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B69" w:rsidRDefault="00C92B69">
      <w:pPr>
        <w:pStyle w:val="a3"/>
        <w:ind w:left="0" w:firstLine="0"/>
        <w:jc w:val="left"/>
        <w:rPr>
          <w:rFonts w:ascii="Arial MT"/>
          <w:sz w:val="20"/>
        </w:rPr>
      </w:pPr>
    </w:p>
    <w:tbl>
      <w:tblPr>
        <w:tblW w:w="0" w:type="auto"/>
        <w:tblLook w:val="04A0" w:firstRow="1" w:lastRow="0" w:firstColumn="1" w:lastColumn="0" w:noHBand="0" w:noVBand="1"/>
      </w:tblPr>
      <w:tblGrid>
        <w:gridCol w:w="4927"/>
        <w:gridCol w:w="4927"/>
      </w:tblGrid>
      <w:tr w:rsidR="00BE687D" w:rsidRPr="00BE687D" w:rsidTr="00BE687D">
        <w:tc>
          <w:tcPr>
            <w:tcW w:w="4927" w:type="dxa"/>
            <w:hideMark/>
          </w:tcPr>
          <w:p w:rsidR="00BE687D" w:rsidRPr="00BE687D" w:rsidRDefault="00BE687D" w:rsidP="00BE687D">
            <w:pPr>
              <w:widowControl/>
              <w:suppressAutoHyphens/>
              <w:autoSpaceDE/>
              <w:autoSpaceDN/>
              <w:jc w:val="both"/>
              <w:rPr>
                <w:rFonts w:eastAsia="Calibri"/>
                <w:sz w:val="28"/>
                <w:szCs w:val="28"/>
                <w:lang w:eastAsia="ar-SA"/>
              </w:rPr>
            </w:pPr>
            <w:bookmarkStart w:id="0" w:name="_Toc116032502"/>
            <w:r w:rsidRPr="00BE687D">
              <w:rPr>
                <w:rFonts w:eastAsia="Calibri"/>
                <w:sz w:val="28"/>
                <w:szCs w:val="28"/>
                <w:lang w:eastAsia="ar-SA"/>
              </w:rPr>
              <w:t>РАССМОТРЕНО И ПРИНЯТО</w:t>
            </w:r>
          </w:p>
          <w:p w:rsidR="00BE687D" w:rsidRPr="00BE687D" w:rsidRDefault="00BE687D" w:rsidP="00BE687D">
            <w:pPr>
              <w:widowControl/>
              <w:suppressAutoHyphens/>
              <w:autoSpaceDE/>
              <w:autoSpaceDN/>
              <w:jc w:val="both"/>
              <w:rPr>
                <w:rFonts w:eastAsia="Calibri"/>
                <w:sz w:val="28"/>
                <w:szCs w:val="28"/>
                <w:lang w:eastAsia="ar-SA"/>
              </w:rPr>
            </w:pPr>
            <w:r w:rsidRPr="00BE687D">
              <w:rPr>
                <w:rFonts w:eastAsia="Calibri"/>
                <w:sz w:val="28"/>
                <w:szCs w:val="28"/>
                <w:lang w:eastAsia="ar-SA"/>
              </w:rPr>
              <w:t>педагогическим советом</w:t>
            </w:r>
          </w:p>
          <w:p w:rsidR="00BE687D" w:rsidRPr="00BE687D" w:rsidRDefault="00BE687D" w:rsidP="00BE687D">
            <w:pPr>
              <w:widowControl/>
              <w:suppressAutoHyphens/>
              <w:autoSpaceDE/>
              <w:autoSpaceDN/>
              <w:jc w:val="both"/>
              <w:rPr>
                <w:rFonts w:eastAsia="Calibri"/>
                <w:sz w:val="28"/>
                <w:szCs w:val="28"/>
                <w:lang w:eastAsia="ar-SA"/>
              </w:rPr>
            </w:pPr>
            <w:r w:rsidRPr="00BE687D">
              <w:rPr>
                <w:rFonts w:eastAsia="Calibri"/>
                <w:sz w:val="28"/>
                <w:szCs w:val="28"/>
                <w:lang w:eastAsia="ar-SA"/>
              </w:rPr>
              <w:t>Протокол от 29.08.2024 г. №13</w:t>
            </w:r>
          </w:p>
        </w:tc>
        <w:tc>
          <w:tcPr>
            <w:tcW w:w="4927" w:type="dxa"/>
            <w:hideMark/>
          </w:tcPr>
          <w:p w:rsidR="00BE687D" w:rsidRPr="00BE687D" w:rsidRDefault="00BE687D" w:rsidP="00BE687D">
            <w:pPr>
              <w:widowControl/>
              <w:suppressAutoHyphens/>
              <w:autoSpaceDE/>
              <w:autoSpaceDN/>
              <w:jc w:val="right"/>
              <w:rPr>
                <w:rFonts w:eastAsia="Calibri"/>
                <w:sz w:val="28"/>
                <w:szCs w:val="28"/>
                <w:lang w:eastAsia="ar-SA"/>
              </w:rPr>
            </w:pPr>
            <w:r w:rsidRPr="00BE687D">
              <w:rPr>
                <w:rFonts w:eastAsia="Calibri"/>
                <w:sz w:val="28"/>
                <w:szCs w:val="28"/>
                <w:lang w:eastAsia="ar-SA"/>
              </w:rPr>
              <w:t>УТВЕРЖДАЮ</w:t>
            </w:r>
          </w:p>
          <w:p w:rsidR="00BE687D" w:rsidRPr="00BE687D" w:rsidRDefault="00BE687D" w:rsidP="00BE687D">
            <w:pPr>
              <w:widowControl/>
              <w:suppressAutoHyphens/>
              <w:autoSpaceDE/>
              <w:autoSpaceDN/>
              <w:jc w:val="right"/>
              <w:rPr>
                <w:rFonts w:eastAsia="Calibri"/>
                <w:sz w:val="28"/>
                <w:szCs w:val="28"/>
                <w:lang w:eastAsia="ar-SA"/>
              </w:rPr>
            </w:pPr>
            <w:r w:rsidRPr="00BE687D">
              <w:rPr>
                <w:rFonts w:eastAsia="Calibri"/>
                <w:sz w:val="28"/>
                <w:szCs w:val="28"/>
                <w:lang w:eastAsia="ar-SA"/>
              </w:rPr>
              <w:t>Приказ от 30.08.2024 г. №221</w:t>
            </w:r>
          </w:p>
          <w:p w:rsidR="00BE687D" w:rsidRPr="00BE687D" w:rsidRDefault="00BE687D" w:rsidP="00BE687D">
            <w:pPr>
              <w:widowControl/>
              <w:suppressAutoHyphens/>
              <w:autoSpaceDE/>
              <w:autoSpaceDN/>
              <w:jc w:val="right"/>
              <w:rPr>
                <w:rFonts w:eastAsia="Calibri"/>
                <w:sz w:val="28"/>
                <w:szCs w:val="28"/>
                <w:lang w:eastAsia="ar-SA"/>
              </w:rPr>
            </w:pPr>
            <w:r w:rsidRPr="00BE687D">
              <w:rPr>
                <w:rFonts w:eastAsia="Calibri"/>
                <w:sz w:val="28"/>
                <w:szCs w:val="28"/>
                <w:lang w:eastAsia="ar-SA"/>
              </w:rPr>
              <w:t>Директор Средней школы №78</w:t>
            </w:r>
          </w:p>
          <w:p w:rsidR="00BE687D" w:rsidRPr="00BE687D" w:rsidRDefault="00BE687D" w:rsidP="00BE687D">
            <w:pPr>
              <w:widowControl/>
              <w:suppressAutoHyphens/>
              <w:autoSpaceDE/>
              <w:autoSpaceDN/>
              <w:jc w:val="right"/>
              <w:rPr>
                <w:rFonts w:eastAsia="Calibri"/>
                <w:sz w:val="28"/>
                <w:szCs w:val="28"/>
                <w:lang w:eastAsia="ar-SA"/>
              </w:rPr>
            </w:pPr>
            <w:r w:rsidRPr="00BE687D">
              <w:rPr>
                <w:rFonts w:eastAsia="Calibri"/>
                <w:sz w:val="28"/>
                <w:szCs w:val="28"/>
                <w:lang w:eastAsia="ar-SA"/>
              </w:rPr>
              <w:t>________________________Г.Н. Царёв</w:t>
            </w:r>
          </w:p>
        </w:tc>
      </w:tr>
    </w:tbl>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r w:rsidRPr="00BE687D">
        <w:rPr>
          <w:rFonts w:eastAsia="Calibri"/>
          <w:kern w:val="2"/>
          <w:sz w:val="28"/>
          <w:szCs w:val="28"/>
        </w:rPr>
        <w:t>Муниципальное бюджетное общеобразовательное учреждение</w:t>
      </w:r>
    </w:p>
    <w:p w:rsidR="00BE687D" w:rsidRPr="00BE687D" w:rsidRDefault="00BE687D" w:rsidP="00BE687D">
      <w:pPr>
        <w:widowControl/>
        <w:suppressAutoHyphens/>
        <w:autoSpaceDE/>
        <w:autoSpaceDN/>
        <w:jc w:val="center"/>
        <w:outlineLvl w:val="0"/>
        <w:rPr>
          <w:rFonts w:eastAsia="Calibri"/>
          <w:kern w:val="2"/>
          <w:sz w:val="28"/>
          <w:szCs w:val="28"/>
        </w:rPr>
      </w:pPr>
      <w:r w:rsidRPr="00BE687D">
        <w:rPr>
          <w:rFonts w:eastAsia="Calibri"/>
          <w:kern w:val="2"/>
          <w:sz w:val="28"/>
          <w:szCs w:val="28"/>
        </w:rPr>
        <w:t xml:space="preserve">города Ульяновска «Средняя школа № 78 </w:t>
      </w:r>
    </w:p>
    <w:p w:rsidR="00BE687D" w:rsidRPr="00BE687D" w:rsidRDefault="00BE687D" w:rsidP="00BE687D">
      <w:pPr>
        <w:widowControl/>
        <w:suppressAutoHyphens/>
        <w:autoSpaceDE/>
        <w:autoSpaceDN/>
        <w:jc w:val="center"/>
        <w:outlineLvl w:val="0"/>
        <w:rPr>
          <w:rFonts w:eastAsia="Calibri"/>
          <w:kern w:val="2"/>
          <w:sz w:val="28"/>
          <w:szCs w:val="28"/>
        </w:rPr>
      </w:pPr>
      <w:r w:rsidRPr="00BE687D">
        <w:rPr>
          <w:rFonts w:eastAsia="Calibri"/>
          <w:kern w:val="2"/>
          <w:sz w:val="28"/>
          <w:szCs w:val="28"/>
        </w:rPr>
        <w:t>имени первого Президента республики Азербайджан Гейдара Алиева»</w:t>
      </w: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b/>
          <w:bCs/>
          <w:kern w:val="2"/>
          <w:sz w:val="40"/>
          <w:szCs w:val="40"/>
        </w:rPr>
      </w:pPr>
      <w:r w:rsidRPr="00BE687D">
        <w:rPr>
          <w:rFonts w:eastAsia="Calibri"/>
          <w:b/>
          <w:bCs/>
          <w:kern w:val="2"/>
          <w:sz w:val="40"/>
          <w:szCs w:val="40"/>
        </w:rPr>
        <w:t>ОСНОВНАЯ ОБРАЗОВАТЕЛЬНАЯ ПРОГРАММА</w:t>
      </w:r>
    </w:p>
    <w:p w:rsidR="00BE687D" w:rsidRPr="00BE687D" w:rsidRDefault="00BE687D" w:rsidP="00BE687D">
      <w:pPr>
        <w:widowControl/>
        <w:suppressAutoHyphens/>
        <w:autoSpaceDE/>
        <w:autoSpaceDN/>
        <w:jc w:val="center"/>
        <w:outlineLvl w:val="0"/>
        <w:rPr>
          <w:rFonts w:eastAsia="Calibri"/>
          <w:b/>
          <w:bCs/>
          <w:kern w:val="2"/>
          <w:sz w:val="40"/>
          <w:szCs w:val="40"/>
        </w:rPr>
      </w:pPr>
      <w:r>
        <w:rPr>
          <w:rFonts w:eastAsia="Calibri"/>
          <w:b/>
          <w:bCs/>
          <w:kern w:val="2"/>
          <w:sz w:val="40"/>
          <w:szCs w:val="40"/>
        </w:rPr>
        <w:t>НАЧАЛЬНОГО</w:t>
      </w:r>
      <w:r w:rsidRPr="00BE687D">
        <w:rPr>
          <w:rFonts w:eastAsia="Calibri"/>
          <w:b/>
          <w:bCs/>
          <w:kern w:val="2"/>
          <w:sz w:val="40"/>
          <w:szCs w:val="40"/>
        </w:rPr>
        <w:t xml:space="preserve"> ОБЩЕГО ОБРАЗОВАНИЯ</w:t>
      </w:r>
    </w:p>
    <w:p w:rsidR="00BE687D" w:rsidRPr="00BE687D" w:rsidRDefault="00BE687D" w:rsidP="00BE687D">
      <w:pPr>
        <w:widowControl/>
        <w:suppressAutoHyphens/>
        <w:autoSpaceDE/>
        <w:autoSpaceDN/>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outlineLvl w:val="0"/>
        <w:rPr>
          <w:rFonts w:eastAsia="Calibri"/>
          <w:kern w:val="2"/>
          <w:sz w:val="28"/>
          <w:szCs w:val="28"/>
        </w:rPr>
      </w:pPr>
    </w:p>
    <w:p w:rsidR="00BE687D" w:rsidRPr="00BE687D" w:rsidRDefault="00BE687D" w:rsidP="00BE687D">
      <w:pPr>
        <w:widowControl/>
        <w:suppressAutoHyphens/>
        <w:autoSpaceDE/>
        <w:autoSpaceDN/>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p>
    <w:p w:rsidR="00BE687D" w:rsidRPr="00BE687D" w:rsidRDefault="00BE687D" w:rsidP="00BE687D">
      <w:pPr>
        <w:widowControl/>
        <w:suppressAutoHyphens/>
        <w:autoSpaceDE/>
        <w:autoSpaceDN/>
        <w:jc w:val="center"/>
        <w:outlineLvl w:val="0"/>
        <w:rPr>
          <w:rFonts w:eastAsia="Calibri"/>
          <w:kern w:val="2"/>
          <w:sz w:val="28"/>
          <w:szCs w:val="28"/>
        </w:rPr>
      </w:pPr>
      <w:r w:rsidRPr="00BE687D">
        <w:rPr>
          <w:rFonts w:eastAsia="Calibri"/>
          <w:kern w:val="2"/>
          <w:sz w:val="28"/>
          <w:szCs w:val="28"/>
        </w:rPr>
        <w:t>г. Ульяновск</w:t>
      </w:r>
    </w:p>
    <w:p w:rsidR="00BE687D" w:rsidRPr="00BE687D" w:rsidRDefault="00BE687D" w:rsidP="00BE687D">
      <w:pPr>
        <w:widowControl/>
        <w:suppressAutoHyphens/>
        <w:autoSpaceDE/>
        <w:autoSpaceDN/>
        <w:jc w:val="center"/>
        <w:outlineLvl w:val="0"/>
        <w:rPr>
          <w:rFonts w:eastAsia="Calibri"/>
          <w:kern w:val="2"/>
          <w:sz w:val="28"/>
          <w:szCs w:val="28"/>
        </w:rPr>
      </w:pPr>
      <w:r w:rsidRPr="00BE687D">
        <w:rPr>
          <w:rFonts w:eastAsia="Calibri"/>
          <w:kern w:val="2"/>
          <w:sz w:val="28"/>
          <w:szCs w:val="28"/>
        </w:rPr>
        <w:t>2024г.</w:t>
      </w:r>
    </w:p>
    <w:bookmarkEnd w:id="0"/>
    <w:p w:rsidR="00BE687D" w:rsidRPr="00BE687D" w:rsidRDefault="00BE687D" w:rsidP="00BE687D">
      <w:pPr>
        <w:autoSpaceDE/>
        <w:autoSpaceDN/>
        <w:rPr>
          <w:rFonts w:eastAsia="Calibri"/>
          <w:kern w:val="2"/>
          <w:sz w:val="28"/>
          <w:szCs w:val="28"/>
        </w:rPr>
      </w:pPr>
    </w:p>
    <w:p w:rsidR="00C92B69" w:rsidRDefault="00C92B69">
      <w:pPr>
        <w:jc w:val="center"/>
        <w:sectPr w:rsidR="00C92B69" w:rsidSect="00893644">
          <w:footerReference w:type="default" r:id="rId8"/>
          <w:type w:val="continuous"/>
          <w:pgSz w:w="11910" w:h="16840"/>
          <w:pgMar w:top="900" w:right="260" w:bottom="740" w:left="1276" w:header="720" w:footer="549" w:gutter="0"/>
          <w:pgNumType w:start="1"/>
          <w:cols w:space="720"/>
        </w:sectPr>
      </w:pPr>
    </w:p>
    <w:p w:rsidR="00C92B69" w:rsidRDefault="00B46697">
      <w:pPr>
        <w:spacing w:before="106"/>
        <w:ind w:left="945" w:right="836"/>
        <w:jc w:val="center"/>
        <w:rPr>
          <w:b/>
          <w:sz w:val="28"/>
        </w:rPr>
      </w:pPr>
      <w:r>
        <w:rPr>
          <w:b/>
          <w:sz w:val="28"/>
        </w:rPr>
        <w:lastRenderedPageBreak/>
        <w:t>Содержание.</w:t>
      </w:r>
    </w:p>
    <w:p w:rsidR="00C92B69" w:rsidRDefault="00C92B69">
      <w:pPr>
        <w:pStyle w:val="a3"/>
        <w:spacing w:after="1"/>
        <w:ind w:left="0" w:firstLine="0"/>
        <w:jc w:val="left"/>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654"/>
        <w:gridCol w:w="1418"/>
      </w:tblGrid>
      <w:tr w:rsidR="00C92B69">
        <w:trPr>
          <w:trHeight w:val="322"/>
        </w:trPr>
        <w:tc>
          <w:tcPr>
            <w:tcW w:w="852" w:type="dxa"/>
          </w:tcPr>
          <w:p w:rsidR="00C92B69" w:rsidRDefault="00B46697">
            <w:pPr>
              <w:pStyle w:val="TableParagraph"/>
              <w:spacing w:line="302" w:lineRule="exact"/>
              <w:ind w:left="110"/>
              <w:rPr>
                <w:sz w:val="28"/>
              </w:rPr>
            </w:pPr>
            <w:r>
              <w:rPr>
                <w:sz w:val="28"/>
              </w:rPr>
              <w:t>I</w:t>
            </w:r>
          </w:p>
        </w:tc>
        <w:tc>
          <w:tcPr>
            <w:tcW w:w="7654" w:type="dxa"/>
          </w:tcPr>
          <w:p w:rsidR="00C92B69" w:rsidRDefault="00B46697">
            <w:pPr>
              <w:pStyle w:val="TableParagraph"/>
              <w:spacing w:line="302" w:lineRule="exact"/>
              <w:ind w:left="109"/>
              <w:rPr>
                <w:sz w:val="28"/>
              </w:rPr>
            </w:pPr>
            <w:r>
              <w:rPr>
                <w:sz w:val="28"/>
              </w:rPr>
              <w:t>Общие</w:t>
            </w:r>
            <w:r>
              <w:rPr>
                <w:spacing w:val="-7"/>
                <w:sz w:val="28"/>
              </w:rPr>
              <w:t xml:space="preserve"> </w:t>
            </w:r>
            <w:r>
              <w:rPr>
                <w:sz w:val="28"/>
              </w:rPr>
              <w:t>положения</w:t>
            </w:r>
          </w:p>
        </w:tc>
        <w:tc>
          <w:tcPr>
            <w:tcW w:w="1418" w:type="dxa"/>
          </w:tcPr>
          <w:p w:rsidR="00C92B69" w:rsidRDefault="00B46697">
            <w:pPr>
              <w:pStyle w:val="TableParagraph"/>
              <w:spacing w:line="302" w:lineRule="exact"/>
              <w:ind w:left="110"/>
              <w:rPr>
                <w:sz w:val="28"/>
              </w:rPr>
            </w:pPr>
            <w:r>
              <w:rPr>
                <w:sz w:val="28"/>
              </w:rPr>
              <w:t>3-6</w:t>
            </w:r>
          </w:p>
        </w:tc>
      </w:tr>
      <w:tr w:rsidR="00C92B69">
        <w:trPr>
          <w:trHeight w:val="322"/>
        </w:trPr>
        <w:tc>
          <w:tcPr>
            <w:tcW w:w="852" w:type="dxa"/>
          </w:tcPr>
          <w:p w:rsidR="00C92B69" w:rsidRDefault="00B46697">
            <w:pPr>
              <w:pStyle w:val="TableParagraph"/>
              <w:spacing w:line="302" w:lineRule="exact"/>
              <w:ind w:left="110"/>
              <w:rPr>
                <w:sz w:val="28"/>
              </w:rPr>
            </w:pPr>
            <w:r>
              <w:rPr>
                <w:sz w:val="28"/>
              </w:rPr>
              <w:t>II</w:t>
            </w:r>
          </w:p>
        </w:tc>
        <w:tc>
          <w:tcPr>
            <w:tcW w:w="7654" w:type="dxa"/>
          </w:tcPr>
          <w:p w:rsidR="00C92B69" w:rsidRDefault="00B46697">
            <w:pPr>
              <w:pStyle w:val="TableParagraph"/>
              <w:spacing w:line="302" w:lineRule="exact"/>
              <w:ind w:left="109"/>
              <w:rPr>
                <w:sz w:val="28"/>
              </w:rPr>
            </w:pPr>
            <w:r>
              <w:rPr>
                <w:sz w:val="28"/>
              </w:rPr>
              <w:t>Целевой</w:t>
            </w:r>
            <w:r>
              <w:rPr>
                <w:spacing w:val="-4"/>
                <w:sz w:val="28"/>
              </w:rPr>
              <w:t xml:space="preserve"> </w:t>
            </w:r>
            <w:r>
              <w:rPr>
                <w:sz w:val="28"/>
              </w:rPr>
              <w:t>раздел</w:t>
            </w:r>
            <w:r>
              <w:rPr>
                <w:spacing w:val="-3"/>
                <w:sz w:val="28"/>
              </w:rPr>
              <w:t xml:space="preserve"> </w:t>
            </w:r>
            <w:r>
              <w:rPr>
                <w:sz w:val="28"/>
              </w:rPr>
              <w:t>ООП</w:t>
            </w:r>
            <w:r>
              <w:rPr>
                <w:spacing w:val="-3"/>
                <w:sz w:val="28"/>
              </w:rPr>
              <w:t xml:space="preserve"> </w:t>
            </w:r>
            <w:r>
              <w:rPr>
                <w:sz w:val="28"/>
              </w:rPr>
              <w:t>НОО</w:t>
            </w:r>
          </w:p>
        </w:tc>
        <w:tc>
          <w:tcPr>
            <w:tcW w:w="1418" w:type="dxa"/>
          </w:tcPr>
          <w:p w:rsidR="00C92B69" w:rsidRDefault="00C92B69">
            <w:pPr>
              <w:pStyle w:val="TableParagraph"/>
              <w:spacing w:line="302" w:lineRule="exact"/>
              <w:ind w:left="110"/>
              <w:rPr>
                <w:sz w:val="28"/>
              </w:rPr>
            </w:pPr>
          </w:p>
        </w:tc>
      </w:tr>
      <w:tr w:rsidR="00C92B69">
        <w:trPr>
          <w:trHeight w:val="322"/>
        </w:trPr>
        <w:tc>
          <w:tcPr>
            <w:tcW w:w="852" w:type="dxa"/>
          </w:tcPr>
          <w:p w:rsidR="00C92B69" w:rsidRDefault="00B46697">
            <w:pPr>
              <w:pStyle w:val="TableParagraph"/>
              <w:spacing w:line="302" w:lineRule="exact"/>
              <w:ind w:left="110"/>
              <w:rPr>
                <w:sz w:val="28"/>
              </w:rPr>
            </w:pPr>
            <w:r>
              <w:rPr>
                <w:sz w:val="28"/>
              </w:rPr>
              <w:t>2.1</w:t>
            </w:r>
          </w:p>
        </w:tc>
        <w:tc>
          <w:tcPr>
            <w:tcW w:w="7654" w:type="dxa"/>
          </w:tcPr>
          <w:p w:rsidR="00C92B69" w:rsidRDefault="00B46697">
            <w:pPr>
              <w:pStyle w:val="TableParagraph"/>
              <w:spacing w:line="302" w:lineRule="exact"/>
              <w:ind w:left="109"/>
              <w:rPr>
                <w:sz w:val="28"/>
              </w:rPr>
            </w:pPr>
            <w:r>
              <w:rPr>
                <w:sz w:val="28"/>
              </w:rPr>
              <w:t>Пояснительная</w:t>
            </w:r>
            <w:r>
              <w:rPr>
                <w:spacing w:val="-7"/>
                <w:sz w:val="28"/>
              </w:rPr>
              <w:t xml:space="preserve"> </w:t>
            </w:r>
            <w:r>
              <w:rPr>
                <w:sz w:val="28"/>
              </w:rPr>
              <w:t>записка</w:t>
            </w:r>
          </w:p>
        </w:tc>
        <w:tc>
          <w:tcPr>
            <w:tcW w:w="1418" w:type="dxa"/>
          </w:tcPr>
          <w:p w:rsidR="00C92B69" w:rsidRDefault="00BA66E8">
            <w:pPr>
              <w:pStyle w:val="TableParagraph"/>
              <w:spacing w:line="302" w:lineRule="exact"/>
              <w:ind w:left="110"/>
              <w:rPr>
                <w:sz w:val="28"/>
              </w:rPr>
            </w:pPr>
            <w:r>
              <w:rPr>
                <w:sz w:val="28"/>
              </w:rPr>
              <w:t>6</w:t>
            </w:r>
          </w:p>
        </w:tc>
      </w:tr>
      <w:tr w:rsidR="00C92B69">
        <w:trPr>
          <w:trHeight w:val="321"/>
        </w:trPr>
        <w:tc>
          <w:tcPr>
            <w:tcW w:w="852" w:type="dxa"/>
          </w:tcPr>
          <w:p w:rsidR="00C92B69" w:rsidRDefault="00B46697">
            <w:pPr>
              <w:pStyle w:val="TableParagraph"/>
              <w:spacing w:line="302" w:lineRule="exact"/>
              <w:ind w:left="110"/>
              <w:rPr>
                <w:sz w:val="28"/>
              </w:rPr>
            </w:pPr>
            <w:r>
              <w:rPr>
                <w:sz w:val="28"/>
              </w:rPr>
              <w:t>2.2</w:t>
            </w:r>
          </w:p>
        </w:tc>
        <w:tc>
          <w:tcPr>
            <w:tcW w:w="7654" w:type="dxa"/>
          </w:tcPr>
          <w:p w:rsidR="00C92B69" w:rsidRDefault="00B46697">
            <w:pPr>
              <w:pStyle w:val="TableParagraph"/>
              <w:spacing w:line="302" w:lineRule="exact"/>
              <w:ind w:left="109"/>
              <w:rPr>
                <w:sz w:val="28"/>
              </w:rPr>
            </w:pPr>
            <w:r>
              <w:rPr>
                <w:sz w:val="28"/>
              </w:rPr>
              <w:t>Планируемые</w:t>
            </w:r>
            <w:r>
              <w:rPr>
                <w:spacing w:val="-4"/>
                <w:sz w:val="28"/>
              </w:rPr>
              <w:t xml:space="preserve"> </w:t>
            </w:r>
            <w:r>
              <w:rPr>
                <w:sz w:val="28"/>
              </w:rPr>
              <w:t>результаты</w:t>
            </w:r>
            <w:r>
              <w:rPr>
                <w:spacing w:val="-3"/>
                <w:sz w:val="28"/>
              </w:rPr>
              <w:t xml:space="preserve"> </w:t>
            </w:r>
            <w:r>
              <w:rPr>
                <w:sz w:val="28"/>
              </w:rPr>
              <w:t>освоения</w:t>
            </w:r>
            <w:r>
              <w:rPr>
                <w:spacing w:val="-3"/>
                <w:sz w:val="28"/>
              </w:rPr>
              <w:t xml:space="preserve"> </w:t>
            </w:r>
            <w:r>
              <w:rPr>
                <w:sz w:val="28"/>
              </w:rPr>
              <w:t>ООП</w:t>
            </w:r>
            <w:r>
              <w:rPr>
                <w:spacing w:val="-4"/>
                <w:sz w:val="28"/>
              </w:rPr>
              <w:t xml:space="preserve"> </w:t>
            </w:r>
            <w:r>
              <w:rPr>
                <w:sz w:val="28"/>
              </w:rPr>
              <w:t>НОО</w:t>
            </w:r>
          </w:p>
        </w:tc>
        <w:tc>
          <w:tcPr>
            <w:tcW w:w="1418" w:type="dxa"/>
          </w:tcPr>
          <w:p w:rsidR="00C92B69" w:rsidRDefault="00B46697">
            <w:pPr>
              <w:pStyle w:val="TableParagraph"/>
              <w:spacing w:line="302" w:lineRule="exact"/>
              <w:ind w:left="110"/>
              <w:rPr>
                <w:sz w:val="28"/>
              </w:rPr>
            </w:pPr>
            <w:r>
              <w:rPr>
                <w:sz w:val="28"/>
              </w:rPr>
              <w:t>8-9</w:t>
            </w:r>
          </w:p>
        </w:tc>
      </w:tr>
      <w:tr w:rsidR="00C92B69">
        <w:trPr>
          <w:trHeight w:val="644"/>
        </w:trPr>
        <w:tc>
          <w:tcPr>
            <w:tcW w:w="852" w:type="dxa"/>
          </w:tcPr>
          <w:p w:rsidR="00C92B69" w:rsidRDefault="00B46697">
            <w:pPr>
              <w:pStyle w:val="TableParagraph"/>
              <w:spacing w:line="322" w:lineRule="exact"/>
              <w:ind w:left="110"/>
              <w:rPr>
                <w:sz w:val="28"/>
              </w:rPr>
            </w:pPr>
            <w:r>
              <w:rPr>
                <w:sz w:val="28"/>
              </w:rPr>
              <w:t>2.3</w:t>
            </w:r>
          </w:p>
        </w:tc>
        <w:tc>
          <w:tcPr>
            <w:tcW w:w="7654" w:type="dxa"/>
          </w:tcPr>
          <w:p w:rsidR="00C92B69" w:rsidRDefault="00B46697">
            <w:pPr>
              <w:pStyle w:val="TableParagraph"/>
              <w:spacing w:line="322" w:lineRule="exact"/>
              <w:ind w:left="109"/>
              <w:rPr>
                <w:sz w:val="28"/>
              </w:rPr>
            </w:pPr>
            <w:r>
              <w:rPr>
                <w:sz w:val="28"/>
              </w:rPr>
              <w:t>Система</w:t>
            </w:r>
            <w:r>
              <w:rPr>
                <w:spacing w:val="-7"/>
                <w:sz w:val="28"/>
              </w:rPr>
              <w:t xml:space="preserve"> </w:t>
            </w:r>
            <w:r>
              <w:rPr>
                <w:sz w:val="28"/>
              </w:rPr>
              <w:t>оценки</w:t>
            </w:r>
            <w:r>
              <w:rPr>
                <w:spacing w:val="-6"/>
                <w:sz w:val="28"/>
              </w:rPr>
              <w:t xml:space="preserve"> </w:t>
            </w:r>
            <w:r>
              <w:rPr>
                <w:sz w:val="28"/>
              </w:rPr>
              <w:t>достижения</w:t>
            </w:r>
            <w:r>
              <w:rPr>
                <w:spacing w:val="-7"/>
                <w:sz w:val="28"/>
              </w:rPr>
              <w:t xml:space="preserve"> </w:t>
            </w:r>
            <w:r>
              <w:rPr>
                <w:sz w:val="28"/>
              </w:rPr>
              <w:t>планируемых</w:t>
            </w:r>
            <w:r>
              <w:rPr>
                <w:spacing w:val="-7"/>
                <w:sz w:val="28"/>
              </w:rPr>
              <w:t xml:space="preserve"> </w:t>
            </w:r>
            <w:r>
              <w:rPr>
                <w:sz w:val="28"/>
              </w:rPr>
              <w:t>результатов</w:t>
            </w:r>
            <w:r>
              <w:rPr>
                <w:spacing w:val="-67"/>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НОО</w:t>
            </w:r>
          </w:p>
        </w:tc>
        <w:tc>
          <w:tcPr>
            <w:tcW w:w="1418" w:type="dxa"/>
          </w:tcPr>
          <w:p w:rsidR="00C92B69" w:rsidRDefault="00B46697">
            <w:pPr>
              <w:pStyle w:val="TableParagraph"/>
              <w:spacing w:line="322" w:lineRule="exact"/>
              <w:ind w:left="110"/>
              <w:rPr>
                <w:sz w:val="28"/>
              </w:rPr>
            </w:pPr>
            <w:r>
              <w:rPr>
                <w:sz w:val="28"/>
              </w:rPr>
              <w:t>9-15</w:t>
            </w:r>
          </w:p>
        </w:tc>
      </w:tr>
      <w:tr w:rsidR="00C92B69">
        <w:trPr>
          <w:trHeight w:val="322"/>
        </w:trPr>
        <w:tc>
          <w:tcPr>
            <w:tcW w:w="852" w:type="dxa"/>
          </w:tcPr>
          <w:p w:rsidR="00C92B69" w:rsidRDefault="00B46697">
            <w:pPr>
              <w:pStyle w:val="TableParagraph"/>
              <w:spacing w:line="302" w:lineRule="exact"/>
              <w:ind w:left="110"/>
              <w:rPr>
                <w:sz w:val="28"/>
              </w:rPr>
            </w:pPr>
            <w:r>
              <w:rPr>
                <w:sz w:val="28"/>
              </w:rPr>
              <w:t>III</w:t>
            </w:r>
          </w:p>
        </w:tc>
        <w:tc>
          <w:tcPr>
            <w:tcW w:w="7654" w:type="dxa"/>
          </w:tcPr>
          <w:p w:rsidR="00C92B69" w:rsidRDefault="00B46697">
            <w:pPr>
              <w:pStyle w:val="TableParagraph"/>
              <w:spacing w:line="302" w:lineRule="exact"/>
              <w:ind w:left="179"/>
              <w:rPr>
                <w:sz w:val="28"/>
              </w:rPr>
            </w:pPr>
            <w:r>
              <w:rPr>
                <w:sz w:val="28"/>
              </w:rPr>
              <w:t>Содержательный</w:t>
            </w:r>
            <w:r>
              <w:rPr>
                <w:spacing w:val="-7"/>
                <w:sz w:val="28"/>
              </w:rPr>
              <w:t xml:space="preserve"> </w:t>
            </w:r>
            <w:r>
              <w:rPr>
                <w:sz w:val="28"/>
              </w:rPr>
              <w:t>раздел</w:t>
            </w:r>
          </w:p>
        </w:tc>
        <w:tc>
          <w:tcPr>
            <w:tcW w:w="1418" w:type="dxa"/>
          </w:tcPr>
          <w:p w:rsidR="00C92B69" w:rsidRDefault="00C92B69">
            <w:pPr>
              <w:pStyle w:val="TableParagraph"/>
              <w:spacing w:line="302" w:lineRule="exact"/>
              <w:ind w:left="110"/>
              <w:rPr>
                <w:sz w:val="28"/>
              </w:rPr>
            </w:pPr>
          </w:p>
        </w:tc>
      </w:tr>
      <w:tr w:rsidR="00C92B69">
        <w:trPr>
          <w:trHeight w:val="643"/>
        </w:trPr>
        <w:tc>
          <w:tcPr>
            <w:tcW w:w="852" w:type="dxa"/>
          </w:tcPr>
          <w:p w:rsidR="00C92B69" w:rsidRDefault="00B46697">
            <w:pPr>
              <w:pStyle w:val="TableParagraph"/>
              <w:spacing w:line="322" w:lineRule="exact"/>
              <w:ind w:left="110"/>
              <w:rPr>
                <w:sz w:val="28"/>
              </w:rPr>
            </w:pPr>
            <w:r>
              <w:rPr>
                <w:sz w:val="28"/>
              </w:rPr>
              <w:t>3.1</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"Русский</w:t>
            </w:r>
            <w:r>
              <w:rPr>
                <w:spacing w:val="-2"/>
                <w:sz w:val="28"/>
              </w:rPr>
              <w:t xml:space="preserve"> </w:t>
            </w:r>
            <w:r>
              <w:rPr>
                <w:sz w:val="28"/>
              </w:rPr>
              <w:t>язык"</w:t>
            </w:r>
          </w:p>
        </w:tc>
        <w:tc>
          <w:tcPr>
            <w:tcW w:w="1418" w:type="dxa"/>
          </w:tcPr>
          <w:p w:rsidR="00C92B69" w:rsidRDefault="00B46697">
            <w:pPr>
              <w:pStyle w:val="TableParagraph"/>
              <w:spacing w:line="322" w:lineRule="exact"/>
              <w:ind w:left="110"/>
              <w:rPr>
                <w:sz w:val="28"/>
              </w:rPr>
            </w:pPr>
            <w:r>
              <w:rPr>
                <w:sz w:val="28"/>
              </w:rPr>
              <w:t>15-43</w:t>
            </w:r>
          </w:p>
        </w:tc>
      </w:tr>
      <w:tr w:rsidR="00C92B69">
        <w:trPr>
          <w:trHeight w:val="644"/>
        </w:trPr>
        <w:tc>
          <w:tcPr>
            <w:tcW w:w="852" w:type="dxa"/>
          </w:tcPr>
          <w:p w:rsidR="00C92B69" w:rsidRDefault="00B46697">
            <w:pPr>
              <w:pStyle w:val="TableParagraph"/>
              <w:spacing w:line="322" w:lineRule="exact"/>
              <w:ind w:left="110"/>
              <w:rPr>
                <w:sz w:val="28"/>
              </w:rPr>
            </w:pPr>
            <w:r>
              <w:rPr>
                <w:sz w:val="28"/>
              </w:rPr>
              <w:t>3.2</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"Литературное</w:t>
            </w:r>
            <w:r>
              <w:rPr>
                <w:spacing w:val="-2"/>
                <w:sz w:val="28"/>
              </w:rPr>
              <w:t xml:space="preserve"> </w:t>
            </w:r>
            <w:r>
              <w:rPr>
                <w:sz w:val="28"/>
              </w:rPr>
              <w:t>чтение"</w:t>
            </w:r>
          </w:p>
        </w:tc>
        <w:tc>
          <w:tcPr>
            <w:tcW w:w="1418" w:type="dxa"/>
          </w:tcPr>
          <w:p w:rsidR="00C92B69" w:rsidRDefault="00B46697">
            <w:pPr>
              <w:pStyle w:val="TableParagraph"/>
              <w:spacing w:line="322" w:lineRule="exact"/>
              <w:ind w:left="110"/>
              <w:rPr>
                <w:sz w:val="28"/>
              </w:rPr>
            </w:pPr>
            <w:r>
              <w:rPr>
                <w:sz w:val="28"/>
              </w:rPr>
              <w:t>43-69</w:t>
            </w:r>
          </w:p>
        </w:tc>
      </w:tr>
      <w:tr w:rsidR="00C92B69">
        <w:trPr>
          <w:trHeight w:val="644"/>
        </w:trPr>
        <w:tc>
          <w:tcPr>
            <w:tcW w:w="852" w:type="dxa"/>
          </w:tcPr>
          <w:p w:rsidR="00C92B69" w:rsidRDefault="00B46697">
            <w:pPr>
              <w:pStyle w:val="TableParagraph"/>
              <w:spacing w:line="322" w:lineRule="exact"/>
              <w:ind w:left="110"/>
              <w:rPr>
                <w:sz w:val="28"/>
              </w:rPr>
            </w:pPr>
            <w:r>
              <w:rPr>
                <w:sz w:val="28"/>
              </w:rPr>
              <w:t>3.3</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4"/>
                <w:sz w:val="28"/>
              </w:rPr>
              <w:t xml:space="preserve"> </w:t>
            </w:r>
            <w:r>
              <w:rPr>
                <w:sz w:val="28"/>
              </w:rPr>
              <w:t>программа</w:t>
            </w:r>
            <w:r>
              <w:rPr>
                <w:spacing w:val="-5"/>
                <w:sz w:val="28"/>
              </w:rPr>
              <w:t xml:space="preserve"> </w:t>
            </w:r>
            <w:r>
              <w:rPr>
                <w:sz w:val="28"/>
              </w:rPr>
              <w:t>по</w:t>
            </w:r>
            <w:r>
              <w:rPr>
                <w:spacing w:val="-5"/>
                <w:sz w:val="28"/>
              </w:rPr>
              <w:t xml:space="preserve"> </w:t>
            </w:r>
            <w:r>
              <w:rPr>
                <w:sz w:val="28"/>
              </w:rPr>
              <w:t>учебному</w:t>
            </w:r>
            <w:r>
              <w:rPr>
                <w:spacing w:val="-4"/>
                <w:sz w:val="28"/>
              </w:rPr>
              <w:t xml:space="preserve"> </w:t>
            </w:r>
            <w:r>
              <w:rPr>
                <w:sz w:val="28"/>
              </w:rPr>
              <w:t>предмету</w:t>
            </w:r>
            <w:r>
              <w:rPr>
                <w:spacing w:val="-5"/>
                <w:sz w:val="28"/>
              </w:rPr>
              <w:t xml:space="preserve"> </w:t>
            </w:r>
            <w:r>
              <w:rPr>
                <w:sz w:val="28"/>
              </w:rPr>
              <w:t>«</w:t>
            </w:r>
            <w:r>
              <w:rPr>
                <w:spacing w:val="-67"/>
                <w:sz w:val="28"/>
              </w:rPr>
              <w:t xml:space="preserve"> </w:t>
            </w:r>
            <w:r>
              <w:rPr>
                <w:sz w:val="28"/>
              </w:rPr>
              <w:t>Родной</w:t>
            </w:r>
            <w:r>
              <w:rPr>
                <w:spacing w:val="-2"/>
                <w:sz w:val="28"/>
              </w:rPr>
              <w:t xml:space="preserve"> </w:t>
            </w:r>
            <w:r>
              <w:rPr>
                <w:sz w:val="28"/>
              </w:rPr>
              <w:t>(русский) язык"</w:t>
            </w:r>
          </w:p>
        </w:tc>
        <w:tc>
          <w:tcPr>
            <w:tcW w:w="1418" w:type="dxa"/>
          </w:tcPr>
          <w:p w:rsidR="00C92B69" w:rsidRDefault="00B46697">
            <w:pPr>
              <w:pStyle w:val="TableParagraph"/>
              <w:spacing w:line="322" w:lineRule="exact"/>
              <w:ind w:left="110"/>
              <w:rPr>
                <w:sz w:val="28"/>
              </w:rPr>
            </w:pPr>
            <w:r>
              <w:rPr>
                <w:sz w:val="28"/>
              </w:rPr>
              <w:t>69-84</w:t>
            </w:r>
          </w:p>
        </w:tc>
      </w:tr>
      <w:tr w:rsidR="00C92B69">
        <w:trPr>
          <w:trHeight w:val="643"/>
        </w:trPr>
        <w:tc>
          <w:tcPr>
            <w:tcW w:w="852" w:type="dxa"/>
          </w:tcPr>
          <w:p w:rsidR="00C92B69" w:rsidRDefault="00B46697">
            <w:pPr>
              <w:pStyle w:val="TableParagraph"/>
              <w:spacing w:line="322" w:lineRule="exact"/>
              <w:ind w:left="110"/>
              <w:rPr>
                <w:sz w:val="28"/>
              </w:rPr>
            </w:pPr>
            <w:r>
              <w:rPr>
                <w:sz w:val="28"/>
              </w:rPr>
              <w:t>3.4</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"Литературное</w:t>
            </w:r>
            <w:r>
              <w:rPr>
                <w:spacing w:val="-3"/>
                <w:sz w:val="28"/>
              </w:rPr>
              <w:t xml:space="preserve"> </w:t>
            </w:r>
            <w:r>
              <w:rPr>
                <w:sz w:val="28"/>
              </w:rPr>
              <w:t>чтение</w:t>
            </w:r>
            <w:r>
              <w:rPr>
                <w:spacing w:val="-3"/>
                <w:sz w:val="28"/>
              </w:rPr>
              <w:t xml:space="preserve"> </w:t>
            </w:r>
            <w:r>
              <w:rPr>
                <w:sz w:val="28"/>
              </w:rPr>
              <w:t>на</w:t>
            </w:r>
            <w:r>
              <w:rPr>
                <w:spacing w:val="-3"/>
                <w:sz w:val="28"/>
              </w:rPr>
              <w:t xml:space="preserve"> </w:t>
            </w:r>
            <w:r>
              <w:rPr>
                <w:sz w:val="28"/>
              </w:rPr>
              <w:t>родном(</w:t>
            </w:r>
            <w:r>
              <w:rPr>
                <w:spacing w:val="-1"/>
                <w:sz w:val="28"/>
              </w:rPr>
              <w:t xml:space="preserve"> </w:t>
            </w:r>
            <w:r>
              <w:rPr>
                <w:sz w:val="28"/>
              </w:rPr>
              <w:t>русском)</w:t>
            </w:r>
            <w:r>
              <w:rPr>
                <w:spacing w:val="-2"/>
                <w:sz w:val="28"/>
              </w:rPr>
              <w:t xml:space="preserve"> </w:t>
            </w:r>
            <w:r>
              <w:rPr>
                <w:sz w:val="28"/>
              </w:rPr>
              <w:t>языке"</w:t>
            </w:r>
          </w:p>
        </w:tc>
        <w:tc>
          <w:tcPr>
            <w:tcW w:w="1418" w:type="dxa"/>
          </w:tcPr>
          <w:p w:rsidR="00C92B69" w:rsidRDefault="004D2A06">
            <w:pPr>
              <w:pStyle w:val="TableParagraph"/>
              <w:spacing w:line="322" w:lineRule="exact"/>
              <w:ind w:left="110"/>
              <w:rPr>
                <w:sz w:val="28"/>
              </w:rPr>
            </w:pPr>
            <w:r>
              <w:rPr>
                <w:sz w:val="28"/>
              </w:rPr>
              <w:t>85-101</w:t>
            </w:r>
          </w:p>
        </w:tc>
      </w:tr>
      <w:tr w:rsidR="00C92B69">
        <w:trPr>
          <w:trHeight w:val="644"/>
        </w:trPr>
        <w:tc>
          <w:tcPr>
            <w:tcW w:w="852" w:type="dxa"/>
          </w:tcPr>
          <w:p w:rsidR="00C92B69" w:rsidRDefault="00B46697">
            <w:pPr>
              <w:pStyle w:val="TableParagraph"/>
              <w:spacing w:line="322" w:lineRule="exact"/>
              <w:ind w:left="110"/>
              <w:rPr>
                <w:sz w:val="28"/>
              </w:rPr>
            </w:pPr>
            <w:r>
              <w:rPr>
                <w:sz w:val="28"/>
              </w:rPr>
              <w:t>3.5</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"Иностранный</w:t>
            </w:r>
            <w:r>
              <w:rPr>
                <w:spacing w:val="-2"/>
                <w:sz w:val="28"/>
              </w:rPr>
              <w:t xml:space="preserve"> </w:t>
            </w:r>
            <w:r>
              <w:rPr>
                <w:sz w:val="28"/>
              </w:rPr>
              <w:t>(английский)</w:t>
            </w:r>
            <w:r>
              <w:rPr>
                <w:spacing w:val="69"/>
                <w:sz w:val="28"/>
              </w:rPr>
              <w:t xml:space="preserve"> </w:t>
            </w:r>
            <w:r>
              <w:rPr>
                <w:sz w:val="28"/>
              </w:rPr>
              <w:t>язык"</w:t>
            </w:r>
          </w:p>
        </w:tc>
        <w:tc>
          <w:tcPr>
            <w:tcW w:w="1418" w:type="dxa"/>
          </w:tcPr>
          <w:p w:rsidR="00C92B69" w:rsidRDefault="004D2A06">
            <w:pPr>
              <w:pStyle w:val="TableParagraph"/>
              <w:spacing w:line="322" w:lineRule="exact"/>
              <w:ind w:left="110"/>
              <w:rPr>
                <w:sz w:val="28"/>
              </w:rPr>
            </w:pPr>
            <w:r>
              <w:rPr>
                <w:sz w:val="28"/>
              </w:rPr>
              <w:t>101</w:t>
            </w:r>
            <w:r w:rsidR="00B46697">
              <w:rPr>
                <w:sz w:val="28"/>
              </w:rPr>
              <w:t>-124</w:t>
            </w:r>
          </w:p>
        </w:tc>
      </w:tr>
      <w:tr w:rsidR="00C92B69">
        <w:trPr>
          <w:trHeight w:val="643"/>
        </w:trPr>
        <w:tc>
          <w:tcPr>
            <w:tcW w:w="852" w:type="dxa"/>
          </w:tcPr>
          <w:p w:rsidR="00C92B69" w:rsidRDefault="00B46697">
            <w:pPr>
              <w:pStyle w:val="TableParagraph"/>
              <w:spacing w:line="322" w:lineRule="exact"/>
              <w:ind w:left="110"/>
              <w:rPr>
                <w:sz w:val="28"/>
              </w:rPr>
            </w:pPr>
            <w:r>
              <w:rPr>
                <w:sz w:val="28"/>
              </w:rPr>
              <w:t>3.6</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"Математика"</w:t>
            </w:r>
          </w:p>
        </w:tc>
        <w:tc>
          <w:tcPr>
            <w:tcW w:w="1418" w:type="dxa"/>
          </w:tcPr>
          <w:p w:rsidR="00C92B69" w:rsidRDefault="004D2A06">
            <w:pPr>
              <w:pStyle w:val="TableParagraph"/>
              <w:spacing w:line="322" w:lineRule="exact"/>
              <w:ind w:left="110"/>
              <w:rPr>
                <w:sz w:val="28"/>
              </w:rPr>
            </w:pPr>
            <w:r>
              <w:rPr>
                <w:sz w:val="28"/>
              </w:rPr>
              <w:t>124-144</w:t>
            </w:r>
          </w:p>
        </w:tc>
      </w:tr>
      <w:tr w:rsidR="00C92B69">
        <w:trPr>
          <w:trHeight w:val="643"/>
        </w:trPr>
        <w:tc>
          <w:tcPr>
            <w:tcW w:w="852" w:type="dxa"/>
          </w:tcPr>
          <w:p w:rsidR="00C92B69" w:rsidRDefault="00B46697">
            <w:pPr>
              <w:pStyle w:val="TableParagraph"/>
              <w:spacing w:line="322" w:lineRule="exact"/>
              <w:ind w:left="110"/>
              <w:rPr>
                <w:sz w:val="28"/>
              </w:rPr>
            </w:pPr>
            <w:r>
              <w:rPr>
                <w:sz w:val="28"/>
              </w:rPr>
              <w:t>3.7</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"Окружающий</w:t>
            </w:r>
            <w:r>
              <w:rPr>
                <w:spacing w:val="-2"/>
                <w:sz w:val="28"/>
              </w:rPr>
              <w:t xml:space="preserve"> </w:t>
            </w:r>
            <w:r>
              <w:rPr>
                <w:sz w:val="28"/>
              </w:rPr>
              <w:t>мир"</w:t>
            </w:r>
          </w:p>
        </w:tc>
        <w:tc>
          <w:tcPr>
            <w:tcW w:w="1418" w:type="dxa"/>
          </w:tcPr>
          <w:p w:rsidR="00C92B69" w:rsidRDefault="004D2A06">
            <w:pPr>
              <w:pStyle w:val="TableParagraph"/>
              <w:spacing w:line="322" w:lineRule="exact"/>
              <w:ind w:left="110"/>
              <w:rPr>
                <w:sz w:val="28"/>
              </w:rPr>
            </w:pPr>
            <w:r>
              <w:rPr>
                <w:sz w:val="28"/>
              </w:rPr>
              <w:t>144-164</w:t>
            </w:r>
          </w:p>
        </w:tc>
      </w:tr>
      <w:tr w:rsidR="00C92B69">
        <w:trPr>
          <w:trHeight w:val="643"/>
        </w:trPr>
        <w:tc>
          <w:tcPr>
            <w:tcW w:w="852" w:type="dxa"/>
          </w:tcPr>
          <w:p w:rsidR="00C92B69" w:rsidRDefault="00B46697">
            <w:pPr>
              <w:pStyle w:val="TableParagraph"/>
              <w:spacing w:line="322" w:lineRule="exact"/>
              <w:ind w:left="110"/>
              <w:rPr>
                <w:sz w:val="28"/>
              </w:rPr>
            </w:pPr>
            <w:r>
              <w:rPr>
                <w:sz w:val="28"/>
              </w:rPr>
              <w:t>3.8</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"Основы</w:t>
            </w:r>
            <w:r>
              <w:rPr>
                <w:spacing w:val="-3"/>
                <w:sz w:val="28"/>
              </w:rPr>
              <w:t xml:space="preserve"> </w:t>
            </w:r>
            <w:r>
              <w:rPr>
                <w:sz w:val="28"/>
              </w:rPr>
              <w:t>религиозных</w:t>
            </w:r>
            <w:r>
              <w:rPr>
                <w:spacing w:val="-2"/>
                <w:sz w:val="28"/>
              </w:rPr>
              <w:t xml:space="preserve"> </w:t>
            </w:r>
            <w:r>
              <w:rPr>
                <w:sz w:val="28"/>
              </w:rPr>
              <w:t>культур</w:t>
            </w:r>
            <w:r>
              <w:rPr>
                <w:spacing w:val="-3"/>
                <w:sz w:val="28"/>
              </w:rPr>
              <w:t xml:space="preserve"> </w:t>
            </w:r>
            <w:r>
              <w:rPr>
                <w:sz w:val="28"/>
              </w:rPr>
              <w:t>и</w:t>
            </w:r>
            <w:r>
              <w:rPr>
                <w:spacing w:val="-2"/>
                <w:sz w:val="28"/>
              </w:rPr>
              <w:t xml:space="preserve"> </w:t>
            </w:r>
            <w:r>
              <w:rPr>
                <w:sz w:val="28"/>
              </w:rPr>
              <w:t>светской</w:t>
            </w:r>
            <w:r>
              <w:rPr>
                <w:spacing w:val="-3"/>
                <w:sz w:val="28"/>
              </w:rPr>
              <w:t xml:space="preserve"> </w:t>
            </w:r>
            <w:r>
              <w:rPr>
                <w:sz w:val="28"/>
              </w:rPr>
              <w:t>этике»"</w:t>
            </w:r>
          </w:p>
        </w:tc>
        <w:tc>
          <w:tcPr>
            <w:tcW w:w="1418" w:type="dxa"/>
          </w:tcPr>
          <w:p w:rsidR="00C92B69" w:rsidRDefault="004D2A06">
            <w:pPr>
              <w:pStyle w:val="TableParagraph"/>
              <w:spacing w:line="322" w:lineRule="exact"/>
              <w:ind w:left="110"/>
              <w:rPr>
                <w:sz w:val="28"/>
              </w:rPr>
            </w:pPr>
            <w:r>
              <w:rPr>
                <w:sz w:val="28"/>
              </w:rPr>
              <w:t>164-170</w:t>
            </w:r>
          </w:p>
        </w:tc>
      </w:tr>
      <w:tr w:rsidR="00C92B69">
        <w:trPr>
          <w:trHeight w:val="644"/>
        </w:trPr>
        <w:tc>
          <w:tcPr>
            <w:tcW w:w="852" w:type="dxa"/>
          </w:tcPr>
          <w:p w:rsidR="00C92B69" w:rsidRDefault="00B46697">
            <w:pPr>
              <w:pStyle w:val="TableParagraph"/>
              <w:spacing w:line="322" w:lineRule="exact"/>
              <w:ind w:left="110"/>
              <w:rPr>
                <w:sz w:val="28"/>
              </w:rPr>
            </w:pPr>
            <w:r>
              <w:rPr>
                <w:sz w:val="28"/>
              </w:rPr>
              <w:t>3.9</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"Изобразительное</w:t>
            </w:r>
            <w:r>
              <w:rPr>
                <w:spacing w:val="-2"/>
                <w:sz w:val="28"/>
              </w:rPr>
              <w:t xml:space="preserve"> </w:t>
            </w:r>
            <w:r>
              <w:rPr>
                <w:sz w:val="28"/>
              </w:rPr>
              <w:t>искусство"</w:t>
            </w:r>
          </w:p>
        </w:tc>
        <w:tc>
          <w:tcPr>
            <w:tcW w:w="1418" w:type="dxa"/>
          </w:tcPr>
          <w:p w:rsidR="00C92B69" w:rsidRDefault="00887376">
            <w:pPr>
              <w:pStyle w:val="TableParagraph"/>
              <w:spacing w:line="322" w:lineRule="exact"/>
              <w:ind w:left="110"/>
              <w:rPr>
                <w:sz w:val="28"/>
              </w:rPr>
            </w:pPr>
            <w:r>
              <w:rPr>
                <w:sz w:val="28"/>
              </w:rPr>
              <w:t>171</w:t>
            </w:r>
            <w:r w:rsidR="004D2A06">
              <w:rPr>
                <w:sz w:val="28"/>
              </w:rPr>
              <w:t>-195</w:t>
            </w:r>
          </w:p>
        </w:tc>
      </w:tr>
      <w:tr w:rsidR="00C92B69">
        <w:trPr>
          <w:trHeight w:val="643"/>
        </w:trPr>
        <w:tc>
          <w:tcPr>
            <w:tcW w:w="852" w:type="dxa"/>
          </w:tcPr>
          <w:p w:rsidR="00C92B69" w:rsidRDefault="00B46697">
            <w:pPr>
              <w:pStyle w:val="TableParagraph"/>
              <w:spacing w:line="322" w:lineRule="exact"/>
              <w:ind w:left="110"/>
              <w:rPr>
                <w:sz w:val="28"/>
              </w:rPr>
            </w:pPr>
            <w:r>
              <w:rPr>
                <w:sz w:val="28"/>
              </w:rPr>
              <w:t>3.10</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"Музыка"</w:t>
            </w:r>
          </w:p>
        </w:tc>
        <w:tc>
          <w:tcPr>
            <w:tcW w:w="1418" w:type="dxa"/>
          </w:tcPr>
          <w:p w:rsidR="00C92B69" w:rsidRDefault="004D2A06">
            <w:pPr>
              <w:pStyle w:val="TableParagraph"/>
              <w:spacing w:line="322" w:lineRule="exact"/>
              <w:ind w:left="110"/>
              <w:rPr>
                <w:sz w:val="28"/>
              </w:rPr>
            </w:pPr>
            <w:r>
              <w:rPr>
                <w:sz w:val="28"/>
              </w:rPr>
              <w:t>195-228</w:t>
            </w:r>
          </w:p>
        </w:tc>
      </w:tr>
      <w:tr w:rsidR="00C92B69">
        <w:trPr>
          <w:trHeight w:val="643"/>
        </w:trPr>
        <w:tc>
          <w:tcPr>
            <w:tcW w:w="852" w:type="dxa"/>
          </w:tcPr>
          <w:p w:rsidR="00C92B69" w:rsidRDefault="00B46697">
            <w:pPr>
              <w:pStyle w:val="TableParagraph"/>
              <w:spacing w:line="322" w:lineRule="exact"/>
              <w:ind w:left="110"/>
              <w:rPr>
                <w:sz w:val="28"/>
              </w:rPr>
            </w:pPr>
            <w:r>
              <w:rPr>
                <w:sz w:val="28"/>
              </w:rPr>
              <w:t>3.11</w:t>
            </w:r>
          </w:p>
        </w:tc>
        <w:tc>
          <w:tcPr>
            <w:tcW w:w="7654" w:type="dxa"/>
          </w:tcPr>
          <w:p w:rsidR="00C92B69" w:rsidRDefault="00B46697">
            <w:pPr>
              <w:pStyle w:val="TableParagraph"/>
              <w:spacing w:line="322" w:lineRule="exact"/>
              <w:ind w:left="109" w:right="185"/>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"Труд</w:t>
            </w:r>
            <w:r>
              <w:rPr>
                <w:spacing w:val="-2"/>
                <w:sz w:val="28"/>
              </w:rPr>
              <w:t xml:space="preserve"> </w:t>
            </w:r>
            <w:r>
              <w:rPr>
                <w:sz w:val="28"/>
              </w:rPr>
              <w:t>(технология)"</w:t>
            </w:r>
          </w:p>
        </w:tc>
        <w:tc>
          <w:tcPr>
            <w:tcW w:w="1418" w:type="dxa"/>
          </w:tcPr>
          <w:p w:rsidR="00C92B69" w:rsidRDefault="004D2A06">
            <w:pPr>
              <w:pStyle w:val="TableParagraph"/>
              <w:spacing w:line="322" w:lineRule="exact"/>
              <w:ind w:left="110"/>
              <w:rPr>
                <w:sz w:val="28"/>
              </w:rPr>
            </w:pPr>
            <w:r>
              <w:rPr>
                <w:sz w:val="28"/>
              </w:rPr>
              <w:t>228-249</w:t>
            </w:r>
          </w:p>
        </w:tc>
      </w:tr>
      <w:tr w:rsidR="00C92B69">
        <w:trPr>
          <w:trHeight w:val="643"/>
        </w:trPr>
        <w:tc>
          <w:tcPr>
            <w:tcW w:w="852" w:type="dxa"/>
          </w:tcPr>
          <w:p w:rsidR="00C92B69" w:rsidRDefault="00B46697">
            <w:pPr>
              <w:pStyle w:val="TableParagraph"/>
              <w:spacing w:line="322" w:lineRule="exact"/>
              <w:ind w:left="110"/>
              <w:rPr>
                <w:sz w:val="28"/>
              </w:rPr>
            </w:pPr>
            <w:r>
              <w:rPr>
                <w:sz w:val="28"/>
              </w:rPr>
              <w:t>3.12</w:t>
            </w:r>
          </w:p>
        </w:tc>
        <w:tc>
          <w:tcPr>
            <w:tcW w:w="7654" w:type="dxa"/>
          </w:tcPr>
          <w:p w:rsidR="00C92B69" w:rsidRDefault="00B46697">
            <w:pPr>
              <w:pStyle w:val="TableParagraph"/>
              <w:spacing w:line="322" w:lineRule="exact"/>
              <w:ind w:left="109"/>
              <w:rPr>
                <w:sz w:val="28"/>
              </w:rPr>
            </w:pPr>
            <w:r>
              <w:rPr>
                <w:sz w:val="28"/>
              </w:rPr>
              <w:t>Федеральная</w:t>
            </w:r>
            <w:r>
              <w:rPr>
                <w:spacing w:val="-6"/>
                <w:sz w:val="28"/>
              </w:rPr>
              <w:t xml:space="preserve"> </w:t>
            </w:r>
            <w:r>
              <w:rPr>
                <w:sz w:val="28"/>
              </w:rPr>
              <w:t>рабочая</w:t>
            </w:r>
            <w:r>
              <w:rPr>
                <w:spacing w:val="-5"/>
                <w:sz w:val="28"/>
              </w:rPr>
              <w:t xml:space="preserve"> </w:t>
            </w:r>
            <w:r>
              <w:rPr>
                <w:sz w:val="28"/>
              </w:rPr>
              <w:t>программа</w:t>
            </w:r>
            <w:r>
              <w:rPr>
                <w:spacing w:val="-6"/>
                <w:sz w:val="28"/>
              </w:rPr>
              <w:t xml:space="preserve"> </w:t>
            </w:r>
            <w:r>
              <w:rPr>
                <w:sz w:val="28"/>
              </w:rPr>
              <w:t>по</w:t>
            </w:r>
            <w:r>
              <w:rPr>
                <w:spacing w:val="-6"/>
                <w:sz w:val="28"/>
              </w:rPr>
              <w:t xml:space="preserve"> </w:t>
            </w:r>
            <w:r>
              <w:rPr>
                <w:sz w:val="28"/>
              </w:rPr>
              <w:t>учебному</w:t>
            </w:r>
            <w:r>
              <w:rPr>
                <w:spacing w:val="-5"/>
                <w:sz w:val="28"/>
              </w:rPr>
              <w:t xml:space="preserve"> </w:t>
            </w:r>
            <w:r>
              <w:rPr>
                <w:sz w:val="28"/>
              </w:rPr>
              <w:t>предмету</w:t>
            </w:r>
            <w:r>
              <w:rPr>
                <w:spacing w:val="-67"/>
                <w:sz w:val="28"/>
              </w:rPr>
              <w:t xml:space="preserve"> </w:t>
            </w:r>
            <w:r>
              <w:rPr>
                <w:sz w:val="28"/>
              </w:rPr>
              <w:t>"Физическая</w:t>
            </w:r>
            <w:r>
              <w:rPr>
                <w:spacing w:val="-2"/>
                <w:sz w:val="28"/>
              </w:rPr>
              <w:t xml:space="preserve"> </w:t>
            </w:r>
            <w:r>
              <w:rPr>
                <w:sz w:val="28"/>
              </w:rPr>
              <w:t>культура"</w:t>
            </w:r>
          </w:p>
        </w:tc>
        <w:tc>
          <w:tcPr>
            <w:tcW w:w="1418" w:type="dxa"/>
          </w:tcPr>
          <w:p w:rsidR="00C92B69" w:rsidRDefault="00887376">
            <w:pPr>
              <w:pStyle w:val="TableParagraph"/>
              <w:spacing w:line="322" w:lineRule="exact"/>
              <w:ind w:left="110"/>
              <w:rPr>
                <w:sz w:val="28"/>
              </w:rPr>
            </w:pPr>
            <w:r>
              <w:rPr>
                <w:sz w:val="28"/>
              </w:rPr>
              <w:t>249-417</w:t>
            </w:r>
          </w:p>
        </w:tc>
      </w:tr>
      <w:tr w:rsidR="00C92B69">
        <w:trPr>
          <w:trHeight w:val="322"/>
        </w:trPr>
        <w:tc>
          <w:tcPr>
            <w:tcW w:w="852" w:type="dxa"/>
          </w:tcPr>
          <w:p w:rsidR="00C92B69" w:rsidRDefault="00B46697">
            <w:pPr>
              <w:pStyle w:val="TableParagraph"/>
              <w:spacing w:line="302" w:lineRule="exact"/>
              <w:ind w:left="110"/>
              <w:rPr>
                <w:sz w:val="28"/>
              </w:rPr>
            </w:pPr>
            <w:r>
              <w:rPr>
                <w:sz w:val="28"/>
              </w:rPr>
              <w:t>3.13</w:t>
            </w:r>
          </w:p>
        </w:tc>
        <w:tc>
          <w:tcPr>
            <w:tcW w:w="7654" w:type="dxa"/>
          </w:tcPr>
          <w:p w:rsidR="00C92B69" w:rsidRDefault="00B46697">
            <w:pPr>
              <w:pStyle w:val="TableParagraph"/>
              <w:spacing w:line="302" w:lineRule="exact"/>
              <w:ind w:left="109"/>
              <w:rPr>
                <w:sz w:val="28"/>
              </w:rPr>
            </w:pPr>
            <w:r>
              <w:rPr>
                <w:sz w:val="28"/>
              </w:rPr>
              <w:t>Программа</w:t>
            </w:r>
            <w:r>
              <w:rPr>
                <w:spacing w:val="-7"/>
                <w:sz w:val="28"/>
              </w:rPr>
              <w:t xml:space="preserve"> </w:t>
            </w:r>
            <w:r>
              <w:rPr>
                <w:sz w:val="28"/>
              </w:rPr>
              <w:t>формирования</w:t>
            </w:r>
            <w:r>
              <w:rPr>
                <w:spacing w:val="-6"/>
                <w:sz w:val="28"/>
              </w:rPr>
              <w:t xml:space="preserve"> </w:t>
            </w:r>
            <w:r>
              <w:rPr>
                <w:sz w:val="28"/>
              </w:rPr>
              <w:t>универсальных</w:t>
            </w:r>
            <w:r>
              <w:rPr>
                <w:spacing w:val="-5"/>
                <w:sz w:val="28"/>
              </w:rPr>
              <w:t xml:space="preserve"> </w:t>
            </w:r>
            <w:r>
              <w:rPr>
                <w:sz w:val="28"/>
              </w:rPr>
              <w:t>учебных</w:t>
            </w:r>
            <w:r>
              <w:rPr>
                <w:spacing w:val="-5"/>
                <w:sz w:val="28"/>
              </w:rPr>
              <w:t xml:space="preserve"> </w:t>
            </w:r>
            <w:r>
              <w:rPr>
                <w:sz w:val="28"/>
              </w:rPr>
              <w:t>действий</w:t>
            </w:r>
          </w:p>
        </w:tc>
        <w:tc>
          <w:tcPr>
            <w:tcW w:w="1418" w:type="dxa"/>
          </w:tcPr>
          <w:p w:rsidR="00C92B69" w:rsidRDefault="00887376">
            <w:pPr>
              <w:pStyle w:val="TableParagraph"/>
              <w:spacing w:line="302" w:lineRule="exact"/>
              <w:ind w:left="110"/>
              <w:rPr>
                <w:sz w:val="28"/>
              </w:rPr>
            </w:pPr>
            <w:r>
              <w:rPr>
                <w:sz w:val="28"/>
              </w:rPr>
              <w:t>417-422</w:t>
            </w:r>
          </w:p>
        </w:tc>
      </w:tr>
      <w:tr w:rsidR="00C92B69">
        <w:trPr>
          <w:trHeight w:val="321"/>
        </w:trPr>
        <w:tc>
          <w:tcPr>
            <w:tcW w:w="852" w:type="dxa"/>
          </w:tcPr>
          <w:p w:rsidR="00C92B69" w:rsidRDefault="00B46697">
            <w:pPr>
              <w:pStyle w:val="TableParagraph"/>
              <w:spacing w:line="302" w:lineRule="exact"/>
              <w:ind w:left="110"/>
              <w:rPr>
                <w:sz w:val="28"/>
              </w:rPr>
            </w:pPr>
            <w:r>
              <w:rPr>
                <w:sz w:val="28"/>
              </w:rPr>
              <w:t>3.14</w:t>
            </w:r>
          </w:p>
        </w:tc>
        <w:tc>
          <w:tcPr>
            <w:tcW w:w="7654" w:type="dxa"/>
          </w:tcPr>
          <w:p w:rsidR="00C92B69" w:rsidRDefault="00B46697">
            <w:pPr>
              <w:pStyle w:val="TableParagraph"/>
              <w:spacing w:line="302" w:lineRule="exact"/>
              <w:ind w:left="109"/>
              <w:rPr>
                <w:sz w:val="28"/>
              </w:rPr>
            </w:pPr>
            <w:r>
              <w:rPr>
                <w:sz w:val="28"/>
              </w:rPr>
              <w:t>Рабочая</w:t>
            </w:r>
            <w:r>
              <w:rPr>
                <w:spacing w:val="-9"/>
                <w:sz w:val="28"/>
              </w:rPr>
              <w:t xml:space="preserve"> </w:t>
            </w:r>
            <w:r>
              <w:rPr>
                <w:sz w:val="28"/>
              </w:rPr>
              <w:t>программа</w:t>
            </w:r>
            <w:r>
              <w:rPr>
                <w:spacing w:val="-8"/>
                <w:sz w:val="28"/>
              </w:rPr>
              <w:t xml:space="preserve"> </w:t>
            </w:r>
            <w:r>
              <w:rPr>
                <w:sz w:val="28"/>
              </w:rPr>
              <w:t>воспитания</w:t>
            </w:r>
          </w:p>
        </w:tc>
        <w:tc>
          <w:tcPr>
            <w:tcW w:w="1418" w:type="dxa"/>
          </w:tcPr>
          <w:p w:rsidR="00C92B69" w:rsidRDefault="00887376">
            <w:pPr>
              <w:pStyle w:val="TableParagraph"/>
              <w:spacing w:line="302" w:lineRule="exact"/>
              <w:ind w:left="110"/>
              <w:rPr>
                <w:sz w:val="28"/>
              </w:rPr>
            </w:pPr>
            <w:r>
              <w:rPr>
                <w:sz w:val="28"/>
              </w:rPr>
              <w:t>423</w:t>
            </w:r>
            <w:r w:rsidR="00BA66E8">
              <w:rPr>
                <w:sz w:val="28"/>
              </w:rPr>
              <w:t>-453</w:t>
            </w:r>
          </w:p>
        </w:tc>
      </w:tr>
      <w:tr w:rsidR="00887376">
        <w:trPr>
          <w:trHeight w:val="321"/>
        </w:trPr>
        <w:tc>
          <w:tcPr>
            <w:tcW w:w="852" w:type="dxa"/>
          </w:tcPr>
          <w:p w:rsidR="00887376" w:rsidRDefault="00887376">
            <w:pPr>
              <w:pStyle w:val="TableParagraph"/>
              <w:spacing w:line="302" w:lineRule="exact"/>
              <w:ind w:left="110"/>
              <w:rPr>
                <w:sz w:val="28"/>
              </w:rPr>
            </w:pPr>
            <w:r>
              <w:rPr>
                <w:sz w:val="28"/>
              </w:rPr>
              <w:t>3.15</w:t>
            </w:r>
          </w:p>
        </w:tc>
        <w:tc>
          <w:tcPr>
            <w:tcW w:w="7654" w:type="dxa"/>
          </w:tcPr>
          <w:p w:rsidR="00887376" w:rsidRDefault="00887376">
            <w:pPr>
              <w:pStyle w:val="TableParagraph"/>
              <w:spacing w:line="302" w:lineRule="exact"/>
              <w:ind w:left="109"/>
              <w:rPr>
                <w:sz w:val="28"/>
              </w:rPr>
            </w:pPr>
            <w:r>
              <w:rPr>
                <w:sz w:val="28"/>
              </w:rPr>
              <w:t>Программа коррекционной работы</w:t>
            </w:r>
          </w:p>
        </w:tc>
        <w:tc>
          <w:tcPr>
            <w:tcW w:w="1418" w:type="dxa"/>
          </w:tcPr>
          <w:p w:rsidR="00887376" w:rsidRDefault="00BA66E8">
            <w:pPr>
              <w:pStyle w:val="TableParagraph"/>
              <w:spacing w:line="302" w:lineRule="exact"/>
              <w:ind w:left="110"/>
              <w:rPr>
                <w:sz w:val="28"/>
              </w:rPr>
            </w:pPr>
            <w:r>
              <w:rPr>
                <w:sz w:val="28"/>
              </w:rPr>
              <w:t>454</w:t>
            </w:r>
            <w:r w:rsidR="00AD1E32">
              <w:rPr>
                <w:sz w:val="28"/>
              </w:rPr>
              <w:t>-464</w:t>
            </w:r>
          </w:p>
        </w:tc>
      </w:tr>
      <w:tr w:rsidR="00C92B69">
        <w:trPr>
          <w:trHeight w:val="321"/>
        </w:trPr>
        <w:tc>
          <w:tcPr>
            <w:tcW w:w="852" w:type="dxa"/>
          </w:tcPr>
          <w:p w:rsidR="00C92B69" w:rsidRDefault="00B46697">
            <w:pPr>
              <w:pStyle w:val="TableParagraph"/>
              <w:spacing w:line="302" w:lineRule="exact"/>
              <w:ind w:left="110"/>
              <w:rPr>
                <w:sz w:val="28"/>
              </w:rPr>
            </w:pPr>
            <w:r>
              <w:rPr>
                <w:sz w:val="28"/>
              </w:rPr>
              <w:t>IV.</w:t>
            </w:r>
          </w:p>
        </w:tc>
        <w:tc>
          <w:tcPr>
            <w:tcW w:w="7654" w:type="dxa"/>
          </w:tcPr>
          <w:p w:rsidR="00C92B69" w:rsidRDefault="00B46697">
            <w:pPr>
              <w:pStyle w:val="TableParagraph"/>
              <w:spacing w:line="302" w:lineRule="exact"/>
              <w:ind w:left="109"/>
              <w:rPr>
                <w:sz w:val="28"/>
              </w:rPr>
            </w:pPr>
            <w:r>
              <w:rPr>
                <w:sz w:val="28"/>
              </w:rPr>
              <w:t>Организационный</w:t>
            </w:r>
            <w:r>
              <w:rPr>
                <w:spacing w:val="-7"/>
                <w:sz w:val="28"/>
              </w:rPr>
              <w:t xml:space="preserve"> </w:t>
            </w:r>
            <w:r>
              <w:rPr>
                <w:sz w:val="28"/>
              </w:rPr>
              <w:t>раздел</w:t>
            </w:r>
          </w:p>
        </w:tc>
        <w:tc>
          <w:tcPr>
            <w:tcW w:w="1418" w:type="dxa"/>
          </w:tcPr>
          <w:p w:rsidR="00C92B69" w:rsidRDefault="00C92B69">
            <w:pPr>
              <w:pStyle w:val="TableParagraph"/>
              <w:spacing w:line="302" w:lineRule="exact"/>
              <w:ind w:left="110"/>
              <w:rPr>
                <w:sz w:val="28"/>
              </w:rPr>
            </w:pPr>
          </w:p>
        </w:tc>
      </w:tr>
      <w:tr w:rsidR="00C92B69">
        <w:trPr>
          <w:trHeight w:val="321"/>
        </w:trPr>
        <w:tc>
          <w:tcPr>
            <w:tcW w:w="852" w:type="dxa"/>
          </w:tcPr>
          <w:p w:rsidR="00C92B69" w:rsidRDefault="00B46697">
            <w:pPr>
              <w:pStyle w:val="TableParagraph"/>
              <w:spacing w:line="302" w:lineRule="exact"/>
              <w:ind w:left="110"/>
              <w:rPr>
                <w:sz w:val="28"/>
              </w:rPr>
            </w:pPr>
            <w:r>
              <w:rPr>
                <w:sz w:val="28"/>
              </w:rPr>
              <w:t>4.1</w:t>
            </w:r>
          </w:p>
        </w:tc>
        <w:tc>
          <w:tcPr>
            <w:tcW w:w="7654" w:type="dxa"/>
          </w:tcPr>
          <w:p w:rsidR="00C92B69" w:rsidRDefault="00B46697">
            <w:pPr>
              <w:pStyle w:val="TableParagraph"/>
              <w:spacing w:line="302" w:lineRule="exact"/>
              <w:ind w:left="109"/>
              <w:rPr>
                <w:sz w:val="28"/>
              </w:rPr>
            </w:pPr>
            <w:r>
              <w:rPr>
                <w:sz w:val="28"/>
              </w:rPr>
              <w:t>Учебный</w:t>
            </w:r>
            <w:r>
              <w:rPr>
                <w:spacing w:val="-3"/>
                <w:sz w:val="28"/>
              </w:rPr>
              <w:t xml:space="preserve"> </w:t>
            </w:r>
            <w:r>
              <w:rPr>
                <w:sz w:val="28"/>
              </w:rPr>
              <w:t>план</w:t>
            </w:r>
            <w:r>
              <w:rPr>
                <w:spacing w:val="-3"/>
                <w:sz w:val="28"/>
              </w:rPr>
              <w:t xml:space="preserve"> </w:t>
            </w:r>
            <w:r>
              <w:rPr>
                <w:sz w:val="28"/>
              </w:rPr>
              <w:t>начального</w:t>
            </w:r>
            <w:r>
              <w:rPr>
                <w:spacing w:val="-3"/>
                <w:sz w:val="28"/>
              </w:rPr>
              <w:t xml:space="preserve"> </w:t>
            </w:r>
            <w:r>
              <w:rPr>
                <w:sz w:val="28"/>
              </w:rPr>
              <w:t>общего</w:t>
            </w:r>
            <w:r>
              <w:rPr>
                <w:spacing w:val="-2"/>
                <w:sz w:val="28"/>
              </w:rPr>
              <w:t xml:space="preserve"> </w:t>
            </w:r>
            <w:r>
              <w:rPr>
                <w:sz w:val="28"/>
              </w:rPr>
              <w:t>образования</w:t>
            </w:r>
          </w:p>
        </w:tc>
        <w:tc>
          <w:tcPr>
            <w:tcW w:w="1418" w:type="dxa"/>
          </w:tcPr>
          <w:p w:rsidR="00C92B69" w:rsidRDefault="00BA66E8">
            <w:pPr>
              <w:pStyle w:val="TableParagraph"/>
              <w:spacing w:line="302" w:lineRule="exact"/>
              <w:ind w:left="110"/>
              <w:rPr>
                <w:sz w:val="28"/>
              </w:rPr>
            </w:pPr>
            <w:r>
              <w:rPr>
                <w:sz w:val="28"/>
              </w:rPr>
              <w:t>462-469</w:t>
            </w:r>
          </w:p>
        </w:tc>
      </w:tr>
      <w:tr w:rsidR="00C92B69">
        <w:trPr>
          <w:trHeight w:val="321"/>
        </w:trPr>
        <w:tc>
          <w:tcPr>
            <w:tcW w:w="852" w:type="dxa"/>
          </w:tcPr>
          <w:p w:rsidR="00C92B69" w:rsidRDefault="00B46697">
            <w:pPr>
              <w:pStyle w:val="TableParagraph"/>
              <w:spacing w:line="302" w:lineRule="exact"/>
              <w:ind w:left="110"/>
              <w:rPr>
                <w:sz w:val="28"/>
              </w:rPr>
            </w:pPr>
            <w:r>
              <w:rPr>
                <w:sz w:val="28"/>
              </w:rPr>
              <w:t>4.2</w:t>
            </w:r>
          </w:p>
        </w:tc>
        <w:tc>
          <w:tcPr>
            <w:tcW w:w="7654" w:type="dxa"/>
          </w:tcPr>
          <w:p w:rsidR="00C92B69" w:rsidRDefault="00B46697">
            <w:pPr>
              <w:pStyle w:val="TableParagraph"/>
              <w:spacing w:line="302" w:lineRule="exact"/>
              <w:ind w:left="109"/>
              <w:rPr>
                <w:sz w:val="28"/>
              </w:rPr>
            </w:pPr>
            <w:r>
              <w:rPr>
                <w:sz w:val="28"/>
              </w:rPr>
              <w:t>Календарный</w:t>
            </w:r>
            <w:r>
              <w:rPr>
                <w:spacing w:val="-6"/>
                <w:sz w:val="28"/>
              </w:rPr>
              <w:t xml:space="preserve"> </w:t>
            </w:r>
            <w:r>
              <w:rPr>
                <w:sz w:val="28"/>
              </w:rPr>
              <w:t>учебный</w:t>
            </w:r>
            <w:r>
              <w:rPr>
                <w:spacing w:val="-4"/>
                <w:sz w:val="28"/>
              </w:rPr>
              <w:t xml:space="preserve"> </w:t>
            </w:r>
            <w:r>
              <w:rPr>
                <w:sz w:val="28"/>
              </w:rPr>
              <w:t>график</w:t>
            </w:r>
          </w:p>
        </w:tc>
        <w:tc>
          <w:tcPr>
            <w:tcW w:w="1418" w:type="dxa"/>
          </w:tcPr>
          <w:p w:rsidR="00C92B69" w:rsidRDefault="00BA66E8">
            <w:pPr>
              <w:pStyle w:val="TableParagraph"/>
              <w:spacing w:line="302" w:lineRule="exact"/>
              <w:ind w:left="110"/>
              <w:rPr>
                <w:sz w:val="28"/>
              </w:rPr>
            </w:pPr>
            <w:r>
              <w:rPr>
                <w:sz w:val="28"/>
              </w:rPr>
              <w:t>470-474</w:t>
            </w:r>
          </w:p>
        </w:tc>
      </w:tr>
      <w:tr w:rsidR="00C92B69">
        <w:trPr>
          <w:trHeight w:val="322"/>
        </w:trPr>
        <w:tc>
          <w:tcPr>
            <w:tcW w:w="852" w:type="dxa"/>
          </w:tcPr>
          <w:p w:rsidR="00C92B69" w:rsidRDefault="00B46697">
            <w:pPr>
              <w:pStyle w:val="TableParagraph"/>
              <w:spacing w:line="302" w:lineRule="exact"/>
              <w:ind w:left="110"/>
              <w:rPr>
                <w:sz w:val="28"/>
              </w:rPr>
            </w:pPr>
            <w:r>
              <w:rPr>
                <w:sz w:val="28"/>
              </w:rPr>
              <w:t>4.3</w:t>
            </w:r>
          </w:p>
        </w:tc>
        <w:tc>
          <w:tcPr>
            <w:tcW w:w="7654" w:type="dxa"/>
          </w:tcPr>
          <w:p w:rsidR="00C92B69" w:rsidRDefault="00B46697">
            <w:pPr>
              <w:pStyle w:val="TableParagraph"/>
              <w:spacing w:line="302" w:lineRule="exact"/>
              <w:ind w:left="109"/>
              <w:rPr>
                <w:sz w:val="28"/>
              </w:rPr>
            </w:pPr>
            <w:r>
              <w:rPr>
                <w:sz w:val="28"/>
              </w:rPr>
              <w:t>План</w:t>
            </w:r>
            <w:r>
              <w:rPr>
                <w:spacing w:val="-9"/>
                <w:sz w:val="28"/>
              </w:rPr>
              <w:t xml:space="preserve"> </w:t>
            </w:r>
            <w:r>
              <w:rPr>
                <w:sz w:val="28"/>
              </w:rPr>
              <w:t>внеурочной</w:t>
            </w:r>
            <w:r>
              <w:rPr>
                <w:spacing w:val="-8"/>
                <w:sz w:val="28"/>
              </w:rPr>
              <w:t xml:space="preserve"> </w:t>
            </w:r>
            <w:r>
              <w:rPr>
                <w:sz w:val="28"/>
              </w:rPr>
              <w:t>деятельности</w:t>
            </w:r>
          </w:p>
        </w:tc>
        <w:tc>
          <w:tcPr>
            <w:tcW w:w="1418" w:type="dxa"/>
          </w:tcPr>
          <w:p w:rsidR="00C92B69" w:rsidRDefault="00BA66E8">
            <w:pPr>
              <w:pStyle w:val="TableParagraph"/>
              <w:spacing w:line="302" w:lineRule="exact"/>
              <w:ind w:left="110"/>
              <w:rPr>
                <w:sz w:val="28"/>
              </w:rPr>
            </w:pPr>
            <w:r>
              <w:rPr>
                <w:sz w:val="28"/>
              </w:rPr>
              <w:t>475-490</w:t>
            </w:r>
          </w:p>
        </w:tc>
      </w:tr>
      <w:tr w:rsidR="00C92B69">
        <w:trPr>
          <w:trHeight w:val="321"/>
        </w:trPr>
        <w:tc>
          <w:tcPr>
            <w:tcW w:w="852" w:type="dxa"/>
          </w:tcPr>
          <w:p w:rsidR="00C92B69" w:rsidRDefault="00B46697">
            <w:pPr>
              <w:pStyle w:val="TableParagraph"/>
              <w:spacing w:line="302" w:lineRule="exact"/>
              <w:ind w:left="110"/>
              <w:rPr>
                <w:sz w:val="28"/>
              </w:rPr>
            </w:pPr>
            <w:r>
              <w:rPr>
                <w:sz w:val="28"/>
              </w:rPr>
              <w:t>4.4</w:t>
            </w:r>
          </w:p>
        </w:tc>
        <w:tc>
          <w:tcPr>
            <w:tcW w:w="7654" w:type="dxa"/>
          </w:tcPr>
          <w:p w:rsidR="00C92B69" w:rsidRDefault="00B46697">
            <w:pPr>
              <w:pStyle w:val="TableParagraph"/>
              <w:spacing w:line="302" w:lineRule="exact"/>
              <w:ind w:left="109"/>
              <w:rPr>
                <w:sz w:val="28"/>
              </w:rPr>
            </w:pPr>
            <w:r>
              <w:rPr>
                <w:sz w:val="28"/>
              </w:rPr>
              <w:t>Федеральный</w:t>
            </w:r>
            <w:r>
              <w:rPr>
                <w:spacing w:val="-8"/>
                <w:sz w:val="28"/>
              </w:rPr>
              <w:t xml:space="preserve"> </w:t>
            </w:r>
            <w:r>
              <w:rPr>
                <w:sz w:val="28"/>
              </w:rPr>
              <w:t>календарный</w:t>
            </w:r>
            <w:r>
              <w:rPr>
                <w:spacing w:val="-8"/>
                <w:sz w:val="28"/>
              </w:rPr>
              <w:t xml:space="preserve"> </w:t>
            </w:r>
            <w:r>
              <w:rPr>
                <w:sz w:val="28"/>
              </w:rPr>
              <w:t>план</w:t>
            </w:r>
            <w:r>
              <w:rPr>
                <w:spacing w:val="-8"/>
                <w:sz w:val="28"/>
              </w:rPr>
              <w:t xml:space="preserve"> </w:t>
            </w:r>
            <w:r>
              <w:rPr>
                <w:sz w:val="28"/>
              </w:rPr>
              <w:t>воспитательной</w:t>
            </w:r>
            <w:r>
              <w:rPr>
                <w:spacing w:val="-7"/>
                <w:sz w:val="28"/>
              </w:rPr>
              <w:t xml:space="preserve"> </w:t>
            </w:r>
            <w:r>
              <w:rPr>
                <w:sz w:val="28"/>
              </w:rPr>
              <w:t>работы</w:t>
            </w:r>
          </w:p>
        </w:tc>
        <w:tc>
          <w:tcPr>
            <w:tcW w:w="1418" w:type="dxa"/>
          </w:tcPr>
          <w:p w:rsidR="00C92B69" w:rsidRDefault="00BA66E8">
            <w:pPr>
              <w:pStyle w:val="TableParagraph"/>
              <w:spacing w:line="302" w:lineRule="exact"/>
              <w:ind w:left="110"/>
              <w:rPr>
                <w:sz w:val="28"/>
              </w:rPr>
            </w:pPr>
            <w:r>
              <w:rPr>
                <w:sz w:val="28"/>
              </w:rPr>
              <w:t>490-492</w:t>
            </w:r>
            <w:bookmarkStart w:id="1" w:name="_GoBack"/>
            <w:bookmarkEnd w:id="1"/>
          </w:p>
        </w:tc>
      </w:tr>
    </w:tbl>
    <w:p w:rsidR="00C92B69" w:rsidRDefault="00C92B69">
      <w:pPr>
        <w:spacing w:line="302" w:lineRule="exact"/>
        <w:rPr>
          <w:sz w:val="28"/>
        </w:rPr>
        <w:sectPr w:rsidR="00C92B69">
          <w:headerReference w:type="default" r:id="rId9"/>
          <w:footerReference w:type="default" r:id="rId10"/>
          <w:pgSz w:w="11910" w:h="16840"/>
          <w:pgMar w:top="880" w:right="260" w:bottom="740" w:left="740" w:header="577" w:footer="543" w:gutter="0"/>
          <w:pgNumType w:start="2"/>
          <w:cols w:space="720"/>
        </w:sectPr>
      </w:pPr>
    </w:p>
    <w:p w:rsidR="00C92B69" w:rsidRDefault="00C92B69">
      <w:pPr>
        <w:pStyle w:val="a3"/>
        <w:spacing w:before="6"/>
        <w:ind w:left="0" w:firstLine="0"/>
        <w:jc w:val="left"/>
        <w:rPr>
          <w:b/>
          <w:sz w:val="25"/>
        </w:rPr>
      </w:pPr>
    </w:p>
    <w:p w:rsidR="00C92B69" w:rsidRDefault="00AD1E32" w:rsidP="00AD1E32">
      <w:pPr>
        <w:pStyle w:val="1"/>
        <w:tabs>
          <w:tab w:val="left" w:pos="4863"/>
          <w:tab w:val="left" w:pos="4864"/>
        </w:tabs>
        <w:spacing w:before="89"/>
        <w:jc w:val="center"/>
      </w:pPr>
      <w:r>
        <w:rPr>
          <w:lang w:val="en-US"/>
        </w:rPr>
        <w:t>I</w:t>
      </w:r>
      <w:r w:rsidRPr="00AD1E32">
        <w:t xml:space="preserve"> </w:t>
      </w:r>
      <w:r w:rsidR="00B46697">
        <w:t>Общие</w:t>
      </w:r>
      <w:r w:rsidR="00B46697">
        <w:rPr>
          <w:spacing w:val="-7"/>
        </w:rPr>
        <w:t xml:space="preserve"> </w:t>
      </w:r>
      <w:r w:rsidR="00B46697">
        <w:t>положения</w:t>
      </w:r>
    </w:p>
    <w:p w:rsidR="00C92B69" w:rsidRDefault="00C92B69">
      <w:pPr>
        <w:pStyle w:val="a3"/>
        <w:ind w:left="0" w:firstLine="0"/>
        <w:jc w:val="left"/>
        <w:rPr>
          <w:b/>
        </w:rPr>
      </w:pPr>
    </w:p>
    <w:p w:rsidR="00893644" w:rsidRPr="00893644" w:rsidRDefault="00AD1E32" w:rsidP="00D057C9">
      <w:pPr>
        <w:pStyle w:val="a5"/>
        <w:tabs>
          <w:tab w:val="left" w:pos="1735"/>
        </w:tabs>
        <w:ind w:left="0" w:right="485" w:firstLine="0"/>
        <w:rPr>
          <w:sz w:val="28"/>
        </w:rPr>
      </w:pPr>
      <w:r w:rsidRPr="00AD1E32">
        <w:rPr>
          <w:sz w:val="28"/>
        </w:rPr>
        <w:t xml:space="preserve">          </w:t>
      </w:r>
      <w:r w:rsidR="00893644" w:rsidRPr="00893644">
        <w:rPr>
          <w:sz w:val="28"/>
        </w:rPr>
        <w:t xml:space="preserve">Основная образовательная программа </w:t>
      </w:r>
      <w:r w:rsidR="00893644">
        <w:rPr>
          <w:sz w:val="28"/>
        </w:rPr>
        <w:t>начального</w:t>
      </w:r>
      <w:r w:rsidR="00893644" w:rsidRPr="00893644">
        <w:rPr>
          <w:sz w:val="28"/>
        </w:rPr>
        <w:t xml:space="preserve"> о</w:t>
      </w:r>
      <w:r w:rsidR="00893644">
        <w:rPr>
          <w:sz w:val="28"/>
        </w:rPr>
        <w:t>бщего образования (далее – ООП Н</w:t>
      </w:r>
      <w:r w:rsidR="00893644" w:rsidRPr="00893644">
        <w:rPr>
          <w:sz w:val="28"/>
        </w:rPr>
        <w:t>ОО) муниципального бюджетного общеобразовательного учреждения города Ульяновска «Средней школы №78 имени первого Президента республики Азербайджан Гейдара Алиева» (далее – Средняя школа №78) разработана в соответствии с:</w:t>
      </w:r>
    </w:p>
    <w:p w:rsidR="00893644" w:rsidRPr="00893644" w:rsidRDefault="00893644" w:rsidP="00D057C9">
      <w:pPr>
        <w:pStyle w:val="a5"/>
        <w:tabs>
          <w:tab w:val="left" w:pos="1735"/>
        </w:tabs>
        <w:ind w:left="0" w:right="485" w:firstLine="0"/>
        <w:jc w:val="left"/>
        <w:rPr>
          <w:sz w:val="28"/>
        </w:rPr>
      </w:pPr>
      <w:r w:rsidRPr="00893644">
        <w:rPr>
          <w:sz w:val="28"/>
        </w:rPr>
        <w:t>- Федеральным законом от 29.12.2012 N 273-ФЗ «Об образовании в Российской Федерации» (с изменениями и дополнениями);</w:t>
      </w:r>
    </w:p>
    <w:p w:rsidR="00893644" w:rsidRPr="00D057C9" w:rsidRDefault="00AD1E32" w:rsidP="00D057C9">
      <w:pPr>
        <w:tabs>
          <w:tab w:val="left" w:pos="1735"/>
        </w:tabs>
        <w:ind w:right="485"/>
        <w:rPr>
          <w:sz w:val="28"/>
        </w:rPr>
      </w:pPr>
      <w:r w:rsidRPr="00AD1E32">
        <w:rPr>
          <w:sz w:val="28"/>
        </w:rPr>
        <w:t xml:space="preserve">-    </w:t>
      </w:r>
      <w:r w:rsidR="00893644" w:rsidRPr="00D057C9">
        <w:rPr>
          <w:sz w:val="28"/>
        </w:rPr>
        <w:t xml:space="preserve">Федеральным государственным образовательным стандартом начального общего образования, утвержденным приказом Минпросвещения России от 31.05.2021 № 286 (изм. Приказ Минпросвещения России от 18.07.2022 № </w:t>
      </w:r>
      <w:r w:rsidR="000955DC" w:rsidRPr="00D057C9">
        <w:rPr>
          <w:color w:val="000000" w:themeColor="text1"/>
          <w:sz w:val="28"/>
        </w:rPr>
        <w:t>569</w:t>
      </w:r>
      <w:r w:rsidR="00893644" w:rsidRPr="00D057C9">
        <w:rPr>
          <w:sz w:val="28"/>
        </w:rPr>
        <w:t>) (далее - ФГОС НОО) (с изменениями и дополнениями);</w:t>
      </w:r>
    </w:p>
    <w:p w:rsidR="00893644" w:rsidRPr="00D057C9" w:rsidRDefault="00AD1E32" w:rsidP="00D057C9">
      <w:pPr>
        <w:tabs>
          <w:tab w:val="left" w:pos="1735"/>
        </w:tabs>
        <w:ind w:right="485"/>
        <w:rPr>
          <w:sz w:val="28"/>
        </w:rPr>
      </w:pPr>
      <w:r w:rsidRPr="00AD1E32">
        <w:rPr>
          <w:sz w:val="28"/>
        </w:rPr>
        <w:t xml:space="preserve">   - </w:t>
      </w:r>
      <w:r w:rsidR="00893644" w:rsidRPr="00D057C9">
        <w:rPr>
          <w:sz w:val="28"/>
        </w:rPr>
        <w:t>Федеральной образовательной программой начального общего образования (Утверждена приказом Минпросвещени</w:t>
      </w:r>
      <w:r w:rsidR="00C97E55" w:rsidRPr="00D057C9">
        <w:rPr>
          <w:sz w:val="28"/>
        </w:rPr>
        <w:t>я России от 18.05.2023 под № 372</w:t>
      </w:r>
      <w:r w:rsidR="00893644" w:rsidRPr="00D057C9">
        <w:rPr>
          <w:sz w:val="28"/>
        </w:rPr>
        <w:t>) (далее - ФОП ООО) (с изменениями и дополнениями);</w:t>
      </w:r>
    </w:p>
    <w:p w:rsidR="00893644" w:rsidRPr="00D057C9" w:rsidRDefault="00AD1E32" w:rsidP="00D057C9">
      <w:pPr>
        <w:tabs>
          <w:tab w:val="left" w:pos="1735"/>
        </w:tabs>
        <w:ind w:right="485"/>
        <w:rPr>
          <w:sz w:val="28"/>
        </w:rPr>
      </w:pPr>
      <w:r w:rsidRPr="00AD1E32">
        <w:rPr>
          <w:sz w:val="28"/>
        </w:rPr>
        <w:t xml:space="preserve">- </w:t>
      </w:r>
      <w:r w:rsidR="00C97E55" w:rsidRPr="00D057C9">
        <w:rPr>
          <w:sz w:val="28"/>
        </w:rPr>
        <w:t>С</w:t>
      </w:r>
      <w:r w:rsidR="00893644" w:rsidRPr="00D057C9">
        <w:rPr>
          <w:sz w:val="28"/>
        </w:rPr>
        <w:t xml:space="preserve">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w:t>
      </w:r>
    </w:p>
    <w:p w:rsidR="00893644" w:rsidRPr="00D057C9" w:rsidRDefault="00893644" w:rsidP="00D057C9">
      <w:pPr>
        <w:tabs>
          <w:tab w:val="left" w:pos="1735"/>
        </w:tabs>
        <w:ind w:right="485"/>
        <w:rPr>
          <w:sz w:val="28"/>
        </w:rPr>
      </w:pPr>
      <w:r w:rsidRPr="00D057C9">
        <w:rPr>
          <w:sz w:val="28"/>
        </w:rPr>
        <w:t>-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92B69" w:rsidRPr="00D057C9" w:rsidRDefault="00AD1E32" w:rsidP="00D057C9">
      <w:pPr>
        <w:tabs>
          <w:tab w:val="left" w:pos="1735"/>
        </w:tabs>
        <w:ind w:right="485"/>
        <w:rPr>
          <w:sz w:val="28"/>
        </w:rPr>
      </w:pPr>
      <w:r w:rsidRPr="00AD1E32">
        <w:rPr>
          <w:sz w:val="28"/>
        </w:rPr>
        <w:t xml:space="preserve">      </w:t>
      </w:r>
      <w:r w:rsidR="00C97E55" w:rsidRPr="00D057C9">
        <w:rPr>
          <w:sz w:val="28"/>
        </w:rPr>
        <w:t>Содержание ООП Н</w:t>
      </w:r>
      <w:r w:rsidR="00893644" w:rsidRPr="00D057C9">
        <w:rPr>
          <w:sz w:val="28"/>
        </w:rPr>
        <w:t xml:space="preserve">ОО Средней школы №78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Средней школы №78, план воспитательной работы), определяющей единые для Российской Федерации базовые объём и содержание образования уровня </w:t>
      </w:r>
      <w:r w:rsidR="00BA66E8">
        <w:rPr>
          <w:sz w:val="28"/>
        </w:rPr>
        <w:t>начального</w:t>
      </w:r>
      <w:r w:rsidR="00893644" w:rsidRPr="00D057C9">
        <w:rPr>
          <w:sz w:val="28"/>
        </w:rPr>
        <w:t xml:space="preserve"> общего образования, планируемые результаты осв</w:t>
      </w:r>
      <w:r w:rsidR="00C97E55" w:rsidRPr="00D057C9">
        <w:rPr>
          <w:sz w:val="28"/>
        </w:rPr>
        <w:t>оения образовательной программы</w:t>
      </w:r>
      <w:r w:rsidR="00893644" w:rsidRPr="00D057C9">
        <w:rPr>
          <w:sz w:val="28"/>
        </w:rPr>
        <w:t>.</w:t>
      </w:r>
      <w:r w:rsidR="00C97E55" w:rsidRPr="00D057C9">
        <w:rPr>
          <w:sz w:val="28"/>
        </w:rPr>
        <w:t xml:space="preserve"> </w:t>
      </w:r>
    </w:p>
    <w:p w:rsidR="00C92B69" w:rsidRPr="00D057C9" w:rsidRDefault="00B46697" w:rsidP="00D057C9">
      <w:pPr>
        <w:tabs>
          <w:tab w:val="left" w:pos="851"/>
        </w:tabs>
        <w:ind w:right="306"/>
        <w:rPr>
          <w:sz w:val="28"/>
        </w:rPr>
      </w:pPr>
      <w:r w:rsidRPr="00D057C9">
        <w:rPr>
          <w:sz w:val="28"/>
        </w:rPr>
        <w:t>Содержание ООП НОО представлено учебно-методической документацией</w:t>
      </w:r>
      <w:r w:rsidRPr="00D057C9">
        <w:rPr>
          <w:spacing w:val="1"/>
          <w:sz w:val="28"/>
        </w:rPr>
        <w:t xml:space="preserve"> </w:t>
      </w:r>
      <w:r w:rsidRPr="00D057C9">
        <w:rPr>
          <w:sz w:val="28"/>
        </w:rPr>
        <w:t>(учебный</w:t>
      </w:r>
      <w:r w:rsidRPr="00D057C9">
        <w:rPr>
          <w:spacing w:val="1"/>
          <w:sz w:val="28"/>
        </w:rPr>
        <w:t xml:space="preserve"> </w:t>
      </w:r>
      <w:r w:rsidRPr="00D057C9">
        <w:rPr>
          <w:sz w:val="28"/>
        </w:rPr>
        <w:t>план,</w:t>
      </w:r>
      <w:r w:rsidRPr="00D057C9">
        <w:rPr>
          <w:spacing w:val="1"/>
          <w:sz w:val="28"/>
        </w:rPr>
        <w:t xml:space="preserve"> </w:t>
      </w:r>
      <w:r w:rsidRPr="00D057C9">
        <w:rPr>
          <w:sz w:val="28"/>
        </w:rPr>
        <w:t>календарный</w:t>
      </w:r>
      <w:r w:rsidRPr="00D057C9">
        <w:rPr>
          <w:spacing w:val="1"/>
          <w:sz w:val="28"/>
        </w:rPr>
        <w:t xml:space="preserve"> </w:t>
      </w:r>
      <w:r w:rsidRPr="00D057C9">
        <w:rPr>
          <w:sz w:val="28"/>
        </w:rPr>
        <w:t>учебный</w:t>
      </w:r>
      <w:r w:rsidRPr="00D057C9">
        <w:rPr>
          <w:spacing w:val="1"/>
          <w:sz w:val="28"/>
        </w:rPr>
        <w:t xml:space="preserve"> </w:t>
      </w:r>
      <w:r w:rsidRPr="00D057C9">
        <w:rPr>
          <w:sz w:val="28"/>
        </w:rPr>
        <w:t>график,</w:t>
      </w:r>
      <w:r w:rsidRPr="00D057C9">
        <w:rPr>
          <w:spacing w:val="1"/>
          <w:sz w:val="28"/>
        </w:rPr>
        <w:t xml:space="preserve"> </w:t>
      </w:r>
      <w:r w:rsidRPr="00D057C9">
        <w:rPr>
          <w:sz w:val="28"/>
        </w:rPr>
        <w:t>рабочие</w:t>
      </w:r>
      <w:r w:rsidRPr="00D057C9">
        <w:rPr>
          <w:spacing w:val="1"/>
          <w:sz w:val="28"/>
        </w:rPr>
        <w:t xml:space="preserve"> </w:t>
      </w:r>
      <w:r w:rsidRPr="00D057C9">
        <w:rPr>
          <w:sz w:val="28"/>
        </w:rPr>
        <w:t>программы</w:t>
      </w:r>
      <w:r w:rsidRPr="00D057C9">
        <w:rPr>
          <w:spacing w:val="1"/>
          <w:sz w:val="28"/>
        </w:rPr>
        <w:t xml:space="preserve"> </w:t>
      </w:r>
      <w:r w:rsidRPr="00D057C9">
        <w:rPr>
          <w:sz w:val="28"/>
        </w:rPr>
        <w:t>учебных</w:t>
      </w:r>
      <w:r w:rsidRPr="00D057C9">
        <w:rPr>
          <w:spacing w:val="1"/>
          <w:sz w:val="28"/>
        </w:rPr>
        <w:t xml:space="preserve"> </w:t>
      </w:r>
      <w:r w:rsidRPr="00D057C9">
        <w:rPr>
          <w:sz w:val="28"/>
        </w:rPr>
        <w:t>предметов, курсов, дисциплин (модулей), иных компонентов, рабочая программа</w:t>
      </w:r>
      <w:r w:rsidRPr="00D057C9">
        <w:rPr>
          <w:spacing w:val="1"/>
          <w:sz w:val="28"/>
        </w:rPr>
        <w:t xml:space="preserve"> </w:t>
      </w:r>
      <w:r w:rsidRPr="00D057C9">
        <w:rPr>
          <w:sz w:val="28"/>
        </w:rPr>
        <w:t>воспитания, календарный план воспитательной работы), определяющей единые для</w:t>
      </w:r>
      <w:r w:rsidRPr="00D057C9">
        <w:rPr>
          <w:spacing w:val="1"/>
          <w:sz w:val="28"/>
        </w:rPr>
        <w:t xml:space="preserve"> </w:t>
      </w:r>
      <w:r w:rsidRPr="00D057C9">
        <w:rPr>
          <w:sz w:val="28"/>
        </w:rPr>
        <w:t>Российской Федерации базовые объём и содержание образования уровня начального</w:t>
      </w:r>
      <w:r w:rsidRPr="00D057C9">
        <w:rPr>
          <w:spacing w:val="-67"/>
          <w:sz w:val="28"/>
        </w:rPr>
        <w:t xml:space="preserve"> </w:t>
      </w:r>
      <w:r w:rsidRPr="00D057C9">
        <w:rPr>
          <w:sz w:val="28"/>
        </w:rPr>
        <w:t>общего</w:t>
      </w:r>
      <w:r w:rsidRPr="00D057C9">
        <w:rPr>
          <w:spacing w:val="1"/>
          <w:sz w:val="28"/>
        </w:rPr>
        <w:t xml:space="preserve"> </w:t>
      </w:r>
      <w:bookmarkStart w:id="2" w:name="_bookmark0"/>
      <w:bookmarkEnd w:id="2"/>
      <w:r w:rsidRPr="00D057C9">
        <w:rPr>
          <w:sz w:val="28"/>
        </w:rPr>
        <w:lastRenderedPageBreak/>
        <w:t>образования,</w:t>
      </w:r>
      <w:r w:rsidRPr="00D057C9">
        <w:rPr>
          <w:spacing w:val="1"/>
          <w:sz w:val="28"/>
        </w:rPr>
        <w:t xml:space="preserve"> </w:t>
      </w:r>
      <w:r w:rsidRPr="00D057C9">
        <w:rPr>
          <w:sz w:val="28"/>
        </w:rPr>
        <w:t>планируемые</w:t>
      </w:r>
      <w:r w:rsidRPr="00D057C9">
        <w:rPr>
          <w:spacing w:val="1"/>
          <w:sz w:val="28"/>
        </w:rPr>
        <w:t xml:space="preserve"> </w:t>
      </w:r>
      <w:r w:rsidRPr="00D057C9">
        <w:rPr>
          <w:sz w:val="28"/>
        </w:rPr>
        <w:t>результаты</w:t>
      </w:r>
      <w:r w:rsidRPr="00D057C9">
        <w:rPr>
          <w:spacing w:val="1"/>
          <w:sz w:val="28"/>
        </w:rPr>
        <w:t xml:space="preserve"> </w:t>
      </w:r>
      <w:r w:rsidRPr="00D057C9">
        <w:rPr>
          <w:sz w:val="28"/>
        </w:rPr>
        <w:t>освоения</w:t>
      </w:r>
      <w:r w:rsidRPr="00D057C9">
        <w:rPr>
          <w:spacing w:val="1"/>
          <w:sz w:val="28"/>
        </w:rPr>
        <w:t xml:space="preserve"> </w:t>
      </w:r>
      <w:r w:rsidRPr="00D057C9">
        <w:rPr>
          <w:sz w:val="28"/>
        </w:rPr>
        <w:t>образовательной</w:t>
      </w:r>
      <w:r w:rsidRPr="00D057C9">
        <w:rPr>
          <w:spacing w:val="1"/>
          <w:sz w:val="28"/>
        </w:rPr>
        <w:t xml:space="preserve"> </w:t>
      </w:r>
      <w:r w:rsidRPr="00D057C9">
        <w:rPr>
          <w:sz w:val="28"/>
        </w:rPr>
        <w:t>программы</w:t>
      </w:r>
      <w:hyperlink w:anchor="_bookmark4" w:history="1">
        <w:r w:rsidRPr="00D057C9">
          <w:rPr>
            <w:sz w:val="28"/>
            <w:vertAlign w:val="superscript"/>
          </w:rPr>
          <w:t>1</w:t>
        </w:r>
      </w:hyperlink>
      <w:r w:rsidRPr="00D057C9">
        <w:rPr>
          <w:sz w:val="28"/>
        </w:rPr>
        <w:t>.</w:t>
      </w:r>
    </w:p>
    <w:p w:rsidR="00C97E55" w:rsidRPr="00D057C9" w:rsidRDefault="00C97E55" w:rsidP="00D057C9">
      <w:pPr>
        <w:tabs>
          <w:tab w:val="left" w:pos="851"/>
        </w:tabs>
        <w:ind w:right="311"/>
        <w:rPr>
          <w:sz w:val="28"/>
        </w:rPr>
      </w:pPr>
      <w:r w:rsidRPr="00D057C9">
        <w:rPr>
          <w:sz w:val="28"/>
        </w:rPr>
        <w:t>Средняя школа №78, осуществляющая образовательную деятельность по имеющим государственную аккредитацию образовательным программам начального общего образования, разрабатывает ООП НОО в соответствии с ФГОС НОО и ФОП НОО. При этом содержание и планируемые результаты ООП НОО Средней школы №78 должны быть не ниже соответствующих содержания и планируемых результатов ФОП НОО</w:t>
      </w:r>
      <w:r w:rsidR="00B22977" w:rsidRPr="00D057C9">
        <w:rPr>
          <w:sz w:val="28"/>
          <w:vertAlign w:val="superscript"/>
        </w:rPr>
        <w:t>2</w:t>
      </w:r>
      <w:r w:rsidRPr="00D057C9">
        <w:rPr>
          <w:sz w:val="28"/>
        </w:rPr>
        <w:t xml:space="preserve"> .</w:t>
      </w:r>
    </w:p>
    <w:p w:rsidR="00C92B69" w:rsidRPr="00D057C9" w:rsidRDefault="00B46697" w:rsidP="00D057C9">
      <w:pPr>
        <w:tabs>
          <w:tab w:val="left" w:pos="851"/>
        </w:tabs>
        <w:ind w:right="311"/>
        <w:rPr>
          <w:sz w:val="28"/>
        </w:rPr>
      </w:pPr>
      <w:r w:rsidRPr="00D057C9">
        <w:rPr>
          <w:sz w:val="28"/>
        </w:rPr>
        <w:t>При</w:t>
      </w:r>
      <w:r w:rsidRPr="00D057C9">
        <w:rPr>
          <w:spacing w:val="1"/>
          <w:sz w:val="28"/>
        </w:rPr>
        <w:t xml:space="preserve"> </w:t>
      </w:r>
      <w:r w:rsidRPr="00D057C9">
        <w:rPr>
          <w:sz w:val="28"/>
        </w:rPr>
        <w:t>разработке</w:t>
      </w:r>
      <w:r w:rsidRPr="00D057C9">
        <w:rPr>
          <w:spacing w:val="1"/>
          <w:sz w:val="28"/>
        </w:rPr>
        <w:t xml:space="preserve"> </w:t>
      </w:r>
      <w:r w:rsidRPr="00D057C9">
        <w:rPr>
          <w:sz w:val="28"/>
        </w:rPr>
        <w:t>ООП</w:t>
      </w:r>
      <w:r w:rsidRPr="00D057C9">
        <w:rPr>
          <w:spacing w:val="1"/>
          <w:sz w:val="28"/>
        </w:rPr>
        <w:t xml:space="preserve"> </w:t>
      </w:r>
      <w:r w:rsidRPr="00D057C9">
        <w:rPr>
          <w:sz w:val="28"/>
        </w:rPr>
        <w:t>НОО</w:t>
      </w:r>
      <w:r w:rsidRPr="00D057C9">
        <w:rPr>
          <w:spacing w:val="1"/>
          <w:sz w:val="28"/>
        </w:rPr>
        <w:t xml:space="preserve"> </w:t>
      </w:r>
      <w:r w:rsidRPr="00D057C9">
        <w:rPr>
          <w:sz w:val="28"/>
        </w:rPr>
        <w:t>школа</w:t>
      </w:r>
      <w:r w:rsidRPr="00D057C9">
        <w:rPr>
          <w:spacing w:val="1"/>
          <w:sz w:val="28"/>
        </w:rPr>
        <w:t xml:space="preserve"> </w:t>
      </w:r>
      <w:r w:rsidRPr="00D057C9">
        <w:rPr>
          <w:sz w:val="28"/>
        </w:rPr>
        <w:t>предусматривает</w:t>
      </w:r>
      <w:r w:rsidRPr="00D057C9">
        <w:rPr>
          <w:spacing w:val="1"/>
          <w:sz w:val="28"/>
        </w:rPr>
        <w:t xml:space="preserve"> </w:t>
      </w:r>
      <w:r w:rsidRPr="00D057C9">
        <w:rPr>
          <w:sz w:val="28"/>
        </w:rPr>
        <w:t>непосредственное</w:t>
      </w:r>
      <w:r w:rsidRPr="00D057C9">
        <w:rPr>
          <w:spacing w:val="1"/>
          <w:sz w:val="28"/>
        </w:rPr>
        <w:t xml:space="preserve"> </w:t>
      </w:r>
      <w:r w:rsidRPr="00D057C9">
        <w:rPr>
          <w:sz w:val="28"/>
        </w:rPr>
        <w:t>применение при реализации обязательной части ООП НОО федеральных рабочих</w:t>
      </w:r>
      <w:r w:rsidRPr="00D057C9">
        <w:rPr>
          <w:spacing w:val="1"/>
          <w:sz w:val="28"/>
        </w:rPr>
        <w:t xml:space="preserve"> </w:t>
      </w:r>
      <w:r w:rsidRPr="00D057C9">
        <w:rPr>
          <w:sz w:val="28"/>
        </w:rPr>
        <w:t>программ</w:t>
      </w:r>
      <w:r w:rsidRPr="00D057C9">
        <w:rPr>
          <w:spacing w:val="25"/>
          <w:sz w:val="28"/>
        </w:rPr>
        <w:t xml:space="preserve"> </w:t>
      </w:r>
      <w:r w:rsidRPr="00D057C9">
        <w:rPr>
          <w:sz w:val="28"/>
        </w:rPr>
        <w:t>по</w:t>
      </w:r>
      <w:r w:rsidRPr="00D057C9">
        <w:rPr>
          <w:spacing w:val="25"/>
          <w:sz w:val="28"/>
        </w:rPr>
        <w:t xml:space="preserve"> </w:t>
      </w:r>
      <w:bookmarkStart w:id="3" w:name="_bookmark2"/>
      <w:bookmarkEnd w:id="3"/>
      <w:r w:rsidRPr="00D057C9">
        <w:rPr>
          <w:sz w:val="28"/>
        </w:rPr>
        <w:t>учебным</w:t>
      </w:r>
      <w:r w:rsidRPr="00D057C9">
        <w:rPr>
          <w:spacing w:val="25"/>
          <w:sz w:val="28"/>
        </w:rPr>
        <w:t xml:space="preserve"> </w:t>
      </w:r>
      <w:r w:rsidRPr="00D057C9">
        <w:rPr>
          <w:sz w:val="28"/>
        </w:rPr>
        <w:t>предметам</w:t>
      </w:r>
      <w:r w:rsidRPr="00D057C9">
        <w:rPr>
          <w:spacing w:val="25"/>
          <w:sz w:val="28"/>
        </w:rPr>
        <w:t xml:space="preserve"> </w:t>
      </w:r>
      <w:r w:rsidRPr="00D057C9">
        <w:rPr>
          <w:sz w:val="28"/>
        </w:rPr>
        <w:t>«Русский</w:t>
      </w:r>
      <w:r w:rsidRPr="00D057C9">
        <w:rPr>
          <w:spacing w:val="25"/>
          <w:sz w:val="28"/>
        </w:rPr>
        <w:t xml:space="preserve"> </w:t>
      </w:r>
      <w:r w:rsidRPr="00D057C9">
        <w:rPr>
          <w:sz w:val="28"/>
        </w:rPr>
        <w:t>язык»,</w:t>
      </w:r>
      <w:r w:rsidRPr="00D057C9">
        <w:rPr>
          <w:spacing w:val="25"/>
          <w:sz w:val="28"/>
        </w:rPr>
        <w:t xml:space="preserve"> </w:t>
      </w:r>
      <w:r w:rsidRPr="00D057C9">
        <w:rPr>
          <w:sz w:val="28"/>
        </w:rPr>
        <w:t>«Литературное</w:t>
      </w:r>
      <w:r w:rsidRPr="00D057C9">
        <w:rPr>
          <w:spacing w:val="25"/>
          <w:sz w:val="28"/>
        </w:rPr>
        <w:t xml:space="preserve"> </w:t>
      </w:r>
      <w:r w:rsidRPr="00D057C9">
        <w:rPr>
          <w:sz w:val="28"/>
        </w:rPr>
        <w:t>чтение»,</w:t>
      </w:r>
    </w:p>
    <w:p w:rsidR="00C92B69" w:rsidRDefault="00B46697" w:rsidP="00C97E55">
      <w:pPr>
        <w:pStyle w:val="a3"/>
        <w:tabs>
          <w:tab w:val="left" w:pos="851"/>
        </w:tabs>
        <w:ind w:firstLine="0"/>
        <w:jc w:val="left"/>
      </w:pPr>
      <w:r>
        <w:t>«Окружающий</w:t>
      </w:r>
      <w:r>
        <w:rPr>
          <w:spacing w:val="-5"/>
        </w:rPr>
        <w:t xml:space="preserve"> </w:t>
      </w:r>
      <w:r>
        <w:t>мир»</w:t>
      </w:r>
      <w:hyperlink w:anchor="_bookmark6" w:history="1">
        <w:r>
          <w:rPr>
            <w:vertAlign w:val="superscript"/>
          </w:rPr>
          <w:t>3</w:t>
        </w:r>
      </w:hyperlink>
      <w:r>
        <w:t>.</w:t>
      </w:r>
    </w:p>
    <w:p w:rsidR="00C92B69" w:rsidRPr="00D057C9" w:rsidRDefault="00B46697" w:rsidP="00D057C9">
      <w:pPr>
        <w:tabs>
          <w:tab w:val="left" w:pos="1385"/>
        </w:tabs>
        <w:ind w:right="309"/>
        <w:rPr>
          <w:sz w:val="28"/>
        </w:rPr>
      </w:pPr>
      <w:r w:rsidRPr="00D057C9">
        <w:rPr>
          <w:sz w:val="28"/>
        </w:rPr>
        <w:t>ООП</w:t>
      </w:r>
      <w:r w:rsidRPr="00D057C9">
        <w:rPr>
          <w:spacing w:val="1"/>
          <w:sz w:val="28"/>
        </w:rPr>
        <w:t xml:space="preserve"> </w:t>
      </w:r>
      <w:bookmarkStart w:id="4" w:name="_bookmark3"/>
      <w:bookmarkEnd w:id="4"/>
      <w:r w:rsidRPr="00D057C9">
        <w:rPr>
          <w:sz w:val="28"/>
        </w:rPr>
        <w:t>НОО</w:t>
      </w:r>
      <w:r w:rsidRPr="00D057C9">
        <w:rPr>
          <w:spacing w:val="1"/>
          <w:sz w:val="28"/>
        </w:rPr>
        <w:t xml:space="preserve"> </w:t>
      </w:r>
      <w:r w:rsidRPr="00D057C9">
        <w:rPr>
          <w:sz w:val="28"/>
        </w:rPr>
        <w:t>включает</w:t>
      </w:r>
      <w:r w:rsidRPr="00D057C9">
        <w:rPr>
          <w:spacing w:val="1"/>
          <w:sz w:val="28"/>
        </w:rPr>
        <w:t xml:space="preserve"> </w:t>
      </w:r>
      <w:r w:rsidRPr="00D057C9">
        <w:rPr>
          <w:sz w:val="28"/>
        </w:rPr>
        <w:t>три</w:t>
      </w:r>
      <w:r w:rsidRPr="00D057C9">
        <w:rPr>
          <w:spacing w:val="1"/>
          <w:sz w:val="28"/>
        </w:rPr>
        <w:t xml:space="preserve"> </w:t>
      </w:r>
      <w:r w:rsidRPr="00D057C9">
        <w:rPr>
          <w:sz w:val="28"/>
        </w:rPr>
        <w:t>раздела:</w:t>
      </w:r>
      <w:r w:rsidRPr="00D057C9">
        <w:rPr>
          <w:spacing w:val="1"/>
          <w:sz w:val="28"/>
        </w:rPr>
        <w:t xml:space="preserve"> </w:t>
      </w:r>
      <w:r w:rsidRPr="00D057C9">
        <w:rPr>
          <w:sz w:val="28"/>
        </w:rPr>
        <w:t>целевой,</w:t>
      </w:r>
      <w:r w:rsidRPr="00D057C9">
        <w:rPr>
          <w:spacing w:val="1"/>
          <w:sz w:val="28"/>
        </w:rPr>
        <w:t xml:space="preserve"> </w:t>
      </w:r>
      <w:r w:rsidRPr="00D057C9">
        <w:rPr>
          <w:sz w:val="28"/>
        </w:rPr>
        <w:t>содержательный,</w:t>
      </w:r>
      <w:r w:rsidRPr="00D057C9">
        <w:rPr>
          <w:spacing w:val="1"/>
          <w:sz w:val="28"/>
        </w:rPr>
        <w:t xml:space="preserve"> </w:t>
      </w:r>
      <w:r w:rsidRPr="00D057C9">
        <w:rPr>
          <w:sz w:val="28"/>
        </w:rPr>
        <w:t>организационный</w:t>
      </w:r>
      <w:hyperlink w:anchor="_bookmark7" w:history="1">
        <w:r w:rsidRPr="00D057C9">
          <w:rPr>
            <w:sz w:val="28"/>
            <w:vertAlign w:val="superscript"/>
          </w:rPr>
          <w:t>4</w:t>
        </w:r>
      </w:hyperlink>
      <w:r w:rsidRPr="00D057C9">
        <w:rPr>
          <w:sz w:val="28"/>
        </w:rPr>
        <w:t>.</w:t>
      </w:r>
    </w:p>
    <w:p w:rsidR="00C97E55" w:rsidRDefault="00C97E55" w:rsidP="00C97E55">
      <w:pPr>
        <w:tabs>
          <w:tab w:val="left" w:pos="1385"/>
        </w:tabs>
        <w:ind w:right="309"/>
        <w:jc w:val="both"/>
        <w:rPr>
          <w:sz w:val="28"/>
        </w:rPr>
      </w:pPr>
    </w:p>
    <w:p w:rsidR="00B22977" w:rsidRPr="00C97E55" w:rsidRDefault="00B22977" w:rsidP="00C97E55">
      <w:pPr>
        <w:tabs>
          <w:tab w:val="left" w:pos="1385"/>
        </w:tabs>
        <w:ind w:right="309"/>
        <w:jc w:val="both"/>
        <w:rPr>
          <w:sz w:val="28"/>
        </w:rPr>
      </w:pPr>
    </w:p>
    <w:p w:rsidR="00C92B69" w:rsidRDefault="001E4627">
      <w:pPr>
        <w:pStyle w:val="a3"/>
        <w:spacing w:before="8"/>
        <w:ind w:left="0" w:firstLine="0"/>
        <w:jc w:val="left"/>
        <w:rPr>
          <w:sz w:val="21"/>
        </w:rPr>
      </w:pPr>
      <w:r>
        <w:pict>
          <v:rect id="_x0000_s2055" style="position:absolute;margin-left:56.7pt;margin-top:14.45pt;width:127.55pt;height:.5pt;z-index:-15728640;mso-wrap-distance-left:0;mso-wrap-distance-right:0;mso-position-horizontal-relative:page" fillcolor="black" stroked="f">
            <w10:wrap type="topAndBottom" anchorx="page"/>
          </v:rect>
        </w:pict>
      </w:r>
    </w:p>
    <w:bookmarkStart w:id="5" w:name="_bookmark4"/>
    <w:bookmarkEnd w:id="5"/>
    <w:p w:rsidR="00C92B69" w:rsidRDefault="00B46697">
      <w:pPr>
        <w:spacing w:before="28"/>
        <w:ind w:left="395" w:right="390" w:firstLine="283"/>
        <w:rPr>
          <w:sz w:val="24"/>
        </w:rPr>
      </w:pPr>
      <w:r>
        <w:fldChar w:fldCharType="begin"/>
      </w:r>
      <w:r>
        <w:instrText xml:space="preserve"> HYPERLINK \l "_bookmark0" </w:instrText>
      </w:r>
      <w:r>
        <w:fldChar w:fldCharType="separate"/>
      </w:r>
      <w:r>
        <w:rPr>
          <w:position w:val="7"/>
          <w:sz w:val="10"/>
        </w:rPr>
        <w:t>1</w:t>
      </w:r>
      <w:r>
        <w:rPr>
          <w:position w:val="7"/>
          <w:sz w:val="10"/>
        </w:rPr>
        <w:fldChar w:fldCharType="end"/>
      </w:r>
      <w:r>
        <w:rPr>
          <w:spacing w:val="13"/>
          <w:position w:val="7"/>
          <w:sz w:val="10"/>
        </w:rPr>
        <w:t xml:space="preserve"> </w:t>
      </w:r>
      <w:r>
        <w:rPr>
          <w:sz w:val="24"/>
        </w:rPr>
        <w:t>Пункт</w:t>
      </w:r>
      <w:r>
        <w:rPr>
          <w:spacing w:val="26"/>
          <w:sz w:val="24"/>
        </w:rPr>
        <w:t xml:space="preserve"> </w:t>
      </w:r>
      <w:r>
        <w:rPr>
          <w:sz w:val="24"/>
        </w:rPr>
        <w:t>10</w:t>
      </w:r>
      <w:r>
        <w:rPr>
          <w:sz w:val="24"/>
          <w:vertAlign w:val="superscript"/>
        </w:rPr>
        <w:t>1</w:t>
      </w:r>
      <w:r>
        <w:rPr>
          <w:spacing w:val="26"/>
          <w:sz w:val="24"/>
        </w:rPr>
        <w:t xml:space="preserve"> </w:t>
      </w:r>
      <w:r>
        <w:rPr>
          <w:sz w:val="24"/>
        </w:rPr>
        <w:t>статьи</w:t>
      </w:r>
      <w:r>
        <w:rPr>
          <w:spacing w:val="26"/>
          <w:sz w:val="24"/>
        </w:rPr>
        <w:t xml:space="preserve"> </w:t>
      </w:r>
      <w:r>
        <w:rPr>
          <w:sz w:val="24"/>
        </w:rPr>
        <w:t>2</w:t>
      </w:r>
      <w:r>
        <w:rPr>
          <w:spacing w:val="26"/>
          <w:sz w:val="24"/>
        </w:rPr>
        <w:t xml:space="preserve"> </w:t>
      </w:r>
      <w:r>
        <w:rPr>
          <w:sz w:val="24"/>
        </w:rPr>
        <w:t>Федерального</w:t>
      </w:r>
      <w:r>
        <w:rPr>
          <w:spacing w:val="27"/>
          <w:sz w:val="24"/>
        </w:rPr>
        <w:t xml:space="preserve"> </w:t>
      </w:r>
      <w:r>
        <w:rPr>
          <w:sz w:val="24"/>
        </w:rPr>
        <w:t>закона</w:t>
      </w:r>
      <w:r>
        <w:rPr>
          <w:spacing w:val="26"/>
          <w:sz w:val="24"/>
        </w:rPr>
        <w:t xml:space="preserve"> </w:t>
      </w:r>
      <w:r>
        <w:rPr>
          <w:sz w:val="24"/>
        </w:rPr>
        <w:t>от</w:t>
      </w:r>
      <w:r>
        <w:rPr>
          <w:spacing w:val="26"/>
          <w:sz w:val="24"/>
        </w:rPr>
        <w:t xml:space="preserve"> </w:t>
      </w:r>
      <w:r>
        <w:rPr>
          <w:sz w:val="24"/>
        </w:rPr>
        <w:t>29</w:t>
      </w:r>
      <w:r>
        <w:rPr>
          <w:spacing w:val="26"/>
          <w:sz w:val="24"/>
        </w:rPr>
        <w:t xml:space="preserve"> </w:t>
      </w:r>
      <w:r>
        <w:rPr>
          <w:sz w:val="24"/>
        </w:rPr>
        <w:t>декабря</w:t>
      </w:r>
      <w:r>
        <w:rPr>
          <w:spacing w:val="27"/>
          <w:sz w:val="24"/>
        </w:rPr>
        <w:t xml:space="preserve"> </w:t>
      </w:r>
      <w:r>
        <w:rPr>
          <w:sz w:val="24"/>
        </w:rPr>
        <w:t>2012</w:t>
      </w:r>
      <w:r>
        <w:rPr>
          <w:spacing w:val="26"/>
          <w:sz w:val="24"/>
        </w:rPr>
        <w:t xml:space="preserve"> </w:t>
      </w:r>
      <w:r>
        <w:rPr>
          <w:sz w:val="24"/>
        </w:rPr>
        <w:t>г.</w:t>
      </w:r>
      <w:r>
        <w:rPr>
          <w:spacing w:val="26"/>
          <w:sz w:val="24"/>
        </w:rPr>
        <w:t xml:space="preserve"> </w:t>
      </w:r>
      <w:r>
        <w:rPr>
          <w:sz w:val="24"/>
        </w:rPr>
        <w:t>№</w:t>
      </w:r>
      <w:r>
        <w:rPr>
          <w:spacing w:val="26"/>
          <w:sz w:val="24"/>
        </w:rPr>
        <w:t xml:space="preserve"> </w:t>
      </w:r>
      <w:r>
        <w:rPr>
          <w:sz w:val="24"/>
        </w:rPr>
        <w:t>273-ФЗ</w:t>
      </w:r>
      <w:r>
        <w:rPr>
          <w:spacing w:val="27"/>
          <w:sz w:val="24"/>
        </w:rPr>
        <w:t xml:space="preserve"> </w:t>
      </w:r>
      <w:r>
        <w:rPr>
          <w:sz w:val="24"/>
        </w:rPr>
        <w:t>«Об</w:t>
      </w:r>
      <w:r>
        <w:rPr>
          <w:spacing w:val="26"/>
          <w:sz w:val="24"/>
        </w:rPr>
        <w:t xml:space="preserve"> </w:t>
      </w:r>
      <w:r>
        <w:rPr>
          <w:sz w:val="24"/>
        </w:rPr>
        <w:t>образовании</w:t>
      </w:r>
      <w:r>
        <w:rPr>
          <w:spacing w:val="-57"/>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p>
    <w:bookmarkStart w:id="6" w:name="_bookmark5"/>
    <w:bookmarkEnd w:id="6"/>
    <w:p w:rsidR="00C92B69" w:rsidRDefault="00B46697">
      <w:pPr>
        <w:ind w:left="395" w:right="390" w:firstLine="283"/>
        <w:rPr>
          <w:sz w:val="24"/>
        </w:rPr>
      </w:pPr>
      <w:r>
        <w:fldChar w:fldCharType="begin"/>
      </w:r>
      <w:r>
        <w:instrText xml:space="preserve"> HYPERLINK \l "_bookmark1" </w:instrText>
      </w:r>
      <w:r>
        <w:fldChar w:fldCharType="separate"/>
      </w:r>
      <w:r>
        <w:rPr>
          <w:position w:val="7"/>
          <w:sz w:val="10"/>
        </w:rPr>
        <w:t>2</w:t>
      </w:r>
      <w:r>
        <w:rPr>
          <w:position w:val="7"/>
          <w:sz w:val="10"/>
        </w:rPr>
        <w:fldChar w:fldCharType="end"/>
      </w:r>
      <w:r>
        <w:rPr>
          <w:spacing w:val="2"/>
          <w:position w:val="7"/>
          <w:sz w:val="10"/>
        </w:rPr>
        <w:t xml:space="preserve"> </w:t>
      </w:r>
      <w:r>
        <w:rPr>
          <w:sz w:val="24"/>
        </w:rPr>
        <w:t>Часть</w:t>
      </w:r>
      <w:r>
        <w:rPr>
          <w:spacing w:val="31"/>
          <w:sz w:val="24"/>
        </w:rPr>
        <w:t xml:space="preserve"> </w:t>
      </w:r>
      <w:r>
        <w:rPr>
          <w:sz w:val="24"/>
        </w:rPr>
        <w:t>6</w:t>
      </w:r>
      <w:r>
        <w:rPr>
          <w:sz w:val="24"/>
          <w:vertAlign w:val="superscript"/>
        </w:rPr>
        <w:t>1</w:t>
      </w:r>
      <w:r>
        <w:rPr>
          <w:spacing w:val="31"/>
          <w:sz w:val="24"/>
        </w:rPr>
        <w:t xml:space="preserve"> </w:t>
      </w:r>
      <w:r>
        <w:rPr>
          <w:sz w:val="24"/>
        </w:rPr>
        <w:t>статьи</w:t>
      </w:r>
      <w:r>
        <w:rPr>
          <w:spacing w:val="31"/>
          <w:sz w:val="24"/>
        </w:rPr>
        <w:t xml:space="preserve"> </w:t>
      </w:r>
      <w:r>
        <w:rPr>
          <w:sz w:val="24"/>
        </w:rPr>
        <w:t>12</w:t>
      </w:r>
      <w:r>
        <w:rPr>
          <w:spacing w:val="32"/>
          <w:sz w:val="24"/>
        </w:rPr>
        <w:t xml:space="preserve"> </w:t>
      </w:r>
      <w:r>
        <w:rPr>
          <w:sz w:val="24"/>
        </w:rPr>
        <w:t>Федерального</w:t>
      </w:r>
      <w:r>
        <w:rPr>
          <w:spacing w:val="31"/>
          <w:sz w:val="24"/>
        </w:rPr>
        <w:t xml:space="preserve"> </w:t>
      </w:r>
      <w:r>
        <w:rPr>
          <w:sz w:val="24"/>
        </w:rPr>
        <w:t>закона</w:t>
      </w:r>
      <w:r>
        <w:rPr>
          <w:spacing w:val="31"/>
          <w:sz w:val="24"/>
        </w:rPr>
        <w:t xml:space="preserve"> </w:t>
      </w:r>
      <w:r>
        <w:rPr>
          <w:sz w:val="24"/>
        </w:rPr>
        <w:t>от</w:t>
      </w:r>
      <w:r>
        <w:rPr>
          <w:spacing w:val="31"/>
          <w:sz w:val="24"/>
        </w:rPr>
        <w:t xml:space="preserve"> </w:t>
      </w:r>
      <w:r>
        <w:rPr>
          <w:sz w:val="24"/>
        </w:rPr>
        <w:t>29</w:t>
      </w:r>
      <w:r>
        <w:rPr>
          <w:spacing w:val="32"/>
          <w:sz w:val="24"/>
        </w:rPr>
        <w:t xml:space="preserve"> </w:t>
      </w:r>
      <w:r>
        <w:rPr>
          <w:sz w:val="24"/>
        </w:rPr>
        <w:t>декабря</w:t>
      </w:r>
      <w:r>
        <w:rPr>
          <w:spacing w:val="31"/>
          <w:sz w:val="24"/>
        </w:rPr>
        <w:t xml:space="preserve"> </w:t>
      </w:r>
      <w:r>
        <w:rPr>
          <w:sz w:val="24"/>
        </w:rPr>
        <w:t>2012</w:t>
      </w:r>
      <w:r>
        <w:rPr>
          <w:spacing w:val="31"/>
          <w:sz w:val="24"/>
        </w:rPr>
        <w:t xml:space="preserve"> </w:t>
      </w:r>
      <w:r>
        <w:rPr>
          <w:sz w:val="24"/>
        </w:rPr>
        <w:t>г.</w:t>
      </w:r>
      <w:r>
        <w:rPr>
          <w:spacing w:val="32"/>
          <w:sz w:val="24"/>
        </w:rPr>
        <w:t xml:space="preserve"> </w:t>
      </w:r>
      <w:r>
        <w:rPr>
          <w:sz w:val="24"/>
        </w:rPr>
        <w:t>№</w:t>
      </w:r>
      <w:r>
        <w:rPr>
          <w:spacing w:val="31"/>
          <w:sz w:val="24"/>
        </w:rPr>
        <w:t xml:space="preserve"> </w:t>
      </w:r>
      <w:r>
        <w:rPr>
          <w:sz w:val="24"/>
        </w:rPr>
        <w:t>273-ФЗ</w:t>
      </w:r>
      <w:r>
        <w:rPr>
          <w:spacing w:val="31"/>
          <w:sz w:val="24"/>
        </w:rPr>
        <w:t xml:space="preserve"> </w:t>
      </w:r>
      <w:r>
        <w:rPr>
          <w:sz w:val="24"/>
        </w:rPr>
        <w:t>«Об</w:t>
      </w:r>
      <w:r>
        <w:rPr>
          <w:spacing w:val="31"/>
          <w:sz w:val="24"/>
        </w:rPr>
        <w:t xml:space="preserve"> </w:t>
      </w:r>
      <w:r>
        <w:rPr>
          <w:sz w:val="24"/>
        </w:rPr>
        <w:t>образовании</w:t>
      </w:r>
      <w:r>
        <w:rPr>
          <w:spacing w:val="-57"/>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p>
    <w:bookmarkStart w:id="7" w:name="_bookmark6"/>
    <w:bookmarkEnd w:id="7"/>
    <w:p w:rsidR="00C92B69" w:rsidRDefault="00B46697">
      <w:pPr>
        <w:ind w:left="395" w:right="390" w:firstLine="283"/>
        <w:rPr>
          <w:sz w:val="24"/>
        </w:rPr>
      </w:pPr>
      <w:r>
        <w:fldChar w:fldCharType="begin"/>
      </w:r>
      <w:r>
        <w:instrText xml:space="preserve"> HYPERLINK \l "_bookmark2" </w:instrText>
      </w:r>
      <w:r>
        <w:fldChar w:fldCharType="separate"/>
      </w:r>
      <w:r>
        <w:rPr>
          <w:position w:val="7"/>
          <w:sz w:val="10"/>
        </w:rPr>
        <w:t>3</w:t>
      </w:r>
      <w:r>
        <w:rPr>
          <w:position w:val="7"/>
          <w:sz w:val="10"/>
        </w:rPr>
        <w:fldChar w:fldCharType="end"/>
      </w:r>
      <w:r>
        <w:rPr>
          <w:spacing w:val="2"/>
          <w:position w:val="7"/>
          <w:sz w:val="10"/>
        </w:rPr>
        <w:t xml:space="preserve"> </w:t>
      </w:r>
      <w:r>
        <w:rPr>
          <w:sz w:val="24"/>
        </w:rPr>
        <w:t>Часть</w:t>
      </w:r>
      <w:r>
        <w:rPr>
          <w:spacing w:val="31"/>
          <w:sz w:val="24"/>
        </w:rPr>
        <w:t xml:space="preserve"> </w:t>
      </w:r>
      <w:r>
        <w:rPr>
          <w:sz w:val="24"/>
        </w:rPr>
        <w:t>6</w:t>
      </w:r>
      <w:r>
        <w:rPr>
          <w:sz w:val="24"/>
          <w:vertAlign w:val="superscript"/>
        </w:rPr>
        <w:t>3</w:t>
      </w:r>
      <w:r>
        <w:rPr>
          <w:spacing w:val="31"/>
          <w:sz w:val="24"/>
        </w:rPr>
        <w:t xml:space="preserve"> </w:t>
      </w:r>
      <w:r>
        <w:rPr>
          <w:sz w:val="24"/>
        </w:rPr>
        <w:t>статьи</w:t>
      </w:r>
      <w:r>
        <w:rPr>
          <w:spacing w:val="31"/>
          <w:sz w:val="24"/>
        </w:rPr>
        <w:t xml:space="preserve"> </w:t>
      </w:r>
      <w:r>
        <w:rPr>
          <w:sz w:val="24"/>
        </w:rPr>
        <w:t>12</w:t>
      </w:r>
      <w:r>
        <w:rPr>
          <w:spacing w:val="32"/>
          <w:sz w:val="24"/>
        </w:rPr>
        <w:t xml:space="preserve"> </w:t>
      </w:r>
      <w:r>
        <w:rPr>
          <w:sz w:val="24"/>
        </w:rPr>
        <w:t>Федерального</w:t>
      </w:r>
      <w:r>
        <w:rPr>
          <w:spacing w:val="31"/>
          <w:sz w:val="24"/>
        </w:rPr>
        <w:t xml:space="preserve"> </w:t>
      </w:r>
      <w:r>
        <w:rPr>
          <w:sz w:val="24"/>
        </w:rPr>
        <w:t>закона</w:t>
      </w:r>
      <w:r>
        <w:rPr>
          <w:spacing w:val="31"/>
          <w:sz w:val="24"/>
        </w:rPr>
        <w:t xml:space="preserve"> </w:t>
      </w:r>
      <w:r>
        <w:rPr>
          <w:sz w:val="24"/>
        </w:rPr>
        <w:t>от</w:t>
      </w:r>
      <w:r>
        <w:rPr>
          <w:spacing w:val="31"/>
          <w:sz w:val="24"/>
        </w:rPr>
        <w:t xml:space="preserve"> </w:t>
      </w:r>
      <w:r>
        <w:rPr>
          <w:sz w:val="24"/>
        </w:rPr>
        <w:t>29</w:t>
      </w:r>
      <w:r>
        <w:rPr>
          <w:spacing w:val="32"/>
          <w:sz w:val="24"/>
        </w:rPr>
        <w:t xml:space="preserve"> </w:t>
      </w:r>
      <w:r>
        <w:rPr>
          <w:sz w:val="24"/>
        </w:rPr>
        <w:t>декабря</w:t>
      </w:r>
      <w:r>
        <w:rPr>
          <w:spacing w:val="31"/>
          <w:sz w:val="24"/>
        </w:rPr>
        <w:t xml:space="preserve"> </w:t>
      </w:r>
      <w:r>
        <w:rPr>
          <w:sz w:val="24"/>
        </w:rPr>
        <w:t>2012</w:t>
      </w:r>
      <w:r>
        <w:rPr>
          <w:spacing w:val="31"/>
          <w:sz w:val="24"/>
        </w:rPr>
        <w:t xml:space="preserve"> </w:t>
      </w:r>
      <w:r>
        <w:rPr>
          <w:sz w:val="24"/>
        </w:rPr>
        <w:t>г.</w:t>
      </w:r>
      <w:r>
        <w:rPr>
          <w:spacing w:val="32"/>
          <w:sz w:val="24"/>
        </w:rPr>
        <w:t xml:space="preserve"> </w:t>
      </w:r>
      <w:r>
        <w:rPr>
          <w:sz w:val="24"/>
        </w:rPr>
        <w:t>№</w:t>
      </w:r>
      <w:r>
        <w:rPr>
          <w:spacing w:val="31"/>
          <w:sz w:val="24"/>
        </w:rPr>
        <w:t xml:space="preserve"> </w:t>
      </w:r>
      <w:r>
        <w:rPr>
          <w:sz w:val="24"/>
        </w:rPr>
        <w:t>273-ФЗ</w:t>
      </w:r>
      <w:r>
        <w:rPr>
          <w:spacing w:val="31"/>
          <w:sz w:val="24"/>
        </w:rPr>
        <w:t xml:space="preserve"> </w:t>
      </w:r>
      <w:r>
        <w:rPr>
          <w:sz w:val="24"/>
        </w:rPr>
        <w:t>«Об</w:t>
      </w:r>
      <w:r>
        <w:rPr>
          <w:spacing w:val="31"/>
          <w:sz w:val="24"/>
        </w:rPr>
        <w:t xml:space="preserve"> </w:t>
      </w:r>
      <w:r>
        <w:rPr>
          <w:sz w:val="24"/>
        </w:rPr>
        <w:t>образовании</w:t>
      </w:r>
      <w:r>
        <w:rPr>
          <w:spacing w:val="-57"/>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p>
    <w:bookmarkStart w:id="8" w:name="_bookmark7"/>
    <w:bookmarkEnd w:id="8"/>
    <w:p w:rsidR="00B22977" w:rsidRDefault="00B46697" w:rsidP="00B22977">
      <w:pPr>
        <w:tabs>
          <w:tab w:val="left" w:pos="1545"/>
          <w:tab w:val="left" w:pos="2980"/>
          <w:tab w:val="left" w:pos="4359"/>
          <w:tab w:val="left" w:pos="4736"/>
          <w:tab w:val="left" w:pos="5814"/>
          <w:tab w:val="left" w:pos="6546"/>
          <w:tab w:val="left" w:pos="7028"/>
          <w:tab w:val="left" w:pos="9105"/>
          <w:tab w:val="left" w:pos="9595"/>
        </w:tabs>
        <w:spacing w:before="28"/>
        <w:ind w:left="395" w:right="303"/>
        <w:rPr>
          <w:sz w:val="24"/>
        </w:rPr>
      </w:pPr>
      <w:r>
        <w:fldChar w:fldCharType="begin"/>
      </w:r>
      <w:r>
        <w:instrText xml:space="preserve"> HYPERLINK \l "_bookmark3" </w:instrText>
      </w:r>
      <w:r>
        <w:fldChar w:fldCharType="separate"/>
      </w:r>
      <w:r>
        <w:rPr>
          <w:rFonts w:ascii="Calibri" w:hAnsi="Calibri"/>
          <w:w w:val="95"/>
          <w:position w:val="9"/>
          <w:sz w:val="13"/>
        </w:rPr>
        <w:t>4</w:t>
      </w:r>
      <w:r>
        <w:rPr>
          <w:rFonts w:ascii="Calibri" w:hAnsi="Calibri"/>
          <w:w w:val="95"/>
          <w:position w:val="9"/>
          <w:sz w:val="13"/>
        </w:rPr>
        <w:fldChar w:fldCharType="end"/>
      </w:r>
      <w:r>
        <w:rPr>
          <w:rFonts w:ascii="Calibri" w:hAnsi="Calibri"/>
          <w:spacing w:val="47"/>
          <w:position w:val="9"/>
          <w:sz w:val="13"/>
        </w:rPr>
        <w:t xml:space="preserve">  </w:t>
      </w:r>
      <w:r>
        <w:rPr>
          <w:sz w:val="24"/>
        </w:rPr>
        <w:t>Пункт</w:t>
      </w:r>
      <w:r>
        <w:rPr>
          <w:spacing w:val="37"/>
          <w:sz w:val="24"/>
        </w:rPr>
        <w:t xml:space="preserve"> </w:t>
      </w:r>
      <w:r>
        <w:rPr>
          <w:sz w:val="24"/>
        </w:rPr>
        <w:t>29</w:t>
      </w:r>
      <w:r>
        <w:rPr>
          <w:spacing w:val="36"/>
          <w:sz w:val="24"/>
        </w:rPr>
        <w:t xml:space="preserve"> </w:t>
      </w:r>
      <w:r>
        <w:rPr>
          <w:sz w:val="24"/>
        </w:rPr>
        <w:t>федерального</w:t>
      </w:r>
      <w:r>
        <w:rPr>
          <w:spacing w:val="36"/>
          <w:sz w:val="24"/>
        </w:rPr>
        <w:t xml:space="preserve"> </w:t>
      </w:r>
      <w:r>
        <w:rPr>
          <w:sz w:val="24"/>
        </w:rPr>
        <w:t>государственного</w:t>
      </w:r>
      <w:r>
        <w:rPr>
          <w:spacing w:val="36"/>
          <w:sz w:val="24"/>
        </w:rPr>
        <w:t xml:space="preserve"> </w:t>
      </w:r>
      <w:r>
        <w:rPr>
          <w:sz w:val="24"/>
        </w:rPr>
        <w:t>образовательного</w:t>
      </w:r>
      <w:r>
        <w:rPr>
          <w:spacing w:val="36"/>
          <w:sz w:val="24"/>
        </w:rPr>
        <w:t xml:space="preserve"> </w:t>
      </w:r>
      <w:r>
        <w:rPr>
          <w:sz w:val="24"/>
        </w:rPr>
        <w:t>стандарта</w:t>
      </w:r>
      <w:r>
        <w:rPr>
          <w:spacing w:val="36"/>
          <w:sz w:val="24"/>
        </w:rPr>
        <w:t xml:space="preserve"> </w:t>
      </w:r>
      <w:r>
        <w:rPr>
          <w:sz w:val="24"/>
        </w:rPr>
        <w:t>начального</w:t>
      </w:r>
      <w:r>
        <w:rPr>
          <w:spacing w:val="36"/>
          <w:sz w:val="24"/>
        </w:rPr>
        <w:t xml:space="preserve"> </w:t>
      </w:r>
      <w:r>
        <w:rPr>
          <w:sz w:val="24"/>
        </w:rPr>
        <w:t>общего</w:t>
      </w:r>
      <w:r>
        <w:rPr>
          <w:spacing w:val="-57"/>
          <w:sz w:val="24"/>
        </w:rPr>
        <w:t xml:space="preserve"> </w:t>
      </w:r>
      <w:r>
        <w:rPr>
          <w:sz w:val="24"/>
        </w:rPr>
        <w:t>образования,</w:t>
      </w:r>
      <w:r>
        <w:rPr>
          <w:spacing w:val="61"/>
          <w:sz w:val="24"/>
        </w:rPr>
        <w:t xml:space="preserve"> </w:t>
      </w:r>
      <w:r>
        <w:rPr>
          <w:sz w:val="24"/>
        </w:rPr>
        <w:t>утверждённого   приказом   Министерства   просвещения   Российской   Федерации</w:t>
      </w:r>
      <w:r>
        <w:rPr>
          <w:spacing w:val="1"/>
          <w:sz w:val="24"/>
        </w:rPr>
        <w:t xml:space="preserve"> </w:t>
      </w:r>
      <w:r>
        <w:rPr>
          <w:sz w:val="24"/>
        </w:rPr>
        <w:t>от</w:t>
      </w:r>
      <w:r>
        <w:rPr>
          <w:spacing w:val="64"/>
          <w:sz w:val="24"/>
        </w:rPr>
        <w:t xml:space="preserve"> </w:t>
      </w:r>
      <w:r>
        <w:rPr>
          <w:sz w:val="24"/>
        </w:rPr>
        <w:t>31</w:t>
      </w:r>
      <w:r>
        <w:rPr>
          <w:spacing w:val="65"/>
          <w:sz w:val="24"/>
        </w:rPr>
        <w:t xml:space="preserve"> </w:t>
      </w:r>
      <w:r>
        <w:rPr>
          <w:sz w:val="24"/>
        </w:rPr>
        <w:t>мая</w:t>
      </w:r>
      <w:r>
        <w:rPr>
          <w:spacing w:val="65"/>
          <w:sz w:val="24"/>
        </w:rPr>
        <w:t xml:space="preserve"> </w:t>
      </w:r>
      <w:r>
        <w:rPr>
          <w:sz w:val="24"/>
        </w:rPr>
        <w:t>2021</w:t>
      </w:r>
      <w:r>
        <w:rPr>
          <w:spacing w:val="65"/>
          <w:sz w:val="24"/>
        </w:rPr>
        <w:t xml:space="preserve"> </w:t>
      </w:r>
      <w:r>
        <w:rPr>
          <w:sz w:val="24"/>
        </w:rPr>
        <w:t>г.</w:t>
      </w:r>
      <w:r>
        <w:rPr>
          <w:spacing w:val="65"/>
          <w:sz w:val="24"/>
        </w:rPr>
        <w:t xml:space="preserve"> </w:t>
      </w:r>
      <w:r>
        <w:rPr>
          <w:sz w:val="24"/>
        </w:rPr>
        <w:t>№</w:t>
      </w:r>
      <w:r>
        <w:rPr>
          <w:spacing w:val="65"/>
          <w:sz w:val="24"/>
        </w:rPr>
        <w:t xml:space="preserve"> </w:t>
      </w:r>
      <w:r>
        <w:rPr>
          <w:sz w:val="24"/>
        </w:rPr>
        <w:t>286</w:t>
      </w:r>
      <w:r>
        <w:rPr>
          <w:spacing w:val="65"/>
          <w:sz w:val="24"/>
        </w:rPr>
        <w:t xml:space="preserve"> </w:t>
      </w:r>
      <w:r>
        <w:rPr>
          <w:sz w:val="24"/>
        </w:rPr>
        <w:t>(зарегистрирован</w:t>
      </w:r>
      <w:r>
        <w:rPr>
          <w:spacing w:val="65"/>
          <w:sz w:val="24"/>
        </w:rPr>
        <w:t xml:space="preserve"> </w:t>
      </w:r>
      <w:r>
        <w:rPr>
          <w:sz w:val="24"/>
        </w:rPr>
        <w:t>Министерством</w:t>
      </w:r>
      <w:r>
        <w:rPr>
          <w:spacing w:val="65"/>
          <w:sz w:val="24"/>
        </w:rPr>
        <w:t xml:space="preserve"> </w:t>
      </w:r>
      <w:r>
        <w:rPr>
          <w:sz w:val="24"/>
        </w:rPr>
        <w:t>юстиции</w:t>
      </w:r>
      <w:r>
        <w:rPr>
          <w:spacing w:val="65"/>
          <w:sz w:val="24"/>
        </w:rPr>
        <w:t xml:space="preserve"> </w:t>
      </w:r>
      <w:r>
        <w:rPr>
          <w:sz w:val="24"/>
        </w:rPr>
        <w:t>Российской</w:t>
      </w:r>
      <w:r>
        <w:rPr>
          <w:spacing w:val="65"/>
          <w:sz w:val="24"/>
        </w:rPr>
        <w:t xml:space="preserve"> </w:t>
      </w:r>
      <w:r>
        <w:rPr>
          <w:sz w:val="24"/>
        </w:rPr>
        <w:t>Федерации</w:t>
      </w:r>
      <w:r>
        <w:rPr>
          <w:spacing w:val="1"/>
          <w:sz w:val="24"/>
        </w:rPr>
        <w:t xml:space="preserve"> </w:t>
      </w:r>
      <w:r>
        <w:rPr>
          <w:sz w:val="24"/>
        </w:rPr>
        <w:t>5</w:t>
      </w:r>
      <w:r>
        <w:rPr>
          <w:spacing w:val="11"/>
          <w:sz w:val="24"/>
        </w:rPr>
        <w:t xml:space="preserve"> </w:t>
      </w:r>
      <w:r>
        <w:rPr>
          <w:sz w:val="24"/>
        </w:rPr>
        <w:t>июля</w:t>
      </w:r>
      <w:r>
        <w:rPr>
          <w:spacing w:val="11"/>
          <w:sz w:val="24"/>
        </w:rPr>
        <w:t xml:space="preserve"> </w:t>
      </w:r>
      <w:r>
        <w:rPr>
          <w:sz w:val="24"/>
        </w:rPr>
        <w:t>2021</w:t>
      </w:r>
      <w:r>
        <w:rPr>
          <w:spacing w:val="11"/>
          <w:sz w:val="24"/>
        </w:rPr>
        <w:t xml:space="preserve"> </w:t>
      </w:r>
      <w:r>
        <w:rPr>
          <w:sz w:val="24"/>
        </w:rPr>
        <w:t>г.,</w:t>
      </w:r>
      <w:r>
        <w:rPr>
          <w:spacing w:val="12"/>
          <w:sz w:val="24"/>
        </w:rPr>
        <w:t xml:space="preserve"> </w:t>
      </w:r>
      <w:r>
        <w:rPr>
          <w:sz w:val="24"/>
        </w:rPr>
        <w:t>регистрационный</w:t>
      </w:r>
      <w:r>
        <w:rPr>
          <w:spacing w:val="11"/>
          <w:sz w:val="24"/>
        </w:rPr>
        <w:t xml:space="preserve"> </w:t>
      </w:r>
      <w:r>
        <w:rPr>
          <w:sz w:val="24"/>
        </w:rPr>
        <w:t>№</w:t>
      </w:r>
      <w:r>
        <w:rPr>
          <w:spacing w:val="11"/>
          <w:sz w:val="24"/>
        </w:rPr>
        <w:t xml:space="preserve"> </w:t>
      </w:r>
      <w:r>
        <w:rPr>
          <w:sz w:val="24"/>
        </w:rPr>
        <w:t>64100),</w:t>
      </w:r>
      <w:r>
        <w:rPr>
          <w:spacing w:val="11"/>
          <w:sz w:val="24"/>
        </w:rPr>
        <w:t xml:space="preserve"> </w:t>
      </w:r>
      <w:r>
        <w:rPr>
          <w:sz w:val="24"/>
        </w:rPr>
        <w:t>с</w:t>
      </w:r>
      <w:r>
        <w:rPr>
          <w:spacing w:val="12"/>
          <w:sz w:val="24"/>
        </w:rPr>
        <w:t xml:space="preserve"> </w:t>
      </w:r>
      <w:r>
        <w:rPr>
          <w:sz w:val="24"/>
        </w:rPr>
        <w:t>изменениями,</w:t>
      </w:r>
      <w:r>
        <w:rPr>
          <w:spacing w:val="11"/>
          <w:sz w:val="24"/>
        </w:rPr>
        <w:t xml:space="preserve"> </w:t>
      </w:r>
      <w:r>
        <w:rPr>
          <w:sz w:val="24"/>
        </w:rPr>
        <w:t>внесенными</w:t>
      </w:r>
      <w:r>
        <w:rPr>
          <w:spacing w:val="11"/>
          <w:sz w:val="24"/>
        </w:rPr>
        <w:t xml:space="preserve"> </w:t>
      </w:r>
      <w:r>
        <w:rPr>
          <w:sz w:val="24"/>
        </w:rPr>
        <w:t>приказом</w:t>
      </w:r>
      <w:r>
        <w:rPr>
          <w:spacing w:val="12"/>
          <w:sz w:val="24"/>
        </w:rPr>
        <w:t xml:space="preserve"> </w:t>
      </w:r>
      <w:r>
        <w:rPr>
          <w:sz w:val="24"/>
        </w:rPr>
        <w:t>Министерства</w:t>
      </w:r>
      <w:r>
        <w:rPr>
          <w:spacing w:val="-57"/>
          <w:sz w:val="24"/>
        </w:rPr>
        <w:t xml:space="preserve"> </w:t>
      </w:r>
      <w:r>
        <w:rPr>
          <w:sz w:val="24"/>
        </w:rPr>
        <w:t>просвещения</w:t>
      </w:r>
      <w:r>
        <w:rPr>
          <w:spacing w:val="14"/>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от</w:t>
      </w:r>
      <w:r>
        <w:rPr>
          <w:spacing w:val="15"/>
          <w:sz w:val="24"/>
        </w:rPr>
        <w:t xml:space="preserve"> </w:t>
      </w:r>
      <w:r>
        <w:rPr>
          <w:sz w:val="24"/>
        </w:rPr>
        <w:t>18</w:t>
      </w:r>
      <w:r>
        <w:rPr>
          <w:spacing w:val="15"/>
          <w:sz w:val="24"/>
        </w:rPr>
        <w:t xml:space="preserve"> </w:t>
      </w:r>
      <w:r>
        <w:rPr>
          <w:sz w:val="24"/>
        </w:rPr>
        <w:t>июля</w:t>
      </w:r>
      <w:r>
        <w:rPr>
          <w:spacing w:val="15"/>
          <w:sz w:val="24"/>
        </w:rPr>
        <w:t xml:space="preserve"> </w:t>
      </w:r>
      <w:r>
        <w:rPr>
          <w:sz w:val="24"/>
        </w:rPr>
        <w:t>2022</w:t>
      </w:r>
      <w:r>
        <w:rPr>
          <w:spacing w:val="15"/>
          <w:sz w:val="24"/>
        </w:rPr>
        <w:t xml:space="preserve"> </w:t>
      </w:r>
      <w:r>
        <w:rPr>
          <w:sz w:val="24"/>
        </w:rPr>
        <w:t>г.</w:t>
      </w:r>
      <w:r>
        <w:rPr>
          <w:spacing w:val="15"/>
          <w:sz w:val="24"/>
        </w:rPr>
        <w:t xml:space="preserve"> </w:t>
      </w:r>
      <w:r>
        <w:rPr>
          <w:sz w:val="24"/>
        </w:rPr>
        <w:t>№</w:t>
      </w:r>
      <w:r>
        <w:rPr>
          <w:spacing w:val="15"/>
          <w:sz w:val="24"/>
        </w:rPr>
        <w:t xml:space="preserve"> </w:t>
      </w:r>
      <w:r>
        <w:rPr>
          <w:sz w:val="24"/>
        </w:rPr>
        <w:t>569</w:t>
      </w:r>
      <w:r>
        <w:rPr>
          <w:spacing w:val="15"/>
          <w:sz w:val="24"/>
        </w:rPr>
        <w:t xml:space="preserve"> </w:t>
      </w:r>
      <w:r>
        <w:rPr>
          <w:sz w:val="24"/>
        </w:rPr>
        <w:t>(зарегистрирован</w:t>
      </w:r>
      <w:r>
        <w:rPr>
          <w:spacing w:val="15"/>
          <w:sz w:val="24"/>
        </w:rPr>
        <w:t xml:space="preserve"> </w:t>
      </w:r>
      <w:r>
        <w:rPr>
          <w:sz w:val="24"/>
        </w:rPr>
        <w:t>Министерством</w:t>
      </w:r>
      <w:r>
        <w:rPr>
          <w:spacing w:val="-57"/>
          <w:sz w:val="24"/>
        </w:rPr>
        <w:t xml:space="preserve"> </w:t>
      </w:r>
      <w:r>
        <w:rPr>
          <w:sz w:val="24"/>
        </w:rPr>
        <w:t>юстиции</w:t>
      </w:r>
      <w:r>
        <w:rPr>
          <w:spacing w:val="27"/>
          <w:sz w:val="24"/>
        </w:rPr>
        <w:t xml:space="preserve"> </w:t>
      </w:r>
      <w:r>
        <w:rPr>
          <w:sz w:val="24"/>
        </w:rPr>
        <w:t>Российской</w:t>
      </w:r>
      <w:r>
        <w:rPr>
          <w:spacing w:val="27"/>
          <w:sz w:val="24"/>
        </w:rPr>
        <w:t xml:space="preserve"> </w:t>
      </w:r>
      <w:r>
        <w:rPr>
          <w:sz w:val="24"/>
        </w:rPr>
        <w:t>Федерации</w:t>
      </w:r>
      <w:r>
        <w:rPr>
          <w:spacing w:val="27"/>
          <w:sz w:val="24"/>
        </w:rPr>
        <w:t xml:space="preserve"> </w:t>
      </w:r>
      <w:r>
        <w:rPr>
          <w:sz w:val="24"/>
        </w:rPr>
        <w:t>17</w:t>
      </w:r>
      <w:r>
        <w:rPr>
          <w:spacing w:val="27"/>
          <w:sz w:val="24"/>
        </w:rPr>
        <w:t xml:space="preserve"> </w:t>
      </w:r>
      <w:r>
        <w:rPr>
          <w:sz w:val="24"/>
        </w:rPr>
        <w:t>августа</w:t>
      </w:r>
      <w:r>
        <w:rPr>
          <w:spacing w:val="27"/>
          <w:sz w:val="24"/>
        </w:rPr>
        <w:t xml:space="preserve"> </w:t>
      </w:r>
      <w:r>
        <w:rPr>
          <w:sz w:val="24"/>
        </w:rPr>
        <w:t>2022</w:t>
      </w:r>
      <w:r>
        <w:rPr>
          <w:spacing w:val="27"/>
          <w:sz w:val="24"/>
        </w:rPr>
        <w:t xml:space="preserve"> </w:t>
      </w:r>
      <w:r>
        <w:rPr>
          <w:sz w:val="24"/>
        </w:rPr>
        <w:t>г.,</w:t>
      </w:r>
      <w:r>
        <w:rPr>
          <w:spacing w:val="27"/>
          <w:sz w:val="24"/>
        </w:rPr>
        <w:t xml:space="preserve"> </w:t>
      </w:r>
      <w:r>
        <w:rPr>
          <w:sz w:val="24"/>
        </w:rPr>
        <w:t>регистрационный</w:t>
      </w:r>
      <w:r>
        <w:rPr>
          <w:spacing w:val="86"/>
          <w:sz w:val="24"/>
        </w:rPr>
        <w:t xml:space="preserve"> </w:t>
      </w:r>
      <w:r>
        <w:rPr>
          <w:sz w:val="24"/>
        </w:rPr>
        <w:t>№</w:t>
      </w:r>
      <w:r>
        <w:rPr>
          <w:spacing w:val="86"/>
          <w:sz w:val="24"/>
        </w:rPr>
        <w:t xml:space="preserve"> </w:t>
      </w:r>
      <w:r>
        <w:rPr>
          <w:sz w:val="24"/>
        </w:rPr>
        <w:t>69676)</w:t>
      </w:r>
      <w:r>
        <w:rPr>
          <w:spacing w:val="86"/>
          <w:sz w:val="24"/>
        </w:rPr>
        <w:t xml:space="preserve"> </w:t>
      </w:r>
      <w:r>
        <w:rPr>
          <w:sz w:val="24"/>
        </w:rPr>
        <w:t>(далее</w:t>
      </w:r>
      <w:r>
        <w:rPr>
          <w:spacing w:val="86"/>
          <w:sz w:val="24"/>
        </w:rPr>
        <w:t xml:space="preserve"> </w:t>
      </w:r>
      <w:r>
        <w:rPr>
          <w:sz w:val="24"/>
        </w:rPr>
        <w:t>–</w:t>
      </w:r>
      <w:r>
        <w:rPr>
          <w:spacing w:val="1"/>
          <w:sz w:val="24"/>
        </w:rPr>
        <w:t xml:space="preserve"> </w:t>
      </w:r>
      <w:r>
        <w:rPr>
          <w:sz w:val="24"/>
        </w:rPr>
        <w:t>ФГОС</w:t>
      </w:r>
      <w:r>
        <w:rPr>
          <w:spacing w:val="4"/>
          <w:sz w:val="24"/>
        </w:rPr>
        <w:t xml:space="preserve"> </w:t>
      </w:r>
      <w:r>
        <w:rPr>
          <w:sz w:val="24"/>
        </w:rPr>
        <w:t>НОО,</w:t>
      </w:r>
      <w:r>
        <w:rPr>
          <w:spacing w:val="4"/>
          <w:sz w:val="24"/>
        </w:rPr>
        <w:t xml:space="preserve"> </w:t>
      </w:r>
      <w:r>
        <w:rPr>
          <w:sz w:val="24"/>
        </w:rPr>
        <w:t>утверждённый</w:t>
      </w:r>
      <w:r>
        <w:rPr>
          <w:spacing w:val="4"/>
          <w:sz w:val="24"/>
        </w:rPr>
        <w:t xml:space="preserve"> </w:t>
      </w:r>
      <w:r>
        <w:rPr>
          <w:sz w:val="24"/>
        </w:rPr>
        <w:t>приказом</w:t>
      </w:r>
      <w:r>
        <w:rPr>
          <w:spacing w:val="4"/>
          <w:sz w:val="24"/>
        </w:rPr>
        <w:t xml:space="preserve"> </w:t>
      </w:r>
      <w:r>
        <w:rPr>
          <w:sz w:val="24"/>
        </w:rPr>
        <w:t>№</w:t>
      </w:r>
      <w:r>
        <w:rPr>
          <w:spacing w:val="4"/>
          <w:sz w:val="24"/>
        </w:rPr>
        <w:t xml:space="preserve"> </w:t>
      </w:r>
      <w:r>
        <w:rPr>
          <w:sz w:val="24"/>
        </w:rPr>
        <w:t>286)</w:t>
      </w:r>
      <w:r>
        <w:t>;</w:t>
      </w:r>
      <w:r>
        <w:rPr>
          <w:spacing w:val="14"/>
        </w:rPr>
        <w:t xml:space="preserve"> </w:t>
      </w:r>
      <w:r>
        <w:rPr>
          <w:sz w:val="24"/>
        </w:rPr>
        <w:t>пункт</w:t>
      </w:r>
      <w:r>
        <w:rPr>
          <w:spacing w:val="4"/>
          <w:sz w:val="24"/>
        </w:rPr>
        <w:t xml:space="preserve"> </w:t>
      </w:r>
      <w:r>
        <w:rPr>
          <w:sz w:val="24"/>
        </w:rPr>
        <w:t>16</w:t>
      </w:r>
      <w:r>
        <w:rPr>
          <w:spacing w:val="4"/>
          <w:sz w:val="24"/>
        </w:rPr>
        <w:t xml:space="preserve"> </w:t>
      </w:r>
      <w:r>
        <w:rPr>
          <w:sz w:val="24"/>
        </w:rPr>
        <w:t>федерального</w:t>
      </w:r>
      <w:r>
        <w:rPr>
          <w:spacing w:val="4"/>
          <w:sz w:val="24"/>
        </w:rPr>
        <w:t xml:space="preserve"> </w:t>
      </w:r>
      <w:r>
        <w:rPr>
          <w:sz w:val="24"/>
        </w:rPr>
        <w:t>государственного</w:t>
      </w:r>
      <w:r>
        <w:rPr>
          <w:spacing w:val="-57"/>
          <w:sz w:val="24"/>
        </w:rPr>
        <w:t xml:space="preserve"> </w:t>
      </w:r>
      <w:r>
        <w:rPr>
          <w:sz w:val="24"/>
        </w:rPr>
        <w:t>образовательного</w:t>
      </w:r>
      <w:r>
        <w:rPr>
          <w:sz w:val="24"/>
        </w:rPr>
        <w:tab/>
      </w:r>
      <w:r>
        <w:rPr>
          <w:sz w:val="24"/>
        </w:rPr>
        <w:tab/>
        <w:t>стандарта</w:t>
      </w:r>
      <w:r>
        <w:rPr>
          <w:sz w:val="24"/>
        </w:rPr>
        <w:tab/>
        <w:t>начального</w:t>
      </w:r>
      <w:r>
        <w:rPr>
          <w:sz w:val="24"/>
        </w:rPr>
        <w:tab/>
        <w:t>общего</w:t>
      </w:r>
      <w:r>
        <w:rPr>
          <w:sz w:val="24"/>
        </w:rPr>
        <w:tab/>
        <w:t>образования,</w:t>
      </w:r>
      <w:r>
        <w:rPr>
          <w:sz w:val="24"/>
        </w:rPr>
        <w:tab/>
        <w:t>утвержденного</w:t>
      </w:r>
      <w:r>
        <w:rPr>
          <w:sz w:val="24"/>
        </w:rPr>
        <w:tab/>
        <w:t>приказом</w:t>
      </w:r>
      <w:r>
        <w:rPr>
          <w:spacing w:val="-57"/>
          <w:sz w:val="24"/>
        </w:rPr>
        <w:t xml:space="preserve"> </w:t>
      </w:r>
      <w:r w:rsidR="00B22977">
        <w:rPr>
          <w:spacing w:val="-57"/>
          <w:sz w:val="24"/>
        </w:rPr>
        <w:t xml:space="preserve">      </w:t>
      </w:r>
      <w:r>
        <w:rPr>
          <w:sz w:val="24"/>
        </w:rPr>
        <w:t>Министерства</w:t>
      </w:r>
      <w:r>
        <w:rPr>
          <w:spacing w:val="36"/>
          <w:sz w:val="24"/>
        </w:rPr>
        <w:t xml:space="preserve"> </w:t>
      </w:r>
      <w:r>
        <w:rPr>
          <w:sz w:val="24"/>
        </w:rPr>
        <w:t>образования</w:t>
      </w:r>
      <w:r>
        <w:rPr>
          <w:spacing w:val="36"/>
          <w:sz w:val="24"/>
        </w:rPr>
        <w:t xml:space="preserve"> </w:t>
      </w:r>
      <w:r>
        <w:rPr>
          <w:sz w:val="24"/>
        </w:rPr>
        <w:t>и</w:t>
      </w:r>
      <w:r>
        <w:rPr>
          <w:spacing w:val="36"/>
          <w:sz w:val="24"/>
        </w:rPr>
        <w:t xml:space="preserve"> </w:t>
      </w:r>
      <w:r>
        <w:rPr>
          <w:sz w:val="24"/>
        </w:rPr>
        <w:t>науки</w:t>
      </w:r>
      <w:r>
        <w:rPr>
          <w:spacing w:val="36"/>
          <w:sz w:val="24"/>
        </w:rPr>
        <w:t xml:space="preserve"> </w:t>
      </w:r>
      <w:r>
        <w:rPr>
          <w:sz w:val="24"/>
        </w:rPr>
        <w:t>Российской</w:t>
      </w:r>
      <w:r>
        <w:rPr>
          <w:spacing w:val="36"/>
          <w:sz w:val="24"/>
        </w:rPr>
        <w:t xml:space="preserve"> </w:t>
      </w:r>
      <w:r>
        <w:rPr>
          <w:sz w:val="24"/>
        </w:rPr>
        <w:t>Федерации</w:t>
      </w:r>
      <w:r>
        <w:rPr>
          <w:spacing w:val="36"/>
          <w:sz w:val="24"/>
        </w:rPr>
        <w:t xml:space="preserve"> </w:t>
      </w:r>
      <w:r>
        <w:rPr>
          <w:sz w:val="24"/>
        </w:rPr>
        <w:t>от</w:t>
      </w:r>
      <w:r>
        <w:rPr>
          <w:spacing w:val="36"/>
          <w:sz w:val="24"/>
        </w:rPr>
        <w:t xml:space="preserve"> </w:t>
      </w:r>
      <w:r>
        <w:rPr>
          <w:sz w:val="24"/>
        </w:rPr>
        <w:t>16</w:t>
      </w:r>
      <w:r>
        <w:rPr>
          <w:spacing w:val="36"/>
          <w:sz w:val="24"/>
        </w:rPr>
        <w:t xml:space="preserve"> </w:t>
      </w:r>
      <w:r>
        <w:rPr>
          <w:sz w:val="24"/>
        </w:rPr>
        <w:t>октября</w:t>
      </w:r>
      <w:r>
        <w:rPr>
          <w:spacing w:val="36"/>
          <w:sz w:val="24"/>
        </w:rPr>
        <w:t xml:space="preserve"> </w:t>
      </w:r>
      <w:r>
        <w:rPr>
          <w:sz w:val="24"/>
        </w:rPr>
        <w:t>2009</w:t>
      </w:r>
      <w:r>
        <w:rPr>
          <w:spacing w:val="36"/>
          <w:sz w:val="24"/>
        </w:rPr>
        <w:t xml:space="preserve"> </w:t>
      </w:r>
      <w:r>
        <w:rPr>
          <w:sz w:val="24"/>
        </w:rPr>
        <w:t>г.</w:t>
      </w:r>
      <w:r>
        <w:rPr>
          <w:spacing w:val="36"/>
          <w:sz w:val="24"/>
        </w:rPr>
        <w:t xml:space="preserve"> </w:t>
      </w:r>
      <w:r>
        <w:rPr>
          <w:sz w:val="24"/>
        </w:rPr>
        <w:t>№</w:t>
      </w:r>
      <w:r>
        <w:rPr>
          <w:spacing w:val="36"/>
          <w:sz w:val="24"/>
        </w:rPr>
        <w:t xml:space="preserve"> </w:t>
      </w:r>
      <w:r>
        <w:rPr>
          <w:sz w:val="24"/>
        </w:rPr>
        <w:t>373</w:t>
      </w:r>
      <w:r>
        <w:rPr>
          <w:spacing w:val="-57"/>
          <w:sz w:val="24"/>
        </w:rPr>
        <w:t xml:space="preserve"> </w:t>
      </w:r>
      <w:r>
        <w:rPr>
          <w:sz w:val="24"/>
        </w:rPr>
        <w:t>(зарегистрирован</w:t>
      </w:r>
      <w:r w:rsidR="00B22977">
        <w:rPr>
          <w:sz w:val="24"/>
        </w:rPr>
        <w:t xml:space="preserve"> регистрационный</w:t>
      </w:r>
      <w:r w:rsidR="00B22977">
        <w:rPr>
          <w:spacing w:val="26"/>
          <w:sz w:val="24"/>
        </w:rPr>
        <w:t xml:space="preserve"> </w:t>
      </w:r>
      <w:r w:rsidR="00B22977">
        <w:rPr>
          <w:sz w:val="24"/>
        </w:rPr>
        <w:t>№</w:t>
      </w:r>
      <w:r w:rsidR="00B22977">
        <w:rPr>
          <w:spacing w:val="27"/>
          <w:sz w:val="24"/>
        </w:rPr>
        <w:t xml:space="preserve"> </w:t>
      </w:r>
      <w:r w:rsidR="00B22977">
        <w:rPr>
          <w:sz w:val="24"/>
        </w:rPr>
        <w:t>15785),</w:t>
      </w:r>
      <w:r w:rsidR="00B22977">
        <w:rPr>
          <w:spacing w:val="26"/>
          <w:sz w:val="24"/>
        </w:rPr>
        <w:t xml:space="preserve"> </w:t>
      </w:r>
      <w:r w:rsidR="00B22977">
        <w:rPr>
          <w:sz w:val="24"/>
        </w:rPr>
        <w:t>с</w:t>
      </w:r>
      <w:r w:rsidR="00B22977">
        <w:rPr>
          <w:spacing w:val="26"/>
          <w:sz w:val="24"/>
        </w:rPr>
        <w:t xml:space="preserve"> </w:t>
      </w:r>
      <w:r w:rsidR="00B22977">
        <w:rPr>
          <w:sz w:val="24"/>
        </w:rPr>
        <w:t>изменениями,</w:t>
      </w:r>
      <w:r w:rsidR="00B22977">
        <w:rPr>
          <w:spacing w:val="26"/>
          <w:sz w:val="24"/>
        </w:rPr>
        <w:t xml:space="preserve"> </w:t>
      </w:r>
      <w:r w:rsidR="00B22977">
        <w:rPr>
          <w:sz w:val="24"/>
        </w:rPr>
        <w:t>внесенными</w:t>
      </w:r>
      <w:r w:rsidR="00B22977">
        <w:rPr>
          <w:spacing w:val="26"/>
          <w:sz w:val="24"/>
        </w:rPr>
        <w:t xml:space="preserve"> </w:t>
      </w:r>
      <w:r w:rsidR="00B22977">
        <w:rPr>
          <w:sz w:val="24"/>
        </w:rPr>
        <w:t>приказами</w:t>
      </w:r>
      <w:r w:rsidR="00B22977">
        <w:rPr>
          <w:spacing w:val="26"/>
          <w:sz w:val="24"/>
        </w:rPr>
        <w:t xml:space="preserve"> </w:t>
      </w:r>
      <w:r w:rsidR="00B22977">
        <w:rPr>
          <w:sz w:val="24"/>
        </w:rPr>
        <w:t>Министерства</w:t>
      </w:r>
      <w:r w:rsidR="00B22977">
        <w:rPr>
          <w:spacing w:val="26"/>
          <w:sz w:val="24"/>
        </w:rPr>
        <w:t xml:space="preserve"> </w:t>
      </w:r>
      <w:r w:rsidR="00B22977">
        <w:rPr>
          <w:sz w:val="24"/>
        </w:rPr>
        <w:t>образования</w:t>
      </w:r>
      <w:r w:rsidR="00B22977">
        <w:rPr>
          <w:spacing w:val="1"/>
          <w:sz w:val="24"/>
        </w:rPr>
        <w:t xml:space="preserve"> </w:t>
      </w:r>
      <w:r w:rsidR="00B22977">
        <w:rPr>
          <w:sz w:val="24"/>
        </w:rPr>
        <w:t>и</w:t>
      </w:r>
      <w:r w:rsidR="00B22977">
        <w:rPr>
          <w:spacing w:val="38"/>
          <w:sz w:val="24"/>
        </w:rPr>
        <w:t xml:space="preserve"> </w:t>
      </w:r>
      <w:r w:rsidR="00B22977">
        <w:rPr>
          <w:sz w:val="24"/>
        </w:rPr>
        <w:t>науки</w:t>
      </w:r>
      <w:r w:rsidR="00B22977">
        <w:rPr>
          <w:spacing w:val="38"/>
          <w:sz w:val="24"/>
        </w:rPr>
        <w:t xml:space="preserve"> </w:t>
      </w:r>
      <w:r w:rsidR="00B22977">
        <w:rPr>
          <w:sz w:val="24"/>
        </w:rPr>
        <w:t>Российской</w:t>
      </w:r>
      <w:r w:rsidR="00B22977">
        <w:rPr>
          <w:spacing w:val="38"/>
          <w:sz w:val="24"/>
        </w:rPr>
        <w:t xml:space="preserve"> </w:t>
      </w:r>
      <w:r w:rsidR="00B22977">
        <w:rPr>
          <w:sz w:val="24"/>
        </w:rPr>
        <w:t>Федерации</w:t>
      </w:r>
      <w:r w:rsidR="00B22977">
        <w:rPr>
          <w:spacing w:val="38"/>
          <w:sz w:val="24"/>
        </w:rPr>
        <w:t xml:space="preserve"> </w:t>
      </w:r>
      <w:r w:rsidR="00B22977">
        <w:rPr>
          <w:sz w:val="24"/>
        </w:rPr>
        <w:t>от</w:t>
      </w:r>
      <w:r w:rsidR="00B22977">
        <w:rPr>
          <w:spacing w:val="39"/>
          <w:sz w:val="24"/>
        </w:rPr>
        <w:t xml:space="preserve"> </w:t>
      </w:r>
      <w:r w:rsidR="00B22977">
        <w:rPr>
          <w:sz w:val="24"/>
        </w:rPr>
        <w:t>26</w:t>
      </w:r>
      <w:r w:rsidR="00B22977">
        <w:rPr>
          <w:spacing w:val="38"/>
          <w:sz w:val="24"/>
        </w:rPr>
        <w:t xml:space="preserve"> </w:t>
      </w:r>
      <w:r w:rsidR="00B22977">
        <w:rPr>
          <w:sz w:val="24"/>
        </w:rPr>
        <w:t>ноября</w:t>
      </w:r>
      <w:r w:rsidR="00B22977">
        <w:rPr>
          <w:spacing w:val="47"/>
          <w:sz w:val="24"/>
        </w:rPr>
        <w:t xml:space="preserve"> </w:t>
      </w:r>
      <w:r w:rsidR="00B22977">
        <w:rPr>
          <w:sz w:val="24"/>
        </w:rPr>
        <w:t>2010</w:t>
      </w:r>
      <w:r w:rsidR="00B22977">
        <w:rPr>
          <w:spacing w:val="35"/>
          <w:sz w:val="24"/>
        </w:rPr>
        <w:t xml:space="preserve"> </w:t>
      </w:r>
      <w:r w:rsidR="00B22977">
        <w:rPr>
          <w:sz w:val="24"/>
        </w:rPr>
        <w:t>г.</w:t>
      </w:r>
      <w:r w:rsidR="00B22977">
        <w:rPr>
          <w:spacing w:val="34"/>
          <w:sz w:val="24"/>
        </w:rPr>
        <w:t xml:space="preserve"> </w:t>
      </w:r>
      <w:r w:rsidR="00B22977">
        <w:rPr>
          <w:sz w:val="24"/>
        </w:rPr>
        <w:t>№</w:t>
      </w:r>
      <w:r w:rsidR="00B22977">
        <w:rPr>
          <w:spacing w:val="35"/>
          <w:sz w:val="24"/>
        </w:rPr>
        <w:t xml:space="preserve"> </w:t>
      </w:r>
      <w:r w:rsidR="00B22977">
        <w:rPr>
          <w:sz w:val="24"/>
        </w:rPr>
        <w:t>1241</w:t>
      </w:r>
      <w:r w:rsidR="00B22977">
        <w:rPr>
          <w:spacing w:val="34"/>
          <w:sz w:val="24"/>
        </w:rPr>
        <w:t xml:space="preserve"> </w:t>
      </w:r>
      <w:r w:rsidR="00B22977">
        <w:rPr>
          <w:sz w:val="24"/>
        </w:rPr>
        <w:t>(зарегистрирован</w:t>
      </w:r>
      <w:r w:rsidR="00B22977">
        <w:rPr>
          <w:spacing w:val="35"/>
          <w:sz w:val="24"/>
        </w:rPr>
        <w:t xml:space="preserve"> </w:t>
      </w:r>
      <w:r w:rsidR="00B22977">
        <w:rPr>
          <w:sz w:val="24"/>
        </w:rPr>
        <w:t>Министерством</w:t>
      </w:r>
      <w:r w:rsidR="00B22977">
        <w:rPr>
          <w:spacing w:val="-57"/>
          <w:sz w:val="24"/>
        </w:rPr>
        <w:t xml:space="preserve"> </w:t>
      </w:r>
      <w:r w:rsidR="00B22977">
        <w:rPr>
          <w:sz w:val="24"/>
        </w:rPr>
        <w:t>юстиции</w:t>
      </w:r>
      <w:r w:rsidR="00B22977">
        <w:rPr>
          <w:sz w:val="24"/>
        </w:rPr>
        <w:tab/>
        <w:t>Российской</w:t>
      </w:r>
      <w:r w:rsidR="00B22977">
        <w:rPr>
          <w:sz w:val="24"/>
        </w:rPr>
        <w:tab/>
        <w:t>Федерации</w:t>
      </w:r>
      <w:r w:rsidR="00B22977">
        <w:rPr>
          <w:sz w:val="24"/>
        </w:rPr>
        <w:tab/>
        <w:t>4</w:t>
      </w:r>
      <w:r w:rsidR="00B22977">
        <w:rPr>
          <w:sz w:val="24"/>
        </w:rPr>
        <w:tab/>
        <w:t>февраля</w:t>
      </w:r>
      <w:r w:rsidR="00B22977">
        <w:rPr>
          <w:sz w:val="24"/>
        </w:rPr>
        <w:tab/>
        <w:t>2011</w:t>
      </w:r>
      <w:r w:rsidR="00B22977">
        <w:rPr>
          <w:sz w:val="24"/>
        </w:rPr>
        <w:tab/>
        <w:t>г.,</w:t>
      </w:r>
      <w:r w:rsidR="00B22977">
        <w:rPr>
          <w:sz w:val="24"/>
        </w:rPr>
        <w:tab/>
        <w:t>регистрационный</w:t>
      </w:r>
      <w:r w:rsidR="00B22977">
        <w:rPr>
          <w:sz w:val="24"/>
        </w:rPr>
        <w:tab/>
        <w:t>№</w:t>
      </w:r>
      <w:r w:rsidR="00B22977">
        <w:rPr>
          <w:sz w:val="24"/>
        </w:rPr>
        <w:tab/>
        <w:t>19707),</w:t>
      </w:r>
      <w:r w:rsidR="00B22977">
        <w:rPr>
          <w:spacing w:val="1"/>
          <w:sz w:val="24"/>
        </w:rPr>
        <w:t xml:space="preserve"> </w:t>
      </w:r>
      <w:r w:rsidR="00B22977">
        <w:rPr>
          <w:sz w:val="24"/>
        </w:rPr>
        <w:t>от</w:t>
      </w:r>
      <w:r w:rsidR="00B22977">
        <w:rPr>
          <w:spacing w:val="13"/>
          <w:sz w:val="24"/>
        </w:rPr>
        <w:t xml:space="preserve"> </w:t>
      </w:r>
      <w:r w:rsidR="00B22977">
        <w:rPr>
          <w:sz w:val="24"/>
        </w:rPr>
        <w:t>22</w:t>
      </w:r>
      <w:r w:rsidR="00B22977">
        <w:rPr>
          <w:spacing w:val="13"/>
          <w:sz w:val="24"/>
        </w:rPr>
        <w:t xml:space="preserve"> </w:t>
      </w:r>
      <w:r w:rsidR="00B22977">
        <w:rPr>
          <w:sz w:val="24"/>
        </w:rPr>
        <w:t>сентября</w:t>
      </w:r>
      <w:r w:rsidR="00B22977">
        <w:rPr>
          <w:spacing w:val="13"/>
          <w:sz w:val="24"/>
        </w:rPr>
        <w:t xml:space="preserve"> </w:t>
      </w:r>
      <w:r w:rsidR="00B22977">
        <w:rPr>
          <w:sz w:val="24"/>
        </w:rPr>
        <w:t>2011</w:t>
      </w:r>
      <w:r w:rsidR="00B22977">
        <w:rPr>
          <w:spacing w:val="13"/>
          <w:sz w:val="24"/>
        </w:rPr>
        <w:t xml:space="preserve"> </w:t>
      </w:r>
      <w:r w:rsidR="00B22977">
        <w:rPr>
          <w:sz w:val="24"/>
        </w:rPr>
        <w:t>г.</w:t>
      </w:r>
      <w:r w:rsidR="00B22977">
        <w:rPr>
          <w:spacing w:val="13"/>
          <w:sz w:val="24"/>
        </w:rPr>
        <w:t xml:space="preserve"> </w:t>
      </w:r>
      <w:r w:rsidR="00B22977">
        <w:rPr>
          <w:sz w:val="24"/>
        </w:rPr>
        <w:t>№</w:t>
      </w:r>
      <w:r w:rsidR="00B22977">
        <w:rPr>
          <w:spacing w:val="13"/>
          <w:sz w:val="24"/>
        </w:rPr>
        <w:t xml:space="preserve"> </w:t>
      </w:r>
      <w:r w:rsidR="00B22977">
        <w:rPr>
          <w:sz w:val="24"/>
        </w:rPr>
        <w:t>2357</w:t>
      </w:r>
      <w:r w:rsidR="00B22977">
        <w:rPr>
          <w:spacing w:val="13"/>
          <w:sz w:val="24"/>
        </w:rPr>
        <w:t xml:space="preserve"> </w:t>
      </w:r>
      <w:r w:rsidR="00B22977">
        <w:rPr>
          <w:sz w:val="24"/>
        </w:rPr>
        <w:t>(зарегистрирован</w:t>
      </w:r>
      <w:r w:rsidR="00B22977">
        <w:rPr>
          <w:spacing w:val="13"/>
          <w:sz w:val="24"/>
        </w:rPr>
        <w:t xml:space="preserve"> </w:t>
      </w:r>
      <w:r w:rsidR="00B22977">
        <w:rPr>
          <w:sz w:val="24"/>
        </w:rPr>
        <w:t>Министерством</w:t>
      </w:r>
      <w:r w:rsidR="00B22977">
        <w:rPr>
          <w:spacing w:val="22"/>
          <w:sz w:val="24"/>
        </w:rPr>
        <w:t xml:space="preserve"> </w:t>
      </w:r>
      <w:r w:rsidR="00B22977">
        <w:rPr>
          <w:sz w:val="24"/>
        </w:rPr>
        <w:t>юстиции</w:t>
      </w:r>
      <w:r w:rsidR="00B22977">
        <w:rPr>
          <w:spacing w:val="6"/>
          <w:sz w:val="24"/>
        </w:rPr>
        <w:t xml:space="preserve"> </w:t>
      </w:r>
      <w:r w:rsidR="00B22977">
        <w:rPr>
          <w:sz w:val="24"/>
        </w:rPr>
        <w:t>Российской</w:t>
      </w:r>
      <w:r w:rsidR="00B22977">
        <w:rPr>
          <w:spacing w:val="6"/>
          <w:sz w:val="24"/>
        </w:rPr>
        <w:t xml:space="preserve"> </w:t>
      </w:r>
      <w:r w:rsidR="00B22977">
        <w:rPr>
          <w:sz w:val="24"/>
        </w:rPr>
        <w:t>Федерации</w:t>
      </w:r>
      <w:r w:rsidR="00B22977">
        <w:rPr>
          <w:spacing w:val="-57"/>
          <w:sz w:val="24"/>
        </w:rPr>
        <w:t xml:space="preserve"> </w:t>
      </w:r>
      <w:r w:rsidR="00B22977">
        <w:rPr>
          <w:sz w:val="24"/>
        </w:rPr>
        <w:t>12</w:t>
      </w:r>
      <w:r w:rsidR="00B22977">
        <w:rPr>
          <w:spacing w:val="26"/>
          <w:sz w:val="24"/>
        </w:rPr>
        <w:t xml:space="preserve"> </w:t>
      </w:r>
      <w:r w:rsidR="00B22977">
        <w:rPr>
          <w:sz w:val="24"/>
        </w:rPr>
        <w:t>декабря</w:t>
      </w:r>
      <w:r w:rsidR="00B22977">
        <w:rPr>
          <w:spacing w:val="27"/>
          <w:sz w:val="24"/>
        </w:rPr>
        <w:t xml:space="preserve"> </w:t>
      </w:r>
      <w:r w:rsidR="00B22977">
        <w:rPr>
          <w:sz w:val="24"/>
        </w:rPr>
        <w:t>2011</w:t>
      </w:r>
      <w:r w:rsidR="00B22977">
        <w:rPr>
          <w:spacing w:val="27"/>
          <w:sz w:val="24"/>
        </w:rPr>
        <w:t xml:space="preserve"> </w:t>
      </w:r>
      <w:r w:rsidR="00B22977">
        <w:rPr>
          <w:sz w:val="24"/>
        </w:rPr>
        <w:t>г.,</w:t>
      </w:r>
      <w:r w:rsidR="00B22977">
        <w:rPr>
          <w:spacing w:val="27"/>
          <w:sz w:val="24"/>
        </w:rPr>
        <w:t xml:space="preserve"> </w:t>
      </w:r>
      <w:r w:rsidR="00B22977">
        <w:rPr>
          <w:sz w:val="24"/>
        </w:rPr>
        <w:t>регистрационный</w:t>
      </w:r>
      <w:r w:rsidR="00B22977">
        <w:rPr>
          <w:spacing w:val="27"/>
          <w:sz w:val="24"/>
        </w:rPr>
        <w:t xml:space="preserve"> </w:t>
      </w:r>
      <w:r w:rsidR="00B22977">
        <w:rPr>
          <w:sz w:val="24"/>
        </w:rPr>
        <w:t>№</w:t>
      </w:r>
      <w:r w:rsidR="00B22977">
        <w:rPr>
          <w:spacing w:val="26"/>
          <w:sz w:val="24"/>
        </w:rPr>
        <w:t xml:space="preserve"> </w:t>
      </w:r>
      <w:r w:rsidR="00B22977">
        <w:rPr>
          <w:sz w:val="24"/>
        </w:rPr>
        <w:t>22540),</w:t>
      </w:r>
      <w:r w:rsidR="00B22977">
        <w:rPr>
          <w:spacing w:val="27"/>
          <w:sz w:val="24"/>
        </w:rPr>
        <w:t xml:space="preserve"> </w:t>
      </w:r>
      <w:r w:rsidR="00B22977">
        <w:rPr>
          <w:sz w:val="24"/>
        </w:rPr>
        <w:t>от</w:t>
      </w:r>
      <w:r w:rsidR="00B22977">
        <w:rPr>
          <w:spacing w:val="27"/>
          <w:sz w:val="24"/>
        </w:rPr>
        <w:t xml:space="preserve"> </w:t>
      </w:r>
      <w:r w:rsidR="00B22977">
        <w:rPr>
          <w:sz w:val="24"/>
        </w:rPr>
        <w:t>18</w:t>
      </w:r>
      <w:r w:rsidR="00B22977">
        <w:rPr>
          <w:spacing w:val="27"/>
          <w:sz w:val="24"/>
        </w:rPr>
        <w:t xml:space="preserve"> </w:t>
      </w:r>
      <w:r w:rsidR="00B22977">
        <w:rPr>
          <w:sz w:val="24"/>
        </w:rPr>
        <w:t>декабря</w:t>
      </w:r>
      <w:r w:rsidR="00B22977">
        <w:rPr>
          <w:spacing w:val="27"/>
          <w:sz w:val="24"/>
        </w:rPr>
        <w:t xml:space="preserve"> </w:t>
      </w:r>
      <w:r w:rsidR="00B22977">
        <w:rPr>
          <w:sz w:val="24"/>
        </w:rPr>
        <w:t>2012</w:t>
      </w:r>
      <w:r w:rsidR="00B22977">
        <w:rPr>
          <w:spacing w:val="27"/>
          <w:sz w:val="24"/>
        </w:rPr>
        <w:t xml:space="preserve"> </w:t>
      </w:r>
      <w:r w:rsidR="00B22977">
        <w:rPr>
          <w:sz w:val="24"/>
        </w:rPr>
        <w:t>г.</w:t>
      </w:r>
      <w:r w:rsidR="00B22977">
        <w:rPr>
          <w:spacing w:val="40"/>
          <w:sz w:val="24"/>
        </w:rPr>
        <w:t xml:space="preserve"> </w:t>
      </w:r>
      <w:r w:rsidR="00B22977">
        <w:rPr>
          <w:sz w:val="24"/>
        </w:rPr>
        <w:t>№</w:t>
      </w:r>
      <w:r w:rsidR="00B22977">
        <w:rPr>
          <w:spacing w:val="34"/>
          <w:sz w:val="24"/>
        </w:rPr>
        <w:t xml:space="preserve"> </w:t>
      </w:r>
      <w:r w:rsidR="00B22977">
        <w:rPr>
          <w:sz w:val="24"/>
        </w:rPr>
        <w:t>1060</w:t>
      </w:r>
      <w:r w:rsidR="00B22977">
        <w:rPr>
          <w:spacing w:val="34"/>
          <w:sz w:val="24"/>
        </w:rPr>
        <w:t xml:space="preserve"> </w:t>
      </w:r>
      <w:r w:rsidR="00B22977">
        <w:rPr>
          <w:sz w:val="24"/>
        </w:rPr>
        <w:t>(зарегистрирован</w:t>
      </w:r>
      <w:r w:rsidR="00B22977">
        <w:rPr>
          <w:spacing w:val="-57"/>
          <w:sz w:val="24"/>
        </w:rPr>
        <w:t xml:space="preserve"> </w:t>
      </w:r>
      <w:r w:rsidR="00B22977">
        <w:rPr>
          <w:sz w:val="24"/>
        </w:rPr>
        <w:t>Министерством</w:t>
      </w:r>
      <w:r w:rsidR="00B22977">
        <w:rPr>
          <w:spacing w:val="13"/>
          <w:sz w:val="24"/>
        </w:rPr>
        <w:t xml:space="preserve"> </w:t>
      </w:r>
      <w:r w:rsidR="00B22977">
        <w:rPr>
          <w:sz w:val="24"/>
        </w:rPr>
        <w:t>юстиции</w:t>
      </w:r>
      <w:r w:rsidR="00B22977">
        <w:rPr>
          <w:spacing w:val="14"/>
          <w:sz w:val="24"/>
        </w:rPr>
        <w:t xml:space="preserve"> </w:t>
      </w:r>
      <w:r w:rsidR="00B22977">
        <w:rPr>
          <w:sz w:val="24"/>
        </w:rPr>
        <w:t>Российской</w:t>
      </w:r>
      <w:r w:rsidR="00B22977">
        <w:rPr>
          <w:spacing w:val="14"/>
          <w:sz w:val="24"/>
        </w:rPr>
        <w:t xml:space="preserve"> </w:t>
      </w:r>
      <w:r w:rsidR="00B22977">
        <w:rPr>
          <w:sz w:val="24"/>
        </w:rPr>
        <w:t>Федерации</w:t>
      </w:r>
      <w:r w:rsidR="00B22977">
        <w:rPr>
          <w:spacing w:val="13"/>
          <w:sz w:val="24"/>
        </w:rPr>
        <w:t xml:space="preserve"> </w:t>
      </w:r>
      <w:r w:rsidR="00B22977">
        <w:rPr>
          <w:sz w:val="24"/>
        </w:rPr>
        <w:t>11</w:t>
      </w:r>
      <w:r w:rsidR="00B22977">
        <w:rPr>
          <w:spacing w:val="14"/>
          <w:sz w:val="24"/>
        </w:rPr>
        <w:t xml:space="preserve"> </w:t>
      </w:r>
      <w:r w:rsidR="00B22977">
        <w:rPr>
          <w:sz w:val="24"/>
        </w:rPr>
        <w:t>февраля</w:t>
      </w:r>
      <w:r w:rsidR="00B22977">
        <w:rPr>
          <w:spacing w:val="14"/>
          <w:sz w:val="24"/>
        </w:rPr>
        <w:t xml:space="preserve"> </w:t>
      </w:r>
      <w:r w:rsidR="00B22977">
        <w:rPr>
          <w:sz w:val="24"/>
        </w:rPr>
        <w:t>2013</w:t>
      </w:r>
      <w:r w:rsidR="00B22977">
        <w:rPr>
          <w:spacing w:val="14"/>
          <w:sz w:val="24"/>
        </w:rPr>
        <w:t xml:space="preserve"> </w:t>
      </w:r>
      <w:r w:rsidR="00B22977">
        <w:rPr>
          <w:sz w:val="24"/>
        </w:rPr>
        <w:t>г.,</w:t>
      </w:r>
      <w:r w:rsidR="00B22977">
        <w:rPr>
          <w:spacing w:val="13"/>
          <w:sz w:val="24"/>
        </w:rPr>
        <w:t xml:space="preserve"> </w:t>
      </w:r>
      <w:r w:rsidR="00B22977">
        <w:rPr>
          <w:sz w:val="24"/>
        </w:rPr>
        <w:t>регистрационный</w:t>
      </w:r>
      <w:r w:rsidR="00B22977">
        <w:rPr>
          <w:spacing w:val="14"/>
          <w:sz w:val="24"/>
        </w:rPr>
        <w:t xml:space="preserve"> </w:t>
      </w:r>
      <w:r w:rsidR="00B22977">
        <w:rPr>
          <w:sz w:val="24"/>
        </w:rPr>
        <w:t>№</w:t>
      </w:r>
      <w:r w:rsidR="00B22977">
        <w:rPr>
          <w:spacing w:val="14"/>
          <w:sz w:val="24"/>
        </w:rPr>
        <w:t xml:space="preserve"> </w:t>
      </w:r>
      <w:r w:rsidR="00B22977">
        <w:rPr>
          <w:sz w:val="24"/>
        </w:rPr>
        <w:t>26993),</w:t>
      </w:r>
      <w:r w:rsidR="00B22977">
        <w:rPr>
          <w:spacing w:val="-57"/>
          <w:sz w:val="24"/>
        </w:rPr>
        <w:t xml:space="preserve"> </w:t>
      </w:r>
      <w:r w:rsidR="00B22977">
        <w:rPr>
          <w:sz w:val="24"/>
        </w:rPr>
        <w:t>от</w:t>
      </w:r>
      <w:r w:rsidR="00B22977">
        <w:rPr>
          <w:spacing w:val="14"/>
          <w:sz w:val="24"/>
        </w:rPr>
        <w:t xml:space="preserve"> </w:t>
      </w:r>
      <w:r w:rsidR="00B22977">
        <w:rPr>
          <w:sz w:val="24"/>
        </w:rPr>
        <w:t>29</w:t>
      </w:r>
      <w:r w:rsidR="00B22977">
        <w:rPr>
          <w:spacing w:val="14"/>
          <w:sz w:val="24"/>
        </w:rPr>
        <w:t xml:space="preserve"> </w:t>
      </w:r>
      <w:r w:rsidR="00B22977">
        <w:rPr>
          <w:sz w:val="24"/>
        </w:rPr>
        <w:t>декабря</w:t>
      </w:r>
      <w:r w:rsidR="00B22977">
        <w:rPr>
          <w:spacing w:val="14"/>
          <w:sz w:val="24"/>
        </w:rPr>
        <w:t xml:space="preserve"> </w:t>
      </w:r>
      <w:r w:rsidR="00B22977">
        <w:rPr>
          <w:sz w:val="24"/>
        </w:rPr>
        <w:t>2014</w:t>
      </w:r>
      <w:r w:rsidR="00B22977">
        <w:rPr>
          <w:spacing w:val="15"/>
          <w:sz w:val="24"/>
        </w:rPr>
        <w:t xml:space="preserve"> </w:t>
      </w:r>
      <w:r w:rsidR="00B22977">
        <w:rPr>
          <w:sz w:val="24"/>
        </w:rPr>
        <w:t>г.</w:t>
      </w:r>
      <w:r w:rsidR="00B22977">
        <w:rPr>
          <w:spacing w:val="14"/>
          <w:sz w:val="24"/>
        </w:rPr>
        <w:t xml:space="preserve"> </w:t>
      </w:r>
      <w:r w:rsidR="00B22977">
        <w:rPr>
          <w:sz w:val="24"/>
        </w:rPr>
        <w:t>№</w:t>
      </w:r>
      <w:r w:rsidR="00B22977">
        <w:rPr>
          <w:spacing w:val="14"/>
          <w:sz w:val="24"/>
        </w:rPr>
        <w:t xml:space="preserve"> </w:t>
      </w:r>
      <w:r w:rsidR="00B22977">
        <w:rPr>
          <w:sz w:val="24"/>
        </w:rPr>
        <w:t>1643</w:t>
      </w:r>
      <w:r w:rsidR="00B22977">
        <w:rPr>
          <w:spacing w:val="15"/>
          <w:sz w:val="24"/>
        </w:rPr>
        <w:t xml:space="preserve"> </w:t>
      </w:r>
      <w:r w:rsidR="00B22977">
        <w:rPr>
          <w:sz w:val="24"/>
        </w:rPr>
        <w:t>(зарегистрирован</w:t>
      </w:r>
      <w:r w:rsidR="00B22977">
        <w:rPr>
          <w:spacing w:val="14"/>
          <w:sz w:val="24"/>
        </w:rPr>
        <w:t xml:space="preserve"> </w:t>
      </w:r>
      <w:r w:rsidR="00B22977">
        <w:rPr>
          <w:sz w:val="24"/>
        </w:rPr>
        <w:t>Министерством</w:t>
      </w:r>
      <w:r w:rsidR="00B22977">
        <w:rPr>
          <w:spacing w:val="14"/>
          <w:sz w:val="24"/>
        </w:rPr>
        <w:t xml:space="preserve"> </w:t>
      </w:r>
      <w:r w:rsidR="00B22977">
        <w:rPr>
          <w:sz w:val="24"/>
        </w:rPr>
        <w:t>юстиции</w:t>
      </w:r>
      <w:r w:rsidR="00B22977">
        <w:rPr>
          <w:spacing w:val="15"/>
          <w:sz w:val="24"/>
        </w:rPr>
        <w:t xml:space="preserve"> </w:t>
      </w:r>
      <w:r w:rsidR="00B22977">
        <w:rPr>
          <w:sz w:val="24"/>
        </w:rPr>
        <w:t>Российской</w:t>
      </w:r>
      <w:r w:rsidR="00B22977">
        <w:rPr>
          <w:spacing w:val="14"/>
          <w:sz w:val="24"/>
        </w:rPr>
        <w:t xml:space="preserve"> </w:t>
      </w:r>
      <w:r w:rsidR="00B22977">
        <w:rPr>
          <w:sz w:val="24"/>
        </w:rPr>
        <w:t>Федерации</w:t>
      </w:r>
    </w:p>
    <w:p w:rsidR="00B22977" w:rsidRDefault="00B22977" w:rsidP="00B22977">
      <w:pPr>
        <w:ind w:left="395" w:right="304"/>
        <w:rPr>
          <w:sz w:val="24"/>
        </w:rPr>
      </w:pPr>
      <w:r>
        <w:rPr>
          <w:sz w:val="24"/>
        </w:rPr>
        <w:t>6</w:t>
      </w:r>
      <w:r>
        <w:rPr>
          <w:spacing w:val="16"/>
          <w:sz w:val="24"/>
        </w:rPr>
        <w:t xml:space="preserve"> </w:t>
      </w:r>
      <w:r>
        <w:rPr>
          <w:sz w:val="24"/>
        </w:rPr>
        <w:t>февраля</w:t>
      </w:r>
      <w:r>
        <w:rPr>
          <w:spacing w:val="16"/>
          <w:sz w:val="24"/>
        </w:rPr>
        <w:t xml:space="preserve"> </w:t>
      </w:r>
      <w:r>
        <w:rPr>
          <w:sz w:val="24"/>
        </w:rPr>
        <w:t>2015</w:t>
      </w:r>
      <w:r>
        <w:rPr>
          <w:spacing w:val="16"/>
          <w:sz w:val="24"/>
        </w:rPr>
        <w:t xml:space="preserve"> </w:t>
      </w:r>
      <w:r>
        <w:rPr>
          <w:sz w:val="24"/>
        </w:rPr>
        <w:t>г.,</w:t>
      </w:r>
      <w:r>
        <w:rPr>
          <w:spacing w:val="16"/>
          <w:sz w:val="24"/>
        </w:rPr>
        <w:t xml:space="preserve"> </w:t>
      </w:r>
      <w:r>
        <w:rPr>
          <w:sz w:val="24"/>
        </w:rPr>
        <w:t>регистрационный</w:t>
      </w:r>
      <w:r>
        <w:rPr>
          <w:spacing w:val="16"/>
          <w:sz w:val="24"/>
        </w:rPr>
        <w:t xml:space="preserve"> </w:t>
      </w:r>
      <w:r>
        <w:rPr>
          <w:sz w:val="24"/>
        </w:rPr>
        <w:t>№</w:t>
      </w:r>
      <w:r>
        <w:rPr>
          <w:spacing w:val="16"/>
          <w:sz w:val="24"/>
        </w:rPr>
        <w:t xml:space="preserve"> </w:t>
      </w:r>
      <w:r>
        <w:rPr>
          <w:sz w:val="24"/>
        </w:rPr>
        <w:t>35916),</w:t>
      </w:r>
      <w:r>
        <w:rPr>
          <w:spacing w:val="16"/>
          <w:sz w:val="24"/>
        </w:rPr>
        <w:t xml:space="preserve"> </w:t>
      </w:r>
      <w:r>
        <w:rPr>
          <w:sz w:val="24"/>
        </w:rPr>
        <w:t>от</w:t>
      </w:r>
      <w:r>
        <w:rPr>
          <w:spacing w:val="16"/>
          <w:sz w:val="24"/>
        </w:rPr>
        <w:t xml:space="preserve"> </w:t>
      </w:r>
      <w:r>
        <w:rPr>
          <w:sz w:val="24"/>
        </w:rPr>
        <w:t>18</w:t>
      </w:r>
      <w:r>
        <w:rPr>
          <w:spacing w:val="16"/>
          <w:sz w:val="24"/>
        </w:rPr>
        <w:t xml:space="preserve"> </w:t>
      </w:r>
      <w:r>
        <w:rPr>
          <w:sz w:val="24"/>
        </w:rPr>
        <w:t>мая</w:t>
      </w:r>
      <w:r>
        <w:rPr>
          <w:spacing w:val="16"/>
          <w:sz w:val="24"/>
        </w:rPr>
        <w:t xml:space="preserve"> </w:t>
      </w:r>
      <w:r>
        <w:rPr>
          <w:sz w:val="24"/>
        </w:rPr>
        <w:t>2015</w:t>
      </w:r>
      <w:r>
        <w:rPr>
          <w:spacing w:val="16"/>
          <w:sz w:val="24"/>
        </w:rPr>
        <w:t xml:space="preserve"> </w:t>
      </w:r>
      <w:r>
        <w:rPr>
          <w:sz w:val="24"/>
        </w:rPr>
        <w:t>г.</w:t>
      </w:r>
      <w:r>
        <w:rPr>
          <w:spacing w:val="16"/>
          <w:sz w:val="24"/>
        </w:rPr>
        <w:t xml:space="preserve"> </w:t>
      </w:r>
      <w:r>
        <w:rPr>
          <w:sz w:val="24"/>
        </w:rPr>
        <w:t>№</w:t>
      </w:r>
      <w:r>
        <w:rPr>
          <w:spacing w:val="16"/>
          <w:sz w:val="24"/>
        </w:rPr>
        <w:t xml:space="preserve"> </w:t>
      </w:r>
      <w:r>
        <w:rPr>
          <w:sz w:val="24"/>
        </w:rPr>
        <w:t>507</w:t>
      </w:r>
      <w:r>
        <w:rPr>
          <w:spacing w:val="16"/>
          <w:sz w:val="24"/>
        </w:rPr>
        <w:t xml:space="preserve"> </w:t>
      </w:r>
      <w:r>
        <w:rPr>
          <w:sz w:val="24"/>
        </w:rPr>
        <w:t>(зарегистрирован</w:t>
      </w:r>
      <w:r>
        <w:rPr>
          <w:spacing w:val="-57"/>
          <w:sz w:val="24"/>
        </w:rPr>
        <w:t xml:space="preserve"> </w:t>
      </w:r>
      <w:r>
        <w:rPr>
          <w:sz w:val="24"/>
        </w:rPr>
        <w:t>Министерством</w:t>
      </w:r>
      <w:r>
        <w:rPr>
          <w:spacing w:val="33"/>
          <w:sz w:val="24"/>
        </w:rPr>
        <w:t xml:space="preserve"> </w:t>
      </w:r>
      <w:r>
        <w:rPr>
          <w:sz w:val="24"/>
        </w:rPr>
        <w:t>юстиции</w:t>
      </w:r>
      <w:r>
        <w:rPr>
          <w:spacing w:val="33"/>
          <w:sz w:val="24"/>
        </w:rPr>
        <w:t xml:space="preserve"> </w:t>
      </w:r>
      <w:r>
        <w:rPr>
          <w:sz w:val="24"/>
        </w:rPr>
        <w:t>Российской</w:t>
      </w:r>
      <w:r>
        <w:rPr>
          <w:spacing w:val="33"/>
          <w:sz w:val="24"/>
        </w:rPr>
        <w:t xml:space="preserve"> </w:t>
      </w:r>
      <w:r>
        <w:rPr>
          <w:sz w:val="24"/>
        </w:rPr>
        <w:t>Федерации</w:t>
      </w:r>
      <w:r>
        <w:rPr>
          <w:spacing w:val="33"/>
          <w:sz w:val="24"/>
        </w:rPr>
        <w:t xml:space="preserve"> </w:t>
      </w:r>
      <w:r>
        <w:rPr>
          <w:sz w:val="24"/>
        </w:rPr>
        <w:t>18</w:t>
      </w:r>
      <w:r>
        <w:rPr>
          <w:spacing w:val="34"/>
          <w:sz w:val="24"/>
        </w:rPr>
        <w:t xml:space="preserve"> </w:t>
      </w:r>
      <w:r>
        <w:rPr>
          <w:sz w:val="24"/>
        </w:rPr>
        <w:t>июня</w:t>
      </w:r>
      <w:r>
        <w:rPr>
          <w:spacing w:val="33"/>
          <w:sz w:val="24"/>
        </w:rPr>
        <w:t xml:space="preserve"> </w:t>
      </w:r>
      <w:r>
        <w:rPr>
          <w:sz w:val="24"/>
        </w:rPr>
        <w:t>2015</w:t>
      </w:r>
      <w:r>
        <w:rPr>
          <w:spacing w:val="33"/>
          <w:sz w:val="24"/>
        </w:rPr>
        <w:t xml:space="preserve"> </w:t>
      </w:r>
      <w:r>
        <w:rPr>
          <w:sz w:val="24"/>
        </w:rPr>
        <w:t>г.,</w:t>
      </w:r>
      <w:r>
        <w:rPr>
          <w:spacing w:val="33"/>
          <w:sz w:val="24"/>
        </w:rPr>
        <w:t xml:space="preserve"> </w:t>
      </w:r>
      <w:r>
        <w:rPr>
          <w:sz w:val="24"/>
        </w:rPr>
        <w:t>регистрационный</w:t>
      </w:r>
      <w:r>
        <w:rPr>
          <w:spacing w:val="33"/>
          <w:sz w:val="24"/>
        </w:rPr>
        <w:t xml:space="preserve"> </w:t>
      </w:r>
      <w:r>
        <w:rPr>
          <w:sz w:val="24"/>
        </w:rPr>
        <w:t>№</w:t>
      </w:r>
      <w:r>
        <w:rPr>
          <w:spacing w:val="34"/>
          <w:sz w:val="24"/>
        </w:rPr>
        <w:t xml:space="preserve"> </w:t>
      </w:r>
      <w:r>
        <w:rPr>
          <w:sz w:val="24"/>
        </w:rPr>
        <w:t>37714),</w:t>
      </w:r>
      <w:r>
        <w:rPr>
          <w:spacing w:val="1"/>
          <w:sz w:val="24"/>
        </w:rPr>
        <w:t xml:space="preserve"> </w:t>
      </w:r>
      <w:r>
        <w:rPr>
          <w:sz w:val="24"/>
        </w:rPr>
        <w:t>от</w:t>
      </w:r>
      <w:r>
        <w:rPr>
          <w:spacing w:val="14"/>
          <w:sz w:val="24"/>
        </w:rPr>
        <w:t xml:space="preserve"> </w:t>
      </w:r>
      <w:r>
        <w:rPr>
          <w:sz w:val="24"/>
        </w:rPr>
        <w:t>31</w:t>
      </w:r>
      <w:r>
        <w:rPr>
          <w:spacing w:val="15"/>
          <w:sz w:val="24"/>
        </w:rPr>
        <w:t xml:space="preserve"> </w:t>
      </w:r>
      <w:r>
        <w:rPr>
          <w:sz w:val="24"/>
        </w:rPr>
        <w:t>декабря</w:t>
      </w:r>
      <w:r>
        <w:rPr>
          <w:spacing w:val="15"/>
          <w:sz w:val="24"/>
        </w:rPr>
        <w:t xml:space="preserve"> </w:t>
      </w:r>
      <w:r>
        <w:rPr>
          <w:sz w:val="24"/>
        </w:rPr>
        <w:t>2015</w:t>
      </w:r>
      <w:r>
        <w:rPr>
          <w:spacing w:val="15"/>
          <w:sz w:val="24"/>
        </w:rPr>
        <w:t xml:space="preserve"> </w:t>
      </w:r>
      <w:r>
        <w:rPr>
          <w:sz w:val="24"/>
        </w:rPr>
        <w:t>г.</w:t>
      </w:r>
      <w:r>
        <w:rPr>
          <w:spacing w:val="14"/>
          <w:sz w:val="24"/>
        </w:rPr>
        <w:t xml:space="preserve"> </w:t>
      </w:r>
      <w:r>
        <w:rPr>
          <w:sz w:val="24"/>
        </w:rPr>
        <w:t>№</w:t>
      </w:r>
      <w:r>
        <w:rPr>
          <w:spacing w:val="15"/>
          <w:sz w:val="24"/>
        </w:rPr>
        <w:t xml:space="preserve"> </w:t>
      </w:r>
      <w:r>
        <w:rPr>
          <w:sz w:val="24"/>
        </w:rPr>
        <w:t>1576</w:t>
      </w:r>
      <w:r>
        <w:rPr>
          <w:spacing w:val="15"/>
          <w:sz w:val="24"/>
        </w:rPr>
        <w:t xml:space="preserve"> </w:t>
      </w:r>
      <w:r>
        <w:rPr>
          <w:sz w:val="24"/>
        </w:rPr>
        <w:t>(зарегистрирован</w:t>
      </w:r>
      <w:r>
        <w:rPr>
          <w:spacing w:val="15"/>
          <w:sz w:val="24"/>
        </w:rPr>
        <w:t xml:space="preserve"> </w:t>
      </w:r>
      <w:r>
        <w:rPr>
          <w:sz w:val="24"/>
        </w:rPr>
        <w:t>Министерством</w:t>
      </w:r>
      <w:r>
        <w:rPr>
          <w:spacing w:val="14"/>
          <w:sz w:val="24"/>
        </w:rPr>
        <w:t xml:space="preserve"> </w:t>
      </w:r>
      <w:r>
        <w:rPr>
          <w:sz w:val="24"/>
        </w:rPr>
        <w:t>юстиции</w:t>
      </w:r>
      <w:r>
        <w:rPr>
          <w:spacing w:val="15"/>
          <w:sz w:val="24"/>
        </w:rPr>
        <w:t xml:space="preserve"> </w:t>
      </w:r>
      <w:r>
        <w:rPr>
          <w:sz w:val="24"/>
        </w:rPr>
        <w:t>Российской</w:t>
      </w:r>
      <w:r>
        <w:rPr>
          <w:spacing w:val="15"/>
          <w:sz w:val="24"/>
        </w:rPr>
        <w:t xml:space="preserve"> </w:t>
      </w:r>
      <w:r>
        <w:rPr>
          <w:sz w:val="24"/>
        </w:rPr>
        <w:t>Федерации</w:t>
      </w:r>
      <w:r>
        <w:rPr>
          <w:spacing w:val="1"/>
          <w:sz w:val="24"/>
        </w:rPr>
        <w:t xml:space="preserve"> </w:t>
      </w:r>
      <w:r>
        <w:rPr>
          <w:sz w:val="24"/>
        </w:rPr>
        <w:t>2 февраля 2016 г., регистрационный №</w:t>
      </w:r>
      <w:r>
        <w:rPr>
          <w:spacing w:val="1"/>
          <w:sz w:val="24"/>
        </w:rPr>
        <w:t xml:space="preserve"> </w:t>
      </w:r>
      <w:r>
        <w:rPr>
          <w:sz w:val="24"/>
        </w:rPr>
        <w:t>40936) и приказом Министерства 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31"/>
          <w:sz w:val="24"/>
        </w:rPr>
        <w:t xml:space="preserve"> </w:t>
      </w:r>
      <w:r>
        <w:rPr>
          <w:sz w:val="24"/>
        </w:rPr>
        <w:t>от</w:t>
      </w:r>
      <w:r>
        <w:rPr>
          <w:spacing w:val="32"/>
          <w:sz w:val="24"/>
        </w:rPr>
        <w:t xml:space="preserve"> </w:t>
      </w:r>
      <w:r>
        <w:rPr>
          <w:sz w:val="24"/>
        </w:rPr>
        <w:t>11</w:t>
      </w:r>
      <w:r>
        <w:rPr>
          <w:spacing w:val="32"/>
          <w:sz w:val="24"/>
        </w:rPr>
        <w:t xml:space="preserve"> </w:t>
      </w:r>
      <w:r>
        <w:rPr>
          <w:sz w:val="24"/>
        </w:rPr>
        <w:t>декабря</w:t>
      </w:r>
      <w:r>
        <w:rPr>
          <w:spacing w:val="32"/>
          <w:sz w:val="24"/>
        </w:rPr>
        <w:t xml:space="preserve"> </w:t>
      </w:r>
      <w:r>
        <w:rPr>
          <w:sz w:val="24"/>
        </w:rPr>
        <w:t>2020</w:t>
      </w:r>
      <w:r>
        <w:rPr>
          <w:spacing w:val="32"/>
          <w:sz w:val="24"/>
        </w:rPr>
        <w:t xml:space="preserve"> </w:t>
      </w:r>
      <w:r>
        <w:rPr>
          <w:sz w:val="24"/>
        </w:rPr>
        <w:t>г.</w:t>
      </w:r>
      <w:r>
        <w:rPr>
          <w:spacing w:val="32"/>
          <w:sz w:val="24"/>
        </w:rPr>
        <w:t xml:space="preserve"> </w:t>
      </w:r>
      <w:r>
        <w:rPr>
          <w:sz w:val="24"/>
        </w:rPr>
        <w:t>№</w:t>
      </w:r>
      <w:r>
        <w:rPr>
          <w:spacing w:val="32"/>
          <w:sz w:val="24"/>
        </w:rPr>
        <w:t xml:space="preserve"> </w:t>
      </w:r>
      <w:r>
        <w:rPr>
          <w:sz w:val="24"/>
        </w:rPr>
        <w:t>712</w:t>
      </w:r>
      <w:r>
        <w:rPr>
          <w:spacing w:val="32"/>
          <w:sz w:val="24"/>
        </w:rPr>
        <w:t xml:space="preserve"> </w:t>
      </w:r>
      <w:r>
        <w:rPr>
          <w:sz w:val="24"/>
        </w:rPr>
        <w:t>(зарегистрирован</w:t>
      </w:r>
      <w:r>
        <w:rPr>
          <w:spacing w:val="32"/>
          <w:sz w:val="24"/>
        </w:rPr>
        <w:t xml:space="preserve"> </w:t>
      </w:r>
      <w:r>
        <w:rPr>
          <w:sz w:val="24"/>
        </w:rPr>
        <w:t>Министерством</w:t>
      </w:r>
      <w:r>
        <w:rPr>
          <w:spacing w:val="32"/>
          <w:sz w:val="24"/>
        </w:rPr>
        <w:t xml:space="preserve"> </w:t>
      </w:r>
      <w:r>
        <w:rPr>
          <w:sz w:val="24"/>
        </w:rPr>
        <w:t>юстиции</w:t>
      </w:r>
      <w:r>
        <w:rPr>
          <w:spacing w:val="32"/>
          <w:sz w:val="24"/>
        </w:rPr>
        <w:t xml:space="preserve"> </w:t>
      </w:r>
      <w:r>
        <w:rPr>
          <w:sz w:val="24"/>
        </w:rPr>
        <w:t>Российской</w:t>
      </w:r>
      <w:r>
        <w:rPr>
          <w:spacing w:val="-57"/>
          <w:sz w:val="24"/>
        </w:rPr>
        <w:t xml:space="preserve"> </w:t>
      </w:r>
      <w:r>
        <w:rPr>
          <w:sz w:val="24"/>
        </w:rPr>
        <w:t>Федерации</w:t>
      </w:r>
      <w:r>
        <w:rPr>
          <w:spacing w:val="29"/>
          <w:sz w:val="24"/>
        </w:rPr>
        <w:t xml:space="preserve"> </w:t>
      </w:r>
      <w:r>
        <w:rPr>
          <w:sz w:val="24"/>
        </w:rPr>
        <w:t>25</w:t>
      </w:r>
      <w:r>
        <w:rPr>
          <w:spacing w:val="29"/>
          <w:sz w:val="24"/>
        </w:rPr>
        <w:t xml:space="preserve"> </w:t>
      </w:r>
      <w:r>
        <w:rPr>
          <w:sz w:val="24"/>
        </w:rPr>
        <w:t>декабря</w:t>
      </w:r>
      <w:r>
        <w:rPr>
          <w:spacing w:val="29"/>
          <w:sz w:val="24"/>
        </w:rPr>
        <w:t xml:space="preserve"> </w:t>
      </w:r>
      <w:r>
        <w:rPr>
          <w:sz w:val="24"/>
        </w:rPr>
        <w:t>2020</w:t>
      </w:r>
      <w:r>
        <w:rPr>
          <w:spacing w:val="29"/>
          <w:sz w:val="24"/>
        </w:rPr>
        <w:t xml:space="preserve"> </w:t>
      </w:r>
      <w:r>
        <w:rPr>
          <w:sz w:val="24"/>
        </w:rPr>
        <w:t>г.,</w:t>
      </w:r>
      <w:r>
        <w:rPr>
          <w:spacing w:val="29"/>
          <w:sz w:val="24"/>
        </w:rPr>
        <w:t xml:space="preserve"> </w:t>
      </w:r>
      <w:r>
        <w:rPr>
          <w:sz w:val="24"/>
        </w:rPr>
        <w:t>регистрационный</w:t>
      </w:r>
      <w:r>
        <w:rPr>
          <w:spacing w:val="29"/>
          <w:sz w:val="24"/>
        </w:rPr>
        <w:t xml:space="preserve"> </w:t>
      </w:r>
      <w:r>
        <w:rPr>
          <w:sz w:val="24"/>
        </w:rPr>
        <w:t>№</w:t>
      </w:r>
      <w:r>
        <w:rPr>
          <w:spacing w:val="29"/>
          <w:sz w:val="24"/>
        </w:rPr>
        <w:t xml:space="preserve"> </w:t>
      </w:r>
      <w:r>
        <w:rPr>
          <w:sz w:val="24"/>
        </w:rPr>
        <w:t>61828)</w:t>
      </w:r>
      <w:r>
        <w:rPr>
          <w:spacing w:val="34"/>
          <w:sz w:val="24"/>
        </w:rPr>
        <w:t xml:space="preserve"> </w:t>
      </w:r>
      <w:r>
        <w:rPr>
          <w:sz w:val="24"/>
        </w:rPr>
        <w:t>(далее</w:t>
      </w:r>
      <w:r>
        <w:rPr>
          <w:spacing w:val="29"/>
          <w:sz w:val="24"/>
        </w:rPr>
        <w:t xml:space="preserve"> </w:t>
      </w:r>
      <w:r>
        <w:rPr>
          <w:sz w:val="24"/>
        </w:rPr>
        <w:t>–</w:t>
      </w:r>
      <w:r>
        <w:rPr>
          <w:spacing w:val="30"/>
          <w:sz w:val="24"/>
        </w:rPr>
        <w:t xml:space="preserve"> </w:t>
      </w:r>
      <w:r>
        <w:rPr>
          <w:sz w:val="24"/>
        </w:rPr>
        <w:t>ФГОС</w:t>
      </w:r>
      <w:r>
        <w:rPr>
          <w:spacing w:val="29"/>
          <w:sz w:val="24"/>
        </w:rPr>
        <w:t xml:space="preserve"> </w:t>
      </w:r>
      <w:r>
        <w:rPr>
          <w:sz w:val="24"/>
        </w:rPr>
        <w:t>НОО,</w:t>
      </w:r>
      <w:r>
        <w:rPr>
          <w:spacing w:val="29"/>
          <w:sz w:val="24"/>
        </w:rPr>
        <w:t xml:space="preserve"> </w:t>
      </w:r>
      <w:r>
        <w:rPr>
          <w:sz w:val="24"/>
        </w:rPr>
        <w:t>утверждённый</w:t>
      </w:r>
      <w:r>
        <w:rPr>
          <w:spacing w:val="-57"/>
          <w:sz w:val="24"/>
        </w:rPr>
        <w:t xml:space="preserve"> </w:t>
      </w:r>
      <w:r>
        <w:rPr>
          <w:sz w:val="24"/>
        </w:rPr>
        <w:t>приказом</w:t>
      </w:r>
      <w:r>
        <w:rPr>
          <w:spacing w:val="-2"/>
          <w:sz w:val="24"/>
        </w:rPr>
        <w:t xml:space="preserve"> </w:t>
      </w:r>
      <w:r>
        <w:rPr>
          <w:sz w:val="24"/>
        </w:rPr>
        <w:t>№</w:t>
      </w:r>
      <w:r>
        <w:rPr>
          <w:spacing w:val="-1"/>
          <w:sz w:val="24"/>
        </w:rPr>
        <w:t xml:space="preserve"> </w:t>
      </w:r>
      <w:r>
        <w:rPr>
          <w:sz w:val="24"/>
        </w:rPr>
        <w:t>373).</w:t>
      </w:r>
    </w:p>
    <w:p w:rsidR="00C92B69" w:rsidRDefault="00B22977" w:rsidP="00B22977">
      <w:pPr>
        <w:tabs>
          <w:tab w:val="left" w:pos="2404"/>
          <w:tab w:val="left" w:pos="2477"/>
          <w:tab w:val="left" w:pos="3752"/>
          <w:tab w:val="left" w:pos="4262"/>
          <w:tab w:val="left" w:pos="5181"/>
          <w:tab w:val="left" w:pos="5392"/>
          <w:tab w:val="left" w:pos="6203"/>
          <w:tab w:val="left" w:pos="6812"/>
          <w:tab w:val="left" w:pos="7805"/>
          <w:tab w:val="left" w:pos="8174"/>
          <w:tab w:val="left" w:pos="8640"/>
          <w:tab w:val="left" w:pos="9630"/>
          <w:tab w:val="left" w:pos="9669"/>
          <w:tab w:val="left" w:pos="10374"/>
        </w:tabs>
        <w:ind w:right="307"/>
        <w:rPr>
          <w:sz w:val="24"/>
        </w:rPr>
      </w:pPr>
      <w:r>
        <w:rPr>
          <w:sz w:val="24"/>
        </w:rPr>
        <w:t xml:space="preserve">     </w:t>
      </w:r>
      <w:r w:rsidR="00B46697">
        <w:rPr>
          <w:sz w:val="24"/>
        </w:rPr>
        <w:t>Министерством</w:t>
      </w:r>
      <w:r w:rsidR="00B46697">
        <w:rPr>
          <w:sz w:val="24"/>
        </w:rPr>
        <w:tab/>
        <w:t>юстиции</w:t>
      </w:r>
      <w:r w:rsidR="00B46697">
        <w:rPr>
          <w:sz w:val="24"/>
        </w:rPr>
        <w:tab/>
      </w:r>
      <w:r w:rsidR="00B46697">
        <w:rPr>
          <w:sz w:val="24"/>
        </w:rPr>
        <w:tab/>
        <w:t>Российской</w:t>
      </w:r>
      <w:r w:rsidR="00B46697">
        <w:rPr>
          <w:sz w:val="24"/>
        </w:rPr>
        <w:tab/>
        <w:t>Федерации</w:t>
      </w:r>
      <w:r w:rsidR="00B46697">
        <w:rPr>
          <w:sz w:val="24"/>
        </w:rPr>
        <w:tab/>
        <w:t>12</w:t>
      </w:r>
      <w:r w:rsidR="00B46697">
        <w:rPr>
          <w:sz w:val="24"/>
        </w:rPr>
        <w:tab/>
        <w:t>декабря</w:t>
      </w:r>
      <w:r w:rsidR="00B46697">
        <w:rPr>
          <w:sz w:val="24"/>
        </w:rPr>
        <w:tab/>
      </w:r>
      <w:r w:rsidR="00B46697">
        <w:rPr>
          <w:sz w:val="24"/>
        </w:rPr>
        <w:tab/>
        <w:t>2009</w:t>
      </w:r>
      <w:r w:rsidR="00B46697">
        <w:rPr>
          <w:sz w:val="24"/>
        </w:rPr>
        <w:tab/>
        <w:t>г.,</w:t>
      </w:r>
    </w:p>
    <w:p w:rsidR="00C92B69" w:rsidRDefault="00C92B69">
      <w:pPr>
        <w:rPr>
          <w:sz w:val="24"/>
        </w:rPr>
        <w:sectPr w:rsidR="00C92B69" w:rsidSect="00893644">
          <w:pgSz w:w="11910" w:h="16840"/>
          <w:pgMar w:top="880" w:right="260" w:bottom="740" w:left="993" w:header="577" w:footer="543" w:gutter="0"/>
          <w:cols w:space="720"/>
        </w:sectPr>
      </w:pPr>
    </w:p>
    <w:p w:rsidR="00C92B69" w:rsidRDefault="00B46697" w:rsidP="00D057C9">
      <w:pPr>
        <w:pStyle w:val="a5"/>
        <w:tabs>
          <w:tab w:val="left" w:pos="1385"/>
        </w:tabs>
        <w:spacing w:before="106"/>
        <w:ind w:left="426" w:right="312" w:firstLine="0"/>
        <w:rPr>
          <w:sz w:val="28"/>
        </w:rPr>
      </w:pPr>
      <w:r>
        <w:rPr>
          <w:sz w:val="28"/>
        </w:rPr>
        <w:lastRenderedPageBreak/>
        <w:t>Целевой раздел определяет общее назначение, цели, задачи и планируемые</w:t>
      </w:r>
      <w:r>
        <w:rPr>
          <w:spacing w:val="1"/>
          <w:sz w:val="28"/>
        </w:rPr>
        <w:t xml:space="preserve"> </w:t>
      </w:r>
      <w:r>
        <w:rPr>
          <w:sz w:val="28"/>
        </w:rPr>
        <w:t xml:space="preserve">результаты </w:t>
      </w:r>
      <w:bookmarkStart w:id="9" w:name="_bookmark8"/>
      <w:bookmarkEnd w:id="9"/>
      <w:r>
        <w:rPr>
          <w:sz w:val="28"/>
        </w:rPr>
        <w:t>реализации ООП НОО, а также способы определения достижения этих</w:t>
      </w:r>
      <w:r>
        <w:rPr>
          <w:spacing w:val="1"/>
          <w:sz w:val="28"/>
        </w:rPr>
        <w:t xml:space="preserve"> </w:t>
      </w:r>
      <w:r>
        <w:rPr>
          <w:sz w:val="28"/>
        </w:rPr>
        <w:t>целей</w:t>
      </w:r>
      <w:r>
        <w:rPr>
          <w:spacing w:val="-2"/>
          <w:sz w:val="28"/>
        </w:rPr>
        <w:t xml:space="preserve"> </w:t>
      </w:r>
      <w:r>
        <w:rPr>
          <w:sz w:val="28"/>
        </w:rPr>
        <w:t>и</w:t>
      </w:r>
      <w:r>
        <w:rPr>
          <w:spacing w:val="-1"/>
          <w:sz w:val="28"/>
        </w:rPr>
        <w:t xml:space="preserve"> </w:t>
      </w:r>
      <w:r>
        <w:rPr>
          <w:sz w:val="28"/>
        </w:rPr>
        <w:t>результатов</w:t>
      </w:r>
      <w:hyperlink w:anchor="_bookmark11" w:history="1">
        <w:r>
          <w:rPr>
            <w:sz w:val="28"/>
            <w:vertAlign w:val="superscript"/>
          </w:rPr>
          <w:t>5</w:t>
        </w:r>
      </w:hyperlink>
      <w:r>
        <w:rPr>
          <w:sz w:val="28"/>
        </w:rPr>
        <w:t>.</w:t>
      </w:r>
    </w:p>
    <w:p w:rsidR="00C92B69" w:rsidRDefault="00B46697" w:rsidP="00D057C9">
      <w:pPr>
        <w:pStyle w:val="a5"/>
        <w:tabs>
          <w:tab w:val="left" w:pos="1985"/>
        </w:tabs>
        <w:ind w:left="426" w:firstLine="0"/>
        <w:rPr>
          <w:sz w:val="28"/>
        </w:rPr>
      </w:pPr>
      <w:r>
        <w:rPr>
          <w:sz w:val="28"/>
        </w:rPr>
        <w:t>Целевой</w:t>
      </w:r>
      <w:r>
        <w:rPr>
          <w:spacing w:val="-5"/>
          <w:sz w:val="28"/>
        </w:rPr>
        <w:t xml:space="preserve"> </w:t>
      </w:r>
      <w:r>
        <w:rPr>
          <w:sz w:val="28"/>
        </w:rPr>
        <w:t>раздел</w:t>
      </w:r>
      <w:r>
        <w:rPr>
          <w:spacing w:val="-4"/>
          <w:sz w:val="28"/>
        </w:rPr>
        <w:t xml:space="preserve"> </w:t>
      </w:r>
      <w:r>
        <w:rPr>
          <w:sz w:val="28"/>
        </w:rPr>
        <w:t>ООП</w:t>
      </w:r>
      <w:r>
        <w:rPr>
          <w:spacing w:val="-4"/>
          <w:sz w:val="28"/>
        </w:rPr>
        <w:t xml:space="preserve"> </w:t>
      </w:r>
      <w:r>
        <w:rPr>
          <w:sz w:val="28"/>
        </w:rPr>
        <w:t>НОО</w:t>
      </w:r>
      <w:r>
        <w:rPr>
          <w:spacing w:val="-5"/>
          <w:sz w:val="28"/>
        </w:rPr>
        <w:t xml:space="preserve"> </w:t>
      </w:r>
      <w:r>
        <w:rPr>
          <w:sz w:val="28"/>
        </w:rPr>
        <w:t>включает:</w:t>
      </w:r>
    </w:p>
    <w:p w:rsidR="00C92B69" w:rsidRDefault="00B46697" w:rsidP="00D057C9">
      <w:pPr>
        <w:pStyle w:val="a3"/>
        <w:ind w:left="426" w:firstLine="0"/>
        <w:jc w:val="left"/>
      </w:pPr>
      <w:r>
        <w:t>пояснительную</w:t>
      </w:r>
      <w:r>
        <w:rPr>
          <w:spacing w:val="-7"/>
        </w:rPr>
        <w:t xml:space="preserve"> </w:t>
      </w:r>
      <w:r>
        <w:t>записку;</w:t>
      </w:r>
    </w:p>
    <w:p w:rsidR="00C92B69" w:rsidRDefault="00B46697" w:rsidP="00D057C9">
      <w:pPr>
        <w:pStyle w:val="a3"/>
        <w:ind w:left="567" w:firstLine="0"/>
        <w:jc w:val="left"/>
      </w:pPr>
      <w:r>
        <w:t>планируемые</w:t>
      </w:r>
      <w:r>
        <w:rPr>
          <w:spacing w:val="-4"/>
        </w:rPr>
        <w:t xml:space="preserve"> </w:t>
      </w:r>
      <w:r>
        <w:t>результаты</w:t>
      </w:r>
      <w:r>
        <w:rPr>
          <w:spacing w:val="-3"/>
        </w:rPr>
        <w:t xml:space="preserve"> </w:t>
      </w:r>
      <w:r>
        <w:t>освоения</w:t>
      </w:r>
      <w:r>
        <w:rPr>
          <w:spacing w:val="-2"/>
        </w:rPr>
        <w:t xml:space="preserve"> </w:t>
      </w:r>
      <w:r>
        <w:t>обучающимися</w:t>
      </w:r>
      <w:r>
        <w:rPr>
          <w:spacing w:val="-3"/>
        </w:rPr>
        <w:t xml:space="preserve"> </w:t>
      </w:r>
      <w:r>
        <w:t>ООП</w:t>
      </w:r>
      <w:r>
        <w:rPr>
          <w:spacing w:val="-3"/>
        </w:rPr>
        <w:t xml:space="preserve"> </w:t>
      </w:r>
      <w:r>
        <w:t>НОО;</w:t>
      </w:r>
    </w:p>
    <w:p w:rsidR="00C92B69" w:rsidRDefault="00B46697" w:rsidP="00D057C9">
      <w:pPr>
        <w:pStyle w:val="a3"/>
        <w:ind w:left="567" w:firstLine="0"/>
        <w:jc w:val="left"/>
      </w:pPr>
      <w:r>
        <w:t>систему</w:t>
      </w:r>
      <w:r>
        <w:rPr>
          <w:spacing w:val="-5"/>
        </w:rPr>
        <w:t xml:space="preserve"> </w:t>
      </w:r>
      <w:r>
        <w:t>оценки</w:t>
      </w:r>
      <w:r>
        <w:rPr>
          <w:spacing w:val="-3"/>
        </w:rPr>
        <w:t xml:space="preserve"> </w:t>
      </w:r>
      <w:r>
        <w:t>достижения</w:t>
      </w:r>
      <w:r>
        <w:rPr>
          <w:spacing w:val="-5"/>
        </w:rPr>
        <w:t xml:space="preserve"> </w:t>
      </w:r>
      <w:r>
        <w:t>планируемых</w:t>
      </w:r>
      <w:r>
        <w:rPr>
          <w:spacing w:val="-4"/>
        </w:rPr>
        <w:t xml:space="preserve"> </w:t>
      </w:r>
      <w:r>
        <w:t>результатов</w:t>
      </w:r>
      <w:r>
        <w:rPr>
          <w:spacing w:val="-3"/>
        </w:rPr>
        <w:t xml:space="preserve"> </w:t>
      </w:r>
      <w:r>
        <w:t>освоения</w:t>
      </w:r>
      <w:r>
        <w:rPr>
          <w:spacing w:val="-4"/>
        </w:rPr>
        <w:t xml:space="preserve"> </w:t>
      </w:r>
      <w:r>
        <w:t>ООП</w:t>
      </w:r>
      <w:r>
        <w:rPr>
          <w:spacing w:val="-4"/>
        </w:rPr>
        <w:t xml:space="preserve"> </w:t>
      </w:r>
      <w:r>
        <w:t>НОО</w:t>
      </w:r>
      <w:bookmarkStart w:id="10" w:name="_bookmark9"/>
      <w:bookmarkEnd w:id="10"/>
      <w:r>
        <w:fldChar w:fldCharType="begin"/>
      </w:r>
      <w:r>
        <w:instrText xml:space="preserve"> HYPERLINK \l "_bookmark12" </w:instrText>
      </w:r>
      <w:r>
        <w:fldChar w:fldCharType="separate"/>
      </w:r>
      <w:r>
        <w:rPr>
          <w:vertAlign w:val="superscript"/>
        </w:rPr>
        <w:t>6</w:t>
      </w:r>
      <w:r>
        <w:rPr>
          <w:vertAlign w:val="superscript"/>
        </w:rPr>
        <w:fldChar w:fldCharType="end"/>
      </w:r>
      <w:r>
        <w:t>.</w:t>
      </w:r>
    </w:p>
    <w:p w:rsidR="00C92B69" w:rsidRPr="00D057C9" w:rsidRDefault="00B46697" w:rsidP="00D057C9">
      <w:pPr>
        <w:tabs>
          <w:tab w:val="left" w:pos="1385"/>
        </w:tabs>
        <w:ind w:left="567"/>
        <w:rPr>
          <w:sz w:val="28"/>
        </w:rPr>
      </w:pPr>
      <w:r w:rsidRPr="00D057C9">
        <w:rPr>
          <w:sz w:val="28"/>
        </w:rPr>
        <w:t>Пояснительная</w:t>
      </w:r>
      <w:r w:rsidRPr="00D057C9">
        <w:rPr>
          <w:spacing w:val="-5"/>
          <w:sz w:val="28"/>
        </w:rPr>
        <w:t xml:space="preserve"> </w:t>
      </w:r>
      <w:r w:rsidRPr="00D057C9">
        <w:rPr>
          <w:sz w:val="28"/>
        </w:rPr>
        <w:t>записка</w:t>
      </w:r>
      <w:r w:rsidRPr="00D057C9">
        <w:rPr>
          <w:spacing w:val="-5"/>
          <w:sz w:val="28"/>
        </w:rPr>
        <w:t xml:space="preserve"> </w:t>
      </w:r>
      <w:r w:rsidRPr="00D057C9">
        <w:rPr>
          <w:sz w:val="28"/>
        </w:rPr>
        <w:t>целевого</w:t>
      </w:r>
      <w:r w:rsidRPr="00D057C9">
        <w:rPr>
          <w:spacing w:val="-5"/>
          <w:sz w:val="28"/>
        </w:rPr>
        <w:t xml:space="preserve"> </w:t>
      </w:r>
      <w:r w:rsidRPr="00D057C9">
        <w:rPr>
          <w:sz w:val="28"/>
        </w:rPr>
        <w:t>раздела</w:t>
      </w:r>
      <w:r w:rsidRPr="00D057C9">
        <w:rPr>
          <w:spacing w:val="-4"/>
          <w:sz w:val="28"/>
        </w:rPr>
        <w:t xml:space="preserve"> </w:t>
      </w:r>
      <w:r w:rsidRPr="00D057C9">
        <w:rPr>
          <w:sz w:val="28"/>
        </w:rPr>
        <w:t>ООП</w:t>
      </w:r>
      <w:r w:rsidRPr="00D057C9">
        <w:rPr>
          <w:spacing w:val="-5"/>
          <w:sz w:val="28"/>
        </w:rPr>
        <w:t xml:space="preserve"> </w:t>
      </w:r>
      <w:r w:rsidRPr="00D057C9">
        <w:rPr>
          <w:sz w:val="28"/>
        </w:rPr>
        <w:t>НОО</w:t>
      </w:r>
      <w:r w:rsidRPr="00D057C9">
        <w:rPr>
          <w:spacing w:val="-5"/>
          <w:sz w:val="28"/>
        </w:rPr>
        <w:t xml:space="preserve"> </w:t>
      </w:r>
      <w:r w:rsidRPr="00D057C9">
        <w:rPr>
          <w:sz w:val="28"/>
        </w:rPr>
        <w:t>раскрывает:</w:t>
      </w:r>
    </w:p>
    <w:p w:rsidR="00C92B69" w:rsidRDefault="00B46697" w:rsidP="00D057C9">
      <w:pPr>
        <w:pStyle w:val="a3"/>
        <w:tabs>
          <w:tab w:val="left" w:pos="1961"/>
          <w:tab w:val="left" w:pos="3617"/>
          <w:tab w:val="left" w:pos="4517"/>
          <w:tab w:val="left" w:pos="5487"/>
          <w:tab w:val="left" w:pos="8284"/>
          <w:tab w:val="left" w:pos="8710"/>
        </w:tabs>
        <w:ind w:left="567" w:firstLine="0"/>
        <w:jc w:val="left"/>
      </w:pPr>
      <w:r>
        <w:t>цели</w:t>
      </w:r>
      <w:r>
        <w:tab/>
        <w:t>реализации</w:t>
      </w:r>
      <w:r>
        <w:tab/>
        <w:t>ООП</w:t>
      </w:r>
      <w:r>
        <w:tab/>
        <w:t>НОО,</w:t>
      </w:r>
      <w:r>
        <w:tab/>
        <w:t>конкретизированные</w:t>
      </w:r>
      <w:r>
        <w:tab/>
        <w:t>в</w:t>
      </w:r>
      <w:r>
        <w:tab/>
        <w:t>соответствии</w:t>
      </w:r>
    </w:p>
    <w:p w:rsidR="00C92B69" w:rsidRDefault="00B46697">
      <w:pPr>
        <w:pStyle w:val="a3"/>
        <w:ind w:firstLine="0"/>
        <w:jc w:val="left"/>
      </w:pP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67"/>
        </w:rPr>
        <w:t xml:space="preserve"> </w:t>
      </w:r>
      <w:r>
        <w:t>начального</w:t>
      </w:r>
      <w:r>
        <w:rPr>
          <w:spacing w:val="-2"/>
        </w:rPr>
        <w:t xml:space="preserve"> </w:t>
      </w:r>
      <w:r>
        <w:t>общего образования;</w:t>
      </w:r>
    </w:p>
    <w:p w:rsidR="00C92B69" w:rsidRDefault="00B46697" w:rsidP="00D057C9">
      <w:pPr>
        <w:pStyle w:val="a3"/>
        <w:ind w:right="317" w:firstLine="31"/>
      </w:pPr>
      <w:r>
        <w:t>принципы формирования и механизмы реализации ООП НОО, в том числе</w:t>
      </w:r>
      <w:r>
        <w:rPr>
          <w:spacing w:val="1"/>
        </w:rPr>
        <w:t xml:space="preserve"> </w:t>
      </w:r>
      <w:r>
        <w:t>посредством</w:t>
      </w:r>
      <w:r>
        <w:rPr>
          <w:spacing w:val="-2"/>
        </w:rPr>
        <w:t xml:space="preserve"> </w:t>
      </w:r>
      <w:r>
        <w:t>реализации</w:t>
      </w:r>
      <w:r>
        <w:rPr>
          <w:spacing w:val="-1"/>
        </w:rPr>
        <w:t xml:space="preserve"> </w:t>
      </w:r>
      <w:r>
        <w:t>индивидуальных</w:t>
      </w:r>
      <w:r>
        <w:rPr>
          <w:spacing w:val="-1"/>
        </w:rPr>
        <w:t xml:space="preserve"> </w:t>
      </w:r>
      <w:r>
        <w:t>учебных</w:t>
      </w:r>
      <w:r>
        <w:rPr>
          <w:spacing w:val="-1"/>
        </w:rPr>
        <w:t xml:space="preserve"> </w:t>
      </w:r>
      <w:r>
        <w:t>планов;</w:t>
      </w:r>
    </w:p>
    <w:p w:rsidR="00C92B69" w:rsidRDefault="00B46697" w:rsidP="00D057C9">
      <w:pPr>
        <w:pStyle w:val="a3"/>
        <w:spacing w:before="1"/>
        <w:ind w:left="426" w:firstLine="2"/>
      </w:pPr>
      <w:r>
        <w:t>общую</w:t>
      </w:r>
      <w:r>
        <w:rPr>
          <w:spacing w:val="-2"/>
        </w:rPr>
        <w:t xml:space="preserve"> </w:t>
      </w:r>
      <w:r>
        <w:t>характеристику</w:t>
      </w:r>
      <w:r>
        <w:rPr>
          <w:spacing w:val="-1"/>
        </w:rPr>
        <w:t xml:space="preserve"> </w:t>
      </w:r>
      <w:r>
        <w:t>ООП</w:t>
      </w:r>
      <w:r>
        <w:rPr>
          <w:spacing w:val="-3"/>
        </w:rPr>
        <w:t xml:space="preserve"> </w:t>
      </w:r>
      <w:r>
        <w:t>НОО.</w:t>
      </w:r>
    </w:p>
    <w:p w:rsidR="00C92B69" w:rsidRPr="00D057C9" w:rsidRDefault="00B46697" w:rsidP="00D057C9">
      <w:pPr>
        <w:tabs>
          <w:tab w:val="left" w:pos="1385"/>
        </w:tabs>
        <w:ind w:left="426" w:right="314" w:firstLine="2"/>
        <w:rPr>
          <w:sz w:val="28"/>
        </w:rPr>
      </w:pPr>
      <w:r w:rsidRPr="00D057C9">
        <w:rPr>
          <w:sz w:val="28"/>
        </w:rPr>
        <w:t>Содержательный</w:t>
      </w:r>
      <w:r w:rsidRPr="00D057C9">
        <w:rPr>
          <w:spacing w:val="1"/>
          <w:sz w:val="28"/>
        </w:rPr>
        <w:t xml:space="preserve"> </w:t>
      </w:r>
      <w:r w:rsidRPr="00D057C9">
        <w:rPr>
          <w:sz w:val="28"/>
        </w:rPr>
        <w:t>раздел</w:t>
      </w:r>
      <w:r w:rsidRPr="00D057C9">
        <w:rPr>
          <w:spacing w:val="1"/>
          <w:sz w:val="28"/>
        </w:rPr>
        <w:t xml:space="preserve"> </w:t>
      </w:r>
      <w:r w:rsidRPr="00D057C9">
        <w:rPr>
          <w:sz w:val="28"/>
        </w:rPr>
        <w:t>ООП</w:t>
      </w:r>
      <w:r w:rsidRPr="00D057C9">
        <w:rPr>
          <w:spacing w:val="1"/>
          <w:sz w:val="28"/>
        </w:rPr>
        <w:t xml:space="preserve"> </w:t>
      </w:r>
      <w:r w:rsidRPr="00D057C9">
        <w:rPr>
          <w:sz w:val="28"/>
        </w:rPr>
        <w:t>НОО</w:t>
      </w:r>
      <w:r w:rsidRPr="00D057C9">
        <w:rPr>
          <w:spacing w:val="1"/>
          <w:sz w:val="28"/>
        </w:rPr>
        <w:t xml:space="preserve"> </w:t>
      </w:r>
      <w:r w:rsidRPr="00D057C9">
        <w:rPr>
          <w:sz w:val="28"/>
        </w:rPr>
        <w:t>включает</w:t>
      </w:r>
      <w:r w:rsidRPr="00D057C9">
        <w:rPr>
          <w:spacing w:val="1"/>
          <w:sz w:val="28"/>
        </w:rPr>
        <w:t xml:space="preserve"> </w:t>
      </w:r>
      <w:r w:rsidRPr="00D057C9">
        <w:rPr>
          <w:sz w:val="28"/>
        </w:rPr>
        <w:t>следующие</w:t>
      </w:r>
      <w:r w:rsidRPr="00D057C9">
        <w:rPr>
          <w:spacing w:val="1"/>
          <w:sz w:val="28"/>
        </w:rPr>
        <w:t xml:space="preserve"> </w:t>
      </w:r>
      <w:r w:rsidRPr="00D057C9">
        <w:rPr>
          <w:sz w:val="28"/>
        </w:rPr>
        <w:t>программы,</w:t>
      </w:r>
      <w:r w:rsidRPr="00D057C9">
        <w:rPr>
          <w:spacing w:val="1"/>
          <w:sz w:val="28"/>
        </w:rPr>
        <w:t xml:space="preserve"> </w:t>
      </w:r>
      <w:r w:rsidRPr="00D057C9">
        <w:rPr>
          <w:sz w:val="28"/>
        </w:rPr>
        <w:t>ориентированные</w:t>
      </w:r>
      <w:r w:rsidRPr="00D057C9">
        <w:rPr>
          <w:spacing w:val="1"/>
          <w:sz w:val="28"/>
        </w:rPr>
        <w:t xml:space="preserve"> </w:t>
      </w:r>
      <w:r w:rsidRPr="00D057C9">
        <w:rPr>
          <w:sz w:val="28"/>
        </w:rPr>
        <w:t>на</w:t>
      </w:r>
      <w:r w:rsidRPr="00D057C9">
        <w:rPr>
          <w:spacing w:val="1"/>
          <w:sz w:val="28"/>
        </w:rPr>
        <w:t xml:space="preserve"> </w:t>
      </w:r>
      <w:r w:rsidRPr="00D057C9">
        <w:rPr>
          <w:sz w:val="28"/>
        </w:rPr>
        <w:t>достижение</w:t>
      </w:r>
      <w:r w:rsidRPr="00D057C9">
        <w:rPr>
          <w:spacing w:val="1"/>
          <w:sz w:val="28"/>
        </w:rPr>
        <w:t xml:space="preserve"> </w:t>
      </w:r>
      <w:r w:rsidRPr="00D057C9">
        <w:rPr>
          <w:sz w:val="28"/>
        </w:rPr>
        <w:t>предметных,</w:t>
      </w:r>
      <w:r w:rsidRPr="00D057C9">
        <w:rPr>
          <w:spacing w:val="1"/>
          <w:sz w:val="28"/>
        </w:rPr>
        <w:t xml:space="preserve"> </w:t>
      </w:r>
      <w:r w:rsidRPr="00D057C9">
        <w:rPr>
          <w:sz w:val="28"/>
        </w:rPr>
        <w:t>метапредметных</w:t>
      </w:r>
      <w:r w:rsidRPr="00D057C9">
        <w:rPr>
          <w:spacing w:val="1"/>
          <w:sz w:val="28"/>
        </w:rPr>
        <w:t xml:space="preserve"> </w:t>
      </w:r>
      <w:r w:rsidRPr="00D057C9">
        <w:rPr>
          <w:sz w:val="28"/>
        </w:rPr>
        <w:t>и</w:t>
      </w:r>
      <w:r w:rsidRPr="00D057C9">
        <w:rPr>
          <w:spacing w:val="1"/>
          <w:sz w:val="28"/>
        </w:rPr>
        <w:t xml:space="preserve"> </w:t>
      </w:r>
      <w:r w:rsidRPr="00D057C9">
        <w:rPr>
          <w:sz w:val="28"/>
        </w:rPr>
        <w:t>личностных</w:t>
      </w:r>
      <w:r w:rsidRPr="00D057C9">
        <w:rPr>
          <w:spacing w:val="1"/>
          <w:sz w:val="28"/>
        </w:rPr>
        <w:t xml:space="preserve"> </w:t>
      </w:r>
      <w:r w:rsidRPr="00D057C9">
        <w:rPr>
          <w:sz w:val="28"/>
        </w:rPr>
        <w:t>результатов:</w:t>
      </w:r>
    </w:p>
    <w:p w:rsidR="00C92B69" w:rsidRDefault="00B46697" w:rsidP="00D057C9">
      <w:pPr>
        <w:pStyle w:val="a3"/>
        <w:ind w:left="426" w:firstLine="2"/>
      </w:pPr>
      <w:r>
        <w:t>рабочие</w:t>
      </w:r>
      <w:r>
        <w:rPr>
          <w:spacing w:val="-5"/>
        </w:rPr>
        <w:t xml:space="preserve"> </w:t>
      </w:r>
      <w:r>
        <w:t>программы</w:t>
      </w:r>
      <w:r>
        <w:rPr>
          <w:spacing w:val="-5"/>
        </w:rPr>
        <w:t xml:space="preserve"> </w:t>
      </w:r>
      <w:r>
        <w:t>учебных</w:t>
      </w:r>
      <w:r>
        <w:rPr>
          <w:spacing w:val="-4"/>
        </w:rPr>
        <w:t xml:space="preserve"> </w:t>
      </w:r>
      <w:r>
        <w:t>предметов;</w:t>
      </w:r>
    </w:p>
    <w:p w:rsidR="00C92B69" w:rsidRDefault="00B46697" w:rsidP="00D057C9">
      <w:pPr>
        <w:pStyle w:val="a3"/>
        <w:ind w:left="426" w:right="417" w:firstLine="2"/>
      </w:pPr>
      <w:r>
        <w:t>программу</w:t>
      </w:r>
      <w:r>
        <w:rPr>
          <w:spacing w:val="-5"/>
        </w:rPr>
        <w:t xml:space="preserve"> </w:t>
      </w:r>
      <w:r>
        <w:t>формирования</w:t>
      </w:r>
      <w:r>
        <w:rPr>
          <w:spacing w:val="-5"/>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t>у</w:t>
      </w:r>
      <w:r>
        <w:rPr>
          <w:spacing w:val="-4"/>
        </w:rPr>
        <w:t xml:space="preserve"> </w:t>
      </w:r>
      <w:r>
        <w:t>обучающихся</w:t>
      </w:r>
      <w:bookmarkStart w:id="11" w:name="_bookmark10"/>
      <w:bookmarkEnd w:id="11"/>
      <w:r>
        <w:fldChar w:fldCharType="begin"/>
      </w:r>
      <w:r>
        <w:instrText xml:space="preserve"> HYPERLINK \l "_bookmark13" </w:instrText>
      </w:r>
      <w:r>
        <w:fldChar w:fldCharType="separate"/>
      </w:r>
      <w:r>
        <w:rPr>
          <w:vertAlign w:val="superscript"/>
        </w:rPr>
        <w:t>7</w:t>
      </w:r>
      <w:r>
        <w:rPr>
          <w:vertAlign w:val="superscript"/>
        </w:rPr>
        <w:fldChar w:fldCharType="end"/>
      </w:r>
      <w:r>
        <w:t>;</w:t>
      </w:r>
      <w:r>
        <w:rPr>
          <w:spacing w:val="-68"/>
        </w:rPr>
        <w:t xml:space="preserve"> </w:t>
      </w:r>
      <w:r>
        <w:t>рабочую</w:t>
      </w:r>
      <w:r>
        <w:rPr>
          <w:spacing w:val="-1"/>
        </w:rPr>
        <w:t xml:space="preserve"> </w:t>
      </w:r>
      <w:r>
        <w:t>программу</w:t>
      </w:r>
      <w:r>
        <w:rPr>
          <w:spacing w:val="-1"/>
        </w:rPr>
        <w:t xml:space="preserve"> </w:t>
      </w:r>
      <w:r>
        <w:t>воспитания.</w:t>
      </w:r>
    </w:p>
    <w:p w:rsidR="00C92B69" w:rsidRPr="00D057C9" w:rsidRDefault="00B46697" w:rsidP="00D057C9">
      <w:pPr>
        <w:tabs>
          <w:tab w:val="left" w:pos="1525"/>
        </w:tabs>
        <w:ind w:left="640" w:right="308"/>
        <w:rPr>
          <w:sz w:val="28"/>
        </w:rPr>
      </w:pPr>
      <w:r w:rsidRPr="00D057C9">
        <w:rPr>
          <w:sz w:val="28"/>
        </w:rPr>
        <w:t>Рабочие</w:t>
      </w:r>
      <w:r w:rsidRPr="00D057C9">
        <w:rPr>
          <w:spacing w:val="1"/>
          <w:sz w:val="28"/>
        </w:rPr>
        <w:t xml:space="preserve"> </w:t>
      </w:r>
      <w:r w:rsidRPr="00D057C9">
        <w:rPr>
          <w:sz w:val="28"/>
        </w:rPr>
        <w:t>программы</w:t>
      </w:r>
      <w:r w:rsidRPr="00D057C9">
        <w:rPr>
          <w:spacing w:val="1"/>
          <w:sz w:val="28"/>
        </w:rPr>
        <w:t xml:space="preserve"> </w:t>
      </w:r>
      <w:r w:rsidRPr="00D057C9">
        <w:rPr>
          <w:sz w:val="28"/>
        </w:rPr>
        <w:t>учебных</w:t>
      </w:r>
      <w:r w:rsidRPr="00D057C9">
        <w:rPr>
          <w:spacing w:val="1"/>
          <w:sz w:val="28"/>
        </w:rPr>
        <w:t xml:space="preserve"> </w:t>
      </w:r>
      <w:r w:rsidRPr="00D057C9">
        <w:rPr>
          <w:sz w:val="28"/>
        </w:rPr>
        <w:t>предметов</w:t>
      </w:r>
      <w:r w:rsidRPr="00D057C9">
        <w:rPr>
          <w:spacing w:val="1"/>
          <w:sz w:val="28"/>
        </w:rPr>
        <w:t xml:space="preserve"> </w:t>
      </w:r>
      <w:r w:rsidRPr="00D057C9">
        <w:rPr>
          <w:sz w:val="28"/>
        </w:rPr>
        <w:t>обеспечивают</w:t>
      </w:r>
      <w:r w:rsidRPr="00D057C9">
        <w:rPr>
          <w:spacing w:val="1"/>
          <w:sz w:val="28"/>
        </w:rPr>
        <w:t xml:space="preserve"> </w:t>
      </w:r>
      <w:r w:rsidRPr="00D057C9">
        <w:rPr>
          <w:sz w:val="28"/>
        </w:rPr>
        <w:t>достижение</w:t>
      </w:r>
      <w:r w:rsidRPr="00D057C9">
        <w:rPr>
          <w:spacing w:val="1"/>
          <w:sz w:val="28"/>
        </w:rPr>
        <w:t xml:space="preserve"> </w:t>
      </w:r>
      <w:r w:rsidRPr="00D057C9">
        <w:rPr>
          <w:sz w:val="28"/>
        </w:rPr>
        <w:t>планируемых</w:t>
      </w:r>
      <w:r w:rsidRPr="00D057C9">
        <w:rPr>
          <w:spacing w:val="35"/>
          <w:sz w:val="28"/>
        </w:rPr>
        <w:t xml:space="preserve"> </w:t>
      </w:r>
      <w:r w:rsidRPr="00D057C9">
        <w:rPr>
          <w:sz w:val="28"/>
        </w:rPr>
        <w:t>результатов</w:t>
      </w:r>
      <w:r w:rsidRPr="00D057C9">
        <w:rPr>
          <w:spacing w:val="35"/>
          <w:sz w:val="28"/>
        </w:rPr>
        <w:t xml:space="preserve"> </w:t>
      </w:r>
      <w:r w:rsidRPr="00D057C9">
        <w:rPr>
          <w:sz w:val="28"/>
        </w:rPr>
        <w:t>освоения</w:t>
      </w:r>
      <w:r w:rsidRPr="00D057C9">
        <w:rPr>
          <w:spacing w:val="35"/>
          <w:sz w:val="28"/>
        </w:rPr>
        <w:t xml:space="preserve"> </w:t>
      </w:r>
      <w:r w:rsidRPr="00D057C9">
        <w:rPr>
          <w:sz w:val="28"/>
        </w:rPr>
        <w:t>ООП</w:t>
      </w:r>
      <w:r w:rsidRPr="00D057C9">
        <w:rPr>
          <w:spacing w:val="35"/>
          <w:sz w:val="28"/>
        </w:rPr>
        <w:t xml:space="preserve"> </w:t>
      </w:r>
      <w:r w:rsidRPr="00D057C9">
        <w:rPr>
          <w:sz w:val="28"/>
        </w:rPr>
        <w:t>НОО</w:t>
      </w:r>
      <w:r w:rsidRPr="00D057C9">
        <w:rPr>
          <w:spacing w:val="35"/>
          <w:sz w:val="28"/>
        </w:rPr>
        <w:t xml:space="preserve"> </w:t>
      </w:r>
      <w:r w:rsidRPr="00D057C9">
        <w:rPr>
          <w:sz w:val="28"/>
        </w:rPr>
        <w:t>и</w:t>
      </w:r>
      <w:r w:rsidRPr="00D057C9">
        <w:rPr>
          <w:spacing w:val="35"/>
          <w:sz w:val="28"/>
        </w:rPr>
        <w:t xml:space="preserve"> </w:t>
      </w:r>
      <w:r w:rsidRPr="00D057C9">
        <w:rPr>
          <w:sz w:val="28"/>
        </w:rPr>
        <w:t>разработаны</w:t>
      </w:r>
    </w:p>
    <w:p w:rsidR="00C92B69" w:rsidRDefault="00B46697">
      <w:pPr>
        <w:pStyle w:val="a3"/>
        <w:ind w:right="312" w:firstLine="0"/>
      </w:pPr>
      <w:r>
        <w:t>на основе требований ФГОС НОО к результатам освоения программы начального</w:t>
      </w:r>
      <w:r>
        <w:rPr>
          <w:spacing w:val="1"/>
        </w:rPr>
        <w:t xml:space="preserve"> </w:t>
      </w:r>
      <w:r>
        <w:t>общего образования.</w:t>
      </w:r>
    </w:p>
    <w:p w:rsidR="00C92B69" w:rsidRPr="00D057C9" w:rsidRDefault="00D057C9" w:rsidP="00D057C9">
      <w:pPr>
        <w:pStyle w:val="TableParagraph"/>
        <w:rPr>
          <w:sz w:val="28"/>
          <w:szCs w:val="28"/>
        </w:rPr>
      </w:pPr>
      <w:r w:rsidRPr="00D057C9">
        <w:rPr>
          <w:sz w:val="28"/>
          <w:szCs w:val="28"/>
        </w:rPr>
        <w:t xml:space="preserve">Программа формирования универсальных учебных </w:t>
      </w:r>
      <w:r w:rsidR="00B46697" w:rsidRPr="00D057C9">
        <w:rPr>
          <w:sz w:val="28"/>
          <w:szCs w:val="28"/>
        </w:rPr>
        <w:t>действий</w:t>
      </w:r>
      <w:r w:rsidR="00B46697" w:rsidRPr="00D057C9">
        <w:rPr>
          <w:spacing w:val="-67"/>
          <w:sz w:val="28"/>
          <w:szCs w:val="28"/>
        </w:rPr>
        <w:t xml:space="preserve"> </w:t>
      </w:r>
      <w:r w:rsidRPr="00D057C9">
        <w:rPr>
          <w:spacing w:val="-67"/>
          <w:sz w:val="28"/>
          <w:szCs w:val="28"/>
        </w:rPr>
        <w:t xml:space="preserve">   </w:t>
      </w:r>
      <w:r>
        <w:rPr>
          <w:spacing w:val="-67"/>
          <w:sz w:val="28"/>
          <w:szCs w:val="28"/>
        </w:rPr>
        <w:t xml:space="preserve">       </w:t>
      </w:r>
      <w:r w:rsidRPr="00D057C9">
        <w:rPr>
          <w:spacing w:val="-67"/>
          <w:sz w:val="28"/>
          <w:szCs w:val="28"/>
        </w:rPr>
        <w:t xml:space="preserve">  </w:t>
      </w:r>
      <w:r w:rsidR="00B46697" w:rsidRPr="00D057C9">
        <w:rPr>
          <w:sz w:val="28"/>
          <w:szCs w:val="28"/>
        </w:rPr>
        <w:t>у обучающихся содержит:</w:t>
      </w:r>
    </w:p>
    <w:p w:rsidR="00C92B69" w:rsidRDefault="001E4627">
      <w:pPr>
        <w:pStyle w:val="a3"/>
        <w:tabs>
          <w:tab w:val="left" w:pos="2422"/>
          <w:tab w:val="left" w:pos="4107"/>
          <w:tab w:val="left" w:pos="6143"/>
          <w:tab w:val="left" w:pos="7374"/>
          <w:tab w:val="left" w:pos="8673"/>
          <w:tab w:val="left" w:pos="9003"/>
        </w:tabs>
        <w:ind w:right="313"/>
        <w:jc w:val="left"/>
      </w:pPr>
      <w:r>
        <w:pict>
          <v:rect id="_x0000_s2054" style="position:absolute;left:0;text-align:left;margin-left:56.7pt;margin-top:37.1pt;width:127.55pt;height:.5pt;z-index:-15728128;mso-wrap-distance-left:0;mso-wrap-distance-right:0;mso-position-horizontal-relative:page" fillcolor="black" stroked="f">
            <w10:wrap type="topAndBottom" anchorx="page"/>
          </v:rect>
        </w:pict>
      </w:r>
      <w:r w:rsidR="00B46697">
        <w:t>описание</w:t>
      </w:r>
      <w:r w:rsidR="00B46697">
        <w:tab/>
        <w:t>взаимосвязи</w:t>
      </w:r>
      <w:r w:rsidR="00B46697">
        <w:tab/>
        <w:t>универсальных</w:t>
      </w:r>
      <w:r w:rsidR="00B46697">
        <w:tab/>
        <w:t>учебных</w:t>
      </w:r>
      <w:r w:rsidR="00B46697">
        <w:tab/>
        <w:t>действий</w:t>
      </w:r>
      <w:r w:rsidR="00B46697">
        <w:tab/>
        <w:t>с</w:t>
      </w:r>
      <w:r w:rsidR="00B46697">
        <w:tab/>
      </w:r>
      <w:r w:rsidR="00B46697">
        <w:rPr>
          <w:spacing w:val="-1"/>
        </w:rPr>
        <w:t>содержанием</w:t>
      </w:r>
      <w:r w:rsidR="00B46697">
        <w:rPr>
          <w:spacing w:val="-67"/>
        </w:rPr>
        <w:t xml:space="preserve"> </w:t>
      </w:r>
      <w:r w:rsidR="00B46697">
        <w:t>учебных</w:t>
      </w:r>
      <w:r w:rsidR="00B46697">
        <w:rPr>
          <w:spacing w:val="-1"/>
        </w:rPr>
        <w:t xml:space="preserve"> </w:t>
      </w:r>
      <w:r w:rsidR="00B46697">
        <w:t>предметов;</w:t>
      </w: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p w:rsidR="00AD1E32" w:rsidRDefault="00AD1E32">
      <w:pPr>
        <w:pStyle w:val="a3"/>
        <w:tabs>
          <w:tab w:val="left" w:pos="2422"/>
          <w:tab w:val="left" w:pos="4107"/>
          <w:tab w:val="left" w:pos="6143"/>
          <w:tab w:val="left" w:pos="7374"/>
          <w:tab w:val="left" w:pos="8673"/>
          <w:tab w:val="left" w:pos="9003"/>
        </w:tabs>
        <w:ind w:right="313"/>
        <w:jc w:val="left"/>
      </w:pPr>
    </w:p>
    <w:bookmarkStart w:id="12" w:name="_bookmark11"/>
    <w:bookmarkEnd w:id="12"/>
    <w:p w:rsidR="00C92B69" w:rsidRDefault="00B46697">
      <w:pPr>
        <w:spacing w:line="242" w:lineRule="auto"/>
        <w:ind w:left="395"/>
        <w:rPr>
          <w:sz w:val="24"/>
        </w:rPr>
      </w:pPr>
      <w:r>
        <w:fldChar w:fldCharType="begin"/>
      </w:r>
      <w:r>
        <w:instrText xml:space="preserve"> HYPERLINK \l "_bookmark8" </w:instrText>
      </w:r>
      <w:r>
        <w:fldChar w:fldCharType="separate"/>
      </w:r>
      <w:r>
        <w:rPr>
          <w:rFonts w:ascii="Calibri" w:hAnsi="Calibri"/>
          <w:position w:val="9"/>
          <w:sz w:val="13"/>
        </w:rPr>
        <w:t>5</w:t>
      </w:r>
      <w:r>
        <w:rPr>
          <w:rFonts w:ascii="Calibri" w:hAnsi="Calibri"/>
          <w:position w:val="9"/>
          <w:sz w:val="13"/>
        </w:rPr>
        <w:fldChar w:fldCharType="end"/>
      </w:r>
      <w:r>
        <w:rPr>
          <w:rFonts w:ascii="Calibri" w:hAnsi="Calibri"/>
          <w:spacing w:val="22"/>
          <w:position w:val="9"/>
          <w:sz w:val="13"/>
        </w:rPr>
        <w:t xml:space="preserve"> </w:t>
      </w:r>
      <w:r>
        <w:rPr>
          <w:sz w:val="24"/>
        </w:rPr>
        <w:t>Пункт</w:t>
      </w:r>
      <w:r>
        <w:rPr>
          <w:spacing w:val="30"/>
          <w:sz w:val="24"/>
        </w:rPr>
        <w:t xml:space="preserve"> </w:t>
      </w:r>
      <w:r>
        <w:rPr>
          <w:sz w:val="24"/>
        </w:rPr>
        <w:t>30</w:t>
      </w:r>
      <w:r>
        <w:rPr>
          <w:spacing w:val="30"/>
          <w:sz w:val="24"/>
        </w:rPr>
        <w:t xml:space="preserve"> </w:t>
      </w:r>
      <w:r>
        <w:rPr>
          <w:sz w:val="24"/>
        </w:rPr>
        <w:t>ФГОС</w:t>
      </w:r>
      <w:r>
        <w:rPr>
          <w:spacing w:val="31"/>
          <w:sz w:val="24"/>
        </w:rPr>
        <w:t xml:space="preserve"> </w:t>
      </w:r>
      <w:r>
        <w:rPr>
          <w:sz w:val="24"/>
        </w:rPr>
        <w:t>НОО,</w:t>
      </w:r>
      <w:r>
        <w:rPr>
          <w:spacing w:val="30"/>
          <w:sz w:val="24"/>
        </w:rPr>
        <w:t xml:space="preserve"> </w:t>
      </w:r>
      <w:r>
        <w:rPr>
          <w:sz w:val="24"/>
        </w:rPr>
        <w:t>утверждённого</w:t>
      </w:r>
      <w:r>
        <w:rPr>
          <w:spacing w:val="30"/>
          <w:sz w:val="24"/>
        </w:rPr>
        <w:t xml:space="preserve"> </w:t>
      </w:r>
      <w:r>
        <w:rPr>
          <w:sz w:val="24"/>
        </w:rPr>
        <w:t>приказом</w:t>
      </w:r>
      <w:r>
        <w:rPr>
          <w:spacing w:val="31"/>
          <w:sz w:val="24"/>
        </w:rPr>
        <w:t xml:space="preserve"> </w:t>
      </w:r>
      <w:r>
        <w:rPr>
          <w:sz w:val="24"/>
        </w:rPr>
        <w:t>№</w:t>
      </w:r>
      <w:r>
        <w:rPr>
          <w:spacing w:val="30"/>
          <w:sz w:val="24"/>
        </w:rPr>
        <w:t xml:space="preserve"> </w:t>
      </w:r>
      <w:r>
        <w:rPr>
          <w:sz w:val="24"/>
        </w:rPr>
        <w:t>286;</w:t>
      </w:r>
      <w:r>
        <w:rPr>
          <w:spacing w:val="30"/>
          <w:sz w:val="24"/>
        </w:rPr>
        <w:t xml:space="preserve"> </w:t>
      </w:r>
      <w:r>
        <w:rPr>
          <w:sz w:val="24"/>
        </w:rPr>
        <w:t>пункт</w:t>
      </w:r>
      <w:r>
        <w:rPr>
          <w:spacing w:val="31"/>
          <w:sz w:val="24"/>
        </w:rPr>
        <w:t xml:space="preserve"> </w:t>
      </w:r>
      <w:r>
        <w:rPr>
          <w:sz w:val="24"/>
        </w:rPr>
        <w:t>16</w:t>
      </w:r>
      <w:r>
        <w:rPr>
          <w:spacing w:val="30"/>
          <w:sz w:val="24"/>
        </w:rPr>
        <w:t xml:space="preserve"> </w:t>
      </w:r>
      <w:r>
        <w:rPr>
          <w:sz w:val="24"/>
        </w:rPr>
        <w:t>ФГОС</w:t>
      </w:r>
      <w:r>
        <w:rPr>
          <w:spacing w:val="30"/>
          <w:sz w:val="24"/>
        </w:rPr>
        <w:t xml:space="preserve"> </w:t>
      </w:r>
      <w:r>
        <w:rPr>
          <w:sz w:val="24"/>
        </w:rPr>
        <w:t>НОО,</w:t>
      </w:r>
      <w:r>
        <w:rPr>
          <w:spacing w:val="31"/>
          <w:sz w:val="24"/>
        </w:rPr>
        <w:t xml:space="preserve"> </w:t>
      </w:r>
      <w:r>
        <w:rPr>
          <w:sz w:val="24"/>
        </w:rPr>
        <w:t>утверждённого</w:t>
      </w:r>
      <w:r>
        <w:rPr>
          <w:spacing w:val="-57"/>
          <w:sz w:val="24"/>
        </w:rPr>
        <w:t xml:space="preserve"> </w:t>
      </w:r>
      <w:r>
        <w:rPr>
          <w:sz w:val="24"/>
        </w:rPr>
        <w:t>приказом</w:t>
      </w:r>
      <w:r>
        <w:rPr>
          <w:spacing w:val="-2"/>
          <w:sz w:val="24"/>
        </w:rPr>
        <w:t xml:space="preserve"> </w:t>
      </w:r>
      <w:r>
        <w:rPr>
          <w:sz w:val="24"/>
        </w:rPr>
        <w:t>№</w:t>
      </w:r>
      <w:r>
        <w:rPr>
          <w:spacing w:val="-1"/>
          <w:sz w:val="24"/>
        </w:rPr>
        <w:t xml:space="preserve"> </w:t>
      </w:r>
      <w:r>
        <w:rPr>
          <w:sz w:val="24"/>
        </w:rPr>
        <w:t>373.</w:t>
      </w:r>
    </w:p>
    <w:bookmarkStart w:id="13" w:name="_bookmark12"/>
    <w:bookmarkEnd w:id="13"/>
    <w:p w:rsidR="00C92B69" w:rsidRDefault="00B46697">
      <w:pPr>
        <w:spacing w:line="242" w:lineRule="auto"/>
        <w:ind w:left="395"/>
        <w:rPr>
          <w:sz w:val="24"/>
        </w:rPr>
      </w:pPr>
      <w:r>
        <w:fldChar w:fldCharType="begin"/>
      </w:r>
      <w:r>
        <w:instrText xml:space="preserve"> HYPERLINK \l "_bookmark9" </w:instrText>
      </w:r>
      <w:r>
        <w:fldChar w:fldCharType="separate"/>
      </w:r>
      <w:r>
        <w:rPr>
          <w:rFonts w:ascii="Calibri" w:hAnsi="Calibri"/>
          <w:position w:val="9"/>
          <w:sz w:val="13"/>
        </w:rPr>
        <w:t>6</w:t>
      </w:r>
      <w:r>
        <w:rPr>
          <w:rFonts w:ascii="Calibri" w:hAnsi="Calibri"/>
          <w:position w:val="9"/>
          <w:sz w:val="13"/>
        </w:rPr>
        <w:fldChar w:fldCharType="end"/>
      </w:r>
      <w:r>
        <w:rPr>
          <w:rFonts w:ascii="Calibri" w:hAnsi="Calibri"/>
          <w:spacing w:val="22"/>
          <w:position w:val="9"/>
          <w:sz w:val="13"/>
        </w:rPr>
        <w:t xml:space="preserve"> </w:t>
      </w:r>
      <w:r>
        <w:rPr>
          <w:sz w:val="24"/>
        </w:rPr>
        <w:t>Пункт</w:t>
      </w:r>
      <w:r>
        <w:rPr>
          <w:spacing w:val="30"/>
          <w:sz w:val="24"/>
        </w:rPr>
        <w:t xml:space="preserve"> </w:t>
      </w:r>
      <w:r>
        <w:rPr>
          <w:sz w:val="24"/>
        </w:rPr>
        <w:t>30</w:t>
      </w:r>
      <w:r>
        <w:rPr>
          <w:spacing w:val="30"/>
          <w:sz w:val="24"/>
        </w:rPr>
        <w:t xml:space="preserve"> </w:t>
      </w:r>
      <w:r>
        <w:rPr>
          <w:sz w:val="24"/>
        </w:rPr>
        <w:t>ФГОС</w:t>
      </w:r>
      <w:r>
        <w:rPr>
          <w:spacing w:val="31"/>
          <w:sz w:val="24"/>
        </w:rPr>
        <w:t xml:space="preserve"> </w:t>
      </w:r>
      <w:r>
        <w:rPr>
          <w:sz w:val="24"/>
        </w:rPr>
        <w:t>НОО,</w:t>
      </w:r>
      <w:r>
        <w:rPr>
          <w:spacing w:val="30"/>
          <w:sz w:val="24"/>
        </w:rPr>
        <w:t xml:space="preserve"> </w:t>
      </w:r>
      <w:r>
        <w:rPr>
          <w:sz w:val="24"/>
        </w:rPr>
        <w:t>утверждённого</w:t>
      </w:r>
      <w:r>
        <w:rPr>
          <w:spacing w:val="30"/>
          <w:sz w:val="24"/>
        </w:rPr>
        <w:t xml:space="preserve"> </w:t>
      </w:r>
      <w:r>
        <w:rPr>
          <w:sz w:val="24"/>
        </w:rPr>
        <w:t>приказом</w:t>
      </w:r>
      <w:r>
        <w:rPr>
          <w:spacing w:val="31"/>
          <w:sz w:val="24"/>
        </w:rPr>
        <w:t xml:space="preserve"> </w:t>
      </w:r>
      <w:r>
        <w:rPr>
          <w:sz w:val="24"/>
        </w:rPr>
        <w:t>№</w:t>
      </w:r>
      <w:r>
        <w:rPr>
          <w:spacing w:val="30"/>
          <w:sz w:val="24"/>
        </w:rPr>
        <w:t xml:space="preserve"> </w:t>
      </w:r>
      <w:r>
        <w:rPr>
          <w:sz w:val="24"/>
        </w:rPr>
        <w:t>286;</w:t>
      </w:r>
      <w:r>
        <w:rPr>
          <w:spacing w:val="30"/>
          <w:sz w:val="24"/>
        </w:rPr>
        <w:t xml:space="preserve"> </w:t>
      </w:r>
      <w:r>
        <w:rPr>
          <w:sz w:val="24"/>
        </w:rPr>
        <w:t>пункт</w:t>
      </w:r>
      <w:r>
        <w:rPr>
          <w:spacing w:val="31"/>
          <w:sz w:val="24"/>
        </w:rPr>
        <w:t xml:space="preserve"> </w:t>
      </w:r>
      <w:r>
        <w:rPr>
          <w:sz w:val="24"/>
        </w:rPr>
        <w:t>16</w:t>
      </w:r>
      <w:r>
        <w:rPr>
          <w:spacing w:val="30"/>
          <w:sz w:val="24"/>
        </w:rPr>
        <w:t xml:space="preserve"> </w:t>
      </w:r>
      <w:r>
        <w:rPr>
          <w:sz w:val="24"/>
        </w:rPr>
        <w:t>ФГОС</w:t>
      </w:r>
      <w:r>
        <w:rPr>
          <w:spacing w:val="30"/>
          <w:sz w:val="24"/>
        </w:rPr>
        <w:t xml:space="preserve"> </w:t>
      </w:r>
      <w:r>
        <w:rPr>
          <w:sz w:val="24"/>
        </w:rPr>
        <w:t>НОО,</w:t>
      </w:r>
      <w:r>
        <w:rPr>
          <w:spacing w:val="31"/>
          <w:sz w:val="24"/>
        </w:rPr>
        <w:t xml:space="preserve"> </w:t>
      </w:r>
      <w:r>
        <w:rPr>
          <w:sz w:val="24"/>
        </w:rPr>
        <w:t>утверждённого</w:t>
      </w:r>
      <w:r>
        <w:rPr>
          <w:spacing w:val="-57"/>
          <w:sz w:val="24"/>
        </w:rPr>
        <w:t xml:space="preserve"> </w:t>
      </w:r>
      <w:r>
        <w:rPr>
          <w:sz w:val="24"/>
        </w:rPr>
        <w:t>приказом</w:t>
      </w:r>
      <w:r>
        <w:rPr>
          <w:spacing w:val="-2"/>
          <w:sz w:val="24"/>
        </w:rPr>
        <w:t xml:space="preserve"> </w:t>
      </w:r>
      <w:r>
        <w:rPr>
          <w:sz w:val="24"/>
        </w:rPr>
        <w:t>№</w:t>
      </w:r>
      <w:r>
        <w:rPr>
          <w:spacing w:val="-1"/>
          <w:sz w:val="24"/>
        </w:rPr>
        <w:t xml:space="preserve"> </w:t>
      </w:r>
      <w:r>
        <w:rPr>
          <w:sz w:val="24"/>
        </w:rPr>
        <w:t>373.</w:t>
      </w:r>
    </w:p>
    <w:bookmarkStart w:id="14" w:name="_bookmark13"/>
    <w:bookmarkEnd w:id="14"/>
    <w:p w:rsidR="00C92B69" w:rsidRDefault="00B46697">
      <w:pPr>
        <w:spacing w:line="242" w:lineRule="auto"/>
        <w:ind w:left="395"/>
        <w:rPr>
          <w:sz w:val="24"/>
        </w:rPr>
      </w:pPr>
      <w:r>
        <w:fldChar w:fldCharType="begin"/>
      </w:r>
      <w:r>
        <w:instrText xml:space="preserve"> HYPERLINK \l "_bookmark10" </w:instrText>
      </w:r>
      <w:r>
        <w:fldChar w:fldCharType="separate"/>
      </w:r>
      <w:r>
        <w:rPr>
          <w:rFonts w:ascii="Calibri" w:hAnsi="Calibri"/>
          <w:position w:val="9"/>
          <w:sz w:val="13"/>
        </w:rPr>
        <w:t>7</w:t>
      </w:r>
      <w:r>
        <w:rPr>
          <w:rFonts w:ascii="Calibri" w:hAnsi="Calibri"/>
          <w:position w:val="9"/>
          <w:sz w:val="13"/>
        </w:rPr>
        <w:fldChar w:fldCharType="end"/>
      </w:r>
      <w:r>
        <w:rPr>
          <w:rFonts w:ascii="Calibri" w:hAnsi="Calibri"/>
          <w:spacing w:val="22"/>
          <w:position w:val="9"/>
          <w:sz w:val="13"/>
        </w:rPr>
        <w:t xml:space="preserve"> </w:t>
      </w:r>
      <w:r>
        <w:rPr>
          <w:sz w:val="24"/>
        </w:rPr>
        <w:t>Пункт</w:t>
      </w:r>
      <w:r>
        <w:rPr>
          <w:spacing w:val="30"/>
          <w:sz w:val="24"/>
        </w:rPr>
        <w:t xml:space="preserve"> </w:t>
      </w:r>
      <w:r>
        <w:rPr>
          <w:sz w:val="24"/>
        </w:rPr>
        <w:t>31</w:t>
      </w:r>
      <w:r>
        <w:rPr>
          <w:spacing w:val="30"/>
          <w:sz w:val="24"/>
        </w:rPr>
        <w:t xml:space="preserve"> </w:t>
      </w:r>
      <w:r>
        <w:rPr>
          <w:sz w:val="24"/>
        </w:rPr>
        <w:t>ФГОС</w:t>
      </w:r>
      <w:r>
        <w:rPr>
          <w:spacing w:val="31"/>
          <w:sz w:val="24"/>
        </w:rPr>
        <w:t xml:space="preserve"> </w:t>
      </w:r>
      <w:r>
        <w:rPr>
          <w:sz w:val="24"/>
        </w:rPr>
        <w:t>НОО,</w:t>
      </w:r>
      <w:r>
        <w:rPr>
          <w:spacing w:val="30"/>
          <w:sz w:val="24"/>
        </w:rPr>
        <w:t xml:space="preserve"> </w:t>
      </w:r>
      <w:r>
        <w:rPr>
          <w:sz w:val="24"/>
        </w:rPr>
        <w:t>утверждённого</w:t>
      </w:r>
      <w:r>
        <w:rPr>
          <w:spacing w:val="30"/>
          <w:sz w:val="24"/>
        </w:rPr>
        <w:t xml:space="preserve"> </w:t>
      </w:r>
      <w:r>
        <w:rPr>
          <w:sz w:val="24"/>
        </w:rPr>
        <w:t>приказом</w:t>
      </w:r>
      <w:r>
        <w:rPr>
          <w:spacing w:val="31"/>
          <w:sz w:val="24"/>
        </w:rPr>
        <w:t xml:space="preserve"> </w:t>
      </w:r>
      <w:r>
        <w:rPr>
          <w:sz w:val="24"/>
        </w:rPr>
        <w:t>№</w:t>
      </w:r>
      <w:r>
        <w:rPr>
          <w:spacing w:val="30"/>
          <w:sz w:val="24"/>
        </w:rPr>
        <w:t xml:space="preserve"> </w:t>
      </w:r>
      <w:r>
        <w:rPr>
          <w:sz w:val="24"/>
        </w:rPr>
        <w:t>286;</w:t>
      </w:r>
      <w:r>
        <w:rPr>
          <w:spacing w:val="30"/>
          <w:sz w:val="24"/>
        </w:rPr>
        <w:t xml:space="preserve"> </w:t>
      </w:r>
      <w:r>
        <w:rPr>
          <w:sz w:val="24"/>
        </w:rPr>
        <w:t>пункт</w:t>
      </w:r>
      <w:r>
        <w:rPr>
          <w:spacing w:val="31"/>
          <w:sz w:val="24"/>
        </w:rPr>
        <w:t xml:space="preserve"> </w:t>
      </w:r>
      <w:r>
        <w:rPr>
          <w:sz w:val="24"/>
        </w:rPr>
        <w:t>16</w:t>
      </w:r>
      <w:r>
        <w:rPr>
          <w:spacing w:val="30"/>
          <w:sz w:val="24"/>
        </w:rPr>
        <w:t xml:space="preserve"> </w:t>
      </w:r>
      <w:r>
        <w:rPr>
          <w:sz w:val="24"/>
        </w:rPr>
        <w:t>ФГОС</w:t>
      </w:r>
      <w:r>
        <w:rPr>
          <w:spacing w:val="30"/>
          <w:sz w:val="24"/>
        </w:rPr>
        <w:t xml:space="preserve"> </w:t>
      </w:r>
      <w:r>
        <w:rPr>
          <w:sz w:val="24"/>
        </w:rPr>
        <w:t>НОО,</w:t>
      </w:r>
      <w:r>
        <w:rPr>
          <w:spacing w:val="31"/>
          <w:sz w:val="24"/>
        </w:rPr>
        <w:t xml:space="preserve"> </w:t>
      </w:r>
      <w:r>
        <w:rPr>
          <w:sz w:val="24"/>
        </w:rPr>
        <w:t>утверждённого</w:t>
      </w:r>
      <w:r>
        <w:rPr>
          <w:spacing w:val="-57"/>
          <w:sz w:val="24"/>
        </w:rPr>
        <w:t xml:space="preserve"> </w:t>
      </w:r>
      <w:r>
        <w:rPr>
          <w:sz w:val="24"/>
        </w:rPr>
        <w:t>приказом</w:t>
      </w:r>
      <w:r>
        <w:rPr>
          <w:spacing w:val="-2"/>
          <w:sz w:val="24"/>
        </w:rPr>
        <w:t xml:space="preserve"> </w:t>
      </w:r>
      <w:r>
        <w:rPr>
          <w:sz w:val="24"/>
        </w:rPr>
        <w:t>№</w:t>
      </w:r>
      <w:r>
        <w:rPr>
          <w:spacing w:val="-1"/>
          <w:sz w:val="24"/>
        </w:rPr>
        <w:t xml:space="preserve"> </w:t>
      </w:r>
      <w:r>
        <w:rPr>
          <w:sz w:val="24"/>
        </w:rPr>
        <w:t>373.</w:t>
      </w:r>
    </w:p>
    <w:p w:rsidR="00C92B69" w:rsidRDefault="00C92B69">
      <w:pPr>
        <w:spacing w:line="242" w:lineRule="auto"/>
        <w:rPr>
          <w:sz w:val="24"/>
        </w:rPr>
        <w:sectPr w:rsidR="00C92B69">
          <w:pgSz w:w="11910" w:h="16840"/>
          <w:pgMar w:top="880" w:right="260" w:bottom="740" w:left="740" w:header="577" w:footer="543" w:gutter="0"/>
          <w:cols w:space="720"/>
        </w:sectPr>
      </w:pPr>
    </w:p>
    <w:p w:rsidR="00C92B69" w:rsidRDefault="00B46697" w:rsidP="00D057C9">
      <w:pPr>
        <w:pStyle w:val="a3"/>
        <w:spacing w:before="106"/>
        <w:ind w:right="307" w:firstLine="31"/>
      </w:pPr>
      <w:r>
        <w:lastRenderedPageBreak/>
        <w:t>характеристики</w:t>
      </w:r>
      <w:r>
        <w:rPr>
          <w:spacing w:val="1"/>
        </w:rPr>
        <w:t xml:space="preserve"> </w:t>
      </w:r>
      <w:r>
        <w:t>регулятивных,</w:t>
      </w:r>
      <w:r>
        <w:rPr>
          <w:spacing w:val="1"/>
        </w:rPr>
        <w:t xml:space="preserve"> </w:t>
      </w:r>
      <w:bookmarkStart w:id="15" w:name="_bookmark14"/>
      <w:bookmarkEnd w:id="15"/>
      <w:r>
        <w:t>познавательных,</w:t>
      </w:r>
      <w:r>
        <w:rPr>
          <w:spacing w:val="1"/>
        </w:rPr>
        <w:t xml:space="preserve"> </w:t>
      </w:r>
      <w:r>
        <w:t>коммуникативных</w:t>
      </w:r>
      <w:r>
        <w:rPr>
          <w:spacing w:val="1"/>
        </w:rPr>
        <w:t xml:space="preserve"> </w:t>
      </w:r>
      <w:r>
        <w:t>универсальных</w:t>
      </w:r>
      <w:r>
        <w:rPr>
          <w:spacing w:val="-1"/>
        </w:rPr>
        <w:t xml:space="preserve"> </w:t>
      </w:r>
      <w:r>
        <w:t>учебных действий</w:t>
      </w:r>
      <w:r>
        <w:rPr>
          <w:spacing w:val="-1"/>
        </w:rPr>
        <w:t xml:space="preserve"> </w:t>
      </w:r>
      <w:r>
        <w:t>обучающихся</w:t>
      </w:r>
      <w:hyperlink w:anchor="_bookmark20" w:history="1">
        <w:r>
          <w:rPr>
            <w:vertAlign w:val="superscript"/>
          </w:rPr>
          <w:t>8</w:t>
        </w:r>
      </w:hyperlink>
      <w:r>
        <w:t>.</w:t>
      </w:r>
    </w:p>
    <w:p w:rsidR="00C92B69" w:rsidRDefault="00B46697" w:rsidP="00D057C9">
      <w:pPr>
        <w:pStyle w:val="a5"/>
        <w:tabs>
          <w:tab w:val="left" w:pos="1525"/>
        </w:tabs>
        <w:ind w:left="426" w:right="310" w:firstLine="31"/>
        <w:rPr>
          <w:sz w:val="28"/>
        </w:rPr>
      </w:pPr>
      <w:r>
        <w:rPr>
          <w:sz w:val="28"/>
        </w:rPr>
        <w:t>Сформированность</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bookmarkStart w:id="16" w:name="_bookmark15"/>
      <w:bookmarkEnd w:id="16"/>
      <w:r>
        <w:rPr>
          <w:sz w:val="28"/>
        </w:rPr>
        <w:t>определяется</w:t>
      </w:r>
      <w:r>
        <w:rPr>
          <w:spacing w:val="1"/>
          <w:sz w:val="28"/>
        </w:rPr>
        <w:t xml:space="preserve"> </w:t>
      </w:r>
      <w:r>
        <w:rPr>
          <w:sz w:val="28"/>
        </w:rPr>
        <w:t>на</w:t>
      </w:r>
      <w:r>
        <w:rPr>
          <w:spacing w:val="1"/>
          <w:sz w:val="28"/>
        </w:rPr>
        <w:t xml:space="preserve"> </w:t>
      </w:r>
      <w:r>
        <w:rPr>
          <w:sz w:val="28"/>
        </w:rPr>
        <w:t>этапе</w:t>
      </w:r>
      <w:r>
        <w:rPr>
          <w:spacing w:val="1"/>
          <w:sz w:val="28"/>
        </w:rPr>
        <w:t xml:space="preserve"> </w:t>
      </w:r>
      <w:r>
        <w:rPr>
          <w:sz w:val="28"/>
        </w:rPr>
        <w:t>завершения</w:t>
      </w:r>
      <w:r>
        <w:rPr>
          <w:spacing w:val="1"/>
          <w:sz w:val="28"/>
        </w:rPr>
        <w:t xml:space="preserve"> </w:t>
      </w:r>
      <w:r>
        <w:rPr>
          <w:sz w:val="28"/>
        </w:rPr>
        <w:t>ими</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w:t>
      </w:r>
      <w:hyperlink w:anchor="_bookmark21" w:history="1">
        <w:r>
          <w:rPr>
            <w:sz w:val="28"/>
            <w:vertAlign w:val="superscript"/>
          </w:rPr>
          <w:t>9</w:t>
        </w:r>
      </w:hyperlink>
      <w:r>
        <w:rPr>
          <w:sz w:val="28"/>
        </w:rPr>
        <w:t>.</w:t>
      </w:r>
    </w:p>
    <w:p w:rsidR="00C92B69" w:rsidRPr="00D057C9" w:rsidRDefault="00B46697" w:rsidP="00D057C9">
      <w:pPr>
        <w:tabs>
          <w:tab w:val="left" w:pos="1525"/>
        </w:tabs>
        <w:ind w:left="640" w:right="562"/>
        <w:rPr>
          <w:sz w:val="28"/>
        </w:rPr>
      </w:pPr>
      <w:r w:rsidRPr="00D057C9">
        <w:rPr>
          <w:sz w:val="28"/>
        </w:rPr>
        <w:t>Рабочая      программа      воспитания      направлена      на      сохранение</w:t>
      </w:r>
      <w:r w:rsidRPr="00D057C9">
        <w:rPr>
          <w:spacing w:val="1"/>
          <w:sz w:val="28"/>
        </w:rPr>
        <w:t xml:space="preserve"> </w:t>
      </w:r>
      <w:r w:rsidRPr="00D057C9">
        <w:rPr>
          <w:sz w:val="28"/>
        </w:rPr>
        <w:t>и</w:t>
      </w:r>
      <w:r w:rsidRPr="00D057C9">
        <w:rPr>
          <w:spacing w:val="32"/>
          <w:sz w:val="28"/>
        </w:rPr>
        <w:t xml:space="preserve"> </w:t>
      </w:r>
      <w:r w:rsidRPr="00D057C9">
        <w:rPr>
          <w:sz w:val="28"/>
        </w:rPr>
        <w:t>укрепление</w:t>
      </w:r>
      <w:r w:rsidRPr="00D057C9">
        <w:rPr>
          <w:spacing w:val="32"/>
          <w:sz w:val="28"/>
        </w:rPr>
        <w:t xml:space="preserve"> </w:t>
      </w:r>
      <w:r w:rsidRPr="00D057C9">
        <w:rPr>
          <w:sz w:val="28"/>
        </w:rPr>
        <w:t>традиционных</w:t>
      </w:r>
      <w:r w:rsidRPr="00D057C9">
        <w:rPr>
          <w:spacing w:val="32"/>
          <w:sz w:val="28"/>
        </w:rPr>
        <w:t xml:space="preserve"> </w:t>
      </w:r>
      <w:r w:rsidRPr="00D057C9">
        <w:rPr>
          <w:sz w:val="28"/>
        </w:rPr>
        <w:t>российских</w:t>
      </w:r>
      <w:r w:rsidRPr="00D057C9">
        <w:rPr>
          <w:spacing w:val="32"/>
          <w:sz w:val="28"/>
        </w:rPr>
        <w:t xml:space="preserve"> </w:t>
      </w:r>
      <w:r w:rsidRPr="00D057C9">
        <w:rPr>
          <w:sz w:val="28"/>
        </w:rPr>
        <w:t>духовно-нравственных</w:t>
      </w:r>
      <w:r w:rsidRPr="00D057C9">
        <w:rPr>
          <w:spacing w:val="32"/>
          <w:sz w:val="28"/>
        </w:rPr>
        <w:t xml:space="preserve"> </w:t>
      </w:r>
      <w:r w:rsidRPr="00D057C9">
        <w:rPr>
          <w:sz w:val="28"/>
        </w:rPr>
        <w:t>ценностей,</w:t>
      </w:r>
    </w:p>
    <w:p w:rsidR="00C92B69" w:rsidRDefault="00B46697">
      <w:pPr>
        <w:pStyle w:val="a3"/>
        <w:tabs>
          <w:tab w:val="left" w:pos="1132"/>
          <w:tab w:val="left" w:pos="2447"/>
          <w:tab w:val="left" w:pos="2864"/>
          <w:tab w:val="left" w:pos="3265"/>
          <w:tab w:val="left" w:pos="4798"/>
          <w:tab w:val="left" w:pos="5174"/>
          <w:tab w:val="left" w:pos="6598"/>
          <w:tab w:val="left" w:pos="7046"/>
          <w:tab w:val="left" w:pos="8144"/>
          <w:tab w:val="left" w:pos="8561"/>
          <w:tab w:val="left" w:pos="8858"/>
        </w:tabs>
        <w:ind w:right="310" w:firstLine="0"/>
        <w:jc w:val="left"/>
      </w:pPr>
      <w:r>
        <w:t>к</w:t>
      </w:r>
      <w:r>
        <w:rPr>
          <w:spacing w:val="41"/>
        </w:rPr>
        <w:t xml:space="preserve"> </w:t>
      </w:r>
      <w:r>
        <w:t>которым</w:t>
      </w:r>
      <w:r>
        <w:rPr>
          <w:spacing w:val="42"/>
        </w:rPr>
        <w:t xml:space="preserve"> </w:t>
      </w:r>
      <w:r>
        <w:t>относятся</w:t>
      </w:r>
      <w:r>
        <w:rPr>
          <w:spacing w:val="42"/>
        </w:rPr>
        <w:t xml:space="preserve"> </w:t>
      </w:r>
      <w:r>
        <w:t>жизнь,</w:t>
      </w:r>
      <w:r>
        <w:rPr>
          <w:spacing w:val="41"/>
        </w:rPr>
        <w:t xml:space="preserve"> </w:t>
      </w:r>
      <w:r>
        <w:t>достоинство,</w:t>
      </w:r>
      <w:r>
        <w:rPr>
          <w:spacing w:val="42"/>
        </w:rPr>
        <w:t xml:space="preserve"> </w:t>
      </w:r>
      <w:r>
        <w:t>права</w:t>
      </w:r>
      <w:r>
        <w:rPr>
          <w:spacing w:val="42"/>
        </w:rPr>
        <w:t xml:space="preserve"> </w:t>
      </w:r>
      <w:r>
        <w:t>и</w:t>
      </w:r>
      <w:r>
        <w:rPr>
          <w:spacing w:val="41"/>
        </w:rPr>
        <w:t xml:space="preserve"> </w:t>
      </w:r>
      <w:r>
        <w:t>свободы</w:t>
      </w:r>
      <w:r>
        <w:rPr>
          <w:spacing w:val="42"/>
        </w:rPr>
        <w:t xml:space="preserve"> </w:t>
      </w:r>
      <w:r>
        <w:t>человека,</w:t>
      </w:r>
      <w:r>
        <w:rPr>
          <w:spacing w:val="41"/>
        </w:rPr>
        <w:t xml:space="preserve"> </w:t>
      </w:r>
      <w:r>
        <w:t>патриотизм,</w:t>
      </w:r>
      <w:r>
        <w:rPr>
          <w:spacing w:val="-67"/>
        </w:rPr>
        <w:t xml:space="preserve"> </w:t>
      </w:r>
      <w:r>
        <w:t>гражданственность,</w:t>
      </w:r>
      <w:r>
        <w:rPr>
          <w:spacing w:val="28"/>
        </w:rPr>
        <w:t xml:space="preserve"> </w:t>
      </w:r>
      <w:r>
        <w:t>служение</w:t>
      </w:r>
      <w:r>
        <w:rPr>
          <w:spacing w:val="29"/>
        </w:rPr>
        <w:t xml:space="preserve"> </w:t>
      </w:r>
      <w:r>
        <w:t>Отечеству</w:t>
      </w:r>
      <w:r>
        <w:rPr>
          <w:spacing w:val="28"/>
        </w:rPr>
        <w:t xml:space="preserve"> </w:t>
      </w:r>
      <w:r>
        <w:t>и</w:t>
      </w:r>
      <w:r>
        <w:rPr>
          <w:spacing w:val="29"/>
        </w:rPr>
        <w:t xml:space="preserve"> </w:t>
      </w:r>
      <w:r>
        <w:t>ответственность</w:t>
      </w:r>
      <w:r>
        <w:rPr>
          <w:spacing w:val="28"/>
        </w:rPr>
        <w:t xml:space="preserve"> </w:t>
      </w:r>
      <w:r>
        <w:t>за</w:t>
      </w:r>
      <w:r>
        <w:rPr>
          <w:spacing w:val="29"/>
        </w:rPr>
        <w:t xml:space="preserve"> </w:t>
      </w:r>
      <w:r>
        <w:t>его</w:t>
      </w:r>
      <w:r>
        <w:rPr>
          <w:spacing w:val="28"/>
        </w:rPr>
        <w:t xml:space="preserve"> </w:t>
      </w:r>
      <w:r>
        <w:t>судьбу,</w:t>
      </w:r>
      <w:r>
        <w:rPr>
          <w:spacing w:val="29"/>
        </w:rPr>
        <w:t xml:space="preserve"> </w:t>
      </w:r>
      <w:r>
        <w:t>высокие</w:t>
      </w:r>
      <w:r>
        <w:rPr>
          <w:spacing w:val="-67"/>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70"/>
        </w:rPr>
        <w:t xml:space="preserve"> </w:t>
      </w:r>
      <w:r>
        <w:t>приоритет</w:t>
      </w:r>
      <w:r>
        <w:rPr>
          <w:spacing w:val="70"/>
        </w:rPr>
        <w:t xml:space="preserve"> </w:t>
      </w:r>
      <w:r>
        <w:t>духовного</w:t>
      </w:r>
      <w:r>
        <w:rPr>
          <w:spacing w:val="-67"/>
        </w:rPr>
        <w:t xml:space="preserve"> </w:t>
      </w:r>
      <w:r>
        <w:t>над</w:t>
      </w:r>
      <w:r>
        <w:tab/>
        <w:t>материальным,</w:t>
      </w:r>
      <w:r>
        <w:tab/>
        <w:t>гуманизм,</w:t>
      </w:r>
      <w:r>
        <w:tab/>
        <w:t>милосердие,</w:t>
      </w:r>
      <w:r>
        <w:tab/>
        <w:t>справедливость,</w:t>
      </w:r>
      <w:r>
        <w:tab/>
      </w:r>
      <w:r>
        <w:tab/>
        <w:t>коллективизм,</w:t>
      </w:r>
      <w:r>
        <w:rPr>
          <w:spacing w:val="-67"/>
        </w:rPr>
        <w:t xml:space="preserve"> </w:t>
      </w:r>
      <w:r>
        <w:t>взаимопомощь</w:t>
      </w:r>
      <w:r>
        <w:tab/>
        <w:t>и</w:t>
      </w:r>
      <w:r>
        <w:tab/>
        <w:t>взаимоуважение,</w:t>
      </w:r>
      <w:r>
        <w:tab/>
      </w:r>
      <w:bookmarkStart w:id="17" w:name="_bookmark16"/>
      <w:bookmarkEnd w:id="17"/>
      <w:r>
        <w:t>историческая</w:t>
      </w:r>
      <w:r>
        <w:tab/>
        <w:t>память</w:t>
      </w:r>
      <w:r>
        <w:tab/>
        <w:t>и</w:t>
      </w:r>
      <w:r>
        <w:tab/>
      </w:r>
      <w:r>
        <w:rPr>
          <w:spacing w:val="-1"/>
        </w:rPr>
        <w:t>преемственность</w:t>
      </w:r>
      <w:r>
        <w:rPr>
          <w:spacing w:val="-67"/>
        </w:rPr>
        <w:t xml:space="preserve"> </w:t>
      </w:r>
      <w:r>
        <w:t>поколений,</w:t>
      </w:r>
      <w:r>
        <w:rPr>
          <w:spacing w:val="-2"/>
        </w:rPr>
        <w:t xml:space="preserve"> </w:t>
      </w:r>
      <w:r>
        <w:t>единство</w:t>
      </w:r>
      <w:r>
        <w:rPr>
          <w:spacing w:val="-1"/>
        </w:rPr>
        <w:t xml:space="preserve"> </w:t>
      </w:r>
      <w:r>
        <w:t>народов</w:t>
      </w:r>
      <w:r>
        <w:rPr>
          <w:spacing w:val="-2"/>
        </w:rPr>
        <w:t xml:space="preserve"> </w:t>
      </w:r>
      <w:r>
        <w:t>России.</w:t>
      </w:r>
      <w:hyperlink w:anchor="_bookmark22" w:history="1">
        <w:r>
          <w:rPr>
            <w:vertAlign w:val="superscript"/>
          </w:rPr>
          <w:t>10</w:t>
        </w:r>
      </w:hyperlink>
    </w:p>
    <w:p w:rsidR="00C92B69" w:rsidRPr="00D057C9" w:rsidRDefault="00B46697" w:rsidP="00D057C9">
      <w:pPr>
        <w:tabs>
          <w:tab w:val="left" w:pos="1525"/>
          <w:tab w:val="left" w:pos="2570"/>
          <w:tab w:val="left" w:pos="2756"/>
          <w:tab w:val="left" w:pos="3152"/>
          <w:tab w:val="left" w:pos="4041"/>
          <w:tab w:val="left" w:pos="4319"/>
          <w:tab w:val="left" w:pos="5169"/>
          <w:tab w:val="left" w:pos="5966"/>
          <w:tab w:val="left" w:pos="6997"/>
          <w:tab w:val="left" w:pos="7600"/>
          <w:tab w:val="left" w:pos="8150"/>
          <w:tab w:val="left" w:pos="9080"/>
          <w:tab w:val="left" w:pos="9479"/>
        </w:tabs>
        <w:spacing w:before="1"/>
        <w:ind w:left="640" w:right="307"/>
        <w:rPr>
          <w:sz w:val="28"/>
        </w:rPr>
      </w:pPr>
      <w:r w:rsidRPr="00D057C9">
        <w:rPr>
          <w:sz w:val="28"/>
        </w:rPr>
        <w:t>Рабочая</w:t>
      </w:r>
      <w:r w:rsidRPr="00D057C9">
        <w:rPr>
          <w:sz w:val="28"/>
        </w:rPr>
        <w:tab/>
      </w:r>
      <w:r w:rsidRPr="00D057C9">
        <w:rPr>
          <w:sz w:val="28"/>
        </w:rPr>
        <w:tab/>
      </w:r>
      <w:r w:rsidRPr="00D057C9">
        <w:rPr>
          <w:spacing w:val="-1"/>
          <w:sz w:val="28"/>
        </w:rPr>
        <w:t>программа</w:t>
      </w:r>
      <w:r w:rsidRPr="00D057C9">
        <w:rPr>
          <w:spacing w:val="-1"/>
          <w:sz w:val="28"/>
        </w:rPr>
        <w:tab/>
      </w:r>
      <w:r w:rsidRPr="00D057C9">
        <w:rPr>
          <w:sz w:val="28"/>
        </w:rPr>
        <w:t>воспитания</w:t>
      </w:r>
      <w:r w:rsidRPr="00D057C9">
        <w:rPr>
          <w:sz w:val="28"/>
        </w:rPr>
        <w:tab/>
        <w:t>направлена</w:t>
      </w:r>
      <w:r w:rsidRPr="00D057C9">
        <w:rPr>
          <w:sz w:val="28"/>
        </w:rPr>
        <w:tab/>
        <w:t>на</w:t>
      </w:r>
      <w:r w:rsidRPr="00D057C9">
        <w:rPr>
          <w:sz w:val="28"/>
        </w:rPr>
        <w:tab/>
        <w:t>развитие</w:t>
      </w:r>
      <w:r w:rsidRPr="00D057C9">
        <w:rPr>
          <w:sz w:val="28"/>
        </w:rPr>
        <w:tab/>
      </w:r>
      <w:r w:rsidRPr="00D057C9">
        <w:rPr>
          <w:spacing w:val="-1"/>
          <w:sz w:val="28"/>
        </w:rPr>
        <w:t>личности</w:t>
      </w:r>
      <w:r w:rsidRPr="00D057C9">
        <w:rPr>
          <w:spacing w:val="-67"/>
          <w:sz w:val="28"/>
        </w:rPr>
        <w:t xml:space="preserve"> </w:t>
      </w:r>
      <w:r w:rsidRPr="00D057C9">
        <w:rPr>
          <w:sz w:val="28"/>
        </w:rPr>
        <w:t>обучающихся,</w:t>
      </w:r>
      <w:r w:rsidRPr="00D057C9">
        <w:rPr>
          <w:sz w:val="28"/>
        </w:rPr>
        <w:tab/>
        <w:t>в</w:t>
      </w:r>
      <w:r w:rsidRPr="00D057C9">
        <w:rPr>
          <w:sz w:val="28"/>
        </w:rPr>
        <w:tab/>
      </w:r>
      <w:r w:rsidRPr="00D057C9">
        <w:rPr>
          <w:sz w:val="28"/>
        </w:rPr>
        <w:tab/>
        <w:t>том</w:t>
      </w:r>
      <w:r w:rsidRPr="00D057C9">
        <w:rPr>
          <w:sz w:val="28"/>
        </w:rPr>
        <w:tab/>
        <w:t>числе</w:t>
      </w:r>
      <w:r w:rsidRPr="00D057C9">
        <w:rPr>
          <w:sz w:val="28"/>
        </w:rPr>
        <w:tab/>
        <w:t>укрепление</w:t>
      </w:r>
      <w:r w:rsidRPr="00D057C9">
        <w:rPr>
          <w:sz w:val="28"/>
        </w:rPr>
        <w:tab/>
        <w:t>психического</w:t>
      </w:r>
      <w:r w:rsidRPr="00D057C9">
        <w:rPr>
          <w:sz w:val="28"/>
        </w:rPr>
        <w:tab/>
        <w:t>здоровья</w:t>
      </w:r>
    </w:p>
    <w:p w:rsidR="00D057C9" w:rsidRDefault="00B46697" w:rsidP="00D057C9">
      <w:pPr>
        <w:pStyle w:val="a3"/>
        <w:tabs>
          <w:tab w:val="left" w:pos="755"/>
          <w:tab w:val="left" w:pos="2343"/>
          <w:tab w:val="left" w:pos="3989"/>
          <w:tab w:val="left" w:pos="5617"/>
          <w:tab w:val="left" w:pos="6303"/>
          <w:tab w:val="left" w:pos="7936"/>
          <w:tab w:val="left" w:pos="9235"/>
        </w:tabs>
        <w:ind w:right="317" w:firstLine="0"/>
        <w:jc w:val="left"/>
      </w:pPr>
      <w:r>
        <w:t>и</w:t>
      </w:r>
      <w:r>
        <w:tab/>
        <w:t>физическое</w:t>
      </w:r>
      <w:r>
        <w:tab/>
        <w:t>воспитание,</w:t>
      </w:r>
      <w:r>
        <w:tab/>
      </w:r>
      <w:bookmarkStart w:id="18" w:name="_bookmark17"/>
      <w:bookmarkEnd w:id="18"/>
      <w:r>
        <w:t>достижение</w:t>
      </w:r>
      <w:r>
        <w:tab/>
        <w:t>ими</w:t>
      </w:r>
      <w:r>
        <w:tab/>
        <w:t>результатов</w:t>
      </w:r>
      <w:r>
        <w:tab/>
        <w:t>освоения</w:t>
      </w:r>
      <w:r>
        <w:tab/>
        <w:t>программы</w:t>
      </w:r>
      <w:r>
        <w:rPr>
          <w:spacing w:val="-67"/>
        </w:rPr>
        <w:t xml:space="preserve"> </w:t>
      </w:r>
      <w:r>
        <w:t>начального</w:t>
      </w:r>
      <w:r>
        <w:rPr>
          <w:spacing w:val="-2"/>
        </w:rPr>
        <w:t xml:space="preserve"> </w:t>
      </w:r>
      <w:r>
        <w:t>общего образования</w:t>
      </w:r>
      <w:hyperlink w:anchor="_bookmark23" w:history="1">
        <w:r>
          <w:rPr>
            <w:vertAlign w:val="superscript"/>
          </w:rPr>
          <w:t>11</w:t>
        </w:r>
      </w:hyperlink>
      <w:r>
        <w:t>.</w:t>
      </w:r>
    </w:p>
    <w:p w:rsidR="00C92B69" w:rsidRPr="00D057C9" w:rsidRDefault="00D057C9" w:rsidP="00D057C9">
      <w:pPr>
        <w:pStyle w:val="a3"/>
        <w:tabs>
          <w:tab w:val="left" w:pos="755"/>
          <w:tab w:val="left" w:pos="2343"/>
          <w:tab w:val="left" w:pos="3989"/>
          <w:tab w:val="left" w:pos="5617"/>
          <w:tab w:val="left" w:pos="6303"/>
          <w:tab w:val="left" w:pos="7936"/>
          <w:tab w:val="left" w:pos="9235"/>
        </w:tabs>
        <w:ind w:right="317" w:firstLine="0"/>
        <w:jc w:val="left"/>
      </w:pPr>
      <w:r>
        <w:t xml:space="preserve"> Р</w:t>
      </w:r>
      <w:r w:rsidR="00B46697" w:rsidRPr="00D057C9">
        <w:t>абочая</w:t>
      </w:r>
      <w:r w:rsidR="00B46697" w:rsidRPr="00D057C9">
        <w:rPr>
          <w:spacing w:val="1"/>
        </w:rPr>
        <w:t xml:space="preserve"> </w:t>
      </w:r>
      <w:r w:rsidR="00B46697" w:rsidRPr="00D057C9">
        <w:t>программа</w:t>
      </w:r>
      <w:r w:rsidR="00B46697" w:rsidRPr="00D057C9">
        <w:rPr>
          <w:spacing w:val="1"/>
        </w:rPr>
        <w:t xml:space="preserve"> </w:t>
      </w:r>
      <w:r w:rsidR="00B46697" w:rsidRPr="00D057C9">
        <w:t>воспитания</w:t>
      </w:r>
      <w:r w:rsidR="00B46697" w:rsidRPr="00D057C9">
        <w:rPr>
          <w:spacing w:val="1"/>
        </w:rPr>
        <w:t xml:space="preserve"> </w:t>
      </w:r>
      <w:r w:rsidR="00B46697" w:rsidRPr="00D057C9">
        <w:t>реализуется</w:t>
      </w:r>
      <w:r w:rsidR="00B46697" w:rsidRPr="00D057C9">
        <w:rPr>
          <w:spacing w:val="1"/>
        </w:rPr>
        <w:t xml:space="preserve"> </w:t>
      </w:r>
      <w:r w:rsidR="00B46697" w:rsidRPr="00D057C9">
        <w:t>в</w:t>
      </w:r>
      <w:r w:rsidR="00B46697" w:rsidRPr="00D057C9">
        <w:rPr>
          <w:spacing w:val="1"/>
        </w:rPr>
        <w:t xml:space="preserve"> </w:t>
      </w:r>
      <w:r w:rsidR="00B46697" w:rsidRPr="00D057C9">
        <w:t>единстве</w:t>
      </w:r>
      <w:r w:rsidR="00B46697" w:rsidRPr="00D057C9">
        <w:rPr>
          <w:spacing w:val="1"/>
        </w:rPr>
        <w:t xml:space="preserve"> </w:t>
      </w:r>
      <w:r w:rsidR="00B46697" w:rsidRPr="00D057C9">
        <w:t>урочной</w:t>
      </w:r>
      <w:r w:rsidR="00B46697" w:rsidRPr="00D057C9">
        <w:rPr>
          <w:spacing w:val="1"/>
        </w:rPr>
        <w:t xml:space="preserve"> </w:t>
      </w:r>
      <w:r w:rsidR="00B46697" w:rsidRPr="00D057C9">
        <w:t>и</w:t>
      </w:r>
      <w:r w:rsidR="00B46697" w:rsidRPr="00D057C9">
        <w:rPr>
          <w:spacing w:val="1"/>
        </w:rPr>
        <w:t xml:space="preserve"> </w:t>
      </w:r>
      <w:r w:rsidR="00B46697" w:rsidRPr="00D057C9">
        <w:t>внеурочной</w:t>
      </w:r>
      <w:r w:rsidR="00B46697" w:rsidRPr="00D057C9">
        <w:rPr>
          <w:spacing w:val="1"/>
        </w:rPr>
        <w:t xml:space="preserve"> </w:t>
      </w:r>
      <w:r w:rsidR="00B46697" w:rsidRPr="00D057C9">
        <w:t>деятельности,</w:t>
      </w:r>
      <w:r w:rsidR="00B46697" w:rsidRPr="00D057C9">
        <w:rPr>
          <w:spacing w:val="1"/>
        </w:rPr>
        <w:t xml:space="preserve"> </w:t>
      </w:r>
      <w:bookmarkStart w:id="19" w:name="_bookmark18"/>
      <w:bookmarkEnd w:id="19"/>
      <w:r w:rsidR="00B46697" w:rsidRPr="00D057C9">
        <w:t>осуществляемой</w:t>
      </w:r>
      <w:r w:rsidR="00B46697" w:rsidRPr="00D057C9">
        <w:rPr>
          <w:spacing w:val="1"/>
        </w:rPr>
        <w:t xml:space="preserve"> </w:t>
      </w:r>
      <w:r w:rsidR="00B46697" w:rsidRPr="00D057C9">
        <w:t>Средней</w:t>
      </w:r>
      <w:r w:rsidR="00B46697" w:rsidRPr="00D057C9">
        <w:rPr>
          <w:spacing w:val="1"/>
        </w:rPr>
        <w:t xml:space="preserve"> </w:t>
      </w:r>
      <w:r w:rsidR="00B46697" w:rsidRPr="00D057C9">
        <w:t>школой</w:t>
      </w:r>
      <w:r w:rsidR="00B46697" w:rsidRPr="00D057C9">
        <w:rPr>
          <w:spacing w:val="1"/>
        </w:rPr>
        <w:t xml:space="preserve"> </w:t>
      </w:r>
      <w:r w:rsidR="00B46697" w:rsidRPr="00D057C9">
        <w:t>№</w:t>
      </w:r>
      <w:r w:rsidR="00B46697" w:rsidRPr="00D057C9">
        <w:rPr>
          <w:spacing w:val="1"/>
        </w:rPr>
        <w:t xml:space="preserve"> </w:t>
      </w:r>
      <w:r w:rsidR="00B46697" w:rsidRPr="00D057C9">
        <w:t>78</w:t>
      </w:r>
      <w:r w:rsidR="00B46697" w:rsidRPr="00D057C9">
        <w:rPr>
          <w:spacing w:val="1"/>
        </w:rPr>
        <w:t xml:space="preserve"> </w:t>
      </w:r>
      <w:r w:rsidR="00B46697" w:rsidRPr="00D057C9">
        <w:t>совместно</w:t>
      </w:r>
      <w:r w:rsidR="00B46697" w:rsidRPr="00D057C9">
        <w:rPr>
          <w:spacing w:val="1"/>
        </w:rPr>
        <w:t xml:space="preserve"> </w:t>
      </w:r>
      <w:r w:rsidR="00B46697" w:rsidRPr="00D057C9">
        <w:t>с</w:t>
      </w:r>
      <w:r w:rsidR="00B46697" w:rsidRPr="00D057C9">
        <w:rPr>
          <w:spacing w:val="1"/>
        </w:rPr>
        <w:t xml:space="preserve"> </w:t>
      </w:r>
      <w:r w:rsidR="00B46697" w:rsidRPr="00D057C9">
        <w:t>семьей</w:t>
      </w:r>
      <w:r w:rsidR="00B46697" w:rsidRPr="00D057C9">
        <w:rPr>
          <w:spacing w:val="-2"/>
        </w:rPr>
        <w:t xml:space="preserve"> </w:t>
      </w:r>
      <w:r w:rsidR="00B46697" w:rsidRPr="00D057C9">
        <w:t>и</w:t>
      </w:r>
      <w:r w:rsidR="00B46697" w:rsidRPr="00D057C9">
        <w:rPr>
          <w:spacing w:val="-2"/>
        </w:rPr>
        <w:t xml:space="preserve"> </w:t>
      </w:r>
      <w:r w:rsidR="00B46697" w:rsidRPr="00D057C9">
        <w:t>другими</w:t>
      </w:r>
      <w:r w:rsidR="00B46697" w:rsidRPr="00D057C9">
        <w:rPr>
          <w:spacing w:val="-1"/>
        </w:rPr>
        <w:t xml:space="preserve"> </w:t>
      </w:r>
      <w:r w:rsidR="00B46697" w:rsidRPr="00D057C9">
        <w:t>институтами</w:t>
      </w:r>
      <w:r w:rsidR="00B46697" w:rsidRPr="00D057C9">
        <w:rPr>
          <w:spacing w:val="-2"/>
        </w:rPr>
        <w:t xml:space="preserve"> </w:t>
      </w:r>
      <w:r w:rsidR="00B46697" w:rsidRPr="00D057C9">
        <w:t>воспитания</w:t>
      </w:r>
      <w:hyperlink w:anchor="_bookmark24" w:history="1">
        <w:r w:rsidR="00B46697" w:rsidRPr="00D057C9">
          <w:rPr>
            <w:vertAlign w:val="superscript"/>
          </w:rPr>
          <w:t>12</w:t>
        </w:r>
      </w:hyperlink>
      <w:r w:rsidR="00B46697" w:rsidRPr="00D057C9">
        <w:t>.</w:t>
      </w:r>
    </w:p>
    <w:p w:rsidR="00C92B69" w:rsidRPr="00D057C9" w:rsidRDefault="00D057C9" w:rsidP="00D057C9">
      <w:pPr>
        <w:pStyle w:val="TableParagraph"/>
        <w:rPr>
          <w:sz w:val="28"/>
        </w:rPr>
      </w:pPr>
      <w:r>
        <w:rPr>
          <w:sz w:val="28"/>
        </w:rPr>
        <w:t xml:space="preserve">     </w:t>
      </w:r>
      <w:r w:rsidR="00B46697" w:rsidRPr="00D057C9">
        <w:rPr>
          <w:sz w:val="28"/>
        </w:rPr>
        <w:t>Организационный раздел ООП НОО определяет общие рамки организации</w:t>
      </w:r>
      <w:r w:rsidR="00B46697" w:rsidRPr="00D057C9">
        <w:rPr>
          <w:spacing w:val="-67"/>
          <w:sz w:val="28"/>
        </w:rPr>
        <w:t xml:space="preserve"> </w:t>
      </w:r>
      <w:r w:rsidR="00B46697" w:rsidRPr="00D057C9">
        <w:rPr>
          <w:sz w:val="28"/>
        </w:rPr>
        <w:t>образовательной</w:t>
      </w:r>
      <w:r w:rsidR="00B46697" w:rsidRPr="00D057C9">
        <w:rPr>
          <w:spacing w:val="1"/>
          <w:sz w:val="28"/>
        </w:rPr>
        <w:t xml:space="preserve"> </w:t>
      </w:r>
      <w:r w:rsidR="00B46697" w:rsidRPr="00D057C9">
        <w:rPr>
          <w:sz w:val="28"/>
        </w:rPr>
        <w:t>деятельности,</w:t>
      </w:r>
      <w:r w:rsidR="00B46697" w:rsidRPr="00D057C9">
        <w:rPr>
          <w:spacing w:val="1"/>
          <w:sz w:val="28"/>
        </w:rPr>
        <w:t xml:space="preserve"> </w:t>
      </w:r>
      <w:r w:rsidR="00B46697" w:rsidRPr="00D057C9">
        <w:rPr>
          <w:sz w:val="28"/>
        </w:rPr>
        <w:t>а</w:t>
      </w:r>
      <w:r w:rsidR="00B46697" w:rsidRPr="00D057C9">
        <w:rPr>
          <w:spacing w:val="1"/>
          <w:sz w:val="28"/>
        </w:rPr>
        <w:t xml:space="preserve"> </w:t>
      </w:r>
      <w:r w:rsidR="00B46697" w:rsidRPr="00D057C9">
        <w:rPr>
          <w:sz w:val="28"/>
        </w:rPr>
        <w:t>также</w:t>
      </w:r>
      <w:r w:rsidR="00B46697" w:rsidRPr="00D057C9">
        <w:rPr>
          <w:spacing w:val="1"/>
          <w:sz w:val="28"/>
        </w:rPr>
        <w:t xml:space="preserve"> </w:t>
      </w:r>
      <w:bookmarkStart w:id="20" w:name="_bookmark19"/>
      <w:bookmarkEnd w:id="20"/>
      <w:r w:rsidR="00B46697" w:rsidRPr="00D057C9">
        <w:rPr>
          <w:sz w:val="28"/>
        </w:rPr>
        <w:t>организационные</w:t>
      </w:r>
      <w:r w:rsidR="00B46697" w:rsidRPr="00D057C9">
        <w:rPr>
          <w:spacing w:val="1"/>
          <w:sz w:val="28"/>
        </w:rPr>
        <w:t xml:space="preserve"> </w:t>
      </w:r>
      <w:r w:rsidR="00B46697" w:rsidRPr="00D057C9">
        <w:rPr>
          <w:sz w:val="28"/>
        </w:rPr>
        <w:t>механизмы</w:t>
      </w:r>
      <w:r w:rsidR="00B46697" w:rsidRPr="00D057C9">
        <w:rPr>
          <w:spacing w:val="1"/>
          <w:sz w:val="28"/>
        </w:rPr>
        <w:t xml:space="preserve"> </w:t>
      </w:r>
      <w:r w:rsidR="00B46697" w:rsidRPr="00D057C9">
        <w:rPr>
          <w:sz w:val="28"/>
        </w:rPr>
        <w:t>и</w:t>
      </w:r>
      <w:r w:rsidR="00B46697" w:rsidRPr="00D057C9">
        <w:rPr>
          <w:spacing w:val="1"/>
          <w:sz w:val="28"/>
        </w:rPr>
        <w:t xml:space="preserve"> </w:t>
      </w:r>
      <w:r w:rsidR="00B46697" w:rsidRPr="00D057C9">
        <w:rPr>
          <w:sz w:val="28"/>
        </w:rPr>
        <w:t>условия</w:t>
      </w:r>
      <w:r w:rsidR="00B46697" w:rsidRPr="00D057C9">
        <w:rPr>
          <w:spacing w:val="1"/>
          <w:sz w:val="28"/>
        </w:rPr>
        <w:t xml:space="preserve"> </w:t>
      </w:r>
      <w:r>
        <w:rPr>
          <w:spacing w:val="1"/>
          <w:sz w:val="28"/>
        </w:rPr>
        <w:t xml:space="preserve">    </w:t>
      </w:r>
      <w:r w:rsidR="00B46697" w:rsidRPr="00D057C9">
        <w:rPr>
          <w:sz w:val="28"/>
        </w:rPr>
        <w:t>реализации</w:t>
      </w:r>
      <w:r w:rsidR="00B46697" w:rsidRPr="00D057C9">
        <w:rPr>
          <w:spacing w:val="-2"/>
          <w:sz w:val="28"/>
        </w:rPr>
        <w:t xml:space="preserve"> </w:t>
      </w:r>
      <w:r w:rsidR="00B46697" w:rsidRPr="00D057C9">
        <w:rPr>
          <w:sz w:val="28"/>
        </w:rPr>
        <w:t>программы</w:t>
      </w:r>
      <w:r w:rsidR="00B46697" w:rsidRPr="00D057C9">
        <w:rPr>
          <w:spacing w:val="-2"/>
          <w:sz w:val="28"/>
        </w:rPr>
        <w:t xml:space="preserve"> </w:t>
      </w:r>
      <w:r w:rsidR="00B46697" w:rsidRPr="00D057C9">
        <w:rPr>
          <w:sz w:val="28"/>
        </w:rPr>
        <w:t>начального</w:t>
      </w:r>
      <w:r w:rsidR="00B46697" w:rsidRPr="00D057C9">
        <w:rPr>
          <w:spacing w:val="-2"/>
          <w:sz w:val="28"/>
        </w:rPr>
        <w:t xml:space="preserve"> </w:t>
      </w:r>
      <w:r w:rsidR="00B46697" w:rsidRPr="00D057C9">
        <w:rPr>
          <w:sz w:val="28"/>
        </w:rPr>
        <w:t>общего</w:t>
      </w:r>
      <w:r w:rsidR="00B46697" w:rsidRPr="00D057C9">
        <w:rPr>
          <w:spacing w:val="-1"/>
          <w:sz w:val="28"/>
        </w:rPr>
        <w:t xml:space="preserve"> </w:t>
      </w:r>
      <w:r w:rsidR="00B46697" w:rsidRPr="00D057C9">
        <w:rPr>
          <w:sz w:val="28"/>
        </w:rPr>
        <w:t>образования</w:t>
      </w:r>
      <w:hyperlink w:anchor="_bookmark25" w:history="1">
        <w:r w:rsidR="00B46697" w:rsidRPr="00D057C9">
          <w:rPr>
            <w:sz w:val="28"/>
            <w:vertAlign w:val="superscript"/>
          </w:rPr>
          <w:t>13</w:t>
        </w:r>
      </w:hyperlink>
      <w:r w:rsidR="00B46697" w:rsidRPr="00D057C9">
        <w:rPr>
          <w:spacing w:val="-2"/>
          <w:sz w:val="28"/>
        </w:rPr>
        <w:t xml:space="preserve"> </w:t>
      </w:r>
      <w:r w:rsidR="00B46697" w:rsidRPr="00D057C9">
        <w:rPr>
          <w:sz w:val="28"/>
        </w:rPr>
        <w:t>и</w:t>
      </w:r>
      <w:r w:rsidR="00B46697" w:rsidRPr="00D057C9">
        <w:rPr>
          <w:spacing w:val="-2"/>
          <w:sz w:val="28"/>
        </w:rPr>
        <w:t xml:space="preserve"> </w:t>
      </w:r>
      <w:r w:rsidR="00B46697" w:rsidRPr="00D057C9">
        <w:rPr>
          <w:sz w:val="28"/>
        </w:rPr>
        <w:t>включает:</w:t>
      </w:r>
    </w:p>
    <w:p w:rsidR="00C92B69" w:rsidRPr="00D057C9" w:rsidRDefault="00D057C9" w:rsidP="00D057C9">
      <w:pPr>
        <w:pStyle w:val="TableParagraph"/>
        <w:rPr>
          <w:sz w:val="28"/>
        </w:rPr>
      </w:pPr>
      <w:r>
        <w:rPr>
          <w:sz w:val="28"/>
        </w:rPr>
        <w:t xml:space="preserve">   </w:t>
      </w:r>
      <w:r w:rsidR="00B46697" w:rsidRPr="00D057C9">
        <w:rPr>
          <w:sz w:val="28"/>
        </w:rPr>
        <w:t>учебный</w:t>
      </w:r>
      <w:r w:rsidR="00B46697" w:rsidRPr="00D057C9">
        <w:rPr>
          <w:spacing w:val="-3"/>
          <w:sz w:val="28"/>
        </w:rPr>
        <w:t xml:space="preserve"> </w:t>
      </w:r>
      <w:r w:rsidR="00B46697" w:rsidRPr="00D057C9">
        <w:rPr>
          <w:sz w:val="28"/>
        </w:rPr>
        <w:t>план;</w:t>
      </w:r>
    </w:p>
    <w:p w:rsidR="00C92B69" w:rsidRPr="00D057C9" w:rsidRDefault="00B46697" w:rsidP="00D057C9">
      <w:pPr>
        <w:pStyle w:val="TableParagraph"/>
        <w:rPr>
          <w:sz w:val="28"/>
        </w:rPr>
      </w:pPr>
      <w:r w:rsidRPr="00D057C9">
        <w:rPr>
          <w:sz w:val="28"/>
        </w:rPr>
        <w:t>календарный учебный график;</w:t>
      </w:r>
      <w:r w:rsidRPr="00D057C9">
        <w:rPr>
          <w:spacing w:val="1"/>
          <w:sz w:val="28"/>
        </w:rPr>
        <w:t xml:space="preserve"> </w:t>
      </w:r>
      <w:r w:rsidRPr="00D057C9">
        <w:rPr>
          <w:sz w:val="28"/>
        </w:rPr>
        <w:t>план</w:t>
      </w:r>
      <w:r w:rsidRPr="00D057C9">
        <w:rPr>
          <w:spacing w:val="-12"/>
          <w:sz w:val="28"/>
        </w:rPr>
        <w:t xml:space="preserve"> </w:t>
      </w:r>
      <w:r w:rsidRPr="00D057C9">
        <w:rPr>
          <w:sz w:val="28"/>
        </w:rPr>
        <w:t>внеурочной</w:t>
      </w:r>
      <w:r w:rsidRPr="00D057C9">
        <w:rPr>
          <w:spacing w:val="-11"/>
          <w:sz w:val="28"/>
        </w:rPr>
        <w:t xml:space="preserve"> </w:t>
      </w:r>
      <w:r w:rsidRPr="00D057C9">
        <w:rPr>
          <w:sz w:val="28"/>
        </w:rPr>
        <w:t>деятельности;</w:t>
      </w:r>
    </w:p>
    <w:p w:rsidR="00C92B69" w:rsidRDefault="00B46697">
      <w:pPr>
        <w:pStyle w:val="a3"/>
        <w:tabs>
          <w:tab w:val="left" w:pos="3546"/>
          <w:tab w:val="left" w:pos="7024"/>
        </w:tabs>
        <w:ind w:right="318"/>
      </w:pPr>
      <w:r>
        <w:t>календарный план воспитательной работы, содержащий перечень событий и</w:t>
      </w:r>
      <w:r>
        <w:rPr>
          <w:spacing w:val="1"/>
        </w:rPr>
        <w:t xml:space="preserve"> </w:t>
      </w:r>
      <w:r>
        <w:t>мероприятий</w:t>
      </w:r>
      <w:r>
        <w:tab/>
        <w:t>воспитательной</w:t>
      </w:r>
      <w:r>
        <w:tab/>
        <w:t>направленности,</w:t>
      </w:r>
    </w:p>
    <w:p w:rsidR="00C92B69" w:rsidRDefault="00B46697">
      <w:pPr>
        <w:pStyle w:val="a3"/>
        <w:tabs>
          <w:tab w:val="left" w:pos="1078"/>
          <w:tab w:val="left" w:pos="1732"/>
          <w:tab w:val="left" w:pos="2633"/>
          <w:tab w:val="left" w:pos="3734"/>
          <w:tab w:val="left" w:pos="3940"/>
          <w:tab w:val="left" w:pos="4231"/>
          <w:tab w:val="left" w:pos="5777"/>
          <w:tab w:val="left" w:pos="5927"/>
          <w:tab w:val="left" w:pos="7254"/>
          <w:tab w:val="left" w:pos="7290"/>
          <w:tab w:val="left" w:pos="7937"/>
          <w:tab w:val="left" w:pos="8559"/>
          <w:tab w:val="left" w:pos="9173"/>
          <w:tab w:val="left" w:pos="9502"/>
          <w:tab w:val="left" w:pos="9801"/>
        </w:tabs>
        <w:ind w:right="663" w:firstLine="0"/>
        <w:jc w:val="left"/>
      </w:pPr>
      <w:r>
        <w:t>которые</w:t>
      </w:r>
      <w:r>
        <w:tab/>
        <w:t>организуются</w:t>
      </w:r>
      <w:r>
        <w:tab/>
        <w:t>и</w:t>
      </w:r>
      <w:r>
        <w:tab/>
      </w:r>
      <w:r>
        <w:tab/>
        <w:t>проводятся</w:t>
      </w:r>
      <w:r>
        <w:tab/>
      </w:r>
      <w:r>
        <w:tab/>
        <w:t>Средней</w:t>
      </w:r>
      <w:r>
        <w:tab/>
      </w:r>
      <w:r>
        <w:tab/>
        <w:t>школой</w:t>
      </w:r>
      <w:r>
        <w:tab/>
        <w:t>№ 78</w:t>
      </w:r>
      <w:r>
        <w:tab/>
      </w:r>
      <w:r>
        <w:tab/>
      </w:r>
      <w:r>
        <w:rPr>
          <w:spacing w:val="-1"/>
        </w:rPr>
        <w:t>или</w:t>
      </w:r>
      <w:r>
        <w:rPr>
          <w:spacing w:val="-67"/>
        </w:rPr>
        <w:t xml:space="preserve"> </w:t>
      </w:r>
      <w:r>
        <w:t>в</w:t>
      </w:r>
      <w:r>
        <w:tab/>
        <w:t>которых</w:t>
      </w:r>
      <w:r>
        <w:tab/>
        <w:t>школа</w:t>
      </w:r>
      <w:r>
        <w:tab/>
      </w:r>
      <w:r>
        <w:tab/>
        <w:t>принимает</w:t>
      </w:r>
      <w:r>
        <w:tab/>
        <w:t>участие</w:t>
      </w:r>
      <w:r>
        <w:tab/>
        <w:t>в</w:t>
      </w:r>
      <w:r>
        <w:tab/>
        <w:t>учебном</w:t>
      </w:r>
      <w:r>
        <w:tab/>
      </w:r>
      <w:r>
        <w:tab/>
        <w:t>году</w:t>
      </w:r>
      <w:r>
        <w:rPr>
          <w:spacing w:val="1"/>
        </w:rPr>
        <w:t xml:space="preserve"> </w:t>
      </w:r>
      <w:r>
        <w:t>или</w:t>
      </w:r>
      <w:r>
        <w:rPr>
          <w:spacing w:val="-2"/>
        </w:rPr>
        <w:t xml:space="preserve"> </w:t>
      </w:r>
      <w:r>
        <w:t>периоде</w:t>
      </w:r>
      <w:r>
        <w:rPr>
          <w:spacing w:val="-1"/>
        </w:rPr>
        <w:t xml:space="preserve"> </w:t>
      </w:r>
      <w:r>
        <w:t>обучения.</w:t>
      </w:r>
    </w:p>
    <w:p w:rsidR="00B22977" w:rsidRDefault="001E4627" w:rsidP="00B22977">
      <w:pPr>
        <w:spacing w:before="28"/>
        <w:ind w:left="395" w:right="308" w:firstLine="283"/>
        <w:jc w:val="both"/>
        <w:rPr>
          <w:sz w:val="24"/>
        </w:rPr>
      </w:pPr>
      <w:hyperlink w:anchor="_bookmark14" w:history="1">
        <w:r w:rsidR="00B22977">
          <w:rPr>
            <w:position w:val="7"/>
            <w:sz w:val="10"/>
          </w:rPr>
          <w:t>8</w:t>
        </w:r>
      </w:hyperlink>
      <w:r w:rsidR="00B22977">
        <w:rPr>
          <w:spacing w:val="1"/>
          <w:position w:val="7"/>
          <w:sz w:val="10"/>
        </w:rPr>
        <w:t xml:space="preserve"> </w:t>
      </w:r>
      <w:r w:rsidR="00B22977">
        <w:rPr>
          <w:sz w:val="24"/>
        </w:rPr>
        <w:t>Пункт</w:t>
      </w:r>
      <w:r w:rsidR="00B22977">
        <w:rPr>
          <w:spacing w:val="1"/>
          <w:sz w:val="24"/>
        </w:rPr>
        <w:t xml:space="preserve"> </w:t>
      </w:r>
      <w:r w:rsidR="00B22977">
        <w:rPr>
          <w:sz w:val="24"/>
        </w:rPr>
        <w:t>31.2</w:t>
      </w:r>
      <w:r w:rsidR="00B22977">
        <w:rPr>
          <w:spacing w:val="1"/>
          <w:sz w:val="24"/>
        </w:rPr>
        <w:t xml:space="preserve"> </w:t>
      </w:r>
      <w:r w:rsidR="00B22977">
        <w:rPr>
          <w:sz w:val="24"/>
        </w:rPr>
        <w:t>ФГОС</w:t>
      </w:r>
      <w:r w:rsidR="00B22977">
        <w:rPr>
          <w:spacing w:val="1"/>
          <w:sz w:val="24"/>
        </w:rPr>
        <w:t xml:space="preserve"> </w:t>
      </w:r>
      <w:r w:rsidR="00B22977">
        <w:rPr>
          <w:sz w:val="24"/>
        </w:rPr>
        <w:t>НОО,</w:t>
      </w:r>
      <w:r w:rsidR="00B22977">
        <w:rPr>
          <w:spacing w:val="1"/>
          <w:sz w:val="24"/>
        </w:rPr>
        <w:t xml:space="preserve"> </w:t>
      </w:r>
      <w:r w:rsidR="00B22977">
        <w:rPr>
          <w:sz w:val="24"/>
        </w:rPr>
        <w:t>утверждённого</w:t>
      </w:r>
      <w:r w:rsidR="00B22977">
        <w:rPr>
          <w:spacing w:val="1"/>
          <w:sz w:val="24"/>
        </w:rPr>
        <w:t xml:space="preserve"> </w:t>
      </w:r>
      <w:r w:rsidR="00B22977">
        <w:rPr>
          <w:sz w:val="24"/>
        </w:rPr>
        <w:t>приказом</w:t>
      </w:r>
      <w:r w:rsidR="00B22977">
        <w:rPr>
          <w:spacing w:val="1"/>
          <w:sz w:val="24"/>
        </w:rPr>
        <w:t xml:space="preserve"> </w:t>
      </w:r>
      <w:r w:rsidR="00B22977">
        <w:rPr>
          <w:sz w:val="24"/>
        </w:rPr>
        <w:t>№</w:t>
      </w:r>
      <w:r w:rsidR="00B22977">
        <w:rPr>
          <w:spacing w:val="1"/>
          <w:sz w:val="24"/>
        </w:rPr>
        <w:t xml:space="preserve"> </w:t>
      </w:r>
      <w:r w:rsidR="00B22977">
        <w:rPr>
          <w:sz w:val="24"/>
        </w:rPr>
        <w:t>286;</w:t>
      </w:r>
      <w:r w:rsidR="00B22977">
        <w:rPr>
          <w:spacing w:val="1"/>
          <w:sz w:val="24"/>
        </w:rPr>
        <w:t xml:space="preserve"> </w:t>
      </w:r>
      <w:r w:rsidR="00B22977">
        <w:rPr>
          <w:sz w:val="24"/>
        </w:rPr>
        <w:t>пункт</w:t>
      </w:r>
      <w:r w:rsidR="00B22977">
        <w:rPr>
          <w:spacing w:val="1"/>
          <w:sz w:val="24"/>
        </w:rPr>
        <w:t xml:space="preserve"> </w:t>
      </w:r>
      <w:r w:rsidR="00B22977">
        <w:rPr>
          <w:sz w:val="24"/>
        </w:rPr>
        <w:t>19.4</w:t>
      </w:r>
      <w:r w:rsidR="00B22977">
        <w:rPr>
          <w:spacing w:val="1"/>
          <w:sz w:val="24"/>
        </w:rPr>
        <w:t xml:space="preserve"> </w:t>
      </w:r>
      <w:r w:rsidR="00B22977">
        <w:rPr>
          <w:sz w:val="24"/>
        </w:rPr>
        <w:t>ФГОС</w:t>
      </w:r>
      <w:r w:rsidR="00B22977">
        <w:rPr>
          <w:spacing w:val="1"/>
          <w:sz w:val="24"/>
        </w:rPr>
        <w:t xml:space="preserve"> </w:t>
      </w:r>
      <w:r w:rsidR="00B22977">
        <w:rPr>
          <w:sz w:val="24"/>
        </w:rPr>
        <w:t>НОО,</w:t>
      </w:r>
      <w:r w:rsidR="00B22977">
        <w:rPr>
          <w:spacing w:val="-58"/>
          <w:sz w:val="24"/>
        </w:rPr>
        <w:t xml:space="preserve"> </w:t>
      </w:r>
      <w:r w:rsidR="00B22977">
        <w:rPr>
          <w:sz w:val="24"/>
        </w:rPr>
        <w:t>утверждённого</w:t>
      </w:r>
      <w:r w:rsidR="00B22977">
        <w:rPr>
          <w:spacing w:val="-1"/>
          <w:sz w:val="24"/>
        </w:rPr>
        <w:t xml:space="preserve"> </w:t>
      </w:r>
      <w:r w:rsidR="00B22977">
        <w:rPr>
          <w:sz w:val="24"/>
        </w:rPr>
        <w:t>приказом</w:t>
      </w:r>
      <w:r w:rsidR="00B22977">
        <w:rPr>
          <w:spacing w:val="-1"/>
          <w:sz w:val="24"/>
        </w:rPr>
        <w:t xml:space="preserve"> </w:t>
      </w:r>
      <w:r w:rsidR="00B22977">
        <w:rPr>
          <w:sz w:val="24"/>
        </w:rPr>
        <w:t>№</w:t>
      </w:r>
      <w:r w:rsidR="00B22977">
        <w:rPr>
          <w:spacing w:val="-1"/>
          <w:sz w:val="24"/>
        </w:rPr>
        <w:t xml:space="preserve"> </w:t>
      </w:r>
      <w:r w:rsidR="00B22977">
        <w:rPr>
          <w:sz w:val="24"/>
        </w:rPr>
        <w:t>373.</w:t>
      </w:r>
    </w:p>
    <w:bookmarkStart w:id="21" w:name="_bookmark21"/>
    <w:bookmarkEnd w:id="21"/>
    <w:p w:rsidR="00B22977" w:rsidRDefault="00B22977" w:rsidP="00B22977">
      <w:pPr>
        <w:ind w:left="395" w:right="308" w:firstLine="283"/>
        <w:jc w:val="both"/>
        <w:rPr>
          <w:sz w:val="24"/>
        </w:rPr>
      </w:pPr>
      <w:r>
        <w:fldChar w:fldCharType="begin"/>
      </w:r>
      <w:r>
        <w:instrText xml:space="preserve"> HYPERLINK \l "_bookmark15" </w:instrText>
      </w:r>
      <w:r>
        <w:fldChar w:fldCharType="separate"/>
      </w:r>
      <w:r>
        <w:rPr>
          <w:position w:val="7"/>
          <w:sz w:val="10"/>
        </w:rPr>
        <w:t>9</w:t>
      </w:r>
      <w:r>
        <w:rPr>
          <w:position w:val="7"/>
          <w:sz w:val="10"/>
        </w:rPr>
        <w:fldChar w:fldCharType="end"/>
      </w:r>
      <w:r>
        <w:rPr>
          <w:spacing w:val="1"/>
          <w:position w:val="7"/>
          <w:sz w:val="10"/>
        </w:rPr>
        <w:t xml:space="preserve"> </w:t>
      </w:r>
      <w:r>
        <w:rPr>
          <w:sz w:val="24"/>
        </w:rPr>
        <w:t>Пункт</w:t>
      </w:r>
      <w:r>
        <w:rPr>
          <w:spacing w:val="1"/>
          <w:sz w:val="24"/>
        </w:rPr>
        <w:t xml:space="preserve"> </w:t>
      </w:r>
      <w:r>
        <w:rPr>
          <w:sz w:val="24"/>
        </w:rPr>
        <w:t>31.2</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пункт</w:t>
      </w:r>
      <w:r>
        <w:rPr>
          <w:spacing w:val="1"/>
          <w:sz w:val="24"/>
        </w:rPr>
        <w:t xml:space="preserve"> </w:t>
      </w:r>
      <w:r>
        <w:rPr>
          <w:sz w:val="24"/>
        </w:rPr>
        <w:t>19.4</w:t>
      </w:r>
      <w:r>
        <w:rPr>
          <w:spacing w:val="1"/>
          <w:sz w:val="24"/>
        </w:rPr>
        <w:t xml:space="preserve"> </w:t>
      </w:r>
      <w:r>
        <w:rPr>
          <w:sz w:val="24"/>
        </w:rPr>
        <w:t>ФГОС</w:t>
      </w:r>
      <w:r>
        <w:rPr>
          <w:spacing w:val="1"/>
          <w:sz w:val="24"/>
        </w:rPr>
        <w:t xml:space="preserve"> </w:t>
      </w:r>
      <w:r>
        <w:rPr>
          <w:sz w:val="24"/>
        </w:rPr>
        <w:t>НОО,</w:t>
      </w:r>
      <w:r>
        <w:rPr>
          <w:spacing w:val="-58"/>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p w:rsidR="00B22977" w:rsidRDefault="001E4627" w:rsidP="00B22977">
      <w:pPr>
        <w:spacing w:line="242" w:lineRule="auto"/>
        <w:ind w:left="395" w:right="314"/>
        <w:jc w:val="both"/>
        <w:rPr>
          <w:sz w:val="24"/>
        </w:rPr>
      </w:pPr>
      <w:hyperlink w:anchor="_bookmark16" w:history="1">
        <w:r w:rsidR="00B22977">
          <w:rPr>
            <w:rFonts w:ascii="Calibri" w:hAnsi="Calibri"/>
            <w:position w:val="9"/>
            <w:sz w:val="13"/>
          </w:rPr>
          <w:t>1</w:t>
        </w:r>
        <w:bookmarkStart w:id="22" w:name="_bookmark22"/>
        <w:bookmarkEnd w:id="22"/>
        <w:r w:rsidR="00B22977">
          <w:rPr>
            <w:rFonts w:ascii="Calibri" w:hAnsi="Calibri"/>
            <w:position w:val="9"/>
            <w:sz w:val="13"/>
          </w:rPr>
          <w:t>0</w:t>
        </w:r>
      </w:hyperlink>
      <w:r w:rsidR="00B22977">
        <w:rPr>
          <w:rFonts w:ascii="Calibri" w:hAnsi="Calibri"/>
          <w:spacing w:val="1"/>
          <w:position w:val="9"/>
          <w:sz w:val="13"/>
        </w:rPr>
        <w:t xml:space="preserve"> </w:t>
      </w:r>
      <w:r w:rsidR="00B22977">
        <w:rPr>
          <w:sz w:val="24"/>
        </w:rPr>
        <w:t>Указ Президента Российской Федерации от 9 ноября 2022 г. № 809 «Об утверждении Основ</w:t>
      </w:r>
      <w:r w:rsidR="00B22977">
        <w:rPr>
          <w:spacing w:val="1"/>
          <w:sz w:val="24"/>
        </w:rPr>
        <w:t xml:space="preserve"> </w:t>
      </w:r>
      <w:r w:rsidR="00B22977">
        <w:rPr>
          <w:sz w:val="24"/>
        </w:rPr>
        <w:t>государственной</w:t>
      </w:r>
      <w:r w:rsidR="00B22977">
        <w:rPr>
          <w:spacing w:val="1"/>
          <w:sz w:val="24"/>
        </w:rPr>
        <w:t xml:space="preserve"> </w:t>
      </w:r>
      <w:r w:rsidR="00B22977">
        <w:rPr>
          <w:sz w:val="24"/>
        </w:rPr>
        <w:t>политики</w:t>
      </w:r>
      <w:r w:rsidR="00B22977">
        <w:rPr>
          <w:spacing w:val="1"/>
          <w:sz w:val="24"/>
        </w:rPr>
        <w:t xml:space="preserve"> </w:t>
      </w:r>
      <w:r w:rsidR="00B22977">
        <w:rPr>
          <w:sz w:val="24"/>
        </w:rPr>
        <w:t>по</w:t>
      </w:r>
      <w:r w:rsidR="00B22977">
        <w:rPr>
          <w:spacing w:val="1"/>
          <w:sz w:val="24"/>
        </w:rPr>
        <w:t xml:space="preserve"> </w:t>
      </w:r>
      <w:r w:rsidR="00B22977">
        <w:rPr>
          <w:sz w:val="24"/>
        </w:rPr>
        <w:t>сохранению</w:t>
      </w:r>
      <w:r w:rsidR="00B22977">
        <w:rPr>
          <w:spacing w:val="1"/>
          <w:sz w:val="24"/>
        </w:rPr>
        <w:t xml:space="preserve"> </w:t>
      </w:r>
      <w:r w:rsidR="00B22977">
        <w:rPr>
          <w:sz w:val="24"/>
        </w:rPr>
        <w:t>и</w:t>
      </w:r>
      <w:r w:rsidR="00B22977">
        <w:rPr>
          <w:spacing w:val="1"/>
          <w:sz w:val="24"/>
        </w:rPr>
        <w:t xml:space="preserve"> </w:t>
      </w:r>
      <w:r w:rsidR="00B22977">
        <w:rPr>
          <w:sz w:val="24"/>
        </w:rPr>
        <w:t>укреплению</w:t>
      </w:r>
      <w:r w:rsidR="00B22977">
        <w:rPr>
          <w:spacing w:val="1"/>
          <w:sz w:val="24"/>
        </w:rPr>
        <w:t xml:space="preserve"> </w:t>
      </w:r>
      <w:r w:rsidR="00B22977">
        <w:rPr>
          <w:sz w:val="24"/>
        </w:rPr>
        <w:t>традиционных</w:t>
      </w:r>
      <w:r w:rsidR="00B22977">
        <w:rPr>
          <w:spacing w:val="1"/>
          <w:sz w:val="24"/>
        </w:rPr>
        <w:t xml:space="preserve"> </w:t>
      </w:r>
      <w:r w:rsidR="00B22977">
        <w:rPr>
          <w:sz w:val="24"/>
        </w:rPr>
        <w:t>российских</w:t>
      </w:r>
      <w:r w:rsidR="00B22977">
        <w:rPr>
          <w:spacing w:val="1"/>
          <w:sz w:val="24"/>
        </w:rPr>
        <w:t xml:space="preserve"> </w:t>
      </w:r>
      <w:r w:rsidR="00B22977">
        <w:rPr>
          <w:sz w:val="24"/>
        </w:rPr>
        <w:t>духовно-</w:t>
      </w:r>
      <w:r w:rsidR="00B22977">
        <w:rPr>
          <w:spacing w:val="-57"/>
          <w:sz w:val="24"/>
        </w:rPr>
        <w:t xml:space="preserve"> </w:t>
      </w:r>
      <w:r w:rsidR="00B22977">
        <w:rPr>
          <w:sz w:val="24"/>
        </w:rPr>
        <w:t>нравственных</w:t>
      </w:r>
      <w:r w:rsidR="00B22977">
        <w:rPr>
          <w:spacing w:val="-2"/>
          <w:sz w:val="24"/>
        </w:rPr>
        <w:t xml:space="preserve"> </w:t>
      </w:r>
      <w:r w:rsidR="00B22977">
        <w:rPr>
          <w:sz w:val="24"/>
        </w:rPr>
        <w:t>ценностей».</w:t>
      </w:r>
    </w:p>
    <w:bookmarkStart w:id="23" w:name="_bookmark23"/>
    <w:bookmarkEnd w:id="23"/>
    <w:p w:rsidR="00B22977" w:rsidRDefault="00B22977" w:rsidP="00B22977">
      <w:pPr>
        <w:ind w:left="395" w:firstLine="283"/>
        <w:rPr>
          <w:sz w:val="24"/>
        </w:rPr>
      </w:pPr>
      <w:r>
        <w:fldChar w:fldCharType="begin"/>
      </w:r>
      <w:r>
        <w:instrText xml:space="preserve"> HYPERLINK \l "_bookmark17" </w:instrText>
      </w:r>
      <w:r>
        <w:fldChar w:fldCharType="separate"/>
      </w:r>
      <w:r>
        <w:rPr>
          <w:w w:val="95"/>
          <w:position w:val="7"/>
          <w:sz w:val="10"/>
        </w:rPr>
        <w:t>11</w:t>
      </w:r>
      <w:r>
        <w:rPr>
          <w:w w:val="95"/>
          <w:position w:val="7"/>
          <w:sz w:val="10"/>
        </w:rPr>
        <w:fldChar w:fldCharType="end"/>
      </w:r>
      <w:r>
        <w:rPr>
          <w:spacing w:val="28"/>
          <w:position w:val="7"/>
          <w:sz w:val="10"/>
        </w:rPr>
        <w:t xml:space="preserve">   </w:t>
      </w:r>
      <w:r>
        <w:rPr>
          <w:sz w:val="24"/>
        </w:rPr>
        <w:t>Пункт</w:t>
      </w:r>
      <w:r>
        <w:rPr>
          <w:spacing w:val="52"/>
          <w:sz w:val="24"/>
        </w:rPr>
        <w:t xml:space="preserve"> </w:t>
      </w:r>
      <w:r>
        <w:rPr>
          <w:sz w:val="24"/>
        </w:rPr>
        <w:t>31.3</w:t>
      </w:r>
      <w:r>
        <w:rPr>
          <w:spacing w:val="52"/>
          <w:sz w:val="24"/>
        </w:rPr>
        <w:t xml:space="preserve"> </w:t>
      </w:r>
      <w:r>
        <w:rPr>
          <w:sz w:val="24"/>
        </w:rPr>
        <w:t>ФГОС</w:t>
      </w:r>
      <w:r>
        <w:rPr>
          <w:spacing w:val="52"/>
          <w:sz w:val="24"/>
        </w:rPr>
        <w:t xml:space="preserve"> </w:t>
      </w:r>
      <w:r>
        <w:rPr>
          <w:sz w:val="24"/>
        </w:rPr>
        <w:t>НОО,</w:t>
      </w:r>
      <w:r>
        <w:rPr>
          <w:spacing w:val="52"/>
          <w:sz w:val="24"/>
        </w:rPr>
        <w:t xml:space="preserve"> </w:t>
      </w:r>
      <w:r>
        <w:rPr>
          <w:sz w:val="24"/>
        </w:rPr>
        <w:t>утверждённого</w:t>
      </w:r>
      <w:r>
        <w:rPr>
          <w:spacing w:val="52"/>
          <w:sz w:val="24"/>
        </w:rPr>
        <w:t xml:space="preserve"> </w:t>
      </w:r>
      <w:r>
        <w:rPr>
          <w:sz w:val="24"/>
        </w:rPr>
        <w:t>приказом</w:t>
      </w:r>
      <w:r>
        <w:rPr>
          <w:spacing w:val="52"/>
          <w:sz w:val="24"/>
        </w:rPr>
        <w:t xml:space="preserve"> </w:t>
      </w:r>
      <w:r>
        <w:rPr>
          <w:sz w:val="24"/>
        </w:rPr>
        <w:t>№</w:t>
      </w:r>
      <w:r>
        <w:rPr>
          <w:spacing w:val="52"/>
          <w:sz w:val="24"/>
        </w:rPr>
        <w:t xml:space="preserve"> </w:t>
      </w:r>
      <w:r>
        <w:rPr>
          <w:sz w:val="24"/>
        </w:rPr>
        <w:t>286;</w:t>
      </w:r>
      <w:r>
        <w:rPr>
          <w:spacing w:val="52"/>
          <w:sz w:val="24"/>
        </w:rPr>
        <w:t xml:space="preserve"> </w:t>
      </w:r>
      <w:r>
        <w:rPr>
          <w:sz w:val="24"/>
        </w:rPr>
        <w:t>пункт</w:t>
      </w:r>
      <w:r>
        <w:rPr>
          <w:spacing w:val="52"/>
          <w:sz w:val="24"/>
        </w:rPr>
        <w:t xml:space="preserve"> </w:t>
      </w:r>
      <w:r>
        <w:rPr>
          <w:sz w:val="24"/>
        </w:rPr>
        <w:t>19.6</w:t>
      </w:r>
      <w:r>
        <w:rPr>
          <w:spacing w:val="52"/>
          <w:sz w:val="24"/>
        </w:rPr>
        <w:t xml:space="preserve"> </w:t>
      </w:r>
      <w:r>
        <w:rPr>
          <w:sz w:val="24"/>
        </w:rPr>
        <w:t>ФГОС</w:t>
      </w:r>
      <w:r>
        <w:rPr>
          <w:spacing w:val="52"/>
          <w:sz w:val="24"/>
        </w:rPr>
        <w:t xml:space="preserve"> </w:t>
      </w:r>
      <w:r>
        <w:rPr>
          <w:sz w:val="24"/>
        </w:rPr>
        <w:t>НОО,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bookmarkStart w:id="24" w:name="_bookmark24"/>
    <w:bookmarkEnd w:id="24"/>
    <w:p w:rsidR="00B22977" w:rsidRDefault="00B22977" w:rsidP="00B22977">
      <w:pPr>
        <w:ind w:left="395" w:firstLine="283"/>
        <w:rPr>
          <w:sz w:val="24"/>
        </w:rPr>
      </w:pPr>
      <w:r>
        <w:fldChar w:fldCharType="begin"/>
      </w:r>
      <w:r>
        <w:instrText xml:space="preserve"> HYPERLINK \l "_bookmark18" </w:instrText>
      </w:r>
      <w:r>
        <w:fldChar w:fldCharType="separate"/>
      </w:r>
      <w:r>
        <w:rPr>
          <w:w w:val="95"/>
          <w:position w:val="7"/>
          <w:sz w:val="10"/>
        </w:rPr>
        <w:t>12</w:t>
      </w:r>
      <w:r>
        <w:rPr>
          <w:w w:val="95"/>
          <w:position w:val="7"/>
          <w:sz w:val="10"/>
        </w:rPr>
        <w:fldChar w:fldCharType="end"/>
      </w:r>
      <w:r>
        <w:rPr>
          <w:spacing w:val="28"/>
          <w:position w:val="7"/>
          <w:sz w:val="10"/>
        </w:rPr>
        <w:t xml:space="preserve">   </w:t>
      </w:r>
      <w:r>
        <w:rPr>
          <w:sz w:val="24"/>
        </w:rPr>
        <w:t>Пункт</w:t>
      </w:r>
      <w:r>
        <w:rPr>
          <w:spacing w:val="52"/>
          <w:sz w:val="24"/>
        </w:rPr>
        <w:t xml:space="preserve"> </w:t>
      </w:r>
      <w:r>
        <w:rPr>
          <w:sz w:val="24"/>
        </w:rPr>
        <w:t>31.3</w:t>
      </w:r>
      <w:r>
        <w:rPr>
          <w:spacing w:val="52"/>
          <w:sz w:val="24"/>
        </w:rPr>
        <w:t xml:space="preserve"> </w:t>
      </w:r>
      <w:r>
        <w:rPr>
          <w:sz w:val="24"/>
        </w:rPr>
        <w:t>ФГОС</w:t>
      </w:r>
      <w:r>
        <w:rPr>
          <w:spacing w:val="52"/>
          <w:sz w:val="24"/>
        </w:rPr>
        <w:t xml:space="preserve"> </w:t>
      </w:r>
      <w:r>
        <w:rPr>
          <w:sz w:val="24"/>
        </w:rPr>
        <w:t>НОО,</w:t>
      </w:r>
      <w:r>
        <w:rPr>
          <w:spacing w:val="52"/>
          <w:sz w:val="24"/>
        </w:rPr>
        <w:t xml:space="preserve"> </w:t>
      </w:r>
      <w:r>
        <w:rPr>
          <w:sz w:val="24"/>
        </w:rPr>
        <w:t>утверждённого</w:t>
      </w:r>
      <w:r>
        <w:rPr>
          <w:spacing w:val="52"/>
          <w:sz w:val="24"/>
        </w:rPr>
        <w:t xml:space="preserve"> </w:t>
      </w:r>
      <w:r>
        <w:rPr>
          <w:sz w:val="24"/>
        </w:rPr>
        <w:t>приказом</w:t>
      </w:r>
      <w:r>
        <w:rPr>
          <w:spacing w:val="52"/>
          <w:sz w:val="24"/>
        </w:rPr>
        <w:t xml:space="preserve"> </w:t>
      </w:r>
      <w:r>
        <w:rPr>
          <w:sz w:val="24"/>
        </w:rPr>
        <w:t>№</w:t>
      </w:r>
      <w:r>
        <w:rPr>
          <w:spacing w:val="52"/>
          <w:sz w:val="24"/>
        </w:rPr>
        <w:t xml:space="preserve"> </w:t>
      </w:r>
      <w:r>
        <w:rPr>
          <w:sz w:val="24"/>
        </w:rPr>
        <w:t>286;</w:t>
      </w:r>
      <w:r>
        <w:rPr>
          <w:spacing w:val="52"/>
          <w:sz w:val="24"/>
        </w:rPr>
        <w:t xml:space="preserve"> </w:t>
      </w:r>
      <w:r>
        <w:rPr>
          <w:sz w:val="24"/>
        </w:rPr>
        <w:t>пункт</w:t>
      </w:r>
      <w:r>
        <w:rPr>
          <w:spacing w:val="52"/>
          <w:sz w:val="24"/>
        </w:rPr>
        <w:t xml:space="preserve"> </w:t>
      </w:r>
      <w:r>
        <w:rPr>
          <w:sz w:val="24"/>
        </w:rPr>
        <w:t>19.6</w:t>
      </w:r>
      <w:r>
        <w:rPr>
          <w:spacing w:val="52"/>
          <w:sz w:val="24"/>
        </w:rPr>
        <w:t xml:space="preserve"> </w:t>
      </w:r>
      <w:r>
        <w:rPr>
          <w:sz w:val="24"/>
        </w:rPr>
        <w:t>ФГОС</w:t>
      </w:r>
      <w:r>
        <w:rPr>
          <w:spacing w:val="52"/>
          <w:sz w:val="24"/>
        </w:rPr>
        <w:t xml:space="preserve"> </w:t>
      </w:r>
      <w:r>
        <w:rPr>
          <w:sz w:val="24"/>
        </w:rPr>
        <w:t>НОО,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373.</w:t>
      </w:r>
    </w:p>
    <w:bookmarkStart w:id="25" w:name="_bookmark25"/>
    <w:bookmarkEnd w:id="25"/>
    <w:p w:rsidR="00B22977" w:rsidRDefault="00B22977" w:rsidP="00B22977">
      <w:pPr>
        <w:ind w:left="395" w:firstLine="283"/>
        <w:rPr>
          <w:sz w:val="24"/>
        </w:rPr>
      </w:pPr>
      <w:r>
        <w:fldChar w:fldCharType="begin"/>
      </w:r>
      <w:r>
        <w:instrText xml:space="preserve"> HYPERLINK \l "_bookmark19" </w:instrText>
      </w:r>
      <w:r>
        <w:fldChar w:fldCharType="separate"/>
      </w:r>
      <w:r>
        <w:rPr>
          <w:position w:val="7"/>
          <w:sz w:val="10"/>
        </w:rPr>
        <w:t>13</w:t>
      </w:r>
      <w:r>
        <w:rPr>
          <w:position w:val="7"/>
          <w:sz w:val="10"/>
        </w:rPr>
        <w:fldChar w:fldCharType="end"/>
      </w:r>
      <w:r>
        <w:rPr>
          <w:spacing w:val="1"/>
          <w:position w:val="7"/>
          <w:sz w:val="10"/>
        </w:rPr>
        <w:t xml:space="preserve"> </w:t>
      </w:r>
      <w:r>
        <w:rPr>
          <w:sz w:val="24"/>
        </w:rPr>
        <w:t>Пункт</w:t>
      </w:r>
      <w:r>
        <w:rPr>
          <w:spacing w:val="6"/>
          <w:sz w:val="24"/>
        </w:rPr>
        <w:t xml:space="preserve"> </w:t>
      </w:r>
      <w:r>
        <w:rPr>
          <w:sz w:val="24"/>
        </w:rPr>
        <w:t>32</w:t>
      </w:r>
      <w:r>
        <w:rPr>
          <w:spacing w:val="6"/>
          <w:sz w:val="24"/>
        </w:rPr>
        <w:t xml:space="preserve"> </w:t>
      </w:r>
      <w:r>
        <w:rPr>
          <w:sz w:val="24"/>
        </w:rPr>
        <w:t>ФГОС</w:t>
      </w:r>
      <w:r>
        <w:rPr>
          <w:spacing w:val="6"/>
          <w:sz w:val="24"/>
        </w:rPr>
        <w:t xml:space="preserve"> </w:t>
      </w:r>
      <w:r>
        <w:rPr>
          <w:sz w:val="24"/>
        </w:rPr>
        <w:t>НОО,</w:t>
      </w:r>
      <w:r>
        <w:rPr>
          <w:spacing w:val="7"/>
          <w:sz w:val="24"/>
        </w:rPr>
        <w:t xml:space="preserve"> </w:t>
      </w:r>
      <w:r>
        <w:rPr>
          <w:sz w:val="24"/>
        </w:rPr>
        <w:t>утверждённого</w:t>
      </w:r>
      <w:r>
        <w:rPr>
          <w:spacing w:val="6"/>
          <w:sz w:val="24"/>
        </w:rPr>
        <w:t xml:space="preserve"> </w:t>
      </w:r>
      <w:r>
        <w:rPr>
          <w:sz w:val="24"/>
        </w:rPr>
        <w:t>приказом</w:t>
      </w:r>
      <w:r>
        <w:rPr>
          <w:spacing w:val="6"/>
          <w:sz w:val="24"/>
        </w:rPr>
        <w:t xml:space="preserve"> </w:t>
      </w:r>
      <w:r>
        <w:rPr>
          <w:sz w:val="24"/>
        </w:rPr>
        <w:t>№</w:t>
      </w:r>
      <w:r>
        <w:rPr>
          <w:spacing w:val="6"/>
          <w:sz w:val="24"/>
        </w:rPr>
        <w:t xml:space="preserve"> </w:t>
      </w:r>
      <w:r>
        <w:rPr>
          <w:sz w:val="24"/>
        </w:rPr>
        <w:t>286;</w:t>
      </w:r>
      <w:r>
        <w:rPr>
          <w:spacing w:val="7"/>
          <w:sz w:val="24"/>
        </w:rPr>
        <w:t xml:space="preserve"> </w:t>
      </w:r>
      <w:r>
        <w:rPr>
          <w:sz w:val="24"/>
        </w:rPr>
        <w:t>пункт</w:t>
      </w:r>
      <w:r>
        <w:rPr>
          <w:spacing w:val="6"/>
          <w:sz w:val="24"/>
        </w:rPr>
        <w:t xml:space="preserve"> </w:t>
      </w:r>
      <w:r>
        <w:rPr>
          <w:sz w:val="24"/>
        </w:rPr>
        <w:t>16</w:t>
      </w:r>
      <w:r>
        <w:rPr>
          <w:spacing w:val="6"/>
          <w:sz w:val="24"/>
        </w:rPr>
        <w:t xml:space="preserve"> </w:t>
      </w:r>
      <w:r>
        <w:rPr>
          <w:sz w:val="24"/>
        </w:rPr>
        <w:t>ФГОС</w:t>
      </w:r>
      <w:r>
        <w:rPr>
          <w:spacing w:val="6"/>
          <w:sz w:val="24"/>
        </w:rPr>
        <w:t xml:space="preserve"> </w:t>
      </w:r>
      <w:r>
        <w:rPr>
          <w:sz w:val="24"/>
        </w:rPr>
        <w:t>НОО,</w:t>
      </w:r>
      <w:r>
        <w:rPr>
          <w:spacing w:val="7"/>
          <w:sz w:val="24"/>
        </w:rPr>
        <w:t xml:space="preserve"> </w:t>
      </w:r>
      <w:r>
        <w:rPr>
          <w:sz w:val="24"/>
        </w:rPr>
        <w:t>утверждённого</w:t>
      </w:r>
      <w:r>
        <w:rPr>
          <w:spacing w:val="-57"/>
          <w:sz w:val="24"/>
        </w:rPr>
        <w:t xml:space="preserve"> </w:t>
      </w:r>
      <w:r>
        <w:rPr>
          <w:sz w:val="24"/>
        </w:rPr>
        <w:t>приказом</w:t>
      </w:r>
      <w:r>
        <w:rPr>
          <w:spacing w:val="-2"/>
          <w:sz w:val="24"/>
        </w:rPr>
        <w:t xml:space="preserve"> </w:t>
      </w:r>
      <w:r>
        <w:rPr>
          <w:sz w:val="24"/>
        </w:rPr>
        <w:t>№</w:t>
      </w:r>
      <w:r>
        <w:rPr>
          <w:spacing w:val="-1"/>
          <w:sz w:val="24"/>
        </w:rPr>
        <w:t xml:space="preserve"> </w:t>
      </w:r>
      <w:r>
        <w:rPr>
          <w:sz w:val="24"/>
        </w:rPr>
        <w:t>373.</w:t>
      </w:r>
    </w:p>
    <w:p w:rsidR="00C92B69" w:rsidRDefault="00C92B69">
      <w:pPr>
        <w:pStyle w:val="a3"/>
        <w:spacing w:before="4"/>
        <w:ind w:left="0" w:firstLine="0"/>
        <w:jc w:val="left"/>
        <w:rPr>
          <w:sz w:val="16"/>
        </w:rPr>
      </w:pPr>
    </w:p>
    <w:p w:rsidR="00C92B69" w:rsidRDefault="00B46697" w:rsidP="00915C2D">
      <w:pPr>
        <w:pStyle w:val="1"/>
        <w:numPr>
          <w:ilvl w:val="0"/>
          <w:numId w:val="61"/>
        </w:numPr>
        <w:tabs>
          <w:tab w:val="left" w:pos="3965"/>
        </w:tabs>
        <w:spacing w:before="88"/>
        <w:ind w:left="3964" w:hanging="358"/>
      </w:pPr>
      <w:r>
        <w:t>Целевой</w:t>
      </w:r>
      <w:r>
        <w:rPr>
          <w:spacing w:val="-5"/>
        </w:rPr>
        <w:t xml:space="preserve"> </w:t>
      </w:r>
      <w:r>
        <w:t>раздел</w:t>
      </w:r>
      <w:r>
        <w:rPr>
          <w:spacing w:val="-5"/>
        </w:rPr>
        <w:t xml:space="preserve"> </w:t>
      </w:r>
      <w:r>
        <w:t>ООП</w:t>
      </w:r>
      <w:r>
        <w:rPr>
          <w:spacing w:val="-5"/>
        </w:rPr>
        <w:t xml:space="preserve"> </w:t>
      </w:r>
      <w:r>
        <w:t>НОО</w:t>
      </w:r>
    </w:p>
    <w:p w:rsidR="00C92B69" w:rsidRPr="00B22977" w:rsidRDefault="00B46697" w:rsidP="00915C2D">
      <w:pPr>
        <w:pStyle w:val="a5"/>
        <w:numPr>
          <w:ilvl w:val="1"/>
          <w:numId w:val="96"/>
        </w:numPr>
        <w:tabs>
          <w:tab w:val="left" w:pos="1525"/>
        </w:tabs>
        <w:jc w:val="center"/>
        <w:rPr>
          <w:sz w:val="28"/>
        </w:rPr>
      </w:pPr>
      <w:r w:rsidRPr="00B22977">
        <w:rPr>
          <w:sz w:val="28"/>
        </w:rPr>
        <w:t>Пояснительная</w:t>
      </w:r>
      <w:r w:rsidRPr="00B22977">
        <w:rPr>
          <w:spacing w:val="-7"/>
          <w:sz w:val="28"/>
        </w:rPr>
        <w:t xml:space="preserve"> </w:t>
      </w:r>
      <w:r w:rsidRPr="00B22977">
        <w:rPr>
          <w:sz w:val="28"/>
        </w:rPr>
        <w:t>записка.</w:t>
      </w:r>
    </w:p>
    <w:p w:rsidR="00C92B69" w:rsidRDefault="001E4627">
      <w:pPr>
        <w:pStyle w:val="a3"/>
        <w:spacing w:before="8"/>
        <w:ind w:left="0" w:firstLine="0"/>
        <w:jc w:val="left"/>
        <w:rPr>
          <w:sz w:val="9"/>
        </w:rPr>
      </w:pPr>
      <w:r>
        <w:pict>
          <v:rect id="_x0000_s2053" style="position:absolute;margin-left:56.7pt;margin-top:7.55pt;width:127.55pt;height:.5pt;z-index:-15727616;mso-wrap-distance-left:0;mso-wrap-distance-right:0;mso-position-horizontal-relative:page" fillcolor="black" stroked="f">
            <w10:wrap type="topAndBottom" anchorx="page"/>
          </v:rect>
        </w:pict>
      </w:r>
    </w:p>
    <w:p w:rsidR="00C92B69" w:rsidRDefault="00C92B69">
      <w:pPr>
        <w:rPr>
          <w:sz w:val="24"/>
        </w:rPr>
        <w:sectPr w:rsidR="00C92B69">
          <w:pgSz w:w="11910" w:h="16840"/>
          <w:pgMar w:top="880" w:right="260" w:bottom="740" w:left="740" w:header="577" w:footer="543" w:gutter="0"/>
          <w:cols w:space="720"/>
        </w:sectPr>
      </w:pPr>
      <w:bookmarkStart w:id="26" w:name="_bookmark20"/>
      <w:bookmarkEnd w:id="26"/>
    </w:p>
    <w:p w:rsidR="00C92B69" w:rsidRDefault="00B22977" w:rsidP="00B22977">
      <w:pPr>
        <w:pStyle w:val="a5"/>
        <w:tabs>
          <w:tab w:val="left" w:pos="1735"/>
        </w:tabs>
        <w:spacing w:before="106"/>
        <w:ind w:left="284" w:right="309" w:firstLine="0"/>
        <w:jc w:val="left"/>
        <w:rPr>
          <w:sz w:val="28"/>
        </w:rPr>
      </w:pPr>
      <w:r>
        <w:rPr>
          <w:sz w:val="28"/>
        </w:rPr>
        <w:t xml:space="preserve">        </w:t>
      </w:r>
      <w:r w:rsidR="00B46697">
        <w:rPr>
          <w:sz w:val="28"/>
        </w:rPr>
        <w:t>ООП НОО является основным документом, определяющим содержание</w:t>
      </w:r>
      <w:r w:rsidR="00B46697">
        <w:rPr>
          <w:spacing w:val="1"/>
          <w:sz w:val="28"/>
        </w:rPr>
        <w:t xml:space="preserve"> </w:t>
      </w:r>
      <w:r w:rsidR="00B46697">
        <w:rPr>
          <w:sz w:val="28"/>
        </w:rPr>
        <w:t>общего</w:t>
      </w:r>
      <w:r w:rsidR="00B46697">
        <w:rPr>
          <w:spacing w:val="1"/>
          <w:sz w:val="28"/>
        </w:rPr>
        <w:t xml:space="preserve"> </w:t>
      </w:r>
      <w:r w:rsidR="00B46697">
        <w:rPr>
          <w:sz w:val="28"/>
        </w:rPr>
        <w:t>образования,</w:t>
      </w:r>
      <w:r w:rsidR="00B46697">
        <w:rPr>
          <w:spacing w:val="1"/>
          <w:sz w:val="28"/>
        </w:rPr>
        <w:t xml:space="preserve"> </w:t>
      </w:r>
      <w:r w:rsidR="00B46697">
        <w:rPr>
          <w:sz w:val="28"/>
        </w:rPr>
        <w:t>а</w:t>
      </w:r>
      <w:r w:rsidR="00B46697">
        <w:rPr>
          <w:spacing w:val="1"/>
          <w:sz w:val="28"/>
        </w:rPr>
        <w:t xml:space="preserve"> </w:t>
      </w:r>
      <w:r w:rsidR="00B46697">
        <w:rPr>
          <w:sz w:val="28"/>
        </w:rPr>
        <w:t>также</w:t>
      </w:r>
      <w:r w:rsidR="00B46697">
        <w:rPr>
          <w:spacing w:val="1"/>
          <w:sz w:val="28"/>
        </w:rPr>
        <w:t xml:space="preserve"> </w:t>
      </w:r>
      <w:r w:rsidR="00B46697">
        <w:rPr>
          <w:sz w:val="28"/>
        </w:rPr>
        <w:t>регламентирующим</w:t>
      </w:r>
      <w:r w:rsidR="00B46697">
        <w:rPr>
          <w:spacing w:val="1"/>
          <w:sz w:val="28"/>
        </w:rPr>
        <w:t xml:space="preserve"> </w:t>
      </w:r>
      <w:r w:rsidR="00B46697">
        <w:rPr>
          <w:sz w:val="28"/>
        </w:rPr>
        <w:t>образовательную</w:t>
      </w:r>
      <w:r w:rsidR="00B46697">
        <w:rPr>
          <w:spacing w:val="1"/>
          <w:sz w:val="28"/>
        </w:rPr>
        <w:t xml:space="preserve"> </w:t>
      </w:r>
      <w:r w:rsidR="00B46697">
        <w:rPr>
          <w:sz w:val="28"/>
        </w:rPr>
        <w:t>деятельность</w:t>
      </w:r>
      <w:r w:rsidR="00B46697">
        <w:rPr>
          <w:spacing w:val="1"/>
          <w:sz w:val="28"/>
        </w:rPr>
        <w:t xml:space="preserve"> </w:t>
      </w:r>
      <w:r w:rsidR="00B46697">
        <w:rPr>
          <w:sz w:val="28"/>
        </w:rPr>
        <w:t>организации</w:t>
      </w:r>
      <w:r w:rsidR="00B46697">
        <w:rPr>
          <w:spacing w:val="1"/>
          <w:sz w:val="28"/>
        </w:rPr>
        <w:t xml:space="preserve"> </w:t>
      </w:r>
      <w:r w:rsidR="00B46697">
        <w:rPr>
          <w:sz w:val="28"/>
        </w:rPr>
        <w:t>в</w:t>
      </w:r>
      <w:r w:rsidR="00B46697">
        <w:rPr>
          <w:spacing w:val="1"/>
          <w:sz w:val="28"/>
        </w:rPr>
        <w:t xml:space="preserve"> </w:t>
      </w:r>
      <w:r w:rsidR="00B46697">
        <w:rPr>
          <w:sz w:val="28"/>
        </w:rPr>
        <w:t>единстве</w:t>
      </w:r>
      <w:r w:rsidR="00B46697">
        <w:rPr>
          <w:spacing w:val="1"/>
          <w:sz w:val="28"/>
        </w:rPr>
        <w:t xml:space="preserve"> </w:t>
      </w:r>
      <w:r w:rsidR="00B46697">
        <w:rPr>
          <w:sz w:val="28"/>
        </w:rPr>
        <w:t>урочной</w:t>
      </w:r>
      <w:r w:rsidR="00B46697">
        <w:rPr>
          <w:spacing w:val="1"/>
          <w:sz w:val="28"/>
        </w:rPr>
        <w:t xml:space="preserve"> </w:t>
      </w:r>
      <w:r w:rsidR="00B46697">
        <w:rPr>
          <w:sz w:val="28"/>
        </w:rPr>
        <w:t>и</w:t>
      </w:r>
      <w:r w:rsidR="00B46697">
        <w:rPr>
          <w:spacing w:val="1"/>
          <w:sz w:val="28"/>
        </w:rPr>
        <w:t xml:space="preserve"> </w:t>
      </w:r>
      <w:r w:rsidR="00B46697">
        <w:rPr>
          <w:sz w:val="28"/>
        </w:rPr>
        <w:t>внеурочной</w:t>
      </w:r>
      <w:r w:rsidR="00B46697">
        <w:rPr>
          <w:spacing w:val="1"/>
          <w:sz w:val="28"/>
        </w:rPr>
        <w:t xml:space="preserve"> </w:t>
      </w:r>
      <w:r w:rsidR="00B46697">
        <w:rPr>
          <w:sz w:val="28"/>
        </w:rPr>
        <w:t>деятельности</w:t>
      </w:r>
      <w:r w:rsidR="00B46697">
        <w:rPr>
          <w:spacing w:val="1"/>
          <w:sz w:val="28"/>
        </w:rPr>
        <w:t xml:space="preserve"> </w:t>
      </w:r>
      <w:r w:rsidR="00B46697">
        <w:rPr>
          <w:sz w:val="28"/>
        </w:rPr>
        <w:t>при</w:t>
      </w:r>
      <w:r w:rsidR="00B46697">
        <w:rPr>
          <w:spacing w:val="1"/>
          <w:sz w:val="28"/>
        </w:rPr>
        <w:t xml:space="preserve"> </w:t>
      </w:r>
      <w:r w:rsidR="00B46697">
        <w:rPr>
          <w:sz w:val="28"/>
        </w:rPr>
        <w:t>учете</w:t>
      </w:r>
      <w:r w:rsidR="00B46697">
        <w:rPr>
          <w:spacing w:val="-67"/>
          <w:sz w:val="28"/>
        </w:rPr>
        <w:t xml:space="preserve"> </w:t>
      </w:r>
      <w:r w:rsidR="00B46697">
        <w:rPr>
          <w:sz w:val="28"/>
        </w:rPr>
        <w:t>установленного ФГОС НОО соотношения обязательной части программы и части,</w:t>
      </w:r>
      <w:r w:rsidR="00B46697">
        <w:rPr>
          <w:spacing w:val="1"/>
          <w:sz w:val="28"/>
        </w:rPr>
        <w:t xml:space="preserve"> </w:t>
      </w:r>
      <w:r w:rsidR="00B46697">
        <w:rPr>
          <w:sz w:val="28"/>
        </w:rPr>
        <w:t>формируемой</w:t>
      </w:r>
      <w:r w:rsidR="00B46697">
        <w:rPr>
          <w:spacing w:val="-2"/>
          <w:sz w:val="28"/>
        </w:rPr>
        <w:t xml:space="preserve"> </w:t>
      </w:r>
      <w:r w:rsidR="00B46697">
        <w:rPr>
          <w:sz w:val="28"/>
        </w:rPr>
        <w:t>участниками образовательного</w:t>
      </w:r>
      <w:r w:rsidR="00B46697">
        <w:rPr>
          <w:spacing w:val="-1"/>
          <w:sz w:val="28"/>
        </w:rPr>
        <w:t xml:space="preserve"> </w:t>
      </w:r>
      <w:r w:rsidR="00B46697">
        <w:rPr>
          <w:sz w:val="28"/>
        </w:rPr>
        <w:t>процесса.</w:t>
      </w:r>
    </w:p>
    <w:p w:rsidR="00C92B69" w:rsidRDefault="00B46697" w:rsidP="00B22977">
      <w:pPr>
        <w:pStyle w:val="a5"/>
        <w:tabs>
          <w:tab w:val="left" w:pos="1735"/>
        </w:tabs>
        <w:ind w:left="284" w:firstLine="0"/>
        <w:jc w:val="left"/>
        <w:rPr>
          <w:sz w:val="28"/>
        </w:rPr>
      </w:pPr>
      <w:r>
        <w:rPr>
          <w:sz w:val="28"/>
        </w:rPr>
        <w:t>Целями</w:t>
      </w:r>
      <w:r>
        <w:rPr>
          <w:spacing w:val="-5"/>
          <w:sz w:val="28"/>
        </w:rPr>
        <w:t xml:space="preserve"> </w:t>
      </w:r>
      <w:r>
        <w:rPr>
          <w:sz w:val="28"/>
        </w:rPr>
        <w:t>реализации</w:t>
      </w:r>
      <w:r>
        <w:rPr>
          <w:spacing w:val="-5"/>
          <w:sz w:val="28"/>
        </w:rPr>
        <w:t xml:space="preserve"> </w:t>
      </w:r>
      <w:r>
        <w:rPr>
          <w:sz w:val="28"/>
        </w:rPr>
        <w:t>ООП</w:t>
      </w:r>
      <w:r>
        <w:rPr>
          <w:spacing w:val="-5"/>
          <w:sz w:val="28"/>
        </w:rPr>
        <w:t xml:space="preserve"> </w:t>
      </w:r>
      <w:r>
        <w:rPr>
          <w:sz w:val="28"/>
        </w:rPr>
        <w:t>НОО</w:t>
      </w:r>
      <w:r>
        <w:rPr>
          <w:spacing w:val="-5"/>
          <w:sz w:val="28"/>
        </w:rPr>
        <w:t xml:space="preserve"> </w:t>
      </w:r>
      <w:r>
        <w:rPr>
          <w:sz w:val="28"/>
        </w:rPr>
        <w:t>являются:</w:t>
      </w:r>
    </w:p>
    <w:p w:rsidR="00C92B69" w:rsidRDefault="00B46697">
      <w:pPr>
        <w:pStyle w:val="a3"/>
        <w:ind w:right="311"/>
      </w:pPr>
      <w:r>
        <w:t>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 и</w:t>
      </w:r>
      <w:r>
        <w:rPr>
          <w:spacing w:val="-1"/>
        </w:rPr>
        <w:t xml:space="preserve"> </w:t>
      </w:r>
      <w:r>
        <w:t>воспитание</w:t>
      </w:r>
      <w:r>
        <w:rPr>
          <w:spacing w:val="-2"/>
        </w:rPr>
        <w:t xml:space="preserve"> </w:t>
      </w:r>
      <w:r>
        <w:t>каждого</w:t>
      </w:r>
      <w:r>
        <w:rPr>
          <w:spacing w:val="-1"/>
        </w:rPr>
        <w:t xml:space="preserve"> </w:t>
      </w:r>
      <w:r>
        <w:t>обучающегося;</w:t>
      </w:r>
    </w:p>
    <w:p w:rsidR="00C92B69" w:rsidRDefault="00B46697">
      <w:pPr>
        <w:pStyle w:val="a3"/>
        <w:ind w:right="390"/>
        <w:jc w:val="left"/>
      </w:pPr>
      <w:r>
        <w:t>развитие</w:t>
      </w:r>
      <w:r>
        <w:rPr>
          <w:spacing w:val="71"/>
        </w:rPr>
        <w:t xml:space="preserve"> </w:t>
      </w:r>
      <w:r>
        <w:t>единого</w:t>
      </w:r>
      <w:r>
        <w:rPr>
          <w:spacing w:val="71"/>
        </w:rPr>
        <w:t xml:space="preserve"> </w:t>
      </w:r>
      <w:r>
        <w:t>образовательного</w:t>
      </w:r>
      <w:r>
        <w:rPr>
          <w:spacing w:val="71"/>
        </w:rPr>
        <w:t xml:space="preserve"> </w:t>
      </w:r>
      <w:r>
        <w:t>пространства   Российской   Федерации</w:t>
      </w:r>
      <w:r>
        <w:rPr>
          <w:spacing w:val="-67"/>
        </w:rPr>
        <w:t xml:space="preserve"> </w:t>
      </w:r>
      <w:r>
        <w:t>на</w:t>
      </w:r>
      <w:r>
        <w:rPr>
          <w:spacing w:val="1"/>
        </w:rPr>
        <w:t xml:space="preserve"> </w:t>
      </w:r>
      <w:r>
        <w:t>основе</w:t>
      </w:r>
      <w:r>
        <w:rPr>
          <w:spacing w:val="1"/>
        </w:rPr>
        <w:t xml:space="preserve"> </w:t>
      </w:r>
      <w:r>
        <w:t>общих</w:t>
      </w:r>
      <w:r>
        <w:rPr>
          <w:spacing w:val="1"/>
        </w:rPr>
        <w:t xml:space="preserve"> </w:t>
      </w:r>
      <w:r>
        <w:t>принципов</w:t>
      </w:r>
      <w:r>
        <w:rPr>
          <w:spacing w:val="1"/>
        </w:rPr>
        <w:t xml:space="preserve"> </w:t>
      </w:r>
      <w:r>
        <w:t>формирования</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67"/>
        </w:rPr>
        <w:t xml:space="preserve"> </w:t>
      </w:r>
      <w:r>
        <w:t>организации</w:t>
      </w:r>
      <w:r>
        <w:rPr>
          <w:spacing w:val="-1"/>
        </w:rPr>
        <w:t xml:space="preserve"> </w:t>
      </w:r>
      <w:r>
        <w:t>образовательного процесса;</w:t>
      </w:r>
    </w:p>
    <w:p w:rsidR="00C92B69" w:rsidRDefault="00B46697">
      <w:pPr>
        <w:pStyle w:val="a3"/>
        <w:spacing w:before="1"/>
        <w:ind w:right="547"/>
      </w:pPr>
      <w:r>
        <w:t>организация</w:t>
      </w:r>
      <w:r>
        <w:rPr>
          <w:spacing w:val="96"/>
        </w:rPr>
        <w:t xml:space="preserve"> </w:t>
      </w:r>
      <w:r>
        <w:t xml:space="preserve">образовательного  </w:t>
      </w:r>
      <w:r>
        <w:rPr>
          <w:spacing w:val="25"/>
        </w:rPr>
        <w:t xml:space="preserve"> </w:t>
      </w:r>
      <w:r>
        <w:t xml:space="preserve">процесса  </w:t>
      </w:r>
      <w:r>
        <w:rPr>
          <w:spacing w:val="25"/>
        </w:rPr>
        <w:t xml:space="preserve"> </w:t>
      </w:r>
      <w:r>
        <w:t xml:space="preserve">с  </w:t>
      </w:r>
      <w:r>
        <w:rPr>
          <w:spacing w:val="26"/>
        </w:rPr>
        <w:t xml:space="preserve"> </w:t>
      </w:r>
      <w:r>
        <w:t xml:space="preserve">учётом  </w:t>
      </w:r>
      <w:r>
        <w:rPr>
          <w:spacing w:val="25"/>
        </w:rPr>
        <w:t xml:space="preserve"> </w:t>
      </w:r>
      <w:r>
        <w:t xml:space="preserve">целей,  </w:t>
      </w:r>
      <w:r>
        <w:rPr>
          <w:spacing w:val="26"/>
        </w:rPr>
        <w:t xml:space="preserve"> </w:t>
      </w:r>
      <w:r>
        <w:t>содержания</w:t>
      </w:r>
      <w:r>
        <w:rPr>
          <w:spacing w:val="-68"/>
        </w:rPr>
        <w:t xml:space="preserve"> </w:t>
      </w:r>
      <w:r>
        <w:t>и</w:t>
      </w:r>
      <w:r>
        <w:rPr>
          <w:spacing w:val="107"/>
        </w:rPr>
        <w:t xml:space="preserve"> </w:t>
      </w:r>
      <w:r>
        <w:t xml:space="preserve">планируемых  </w:t>
      </w:r>
      <w:r>
        <w:rPr>
          <w:spacing w:val="35"/>
        </w:rPr>
        <w:t xml:space="preserve"> </w:t>
      </w:r>
      <w:r>
        <w:t xml:space="preserve">результатов  </w:t>
      </w:r>
      <w:r>
        <w:rPr>
          <w:spacing w:val="36"/>
        </w:rPr>
        <w:t xml:space="preserve"> </w:t>
      </w:r>
      <w:r>
        <w:t xml:space="preserve">начального  </w:t>
      </w:r>
      <w:r>
        <w:rPr>
          <w:spacing w:val="36"/>
        </w:rPr>
        <w:t xml:space="preserve"> </w:t>
      </w:r>
      <w:r>
        <w:t xml:space="preserve">общего  </w:t>
      </w:r>
      <w:r>
        <w:rPr>
          <w:spacing w:val="36"/>
        </w:rPr>
        <w:t xml:space="preserve"> </w:t>
      </w:r>
      <w:r>
        <w:t xml:space="preserve">образования,  </w:t>
      </w:r>
      <w:r>
        <w:rPr>
          <w:spacing w:val="36"/>
        </w:rPr>
        <w:t xml:space="preserve"> </w:t>
      </w:r>
      <w:r>
        <w:t>отражённых</w:t>
      </w:r>
      <w:r>
        <w:rPr>
          <w:spacing w:val="-68"/>
        </w:rPr>
        <w:t xml:space="preserve"> </w:t>
      </w:r>
      <w:r>
        <w:t>в</w:t>
      </w:r>
      <w:r>
        <w:rPr>
          <w:spacing w:val="-2"/>
        </w:rPr>
        <w:t xml:space="preserve"> </w:t>
      </w:r>
      <w:r>
        <w:t>ФГОС</w:t>
      </w:r>
      <w:r>
        <w:rPr>
          <w:spacing w:val="-1"/>
        </w:rPr>
        <w:t xml:space="preserve"> </w:t>
      </w:r>
      <w:r>
        <w:t>НОО;</w:t>
      </w:r>
    </w:p>
    <w:p w:rsidR="00C92B69" w:rsidRDefault="00B46697">
      <w:pPr>
        <w:pStyle w:val="a3"/>
        <w:ind w:right="314"/>
      </w:pPr>
      <w:r>
        <w:t>создание условий для свободного развития каждого обучающегося с учётом</w:t>
      </w:r>
      <w:r>
        <w:rPr>
          <w:spacing w:val="1"/>
        </w:rPr>
        <w:t xml:space="preserve"> </w:t>
      </w:r>
      <w:r>
        <w:t>его</w:t>
      </w:r>
      <w:r>
        <w:rPr>
          <w:spacing w:val="-3"/>
        </w:rPr>
        <w:t xml:space="preserve"> </w:t>
      </w:r>
      <w:r>
        <w:t>потребностей,</w:t>
      </w:r>
      <w:r>
        <w:rPr>
          <w:spacing w:val="-2"/>
        </w:rPr>
        <w:t xml:space="preserve"> </w:t>
      </w:r>
      <w:r>
        <w:t>возможностей</w:t>
      </w:r>
      <w:r>
        <w:rPr>
          <w:spacing w:val="-2"/>
        </w:rPr>
        <w:t xml:space="preserve"> </w:t>
      </w:r>
      <w:r>
        <w:t>и</w:t>
      </w:r>
      <w:r>
        <w:rPr>
          <w:spacing w:val="-2"/>
        </w:rPr>
        <w:t xml:space="preserve"> </w:t>
      </w:r>
      <w:r>
        <w:t>стремления</w:t>
      </w:r>
      <w:r>
        <w:rPr>
          <w:spacing w:val="-3"/>
        </w:rPr>
        <w:t xml:space="preserve"> </w:t>
      </w:r>
      <w:r>
        <w:t>к</w:t>
      </w:r>
      <w:r>
        <w:rPr>
          <w:spacing w:val="-2"/>
        </w:rPr>
        <w:t xml:space="preserve"> </w:t>
      </w:r>
      <w:r>
        <w:t>самореализации;</w:t>
      </w:r>
    </w:p>
    <w:p w:rsidR="00C92B69" w:rsidRDefault="00B46697">
      <w:pPr>
        <w:pStyle w:val="a3"/>
        <w:ind w:right="313"/>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67"/>
        </w:rPr>
        <w:t xml:space="preserve"> </w:t>
      </w:r>
      <w:r>
        <w:t>обучающихся</w:t>
      </w:r>
      <w:r>
        <w:rPr>
          <w:spacing w:val="64"/>
        </w:rPr>
        <w:t xml:space="preserve"> </w:t>
      </w:r>
      <w:r>
        <w:t>и</w:t>
      </w:r>
      <w:r>
        <w:rPr>
          <w:spacing w:val="64"/>
        </w:rPr>
        <w:t xml:space="preserve"> </w:t>
      </w:r>
      <w:r>
        <w:t>(или)</w:t>
      </w:r>
      <w:r>
        <w:rPr>
          <w:spacing w:val="64"/>
        </w:rPr>
        <w:t xml:space="preserve"> </w:t>
      </w:r>
      <w:r>
        <w:t>для</w:t>
      </w:r>
      <w:r>
        <w:rPr>
          <w:spacing w:val="64"/>
        </w:rPr>
        <w:t xml:space="preserve"> </w:t>
      </w:r>
      <w:r>
        <w:t>детей</w:t>
      </w:r>
      <w:r>
        <w:rPr>
          <w:spacing w:val="64"/>
        </w:rPr>
        <w:t xml:space="preserve"> </w:t>
      </w:r>
      <w:r>
        <w:t>социальных</w:t>
      </w:r>
      <w:r>
        <w:rPr>
          <w:spacing w:val="63"/>
        </w:rPr>
        <w:t xml:space="preserve"> </w:t>
      </w:r>
      <w:r>
        <w:t>групп,</w:t>
      </w:r>
      <w:r>
        <w:rPr>
          <w:spacing w:val="64"/>
        </w:rPr>
        <w:t xml:space="preserve"> </w:t>
      </w:r>
      <w:r>
        <w:t>нуждающихся</w:t>
      </w:r>
    </w:p>
    <w:p w:rsidR="00C92B69" w:rsidRDefault="00B46697">
      <w:pPr>
        <w:pStyle w:val="a3"/>
        <w:ind w:firstLine="0"/>
      </w:pPr>
      <w:r>
        <w:t>в</w:t>
      </w:r>
      <w:r>
        <w:rPr>
          <w:spacing w:val="-5"/>
        </w:rPr>
        <w:t xml:space="preserve"> </w:t>
      </w:r>
      <w:r>
        <w:t>особом</w:t>
      </w:r>
      <w:r>
        <w:rPr>
          <w:spacing w:val="-3"/>
        </w:rPr>
        <w:t xml:space="preserve"> </w:t>
      </w:r>
      <w:r>
        <w:t>внимании</w:t>
      </w:r>
      <w:r>
        <w:rPr>
          <w:spacing w:val="-4"/>
        </w:rPr>
        <w:t xml:space="preserve"> </w:t>
      </w:r>
      <w:r>
        <w:t>и</w:t>
      </w:r>
      <w:r>
        <w:rPr>
          <w:spacing w:val="-4"/>
        </w:rPr>
        <w:t xml:space="preserve"> </w:t>
      </w:r>
      <w:r>
        <w:t>поддержке.</w:t>
      </w:r>
    </w:p>
    <w:p w:rsidR="00C92B69" w:rsidRDefault="00B46697" w:rsidP="00B22977">
      <w:pPr>
        <w:pStyle w:val="a5"/>
        <w:tabs>
          <w:tab w:val="left" w:pos="1134"/>
        </w:tabs>
        <w:ind w:left="1104" w:right="310" w:firstLine="0"/>
        <w:jc w:val="left"/>
        <w:rPr>
          <w:sz w:val="28"/>
        </w:rPr>
      </w:pPr>
      <w:r>
        <w:rPr>
          <w:sz w:val="28"/>
        </w:rPr>
        <w:t>Достижение</w:t>
      </w:r>
      <w:r>
        <w:rPr>
          <w:spacing w:val="1"/>
          <w:sz w:val="28"/>
        </w:rPr>
        <w:t xml:space="preserve"> </w:t>
      </w:r>
      <w:r>
        <w:rPr>
          <w:sz w:val="28"/>
        </w:rPr>
        <w:t>поставленных</w:t>
      </w:r>
      <w:r>
        <w:rPr>
          <w:spacing w:val="1"/>
          <w:sz w:val="28"/>
        </w:rPr>
        <w:t xml:space="preserve"> </w:t>
      </w:r>
      <w:r>
        <w:rPr>
          <w:sz w:val="28"/>
        </w:rPr>
        <w:t>целей</w:t>
      </w:r>
      <w:r>
        <w:rPr>
          <w:spacing w:val="1"/>
          <w:sz w:val="28"/>
        </w:rPr>
        <w:t xml:space="preserve"> </w:t>
      </w:r>
      <w:r>
        <w:rPr>
          <w:sz w:val="28"/>
        </w:rPr>
        <w:t>реализации</w:t>
      </w:r>
      <w:r>
        <w:rPr>
          <w:spacing w:val="1"/>
          <w:sz w:val="28"/>
        </w:rPr>
        <w:t xml:space="preserve"> </w:t>
      </w:r>
      <w:r>
        <w:rPr>
          <w:sz w:val="28"/>
        </w:rPr>
        <w:t>ООП</w:t>
      </w:r>
      <w:r>
        <w:rPr>
          <w:spacing w:val="71"/>
          <w:sz w:val="28"/>
        </w:rPr>
        <w:t xml:space="preserve"> </w:t>
      </w:r>
      <w:r>
        <w:rPr>
          <w:sz w:val="28"/>
        </w:rPr>
        <w:t>НОО</w:t>
      </w:r>
      <w:r>
        <w:rPr>
          <w:spacing w:val="1"/>
          <w:sz w:val="28"/>
        </w:rPr>
        <w:t xml:space="preserve"> </w:t>
      </w:r>
      <w:r>
        <w:rPr>
          <w:sz w:val="28"/>
        </w:rPr>
        <w:t>предусматривает</w:t>
      </w:r>
      <w:r w:rsidR="00B22977">
        <w:rPr>
          <w:spacing w:val="-2"/>
          <w:sz w:val="28"/>
        </w:rPr>
        <w:t xml:space="preserve"> </w:t>
      </w:r>
      <w:r>
        <w:rPr>
          <w:sz w:val="28"/>
        </w:rPr>
        <w:t>решение следующих</w:t>
      </w:r>
      <w:r>
        <w:rPr>
          <w:spacing w:val="-2"/>
          <w:sz w:val="28"/>
        </w:rPr>
        <w:t xml:space="preserve"> </w:t>
      </w:r>
      <w:r>
        <w:rPr>
          <w:sz w:val="28"/>
        </w:rPr>
        <w:t>основных задач:</w:t>
      </w:r>
    </w:p>
    <w:p w:rsidR="00C92B69" w:rsidRDefault="00B46697">
      <w:pPr>
        <w:pStyle w:val="a3"/>
        <w:ind w:right="311"/>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w:t>
      </w:r>
      <w:r>
        <w:rPr>
          <w:spacing w:val="1"/>
        </w:rPr>
        <w:t xml:space="preserve"> </w:t>
      </w:r>
      <w:r>
        <w:t>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1"/>
        </w:rPr>
        <w:t xml:space="preserve"> </w:t>
      </w:r>
      <w:r>
        <w:t>творческих</w:t>
      </w:r>
      <w:r>
        <w:rPr>
          <w:spacing w:val="1"/>
        </w:rPr>
        <w:t xml:space="preserve"> </w:t>
      </w:r>
      <w:r>
        <w:t>способностей,</w:t>
      </w:r>
      <w:r>
        <w:rPr>
          <w:spacing w:val="-2"/>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p>
    <w:p w:rsidR="00C92B69" w:rsidRDefault="00B46697">
      <w:pPr>
        <w:pStyle w:val="a3"/>
        <w:ind w:right="308"/>
      </w:pPr>
      <w:r>
        <w:t>обеспечение планируемых результатов по освоению обучающимися целевых</w:t>
      </w:r>
      <w:r>
        <w:rPr>
          <w:spacing w:val="1"/>
        </w:rPr>
        <w:t xml:space="preserve"> </w:t>
      </w:r>
      <w:r>
        <w:t>установок, приобретению знаний, умений, навыков, определяемых личностными,</w:t>
      </w:r>
      <w:r>
        <w:rPr>
          <w:spacing w:val="1"/>
        </w:rPr>
        <w:t xml:space="preserve"> </w:t>
      </w:r>
      <w:r>
        <w:t>семейными, общественными, государственными потребностями и 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1"/>
        </w:rPr>
        <w:t xml:space="preserve"> </w:t>
      </w:r>
      <w:r>
        <w:t>и</w:t>
      </w:r>
      <w:r>
        <w:rPr>
          <w:spacing w:val="71"/>
        </w:rPr>
        <w:t xml:space="preserve"> </w:t>
      </w:r>
      <w:r>
        <w:t>состояния</w:t>
      </w:r>
      <w:r>
        <w:rPr>
          <w:spacing w:val="1"/>
        </w:rPr>
        <w:t xml:space="preserve"> </w:t>
      </w:r>
      <w:r>
        <w:t>здоровья;</w:t>
      </w:r>
    </w:p>
    <w:p w:rsidR="00C92B69" w:rsidRDefault="00B46697">
      <w:pPr>
        <w:pStyle w:val="a3"/>
        <w:ind w:right="317"/>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в</w:t>
      </w:r>
      <w:r>
        <w:rPr>
          <w:spacing w:val="1"/>
        </w:rPr>
        <w:t xml:space="preserve"> </w:t>
      </w:r>
      <w:r>
        <w:t>ее</w:t>
      </w:r>
      <w:r>
        <w:rPr>
          <w:spacing w:val="1"/>
        </w:rPr>
        <w:t xml:space="preserve"> </w:t>
      </w:r>
      <w:r>
        <w:t>индивидуальности,</w:t>
      </w:r>
      <w:r>
        <w:rPr>
          <w:spacing w:val="1"/>
        </w:rPr>
        <w:t xml:space="preserve"> </w:t>
      </w:r>
      <w:r>
        <w:t>самобытности,</w:t>
      </w:r>
      <w:r>
        <w:rPr>
          <w:spacing w:val="1"/>
        </w:rPr>
        <w:t xml:space="preserve"> </w:t>
      </w:r>
      <w:r>
        <w:t>уникальности</w:t>
      </w:r>
      <w:r>
        <w:rPr>
          <w:spacing w:val="-1"/>
        </w:rPr>
        <w:t xml:space="preserve"> </w:t>
      </w:r>
      <w:r>
        <w:t>и</w:t>
      </w:r>
      <w:r>
        <w:rPr>
          <w:spacing w:val="-1"/>
        </w:rPr>
        <w:t xml:space="preserve"> </w:t>
      </w:r>
      <w:r>
        <w:t>неповторимости;</w:t>
      </w:r>
    </w:p>
    <w:p w:rsidR="00C92B69" w:rsidRDefault="00B46697">
      <w:pPr>
        <w:pStyle w:val="a3"/>
        <w:ind w:right="309"/>
      </w:pPr>
      <w:r>
        <w:t>обеспечение</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p>
    <w:p w:rsidR="00C92B69" w:rsidRDefault="00B46697">
      <w:pPr>
        <w:pStyle w:val="a3"/>
        <w:ind w:right="309"/>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2"/>
        </w:rPr>
        <w:t xml:space="preserve"> </w:t>
      </w:r>
      <w:r>
        <w:t>(далее – обучающиеся с</w:t>
      </w:r>
      <w:r>
        <w:rPr>
          <w:spacing w:val="-1"/>
        </w:rPr>
        <w:t xml:space="preserve"> </w:t>
      </w:r>
      <w:r>
        <w:t>ОВЗ);</w:t>
      </w:r>
    </w:p>
    <w:p w:rsidR="00C92B69" w:rsidRDefault="00B46697">
      <w:pPr>
        <w:pStyle w:val="a3"/>
        <w:ind w:right="313"/>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1"/>
        </w:rPr>
        <w:t xml:space="preserve"> </w:t>
      </w:r>
      <w:r>
        <w:t>образования;</w:t>
      </w:r>
    </w:p>
    <w:p w:rsidR="00C92B69" w:rsidRDefault="00B46697">
      <w:pPr>
        <w:pStyle w:val="a3"/>
        <w:tabs>
          <w:tab w:val="left" w:pos="2611"/>
          <w:tab w:val="left" w:pos="2998"/>
          <w:tab w:val="left" w:pos="4289"/>
          <w:tab w:val="left" w:pos="6155"/>
          <w:tab w:val="left" w:pos="8118"/>
          <w:tab w:val="left" w:pos="8488"/>
          <w:tab w:val="left" w:pos="9165"/>
          <w:tab w:val="left" w:pos="10080"/>
        </w:tabs>
        <w:ind w:right="313"/>
        <w:jc w:val="left"/>
      </w:pPr>
      <w:r>
        <w:t>выявление</w:t>
      </w:r>
      <w:r>
        <w:tab/>
        <w:t>и</w:t>
      </w:r>
      <w:r>
        <w:tab/>
        <w:t>развитие</w:t>
      </w:r>
      <w:r>
        <w:tab/>
        <w:t>способностей</w:t>
      </w:r>
      <w:r>
        <w:tab/>
        <w:t>обучающихся,</w:t>
      </w:r>
      <w:r>
        <w:tab/>
        <w:t>в</w:t>
      </w:r>
      <w:r>
        <w:tab/>
        <w:t>том</w:t>
      </w:r>
      <w:r>
        <w:tab/>
        <w:t>числе</w:t>
      </w:r>
      <w:r>
        <w:tab/>
      </w:r>
      <w:r>
        <w:rPr>
          <w:spacing w:val="-1"/>
        </w:rPr>
        <w:t>лиц,</w:t>
      </w:r>
      <w:r>
        <w:rPr>
          <w:spacing w:val="-67"/>
        </w:rPr>
        <w:t xml:space="preserve"> </w:t>
      </w:r>
      <w:r>
        <w:t>проявивших</w:t>
      </w:r>
      <w:r>
        <w:rPr>
          <w:spacing w:val="104"/>
        </w:rPr>
        <w:t xml:space="preserve"> </w:t>
      </w:r>
      <w:r>
        <w:t>выдающиеся</w:t>
      </w:r>
      <w:r>
        <w:rPr>
          <w:spacing w:val="105"/>
        </w:rPr>
        <w:t xml:space="preserve"> </w:t>
      </w:r>
      <w:r>
        <w:t>способности,</w:t>
      </w:r>
      <w:r>
        <w:rPr>
          <w:spacing w:val="104"/>
        </w:rPr>
        <w:t xml:space="preserve"> </w:t>
      </w:r>
      <w:r>
        <w:t>через</w:t>
      </w:r>
      <w:r>
        <w:rPr>
          <w:spacing w:val="105"/>
        </w:rPr>
        <w:t xml:space="preserve"> </w:t>
      </w:r>
      <w:r>
        <w:t>систему</w:t>
      </w:r>
      <w:r>
        <w:rPr>
          <w:spacing w:val="104"/>
        </w:rPr>
        <w:t xml:space="preserve"> </w:t>
      </w:r>
      <w:r>
        <w:t>клубов,</w:t>
      </w:r>
      <w:r>
        <w:rPr>
          <w:spacing w:val="105"/>
        </w:rPr>
        <w:t xml:space="preserve"> </w:t>
      </w:r>
      <w:r>
        <w:t>секций,</w:t>
      </w:r>
      <w:r>
        <w:rPr>
          <w:spacing w:val="105"/>
        </w:rPr>
        <w:t xml:space="preserve"> </w:t>
      </w:r>
      <w:r>
        <w:t>студий</w:t>
      </w:r>
      <w:r>
        <w:rPr>
          <w:spacing w:val="1"/>
        </w:rPr>
        <w:t xml:space="preserve"> </w:t>
      </w:r>
      <w:r>
        <w:t>и</w:t>
      </w:r>
      <w:r>
        <w:rPr>
          <w:spacing w:val="-2"/>
        </w:rPr>
        <w:t xml:space="preserve"> </w:t>
      </w:r>
      <w:r>
        <w:t>других,</w:t>
      </w:r>
      <w:r>
        <w:rPr>
          <w:spacing w:val="-2"/>
        </w:rPr>
        <w:t xml:space="preserve"> </w:t>
      </w:r>
      <w:r>
        <w:t>организацию общественно</w:t>
      </w:r>
      <w:r>
        <w:rPr>
          <w:spacing w:val="-1"/>
        </w:rPr>
        <w:t xml:space="preserve"> </w:t>
      </w:r>
      <w:r>
        <w:t>полезной</w:t>
      </w:r>
      <w:r>
        <w:rPr>
          <w:spacing w:val="-1"/>
        </w:rPr>
        <w:t xml:space="preserve"> </w:t>
      </w:r>
      <w:r>
        <w:t>деятельности;</w:t>
      </w:r>
    </w:p>
    <w:p w:rsidR="00C92B69" w:rsidRDefault="00B46697">
      <w:pPr>
        <w:pStyle w:val="a3"/>
        <w:tabs>
          <w:tab w:val="left" w:pos="2912"/>
          <w:tab w:val="left" w:pos="5455"/>
          <w:tab w:val="left" w:pos="5930"/>
          <w:tab w:val="left" w:pos="7605"/>
          <w:tab w:val="left" w:pos="9654"/>
        </w:tabs>
        <w:ind w:right="311"/>
        <w:jc w:val="left"/>
      </w:pPr>
      <w:r>
        <w:t>организация</w:t>
      </w:r>
      <w:r>
        <w:tab/>
        <w:t>интеллектуальных</w:t>
      </w:r>
      <w:r>
        <w:tab/>
        <w:t>и</w:t>
      </w:r>
      <w:r>
        <w:tab/>
        <w:t>творческих</w:t>
      </w:r>
      <w:r>
        <w:tab/>
        <w:t>соревнований,</w:t>
      </w:r>
      <w:r>
        <w:tab/>
        <w:t>научно-</w:t>
      </w:r>
      <w:r>
        <w:rPr>
          <w:spacing w:val="-67"/>
        </w:rPr>
        <w:t xml:space="preserve"> </w:t>
      </w:r>
      <w:r>
        <w:t>технического</w:t>
      </w:r>
      <w:r>
        <w:rPr>
          <w:spacing w:val="-2"/>
        </w:rPr>
        <w:t xml:space="preserve"> </w:t>
      </w:r>
      <w:r>
        <w:t>творчества</w:t>
      </w:r>
      <w:r>
        <w:rPr>
          <w:spacing w:val="-1"/>
        </w:rPr>
        <w:t xml:space="preserve"> </w:t>
      </w:r>
      <w:r>
        <w:t>и</w:t>
      </w:r>
      <w:r>
        <w:rPr>
          <w:spacing w:val="-2"/>
        </w:rPr>
        <w:t xml:space="preserve"> </w:t>
      </w:r>
      <w:r>
        <w:t>проектно-исследовательской</w:t>
      </w:r>
      <w:r>
        <w:rPr>
          <w:spacing w:val="-3"/>
        </w:rPr>
        <w:t xml:space="preserve"> </w:t>
      </w:r>
      <w:r>
        <w:t>деятельности;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8"/>
      </w:pPr>
      <w:r>
        <w:lastRenderedPageBreak/>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7"/>
        </w:rPr>
        <w:t xml:space="preserve"> </w:t>
      </w:r>
      <w:r>
        <w:t>образовательной организации.</w:t>
      </w:r>
    </w:p>
    <w:p w:rsidR="00C92B69" w:rsidRDefault="00B46697" w:rsidP="00B22977">
      <w:pPr>
        <w:pStyle w:val="a5"/>
        <w:tabs>
          <w:tab w:val="left" w:pos="1735"/>
        </w:tabs>
        <w:ind w:left="1735" w:firstLine="0"/>
        <w:jc w:val="left"/>
        <w:rPr>
          <w:sz w:val="28"/>
        </w:rPr>
      </w:pPr>
      <w:r>
        <w:rPr>
          <w:sz w:val="28"/>
        </w:rPr>
        <w:t>ООП</w:t>
      </w:r>
      <w:r>
        <w:rPr>
          <w:spacing w:val="-5"/>
          <w:sz w:val="28"/>
        </w:rPr>
        <w:t xml:space="preserve"> </w:t>
      </w:r>
      <w:r>
        <w:rPr>
          <w:sz w:val="28"/>
        </w:rPr>
        <w:t>НОО</w:t>
      </w:r>
      <w:r>
        <w:rPr>
          <w:spacing w:val="-4"/>
          <w:sz w:val="28"/>
        </w:rPr>
        <w:t xml:space="preserve"> </w:t>
      </w:r>
      <w:r>
        <w:rPr>
          <w:sz w:val="28"/>
        </w:rPr>
        <w:t>учитывает</w:t>
      </w:r>
      <w:r>
        <w:rPr>
          <w:spacing w:val="-4"/>
          <w:sz w:val="28"/>
        </w:rPr>
        <w:t xml:space="preserve"> </w:t>
      </w:r>
      <w:r>
        <w:rPr>
          <w:sz w:val="28"/>
        </w:rPr>
        <w:t>следующие принципы:</w:t>
      </w:r>
    </w:p>
    <w:p w:rsidR="00C92B69" w:rsidRPr="00D057C9" w:rsidRDefault="00AB5905" w:rsidP="00D057C9">
      <w:pPr>
        <w:tabs>
          <w:tab w:val="left" w:pos="1408"/>
          <w:tab w:val="left" w:pos="2657"/>
          <w:tab w:val="left" w:pos="3519"/>
          <w:tab w:val="left" w:pos="4502"/>
          <w:tab w:val="left" w:pos="5397"/>
          <w:tab w:val="left" w:pos="6214"/>
          <w:tab w:val="left" w:pos="7031"/>
          <w:tab w:val="left" w:pos="8547"/>
          <w:tab w:val="left" w:pos="9032"/>
        </w:tabs>
        <w:ind w:right="307"/>
        <w:rPr>
          <w:sz w:val="28"/>
        </w:rPr>
      </w:pPr>
      <w:r>
        <w:rPr>
          <w:sz w:val="28"/>
        </w:rPr>
        <w:t xml:space="preserve">- </w:t>
      </w:r>
      <w:r w:rsidR="00B46697" w:rsidRPr="00D057C9">
        <w:rPr>
          <w:sz w:val="28"/>
        </w:rPr>
        <w:t>принцип</w:t>
      </w:r>
      <w:r w:rsidR="00B46697" w:rsidRPr="00D057C9">
        <w:rPr>
          <w:sz w:val="28"/>
        </w:rPr>
        <w:tab/>
        <w:t>учёта</w:t>
      </w:r>
      <w:r w:rsidR="00B46697" w:rsidRPr="00D057C9">
        <w:rPr>
          <w:sz w:val="28"/>
        </w:rPr>
        <w:tab/>
        <w:t>ФГОС</w:t>
      </w:r>
      <w:r w:rsidR="00B46697" w:rsidRPr="00D057C9">
        <w:rPr>
          <w:sz w:val="28"/>
        </w:rPr>
        <w:tab/>
        <w:t>НОО:</w:t>
      </w:r>
      <w:r w:rsidR="00B46697" w:rsidRPr="00D057C9">
        <w:rPr>
          <w:sz w:val="28"/>
        </w:rPr>
        <w:tab/>
        <w:t>ООП</w:t>
      </w:r>
      <w:r w:rsidR="00B46697" w:rsidRPr="00D057C9">
        <w:rPr>
          <w:sz w:val="28"/>
        </w:rPr>
        <w:tab/>
        <w:t>НОО</w:t>
      </w:r>
      <w:r w:rsidR="00B46697" w:rsidRPr="00D057C9">
        <w:rPr>
          <w:sz w:val="28"/>
        </w:rPr>
        <w:tab/>
        <w:t>базируется</w:t>
      </w:r>
      <w:r w:rsidR="00B46697" w:rsidRPr="00D057C9">
        <w:rPr>
          <w:sz w:val="28"/>
        </w:rPr>
        <w:tab/>
        <w:t>на</w:t>
      </w:r>
      <w:r w:rsidR="00B46697" w:rsidRPr="00D057C9">
        <w:rPr>
          <w:sz w:val="28"/>
        </w:rPr>
        <w:tab/>
      </w:r>
      <w:r w:rsidR="00B46697" w:rsidRPr="00D057C9">
        <w:rPr>
          <w:spacing w:val="-1"/>
          <w:sz w:val="28"/>
        </w:rPr>
        <w:t>требованиях,</w:t>
      </w:r>
      <w:r w:rsidR="00B46697" w:rsidRPr="00D057C9">
        <w:rPr>
          <w:spacing w:val="-67"/>
          <w:sz w:val="28"/>
        </w:rPr>
        <w:t xml:space="preserve"> </w:t>
      </w:r>
      <w:r w:rsidR="00B46697" w:rsidRPr="00D057C9">
        <w:rPr>
          <w:sz w:val="28"/>
        </w:rPr>
        <w:t>предъявляемых</w:t>
      </w:r>
      <w:r w:rsidR="00B46697" w:rsidRPr="00D057C9">
        <w:rPr>
          <w:spacing w:val="103"/>
          <w:sz w:val="28"/>
        </w:rPr>
        <w:t xml:space="preserve"> </w:t>
      </w:r>
      <w:r w:rsidR="00B46697" w:rsidRPr="00D057C9">
        <w:rPr>
          <w:sz w:val="28"/>
        </w:rPr>
        <w:t>ФГОС</w:t>
      </w:r>
      <w:r w:rsidR="00B46697" w:rsidRPr="00D057C9">
        <w:rPr>
          <w:spacing w:val="103"/>
          <w:sz w:val="28"/>
        </w:rPr>
        <w:t xml:space="preserve"> </w:t>
      </w:r>
      <w:r w:rsidR="00B46697" w:rsidRPr="00D057C9">
        <w:rPr>
          <w:sz w:val="28"/>
        </w:rPr>
        <w:t>НОО</w:t>
      </w:r>
      <w:r w:rsidR="00B46697" w:rsidRPr="00D057C9">
        <w:rPr>
          <w:spacing w:val="103"/>
          <w:sz w:val="28"/>
        </w:rPr>
        <w:t xml:space="preserve"> </w:t>
      </w:r>
      <w:r w:rsidR="00B46697" w:rsidRPr="00D057C9">
        <w:rPr>
          <w:sz w:val="28"/>
        </w:rPr>
        <w:t>к</w:t>
      </w:r>
      <w:r w:rsidR="00B46697" w:rsidRPr="00D057C9">
        <w:rPr>
          <w:spacing w:val="103"/>
          <w:sz w:val="28"/>
        </w:rPr>
        <w:t xml:space="preserve"> </w:t>
      </w:r>
      <w:r w:rsidR="00B46697" w:rsidRPr="00D057C9">
        <w:rPr>
          <w:sz w:val="28"/>
        </w:rPr>
        <w:t>целям,</w:t>
      </w:r>
      <w:r w:rsidR="00B46697" w:rsidRPr="00D057C9">
        <w:rPr>
          <w:spacing w:val="104"/>
          <w:sz w:val="28"/>
        </w:rPr>
        <w:t xml:space="preserve"> </w:t>
      </w:r>
      <w:r w:rsidR="00B46697" w:rsidRPr="00D057C9">
        <w:rPr>
          <w:sz w:val="28"/>
        </w:rPr>
        <w:t>содержанию,</w:t>
      </w:r>
      <w:r w:rsidR="00B46697" w:rsidRPr="00D057C9">
        <w:rPr>
          <w:spacing w:val="103"/>
          <w:sz w:val="28"/>
        </w:rPr>
        <w:t xml:space="preserve"> </w:t>
      </w:r>
      <w:r w:rsidR="00B46697" w:rsidRPr="00D057C9">
        <w:rPr>
          <w:sz w:val="28"/>
        </w:rPr>
        <w:t>планируемым</w:t>
      </w:r>
      <w:r w:rsidR="00B46697" w:rsidRPr="00D057C9">
        <w:rPr>
          <w:spacing w:val="103"/>
          <w:sz w:val="28"/>
        </w:rPr>
        <w:t xml:space="preserve"> </w:t>
      </w:r>
      <w:r w:rsidR="00B46697" w:rsidRPr="00D057C9">
        <w:rPr>
          <w:sz w:val="28"/>
        </w:rPr>
        <w:t>результатам</w:t>
      </w:r>
      <w:r w:rsidR="00B46697" w:rsidRPr="00D057C9">
        <w:rPr>
          <w:spacing w:val="1"/>
          <w:sz w:val="28"/>
        </w:rPr>
        <w:t xml:space="preserve"> </w:t>
      </w:r>
      <w:r w:rsidR="00B46697" w:rsidRPr="00D057C9">
        <w:rPr>
          <w:sz w:val="28"/>
        </w:rPr>
        <w:t>и</w:t>
      </w:r>
      <w:r w:rsidR="00B46697" w:rsidRPr="00D057C9">
        <w:rPr>
          <w:spacing w:val="-2"/>
          <w:sz w:val="28"/>
        </w:rPr>
        <w:t xml:space="preserve"> </w:t>
      </w:r>
      <w:r w:rsidR="00B46697" w:rsidRPr="00D057C9">
        <w:rPr>
          <w:sz w:val="28"/>
        </w:rPr>
        <w:t>условиям обучения на</w:t>
      </w:r>
      <w:r w:rsidR="00B46697" w:rsidRPr="00D057C9">
        <w:rPr>
          <w:spacing w:val="-1"/>
          <w:sz w:val="28"/>
        </w:rPr>
        <w:t xml:space="preserve"> </w:t>
      </w:r>
      <w:r w:rsidR="00B46697" w:rsidRPr="00D057C9">
        <w:rPr>
          <w:sz w:val="28"/>
        </w:rPr>
        <w:t>уровне</w:t>
      </w:r>
      <w:r w:rsidR="00B46697" w:rsidRPr="00D057C9">
        <w:rPr>
          <w:spacing w:val="-1"/>
          <w:sz w:val="28"/>
        </w:rPr>
        <w:t xml:space="preserve"> </w:t>
      </w:r>
      <w:r w:rsidR="00B46697" w:rsidRPr="00D057C9">
        <w:rPr>
          <w:sz w:val="28"/>
        </w:rPr>
        <w:t>начального</w:t>
      </w:r>
      <w:r w:rsidR="00B46697" w:rsidRPr="00D057C9">
        <w:rPr>
          <w:spacing w:val="-1"/>
          <w:sz w:val="28"/>
        </w:rPr>
        <w:t xml:space="preserve"> </w:t>
      </w:r>
      <w:r w:rsidR="00B46697" w:rsidRPr="00D057C9">
        <w:rPr>
          <w:sz w:val="28"/>
        </w:rPr>
        <w:t>общего образования;</w:t>
      </w:r>
    </w:p>
    <w:p w:rsidR="00C92B69" w:rsidRPr="00D057C9" w:rsidRDefault="00AB5905" w:rsidP="00D057C9">
      <w:pPr>
        <w:tabs>
          <w:tab w:val="left" w:pos="1408"/>
          <w:tab w:val="left" w:pos="2707"/>
          <w:tab w:val="left" w:pos="4515"/>
          <w:tab w:val="left" w:pos="5426"/>
          <w:tab w:val="left" w:pos="6337"/>
          <w:tab w:val="left" w:pos="8339"/>
          <w:tab w:val="left" w:pos="9330"/>
        </w:tabs>
        <w:ind w:right="310"/>
        <w:rPr>
          <w:sz w:val="28"/>
        </w:rPr>
      </w:pPr>
      <w:r>
        <w:rPr>
          <w:sz w:val="28"/>
        </w:rPr>
        <w:t xml:space="preserve">- </w:t>
      </w:r>
      <w:r w:rsidR="00B46697" w:rsidRPr="00D057C9">
        <w:rPr>
          <w:sz w:val="28"/>
        </w:rPr>
        <w:t>принцип</w:t>
      </w:r>
      <w:r w:rsidR="00B46697" w:rsidRPr="00D057C9">
        <w:rPr>
          <w:spacing w:val="51"/>
          <w:sz w:val="28"/>
        </w:rPr>
        <w:t xml:space="preserve"> </w:t>
      </w:r>
      <w:r w:rsidR="00B46697" w:rsidRPr="00D057C9">
        <w:rPr>
          <w:sz w:val="28"/>
        </w:rPr>
        <w:t>учёта</w:t>
      </w:r>
      <w:r w:rsidR="00B46697" w:rsidRPr="00D057C9">
        <w:rPr>
          <w:spacing w:val="51"/>
          <w:sz w:val="28"/>
        </w:rPr>
        <w:t xml:space="preserve"> </w:t>
      </w:r>
      <w:r w:rsidR="00B46697" w:rsidRPr="00D057C9">
        <w:rPr>
          <w:sz w:val="28"/>
        </w:rPr>
        <w:t>языка</w:t>
      </w:r>
      <w:r w:rsidR="00B46697" w:rsidRPr="00D057C9">
        <w:rPr>
          <w:spacing w:val="51"/>
          <w:sz w:val="28"/>
        </w:rPr>
        <w:t xml:space="preserve"> </w:t>
      </w:r>
      <w:r w:rsidR="00B46697" w:rsidRPr="00D057C9">
        <w:rPr>
          <w:sz w:val="28"/>
        </w:rPr>
        <w:t>обучения:</w:t>
      </w:r>
      <w:r w:rsidR="00B46697" w:rsidRPr="00D057C9">
        <w:rPr>
          <w:spacing w:val="51"/>
          <w:sz w:val="28"/>
        </w:rPr>
        <w:t xml:space="preserve"> </w:t>
      </w:r>
      <w:r w:rsidR="00B46697" w:rsidRPr="00D057C9">
        <w:rPr>
          <w:sz w:val="28"/>
        </w:rPr>
        <w:t>с</w:t>
      </w:r>
      <w:r w:rsidR="00B46697" w:rsidRPr="00D057C9">
        <w:rPr>
          <w:spacing w:val="51"/>
          <w:sz w:val="28"/>
        </w:rPr>
        <w:t xml:space="preserve"> </w:t>
      </w:r>
      <w:r w:rsidR="00B46697" w:rsidRPr="00D057C9">
        <w:rPr>
          <w:sz w:val="28"/>
        </w:rPr>
        <w:t>учётом</w:t>
      </w:r>
      <w:r w:rsidR="00B46697" w:rsidRPr="00D057C9">
        <w:rPr>
          <w:spacing w:val="51"/>
          <w:sz w:val="28"/>
        </w:rPr>
        <w:t xml:space="preserve"> </w:t>
      </w:r>
      <w:r w:rsidR="00B46697" w:rsidRPr="00D057C9">
        <w:rPr>
          <w:sz w:val="28"/>
        </w:rPr>
        <w:t>условий</w:t>
      </w:r>
      <w:r w:rsidR="00B46697" w:rsidRPr="00D057C9">
        <w:rPr>
          <w:spacing w:val="51"/>
          <w:sz w:val="28"/>
        </w:rPr>
        <w:t xml:space="preserve"> </w:t>
      </w:r>
      <w:r w:rsidR="00B46697" w:rsidRPr="00D057C9">
        <w:rPr>
          <w:sz w:val="28"/>
        </w:rPr>
        <w:t>функционирования</w:t>
      </w:r>
      <w:r w:rsidR="00B46697" w:rsidRPr="00D057C9">
        <w:rPr>
          <w:spacing w:val="-67"/>
          <w:sz w:val="28"/>
        </w:rPr>
        <w:t xml:space="preserve"> </w:t>
      </w:r>
      <w:r w:rsidR="00D057C9" w:rsidRPr="00D057C9">
        <w:rPr>
          <w:sz w:val="28"/>
        </w:rPr>
        <w:t>образов</w:t>
      </w:r>
      <w:r w:rsidR="00D057C9">
        <w:rPr>
          <w:sz w:val="28"/>
        </w:rPr>
        <w:t>а</w:t>
      </w:r>
      <w:r w:rsidR="00B46697" w:rsidRPr="00D057C9">
        <w:rPr>
          <w:sz w:val="28"/>
        </w:rPr>
        <w:t>тельной</w:t>
      </w:r>
      <w:r w:rsidR="00B46697" w:rsidRPr="00D057C9">
        <w:rPr>
          <w:sz w:val="28"/>
        </w:rPr>
        <w:tab/>
        <w:t>организации</w:t>
      </w:r>
      <w:r w:rsidR="00B46697" w:rsidRPr="00D057C9">
        <w:rPr>
          <w:sz w:val="28"/>
        </w:rPr>
        <w:tab/>
        <w:t>ООП</w:t>
      </w:r>
      <w:r w:rsidR="00B46697" w:rsidRPr="00D057C9">
        <w:rPr>
          <w:sz w:val="28"/>
        </w:rPr>
        <w:tab/>
        <w:t>НОО</w:t>
      </w:r>
      <w:r w:rsidR="00B46697" w:rsidRPr="00D057C9">
        <w:rPr>
          <w:sz w:val="28"/>
        </w:rPr>
        <w:tab/>
        <w:t>характеризует</w:t>
      </w:r>
      <w:r w:rsidR="00B46697" w:rsidRPr="00D057C9">
        <w:rPr>
          <w:sz w:val="28"/>
        </w:rPr>
        <w:tab/>
        <w:t>право</w:t>
      </w:r>
      <w:r w:rsidR="00B46697" w:rsidRPr="00D057C9">
        <w:rPr>
          <w:sz w:val="28"/>
        </w:rPr>
        <w:tab/>
        <w:t>получения</w:t>
      </w:r>
      <w:r w:rsidR="00B46697" w:rsidRPr="00D057C9">
        <w:rPr>
          <w:spacing w:val="-67"/>
          <w:sz w:val="28"/>
        </w:rPr>
        <w:t xml:space="preserve"> </w:t>
      </w:r>
      <w:r w:rsidR="00B46697" w:rsidRPr="00D057C9">
        <w:rPr>
          <w:sz w:val="28"/>
        </w:rPr>
        <w:t>образования</w:t>
      </w:r>
      <w:r w:rsidR="00B46697" w:rsidRPr="00D057C9">
        <w:rPr>
          <w:spacing w:val="70"/>
          <w:sz w:val="28"/>
        </w:rPr>
        <w:t xml:space="preserve"> </w:t>
      </w:r>
      <w:r w:rsidR="00B46697" w:rsidRPr="00D057C9">
        <w:rPr>
          <w:sz w:val="28"/>
        </w:rPr>
        <w:t>на</w:t>
      </w:r>
      <w:r w:rsidR="00B46697" w:rsidRPr="00D057C9">
        <w:rPr>
          <w:spacing w:val="70"/>
          <w:sz w:val="28"/>
        </w:rPr>
        <w:t xml:space="preserve"> </w:t>
      </w:r>
      <w:r w:rsidR="00B46697" w:rsidRPr="00D057C9">
        <w:rPr>
          <w:sz w:val="28"/>
        </w:rPr>
        <w:t>родном</w:t>
      </w:r>
      <w:r w:rsidR="00B46697" w:rsidRPr="00D057C9">
        <w:rPr>
          <w:spacing w:val="70"/>
          <w:sz w:val="28"/>
        </w:rPr>
        <w:t xml:space="preserve"> </w:t>
      </w:r>
      <w:r w:rsidR="00B46697" w:rsidRPr="00D057C9">
        <w:rPr>
          <w:sz w:val="28"/>
        </w:rPr>
        <w:t>языке</w:t>
      </w:r>
      <w:r w:rsidR="00B46697" w:rsidRPr="00D057C9">
        <w:rPr>
          <w:spacing w:val="70"/>
          <w:sz w:val="28"/>
        </w:rPr>
        <w:t xml:space="preserve"> </w:t>
      </w:r>
      <w:r w:rsidR="00B46697" w:rsidRPr="00D057C9">
        <w:rPr>
          <w:sz w:val="28"/>
        </w:rPr>
        <w:t>из</w:t>
      </w:r>
      <w:r w:rsidR="00B46697" w:rsidRPr="00D057C9">
        <w:rPr>
          <w:spacing w:val="70"/>
          <w:sz w:val="28"/>
        </w:rPr>
        <w:t xml:space="preserve"> </w:t>
      </w:r>
      <w:r w:rsidR="00B46697" w:rsidRPr="00D057C9">
        <w:rPr>
          <w:sz w:val="28"/>
        </w:rPr>
        <w:t>числа</w:t>
      </w:r>
      <w:r w:rsidR="00B46697" w:rsidRPr="00D057C9">
        <w:rPr>
          <w:spacing w:val="70"/>
          <w:sz w:val="28"/>
        </w:rPr>
        <w:t xml:space="preserve"> </w:t>
      </w:r>
      <w:r w:rsidR="00B46697" w:rsidRPr="00D057C9">
        <w:rPr>
          <w:sz w:val="28"/>
        </w:rPr>
        <w:t>языков</w:t>
      </w:r>
      <w:r w:rsidR="00B46697" w:rsidRPr="00D057C9">
        <w:rPr>
          <w:spacing w:val="70"/>
          <w:sz w:val="28"/>
        </w:rPr>
        <w:t xml:space="preserve"> </w:t>
      </w:r>
      <w:r w:rsidR="00B46697" w:rsidRPr="00D057C9">
        <w:rPr>
          <w:sz w:val="28"/>
        </w:rPr>
        <w:t>народов</w:t>
      </w:r>
      <w:r w:rsidR="00B46697" w:rsidRPr="00D057C9">
        <w:rPr>
          <w:spacing w:val="70"/>
          <w:sz w:val="28"/>
        </w:rPr>
        <w:t xml:space="preserve"> </w:t>
      </w:r>
      <w:r w:rsidR="00B46697" w:rsidRPr="00D057C9">
        <w:rPr>
          <w:sz w:val="28"/>
        </w:rPr>
        <w:t>Российской</w:t>
      </w:r>
      <w:r w:rsidR="00B46697" w:rsidRPr="00D057C9">
        <w:rPr>
          <w:spacing w:val="70"/>
          <w:sz w:val="28"/>
        </w:rPr>
        <w:t xml:space="preserve"> </w:t>
      </w:r>
      <w:r w:rsidR="00B46697" w:rsidRPr="00D057C9">
        <w:rPr>
          <w:sz w:val="28"/>
        </w:rPr>
        <w:t>Федерации</w:t>
      </w:r>
      <w:r w:rsidR="00B46697" w:rsidRPr="00D057C9">
        <w:rPr>
          <w:spacing w:val="1"/>
          <w:sz w:val="28"/>
        </w:rPr>
        <w:t xml:space="preserve"> </w:t>
      </w:r>
      <w:r w:rsidR="00B46697" w:rsidRPr="00D057C9">
        <w:rPr>
          <w:sz w:val="28"/>
        </w:rPr>
        <w:t>и</w:t>
      </w:r>
      <w:r w:rsidR="00B46697" w:rsidRPr="00D057C9">
        <w:rPr>
          <w:spacing w:val="64"/>
          <w:sz w:val="28"/>
        </w:rPr>
        <w:t xml:space="preserve"> </w:t>
      </w:r>
      <w:r w:rsidR="00B46697" w:rsidRPr="00D057C9">
        <w:rPr>
          <w:sz w:val="28"/>
        </w:rPr>
        <w:t>отражает</w:t>
      </w:r>
      <w:r w:rsidR="00B46697" w:rsidRPr="00D057C9">
        <w:rPr>
          <w:spacing w:val="64"/>
          <w:sz w:val="28"/>
        </w:rPr>
        <w:t xml:space="preserve"> </w:t>
      </w:r>
      <w:r w:rsidR="00B46697" w:rsidRPr="00D057C9">
        <w:rPr>
          <w:sz w:val="28"/>
        </w:rPr>
        <w:t>механизмы</w:t>
      </w:r>
      <w:r w:rsidR="00B46697" w:rsidRPr="00D057C9">
        <w:rPr>
          <w:spacing w:val="65"/>
          <w:sz w:val="28"/>
        </w:rPr>
        <w:t xml:space="preserve"> </w:t>
      </w:r>
      <w:r w:rsidR="00B46697" w:rsidRPr="00D057C9">
        <w:rPr>
          <w:sz w:val="28"/>
        </w:rPr>
        <w:t>реализации</w:t>
      </w:r>
      <w:r w:rsidR="00B46697" w:rsidRPr="00D057C9">
        <w:rPr>
          <w:spacing w:val="64"/>
          <w:sz w:val="28"/>
        </w:rPr>
        <w:t xml:space="preserve"> </w:t>
      </w:r>
      <w:r w:rsidR="00B46697" w:rsidRPr="00D057C9">
        <w:rPr>
          <w:sz w:val="28"/>
        </w:rPr>
        <w:t>данного</w:t>
      </w:r>
      <w:r w:rsidR="00B46697" w:rsidRPr="00D057C9">
        <w:rPr>
          <w:spacing w:val="65"/>
          <w:sz w:val="28"/>
        </w:rPr>
        <w:t xml:space="preserve"> </w:t>
      </w:r>
      <w:r w:rsidR="00B46697" w:rsidRPr="00D057C9">
        <w:rPr>
          <w:sz w:val="28"/>
        </w:rPr>
        <w:t>принципа</w:t>
      </w:r>
      <w:r w:rsidR="00B46697" w:rsidRPr="00D057C9">
        <w:rPr>
          <w:spacing w:val="64"/>
          <w:sz w:val="28"/>
        </w:rPr>
        <w:t xml:space="preserve"> </w:t>
      </w:r>
      <w:r w:rsidR="00B46697" w:rsidRPr="00D057C9">
        <w:rPr>
          <w:sz w:val="28"/>
        </w:rPr>
        <w:t>в</w:t>
      </w:r>
      <w:r w:rsidR="00B46697" w:rsidRPr="00D057C9">
        <w:rPr>
          <w:spacing w:val="65"/>
          <w:sz w:val="28"/>
        </w:rPr>
        <w:t xml:space="preserve"> </w:t>
      </w:r>
      <w:r w:rsidR="00B46697" w:rsidRPr="00D057C9">
        <w:rPr>
          <w:sz w:val="28"/>
        </w:rPr>
        <w:t>учебных</w:t>
      </w:r>
      <w:r w:rsidR="00B46697" w:rsidRPr="00D057C9">
        <w:rPr>
          <w:spacing w:val="64"/>
          <w:sz w:val="28"/>
        </w:rPr>
        <w:t xml:space="preserve"> </w:t>
      </w:r>
      <w:r w:rsidR="00B46697" w:rsidRPr="00D057C9">
        <w:rPr>
          <w:sz w:val="28"/>
        </w:rPr>
        <w:t>планах,</w:t>
      </w:r>
      <w:r w:rsidR="00B46697" w:rsidRPr="00D057C9">
        <w:rPr>
          <w:spacing w:val="65"/>
          <w:sz w:val="28"/>
        </w:rPr>
        <w:t xml:space="preserve"> </w:t>
      </w:r>
      <w:r w:rsidR="00B46697" w:rsidRPr="00D057C9">
        <w:rPr>
          <w:sz w:val="28"/>
        </w:rPr>
        <w:t>планах</w:t>
      </w:r>
      <w:r w:rsidR="00B46697" w:rsidRPr="00D057C9">
        <w:rPr>
          <w:spacing w:val="-67"/>
          <w:sz w:val="28"/>
        </w:rPr>
        <w:t xml:space="preserve"> </w:t>
      </w:r>
      <w:r w:rsidR="00B46697" w:rsidRPr="00D057C9">
        <w:rPr>
          <w:sz w:val="28"/>
        </w:rPr>
        <w:t>внеурочной</w:t>
      </w:r>
      <w:r w:rsidR="00B46697" w:rsidRPr="00D057C9">
        <w:rPr>
          <w:spacing w:val="-2"/>
          <w:sz w:val="28"/>
        </w:rPr>
        <w:t xml:space="preserve"> </w:t>
      </w:r>
      <w:r w:rsidR="00B46697" w:rsidRPr="00D057C9">
        <w:rPr>
          <w:sz w:val="28"/>
        </w:rPr>
        <w:t>деятельности;</w:t>
      </w:r>
    </w:p>
    <w:p w:rsidR="00C92B69" w:rsidRPr="00AB5905" w:rsidRDefault="00AB5905" w:rsidP="00AB5905">
      <w:pPr>
        <w:tabs>
          <w:tab w:val="left" w:pos="1408"/>
          <w:tab w:val="left" w:pos="2323"/>
          <w:tab w:val="left" w:pos="2799"/>
          <w:tab w:val="left" w:pos="3803"/>
          <w:tab w:val="left" w:pos="4624"/>
          <w:tab w:val="left" w:pos="4740"/>
          <w:tab w:val="left" w:pos="5184"/>
          <w:tab w:val="left" w:pos="6176"/>
          <w:tab w:val="left" w:pos="6228"/>
          <w:tab w:val="left" w:pos="7130"/>
          <w:tab w:val="left" w:pos="7596"/>
          <w:tab w:val="left" w:pos="8071"/>
          <w:tab w:val="left" w:pos="8243"/>
          <w:tab w:val="left" w:pos="9028"/>
          <w:tab w:val="left" w:pos="9305"/>
          <w:tab w:val="left" w:pos="9602"/>
        </w:tabs>
        <w:spacing w:before="1"/>
        <w:ind w:right="311"/>
        <w:rPr>
          <w:sz w:val="28"/>
        </w:rPr>
      </w:pPr>
      <w:r>
        <w:rPr>
          <w:sz w:val="28"/>
        </w:rPr>
        <w:t xml:space="preserve">- </w:t>
      </w:r>
      <w:r w:rsidR="00B46697" w:rsidRPr="00AB5905">
        <w:rPr>
          <w:sz w:val="28"/>
        </w:rPr>
        <w:t>принцип</w:t>
      </w:r>
      <w:r w:rsidR="00B46697" w:rsidRPr="00AB5905">
        <w:rPr>
          <w:sz w:val="28"/>
        </w:rPr>
        <w:tab/>
        <w:t>учёта</w:t>
      </w:r>
      <w:r w:rsidR="00B46697" w:rsidRPr="00AB5905">
        <w:rPr>
          <w:sz w:val="28"/>
        </w:rPr>
        <w:tab/>
        <w:t>ведущей</w:t>
      </w:r>
      <w:r w:rsidR="00B46697" w:rsidRPr="00AB5905">
        <w:rPr>
          <w:sz w:val="28"/>
        </w:rPr>
        <w:tab/>
        <w:t>деятельности</w:t>
      </w:r>
      <w:r w:rsidR="00B46697" w:rsidRPr="00AB5905">
        <w:rPr>
          <w:sz w:val="28"/>
        </w:rPr>
        <w:tab/>
        <w:t>обучающегося:</w:t>
      </w:r>
      <w:r w:rsidR="00B46697" w:rsidRPr="00AB5905">
        <w:rPr>
          <w:sz w:val="28"/>
        </w:rPr>
        <w:tab/>
      </w:r>
      <w:r w:rsidR="00B46697" w:rsidRPr="00AB5905">
        <w:rPr>
          <w:sz w:val="28"/>
        </w:rPr>
        <w:tab/>
        <w:t>программа</w:t>
      </w:r>
      <w:r w:rsidR="00B46697" w:rsidRPr="00AB5905">
        <w:rPr>
          <w:spacing w:val="-67"/>
          <w:sz w:val="28"/>
        </w:rPr>
        <w:t xml:space="preserve"> </w:t>
      </w:r>
      <w:r w:rsidR="00B46697" w:rsidRPr="00AB5905">
        <w:rPr>
          <w:sz w:val="28"/>
        </w:rPr>
        <w:t>обеспечивает</w:t>
      </w:r>
      <w:r w:rsidR="00B46697" w:rsidRPr="00AB5905">
        <w:rPr>
          <w:sz w:val="28"/>
        </w:rPr>
        <w:tab/>
        <w:t>конструирование</w:t>
      </w:r>
      <w:r w:rsidR="00B46697" w:rsidRPr="00AB5905">
        <w:rPr>
          <w:sz w:val="28"/>
        </w:rPr>
        <w:tab/>
      </w:r>
      <w:r>
        <w:rPr>
          <w:sz w:val="28"/>
        </w:rPr>
        <w:tab/>
        <w:t>учебного</w:t>
      </w:r>
      <w:r>
        <w:rPr>
          <w:sz w:val="28"/>
        </w:rPr>
        <w:tab/>
        <w:t>процесса</w:t>
      </w:r>
      <w:r>
        <w:rPr>
          <w:sz w:val="28"/>
        </w:rPr>
        <w:tab/>
        <w:t>в</w:t>
      </w:r>
      <w:r>
        <w:rPr>
          <w:sz w:val="28"/>
        </w:rPr>
        <w:tab/>
        <w:t>структуре</w:t>
      </w:r>
      <w:r>
        <w:rPr>
          <w:sz w:val="28"/>
        </w:rPr>
        <w:tab/>
      </w:r>
      <w:r w:rsidR="00B46697" w:rsidRPr="00AB5905">
        <w:rPr>
          <w:sz w:val="28"/>
        </w:rPr>
        <w:t>учебной</w:t>
      </w:r>
      <w:r w:rsidR="00B46697" w:rsidRPr="00AB5905">
        <w:rPr>
          <w:spacing w:val="-67"/>
          <w:sz w:val="28"/>
        </w:rPr>
        <w:t xml:space="preserve"> </w:t>
      </w:r>
      <w:r w:rsidR="00B46697" w:rsidRPr="00AB5905">
        <w:rPr>
          <w:sz w:val="28"/>
        </w:rPr>
        <w:t>деятельности,</w:t>
      </w:r>
      <w:r w:rsidR="00B46697" w:rsidRPr="00AB5905">
        <w:rPr>
          <w:sz w:val="28"/>
        </w:rPr>
        <w:tab/>
        <w:t>предусматривает</w:t>
      </w:r>
      <w:r w:rsidR="00B46697" w:rsidRPr="00AB5905">
        <w:rPr>
          <w:sz w:val="28"/>
        </w:rPr>
        <w:tab/>
        <w:t>механизмы</w:t>
      </w:r>
      <w:r w:rsidR="00B46697" w:rsidRPr="00AB5905">
        <w:rPr>
          <w:sz w:val="28"/>
        </w:rPr>
        <w:tab/>
      </w:r>
      <w:r w:rsidR="00B46697" w:rsidRPr="00AB5905">
        <w:rPr>
          <w:sz w:val="28"/>
        </w:rPr>
        <w:tab/>
        <w:t>формирования</w:t>
      </w:r>
      <w:r w:rsidR="00B46697" w:rsidRPr="00AB5905">
        <w:rPr>
          <w:sz w:val="28"/>
        </w:rPr>
        <w:tab/>
      </w:r>
      <w:r w:rsidR="00B46697" w:rsidRPr="00AB5905">
        <w:rPr>
          <w:sz w:val="28"/>
        </w:rPr>
        <w:tab/>
        <w:t>всех</w:t>
      </w:r>
      <w:r w:rsidR="00B46697" w:rsidRPr="00AB5905">
        <w:rPr>
          <w:sz w:val="28"/>
        </w:rPr>
        <w:tab/>
        <w:t>компонентов</w:t>
      </w:r>
      <w:r w:rsidR="00B46697" w:rsidRPr="00AB5905">
        <w:rPr>
          <w:spacing w:val="-67"/>
          <w:sz w:val="28"/>
        </w:rPr>
        <w:t xml:space="preserve"> </w:t>
      </w:r>
      <w:r w:rsidR="00B46697" w:rsidRPr="00AB5905">
        <w:rPr>
          <w:sz w:val="28"/>
        </w:rPr>
        <w:t>учебной</w:t>
      </w:r>
      <w:r w:rsidR="00B46697" w:rsidRPr="00AB5905">
        <w:rPr>
          <w:spacing w:val="41"/>
          <w:sz w:val="28"/>
        </w:rPr>
        <w:t xml:space="preserve"> </w:t>
      </w:r>
      <w:r w:rsidR="00B46697" w:rsidRPr="00AB5905">
        <w:rPr>
          <w:sz w:val="28"/>
        </w:rPr>
        <w:t>деятельности</w:t>
      </w:r>
      <w:r w:rsidR="00B46697" w:rsidRPr="00AB5905">
        <w:rPr>
          <w:spacing w:val="42"/>
          <w:sz w:val="28"/>
        </w:rPr>
        <w:t xml:space="preserve"> </w:t>
      </w:r>
      <w:r w:rsidR="00B46697" w:rsidRPr="00AB5905">
        <w:rPr>
          <w:sz w:val="28"/>
        </w:rPr>
        <w:t>(мотив,</w:t>
      </w:r>
      <w:r w:rsidR="00B46697" w:rsidRPr="00AB5905">
        <w:rPr>
          <w:spacing w:val="41"/>
          <w:sz w:val="28"/>
        </w:rPr>
        <w:t xml:space="preserve"> </w:t>
      </w:r>
      <w:r w:rsidR="00B46697" w:rsidRPr="00AB5905">
        <w:rPr>
          <w:sz w:val="28"/>
        </w:rPr>
        <w:t>цель,</w:t>
      </w:r>
      <w:r w:rsidR="00B46697" w:rsidRPr="00AB5905">
        <w:rPr>
          <w:spacing w:val="42"/>
          <w:sz w:val="28"/>
        </w:rPr>
        <w:t xml:space="preserve"> </w:t>
      </w:r>
      <w:r w:rsidR="00B46697" w:rsidRPr="00AB5905">
        <w:rPr>
          <w:sz w:val="28"/>
        </w:rPr>
        <w:t>учебная</w:t>
      </w:r>
      <w:r w:rsidR="00B46697" w:rsidRPr="00AB5905">
        <w:rPr>
          <w:spacing w:val="41"/>
          <w:sz w:val="28"/>
        </w:rPr>
        <w:t xml:space="preserve"> </w:t>
      </w:r>
      <w:r w:rsidR="00B46697" w:rsidRPr="00AB5905">
        <w:rPr>
          <w:sz w:val="28"/>
        </w:rPr>
        <w:t>задача,</w:t>
      </w:r>
      <w:r w:rsidR="00B46697" w:rsidRPr="00AB5905">
        <w:rPr>
          <w:spacing w:val="42"/>
          <w:sz w:val="28"/>
        </w:rPr>
        <w:t xml:space="preserve"> </w:t>
      </w:r>
      <w:r w:rsidR="00B46697" w:rsidRPr="00AB5905">
        <w:rPr>
          <w:sz w:val="28"/>
        </w:rPr>
        <w:t>учебные</w:t>
      </w:r>
      <w:r w:rsidR="00B46697" w:rsidRPr="00AB5905">
        <w:rPr>
          <w:spacing w:val="41"/>
          <w:sz w:val="28"/>
        </w:rPr>
        <w:t xml:space="preserve"> </w:t>
      </w:r>
      <w:r w:rsidR="00B46697" w:rsidRPr="00AB5905">
        <w:rPr>
          <w:sz w:val="28"/>
        </w:rPr>
        <w:t>операции,</w:t>
      </w:r>
      <w:r w:rsidR="00B46697" w:rsidRPr="00AB5905">
        <w:rPr>
          <w:spacing w:val="42"/>
          <w:sz w:val="28"/>
        </w:rPr>
        <w:t xml:space="preserve"> </w:t>
      </w:r>
      <w:r w:rsidR="00B46697" w:rsidRPr="00AB5905">
        <w:rPr>
          <w:sz w:val="28"/>
        </w:rPr>
        <w:t>контроль</w:t>
      </w:r>
      <w:r w:rsidR="00B46697" w:rsidRPr="00AB5905">
        <w:rPr>
          <w:spacing w:val="1"/>
          <w:sz w:val="28"/>
        </w:rPr>
        <w:t xml:space="preserve"> </w:t>
      </w:r>
      <w:r w:rsidR="00B46697" w:rsidRPr="00AB5905">
        <w:rPr>
          <w:sz w:val="28"/>
        </w:rPr>
        <w:t>и</w:t>
      </w:r>
      <w:r w:rsidR="00B46697" w:rsidRPr="00AB5905">
        <w:rPr>
          <w:spacing w:val="-2"/>
          <w:sz w:val="28"/>
        </w:rPr>
        <w:t xml:space="preserve"> </w:t>
      </w:r>
      <w:r w:rsidR="00B46697" w:rsidRPr="00AB5905">
        <w:rPr>
          <w:sz w:val="28"/>
        </w:rPr>
        <w:t>самоконтроль);</w:t>
      </w:r>
    </w:p>
    <w:p w:rsidR="00C92B69" w:rsidRPr="00AB5905" w:rsidRDefault="00AB5905" w:rsidP="00AB5905">
      <w:pPr>
        <w:tabs>
          <w:tab w:val="left" w:pos="1408"/>
          <w:tab w:val="left" w:pos="2791"/>
          <w:tab w:val="left" w:pos="5389"/>
          <w:tab w:val="left" w:pos="6928"/>
          <w:tab w:val="left" w:pos="8559"/>
        </w:tabs>
        <w:ind w:right="307"/>
        <w:rPr>
          <w:sz w:val="28"/>
        </w:rPr>
      </w:pPr>
      <w:r>
        <w:rPr>
          <w:sz w:val="28"/>
        </w:rPr>
        <w:t xml:space="preserve">- </w:t>
      </w:r>
      <w:r w:rsidR="00B46697" w:rsidRPr="00AB5905">
        <w:rPr>
          <w:sz w:val="28"/>
        </w:rPr>
        <w:t>принцип</w:t>
      </w:r>
      <w:r w:rsidR="00B46697" w:rsidRPr="00AB5905">
        <w:rPr>
          <w:sz w:val="28"/>
        </w:rPr>
        <w:tab/>
        <w:t>индивидуализации</w:t>
      </w:r>
      <w:r w:rsidR="00B46697" w:rsidRPr="00AB5905">
        <w:rPr>
          <w:sz w:val="28"/>
        </w:rPr>
        <w:tab/>
        <w:t>обучения:</w:t>
      </w:r>
      <w:r w:rsidR="00B46697" w:rsidRPr="00AB5905">
        <w:rPr>
          <w:sz w:val="28"/>
        </w:rPr>
        <w:tab/>
        <w:t>программа</w:t>
      </w:r>
      <w:r w:rsidR="00B46697" w:rsidRPr="00AB5905">
        <w:rPr>
          <w:sz w:val="28"/>
        </w:rPr>
        <w:tab/>
      </w:r>
      <w:r w:rsidR="00B46697" w:rsidRPr="00AB5905">
        <w:rPr>
          <w:spacing w:val="-1"/>
          <w:sz w:val="28"/>
        </w:rPr>
        <w:t>предусматривает</w:t>
      </w:r>
      <w:r w:rsidR="00B46697" w:rsidRPr="00AB5905">
        <w:rPr>
          <w:spacing w:val="-67"/>
          <w:sz w:val="28"/>
        </w:rPr>
        <w:t xml:space="preserve"> </w:t>
      </w:r>
      <w:r w:rsidR="00B46697" w:rsidRPr="00AB5905">
        <w:rPr>
          <w:sz w:val="28"/>
        </w:rPr>
        <w:t>возможность</w:t>
      </w:r>
      <w:r w:rsidR="00B46697" w:rsidRPr="00AB5905">
        <w:rPr>
          <w:spacing w:val="1"/>
          <w:sz w:val="28"/>
        </w:rPr>
        <w:t xml:space="preserve"> </w:t>
      </w:r>
      <w:r w:rsidR="00B46697" w:rsidRPr="00AB5905">
        <w:rPr>
          <w:sz w:val="28"/>
        </w:rPr>
        <w:t>и</w:t>
      </w:r>
      <w:r w:rsidR="00B46697" w:rsidRPr="00AB5905">
        <w:rPr>
          <w:spacing w:val="2"/>
          <w:sz w:val="28"/>
        </w:rPr>
        <w:t xml:space="preserve"> </w:t>
      </w:r>
      <w:r w:rsidR="00B46697" w:rsidRPr="00AB5905">
        <w:rPr>
          <w:sz w:val="28"/>
        </w:rPr>
        <w:t>механизмы</w:t>
      </w:r>
      <w:r w:rsidR="00B46697" w:rsidRPr="00AB5905">
        <w:rPr>
          <w:spacing w:val="2"/>
          <w:sz w:val="28"/>
        </w:rPr>
        <w:t xml:space="preserve"> </w:t>
      </w:r>
      <w:r w:rsidR="00B46697" w:rsidRPr="00AB5905">
        <w:rPr>
          <w:sz w:val="28"/>
        </w:rPr>
        <w:t>разработки</w:t>
      </w:r>
      <w:r w:rsidR="00B46697" w:rsidRPr="00AB5905">
        <w:rPr>
          <w:spacing w:val="2"/>
          <w:sz w:val="28"/>
        </w:rPr>
        <w:t xml:space="preserve"> </w:t>
      </w:r>
      <w:r w:rsidR="00B46697" w:rsidRPr="00AB5905">
        <w:rPr>
          <w:sz w:val="28"/>
        </w:rPr>
        <w:t>индивидуальных</w:t>
      </w:r>
      <w:r w:rsidR="00B46697" w:rsidRPr="00AB5905">
        <w:rPr>
          <w:spacing w:val="2"/>
          <w:sz w:val="28"/>
        </w:rPr>
        <w:t xml:space="preserve"> </w:t>
      </w:r>
      <w:r w:rsidR="00B46697" w:rsidRPr="00AB5905">
        <w:rPr>
          <w:sz w:val="28"/>
        </w:rPr>
        <w:t>программ</w:t>
      </w:r>
      <w:r w:rsidR="00B46697" w:rsidRPr="00AB5905">
        <w:rPr>
          <w:spacing w:val="2"/>
          <w:sz w:val="28"/>
        </w:rPr>
        <w:t xml:space="preserve"> </w:t>
      </w:r>
      <w:r w:rsidR="00B46697" w:rsidRPr="00AB5905">
        <w:rPr>
          <w:sz w:val="28"/>
        </w:rPr>
        <w:t>и</w:t>
      </w:r>
      <w:r w:rsidR="00B46697" w:rsidRPr="00AB5905">
        <w:rPr>
          <w:spacing w:val="2"/>
          <w:sz w:val="28"/>
        </w:rPr>
        <w:t xml:space="preserve"> </w:t>
      </w:r>
      <w:r w:rsidR="00B46697" w:rsidRPr="00AB5905">
        <w:rPr>
          <w:sz w:val="28"/>
        </w:rPr>
        <w:t>учебных</w:t>
      </w:r>
      <w:r w:rsidR="00B46697" w:rsidRPr="00AB5905">
        <w:rPr>
          <w:spacing w:val="2"/>
          <w:sz w:val="28"/>
        </w:rPr>
        <w:t xml:space="preserve"> </w:t>
      </w:r>
      <w:r w:rsidR="00B46697" w:rsidRPr="00AB5905">
        <w:rPr>
          <w:sz w:val="28"/>
        </w:rPr>
        <w:t>планов</w:t>
      </w:r>
      <w:r w:rsidR="00B46697" w:rsidRPr="00AB5905">
        <w:rPr>
          <w:spacing w:val="-67"/>
          <w:sz w:val="28"/>
        </w:rPr>
        <w:t xml:space="preserve"> </w:t>
      </w:r>
      <w:r w:rsidR="00B46697" w:rsidRPr="00AB5905">
        <w:rPr>
          <w:sz w:val="28"/>
        </w:rPr>
        <w:t>для</w:t>
      </w:r>
      <w:r w:rsidR="00B46697" w:rsidRPr="00AB5905">
        <w:rPr>
          <w:spacing w:val="114"/>
          <w:sz w:val="28"/>
        </w:rPr>
        <w:t xml:space="preserve"> </w:t>
      </w:r>
      <w:r w:rsidR="00B46697" w:rsidRPr="00AB5905">
        <w:rPr>
          <w:sz w:val="28"/>
        </w:rPr>
        <w:t>обучения</w:t>
      </w:r>
      <w:r w:rsidR="00B46697" w:rsidRPr="00AB5905">
        <w:rPr>
          <w:spacing w:val="115"/>
          <w:sz w:val="28"/>
        </w:rPr>
        <w:t xml:space="preserve"> </w:t>
      </w:r>
      <w:r w:rsidR="00B46697" w:rsidRPr="00AB5905">
        <w:rPr>
          <w:sz w:val="28"/>
        </w:rPr>
        <w:t>детей</w:t>
      </w:r>
      <w:r w:rsidR="00B46697" w:rsidRPr="00AB5905">
        <w:rPr>
          <w:spacing w:val="114"/>
          <w:sz w:val="28"/>
        </w:rPr>
        <w:t xml:space="preserve"> </w:t>
      </w:r>
      <w:r w:rsidR="00B46697" w:rsidRPr="00AB5905">
        <w:rPr>
          <w:sz w:val="28"/>
        </w:rPr>
        <w:t>с</w:t>
      </w:r>
      <w:r w:rsidR="00B46697" w:rsidRPr="00AB5905">
        <w:rPr>
          <w:spacing w:val="115"/>
          <w:sz w:val="28"/>
        </w:rPr>
        <w:t xml:space="preserve"> </w:t>
      </w:r>
      <w:r w:rsidR="00B46697" w:rsidRPr="00AB5905">
        <w:rPr>
          <w:sz w:val="28"/>
        </w:rPr>
        <w:t>особыми</w:t>
      </w:r>
      <w:r w:rsidR="00B46697" w:rsidRPr="00AB5905">
        <w:rPr>
          <w:spacing w:val="115"/>
          <w:sz w:val="28"/>
        </w:rPr>
        <w:t xml:space="preserve"> </w:t>
      </w:r>
      <w:r w:rsidR="00B46697" w:rsidRPr="00AB5905">
        <w:rPr>
          <w:sz w:val="28"/>
        </w:rPr>
        <w:t>способностями,</w:t>
      </w:r>
      <w:r w:rsidR="00B46697" w:rsidRPr="00AB5905">
        <w:rPr>
          <w:spacing w:val="114"/>
          <w:sz w:val="28"/>
        </w:rPr>
        <w:t xml:space="preserve"> </w:t>
      </w:r>
      <w:r w:rsidR="00B46697" w:rsidRPr="00AB5905">
        <w:rPr>
          <w:sz w:val="28"/>
        </w:rPr>
        <w:t>потребностями</w:t>
      </w:r>
      <w:r w:rsidR="00B46697" w:rsidRPr="00AB5905">
        <w:rPr>
          <w:spacing w:val="115"/>
          <w:sz w:val="28"/>
        </w:rPr>
        <w:t xml:space="preserve"> </w:t>
      </w:r>
      <w:r w:rsidR="00B46697" w:rsidRPr="00AB5905">
        <w:rPr>
          <w:sz w:val="28"/>
        </w:rPr>
        <w:t>и</w:t>
      </w:r>
      <w:r w:rsidR="00B46697" w:rsidRPr="00AB5905">
        <w:rPr>
          <w:spacing w:val="114"/>
          <w:sz w:val="28"/>
        </w:rPr>
        <w:t xml:space="preserve"> </w:t>
      </w:r>
      <w:r w:rsidR="00B46697" w:rsidRPr="00AB5905">
        <w:rPr>
          <w:sz w:val="28"/>
        </w:rPr>
        <w:t>интересами</w:t>
      </w:r>
      <w:r w:rsidR="00B46697" w:rsidRPr="00AB5905">
        <w:rPr>
          <w:spacing w:val="1"/>
          <w:sz w:val="28"/>
        </w:rPr>
        <w:t xml:space="preserve"> </w:t>
      </w:r>
      <w:r w:rsidR="00B46697" w:rsidRPr="00AB5905">
        <w:rPr>
          <w:sz w:val="28"/>
        </w:rPr>
        <w:t>с</w:t>
      </w:r>
      <w:r w:rsidR="00B46697" w:rsidRPr="00AB5905">
        <w:rPr>
          <w:spacing w:val="-2"/>
          <w:sz w:val="28"/>
        </w:rPr>
        <w:t xml:space="preserve"> </w:t>
      </w:r>
      <w:r w:rsidR="00B46697" w:rsidRPr="00AB5905">
        <w:rPr>
          <w:sz w:val="28"/>
        </w:rPr>
        <w:t>учетом</w:t>
      </w:r>
      <w:r w:rsidR="00B46697" w:rsidRPr="00AB5905">
        <w:rPr>
          <w:spacing w:val="-1"/>
          <w:sz w:val="28"/>
        </w:rPr>
        <w:t xml:space="preserve"> </w:t>
      </w:r>
      <w:r w:rsidR="00B46697" w:rsidRPr="00AB5905">
        <w:rPr>
          <w:sz w:val="28"/>
        </w:rPr>
        <w:t>мнения</w:t>
      </w:r>
      <w:r w:rsidR="00B46697" w:rsidRPr="00AB5905">
        <w:rPr>
          <w:spacing w:val="-1"/>
          <w:sz w:val="28"/>
        </w:rPr>
        <w:t xml:space="preserve"> </w:t>
      </w:r>
      <w:r w:rsidR="00B46697" w:rsidRPr="00AB5905">
        <w:rPr>
          <w:sz w:val="28"/>
        </w:rPr>
        <w:t>родителей</w:t>
      </w:r>
      <w:r w:rsidR="00B46697" w:rsidRPr="00AB5905">
        <w:rPr>
          <w:spacing w:val="-1"/>
          <w:sz w:val="28"/>
        </w:rPr>
        <w:t xml:space="preserve"> </w:t>
      </w:r>
      <w:r w:rsidR="00B46697" w:rsidRPr="00AB5905">
        <w:rPr>
          <w:sz w:val="28"/>
        </w:rPr>
        <w:t>(законных</w:t>
      </w:r>
      <w:r w:rsidR="00B46697" w:rsidRPr="00AB5905">
        <w:rPr>
          <w:spacing w:val="-1"/>
          <w:sz w:val="28"/>
        </w:rPr>
        <w:t xml:space="preserve"> </w:t>
      </w:r>
      <w:r w:rsidR="00B46697" w:rsidRPr="00AB5905">
        <w:rPr>
          <w:sz w:val="28"/>
        </w:rPr>
        <w:t>представителей)</w:t>
      </w:r>
      <w:r w:rsidR="00B46697" w:rsidRPr="00AB5905">
        <w:rPr>
          <w:spacing w:val="-1"/>
          <w:sz w:val="28"/>
        </w:rPr>
        <w:t xml:space="preserve"> </w:t>
      </w:r>
      <w:r w:rsidR="00B46697" w:rsidRPr="00AB5905">
        <w:rPr>
          <w:sz w:val="28"/>
        </w:rPr>
        <w:t>обучающегося;</w:t>
      </w:r>
    </w:p>
    <w:p w:rsidR="00C92B69" w:rsidRPr="00AB5905" w:rsidRDefault="00AB5905" w:rsidP="00AB5905">
      <w:pPr>
        <w:tabs>
          <w:tab w:val="left" w:pos="1408"/>
        </w:tabs>
        <w:ind w:right="309"/>
        <w:rPr>
          <w:sz w:val="28"/>
        </w:rPr>
      </w:pPr>
      <w:r>
        <w:rPr>
          <w:sz w:val="28"/>
        </w:rPr>
        <w:t xml:space="preserve">- </w:t>
      </w:r>
      <w:r w:rsidR="00B46697" w:rsidRPr="00AB5905">
        <w:rPr>
          <w:sz w:val="28"/>
        </w:rPr>
        <w:t>принцип</w:t>
      </w:r>
      <w:r w:rsidR="00B46697" w:rsidRPr="00AB5905">
        <w:rPr>
          <w:spacing w:val="40"/>
          <w:sz w:val="28"/>
        </w:rPr>
        <w:t xml:space="preserve"> </w:t>
      </w:r>
      <w:r w:rsidR="00B46697" w:rsidRPr="00AB5905">
        <w:rPr>
          <w:sz w:val="28"/>
        </w:rPr>
        <w:t>преемственности</w:t>
      </w:r>
      <w:r w:rsidR="00B46697" w:rsidRPr="00AB5905">
        <w:rPr>
          <w:spacing w:val="40"/>
          <w:sz w:val="28"/>
        </w:rPr>
        <w:t xml:space="preserve"> </w:t>
      </w:r>
      <w:r w:rsidR="00B46697" w:rsidRPr="00AB5905">
        <w:rPr>
          <w:sz w:val="28"/>
        </w:rPr>
        <w:t>и</w:t>
      </w:r>
      <w:r w:rsidR="00B46697" w:rsidRPr="00AB5905">
        <w:rPr>
          <w:spacing w:val="40"/>
          <w:sz w:val="28"/>
        </w:rPr>
        <w:t xml:space="preserve"> </w:t>
      </w:r>
      <w:r w:rsidR="00B46697" w:rsidRPr="00AB5905">
        <w:rPr>
          <w:sz w:val="28"/>
        </w:rPr>
        <w:t>перспективности:</w:t>
      </w:r>
      <w:r w:rsidR="00B46697" w:rsidRPr="00AB5905">
        <w:rPr>
          <w:spacing w:val="40"/>
          <w:sz w:val="28"/>
        </w:rPr>
        <w:t xml:space="preserve"> </w:t>
      </w:r>
      <w:r w:rsidR="00B46697" w:rsidRPr="00AB5905">
        <w:rPr>
          <w:sz w:val="28"/>
        </w:rPr>
        <w:t>программа</w:t>
      </w:r>
      <w:r w:rsidR="00B46697" w:rsidRPr="00AB5905">
        <w:rPr>
          <w:spacing w:val="40"/>
          <w:sz w:val="28"/>
        </w:rPr>
        <w:t xml:space="preserve"> </w:t>
      </w:r>
      <w:r w:rsidR="00B46697" w:rsidRPr="00AB5905">
        <w:rPr>
          <w:sz w:val="28"/>
        </w:rPr>
        <w:t>обеспечивает</w:t>
      </w:r>
      <w:r w:rsidR="00B46697" w:rsidRPr="00AB5905">
        <w:rPr>
          <w:spacing w:val="-67"/>
          <w:sz w:val="28"/>
        </w:rPr>
        <w:t xml:space="preserve"> </w:t>
      </w:r>
      <w:r w:rsidR="00B46697" w:rsidRPr="00AB5905">
        <w:rPr>
          <w:sz w:val="28"/>
        </w:rPr>
        <w:t>связь</w:t>
      </w:r>
      <w:r w:rsidR="00B46697" w:rsidRPr="00AB5905">
        <w:rPr>
          <w:spacing w:val="99"/>
          <w:sz w:val="28"/>
        </w:rPr>
        <w:t xml:space="preserve"> </w:t>
      </w:r>
      <w:r w:rsidR="00B46697" w:rsidRPr="00AB5905">
        <w:rPr>
          <w:sz w:val="28"/>
        </w:rPr>
        <w:t>и</w:t>
      </w:r>
      <w:r w:rsidR="00B46697" w:rsidRPr="00AB5905">
        <w:rPr>
          <w:spacing w:val="100"/>
          <w:sz w:val="28"/>
        </w:rPr>
        <w:t xml:space="preserve"> </w:t>
      </w:r>
      <w:r w:rsidR="00B46697" w:rsidRPr="00AB5905">
        <w:rPr>
          <w:sz w:val="28"/>
        </w:rPr>
        <w:t>динамику</w:t>
      </w:r>
      <w:r w:rsidR="00B46697" w:rsidRPr="00AB5905">
        <w:rPr>
          <w:spacing w:val="100"/>
          <w:sz w:val="28"/>
        </w:rPr>
        <w:t xml:space="preserve"> </w:t>
      </w:r>
      <w:r w:rsidR="00B46697" w:rsidRPr="00AB5905">
        <w:rPr>
          <w:sz w:val="28"/>
        </w:rPr>
        <w:t>в</w:t>
      </w:r>
      <w:r w:rsidR="00B46697" w:rsidRPr="00AB5905">
        <w:rPr>
          <w:spacing w:val="100"/>
          <w:sz w:val="28"/>
        </w:rPr>
        <w:t xml:space="preserve"> </w:t>
      </w:r>
      <w:r w:rsidR="00B46697" w:rsidRPr="00AB5905">
        <w:rPr>
          <w:sz w:val="28"/>
        </w:rPr>
        <w:t>формировании</w:t>
      </w:r>
      <w:r w:rsidR="00B46697" w:rsidRPr="00AB5905">
        <w:rPr>
          <w:spacing w:val="99"/>
          <w:sz w:val="28"/>
        </w:rPr>
        <w:t xml:space="preserve"> </w:t>
      </w:r>
      <w:r w:rsidR="00B46697" w:rsidRPr="00AB5905">
        <w:rPr>
          <w:sz w:val="28"/>
        </w:rPr>
        <w:t>знаний,</w:t>
      </w:r>
      <w:r w:rsidR="00B46697" w:rsidRPr="00AB5905">
        <w:rPr>
          <w:spacing w:val="100"/>
          <w:sz w:val="28"/>
        </w:rPr>
        <w:t xml:space="preserve"> </w:t>
      </w:r>
      <w:r w:rsidR="00B46697" w:rsidRPr="00AB5905">
        <w:rPr>
          <w:sz w:val="28"/>
        </w:rPr>
        <w:t>умений</w:t>
      </w:r>
      <w:r w:rsidR="00B46697" w:rsidRPr="00AB5905">
        <w:rPr>
          <w:spacing w:val="100"/>
          <w:sz w:val="28"/>
        </w:rPr>
        <w:t xml:space="preserve"> </w:t>
      </w:r>
      <w:r w:rsidR="00B46697" w:rsidRPr="00AB5905">
        <w:rPr>
          <w:sz w:val="28"/>
        </w:rPr>
        <w:t>и</w:t>
      </w:r>
      <w:r w:rsidR="00B46697" w:rsidRPr="00AB5905">
        <w:rPr>
          <w:spacing w:val="100"/>
          <w:sz w:val="28"/>
        </w:rPr>
        <w:t xml:space="preserve"> </w:t>
      </w:r>
      <w:r w:rsidR="00B46697" w:rsidRPr="00AB5905">
        <w:rPr>
          <w:sz w:val="28"/>
        </w:rPr>
        <w:t>способов</w:t>
      </w:r>
      <w:r w:rsidR="00B46697" w:rsidRPr="00AB5905">
        <w:rPr>
          <w:spacing w:val="100"/>
          <w:sz w:val="28"/>
        </w:rPr>
        <w:t xml:space="preserve"> </w:t>
      </w:r>
      <w:r w:rsidR="00B46697" w:rsidRPr="00AB5905">
        <w:rPr>
          <w:sz w:val="28"/>
        </w:rPr>
        <w:t>деятельности,</w:t>
      </w:r>
      <w:r w:rsidR="00B46697" w:rsidRPr="00AB5905">
        <w:rPr>
          <w:spacing w:val="1"/>
          <w:sz w:val="28"/>
        </w:rPr>
        <w:t xml:space="preserve"> </w:t>
      </w:r>
      <w:r w:rsidR="00B46697" w:rsidRPr="00AB5905">
        <w:rPr>
          <w:sz w:val="28"/>
        </w:rPr>
        <w:t>а</w:t>
      </w:r>
      <w:r w:rsidR="00B46697" w:rsidRPr="00AB5905">
        <w:rPr>
          <w:spacing w:val="41"/>
          <w:sz w:val="28"/>
        </w:rPr>
        <w:t xml:space="preserve"> </w:t>
      </w:r>
      <w:r w:rsidR="00B46697" w:rsidRPr="00AB5905">
        <w:rPr>
          <w:sz w:val="28"/>
        </w:rPr>
        <w:t>также</w:t>
      </w:r>
      <w:r w:rsidR="00B46697" w:rsidRPr="00AB5905">
        <w:rPr>
          <w:spacing w:val="41"/>
          <w:sz w:val="28"/>
        </w:rPr>
        <w:t xml:space="preserve"> </w:t>
      </w:r>
      <w:r w:rsidR="00B46697" w:rsidRPr="00AB5905">
        <w:rPr>
          <w:sz w:val="28"/>
        </w:rPr>
        <w:t>успешную</w:t>
      </w:r>
      <w:r w:rsidR="00B46697" w:rsidRPr="00AB5905">
        <w:rPr>
          <w:spacing w:val="41"/>
          <w:sz w:val="28"/>
        </w:rPr>
        <w:t xml:space="preserve"> </w:t>
      </w:r>
      <w:r w:rsidR="00B46697" w:rsidRPr="00AB5905">
        <w:rPr>
          <w:sz w:val="28"/>
        </w:rPr>
        <w:t>адаптацию</w:t>
      </w:r>
      <w:r w:rsidR="00B46697" w:rsidRPr="00AB5905">
        <w:rPr>
          <w:spacing w:val="41"/>
          <w:sz w:val="28"/>
        </w:rPr>
        <w:t xml:space="preserve"> </w:t>
      </w:r>
      <w:r w:rsidR="00B46697" w:rsidRPr="00AB5905">
        <w:rPr>
          <w:sz w:val="28"/>
        </w:rPr>
        <w:t>обучающихся</w:t>
      </w:r>
      <w:r w:rsidR="00B46697" w:rsidRPr="00AB5905">
        <w:rPr>
          <w:spacing w:val="41"/>
          <w:sz w:val="28"/>
        </w:rPr>
        <w:t xml:space="preserve"> </w:t>
      </w:r>
      <w:r w:rsidR="00B46697" w:rsidRPr="00AB5905">
        <w:rPr>
          <w:sz w:val="28"/>
        </w:rPr>
        <w:t>к</w:t>
      </w:r>
      <w:r w:rsidR="00B46697" w:rsidRPr="00AB5905">
        <w:rPr>
          <w:spacing w:val="41"/>
          <w:sz w:val="28"/>
        </w:rPr>
        <w:t xml:space="preserve"> </w:t>
      </w:r>
      <w:r w:rsidR="00B46697" w:rsidRPr="00AB5905">
        <w:rPr>
          <w:sz w:val="28"/>
        </w:rPr>
        <w:t>обучению</w:t>
      </w:r>
      <w:r w:rsidR="00B46697" w:rsidRPr="00AB5905">
        <w:rPr>
          <w:spacing w:val="41"/>
          <w:sz w:val="28"/>
        </w:rPr>
        <w:t xml:space="preserve"> </w:t>
      </w:r>
      <w:r w:rsidR="00B46697" w:rsidRPr="00AB5905">
        <w:rPr>
          <w:sz w:val="28"/>
        </w:rPr>
        <w:t>по</w:t>
      </w:r>
      <w:r w:rsidR="00B46697" w:rsidRPr="00AB5905">
        <w:rPr>
          <w:spacing w:val="41"/>
          <w:sz w:val="28"/>
        </w:rPr>
        <w:t xml:space="preserve"> </w:t>
      </w:r>
      <w:r w:rsidR="00B46697" w:rsidRPr="00AB5905">
        <w:rPr>
          <w:sz w:val="28"/>
        </w:rPr>
        <w:t>образовательным</w:t>
      </w:r>
      <w:r w:rsidR="00BA66E8">
        <w:rPr>
          <w:sz w:val="28"/>
        </w:rPr>
        <w:t xml:space="preserve"> </w:t>
      </w:r>
      <w:r w:rsidR="00B46697" w:rsidRPr="00AB5905">
        <w:rPr>
          <w:spacing w:val="-67"/>
          <w:sz w:val="28"/>
        </w:rPr>
        <w:t xml:space="preserve"> </w:t>
      </w:r>
      <w:r w:rsidR="00B46697" w:rsidRPr="00AB5905">
        <w:rPr>
          <w:sz w:val="28"/>
        </w:rPr>
        <w:t>программам</w:t>
      </w:r>
      <w:r w:rsidR="00B46697" w:rsidRPr="00AB5905">
        <w:rPr>
          <w:spacing w:val="15"/>
          <w:sz w:val="28"/>
        </w:rPr>
        <w:t xml:space="preserve"> </w:t>
      </w:r>
      <w:r w:rsidR="00BA66E8">
        <w:rPr>
          <w:sz w:val="28"/>
        </w:rPr>
        <w:t>начального</w:t>
      </w:r>
      <w:r w:rsidR="00B46697" w:rsidRPr="00AB5905">
        <w:rPr>
          <w:spacing w:val="15"/>
          <w:sz w:val="28"/>
        </w:rPr>
        <w:t xml:space="preserve"> </w:t>
      </w:r>
      <w:r w:rsidR="00B46697" w:rsidRPr="00AB5905">
        <w:rPr>
          <w:sz w:val="28"/>
        </w:rPr>
        <w:t>общего</w:t>
      </w:r>
      <w:r w:rsidR="00B46697" w:rsidRPr="00AB5905">
        <w:rPr>
          <w:spacing w:val="16"/>
          <w:sz w:val="28"/>
        </w:rPr>
        <w:t xml:space="preserve"> </w:t>
      </w:r>
      <w:r w:rsidR="00B46697" w:rsidRPr="00AB5905">
        <w:rPr>
          <w:sz w:val="28"/>
        </w:rPr>
        <w:t>образования,</w:t>
      </w:r>
      <w:r w:rsidR="00B46697" w:rsidRPr="00AB5905">
        <w:rPr>
          <w:spacing w:val="15"/>
          <w:sz w:val="28"/>
        </w:rPr>
        <w:t xml:space="preserve"> </w:t>
      </w:r>
      <w:r w:rsidR="00B46697" w:rsidRPr="00AB5905">
        <w:rPr>
          <w:sz w:val="28"/>
        </w:rPr>
        <w:t>единые</w:t>
      </w:r>
      <w:r w:rsidR="00B46697" w:rsidRPr="00AB5905">
        <w:rPr>
          <w:spacing w:val="15"/>
          <w:sz w:val="28"/>
        </w:rPr>
        <w:t xml:space="preserve"> </w:t>
      </w:r>
      <w:r w:rsidR="00B46697" w:rsidRPr="00AB5905">
        <w:rPr>
          <w:sz w:val="28"/>
        </w:rPr>
        <w:t>подходы</w:t>
      </w:r>
      <w:r w:rsidR="00B46697" w:rsidRPr="00AB5905">
        <w:rPr>
          <w:spacing w:val="16"/>
          <w:sz w:val="28"/>
        </w:rPr>
        <w:t xml:space="preserve"> </w:t>
      </w:r>
      <w:r w:rsidR="00B46697" w:rsidRPr="00AB5905">
        <w:rPr>
          <w:sz w:val="28"/>
        </w:rPr>
        <w:t>между</w:t>
      </w:r>
      <w:r w:rsidR="00B46697" w:rsidRPr="00AB5905">
        <w:rPr>
          <w:spacing w:val="15"/>
          <w:sz w:val="28"/>
        </w:rPr>
        <w:t xml:space="preserve"> </w:t>
      </w:r>
      <w:r w:rsidR="00B46697" w:rsidRPr="00AB5905">
        <w:rPr>
          <w:sz w:val="28"/>
        </w:rPr>
        <w:t>их</w:t>
      </w:r>
      <w:r w:rsidR="00B46697" w:rsidRPr="00AB5905">
        <w:rPr>
          <w:spacing w:val="15"/>
          <w:sz w:val="28"/>
        </w:rPr>
        <w:t xml:space="preserve"> </w:t>
      </w:r>
      <w:r w:rsidR="00B46697" w:rsidRPr="00AB5905">
        <w:rPr>
          <w:sz w:val="28"/>
        </w:rPr>
        <w:t>обучением</w:t>
      </w:r>
      <w:r w:rsidR="00B46697" w:rsidRPr="00AB5905">
        <w:rPr>
          <w:spacing w:val="1"/>
          <w:sz w:val="28"/>
        </w:rPr>
        <w:t xml:space="preserve"> </w:t>
      </w:r>
      <w:r w:rsidR="00B46697" w:rsidRPr="00AB5905">
        <w:rPr>
          <w:sz w:val="28"/>
        </w:rPr>
        <w:t>и</w:t>
      </w:r>
      <w:r w:rsidR="00B46697" w:rsidRPr="00AB5905">
        <w:rPr>
          <w:spacing w:val="-2"/>
          <w:sz w:val="28"/>
        </w:rPr>
        <w:t xml:space="preserve"> </w:t>
      </w:r>
      <w:r w:rsidR="00B46697" w:rsidRPr="00AB5905">
        <w:rPr>
          <w:sz w:val="28"/>
        </w:rPr>
        <w:t>развитием на</w:t>
      </w:r>
      <w:r w:rsidR="00B46697" w:rsidRPr="00AB5905">
        <w:rPr>
          <w:spacing w:val="-2"/>
          <w:sz w:val="28"/>
        </w:rPr>
        <w:t xml:space="preserve"> </w:t>
      </w:r>
      <w:r w:rsidR="00B46697" w:rsidRPr="00AB5905">
        <w:rPr>
          <w:sz w:val="28"/>
        </w:rPr>
        <w:t>уровнях начального</w:t>
      </w:r>
      <w:r w:rsidR="00B46697" w:rsidRPr="00AB5905">
        <w:rPr>
          <w:spacing w:val="-2"/>
          <w:sz w:val="28"/>
        </w:rPr>
        <w:t xml:space="preserve"> </w:t>
      </w:r>
      <w:r w:rsidR="00B46697" w:rsidRPr="00AB5905">
        <w:rPr>
          <w:sz w:val="28"/>
        </w:rPr>
        <w:t>общего и</w:t>
      </w:r>
      <w:r w:rsidR="00B46697" w:rsidRPr="00AB5905">
        <w:rPr>
          <w:spacing w:val="-2"/>
          <w:sz w:val="28"/>
        </w:rPr>
        <w:t xml:space="preserve"> </w:t>
      </w:r>
      <w:r w:rsidR="00B46697" w:rsidRPr="00AB5905">
        <w:rPr>
          <w:sz w:val="28"/>
        </w:rPr>
        <w:t>основного общего</w:t>
      </w:r>
      <w:r w:rsidR="00B46697" w:rsidRPr="00AB5905">
        <w:rPr>
          <w:spacing w:val="-1"/>
          <w:sz w:val="28"/>
        </w:rPr>
        <w:t xml:space="preserve"> </w:t>
      </w:r>
      <w:r w:rsidR="00B46697" w:rsidRPr="00AB5905">
        <w:rPr>
          <w:sz w:val="28"/>
        </w:rPr>
        <w:t>образования;</w:t>
      </w:r>
    </w:p>
    <w:p w:rsidR="00C92B69" w:rsidRPr="00AB5905" w:rsidRDefault="00AB5905" w:rsidP="00AB5905">
      <w:pPr>
        <w:tabs>
          <w:tab w:val="left" w:pos="1408"/>
        </w:tabs>
        <w:ind w:right="308"/>
        <w:rPr>
          <w:sz w:val="28"/>
        </w:rPr>
      </w:pPr>
      <w:r>
        <w:rPr>
          <w:sz w:val="28"/>
        </w:rPr>
        <w:t xml:space="preserve">- </w:t>
      </w:r>
      <w:r w:rsidR="00B46697" w:rsidRPr="00AB5905">
        <w:rPr>
          <w:sz w:val="28"/>
        </w:rPr>
        <w:t>принцип интеграции обучения и воспитания: программа предусматривает</w:t>
      </w:r>
      <w:r w:rsidR="00B46697" w:rsidRPr="00AB5905">
        <w:rPr>
          <w:spacing w:val="1"/>
          <w:sz w:val="28"/>
        </w:rPr>
        <w:t xml:space="preserve"> </w:t>
      </w:r>
      <w:r w:rsidR="00B46697" w:rsidRPr="00AB5905">
        <w:rPr>
          <w:sz w:val="28"/>
        </w:rPr>
        <w:t>связь урочной и внеурочной деятельности, разработку мероприятий, направленных</w:t>
      </w:r>
      <w:r w:rsidR="00B46697" w:rsidRPr="00AB5905">
        <w:rPr>
          <w:spacing w:val="1"/>
          <w:sz w:val="28"/>
        </w:rPr>
        <w:t xml:space="preserve"> </w:t>
      </w:r>
      <w:r w:rsidR="00B46697" w:rsidRPr="00AB5905">
        <w:rPr>
          <w:sz w:val="28"/>
        </w:rPr>
        <w:t>на</w:t>
      </w:r>
      <w:r w:rsidR="00B46697" w:rsidRPr="00AB5905">
        <w:rPr>
          <w:spacing w:val="1"/>
          <w:sz w:val="28"/>
        </w:rPr>
        <w:t xml:space="preserve"> </w:t>
      </w:r>
      <w:r w:rsidR="00B46697" w:rsidRPr="00AB5905">
        <w:rPr>
          <w:sz w:val="28"/>
        </w:rPr>
        <w:t>обогащение</w:t>
      </w:r>
      <w:r w:rsidR="00B46697" w:rsidRPr="00AB5905">
        <w:rPr>
          <w:spacing w:val="1"/>
          <w:sz w:val="28"/>
        </w:rPr>
        <w:t xml:space="preserve"> </w:t>
      </w:r>
      <w:r w:rsidR="00B46697" w:rsidRPr="00AB5905">
        <w:rPr>
          <w:sz w:val="28"/>
        </w:rPr>
        <w:t>знаний,</w:t>
      </w:r>
      <w:r w:rsidR="00B46697" w:rsidRPr="00AB5905">
        <w:rPr>
          <w:spacing w:val="1"/>
          <w:sz w:val="28"/>
        </w:rPr>
        <w:t xml:space="preserve"> </w:t>
      </w:r>
      <w:r w:rsidR="00B46697" w:rsidRPr="00AB5905">
        <w:rPr>
          <w:sz w:val="28"/>
        </w:rPr>
        <w:t>воспитание</w:t>
      </w:r>
      <w:r w:rsidR="00B46697" w:rsidRPr="00AB5905">
        <w:rPr>
          <w:spacing w:val="1"/>
          <w:sz w:val="28"/>
        </w:rPr>
        <w:t xml:space="preserve"> </w:t>
      </w:r>
      <w:r w:rsidR="00B46697" w:rsidRPr="00AB5905">
        <w:rPr>
          <w:sz w:val="28"/>
        </w:rPr>
        <w:t>чувств</w:t>
      </w:r>
      <w:r w:rsidR="00B46697" w:rsidRPr="00AB5905">
        <w:rPr>
          <w:spacing w:val="1"/>
          <w:sz w:val="28"/>
        </w:rPr>
        <w:t xml:space="preserve"> </w:t>
      </w:r>
      <w:r w:rsidR="00B46697" w:rsidRPr="00AB5905">
        <w:rPr>
          <w:sz w:val="28"/>
        </w:rPr>
        <w:t>и</w:t>
      </w:r>
      <w:r w:rsidR="00B46697" w:rsidRPr="00AB5905">
        <w:rPr>
          <w:spacing w:val="1"/>
          <w:sz w:val="28"/>
        </w:rPr>
        <w:t xml:space="preserve"> </w:t>
      </w:r>
      <w:r w:rsidR="00B46697" w:rsidRPr="00AB5905">
        <w:rPr>
          <w:sz w:val="28"/>
        </w:rPr>
        <w:t>познавательных</w:t>
      </w:r>
      <w:r w:rsidR="00B46697" w:rsidRPr="00AB5905">
        <w:rPr>
          <w:spacing w:val="1"/>
          <w:sz w:val="28"/>
        </w:rPr>
        <w:t xml:space="preserve"> </w:t>
      </w:r>
      <w:r w:rsidR="00B46697" w:rsidRPr="00AB5905">
        <w:rPr>
          <w:sz w:val="28"/>
        </w:rPr>
        <w:t>интересов</w:t>
      </w:r>
      <w:r w:rsidR="00B46697" w:rsidRPr="00AB5905">
        <w:rPr>
          <w:spacing w:val="1"/>
          <w:sz w:val="28"/>
        </w:rPr>
        <w:t xml:space="preserve"> </w:t>
      </w:r>
      <w:r w:rsidR="00B46697" w:rsidRPr="00AB5905">
        <w:rPr>
          <w:sz w:val="28"/>
        </w:rPr>
        <w:t>обучающихся,</w:t>
      </w:r>
      <w:r w:rsidR="00B46697" w:rsidRPr="00AB5905">
        <w:rPr>
          <w:spacing w:val="-2"/>
          <w:sz w:val="28"/>
        </w:rPr>
        <w:t xml:space="preserve"> </w:t>
      </w:r>
      <w:r w:rsidR="00B46697" w:rsidRPr="00AB5905">
        <w:rPr>
          <w:sz w:val="28"/>
        </w:rPr>
        <w:t>нравственно-ценностного</w:t>
      </w:r>
      <w:r w:rsidR="00B46697" w:rsidRPr="00AB5905">
        <w:rPr>
          <w:spacing w:val="-3"/>
          <w:sz w:val="28"/>
        </w:rPr>
        <w:t xml:space="preserve"> </w:t>
      </w:r>
      <w:r w:rsidR="00B46697" w:rsidRPr="00AB5905">
        <w:rPr>
          <w:sz w:val="28"/>
        </w:rPr>
        <w:t>отношения</w:t>
      </w:r>
      <w:r w:rsidR="00B46697" w:rsidRPr="00AB5905">
        <w:rPr>
          <w:spacing w:val="-1"/>
          <w:sz w:val="28"/>
        </w:rPr>
        <w:t xml:space="preserve"> </w:t>
      </w:r>
      <w:r w:rsidR="00B46697" w:rsidRPr="00AB5905">
        <w:rPr>
          <w:sz w:val="28"/>
        </w:rPr>
        <w:t>к</w:t>
      </w:r>
      <w:r w:rsidR="00B46697" w:rsidRPr="00AB5905">
        <w:rPr>
          <w:spacing w:val="-3"/>
          <w:sz w:val="28"/>
        </w:rPr>
        <w:t xml:space="preserve"> </w:t>
      </w:r>
      <w:r w:rsidR="00B46697" w:rsidRPr="00AB5905">
        <w:rPr>
          <w:sz w:val="28"/>
        </w:rPr>
        <w:t>действительности;</w:t>
      </w:r>
    </w:p>
    <w:p w:rsidR="00B22977" w:rsidRPr="00AB5905" w:rsidRDefault="00AB5905" w:rsidP="00AB5905">
      <w:pPr>
        <w:tabs>
          <w:tab w:val="left" w:pos="874"/>
          <w:tab w:val="left" w:pos="1150"/>
          <w:tab w:val="left" w:pos="1408"/>
          <w:tab w:val="left" w:pos="2129"/>
          <w:tab w:val="left" w:pos="2382"/>
          <w:tab w:val="left" w:pos="2862"/>
          <w:tab w:val="left" w:pos="2937"/>
          <w:tab w:val="left" w:pos="3047"/>
          <w:tab w:val="left" w:pos="3302"/>
          <w:tab w:val="left" w:pos="4144"/>
          <w:tab w:val="left" w:pos="4697"/>
          <w:tab w:val="left" w:pos="4956"/>
          <w:tab w:val="left" w:pos="5814"/>
          <w:tab w:val="left" w:pos="6055"/>
          <w:tab w:val="left" w:pos="6280"/>
          <w:tab w:val="left" w:pos="6669"/>
          <w:tab w:val="left" w:pos="6798"/>
          <w:tab w:val="left" w:pos="6939"/>
          <w:tab w:val="left" w:pos="7016"/>
          <w:tab w:val="left" w:pos="7335"/>
          <w:tab w:val="left" w:pos="7413"/>
          <w:tab w:val="left" w:pos="8473"/>
          <w:tab w:val="left" w:pos="8528"/>
          <w:tab w:val="left" w:pos="8588"/>
          <w:tab w:val="left" w:pos="9146"/>
          <w:tab w:val="left" w:pos="9345"/>
          <w:tab w:val="left" w:pos="9786"/>
          <w:tab w:val="left" w:pos="10310"/>
        </w:tabs>
        <w:ind w:right="304"/>
        <w:rPr>
          <w:sz w:val="28"/>
        </w:rPr>
      </w:pPr>
      <w:r>
        <w:rPr>
          <w:sz w:val="28"/>
        </w:rPr>
        <w:t xml:space="preserve">- </w:t>
      </w:r>
      <w:r w:rsidR="00B46697" w:rsidRPr="00AB5905">
        <w:rPr>
          <w:sz w:val="28"/>
        </w:rPr>
        <w:t>принцип</w:t>
      </w:r>
      <w:r w:rsidR="00B46697" w:rsidRPr="00AB5905">
        <w:rPr>
          <w:sz w:val="28"/>
        </w:rPr>
        <w:tab/>
        <w:t>здоровьесбережения:</w:t>
      </w:r>
      <w:r w:rsidR="00B46697" w:rsidRPr="00AB5905">
        <w:rPr>
          <w:sz w:val="28"/>
        </w:rPr>
        <w:tab/>
        <w:t>при</w:t>
      </w:r>
      <w:r w:rsidR="00B46697" w:rsidRPr="00AB5905">
        <w:rPr>
          <w:sz w:val="28"/>
        </w:rPr>
        <w:tab/>
      </w:r>
      <w:r w:rsidR="00B46697" w:rsidRPr="00AB5905">
        <w:rPr>
          <w:sz w:val="28"/>
        </w:rPr>
        <w:tab/>
        <w:t>организации</w:t>
      </w:r>
      <w:r w:rsidR="00B46697" w:rsidRPr="00AB5905">
        <w:rPr>
          <w:sz w:val="28"/>
        </w:rPr>
        <w:tab/>
      </w:r>
      <w:r w:rsidR="00B46697" w:rsidRPr="00AB5905">
        <w:rPr>
          <w:sz w:val="28"/>
        </w:rPr>
        <w:tab/>
      </w:r>
      <w:r w:rsidR="00B46697" w:rsidRPr="00AB5905">
        <w:rPr>
          <w:sz w:val="28"/>
        </w:rPr>
        <w:tab/>
        <w:t>образовательной</w:t>
      </w:r>
      <w:r w:rsidR="00B46697" w:rsidRPr="00AB5905">
        <w:rPr>
          <w:spacing w:val="-67"/>
          <w:sz w:val="28"/>
        </w:rPr>
        <w:t xml:space="preserve"> </w:t>
      </w:r>
      <w:r w:rsidR="00B46697" w:rsidRPr="00AB5905">
        <w:rPr>
          <w:sz w:val="28"/>
        </w:rPr>
        <w:t>деятельности</w:t>
      </w:r>
      <w:r w:rsidR="00B46697" w:rsidRPr="00AB5905">
        <w:rPr>
          <w:spacing w:val="2"/>
          <w:sz w:val="28"/>
        </w:rPr>
        <w:t xml:space="preserve"> </w:t>
      </w:r>
      <w:r w:rsidR="00B46697" w:rsidRPr="00AB5905">
        <w:rPr>
          <w:sz w:val="28"/>
        </w:rPr>
        <w:t>не</w:t>
      </w:r>
      <w:r w:rsidR="00B46697" w:rsidRPr="00AB5905">
        <w:rPr>
          <w:spacing w:val="2"/>
          <w:sz w:val="28"/>
        </w:rPr>
        <w:t xml:space="preserve"> </w:t>
      </w:r>
      <w:r w:rsidR="00B46697" w:rsidRPr="00AB5905">
        <w:rPr>
          <w:sz w:val="28"/>
        </w:rPr>
        <w:t>допускается</w:t>
      </w:r>
      <w:r w:rsidR="00B46697" w:rsidRPr="00AB5905">
        <w:rPr>
          <w:spacing w:val="2"/>
          <w:sz w:val="28"/>
        </w:rPr>
        <w:t xml:space="preserve"> </w:t>
      </w:r>
      <w:r w:rsidR="00B46697" w:rsidRPr="00AB5905">
        <w:rPr>
          <w:sz w:val="28"/>
        </w:rPr>
        <w:t>использование</w:t>
      </w:r>
      <w:r w:rsidR="00B46697" w:rsidRPr="00AB5905">
        <w:rPr>
          <w:spacing w:val="2"/>
          <w:sz w:val="28"/>
        </w:rPr>
        <w:t xml:space="preserve"> </w:t>
      </w:r>
      <w:r w:rsidR="00B46697" w:rsidRPr="00AB5905">
        <w:rPr>
          <w:sz w:val="28"/>
        </w:rPr>
        <w:t>технологий,</w:t>
      </w:r>
      <w:r w:rsidR="00B46697" w:rsidRPr="00AB5905">
        <w:rPr>
          <w:spacing w:val="2"/>
          <w:sz w:val="28"/>
        </w:rPr>
        <w:t xml:space="preserve"> </w:t>
      </w:r>
      <w:r w:rsidR="00B46697" w:rsidRPr="00AB5905">
        <w:rPr>
          <w:sz w:val="28"/>
        </w:rPr>
        <w:t>которые</w:t>
      </w:r>
      <w:r w:rsidR="00B46697" w:rsidRPr="00AB5905">
        <w:rPr>
          <w:spacing w:val="2"/>
          <w:sz w:val="28"/>
        </w:rPr>
        <w:t xml:space="preserve"> </w:t>
      </w:r>
      <w:r w:rsidR="00B46697" w:rsidRPr="00AB5905">
        <w:rPr>
          <w:sz w:val="28"/>
        </w:rPr>
        <w:t>могут</w:t>
      </w:r>
      <w:r w:rsidR="00B46697" w:rsidRPr="00AB5905">
        <w:rPr>
          <w:spacing w:val="71"/>
          <w:sz w:val="28"/>
        </w:rPr>
        <w:t xml:space="preserve"> </w:t>
      </w:r>
      <w:r w:rsidR="00B46697" w:rsidRPr="00AB5905">
        <w:rPr>
          <w:sz w:val="28"/>
        </w:rPr>
        <w:t>нанести</w:t>
      </w:r>
      <w:r w:rsidR="00B46697" w:rsidRPr="00AB5905">
        <w:rPr>
          <w:spacing w:val="-67"/>
          <w:sz w:val="28"/>
        </w:rPr>
        <w:t xml:space="preserve"> </w:t>
      </w:r>
      <w:r w:rsidR="00B46697" w:rsidRPr="00AB5905">
        <w:rPr>
          <w:sz w:val="28"/>
        </w:rPr>
        <w:t>вред</w:t>
      </w:r>
      <w:r w:rsidR="00B46697" w:rsidRPr="00AB5905">
        <w:rPr>
          <w:sz w:val="28"/>
        </w:rPr>
        <w:tab/>
        <w:t>физическому</w:t>
      </w:r>
      <w:r w:rsidR="00B46697" w:rsidRPr="00AB5905">
        <w:rPr>
          <w:sz w:val="28"/>
        </w:rPr>
        <w:tab/>
      </w:r>
      <w:r w:rsidR="00B46697" w:rsidRPr="00AB5905">
        <w:rPr>
          <w:sz w:val="28"/>
        </w:rPr>
        <w:tab/>
        <w:t>и</w:t>
      </w:r>
      <w:r w:rsidR="00B46697" w:rsidRPr="00AB5905">
        <w:rPr>
          <w:sz w:val="28"/>
        </w:rPr>
        <w:tab/>
        <w:t>(или)</w:t>
      </w:r>
      <w:r w:rsidR="00B46697" w:rsidRPr="00AB5905">
        <w:rPr>
          <w:sz w:val="28"/>
        </w:rPr>
        <w:tab/>
        <w:t>психическому</w:t>
      </w:r>
      <w:r w:rsidR="00B46697" w:rsidRPr="00AB5905">
        <w:rPr>
          <w:sz w:val="28"/>
        </w:rPr>
        <w:tab/>
        <w:t>здоровью</w:t>
      </w:r>
      <w:r w:rsidR="00B46697" w:rsidRPr="00AB5905">
        <w:rPr>
          <w:sz w:val="28"/>
        </w:rPr>
        <w:tab/>
      </w:r>
      <w:r w:rsidR="00B46697" w:rsidRPr="00AB5905">
        <w:rPr>
          <w:sz w:val="28"/>
        </w:rPr>
        <w:tab/>
        <w:t>обучающихся,</w:t>
      </w:r>
      <w:r w:rsidR="00B46697" w:rsidRPr="00AB5905">
        <w:rPr>
          <w:sz w:val="28"/>
        </w:rPr>
        <w:tab/>
      </w:r>
      <w:r w:rsidR="00B46697" w:rsidRPr="00AB5905">
        <w:rPr>
          <w:sz w:val="28"/>
        </w:rPr>
        <w:tab/>
        <w:t>приоритет</w:t>
      </w:r>
      <w:r w:rsidR="00B46697" w:rsidRPr="00AB5905">
        <w:rPr>
          <w:spacing w:val="-67"/>
          <w:sz w:val="28"/>
        </w:rPr>
        <w:t xml:space="preserve"> </w:t>
      </w:r>
      <w:r w:rsidR="00B46697" w:rsidRPr="00AB5905">
        <w:rPr>
          <w:sz w:val="28"/>
        </w:rPr>
        <w:t>использования</w:t>
      </w:r>
      <w:r w:rsidR="00B46697" w:rsidRPr="00AB5905">
        <w:rPr>
          <w:spacing w:val="58"/>
          <w:sz w:val="28"/>
        </w:rPr>
        <w:t xml:space="preserve"> </w:t>
      </w:r>
      <w:r w:rsidR="00B46697" w:rsidRPr="00AB5905">
        <w:rPr>
          <w:sz w:val="28"/>
        </w:rPr>
        <w:t>здоровьесберегающих</w:t>
      </w:r>
      <w:r w:rsidR="00B46697" w:rsidRPr="00AB5905">
        <w:rPr>
          <w:spacing w:val="59"/>
          <w:sz w:val="28"/>
        </w:rPr>
        <w:t xml:space="preserve"> </w:t>
      </w:r>
      <w:r w:rsidR="00B46697" w:rsidRPr="00AB5905">
        <w:rPr>
          <w:sz w:val="28"/>
        </w:rPr>
        <w:t>педагогических</w:t>
      </w:r>
      <w:r w:rsidR="00B46697" w:rsidRPr="00AB5905">
        <w:rPr>
          <w:spacing w:val="58"/>
          <w:sz w:val="28"/>
        </w:rPr>
        <w:t xml:space="preserve"> </w:t>
      </w:r>
      <w:r w:rsidR="00B46697" w:rsidRPr="00AB5905">
        <w:rPr>
          <w:sz w:val="28"/>
        </w:rPr>
        <w:t>технологий.</w:t>
      </w:r>
      <w:r w:rsidR="00B46697" w:rsidRPr="00AB5905">
        <w:rPr>
          <w:spacing w:val="59"/>
          <w:sz w:val="28"/>
        </w:rPr>
        <w:t xml:space="preserve"> </w:t>
      </w:r>
      <w:r w:rsidR="00B46697" w:rsidRPr="00AB5905">
        <w:rPr>
          <w:sz w:val="28"/>
        </w:rPr>
        <w:t>Объём</w:t>
      </w:r>
      <w:r w:rsidR="00B46697" w:rsidRPr="00AB5905">
        <w:rPr>
          <w:spacing w:val="58"/>
          <w:sz w:val="28"/>
        </w:rPr>
        <w:t xml:space="preserve"> </w:t>
      </w:r>
      <w:r w:rsidR="00B46697" w:rsidRPr="00AB5905">
        <w:rPr>
          <w:sz w:val="28"/>
        </w:rPr>
        <w:t>учебной</w:t>
      </w:r>
      <w:r w:rsidR="00B46697" w:rsidRPr="00AB5905">
        <w:rPr>
          <w:spacing w:val="-67"/>
          <w:sz w:val="28"/>
        </w:rPr>
        <w:t xml:space="preserve"> </w:t>
      </w:r>
      <w:r w:rsidR="00B46697" w:rsidRPr="00AB5905">
        <w:rPr>
          <w:sz w:val="28"/>
        </w:rPr>
        <w:t>нагрузки, организация учебных и внеурочных мероприятий должны соответствовать</w:t>
      </w:r>
      <w:r w:rsidR="00B46697" w:rsidRPr="00AB5905">
        <w:rPr>
          <w:spacing w:val="-67"/>
          <w:sz w:val="28"/>
        </w:rPr>
        <w:t xml:space="preserve"> </w:t>
      </w:r>
      <w:r w:rsidR="00B46697" w:rsidRPr="00AB5905">
        <w:rPr>
          <w:sz w:val="28"/>
        </w:rPr>
        <w:t>требованиям,</w:t>
      </w:r>
      <w:r w:rsidR="00B46697" w:rsidRPr="00AB5905">
        <w:rPr>
          <w:sz w:val="28"/>
        </w:rPr>
        <w:tab/>
      </w:r>
      <w:r w:rsidR="00B46697" w:rsidRPr="00AB5905">
        <w:rPr>
          <w:sz w:val="28"/>
        </w:rPr>
        <w:tab/>
        <w:t>предусмотренным</w:t>
      </w:r>
      <w:r w:rsidR="00B46697" w:rsidRPr="00AB5905">
        <w:rPr>
          <w:sz w:val="28"/>
        </w:rPr>
        <w:tab/>
      </w:r>
      <w:r w:rsidR="00B46697" w:rsidRPr="00AB5905">
        <w:rPr>
          <w:sz w:val="28"/>
        </w:rPr>
        <w:tab/>
        <w:t>санитарными</w:t>
      </w:r>
      <w:r w:rsidR="00B46697" w:rsidRPr="00AB5905">
        <w:rPr>
          <w:sz w:val="28"/>
        </w:rPr>
        <w:tab/>
      </w:r>
      <w:r w:rsidR="00B46697" w:rsidRPr="00AB5905">
        <w:rPr>
          <w:sz w:val="28"/>
        </w:rPr>
        <w:tab/>
      </w:r>
      <w:r w:rsidR="00B46697" w:rsidRPr="00AB5905">
        <w:rPr>
          <w:sz w:val="28"/>
        </w:rPr>
        <w:tab/>
        <w:t>правилами</w:t>
      </w:r>
      <w:r w:rsidR="00B46697" w:rsidRPr="00AB5905">
        <w:rPr>
          <w:sz w:val="28"/>
        </w:rPr>
        <w:tab/>
      </w:r>
      <w:r w:rsidR="00B46697" w:rsidRPr="00AB5905">
        <w:rPr>
          <w:sz w:val="28"/>
        </w:rPr>
        <w:tab/>
      </w:r>
      <w:r w:rsidR="00B46697" w:rsidRPr="00AB5905">
        <w:rPr>
          <w:sz w:val="28"/>
        </w:rPr>
        <w:tab/>
        <w:t>и</w:t>
      </w:r>
      <w:r w:rsidR="00B46697" w:rsidRPr="00AB5905">
        <w:rPr>
          <w:sz w:val="28"/>
        </w:rPr>
        <w:tab/>
        <w:t>нормами</w:t>
      </w:r>
      <w:r w:rsidR="00B46697" w:rsidRPr="00AB5905">
        <w:rPr>
          <w:spacing w:val="1"/>
          <w:sz w:val="28"/>
        </w:rPr>
        <w:t xml:space="preserve"> </w:t>
      </w:r>
      <w:r w:rsidR="00B22977" w:rsidRPr="00AB5905">
        <w:rPr>
          <w:sz w:val="28"/>
        </w:rPr>
        <w:t>СанПиН.</w:t>
      </w:r>
      <w:r w:rsidR="00B46697" w:rsidRPr="00AB5905">
        <w:rPr>
          <w:spacing w:val="51"/>
          <w:sz w:val="28"/>
        </w:rPr>
        <w:t xml:space="preserve"> </w:t>
      </w:r>
    </w:p>
    <w:p w:rsidR="00C92B69" w:rsidRDefault="00764093" w:rsidP="00764093">
      <w:pPr>
        <w:pStyle w:val="1"/>
        <w:tabs>
          <w:tab w:val="left" w:pos="1525"/>
        </w:tabs>
        <w:spacing w:before="269"/>
        <w:ind w:left="1525" w:firstLine="0"/>
        <w:jc w:val="center"/>
      </w:pPr>
      <w:r>
        <w:t>2.2.</w:t>
      </w:r>
      <w:r w:rsidR="00B46697">
        <w:t>Планируемые</w:t>
      </w:r>
      <w:r w:rsidR="00B46697">
        <w:rPr>
          <w:spacing w:val="-6"/>
        </w:rPr>
        <w:t xml:space="preserve"> </w:t>
      </w:r>
      <w:r w:rsidR="00B46697">
        <w:t>результаты</w:t>
      </w:r>
      <w:r w:rsidR="00B46697">
        <w:rPr>
          <w:spacing w:val="-6"/>
        </w:rPr>
        <w:t xml:space="preserve"> </w:t>
      </w:r>
      <w:r w:rsidR="00B46697">
        <w:t>освоения</w:t>
      </w:r>
      <w:r w:rsidR="00B46697">
        <w:rPr>
          <w:spacing w:val="-5"/>
        </w:rPr>
        <w:t xml:space="preserve"> </w:t>
      </w:r>
      <w:r w:rsidR="00B46697">
        <w:t>ООП</w:t>
      </w:r>
      <w:r w:rsidR="00B46697">
        <w:rPr>
          <w:spacing w:val="-5"/>
        </w:rPr>
        <w:t xml:space="preserve"> </w:t>
      </w:r>
      <w:r w:rsidR="00B46697">
        <w:t>НОО.</w:t>
      </w:r>
    </w:p>
    <w:p w:rsidR="00C92B69" w:rsidRPr="00764093" w:rsidRDefault="00764093" w:rsidP="00764093">
      <w:pPr>
        <w:pStyle w:val="a3"/>
      </w:pPr>
      <w:r>
        <w:t xml:space="preserve">     Планируемые результаты </w:t>
      </w:r>
      <w:r w:rsidR="00B46697" w:rsidRPr="00764093">
        <w:t>освоения</w:t>
      </w:r>
      <w:r w:rsidR="00B46697" w:rsidRPr="00764093">
        <w:tab/>
        <w:t>ООП</w:t>
      </w:r>
      <w:r w:rsidR="00B46697" w:rsidRPr="00764093">
        <w:tab/>
        <w:t>НОО</w:t>
      </w:r>
      <w:r w:rsidR="00B46697" w:rsidRPr="00764093">
        <w:tab/>
      </w:r>
      <w:r w:rsidR="00B46697" w:rsidRPr="00764093">
        <w:rPr>
          <w:spacing w:val="-1"/>
        </w:rPr>
        <w:t>соответствуют</w:t>
      </w:r>
      <w:r w:rsidR="00B46697" w:rsidRPr="00764093">
        <w:rPr>
          <w:spacing w:val="-67"/>
        </w:rPr>
        <w:t xml:space="preserve"> </w:t>
      </w:r>
      <w:r w:rsidR="00B46697" w:rsidRPr="00764093">
        <w:t>совр</w:t>
      </w:r>
      <w:r>
        <w:t>еменным</w:t>
      </w:r>
      <w:r>
        <w:tab/>
        <w:t>целям</w:t>
      </w:r>
      <w:r>
        <w:tab/>
        <w:t>начального</w:t>
      </w:r>
      <w:r>
        <w:tab/>
        <w:t xml:space="preserve">общего образования, </w:t>
      </w:r>
      <w:r w:rsidR="00B46697" w:rsidRPr="00764093">
        <w:t>представленным</w:t>
      </w:r>
      <w:r>
        <w:t xml:space="preserve"> </w:t>
      </w:r>
      <w:r w:rsidR="00B46697" w:rsidRPr="00764093">
        <w:t>во</w:t>
      </w:r>
      <w:r w:rsidR="00B46697" w:rsidRPr="00764093">
        <w:rPr>
          <w:spacing w:val="-7"/>
        </w:rPr>
        <w:t xml:space="preserve"> </w:t>
      </w:r>
      <w:r w:rsidR="00B46697" w:rsidRPr="00764093">
        <w:t>ФГОС</w:t>
      </w:r>
      <w:r w:rsidR="00B46697" w:rsidRPr="00764093">
        <w:rPr>
          <w:spacing w:val="-7"/>
        </w:rPr>
        <w:t xml:space="preserve"> </w:t>
      </w:r>
      <w:r w:rsidR="00B46697" w:rsidRPr="00764093">
        <w:t>НОО</w:t>
      </w:r>
      <w:r w:rsidR="00B46697" w:rsidRPr="00764093">
        <w:rPr>
          <w:spacing w:val="-7"/>
        </w:rPr>
        <w:t xml:space="preserve"> </w:t>
      </w:r>
      <w:r w:rsidR="00B46697" w:rsidRPr="00764093">
        <w:t>как</w:t>
      </w:r>
      <w:r w:rsidR="00B46697" w:rsidRPr="00764093">
        <w:rPr>
          <w:spacing w:val="-6"/>
        </w:rPr>
        <w:t xml:space="preserve"> </w:t>
      </w:r>
      <w:r w:rsidR="00B46697" w:rsidRPr="00764093">
        <w:t>система</w:t>
      </w:r>
      <w:r w:rsidR="00B46697" w:rsidRPr="00764093">
        <w:rPr>
          <w:spacing w:val="-7"/>
        </w:rPr>
        <w:t xml:space="preserve"> </w:t>
      </w:r>
      <w:r w:rsidR="00B46697" w:rsidRPr="00764093">
        <w:t>личностных,</w:t>
      </w:r>
      <w:r w:rsidR="00B46697" w:rsidRPr="00764093">
        <w:rPr>
          <w:spacing w:val="-7"/>
        </w:rPr>
        <w:t xml:space="preserve"> </w:t>
      </w:r>
      <w:r w:rsidR="00B46697" w:rsidRPr="00764093">
        <w:t>метапредметных</w:t>
      </w:r>
      <w:r w:rsidR="00B46697" w:rsidRPr="00764093">
        <w:rPr>
          <w:spacing w:val="-6"/>
        </w:rPr>
        <w:t xml:space="preserve"> </w:t>
      </w:r>
      <w:r w:rsidR="00B46697" w:rsidRPr="00764093">
        <w:t>и</w:t>
      </w:r>
      <w:r w:rsidR="00B46697" w:rsidRPr="00764093">
        <w:rPr>
          <w:spacing w:val="-7"/>
        </w:rPr>
        <w:t xml:space="preserve"> </w:t>
      </w:r>
      <w:r w:rsidR="00B46697" w:rsidRPr="00764093">
        <w:t>предметных</w:t>
      </w:r>
      <w:r w:rsidR="00B46697" w:rsidRPr="00764093">
        <w:rPr>
          <w:spacing w:val="-7"/>
        </w:rPr>
        <w:t xml:space="preserve"> </w:t>
      </w:r>
      <w:r w:rsidR="00B46697" w:rsidRPr="00764093">
        <w:t>достижений</w:t>
      </w:r>
      <w:r w:rsidR="00B46697" w:rsidRPr="00764093">
        <w:rPr>
          <w:spacing w:val="-67"/>
        </w:rPr>
        <w:t xml:space="preserve"> </w:t>
      </w:r>
      <w:r w:rsidR="00B46697" w:rsidRPr="00764093">
        <w:t>обучающегося.</w:t>
      </w:r>
    </w:p>
    <w:p w:rsidR="00C92B69" w:rsidRPr="00764093" w:rsidRDefault="00B46697" w:rsidP="00764093">
      <w:pPr>
        <w:pStyle w:val="a3"/>
      </w:pPr>
      <w:r w:rsidRPr="00764093">
        <w:t>Личностные</w:t>
      </w:r>
      <w:r w:rsidRPr="00764093">
        <w:rPr>
          <w:spacing w:val="3"/>
        </w:rPr>
        <w:t xml:space="preserve"> </w:t>
      </w:r>
      <w:r w:rsidRPr="00764093">
        <w:t>результаты</w:t>
      </w:r>
      <w:r w:rsidRPr="00764093">
        <w:rPr>
          <w:spacing w:val="3"/>
        </w:rPr>
        <w:t xml:space="preserve"> </w:t>
      </w:r>
      <w:r w:rsidRPr="00764093">
        <w:t>освоения</w:t>
      </w:r>
      <w:r w:rsidRPr="00764093">
        <w:rPr>
          <w:spacing w:val="3"/>
        </w:rPr>
        <w:t xml:space="preserve"> </w:t>
      </w:r>
      <w:r w:rsidRPr="00764093">
        <w:t>ООП</w:t>
      </w:r>
      <w:r w:rsidRPr="00764093">
        <w:rPr>
          <w:spacing w:val="3"/>
        </w:rPr>
        <w:t xml:space="preserve"> </w:t>
      </w:r>
      <w:r w:rsidRPr="00764093">
        <w:t>НОО</w:t>
      </w:r>
      <w:r w:rsidRPr="00764093">
        <w:rPr>
          <w:spacing w:val="3"/>
        </w:rPr>
        <w:t xml:space="preserve"> </w:t>
      </w:r>
      <w:r w:rsidRPr="00764093">
        <w:t>достигаются</w:t>
      </w:r>
      <w:r w:rsidRPr="00764093">
        <w:rPr>
          <w:spacing w:val="3"/>
        </w:rPr>
        <w:t xml:space="preserve"> </w:t>
      </w:r>
      <w:r w:rsidRPr="00764093">
        <w:t>в</w:t>
      </w:r>
      <w:r w:rsidRPr="00764093">
        <w:rPr>
          <w:spacing w:val="3"/>
        </w:rPr>
        <w:t xml:space="preserve"> </w:t>
      </w:r>
      <w:r w:rsidRPr="00764093">
        <w:t>единстве</w:t>
      </w:r>
      <w:r w:rsidRPr="00764093">
        <w:rPr>
          <w:spacing w:val="-67"/>
        </w:rPr>
        <w:t xml:space="preserve"> </w:t>
      </w:r>
      <w:r w:rsidR="006F2528" w:rsidRPr="00764093">
        <w:rPr>
          <w:spacing w:val="-67"/>
        </w:rPr>
        <w:t xml:space="preserve">    </w:t>
      </w:r>
      <w:r w:rsidRPr="00764093">
        <w:t>учебной</w:t>
      </w:r>
      <w:r w:rsidRPr="00764093">
        <w:tab/>
        <w:t>и</w:t>
      </w:r>
      <w:r w:rsidRPr="00764093">
        <w:tab/>
        <w:t>воспитательной</w:t>
      </w:r>
      <w:r w:rsidRPr="00764093">
        <w:tab/>
        <w:t>деятельности</w:t>
      </w:r>
      <w:r w:rsidRPr="00764093">
        <w:tab/>
        <w:t>образовательной</w:t>
      </w:r>
      <w:r w:rsidRPr="00764093">
        <w:tab/>
        <w:t>организации</w:t>
      </w:r>
    </w:p>
    <w:p w:rsidR="00C92B69" w:rsidRPr="00764093" w:rsidRDefault="00B46697" w:rsidP="00764093">
      <w:pPr>
        <w:pStyle w:val="a3"/>
      </w:pPr>
      <w:r w:rsidRPr="00764093">
        <w:t>в</w:t>
      </w:r>
      <w:r w:rsidRPr="00764093">
        <w:rPr>
          <w:spacing w:val="1"/>
        </w:rPr>
        <w:t xml:space="preserve"> </w:t>
      </w:r>
      <w:r w:rsidRPr="00764093">
        <w:t>соответствии</w:t>
      </w:r>
      <w:r w:rsidRPr="00764093">
        <w:rPr>
          <w:spacing w:val="1"/>
        </w:rPr>
        <w:t xml:space="preserve"> </w:t>
      </w:r>
      <w:r w:rsidRPr="00764093">
        <w:t>с</w:t>
      </w:r>
      <w:r w:rsidRPr="00764093">
        <w:rPr>
          <w:spacing w:val="1"/>
        </w:rPr>
        <w:t xml:space="preserve"> </w:t>
      </w:r>
      <w:r w:rsidRPr="00764093">
        <w:t>традиционными</w:t>
      </w:r>
      <w:r w:rsidRPr="00764093">
        <w:rPr>
          <w:spacing w:val="1"/>
        </w:rPr>
        <w:t xml:space="preserve"> </w:t>
      </w:r>
      <w:r w:rsidRPr="00764093">
        <w:t>российскими</w:t>
      </w:r>
      <w:r w:rsidRPr="00764093">
        <w:rPr>
          <w:spacing w:val="1"/>
        </w:rPr>
        <w:t xml:space="preserve"> </w:t>
      </w:r>
      <w:r w:rsidRPr="00764093">
        <w:t>социокультурными</w:t>
      </w:r>
      <w:r w:rsidRPr="00764093">
        <w:rPr>
          <w:spacing w:val="1"/>
        </w:rPr>
        <w:t xml:space="preserve"> </w:t>
      </w:r>
      <w:r w:rsidRPr="00764093">
        <w:t>и</w:t>
      </w:r>
      <w:r w:rsidRPr="00764093">
        <w:rPr>
          <w:spacing w:val="1"/>
        </w:rPr>
        <w:t xml:space="preserve"> </w:t>
      </w:r>
      <w:r w:rsidRPr="00764093">
        <w:t>духовно-</w:t>
      </w:r>
      <w:r w:rsidRPr="00764093">
        <w:rPr>
          <w:spacing w:val="1"/>
        </w:rPr>
        <w:t xml:space="preserve"> </w:t>
      </w:r>
      <w:r w:rsidRPr="00764093">
        <w:t>нравственными</w:t>
      </w:r>
      <w:r w:rsidRPr="00764093">
        <w:rPr>
          <w:spacing w:val="1"/>
        </w:rPr>
        <w:t xml:space="preserve"> </w:t>
      </w:r>
      <w:r w:rsidRPr="00764093">
        <w:t>ценностями,</w:t>
      </w:r>
      <w:r w:rsidRPr="00764093">
        <w:rPr>
          <w:spacing w:val="1"/>
        </w:rPr>
        <w:t xml:space="preserve"> </w:t>
      </w:r>
      <w:r w:rsidRPr="00764093">
        <w:t>принятыми</w:t>
      </w:r>
      <w:r w:rsidRPr="00764093">
        <w:rPr>
          <w:spacing w:val="1"/>
        </w:rPr>
        <w:t xml:space="preserve"> </w:t>
      </w:r>
      <w:r w:rsidRPr="00764093">
        <w:t>в</w:t>
      </w:r>
      <w:r w:rsidRPr="00764093">
        <w:rPr>
          <w:spacing w:val="1"/>
        </w:rPr>
        <w:t xml:space="preserve"> </w:t>
      </w:r>
      <w:r w:rsidRPr="00764093">
        <w:t>обществе</w:t>
      </w:r>
      <w:r w:rsidRPr="00764093">
        <w:rPr>
          <w:spacing w:val="1"/>
        </w:rPr>
        <w:t xml:space="preserve"> </w:t>
      </w:r>
      <w:r w:rsidRPr="00764093">
        <w:t>правилами</w:t>
      </w:r>
      <w:r w:rsidRPr="00764093">
        <w:rPr>
          <w:spacing w:val="1"/>
        </w:rPr>
        <w:t xml:space="preserve"> </w:t>
      </w:r>
      <w:r w:rsidRPr="00764093">
        <w:t>и</w:t>
      </w:r>
      <w:r w:rsidRPr="00764093">
        <w:rPr>
          <w:spacing w:val="71"/>
        </w:rPr>
        <w:t xml:space="preserve"> </w:t>
      </w:r>
      <w:r w:rsidRPr="00764093">
        <w:t>нормами</w:t>
      </w:r>
      <w:r w:rsidRPr="00764093">
        <w:rPr>
          <w:spacing w:val="1"/>
        </w:rPr>
        <w:t xml:space="preserve"> </w:t>
      </w:r>
      <w:r w:rsidRPr="00764093">
        <w:t>поведения</w:t>
      </w:r>
      <w:r w:rsidRPr="00764093">
        <w:rPr>
          <w:spacing w:val="9"/>
        </w:rPr>
        <w:t xml:space="preserve"> </w:t>
      </w:r>
      <w:r w:rsidRPr="00764093">
        <w:lastRenderedPageBreak/>
        <w:t>и</w:t>
      </w:r>
      <w:r w:rsidRPr="00764093">
        <w:rPr>
          <w:spacing w:val="9"/>
        </w:rPr>
        <w:t xml:space="preserve"> </w:t>
      </w:r>
      <w:r w:rsidRPr="00764093">
        <w:t>способствуют</w:t>
      </w:r>
      <w:r w:rsidRPr="00764093">
        <w:rPr>
          <w:spacing w:val="9"/>
        </w:rPr>
        <w:t xml:space="preserve"> </w:t>
      </w:r>
      <w:r w:rsidRPr="00764093">
        <w:t>процессам</w:t>
      </w:r>
      <w:r w:rsidRPr="00764093">
        <w:rPr>
          <w:spacing w:val="9"/>
        </w:rPr>
        <w:t xml:space="preserve"> </w:t>
      </w:r>
      <w:r w:rsidRPr="00764093">
        <w:t>самопознания,</w:t>
      </w:r>
      <w:r w:rsidRPr="00764093">
        <w:rPr>
          <w:spacing w:val="9"/>
        </w:rPr>
        <w:t xml:space="preserve"> </w:t>
      </w:r>
      <w:r w:rsidRPr="00764093">
        <w:t>самовоспитания</w:t>
      </w:r>
    </w:p>
    <w:p w:rsidR="00C92B69" w:rsidRPr="00764093" w:rsidRDefault="00B46697" w:rsidP="00764093">
      <w:pPr>
        <w:pStyle w:val="a3"/>
      </w:pPr>
      <w:r w:rsidRPr="00764093">
        <w:t>и</w:t>
      </w:r>
      <w:r w:rsidRPr="00764093">
        <w:rPr>
          <w:spacing w:val="-7"/>
        </w:rPr>
        <w:t xml:space="preserve"> </w:t>
      </w:r>
      <w:r w:rsidRPr="00764093">
        <w:t>саморазвития,</w:t>
      </w:r>
      <w:r w:rsidRPr="00764093">
        <w:rPr>
          <w:spacing w:val="-7"/>
        </w:rPr>
        <w:t xml:space="preserve"> </w:t>
      </w:r>
      <w:r w:rsidRPr="00764093">
        <w:t>формирования</w:t>
      </w:r>
      <w:r w:rsidRPr="00764093">
        <w:rPr>
          <w:spacing w:val="-7"/>
        </w:rPr>
        <w:t xml:space="preserve"> </w:t>
      </w:r>
      <w:r w:rsidRPr="00764093">
        <w:t>внутренней</w:t>
      </w:r>
      <w:r w:rsidRPr="00764093">
        <w:rPr>
          <w:spacing w:val="-7"/>
        </w:rPr>
        <w:t xml:space="preserve"> </w:t>
      </w:r>
      <w:r w:rsidRPr="00764093">
        <w:t>позиции</w:t>
      </w:r>
      <w:r w:rsidRPr="00764093">
        <w:rPr>
          <w:spacing w:val="-7"/>
        </w:rPr>
        <w:t xml:space="preserve"> </w:t>
      </w:r>
      <w:r w:rsidRPr="00764093">
        <w:t>личности.</w:t>
      </w:r>
    </w:p>
    <w:p w:rsidR="00C92B69" w:rsidRPr="00764093" w:rsidRDefault="00B46697" w:rsidP="00764093">
      <w:pPr>
        <w:pStyle w:val="a3"/>
      </w:pPr>
      <w:r w:rsidRPr="00764093">
        <w:t>Метапредметные результаты характеризуют уровень сформированности</w:t>
      </w:r>
      <w:r w:rsidRPr="00764093">
        <w:rPr>
          <w:spacing w:val="1"/>
        </w:rPr>
        <w:t xml:space="preserve"> </w:t>
      </w:r>
      <w:r w:rsidRPr="00764093">
        <w:t>познавательных,</w:t>
      </w:r>
      <w:r w:rsidRPr="00764093">
        <w:rPr>
          <w:spacing w:val="1"/>
        </w:rPr>
        <w:t xml:space="preserve"> </w:t>
      </w:r>
      <w:r w:rsidRPr="00764093">
        <w:t>коммуникативных</w:t>
      </w:r>
      <w:r w:rsidRPr="00764093">
        <w:rPr>
          <w:spacing w:val="1"/>
        </w:rPr>
        <w:t xml:space="preserve"> </w:t>
      </w:r>
      <w:r w:rsidRPr="00764093">
        <w:t>и</w:t>
      </w:r>
      <w:r w:rsidRPr="00764093">
        <w:rPr>
          <w:spacing w:val="1"/>
        </w:rPr>
        <w:t xml:space="preserve"> </w:t>
      </w:r>
      <w:r w:rsidRPr="00764093">
        <w:t>регулятивных</w:t>
      </w:r>
      <w:r w:rsidRPr="00764093">
        <w:rPr>
          <w:spacing w:val="1"/>
        </w:rPr>
        <w:t xml:space="preserve"> </w:t>
      </w:r>
      <w:r w:rsidRPr="00764093">
        <w:t>универсальных</w:t>
      </w:r>
      <w:r w:rsidRPr="00764093">
        <w:rPr>
          <w:spacing w:val="1"/>
        </w:rPr>
        <w:t xml:space="preserve"> </w:t>
      </w:r>
      <w:r w:rsidRPr="00764093">
        <w:t>действий,</w:t>
      </w:r>
      <w:r w:rsidRPr="00764093">
        <w:rPr>
          <w:spacing w:val="1"/>
        </w:rPr>
        <w:t xml:space="preserve"> </w:t>
      </w:r>
      <w:r w:rsidRPr="00764093">
        <w:t>которые</w:t>
      </w:r>
      <w:r w:rsidRPr="00764093">
        <w:rPr>
          <w:spacing w:val="21"/>
        </w:rPr>
        <w:t xml:space="preserve"> </w:t>
      </w:r>
      <w:r w:rsidRPr="00764093">
        <w:t>обеспечивают</w:t>
      </w:r>
      <w:r w:rsidRPr="00764093">
        <w:rPr>
          <w:spacing w:val="21"/>
        </w:rPr>
        <w:t xml:space="preserve"> </w:t>
      </w:r>
      <w:r w:rsidRPr="00764093">
        <w:t>успешность</w:t>
      </w:r>
      <w:r w:rsidRPr="00764093">
        <w:rPr>
          <w:spacing w:val="21"/>
        </w:rPr>
        <w:t xml:space="preserve"> </w:t>
      </w:r>
      <w:r w:rsidRPr="00764093">
        <w:t>изучения</w:t>
      </w:r>
      <w:r w:rsidRPr="00764093">
        <w:rPr>
          <w:spacing w:val="21"/>
        </w:rPr>
        <w:t xml:space="preserve"> </w:t>
      </w:r>
      <w:r w:rsidRPr="00764093">
        <w:t>учебных</w:t>
      </w:r>
      <w:r w:rsidRPr="00764093">
        <w:rPr>
          <w:spacing w:val="21"/>
        </w:rPr>
        <w:t xml:space="preserve"> </w:t>
      </w:r>
      <w:r w:rsidRPr="00764093">
        <w:t>предметов,</w:t>
      </w:r>
    </w:p>
    <w:p w:rsidR="00C92B69" w:rsidRPr="00764093" w:rsidRDefault="00B46697" w:rsidP="00764093">
      <w:pPr>
        <w:pStyle w:val="a3"/>
      </w:pPr>
      <w:r w:rsidRPr="00764093">
        <w:t>а также становление способности к самообразованию и саморазвитию. В результате</w:t>
      </w:r>
      <w:r w:rsidRPr="00764093">
        <w:rPr>
          <w:spacing w:val="1"/>
        </w:rPr>
        <w:t xml:space="preserve"> </w:t>
      </w:r>
      <w:r w:rsidRPr="00764093">
        <w:t>освоения</w:t>
      </w:r>
      <w:r w:rsidRPr="00764093">
        <w:rPr>
          <w:spacing w:val="1"/>
        </w:rPr>
        <w:t xml:space="preserve"> </w:t>
      </w:r>
      <w:r w:rsidRPr="00764093">
        <w:t>содержания</w:t>
      </w:r>
      <w:r w:rsidRPr="00764093">
        <w:rPr>
          <w:spacing w:val="1"/>
        </w:rPr>
        <w:t xml:space="preserve"> </w:t>
      </w:r>
      <w:r w:rsidRPr="00764093">
        <w:t>программы</w:t>
      </w:r>
      <w:r w:rsidRPr="00764093">
        <w:rPr>
          <w:spacing w:val="1"/>
        </w:rPr>
        <w:t xml:space="preserve"> </w:t>
      </w:r>
      <w:r w:rsidRPr="00764093">
        <w:t>начального</w:t>
      </w:r>
      <w:r w:rsidRPr="00764093">
        <w:rPr>
          <w:spacing w:val="1"/>
        </w:rPr>
        <w:t xml:space="preserve"> </w:t>
      </w:r>
      <w:r w:rsidRPr="00764093">
        <w:t>общего</w:t>
      </w:r>
      <w:r w:rsidRPr="00764093">
        <w:rPr>
          <w:spacing w:val="1"/>
        </w:rPr>
        <w:t xml:space="preserve"> </w:t>
      </w:r>
      <w:r w:rsidRPr="00764093">
        <w:t>образования</w:t>
      </w:r>
      <w:r w:rsidRPr="00764093">
        <w:rPr>
          <w:spacing w:val="1"/>
        </w:rPr>
        <w:t xml:space="preserve"> </w:t>
      </w:r>
      <w:r w:rsidRPr="00764093">
        <w:t>обучающиеся</w:t>
      </w:r>
      <w:r w:rsidRPr="00764093">
        <w:rPr>
          <w:spacing w:val="1"/>
        </w:rPr>
        <w:t xml:space="preserve"> </w:t>
      </w:r>
      <w:r w:rsidRPr="00764093">
        <w:t>овладевают</w:t>
      </w:r>
      <w:r w:rsidRPr="00764093">
        <w:rPr>
          <w:spacing w:val="1"/>
        </w:rPr>
        <w:t xml:space="preserve"> </w:t>
      </w:r>
      <w:r w:rsidRPr="00764093">
        <w:t>рядом</w:t>
      </w:r>
      <w:r w:rsidRPr="00764093">
        <w:rPr>
          <w:spacing w:val="1"/>
        </w:rPr>
        <w:t xml:space="preserve"> </w:t>
      </w:r>
      <w:r w:rsidRPr="00764093">
        <w:t>междисциплинарных</w:t>
      </w:r>
      <w:r w:rsidRPr="00764093">
        <w:rPr>
          <w:spacing w:val="1"/>
        </w:rPr>
        <w:t xml:space="preserve"> </w:t>
      </w:r>
      <w:r w:rsidRPr="00764093">
        <w:t>понятий,</w:t>
      </w:r>
      <w:r w:rsidRPr="00764093">
        <w:rPr>
          <w:spacing w:val="1"/>
        </w:rPr>
        <w:t xml:space="preserve"> </w:t>
      </w:r>
      <w:r w:rsidRPr="00764093">
        <w:t>а</w:t>
      </w:r>
      <w:r w:rsidRPr="00764093">
        <w:rPr>
          <w:spacing w:val="1"/>
        </w:rPr>
        <w:t xml:space="preserve"> </w:t>
      </w:r>
      <w:r w:rsidRPr="00764093">
        <w:t>также</w:t>
      </w:r>
      <w:r w:rsidRPr="00764093">
        <w:rPr>
          <w:spacing w:val="1"/>
        </w:rPr>
        <w:t xml:space="preserve"> </w:t>
      </w:r>
      <w:r w:rsidRPr="00764093">
        <w:t>различными</w:t>
      </w:r>
      <w:r w:rsidRPr="00764093">
        <w:rPr>
          <w:spacing w:val="1"/>
        </w:rPr>
        <w:t xml:space="preserve"> </w:t>
      </w:r>
      <w:r w:rsidRPr="00764093">
        <w:t>знаково-</w:t>
      </w:r>
      <w:r w:rsidRPr="00764093">
        <w:rPr>
          <w:spacing w:val="1"/>
        </w:rPr>
        <w:t xml:space="preserve"> </w:t>
      </w:r>
      <w:r w:rsidRPr="00764093">
        <w:t>символическими средствами, которые помогают обучающимся применять знания,</w:t>
      </w:r>
      <w:r w:rsidRPr="00764093">
        <w:rPr>
          <w:spacing w:val="1"/>
        </w:rPr>
        <w:t xml:space="preserve"> </w:t>
      </w:r>
      <w:r w:rsidRPr="00764093">
        <w:t>как</w:t>
      </w:r>
      <w:r w:rsidRPr="00764093">
        <w:rPr>
          <w:spacing w:val="-2"/>
        </w:rPr>
        <w:t xml:space="preserve"> </w:t>
      </w:r>
      <w:r w:rsidRPr="00764093">
        <w:t>в</w:t>
      </w:r>
      <w:r w:rsidRPr="00764093">
        <w:rPr>
          <w:spacing w:val="-2"/>
        </w:rPr>
        <w:t xml:space="preserve"> </w:t>
      </w:r>
      <w:r w:rsidRPr="00764093">
        <w:t>типовых, так</w:t>
      </w:r>
      <w:r w:rsidRPr="00764093">
        <w:rPr>
          <w:spacing w:val="-1"/>
        </w:rPr>
        <w:t xml:space="preserve"> </w:t>
      </w:r>
      <w:r w:rsidRPr="00764093">
        <w:t>и</w:t>
      </w:r>
      <w:r w:rsidRPr="00764093">
        <w:rPr>
          <w:spacing w:val="-2"/>
        </w:rPr>
        <w:t xml:space="preserve"> </w:t>
      </w:r>
      <w:r w:rsidRPr="00764093">
        <w:t>в</w:t>
      </w:r>
      <w:r w:rsidRPr="00764093">
        <w:rPr>
          <w:spacing w:val="-2"/>
        </w:rPr>
        <w:t xml:space="preserve"> </w:t>
      </w:r>
      <w:r w:rsidRPr="00764093">
        <w:t>новых,</w:t>
      </w:r>
      <w:r w:rsidRPr="00764093">
        <w:rPr>
          <w:spacing w:val="-1"/>
        </w:rPr>
        <w:t xml:space="preserve"> </w:t>
      </w:r>
      <w:r w:rsidRPr="00764093">
        <w:t>нестандартных</w:t>
      </w:r>
      <w:r w:rsidRPr="00764093">
        <w:rPr>
          <w:spacing w:val="-2"/>
        </w:rPr>
        <w:t xml:space="preserve"> </w:t>
      </w:r>
      <w:r w:rsidRPr="00764093">
        <w:t>учебных</w:t>
      </w:r>
      <w:r w:rsidRPr="00764093">
        <w:rPr>
          <w:spacing w:val="-1"/>
        </w:rPr>
        <w:t xml:space="preserve"> </w:t>
      </w:r>
      <w:r w:rsidRPr="00764093">
        <w:t>ситуациях.</w:t>
      </w:r>
    </w:p>
    <w:p w:rsidR="00C92B69" w:rsidRDefault="00AD1E32" w:rsidP="00AD1E32">
      <w:pPr>
        <w:pStyle w:val="1"/>
        <w:tabs>
          <w:tab w:val="left" w:pos="1626"/>
        </w:tabs>
        <w:spacing w:before="106"/>
        <w:ind w:left="2335" w:right="485" w:firstLine="0"/>
      </w:pPr>
      <w:r>
        <w:t>2.3.</w:t>
      </w:r>
      <w:r w:rsidR="00B46697">
        <w:t>Система</w:t>
      </w:r>
      <w:r w:rsidR="00B46697">
        <w:rPr>
          <w:spacing w:val="24"/>
        </w:rPr>
        <w:t xml:space="preserve"> </w:t>
      </w:r>
      <w:r w:rsidR="00B46697">
        <w:t>оценки</w:t>
      </w:r>
      <w:r w:rsidR="00B46697">
        <w:rPr>
          <w:spacing w:val="24"/>
        </w:rPr>
        <w:t xml:space="preserve"> </w:t>
      </w:r>
      <w:r w:rsidR="00B46697">
        <w:t>достижения</w:t>
      </w:r>
      <w:r w:rsidR="00B46697">
        <w:rPr>
          <w:spacing w:val="24"/>
        </w:rPr>
        <w:t xml:space="preserve"> </w:t>
      </w:r>
      <w:r w:rsidR="00B46697">
        <w:t>планируемых</w:t>
      </w:r>
      <w:r w:rsidR="00B46697">
        <w:rPr>
          <w:spacing w:val="24"/>
        </w:rPr>
        <w:t xml:space="preserve"> </w:t>
      </w:r>
      <w:r w:rsidR="00B46697">
        <w:t>результатов</w:t>
      </w:r>
      <w:r w:rsidR="00B46697">
        <w:rPr>
          <w:spacing w:val="24"/>
        </w:rPr>
        <w:t xml:space="preserve"> </w:t>
      </w:r>
      <w:r w:rsidR="00B46697">
        <w:t>освоения</w:t>
      </w:r>
      <w:r w:rsidR="00764093">
        <w:t xml:space="preserve"> </w:t>
      </w:r>
      <w:r w:rsidR="00B46697">
        <w:rPr>
          <w:spacing w:val="-67"/>
        </w:rPr>
        <w:t xml:space="preserve"> </w:t>
      </w:r>
      <w:r w:rsidR="00B46697">
        <w:t>ООП</w:t>
      </w:r>
      <w:r w:rsidR="00B46697">
        <w:rPr>
          <w:spacing w:val="-2"/>
        </w:rPr>
        <w:t xml:space="preserve"> </w:t>
      </w:r>
      <w:r w:rsidR="00B46697">
        <w:t>НОО.</w:t>
      </w:r>
    </w:p>
    <w:p w:rsidR="00C92B69" w:rsidRPr="00764093" w:rsidRDefault="00B46697" w:rsidP="00764093">
      <w:pPr>
        <w:pStyle w:val="a3"/>
      </w:pPr>
      <w:r w:rsidRPr="00764093">
        <w:t>Основой</w:t>
      </w:r>
      <w:r w:rsidRPr="00764093">
        <w:rPr>
          <w:spacing w:val="23"/>
        </w:rPr>
        <w:t xml:space="preserve"> </w:t>
      </w:r>
      <w:r w:rsidRPr="00764093">
        <w:t>объективной</w:t>
      </w:r>
      <w:r w:rsidRPr="00764093">
        <w:rPr>
          <w:spacing w:val="24"/>
        </w:rPr>
        <w:t xml:space="preserve"> </w:t>
      </w:r>
      <w:r w:rsidRPr="00764093">
        <w:t>оценки</w:t>
      </w:r>
      <w:r w:rsidRPr="00764093">
        <w:rPr>
          <w:spacing w:val="24"/>
        </w:rPr>
        <w:t xml:space="preserve"> </w:t>
      </w:r>
      <w:r w:rsidRPr="00764093">
        <w:t>соответствия</w:t>
      </w:r>
      <w:r w:rsidRPr="00764093">
        <w:rPr>
          <w:spacing w:val="24"/>
        </w:rPr>
        <w:t xml:space="preserve"> </w:t>
      </w:r>
      <w:r w:rsidRPr="00764093">
        <w:t>установленным</w:t>
      </w:r>
      <w:r w:rsidRPr="00764093">
        <w:rPr>
          <w:spacing w:val="23"/>
        </w:rPr>
        <w:t xml:space="preserve"> </w:t>
      </w:r>
      <w:r w:rsidRPr="00764093">
        <w:t>требованиям</w:t>
      </w:r>
      <w:r w:rsidRPr="00764093">
        <w:rPr>
          <w:spacing w:val="-67"/>
        </w:rPr>
        <w:t xml:space="preserve"> </w:t>
      </w:r>
      <w:r w:rsidRPr="00764093">
        <w:t>образовательной</w:t>
      </w:r>
      <w:r w:rsidRPr="00764093">
        <w:rPr>
          <w:spacing w:val="32"/>
        </w:rPr>
        <w:t xml:space="preserve"> </w:t>
      </w:r>
      <w:r w:rsidRPr="00764093">
        <w:t>деятельности</w:t>
      </w:r>
      <w:r w:rsidRPr="00764093">
        <w:rPr>
          <w:spacing w:val="32"/>
        </w:rPr>
        <w:t xml:space="preserve"> </w:t>
      </w:r>
      <w:r w:rsidRPr="00764093">
        <w:t>и</w:t>
      </w:r>
      <w:r w:rsidRPr="00764093">
        <w:rPr>
          <w:spacing w:val="33"/>
        </w:rPr>
        <w:t xml:space="preserve"> </w:t>
      </w:r>
      <w:r w:rsidRPr="00764093">
        <w:t>подготовки</w:t>
      </w:r>
      <w:r w:rsidRPr="00764093">
        <w:rPr>
          <w:spacing w:val="32"/>
        </w:rPr>
        <w:t xml:space="preserve"> </w:t>
      </w:r>
      <w:r w:rsidRPr="00764093">
        <w:t>обучающихся,</w:t>
      </w:r>
      <w:r w:rsidRPr="00764093">
        <w:rPr>
          <w:spacing w:val="33"/>
        </w:rPr>
        <w:t xml:space="preserve"> </w:t>
      </w:r>
      <w:r w:rsidRPr="00764093">
        <w:t>освоивших</w:t>
      </w:r>
      <w:r w:rsidRPr="00764093">
        <w:rPr>
          <w:spacing w:val="32"/>
        </w:rPr>
        <w:t xml:space="preserve"> </w:t>
      </w:r>
      <w:r w:rsidRPr="00764093">
        <w:t>ООП</w:t>
      </w:r>
      <w:r w:rsidRPr="00764093">
        <w:rPr>
          <w:spacing w:val="33"/>
        </w:rPr>
        <w:t xml:space="preserve"> </w:t>
      </w:r>
      <w:r w:rsidRPr="00764093">
        <w:t>НОО,</w:t>
      </w:r>
      <w:r w:rsidRPr="00764093">
        <w:rPr>
          <w:spacing w:val="-67"/>
        </w:rPr>
        <w:t xml:space="preserve"> </w:t>
      </w:r>
      <w:r w:rsidRPr="00764093">
        <w:t>является</w:t>
      </w:r>
      <w:r w:rsidRPr="00764093">
        <w:tab/>
        <w:t>ФГОС</w:t>
      </w:r>
      <w:r w:rsidRPr="00764093">
        <w:tab/>
        <w:t>НОО</w:t>
      </w:r>
      <w:r w:rsidRPr="00764093">
        <w:tab/>
        <w:t>независимо</w:t>
      </w:r>
      <w:r w:rsidRPr="00764093">
        <w:tab/>
        <w:t>от</w:t>
      </w:r>
      <w:r w:rsidRPr="00764093">
        <w:tab/>
        <w:t>формы</w:t>
      </w:r>
      <w:r w:rsidRPr="00764093">
        <w:tab/>
        <w:t>получения</w:t>
      </w:r>
      <w:r w:rsidRPr="00764093">
        <w:tab/>
        <w:t>начального</w:t>
      </w:r>
      <w:r w:rsidRPr="00764093">
        <w:tab/>
        <w:t>общего</w:t>
      </w:r>
      <w:r w:rsidRPr="00764093">
        <w:rPr>
          <w:spacing w:val="-67"/>
        </w:rPr>
        <w:t xml:space="preserve"> </w:t>
      </w:r>
      <w:r w:rsidRPr="00764093">
        <w:t>образования</w:t>
      </w:r>
      <w:r w:rsidRPr="00764093">
        <w:rPr>
          <w:spacing w:val="26"/>
        </w:rPr>
        <w:t xml:space="preserve"> </w:t>
      </w:r>
      <w:r w:rsidRPr="00764093">
        <w:t>и</w:t>
      </w:r>
      <w:r w:rsidRPr="00764093">
        <w:rPr>
          <w:spacing w:val="27"/>
        </w:rPr>
        <w:t xml:space="preserve"> </w:t>
      </w:r>
      <w:r w:rsidRPr="00764093">
        <w:t>формы</w:t>
      </w:r>
      <w:r w:rsidRPr="00764093">
        <w:rPr>
          <w:spacing w:val="26"/>
        </w:rPr>
        <w:t xml:space="preserve"> </w:t>
      </w:r>
      <w:r w:rsidRPr="00764093">
        <w:t>обучения.</w:t>
      </w:r>
      <w:r w:rsidRPr="00764093">
        <w:rPr>
          <w:spacing w:val="27"/>
        </w:rPr>
        <w:t xml:space="preserve"> </w:t>
      </w:r>
      <w:r w:rsidRPr="00764093">
        <w:t>Таким</w:t>
      </w:r>
      <w:r w:rsidRPr="00764093">
        <w:rPr>
          <w:spacing w:val="27"/>
        </w:rPr>
        <w:t xml:space="preserve"> </w:t>
      </w:r>
      <w:r w:rsidRPr="00764093">
        <w:t>образом,</w:t>
      </w:r>
      <w:r w:rsidRPr="00764093">
        <w:rPr>
          <w:spacing w:val="26"/>
        </w:rPr>
        <w:t xml:space="preserve"> </w:t>
      </w:r>
      <w:r w:rsidRPr="00764093">
        <w:t>ФГОС</w:t>
      </w:r>
      <w:r w:rsidRPr="00764093">
        <w:rPr>
          <w:spacing w:val="27"/>
        </w:rPr>
        <w:t xml:space="preserve"> </w:t>
      </w:r>
      <w:r w:rsidRPr="00764093">
        <w:t>НОО</w:t>
      </w:r>
      <w:r w:rsidRPr="00764093">
        <w:rPr>
          <w:spacing w:val="26"/>
        </w:rPr>
        <w:t xml:space="preserve"> </w:t>
      </w:r>
      <w:r w:rsidRPr="00764093">
        <w:t>определяет</w:t>
      </w:r>
      <w:r w:rsidRPr="00764093">
        <w:rPr>
          <w:spacing w:val="27"/>
        </w:rPr>
        <w:t xml:space="preserve"> </w:t>
      </w:r>
      <w:r w:rsidRPr="00764093">
        <w:t>основные</w:t>
      </w:r>
      <w:r w:rsidRPr="00764093">
        <w:rPr>
          <w:spacing w:val="-67"/>
        </w:rPr>
        <w:t xml:space="preserve"> </w:t>
      </w:r>
      <w:r w:rsidRPr="00764093">
        <w:t>требования</w:t>
      </w:r>
      <w:r w:rsidRPr="00764093">
        <w:rPr>
          <w:spacing w:val="23"/>
        </w:rPr>
        <w:t xml:space="preserve"> </w:t>
      </w:r>
      <w:r w:rsidRPr="00764093">
        <w:t>к</w:t>
      </w:r>
      <w:r w:rsidRPr="00764093">
        <w:rPr>
          <w:spacing w:val="92"/>
        </w:rPr>
        <w:t xml:space="preserve"> </w:t>
      </w:r>
      <w:r w:rsidRPr="00764093">
        <w:t>образовательным</w:t>
      </w:r>
      <w:r w:rsidRPr="00764093">
        <w:rPr>
          <w:spacing w:val="92"/>
        </w:rPr>
        <w:t xml:space="preserve"> </w:t>
      </w:r>
      <w:r w:rsidRPr="00764093">
        <w:t>результатам</w:t>
      </w:r>
      <w:r w:rsidRPr="00764093">
        <w:rPr>
          <w:spacing w:val="92"/>
        </w:rPr>
        <w:t xml:space="preserve"> </w:t>
      </w:r>
      <w:r w:rsidRPr="00764093">
        <w:t>обучающихся</w:t>
      </w:r>
      <w:r w:rsidRPr="00764093">
        <w:rPr>
          <w:spacing w:val="92"/>
        </w:rPr>
        <w:t xml:space="preserve"> </w:t>
      </w:r>
      <w:r w:rsidRPr="00764093">
        <w:t>и</w:t>
      </w:r>
      <w:r w:rsidRPr="00764093">
        <w:rPr>
          <w:spacing w:val="92"/>
        </w:rPr>
        <w:t xml:space="preserve"> </w:t>
      </w:r>
      <w:r w:rsidRPr="00764093">
        <w:t>средствам</w:t>
      </w:r>
      <w:r w:rsidRPr="00764093">
        <w:rPr>
          <w:spacing w:val="92"/>
        </w:rPr>
        <w:t xml:space="preserve"> </w:t>
      </w:r>
      <w:r w:rsidRPr="00764093">
        <w:t>оценки</w:t>
      </w:r>
      <w:r w:rsidRPr="00764093">
        <w:rPr>
          <w:spacing w:val="1"/>
        </w:rPr>
        <w:t xml:space="preserve"> </w:t>
      </w:r>
      <w:r w:rsidRPr="00764093">
        <w:t>их</w:t>
      </w:r>
      <w:r w:rsidRPr="00764093">
        <w:rPr>
          <w:spacing w:val="-2"/>
        </w:rPr>
        <w:t xml:space="preserve"> </w:t>
      </w:r>
      <w:r w:rsidRPr="00764093">
        <w:t>достижения.</w:t>
      </w:r>
    </w:p>
    <w:p w:rsidR="00C92B69" w:rsidRDefault="00B46697" w:rsidP="00764093">
      <w:pPr>
        <w:pStyle w:val="a3"/>
      </w:pPr>
      <w:r>
        <w:t>Система</w:t>
      </w:r>
      <w:r>
        <w:rPr>
          <w:spacing w:val="24"/>
        </w:rPr>
        <w:t xml:space="preserve"> </w:t>
      </w:r>
      <w:r>
        <w:t>оценки</w:t>
      </w:r>
      <w:r>
        <w:rPr>
          <w:spacing w:val="25"/>
        </w:rPr>
        <w:t xml:space="preserve"> </w:t>
      </w:r>
      <w:r>
        <w:t>достижения</w:t>
      </w:r>
      <w:r>
        <w:rPr>
          <w:spacing w:val="25"/>
        </w:rPr>
        <w:t xml:space="preserve"> </w:t>
      </w:r>
      <w:r>
        <w:t>планируемых</w:t>
      </w:r>
      <w:r>
        <w:rPr>
          <w:spacing w:val="24"/>
        </w:rPr>
        <w:t xml:space="preserve"> </w:t>
      </w:r>
      <w:r>
        <w:t>результатов</w:t>
      </w:r>
      <w:r>
        <w:rPr>
          <w:spacing w:val="25"/>
        </w:rPr>
        <w:t xml:space="preserve"> </w:t>
      </w:r>
      <w:r>
        <w:t>(далее</w:t>
      </w:r>
      <w:r>
        <w:rPr>
          <w:spacing w:val="24"/>
        </w:rPr>
        <w:t xml:space="preserve"> </w:t>
      </w:r>
      <w:r>
        <w:t>–</w:t>
      </w:r>
      <w:r>
        <w:rPr>
          <w:spacing w:val="25"/>
        </w:rPr>
        <w:t xml:space="preserve"> </w:t>
      </w:r>
      <w:r>
        <w:t>система</w:t>
      </w:r>
      <w:r>
        <w:rPr>
          <w:spacing w:val="-67"/>
        </w:rPr>
        <w:t xml:space="preserve"> </w:t>
      </w:r>
      <w:r>
        <w:t>оценки)</w:t>
      </w:r>
      <w:r>
        <w:rPr>
          <w:spacing w:val="74"/>
        </w:rPr>
        <w:t xml:space="preserve"> </w:t>
      </w:r>
      <w:r>
        <w:t>является</w:t>
      </w:r>
      <w:r>
        <w:rPr>
          <w:spacing w:val="75"/>
        </w:rPr>
        <w:t xml:space="preserve"> </w:t>
      </w:r>
      <w:r>
        <w:t>частью</w:t>
      </w:r>
      <w:r>
        <w:rPr>
          <w:spacing w:val="75"/>
        </w:rPr>
        <w:t xml:space="preserve"> </w:t>
      </w:r>
      <w:r>
        <w:t>системы</w:t>
      </w:r>
      <w:r>
        <w:rPr>
          <w:spacing w:val="75"/>
        </w:rPr>
        <w:t xml:space="preserve"> </w:t>
      </w:r>
      <w:r>
        <w:t>оценки</w:t>
      </w:r>
      <w:r>
        <w:rPr>
          <w:spacing w:val="74"/>
        </w:rPr>
        <w:t xml:space="preserve"> </w:t>
      </w:r>
      <w:r>
        <w:t>и</w:t>
      </w:r>
      <w:r>
        <w:rPr>
          <w:spacing w:val="75"/>
        </w:rPr>
        <w:t xml:space="preserve"> </w:t>
      </w:r>
      <w:r>
        <w:t>управления</w:t>
      </w:r>
      <w:r>
        <w:rPr>
          <w:spacing w:val="75"/>
        </w:rPr>
        <w:t xml:space="preserve"> </w:t>
      </w:r>
      <w:r>
        <w:t>качеством</w:t>
      </w:r>
      <w:r>
        <w:rPr>
          <w:spacing w:val="75"/>
        </w:rPr>
        <w:t xml:space="preserve"> </w:t>
      </w:r>
      <w:r>
        <w:t>образования</w:t>
      </w:r>
      <w:r>
        <w:rPr>
          <w:spacing w:val="1"/>
        </w:rPr>
        <w:t xml:space="preserve"> </w:t>
      </w:r>
      <w:r>
        <w:t>в</w:t>
      </w:r>
      <w:r>
        <w:rPr>
          <w:spacing w:val="29"/>
        </w:rPr>
        <w:t xml:space="preserve"> </w:t>
      </w:r>
      <w:r>
        <w:t>образовательной</w:t>
      </w:r>
      <w:r>
        <w:rPr>
          <w:spacing w:val="29"/>
        </w:rPr>
        <w:t xml:space="preserve"> </w:t>
      </w:r>
      <w:r>
        <w:t>организации</w:t>
      </w:r>
      <w:r>
        <w:rPr>
          <w:spacing w:val="29"/>
        </w:rPr>
        <w:t xml:space="preserve"> </w:t>
      </w:r>
      <w:r>
        <w:t>и</w:t>
      </w:r>
      <w:r>
        <w:rPr>
          <w:spacing w:val="29"/>
        </w:rPr>
        <w:t xml:space="preserve"> </w:t>
      </w:r>
      <w:r>
        <w:t>служит</w:t>
      </w:r>
      <w:r>
        <w:rPr>
          <w:spacing w:val="29"/>
        </w:rPr>
        <w:t xml:space="preserve"> </w:t>
      </w:r>
      <w:r>
        <w:t>основой</w:t>
      </w:r>
      <w:r>
        <w:rPr>
          <w:spacing w:val="29"/>
        </w:rPr>
        <w:t xml:space="preserve"> </w:t>
      </w:r>
      <w:r>
        <w:t>при</w:t>
      </w:r>
      <w:r>
        <w:rPr>
          <w:spacing w:val="30"/>
        </w:rPr>
        <w:t xml:space="preserve"> </w:t>
      </w:r>
      <w:r>
        <w:t>разработке</w:t>
      </w:r>
      <w:r>
        <w:rPr>
          <w:spacing w:val="29"/>
        </w:rPr>
        <w:t xml:space="preserve"> </w:t>
      </w:r>
      <w:r>
        <w:t>образовательной</w:t>
      </w:r>
      <w:r>
        <w:rPr>
          <w:spacing w:val="-67"/>
        </w:rPr>
        <w:t xml:space="preserve"> </w:t>
      </w:r>
      <w:r>
        <w:t>организацией</w:t>
      </w:r>
      <w:r>
        <w:rPr>
          <w:spacing w:val="-1"/>
        </w:rPr>
        <w:t xml:space="preserve"> </w:t>
      </w:r>
      <w:r>
        <w:t>соответствующего</w:t>
      </w:r>
      <w:r>
        <w:rPr>
          <w:spacing w:val="-1"/>
        </w:rPr>
        <w:t xml:space="preserve"> </w:t>
      </w:r>
      <w:r>
        <w:t>локального</w:t>
      </w:r>
      <w:r>
        <w:rPr>
          <w:spacing w:val="-2"/>
        </w:rPr>
        <w:t xml:space="preserve"> </w:t>
      </w:r>
      <w:r>
        <w:t>акта.</w:t>
      </w:r>
    </w:p>
    <w:p w:rsidR="00C92B69" w:rsidRDefault="00B46697" w:rsidP="00764093">
      <w:pPr>
        <w:pStyle w:val="a3"/>
      </w:pPr>
      <w:r>
        <w:t>Система</w:t>
      </w:r>
      <w:r>
        <w:tab/>
        <w:t>оценки</w:t>
      </w:r>
      <w:r>
        <w:tab/>
      </w:r>
      <w:r>
        <w:tab/>
        <w:t>призвана</w:t>
      </w:r>
      <w:r>
        <w:tab/>
        <w:t>способствовать</w:t>
      </w:r>
      <w:r>
        <w:tab/>
        <w:t>поддержанию</w:t>
      </w:r>
      <w:r>
        <w:tab/>
        <w:t>единства</w:t>
      </w:r>
      <w:r>
        <w:rPr>
          <w:spacing w:val="1"/>
        </w:rPr>
        <w:t xml:space="preserve"> </w:t>
      </w:r>
      <w:r>
        <w:t>всей</w:t>
      </w:r>
      <w:r>
        <w:rPr>
          <w:spacing w:val="23"/>
        </w:rPr>
        <w:t xml:space="preserve"> </w:t>
      </w:r>
      <w:r>
        <w:t>системы</w:t>
      </w:r>
      <w:r>
        <w:rPr>
          <w:spacing w:val="24"/>
        </w:rPr>
        <w:t xml:space="preserve"> </w:t>
      </w:r>
      <w:r>
        <w:t>образования,</w:t>
      </w:r>
      <w:r>
        <w:rPr>
          <w:spacing w:val="23"/>
        </w:rPr>
        <w:t xml:space="preserve"> </w:t>
      </w:r>
      <w:r>
        <w:t>обеспечению</w:t>
      </w:r>
      <w:r>
        <w:rPr>
          <w:spacing w:val="24"/>
        </w:rPr>
        <w:t xml:space="preserve"> </w:t>
      </w:r>
      <w:r>
        <w:t>преемственности</w:t>
      </w:r>
      <w:r>
        <w:rPr>
          <w:spacing w:val="24"/>
        </w:rPr>
        <w:t xml:space="preserve"> </w:t>
      </w:r>
      <w:r>
        <w:t>в</w:t>
      </w:r>
      <w:r>
        <w:rPr>
          <w:spacing w:val="23"/>
        </w:rPr>
        <w:t xml:space="preserve"> </w:t>
      </w:r>
      <w:r>
        <w:t>системе</w:t>
      </w:r>
      <w:r>
        <w:rPr>
          <w:spacing w:val="24"/>
        </w:rPr>
        <w:t xml:space="preserve"> </w:t>
      </w:r>
      <w:r>
        <w:t>непрерывного</w:t>
      </w:r>
      <w:r>
        <w:rPr>
          <w:spacing w:val="-67"/>
        </w:rPr>
        <w:t xml:space="preserve"> </w:t>
      </w:r>
      <w:r>
        <w:t>образования.</w:t>
      </w:r>
      <w:r>
        <w:rPr>
          <w:spacing w:val="17"/>
        </w:rPr>
        <w:t xml:space="preserve"> </w:t>
      </w:r>
      <w:r>
        <w:t>Её</w:t>
      </w:r>
      <w:r>
        <w:rPr>
          <w:spacing w:val="17"/>
        </w:rPr>
        <w:t xml:space="preserve"> </w:t>
      </w:r>
      <w:r>
        <w:t>основными</w:t>
      </w:r>
      <w:r>
        <w:rPr>
          <w:spacing w:val="19"/>
        </w:rPr>
        <w:t xml:space="preserve"> </w:t>
      </w:r>
      <w:r>
        <w:t>функциями</w:t>
      </w:r>
      <w:r>
        <w:rPr>
          <w:spacing w:val="20"/>
        </w:rPr>
        <w:t xml:space="preserve"> </w:t>
      </w:r>
      <w:r>
        <w:t>являются:</w:t>
      </w:r>
      <w:r>
        <w:rPr>
          <w:spacing w:val="20"/>
        </w:rPr>
        <w:t xml:space="preserve"> </w:t>
      </w:r>
      <w:r>
        <w:t>ориентация</w:t>
      </w:r>
      <w:r>
        <w:rPr>
          <w:spacing w:val="17"/>
        </w:rPr>
        <w:t xml:space="preserve"> </w:t>
      </w:r>
      <w:r>
        <w:t>образовательного</w:t>
      </w:r>
      <w:r>
        <w:rPr>
          <w:spacing w:val="-67"/>
        </w:rPr>
        <w:t xml:space="preserve"> </w:t>
      </w:r>
      <w:r>
        <w:t>процесса</w:t>
      </w:r>
      <w:r>
        <w:tab/>
        <w:t>на</w:t>
      </w:r>
      <w:r>
        <w:tab/>
        <w:t>достижение</w:t>
      </w:r>
      <w:r>
        <w:tab/>
        <w:t>планир</w:t>
      </w:r>
      <w:r w:rsidR="006F2528">
        <w:t>уемых</w:t>
      </w:r>
      <w:r w:rsidR="006F2528">
        <w:tab/>
        <w:t>результатов</w:t>
      </w:r>
      <w:r w:rsidR="006F2528">
        <w:tab/>
      </w:r>
      <w:r w:rsidR="006F2528">
        <w:tab/>
        <w:t>освоения</w:t>
      </w:r>
      <w:r w:rsidR="006F2528">
        <w:tab/>
        <w:t xml:space="preserve">ООП </w:t>
      </w:r>
      <w:r>
        <w:t>НОО</w:t>
      </w:r>
    </w:p>
    <w:p w:rsidR="00C92B69" w:rsidRDefault="00B46697" w:rsidP="00764093">
      <w:pPr>
        <w:pStyle w:val="a3"/>
      </w:pPr>
      <w:r>
        <w:t>и обеспечение эффективной обратной связи, позволяющей осуществлять управление</w:t>
      </w:r>
      <w:r>
        <w:rPr>
          <w:spacing w:val="-67"/>
        </w:rPr>
        <w:t xml:space="preserve"> </w:t>
      </w:r>
      <w:r>
        <w:t>образовательным</w:t>
      </w:r>
      <w:r>
        <w:rPr>
          <w:spacing w:val="-1"/>
        </w:rPr>
        <w:t xml:space="preserve"> </w:t>
      </w:r>
      <w:r>
        <w:t>процессом.</w:t>
      </w:r>
    </w:p>
    <w:p w:rsidR="00C92B69" w:rsidRDefault="00B46697" w:rsidP="00764093">
      <w:pPr>
        <w:pStyle w:val="a3"/>
      </w:pPr>
      <w:r>
        <w:t>Основными</w:t>
      </w:r>
      <w:r>
        <w:tab/>
        <w:t>направлениями</w:t>
      </w:r>
      <w:r>
        <w:tab/>
        <w:t>и</w:t>
      </w:r>
      <w:r>
        <w:tab/>
        <w:t>целями</w:t>
      </w:r>
      <w:r>
        <w:tab/>
        <w:t>оценочной</w:t>
      </w:r>
      <w:r>
        <w:tab/>
      </w:r>
      <w:r>
        <w:rPr>
          <w:spacing w:val="-1"/>
        </w:rPr>
        <w:t>деятельности</w:t>
      </w:r>
      <w:r>
        <w:rPr>
          <w:spacing w:val="-67"/>
        </w:rPr>
        <w:t xml:space="preserve"> </w:t>
      </w:r>
      <w:r>
        <w:t>в</w:t>
      </w:r>
      <w:r>
        <w:rPr>
          <w:spacing w:val="-2"/>
        </w:rPr>
        <w:t xml:space="preserve"> </w:t>
      </w:r>
      <w:r>
        <w:t>образовательной организации являются:</w:t>
      </w:r>
    </w:p>
    <w:p w:rsidR="00C92B69" w:rsidRDefault="00B46697" w:rsidP="00764093">
      <w:pPr>
        <w:pStyle w:val="a3"/>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67"/>
        </w:rPr>
        <w:t xml:space="preserve"> </w:t>
      </w:r>
      <w:r>
        <w:t>процедур внутреннего мониторинга образовательной организации, мониторинговых</w:t>
      </w:r>
      <w:r>
        <w:rPr>
          <w:spacing w:val="-67"/>
        </w:rPr>
        <w:t xml:space="preserve"> </w:t>
      </w:r>
      <w:r>
        <w:t>исследований</w:t>
      </w:r>
      <w:r>
        <w:rPr>
          <w:spacing w:val="-3"/>
        </w:rPr>
        <w:t xml:space="preserve"> </w:t>
      </w:r>
      <w:r>
        <w:t>муниципального,</w:t>
      </w:r>
      <w:r>
        <w:rPr>
          <w:spacing w:val="-2"/>
        </w:rPr>
        <w:t xml:space="preserve"> </w:t>
      </w:r>
      <w:r>
        <w:t>регионального</w:t>
      </w:r>
      <w:r>
        <w:rPr>
          <w:spacing w:val="-1"/>
        </w:rPr>
        <w:t xml:space="preserve"> </w:t>
      </w:r>
      <w:r>
        <w:t>и</w:t>
      </w:r>
      <w:r>
        <w:rPr>
          <w:spacing w:val="-3"/>
        </w:rPr>
        <w:t xml:space="preserve"> </w:t>
      </w:r>
      <w:r>
        <w:t>федерального</w:t>
      </w:r>
      <w:r>
        <w:rPr>
          <w:spacing w:val="-2"/>
        </w:rPr>
        <w:t xml:space="preserve"> </w:t>
      </w:r>
      <w:r>
        <w:t>уровней;</w:t>
      </w:r>
    </w:p>
    <w:p w:rsidR="00C92B69" w:rsidRPr="006F2528" w:rsidRDefault="006F2528" w:rsidP="00764093">
      <w:pPr>
        <w:pStyle w:val="a3"/>
      </w:pPr>
      <w:r>
        <w:t xml:space="preserve">   </w:t>
      </w:r>
      <w:r w:rsidR="00B46697" w:rsidRPr="006F2528">
        <w:t>оценка</w:t>
      </w:r>
      <w:r w:rsidR="00B46697" w:rsidRPr="006F2528">
        <w:tab/>
        <w:t>результатов</w:t>
      </w:r>
      <w:r w:rsidR="00B46697" w:rsidRPr="006F2528">
        <w:tab/>
      </w:r>
      <w:r>
        <w:t xml:space="preserve"> </w:t>
      </w:r>
      <w:r w:rsidR="00B46697" w:rsidRPr="006F2528">
        <w:t>деятельности</w:t>
      </w:r>
      <w:r w:rsidR="00B46697" w:rsidRPr="006F2528">
        <w:tab/>
        <w:t>педагогических</w:t>
      </w:r>
      <w:r w:rsidR="00B46697" w:rsidRPr="006F2528">
        <w:tab/>
      </w:r>
      <w:r w:rsidR="00B46697" w:rsidRPr="006F2528">
        <w:rPr>
          <w:spacing w:val="-1"/>
        </w:rPr>
        <w:t>работников</w:t>
      </w:r>
      <w:r w:rsidRPr="006F2528">
        <w:rPr>
          <w:spacing w:val="-1"/>
        </w:rPr>
        <w:t xml:space="preserve"> </w:t>
      </w:r>
      <w:r w:rsidR="00B46697" w:rsidRPr="006F2528">
        <w:rPr>
          <w:spacing w:val="-67"/>
        </w:rPr>
        <w:t xml:space="preserve"> </w:t>
      </w:r>
      <w:r w:rsidR="00B46697" w:rsidRPr="006F2528">
        <w:t>как</w:t>
      </w:r>
      <w:r w:rsidR="00B46697" w:rsidRPr="006F2528">
        <w:rPr>
          <w:spacing w:val="-2"/>
        </w:rPr>
        <w:t xml:space="preserve"> </w:t>
      </w:r>
      <w:r w:rsidR="00B46697" w:rsidRPr="006F2528">
        <w:t>основа аттестационных</w:t>
      </w:r>
      <w:r w:rsidR="00B46697" w:rsidRPr="006F2528">
        <w:rPr>
          <w:spacing w:val="-1"/>
        </w:rPr>
        <w:t xml:space="preserve"> </w:t>
      </w:r>
      <w:r w:rsidR="00B46697" w:rsidRPr="006F2528">
        <w:t>процедур;</w:t>
      </w:r>
    </w:p>
    <w:p w:rsidR="00C92B69" w:rsidRPr="006F2528" w:rsidRDefault="006F2528" w:rsidP="00764093">
      <w:pPr>
        <w:pStyle w:val="a3"/>
      </w:pPr>
      <w:r>
        <w:t xml:space="preserve">оценка </w:t>
      </w:r>
      <w:r w:rsidR="00B46697" w:rsidRPr="006F2528">
        <w:t>результатов</w:t>
      </w:r>
      <w:r w:rsidR="00B46697" w:rsidRPr="006F2528">
        <w:tab/>
        <w:t>деятельности</w:t>
      </w:r>
      <w:r w:rsidR="00B46697" w:rsidRPr="006F2528">
        <w:tab/>
        <w:t>образовательной</w:t>
      </w:r>
      <w:r w:rsidR="00B46697" w:rsidRPr="006F2528">
        <w:tab/>
      </w:r>
      <w:r w:rsidR="00B46697" w:rsidRPr="006F2528">
        <w:rPr>
          <w:spacing w:val="-1"/>
        </w:rPr>
        <w:t>организации</w:t>
      </w:r>
      <w:r>
        <w:rPr>
          <w:spacing w:val="-1"/>
        </w:rPr>
        <w:t xml:space="preserve"> </w:t>
      </w:r>
      <w:r w:rsidR="00B46697" w:rsidRPr="006F2528">
        <w:rPr>
          <w:spacing w:val="-67"/>
        </w:rPr>
        <w:t xml:space="preserve"> </w:t>
      </w:r>
      <w:r w:rsidRPr="006F2528">
        <w:rPr>
          <w:spacing w:val="-67"/>
        </w:rPr>
        <w:t xml:space="preserve">   </w:t>
      </w:r>
      <w:r w:rsidR="00B46697" w:rsidRPr="006F2528">
        <w:t>как</w:t>
      </w:r>
      <w:r w:rsidR="00B46697" w:rsidRPr="006F2528">
        <w:rPr>
          <w:spacing w:val="-2"/>
        </w:rPr>
        <w:t xml:space="preserve"> </w:t>
      </w:r>
      <w:r w:rsidR="00B46697" w:rsidRPr="006F2528">
        <w:t>основа аккредитационных</w:t>
      </w:r>
      <w:r w:rsidR="00B46697" w:rsidRPr="006F2528">
        <w:rPr>
          <w:spacing w:val="-2"/>
        </w:rPr>
        <w:t xml:space="preserve"> </w:t>
      </w:r>
      <w:r w:rsidR="00B46697" w:rsidRPr="006F2528">
        <w:t>процедур.</w:t>
      </w:r>
    </w:p>
    <w:p w:rsidR="00C92B69" w:rsidRDefault="00B46697" w:rsidP="00764093">
      <w:pPr>
        <w:pStyle w:val="a3"/>
      </w:pPr>
      <w:r>
        <w:t>Основным</w:t>
      </w:r>
      <w:r>
        <w:tab/>
        <w:t>объектом</w:t>
      </w:r>
      <w:r>
        <w:tab/>
        <w:t>системы</w:t>
      </w:r>
      <w:r>
        <w:tab/>
        <w:t>оценки,</w:t>
      </w:r>
      <w:r>
        <w:tab/>
        <w:t>её</w:t>
      </w:r>
      <w:r>
        <w:tab/>
        <w:t>содержательной</w:t>
      </w:r>
    </w:p>
    <w:p w:rsidR="00C92B69" w:rsidRDefault="00B46697" w:rsidP="00764093">
      <w:pPr>
        <w:pStyle w:val="a3"/>
      </w:pPr>
      <w:r>
        <w:t>и</w:t>
      </w:r>
      <w:r>
        <w:tab/>
        <w:t>критериальной</w:t>
      </w:r>
      <w:r>
        <w:tab/>
        <w:t>базой</w:t>
      </w:r>
      <w:r>
        <w:tab/>
        <w:t>выступают</w:t>
      </w:r>
      <w:r>
        <w:tab/>
        <w:t>требования</w:t>
      </w:r>
      <w:r>
        <w:tab/>
        <w:t>ФГОС</w:t>
      </w:r>
      <w:r>
        <w:tab/>
        <w:t>НОО,</w:t>
      </w:r>
      <w:r>
        <w:tab/>
      </w:r>
      <w:r>
        <w:rPr>
          <w:spacing w:val="-1"/>
        </w:rPr>
        <w:t>которые</w:t>
      </w:r>
      <w:r>
        <w:rPr>
          <w:spacing w:val="-67"/>
        </w:rPr>
        <w:t xml:space="preserve"> </w:t>
      </w:r>
      <w:r>
        <w:t>конкретизируются</w:t>
      </w:r>
      <w:r>
        <w:rPr>
          <w:spacing w:val="-5"/>
        </w:rPr>
        <w:t xml:space="preserve"> </w:t>
      </w:r>
      <w:r>
        <w:t>в</w:t>
      </w:r>
      <w:r>
        <w:rPr>
          <w:spacing w:val="-4"/>
        </w:rPr>
        <w:t xml:space="preserve"> </w:t>
      </w:r>
      <w:r>
        <w:t>планируемых</w:t>
      </w:r>
      <w:r>
        <w:rPr>
          <w:spacing w:val="-5"/>
        </w:rPr>
        <w:t xml:space="preserve"> </w:t>
      </w:r>
      <w:r>
        <w:t>результатах</w:t>
      </w:r>
      <w:r>
        <w:rPr>
          <w:spacing w:val="-3"/>
        </w:rPr>
        <w:t xml:space="preserve"> </w:t>
      </w:r>
      <w:r>
        <w:t>освоения</w:t>
      </w:r>
      <w:r>
        <w:rPr>
          <w:spacing w:val="-4"/>
        </w:rPr>
        <w:t xml:space="preserve"> </w:t>
      </w:r>
      <w:r>
        <w:t>обучающимися</w:t>
      </w:r>
      <w:r>
        <w:rPr>
          <w:spacing w:val="-3"/>
        </w:rPr>
        <w:t xml:space="preserve"> </w:t>
      </w:r>
      <w:r>
        <w:t>ООП</w:t>
      </w:r>
      <w:r>
        <w:rPr>
          <w:spacing w:val="-5"/>
        </w:rPr>
        <w:t xml:space="preserve"> </w:t>
      </w:r>
      <w:r>
        <w:t>НОО.</w:t>
      </w:r>
    </w:p>
    <w:p w:rsidR="00C92B69" w:rsidRDefault="00B46697" w:rsidP="00764093">
      <w:pPr>
        <w:pStyle w:val="a3"/>
      </w:pPr>
      <w:r>
        <w:t>Система</w:t>
      </w:r>
      <w:r>
        <w:rPr>
          <w:spacing w:val="-6"/>
        </w:rPr>
        <w:t xml:space="preserve"> </w:t>
      </w:r>
      <w:r>
        <w:t>оценки</w:t>
      </w:r>
      <w:r>
        <w:rPr>
          <w:spacing w:val="-4"/>
        </w:rPr>
        <w:t xml:space="preserve"> </w:t>
      </w:r>
      <w:r>
        <w:t>включает</w:t>
      </w:r>
      <w:r>
        <w:rPr>
          <w:spacing w:val="-5"/>
        </w:rPr>
        <w:t xml:space="preserve"> </w:t>
      </w:r>
      <w:r>
        <w:t>процедуры</w:t>
      </w:r>
      <w:r>
        <w:rPr>
          <w:spacing w:val="-6"/>
        </w:rPr>
        <w:t xml:space="preserve"> </w:t>
      </w:r>
      <w:r>
        <w:t>внутренней</w:t>
      </w:r>
      <w:r>
        <w:rPr>
          <w:spacing w:val="-5"/>
        </w:rPr>
        <w:t xml:space="preserve"> </w:t>
      </w:r>
      <w:r>
        <w:t>и</w:t>
      </w:r>
      <w:r>
        <w:rPr>
          <w:spacing w:val="-5"/>
        </w:rPr>
        <w:t xml:space="preserve"> </w:t>
      </w:r>
      <w:r>
        <w:t>внешней</w:t>
      </w:r>
      <w:r>
        <w:rPr>
          <w:spacing w:val="-6"/>
        </w:rPr>
        <w:t xml:space="preserve"> </w:t>
      </w:r>
      <w:r>
        <w:t>оценки.</w:t>
      </w:r>
    </w:p>
    <w:p w:rsidR="00C92B69" w:rsidRDefault="00B46697" w:rsidP="00764093">
      <w:pPr>
        <w:pStyle w:val="a3"/>
      </w:pPr>
      <w:r>
        <w:t>Внутренняя</w:t>
      </w:r>
      <w:r>
        <w:rPr>
          <w:spacing w:val="-7"/>
        </w:rPr>
        <w:t xml:space="preserve"> </w:t>
      </w:r>
      <w:r>
        <w:t>оценка включает:</w:t>
      </w:r>
    </w:p>
    <w:p w:rsidR="00C92B69" w:rsidRDefault="00B46697" w:rsidP="00764093">
      <w:pPr>
        <w:pStyle w:val="a3"/>
      </w:pPr>
      <w:r>
        <w:t>стартовую</w:t>
      </w:r>
      <w:r>
        <w:rPr>
          <w:spacing w:val="-10"/>
        </w:rPr>
        <w:t xml:space="preserve"> </w:t>
      </w:r>
      <w:r>
        <w:t>диагностику;</w:t>
      </w:r>
    </w:p>
    <w:p w:rsidR="00C92B69" w:rsidRDefault="00B46697" w:rsidP="00764093">
      <w:pPr>
        <w:pStyle w:val="a3"/>
      </w:pPr>
      <w:r>
        <w:t>текущую и тематическую оценки;</w:t>
      </w:r>
      <w:r>
        <w:rPr>
          <w:spacing w:val="-67"/>
        </w:rPr>
        <w:t xml:space="preserve"> </w:t>
      </w:r>
      <w:r>
        <w:t>итоговую оценку;</w:t>
      </w:r>
      <w:r>
        <w:rPr>
          <w:spacing w:val="1"/>
        </w:rPr>
        <w:t xml:space="preserve"> </w:t>
      </w:r>
      <w:r>
        <w:t>промежуточную</w:t>
      </w:r>
      <w:r>
        <w:rPr>
          <w:spacing w:val="-4"/>
        </w:rPr>
        <w:t xml:space="preserve"> </w:t>
      </w:r>
      <w:r>
        <w:t>аттестацию;</w:t>
      </w:r>
    </w:p>
    <w:p w:rsidR="00C92B69" w:rsidRDefault="00B46697" w:rsidP="00764093">
      <w:pPr>
        <w:pStyle w:val="a3"/>
      </w:pPr>
      <w:r>
        <w:lastRenderedPageBreak/>
        <w:t>психолого-педагогическое</w:t>
      </w:r>
      <w:r>
        <w:rPr>
          <w:spacing w:val="-16"/>
        </w:rPr>
        <w:t xml:space="preserve"> </w:t>
      </w:r>
      <w:r>
        <w:t>наблюдение;</w:t>
      </w:r>
    </w:p>
    <w:p w:rsidR="00C92B69" w:rsidRDefault="00B46697" w:rsidP="00764093">
      <w:pPr>
        <w:pStyle w:val="a3"/>
      </w:pPr>
      <w:r>
        <w:t>внутренний</w:t>
      </w:r>
      <w:r>
        <w:rPr>
          <w:spacing w:val="-7"/>
        </w:rPr>
        <w:t xml:space="preserve"> </w:t>
      </w:r>
      <w:r>
        <w:t>мониторинг</w:t>
      </w:r>
      <w:r>
        <w:rPr>
          <w:spacing w:val="-6"/>
        </w:rPr>
        <w:t xml:space="preserve"> </w:t>
      </w:r>
      <w:r>
        <w:t>образовательных</w:t>
      </w:r>
      <w:r>
        <w:rPr>
          <w:spacing w:val="-5"/>
        </w:rPr>
        <w:t xml:space="preserve"> </w:t>
      </w:r>
      <w:r>
        <w:t>достижений</w:t>
      </w:r>
      <w:r>
        <w:rPr>
          <w:spacing w:val="-6"/>
        </w:rPr>
        <w:t xml:space="preserve"> </w:t>
      </w:r>
      <w:r>
        <w:t>обучающихся.</w:t>
      </w:r>
    </w:p>
    <w:p w:rsidR="00C92B69" w:rsidRDefault="00B46697" w:rsidP="00764093">
      <w:pPr>
        <w:pStyle w:val="a3"/>
      </w:pPr>
      <w:r>
        <w:t>Внешняя</w:t>
      </w:r>
      <w:r>
        <w:rPr>
          <w:spacing w:val="-6"/>
        </w:rPr>
        <w:t xml:space="preserve"> </w:t>
      </w:r>
      <w:r>
        <w:t>оценка</w:t>
      </w:r>
      <w:r>
        <w:rPr>
          <w:spacing w:val="-4"/>
        </w:rPr>
        <w:t xml:space="preserve"> </w:t>
      </w:r>
      <w:r>
        <w:t>включает:</w:t>
      </w:r>
    </w:p>
    <w:p w:rsidR="00C92B69" w:rsidRDefault="00B46697" w:rsidP="00764093">
      <w:pPr>
        <w:pStyle w:val="a3"/>
        <w:rPr>
          <w:rFonts w:ascii="Calibri" w:hAnsi="Calibri"/>
        </w:rPr>
      </w:pPr>
      <w:r>
        <w:t>независимую</w:t>
      </w:r>
      <w:r>
        <w:rPr>
          <w:spacing w:val="-10"/>
        </w:rPr>
        <w:t xml:space="preserve"> </w:t>
      </w:r>
      <w:r>
        <w:t>оценку</w:t>
      </w:r>
      <w:r>
        <w:rPr>
          <w:spacing w:val="-9"/>
        </w:rPr>
        <w:t xml:space="preserve"> </w:t>
      </w:r>
      <w:r>
        <w:t>качества</w:t>
      </w:r>
      <w:r>
        <w:rPr>
          <w:spacing w:val="-10"/>
        </w:rPr>
        <w:t xml:space="preserve"> </w:t>
      </w:r>
      <w:r>
        <w:t>подготовки</w:t>
      </w:r>
      <w:r>
        <w:rPr>
          <w:spacing w:val="-10"/>
        </w:rPr>
        <w:t xml:space="preserve"> </w:t>
      </w:r>
      <w:r>
        <w:t>обучающихся</w:t>
      </w:r>
      <w:bookmarkStart w:id="27" w:name="_bookmark26"/>
      <w:bookmarkEnd w:id="27"/>
      <w:r>
        <w:fldChar w:fldCharType="begin"/>
      </w:r>
      <w:r>
        <w:instrText xml:space="preserve"> HYPERLINK \l "_bookmark28" </w:instrText>
      </w:r>
      <w:r>
        <w:fldChar w:fldCharType="separate"/>
      </w:r>
      <w:r>
        <w:rPr>
          <w:rFonts w:ascii="Calibri" w:hAnsi="Calibri"/>
          <w:vertAlign w:val="superscript"/>
        </w:rPr>
        <w:t>14</w:t>
      </w:r>
      <w:r>
        <w:rPr>
          <w:rFonts w:ascii="Calibri" w:hAnsi="Calibri"/>
          <w:vertAlign w:val="superscript"/>
        </w:rPr>
        <w:fldChar w:fldCharType="end"/>
      </w:r>
      <w:r>
        <w:t>;</w:t>
      </w:r>
      <w:r>
        <w:rPr>
          <w:spacing w:val="-67"/>
        </w:rPr>
        <w:t xml:space="preserve"> </w:t>
      </w:r>
      <w:r>
        <w:t>итоговую</w:t>
      </w:r>
      <w:r>
        <w:rPr>
          <w:spacing w:val="-2"/>
        </w:rPr>
        <w:t xml:space="preserve"> </w:t>
      </w:r>
      <w:r>
        <w:t>аттестацию.</w:t>
      </w:r>
      <w:bookmarkStart w:id="28" w:name="_bookmark27"/>
      <w:bookmarkEnd w:id="28"/>
      <w:r>
        <w:fldChar w:fldCharType="begin"/>
      </w:r>
      <w:r>
        <w:instrText xml:space="preserve"> HYPERLINK \l "_bookmark29" </w:instrText>
      </w:r>
      <w:r>
        <w:fldChar w:fldCharType="separate"/>
      </w:r>
      <w:r>
        <w:rPr>
          <w:rFonts w:ascii="Calibri" w:hAnsi="Calibri"/>
          <w:vertAlign w:val="superscript"/>
        </w:rPr>
        <w:t>15</w:t>
      </w:r>
      <w:r>
        <w:rPr>
          <w:rFonts w:ascii="Calibri" w:hAnsi="Calibri"/>
          <w:vertAlign w:val="superscript"/>
        </w:rPr>
        <w:fldChar w:fldCharType="end"/>
      </w:r>
    </w:p>
    <w:p w:rsidR="00B22977" w:rsidRPr="00B22977" w:rsidRDefault="00F23666" w:rsidP="00764093">
      <w:pPr>
        <w:pStyle w:val="a3"/>
      </w:pPr>
      <w:r>
        <w:t xml:space="preserve">В соответствии с </w:t>
      </w:r>
      <w:r w:rsidR="00B46697">
        <w:t>ФГОС</w:t>
      </w:r>
      <w:r w:rsidR="00B46697">
        <w:tab/>
        <w:t>НОО</w:t>
      </w:r>
      <w:r w:rsidR="00B46697">
        <w:tab/>
        <w:t>система</w:t>
      </w:r>
      <w:r w:rsidR="00B46697">
        <w:tab/>
        <w:t>оценки</w:t>
      </w:r>
      <w:r w:rsidR="00B46697">
        <w:tab/>
        <w:t>образовательной</w:t>
      </w:r>
      <w:r w:rsidR="00B22977">
        <w:t xml:space="preserve"> </w:t>
      </w:r>
      <w:r w:rsidR="00B22977" w:rsidRPr="00B22977">
        <w:t>организации реализует системно-деятельностный, уровневый и комплексный подходы к оценке образовательных достижений.</w:t>
      </w:r>
    </w:p>
    <w:p w:rsidR="00B22977" w:rsidRPr="00B22977" w:rsidRDefault="00B22977" w:rsidP="00764093">
      <w:pPr>
        <w:pStyle w:val="a3"/>
      </w:pPr>
      <w:r w:rsidRPr="00B22977">
        <w:t>Системно-деятельностный подход к оценке образовательных достижений обучающихся проявляется в оценке способности обучающихся</w:t>
      </w:r>
    </w:p>
    <w:p w:rsidR="00B22977" w:rsidRPr="00B22977" w:rsidRDefault="00B22977" w:rsidP="00764093">
      <w:pPr>
        <w:pStyle w:val="a3"/>
      </w:pPr>
      <w:r w:rsidRPr="00B22977">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22977" w:rsidRPr="00B22977" w:rsidRDefault="00B22977" w:rsidP="00764093">
      <w:pPr>
        <w:pStyle w:val="a3"/>
      </w:pPr>
      <w:r w:rsidRPr="00B22977">
        <w:t>Уровневый подход к оценке образовательных достижений обучающихся служит основой для организации индивидуальной работы</w:t>
      </w:r>
    </w:p>
    <w:p w:rsidR="00B22977" w:rsidRPr="00B22977" w:rsidRDefault="00B22977" w:rsidP="00764093">
      <w:pPr>
        <w:pStyle w:val="a3"/>
      </w:pPr>
      <w:r w:rsidRPr="00B22977">
        <w:t>с обучающимися. Он реализуется как по отношению к содержанию оценки, так и к представлению и интерпретации результатов измерений.</w:t>
      </w:r>
    </w:p>
    <w:p w:rsidR="00C92B69" w:rsidRPr="00F23666" w:rsidRDefault="00B22977" w:rsidP="00764093">
      <w:pPr>
        <w:pStyle w:val="a3"/>
      </w:pPr>
      <w:r w:rsidRPr="00B22977">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r w:rsidR="001E4627">
        <w:pict>
          <v:rect id="_x0000_s2052" style="position:absolute;left:0;text-align:left;margin-left:56.7pt;margin-top:10.3pt;width:127.55pt;height:.5pt;z-index:-15727104;mso-wrap-distance-left:0;mso-wrap-distance-right:0;mso-position-horizontal-relative:page;mso-position-vertical-relative:text" fillcolor="black" stroked="f">
            <w10:wrap type="topAndBottom" anchorx="page"/>
          </v:rect>
        </w:pict>
      </w:r>
    </w:p>
    <w:bookmarkStart w:id="29" w:name="_bookmark28"/>
    <w:bookmarkEnd w:id="29"/>
    <w:p w:rsidR="00C92B69" w:rsidRDefault="00B46697" w:rsidP="00764093">
      <w:pPr>
        <w:pStyle w:val="a3"/>
        <w:rPr>
          <w:sz w:val="24"/>
        </w:rPr>
      </w:pPr>
      <w:r>
        <w:fldChar w:fldCharType="begin"/>
      </w:r>
      <w:r>
        <w:instrText xml:space="preserve"> HYPERLINK \l "_bookmark26" </w:instrText>
      </w:r>
      <w:r>
        <w:fldChar w:fldCharType="separate"/>
      </w:r>
      <w:r>
        <w:rPr>
          <w:w w:val="95"/>
          <w:position w:val="7"/>
          <w:sz w:val="10"/>
        </w:rPr>
        <w:t>14</w:t>
      </w:r>
      <w:r>
        <w:rPr>
          <w:w w:val="95"/>
          <w:position w:val="7"/>
          <w:sz w:val="10"/>
        </w:rPr>
        <w:fldChar w:fldCharType="end"/>
      </w:r>
      <w:r>
        <w:rPr>
          <w:spacing w:val="42"/>
          <w:position w:val="7"/>
          <w:sz w:val="10"/>
        </w:rPr>
        <w:t xml:space="preserve">  </w:t>
      </w:r>
      <w:r>
        <w:rPr>
          <w:sz w:val="24"/>
        </w:rPr>
        <w:t>Статья</w:t>
      </w:r>
      <w:r>
        <w:rPr>
          <w:spacing w:val="27"/>
          <w:sz w:val="24"/>
        </w:rPr>
        <w:t xml:space="preserve"> </w:t>
      </w:r>
      <w:r>
        <w:rPr>
          <w:sz w:val="24"/>
        </w:rPr>
        <w:t>95</w:t>
      </w:r>
      <w:r>
        <w:rPr>
          <w:spacing w:val="27"/>
          <w:sz w:val="24"/>
        </w:rPr>
        <w:t xml:space="preserve"> </w:t>
      </w:r>
      <w:r>
        <w:rPr>
          <w:sz w:val="24"/>
        </w:rPr>
        <w:t>Федерального</w:t>
      </w:r>
      <w:r>
        <w:rPr>
          <w:spacing w:val="27"/>
          <w:sz w:val="24"/>
        </w:rPr>
        <w:t xml:space="preserve"> </w:t>
      </w:r>
      <w:r>
        <w:rPr>
          <w:sz w:val="24"/>
        </w:rPr>
        <w:t>закона</w:t>
      </w:r>
      <w:r>
        <w:rPr>
          <w:spacing w:val="27"/>
          <w:sz w:val="24"/>
        </w:rPr>
        <w:t xml:space="preserve"> </w:t>
      </w:r>
      <w:r>
        <w:rPr>
          <w:sz w:val="24"/>
        </w:rPr>
        <w:t>от</w:t>
      </w:r>
      <w:r>
        <w:rPr>
          <w:spacing w:val="27"/>
          <w:sz w:val="24"/>
        </w:rPr>
        <w:t xml:space="preserve"> </w:t>
      </w:r>
      <w:r>
        <w:rPr>
          <w:sz w:val="24"/>
        </w:rPr>
        <w:t>29</w:t>
      </w:r>
      <w:r>
        <w:rPr>
          <w:spacing w:val="27"/>
          <w:sz w:val="24"/>
        </w:rPr>
        <w:t xml:space="preserve"> </w:t>
      </w:r>
      <w:r>
        <w:rPr>
          <w:sz w:val="24"/>
        </w:rPr>
        <w:t>декабря</w:t>
      </w:r>
      <w:r>
        <w:rPr>
          <w:spacing w:val="27"/>
          <w:sz w:val="24"/>
        </w:rPr>
        <w:t xml:space="preserve"> </w:t>
      </w:r>
      <w:r>
        <w:rPr>
          <w:sz w:val="24"/>
        </w:rPr>
        <w:t>2012</w:t>
      </w:r>
      <w:r>
        <w:rPr>
          <w:spacing w:val="27"/>
          <w:sz w:val="24"/>
        </w:rPr>
        <w:t xml:space="preserve"> </w:t>
      </w:r>
      <w:r>
        <w:rPr>
          <w:sz w:val="24"/>
        </w:rPr>
        <w:t>г.</w:t>
      </w:r>
      <w:r>
        <w:rPr>
          <w:spacing w:val="27"/>
          <w:sz w:val="24"/>
        </w:rPr>
        <w:t xml:space="preserve"> </w:t>
      </w:r>
      <w:r>
        <w:rPr>
          <w:sz w:val="24"/>
        </w:rPr>
        <w:t>№</w:t>
      </w:r>
      <w:r>
        <w:rPr>
          <w:spacing w:val="27"/>
          <w:sz w:val="24"/>
        </w:rPr>
        <w:t xml:space="preserve"> </w:t>
      </w:r>
      <w:r>
        <w:rPr>
          <w:sz w:val="24"/>
        </w:rPr>
        <w:t>273-ФЗ</w:t>
      </w:r>
      <w:r>
        <w:rPr>
          <w:spacing w:val="27"/>
          <w:sz w:val="24"/>
        </w:rPr>
        <w:t xml:space="preserve"> </w:t>
      </w:r>
      <w:r>
        <w:rPr>
          <w:sz w:val="24"/>
        </w:rPr>
        <w:t>«Об</w:t>
      </w:r>
      <w:r>
        <w:rPr>
          <w:spacing w:val="27"/>
          <w:sz w:val="24"/>
        </w:rPr>
        <w:t xml:space="preserve"> </w:t>
      </w:r>
      <w:r>
        <w:rPr>
          <w:sz w:val="24"/>
        </w:rPr>
        <w:t>образовании</w:t>
      </w:r>
      <w:r>
        <w:rPr>
          <w:spacing w:val="27"/>
          <w:sz w:val="24"/>
        </w:rPr>
        <w:t xml:space="preserve"> </w:t>
      </w:r>
      <w:r>
        <w:rPr>
          <w:sz w:val="24"/>
        </w:rPr>
        <w:t>в</w:t>
      </w:r>
      <w:r>
        <w:rPr>
          <w:spacing w:val="-57"/>
          <w:sz w:val="24"/>
        </w:rPr>
        <w:t xml:space="preserve"> </w:t>
      </w:r>
      <w:r>
        <w:rPr>
          <w:sz w:val="24"/>
        </w:rPr>
        <w:t>Российской</w:t>
      </w:r>
      <w:r>
        <w:rPr>
          <w:spacing w:val="-2"/>
          <w:sz w:val="24"/>
        </w:rPr>
        <w:t xml:space="preserve"> </w:t>
      </w:r>
      <w:r>
        <w:rPr>
          <w:sz w:val="24"/>
        </w:rPr>
        <w:t>Федерации».</w:t>
      </w:r>
    </w:p>
    <w:p w:rsidR="00F23666" w:rsidRPr="00F23666" w:rsidRDefault="001E4627" w:rsidP="00764093">
      <w:pPr>
        <w:pStyle w:val="a3"/>
        <w:rPr>
          <w:sz w:val="22"/>
        </w:rPr>
      </w:pPr>
      <w:hyperlink w:anchor="_bookmark27" w:history="1">
        <w:r w:rsidR="00F23666" w:rsidRPr="00F23666">
          <w:rPr>
            <w:w w:val="95"/>
            <w:position w:val="7"/>
            <w:sz w:val="8"/>
          </w:rPr>
          <w:t>15</w:t>
        </w:r>
      </w:hyperlink>
      <w:r w:rsidR="00F23666" w:rsidRPr="00F23666">
        <w:rPr>
          <w:spacing w:val="46"/>
          <w:position w:val="7"/>
          <w:sz w:val="8"/>
        </w:rPr>
        <w:t xml:space="preserve">  </w:t>
      </w:r>
      <w:r w:rsidR="00F23666" w:rsidRPr="00F23666">
        <w:rPr>
          <w:sz w:val="22"/>
        </w:rPr>
        <w:t>Статья</w:t>
      </w:r>
      <w:r w:rsidR="00F23666" w:rsidRPr="00F23666">
        <w:rPr>
          <w:spacing w:val="35"/>
          <w:sz w:val="22"/>
        </w:rPr>
        <w:t xml:space="preserve"> </w:t>
      </w:r>
      <w:r w:rsidR="00F23666" w:rsidRPr="00F23666">
        <w:rPr>
          <w:sz w:val="22"/>
        </w:rPr>
        <w:t>59</w:t>
      </w:r>
      <w:r w:rsidR="00F23666" w:rsidRPr="00F23666">
        <w:rPr>
          <w:spacing w:val="94"/>
          <w:sz w:val="22"/>
        </w:rPr>
        <w:t xml:space="preserve"> </w:t>
      </w:r>
      <w:r w:rsidR="00F23666" w:rsidRPr="00F23666">
        <w:rPr>
          <w:sz w:val="22"/>
        </w:rPr>
        <w:t>Федерального</w:t>
      </w:r>
      <w:r w:rsidR="00F23666" w:rsidRPr="00F23666">
        <w:rPr>
          <w:spacing w:val="94"/>
          <w:sz w:val="22"/>
        </w:rPr>
        <w:t xml:space="preserve"> </w:t>
      </w:r>
      <w:r w:rsidR="00F23666" w:rsidRPr="00F23666">
        <w:rPr>
          <w:sz w:val="22"/>
        </w:rPr>
        <w:t>закона</w:t>
      </w:r>
      <w:r w:rsidR="00F23666" w:rsidRPr="00F23666">
        <w:rPr>
          <w:spacing w:val="94"/>
          <w:sz w:val="22"/>
        </w:rPr>
        <w:t xml:space="preserve"> </w:t>
      </w:r>
      <w:r w:rsidR="00F23666" w:rsidRPr="00F23666">
        <w:rPr>
          <w:sz w:val="22"/>
        </w:rPr>
        <w:t>от</w:t>
      </w:r>
      <w:r w:rsidR="00F23666" w:rsidRPr="00F23666">
        <w:rPr>
          <w:spacing w:val="94"/>
          <w:sz w:val="22"/>
        </w:rPr>
        <w:t xml:space="preserve"> </w:t>
      </w:r>
      <w:r w:rsidR="00F23666" w:rsidRPr="00F23666">
        <w:rPr>
          <w:sz w:val="22"/>
        </w:rPr>
        <w:t>29</w:t>
      </w:r>
      <w:r w:rsidR="00F23666" w:rsidRPr="00F23666">
        <w:rPr>
          <w:spacing w:val="94"/>
          <w:sz w:val="22"/>
        </w:rPr>
        <w:t xml:space="preserve"> </w:t>
      </w:r>
      <w:r w:rsidR="00F23666" w:rsidRPr="00F23666">
        <w:rPr>
          <w:sz w:val="22"/>
        </w:rPr>
        <w:t>декабря</w:t>
      </w:r>
      <w:r w:rsidR="00F23666" w:rsidRPr="00F23666">
        <w:rPr>
          <w:spacing w:val="94"/>
          <w:sz w:val="22"/>
        </w:rPr>
        <w:t xml:space="preserve"> </w:t>
      </w:r>
      <w:r w:rsidR="00F23666" w:rsidRPr="00F23666">
        <w:rPr>
          <w:sz w:val="22"/>
        </w:rPr>
        <w:t>2012</w:t>
      </w:r>
      <w:r w:rsidR="00F23666" w:rsidRPr="00F23666">
        <w:rPr>
          <w:spacing w:val="94"/>
          <w:sz w:val="22"/>
        </w:rPr>
        <w:t xml:space="preserve"> </w:t>
      </w:r>
      <w:r w:rsidR="00F23666" w:rsidRPr="00F23666">
        <w:rPr>
          <w:sz w:val="22"/>
        </w:rPr>
        <w:t>г.</w:t>
      </w:r>
      <w:r w:rsidR="00F23666" w:rsidRPr="00F23666">
        <w:rPr>
          <w:spacing w:val="94"/>
          <w:sz w:val="22"/>
        </w:rPr>
        <w:t xml:space="preserve"> </w:t>
      </w:r>
      <w:r w:rsidR="00F23666" w:rsidRPr="00F23666">
        <w:rPr>
          <w:sz w:val="22"/>
        </w:rPr>
        <w:t>№</w:t>
      </w:r>
      <w:r w:rsidR="00F23666" w:rsidRPr="00F23666">
        <w:rPr>
          <w:spacing w:val="94"/>
          <w:sz w:val="22"/>
        </w:rPr>
        <w:t xml:space="preserve"> </w:t>
      </w:r>
      <w:r w:rsidR="00F23666" w:rsidRPr="00F23666">
        <w:rPr>
          <w:sz w:val="22"/>
        </w:rPr>
        <w:t>273-ФЗ</w:t>
      </w:r>
      <w:r w:rsidR="00F23666" w:rsidRPr="00F23666">
        <w:rPr>
          <w:spacing w:val="94"/>
          <w:sz w:val="22"/>
        </w:rPr>
        <w:t xml:space="preserve"> </w:t>
      </w:r>
      <w:r w:rsidR="00F23666" w:rsidRPr="00F23666">
        <w:rPr>
          <w:sz w:val="22"/>
        </w:rPr>
        <w:t>«Об</w:t>
      </w:r>
      <w:r w:rsidR="00F23666" w:rsidRPr="00F23666">
        <w:rPr>
          <w:spacing w:val="94"/>
          <w:sz w:val="22"/>
        </w:rPr>
        <w:t xml:space="preserve"> </w:t>
      </w:r>
      <w:r w:rsidR="00F23666" w:rsidRPr="00F23666">
        <w:rPr>
          <w:sz w:val="22"/>
        </w:rPr>
        <w:t>образовании</w:t>
      </w:r>
      <w:r w:rsidR="00F23666" w:rsidRPr="00F23666">
        <w:rPr>
          <w:spacing w:val="-57"/>
          <w:sz w:val="22"/>
        </w:rPr>
        <w:t xml:space="preserve"> </w:t>
      </w:r>
      <w:r w:rsidR="00F23666" w:rsidRPr="00F23666">
        <w:rPr>
          <w:sz w:val="22"/>
        </w:rPr>
        <w:t>в</w:t>
      </w:r>
      <w:r w:rsidR="00F23666" w:rsidRPr="00F23666">
        <w:rPr>
          <w:spacing w:val="-2"/>
          <w:sz w:val="22"/>
        </w:rPr>
        <w:t xml:space="preserve"> </w:t>
      </w:r>
      <w:r w:rsidR="00F23666" w:rsidRPr="00F23666">
        <w:rPr>
          <w:sz w:val="22"/>
        </w:rPr>
        <w:t>Российской</w:t>
      </w:r>
      <w:r w:rsidR="00F23666" w:rsidRPr="00F23666">
        <w:rPr>
          <w:spacing w:val="-1"/>
          <w:sz w:val="22"/>
        </w:rPr>
        <w:t xml:space="preserve"> </w:t>
      </w:r>
      <w:r w:rsidR="00F23666" w:rsidRPr="00F23666">
        <w:rPr>
          <w:sz w:val="22"/>
        </w:rPr>
        <w:t>Федерации».</w:t>
      </w:r>
    </w:p>
    <w:p w:rsidR="00F23666" w:rsidRDefault="00F23666" w:rsidP="00764093">
      <w:pPr>
        <w:pStyle w:val="a3"/>
        <w:rPr>
          <w:sz w:val="24"/>
        </w:rPr>
      </w:pPr>
    </w:p>
    <w:p w:rsidR="006F2528" w:rsidRDefault="006F2528" w:rsidP="00764093">
      <w:pPr>
        <w:pStyle w:val="a3"/>
        <w:rPr>
          <w:sz w:val="24"/>
        </w:rPr>
      </w:pPr>
    </w:p>
    <w:p w:rsidR="00AD54E3" w:rsidRDefault="00AD54E3" w:rsidP="00764093">
      <w:pPr>
        <w:pStyle w:val="a3"/>
        <w:rPr>
          <w:sz w:val="24"/>
        </w:rPr>
      </w:pPr>
    </w:p>
    <w:p w:rsidR="00AD54E3" w:rsidRDefault="00AD54E3" w:rsidP="00764093">
      <w:pPr>
        <w:pStyle w:val="a3"/>
        <w:rPr>
          <w:sz w:val="24"/>
        </w:rPr>
      </w:pPr>
    </w:p>
    <w:p w:rsidR="00AD54E3" w:rsidRDefault="00AD54E3" w:rsidP="00764093">
      <w:pPr>
        <w:pStyle w:val="a3"/>
        <w:rPr>
          <w:sz w:val="24"/>
        </w:rPr>
      </w:pPr>
    </w:p>
    <w:p w:rsidR="00AD54E3" w:rsidRDefault="00AD54E3" w:rsidP="00764093">
      <w:pPr>
        <w:pStyle w:val="a3"/>
        <w:rPr>
          <w:sz w:val="24"/>
        </w:rPr>
      </w:pPr>
    </w:p>
    <w:p w:rsidR="00AD54E3" w:rsidRDefault="00AD54E3" w:rsidP="00764093">
      <w:pPr>
        <w:pStyle w:val="a3"/>
        <w:rPr>
          <w:sz w:val="24"/>
        </w:rPr>
      </w:pPr>
    </w:p>
    <w:p w:rsidR="00F23666" w:rsidRPr="00B22977" w:rsidRDefault="00F23666" w:rsidP="00764093">
      <w:pPr>
        <w:pStyle w:val="a3"/>
      </w:pPr>
      <w:r w:rsidRPr="00B22977">
        <w:t>Комплексный подход к оценке образовательных достижений реализуется через:</w:t>
      </w:r>
    </w:p>
    <w:p w:rsidR="00F23666" w:rsidRDefault="00F23666" w:rsidP="00764093">
      <w:pPr>
        <w:pStyle w:val="a3"/>
      </w:pPr>
      <w:r>
        <w:t>оценку</w:t>
      </w:r>
      <w:r>
        <w:rPr>
          <w:spacing w:val="-5"/>
        </w:rPr>
        <w:t xml:space="preserve"> </w:t>
      </w:r>
      <w:r>
        <w:t>предметных</w:t>
      </w:r>
      <w:r>
        <w:rPr>
          <w:spacing w:val="-5"/>
        </w:rPr>
        <w:t xml:space="preserve"> </w:t>
      </w:r>
      <w:r>
        <w:t>и</w:t>
      </w:r>
      <w:r>
        <w:rPr>
          <w:spacing w:val="-5"/>
        </w:rPr>
        <w:t xml:space="preserve"> </w:t>
      </w:r>
      <w:r>
        <w:t>метапредметных</w:t>
      </w:r>
      <w:r>
        <w:rPr>
          <w:spacing w:val="-5"/>
        </w:rPr>
        <w:t xml:space="preserve"> </w:t>
      </w:r>
      <w:r>
        <w:t>результатов;</w:t>
      </w:r>
    </w:p>
    <w:p w:rsidR="00F23666" w:rsidRDefault="00F23666" w:rsidP="00764093">
      <w:pPr>
        <w:pStyle w:val="a3"/>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67"/>
        </w:rPr>
        <w:t xml:space="preserve"> </w:t>
      </w:r>
      <w:r>
        <w:t>динамики</w:t>
      </w:r>
      <w:r>
        <w:rPr>
          <w:spacing w:val="14"/>
        </w:rPr>
        <w:t xml:space="preserve"> </w:t>
      </w:r>
      <w:r>
        <w:t>индивидуальных</w:t>
      </w:r>
      <w:r>
        <w:rPr>
          <w:spacing w:val="14"/>
        </w:rPr>
        <w:t xml:space="preserve"> </w:t>
      </w:r>
      <w:r>
        <w:t>образовательных</w:t>
      </w:r>
      <w:r>
        <w:rPr>
          <w:spacing w:val="14"/>
        </w:rPr>
        <w:t xml:space="preserve"> </w:t>
      </w:r>
      <w:r>
        <w:t>достижений</w:t>
      </w:r>
      <w:r>
        <w:rPr>
          <w:spacing w:val="14"/>
        </w:rPr>
        <w:t xml:space="preserve"> </w:t>
      </w:r>
      <w:r>
        <w:t>обучающихся</w:t>
      </w:r>
    </w:p>
    <w:p w:rsidR="00F23666" w:rsidRDefault="00F23666" w:rsidP="00764093">
      <w:pPr>
        <w:pStyle w:val="a3"/>
      </w:pPr>
      <w:r>
        <w:t>и для итоговой оценки; использование контекстной информации (об 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интерпретации</w:t>
      </w:r>
      <w:r>
        <w:rPr>
          <w:spacing w:val="1"/>
        </w:rPr>
        <w:t xml:space="preserve"> </w:t>
      </w:r>
      <w:r>
        <w:t>полученных</w:t>
      </w:r>
      <w:r>
        <w:rPr>
          <w:spacing w:val="-2"/>
        </w:rPr>
        <w:t xml:space="preserve"> </w:t>
      </w:r>
      <w:r>
        <w:t>результатов</w:t>
      </w:r>
      <w:r>
        <w:rPr>
          <w:spacing w:val="-1"/>
        </w:rPr>
        <w:t xml:space="preserve"> </w:t>
      </w:r>
      <w:r>
        <w:t>в</w:t>
      </w:r>
      <w:r>
        <w:rPr>
          <w:spacing w:val="-1"/>
        </w:rPr>
        <w:t xml:space="preserve"> </w:t>
      </w:r>
      <w:r>
        <w:t>целях</w:t>
      </w:r>
      <w:r>
        <w:rPr>
          <w:spacing w:val="-2"/>
        </w:rPr>
        <w:t xml:space="preserve"> </w:t>
      </w:r>
      <w:r>
        <w:t>управления</w:t>
      </w:r>
      <w:r>
        <w:rPr>
          <w:spacing w:val="-1"/>
        </w:rPr>
        <w:t xml:space="preserve"> </w:t>
      </w:r>
      <w:r>
        <w:t>качеством</w:t>
      </w:r>
      <w:r>
        <w:rPr>
          <w:spacing w:val="-1"/>
        </w:rPr>
        <w:t xml:space="preserve"> </w:t>
      </w:r>
      <w:r>
        <w:t>образования;</w:t>
      </w:r>
    </w:p>
    <w:p w:rsidR="00F23666" w:rsidRDefault="00F23666" w:rsidP="00764093">
      <w:pPr>
        <w:pStyle w:val="a3"/>
      </w:pPr>
      <w:r>
        <w:t>использование разнообразных методов и форм оценки, взаимно дополняющих</w:t>
      </w:r>
      <w:r>
        <w:rPr>
          <w:spacing w:val="-67"/>
        </w:rPr>
        <w:t xml:space="preserve"> </w:t>
      </w:r>
      <w:r>
        <w:t>друг</w:t>
      </w:r>
      <w:r>
        <w:rPr>
          <w:spacing w:val="-2"/>
        </w:rPr>
        <w:t xml:space="preserve"> </w:t>
      </w:r>
      <w:r>
        <w:t>друга,</w:t>
      </w:r>
      <w:r>
        <w:rPr>
          <w:spacing w:val="-1"/>
        </w:rPr>
        <w:t xml:space="preserve"> </w:t>
      </w:r>
      <w:r>
        <w:t>в</w:t>
      </w:r>
      <w:r>
        <w:rPr>
          <w:spacing w:val="-2"/>
        </w:rPr>
        <w:t xml:space="preserve"> </w:t>
      </w:r>
      <w:r>
        <w:t>том числе</w:t>
      </w:r>
      <w:r>
        <w:rPr>
          <w:spacing w:val="-2"/>
        </w:rPr>
        <w:t xml:space="preserve"> </w:t>
      </w:r>
      <w:r>
        <w:t>оценок творческих</w:t>
      </w:r>
      <w:r>
        <w:rPr>
          <w:spacing w:val="-1"/>
        </w:rPr>
        <w:t xml:space="preserve"> </w:t>
      </w:r>
      <w:r>
        <w:t>работ, наблюдения;</w:t>
      </w:r>
    </w:p>
    <w:p w:rsidR="00F23666" w:rsidRDefault="00F23666" w:rsidP="00764093">
      <w:pPr>
        <w:pStyle w:val="a3"/>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71"/>
        </w:rPr>
        <w:t xml:space="preserve"> </w:t>
      </w:r>
      <w:r>
        <w:t>(самоанализ,</w:t>
      </w:r>
      <w:r>
        <w:rPr>
          <w:spacing w:val="1"/>
        </w:rPr>
        <w:t xml:space="preserve"> </w:t>
      </w:r>
      <w:r>
        <w:t>самооценка,</w:t>
      </w:r>
      <w:r>
        <w:rPr>
          <w:spacing w:val="-2"/>
        </w:rPr>
        <w:t xml:space="preserve"> </w:t>
      </w:r>
      <w:r>
        <w:lastRenderedPageBreak/>
        <w:t>взаимооценка);</w:t>
      </w:r>
    </w:p>
    <w:p w:rsidR="00F23666" w:rsidRDefault="00F23666" w:rsidP="00764093">
      <w:pPr>
        <w:pStyle w:val="a3"/>
      </w:pPr>
      <w:r>
        <w:t>использование</w:t>
      </w:r>
      <w:r>
        <w:rPr>
          <w:spacing w:val="108"/>
        </w:rPr>
        <w:t xml:space="preserve"> </w:t>
      </w:r>
      <w:r>
        <w:t>мониторинга</w:t>
      </w:r>
      <w:r>
        <w:rPr>
          <w:spacing w:val="108"/>
        </w:rPr>
        <w:t xml:space="preserve"> </w:t>
      </w:r>
      <w:r>
        <w:t>динамических</w:t>
      </w:r>
      <w:r>
        <w:rPr>
          <w:spacing w:val="108"/>
        </w:rPr>
        <w:t xml:space="preserve"> </w:t>
      </w:r>
      <w:r>
        <w:t>показателей</w:t>
      </w:r>
      <w:r>
        <w:rPr>
          <w:spacing w:val="108"/>
        </w:rPr>
        <w:t xml:space="preserve"> </w:t>
      </w:r>
      <w:r>
        <w:t>освоения</w:t>
      </w:r>
      <w:r>
        <w:rPr>
          <w:spacing w:val="108"/>
        </w:rPr>
        <w:t xml:space="preserve"> </w:t>
      </w:r>
      <w:r>
        <w:t>умений</w:t>
      </w:r>
      <w:r>
        <w:rPr>
          <w:spacing w:val="1"/>
        </w:rPr>
        <w:t xml:space="preserve"> </w:t>
      </w:r>
      <w:r>
        <w:t>и</w:t>
      </w:r>
      <w:r>
        <w:tab/>
        <w:t>знаний,</w:t>
      </w:r>
      <w:r>
        <w:tab/>
        <w:t>в</w:t>
      </w:r>
      <w:r>
        <w:tab/>
        <w:t>том</w:t>
      </w:r>
      <w:r>
        <w:tab/>
        <w:t>числе</w:t>
      </w:r>
      <w:r>
        <w:tab/>
        <w:t>формируемых</w:t>
      </w:r>
      <w:r>
        <w:tab/>
        <w:t>с</w:t>
      </w:r>
      <w:r>
        <w:tab/>
        <w:t>использованием</w:t>
      </w:r>
      <w:r>
        <w:tab/>
      </w:r>
      <w:r>
        <w:rPr>
          <w:spacing w:val="-1"/>
        </w:rPr>
        <w:t>информационно-</w:t>
      </w:r>
      <w:r>
        <w:rPr>
          <w:spacing w:val="-67"/>
        </w:rPr>
        <w:t xml:space="preserve"> </w:t>
      </w:r>
      <w:r>
        <w:t>коммуникационных</w:t>
      </w:r>
      <w:r>
        <w:rPr>
          <w:spacing w:val="-2"/>
        </w:rPr>
        <w:t xml:space="preserve"> </w:t>
      </w:r>
      <w:r>
        <w:t>(цифровых) технологий.</w:t>
      </w:r>
    </w:p>
    <w:p w:rsidR="00F23666" w:rsidRDefault="00F23666" w:rsidP="00764093">
      <w:pPr>
        <w:pStyle w:val="a3"/>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 общего представления о воспитательной деятельности образовательной</w:t>
      </w:r>
      <w:r>
        <w:rPr>
          <w:spacing w:val="1"/>
        </w:rPr>
        <w:t xml:space="preserve"> </w:t>
      </w:r>
      <w:r>
        <w:t>организации</w:t>
      </w:r>
      <w:r>
        <w:rPr>
          <w:spacing w:val="-1"/>
        </w:rPr>
        <w:t xml:space="preserve"> </w:t>
      </w:r>
      <w:r>
        <w:t>и</w:t>
      </w:r>
      <w:r>
        <w:rPr>
          <w:spacing w:val="-1"/>
        </w:rPr>
        <w:t xml:space="preserve"> </w:t>
      </w:r>
      <w:r>
        <w:t>её</w:t>
      </w:r>
      <w:r>
        <w:rPr>
          <w:spacing w:val="-1"/>
        </w:rPr>
        <w:t xml:space="preserve"> </w:t>
      </w:r>
      <w:r>
        <w:t>влиянии</w:t>
      </w:r>
      <w:r>
        <w:rPr>
          <w:spacing w:val="-2"/>
        </w:rPr>
        <w:t xml:space="preserve"> </w:t>
      </w:r>
      <w:r>
        <w:t>на</w:t>
      </w:r>
      <w:r>
        <w:rPr>
          <w:spacing w:val="-1"/>
        </w:rPr>
        <w:t xml:space="preserve"> </w:t>
      </w:r>
      <w:r>
        <w:t>коллектив</w:t>
      </w:r>
      <w:r>
        <w:rPr>
          <w:spacing w:val="-1"/>
        </w:rPr>
        <w:t xml:space="preserve"> </w:t>
      </w:r>
      <w:r>
        <w:t>обучающихся.</w:t>
      </w:r>
    </w:p>
    <w:p w:rsidR="00F23666" w:rsidRPr="006F2528" w:rsidRDefault="00F23666" w:rsidP="00764093">
      <w:pPr>
        <w:pStyle w:val="a3"/>
      </w:pPr>
      <w:r w:rsidRPr="006F2528">
        <w:t>При оценке личностных результатов необходимо соблюдение этических</w:t>
      </w:r>
      <w:r w:rsidR="006F2528">
        <w:t xml:space="preserve"> </w:t>
      </w:r>
      <w:r w:rsidRPr="006F2528">
        <w:rPr>
          <w:spacing w:val="-67"/>
        </w:rPr>
        <w:t xml:space="preserve"> </w:t>
      </w:r>
      <w:r w:rsidRPr="006F2528">
        <w:t>норм</w:t>
      </w:r>
      <w:r w:rsidRPr="006F2528">
        <w:rPr>
          <w:spacing w:val="1"/>
        </w:rPr>
        <w:t xml:space="preserve"> </w:t>
      </w:r>
      <w:r w:rsidRPr="006F2528">
        <w:t>и</w:t>
      </w:r>
      <w:r w:rsidRPr="006F2528">
        <w:rPr>
          <w:spacing w:val="1"/>
        </w:rPr>
        <w:t xml:space="preserve"> </w:t>
      </w:r>
      <w:r w:rsidRPr="006F2528">
        <w:t>правил</w:t>
      </w:r>
      <w:r w:rsidRPr="006F2528">
        <w:rPr>
          <w:spacing w:val="1"/>
        </w:rPr>
        <w:t xml:space="preserve"> </w:t>
      </w:r>
      <w:r w:rsidRPr="006F2528">
        <w:t>взаимодействия</w:t>
      </w:r>
      <w:r w:rsidRPr="006F2528">
        <w:rPr>
          <w:spacing w:val="1"/>
        </w:rPr>
        <w:t xml:space="preserve"> </w:t>
      </w:r>
      <w:r w:rsidRPr="006F2528">
        <w:t>с</w:t>
      </w:r>
      <w:r w:rsidRPr="006F2528">
        <w:rPr>
          <w:spacing w:val="1"/>
        </w:rPr>
        <w:t xml:space="preserve"> </w:t>
      </w:r>
      <w:r w:rsidRPr="006F2528">
        <w:t>обучающимся</w:t>
      </w:r>
      <w:r w:rsidRPr="006F2528">
        <w:rPr>
          <w:spacing w:val="1"/>
        </w:rPr>
        <w:t xml:space="preserve"> </w:t>
      </w:r>
      <w:r w:rsidRPr="006F2528">
        <w:t>с</w:t>
      </w:r>
      <w:r w:rsidRPr="006F2528">
        <w:rPr>
          <w:spacing w:val="1"/>
        </w:rPr>
        <w:t xml:space="preserve"> </w:t>
      </w:r>
      <w:r w:rsidRPr="006F2528">
        <w:t>учётом</w:t>
      </w:r>
      <w:r w:rsidRPr="006F2528">
        <w:rPr>
          <w:spacing w:val="1"/>
        </w:rPr>
        <w:t xml:space="preserve"> </w:t>
      </w:r>
      <w:r w:rsidRPr="006F2528">
        <w:t>его</w:t>
      </w:r>
      <w:r w:rsidRPr="006F2528">
        <w:rPr>
          <w:spacing w:val="1"/>
        </w:rPr>
        <w:t xml:space="preserve"> </w:t>
      </w:r>
      <w:r w:rsidRPr="006F2528">
        <w:t>индивидуально-</w:t>
      </w:r>
      <w:r w:rsidRPr="006F2528">
        <w:rPr>
          <w:spacing w:val="1"/>
        </w:rPr>
        <w:t xml:space="preserve"> </w:t>
      </w:r>
      <w:r w:rsidRPr="006F2528">
        <w:t>психологических</w:t>
      </w:r>
      <w:r w:rsidRPr="006F2528">
        <w:rPr>
          <w:spacing w:val="-2"/>
        </w:rPr>
        <w:t xml:space="preserve"> </w:t>
      </w:r>
      <w:r w:rsidRPr="006F2528">
        <w:t>особенностей развития.</w:t>
      </w:r>
    </w:p>
    <w:p w:rsidR="00F23666" w:rsidRPr="006F2528" w:rsidRDefault="00F23666" w:rsidP="00764093">
      <w:pPr>
        <w:pStyle w:val="a3"/>
      </w:pPr>
      <w:r w:rsidRPr="006F2528">
        <w:t xml:space="preserve">Личностные  </w:t>
      </w:r>
      <w:r w:rsidRPr="006F2528">
        <w:rPr>
          <w:spacing w:val="14"/>
        </w:rPr>
        <w:t xml:space="preserve"> </w:t>
      </w:r>
      <w:r w:rsidRPr="006F2528">
        <w:t xml:space="preserve">достижения   </w:t>
      </w:r>
      <w:r w:rsidRPr="006F2528">
        <w:rPr>
          <w:spacing w:val="12"/>
        </w:rPr>
        <w:t xml:space="preserve"> </w:t>
      </w:r>
      <w:r w:rsidRPr="006F2528">
        <w:t xml:space="preserve">обучающихся,   </w:t>
      </w:r>
      <w:r w:rsidRPr="006F2528">
        <w:rPr>
          <w:spacing w:val="12"/>
        </w:rPr>
        <w:t xml:space="preserve"> </w:t>
      </w:r>
      <w:r w:rsidRPr="006F2528">
        <w:t xml:space="preserve">освоивших   </w:t>
      </w:r>
      <w:r w:rsidRPr="006F2528">
        <w:rPr>
          <w:spacing w:val="13"/>
        </w:rPr>
        <w:t xml:space="preserve"> </w:t>
      </w:r>
      <w:r w:rsidRPr="006F2528">
        <w:t xml:space="preserve">ООП   </w:t>
      </w:r>
      <w:r w:rsidRPr="006F2528">
        <w:rPr>
          <w:spacing w:val="12"/>
        </w:rPr>
        <w:t xml:space="preserve"> </w:t>
      </w:r>
      <w:r w:rsidRPr="006F2528">
        <w:t>НОО, включают</w:t>
      </w:r>
      <w:r w:rsidRPr="006F2528">
        <w:rPr>
          <w:spacing w:val="-5"/>
        </w:rPr>
        <w:t xml:space="preserve"> </w:t>
      </w:r>
      <w:r w:rsidRPr="006F2528">
        <w:t>две</w:t>
      </w:r>
      <w:r w:rsidRPr="006F2528">
        <w:rPr>
          <w:spacing w:val="-4"/>
        </w:rPr>
        <w:t xml:space="preserve"> </w:t>
      </w:r>
      <w:r w:rsidRPr="006F2528">
        <w:t>группы</w:t>
      </w:r>
      <w:r w:rsidRPr="006F2528">
        <w:rPr>
          <w:spacing w:val="-4"/>
        </w:rPr>
        <w:t xml:space="preserve"> </w:t>
      </w:r>
      <w:r w:rsidRPr="006F2528">
        <w:t>результатов:</w:t>
      </w:r>
    </w:p>
    <w:p w:rsidR="00F23666" w:rsidRPr="006F2528" w:rsidRDefault="006F2528" w:rsidP="00764093">
      <w:pPr>
        <w:pStyle w:val="a3"/>
      </w:pPr>
      <w:r>
        <w:t xml:space="preserve">- </w:t>
      </w:r>
      <w:r w:rsidR="00F23666" w:rsidRPr="006F2528">
        <w:t>основы</w:t>
      </w:r>
      <w:r w:rsidR="00F23666" w:rsidRPr="006F2528">
        <w:tab/>
        <w:t>российской</w:t>
      </w:r>
      <w:r w:rsidR="00F23666" w:rsidRPr="006F2528">
        <w:tab/>
        <w:t>гражданской</w:t>
      </w:r>
      <w:r w:rsidR="00F23666" w:rsidRPr="006F2528">
        <w:tab/>
        <w:t>идентичности,</w:t>
      </w:r>
      <w:r w:rsidR="00F23666" w:rsidRPr="006F2528">
        <w:tab/>
        <w:t>ценностные</w:t>
      </w:r>
      <w:r w:rsidR="00F23666" w:rsidRPr="006F2528">
        <w:tab/>
      </w:r>
      <w:r w:rsidR="00F23666" w:rsidRPr="006F2528">
        <w:rPr>
          <w:spacing w:val="-1"/>
        </w:rPr>
        <w:t>установки</w:t>
      </w:r>
      <w:r w:rsidR="00F23666" w:rsidRPr="006F2528">
        <w:rPr>
          <w:spacing w:val="-67"/>
        </w:rPr>
        <w:t xml:space="preserve"> </w:t>
      </w:r>
      <w:r w:rsidR="00F23666" w:rsidRPr="006F2528">
        <w:t>и</w:t>
      </w:r>
      <w:r w:rsidR="00F23666" w:rsidRPr="006F2528">
        <w:rPr>
          <w:spacing w:val="-2"/>
        </w:rPr>
        <w:t xml:space="preserve"> </w:t>
      </w:r>
      <w:r w:rsidR="00F23666" w:rsidRPr="006F2528">
        <w:t>социально</w:t>
      </w:r>
      <w:r w:rsidR="00F23666" w:rsidRPr="006F2528">
        <w:rPr>
          <w:spacing w:val="-1"/>
        </w:rPr>
        <w:t xml:space="preserve"> </w:t>
      </w:r>
      <w:r w:rsidR="00F23666" w:rsidRPr="006F2528">
        <w:t>значимые</w:t>
      </w:r>
      <w:r w:rsidR="00F23666" w:rsidRPr="006F2528">
        <w:rPr>
          <w:spacing w:val="-2"/>
        </w:rPr>
        <w:t xml:space="preserve"> </w:t>
      </w:r>
      <w:r w:rsidR="00F23666" w:rsidRPr="006F2528">
        <w:t>качества</w:t>
      </w:r>
      <w:r w:rsidR="00F23666" w:rsidRPr="006F2528">
        <w:rPr>
          <w:spacing w:val="-1"/>
        </w:rPr>
        <w:t xml:space="preserve"> </w:t>
      </w:r>
      <w:r w:rsidR="00F23666" w:rsidRPr="006F2528">
        <w:t>личности;</w:t>
      </w:r>
    </w:p>
    <w:p w:rsidR="00F23666" w:rsidRPr="006F2528" w:rsidRDefault="006F2528" w:rsidP="00764093">
      <w:pPr>
        <w:pStyle w:val="a3"/>
      </w:pPr>
      <w:r>
        <w:t xml:space="preserve">- </w:t>
      </w:r>
      <w:r w:rsidR="00F23666" w:rsidRPr="006F2528">
        <w:t>готовность</w:t>
      </w:r>
      <w:r w:rsidR="00F23666" w:rsidRPr="006F2528">
        <w:tab/>
        <w:t>обучающихся</w:t>
      </w:r>
      <w:r w:rsidR="00F23666" w:rsidRPr="006F2528">
        <w:tab/>
        <w:t>к</w:t>
      </w:r>
      <w:r w:rsidR="00F23666" w:rsidRPr="006F2528">
        <w:tab/>
        <w:t>саморазвитию,</w:t>
      </w:r>
      <w:r w:rsidR="00F23666" w:rsidRPr="006F2528">
        <w:tab/>
        <w:t>мотивация</w:t>
      </w:r>
      <w:r w:rsidR="00F23666" w:rsidRPr="006F2528">
        <w:tab/>
        <w:t>к</w:t>
      </w:r>
      <w:r w:rsidR="00F23666" w:rsidRPr="006F2528">
        <w:tab/>
        <w:t>познанию</w:t>
      </w:r>
      <w:r w:rsidR="00F23666" w:rsidRPr="006F2528">
        <w:rPr>
          <w:spacing w:val="-67"/>
        </w:rPr>
        <w:t xml:space="preserve"> </w:t>
      </w:r>
      <w:r w:rsidR="00F23666" w:rsidRPr="006F2528">
        <w:t>и</w:t>
      </w:r>
      <w:r w:rsidR="00F23666" w:rsidRPr="006F2528">
        <w:rPr>
          <w:spacing w:val="-3"/>
        </w:rPr>
        <w:t xml:space="preserve"> </w:t>
      </w:r>
      <w:r w:rsidR="00F23666" w:rsidRPr="006F2528">
        <w:t>обучению,</w:t>
      </w:r>
      <w:r w:rsidR="00F23666" w:rsidRPr="006F2528">
        <w:rPr>
          <w:spacing w:val="-1"/>
        </w:rPr>
        <w:t xml:space="preserve"> </w:t>
      </w:r>
      <w:r w:rsidR="00F23666" w:rsidRPr="006F2528">
        <w:t>активное</w:t>
      </w:r>
      <w:r w:rsidR="00F23666" w:rsidRPr="006F2528">
        <w:rPr>
          <w:spacing w:val="-2"/>
        </w:rPr>
        <w:t xml:space="preserve"> </w:t>
      </w:r>
      <w:r w:rsidR="00F23666" w:rsidRPr="006F2528">
        <w:t>участие</w:t>
      </w:r>
      <w:r w:rsidR="00F23666" w:rsidRPr="006F2528">
        <w:rPr>
          <w:spacing w:val="-1"/>
        </w:rPr>
        <w:t xml:space="preserve"> </w:t>
      </w:r>
      <w:r w:rsidR="00F23666" w:rsidRPr="006F2528">
        <w:t>в</w:t>
      </w:r>
      <w:r w:rsidR="00F23666" w:rsidRPr="006F2528">
        <w:rPr>
          <w:spacing w:val="-2"/>
        </w:rPr>
        <w:t xml:space="preserve"> </w:t>
      </w:r>
      <w:r w:rsidR="00F23666" w:rsidRPr="006F2528">
        <w:t>социально</w:t>
      </w:r>
      <w:r w:rsidR="00F23666" w:rsidRPr="006F2528">
        <w:rPr>
          <w:spacing w:val="-2"/>
        </w:rPr>
        <w:t xml:space="preserve"> </w:t>
      </w:r>
      <w:r w:rsidR="00F23666" w:rsidRPr="006F2528">
        <w:t>значимой</w:t>
      </w:r>
      <w:r w:rsidR="00F23666" w:rsidRPr="006F2528">
        <w:rPr>
          <w:spacing w:val="-2"/>
        </w:rPr>
        <w:t xml:space="preserve"> </w:t>
      </w:r>
      <w:r w:rsidR="00F23666" w:rsidRPr="006F2528">
        <w:t>деятельности.</w:t>
      </w:r>
    </w:p>
    <w:p w:rsidR="00F23666" w:rsidRDefault="00F23666" w:rsidP="00764093">
      <w:pPr>
        <w:pStyle w:val="a3"/>
      </w:pPr>
      <w:r>
        <w:t>Учитывая</w:t>
      </w:r>
      <w:r>
        <w:rPr>
          <w:spacing w:val="43"/>
        </w:rPr>
        <w:t xml:space="preserve"> </w:t>
      </w:r>
      <w:r>
        <w:t>особенности</w:t>
      </w:r>
      <w:r>
        <w:rPr>
          <w:spacing w:val="44"/>
        </w:rPr>
        <w:t xml:space="preserve"> </w:t>
      </w:r>
      <w:r>
        <w:t>групп</w:t>
      </w:r>
      <w:r>
        <w:rPr>
          <w:spacing w:val="43"/>
        </w:rPr>
        <w:t xml:space="preserve"> </w:t>
      </w:r>
      <w:r>
        <w:t>личностных</w:t>
      </w:r>
      <w:r>
        <w:rPr>
          <w:spacing w:val="44"/>
        </w:rPr>
        <w:t xml:space="preserve"> </w:t>
      </w:r>
      <w:r>
        <w:t>результатов,</w:t>
      </w:r>
      <w:r>
        <w:rPr>
          <w:spacing w:val="43"/>
        </w:rPr>
        <w:t xml:space="preserve"> </w:t>
      </w:r>
      <w:r>
        <w:t>учитель</w:t>
      </w:r>
      <w:r>
        <w:rPr>
          <w:spacing w:val="44"/>
        </w:rPr>
        <w:t xml:space="preserve"> </w:t>
      </w:r>
      <w:r>
        <w:t>может</w:t>
      </w:r>
      <w:r>
        <w:rPr>
          <w:spacing w:val="-67"/>
        </w:rPr>
        <w:t xml:space="preserve"> </w:t>
      </w:r>
      <w:r>
        <w:t>осуществлять</w:t>
      </w:r>
      <w:r>
        <w:rPr>
          <w:spacing w:val="-1"/>
        </w:rPr>
        <w:t xml:space="preserve"> </w:t>
      </w:r>
      <w:r>
        <w:t>оценку только следующих</w:t>
      </w:r>
      <w:r>
        <w:rPr>
          <w:spacing w:val="-1"/>
        </w:rPr>
        <w:t xml:space="preserve"> </w:t>
      </w:r>
      <w:r>
        <w:t>качеств:</w:t>
      </w:r>
    </w:p>
    <w:p w:rsidR="00F23666" w:rsidRDefault="00F23666" w:rsidP="00764093">
      <w:pPr>
        <w:pStyle w:val="a3"/>
      </w:pPr>
      <w:r>
        <w:t>наличие</w:t>
      </w:r>
      <w:r>
        <w:rPr>
          <w:spacing w:val="-4"/>
        </w:rPr>
        <w:t xml:space="preserve"> </w:t>
      </w:r>
      <w:r>
        <w:t>и</w:t>
      </w:r>
      <w:r>
        <w:rPr>
          <w:spacing w:val="-3"/>
        </w:rPr>
        <w:t xml:space="preserve"> </w:t>
      </w:r>
      <w:r>
        <w:t>характеристика</w:t>
      </w:r>
      <w:r>
        <w:rPr>
          <w:spacing w:val="-3"/>
        </w:rPr>
        <w:t xml:space="preserve"> </w:t>
      </w:r>
      <w:r>
        <w:t>мотива</w:t>
      </w:r>
      <w:r>
        <w:rPr>
          <w:spacing w:val="-3"/>
        </w:rPr>
        <w:t xml:space="preserve"> </w:t>
      </w:r>
      <w:r>
        <w:t>познания</w:t>
      </w:r>
      <w:r>
        <w:rPr>
          <w:spacing w:val="-4"/>
        </w:rPr>
        <w:t xml:space="preserve"> </w:t>
      </w:r>
      <w:r>
        <w:t>и</w:t>
      </w:r>
      <w:r>
        <w:rPr>
          <w:spacing w:val="-3"/>
        </w:rPr>
        <w:t xml:space="preserve"> </w:t>
      </w:r>
      <w:r>
        <w:t>учения;</w:t>
      </w:r>
    </w:p>
    <w:p w:rsidR="00F23666" w:rsidRDefault="00F23666" w:rsidP="00764093">
      <w:pPr>
        <w:pStyle w:val="a3"/>
      </w:pPr>
      <w:r>
        <w:t>наличие</w:t>
      </w:r>
      <w:r>
        <w:rPr>
          <w:spacing w:val="1"/>
        </w:rPr>
        <w:t xml:space="preserve"> </w:t>
      </w:r>
      <w:r>
        <w:t>умений</w:t>
      </w:r>
      <w:r>
        <w:rPr>
          <w:spacing w:val="1"/>
        </w:rPr>
        <w:t xml:space="preserve"> </w:t>
      </w:r>
      <w:r>
        <w:t>принимать</w:t>
      </w:r>
      <w:r>
        <w:rPr>
          <w:spacing w:val="1"/>
        </w:rPr>
        <w:t xml:space="preserve"> </w:t>
      </w:r>
      <w:r>
        <w:t>и</w:t>
      </w:r>
      <w:r>
        <w:rPr>
          <w:spacing w:val="1"/>
        </w:rPr>
        <w:t xml:space="preserve"> </w:t>
      </w:r>
      <w:r>
        <w:t>удерживать</w:t>
      </w:r>
      <w:r>
        <w:rPr>
          <w:spacing w:val="1"/>
        </w:rPr>
        <w:t xml:space="preserve"> </w:t>
      </w:r>
      <w:r>
        <w:t>учебную</w:t>
      </w:r>
      <w:r>
        <w:rPr>
          <w:spacing w:val="1"/>
        </w:rPr>
        <w:t xml:space="preserve"> </w:t>
      </w:r>
      <w:r>
        <w:t>задачу,</w:t>
      </w:r>
      <w:r>
        <w:rPr>
          <w:spacing w:val="1"/>
        </w:rPr>
        <w:t xml:space="preserve"> </w:t>
      </w:r>
      <w:r>
        <w:t>планировать</w:t>
      </w:r>
      <w:r>
        <w:rPr>
          <w:spacing w:val="1"/>
        </w:rPr>
        <w:t xml:space="preserve"> </w:t>
      </w:r>
      <w:r>
        <w:t>учебные</w:t>
      </w:r>
      <w:r>
        <w:rPr>
          <w:spacing w:val="-1"/>
        </w:rPr>
        <w:t xml:space="preserve"> </w:t>
      </w:r>
      <w:r>
        <w:t>действия;</w:t>
      </w:r>
    </w:p>
    <w:p w:rsidR="00F23666" w:rsidRDefault="00F23666" w:rsidP="00764093">
      <w:pPr>
        <w:pStyle w:val="a3"/>
      </w:pPr>
      <w:r>
        <w:t>способность</w:t>
      </w:r>
      <w:r>
        <w:rPr>
          <w:spacing w:val="-7"/>
        </w:rPr>
        <w:t xml:space="preserve"> </w:t>
      </w:r>
      <w:r>
        <w:t>осуществлять</w:t>
      </w:r>
      <w:r>
        <w:rPr>
          <w:spacing w:val="-7"/>
        </w:rPr>
        <w:t xml:space="preserve"> </w:t>
      </w:r>
      <w:r>
        <w:t>самоконтроль</w:t>
      </w:r>
      <w:r>
        <w:rPr>
          <w:spacing w:val="-6"/>
        </w:rPr>
        <w:t xml:space="preserve"> </w:t>
      </w:r>
      <w:r>
        <w:t>и</w:t>
      </w:r>
      <w:r>
        <w:rPr>
          <w:spacing w:val="-7"/>
        </w:rPr>
        <w:t xml:space="preserve"> </w:t>
      </w:r>
      <w:r>
        <w:t>самооценку.</w:t>
      </w:r>
    </w:p>
    <w:p w:rsidR="00F23666" w:rsidRDefault="00F23666" w:rsidP="00764093">
      <w:pPr>
        <w:pStyle w:val="a3"/>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67"/>
        </w:rPr>
        <w:t xml:space="preserve"> </w:t>
      </w:r>
      <w:r>
        <w:t>целесообразно интегрировать с заданиями по оценке метапредметных регулятивных</w:t>
      </w:r>
      <w:r>
        <w:rPr>
          <w:spacing w:val="-67"/>
        </w:rPr>
        <w:t xml:space="preserve"> </w:t>
      </w:r>
      <w:r>
        <w:t>универсальных</w:t>
      </w:r>
      <w:r>
        <w:rPr>
          <w:spacing w:val="-1"/>
        </w:rPr>
        <w:t xml:space="preserve"> </w:t>
      </w:r>
      <w:r>
        <w:t>учебных действий.</w:t>
      </w:r>
    </w:p>
    <w:p w:rsidR="006F2528" w:rsidRDefault="00F23666" w:rsidP="00764093">
      <w:pPr>
        <w:pStyle w:val="a3"/>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67"/>
        </w:rPr>
        <w:t xml:space="preserve"> </w:t>
      </w:r>
      <w:r>
        <w:t>учебных</w:t>
      </w:r>
      <w:r>
        <w:rPr>
          <w:spacing w:val="-1"/>
        </w:rPr>
        <w:t xml:space="preserve"> </w:t>
      </w:r>
      <w:r>
        <w:t>действий.</w:t>
      </w:r>
      <w:r w:rsidR="006F2528">
        <w:t xml:space="preserve"> </w:t>
      </w:r>
    </w:p>
    <w:p w:rsidR="00C92B69" w:rsidRDefault="006F2528" w:rsidP="00764093">
      <w:pPr>
        <w:pStyle w:val="a3"/>
      </w:pPr>
      <w:r>
        <w:t>Формиров</w:t>
      </w:r>
      <w:r w:rsidR="00B46697">
        <w:t>ание</w:t>
      </w:r>
      <w:r w:rsidR="00B46697">
        <w:rPr>
          <w:spacing w:val="1"/>
        </w:rPr>
        <w:t xml:space="preserve"> </w:t>
      </w:r>
      <w:r w:rsidR="00B46697">
        <w:t>метапредметных</w:t>
      </w:r>
      <w:r w:rsidR="00B46697">
        <w:rPr>
          <w:spacing w:val="1"/>
        </w:rPr>
        <w:t xml:space="preserve"> </w:t>
      </w:r>
      <w:r w:rsidR="00B46697">
        <w:t>результатов</w:t>
      </w:r>
      <w:r w:rsidR="00B46697">
        <w:rPr>
          <w:spacing w:val="71"/>
        </w:rPr>
        <w:t xml:space="preserve"> </w:t>
      </w:r>
      <w:r w:rsidR="00B46697">
        <w:t>обеспечивается</w:t>
      </w:r>
      <w:r w:rsidR="00B46697">
        <w:rPr>
          <w:spacing w:val="1"/>
        </w:rPr>
        <w:t xml:space="preserve"> </w:t>
      </w:r>
      <w:r w:rsidR="00B46697">
        <w:t>комплексом</w:t>
      </w:r>
      <w:r w:rsidR="00B46697">
        <w:rPr>
          <w:spacing w:val="-4"/>
        </w:rPr>
        <w:t xml:space="preserve"> </w:t>
      </w:r>
      <w:r w:rsidR="00B46697">
        <w:t>освоения</w:t>
      </w:r>
      <w:r w:rsidR="00B46697">
        <w:rPr>
          <w:spacing w:val="-4"/>
        </w:rPr>
        <w:t xml:space="preserve"> </w:t>
      </w:r>
      <w:r w:rsidR="00B46697">
        <w:t>программ</w:t>
      </w:r>
      <w:r w:rsidR="00B46697">
        <w:rPr>
          <w:spacing w:val="-4"/>
        </w:rPr>
        <w:t xml:space="preserve"> </w:t>
      </w:r>
      <w:r w:rsidR="00B46697">
        <w:t>учебных</w:t>
      </w:r>
      <w:r w:rsidR="00B46697">
        <w:rPr>
          <w:spacing w:val="-3"/>
        </w:rPr>
        <w:t xml:space="preserve"> </w:t>
      </w:r>
      <w:r w:rsidR="00B46697">
        <w:t>предметов</w:t>
      </w:r>
      <w:r w:rsidR="00B46697">
        <w:rPr>
          <w:spacing w:val="-4"/>
        </w:rPr>
        <w:t xml:space="preserve"> </w:t>
      </w:r>
      <w:r w:rsidR="00B46697">
        <w:t>и</w:t>
      </w:r>
      <w:r w:rsidR="00B46697">
        <w:rPr>
          <w:spacing w:val="-4"/>
        </w:rPr>
        <w:t xml:space="preserve"> </w:t>
      </w:r>
      <w:r w:rsidR="00B46697">
        <w:t>внеурочной</w:t>
      </w:r>
      <w:r w:rsidR="00B46697">
        <w:rPr>
          <w:spacing w:val="-4"/>
        </w:rPr>
        <w:t xml:space="preserve"> </w:t>
      </w:r>
      <w:r w:rsidR="00B46697">
        <w:t>деятельности.</w:t>
      </w:r>
    </w:p>
    <w:p w:rsidR="00C92B69" w:rsidRDefault="00B46697" w:rsidP="00764093">
      <w:pPr>
        <w:pStyle w:val="a3"/>
      </w:pPr>
      <w:r>
        <w:t>Оценка метапредметных результатов проводится с целью определения</w:t>
      </w:r>
      <w:r>
        <w:rPr>
          <w:spacing w:val="1"/>
        </w:rPr>
        <w:t xml:space="preserve"> </w:t>
      </w:r>
      <w:r>
        <w:t>сформированности:</w:t>
      </w:r>
    </w:p>
    <w:p w:rsidR="00C92B69" w:rsidRDefault="00B46697" w:rsidP="00764093">
      <w:pPr>
        <w:pStyle w:val="a3"/>
      </w:pPr>
      <w:r>
        <w:t>познавательных универсальных учебных действий;</w:t>
      </w:r>
      <w:r>
        <w:rPr>
          <w:spacing w:val="1"/>
        </w:rPr>
        <w:t xml:space="preserve"> </w:t>
      </w:r>
      <w:r>
        <w:t>коммуникативных</w:t>
      </w:r>
      <w:r>
        <w:rPr>
          <w:spacing w:val="-8"/>
        </w:rPr>
        <w:t xml:space="preserve"> </w:t>
      </w:r>
      <w:r>
        <w:t>универсальных</w:t>
      </w:r>
      <w:r>
        <w:rPr>
          <w:spacing w:val="-7"/>
        </w:rPr>
        <w:t xml:space="preserve"> </w:t>
      </w:r>
      <w:r>
        <w:t>учебных</w:t>
      </w:r>
      <w:r>
        <w:rPr>
          <w:spacing w:val="-7"/>
        </w:rPr>
        <w:t xml:space="preserve"> </w:t>
      </w:r>
      <w:r>
        <w:t>действий;</w:t>
      </w:r>
      <w:r>
        <w:rPr>
          <w:spacing w:val="-67"/>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C92B69" w:rsidRDefault="00B46697" w:rsidP="00764093">
      <w:pPr>
        <w:pStyle w:val="a3"/>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 формирование и оценку у обучающихся базовых логических действий,</w:t>
      </w:r>
      <w:r>
        <w:rPr>
          <w:spacing w:val="-67"/>
        </w:rPr>
        <w:t xml:space="preserve"> </w:t>
      </w:r>
      <w:r>
        <w:t>базовых</w:t>
      </w:r>
      <w:r>
        <w:rPr>
          <w:spacing w:val="-3"/>
        </w:rPr>
        <w:t xml:space="preserve"> </w:t>
      </w:r>
      <w:r>
        <w:t>исследовательских</w:t>
      </w:r>
      <w:r>
        <w:rPr>
          <w:spacing w:val="-2"/>
        </w:rPr>
        <w:t xml:space="preserve"> </w:t>
      </w:r>
      <w:r>
        <w:t>действий,</w:t>
      </w:r>
      <w:r>
        <w:rPr>
          <w:spacing w:val="-3"/>
        </w:rPr>
        <w:t xml:space="preserve"> </w:t>
      </w:r>
      <w:r>
        <w:t>умений</w:t>
      </w:r>
      <w:r>
        <w:rPr>
          <w:spacing w:val="-1"/>
        </w:rPr>
        <w:t xml:space="preserve"> </w:t>
      </w:r>
      <w:r>
        <w:t>работать</w:t>
      </w:r>
      <w:r>
        <w:rPr>
          <w:spacing w:val="-2"/>
        </w:rPr>
        <w:t xml:space="preserve"> </w:t>
      </w:r>
      <w:r>
        <w:t>с</w:t>
      </w:r>
      <w:r>
        <w:rPr>
          <w:spacing w:val="-2"/>
        </w:rPr>
        <w:t xml:space="preserve"> </w:t>
      </w:r>
      <w:r>
        <w:t>информацией.</w:t>
      </w:r>
    </w:p>
    <w:p w:rsidR="00C92B69" w:rsidRDefault="00B46697" w:rsidP="00764093">
      <w:pPr>
        <w:pStyle w:val="a3"/>
      </w:pPr>
      <w:r>
        <w:t>Овладение</w:t>
      </w:r>
      <w:r>
        <w:rPr>
          <w:spacing w:val="1"/>
        </w:rPr>
        <w:t xml:space="preserve"> </w:t>
      </w:r>
      <w:r>
        <w:t>базовыми</w:t>
      </w:r>
      <w:r>
        <w:rPr>
          <w:spacing w:val="1"/>
        </w:rPr>
        <w:t xml:space="preserve"> </w:t>
      </w:r>
      <w:r>
        <w:t>логическими</w:t>
      </w:r>
      <w:r>
        <w:rPr>
          <w:spacing w:val="1"/>
        </w:rPr>
        <w:t xml:space="preserve"> </w:t>
      </w:r>
      <w:r>
        <w:t>действиями</w:t>
      </w:r>
      <w:r>
        <w:rPr>
          <w:spacing w:val="1"/>
        </w:rPr>
        <w:t xml:space="preserve"> </w:t>
      </w:r>
      <w:r>
        <w:t>обеспечивает</w:t>
      </w:r>
      <w:r>
        <w:rPr>
          <w:spacing w:val="-67"/>
        </w:rPr>
        <w:t xml:space="preserve"> </w:t>
      </w:r>
      <w:r>
        <w:t>формирование</w:t>
      </w:r>
      <w:r>
        <w:rPr>
          <w:spacing w:val="-2"/>
        </w:rPr>
        <w:t xml:space="preserve"> </w:t>
      </w:r>
      <w:r>
        <w:t>у обучающихся умений:</w:t>
      </w:r>
    </w:p>
    <w:p w:rsidR="00C92B69" w:rsidRDefault="00B46697" w:rsidP="00764093">
      <w:pPr>
        <w:pStyle w:val="a3"/>
      </w:pPr>
      <w:r>
        <w:t>сравнивать</w:t>
      </w:r>
      <w:r>
        <w:rPr>
          <w:spacing w:val="46"/>
        </w:rPr>
        <w:t xml:space="preserve"> </w:t>
      </w:r>
      <w:r>
        <w:t>объекты,</w:t>
      </w:r>
      <w:r>
        <w:rPr>
          <w:spacing w:val="47"/>
        </w:rPr>
        <w:t xml:space="preserve"> </w:t>
      </w:r>
      <w:r>
        <w:t>устанавливать</w:t>
      </w:r>
      <w:r>
        <w:rPr>
          <w:spacing w:val="47"/>
        </w:rPr>
        <w:t xml:space="preserve"> </w:t>
      </w:r>
      <w:r>
        <w:t>основания</w:t>
      </w:r>
      <w:r>
        <w:rPr>
          <w:spacing w:val="47"/>
        </w:rPr>
        <w:t xml:space="preserve"> </w:t>
      </w:r>
      <w:r>
        <w:t>для</w:t>
      </w:r>
      <w:r>
        <w:rPr>
          <w:spacing w:val="46"/>
        </w:rPr>
        <w:t xml:space="preserve"> </w:t>
      </w:r>
      <w:r>
        <w:t>сравнения,</w:t>
      </w:r>
      <w:r>
        <w:rPr>
          <w:spacing w:val="47"/>
        </w:rPr>
        <w:t xml:space="preserve"> </w:t>
      </w:r>
      <w:r>
        <w:t>устанавливать</w:t>
      </w:r>
      <w:r>
        <w:rPr>
          <w:spacing w:val="-67"/>
        </w:rPr>
        <w:t xml:space="preserve"> </w:t>
      </w:r>
      <w:r>
        <w:t>аналогии;</w:t>
      </w:r>
    </w:p>
    <w:p w:rsidR="00C92B69" w:rsidRDefault="00B46697" w:rsidP="00764093">
      <w:pPr>
        <w:pStyle w:val="a3"/>
      </w:pPr>
      <w:r>
        <w:t>объединять</w:t>
      </w:r>
      <w:r>
        <w:rPr>
          <w:spacing w:val="-2"/>
        </w:rPr>
        <w:t xml:space="preserve"> </w:t>
      </w:r>
      <w:r>
        <w:t>части</w:t>
      </w:r>
      <w:r>
        <w:rPr>
          <w:spacing w:val="-3"/>
        </w:rPr>
        <w:t xml:space="preserve"> </w:t>
      </w:r>
      <w:r>
        <w:t>объекта</w:t>
      </w:r>
      <w:r>
        <w:rPr>
          <w:spacing w:val="-2"/>
        </w:rPr>
        <w:t xml:space="preserve"> </w:t>
      </w:r>
      <w:r>
        <w:t>(объекты)</w:t>
      </w:r>
      <w:r>
        <w:rPr>
          <w:spacing w:val="-2"/>
        </w:rPr>
        <w:t xml:space="preserve"> </w:t>
      </w:r>
      <w:r>
        <w:t>по</w:t>
      </w:r>
      <w:r>
        <w:rPr>
          <w:spacing w:val="-3"/>
        </w:rPr>
        <w:t xml:space="preserve"> </w:t>
      </w:r>
      <w:r>
        <w:t>определённому</w:t>
      </w:r>
      <w:r>
        <w:rPr>
          <w:spacing w:val="-2"/>
        </w:rPr>
        <w:t xml:space="preserve"> </w:t>
      </w:r>
      <w:r>
        <w:t>признаку;</w:t>
      </w:r>
    </w:p>
    <w:p w:rsidR="00C92B69" w:rsidRDefault="00B46697" w:rsidP="00764093">
      <w:pPr>
        <w:pStyle w:val="a3"/>
      </w:pPr>
      <w:r>
        <w:t>определять</w:t>
      </w:r>
      <w:r>
        <w:rPr>
          <w:spacing w:val="33"/>
        </w:rPr>
        <w:t xml:space="preserve"> </w:t>
      </w:r>
      <w:r>
        <w:t>существенный</w:t>
      </w:r>
      <w:r>
        <w:rPr>
          <w:spacing w:val="33"/>
        </w:rPr>
        <w:t xml:space="preserve"> </w:t>
      </w:r>
      <w:r>
        <w:t>признак</w:t>
      </w:r>
      <w:r>
        <w:rPr>
          <w:spacing w:val="33"/>
        </w:rPr>
        <w:t xml:space="preserve"> </w:t>
      </w:r>
      <w:r>
        <w:t>для</w:t>
      </w:r>
      <w:r>
        <w:rPr>
          <w:spacing w:val="33"/>
        </w:rPr>
        <w:t xml:space="preserve"> </w:t>
      </w:r>
      <w:r>
        <w:t>классификации,</w:t>
      </w:r>
      <w:r>
        <w:rPr>
          <w:spacing w:val="33"/>
        </w:rPr>
        <w:t xml:space="preserve"> </w:t>
      </w:r>
      <w:r>
        <w:t>классифицировать</w:t>
      </w:r>
      <w:r>
        <w:rPr>
          <w:spacing w:val="-67"/>
        </w:rPr>
        <w:t xml:space="preserve"> </w:t>
      </w:r>
      <w:r>
        <w:t>предложенные</w:t>
      </w:r>
      <w:r>
        <w:rPr>
          <w:spacing w:val="-2"/>
        </w:rPr>
        <w:t xml:space="preserve"> </w:t>
      </w:r>
      <w:r>
        <w:t>объекты;</w:t>
      </w:r>
    </w:p>
    <w:p w:rsidR="00C92B69" w:rsidRDefault="00B46697" w:rsidP="00764093">
      <w:pPr>
        <w:pStyle w:val="a3"/>
      </w:pPr>
      <w:r>
        <w:t>находить</w:t>
      </w:r>
      <w:r>
        <w:rPr>
          <w:spacing w:val="2"/>
        </w:rPr>
        <w:t xml:space="preserve"> </w:t>
      </w:r>
      <w:r>
        <w:t>закономерности</w:t>
      </w:r>
      <w:r>
        <w:rPr>
          <w:spacing w:val="3"/>
        </w:rPr>
        <w:t xml:space="preserve"> </w:t>
      </w:r>
      <w:r>
        <w:t>и</w:t>
      </w:r>
      <w:r>
        <w:rPr>
          <w:spacing w:val="3"/>
        </w:rPr>
        <w:t xml:space="preserve"> </w:t>
      </w:r>
      <w:r>
        <w:t>противоречия</w:t>
      </w:r>
      <w:r>
        <w:rPr>
          <w:spacing w:val="3"/>
        </w:rPr>
        <w:t xml:space="preserve"> </w:t>
      </w:r>
      <w:r>
        <w:t>в</w:t>
      </w:r>
      <w:r>
        <w:rPr>
          <w:spacing w:val="3"/>
        </w:rPr>
        <w:t xml:space="preserve"> </w:t>
      </w:r>
      <w:r>
        <w:t>рассматриваемых</w:t>
      </w:r>
      <w:r>
        <w:rPr>
          <w:spacing w:val="3"/>
        </w:rPr>
        <w:t xml:space="preserve"> </w:t>
      </w:r>
      <w:r>
        <w:t>фактах,</w:t>
      </w:r>
      <w:r>
        <w:rPr>
          <w:spacing w:val="3"/>
        </w:rPr>
        <w:t xml:space="preserve"> </w:t>
      </w:r>
      <w:r>
        <w:t>данных</w:t>
      </w:r>
      <w:r>
        <w:rPr>
          <w:spacing w:val="-67"/>
        </w:rPr>
        <w:t xml:space="preserve"> </w:t>
      </w:r>
      <w:r>
        <w:t>и</w:t>
      </w:r>
      <w:r>
        <w:rPr>
          <w:spacing w:val="-2"/>
        </w:rPr>
        <w:t xml:space="preserve"> </w:t>
      </w:r>
      <w:r>
        <w:t>наблюдениях</w:t>
      </w:r>
      <w:r>
        <w:rPr>
          <w:spacing w:val="-2"/>
        </w:rPr>
        <w:t xml:space="preserve"> </w:t>
      </w:r>
      <w:r>
        <w:t>на</w:t>
      </w:r>
      <w:r>
        <w:rPr>
          <w:spacing w:val="-2"/>
        </w:rPr>
        <w:t xml:space="preserve"> </w:t>
      </w:r>
      <w:r>
        <w:t>основе предложенного</w:t>
      </w:r>
      <w:r>
        <w:rPr>
          <w:spacing w:val="-2"/>
        </w:rPr>
        <w:t xml:space="preserve"> </w:t>
      </w:r>
      <w:r>
        <w:t>учителем</w:t>
      </w:r>
      <w:r>
        <w:rPr>
          <w:spacing w:val="-1"/>
        </w:rPr>
        <w:t xml:space="preserve"> </w:t>
      </w:r>
      <w:r>
        <w:t>алгоритма;</w:t>
      </w:r>
    </w:p>
    <w:p w:rsidR="00C92B69" w:rsidRDefault="00B46697" w:rsidP="00764093">
      <w:pPr>
        <w:pStyle w:val="a3"/>
      </w:pPr>
      <w:r>
        <w:t>выявлять недостаток информации для решения учебной (практической) задачи</w:t>
      </w:r>
      <w:r>
        <w:rPr>
          <w:spacing w:val="-67"/>
        </w:rPr>
        <w:t xml:space="preserve"> </w:t>
      </w:r>
      <w:r>
        <w:t>на</w:t>
      </w:r>
      <w:r>
        <w:rPr>
          <w:spacing w:val="-2"/>
        </w:rPr>
        <w:t xml:space="preserve"> </w:t>
      </w:r>
      <w:r>
        <w:lastRenderedPageBreak/>
        <w:t>основе предложенного</w:t>
      </w:r>
      <w:r>
        <w:rPr>
          <w:spacing w:val="-1"/>
        </w:rPr>
        <w:t xml:space="preserve"> </w:t>
      </w:r>
      <w:r>
        <w:t>алгоритма;</w:t>
      </w:r>
    </w:p>
    <w:p w:rsidR="00C92B69" w:rsidRDefault="00B46697" w:rsidP="00764093">
      <w:pPr>
        <w:pStyle w:val="a3"/>
      </w:pPr>
      <w:r>
        <w:t>устанавливать</w:t>
      </w:r>
      <w:r>
        <w:tab/>
        <w:t>причинно-следственные</w:t>
      </w:r>
      <w:r>
        <w:tab/>
        <w:t>связи</w:t>
      </w:r>
      <w:r>
        <w:tab/>
        <w:t>в</w:t>
      </w:r>
      <w:r>
        <w:tab/>
        <w:t>ситуациях,</w:t>
      </w:r>
      <w:r>
        <w:tab/>
        <w:t>поддающихся</w:t>
      </w:r>
      <w:r>
        <w:rPr>
          <w:spacing w:val="-67"/>
        </w:rPr>
        <w:t xml:space="preserve"> </w:t>
      </w:r>
      <w:r>
        <w:t>непосредственному</w:t>
      </w:r>
      <w:r>
        <w:rPr>
          <w:spacing w:val="-3"/>
        </w:rPr>
        <w:t xml:space="preserve"> </w:t>
      </w:r>
      <w:r>
        <w:t>наблюдению</w:t>
      </w:r>
      <w:r>
        <w:rPr>
          <w:spacing w:val="-3"/>
        </w:rPr>
        <w:t xml:space="preserve"> </w:t>
      </w:r>
      <w:r>
        <w:t>или</w:t>
      </w:r>
      <w:r>
        <w:rPr>
          <w:spacing w:val="-3"/>
        </w:rPr>
        <w:t xml:space="preserve"> </w:t>
      </w:r>
      <w:r>
        <w:t>знакомых</w:t>
      </w:r>
      <w:r>
        <w:rPr>
          <w:spacing w:val="-2"/>
        </w:rPr>
        <w:t xml:space="preserve"> </w:t>
      </w:r>
      <w:r>
        <w:t>по</w:t>
      </w:r>
      <w:r>
        <w:rPr>
          <w:spacing w:val="-3"/>
        </w:rPr>
        <w:t xml:space="preserve"> </w:t>
      </w:r>
      <w:r>
        <w:t>опыту,</w:t>
      </w:r>
      <w:r>
        <w:rPr>
          <w:spacing w:val="-2"/>
        </w:rPr>
        <w:t xml:space="preserve"> </w:t>
      </w:r>
      <w:r>
        <w:t>делать</w:t>
      </w:r>
      <w:r>
        <w:rPr>
          <w:spacing w:val="-3"/>
        </w:rPr>
        <w:t xml:space="preserve"> </w:t>
      </w:r>
      <w:r>
        <w:t>выводы.</w:t>
      </w:r>
    </w:p>
    <w:p w:rsidR="00C92B69" w:rsidRDefault="00B46697" w:rsidP="00764093">
      <w:pPr>
        <w:pStyle w:val="a3"/>
      </w:pPr>
      <w:r>
        <w:t>Овладение</w:t>
      </w:r>
      <w:r>
        <w:tab/>
        <w:t>базовыми</w:t>
      </w:r>
      <w:r>
        <w:tab/>
        <w:t>исследовательскими</w:t>
      </w:r>
      <w:r>
        <w:tab/>
        <w:t>действиями</w:t>
      </w:r>
      <w:r>
        <w:tab/>
      </w:r>
      <w:r>
        <w:rPr>
          <w:spacing w:val="-1"/>
        </w:rPr>
        <w:t>обеспечивает</w:t>
      </w:r>
      <w:r>
        <w:rPr>
          <w:spacing w:val="-67"/>
        </w:rPr>
        <w:t xml:space="preserve"> </w:t>
      </w:r>
      <w:r>
        <w:t>формирование</w:t>
      </w:r>
      <w:r>
        <w:rPr>
          <w:spacing w:val="-2"/>
        </w:rPr>
        <w:t xml:space="preserve"> </w:t>
      </w:r>
      <w:r>
        <w:t>у обучающихся умений:</w:t>
      </w:r>
    </w:p>
    <w:p w:rsidR="00C92B69" w:rsidRDefault="00B46697" w:rsidP="00764093">
      <w:pPr>
        <w:pStyle w:val="a3"/>
      </w:pPr>
      <w:r>
        <w:t>определять</w:t>
      </w:r>
      <w:r>
        <w:rPr>
          <w:spacing w:val="41"/>
        </w:rPr>
        <w:t xml:space="preserve"> </w:t>
      </w:r>
      <w:r>
        <w:t>разрыв</w:t>
      </w:r>
      <w:r>
        <w:rPr>
          <w:spacing w:val="41"/>
        </w:rPr>
        <w:t xml:space="preserve"> </w:t>
      </w:r>
      <w:r>
        <w:t>между</w:t>
      </w:r>
      <w:r>
        <w:rPr>
          <w:spacing w:val="41"/>
        </w:rPr>
        <w:t xml:space="preserve"> </w:t>
      </w:r>
      <w:r>
        <w:t>реальным</w:t>
      </w:r>
      <w:r>
        <w:rPr>
          <w:spacing w:val="41"/>
        </w:rPr>
        <w:t xml:space="preserve"> </w:t>
      </w:r>
      <w:r>
        <w:t>и</w:t>
      </w:r>
      <w:r>
        <w:rPr>
          <w:spacing w:val="41"/>
        </w:rPr>
        <w:t xml:space="preserve"> </w:t>
      </w:r>
      <w:r>
        <w:t>желательным</w:t>
      </w:r>
      <w:r>
        <w:rPr>
          <w:spacing w:val="41"/>
        </w:rPr>
        <w:t xml:space="preserve"> </w:t>
      </w:r>
      <w:r>
        <w:t>состоянием</w:t>
      </w:r>
      <w:r>
        <w:rPr>
          <w:spacing w:val="41"/>
        </w:rPr>
        <w:t xml:space="preserve"> </w:t>
      </w:r>
      <w:r>
        <w:t>объекта</w:t>
      </w:r>
      <w:r>
        <w:rPr>
          <w:spacing w:val="-67"/>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 вопросов;</w:t>
      </w:r>
    </w:p>
    <w:p w:rsidR="00C92B69" w:rsidRDefault="00B46697" w:rsidP="00764093">
      <w:pPr>
        <w:pStyle w:val="a3"/>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объекта,</w:t>
      </w:r>
      <w:r>
        <w:rPr>
          <w:spacing w:val="-67"/>
        </w:rPr>
        <w:t xml:space="preserve"> </w:t>
      </w:r>
      <w:r>
        <w:t>ситуации;</w:t>
      </w:r>
    </w:p>
    <w:p w:rsidR="00C92B69" w:rsidRDefault="00B46697" w:rsidP="00764093">
      <w:pPr>
        <w:pStyle w:val="a3"/>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2"/>
        </w:rPr>
        <w:t xml:space="preserve"> </w:t>
      </w:r>
      <w:r>
        <w:t>(на основе</w:t>
      </w:r>
      <w:r>
        <w:rPr>
          <w:spacing w:val="-1"/>
        </w:rPr>
        <w:t xml:space="preserve"> </w:t>
      </w:r>
      <w:r>
        <w:t>предложенных</w:t>
      </w:r>
      <w:r>
        <w:rPr>
          <w:spacing w:val="-1"/>
        </w:rPr>
        <w:t xml:space="preserve"> </w:t>
      </w:r>
      <w:r>
        <w:t>критериев);</w:t>
      </w:r>
    </w:p>
    <w:p w:rsidR="00C92B69" w:rsidRDefault="00B46697" w:rsidP="00764093">
      <w:pPr>
        <w:pStyle w:val="a3"/>
      </w:pPr>
      <w:r>
        <w:t>проводить</w:t>
      </w:r>
      <w:r>
        <w:rPr>
          <w:spacing w:val="105"/>
        </w:rPr>
        <w:t xml:space="preserve"> </w:t>
      </w:r>
      <w:r>
        <w:t>по</w:t>
      </w:r>
      <w:r>
        <w:rPr>
          <w:spacing w:val="105"/>
        </w:rPr>
        <w:t xml:space="preserve"> </w:t>
      </w:r>
      <w:r>
        <w:t xml:space="preserve">предложенному  </w:t>
      </w:r>
      <w:r>
        <w:rPr>
          <w:spacing w:val="34"/>
        </w:rPr>
        <w:t xml:space="preserve"> </w:t>
      </w:r>
      <w:r>
        <w:t xml:space="preserve">плану  </w:t>
      </w:r>
      <w:r>
        <w:rPr>
          <w:spacing w:val="34"/>
        </w:rPr>
        <w:t xml:space="preserve"> </w:t>
      </w:r>
      <w:r>
        <w:t xml:space="preserve">опыт,  </w:t>
      </w:r>
      <w:r>
        <w:rPr>
          <w:spacing w:val="34"/>
        </w:rPr>
        <w:t xml:space="preserve"> </w:t>
      </w:r>
      <w:r>
        <w:t xml:space="preserve">несложное  </w:t>
      </w:r>
      <w:r>
        <w:rPr>
          <w:spacing w:val="34"/>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70"/>
        </w:rPr>
        <w:t xml:space="preserve"> </w:t>
      </w:r>
      <w:r>
        <w:t>между</w:t>
      </w:r>
      <w:r>
        <w:rPr>
          <w:spacing w:val="70"/>
        </w:rPr>
        <w:t xml:space="preserve"> </w:t>
      </w:r>
      <w:r>
        <w:t>объектами</w:t>
      </w:r>
      <w:r>
        <w:rPr>
          <w:spacing w:val="1"/>
        </w:rPr>
        <w:t xml:space="preserve"> </w:t>
      </w:r>
      <w:r>
        <w:t>(часть</w:t>
      </w:r>
      <w:r>
        <w:rPr>
          <w:spacing w:val="-1"/>
        </w:rPr>
        <w:t xml:space="preserve"> </w:t>
      </w:r>
      <w:r>
        <w:t>– целое,</w:t>
      </w:r>
      <w:r>
        <w:rPr>
          <w:spacing w:val="-1"/>
        </w:rPr>
        <w:t xml:space="preserve"> </w:t>
      </w:r>
      <w:r>
        <w:t>причина</w:t>
      </w:r>
      <w:r>
        <w:rPr>
          <w:spacing w:val="-2"/>
        </w:rPr>
        <w:t xml:space="preserve"> </w:t>
      </w:r>
      <w:r>
        <w:t>– следствие);</w:t>
      </w:r>
    </w:p>
    <w:p w:rsidR="00C92B69" w:rsidRDefault="00B46697" w:rsidP="00764093">
      <w:pPr>
        <w:pStyle w:val="a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1"/>
        </w:rPr>
        <w:t xml:space="preserve"> </w:t>
      </w:r>
      <w:r>
        <w:t>классификации,</w:t>
      </w:r>
      <w:r>
        <w:rPr>
          <w:spacing w:val="1"/>
        </w:rPr>
        <w:t xml:space="preserve"> </w:t>
      </w:r>
      <w:r>
        <w:t>сравнения,</w:t>
      </w:r>
      <w:r>
        <w:rPr>
          <w:spacing w:val="-2"/>
        </w:rPr>
        <w:t xml:space="preserve"> </w:t>
      </w:r>
      <w:r>
        <w:t>исследования);</w:t>
      </w:r>
    </w:p>
    <w:p w:rsidR="00C92B69" w:rsidRDefault="00B46697" w:rsidP="00764093">
      <w:pPr>
        <w:pStyle w:val="a3"/>
      </w:pPr>
      <w:r>
        <w:t>прогнозировать</w:t>
      </w:r>
      <w:r>
        <w:rPr>
          <w:spacing w:val="50"/>
        </w:rPr>
        <w:t xml:space="preserve"> </w:t>
      </w:r>
      <w:r>
        <w:t>возможное</w:t>
      </w:r>
      <w:r>
        <w:rPr>
          <w:spacing w:val="51"/>
        </w:rPr>
        <w:t xml:space="preserve"> </w:t>
      </w:r>
      <w:r>
        <w:t>развитие</w:t>
      </w:r>
      <w:r>
        <w:rPr>
          <w:spacing w:val="50"/>
        </w:rPr>
        <w:t xml:space="preserve"> </w:t>
      </w:r>
      <w:r>
        <w:t>процессов,</w:t>
      </w:r>
      <w:r>
        <w:rPr>
          <w:spacing w:val="51"/>
        </w:rPr>
        <w:t xml:space="preserve"> </w:t>
      </w:r>
      <w:r>
        <w:t>событий</w:t>
      </w:r>
      <w:r>
        <w:rPr>
          <w:spacing w:val="50"/>
        </w:rPr>
        <w:t xml:space="preserve"> </w:t>
      </w:r>
      <w:r>
        <w:t>и</w:t>
      </w:r>
      <w:r>
        <w:rPr>
          <w:spacing w:val="51"/>
        </w:rPr>
        <w:t xml:space="preserve"> </w:t>
      </w:r>
      <w:r>
        <w:t>их</w:t>
      </w:r>
      <w:r>
        <w:rPr>
          <w:spacing w:val="50"/>
        </w:rPr>
        <w:t xml:space="preserve"> </w:t>
      </w:r>
      <w:r>
        <w:t>последствия</w:t>
      </w:r>
      <w:r>
        <w:rPr>
          <w:spacing w:val="-67"/>
        </w:rPr>
        <w:t xml:space="preserve"> </w:t>
      </w:r>
      <w:r>
        <w:t>в</w:t>
      </w:r>
      <w:r>
        <w:rPr>
          <w:spacing w:val="-2"/>
        </w:rPr>
        <w:t xml:space="preserve"> </w:t>
      </w:r>
      <w:r>
        <w:t>аналогичных</w:t>
      </w:r>
      <w:r>
        <w:rPr>
          <w:spacing w:val="-1"/>
        </w:rPr>
        <w:t xml:space="preserve"> </w:t>
      </w:r>
      <w:r>
        <w:t>или</w:t>
      </w:r>
      <w:r>
        <w:rPr>
          <w:spacing w:val="-2"/>
        </w:rPr>
        <w:t xml:space="preserve"> </w:t>
      </w:r>
      <w:r>
        <w:t>сходных</w:t>
      </w:r>
      <w:r>
        <w:rPr>
          <w:spacing w:val="-1"/>
        </w:rPr>
        <w:t xml:space="preserve"> </w:t>
      </w:r>
      <w:r>
        <w:t>ситуациях.</w:t>
      </w:r>
    </w:p>
    <w:p w:rsidR="00C92B69" w:rsidRDefault="00B46697" w:rsidP="00764093">
      <w:pPr>
        <w:pStyle w:val="a3"/>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одно</w:t>
      </w:r>
      <w:r>
        <w:rPr>
          <w:spacing w:val="1"/>
        </w:rPr>
        <w:t xml:space="preserve"> </w:t>
      </w:r>
      <w:r>
        <w:t>из</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2"/>
        </w:rPr>
        <w:t xml:space="preserve"> </w:t>
      </w:r>
      <w:r>
        <w:t>действий</w:t>
      </w:r>
      <w:r>
        <w:rPr>
          <w:spacing w:val="-2"/>
        </w:rPr>
        <w:t xml:space="preserve"> </w:t>
      </w:r>
      <w:r>
        <w:t>обеспечивает</w:t>
      </w:r>
      <w:r>
        <w:rPr>
          <w:spacing w:val="-1"/>
        </w:rPr>
        <w:t xml:space="preserve"> </w:t>
      </w:r>
      <w:r>
        <w:t>сформированность</w:t>
      </w:r>
      <w:r>
        <w:rPr>
          <w:spacing w:val="-2"/>
        </w:rPr>
        <w:t xml:space="preserve"> </w:t>
      </w:r>
      <w:r>
        <w:t>у</w:t>
      </w:r>
      <w:r>
        <w:rPr>
          <w:spacing w:val="-1"/>
        </w:rPr>
        <w:t xml:space="preserve"> </w:t>
      </w:r>
      <w:r>
        <w:t>обучающихся</w:t>
      </w:r>
      <w:r>
        <w:rPr>
          <w:spacing w:val="-1"/>
        </w:rPr>
        <w:t xml:space="preserve"> </w:t>
      </w:r>
      <w:r>
        <w:t>умений:</w:t>
      </w:r>
    </w:p>
    <w:p w:rsidR="00C92B69" w:rsidRDefault="00B46697" w:rsidP="00764093">
      <w:pPr>
        <w:pStyle w:val="a3"/>
      </w:pPr>
      <w:r>
        <w:t>выбирать</w:t>
      </w:r>
      <w:r>
        <w:rPr>
          <w:spacing w:val="-9"/>
        </w:rPr>
        <w:t xml:space="preserve"> </w:t>
      </w:r>
      <w:r>
        <w:t>источник</w:t>
      </w:r>
      <w:r>
        <w:rPr>
          <w:spacing w:val="-9"/>
        </w:rPr>
        <w:t xml:space="preserve"> </w:t>
      </w:r>
      <w:r>
        <w:t>получения</w:t>
      </w:r>
      <w:r>
        <w:rPr>
          <w:spacing w:val="-8"/>
        </w:rPr>
        <w:t xml:space="preserve"> </w:t>
      </w:r>
      <w:r>
        <w:t>информации;</w:t>
      </w:r>
    </w:p>
    <w:p w:rsidR="00C92B69" w:rsidRDefault="00B46697" w:rsidP="00764093">
      <w:pPr>
        <w:pStyle w:val="a3"/>
      </w:pPr>
      <w:r>
        <w:t>согласно</w:t>
      </w:r>
      <w:r>
        <w:tab/>
        <w:t>заданному</w:t>
      </w:r>
      <w:r>
        <w:tab/>
        <w:t>алгоритму</w:t>
      </w:r>
      <w:r>
        <w:tab/>
        <w:t>находить</w:t>
      </w:r>
      <w:r>
        <w:tab/>
        <w:t>в</w:t>
      </w:r>
      <w:r>
        <w:tab/>
        <w:t>предложенном</w:t>
      </w:r>
      <w:r>
        <w:tab/>
        <w:t>источнике</w:t>
      </w:r>
      <w:r>
        <w:rPr>
          <w:spacing w:val="-67"/>
        </w:rPr>
        <w:t xml:space="preserve"> </w:t>
      </w:r>
      <w:r>
        <w:t>информацию,</w:t>
      </w:r>
      <w:r>
        <w:rPr>
          <w:spacing w:val="-2"/>
        </w:rPr>
        <w:t xml:space="preserve"> </w:t>
      </w:r>
      <w:r>
        <w:t>представленную</w:t>
      </w:r>
      <w:r>
        <w:rPr>
          <w:spacing w:val="-1"/>
        </w:rPr>
        <w:t xml:space="preserve"> </w:t>
      </w:r>
      <w:r>
        <w:t>в</w:t>
      </w:r>
      <w:r>
        <w:rPr>
          <w:spacing w:val="-2"/>
        </w:rPr>
        <w:t xml:space="preserve"> </w:t>
      </w:r>
      <w:r>
        <w:t>явном</w:t>
      </w:r>
      <w:r>
        <w:rPr>
          <w:spacing w:val="-1"/>
        </w:rPr>
        <w:t xml:space="preserve"> </w:t>
      </w:r>
      <w:r>
        <w:t>виде;</w:t>
      </w:r>
    </w:p>
    <w:p w:rsidR="00C92B69" w:rsidRDefault="00B46697" w:rsidP="00764093">
      <w:pPr>
        <w:pStyle w:val="a3"/>
      </w:pPr>
      <w:r>
        <w:t>распознавать</w:t>
      </w:r>
      <w:r>
        <w:rPr>
          <w:spacing w:val="3"/>
        </w:rPr>
        <w:t xml:space="preserve"> </w:t>
      </w:r>
      <w:r>
        <w:t>достоверную</w:t>
      </w:r>
      <w:r>
        <w:rPr>
          <w:spacing w:val="2"/>
        </w:rPr>
        <w:t xml:space="preserve"> </w:t>
      </w:r>
      <w:r>
        <w:t>и</w:t>
      </w:r>
      <w:r>
        <w:rPr>
          <w:spacing w:val="3"/>
        </w:rPr>
        <w:t xml:space="preserve"> </w:t>
      </w:r>
      <w:r>
        <w:t>недостоверную</w:t>
      </w:r>
      <w:r>
        <w:rPr>
          <w:spacing w:val="3"/>
        </w:rPr>
        <w:t xml:space="preserve"> </w:t>
      </w:r>
      <w:r>
        <w:t>информацию</w:t>
      </w:r>
      <w:r>
        <w:rPr>
          <w:spacing w:val="3"/>
        </w:rPr>
        <w:t xml:space="preserve"> </w:t>
      </w:r>
      <w:r>
        <w:t>самостоятельно</w:t>
      </w:r>
      <w:r>
        <w:rPr>
          <w:spacing w:val="-67"/>
        </w:rPr>
        <w:t xml:space="preserve"> </w:t>
      </w:r>
      <w:r>
        <w:t>или</w:t>
      </w:r>
      <w:r>
        <w:rPr>
          <w:spacing w:val="-2"/>
        </w:rPr>
        <w:t xml:space="preserve"> </w:t>
      </w:r>
      <w:r>
        <w:t>на</w:t>
      </w:r>
      <w:r>
        <w:rPr>
          <w:spacing w:val="-2"/>
        </w:rPr>
        <w:t xml:space="preserve"> </w:t>
      </w:r>
      <w:r>
        <w:t>основании</w:t>
      </w:r>
      <w:r>
        <w:rPr>
          <w:spacing w:val="-1"/>
        </w:rPr>
        <w:t xml:space="preserve"> </w:t>
      </w:r>
      <w:r>
        <w:t>предложенного</w:t>
      </w:r>
      <w:r>
        <w:rPr>
          <w:spacing w:val="-2"/>
        </w:rPr>
        <w:t xml:space="preserve"> </w:t>
      </w:r>
      <w:r>
        <w:t>учителем способа</w:t>
      </w:r>
      <w:r>
        <w:rPr>
          <w:spacing w:val="-2"/>
        </w:rPr>
        <w:t xml:space="preserve"> </w:t>
      </w:r>
      <w:r>
        <w:t>её</w:t>
      </w:r>
      <w:r>
        <w:rPr>
          <w:spacing w:val="-2"/>
        </w:rPr>
        <w:t xml:space="preserve"> </w:t>
      </w:r>
      <w:r>
        <w:t>проверки;</w:t>
      </w:r>
    </w:p>
    <w:p w:rsidR="00C92B69" w:rsidRDefault="00B46697" w:rsidP="00764093">
      <w:pPr>
        <w:pStyle w:val="a3"/>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в</w:t>
      </w:r>
      <w:r>
        <w:rPr>
          <w:spacing w:val="71"/>
        </w:rPr>
        <w:t xml:space="preserve"> </w:t>
      </w:r>
      <w:r>
        <w:t>информацинно-</w:t>
      </w:r>
      <w:r>
        <w:rPr>
          <w:spacing w:val="1"/>
        </w:rPr>
        <w:t xml:space="preserve"> </w:t>
      </w:r>
      <w:r>
        <w:t>телекоммуникационной</w:t>
      </w:r>
      <w:r>
        <w:rPr>
          <w:spacing w:val="-1"/>
        </w:rPr>
        <w:t xml:space="preserve"> </w:t>
      </w:r>
      <w:r>
        <w:t>сети</w:t>
      </w:r>
      <w:r>
        <w:rPr>
          <w:spacing w:val="-1"/>
        </w:rPr>
        <w:t xml:space="preserve"> </w:t>
      </w:r>
      <w:r>
        <w:t>Интернет</w:t>
      </w:r>
      <w:r>
        <w:rPr>
          <w:spacing w:val="-2"/>
        </w:rPr>
        <w:t xml:space="preserve"> </w:t>
      </w:r>
      <w:r>
        <w:t>(далее – Интернет);</w:t>
      </w:r>
    </w:p>
    <w:p w:rsidR="00C92B69" w:rsidRDefault="00B46697" w:rsidP="00764093">
      <w:pPr>
        <w:pStyle w:val="a3"/>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C92B69" w:rsidRDefault="00B46697" w:rsidP="00764093">
      <w:pPr>
        <w:pStyle w:val="a3"/>
      </w:pPr>
      <w:r>
        <w:t>самостоятельно</w:t>
      </w:r>
      <w:r>
        <w:rPr>
          <w:spacing w:val="-8"/>
        </w:rPr>
        <w:t xml:space="preserve"> </w:t>
      </w:r>
      <w:r>
        <w:t>создавать</w:t>
      </w:r>
      <w:r>
        <w:rPr>
          <w:spacing w:val="-8"/>
        </w:rPr>
        <w:t xml:space="preserve"> </w:t>
      </w:r>
      <w:r>
        <w:t>схемы,</w:t>
      </w:r>
      <w:r>
        <w:rPr>
          <w:spacing w:val="-8"/>
        </w:rPr>
        <w:t xml:space="preserve"> </w:t>
      </w:r>
      <w:r>
        <w:t>таблицы</w:t>
      </w:r>
      <w:r>
        <w:rPr>
          <w:spacing w:val="-7"/>
        </w:rPr>
        <w:t xml:space="preserve"> </w:t>
      </w:r>
      <w:r>
        <w:t>для</w:t>
      </w:r>
      <w:r>
        <w:rPr>
          <w:spacing w:val="-8"/>
        </w:rPr>
        <w:t xml:space="preserve"> </w:t>
      </w:r>
      <w:r>
        <w:t>представления</w:t>
      </w:r>
      <w:r>
        <w:rPr>
          <w:spacing w:val="-8"/>
        </w:rPr>
        <w:t xml:space="preserve"> </w:t>
      </w:r>
      <w:r>
        <w:t>информации.</w:t>
      </w:r>
    </w:p>
    <w:p w:rsidR="00C92B69" w:rsidRDefault="00B46697" w:rsidP="00764093">
      <w:pPr>
        <w:pStyle w:val="a3"/>
      </w:pPr>
      <w:r>
        <w:t>Овладение</w:t>
      </w:r>
      <w:r>
        <w:rPr>
          <w:spacing w:val="22"/>
        </w:rPr>
        <w:t xml:space="preserve"> </w:t>
      </w:r>
      <w:r>
        <w:t>универсальными</w:t>
      </w:r>
      <w:r>
        <w:rPr>
          <w:spacing w:val="22"/>
        </w:rPr>
        <w:t xml:space="preserve"> </w:t>
      </w:r>
      <w:r>
        <w:t>учебными</w:t>
      </w:r>
      <w:r>
        <w:rPr>
          <w:spacing w:val="23"/>
        </w:rPr>
        <w:t xml:space="preserve"> </w:t>
      </w:r>
      <w:r>
        <w:t>коммуникативными</w:t>
      </w:r>
      <w:r>
        <w:rPr>
          <w:spacing w:val="22"/>
        </w:rPr>
        <w:t xml:space="preserve"> </w:t>
      </w:r>
      <w:r>
        <w:t>действиями</w:t>
      </w:r>
      <w:r>
        <w:rPr>
          <w:spacing w:val="-67"/>
        </w:rPr>
        <w:t xml:space="preserve"> </w:t>
      </w:r>
      <w:r>
        <w:t>предполагает</w:t>
      </w:r>
      <w:r>
        <w:rPr>
          <w:spacing w:val="71"/>
        </w:rPr>
        <w:t xml:space="preserve"> </w:t>
      </w:r>
      <w:r>
        <w:t>формирование</w:t>
      </w:r>
      <w:r>
        <w:rPr>
          <w:spacing w:val="71"/>
        </w:rPr>
        <w:t xml:space="preserve"> </w:t>
      </w:r>
      <w:r>
        <w:t>и</w:t>
      </w:r>
      <w:r>
        <w:rPr>
          <w:spacing w:val="71"/>
        </w:rPr>
        <w:t xml:space="preserve"> </w:t>
      </w:r>
      <w:r>
        <w:t>оценку</w:t>
      </w:r>
      <w:r>
        <w:rPr>
          <w:spacing w:val="71"/>
        </w:rPr>
        <w:t xml:space="preserve"> </w:t>
      </w:r>
      <w:r>
        <w:t>у   обучающихся   таких   групп   умений,</w:t>
      </w:r>
      <w:r>
        <w:rPr>
          <w:spacing w:val="-67"/>
        </w:rPr>
        <w:t xml:space="preserve"> </w:t>
      </w:r>
      <w:r>
        <w:t>как</w:t>
      </w:r>
      <w:r>
        <w:rPr>
          <w:spacing w:val="-2"/>
        </w:rPr>
        <w:t xml:space="preserve"> </w:t>
      </w:r>
      <w:r>
        <w:t>общение и</w:t>
      </w:r>
      <w:r>
        <w:rPr>
          <w:spacing w:val="-1"/>
        </w:rPr>
        <w:t xml:space="preserve"> </w:t>
      </w:r>
      <w:r>
        <w:t>совместная</w:t>
      </w:r>
      <w:r>
        <w:rPr>
          <w:spacing w:val="-2"/>
        </w:rPr>
        <w:t xml:space="preserve"> </w:t>
      </w:r>
      <w:r>
        <w:t>деятельность.</w:t>
      </w:r>
    </w:p>
    <w:p w:rsidR="00C92B69" w:rsidRDefault="00B46697" w:rsidP="00764093">
      <w:pPr>
        <w:pStyle w:val="a3"/>
      </w:pPr>
      <w:r>
        <w:t>Общение</w:t>
      </w:r>
      <w:r>
        <w:tab/>
        <w:t>как</w:t>
      </w:r>
      <w:r>
        <w:tab/>
        <w:t>одно</w:t>
      </w:r>
      <w:r>
        <w:tab/>
        <w:t>из</w:t>
      </w:r>
      <w:r>
        <w:tab/>
        <w:t>коммуникативных</w:t>
      </w:r>
      <w:r>
        <w:tab/>
        <w:t>универсальных</w:t>
      </w:r>
      <w:r>
        <w:tab/>
      </w:r>
      <w:r>
        <w:rPr>
          <w:spacing w:val="-1"/>
        </w:rPr>
        <w:t>учебных</w:t>
      </w:r>
      <w:r>
        <w:rPr>
          <w:spacing w:val="-67"/>
        </w:rPr>
        <w:t xml:space="preserve"> </w:t>
      </w:r>
      <w:r>
        <w:t>действий</w:t>
      </w:r>
      <w:r>
        <w:rPr>
          <w:spacing w:val="-2"/>
        </w:rPr>
        <w:t xml:space="preserve"> </w:t>
      </w:r>
      <w:r>
        <w:t>обеспечивает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умений:</w:t>
      </w:r>
    </w:p>
    <w:p w:rsidR="00C92B69" w:rsidRDefault="00B46697" w:rsidP="00764093">
      <w:pPr>
        <w:pStyle w:val="a3"/>
      </w:pPr>
      <w:r>
        <w:t>воспринимать</w:t>
      </w:r>
      <w:r>
        <w:rPr>
          <w:spacing w:val="24"/>
        </w:rPr>
        <w:t xml:space="preserve"> </w:t>
      </w:r>
      <w:r>
        <w:t>и</w:t>
      </w:r>
      <w:r>
        <w:rPr>
          <w:spacing w:val="25"/>
        </w:rPr>
        <w:t xml:space="preserve"> </w:t>
      </w:r>
      <w:r>
        <w:t>формулировать</w:t>
      </w:r>
      <w:r>
        <w:rPr>
          <w:spacing w:val="25"/>
        </w:rPr>
        <w:t xml:space="preserve"> </w:t>
      </w:r>
      <w:r>
        <w:t>суждения,</w:t>
      </w:r>
      <w:r>
        <w:rPr>
          <w:spacing w:val="24"/>
        </w:rPr>
        <w:t xml:space="preserve"> </w:t>
      </w:r>
      <w:r>
        <w:t>выражать</w:t>
      </w:r>
      <w:r>
        <w:rPr>
          <w:spacing w:val="25"/>
        </w:rPr>
        <w:t xml:space="preserve"> </w:t>
      </w:r>
      <w:r>
        <w:t>эмоции</w:t>
      </w:r>
      <w:r>
        <w:rPr>
          <w:spacing w:val="25"/>
        </w:rPr>
        <w:t xml:space="preserve"> </w:t>
      </w:r>
      <w:r>
        <w:t>в</w:t>
      </w:r>
      <w:r>
        <w:rPr>
          <w:spacing w:val="24"/>
        </w:rPr>
        <w:t xml:space="preserve"> </w:t>
      </w:r>
      <w:r>
        <w:t>соответствии</w:t>
      </w:r>
      <w:r>
        <w:rPr>
          <w:spacing w:val="-67"/>
        </w:rPr>
        <w:t xml:space="preserve"> </w:t>
      </w:r>
      <w:r>
        <w:t>с</w:t>
      </w:r>
      <w:r>
        <w:rPr>
          <w:spacing w:val="-2"/>
        </w:rPr>
        <w:t xml:space="preserve"> </w:t>
      </w:r>
      <w:r>
        <w:t>целями</w:t>
      </w:r>
      <w:r>
        <w:rPr>
          <w:spacing w:val="-1"/>
        </w:rPr>
        <w:t xml:space="preserve"> </w:t>
      </w:r>
      <w:r>
        <w:t>и</w:t>
      </w:r>
      <w:r>
        <w:rPr>
          <w:spacing w:val="-1"/>
        </w:rPr>
        <w:t xml:space="preserve"> </w:t>
      </w:r>
      <w:r>
        <w:t>условиями</w:t>
      </w:r>
      <w:r>
        <w:rPr>
          <w:spacing w:val="-1"/>
        </w:rPr>
        <w:t xml:space="preserve"> </w:t>
      </w:r>
      <w:r>
        <w:t>общения в</w:t>
      </w:r>
      <w:r>
        <w:rPr>
          <w:spacing w:val="-1"/>
        </w:rPr>
        <w:t xml:space="preserve"> </w:t>
      </w:r>
      <w:r>
        <w:t>знакомой</w:t>
      </w:r>
      <w:r>
        <w:rPr>
          <w:spacing w:val="-1"/>
        </w:rPr>
        <w:t xml:space="preserve"> </w:t>
      </w:r>
      <w:r>
        <w:t>среде;</w:t>
      </w:r>
    </w:p>
    <w:p w:rsidR="00C92B69" w:rsidRDefault="00B46697" w:rsidP="00764093">
      <w:pPr>
        <w:pStyle w:val="a3"/>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 диалога и дискуссии; признавать возможность существования разных точек</w:t>
      </w:r>
      <w:r>
        <w:rPr>
          <w:spacing w:val="1"/>
        </w:rPr>
        <w:t xml:space="preserve"> </w:t>
      </w:r>
      <w:r>
        <w:t>зрения;</w:t>
      </w:r>
    </w:p>
    <w:p w:rsidR="00C92B69" w:rsidRDefault="00B46697" w:rsidP="00764093">
      <w:pPr>
        <w:pStyle w:val="a3"/>
      </w:pPr>
      <w:r>
        <w:t>корректно</w:t>
      </w:r>
      <w:r>
        <w:rPr>
          <w:spacing w:val="-8"/>
        </w:rPr>
        <w:t xml:space="preserve"> </w:t>
      </w:r>
      <w:r>
        <w:t>и</w:t>
      </w:r>
      <w:r>
        <w:rPr>
          <w:spacing w:val="-8"/>
        </w:rPr>
        <w:t xml:space="preserve"> </w:t>
      </w:r>
      <w:r>
        <w:t>аргументированно</w:t>
      </w:r>
      <w:r>
        <w:rPr>
          <w:spacing w:val="-8"/>
        </w:rPr>
        <w:t xml:space="preserve"> </w:t>
      </w:r>
      <w:r>
        <w:t>высказывать</w:t>
      </w:r>
      <w:r>
        <w:rPr>
          <w:spacing w:val="-8"/>
        </w:rPr>
        <w:t xml:space="preserve"> </w:t>
      </w:r>
      <w:r>
        <w:t>своё</w:t>
      </w:r>
      <w:r>
        <w:rPr>
          <w:spacing w:val="-7"/>
        </w:rPr>
        <w:t xml:space="preserve"> </w:t>
      </w:r>
      <w:r>
        <w:t>мнение;</w:t>
      </w:r>
    </w:p>
    <w:p w:rsidR="00C92B69" w:rsidRDefault="00B46697" w:rsidP="00764093">
      <w:pPr>
        <w:pStyle w:val="a3"/>
      </w:pPr>
      <w:r>
        <w:t>строить речевое высказывание в соответствии с поставленной задачей;</w:t>
      </w:r>
      <w:r>
        <w:rPr>
          <w:spacing w:val="1"/>
        </w:rPr>
        <w:t xml:space="preserve"> </w:t>
      </w:r>
      <w:r>
        <w:t>создавать</w:t>
      </w:r>
      <w:r>
        <w:rPr>
          <w:spacing w:val="11"/>
        </w:rPr>
        <w:t xml:space="preserve"> </w:t>
      </w:r>
      <w:r>
        <w:t>устные</w:t>
      </w:r>
      <w:r>
        <w:rPr>
          <w:spacing w:val="11"/>
        </w:rPr>
        <w:t xml:space="preserve"> </w:t>
      </w:r>
      <w:r>
        <w:t>и</w:t>
      </w:r>
      <w:r>
        <w:rPr>
          <w:spacing w:val="11"/>
        </w:rPr>
        <w:t xml:space="preserve"> </w:t>
      </w:r>
      <w:r>
        <w:t>письменные</w:t>
      </w:r>
      <w:r>
        <w:rPr>
          <w:spacing w:val="11"/>
        </w:rPr>
        <w:t xml:space="preserve"> </w:t>
      </w:r>
      <w:r>
        <w:t>тексты</w:t>
      </w:r>
      <w:r>
        <w:rPr>
          <w:spacing w:val="11"/>
        </w:rPr>
        <w:t xml:space="preserve"> </w:t>
      </w:r>
      <w:r>
        <w:t>(описание,</w:t>
      </w:r>
      <w:r>
        <w:rPr>
          <w:spacing w:val="11"/>
        </w:rPr>
        <w:t xml:space="preserve"> </w:t>
      </w:r>
      <w:r>
        <w:t>рассуждение,</w:t>
      </w:r>
    </w:p>
    <w:p w:rsidR="00C92B69" w:rsidRDefault="00B46697" w:rsidP="00764093">
      <w:pPr>
        <w:pStyle w:val="a3"/>
      </w:pPr>
      <w:r>
        <w:t>повествование);</w:t>
      </w:r>
    </w:p>
    <w:p w:rsidR="00C92B69" w:rsidRDefault="00B46697" w:rsidP="00764093">
      <w:pPr>
        <w:pStyle w:val="a3"/>
      </w:pPr>
      <w:r>
        <w:lastRenderedPageBreak/>
        <w:t>подготавливать</w:t>
      </w:r>
      <w:r>
        <w:rPr>
          <w:spacing w:val="-11"/>
        </w:rPr>
        <w:t xml:space="preserve"> </w:t>
      </w:r>
      <w:r>
        <w:t>небольшие</w:t>
      </w:r>
      <w:r>
        <w:rPr>
          <w:spacing w:val="-10"/>
        </w:rPr>
        <w:t xml:space="preserve"> </w:t>
      </w:r>
      <w:r>
        <w:t>публичные</w:t>
      </w:r>
      <w:r>
        <w:rPr>
          <w:spacing w:val="-11"/>
        </w:rPr>
        <w:t xml:space="preserve"> </w:t>
      </w:r>
      <w:r>
        <w:t>выступления;</w:t>
      </w:r>
    </w:p>
    <w:p w:rsidR="00C92B69" w:rsidRDefault="00B46697" w:rsidP="00764093">
      <w:pPr>
        <w:pStyle w:val="a3"/>
      </w:pPr>
      <w:r>
        <w:t>подбирать</w:t>
      </w:r>
      <w:r>
        <w:rPr>
          <w:spacing w:val="43"/>
        </w:rPr>
        <w:t xml:space="preserve"> </w:t>
      </w:r>
      <w:r>
        <w:t>иллюстративный</w:t>
      </w:r>
      <w:r>
        <w:rPr>
          <w:spacing w:val="43"/>
        </w:rPr>
        <w:t xml:space="preserve"> </w:t>
      </w:r>
      <w:r>
        <w:t>материал</w:t>
      </w:r>
      <w:r>
        <w:rPr>
          <w:spacing w:val="43"/>
        </w:rPr>
        <w:t xml:space="preserve"> </w:t>
      </w:r>
      <w:r>
        <w:t>(рисунки,</w:t>
      </w:r>
      <w:r>
        <w:rPr>
          <w:spacing w:val="43"/>
        </w:rPr>
        <w:t xml:space="preserve"> </w:t>
      </w:r>
      <w:r>
        <w:t>фото,</w:t>
      </w:r>
      <w:r>
        <w:rPr>
          <w:spacing w:val="43"/>
        </w:rPr>
        <w:t xml:space="preserve"> </w:t>
      </w:r>
      <w:r>
        <w:t>плакаты)</w:t>
      </w:r>
      <w:r>
        <w:rPr>
          <w:spacing w:val="43"/>
        </w:rPr>
        <w:t xml:space="preserve"> </w:t>
      </w:r>
      <w:r>
        <w:t>к</w:t>
      </w:r>
      <w:r>
        <w:rPr>
          <w:spacing w:val="43"/>
        </w:rPr>
        <w:t xml:space="preserve"> </w:t>
      </w:r>
      <w:r>
        <w:t>тексту</w:t>
      </w:r>
      <w:r>
        <w:rPr>
          <w:spacing w:val="-67"/>
        </w:rPr>
        <w:t xml:space="preserve"> </w:t>
      </w:r>
      <w:r>
        <w:t>выступления.</w:t>
      </w:r>
    </w:p>
    <w:p w:rsidR="00C92B69" w:rsidRDefault="00B46697" w:rsidP="00764093">
      <w:pPr>
        <w:pStyle w:val="a3"/>
      </w:pPr>
      <w:r>
        <w:t>Совместная</w:t>
      </w:r>
      <w:r>
        <w:rPr>
          <w:spacing w:val="1"/>
        </w:rPr>
        <w:t xml:space="preserve"> </w:t>
      </w:r>
      <w:r>
        <w:t>деятельность</w:t>
      </w:r>
      <w:r>
        <w:rPr>
          <w:spacing w:val="1"/>
        </w:rPr>
        <w:t xml:space="preserve"> </w:t>
      </w:r>
      <w:r>
        <w:t>как</w:t>
      </w:r>
      <w:r>
        <w:rPr>
          <w:spacing w:val="1"/>
        </w:rPr>
        <w:t xml:space="preserve"> </w:t>
      </w:r>
      <w:r>
        <w:t>одно</w:t>
      </w:r>
      <w:r>
        <w:rPr>
          <w:spacing w:val="2"/>
        </w:rPr>
        <w:t xml:space="preserve"> </w:t>
      </w:r>
      <w:r>
        <w:t>из</w:t>
      </w:r>
      <w:r>
        <w:rPr>
          <w:spacing w:val="1"/>
        </w:rPr>
        <w:t xml:space="preserve"> </w:t>
      </w:r>
      <w:r>
        <w:t>коммуникативных</w:t>
      </w:r>
      <w:r>
        <w:rPr>
          <w:spacing w:val="1"/>
        </w:rPr>
        <w:t xml:space="preserve"> </w:t>
      </w:r>
      <w:r>
        <w:t>универсальных</w:t>
      </w:r>
      <w:r>
        <w:rPr>
          <w:spacing w:val="-67"/>
        </w:rPr>
        <w:t xml:space="preserve"> </w:t>
      </w:r>
      <w:r>
        <w:t>учебных</w:t>
      </w:r>
      <w:r>
        <w:rPr>
          <w:spacing w:val="-2"/>
        </w:rPr>
        <w:t xml:space="preserve"> </w:t>
      </w:r>
      <w:r>
        <w:t>действий</w:t>
      </w:r>
      <w:r>
        <w:rPr>
          <w:spacing w:val="-2"/>
        </w:rPr>
        <w:t xml:space="preserve"> </w:t>
      </w:r>
      <w:r>
        <w:t>обеспечивает</w:t>
      </w:r>
      <w:r>
        <w:rPr>
          <w:spacing w:val="-1"/>
        </w:rPr>
        <w:t xml:space="preserve"> </w:t>
      </w:r>
      <w:r>
        <w:t>сформированность</w:t>
      </w:r>
      <w:r>
        <w:rPr>
          <w:spacing w:val="-2"/>
        </w:rPr>
        <w:t xml:space="preserve"> </w:t>
      </w:r>
      <w:r>
        <w:t>у</w:t>
      </w:r>
      <w:r>
        <w:rPr>
          <w:spacing w:val="-1"/>
        </w:rPr>
        <w:t xml:space="preserve"> </w:t>
      </w:r>
      <w:r>
        <w:t>обучающихся</w:t>
      </w:r>
      <w:r>
        <w:rPr>
          <w:spacing w:val="-1"/>
        </w:rPr>
        <w:t xml:space="preserve"> </w:t>
      </w:r>
      <w:r>
        <w:t>умений:</w:t>
      </w:r>
      <w:r w:rsidR="006F2528">
        <w:t xml:space="preserve"> </w:t>
      </w:r>
      <w:r w:rsidRPr="006F2528">
        <w:t>формулировать</w:t>
      </w:r>
      <w:r w:rsidRPr="006F2528">
        <w:tab/>
        <w:t>краткосрочные</w:t>
      </w:r>
      <w:r w:rsidRPr="006F2528">
        <w:tab/>
        <w:t>и</w:t>
      </w:r>
      <w:r w:rsidRPr="006F2528">
        <w:tab/>
        <w:t>долгосрочные</w:t>
      </w:r>
      <w:r w:rsidRPr="006F2528">
        <w:tab/>
        <w:t>цели</w:t>
      </w:r>
      <w:r w:rsidRPr="006F2528">
        <w:tab/>
        <w:t>(индивидуальные</w:t>
      </w:r>
      <w:r w:rsidRPr="006F2528">
        <w:rPr>
          <w:spacing w:val="1"/>
        </w:rPr>
        <w:t xml:space="preserve"> </w:t>
      </w:r>
      <w:r w:rsidRPr="006F2528">
        <w:t>с</w:t>
      </w:r>
      <w:r w:rsidRPr="006F2528">
        <w:rPr>
          <w:spacing w:val="13"/>
        </w:rPr>
        <w:t xml:space="preserve"> </w:t>
      </w:r>
      <w:r w:rsidRPr="006F2528">
        <w:t>учётом</w:t>
      </w:r>
      <w:r w:rsidRPr="006F2528">
        <w:rPr>
          <w:spacing w:val="13"/>
        </w:rPr>
        <w:t xml:space="preserve"> </w:t>
      </w:r>
      <w:r w:rsidRPr="006F2528">
        <w:t>участия</w:t>
      </w:r>
      <w:r w:rsidRPr="006F2528">
        <w:rPr>
          <w:spacing w:val="13"/>
        </w:rPr>
        <w:t xml:space="preserve"> </w:t>
      </w:r>
      <w:r w:rsidRPr="006F2528">
        <w:t>в</w:t>
      </w:r>
      <w:r w:rsidRPr="006F2528">
        <w:rPr>
          <w:spacing w:val="13"/>
        </w:rPr>
        <w:t xml:space="preserve"> </w:t>
      </w:r>
      <w:r w:rsidRPr="006F2528">
        <w:t>коллективных</w:t>
      </w:r>
      <w:r w:rsidRPr="006F2528">
        <w:rPr>
          <w:spacing w:val="13"/>
        </w:rPr>
        <w:t xml:space="preserve"> </w:t>
      </w:r>
      <w:r w:rsidRPr="006F2528">
        <w:t>задачах)</w:t>
      </w:r>
      <w:r w:rsidRPr="006F2528">
        <w:rPr>
          <w:spacing w:val="13"/>
        </w:rPr>
        <w:t xml:space="preserve"> </w:t>
      </w:r>
      <w:r w:rsidRPr="006F2528">
        <w:t>в</w:t>
      </w:r>
      <w:r w:rsidRPr="006F2528">
        <w:rPr>
          <w:spacing w:val="13"/>
        </w:rPr>
        <w:t xml:space="preserve"> </w:t>
      </w:r>
      <w:r w:rsidRPr="006F2528">
        <w:t>стандартной</w:t>
      </w:r>
      <w:r w:rsidRPr="006F2528">
        <w:rPr>
          <w:spacing w:val="13"/>
        </w:rPr>
        <w:t xml:space="preserve"> </w:t>
      </w:r>
      <w:r w:rsidRPr="006F2528">
        <w:t>(типовой)</w:t>
      </w:r>
      <w:r w:rsidRPr="006F2528">
        <w:rPr>
          <w:spacing w:val="13"/>
        </w:rPr>
        <w:t xml:space="preserve"> </w:t>
      </w:r>
      <w:r w:rsidRPr="006F2528">
        <w:t>ситуации</w:t>
      </w:r>
    </w:p>
    <w:p w:rsidR="00C92B69" w:rsidRDefault="00B46697" w:rsidP="00764093">
      <w:pPr>
        <w:pStyle w:val="a3"/>
      </w:pPr>
      <w:r>
        <w:t>на</w:t>
      </w:r>
      <w:r>
        <w:rPr>
          <w:spacing w:val="56"/>
        </w:rPr>
        <w:t xml:space="preserve"> </w:t>
      </w:r>
      <w:r>
        <w:t>основе</w:t>
      </w:r>
      <w:r>
        <w:rPr>
          <w:spacing w:val="56"/>
        </w:rPr>
        <w:t xml:space="preserve"> </w:t>
      </w:r>
      <w:r>
        <w:t>предложенного</w:t>
      </w:r>
      <w:r>
        <w:rPr>
          <w:spacing w:val="56"/>
        </w:rPr>
        <w:t xml:space="preserve"> </w:t>
      </w:r>
      <w:r>
        <w:t>формата</w:t>
      </w:r>
      <w:r>
        <w:rPr>
          <w:spacing w:val="56"/>
        </w:rPr>
        <w:t xml:space="preserve"> </w:t>
      </w:r>
      <w:r>
        <w:t>планирования,</w:t>
      </w:r>
      <w:r>
        <w:rPr>
          <w:spacing w:val="56"/>
        </w:rPr>
        <w:t xml:space="preserve"> </w:t>
      </w:r>
      <w:r>
        <w:t>распределения</w:t>
      </w:r>
      <w:r>
        <w:rPr>
          <w:spacing w:val="56"/>
        </w:rPr>
        <w:t xml:space="preserve"> </w:t>
      </w:r>
      <w:r>
        <w:t>промежуточных</w:t>
      </w:r>
      <w:r>
        <w:rPr>
          <w:spacing w:val="-67"/>
        </w:rPr>
        <w:t xml:space="preserve"> </w:t>
      </w:r>
      <w:r>
        <w:t>шагов</w:t>
      </w:r>
      <w:r>
        <w:rPr>
          <w:spacing w:val="-2"/>
        </w:rPr>
        <w:t xml:space="preserve"> </w:t>
      </w:r>
      <w:r>
        <w:t>и</w:t>
      </w:r>
      <w:r>
        <w:rPr>
          <w:spacing w:val="-1"/>
        </w:rPr>
        <w:t xml:space="preserve"> </w:t>
      </w:r>
      <w:r>
        <w:t>сроков;</w:t>
      </w:r>
    </w:p>
    <w:p w:rsidR="00C92B69" w:rsidRDefault="00B46697" w:rsidP="00764093">
      <w:pPr>
        <w:pStyle w:val="a3"/>
      </w:pPr>
      <w:r>
        <w:t>принимать</w:t>
      </w:r>
      <w:r>
        <w:rPr>
          <w:spacing w:val="9"/>
        </w:rPr>
        <w:t xml:space="preserve"> </w:t>
      </w:r>
      <w:r>
        <w:t>цель</w:t>
      </w:r>
      <w:r>
        <w:rPr>
          <w:spacing w:val="78"/>
        </w:rPr>
        <w:t xml:space="preserve"> </w:t>
      </w:r>
      <w:r>
        <w:t>совместной</w:t>
      </w:r>
      <w:r>
        <w:rPr>
          <w:spacing w:val="78"/>
        </w:rPr>
        <w:t xml:space="preserve"> </w:t>
      </w:r>
      <w:r>
        <w:t>деятельности,</w:t>
      </w:r>
      <w:r>
        <w:rPr>
          <w:spacing w:val="79"/>
        </w:rPr>
        <w:t xml:space="preserve"> </w:t>
      </w:r>
      <w:r>
        <w:t>коллективно</w:t>
      </w:r>
      <w:r>
        <w:rPr>
          <w:spacing w:val="78"/>
        </w:rPr>
        <w:t xml:space="preserve"> </w:t>
      </w:r>
      <w:r>
        <w:t>строить</w:t>
      </w:r>
      <w:r>
        <w:rPr>
          <w:spacing w:val="79"/>
        </w:rPr>
        <w:t xml:space="preserve"> </w:t>
      </w:r>
      <w:r>
        <w:t>действия</w:t>
      </w:r>
      <w:r>
        <w:rPr>
          <w:spacing w:val="1"/>
        </w:rPr>
        <w:t xml:space="preserve"> </w:t>
      </w:r>
      <w:r>
        <w:t>по</w:t>
      </w:r>
      <w:r>
        <w:tab/>
        <w:t>её</w:t>
      </w:r>
      <w:r>
        <w:tab/>
        <w:t>достижению:</w:t>
      </w:r>
      <w:r>
        <w:tab/>
        <w:t>распределять</w:t>
      </w:r>
      <w:r>
        <w:tab/>
        <w:t>роли,</w:t>
      </w:r>
      <w:r>
        <w:tab/>
        <w:t>договариваться,</w:t>
      </w:r>
      <w:r>
        <w:tab/>
        <w:t>обсуждать</w:t>
      </w:r>
      <w:r>
        <w:tab/>
        <w:t>процесс</w:t>
      </w:r>
      <w:r>
        <w:rPr>
          <w:spacing w:val="4"/>
        </w:rPr>
        <w:t xml:space="preserve"> </w:t>
      </w:r>
      <w:r>
        <w:t>и</w:t>
      </w:r>
      <w:r>
        <w:rPr>
          <w:spacing w:val="46"/>
        </w:rPr>
        <w:t xml:space="preserve"> </w:t>
      </w:r>
      <w:r>
        <w:t>результат</w:t>
      </w:r>
      <w:r>
        <w:rPr>
          <w:spacing w:val="46"/>
        </w:rPr>
        <w:t xml:space="preserve"> </w:t>
      </w:r>
      <w:r>
        <w:t>совместной</w:t>
      </w:r>
      <w:r>
        <w:rPr>
          <w:spacing w:val="46"/>
        </w:rPr>
        <w:t xml:space="preserve"> </w:t>
      </w:r>
      <w:r>
        <w:t>работы;</w:t>
      </w:r>
      <w:r>
        <w:rPr>
          <w:spacing w:val="46"/>
        </w:rPr>
        <w:t xml:space="preserve"> </w:t>
      </w:r>
      <w:r>
        <w:t>проявлять</w:t>
      </w:r>
      <w:r>
        <w:rPr>
          <w:spacing w:val="46"/>
        </w:rPr>
        <w:t xml:space="preserve"> </w:t>
      </w:r>
      <w:r>
        <w:t>готовность</w:t>
      </w:r>
      <w:r>
        <w:rPr>
          <w:spacing w:val="46"/>
        </w:rPr>
        <w:t xml:space="preserve"> </w:t>
      </w:r>
      <w:r>
        <w:t>руководить,</w:t>
      </w:r>
      <w:r>
        <w:rPr>
          <w:spacing w:val="46"/>
        </w:rPr>
        <w:t xml:space="preserve"> </w:t>
      </w:r>
      <w:r>
        <w:t>выполнять</w:t>
      </w:r>
      <w:r>
        <w:rPr>
          <w:spacing w:val="-67"/>
        </w:rPr>
        <w:t xml:space="preserve"> </w:t>
      </w:r>
      <w:r>
        <w:t>поручения,</w:t>
      </w:r>
      <w:r>
        <w:rPr>
          <w:spacing w:val="-2"/>
        </w:rPr>
        <w:t xml:space="preserve"> </w:t>
      </w:r>
      <w:r>
        <w:t>подчиняться;</w:t>
      </w:r>
    </w:p>
    <w:p w:rsidR="00C92B69" w:rsidRDefault="00B46697" w:rsidP="00764093">
      <w:pPr>
        <w:pStyle w:val="a3"/>
      </w:pPr>
      <w:r>
        <w:t>ответственно</w:t>
      </w:r>
      <w:r>
        <w:rPr>
          <w:spacing w:val="-4"/>
        </w:rPr>
        <w:t xml:space="preserve"> </w:t>
      </w:r>
      <w:r>
        <w:t>выполнять</w:t>
      </w:r>
      <w:r>
        <w:rPr>
          <w:spacing w:val="-5"/>
        </w:rPr>
        <w:t xml:space="preserve"> </w:t>
      </w:r>
      <w:r>
        <w:t>свою</w:t>
      </w:r>
      <w:r>
        <w:rPr>
          <w:spacing w:val="-4"/>
        </w:rPr>
        <w:t xml:space="preserve"> </w:t>
      </w:r>
      <w:r>
        <w:t>часть</w:t>
      </w:r>
      <w:r>
        <w:rPr>
          <w:spacing w:val="-5"/>
        </w:rPr>
        <w:t xml:space="preserve"> </w:t>
      </w:r>
      <w:r>
        <w:t>работы;</w:t>
      </w:r>
      <w:r>
        <w:rPr>
          <w:spacing w:val="-67"/>
        </w:rPr>
        <w:t xml:space="preserve"> </w:t>
      </w:r>
      <w:r>
        <w:t>оценивать</w:t>
      </w:r>
      <w:r>
        <w:rPr>
          <w:spacing w:val="-1"/>
        </w:rPr>
        <w:t xml:space="preserve"> </w:t>
      </w:r>
      <w:r>
        <w:t>свой</w:t>
      </w:r>
      <w:r>
        <w:rPr>
          <w:spacing w:val="-2"/>
        </w:rPr>
        <w:t xml:space="preserve"> </w:t>
      </w:r>
      <w:r>
        <w:t>вклад</w:t>
      </w:r>
      <w:r>
        <w:rPr>
          <w:spacing w:val="-1"/>
        </w:rPr>
        <w:t xml:space="preserve"> </w:t>
      </w:r>
      <w:r>
        <w:t>в</w:t>
      </w:r>
      <w:r>
        <w:rPr>
          <w:spacing w:val="-2"/>
        </w:rPr>
        <w:t xml:space="preserve"> </w:t>
      </w:r>
      <w:r>
        <w:t>общий</w:t>
      </w:r>
      <w:r>
        <w:rPr>
          <w:spacing w:val="-1"/>
        </w:rPr>
        <w:t xml:space="preserve"> </w:t>
      </w:r>
      <w:r>
        <w:t>результат;</w:t>
      </w:r>
    </w:p>
    <w:p w:rsidR="00C92B69" w:rsidRDefault="00B46697" w:rsidP="00764093">
      <w:pPr>
        <w:pStyle w:val="a3"/>
      </w:pPr>
      <w:r>
        <w:t>выполнять совместные проектные задания с использованием предложенных</w:t>
      </w:r>
      <w:r>
        <w:rPr>
          <w:spacing w:val="1"/>
        </w:rPr>
        <w:t xml:space="preserve"> </w:t>
      </w:r>
      <w:r>
        <w:t>образцов.</w:t>
      </w:r>
    </w:p>
    <w:p w:rsidR="00C92B69" w:rsidRDefault="00B46697" w:rsidP="00764093">
      <w:pPr>
        <w:pStyle w:val="a3"/>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согласно ФГОС НОО предполагает формирование и оценку у обучающихся умений</w:t>
      </w:r>
      <w:r>
        <w:rPr>
          <w:spacing w:val="1"/>
        </w:rPr>
        <w:t xml:space="preserve"> </w:t>
      </w:r>
      <w:r>
        <w:t>самоорганизации (планировать действия по решению учебной задачи для получения</w:t>
      </w:r>
      <w:r>
        <w:rPr>
          <w:spacing w:val="-67"/>
        </w:rPr>
        <w:t xml:space="preserve"> </w:t>
      </w:r>
      <w:r>
        <w:t>результата, выстраивать последовательность выбранных действий) и самоконтроля</w:t>
      </w:r>
      <w:r>
        <w:rPr>
          <w:spacing w:val="1"/>
        </w:rPr>
        <w:t xml:space="preserve"> </w:t>
      </w:r>
      <w:r>
        <w:t>(устанавливать причины успеха (неудач) в учебной деятельности, корректировать</w:t>
      </w:r>
      <w:r>
        <w:rPr>
          <w:spacing w:val="1"/>
        </w:rPr>
        <w:t xml:space="preserve"> </w:t>
      </w:r>
      <w:r>
        <w:t>свои</w:t>
      </w:r>
      <w:r>
        <w:rPr>
          <w:spacing w:val="-2"/>
        </w:rPr>
        <w:t xml:space="preserve"> </w:t>
      </w:r>
      <w:r>
        <w:t>учебные действия</w:t>
      </w:r>
      <w:r>
        <w:rPr>
          <w:spacing w:val="-1"/>
        </w:rPr>
        <w:t xml:space="preserve"> </w:t>
      </w:r>
      <w:r>
        <w:t>для</w:t>
      </w:r>
      <w:r>
        <w:rPr>
          <w:spacing w:val="-2"/>
        </w:rPr>
        <w:t xml:space="preserve"> </w:t>
      </w:r>
      <w:r>
        <w:t>преодоления</w:t>
      </w:r>
      <w:r>
        <w:rPr>
          <w:spacing w:val="-1"/>
        </w:rPr>
        <w:t xml:space="preserve"> </w:t>
      </w:r>
      <w:r>
        <w:t>ошибок).</w:t>
      </w:r>
    </w:p>
    <w:p w:rsidR="00C92B69" w:rsidRDefault="00B46697" w:rsidP="00764093">
      <w:pPr>
        <w:pStyle w:val="a3"/>
      </w:pPr>
      <w:r>
        <w:t>Оценка</w:t>
      </w:r>
      <w:r>
        <w:tab/>
      </w:r>
      <w:r>
        <w:tab/>
        <w:t>достижения</w:t>
      </w:r>
      <w:r>
        <w:tab/>
        <w:t>метапредметных</w:t>
      </w:r>
      <w:r>
        <w:tab/>
        <w:t>результатов</w:t>
      </w:r>
      <w:r>
        <w:tab/>
        <w:t>осуществляется</w:t>
      </w:r>
      <w:r>
        <w:rPr>
          <w:spacing w:val="-67"/>
        </w:rPr>
        <w:t xml:space="preserve"> </w:t>
      </w:r>
      <w:r>
        <w:t>как</w:t>
      </w:r>
      <w:r>
        <w:tab/>
        <w:t>учителем</w:t>
      </w:r>
      <w:r>
        <w:tab/>
        <w:t>в</w:t>
      </w:r>
      <w:r>
        <w:tab/>
        <w:t>ходе</w:t>
      </w:r>
      <w:r>
        <w:tab/>
        <w:t>текущей</w:t>
      </w:r>
      <w:r>
        <w:tab/>
        <w:t>и</w:t>
      </w:r>
      <w:r>
        <w:tab/>
        <w:t>промежуточной</w:t>
      </w:r>
      <w:r>
        <w:tab/>
        <w:t>оценки</w:t>
      </w:r>
      <w:r>
        <w:rPr>
          <w:spacing w:val="1"/>
        </w:rPr>
        <w:t xml:space="preserve"> </w:t>
      </w:r>
      <w:r>
        <w:t>по</w:t>
      </w:r>
      <w:r>
        <w:rPr>
          <w:spacing w:val="49"/>
        </w:rPr>
        <w:t xml:space="preserve"> </w:t>
      </w:r>
      <w:r>
        <w:t>учебному</w:t>
      </w:r>
      <w:r>
        <w:rPr>
          <w:spacing w:val="49"/>
        </w:rPr>
        <w:t xml:space="preserve"> </w:t>
      </w:r>
      <w:r>
        <w:t>предмету,</w:t>
      </w:r>
      <w:r>
        <w:rPr>
          <w:spacing w:val="49"/>
        </w:rPr>
        <w:t xml:space="preserve"> </w:t>
      </w:r>
      <w:r>
        <w:t>так</w:t>
      </w:r>
      <w:r>
        <w:rPr>
          <w:spacing w:val="49"/>
        </w:rPr>
        <w:t xml:space="preserve"> </w:t>
      </w:r>
      <w:r>
        <w:t>и</w:t>
      </w:r>
      <w:r>
        <w:rPr>
          <w:spacing w:val="49"/>
        </w:rPr>
        <w:t xml:space="preserve"> </w:t>
      </w:r>
      <w:r>
        <w:t>администрацией</w:t>
      </w:r>
      <w:r>
        <w:rPr>
          <w:spacing w:val="49"/>
        </w:rPr>
        <w:t xml:space="preserve"> </w:t>
      </w:r>
      <w:r>
        <w:t>образовательной</w:t>
      </w:r>
      <w:r>
        <w:rPr>
          <w:spacing w:val="49"/>
        </w:rPr>
        <w:t xml:space="preserve"> </w:t>
      </w:r>
      <w:r>
        <w:t>организации</w:t>
      </w:r>
    </w:p>
    <w:p w:rsidR="00C92B69" w:rsidRDefault="00B46697" w:rsidP="00764093">
      <w:pPr>
        <w:pStyle w:val="a3"/>
      </w:pPr>
      <w:r>
        <w:t>в</w:t>
      </w:r>
      <w:r>
        <w:rPr>
          <w:spacing w:val="1"/>
        </w:rPr>
        <w:t xml:space="preserve"> </w:t>
      </w:r>
      <w:r>
        <w:t>ходе</w:t>
      </w:r>
      <w:r>
        <w:rPr>
          <w:spacing w:val="1"/>
        </w:rPr>
        <w:t xml:space="preserve"> </w:t>
      </w:r>
      <w:r>
        <w:t>мониторинга.</w:t>
      </w:r>
      <w:r>
        <w:rPr>
          <w:spacing w:val="1"/>
        </w:rPr>
        <w:t xml:space="preserve"> </w:t>
      </w:r>
      <w:r>
        <w:t>В</w:t>
      </w:r>
      <w:r>
        <w:rPr>
          <w:spacing w:val="1"/>
        </w:rPr>
        <w:t xml:space="preserve"> </w:t>
      </w:r>
      <w:r>
        <w:t>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7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2"/>
        </w:rPr>
        <w:t xml:space="preserve"> </w:t>
      </w:r>
      <w:r>
        <w:t>реализуемыми</w:t>
      </w:r>
      <w:r>
        <w:rPr>
          <w:spacing w:val="-1"/>
        </w:rPr>
        <w:t xml:space="preserve"> </w:t>
      </w:r>
      <w:r>
        <w:t>в</w:t>
      </w:r>
      <w:r>
        <w:rPr>
          <w:spacing w:val="-1"/>
        </w:rPr>
        <w:t xml:space="preserve"> </w:t>
      </w:r>
      <w:r>
        <w:t>предметном</w:t>
      </w:r>
      <w:r>
        <w:rPr>
          <w:spacing w:val="-2"/>
        </w:rPr>
        <w:t xml:space="preserve"> </w:t>
      </w:r>
      <w:r>
        <w:t>преподавании.</w:t>
      </w:r>
    </w:p>
    <w:p w:rsidR="00C92B69" w:rsidRDefault="00B46697" w:rsidP="00764093">
      <w:pPr>
        <w:pStyle w:val="a3"/>
      </w:pPr>
      <w:r>
        <w:t>В</w:t>
      </w:r>
      <w:r>
        <w:tab/>
      </w:r>
      <w:r>
        <w:tab/>
        <w:t>ходе</w:t>
      </w:r>
      <w:r>
        <w:tab/>
        <w:t>мониторинга</w:t>
      </w:r>
      <w:r>
        <w:tab/>
        <w:t>проводится</w:t>
      </w:r>
      <w:r>
        <w:tab/>
        <w:t>оценка</w:t>
      </w:r>
      <w:r>
        <w:tab/>
      </w:r>
      <w:r>
        <w:rPr>
          <w:spacing w:val="-1"/>
        </w:rPr>
        <w:t>сформированности</w:t>
      </w:r>
      <w:r>
        <w:rPr>
          <w:spacing w:val="-67"/>
        </w:rPr>
        <w:t xml:space="preserve"> </w:t>
      </w:r>
      <w:r>
        <w:t>универсальных</w:t>
      </w:r>
      <w:r>
        <w:rPr>
          <w:spacing w:val="53"/>
        </w:rPr>
        <w:t xml:space="preserve"> </w:t>
      </w:r>
      <w:r>
        <w:t>учебных</w:t>
      </w:r>
      <w:r>
        <w:rPr>
          <w:spacing w:val="53"/>
        </w:rPr>
        <w:t xml:space="preserve"> </w:t>
      </w:r>
      <w:r>
        <w:t>действий.</w:t>
      </w:r>
      <w:r>
        <w:rPr>
          <w:spacing w:val="53"/>
        </w:rPr>
        <w:t xml:space="preserve"> </w:t>
      </w:r>
      <w:r>
        <w:t>Содержание</w:t>
      </w:r>
      <w:r>
        <w:rPr>
          <w:spacing w:val="53"/>
        </w:rPr>
        <w:t xml:space="preserve"> </w:t>
      </w:r>
      <w:r>
        <w:t>и</w:t>
      </w:r>
      <w:r>
        <w:rPr>
          <w:spacing w:val="53"/>
        </w:rPr>
        <w:t xml:space="preserve"> </w:t>
      </w:r>
      <w:r>
        <w:t>периодичность</w:t>
      </w:r>
      <w:r>
        <w:rPr>
          <w:spacing w:val="53"/>
        </w:rPr>
        <w:t xml:space="preserve"> </w:t>
      </w:r>
      <w:r>
        <w:t>мониторинга</w:t>
      </w:r>
      <w:r>
        <w:rPr>
          <w:spacing w:val="-67"/>
        </w:rPr>
        <w:t xml:space="preserve"> </w:t>
      </w:r>
      <w:r>
        <w:t>устанавливаются</w:t>
      </w:r>
      <w:r>
        <w:rPr>
          <w:spacing w:val="49"/>
        </w:rPr>
        <w:t xml:space="preserve"> </w:t>
      </w:r>
      <w:r>
        <w:t>решением</w:t>
      </w:r>
      <w:r>
        <w:rPr>
          <w:spacing w:val="49"/>
        </w:rPr>
        <w:t xml:space="preserve"> </w:t>
      </w:r>
      <w:r>
        <w:t>педагогического</w:t>
      </w:r>
      <w:r>
        <w:rPr>
          <w:spacing w:val="50"/>
        </w:rPr>
        <w:t xml:space="preserve"> </w:t>
      </w:r>
      <w:r>
        <w:t>совета</w:t>
      </w:r>
      <w:r>
        <w:rPr>
          <w:spacing w:val="49"/>
        </w:rPr>
        <w:t xml:space="preserve"> </w:t>
      </w:r>
      <w:r>
        <w:t>образовательной</w:t>
      </w:r>
      <w:r>
        <w:rPr>
          <w:spacing w:val="49"/>
        </w:rPr>
        <w:t xml:space="preserve"> </w:t>
      </w:r>
      <w:r>
        <w:t>организации.</w:t>
      </w:r>
      <w:r>
        <w:rPr>
          <w:spacing w:val="-67"/>
        </w:rPr>
        <w:t xml:space="preserve"> </w:t>
      </w:r>
      <w:r>
        <w:t>Инструментарий</w:t>
      </w:r>
      <w:r>
        <w:rPr>
          <w:spacing w:val="38"/>
        </w:rPr>
        <w:t xml:space="preserve"> </w:t>
      </w:r>
      <w:r>
        <w:t>для</w:t>
      </w:r>
      <w:r>
        <w:rPr>
          <w:spacing w:val="38"/>
        </w:rPr>
        <w:t xml:space="preserve"> </w:t>
      </w:r>
      <w:r>
        <w:t>оценки</w:t>
      </w:r>
      <w:r>
        <w:rPr>
          <w:spacing w:val="38"/>
        </w:rPr>
        <w:t xml:space="preserve"> </w:t>
      </w:r>
      <w:r>
        <w:t>сформированности</w:t>
      </w:r>
      <w:r>
        <w:rPr>
          <w:spacing w:val="38"/>
        </w:rPr>
        <w:t xml:space="preserve"> </w:t>
      </w:r>
      <w:r>
        <w:t>универсальных</w:t>
      </w:r>
      <w:r>
        <w:rPr>
          <w:spacing w:val="38"/>
        </w:rPr>
        <w:t xml:space="preserve"> </w:t>
      </w:r>
      <w:r>
        <w:t>учебных</w:t>
      </w:r>
      <w:r>
        <w:rPr>
          <w:spacing w:val="38"/>
        </w:rPr>
        <w:t xml:space="preserve"> </w:t>
      </w:r>
      <w:r>
        <w:t>действий</w:t>
      </w:r>
      <w:r>
        <w:rPr>
          <w:spacing w:val="-67"/>
        </w:rPr>
        <w:t xml:space="preserve"> </w:t>
      </w:r>
      <w:r>
        <w:t>строится</w:t>
      </w:r>
      <w:r>
        <w:rPr>
          <w:spacing w:val="12"/>
        </w:rPr>
        <w:t xml:space="preserve"> </w:t>
      </w:r>
      <w:r>
        <w:t>на</w:t>
      </w:r>
      <w:r>
        <w:rPr>
          <w:spacing w:val="12"/>
        </w:rPr>
        <w:t xml:space="preserve"> </w:t>
      </w:r>
      <w:r>
        <w:t>межпредметной</w:t>
      </w:r>
      <w:r>
        <w:rPr>
          <w:spacing w:val="13"/>
        </w:rPr>
        <w:t xml:space="preserve"> </w:t>
      </w:r>
      <w:r>
        <w:t>основе</w:t>
      </w:r>
      <w:r>
        <w:rPr>
          <w:spacing w:val="12"/>
        </w:rPr>
        <w:t xml:space="preserve"> </w:t>
      </w:r>
      <w:r>
        <w:t>и</w:t>
      </w:r>
      <w:r>
        <w:rPr>
          <w:spacing w:val="13"/>
        </w:rPr>
        <w:t xml:space="preserve"> </w:t>
      </w:r>
      <w:r>
        <w:t>может</w:t>
      </w:r>
      <w:r>
        <w:rPr>
          <w:spacing w:val="12"/>
        </w:rPr>
        <w:t xml:space="preserve"> </w:t>
      </w:r>
      <w:r>
        <w:t>включать</w:t>
      </w:r>
      <w:r>
        <w:rPr>
          <w:spacing w:val="13"/>
        </w:rPr>
        <w:t xml:space="preserve"> </w:t>
      </w:r>
      <w:r>
        <w:t>диагностические</w:t>
      </w:r>
      <w:r>
        <w:rPr>
          <w:spacing w:val="12"/>
        </w:rPr>
        <w:t xml:space="preserve"> </w:t>
      </w:r>
      <w:r>
        <w:t>материалы</w:t>
      </w:r>
      <w:r>
        <w:rPr>
          <w:spacing w:val="1"/>
        </w:rPr>
        <w:t xml:space="preserve"> </w:t>
      </w:r>
      <w:r>
        <w:t>по</w:t>
      </w:r>
      <w:r>
        <w:tab/>
        <w:t>оценке</w:t>
      </w:r>
      <w:r>
        <w:tab/>
        <w:t>функциональной</w:t>
      </w:r>
      <w:r>
        <w:tab/>
        <w:t>грамотности,</w:t>
      </w:r>
      <w:r>
        <w:tab/>
        <w:t>сформированности</w:t>
      </w:r>
      <w:r>
        <w:tab/>
        <w:t>регулятивных,</w:t>
      </w:r>
      <w:r>
        <w:rPr>
          <w:spacing w:val="-67"/>
        </w:rPr>
        <w:t xml:space="preserve"> </w:t>
      </w:r>
      <w:r>
        <w:t>коммуникативных</w:t>
      </w:r>
      <w:r>
        <w:rPr>
          <w:spacing w:val="-2"/>
        </w:rPr>
        <w:t xml:space="preserve"> </w:t>
      </w:r>
      <w:r>
        <w:t>и</w:t>
      </w:r>
      <w:r>
        <w:rPr>
          <w:spacing w:val="-2"/>
        </w:rPr>
        <w:t xml:space="preserve"> </w:t>
      </w:r>
      <w:r>
        <w:t>познавательных</w:t>
      </w:r>
      <w:r>
        <w:rPr>
          <w:spacing w:val="-1"/>
        </w:rPr>
        <w:t xml:space="preserve"> </w:t>
      </w:r>
      <w:r>
        <w:t>учебных</w:t>
      </w:r>
      <w:r>
        <w:rPr>
          <w:spacing w:val="-1"/>
        </w:rPr>
        <w:t xml:space="preserve"> </w:t>
      </w:r>
      <w:r>
        <w:t>действий.</w:t>
      </w:r>
    </w:p>
    <w:p w:rsidR="00C92B69" w:rsidRDefault="00B46697" w:rsidP="00764093">
      <w:pPr>
        <w:pStyle w:val="a3"/>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 на применение знаний, умений и навыков обучающимися в учебных</w:t>
      </w:r>
      <w:r>
        <w:rPr>
          <w:spacing w:val="-67"/>
        </w:rPr>
        <w:t xml:space="preserve"> </w:t>
      </w:r>
      <w:r>
        <w:t>ситуациях</w:t>
      </w:r>
      <w:r>
        <w:rPr>
          <w:spacing w:val="-2"/>
        </w:rPr>
        <w:t xml:space="preserve"> </w:t>
      </w:r>
      <w:r>
        <w:t>и</w:t>
      </w:r>
      <w:r>
        <w:rPr>
          <w:spacing w:val="-2"/>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2"/>
        </w:rPr>
        <w:t xml:space="preserve"> </w:t>
      </w:r>
      <w:r>
        <w:t>также на</w:t>
      </w:r>
      <w:r>
        <w:rPr>
          <w:spacing w:val="-2"/>
        </w:rPr>
        <w:t xml:space="preserve"> </w:t>
      </w:r>
      <w:r>
        <w:t>успешное</w:t>
      </w:r>
      <w:r>
        <w:rPr>
          <w:spacing w:val="-1"/>
        </w:rPr>
        <w:t xml:space="preserve"> </w:t>
      </w:r>
      <w:r>
        <w:t>обучение.</w:t>
      </w:r>
    </w:p>
    <w:p w:rsidR="00C92B69" w:rsidRDefault="00B46697" w:rsidP="00764093">
      <w:pPr>
        <w:pStyle w:val="a3"/>
      </w:pPr>
      <w:r>
        <w:t>Оценка предметных результ</w:t>
      </w:r>
      <w:r w:rsidR="00764093">
        <w:t>атов освоения ООП НОО осуществля</w:t>
      </w:r>
      <w:r>
        <w:t>ется</w:t>
      </w:r>
      <w:r>
        <w:rPr>
          <w:spacing w:val="1"/>
        </w:rPr>
        <w:t xml:space="preserve"> </w:t>
      </w:r>
      <w:r>
        <w:t>через оценку достижения обучающимися планируемых результатов по отдельным</w:t>
      </w:r>
      <w:r>
        <w:rPr>
          <w:spacing w:val="1"/>
        </w:rPr>
        <w:t xml:space="preserve"> </w:t>
      </w:r>
      <w:r>
        <w:t>учебным</w:t>
      </w:r>
      <w:r>
        <w:rPr>
          <w:spacing w:val="-1"/>
        </w:rPr>
        <w:t xml:space="preserve"> </w:t>
      </w:r>
      <w:r>
        <w:t>предметам.</w:t>
      </w:r>
    </w:p>
    <w:p w:rsidR="00C92B69" w:rsidRDefault="00B46697" w:rsidP="00764093">
      <w:pPr>
        <w:pStyle w:val="a3"/>
      </w:pPr>
      <w:r>
        <w:t>Основным</w:t>
      </w:r>
      <w:r>
        <w:tab/>
      </w:r>
      <w:r>
        <w:tab/>
        <w:t>предметом</w:t>
      </w:r>
      <w:r>
        <w:tab/>
        <w:t>оценки</w:t>
      </w:r>
      <w:r>
        <w:tab/>
        <w:t>результатов</w:t>
      </w:r>
      <w:r>
        <w:tab/>
        <w:t>освоения</w:t>
      </w:r>
      <w:r>
        <w:tab/>
      </w:r>
      <w:r>
        <w:tab/>
        <w:t>ООП</w:t>
      </w:r>
      <w:r>
        <w:tab/>
        <w:t>НОО</w:t>
      </w:r>
      <w:r>
        <w:rPr>
          <w:spacing w:val="-67"/>
        </w:rPr>
        <w:t xml:space="preserve"> </w:t>
      </w:r>
      <w:r>
        <w:t>в</w:t>
      </w:r>
      <w:r>
        <w:tab/>
        <w:t>соответствии</w:t>
      </w:r>
      <w:r>
        <w:tab/>
        <w:t>с</w:t>
      </w:r>
      <w:r>
        <w:tab/>
        <w:t>требованиями</w:t>
      </w:r>
      <w:r>
        <w:tab/>
        <w:t>ФГОС</w:t>
      </w:r>
      <w:r>
        <w:tab/>
        <w:t>НОО</w:t>
      </w:r>
      <w:r>
        <w:tab/>
        <w:t>является</w:t>
      </w:r>
      <w:r>
        <w:tab/>
        <w:t>способность</w:t>
      </w:r>
      <w:r>
        <w:rPr>
          <w:spacing w:val="1"/>
        </w:rPr>
        <w:t xml:space="preserve"> </w:t>
      </w:r>
      <w:r>
        <w:t>к</w:t>
      </w:r>
      <w:r>
        <w:rPr>
          <w:spacing w:val="33"/>
        </w:rPr>
        <w:t xml:space="preserve"> </w:t>
      </w:r>
      <w:r>
        <w:t>решению</w:t>
      </w:r>
      <w:r>
        <w:rPr>
          <w:spacing w:val="33"/>
        </w:rPr>
        <w:t xml:space="preserve"> </w:t>
      </w:r>
      <w:r>
        <w:t>учебно-познавательных</w:t>
      </w:r>
      <w:r>
        <w:rPr>
          <w:spacing w:val="33"/>
        </w:rPr>
        <w:t xml:space="preserve"> </w:t>
      </w:r>
      <w:r>
        <w:t>и</w:t>
      </w:r>
      <w:r>
        <w:rPr>
          <w:spacing w:val="33"/>
        </w:rPr>
        <w:t xml:space="preserve"> </w:t>
      </w:r>
      <w:r>
        <w:t>учебно-практических</w:t>
      </w:r>
      <w:r>
        <w:rPr>
          <w:spacing w:val="33"/>
        </w:rPr>
        <w:t xml:space="preserve"> </w:t>
      </w:r>
      <w:r>
        <w:t>задач,</w:t>
      </w:r>
      <w:r>
        <w:rPr>
          <w:spacing w:val="33"/>
        </w:rPr>
        <w:t xml:space="preserve"> </w:t>
      </w:r>
      <w:r>
        <w:lastRenderedPageBreak/>
        <w:t>основанных</w:t>
      </w:r>
    </w:p>
    <w:p w:rsidR="00C92B69" w:rsidRDefault="00B46697" w:rsidP="00764093">
      <w:pPr>
        <w:pStyle w:val="a3"/>
      </w:pPr>
      <w:r>
        <w:t>на изучаемом учебном материале и способах действий, в том числе метапредметных</w:t>
      </w:r>
      <w:r>
        <w:rPr>
          <w:spacing w:val="-67"/>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p>
    <w:p w:rsidR="00C92B69" w:rsidRDefault="00B46697" w:rsidP="00764093">
      <w:pPr>
        <w:pStyle w:val="a3"/>
      </w:pPr>
      <w:r>
        <w:t>Оценка</w:t>
      </w:r>
      <w:r>
        <w:rPr>
          <w:spacing w:val="53"/>
        </w:rPr>
        <w:t xml:space="preserve"> </w:t>
      </w:r>
      <w:r>
        <w:t>предметных</w:t>
      </w:r>
      <w:r>
        <w:rPr>
          <w:spacing w:val="53"/>
        </w:rPr>
        <w:t xml:space="preserve"> </w:t>
      </w:r>
      <w:r>
        <w:t>результатов</w:t>
      </w:r>
      <w:r>
        <w:rPr>
          <w:spacing w:val="53"/>
        </w:rPr>
        <w:t xml:space="preserve"> </w:t>
      </w:r>
      <w:r>
        <w:t>освоения</w:t>
      </w:r>
      <w:r>
        <w:rPr>
          <w:spacing w:val="54"/>
        </w:rPr>
        <w:t xml:space="preserve"> </w:t>
      </w:r>
      <w:r>
        <w:t>ООП</w:t>
      </w:r>
      <w:r>
        <w:rPr>
          <w:spacing w:val="53"/>
        </w:rPr>
        <w:t xml:space="preserve"> </w:t>
      </w:r>
      <w:r>
        <w:t>НОО</w:t>
      </w:r>
      <w:r>
        <w:rPr>
          <w:spacing w:val="53"/>
        </w:rPr>
        <w:t xml:space="preserve"> </w:t>
      </w:r>
      <w:r>
        <w:t>осуществляется</w:t>
      </w:r>
    </w:p>
    <w:p w:rsidR="00C92B69" w:rsidRDefault="00B46697" w:rsidP="00764093">
      <w:pPr>
        <w:pStyle w:val="a3"/>
      </w:pPr>
      <w:r>
        <w:t>учителем</w:t>
      </w:r>
      <w:r>
        <w:rPr>
          <w:spacing w:val="40"/>
        </w:rPr>
        <w:t xml:space="preserve"> </w:t>
      </w:r>
      <w:r>
        <w:t>в</w:t>
      </w:r>
      <w:r>
        <w:rPr>
          <w:spacing w:val="41"/>
        </w:rPr>
        <w:t xml:space="preserve"> </w:t>
      </w:r>
      <w:r>
        <w:t>ходе</w:t>
      </w:r>
      <w:r>
        <w:rPr>
          <w:spacing w:val="40"/>
        </w:rPr>
        <w:t xml:space="preserve"> </w:t>
      </w:r>
      <w:r>
        <w:t>процедур</w:t>
      </w:r>
      <w:r>
        <w:rPr>
          <w:spacing w:val="41"/>
        </w:rPr>
        <w:t xml:space="preserve"> </w:t>
      </w:r>
      <w:r>
        <w:t>текущего,</w:t>
      </w:r>
      <w:r>
        <w:rPr>
          <w:spacing w:val="40"/>
        </w:rPr>
        <w:t xml:space="preserve"> </w:t>
      </w:r>
      <w:r>
        <w:t>тематического,</w:t>
      </w:r>
      <w:r>
        <w:rPr>
          <w:spacing w:val="41"/>
        </w:rPr>
        <w:t xml:space="preserve"> </w:t>
      </w:r>
      <w:r>
        <w:t>промежуточного</w:t>
      </w:r>
      <w:r>
        <w:rPr>
          <w:spacing w:val="40"/>
        </w:rPr>
        <w:t xml:space="preserve"> </w:t>
      </w:r>
      <w:r>
        <w:t>и</w:t>
      </w:r>
      <w:r>
        <w:rPr>
          <w:spacing w:val="41"/>
        </w:rPr>
        <w:t xml:space="preserve"> </w:t>
      </w:r>
      <w:r>
        <w:t>итогового</w:t>
      </w:r>
      <w:r>
        <w:rPr>
          <w:spacing w:val="-67"/>
        </w:rPr>
        <w:t xml:space="preserve"> </w:t>
      </w:r>
      <w:r>
        <w:t>контроля.</w:t>
      </w:r>
    </w:p>
    <w:p w:rsidR="00C92B69" w:rsidRDefault="00B46697" w:rsidP="00764093">
      <w:pPr>
        <w:pStyle w:val="a3"/>
      </w:pPr>
      <w:r>
        <w:t>Особенности</w:t>
      </w:r>
      <w:r>
        <w:rPr>
          <w:spacing w:val="21"/>
        </w:rPr>
        <w:t xml:space="preserve"> </w:t>
      </w:r>
      <w:r>
        <w:t>оценки</w:t>
      </w:r>
      <w:r>
        <w:rPr>
          <w:spacing w:val="22"/>
        </w:rPr>
        <w:t xml:space="preserve"> </w:t>
      </w:r>
      <w:r>
        <w:t>предметных</w:t>
      </w:r>
      <w:r>
        <w:rPr>
          <w:spacing w:val="22"/>
        </w:rPr>
        <w:t xml:space="preserve"> </w:t>
      </w:r>
      <w:r>
        <w:t>результатов</w:t>
      </w:r>
      <w:r>
        <w:rPr>
          <w:spacing w:val="22"/>
        </w:rPr>
        <w:t xml:space="preserve"> </w:t>
      </w:r>
      <w:r>
        <w:t>по</w:t>
      </w:r>
      <w:r>
        <w:rPr>
          <w:spacing w:val="22"/>
        </w:rPr>
        <w:t xml:space="preserve"> </w:t>
      </w:r>
      <w:r>
        <w:t>отдельному</w:t>
      </w:r>
      <w:r>
        <w:rPr>
          <w:spacing w:val="21"/>
        </w:rPr>
        <w:t xml:space="preserve"> </w:t>
      </w:r>
      <w:r>
        <w:t>учебному</w:t>
      </w:r>
      <w:r>
        <w:rPr>
          <w:spacing w:val="-67"/>
        </w:rPr>
        <w:t xml:space="preserve"> </w:t>
      </w:r>
      <w:r>
        <w:t>предмету</w:t>
      </w:r>
      <w:r>
        <w:rPr>
          <w:spacing w:val="-2"/>
        </w:rPr>
        <w:t xml:space="preserve"> </w:t>
      </w:r>
      <w:r>
        <w:t>фиксируются</w:t>
      </w:r>
      <w:r>
        <w:rPr>
          <w:spacing w:val="-1"/>
        </w:rPr>
        <w:t xml:space="preserve"> </w:t>
      </w:r>
      <w:r>
        <w:t>в</w:t>
      </w:r>
      <w:r>
        <w:rPr>
          <w:spacing w:val="-2"/>
        </w:rPr>
        <w:t xml:space="preserve"> </w:t>
      </w:r>
      <w:r>
        <w:t>приложении</w:t>
      </w:r>
      <w:r>
        <w:rPr>
          <w:spacing w:val="-1"/>
        </w:rPr>
        <w:t xml:space="preserve"> </w:t>
      </w:r>
      <w:r>
        <w:t>к</w:t>
      </w:r>
      <w:r>
        <w:rPr>
          <w:spacing w:val="-2"/>
        </w:rPr>
        <w:t xml:space="preserve"> </w:t>
      </w:r>
      <w:r>
        <w:t>ООП</w:t>
      </w:r>
      <w:r>
        <w:rPr>
          <w:spacing w:val="-1"/>
        </w:rPr>
        <w:t xml:space="preserve"> </w:t>
      </w:r>
      <w:r>
        <w:t>НОО.</w:t>
      </w:r>
    </w:p>
    <w:p w:rsidR="00C92B69" w:rsidRDefault="00B46697" w:rsidP="00764093">
      <w:pPr>
        <w:pStyle w:val="a3"/>
      </w:pPr>
      <w:r>
        <w:t>Описание</w:t>
      </w:r>
      <w:r>
        <w:rPr>
          <w:spacing w:val="13"/>
        </w:rPr>
        <w:t xml:space="preserve"> </w:t>
      </w:r>
      <w:r>
        <w:t>оценки</w:t>
      </w:r>
      <w:r>
        <w:rPr>
          <w:spacing w:val="14"/>
        </w:rPr>
        <w:t xml:space="preserve"> </w:t>
      </w:r>
      <w:r>
        <w:t>предметных</w:t>
      </w:r>
      <w:r>
        <w:rPr>
          <w:spacing w:val="13"/>
        </w:rPr>
        <w:t xml:space="preserve"> </w:t>
      </w:r>
      <w:r>
        <w:t>результатов</w:t>
      </w:r>
      <w:r>
        <w:rPr>
          <w:spacing w:val="14"/>
        </w:rPr>
        <w:t xml:space="preserve"> </w:t>
      </w:r>
      <w:r>
        <w:t>по</w:t>
      </w:r>
      <w:r>
        <w:rPr>
          <w:spacing w:val="14"/>
        </w:rPr>
        <w:t xml:space="preserve"> </w:t>
      </w:r>
      <w:r>
        <w:t>отдельному</w:t>
      </w:r>
      <w:r>
        <w:rPr>
          <w:spacing w:val="13"/>
        </w:rPr>
        <w:t xml:space="preserve"> </w:t>
      </w:r>
      <w:r>
        <w:t>учебному</w:t>
      </w:r>
      <w:r>
        <w:rPr>
          <w:spacing w:val="14"/>
        </w:rPr>
        <w:t xml:space="preserve"> </w:t>
      </w:r>
      <w:r>
        <w:t>предмету</w:t>
      </w:r>
      <w:r>
        <w:rPr>
          <w:spacing w:val="-67"/>
        </w:rPr>
        <w:t xml:space="preserve"> </w:t>
      </w:r>
      <w:r>
        <w:t>должно</w:t>
      </w:r>
      <w:r>
        <w:rPr>
          <w:spacing w:val="-2"/>
        </w:rPr>
        <w:t xml:space="preserve"> </w:t>
      </w:r>
      <w:r>
        <w:t>включать:</w:t>
      </w:r>
    </w:p>
    <w:p w:rsidR="00C92B69" w:rsidRDefault="00B46697" w:rsidP="00764093">
      <w:pPr>
        <w:pStyle w:val="a3"/>
      </w:pPr>
      <w:r>
        <w:t>список</w:t>
      </w:r>
      <w:r>
        <w:tab/>
        <w:t>итоговых</w:t>
      </w:r>
      <w:r>
        <w:tab/>
        <w:t>планируемых</w:t>
      </w:r>
      <w:r>
        <w:tab/>
        <w:t>результатов</w:t>
      </w:r>
      <w:r>
        <w:tab/>
      </w:r>
      <w:r>
        <w:tab/>
        <w:t>с</w:t>
      </w:r>
      <w:r>
        <w:tab/>
        <w:t>указанием</w:t>
      </w:r>
      <w:r>
        <w:tab/>
        <w:t>этапов</w:t>
      </w:r>
      <w:r>
        <w:rPr>
          <w:spacing w:val="1"/>
        </w:rPr>
        <w:t xml:space="preserve"> </w:t>
      </w:r>
      <w:r>
        <w:t>их</w:t>
      </w:r>
      <w:r>
        <w:tab/>
        <w:t>формирования</w:t>
      </w:r>
      <w:r>
        <w:tab/>
        <w:t>и</w:t>
      </w:r>
      <w:r>
        <w:tab/>
        <w:t>способов</w:t>
      </w:r>
      <w:r>
        <w:tab/>
        <w:t>оценки</w:t>
      </w:r>
      <w:r>
        <w:tab/>
        <w:t>(например,</w:t>
      </w:r>
      <w:r>
        <w:tab/>
        <w:t>текущая</w:t>
      </w:r>
      <w:r>
        <w:tab/>
      </w:r>
      <w:r>
        <w:rPr>
          <w:spacing w:val="-1"/>
        </w:rPr>
        <w:t>(тематическая);</w:t>
      </w:r>
      <w:r>
        <w:rPr>
          <w:spacing w:val="-67"/>
        </w:rPr>
        <w:t xml:space="preserve"> </w:t>
      </w:r>
      <w:r>
        <w:t>устно</w:t>
      </w:r>
      <w:r>
        <w:rPr>
          <w:spacing w:val="-1"/>
        </w:rPr>
        <w:t xml:space="preserve"> </w:t>
      </w:r>
      <w:r>
        <w:t>(письменно), практика);</w:t>
      </w:r>
    </w:p>
    <w:p w:rsidR="00C92B69" w:rsidRDefault="00B46697" w:rsidP="00764093">
      <w:pPr>
        <w:pStyle w:val="a3"/>
      </w:pPr>
      <w:r>
        <w:t>требования</w:t>
      </w:r>
      <w:r>
        <w:tab/>
        <w:t>к</w:t>
      </w:r>
      <w:r>
        <w:tab/>
        <w:t>выставлению</w:t>
      </w:r>
      <w:r>
        <w:tab/>
      </w:r>
      <w:r>
        <w:tab/>
        <w:t>отметок</w:t>
      </w:r>
      <w:r>
        <w:tab/>
      </w:r>
      <w:r>
        <w:tab/>
        <w:t>за</w:t>
      </w:r>
      <w:r>
        <w:tab/>
        <w:t>промежуточную</w:t>
      </w:r>
      <w:r>
        <w:tab/>
      </w:r>
      <w:r>
        <w:tab/>
        <w:t>аттестацию</w:t>
      </w:r>
      <w:r>
        <w:rPr>
          <w:spacing w:val="1"/>
        </w:rPr>
        <w:t xml:space="preserve"> </w:t>
      </w:r>
      <w:r>
        <w:t>(при</w:t>
      </w:r>
      <w:r>
        <w:tab/>
        <w:t>необходимости</w:t>
      </w:r>
      <w:r>
        <w:tab/>
      </w:r>
      <w:r>
        <w:tab/>
        <w:t>–</w:t>
      </w:r>
      <w:r>
        <w:tab/>
        <w:t>с</w:t>
      </w:r>
      <w:r>
        <w:tab/>
        <w:t>учётом</w:t>
      </w:r>
      <w:r>
        <w:tab/>
        <w:t>степени</w:t>
      </w:r>
      <w:r>
        <w:tab/>
        <w:t>значимости</w:t>
      </w:r>
      <w:r>
        <w:tab/>
        <w:t>отметок</w:t>
      </w:r>
      <w:r>
        <w:tab/>
        <w:t>за</w:t>
      </w:r>
      <w:r>
        <w:tab/>
      </w:r>
      <w:r>
        <w:rPr>
          <w:spacing w:val="-1"/>
        </w:rPr>
        <w:t>отдельные</w:t>
      </w:r>
      <w:r>
        <w:rPr>
          <w:spacing w:val="-67"/>
        </w:rPr>
        <w:t xml:space="preserve"> </w:t>
      </w:r>
      <w:r>
        <w:t>оценочные</w:t>
      </w:r>
      <w:r>
        <w:rPr>
          <w:spacing w:val="-1"/>
        </w:rPr>
        <w:t xml:space="preserve"> </w:t>
      </w:r>
      <w:r>
        <w:t>процедуры);</w:t>
      </w:r>
    </w:p>
    <w:p w:rsidR="00C92B69" w:rsidRDefault="00B46697" w:rsidP="00764093">
      <w:pPr>
        <w:pStyle w:val="a3"/>
      </w:pPr>
      <w:r>
        <w:t>график</w:t>
      </w:r>
      <w:r>
        <w:rPr>
          <w:spacing w:val="-10"/>
        </w:rPr>
        <w:t xml:space="preserve"> </w:t>
      </w:r>
      <w:r>
        <w:t>контрольных</w:t>
      </w:r>
      <w:r>
        <w:rPr>
          <w:spacing w:val="-9"/>
        </w:rPr>
        <w:t xml:space="preserve"> </w:t>
      </w:r>
      <w:r>
        <w:t>мероприятий.</w:t>
      </w:r>
    </w:p>
    <w:p w:rsidR="00C92B69" w:rsidRDefault="00B46697" w:rsidP="00764093">
      <w:pPr>
        <w:pStyle w:val="a3"/>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 с целью оценки готовности к обучению на уровне начального общего</w:t>
      </w:r>
      <w:r>
        <w:rPr>
          <w:spacing w:val="1"/>
        </w:rPr>
        <w:t xml:space="preserve"> </w:t>
      </w:r>
      <w:r>
        <w:t>образования.</w:t>
      </w:r>
    </w:p>
    <w:p w:rsidR="00C92B69" w:rsidRDefault="00B46697" w:rsidP="00764093">
      <w:pPr>
        <w:pStyle w:val="a3"/>
      </w:pP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70"/>
        </w:rPr>
        <w:t xml:space="preserve"> </w:t>
      </w:r>
      <w:r>
        <w:t>1</w:t>
      </w:r>
      <w:r>
        <w:rPr>
          <w:spacing w:val="70"/>
        </w:rPr>
        <w:t xml:space="preserve"> </w:t>
      </w:r>
      <w:r>
        <w:t>класса</w:t>
      </w:r>
      <w:r>
        <w:rPr>
          <w:spacing w:val="70"/>
        </w:rPr>
        <w:t xml:space="preserve"> </w:t>
      </w:r>
      <w:r>
        <w:t>и</w:t>
      </w:r>
      <w:r>
        <w:rPr>
          <w:spacing w:val="70"/>
        </w:rPr>
        <w:t xml:space="preserve"> </w:t>
      </w:r>
      <w:r>
        <w:t>выступает</w:t>
      </w:r>
      <w:r>
        <w:rPr>
          <w:spacing w:val="1"/>
        </w:rPr>
        <w:t xml:space="preserve"> </w:t>
      </w:r>
      <w:r>
        <w:t>как</w:t>
      </w:r>
      <w:r>
        <w:rPr>
          <w:spacing w:val="21"/>
        </w:rPr>
        <w:t xml:space="preserve"> </w:t>
      </w:r>
      <w:r>
        <w:t>основа</w:t>
      </w:r>
      <w:r>
        <w:rPr>
          <w:spacing w:val="21"/>
        </w:rPr>
        <w:t xml:space="preserve"> </w:t>
      </w:r>
      <w:r>
        <w:t>(точка</w:t>
      </w:r>
      <w:r>
        <w:rPr>
          <w:spacing w:val="21"/>
        </w:rPr>
        <w:t xml:space="preserve"> </w:t>
      </w:r>
      <w:r>
        <w:t>отсчёта)</w:t>
      </w:r>
      <w:r>
        <w:rPr>
          <w:spacing w:val="21"/>
        </w:rPr>
        <w:t xml:space="preserve"> </w:t>
      </w:r>
      <w:r>
        <w:t>для</w:t>
      </w:r>
      <w:r>
        <w:rPr>
          <w:spacing w:val="21"/>
        </w:rPr>
        <w:t xml:space="preserve"> </w:t>
      </w:r>
      <w:r>
        <w:t>оценки</w:t>
      </w:r>
      <w:r>
        <w:rPr>
          <w:spacing w:val="21"/>
        </w:rPr>
        <w:t xml:space="preserve"> </w:t>
      </w:r>
      <w:r>
        <w:t>динамики</w:t>
      </w:r>
      <w:r>
        <w:rPr>
          <w:spacing w:val="21"/>
        </w:rPr>
        <w:t xml:space="preserve"> </w:t>
      </w:r>
      <w:r>
        <w:t>образовательных</w:t>
      </w:r>
      <w:r>
        <w:rPr>
          <w:spacing w:val="21"/>
        </w:rPr>
        <w:t xml:space="preserve"> </w:t>
      </w:r>
      <w:r>
        <w:t>достижений</w:t>
      </w:r>
      <w:r>
        <w:rPr>
          <w:spacing w:val="-67"/>
        </w:rPr>
        <w:t xml:space="preserve"> </w:t>
      </w:r>
      <w:r>
        <w:t>обучающихся.</w:t>
      </w:r>
      <w:r>
        <w:tab/>
        <w:t>Объектом</w:t>
      </w:r>
      <w:r>
        <w:tab/>
        <w:t>оценки</w:t>
      </w:r>
      <w:r>
        <w:tab/>
        <w:t>в</w:t>
      </w:r>
      <w:r>
        <w:tab/>
        <w:t>рамках</w:t>
      </w:r>
      <w:r>
        <w:tab/>
        <w:t>стартовой</w:t>
      </w:r>
      <w:r>
        <w:tab/>
        <w:t>диагностики</w:t>
      </w:r>
      <w:r>
        <w:tab/>
      </w:r>
      <w:r>
        <w:rPr>
          <w:spacing w:val="-1"/>
        </w:rPr>
        <w:t>является</w:t>
      </w:r>
      <w:r>
        <w:rPr>
          <w:spacing w:val="-67"/>
        </w:rPr>
        <w:t xml:space="preserve"> </w:t>
      </w:r>
      <w:r>
        <w:t>сформированность</w:t>
      </w:r>
      <w:r>
        <w:rPr>
          <w:spacing w:val="10"/>
        </w:rPr>
        <w:t xml:space="preserve"> </w:t>
      </w:r>
      <w:r>
        <w:t>предпосылок</w:t>
      </w:r>
      <w:r>
        <w:rPr>
          <w:spacing w:val="10"/>
        </w:rPr>
        <w:t xml:space="preserve"> </w:t>
      </w:r>
      <w:r>
        <w:t>учебной</w:t>
      </w:r>
      <w:r>
        <w:rPr>
          <w:spacing w:val="10"/>
        </w:rPr>
        <w:t xml:space="preserve"> </w:t>
      </w:r>
      <w:r>
        <w:t>деятельности,</w:t>
      </w:r>
      <w:r>
        <w:rPr>
          <w:spacing w:val="10"/>
        </w:rPr>
        <w:t xml:space="preserve"> </w:t>
      </w:r>
      <w:r>
        <w:t>готовность</w:t>
      </w:r>
      <w:r>
        <w:rPr>
          <w:spacing w:val="10"/>
        </w:rPr>
        <w:t xml:space="preserve"> </w:t>
      </w:r>
      <w:r>
        <w:t>к</w:t>
      </w:r>
      <w:r>
        <w:rPr>
          <w:spacing w:val="10"/>
        </w:rPr>
        <w:t xml:space="preserve"> </w:t>
      </w:r>
      <w:r>
        <w:t>овладению</w:t>
      </w:r>
      <w:r>
        <w:rPr>
          <w:spacing w:val="-67"/>
        </w:rPr>
        <w:t xml:space="preserve"> </w:t>
      </w:r>
      <w:r>
        <w:t>чтением,</w:t>
      </w:r>
      <w:r>
        <w:rPr>
          <w:spacing w:val="-2"/>
        </w:rPr>
        <w:t xml:space="preserve"> </w:t>
      </w:r>
      <w:r>
        <w:t>грамотой</w:t>
      </w:r>
      <w:r>
        <w:rPr>
          <w:spacing w:val="-1"/>
        </w:rPr>
        <w:t xml:space="preserve"> </w:t>
      </w:r>
      <w:r>
        <w:t>и</w:t>
      </w:r>
      <w:r>
        <w:rPr>
          <w:spacing w:val="-1"/>
        </w:rPr>
        <w:t xml:space="preserve"> </w:t>
      </w:r>
      <w:r>
        <w:t>счётом.</w:t>
      </w:r>
    </w:p>
    <w:p w:rsidR="00C92B69" w:rsidRDefault="00B46697" w:rsidP="00764093">
      <w:pPr>
        <w:pStyle w:val="a3"/>
      </w:pPr>
      <w:r>
        <w:t>Стартовая</w:t>
      </w:r>
      <w:r>
        <w:tab/>
        <w:t>диагностика</w:t>
      </w:r>
      <w:r>
        <w:tab/>
      </w:r>
      <w:r>
        <w:tab/>
        <w:t>может</w:t>
      </w:r>
      <w:r>
        <w:tab/>
        <w:t>проводиться</w:t>
      </w:r>
      <w:r>
        <w:tab/>
      </w:r>
      <w:r>
        <w:rPr>
          <w:spacing w:val="-1"/>
        </w:rPr>
        <w:t>педагогическими</w:t>
      </w:r>
      <w:r>
        <w:rPr>
          <w:spacing w:val="-67"/>
        </w:rPr>
        <w:t xml:space="preserve"> </w:t>
      </w:r>
      <w:r>
        <w:t>работниками</w:t>
      </w:r>
      <w:r>
        <w:rPr>
          <w:spacing w:val="5"/>
        </w:rPr>
        <w:t xml:space="preserve"> </w:t>
      </w:r>
      <w:r>
        <w:t>с</w:t>
      </w:r>
      <w:r>
        <w:rPr>
          <w:spacing w:val="6"/>
        </w:rPr>
        <w:t xml:space="preserve"> </w:t>
      </w:r>
      <w:r>
        <w:t>целью</w:t>
      </w:r>
      <w:r>
        <w:rPr>
          <w:spacing w:val="6"/>
        </w:rPr>
        <w:t xml:space="preserve"> </w:t>
      </w:r>
      <w:r>
        <w:t>оценки</w:t>
      </w:r>
      <w:r>
        <w:rPr>
          <w:spacing w:val="6"/>
        </w:rPr>
        <w:t xml:space="preserve"> </w:t>
      </w:r>
      <w:r>
        <w:t>готовности</w:t>
      </w:r>
      <w:r>
        <w:rPr>
          <w:spacing w:val="6"/>
        </w:rPr>
        <w:t xml:space="preserve"> </w:t>
      </w:r>
      <w:r>
        <w:t>к</w:t>
      </w:r>
      <w:r>
        <w:rPr>
          <w:spacing w:val="6"/>
        </w:rPr>
        <w:t xml:space="preserve"> </w:t>
      </w:r>
      <w:r>
        <w:t>изучению</w:t>
      </w:r>
      <w:r>
        <w:rPr>
          <w:spacing w:val="6"/>
        </w:rPr>
        <w:t xml:space="preserve"> </w:t>
      </w:r>
      <w:r>
        <w:t>отдельных</w:t>
      </w:r>
      <w:r>
        <w:rPr>
          <w:spacing w:val="6"/>
        </w:rPr>
        <w:t xml:space="preserve"> </w:t>
      </w:r>
      <w:r>
        <w:t>учебных</w:t>
      </w:r>
      <w:r>
        <w:rPr>
          <w:spacing w:val="6"/>
        </w:rPr>
        <w:t xml:space="preserve"> </w:t>
      </w:r>
      <w:r>
        <w:t>предметов</w:t>
      </w:r>
      <w:r>
        <w:rPr>
          <w:spacing w:val="-67"/>
        </w:rPr>
        <w:t xml:space="preserve"> </w:t>
      </w:r>
      <w:r>
        <w:t>(разделов).</w:t>
      </w:r>
      <w:r>
        <w:tab/>
        <w:t>Результаты</w:t>
      </w:r>
      <w:r>
        <w:tab/>
      </w:r>
      <w:r>
        <w:tab/>
        <w:t>стартовой</w:t>
      </w:r>
      <w:r>
        <w:tab/>
        <w:t>диагностики</w:t>
      </w:r>
      <w:r>
        <w:tab/>
        <w:t>являются</w:t>
      </w:r>
      <w:r>
        <w:tab/>
      </w:r>
      <w:r>
        <w:tab/>
        <w:t>основанием</w:t>
      </w:r>
      <w:r>
        <w:rPr>
          <w:spacing w:val="1"/>
        </w:rPr>
        <w:t xml:space="preserve"> </w:t>
      </w:r>
      <w:r>
        <w:t>для</w:t>
      </w:r>
      <w:r>
        <w:rPr>
          <w:spacing w:val="-4"/>
        </w:rPr>
        <w:t xml:space="preserve"> </w:t>
      </w:r>
      <w:r>
        <w:t>корректировки</w:t>
      </w:r>
      <w:r>
        <w:rPr>
          <w:spacing w:val="-4"/>
        </w:rPr>
        <w:t xml:space="preserve"> </w:t>
      </w:r>
      <w:r>
        <w:t>учебных</w:t>
      </w:r>
      <w:r>
        <w:rPr>
          <w:spacing w:val="-2"/>
        </w:rPr>
        <w:t xml:space="preserve"> </w:t>
      </w:r>
      <w:r>
        <w:t>программ</w:t>
      </w:r>
      <w:r>
        <w:rPr>
          <w:spacing w:val="-4"/>
        </w:rPr>
        <w:t xml:space="preserve"> </w:t>
      </w:r>
      <w:r>
        <w:t>и</w:t>
      </w:r>
      <w:r>
        <w:rPr>
          <w:spacing w:val="-3"/>
        </w:rPr>
        <w:t xml:space="preserve"> </w:t>
      </w:r>
      <w:r>
        <w:t>индивидуализации</w:t>
      </w:r>
      <w:r>
        <w:rPr>
          <w:spacing w:val="-4"/>
        </w:rPr>
        <w:t xml:space="preserve"> </w:t>
      </w:r>
      <w:r>
        <w:t>учебного</w:t>
      </w:r>
      <w:r>
        <w:rPr>
          <w:spacing w:val="-2"/>
        </w:rPr>
        <w:t xml:space="preserve"> </w:t>
      </w:r>
      <w:r>
        <w:t>процесса.</w:t>
      </w:r>
    </w:p>
    <w:p w:rsidR="00C92B69" w:rsidRDefault="00B46697" w:rsidP="00764093">
      <w:pPr>
        <w:pStyle w:val="a3"/>
      </w:pPr>
      <w:r>
        <w:t>Текущая</w:t>
      </w:r>
      <w:r>
        <w:rPr>
          <w:spacing w:val="38"/>
        </w:rPr>
        <w:t xml:space="preserve"> </w:t>
      </w:r>
      <w:r>
        <w:t>оценка</w:t>
      </w:r>
      <w:r>
        <w:rPr>
          <w:spacing w:val="42"/>
        </w:rPr>
        <w:t xml:space="preserve"> </w:t>
      </w:r>
      <w:r>
        <w:t>направлена</w:t>
      </w:r>
      <w:r>
        <w:rPr>
          <w:spacing w:val="38"/>
        </w:rPr>
        <w:t xml:space="preserve"> </w:t>
      </w:r>
      <w:r>
        <w:t>на</w:t>
      </w:r>
      <w:r>
        <w:rPr>
          <w:spacing w:val="39"/>
        </w:rPr>
        <w:t xml:space="preserve"> </w:t>
      </w:r>
      <w:r>
        <w:t>оценку</w:t>
      </w:r>
      <w:r>
        <w:rPr>
          <w:spacing w:val="39"/>
        </w:rPr>
        <w:t xml:space="preserve"> </w:t>
      </w:r>
      <w:r>
        <w:t>индивидуального</w:t>
      </w:r>
      <w:r>
        <w:rPr>
          <w:spacing w:val="38"/>
        </w:rPr>
        <w:t xml:space="preserve"> </w:t>
      </w:r>
      <w:r>
        <w:t>продвижения</w:t>
      </w:r>
      <w:r>
        <w:rPr>
          <w:spacing w:val="-67"/>
        </w:rPr>
        <w:t xml:space="preserve"> </w:t>
      </w:r>
      <w:r>
        <w:t>обучающегося</w:t>
      </w:r>
      <w:r>
        <w:rPr>
          <w:spacing w:val="-1"/>
        </w:rPr>
        <w:t xml:space="preserve"> </w:t>
      </w:r>
      <w:r>
        <w:t>в</w:t>
      </w:r>
      <w:r>
        <w:rPr>
          <w:spacing w:val="-1"/>
        </w:rPr>
        <w:t xml:space="preserve"> </w:t>
      </w:r>
      <w:r>
        <w:t>освоении программы</w:t>
      </w:r>
      <w:r>
        <w:rPr>
          <w:spacing w:val="-2"/>
        </w:rPr>
        <w:t xml:space="preserve"> </w:t>
      </w:r>
      <w:r>
        <w:t>учебного предмета.</w:t>
      </w:r>
    </w:p>
    <w:p w:rsidR="00C92B69" w:rsidRDefault="00B46697" w:rsidP="00764093">
      <w:pPr>
        <w:pStyle w:val="a3"/>
      </w:pPr>
      <w:r>
        <w:t>Текущая</w:t>
      </w:r>
      <w:r>
        <w:tab/>
        <w:t>оценка</w:t>
      </w:r>
      <w:r>
        <w:tab/>
      </w:r>
      <w:r>
        <w:tab/>
        <w:t>может</w:t>
      </w:r>
      <w:r>
        <w:tab/>
        <w:t>быть</w:t>
      </w:r>
      <w:r>
        <w:tab/>
        <w:t>формирующей</w:t>
      </w:r>
      <w:r>
        <w:tab/>
        <w:t>(поддерживающей</w:t>
      </w:r>
      <w:r>
        <w:rPr>
          <w:spacing w:val="1"/>
        </w:rPr>
        <w:t xml:space="preserve"> </w:t>
      </w:r>
      <w:r>
        <w:t>и</w:t>
      </w:r>
      <w:r>
        <w:tab/>
        <w:t>направляющей</w:t>
      </w:r>
      <w:r>
        <w:tab/>
        <w:t>усилия</w:t>
      </w:r>
      <w:r>
        <w:tab/>
        <w:t>обучающегося,</w:t>
      </w:r>
      <w:r>
        <w:tab/>
        <w:t>включающей</w:t>
      </w:r>
      <w:r>
        <w:tab/>
        <w:t>его</w:t>
      </w:r>
      <w:r>
        <w:tab/>
        <w:t>в</w:t>
      </w:r>
      <w:r>
        <w:tab/>
      </w:r>
      <w:r>
        <w:rPr>
          <w:spacing w:val="-1"/>
        </w:rPr>
        <w:t>самостоятельную</w:t>
      </w:r>
      <w:r>
        <w:rPr>
          <w:spacing w:val="-67"/>
        </w:rPr>
        <w:t xml:space="preserve"> </w:t>
      </w:r>
      <w:r>
        <w:t>оценочную</w:t>
      </w:r>
      <w:r>
        <w:tab/>
        <w:t>деятельность)</w:t>
      </w:r>
      <w:r>
        <w:tab/>
      </w:r>
      <w:r>
        <w:tab/>
        <w:t>и</w:t>
      </w:r>
      <w:r>
        <w:tab/>
        <w:t>диагностической,</w:t>
      </w:r>
      <w:r>
        <w:tab/>
        <w:t>способствующей</w:t>
      </w:r>
      <w:r>
        <w:tab/>
        <w:t>выявлению</w:t>
      </w:r>
    </w:p>
    <w:p w:rsidR="00C92B69" w:rsidRDefault="00B46697" w:rsidP="00764093">
      <w:pPr>
        <w:pStyle w:val="a3"/>
      </w:pPr>
      <w:r>
        <w:t>и</w:t>
      </w:r>
      <w:r>
        <w:tab/>
        <w:t>осознанию</w:t>
      </w:r>
      <w:r>
        <w:tab/>
        <w:t>учителем</w:t>
      </w:r>
      <w:r>
        <w:tab/>
        <w:t>и</w:t>
      </w:r>
      <w:r>
        <w:tab/>
        <w:t>обучающимся</w:t>
      </w:r>
      <w:r>
        <w:tab/>
        <w:t>существующих</w:t>
      </w:r>
      <w:r>
        <w:tab/>
      </w:r>
      <w:r>
        <w:rPr>
          <w:spacing w:val="-1"/>
        </w:rPr>
        <w:t>проблем</w:t>
      </w:r>
      <w:r>
        <w:rPr>
          <w:spacing w:val="-67"/>
        </w:rPr>
        <w:t xml:space="preserve"> </w:t>
      </w:r>
      <w:r>
        <w:t>в</w:t>
      </w:r>
      <w:r>
        <w:rPr>
          <w:spacing w:val="-1"/>
        </w:rPr>
        <w:t xml:space="preserve"> </w:t>
      </w:r>
      <w:r>
        <w:t>обучении.</w:t>
      </w:r>
    </w:p>
    <w:p w:rsidR="00C92B69" w:rsidRDefault="00B46697" w:rsidP="00764093">
      <w:pPr>
        <w:pStyle w:val="a3"/>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 этапы освоения которых зафиксированы в тематическом планировании</w:t>
      </w:r>
      <w:r>
        <w:rPr>
          <w:spacing w:val="1"/>
        </w:rPr>
        <w:t xml:space="preserve"> </w:t>
      </w:r>
      <w:r>
        <w:t>по</w:t>
      </w:r>
      <w:r>
        <w:rPr>
          <w:spacing w:val="-2"/>
        </w:rPr>
        <w:t xml:space="preserve"> </w:t>
      </w:r>
      <w:r>
        <w:t>учебному предмету.</w:t>
      </w:r>
    </w:p>
    <w:p w:rsidR="00C92B69" w:rsidRDefault="00B46697" w:rsidP="00764093">
      <w:pPr>
        <w:pStyle w:val="a3"/>
      </w:pPr>
      <w:r>
        <w:t>В текущей оценке используются различные формы и методы проверки</w:t>
      </w:r>
      <w:r>
        <w:rPr>
          <w:spacing w:val="-67"/>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2"/>
        </w:rPr>
        <w:t xml:space="preserve"> </w:t>
      </w:r>
      <w:r>
        <w:t>и</w:t>
      </w:r>
      <w:r>
        <w:rPr>
          <w:spacing w:val="-2"/>
        </w:rPr>
        <w:t xml:space="preserve"> </w:t>
      </w:r>
      <w:r>
        <w:t>другие)</w:t>
      </w:r>
      <w:r>
        <w:rPr>
          <w:spacing w:val="-1"/>
        </w:rPr>
        <w:t xml:space="preserve"> </w:t>
      </w:r>
      <w:r>
        <w:t>с</w:t>
      </w:r>
      <w:r>
        <w:rPr>
          <w:spacing w:val="-2"/>
        </w:rPr>
        <w:t xml:space="preserve"> </w:t>
      </w:r>
      <w:r>
        <w:t>учётом</w:t>
      </w:r>
      <w:r>
        <w:rPr>
          <w:spacing w:val="-1"/>
        </w:rPr>
        <w:t xml:space="preserve"> </w:t>
      </w:r>
      <w:r>
        <w:t>особенностей учебного</w:t>
      </w:r>
      <w:r>
        <w:rPr>
          <w:spacing w:val="-1"/>
        </w:rPr>
        <w:t xml:space="preserve"> </w:t>
      </w:r>
      <w:r>
        <w:t>предмета.</w:t>
      </w:r>
    </w:p>
    <w:p w:rsidR="00C92B69" w:rsidRDefault="00B46697" w:rsidP="00764093">
      <w:pPr>
        <w:pStyle w:val="a3"/>
      </w:pPr>
      <w:r>
        <w:t>Результаты текущей оценки являются основой для индивидуализации</w:t>
      </w:r>
      <w:r>
        <w:rPr>
          <w:spacing w:val="1"/>
        </w:rPr>
        <w:t xml:space="preserve"> </w:t>
      </w:r>
      <w:r>
        <w:t>учебного</w:t>
      </w:r>
      <w:r>
        <w:rPr>
          <w:spacing w:val="-1"/>
        </w:rPr>
        <w:t xml:space="preserve"> </w:t>
      </w:r>
      <w:r>
        <w:lastRenderedPageBreak/>
        <w:t>процесса.</w:t>
      </w:r>
    </w:p>
    <w:p w:rsidR="00C92B69" w:rsidRDefault="00B46697" w:rsidP="00764093">
      <w:pPr>
        <w:pStyle w:val="a3"/>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2"/>
        </w:rPr>
        <w:t xml:space="preserve"> </w:t>
      </w:r>
      <w:r>
        <w:t>тематических</w:t>
      </w:r>
      <w:r>
        <w:rPr>
          <w:spacing w:val="-1"/>
        </w:rPr>
        <w:t xml:space="preserve"> </w:t>
      </w:r>
      <w:r>
        <w:t>планируемых</w:t>
      </w:r>
      <w:r>
        <w:rPr>
          <w:spacing w:val="-2"/>
        </w:rPr>
        <w:t xml:space="preserve"> </w:t>
      </w:r>
      <w:r>
        <w:t>результатов</w:t>
      </w:r>
      <w:r>
        <w:rPr>
          <w:spacing w:val="-2"/>
        </w:rPr>
        <w:t xml:space="preserve"> </w:t>
      </w:r>
      <w:r>
        <w:t>по</w:t>
      </w:r>
      <w:r>
        <w:rPr>
          <w:spacing w:val="-2"/>
        </w:rPr>
        <w:t xml:space="preserve"> </w:t>
      </w:r>
      <w:r>
        <w:t>учебному</w:t>
      </w:r>
      <w:r>
        <w:rPr>
          <w:spacing w:val="-1"/>
        </w:rPr>
        <w:t xml:space="preserve"> </w:t>
      </w:r>
      <w:r>
        <w:t>предмету.</w:t>
      </w:r>
    </w:p>
    <w:p w:rsidR="00C92B69" w:rsidRDefault="00B46697" w:rsidP="00764093">
      <w:pPr>
        <w:pStyle w:val="a3"/>
      </w:pPr>
      <w:r>
        <w:t xml:space="preserve">Промежуточная   </w:t>
      </w:r>
      <w:r>
        <w:rPr>
          <w:spacing w:val="13"/>
        </w:rPr>
        <w:t xml:space="preserve"> </w:t>
      </w:r>
      <w:r>
        <w:t xml:space="preserve">аттестация   </w:t>
      </w:r>
      <w:r>
        <w:rPr>
          <w:spacing w:val="13"/>
        </w:rPr>
        <w:t xml:space="preserve"> </w:t>
      </w:r>
      <w:r>
        <w:t xml:space="preserve">обучающихся   </w:t>
      </w:r>
      <w:r>
        <w:rPr>
          <w:spacing w:val="13"/>
        </w:rPr>
        <w:t xml:space="preserve"> </w:t>
      </w:r>
      <w:r>
        <w:t xml:space="preserve">проводится,   </w:t>
      </w:r>
      <w:r>
        <w:rPr>
          <w:spacing w:val="14"/>
        </w:rPr>
        <w:t xml:space="preserve"> </w:t>
      </w:r>
      <w:r>
        <w:t>начиная</w:t>
      </w:r>
      <w:r>
        <w:rPr>
          <w:spacing w:val="1"/>
        </w:rPr>
        <w:t xml:space="preserve"> </w:t>
      </w:r>
      <w:r>
        <w:t>со</w:t>
      </w:r>
      <w:r>
        <w:rPr>
          <w:spacing w:val="29"/>
        </w:rPr>
        <w:t xml:space="preserve"> </w:t>
      </w:r>
      <w:r>
        <w:t>2</w:t>
      </w:r>
      <w:r>
        <w:rPr>
          <w:spacing w:val="30"/>
        </w:rPr>
        <w:t xml:space="preserve"> </w:t>
      </w:r>
      <w:r>
        <w:t>класса,</w:t>
      </w:r>
      <w:r>
        <w:rPr>
          <w:spacing w:val="29"/>
        </w:rPr>
        <w:t xml:space="preserve"> </w:t>
      </w:r>
      <w:r>
        <w:t>в</w:t>
      </w:r>
      <w:r>
        <w:rPr>
          <w:spacing w:val="30"/>
        </w:rPr>
        <w:t xml:space="preserve"> </w:t>
      </w:r>
      <w:r>
        <w:t>конце</w:t>
      </w:r>
      <w:r>
        <w:rPr>
          <w:spacing w:val="29"/>
        </w:rPr>
        <w:t xml:space="preserve"> </w:t>
      </w:r>
      <w:r>
        <w:t>каждого</w:t>
      </w:r>
      <w:r>
        <w:rPr>
          <w:spacing w:val="30"/>
        </w:rPr>
        <w:t xml:space="preserve"> </w:t>
      </w:r>
      <w:r>
        <w:t>учебного</w:t>
      </w:r>
      <w:r>
        <w:rPr>
          <w:spacing w:val="30"/>
        </w:rPr>
        <w:t xml:space="preserve"> </w:t>
      </w:r>
      <w:r>
        <w:t>периода</w:t>
      </w:r>
      <w:r>
        <w:rPr>
          <w:spacing w:val="29"/>
        </w:rPr>
        <w:t xml:space="preserve"> </w:t>
      </w:r>
      <w:r>
        <w:t>по</w:t>
      </w:r>
      <w:r>
        <w:rPr>
          <w:spacing w:val="30"/>
        </w:rPr>
        <w:t xml:space="preserve"> </w:t>
      </w:r>
      <w:r>
        <w:t>каждому</w:t>
      </w:r>
      <w:r>
        <w:rPr>
          <w:spacing w:val="29"/>
        </w:rPr>
        <w:t xml:space="preserve"> </w:t>
      </w:r>
      <w:r>
        <w:t>изучаемому</w:t>
      </w:r>
      <w:r>
        <w:rPr>
          <w:spacing w:val="30"/>
        </w:rPr>
        <w:t xml:space="preserve"> </w:t>
      </w:r>
      <w:r>
        <w:t>учебному</w:t>
      </w:r>
    </w:p>
    <w:p w:rsidR="00C92B69" w:rsidRDefault="00B46697" w:rsidP="00764093">
      <w:pPr>
        <w:pStyle w:val="a3"/>
      </w:pPr>
      <w:r>
        <w:t>предмету.</w:t>
      </w:r>
    </w:p>
    <w:p w:rsidR="00C92B69" w:rsidRDefault="00B46697" w:rsidP="00764093">
      <w:pPr>
        <w:pStyle w:val="a3"/>
      </w:pP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67"/>
        </w:rPr>
        <w:t xml:space="preserve"> </w:t>
      </w:r>
      <w:r>
        <w:t>проверочных</w:t>
      </w:r>
      <w:r>
        <w:rPr>
          <w:spacing w:val="-2"/>
        </w:rPr>
        <w:t xml:space="preserve"> </w:t>
      </w:r>
      <w:r>
        <w:t>работ</w:t>
      </w:r>
      <w:r>
        <w:rPr>
          <w:spacing w:val="-1"/>
        </w:rPr>
        <w:t xml:space="preserve"> </w:t>
      </w:r>
      <w:r>
        <w:t>и</w:t>
      </w:r>
      <w:r>
        <w:rPr>
          <w:spacing w:val="-1"/>
        </w:rPr>
        <w:t xml:space="preserve"> </w:t>
      </w:r>
      <w:r>
        <w:t>фиксируется</w:t>
      </w:r>
      <w:r>
        <w:rPr>
          <w:spacing w:val="-2"/>
        </w:rPr>
        <w:t xml:space="preserve"> </w:t>
      </w:r>
      <w:r>
        <w:t>в</w:t>
      </w:r>
      <w:r>
        <w:rPr>
          <w:spacing w:val="-2"/>
        </w:rPr>
        <w:t xml:space="preserve"> </w:t>
      </w:r>
      <w:r>
        <w:t>классном</w:t>
      </w:r>
      <w:r>
        <w:rPr>
          <w:spacing w:val="-1"/>
        </w:rPr>
        <w:t xml:space="preserve"> </w:t>
      </w:r>
      <w:r>
        <w:t>журнале.</w:t>
      </w:r>
    </w:p>
    <w:p w:rsidR="00C92B69" w:rsidRDefault="00B46697" w:rsidP="00764093">
      <w:pPr>
        <w:pStyle w:val="a3"/>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 результатов и универсальных учебных действий, является основанием</w:t>
      </w:r>
      <w:r>
        <w:rPr>
          <w:spacing w:val="-67"/>
        </w:rPr>
        <w:t xml:space="preserve"> </w:t>
      </w:r>
      <w:r>
        <w:t>для</w:t>
      </w:r>
      <w:r>
        <w:rPr>
          <w:spacing w:val="-2"/>
        </w:rPr>
        <w:t xml:space="preserve"> </w:t>
      </w:r>
      <w:r>
        <w:t>перевода</w:t>
      </w:r>
      <w:r>
        <w:rPr>
          <w:spacing w:val="-1"/>
        </w:rPr>
        <w:t xml:space="preserve"> </w:t>
      </w:r>
      <w:r>
        <w:t>обучающихся в</w:t>
      </w:r>
      <w:r>
        <w:rPr>
          <w:spacing w:val="-2"/>
        </w:rPr>
        <w:t xml:space="preserve"> </w:t>
      </w:r>
      <w:r>
        <w:t>следующий</w:t>
      </w:r>
      <w:r>
        <w:rPr>
          <w:spacing w:val="-1"/>
        </w:rPr>
        <w:t xml:space="preserve"> </w:t>
      </w:r>
      <w:r>
        <w:t>класс.</w:t>
      </w:r>
    </w:p>
    <w:p w:rsidR="00C92B69" w:rsidRDefault="00B46697" w:rsidP="00764093">
      <w:pPr>
        <w:pStyle w:val="a3"/>
      </w:pPr>
      <w:r>
        <w:t>Итоговая</w:t>
      </w:r>
      <w:r>
        <w:tab/>
        <w:t>оценка</w:t>
      </w:r>
      <w:r>
        <w:tab/>
      </w:r>
      <w:r>
        <w:tab/>
        <w:t>является</w:t>
      </w:r>
      <w:r>
        <w:tab/>
      </w:r>
      <w:r>
        <w:tab/>
        <w:t>процедурой</w:t>
      </w:r>
      <w:r>
        <w:tab/>
      </w:r>
      <w:r>
        <w:tab/>
        <w:t>внутренней</w:t>
      </w:r>
      <w:r>
        <w:tab/>
      </w:r>
      <w:r>
        <w:rPr>
          <w:spacing w:val="-1"/>
        </w:rPr>
        <w:t>оценки</w:t>
      </w:r>
      <w:r>
        <w:rPr>
          <w:spacing w:val="-67"/>
        </w:rPr>
        <w:t xml:space="preserve"> </w:t>
      </w:r>
      <w:r>
        <w:t>образовательной</w:t>
      </w:r>
      <w:r>
        <w:rPr>
          <w:spacing w:val="31"/>
        </w:rPr>
        <w:t xml:space="preserve"> </w:t>
      </w:r>
      <w:r>
        <w:t>организации</w:t>
      </w:r>
      <w:r>
        <w:rPr>
          <w:spacing w:val="31"/>
        </w:rPr>
        <w:t xml:space="preserve"> </w:t>
      </w:r>
      <w:r>
        <w:t>и</w:t>
      </w:r>
      <w:r>
        <w:rPr>
          <w:spacing w:val="32"/>
        </w:rPr>
        <w:t xml:space="preserve"> </w:t>
      </w:r>
      <w:r>
        <w:t>складывается</w:t>
      </w:r>
      <w:r>
        <w:rPr>
          <w:spacing w:val="31"/>
        </w:rPr>
        <w:t xml:space="preserve"> </w:t>
      </w:r>
      <w:r>
        <w:t>из</w:t>
      </w:r>
      <w:r>
        <w:rPr>
          <w:spacing w:val="31"/>
        </w:rPr>
        <w:t xml:space="preserve"> </w:t>
      </w:r>
      <w:r>
        <w:t>результатов</w:t>
      </w:r>
      <w:r>
        <w:rPr>
          <w:spacing w:val="32"/>
        </w:rPr>
        <w:t xml:space="preserve"> </w:t>
      </w:r>
      <w:r>
        <w:t>накопленной</w:t>
      </w:r>
      <w:r>
        <w:rPr>
          <w:spacing w:val="31"/>
        </w:rPr>
        <w:t xml:space="preserve"> </w:t>
      </w:r>
      <w:r>
        <w:t>оценки</w:t>
      </w:r>
      <w:r>
        <w:rPr>
          <w:spacing w:val="1"/>
        </w:rPr>
        <w:t xml:space="preserve"> </w:t>
      </w:r>
      <w:r>
        <w:t>и</w:t>
      </w:r>
      <w:r>
        <w:rPr>
          <w:spacing w:val="52"/>
        </w:rPr>
        <w:t xml:space="preserve"> </w:t>
      </w:r>
      <w:r>
        <w:t>итоговой</w:t>
      </w:r>
      <w:r>
        <w:rPr>
          <w:spacing w:val="53"/>
        </w:rPr>
        <w:t xml:space="preserve"> </w:t>
      </w:r>
      <w:r>
        <w:t>работы</w:t>
      </w:r>
      <w:r>
        <w:rPr>
          <w:spacing w:val="53"/>
        </w:rPr>
        <w:t xml:space="preserve"> </w:t>
      </w:r>
      <w:r>
        <w:t>по</w:t>
      </w:r>
      <w:r>
        <w:rPr>
          <w:spacing w:val="53"/>
        </w:rPr>
        <w:t xml:space="preserve"> </w:t>
      </w:r>
      <w:r>
        <w:t>учебному</w:t>
      </w:r>
      <w:r>
        <w:rPr>
          <w:spacing w:val="53"/>
        </w:rPr>
        <w:t xml:space="preserve"> </w:t>
      </w:r>
      <w:r>
        <w:t>предмету.</w:t>
      </w:r>
      <w:r>
        <w:rPr>
          <w:spacing w:val="53"/>
        </w:rPr>
        <w:t xml:space="preserve"> </w:t>
      </w:r>
      <w:r>
        <w:t>Предметом</w:t>
      </w:r>
      <w:r>
        <w:rPr>
          <w:spacing w:val="53"/>
        </w:rPr>
        <w:t xml:space="preserve"> </w:t>
      </w:r>
      <w:r>
        <w:t>итоговой</w:t>
      </w:r>
      <w:r>
        <w:rPr>
          <w:spacing w:val="52"/>
        </w:rPr>
        <w:t xml:space="preserve"> </w:t>
      </w:r>
      <w:r>
        <w:t>оценки</w:t>
      </w:r>
      <w:r>
        <w:rPr>
          <w:spacing w:val="53"/>
        </w:rPr>
        <w:t xml:space="preserve"> </w:t>
      </w:r>
      <w:r>
        <w:t>является</w:t>
      </w:r>
      <w:r>
        <w:rPr>
          <w:spacing w:val="-67"/>
        </w:rPr>
        <w:t xml:space="preserve"> </w:t>
      </w:r>
      <w:r>
        <w:t>способность</w:t>
      </w:r>
      <w:r>
        <w:rPr>
          <w:spacing w:val="61"/>
        </w:rPr>
        <w:t xml:space="preserve"> </w:t>
      </w:r>
      <w:r>
        <w:t>обучающихся</w:t>
      </w:r>
      <w:r>
        <w:rPr>
          <w:spacing w:val="61"/>
        </w:rPr>
        <w:t xml:space="preserve"> </w:t>
      </w:r>
      <w:r>
        <w:t>решать</w:t>
      </w:r>
      <w:r>
        <w:rPr>
          <w:spacing w:val="61"/>
        </w:rPr>
        <w:t xml:space="preserve"> </w:t>
      </w:r>
      <w:r>
        <w:t>учебно-познавательные</w:t>
      </w:r>
      <w:r>
        <w:rPr>
          <w:spacing w:val="61"/>
        </w:rPr>
        <w:t xml:space="preserve"> </w:t>
      </w:r>
      <w:r>
        <w:t>и</w:t>
      </w:r>
      <w:r>
        <w:rPr>
          <w:spacing w:val="61"/>
        </w:rPr>
        <w:t xml:space="preserve"> </w:t>
      </w:r>
      <w:r>
        <w:t>учебно-практические</w:t>
      </w:r>
      <w:r>
        <w:rPr>
          <w:spacing w:val="-67"/>
        </w:rPr>
        <w:t xml:space="preserve"> </w:t>
      </w:r>
      <w:r>
        <w:t>задачи,</w:t>
      </w:r>
      <w:r>
        <w:tab/>
        <w:t>построенные</w:t>
      </w:r>
      <w:r>
        <w:tab/>
      </w:r>
      <w:r>
        <w:tab/>
        <w:t>на</w:t>
      </w:r>
      <w:r>
        <w:tab/>
        <w:t>основном</w:t>
      </w:r>
      <w:r>
        <w:tab/>
        <w:t>содержании</w:t>
      </w:r>
      <w:r>
        <w:tab/>
        <w:t>учебного</w:t>
      </w:r>
      <w:r>
        <w:tab/>
        <w:t>предмета</w:t>
      </w:r>
    </w:p>
    <w:p w:rsidR="00C92B69" w:rsidRDefault="00B46697" w:rsidP="00764093">
      <w:pPr>
        <w:pStyle w:val="a3"/>
      </w:pPr>
      <w:r>
        <w:t>с</w:t>
      </w:r>
      <w:r>
        <w:rPr>
          <w:spacing w:val="-7"/>
        </w:rPr>
        <w:t xml:space="preserve"> </w:t>
      </w:r>
      <w:r>
        <w:t>учётом</w:t>
      </w:r>
      <w:r>
        <w:rPr>
          <w:spacing w:val="-7"/>
        </w:rPr>
        <w:t xml:space="preserve"> </w:t>
      </w:r>
      <w:r>
        <w:t>формируемых</w:t>
      </w:r>
      <w:r>
        <w:rPr>
          <w:spacing w:val="-6"/>
        </w:rPr>
        <w:t xml:space="preserve"> </w:t>
      </w:r>
      <w:r>
        <w:t>метапредметных</w:t>
      </w:r>
      <w:r>
        <w:rPr>
          <w:spacing w:val="-7"/>
        </w:rPr>
        <w:t xml:space="preserve"> </w:t>
      </w:r>
      <w:r>
        <w:t>действий.</w:t>
      </w:r>
    </w:p>
    <w:p w:rsidR="00C92B69" w:rsidRDefault="00C92B69">
      <w:pPr>
        <w:pStyle w:val="a3"/>
        <w:spacing w:before="11"/>
        <w:ind w:left="0" w:firstLine="0"/>
        <w:jc w:val="left"/>
        <w:rPr>
          <w:sz w:val="27"/>
        </w:rPr>
      </w:pPr>
    </w:p>
    <w:p w:rsidR="00C92B69" w:rsidRDefault="00B46697" w:rsidP="00915C2D">
      <w:pPr>
        <w:pStyle w:val="1"/>
        <w:numPr>
          <w:ilvl w:val="0"/>
          <w:numId w:val="61"/>
        </w:numPr>
        <w:tabs>
          <w:tab w:val="left" w:pos="4479"/>
          <w:tab w:val="left" w:pos="4480"/>
        </w:tabs>
        <w:ind w:left="4480"/>
      </w:pPr>
      <w:r>
        <w:t>Содержательный</w:t>
      </w:r>
      <w:r>
        <w:rPr>
          <w:spacing w:val="-10"/>
        </w:rPr>
        <w:t xml:space="preserve"> </w:t>
      </w:r>
      <w:r>
        <w:t>раздел</w:t>
      </w:r>
    </w:p>
    <w:p w:rsidR="00C92B69" w:rsidRDefault="00C92B69">
      <w:pPr>
        <w:pStyle w:val="a3"/>
        <w:ind w:left="0" w:firstLine="0"/>
        <w:jc w:val="left"/>
        <w:rPr>
          <w:b/>
        </w:rPr>
      </w:pPr>
    </w:p>
    <w:p w:rsidR="00C92B69" w:rsidRPr="00AD54E3" w:rsidRDefault="00AD54E3" w:rsidP="00AD54E3">
      <w:pPr>
        <w:ind w:left="426"/>
        <w:rPr>
          <w:b/>
          <w:sz w:val="32"/>
        </w:rPr>
      </w:pPr>
      <w:bookmarkStart w:id="30" w:name="20._Федеральная_рабочая_программа_по_уче"/>
      <w:bookmarkStart w:id="31" w:name="язык»."/>
      <w:bookmarkEnd w:id="30"/>
      <w:bookmarkEnd w:id="31"/>
      <w:r>
        <w:rPr>
          <w:b/>
          <w:sz w:val="32"/>
        </w:rPr>
        <w:t xml:space="preserve">3.1. </w:t>
      </w:r>
      <w:r w:rsidR="00B46697" w:rsidRPr="00AD54E3">
        <w:rPr>
          <w:b/>
          <w:sz w:val="32"/>
        </w:rPr>
        <w:t>Федеральная</w:t>
      </w:r>
      <w:r w:rsidR="00B46697" w:rsidRPr="00AD54E3">
        <w:rPr>
          <w:b/>
          <w:spacing w:val="-6"/>
          <w:sz w:val="32"/>
        </w:rPr>
        <w:t xml:space="preserve"> </w:t>
      </w:r>
      <w:r w:rsidR="00B46697" w:rsidRPr="00AD54E3">
        <w:rPr>
          <w:b/>
          <w:sz w:val="32"/>
        </w:rPr>
        <w:t>рабочая</w:t>
      </w:r>
      <w:r w:rsidR="00B46697" w:rsidRPr="00AD54E3">
        <w:rPr>
          <w:b/>
          <w:spacing w:val="-6"/>
          <w:sz w:val="32"/>
        </w:rPr>
        <w:t xml:space="preserve"> </w:t>
      </w:r>
      <w:r w:rsidR="00B46697" w:rsidRPr="00AD54E3">
        <w:rPr>
          <w:b/>
          <w:sz w:val="32"/>
        </w:rPr>
        <w:t>программа</w:t>
      </w:r>
      <w:r w:rsidR="00B46697" w:rsidRPr="00AD54E3">
        <w:rPr>
          <w:b/>
          <w:spacing w:val="-6"/>
          <w:sz w:val="32"/>
        </w:rPr>
        <w:t xml:space="preserve"> </w:t>
      </w:r>
      <w:r w:rsidR="00B46697" w:rsidRPr="00AD54E3">
        <w:rPr>
          <w:b/>
          <w:sz w:val="32"/>
        </w:rPr>
        <w:t>по</w:t>
      </w:r>
      <w:r w:rsidR="00B46697" w:rsidRPr="00AD54E3">
        <w:rPr>
          <w:b/>
          <w:spacing w:val="-6"/>
          <w:sz w:val="32"/>
        </w:rPr>
        <w:t xml:space="preserve"> </w:t>
      </w:r>
      <w:r w:rsidR="00B46697" w:rsidRPr="00AD54E3">
        <w:rPr>
          <w:b/>
          <w:sz w:val="32"/>
        </w:rPr>
        <w:t>учебному</w:t>
      </w:r>
      <w:r w:rsidR="00B46697" w:rsidRPr="00AD54E3">
        <w:rPr>
          <w:b/>
          <w:spacing w:val="-5"/>
          <w:sz w:val="32"/>
        </w:rPr>
        <w:t xml:space="preserve"> </w:t>
      </w:r>
      <w:r w:rsidR="00B46697" w:rsidRPr="00AD54E3">
        <w:rPr>
          <w:b/>
          <w:sz w:val="32"/>
        </w:rPr>
        <w:t>предмету</w:t>
      </w:r>
      <w:r w:rsidR="00B46697" w:rsidRPr="00AD54E3">
        <w:rPr>
          <w:b/>
          <w:spacing w:val="-6"/>
          <w:sz w:val="32"/>
        </w:rPr>
        <w:t xml:space="preserve"> </w:t>
      </w:r>
      <w:r w:rsidR="00B46697" w:rsidRPr="00AD54E3">
        <w:rPr>
          <w:b/>
          <w:sz w:val="32"/>
        </w:rPr>
        <w:t>«Русский</w:t>
      </w:r>
      <w:r w:rsidR="00B46697" w:rsidRPr="00AD54E3">
        <w:rPr>
          <w:b/>
          <w:spacing w:val="-67"/>
          <w:sz w:val="32"/>
        </w:rPr>
        <w:t xml:space="preserve"> </w:t>
      </w:r>
      <w:r w:rsidRPr="00AD54E3">
        <w:rPr>
          <w:b/>
          <w:spacing w:val="-67"/>
          <w:sz w:val="32"/>
        </w:rPr>
        <w:t xml:space="preserve">  </w:t>
      </w:r>
      <w:r w:rsidR="00B46697" w:rsidRPr="00AD54E3">
        <w:rPr>
          <w:b/>
          <w:sz w:val="32"/>
        </w:rPr>
        <w:t>язык».</w:t>
      </w:r>
    </w:p>
    <w:p w:rsidR="00C92B69" w:rsidRPr="00AD54E3" w:rsidRDefault="00AD54E3" w:rsidP="00AD54E3">
      <w:pPr>
        <w:ind w:left="284"/>
        <w:rPr>
          <w:sz w:val="28"/>
          <w:szCs w:val="28"/>
        </w:rPr>
      </w:pPr>
      <w:r>
        <w:t xml:space="preserve"> </w:t>
      </w:r>
      <w:r w:rsidR="00B46697" w:rsidRPr="00AD54E3">
        <w:rPr>
          <w:sz w:val="28"/>
          <w:szCs w:val="28"/>
        </w:rPr>
        <w:t>Федеральная</w:t>
      </w:r>
      <w:r w:rsidR="00B46697" w:rsidRPr="00AD54E3">
        <w:rPr>
          <w:spacing w:val="20"/>
          <w:sz w:val="28"/>
          <w:szCs w:val="28"/>
        </w:rPr>
        <w:t xml:space="preserve"> </w:t>
      </w:r>
      <w:r w:rsidR="00B46697" w:rsidRPr="00AD54E3">
        <w:rPr>
          <w:sz w:val="28"/>
          <w:szCs w:val="28"/>
        </w:rPr>
        <w:t>рабочая</w:t>
      </w:r>
      <w:r w:rsidR="00B46697" w:rsidRPr="00AD54E3">
        <w:rPr>
          <w:spacing w:val="21"/>
          <w:sz w:val="28"/>
          <w:szCs w:val="28"/>
        </w:rPr>
        <w:t xml:space="preserve"> </w:t>
      </w:r>
      <w:r w:rsidR="00B46697" w:rsidRPr="00AD54E3">
        <w:rPr>
          <w:sz w:val="28"/>
          <w:szCs w:val="28"/>
        </w:rPr>
        <w:t>программа</w:t>
      </w:r>
      <w:r w:rsidR="00B46697" w:rsidRPr="00AD54E3">
        <w:rPr>
          <w:spacing w:val="21"/>
          <w:sz w:val="28"/>
          <w:szCs w:val="28"/>
        </w:rPr>
        <w:t xml:space="preserve"> </w:t>
      </w:r>
      <w:r w:rsidR="00B46697" w:rsidRPr="00AD54E3">
        <w:rPr>
          <w:sz w:val="28"/>
          <w:szCs w:val="28"/>
        </w:rPr>
        <w:t>по</w:t>
      </w:r>
      <w:r w:rsidR="00B46697" w:rsidRPr="00AD54E3">
        <w:rPr>
          <w:spacing w:val="21"/>
          <w:sz w:val="28"/>
          <w:szCs w:val="28"/>
        </w:rPr>
        <w:t xml:space="preserve"> </w:t>
      </w:r>
      <w:r w:rsidR="00B46697" w:rsidRPr="00AD54E3">
        <w:rPr>
          <w:sz w:val="28"/>
          <w:szCs w:val="28"/>
        </w:rPr>
        <w:t>учебному</w:t>
      </w:r>
      <w:r w:rsidR="00B46697" w:rsidRPr="00AD54E3">
        <w:rPr>
          <w:spacing w:val="21"/>
          <w:sz w:val="28"/>
          <w:szCs w:val="28"/>
        </w:rPr>
        <w:t xml:space="preserve"> </w:t>
      </w:r>
      <w:r w:rsidR="00B46697" w:rsidRPr="00AD54E3">
        <w:rPr>
          <w:sz w:val="28"/>
          <w:szCs w:val="28"/>
        </w:rPr>
        <w:t>предмету</w:t>
      </w:r>
      <w:r w:rsidR="00B46697" w:rsidRPr="00AD54E3">
        <w:rPr>
          <w:spacing w:val="21"/>
          <w:sz w:val="28"/>
          <w:szCs w:val="28"/>
        </w:rPr>
        <w:t xml:space="preserve"> </w:t>
      </w:r>
      <w:r w:rsidR="00B46697" w:rsidRPr="00AD54E3">
        <w:rPr>
          <w:sz w:val="28"/>
          <w:szCs w:val="28"/>
        </w:rPr>
        <w:t>«Русский</w:t>
      </w:r>
      <w:r w:rsidR="00B46697" w:rsidRPr="00AD54E3">
        <w:rPr>
          <w:spacing w:val="20"/>
          <w:sz w:val="28"/>
          <w:szCs w:val="28"/>
        </w:rPr>
        <w:t xml:space="preserve"> </w:t>
      </w:r>
      <w:r w:rsidR="00B46697" w:rsidRPr="00AD54E3">
        <w:rPr>
          <w:sz w:val="28"/>
          <w:szCs w:val="28"/>
        </w:rPr>
        <w:t>язык»</w:t>
      </w:r>
      <w:r w:rsidR="00B46697" w:rsidRPr="00AD54E3">
        <w:rPr>
          <w:spacing w:val="-67"/>
          <w:sz w:val="28"/>
          <w:szCs w:val="28"/>
        </w:rPr>
        <w:t xml:space="preserve"> </w:t>
      </w:r>
      <w:r w:rsidR="00B46697" w:rsidRPr="00AD54E3">
        <w:rPr>
          <w:sz w:val="28"/>
          <w:szCs w:val="28"/>
        </w:rPr>
        <w:t>(предметная</w:t>
      </w:r>
      <w:r w:rsidR="00B46697" w:rsidRPr="00AD54E3">
        <w:rPr>
          <w:sz w:val="28"/>
          <w:szCs w:val="28"/>
        </w:rPr>
        <w:tab/>
        <w:t>область</w:t>
      </w:r>
      <w:r w:rsidR="00B46697" w:rsidRPr="00AD54E3">
        <w:rPr>
          <w:sz w:val="28"/>
          <w:szCs w:val="28"/>
        </w:rPr>
        <w:tab/>
        <w:t>«Русский</w:t>
      </w:r>
      <w:r w:rsidR="00B46697" w:rsidRPr="00AD54E3">
        <w:rPr>
          <w:sz w:val="28"/>
          <w:szCs w:val="28"/>
        </w:rPr>
        <w:tab/>
        <w:t>язык</w:t>
      </w:r>
      <w:r w:rsidR="00B46697" w:rsidRPr="00AD54E3">
        <w:rPr>
          <w:sz w:val="28"/>
          <w:szCs w:val="28"/>
        </w:rPr>
        <w:tab/>
        <w:t>и</w:t>
      </w:r>
      <w:r w:rsidR="00B46697" w:rsidRPr="00AD54E3">
        <w:rPr>
          <w:sz w:val="28"/>
          <w:szCs w:val="28"/>
        </w:rPr>
        <w:tab/>
        <w:t>литературное</w:t>
      </w:r>
      <w:r w:rsidR="00B46697" w:rsidRPr="00AD54E3">
        <w:rPr>
          <w:sz w:val="28"/>
          <w:szCs w:val="28"/>
        </w:rPr>
        <w:tab/>
        <w:t>чтение»)</w:t>
      </w:r>
      <w:r w:rsidR="00B46697" w:rsidRPr="00AD54E3">
        <w:rPr>
          <w:sz w:val="28"/>
          <w:szCs w:val="28"/>
        </w:rPr>
        <w:tab/>
      </w:r>
      <w:r w:rsidR="00B46697" w:rsidRPr="00AD54E3">
        <w:rPr>
          <w:sz w:val="28"/>
          <w:szCs w:val="28"/>
        </w:rPr>
        <w:tab/>
        <w:t>(далее</w:t>
      </w:r>
      <w:r w:rsidR="00B46697" w:rsidRPr="00AD54E3">
        <w:rPr>
          <w:spacing w:val="1"/>
          <w:sz w:val="28"/>
          <w:szCs w:val="28"/>
        </w:rPr>
        <w:t xml:space="preserve"> </w:t>
      </w:r>
      <w:r w:rsidR="00B46697" w:rsidRPr="00AD54E3">
        <w:rPr>
          <w:sz w:val="28"/>
          <w:szCs w:val="28"/>
        </w:rPr>
        <w:t>соответственно</w:t>
      </w:r>
      <w:r w:rsidR="00B46697" w:rsidRPr="00AD54E3">
        <w:rPr>
          <w:sz w:val="28"/>
          <w:szCs w:val="28"/>
        </w:rPr>
        <w:tab/>
        <w:t>–</w:t>
      </w:r>
      <w:r w:rsidR="00B46697" w:rsidRPr="00AD54E3">
        <w:rPr>
          <w:sz w:val="28"/>
          <w:szCs w:val="28"/>
        </w:rPr>
        <w:tab/>
        <w:t>программа</w:t>
      </w:r>
      <w:r w:rsidR="00B46697" w:rsidRPr="00AD54E3">
        <w:rPr>
          <w:sz w:val="28"/>
          <w:szCs w:val="28"/>
        </w:rPr>
        <w:tab/>
        <w:t>по</w:t>
      </w:r>
      <w:r w:rsidR="00B46697" w:rsidRPr="00AD54E3">
        <w:rPr>
          <w:sz w:val="28"/>
          <w:szCs w:val="28"/>
        </w:rPr>
        <w:tab/>
      </w:r>
      <w:r w:rsidR="00B46697" w:rsidRPr="00AD54E3">
        <w:rPr>
          <w:sz w:val="28"/>
          <w:szCs w:val="28"/>
        </w:rPr>
        <w:tab/>
        <w:t>русскому</w:t>
      </w:r>
      <w:r w:rsidR="00B46697" w:rsidRPr="00AD54E3">
        <w:rPr>
          <w:sz w:val="28"/>
          <w:szCs w:val="28"/>
        </w:rPr>
        <w:tab/>
      </w:r>
      <w:r w:rsidR="00B46697" w:rsidRPr="00AD54E3">
        <w:rPr>
          <w:sz w:val="28"/>
          <w:szCs w:val="28"/>
        </w:rPr>
        <w:tab/>
        <w:t>языку,</w:t>
      </w:r>
      <w:r w:rsidR="00B46697" w:rsidRPr="00AD54E3">
        <w:rPr>
          <w:sz w:val="28"/>
          <w:szCs w:val="28"/>
        </w:rPr>
        <w:tab/>
        <w:t>русский</w:t>
      </w:r>
      <w:r w:rsidR="00B46697" w:rsidRPr="00AD54E3">
        <w:rPr>
          <w:sz w:val="28"/>
          <w:szCs w:val="28"/>
        </w:rPr>
        <w:tab/>
        <w:t>язык)</w:t>
      </w:r>
      <w:r w:rsidR="00B46697" w:rsidRPr="00AD54E3">
        <w:rPr>
          <w:sz w:val="28"/>
          <w:szCs w:val="28"/>
        </w:rPr>
        <w:tab/>
        <w:t>включает</w:t>
      </w:r>
      <w:r w:rsidR="00B46697" w:rsidRPr="00AD54E3">
        <w:rPr>
          <w:spacing w:val="-67"/>
          <w:sz w:val="28"/>
          <w:szCs w:val="28"/>
        </w:rPr>
        <w:t xml:space="preserve"> </w:t>
      </w:r>
      <w:r w:rsidR="00B46697" w:rsidRPr="00AD54E3">
        <w:rPr>
          <w:sz w:val="28"/>
          <w:szCs w:val="28"/>
        </w:rPr>
        <w:t>пояснительную</w:t>
      </w:r>
      <w:r w:rsidR="00B46697" w:rsidRPr="00AD54E3">
        <w:rPr>
          <w:spacing w:val="42"/>
          <w:sz w:val="28"/>
          <w:szCs w:val="28"/>
        </w:rPr>
        <w:t xml:space="preserve"> </w:t>
      </w:r>
      <w:r w:rsidR="00B46697" w:rsidRPr="00AD54E3">
        <w:rPr>
          <w:sz w:val="28"/>
          <w:szCs w:val="28"/>
        </w:rPr>
        <w:t>записку,</w:t>
      </w:r>
      <w:r w:rsidR="00B46697" w:rsidRPr="00AD54E3">
        <w:rPr>
          <w:spacing w:val="42"/>
          <w:sz w:val="28"/>
          <w:szCs w:val="28"/>
        </w:rPr>
        <w:t xml:space="preserve"> </w:t>
      </w:r>
      <w:r w:rsidR="00B46697" w:rsidRPr="00AD54E3">
        <w:rPr>
          <w:sz w:val="28"/>
          <w:szCs w:val="28"/>
        </w:rPr>
        <w:t>содержание</w:t>
      </w:r>
      <w:r w:rsidR="00B46697" w:rsidRPr="00AD54E3">
        <w:rPr>
          <w:spacing w:val="42"/>
          <w:sz w:val="28"/>
          <w:szCs w:val="28"/>
        </w:rPr>
        <w:t xml:space="preserve"> </w:t>
      </w:r>
      <w:r w:rsidR="00B46697" w:rsidRPr="00AD54E3">
        <w:rPr>
          <w:sz w:val="28"/>
          <w:szCs w:val="28"/>
        </w:rPr>
        <w:t>обучения,</w:t>
      </w:r>
      <w:r w:rsidR="00B46697" w:rsidRPr="00AD54E3">
        <w:rPr>
          <w:spacing w:val="42"/>
          <w:sz w:val="28"/>
          <w:szCs w:val="28"/>
        </w:rPr>
        <w:t xml:space="preserve"> </w:t>
      </w:r>
      <w:r w:rsidR="00B46697" w:rsidRPr="00AD54E3">
        <w:rPr>
          <w:sz w:val="28"/>
          <w:szCs w:val="28"/>
        </w:rPr>
        <w:t>планируемые</w:t>
      </w:r>
      <w:r w:rsidR="00B46697" w:rsidRPr="00AD54E3">
        <w:rPr>
          <w:spacing w:val="42"/>
          <w:sz w:val="28"/>
          <w:szCs w:val="28"/>
        </w:rPr>
        <w:t xml:space="preserve"> </w:t>
      </w:r>
      <w:r w:rsidR="00B46697" w:rsidRPr="00AD54E3">
        <w:rPr>
          <w:sz w:val="28"/>
          <w:szCs w:val="28"/>
        </w:rPr>
        <w:t>результаты</w:t>
      </w:r>
      <w:r w:rsidR="00B46697" w:rsidRPr="00AD54E3">
        <w:rPr>
          <w:spacing w:val="42"/>
          <w:sz w:val="28"/>
          <w:szCs w:val="28"/>
        </w:rPr>
        <w:t xml:space="preserve"> </w:t>
      </w:r>
      <w:r w:rsidR="00B46697" w:rsidRPr="00AD54E3">
        <w:rPr>
          <w:sz w:val="28"/>
          <w:szCs w:val="28"/>
        </w:rPr>
        <w:t>освоения</w:t>
      </w:r>
      <w:r w:rsidR="00B46697" w:rsidRPr="00AD54E3">
        <w:rPr>
          <w:spacing w:val="-67"/>
          <w:sz w:val="28"/>
          <w:szCs w:val="28"/>
        </w:rPr>
        <w:t xml:space="preserve"> </w:t>
      </w:r>
      <w:r w:rsidR="00B46697" w:rsidRPr="00AD54E3">
        <w:rPr>
          <w:sz w:val="28"/>
          <w:szCs w:val="28"/>
        </w:rPr>
        <w:t>программы</w:t>
      </w:r>
      <w:r w:rsidR="00B46697" w:rsidRPr="00AD54E3">
        <w:rPr>
          <w:spacing w:val="-2"/>
          <w:sz w:val="28"/>
          <w:szCs w:val="28"/>
        </w:rPr>
        <w:t xml:space="preserve"> </w:t>
      </w:r>
      <w:r w:rsidR="00B46697" w:rsidRPr="00AD54E3">
        <w:rPr>
          <w:sz w:val="28"/>
          <w:szCs w:val="28"/>
        </w:rPr>
        <w:t>по</w:t>
      </w:r>
      <w:r w:rsidR="00B46697" w:rsidRPr="00AD54E3">
        <w:rPr>
          <w:spacing w:val="-1"/>
          <w:sz w:val="28"/>
          <w:szCs w:val="28"/>
        </w:rPr>
        <w:t xml:space="preserve"> </w:t>
      </w:r>
      <w:r w:rsidR="00B46697" w:rsidRPr="00AD54E3">
        <w:rPr>
          <w:sz w:val="28"/>
          <w:szCs w:val="28"/>
        </w:rPr>
        <w:t>русскому языку.</w:t>
      </w:r>
    </w:p>
    <w:p w:rsidR="00C92B69" w:rsidRPr="00AD54E3" w:rsidRDefault="00B46697" w:rsidP="00AD54E3">
      <w:pPr>
        <w:ind w:left="284"/>
        <w:rPr>
          <w:sz w:val="28"/>
          <w:szCs w:val="28"/>
        </w:rPr>
      </w:pPr>
      <w:r w:rsidRPr="00AD54E3">
        <w:rPr>
          <w:sz w:val="28"/>
          <w:szCs w:val="28"/>
        </w:rPr>
        <w:t>Пояснительная записка отражает общие цели и задачи изучения русского</w:t>
      </w:r>
      <w:r w:rsidRPr="00AD54E3">
        <w:rPr>
          <w:spacing w:val="-67"/>
          <w:sz w:val="28"/>
          <w:szCs w:val="28"/>
        </w:rPr>
        <w:t xml:space="preserve"> </w:t>
      </w:r>
      <w:r w:rsidRPr="00AD54E3">
        <w:rPr>
          <w:sz w:val="28"/>
          <w:szCs w:val="28"/>
        </w:rPr>
        <w:t>языка,</w:t>
      </w:r>
      <w:r w:rsidRPr="00AD54E3">
        <w:rPr>
          <w:spacing w:val="1"/>
          <w:sz w:val="28"/>
          <w:szCs w:val="28"/>
        </w:rPr>
        <w:t xml:space="preserve"> </w:t>
      </w:r>
      <w:r w:rsidRPr="00AD54E3">
        <w:rPr>
          <w:sz w:val="28"/>
          <w:szCs w:val="28"/>
        </w:rPr>
        <w:t>характеристику</w:t>
      </w:r>
      <w:r w:rsidRPr="00AD54E3">
        <w:rPr>
          <w:spacing w:val="1"/>
          <w:sz w:val="28"/>
          <w:szCs w:val="28"/>
        </w:rPr>
        <w:t xml:space="preserve"> </w:t>
      </w:r>
      <w:r w:rsidRPr="00AD54E3">
        <w:rPr>
          <w:sz w:val="28"/>
          <w:szCs w:val="28"/>
        </w:rPr>
        <w:t>психологических</w:t>
      </w:r>
      <w:r w:rsidRPr="00AD54E3">
        <w:rPr>
          <w:spacing w:val="1"/>
          <w:sz w:val="28"/>
          <w:szCs w:val="28"/>
        </w:rPr>
        <w:t xml:space="preserve"> </w:t>
      </w:r>
      <w:r w:rsidRPr="00AD54E3">
        <w:rPr>
          <w:sz w:val="28"/>
          <w:szCs w:val="28"/>
        </w:rPr>
        <w:t>предпосылок</w:t>
      </w:r>
      <w:r w:rsidRPr="00AD54E3">
        <w:rPr>
          <w:spacing w:val="1"/>
          <w:sz w:val="28"/>
          <w:szCs w:val="28"/>
        </w:rPr>
        <w:t xml:space="preserve"> </w:t>
      </w:r>
      <w:r w:rsidRPr="00AD54E3">
        <w:rPr>
          <w:sz w:val="28"/>
          <w:szCs w:val="28"/>
        </w:rPr>
        <w:t>к</w:t>
      </w:r>
      <w:r w:rsidRPr="00AD54E3">
        <w:rPr>
          <w:spacing w:val="1"/>
          <w:sz w:val="28"/>
          <w:szCs w:val="28"/>
        </w:rPr>
        <w:t xml:space="preserve"> </w:t>
      </w:r>
      <w:r w:rsidRPr="00AD54E3">
        <w:rPr>
          <w:sz w:val="28"/>
          <w:szCs w:val="28"/>
        </w:rPr>
        <w:t>его</w:t>
      </w:r>
      <w:r w:rsidRPr="00AD54E3">
        <w:rPr>
          <w:spacing w:val="1"/>
          <w:sz w:val="28"/>
          <w:szCs w:val="28"/>
        </w:rPr>
        <w:t xml:space="preserve"> </w:t>
      </w:r>
      <w:r w:rsidRPr="00AD54E3">
        <w:rPr>
          <w:sz w:val="28"/>
          <w:szCs w:val="28"/>
        </w:rPr>
        <w:t>изучению</w:t>
      </w:r>
      <w:r w:rsidRPr="00AD54E3">
        <w:rPr>
          <w:spacing w:val="1"/>
          <w:sz w:val="28"/>
          <w:szCs w:val="28"/>
        </w:rPr>
        <w:t xml:space="preserve"> </w:t>
      </w:r>
      <w:r w:rsidRPr="00AD54E3">
        <w:rPr>
          <w:sz w:val="28"/>
          <w:szCs w:val="28"/>
        </w:rPr>
        <w:t>обучающимися;</w:t>
      </w:r>
      <w:r w:rsidRPr="00AD54E3">
        <w:rPr>
          <w:spacing w:val="1"/>
          <w:sz w:val="28"/>
          <w:szCs w:val="28"/>
        </w:rPr>
        <w:t xml:space="preserve"> </w:t>
      </w:r>
      <w:r w:rsidRPr="00AD54E3">
        <w:rPr>
          <w:sz w:val="28"/>
          <w:szCs w:val="28"/>
        </w:rPr>
        <w:t>место</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структуре</w:t>
      </w:r>
      <w:r w:rsidRPr="00AD54E3">
        <w:rPr>
          <w:spacing w:val="1"/>
          <w:sz w:val="28"/>
          <w:szCs w:val="28"/>
        </w:rPr>
        <w:t xml:space="preserve"> </w:t>
      </w:r>
      <w:r w:rsidRPr="00AD54E3">
        <w:rPr>
          <w:sz w:val="28"/>
          <w:szCs w:val="28"/>
        </w:rPr>
        <w:t>учебного</w:t>
      </w:r>
      <w:r w:rsidRPr="00AD54E3">
        <w:rPr>
          <w:spacing w:val="1"/>
          <w:sz w:val="28"/>
          <w:szCs w:val="28"/>
        </w:rPr>
        <w:t xml:space="preserve"> </w:t>
      </w:r>
      <w:r w:rsidRPr="00AD54E3">
        <w:rPr>
          <w:sz w:val="28"/>
          <w:szCs w:val="28"/>
        </w:rPr>
        <w:t>плана,</w:t>
      </w:r>
      <w:r w:rsidRPr="00AD54E3">
        <w:rPr>
          <w:spacing w:val="1"/>
          <w:sz w:val="28"/>
          <w:szCs w:val="28"/>
        </w:rPr>
        <w:t xml:space="preserve"> </w:t>
      </w:r>
      <w:r w:rsidRPr="00AD54E3">
        <w:rPr>
          <w:sz w:val="28"/>
          <w:szCs w:val="28"/>
        </w:rPr>
        <w:t>а</w:t>
      </w:r>
      <w:r w:rsidRPr="00AD54E3">
        <w:rPr>
          <w:spacing w:val="1"/>
          <w:sz w:val="28"/>
          <w:szCs w:val="28"/>
        </w:rPr>
        <w:t xml:space="preserve"> </w:t>
      </w:r>
      <w:r w:rsidRPr="00AD54E3">
        <w:rPr>
          <w:sz w:val="28"/>
          <w:szCs w:val="28"/>
        </w:rPr>
        <w:t>также</w:t>
      </w:r>
      <w:r w:rsidRPr="00AD54E3">
        <w:rPr>
          <w:spacing w:val="1"/>
          <w:sz w:val="28"/>
          <w:szCs w:val="28"/>
        </w:rPr>
        <w:t xml:space="preserve"> </w:t>
      </w:r>
      <w:r w:rsidRPr="00AD54E3">
        <w:rPr>
          <w:sz w:val="28"/>
          <w:szCs w:val="28"/>
        </w:rPr>
        <w:t>подходы</w:t>
      </w:r>
      <w:r w:rsidRPr="00AD54E3">
        <w:rPr>
          <w:spacing w:val="1"/>
          <w:sz w:val="28"/>
          <w:szCs w:val="28"/>
        </w:rPr>
        <w:t xml:space="preserve"> </w:t>
      </w:r>
      <w:r w:rsidRPr="00AD54E3">
        <w:rPr>
          <w:sz w:val="28"/>
          <w:szCs w:val="28"/>
        </w:rPr>
        <w:t>к</w:t>
      </w:r>
      <w:r w:rsidRPr="00AD54E3">
        <w:rPr>
          <w:spacing w:val="1"/>
          <w:sz w:val="28"/>
          <w:szCs w:val="28"/>
        </w:rPr>
        <w:t xml:space="preserve"> </w:t>
      </w:r>
      <w:r w:rsidRPr="00AD54E3">
        <w:rPr>
          <w:sz w:val="28"/>
          <w:szCs w:val="28"/>
        </w:rPr>
        <w:t>отбору</w:t>
      </w:r>
      <w:r w:rsidRPr="00AD54E3">
        <w:rPr>
          <w:spacing w:val="1"/>
          <w:sz w:val="28"/>
          <w:szCs w:val="28"/>
        </w:rPr>
        <w:t xml:space="preserve"> </w:t>
      </w:r>
      <w:r w:rsidRPr="00AD54E3">
        <w:rPr>
          <w:sz w:val="28"/>
          <w:szCs w:val="28"/>
        </w:rPr>
        <w:t>содержания, к определению планируемых результатов и к структуре тематического</w:t>
      </w:r>
      <w:r w:rsidRPr="00AD54E3">
        <w:rPr>
          <w:spacing w:val="1"/>
          <w:sz w:val="28"/>
          <w:szCs w:val="28"/>
        </w:rPr>
        <w:t xml:space="preserve"> </w:t>
      </w:r>
      <w:r w:rsidRPr="00AD54E3">
        <w:rPr>
          <w:sz w:val="28"/>
          <w:szCs w:val="28"/>
        </w:rPr>
        <w:t>планирования.</w:t>
      </w:r>
    </w:p>
    <w:p w:rsidR="00C92B69" w:rsidRPr="00AD54E3" w:rsidRDefault="00B46697" w:rsidP="00AD54E3">
      <w:pPr>
        <w:ind w:left="284"/>
        <w:rPr>
          <w:sz w:val="28"/>
          <w:szCs w:val="28"/>
        </w:rPr>
      </w:pPr>
      <w:r w:rsidRPr="00AD54E3">
        <w:rPr>
          <w:sz w:val="28"/>
          <w:szCs w:val="28"/>
        </w:rPr>
        <w:t>Содержание</w:t>
      </w:r>
      <w:r w:rsidRPr="00AD54E3">
        <w:rPr>
          <w:sz w:val="28"/>
          <w:szCs w:val="28"/>
        </w:rPr>
        <w:tab/>
      </w:r>
      <w:r w:rsidRPr="00AD54E3">
        <w:rPr>
          <w:sz w:val="28"/>
          <w:szCs w:val="28"/>
        </w:rPr>
        <w:tab/>
        <w:t>обучения</w:t>
      </w:r>
      <w:r w:rsidRPr="00AD54E3">
        <w:rPr>
          <w:sz w:val="28"/>
          <w:szCs w:val="28"/>
        </w:rPr>
        <w:tab/>
      </w:r>
      <w:r w:rsidRPr="00AD54E3">
        <w:rPr>
          <w:sz w:val="28"/>
          <w:szCs w:val="28"/>
        </w:rPr>
        <w:tab/>
        <w:t>раскрывает</w:t>
      </w:r>
      <w:r w:rsidRPr="00AD54E3">
        <w:rPr>
          <w:sz w:val="28"/>
          <w:szCs w:val="28"/>
        </w:rPr>
        <w:tab/>
      </w:r>
      <w:r w:rsidRPr="00AD54E3">
        <w:rPr>
          <w:sz w:val="28"/>
          <w:szCs w:val="28"/>
        </w:rPr>
        <w:tab/>
      </w:r>
      <w:r w:rsidRPr="00AD54E3">
        <w:rPr>
          <w:sz w:val="28"/>
          <w:szCs w:val="28"/>
        </w:rPr>
        <w:tab/>
        <w:t>содержательные</w:t>
      </w:r>
      <w:r w:rsidRPr="00AD54E3">
        <w:rPr>
          <w:sz w:val="28"/>
          <w:szCs w:val="28"/>
        </w:rPr>
        <w:tab/>
      </w:r>
      <w:r w:rsidRPr="00AD54E3">
        <w:rPr>
          <w:sz w:val="28"/>
          <w:szCs w:val="28"/>
        </w:rPr>
        <w:tab/>
        <w:t>линии,</w:t>
      </w:r>
      <w:r w:rsidRPr="00AD54E3">
        <w:rPr>
          <w:spacing w:val="1"/>
          <w:sz w:val="28"/>
          <w:szCs w:val="28"/>
        </w:rPr>
        <w:t xml:space="preserve"> </w:t>
      </w:r>
      <w:r w:rsidRPr="00AD54E3">
        <w:rPr>
          <w:sz w:val="28"/>
          <w:szCs w:val="28"/>
        </w:rPr>
        <w:t>которые</w:t>
      </w:r>
      <w:r w:rsidRPr="00AD54E3">
        <w:rPr>
          <w:spacing w:val="16"/>
          <w:sz w:val="28"/>
          <w:szCs w:val="28"/>
        </w:rPr>
        <w:t xml:space="preserve"> </w:t>
      </w:r>
      <w:r w:rsidRPr="00AD54E3">
        <w:rPr>
          <w:sz w:val="28"/>
          <w:szCs w:val="28"/>
        </w:rPr>
        <w:t>предлагаются</w:t>
      </w:r>
      <w:r w:rsidRPr="00AD54E3">
        <w:rPr>
          <w:spacing w:val="16"/>
          <w:sz w:val="28"/>
          <w:szCs w:val="28"/>
        </w:rPr>
        <w:t xml:space="preserve"> </w:t>
      </w:r>
      <w:r w:rsidRPr="00AD54E3">
        <w:rPr>
          <w:sz w:val="28"/>
          <w:szCs w:val="28"/>
        </w:rPr>
        <w:t>для</w:t>
      </w:r>
      <w:r w:rsidRPr="00AD54E3">
        <w:rPr>
          <w:spacing w:val="16"/>
          <w:sz w:val="28"/>
          <w:szCs w:val="28"/>
        </w:rPr>
        <w:t xml:space="preserve"> </w:t>
      </w:r>
      <w:r w:rsidRPr="00AD54E3">
        <w:rPr>
          <w:sz w:val="28"/>
          <w:szCs w:val="28"/>
        </w:rPr>
        <w:t>обязательного</w:t>
      </w:r>
      <w:r w:rsidRPr="00AD54E3">
        <w:rPr>
          <w:spacing w:val="16"/>
          <w:sz w:val="28"/>
          <w:szCs w:val="28"/>
        </w:rPr>
        <w:t xml:space="preserve"> </w:t>
      </w:r>
      <w:r w:rsidRPr="00AD54E3">
        <w:rPr>
          <w:sz w:val="28"/>
          <w:szCs w:val="28"/>
        </w:rPr>
        <w:t>изучения</w:t>
      </w:r>
      <w:r w:rsidRPr="00AD54E3">
        <w:rPr>
          <w:spacing w:val="16"/>
          <w:sz w:val="28"/>
          <w:szCs w:val="28"/>
        </w:rPr>
        <w:t xml:space="preserve"> </w:t>
      </w:r>
      <w:r w:rsidRPr="00AD54E3">
        <w:rPr>
          <w:sz w:val="28"/>
          <w:szCs w:val="28"/>
        </w:rPr>
        <w:t>в</w:t>
      </w:r>
      <w:r w:rsidRPr="00AD54E3">
        <w:rPr>
          <w:spacing w:val="16"/>
          <w:sz w:val="28"/>
          <w:szCs w:val="28"/>
        </w:rPr>
        <w:t xml:space="preserve"> </w:t>
      </w:r>
      <w:r w:rsidRPr="00AD54E3">
        <w:rPr>
          <w:sz w:val="28"/>
          <w:szCs w:val="28"/>
        </w:rPr>
        <w:t>каждом</w:t>
      </w:r>
      <w:r w:rsidRPr="00AD54E3">
        <w:rPr>
          <w:spacing w:val="16"/>
          <w:sz w:val="28"/>
          <w:szCs w:val="28"/>
        </w:rPr>
        <w:t xml:space="preserve"> </w:t>
      </w:r>
      <w:r w:rsidRPr="00AD54E3">
        <w:rPr>
          <w:sz w:val="28"/>
          <w:szCs w:val="28"/>
        </w:rPr>
        <w:t>классе</w:t>
      </w:r>
      <w:r w:rsidRPr="00AD54E3">
        <w:rPr>
          <w:spacing w:val="16"/>
          <w:sz w:val="28"/>
          <w:szCs w:val="28"/>
        </w:rPr>
        <w:t xml:space="preserve"> </w:t>
      </w:r>
      <w:r w:rsidRPr="00AD54E3">
        <w:rPr>
          <w:sz w:val="28"/>
          <w:szCs w:val="28"/>
        </w:rPr>
        <w:t>на</w:t>
      </w:r>
      <w:r w:rsidRPr="00AD54E3">
        <w:rPr>
          <w:spacing w:val="16"/>
          <w:sz w:val="28"/>
          <w:szCs w:val="28"/>
        </w:rPr>
        <w:t xml:space="preserve"> </w:t>
      </w:r>
      <w:r w:rsidRPr="00AD54E3">
        <w:rPr>
          <w:sz w:val="28"/>
          <w:szCs w:val="28"/>
        </w:rPr>
        <w:t>уровне</w:t>
      </w:r>
      <w:r w:rsidRPr="00AD54E3">
        <w:rPr>
          <w:spacing w:val="-67"/>
          <w:sz w:val="28"/>
          <w:szCs w:val="28"/>
        </w:rPr>
        <w:t xml:space="preserve"> </w:t>
      </w:r>
      <w:r w:rsidRPr="00AD54E3">
        <w:rPr>
          <w:sz w:val="28"/>
          <w:szCs w:val="28"/>
        </w:rPr>
        <w:t>начального</w:t>
      </w:r>
      <w:r w:rsidRPr="00AD54E3">
        <w:rPr>
          <w:sz w:val="28"/>
          <w:szCs w:val="28"/>
        </w:rPr>
        <w:tab/>
        <w:t>общего</w:t>
      </w:r>
      <w:r w:rsidRPr="00AD54E3">
        <w:rPr>
          <w:sz w:val="28"/>
          <w:szCs w:val="28"/>
        </w:rPr>
        <w:tab/>
      </w:r>
      <w:r w:rsidRPr="00AD54E3">
        <w:rPr>
          <w:sz w:val="28"/>
          <w:szCs w:val="28"/>
        </w:rPr>
        <w:tab/>
        <w:t>образования.</w:t>
      </w:r>
      <w:r w:rsidRPr="00AD54E3">
        <w:rPr>
          <w:sz w:val="28"/>
          <w:szCs w:val="28"/>
        </w:rPr>
        <w:tab/>
        <w:t>Содержание</w:t>
      </w:r>
      <w:r w:rsidRPr="00AD54E3">
        <w:rPr>
          <w:sz w:val="28"/>
          <w:szCs w:val="28"/>
        </w:rPr>
        <w:tab/>
        <w:t>обучения</w:t>
      </w:r>
      <w:r w:rsidRPr="00AD54E3">
        <w:rPr>
          <w:sz w:val="28"/>
          <w:szCs w:val="28"/>
        </w:rPr>
        <w:tab/>
        <w:t>в</w:t>
      </w:r>
      <w:r w:rsidRPr="00AD54E3">
        <w:rPr>
          <w:sz w:val="28"/>
          <w:szCs w:val="28"/>
        </w:rPr>
        <w:tab/>
        <w:t>каждом</w:t>
      </w:r>
      <w:r w:rsidRPr="00AD54E3">
        <w:rPr>
          <w:sz w:val="28"/>
          <w:szCs w:val="28"/>
        </w:rPr>
        <w:tab/>
      </w:r>
      <w:r w:rsidRPr="00AD54E3">
        <w:rPr>
          <w:sz w:val="28"/>
          <w:szCs w:val="28"/>
        </w:rPr>
        <w:tab/>
        <w:t>классе</w:t>
      </w:r>
      <w:r w:rsidRPr="00AD54E3">
        <w:rPr>
          <w:spacing w:val="-67"/>
          <w:sz w:val="28"/>
          <w:szCs w:val="28"/>
        </w:rPr>
        <w:t xml:space="preserve"> </w:t>
      </w:r>
      <w:r w:rsidRPr="00AD54E3">
        <w:rPr>
          <w:sz w:val="28"/>
          <w:szCs w:val="28"/>
        </w:rPr>
        <w:t>завершается</w:t>
      </w:r>
      <w:r w:rsidRPr="00AD54E3">
        <w:rPr>
          <w:sz w:val="28"/>
          <w:szCs w:val="28"/>
        </w:rPr>
        <w:tab/>
      </w:r>
      <w:r w:rsidRPr="00AD54E3">
        <w:rPr>
          <w:sz w:val="28"/>
          <w:szCs w:val="28"/>
        </w:rPr>
        <w:tab/>
        <w:t>перечнем</w:t>
      </w:r>
      <w:r w:rsidRPr="00AD54E3">
        <w:rPr>
          <w:sz w:val="28"/>
          <w:szCs w:val="28"/>
        </w:rPr>
        <w:tab/>
        <w:t>универсальных</w:t>
      </w:r>
      <w:r w:rsidRPr="00AD54E3">
        <w:rPr>
          <w:sz w:val="28"/>
          <w:szCs w:val="28"/>
        </w:rPr>
        <w:tab/>
        <w:t>учебных</w:t>
      </w:r>
      <w:r w:rsidRPr="00AD54E3">
        <w:rPr>
          <w:sz w:val="28"/>
          <w:szCs w:val="28"/>
        </w:rPr>
        <w:tab/>
      </w:r>
      <w:r w:rsidRPr="00AD54E3">
        <w:rPr>
          <w:sz w:val="28"/>
          <w:szCs w:val="28"/>
        </w:rPr>
        <w:tab/>
        <w:t>действий</w:t>
      </w:r>
      <w:r w:rsidRPr="00AD54E3">
        <w:rPr>
          <w:sz w:val="28"/>
          <w:szCs w:val="28"/>
        </w:rPr>
        <w:tab/>
        <w:t>–</w:t>
      </w:r>
      <w:r w:rsidRPr="00AD54E3">
        <w:rPr>
          <w:sz w:val="28"/>
          <w:szCs w:val="28"/>
        </w:rPr>
        <w:tab/>
      </w:r>
      <w:r w:rsidRPr="00AD54E3">
        <w:rPr>
          <w:spacing w:val="-1"/>
          <w:sz w:val="28"/>
          <w:szCs w:val="28"/>
        </w:rPr>
        <w:t>познавательных,</w:t>
      </w:r>
      <w:r w:rsidRPr="00AD54E3">
        <w:rPr>
          <w:spacing w:val="-67"/>
          <w:sz w:val="28"/>
          <w:szCs w:val="28"/>
        </w:rPr>
        <w:t xml:space="preserve"> </w:t>
      </w:r>
      <w:r w:rsidRPr="00AD54E3">
        <w:rPr>
          <w:sz w:val="28"/>
          <w:szCs w:val="28"/>
        </w:rPr>
        <w:t>коммуникативных</w:t>
      </w:r>
      <w:r w:rsidRPr="00AD54E3">
        <w:rPr>
          <w:spacing w:val="17"/>
          <w:sz w:val="28"/>
          <w:szCs w:val="28"/>
        </w:rPr>
        <w:t xml:space="preserve"> </w:t>
      </w:r>
      <w:r w:rsidRPr="00AD54E3">
        <w:rPr>
          <w:sz w:val="28"/>
          <w:szCs w:val="28"/>
        </w:rPr>
        <w:t>и</w:t>
      </w:r>
      <w:r w:rsidRPr="00AD54E3">
        <w:rPr>
          <w:spacing w:val="17"/>
          <w:sz w:val="28"/>
          <w:szCs w:val="28"/>
        </w:rPr>
        <w:t xml:space="preserve"> </w:t>
      </w:r>
      <w:r w:rsidRPr="00AD54E3">
        <w:rPr>
          <w:sz w:val="28"/>
          <w:szCs w:val="28"/>
        </w:rPr>
        <w:t>регулятивных,</w:t>
      </w:r>
      <w:r w:rsidRPr="00AD54E3">
        <w:rPr>
          <w:spacing w:val="17"/>
          <w:sz w:val="28"/>
          <w:szCs w:val="28"/>
        </w:rPr>
        <w:t xml:space="preserve"> </w:t>
      </w:r>
      <w:r w:rsidRPr="00AD54E3">
        <w:rPr>
          <w:sz w:val="28"/>
          <w:szCs w:val="28"/>
        </w:rPr>
        <w:t>которые</w:t>
      </w:r>
      <w:r w:rsidRPr="00AD54E3">
        <w:rPr>
          <w:spacing w:val="17"/>
          <w:sz w:val="28"/>
          <w:szCs w:val="28"/>
        </w:rPr>
        <w:t xml:space="preserve"> </w:t>
      </w:r>
      <w:r w:rsidRPr="00AD54E3">
        <w:rPr>
          <w:sz w:val="28"/>
          <w:szCs w:val="28"/>
        </w:rPr>
        <w:t>возможно</w:t>
      </w:r>
      <w:r w:rsidRPr="00AD54E3">
        <w:rPr>
          <w:spacing w:val="17"/>
          <w:sz w:val="28"/>
          <w:szCs w:val="28"/>
        </w:rPr>
        <w:t xml:space="preserve"> </w:t>
      </w:r>
      <w:r w:rsidRPr="00AD54E3">
        <w:rPr>
          <w:sz w:val="28"/>
          <w:szCs w:val="28"/>
        </w:rPr>
        <w:t>формировать</w:t>
      </w:r>
      <w:r w:rsidRPr="00AD54E3">
        <w:rPr>
          <w:spacing w:val="17"/>
          <w:sz w:val="28"/>
          <w:szCs w:val="28"/>
        </w:rPr>
        <w:t xml:space="preserve"> </w:t>
      </w:r>
      <w:r w:rsidRPr="00AD54E3">
        <w:rPr>
          <w:sz w:val="28"/>
          <w:szCs w:val="28"/>
        </w:rPr>
        <w:t>средствами</w:t>
      </w:r>
      <w:r w:rsidRPr="00AD54E3">
        <w:rPr>
          <w:spacing w:val="-67"/>
          <w:sz w:val="28"/>
          <w:szCs w:val="28"/>
        </w:rPr>
        <w:t xml:space="preserve"> </w:t>
      </w:r>
      <w:r w:rsidRPr="00AD54E3">
        <w:rPr>
          <w:sz w:val="28"/>
          <w:szCs w:val="28"/>
        </w:rPr>
        <w:t>русского</w:t>
      </w:r>
      <w:r w:rsidRPr="00AD54E3">
        <w:rPr>
          <w:sz w:val="28"/>
          <w:szCs w:val="28"/>
        </w:rPr>
        <w:tab/>
        <w:t>языка</w:t>
      </w:r>
      <w:r w:rsidRPr="00AD54E3">
        <w:rPr>
          <w:sz w:val="28"/>
          <w:szCs w:val="28"/>
        </w:rPr>
        <w:tab/>
        <w:t>с</w:t>
      </w:r>
      <w:r w:rsidRPr="00AD54E3">
        <w:rPr>
          <w:sz w:val="28"/>
          <w:szCs w:val="28"/>
        </w:rPr>
        <w:tab/>
        <w:t>учётом</w:t>
      </w:r>
      <w:r w:rsidRPr="00AD54E3">
        <w:rPr>
          <w:sz w:val="28"/>
          <w:szCs w:val="28"/>
        </w:rPr>
        <w:tab/>
        <w:t>возрастных</w:t>
      </w:r>
      <w:r w:rsidRPr="00AD54E3">
        <w:rPr>
          <w:sz w:val="28"/>
          <w:szCs w:val="28"/>
        </w:rPr>
        <w:tab/>
        <w:t>особенностей</w:t>
      </w:r>
      <w:r w:rsidRPr="00AD54E3">
        <w:rPr>
          <w:sz w:val="28"/>
          <w:szCs w:val="28"/>
        </w:rPr>
        <w:tab/>
        <w:t>обучающихся</w:t>
      </w:r>
      <w:r w:rsidRPr="00AD54E3">
        <w:rPr>
          <w:sz w:val="28"/>
          <w:szCs w:val="28"/>
        </w:rPr>
        <w:tab/>
        <w:t>на</w:t>
      </w:r>
      <w:r w:rsidRPr="00AD54E3">
        <w:rPr>
          <w:sz w:val="28"/>
          <w:szCs w:val="28"/>
        </w:rPr>
        <w:tab/>
      </w:r>
      <w:r w:rsidRPr="00AD54E3">
        <w:rPr>
          <w:spacing w:val="-1"/>
          <w:sz w:val="28"/>
          <w:szCs w:val="28"/>
        </w:rPr>
        <w:t>уровне</w:t>
      </w:r>
      <w:r w:rsidRPr="00AD54E3">
        <w:rPr>
          <w:spacing w:val="-67"/>
          <w:sz w:val="28"/>
          <w:szCs w:val="28"/>
        </w:rPr>
        <w:t xml:space="preserve"> </w:t>
      </w:r>
      <w:r w:rsidRPr="00AD54E3">
        <w:rPr>
          <w:sz w:val="28"/>
          <w:szCs w:val="28"/>
        </w:rPr>
        <w:t>начального</w:t>
      </w:r>
      <w:r w:rsidRPr="00AD54E3">
        <w:rPr>
          <w:spacing w:val="-2"/>
          <w:sz w:val="28"/>
          <w:szCs w:val="28"/>
        </w:rPr>
        <w:t xml:space="preserve"> </w:t>
      </w:r>
      <w:r w:rsidRPr="00AD54E3">
        <w:rPr>
          <w:sz w:val="28"/>
          <w:szCs w:val="28"/>
        </w:rPr>
        <w:t>общего образования.</w:t>
      </w:r>
    </w:p>
    <w:p w:rsidR="00C92B69" w:rsidRPr="00AD54E3" w:rsidRDefault="00B46697" w:rsidP="00AD54E3">
      <w:pPr>
        <w:ind w:left="284"/>
        <w:rPr>
          <w:sz w:val="28"/>
          <w:szCs w:val="28"/>
        </w:rPr>
      </w:pPr>
      <w:r w:rsidRPr="00AD54E3">
        <w:rPr>
          <w:sz w:val="28"/>
          <w:szCs w:val="28"/>
        </w:rPr>
        <w:t>Планируемые</w:t>
      </w:r>
      <w:r w:rsidRPr="00AD54E3">
        <w:rPr>
          <w:sz w:val="28"/>
          <w:szCs w:val="28"/>
        </w:rPr>
        <w:tab/>
      </w:r>
      <w:r w:rsidRPr="00AD54E3">
        <w:rPr>
          <w:sz w:val="28"/>
          <w:szCs w:val="28"/>
        </w:rPr>
        <w:tab/>
        <w:t>результаты</w:t>
      </w:r>
      <w:r w:rsidRPr="00AD54E3">
        <w:rPr>
          <w:sz w:val="28"/>
          <w:szCs w:val="28"/>
        </w:rPr>
        <w:tab/>
        <w:t>освоения</w:t>
      </w:r>
      <w:r w:rsidRPr="00AD54E3">
        <w:rPr>
          <w:sz w:val="28"/>
          <w:szCs w:val="28"/>
        </w:rPr>
        <w:tab/>
      </w:r>
      <w:r w:rsidRPr="00AD54E3">
        <w:rPr>
          <w:sz w:val="28"/>
          <w:szCs w:val="28"/>
        </w:rPr>
        <w:tab/>
        <w:t>программы</w:t>
      </w:r>
      <w:r w:rsidRPr="00AD54E3">
        <w:rPr>
          <w:sz w:val="28"/>
          <w:szCs w:val="28"/>
        </w:rPr>
        <w:tab/>
        <w:t>по</w:t>
      </w:r>
      <w:r w:rsidRPr="00AD54E3">
        <w:rPr>
          <w:sz w:val="28"/>
          <w:szCs w:val="28"/>
        </w:rPr>
        <w:tab/>
        <w:t>русскому</w:t>
      </w:r>
      <w:r w:rsidRPr="00AD54E3">
        <w:rPr>
          <w:sz w:val="28"/>
          <w:szCs w:val="28"/>
        </w:rPr>
        <w:tab/>
      </w:r>
      <w:r w:rsidRPr="00AD54E3">
        <w:rPr>
          <w:spacing w:val="-1"/>
          <w:sz w:val="28"/>
          <w:szCs w:val="28"/>
        </w:rPr>
        <w:t>языку</w:t>
      </w:r>
      <w:r w:rsidRPr="00AD54E3">
        <w:rPr>
          <w:spacing w:val="-67"/>
          <w:sz w:val="28"/>
          <w:szCs w:val="28"/>
        </w:rPr>
        <w:t xml:space="preserve"> </w:t>
      </w:r>
      <w:r w:rsidRPr="00AD54E3">
        <w:rPr>
          <w:sz w:val="28"/>
          <w:szCs w:val="28"/>
        </w:rPr>
        <w:t>включают</w:t>
      </w:r>
      <w:r w:rsidRPr="00AD54E3">
        <w:rPr>
          <w:spacing w:val="107"/>
          <w:sz w:val="28"/>
          <w:szCs w:val="28"/>
        </w:rPr>
        <w:t xml:space="preserve"> </w:t>
      </w:r>
      <w:r w:rsidRPr="00AD54E3">
        <w:rPr>
          <w:sz w:val="28"/>
          <w:szCs w:val="28"/>
        </w:rPr>
        <w:t>личностные,</w:t>
      </w:r>
      <w:r w:rsidRPr="00AD54E3">
        <w:rPr>
          <w:spacing w:val="108"/>
          <w:sz w:val="28"/>
          <w:szCs w:val="28"/>
        </w:rPr>
        <w:t xml:space="preserve"> </w:t>
      </w:r>
      <w:r w:rsidRPr="00AD54E3">
        <w:rPr>
          <w:sz w:val="28"/>
          <w:szCs w:val="28"/>
        </w:rPr>
        <w:t>метапредметные</w:t>
      </w:r>
      <w:r w:rsidRPr="00AD54E3">
        <w:rPr>
          <w:spacing w:val="107"/>
          <w:sz w:val="28"/>
          <w:szCs w:val="28"/>
        </w:rPr>
        <w:t xml:space="preserve"> </w:t>
      </w:r>
      <w:r w:rsidRPr="00AD54E3">
        <w:rPr>
          <w:sz w:val="28"/>
          <w:szCs w:val="28"/>
        </w:rPr>
        <w:t>результаты</w:t>
      </w:r>
      <w:r w:rsidRPr="00AD54E3">
        <w:rPr>
          <w:spacing w:val="108"/>
          <w:sz w:val="28"/>
          <w:szCs w:val="28"/>
        </w:rPr>
        <w:t xml:space="preserve"> </w:t>
      </w:r>
      <w:r w:rsidRPr="00AD54E3">
        <w:rPr>
          <w:sz w:val="28"/>
          <w:szCs w:val="28"/>
        </w:rPr>
        <w:t>за</w:t>
      </w:r>
      <w:r w:rsidRPr="00AD54E3">
        <w:rPr>
          <w:spacing w:val="107"/>
          <w:sz w:val="28"/>
          <w:szCs w:val="28"/>
        </w:rPr>
        <w:t xml:space="preserve"> </w:t>
      </w:r>
      <w:r w:rsidRPr="00AD54E3">
        <w:rPr>
          <w:sz w:val="28"/>
          <w:szCs w:val="28"/>
        </w:rPr>
        <w:t>весь</w:t>
      </w:r>
      <w:r w:rsidRPr="00AD54E3">
        <w:rPr>
          <w:spacing w:val="108"/>
          <w:sz w:val="28"/>
          <w:szCs w:val="28"/>
        </w:rPr>
        <w:t xml:space="preserve"> </w:t>
      </w:r>
      <w:r w:rsidRPr="00AD54E3">
        <w:rPr>
          <w:sz w:val="28"/>
          <w:szCs w:val="28"/>
        </w:rPr>
        <w:t>период</w:t>
      </w:r>
      <w:r w:rsidRPr="00AD54E3">
        <w:rPr>
          <w:spacing w:val="108"/>
          <w:sz w:val="28"/>
          <w:szCs w:val="28"/>
        </w:rPr>
        <w:t xml:space="preserve"> </w:t>
      </w:r>
      <w:r w:rsidRPr="00AD54E3">
        <w:rPr>
          <w:sz w:val="28"/>
          <w:szCs w:val="28"/>
        </w:rPr>
        <w:t>обучения</w:t>
      </w:r>
      <w:r w:rsidRPr="00AD54E3">
        <w:rPr>
          <w:spacing w:val="1"/>
          <w:sz w:val="28"/>
          <w:szCs w:val="28"/>
        </w:rPr>
        <w:t xml:space="preserve"> </w:t>
      </w:r>
      <w:r w:rsidRPr="00AD54E3">
        <w:rPr>
          <w:sz w:val="28"/>
          <w:szCs w:val="28"/>
        </w:rPr>
        <w:t>на</w:t>
      </w:r>
      <w:r w:rsidRPr="00AD54E3">
        <w:rPr>
          <w:sz w:val="28"/>
          <w:szCs w:val="28"/>
        </w:rPr>
        <w:tab/>
        <w:t>уровне</w:t>
      </w:r>
      <w:r w:rsidRPr="00AD54E3">
        <w:rPr>
          <w:sz w:val="28"/>
          <w:szCs w:val="28"/>
        </w:rPr>
        <w:tab/>
        <w:t>начального</w:t>
      </w:r>
      <w:r w:rsidRPr="00AD54E3">
        <w:rPr>
          <w:sz w:val="28"/>
          <w:szCs w:val="28"/>
        </w:rPr>
        <w:tab/>
        <w:t>общего</w:t>
      </w:r>
      <w:r w:rsidRPr="00AD54E3">
        <w:rPr>
          <w:sz w:val="28"/>
          <w:szCs w:val="28"/>
        </w:rPr>
        <w:tab/>
        <w:t>образования,</w:t>
      </w:r>
      <w:r w:rsidRPr="00AD54E3">
        <w:rPr>
          <w:sz w:val="28"/>
          <w:szCs w:val="28"/>
        </w:rPr>
        <w:tab/>
        <w:t>а</w:t>
      </w:r>
      <w:r w:rsidRPr="00AD54E3">
        <w:rPr>
          <w:sz w:val="28"/>
          <w:szCs w:val="28"/>
        </w:rPr>
        <w:tab/>
      </w:r>
      <w:r w:rsidRPr="00AD54E3">
        <w:rPr>
          <w:sz w:val="28"/>
          <w:szCs w:val="28"/>
        </w:rPr>
        <w:tab/>
        <w:t>также</w:t>
      </w:r>
      <w:r w:rsidRPr="00AD54E3">
        <w:rPr>
          <w:sz w:val="28"/>
          <w:szCs w:val="28"/>
        </w:rPr>
        <w:tab/>
        <w:t>предметные</w:t>
      </w:r>
      <w:r w:rsidRPr="00AD54E3">
        <w:rPr>
          <w:sz w:val="28"/>
          <w:szCs w:val="28"/>
        </w:rPr>
        <w:tab/>
        <w:t>достижения</w:t>
      </w:r>
      <w:r w:rsidRPr="00AD54E3">
        <w:rPr>
          <w:spacing w:val="-67"/>
          <w:sz w:val="28"/>
          <w:szCs w:val="28"/>
        </w:rPr>
        <w:t xml:space="preserve"> </w:t>
      </w:r>
      <w:r w:rsidRPr="00AD54E3">
        <w:rPr>
          <w:sz w:val="28"/>
          <w:szCs w:val="28"/>
        </w:rPr>
        <w:t>обучающегося</w:t>
      </w:r>
      <w:r w:rsidRPr="00AD54E3">
        <w:rPr>
          <w:spacing w:val="-1"/>
          <w:sz w:val="28"/>
          <w:szCs w:val="28"/>
        </w:rPr>
        <w:t xml:space="preserve"> </w:t>
      </w:r>
      <w:r w:rsidRPr="00AD54E3">
        <w:rPr>
          <w:sz w:val="28"/>
          <w:szCs w:val="28"/>
        </w:rPr>
        <w:t>за</w:t>
      </w:r>
      <w:r w:rsidRPr="00AD54E3">
        <w:rPr>
          <w:spacing w:val="-1"/>
          <w:sz w:val="28"/>
          <w:szCs w:val="28"/>
        </w:rPr>
        <w:t xml:space="preserve"> </w:t>
      </w:r>
      <w:r w:rsidRPr="00AD54E3">
        <w:rPr>
          <w:sz w:val="28"/>
          <w:szCs w:val="28"/>
        </w:rPr>
        <w:t>каждый</w:t>
      </w:r>
      <w:r w:rsidRPr="00AD54E3">
        <w:rPr>
          <w:spacing w:val="-1"/>
          <w:sz w:val="28"/>
          <w:szCs w:val="28"/>
        </w:rPr>
        <w:t xml:space="preserve"> </w:t>
      </w:r>
      <w:r w:rsidRPr="00AD54E3">
        <w:rPr>
          <w:sz w:val="28"/>
          <w:szCs w:val="28"/>
        </w:rPr>
        <w:t>год</w:t>
      </w:r>
      <w:r w:rsidRPr="00AD54E3">
        <w:rPr>
          <w:spacing w:val="-1"/>
          <w:sz w:val="28"/>
          <w:szCs w:val="28"/>
        </w:rPr>
        <w:t xml:space="preserve"> </w:t>
      </w:r>
      <w:r w:rsidRPr="00AD54E3">
        <w:rPr>
          <w:sz w:val="28"/>
          <w:szCs w:val="28"/>
        </w:rPr>
        <w:t>обучения.</w:t>
      </w:r>
    </w:p>
    <w:p w:rsidR="00C92B69" w:rsidRPr="00AD54E3" w:rsidRDefault="00B46697" w:rsidP="00AD54E3">
      <w:pPr>
        <w:ind w:left="284"/>
        <w:rPr>
          <w:sz w:val="28"/>
          <w:szCs w:val="28"/>
        </w:rPr>
      </w:pPr>
      <w:r w:rsidRPr="00AD54E3">
        <w:rPr>
          <w:sz w:val="28"/>
          <w:szCs w:val="28"/>
        </w:rPr>
        <w:t>Пояснительная</w:t>
      </w:r>
      <w:r w:rsidRPr="00AD54E3">
        <w:rPr>
          <w:spacing w:val="-7"/>
          <w:sz w:val="28"/>
          <w:szCs w:val="28"/>
        </w:rPr>
        <w:t xml:space="preserve"> </w:t>
      </w:r>
      <w:r w:rsidRPr="00AD54E3">
        <w:rPr>
          <w:sz w:val="28"/>
          <w:szCs w:val="28"/>
        </w:rPr>
        <w:t>записка.</w:t>
      </w:r>
    </w:p>
    <w:p w:rsidR="00C92B69" w:rsidRPr="00AD54E3" w:rsidRDefault="00B46697" w:rsidP="00AD54E3">
      <w:pPr>
        <w:ind w:left="284"/>
        <w:rPr>
          <w:sz w:val="28"/>
          <w:szCs w:val="28"/>
        </w:rPr>
      </w:pPr>
      <w:r w:rsidRPr="00AD54E3">
        <w:rPr>
          <w:sz w:val="28"/>
          <w:szCs w:val="28"/>
        </w:rPr>
        <w:lastRenderedPageBreak/>
        <w:t>Программа</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русскому</w:t>
      </w:r>
      <w:r w:rsidRPr="00AD54E3">
        <w:rPr>
          <w:spacing w:val="1"/>
          <w:sz w:val="28"/>
          <w:szCs w:val="28"/>
        </w:rPr>
        <w:t xml:space="preserve"> </w:t>
      </w:r>
      <w:r w:rsidRPr="00AD54E3">
        <w:rPr>
          <w:sz w:val="28"/>
          <w:szCs w:val="28"/>
        </w:rPr>
        <w:t>языку</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уровне</w:t>
      </w:r>
      <w:r w:rsidRPr="00AD54E3">
        <w:rPr>
          <w:spacing w:val="1"/>
          <w:sz w:val="28"/>
          <w:szCs w:val="28"/>
        </w:rPr>
        <w:t xml:space="preserve"> </w:t>
      </w:r>
      <w:r w:rsidRPr="00AD54E3">
        <w:rPr>
          <w:sz w:val="28"/>
          <w:szCs w:val="28"/>
        </w:rPr>
        <w:t>начального</w:t>
      </w:r>
      <w:r w:rsidRPr="00AD54E3">
        <w:rPr>
          <w:spacing w:val="1"/>
          <w:sz w:val="28"/>
          <w:szCs w:val="28"/>
        </w:rPr>
        <w:t xml:space="preserve"> </w:t>
      </w:r>
      <w:r w:rsidRPr="00AD54E3">
        <w:rPr>
          <w:sz w:val="28"/>
          <w:szCs w:val="28"/>
        </w:rPr>
        <w:t>общего</w:t>
      </w:r>
      <w:r w:rsidRPr="00AD54E3">
        <w:rPr>
          <w:spacing w:val="1"/>
          <w:sz w:val="28"/>
          <w:szCs w:val="28"/>
        </w:rPr>
        <w:t xml:space="preserve"> </w:t>
      </w:r>
      <w:r w:rsidRPr="00AD54E3">
        <w:rPr>
          <w:sz w:val="28"/>
          <w:szCs w:val="28"/>
        </w:rPr>
        <w:t>образования составлена на основе требований к результатам освоения программы</w:t>
      </w:r>
      <w:r w:rsidRPr="00AD54E3">
        <w:rPr>
          <w:spacing w:val="1"/>
          <w:sz w:val="28"/>
          <w:szCs w:val="28"/>
        </w:rPr>
        <w:t xml:space="preserve"> </w:t>
      </w:r>
      <w:r w:rsidRPr="00AD54E3">
        <w:rPr>
          <w:sz w:val="28"/>
          <w:szCs w:val="28"/>
        </w:rPr>
        <w:t>начального общего образования ФГОС НОО, а также ориентирована на целевые</w:t>
      </w:r>
      <w:r w:rsidRPr="00AD54E3">
        <w:rPr>
          <w:spacing w:val="1"/>
          <w:sz w:val="28"/>
          <w:szCs w:val="28"/>
        </w:rPr>
        <w:t xml:space="preserve"> </w:t>
      </w:r>
      <w:r w:rsidRPr="00AD54E3">
        <w:rPr>
          <w:sz w:val="28"/>
          <w:szCs w:val="28"/>
        </w:rPr>
        <w:t>приоритеты,</w:t>
      </w:r>
      <w:r w:rsidRPr="00AD54E3">
        <w:rPr>
          <w:spacing w:val="-5"/>
          <w:sz w:val="28"/>
          <w:szCs w:val="28"/>
        </w:rPr>
        <w:t xml:space="preserve"> </w:t>
      </w:r>
      <w:r w:rsidRPr="00AD54E3">
        <w:rPr>
          <w:sz w:val="28"/>
          <w:szCs w:val="28"/>
        </w:rPr>
        <w:t>сформулированные</w:t>
      </w:r>
      <w:r w:rsidRPr="00AD54E3">
        <w:rPr>
          <w:spacing w:val="-5"/>
          <w:sz w:val="28"/>
          <w:szCs w:val="28"/>
        </w:rPr>
        <w:t xml:space="preserve"> </w:t>
      </w:r>
      <w:r w:rsidRPr="00AD54E3">
        <w:rPr>
          <w:sz w:val="28"/>
          <w:szCs w:val="28"/>
        </w:rPr>
        <w:t>в</w:t>
      </w:r>
      <w:r w:rsidRPr="00AD54E3">
        <w:rPr>
          <w:spacing w:val="-4"/>
          <w:sz w:val="28"/>
          <w:szCs w:val="28"/>
        </w:rPr>
        <w:t xml:space="preserve"> </w:t>
      </w:r>
      <w:r w:rsidRPr="00AD54E3">
        <w:rPr>
          <w:sz w:val="28"/>
          <w:szCs w:val="28"/>
        </w:rPr>
        <w:t>федеральной</w:t>
      </w:r>
      <w:r w:rsidRPr="00AD54E3">
        <w:rPr>
          <w:spacing w:val="-5"/>
          <w:sz w:val="28"/>
          <w:szCs w:val="28"/>
        </w:rPr>
        <w:t xml:space="preserve"> </w:t>
      </w:r>
      <w:r w:rsidRPr="00AD54E3">
        <w:rPr>
          <w:sz w:val="28"/>
          <w:szCs w:val="28"/>
        </w:rPr>
        <w:t>рабочей</w:t>
      </w:r>
      <w:r w:rsidRPr="00AD54E3">
        <w:rPr>
          <w:spacing w:val="-3"/>
          <w:sz w:val="28"/>
          <w:szCs w:val="28"/>
        </w:rPr>
        <w:t xml:space="preserve"> </w:t>
      </w:r>
      <w:r w:rsidRPr="00AD54E3">
        <w:rPr>
          <w:sz w:val="28"/>
          <w:szCs w:val="28"/>
        </w:rPr>
        <w:t>программе</w:t>
      </w:r>
      <w:r w:rsidRPr="00AD54E3">
        <w:rPr>
          <w:spacing w:val="-5"/>
          <w:sz w:val="28"/>
          <w:szCs w:val="28"/>
        </w:rPr>
        <w:t xml:space="preserve"> </w:t>
      </w:r>
      <w:r w:rsidRPr="00AD54E3">
        <w:rPr>
          <w:sz w:val="28"/>
          <w:szCs w:val="28"/>
        </w:rPr>
        <w:t>воспитания.</w:t>
      </w:r>
    </w:p>
    <w:p w:rsidR="00C92B69" w:rsidRPr="00AD54E3" w:rsidRDefault="00B46697" w:rsidP="00AD54E3">
      <w:pPr>
        <w:ind w:left="284"/>
        <w:rPr>
          <w:sz w:val="28"/>
          <w:szCs w:val="28"/>
        </w:rPr>
      </w:pPr>
      <w:r w:rsidRPr="00AD54E3">
        <w:rPr>
          <w:sz w:val="28"/>
          <w:szCs w:val="28"/>
        </w:rPr>
        <w:t>На</w:t>
      </w:r>
      <w:r w:rsidRPr="00AD54E3">
        <w:rPr>
          <w:spacing w:val="62"/>
          <w:sz w:val="28"/>
          <w:szCs w:val="28"/>
        </w:rPr>
        <w:t xml:space="preserve"> </w:t>
      </w:r>
      <w:r w:rsidRPr="00AD54E3">
        <w:rPr>
          <w:sz w:val="28"/>
          <w:szCs w:val="28"/>
        </w:rPr>
        <w:t>уровне</w:t>
      </w:r>
      <w:r w:rsidRPr="00AD54E3">
        <w:rPr>
          <w:spacing w:val="62"/>
          <w:sz w:val="28"/>
          <w:szCs w:val="28"/>
        </w:rPr>
        <w:t xml:space="preserve"> </w:t>
      </w:r>
      <w:r w:rsidRPr="00AD54E3">
        <w:rPr>
          <w:sz w:val="28"/>
          <w:szCs w:val="28"/>
        </w:rPr>
        <w:t>начального</w:t>
      </w:r>
      <w:r w:rsidRPr="00AD54E3">
        <w:rPr>
          <w:spacing w:val="62"/>
          <w:sz w:val="28"/>
          <w:szCs w:val="28"/>
        </w:rPr>
        <w:t xml:space="preserve"> </w:t>
      </w:r>
      <w:r w:rsidRPr="00AD54E3">
        <w:rPr>
          <w:sz w:val="28"/>
          <w:szCs w:val="28"/>
        </w:rPr>
        <w:t>общего</w:t>
      </w:r>
      <w:r w:rsidRPr="00AD54E3">
        <w:rPr>
          <w:spacing w:val="62"/>
          <w:sz w:val="28"/>
          <w:szCs w:val="28"/>
        </w:rPr>
        <w:t xml:space="preserve"> </w:t>
      </w:r>
      <w:r w:rsidRPr="00AD54E3">
        <w:rPr>
          <w:sz w:val="28"/>
          <w:szCs w:val="28"/>
        </w:rPr>
        <w:t>образования</w:t>
      </w:r>
      <w:r w:rsidRPr="00AD54E3">
        <w:rPr>
          <w:spacing w:val="62"/>
          <w:sz w:val="28"/>
          <w:szCs w:val="28"/>
        </w:rPr>
        <w:t xml:space="preserve"> </w:t>
      </w:r>
      <w:r w:rsidRPr="00AD54E3">
        <w:rPr>
          <w:sz w:val="28"/>
          <w:szCs w:val="28"/>
        </w:rPr>
        <w:t>изучение</w:t>
      </w:r>
      <w:r w:rsidRPr="00AD54E3">
        <w:rPr>
          <w:spacing w:val="62"/>
          <w:sz w:val="28"/>
          <w:szCs w:val="28"/>
        </w:rPr>
        <w:t xml:space="preserve"> </w:t>
      </w:r>
      <w:r w:rsidRPr="00AD54E3">
        <w:rPr>
          <w:sz w:val="28"/>
          <w:szCs w:val="28"/>
        </w:rPr>
        <w:t>русского</w:t>
      </w:r>
      <w:r w:rsidRPr="00AD54E3">
        <w:rPr>
          <w:spacing w:val="62"/>
          <w:sz w:val="28"/>
          <w:szCs w:val="28"/>
        </w:rPr>
        <w:t xml:space="preserve"> </w:t>
      </w:r>
      <w:r w:rsidRPr="00AD54E3">
        <w:rPr>
          <w:sz w:val="28"/>
          <w:szCs w:val="28"/>
        </w:rPr>
        <w:t>языка</w:t>
      </w:r>
    </w:p>
    <w:p w:rsidR="00C92B69" w:rsidRPr="00AD54E3" w:rsidRDefault="00B46697" w:rsidP="00AD54E3">
      <w:pPr>
        <w:ind w:left="284"/>
        <w:rPr>
          <w:sz w:val="28"/>
          <w:szCs w:val="28"/>
        </w:rPr>
      </w:pPr>
      <w:r w:rsidRPr="00AD54E3">
        <w:rPr>
          <w:sz w:val="28"/>
          <w:szCs w:val="28"/>
        </w:rPr>
        <w:t>имеет</w:t>
      </w:r>
      <w:r w:rsidRPr="00AD54E3">
        <w:rPr>
          <w:spacing w:val="9"/>
          <w:sz w:val="28"/>
          <w:szCs w:val="28"/>
        </w:rPr>
        <w:t xml:space="preserve"> </w:t>
      </w:r>
      <w:r w:rsidRPr="00AD54E3">
        <w:rPr>
          <w:sz w:val="28"/>
          <w:szCs w:val="28"/>
        </w:rPr>
        <w:t>особое</w:t>
      </w:r>
      <w:r w:rsidRPr="00AD54E3">
        <w:rPr>
          <w:spacing w:val="9"/>
          <w:sz w:val="28"/>
          <w:szCs w:val="28"/>
        </w:rPr>
        <w:t xml:space="preserve"> </w:t>
      </w:r>
      <w:r w:rsidRPr="00AD54E3">
        <w:rPr>
          <w:sz w:val="28"/>
          <w:szCs w:val="28"/>
        </w:rPr>
        <w:t>значение</w:t>
      </w:r>
      <w:r w:rsidRPr="00AD54E3">
        <w:rPr>
          <w:spacing w:val="9"/>
          <w:sz w:val="28"/>
          <w:szCs w:val="28"/>
        </w:rPr>
        <w:t xml:space="preserve"> </w:t>
      </w:r>
      <w:r w:rsidRPr="00AD54E3">
        <w:rPr>
          <w:sz w:val="28"/>
          <w:szCs w:val="28"/>
        </w:rPr>
        <w:t>в</w:t>
      </w:r>
      <w:r w:rsidRPr="00AD54E3">
        <w:rPr>
          <w:spacing w:val="9"/>
          <w:sz w:val="28"/>
          <w:szCs w:val="28"/>
        </w:rPr>
        <w:t xml:space="preserve"> </w:t>
      </w:r>
      <w:r w:rsidRPr="00AD54E3">
        <w:rPr>
          <w:sz w:val="28"/>
          <w:szCs w:val="28"/>
        </w:rPr>
        <w:t>развитии</w:t>
      </w:r>
      <w:r w:rsidRPr="00AD54E3">
        <w:rPr>
          <w:spacing w:val="9"/>
          <w:sz w:val="28"/>
          <w:szCs w:val="28"/>
        </w:rPr>
        <w:t xml:space="preserve"> </w:t>
      </w:r>
      <w:r w:rsidRPr="00AD54E3">
        <w:rPr>
          <w:sz w:val="28"/>
          <w:szCs w:val="28"/>
        </w:rPr>
        <w:t>обучающегося.</w:t>
      </w:r>
      <w:r w:rsidRPr="00AD54E3">
        <w:rPr>
          <w:spacing w:val="9"/>
          <w:sz w:val="28"/>
          <w:szCs w:val="28"/>
        </w:rPr>
        <w:t xml:space="preserve"> </w:t>
      </w:r>
      <w:r w:rsidRPr="00AD54E3">
        <w:rPr>
          <w:sz w:val="28"/>
          <w:szCs w:val="28"/>
        </w:rPr>
        <w:t>Приобретённые</w:t>
      </w:r>
      <w:r w:rsidRPr="00AD54E3">
        <w:rPr>
          <w:spacing w:val="9"/>
          <w:sz w:val="28"/>
          <w:szCs w:val="28"/>
        </w:rPr>
        <w:t xml:space="preserve"> </w:t>
      </w:r>
      <w:r w:rsidRPr="00AD54E3">
        <w:rPr>
          <w:sz w:val="28"/>
          <w:szCs w:val="28"/>
        </w:rPr>
        <w:t>знания,</w:t>
      </w:r>
      <w:r w:rsidRPr="00AD54E3">
        <w:rPr>
          <w:spacing w:val="9"/>
          <w:sz w:val="28"/>
          <w:szCs w:val="28"/>
        </w:rPr>
        <w:t xml:space="preserve"> </w:t>
      </w:r>
      <w:r w:rsidRPr="00AD54E3">
        <w:rPr>
          <w:sz w:val="28"/>
          <w:szCs w:val="28"/>
        </w:rPr>
        <w:t>опыт</w:t>
      </w:r>
      <w:r w:rsidRPr="00AD54E3">
        <w:rPr>
          <w:spacing w:val="-67"/>
          <w:sz w:val="28"/>
          <w:szCs w:val="28"/>
        </w:rPr>
        <w:t xml:space="preserve"> </w:t>
      </w:r>
      <w:r w:rsidRPr="00AD54E3">
        <w:rPr>
          <w:sz w:val="28"/>
          <w:szCs w:val="28"/>
        </w:rPr>
        <w:t>выполнения</w:t>
      </w:r>
      <w:r w:rsidRPr="00AD54E3">
        <w:rPr>
          <w:spacing w:val="4"/>
          <w:sz w:val="28"/>
          <w:szCs w:val="28"/>
        </w:rPr>
        <w:t xml:space="preserve"> </w:t>
      </w:r>
      <w:r w:rsidRPr="00AD54E3">
        <w:rPr>
          <w:sz w:val="28"/>
          <w:szCs w:val="28"/>
        </w:rPr>
        <w:t>предметных</w:t>
      </w:r>
      <w:r w:rsidRPr="00AD54E3">
        <w:rPr>
          <w:spacing w:val="4"/>
          <w:sz w:val="28"/>
          <w:szCs w:val="28"/>
        </w:rPr>
        <w:t xml:space="preserve"> </w:t>
      </w:r>
      <w:r w:rsidRPr="00AD54E3">
        <w:rPr>
          <w:sz w:val="28"/>
          <w:szCs w:val="28"/>
        </w:rPr>
        <w:t>и</w:t>
      </w:r>
      <w:r w:rsidRPr="00AD54E3">
        <w:rPr>
          <w:spacing w:val="4"/>
          <w:sz w:val="28"/>
          <w:szCs w:val="28"/>
        </w:rPr>
        <w:t xml:space="preserve"> </w:t>
      </w:r>
      <w:r w:rsidRPr="00AD54E3">
        <w:rPr>
          <w:sz w:val="28"/>
          <w:szCs w:val="28"/>
        </w:rPr>
        <w:t>универсальных</w:t>
      </w:r>
      <w:r w:rsidRPr="00AD54E3">
        <w:rPr>
          <w:spacing w:val="4"/>
          <w:sz w:val="28"/>
          <w:szCs w:val="28"/>
        </w:rPr>
        <w:t xml:space="preserve"> </w:t>
      </w:r>
      <w:r w:rsidRPr="00AD54E3">
        <w:rPr>
          <w:sz w:val="28"/>
          <w:szCs w:val="28"/>
        </w:rPr>
        <w:t>учебных</w:t>
      </w:r>
      <w:r w:rsidRPr="00AD54E3">
        <w:rPr>
          <w:spacing w:val="4"/>
          <w:sz w:val="28"/>
          <w:szCs w:val="28"/>
        </w:rPr>
        <w:t xml:space="preserve"> </w:t>
      </w:r>
      <w:r w:rsidRPr="00AD54E3">
        <w:rPr>
          <w:sz w:val="28"/>
          <w:szCs w:val="28"/>
        </w:rPr>
        <w:t>действий</w:t>
      </w:r>
      <w:r w:rsidRPr="00AD54E3">
        <w:rPr>
          <w:spacing w:val="4"/>
          <w:sz w:val="28"/>
          <w:szCs w:val="28"/>
        </w:rPr>
        <w:t xml:space="preserve"> </w:t>
      </w:r>
      <w:r w:rsidRPr="00AD54E3">
        <w:rPr>
          <w:sz w:val="28"/>
          <w:szCs w:val="28"/>
        </w:rPr>
        <w:t>на</w:t>
      </w:r>
      <w:r w:rsidRPr="00AD54E3">
        <w:rPr>
          <w:spacing w:val="4"/>
          <w:sz w:val="28"/>
          <w:szCs w:val="28"/>
        </w:rPr>
        <w:t xml:space="preserve"> </w:t>
      </w:r>
      <w:r w:rsidRPr="00AD54E3">
        <w:rPr>
          <w:sz w:val="28"/>
          <w:szCs w:val="28"/>
        </w:rPr>
        <w:t>материале</w:t>
      </w:r>
      <w:r w:rsidRPr="00AD54E3">
        <w:rPr>
          <w:spacing w:val="4"/>
          <w:sz w:val="28"/>
          <w:szCs w:val="28"/>
        </w:rPr>
        <w:t xml:space="preserve"> </w:t>
      </w:r>
      <w:r w:rsidRPr="00AD54E3">
        <w:rPr>
          <w:sz w:val="28"/>
          <w:szCs w:val="28"/>
        </w:rPr>
        <w:t>русского</w:t>
      </w:r>
      <w:r w:rsidRPr="00AD54E3">
        <w:rPr>
          <w:spacing w:val="-67"/>
          <w:sz w:val="28"/>
          <w:szCs w:val="28"/>
        </w:rPr>
        <w:t xml:space="preserve"> </w:t>
      </w:r>
      <w:r w:rsidRPr="00AD54E3">
        <w:rPr>
          <w:sz w:val="28"/>
          <w:szCs w:val="28"/>
        </w:rPr>
        <w:t>языка</w:t>
      </w:r>
      <w:r w:rsidRPr="00AD54E3">
        <w:rPr>
          <w:spacing w:val="70"/>
          <w:sz w:val="28"/>
          <w:szCs w:val="28"/>
        </w:rPr>
        <w:t xml:space="preserve"> </w:t>
      </w:r>
      <w:r w:rsidRPr="00AD54E3">
        <w:rPr>
          <w:sz w:val="28"/>
          <w:szCs w:val="28"/>
        </w:rPr>
        <w:t>станут</w:t>
      </w:r>
      <w:r w:rsidRPr="00AD54E3">
        <w:rPr>
          <w:spacing w:val="70"/>
          <w:sz w:val="28"/>
          <w:szCs w:val="28"/>
        </w:rPr>
        <w:t xml:space="preserve"> </w:t>
      </w:r>
      <w:r w:rsidRPr="00AD54E3">
        <w:rPr>
          <w:sz w:val="28"/>
          <w:szCs w:val="28"/>
        </w:rPr>
        <w:t>фундаментом</w:t>
      </w:r>
      <w:r w:rsidRPr="00AD54E3">
        <w:rPr>
          <w:spacing w:val="70"/>
          <w:sz w:val="28"/>
          <w:szCs w:val="28"/>
        </w:rPr>
        <w:t xml:space="preserve"> </w:t>
      </w:r>
      <w:r w:rsidRPr="00AD54E3">
        <w:rPr>
          <w:sz w:val="28"/>
          <w:szCs w:val="28"/>
        </w:rPr>
        <w:t>обучения</w:t>
      </w:r>
      <w:r w:rsidRPr="00AD54E3">
        <w:rPr>
          <w:spacing w:val="70"/>
          <w:sz w:val="28"/>
          <w:szCs w:val="28"/>
        </w:rPr>
        <w:t xml:space="preserve"> </w:t>
      </w:r>
      <w:r w:rsidRPr="00AD54E3">
        <w:rPr>
          <w:sz w:val="28"/>
          <w:szCs w:val="28"/>
        </w:rPr>
        <w:t>на</w:t>
      </w:r>
      <w:r w:rsidRPr="00AD54E3">
        <w:rPr>
          <w:spacing w:val="70"/>
          <w:sz w:val="28"/>
          <w:szCs w:val="28"/>
        </w:rPr>
        <w:t xml:space="preserve"> </w:t>
      </w:r>
      <w:r w:rsidRPr="00AD54E3">
        <w:rPr>
          <w:sz w:val="28"/>
          <w:szCs w:val="28"/>
        </w:rPr>
        <w:t>уровне</w:t>
      </w:r>
      <w:r w:rsidRPr="00AD54E3">
        <w:rPr>
          <w:spacing w:val="70"/>
          <w:sz w:val="28"/>
          <w:szCs w:val="28"/>
        </w:rPr>
        <w:t xml:space="preserve"> </w:t>
      </w:r>
      <w:r w:rsidR="00BA66E8">
        <w:rPr>
          <w:sz w:val="28"/>
          <w:szCs w:val="28"/>
        </w:rPr>
        <w:t>начального</w:t>
      </w:r>
      <w:r w:rsidRPr="00AD54E3">
        <w:rPr>
          <w:spacing w:val="70"/>
          <w:sz w:val="28"/>
          <w:szCs w:val="28"/>
        </w:rPr>
        <w:t xml:space="preserve"> </w:t>
      </w:r>
      <w:r w:rsidRPr="00AD54E3">
        <w:rPr>
          <w:sz w:val="28"/>
          <w:szCs w:val="28"/>
        </w:rPr>
        <w:t>общего</w:t>
      </w:r>
      <w:r w:rsidRPr="00AD54E3">
        <w:rPr>
          <w:spacing w:val="70"/>
          <w:sz w:val="28"/>
          <w:szCs w:val="28"/>
        </w:rPr>
        <w:t xml:space="preserve"> </w:t>
      </w:r>
      <w:r w:rsidRPr="00AD54E3">
        <w:rPr>
          <w:sz w:val="28"/>
          <w:szCs w:val="28"/>
        </w:rPr>
        <w:t>образования,</w:t>
      </w:r>
      <w:r w:rsidRPr="00AD54E3">
        <w:rPr>
          <w:spacing w:val="1"/>
          <w:sz w:val="28"/>
          <w:szCs w:val="28"/>
        </w:rPr>
        <w:t xml:space="preserve"> </w:t>
      </w:r>
      <w:r w:rsidRPr="00AD54E3">
        <w:rPr>
          <w:sz w:val="28"/>
          <w:szCs w:val="28"/>
        </w:rPr>
        <w:t>а</w:t>
      </w:r>
      <w:r w:rsidRPr="00AD54E3">
        <w:rPr>
          <w:spacing w:val="-2"/>
          <w:sz w:val="28"/>
          <w:szCs w:val="28"/>
        </w:rPr>
        <w:t xml:space="preserve"> </w:t>
      </w:r>
      <w:r w:rsidRPr="00AD54E3">
        <w:rPr>
          <w:sz w:val="28"/>
          <w:szCs w:val="28"/>
        </w:rPr>
        <w:t>также будут</w:t>
      </w:r>
      <w:r w:rsidRPr="00AD54E3">
        <w:rPr>
          <w:spacing w:val="-1"/>
          <w:sz w:val="28"/>
          <w:szCs w:val="28"/>
        </w:rPr>
        <w:t xml:space="preserve"> </w:t>
      </w:r>
      <w:r w:rsidRPr="00AD54E3">
        <w:rPr>
          <w:sz w:val="28"/>
          <w:szCs w:val="28"/>
        </w:rPr>
        <w:t>востребованы</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жизни.</w:t>
      </w:r>
    </w:p>
    <w:p w:rsidR="00C92B69" w:rsidRPr="00AD54E3" w:rsidRDefault="00B46697" w:rsidP="00AD54E3">
      <w:pPr>
        <w:ind w:left="284"/>
        <w:rPr>
          <w:sz w:val="28"/>
          <w:szCs w:val="28"/>
        </w:rPr>
      </w:pPr>
      <w:r w:rsidRPr="00AD54E3">
        <w:rPr>
          <w:sz w:val="28"/>
          <w:szCs w:val="28"/>
        </w:rPr>
        <w:t>Русский</w:t>
      </w:r>
      <w:r w:rsidRPr="00AD54E3">
        <w:rPr>
          <w:spacing w:val="58"/>
          <w:sz w:val="28"/>
          <w:szCs w:val="28"/>
        </w:rPr>
        <w:t xml:space="preserve"> </w:t>
      </w:r>
      <w:r w:rsidRPr="00AD54E3">
        <w:rPr>
          <w:sz w:val="28"/>
          <w:szCs w:val="28"/>
        </w:rPr>
        <w:t>язык</w:t>
      </w:r>
      <w:r w:rsidRPr="00AD54E3">
        <w:rPr>
          <w:spacing w:val="59"/>
          <w:sz w:val="28"/>
          <w:szCs w:val="28"/>
        </w:rPr>
        <w:t xml:space="preserve"> </w:t>
      </w:r>
      <w:r w:rsidRPr="00AD54E3">
        <w:rPr>
          <w:sz w:val="28"/>
          <w:szCs w:val="28"/>
        </w:rPr>
        <w:t>как</w:t>
      </w:r>
      <w:r w:rsidRPr="00AD54E3">
        <w:rPr>
          <w:spacing w:val="59"/>
          <w:sz w:val="28"/>
          <w:szCs w:val="28"/>
        </w:rPr>
        <w:t xml:space="preserve"> </w:t>
      </w:r>
      <w:r w:rsidRPr="00AD54E3">
        <w:rPr>
          <w:sz w:val="28"/>
          <w:szCs w:val="28"/>
        </w:rPr>
        <w:t>средство</w:t>
      </w:r>
      <w:r w:rsidRPr="00AD54E3">
        <w:rPr>
          <w:spacing w:val="58"/>
          <w:sz w:val="28"/>
          <w:szCs w:val="28"/>
        </w:rPr>
        <w:t xml:space="preserve"> </w:t>
      </w:r>
      <w:r w:rsidRPr="00AD54E3">
        <w:rPr>
          <w:sz w:val="28"/>
          <w:szCs w:val="28"/>
        </w:rPr>
        <w:t>познания</w:t>
      </w:r>
      <w:r w:rsidRPr="00AD54E3">
        <w:rPr>
          <w:spacing w:val="59"/>
          <w:sz w:val="28"/>
          <w:szCs w:val="28"/>
        </w:rPr>
        <w:t xml:space="preserve"> </w:t>
      </w:r>
      <w:r w:rsidRPr="00AD54E3">
        <w:rPr>
          <w:sz w:val="28"/>
          <w:szCs w:val="28"/>
        </w:rPr>
        <w:t>действительности</w:t>
      </w:r>
      <w:r w:rsidRPr="00AD54E3">
        <w:rPr>
          <w:spacing w:val="59"/>
          <w:sz w:val="28"/>
          <w:szCs w:val="28"/>
        </w:rPr>
        <w:t xml:space="preserve"> </w:t>
      </w:r>
      <w:r w:rsidRPr="00AD54E3">
        <w:rPr>
          <w:sz w:val="28"/>
          <w:szCs w:val="28"/>
        </w:rPr>
        <w:t>обеспечивает</w:t>
      </w:r>
      <w:r w:rsidRPr="00AD54E3">
        <w:rPr>
          <w:spacing w:val="-67"/>
          <w:sz w:val="28"/>
          <w:szCs w:val="28"/>
        </w:rPr>
        <w:t xml:space="preserve"> </w:t>
      </w:r>
      <w:r w:rsidRPr="00AD54E3">
        <w:rPr>
          <w:sz w:val="28"/>
          <w:szCs w:val="28"/>
        </w:rPr>
        <w:t>развитие</w:t>
      </w:r>
      <w:r w:rsidRPr="00AD54E3">
        <w:rPr>
          <w:spacing w:val="50"/>
          <w:sz w:val="28"/>
          <w:szCs w:val="28"/>
        </w:rPr>
        <w:t xml:space="preserve"> </w:t>
      </w:r>
      <w:r w:rsidRPr="00AD54E3">
        <w:rPr>
          <w:sz w:val="28"/>
          <w:szCs w:val="28"/>
        </w:rPr>
        <w:t>интеллектуальных</w:t>
      </w:r>
      <w:r w:rsidRPr="00AD54E3">
        <w:rPr>
          <w:spacing w:val="50"/>
          <w:sz w:val="28"/>
          <w:szCs w:val="28"/>
        </w:rPr>
        <w:t xml:space="preserve"> </w:t>
      </w:r>
      <w:r w:rsidRPr="00AD54E3">
        <w:rPr>
          <w:sz w:val="28"/>
          <w:szCs w:val="28"/>
        </w:rPr>
        <w:t>и</w:t>
      </w:r>
      <w:r w:rsidRPr="00AD54E3">
        <w:rPr>
          <w:spacing w:val="51"/>
          <w:sz w:val="28"/>
          <w:szCs w:val="28"/>
        </w:rPr>
        <w:t xml:space="preserve"> </w:t>
      </w:r>
      <w:r w:rsidRPr="00AD54E3">
        <w:rPr>
          <w:sz w:val="28"/>
          <w:szCs w:val="28"/>
        </w:rPr>
        <w:t>творческих</w:t>
      </w:r>
      <w:r w:rsidRPr="00AD54E3">
        <w:rPr>
          <w:spacing w:val="50"/>
          <w:sz w:val="28"/>
          <w:szCs w:val="28"/>
        </w:rPr>
        <w:t xml:space="preserve"> </w:t>
      </w:r>
      <w:r w:rsidRPr="00AD54E3">
        <w:rPr>
          <w:sz w:val="28"/>
          <w:szCs w:val="28"/>
        </w:rPr>
        <w:t>способностей</w:t>
      </w:r>
      <w:r w:rsidRPr="00AD54E3">
        <w:rPr>
          <w:spacing w:val="51"/>
          <w:sz w:val="28"/>
          <w:szCs w:val="28"/>
        </w:rPr>
        <w:t xml:space="preserve"> </w:t>
      </w:r>
      <w:r w:rsidRPr="00AD54E3">
        <w:rPr>
          <w:sz w:val="28"/>
          <w:szCs w:val="28"/>
        </w:rPr>
        <w:t>обучающихся,</w:t>
      </w:r>
      <w:r w:rsidRPr="00AD54E3">
        <w:rPr>
          <w:spacing w:val="50"/>
          <w:sz w:val="28"/>
          <w:szCs w:val="28"/>
        </w:rPr>
        <w:t xml:space="preserve"> </w:t>
      </w:r>
      <w:r w:rsidRPr="00AD54E3">
        <w:rPr>
          <w:sz w:val="28"/>
          <w:szCs w:val="28"/>
        </w:rPr>
        <w:t>формирует</w:t>
      </w:r>
      <w:r w:rsidRPr="00AD54E3">
        <w:rPr>
          <w:spacing w:val="-67"/>
          <w:sz w:val="28"/>
          <w:szCs w:val="28"/>
        </w:rPr>
        <w:t xml:space="preserve"> </w:t>
      </w:r>
      <w:r w:rsidRPr="00AD54E3">
        <w:rPr>
          <w:sz w:val="28"/>
          <w:szCs w:val="28"/>
        </w:rPr>
        <w:t>умения</w:t>
      </w:r>
      <w:r w:rsidRPr="00AD54E3">
        <w:rPr>
          <w:spacing w:val="19"/>
          <w:sz w:val="28"/>
          <w:szCs w:val="28"/>
        </w:rPr>
        <w:t xml:space="preserve"> </w:t>
      </w:r>
      <w:r w:rsidRPr="00AD54E3">
        <w:rPr>
          <w:sz w:val="28"/>
          <w:szCs w:val="28"/>
        </w:rPr>
        <w:t>извлекать</w:t>
      </w:r>
      <w:r w:rsidRPr="00AD54E3">
        <w:rPr>
          <w:spacing w:val="19"/>
          <w:sz w:val="28"/>
          <w:szCs w:val="28"/>
        </w:rPr>
        <w:t xml:space="preserve"> </w:t>
      </w:r>
      <w:r w:rsidRPr="00AD54E3">
        <w:rPr>
          <w:sz w:val="28"/>
          <w:szCs w:val="28"/>
        </w:rPr>
        <w:t>и</w:t>
      </w:r>
      <w:r w:rsidRPr="00AD54E3">
        <w:rPr>
          <w:spacing w:val="19"/>
          <w:sz w:val="28"/>
          <w:szCs w:val="28"/>
        </w:rPr>
        <w:t xml:space="preserve"> </w:t>
      </w:r>
      <w:r w:rsidRPr="00AD54E3">
        <w:rPr>
          <w:sz w:val="28"/>
          <w:szCs w:val="28"/>
        </w:rPr>
        <w:t>анализировать</w:t>
      </w:r>
      <w:r w:rsidRPr="00AD54E3">
        <w:rPr>
          <w:spacing w:val="19"/>
          <w:sz w:val="28"/>
          <w:szCs w:val="28"/>
        </w:rPr>
        <w:t xml:space="preserve"> </w:t>
      </w:r>
      <w:r w:rsidRPr="00AD54E3">
        <w:rPr>
          <w:sz w:val="28"/>
          <w:szCs w:val="28"/>
        </w:rPr>
        <w:t>информацию</w:t>
      </w:r>
      <w:r w:rsidRPr="00AD54E3">
        <w:rPr>
          <w:spacing w:val="19"/>
          <w:sz w:val="28"/>
          <w:szCs w:val="28"/>
        </w:rPr>
        <w:t xml:space="preserve"> </w:t>
      </w:r>
      <w:r w:rsidRPr="00AD54E3">
        <w:rPr>
          <w:sz w:val="28"/>
          <w:szCs w:val="28"/>
        </w:rPr>
        <w:t>из</w:t>
      </w:r>
      <w:r w:rsidRPr="00AD54E3">
        <w:rPr>
          <w:spacing w:val="19"/>
          <w:sz w:val="28"/>
          <w:szCs w:val="28"/>
        </w:rPr>
        <w:t xml:space="preserve"> </w:t>
      </w:r>
      <w:r w:rsidRPr="00AD54E3">
        <w:rPr>
          <w:sz w:val="28"/>
          <w:szCs w:val="28"/>
        </w:rPr>
        <w:t>различных</w:t>
      </w:r>
      <w:r w:rsidRPr="00AD54E3">
        <w:rPr>
          <w:spacing w:val="19"/>
          <w:sz w:val="28"/>
          <w:szCs w:val="28"/>
        </w:rPr>
        <w:t xml:space="preserve"> </w:t>
      </w:r>
      <w:r w:rsidRPr="00AD54E3">
        <w:rPr>
          <w:sz w:val="28"/>
          <w:szCs w:val="28"/>
        </w:rPr>
        <w:t>текстов,</w:t>
      </w:r>
      <w:r w:rsidRPr="00AD54E3">
        <w:rPr>
          <w:spacing w:val="19"/>
          <w:sz w:val="28"/>
          <w:szCs w:val="28"/>
        </w:rPr>
        <w:t xml:space="preserve"> </w:t>
      </w:r>
      <w:r w:rsidRPr="00AD54E3">
        <w:rPr>
          <w:sz w:val="28"/>
          <w:szCs w:val="28"/>
        </w:rPr>
        <w:t>навыки</w:t>
      </w:r>
      <w:r w:rsidRPr="00AD54E3">
        <w:rPr>
          <w:spacing w:val="-67"/>
          <w:sz w:val="28"/>
          <w:szCs w:val="28"/>
        </w:rPr>
        <w:t xml:space="preserve"> </w:t>
      </w:r>
      <w:r w:rsidRPr="00AD54E3">
        <w:rPr>
          <w:sz w:val="28"/>
          <w:szCs w:val="28"/>
        </w:rPr>
        <w:t>самостоятельной</w:t>
      </w:r>
      <w:r w:rsidRPr="00AD54E3">
        <w:rPr>
          <w:spacing w:val="12"/>
          <w:sz w:val="28"/>
          <w:szCs w:val="28"/>
        </w:rPr>
        <w:t xml:space="preserve"> </w:t>
      </w:r>
      <w:r w:rsidRPr="00AD54E3">
        <w:rPr>
          <w:sz w:val="28"/>
          <w:szCs w:val="28"/>
        </w:rPr>
        <w:t>учебной</w:t>
      </w:r>
      <w:r w:rsidRPr="00AD54E3">
        <w:rPr>
          <w:spacing w:val="12"/>
          <w:sz w:val="28"/>
          <w:szCs w:val="28"/>
        </w:rPr>
        <w:t xml:space="preserve"> </w:t>
      </w:r>
      <w:r w:rsidRPr="00AD54E3">
        <w:rPr>
          <w:sz w:val="28"/>
          <w:szCs w:val="28"/>
        </w:rPr>
        <w:t>деятельности.</w:t>
      </w:r>
      <w:r w:rsidRPr="00AD54E3">
        <w:rPr>
          <w:spacing w:val="12"/>
          <w:sz w:val="28"/>
          <w:szCs w:val="28"/>
        </w:rPr>
        <w:t xml:space="preserve"> </w:t>
      </w:r>
      <w:r w:rsidRPr="00AD54E3">
        <w:rPr>
          <w:sz w:val="28"/>
          <w:szCs w:val="28"/>
        </w:rPr>
        <w:t>Изучение</w:t>
      </w:r>
      <w:r w:rsidRPr="00AD54E3">
        <w:rPr>
          <w:spacing w:val="12"/>
          <w:sz w:val="28"/>
          <w:szCs w:val="28"/>
        </w:rPr>
        <w:t xml:space="preserve"> </w:t>
      </w:r>
      <w:r w:rsidRPr="00AD54E3">
        <w:rPr>
          <w:sz w:val="28"/>
          <w:szCs w:val="28"/>
        </w:rPr>
        <w:t>русского</w:t>
      </w:r>
      <w:r w:rsidRPr="00AD54E3">
        <w:rPr>
          <w:spacing w:val="12"/>
          <w:sz w:val="28"/>
          <w:szCs w:val="28"/>
        </w:rPr>
        <w:t xml:space="preserve"> </w:t>
      </w:r>
      <w:r w:rsidRPr="00AD54E3">
        <w:rPr>
          <w:sz w:val="28"/>
          <w:szCs w:val="28"/>
        </w:rPr>
        <w:t>языка</w:t>
      </w:r>
      <w:r w:rsidRPr="00AD54E3">
        <w:rPr>
          <w:spacing w:val="13"/>
          <w:sz w:val="28"/>
          <w:szCs w:val="28"/>
        </w:rPr>
        <w:t xml:space="preserve"> </w:t>
      </w:r>
      <w:r w:rsidRPr="00AD54E3">
        <w:rPr>
          <w:sz w:val="28"/>
          <w:szCs w:val="28"/>
        </w:rPr>
        <w:t>является</w:t>
      </w:r>
      <w:r w:rsidRPr="00AD54E3">
        <w:rPr>
          <w:spacing w:val="12"/>
          <w:sz w:val="28"/>
          <w:szCs w:val="28"/>
        </w:rPr>
        <w:t xml:space="preserve"> </w:t>
      </w:r>
      <w:r w:rsidRPr="00AD54E3">
        <w:rPr>
          <w:sz w:val="28"/>
          <w:szCs w:val="28"/>
        </w:rPr>
        <w:t>основой</w:t>
      </w:r>
      <w:r w:rsidRPr="00AD54E3">
        <w:rPr>
          <w:spacing w:val="-67"/>
          <w:sz w:val="28"/>
          <w:szCs w:val="28"/>
        </w:rPr>
        <w:t xml:space="preserve"> </w:t>
      </w:r>
      <w:r w:rsidRPr="00AD54E3">
        <w:rPr>
          <w:sz w:val="28"/>
          <w:szCs w:val="28"/>
        </w:rPr>
        <w:t>всего</w:t>
      </w:r>
      <w:r w:rsidRPr="00AD54E3">
        <w:rPr>
          <w:spacing w:val="121"/>
          <w:sz w:val="28"/>
          <w:szCs w:val="28"/>
        </w:rPr>
        <w:t xml:space="preserve"> </w:t>
      </w:r>
      <w:r w:rsidRPr="00AD54E3">
        <w:rPr>
          <w:sz w:val="28"/>
          <w:szCs w:val="28"/>
        </w:rPr>
        <w:t>процесса</w:t>
      </w:r>
      <w:r w:rsidRPr="00AD54E3">
        <w:rPr>
          <w:spacing w:val="122"/>
          <w:sz w:val="28"/>
          <w:szCs w:val="28"/>
        </w:rPr>
        <w:t xml:space="preserve"> </w:t>
      </w:r>
      <w:r w:rsidRPr="00AD54E3">
        <w:rPr>
          <w:sz w:val="28"/>
          <w:szCs w:val="28"/>
        </w:rPr>
        <w:t>обучения</w:t>
      </w:r>
      <w:r w:rsidRPr="00AD54E3">
        <w:rPr>
          <w:spacing w:val="122"/>
          <w:sz w:val="28"/>
          <w:szCs w:val="28"/>
        </w:rPr>
        <w:t xml:space="preserve"> </w:t>
      </w:r>
      <w:r w:rsidRPr="00AD54E3">
        <w:rPr>
          <w:sz w:val="28"/>
          <w:szCs w:val="28"/>
        </w:rPr>
        <w:t>на</w:t>
      </w:r>
      <w:r w:rsidRPr="00AD54E3">
        <w:rPr>
          <w:spacing w:val="121"/>
          <w:sz w:val="28"/>
          <w:szCs w:val="28"/>
        </w:rPr>
        <w:t xml:space="preserve"> </w:t>
      </w:r>
      <w:r w:rsidRPr="00AD54E3">
        <w:rPr>
          <w:sz w:val="28"/>
          <w:szCs w:val="28"/>
        </w:rPr>
        <w:t>уровне</w:t>
      </w:r>
      <w:r w:rsidRPr="00AD54E3">
        <w:rPr>
          <w:spacing w:val="122"/>
          <w:sz w:val="28"/>
          <w:szCs w:val="28"/>
        </w:rPr>
        <w:t xml:space="preserve"> </w:t>
      </w:r>
      <w:r w:rsidRPr="00AD54E3">
        <w:rPr>
          <w:sz w:val="28"/>
          <w:szCs w:val="28"/>
        </w:rPr>
        <w:t>начального</w:t>
      </w:r>
      <w:r w:rsidRPr="00AD54E3">
        <w:rPr>
          <w:spacing w:val="122"/>
          <w:sz w:val="28"/>
          <w:szCs w:val="28"/>
        </w:rPr>
        <w:t xml:space="preserve"> </w:t>
      </w:r>
      <w:r w:rsidRPr="00AD54E3">
        <w:rPr>
          <w:sz w:val="28"/>
          <w:szCs w:val="28"/>
        </w:rPr>
        <w:t>общего</w:t>
      </w:r>
      <w:r w:rsidRPr="00AD54E3">
        <w:rPr>
          <w:spacing w:val="122"/>
          <w:sz w:val="28"/>
          <w:szCs w:val="28"/>
        </w:rPr>
        <w:t xml:space="preserve"> </w:t>
      </w:r>
      <w:r w:rsidRPr="00AD54E3">
        <w:rPr>
          <w:sz w:val="28"/>
          <w:szCs w:val="28"/>
        </w:rPr>
        <w:t>образования,</w:t>
      </w:r>
      <w:r w:rsidRPr="00AD54E3">
        <w:rPr>
          <w:spacing w:val="121"/>
          <w:sz w:val="28"/>
          <w:szCs w:val="28"/>
        </w:rPr>
        <w:t xml:space="preserve"> </w:t>
      </w:r>
      <w:r w:rsidRPr="00AD54E3">
        <w:rPr>
          <w:sz w:val="28"/>
          <w:szCs w:val="28"/>
        </w:rPr>
        <w:t>успехи</w:t>
      </w:r>
      <w:r w:rsidRPr="00AD54E3">
        <w:rPr>
          <w:spacing w:val="1"/>
          <w:sz w:val="28"/>
          <w:szCs w:val="28"/>
        </w:rPr>
        <w:t xml:space="preserve"> </w:t>
      </w:r>
      <w:r w:rsidRPr="00AD54E3">
        <w:rPr>
          <w:sz w:val="28"/>
          <w:szCs w:val="28"/>
        </w:rPr>
        <w:t>в</w:t>
      </w:r>
      <w:r w:rsidRPr="00AD54E3">
        <w:rPr>
          <w:spacing w:val="39"/>
          <w:sz w:val="28"/>
          <w:szCs w:val="28"/>
        </w:rPr>
        <w:t xml:space="preserve"> </w:t>
      </w:r>
      <w:r w:rsidRPr="00AD54E3">
        <w:rPr>
          <w:sz w:val="28"/>
          <w:szCs w:val="28"/>
        </w:rPr>
        <w:t>изучении</w:t>
      </w:r>
      <w:r w:rsidRPr="00AD54E3">
        <w:rPr>
          <w:spacing w:val="107"/>
          <w:sz w:val="28"/>
          <w:szCs w:val="28"/>
        </w:rPr>
        <w:t xml:space="preserve"> </w:t>
      </w:r>
      <w:r w:rsidRPr="00AD54E3">
        <w:rPr>
          <w:sz w:val="28"/>
          <w:szCs w:val="28"/>
        </w:rPr>
        <w:t>этого</w:t>
      </w:r>
      <w:r w:rsidRPr="00AD54E3">
        <w:rPr>
          <w:spacing w:val="107"/>
          <w:sz w:val="28"/>
          <w:szCs w:val="28"/>
        </w:rPr>
        <w:t xml:space="preserve"> </w:t>
      </w:r>
      <w:r w:rsidRPr="00AD54E3">
        <w:rPr>
          <w:sz w:val="28"/>
          <w:szCs w:val="28"/>
        </w:rPr>
        <w:t>предмета</w:t>
      </w:r>
      <w:r w:rsidRPr="00AD54E3">
        <w:rPr>
          <w:spacing w:val="108"/>
          <w:sz w:val="28"/>
          <w:szCs w:val="28"/>
        </w:rPr>
        <w:t xml:space="preserve"> </w:t>
      </w:r>
      <w:r w:rsidRPr="00AD54E3">
        <w:rPr>
          <w:sz w:val="28"/>
          <w:szCs w:val="28"/>
        </w:rPr>
        <w:t>во</w:t>
      </w:r>
      <w:r w:rsidRPr="00AD54E3">
        <w:rPr>
          <w:spacing w:val="107"/>
          <w:sz w:val="28"/>
          <w:szCs w:val="28"/>
        </w:rPr>
        <w:t xml:space="preserve"> </w:t>
      </w:r>
      <w:r w:rsidRPr="00AD54E3">
        <w:rPr>
          <w:sz w:val="28"/>
          <w:szCs w:val="28"/>
        </w:rPr>
        <w:t>многом</w:t>
      </w:r>
      <w:r w:rsidRPr="00AD54E3">
        <w:rPr>
          <w:spacing w:val="107"/>
          <w:sz w:val="28"/>
          <w:szCs w:val="28"/>
        </w:rPr>
        <w:t xml:space="preserve"> </w:t>
      </w:r>
      <w:r w:rsidRPr="00AD54E3">
        <w:rPr>
          <w:sz w:val="28"/>
          <w:szCs w:val="28"/>
        </w:rPr>
        <w:t>определяют</w:t>
      </w:r>
      <w:r w:rsidRPr="00AD54E3">
        <w:rPr>
          <w:spacing w:val="108"/>
          <w:sz w:val="28"/>
          <w:szCs w:val="28"/>
        </w:rPr>
        <w:t xml:space="preserve"> </w:t>
      </w:r>
      <w:r w:rsidRPr="00AD54E3">
        <w:rPr>
          <w:sz w:val="28"/>
          <w:szCs w:val="28"/>
        </w:rPr>
        <w:t>результаты</w:t>
      </w:r>
      <w:r w:rsidRPr="00AD54E3">
        <w:rPr>
          <w:spacing w:val="107"/>
          <w:sz w:val="28"/>
          <w:szCs w:val="28"/>
        </w:rPr>
        <w:t xml:space="preserve"> </w:t>
      </w:r>
      <w:r w:rsidRPr="00AD54E3">
        <w:rPr>
          <w:sz w:val="28"/>
          <w:szCs w:val="28"/>
        </w:rPr>
        <w:t>обучающихся</w:t>
      </w:r>
      <w:r w:rsidRPr="00AD54E3">
        <w:rPr>
          <w:spacing w:val="1"/>
          <w:sz w:val="28"/>
          <w:szCs w:val="28"/>
        </w:rPr>
        <w:t xml:space="preserve"> </w:t>
      </w:r>
      <w:r w:rsidRPr="00AD54E3">
        <w:rPr>
          <w:sz w:val="28"/>
          <w:szCs w:val="28"/>
        </w:rPr>
        <w:t>по</w:t>
      </w:r>
      <w:r w:rsidRPr="00AD54E3">
        <w:rPr>
          <w:spacing w:val="-2"/>
          <w:sz w:val="28"/>
          <w:szCs w:val="28"/>
        </w:rPr>
        <w:t xml:space="preserve"> </w:t>
      </w:r>
      <w:r w:rsidRPr="00AD54E3">
        <w:rPr>
          <w:sz w:val="28"/>
          <w:szCs w:val="28"/>
        </w:rPr>
        <w:t>другим</w:t>
      </w:r>
      <w:r w:rsidRPr="00AD54E3">
        <w:rPr>
          <w:spacing w:val="-1"/>
          <w:sz w:val="28"/>
          <w:szCs w:val="28"/>
        </w:rPr>
        <w:t xml:space="preserve"> </w:t>
      </w:r>
      <w:r w:rsidRPr="00AD54E3">
        <w:rPr>
          <w:sz w:val="28"/>
          <w:szCs w:val="28"/>
        </w:rPr>
        <w:t>учебным предметам.</w:t>
      </w:r>
    </w:p>
    <w:p w:rsidR="00C92B69" w:rsidRPr="00AD54E3" w:rsidRDefault="00B46697" w:rsidP="00AD54E3">
      <w:pPr>
        <w:ind w:left="284"/>
        <w:rPr>
          <w:sz w:val="28"/>
          <w:szCs w:val="28"/>
        </w:rPr>
      </w:pPr>
      <w:r w:rsidRPr="00AD54E3">
        <w:rPr>
          <w:sz w:val="28"/>
          <w:szCs w:val="28"/>
        </w:rPr>
        <w:t>Русский</w:t>
      </w:r>
      <w:r w:rsidRPr="00AD54E3">
        <w:rPr>
          <w:sz w:val="28"/>
          <w:szCs w:val="28"/>
        </w:rPr>
        <w:tab/>
        <w:t>язык</w:t>
      </w:r>
      <w:r w:rsidRPr="00AD54E3">
        <w:rPr>
          <w:sz w:val="28"/>
          <w:szCs w:val="28"/>
        </w:rPr>
        <w:tab/>
        <w:t>обладает</w:t>
      </w:r>
      <w:r w:rsidRPr="00AD54E3">
        <w:rPr>
          <w:sz w:val="28"/>
          <w:szCs w:val="28"/>
        </w:rPr>
        <w:tab/>
        <w:t>значительным</w:t>
      </w:r>
      <w:r w:rsidRPr="00AD54E3">
        <w:rPr>
          <w:sz w:val="28"/>
          <w:szCs w:val="28"/>
        </w:rPr>
        <w:tab/>
      </w:r>
      <w:r w:rsidRPr="00AD54E3">
        <w:rPr>
          <w:spacing w:val="-1"/>
          <w:sz w:val="28"/>
          <w:szCs w:val="28"/>
        </w:rPr>
        <w:t>потенциалом</w:t>
      </w:r>
      <w:r w:rsidRPr="00AD54E3">
        <w:rPr>
          <w:spacing w:val="-1"/>
          <w:sz w:val="28"/>
          <w:szCs w:val="28"/>
        </w:rPr>
        <w:tab/>
      </w:r>
      <w:r w:rsidRPr="00AD54E3">
        <w:rPr>
          <w:sz w:val="28"/>
          <w:szCs w:val="28"/>
        </w:rPr>
        <w:t>в</w:t>
      </w:r>
      <w:r w:rsidRPr="00AD54E3">
        <w:rPr>
          <w:sz w:val="28"/>
          <w:szCs w:val="28"/>
        </w:rPr>
        <w:tab/>
        <w:t>развитии</w:t>
      </w:r>
      <w:r w:rsidRPr="00AD54E3">
        <w:rPr>
          <w:spacing w:val="1"/>
          <w:sz w:val="28"/>
          <w:szCs w:val="28"/>
        </w:rPr>
        <w:t xml:space="preserve"> </w:t>
      </w:r>
      <w:r w:rsidRPr="00AD54E3">
        <w:rPr>
          <w:sz w:val="28"/>
          <w:szCs w:val="28"/>
        </w:rPr>
        <w:t>функциональной</w:t>
      </w:r>
      <w:r w:rsidRPr="00AD54E3">
        <w:rPr>
          <w:spacing w:val="71"/>
          <w:sz w:val="28"/>
          <w:szCs w:val="28"/>
        </w:rPr>
        <w:t xml:space="preserve"> </w:t>
      </w:r>
      <w:r w:rsidRPr="00AD54E3">
        <w:rPr>
          <w:sz w:val="28"/>
          <w:szCs w:val="28"/>
        </w:rPr>
        <w:t>грамотности</w:t>
      </w:r>
      <w:r w:rsidRPr="00AD54E3">
        <w:rPr>
          <w:spacing w:val="71"/>
          <w:sz w:val="28"/>
          <w:szCs w:val="28"/>
        </w:rPr>
        <w:t xml:space="preserve"> </w:t>
      </w:r>
      <w:r w:rsidRPr="00AD54E3">
        <w:rPr>
          <w:sz w:val="28"/>
          <w:szCs w:val="28"/>
        </w:rPr>
        <w:t>обучающихся,</w:t>
      </w:r>
      <w:r w:rsidRPr="00AD54E3">
        <w:rPr>
          <w:spacing w:val="71"/>
          <w:sz w:val="28"/>
          <w:szCs w:val="28"/>
        </w:rPr>
        <w:t xml:space="preserve"> </w:t>
      </w:r>
      <w:r w:rsidRPr="00AD54E3">
        <w:rPr>
          <w:sz w:val="28"/>
          <w:szCs w:val="28"/>
        </w:rPr>
        <w:t>особенно</w:t>
      </w:r>
      <w:r w:rsidRPr="00AD54E3">
        <w:rPr>
          <w:spacing w:val="71"/>
          <w:sz w:val="28"/>
          <w:szCs w:val="28"/>
        </w:rPr>
        <w:t xml:space="preserve"> </w:t>
      </w:r>
      <w:r w:rsidRPr="00AD54E3">
        <w:rPr>
          <w:sz w:val="28"/>
          <w:szCs w:val="28"/>
        </w:rPr>
        <w:t>таких</w:t>
      </w:r>
      <w:r w:rsidRPr="00AD54E3">
        <w:rPr>
          <w:spacing w:val="71"/>
          <w:sz w:val="28"/>
          <w:szCs w:val="28"/>
        </w:rPr>
        <w:t xml:space="preserve"> </w:t>
      </w:r>
      <w:r w:rsidRPr="00AD54E3">
        <w:rPr>
          <w:sz w:val="28"/>
          <w:szCs w:val="28"/>
        </w:rPr>
        <w:t>её   компонентов,</w:t>
      </w:r>
      <w:r w:rsidRPr="00AD54E3">
        <w:rPr>
          <w:spacing w:val="-67"/>
          <w:sz w:val="28"/>
          <w:szCs w:val="28"/>
        </w:rPr>
        <w:t xml:space="preserve"> </w:t>
      </w:r>
      <w:r w:rsidRPr="00AD54E3">
        <w:rPr>
          <w:sz w:val="28"/>
          <w:szCs w:val="28"/>
        </w:rPr>
        <w:t>как</w:t>
      </w:r>
      <w:r w:rsidRPr="00AD54E3">
        <w:rPr>
          <w:sz w:val="28"/>
          <w:szCs w:val="28"/>
        </w:rPr>
        <w:tab/>
        <w:t>языковая,</w:t>
      </w:r>
      <w:r w:rsidRPr="00AD54E3">
        <w:rPr>
          <w:sz w:val="28"/>
          <w:szCs w:val="28"/>
        </w:rPr>
        <w:tab/>
        <w:t>коммуникативная,</w:t>
      </w:r>
      <w:r w:rsidRPr="00AD54E3">
        <w:rPr>
          <w:sz w:val="28"/>
          <w:szCs w:val="28"/>
        </w:rPr>
        <w:tab/>
        <w:t>читательская,</w:t>
      </w:r>
      <w:r w:rsidRPr="00AD54E3">
        <w:rPr>
          <w:sz w:val="28"/>
          <w:szCs w:val="28"/>
        </w:rPr>
        <w:tab/>
        <w:t>общекультурная</w:t>
      </w:r>
      <w:r w:rsidRPr="00AD54E3">
        <w:rPr>
          <w:sz w:val="28"/>
          <w:szCs w:val="28"/>
        </w:rPr>
        <w:tab/>
        <w:t>и</w:t>
      </w:r>
      <w:r w:rsidRPr="00AD54E3">
        <w:rPr>
          <w:sz w:val="28"/>
          <w:szCs w:val="28"/>
        </w:rPr>
        <w:tab/>
      </w:r>
      <w:r w:rsidRPr="00AD54E3">
        <w:rPr>
          <w:sz w:val="28"/>
          <w:szCs w:val="28"/>
        </w:rPr>
        <w:tab/>
        <w:t>социальная</w:t>
      </w:r>
      <w:r w:rsidRPr="00AD54E3">
        <w:rPr>
          <w:spacing w:val="-67"/>
          <w:sz w:val="28"/>
          <w:szCs w:val="28"/>
        </w:rPr>
        <w:t xml:space="preserve"> </w:t>
      </w:r>
      <w:r w:rsidRPr="00AD54E3">
        <w:rPr>
          <w:sz w:val="28"/>
          <w:szCs w:val="28"/>
        </w:rPr>
        <w:t>грамотность.</w:t>
      </w:r>
    </w:p>
    <w:p w:rsidR="00C92B69" w:rsidRPr="00AD54E3" w:rsidRDefault="00B46697" w:rsidP="00AD54E3">
      <w:pPr>
        <w:ind w:left="284"/>
        <w:rPr>
          <w:sz w:val="28"/>
          <w:szCs w:val="28"/>
        </w:rPr>
      </w:pPr>
      <w:r w:rsidRPr="00AD54E3">
        <w:rPr>
          <w:sz w:val="28"/>
          <w:szCs w:val="28"/>
        </w:rPr>
        <w:t>Первичное</w:t>
      </w:r>
      <w:r w:rsidRPr="00AD54E3">
        <w:rPr>
          <w:sz w:val="28"/>
          <w:szCs w:val="28"/>
        </w:rPr>
        <w:tab/>
        <w:t>знакомство</w:t>
      </w:r>
      <w:r w:rsidRPr="00AD54E3">
        <w:rPr>
          <w:sz w:val="28"/>
          <w:szCs w:val="28"/>
        </w:rPr>
        <w:tab/>
      </w:r>
      <w:r w:rsidRPr="00AD54E3">
        <w:rPr>
          <w:sz w:val="28"/>
          <w:szCs w:val="28"/>
        </w:rPr>
        <w:tab/>
        <w:t>с</w:t>
      </w:r>
      <w:r w:rsidRPr="00AD54E3">
        <w:rPr>
          <w:sz w:val="28"/>
          <w:szCs w:val="28"/>
        </w:rPr>
        <w:tab/>
      </w:r>
      <w:r w:rsidRPr="00AD54E3">
        <w:rPr>
          <w:sz w:val="28"/>
          <w:szCs w:val="28"/>
        </w:rPr>
        <w:tab/>
        <w:t>системой</w:t>
      </w:r>
      <w:r w:rsidRPr="00AD54E3">
        <w:rPr>
          <w:sz w:val="28"/>
          <w:szCs w:val="28"/>
        </w:rPr>
        <w:tab/>
        <w:t>русского</w:t>
      </w:r>
      <w:r w:rsidRPr="00AD54E3">
        <w:rPr>
          <w:sz w:val="28"/>
          <w:szCs w:val="28"/>
        </w:rPr>
        <w:tab/>
      </w:r>
      <w:r w:rsidRPr="00AD54E3">
        <w:rPr>
          <w:spacing w:val="-1"/>
          <w:sz w:val="28"/>
          <w:szCs w:val="28"/>
        </w:rPr>
        <w:t>языка,</w:t>
      </w:r>
      <w:r w:rsidRPr="00AD54E3">
        <w:rPr>
          <w:spacing w:val="-1"/>
          <w:sz w:val="28"/>
          <w:szCs w:val="28"/>
        </w:rPr>
        <w:tab/>
      </w:r>
      <w:r w:rsidRPr="00AD54E3">
        <w:rPr>
          <w:spacing w:val="-1"/>
          <w:sz w:val="28"/>
          <w:szCs w:val="28"/>
        </w:rPr>
        <w:tab/>
      </w:r>
      <w:r w:rsidRPr="00AD54E3">
        <w:rPr>
          <w:sz w:val="28"/>
          <w:szCs w:val="28"/>
        </w:rPr>
        <w:t>богатством</w:t>
      </w:r>
      <w:r w:rsidRPr="00AD54E3">
        <w:rPr>
          <w:spacing w:val="1"/>
          <w:sz w:val="28"/>
          <w:szCs w:val="28"/>
        </w:rPr>
        <w:t xml:space="preserve"> </w:t>
      </w:r>
      <w:r w:rsidRPr="00AD54E3">
        <w:rPr>
          <w:sz w:val="28"/>
          <w:szCs w:val="28"/>
        </w:rPr>
        <w:t>его</w:t>
      </w:r>
      <w:r w:rsidRPr="00AD54E3">
        <w:rPr>
          <w:sz w:val="28"/>
          <w:szCs w:val="28"/>
        </w:rPr>
        <w:tab/>
        <w:t>выразительных</w:t>
      </w:r>
      <w:r w:rsidRPr="00AD54E3">
        <w:rPr>
          <w:sz w:val="28"/>
          <w:szCs w:val="28"/>
        </w:rPr>
        <w:tab/>
        <w:t>возможностей,</w:t>
      </w:r>
      <w:r w:rsidRPr="00AD54E3">
        <w:rPr>
          <w:sz w:val="28"/>
          <w:szCs w:val="28"/>
        </w:rPr>
        <w:tab/>
        <w:t>развитие</w:t>
      </w:r>
      <w:r w:rsidRPr="00AD54E3">
        <w:rPr>
          <w:sz w:val="28"/>
          <w:szCs w:val="28"/>
        </w:rPr>
        <w:tab/>
        <w:t>умения</w:t>
      </w:r>
      <w:r w:rsidRPr="00AD54E3">
        <w:rPr>
          <w:sz w:val="28"/>
          <w:szCs w:val="28"/>
        </w:rPr>
        <w:tab/>
        <w:t>правильно</w:t>
      </w:r>
      <w:r w:rsidRPr="00AD54E3">
        <w:rPr>
          <w:sz w:val="28"/>
          <w:szCs w:val="28"/>
        </w:rPr>
        <w:tab/>
        <w:t>и</w:t>
      </w:r>
      <w:r w:rsidRPr="00AD54E3">
        <w:rPr>
          <w:sz w:val="28"/>
          <w:szCs w:val="28"/>
        </w:rPr>
        <w:tab/>
      </w:r>
      <w:r w:rsidRPr="00AD54E3">
        <w:rPr>
          <w:sz w:val="28"/>
          <w:szCs w:val="28"/>
        </w:rPr>
        <w:tab/>
        <w:t>эффективно</w:t>
      </w:r>
      <w:r w:rsidRPr="00AD54E3">
        <w:rPr>
          <w:spacing w:val="-67"/>
          <w:sz w:val="28"/>
          <w:szCs w:val="28"/>
        </w:rPr>
        <w:t xml:space="preserve"> </w:t>
      </w:r>
      <w:r w:rsidRPr="00AD54E3">
        <w:rPr>
          <w:sz w:val="28"/>
          <w:szCs w:val="28"/>
        </w:rPr>
        <w:t>использовать</w:t>
      </w:r>
      <w:r w:rsidRPr="00AD54E3">
        <w:rPr>
          <w:spacing w:val="6"/>
          <w:sz w:val="28"/>
          <w:szCs w:val="28"/>
        </w:rPr>
        <w:t xml:space="preserve"> </w:t>
      </w:r>
      <w:r w:rsidRPr="00AD54E3">
        <w:rPr>
          <w:sz w:val="28"/>
          <w:szCs w:val="28"/>
        </w:rPr>
        <w:t>русский</w:t>
      </w:r>
      <w:r w:rsidRPr="00AD54E3">
        <w:rPr>
          <w:spacing w:val="7"/>
          <w:sz w:val="28"/>
          <w:szCs w:val="28"/>
        </w:rPr>
        <w:t xml:space="preserve"> </w:t>
      </w:r>
      <w:r w:rsidRPr="00AD54E3">
        <w:rPr>
          <w:sz w:val="28"/>
          <w:szCs w:val="28"/>
        </w:rPr>
        <w:t>язык</w:t>
      </w:r>
      <w:r w:rsidRPr="00AD54E3">
        <w:rPr>
          <w:spacing w:val="7"/>
          <w:sz w:val="28"/>
          <w:szCs w:val="28"/>
        </w:rPr>
        <w:t xml:space="preserve"> </w:t>
      </w:r>
      <w:r w:rsidRPr="00AD54E3">
        <w:rPr>
          <w:sz w:val="28"/>
          <w:szCs w:val="28"/>
        </w:rPr>
        <w:t>в</w:t>
      </w:r>
      <w:r w:rsidRPr="00AD54E3">
        <w:rPr>
          <w:spacing w:val="7"/>
          <w:sz w:val="28"/>
          <w:szCs w:val="28"/>
        </w:rPr>
        <w:t xml:space="preserve"> </w:t>
      </w:r>
      <w:r w:rsidRPr="00AD54E3">
        <w:rPr>
          <w:sz w:val="28"/>
          <w:szCs w:val="28"/>
        </w:rPr>
        <w:t>различных</w:t>
      </w:r>
      <w:r w:rsidRPr="00AD54E3">
        <w:rPr>
          <w:spacing w:val="7"/>
          <w:sz w:val="28"/>
          <w:szCs w:val="28"/>
        </w:rPr>
        <w:t xml:space="preserve"> </w:t>
      </w:r>
      <w:r w:rsidRPr="00AD54E3">
        <w:rPr>
          <w:sz w:val="28"/>
          <w:szCs w:val="28"/>
        </w:rPr>
        <w:t>сферах</w:t>
      </w:r>
      <w:r w:rsidRPr="00AD54E3">
        <w:rPr>
          <w:spacing w:val="6"/>
          <w:sz w:val="28"/>
          <w:szCs w:val="28"/>
        </w:rPr>
        <w:t xml:space="preserve"> </w:t>
      </w:r>
      <w:r w:rsidRPr="00AD54E3">
        <w:rPr>
          <w:sz w:val="28"/>
          <w:szCs w:val="28"/>
        </w:rPr>
        <w:t>и</w:t>
      </w:r>
      <w:r w:rsidRPr="00AD54E3">
        <w:rPr>
          <w:spacing w:val="7"/>
          <w:sz w:val="28"/>
          <w:szCs w:val="28"/>
        </w:rPr>
        <w:t xml:space="preserve"> </w:t>
      </w:r>
      <w:r w:rsidRPr="00AD54E3">
        <w:rPr>
          <w:sz w:val="28"/>
          <w:szCs w:val="28"/>
        </w:rPr>
        <w:t>ситуациях</w:t>
      </w:r>
      <w:r w:rsidRPr="00AD54E3">
        <w:rPr>
          <w:spacing w:val="6"/>
          <w:sz w:val="28"/>
          <w:szCs w:val="28"/>
        </w:rPr>
        <w:t xml:space="preserve"> </w:t>
      </w:r>
      <w:r w:rsidRPr="00AD54E3">
        <w:rPr>
          <w:sz w:val="28"/>
          <w:szCs w:val="28"/>
        </w:rPr>
        <w:t>общения</w:t>
      </w:r>
      <w:r w:rsidRPr="00AD54E3">
        <w:rPr>
          <w:spacing w:val="7"/>
          <w:sz w:val="28"/>
          <w:szCs w:val="28"/>
        </w:rPr>
        <w:t xml:space="preserve"> </w:t>
      </w:r>
      <w:r w:rsidRPr="00AD54E3">
        <w:rPr>
          <w:sz w:val="28"/>
          <w:szCs w:val="28"/>
        </w:rPr>
        <w:t>способствуют</w:t>
      </w:r>
      <w:r w:rsidRPr="00AD54E3">
        <w:rPr>
          <w:spacing w:val="-67"/>
          <w:sz w:val="28"/>
          <w:szCs w:val="28"/>
        </w:rPr>
        <w:t xml:space="preserve"> </w:t>
      </w:r>
      <w:r w:rsidRPr="00AD54E3">
        <w:rPr>
          <w:sz w:val="28"/>
          <w:szCs w:val="28"/>
        </w:rPr>
        <w:t>успешной</w:t>
      </w:r>
      <w:r w:rsidRPr="00AD54E3">
        <w:rPr>
          <w:spacing w:val="33"/>
          <w:sz w:val="28"/>
          <w:szCs w:val="28"/>
        </w:rPr>
        <w:t xml:space="preserve"> </w:t>
      </w:r>
      <w:r w:rsidRPr="00AD54E3">
        <w:rPr>
          <w:sz w:val="28"/>
          <w:szCs w:val="28"/>
        </w:rPr>
        <w:t>социализации</w:t>
      </w:r>
      <w:r w:rsidRPr="00AD54E3">
        <w:rPr>
          <w:spacing w:val="33"/>
          <w:sz w:val="28"/>
          <w:szCs w:val="28"/>
        </w:rPr>
        <w:t xml:space="preserve"> </w:t>
      </w:r>
      <w:r w:rsidRPr="00AD54E3">
        <w:rPr>
          <w:sz w:val="28"/>
          <w:szCs w:val="28"/>
        </w:rPr>
        <w:t>обучающегося.</w:t>
      </w:r>
      <w:r w:rsidRPr="00AD54E3">
        <w:rPr>
          <w:spacing w:val="33"/>
          <w:sz w:val="28"/>
          <w:szCs w:val="28"/>
        </w:rPr>
        <w:t xml:space="preserve"> </w:t>
      </w:r>
      <w:r w:rsidRPr="00AD54E3">
        <w:rPr>
          <w:sz w:val="28"/>
          <w:szCs w:val="28"/>
        </w:rPr>
        <w:t>Русский</w:t>
      </w:r>
      <w:r w:rsidRPr="00AD54E3">
        <w:rPr>
          <w:spacing w:val="33"/>
          <w:sz w:val="28"/>
          <w:szCs w:val="28"/>
        </w:rPr>
        <w:t xml:space="preserve"> </w:t>
      </w:r>
      <w:r w:rsidRPr="00AD54E3">
        <w:rPr>
          <w:sz w:val="28"/>
          <w:szCs w:val="28"/>
        </w:rPr>
        <w:t>язык,</w:t>
      </w:r>
      <w:r w:rsidRPr="00AD54E3">
        <w:rPr>
          <w:spacing w:val="33"/>
          <w:sz w:val="28"/>
          <w:szCs w:val="28"/>
        </w:rPr>
        <w:t xml:space="preserve"> </w:t>
      </w:r>
      <w:r w:rsidRPr="00AD54E3">
        <w:rPr>
          <w:sz w:val="28"/>
          <w:szCs w:val="28"/>
        </w:rPr>
        <w:t>выполняя</w:t>
      </w:r>
      <w:r w:rsidRPr="00AD54E3">
        <w:rPr>
          <w:spacing w:val="33"/>
          <w:sz w:val="28"/>
          <w:szCs w:val="28"/>
        </w:rPr>
        <w:t xml:space="preserve"> </w:t>
      </w:r>
      <w:r w:rsidRPr="00AD54E3">
        <w:rPr>
          <w:sz w:val="28"/>
          <w:szCs w:val="28"/>
        </w:rPr>
        <w:t>свои</w:t>
      </w:r>
      <w:r w:rsidRPr="00AD54E3">
        <w:rPr>
          <w:spacing w:val="33"/>
          <w:sz w:val="28"/>
          <w:szCs w:val="28"/>
        </w:rPr>
        <w:t xml:space="preserve"> </w:t>
      </w:r>
      <w:r w:rsidRPr="00AD54E3">
        <w:rPr>
          <w:sz w:val="28"/>
          <w:szCs w:val="28"/>
        </w:rPr>
        <w:t>базовые</w:t>
      </w:r>
      <w:r w:rsidRPr="00AD54E3">
        <w:rPr>
          <w:spacing w:val="-67"/>
          <w:sz w:val="28"/>
          <w:szCs w:val="28"/>
        </w:rPr>
        <w:t xml:space="preserve"> </w:t>
      </w:r>
      <w:r w:rsidRPr="00AD54E3">
        <w:rPr>
          <w:sz w:val="28"/>
          <w:szCs w:val="28"/>
        </w:rPr>
        <w:t>функции</w:t>
      </w:r>
      <w:r w:rsidRPr="00AD54E3">
        <w:rPr>
          <w:sz w:val="28"/>
          <w:szCs w:val="28"/>
        </w:rPr>
        <w:tab/>
        <w:t>общения</w:t>
      </w:r>
      <w:r w:rsidRPr="00AD54E3">
        <w:rPr>
          <w:sz w:val="28"/>
          <w:szCs w:val="28"/>
        </w:rPr>
        <w:tab/>
      </w:r>
      <w:r w:rsidRPr="00AD54E3">
        <w:rPr>
          <w:sz w:val="28"/>
          <w:szCs w:val="28"/>
        </w:rPr>
        <w:tab/>
        <w:t>и</w:t>
      </w:r>
      <w:r w:rsidRPr="00AD54E3">
        <w:rPr>
          <w:sz w:val="28"/>
          <w:szCs w:val="28"/>
        </w:rPr>
        <w:tab/>
      </w:r>
      <w:r w:rsidRPr="00AD54E3">
        <w:rPr>
          <w:sz w:val="28"/>
          <w:szCs w:val="28"/>
        </w:rPr>
        <w:tab/>
        <w:t>выражения</w:t>
      </w:r>
      <w:r w:rsidRPr="00AD54E3">
        <w:rPr>
          <w:sz w:val="28"/>
          <w:szCs w:val="28"/>
        </w:rPr>
        <w:tab/>
      </w:r>
      <w:r w:rsidRPr="00AD54E3">
        <w:rPr>
          <w:sz w:val="28"/>
          <w:szCs w:val="28"/>
        </w:rPr>
        <w:tab/>
      </w:r>
      <w:r w:rsidRPr="00AD54E3">
        <w:rPr>
          <w:sz w:val="28"/>
          <w:szCs w:val="28"/>
        </w:rPr>
        <w:tab/>
        <w:t>мысли,</w:t>
      </w:r>
      <w:r w:rsidRPr="00AD54E3">
        <w:rPr>
          <w:sz w:val="28"/>
          <w:szCs w:val="28"/>
        </w:rPr>
        <w:tab/>
      </w:r>
      <w:r w:rsidRPr="00AD54E3">
        <w:rPr>
          <w:sz w:val="28"/>
          <w:szCs w:val="28"/>
        </w:rPr>
        <w:tab/>
        <w:t>обеспечивает</w:t>
      </w:r>
      <w:r w:rsidRPr="00AD54E3">
        <w:rPr>
          <w:sz w:val="28"/>
          <w:szCs w:val="28"/>
        </w:rPr>
        <w:tab/>
        <w:t>межличностное</w:t>
      </w:r>
    </w:p>
    <w:p w:rsidR="00C92B69" w:rsidRPr="00AD54E3" w:rsidRDefault="00B46697" w:rsidP="00AD54E3">
      <w:pPr>
        <w:ind w:left="284"/>
        <w:rPr>
          <w:sz w:val="28"/>
          <w:szCs w:val="28"/>
        </w:rPr>
      </w:pPr>
      <w:r w:rsidRPr="00AD54E3">
        <w:rPr>
          <w:sz w:val="28"/>
          <w:szCs w:val="28"/>
        </w:rPr>
        <w:t>и</w:t>
      </w:r>
      <w:r w:rsidRPr="00AD54E3">
        <w:rPr>
          <w:sz w:val="28"/>
          <w:szCs w:val="28"/>
        </w:rPr>
        <w:tab/>
        <w:t>социальное</w:t>
      </w:r>
      <w:r w:rsidRPr="00AD54E3">
        <w:rPr>
          <w:sz w:val="28"/>
          <w:szCs w:val="28"/>
        </w:rPr>
        <w:tab/>
        <w:t>взаимодействие,</w:t>
      </w:r>
      <w:r w:rsidRPr="00AD54E3">
        <w:rPr>
          <w:sz w:val="28"/>
          <w:szCs w:val="28"/>
        </w:rPr>
        <w:tab/>
        <w:t>способствует</w:t>
      </w:r>
      <w:r w:rsidRPr="00AD54E3">
        <w:rPr>
          <w:sz w:val="28"/>
          <w:szCs w:val="28"/>
        </w:rPr>
        <w:tab/>
        <w:t>формированию</w:t>
      </w:r>
      <w:r w:rsidRPr="00AD54E3">
        <w:rPr>
          <w:sz w:val="28"/>
          <w:szCs w:val="28"/>
        </w:rPr>
        <w:tab/>
        <w:t>самосознания</w:t>
      </w:r>
    </w:p>
    <w:p w:rsidR="00C92B69" w:rsidRPr="00AD54E3" w:rsidRDefault="00B46697" w:rsidP="00AD54E3">
      <w:pPr>
        <w:ind w:left="284"/>
        <w:rPr>
          <w:sz w:val="28"/>
          <w:szCs w:val="28"/>
        </w:rPr>
      </w:pPr>
      <w:r w:rsidRPr="00AD54E3">
        <w:rPr>
          <w:sz w:val="28"/>
          <w:szCs w:val="28"/>
        </w:rPr>
        <w:t>и</w:t>
      </w:r>
      <w:r w:rsidRPr="00AD54E3">
        <w:rPr>
          <w:spacing w:val="54"/>
          <w:sz w:val="28"/>
          <w:szCs w:val="28"/>
        </w:rPr>
        <w:t xml:space="preserve"> </w:t>
      </w:r>
      <w:r w:rsidRPr="00AD54E3">
        <w:rPr>
          <w:sz w:val="28"/>
          <w:szCs w:val="28"/>
        </w:rPr>
        <w:t>мировоззрения</w:t>
      </w:r>
      <w:r w:rsidRPr="00AD54E3">
        <w:rPr>
          <w:spacing w:val="55"/>
          <w:sz w:val="28"/>
          <w:szCs w:val="28"/>
        </w:rPr>
        <w:t xml:space="preserve"> </w:t>
      </w:r>
      <w:r w:rsidRPr="00AD54E3">
        <w:rPr>
          <w:sz w:val="28"/>
          <w:szCs w:val="28"/>
        </w:rPr>
        <w:t>личности,</w:t>
      </w:r>
      <w:r w:rsidRPr="00AD54E3">
        <w:rPr>
          <w:spacing w:val="55"/>
          <w:sz w:val="28"/>
          <w:szCs w:val="28"/>
        </w:rPr>
        <w:t xml:space="preserve"> </w:t>
      </w:r>
      <w:r w:rsidRPr="00AD54E3">
        <w:rPr>
          <w:sz w:val="28"/>
          <w:szCs w:val="28"/>
        </w:rPr>
        <w:t>является</w:t>
      </w:r>
      <w:r w:rsidRPr="00AD54E3">
        <w:rPr>
          <w:spacing w:val="55"/>
          <w:sz w:val="28"/>
          <w:szCs w:val="28"/>
        </w:rPr>
        <w:t xml:space="preserve"> </w:t>
      </w:r>
      <w:r w:rsidRPr="00AD54E3">
        <w:rPr>
          <w:sz w:val="28"/>
          <w:szCs w:val="28"/>
        </w:rPr>
        <w:t>важнейшим</w:t>
      </w:r>
      <w:r w:rsidRPr="00AD54E3">
        <w:rPr>
          <w:spacing w:val="55"/>
          <w:sz w:val="28"/>
          <w:szCs w:val="28"/>
        </w:rPr>
        <w:t xml:space="preserve"> </w:t>
      </w:r>
      <w:r w:rsidRPr="00AD54E3">
        <w:rPr>
          <w:sz w:val="28"/>
          <w:szCs w:val="28"/>
        </w:rPr>
        <w:t>средством</w:t>
      </w:r>
      <w:r w:rsidRPr="00AD54E3">
        <w:rPr>
          <w:spacing w:val="55"/>
          <w:sz w:val="28"/>
          <w:szCs w:val="28"/>
        </w:rPr>
        <w:t xml:space="preserve"> </w:t>
      </w:r>
      <w:r w:rsidRPr="00AD54E3">
        <w:rPr>
          <w:sz w:val="28"/>
          <w:szCs w:val="28"/>
        </w:rPr>
        <w:t>хранения</w:t>
      </w:r>
      <w:r w:rsidRPr="00AD54E3">
        <w:rPr>
          <w:spacing w:val="55"/>
          <w:sz w:val="28"/>
          <w:szCs w:val="28"/>
        </w:rPr>
        <w:t xml:space="preserve"> </w:t>
      </w:r>
      <w:r w:rsidRPr="00AD54E3">
        <w:rPr>
          <w:sz w:val="28"/>
          <w:szCs w:val="28"/>
        </w:rPr>
        <w:t>и</w:t>
      </w:r>
      <w:r w:rsidRPr="00AD54E3">
        <w:rPr>
          <w:spacing w:val="54"/>
          <w:sz w:val="28"/>
          <w:szCs w:val="28"/>
        </w:rPr>
        <w:t xml:space="preserve"> </w:t>
      </w:r>
      <w:r w:rsidRPr="00AD54E3">
        <w:rPr>
          <w:sz w:val="28"/>
          <w:szCs w:val="28"/>
        </w:rPr>
        <w:t>передачи</w:t>
      </w:r>
      <w:r w:rsidRPr="00AD54E3">
        <w:rPr>
          <w:spacing w:val="-67"/>
          <w:sz w:val="28"/>
          <w:szCs w:val="28"/>
        </w:rPr>
        <w:t xml:space="preserve"> </w:t>
      </w:r>
      <w:r w:rsidRPr="00AD54E3">
        <w:rPr>
          <w:sz w:val="28"/>
          <w:szCs w:val="28"/>
        </w:rPr>
        <w:t>информации,</w:t>
      </w:r>
      <w:r w:rsidRPr="00AD54E3">
        <w:rPr>
          <w:spacing w:val="3"/>
          <w:sz w:val="28"/>
          <w:szCs w:val="28"/>
        </w:rPr>
        <w:t xml:space="preserve"> </w:t>
      </w:r>
      <w:r w:rsidRPr="00AD54E3">
        <w:rPr>
          <w:sz w:val="28"/>
          <w:szCs w:val="28"/>
        </w:rPr>
        <w:t>культурных</w:t>
      </w:r>
      <w:r w:rsidRPr="00AD54E3">
        <w:rPr>
          <w:spacing w:val="3"/>
          <w:sz w:val="28"/>
          <w:szCs w:val="28"/>
        </w:rPr>
        <w:t xml:space="preserve"> </w:t>
      </w:r>
      <w:r w:rsidRPr="00AD54E3">
        <w:rPr>
          <w:sz w:val="28"/>
          <w:szCs w:val="28"/>
        </w:rPr>
        <w:t>традиций,</w:t>
      </w:r>
      <w:r w:rsidRPr="00AD54E3">
        <w:rPr>
          <w:spacing w:val="3"/>
          <w:sz w:val="28"/>
          <w:szCs w:val="28"/>
        </w:rPr>
        <w:t xml:space="preserve"> </w:t>
      </w:r>
      <w:r w:rsidRPr="00AD54E3">
        <w:rPr>
          <w:sz w:val="28"/>
          <w:szCs w:val="28"/>
        </w:rPr>
        <w:t>истории</w:t>
      </w:r>
      <w:r w:rsidRPr="00AD54E3">
        <w:rPr>
          <w:spacing w:val="3"/>
          <w:sz w:val="28"/>
          <w:szCs w:val="28"/>
        </w:rPr>
        <w:t xml:space="preserve"> </w:t>
      </w:r>
      <w:r w:rsidRPr="00AD54E3">
        <w:rPr>
          <w:sz w:val="28"/>
          <w:szCs w:val="28"/>
        </w:rPr>
        <w:t>русского</w:t>
      </w:r>
      <w:r w:rsidRPr="00AD54E3">
        <w:rPr>
          <w:spacing w:val="3"/>
          <w:sz w:val="28"/>
          <w:szCs w:val="28"/>
        </w:rPr>
        <w:t xml:space="preserve"> </w:t>
      </w:r>
      <w:r w:rsidRPr="00AD54E3">
        <w:rPr>
          <w:sz w:val="28"/>
          <w:szCs w:val="28"/>
        </w:rPr>
        <w:t>народа</w:t>
      </w:r>
      <w:r w:rsidRPr="00AD54E3">
        <w:rPr>
          <w:spacing w:val="3"/>
          <w:sz w:val="28"/>
          <w:szCs w:val="28"/>
        </w:rPr>
        <w:t xml:space="preserve"> </w:t>
      </w:r>
      <w:r w:rsidRPr="00AD54E3">
        <w:rPr>
          <w:sz w:val="28"/>
          <w:szCs w:val="28"/>
        </w:rPr>
        <w:t>и</w:t>
      </w:r>
      <w:r w:rsidRPr="00AD54E3">
        <w:rPr>
          <w:spacing w:val="3"/>
          <w:sz w:val="28"/>
          <w:szCs w:val="28"/>
        </w:rPr>
        <w:t xml:space="preserve"> </w:t>
      </w:r>
      <w:r w:rsidRPr="00AD54E3">
        <w:rPr>
          <w:sz w:val="28"/>
          <w:szCs w:val="28"/>
        </w:rPr>
        <w:t>других</w:t>
      </w:r>
      <w:r w:rsidRPr="00AD54E3">
        <w:rPr>
          <w:spacing w:val="3"/>
          <w:sz w:val="28"/>
          <w:szCs w:val="28"/>
        </w:rPr>
        <w:t xml:space="preserve"> </w:t>
      </w:r>
      <w:r w:rsidRPr="00AD54E3">
        <w:rPr>
          <w:sz w:val="28"/>
          <w:szCs w:val="28"/>
        </w:rPr>
        <w:t>народов</w:t>
      </w:r>
      <w:r w:rsidRPr="00AD54E3">
        <w:rPr>
          <w:spacing w:val="-67"/>
          <w:sz w:val="28"/>
          <w:szCs w:val="28"/>
        </w:rPr>
        <w:t xml:space="preserve"> </w:t>
      </w:r>
      <w:r w:rsidRPr="00AD54E3">
        <w:rPr>
          <w:sz w:val="28"/>
          <w:szCs w:val="28"/>
        </w:rPr>
        <w:t>России.</w:t>
      </w:r>
      <w:r w:rsidRPr="00AD54E3">
        <w:rPr>
          <w:spacing w:val="15"/>
          <w:sz w:val="28"/>
          <w:szCs w:val="28"/>
        </w:rPr>
        <w:t xml:space="preserve"> </w:t>
      </w:r>
      <w:r w:rsidRPr="00AD54E3">
        <w:rPr>
          <w:sz w:val="28"/>
          <w:szCs w:val="28"/>
        </w:rPr>
        <w:t>Свободное</w:t>
      </w:r>
      <w:r w:rsidRPr="00AD54E3">
        <w:rPr>
          <w:spacing w:val="15"/>
          <w:sz w:val="28"/>
          <w:szCs w:val="28"/>
        </w:rPr>
        <w:t xml:space="preserve"> </w:t>
      </w:r>
      <w:r w:rsidRPr="00AD54E3">
        <w:rPr>
          <w:sz w:val="28"/>
          <w:szCs w:val="28"/>
        </w:rPr>
        <w:t>владение</w:t>
      </w:r>
      <w:r w:rsidRPr="00AD54E3">
        <w:rPr>
          <w:spacing w:val="16"/>
          <w:sz w:val="28"/>
          <w:szCs w:val="28"/>
        </w:rPr>
        <w:t xml:space="preserve"> </w:t>
      </w:r>
      <w:r w:rsidRPr="00AD54E3">
        <w:rPr>
          <w:sz w:val="28"/>
          <w:szCs w:val="28"/>
        </w:rPr>
        <w:t>языком,</w:t>
      </w:r>
      <w:r w:rsidRPr="00AD54E3">
        <w:rPr>
          <w:spacing w:val="15"/>
          <w:sz w:val="28"/>
          <w:szCs w:val="28"/>
        </w:rPr>
        <w:t xml:space="preserve"> </w:t>
      </w:r>
      <w:r w:rsidRPr="00AD54E3">
        <w:rPr>
          <w:sz w:val="28"/>
          <w:szCs w:val="28"/>
        </w:rPr>
        <w:t>умение</w:t>
      </w:r>
      <w:r w:rsidRPr="00AD54E3">
        <w:rPr>
          <w:spacing w:val="16"/>
          <w:sz w:val="28"/>
          <w:szCs w:val="28"/>
        </w:rPr>
        <w:t xml:space="preserve"> </w:t>
      </w:r>
      <w:r w:rsidRPr="00AD54E3">
        <w:rPr>
          <w:sz w:val="28"/>
          <w:szCs w:val="28"/>
        </w:rPr>
        <w:t>выбирать</w:t>
      </w:r>
      <w:r w:rsidRPr="00AD54E3">
        <w:rPr>
          <w:spacing w:val="15"/>
          <w:sz w:val="28"/>
          <w:szCs w:val="28"/>
        </w:rPr>
        <w:t xml:space="preserve"> </w:t>
      </w:r>
      <w:r w:rsidRPr="00AD54E3">
        <w:rPr>
          <w:sz w:val="28"/>
          <w:szCs w:val="28"/>
        </w:rPr>
        <w:t>нужные</w:t>
      </w:r>
      <w:r w:rsidRPr="00AD54E3">
        <w:rPr>
          <w:spacing w:val="16"/>
          <w:sz w:val="28"/>
          <w:szCs w:val="28"/>
        </w:rPr>
        <w:t xml:space="preserve"> </w:t>
      </w:r>
      <w:r w:rsidRPr="00AD54E3">
        <w:rPr>
          <w:sz w:val="28"/>
          <w:szCs w:val="28"/>
        </w:rPr>
        <w:t>языковые</w:t>
      </w:r>
      <w:r w:rsidRPr="00AD54E3">
        <w:rPr>
          <w:spacing w:val="15"/>
          <w:sz w:val="28"/>
          <w:szCs w:val="28"/>
        </w:rPr>
        <w:t xml:space="preserve"> </w:t>
      </w:r>
      <w:r w:rsidRPr="00AD54E3">
        <w:rPr>
          <w:sz w:val="28"/>
          <w:szCs w:val="28"/>
        </w:rPr>
        <w:t>средства</w:t>
      </w:r>
      <w:r w:rsidRPr="00AD54E3">
        <w:rPr>
          <w:spacing w:val="1"/>
          <w:sz w:val="28"/>
          <w:szCs w:val="28"/>
        </w:rPr>
        <w:t xml:space="preserve"> </w:t>
      </w:r>
      <w:r w:rsidRPr="00AD54E3">
        <w:rPr>
          <w:sz w:val="28"/>
          <w:szCs w:val="28"/>
        </w:rPr>
        <w:t>во</w:t>
      </w:r>
      <w:r w:rsidRPr="00AD54E3">
        <w:rPr>
          <w:spacing w:val="26"/>
          <w:sz w:val="28"/>
          <w:szCs w:val="28"/>
        </w:rPr>
        <w:t xml:space="preserve"> </w:t>
      </w:r>
      <w:r w:rsidRPr="00AD54E3">
        <w:rPr>
          <w:sz w:val="28"/>
          <w:szCs w:val="28"/>
        </w:rPr>
        <w:t>многом</w:t>
      </w:r>
      <w:r w:rsidRPr="00AD54E3">
        <w:rPr>
          <w:spacing w:val="26"/>
          <w:sz w:val="28"/>
          <w:szCs w:val="28"/>
        </w:rPr>
        <w:t xml:space="preserve"> </w:t>
      </w:r>
      <w:r w:rsidRPr="00AD54E3">
        <w:rPr>
          <w:sz w:val="28"/>
          <w:szCs w:val="28"/>
        </w:rPr>
        <w:t>определяют</w:t>
      </w:r>
      <w:r w:rsidRPr="00AD54E3">
        <w:rPr>
          <w:spacing w:val="26"/>
          <w:sz w:val="28"/>
          <w:szCs w:val="28"/>
        </w:rPr>
        <w:t xml:space="preserve"> </w:t>
      </w:r>
      <w:r w:rsidRPr="00AD54E3">
        <w:rPr>
          <w:sz w:val="28"/>
          <w:szCs w:val="28"/>
        </w:rPr>
        <w:t>возможность</w:t>
      </w:r>
      <w:r w:rsidRPr="00AD54E3">
        <w:rPr>
          <w:spacing w:val="26"/>
          <w:sz w:val="28"/>
          <w:szCs w:val="28"/>
        </w:rPr>
        <w:t xml:space="preserve"> </w:t>
      </w:r>
      <w:r w:rsidRPr="00AD54E3">
        <w:rPr>
          <w:sz w:val="28"/>
          <w:szCs w:val="28"/>
        </w:rPr>
        <w:t>самовыражения</w:t>
      </w:r>
      <w:r w:rsidRPr="00AD54E3">
        <w:rPr>
          <w:spacing w:val="26"/>
          <w:sz w:val="28"/>
          <w:szCs w:val="28"/>
        </w:rPr>
        <w:t xml:space="preserve"> </w:t>
      </w:r>
      <w:r w:rsidRPr="00AD54E3">
        <w:rPr>
          <w:sz w:val="28"/>
          <w:szCs w:val="28"/>
        </w:rPr>
        <w:t>взглядов,</w:t>
      </w:r>
      <w:r w:rsidRPr="00AD54E3">
        <w:rPr>
          <w:spacing w:val="26"/>
          <w:sz w:val="28"/>
          <w:szCs w:val="28"/>
        </w:rPr>
        <w:t xml:space="preserve"> </w:t>
      </w:r>
      <w:r w:rsidRPr="00AD54E3">
        <w:rPr>
          <w:sz w:val="28"/>
          <w:szCs w:val="28"/>
        </w:rPr>
        <w:t>мыслей,</w:t>
      </w:r>
      <w:r w:rsidRPr="00AD54E3">
        <w:rPr>
          <w:spacing w:val="26"/>
          <w:sz w:val="28"/>
          <w:szCs w:val="28"/>
        </w:rPr>
        <w:t xml:space="preserve"> </w:t>
      </w:r>
      <w:r w:rsidRPr="00AD54E3">
        <w:rPr>
          <w:sz w:val="28"/>
          <w:szCs w:val="28"/>
        </w:rPr>
        <w:t>чувств,</w:t>
      </w:r>
      <w:r w:rsidRPr="00AD54E3">
        <w:rPr>
          <w:spacing w:val="-67"/>
          <w:sz w:val="28"/>
          <w:szCs w:val="28"/>
        </w:rPr>
        <w:t xml:space="preserve"> </w:t>
      </w:r>
      <w:r w:rsidRPr="00AD54E3">
        <w:rPr>
          <w:sz w:val="28"/>
          <w:szCs w:val="28"/>
        </w:rPr>
        <w:t>проявления</w:t>
      </w:r>
      <w:r w:rsidRPr="00AD54E3">
        <w:rPr>
          <w:spacing w:val="-3"/>
          <w:sz w:val="28"/>
          <w:szCs w:val="28"/>
        </w:rPr>
        <w:t xml:space="preserve"> </w:t>
      </w:r>
      <w:r w:rsidRPr="00AD54E3">
        <w:rPr>
          <w:sz w:val="28"/>
          <w:szCs w:val="28"/>
        </w:rPr>
        <w:t>себя</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различных</w:t>
      </w:r>
      <w:r w:rsidRPr="00AD54E3">
        <w:rPr>
          <w:spacing w:val="-1"/>
          <w:sz w:val="28"/>
          <w:szCs w:val="28"/>
        </w:rPr>
        <w:t xml:space="preserve"> </w:t>
      </w:r>
      <w:r w:rsidRPr="00AD54E3">
        <w:rPr>
          <w:sz w:val="28"/>
          <w:szCs w:val="28"/>
        </w:rPr>
        <w:t>жизненно</w:t>
      </w:r>
      <w:r w:rsidRPr="00AD54E3">
        <w:rPr>
          <w:spacing w:val="-2"/>
          <w:sz w:val="28"/>
          <w:szCs w:val="28"/>
        </w:rPr>
        <w:t xml:space="preserve"> </w:t>
      </w:r>
      <w:r w:rsidRPr="00AD54E3">
        <w:rPr>
          <w:sz w:val="28"/>
          <w:szCs w:val="28"/>
        </w:rPr>
        <w:t>важных</w:t>
      </w:r>
      <w:r w:rsidRPr="00AD54E3">
        <w:rPr>
          <w:spacing w:val="-2"/>
          <w:sz w:val="28"/>
          <w:szCs w:val="28"/>
        </w:rPr>
        <w:t xml:space="preserve"> </w:t>
      </w:r>
      <w:r w:rsidRPr="00AD54E3">
        <w:rPr>
          <w:sz w:val="28"/>
          <w:szCs w:val="28"/>
        </w:rPr>
        <w:t>для</w:t>
      </w:r>
      <w:r w:rsidRPr="00AD54E3">
        <w:rPr>
          <w:spacing w:val="-2"/>
          <w:sz w:val="28"/>
          <w:szCs w:val="28"/>
        </w:rPr>
        <w:t xml:space="preserve"> </w:t>
      </w:r>
      <w:r w:rsidRPr="00AD54E3">
        <w:rPr>
          <w:sz w:val="28"/>
          <w:szCs w:val="28"/>
        </w:rPr>
        <w:t>человека</w:t>
      </w:r>
      <w:r w:rsidRPr="00AD54E3">
        <w:rPr>
          <w:spacing w:val="-2"/>
          <w:sz w:val="28"/>
          <w:szCs w:val="28"/>
        </w:rPr>
        <w:t xml:space="preserve"> </w:t>
      </w:r>
      <w:r w:rsidRPr="00AD54E3">
        <w:rPr>
          <w:sz w:val="28"/>
          <w:szCs w:val="28"/>
        </w:rPr>
        <w:t>областях.</w:t>
      </w:r>
    </w:p>
    <w:p w:rsidR="00C92B69" w:rsidRPr="00AD54E3" w:rsidRDefault="00B46697" w:rsidP="00A6674E">
      <w:pPr>
        <w:pStyle w:val="a3"/>
      </w:pPr>
      <w:r w:rsidRPr="00AD54E3">
        <w:t>Изучение</w:t>
      </w:r>
      <w:r w:rsidRPr="00AD54E3">
        <w:rPr>
          <w:spacing w:val="11"/>
        </w:rPr>
        <w:t xml:space="preserve"> </w:t>
      </w:r>
      <w:r w:rsidRPr="00AD54E3">
        <w:t>русского</w:t>
      </w:r>
      <w:r w:rsidRPr="00AD54E3">
        <w:rPr>
          <w:spacing w:val="11"/>
        </w:rPr>
        <w:t xml:space="preserve"> </w:t>
      </w:r>
      <w:r w:rsidRPr="00AD54E3">
        <w:t>языка</w:t>
      </w:r>
      <w:r w:rsidRPr="00AD54E3">
        <w:rPr>
          <w:spacing w:val="11"/>
        </w:rPr>
        <w:t xml:space="preserve"> </w:t>
      </w:r>
      <w:r w:rsidRPr="00AD54E3">
        <w:t>обладает</w:t>
      </w:r>
      <w:r w:rsidRPr="00AD54E3">
        <w:rPr>
          <w:spacing w:val="11"/>
        </w:rPr>
        <w:t xml:space="preserve"> </w:t>
      </w:r>
      <w:r w:rsidRPr="00AD54E3">
        <w:t>огромным</w:t>
      </w:r>
      <w:r w:rsidRPr="00AD54E3">
        <w:rPr>
          <w:spacing w:val="11"/>
        </w:rPr>
        <w:t xml:space="preserve"> </w:t>
      </w:r>
      <w:r w:rsidRPr="00AD54E3">
        <w:t>потенциалом</w:t>
      </w:r>
      <w:r w:rsidRPr="00AD54E3">
        <w:rPr>
          <w:spacing w:val="12"/>
        </w:rPr>
        <w:t xml:space="preserve"> </w:t>
      </w:r>
      <w:r w:rsidRPr="00AD54E3">
        <w:t>присвоения</w:t>
      </w:r>
      <w:r w:rsidRPr="00AD54E3">
        <w:rPr>
          <w:spacing w:val="-67"/>
        </w:rPr>
        <w:t xml:space="preserve"> </w:t>
      </w:r>
      <w:r w:rsidRPr="00AD54E3">
        <w:t>традиционных</w:t>
      </w:r>
      <w:r w:rsidRPr="00AD54E3">
        <w:rPr>
          <w:spacing w:val="94"/>
        </w:rPr>
        <w:t xml:space="preserve"> </w:t>
      </w:r>
      <w:r w:rsidRPr="00AD54E3">
        <w:t>социокультурных</w:t>
      </w:r>
      <w:r w:rsidRPr="00AD54E3">
        <w:rPr>
          <w:spacing w:val="94"/>
        </w:rPr>
        <w:t xml:space="preserve"> </w:t>
      </w:r>
      <w:r w:rsidRPr="00AD54E3">
        <w:t>и</w:t>
      </w:r>
      <w:r w:rsidRPr="00AD54E3">
        <w:rPr>
          <w:spacing w:val="94"/>
        </w:rPr>
        <w:t xml:space="preserve"> </w:t>
      </w:r>
      <w:r w:rsidRPr="00AD54E3">
        <w:t>духовно-нравственных</w:t>
      </w:r>
      <w:r w:rsidRPr="00AD54E3">
        <w:rPr>
          <w:spacing w:val="94"/>
        </w:rPr>
        <w:t xml:space="preserve"> </w:t>
      </w:r>
      <w:r w:rsidRPr="00AD54E3">
        <w:t>ценностей,</w:t>
      </w:r>
      <w:r w:rsidRPr="00AD54E3">
        <w:rPr>
          <w:spacing w:val="94"/>
        </w:rPr>
        <w:t xml:space="preserve"> </w:t>
      </w:r>
      <w:r w:rsidRPr="00AD54E3">
        <w:t>принятых</w:t>
      </w:r>
      <w:r w:rsidRPr="00AD54E3">
        <w:rPr>
          <w:spacing w:val="1"/>
        </w:rPr>
        <w:t xml:space="preserve"> </w:t>
      </w:r>
      <w:r w:rsidRPr="00AD54E3">
        <w:t>в</w:t>
      </w:r>
      <w:r w:rsidRPr="00AD54E3">
        <w:rPr>
          <w:spacing w:val="8"/>
        </w:rPr>
        <w:t xml:space="preserve"> </w:t>
      </w:r>
      <w:r w:rsidRPr="00AD54E3">
        <w:t>обществе</w:t>
      </w:r>
      <w:r w:rsidRPr="00AD54E3">
        <w:rPr>
          <w:spacing w:val="8"/>
        </w:rPr>
        <w:t xml:space="preserve"> </w:t>
      </w:r>
      <w:r w:rsidRPr="00AD54E3">
        <w:t>правил</w:t>
      </w:r>
      <w:r w:rsidRPr="00AD54E3">
        <w:rPr>
          <w:spacing w:val="8"/>
        </w:rPr>
        <w:t xml:space="preserve"> </w:t>
      </w:r>
      <w:r w:rsidRPr="00AD54E3">
        <w:t>и</w:t>
      </w:r>
      <w:r w:rsidRPr="00AD54E3">
        <w:rPr>
          <w:spacing w:val="8"/>
        </w:rPr>
        <w:t xml:space="preserve"> </w:t>
      </w:r>
      <w:r w:rsidRPr="00AD54E3">
        <w:t>норм</w:t>
      </w:r>
      <w:r w:rsidRPr="00AD54E3">
        <w:rPr>
          <w:spacing w:val="8"/>
        </w:rPr>
        <w:t xml:space="preserve"> </w:t>
      </w:r>
      <w:r w:rsidRPr="00AD54E3">
        <w:t>поведения,</w:t>
      </w:r>
      <w:r w:rsidRPr="00AD54E3">
        <w:rPr>
          <w:spacing w:val="8"/>
        </w:rPr>
        <w:t xml:space="preserve"> </w:t>
      </w:r>
      <w:r w:rsidRPr="00AD54E3">
        <w:t>в</w:t>
      </w:r>
      <w:r w:rsidRPr="00AD54E3">
        <w:rPr>
          <w:spacing w:val="8"/>
        </w:rPr>
        <w:t xml:space="preserve"> </w:t>
      </w:r>
      <w:r w:rsidRPr="00AD54E3">
        <w:t>том</w:t>
      </w:r>
      <w:r w:rsidRPr="00AD54E3">
        <w:rPr>
          <w:spacing w:val="8"/>
        </w:rPr>
        <w:t xml:space="preserve"> </w:t>
      </w:r>
      <w:r w:rsidRPr="00AD54E3">
        <w:t>числе</w:t>
      </w:r>
      <w:r w:rsidRPr="00AD54E3">
        <w:rPr>
          <w:spacing w:val="8"/>
        </w:rPr>
        <w:t xml:space="preserve"> </w:t>
      </w:r>
      <w:r w:rsidRPr="00AD54E3">
        <w:t>речевого,</w:t>
      </w:r>
      <w:r w:rsidRPr="00AD54E3">
        <w:rPr>
          <w:spacing w:val="8"/>
        </w:rPr>
        <w:t xml:space="preserve"> </w:t>
      </w:r>
      <w:r w:rsidRPr="00AD54E3">
        <w:t>что</w:t>
      </w:r>
      <w:r w:rsidRPr="00AD54E3">
        <w:rPr>
          <w:spacing w:val="7"/>
        </w:rPr>
        <w:t xml:space="preserve"> </w:t>
      </w:r>
      <w:r w:rsidRPr="00A6674E">
        <w:rPr>
          <w:rFonts w:eastAsiaTheme="majorEastAsia"/>
        </w:rPr>
        <w:t>способствует</w:t>
      </w:r>
      <w:r w:rsidR="00AD54E3" w:rsidRPr="00A6674E">
        <w:rPr>
          <w:rFonts w:eastAsiaTheme="majorEastAsia"/>
        </w:rPr>
        <w:t xml:space="preserve"> </w:t>
      </w:r>
      <w:r w:rsidRPr="00A6674E">
        <w:rPr>
          <w:rFonts w:eastAsiaTheme="majorEastAsia"/>
        </w:rPr>
        <w:t xml:space="preserve"> </w:t>
      </w:r>
      <w:r w:rsidR="00AD54E3" w:rsidRPr="00A6674E">
        <w:rPr>
          <w:rFonts w:eastAsiaTheme="majorEastAsia"/>
        </w:rPr>
        <w:t>формированию внутренней позиции</w:t>
      </w:r>
      <w:r w:rsidR="00AD54E3" w:rsidRPr="00A6674E">
        <w:rPr>
          <w:rFonts w:eastAsiaTheme="majorEastAsia"/>
        </w:rPr>
        <w:tab/>
      </w:r>
      <w:r w:rsidRPr="00A6674E">
        <w:rPr>
          <w:rFonts w:eastAsiaTheme="majorEastAsia"/>
        </w:rPr>
        <w:t>личности.</w:t>
      </w:r>
      <w:r w:rsidR="00AD54E3" w:rsidRPr="00A6674E">
        <w:rPr>
          <w:rFonts w:eastAsiaTheme="majorEastAsia"/>
        </w:rPr>
        <w:tab/>
        <w:t xml:space="preserve">Личностные </w:t>
      </w:r>
      <w:r w:rsidRPr="00A6674E">
        <w:rPr>
          <w:rFonts w:eastAsiaTheme="majorEastAsia"/>
        </w:rPr>
        <w:t>достижения обучающегося</w:t>
      </w:r>
      <w:r w:rsidR="00AD54E3" w:rsidRPr="00A6674E">
        <w:rPr>
          <w:rFonts w:eastAsiaTheme="majorEastAsia"/>
        </w:rPr>
        <w:t xml:space="preserve"> непосредственно</w:t>
      </w:r>
      <w:r w:rsidR="00AD54E3" w:rsidRPr="00A6674E">
        <w:rPr>
          <w:rFonts w:eastAsiaTheme="majorEastAsia"/>
        </w:rPr>
        <w:tab/>
        <w:t>связ</w:t>
      </w:r>
      <w:r w:rsidR="00A6674E">
        <w:rPr>
          <w:rFonts w:eastAsiaTheme="majorEastAsia"/>
        </w:rPr>
        <w:t xml:space="preserve">аны </w:t>
      </w:r>
      <w:r w:rsidR="00AD54E3" w:rsidRPr="00A6674E">
        <w:rPr>
          <w:rFonts w:eastAsiaTheme="majorEastAsia"/>
        </w:rPr>
        <w:t>с</w:t>
      </w:r>
      <w:r w:rsidRPr="00A6674E">
        <w:rPr>
          <w:rFonts w:eastAsiaTheme="majorEastAsia"/>
        </w:rPr>
        <w:t>осознанием</w:t>
      </w:r>
      <w:r w:rsidRPr="00A6674E">
        <w:rPr>
          <w:rFonts w:eastAsiaTheme="majorEastAsia"/>
        </w:rPr>
        <w:tab/>
        <w:t>я</w:t>
      </w:r>
      <w:r w:rsidR="00A6674E">
        <w:rPr>
          <w:rFonts w:eastAsiaTheme="majorEastAsia"/>
        </w:rPr>
        <w:t>зыка</w:t>
      </w:r>
      <w:r w:rsidR="00A6674E">
        <w:rPr>
          <w:rFonts w:eastAsiaTheme="majorEastAsia"/>
        </w:rPr>
        <w:tab/>
      </w:r>
      <w:r w:rsidR="00A6674E">
        <w:rPr>
          <w:rFonts w:eastAsiaTheme="majorEastAsia"/>
        </w:rPr>
        <w:tab/>
        <w:t>как</w:t>
      </w:r>
      <w:r w:rsidR="00A6674E">
        <w:rPr>
          <w:rFonts w:eastAsiaTheme="majorEastAsia"/>
        </w:rPr>
        <w:tab/>
        <w:t>явления национальной</w:t>
      </w:r>
      <w:r w:rsidR="00A6674E">
        <w:rPr>
          <w:rFonts w:eastAsiaTheme="majorEastAsia"/>
        </w:rPr>
        <w:tab/>
      </w:r>
      <w:r w:rsidRPr="00A6674E">
        <w:rPr>
          <w:rFonts w:eastAsiaTheme="majorEastAsia"/>
        </w:rPr>
        <w:t>культуры,</w:t>
      </w:r>
      <w:r w:rsidRPr="00A6674E">
        <w:rPr>
          <w:rFonts w:eastAsiaTheme="majorEastAsia"/>
        </w:rPr>
        <w:tab/>
        <w:t>пониманием</w:t>
      </w:r>
      <w:r w:rsidR="00A6674E">
        <w:rPr>
          <w:rFonts w:eastAsiaTheme="majorEastAsia"/>
        </w:rPr>
        <w:tab/>
        <w:t>связи</w:t>
      </w:r>
      <w:r w:rsidR="00A6674E">
        <w:rPr>
          <w:rFonts w:eastAsiaTheme="majorEastAsia"/>
        </w:rPr>
        <w:tab/>
      </w:r>
      <w:r w:rsidR="00A6674E">
        <w:rPr>
          <w:rFonts w:eastAsiaTheme="majorEastAsia"/>
        </w:rPr>
        <w:tab/>
      </w:r>
      <w:r w:rsidR="00A6674E">
        <w:rPr>
          <w:rFonts w:eastAsiaTheme="majorEastAsia"/>
        </w:rPr>
        <w:tab/>
        <w:t>языка</w:t>
      </w:r>
      <w:r w:rsidR="00A6674E">
        <w:rPr>
          <w:rFonts w:eastAsiaTheme="majorEastAsia"/>
        </w:rPr>
        <w:tab/>
        <w:t>и</w:t>
      </w:r>
      <w:r w:rsidR="00A6674E">
        <w:rPr>
          <w:rFonts w:eastAsiaTheme="majorEastAsia"/>
        </w:rPr>
        <w:tab/>
        <w:t>мировоззрения</w:t>
      </w:r>
      <w:r w:rsidR="00A6674E">
        <w:rPr>
          <w:rFonts w:eastAsiaTheme="majorEastAsia"/>
        </w:rPr>
        <w:tab/>
      </w:r>
      <w:r w:rsidRPr="00A6674E">
        <w:rPr>
          <w:rFonts w:eastAsiaTheme="majorEastAsia"/>
        </w:rPr>
        <w:t>народа. Знач</w:t>
      </w:r>
      <w:r w:rsidR="00A6674E">
        <w:rPr>
          <w:rFonts w:eastAsiaTheme="majorEastAsia"/>
        </w:rPr>
        <w:t>имыми</w:t>
      </w:r>
      <w:r w:rsidR="00A6674E">
        <w:rPr>
          <w:rFonts w:eastAsiaTheme="majorEastAsia"/>
        </w:rPr>
        <w:tab/>
        <w:t>личностными</w:t>
      </w:r>
      <w:r w:rsidR="00A6674E">
        <w:rPr>
          <w:rFonts w:eastAsiaTheme="majorEastAsia"/>
        </w:rPr>
        <w:tab/>
        <w:t>результатами</w:t>
      </w:r>
      <w:r w:rsidR="00A6674E">
        <w:rPr>
          <w:rFonts w:eastAsiaTheme="majorEastAsia"/>
        </w:rPr>
        <w:tab/>
        <w:t>являются</w:t>
      </w:r>
      <w:r w:rsidR="00A6674E">
        <w:rPr>
          <w:rFonts w:eastAsiaTheme="majorEastAsia"/>
        </w:rPr>
        <w:tab/>
      </w:r>
      <w:r w:rsidRPr="00A6674E">
        <w:rPr>
          <w:rFonts w:eastAsiaTheme="majorEastAsia"/>
        </w:rPr>
        <w:t>развитие</w:t>
      </w:r>
      <w:r w:rsidRPr="00A6674E">
        <w:rPr>
          <w:rFonts w:eastAsiaTheme="majorEastAsia"/>
        </w:rPr>
        <w:tab/>
      </w:r>
      <w:r w:rsidR="00A6674E">
        <w:rPr>
          <w:rFonts w:eastAsiaTheme="majorEastAsia"/>
        </w:rPr>
        <w:t>устойчивого познавательного</w:t>
      </w:r>
      <w:r w:rsidR="00A6674E">
        <w:rPr>
          <w:rFonts w:eastAsiaTheme="majorEastAsia"/>
        </w:rPr>
        <w:tab/>
        <w:t>интереса</w:t>
      </w:r>
      <w:r w:rsidR="00A6674E">
        <w:rPr>
          <w:rFonts w:eastAsiaTheme="majorEastAsia"/>
        </w:rPr>
        <w:tab/>
        <w:t>к изучению</w:t>
      </w:r>
      <w:r w:rsidR="00A6674E">
        <w:rPr>
          <w:rFonts w:eastAsiaTheme="majorEastAsia"/>
        </w:rPr>
        <w:tab/>
        <w:t>русского</w:t>
      </w:r>
      <w:r w:rsidR="00A6674E">
        <w:rPr>
          <w:rFonts w:eastAsiaTheme="majorEastAsia"/>
        </w:rPr>
        <w:tab/>
        <w:t>языка,</w:t>
      </w:r>
      <w:r w:rsidRPr="00A6674E">
        <w:rPr>
          <w:rFonts w:eastAsiaTheme="majorEastAsia"/>
        </w:rPr>
        <w:t>формирование ответственности за сохранение чистоты русского языка.</w:t>
      </w:r>
    </w:p>
    <w:p w:rsidR="00C92B69" w:rsidRPr="00AD54E3" w:rsidRDefault="00B46697" w:rsidP="00AD54E3">
      <w:pPr>
        <w:ind w:left="284"/>
        <w:rPr>
          <w:sz w:val="28"/>
          <w:szCs w:val="28"/>
        </w:rPr>
      </w:pPr>
      <w:r w:rsidRPr="00AD54E3">
        <w:rPr>
          <w:sz w:val="28"/>
          <w:szCs w:val="28"/>
        </w:rPr>
        <w:t>Изучение русского языка направлено на достижение следующих целей:</w:t>
      </w:r>
      <w:r w:rsidRPr="00AD54E3">
        <w:rPr>
          <w:spacing w:val="-67"/>
          <w:sz w:val="28"/>
          <w:szCs w:val="28"/>
        </w:rPr>
        <w:t xml:space="preserve"> </w:t>
      </w:r>
      <w:r w:rsidRPr="00AD54E3">
        <w:rPr>
          <w:sz w:val="28"/>
          <w:szCs w:val="28"/>
        </w:rPr>
        <w:t>приобретение</w:t>
      </w:r>
      <w:r w:rsidRPr="00AD54E3">
        <w:rPr>
          <w:spacing w:val="6"/>
          <w:sz w:val="28"/>
          <w:szCs w:val="28"/>
        </w:rPr>
        <w:t xml:space="preserve"> </w:t>
      </w:r>
      <w:r w:rsidRPr="00AD54E3">
        <w:rPr>
          <w:sz w:val="28"/>
          <w:szCs w:val="28"/>
        </w:rPr>
        <w:t>обучающимися</w:t>
      </w:r>
      <w:r w:rsidRPr="00AD54E3">
        <w:rPr>
          <w:spacing w:val="6"/>
          <w:sz w:val="28"/>
          <w:szCs w:val="28"/>
        </w:rPr>
        <w:t xml:space="preserve"> </w:t>
      </w:r>
      <w:r w:rsidRPr="00AD54E3">
        <w:rPr>
          <w:sz w:val="28"/>
          <w:szCs w:val="28"/>
        </w:rPr>
        <w:t>первоначальных</w:t>
      </w:r>
      <w:r w:rsidRPr="00AD54E3">
        <w:rPr>
          <w:spacing w:val="7"/>
          <w:sz w:val="28"/>
          <w:szCs w:val="28"/>
        </w:rPr>
        <w:t xml:space="preserve"> </w:t>
      </w:r>
      <w:r w:rsidRPr="00AD54E3">
        <w:rPr>
          <w:sz w:val="28"/>
          <w:szCs w:val="28"/>
        </w:rPr>
        <w:t>представлений</w:t>
      </w:r>
      <w:r w:rsidRPr="00AD54E3">
        <w:rPr>
          <w:spacing w:val="6"/>
          <w:sz w:val="28"/>
          <w:szCs w:val="28"/>
        </w:rPr>
        <w:t xml:space="preserve"> </w:t>
      </w:r>
      <w:r w:rsidRPr="00AD54E3">
        <w:rPr>
          <w:sz w:val="28"/>
          <w:szCs w:val="28"/>
        </w:rPr>
        <w:t>о</w:t>
      </w:r>
      <w:r w:rsidRPr="00AD54E3">
        <w:rPr>
          <w:spacing w:val="7"/>
          <w:sz w:val="28"/>
          <w:szCs w:val="28"/>
        </w:rPr>
        <w:t xml:space="preserve"> </w:t>
      </w:r>
      <w:r w:rsidRPr="00AD54E3">
        <w:rPr>
          <w:sz w:val="28"/>
          <w:szCs w:val="28"/>
        </w:rPr>
        <w:t>многообразии</w:t>
      </w:r>
    </w:p>
    <w:p w:rsidR="00C92B69" w:rsidRPr="00AD54E3" w:rsidRDefault="00B46697" w:rsidP="00AD54E3">
      <w:pPr>
        <w:ind w:left="284"/>
        <w:rPr>
          <w:sz w:val="28"/>
          <w:szCs w:val="28"/>
        </w:rPr>
      </w:pPr>
      <w:r w:rsidRPr="00AD54E3">
        <w:rPr>
          <w:sz w:val="28"/>
          <w:szCs w:val="28"/>
        </w:rPr>
        <w:t>языков</w:t>
      </w:r>
      <w:r w:rsidRPr="00AD54E3">
        <w:rPr>
          <w:spacing w:val="96"/>
          <w:sz w:val="28"/>
          <w:szCs w:val="28"/>
        </w:rPr>
        <w:t xml:space="preserve"> </w:t>
      </w:r>
      <w:r w:rsidRPr="00AD54E3">
        <w:rPr>
          <w:sz w:val="28"/>
          <w:szCs w:val="28"/>
        </w:rPr>
        <w:t>и</w:t>
      </w:r>
      <w:r w:rsidRPr="00AD54E3">
        <w:rPr>
          <w:spacing w:val="97"/>
          <w:sz w:val="28"/>
          <w:szCs w:val="28"/>
        </w:rPr>
        <w:t xml:space="preserve"> </w:t>
      </w:r>
      <w:r w:rsidRPr="00AD54E3">
        <w:rPr>
          <w:sz w:val="28"/>
          <w:szCs w:val="28"/>
        </w:rPr>
        <w:t>культур</w:t>
      </w:r>
      <w:r w:rsidRPr="00AD54E3">
        <w:rPr>
          <w:spacing w:val="97"/>
          <w:sz w:val="28"/>
          <w:szCs w:val="28"/>
        </w:rPr>
        <w:t xml:space="preserve"> </w:t>
      </w:r>
      <w:r w:rsidRPr="00AD54E3">
        <w:rPr>
          <w:sz w:val="28"/>
          <w:szCs w:val="28"/>
        </w:rPr>
        <w:t>на</w:t>
      </w:r>
      <w:r w:rsidRPr="00AD54E3">
        <w:rPr>
          <w:spacing w:val="97"/>
          <w:sz w:val="28"/>
          <w:szCs w:val="28"/>
        </w:rPr>
        <w:t xml:space="preserve"> </w:t>
      </w:r>
      <w:r w:rsidRPr="00AD54E3">
        <w:rPr>
          <w:sz w:val="28"/>
          <w:szCs w:val="28"/>
        </w:rPr>
        <w:t>территории</w:t>
      </w:r>
      <w:r w:rsidRPr="00AD54E3">
        <w:rPr>
          <w:spacing w:val="97"/>
          <w:sz w:val="28"/>
          <w:szCs w:val="28"/>
        </w:rPr>
        <w:t xml:space="preserve"> </w:t>
      </w:r>
      <w:r w:rsidRPr="00AD54E3">
        <w:rPr>
          <w:sz w:val="28"/>
          <w:szCs w:val="28"/>
        </w:rPr>
        <w:t>Российской</w:t>
      </w:r>
      <w:r w:rsidRPr="00AD54E3">
        <w:rPr>
          <w:spacing w:val="96"/>
          <w:sz w:val="28"/>
          <w:szCs w:val="28"/>
        </w:rPr>
        <w:t xml:space="preserve"> </w:t>
      </w:r>
      <w:r w:rsidRPr="00AD54E3">
        <w:rPr>
          <w:sz w:val="28"/>
          <w:szCs w:val="28"/>
        </w:rPr>
        <w:t>Федерации,</w:t>
      </w:r>
      <w:r w:rsidRPr="00AD54E3">
        <w:rPr>
          <w:spacing w:val="97"/>
          <w:sz w:val="28"/>
          <w:szCs w:val="28"/>
        </w:rPr>
        <w:t xml:space="preserve"> </w:t>
      </w:r>
      <w:r w:rsidRPr="00AD54E3">
        <w:rPr>
          <w:sz w:val="28"/>
          <w:szCs w:val="28"/>
        </w:rPr>
        <w:t>о</w:t>
      </w:r>
      <w:r w:rsidRPr="00AD54E3">
        <w:rPr>
          <w:spacing w:val="97"/>
          <w:sz w:val="28"/>
          <w:szCs w:val="28"/>
        </w:rPr>
        <w:t xml:space="preserve"> </w:t>
      </w:r>
      <w:r w:rsidRPr="00AD54E3">
        <w:rPr>
          <w:sz w:val="28"/>
          <w:szCs w:val="28"/>
        </w:rPr>
        <w:t>языке</w:t>
      </w:r>
      <w:r w:rsidRPr="00AD54E3">
        <w:rPr>
          <w:spacing w:val="97"/>
          <w:sz w:val="28"/>
          <w:szCs w:val="28"/>
        </w:rPr>
        <w:t xml:space="preserve"> </w:t>
      </w:r>
      <w:r w:rsidRPr="00AD54E3">
        <w:rPr>
          <w:sz w:val="28"/>
          <w:szCs w:val="28"/>
        </w:rPr>
        <w:t>как</w:t>
      </w:r>
      <w:r w:rsidRPr="00AD54E3">
        <w:rPr>
          <w:spacing w:val="97"/>
          <w:sz w:val="28"/>
          <w:szCs w:val="28"/>
        </w:rPr>
        <w:t xml:space="preserve"> </w:t>
      </w:r>
      <w:r w:rsidRPr="00AD54E3">
        <w:rPr>
          <w:sz w:val="28"/>
          <w:szCs w:val="28"/>
        </w:rPr>
        <w:t>одной</w:t>
      </w:r>
      <w:r w:rsidRPr="00AD54E3">
        <w:rPr>
          <w:spacing w:val="1"/>
          <w:sz w:val="28"/>
          <w:szCs w:val="28"/>
        </w:rPr>
        <w:t xml:space="preserve"> </w:t>
      </w:r>
      <w:r w:rsidRPr="00AD54E3">
        <w:rPr>
          <w:sz w:val="28"/>
          <w:szCs w:val="28"/>
        </w:rPr>
        <w:t>из</w:t>
      </w:r>
      <w:r w:rsidRPr="00AD54E3">
        <w:rPr>
          <w:spacing w:val="71"/>
          <w:sz w:val="28"/>
          <w:szCs w:val="28"/>
        </w:rPr>
        <w:t xml:space="preserve"> </w:t>
      </w:r>
      <w:r w:rsidRPr="00AD54E3">
        <w:rPr>
          <w:sz w:val="28"/>
          <w:szCs w:val="28"/>
        </w:rPr>
        <w:t>главных</w:t>
      </w:r>
      <w:r w:rsidRPr="00AD54E3">
        <w:rPr>
          <w:spacing w:val="71"/>
          <w:sz w:val="28"/>
          <w:szCs w:val="28"/>
        </w:rPr>
        <w:t xml:space="preserve"> </w:t>
      </w:r>
      <w:r w:rsidRPr="00AD54E3">
        <w:rPr>
          <w:sz w:val="28"/>
          <w:szCs w:val="28"/>
        </w:rPr>
        <w:t>духовно-нравственных</w:t>
      </w:r>
      <w:r w:rsidRPr="00AD54E3">
        <w:rPr>
          <w:spacing w:val="71"/>
          <w:sz w:val="28"/>
          <w:szCs w:val="28"/>
        </w:rPr>
        <w:t xml:space="preserve"> </w:t>
      </w:r>
      <w:r w:rsidRPr="00AD54E3">
        <w:rPr>
          <w:sz w:val="28"/>
          <w:szCs w:val="28"/>
        </w:rPr>
        <w:t>ценностей</w:t>
      </w:r>
      <w:r w:rsidRPr="00AD54E3">
        <w:rPr>
          <w:spacing w:val="71"/>
          <w:sz w:val="28"/>
          <w:szCs w:val="28"/>
        </w:rPr>
        <w:t xml:space="preserve"> </w:t>
      </w:r>
      <w:r w:rsidRPr="00AD54E3">
        <w:rPr>
          <w:sz w:val="28"/>
          <w:szCs w:val="28"/>
        </w:rPr>
        <w:t>народа;</w:t>
      </w:r>
      <w:r w:rsidRPr="00AD54E3">
        <w:rPr>
          <w:spacing w:val="71"/>
          <w:sz w:val="28"/>
          <w:szCs w:val="28"/>
        </w:rPr>
        <w:t xml:space="preserve"> </w:t>
      </w:r>
      <w:r w:rsidRPr="00AD54E3">
        <w:rPr>
          <w:sz w:val="28"/>
          <w:szCs w:val="28"/>
        </w:rPr>
        <w:t>понимание   роли   языка</w:t>
      </w:r>
      <w:r w:rsidRPr="00AD54E3">
        <w:rPr>
          <w:spacing w:val="-67"/>
          <w:sz w:val="28"/>
          <w:szCs w:val="28"/>
        </w:rPr>
        <w:t xml:space="preserve"> </w:t>
      </w:r>
      <w:r w:rsidRPr="00AD54E3">
        <w:rPr>
          <w:sz w:val="28"/>
          <w:szCs w:val="28"/>
        </w:rPr>
        <w:t>как</w:t>
      </w:r>
      <w:r w:rsidRPr="00AD54E3">
        <w:rPr>
          <w:sz w:val="28"/>
          <w:szCs w:val="28"/>
        </w:rPr>
        <w:tab/>
        <w:t>основного</w:t>
      </w:r>
      <w:r w:rsidRPr="00AD54E3">
        <w:rPr>
          <w:sz w:val="28"/>
          <w:szCs w:val="28"/>
        </w:rPr>
        <w:tab/>
        <w:t>средства</w:t>
      </w:r>
      <w:r w:rsidRPr="00AD54E3">
        <w:rPr>
          <w:sz w:val="28"/>
          <w:szCs w:val="28"/>
        </w:rPr>
        <w:tab/>
        <w:t>общения;</w:t>
      </w:r>
      <w:r w:rsidRPr="00AD54E3">
        <w:rPr>
          <w:sz w:val="28"/>
          <w:szCs w:val="28"/>
        </w:rPr>
        <w:tab/>
        <w:t>осознание</w:t>
      </w:r>
      <w:r w:rsidRPr="00AD54E3">
        <w:rPr>
          <w:sz w:val="28"/>
          <w:szCs w:val="28"/>
        </w:rPr>
        <w:tab/>
        <w:t>значения</w:t>
      </w:r>
      <w:r w:rsidRPr="00AD54E3">
        <w:rPr>
          <w:sz w:val="28"/>
          <w:szCs w:val="28"/>
        </w:rPr>
        <w:tab/>
        <w:t>русского</w:t>
      </w:r>
      <w:r w:rsidRPr="00AD54E3">
        <w:rPr>
          <w:sz w:val="28"/>
          <w:szCs w:val="28"/>
        </w:rPr>
        <w:tab/>
        <w:t>языка</w:t>
      </w:r>
      <w:r w:rsidRPr="00AD54E3">
        <w:rPr>
          <w:spacing w:val="1"/>
          <w:sz w:val="28"/>
          <w:szCs w:val="28"/>
        </w:rPr>
        <w:t xml:space="preserve"> </w:t>
      </w:r>
      <w:r w:rsidRPr="00AD54E3">
        <w:rPr>
          <w:sz w:val="28"/>
          <w:szCs w:val="28"/>
        </w:rPr>
        <w:t xml:space="preserve">как </w:t>
      </w:r>
      <w:r w:rsidRPr="00AD54E3">
        <w:rPr>
          <w:sz w:val="28"/>
          <w:szCs w:val="28"/>
        </w:rPr>
        <w:lastRenderedPageBreak/>
        <w:t>государственного языка Российской Федерации; понимание роли русского языка</w:t>
      </w:r>
      <w:r w:rsidRPr="00AD54E3">
        <w:rPr>
          <w:spacing w:val="-67"/>
          <w:sz w:val="28"/>
          <w:szCs w:val="28"/>
        </w:rPr>
        <w:t xml:space="preserve"> </w:t>
      </w:r>
      <w:r w:rsidRPr="00AD54E3">
        <w:rPr>
          <w:sz w:val="28"/>
          <w:szCs w:val="28"/>
        </w:rPr>
        <w:t>как</w:t>
      </w:r>
      <w:r w:rsidRPr="00AD54E3">
        <w:rPr>
          <w:spacing w:val="6"/>
          <w:sz w:val="28"/>
          <w:szCs w:val="28"/>
        </w:rPr>
        <w:t xml:space="preserve"> </w:t>
      </w:r>
      <w:r w:rsidRPr="00AD54E3">
        <w:rPr>
          <w:sz w:val="28"/>
          <w:szCs w:val="28"/>
        </w:rPr>
        <w:t>языка</w:t>
      </w:r>
      <w:r w:rsidRPr="00AD54E3">
        <w:rPr>
          <w:spacing w:val="6"/>
          <w:sz w:val="28"/>
          <w:szCs w:val="28"/>
        </w:rPr>
        <w:t xml:space="preserve"> </w:t>
      </w:r>
      <w:r w:rsidRPr="00AD54E3">
        <w:rPr>
          <w:sz w:val="28"/>
          <w:szCs w:val="28"/>
        </w:rPr>
        <w:t>межнационального</w:t>
      </w:r>
      <w:r w:rsidRPr="00AD54E3">
        <w:rPr>
          <w:spacing w:val="6"/>
          <w:sz w:val="28"/>
          <w:szCs w:val="28"/>
        </w:rPr>
        <w:t xml:space="preserve"> </w:t>
      </w:r>
      <w:r w:rsidRPr="00AD54E3">
        <w:rPr>
          <w:sz w:val="28"/>
          <w:szCs w:val="28"/>
        </w:rPr>
        <w:t>общения;</w:t>
      </w:r>
      <w:r w:rsidRPr="00AD54E3">
        <w:rPr>
          <w:spacing w:val="6"/>
          <w:sz w:val="28"/>
          <w:szCs w:val="28"/>
        </w:rPr>
        <w:t xml:space="preserve"> </w:t>
      </w:r>
      <w:r w:rsidRPr="00AD54E3">
        <w:rPr>
          <w:sz w:val="28"/>
          <w:szCs w:val="28"/>
        </w:rPr>
        <w:t>осознание</w:t>
      </w:r>
      <w:r w:rsidRPr="00AD54E3">
        <w:rPr>
          <w:spacing w:val="6"/>
          <w:sz w:val="28"/>
          <w:szCs w:val="28"/>
        </w:rPr>
        <w:t xml:space="preserve"> </w:t>
      </w:r>
      <w:r w:rsidRPr="00AD54E3">
        <w:rPr>
          <w:sz w:val="28"/>
          <w:szCs w:val="28"/>
        </w:rPr>
        <w:t>правильной</w:t>
      </w:r>
      <w:r w:rsidRPr="00AD54E3">
        <w:rPr>
          <w:spacing w:val="7"/>
          <w:sz w:val="28"/>
          <w:szCs w:val="28"/>
        </w:rPr>
        <w:t xml:space="preserve"> </w:t>
      </w:r>
      <w:r w:rsidRPr="00AD54E3">
        <w:rPr>
          <w:sz w:val="28"/>
          <w:szCs w:val="28"/>
        </w:rPr>
        <w:t>устной</w:t>
      </w:r>
      <w:r w:rsidRPr="00AD54E3">
        <w:rPr>
          <w:spacing w:val="6"/>
          <w:sz w:val="28"/>
          <w:szCs w:val="28"/>
        </w:rPr>
        <w:t xml:space="preserve"> </w:t>
      </w:r>
      <w:r w:rsidRPr="00AD54E3">
        <w:rPr>
          <w:sz w:val="28"/>
          <w:szCs w:val="28"/>
        </w:rPr>
        <w:t>и</w:t>
      </w:r>
      <w:r w:rsidRPr="00AD54E3">
        <w:rPr>
          <w:spacing w:val="7"/>
          <w:sz w:val="28"/>
          <w:szCs w:val="28"/>
        </w:rPr>
        <w:t xml:space="preserve"> </w:t>
      </w:r>
      <w:r w:rsidRPr="00AD54E3">
        <w:rPr>
          <w:sz w:val="28"/>
          <w:szCs w:val="28"/>
        </w:rPr>
        <w:t>письменной</w:t>
      </w:r>
      <w:r w:rsidRPr="00AD54E3">
        <w:rPr>
          <w:spacing w:val="-67"/>
          <w:sz w:val="28"/>
          <w:szCs w:val="28"/>
        </w:rPr>
        <w:t xml:space="preserve"> </w:t>
      </w:r>
      <w:r w:rsidRPr="00AD54E3">
        <w:rPr>
          <w:sz w:val="28"/>
          <w:szCs w:val="28"/>
        </w:rPr>
        <w:t>речи</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показателя</w:t>
      </w:r>
      <w:r w:rsidRPr="00AD54E3">
        <w:rPr>
          <w:spacing w:val="-2"/>
          <w:sz w:val="28"/>
          <w:szCs w:val="28"/>
        </w:rPr>
        <w:t xml:space="preserve"> </w:t>
      </w:r>
      <w:r w:rsidRPr="00AD54E3">
        <w:rPr>
          <w:sz w:val="28"/>
          <w:szCs w:val="28"/>
        </w:rPr>
        <w:t>общей культуры</w:t>
      </w:r>
      <w:r w:rsidRPr="00AD54E3">
        <w:rPr>
          <w:spacing w:val="-1"/>
          <w:sz w:val="28"/>
          <w:szCs w:val="28"/>
        </w:rPr>
        <w:t xml:space="preserve"> </w:t>
      </w:r>
      <w:r w:rsidRPr="00AD54E3">
        <w:rPr>
          <w:sz w:val="28"/>
          <w:szCs w:val="28"/>
        </w:rPr>
        <w:t>человека;</w:t>
      </w:r>
    </w:p>
    <w:p w:rsidR="00C92B69" w:rsidRPr="00AD54E3" w:rsidRDefault="00B46697" w:rsidP="00AD54E3">
      <w:pPr>
        <w:ind w:left="284"/>
        <w:rPr>
          <w:sz w:val="28"/>
          <w:szCs w:val="28"/>
        </w:rPr>
      </w:pPr>
      <w:r w:rsidRPr="00AD54E3">
        <w:rPr>
          <w:sz w:val="28"/>
          <w:szCs w:val="28"/>
        </w:rPr>
        <w:t>овладение</w:t>
      </w:r>
      <w:r w:rsidRPr="00AD54E3">
        <w:rPr>
          <w:sz w:val="28"/>
          <w:szCs w:val="28"/>
        </w:rPr>
        <w:tab/>
        <w:t>основными</w:t>
      </w:r>
      <w:r w:rsidRPr="00AD54E3">
        <w:rPr>
          <w:sz w:val="28"/>
          <w:szCs w:val="28"/>
        </w:rPr>
        <w:tab/>
        <w:t>видами</w:t>
      </w:r>
      <w:r w:rsidRPr="00AD54E3">
        <w:rPr>
          <w:sz w:val="28"/>
          <w:szCs w:val="28"/>
        </w:rPr>
        <w:tab/>
        <w:t>речевой</w:t>
      </w:r>
      <w:r w:rsidRPr="00AD54E3">
        <w:rPr>
          <w:sz w:val="28"/>
          <w:szCs w:val="28"/>
        </w:rPr>
        <w:tab/>
        <w:t>деятельности</w:t>
      </w:r>
    </w:p>
    <w:p w:rsidR="00C92B69" w:rsidRPr="00AD54E3" w:rsidRDefault="00B46697" w:rsidP="00AD54E3">
      <w:pPr>
        <w:ind w:left="284"/>
        <w:rPr>
          <w:sz w:val="28"/>
          <w:szCs w:val="28"/>
        </w:rPr>
      </w:pPr>
      <w:r w:rsidRPr="00AD54E3">
        <w:rPr>
          <w:sz w:val="28"/>
          <w:szCs w:val="28"/>
        </w:rPr>
        <w:t>на</w:t>
      </w:r>
      <w:r w:rsidRPr="00AD54E3">
        <w:rPr>
          <w:sz w:val="28"/>
          <w:szCs w:val="28"/>
        </w:rPr>
        <w:tab/>
        <w:t>основе</w:t>
      </w:r>
      <w:r w:rsidRPr="00AD54E3">
        <w:rPr>
          <w:sz w:val="28"/>
          <w:szCs w:val="28"/>
        </w:rPr>
        <w:tab/>
        <w:t>первоначальных</w:t>
      </w:r>
      <w:r w:rsidRPr="00AD54E3">
        <w:rPr>
          <w:sz w:val="28"/>
          <w:szCs w:val="28"/>
        </w:rPr>
        <w:tab/>
        <w:t>представлений</w:t>
      </w:r>
      <w:r w:rsidRPr="00AD54E3">
        <w:rPr>
          <w:sz w:val="28"/>
          <w:szCs w:val="28"/>
        </w:rPr>
        <w:tab/>
        <w:t>о</w:t>
      </w:r>
      <w:r w:rsidRPr="00AD54E3">
        <w:rPr>
          <w:sz w:val="28"/>
          <w:szCs w:val="28"/>
        </w:rPr>
        <w:tab/>
        <w:t>нормах</w:t>
      </w:r>
      <w:r w:rsidRPr="00AD54E3">
        <w:rPr>
          <w:sz w:val="28"/>
          <w:szCs w:val="28"/>
        </w:rPr>
        <w:tab/>
        <w:t>современного</w:t>
      </w:r>
      <w:r w:rsidRPr="00AD54E3">
        <w:rPr>
          <w:sz w:val="28"/>
          <w:szCs w:val="28"/>
        </w:rPr>
        <w:tab/>
        <w:t>русского</w:t>
      </w:r>
      <w:r w:rsidR="00764093" w:rsidRPr="00AD54E3">
        <w:rPr>
          <w:sz w:val="28"/>
          <w:szCs w:val="28"/>
        </w:rPr>
        <w:t xml:space="preserve"> </w:t>
      </w:r>
      <w:r w:rsidRPr="00AD54E3">
        <w:rPr>
          <w:sz w:val="28"/>
          <w:szCs w:val="28"/>
        </w:rPr>
        <w:t>литературного</w:t>
      </w:r>
      <w:r w:rsidRPr="00AD54E3">
        <w:rPr>
          <w:spacing w:val="-9"/>
          <w:sz w:val="28"/>
          <w:szCs w:val="28"/>
        </w:rPr>
        <w:t xml:space="preserve"> </w:t>
      </w:r>
      <w:r w:rsidRPr="00AD54E3">
        <w:rPr>
          <w:sz w:val="28"/>
          <w:szCs w:val="28"/>
        </w:rPr>
        <w:t>языка:</w:t>
      </w:r>
      <w:r w:rsidRPr="00AD54E3">
        <w:rPr>
          <w:spacing w:val="-9"/>
          <w:sz w:val="28"/>
          <w:szCs w:val="28"/>
        </w:rPr>
        <w:t xml:space="preserve"> </w:t>
      </w:r>
      <w:r w:rsidRPr="00AD54E3">
        <w:rPr>
          <w:sz w:val="28"/>
          <w:szCs w:val="28"/>
        </w:rPr>
        <w:t>аудирование,</w:t>
      </w:r>
      <w:r w:rsidRPr="00AD54E3">
        <w:rPr>
          <w:spacing w:val="-9"/>
          <w:sz w:val="28"/>
          <w:szCs w:val="28"/>
        </w:rPr>
        <w:t xml:space="preserve"> </w:t>
      </w:r>
      <w:r w:rsidRPr="00AD54E3">
        <w:rPr>
          <w:sz w:val="28"/>
          <w:szCs w:val="28"/>
        </w:rPr>
        <w:t>говорение,</w:t>
      </w:r>
      <w:r w:rsidRPr="00AD54E3">
        <w:rPr>
          <w:spacing w:val="-9"/>
          <w:sz w:val="28"/>
          <w:szCs w:val="28"/>
        </w:rPr>
        <w:t xml:space="preserve"> </w:t>
      </w:r>
      <w:r w:rsidRPr="00AD54E3">
        <w:rPr>
          <w:sz w:val="28"/>
          <w:szCs w:val="28"/>
        </w:rPr>
        <w:t>чтение,</w:t>
      </w:r>
      <w:r w:rsidRPr="00AD54E3">
        <w:rPr>
          <w:spacing w:val="-9"/>
          <w:sz w:val="28"/>
          <w:szCs w:val="28"/>
        </w:rPr>
        <w:t xml:space="preserve"> </w:t>
      </w:r>
      <w:r w:rsidRPr="00AD54E3">
        <w:rPr>
          <w:sz w:val="28"/>
          <w:szCs w:val="28"/>
        </w:rPr>
        <w:t>письмо;</w:t>
      </w:r>
    </w:p>
    <w:p w:rsidR="00C92B69" w:rsidRPr="00AD54E3" w:rsidRDefault="00B46697" w:rsidP="00AD54E3">
      <w:pPr>
        <w:ind w:left="284"/>
        <w:rPr>
          <w:sz w:val="28"/>
          <w:szCs w:val="28"/>
        </w:rPr>
      </w:pPr>
      <w:r w:rsidRPr="00AD54E3">
        <w:rPr>
          <w:sz w:val="28"/>
          <w:szCs w:val="28"/>
        </w:rPr>
        <w:t>овладение</w:t>
      </w:r>
      <w:r w:rsidRPr="00AD54E3">
        <w:rPr>
          <w:spacing w:val="33"/>
          <w:sz w:val="28"/>
          <w:szCs w:val="28"/>
        </w:rPr>
        <w:t xml:space="preserve"> </w:t>
      </w:r>
      <w:r w:rsidRPr="00AD54E3">
        <w:rPr>
          <w:sz w:val="28"/>
          <w:szCs w:val="28"/>
        </w:rPr>
        <w:t>первоначальными</w:t>
      </w:r>
      <w:r w:rsidRPr="00AD54E3">
        <w:rPr>
          <w:spacing w:val="34"/>
          <w:sz w:val="28"/>
          <w:szCs w:val="28"/>
        </w:rPr>
        <w:t xml:space="preserve"> </w:t>
      </w:r>
      <w:r w:rsidRPr="00AD54E3">
        <w:rPr>
          <w:sz w:val="28"/>
          <w:szCs w:val="28"/>
        </w:rPr>
        <w:t>научными</w:t>
      </w:r>
      <w:r w:rsidRPr="00AD54E3">
        <w:rPr>
          <w:spacing w:val="33"/>
          <w:sz w:val="28"/>
          <w:szCs w:val="28"/>
        </w:rPr>
        <w:t xml:space="preserve"> </w:t>
      </w:r>
      <w:r w:rsidRPr="00AD54E3">
        <w:rPr>
          <w:sz w:val="28"/>
          <w:szCs w:val="28"/>
        </w:rPr>
        <w:t>представлениями</w:t>
      </w:r>
      <w:r w:rsidRPr="00AD54E3">
        <w:rPr>
          <w:spacing w:val="34"/>
          <w:sz w:val="28"/>
          <w:szCs w:val="28"/>
        </w:rPr>
        <w:t xml:space="preserve"> </w:t>
      </w:r>
      <w:r w:rsidRPr="00AD54E3">
        <w:rPr>
          <w:sz w:val="28"/>
          <w:szCs w:val="28"/>
        </w:rPr>
        <w:t>о</w:t>
      </w:r>
      <w:r w:rsidRPr="00AD54E3">
        <w:rPr>
          <w:spacing w:val="34"/>
          <w:sz w:val="28"/>
          <w:szCs w:val="28"/>
        </w:rPr>
        <w:t xml:space="preserve"> </w:t>
      </w:r>
      <w:r w:rsidRPr="00AD54E3">
        <w:rPr>
          <w:sz w:val="28"/>
          <w:szCs w:val="28"/>
        </w:rPr>
        <w:t>системе</w:t>
      </w:r>
      <w:r w:rsidRPr="00AD54E3">
        <w:rPr>
          <w:spacing w:val="33"/>
          <w:sz w:val="28"/>
          <w:szCs w:val="28"/>
        </w:rPr>
        <w:t xml:space="preserve"> </w:t>
      </w:r>
      <w:r w:rsidRPr="00AD54E3">
        <w:rPr>
          <w:sz w:val="28"/>
          <w:szCs w:val="28"/>
        </w:rPr>
        <w:t>русского</w:t>
      </w:r>
      <w:r w:rsidRPr="00AD54E3">
        <w:rPr>
          <w:spacing w:val="-67"/>
          <w:sz w:val="28"/>
          <w:szCs w:val="28"/>
        </w:rPr>
        <w:t xml:space="preserve"> </w:t>
      </w:r>
      <w:r w:rsidRPr="00AD54E3">
        <w:rPr>
          <w:sz w:val="28"/>
          <w:szCs w:val="28"/>
        </w:rPr>
        <w:t>языка:</w:t>
      </w:r>
      <w:r w:rsidRPr="00AD54E3">
        <w:rPr>
          <w:sz w:val="28"/>
          <w:szCs w:val="28"/>
        </w:rPr>
        <w:tab/>
        <w:t>фонетика,</w:t>
      </w:r>
      <w:r w:rsidRPr="00AD54E3">
        <w:rPr>
          <w:sz w:val="28"/>
          <w:szCs w:val="28"/>
        </w:rPr>
        <w:tab/>
        <w:t>графика,</w:t>
      </w:r>
      <w:r w:rsidRPr="00AD54E3">
        <w:rPr>
          <w:sz w:val="28"/>
          <w:szCs w:val="28"/>
        </w:rPr>
        <w:tab/>
      </w:r>
      <w:r w:rsidRPr="00AD54E3">
        <w:rPr>
          <w:sz w:val="28"/>
          <w:szCs w:val="28"/>
        </w:rPr>
        <w:tab/>
        <w:t>лексика,</w:t>
      </w:r>
      <w:r w:rsidRPr="00AD54E3">
        <w:rPr>
          <w:sz w:val="28"/>
          <w:szCs w:val="28"/>
        </w:rPr>
        <w:tab/>
        <w:t>морфемика,</w:t>
      </w:r>
      <w:r w:rsidRPr="00AD54E3">
        <w:rPr>
          <w:sz w:val="28"/>
          <w:szCs w:val="28"/>
        </w:rPr>
        <w:tab/>
        <w:t>морфология</w:t>
      </w:r>
      <w:r w:rsidRPr="00AD54E3">
        <w:rPr>
          <w:sz w:val="28"/>
          <w:szCs w:val="28"/>
        </w:rPr>
        <w:tab/>
        <w:t>и</w:t>
      </w:r>
      <w:r w:rsidRPr="00AD54E3">
        <w:rPr>
          <w:sz w:val="28"/>
          <w:szCs w:val="28"/>
        </w:rPr>
        <w:tab/>
        <w:t>синтаксис;</w:t>
      </w:r>
      <w:r w:rsidRPr="00AD54E3">
        <w:rPr>
          <w:spacing w:val="1"/>
          <w:sz w:val="28"/>
          <w:szCs w:val="28"/>
        </w:rPr>
        <w:t xml:space="preserve"> </w:t>
      </w:r>
      <w:r w:rsidRPr="00AD54E3">
        <w:rPr>
          <w:sz w:val="28"/>
          <w:szCs w:val="28"/>
        </w:rPr>
        <w:t>об</w:t>
      </w:r>
      <w:r w:rsidRPr="00AD54E3">
        <w:rPr>
          <w:spacing w:val="42"/>
          <w:sz w:val="28"/>
          <w:szCs w:val="28"/>
        </w:rPr>
        <w:t xml:space="preserve"> </w:t>
      </w:r>
      <w:r w:rsidRPr="00AD54E3">
        <w:rPr>
          <w:sz w:val="28"/>
          <w:szCs w:val="28"/>
        </w:rPr>
        <w:t>основных</w:t>
      </w:r>
      <w:r w:rsidRPr="00AD54E3">
        <w:rPr>
          <w:spacing w:val="43"/>
          <w:sz w:val="28"/>
          <w:szCs w:val="28"/>
        </w:rPr>
        <w:t xml:space="preserve"> </w:t>
      </w:r>
      <w:r w:rsidRPr="00AD54E3">
        <w:rPr>
          <w:sz w:val="28"/>
          <w:szCs w:val="28"/>
        </w:rPr>
        <w:t>единицах</w:t>
      </w:r>
      <w:r w:rsidRPr="00AD54E3">
        <w:rPr>
          <w:spacing w:val="43"/>
          <w:sz w:val="28"/>
          <w:szCs w:val="28"/>
        </w:rPr>
        <w:t xml:space="preserve"> </w:t>
      </w:r>
      <w:r w:rsidRPr="00AD54E3">
        <w:rPr>
          <w:sz w:val="28"/>
          <w:szCs w:val="28"/>
        </w:rPr>
        <w:t>языка,</w:t>
      </w:r>
      <w:r w:rsidRPr="00AD54E3">
        <w:rPr>
          <w:spacing w:val="43"/>
          <w:sz w:val="28"/>
          <w:szCs w:val="28"/>
        </w:rPr>
        <w:t xml:space="preserve"> </w:t>
      </w:r>
      <w:r w:rsidRPr="00AD54E3">
        <w:rPr>
          <w:sz w:val="28"/>
          <w:szCs w:val="28"/>
        </w:rPr>
        <w:t>их</w:t>
      </w:r>
      <w:r w:rsidRPr="00AD54E3">
        <w:rPr>
          <w:spacing w:val="43"/>
          <w:sz w:val="28"/>
          <w:szCs w:val="28"/>
        </w:rPr>
        <w:t xml:space="preserve"> </w:t>
      </w:r>
      <w:r w:rsidRPr="00AD54E3">
        <w:rPr>
          <w:sz w:val="28"/>
          <w:szCs w:val="28"/>
        </w:rPr>
        <w:t>признаках</w:t>
      </w:r>
      <w:r w:rsidRPr="00AD54E3">
        <w:rPr>
          <w:spacing w:val="43"/>
          <w:sz w:val="28"/>
          <w:szCs w:val="28"/>
        </w:rPr>
        <w:t xml:space="preserve"> </w:t>
      </w:r>
      <w:r w:rsidRPr="00AD54E3">
        <w:rPr>
          <w:sz w:val="28"/>
          <w:szCs w:val="28"/>
        </w:rPr>
        <w:t>и</w:t>
      </w:r>
      <w:r w:rsidRPr="00AD54E3">
        <w:rPr>
          <w:spacing w:val="43"/>
          <w:sz w:val="28"/>
          <w:szCs w:val="28"/>
        </w:rPr>
        <w:t xml:space="preserve"> </w:t>
      </w:r>
      <w:r w:rsidRPr="00AD54E3">
        <w:rPr>
          <w:sz w:val="28"/>
          <w:szCs w:val="28"/>
        </w:rPr>
        <w:t>особенностях</w:t>
      </w:r>
      <w:r w:rsidRPr="00AD54E3">
        <w:rPr>
          <w:spacing w:val="43"/>
          <w:sz w:val="28"/>
          <w:szCs w:val="28"/>
        </w:rPr>
        <w:t xml:space="preserve"> </w:t>
      </w:r>
      <w:r w:rsidRPr="00AD54E3">
        <w:rPr>
          <w:sz w:val="28"/>
          <w:szCs w:val="28"/>
        </w:rPr>
        <w:t>употребления</w:t>
      </w:r>
      <w:r w:rsidRPr="00AD54E3">
        <w:rPr>
          <w:spacing w:val="43"/>
          <w:sz w:val="28"/>
          <w:szCs w:val="28"/>
        </w:rPr>
        <w:t xml:space="preserve"> </w:t>
      </w:r>
      <w:r w:rsidRPr="00AD54E3">
        <w:rPr>
          <w:sz w:val="28"/>
          <w:szCs w:val="28"/>
        </w:rPr>
        <w:t>в</w:t>
      </w:r>
      <w:r w:rsidRPr="00AD54E3">
        <w:rPr>
          <w:spacing w:val="43"/>
          <w:sz w:val="28"/>
          <w:szCs w:val="28"/>
        </w:rPr>
        <w:t xml:space="preserve"> </w:t>
      </w:r>
      <w:r w:rsidRPr="00AD54E3">
        <w:rPr>
          <w:sz w:val="28"/>
          <w:szCs w:val="28"/>
        </w:rPr>
        <w:t>речи;</w:t>
      </w:r>
      <w:r w:rsidRPr="00AD54E3">
        <w:rPr>
          <w:spacing w:val="-67"/>
          <w:sz w:val="28"/>
          <w:szCs w:val="28"/>
        </w:rPr>
        <w:t xml:space="preserve"> </w:t>
      </w:r>
      <w:r w:rsidRPr="00AD54E3">
        <w:rPr>
          <w:sz w:val="28"/>
          <w:szCs w:val="28"/>
        </w:rPr>
        <w:t>использование</w:t>
      </w:r>
      <w:r w:rsidRPr="00AD54E3">
        <w:rPr>
          <w:spacing w:val="23"/>
          <w:sz w:val="28"/>
          <w:szCs w:val="28"/>
        </w:rPr>
        <w:t xml:space="preserve"> </w:t>
      </w:r>
      <w:r w:rsidRPr="00AD54E3">
        <w:rPr>
          <w:sz w:val="28"/>
          <w:szCs w:val="28"/>
        </w:rPr>
        <w:t>в</w:t>
      </w:r>
      <w:r w:rsidRPr="00AD54E3">
        <w:rPr>
          <w:spacing w:val="23"/>
          <w:sz w:val="28"/>
          <w:szCs w:val="28"/>
        </w:rPr>
        <w:t xml:space="preserve"> </w:t>
      </w:r>
      <w:r w:rsidRPr="00AD54E3">
        <w:rPr>
          <w:sz w:val="28"/>
          <w:szCs w:val="28"/>
        </w:rPr>
        <w:t>речевой</w:t>
      </w:r>
      <w:r w:rsidRPr="00AD54E3">
        <w:rPr>
          <w:spacing w:val="23"/>
          <w:sz w:val="28"/>
          <w:szCs w:val="28"/>
        </w:rPr>
        <w:t xml:space="preserve"> </w:t>
      </w:r>
      <w:r w:rsidRPr="00AD54E3">
        <w:rPr>
          <w:sz w:val="28"/>
          <w:szCs w:val="28"/>
        </w:rPr>
        <w:t>деятельности</w:t>
      </w:r>
      <w:r w:rsidRPr="00AD54E3">
        <w:rPr>
          <w:spacing w:val="23"/>
          <w:sz w:val="28"/>
          <w:szCs w:val="28"/>
        </w:rPr>
        <w:t xml:space="preserve"> </w:t>
      </w:r>
      <w:r w:rsidRPr="00AD54E3">
        <w:rPr>
          <w:sz w:val="28"/>
          <w:szCs w:val="28"/>
        </w:rPr>
        <w:t>норм</w:t>
      </w:r>
      <w:r w:rsidRPr="00AD54E3">
        <w:rPr>
          <w:spacing w:val="23"/>
          <w:sz w:val="28"/>
          <w:szCs w:val="28"/>
        </w:rPr>
        <w:t xml:space="preserve"> </w:t>
      </w:r>
      <w:r w:rsidRPr="00AD54E3">
        <w:rPr>
          <w:sz w:val="28"/>
          <w:szCs w:val="28"/>
        </w:rPr>
        <w:t>современного</w:t>
      </w:r>
      <w:r w:rsidRPr="00AD54E3">
        <w:rPr>
          <w:spacing w:val="23"/>
          <w:sz w:val="28"/>
          <w:szCs w:val="28"/>
        </w:rPr>
        <w:t xml:space="preserve"> </w:t>
      </w:r>
      <w:r w:rsidRPr="00AD54E3">
        <w:rPr>
          <w:sz w:val="28"/>
          <w:szCs w:val="28"/>
        </w:rPr>
        <w:t>русского</w:t>
      </w:r>
      <w:r w:rsidRPr="00AD54E3">
        <w:rPr>
          <w:spacing w:val="23"/>
          <w:sz w:val="28"/>
          <w:szCs w:val="28"/>
        </w:rPr>
        <w:t xml:space="preserve"> </w:t>
      </w:r>
      <w:r w:rsidRPr="00AD54E3">
        <w:rPr>
          <w:sz w:val="28"/>
          <w:szCs w:val="28"/>
        </w:rPr>
        <w:t>литературного</w:t>
      </w:r>
      <w:r w:rsidRPr="00AD54E3">
        <w:rPr>
          <w:spacing w:val="-67"/>
          <w:sz w:val="28"/>
          <w:szCs w:val="28"/>
        </w:rPr>
        <w:t xml:space="preserve"> </w:t>
      </w:r>
      <w:r w:rsidRPr="00AD54E3">
        <w:rPr>
          <w:sz w:val="28"/>
          <w:szCs w:val="28"/>
        </w:rPr>
        <w:t>языка</w:t>
      </w:r>
      <w:r w:rsidRPr="00AD54E3">
        <w:rPr>
          <w:sz w:val="28"/>
          <w:szCs w:val="28"/>
        </w:rPr>
        <w:tab/>
      </w:r>
      <w:r w:rsidRPr="00AD54E3">
        <w:rPr>
          <w:sz w:val="28"/>
          <w:szCs w:val="28"/>
        </w:rPr>
        <w:tab/>
        <w:t>(орфоэпических,</w:t>
      </w:r>
      <w:r w:rsidRPr="00AD54E3">
        <w:rPr>
          <w:sz w:val="28"/>
          <w:szCs w:val="28"/>
        </w:rPr>
        <w:tab/>
        <w:t>лексических,</w:t>
      </w:r>
      <w:r w:rsidRPr="00AD54E3">
        <w:rPr>
          <w:sz w:val="28"/>
          <w:szCs w:val="28"/>
        </w:rPr>
        <w:tab/>
        <w:t>грамматических,</w:t>
      </w:r>
      <w:r w:rsidRPr="00AD54E3">
        <w:rPr>
          <w:sz w:val="28"/>
          <w:szCs w:val="28"/>
        </w:rPr>
        <w:tab/>
      </w:r>
      <w:r w:rsidRPr="00AD54E3">
        <w:rPr>
          <w:spacing w:val="-1"/>
          <w:sz w:val="28"/>
          <w:szCs w:val="28"/>
        </w:rPr>
        <w:t>орфографических,</w:t>
      </w:r>
      <w:r w:rsidRPr="00AD54E3">
        <w:rPr>
          <w:spacing w:val="-67"/>
          <w:sz w:val="28"/>
          <w:szCs w:val="28"/>
        </w:rPr>
        <w:t xml:space="preserve"> </w:t>
      </w:r>
      <w:r w:rsidRPr="00AD54E3">
        <w:rPr>
          <w:sz w:val="28"/>
          <w:szCs w:val="28"/>
        </w:rPr>
        <w:t>пунктуационных)</w:t>
      </w:r>
      <w:r w:rsidRPr="00AD54E3">
        <w:rPr>
          <w:spacing w:val="-2"/>
          <w:sz w:val="28"/>
          <w:szCs w:val="28"/>
        </w:rPr>
        <w:t xml:space="preserve"> </w:t>
      </w:r>
      <w:r w:rsidRPr="00AD54E3">
        <w:rPr>
          <w:sz w:val="28"/>
          <w:szCs w:val="28"/>
        </w:rPr>
        <w:t>и</w:t>
      </w:r>
      <w:r w:rsidRPr="00AD54E3">
        <w:rPr>
          <w:spacing w:val="-1"/>
          <w:sz w:val="28"/>
          <w:szCs w:val="28"/>
        </w:rPr>
        <w:t xml:space="preserve"> </w:t>
      </w:r>
      <w:r w:rsidRPr="00AD54E3">
        <w:rPr>
          <w:sz w:val="28"/>
          <w:szCs w:val="28"/>
        </w:rPr>
        <w:t>речевого этикета;</w:t>
      </w:r>
    </w:p>
    <w:p w:rsidR="00C92B69" w:rsidRPr="00AD54E3" w:rsidRDefault="00B46697" w:rsidP="00AD54E3">
      <w:pPr>
        <w:ind w:left="284"/>
        <w:rPr>
          <w:sz w:val="28"/>
          <w:szCs w:val="28"/>
        </w:rPr>
      </w:pPr>
      <w:r w:rsidRPr="00AD54E3">
        <w:rPr>
          <w:sz w:val="28"/>
          <w:szCs w:val="28"/>
        </w:rPr>
        <w:t>развитие</w:t>
      </w:r>
      <w:r w:rsidRPr="00AD54E3">
        <w:rPr>
          <w:sz w:val="28"/>
          <w:szCs w:val="28"/>
        </w:rPr>
        <w:tab/>
        <w:t>функциональной</w:t>
      </w:r>
      <w:r w:rsidRPr="00AD54E3">
        <w:rPr>
          <w:sz w:val="28"/>
          <w:szCs w:val="28"/>
        </w:rPr>
        <w:tab/>
        <w:t>грамотности,</w:t>
      </w:r>
      <w:r w:rsidRPr="00AD54E3">
        <w:rPr>
          <w:sz w:val="28"/>
          <w:szCs w:val="28"/>
        </w:rPr>
        <w:tab/>
        <w:t>готовности</w:t>
      </w:r>
      <w:r w:rsidRPr="00AD54E3">
        <w:rPr>
          <w:sz w:val="28"/>
          <w:szCs w:val="28"/>
        </w:rPr>
        <w:tab/>
        <w:t>к</w:t>
      </w:r>
      <w:r w:rsidRPr="00AD54E3">
        <w:rPr>
          <w:sz w:val="28"/>
          <w:szCs w:val="28"/>
        </w:rPr>
        <w:tab/>
      </w:r>
      <w:r w:rsidRPr="00AD54E3">
        <w:rPr>
          <w:spacing w:val="-1"/>
          <w:sz w:val="28"/>
          <w:szCs w:val="28"/>
        </w:rPr>
        <w:t>успешному</w:t>
      </w:r>
      <w:r w:rsidRPr="00AD54E3">
        <w:rPr>
          <w:spacing w:val="-67"/>
          <w:sz w:val="28"/>
          <w:szCs w:val="28"/>
        </w:rPr>
        <w:t xml:space="preserve"> </w:t>
      </w:r>
      <w:r w:rsidRPr="00AD54E3">
        <w:rPr>
          <w:sz w:val="28"/>
          <w:szCs w:val="28"/>
        </w:rPr>
        <w:t>взаимодействию</w:t>
      </w:r>
      <w:r w:rsidRPr="00AD54E3">
        <w:rPr>
          <w:spacing w:val="-5"/>
          <w:sz w:val="28"/>
          <w:szCs w:val="28"/>
        </w:rPr>
        <w:t xml:space="preserve"> </w:t>
      </w:r>
      <w:r w:rsidRPr="00AD54E3">
        <w:rPr>
          <w:sz w:val="28"/>
          <w:szCs w:val="28"/>
        </w:rPr>
        <w:t>с</w:t>
      </w:r>
      <w:r w:rsidRPr="00AD54E3">
        <w:rPr>
          <w:spacing w:val="-5"/>
          <w:sz w:val="28"/>
          <w:szCs w:val="28"/>
        </w:rPr>
        <w:t xml:space="preserve"> </w:t>
      </w:r>
      <w:r w:rsidRPr="00AD54E3">
        <w:rPr>
          <w:sz w:val="28"/>
          <w:szCs w:val="28"/>
        </w:rPr>
        <w:t>изменяющимся</w:t>
      </w:r>
      <w:r w:rsidRPr="00AD54E3">
        <w:rPr>
          <w:spacing w:val="-4"/>
          <w:sz w:val="28"/>
          <w:szCs w:val="28"/>
        </w:rPr>
        <w:t xml:space="preserve"> </w:t>
      </w:r>
      <w:r w:rsidRPr="00AD54E3">
        <w:rPr>
          <w:sz w:val="28"/>
          <w:szCs w:val="28"/>
        </w:rPr>
        <w:t>миром</w:t>
      </w:r>
      <w:r w:rsidRPr="00AD54E3">
        <w:rPr>
          <w:spacing w:val="-5"/>
          <w:sz w:val="28"/>
          <w:szCs w:val="28"/>
        </w:rPr>
        <w:t xml:space="preserve"> </w:t>
      </w:r>
      <w:r w:rsidRPr="00AD54E3">
        <w:rPr>
          <w:sz w:val="28"/>
          <w:szCs w:val="28"/>
        </w:rPr>
        <w:t>и</w:t>
      </w:r>
      <w:r w:rsidRPr="00AD54E3">
        <w:rPr>
          <w:spacing w:val="-4"/>
          <w:sz w:val="28"/>
          <w:szCs w:val="28"/>
        </w:rPr>
        <w:t xml:space="preserve"> </w:t>
      </w:r>
      <w:r w:rsidRPr="00AD54E3">
        <w:rPr>
          <w:sz w:val="28"/>
          <w:szCs w:val="28"/>
        </w:rPr>
        <w:t>дальнейшему</w:t>
      </w:r>
      <w:r w:rsidRPr="00AD54E3">
        <w:rPr>
          <w:spacing w:val="-5"/>
          <w:sz w:val="28"/>
          <w:szCs w:val="28"/>
        </w:rPr>
        <w:t xml:space="preserve"> </w:t>
      </w:r>
      <w:r w:rsidRPr="00AD54E3">
        <w:rPr>
          <w:sz w:val="28"/>
          <w:szCs w:val="28"/>
        </w:rPr>
        <w:t>успешному</w:t>
      </w:r>
      <w:r w:rsidRPr="00AD54E3">
        <w:rPr>
          <w:spacing w:val="-3"/>
          <w:sz w:val="28"/>
          <w:szCs w:val="28"/>
        </w:rPr>
        <w:t xml:space="preserve"> </w:t>
      </w:r>
      <w:r w:rsidRPr="00AD54E3">
        <w:rPr>
          <w:sz w:val="28"/>
          <w:szCs w:val="28"/>
        </w:rPr>
        <w:t>образованию.</w:t>
      </w:r>
    </w:p>
    <w:p w:rsidR="00C92B69" w:rsidRPr="00AD54E3" w:rsidRDefault="00B46697" w:rsidP="00AD54E3">
      <w:pPr>
        <w:ind w:left="284"/>
        <w:rPr>
          <w:sz w:val="28"/>
          <w:szCs w:val="28"/>
        </w:rPr>
      </w:pPr>
      <w:r w:rsidRPr="00AD54E3">
        <w:rPr>
          <w:sz w:val="28"/>
          <w:szCs w:val="28"/>
        </w:rPr>
        <w:t>Центральной</w:t>
      </w:r>
      <w:r w:rsidRPr="00AD54E3">
        <w:rPr>
          <w:spacing w:val="1"/>
          <w:sz w:val="28"/>
          <w:szCs w:val="28"/>
        </w:rPr>
        <w:t xml:space="preserve"> </w:t>
      </w:r>
      <w:r w:rsidRPr="00AD54E3">
        <w:rPr>
          <w:sz w:val="28"/>
          <w:szCs w:val="28"/>
        </w:rPr>
        <w:t>идеей</w:t>
      </w:r>
      <w:r w:rsidRPr="00AD54E3">
        <w:rPr>
          <w:spacing w:val="1"/>
          <w:sz w:val="28"/>
          <w:szCs w:val="28"/>
        </w:rPr>
        <w:t xml:space="preserve"> </w:t>
      </w:r>
      <w:r w:rsidRPr="00AD54E3">
        <w:rPr>
          <w:sz w:val="28"/>
          <w:szCs w:val="28"/>
        </w:rPr>
        <w:t>конструирования</w:t>
      </w:r>
      <w:r w:rsidRPr="00AD54E3">
        <w:rPr>
          <w:spacing w:val="1"/>
          <w:sz w:val="28"/>
          <w:szCs w:val="28"/>
        </w:rPr>
        <w:t xml:space="preserve"> </w:t>
      </w:r>
      <w:r w:rsidRPr="00AD54E3">
        <w:rPr>
          <w:sz w:val="28"/>
          <w:szCs w:val="28"/>
        </w:rPr>
        <w:t>содержания</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планируемых</w:t>
      </w:r>
      <w:r w:rsidRPr="00AD54E3">
        <w:rPr>
          <w:spacing w:val="1"/>
          <w:sz w:val="28"/>
          <w:szCs w:val="28"/>
        </w:rPr>
        <w:t xml:space="preserve"> </w:t>
      </w:r>
      <w:r w:rsidRPr="00AD54E3">
        <w:rPr>
          <w:sz w:val="28"/>
          <w:szCs w:val="28"/>
        </w:rPr>
        <w:t>результатов</w:t>
      </w:r>
      <w:r w:rsidRPr="00AD54E3">
        <w:rPr>
          <w:spacing w:val="1"/>
          <w:sz w:val="28"/>
          <w:szCs w:val="28"/>
        </w:rPr>
        <w:t xml:space="preserve"> </w:t>
      </w:r>
      <w:r w:rsidRPr="00AD54E3">
        <w:rPr>
          <w:sz w:val="28"/>
          <w:szCs w:val="28"/>
        </w:rPr>
        <w:t>обучения</w:t>
      </w:r>
      <w:r w:rsidRPr="00AD54E3">
        <w:rPr>
          <w:spacing w:val="1"/>
          <w:sz w:val="28"/>
          <w:szCs w:val="28"/>
        </w:rPr>
        <w:t xml:space="preserve"> </w:t>
      </w:r>
      <w:r w:rsidRPr="00AD54E3">
        <w:rPr>
          <w:sz w:val="28"/>
          <w:szCs w:val="28"/>
        </w:rPr>
        <w:t>русскому</w:t>
      </w:r>
      <w:r w:rsidRPr="00AD54E3">
        <w:rPr>
          <w:spacing w:val="1"/>
          <w:sz w:val="28"/>
          <w:szCs w:val="28"/>
        </w:rPr>
        <w:t xml:space="preserve"> </w:t>
      </w:r>
      <w:r w:rsidRPr="00AD54E3">
        <w:rPr>
          <w:sz w:val="28"/>
          <w:szCs w:val="28"/>
        </w:rPr>
        <w:t>языку</w:t>
      </w:r>
      <w:r w:rsidRPr="00AD54E3">
        <w:rPr>
          <w:spacing w:val="1"/>
          <w:sz w:val="28"/>
          <w:szCs w:val="28"/>
        </w:rPr>
        <w:t xml:space="preserve"> </w:t>
      </w:r>
      <w:r w:rsidRPr="00AD54E3">
        <w:rPr>
          <w:sz w:val="28"/>
          <w:szCs w:val="28"/>
        </w:rPr>
        <w:t>является</w:t>
      </w:r>
      <w:r w:rsidRPr="00AD54E3">
        <w:rPr>
          <w:spacing w:val="1"/>
          <w:sz w:val="28"/>
          <w:szCs w:val="28"/>
        </w:rPr>
        <w:t xml:space="preserve"> </w:t>
      </w:r>
      <w:r w:rsidRPr="00AD54E3">
        <w:rPr>
          <w:sz w:val="28"/>
          <w:szCs w:val="28"/>
        </w:rPr>
        <w:t>признание</w:t>
      </w:r>
      <w:r w:rsidRPr="00AD54E3">
        <w:rPr>
          <w:spacing w:val="1"/>
          <w:sz w:val="28"/>
          <w:szCs w:val="28"/>
        </w:rPr>
        <w:t xml:space="preserve"> </w:t>
      </w:r>
      <w:r w:rsidRPr="00AD54E3">
        <w:rPr>
          <w:sz w:val="28"/>
          <w:szCs w:val="28"/>
        </w:rPr>
        <w:t>равной</w:t>
      </w:r>
      <w:r w:rsidRPr="00AD54E3">
        <w:rPr>
          <w:spacing w:val="1"/>
          <w:sz w:val="28"/>
          <w:szCs w:val="28"/>
        </w:rPr>
        <w:t xml:space="preserve"> </w:t>
      </w:r>
      <w:r w:rsidRPr="00AD54E3">
        <w:rPr>
          <w:sz w:val="28"/>
          <w:szCs w:val="28"/>
        </w:rPr>
        <w:t>значимости</w:t>
      </w:r>
      <w:r w:rsidRPr="00AD54E3">
        <w:rPr>
          <w:spacing w:val="1"/>
          <w:sz w:val="28"/>
          <w:szCs w:val="28"/>
        </w:rPr>
        <w:t xml:space="preserve"> </w:t>
      </w:r>
      <w:r w:rsidRPr="00AD54E3">
        <w:rPr>
          <w:sz w:val="28"/>
          <w:szCs w:val="28"/>
        </w:rPr>
        <w:t>работы</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изучению</w:t>
      </w:r>
      <w:r w:rsidRPr="00AD54E3">
        <w:rPr>
          <w:spacing w:val="1"/>
          <w:sz w:val="28"/>
          <w:szCs w:val="28"/>
        </w:rPr>
        <w:t xml:space="preserve"> </w:t>
      </w:r>
      <w:r w:rsidRPr="00AD54E3">
        <w:rPr>
          <w:sz w:val="28"/>
          <w:szCs w:val="28"/>
        </w:rPr>
        <w:t>системы</w:t>
      </w:r>
      <w:r w:rsidRPr="00AD54E3">
        <w:rPr>
          <w:spacing w:val="1"/>
          <w:sz w:val="28"/>
          <w:szCs w:val="28"/>
        </w:rPr>
        <w:t xml:space="preserve"> </w:t>
      </w:r>
      <w:r w:rsidRPr="00AD54E3">
        <w:rPr>
          <w:sz w:val="28"/>
          <w:szCs w:val="28"/>
        </w:rPr>
        <w:t>языка</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работы</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совершенствованию</w:t>
      </w:r>
      <w:r w:rsidRPr="00AD54E3">
        <w:rPr>
          <w:spacing w:val="1"/>
          <w:sz w:val="28"/>
          <w:szCs w:val="28"/>
        </w:rPr>
        <w:t xml:space="preserve"> </w:t>
      </w:r>
      <w:r w:rsidRPr="00AD54E3">
        <w:rPr>
          <w:sz w:val="28"/>
          <w:szCs w:val="28"/>
        </w:rPr>
        <w:t>речи</w:t>
      </w:r>
      <w:r w:rsidRPr="00AD54E3">
        <w:rPr>
          <w:spacing w:val="-67"/>
          <w:sz w:val="28"/>
          <w:szCs w:val="28"/>
        </w:rPr>
        <w:t xml:space="preserve"> </w:t>
      </w:r>
      <w:r w:rsidRPr="00AD54E3">
        <w:rPr>
          <w:sz w:val="28"/>
          <w:szCs w:val="28"/>
        </w:rPr>
        <w:t>обучающихся.</w:t>
      </w:r>
      <w:r w:rsidRPr="00AD54E3">
        <w:rPr>
          <w:spacing w:val="1"/>
          <w:sz w:val="28"/>
          <w:szCs w:val="28"/>
        </w:rPr>
        <w:t xml:space="preserve"> </w:t>
      </w:r>
      <w:r w:rsidRPr="00AD54E3">
        <w:rPr>
          <w:sz w:val="28"/>
          <w:szCs w:val="28"/>
        </w:rPr>
        <w:t>Языковой</w:t>
      </w:r>
      <w:r w:rsidRPr="00AD54E3">
        <w:rPr>
          <w:spacing w:val="1"/>
          <w:sz w:val="28"/>
          <w:szCs w:val="28"/>
        </w:rPr>
        <w:t xml:space="preserve"> </w:t>
      </w:r>
      <w:r w:rsidRPr="00AD54E3">
        <w:rPr>
          <w:sz w:val="28"/>
          <w:szCs w:val="28"/>
        </w:rPr>
        <w:t>материал</w:t>
      </w:r>
      <w:r w:rsidRPr="00AD54E3">
        <w:rPr>
          <w:spacing w:val="1"/>
          <w:sz w:val="28"/>
          <w:szCs w:val="28"/>
        </w:rPr>
        <w:t xml:space="preserve"> </w:t>
      </w:r>
      <w:r w:rsidRPr="00AD54E3">
        <w:rPr>
          <w:sz w:val="28"/>
          <w:szCs w:val="28"/>
        </w:rPr>
        <w:t>призван</w:t>
      </w:r>
      <w:r w:rsidRPr="00AD54E3">
        <w:rPr>
          <w:spacing w:val="1"/>
          <w:sz w:val="28"/>
          <w:szCs w:val="28"/>
        </w:rPr>
        <w:t xml:space="preserve"> </w:t>
      </w:r>
      <w:r w:rsidRPr="00AD54E3">
        <w:rPr>
          <w:sz w:val="28"/>
          <w:szCs w:val="28"/>
        </w:rPr>
        <w:t>сформировать</w:t>
      </w:r>
      <w:r w:rsidRPr="00AD54E3">
        <w:rPr>
          <w:spacing w:val="1"/>
          <w:sz w:val="28"/>
          <w:szCs w:val="28"/>
        </w:rPr>
        <w:t xml:space="preserve"> </w:t>
      </w:r>
      <w:r w:rsidRPr="00AD54E3">
        <w:rPr>
          <w:sz w:val="28"/>
          <w:szCs w:val="28"/>
        </w:rPr>
        <w:t>первоначальные</w:t>
      </w:r>
      <w:r w:rsidRPr="00AD54E3">
        <w:rPr>
          <w:spacing w:val="1"/>
          <w:sz w:val="28"/>
          <w:szCs w:val="28"/>
        </w:rPr>
        <w:t xml:space="preserve"> </w:t>
      </w:r>
      <w:r w:rsidRPr="00AD54E3">
        <w:rPr>
          <w:sz w:val="28"/>
          <w:szCs w:val="28"/>
        </w:rPr>
        <w:t>представления о структуре русского языка, способствовать усвоению норм русского</w:t>
      </w:r>
      <w:r w:rsidRPr="00AD54E3">
        <w:rPr>
          <w:spacing w:val="-67"/>
          <w:sz w:val="28"/>
          <w:szCs w:val="28"/>
        </w:rPr>
        <w:t xml:space="preserve"> </w:t>
      </w:r>
      <w:r w:rsidRPr="00AD54E3">
        <w:rPr>
          <w:sz w:val="28"/>
          <w:szCs w:val="28"/>
        </w:rPr>
        <w:t>литературного</w:t>
      </w:r>
      <w:r w:rsidRPr="00AD54E3">
        <w:rPr>
          <w:spacing w:val="-3"/>
          <w:sz w:val="28"/>
          <w:szCs w:val="28"/>
        </w:rPr>
        <w:t xml:space="preserve"> </w:t>
      </w:r>
      <w:r w:rsidRPr="00AD54E3">
        <w:rPr>
          <w:sz w:val="28"/>
          <w:szCs w:val="28"/>
        </w:rPr>
        <w:t>языка,</w:t>
      </w:r>
      <w:r w:rsidRPr="00AD54E3">
        <w:rPr>
          <w:spacing w:val="-2"/>
          <w:sz w:val="28"/>
          <w:szCs w:val="28"/>
        </w:rPr>
        <w:t xml:space="preserve"> </w:t>
      </w:r>
      <w:r w:rsidRPr="00AD54E3">
        <w:rPr>
          <w:sz w:val="28"/>
          <w:szCs w:val="28"/>
        </w:rPr>
        <w:t>орфографических</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пунктуационных</w:t>
      </w:r>
      <w:r w:rsidRPr="00AD54E3">
        <w:rPr>
          <w:spacing w:val="-2"/>
          <w:sz w:val="28"/>
          <w:szCs w:val="28"/>
        </w:rPr>
        <w:t xml:space="preserve"> </w:t>
      </w:r>
      <w:r w:rsidRPr="00AD54E3">
        <w:rPr>
          <w:sz w:val="28"/>
          <w:szCs w:val="28"/>
        </w:rPr>
        <w:t>правил.</w:t>
      </w:r>
    </w:p>
    <w:p w:rsidR="00C92B69" w:rsidRPr="00AD54E3" w:rsidRDefault="00B46697" w:rsidP="00AD54E3">
      <w:pPr>
        <w:ind w:left="284"/>
        <w:rPr>
          <w:sz w:val="28"/>
          <w:szCs w:val="28"/>
        </w:rPr>
      </w:pPr>
      <w:r w:rsidRPr="00AD54E3">
        <w:rPr>
          <w:sz w:val="28"/>
          <w:szCs w:val="28"/>
        </w:rPr>
        <w:t>Развитие</w:t>
      </w:r>
      <w:r w:rsidRPr="00AD54E3">
        <w:rPr>
          <w:sz w:val="28"/>
          <w:szCs w:val="28"/>
        </w:rPr>
        <w:tab/>
        <w:t>устной</w:t>
      </w:r>
      <w:r w:rsidRPr="00AD54E3">
        <w:rPr>
          <w:sz w:val="28"/>
          <w:szCs w:val="28"/>
        </w:rPr>
        <w:tab/>
        <w:t>и</w:t>
      </w:r>
      <w:r w:rsidRPr="00AD54E3">
        <w:rPr>
          <w:sz w:val="28"/>
          <w:szCs w:val="28"/>
        </w:rPr>
        <w:tab/>
        <w:t>письменной</w:t>
      </w:r>
      <w:r w:rsidRPr="00AD54E3">
        <w:rPr>
          <w:sz w:val="28"/>
          <w:szCs w:val="28"/>
        </w:rPr>
        <w:tab/>
        <w:t>речи</w:t>
      </w:r>
      <w:r w:rsidRPr="00AD54E3">
        <w:rPr>
          <w:sz w:val="28"/>
          <w:szCs w:val="28"/>
        </w:rPr>
        <w:tab/>
        <w:t>обучающихся</w:t>
      </w:r>
      <w:r w:rsidRPr="00AD54E3">
        <w:rPr>
          <w:sz w:val="28"/>
          <w:szCs w:val="28"/>
        </w:rPr>
        <w:tab/>
        <w:t>направлено</w:t>
      </w:r>
      <w:r w:rsidRPr="00AD54E3">
        <w:rPr>
          <w:spacing w:val="1"/>
          <w:sz w:val="28"/>
          <w:szCs w:val="28"/>
        </w:rPr>
        <w:t xml:space="preserve"> </w:t>
      </w:r>
      <w:r w:rsidRPr="00AD54E3">
        <w:rPr>
          <w:sz w:val="28"/>
          <w:szCs w:val="28"/>
        </w:rPr>
        <w:t>на</w:t>
      </w:r>
      <w:r w:rsidRPr="00AD54E3">
        <w:rPr>
          <w:spacing w:val="53"/>
          <w:sz w:val="28"/>
          <w:szCs w:val="28"/>
        </w:rPr>
        <w:t xml:space="preserve"> </w:t>
      </w:r>
      <w:r w:rsidRPr="00AD54E3">
        <w:rPr>
          <w:sz w:val="28"/>
          <w:szCs w:val="28"/>
        </w:rPr>
        <w:t>решение</w:t>
      </w:r>
      <w:r w:rsidRPr="00AD54E3">
        <w:rPr>
          <w:spacing w:val="53"/>
          <w:sz w:val="28"/>
          <w:szCs w:val="28"/>
        </w:rPr>
        <w:t xml:space="preserve"> </w:t>
      </w:r>
      <w:r w:rsidRPr="00AD54E3">
        <w:rPr>
          <w:sz w:val="28"/>
          <w:szCs w:val="28"/>
        </w:rPr>
        <w:t>практической</w:t>
      </w:r>
      <w:r w:rsidRPr="00AD54E3">
        <w:rPr>
          <w:spacing w:val="53"/>
          <w:sz w:val="28"/>
          <w:szCs w:val="28"/>
        </w:rPr>
        <w:t xml:space="preserve"> </w:t>
      </w:r>
      <w:r w:rsidRPr="00AD54E3">
        <w:rPr>
          <w:sz w:val="28"/>
          <w:szCs w:val="28"/>
        </w:rPr>
        <w:t>задачи</w:t>
      </w:r>
      <w:r w:rsidRPr="00AD54E3">
        <w:rPr>
          <w:spacing w:val="53"/>
          <w:sz w:val="28"/>
          <w:szCs w:val="28"/>
        </w:rPr>
        <w:t xml:space="preserve"> </w:t>
      </w:r>
      <w:r w:rsidRPr="00AD54E3">
        <w:rPr>
          <w:sz w:val="28"/>
          <w:szCs w:val="28"/>
        </w:rPr>
        <w:t>развития</w:t>
      </w:r>
      <w:r w:rsidRPr="00AD54E3">
        <w:rPr>
          <w:spacing w:val="53"/>
          <w:sz w:val="28"/>
          <w:szCs w:val="28"/>
        </w:rPr>
        <w:t xml:space="preserve"> </w:t>
      </w:r>
      <w:r w:rsidRPr="00AD54E3">
        <w:rPr>
          <w:sz w:val="28"/>
          <w:szCs w:val="28"/>
        </w:rPr>
        <w:t>всех</w:t>
      </w:r>
      <w:r w:rsidRPr="00AD54E3">
        <w:rPr>
          <w:spacing w:val="53"/>
          <w:sz w:val="28"/>
          <w:szCs w:val="28"/>
        </w:rPr>
        <w:t xml:space="preserve"> </w:t>
      </w:r>
      <w:r w:rsidRPr="00AD54E3">
        <w:rPr>
          <w:sz w:val="28"/>
          <w:szCs w:val="28"/>
        </w:rPr>
        <w:t>видов</w:t>
      </w:r>
      <w:r w:rsidRPr="00AD54E3">
        <w:rPr>
          <w:spacing w:val="53"/>
          <w:sz w:val="28"/>
          <w:szCs w:val="28"/>
        </w:rPr>
        <w:t xml:space="preserve"> </w:t>
      </w:r>
      <w:r w:rsidRPr="00AD54E3">
        <w:rPr>
          <w:sz w:val="28"/>
          <w:szCs w:val="28"/>
        </w:rPr>
        <w:t>речевой</w:t>
      </w:r>
      <w:r w:rsidRPr="00AD54E3">
        <w:rPr>
          <w:spacing w:val="53"/>
          <w:sz w:val="28"/>
          <w:szCs w:val="28"/>
        </w:rPr>
        <w:t xml:space="preserve"> </w:t>
      </w:r>
      <w:r w:rsidRPr="00AD54E3">
        <w:rPr>
          <w:sz w:val="28"/>
          <w:szCs w:val="28"/>
        </w:rPr>
        <w:t>деятельности,</w:t>
      </w:r>
      <w:r w:rsidRPr="00AD54E3">
        <w:rPr>
          <w:spacing w:val="-67"/>
          <w:sz w:val="28"/>
          <w:szCs w:val="28"/>
        </w:rPr>
        <w:t xml:space="preserve"> </w:t>
      </w:r>
      <w:r w:rsidRPr="00AD54E3">
        <w:rPr>
          <w:sz w:val="28"/>
          <w:szCs w:val="28"/>
        </w:rPr>
        <w:t>отработку</w:t>
      </w:r>
      <w:r w:rsidRPr="00AD54E3">
        <w:rPr>
          <w:spacing w:val="34"/>
          <w:sz w:val="28"/>
          <w:szCs w:val="28"/>
        </w:rPr>
        <w:t xml:space="preserve"> </w:t>
      </w:r>
      <w:r w:rsidRPr="00AD54E3">
        <w:rPr>
          <w:sz w:val="28"/>
          <w:szCs w:val="28"/>
        </w:rPr>
        <w:t>навыков</w:t>
      </w:r>
      <w:r w:rsidRPr="00AD54E3">
        <w:rPr>
          <w:spacing w:val="34"/>
          <w:sz w:val="28"/>
          <w:szCs w:val="28"/>
        </w:rPr>
        <w:t xml:space="preserve"> </w:t>
      </w:r>
      <w:r w:rsidRPr="00AD54E3">
        <w:rPr>
          <w:sz w:val="28"/>
          <w:szCs w:val="28"/>
        </w:rPr>
        <w:t>использования</w:t>
      </w:r>
      <w:r w:rsidRPr="00AD54E3">
        <w:rPr>
          <w:spacing w:val="35"/>
          <w:sz w:val="28"/>
          <w:szCs w:val="28"/>
        </w:rPr>
        <w:t xml:space="preserve"> </w:t>
      </w:r>
      <w:r w:rsidRPr="00AD54E3">
        <w:rPr>
          <w:sz w:val="28"/>
          <w:szCs w:val="28"/>
        </w:rPr>
        <w:t>усвоенных</w:t>
      </w:r>
      <w:r w:rsidRPr="00AD54E3">
        <w:rPr>
          <w:spacing w:val="34"/>
          <w:sz w:val="28"/>
          <w:szCs w:val="28"/>
        </w:rPr>
        <w:t xml:space="preserve"> </w:t>
      </w:r>
      <w:r w:rsidRPr="00AD54E3">
        <w:rPr>
          <w:sz w:val="28"/>
          <w:szCs w:val="28"/>
        </w:rPr>
        <w:t>норм</w:t>
      </w:r>
      <w:r w:rsidRPr="00AD54E3">
        <w:rPr>
          <w:spacing w:val="34"/>
          <w:sz w:val="28"/>
          <w:szCs w:val="28"/>
        </w:rPr>
        <w:t xml:space="preserve"> </w:t>
      </w:r>
      <w:r w:rsidRPr="00AD54E3">
        <w:rPr>
          <w:sz w:val="28"/>
          <w:szCs w:val="28"/>
        </w:rPr>
        <w:t>русского</w:t>
      </w:r>
      <w:r w:rsidRPr="00AD54E3">
        <w:rPr>
          <w:spacing w:val="35"/>
          <w:sz w:val="28"/>
          <w:szCs w:val="28"/>
        </w:rPr>
        <w:t xml:space="preserve"> </w:t>
      </w:r>
      <w:r w:rsidRPr="00AD54E3">
        <w:rPr>
          <w:sz w:val="28"/>
          <w:szCs w:val="28"/>
        </w:rPr>
        <w:t>литературного</w:t>
      </w:r>
      <w:r w:rsidRPr="00AD54E3">
        <w:rPr>
          <w:spacing w:val="34"/>
          <w:sz w:val="28"/>
          <w:szCs w:val="28"/>
        </w:rPr>
        <w:t xml:space="preserve"> </w:t>
      </w:r>
      <w:r w:rsidRPr="00AD54E3">
        <w:rPr>
          <w:sz w:val="28"/>
          <w:szCs w:val="28"/>
        </w:rPr>
        <w:t>языка,</w:t>
      </w:r>
      <w:r w:rsidRPr="00AD54E3">
        <w:rPr>
          <w:spacing w:val="-67"/>
          <w:sz w:val="28"/>
          <w:szCs w:val="28"/>
        </w:rPr>
        <w:t xml:space="preserve"> </w:t>
      </w:r>
      <w:r w:rsidRPr="00AD54E3">
        <w:rPr>
          <w:sz w:val="28"/>
          <w:szCs w:val="28"/>
        </w:rPr>
        <w:t>речевых</w:t>
      </w:r>
      <w:r w:rsidRPr="00AD54E3">
        <w:rPr>
          <w:spacing w:val="39"/>
          <w:sz w:val="28"/>
          <w:szCs w:val="28"/>
        </w:rPr>
        <w:t xml:space="preserve"> </w:t>
      </w:r>
      <w:r w:rsidRPr="00AD54E3">
        <w:rPr>
          <w:sz w:val="28"/>
          <w:szCs w:val="28"/>
        </w:rPr>
        <w:t>норм</w:t>
      </w:r>
      <w:r w:rsidRPr="00AD54E3">
        <w:rPr>
          <w:spacing w:val="39"/>
          <w:sz w:val="28"/>
          <w:szCs w:val="28"/>
        </w:rPr>
        <w:t xml:space="preserve"> </w:t>
      </w:r>
      <w:r w:rsidRPr="00AD54E3">
        <w:rPr>
          <w:sz w:val="28"/>
          <w:szCs w:val="28"/>
        </w:rPr>
        <w:t>и</w:t>
      </w:r>
      <w:r w:rsidRPr="00AD54E3">
        <w:rPr>
          <w:spacing w:val="39"/>
          <w:sz w:val="28"/>
          <w:szCs w:val="28"/>
        </w:rPr>
        <w:t xml:space="preserve"> </w:t>
      </w:r>
      <w:r w:rsidRPr="00AD54E3">
        <w:rPr>
          <w:sz w:val="28"/>
          <w:szCs w:val="28"/>
        </w:rPr>
        <w:t>правил</w:t>
      </w:r>
      <w:r w:rsidRPr="00AD54E3">
        <w:rPr>
          <w:spacing w:val="39"/>
          <w:sz w:val="28"/>
          <w:szCs w:val="28"/>
        </w:rPr>
        <w:t xml:space="preserve"> </w:t>
      </w:r>
      <w:r w:rsidRPr="00AD54E3">
        <w:rPr>
          <w:sz w:val="28"/>
          <w:szCs w:val="28"/>
        </w:rPr>
        <w:t>речевого</w:t>
      </w:r>
      <w:r w:rsidRPr="00AD54E3">
        <w:rPr>
          <w:spacing w:val="39"/>
          <w:sz w:val="28"/>
          <w:szCs w:val="28"/>
        </w:rPr>
        <w:t xml:space="preserve"> </w:t>
      </w:r>
      <w:r w:rsidRPr="00AD54E3">
        <w:rPr>
          <w:sz w:val="28"/>
          <w:szCs w:val="28"/>
        </w:rPr>
        <w:t>этикета</w:t>
      </w:r>
      <w:r w:rsidRPr="00AD54E3">
        <w:rPr>
          <w:spacing w:val="39"/>
          <w:sz w:val="28"/>
          <w:szCs w:val="28"/>
        </w:rPr>
        <w:t xml:space="preserve"> </w:t>
      </w:r>
      <w:r w:rsidRPr="00AD54E3">
        <w:rPr>
          <w:sz w:val="28"/>
          <w:szCs w:val="28"/>
        </w:rPr>
        <w:t>в</w:t>
      </w:r>
      <w:r w:rsidRPr="00AD54E3">
        <w:rPr>
          <w:spacing w:val="39"/>
          <w:sz w:val="28"/>
          <w:szCs w:val="28"/>
        </w:rPr>
        <w:t xml:space="preserve"> </w:t>
      </w:r>
      <w:r w:rsidRPr="00AD54E3">
        <w:rPr>
          <w:sz w:val="28"/>
          <w:szCs w:val="28"/>
        </w:rPr>
        <w:t>процессе</w:t>
      </w:r>
      <w:r w:rsidRPr="00AD54E3">
        <w:rPr>
          <w:spacing w:val="39"/>
          <w:sz w:val="28"/>
          <w:szCs w:val="28"/>
        </w:rPr>
        <w:t xml:space="preserve"> </w:t>
      </w:r>
      <w:r w:rsidRPr="00AD54E3">
        <w:rPr>
          <w:sz w:val="28"/>
          <w:szCs w:val="28"/>
        </w:rPr>
        <w:t>устного</w:t>
      </w:r>
      <w:r w:rsidRPr="00AD54E3">
        <w:rPr>
          <w:spacing w:val="39"/>
          <w:sz w:val="28"/>
          <w:szCs w:val="28"/>
        </w:rPr>
        <w:t xml:space="preserve"> </w:t>
      </w:r>
      <w:r w:rsidRPr="00AD54E3">
        <w:rPr>
          <w:sz w:val="28"/>
          <w:szCs w:val="28"/>
        </w:rPr>
        <w:t>и</w:t>
      </w:r>
      <w:r w:rsidRPr="00AD54E3">
        <w:rPr>
          <w:spacing w:val="39"/>
          <w:sz w:val="28"/>
          <w:szCs w:val="28"/>
        </w:rPr>
        <w:t xml:space="preserve"> </w:t>
      </w:r>
      <w:r w:rsidRPr="00AD54E3">
        <w:rPr>
          <w:sz w:val="28"/>
          <w:szCs w:val="28"/>
        </w:rPr>
        <w:t>письменного</w:t>
      </w:r>
      <w:r w:rsidRPr="00AD54E3">
        <w:rPr>
          <w:spacing w:val="-67"/>
          <w:sz w:val="28"/>
          <w:szCs w:val="28"/>
        </w:rPr>
        <w:t xml:space="preserve"> </w:t>
      </w:r>
      <w:r w:rsidRPr="00AD54E3">
        <w:rPr>
          <w:sz w:val="28"/>
          <w:szCs w:val="28"/>
        </w:rPr>
        <w:t>общения.</w:t>
      </w:r>
      <w:r w:rsidRPr="00AD54E3">
        <w:rPr>
          <w:sz w:val="28"/>
          <w:szCs w:val="28"/>
        </w:rPr>
        <w:tab/>
        <w:t>Ряд</w:t>
      </w:r>
      <w:r w:rsidRPr="00AD54E3">
        <w:rPr>
          <w:sz w:val="28"/>
          <w:szCs w:val="28"/>
        </w:rPr>
        <w:tab/>
        <w:t>задач</w:t>
      </w:r>
      <w:r w:rsidRPr="00AD54E3">
        <w:rPr>
          <w:sz w:val="28"/>
          <w:szCs w:val="28"/>
        </w:rPr>
        <w:tab/>
        <w:t>по</w:t>
      </w:r>
      <w:r w:rsidRPr="00AD54E3">
        <w:rPr>
          <w:sz w:val="28"/>
          <w:szCs w:val="28"/>
        </w:rPr>
        <w:tab/>
        <w:t>совершенствованию</w:t>
      </w:r>
      <w:r w:rsidRPr="00AD54E3">
        <w:rPr>
          <w:sz w:val="28"/>
          <w:szCs w:val="28"/>
        </w:rPr>
        <w:tab/>
      </w:r>
      <w:r w:rsidRPr="00AD54E3">
        <w:rPr>
          <w:sz w:val="28"/>
          <w:szCs w:val="28"/>
        </w:rPr>
        <w:tab/>
        <w:t>речевой</w:t>
      </w:r>
      <w:r w:rsidRPr="00AD54E3">
        <w:rPr>
          <w:sz w:val="28"/>
          <w:szCs w:val="28"/>
        </w:rPr>
        <w:tab/>
        <w:t>деятельности</w:t>
      </w:r>
      <w:r w:rsidRPr="00AD54E3">
        <w:rPr>
          <w:sz w:val="28"/>
          <w:szCs w:val="28"/>
        </w:rPr>
        <w:tab/>
        <w:t>решаются</w:t>
      </w:r>
      <w:r w:rsidRPr="00AD54E3">
        <w:rPr>
          <w:spacing w:val="-67"/>
          <w:sz w:val="28"/>
          <w:szCs w:val="28"/>
        </w:rPr>
        <w:t xml:space="preserve"> </w:t>
      </w:r>
      <w:r w:rsidRPr="00AD54E3">
        <w:rPr>
          <w:sz w:val="28"/>
          <w:szCs w:val="28"/>
        </w:rPr>
        <w:t>совместно</w:t>
      </w:r>
      <w:r w:rsidRPr="00AD54E3">
        <w:rPr>
          <w:spacing w:val="-2"/>
          <w:sz w:val="28"/>
          <w:szCs w:val="28"/>
        </w:rPr>
        <w:t xml:space="preserve"> </w:t>
      </w:r>
      <w:r w:rsidRPr="00AD54E3">
        <w:rPr>
          <w:sz w:val="28"/>
          <w:szCs w:val="28"/>
        </w:rPr>
        <w:t>с</w:t>
      </w:r>
      <w:r w:rsidRPr="00AD54E3">
        <w:rPr>
          <w:spacing w:val="-1"/>
          <w:sz w:val="28"/>
          <w:szCs w:val="28"/>
        </w:rPr>
        <w:t xml:space="preserve"> </w:t>
      </w:r>
      <w:r w:rsidRPr="00AD54E3">
        <w:rPr>
          <w:sz w:val="28"/>
          <w:szCs w:val="28"/>
        </w:rPr>
        <w:t>учебным</w:t>
      </w:r>
      <w:r w:rsidRPr="00AD54E3">
        <w:rPr>
          <w:spacing w:val="-1"/>
          <w:sz w:val="28"/>
          <w:szCs w:val="28"/>
        </w:rPr>
        <w:t xml:space="preserve"> </w:t>
      </w:r>
      <w:r w:rsidRPr="00AD54E3">
        <w:rPr>
          <w:sz w:val="28"/>
          <w:szCs w:val="28"/>
        </w:rPr>
        <w:t>предметом</w:t>
      </w:r>
      <w:r w:rsidRPr="00AD54E3">
        <w:rPr>
          <w:spacing w:val="-1"/>
          <w:sz w:val="28"/>
          <w:szCs w:val="28"/>
        </w:rPr>
        <w:t xml:space="preserve"> </w:t>
      </w:r>
      <w:r w:rsidRPr="00AD54E3">
        <w:rPr>
          <w:sz w:val="28"/>
          <w:szCs w:val="28"/>
        </w:rPr>
        <w:t>«Литературное</w:t>
      </w:r>
      <w:r w:rsidRPr="00AD54E3">
        <w:rPr>
          <w:spacing w:val="-1"/>
          <w:sz w:val="28"/>
          <w:szCs w:val="28"/>
        </w:rPr>
        <w:t xml:space="preserve"> </w:t>
      </w:r>
      <w:r w:rsidRPr="00AD54E3">
        <w:rPr>
          <w:sz w:val="28"/>
          <w:szCs w:val="28"/>
        </w:rPr>
        <w:t>чтение».</w:t>
      </w:r>
    </w:p>
    <w:p w:rsidR="00C92B69" w:rsidRPr="00AD54E3" w:rsidRDefault="00B46697" w:rsidP="00AD54E3">
      <w:pPr>
        <w:ind w:left="284"/>
        <w:rPr>
          <w:sz w:val="28"/>
          <w:szCs w:val="28"/>
        </w:rPr>
      </w:pPr>
      <w:r w:rsidRPr="00AD54E3">
        <w:rPr>
          <w:sz w:val="28"/>
          <w:szCs w:val="28"/>
        </w:rPr>
        <w:t>Программа по русскому языку позволит педагогическому работнику:</w:t>
      </w:r>
      <w:r w:rsidRPr="00AD54E3">
        <w:rPr>
          <w:spacing w:val="1"/>
          <w:sz w:val="28"/>
          <w:szCs w:val="28"/>
        </w:rPr>
        <w:t xml:space="preserve"> </w:t>
      </w:r>
      <w:r w:rsidRPr="00AD54E3">
        <w:rPr>
          <w:sz w:val="28"/>
          <w:szCs w:val="28"/>
        </w:rPr>
        <w:t>реализовать</w:t>
      </w:r>
      <w:r w:rsidRPr="00AD54E3">
        <w:rPr>
          <w:spacing w:val="27"/>
          <w:sz w:val="28"/>
          <w:szCs w:val="28"/>
        </w:rPr>
        <w:t xml:space="preserve"> </w:t>
      </w:r>
      <w:r w:rsidRPr="00AD54E3">
        <w:rPr>
          <w:sz w:val="28"/>
          <w:szCs w:val="28"/>
        </w:rPr>
        <w:t>в</w:t>
      </w:r>
      <w:r w:rsidRPr="00AD54E3">
        <w:rPr>
          <w:spacing w:val="28"/>
          <w:sz w:val="28"/>
          <w:szCs w:val="28"/>
        </w:rPr>
        <w:t xml:space="preserve"> </w:t>
      </w:r>
      <w:r w:rsidRPr="00AD54E3">
        <w:rPr>
          <w:sz w:val="28"/>
          <w:szCs w:val="28"/>
        </w:rPr>
        <w:t>процессе</w:t>
      </w:r>
      <w:r w:rsidRPr="00AD54E3">
        <w:rPr>
          <w:spacing w:val="28"/>
          <w:sz w:val="28"/>
          <w:szCs w:val="28"/>
        </w:rPr>
        <w:t xml:space="preserve"> </w:t>
      </w:r>
      <w:r w:rsidRPr="00AD54E3">
        <w:rPr>
          <w:sz w:val="28"/>
          <w:szCs w:val="28"/>
        </w:rPr>
        <w:t>преподавания</w:t>
      </w:r>
      <w:r w:rsidRPr="00AD54E3">
        <w:rPr>
          <w:spacing w:val="28"/>
          <w:sz w:val="28"/>
          <w:szCs w:val="28"/>
        </w:rPr>
        <w:t xml:space="preserve"> </w:t>
      </w:r>
      <w:r w:rsidRPr="00AD54E3">
        <w:rPr>
          <w:sz w:val="28"/>
          <w:szCs w:val="28"/>
        </w:rPr>
        <w:t>русского</w:t>
      </w:r>
      <w:r w:rsidRPr="00AD54E3">
        <w:rPr>
          <w:spacing w:val="27"/>
          <w:sz w:val="28"/>
          <w:szCs w:val="28"/>
        </w:rPr>
        <w:t xml:space="preserve"> </w:t>
      </w:r>
      <w:r w:rsidRPr="00AD54E3">
        <w:rPr>
          <w:sz w:val="28"/>
          <w:szCs w:val="28"/>
        </w:rPr>
        <w:t>языка</w:t>
      </w:r>
      <w:r w:rsidRPr="00AD54E3">
        <w:rPr>
          <w:spacing w:val="28"/>
          <w:sz w:val="28"/>
          <w:szCs w:val="28"/>
        </w:rPr>
        <w:t xml:space="preserve"> </w:t>
      </w:r>
      <w:r w:rsidRPr="00AD54E3">
        <w:rPr>
          <w:sz w:val="28"/>
          <w:szCs w:val="28"/>
        </w:rPr>
        <w:t>современные</w:t>
      </w:r>
      <w:r w:rsidRPr="00AD54E3">
        <w:rPr>
          <w:spacing w:val="28"/>
          <w:sz w:val="28"/>
          <w:szCs w:val="28"/>
        </w:rPr>
        <w:t xml:space="preserve"> </w:t>
      </w:r>
      <w:r w:rsidRPr="00AD54E3">
        <w:rPr>
          <w:sz w:val="28"/>
          <w:szCs w:val="28"/>
        </w:rPr>
        <w:t>подходы</w:t>
      </w:r>
    </w:p>
    <w:p w:rsidR="00C92B69" w:rsidRPr="00AD54E3" w:rsidRDefault="00B46697" w:rsidP="00AD54E3">
      <w:pPr>
        <w:ind w:left="284"/>
        <w:rPr>
          <w:sz w:val="28"/>
          <w:szCs w:val="28"/>
        </w:rPr>
      </w:pPr>
      <w:r w:rsidRPr="00AD54E3">
        <w:rPr>
          <w:sz w:val="28"/>
          <w:szCs w:val="28"/>
        </w:rPr>
        <w:t>к</w:t>
      </w:r>
      <w:r w:rsidRPr="00AD54E3">
        <w:rPr>
          <w:spacing w:val="41"/>
          <w:sz w:val="28"/>
          <w:szCs w:val="28"/>
        </w:rPr>
        <w:t xml:space="preserve"> </w:t>
      </w:r>
      <w:r w:rsidRPr="00AD54E3">
        <w:rPr>
          <w:sz w:val="28"/>
          <w:szCs w:val="28"/>
        </w:rPr>
        <w:t>достижению</w:t>
      </w:r>
      <w:r w:rsidRPr="00AD54E3">
        <w:rPr>
          <w:spacing w:val="42"/>
          <w:sz w:val="28"/>
          <w:szCs w:val="28"/>
        </w:rPr>
        <w:t xml:space="preserve"> </w:t>
      </w:r>
      <w:r w:rsidRPr="00AD54E3">
        <w:rPr>
          <w:sz w:val="28"/>
          <w:szCs w:val="28"/>
        </w:rPr>
        <w:t>личностных,</w:t>
      </w:r>
      <w:r w:rsidRPr="00AD54E3">
        <w:rPr>
          <w:spacing w:val="42"/>
          <w:sz w:val="28"/>
          <w:szCs w:val="28"/>
        </w:rPr>
        <w:t xml:space="preserve"> </w:t>
      </w:r>
      <w:r w:rsidRPr="00AD54E3">
        <w:rPr>
          <w:sz w:val="28"/>
          <w:szCs w:val="28"/>
        </w:rPr>
        <w:t>метапредметных</w:t>
      </w:r>
      <w:r w:rsidRPr="00AD54E3">
        <w:rPr>
          <w:spacing w:val="42"/>
          <w:sz w:val="28"/>
          <w:szCs w:val="28"/>
        </w:rPr>
        <w:t xml:space="preserve"> </w:t>
      </w:r>
      <w:r w:rsidRPr="00AD54E3">
        <w:rPr>
          <w:sz w:val="28"/>
          <w:szCs w:val="28"/>
        </w:rPr>
        <w:t>и</w:t>
      </w:r>
      <w:r w:rsidRPr="00AD54E3">
        <w:rPr>
          <w:spacing w:val="41"/>
          <w:sz w:val="28"/>
          <w:szCs w:val="28"/>
        </w:rPr>
        <w:t xml:space="preserve"> </w:t>
      </w:r>
      <w:r w:rsidRPr="00AD54E3">
        <w:rPr>
          <w:sz w:val="28"/>
          <w:szCs w:val="28"/>
        </w:rPr>
        <w:t>предметных</w:t>
      </w:r>
      <w:r w:rsidRPr="00AD54E3">
        <w:rPr>
          <w:spacing w:val="42"/>
          <w:sz w:val="28"/>
          <w:szCs w:val="28"/>
        </w:rPr>
        <w:t xml:space="preserve"> </w:t>
      </w:r>
      <w:r w:rsidRPr="00AD54E3">
        <w:rPr>
          <w:sz w:val="28"/>
          <w:szCs w:val="28"/>
        </w:rPr>
        <w:t>результатов</w:t>
      </w:r>
      <w:r w:rsidRPr="00AD54E3">
        <w:rPr>
          <w:spacing w:val="42"/>
          <w:sz w:val="28"/>
          <w:szCs w:val="28"/>
        </w:rPr>
        <w:t xml:space="preserve"> </w:t>
      </w:r>
      <w:r w:rsidRPr="00AD54E3">
        <w:rPr>
          <w:sz w:val="28"/>
          <w:szCs w:val="28"/>
        </w:rPr>
        <w:t>обучения,</w:t>
      </w:r>
      <w:r w:rsidRPr="00AD54E3">
        <w:rPr>
          <w:spacing w:val="-67"/>
          <w:sz w:val="28"/>
          <w:szCs w:val="28"/>
        </w:rPr>
        <w:t xml:space="preserve"> </w:t>
      </w:r>
      <w:r w:rsidRPr="00AD54E3">
        <w:rPr>
          <w:sz w:val="28"/>
          <w:szCs w:val="28"/>
        </w:rPr>
        <w:t>сформулированных</w:t>
      </w:r>
      <w:r w:rsidRPr="00AD54E3">
        <w:rPr>
          <w:spacing w:val="-2"/>
          <w:sz w:val="28"/>
          <w:szCs w:val="28"/>
        </w:rPr>
        <w:t xml:space="preserve"> </w:t>
      </w:r>
      <w:r w:rsidRPr="00AD54E3">
        <w:rPr>
          <w:sz w:val="28"/>
          <w:szCs w:val="28"/>
        </w:rPr>
        <w:t>в</w:t>
      </w:r>
      <w:r w:rsidRPr="00AD54E3">
        <w:rPr>
          <w:spacing w:val="-1"/>
          <w:sz w:val="28"/>
          <w:szCs w:val="28"/>
        </w:rPr>
        <w:t xml:space="preserve"> </w:t>
      </w:r>
      <w:r w:rsidRPr="00AD54E3">
        <w:rPr>
          <w:sz w:val="28"/>
          <w:szCs w:val="28"/>
        </w:rPr>
        <w:t>ФГОС</w:t>
      </w:r>
      <w:r w:rsidRPr="00AD54E3">
        <w:rPr>
          <w:spacing w:val="-1"/>
          <w:sz w:val="28"/>
          <w:szCs w:val="28"/>
        </w:rPr>
        <w:t xml:space="preserve"> </w:t>
      </w:r>
      <w:r w:rsidRPr="00AD54E3">
        <w:rPr>
          <w:sz w:val="28"/>
          <w:szCs w:val="28"/>
        </w:rPr>
        <w:t>НОО;</w:t>
      </w:r>
    </w:p>
    <w:p w:rsidR="00C92B69" w:rsidRPr="00AD54E3" w:rsidRDefault="00B46697" w:rsidP="00AD54E3">
      <w:pPr>
        <w:ind w:left="284"/>
        <w:rPr>
          <w:sz w:val="28"/>
          <w:szCs w:val="28"/>
        </w:rPr>
      </w:pPr>
      <w:r w:rsidRPr="00AD54E3">
        <w:rPr>
          <w:sz w:val="28"/>
          <w:szCs w:val="28"/>
        </w:rPr>
        <w:t>определить</w:t>
      </w:r>
      <w:r w:rsidRPr="00AD54E3">
        <w:rPr>
          <w:sz w:val="28"/>
          <w:szCs w:val="28"/>
        </w:rPr>
        <w:tab/>
        <w:t>и</w:t>
      </w:r>
      <w:r w:rsidRPr="00AD54E3">
        <w:rPr>
          <w:sz w:val="28"/>
          <w:szCs w:val="28"/>
        </w:rPr>
        <w:tab/>
        <w:t>структурировать</w:t>
      </w:r>
      <w:r w:rsidRPr="00AD54E3">
        <w:rPr>
          <w:sz w:val="28"/>
          <w:szCs w:val="28"/>
        </w:rPr>
        <w:tab/>
        <w:t>планируемые</w:t>
      </w:r>
      <w:r w:rsidRPr="00AD54E3">
        <w:rPr>
          <w:sz w:val="28"/>
          <w:szCs w:val="28"/>
        </w:rPr>
        <w:tab/>
        <w:t>результаты</w:t>
      </w:r>
      <w:r w:rsidRPr="00AD54E3">
        <w:rPr>
          <w:sz w:val="28"/>
          <w:szCs w:val="28"/>
        </w:rPr>
        <w:tab/>
      </w:r>
      <w:r w:rsidRPr="00AD54E3">
        <w:rPr>
          <w:spacing w:val="-1"/>
          <w:sz w:val="28"/>
          <w:szCs w:val="28"/>
        </w:rPr>
        <w:t>обучения</w:t>
      </w:r>
      <w:r w:rsidRPr="00AD54E3">
        <w:rPr>
          <w:spacing w:val="-67"/>
          <w:sz w:val="28"/>
          <w:szCs w:val="28"/>
        </w:rPr>
        <w:t xml:space="preserve"> </w:t>
      </w:r>
      <w:r w:rsidRPr="00AD54E3">
        <w:rPr>
          <w:sz w:val="28"/>
          <w:szCs w:val="28"/>
        </w:rPr>
        <w:t>и</w:t>
      </w:r>
      <w:r w:rsidRPr="00AD54E3">
        <w:rPr>
          <w:spacing w:val="-4"/>
          <w:sz w:val="28"/>
          <w:szCs w:val="28"/>
        </w:rPr>
        <w:t xml:space="preserve"> </w:t>
      </w:r>
      <w:r w:rsidRPr="00AD54E3">
        <w:rPr>
          <w:sz w:val="28"/>
          <w:szCs w:val="28"/>
        </w:rPr>
        <w:t>содержание</w:t>
      </w:r>
      <w:r w:rsidRPr="00AD54E3">
        <w:rPr>
          <w:spacing w:val="-3"/>
          <w:sz w:val="28"/>
          <w:szCs w:val="28"/>
        </w:rPr>
        <w:t xml:space="preserve"> </w:t>
      </w:r>
      <w:r w:rsidRPr="00AD54E3">
        <w:rPr>
          <w:sz w:val="28"/>
          <w:szCs w:val="28"/>
        </w:rPr>
        <w:t>русского</w:t>
      </w:r>
      <w:r w:rsidRPr="00AD54E3">
        <w:rPr>
          <w:spacing w:val="-2"/>
          <w:sz w:val="28"/>
          <w:szCs w:val="28"/>
        </w:rPr>
        <w:t xml:space="preserve"> </w:t>
      </w:r>
      <w:r w:rsidRPr="00AD54E3">
        <w:rPr>
          <w:sz w:val="28"/>
          <w:szCs w:val="28"/>
        </w:rPr>
        <w:t>языка</w:t>
      </w:r>
      <w:r w:rsidRPr="00AD54E3">
        <w:rPr>
          <w:spacing w:val="-3"/>
          <w:sz w:val="28"/>
          <w:szCs w:val="28"/>
        </w:rPr>
        <w:t xml:space="preserve"> </w:t>
      </w:r>
      <w:r w:rsidRPr="00AD54E3">
        <w:rPr>
          <w:sz w:val="28"/>
          <w:szCs w:val="28"/>
        </w:rPr>
        <w:t>по</w:t>
      </w:r>
      <w:r w:rsidRPr="00AD54E3">
        <w:rPr>
          <w:spacing w:val="-3"/>
          <w:sz w:val="28"/>
          <w:szCs w:val="28"/>
        </w:rPr>
        <w:t xml:space="preserve"> </w:t>
      </w:r>
      <w:r w:rsidRPr="00AD54E3">
        <w:rPr>
          <w:sz w:val="28"/>
          <w:szCs w:val="28"/>
        </w:rPr>
        <w:t>годам</w:t>
      </w:r>
      <w:r w:rsidRPr="00AD54E3">
        <w:rPr>
          <w:spacing w:val="-3"/>
          <w:sz w:val="28"/>
          <w:szCs w:val="28"/>
        </w:rPr>
        <w:t xml:space="preserve"> </w:t>
      </w:r>
      <w:r w:rsidRPr="00AD54E3">
        <w:rPr>
          <w:sz w:val="28"/>
          <w:szCs w:val="28"/>
        </w:rPr>
        <w:t>обучения</w:t>
      </w:r>
      <w:r w:rsidRPr="00AD54E3">
        <w:rPr>
          <w:spacing w:val="-2"/>
          <w:sz w:val="28"/>
          <w:szCs w:val="28"/>
        </w:rPr>
        <w:t xml:space="preserve"> </w:t>
      </w:r>
      <w:r w:rsidRPr="00AD54E3">
        <w:rPr>
          <w:sz w:val="28"/>
          <w:szCs w:val="28"/>
        </w:rPr>
        <w:t>в</w:t>
      </w:r>
      <w:r w:rsidRPr="00AD54E3">
        <w:rPr>
          <w:spacing w:val="-3"/>
          <w:sz w:val="28"/>
          <w:szCs w:val="28"/>
        </w:rPr>
        <w:t xml:space="preserve"> </w:t>
      </w:r>
      <w:r w:rsidRPr="00AD54E3">
        <w:rPr>
          <w:sz w:val="28"/>
          <w:szCs w:val="28"/>
        </w:rPr>
        <w:t>соответствии</w:t>
      </w:r>
      <w:r w:rsidRPr="00AD54E3">
        <w:rPr>
          <w:spacing w:val="-3"/>
          <w:sz w:val="28"/>
          <w:szCs w:val="28"/>
        </w:rPr>
        <w:t xml:space="preserve"> </w:t>
      </w:r>
      <w:r w:rsidRPr="00AD54E3">
        <w:rPr>
          <w:sz w:val="28"/>
          <w:szCs w:val="28"/>
        </w:rPr>
        <w:t>с</w:t>
      </w:r>
      <w:r w:rsidRPr="00AD54E3">
        <w:rPr>
          <w:spacing w:val="-3"/>
          <w:sz w:val="28"/>
          <w:szCs w:val="28"/>
        </w:rPr>
        <w:t xml:space="preserve"> </w:t>
      </w:r>
      <w:r w:rsidRPr="00AD54E3">
        <w:rPr>
          <w:sz w:val="28"/>
          <w:szCs w:val="28"/>
        </w:rPr>
        <w:t>ФГОС</w:t>
      </w:r>
      <w:r w:rsidRPr="00AD54E3">
        <w:rPr>
          <w:spacing w:val="-3"/>
          <w:sz w:val="28"/>
          <w:szCs w:val="28"/>
        </w:rPr>
        <w:t xml:space="preserve"> </w:t>
      </w:r>
      <w:r w:rsidRPr="00AD54E3">
        <w:rPr>
          <w:sz w:val="28"/>
          <w:szCs w:val="28"/>
        </w:rPr>
        <w:t>НОО;</w:t>
      </w:r>
    </w:p>
    <w:p w:rsidR="00C92B69" w:rsidRPr="00AD54E3" w:rsidRDefault="00B46697" w:rsidP="00AD54E3">
      <w:pPr>
        <w:ind w:left="284"/>
        <w:rPr>
          <w:sz w:val="28"/>
          <w:szCs w:val="28"/>
        </w:rPr>
      </w:pPr>
      <w:r w:rsidRPr="00AD54E3">
        <w:rPr>
          <w:sz w:val="28"/>
          <w:szCs w:val="28"/>
        </w:rPr>
        <w:t>разработать</w:t>
      </w:r>
      <w:r w:rsidRPr="00AD54E3">
        <w:rPr>
          <w:spacing w:val="62"/>
          <w:sz w:val="28"/>
          <w:szCs w:val="28"/>
        </w:rPr>
        <w:t xml:space="preserve"> </w:t>
      </w:r>
      <w:r w:rsidRPr="00AD54E3">
        <w:rPr>
          <w:sz w:val="28"/>
          <w:szCs w:val="28"/>
        </w:rPr>
        <w:t>календарно</w:t>
      </w:r>
      <w:r w:rsidRPr="00AD54E3">
        <w:rPr>
          <w:spacing w:val="63"/>
          <w:sz w:val="28"/>
          <w:szCs w:val="28"/>
        </w:rPr>
        <w:t xml:space="preserve"> </w:t>
      </w:r>
      <w:r w:rsidRPr="00AD54E3">
        <w:rPr>
          <w:sz w:val="28"/>
          <w:szCs w:val="28"/>
        </w:rPr>
        <w:t>тематическое</w:t>
      </w:r>
      <w:r w:rsidRPr="00AD54E3">
        <w:rPr>
          <w:spacing w:val="63"/>
          <w:sz w:val="28"/>
          <w:szCs w:val="28"/>
        </w:rPr>
        <w:t xml:space="preserve"> </w:t>
      </w:r>
      <w:r w:rsidRPr="00AD54E3">
        <w:rPr>
          <w:sz w:val="28"/>
          <w:szCs w:val="28"/>
        </w:rPr>
        <w:t>планирование</w:t>
      </w:r>
      <w:r w:rsidRPr="00AD54E3">
        <w:rPr>
          <w:spacing w:val="63"/>
          <w:sz w:val="28"/>
          <w:szCs w:val="28"/>
        </w:rPr>
        <w:t xml:space="preserve"> </w:t>
      </w:r>
      <w:r w:rsidRPr="00AD54E3">
        <w:rPr>
          <w:sz w:val="28"/>
          <w:szCs w:val="28"/>
        </w:rPr>
        <w:t>с</w:t>
      </w:r>
      <w:r w:rsidRPr="00AD54E3">
        <w:rPr>
          <w:spacing w:val="62"/>
          <w:sz w:val="28"/>
          <w:szCs w:val="28"/>
        </w:rPr>
        <w:t xml:space="preserve"> </w:t>
      </w:r>
      <w:r w:rsidRPr="00AD54E3">
        <w:rPr>
          <w:sz w:val="28"/>
          <w:szCs w:val="28"/>
        </w:rPr>
        <w:t>учётом</w:t>
      </w:r>
      <w:r w:rsidRPr="00AD54E3">
        <w:rPr>
          <w:spacing w:val="63"/>
          <w:sz w:val="28"/>
          <w:szCs w:val="28"/>
        </w:rPr>
        <w:t xml:space="preserve"> </w:t>
      </w:r>
      <w:r w:rsidRPr="00AD54E3">
        <w:rPr>
          <w:sz w:val="28"/>
          <w:szCs w:val="28"/>
        </w:rPr>
        <w:t>особенностей</w:t>
      </w:r>
      <w:r w:rsidRPr="00AD54E3">
        <w:rPr>
          <w:spacing w:val="-67"/>
          <w:sz w:val="28"/>
          <w:szCs w:val="28"/>
        </w:rPr>
        <w:t xml:space="preserve"> </w:t>
      </w:r>
      <w:r w:rsidRPr="00AD54E3">
        <w:rPr>
          <w:sz w:val="28"/>
          <w:szCs w:val="28"/>
        </w:rPr>
        <w:t>конкретного</w:t>
      </w:r>
      <w:r w:rsidRPr="00AD54E3">
        <w:rPr>
          <w:spacing w:val="-2"/>
          <w:sz w:val="28"/>
          <w:szCs w:val="28"/>
        </w:rPr>
        <w:t xml:space="preserve"> </w:t>
      </w:r>
      <w:r w:rsidRPr="00AD54E3">
        <w:rPr>
          <w:sz w:val="28"/>
          <w:szCs w:val="28"/>
        </w:rPr>
        <w:t>класса.</w:t>
      </w:r>
    </w:p>
    <w:p w:rsidR="00C92B69" w:rsidRPr="00AD54E3" w:rsidRDefault="00B46697" w:rsidP="00AD54E3">
      <w:pPr>
        <w:ind w:left="284"/>
        <w:rPr>
          <w:sz w:val="28"/>
          <w:szCs w:val="28"/>
        </w:rPr>
      </w:pPr>
      <w:r w:rsidRPr="00AD54E3">
        <w:rPr>
          <w:sz w:val="28"/>
          <w:szCs w:val="28"/>
        </w:rPr>
        <w:t>В</w:t>
      </w:r>
      <w:r w:rsidRPr="00AD54E3">
        <w:rPr>
          <w:spacing w:val="1"/>
          <w:sz w:val="28"/>
          <w:szCs w:val="28"/>
        </w:rPr>
        <w:t xml:space="preserve"> </w:t>
      </w:r>
      <w:r w:rsidRPr="00AD54E3">
        <w:rPr>
          <w:sz w:val="28"/>
          <w:szCs w:val="28"/>
        </w:rPr>
        <w:t>программе</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русскому</w:t>
      </w:r>
      <w:r w:rsidRPr="00AD54E3">
        <w:rPr>
          <w:spacing w:val="1"/>
          <w:sz w:val="28"/>
          <w:szCs w:val="28"/>
        </w:rPr>
        <w:t xml:space="preserve"> </w:t>
      </w:r>
      <w:r w:rsidRPr="00AD54E3">
        <w:rPr>
          <w:sz w:val="28"/>
          <w:szCs w:val="28"/>
        </w:rPr>
        <w:t>языку</w:t>
      </w:r>
      <w:r w:rsidRPr="00AD54E3">
        <w:rPr>
          <w:spacing w:val="1"/>
          <w:sz w:val="28"/>
          <w:szCs w:val="28"/>
        </w:rPr>
        <w:t xml:space="preserve"> </w:t>
      </w:r>
      <w:r w:rsidRPr="00AD54E3">
        <w:rPr>
          <w:sz w:val="28"/>
          <w:szCs w:val="28"/>
        </w:rPr>
        <w:t>определяются</w:t>
      </w:r>
      <w:r w:rsidRPr="00AD54E3">
        <w:rPr>
          <w:spacing w:val="1"/>
          <w:sz w:val="28"/>
          <w:szCs w:val="28"/>
        </w:rPr>
        <w:t xml:space="preserve"> </w:t>
      </w:r>
      <w:r w:rsidRPr="00AD54E3">
        <w:rPr>
          <w:sz w:val="28"/>
          <w:szCs w:val="28"/>
        </w:rPr>
        <w:t>цели</w:t>
      </w:r>
      <w:r w:rsidRPr="00AD54E3">
        <w:rPr>
          <w:spacing w:val="71"/>
          <w:sz w:val="28"/>
          <w:szCs w:val="28"/>
        </w:rPr>
        <w:t xml:space="preserve"> </w:t>
      </w:r>
      <w:r w:rsidRPr="00AD54E3">
        <w:rPr>
          <w:sz w:val="28"/>
          <w:szCs w:val="28"/>
        </w:rPr>
        <w:t>изучения</w:t>
      </w:r>
      <w:r w:rsidRPr="00AD54E3">
        <w:rPr>
          <w:spacing w:val="1"/>
          <w:sz w:val="28"/>
          <w:szCs w:val="28"/>
        </w:rPr>
        <w:t xml:space="preserve"> </w:t>
      </w:r>
      <w:r w:rsidRPr="00AD54E3">
        <w:rPr>
          <w:sz w:val="28"/>
          <w:szCs w:val="28"/>
        </w:rPr>
        <w:t>учебного</w:t>
      </w:r>
      <w:r w:rsidRPr="00AD54E3">
        <w:rPr>
          <w:spacing w:val="1"/>
          <w:sz w:val="28"/>
          <w:szCs w:val="28"/>
        </w:rPr>
        <w:t xml:space="preserve"> </w:t>
      </w:r>
      <w:r w:rsidRPr="00AD54E3">
        <w:rPr>
          <w:sz w:val="28"/>
          <w:szCs w:val="28"/>
        </w:rPr>
        <w:t>предмета</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уровне</w:t>
      </w:r>
      <w:r w:rsidRPr="00AD54E3">
        <w:rPr>
          <w:spacing w:val="1"/>
          <w:sz w:val="28"/>
          <w:szCs w:val="28"/>
        </w:rPr>
        <w:t xml:space="preserve"> </w:t>
      </w:r>
      <w:r w:rsidRPr="00AD54E3">
        <w:rPr>
          <w:sz w:val="28"/>
          <w:szCs w:val="28"/>
        </w:rPr>
        <w:t>начального</w:t>
      </w:r>
      <w:r w:rsidRPr="00AD54E3">
        <w:rPr>
          <w:spacing w:val="1"/>
          <w:sz w:val="28"/>
          <w:szCs w:val="28"/>
        </w:rPr>
        <w:t xml:space="preserve"> </w:t>
      </w:r>
      <w:r w:rsidRPr="00AD54E3">
        <w:rPr>
          <w:sz w:val="28"/>
          <w:szCs w:val="28"/>
        </w:rPr>
        <w:t>общего</w:t>
      </w:r>
      <w:r w:rsidRPr="00AD54E3">
        <w:rPr>
          <w:spacing w:val="1"/>
          <w:sz w:val="28"/>
          <w:szCs w:val="28"/>
        </w:rPr>
        <w:t xml:space="preserve"> </w:t>
      </w:r>
      <w:r w:rsidRPr="00AD54E3">
        <w:rPr>
          <w:sz w:val="28"/>
          <w:szCs w:val="28"/>
        </w:rPr>
        <w:t>образования,</w:t>
      </w:r>
      <w:r w:rsidRPr="00AD54E3">
        <w:rPr>
          <w:spacing w:val="1"/>
          <w:sz w:val="28"/>
          <w:szCs w:val="28"/>
        </w:rPr>
        <w:t xml:space="preserve"> </w:t>
      </w:r>
      <w:r w:rsidRPr="00AD54E3">
        <w:rPr>
          <w:sz w:val="28"/>
          <w:szCs w:val="28"/>
        </w:rPr>
        <w:t>планируемые</w:t>
      </w:r>
      <w:r w:rsidRPr="00AD54E3">
        <w:rPr>
          <w:spacing w:val="-67"/>
          <w:sz w:val="28"/>
          <w:szCs w:val="28"/>
        </w:rPr>
        <w:t xml:space="preserve"> </w:t>
      </w:r>
      <w:r w:rsidRPr="00AD54E3">
        <w:rPr>
          <w:sz w:val="28"/>
          <w:szCs w:val="28"/>
        </w:rPr>
        <w:t>результаты освоения обучающимися русского языка: личностные, метапредметные,</w:t>
      </w:r>
      <w:r w:rsidRPr="00AD54E3">
        <w:rPr>
          <w:spacing w:val="1"/>
          <w:sz w:val="28"/>
          <w:szCs w:val="28"/>
        </w:rPr>
        <w:t xml:space="preserve"> </w:t>
      </w:r>
      <w:r w:rsidRPr="00AD54E3">
        <w:rPr>
          <w:sz w:val="28"/>
          <w:szCs w:val="28"/>
        </w:rPr>
        <w:t>предметные.</w:t>
      </w:r>
      <w:r w:rsidRPr="00AD54E3">
        <w:rPr>
          <w:spacing w:val="57"/>
          <w:sz w:val="28"/>
          <w:szCs w:val="28"/>
        </w:rPr>
        <w:t xml:space="preserve"> </w:t>
      </w:r>
      <w:r w:rsidRPr="00AD54E3">
        <w:rPr>
          <w:sz w:val="28"/>
          <w:szCs w:val="28"/>
        </w:rPr>
        <w:t>Личностные</w:t>
      </w:r>
      <w:r w:rsidRPr="00AD54E3">
        <w:rPr>
          <w:spacing w:val="57"/>
          <w:sz w:val="28"/>
          <w:szCs w:val="28"/>
        </w:rPr>
        <w:t xml:space="preserve"> </w:t>
      </w:r>
      <w:r w:rsidRPr="00AD54E3">
        <w:rPr>
          <w:sz w:val="28"/>
          <w:szCs w:val="28"/>
        </w:rPr>
        <w:t>и</w:t>
      </w:r>
      <w:r w:rsidRPr="00AD54E3">
        <w:rPr>
          <w:spacing w:val="57"/>
          <w:sz w:val="28"/>
          <w:szCs w:val="28"/>
        </w:rPr>
        <w:t xml:space="preserve"> </w:t>
      </w:r>
      <w:r w:rsidRPr="00AD54E3">
        <w:rPr>
          <w:sz w:val="28"/>
          <w:szCs w:val="28"/>
        </w:rPr>
        <w:t>метапредметные</w:t>
      </w:r>
      <w:r w:rsidRPr="00AD54E3">
        <w:rPr>
          <w:spacing w:val="57"/>
          <w:sz w:val="28"/>
          <w:szCs w:val="28"/>
        </w:rPr>
        <w:t xml:space="preserve"> </w:t>
      </w:r>
      <w:r w:rsidRPr="00AD54E3">
        <w:rPr>
          <w:sz w:val="28"/>
          <w:szCs w:val="28"/>
        </w:rPr>
        <w:t>результаты</w:t>
      </w:r>
      <w:r w:rsidRPr="00AD54E3">
        <w:rPr>
          <w:spacing w:val="57"/>
          <w:sz w:val="28"/>
          <w:szCs w:val="28"/>
        </w:rPr>
        <w:t xml:space="preserve"> </w:t>
      </w:r>
      <w:r w:rsidRPr="00AD54E3">
        <w:rPr>
          <w:sz w:val="28"/>
          <w:szCs w:val="28"/>
        </w:rPr>
        <w:t>представлены</w:t>
      </w:r>
    </w:p>
    <w:p w:rsidR="00C92B69" w:rsidRPr="00AD54E3" w:rsidRDefault="00B46697" w:rsidP="00AD54E3">
      <w:pPr>
        <w:ind w:left="284"/>
        <w:rPr>
          <w:sz w:val="28"/>
          <w:szCs w:val="28"/>
        </w:rPr>
      </w:pPr>
      <w:r w:rsidRPr="00AD54E3">
        <w:rPr>
          <w:sz w:val="28"/>
          <w:szCs w:val="28"/>
        </w:rPr>
        <w:t>с</w:t>
      </w:r>
      <w:r w:rsidRPr="00AD54E3">
        <w:rPr>
          <w:spacing w:val="1"/>
          <w:sz w:val="28"/>
          <w:szCs w:val="28"/>
        </w:rPr>
        <w:t xml:space="preserve"> </w:t>
      </w:r>
      <w:r w:rsidRPr="00AD54E3">
        <w:rPr>
          <w:sz w:val="28"/>
          <w:szCs w:val="28"/>
        </w:rPr>
        <w:t>учётом</w:t>
      </w:r>
      <w:r w:rsidRPr="00AD54E3">
        <w:rPr>
          <w:spacing w:val="1"/>
          <w:sz w:val="28"/>
          <w:szCs w:val="28"/>
        </w:rPr>
        <w:t xml:space="preserve"> </w:t>
      </w:r>
      <w:r w:rsidRPr="00AD54E3">
        <w:rPr>
          <w:sz w:val="28"/>
          <w:szCs w:val="28"/>
        </w:rPr>
        <w:t>методических</w:t>
      </w:r>
      <w:r w:rsidRPr="00AD54E3">
        <w:rPr>
          <w:spacing w:val="70"/>
          <w:sz w:val="28"/>
          <w:szCs w:val="28"/>
        </w:rPr>
        <w:t xml:space="preserve"> </w:t>
      </w:r>
      <w:r w:rsidRPr="00AD54E3">
        <w:rPr>
          <w:sz w:val="28"/>
          <w:szCs w:val="28"/>
        </w:rPr>
        <w:t>традиций</w:t>
      </w:r>
      <w:r w:rsidRPr="00AD54E3">
        <w:rPr>
          <w:spacing w:val="70"/>
          <w:sz w:val="28"/>
          <w:szCs w:val="28"/>
        </w:rPr>
        <w:t xml:space="preserve"> </w:t>
      </w:r>
      <w:r w:rsidRPr="00AD54E3">
        <w:rPr>
          <w:sz w:val="28"/>
          <w:szCs w:val="28"/>
        </w:rPr>
        <w:t>и</w:t>
      </w:r>
      <w:r w:rsidRPr="00AD54E3">
        <w:rPr>
          <w:spacing w:val="70"/>
          <w:sz w:val="28"/>
          <w:szCs w:val="28"/>
        </w:rPr>
        <w:t xml:space="preserve"> </w:t>
      </w:r>
      <w:r w:rsidRPr="00AD54E3">
        <w:rPr>
          <w:sz w:val="28"/>
          <w:szCs w:val="28"/>
        </w:rPr>
        <w:t>особенностей</w:t>
      </w:r>
      <w:r w:rsidRPr="00AD54E3">
        <w:rPr>
          <w:spacing w:val="70"/>
          <w:sz w:val="28"/>
          <w:szCs w:val="28"/>
        </w:rPr>
        <w:t xml:space="preserve"> </w:t>
      </w:r>
      <w:r w:rsidRPr="00AD54E3">
        <w:rPr>
          <w:sz w:val="28"/>
          <w:szCs w:val="28"/>
        </w:rPr>
        <w:t>преподавания</w:t>
      </w:r>
      <w:r w:rsidRPr="00AD54E3">
        <w:rPr>
          <w:spacing w:val="70"/>
          <w:sz w:val="28"/>
          <w:szCs w:val="28"/>
        </w:rPr>
        <w:t xml:space="preserve"> </w:t>
      </w:r>
      <w:r w:rsidRPr="00AD54E3">
        <w:rPr>
          <w:sz w:val="28"/>
          <w:szCs w:val="28"/>
        </w:rPr>
        <w:t>русского</w:t>
      </w:r>
      <w:r w:rsidRPr="00AD54E3">
        <w:rPr>
          <w:spacing w:val="70"/>
          <w:sz w:val="28"/>
          <w:szCs w:val="28"/>
        </w:rPr>
        <w:t xml:space="preserve"> </w:t>
      </w:r>
      <w:r w:rsidRPr="00AD54E3">
        <w:rPr>
          <w:sz w:val="28"/>
          <w:szCs w:val="28"/>
        </w:rPr>
        <w:t>языка</w:t>
      </w:r>
      <w:r w:rsidRPr="00AD54E3">
        <w:rPr>
          <w:spacing w:val="1"/>
          <w:sz w:val="28"/>
          <w:szCs w:val="28"/>
        </w:rPr>
        <w:t xml:space="preserve"> </w:t>
      </w:r>
      <w:r w:rsidRPr="00AD54E3">
        <w:rPr>
          <w:sz w:val="28"/>
          <w:szCs w:val="28"/>
        </w:rPr>
        <w:t>на</w:t>
      </w:r>
      <w:r w:rsidRPr="00AD54E3">
        <w:rPr>
          <w:spacing w:val="51"/>
          <w:sz w:val="28"/>
          <w:szCs w:val="28"/>
        </w:rPr>
        <w:t xml:space="preserve"> </w:t>
      </w:r>
      <w:r w:rsidRPr="00AD54E3">
        <w:rPr>
          <w:sz w:val="28"/>
          <w:szCs w:val="28"/>
        </w:rPr>
        <w:t>уровне</w:t>
      </w:r>
      <w:r w:rsidRPr="00AD54E3">
        <w:rPr>
          <w:spacing w:val="51"/>
          <w:sz w:val="28"/>
          <w:szCs w:val="28"/>
        </w:rPr>
        <w:t xml:space="preserve"> </w:t>
      </w:r>
      <w:r w:rsidRPr="00AD54E3">
        <w:rPr>
          <w:sz w:val="28"/>
          <w:szCs w:val="28"/>
        </w:rPr>
        <w:t>начального</w:t>
      </w:r>
      <w:r w:rsidRPr="00AD54E3">
        <w:rPr>
          <w:spacing w:val="51"/>
          <w:sz w:val="28"/>
          <w:szCs w:val="28"/>
        </w:rPr>
        <w:t xml:space="preserve"> </w:t>
      </w:r>
      <w:r w:rsidRPr="00AD54E3">
        <w:rPr>
          <w:sz w:val="28"/>
          <w:szCs w:val="28"/>
        </w:rPr>
        <w:t>общего</w:t>
      </w:r>
      <w:r w:rsidRPr="00AD54E3">
        <w:rPr>
          <w:spacing w:val="51"/>
          <w:sz w:val="28"/>
          <w:szCs w:val="28"/>
        </w:rPr>
        <w:t xml:space="preserve"> </w:t>
      </w:r>
      <w:r w:rsidRPr="00AD54E3">
        <w:rPr>
          <w:sz w:val="28"/>
          <w:szCs w:val="28"/>
        </w:rPr>
        <w:t>образования.</w:t>
      </w:r>
      <w:r w:rsidRPr="00AD54E3">
        <w:rPr>
          <w:spacing w:val="51"/>
          <w:sz w:val="28"/>
          <w:szCs w:val="28"/>
        </w:rPr>
        <w:t xml:space="preserve"> </w:t>
      </w:r>
      <w:r w:rsidRPr="00AD54E3">
        <w:rPr>
          <w:sz w:val="28"/>
          <w:szCs w:val="28"/>
        </w:rPr>
        <w:t>Предметные</w:t>
      </w:r>
      <w:r w:rsidRPr="00AD54E3">
        <w:rPr>
          <w:spacing w:val="51"/>
          <w:sz w:val="28"/>
          <w:szCs w:val="28"/>
        </w:rPr>
        <w:t xml:space="preserve"> </w:t>
      </w:r>
      <w:r w:rsidRPr="00AD54E3">
        <w:rPr>
          <w:sz w:val="28"/>
          <w:szCs w:val="28"/>
        </w:rPr>
        <w:t>планируемые</w:t>
      </w:r>
      <w:r w:rsidRPr="00AD54E3">
        <w:rPr>
          <w:spacing w:val="51"/>
          <w:sz w:val="28"/>
          <w:szCs w:val="28"/>
        </w:rPr>
        <w:t xml:space="preserve"> </w:t>
      </w:r>
      <w:r w:rsidRPr="00AD54E3">
        <w:rPr>
          <w:sz w:val="28"/>
          <w:szCs w:val="28"/>
        </w:rPr>
        <w:t>результаты</w:t>
      </w:r>
      <w:r w:rsidRPr="00AD54E3">
        <w:rPr>
          <w:spacing w:val="-67"/>
          <w:sz w:val="28"/>
          <w:szCs w:val="28"/>
        </w:rPr>
        <w:t xml:space="preserve"> </w:t>
      </w:r>
      <w:r w:rsidRPr="00AD54E3">
        <w:rPr>
          <w:sz w:val="28"/>
          <w:szCs w:val="28"/>
        </w:rPr>
        <w:t>освоения</w:t>
      </w:r>
      <w:r w:rsidRPr="00AD54E3">
        <w:rPr>
          <w:spacing w:val="-1"/>
          <w:sz w:val="28"/>
          <w:szCs w:val="28"/>
        </w:rPr>
        <w:t xml:space="preserve"> </w:t>
      </w:r>
      <w:r w:rsidRPr="00AD54E3">
        <w:rPr>
          <w:sz w:val="28"/>
          <w:szCs w:val="28"/>
        </w:rPr>
        <w:t>программы</w:t>
      </w:r>
      <w:r w:rsidRPr="00AD54E3">
        <w:rPr>
          <w:spacing w:val="-2"/>
          <w:sz w:val="28"/>
          <w:szCs w:val="28"/>
        </w:rPr>
        <w:t xml:space="preserve"> </w:t>
      </w:r>
      <w:r w:rsidRPr="00AD54E3">
        <w:rPr>
          <w:sz w:val="28"/>
          <w:szCs w:val="28"/>
        </w:rPr>
        <w:t>даны</w:t>
      </w:r>
      <w:r w:rsidRPr="00AD54E3">
        <w:rPr>
          <w:spacing w:val="-1"/>
          <w:sz w:val="28"/>
          <w:szCs w:val="28"/>
        </w:rPr>
        <w:t xml:space="preserve"> </w:t>
      </w:r>
      <w:r w:rsidRPr="00AD54E3">
        <w:rPr>
          <w:sz w:val="28"/>
          <w:szCs w:val="28"/>
        </w:rPr>
        <w:t>для</w:t>
      </w:r>
      <w:r w:rsidRPr="00AD54E3">
        <w:rPr>
          <w:spacing w:val="-2"/>
          <w:sz w:val="28"/>
          <w:szCs w:val="28"/>
        </w:rPr>
        <w:t xml:space="preserve"> </w:t>
      </w:r>
      <w:r w:rsidRPr="00AD54E3">
        <w:rPr>
          <w:sz w:val="28"/>
          <w:szCs w:val="28"/>
        </w:rPr>
        <w:t>каждого</w:t>
      </w:r>
      <w:r w:rsidRPr="00AD54E3">
        <w:rPr>
          <w:spacing w:val="-1"/>
          <w:sz w:val="28"/>
          <w:szCs w:val="28"/>
        </w:rPr>
        <w:t xml:space="preserve"> </w:t>
      </w:r>
      <w:r w:rsidRPr="00AD54E3">
        <w:rPr>
          <w:sz w:val="28"/>
          <w:szCs w:val="28"/>
        </w:rPr>
        <w:t>года</w:t>
      </w:r>
      <w:r w:rsidRPr="00AD54E3">
        <w:rPr>
          <w:spacing w:val="-2"/>
          <w:sz w:val="28"/>
          <w:szCs w:val="28"/>
        </w:rPr>
        <w:t xml:space="preserve"> </w:t>
      </w:r>
      <w:r w:rsidRPr="00AD54E3">
        <w:rPr>
          <w:sz w:val="28"/>
          <w:szCs w:val="28"/>
        </w:rPr>
        <w:t>русского языка.</w:t>
      </w:r>
    </w:p>
    <w:p w:rsidR="00C92B69" w:rsidRPr="00AD54E3" w:rsidRDefault="00B46697" w:rsidP="00AD54E3">
      <w:pPr>
        <w:ind w:left="284"/>
        <w:rPr>
          <w:sz w:val="28"/>
          <w:szCs w:val="28"/>
        </w:rPr>
      </w:pPr>
      <w:r w:rsidRPr="00AD54E3">
        <w:rPr>
          <w:sz w:val="28"/>
          <w:szCs w:val="28"/>
        </w:rPr>
        <w:t>Программа</w:t>
      </w:r>
      <w:r w:rsidRPr="00AD54E3">
        <w:rPr>
          <w:spacing w:val="9"/>
          <w:sz w:val="28"/>
          <w:szCs w:val="28"/>
        </w:rPr>
        <w:t xml:space="preserve"> </w:t>
      </w:r>
      <w:r w:rsidRPr="00AD54E3">
        <w:rPr>
          <w:sz w:val="28"/>
          <w:szCs w:val="28"/>
        </w:rPr>
        <w:t>по</w:t>
      </w:r>
      <w:r w:rsidRPr="00AD54E3">
        <w:rPr>
          <w:spacing w:val="10"/>
          <w:sz w:val="28"/>
          <w:szCs w:val="28"/>
        </w:rPr>
        <w:t xml:space="preserve"> </w:t>
      </w:r>
      <w:r w:rsidRPr="00AD54E3">
        <w:rPr>
          <w:sz w:val="28"/>
          <w:szCs w:val="28"/>
        </w:rPr>
        <w:t>русскому</w:t>
      </w:r>
      <w:r w:rsidRPr="00AD54E3">
        <w:rPr>
          <w:spacing w:val="10"/>
          <w:sz w:val="28"/>
          <w:szCs w:val="28"/>
        </w:rPr>
        <w:t xml:space="preserve"> </w:t>
      </w:r>
      <w:r w:rsidRPr="00AD54E3">
        <w:rPr>
          <w:sz w:val="28"/>
          <w:szCs w:val="28"/>
        </w:rPr>
        <w:t>языку</w:t>
      </w:r>
      <w:r w:rsidRPr="00AD54E3">
        <w:rPr>
          <w:spacing w:val="10"/>
          <w:sz w:val="28"/>
          <w:szCs w:val="28"/>
        </w:rPr>
        <w:t xml:space="preserve"> </w:t>
      </w:r>
      <w:r w:rsidRPr="00AD54E3">
        <w:rPr>
          <w:sz w:val="28"/>
          <w:szCs w:val="28"/>
        </w:rPr>
        <w:t>устанавливает</w:t>
      </w:r>
      <w:r w:rsidRPr="00AD54E3">
        <w:rPr>
          <w:spacing w:val="10"/>
          <w:sz w:val="28"/>
          <w:szCs w:val="28"/>
        </w:rPr>
        <w:t xml:space="preserve"> </w:t>
      </w:r>
      <w:r w:rsidRPr="00AD54E3">
        <w:rPr>
          <w:sz w:val="28"/>
          <w:szCs w:val="28"/>
        </w:rPr>
        <w:t>распределение</w:t>
      </w:r>
      <w:r w:rsidRPr="00AD54E3">
        <w:rPr>
          <w:spacing w:val="10"/>
          <w:sz w:val="28"/>
          <w:szCs w:val="28"/>
        </w:rPr>
        <w:t xml:space="preserve"> </w:t>
      </w:r>
      <w:r w:rsidRPr="00AD54E3">
        <w:rPr>
          <w:sz w:val="28"/>
          <w:szCs w:val="28"/>
        </w:rPr>
        <w:t>учебного</w:t>
      </w:r>
      <w:r w:rsidRPr="00AD54E3">
        <w:rPr>
          <w:spacing w:val="-67"/>
          <w:sz w:val="28"/>
          <w:szCs w:val="28"/>
        </w:rPr>
        <w:t xml:space="preserve"> </w:t>
      </w:r>
      <w:r w:rsidRPr="00AD54E3">
        <w:rPr>
          <w:sz w:val="28"/>
          <w:szCs w:val="28"/>
        </w:rPr>
        <w:t>материала</w:t>
      </w:r>
      <w:r w:rsidRPr="00AD54E3">
        <w:rPr>
          <w:spacing w:val="70"/>
          <w:sz w:val="28"/>
          <w:szCs w:val="28"/>
        </w:rPr>
        <w:t xml:space="preserve"> </w:t>
      </w:r>
      <w:r w:rsidRPr="00AD54E3">
        <w:rPr>
          <w:sz w:val="28"/>
          <w:szCs w:val="28"/>
        </w:rPr>
        <w:t>по</w:t>
      </w:r>
      <w:r w:rsidRPr="00AD54E3">
        <w:rPr>
          <w:spacing w:val="70"/>
          <w:sz w:val="28"/>
          <w:szCs w:val="28"/>
        </w:rPr>
        <w:t xml:space="preserve"> </w:t>
      </w:r>
      <w:r w:rsidRPr="00AD54E3">
        <w:rPr>
          <w:sz w:val="28"/>
          <w:szCs w:val="28"/>
        </w:rPr>
        <w:t>классам,</w:t>
      </w:r>
      <w:r w:rsidRPr="00AD54E3">
        <w:rPr>
          <w:spacing w:val="70"/>
          <w:sz w:val="28"/>
          <w:szCs w:val="28"/>
        </w:rPr>
        <w:t xml:space="preserve"> </w:t>
      </w:r>
      <w:r w:rsidRPr="00AD54E3">
        <w:rPr>
          <w:sz w:val="28"/>
          <w:szCs w:val="28"/>
        </w:rPr>
        <w:t>основанное</w:t>
      </w:r>
      <w:r w:rsidRPr="00AD54E3">
        <w:rPr>
          <w:spacing w:val="70"/>
          <w:sz w:val="28"/>
          <w:szCs w:val="28"/>
        </w:rPr>
        <w:t xml:space="preserve"> </w:t>
      </w:r>
      <w:r w:rsidRPr="00AD54E3">
        <w:rPr>
          <w:sz w:val="28"/>
          <w:szCs w:val="28"/>
        </w:rPr>
        <w:t>на</w:t>
      </w:r>
      <w:r w:rsidRPr="00AD54E3">
        <w:rPr>
          <w:spacing w:val="70"/>
          <w:sz w:val="28"/>
          <w:szCs w:val="28"/>
        </w:rPr>
        <w:t xml:space="preserve"> </w:t>
      </w:r>
      <w:r w:rsidRPr="00AD54E3">
        <w:rPr>
          <w:sz w:val="28"/>
          <w:szCs w:val="28"/>
        </w:rPr>
        <w:t>логике</w:t>
      </w:r>
      <w:r w:rsidRPr="00AD54E3">
        <w:rPr>
          <w:spacing w:val="70"/>
          <w:sz w:val="28"/>
          <w:szCs w:val="28"/>
        </w:rPr>
        <w:t xml:space="preserve"> </w:t>
      </w:r>
      <w:r w:rsidRPr="00AD54E3">
        <w:rPr>
          <w:sz w:val="28"/>
          <w:szCs w:val="28"/>
        </w:rPr>
        <w:t>развития</w:t>
      </w:r>
      <w:r w:rsidRPr="00AD54E3">
        <w:rPr>
          <w:spacing w:val="70"/>
          <w:sz w:val="28"/>
          <w:szCs w:val="28"/>
        </w:rPr>
        <w:t xml:space="preserve"> </w:t>
      </w:r>
      <w:r w:rsidRPr="00AD54E3">
        <w:rPr>
          <w:sz w:val="28"/>
          <w:szCs w:val="28"/>
        </w:rPr>
        <w:t>предметного</w:t>
      </w:r>
      <w:r w:rsidRPr="00AD54E3">
        <w:rPr>
          <w:spacing w:val="70"/>
          <w:sz w:val="28"/>
          <w:szCs w:val="28"/>
        </w:rPr>
        <w:t xml:space="preserve"> </w:t>
      </w:r>
      <w:r w:rsidRPr="00AD54E3">
        <w:rPr>
          <w:sz w:val="28"/>
          <w:szCs w:val="28"/>
        </w:rPr>
        <w:t>содержания</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учёте</w:t>
      </w:r>
      <w:r w:rsidRPr="00AD54E3">
        <w:rPr>
          <w:spacing w:val="-1"/>
          <w:sz w:val="28"/>
          <w:szCs w:val="28"/>
        </w:rPr>
        <w:t xml:space="preserve"> </w:t>
      </w:r>
      <w:r w:rsidRPr="00AD54E3">
        <w:rPr>
          <w:sz w:val="28"/>
          <w:szCs w:val="28"/>
        </w:rPr>
        <w:t>психологических</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возрастных</w:t>
      </w:r>
      <w:r w:rsidRPr="00AD54E3">
        <w:rPr>
          <w:spacing w:val="-2"/>
          <w:sz w:val="28"/>
          <w:szCs w:val="28"/>
        </w:rPr>
        <w:t xml:space="preserve"> </w:t>
      </w:r>
      <w:r w:rsidRPr="00AD54E3">
        <w:rPr>
          <w:sz w:val="28"/>
          <w:szCs w:val="28"/>
        </w:rPr>
        <w:t>особенностей обучающихся.</w:t>
      </w:r>
    </w:p>
    <w:p w:rsidR="00C92B69" w:rsidRPr="00AD54E3" w:rsidRDefault="00B46697" w:rsidP="00AD54E3">
      <w:pPr>
        <w:ind w:left="284"/>
        <w:rPr>
          <w:sz w:val="28"/>
          <w:szCs w:val="28"/>
        </w:rPr>
      </w:pPr>
      <w:r w:rsidRPr="00AD54E3">
        <w:rPr>
          <w:sz w:val="28"/>
          <w:szCs w:val="28"/>
        </w:rPr>
        <w:t>Программа</w:t>
      </w:r>
      <w:r w:rsidRPr="00AD54E3">
        <w:rPr>
          <w:sz w:val="28"/>
          <w:szCs w:val="28"/>
        </w:rPr>
        <w:tab/>
        <w:t>по</w:t>
      </w:r>
      <w:r w:rsidRPr="00AD54E3">
        <w:rPr>
          <w:sz w:val="28"/>
          <w:szCs w:val="28"/>
        </w:rPr>
        <w:tab/>
        <w:t>русскому</w:t>
      </w:r>
      <w:r w:rsidRPr="00AD54E3">
        <w:rPr>
          <w:sz w:val="28"/>
          <w:szCs w:val="28"/>
        </w:rPr>
        <w:tab/>
        <w:t>языку</w:t>
      </w:r>
      <w:r w:rsidRPr="00AD54E3">
        <w:rPr>
          <w:sz w:val="28"/>
          <w:szCs w:val="28"/>
        </w:rPr>
        <w:tab/>
        <w:t>предоставляет</w:t>
      </w:r>
      <w:r w:rsidRPr="00AD54E3">
        <w:rPr>
          <w:sz w:val="28"/>
          <w:szCs w:val="28"/>
        </w:rPr>
        <w:tab/>
        <w:t>возможности</w:t>
      </w:r>
      <w:r w:rsidRPr="00AD54E3">
        <w:rPr>
          <w:spacing w:val="1"/>
          <w:sz w:val="28"/>
          <w:szCs w:val="28"/>
        </w:rPr>
        <w:t xml:space="preserve"> </w:t>
      </w:r>
      <w:r w:rsidRPr="00AD54E3">
        <w:rPr>
          <w:sz w:val="28"/>
          <w:szCs w:val="28"/>
        </w:rPr>
        <w:t>для</w:t>
      </w:r>
      <w:r w:rsidRPr="00AD54E3">
        <w:rPr>
          <w:spacing w:val="15"/>
          <w:sz w:val="28"/>
          <w:szCs w:val="28"/>
        </w:rPr>
        <w:t xml:space="preserve"> </w:t>
      </w:r>
      <w:r w:rsidRPr="00AD54E3">
        <w:rPr>
          <w:sz w:val="28"/>
          <w:szCs w:val="28"/>
        </w:rPr>
        <w:t>реализации</w:t>
      </w:r>
      <w:r w:rsidRPr="00AD54E3">
        <w:rPr>
          <w:spacing w:val="16"/>
          <w:sz w:val="28"/>
          <w:szCs w:val="28"/>
        </w:rPr>
        <w:t xml:space="preserve"> </w:t>
      </w:r>
      <w:r w:rsidRPr="00AD54E3">
        <w:rPr>
          <w:sz w:val="28"/>
          <w:szCs w:val="28"/>
        </w:rPr>
        <w:t>различных</w:t>
      </w:r>
      <w:r w:rsidRPr="00AD54E3">
        <w:rPr>
          <w:spacing w:val="16"/>
          <w:sz w:val="28"/>
          <w:szCs w:val="28"/>
        </w:rPr>
        <w:t xml:space="preserve"> </w:t>
      </w:r>
      <w:r w:rsidRPr="00AD54E3">
        <w:rPr>
          <w:sz w:val="28"/>
          <w:szCs w:val="28"/>
        </w:rPr>
        <w:t>методических</w:t>
      </w:r>
      <w:r w:rsidRPr="00AD54E3">
        <w:rPr>
          <w:spacing w:val="15"/>
          <w:sz w:val="28"/>
          <w:szCs w:val="28"/>
        </w:rPr>
        <w:t xml:space="preserve"> </w:t>
      </w:r>
      <w:r w:rsidRPr="00AD54E3">
        <w:rPr>
          <w:sz w:val="28"/>
          <w:szCs w:val="28"/>
        </w:rPr>
        <w:t>подходов</w:t>
      </w:r>
      <w:r w:rsidRPr="00AD54E3">
        <w:rPr>
          <w:spacing w:val="16"/>
          <w:sz w:val="28"/>
          <w:szCs w:val="28"/>
        </w:rPr>
        <w:t xml:space="preserve"> </w:t>
      </w:r>
      <w:r w:rsidRPr="00AD54E3">
        <w:rPr>
          <w:sz w:val="28"/>
          <w:szCs w:val="28"/>
        </w:rPr>
        <w:t>к</w:t>
      </w:r>
      <w:r w:rsidRPr="00AD54E3">
        <w:rPr>
          <w:spacing w:val="16"/>
          <w:sz w:val="28"/>
          <w:szCs w:val="28"/>
        </w:rPr>
        <w:t xml:space="preserve"> </w:t>
      </w:r>
      <w:r w:rsidRPr="00AD54E3">
        <w:rPr>
          <w:sz w:val="28"/>
          <w:szCs w:val="28"/>
        </w:rPr>
        <w:t>преподаванию</w:t>
      </w:r>
      <w:r w:rsidRPr="00AD54E3">
        <w:rPr>
          <w:spacing w:val="16"/>
          <w:sz w:val="28"/>
          <w:szCs w:val="28"/>
        </w:rPr>
        <w:t xml:space="preserve"> </w:t>
      </w:r>
      <w:r w:rsidRPr="00AD54E3">
        <w:rPr>
          <w:sz w:val="28"/>
          <w:szCs w:val="28"/>
        </w:rPr>
        <w:t>русского</w:t>
      </w:r>
      <w:r w:rsidRPr="00AD54E3">
        <w:rPr>
          <w:spacing w:val="15"/>
          <w:sz w:val="28"/>
          <w:szCs w:val="28"/>
        </w:rPr>
        <w:t xml:space="preserve"> </w:t>
      </w:r>
      <w:r w:rsidRPr="00AD54E3">
        <w:rPr>
          <w:sz w:val="28"/>
          <w:szCs w:val="28"/>
        </w:rPr>
        <w:t>языка</w:t>
      </w:r>
      <w:r w:rsidRPr="00AD54E3">
        <w:rPr>
          <w:spacing w:val="-67"/>
          <w:sz w:val="28"/>
          <w:szCs w:val="28"/>
        </w:rPr>
        <w:t xml:space="preserve"> </w:t>
      </w:r>
      <w:r w:rsidRPr="00AD54E3">
        <w:rPr>
          <w:sz w:val="28"/>
          <w:szCs w:val="28"/>
        </w:rPr>
        <w:t>при</w:t>
      </w:r>
      <w:r w:rsidRPr="00AD54E3">
        <w:rPr>
          <w:spacing w:val="-3"/>
          <w:sz w:val="28"/>
          <w:szCs w:val="28"/>
        </w:rPr>
        <w:t xml:space="preserve"> </w:t>
      </w:r>
      <w:r w:rsidRPr="00AD54E3">
        <w:rPr>
          <w:sz w:val="28"/>
          <w:szCs w:val="28"/>
        </w:rPr>
        <w:t>условии</w:t>
      </w:r>
      <w:r w:rsidRPr="00AD54E3">
        <w:rPr>
          <w:spacing w:val="-2"/>
          <w:sz w:val="28"/>
          <w:szCs w:val="28"/>
        </w:rPr>
        <w:t xml:space="preserve"> </w:t>
      </w:r>
      <w:r w:rsidRPr="00AD54E3">
        <w:rPr>
          <w:sz w:val="28"/>
          <w:szCs w:val="28"/>
        </w:rPr>
        <w:t>сохранения</w:t>
      </w:r>
      <w:r w:rsidRPr="00AD54E3">
        <w:rPr>
          <w:spacing w:val="-2"/>
          <w:sz w:val="28"/>
          <w:szCs w:val="28"/>
        </w:rPr>
        <w:t xml:space="preserve"> </w:t>
      </w:r>
      <w:r w:rsidRPr="00AD54E3">
        <w:rPr>
          <w:sz w:val="28"/>
          <w:szCs w:val="28"/>
        </w:rPr>
        <w:t>обязательной</w:t>
      </w:r>
      <w:r w:rsidRPr="00AD54E3">
        <w:rPr>
          <w:spacing w:val="-2"/>
          <w:sz w:val="28"/>
          <w:szCs w:val="28"/>
        </w:rPr>
        <w:t xml:space="preserve"> </w:t>
      </w:r>
      <w:r w:rsidRPr="00AD54E3">
        <w:rPr>
          <w:sz w:val="28"/>
          <w:szCs w:val="28"/>
        </w:rPr>
        <w:t>части</w:t>
      </w:r>
      <w:r w:rsidRPr="00AD54E3">
        <w:rPr>
          <w:spacing w:val="-2"/>
          <w:sz w:val="28"/>
          <w:szCs w:val="28"/>
        </w:rPr>
        <w:t xml:space="preserve"> </w:t>
      </w:r>
      <w:r w:rsidRPr="00AD54E3">
        <w:rPr>
          <w:sz w:val="28"/>
          <w:szCs w:val="28"/>
        </w:rPr>
        <w:t>содержания</w:t>
      </w:r>
      <w:r w:rsidRPr="00AD54E3">
        <w:rPr>
          <w:spacing w:val="-3"/>
          <w:sz w:val="28"/>
          <w:szCs w:val="28"/>
        </w:rPr>
        <w:t xml:space="preserve"> </w:t>
      </w:r>
      <w:r w:rsidRPr="00AD54E3">
        <w:rPr>
          <w:sz w:val="28"/>
          <w:szCs w:val="28"/>
        </w:rPr>
        <w:t>учебного</w:t>
      </w:r>
      <w:r w:rsidRPr="00AD54E3">
        <w:rPr>
          <w:spacing w:val="-1"/>
          <w:sz w:val="28"/>
          <w:szCs w:val="28"/>
        </w:rPr>
        <w:t xml:space="preserve"> </w:t>
      </w:r>
      <w:r w:rsidRPr="00AD54E3">
        <w:rPr>
          <w:sz w:val="28"/>
          <w:szCs w:val="28"/>
        </w:rPr>
        <w:t>предмета.</w:t>
      </w:r>
    </w:p>
    <w:p w:rsidR="00C92B69" w:rsidRPr="00AD54E3" w:rsidRDefault="00B46697" w:rsidP="00AD54E3">
      <w:pPr>
        <w:ind w:left="284"/>
        <w:rPr>
          <w:sz w:val="28"/>
          <w:szCs w:val="28"/>
        </w:rPr>
      </w:pPr>
      <w:r w:rsidRPr="00AD54E3">
        <w:rPr>
          <w:sz w:val="28"/>
          <w:szCs w:val="28"/>
        </w:rPr>
        <w:lastRenderedPageBreak/>
        <w:t>Содержание программы по русскому языку составлено таким образом,</w:t>
      </w:r>
      <w:r w:rsidRPr="00AD54E3">
        <w:rPr>
          <w:spacing w:val="-68"/>
          <w:sz w:val="28"/>
          <w:szCs w:val="28"/>
        </w:rPr>
        <w:t xml:space="preserve"> </w:t>
      </w:r>
      <w:r w:rsidRPr="00AD54E3">
        <w:rPr>
          <w:sz w:val="28"/>
          <w:szCs w:val="28"/>
        </w:rPr>
        <w:t>что достижение обучающимися как личностных, так и метапредметных результатов</w:t>
      </w:r>
      <w:r w:rsidRPr="00AD54E3">
        <w:rPr>
          <w:spacing w:val="1"/>
          <w:sz w:val="28"/>
          <w:szCs w:val="28"/>
        </w:rPr>
        <w:t xml:space="preserve"> </w:t>
      </w:r>
      <w:r w:rsidRPr="00AD54E3">
        <w:rPr>
          <w:sz w:val="28"/>
          <w:szCs w:val="28"/>
        </w:rPr>
        <w:t>обеспечивает</w:t>
      </w:r>
      <w:r w:rsidRPr="00AD54E3">
        <w:rPr>
          <w:spacing w:val="31"/>
          <w:sz w:val="28"/>
          <w:szCs w:val="28"/>
        </w:rPr>
        <w:t xml:space="preserve"> </w:t>
      </w:r>
      <w:r w:rsidRPr="00AD54E3">
        <w:rPr>
          <w:sz w:val="28"/>
          <w:szCs w:val="28"/>
        </w:rPr>
        <w:t>преемственность</w:t>
      </w:r>
      <w:r w:rsidRPr="00AD54E3">
        <w:rPr>
          <w:spacing w:val="31"/>
          <w:sz w:val="28"/>
          <w:szCs w:val="28"/>
        </w:rPr>
        <w:t xml:space="preserve"> </w:t>
      </w:r>
      <w:r w:rsidRPr="00AD54E3">
        <w:rPr>
          <w:sz w:val="28"/>
          <w:szCs w:val="28"/>
        </w:rPr>
        <w:t>и</w:t>
      </w:r>
      <w:r w:rsidRPr="00AD54E3">
        <w:rPr>
          <w:spacing w:val="31"/>
          <w:sz w:val="28"/>
          <w:szCs w:val="28"/>
        </w:rPr>
        <w:t xml:space="preserve"> </w:t>
      </w:r>
      <w:r w:rsidRPr="00AD54E3">
        <w:rPr>
          <w:sz w:val="28"/>
          <w:szCs w:val="28"/>
        </w:rPr>
        <w:t>перспективность</w:t>
      </w:r>
      <w:r w:rsidRPr="00AD54E3">
        <w:rPr>
          <w:spacing w:val="31"/>
          <w:sz w:val="28"/>
          <w:szCs w:val="28"/>
        </w:rPr>
        <w:t xml:space="preserve"> </w:t>
      </w:r>
      <w:r w:rsidRPr="00AD54E3">
        <w:rPr>
          <w:sz w:val="28"/>
          <w:szCs w:val="28"/>
        </w:rPr>
        <w:t>в</w:t>
      </w:r>
      <w:r w:rsidRPr="00AD54E3">
        <w:rPr>
          <w:spacing w:val="31"/>
          <w:sz w:val="28"/>
          <w:szCs w:val="28"/>
        </w:rPr>
        <w:t xml:space="preserve"> </w:t>
      </w:r>
      <w:r w:rsidRPr="00AD54E3">
        <w:rPr>
          <w:sz w:val="28"/>
          <w:szCs w:val="28"/>
        </w:rPr>
        <w:t>изучении</w:t>
      </w:r>
      <w:r w:rsidRPr="00AD54E3">
        <w:rPr>
          <w:spacing w:val="31"/>
          <w:sz w:val="28"/>
          <w:szCs w:val="28"/>
        </w:rPr>
        <w:t xml:space="preserve"> </w:t>
      </w:r>
      <w:r w:rsidRPr="00AD54E3">
        <w:rPr>
          <w:sz w:val="28"/>
          <w:szCs w:val="28"/>
        </w:rPr>
        <w:t>русского</w:t>
      </w:r>
      <w:r w:rsidRPr="00AD54E3">
        <w:rPr>
          <w:spacing w:val="31"/>
          <w:sz w:val="28"/>
          <w:szCs w:val="28"/>
        </w:rPr>
        <w:t xml:space="preserve"> </w:t>
      </w:r>
      <w:r w:rsidRPr="00AD54E3">
        <w:rPr>
          <w:sz w:val="28"/>
          <w:szCs w:val="28"/>
        </w:rPr>
        <w:t>языка</w:t>
      </w:r>
      <w:r w:rsidR="00A6674E">
        <w:rPr>
          <w:sz w:val="28"/>
          <w:szCs w:val="28"/>
        </w:rPr>
        <w:t xml:space="preserve"> </w:t>
      </w:r>
      <w:r w:rsidRPr="00AD54E3">
        <w:rPr>
          <w:sz w:val="28"/>
          <w:szCs w:val="28"/>
        </w:rPr>
        <w:t>на</w:t>
      </w:r>
      <w:r w:rsidRPr="00AD54E3">
        <w:rPr>
          <w:sz w:val="28"/>
          <w:szCs w:val="28"/>
        </w:rPr>
        <w:tab/>
        <w:t>уровне</w:t>
      </w:r>
      <w:r w:rsidRPr="00AD54E3">
        <w:rPr>
          <w:sz w:val="28"/>
          <w:szCs w:val="28"/>
        </w:rPr>
        <w:tab/>
        <w:t>начального</w:t>
      </w:r>
      <w:r w:rsidRPr="00AD54E3">
        <w:rPr>
          <w:sz w:val="28"/>
          <w:szCs w:val="28"/>
        </w:rPr>
        <w:tab/>
        <w:t>общего</w:t>
      </w:r>
      <w:r w:rsidRPr="00AD54E3">
        <w:rPr>
          <w:sz w:val="28"/>
          <w:szCs w:val="28"/>
        </w:rPr>
        <w:tab/>
        <w:t>образования</w:t>
      </w:r>
      <w:r w:rsidRPr="00AD54E3">
        <w:rPr>
          <w:sz w:val="28"/>
          <w:szCs w:val="28"/>
        </w:rPr>
        <w:tab/>
        <w:t>и</w:t>
      </w:r>
      <w:r w:rsidRPr="00AD54E3">
        <w:rPr>
          <w:sz w:val="28"/>
          <w:szCs w:val="28"/>
        </w:rPr>
        <w:tab/>
        <w:t>готовности</w:t>
      </w:r>
      <w:r w:rsidRPr="00AD54E3">
        <w:rPr>
          <w:sz w:val="28"/>
          <w:szCs w:val="28"/>
        </w:rPr>
        <w:tab/>
      </w:r>
      <w:r w:rsidRPr="00AD54E3">
        <w:rPr>
          <w:spacing w:val="-1"/>
          <w:sz w:val="28"/>
          <w:szCs w:val="28"/>
        </w:rPr>
        <w:t>обучающегося</w:t>
      </w:r>
      <w:r w:rsidRPr="00AD54E3">
        <w:rPr>
          <w:spacing w:val="-67"/>
          <w:sz w:val="28"/>
          <w:szCs w:val="28"/>
        </w:rPr>
        <w:t xml:space="preserve"> </w:t>
      </w:r>
      <w:r w:rsidRPr="00AD54E3">
        <w:rPr>
          <w:sz w:val="28"/>
          <w:szCs w:val="28"/>
        </w:rPr>
        <w:t>к</w:t>
      </w:r>
      <w:r w:rsidRPr="00AD54E3">
        <w:rPr>
          <w:spacing w:val="-2"/>
          <w:sz w:val="28"/>
          <w:szCs w:val="28"/>
        </w:rPr>
        <w:t xml:space="preserve"> </w:t>
      </w:r>
      <w:r w:rsidRPr="00AD54E3">
        <w:rPr>
          <w:sz w:val="28"/>
          <w:szCs w:val="28"/>
        </w:rPr>
        <w:t>дальнейшему</w:t>
      </w:r>
      <w:r w:rsidRPr="00AD54E3">
        <w:rPr>
          <w:spacing w:val="-1"/>
          <w:sz w:val="28"/>
          <w:szCs w:val="28"/>
        </w:rPr>
        <w:t xml:space="preserve"> </w:t>
      </w:r>
      <w:r w:rsidRPr="00AD54E3">
        <w:rPr>
          <w:sz w:val="28"/>
          <w:szCs w:val="28"/>
        </w:rPr>
        <w:t>обучению.</w:t>
      </w:r>
    </w:p>
    <w:p w:rsidR="00C92B69" w:rsidRPr="00AD54E3" w:rsidRDefault="00B46697" w:rsidP="00AD54E3">
      <w:pPr>
        <w:ind w:left="284"/>
        <w:rPr>
          <w:sz w:val="28"/>
          <w:szCs w:val="28"/>
        </w:rPr>
      </w:pPr>
      <w:r w:rsidRPr="00AD54E3">
        <w:rPr>
          <w:sz w:val="28"/>
          <w:szCs w:val="28"/>
        </w:rPr>
        <w:t>Общее</w:t>
      </w:r>
      <w:r w:rsidRPr="00AD54E3">
        <w:rPr>
          <w:sz w:val="28"/>
          <w:szCs w:val="28"/>
        </w:rPr>
        <w:tab/>
        <w:t>число</w:t>
      </w:r>
      <w:r w:rsidRPr="00AD54E3">
        <w:rPr>
          <w:sz w:val="28"/>
          <w:szCs w:val="28"/>
        </w:rPr>
        <w:tab/>
        <w:t>часов,</w:t>
      </w:r>
      <w:r w:rsidRPr="00AD54E3">
        <w:rPr>
          <w:sz w:val="28"/>
          <w:szCs w:val="28"/>
        </w:rPr>
        <w:tab/>
        <w:t>рекомендованных</w:t>
      </w:r>
      <w:r w:rsidRPr="00AD54E3">
        <w:rPr>
          <w:sz w:val="28"/>
          <w:szCs w:val="28"/>
        </w:rPr>
        <w:tab/>
        <w:t>для</w:t>
      </w:r>
      <w:r w:rsidRPr="00AD54E3">
        <w:rPr>
          <w:sz w:val="28"/>
          <w:szCs w:val="28"/>
        </w:rPr>
        <w:tab/>
        <w:t>изучения</w:t>
      </w:r>
      <w:r w:rsidRPr="00AD54E3">
        <w:rPr>
          <w:sz w:val="28"/>
          <w:szCs w:val="28"/>
        </w:rPr>
        <w:tab/>
        <w:t>русского</w:t>
      </w:r>
      <w:r w:rsidRPr="00AD54E3">
        <w:rPr>
          <w:spacing w:val="1"/>
          <w:sz w:val="28"/>
          <w:szCs w:val="28"/>
        </w:rPr>
        <w:t xml:space="preserve"> </w:t>
      </w:r>
      <w:r w:rsidRPr="00AD54E3">
        <w:rPr>
          <w:sz w:val="28"/>
          <w:szCs w:val="28"/>
        </w:rPr>
        <w:t>языка,</w:t>
      </w:r>
      <w:r w:rsidRPr="00AD54E3">
        <w:rPr>
          <w:spacing w:val="33"/>
          <w:sz w:val="28"/>
          <w:szCs w:val="28"/>
        </w:rPr>
        <w:t xml:space="preserve"> </w:t>
      </w:r>
      <w:r w:rsidRPr="00AD54E3">
        <w:rPr>
          <w:sz w:val="28"/>
          <w:szCs w:val="28"/>
        </w:rPr>
        <w:t>–675</w:t>
      </w:r>
      <w:r w:rsidRPr="00AD54E3">
        <w:rPr>
          <w:spacing w:val="33"/>
          <w:sz w:val="28"/>
          <w:szCs w:val="28"/>
        </w:rPr>
        <w:t xml:space="preserve"> </w:t>
      </w:r>
      <w:r w:rsidRPr="00AD54E3">
        <w:rPr>
          <w:sz w:val="28"/>
          <w:szCs w:val="28"/>
        </w:rPr>
        <w:t>(5</w:t>
      </w:r>
      <w:r w:rsidRPr="00AD54E3">
        <w:rPr>
          <w:spacing w:val="33"/>
          <w:sz w:val="28"/>
          <w:szCs w:val="28"/>
        </w:rPr>
        <w:t xml:space="preserve"> </w:t>
      </w:r>
      <w:r w:rsidRPr="00AD54E3">
        <w:rPr>
          <w:sz w:val="28"/>
          <w:szCs w:val="28"/>
        </w:rPr>
        <w:t>часов</w:t>
      </w:r>
      <w:r w:rsidRPr="00AD54E3">
        <w:rPr>
          <w:spacing w:val="102"/>
          <w:sz w:val="28"/>
          <w:szCs w:val="28"/>
        </w:rPr>
        <w:t xml:space="preserve"> </w:t>
      </w:r>
      <w:r w:rsidRPr="00AD54E3">
        <w:rPr>
          <w:sz w:val="28"/>
          <w:szCs w:val="28"/>
        </w:rPr>
        <w:t>в</w:t>
      </w:r>
      <w:r w:rsidRPr="00AD54E3">
        <w:rPr>
          <w:spacing w:val="102"/>
          <w:sz w:val="28"/>
          <w:szCs w:val="28"/>
        </w:rPr>
        <w:t xml:space="preserve"> </w:t>
      </w:r>
      <w:r w:rsidRPr="00AD54E3">
        <w:rPr>
          <w:sz w:val="28"/>
          <w:szCs w:val="28"/>
        </w:rPr>
        <w:t>неделю</w:t>
      </w:r>
      <w:r w:rsidRPr="00AD54E3">
        <w:rPr>
          <w:spacing w:val="103"/>
          <w:sz w:val="28"/>
          <w:szCs w:val="28"/>
        </w:rPr>
        <w:t xml:space="preserve"> </w:t>
      </w:r>
      <w:r w:rsidRPr="00AD54E3">
        <w:rPr>
          <w:sz w:val="28"/>
          <w:szCs w:val="28"/>
        </w:rPr>
        <w:t>в</w:t>
      </w:r>
      <w:r w:rsidRPr="00AD54E3">
        <w:rPr>
          <w:spacing w:val="102"/>
          <w:sz w:val="28"/>
          <w:szCs w:val="28"/>
        </w:rPr>
        <w:t xml:space="preserve"> </w:t>
      </w:r>
      <w:r w:rsidRPr="00AD54E3">
        <w:rPr>
          <w:sz w:val="28"/>
          <w:szCs w:val="28"/>
        </w:rPr>
        <w:t>каждом</w:t>
      </w:r>
      <w:r w:rsidRPr="00AD54E3">
        <w:rPr>
          <w:spacing w:val="103"/>
          <w:sz w:val="28"/>
          <w:szCs w:val="28"/>
        </w:rPr>
        <w:t xml:space="preserve"> </w:t>
      </w:r>
      <w:r w:rsidRPr="00AD54E3">
        <w:rPr>
          <w:sz w:val="28"/>
          <w:szCs w:val="28"/>
        </w:rPr>
        <w:t>классе):</w:t>
      </w:r>
      <w:r w:rsidRPr="00AD54E3">
        <w:rPr>
          <w:spacing w:val="102"/>
          <w:sz w:val="28"/>
          <w:szCs w:val="28"/>
        </w:rPr>
        <w:t xml:space="preserve"> </w:t>
      </w:r>
      <w:r w:rsidRPr="00AD54E3">
        <w:rPr>
          <w:sz w:val="28"/>
          <w:szCs w:val="28"/>
        </w:rPr>
        <w:t>в</w:t>
      </w:r>
      <w:r w:rsidRPr="00AD54E3">
        <w:rPr>
          <w:spacing w:val="102"/>
          <w:sz w:val="28"/>
          <w:szCs w:val="28"/>
        </w:rPr>
        <w:t xml:space="preserve"> </w:t>
      </w:r>
      <w:r w:rsidRPr="00AD54E3">
        <w:rPr>
          <w:sz w:val="28"/>
          <w:szCs w:val="28"/>
        </w:rPr>
        <w:t>1</w:t>
      </w:r>
      <w:r w:rsidRPr="00AD54E3">
        <w:rPr>
          <w:spacing w:val="103"/>
          <w:sz w:val="28"/>
          <w:szCs w:val="28"/>
        </w:rPr>
        <w:t xml:space="preserve"> </w:t>
      </w:r>
      <w:r w:rsidRPr="00AD54E3">
        <w:rPr>
          <w:sz w:val="28"/>
          <w:szCs w:val="28"/>
        </w:rPr>
        <w:t>классе</w:t>
      </w:r>
      <w:r w:rsidRPr="00AD54E3">
        <w:rPr>
          <w:spacing w:val="102"/>
          <w:sz w:val="28"/>
          <w:szCs w:val="28"/>
        </w:rPr>
        <w:t xml:space="preserve"> </w:t>
      </w:r>
      <w:r w:rsidRPr="00AD54E3">
        <w:rPr>
          <w:sz w:val="28"/>
          <w:szCs w:val="28"/>
        </w:rPr>
        <w:t>–</w:t>
      </w:r>
      <w:r w:rsidRPr="00AD54E3">
        <w:rPr>
          <w:spacing w:val="102"/>
          <w:sz w:val="28"/>
          <w:szCs w:val="28"/>
        </w:rPr>
        <w:t xml:space="preserve"> </w:t>
      </w:r>
      <w:r w:rsidRPr="00AD54E3">
        <w:rPr>
          <w:sz w:val="28"/>
          <w:szCs w:val="28"/>
        </w:rPr>
        <w:t>165</w:t>
      </w:r>
      <w:r w:rsidRPr="00AD54E3">
        <w:rPr>
          <w:spacing w:val="103"/>
          <w:sz w:val="28"/>
          <w:szCs w:val="28"/>
        </w:rPr>
        <w:t xml:space="preserve"> </w:t>
      </w:r>
      <w:r w:rsidRPr="00AD54E3">
        <w:rPr>
          <w:sz w:val="28"/>
          <w:szCs w:val="28"/>
        </w:rPr>
        <w:t>часов,</w:t>
      </w:r>
      <w:r w:rsidRPr="00AD54E3">
        <w:rPr>
          <w:spacing w:val="-67"/>
          <w:sz w:val="28"/>
          <w:szCs w:val="28"/>
        </w:rPr>
        <w:t xml:space="preserve"> </w:t>
      </w:r>
      <w:r w:rsidRPr="00AD54E3">
        <w:rPr>
          <w:sz w:val="28"/>
          <w:szCs w:val="28"/>
        </w:rPr>
        <w:t>во</w:t>
      </w:r>
      <w:r w:rsidRPr="00AD54E3">
        <w:rPr>
          <w:spacing w:val="-2"/>
          <w:sz w:val="28"/>
          <w:szCs w:val="28"/>
        </w:rPr>
        <w:t xml:space="preserve"> </w:t>
      </w:r>
      <w:r w:rsidRPr="00AD54E3">
        <w:rPr>
          <w:sz w:val="28"/>
          <w:szCs w:val="28"/>
        </w:rPr>
        <w:t>2–4 классах</w:t>
      </w:r>
      <w:r w:rsidRPr="00AD54E3">
        <w:rPr>
          <w:spacing w:val="-1"/>
          <w:sz w:val="28"/>
          <w:szCs w:val="28"/>
        </w:rPr>
        <w:t xml:space="preserve"> </w:t>
      </w:r>
      <w:r w:rsidRPr="00AD54E3">
        <w:rPr>
          <w:sz w:val="28"/>
          <w:szCs w:val="28"/>
        </w:rPr>
        <w:t>– по</w:t>
      </w:r>
      <w:r w:rsidRPr="00AD54E3">
        <w:rPr>
          <w:spacing w:val="-1"/>
          <w:sz w:val="28"/>
          <w:szCs w:val="28"/>
        </w:rPr>
        <w:t xml:space="preserve"> </w:t>
      </w:r>
      <w:r w:rsidRPr="00AD54E3">
        <w:rPr>
          <w:sz w:val="28"/>
          <w:szCs w:val="28"/>
        </w:rPr>
        <w:t>170 часов.</w:t>
      </w:r>
    </w:p>
    <w:p w:rsidR="00C92B69" w:rsidRPr="00AD54E3" w:rsidRDefault="00B46697" w:rsidP="00AD54E3">
      <w:pPr>
        <w:ind w:left="284"/>
        <w:rPr>
          <w:sz w:val="28"/>
          <w:szCs w:val="28"/>
        </w:rPr>
      </w:pPr>
      <w:r w:rsidRPr="00AD54E3">
        <w:rPr>
          <w:sz w:val="28"/>
          <w:szCs w:val="28"/>
        </w:rPr>
        <w:t>Содержание</w:t>
      </w:r>
      <w:r w:rsidRPr="00AD54E3">
        <w:rPr>
          <w:spacing w:val="-4"/>
          <w:sz w:val="28"/>
          <w:szCs w:val="28"/>
        </w:rPr>
        <w:t xml:space="preserve"> </w:t>
      </w:r>
      <w:r w:rsidRPr="00AD54E3">
        <w:rPr>
          <w:sz w:val="28"/>
          <w:szCs w:val="28"/>
        </w:rPr>
        <w:t>обучения</w:t>
      </w:r>
      <w:r w:rsidRPr="00AD54E3">
        <w:rPr>
          <w:spacing w:val="-3"/>
          <w:sz w:val="28"/>
          <w:szCs w:val="28"/>
        </w:rPr>
        <w:t xml:space="preserve"> </w:t>
      </w:r>
      <w:r w:rsidRPr="00AD54E3">
        <w:rPr>
          <w:sz w:val="28"/>
          <w:szCs w:val="28"/>
        </w:rPr>
        <w:t>в</w:t>
      </w:r>
      <w:r w:rsidRPr="00AD54E3">
        <w:rPr>
          <w:spacing w:val="-4"/>
          <w:sz w:val="28"/>
          <w:szCs w:val="28"/>
        </w:rPr>
        <w:t xml:space="preserve"> </w:t>
      </w:r>
      <w:r w:rsidRPr="00AD54E3">
        <w:rPr>
          <w:sz w:val="28"/>
          <w:szCs w:val="28"/>
        </w:rPr>
        <w:t>1</w:t>
      </w:r>
      <w:r w:rsidRPr="00AD54E3">
        <w:rPr>
          <w:spacing w:val="-3"/>
          <w:sz w:val="28"/>
          <w:szCs w:val="28"/>
        </w:rPr>
        <w:t xml:space="preserve"> </w:t>
      </w:r>
      <w:r w:rsidRPr="00AD54E3">
        <w:rPr>
          <w:sz w:val="28"/>
          <w:szCs w:val="28"/>
        </w:rPr>
        <w:t>классе.</w:t>
      </w:r>
    </w:p>
    <w:p w:rsidR="00C92B69" w:rsidRPr="00AD54E3" w:rsidRDefault="00B46697" w:rsidP="00AD54E3">
      <w:pPr>
        <w:ind w:left="284"/>
        <w:rPr>
          <w:sz w:val="28"/>
          <w:szCs w:val="28"/>
        </w:rPr>
      </w:pPr>
      <w:r w:rsidRPr="00AD54E3">
        <w:rPr>
          <w:sz w:val="28"/>
          <w:szCs w:val="28"/>
        </w:rPr>
        <w:t>Обучение</w:t>
      </w:r>
      <w:r w:rsidRPr="00AD54E3">
        <w:rPr>
          <w:spacing w:val="-8"/>
          <w:sz w:val="28"/>
          <w:szCs w:val="28"/>
        </w:rPr>
        <w:t xml:space="preserve"> </w:t>
      </w:r>
      <w:r w:rsidRPr="00AD54E3">
        <w:rPr>
          <w:sz w:val="28"/>
          <w:szCs w:val="28"/>
        </w:rPr>
        <w:t>грамоте.</w:t>
      </w:r>
    </w:p>
    <w:p w:rsidR="00C92B69" w:rsidRPr="00AD54E3" w:rsidRDefault="00B46697" w:rsidP="00AD54E3">
      <w:pPr>
        <w:ind w:left="284"/>
        <w:rPr>
          <w:sz w:val="28"/>
          <w:szCs w:val="28"/>
        </w:rPr>
      </w:pPr>
      <w:r w:rsidRPr="00AD54E3">
        <w:rPr>
          <w:sz w:val="28"/>
          <w:szCs w:val="28"/>
        </w:rPr>
        <w:t>Начальным</w:t>
      </w:r>
      <w:r w:rsidRPr="00AD54E3">
        <w:rPr>
          <w:sz w:val="28"/>
          <w:szCs w:val="28"/>
        </w:rPr>
        <w:tab/>
        <w:t>этапом</w:t>
      </w:r>
      <w:r w:rsidRPr="00AD54E3">
        <w:rPr>
          <w:sz w:val="28"/>
          <w:szCs w:val="28"/>
        </w:rPr>
        <w:tab/>
        <w:t>изучения</w:t>
      </w:r>
      <w:r w:rsidRPr="00AD54E3">
        <w:rPr>
          <w:sz w:val="28"/>
          <w:szCs w:val="28"/>
        </w:rPr>
        <w:tab/>
        <w:t>учебных</w:t>
      </w:r>
      <w:r w:rsidRPr="00AD54E3">
        <w:rPr>
          <w:sz w:val="28"/>
          <w:szCs w:val="28"/>
        </w:rPr>
        <w:tab/>
        <w:t>предметов</w:t>
      </w:r>
      <w:r w:rsidRPr="00AD54E3">
        <w:rPr>
          <w:sz w:val="28"/>
          <w:szCs w:val="28"/>
        </w:rPr>
        <w:tab/>
        <w:t>«Русский</w:t>
      </w:r>
      <w:r w:rsidRPr="00AD54E3">
        <w:rPr>
          <w:sz w:val="28"/>
          <w:szCs w:val="28"/>
        </w:rPr>
        <w:tab/>
        <w:t>язык»,</w:t>
      </w:r>
    </w:p>
    <w:p w:rsidR="00C92B69" w:rsidRPr="00AD54E3" w:rsidRDefault="00B46697" w:rsidP="00AD54E3">
      <w:pPr>
        <w:ind w:left="284"/>
        <w:rPr>
          <w:sz w:val="28"/>
          <w:szCs w:val="28"/>
        </w:rPr>
      </w:pPr>
      <w:r w:rsidRPr="00AD54E3">
        <w:rPr>
          <w:sz w:val="28"/>
          <w:szCs w:val="28"/>
        </w:rPr>
        <w:t>«Литературное</w:t>
      </w:r>
      <w:r w:rsidRPr="00AD54E3">
        <w:rPr>
          <w:spacing w:val="2"/>
          <w:sz w:val="28"/>
          <w:szCs w:val="28"/>
        </w:rPr>
        <w:t xml:space="preserve"> </w:t>
      </w:r>
      <w:r w:rsidRPr="00AD54E3">
        <w:rPr>
          <w:sz w:val="28"/>
          <w:szCs w:val="28"/>
        </w:rPr>
        <w:t>чтение»</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1</w:t>
      </w:r>
      <w:r w:rsidRPr="00AD54E3">
        <w:rPr>
          <w:spacing w:val="2"/>
          <w:sz w:val="28"/>
          <w:szCs w:val="28"/>
        </w:rPr>
        <w:t xml:space="preserve"> </w:t>
      </w:r>
      <w:r w:rsidRPr="00AD54E3">
        <w:rPr>
          <w:sz w:val="28"/>
          <w:szCs w:val="28"/>
        </w:rPr>
        <w:t>классе</w:t>
      </w:r>
      <w:r w:rsidRPr="00AD54E3">
        <w:rPr>
          <w:spacing w:val="2"/>
          <w:sz w:val="28"/>
          <w:szCs w:val="28"/>
        </w:rPr>
        <w:t xml:space="preserve"> </w:t>
      </w:r>
      <w:r w:rsidRPr="00AD54E3">
        <w:rPr>
          <w:sz w:val="28"/>
          <w:szCs w:val="28"/>
        </w:rPr>
        <w:t>является</w:t>
      </w:r>
      <w:r w:rsidRPr="00AD54E3">
        <w:rPr>
          <w:spacing w:val="2"/>
          <w:sz w:val="28"/>
          <w:szCs w:val="28"/>
        </w:rPr>
        <w:t xml:space="preserve"> </w:t>
      </w:r>
      <w:r w:rsidRPr="00AD54E3">
        <w:rPr>
          <w:sz w:val="28"/>
          <w:szCs w:val="28"/>
        </w:rPr>
        <w:t>учебный</w:t>
      </w:r>
      <w:r w:rsidRPr="00AD54E3">
        <w:rPr>
          <w:spacing w:val="2"/>
          <w:sz w:val="28"/>
          <w:szCs w:val="28"/>
        </w:rPr>
        <w:t xml:space="preserve"> </w:t>
      </w:r>
      <w:r w:rsidRPr="00AD54E3">
        <w:rPr>
          <w:sz w:val="28"/>
          <w:szCs w:val="28"/>
        </w:rPr>
        <w:t>курс</w:t>
      </w:r>
      <w:r w:rsidRPr="00AD54E3">
        <w:rPr>
          <w:spacing w:val="2"/>
          <w:sz w:val="28"/>
          <w:szCs w:val="28"/>
        </w:rPr>
        <w:t xml:space="preserve"> </w:t>
      </w:r>
      <w:r w:rsidRPr="00AD54E3">
        <w:rPr>
          <w:sz w:val="28"/>
          <w:szCs w:val="28"/>
        </w:rPr>
        <w:t>«Обучение</w:t>
      </w:r>
      <w:r w:rsidRPr="00AD54E3">
        <w:rPr>
          <w:spacing w:val="2"/>
          <w:sz w:val="28"/>
          <w:szCs w:val="28"/>
        </w:rPr>
        <w:t xml:space="preserve"> </w:t>
      </w:r>
      <w:r w:rsidRPr="00AD54E3">
        <w:rPr>
          <w:sz w:val="28"/>
          <w:szCs w:val="28"/>
        </w:rPr>
        <w:t>грамоте»:</w:t>
      </w:r>
      <w:r w:rsidRPr="00AD54E3">
        <w:rPr>
          <w:spacing w:val="-67"/>
          <w:sz w:val="28"/>
          <w:szCs w:val="28"/>
        </w:rPr>
        <w:t xml:space="preserve"> </w:t>
      </w:r>
      <w:r w:rsidRPr="00AD54E3">
        <w:rPr>
          <w:sz w:val="28"/>
          <w:szCs w:val="28"/>
        </w:rPr>
        <w:t>обучение</w:t>
      </w:r>
      <w:r w:rsidRPr="00AD54E3">
        <w:rPr>
          <w:sz w:val="28"/>
          <w:szCs w:val="28"/>
        </w:rPr>
        <w:tab/>
        <w:t>письму</w:t>
      </w:r>
      <w:r w:rsidRPr="00AD54E3">
        <w:rPr>
          <w:sz w:val="28"/>
          <w:szCs w:val="28"/>
        </w:rPr>
        <w:tab/>
        <w:t>идёт</w:t>
      </w:r>
      <w:r w:rsidRPr="00AD54E3">
        <w:rPr>
          <w:sz w:val="28"/>
          <w:szCs w:val="28"/>
        </w:rPr>
        <w:tab/>
        <w:t>параллельно</w:t>
      </w:r>
      <w:r w:rsidRPr="00AD54E3">
        <w:rPr>
          <w:sz w:val="28"/>
          <w:szCs w:val="28"/>
        </w:rPr>
        <w:tab/>
        <w:t>с</w:t>
      </w:r>
      <w:r w:rsidRPr="00AD54E3">
        <w:rPr>
          <w:sz w:val="28"/>
          <w:szCs w:val="28"/>
        </w:rPr>
        <w:tab/>
        <w:t>обучением</w:t>
      </w:r>
      <w:r w:rsidRPr="00AD54E3">
        <w:rPr>
          <w:sz w:val="28"/>
          <w:szCs w:val="28"/>
        </w:rPr>
        <w:tab/>
        <w:t>чтению.</w:t>
      </w:r>
      <w:r w:rsidRPr="00AD54E3">
        <w:rPr>
          <w:sz w:val="28"/>
          <w:szCs w:val="28"/>
        </w:rPr>
        <w:tab/>
        <w:t>На</w:t>
      </w:r>
      <w:r w:rsidRPr="00AD54E3">
        <w:rPr>
          <w:sz w:val="28"/>
          <w:szCs w:val="28"/>
        </w:rPr>
        <w:tab/>
        <w:t>учебный</w:t>
      </w:r>
      <w:r w:rsidRPr="00AD54E3">
        <w:rPr>
          <w:sz w:val="28"/>
          <w:szCs w:val="28"/>
        </w:rPr>
        <w:tab/>
      </w:r>
      <w:r w:rsidRPr="00AD54E3">
        <w:rPr>
          <w:spacing w:val="-1"/>
          <w:sz w:val="28"/>
          <w:szCs w:val="28"/>
        </w:rPr>
        <w:t>курс</w:t>
      </w:r>
    </w:p>
    <w:p w:rsidR="00C92B69" w:rsidRPr="00AD54E3" w:rsidRDefault="00B46697" w:rsidP="00AD54E3">
      <w:pPr>
        <w:ind w:left="284"/>
        <w:rPr>
          <w:sz w:val="28"/>
          <w:szCs w:val="28"/>
        </w:rPr>
      </w:pPr>
      <w:r w:rsidRPr="00AD54E3">
        <w:rPr>
          <w:sz w:val="28"/>
          <w:szCs w:val="28"/>
        </w:rPr>
        <w:t>«Обучение</w:t>
      </w:r>
      <w:r w:rsidRPr="00AD54E3">
        <w:rPr>
          <w:spacing w:val="42"/>
          <w:sz w:val="28"/>
          <w:szCs w:val="28"/>
        </w:rPr>
        <w:t xml:space="preserve"> </w:t>
      </w:r>
      <w:r w:rsidRPr="00AD54E3">
        <w:rPr>
          <w:sz w:val="28"/>
          <w:szCs w:val="28"/>
        </w:rPr>
        <w:t>грамоте»</w:t>
      </w:r>
      <w:r w:rsidRPr="00AD54E3">
        <w:rPr>
          <w:spacing w:val="43"/>
          <w:sz w:val="28"/>
          <w:szCs w:val="28"/>
        </w:rPr>
        <w:t xml:space="preserve"> </w:t>
      </w:r>
      <w:r w:rsidRPr="00AD54E3">
        <w:rPr>
          <w:sz w:val="28"/>
          <w:szCs w:val="28"/>
        </w:rPr>
        <w:t>рекомендуется</w:t>
      </w:r>
      <w:r w:rsidRPr="00AD54E3">
        <w:rPr>
          <w:spacing w:val="43"/>
          <w:sz w:val="28"/>
          <w:szCs w:val="28"/>
        </w:rPr>
        <w:t xml:space="preserve"> </w:t>
      </w:r>
      <w:r w:rsidRPr="00AD54E3">
        <w:rPr>
          <w:sz w:val="28"/>
          <w:szCs w:val="28"/>
        </w:rPr>
        <w:t>отводить</w:t>
      </w:r>
      <w:r w:rsidRPr="00AD54E3">
        <w:rPr>
          <w:spacing w:val="43"/>
          <w:sz w:val="28"/>
          <w:szCs w:val="28"/>
        </w:rPr>
        <w:t xml:space="preserve"> </w:t>
      </w:r>
      <w:r w:rsidRPr="00AD54E3">
        <w:rPr>
          <w:sz w:val="28"/>
          <w:szCs w:val="28"/>
        </w:rPr>
        <w:t>9</w:t>
      </w:r>
      <w:r w:rsidRPr="00AD54E3">
        <w:rPr>
          <w:spacing w:val="43"/>
          <w:sz w:val="28"/>
          <w:szCs w:val="28"/>
        </w:rPr>
        <w:t xml:space="preserve"> </w:t>
      </w:r>
      <w:r w:rsidRPr="00AD54E3">
        <w:rPr>
          <w:sz w:val="28"/>
          <w:szCs w:val="28"/>
        </w:rPr>
        <w:t>часов</w:t>
      </w:r>
      <w:r w:rsidRPr="00AD54E3">
        <w:rPr>
          <w:spacing w:val="43"/>
          <w:sz w:val="28"/>
          <w:szCs w:val="28"/>
        </w:rPr>
        <w:t xml:space="preserve"> </w:t>
      </w:r>
      <w:r w:rsidRPr="00AD54E3">
        <w:rPr>
          <w:sz w:val="28"/>
          <w:szCs w:val="28"/>
        </w:rPr>
        <w:t>в</w:t>
      </w:r>
      <w:r w:rsidRPr="00AD54E3">
        <w:rPr>
          <w:spacing w:val="43"/>
          <w:sz w:val="28"/>
          <w:szCs w:val="28"/>
        </w:rPr>
        <w:t xml:space="preserve"> </w:t>
      </w:r>
      <w:r w:rsidRPr="00AD54E3">
        <w:rPr>
          <w:sz w:val="28"/>
          <w:szCs w:val="28"/>
        </w:rPr>
        <w:t>неделю:</w:t>
      </w:r>
      <w:r w:rsidRPr="00AD54E3">
        <w:rPr>
          <w:spacing w:val="43"/>
          <w:sz w:val="28"/>
          <w:szCs w:val="28"/>
        </w:rPr>
        <w:t xml:space="preserve"> </w:t>
      </w:r>
      <w:r w:rsidRPr="00AD54E3">
        <w:rPr>
          <w:sz w:val="28"/>
          <w:szCs w:val="28"/>
        </w:rPr>
        <w:t>5</w:t>
      </w:r>
      <w:r w:rsidRPr="00AD54E3">
        <w:rPr>
          <w:spacing w:val="43"/>
          <w:sz w:val="28"/>
          <w:szCs w:val="28"/>
        </w:rPr>
        <w:t xml:space="preserve"> </w:t>
      </w:r>
      <w:r w:rsidRPr="00AD54E3">
        <w:rPr>
          <w:sz w:val="28"/>
          <w:szCs w:val="28"/>
        </w:rPr>
        <w:t>часов</w:t>
      </w:r>
      <w:r w:rsidRPr="00AD54E3">
        <w:rPr>
          <w:spacing w:val="43"/>
          <w:sz w:val="28"/>
          <w:szCs w:val="28"/>
        </w:rPr>
        <w:t xml:space="preserve"> </w:t>
      </w:r>
      <w:r w:rsidRPr="00AD54E3">
        <w:rPr>
          <w:sz w:val="28"/>
          <w:szCs w:val="28"/>
        </w:rPr>
        <w:t>учебного</w:t>
      </w:r>
      <w:r w:rsidRPr="00AD54E3">
        <w:rPr>
          <w:spacing w:val="-67"/>
          <w:sz w:val="28"/>
          <w:szCs w:val="28"/>
        </w:rPr>
        <w:t xml:space="preserve"> </w:t>
      </w:r>
      <w:r w:rsidRPr="00AD54E3">
        <w:rPr>
          <w:sz w:val="28"/>
          <w:szCs w:val="28"/>
        </w:rPr>
        <w:t>предмета</w:t>
      </w:r>
      <w:r w:rsidRPr="00AD54E3">
        <w:rPr>
          <w:sz w:val="28"/>
          <w:szCs w:val="28"/>
        </w:rPr>
        <w:tab/>
        <w:t>«Русский</w:t>
      </w:r>
      <w:r w:rsidRPr="00AD54E3">
        <w:rPr>
          <w:sz w:val="28"/>
          <w:szCs w:val="28"/>
        </w:rPr>
        <w:tab/>
        <w:t>язык»</w:t>
      </w:r>
      <w:r w:rsidRPr="00AD54E3">
        <w:rPr>
          <w:sz w:val="28"/>
          <w:szCs w:val="28"/>
        </w:rPr>
        <w:tab/>
        <w:t>(обучение</w:t>
      </w:r>
      <w:r w:rsidRPr="00AD54E3">
        <w:rPr>
          <w:sz w:val="28"/>
          <w:szCs w:val="28"/>
        </w:rPr>
        <w:tab/>
        <w:t>письму)</w:t>
      </w:r>
      <w:r w:rsidRPr="00AD54E3">
        <w:rPr>
          <w:sz w:val="28"/>
          <w:szCs w:val="28"/>
        </w:rPr>
        <w:tab/>
        <w:t>и</w:t>
      </w:r>
      <w:r w:rsidRPr="00AD54E3">
        <w:rPr>
          <w:sz w:val="28"/>
          <w:szCs w:val="28"/>
        </w:rPr>
        <w:tab/>
        <w:t>4</w:t>
      </w:r>
      <w:r w:rsidRPr="00AD54E3">
        <w:rPr>
          <w:sz w:val="28"/>
          <w:szCs w:val="28"/>
        </w:rPr>
        <w:tab/>
        <w:t>часа</w:t>
      </w:r>
      <w:r w:rsidRPr="00AD54E3">
        <w:rPr>
          <w:sz w:val="28"/>
          <w:szCs w:val="28"/>
        </w:rPr>
        <w:tab/>
        <w:t>учебного</w:t>
      </w:r>
      <w:r w:rsidRPr="00AD54E3">
        <w:rPr>
          <w:sz w:val="28"/>
          <w:szCs w:val="28"/>
        </w:rPr>
        <w:tab/>
        <w:t>предмета</w:t>
      </w:r>
    </w:p>
    <w:p w:rsidR="00C92B69" w:rsidRPr="00AD54E3" w:rsidRDefault="00B46697" w:rsidP="00AD54E3">
      <w:pPr>
        <w:ind w:left="284"/>
        <w:rPr>
          <w:sz w:val="28"/>
          <w:szCs w:val="28"/>
        </w:rPr>
      </w:pPr>
      <w:r w:rsidRPr="00AD54E3">
        <w:rPr>
          <w:sz w:val="28"/>
          <w:szCs w:val="28"/>
        </w:rPr>
        <w:t>«Литературное</w:t>
      </w:r>
      <w:r w:rsidRPr="00AD54E3">
        <w:rPr>
          <w:spacing w:val="89"/>
          <w:sz w:val="28"/>
          <w:szCs w:val="28"/>
        </w:rPr>
        <w:t xml:space="preserve"> </w:t>
      </w:r>
      <w:r w:rsidRPr="00AD54E3">
        <w:rPr>
          <w:sz w:val="28"/>
          <w:szCs w:val="28"/>
        </w:rPr>
        <w:t>чтение»</w:t>
      </w:r>
      <w:r w:rsidRPr="00AD54E3">
        <w:rPr>
          <w:spacing w:val="88"/>
          <w:sz w:val="28"/>
          <w:szCs w:val="28"/>
        </w:rPr>
        <w:t xml:space="preserve"> </w:t>
      </w:r>
      <w:r w:rsidRPr="00AD54E3">
        <w:rPr>
          <w:sz w:val="28"/>
          <w:szCs w:val="28"/>
        </w:rPr>
        <w:t>(обучение</w:t>
      </w:r>
      <w:r w:rsidRPr="00AD54E3">
        <w:rPr>
          <w:spacing w:val="90"/>
          <w:sz w:val="28"/>
          <w:szCs w:val="28"/>
        </w:rPr>
        <w:t xml:space="preserve"> </w:t>
      </w:r>
      <w:r w:rsidRPr="00AD54E3">
        <w:rPr>
          <w:sz w:val="28"/>
          <w:szCs w:val="28"/>
        </w:rPr>
        <w:t>чтению).</w:t>
      </w:r>
      <w:r w:rsidRPr="00AD54E3">
        <w:rPr>
          <w:spacing w:val="88"/>
          <w:sz w:val="28"/>
          <w:szCs w:val="28"/>
        </w:rPr>
        <w:t xml:space="preserve"> </w:t>
      </w:r>
      <w:r w:rsidRPr="00AD54E3">
        <w:rPr>
          <w:sz w:val="28"/>
          <w:szCs w:val="28"/>
        </w:rPr>
        <w:t>Продолжительность</w:t>
      </w:r>
      <w:r w:rsidRPr="00AD54E3">
        <w:rPr>
          <w:spacing w:val="89"/>
          <w:sz w:val="28"/>
          <w:szCs w:val="28"/>
        </w:rPr>
        <w:t xml:space="preserve"> </w:t>
      </w:r>
      <w:r w:rsidRPr="00AD54E3">
        <w:rPr>
          <w:sz w:val="28"/>
          <w:szCs w:val="28"/>
        </w:rPr>
        <w:t>учебного</w:t>
      </w:r>
      <w:r w:rsidRPr="00AD54E3">
        <w:rPr>
          <w:spacing w:val="90"/>
          <w:sz w:val="28"/>
          <w:szCs w:val="28"/>
        </w:rPr>
        <w:t xml:space="preserve"> </w:t>
      </w:r>
      <w:r w:rsidRPr="00AD54E3">
        <w:rPr>
          <w:sz w:val="28"/>
          <w:szCs w:val="28"/>
        </w:rPr>
        <w:t>курса</w:t>
      </w:r>
    </w:p>
    <w:p w:rsidR="00C92B69" w:rsidRPr="00AD54E3" w:rsidRDefault="00B46697" w:rsidP="00AD54E3">
      <w:pPr>
        <w:ind w:left="284"/>
        <w:rPr>
          <w:sz w:val="28"/>
          <w:szCs w:val="28"/>
        </w:rPr>
      </w:pPr>
      <w:r w:rsidRPr="00AD54E3">
        <w:rPr>
          <w:sz w:val="28"/>
          <w:szCs w:val="28"/>
        </w:rPr>
        <w:t>«Обучение</w:t>
      </w:r>
      <w:r w:rsidRPr="00AD54E3">
        <w:rPr>
          <w:spacing w:val="3"/>
          <w:sz w:val="28"/>
          <w:szCs w:val="28"/>
        </w:rPr>
        <w:t xml:space="preserve"> </w:t>
      </w:r>
      <w:r w:rsidRPr="00AD54E3">
        <w:rPr>
          <w:sz w:val="28"/>
          <w:szCs w:val="28"/>
        </w:rPr>
        <w:t>грамоте»</w:t>
      </w:r>
      <w:r w:rsidRPr="00AD54E3">
        <w:rPr>
          <w:spacing w:val="71"/>
          <w:sz w:val="28"/>
          <w:szCs w:val="28"/>
        </w:rPr>
        <w:t xml:space="preserve"> </w:t>
      </w:r>
      <w:r w:rsidRPr="00AD54E3">
        <w:rPr>
          <w:sz w:val="28"/>
          <w:szCs w:val="28"/>
        </w:rPr>
        <w:t>зависит</w:t>
      </w:r>
      <w:r w:rsidRPr="00AD54E3">
        <w:rPr>
          <w:spacing w:val="72"/>
          <w:sz w:val="28"/>
          <w:szCs w:val="28"/>
        </w:rPr>
        <w:t xml:space="preserve"> </w:t>
      </w:r>
      <w:r w:rsidRPr="00AD54E3">
        <w:rPr>
          <w:sz w:val="28"/>
          <w:szCs w:val="28"/>
        </w:rPr>
        <w:t>от</w:t>
      </w:r>
      <w:r w:rsidRPr="00AD54E3">
        <w:rPr>
          <w:spacing w:val="71"/>
          <w:sz w:val="28"/>
          <w:szCs w:val="28"/>
        </w:rPr>
        <w:t xml:space="preserve"> </w:t>
      </w:r>
      <w:r w:rsidRPr="00AD54E3">
        <w:rPr>
          <w:sz w:val="28"/>
          <w:szCs w:val="28"/>
        </w:rPr>
        <w:t>уровня</w:t>
      </w:r>
      <w:r w:rsidRPr="00AD54E3">
        <w:rPr>
          <w:spacing w:val="72"/>
          <w:sz w:val="28"/>
          <w:szCs w:val="28"/>
        </w:rPr>
        <w:t xml:space="preserve"> </w:t>
      </w:r>
      <w:r w:rsidRPr="00AD54E3">
        <w:rPr>
          <w:sz w:val="28"/>
          <w:szCs w:val="28"/>
        </w:rPr>
        <w:t>подготовки</w:t>
      </w:r>
      <w:r w:rsidRPr="00AD54E3">
        <w:rPr>
          <w:spacing w:val="72"/>
          <w:sz w:val="28"/>
          <w:szCs w:val="28"/>
        </w:rPr>
        <w:t xml:space="preserve"> </w:t>
      </w:r>
      <w:r w:rsidRPr="00AD54E3">
        <w:rPr>
          <w:sz w:val="28"/>
          <w:szCs w:val="28"/>
        </w:rPr>
        <w:t>класса</w:t>
      </w:r>
      <w:r w:rsidRPr="00AD54E3">
        <w:rPr>
          <w:spacing w:val="71"/>
          <w:sz w:val="28"/>
          <w:szCs w:val="28"/>
        </w:rPr>
        <w:t xml:space="preserve"> </w:t>
      </w:r>
      <w:r w:rsidRPr="00AD54E3">
        <w:rPr>
          <w:sz w:val="28"/>
          <w:szCs w:val="28"/>
        </w:rPr>
        <w:t>и</w:t>
      </w:r>
      <w:r w:rsidRPr="00AD54E3">
        <w:rPr>
          <w:spacing w:val="72"/>
          <w:sz w:val="28"/>
          <w:szCs w:val="28"/>
        </w:rPr>
        <w:t xml:space="preserve"> </w:t>
      </w:r>
      <w:r w:rsidRPr="00AD54E3">
        <w:rPr>
          <w:sz w:val="28"/>
          <w:szCs w:val="28"/>
        </w:rPr>
        <w:t>может</w:t>
      </w:r>
      <w:r w:rsidRPr="00AD54E3">
        <w:rPr>
          <w:spacing w:val="71"/>
          <w:sz w:val="28"/>
          <w:szCs w:val="28"/>
        </w:rPr>
        <w:t xml:space="preserve"> </w:t>
      </w:r>
      <w:r w:rsidRPr="00AD54E3">
        <w:rPr>
          <w:sz w:val="28"/>
          <w:szCs w:val="28"/>
        </w:rPr>
        <w:t>составлять</w:t>
      </w:r>
      <w:r w:rsidRPr="00AD54E3">
        <w:rPr>
          <w:spacing w:val="1"/>
          <w:sz w:val="28"/>
          <w:szCs w:val="28"/>
        </w:rPr>
        <w:t xml:space="preserve"> </w:t>
      </w:r>
      <w:r w:rsidRPr="00AD54E3">
        <w:rPr>
          <w:sz w:val="28"/>
          <w:szCs w:val="28"/>
        </w:rPr>
        <w:t>от</w:t>
      </w:r>
      <w:r w:rsidRPr="00AD54E3">
        <w:rPr>
          <w:spacing w:val="9"/>
          <w:sz w:val="28"/>
          <w:szCs w:val="28"/>
        </w:rPr>
        <w:t xml:space="preserve"> </w:t>
      </w:r>
      <w:r w:rsidRPr="00AD54E3">
        <w:rPr>
          <w:sz w:val="28"/>
          <w:szCs w:val="28"/>
        </w:rPr>
        <w:t>20</w:t>
      </w:r>
      <w:r w:rsidRPr="00AD54E3">
        <w:rPr>
          <w:spacing w:val="9"/>
          <w:sz w:val="28"/>
          <w:szCs w:val="28"/>
        </w:rPr>
        <w:t xml:space="preserve"> </w:t>
      </w:r>
      <w:r w:rsidRPr="00AD54E3">
        <w:rPr>
          <w:sz w:val="28"/>
          <w:szCs w:val="28"/>
        </w:rPr>
        <w:t>до</w:t>
      </w:r>
      <w:r w:rsidRPr="00AD54E3">
        <w:rPr>
          <w:spacing w:val="9"/>
          <w:sz w:val="28"/>
          <w:szCs w:val="28"/>
        </w:rPr>
        <w:t xml:space="preserve"> </w:t>
      </w:r>
      <w:r w:rsidRPr="00AD54E3">
        <w:rPr>
          <w:sz w:val="28"/>
          <w:szCs w:val="28"/>
        </w:rPr>
        <w:t>23</w:t>
      </w:r>
      <w:r w:rsidRPr="00AD54E3">
        <w:rPr>
          <w:spacing w:val="9"/>
          <w:sz w:val="28"/>
          <w:szCs w:val="28"/>
        </w:rPr>
        <w:t xml:space="preserve"> </w:t>
      </w:r>
      <w:r w:rsidRPr="00AD54E3">
        <w:rPr>
          <w:sz w:val="28"/>
          <w:szCs w:val="28"/>
        </w:rPr>
        <w:t>недель,</w:t>
      </w:r>
      <w:r w:rsidRPr="00AD54E3">
        <w:rPr>
          <w:spacing w:val="9"/>
          <w:sz w:val="28"/>
          <w:szCs w:val="28"/>
        </w:rPr>
        <w:t xml:space="preserve"> </w:t>
      </w:r>
      <w:r w:rsidRPr="00AD54E3">
        <w:rPr>
          <w:sz w:val="28"/>
          <w:szCs w:val="28"/>
        </w:rPr>
        <w:t>соответственно,</w:t>
      </w:r>
      <w:r w:rsidRPr="00AD54E3">
        <w:rPr>
          <w:spacing w:val="9"/>
          <w:sz w:val="28"/>
          <w:szCs w:val="28"/>
        </w:rPr>
        <w:t xml:space="preserve"> </w:t>
      </w:r>
      <w:r w:rsidRPr="00AD54E3">
        <w:rPr>
          <w:sz w:val="28"/>
          <w:szCs w:val="28"/>
        </w:rPr>
        <w:t>продолжительность</w:t>
      </w:r>
      <w:r w:rsidRPr="00AD54E3">
        <w:rPr>
          <w:spacing w:val="9"/>
          <w:sz w:val="28"/>
          <w:szCs w:val="28"/>
        </w:rPr>
        <w:t xml:space="preserve"> </w:t>
      </w:r>
      <w:r w:rsidRPr="00AD54E3">
        <w:rPr>
          <w:sz w:val="28"/>
          <w:szCs w:val="28"/>
        </w:rPr>
        <w:t>изучения</w:t>
      </w:r>
      <w:r w:rsidRPr="00AD54E3">
        <w:rPr>
          <w:spacing w:val="9"/>
          <w:sz w:val="28"/>
          <w:szCs w:val="28"/>
        </w:rPr>
        <w:t xml:space="preserve"> </w:t>
      </w:r>
      <w:r w:rsidRPr="00AD54E3">
        <w:rPr>
          <w:sz w:val="28"/>
          <w:szCs w:val="28"/>
        </w:rPr>
        <w:t>систематического</w:t>
      </w:r>
      <w:r w:rsidRPr="00AD54E3">
        <w:rPr>
          <w:spacing w:val="-67"/>
          <w:sz w:val="28"/>
          <w:szCs w:val="28"/>
        </w:rPr>
        <w:t xml:space="preserve"> </w:t>
      </w:r>
      <w:r w:rsidRPr="00AD54E3">
        <w:rPr>
          <w:sz w:val="28"/>
          <w:szCs w:val="28"/>
        </w:rPr>
        <w:t>курса</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1 классе</w:t>
      </w:r>
      <w:r w:rsidRPr="00AD54E3">
        <w:rPr>
          <w:spacing w:val="-2"/>
          <w:sz w:val="28"/>
          <w:szCs w:val="28"/>
        </w:rPr>
        <w:t xml:space="preserve"> </w:t>
      </w:r>
      <w:r w:rsidRPr="00AD54E3">
        <w:rPr>
          <w:sz w:val="28"/>
          <w:szCs w:val="28"/>
        </w:rPr>
        <w:t>может</w:t>
      </w:r>
      <w:r w:rsidRPr="00AD54E3">
        <w:rPr>
          <w:spacing w:val="-1"/>
          <w:sz w:val="28"/>
          <w:szCs w:val="28"/>
        </w:rPr>
        <w:t xml:space="preserve"> </w:t>
      </w:r>
      <w:r w:rsidRPr="00AD54E3">
        <w:rPr>
          <w:sz w:val="28"/>
          <w:szCs w:val="28"/>
        </w:rPr>
        <w:t>варьироваться</w:t>
      </w:r>
      <w:r w:rsidRPr="00AD54E3">
        <w:rPr>
          <w:spacing w:val="-2"/>
          <w:sz w:val="28"/>
          <w:szCs w:val="28"/>
        </w:rPr>
        <w:t xml:space="preserve"> </w:t>
      </w:r>
      <w:r w:rsidRPr="00AD54E3">
        <w:rPr>
          <w:sz w:val="28"/>
          <w:szCs w:val="28"/>
        </w:rPr>
        <w:t>от 10</w:t>
      </w:r>
      <w:r w:rsidRPr="00AD54E3">
        <w:rPr>
          <w:spacing w:val="-1"/>
          <w:sz w:val="28"/>
          <w:szCs w:val="28"/>
        </w:rPr>
        <w:t xml:space="preserve"> </w:t>
      </w:r>
      <w:r w:rsidRPr="00AD54E3">
        <w:rPr>
          <w:sz w:val="28"/>
          <w:szCs w:val="28"/>
        </w:rPr>
        <w:t>до</w:t>
      </w:r>
      <w:r w:rsidRPr="00AD54E3">
        <w:rPr>
          <w:spacing w:val="-2"/>
          <w:sz w:val="28"/>
          <w:szCs w:val="28"/>
        </w:rPr>
        <w:t xml:space="preserve"> </w:t>
      </w:r>
      <w:r w:rsidRPr="00AD54E3">
        <w:rPr>
          <w:sz w:val="28"/>
          <w:szCs w:val="28"/>
        </w:rPr>
        <w:t>13 недель.</w:t>
      </w:r>
    </w:p>
    <w:p w:rsidR="00C92B69" w:rsidRPr="00AD54E3" w:rsidRDefault="00B46697" w:rsidP="00AD54E3">
      <w:pPr>
        <w:ind w:left="284"/>
        <w:rPr>
          <w:sz w:val="28"/>
          <w:szCs w:val="28"/>
        </w:rPr>
      </w:pPr>
      <w:r w:rsidRPr="00AD54E3">
        <w:rPr>
          <w:sz w:val="28"/>
          <w:szCs w:val="28"/>
        </w:rPr>
        <w:t>Развитие</w:t>
      </w:r>
      <w:r w:rsidRPr="00AD54E3">
        <w:rPr>
          <w:spacing w:val="-4"/>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Составление</w:t>
      </w:r>
      <w:r w:rsidRPr="00AD54E3">
        <w:rPr>
          <w:spacing w:val="12"/>
          <w:sz w:val="28"/>
          <w:szCs w:val="28"/>
        </w:rPr>
        <w:t xml:space="preserve"> </w:t>
      </w:r>
      <w:r w:rsidRPr="00AD54E3">
        <w:rPr>
          <w:sz w:val="28"/>
          <w:szCs w:val="28"/>
        </w:rPr>
        <w:t>небольших</w:t>
      </w:r>
      <w:r w:rsidRPr="00AD54E3">
        <w:rPr>
          <w:spacing w:val="12"/>
          <w:sz w:val="28"/>
          <w:szCs w:val="28"/>
        </w:rPr>
        <w:t xml:space="preserve"> </w:t>
      </w:r>
      <w:r w:rsidRPr="00AD54E3">
        <w:rPr>
          <w:sz w:val="28"/>
          <w:szCs w:val="28"/>
        </w:rPr>
        <w:t>рассказов</w:t>
      </w:r>
      <w:r w:rsidRPr="00AD54E3">
        <w:rPr>
          <w:spacing w:val="12"/>
          <w:sz w:val="28"/>
          <w:szCs w:val="28"/>
        </w:rPr>
        <w:t xml:space="preserve"> </w:t>
      </w:r>
      <w:r w:rsidRPr="00AD54E3">
        <w:rPr>
          <w:sz w:val="28"/>
          <w:szCs w:val="28"/>
        </w:rPr>
        <w:t>повествовательного</w:t>
      </w:r>
      <w:r w:rsidRPr="00AD54E3">
        <w:rPr>
          <w:spacing w:val="12"/>
          <w:sz w:val="28"/>
          <w:szCs w:val="28"/>
        </w:rPr>
        <w:t xml:space="preserve"> </w:t>
      </w:r>
      <w:r w:rsidRPr="00AD54E3">
        <w:rPr>
          <w:sz w:val="28"/>
          <w:szCs w:val="28"/>
        </w:rPr>
        <w:t>характера</w:t>
      </w:r>
      <w:r w:rsidRPr="00AD54E3">
        <w:rPr>
          <w:spacing w:val="12"/>
          <w:sz w:val="28"/>
          <w:szCs w:val="28"/>
        </w:rPr>
        <w:t xml:space="preserve"> </w:t>
      </w:r>
      <w:r w:rsidRPr="00AD54E3">
        <w:rPr>
          <w:sz w:val="28"/>
          <w:szCs w:val="28"/>
        </w:rPr>
        <w:t>по</w:t>
      </w:r>
      <w:r w:rsidRPr="00AD54E3">
        <w:rPr>
          <w:spacing w:val="12"/>
          <w:sz w:val="28"/>
          <w:szCs w:val="28"/>
        </w:rPr>
        <w:t xml:space="preserve"> </w:t>
      </w:r>
      <w:r w:rsidRPr="00AD54E3">
        <w:rPr>
          <w:sz w:val="28"/>
          <w:szCs w:val="28"/>
        </w:rPr>
        <w:t>серии</w:t>
      </w:r>
      <w:r w:rsidRPr="00AD54E3">
        <w:rPr>
          <w:spacing w:val="-67"/>
          <w:sz w:val="28"/>
          <w:szCs w:val="28"/>
        </w:rPr>
        <w:t xml:space="preserve"> </w:t>
      </w:r>
      <w:r w:rsidRPr="00AD54E3">
        <w:rPr>
          <w:sz w:val="28"/>
          <w:szCs w:val="28"/>
        </w:rPr>
        <w:t>сюжетных</w:t>
      </w:r>
      <w:r w:rsidRPr="00AD54E3">
        <w:rPr>
          <w:spacing w:val="-3"/>
          <w:sz w:val="28"/>
          <w:szCs w:val="28"/>
        </w:rPr>
        <w:t xml:space="preserve"> </w:t>
      </w:r>
      <w:r w:rsidRPr="00AD54E3">
        <w:rPr>
          <w:sz w:val="28"/>
          <w:szCs w:val="28"/>
        </w:rPr>
        <w:t>картинок,</w:t>
      </w:r>
      <w:r w:rsidRPr="00AD54E3">
        <w:rPr>
          <w:spacing w:val="-3"/>
          <w:sz w:val="28"/>
          <w:szCs w:val="28"/>
        </w:rPr>
        <w:t xml:space="preserve"> </w:t>
      </w:r>
      <w:r w:rsidRPr="00AD54E3">
        <w:rPr>
          <w:sz w:val="28"/>
          <w:szCs w:val="28"/>
        </w:rPr>
        <w:t>на</w:t>
      </w:r>
      <w:r w:rsidRPr="00AD54E3">
        <w:rPr>
          <w:spacing w:val="-3"/>
          <w:sz w:val="28"/>
          <w:szCs w:val="28"/>
        </w:rPr>
        <w:t xml:space="preserve"> </w:t>
      </w:r>
      <w:r w:rsidRPr="00AD54E3">
        <w:rPr>
          <w:sz w:val="28"/>
          <w:szCs w:val="28"/>
        </w:rPr>
        <w:t>основе</w:t>
      </w:r>
      <w:r w:rsidRPr="00AD54E3">
        <w:rPr>
          <w:spacing w:val="-2"/>
          <w:sz w:val="28"/>
          <w:szCs w:val="28"/>
        </w:rPr>
        <w:t xml:space="preserve"> </w:t>
      </w:r>
      <w:r w:rsidRPr="00AD54E3">
        <w:rPr>
          <w:sz w:val="28"/>
          <w:szCs w:val="28"/>
        </w:rPr>
        <w:t>собственных</w:t>
      </w:r>
      <w:r w:rsidRPr="00AD54E3">
        <w:rPr>
          <w:spacing w:val="-3"/>
          <w:sz w:val="28"/>
          <w:szCs w:val="28"/>
        </w:rPr>
        <w:t xml:space="preserve"> </w:t>
      </w:r>
      <w:r w:rsidRPr="00AD54E3">
        <w:rPr>
          <w:sz w:val="28"/>
          <w:szCs w:val="28"/>
        </w:rPr>
        <w:t>игр,</w:t>
      </w:r>
      <w:r w:rsidRPr="00AD54E3">
        <w:rPr>
          <w:spacing w:val="-3"/>
          <w:sz w:val="28"/>
          <w:szCs w:val="28"/>
        </w:rPr>
        <w:t xml:space="preserve"> </w:t>
      </w:r>
      <w:r w:rsidRPr="00AD54E3">
        <w:rPr>
          <w:sz w:val="28"/>
          <w:szCs w:val="28"/>
        </w:rPr>
        <w:t>занятий.</w:t>
      </w:r>
      <w:r w:rsidRPr="00AD54E3">
        <w:rPr>
          <w:spacing w:val="-3"/>
          <w:sz w:val="28"/>
          <w:szCs w:val="28"/>
        </w:rPr>
        <w:t xml:space="preserve"> </w:t>
      </w:r>
      <w:r w:rsidRPr="00AD54E3">
        <w:rPr>
          <w:sz w:val="28"/>
          <w:szCs w:val="28"/>
        </w:rPr>
        <w:t>Участие</w:t>
      </w:r>
      <w:r w:rsidRPr="00AD54E3">
        <w:rPr>
          <w:spacing w:val="-2"/>
          <w:sz w:val="28"/>
          <w:szCs w:val="28"/>
        </w:rPr>
        <w:t xml:space="preserve"> </w:t>
      </w:r>
      <w:r w:rsidRPr="00AD54E3">
        <w:rPr>
          <w:sz w:val="28"/>
          <w:szCs w:val="28"/>
        </w:rPr>
        <w:t>в</w:t>
      </w:r>
      <w:r w:rsidRPr="00AD54E3">
        <w:rPr>
          <w:spacing w:val="-3"/>
          <w:sz w:val="28"/>
          <w:szCs w:val="28"/>
        </w:rPr>
        <w:t xml:space="preserve"> </w:t>
      </w:r>
      <w:r w:rsidRPr="00AD54E3">
        <w:rPr>
          <w:sz w:val="28"/>
          <w:szCs w:val="28"/>
        </w:rPr>
        <w:t>диалоге.</w:t>
      </w:r>
    </w:p>
    <w:p w:rsidR="00C92B69" w:rsidRPr="00AD54E3" w:rsidRDefault="00B46697" w:rsidP="00AD54E3">
      <w:pPr>
        <w:ind w:left="284"/>
        <w:rPr>
          <w:sz w:val="28"/>
          <w:szCs w:val="28"/>
        </w:rPr>
      </w:pPr>
      <w:r w:rsidRPr="00AD54E3">
        <w:rPr>
          <w:sz w:val="28"/>
          <w:szCs w:val="28"/>
        </w:rPr>
        <w:t>Понимание</w:t>
      </w:r>
      <w:r w:rsidRPr="00AD54E3">
        <w:rPr>
          <w:spacing w:val="1"/>
          <w:sz w:val="28"/>
          <w:szCs w:val="28"/>
        </w:rPr>
        <w:t xml:space="preserve"> </w:t>
      </w:r>
      <w:r w:rsidRPr="00AD54E3">
        <w:rPr>
          <w:sz w:val="28"/>
          <w:szCs w:val="28"/>
        </w:rPr>
        <w:t>текста</w:t>
      </w:r>
      <w:r w:rsidRPr="00AD54E3">
        <w:rPr>
          <w:spacing w:val="1"/>
          <w:sz w:val="28"/>
          <w:szCs w:val="28"/>
        </w:rPr>
        <w:t xml:space="preserve"> </w:t>
      </w:r>
      <w:r w:rsidRPr="00AD54E3">
        <w:rPr>
          <w:sz w:val="28"/>
          <w:szCs w:val="28"/>
        </w:rPr>
        <w:t>при</w:t>
      </w:r>
      <w:r w:rsidRPr="00AD54E3">
        <w:rPr>
          <w:spacing w:val="1"/>
          <w:sz w:val="28"/>
          <w:szCs w:val="28"/>
        </w:rPr>
        <w:t xml:space="preserve"> </w:t>
      </w:r>
      <w:r w:rsidRPr="00AD54E3">
        <w:rPr>
          <w:sz w:val="28"/>
          <w:szCs w:val="28"/>
        </w:rPr>
        <w:t>его</w:t>
      </w:r>
      <w:r w:rsidRPr="00AD54E3">
        <w:rPr>
          <w:spacing w:val="1"/>
          <w:sz w:val="28"/>
          <w:szCs w:val="28"/>
        </w:rPr>
        <w:t xml:space="preserve"> </w:t>
      </w:r>
      <w:r w:rsidRPr="00AD54E3">
        <w:rPr>
          <w:sz w:val="28"/>
          <w:szCs w:val="28"/>
        </w:rPr>
        <w:t>прослушивании</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при</w:t>
      </w:r>
      <w:r w:rsidRPr="00AD54E3">
        <w:rPr>
          <w:spacing w:val="1"/>
          <w:sz w:val="28"/>
          <w:szCs w:val="28"/>
        </w:rPr>
        <w:t xml:space="preserve"> </w:t>
      </w:r>
      <w:r w:rsidRPr="00AD54E3">
        <w:rPr>
          <w:sz w:val="28"/>
          <w:szCs w:val="28"/>
        </w:rPr>
        <w:t>самостоятельном</w:t>
      </w:r>
      <w:r w:rsidRPr="00AD54E3">
        <w:rPr>
          <w:spacing w:val="1"/>
          <w:sz w:val="28"/>
          <w:szCs w:val="28"/>
        </w:rPr>
        <w:t xml:space="preserve"> </w:t>
      </w:r>
      <w:r w:rsidRPr="00AD54E3">
        <w:rPr>
          <w:sz w:val="28"/>
          <w:szCs w:val="28"/>
        </w:rPr>
        <w:t>чтении</w:t>
      </w:r>
      <w:r w:rsidRPr="00AD54E3">
        <w:rPr>
          <w:spacing w:val="-67"/>
          <w:sz w:val="28"/>
          <w:szCs w:val="28"/>
        </w:rPr>
        <w:t xml:space="preserve"> </w:t>
      </w:r>
      <w:r w:rsidRPr="00AD54E3">
        <w:rPr>
          <w:sz w:val="28"/>
          <w:szCs w:val="28"/>
        </w:rPr>
        <w:t>вслух.</w:t>
      </w:r>
    </w:p>
    <w:p w:rsidR="00C92B69" w:rsidRPr="00AD54E3" w:rsidRDefault="00B46697" w:rsidP="00AD54E3">
      <w:pPr>
        <w:ind w:left="284"/>
        <w:rPr>
          <w:sz w:val="28"/>
          <w:szCs w:val="28"/>
        </w:rPr>
      </w:pPr>
      <w:r w:rsidRPr="00AD54E3">
        <w:rPr>
          <w:sz w:val="28"/>
          <w:szCs w:val="28"/>
        </w:rPr>
        <w:t>Слово</w:t>
      </w:r>
      <w:r w:rsidRPr="00AD54E3">
        <w:rPr>
          <w:spacing w:val="-6"/>
          <w:sz w:val="28"/>
          <w:szCs w:val="28"/>
        </w:rPr>
        <w:t xml:space="preserve"> </w:t>
      </w:r>
      <w:r w:rsidRPr="00AD54E3">
        <w:rPr>
          <w:sz w:val="28"/>
          <w:szCs w:val="28"/>
        </w:rPr>
        <w:t>и</w:t>
      </w:r>
      <w:r w:rsidRPr="00AD54E3">
        <w:rPr>
          <w:spacing w:val="-6"/>
          <w:sz w:val="28"/>
          <w:szCs w:val="28"/>
        </w:rPr>
        <w:t xml:space="preserve"> </w:t>
      </w:r>
      <w:r w:rsidRPr="00AD54E3">
        <w:rPr>
          <w:sz w:val="28"/>
          <w:szCs w:val="28"/>
        </w:rPr>
        <w:t>предложение.</w:t>
      </w:r>
    </w:p>
    <w:p w:rsidR="00C92B69" w:rsidRPr="00AD54E3" w:rsidRDefault="00B46697" w:rsidP="00AD54E3">
      <w:pPr>
        <w:ind w:left="284"/>
        <w:rPr>
          <w:sz w:val="28"/>
          <w:szCs w:val="28"/>
        </w:rPr>
      </w:pPr>
      <w:r w:rsidRPr="00AD54E3">
        <w:rPr>
          <w:sz w:val="28"/>
          <w:szCs w:val="28"/>
        </w:rPr>
        <w:t>Различение</w:t>
      </w:r>
      <w:r w:rsidRPr="00AD54E3">
        <w:rPr>
          <w:spacing w:val="49"/>
          <w:sz w:val="28"/>
          <w:szCs w:val="28"/>
        </w:rPr>
        <w:t xml:space="preserve"> </w:t>
      </w:r>
      <w:r w:rsidRPr="00AD54E3">
        <w:rPr>
          <w:sz w:val="28"/>
          <w:szCs w:val="28"/>
        </w:rPr>
        <w:t>слова</w:t>
      </w:r>
      <w:r w:rsidRPr="00AD54E3">
        <w:rPr>
          <w:spacing w:val="50"/>
          <w:sz w:val="28"/>
          <w:szCs w:val="28"/>
        </w:rPr>
        <w:t xml:space="preserve"> </w:t>
      </w:r>
      <w:r w:rsidRPr="00AD54E3">
        <w:rPr>
          <w:sz w:val="28"/>
          <w:szCs w:val="28"/>
        </w:rPr>
        <w:t>и</w:t>
      </w:r>
      <w:r w:rsidRPr="00AD54E3">
        <w:rPr>
          <w:spacing w:val="49"/>
          <w:sz w:val="28"/>
          <w:szCs w:val="28"/>
        </w:rPr>
        <w:t xml:space="preserve"> </w:t>
      </w:r>
      <w:r w:rsidRPr="00AD54E3">
        <w:rPr>
          <w:sz w:val="28"/>
          <w:szCs w:val="28"/>
        </w:rPr>
        <w:t>предложения.</w:t>
      </w:r>
      <w:r w:rsidRPr="00AD54E3">
        <w:rPr>
          <w:spacing w:val="50"/>
          <w:sz w:val="28"/>
          <w:szCs w:val="28"/>
        </w:rPr>
        <w:t xml:space="preserve"> </w:t>
      </w:r>
      <w:r w:rsidRPr="00AD54E3">
        <w:rPr>
          <w:sz w:val="28"/>
          <w:szCs w:val="28"/>
        </w:rPr>
        <w:t>Работа</w:t>
      </w:r>
      <w:r w:rsidRPr="00AD54E3">
        <w:rPr>
          <w:spacing w:val="50"/>
          <w:sz w:val="28"/>
          <w:szCs w:val="28"/>
        </w:rPr>
        <w:t xml:space="preserve"> </w:t>
      </w:r>
      <w:r w:rsidRPr="00AD54E3">
        <w:rPr>
          <w:sz w:val="28"/>
          <w:szCs w:val="28"/>
        </w:rPr>
        <w:t>с</w:t>
      </w:r>
      <w:r w:rsidRPr="00AD54E3">
        <w:rPr>
          <w:spacing w:val="49"/>
          <w:sz w:val="28"/>
          <w:szCs w:val="28"/>
        </w:rPr>
        <w:t xml:space="preserve"> </w:t>
      </w:r>
      <w:r w:rsidRPr="00AD54E3">
        <w:rPr>
          <w:sz w:val="28"/>
          <w:szCs w:val="28"/>
        </w:rPr>
        <w:t>предложением:</w:t>
      </w:r>
      <w:r w:rsidRPr="00AD54E3">
        <w:rPr>
          <w:spacing w:val="50"/>
          <w:sz w:val="28"/>
          <w:szCs w:val="28"/>
        </w:rPr>
        <w:t xml:space="preserve"> </w:t>
      </w:r>
      <w:r w:rsidRPr="00AD54E3">
        <w:rPr>
          <w:sz w:val="28"/>
          <w:szCs w:val="28"/>
        </w:rPr>
        <w:t>выделение</w:t>
      </w:r>
      <w:r w:rsidRPr="00AD54E3">
        <w:rPr>
          <w:spacing w:val="50"/>
          <w:sz w:val="28"/>
          <w:szCs w:val="28"/>
        </w:rPr>
        <w:t xml:space="preserve"> </w:t>
      </w:r>
      <w:r w:rsidRPr="00AD54E3">
        <w:rPr>
          <w:sz w:val="28"/>
          <w:szCs w:val="28"/>
        </w:rPr>
        <w:t>слов,</w:t>
      </w:r>
      <w:r w:rsidRPr="00AD54E3">
        <w:rPr>
          <w:spacing w:val="-67"/>
          <w:sz w:val="28"/>
          <w:szCs w:val="28"/>
        </w:rPr>
        <w:t xml:space="preserve"> </w:t>
      </w:r>
      <w:r w:rsidRPr="00AD54E3">
        <w:rPr>
          <w:sz w:val="28"/>
          <w:szCs w:val="28"/>
        </w:rPr>
        <w:t>изменение</w:t>
      </w:r>
      <w:r w:rsidRPr="00AD54E3">
        <w:rPr>
          <w:spacing w:val="-2"/>
          <w:sz w:val="28"/>
          <w:szCs w:val="28"/>
        </w:rPr>
        <w:t xml:space="preserve"> </w:t>
      </w:r>
      <w:r w:rsidRPr="00AD54E3">
        <w:rPr>
          <w:sz w:val="28"/>
          <w:szCs w:val="28"/>
        </w:rPr>
        <w:t>их</w:t>
      </w:r>
      <w:r w:rsidRPr="00AD54E3">
        <w:rPr>
          <w:spacing w:val="-1"/>
          <w:sz w:val="28"/>
          <w:szCs w:val="28"/>
        </w:rPr>
        <w:t xml:space="preserve"> </w:t>
      </w:r>
      <w:r w:rsidRPr="00AD54E3">
        <w:rPr>
          <w:sz w:val="28"/>
          <w:szCs w:val="28"/>
        </w:rPr>
        <w:t>порядка.</w:t>
      </w:r>
    </w:p>
    <w:p w:rsidR="00C92B69" w:rsidRPr="00AD54E3" w:rsidRDefault="00B46697" w:rsidP="00AD54E3">
      <w:pPr>
        <w:ind w:left="284"/>
        <w:rPr>
          <w:sz w:val="28"/>
          <w:szCs w:val="28"/>
        </w:rPr>
      </w:pPr>
      <w:r w:rsidRPr="00AD54E3">
        <w:rPr>
          <w:sz w:val="28"/>
          <w:szCs w:val="28"/>
        </w:rPr>
        <w:t>Восприятие</w:t>
      </w:r>
      <w:r w:rsidRPr="00AD54E3">
        <w:rPr>
          <w:spacing w:val="10"/>
          <w:sz w:val="28"/>
          <w:szCs w:val="28"/>
        </w:rPr>
        <w:t xml:space="preserve"> </w:t>
      </w:r>
      <w:r w:rsidRPr="00AD54E3">
        <w:rPr>
          <w:sz w:val="28"/>
          <w:szCs w:val="28"/>
        </w:rPr>
        <w:t>слова</w:t>
      </w:r>
      <w:r w:rsidRPr="00AD54E3">
        <w:rPr>
          <w:spacing w:val="10"/>
          <w:sz w:val="28"/>
          <w:szCs w:val="28"/>
        </w:rPr>
        <w:t xml:space="preserve"> </w:t>
      </w:r>
      <w:r w:rsidRPr="00AD54E3">
        <w:rPr>
          <w:sz w:val="28"/>
          <w:szCs w:val="28"/>
        </w:rPr>
        <w:t>как</w:t>
      </w:r>
      <w:r w:rsidRPr="00AD54E3">
        <w:rPr>
          <w:spacing w:val="10"/>
          <w:sz w:val="28"/>
          <w:szCs w:val="28"/>
        </w:rPr>
        <w:t xml:space="preserve"> </w:t>
      </w:r>
      <w:r w:rsidRPr="00AD54E3">
        <w:rPr>
          <w:sz w:val="28"/>
          <w:szCs w:val="28"/>
        </w:rPr>
        <w:t>объекта</w:t>
      </w:r>
      <w:r w:rsidRPr="00AD54E3">
        <w:rPr>
          <w:spacing w:val="10"/>
          <w:sz w:val="28"/>
          <w:szCs w:val="28"/>
        </w:rPr>
        <w:t xml:space="preserve"> </w:t>
      </w:r>
      <w:r w:rsidRPr="00AD54E3">
        <w:rPr>
          <w:sz w:val="28"/>
          <w:szCs w:val="28"/>
        </w:rPr>
        <w:t>изучения,</w:t>
      </w:r>
      <w:r w:rsidRPr="00AD54E3">
        <w:rPr>
          <w:spacing w:val="10"/>
          <w:sz w:val="28"/>
          <w:szCs w:val="28"/>
        </w:rPr>
        <w:t xml:space="preserve"> </w:t>
      </w:r>
      <w:r w:rsidRPr="00AD54E3">
        <w:rPr>
          <w:sz w:val="28"/>
          <w:szCs w:val="28"/>
        </w:rPr>
        <w:t>материала</w:t>
      </w:r>
      <w:r w:rsidRPr="00AD54E3">
        <w:rPr>
          <w:spacing w:val="11"/>
          <w:sz w:val="28"/>
          <w:szCs w:val="28"/>
        </w:rPr>
        <w:t xml:space="preserve"> </w:t>
      </w:r>
      <w:r w:rsidRPr="00AD54E3">
        <w:rPr>
          <w:sz w:val="28"/>
          <w:szCs w:val="28"/>
        </w:rPr>
        <w:t>для</w:t>
      </w:r>
      <w:r w:rsidRPr="00AD54E3">
        <w:rPr>
          <w:spacing w:val="10"/>
          <w:sz w:val="28"/>
          <w:szCs w:val="28"/>
        </w:rPr>
        <w:t xml:space="preserve"> </w:t>
      </w:r>
      <w:r w:rsidRPr="00AD54E3">
        <w:rPr>
          <w:sz w:val="28"/>
          <w:szCs w:val="28"/>
        </w:rPr>
        <w:t>анализа.</w:t>
      </w:r>
      <w:r w:rsidRPr="00AD54E3">
        <w:rPr>
          <w:spacing w:val="10"/>
          <w:sz w:val="28"/>
          <w:szCs w:val="28"/>
        </w:rPr>
        <w:t xml:space="preserve"> </w:t>
      </w:r>
      <w:r w:rsidRPr="00AD54E3">
        <w:rPr>
          <w:sz w:val="28"/>
          <w:szCs w:val="28"/>
        </w:rPr>
        <w:t>Наблюдение</w:t>
      </w:r>
      <w:r w:rsidRPr="00AD54E3">
        <w:rPr>
          <w:spacing w:val="-67"/>
          <w:sz w:val="28"/>
          <w:szCs w:val="28"/>
        </w:rPr>
        <w:t xml:space="preserve"> </w:t>
      </w:r>
      <w:r w:rsidRPr="00AD54E3">
        <w:rPr>
          <w:sz w:val="28"/>
          <w:szCs w:val="28"/>
        </w:rPr>
        <w:t>над</w:t>
      </w:r>
      <w:r w:rsidRPr="00AD54E3">
        <w:rPr>
          <w:spacing w:val="-3"/>
          <w:sz w:val="28"/>
          <w:szCs w:val="28"/>
        </w:rPr>
        <w:t xml:space="preserve"> </w:t>
      </w:r>
      <w:r w:rsidRPr="00AD54E3">
        <w:rPr>
          <w:sz w:val="28"/>
          <w:szCs w:val="28"/>
        </w:rPr>
        <w:t>значением</w:t>
      </w:r>
      <w:r w:rsidRPr="00AD54E3">
        <w:rPr>
          <w:spacing w:val="-3"/>
          <w:sz w:val="28"/>
          <w:szCs w:val="28"/>
        </w:rPr>
        <w:t xml:space="preserve"> </w:t>
      </w:r>
      <w:r w:rsidRPr="00AD54E3">
        <w:rPr>
          <w:sz w:val="28"/>
          <w:szCs w:val="28"/>
        </w:rPr>
        <w:t>слова.</w:t>
      </w:r>
      <w:r w:rsidRPr="00AD54E3">
        <w:rPr>
          <w:spacing w:val="-3"/>
          <w:sz w:val="28"/>
          <w:szCs w:val="28"/>
        </w:rPr>
        <w:t xml:space="preserve"> </w:t>
      </w:r>
      <w:r w:rsidRPr="00AD54E3">
        <w:rPr>
          <w:sz w:val="28"/>
          <w:szCs w:val="28"/>
        </w:rPr>
        <w:t>Выявление</w:t>
      </w:r>
      <w:r w:rsidRPr="00AD54E3">
        <w:rPr>
          <w:spacing w:val="-3"/>
          <w:sz w:val="28"/>
          <w:szCs w:val="28"/>
        </w:rPr>
        <w:t xml:space="preserve"> </w:t>
      </w:r>
      <w:r w:rsidRPr="00AD54E3">
        <w:rPr>
          <w:sz w:val="28"/>
          <w:szCs w:val="28"/>
        </w:rPr>
        <w:t>слов,</w:t>
      </w:r>
      <w:r w:rsidRPr="00AD54E3">
        <w:rPr>
          <w:spacing w:val="-3"/>
          <w:sz w:val="28"/>
          <w:szCs w:val="28"/>
        </w:rPr>
        <w:t xml:space="preserve"> </w:t>
      </w:r>
      <w:r w:rsidRPr="00AD54E3">
        <w:rPr>
          <w:sz w:val="28"/>
          <w:szCs w:val="28"/>
        </w:rPr>
        <w:t>значение</w:t>
      </w:r>
      <w:r w:rsidRPr="00AD54E3">
        <w:rPr>
          <w:spacing w:val="-2"/>
          <w:sz w:val="28"/>
          <w:szCs w:val="28"/>
        </w:rPr>
        <w:t xml:space="preserve"> </w:t>
      </w:r>
      <w:r w:rsidRPr="00AD54E3">
        <w:rPr>
          <w:sz w:val="28"/>
          <w:szCs w:val="28"/>
        </w:rPr>
        <w:t>которых</w:t>
      </w:r>
      <w:r w:rsidRPr="00AD54E3">
        <w:rPr>
          <w:spacing w:val="-3"/>
          <w:sz w:val="28"/>
          <w:szCs w:val="28"/>
        </w:rPr>
        <w:t xml:space="preserve"> </w:t>
      </w:r>
      <w:r w:rsidRPr="00AD54E3">
        <w:rPr>
          <w:sz w:val="28"/>
          <w:szCs w:val="28"/>
        </w:rPr>
        <w:t>требует</w:t>
      </w:r>
      <w:r w:rsidRPr="00AD54E3">
        <w:rPr>
          <w:spacing w:val="-2"/>
          <w:sz w:val="28"/>
          <w:szCs w:val="28"/>
        </w:rPr>
        <w:t xml:space="preserve"> </w:t>
      </w:r>
      <w:r w:rsidRPr="00AD54E3">
        <w:rPr>
          <w:sz w:val="28"/>
          <w:szCs w:val="28"/>
        </w:rPr>
        <w:t>уточнения.</w:t>
      </w:r>
    </w:p>
    <w:p w:rsidR="00C92B69" w:rsidRPr="00AD54E3" w:rsidRDefault="00B46697" w:rsidP="00AD54E3">
      <w:pPr>
        <w:ind w:left="284"/>
        <w:rPr>
          <w:sz w:val="28"/>
          <w:szCs w:val="28"/>
        </w:rPr>
      </w:pPr>
      <w:r w:rsidRPr="00AD54E3">
        <w:rPr>
          <w:sz w:val="28"/>
          <w:szCs w:val="28"/>
        </w:rPr>
        <w:t>Фонетика.</w:t>
      </w:r>
    </w:p>
    <w:p w:rsidR="00C92B69" w:rsidRPr="00AD54E3" w:rsidRDefault="00B46697" w:rsidP="00AD54E3">
      <w:pPr>
        <w:ind w:left="284"/>
        <w:rPr>
          <w:sz w:val="28"/>
          <w:szCs w:val="28"/>
        </w:rPr>
      </w:pPr>
      <w:r w:rsidRPr="00AD54E3">
        <w:rPr>
          <w:sz w:val="28"/>
          <w:szCs w:val="28"/>
        </w:rPr>
        <w:t>Звуки</w:t>
      </w:r>
      <w:r w:rsidRPr="00AD54E3">
        <w:rPr>
          <w:spacing w:val="31"/>
          <w:sz w:val="28"/>
          <w:szCs w:val="28"/>
        </w:rPr>
        <w:t xml:space="preserve"> </w:t>
      </w:r>
      <w:r w:rsidRPr="00AD54E3">
        <w:rPr>
          <w:sz w:val="28"/>
          <w:szCs w:val="28"/>
        </w:rPr>
        <w:t>речи.</w:t>
      </w:r>
      <w:r w:rsidRPr="00AD54E3">
        <w:rPr>
          <w:spacing w:val="32"/>
          <w:sz w:val="28"/>
          <w:szCs w:val="28"/>
        </w:rPr>
        <w:t xml:space="preserve"> </w:t>
      </w:r>
      <w:r w:rsidRPr="00AD54E3">
        <w:rPr>
          <w:sz w:val="28"/>
          <w:szCs w:val="28"/>
        </w:rPr>
        <w:t>Единство</w:t>
      </w:r>
      <w:r w:rsidRPr="00AD54E3">
        <w:rPr>
          <w:spacing w:val="31"/>
          <w:sz w:val="28"/>
          <w:szCs w:val="28"/>
        </w:rPr>
        <w:t xml:space="preserve"> </w:t>
      </w:r>
      <w:r w:rsidRPr="00AD54E3">
        <w:rPr>
          <w:sz w:val="28"/>
          <w:szCs w:val="28"/>
        </w:rPr>
        <w:t>звукового</w:t>
      </w:r>
      <w:r w:rsidRPr="00AD54E3">
        <w:rPr>
          <w:spacing w:val="32"/>
          <w:sz w:val="28"/>
          <w:szCs w:val="28"/>
        </w:rPr>
        <w:t xml:space="preserve"> </w:t>
      </w:r>
      <w:r w:rsidRPr="00AD54E3">
        <w:rPr>
          <w:sz w:val="28"/>
          <w:szCs w:val="28"/>
        </w:rPr>
        <w:t>состава</w:t>
      </w:r>
      <w:r w:rsidRPr="00AD54E3">
        <w:rPr>
          <w:spacing w:val="31"/>
          <w:sz w:val="28"/>
          <w:szCs w:val="28"/>
        </w:rPr>
        <w:t xml:space="preserve"> </w:t>
      </w:r>
      <w:r w:rsidRPr="00AD54E3">
        <w:rPr>
          <w:sz w:val="28"/>
          <w:szCs w:val="28"/>
        </w:rPr>
        <w:t>слова</w:t>
      </w:r>
      <w:r w:rsidRPr="00AD54E3">
        <w:rPr>
          <w:spacing w:val="32"/>
          <w:sz w:val="28"/>
          <w:szCs w:val="28"/>
        </w:rPr>
        <w:t xml:space="preserve"> </w:t>
      </w:r>
      <w:r w:rsidRPr="00AD54E3">
        <w:rPr>
          <w:sz w:val="28"/>
          <w:szCs w:val="28"/>
        </w:rPr>
        <w:t>и</w:t>
      </w:r>
      <w:r w:rsidRPr="00AD54E3">
        <w:rPr>
          <w:spacing w:val="31"/>
          <w:sz w:val="28"/>
          <w:szCs w:val="28"/>
        </w:rPr>
        <w:t xml:space="preserve"> </w:t>
      </w:r>
      <w:r w:rsidRPr="00AD54E3">
        <w:rPr>
          <w:sz w:val="28"/>
          <w:szCs w:val="28"/>
        </w:rPr>
        <w:t>его</w:t>
      </w:r>
      <w:r w:rsidRPr="00AD54E3">
        <w:rPr>
          <w:spacing w:val="32"/>
          <w:sz w:val="28"/>
          <w:szCs w:val="28"/>
        </w:rPr>
        <w:t xml:space="preserve"> </w:t>
      </w:r>
      <w:r w:rsidRPr="00AD54E3">
        <w:rPr>
          <w:sz w:val="28"/>
          <w:szCs w:val="28"/>
        </w:rPr>
        <w:t>значения.</w:t>
      </w:r>
      <w:r w:rsidRPr="00AD54E3">
        <w:rPr>
          <w:spacing w:val="31"/>
          <w:sz w:val="28"/>
          <w:szCs w:val="28"/>
        </w:rPr>
        <w:t xml:space="preserve"> </w:t>
      </w:r>
      <w:r w:rsidRPr="00AD54E3">
        <w:rPr>
          <w:sz w:val="28"/>
          <w:szCs w:val="28"/>
        </w:rPr>
        <w:t>Установление</w:t>
      </w:r>
      <w:r w:rsidRPr="00AD54E3">
        <w:rPr>
          <w:spacing w:val="-67"/>
          <w:sz w:val="28"/>
          <w:szCs w:val="28"/>
        </w:rPr>
        <w:t xml:space="preserve"> </w:t>
      </w:r>
      <w:r w:rsidRPr="00AD54E3">
        <w:rPr>
          <w:sz w:val="28"/>
          <w:szCs w:val="28"/>
        </w:rPr>
        <w:t>последовательности</w:t>
      </w:r>
      <w:r w:rsidRPr="00AD54E3">
        <w:rPr>
          <w:sz w:val="28"/>
          <w:szCs w:val="28"/>
        </w:rPr>
        <w:tab/>
        <w:t>звуков</w:t>
      </w:r>
      <w:r w:rsidRPr="00AD54E3">
        <w:rPr>
          <w:sz w:val="28"/>
          <w:szCs w:val="28"/>
        </w:rPr>
        <w:tab/>
        <w:t>в</w:t>
      </w:r>
      <w:r w:rsidRPr="00AD54E3">
        <w:rPr>
          <w:sz w:val="28"/>
          <w:szCs w:val="28"/>
        </w:rPr>
        <w:tab/>
        <w:t>слове</w:t>
      </w:r>
      <w:r w:rsidRPr="00AD54E3">
        <w:rPr>
          <w:sz w:val="28"/>
          <w:szCs w:val="28"/>
        </w:rPr>
        <w:tab/>
        <w:t>и</w:t>
      </w:r>
      <w:r w:rsidRPr="00AD54E3">
        <w:rPr>
          <w:sz w:val="28"/>
          <w:szCs w:val="28"/>
        </w:rPr>
        <w:tab/>
      </w:r>
      <w:r w:rsidRPr="00AD54E3">
        <w:rPr>
          <w:sz w:val="28"/>
          <w:szCs w:val="28"/>
        </w:rPr>
        <w:tab/>
        <w:t>определение</w:t>
      </w:r>
      <w:r w:rsidRPr="00AD54E3">
        <w:rPr>
          <w:sz w:val="28"/>
          <w:szCs w:val="28"/>
        </w:rPr>
        <w:tab/>
        <w:t>количества</w:t>
      </w:r>
      <w:r w:rsidRPr="00AD54E3">
        <w:rPr>
          <w:sz w:val="28"/>
          <w:szCs w:val="28"/>
        </w:rPr>
        <w:tab/>
      </w:r>
      <w:r w:rsidRPr="00AD54E3">
        <w:rPr>
          <w:spacing w:val="-1"/>
          <w:sz w:val="28"/>
          <w:szCs w:val="28"/>
        </w:rPr>
        <w:t>звуков.</w:t>
      </w:r>
      <w:r w:rsidRPr="00AD54E3">
        <w:rPr>
          <w:spacing w:val="-67"/>
          <w:sz w:val="28"/>
          <w:szCs w:val="28"/>
        </w:rPr>
        <w:t xml:space="preserve"> </w:t>
      </w:r>
      <w:r w:rsidRPr="00AD54E3">
        <w:rPr>
          <w:sz w:val="28"/>
          <w:szCs w:val="28"/>
        </w:rPr>
        <w:t>Сопоставление</w:t>
      </w:r>
      <w:r w:rsidRPr="00AD54E3">
        <w:rPr>
          <w:spacing w:val="1"/>
          <w:sz w:val="28"/>
          <w:szCs w:val="28"/>
        </w:rPr>
        <w:t xml:space="preserve"> </w:t>
      </w:r>
      <w:r w:rsidRPr="00AD54E3">
        <w:rPr>
          <w:sz w:val="28"/>
          <w:szCs w:val="28"/>
        </w:rPr>
        <w:t>слов,</w:t>
      </w:r>
      <w:r w:rsidRPr="00AD54E3">
        <w:rPr>
          <w:spacing w:val="1"/>
          <w:sz w:val="28"/>
          <w:szCs w:val="28"/>
        </w:rPr>
        <w:t xml:space="preserve"> </w:t>
      </w:r>
      <w:r w:rsidRPr="00AD54E3">
        <w:rPr>
          <w:sz w:val="28"/>
          <w:szCs w:val="28"/>
        </w:rPr>
        <w:t>различающихся</w:t>
      </w:r>
      <w:r w:rsidRPr="00AD54E3">
        <w:rPr>
          <w:spacing w:val="1"/>
          <w:sz w:val="28"/>
          <w:szCs w:val="28"/>
        </w:rPr>
        <w:t xml:space="preserve"> </w:t>
      </w:r>
      <w:r w:rsidRPr="00AD54E3">
        <w:rPr>
          <w:sz w:val="28"/>
          <w:szCs w:val="28"/>
        </w:rPr>
        <w:t>одним</w:t>
      </w:r>
      <w:r w:rsidRPr="00AD54E3">
        <w:rPr>
          <w:spacing w:val="1"/>
          <w:sz w:val="28"/>
          <w:szCs w:val="28"/>
        </w:rPr>
        <w:t xml:space="preserve"> </w:t>
      </w:r>
      <w:r w:rsidRPr="00AD54E3">
        <w:rPr>
          <w:sz w:val="28"/>
          <w:szCs w:val="28"/>
        </w:rPr>
        <w:t>или</w:t>
      </w:r>
      <w:r w:rsidRPr="00AD54E3">
        <w:rPr>
          <w:spacing w:val="1"/>
          <w:sz w:val="28"/>
          <w:szCs w:val="28"/>
        </w:rPr>
        <w:t xml:space="preserve"> </w:t>
      </w:r>
      <w:r w:rsidRPr="00AD54E3">
        <w:rPr>
          <w:sz w:val="28"/>
          <w:szCs w:val="28"/>
        </w:rPr>
        <w:t>несколькими</w:t>
      </w:r>
      <w:r w:rsidRPr="00AD54E3">
        <w:rPr>
          <w:spacing w:val="1"/>
          <w:sz w:val="28"/>
          <w:szCs w:val="28"/>
        </w:rPr>
        <w:t xml:space="preserve"> </w:t>
      </w:r>
      <w:r w:rsidRPr="00AD54E3">
        <w:rPr>
          <w:sz w:val="28"/>
          <w:szCs w:val="28"/>
        </w:rPr>
        <w:t>звуками.</w:t>
      </w:r>
      <w:r w:rsidRPr="00AD54E3">
        <w:rPr>
          <w:spacing w:val="1"/>
          <w:sz w:val="28"/>
          <w:szCs w:val="28"/>
        </w:rPr>
        <w:t xml:space="preserve"> </w:t>
      </w:r>
      <w:r w:rsidRPr="00AD54E3">
        <w:rPr>
          <w:sz w:val="28"/>
          <w:szCs w:val="28"/>
        </w:rPr>
        <w:t>Звуковой</w:t>
      </w:r>
      <w:r w:rsidRPr="00AD54E3">
        <w:rPr>
          <w:spacing w:val="-67"/>
          <w:sz w:val="28"/>
          <w:szCs w:val="28"/>
        </w:rPr>
        <w:t xml:space="preserve"> </w:t>
      </w:r>
      <w:r w:rsidRPr="00AD54E3">
        <w:rPr>
          <w:sz w:val="28"/>
          <w:szCs w:val="28"/>
        </w:rPr>
        <w:t>анализ</w:t>
      </w:r>
      <w:r w:rsidRPr="00AD54E3">
        <w:rPr>
          <w:spacing w:val="6"/>
          <w:sz w:val="28"/>
          <w:szCs w:val="28"/>
        </w:rPr>
        <w:t xml:space="preserve"> </w:t>
      </w:r>
      <w:r w:rsidRPr="00AD54E3">
        <w:rPr>
          <w:sz w:val="28"/>
          <w:szCs w:val="28"/>
        </w:rPr>
        <w:t>слова,</w:t>
      </w:r>
      <w:r w:rsidRPr="00AD54E3">
        <w:rPr>
          <w:spacing w:val="6"/>
          <w:sz w:val="28"/>
          <w:szCs w:val="28"/>
        </w:rPr>
        <w:t xml:space="preserve"> </w:t>
      </w:r>
      <w:r w:rsidRPr="00AD54E3">
        <w:rPr>
          <w:sz w:val="28"/>
          <w:szCs w:val="28"/>
        </w:rPr>
        <w:t>работа</w:t>
      </w:r>
      <w:r w:rsidRPr="00AD54E3">
        <w:rPr>
          <w:spacing w:val="7"/>
          <w:sz w:val="28"/>
          <w:szCs w:val="28"/>
        </w:rPr>
        <w:t xml:space="preserve"> </w:t>
      </w:r>
      <w:r w:rsidRPr="00AD54E3">
        <w:rPr>
          <w:sz w:val="28"/>
          <w:szCs w:val="28"/>
        </w:rPr>
        <w:t>со</w:t>
      </w:r>
      <w:r w:rsidRPr="00AD54E3">
        <w:rPr>
          <w:spacing w:val="6"/>
          <w:sz w:val="28"/>
          <w:szCs w:val="28"/>
        </w:rPr>
        <w:t xml:space="preserve"> </w:t>
      </w:r>
      <w:r w:rsidRPr="00AD54E3">
        <w:rPr>
          <w:sz w:val="28"/>
          <w:szCs w:val="28"/>
        </w:rPr>
        <w:t>звуковыми</w:t>
      </w:r>
      <w:r w:rsidRPr="00AD54E3">
        <w:rPr>
          <w:spacing w:val="7"/>
          <w:sz w:val="28"/>
          <w:szCs w:val="28"/>
        </w:rPr>
        <w:t xml:space="preserve"> </w:t>
      </w:r>
      <w:r w:rsidRPr="00AD54E3">
        <w:rPr>
          <w:sz w:val="28"/>
          <w:szCs w:val="28"/>
        </w:rPr>
        <w:t>моделями:</w:t>
      </w:r>
      <w:r w:rsidRPr="00AD54E3">
        <w:rPr>
          <w:spacing w:val="6"/>
          <w:sz w:val="28"/>
          <w:szCs w:val="28"/>
        </w:rPr>
        <w:t xml:space="preserve"> </w:t>
      </w:r>
      <w:r w:rsidRPr="00AD54E3">
        <w:rPr>
          <w:sz w:val="28"/>
          <w:szCs w:val="28"/>
        </w:rPr>
        <w:t>построение</w:t>
      </w:r>
      <w:r w:rsidRPr="00AD54E3">
        <w:rPr>
          <w:spacing w:val="7"/>
          <w:sz w:val="28"/>
          <w:szCs w:val="28"/>
        </w:rPr>
        <w:t xml:space="preserve"> </w:t>
      </w:r>
      <w:r w:rsidRPr="00AD54E3">
        <w:rPr>
          <w:sz w:val="28"/>
          <w:szCs w:val="28"/>
        </w:rPr>
        <w:t>модели</w:t>
      </w:r>
      <w:r w:rsidRPr="00AD54E3">
        <w:rPr>
          <w:spacing w:val="7"/>
          <w:sz w:val="28"/>
          <w:szCs w:val="28"/>
        </w:rPr>
        <w:t xml:space="preserve"> </w:t>
      </w:r>
      <w:r w:rsidRPr="00AD54E3">
        <w:rPr>
          <w:sz w:val="28"/>
          <w:szCs w:val="28"/>
        </w:rPr>
        <w:t>звукового</w:t>
      </w:r>
      <w:r w:rsidRPr="00AD54E3">
        <w:rPr>
          <w:spacing w:val="7"/>
          <w:sz w:val="28"/>
          <w:szCs w:val="28"/>
        </w:rPr>
        <w:t xml:space="preserve"> </w:t>
      </w:r>
      <w:r w:rsidRPr="00AD54E3">
        <w:rPr>
          <w:sz w:val="28"/>
          <w:szCs w:val="28"/>
        </w:rPr>
        <w:t>состава</w:t>
      </w:r>
      <w:r w:rsidRPr="00AD54E3">
        <w:rPr>
          <w:spacing w:val="-67"/>
          <w:sz w:val="28"/>
          <w:szCs w:val="28"/>
        </w:rPr>
        <w:t xml:space="preserve"> </w:t>
      </w:r>
      <w:r w:rsidRPr="00AD54E3">
        <w:rPr>
          <w:sz w:val="28"/>
          <w:szCs w:val="28"/>
        </w:rPr>
        <w:t>слова,</w:t>
      </w:r>
      <w:r w:rsidRPr="00AD54E3">
        <w:rPr>
          <w:spacing w:val="71"/>
          <w:sz w:val="28"/>
          <w:szCs w:val="28"/>
        </w:rPr>
        <w:t xml:space="preserve"> </w:t>
      </w:r>
      <w:r w:rsidRPr="00AD54E3">
        <w:rPr>
          <w:sz w:val="28"/>
          <w:szCs w:val="28"/>
        </w:rPr>
        <w:t>подбор   слов,   соответствующих   заданной   модели.   Различение   гласных</w:t>
      </w:r>
      <w:r w:rsidRPr="00AD54E3">
        <w:rPr>
          <w:spacing w:val="-67"/>
          <w:sz w:val="28"/>
          <w:szCs w:val="28"/>
        </w:rPr>
        <w:t xml:space="preserve"> </w:t>
      </w:r>
      <w:r w:rsidRPr="00AD54E3">
        <w:rPr>
          <w:sz w:val="28"/>
          <w:szCs w:val="28"/>
        </w:rPr>
        <w:t>и</w:t>
      </w:r>
      <w:r w:rsidRPr="00AD54E3">
        <w:rPr>
          <w:spacing w:val="27"/>
          <w:sz w:val="28"/>
          <w:szCs w:val="28"/>
        </w:rPr>
        <w:t xml:space="preserve"> </w:t>
      </w:r>
      <w:r w:rsidRPr="00AD54E3">
        <w:rPr>
          <w:sz w:val="28"/>
          <w:szCs w:val="28"/>
        </w:rPr>
        <w:t>согласных</w:t>
      </w:r>
      <w:r w:rsidRPr="00AD54E3">
        <w:rPr>
          <w:spacing w:val="27"/>
          <w:sz w:val="28"/>
          <w:szCs w:val="28"/>
        </w:rPr>
        <w:t xml:space="preserve"> </w:t>
      </w:r>
      <w:r w:rsidRPr="00AD54E3">
        <w:rPr>
          <w:sz w:val="28"/>
          <w:szCs w:val="28"/>
        </w:rPr>
        <w:t>звуков,</w:t>
      </w:r>
      <w:r w:rsidRPr="00AD54E3">
        <w:rPr>
          <w:spacing w:val="27"/>
          <w:sz w:val="28"/>
          <w:szCs w:val="28"/>
        </w:rPr>
        <w:t xml:space="preserve"> </w:t>
      </w:r>
      <w:r w:rsidRPr="00AD54E3">
        <w:rPr>
          <w:sz w:val="28"/>
          <w:szCs w:val="28"/>
        </w:rPr>
        <w:t>гласных</w:t>
      </w:r>
      <w:r w:rsidRPr="00AD54E3">
        <w:rPr>
          <w:spacing w:val="28"/>
          <w:sz w:val="28"/>
          <w:szCs w:val="28"/>
        </w:rPr>
        <w:t xml:space="preserve"> </w:t>
      </w:r>
      <w:r w:rsidRPr="00AD54E3">
        <w:rPr>
          <w:sz w:val="28"/>
          <w:szCs w:val="28"/>
        </w:rPr>
        <w:t>ударных</w:t>
      </w:r>
      <w:r w:rsidRPr="00AD54E3">
        <w:rPr>
          <w:spacing w:val="27"/>
          <w:sz w:val="28"/>
          <w:szCs w:val="28"/>
        </w:rPr>
        <w:t xml:space="preserve"> </w:t>
      </w:r>
      <w:r w:rsidRPr="00AD54E3">
        <w:rPr>
          <w:sz w:val="28"/>
          <w:szCs w:val="28"/>
        </w:rPr>
        <w:t>и</w:t>
      </w:r>
      <w:r w:rsidRPr="00AD54E3">
        <w:rPr>
          <w:spacing w:val="27"/>
          <w:sz w:val="28"/>
          <w:szCs w:val="28"/>
        </w:rPr>
        <w:t xml:space="preserve"> </w:t>
      </w:r>
      <w:r w:rsidRPr="00AD54E3">
        <w:rPr>
          <w:sz w:val="28"/>
          <w:szCs w:val="28"/>
        </w:rPr>
        <w:t>безударных,</w:t>
      </w:r>
      <w:r w:rsidRPr="00AD54E3">
        <w:rPr>
          <w:spacing w:val="27"/>
          <w:sz w:val="28"/>
          <w:szCs w:val="28"/>
        </w:rPr>
        <w:t xml:space="preserve"> </w:t>
      </w:r>
      <w:r w:rsidRPr="00AD54E3">
        <w:rPr>
          <w:sz w:val="28"/>
          <w:szCs w:val="28"/>
        </w:rPr>
        <w:t>согласных</w:t>
      </w:r>
      <w:r w:rsidRPr="00AD54E3">
        <w:rPr>
          <w:spacing w:val="28"/>
          <w:sz w:val="28"/>
          <w:szCs w:val="28"/>
        </w:rPr>
        <w:t xml:space="preserve"> </w:t>
      </w:r>
      <w:r w:rsidRPr="00AD54E3">
        <w:rPr>
          <w:sz w:val="28"/>
          <w:szCs w:val="28"/>
        </w:rPr>
        <w:t>твёрдых</w:t>
      </w:r>
      <w:r w:rsidRPr="00AD54E3">
        <w:rPr>
          <w:spacing w:val="27"/>
          <w:sz w:val="28"/>
          <w:szCs w:val="28"/>
        </w:rPr>
        <w:t xml:space="preserve"> </w:t>
      </w:r>
      <w:r w:rsidRPr="00AD54E3">
        <w:rPr>
          <w:sz w:val="28"/>
          <w:szCs w:val="28"/>
        </w:rPr>
        <w:t>и</w:t>
      </w:r>
      <w:r w:rsidRPr="00AD54E3">
        <w:rPr>
          <w:spacing w:val="27"/>
          <w:sz w:val="28"/>
          <w:szCs w:val="28"/>
        </w:rPr>
        <w:t xml:space="preserve"> </w:t>
      </w:r>
      <w:r w:rsidRPr="00AD54E3">
        <w:rPr>
          <w:sz w:val="28"/>
          <w:szCs w:val="28"/>
        </w:rPr>
        <w:t>мягких,</w:t>
      </w:r>
      <w:r w:rsidRPr="00AD54E3">
        <w:rPr>
          <w:spacing w:val="-67"/>
          <w:sz w:val="28"/>
          <w:szCs w:val="28"/>
        </w:rPr>
        <w:t xml:space="preserve"> </w:t>
      </w:r>
      <w:r w:rsidRPr="00AD54E3">
        <w:rPr>
          <w:sz w:val="28"/>
          <w:szCs w:val="28"/>
        </w:rPr>
        <w:t>звонких</w:t>
      </w:r>
      <w:r w:rsidRPr="00AD54E3">
        <w:rPr>
          <w:sz w:val="28"/>
          <w:szCs w:val="28"/>
        </w:rPr>
        <w:tab/>
        <w:t>и</w:t>
      </w:r>
      <w:r w:rsidRPr="00AD54E3">
        <w:rPr>
          <w:sz w:val="28"/>
          <w:szCs w:val="28"/>
        </w:rPr>
        <w:tab/>
        <w:t>глухих.</w:t>
      </w:r>
      <w:r w:rsidRPr="00AD54E3">
        <w:rPr>
          <w:sz w:val="28"/>
          <w:szCs w:val="28"/>
        </w:rPr>
        <w:tab/>
      </w:r>
      <w:r w:rsidRPr="00AD54E3">
        <w:rPr>
          <w:sz w:val="28"/>
          <w:szCs w:val="28"/>
        </w:rPr>
        <w:tab/>
        <w:t>Определение</w:t>
      </w:r>
      <w:r w:rsidRPr="00AD54E3">
        <w:rPr>
          <w:sz w:val="28"/>
          <w:szCs w:val="28"/>
        </w:rPr>
        <w:tab/>
        <w:t>места</w:t>
      </w:r>
      <w:r w:rsidRPr="00AD54E3">
        <w:rPr>
          <w:sz w:val="28"/>
          <w:szCs w:val="28"/>
        </w:rPr>
        <w:tab/>
        <w:t>ударения.</w:t>
      </w:r>
      <w:r w:rsidRPr="00AD54E3">
        <w:rPr>
          <w:sz w:val="28"/>
          <w:szCs w:val="28"/>
        </w:rPr>
        <w:tab/>
        <w:t>Слог</w:t>
      </w:r>
      <w:r w:rsidRPr="00AD54E3">
        <w:rPr>
          <w:sz w:val="28"/>
          <w:szCs w:val="28"/>
        </w:rPr>
        <w:tab/>
      </w:r>
      <w:r w:rsidRPr="00AD54E3">
        <w:rPr>
          <w:sz w:val="28"/>
          <w:szCs w:val="28"/>
        </w:rPr>
        <w:tab/>
        <w:t>как</w:t>
      </w:r>
      <w:r w:rsidRPr="00AD54E3">
        <w:rPr>
          <w:sz w:val="28"/>
          <w:szCs w:val="28"/>
        </w:rPr>
        <w:tab/>
        <w:t>минимальная</w:t>
      </w:r>
      <w:r w:rsidRPr="00AD54E3">
        <w:rPr>
          <w:spacing w:val="-67"/>
          <w:sz w:val="28"/>
          <w:szCs w:val="28"/>
        </w:rPr>
        <w:t xml:space="preserve"> </w:t>
      </w:r>
      <w:r w:rsidRPr="00AD54E3">
        <w:rPr>
          <w:sz w:val="28"/>
          <w:szCs w:val="28"/>
        </w:rPr>
        <w:t>произносительная</w:t>
      </w:r>
      <w:r w:rsidRPr="00AD54E3">
        <w:rPr>
          <w:spacing w:val="-3"/>
          <w:sz w:val="28"/>
          <w:szCs w:val="28"/>
        </w:rPr>
        <w:t xml:space="preserve"> </w:t>
      </w:r>
      <w:r w:rsidRPr="00AD54E3">
        <w:rPr>
          <w:sz w:val="28"/>
          <w:szCs w:val="28"/>
        </w:rPr>
        <w:t>единица.</w:t>
      </w:r>
      <w:r w:rsidRPr="00AD54E3">
        <w:rPr>
          <w:spacing w:val="-2"/>
          <w:sz w:val="28"/>
          <w:szCs w:val="28"/>
        </w:rPr>
        <w:t xml:space="preserve"> </w:t>
      </w:r>
      <w:r w:rsidRPr="00AD54E3">
        <w:rPr>
          <w:sz w:val="28"/>
          <w:szCs w:val="28"/>
        </w:rPr>
        <w:t>Количество</w:t>
      </w:r>
      <w:r w:rsidRPr="00AD54E3">
        <w:rPr>
          <w:spacing w:val="-3"/>
          <w:sz w:val="28"/>
          <w:szCs w:val="28"/>
        </w:rPr>
        <w:t xml:space="preserve"> </w:t>
      </w:r>
      <w:r w:rsidRPr="00AD54E3">
        <w:rPr>
          <w:sz w:val="28"/>
          <w:szCs w:val="28"/>
        </w:rPr>
        <w:t>слогов</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слове.</w:t>
      </w:r>
      <w:r w:rsidRPr="00AD54E3">
        <w:rPr>
          <w:spacing w:val="-3"/>
          <w:sz w:val="28"/>
          <w:szCs w:val="28"/>
        </w:rPr>
        <w:t xml:space="preserve"> </w:t>
      </w:r>
      <w:r w:rsidRPr="00AD54E3">
        <w:rPr>
          <w:sz w:val="28"/>
          <w:szCs w:val="28"/>
        </w:rPr>
        <w:t>Ударный</w:t>
      </w:r>
      <w:r w:rsidRPr="00AD54E3">
        <w:rPr>
          <w:spacing w:val="-1"/>
          <w:sz w:val="28"/>
          <w:szCs w:val="28"/>
        </w:rPr>
        <w:t xml:space="preserve"> </w:t>
      </w:r>
      <w:r w:rsidRPr="00AD54E3">
        <w:rPr>
          <w:sz w:val="28"/>
          <w:szCs w:val="28"/>
        </w:rPr>
        <w:t>слог.</w:t>
      </w:r>
    </w:p>
    <w:p w:rsidR="00C92B69" w:rsidRPr="00AD54E3" w:rsidRDefault="00B46697" w:rsidP="00AD54E3">
      <w:pPr>
        <w:ind w:left="284"/>
        <w:rPr>
          <w:sz w:val="28"/>
          <w:szCs w:val="28"/>
        </w:rPr>
      </w:pPr>
      <w:r w:rsidRPr="00AD54E3">
        <w:rPr>
          <w:sz w:val="28"/>
          <w:szCs w:val="28"/>
        </w:rPr>
        <w:t>Графика.</w:t>
      </w:r>
    </w:p>
    <w:p w:rsidR="00C92B69" w:rsidRPr="00AD54E3" w:rsidRDefault="00B46697" w:rsidP="00AD54E3">
      <w:pPr>
        <w:ind w:left="284"/>
        <w:rPr>
          <w:sz w:val="28"/>
          <w:szCs w:val="28"/>
        </w:rPr>
      </w:pPr>
      <w:r w:rsidRPr="00AD54E3">
        <w:rPr>
          <w:sz w:val="28"/>
          <w:szCs w:val="28"/>
        </w:rPr>
        <w:t>Различение звука и буквы: буква как знак звука. Слоговой принцип русской</w:t>
      </w:r>
      <w:r w:rsidRPr="00AD54E3">
        <w:rPr>
          <w:spacing w:val="1"/>
          <w:sz w:val="28"/>
          <w:szCs w:val="28"/>
        </w:rPr>
        <w:t xml:space="preserve"> </w:t>
      </w:r>
      <w:r w:rsidRPr="00AD54E3">
        <w:rPr>
          <w:sz w:val="28"/>
          <w:szCs w:val="28"/>
        </w:rPr>
        <w:t>графики. Буквы гласных как показатель твёрдости – мягкости согласных звуков.</w:t>
      </w:r>
      <w:r w:rsidRPr="00AD54E3">
        <w:rPr>
          <w:spacing w:val="1"/>
          <w:sz w:val="28"/>
          <w:szCs w:val="28"/>
        </w:rPr>
        <w:t xml:space="preserve"> </w:t>
      </w:r>
      <w:r w:rsidRPr="00AD54E3">
        <w:rPr>
          <w:sz w:val="28"/>
          <w:szCs w:val="28"/>
        </w:rPr>
        <w:t>Функции букв е, ё, ю, я. Мягкий знак как показатель мягкости предшествующего</w:t>
      </w:r>
      <w:r w:rsidRPr="00AD54E3">
        <w:rPr>
          <w:spacing w:val="1"/>
          <w:sz w:val="28"/>
          <w:szCs w:val="28"/>
        </w:rPr>
        <w:t xml:space="preserve"> </w:t>
      </w:r>
      <w:r w:rsidRPr="00AD54E3">
        <w:rPr>
          <w:sz w:val="28"/>
          <w:szCs w:val="28"/>
        </w:rPr>
        <w:t>согласного</w:t>
      </w:r>
      <w:r w:rsidRPr="00AD54E3">
        <w:rPr>
          <w:spacing w:val="-4"/>
          <w:sz w:val="28"/>
          <w:szCs w:val="28"/>
        </w:rPr>
        <w:t xml:space="preserve"> </w:t>
      </w:r>
      <w:r w:rsidRPr="00AD54E3">
        <w:rPr>
          <w:sz w:val="28"/>
          <w:szCs w:val="28"/>
        </w:rPr>
        <w:t>звука</w:t>
      </w:r>
      <w:r w:rsidRPr="00AD54E3">
        <w:rPr>
          <w:spacing w:val="-3"/>
          <w:sz w:val="28"/>
          <w:szCs w:val="28"/>
        </w:rPr>
        <w:t xml:space="preserve"> </w:t>
      </w:r>
      <w:r w:rsidRPr="00AD54E3">
        <w:rPr>
          <w:sz w:val="28"/>
          <w:szCs w:val="28"/>
        </w:rPr>
        <w:t>в</w:t>
      </w:r>
      <w:r w:rsidRPr="00AD54E3">
        <w:rPr>
          <w:spacing w:val="-4"/>
          <w:sz w:val="28"/>
          <w:szCs w:val="28"/>
        </w:rPr>
        <w:t xml:space="preserve"> </w:t>
      </w:r>
      <w:r w:rsidRPr="00AD54E3">
        <w:rPr>
          <w:sz w:val="28"/>
          <w:szCs w:val="28"/>
        </w:rPr>
        <w:t>конце</w:t>
      </w:r>
      <w:r w:rsidRPr="00AD54E3">
        <w:rPr>
          <w:spacing w:val="-3"/>
          <w:sz w:val="28"/>
          <w:szCs w:val="28"/>
        </w:rPr>
        <w:t xml:space="preserve"> </w:t>
      </w:r>
      <w:r w:rsidRPr="00AD54E3">
        <w:rPr>
          <w:sz w:val="28"/>
          <w:szCs w:val="28"/>
        </w:rPr>
        <w:t>слова.</w:t>
      </w:r>
      <w:r w:rsidRPr="00AD54E3">
        <w:rPr>
          <w:spacing w:val="-4"/>
          <w:sz w:val="28"/>
          <w:szCs w:val="28"/>
        </w:rPr>
        <w:t xml:space="preserve"> </w:t>
      </w:r>
      <w:r w:rsidRPr="00AD54E3">
        <w:rPr>
          <w:sz w:val="28"/>
          <w:szCs w:val="28"/>
        </w:rPr>
        <w:t>Последовательность</w:t>
      </w:r>
      <w:r w:rsidRPr="00AD54E3">
        <w:rPr>
          <w:spacing w:val="-3"/>
          <w:sz w:val="28"/>
          <w:szCs w:val="28"/>
        </w:rPr>
        <w:t xml:space="preserve"> </w:t>
      </w:r>
      <w:r w:rsidRPr="00AD54E3">
        <w:rPr>
          <w:sz w:val="28"/>
          <w:szCs w:val="28"/>
        </w:rPr>
        <w:t>букв</w:t>
      </w:r>
      <w:r w:rsidRPr="00AD54E3">
        <w:rPr>
          <w:spacing w:val="-3"/>
          <w:sz w:val="28"/>
          <w:szCs w:val="28"/>
        </w:rPr>
        <w:t xml:space="preserve"> </w:t>
      </w:r>
      <w:r w:rsidRPr="00AD54E3">
        <w:rPr>
          <w:sz w:val="28"/>
          <w:szCs w:val="28"/>
        </w:rPr>
        <w:t>в</w:t>
      </w:r>
      <w:r w:rsidRPr="00AD54E3">
        <w:rPr>
          <w:spacing w:val="-4"/>
          <w:sz w:val="28"/>
          <w:szCs w:val="28"/>
        </w:rPr>
        <w:t xml:space="preserve"> </w:t>
      </w:r>
      <w:r w:rsidRPr="00AD54E3">
        <w:rPr>
          <w:sz w:val="28"/>
          <w:szCs w:val="28"/>
        </w:rPr>
        <w:t>русском</w:t>
      </w:r>
      <w:r w:rsidRPr="00AD54E3">
        <w:rPr>
          <w:spacing w:val="-2"/>
          <w:sz w:val="28"/>
          <w:szCs w:val="28"/>
        </w:rPr>
        <w:t xml:space="preserve"> </w:t>
      </w:r>
      <w:r w:rsidRPr="00AD54E3">
        <w:rPr>
          <w:sz w:val="28"/>
          <w:szCs w:val="28"/>
        </w:rPr>
        <w:t>алфавите.</w:t>
      </w:r>
    </w:p>
    <w:p w:rsidR="00C92B69" w:rsidRPr="00AD54E3" w:rsidRDefault="00B46697" w:rsidP="00AD54E3">
      <w:pPr>
        <w:ind w:left="284"/>
        <w:rPr>
          <w:sz w:val="28"/>
          <w:szCs w:val="28"/>
        </w:rPr>
      </w:pPr>
      <w:r w:rsidRPr="00AD54E3">
        <w:rPr>
          <w:sz w:val="28"/>
          <w:szCs w:val="28"/>
        </w:rPr>
        <w:t>Чтение.</w:t>
      </w:r>
    </w:p>
    <w:p w:rsidR="00C92B69" w:rsidRPr="00AD54E3" w:rsidRDefault="00B46697" w:rsidP="00AD54E3">
      <w:pPr>
        <w:ind w:left="284"/>
        <w:rPr>
          <w:sz w:val="28"/>
          <w:szCs w:val="28"/>
        </w:rPr>
      </w:pPr>
      <w:r w:rsidRPr="00AD54E3">
        <w:rPr>
          <w:sz w:val="28"/>
          <w:szCs w:val="28"/>
        </w:rPr>
        <w:t>Слоговое</w:t>
      </w:r>
      <w:r w:rsidRPr="00AD54E3">
        <w:rPr>
          <w:spacing w:val="1"/>
          <w:sz w:val="28"/>
          <w:szCs w:val="28"/>
        </w:rPr>
        <w:t xml:space="preserve"> </w:t>
      </w:r>
      <w:r w:rsidRPr="00AD54E3">
        <w:rPr>
          <w:sz w:val="28"/>
          <w:szCs w:val="28"/>
        </w:rPr>
        <w:t>чтение</w:t>
      </w:r>
      <w:r w:rsidRPr="00AD54E3">
        <w:rPr>
          <w:spacing w:val="1"/>
          <w:sz w:val="28"/>
          <w:szCs w:val="28"/>
        </w:rPr>
        <w:t xml:space="preserve"> </w:t>
      </w:r>
      <w:r w:rsidRPr="00AD54E3">
        <w:rPr>
          <w:sz w:val="28"/>
          <w:szCs w:val="28"/>
        </w:rPr>
        <w:t>(ориентация</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букву,</w:t>
      </w:r>
      <w:r w:rsidRPr="00AD54E3">
        <w:rPr>
          <w:spacing w:val="1"/>
          <w:sz w:val="28"/>
          <w:szCs w:val="28"/>
        </w:rPr>
        <w:t xml:space="preserve"> </w:t>
      </w:r>
      <w:r w:rsidRPr="00AD54E3">
        <w:rPr>
          <w:sz w:val="28"/>
          <w:szCs w:val="28"/>
        </w:rPr>
        <w:t>обозначающую</w:t>
      </w:r>
      <w:r w:rsidRPr="00AD54E3">
        <w:rPr>
          <w:spacing w:val="1"/>
          <w:sz w:val="28"/>
          <w:szCs w:val="28"/>
        </w:rPr>
        <w:t xml:space="preserve"> </w:t>
      </w:r>
      <w:r w:rsidRPr="00AD54E3">
        <w:rPr>
          <w:sz w:val="28"/>
          <w:szCs w:val="28"/>
        </w:rPr>
        <w:t>гласный</w:t>
      </w:r>
      <w:r w:rsidRPr="00AD54E3">
        <w:rPr>
          <w:spacing w:val="71"/>
          <w:sz w:val="28"/>
          <w:szCs w:val="28"/>
        </w:rPr>
        <w:t xml:space="preserve"> </w:t>
      </w:r>
      <w:r w:rsidRPr="00AD54E3">
        <w:rPr>
          <w:sz w:val="28"/>
          <w:szCs w:val="28"/>
        </w:rPr>
        <w:t>звук).</w:t>
      </w:r>
      <w:r w:rsidRPr="00AD54E3">
        <w:rPr>
          <w:spacing w:val="-67"/>
          <w:sz w:val="28"/>
          <w:szCs w:val="28"/>
        </w:rPr>
        <w:t xml:space="preserve"> </w:t>
      </w:r>
      <w:r w:rsidRPr="00AD54E3">
        <w:rPr>
          <w:sz w:val="28"/>
          <w:szCs w:val="28"/>
        </w:rPr>
        <w:t xml:space="preserve">Плавное </w:t>
      </w:r>
      <w:r w:rsidRPr="00AD54E3">
        <w:rPr>
          <w:sz w:val="28"/>
          <w:szCs w:val="28"/>
        </w:rPr>
        <w:lastRenderedPageBreak/>
        <w:t>слоговое чтение и чтение целыми словами со скоростью, соответствующей</w:t>
      </w:r>
      <w:r w:rsidRPr="00AD54E3">
        <w:rPr>
          <w:spacing w:val="1"/>
          <w:sz w:val="28"/>
          <w:szCs w:val="28"/>
        </w:rPr>
        <w:t xml:space="preserve"> </w:t>
      </w:r>
      <w:r w:rsidRPr="00AD54E3">
        <w:rPr>
          <w:sz w:val="28"/>
          <w:szCs w:val="28"/>
        </w:rPr>
        <w:t>индивидуальному темпу. Осознанное чтение слов, словосочетаний, предложений.</w:t>
      </w:r>
      <w:r w:rsidRPr="00AD54E3">
        <w:rPr>
          <w:spacing w:val="1"/>
          <w:sz w:val="28"/>
          <w:szCs w:val="28"/>
        </w:rPr>
        <w:t xml:space="preserve"> </w:t>
      </w:r>
      <w:r w:rsidRPr="00AD54E3">
        <w:rPr>
          <w:sz w:val="28"/>
          <w:szCs w:val="28"/>
        </w:rPr>
        <w:t>Чтение</w:t>
      </w:r>
      <w:r w:rsidRPr="00AD54E3">
        <w:rPr>
          <w:spacing w:val="15"/>
          <w:sz w:val="28"/>
          <w:szCs w:val="28"/>
        </w:rPr>
        <w:t xml:space="preserve"> </w:t>
      </w:r>
      <w:r w:rsidRPr="00AD54E3">
        <w:rPr>
          <w:sz w:val="28"/>
          <w:szCs w:val="28"/>
        </w:rPr>
        <w:t>с</w:t>
      </w:r>
      <w:r w:rsidRPr="00AD54E3">
        <w:rPr>
          <w:spacing w:val="15"/>
          <w:sz w:val="28"/>
          <w:szCs w:val="28"/>
        </w:rPr>
        <w:t xml:space="preserve"> </w:t>
      </w:r>
      <w:r w:rsidRPr="00AD54E3">
        <w:rPr>
          <w:sz w:val="28"/>
          <w:szCs w:val="28"/>
        </w:rPr>
        <w:t>интонациями</w:t>
      </w:r>
      <w:r w:rsidRPr="00AD54E3">
        <w:rPr>
          <w:spacing w:val="15"/>
          <w:sz w:val="28"/>
          <w:szCs w:val="28"/>
        </w:rPr>
        <w:t xml:space="preserve"> </w:t>
      </w:r>
      <w:r w:rsidRPr="00AD54E3">
        <w:rPr>
          <w:sz w:val="28"/>
          <w:szCs w:val="28"/>
        </w:rPr>
        <w:t>и</w:t>
      </w:r>
      <w:r w:rsidRPr="00AD54E3">
        <w:rPr>
          <w:spacing w:val="15"/>
          <w:sz w:val="28"/>
          <w:szCs w:val="28"/>
        </w:rPr>
        <w:t xml:space="preserve"> </w:t>
      </w:r>
      <w:r w:rsidRPr="00AD54E3">
        <w:rPr>
          <w:sz w:val="28"/>
          <w:szCs w:val="28"/>
        </w:rPr>
        <w:t>паузами</w:t>
      </w:r>
      <w:r w:rsidRPr="00AD54E3">
        <w:rPr>
          <w:spacing w:val="15"/>
          <w:sz w:val="28"/>
          <w:szCs w:val="28"/>
        </w:rPr>
        <w:t xml:space="preserve"> </w:t>
      </w:r>
      <w:r w:rsidRPr="00AD54E3">
        <w:rPr>
          <w:sz w:val="28"/>
          <w:szCs w:val="28"/>
        </w:rPr>
        <w:t>в</w:t>
      </w:r>
      <w:r w:rsidRPr="00AD54E3">
        <w:rPr>
          <w:spacing w:val="15"/>
          <w:sz w:val="28"/>
          <w:szCs w:val="28"/>
        </w:rPr>
        <w:t xml:space="preserve"> </w:t>
      </w:r>
      <w:r w:rsidRPr="00AD54E3">
        <w:rPr>
          <w:sz w:val="28"/>
          <w:szCs w:val="28"/>
        </w:rPr>
        <w:t>соответствии</w:t>
      </w:r>
      <w:r w:rsidRPr="00AD54E3">
        <w:rPr>
          <w:spacing w:val="15"/>
          <w:sz w:val="28"/>
          <w:szCs w:val="28"/>
        </w:rPr>
        <w:t xml:space="preserve"> </w:t>
      </w:r>
      <w:r w:rsidRPr="00AD54E3">
        <w:rPr>
          <w:sz w:val="28"/>
          <w:szCs w:val="28"/>
        </w:rPr>
        <w:t>со</w:t>
      </w:r>
      <w:r w:rsidRPr="00AD54E3">
        <w:rPr>
          <w:spacing w:val="15"/>
          <w:sz w:val="28"/>
          <w:szCs w:val="28"/>
        </w:rPr>
        <w:t xml:space="preserve"> </w:t>
      </w:r>
      <w:r w:rsidRPr="00AD54E3">
        <w:rPr>
          <w:sz w:val="28"/>
          <w:szCs w:val="28"/>
        </w:rPr>
        <w:t>знаками</w:t>
      </w:r>
      <w:r w:rsidRPr="00AD54E3">
        <w:rPr>
          <w:spacing w:val="15"/>
          <w:sz w:val="28"/>
          <w:szCs w:val="28"/>
        </w:rPr>
        <w:t xml:space="preserve"> </w:t>
      </w:r>
      <w:r w:rsidRPr="00AD54E3">
        <w:rPr>
          <w:sz w:val="28"/>
          <w:szCs w:val="28"/>
        </w:rPr>
        <w:t>препинания.</w:t>
      </w:r>
    </w:p>
    <w:p w:rsidR="00C92B69" w:rsidRPr="00AD54E3" w:rsidRDefault="00A6674E" w:rsidP="00AD54E3">
      <w:pPr>
        <w:ind w:left="284"/>
        <w:rPr>
          <w:sz w:val="28"/>
          <w:szCs w:val="28"/>
        </w:rPr>
      </w:pPr>
      <w:r>
        <w:rPr>
          <w:sz w:val="28"/>
          <w:szCs w:val="28"/>
        </w:rPr>
        <w:t xml:space="preserve"> </w:t>
      </w:r>
      <w:r w:rsidR="00B46697" w:rsidRPr="00AD54E3">
        <w:rPr>
          <w:sz w:val="28"/>
          <w:szCs w:val="28"/>
        </w:rPr>
        <w:t xml:space="preserve">Выразительное  </w:t>
      </w:r>
      <w:r w:rsidR="00B46697" w:rsidRPr="00AD54E3">
        <w:rPr>
          <w:spacing w:val="28"/>
          <w:sz w:val="28"/>
          <w:szCs w:val="28"/>
        </w:rPr>
        <w:t xml:space="preserve"> </w:t>
      </w:r>
      <w:r w:rsidR="00B46697" w:rsidRPr="00AD54E3">
        <w:rPr>
          <w:sz w:val="28"/>
          <w:szCs w:val="28"/>
        </w:rPr>
        <w:t xml:space="preserve">чтение   </w:t>
      </w:r>
      <w:r w:rsidR="00B46697" w:rsidRPr="00AD54E3">
        <w:rPr>
          <w:spacing w:val="26"/>
          <w:sz w:val="28"/>
          <w:szCs w:val="28"/>
        </w:rPr>
        <w:t xml:space="preserve"> </w:t>
      </w:r>
      <w:r w:rsidR="00B46697" w:rsidRPr="00AD54E3">
        <w:rPr>
          <w:sz w:val="28"/>
          <w:szCs w:val="28"/>
        </w:rPr>
        <w:t xml:space="preserve">на   </w:t>
      </w:r>
      <w:r w:rsidR="00B46697" w:rsidRPr="00AD54E3">
        <w:rPr>
          <w:spacing w:val="27"/>
          <w:sz w:val="28"/>
          <w:szCs w:val="28"/>
        </w:rPr>
        <w:t xml:space="preserve"> </w:t>
      </w:r>
      <w:r w:rsidR="00B46697" w:rsidRPr="00AD54E3">
        <w:rPr>
          <w:sz w:val="28"/>
          <w:szCs w:val="28"/>
        </w:rPr>
        <w:t xml:space="preserve">материале   </w:t>
      </w:r>
      <w:r w:rsidR="00B46697" w:rsidRPr="00AD54E3">
        <w:rPr>
          <w:spacing w:val="27"/>
          <w:sz w:val="28"/>
          <w:szCs w:val="28"/>
        </w:rPr>
        <w:t xml:space="preserve"> </w:t>
      </w:r>
      <w:r w:rsidR="00B46697" w:rsidRPr="00AD54E3">
        <w:rPr>
          <w:sz w:val="28"/>
          <w:szCs w:val="28"/>
        </w:rPr>
        <w:t xml:space="preserve">небольших   </w:t>
      </w:r>
      <w:r w:rsidR="00B46697" w:rsidRPr="00AD54E3">
        <w:rPr>
          <w:spacing w:val="26"/>
          <w:sz w:val="28"/>
          <w:szCs w:val="28"/>
        </w:rPr>
        <w:t xml:space="preserve"> </w:t>
      </w:r>
      <w:r w:rsidR="00B46697" w:rsidRPr="00AD54E3">
        <w:rPr>
          <w:sz w:val="28"/>
          <w:szCs w:val="28"/>
        </w:rPr>
        <w:t xml:space="preserve">прозаических   </w:t>
      </w:r>
      <w:r w:rsidR="00B46697" w:rsidRPr="00AD54E3">
        <w:rPr>
          <w:spacing w:val="27"/>
          <w:sz w:val="28"/>
          <w:szCs w:val="28"/>
        </w:rPr>
        <w:t xml:space="preserve"> </w:t>
      </w:r>
      <w:r w:rsidR="00B46697" w:rsidRPr="00AD54E3">
        <w:rPr>
          <w:sz w:val="28"/>
          <w:szCs w:val="28"/>
        </w:rPr>
        <w:t>текстов</w:t>
      </w:r>
      <w:r w:rsidR="00B46697" w:rsidRPr="00AD54E3">
        <w:rPr>
          <w:spacing w:val="-68"/>
          <w:sz w:val="28"/>
          <w:szCs w:val="28"/>
        </w:rPr>
        <w:t xml:space="preserve"> </w:t>
      </w:r>
      <w:r w:rsidR="00B46697" w:rsidRPr="00AD54E3">
        <w:rPr>
          <w:sz w:val="28"/>
          <w:szCs w:val="28"/>
        </w:rPr>
        <w:t>и</w:t>
      </w:r>
      <w:r w:rsidR="00B46697" w:rsidRPr="00AD54E3">
        <w:rPr>
          <w:spacing w:val="-2"/>
          <w:sz w:val="28"/>
          <w:szCs w:val="28"/>
        </w:rPr>
        <w:t xml:space="preserve"> </w:t>
      </w:r>
      <w:r w:rsidR="00B46697" w:rsidRPr="00AD54E3">
        <w:rPr>
          <w:sz w:val="28"/>
          <w:szCs w:val="28"/>
        </w:rPr>
        <w:t>стихотворений.</w:t>
      </w:r>
    </w:p>
    <w:p w:rsidR="00C92B69" w:rsidRPr="00AD54E3" w:rsidRDefault="00B46697" w:rsidP="00AD54E3">
      <w:pPr>
        <w:ind w:left="284"/>
        <w:rPr>
          <w:sz w:val="28"/>
          <w:szCs w:val="28"/>
        </w:rPr>
      </w:pPr>
      <w:r w:rsidRPr="00AD54E3">
        <w:rPr>
          <w:sz w:val="28"/>
          <w:szCs w:val="28"/>
        </w:rPr>
        <w:t>Орфоэпическое</w:t>
      </w:r>
      <w:r w:rsidRPr="00AD54E3">
        <w:rPr>
          <w:spacing w:val="1"/>
          <w:sz w:val="28"/>
          <w:szCs w:val="28"/>
        </w:rPr>
        <w:t xml:space="preserve"> </w:t>
      </w:r>
      <w:r w:rsidRPr="00AD54E3">
        <w:rPr>
          <w:sz w:val="28"/>
          <w:szCs w:val="28"/>
        </w:rPr>
        <w:t>чтение</w:t>
      </w:r>
      <w:r w:rsidRPr="00AD54E3">
        <w:rPr>
          <w:spacing w:val="1"/>
          <w:sz w:val="28"/>
          <w:szCs w:val="28"/>
        </w:rPr>
        <w:t xml:space="preserve"> </w:t>
      </w:r>
      <w:r w:rsidRPr="00AD54E3">
        <w:rPr>
          <w:sz w:val="28"/>
          <w:szCs w:val="28"/>
        </w:rPr>
        <w:t>(при</w:t>
      </w:r>
      <w:r w:rsidRPr="00AD54E3">
        <w:rPr>
          <w:spacing w:val="1"/>
          <w:sz w:val="28"/>
          <w:szCs w:val="28"/>
        </w:rPr>
        <w:t xml:space="preserve"> </w:t>
      </w:r>
      <w:r w:rsidRPr="00AD54E3">
        <w:rPr>
          <w:sz w:val="28"/>
          <w:szCs w:val="28"/>
        </w:rPr>
        <w:t>переходе</w:t>
      </w:r>
      <w:r w:rsidRPr="00AD54E3">
        <w:rPr>
          <w:spacing w:val="1"/>
          <w:sz w:val="28"/>
          <w:szCs w:val="28"/>
        </w:rPr>
        <w:t xml:space="preserve"> </w:t>
      </w:r>
      <w:r w:rsidRPr="00AD54E3">
        <w:rPr>
          <w:sz w:val="28"/>
          <w:szCs w:val="28"/>
        </w:rPr>
        <w:t>к</w:t>
      </w:r>
      <w:r w:rsidRPr="00AD54E3">
        <w:rPr>
          <w:spacing w:val="1"/>
          <w:sz w:val="28"/>
          <w:szCs w:val="28"/>
        </w:rPr>
        <w:t xml:space="preserve"> </w:t>
      </w:r>
      <w:r w:rsidRPr="00AD54E3">
        <w:rPr>
          <w:sz w:val="28"/>
          <w:szCs w:val="28"/>
        </w:rPr>
        <w:t>чтению</w:t>
      </w:r>
      <w:r w:rsidRPr="00AD54E3">
        <w:rPr>
          <w:spacing w:val="1"/>
          <w:sz w:val="28"/>
          <w:szCs w:val="28"/>
        </w:rPr>
        <w:t xml:space="preserve"> </w:t>
      </w:r>
      <w:r w:rsidRPr="00AD54E3">
        <w:rPr>
          <w:sz w:val="28"/>
          <w:szCs w:val="28"/>
        </w:rPr>
        <w:t>целыми</w:t>
      </w:r>
      <w:r w:rsidRPr="00AD54E3">
        <w:rPr>
          <w:spacing w:val="1"/>
          <w:sz w:val="28"/>
          <w:szCs w:val="28"/>
        </w:rPr>
        <w:t xml:space="preserve"> </w:t>
      </w:r>
      <w:r w:rsidRPr="00AD54E3">
        <w:rPr>
          <w:sz w:val="28"/>
          <w:szCs w:val="28"/>
        </w:rPr>
        <w:t>словами).</w:t>
      </w:r>
      <w:r w:rsidRPr="00AD54E3">
        <w:rPr>
          <w:spacing w:val="1"/>
          <w:sz w:val="28"/>
          <w:szCs w:val="28"/>
        </w:rPr>
        <w:t xml:space="preserve"> </w:t>
      </w:r>
      <w:r w:rsidRPr="00AD54E3">
        <w:rPr>
          <w:sz w:val="28"/>
          <w:szCs w:val="28"/>
        </w:rPr>
        <w:t>Орфографическое чтение (проговаривание) как средство самоконтроля при письме</w:t>
      </w:r>
      <w:r w:rsidRPr="00AD54E3">
        <w:rPr>
          <w:spacing w:val="1"/>
          <w:sz w:val="28"/>
          <w:szCs w:val="28"/>
        </w:rPr>
        <w:t xml:space="preserve"> </w:t>
      </w:r>
      <w:r w:rsidRPr="00AD54E3">
        <w:rPr>
          <w:sz w:val="28"/>
          <w:szCs w:val="28"/>
        </w:rPr>
        <w:t>под</w:t>
      </w:r>
      <w:r w:rsidRPr="00AD54E3">
        <w:rPr>
          <w:spacing w:val="-2"/>
          <w:sz w:val="28"/>
          <w:szCs w:val="28"/>
        </w:rPr>
        <w:t xml:space="preserve"> </w:t>
      </w:r>
      <w:r w:rsidRPr="00AD54E3">
        <w:rPr>
          <w:sz w:val="28"/>
          <w:szCs w:val="28"/>
        </w:rPr>
        <w:t>диктовку</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при</w:t>
      </w:r>
      <w:r w:rsidRPr="00AD54E3">
        <w:rPr>
          <w:spacing w:val="-1"/>
          <w:sz w:val="28"/>
          <w:szCs w:val="28"/>
        </w:rPr>
        <w:t xml:space="preserve"> </w:t>
      </w:r>
      <w:r w:rsidRPr="00AD54E3">
        <w:rPr>
          <w:sz w:val="28"/>
          <w:szCs w:val="28"/>
        </w:rPr>
        <w:t>списывании.</w:t>
      </w:r>
    </w:p>
    <w:p w:rsidR="00C92B69" w:rsidRPr="00AD54E3" w:rsidRDefault="00B46697" w:rsidP="00AD54E3">
      <w:pPr>
        <w:ind w:left="284"/>
        <w:rPr>
          <w:sz w:val="28"/>
          <w:szCs w:val="28"/>
        </w:rPr>
      </w:pPr>
      <w:r w:rsidRPr="00AD54E3">
        <w:rPr>
          <w:sz w:val="28"/>
          <w:szCs w:val="28"/>
        </w:rPr>
        <w:t>Письмо.</w:t>
      </w:r>
    </w:p>
    <w:p w:rsidR="00C92B69" w:rsidRPr="00AD54E3" w:rsidRDefault="00B46697" w:rsidP="00AD54E3">
      <w:pPr>
        <w:ind w:left="284"/>
        <w:rPr>
          <w:sz w:val="28"/>
          <w:szCs w:val="28"/>
        </w:rPr>
      </w:pPr>
      <w:r w:rsidRPr="00AD54E3">
        <w:rPr>
          <w:sz w:val="28"/>
          <w:szCs w:val="28"/>
        </w:rPr>
        <w:t>Ориентация</w:t>
      </w:r>
      <w:r w:rsidRPr="00AD54E3">
        <w:rPr>
          <w:spacing w:val="6"/>
          <w:sz w:val="28"/>
          <w:szCs w:val="28"/>
        </w:rPr>
        <w:t xml:space="preserve"> </w:t>
      </w:r>
      <w:r w:rsidRPr="00AD54E3">
        <w:rPr>
          <w:sz w:val="28"/>
          <w:szCs w:val="28"/>
        </w:rPr>
        <w:t>на</w:t>
      </w:r>
      <w:r w:rsidRPr="00AD54E3">
        <w:rPr>
          <w:spacing w:val="6"/>
          <w:sz w:val="28"/>
          <w:szCs w:val="28"/>
        </w:rPr>
        <w:t xml:space="preserve"> </w:t>
      </w:r>
      <w:r w:rsidRPr="00AD54E3">
        <w:rPr>
          <w:sz w:val="28"/>
          <w:szCs w:val="28"/>
        </w:rPr>
        <w:t>пространстве</w:t>
      </w:r>
      <w:r w:rsidRPr="00AD54E3">
        <w:rPr>
          <w:spacing w:val="6"/>
          <w:sz w:val="28"/>
          <w:szCs w:val="28"/>
        </w:rPr>
        <w:t xml:space="preserve"> </w:t>
      </w:r>
      <w:r w:rsidRPr="00AD54E3">
        <w:rPr>
          <w:sz w:val="28"/>
          <w:szCs w:val="28"/>
        </w:rPr>
        <w:t>листа</w:t>
      </w:r>
      <w:r w:rsidRPr="00AD54E3">
        <w:rPr>
          <w:spacing w:val="6"/>
          <w:sz w:val="28"/>
          <w:szCs w:val="28"/>
        </w:rPr>
        <w:t xml:space="preserve"> </w:t>
      </w:r>
      <w:r w:rsidRPr="00AD54E3">
        <w:rPr>
          <w:sz w:val="28"/>
          <w:szCs w:val="28"/>
        </w:rPr>
        <w:t>в</w:t>
      </w:r>
      <w:r w:rsidRPr="00AD54E3">
        <w:rPr>
          <w:spacing w:val="6"/>
          <w:sz w:val="28"/>
          <w:szCs w:val="28"/>
        </w:rPr>
        <w:t xml:space="preserve"> </w:t>
      </w:r>
      <w:r w:rsidRPr="00AD54E3">
        <w:rPr>
          <w:sz w:val="28"/>
          <w:szCs w:val="28"/>
        </w:rPr>
        <w:t>тетради</w:t>
      </w:r>
      <w:r w:rsidRPr="00AD54E3">
        <w:rPr>
          <w:spacing w:val="6"/>
          <w:sz w:val="28"/>
          <w:szCs w:val="28"/>
        </w:rPr>
        <w:t xml:space="preserve"> </w:t>
      </w:r>
      <w:r w:rsidRPr="00AD54E3">
        <w:rPr>
          <w:sz w:val="28"/>
          <w:szCs w:val="28"/>
        </w:rPr>
        <w:t>и</w:t>
      </w:r>
      <w:r w:rsidRPr="00AD54E3">
        <w:rPr>
          <w:spacing w:val="6"/>
          <w:sz w:val="28"/>
          <w:szCs w:val="28"/>
        </w:rPr>
        <w:t xml:space="preserve"> </w:t>
      </w:r>
      <w:r w:rsidRPr="00AD54E3">
        <w:rPr>
          <w:sz w:val="28"/>
          <w:szCs w:val="28"/>
        </w:rPr>
        <w:t>на</w:t>
      </w:r>
      <w:r w:rsidRPr="00AD54E3">
        <w:rPr>
          <w:spacing w:val="6"/>
          <w:sz w:val="28"/>
          <w:szCs w:val="28"/>
        </w:rPr>
        <w:t xml:space="preserve"> </w:t>
      </w:r>
      <w:r w:rsidRPr="00AD54E3">
        <w:rPr>
          <w:sz w:val="28"/>
          <w:szCs w:val="28"/>
        </w:rPr>
        <w:t>пространстве</w:t>
      </w:r>
      <w:r w:rsidRPr="00AD54E3">
        <w:rPr>
          <w:spacing w:val="6"/>
          <w:sz w:val="28"/>
          <w:szCs w:val="28"/>
        </w:rPr>
        <w:t xml:space="preserve"> </w:t>
      </w:r>
      <w:r w:rsidRPr="00AD54E3">
        <w:rPr>
          <w:sz w:val="28"/>
          <w:szCs w:val="28"/>
        </w:rPr>
        <w:t>классной</w:t>
      </w:r>
      <w:r w:rsidRPr="00AD54E3">
        <w:rPr>
          <w:spacing w:val="-67"/>
          <w:sz w:val="28"/>
          <w:szCs w:val="28"/>
        </w:rPr>
        <w:t xml:space="preserve"> </w:t>
      </w:r>
      <w:r w:rsidRPr="00AD54E3">
        <w:rPr>
          <w:sz w:val="28"/>
          <w:szCs w:val="28"/>
        </w:rPr>
        <w:t>доски. Гигиенические требования, которые необходимо соблюдать во время письма.</w:t>
      </w:r>
      <w:r w:rsidRPr="00AD54E3">
        <w:rPr>
          <w:spacing w:val="-67"/>
          <w:sz w:val="28"/>
          <w:szCs w:val="28"/>
        </w:rPr>
        <w:t xml:space="preserve"> </w:t>
      </w:r>
      <w:r w:rsidRPr="00AD54E3">
        <w:rPr>
          <w:sz w:val="28"/>
          <w:szCs w:val="28"/>
        </w:rPr>
        <w:t>Начертание</w:t>
      </w:r>
      <w:r w:rsidRPr="00AD54E3">
        <w:rPr>
          <w:spacing w:val="1"/>
          <w:sz w:val="28"/>
          <w:szCs w:val="28"/>
        </w:rPr>
        <w:t xml:space="preserve"> </w:t>
      </w:r>
      <w:r w:rsidRPr="00AD54E3">
        <w:rPr>
          <w:sz w:val="28"/>
          <w:szCs w:val="28"/>
        </w:rPr>
        <w:t>письменных</w:t>
      </w:r>
      <w:r w:rsidRPr="00AD54E3">
        <w:rPr>
          <w:spacing w:val="1"/>
          <w:sz w:val="28"/>
          <w:szCs w:val="28"/>
        </w:rPr>
        <w:t xml:space="preserve"> </w:t>
      </w:r>
      <w:r w:rsidRPr="00AD54E3">
        <w:rPr>
          <w:sz w:val="28"/>
          <w:szCs w:val="28"/>
        </w:rPr>
        <w:t>прописных</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строчных</w:t>
      </w:r>
      <w:r w:rsidRPr="00AD54E3">
        <w:rPr>
          <w:spacing w:val="1"/>
          <w:sz w:val="28"/>
          <w:szCs w:val="28"/>
        </w:rPr>
        <w:t xml:space="preserve"> </w:t>
      </w:r>
      <w:r w:rsidRPr="00AD54E3">
        <w:rPr>
          <w:sz w:val="28"/>
          <w:szCs w:val="28"/>
        </w:rPr>
        <w:t>букв.</w:t>
      </w:r>
      <w:r w:rsidRPr="00AD54E3">
        <w:rPr>
          <w:spacing w:val="1"/>
          <w:sz w:val="28"/>
          <w:szCs w:val="28"/>
        </w:rPr>
        <w:t xml:space="preserve"> </w:t>
      </w:r>
      <w:r w:rsidRPr="00AD54E3">
        <w:rPr>
          <w:sz w:val="28"/>
          <w:szCs w:val="28"/>
        </w:rPr>
        <w:t>Письмо</w:t>
      </w:r>
      <w:r w:rsidRPr="00AD54E3">
        <w:rPr>
          <w:spacing w:val="1"/>
          <w:sz w:val="28"/>
          <w:szCs w:val="28"/>
        </w:rPr>
        <w:t xml:space="preserve"> </w:t>
      </w:r>
      <w:r w:rsidRPr="00AD54E3">
        <w:rPr>
          <w:sz w:val="28"/>
          <w:szCs w:val="28"/>
        </w:rPr>
        <w:t>разборчивым,</w:t>
      </w:r>
      <w:r w:rsidRPr="00AD54E3">
        <w:rPr>
          <w:spacing w:val="1"/>
          <w:sz w:val="28"/>
          <w:szCs w:val="28"/>
        </w:rPr>
        <w:t xml:space="preserve"> </w:t>
      </w:r>
      <w:r w:rsidRPr="00AD54E3">
        <w:rPr>
          <w:sz w:val="28"/>
          <w:szCs w:val="28"/>
        </w:rPr>
        <w:t>аккуратным</w:t>
      </w:r>
      <w:r w:rsidRPr="00AD54E3">
        <w:rPr>
          <w:spacing w:val="22"/>
          <w:sz w:val="28"/>
          <w:szCs w:val="28"/>
        </w:rPr>
        <w:t xml:space="preserve"> </w:t>
      </w:r>
      <w:r w:rsidRPr="00AD54E3">
        <w:rPr>
          <w:sz w:val="28"/>
          <w:szCs w:val="28"/>
        </w:rPr>
        <w:t>почерком.</w:t>
      </w:r>
      <w:r w:rsidRPr="00AD54E3">
        <w:rPr>
          <w:spacing w:val="22"/>
          <w:sz w:val="28"/>
          <w:szCs w:val="28"/>
        </w:rPr>
        <w:t xml:space="preserve"> </w:t>
      </w:r>
      <w:r w:rsidRPr="00AD54E3">
        <w:rPr>
          <w:sz w:val="28"/>
          <w:szCs w:val="28"/>
        </w:rPr>
        <w:t>Понимание</w:t>
      </w:r>
      <w:r w:rsidRPr="00AD54E3">
        <w:rPr>
          <w:spacing w:val="22"/>
          <w:sz w:val="28"/>
          <w:szCs w:val="28"/>
        </w:rPr>
        <w:t xml:space="preserve"> </w:t>
      </w:r>
      <w:r w:rsidRPr="00AD54E3">
        <w:rPr>
          <w:sz w:val="28"/>
          <w:szCs w:val="28"/>
        </w:rPr>
        <w:t>функции</w:t>
      </w:r>
      <w:r w:rsidRPr="00AD54E3">
        <w:rPr>
          <w:spacing w:val="22"/>
          <w:sz w:val="28"/>
          <w:szCs w:val="28"/>
        </w:rPr>
        <w:t xml:space="preserve"> </w:t>
      </w:r>
      <w:r w:rsidRPr="00AD54E3">
        <w:rPr>
          <w:sz w:val="28"/>
          <w:szCs w:val="28"/>
        </w:rPr>
        <w:t>небуквенных</w:t>
      </w:r>
      <w:r w:rsidRPr="00AD54E3">
        <w:rPr>
          <w:spacing w:val="22"/>
          <w:sz w:val="28"/>
          <w:szCs w:val="28"/>
        </w:rPr>
        <w:t xml:space="preserve"> </w:t>
      </w:r>
      <w:r w:rsidRPr="00AD54E3">
        <w:rPr>
          <w:sz w:val="28"/>
          <w:szCs w:val="28"/>
        </w:rPr>
        <w:t>графических</w:t>
      </w:r>
      <w:r w:rsidRPr="00AD54E3">
        <w:rPr>
          <w:spacing w:val="22"/>
          <w:sz w:val="28"/>
          <w:szCs w:val="28"/>
        </w:rPr>
        <w:t xml:space="preserve"> </w:t>
      </w:r>
      <w:r w:rsidRPr="00AD54E3">
        <w:rPr>
          <w:sz w:val="28"/>
          <w:szCs w:val="28"/>
        </w:rPr>
        <w:t>средств:</w:t>
      </w:r>
      <w:r w:rsidRPr="00AD54E3">
        <w:rPr>
          <w:spacing w:val="-67"/>
          <w:sz w:val="28"/>
          <w:szCs w:val="28"/>
        </w:rPr>
        <w:t xml:space="preserve"> </w:t>
      </w:r>
      <w:r w:rsidRPr="00AD54E3">
        <w:rPr>
          <w:sz w:val="28"/>
          <w:szCs w:val="28"/>
        </w:rPr>
        <w:t>пробела</w:t>
      </w:r>
      <w:r w:rsidRPr="00AD54E3">
        <w:rPr>
          <w:spacing w:val="4"/>
          <w:sz w:val="28"/>
          <w:szCs w:val="28"/>
        </w:rPr>
        <w:t xml:space="preserve"> </w:t>
      </w:r>
      <w:r w:rsidRPr="00AD54E3">
        <w:rPr>
          <w:sz w:val="28"/>
          <w:szCs w:val="28"/>
        </w:rPr>
        <w:t>между</w:t>
      </w:r>
      <w:r w:rsidRPr="00AD54E3">
        <w:rPr>
          <w:spacing w:val="4"/>
          <w:sz w:val="28"/>
          <w:szCs w:val="28"/>
        </w:rPr>
        <w:t xml:space="preserve"> </w:t>
      </w:r>
      <w:r w:rsidRPr="00AD54E3">
        <w:rPr>
          <w:sz w:val="28"/>
          <w:szCs w:val="28"/>
        </w:rPr>
        <w:t>словами,</w:t>
      </w:r>
      <w:r w:rsidRPr="00AD54E3">
        <w:rPr>
          <w:spacing w:val="4"/>
          <w:sz w:val="28"/>
          <w:szCs w:val="28"/>
        </w:rPr>
        <w:t xml:space="preserve"> </w:t>
      </w:r>
      <w:r w:rsidRPr="00AD54E3">
        <w:rPr>
          <w:sz w:val="28"/>
          <w:szCs w:val="28"/>
        </w:rPr>
        <w:t>знака</w:t>
      </w:r>
      <w:r w:rsidRPr="00AD54E3">
        <w:rPr>
          <w:spacing w:val="4"/>
          <w:sz w:val="28"/>
          <w:szCs w:val="28"/>
        </w:rPr>
        <w:t xml:space="preserve"> </w:t>
      </w:r>
      <w:r w:rsidRPr="00AD54E3">
        <w:rPr>
          <w:sz w:val="28"/>
          <w:szCs w:val="28"/>
        </w:rPr>
        <w:t>переноса.</w:t>
      </w:r>
      <w:r w:rsidRPr="00AD54E3">
        <w:rPr>
          <w:spacing w:val="4"/>
          <w:sz w:val="28"/>
          <w:szCs w:val="28"/>
        </w:rPr>
        <w:t xml:space="preserve"> </w:t>
      </w:r>
      <w:r w:rsidRPr="00AD54E3">
        <w:rPr>
          <w:sz w:val="28"/>
          <w:szCs w:val="28"/>
        </w:rPr>
        <w:t>Письмо</w:t>
      </w:r>
      <w:r w:rsidRPr="00AD54E3">
        <w:rPr>
          <w:spacing w:val="4"/>
          <w:sz w:val="28"/>
          <w:szCs w:val="28"/>
        </w:rPr>
        <w:t xml:space="preserve"> </w:t>
      </w:r>
      <w:r w:rsidRPr="00AD54E3">
        <w:rPr>
          <w:sz w:val="28"/>
          <w:szCs w:val="28"/>
        </w:rPr>
        <w:t>под</w:t>
      </w:r>
      <w:r w:rsidRPr="00AD54E3">
        <w:rPr>
          <w:spacing w:val="4"/>
          <w:sz w:val="28"/>
          <w:szCs w:val="28"/>
        </w:rPr>
        <w:t xml:space="preserve"> </w:t>
      </w:r>
      <w:r w:rsidRPr="00AD54E3">
        <w:rPr>
          <w:sz w:val="28"/>
          <w:szCs w:val="28"/>
        </w:rPr>
        <w:t>диктовку</w:t>
      </w:r>
      <w:r w:rsidRPr="00AD54E3">
        <w:rPr>
          <w:spacing w:val="4"/>
          <w:sz w:val="28"/>
          <w:szCs w:val="28"/>
        </w:rPr>
        <w:t xml:space="preserve"> </w:t>
      </w:r>
      <w:r w:rsidRPr="00AD54E3">
        <w:rPr>
          <w:sz w:val="28"/>
          <w:szCs w:val="28"/>
        </w:rPr>
        <w:t>слов</w:t>
      </w:r>
      <w:r w:rsidRPr="00AD54E3">
        <w:rPr>
          <w:spacing w:val="4"/>
          <w:sz w:val="28"/>
          <w:szCs w:val="28"/>
        </w:rPr>
        <w:t xml:space="preserve"> </w:t>
      </w:r>
      <w:r w:rsidRPr="00AD54E3">
        <w:rPr>
          <w:sz w:val="28"/>
          <w:szCs w:val="28"/>
        </w:rPr>
        <w:t>и</w:t>
      </w:r>
      <w:r w:rsidRPr="00AD54E3">
        <w:rPr>
          <w:spacing w:val="4"/>
          <w:sz w:val="28"/>
          <w:szCs w:val="28"/>
        </w:rPr>
        <w:t xml:space="preserve"> </w:t>
      </w:r>
      <w:r w:rsidRPr="00AD54E3">
        <w:rPr>
          <w:sz w:val="28"/>
          <w:szCs w:val="28"/>
        </w:rPr>
        <w:t>предложений,</w:t>
      </w:r>
    </w:p>
    <w:p w:rsidR="00C92B69" w:rsidRPr="00AD54E3" w:rsidRDefault="00B46697" w:rsidP="00AD54E3">
      <w:pPr>
        <w:ind w:left="284"/>
        <w:rPr>
          <w:sz w:val="28"/>
          <w:szCs w:val="28"/>
        </w:rPr>
      </w:pPr>
      <w:r w:rsidRPr="00AD54E3">
        <w:rPr>
          <w:sz w:val="28"/>
          <w:szCs w:val="28"/>
        </w:rPr>
        <w:t>написание</w:t>
      </w:r>
      <w:r w:rsidRPr="00AD54E3">
        <w:rPr>
          <w:sz w:val="28"/>
          <w:szCs w:val="28"/>
        </w:rPr>
        <w:tab/>
        <w:t>которых</w:t>
      </w:r>
      <w:r w:rsidRPr="00AD54E3">
        <w:rPr>
          <w:sz w:val="28"/>
          <w:szCs w:val="28"/>
        </w:rPr>
        <w:tab/>
        <w:t>не</w:t>
      </w:r>
      <w:r w:rsidRPr="00AD54E3">
        <w:rPr>
          <w:sz w:val="28"/>
          <w:szCs w:val="28"/>
        </w:rPr>
        <w:tab/>
        <w:t>расходится</w:t>
      </w:r>
      <w:r w:rsidRPr="00AD54E3">
        <w:rPr>
          <w:sz w:val="28"/>
          <w:szCs w:val="28"/>
        </w:rPr>
        <w:tab/>
        <w:t>с</w:t>
      </w:r>
      <w:r w:rsidRPr="00AD54E3">
        <w:rPr>
          <w:sz w:val="28"/>
          <w:szCs w:val="28"/>
        </w:rPr>
        <w:tab/>
        <w:t>их</w:t>
      </w:r>
      <w:r w:rsidRPr="00AD54E3">
        <w:rPr>
          <w:sz w:val="28"/>
          <w:szCs w:val="28"/>
        </w:rPr>
        <w:tab/>
        <w:t>произношением.</w:t>
      </w:r>
      <w:r w:rsidRPr="00AD54E3">
        <w:rPr>
          <w:sz w:val="28"/>
          <w:szCs w:val="28"/>
        </w:rPr>
        <w:tab/>
      </w:r>
      <w:r w:rsidRPr="00AD54E3">
        <w:rPr>
          <w:spacing w:val="-1"/>
          <w:sz w:val="28"/>
          <w:szCs w:val="28"/>
        </w:rPr>
        <w:t>Приёмы</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последовательность</w:t>
      </w:r>
      <w:r w:rsidRPr="00AD54E3">
        <w:rPr>
          <w:spacing w:val="-2"/>
          <w:sz w:val="28"/>
          <w:szCs w:val="28"/>
        </w:rPr>
        <w:t xml:space="preserve"> </w:t>
      </w:r>
      <w:r w:rsidRPr="00AD54E3">
        <w:rPr>
          <w:sz w:val="28"/>
          <w:szCs w:val="28"/>
        </w:rPr>
        <w:t>правильного</w:t>
      </w:r>
      <w:r w:rsidRPr="00AD54E3">
        <w:rPr>
          <w:spacing w:val="-2"/>
          <w:sz w:val="28"/>
          <w:szCs w:val="28"/>
        </w:rPr>
        <w:t xml:space="preserve"> </w:t>
      </w:r>
      <w:r w:rsidRPr="00AD54E3">
        <w:rPr>
          <w:sz w:val="28"/>
          <w:szCs w:val="28"/>
        </w:rPr>
        <w:t>списывания</w:t>
      </w:r>
      <w:r w:rsidRPr="00AD54E3">
        <w:rPr>
          <w:spacing w:val="-1"/>
          <w:sz w:val="28"/>
          <w:szCs w:val="28"/>
        </w:rPr>
        <w:t xml:space="preserve"> </w:t>
      </w:r>
      <w:r w:rsidRPr="00AD54E3">
        <w:rPr>
          <w:sz w:val="28"/>
          <w:szCs w:val="28"/>
        </w:rPr>
        <w:t>текста.</w:t>
      </w:r>
    </w:p>
    <w:p w:rsidR="00C92B69" w:rsidRPr="00AD54E3" w:rsidRDefault="00B46697" w:rsidP="00AD54E3">
      <w:pPr>
        <w:ind w:left="284"/>
        <w:rPr>
          <w:sz w:val="28"/>
          <w:szCs w:val="28"/>
        </w:rPr>
      </w:pPr>
      <w:r w:rsidRPr="00AD54E3">
        <w:rPr>
          <w:sz w:val="28"/>
          <w:szCs w:val="28"/>
        </w:rPr>
        <w:t>Орфография</w:t>
      </w:r>
      <w:r w:rsidRPr="00AD54E3">
        <w:rPr>
          <w:spacing w:val="-7"/>
          <w:sz w:val="28"/>
          <w:szCs w:val="28"/>
        </w:rPr>
        <w:t xml:space="preserve"> </w:t>
      </w:r>
      <w:r w:rsidRPr="00AD54E3">
        <w:rPr>
          <w:sz w:val="28"/>
          <w:szCs w:val="28"/>
        </w:rPr>
        <w:t>и</w:t>
      </w:r>
      <w:r w:rsidRPr="00AD54E3">
        <w:rPr>
          <w:spacing w:val="-7"/>
          <w:sz w:val="28"/>
          <w:szCs w:val="28"/>
        </w:rPr>
        <w:t xml:space="preserve"> </w:t>
      </w:r>
      <w:r w:rsidRPr="00AD54E3">
        <w:rPr>
          <w:sz w:val="28"/>
          <w:szCs w:val="28"/>
        </w:rPr>
        <w:t>пунктуация.</w:t>
      </w:r>
    </w:p>
    <w:p w:rsidR="00C92B69" w:rsidRPr="00AD54E3" w:rsidRDefault="00B46697" w:rsidP="00AD54E3">
      <w:pPr>
        <w:ind w:left="284"/>
        <w:rPr>
          <w:sz w:val="28"/>
          <w:szCs w:val="28"/>
        </w:rPr>
      </w:pPr>
      <w:r w:rsidRPr="00AD54E3">
        <w:rPr>
          <w:sz w:val="28"/>
          <w:szCs w:val="28"/>
        </w:rPr>
        <w:t>Правила</w:t>
      </w:r>
      <w:r w:rsidRPr="00AD54E3">
        <w:rPr>
          <w:sz w:val="28"/>
          <w:szCs w:val="28"/>
        </w:rPr>
        <w:tab/>
        <w:t>правописания</w:t>
      </w:r>
      <w:r w:rsidRPr="00AD54E3">
        <w:rPr>
          <w:sz w:val="28"/>
          <w:szCs w:val="28"/>
        </w:rPr>
        <w:tab/>
        <w:t>и</w:t>
      </w:r>
      <w:r w:rsidRPr="00AD54E3">
        <w:rPr>
          <w:sz w:val="28"/>
          <w:szCs w:val="28"/>
        </w:rPr>
        <w:tab/>
        <w:t>их</w:t>
      </w:r>
      <w:r w:rsidRPr="00AD54E3">
        <w:rPr>
          <w:sz w:val="28"/>
          <w:szCs w:val="28"/>
        </w:rPr>
        <w:tab/>
        <w:t>применение:</w:t>
      </w:r>
      <w:r w:rsidRPr="00AD54E3">
        <w:rPr>
          <w:sz w:val="28"/>
          <w:szCs w:val="28"/>
        </w:rPr>
        <w:tab/>
        <w:t>раздельное</w:t>
      </w:r>
      <w:r w:rsidRPr="00AD54E3">
        <w:rPr>
          <w:sz w:val="28"/>
          <w:szCs w:val="28"/>
        </w:rPr>
        <w:tab/>
        <w:t>написание</w:t>
      </w:r>
      <w:r w:rsidRPr="00AD54E3">
        <w:rPr>
          <w:sz w:val="28"/>
          <w:szCs w:val="28"/>
        </w:rPr>
        <w:tab/>
      </w:r>
      <w:r w:rsidRPr="00AD54E3">
        <w:rPr>
          <w:spacing w:val="-1"/>
          <w:sz w:val="28"/>
          <w:szCs w:val="28"/>
        </w:rPr>
        <w:t>слов;</w:t>
      </w:r>
      <w:r w:rsidRPr="00AD54E3">
        <w:rPr>
          <w:spacing w:val="-67"/>
          <w:sz w:val="28"/>
          <w:szCs w:val="28"/>
        </w:rPr>
        <w:t xml:space="preserve"> </w:t>
      </w:r>
      <w:r w:rsidRPr="00AD54E3">
        <w:rPr>
          <w:sz w:val="28"/>
          <w:szCs w:val="28"/>
        </w:rPr>
        <w:t>обозначение</w:t>
      </w:r>
      <w:r w:rsidRPr="00AD54E3">
        <w:rPr>
          <w:spacing w:val="9"/>
          <w:sz w:val="28"/>
          <w:szCs w:val="28"/>
        </w:rPr>
        <w:t xml:space="preserve"> </w:t>
      </w:r>
      <w:r w:rsidRPr="00AD54E3">
        <w:rPr>
          <w:sz w:val="28"/>
          <w:szCs w:val="28"/>
        </w:rPr>
        <w:t>гласных</w:t>
      </w:r>
      <w:r w:rsidRPr="00AD54E3">
        <w:rPr>
          <w:spacing w:val="9"/>
          <w:sz w:val="28"/>
          <w:szCs w:val="28"/>
        </w:rPr>
        <w:t xml:space="preserve"> </w:t>
      </w:r>
      <w:r w:rsidRPr="00AD54E3">
        <w:rPr>
          <w:sz w:val="28"/>
          <w:szCs w:val="28"/>
        </w:rPr>
        <w:t>после</w:t>
      </w:r>
      <w:r w:rsidRPr="00AD54E3">
        <w:rPr>
          <w:spacing w:val="9"/>
          <w:sz w:val="28"/>
          <w:szCs w:val="28"/>
        </w:rPr>
        <w:t xml:space="preserve"> </w:t>
      </w:r>
      <w:r w:rsidRPr="00AD54E3">
        <w:rPr>
          <w:sz w:val="28"/>
          <w:szCs w:val="28"/>
        </w:rPr>
        <w:t>шипящих</w:t>
      </w:r>
      <w:r w:rsidRPr="00AD54E3">
        <w:rPr>
          <w:spacing w:val="78"/>
          <w:sz w:val="28"/>
          <w:szCs w:val="28"/>
        </w:rPr>
        <w:t xml:space="preserve"> </w:t>
      </w:r>
      <w:r w:rsidRPr="00AD54E3">
        <w:rPr>
          <w:sz w:val="28"/>
          <w:szCs w:val="28"/>
        </w:rPr>
        <w:t>в</w:t>
      </w:r>
      <w:r w:rsidRPr="00AD54E3">
        <w:rPr>
          <w:spacing w:val="79"/>
          <w:sz w:val="28"/>
          <w:szCs w:val="28"/>
        </w:rPr>
        <w:t xml:space="preserve"> </w:t>
      </w:r>
      <w:r w:rsidRPr="00AD54E3">
        <w:rPr>
          <w:sz w:val="28"/>
          <w:szCs w:val="28"/>
        </w:rPr>
        <w:t>сочетаниях</w:t>
      </w:r>
      <w:r w:rsidRPr="00AD54E3">
        <w:rPr>
          <w:spacing w:val="78"/>
          <w:sz w:val="28"/>
          <w:szCs w:val="28"/>
        </w:rPr>
        <w:t xml:space="preserve"> </w:t>
      </w:r>
      <w:r w:rsidRPr="00AD54E3">
        <w:rPr>
          <w:sz w:val="28"/>
          <w:szCs w:val="28"/>
        </w:rPr>
        <w:t>«жи»,</w:t>
      </w:r>
      <w:r w:rsidRPr="00AD54E3">
        <w:rPr>
          <w:spacing w:val="79"/>
          <w:sz w:val="28"/>
          <w:szCs w:val="28"/>
        </w:rPr>
        <w:t xml:space="preserve"> </w:t>
      </w:r>
      <w:r w:rsidRPr="00AD54E3">
        <w:rPr>
          <w:sz w:val="28"/>
          <w:szCs w:val="28"/>
        </w:rPr>
        <w:t>«ши»</w:t>
      </w:r>
      <w:r w:rsidRPr="00AD54E3">
        <w:rPr>
          <w:spacing w:val="80"/>
          <w:sz w:val="28"/>
          <w:szCs w:val="28"/>
        </w:rPr>
        <w:t xml:space="preserve"> </w:t>
      </w:r>
      <w:r w:rsidRPr="00AD54E3">
        <w:rPr>
          <w:sz w:val="28"/>
          <w:szCs w:val="28"/>
        </w:rPr>
        <w:t>(в</w:t>
      </w:r>
      <w:r w:rsidRPr="00AD54E3">
        <w:rPr>
          <w:spacing w:val="79"/>
          <w:sz w:val="28"/>
          <w:szCs w:val="28"/>
        </w:rPr>
        <w:t xml:space="preserve"> </w:t>
      </w:r>
      <w:r w:rsidRPr="00AD54E3">
        <w:rPr>
          <w:sz w:val="28"/>
          <w:szCs w:val="28"/>
        </w:rPr>
        <w:t>положении</w:t>
      </w:r>
      <w:r w:rsidRPr="00AD54E3">
        <w:rPr>
          <w:spacing w:val="1"/>
          <w:sz w:val="28"/>
          <w:szCs w:val="28"/>
        </w:rPr>
        <w:t xml:space="preserve"> </w:t>
      </w:r>
      <w:r w:rsidRPr="00AD54E3">
        <w:rPr>
          <w:sz w:val="28"/>
          <w:szCs w:val="28"/>
        </w:rPr>
        <w:t>под</w:t>
      </w:r>
      <w:r w:rsidRPr="00AD54E3">
        <w:rPr>
          <w:spacing w:val="33"/>
          <w:sz w:val="28"/>
          <w:szCs w:val="28"/>
        </w:rPr>
        <w:t xml:space="preserve"> </w:t>
      </w:r>
      <w:r w:rsidRPr="00AD54E3">
        <w:rPr>
          <w:sz w:val="28"/>
          <w:szCs w:val="28"/>
        </w:rPr>
        <w:t>ударением),</w:t>
      </w:r>
      <w:r w:rsidRPr="00AD54E3">
        <w:rPr>
          <w:spacing w:val="34"/>
          <w:sz w:val="28"/>
          <w:szCs w:val="28"/>
        </w:rPr>
        <w:t xml:space="preserve"> </w:t>
      </w:r>
      <w:r w:rsidRPr="00AD54E3">
        <w:rPr>
          <w:sz w:val="28"/>
          <w:szCs w:val="28"/>
        </w:rPr>
        <w:t>«ча»,</w:t>
      </w:r>
      <w:r w:rsidRPr="00AD54E3">
        <w:rPr>
          <w:spacing w:val="34"/>
          <w:sz w:val="28"/>
          <w:szCs w:val="28"/>
        </w:rPr>
        <w:t xml:space="preserve"> </w:t>
      </w:r>
      <w:r w:rsidRPr="00AD54E3">
        <w:rPr>
          <w:sz w:val="28"/>
          <w:szCs w:val="28"/>
        </w:rPr>
        <w:t>«ща»,</w:t>
      </w:r>
      <w:r w:rsidRPr="00AD54E3">
        <w:rPr>
          <w:spacing w:val="34"/>
          <w:sz w:val="28"/>
          <w:szCs w:val="28"/>
        </w:rPr>
        <w:t xml:space="preserve"> </w:t>
      </w:r>
      <w:r w:rsidRPr="00AD54E3">
        <w:rPr>
          <w:sz w:val="28"/>
          <w:szCs w:val="28"/>
        </w:rPr>
        <w:t>«чу»,</w:t>
      </w:r>
      <w:r w:rsidRPr="00AD54E3">
        <w:rPr>
          <w:spacing w:val="34"/>
          <w:sz w:val="28"/>
          <w:szCs w:val="28"/>
        </w:rPr>
        <w:t xml:space="preserve"> </w:t>
      </w:r>
      <w:r w:rsidRPr="00AD54E3">
        <w:rPr>
          <w:sz w:val="28"/>
          <w:szCs w:val="28"/>
        </w:rPr>
        <w:t>«щу»;</w:t>
      </w:r>
      <w:r w:rsidRPr="00AD54E3">
        <w:rPr>
          <w:spacing w:val="34"/>
          <w:sz w:val="28"/>
          <w:szCs w:val="28"/>
        </w:rPr>
        <w:t xml:space="preserve"> </w:t>
      </w:r>
      <w:r w:rsidRPr="00AD54E3">
        <w:rPr>
          <w:sz w:val="28"/>
          <w:szCs w:val="28"/>
        </w:rPr>
        <w:t>прописная</w:t>
      </w:r>
      <w:r w:rsidRPr="00AD54E3">
        <w:rPr>
          <w:spacing w:val="34"/>
          <w:sz w:val="28"/>
          <w:szCs w:val="28"/>
        </w:rPr>
        <w:t xml:space="preserve"> </w:t>
      </w:r>
      <w:r w:rsidRPr="00AD54E3">
        <w:rPr>
          <w:sz w:val="28"/>
          <w:szCs w:val="28"/>
        </w:rPr>
        <w:t>буква</w:t>
      </w:r>
      <w:r w:rsidRPr="00AD54E3">
        <w:rPr>
          <w:spacing w:val="34"/>
          <w:sz w:val="28"/>
          <w:szCs w:val="28"/>
        </w:rPr>
        <w:t xml:space="preserve"> </w:t>
      </w:r>
      <w:r w:rsidRPr="00AD54E3">
        <w:rPr>
          <w:sz w:val="28"/>
          <w:szCs w:val="28"/>
        </w:rPr>
        <w:t>в</w:t>
      </w:r>
      <w:r w:rsidRPr="00AD54E3">
        <w:rPr>
          <w:spacing w:val="34"/>
          <w:sz w:val="28"/>
          <w:szCs w:val="28"/>
        </w:rPr>
        <w:t xml:space="preserve"> </w:t>
      </w:r>
      <w:r w:rsidRPr="00AD54E3">
        <w:rPr>
          <w:sz w:val="28"/>
          <w:szCs w:val="28"/>
        </w:rPr>
        <w:t>начале</w:t>
      </w:r>
      <w:r w:rsidRPr="00AD54E3">
        <w:rPr>
          <w:spacing w:val="34"/>
          <w:sz w:val="28"/>
          <w:szCs w:val="28"/>
        </w:rPr>
        <w:t xml:space="preserve"> </w:t>
      </w:r>
      <w:r w:rsidRPr="00AD54E3">
        <w:rPr>
          <w:sz w:val="28"/>
          <w:szCs w:val="28"/>
        </w:rPr>
        <w:t>предложения,</w:t>
      </w:r>
      <w:r w:rsidRPr="00AD54E3">
        <w:rPr>
          <w:spacing w:val="1"/>
          <w:sz w:val="28"/>
          <w:szCs w:val="28"/>
        </w:rPr>
        <w:t xml:space="preserve"> </w:t>
      </w:r>
      <w:r w:rsidRPr="00AD54E3">
        <w:rPr>
          <w:sz w:val="28"/>
          <w:szCs w:val="28"/>
        </w:rPr>
        <w:t>в</w:t>
      </w:r>
      <w:r w:rsidRPr="00AD54E3">
        <w:rPr>
          <w:spacing w:val="32"/>
          <w:sz w:val="28"/>
          <w:szCs w:val="28"/>
        </w:rPr>
        <w:t xml:space="preserve"> </w:t>
      </w:r>
      <w:r w:rsidRPr="00AD54E3">
        <w:rPr>
          <w:sz w:val="28"/>
          <w:szCs w:val="28"/>
        </w:rPr>
        <w:t>именах</w:t>
      </w:r>
      <w:r w:rsidRPr="00AD54E3">
        <w:rPr>
          <w:spacing w:val="32"/>
          <w:sz w:val="28"/>
          <w:szCs w:val="28"/>
        </w:rPr>
        <w:t xml:space="preserve"> </w:t>
      </w:r>
      <w:r w:rsidRPr="00AD54E3">
        <w:rPr>
          <w:sz w:val="28"/>
          <w:szCs w:val="28"/>
        </w:rPr>
        <w:t>собственных</w:t>
      </w:r>
      <w:r w:rsidRPr="00AD54E3">
        <w:rPr>
          <w:spacing w:val="32"/>
          <w:sz w:val="28"/>
          <w:szCs w:val="28"/>
        </w:rPr>
        <w:t xml:space="preserve"> </w:t>
      </w:r>
      <w:r w:rsidRPr="00AD54E3">
        <w:rPr>
          <w:sz w:val="28"/>
          <w:szCs w:val="28"/>
        </w:rPr>
        <w:t>(имена</w:t>
      </w:r>
      <w:r w:rsidRPr="00AD54E3">
        <w:rPr>
          <w:spacing w:val="32"/>
          <w:sz w:val="28"/>
          <w:szCs w:val="28"/>
        </w:rPr>
        <w:t xml:space="preserve"> </w:t>
      </w:r>
      <w:r w:rsidRPr="00AD54E3">
        <w:rPr>
          <w:sz w:val="28"/>
          <w:szCs w:val="28"/>
        </w:rPr>
        <w:t>людей,</w:t>
      </w:r>
      <w:r w:rsidRPr="00AD54E3">
        <w:rPr>
          <w:spacing w:val="32"/>
          <w:sz w:val="28"/>
          <w:szCs w:val="28"/>
        </w:rPr>
        <w:t xml:space="preserve"> </w:t>
      </w:r>
      <w:r w:rsidRPr="00AD54E3">
        <w:rPr>
          <w:sz w:val="28"/>
          <w:szCs w:val="28"/>
        </w:rPr>
        <w:t>клички</w:t>
      </w:r>
      <w:r w:rsidRPr="00AD54E3">
        <w:rPr>
          <w:spacing w:val="32"/>
          <w:sz w:val="28"/>
          <w:szCs w:val="28"/>
        </w:rPr>
        <w:t xml:space="preserve"> </w:t>
      </w:r>
      <w:r w:rsidRPr="00AD54E3">
        <w:rPr>
          <w:sz w:val="28"/>
          <w:szCs w:val="28"/>
        </w:rPr>
        <w:t>животных);</w:t>
      </w:r>
      <w:r w:rsidRPr="00AD54E3">
        <w:rPr>
          <w:spacing w:val="32"/>
          <w:sz w:val="28"/>
          <w:szCs w:val="28"/>
        </w:rPr>
        <w:t xml:space="preserve"> </w:t>
      </w:r>
      <w:r w:rsidRPr="00AD54E3">
        <w:rPr>
          <w:sz w:val="28"/>
          <w:szCs w:val="28"/>
        </w:rPr>
        <w:t>перенос</w:t>
      </w:r>
      <w:r w:rsidRPr="00AD54E3">
        <w:rPr>
          <w:spacing w:val="32"/>
          <w:sz w:val="28"/>
          <w:szCs w:val="28"/>
        </w:rPr>
        <w:t xml:space="preserve"> </w:t>
      </w:r>
      <w:r w:rsidRPr="00AD54E3">
        <w:rPr>
          <w:sz w:val="28"/>
          <w:szCs w:val="28"/>
        </w:rPr>
        <w:t>по</w:t>
      </w:r>
      <w:r w:rsidRPr="00AD54E3">
        <w:rPr>
          <w:spacing w:val="32"/>
          <w:sz w:val="28"/>
          <w:szCs w:val="28"/>
        </w:rPr>
        <w:t xml:space="preserve"> </w:t>
      </w:r>
      <w:r w:rsidRPr="00AD54E3">
        <w:rPr>
          <w:sz w:val="28"/>
          <w:szCs w:val="28"/>
        </w:rPr>
        <w:t>слогам</w:t>
      </w:r>
      <w:r w:rsidRPr="00AD54E3">
        <w:rPr>
          <w:spacing w:val="33"/>
          <w:sz w:val="28"/>
          <w:szCs w:val="28"/>
        </w:rPr>
        <w:t xml:space="preserve"> </w:t>
      </w:r>
      <w:r w:rsidRPr="00AD54E3">
        <w:rPr>
          <w:sz w:val="28"/>
          <w:szCs w:val="28"/>
        </w:rPr>
        <w:t>слов</w:t>
      </w:r>
      <w:r w:rsidRPr="00AD54E3">
        <w:rPr>
          <w:spacing w:val="1"/>
          <w:sz w:val="28"/>
          <w:szCs w:val="28"/>
        </w:rPr>
        <w:t xml:space="preserve"> </w:t>
      </w:r>
      <w:r w:rsidRPr="00AD54E3">
        <w:rPr>
          <w:sz w:val="28"/>
          <w:szCs w:val="28"/>
        </w:rPr>
        <w:t>без</w:t>
      </w:r>
      <w:r w:rsidRPr="00AD54E3">
        <w:rPr>
          <w:spacing w:val="-3"/>
          <w:sz w:val="28"/>
          <w:szCs w:val="28"/>
        </w:rPr>
        <w:t xml:space="preserve"> </w:t>
      </w:r>
      <w:r w:rsidRPr="00AD54E3">
        <w:rPr>
          <w:sz w:val="28"/>
          <w:szCs w:val="28"/>
        </w:rPr>
        <w:t>стечения</w:t>
      </w:r>
      <w:r w:rsidRPr="00AD54E3">
        <w:rPr>
          <w:spacing w:val="-2"/>
          <w:sz w:val="28"/>
          <w:szCs w:val="28"/>
        </w:rPr>
        <w:t xml:space="preserve"> </w:t>
      </w:r>
      <w:r w:rsidRPr="00AD54E3">
        <w:rPr>
          <w:sz w:val="28"/>
          <w:szCs w:val="28"/>
        </w:rPr>
        <w:t>согласных;</w:t>
      </w:r>
      <w:r w:rsidRPr="00AD54E3">
        <w:rPr>
          <w:spacing w:val="-2"/>
          <w:sz w:val="28"/>
          <w:szCs w:val="28"/>
        </w:rPr>
        <w:t xml:space="preserve"> </w:t>
      </w:r>
      <w:r w:rsidRPr="00AD54E3">
        <w:rPr>
          <w:sz w:val="28"/>
          <w:szCs w:val="28"/>
        </w:rPr>
        <w:t>знаки</w:t>
      </w:r>
      <w:r w:rsidRPr="00AD54E3">
        <w:rPr>
          <w:spacing w:val="-2"/>
          <w:sz w:val="28"/>
          <w:szCs w:val="28"/>
        </w:rPr>
        <w:t xml:space="preserve"> </w:t>
      </w:r>
      <w:r w:rsidRPr="00AD54E3">
        <w:rPr>
          <w:sz w:val="28"/>
          <w:szCs w:val="28"/>
        </w:rPr>
        <w:t>препинания</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конце</w:t>
      </w:r>
      <w:r w:rsidRPr="00AD54E3">
        <w:rPr>
          <w:spacing w:val="-2"/>
          <w:sz w:val="28"/>
          <w:szCs w:val="28"/>
        </w:rPr>
        <w:t xml:space="preserve"> </w:t>
      </w:r>
      <w:r w:rsidRPr="00AD54E3">
        <w:rPr>
          <w:sz w:val="28"/>
          <w:szCs w:val="28"/>
        </w:rPr>
        <w:t>предложения.</w:t>
      </w:r>
    </w:p>
    <w:p w:rsidR="00C92B69" w:rsidRPr="00AD54E3" w:rsidRDefault="00B46697" w:rsidP="00AD54E3">
      <w:pPr>
        <w:ind w:left="284"/>
        <w:rPr>
          <w:sz w:val="28"/>
          <w:szCs w:val="28"/>
        </w:rPr>
      </w:pPr>
      <w:r w:rsidRPr="00AD54E3">
        <w:rPr>
          <w:sz w:val="28"/>
          <w:szCs w:val="28"/>
        </w:rPr>
        <w:t>Систематический</w:t>
      </w:r>
      <w:r w:rsidRPr="00AD54E3">
        <w:rPr>
          <w:spacing w:val="-10"/>
          <w:sz w:val="28"/>
          <w:szCs w:val="28"/>
        </w:rPr>
        <w:t xml:space="preserve"> </w:t>
      </w:r>
      <w:r w:rsidRPr="00AD54E3">
        <w:rPr>
          <w:sz w:val="28"/>
          <w:szCs w:val="28"/>
        </w:rPr>
        <w:t>курс.</w:t>
      </w:r>
    </w:p>
    <w:p w:rsidR="00C92B69" w:rsidRPr="00AD54E3" w:rsidRDefault="00B46697" w:rsidP="00AD54E3">
      <w:pPr>
        <w:ind w:left="284"/>
        <w:rPr>
          <w:sz w:val="28"/>
          <w:szCs w:val="28"/>
        </w:rPr>
      </w:pPr>
      <w:r w:rsidRPr="00AD54E3">
        <w:rPr>
          <w:sz w:val="28"/>
          <w:szCs w:val="28"/>
        </w:rPr>
        <w:t>Общие</w:t>
      </w:r>
      <w:r w:rsidRPr="00AD54E3">
        <w:rPr>
          <w:spacing w:val="-5"/>
          <w:sz w:val="28"/>
          <w:szCs w:val="28"/>
        </w:rPr>
        <w:t xml:space="preserve"> </w:t>
      </w:r>
      <w:r w:rsidRPr="00AD54E3">
        <w:rPr>
          <w:sz w:val="28"/>
          <w:szCs w:val="28"/>
        </w:rPr>
        <w:t>сведения</w:t>
      </w:r>
      <w:r w:rsidRPr="00AD54E3">
        <w:rPr>
          <w:spacing w:val="-5"/>
          <w:sz w:val="28"/>
          <w:szCs w:val="28"/>
        </w:rPr>
        <w:t xml:space="preserve"> </w:t>
      </w:r>
      <w:r w:rsidRPr="00AD54E3">
        <w:rPr>
          <w:sz w:val="28"/>
          <w:szCs w:val="28"/>
        </w:rPr>
        <w:t>о</w:t>
      </w:r>
      <w:r w:rsidRPr="00AD54E3">
        <w:rPr>
          <w:spacing w:val="-4"/>
          <w:sz w:val="28"/>
          <w:szCs w:val="28"/>
        </w:rPr>
        <w:t xml:space="preserve"> </w:t>
      </w:r>
      <w:r w:rsidRPr="00AD54E3">
        <w:rPr>
          <w:sz w:val="28"/>
          <w:szCs w:val="28"/>
        </w:rPr>
        <w:t>языке.</w:t>
      </w:r>
    </w:p>
    <w:p w:rsidR="00C92B69" w:rsidRPr="00AD54E3" w:rsidRDefault="00B46697" w:rsidP="00AD54E3">
      <w:pPr>
        <w:ind w:left="284"/>
        <w:rPr>
          <w:sz w:val="28"/>
          <w:szCs w:val="28"/>
        </w:rPr>
      </w:pPr>
      <w:r w:rsidRPr="00AD54E3">
        <w:rPr>
          <w:sz w:val="28"/>
          <w:szCs w:val="28"/>
        </w:rPr>
        <w:t>Язык</w:t>
      </w:r>
      <w:r w:rsidRPr="00AD54E3">
        <w:rPr>
          <w:sz w:val="28"/>
          <w:szCs w:val="28"/>
        </w:rPr>
        <w:tab/>
        <w:t>как</w:t>
      </w:r>
      <w:r w:rsidRPr="00AD54E3">
        <w:rPr>
          <w:sz w:val="28"/>
          <w:szCs w:val="28"/>
        </w:rPr>
        <w:tab/>
        <w:t>основное</w:t>
      </w:r>
      <w:r w:rsidRPr="00AD54E3">
        <w:rPr>
          <w:sz w:val="28"/>
          <w:szCs w:val="28"/>
        </w:rPr>
        <w:tab/>
        <w:t>средство</w:t>
      </w:r>
      <w:r w:rsidRPr="00AD54E3">
        <w:rPr>
          <w:sz w:val="28"/>
          <w:szCs w:val="28"/>
        </w:rPr>
        <w:tab/>
        <w:t>человеческого</w:t>
      </w:r>
      <w:r w:rsidRPr="00AD54E3">
        <w:rPr>
          <w:sz w:val="28"/>
          <w:szCs w:val="28"/>
        </w:rPr>
        <w:tab/>
        <w:t>общения.</w:t>
      </w:r>
      <w:r w:rsidRPr="00AD54E3">
        <w:rPr>
          <w:sz w:val="28"/>
          <w:szCs w:val="28"/>
        </w:rPr>
        <w:tab/>
        <w:t>Цели</w:t>
      </w:r>
      <w:r w:rsidRPr="00AD54E3">
        <w:rPr>
          <w:sz w:val="28"/>
          <w:szCs w:val="28"/>
        </w:rPr>
        <w:tab/>
        <w:t>и</w:t>
      </w:r>
      <w:r w:rsidRPr="00AD54E3">
        <w:rPr>
          <w:sz w:val="28"/>
          <w:szCs w:val="28"/>
        </w:rPr>
        <w:tab/>
      </w:r>
      <w:r w:rsidRPr="00AD54E3">
        <w:rPr>
          <w:spacing w:val="-1"/>
          <w:sz w:val="28"/>
          <w:szCs w:val="28"/>
        </w:rPr>
        <w:t>ситуации</w:t>
      </w:r>
      <w:r w:rsidRPr="00AD54E3">
        <w:rPr>
          <w:spacing w:val="-67"/>
          <w:sz w:val="28"/>
          <w:szCs w:val="28"/>
        </w:rPr>
        <w:t xml:space="preserve"> </w:t>
      </w:r>
      <w:r w:rsidRPr="00AD54E3">
        <w:rPr>
          <w:sz w:val="28"/>
          <w:szCs w:val="28"/>
        </w:rPr>
        <w:t>общения.</w:t>
      </w:r>
    </w:p>
    <w:p w:rsidR="00C92B69" w:rsidRPr="00AD54E3" w:rsidRDefault="00B46697" w:rsidP="00AD54E3">
      <w:pPr>
        <w:ind w:left="284"/>
        <w:rPr>
          <w:sz w:val="28"/>
          <w:szCs w:val="28"/>
        </w:rPr>
      </w:pPr>
      <w:r w:rsidRPr="00AD54E3">
        <w:rPr>
          <w:sz w:val="28"/>
          <w:szCs w:val="28"/>
        </w:rPr>
        <w:t>Фонетика.</w:t>
      </w:r>
    </w:p>
    <w:p w:rsidR="00C92B69" w:rsidRPr="00AD54E3" w:rsidRDefault="00B46697" w:rsidP="00AD54E3">
      <w:pPr>
        <w:ind w:left="284"/>
        <w:rPr>
          <w:sz w:val="28"/>
          <w:szCs w:val="28"/>
        </w:rPr>
      </w:pPr>
      <w:r w:rsidRPr="00AD54E3">
        <w:rPr>
          <w:sz w:val="28"/>
          <w:szCs w:val="28"/>
        </w:rPr>
        <w:t>Звуки речи. Гласные и согласные звуки, их различение. Ударение в слове.</w:t>
      </w:r>
      <w:r w:rsidRPr="00AD54E3">
        <w:rPr>
          <w:spacing w:val="1"/>
          <w:sz w:val="28"/>
          <w:szCs w:val="28"/>
        </w:rPr>
        <w:t xml:space="preserve"> </w:t>
      </w:r>
      <w:r w:rsidRPr="00AD54E3">
        <w:rPr>
          <w:sz w:val="28"/>
          <w:szCs w:val="28"/>
        </w:rPr>
        <w:t>Гласные ударные и безударные. Твёрдые и мягкие согласные звуки, их различение.</w:t>
      </w:r>
      <w:r w:rsidRPr="00AD54E3">
        <w:rPr>
          <w:spacing w:val="1"/>
          <w:sz w:val="28"/>
          <w:szCs w:val="28"/>
        </w:rPr>
        <w:t xml:space="preserve"> </w:t>
      </w:r>
      <w:r w:rsidRPr="00AD54E3">
        <w:rPr>
          <w:sz w:val="28"/>
          <w:szCs w:val="28"/>
        </w:rPr>
        <w:t>Звонкие и глухие согласные звуки, их различение. Согласный звук [й’] и гласный</w:t>
      </w:r>
      <w:r w:rsidRPr="00AD54E3">
        <w:rPr>
          <w:spacing w:val="1"/>
          <w:sz w:val="28"/>
          <w:szCs w:val="28"/>
        </w:rPr>
        <w:t xml:space="preserve"> </w:t>
      </w:r>
      <w:r w:rsidRPr="00AD54E3">
        <w:rPr>
          <w:sz w:val="28"/>
          <w:szCs w:val="28"/>
        </w:rPr>
        <w:t>звук</w:t>
      </w:r>
      <w:r w:rsidRPr="00AD54E3">
        <w:rPr>
          <w:spacing w:val="-2"/>
          <w:sz w:val="28"/>
          <w:szCs w:val="28"/>
        </w:rPr>
        <w:t xml:space="preserve"> </w:t>
      </w:r>
      <w:r w:rsidRPr="00AD54E3">
        <w:rPr>
          <w:sz w:val="28"/>
          <w:szCs w:val="28"/>
        </w:rPr>
        <w:t>[и]. Шипящие</w:t>
      </w:r>
      <w:r w:rsidRPr="00AD54E3">
        <w:rPr>
          <w:spacing w:val="-1"/>
          <w:sz w:val="28"/>
          <w:szCs w:val="28"/>
        </w:rPr>
        <w:t xml:space="preserve"> </w:t>
      </w:r>
      <w:r w:rsidRPr="00AD54E3">
        <w:rPr>
          <w:sz w:val="28"/>
          <w:szCs w:val="28"/>
        </w:rPr>
        <w:t>[ж], [ш], [ч’], [щ’].</w:t>
      </w:r>
    </w:p>
    <w:p w:rsidR="00C92B69" w:rsidRPr="00AD54E3" w:rsidRDefault="00B46697" w:rsidP="00AD54E3">
      <w:pPr>
        <w:ind w:left="284"/>
        <w:rPr>
          <w:sz w:val="28"/>
          <w:szCs w:val="28"/>
        </w:rPr>
      </w:pPr>
      <w:r w:rsidRPr="00AD54E3">
        <w:rPr>
          <w:sz w:val="28"/>
          <w:szCs w:val="28"/>
        </w:rPr>
        <w:t>Слог.</w:t>
      </w:r>
      <w:r w:rsidRPr="00AD54E3">
        <w:rPr>
          <w:spacing w:val="1"/>
          <w:sz w:val="28"/>
          <w:szCs w:val="28"/>
        </w:rPr>
        <w:t xml:space="preserve"> </w:t>
      </w:r>
      <w:r w:rsidRPr="00AD54E3">
        <w:rPr>
          <w:sz w:val="28"/>
          <w:szCs w:val="28"/>
        </w:rPr>
        <w:t>Количество</w:t>
      </w:r>
      <w:r w:rsidRPr="00AD54E3">
        <w:rPr>
          <w:spacing w:val="1"/>
          <w:sz w:val="28"/>
          <w:szCs w:val="28"/>
        </w:rPr>
        <w:t xml:space="preserve"> </w:t>
      </w:r>
      <w:r w:rsidRPr="00AD54E3">
        <w:rPr>
          <w:sz w:val="28"/>
          <w:szCs w:val="28"/>
        </w:rPr>
        <w:t>слогов</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слове.</w:t>
      </w:r>
      <w:r w:rsidRPr="00AD54E3">
        <w:rPr>
          <w:spacing w:val="1"/>
          <w:sz w:val="28"/>
          <w:szCs w:val="28"/>
        </w:rPr>
        <w:t xml:space="preserve"> </w:t>
      </w:r>
      <w:r w:rsidRPr="00AD54E3">
        <w:rPr>
          <w:sz w:val="28"/>
          <w:szCs w:val="28"/>
        </w:rPr>
        <w:t>Ударный</w:t>
      </w:r>
      <w:r w:rsidRPr="00AD54E3">
        <w:rPr>
          <w:spacing w:val="1"/>
          <w:sz w:val="28"/>
          <w:szCs w:val="28"/>
        </w:rPr>
        <w:t xml:space="preserve"> </w:t>
      </w:r>
      <w:r w:rsidRPr="00AD54E3">
        <w:rPr>
          <w:sz w:val="28"/>
          <w:szCs w:val="28"/>
        </w:rPr>
        <w:t>слог.</w:t>
      </w:r>
      <w:r w:rsidRPr="00AD54E3">
        <w:rPr>
          <w:spacing w:val="1"/>
          <w:sz w:val="28"/>
          <w:szCs w:val="28"/>
        </w:rPr>
        <w:t xml:space="preserve"> </w:t>
      </w:r>
      <w:r w:rsidRPr="00AD54E3">
        <w:rPr>
          <w:sz w:val="28"/>
          <w:szCs w:val="28"/>
        </w:rPr>
        <w:t>Деление</w:t>
      </w:r>
      <w:r w:rsidRPr="00AD54E3">
        <w:rPr>
          <w:spacing w:val="1"/>
          <w:sz w:val="28"/>
          <w:szCs w:val="28"/>
        </w:rPr>
        <w:t xml:space="preserve"> </w:t>
      </w:r>
      <w:r w:rsidRPr="00AD54E3">
        <w:rPr>
          <w:sz w:val="28"/>
          <w:szCs w:val="28"/>
        </w:rPr>
        <w:t>слов</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слоги</w:t>
      </w:r>
      <w:r w:rsidRPr="00AD54E3">
        <w:rPr>
          <w:spacing w:val="1"/>
          <w:sz w:val="28"/>
          <w:szCs w:val="28"/>
        </w:rPr>
        <w:t xml:space="preserve"> </w:t>
      </w:r>
      <w:r w:rsidRPr="00AD54E3">
        <w:rPr>
          <w:sz w:val="28"/>
          <w:szCs w:val="28"/>
        </w:rPr>
        <w:t>(простые</w:t>
      </w:r>
      <w:r w:rsidRPr="00AD54E3">
        <w:rPr>
          <w:spacing w:val="-1"/>
          <w:sz w:val="28"/>
          <w:szCs w:val="28"/>
        </w:rPr>
        <w:t xml:space="preserve"> </w:t>
      </w:r>
      <w:r w:rsidRPr="00AD54E3">
        <w:rPr>
          <w:sz w:val="28"/>
          <w:szCs w:val="28"/>
        </w:rPr>
        <w:t>случаи,</w:t>
      </w:r>
      <w:r w:rsidRPr="00AD54E3">
        <w:rPr>
          <w:spacing w:val="-1"/>
          <w:sz w:val="28"/>
          <w:szCs w:val="28"/>
        </w:rPr>
        <w:t xml:space="preserve"> </w:t>
      </w:r>
      <w:r w:rsidRPr="00AD54E3">
        <w:rPr>
          <w:sz w:val="28"/>
          <w:szCs w:val="28"/>
        </w:rPr>
        <w:t>без</w:t>
      </w:r>
      <w:r w:rsidRPr="00AD54E3">
        <w:rPr>
          <w:spacing w:val="-1"/>
          <w:sz w:val="28"/>
          <w:szCs w:val="28"/>
        </w:rPr>
        <w:t xml:space="preserve"> </w:t>
      </w:r>
      <w:r w:rsidRPr="00AD54E3">
        <w:rPr>
          <w:sz w:val="28"/>
          <w:szCs w:val="28"/>
        </w:rPr>
        <w:t>стечения</w:t>
      </w:r>
      <w:r w:rsidRPr="00AD54E3">
        <w:rPr>
          <w:spacing w:val="-2"/>
          <w:sz w:val="28"/>
          <w:szCs w:val="28"/>
        </w:rPr>
        <w:t xml:space="preserve"> </w:t>
      </w:r>
      <w:r w:rsidRPr="00AD54E3">
        <w:rPr>
          <w:sz w:val="28"/>
          <w:szCs w:val="28"/>
        </w:rPr>
        <w:t>согласных).</w:t>
      </w:r>
    </w:p>
    <w:p w:rsidR="00C92B69" w:rsidRPr="00AD54E3" w:rsidRDefault="00B46697" w:rsidP="00AD54E3">
      <w:pPr>
        <w:ind w:left="284"/>
        <w:rPr>
          <w:sz w:val="28"/>
          <w:szCs w:val="28"/>
        </w:rPr>
      </w:pPr>
      <w:r w:rsidRPr="00AD54E3">
        <w:rPr>
          <w:sz w:val="28"/>
          <w:szCs w:val="28"/>
        </w:rPr>
        <w:t>Графика.</w:t>
      </w:r>
    </w:p>
    <w:p w:rsidR="00C92B69" w:rsidRPr="00AD54E3" w:rsidRDefault="00B46697" w:rsidP="00AD54E3">
      <w:pPr>
        <w:ind w:left="284"/>
        <w:rPr>
          <w:sz w:val="28"/>
          <w:szCs w:val="28"/>
        </w:rPr>
      </w:pPr>
      <w:r w:rsidRPr="00AD54E3">
        <w:rPr>
          <w:sz w:val="28"/>
          <w:szCs w:val="28"/>
        </w:rPr>
        <w:t>Звук и буква. Различение звуков и букв. Обозначение при письме твёрдости</w:t>
      </w:r>
      <w:r w:rsidRPr="00AD54E3">
        <w:rPr>
          <w:spacing w:val="1"/>
          <w:sz w:val="28"/>
          <w:szCs w:val="28"/>
        </w:rPr>
        <w:t xml:space="preserve"> </w:t>
      </w:r>
      <w:r w:rsidRPr="00AD54E3">
        <w:rPr>
          <w:sz w:val="28"/>
          <w:szCs w:val="28"/>
        </w:rPr>
        <w:t>согласных звуков буквами «а», «о», «у», «ы», «э»; слова с буквой «э». Обозначение</w:t>
      </w:r>
      <w:r w:rsidRPr="00AD54E3">
        <w:rPr>
          <w:spacing w:val="1"/>
          <w:sz w:val="28"/>
          <w:szCs w:val="28"/>
        </w:rPr>
        <w:t xml:space="preserve"> </w:t>
      </w:r>
      <w:r w:rsidRPr="00AD54E3">
        <w:rPr>
          <w:sz w:val="28"/>
          <w:szCs w:val="28"/>
        </w:rPr>
        <w:t>при письме мягкости согласных звуков буквами «е», «ё», «ю», «я», «и». Функции</w:t>
      </w:r>
      <w:r w:rsidRPr="00AD54E3">
        <w:rPr>
          <w:spacing w:val="1"/>
          <w:sz w:val="28"/>
          <w:szCs w:val="28"/>
        </w:rPr>
        <w:t xml:space="preserve"> </w:t>
      </w:r>
      <w:r w:rsidRPr="00AD54E3">
        <w:rPr>
          <w:sz w:val="28"/>
          <w:szCs w:val="28"/>
        </w:rPr>
        <w:t>букв «е», «ё», «ю», «я». Мягкий знак как показатель мягкости предшествующего</w:t>
      </w:r>
      <w:r w:rsidRPr="00AD54E3">
        <w:rPr>
          <w:spacing w:val="1"/>
          <w:sz w:val="28"/>
          <w:szCs w:val="28"/>
        </w:rPr>
        <w:t xml:space="preserve"> </w:t>
      </w:r>
      <w:r w:rsidRPr="00AD54E3">
        <w:rPr>
          <w:sz w:val="28"/>
          <w:szCs w:val="28"/>
        </w:rPr>
        <w:t>согласного</w:t>
      </w:r>
      <w:r w:rsidRPr="00AD54E3">
        <w:rPr>
          <w:spacing w:val="-2"/>
          <w:sz w:val="28"/>
          <w:szCs w:val="28"/>
        </w:rPr>
        <w:t xml:space="preserve"> </w:t>
      </w:r>
      <w:r w:rsidRPr="00AD54E3">
        <w:rPr>
          <w:sz w:val="28"/>
          <w:szCs w:val="28"/>
        </w:rPr>
        <w:t>звука</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конце</w:t>
      </w:r>
      <w:r w:rsidRPr="00AD54E3">
        <w:rPr>
          <w:spacing w:val="-1"/>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Установление соотношения звукового и буквенного состава слова в словах,</w:t>
      </w:r>
      <w:r w:rsidRPr="00AD54E3">
        <w:rPr>
          <w:spacing w:val="1"/>
          <w:sz w:val="28"/>
          <w:szCs w:val="28"/>
        </w:rPr>
        <w:t xml:space="preserve"> </w:t>
      </w:r>
      <w:r w:rsidRPr="00AD54E3">
        <w:rPr>
          <w:sz w:val="28"/>
          <w:szCs w:val="28"/>
        </w:rPr>
        <w:t>например,</w:t>
      </w:r>
      <w:r w:rsidRPr="00AD54E3">
        <w:rPr>
          <w:spacing w:val="-2"/>
          <w:sz w:val="28"/>
          <w:szCs w:val="28"/>
        </w:rPr>
        <w:t xml:space="preserve"> </w:t>
      </w:r>
      <w:r w:rsidRPr="00AD54E3">
        <w:rPr>
          <w:sz w:val="28"/>
          <w:szCs w:val="28"/>
        </w:rPr>
        <w:t>стол</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конь.</w:t>
      </w:r>
    </w:p>
    <w:p w:rsidR="00C92B69" w:rsidRPr="00AD54E3" w:rsidRDefault="00B46697" w:rsidP="00AD54E3">
      <w:pPr>
        <w:ind w:left="284"/>
        <w:rPr>
          <w:sz w:val="28"/>
          <w:szCs w:val="28"/>
        </w:rPr>
      </w:pPr>
      <w:r w:rsidRPr="00AD54E3">
        <w:rPr>
          <w:sz w:val="28"/>
          <w:szCs w:val="28"/>
        </w:rPr>
        <w:t>Небуквенные графические средства: пробел между словами, знак переноса.</w:t>
      </w:r>
      <w:r w:rsidRPr="00AD54E3">
        <w:rPr>
          <w:spacing w:val="1"/>
          <w:sz w:val="28"/>
          <w:szCs w:val="28"/>
        </w:rPr>
        <w:t xml:space="preserve"> </w:t>
      </w:r>
      <w:r w:rsidRPr="00AD54E3">
        <w:rPr>
          <w:sz w:val="28"/>
          <w:szCs w:val="28"/>
        </w:rPr>
        <w:t>Русский</w:t>
      </w:r>
      <w:r w:rsidRPr="00AD54E3">
        <w:rPr>
          <w:spacing w:val="55"/>
          <w:sz w:val="28"/>
          <w:szCs w:val="28"/>
        </w:rPr>
        <w:t xml:space="preserve"> </w:t>
      </w:r>
      <w:r w:rsidRPr="00AD54E3">
        <w:rPr>
          <w:sz w:val="28"/>
          <w:szCs w:val="28"/>
        </w:rPr>
        <w:t>алфавит:</w:t>
      </w:r>
      <w:r w:rsidRPr="00AD54E3">
        <w:rPr>
          <w:spacing w:val="55"/>
          <w:sz w:val="28"/>
          <w:szCs w:val="28"/>
        </w:rPr>
        <w:t xml:space="preserve"> </w:t>
      </w:r>
      <w:r w:rsidRPr="00AD54E3">
        <w:rPr>
          <w:sz w:val="28"/>
          <w:szCs w:val="28"/>
        </w:rPr>
        <w:t>правильное</w:t>
      </w:r>
      <w:r w:rsidRPr="00AD54E3">
        <w:rPr>
          <w:spacing w:val="55"/>
          <w:sz w:val="28"/>
          <w:szCs w:val="28"/>
        </w:rPr>
        <w:t xml:space="preserve"> </w:t>
      </w:r>
      <w:r w:rsidRPr="00AD54E3">
        <w:rPr>
          <w:sz w:val="28"/>
          <w:szCs w:val="28"/>
        </w:rPr>
        <w:t>название</w:t>
      </w:r>
      <w:r w:rsidRPr="00AD54E3">
        <w:rPr>
          <w:spacing w:val="55"/>
          <w:sz w:val="28"/>
          <w:szCs w:val="28"/>
        </w:rPr>
        <w:t xml:space="preserve"> </w:t>
      </w:r>
      <w:r w:rsidRPr="00AD54E3">
        <w:rPr>
          <w:sz w:val="28"/>
          <w:szCs w:val="28"/>
        </w:rPr>
        <w:t>букв,</w:t>
      </w:r>
      <w:r w:rsidRPr="00AD54E3">
        <w:rPr>
          <w:spacing w:val="55"/>
          <w:sz w:val="28"/>
          <w:szCs w:val="28"/>
        </w:rPr>
        <w:t xml:space="preserve"> </w:t>
      </w:r>
      <w:r w:rsidRPr="00AD54E3">
        <w:rPr>
          <w:sz w:val="28"/>
          <w:szCs w:val="28"/>
        </w:rPr>
        <w:t>их</w:t>
      </w:r>
      <w:r w:rsidRPr="00AD54E3">
        <w:rPr>
          <w:spacing w:val="55"/>
          <w:sz w:val="28"/>
          <w:szCs w:val="28"/>
        </w:rPr>
        <w:t xml:space="preserve"> </w:t>
      </w:r>
      <w:r w:rsidRPr="00AD54E3">
        <w:rPr>
          <w:sz w:val="28"/>
          <w:szCs w:val="28"/>
        </w:rPr>
        <w:t>последовательность.</w:t>
      </w:r>
    </w:p>
    <w:p w:rsidR="00C92B69" w:rsidRPr="00AD54E3" w:rsidRDefault="00B46697" w:rsidP="00AD54E3">
      <w:pPr>
        <w:ind w:left="284"/>
        <w:rPr>
          <w:sz w:val="28"/>
          <w:szCs w:val="28"/>
        </w:rPr>
      </w:pPr>
      <w:r w:rsidRPr="00AD54E3">
        <w:rPr>
          <w:sz w:val="28"/>
          <w:szCs w:val="28"/>
        </w:rPr>
        <w:t>Использование</w:t>
      </w:r>
      <w:r w:rsidRPr="00AD54E3">
        <w:rPr>
          <w:spacing w:val="-6"/>
          <w:sz w:val="28"/>
          <w:szCs w:val="28"/>
        </w:rPr>
        <w:t xml:space="preserve"> </w:t>
      </w:r>
      <w:r w:rsidRPr="00AD54E3">
        <w:rPr>
          <w:sz w:val="28"/>
          <w:szCs w:val="28"/>
        </w:rPr>
        <w:t>алфавита</w:t>
      </w:r>
      <w:r w:rsidRPr="00AD54E3">
        <w:rPr>
          <w:spacing w:val="-6"/>
          <w:sz w:val="28"/>
          <w:szCs w:val="28"/>
        </w:rPr>
        <w:t xml:space="preserve"> </w:t>
      </w:r>
      <w:r w:rsidRPr="00AD54E3">
        <w:rPr>
          <w:sz w:val="28"/>
          <w:szCs w:val="28"/>
        </w:rPr>
        <w:t>для</w:t>
      </w:r>
      <w:r w:rsidRPr="00AD54E3">
        <w:rPr>
          <w:spacing w:val="-6"/>
          <w:sz w:val="28"/>
          <w:szCs w:val="28"/>
        </w:rPr>
        <w:t xml:space="preserve"> </w:t>
      </w:r>
      <w:r w:rsidRPr="00AD54E3">
        <w:rPr>
          <w:sz w:val="28"/>
          <w:szCs w:val="28"/>
        </w:rPr>
        <w:t>упорядочения</w:t>
      </w:r>
      <w:r w:rsidRPr="00AD54E3">
        <w:rPr>
          <w:spacing w:val="-5"/>
          <w:sz w:val="28"/>
          <w:szCs w:val="28"/>
        </w:rPr>
        <w:t xml:space="preserve"> </w:t>
      </w:r>
      <w:r w:rsidRPr="00AD54E3">
        <w:rPr>
          <w:sz w:val="28"/>
          <w:szCs w:val="28"/>
        </w:rPr>
        <w:t>списка</w:t>
      </w:r>
      <w:r w:rsidRPr="00AD54E3">
        <w:rPr>
          <w:spacing w:val="-6"/>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Орфоэпия.</w:t>
      </w:r>
    </w:p>
    <w:p w:rsidR="00C92B69" w:rsidRPr="00AD54E3" w:rsidRDefault="00B46697" w:rsidP="00AD54E3">
      <w:pPr>
        <w:ind w:left="284"/>
        <w:rPr>
          <w:sz w:val="28"/>
          <w:szCs w:val="28"/>
        </w:rPr>
      </w:pPr>
      <w:r w:rsidRPr="00AD54E3">
        <w:rPr>
          <w:sz w:val="28"/>
          <w:szCs w:val="28"/>
        </w:rPr>
        <w:t>Произношение</w:t>
      </w:r>
      <w:r w:rsidRPr="00AD54E3">
        <w:rPr>
          <w:spacing w:val="19"/>
          <w:sz w:val="28"/>
          <w:szCs w:val="28"/>
        </w:rPr>
        <w:t xml:space="preserve"> </w:t>
      </w:r>
      <w:r w:rsidRPr="00AD54E3">
        <w:rPr>
          <w:sz w:val="28"/>
          <w:szCs w:val="28"/>
        </w:rPr>
        <w:t>звуков</w:t>
      </w:r>
      <w:r w:rsidRPr="00AD54E3">
        <w:rPr>
          <w:spacing w:val="19"/>
          <w:sz w:val="28"/>
          <w:szCs w:val="28"/>
        </w:rPr>
        <w:t xml:space="preserve"> </w:t>
      </w:r>
      <w:r w:rsidRPr="00AD54E3">
        <w:rPr>
          <w:sz w:val="28"/>
          <w:szCs w:val="28"/>
        </w:rPr>
        <w:t>и</w:t>
      </w:r>
      <w:r w:rsidRPr="00AD54E3">
        <w:rPr>
          <w:spacing w:val="19"/>
          <w:sz w:val="28"/>
          <w:szCs w:val="28"/>
        </w:rPr>
        <w:t xml:space="preserve"> </w:t>
      </w:r>
      <w:r w:rsidRPr="00AD54E3">
        <w:rPr>
          <w:sz w:val="28"/>
          <w:szCs w:val="28"/>
        </w:rPr>
        <w:t>сочетаний</w:t>
      </w:r>
      <w:r w:rsidRPr="00AD54E3">
        <w:rPr>
          <w:spacing w:val="19"/>
          <w:sz w:val="28"/>
          <w:szCs w:val="28"/>
        </w:rPr>
        <w:t xml:space="preserve"> </w:t>
      </w:r>
      <w:r w:rsidRPr="00AD54E3">
        <w:rPr>
          <w:sz w:val="28"/>
          <w:szCs w:val="28"/>
        </w:rPr>
        <w:t>звуков,</w:t>
      </w:r>
      <w:r w:rsidRPr="00AD54E3">
        <w:rPr>
          <w:spacing w:val="20"/>
          <w:sz w:val="28"/>
          <w:szCs w:val="28"/>
        </w:rPr>
        <w:t xml:space="preserve"> </w:t>
      </w:r>
      <w:r w:rsidRPr="00AD54E3">
        <w:rPr>
          <w:sz w:val="28"/>
          <w:szCs w:val="28"/>
        </w:rPr>
        <w:t>ударение</w:t>
      </w:r>
      <w:r w:rsidRPr="00AD54E3">
        <w:rPr>
          <w:spacing w:val="19"/>
          <w:sz w:val="28"/>
          <w:szCs w:val="28"/>
        </w:rPr>
        <w:t xml:space="preserve"> </w:t>
      </w:r>
      <w:r w:rsidRPr="00AD54E3">
        <w:rPr>
          <w:sz w:val="28"/>
          <w:szCs w:val="28"/>
        </w:rPr>
        <w:t>в</w:t>
      </w:r>
      <w:r w:rsidRPr="00AD54E3">
        <w:rPr>
          <w:spacing w:val="19"/>
          <w:sz w:val="28"/>
          <w:szCs w:val="28"/>
        </w:rPr>
        <w:t xml:space="preserve"> </w:t>
      </w:r>
      <w:r w:rsidRPr="00AD54E3">
        <w:rPr>
          <w:sz w:val="28"/>
          <w:szCs w:val="28"/>
        </w:rPr>
        <w:t>словах</w:t>
      </w:r>
      <w:r w:rsidRPr="00AD54E3">
        <w:rPr>
          <w:spacing w:val="19"/>
          <w:sz w:val="28"/>
          <w:szCs w:val="28"/>
        </w:rPr>
        <w:t xml:space="preserve"> </w:t>
      </w:r>
      <w:r w:rsidRPr="00AD54E3">
        <w:rPr>
          <w:sz w:val="28"/>
          <w:szCs w:val="28"/>
        </w:rPr>
        <w:t>в</w:t>
      </w:r>
      <w:r w:rsidRPr="00AD54E3">
        <w:rPr>
          <w:spacing w:val="19"/>
          <w:sz w:val="28"/>
          <w:szCs w:val="28"/>
        </w:rPr>
        <w:t xml:space="preserve"> </w:t>
      </w:r>
      <w:r w:rsidRPr="00AD54E3">
        <w:rPr>
          <w:sz w:val="28"/>
          <w:szCs w:val="28"/>
        </w:rPr>
        <w:t>соответствии</w:t>
      </w:r>
      <w:r w:rsidRPr="00AD54E3">
        <w:rPr>
          <w:spacing w:val="1"/>
          <w:sz w:val="28"/>
          <w:szCs w:val="28"/>
        </w:rPr>
        <w:t xml:space="preserve"> </w:t>
      </w:r>
      <w:r w:rsidRPr="00AD54E3">
        <w:rPr>
          <w:sz w:val="28"/>
          <w:szCs w:val="28"/>
        </w:rPr>
        <w:t>с</w:t>
      </w:r>
      <w:r w:rsidRPr="00AD54E3">
        <w:rPr>
          <w:spacing w:val="40"/>
          <w:sz w:val="28"/>
          <w:szCs w:val="28"/>
        </w:rPr>
        <w:t xml:space="preserve"> </w:t>
      </w:r>
      <w:r w:rsidRPr="00AD54E3">
        <w:rPr>
          <w:sz w:val="28"/>
          <w:szCs w:val="28"/>
        </w:rPr>
        <w:t>нормами</w:t>
      </w:r>
      <w:r w:rsidRPr="00AD54E3">
        <w:rPr>
          <w:spacing w:val="40"/>
          <w:sz w:val="28"/>
          <w:szCs w:val="28"/>
        </w:rPr>
        <w:t xml:space="preserve"> </w:t>
      </w:r>
      <w:r w:rsidRPr="00AD54E3">
        <w:rPr>
          <w:sz w:val="28"/>
          <w:szCs w:val="28"/>
        </w:rPr>
        <w:t>современного</w:t>
      </w:r>
      <w:r w:rsidRPr="00AD54E3">
        <w:rPr>
          <w:spacing w:val="41"/>
          <w:sz w:val="28"/>
          <w:szCs w:val="28"/>
        </w:rPr>
        <w:t xml:space="preserve"> </w:t>
      </w:r>
      <w:r w:rsidRPr="00AD54E3">
        <w:rPr>
          <w:sz w:val="28"/>
          <w:szCs w:val="28"/>
        </w:rPr>
        <w:t>русского</w:t>
      </w:r>
      <w:r w:rsidRPr="00AD54E3">
        <w:rPr>
          <w:spacing w:val="40"/>
          <w:sz w:val="28"/>
          <w:szCs w:val="28"/>
        </w:rPr>
        <w:t xml:space="preserve"> </w:t>
      </w:r>
      <w:r w:rsidRPr="00AD54E3">
        <w:rPr>
          <w:sz w:val="28"/>
          <w:szCs w:val="28"/>
        </w:rPr>
        <w:t>литературного</w:t>
      </w:r>
      <w:r w:rsidRPr="00AD54E3">
        <w:rPr>
          <w:spacing w:val="41"/>
          <w:sz w:val="28"/>
          <w:szCs w:val="28"/>
        </w:rPr>
        <w:t xml:space="preserve"> </w:t>
      </w:r>
      <w:r w:rsidRPr="00AD54E3">
        <w:rPr>
          <w:sz w:val="28"/>
          <w:szCs w:val="28"/>
        </w:rPr>
        <w:t>языка</w:t>
      </w:r>
      <w:r w:rsidRPr="00AD54E3">
        <w:rPr>
          <w:spacing w:val="40"/>
          <w:sz w:val="28"/>
          <w:szCs w:val="28"/>
        </w:rPr>
        <w:t xml:space="preserve"> </w:t>
      </w:r>
      <w:r w:rsidRPr="00AD54E3">
        <w:rPr>
          <w:sz w:val="28"/>
          <w:szCs w:val="28"/>
        </w:rPr>
        <w:t>(на</w:t>
      </w:r>
      <w:r w:rsidRPr="00AD54E3">
        <w:rPr>
          <w:spacing w:val="41"/>
          <w:sz w:val="28"/>
          <w:szCs w:val="28"/>
        </w:rPr>
        <w:t xml:space="preserve"> </w:t>
      </w:r>
      <w:r w:rsidRPr="00AD54E3">
        <w:rPr>
          <w:sz w:val="28"/>
          <w:szCs w:val="28"/>
        </w:rPr>
        <w:t>основе</w:t>
      </w:r>
      <w:r w:rsidRPr="00AD54E3">
        <w:rPr>
          <w:spacing w:val="40"/>
          <w:sz w:val="28"/>
          <w:szCs w:val="28"/>
        </w:rPr>
        <w:t xml:space="preserve"> </w:t>
      </w:r>
      <w:r w:rsidRPr="00AD54E3">
        <w:rPr>
          <w:sz w:val="28"/>
          <w:szCs w:val="28"/>
        </w:rPr>
        <w:t>ограниченного</w:t>
      </w:r>
      <w:r w:rsidRPr="00AD54E3">
        <w:rPr>
          <w:spacing w:val="-67"/>
          <w:sz w:val="28"/>
          <w:szCs w:val="28"/>
        </w:rPr>
        <w:t xml:space="preserve"> </w:t>
      </w:r>
      <w:r w:rsidRPr="00AD54E3">
        <w:rPr>
          <w:sz w:val="28"/>
          <w:szCs w:val="28"/>
        </w:rPr>
        <w:lastRenderedPageBreak/>
        <w:t>перечня</w:t>
      </w:r>
      <w:r w:rsidRPr="00AD54E3">
        <w:rPr>
          <w:spacing w:val="45"/>
          <w:sz w:val="28"/>
          <w:szCs w:val="28"/>
        </w:rPr>
        <w:t xml:space="preserve"> </w:t>
      </w:r>
      <w:r w:rsidRPr="00AD54E3">
        <w:rPr>
          <w:sz w:val="28"/>
          <w:szCs w:val="28"/>
        </w:rPr>
        <w:t>слов,</w:t>
      </w:r>
      <w:r w:rsidRPr="00AD54E3">
        <w:rPr>
          <w:spacing w:val="46"/>
          <w:sz w:val="28"/>
          <w:szCs w:val="28"/>
        </w:rPr>
        <w:t xml:space="preserve"> </w:t>
      </w:r>
      <w:r w:rsidRPr="00AD54E3">
        <w:rPr>
          <w:sz w:val="28"/>
          <w:szCs w:val="28"/>
        </w:rPr>
        <w:t>отрабатываемого</w:t>
      </w:r>
      <w:r w:rsidRPr="00AD54E3">
        <w:rPr>
          <w:spacing w:val="45"/>
          <w:sz w:val="28"/>
          <w:szCs w:val="28"/>
        </w:rPr>
        <w:t xml:space="preserve"> </w:t>
      </w:r>
      <w:r w:rsidRPr="00AD54E3">
        <w:rPr>
          <w:sz w:val="28"/>
          <w:szCs w:val="28"/>
        </w:rPr>
        <w:t>в</w:t>
      </w:r>
      <w:r w:rsidRPr="00AD54E3">
        <w:rPr>
          <w:spacing w:val="46"/>
          <w:sz w:val="28"/>
          <w:szCs w:val="28"/>
        </w:rPr>
        <w:t xml:space="preserve"> </w:t>
      </w:r>
      <w:r w:rsidRPr="00AD54E3">
        <w:rPr>
          <w:sz w:val="28"/>
          <w:szCs w:val="28"/>
        </w:rPr>
        <w:t>учебнике,</w:t>
      </w:r>
      <w:r w:rsidRPr="00AD54E3">
        <w:rPr>
          <w:spacing w:val="45"/>
          <w:sz w:val="28"/>
          <w:szCs w:val="28"/>
        </w:rPr>
        <w:t xml:space="preserve"> </w:t>
      </w:r>
      <w:r w:rsidRPr="00AD54E3">
        <w:rPr>
          <w:sz w:val="28"/>
          <w:szCs w:val="28"/>
        </w:rPr>
        <w:t>включённом</w:t>
      </w:r>
      <w:r w:rsidRPr="00AD54E3">
        <w:rPr>
          <w:spacing w:val="46"/>
          <w:sz w:val="28"/>
          <w:szCs w:val="28"/>
        </w:rPr>
        <w:t xml:space="preserve"> </w:t>
      </w:r>
      <w:r w:rsidRPr="00AD54E3">
        <w:rPr>
          <w:sz w:val="28"/>
          <w:szCs w:val="28"/>
        </w:rPr>
        <w:t>в</w:t>
      </w:r>
      <w:r w:rsidRPr="00AD54E3">
        <w:rPr>
          <w:spacing w:val="46"/>
          <w:sz w:val="28"/>
          <w:szCs w:val="28"/>
        </w:rPr>
        <w:t xml:space="preserve"> </w:t>
      </w:r>
      <w:r w:rsidRPr="00AD54E3">
        <w:rPr>
          <w:sz w:val="28"/>
          <w:szCs w:val="28"/>
        </w:rPr>
        <w:t>федеральный</w:t>
      </w:r>
      <w:r w:rsidRPr="00AD54E3">
        <w:rPr>
          <w:spacing w:val="45"/>
          <w:sz w:val="28"/>
          <w:szCs w:val="28"/>
        </w:rPr>
        <w:t xml:space="preserve"> </w:t>
      </w:r>
      <w:r w:rsidRPr="00AD54E3">
        <w:rPr>
          <w:sz w:val="28"/>
          <w:szCs w:val="28"/>
        </w:rPr>
        <w:t>перечень</w:t>
      </w:r>
      <w:bookmarkStart w:id="32" w:name="_bookmark30"/>
      <w:bookmarkEnd w:id="32"/>
      <w:r w:rsidRPr="00AD54E3">
        <w:rPr>
          <w:sz w:val="28"/>
          <w:szCs w:val="28"/>
        </w:rPr>
        <w:t>учебников</w:t>
      </w:r>
      <w:hyperlink w:anchor="_bookmark31" w:history="1">
        <w:r w:rsidRPr="00AD54E3">
          <w:rPr>
            <w:sz w:val="28"/>
            <w:szCs w:val="28"/>
            <w:vertAlign w:val="superscript"/>
          </w:rPr>
          <w:t>16</w:t>
        </w:r>
      </w:hyperlink>
      <w:r w:rsidRPr="00AD54E3">
        <w:rPr>
          <w:spacing w:val="-6"/>
          <w:sz w:val="28"/>
          <w:szCs w:val="28"/>
        </w:rPr>
        <w:t xml:space="preserve"> </w:t>
      </w:r>
      <w:r w:rsidRPr="00AD54E3">
        <w:rPr>
          <w:sz w:val="28"/>
          <w:szCs w:val="28"/>
        </w:rPr>
        <w:t>(далее</w:t>
      </w:r>
      <w:r w:rsidRPr="00AD54E3">
        <w:rPr>
          <w:spacing w:val="-5"/>
          <w:sz w:val="28"/>
          <w:szCs w:val="28"/>
        </w:rPr>
        <w:t xml:space="preserve"> </w:t>
      </w:r>
      <w:r w:rsidRPr="00AD54E3">
        <w:rPr>
          <w:sz w:val="28"/>
          <w:szCs w:val="28"/>
        </w:rPr>
        <w:t>–</w:t>
      </w:r>
      <w:r w:rsidRPr="00AD54E3">
        <w:rPr>
          <w:spacing w:val="-5"/>
          <w:sz w:val="28"/>
          <w:szCs w:val="28"/>
        </w:rPr>
        <w:t xml:space="preserve"> </w:t>
      </w:r>
      <w:r w:rsidRPr="00AD54E3">
        <w:rPr>
          <w:sz w:val="28"/>
          <w:szCs w:val="28"/>
        </w:rPr>
        <w:t>учебник).</w:t>
      </w:r>
    </w:p>
    <w:p w:rsidR="00C92B69" w:rsidRPr="00AD54E3" w:rsidRDefault="00B46697" w:rsidP="00AD54E3">
      <w:pPr>
        <w:ind w:left="284"/>
        <w:rPr>
          <w:sz w:val="28"/>
          <w:szCs w:val="28"/>
        </w:rPr>
      </w:pPr>
      <w:r w:rsidRPr="00AD54E3">
        <w:rPr>
          <w:sz w:val="28"/>
          <w:szCs w:val="28"/>
        </w:rPr>
        <w:t>Лексика.</w:t>
      </w:r>
    </w:p>
    <w:p w:rsidR="00C92B69" w:rsidRPr="00AD54E3" w:rsidRDefault="00B46697" w:rsidP="00AD54E3">
      <w:pPr>
        <w:ind w:left="284"/>
        <w:rPr>
          <w:sz w:val="28"/>
          <w:szCs w:val="28"/>
        </w:rPr>
      </w:pPr>
      <w:r w:rsidRPr="00AD54E3">
        <w:rPr>
          <w:sz w:val="28"/>
          <w:szCs w:val="28"/>
        </w:rPr>
        <w:t>Слово</w:t>
      </w:r>
      <w:r w:rsidRPr="00AD54E3">
        <w:rPr>
          <w:spacing w:val="-4"/>
          <w:sz w:val="28"/>
          <w:szCs w:val="28"/>
        </w:rPr>
        <w:t xml:space="preserve"> </w:t>
      </w:r>
      <w:r w:rsidRPr="00AD54E3">
        <w:rPr>
          <w:sz w:val="28"/>
          <w:szCs w:val="28"/>
        </w:rPr>
        <w:t>как</w:t>
      </w:r>
      <w:r w:rsidRPr="00AD54E3">
        <w:rPr>
          <w:spacing w:val="-4"/>
          <w:sz w:val="28"/>
          <w:szCs w:val="28"/>
        </w:rPr>
        <w:t xml:space="preserve"> </w:t>
      </w:r>
      <w:r w:rsidRPr="00AD54E3">
        <w:rPr>
          <w:sz w:val="28"/>
          <w:szCs w:val="28"/>
        </w:rPr>
        <w:t>единица</w:t>
      </w:r>
      <w:r w:rsidRPr="00AD54E3">
        <w:rPr>
          <w:spacing w:val="-4"/>
          <w:sz w:val="28"/>
          <w:szCs w:val="28"/>
        </w:rPr>
        <w:t xml:space="preserve"> </w:t>
      </w:r>
      <w:r w:rsidRPr="00AD54E3">
        <w:rPr>
          <w:sz w:val="28"/>
          <w:szCs w:val="28"/>
        </w:rPr>
        <w:t>языка</w:t>
      </w:r>
      <w:r w:rsidRPr="00AD54E3">
        <w:rPr>
          <w:spacing w:val="-4"/>
          <w:sz w:val="28"/>
          <w:szCs w:val="28"/>
        </w:rPr>
        <w:t xml:space="preserve"> </w:t>
      </w:r>
      <w:r w:rsidRPr="00AD54E3">
        <w:rPr>
          <w:sz w:val="28"/>
          <w:szCs w:val="28"/>
        </w:rPr>
        <w:t>(ознакомление).</w:t>
      </w:r>
    </w:p>
    <w:p w:rsidR="00C92B69" w:rsidRPr="00AD54E3" w:rsidRDefault="00B46697" w:rsidP="00AD54E3">
      <w:pPr>
        <w:ind w:left="284"/>
        <w:rPr>
          <w:sz w:val="28"/>
          <w:szCs w:val="28"/>
        </w:rPr>
      </w:pPr>
      <w:r w:rsidRPr="00AD54E3">
        <w:rPr>
          <w:sz w:val="28"/>
          <w:szCs w:val="28"/>
        </w:rPr>
        <w:t>Слово</w:t>
      </w:r>
      <w:r w:rsidRPr="00AD54E3">
        <w:rPr>
          <w:sz w:val="28"/>
          <w:szCs w:val="28"/>
        </w:rPr>
        <w:tab/>
        <w:t>как</w:t>
      </w:r>
      <w:r w:rsidRPr="00AD54E3">
        <w:rPr>
          <w:sz w:val="28"/>
          <w:szCs w:val="28"/>
        </w:rPr>
        <w:tab/>
        <w:t>название</w:t>
      </w:r>
      <w:r w:rsidRPr="00AD54E3">
        <w:rPr>
          <w:sz w:val="28"/>
          <w:szCs w:val="28"/>
        </w:rPr>
        <w:tab/>
        <w:t>предмета,</w:t>
      </w:r>
      <w:r w:rsidRPr="00AD54E3">
        <w:rPr>
          <w:sz w:val="28"/>
          <w:szCs w:val="28"/>
        </w:rPr>
        <w:tab/>
        <w:t>признака</w:t>
      </w:r>
      <w:r w:rsidRPr="00AD54E3">
        <w:rPr>
          <w:sz w:val="28"/>
          <w:szCs w:val="28"/>
        </w:rPr>
        <w:tab/>
        <w:t>предмета,</w:t>
      </w:r>
      <w:r w:rsidRPr="00AD54E3">
        <w:rPr>
          <w:sz w:val="28"/>
          <w:szCs w:val="28"/>
        </w:rPr>
        <w:tab/>
        <w:t>действия</w:t>
      </w:r>
      <w:r w:rsidRPr="00AD54E3">
        <w:rPr>
          <w:sz w:val="28"/>
          <w:szCs w:val="28"/>
        </w:rPr>
        <w:tab/>
        <w:t>предмета</w:t>
      </w:r>
      <w:r w:rsidRPr="00AD54E3">
        <w:rPr>
          <w:spacing w:val="-67"/>
          <w:sz w:val="28"/>
          <w:szCs w:val="28"/>
        </w:rPr>
        <w:t xml:space="preserve"> </w:t>
      </w:r>
      <w:r w:rsidRPr="00AD54E3">
        <w:rPr>
          <w:sz w:val="28"/>
          <w:szCs w:val="28"/>
        </w:rPr>
        <w:t>(ознакомление).</w:t>
      </w:r>
    </w:p>
    <w:p w:rsidR="00C92B69" w:rsidRPr="00AD54E3" w:rsidRDefault="00B46697" w:rsidP="00AD54E3">
      <w:pPr>
        <w:ind w:left="284"/>
        <w:rPr>
          <w:sz w:val="28"/>
          <w:szCs w:val="28"/>
        </w:rPr>
      </w:pPr>
      <w:r w:rsidRPr="00AD54E3">
        <w:rPr>
          <w:sz w:val="28"/>
          <w:szCs w:val="28"/>
        </w:rPr>
        <w:t>Выявление</w:t>
      </w:r>
      <w:r w:rsidRPr="00AD54E3">
        <w:rPr>
          <w:spacing w:val="-5"/>
          <w:sz w:val="28"/>
          <w:szCs w:val="28"/>
        </w:rPr>
        <w:t xml:space="preserve"> </w:t>
      </w:r>
      <w:r w:rsidRPr="00AD54E3">
        <w:rPr>
          <w:sz w:val="28"/>
          <w:szCs w:val="28"/>
        </w:rPr>
        <w:t>слов,</w:t>
      </w:r>
      <w:r w:rsidRPr="00AD54E3">
        <w:rPr>
          <w:spacing w:val="-5"/>
          <w:sz w:val="28"/>
          <w:szCs w:val="28"/>
        </w:rPr>
        <w:t xml:space="preserve"> </w:t>
      </w:r>
      <w:r w:rsidRPr="00AD54E3">
        <w:rPr>
          <w:sz w:val="28"/>
          <w:szCs w:val="28"/>
        </w:rPr>
        <w:t>значение</w:t>
      </w:r>
      <w:r w:rsidRPr="00AD54E3">
        <w:rPr>
          <w:spacing w:val="-5"/>
          <w:sz w:val="28"/>
          <w:szCs w:val="28"/>
        </w:rPr>
        <w:t xml:space="preserve"> </w:t>
      </w:r>
      <w:r w:rsidRPr="00AD54E3">
        <w:rPr>
          <w:sz w:val="28"/>
          <w:szCs w:val="28"/>
        </w:rPr>
        <w:t>которых</w:t>
      </w:r>
      <w:r w:rsidRPr="00AD54E3">
        <w:rPr>
          <w:spacing w:val="-5"/>
          <w:sz w:val="28"/>
          <w:szCs w:val="28"/>
        </w:rPr>
        <w:t xml:space="preserve"> </w:t>
      </w:r>
      <w:r w:rsidRPr="00AD54E3">
        <w:rPr>
          <w:sz w:val="28"/>
          <w:szCs w:val="28"/>
        </w:rPr>
        <w:t>требует</w:t>
      </w:r>
      <w:r w:rsidRPr="00AD54E3">
        <w:rPr>
          <w:spacing w:val="-4"/>
          <w:sz w:val="28"/>
          <w:szCs w:val="28"/>
        </w:rPr>
        <w:t xml:space="preserve"> </w:t>
      </w:r>
      <w:r w:rsidRPr="00AD54E3">
        <w:rPr>
          <w:sz w:val="28"/>
          <w:szCs w:val="28"/>
        </w:rPr>
        <w:t>уточнения.</w:t>
      </w:r>
    </w:p>
    <w:p w:rsidR="00C92B69" w:rsidRPr="00AD54E3" w:rsidRDefault="00B46697" w:rsidP="00AD54E3">
      <w:pPr>
        <w:ind w:left="284"/>
        <w:rPr>
          <w:sz w:val="28"/>
          <w:szCs w:val="28"/>
        </w:rPr>
      </w:pPr>
      <w:r w:rsidRPr="00AD54E3">
        <w:rPr>
          <w:sz w:val="28"/>
          <w:szCs w:val="28"/>
        </w:rPr>
        <w:t>Синтаксис.</w:t>
      </w:r>
    </w:p>
    <w:p w:rsidR="00C92B69" w:rsidRPr="00AD54E3" w:rsidRDefault="00B46697" w:rsidP="00AD54E3">
      <w:pPr>
        <w:ind w:left="284"/>
        <w:rPr>
          <w:sz w:val="28"/>
          <w:szCs w:val="28"/>
        </w:rPr>
      </w:pPr>
      <w:r w:rsidRPr="00AD54E3">
        <w:rPr>
          <w:sz w:val="28"/>
          <w:szCs w:val="28"/>
        </w:rPr>
        <w:t>Предложение</w:t>
      </w:r>
      <w:r w:rsidRPr="00AD54E3">
        <w:rPr>
          <w:spacing w:val="-6"/>
          <w:sz w:val="28"/>
          <w:szCs w:val="28"/>
        </w:rPr>
        <w:t xml:space="preserve"> </w:t>
      </w:r>
      <w:r w:rsidRPr="00AD54E3">
        <w:rPr>
          <w:sz w:val="28"/>
          <w:szCs w:val="28"/>
        </w:rPr>
        <w:t>как</w:t>
      </w:r>
      <w:r w:rsidRPr="00AD54E3">
        <w:rPr>
          <w:spacing w:val="-5"/>
          <w:sz w:val="28"/>
          <w:szCs w:val="28"/>
        </w:rPr>
        <w:t xml:space="preserve"> </w:t>
      </w:r>
      <w:r w:rsidRPr="00AD54E3">
        <w:rPr>
          <w:sz w:val="28"/>
          <w:szCs w:val="28"/>
        </w:rPr>
        <w:t>единица</w:t>
      </w:r>
      <w:r w:rsidRPr="00AD54E3">
        <w:rPr>
          <w:spacing w:val="-5"/>
          <w:sz w:val="28"/>
          <w:szCs w:val="28"/>
        </w:rPr>
        <w:t xml:space="preserve"> </w:t>
      </w:r>
      <w:r w:rsidRPr="00AD54E3">
        <w:rPr>
          <w:sz w:val="28"/>
          <w:szCs w:val="28"/>
        </w:rPr>
        <w:t>языка</w:t>
      </w:r>
      <w:r w:rsidRPr="00AD54E3">
        <w:rPr>
          <w:spacing w:val="-5"/>
          <w:sz w:val="28"/>
          <w:szCs w:val="28"/>
        </w:rPr>
        <w:t xml:space="preserve"> </w:t>
      </w:r>
      <w:r w:rsidRPr="00AD54E3">
        <w:rPr>
          <w:sz w:val="28"/>
          <w:szCs w:val="28"/>
        </w:rPr>
        <w:t>(ознакомление).</w:t>
      </w:r>
    </w:p>
    <w:p w:rsidR="00C92B69" w:rsidRPr="00AD54E3" w:rsidRDefault="00B46697" w:rsidP="00AD54E3">
      <w:pPr>
        <w:ind w:left="284"/>
        <w:rPr>
          <w:sz w:val="28"/>
          <w:szCs w:val="28"/>
        </w:rPr>
      </w:pPr>
      <w:r w:rsidRPr="00AD54E3">
        <w:rPr>
          <w:sz w:val="28"/>
          <w:szCs w:val="28"/>
        </w:rPr>
        <w:t>Слово,</w:t>
      </w:r>
      <w:r w:rsidRPr="00AD54E3">
        <w:rPr>
          <w:spacing w:val="18"/>
          <w:sz w:val="28"/>
          <w:szCs w:val="28"/>
        </w:rPr>
        <w:t xml:space="preserve"> </w:t>
      </w:r>
      <w:r w:rsidRPr="00AD54E3">
        <w:rPr>
          <w:sz w:val="28"/>
          <w:szCs w:val="28"/>
        </w:rPr>
        <w:t>предложение</w:t>
      </w:r>
      <w:r w:rsidRPr="00AD54E3">
        <w:rPr>
          <w:spacing w:val="19"/>
          <w:sz w:val="28"/>
          <w:szCs w:val="28"/>
        </w:rPr>
        <w:t xml:space="preserve"> </w:t>
      </w:r>
      <w:r w:rsidRPr="00AD54E3">
        <w:rPr>
          <w:sz w:val="28"/>
          <w:szCs w:val="28"/>
        </w:rPr>
        <w:t>(наблюдение</w:t>
      </w:r>
      <w:r w:rsidRPr="00AD54E3">
        <w:rPr>
          <w:spacing w:val="18"/>
          <w:sz w:val="28"/>
          <w:szCs w:val="28"/>
        </w:rPr>
        <w:t xml:space="preserve"> </w:t>
      </w:r>
      <w:r w:rsidRPr="00AD54E3">
        <w:rPr>
          <w:sz w:val="28"/>
          <w:szCs w:val="28"/>
        </w:rPr>
        <w:t>над</w:t>
      </w:r>
      <w:r w:rsidRPr="00AD54E3">
        <w:rPr>
          <w:spacing w:val="19"/>
          <w:sz w:val="28"/>
          <w:szCs w:val="28"/>
        </w:rPr>
        <w:t xml:space="preserve"> </w:t>
      </w:r>
      <w:r w:rsidRPr="00AD54E3">
        <w:rPr>
          <w:sz w:val="28"/>
          <w:szCs w:val="28"/>
        </w:rPr>
        <w:t>сходством</w:t>
      </w:r>
      <w:r w:rsidRPr="00AD54E3">
        <w:rPr>
          <w:spacing w:val="18"/>
          <w:sz w:val="28"/>
          <w:szCs w:val="28"/>
        </w:rPr>
        <w:t xml:space="preserve"> </w:t>
      </w:r>
      <w:r w:rsidRPr="00AD54E3">
        <w:rPr>
          <w:sz w:val="28"/>
          <w:szCs w:val="28"/>
        </w:rPr>
        <w:t>и</w:t>
      </w:r>
      <w:r w:rsidRPr="00AD54E3">
        <w:rPr>
          <w:spacing w:val="19"/>
          <w:sz w:val="28"/>
          <w:szCs w:val="28"/>
        </w:rPr>
        <w:t xml:space="preserve"> </w:t>
      </w:r>
      <w:r w:rsidRPr="00AD54E3">
        <w:rPr>
          <w:sz w:val="28"/>
          <w:szCs w:val="28"/>
        </w:rPr>
        <w:t>различием).</w:t>
      </w:r>
      <w:r w:rsidRPr="00AD54E3">
        <w:rPr>
          <w:spacing w:val="19"/>
          <w:sz w:val="28"/>
          <w:szCs w:val="28"/>
        </w:rPr>
        <w:t xml:space="preserve"> </w:t>
      </w:r>
      <w:r w:rsidRPr="00AD54E3">
        <w:rPr>
          <w:sz w:val="28"/>
          <w:szCs w:val="28"/>
        </w:rPr>
        <w:t>Установление</w:t>
      </w:r>
      <w:r w:rsidRPr="00AD54E3">
        <w:rPr>
          <w:spacing w:val="-67"/>
          <w:sz w:val="28"/>
          <w:szCs w:val="28"/>
        </w:rPr>
        <w:t xml:space="preserve"> </w:t>
      </w:r>
      <w:r w:rsidRPr="00AD54E3">
        <w:rPr>
          <w:sz w:val="28"/>
          <w:szCs w:val="28"/>
        </w:rPr>
        <w:t>связи</w:t>
      </w:r>
      <w:r w:rsidRPr="00AD54E3">
        <w:rPr>
          <w:spacing w:val="-2"/>
          <w:sz w:val="28"/>
          <w:szCs w:val="28"/>
        </w:rPr>
        <w:t xml:space="preserve"> </w:t>
      </w:r>
      <w:r w:rsidRPr="00AD54E3">
        <w:rPr>
          <w:sz w:val="28"/>
          <w:szCs w:val="28"/>
        </w:rPr>
        <w:t>слов</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предложении</w:t>
      </w:r>
      <w:r w:rsidRPr="00AD54E3">
        <w:rPr>
          <w:spacing w:val="-2"/>
          <w:sz w:val="28"/>
          <w:szCs w:val="28"/>
        </w:rPr>
        <w:t xml:space="preserve"> </w:t>
      </w:r>
      <w:r w:rsidRPr="00AD54E3">
        <w:rPr>
          <w:sz w:val="28"/>
          <w:szCs w:val="28"/>
        </w:rPr>
        <w:t>при</w:t>
      </w:r>
      <w:r w:rsidRPr="00AD54E3">
        <w:rPr>
          <w:spacing w:val="-2"/>
          <w:sz w:val="28"/>
          <w:szCs w:val="28"/>
        </w:rPr>
        <w:t xml:space="preserve"> </w:t>
      </w:r>
      <w:r w:rsidRPr="00AD54E3">
        <w:rPr>
          <w:sz w:val="28"/>
          <w:szCs w:val="28"/>
        </w:rPr>
        <w:t>помощи</w:t>
      </w:r>
      <w:r w:rsidRPr="00AD54E3">
        <w:rPr>
          <w:spacing w:val="-1"/>
          <w:sz w:val="28"/>
          <w:szCs w:val="28"/>
        </w:rPr>
        <w:t xml:space="preserve"> </w:t>
      </w:r>
      <w:r w:rsidRPr="00AD54E3">
        <w:rPr>
          <w:sz w:val="28"/>
          <w:szCs w:val="28"/>
        </w:rPr>
        <w:t>смысловых</w:t>
      </w:r>
      <w:r w:rsidRPr="00AD54E3">
        <w:rPr>
          <w:spacing w:val="-2"/>
          <w:sz w:val="28"/>
          <w:szCs w:val="28"/>
        </w:rPr>
        <w:t xml:space="preserve"> </w:t>
      </w:r>
      <w:r w:rsidRPr="00AD54E3">
        <w:rPr>
          <w:sz w:val="28"/>
          <w:szCs w:val="28"/>
        </w:rPr>
        <w:t>вопросов.</w:t>
      </w:r>
    </w:p>
    <w:p w:rsidR="00C92B69" w:rsidRPr="00AD54E3" w:rsidRDefault="00B46697" w:rsidP="00AD54E3">
      <w:pPr>
        <w:ind w:left="284"/>
        <w:rPr>
          <w:sz w:val="28"/>
          <w:szCs w:val="28"/>
        </w:rPr>
      </w:pPr>
      <w:r w:rsidRPr="00AD54E3">
        <w:rPr>
          <w:sz w:val="28"/>
          <w:szCs w:val="28"/>
        </w:rPr>
        <w:t>Восстановление</w:t>
      </w:r>
      <w:r w:rsidRPr="00AD54E3">
        <w:rPr>
          <w:spacing w:val="25"/>
          <w:sz w:val="28"/>
          <w:szCs w:val="28"/>
        </w:rPr>
        <w:t xml:space="preserve"> </w:t>
      </w:r>
      <w:r w:rsidRPr="00AD54E3">
        <w:rPr>
          <w:sz w:val="28"/>
          <w:szCs w:val="28"/>
        </w:rPr>
        <w:t>деформированных</w:t>
      </w:r>
      <w:r w:rsidRPr="00AD54E3">
        <w:rPr>
          <w:spacing w:val="26"/>
          <w:sz w:val="28"/>
          <w:szCs w:val="28"/>
        </w:rPr>
        <w:t xml:space="preserve"> </w:t>
      </w:r>
      <w:r w:rsidRPr="00AD54E3">
        <w:rPr>
          <w:sz w:val="28"/>
          <w:szCs w:val="28"/>
        </w:rPr>
        <w:t>предложений.</w:t>
      </w:r>
      <w:r w:rsidRPr="00AD54E3">
        <w:rPr>
          <w:spacing w:val="25"/>
          <w:sz w:val="28"/>
          <w:szCs w:val="28"/>
        </w:rPr>
        <w:t xml:space="preserve"> </w:t>
      </w:r>
      <w:r w:rsidRPr="00AD54E3">
        <w:rPr>
          <w:sz w:val="28"/>
          <w:szCs w:val="28"/>
        </w:rPr>
        <w:t>Составление</w:t>
      </w:r>
      <w:r w:rsidRPr="00AD54E3">
        <w:rPr>
          <w:spacing w:val="26"/>
          <w:sz w:val="28"/>
          <w:szCs w:val="28"/>
        </w:rPr>
        <w:t xml:space="preserve"> </w:t>
      </w:r>
      <w:r w:rsidRPr="00AD54E3">
        <w:rPr>
          <w:sz w:val="28"/>
          <w:szCs w:val="28"/>
        </w:rPr>
        <w:t>предложений</w:t>
      </w:r>
      <w:r w:rsidRPr="00AD54E3">
        <w:rPr>
          <w:spacing w:val="-67"/>
          <w:sz w:val="28"/>
          <w:szCs w:val="28"/>
        </w:rPr>
        <w:t xml:space="preserve"> </w:t>
      </w:r>
      <w:r w:rsidRPr="00AD54E3">
        <w:rPr>
          <w:sz w:val="28"/>
          <w:szCs w:val="28"/>
        </w:rPr>
        <w:t>из</w:t>
      </w:r>
      <w:r w:rsidRPr="00AD54E3">
        <w:rPr>
          <w:spacing w:val="-2"/>
          <w:sz w:val="28"/>
          <w:szCs w:val="28"/>
        </w:rPr>
        <w:t xml:space="preserve"> </w:t>
      </w:r>
      <w:r w:rsidRPr="00AD54E3">
        <w:rPr>
          <w:sz w:val="28"/>
          <w:szCs w:val="28"/>
        </w:rPr>
        <w:t>набора</w:t>
      </w:r>
      <w:r w:rsidRPr="00AD54E3">
        <w:rPr>
          <w:spacing w:val="-1"/>
          <w:sz w:val="28"/>
          <w:szCs w:val="28"/>
        </w:rPr>
        <w:t xml:space="preserve"> </w:t>
      </w:r>
      <w:r w:rsidRPr="00AD54E3">
        <w:rPr>
          <w:sz w:val="28"/>
          <w:szCs w:val="28"/>
        </w:rPr>
        <w:t>форм</w:t>
      </w:r>
      <w:r w:rsidRPr="00AD54E3">
        <w:rPr>
          <w:spacing w:val="-1"/>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Орфография и пунктуация.</w:t>
      </w:r>
      <w:r w:rsidRPr="00AD54E3">
        <w:rPr>
          <w:spacing w:val="1"/>
          <w:sz w:val="28"/>
          <w:szCs w:val="28"/>
        </w:rPr>
        <w:t xml:space="preserve"> </w:t>
      </w:r>
      <w:r w:rsidRPr="00AD54E3">
        <w:rPr>
          <w:sz w:val="28"/>
          <w:szCs w:val="28"/>
        </w:rPr>
        <w:t>Правила</w:t>
      </w:r>
      <w:r w:rsidRPr="00AD54E3">
        <w:rPr>
          <w:spacing w:val="-8"/>
          <w:sz w:val="28"/>
          <w:szCs w:val="28"/>
        </w:rPr>
        <w:t xml:space="preserve"> </w:t>
      </w:r>
      <w:r w:rsidRPr="00AD54E3">
        <w:rPr>
          <w:sz w:val="28"/>
          <w:szCs w:val="28"/>
        </w:rPr>
        <w:t>правописания</w:t>
      </w:r>
      <w:r w:rsidRPr="00AD54E3">
        <w:rPr>
          <w:spacing w:val="-7"/>
          <w:sz w:val="28"/>
          <w:szCs w:val="28"/>
        </w:rPr>
        <w:t xml:space="preserve"> </w:t>
      </w:r>
      <w:r w:rsidRPr="00AD54E3">
        <w:rPr>
          <w:sz w:val="28"/>
          <w:szCs w:val="28"/>
        </w:rPr>
        <w:t>и</w:t>
      </w:r>
      <w:r w:rsidRPr="00AD54E3">
        <w:rPr>
          <w:spacing w:val="-8"/>
          <w:sz w:val="28"/>
          <w:szCs w:val="28"/>
        </w:rPr>
        <w:t xml:space="preserve"> </w:t>
      </w:r>
      <w:r w:rsidRPr="00AD54E3">
        <w:rPr>
          <w:sz w:val="28"/>
          <w:szCs w:val="28"/>
        </w:rPr>
        <w:t>их</w:t>
      </w:r>
      <w:r w:rsidRPr="00AD54E3">
        <w:rPr>
          <w:spacing w:val="-7"/>
          <w:sz w:val="28"/>
          <w:szCs w:val="28"/>
        </w:rPr>
        <w:t xml:space="preserve"> </w:t>
      </w:r>
      <w:r w:rsidRPr="00AD54E3">
        <w:rPr>
          <w:sz w:val="28"/>
          <w:szCs w:val="28"/>
        </w:rPr>
        <w:t>применение:</w:t>
      </w:r>
    </w:p>
    <w:p w:rsidR="00C92B69" w:rsidRPr="00AD54E3" w:rsidRDefault="00B46697" w:rsidP="00AD54E3">
      <w:pPr>
        <w:ind w:left="284"/>
        <w:rPr>
          <w:sz w:val="28"/>
          <w:szCs w:val="28"/>
        </w:rPr>
      </w:pPr>
      <w:r w:rsidRPr="00AD54E3">
        <w:rPr>
          <w:sz w:val="28"/>
          <w:szCs w:val="28"/>
        </w:rPr>
        <w:t>раздельное</w:t>
      </w:r>
      <w:r w:rsidRPr="00AD54E3">
        <w:rPr>
          <w:spacing w:val="-5"/>
          <w:sz w:val="28"/>
          <w:szCs w:val="28"/>
        </w:rPr>
        <w:t xml:space="preserve"> </w:t>
      </w:r>
      <w:r w:rsidRPr="00AD54E3">
        <w:rPr>
          <w:sz w:val="28"/>
          <w:szCs w:val="28"/>
        </w:rPr>
        <w:t>написание</w:t>
      </w:r>
      <w:r w:rsidRPr="00AD54E3">
        <w:rPr>
          <w:spacing w:val="-5"/>
          <w:sz w:val="28"/>
          <w:szCs w:val="28"/>
        </w:rPr>
        <w:t xml:space="preserve"> </w:t>
      </w:r>
      <w:r w:rsidRPr="00AD54E3">
        <w:rPr>
          <w:sz w:val="28"/>
          <w:szCs w:val="28"/>
        </w:rPr>
        <w:t>слов</w:t>
      </w:r>
      <w:r w:rsidRPr="00AD54E3">
        <w:rPr>
          <w:spacing w:val="-5"/>
          <w:sz w:val="28"/>
          <w:szCs w:val="28"/>
        </w:rPr>
        <w:t xml:space="preserve"> </w:t>
      </w:r>
      <w:r w:rsidRPr="00AD54E3">
        <w:rPr>
          <w:sz w:val="28"/>
          <w:szCs w:val="28"/>
        </w:rPr>
        <w:t>в</w:t>
      </w:r>
      <w:r w:rsidRPr="00AD54E3">
        <w:rPr>
          <w:spacing w:val="-6"/>
          <w:sz w:val="28"/>
          <w:szCs w:val="28"/>
        </w:rPr>
        <w:t xml:space="preserve"> </w:t>
      </w:r>
      <w:r w:rsidRPr="00AD54E3">
        <w:rPr>
          <w:sz w:val="28"/>
          <w:szCs w:val="28"/>
        </w:rPr>
        <w:t>предложении;</w:t>
      </w:r>
    </w:p>
    <w:p w:rsidR="00C92B69" w:rsidRPr="00AD54E3" w:rsidRDefault="00B46697" w:rsidP="00AD54E3">
      <w:pPr>
        <w:ind w:left="284"/>
        <w:rPr>
          <w:sz w:val="28"/>
          <w:szCs w:val="28"/>
        </w:rPr>
      </w:pPr>
      <w:r w:rsidRPr="00AD54E3">
        <w:rPr>
          <w:sz w:val="28"/>
          <w:szCs w:val="28"/>
        </w:rPr>
        <w:t>прописная</w:t>
      </w:r>
      <w:r w:rsidRPr="00AD54E3">
        <w:rPr>
          <w:spacing w:val="40"/>
          <w:sz w:val="28"/>
          <w:szCs w:val="28"/>
        </w:rPr>
        <w:t xml:space="preserve"> </w:t>
      </w:r>
      <w:r w:rsidRPr="00AD54E3">
        <w:rPr>
          <w:sz w:val="28"/>
          <w:szCs w:val="28"/>
        </w:rPr>
        <w:t>буква</w:t>
      </w:r>
      <w:r w:rsidRPr="00AD54E3">
        <w:rPr>
          <w:spacing w:val="40"/>
          <w:sz w:val="28"/>
          <w:szCs w:val="28"/>
        </w:rPr>
        <w:t xml:space="preserve"> </w:t>
      </w:r>
      <w:r w:rsidRPr="00AD54E3">
        <w:rPr>
          <w:sz w:val="28"/>
          <w:szCs w:val="28"/>
        </w:rPr>
        <w:t>в</w:t>
      </w:r>
      <w:r w:rsidRPr="00AD54E3">
        <w:rPr>
          <w:spacing w:val="40"/>
          <w:sz w:val="28"/>
          <w:szCs w:val="28"/>
        </w:rPr>
        <w:t xml:space="preserve"> </w:t>
      </w:r>
      <w:r w:rsidRPr="00AD54E3">
        <w:rPr>
          <w:sz w:val="28"/>
          <w:szCs w:val="28"/>
        </w:rPr>
        <w:t>начале</w:t>
      </w:r>
      <w:r w:rsidRPr="00AD54E3">
        <w:rPr>
          <w:spacing w:val="41"/>
          <w:sz w:val="28"/>
          <w:szCs w:val="28"/>
        </w:rPr>
        <w:t xml:space="preserve"> </w:t>
      </w:r>
      <w:r w:rsidRPr="00AD54E3">
        <w:rPr>
          <w:sz w:val="28"/>
          <w:szCs w:val="28"/>
        </w:rPr>
        <w:t>предложения</w:t>
      </w:r>
      <w:r w:rsidRPr="00AD54E3">
        <w:rPr>
          <w:spacing w:val="40"/>
          <w:sz w:val="28"/>
          <w:szCs w:val="28"/>
        </w:rPr>
        <w:t xml:space="preserve"> </w:t>
      </w:r>
      <w:r w:rsidRPr="00AD54E3">
        <w:rPr>
          <w:sz w:val="28"/>
          <w:szCs w:val="28"/>
        </w:rPr>
        <w:t>и</w:t>
      </w:r>
      <w:r w:rsidRPr="00AD54E3">
        <w:rPr>
          <w:spacing w:val="40"/>
          <w:sz w:val="28"/>
          <w:szCs w:val="28"/>
        </w:rPr>
        <w:t xml:space="preserve"> </w:t>
      </w:r>
      <w:r w:rsidRPr="00AD54E3">
        <w:rPr>
          <w:sz w:val="28"/>
          <w:szCs w:val="28"/>
        </w:rPr>
        <w:t>в</w:t>
      </w:r>
      <w:r w:rsidRPr="00AD54E3">
        <w:rPr>
          <w:spacing w:val="41"/>
          <w:sz w:val="28"/>
          <w:szCs w:val="28"/>
        </w:rPr>
        <w:t xml:space="preserve"> </w:t>
      </w:r>
      <w:r w:rsidRPr="00AD54E3">
        <w:rPr>
          <w:sz w:val="28"/>
          <w:szCs w:val="28"/>
        </w:rPr>
        <w:t>именах</w:t>
      </w:r>
      <w:r w:rsidRPr="00AD54E3">
        <w:rPr>
          <w:spacing w:val="40"/>
          <w:sz w:val="28"/>
          <w:szCs w:val="28"/>
        </w:rPr>
        <w:t xml:space="preserve"> </w:t>
      </w:r>
      <w:r w:rsidRPr="00AD54E3">
        <w:rPr>
          <w:sz w:val="28"/>
          <w:szCs w:val="28"/>
        </w:rPr>
        <w:t>собственных:</w:t>
      </w:r>
      <w:r w:rsidRPr="00AD54E3">
        <w:rPr>
          <w:spacing w:val="40"/>
          <w:sz w:val="28"/>
          <w:szCs w:val="28"/>
        </w:rPr>
        <w:t xml:space="preserve"> </w:t>
      </w:r>
      <w:r w:rsidRPr="00AD54E3">
        <w:rPr>
          <w:sz w:val="28"/>
          <w:szCs w:val="28"/>
        </w:rPr>
        <w:t>в</w:t>
      </w:r>
      <w:r w:rsidRPr="00AD54E3">
        <w:rPr>
          <w:spacing w:val="41"/>
          <w:sz w:val="28"/>
          <w:szCs w:val="28"/>
        </w:rPr>
        <w:t xml:space="preserve"> </w:t>
      </w:r>
      <w:r w:rsidRPr="00AD54E3">
        <w:rPr>
          <w:sz w:val="28"/>
          <w:szCs w:val="28"/>
        </w:rPr>
        <w:t>именах</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фамилиях</w:t>
      </w:r>
      <w:r w:rsidRPr="00AD54E3">
        <w:rPr>
          <w:spacing w:val="-1"/>
          <w:sz w:val="28"/>
          <w:szCs w:val="28"/>
        </w:rPr>
        <w:t xml:space="preserve"> </w:t>
      </w:r>
      <w:r w:rsidRPr="00AD54E3">
        <w:rPr>
          <w:sz w:val="28"/>
          <w:szCs w:val="28"/>
        </w:rPr>
        <w:t>людей,</w:t>
      </w:r>
      <w:r w:rsidRPr="00AD54E3">
        <w:rPr>
          <w:spacing w:val="-1"/>
          <w:sz w:val="28"/>
          <w:szCs w:val="28"/>
        </w:rPr>
        <w:t xml:space="preserve"> </w:t>
      </w:r>
      <w:r w:rsidRPr="00AD54E3">
        <w:rPr>
          <w:sz w:val="28"/>
          <w:szCs w:val="28"/>
        </w:rPr>
        <w:t>кличках</w:t>
      </w:r>
      <w:r w:rsidRPr="00AD54E3">
        <w:rPr>
          <w:spacing w:val="-2"/>
          <w:sz w:val="28"/>
          <w:szCs w:val="28"/>
        </w:rPr>
        <w:t xml:space="preserve"> </w:t>
      </w:r>
      <w:r w:rsidRPr="00AD54E3">
        <w:rPr>
          <w:sz w:val="28"/>
          <w:szCs w:val="28"/>
        </w:rPr>
        <w:t>животных;</w:t>
      </w:r>
    </w:p>
    <w:p w:rsidR="00C92B69" w:rsidRPr="00AD54E3" w:rsidRDefault="00B46697" w:rsidP="00AD54E3">
      <w:pPr>
        <w:ind w:left="284"/>
        <w:rPr>
          <w:sz w:val="28"/>
          <w:szCs w:val="28"/>
        </w:rPr>
      </w:pPr>
      <w:r w:rsidRPr="00AD54E3">
        <w:rPr>
          <w:sz w:val="28"/>
          <w:szCs w:val="28"/>
        </w:rPr>
        <w:t>перенос</w:t>
      </w:r>
      <w:r w:rsidRPr="00AD54E3">
        <w:rPr>
          <w:spacing w:val="-6"/>
          <w:sz w:val="28"/>
          <w:szCs w:val="28"/>
        </w:rPr>
        <w:t xml:space="preserve"> </w:t>
      </w:r>
      <w:r w:rsidRPr="00AD54E3">
        <w:rPr>
          <w:sz w:val="28"/>
          <w:szCs w:val="28"/>
        </w:rPr>
        <w:t>слов</w:t>
      </w:r>
      <w:r w:rsidRPr="00AD54E3">
        <w:rPr>
          <w:spacing w:val="-5"/>
          <w:sz w:val="28"/>
          <w:szCs w:val="28"/>
        </w:rPr>
        <w:t xml:space="preserve"> </w:t>
      </w:r>
      <w:r w:rsidRPr="00AD54E3">
        <w:rPr>
          <w:sz w:val="28"/>
          <w:szCs w:val="28"/>
        </w:rPr>
        <w:t>(без</w:t>
      </w:r>
      <w:r w:rsidRPr="00AD54E3">
        <w:rPr>
          <w:spacing w:val="-5"/>
          <w:sz w:val="28"/>
          <w:szCs w:val="28"/>
        </w:rPr>
        <w:t xml:space="preserve"> </w:t>
      </w:r>
      <w:r w:rsidRPr="00AD54E3">
        <w:rPr>
          <w:sz w:val="28"/>
          <w:szCs w:val="28"/>
        </w:rPr>
        <w:t>учёта</w:t>
      </w:r>
      <w:r w:rsidRPr="00AD54E3">
        <w:rPr>
          <w:spacing w:val="-4"/>
          <w:sz w:val="28"/>
          <w:szCs w:val="28"/>
        </w:rPr>
        <w:t xml:space="preserve"> </w:t>
      </w:r>
      <w:r w:rsidRPr="00AD54E3">
        <w:rPr>
          <w:sz w:val="28"/>
          <w:szCs w:val="28"/>
        </w:rPr>
        <w:t>морфемного</w:t>
      </w:r>
      <w:r w:rsidRPr="00AD54E3">
        <w:rPr>
          <w:spacing w:val="-5"/>
          <w:sz w:val="28"/>
          <w:szCs w:val="28"/>
        </w:rPr>
        <w:t xml:space="preserve"> </w:t>
      </w:r>
      <w:r w:rsidRPr="00AD54E3">
        <w:rPr>
          <w:sz w:val="28"/>
          <w:szCs w:val="28"/>
        </w:rPr>
        <w:t>членения</w:t>
      </w:r>
      <w:r w:rsidRPr="00AD54E3">
        <w:rPr>
          <w:spacing w:val="-6"/>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гласные</w:t>
      </w:r>
      <w:r w:rsidRPr="00AD54E3">
        <w:rPr>
          <w:spacing w:val="18"/>
          <w:sz w:val="28"/>
          <w:szCs w:val="28"/>
        </w:rPr>
        <w:t xml:space="preserve"> </w:t>
      </w:r>
      <w:r w:rsidRPr="00AD54E3">
        <w:rPr>
          <w:sz w:val="28"/>
          <w:szCs w:val="28"/>
        </w:rPr>
        <w:t>после</w:t>
      </w:r>
      <w:r w:rsidRPr="00AD54E3">
        <w:rPr>
          <w:spacing w:val="18"/>
          <w:sz w:val="28"/>
          <w:szCs w:val="28"/>
        </w:rPr>
        <w:t xml:space="preserve"> </w:t>
      </w:r>
      <w:r w:rsidRPr="00AD54E3">
        <w:rPr>
          <w:sz w:val="28"/>
          <w:szCs w:val="28"/>
        </w:rPr>
        <w:t>шипящих</w:t>
      </w:r>
      <w:r w:rsidRPr="00AD54E3">
        <w:rPr>
          <w:spacing w:val="18"/>
          <w:sz w:val="28"/>
          <w:szCs w:val="28"/>
        </w:rPr>
        <w:t xml:space="preserve"> </w:t>
      </w:r>
      <w:r w:rsidRPr="00AD54E3">
        <w:rPr>
          <w:sz w:val="28"/>
          <w:szCs w:val="28"/>
        </w:rPr>
        <w:t>в</w:t>
      </w:r>
      <w:r w:rsidRPr="00AD54E3">
        <w:rPr>
          <w:spacing w:val="18"/>
          <w:sz w:val="28"/>
          <w:szCs w:val="28"/>
        </w:rPr>
        <w:t xml:space="preserve"> </w:t>
      </w:r>
      <w:r w:rsidRPr="00AD54E3">
        <w:rPr>
          <w:sz w:val="28"/>
          <w:szCs w:val="28"/>
        </w:rPr>
        <w:t>сочетаниях</w:t>
      </w:r>
      <w:r w:rsidRPr="00AD54E3">
        <w:rPr>
          <w:spacing w:val="26"/>
          <w:sz w:val="28"/>
          <w:szCs w:val="28"/>
        </w:rPr>
        <w:t xml:space="preserve"> </w:t>
      </w:r>
      <w:r w:rsidRPr="00AD54E3">
        <w:rPr>
          <w:sz w:val="28"/>
          <w:szCs w:val="28"/>
        </w:rPr>
        <w:t>жи,</w:t>
      </w:r>
      <w:r w:rsidRPr="00AD54E3">
        <w:rPr>
          <w:spacing w:val="20"/>
          <w:sz w:val="28"/>
          <w:szCs w:val="28"/>
        </w:rPr>
        <w:t xml:space="preserve"> </w:t>
      </w:r>
      <w:r w:rsidRPr="00AD54E3">
        <w:rPr>
          <w:sz w:val="28"/>
          <w:szCs w:val="28"/>
        </w:rPr>
        <w:t>ши</w:t>
      </w:r>
      <w:r w:rsidRPr="00AD54E3">
        <w:rPr>
          <w:spacing w:val="19"/>
          <w:sz w:val="28"/>
          <w:szCs w:val="28"/>
        </w:rPr>
        <w:t xml:space="preserve"> </w:t>
      </w:r>
      <w:r w:rsidRPr="00AD54E3">
        <w:rPr>
          <w:sz w:val="28"/>
          <w:szCs w:val="28"/>
        </w:rPr>
        <w:t>(в</w:t>
      </w:r>
      <w:r w:rsidRPr="00AD54E3">
        <w:rPr>
          <w:spacing w:val="18"/>
          <w:sz w:val="28"/>
          <w:szCs w:val="28"/>
        </w:rPr>
        <w:t xml:space="preserve"> </w:t>
      </w:r>
      <w:r w:rsidRPr="00AD54E3">
        <w:rPr>
          <w:sz w:val="28"/>
          <w:szCs w:val="28"/>
        </w:rPr>
        <w:t>положении</w:t>
      </w:r>
      <w:r w:rsidRPr="00AD54E3">
        <w:rPr>
          <w:spacing w:val="18"/>
          <w:sz w:val="28"/>
          <w:szCs w:val="28"/>
        </w:rPr>
        <w:t xml:space="preserve"> </w:t>
      </w:r>
      <w:r w:rsidRPr="00AD54E3">
        <w:rPr>
          <w:sz w:val="28"/>
          <w:szCs w:val="28"/>
        </w:rPr>
        <w:t>под</w:t>
      </w:r>
      <w:r w:rsidRPr="00AD54E3">
        <w:rPr>
          <w:spacing w:val="18"/>
          <w:sz w:val="28"/>
          <w:szCs w:val="28"/>
        </w:rPr>
        <w:t xml:space="preserve"> </w:t>
      </w:r>
      <w:r w:rsidRPr="00AD54E3">
        <w:rPr>
          <w:sz w:val="28"/>
          <w:szCs w:val="28"/>
        </w:rPr>
        <w:t>ударением),</w:t>
      </w:r>
    </w:p>
    <w:p w:rsidR="00C92B69" w:rsidRPr="00AD54E3" w:rsidRDefault="00B46697" w:rsidP="00AD54E3">
      <w:pPr>
        <w:ind w:left="284"/>
        <w:rPr>
          <w:sz w:val="28"/>
          <w:szCs w:val="28"/>
        </w:rPr>
      </w:pPr>
      <w:r w:rsidRPr="00AD54E3">
        <w:rPr>
          <w:sz w:val="28"/>
          <w:szCs w:val="28"/>
        </w:rPr>
        <w:t>«ча», «ща», «чу», «щу»;</w:t>
      </w:r>
      <w:r w:rsidRPr="00AD54E3">
        <w:rPr>
          <w:spacing w:val="1"/>
          <w:sz w:val="28"/>
          <w:szCs w:val="28"/>
        </w:rPr>
        <w:t xml:space="preserve"> </w:t>
      </w:r>
      <w:r w:rsidRPr="00AD54E3">
        <w:rPr>
          <w:sz w:val="28"/>
          <w:szCs w:val="28"/>
        </w:rPr>
        <w:t>сочетания</w:t>
      </w:r>
      <w:r w:rsidRPr="00AD54E3">
        <w:rPr>
          <w:spacing w:val="-5"/>
          <w:sz w:val="28"/>
          <w:szCs w:val="28"/>
        </w:rPr>
        <w:t xml:space="preserve"> </w:t>
      </w:r>
      <w:r w:rsidRPr="00AD54E3">
        <w:rPr>
          <w:sz w:val="28"/>
          <w:szCs w:val="28"/>
        </w:rPr>
        <w:t>«чк»,</w:t>
      </w:r>
      <w:r w:rsidRPr="00AD54E3">
        <w:rPr>
          <w:spacing w:val="-4"/>
          <w:sz w:val="28"/>
          <w:szCs w:val="28"/>
        </w:rPr>
        <w:t xml:space="preserve"> </w:t>
      </w:r>
      <w:r w:rsidRPr="00AD54E3">
        <w:rPr>
          <w:sz w:val="28"/>
          <w:szCs w:val="28"/>
        </w:rPr>
        <w:t>«чн»;</w:t>
      </w:r>
    </w:p>
    <w:p w:rsidR="00C92B69" w:rsidRPr="00AD54E3" w:rsidRDefault="00B46697" w:rsidP="00AD54E3">
      <w:pPr>
        <w:ind w:left="284"/>
        <w:rPr>
          <w:sz w:val="28"/>
          <w:szCs w:val="28"/>
        </w:rPr>
      </w:pPr>
      <w:r w:rsidRPr="00AD54E3">
        <w:rPr>
          <w:sz w:val="28"/>
          <w:szCs w:val="28"/>
        </w:rPr>
        <w:t>слова</w:t>
      </w:r>
      <w:r w:rsidRPr="00AD54E3">
        <w:rPr>
          <w:sz w:val="28"/>
          <w:szCs w:val="28"/>
        </w:rPr>
        <w:tab/>
        <w:t>с</w:t>
      </w:r>
      <w:r w:rsidRPr="00AD54E3">
        <w:rPr>
          <w:sz w:val="28"/>
          <w:szCs w:val="28"/>
        </w:rPr>
        <w:tab/>
        <w:t>непроверяемыми</w:t>
      </w:r>
      <w:r w:rsidRPr="00AD54E3">
        <w:rPr>
          <w:sz w:val="28"/>
          <w:szCs w:val="28"/>
        </w:rPr>
        <w:tab/>
        <w:t>гласными</w:t>
      </w:r>
      <w:r w:rsidRPr="00AD54E3">
        <w:rPr>
          <w:sz w:val="28"/>
          <w:szCs w:val="28"/>
        </w:rPr>
        <w:tab/>
        <w:t>и</w:t>
      </w:r>
      <w:r w:rsidRPr="00AD54E3">
        <w:rPr>
          <w:sz w:val="28"/>
          <w:szCs w:val="28"/>
        </w:rPr>
        <w:tab/>
        <w:t>согласными</w:t>
      </w:r>
      <w:r w:rsidRPr="00AD54E3">
        <w:rPr>
          <w:sz w:val="28"/>
          <w:szCs w:val="28"/>
        </w:rPr>
        <w:tab/>
        <w:t>(перечень</w:t>
      </w:r>
      <w:r w:rsidRPr="00AD54E3">
        <w:rPr>
          <w:sz w:val="28"/>
          <w:szCs w:val="28"/>
        </w:rPr>
        <w:tab/>
      </w:r>
      <w:r w:rsidRPr="00AD54E3">
        <w:rPr>
          <w:spacing w:val="-1"/>
          <w:sz w:val="28"/>
          <w:szCs w:val="28"/>
        </w:rPr>
        <w:t>слов</w:t>
      </w:r>
      <w:r w:rsidRPr="00AD54E3">
        <w:rPr>
          <w:spacing w:val="-67"/>
          <w:sz w:val="28"/>
          <w:szCs w:val="28"/>
        </w:rPr>
        <w:t xml:space="preserve"> </w:t>
      </w:r>
      <w:r w:rsidRPr="00AD54E3">
        <w:rPr>
          <w:sz w:val="28"/>
          <w:szCs w:val="28"/>
        </w:rPr>
        <w:t>в</w:t>
      </w:r>
      <w:r w:rsidRPr="00AD54E3">
        <w:rPr>
          <w:spacing w:val="-2"/>
          <w:sz w:val="28"/>
          <w:szCs w:val="28"/>
        </w:rPr>
        <w:t xml:space="preserve"> </w:t>
      </w:r>
      <w:r w:rsidRPr="00AD54E3">
        <w:rPr>
          <w:sz w:val="28"/>
          <w:szCs w:val="28"/>
        </w:rPr>
        <w:t>орфографическом словаре</w:t>
      </w:r>
      <w:r w:rsidRPr="00AD54E3">
        <w:rPr>
          <w:spacing w:val="-1"/>
          <w:sz w:val="28"/>
          <w:szCs w:val="28"/>
        </w:rPr>
        <w:t xml:space="preserve"> </w:t>
      </w:r>
      <w:r w:rsidRPr="00AD54E3">
        <w:rPr>
          <w:sz w:val="28"/>
          <w:szCs w:val="28"/>
        </w:rPr>
        <w:t>учебника);</w:t>
      </w:r>
    </w:p>
    <w:p w:rsidR="00C92B69" w:rsidRPr="00AD54E3" w:rsidRDefault="00B46697" w:rsidP="00AD54E3">
      <w:pPr>
        <w:ind w:left="284"/>
        <w:rPr>
          <w:sz w:val="28"/>
          <w:szCs w:val="28"/>
        </w:rPr>
      </w:pPr>
      <w:r w:rsidRPr="00AD54E3">
        <w:rPr>
          <w:sz w:val="28"/>
          <w:szCs w:val="28"/>
        </w:rPr>
        <w:t>знаки</w:t>
      </w:r>
      <w:r w:rsidRPr="00AD54E3">
        <w:rPr>
          <w:sz w:val="28"/>
          <w:szCs w:val="28"/>
        </w:rPr>
        <w:tab/>
        <w:t>препинания</w:t>
      </w:r>
      <w:r w:rsidRPr="00AD54E3">
        <w:rPr>
          <w:sz w:val="28"/>
          <w:szCs w:val="28"/>
        </w:rPr>
        <w:tab/>
        <w:t>в</w:t>
      </w:r>
      <w:r w:rsidRPr="00AD54E3">
        <w:rPr>
          <w:sz w:val="28"/>
          <w:szCs w:val="28"/>
        </w:rPr>
        <w:tab/>
        <w:t>конце</w:t>
      </w:r>
      <w:r w:rsidRPr="00AD54E3">
        <w:rPr>
          <w:sz w:val="28"/>
          <w:szCs w:val="28"/>
        </w:rPr>
        <w:tab/>
        <w:t>предложения:</w:t>
      </w:r>
      <w:r w:rsidRPr="00AD54E3">
        <w:rPr>
          <w:sz w:val="28"/>
          <w:szCs w:val="28"/>
        </w:rPr>
        <w:tab/>
        <w:t>точка,</w:t>
      </w:r>
      <w:r w:rsidRPr="00AD54E3">
        <w:rPr>
          <w:sz w:val="28"/>
          <w:szCs w:val="28"/>
        </w:rPr>
        <w:tab/>
      </w:r>
      <w:r w:rsidRPr="00AD54E3">
        <w:rPr>
          <w:spacing w:val="-1"/>
          <w:sz w:val="28"/>
          <w:szCs w:val="28"/>
        </w:rPr>
        <w:t>вопросительный</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восклицательный</w:t>
      </w:r>
      <w:r w:rsidRPr="00AD54E3">
        <w:rPr>
          <w:spacing w:val="-1"/>
          <w:sz w:val="28"/>
          <w:szCs w:val="28"/>
        </w:rPr>
        <w:t xml:space="preserve"> </w:t>
      </w:r>
      <w:r w:rsidRPr="00AD54E3">
        <w:rPr>
          <w:sz w:val="28"/>
          <w:szCs w:val="28"/>
        </w:rPr>
        <w:t>знаки.</w:t>
      </w:r>
    </w:p>
    <w:p w:rsidR="00C92B69" w:rsidRPr="00AD54E3" w:rsidRDefault="00B46697" w:rsidP="00AD54E3">
      <w:pPr>
        <w:ind w:left="284"/>
        <w:rPr>
          <w:sz w:val="28"/>
          <w:szCs w:val="28"/>
        </w:rPr>
      </w:pPr>
      <w:r w:rsidRPr="00AD54E3">
        <w:rPr>
          <w:sz w:val="28"/>
          <w:szCs w:val="28"/>
        </w:rPr>
        <w:t>Алгоритм</w:t>
      </w:r>
      <w:r w:rsidRPr="00AD54E3">
        <w:rPr>
          <w:spacing w:val="-6"/>
          <w:sz w:val="28"/>
          <w:szCs w:val="28"/>
        </w:rPr>
        <w:t xml:space="preserve"> </w:t>
      </w:r>
      <w:r w:rsidRPr="00AD54E3">
        <w:rPr>
          <w:sz w:val="28"/>
          <w:szCs w:val="28"/>
        </w:rPr>
        <w:t>списывания</w:t>
      </w:r>
      <w:r w:rsidRPr="00AD54E3">
        <w:rPr>
          <w:spacing w:val="-6"/>
          <w:sz w:val="28"/>
          <w:szCs w:val="28"/>
        </w:rPr>
        <w:t xml:space="preserve"> </w:t>
      </w:r>
      <w:r w:rsidRPr="00AD54E3">
        <w:rPr>
          <w:sz w:val="28"/>
          <w:szCs w:val="28"/>
        </w:rPr>
        <w:t>текста.</w:t>
      </w:r>
    </w:p>
    <w:p w:rsidR="00C92B69" w:rsidRPr="00AD54E3" w:rsidRDefault="00B46697" w:rsidP="00AD54E3">
      <w:pPr>
        <w:ind w:left="284"/>
        <w:rPr>
          <w:sz w:val="28"/>
          <w:szCs w:val="28"/>
        </w:rPr>
      </w:pPr>
      <w:r w:rsidRPr="00AD54E3">
        <w:rPr>
          <w:sz w:val="28"/>
          <w:szCs w:val="28"/>
        </w:rPr>
        <w:t>Развитие</w:t>
      </w:r>
      <w:r w:rsidRPr="00AD54E3">
        <w:rPr>
          <w:spacing w:val="-4"/>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Речь как основная форма общения между людьми. Текст как единица речи</w:t>
      </w:r>
      <w:r w:rsidRPr="00AD54E3">
        <w:rPr>
          <w:spacing w:val="1"/>
          <w:sz w:val="28"/>
          <w:szCs w:val="28"/>
        </w:rPr>
        <w:t xml:space="preserve"> </w:t>
      </w:r>
      <w:r w:rsidRPr="00AD54E3">
        <w:rPr>
          <w:sz w:val="28"/>
          <w:szCs w:val="28"/>
        </w:rPr>
        <w:t>(ознакомление).</w:t>
      </w:r>
    </w:p>
    <w:p w:rsidR="00C92B69" w:rsidRPr="00AD54E3" w:rsidRDefault="00B46697" w:rsidP="00AD54E3">
      <w:pPr>
        <w:ind w:left="284"/>
        <w:rPr>
          <w:sz w:val="28"/>
          <w:szCs w:val="28"/>
        </w:rPr>
      </w:pPr>
      <w:r w:rsidRPr="00AD54E3">
        <w:rPr>
          <w:sz w:val="28"/>
          <w:szCs w:val="28"/>
        </w:rPr>
        <w:t>Ситуация общения: цель общения, с кем и где происходит общение. Ситуации</w:t>
      </w:r>
      <w:r w:rsidRPr="00AD54E3">
        <w:rPr>
          <w:spacing w:val="1"/>
          <w:sz w:val="28"/>
          <w:szCs w:val="28"/>
        </w:rPr>
        <w:t xml:space="preserve"> </w:t>
      </w:r>
      <w:r w:rsidRPr="00AD54E3">
        <w:rPr>
          <w:sz w:val="28"/>
          <w:szCs w:val="28"/>
        </w:rPr>
        <w:t>устного</w:t>
      </w:r>
      <w:r w:rsidRPr="00AD54E3">
        <w:rPr>
          <w:spacing w:val="1"/>
          <w:sz w:val="28"/>
          <w:szCs w:val="28"/>
        </w:rPr>
        <w:t xml:space="preserve"> </w:t>
      </w:r>
      <w:r w:rsidRPr="00AD54E3">
        <w:rPr>
          <w:sz w:val="28"/>
          <w:szCs w:val="28"/>
        </w:rPr>
        <w:t>общения</w:t>
      </w:r>
      <w:r w:rsidRPr="00AD54E3">
        <w:rPr>
          <w:spacing w:val="1"/>
          <w:sz w:val="28"/>
          <w:szCs w:val="28"/>
        </w:rPr>
        <w:t xml:space="preserve"> </w:t>
      </w:r>
      <w:r w:rsidRPr="00AD54E3">
        <w:rPr>
          <w:sz w:val="28"/>
          <w:szCs w:val="28"/>
        </w:rPr>
        <w:t>(чтение</w:t>
      </w:r>
      <w:r w:rsidRPr="00AD54E3">
        <w:rPr>
          <w:spacing w:val="1"/>
          <w:sz w:val="28"/>
          <w:szCs w:val="28"/>
        </w:rPr>
        <w:t xml:space="preserve"> </w:t>
      </w:r>
      <w:r w:rsidRPr="00AD54E3">
        <w:rPr>
          <w:sz w:val="28"/>
          <w:szCs w:val="28"/>
        </w:rPr>
        <w:t>диалогов</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ролям,</w:t>
      </w:r>
      <w:r w:rsidRPr="00AD54E3">
        <w:rPr>
          <w:spacing w:val="1"/>
          <w:sz w:val="28"/>
          <w:szCs w:val="28"/>
        </w:rPr>
        <w:t xml:space="preserve"> </w:t>
      </w:r>
      <w:r w:rsidRPr="00AD54E3">
        <w:rPr>
          <w:sz w:val="28"/>
          <w:szCs w:val="28"/>
        </w:rPr>
        <w:t>просмотр</w:t>
      </w:r>
      <w:r w:rsidRPr="00AD54E3">
        <w:rPr>
          <w:spacing w:val="1"/>
          <w:sz w:val="28"/>
          <w:szCs w:val="28"/>
        </w:rPr>
        <w:t xml:space="preserve"> </w:t>
      </w:r>
      <w:r w:rsidRPr="00AD54E3">
        <w:rPr>
          <w:sz w:val="28"/>
          <w:szCs w:val="28"/>
        </w:rPr>
        <w:t>видеоматериалов,</w:t>
      </w:r>
      <w:r w:rsidRPr="00AD54E3">
        <w:rPr>
          <w:spacing w:val="1"/>
          <w:sz w:val="28"/>
          <w:szCs w:val="28"/>
        </w:rPr>
        <w:t xml:space="preserve"> </w:t>
      </w:r>
      <w:r w:rsidRPr="00AD54E3">
        <w:rPr>
          <w:sz w:val="28"/>
          <w:szCs w:val="28"/>
        </w:rPr>
        <w:t>прослушивание</w:t>
      </w:r>
      <w:r w:rsidRPr="00AD54E3">
        <w:rPr>
          <w:spacing w:val="-2"/>
          <w:sz w:val="28"/>
          <w:szCs w:val="28"/>
        </w:rPr>
        <w:t xml:space="preserve"> </w:t>
      </w:r>
      <w:r w:rsidRPr="00AD54E3">
        <w:rPr>
          <w:sz w:val="28"/>
          <w:szCs w:val="28"/>
        </w:rPr>
        <w:t>аудиозаписи).</w:t>
      </w:r>
    </w:p>
    <w:p w:rsidR="00C92B69" w:rsidRPr="00AD54E3" w:rsidRDefault="00B46697" w:rsidP="00AD54E3">
      <w:pPr>
        <w:ind w:left="284"/>
        <w:rPr>
          <w:sz w:val="28"/>
          <w:szCs w:val="28"/>
        </w:rPr>
      </w:pPr>
      <w:r w:rsidRPr="00AD54E3">
        <w:rPr>
          <w:sz w:val="28"/>
          <w:szCs w:val="28"/>
        </w:rPr>
        <w:t>Нормы</w:t>
      </w:r>
      <w:r w:rsidRPr="00AD54E3">
        <w:rPr>
          <w:spacing w:val="1"/>
          <w:sz w:val="28"/>
          <w:szCs w:val="28"/>
        </w:rPr>
        <w:t xml:space="preserve"> </w:t>
      </w:r>
      <w:r w:rsidRPr="00AD54E3">
        <w:rPr>
          <w:sz w:val="28"/>
          <w:szCs w:val="28"/>
        </w:rPr>
        <w:t>речевого</w:t>
      </w:r>
      <w:r w:rsidRPr="00AD54E3">
        <w:rPr>
          <w:spacing w:val="1"/>
          <w:sz w:val="28"/>
          <w:szCs w:val="28"/>
        </w:rPr>
        <w:t xml:space="preserve"> </w:t>
      </w:r>
      <w:r w:rsidRPr="00AD54E3">
        <w:rPr>
          <w:sz w:val="28"/>
          <w:szCs w:val="28"/>
        </w:rPr>
        <w:t>этикета</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ситуациях</w:t>
      </w:r>
      <w:r w:rsidRPr="00AD54E3">
        <w:rPr>
          <w:spacing w:val="1"/>
          <w:sz w:val="28"/>
          <w:szCs w:val="28"/>
        </w:rPr>
        <w:t xml:space="preserve"> </w:t>
      </w:r>
      <w:r w:rsidRPr="00AD54E3">
        <w:rPr>
          <w:sz w:val="28"/>
          <w:szCs w:val="28"/>
        </w:rPr>
        <w:t>учебного</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бытового</w:t>
      </w:r>
      <w:r w:rsidRPr="00AD54E3">
        <w:rPr>
          <w:spacing w:val="1"/>
          <w:sz w:val="28"/>
          <w:szCs w:val="28"/>
        </w:rPr>
        <w:t xml:space="preserve"> </w:t>
      </w:r>
      <w:r w:rsidRPr="00AD54E3">
        <w:rPr>
          <w:sz w:val="28"/>
          <w:szCs w:val="28"/>
        </w:rPr>
        <w:t>общения</w:t>
      </w:r>
      <w:r w:rsidRPr="00AD54E3">
        <w:rPr>
          <w:spacing w:val="1"/>
          <w:sz w:val="28"/>
          <w:szCs w:val="28"/>
        </w:rPr>
        <w:t xml:space="preserve"> </w:t>
      </w:r>
      <w:r w:rsidRPr="00AD54E3">
        <w:rPr>
          <w:sz w:val="28"/>
          <w:szCs w:val="28"/>
        </w:rPr>
        <w:t>(приветствие,</w:t>
      </w:r>
      <w:r w:rsidRPr="00AD54E3">
        <w:rPr>
          <w:spacing w:val="-2"/>
          <w:sz w:val="28"/>
          <w:szCs w:val="28"/>
        </w:rPr>
        <w:t xml:space="preserve"> </w:t>
      </w:r>
      <w:r w:rsidRPr="00AD54E3">
        <w:rPr>
          <w:sz w:val="28"/>
          <w:szCs w:val="28"/>
        </w:rPr>
        <w:t>прощание,</w:t>
      </w:r>
      <w:r w:rsidRPr="00AD54E3">
        <w:rPr>
          <w:spacing w:val="-3"/>
          <w:sz w:val="28"/>
          <w:szCs w:val="28"/>
        </w:rPr>
        <w:t xml:space="preserve"> </w:t>
      </w:r>
      <w:r w:rsidRPr="00AD54E3">
        <w:rPr>
          <w:sz w:val="28"/>
          <w:szCs w:val="28"/>
        </w:rPr>
        <w:t>извинение,</w:t>
      </w:r>
      <w:r w:rsidRPr="00AD54E3">
        <w:rPr>
          <w:spacing w:val="-3"/>
          <w:sz w:val="28"/>
          <w:szCs w:val="28"/>
        </w:rPr>
        <w:t xml:space="preserve"> </w:t>
      </w:r>
      <w:r w:rsidRPr="00AD54E3">
        <w:rPr>
          <w:sz w:val="28"/>
          <w:szCs w:val="28"/>
        </w:rPr>
        <w:t>благодарность,</w:t>
      </w:r>
      <w:r w:rsidRPr="00AD54E3">
        <w:rPr>
          <w:spacing w:val="-3"/>
          <w:sz w:val="28"/>
          <w:szCs w:val="28"/>
        </w:rPr>
        <w:t xml:space="preserve"> </w:t>
      </w:r>
      <w:r w:rsidRPr="00AD54E3">
        <w:rPr>
          <w:sz w:val="28"/>
          <w:szCs w:val="28"/>
        </w:rPr>
        <w:t>обращение</w:t>
      </w:r>
      <w:r w:rsidRPr="00AD54E3">
        <w:rPr>
          <w:spacing w:val="-2"/>
          <w:sz w:val="28"/>
          <w:szCs w:val="28"/>
        </w:rPr>
        <w:t xml:space="preserve"> </w:t>
      </w:r>
      <w:r w:rsidRPr="00AD54E3">
        <w:rPr>
          <w:sz w:val="28"/>
          <w:szCs w:val="28"/>
        </w:rPr>
        <w:t>с</w:t>
      </w:r>
      <w:r w:rsidRPr="00AD54E3">
        <w:rPr>
          <w:spacing w:val="-2"/>
          <w:sz w:val="28"/>
          <w:szCs w:val="28"/>
        </w:rPr>
        <w:t xml:space="preserve"> </w:t>
      </w:r>
      <w:r w:rsidRPr="00AD54E3">
        <w:rPr>
          <w:sz w:val="28"/>
          <w:szCs w:val="28"/>
        </w:rPr>
        <w:t>просьбой).</w:t>
      </w:r>
    </w:p>
    <w:p w:rsidR="00C92B69" w:rsidRPr="00AD54E3" w:rsidRDefault="00B46697" w:rsidP="00AD54E3">
      <w:pPr>
        <w:ind w:left="284"/>
        <w:rPr>
          <w:sz w:val="28"/>
          <w:szCs w:val="28"/>
        </w:rPr>
      </w:pPr>
      <w:r w:rsidRPr="00AD54E3">
        <w:rPr>
          <w:sz w:val="28"/>
          <w:szCs w:val="28"/>
        </w:rPr>
        <w:t>Составление</w:t>
      </w:r>
      <w:r w:rsidRPr="00AD54E3">
        <w:rPr>
          <w:spacing w:val="-6"/>
          <w:sz w:val="28"/>
          <w:szCs w:val="28"/>
        </w:rPr>
        <w:t xml:space="preserve"> </w:t>
      </w:r>
      <w:r w:rsidRPr="00AD54E3">
        <w:rPr>
          <w:sz w:val="28"/>
          <w:szCs w:val="28"/>
        </w:rPr>
        <w:t>небольших</w:t>
      </w:r>
      <w:r w:rsidRPr="00AD54E3">
        <w:rPr>
          <w:spacing w:val="-6"/>
          <w:sz w:val="28"/>
          <w:szCs w:val="28"/>
        </w:rPr>
        <w:t xml:space="preserve"> </w:t>
      </w:r>
      <w:r w:rsidRPr="00AD54E3">
        <w:rPr>
          <w:sz w:val="28"/>
          <w:szCs w:val="28"/>
        </w:rPr>
        <w:t>рассказов</w:t>
      </w:r>
      <w:r w:rsidRPr="00AD54E3">
        <w:rPr>
          <w:spacing w:val="-5"/>
          <w:sz w:val="28"/>
          <w:szCs w:val="28"/>
        </w:rPr>
        <w:t xml:space="preserve"> </w:t>
      </w:r>
      <w:r w:rsidRPr="00AD54E3">
        <w:rPr>
          <w:sz w:val="28"/>
          <w:szCs w:val="28"/>
        </w:rPr>
        <w:t>на</w:t>
      </w:r>
      <w:r w:rsidRPr="00AD54E3">
        <w:rPr>
          <w:spacing w:val="-5"/>
          <w:sz w:val="28"/>
          <w:szCs w:val="28"/>
        </w:rPr>
        <w:t xml:space="preserve"> </w:t>
      </w:r>
      <w:r w:rsidRPr="00AD54E3">
        <w:rPr>
          <w:sz w:val="28"/>
          <w:szCs w:val="28"/>
        </w:rPr>
        <w:t>основе</w:t>
      </w:r>
      <w:r w:rsidRPr="00AD54E3">
        <w:rPr>
          <w:spacing w:val="-5"/>
          <w:sz w:val="28"/>
          <w:szCs w:val="28"/>
        </w:rPr>
        <w:t xml:space="preserve"> </w:t>
      </w:r>
      <w:r w:rsidRPr="00AD54E3">
        <w:rPr>
          <w:sz w:val="28"/>
          <w:szCs w:val="28"/>
        </w:rPr>
        <w:t>наблюдений.</w:t>
      </w:r>
    </w:p>
    <w:p w:rsidR="00C92B69" w:rsidRPr="00AD54E3" w:rsidRDefault="00B46697" w:rsidP="00AD54E3">
      <w:pPr>
        <w:ind w:left="284"/>
        <w:rPr>
          <w:sz w:val="28"/>
          <w:szCs w:val="28"/>
        </w:rPr>
      </w:pPr>
      <w:r w:rsidRPr="00AD54E3">
        <w:rPr>
          <w:sz w:val="28"/>
          <w:szCs w:val="28"/>
        </w:rPr>
        <w:t>Изучение русского языка в 1 классе позволяет на пропедевтическом</w:t>
      </w:r>
      <w:r w:rsidRPr="00AD54E3">
        <w:rPr>
          <w:spacing w:val="1"/>
          <w:sz w:val="28"/>
          <w:szCs w:val="28"/>
        </w:rPr>
        <w:t xml:space="preserve"> </w:t>
      </w:r>
      <w:r w:rsidRPr="00AD54E3">
        <w:rPr>
          <w:sz w:val="28"/>
          <w:szCs w:val="28"/>
        </w:rPr>
        <w:t>уровне</w:t>
      </w:r>
      <w:r w:rsidRPr="00AD54E3">
        <w:rPr>
          <w:spacing w:val="1"/>
          <w:sz w:val="28"/>
          <w:szCs w:val="28"/>
        </w:rPr>
        <w:t xml:space="preserve"> </w:t>
      </w:r>
      <w:r w:rsidRPr="00AD54E3">
        <w:rPr>
          <w:sz w:val="28"/>
          <w:szCs w:val="28"/>
        </w:rPr>
        <w:t>организовать</w:t>
      </w:r>
      <w:r w:rsidRPr="00AD54E3">
        <w:rPr>
          <w:spacing w:val="1"/>
          <w:sz w:val="28"/>
          <w:szCs w:val="28"/>
        </w:rPr>
        <w:t xml:space="preserve"> </w:t>
      </w:r>
      <w:r w:rsidRPr="00AD54E3">
        <w:rPr>
          <w:sz w:val="28"/>
          <w:szCs w:val="28"/>
        </w:rPr>
        <w:t>работу</w:t>
      </w:r>
      <w:r w:rsidRPr="00AD54E3">
        <w:rPr>
          <w:spacing w:val="1"/>
          <w:sz w:val="28"/>
          <w:szCs w:val="28"/>
        </w:rPr>
        <w:t xml:space="preserve"> </w:t>
      </w:r>
      <w:r w:rsidRPr="00AD54E3">
        <w:rPr>
          <w:sz w:val="28"/>
          <w:szCs w:val="28"/>
        </w:rPr>
        <w:t>над</w:t>
      </w:r>
      <w:r w:rsidRPr="00AD54E3">
        <w:rPr>
          <w:spacing w:val="1"/>
          <w:sz w:val="28"/>
          <w:szCs w:val="28"/>
        </w:rPr>
        <w:t xml:space="preserve"> </w:t>
      </w:r>
      <w:r w:rsidRPr="00AD54E3">
        <w:rPr>
          <w:sz w:val="28"/>
          <w:szCs w:val="28"/>
        </w:rPr>
        <w:t>рядом</w:t>
      </w:r>
      <w:r w:rsidRPr="00AD54E3">
        <w:rPr>
          <w:spacing w:val="1"/>
          <w:sz w:val="28"/>
          <w:szCs w:val="28"/>
        </w:rPr>
        <w:t xml:space="preserve"> </w:t>
      </w:r>
      <w:r w:rsidRPr="00AD54E3">
        <w:rPr>
          <w:sz w:val="28"/>
          <w:szCs w:val="28"/>
        </w:rPr>
        <w:t>метапредметных</w:t>
      </w:r>
      <w:r w:rsidRPr="00AD54E3">
        <w:rPr>
          <w:spacing w:val="1"/>
          <w:sz w:val="28"/>
          <w:szCs w:val="28"/>
        </w:rPr>
        <w:t xml:space="preserve"> </w:t>
      </w:r>
      <w:r w:rsidRPr="00AD54E3">
        <w:rPr>
          <w:sz w:val="28"/>
          <w:szCs w:val="28"/>
        </w:rPr>
        <w:t>результатов:</w:t>
      </w:r>
      <w:r w:rsidRPr="00AD54E3">
        <w:rPr>
          <w:spacing w:val="1"/>
          <w:sz w:val="28"/>
          <w:szCs w:val="28"/>
        </w:rPr>
        <w:t xml:space="preserve"> </w:t>
      </w:r>
      <w:r w:rsidRPr="00AD54E3">
        <w:rPr>
          <w:sz w:val="28"/>
          <w:szCs w:val="28"/>
        </w:rPr>
        <w:t>познавательных</w:t>
      </w:r>
      <w:r w:rsidRPr="00AD54E3">
        <w:rPr>
          <w:spacing w:val="1"/>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r w:rsidRPr="00AD54E3">
        <w:rPr>
          <w:spacing w:val="1"/>
          <w:sz w:val="28"/>
          <w:szCs w:val="28"/>
        </w:rPr>
        <w:t xml:space="preserve"> </w:t>
      </w:r>
      <w:r w:rsidRPr="00AD54E3">
        <w:rPr>
          <w:sz w:val="28"/>
          <w:szCs w:val="28"/>
        </w:rPr>
        <w:t>коммуникативных</w:t>
      </w:r>
      <w:r w:rsidRPr="00AD54E3">
        <w:rPr>
          <w:spacing w:val="1"/>
          <w:sz w:val="28"/>
          <w:szCs w:val="28"/>
        </w:rPr>
        <w:t xml:space="preserve"> </w:t>
      </w:r>
      <w:r w:rsidRPr="00AD54E3">
        <w:rPr>
          <w:sz w:val="28"/>
          <w:szCs w:val="28"/>
        </w:rPr>
        <w:t>универсальных учебных действий, регулятивных универсальных учебных действий,</w:t>
      </w:r>
      <w:r w:rsidRPr="00AD54E3">
        <w:rPr>
          <w:spacing w:val="1"/>
          <w:sz w:val="28"/>
          <w:szCs w:val="28"/>
        </w:rPr>
        <w:t xml:space="preserve"> </w:t>
      </w:r>
      <w:r w:rsidRPr="00AD54E3">
        <w:rPr>
          <w:sz w:val="28"/>
          <w:szCs w:val="28"/>
        </w:rPr>
        <w:t>совместной</w:t>
      </w:r>
      <w:r w:rsidRPr="00AD54E3">
        <w:rPr>
          <w:spacing w:val="-2"/>
          <w:sz w:val="28"/>
          <w:szCs w:val="28"/>
        </w:rPr>
        <w:t xml:space="preserve"> </w:t>
      </w:r>
      <w:r w:rsidRPr="00AD54E3">
        <w:rPr>
          <w:sz w:val="28"/>
          <w:szCs w:val="28"/>
        </w:rPr>
        <w:t>деятельности.</w:t>
      </w:r>
    </w:p>
    <w:p w:rsidR="00C92B69" w:rsidRPr="00AD54E3" w:rsidRDefault="00B46697" w:rsidP="00AD54E3">
      <w:pPr>
        <w:ind w:left="284"/>
        <w:rPr>
          <w:sz w:val="28"/>
          <w:szCs w:val="28"/>
        </w:rPr>
      </w:pPr>
      <w:r w:rsidRPr="00AD54E3">
        <w:rPr>
          <w:sz w:val="28"/>
          <w:szCs w:val="28"/>
        </w:rPr>
        <w:t>Базовые</w:t>
      </w:r>
      <w:r w:rsidRPr="00AD54E3">
        <w:rPr>
          <w:spacing w:val="1"/>
          <w:sz w:val="28"/>
          <w:szCs w:val="28"/>
        </w:rPr>
        <w:t xml:space="preserve"> </w:t>
      </w:r>
      <w:r w:rsidRPr="00AD54E3">
        <w:rPr>
          <w:sz w:val="28"/>
          <w:szCs w:val="28"/>
        </w:rPr>
        <w:t>логические</w:t>
      </w:r>
      <w:r w:rsidRPr="00AD54E3">
        <w:rPr>
          <w:spacing w:val="1"/>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часть</w:t>
      </w:r>
      <w:r w:rsidRPr="00AD54E3">
        <w:rPr>
          <w:spacing w:val="1"/>
          <w:sz w:val="28"/>
          <w:szCs w:val="28"/>
        </w:rPr>
        <w:t xml:space="preserve"> </w:t>
      </w:r>
      <w:r w:rsidRPr="00AD54E3">
        <w:rPr>
          <w:sz w:val="28"/>
          <w:szCs w:val="28"/>
        </w:rPr>
        <w:t>познавательных</w:t>
      </w:r>
      <w:r w:rsidRPr="00AD54E3">
        <w:rPr>
          <w:spacing w:val="1"/>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 действий:</w:t>
      </w:r>
    </w:p>
    <w:p w:rsidR="00C92B69" w:rsidRPr="00AD54E3" w:rsidRDefault="00B46697" w:rsidP="00AD54E3">
      <w:pPr>
        <w:ind w:left="284"/>
        <w:rPr>
          <w:sz w:val="28"/>
          <w:szCs w:val="28"/>
        </w:rPr>
      </w:pPr>
      <w:r w:rsidRPr="00AD54E3">
        <w:rPr>
          <w:sz w:val="28"/>
          <w:szCs w:val="28"/>
        </w:rPr>
        <w:t xml:space="preserve">сравнивать  </w:t>
      </w:r>
      <w:r w:rsidRPr="00AD54E3">
        <w:rPr>
          <w:spacing w:val="50"/>
          <w:sz w:val="28"/>
          <w:szCs w:val="28"/>
        </w:rPr>
        <w:t xml:space="preserve"> </w:t>
      </w:r>
      <w:r w:rsidRPr="00AD54E3">
        <w:rPr>
          <w:sz w:val="28"/>
          <w:szCs w:val="28"/>
        </w:rPr>
        <w:t xml:space="preserve">звуки   </w:t>
      </w:r>
      <w:r w:rsidRPr="00AD54E3">
        <w:rPr>
          <w:spacing w:val="50"/>
          <w:sz w:val="28"/>
          <w:szCs w:val="28"/>
        </w:rPr>
        <w:t xml:space="preserve"> </w:t>
      </w:r>
      <w:r w:rsidRPr="00AD54E3">
        <w:rPr>
          <w:sz w:val="28"/>
          <w:szCs w:val="28"/>
        </w:rPr>
        <w:t xml:space="preserve">в   </w:t>
      </w:r>
      <w:r w:rsidRPr="00AD54E3">
        <w:rPr>
          <w:spacing w:val="50"/>
          <w:sz w:val="28"/>
          <w:szCs w:val="28"/>
        </w:rPr>
        <w:t xml:space="preserve"> </w:t>
      </w:r>
      <w:r w:rsidRPr="00AD54E3">
        <w:rPr>
          <w:sz w:val="28"/>
          <w:szCs w:val="28"/>
        </w:rPr>
        <w:t xml:space="preserve">соответствии   </w:t>
      </w:r>
      <w:r w:rsidRPr="00AD54E3">
        <w:rPr>
          <w:spacing w:val="50"/>
          <w:sz w:val="28"/>
          <w:szCs w:val="28"/>
        </w:rPr>
        <w:t xml:space="preserve"> </w:t>
      </w:r>
      <w:r w:rsidRPr="00AD54E3">
        <w:rPr>
          <w:sz w:val="28"/>
          <w:szCs w:val="28"/>
        </w:rPr>
        <w:t xml:space="preserve">с   </w:t>
      </w:r>
      <w:r w:rsidRPr="00AD54E3">
        <w:rPr>
          <w:spacing w:val="51"/>
          <w:sz w:val="28"/>
          <w:szCs w:val="28"/>
        </w:rPr>
        <w:t xml:space="preserve"> </w:t>
      </w:r>
      <w:r w:rsidRPr="00AD54E3">
        <w:rPr>
          <w:sz w:val="28"/>
          <w:szCs w:val="28"/>
        </w:rPr>
        <w:t xml:space="preserve">учебной   </w:t>
      </w:r>
      <w:r w:rsidRPr="00AD54E3">
        <w:rPr>
          <w:spacing w:val="50"/>
          <w:sz w:val="28"/>
          <w:szCs w:val="28"/>
        </w:rPr>
        <w:t xml:space="preserve"> </w:t>
      </w:r>
      <w:r w:rsidRPr="00AD54E3">
        <w:rPr>
          <w:sz w:val="28"/>
          <w:szCs w:val="28"/>
        </w:rPr>
        <w:t xml:space="preserve">задачей:   </w:t>
      </w:r>
      <w:r w:rsidRPr="00AD54E3">
        <w:rPr>
          <w:spacing w:val="50"/>
          <w:sz w:val="28"/>
          <w:szCs w:val="28"/>
        </w:rPr>
        <w:t xml:space="preserve"> </w:t>
      </w:r>
      <w:r w:rsidRPr="00AD54E3">
        <w:rPr>
          <w:sz w:val="28"/>
          <w:szCs w:val="28"/>
        </w:rPr>
        <w:t>определять</w:t>
      </w:r>
    </w:p>
    <w:p w:rsidR="00C92B69" w:rsidRPr="00AD54E3" w:rsidRDefault="001E4627" w:rsidP="00AD54E3">
      <w:pPr>
        <w:ind w:left="284"/>
        <w:rPr>
          <w:sz w:val="28"/>
          <w:szCs w:val="28"/>
        </w:rPr>
      </w:pPr>
      <w:r>
        <w:rPr>
          <w:sz w:val="28"/>
          <w:szCs w:val="28"/>
        </w:rPr>
        <w:pict>
          <v:rect id="_x0000_s2050" style="position:absolute;left:0;text-align:left;margin-left:56.7pt;margin-top:12.3pt;width:127.55pt;height:.5pt;z-index:-15726080;mso-wrap-distance-left:0;mso-wrap-distance-right:0;mso-position-horizontal-relative:page" fillcolor="black" stroked="f">
            <w10:wrap type="topAndBottom" anchorx="page"/>
          </v:rect>
        </w:pict>
      </w:r>
    </w:p>
    <w:bookmarkStart w:id="33" w:name="_bookmark31"/>
    <w:bookmarkEnd w:id="33"/>
    <w:p w:rsidR="00C92B69" w:rsidRPr="00A6674E" w:rsidRDefault="00B46697" w:rsidP="00AD54E3">
      <w:pPr>
        <w:ind w:left="284"/>
        <w:rPr>
          <w:szCs w:val="28"/>
        </w:rPr>
      </w:pPr>
      <w:r w:rsidRPr="00A6674E">
        <w:rPr>
          <w:szCs w:val="28"/>
        </w:rPr>
        <w:fldChar w:fldCharType="begin"/>
      </w:r>
      <w:r w:rsidRPr="00A6674E">
        <w:rPr>
          <w:szCs w:val="28"/>
        </w:rPr>
        <w:instrText xml:space="preserve"> HYPERLINK \l "_bookmark30" </w:instrText>
      </w:r>
      <w:r w:rsidRPr="00A6674E">
        <w:rPr>
          <w:szCs w:val="28"/>
        </w:rPr>
        <w:fldChar w:fldCharType="separate"/>
      </w:r>
      <w:r w:rsidRPr="00A6674E">
        <w:rPr>
          <w:position w:val="7"/>
          <w:szCs w:val="28"/>
        </w:rPr>
        <w:t>16</w:t>
      </w:r>
      <w:r w:rsidRPr="00A6674E">
        <w:rPr>
          <w:position w:val="7"/>
          <w:szCs w:val="28"/>
        </w:rPr>
        <w:fldChar w:fldCharType="end"/>
      </w:r>
      <w:r w:rsidRPr="00A6674E">
        <w:rPr>
          <w:spacing w:val="14"/>
          <w:position w:val="7"/>
          <w:szCs w:val="28"/>
        </w:rPr>
        <w:t xml:space="preserve"> </w:t>
      </w:r>
      <w:r w:rsidRPr="00A6674E">
        <w:rPr>
          <w:szCs w:val="28"/>
        </w:rPr>
        <w:t>Пункт</w:t>
      </w:r>
      <w:r w:rsidRPr="00A6674E">
        <w:rPr>
          <w:spacing w:val="27"/>
          <w:szCs w:val="28"/>
        </w:rPr>
        <w:t xml:space="preserve"> </w:t>
      </w:r>
      <w:r w:rsidRPr="00A6674E">
        <w:rPr>
          <w:szCs w:val="28"/>
        </w:rPr>
        <w:t>4</w:t>
      </w:r>
      <w:r w:rsidRPr="00A6674E">
        <w:rPr>
          <w:spacing w:val="28"/>
          <w:szCs w:val="28"/>
        </w:rPr>
        <w:t xml:space="preserve"> </w:t>
      </w:r>
      <w:r w:rsidRPr="00A6674E">
        <w:rPr>
          <w:szCs w:val="28"/>
        </w:rPr>
        <w:t>статьи</w:t>
      </w:r>
      <w:r w:rsidRPr="00A6674E">
        <w:rPr>
          <w:spacing w:val="28"/>
          <w:szCs w:val="28"/>
        </w:rPr>
        <w:t xml:space="preserve"> </w:t>
      </w:r>
      <w:r w:rsidRPr="00A6674E">
        <w:rPr>
          <w:szCs w:val="28"/>
        </w:rPr>
        <w:t>18</w:t>
      </w:r>
      <w:r w:rsidRPr="00A6674E">
        <w:rPr>
          <w:spacing w:val="28"/>
          <w:szCs w:val="28"/>
        </w:rPr>
        <w:t xml:space="preserve"> </w:t>
      </w:r>
      <w:r w:rsidRPr="00A6674E">
        <w:rPr>
          <w:szCs w:val="28"/>
        </w:rPr>
        <w:t>Федерального</w:t>
      </w:r>
      <w:r w:rsidRPr="00A6674E">
        <w:rPr>
          <w:spacing w:val="28"/>
          <w:szCs w:val="28"/>
        </w:rPr>
        <w:t xml:space="preserve"> </w:t>
      </w:r>
      <w:r w:rsidRPr="00A6674E">
        <w:rPr>
          <w:szCs w:val="28"/>
        </w:rPr>
        <w:t>закона</w:t>
      </w:r>
      <w:r w:rsidRPr="00A6674E">
        <w:rPr>
          <w:spacing w:val="27"/>
          <w:szCs w:val="28"/>
        </w:rPr>
        <w:t xml:space="preserve"> </w:t>
      </w:r>
      <w:r w:rsidRPr="00A6674E">
        <w:rPr>
          <w:szCs w:val="28"/>
        </w:rPr>
        <w:t>от</w:t>
      </w:r>
      <w:r w:rsidRPr="00A6674E">
        <w:rPr>
          <w:spacing w:val="28"/>
          <w:szCs w:val="28"/>
        </w:rPr>
        <w:t xml:space="preserve"> </w:t>
      </w:r>
      <w:r w:rsidRPr="00A6674E">
        <w:rPr>
          <w:szCs w:val="28"/>
        </w:rPr>
        <w:t>29</w:t>
      </w:r>
      <w:r w:rsidRPr="00A6674E">
        <w:rPr>
          <w:spacing w:val="28"/>
          <w:szCs w:val="28"/>
        </w:rPr>
        <w:t xml:space="preserve"> </w:t>
      </w:r>
      <w:r w:rsidRPr="00A6674E">
        <w:rPr>
          <w:szCs w:val="28"/>
        </w:rPr>
        <w:t>декабря</w:t>
      </w:r>
      <w:r w:rsidRPr="00A6674E">
        <w:rPr>
          <w:spacing w:val="28"/>
          <w:szCs w:val="28"/>
        </w:rPr>
        <w:t xml:space="preserve"> </w:t>
      </w:r>
      <w:r w:rsidRPr="00A6674E">
        <w:rPr>
          <w:szCs w:val="28"/>
        </w:rPr>
        <w:t>2012</w:t>
      </w:r>
      <w:r w:rsidRPr="00A6674E">
        <w:rPr>
          <w:spacing w:val="28"/>
          <w:szCs w:val="28"/>
        </w:rPr>
        <w:t xml:space="preserve"> </w:t>
      </w:r>
      <w:r w:rsidRPr="00A6674E">
        <w:rPr>
          <w:szCs w:val="28"/>
        </w:rPr>
        <w:t>г.</w:t>
      </w:r>
      <w:r w:rsidRPr="00A6674E">
        <w:rPr>
          <w:spacing w:val="28"/>
          <w:szCs w:val="28"/>
        </w:rPr>
        <w:t xml:space="preserve"> </w:t>
      </w:r>
      <w:r w:rsidRPr="00A6674E">
        <w:rPr>
          <w:szCs w:val="28"/>
        </w:rPr>
        <w:t>№</w:t>
      </w:r>
      <w:r w:rsidRPr="00A6674E">
        <w:rPr>
          <w:spacing w:val="27"/>
          <w:szCs w:val="28"/>
        </w:rPr>
        <w:t xml:space="preserve"> </w:t>
      </w:r>
      <w:r w:rsidRPr="00A6674E">
        <w:rPr>
          <w:szCs w:val="28"/>
        </w:rPr>
        <w:t>273-ФЗ</w:t>
      </w:r>
      <w:r w:rsidRPr="00A6674E">
        <w:rPr>
          <w:spacing w:val="28"/>
          <w:szCs w:val="28"/>
        </w:rPr>
        <w:t xml:space="preserve"> </w:t>
      </w:r>
      <w:r w:rsidRPr="00A6674E">
        <w:rPr>
          <w:szCs w:val="28"/>
        </w:rPr>
        <w:t>«Об</w:t>
      </w:r>
      <w:r w:rsidRPr="00A6674E">
        <w:rPr>
          <w:spacing w:val="29"/>
          <w:szCs w:val="28"/>
        </w:rPr>
        <w:t xml:space="preserve"> </w:t>
      </w:r>
      <w:r w:rsidRPr="00A6674E">
        <w:rPr>
          <w:szCs w:val="28"/>
        </w:rPr>
        <w:t>образовании</w:t>
      </w:r>
      <w:r w:rsidRPr="00A6674E">
        <w:rPr>
          <w:spacing w:val="-57"/>
          <w:szCs w:val="28"/>
        </w:rPr>
        <w:t xml:space="preserve"> </w:t>
      </w:r>
      <w:r w:rsidRPr="00A6674E">
        <w:rPr>
          <w:szCs w:val="28"/>
        </w:rPr>
        <w:t>в</w:t>
      </w:r>
      <w:r w:rsidRPr="00A6674E">
        <w:rPr>
          <w:spacing w:val="-2"/>
          <w:szCs w:val="28"/>
        </w:rPr>
        <w:t xml:space="preserve"> </w:t>
      </w:r>
      <w:r w:rsidRPr="00A6674E">
        <w:rPr>
          <w:szCs w:val="28"/>
        </w:rPr>
        <w:t>Российской</w:t>
      </w:r>
      <w:r w:rsidRPr="00A6674E">
        <w:rPr>
          <w:spacing w:val="-1"/>
          <w:szCs w:val="28"/>
        </w:rPr>
        <w:t xml:space="preserve"> </w:t>
      </w:r>
      <w:r w:rsidRPr="00A6674E">
        <w:rPr>
          <w:szCs w:val="28"/>
        </w:rPr>
        <w:t>Федерации».</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lastRenderedPageBreak/>
        <w:t>отличительные</w:t>
      </w:r>
      <w:r w:rsidRPr="00AD54E3">
        <w:rPr>
          <w:spacing w:val="1"/>
          <w:sz w:val="28"/>
          <w:szCs w:val="28"/>
        </w:rPr>
        <w:t xml:space="preserve"> </w:t>
      </w:r>
      <w:r w:rsidRPr="00AD54E3">
        <w:rPr>
          <w:sz w:val="28"/>
          <w:szCs w:val="28"/>
        </w:rPr>
        <w:t>особенности</w:t>
      </w:r>
      <w:r w:rsidRPr="00AD54E3">
        <w:rPr>
          <w:spacing w:val="1"/>
          <w:sz w:val="28"/>
          <w:szCs w:val="28"/>
        </w:rPr>
        <w:t xml:space="preserve"> </w:t>
      </w:r>
      <w:r w:rsidRPr="00AD54E3">
        <w:rPr>
          <w:sz w:val="28"/>
          <w:szCs w:val="28"/>
        </w:rPr>
        <w:t>гласных</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согласных</w:t>
      </w:r>
      <w:r w:rsidRPr="00AD54E3">
        <w:rPr>
          <w:spacing w:val="1"/>
          <w:sz w:val="28"/>
          <w:szCs w:val="28"/>
        </w:rPr>
        <w:t xml:space="preserve"> </w:t>
      </w:r>
      <w:r w:rsidRPr="00AD54E3">
        <w:rPr>
          <w:sz w:val="28"/>
          <w:szCs w:val="28"/>
        </w:rPr>
        <w:t>звуков;</w:t>
      </w:r>
      <w:r w:rsidRPr="00AD54E3">
        <w:rPr>
          <w:spacing w:val="1"/>
          <w:sz w:val="28"/>
          <w:szCs w:val="28"/>
        </w:rPr>
        <w:t xml:space="preserve"> </w:t>
      </w:r>
      <w:r w:rsidRPr="00AD54E3">
        <w:rPr>
          <w:sz w:val="28"/>
          <w:szCs w:val="28"/>
        </w:rPr>
        <w:t>твёрдых</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мягких</w:t>
      </w:r>
      <w:r w:rsidRPr="00AD54E3">
        <w:rPr>
          <w:spacing w:val="1"/>
          <w:sz w:val="28"/>
          <w:szCs w:val="28"/>
        </w:rPr>
        <w:t xml:space="preserve"> </w:t>
      </w:r>
      <w:r w:rsidRPr="00AD54E3">
        <w:rPr>
          <w:sz w:val="28"/>
          <w:szCs w:val="28"/>
        </w:rPr>
        <w:t>согласных</w:t>
      </w:r>
      <w:r w:rsidRPr="00AD54E3">
        <w:rPr>
          <w:spacing w:val="-2"/>
          <w:sz w:val="28"/>
          <w:szCs w:val="28"/>
        </w:rPr>
        <w:t xml:space="preserve"> </w:t>
      </w:r>
      <w:r w:rsidRPr="00AD54E3">
        <w:rPr>
          <w:sz w:val="28"/>
          <w:szCs w:val="28"/>
        </w:rPr>
        <w:t>звуков;</w:t>
      </w:r>
    </w:p>
    <w:p w:rsidR="00C92B69" w:rsidRPr="00AD54E3" w:rsidRDefault="00B46697" w:rsidP="00AD54E3">
      <w:pPr>
        <w:ind w:left="284"/>
        <w:rPr>
          <w:sz w:val="28"/>
          <w:szCs w:val="28"/>
        </w:rPr>
      </w:pPr>
      <w:r w:rsidRPr="00AD54E3">
        <w:rPr>
          <w:sz w:val="28"/>
          <w:szCs w:val="28"/>
        </w:rPr>
        <w:t>сравнивать</w:t>
      </w:r>
      <w:r w:rsidRPr="00AD54E3">
        <w:rPr>
          <w:spacing w:val="1"/>
          <w:sz w:val="28"/>
          <w:szCs w:val="28"/>
        </w:rPr>
        <w:t xml:space="preserve"> </w:t>
      </w:r>
      <w:r w:rsidRPr="00AD54E3">
        <w:rPr>
          <w:sz w:val="28"/>
          <w:szCs w:val="28"/>
        </w:rPr>
        <w:t>звуковой</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буквенный</w:t>
      </w:r>
      <w:r w:rsidRPr="00AD54E3">
        <w:rPr>
          <w:spacing w:val="1"/>
          <w:sz w:val="28"/>
          <w:szCs w:val="28"/>
        </w:rPr>
        <w:t xml:space="preserve"> </w:t>
      </w:r>
      <w:r w:rsidRPr="00AD54E3">
        <w:rPr>
          <w:sz w:val="28"/>
          <w:szCs w:val="28"/>
        </w:rPr>
        <w:t>состав</w:t>
      </w:r>
      <w:r w:rsidRPr="00AD54E3">
        <w:rPr>
          <w:spacing w:val="1"/>
          <w:sz w:val="28"/>
          <w:szCs w:val="28"/>
        </w:rPr>
        <w:t xml:space="preserve"> </w:t>
      </w:r>
      <w:r w:rsidRPr="00AD54E3">
        <w:rPr>
          <w:sz w:val="28"/>
          <w:szCs w:val="28"/>
        </w:rPr>
        <w:t>слова</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соответствии</w:t>
      </w:r>
      <w:r w:rsidRPr="00AD54E3">
        <w:rPr>
          <w:spacing w:val="1"/>
          <w:sz w:val="28"/>
          <w:szCs w:val="28"/>
        </w:rPr>
        <w:t xml:space="preserve"> </w:t>
      </w:r>
      <w:r w:rsidRPr="00AD54E3">
        <w:rPr>
          <w:sz w:val="28"/>
          <w:szCs w:val="28"/>
        </w:rPr>
        <w:t>с</w:t>
      </w:r>
      <w:r w:rsidRPr="00AD54E3">
        <w:rPr>
          <w:spacing w:val="1"/>
          <w:sz w:val="28"/>
          <w:szCs w:val="28"/>
        </w:rPr>
        <w:t xml:space="preserve"> </w:t>
      </w:r>
      <w:r w:rsidRPr="00AD54E3">
        <w:rPr>
          <w:sz w:val="28"/>
          <w:szCs w:val="28"/>
        </w:rPr>
        <w:t>учебной</w:t>
      </w:r>
      <w:r w:rsidRPr="00AD54E3">
        <w:rPr>
          <w:spacing w:val="1"/>
          <w:sz w:val="28"/>
          <w:szCs w:val="28"/>
        </w:rPr>
        <w:t xml:space="preserve"> </w:t>
      </w:r>
      <w:r w:rsidRPr="00AD54E3">
        <w:rPr>
          <w:sz w:val="28"/>
          <w:szCs w:val="28"/>
        </w:rPr>
        <w:t>задачей: определять совпадения и расхождения в звуковом и буквенном составе</w:t>
      </w:r>
      <w:r w:rsidRPr="00AD54E3">
        <w:rPr>
          <w:spacing w:val="1"/>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устанавливать</w:t>
      </w:r>
      <w:r w:rsidRPr="00AD54E3">
        <w:rPr>
          <w:spacing w:val="1"/>
          <w:sz w:val="28"/>
          <w:szCs w:val="28"/>
        </w:rPr>
        <w:t xml:space="preserve"> </w:t>
      </w:r>
      <w:r w:rsidRPr="00AD54E3">
        <w:rPr>
          <w:sz w:val="28"/>
          <w:szCs w:val="28"/>
        </w:rPr>
        <w:t>основания</w:t>
      </w:r>
      <w:r w:rsidRPr="00AD54E3">
        <w:rPr>
          <w:spacing w:val="1"/>
          <w:sz w:val="28"/>
          <w:szCs w:val="28"/>
        </w:rPr>
        <w:t xml:space="preserve"> </w:t>
      </w:r>
      <w:r w:rsidRPr="00AD54E3">
        <w:rPr>
          <w:sz w:val="28"/>
          <w:szCs w:val="28"/>
        </w:rPr>
        <w:t>для</w:t>
      </w:r>
      <w:r w:rsidRPr="00AD54E3">
        <w:rPr>
          <w:spacing w:val="1"/>
          <w:sz w:val="28"/>
          <w:szCs w:val="28"/>
        </w:rPr>
        <w:t xml:space="preserve"> </w:t>
      </w:r>
      <w:r w:rsidRPr="00AD54E3">
        <w:rPr>
          <w:sz w:val="28"/>
          <w:szCs w:val="28"/>
        </w:rPr>
        <w:t>сравнения</w:t>
      </w:r>
      <w:r w:rsidRPr="00AD54E3">
        <w:rPr>
          <w:spacing w:val="1"/>
          <w:sz w:val="28"/>
          <w:szCs w:val="28"/>
        </w:rPr>
        <w:t xml:space="preserve"> </w:t>
      </w:r>
      <w:r w:rsidRPr="00AD54E3">
        <w:rPr>
          <w:sz w:val="28"/>
          <w:szCs w:val="28"/>
        </w:rPr>
        <w:t>звукового</w:t>
      </w:r>
      <w:r w:rsidRPr="00AD54E3">
        <w:rPr>
          <w:spacing w:val="1"/>
          <w:sz w:val="28"/>
          <w:szCs w:val="28"/>
        </w:rPr>
        <w:t xml:space="preserve"> </w:t>
      </w:r>
      <w:r w:rsidRPr="00AD54E3">
        <w:rPr>
          <w:sz w:val="28"/>
          <w:szCs w:val="28"/>
        </w:rPr>
        <w:t>состава</w:t>
      </w:r>
      <w:r w:rsidRPr="00AD54E3">
        <w:rPr>
          <w:spacing w:val="1"/>
          <w:sz w:val="28"/>
          <w:szCs w:val="28"/>
        </w:rPr>
        <w:t xml:space="preserve"> </w:t>
      </w:r>
      <w:r w:rsidRPr="00AD54E3">
        <w:rPr>
          <w:sz w:val="28"/>
          <w:szCs w:val="28"/>
        </w:rPr>
        <w:t>слов:</w:t>
      </w:r>
      <w:r w:rsidRPr="00AD54E3">
        <w:rPr>
          <w:spacing w:val="1"/>
          <w:sz w:val="28"/>
          <w:szCs w:val="28"/>
        </w:rPr>
        <w:t xml:space="preserve"> </w:t>
      </w:r>
      <w:r w:rsidRPr="00AD54E3">
        <w:rPr>
          <w:sz w:val="28"/>
          <w:szCs w:val="28"/>
        </w:rPr>
        <w:t>выделять</w:t>
      </w:r>
      <w:r w:rsidRPr="00AD54E3">
        <w:rPr>
          <w:spacing w:val="1"/>
          <w:sz w:val="28"/>
          <w:szCs w:val="28"/>
        </w:rPr>
        <w:t xml:space="preserve"> </w:t>
      </w:r>
      <w:r w:rsidRPr="00AD54E3">
        <w:rPr>
          <w:sz w:val="28"/>
          <w:szCs w:val="28"/>
        </w:rPr>
        <w:t>признаки</w:t>
      </w:r>
      <w:r w:rsidRPr="00AD54E3">
        <w:rPr>
          <w:spacing w:val="-2"/>
          <w:sz w:val="28"/>
          <w:szCs w:val="28"/>
        </w:rPr>
        <w:t xml:space="preserve"> </w:t>
      </w:r>
      <w:r w:rsidRPr="00AD54E3">
        <w:rPr>
          <w:sz w:val="28"/>
          <w:szCs w:val="28"/>
        </w:rPr>
        <w:t>сходства</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различия;</w:t>
      </w:r>
    </w:p>
    <w:p w:rsidR="00C92B69" w:rsidRPr="00AD54E3" w:rsidRDefault="00B46697" w:rsidP="00AD54E3">
      <w:pPr>
        <w:ind w:left="284"/>
        <w:rPr>
          <w:sz w:val="28"/>
          <w:szCs w:val="28"/>
        </w:rPr>
      </w:pPr>
      <w:r w:rsidRPr="00AD54E3">
        <w:rPr>
          <w:sz w:val="28"/>
          <w:szCs w:val="28"/>
        </w:rPr>
        <w:t>характеризовать звуки по заданным признакам; приводить примеры гласных</w:t>
      </w:r>
      <w:r w:rsidRPr="00AD54E3">
        <w:rPr>
          <w:spacing w:val="1"/>
          <w:sz w:val="28"/>
          <w:szCs w:val="28"/>
        </w:rPr>
        <w:t xml:space="preserve"> </w:t>
      </w:r>
      <w:r w:rsidRPr="00AD54E3">
        <w:rPr>
          <w:sz w:val="28"/>
          <w:szCs w:val="28"/>
        </w:rPr>
        <w:t>звуков;</w:t>
      </w:r>
      <w:r w:rsidRPr="00AD54E3">
        <w:rPr>
          <w:spacing w:val="1"/>
          <w:sz w:val="28"/>
          <w:szCs w:val="28"/>
        </w:rPr>
        <w:t xml:space="preserve"> </w:t>
      </w:r>
      <w:r w:rsidRPr="00AD54E3">
        <w:rPr>
          <w:sz w:val="28"/>
          <w:szCs w:val="28"/>
        </w:rPr>
        <w:t>твёрдых</w:t>
      </w:r>
      <w:r w:rsidRPr="00AD54E3">
        <w:rPr>
          <w:spacing w:val="1"/>
          <w:sz w:val="28"/>
          <w:szCs w:val="28"/>
        </w:rPr>
        <w:t xml:space="preserve"> </w:t>
      </w:r>
      <w:r w:rsidRPr="00AD54E3">
        <w:rPr>
          <w:sz w:val="28"/>
          <w:szCs w:val="28"/>
        </w:rPr>
        <w:t>согласных,</w:t>
      </w:r>
      <w:r w:rsidRPr="00AD54E3">
        <w:rPr>
          <w:spacing w:val="1"/>
          <w:sz w:val="28"/>
          <w:szCs w:val="28"/>
        </w:rPr>
        <w:t xml:space="preserve"> </w:t>
      </w:r>
      <w:r w:rsidRPr="00AD54E3">
        <w:rPr>
          <w:sz w:val="28"/>
          <w:szCs w:val="28"/>
        </w:rPr>
        <w:t>мягких</w:t>
      </w:r>
      <w:r w:rsidRPr="00AD54E3">
        <w:rPr>
          <w:spacing w:val="1"/>
          <w:sz w:val="28"/>
          <w:szCs w:val="28"/>
        </w:rPr>
        <w:t xml:space="preserve"> </w:t>
      </w:r>
      <w:r w:rsidRPr="00AD54E3">
        <w:rPr>
          <w:sz w:val="28"/>
          <w:szCs w:val="28"/>
        </w:rPr>
        <w:t>согласных,</w:t>
      </w:r>
      <w:r w:rsidRPr="00AD54E3">
        <w:rPr>
          <w:spacing w:val="1"/>
          <w:sz w:val="28"/>
          <w:szCs w:val="28"/>
        </w:rPr>
        <w:t xml:space="preserve"> </w:t>
      </w:r>
      <w:r w:rsidRPr="00AD54E3">
        <w:rPr>
          <w:sz w:val="28"/>
          <w:szCs w:val="28"/>
        </w:rPr>
        <w:t>звонких</w:t>
      </w:r>
      <w:r w:rsidRPr="00AD54E3">
        <w:rPr>
          <w:spacing w:val="1"/>
          <w:sz w:val="28"/>
          <w:szCs w:val="28"/>
        </w:rPr>
        <w:t xml:space="preserve"> </w:t>
      </w:r>
      <w:r w:rsidRPr="00AD54E3">
        <w:rPr>
          <w:sz w:val="28"/>
          <w:szCs w:val="28"/>
        </w:rPr>
        <w:t>согласных,</w:t>
      </w:r>
      <w:r w:rsidRPr="00AD54E3">
        <w:rPr>
          <w:spacing w:val="71"/>
          <w:sz w:val="28"/>
          <w:szCs w:val="28"/>
        </w:rPr>
        <w:t xml:space="preserve"> </w:t>
      </w:r>
      <w:r w:rsidRPr="00AD54E3">
        <w:rPr>
          <w:sz w:val="28"/>
          <w:szCs w:val="28"/>
        </w:rPr>
        <w:t>глухих</w:t>
      </w:r>
      <w:r w:rsidRPr="00AD54E3">
        <w:rPr>
          <w:spacing w:val="1"/>
          <w:sz w:val="28"/>
          <w:szCs w:val="28"/>
        </w:rPr>
        <w:t xml:space="preserve"> </w:t>
      </w:r>
      <w:r w:rsidRPr="00AD54E3">
        <w:rPr>
          <w:sz w:val="28"/>
          <w:szCs w:val="28"/>
        </w:rPr>
        <w:t>согласных</w:t>
      </w:r>
      <w:r w:rsidRPr="00AD54E3">
        <w:rPr>
          <w:spacing w:val="-2"/>
          <w:sz w:val="28"/>
          <w:szCs w:val="28"/>
        </w:rPr>
        <w:t xml:space="preserve"> </w:t>
      </w:r>
      <w:r w:rsidRPr="00AD54E3">
        <w:rPr>
          <w:sz w:val="28"/>
          <w:szCs w:val="28"/>
        </w:rPr>
        <w:t>звуков;</w:t>
      </w:r>
      <w:r w:rsidRPr="00AD54E3">
        <w:rPr>
          <w:spacing w:val="-1"/>
          <w:sz w:val="28"/>
          <w:szCs w:val="28"/>
        </w:rPr>
        <w:t xml:space="preserve"> </w:t>
      </w:r>
      <w:r w:rsidRPr="00AD54E3">
        <w:rPr>
          <w:sz w:val="28"/>
          <w:szCs w:val="28"/>
        </w:rPr>
        <w:t>слов</w:t>
      </w:r>
      <w:r w:rsidRPr="00AD54E3">
        <w:rPr>
          <w:spacing w:val="-1"/>
          <w:sz w:val="28"/>
          <w:szCs w:val="28"/>
        </w:rPr>
        <w:t xml:space="preserve"> </w:t>
      </w:r>
      <w:r w:rsidRPr="00AD54E3">
        <w:rPr>
          <w:sz w:val="28"/>
          <w:szCs w:val="28"/>
        </w:rPr>
        <w:t>с</w:t>
      </w:r>
      <w:r w:rsidRPr="00AD54E3">
        <w:rPr>
          <w:spacing w:val="-2"/>
          <w:sz w:val="28"/>
          <w:szCs w:val="28"/>
        </w:rPr>
        <w:t xml:space="preserve"> </w:t>
      </w:r>
      <w:r w:rsidRPr="00AD54E3">
        <w:rPr>
          <w:sz w:val="28"/>
          <w:szCs w:val="28"/>
        </w:rPr>
        <w:t>заданным</w:t>
      </w:r>
      <w:r w:rsidRPr="00AD54E3">
        <w:rPr>
          <w:spacing w:val="-1"/>
          <w:sz w:val="28"/>
          <w:szCs w:val="28"/>
        </w:rPr>
        <w:t xml:space="preserve"> </w:t>
      </w:r>
      <w:r w:rsidRPr="00AD54E3">
        <w:rPr>
          <w:sz w:val="28"/>
          <w:szCs w:val="28"/>
        </w:rPr>
        <w:t>звуком.</w:t>
      </w:r>
    </w:p>
    <w:p w:rsidR="00C92B69" w:rsidRPr="00AD54E3" w:rsidRDefault="00B46697" w:rsidP="00AD54E3">
      <w:pPr>
        <w:ind w:left="284"/>
        <w:rPr>
          <w:sz w:val="28"/>
          <w:szCs w:val="28"/>
        </w:rPr>
      </w:pPr>
      <w:r w:rsidRPr="00AD54E3">
        <w:rPr>
          <w:sz w:val="28"/>
          <w:szCs w:val="28"/>
        </w:rPr>
        <w:t>Базовые</w:t>
      </w:r>
      <w:r w:rsidRPr="00AD54E3">
        <w:rPr>
          <w:spacing w:val="1"/>
          <w:sz w:val="28"/>
          <w:szCs w:val="28"/>
        </w:rPr>
        <w:t xml:space="preserve"> </w:t>
      </w:r>
      <w:r w:rsidRPr="00AD54E3">
        <w:rPr>
          <w:sz w:val="28"/>
          <w:szCs w:val="28"/>
        </w:rPr>
        <w:t>исследовательские</w:t>
      </w:r>
      <w:r w:rsidRPr="00AD54E3">
        <w:rPr>
          <w:spacing w:val="1"/>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часть</w:t>
      </w:r>
      <w:r w:rsidRPr="00AD54E3">
        <w:rPr>
          <w:spacing w:val="1"/>
          <w:sz w:val="28"/>
          <w:szCs w:val="28"/>
        </w:rPr>
        <w:t xml:space="preserve"> </w:t>
      </w:r>
      <w:r w:rsidRPr="00AD54E3">
        <w:rPr>
          <w:sz w:val="28"/>
          <w:szCs w:val="28"/>
        </w:rPr>
        <w:t>познавательных</w:t>
      </w:r>
      <w:r w:rsidRPr="00AD54E3">
        <w:rPr>
          <w:spacing w:val="1"/>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 действий:</w:t>
      </w:r>
    </w:p>
    <w:p w:rsidR="00C92B69" w:rsidRPr="00AD54E3" w:rsidRDefault="00B46697" w:rsidP="00AD54E3">
      <w:pPr>
        <w:ind w:left="284"/>
        <w:rPr>
          <w:sz w:val="28"/>
          <w:szCs w:val="28"/>
        </w:rPr>
      </w:pPr>
      <w:r w:rsidRPr="00AD54E3">
        <w:rPr>
          <w:sz w:val="28"/>
          <w:szCs w:val="28"/>
        </w:rPr>
        <w:t>проводить изменения звуковой модели по предложенному учителем правилу,</w:t>
      </w:r>
      <w:r w:rsidRPr="00AD54E3">
        <w:rPr>
          <w:spacing w:val="1"/>
          <w:sz w:val="28"/>
          <w:szCs w:val="28"/>
        </w:rPr>
        <w:t xml:space="preserve"> </w:t>
      </w:r>
      <w:r w:rsidRPr="00AD54E3">
        <w:rPr>
          <w:sz w:val="28"/>
          <w:szCs w:val="28"/>
        </w:rPr>
        <w:t>подбирать</w:t>
      </w:r>
      <w:r w:rsidRPr="00AD54E3">
        <w:rPr>
          <w:spacing w:val="-2"/>
          <w:sz w:val="28"/>
          <w:szCs w:val="28"/>
        </w:rPr>
        <w:t xml:space="preserve"> </w:t>
      </w:r>
      <w:r w:rsidRPr="00AD54E3">
        <w:rPr>
          <w:sz w:val="28"/>
          <w:szCs w:val="28"/>
        </w:rPr>
        <w:t>слова</w:t>
      </w:r>
      <w:r w:rsidRPr="00AD54E3">
        <w:rPr>
          <w:spacing w:val="-1"/>
          <w:sz w:val="28"/>
          <w:szCs w:val="28"/>
        </w:rPr>
        <w:t xml:space="preserve"> </w:t>
      </w:r>
      <w:r w:rsidRPr="00AD54E3">
        <w:rPr>
          <w:sz w:val="28"/>
          <w:szCs w:val="28"/>
        </w:rPr>
        <w:t>к</w:t>
      </w:r>
      <w:r w:rsidRPr="00AD54E3">
        <w:rPr>
          <w:spacing w:val="-1"/>
          <w:sz w:val="28"/>
          <w:szCs w:val="28"/>
        </w:rPr>
        <w:t xml:space="preserve"> </w:t>
      </w:r>
      <w:r w:rsidRPr="00AD54E3">
        <w:rPr>
          <w:sz w:val="28"/>
          <w:szCs w:val="28"/>
        </w:rPr>
        <w:t>модели;</w:t>
      </w:r>
    </w:p>
    <w:p w:rsidR="00C92B69" w:rsidRPr="00AD54E3" w:rsidRDefault="00B46697" w:rsidP="00AD54E3">
      <w:pPr>
        <w:ind w:left="284"/>
        <w:rPr>
          <w:sz w:val="28"/>
          <w:szCs w:val="28"/>
        </w:rPr>
      </w:pPr>
      <w:r w:rsidRPr="00AD54E3">
        <w:rPr>
          <w:sz w:val="28"/>
          <w:szCs w:val="28"/>
        </w:rPr>
        <w:t>формулировать</w:t>
      </w:r>
      <w:r w:rsidRPr="00AD54E3">
        <w:rPr>
          <w:spacing w:val="-8"/>
          <w:sz w:val="28"/>
          <w:szCs w:val="28"/>
        </w:rPr>
        <w:t xml:space="preserve"> </w:t>
      </w:r>
      <w:r w:rsidRPr="00AD54E3">
        <w:rPr>
          <w:sz w:val="28"/>
          <w:szCs w:val="28"/>
        </w:rPr>
        <w:t>выводы</w:t>
      </w:r>
      <w:r w:rsidRPr="00AD54E3">
        <w:rPr>
          <w:spacing w:val="-8"/>
          <w:sz w:val="28"/>
          <w:szCs w:val="28"/>
        </w:rPr>
        <w:t xml:space="preserve"> </w:t>
      </w:r>
      <w:r w:rsidRPr="00AD54E3">
        <w:rPr>
          <w:sz w:val="28"/>
          <w:szCs w:val="28"/>
        </w:rPr>
        <w:t>о</w:t>
      </w:r>
      <w:r w:rsidRPr="00AD54E3">
        <w:rPr>
          <w:spacing w:val="-6"/>
          <w:sz w:val="28"/>
          <w:szCs w:val="28"/>
        </w:rPr>
        <w:t xml:space="preserve"> </w:t>
      </w:r>
      <w:r w:rsidRPr="00AD54E3">
        <w:rPr>
          <w:sz w:val="28"/>
          <w:szCs w:val="28"/>
        </w:rPr>
        <w:t>соответствии</w:t>
      </w:r>
      <w:r w:rsidRPr="00AD54E3">
        <w:rPr>
          <w:spacing w:val="-8"/>
          <w:sz w:val="28"/>
          <w:szCs w:val="28"/>
        </w:rPr>
        <w:t xml:space="preserve"> </w:t>
      </w:r>
      <w:r w:rsidRPr="00AD54E3">
        <w:rPr>
          <w:sz w:val="28"/>
          <w:szCs w:val="28"/>
        </w:rPr>
        <w:t>звукового</w:t>
      </w:r>
      <w:r w:rsidRPr="00AD54E3">
        <w:rPr>
          <w:spacing w:val="-7"/>
          <w:sz w:val="28"/>
          <w:szCs w:val="28"/>
        </w:rPr>
        <w:t xml:space="preserve"> </w:t>
      </w:r>
      <w:r w:rsidRPr="00AD54E3">
        <w:rPr>
          <w:sz w:val="28"/>
          <w:szCs w:val="28"/>
        </w:rPr>
        <w:t>и</w:t>
      </w:r>
      <w:r w:rsidRPr="00AD54E3">
        <w:rPr>
          <w:spacing w:val="-8"/>
          <w:sz w:val="28"/>
          <w:szCs w:val="28"/>
        </w:rPr>
        <w:t xml:space="preserve"> </w:t>
      </w:r>
      <w:r w:rsidRPr="00AD54E3">
        <w:rPr>
          <w:sz w:val="28"/>
          <w:szCs w:val="28"/>
        </w:rPr>
        <w:t>буквенного</w:t>
      </w:r>
      <w:r w:rsidRPr="00AD54E3">
        <w:rPr>
          <w:spacing w:val="-7"/>
          <w:sz w:val="28"/>
          <w:szCs w:val="28"/>
        </w:rPr>
        <w:t xml:space="preserve"> </w:t>
      </w:r>
      <w:r w:rsidRPr="00AD54E3">
        <w:rPr>
          <w:sz w:val="28"/>
          <w:szCs w:val="28"/>
        </w:rPr>
        <w:t>состава</w:t>
      </w:r>
      <w:r w:rsidRPr="00AD54E3">
        <w:rPr>
          <w:spacing w:val="-8"/>
          <w:sz w:val="28"/>
          <w:szCs w:val="28"/>
        </w:rPr>
        <w:t xml:space="preserve"> </w:t>
      </w:r>
      <w:r w:rsidRPr="00AD54E3">
        <w:rPr>
          <w:sz w:val="28"/>
          <w:szCs w:val="28"/>
        </w:rPr>
        <w:t>слова;</w:t>
      </w:r>
      <w:r w:rsidRPr="00AD54E3">
        <w:rPr>
          <w:spacing w:val="-68"/>
          <w:sz w:val="28"/>
          <w:szCs w:val="28"/>
        </w:rPr>
        <w:t xml:space="preserve"> </w:t>
      </w:r>
      <w:r w:rsidRPr="00AD54E3">
        <w:rPr>
          <w:sz w:val="28"/>
          <w:szCs w:val="28"/>
        </w:rPr>
        <w:t>использовать</w:t>
      </w:r>
      <w:r w:rsidRPr="00AD54E3">
        <w:rPr>
          <w:spacing w:val="-5"/>
          <w:sz w:val="28"/>
          <w:szCs w:val="28"/>
        </w:rPr>
        <w:t xml:space="preserve"> </w:t>
      </w:r>
      <w:r w:rsidRPr="00AD54E3">
        <w:rPr>
          <w:sz w:val="28"/>
          <w:szCs w:val="28"/>
        </w:rPr>
        <w:t>алфавит</w:t>
      </w:r>
      <w:r w:rsidRPr="00AD54E3">
        <w:rPr>
          <w:spacing w:val="-4"/>
          <w:sz w:val="28"/>
          <w:szCs w:val="28"/>
        </w:rPr>
        <w:t xml:space="preserve"> </w:t>
      </w:r>
      <w:r w:rsidRPr="00AD54E3">
        <w:rPr>
          <w:sz w:val="28"/>
          <w:szCs w:val="28"/>
        </w:rPr>
        <w:t>для</w:t>
      </w:r>
      <w:r w:rsidRPr="00AD54E3">
        <w:rPr>
          <w:spacing w:val="-4"/>
          <w:sz w:val="28"/>
          <w:szCs w:val="28"/>
        </w:rPr>
        <w:t xml:space="preserve"> </w:t>
      </w:r>
      <w:r w:rsidRPr="00AD54E3">
        <w:rPr>
          <w:sz w:val="28"/>
          <w:szCs w:val="28"/>
        </w:rPr>
        <w:t>самостоятельного</w:t>
      </w:r>
      <w:r w:rsidRPr="00AD54E3">
        <w:rPr>
          <w:spacing w:val="-4"/>
          <w:sz w:val="28"/>
          <w:szCs w:val="28"/>
        </w:rPr>
        <w:t xml:space="preserve"> </w:t>
      </w:r>
      <w:r w:rsidRPr="00AD54E3">
        <w:rPr>
          <w:sz w:val="28"/>
          <w:szCs w:val="28"/>
        </w:rPr>
        <w:t>упорядочивания</w:t>
      </w:r>
      <w:r w:rsidRPr="00AD54E3">
        <w:rPr>
          <w:spacing w:val="-4"/>
          <w:sz w:val="28"/>
          <w:szCs w:val="28"/>
        </w:rPr>
        <w:t xml:space="preserve"> </w:t>
      </w:r>
      <w:r w:rsidRPr="00AD54E3">
        <w:rPr>
          <w:sz w:val="28"/>
          <w:szCs w:val="28"/>
        </w:rPr>
        <w:t>списка</w:t>
      </w:r>
      <w:r w:rsidRPr="00AD54E3">
        <w:rPr>
          <w:spacing w:val="-4"/>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Работа</w:t>
      </w:r>
      <w:r w:rsidRPr="00AD54E3">
        <w:rPr>
          <w:spacing w:val="35"/>
          <w:sz w:val="28"/>
          <w:szCs w:val="28"/>
        </w:rPr>
        <w:t xml:space="preserve"> </w:t>
      </w:r>
      <w:r w:rsidRPr="00AD54E3">
        <w:rPr>
          <w:sz w:val="28"/>
          <w:szCs w:val="28"/>
        </w:rPr>
        <w:t>с</w:t>
      </w:r>
      <w:r w:rsidRPr="00AD54E3">
        <w:rPr>
          <w:spacing w:val="35"/>
          <w:sz w:val="28"/>
          <w:szCs w:val="28"/>
        </w:rPr>
        <w:t xml:space="preserve"> </w:t>
      </w:r>
      <w:r w:rsidRPr="00AD54E3">
        <w:rPr>
          <w:sz w:val="28"/>
          <w:szCs w:val="28"/>
        </w:rPr>
        <w:t>информацией</w:t>
      </w:r>
      <w:r w:rsidRPr="00AD54E3">
        <w:rPr>
          <w:spacing w:val="35"/>
          <w:sz w:val="28"/>
          <w:szCs w:val="28"/>
        </w:rPr>
        <w:t xml:space="preserve"> </w:t>
      </w:r>
      <w:r w:rsidRPr="00AD54E3">
        <w:rPr>
          <w:sz w:val="28"/>
          <w:szCs w:val="28"/>
        </w:rPr>
        <w:t>как</w:t>
      </w:r>
      <w:r w:rsidRPr="00AD54E3">
        <w:rPr>
          <w:spacing w:val="35"/>
          <w:sz w:val="28"/>
          <w:szCs w:val="28"/>
        </w:rPr>
        <w:t xml:space="preserve"> </w:t>
      </w:r>
      <w:r w:rsidRPr="00AD54E3">
        <w:rPr>
          <w:sz w:val="28"/>
          <w:szCs w:val="28"/>
        </w:rPr>
        <w:t>часть</w:t>
      </w:r>
      <w:r w:rsidRPr="00AD54E3">
        <w:rPr>
          <w:spacing w:val="41"/>
          <w:sz w:val="28"/>
          <w:szCs w:val="28"/>
        </w:rPr>
        <w:t xml:space="preserve"> </w:t>
      </w:r>
      <w:r w:rsidRPr="00AD54E3">
        <w:rPr>
          <w:sz w:val="28"/>
          <w:szCs w:val="28"/>
        </w:rPr>
        <w:t>познавательных</w:t>
      </w:r>
      <w:r w:rsidRPr="00AD54E3">
        <w:rPr>
          <w:spacing w:val="35"/>
          <w:sz w:val="28"/>
          <w:szCs w:val="28"/>
        </w:rPr>
        <w:t xml:space="preserve"> </w:t>
      </w:r>
      <w:r w:rsidRPr="00AD54E3">
        <w:rPr>
          <w:sz w:val="28"/>
          <w:szCs w:val="28"/>
        </w:rPr>
        <w:t>универсальных</w:t>
      </w:r>
      <w:r w:rsidRPr="00AD54E3">
        <w:rPr>
          <w:spacing w:val="-67"/>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выбирать</w:t>
      </w:r>
      <w:r w:rsidRPr="00AD54E3">
        <w:rPr>
          <w:sz w:val="28"/>
          <w:szCs w:val="28"/>
        </w:rPr>
        <w:tab/>
        <w:t>источник</w:t>
      </w:r>
      <w:r w:rsidRPr="00AD54E3">
        <w:rPr>
          <w:sz w:val="28"/>
          <w:szCs w:val="28"/>
        </w:rPr>
        <w:tab/>
        <w:t>получения</w:t>
      </w:r>
      <w:r w:rsidRPr="00AD54E3">
        <w:rPr>
          <w:sz w:val="28"/>
          <w:szCs w:val="28"/>
        </w:rPr>
        <w:tab/>
        <w:t>информации:</w:t>
      </w:r>
      <w:r w:rsidRPr="00AD54E3">
        <w:rPr>
          <w:sz w:val="28"/>
          <w:szCs w:val="28"/>
        </w:rPr>
        <w:tab/>
        <w:t>уточнять</w:t>
      </w:r>
      <w:r w:rsidRPr="00AD54E3">
        <w:rPr>
          <w:sz w:val="28"/>
          <w:szCs w:val="28"/>
        </w:rPr>
        <w:tab/>
        <w:t>написание</w:t>
      </w:r>
      <w:r w:rsidRPr="00AD54E3">
        <w:rPr>
          <w:sz w:val="28"/>
          <w:szCs w:val="28"/>
        </w:rPr>
        <w:tab/>
        <w:t>слова</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орфографическому</w:t>
      </w:r>
      <w:r w:rsidRPr="00AD54E3">
        <w:rPr>
          <w:spacing w:val="1"/>
          <w:sz w:val="28"/>
          <w:szCs w:val="28"/>
        </w:rPr>
        <w:t xml:space="preserve"> </w:t>
      </w:r>
      <w:r w:rsidRPr="00AD54E3">
        <w:rPr>
          <w:sz w:val="28"/>
          <w:szCs w:val="28"/>
        </w:rPr>
        <w:t>словарику</w:t>
      </w:r>
      <w:r w:rsidRPr="00AD54E3">
        <w:rPr>
          <w:spacing w:val="1"/>
          <w:sz w:val="28"/>
          <w:szCs w:val="28"/>
        </w:rPr>
        <w:t xml:space="preserve"> </w:t>
      </w:r>
      <w:r w:rsidRPr="00AD54E3">
        <w:rPr>
          <w:sz w:val="28"/>
          <w:szCs w:val="28"/>
        </w:rPr>
        <w:t>учебника;</w:t>
      </w:r>
      <w:r w:rsidRPr="00AD54E3">
        <w:rPr>
          <w:spacing w:val="1"/>
          <w:sz w:val="28"/>
          <w:szCs w:val="28"/>
        </w:rPr>
        <w:t xml:space="preserve"> </w:t>
      </w:r>
      <w:r w:rsidRPr="00AD54E3">
        <w:rPr>
          <w:sz w:val="28"/>
          <w:szCs w:val="28"/>
        </w:rPr>
        <w:t>место</w:t>
      </w:r>
      <w:r w:rsidRPr="00AD54E3">
        <w:rPr>
          <w:spacing w:val="1"/>
          <w:sz w:val="28"/>
          <w:szCs w:val="28"/>
        </w:rPr>
        <w:t xml:space="preserve"> </w:t>
      </w:r>
      <w:r w:rsidRPr="00AD54E3">
        <w:rPr>
          <w:sz w:val="28"/>
          <w:szCs w:val="28"/>
        </w:rPr>
        <w:t>ударения</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слове</w:t>
      </w:r>
      <w:r w:rsidRPr="00AD54E3">
        <w:rPr>
          <w:spacing w:val="1"/>
          <w:sz w:val="28"/>
          <w:szCs w:val="28"/>
        </w:rPr>
        <w:t xml:space="preserve"> </w:t>
      </w:r>
      <w:r w:rsidRPr="00AD54E3">
        <w:rPr>
          <w:sz w:val="28"/>
          <w:szCs w:val="28"/>
        </w:rPr>
        <w:t>по</w:t>
      </w:r>
      <w:r w:rsidRPr="00AD54E3">
        <w:rPr>
          <w:spacing w:val="70"/>
          <w:sz w:val="28"/>
          <w:szCs w:val="28"/>
        </w:rPr>
        <w:t xml:space="preserve"> </w:t>
      </w:r>
      <w:r w:rsidRPr="00AD54E3">
        <w:rPr>
          <w:sz w:val="28"/>
          <w:szCs w:val="28"/>
        </w:rPr>
        <w:t>перечню</w:t>
      </w:r>
      <w:r w:rsidRPr="00AD54E3">
        <w:rPr>
          <w:spacing w:val="-67"/>
          <w:sz w:val="28"/>
          <w:szCs w:val="28"/>
        </w:rPr>
        <w:t xml:space="preserve"> </w:t>
      </w:r>
      <w:r w:rsidRPr="00AD54E3">
        <w:rPr>
          <w:sz w:val="28"/>
          <w:szCs w:val="28"/>
        </w:rPr>
        <w:t>слов,</w:t>
      </w:r>
      <w:r w:rsidRPr="00AD54E3">
        <w:rPr>
          <w:spacing w:val="-2"/>
          <w:sz w:val="28"/>
          <w:szCs w:val="28"/>
        </w:rPr>
        <w:t xml:space="preserve"> </w:t>
      </w:r>
      <w:r w:rsidRPr="00AD54E3">
        <w:rPr>
          <w:sz w:val="28"/>
          <w:szCs w:val="28"/>
        </w:rPr>
        <w:t>отрабатываемых в</w:t>
      </w:r>
      <w:r w:rsidRPr="00AD54E3">
        <w:rPr>
          <w:spacing w:val="-1"/>
          <w:sz w:val="28"/>
          <w:szCs w:val="28"/>
        </w:rPr>
        <w:t xml:space="preserve"> </w:t>
      </w:r>
      <w:r w:rsidRPr="00AD54E3">
        <w:rPr>
          <w:sz w:val="28"/>
          <w:szCs w:val="28"/>
        </w:rPr>
        <w:t>учебнике;</w:t>
      </w:r>
    </w:p>
    <w:p w:rsidR="00C92B69" w:rsidRPr="00AD54E3" w:rsidRDefault="00B46697" w:rsidP="00AD54E3">
      <w:pPr>
        <w:ind w:left="284"/>
        <w:rPr>
          <w:sz w:val="28"/>
          <w:szCs w:val="28"/>
        </w:rPr>
      </w:pPr>
      <w:r w:rsidRPr="00AD54E3">
        <w:rPr>
          <w:sz w:val="28"/>
          <w:szCs w:val="28"/>
        </w:rPr>
        <w:t>анализировать</w:t>
      </w:r>
      <w:r w:rsidRPr="00AD54E3">
        <w:rPr>
          <w:spacing w:val="-9"/>
          <w:sz w:val="28"/>
          <w:szCs w:val="28"/>
        </w:rPr>
        <w:t xml:space="preserve"> </w:t>
      </w:r>
      <w:r w:rsidRPr="00AD54E3">
        <w:rPr>
          <w:sz w:val="28"/>
          <w:szCs w:val="28"/>
        </w:rPr>
        <w:t>графическую</w:t>
      </w:r>
      <w:r w:rsidRPr="00AD54E3">
        <w:rPr>
          <w:spacing w:val="-8"/>
          <w:sz w:val="28"/>
          <w:szCs w:val="28"/>
        </w:rPr>
        <w:t xml:space="preserve"> </w:t>
      </w:r>
      <w:r w:rsidRPr="00AD54E3">
        <w:rPr>
          <w:sz w:val="28"/>
          <w:szCs w:val="28"/>
        </w:rPr>
        <w:t>информацию</w:t>
      </w:r>
      <w:r w:rsidRPr="00AD54E3">
        <w:rPr>
          <w:spacing w:val="-8"/>
          <w:sz w:val="28"/>
          <w:szCs w:val="28"/>
        </w:rPr>
        <w:t xml:space="preserve"> </w:t>
      </w:r>
      <w:r w:rsidRPr="00AD54E3">
        <w:rPr>
          <w:sz w:val="28"/>
          <w:szCs w:val="28"/>
        </w:rPr>
        <w:t>–</w:t>
      </w:r>
      <w:r w:rsidRPr="00AD54E3">
        <w:rPr>
          <w:spacing w:val="-7"/>
          <w:sz w:val="28"/>
          <w:szCs w:val="28"/>
        </w:rPr>
        <w:t xml:space="preserve"> </w:t>
      </w:r>
      <w:r w:rsidRPr="00AD54E3">
        <w:rPr>
          <w:sz w:val="28"/>
          <w:szCs w:val="28"/>
        </w:rPr>
        <w:t>модели</w:t>
      </w:r>
      <w:r w:rsidRPr="00AD54E3">
        <w:rPr>
          <w:spacing w:val="-9"/>
          <w:sz w:val="28"/>
          <w:szCs w:val="28"/>
        </w:rPr>
        <w:t xml:space="preserve"> </w:t>
      </w:r>
      <w:r w:rsidRPr="00AD54E3">
        <w:rPr>
          <w:sz w:val="28"/>
          <w:szCs w:val="28"/>
        </w:rPr>
        <w:t>звукового</w:t>
      </w:r>
      <w:r w:rsidRPr="00AD54E3">
        <w:rPr>
          <w:spacing w:val="-8"/>
          <w:sz w:val="28"/>
          <w:szCs w:val="28"/>
        </w:rPr>
        <w:t xml:space="preserve"> </w:t>
      </w:r>
      <w:r w:rsidRPr="00AD54E3">
        <w:rPr>
          <w:sz w:val="28"/>
          <w:szCs w:val="28"/>
        </w:rPr>
        <w:t>состава</w:t>
      </w:r>
      <w:r w:rsidRPr="00AD54E3">
        <w:rPr>
          <w:spacing w:val="-8"/>
          <w:sz w:val="28"/>
          <w:szCs w:val="28"/>
        </w:rPr>
        <w:t xml:space="preserve"> </w:t>
      </w:r>
      <w:r w:rsidRPr="00AD54E3">
        <w:rPr>
          <w:sz w:val="28"/>
          <w:szCs w:val="28"/>
        </w:rPr>
        <w:t>слова;</w:t>
      </w:r>
      <w:r w:rsidRPr="00AD54E3">
        <w:rPr>
          <w:spacing w:val="-67"/>
          <w:sz w:val="28"/>
          <w:szCs w:val="28"/>
        </w:rPr>
        <w:t xml:space="preserve"> </w:t>
      </w:r>
      <w:r w:rsidRPr="00AD54E3">
        <w:rPr>
          <w:sz w:val="28"/>
          <w:szCs w:val="28"/>
        </w:rPr>
        <w:t>самостоятельно</w:t>
      </w:r>
      <w:r w:rsidRPr="00AD54E3">
        <w:rPr>
          <w:spacing w:val="-3"/>
          <w:sz w:val="28"/>
          <w:szCs w:val="28"/>
        </w:rPr>
        <w:t xml:space="preserve"> </w:t>
      </w:r>
      <w:r w:rsidRPr="00AD54E3">
        <w:rPr>
          <w:sz w:val="28"/>
          <w:szCs w:val="28"/>
        </w:rPr>
        <w:t>создавать</w:t>
      </w:r>
      <w:r w:rsidRPr="00AD54E3">
        <w:rPr>
          <w:spacing w:val="-2"/>
          <w:sz w:val="28"/>
          <w:szCs w:val="28"/>
        </w:rPr>
        <w:t xml:space="preserve"> </w:t>
      </w:r>
      <w:r w:rsidRPr="00AD54E3">
        <w:rPr>
          <w:sz w:val="28"/>
          <w:szCs w:val="28"/>
        </w:rPr>
        <w:t>модели</w:t>
      </w:r>
      <w:r w:rsidRPr="00AD54E3">
        <w:rPr>
          <w:spacing w:val="-2"/>
          <w:sz w:val="28"/>
          <w:szCs w:val="28"/>
        </w:rPr>
        <w:t xml:space="preserve"> </w:t>
      </w:r>
      <w:r w:rsidRPr="00AD54E3">
        <w:rPr>
          <w:sz w:val="28"/>
          <w:szCs w:val="28"/>
        </w:rPr>
        <w:t>звукового</w:t>
      </w:r>
      <w:r w:rsidRPr="00AD54E3">
        <w:rPr>
          <w:spacing w:val="-3"/>
          <w:sz w:val="28"/>
          <w:szCs w:val="28"/>
        </w:rPr>
        <w:t xml:space="preserve"> </w:t>
      </w:r>
      <w:r w:rsidRPr="00AD54E3">
        <w:rPr>
          <w:sz w:val="28"/>
          <w:szCs w:val="28"/>
        </w:rPr>
        <w:t>состава</w:t>
      </w:r>
      <w:r w:rsidRPr="00AD54E3">
        <w:rPr>
          <w:spacing w:val="-2"/>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Общение</w:t>
      </w:r>
      <w:r w:rsidRPr="00AD54E3">
        <w:rPr>
          <w:sz w:val="28"/>
          <w:szCs w:val="28"/>
        </w:rPr>
        <w:tab/>
        <w:t>как</w:t>
      </w:r>
      <w:r w:rsidRPr="00AD54E3">
        <w:rPr>
          <w:sz w:val="28"/>
          <w:szCs w:val="28"/>
        </w:rPr>
        <w:tab/>
        <w:t>часть</w:t>
      </w:r>
      <w:r w:rsidRPr="00AD54E3">
        <w:rPr>
          <w:sz w:val="28"/>
          <w:szCs w:val="28"/>
        </w:rPr>
        <w:tab/>
        <w:t>коммуникативных</w:t>
      </w:r>
      <w:r w:rsidRPr="00AD54E3">
        <w:rPr>
          <w:sz w:val="28"/>
          <w:szCs w:val="28"/>
        </w:rPr>
        <w:tab/>
        <w:t>универсальных</w:t>
      </w:r>
      <w:r w:rsidRPr="00AD54E3">
        <w:rPr>
          <w:sz w:val="28"/>
          <w:szCs w:val="28"/>
        </w:rPr>
        <w:tab/>
      </w:r>
      <w:r w:rsidRPr="00AD54E3">
        <w:rPr>
          <w:spacing w:val="-1"/>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воспринимать</w:t>
      </w:r>
      <w:r w:rsidRPr="00AD54E3">
        <w:rPr>
          <w:sz w:val="28"/>
          <w:szCs w:val="28"/>
        </w:rPr>
        <w:tab/>
        <w:t>суждения,</w:t>
      </w:r>
      <w:r w:rsidRPr="00AD54E3">
        <w:rPr>
          <w:sz w:val="28"/>
          <w:szCs w:val="28"/>
        </w:rPr>
        <w:tab/>
        <w:t>выражать</w:t>
      </w:r>
      <w:r w:rsidRPr="00AD54E3">
        <w:rPr>
          <w:sz w:val="28"/>
          <w:szCs w:val="28"/>
        </w:rPr>
        <w:tab/>
        <w:t>эмоции</w:t>
      </w:r>
      <w:r w:rsidRPr="00AD54E3">
        <w:rPr>
          <w:sz w:val="28"/>
          <w:szCs w:val="28"/>
        </w:rPr>
        <w:tab/>
        <w:t>в</w:t>
      </w:r>
      <w:r w:rsidRPr="00AD54E3">
        <w:rPr>
          <w:sz w:val="28"/>
          <w:szCs w:val="28"/>
        </w:rPr>
        <w:tab/>
        <w:t>соответствии</w:t>
      </w:r>
      <w:r w:rsidRPr="00AD54E3">
        <w:rPr>
          <w:sz w:val="28"/>
          <w:szCs w:val="28"/>
        </w:rPr>
        <w:tab/>
        <w:t>с</w:t>
      </w:r>
      <w:r w:rsidRPr="00AD54E3">
        <w:rPr>
          <w:sz w:val="28"/>
          <w:szCs w:val="28"/>
        </w:rPr>
        <w:tab/>
      </w:r>
      <w:r w:rsidRPr="00AD54E3">
        <w:rPr>
          <w:spacing w:val="-1"/>
          <w:sz w:val="28"/>
          <w:szCs w:val="28"/>
        </w:rPr>
        <w:t>целями</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условиями общения в</w:t>
      </w:r>
      <w:r w:rsidRPr="00AD54E3">
        <w:rPr>
          <w:spacing w:val="-1"/>
          <w:sz w:val="28"/>
          <w:szCs w:val="28"/>
        </w:rPr>
        <w:t xml:space="preserve"> </w:t>
      </w:r>
      <w:r w:rsidRPr="00AD54E3">
        <w:rPr>
          <w:sz w:val="28"/>
          <w:szCs w:val="28"/>
        </w:rPr>
        <w:t>знакомой</w:t>
      </w:r>
      <w:r w:rsidRPr="00AD54E3">
        <w:rPr>
          <w:spacing w:val="-1"/>
          <w:sz w:val="28"/>
          <w:szCs w:val="28"/>
        </w:rPr>
        <w:t xml:space="preserve"> </w:t>
      </w:r>
      <w:r w:rsidRPr="00AD54E3">
        <w:rPr>
          <w:sz w:val="28"/>
          <w:szCs w:val="28"/>
        </w:rPr>
        <w:t>среде;</w:t>
      </w:r>
    </w:p>
    <w:p w:rsidR="00C92B69" w:rsidRPr="00AD54E3" w:rsidRDefault="00B46697" w:rsidP="00AD54E3">
      <w:pPr>
        <w:ind w:left="284"/>
        <w:rPr>
          <w:sz w:val="28"/>
          <w:szCs w:val="28"/>
        </w:rPr>
      </w:pPr>
      <w:r w:rsidRPr="00AD54E3">
        <w:rPr>
          <w:sz w:val="28"/>
          <w:szCs w:val="28"/>
        </w:rPr>
        <w:t>проявлять</w:t>
      </w:r>
      <w:r w:rsidRPr="00AD54E3">
        <w:rPr>
          <w:spacing w:val="14"/>
          <w:sz w:val="28"/>
          <w:szCs w:val="28"/>
        </w:rPr>
        <w:t xml:space="preserve"> </w:t>
      </w:r>
      <w:r w:rsidRPr="00AD54E3">
        <w:rPr>
          <w:sz w:val="28"/>
          <w:szCs w:val="28"/>
        </w:rPr>
        <w:t>уважительное</w:t>
      </w:r>
      <w:r w:rsidRPr="00AD54E3">
        <w:rPr>
          <w:spacing w:val="14"/>
          <w:sz w:val="28"/>
          <w:szCs w:val="28"/>
        </w:rPr>
        <w:t xml:space="preserve"> </w:t>
      </w:r>
      <w:r w:rsidRPr="00AD54E3">
        <w:rPr>
          <w:sz w:val="28"/>
          <w:szCs w:val="28"/>
        </w:rPr>
        <w:t>отношение</w:t>
      </w:r>
      <w:r w:rsidRPr="00AD54E3">
        <w:rPr>
          <w:spacing w:val="14"/>
          <w:sz w:val="28"/>
          <w:szCs w:val="28"/>
        </w:rPr>
        <w:t xml:space="preserve"> </w:t>
      </w:r>
      <w:r w:rsidRPr="00AD54E3">
        <w:rPr>
          <w:sz w:val="28"/>
          <w:szCs w:val="28"/>
        </w:rPr>
        <w:t>к</w:t>
      </w:r>
      <w:r w:rsidRPr="00AD54E3">
        <w:rPr>
          <w:spacing w:val="14"/>
          <w:sz w:val="28"/>
          <w:szCs w:val="28"/>
        </w:rPr>
        <w:t xml:space="preserve"> </w:t>
      </w:r>
      <w:r w:rsidRPr="00AD54E3">
        <w:rPr>
          <w:sz w:val="28"/>
          <w:szCs w:val="28"/>
        </w:rPr>
        <w:t>собеседнику,</w:t>
      </w:r>
      <w:r w:rsidRPr="00AD54E3">
        <w:rPr>
          <w:spacing w:val="14"/>
          <w:sz w:val="28"/>
          <w:szCs w:val="28"/>
        </w:rPr>
        <w:t xml:space="preserve"> </w:t>
      </w:r>
      <w:r w:rsidRPr="00AD54E3">
        <w:rPr>
          <w:sz w:val="28"/>
          <w:szCs w:val="28"/>
        </w:rPr>
        <w:t>соблюдать</w:t>
      </w:r>
      <w:r w:rsidRPr="00AD54E3">
        <w:rPr>
          <w:spacing w:val="14"/>
          <w:sz w:val="28"/>
          <w:szCs w:val="28"/>
        </w:rPr>
        <w:t xml:space="preserve"> </w:t>
      </w:r>
      <w:r w:rsidRPr="00AD54E3">
        <w:rPr>
          <w:sz w:val="28"/>
          <w:szCs w:val="28"/>
        </w:rPr>
        <w:t>в</w:t>
      </w:r>
      <w:r w:rsidRPr="00AD54E3">
        <w:rPr>
          <w:spacing w:val="14"/>
          <w:sz w:val="28"/>
          <w:szCs w:val="28"/>
        </w:rPr>
        <w:t xml:space="preserve"> </w:t>
      </w:r>
      <w:r w:rsidRPr="00AD54E3">
        <w:rPr>
          <w:sz w:val="28"/>
          <w:szCs w:val="28"/>
        </w:rPr>
        <w:t>процессе</w:t>
      </w:r>
      <w:r w:rsidRPr="00AD54E3">
        <w:rPr>
          <w:spacing w:val="-67"/>
          <w:sz w:val="28"/>
          <w:szCs w:val="28"/>
        </w:rPr>
        <w:t xml:space="preserve"> </w:t>
      </w:r>
      <w:r w:rsidRPr="00AD54E3">
        <w:rPr>
          <w:sz w:val="28"/>
          <w:szCs w:val="28"/>
        </w:rPr>
        <w:t>общения</w:t>
      </w:r>
      <w:r w:rsidRPr="00AD54E3">
        <w:rPr>
          <w:spacing w:val="-1"/>
          <w:sz w:val="28"/>
          <w:szCs w:val="28"/>
        </w:rPr>
        <w:t xml:space="preserve"> </w:t>
      </w:r>
      <w:r w:rsidRPr="00AD54E3">
        <w:rPr>
          <w:sz w:val="28"/>
          <w:szCs w:val="28"/>
        </w:rPr>
        <w:t>нормы</w:t>
      </w:r>
      <w:r w:rsidRPr="00AD54E3">
        <w:rPr>
          <w:spacing w:val="-1"/>
          <w:sz w:val="28"/>
          <w:szCs w:val="28"/>
        </w:rPr>
        <w:t xml:space="preserve"> </w:t>
      </w:r>
      <w:r w:rsidRPr="00AD54E3">
        <w:rPr>
          <w:sz w:val="28"/>
          <w:szCs w:val="28"/>
        </w:rPr>
        <w:t>речевого этикета;</w:t>
      </w:r>
    </w:p>
    <w:p w:rsidR="00C92B69" w:rsidRPr="00AD54E3" w:rsidRDefault="00B46697" w:rsidP="00AD54E3">
      <w:pPr>
        <w:ind w:left="284"/>
        <w:rPr>
          <w:sz w:val="28"/>
          <w:szCs w:val="28"/>
        </w:rPr>
      </w:pPr>
      <w:r w:rsidRPr="00AD54E3">
        <w:rPr>
          <w:sz w:val="28"/>
          <w:szCs w:val="28"/>
        </w:rPr>
        <w:t>соблюдать</w:t>
      </w:r>
      <w:r w:rsidRPr="00AD54E3">
        <w:rPr>
          <w:spacing w:val="-10"/>
          <w:sz w:val="28"/>
          <w:szCs w:val="28"/>
        </w:rPr>
        <w:t xml:space="preserve"> </w:t>
      </w:r>
      <w:r w:rsidRPr="00AD54E3">
        <w:rPr>
          <w:sz w:val="28"/>
          <w:szCs w:val="28"/>
        </w:rPr>
        <w:t>правила</w:t>
      </w:r>
      <w:r w:rsidRPr="00AD54E3">
        <w:rPr>
          <w:spacing w:val="-9"/>
          <w:sz w:val="28"/>
          <w:szCs w:val="28"/>
        </w:rPr>
        <w:t xml:space="preserve"> </w:t>
      </w:r>
      <w:r w:rsidRPr="00AD54E3">
        <w:rPr>
          <w:sz w:val="28"/>
          <w:szCs w:val="28"/>
        </w:rPr>
        <w:t>ведения</w:t>
      </w:r>
      <w:r w:rsidRPr="00AD54E3">
        <w:rPr>
          <w:spacing w:val="-9"/>
          <w:sz w:val="28"/>
          <w:szCs w:val="28"/>
        </w:rPr>
        <w:t xml:space="preserve"> </w:t>
      </w:r>
      <w:r w:rsidRPr="00AD54E3">
        <w:rPr>
          <w:sz w:val="28"/>
          <w:szCs w:val="28"/>
        </w:rPr>
        <w:t>диалога;</w:t>
      </w:r>
      <w:r w:rsidRPr="00AD54E3">
        <w:rPr>
          <w:spacing w:val="-67"/>
          <w:sz w:val="28"/>
          <w:szCs w:val="28"/>
        </w:rPr>
        <w:t xml:space="preserve"> </w:t>
      </w:r>
      <w:r w:rsidRPr="00AD54E3">
        <w:rPr>
          <w:sz w:val="28"/>
          <w:szCs w:val="28"/>
        </w:rPr>
        <w:t>воспринимать</w:t>
      </w:r>
      <w:r w:rsidRPr="00AD54E3">
        <w:rPr>
          <w:spacing w:val="-4"/>
          <w:sz w:val="28"/>
          <w:szCs w:val="28"/>
        </w:rPr>
        <w:t xml:space="preserve"> </w:t>
      </w:r>
      <w:r w:rsidRPr="00AD54E3">
        <w:rPr>
          <w:sz w:val="28"/>
          <w:szCs w:val="28"/>
        </w:rPr>
        <w:t>разные</w:t>
      </w:r>
      <w:r w:rsidRPr="00AD54E3">
        <w:rPr>
          <w:spacing w:val="-2"/>
          <w:sz w:val="28"/>
          <w:szCs w:val="28"/>
        </w:rPr>
        <w:t xml:space="preserve"> </w:t>
      </w:r>
      <w:r w:rsidRPr="00AD54E3">
        <w:rPr>
          <w:sz w:val="28"/>
          <w:szCs w:val="28"/>
        </w:rPr>
        <w:t>точки</w:t>
      </w:r>
      <w:r w:rsidRPr="00AD54E3">
        <w:rPr>
          <w:spacing w:val="-3"/>
          <w:sz w:val="28"/>
          <w:szCs w:val="28"/>
        </w:rPr>
        <w:t xml:space="preserve"> </w:t>
      </w:r>
      <w:r w:rsidRPr="00AD54E3">
        <w:rPr>
          <w:sz w:val="28"/>
          <w:szCs w:val="28"/>
        </w:rPr>
        <w:t>зрения;</w:t>
      </w:r>
    </w:p>
    <w:p w:rsidR="00C92B69" w:rsidRPr="00AD54E3" w:rsidRDefault="00B46697" w:rsidP="00AD54E3">
      <w:pPr>
        <w:ind w:left="284"/>
        <w:rPr>
          <w:sz w:val="28"/>
          <w:szCs w:val="28"/>
        </w:rPr>
      </w:pPr>
      <w:r w:rsidRPr="00AD54E3">
        <w:rPr>
          <w:sz w:val="28"/>
          <w:szCs w:val="28"/>
        </w:rPr>
        <w:t>в процессе учебного диалога отвечать на вопросы по изученному материалу;</w:t>
      </w:r>
      <w:r w:rsidRPr="00AD54E3">
        <w:rPr>
          <w:spacing w:val="1"/>
          <w:sz w:val="28"/>
          <w:szCs w:val="28"/>
        </w:rPr>
        <w:t xml:space="preserve"> </w:t>
      </w:r>
      <w:r w:rsidRPr="00AD54E3">
        <w:rPr>
          <w:sz w:val="28"/>
          <w:szCs w:val="28"/>
        </w:rPr>
        <w:t>строить</w:t>
      </w:r>
      <w:r w:rsidRPr="00AD54E3">
        <w:rPr>
          <w:spacing w:val="41"/>
          <w:sz w:val="28"/>
          <w:szCs w:val="28"/>
        </w:rPr>
        <w:t xml:space="preserve"> </w:t>
      </w:r>
      <w:r w:rsidRPr="00AD54E3">
        <w:rPr>
          <w:sz w:val="28"/>
          <w:szCs w:val="28"/>
        </w:rPr>
        <w:t>устное</w:t>
      </w:r>
      <w:r w:rsidRPr="00AD54E3">
        <w:rPr>
          <w:spacing w:val="41"/>
          <w:sz w:val="28"/>
          <w:szCs w:val="28"/>
        </w:rPr>
        <w:t xml:space="preserve"> </w:t>
      </w:r>
      <w:r w:rsidRPr="00AD54E3">
        <w:rPr>
          <w:sz w:val="28"/>
          <w:szCs w:val="28"/>
        </w:rPr>
        <w:t>речевое</w:t>
      </w:r>
      <w:r w:rsidRPr="00AD54E3">
        <w:rPr>
          <w:spacing w:val="41"/>
          <w:sz w:val="28"/>
          <w:szCs w:val="28"/>
        </w:rPr>
        <w:t xml:space="preserve"> </w:t>
      </w:r>
      <w:r w:rsidRPr="00AD54E3">
        <w:rPr>
          <w:sz w:val="28"/>
          <w:szCs w:val="28"/>
        </w:rPr>
        <w:t>высказывание</w:t>
      </w:r>
      <w:r w:rsidRPr="00AD54E3">
        <w:rPr>
          <w:spacing w:val="41"/>
          <w:sz w:val="28"/>
          <w:szCs w:val="28"/>
        </w:rPr>
        <w:t xml:space="preserve"> </w:t>
      </w:r>
      <w:r w:rsidRPr="00AD54E3">
        <w:rPr>
          <w:sz w:val="28"/>
          <w:szCs w:val="28"/>
        </w:rPr>
        <w:t>об</w:t>
      </w:r>
      <w:r w:rsidRPr="00AD54E3">
        <w:rPr>
          <w:spacing w:val="41"/>
          <w:sz w:val="28"/>
          <w:szCs w:val="28"/>
        </w:rPr>
        <w:t xml:space="preserve"> </w:t>
      </w:r>
      <w:r w:rsidRPr="00AD54E3">
        <w:rPr>
          <w:sz w:val="28"/>
          <w:szCs w:val="28"/>
        </w:rPr>
        <w:t>обозначении</w:t>
      </w:r>
      <w:r w:rsidRPr="00AD54E3">
        <w:rPr>
          <w:spacing w:val="41"/>
          <w:sz w:val="28"/>
          <w:szCs w:val="28"/>
        </w:rPr>
        <w:t xml:space="preserve"> </w:t>
      </w:r>
      <w:r w:rsidRPr="00AD54E3">
        <w:rPr>
          <w:sz w:val="28"/>
          <w:szCs w:val="28"/>
        </w:rPr>
        <w:t>звуков</w:t>
      </w:r>
      <w:r w:rsidRPr="00AD54E3">
        <w:rPr>
          <w:spacing w:val="41"/>
          <w:sz w:val="28"/>
          <w:szCs w:val="28"/>
        </w:rPr>
        <w:t xml:space="preserve"> </w:t>
      </w:r>
      <w:r w:rsidRPr="00AD54E3">
        <w:rPr>
          <w:sz w:val="28"/>
          <w:szCs w:val="28"/>
        </w:rPr>
        <w:t>буквами;</w:t>
      </w:r>
    </w:p>
    <w:p w:rsidR="00C92B69" w:rsidRPr="00AD54E3" w:rsidRDefault="00B46697" w:rsidP="00AD54E3">
      <w:pPr>
        <w:ind w:left="284"/>
        <w:rPr>
          <w:sz w:val="28"/>
          <w:szCs w:val="28"/>
        </w:rPr>
      </w:pPr>
      <w:r w:rsidRPr="00AD54E3">
        <w:rPr>
          <w:sz w:val="28"/>
          <w:szCs w:val="28"/>
        </w:rPr>
        <w:t>о</w:t>
      </w:r>
      <w:r w:rsidRPr="00AD54E3">
        <w:rPr>
          <w:spacing w:val="-5"/>
          <w:sz w:val="28"/>
          <w:szCs w:val="28"/>
        </w:rPr>
        <w:t xml:space="preserve"> </w:t>
      </w:r>
      <w:r w:rsidRPr="00AD54E3">
        <w:rPr>
          <w:sz w:val="28"/>
          <w:szCs w:val="28"/>
        </w:rPr>
        <w:t>звуковом</w:t>
      </w:r>
      <w:r w:rsidRPr="00AD54E3">
        <w:rPr>
          <w:spacing w:val="-5"/>
          <w:sz w:val="28"/>
          <w:szCs w:val="28"/>
        </w:rPr>
        <w:t xml:space="preserve"> </w:t>
      </w:r>
      <w:r w:rsidRPr="00AD54E3">
        <w:rPr>
          <w:sz w:val="28"/>
          <w:szCs w:val="28"/>
        </w:rPr>
        <w:t>и</w:t>
      </w:r>
      <w:r w:rsidRPr="00AD54E3">
        <w:rPr>
          <w:spacing w:val="-5"/>
          <w:sz w:val="28"/>
          <w:szCs w:val="28"/>
        </w:rPr>
        <w:t xml:space="preserve"> </w:t>
      </w:r>
      <w:r w:rsidRPr="00AD54E3">
        <w:rPr>
          <w:sz w:val="28"/>
          <w:szCs w:val="28"/>
        </w:rPr>
        <w:t>буквенном</w:t>
      </w:r>
      <w:r w:rsidRPr="00AD54E3">
        <w:rPr>
          <w:spacing w:val="-6"/>
          <w:sz w:val="28"/>
          <w:szCs w:val="28"/>
        </w:rPr>
        <w:t xml:space="preserve"> </w:t>
      </w:r>
      <w:r w:rsidRPr="00AD54E3">
        <w:rPr>
          <w:sz w:val="28"/>
          <w:szCs w:val="28"/>
        </w:rPr>
        <w:t>составе</w:t>
      </w:r>
      <w:r w:rsidRPr="00AD54E3">
        <w:rPr>
          <w:spacing w:val="-5"/>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Самоорганизация</w:t>
      </w:r>
      <w:r w:rsidRPr="00AD54E3">
        <w:rPr>
          <w:spacing w:val="15"/>
          <w:sz w:val="28"/>
          <w:szCs w:val="28"/>
        </w:rPr>
        <w:t xml:space="preserve"> </w:t>
      </w:r>
      <w:r w:rsidRPr="00AD54E3">
        <w:rPr>
          <w:sz w:val="28"/>
          <w:szCs w:val="28"/>
        </w:rPr>
        <w:t>как</w:t>
      </w:r>
      <w:r w:rsidRPr="00AD54E3">
        <w:rPr>
          <w:spacing w:val="10"/>
          <w:sz w:val="28"/>
          <w:szCs w:val="28"/>
        </w:rPr>
        <w:t xml:space="preserve"> </w:t>
      </w:r>
      <w:r w:rsidRPr="00AD54E3">
        <w:rPr>
          <w:sz w:val="28"/>
          <w:szCs w:val="28"/>
        </w:rPr>
        <w:t>часть</w:t>
      </w:r>
      <w:r w:rsidRPr="00AD54E3">
        <w:rPr>
          <w:spacing w:val="14"/>
          <w:sz w:val="28"/>
          <w:szCs w:val="28"/>
        </w:rPr>
        <w:t xml:space="preserve"> </w:t>
      </w:r>
      <w:r w:rsidRPr="00AD54E3">
        <w:rPr>
          <w:sz w:val="28"/>
          <w:szCs w:val="28"/>
        </w:rPr>
        <w:t>регулятивных</w:t>
      </w:r>
      <w:r w:rsidRPr="00AD54E3">
        <w:rPr>
          <w:spacing w:val="10"/>
          <w:sz w:val="28"/>
          <w:szCs w:val="28"/>
        </w:rPr>
        <w:t xml:space="preserve"> </w:t>
      </w:r>
      <w:r w:rsidRPr="00AD54E3">
        <w:rPr>
          <w:sz w:val="28"/>
          <w:szCs w:val="28"/>
        </w:rPr>
        <w:t>универсальных</w:t>
      </w:r>
      <w:r w:rsidRPr="00AD54E3">
        <w:rPr>
          <w:spacing w:val="10"/>
          <w:sz w:val="28"/>
          <w:szCs w:val="28"/>
        </w:rPr>
        <w:t xml:space="preserve"> </w:t>
      </w:r>
      <w:r w:rsidRPr="00AD54E3">
        <w:rPr>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определять</w:t>
      </w:r>
      <w:r w:rsidRPr="00AD54E3">
        <w:rPr>
          <w:spacing w:val="20"/>
          <w:sz w:val="28"/>
          <w:szCs w:val="28"/>
        </w:rPr>
        <w:t xml:space="preserve"> </w:t>
      </w:r>
      <w:r w:rsidRPr="00AD54E3">
        <w:rPr>
          <w:sz w:val="28"/>
          <w:szCs w:val="28"/>
        </w:rPr>
        <w:t>последовательность</w:t>
      </w:r>
      <w:r w:rsidRPr="00AD54E3">
        <w:rPr>
          <w:spacing w:val="21"/>
          <w:sz w:val="28"/>
          <w:szCs w:val="28"/>
        </w:rPr>
        <w:t xml:space="preserve"> </w:t>
      </w:r>
      <w:r w:rsidRPr="00AD54E3">
        <w:rPr>
          <w:sz w:val="28"/>
          <w:szCs w:val="28"/>
        </w:rPr>
        <w:t>учебных</w:t>
      </w:r>
      <w:r w:rsidRPr="00AD54E3">
        <w:rPr>
          <w:spacing w:val="20"/>
          <w:sz w:val="28"/>
          <w:szCs w:val="28"/>
        </w:rPr>
        <w:t xml:space="preserve"> </w:t>
      </w:r>
      <w:r w:rsidRPr="00AD54E3">
        <w:rPr>
          <w:sz w:val="28"/>
          <w:szCs w:val="28"/>
        </w:rPr>
        <w:t>операций</w:t>
      </w:r>
      <w:r w:rsidRPr="00AD54E3">
        <w:rPr>
          <w:spacing w:val="21"/>
          <w:sz w:val="28"/>
          <w:szCs w:val="28"/>
        </w:rPr>
        <w:t xml:space="preserve"> </w:t>
      </w:r>
      <w:r w:rsidRPr="00AD54E3">
        <w:rPr>
          <w:sz w:val="28"/>
          <w:szCs w:val="28"/>
        </w:rPr>
        <w:t>при</w:t>
      </w:r>
      <w:r w:rsidRPr="00AD54E3">
        <w:rPr>
          <w:spacing w:val="21"/>
          <w:sz w:val="28"/>
          <w:szCs w:val="28"/>
        </w:rPr>
        <w:t xml:space="preserve"> </w:t>
      </w:r>
      <w:r w:rsidRPr="00AD54E3">
        <w:rPr>
          <w:sz w:val="28"/>
          <w:szCs w:val="28"/>
        </w:rPr>
        <w:t>проведении</w:t>
      </w:r>
      <w:r w:rsidRPr="00AD54E3">
        <w:rPr>
          <w:spacing w:val="20"/>
          <w:sz w:val="28"/>
          <w:szCs w:val="28"/>
        </w:rPr>
        <w:t xml:space="preserve"> </w:t>
      </w:r>
      <w:r w:rsidRPr="00AD54E3">
        <w:rPr>
          <w:sz w:val="28"/>
          <w:szCs w:val="28"/>
        </w:rPr>
        <w:t>звукового</w:t>
      </w:r>
      <w:r w:rsidRPr="00AD54E3">
        <w:rPr>
          <w:spacing w:val="-67"/>
          <w:sz w:val="28"/>
          <w:szCs w:val="28"/>
        </w:rPr>
        <w:t xml:space="preserve"> </w:t>
      </w:r>
      <w:r w:rsidRPr="00AD54E3">
        <w:rPr>
          <w:sz w:val="28"/>
          <w:szCs w:val="28"/>
        </w:rPr>
        <w:t>анализа</w:t>
      </w:r>
      <w:r w:rsidRPr="00AD54E3">
        <w:rPr>
          <w:spacing w:val="-2"/>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определять последовательность учебных операций при списывании;</w:t>
      </w:r>
      <w:r w:rsidRPr="00AD54E3">
        <w:rPr>
          <w:spacing w:val="1"/>
          <w:sz w:val="28"/>
          <w:szCs w:val="28"/>
        </w:rPr>
        <w:t xml:space="preserve"> </w:t>
      </w:r>
      <w:r w:rsidRPr="00AD54E3">
        <w:rPr>
          <w:sz w:val="28"/>
          <w:szCs w:val="28"/>
        </w:rPr>
        <w:t>удерживать</w:t>
      </w:r>
      <w:r w:rsidRPr="00AD54E3">
        <w:rPr>
          <w:sz w:val="28"/>
          <w:szCs w:val="28"/>
        </w:rPr>
        <w:tab/>
        <w:t>учебную</w:t>
      </w:r>
      <w:r w:rsidRPr="00AD54E3">
        <w:rPr>
          <w:sz w:val="28"/>
          <w:szCs w:val="28"/>
        </w:rPr>
        <w:tab/>
        <w:t>задачу</w:t>
      </w:r>
      <w:r w:rsidRPr="00AD54E3">
        <w:rPr>
          <w:sz w:val="28"/>
          <w:szCs w:val="28"/>
        </w:rPr>
        <w:tab/>
        <w:t>при</w:t>
      </w:r>
      <w:r w:rsidRPr="00AD54E3">
        <w:rPr>
          <w:sz w:val="28"/>
          <w:szCs w:val="28"/>
        </w:rPr>
        <w:tab/>
        <w:t>проведении</w:t>
      </w:r>
      <w:r w:rsidRPr="00AD54E3">
        <w:rPr>
          <w:sz w:val="28"/>
          <w:szCs w:val="28"/>
        </w:rPr>
        <w:tab/>
        <w:t>звукового</w:t>
      </w:r>
      <w:r w:rsidRPr="00AD54E3">
        <w:rPr>
          <w:sz w:val="28"/>
          <w:szCs w:val="28"/>
        </w:rPr>
        <w:tab/>
      </w:r>
      <w:r w:rsidRPr="00AD54E3">
        <w:rPr>
          <w:spacing w:val="-1"/>
          <w:sz w:val="28"/>
          <w:szCs w:val="28"/>
        </w:rPr>
        <w:t>анализа,</w:t>
      </w:r>
    </w:p>
    <w:p w:rsidR="00C92B69" w:rsidRPr="00AD54E3" w:rsidRDefault="00B46697" w:rsidP="00AD54E3">
      <w:pPr>
        <w:ind w:left="284"/>
        <w:rPr>
          <w:sz w:val="28"/>
          <w:szCs w:val="28"/>
        </w:rPr>
      </w:pPr>
      <w:r w:rsidRPr="00AD54E3">
        <w:rPr>
          <w:sz w:val="28"/>
          <w:szCs w:val="28"/>
        </w:rPr>
        <w:t>при</w:t>
      </w:r>
      <w:r w:rsidRPr="00AD54E3">
        <w:rPr>
          <w:spacing w:val="2"/>
          <w:sz w:val="28"/>
          <w:szCs w:val="28"/>
        </w:rPr>
        <w:t xml:space="preserve"> </w:t>
      </w:r>
      <w:r w:rsidRPr="00AD54E3">
        <w:rPr>
          <w:sz w:val="28"/>
          <w:szCs w:val="28"/>
        </w:rPr>
        <w:t>обозначении</w:t>
      </w:r>
      <w:r w:rsidRPr="00AD54E3">
        <w:rPr>
          <w:spacing w:val="2"/>
          <w:sz w:val="28"/>
          <w:szCs w:val="28"/>
        </w:rPr>
        <w:t xml:space="preserve"> </w:t>
      </w:r>
      <w:r w:rsidRPr="00AD54E3">
        <w:rPr>
          <w:sz w:val="28"/>
          <w:szCs w:val="28"/>
        </w:rPr>
        <w:t>звуков</w:t>
      </w:r>
      <w:r w:rsidRPr="00AD54E3">
        <w:rPr>
          <w:spacing w:val="3"/>
          <w:sz w:val="28"/>
          <w:szCs w:val="28"/>
        </w:rPr>
        <w:t xml:space="preserve"> </w:t>
      </w:r>
      <w:r w:rsidRPr="00AD54E3">
        <w:rPr>
          <w:sz w:val="28"/>
          <w:szCs w:val="28"/>
        </w:rPr>
        <w:t>буквами,</w:t>
      </w:r>
      <w:r w:rsidRPr="00AD54E3">
        <w:rPr>
          <w:spacing w:val="2"/>
          <w:sz w:val="28"/>
          <w:szCs w:val="28"/>
        </w:rPr>
        <w:t xml:space="preserve"> </w:t>
      </w:r>
      <w:r w:rsidRPr="00AD54E3">
        <w:rPr>
          <w:sz w:val="28"/>
          <w:szCs w:val="28"/>
        </w:rPr>
        <w:t>при</w:t>
      </w:r>
      <w:r w:rsidRPr="00AD54E3">
        <w:rPr>
          <w:spacing w:val="3"/>
          <w:sz w:val="28"/>
          <w:szCs w:val="28"/>
        </w:rPr>
        <w:t xml:space="preserve"> </w:t>
      </w:r>
      <w:r w:rsidRPr="00AD54E3">
        <w:rPr>
          <w:sz w:val="28"/>
          <w:szCs w:val="28"/>
        </w:rPr>
        <w:t>списывании</w:t>
      </w:r>
      <w:r w:rsidRPr="00AD54E3">
        <w:rPr>
          <w:spacing w:val="2"/>
          <w:sz w:val="28"/>
          <w:szCs w:val="28"/>
        </w:rPr>
        <w:t xml:space="preserve"> </w:t>
      </w:r>
      <w:r w:rsidRPr="00AD54E3">
        <w:rPr>
          <w:sz w:val="28"/>
          <w:szCs w:val="28"/>
        </w:rPr>
        <w:t>текста,</w:t>
      </w:r>
      <w:r w:rsidRPr="00AD54E3">
        <w:rPr>
          <w:spacing w:val="2"/>
          <w:sz w:val="28"/>
          <w:szCs w:val="28"/>
        </w:rPr>
        <w:t xml:space="preserve"> </w:t>
      </w:r>
      <w:r w:rsidRPr="00AD54E3">
        <w:rPr>
          <w:sz w:val="28"/>
          <w:szCs w:val="28"/>
        </w:rPr>
        <w:t>при</w:t>
      </w:r>
      <w:r w:rsidRPr="00AD54E3">
        <w:rPr>
          <w:spacing w:val="3"/>
          <w:sz w:val="28"/>
          <w:szCs w:val="28"/>
        </w:rPr>
        <w:t xml:space="preserve"> </w:t>
      </w:r>
      <w:r w:rsidRPr="00AD54E3">
        <w:rPr>
          <w:sz w:val="28"/>
          <w:szCs w:val="28"/>
        </w:rPr>
        <w:t>письме</w:t>
      </w:r>
      <w:r w:rsidRPr="00AD54E3">
        <w:rPr>
          <w:spacing w:val="2"/>
          <w:sz w:val="28"/>
          <w:szCs w:val="28"/>
        </w:rPr>
        <w:t xml:space="preserve"> </w:t>
      </w:r>
      <w:r w:rsidRPr="00AD54E3">
        <w:rPr>
          <w:sz w:val="28"/>
          <w:szCs w:val="28"/>
        </w:rPr>
        <w:t>под</w:t>
      </w:r>
      <w:r w:rsidRPr="00AD54E3">
        <w:rPr>
          <w:spacing w:val="3"/>
          <w:sz w:val="28"/>
          <w:szCs w:val="28"/>
        </w:rPr>
        <w:t xml:space="preserve"> </w:t>
      </w:r>
      <w:r w:rsidRPr="00AD54E3">
        <w:rPr>
          <w:sz w:val="28"/>
          <w:szCs w:val="28"/>
        </w:rPr>
        <w:t>диктовку:</w:t>
      </w:r>
      <w:r w:rsidRPr="00AD54E3">
        <w:rPr>
          <w:spacing w:val="-67"/>
          <w:sz w:val="28"/>
          <w:szCs w:val="28"/>
        </w:rPr>
        <w:t xml:space="preserve"> </w:t>
      </w:r>
      <w:r w:rsidRPr="00AD54E3">
        <w:rPr>
          <w:sz w:val="28"/>
          <w:szCs w:val="28"/>
        </w:rPr>
        <w:t>применять</w:t>
      </w:r>
      <w:r w:rsidRPr="00AD54E3">
        <w:rPr>
          <w:spacing w:val="-3"/>
          <w:sz w:val="28"/>
          <w:szCs w:val="28"/>
        </w:rPr>
        <w:t xml:space="preserve"> </w:t>
      </w:r>
      <w:r w:rsidRPr="00AD54E3">
        <w:rPr>
          <w:sz w:val="28"/>
          <w:szCs w:val="28"/>
        </w:rPr>
        <w:t>отрабатываемый</w:t>
      </w:r>
      <w:r w:rsidRPr="00AD54E3">
        <w:rPr>
          <w:spacing w:val="-1"/>
          <w:sz w:val="28"/>
          <w:szCs w:val="28"/>
        </w:rPr>
        <w:t xml:space="preserve"> </w:t>
      </w:r>
      <w:r w:rsidRPr="00AD54E3">
        <w:rPr>
          <w:sz w:val="28"/>
          <w:szCs w:val="28"/>
        </w:rPr>
        <w:t>способ</w:t>
      </w:r>
      <w:r w:rsidRPr="00AD54E3">
        <w:rPr>
          <w:spacing w:val="-2"/>
          <w:sz w:val="28"/>
          <w:szCs w:val="28"/>
        </w:rPr>
        <w:t xml:space="preserve"> </w:t>
      </w:r>
      <w:r w:rsidRPr="00AD54E3">
        <w:rPr>
          <w:sz w:val="28"/>
          <w:szCs w:val="28"/>
        </w:rPr>
        <w:t>действия,</w:t>
      </w:r>
      <w:r w:rsidRPr="00AD54E3">
        <w:rPr>
          <w:spacing w:val="-3"/>
          <w:sz w:val="28"/>
          <w:szCs w:val="28"/>
        </w:rPr>
        <w:t xml:space="preserve"> </w:t>
      </w:r>
      <w:r w:rsidRPr="00AD54E3">
        <w:rPr>
          <w:sz w:val="28"/>
          <w:szCs w:val="28"/>
        </w:rPr>
        <w:t>соотносить</w:t>
      </w:r>
      <w:r w:rsidRPr="00AD54E3">
        <w:rPr>
          <w:spacing w:val="-2"/>
          <w:sz w:val="28"/>
          <w:szCs w:val="28"/>
        </w:rPr>
        <w:t xml:space="preserve"> </w:t>
      </w:r>
      <w:r w:rsidRPr="00AD54E3">
        <w:rPr>
          <w:sz w:val="28"/>
          <w:szCs w:val="28"/>
        </w:rPr>
        <w:t>цель</w:t>
      </w:r>
      <w:r w:rsidRPr="00AD54E3">
        <w:rPr>
          <w:spacing w:val="-2"/>
          <w:sz w:val="28"/>
          <w:szCs w:val="28"/>
        </w:rPr>
        <w:t xml:space="preserve"> </w:t>
      </w:r>
      <w:r w:rsidRPr="00AD54E3">
        <w:rPr>
          <w:sz w:val="28"/>
          <w:szCs w:val="28"/>
        </w:rPr>
        <w:t>и</w:t>
      </w:r>
      <w:r w:rsidRPr="00AD54E3">
        <w:rPr>
          <w:spacing w:val="-3"/>
          <w:sz w:val="28"/>
          <w:szCs w:val="28"/>
        </w:rPr>
        <w:t xml:space="preserve"> </w:t>
      </w:r>
      <w:r w:rsidRPr="00AD54E3">
        <w:rPr>
          <w:sz w:val="28"/>
          <w:szCs w:val="28"/>
        </w:rPr>
        <w:t>результат.</w:t>
      </w:r>
    </w:p>
    <w:p w:rsidR="00C92B69" w:rsidRPr="00AD54E3" w:rsidRDefault="00B46697" w:rsidP="00AD54E3">
      <w:pPr>
        <w:ind w:left="284"/>
        <w:rPr>
          <w:sz w:val="28"/>
          <w:szCs w:val="28"/>
        </w:rPr>
      </w:pPr>
      <w:r w:rsidRPr="00AD54E3">
        <w:rPr>
          <w:sz w:val="28"/>
          <w:szCs w:val="28"/>
        </w:rPr>
        <w:t>Самоконтроль</w:t>
      </w:r>
      <w:r w:rsidRPr="00AD54E3">
        <w:rPr>
          <w:sz w:val="28"/>
          <w:szCs w:val="28"/>
        </w:rPr>
        <w:tab/>
        <w:t>как</w:t>
      </w:r>
      <w:r w:rsidRPr="00AD54E3">
        <w:rPr>
          <w:sz w:val="28"/>
          <w:szCs w:val="28"/>
        </w:rPr>
        <w:tab/>
        <w:t>часть</w:t>
      </w:r>
      <w:r w:rsidRPr="00AD54E3">
        <w:rPr>
          <w:sz w:val="28"/>
          <w:szCs w:val="28"/>
        </w:rPr>
        <w:tab/>
        <w:t>регулятивных</w:t>
      </w:r>
      <w:r w:rsidRPr="00AD54E3">
        <w:rPr>
          <w:sz w:val="28"/>
          <w:szCs w:val="28"/>
        </w:rPr>
        <w:tab/>
        <w:t>универсальных</w:t>
      </w:r>
      <w:r w:rsidRPr="00AD54E3">
        <w:rPr>
          <w:sz w:val="28"/>
          <w:szCs w:val="28"/>
        </w:rPr>
        <w:tab/>
      </w:r>
      <w:r w:rsidRPr="00AD54E3">
        <w:rPr>
          <w:spacing w:val="-1"/>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находить</w:t>
      </w:r>
      <w:r w:rsidRPr="00AD54E3">
        <w:rPr>
          <w:sz w:val="28"/>
          <w:szCs w:val="28"/>
        </w:rPr>
        <w:tab/>
        <w:t>ошибку,</w:t>
      </w:r>
      <w:r w:rsidRPr="00AD54E3">
        <w:rPr>
          <w:sz w:val="28"/>
          <w:szCs w:val="28"/>
        </w:rPr>
        <w:tab/>
        <w:t>допущенную</w:t>
      </w:r>
      <w:r w:rsidRPr="00AD54E3">
        <w:rPr>
          <w:sz w:val="28"/>
          <w:szCs w:val="28"/>
        </w:rPr>
        <w:tab/>
        <w:t>при</w:t>
      </w:r>
      <w:r w:rsidRPr="00AD54E3">
        <w:rPr>
          <w:sz w:val="28"/>
          <w:szCs w:val="28"/>
        </w:rPr>
        <w:tab/>
        <w:t>проведении</w:t>
      </w:r>
      <w:r w:rsidRPr="00AD54E3">
        <w:rPr>
          <w:sz w:val="28"/>
          <w:szCs w:val="28"/>
        </w:rPr>
        <w:tab/>
        <w:t>звукового</w:t>
      </w:r>
      <w:r w:rsidRPr="00AD54E3">
        <w:rPr>
          <w:sz w:val="28"/>
          <w:szCs w:val="28"/>
        </w:rPr>
        <w:tab/>
        <w:t>анализа,</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lastRenderedPageBreak/>
        <w:t>при</w:t>
      </w:r>
      <w:r w:rsidRPr="00AD54E3">
        <w:rPr>
          <w:spacing w:val="51"/>
          <w:sz w:val="28"/>
          <w:szCs w:val="28"/>
        </w:rPr>
        <w:t xml:space="preserve"> </w:t>
      </w:r>
      <w:r w:rsidRPr="00AD54E3">
        <w:rPr>
          <w:sz w:val="28"/>
          <w:szCs w:val="28"/>
        </w:rPr>
        <w:t>письме</w:t>
      </w:r>
      <w:r w:rsidRPr="00AD54E3">
        <w:rPr>
          <w:spacing w:val="51"/>
          <w:sz w:val="28"/>
          <w:szCs w:val="28"/>
        </w:rPr>
        <w:t xml:space="preserve"> </w:t>
      </w:r>
      <w:r w:rsidRPr="00AD54E3">
        <w:rPr>
          <w:sz w:val="28"/>
          <w:szCs w:val="28"/>
        </w:rPr>
        <w:t>под</w:t>
      </w:r>
      <w:r w:rsidRPr="00AD54E3">
        <w:rPr>
          <w:spacing w:val="51"/>
          <w:sz w:val="28"/>
          <w:szCs w:val="28"/>
        </w:rPr>
        <w:t xml:space="preserve"> </w:t>
      </w:r>
      <w:r w:rsidRPr="00AD54E3">
        <w:rPr>
          <w:sz w:val="28"/>
          <w:szCs w:val="28"/>
        </w:rPr>
        <w:t>диктовку</w:t>
      </w:r>
      <w:r w:rsidRPr="00AD54E3">
        <w:rPr>
          <w:spacing w:val="51"/>
          <w:sz w:val="28"/>
          <w:szCs w:val="28"/>
        </w:rPr>
        <w:t xml:space="preserve"> </w:t>
      </w:r>
      <w:r w:rsidRPr="00AD54E3">
        <w:rPr>
          <w:sz w:val="28"/>
          <w:szCs w:val="28"/>
        </w:rPr>
        <w:t>или</w:t>
      </w:r>
      <w:r w:rsidRPr="00AD54E3">
        <w:rPr>
          <w:spacing w:val="51"/>
          <w:sz w:val="28"/>
          <w:szCs w:val="28"/>
        </w:rPr>
        <w:t xml:space="preserve"> </w:t>
      </w:r>
      <w:r w:rsidRPr="00AD54E3">
        <w:rPr>
          <w:sz w:val="28"/>
          <w:szCs w:val="28"/>
        </w:rPr>
        <w:t>списывании</w:t>
      </w:r>
      <w:r w:rsidRPr="00AD54E3">
        <w:rPr>
          <w:spacing w:val="51"/>
          <w:sz w:val="28"/>
          <w:szCs w:val="28"/>
        </w:rPr>
        <w:t xml:space="preserve"> </w:t>
      </w:r>
      <w:r w:rsidRPr="00AD54E3">
        <w:rPr>
          <w:sz w:val="28"/>
          <w:szCs w:val="28"/>
        </w:rPr>
        <w:t>слов,</w:t>
      </w:r>
      <w:r w:rsidRPr="00AD54E3">
        <w:rPr>
          <w:spacing w:val="51"/>
          <w:sz w:val="28"/>
          <w:szCs w:val="28"/>
        </w:rPr>
        <w:t xml:space="preserve"> </w:t>
      </w:r>
      <w:r w:rsidRPr="00AD54E3">
        <w:rPr>
          <w:sz w:val="28"/>
          <w:szCs w:val="28"/>
        </w:rPr>
        <w:t>предложений,</w:t>
      </w:r>
      <w:r w:rsidRPr="00AD54E3">
        <w:rPr>
          <w:spacing w:val="51"/>
          <w:sz w:val="28"/>
          <w:szCs w:val="28"/>
        </w:rPr>
        <w:t xml:space="preserve"> </w:t>
      </w:r>
      <w:r w:rsidRPr="00AD54E3">
        <w:rPr>
          <w:sz w:val="28"/>
          <w:szCs w:val="28"/>
        </w:rPr>
        <w:t>с</w:t>
      </w:r>
      <w:r w:rsidRPr="00AD54E3">
        <w:rPr>
          <w:spacing w:val="51"/>
          <w:sz w:val="28"/>
          <w:szCs w:val="28"/>
        </w:rPr>
        <w:t xml:space="preserve"> </w:t>
      </w:r>
      <w:r w:rsidRPr="00AD54E3">
        <w:rPr>
          <w:sz w:val="28"/>
          <w:szCs w:val="28"/>
        </w:rPr>
        <w:t>использованием</w:t>
      </w:r>
      <w:r w:rsidRPr="00AD54E3">
        <w:rPr>
          <w:spacing w:val="-67"/>
          <w:sz w:val="28"/>
          <w:szCs w:val="28"/>
        </w:rPr>
        <w:t xml:space="preserve"> </w:t>
      </w:r>
      <w:r w:rsidRPr="00AD54E3">
        <w:rPr>
          <w:sz w:val="28"/>
          <w:szCs w:val="28"/>
        </w:rPr>
        <w:t>указаний</w:t>
      </w:r>
      <w:r w:rsidRPr="00AD54E3">
        <w:rPr>
          <w:spacing w:val="-1"/>
          <w:sz w:val="28"/>
          <w:szCs w:val="28"/>
        </w:rPr>
        <w:t xml:space="preserve"> </w:t>
      </w:r>
      <w:r w:rsidRPr="00AD54E3">
        <w:rPr>
          <w:sz w:val="28"/>
          <w:szCs w:val="28"/>
        </w:rPr>
        <w:t>педагога</w:t>
      </w:r>
      <w:r w:rsidRPr="00AD54E3">
        <w:rPr>
          <w:spacing w:val="-1"/>
          <w:sz w:val="28"/>
          <w:szCs w:val="28"/>
        </w:rPr>
        <w:t xml:space="preserve"> </w:t>
      </w:r>
      <w:r w:rsidRPr="00AD54E3">
        <w:rPr>
          <w:sz w:val="28"/>
          <w:szCs w:val="28"/>
        </w:rPr>
        <w:t>о наличии</w:t>
      </w:r>
      <w:r w:rsidRPr="00AD54E3">
        <w:rPr>
          <w:spacing w:val="-1"/>
          <w:sz w:val="28"/>
          <w:szCs w:val="28"/>
        </w:rPr>
        <w:t xml:space="preserve"> </w:t>
      </w:r>
      <w:r w:rsidRPr="00AD54E3">
        <w:rPr>
          <w:sz w:val="28"/>
          <w:szCs w:val="28"/>
        </w:rPr>
        <w:t>ошибки;</w:t>
      </w:r>
    </w:p>
    <w:p w:rsidR="00C92B69" w:rsidRPr="00AD54E3" w:rsidRDefault="00B46697" w:rsidP="00AD54E3">
      <w:pPr>
        <w:ind w:left="284"/>
        <w:rPr>
          <w:sz w:val="28"/>
          <w:szCs w:val="28"/>
        </w:rPr>
      </w:pPr>
      <w:r w:rsidRPr="00AD54E3">
        <w:rPr>
          <w:sz w:val="28"/>
          <w:szCs w:val="28"/>
        </w:rPr>
        <w:t>оценивать</w:t>
      </w:r>
      <w:r w:rsidRPr="00AD54E3">
        <w:rPr>
          <w:sz w:val="28"/>
          <w:szCs w:val="28"/>
        </w:rPr>
        <w:tab/>
        <w:t>правильность</w:t>
      </w:r>
      <w:r w:rsidRPr="00AD54E3">
        <w:rPr>
          <w:sz w:val="28"/>
          <w:szCs w:val="28"/>
        </w:rPr>
        <w:tab/>
        <w:t>написания</w:t>
      </w:r>
      <w:r w:rsidRPr="00AD54E3">
        <w:rPr>
          <w:sz w:val="28"/>
          <w:szCs w:val="28"/>
        </w:rPr>
        <w:tab/>
        <w:t>букв,</w:t>
      </w:r>
      <w:r w:rsidRPr="00AD54E3">
        <w:rPr>
          <w:sz w:val="28"/>
          <w:szCs w:val="28"/>
        </w:rPr>
        <w:tab/>
        <w:t>соединений</w:t>
      </w:r>
      <w:r w:rsidRPr="00AD54E3">
        <w:rPr>
          <w:sz w:val="28"/>
          <w:szCs w:val="28"/>
        </w:rPr>
        <w:tab/>
        <w:t>букв,</w:t>
      </w:r>
      <w:r w:rsidRPr="00AD54E3">
        <w:rPr>
          <w:sz w:val="28"/>
          <w:szCs w:val="28"/>
        </w:rPr>
        <w:tab/>
      </w:r>
      <w:r w:rsidRPr="00AD54E3">
        <w:rPr>
          <w:spacing w:val="-1"/>
          <w:sz w:val="28"/>
          <w:szCs w:val="28"/>
        </w:rPr>
        <w:t>слов,</w:t>
      </w:r>
      <w:r w:rsidRPr="00AD54E3">
        <w:rPr>
          <w:spacing w:val="-67"/>
          <w:sz w:val="28"/>
          <w:szCs w:val="28"/>
        </w:rPr>
        <w:t xml:space="preserve"> </w:t>
      </w:r>
      <w:r w:rsidRPr="00AD54E3">
        <w:rPr>
          <w:sz w:val="28"/>
          <w:szCs w:val="28"/>
        </w:rPr>
        <w:t>предложений.</w:t>
      </w:r>
    </w:p>
    <w:p w:rsidR="00C92B69" w:rsidRPr="00AD54E3" w:rsidRDefault="00B46697" w:rsidP="00AD54E3">
      <w:pPr>
        <w:ind w:left="284"/>
        <w:rPr>
          <w:sz w:val="28"/>
          <w:szCs w:val="28"/>
        </w:rPr>
      </w:pPr>
      <w:r w:rsidRPr="00AD54E3">
        <w:rPr>
          <w:sz w:val="28"/>
          <w:szCs w:val="28"/>
        </w:rPr>
        <w:t>Совместная</w:t>
      </w:r>
      <w:r w:rsidRPr="00AD54E3">
        <w:rPr>
          <w:spacing w:val="-7"/>
          <w:sz w:val="28"/>
          <w:szCs w:val="28"/>
        </w:rPr>
        <w:t xml:space="preserve"> </w:t>
      </w:r>
      <w:r w:rsidRPr="00AD54E3">
        <w:rPr>
          <w:sz w:val="28"/>
          <w:szCs w:val="28"/>
        </w:rPr>
        <w:t>деятельность:</w:t>
      </w:r>
    </w:p>
    <w:p w:rsidR="00C92B69" w:rsidRPr="00AD54E3" w:rsidRDefault="00B46697" w:rsidP="00AD54E3">
      <w:pPr>
        <w:ind w:left="284"/>
        <w:rPr>
          <w:sz w:val="28"/>
          <w:szCs w:val="28"/>
        </w:rPr>
      </w:pPr>
      <w:r w:rsidRPr="00AD54E3">
        <w:rPr>
          <w:sz w:val="28"/>
          <w:szCs w:val="28"/>
        </w:rPr>
        <w:t>принимать</w:t>
      </w:r>
      <w:r w:rsidRPr="00AD54E3">
        <w:rPr>
          <w:spacing w:val="-5"/>
          <w:sz w:val="28"/>
          <w:szCs w:val="28"/>
        </w:rPr>
        <w:t xml:space="preserve"> </w:t>
      </w:r>
      <w:r w:rsidRPr="00AD54E3">
        <w:rPr>
          <w:sz w:val="28"/>
          <w:szCs w:val="28"/>
        </w:rPr>
        <w:t>цель</w:t>
      </w:r>
      <w:r w:rsidRPr="00AD54E3">
        <w:rPr>
          <w:spacing w:val="-4"/>
          <w:sz w:val="28"/>
          <w:szCs w:val="28"/>
        </w:rPr>
        <w:t xml:space="preserve"> </w:t>
      </w:r>
      <w:r w:rsidRPr="00AD54E3">
        <w:rPr>
          <w:sz w:val="28"/>
          <w:szCs w:val="28"/>
        </w:rPr>
        <w:t>совместной</w:t>
      </w:r>
      <w:r w:rsidRPr="00AD54E3">
        <w:rPr>
          <w:spacing w:val="-4"/>
          <w:sz w:val="28"/>
          <w:szCs w:val="28"/>
        </w:rPr>
        <w:t xml:space="preserve"> </w:t>
      </w:r>
      <w:r w:rsidRPr="00AD54E3">
        <w:rPr>
          <w:sz w:val="28"/>
          <w:szCs w:val="28"/>
        </w:rPr>
        <w:t>деятельности,</w:t>
      </w:r>
      <w:r w:rsidRPr="00AD54E3">
        <w:rPr>
          <w:spacing w:val="-4"/>
          <w:sz w:val="28"/>
          <w:szCs w:val="28"/>
        </w:rPr>
        <w:t xml:space="preserve"> </w:t>
      </w:r>
      <w:r w:rsidRPr="00AD54E3">
        <w:rPr>
          <w:sz w:val="28"/>
          <w:szCs w:val="28"/>
        </w:rPr>
        <w:t>коллективно</w:t>
      </w:r>
      <w:r w:rsidRPr="00AD54E3">
        <w:rPr>
          <w:spacing w:val="-4"/>
          <w:sz w:val="28"/>
          <w:szCs w:val="28"/>
        </w:rPr>
        <w:t xml:space="preserve"> </w:t>
      </w:r>
      <w:r w:rsidRPr="00AD54E3">
        <w:rPr>
          <w:sz w:val="28"/>
          <w:szCs w:val="28"/>
        </w:rPr>
        <w:t>строить</w:t>
      </w:r>
      <w:r w:rsidRPr="00AD54E3">
        <w:rPr>
          <w:spacing w:val="-4"/>
          <w:sz w:val="28"/>
          <w:szCs w:val="28"/>
        </w:rPr>
        <w:t xml:space="preserve"> </w:t>
      </w:r>
      <w:r w:rsidRPr="00AD54E3">
        <w:rPr>
          <w:sz w:val="28"/>
          <w:szCs w:val="28"/>
        </w:rPr>
        <w:t>план</w:t>
      </w:r>
      <w:r w:rsidRPr="00AD54E3">
        <w:rPr>
          <w:spacing w:val="-4"/>
          <w:sz w:val="28"/>
          <w:szCs w:val="28"/>
        </w:rPr>
        <w:t xml:space="preserve"> </w:t>
      </w:r>
      <w:r w:rsidRPr="00AD54E3">
        <w:rPr>
          <w:sz w:val="28"/>
          <w:szCs w:val="28"/>
        </w:rPr>
        <w:t>действий</w:t>
      </w:r>
    </w:p>
    <w:p w:rsidR="00C92B69" w:rsidRPr="00AD54E3" w:rsidRDefault="00B46697" w:rsidP="00622C4D">
      <w:pPr>
        <w:rPr>
          <w:sz w:val="28"/>
          <w:szCs w:val="28"/>
        </w:rPr>
      </w:pPr>
      <w:r w:rsidRPr="00AD54E3">
        <w:rPr>
          <w:sz w:val="28"/>
          <w:szCs w:val="28"/>
        </w:rPr>
        <w:t>по</w:t>
      </w:r>
      <w:r w:rsidRPr="00AD54E3">
        <w:rPr>
          <w:spacing w:val="52"/>
          <w:sz w:val="28"/>
          <w:szCs w:val="28"/>
        </w:rPr>
        <w:t xml:space="preserve"> </w:t>
      </w:r>
      <w:r w:rsidRPr="00AD54E3">
        <w:rPr>
          <w:sz w:val="28"/>
          <w:szCs w:val="28"/>
        </w:rPr>
        <w:t>её</w:t>
      </w:r>
      <w:r w:rsidRPr="00AD54E3">
        <w:rPr>
          <w:spacing w:val="121"/>
          <w:sz w:val="28"/>
          <w:szCs w:val="28"/>
        </w:rPr>
        <w:t xml:space="preserve"> </w:t>
      </w:r>
      <w:r w:rsidRPr="00AD54E3">
        <w:rPr>
          <w:sz w:val="28"/>
          <w:szCs w:val="28"/>
        </w:rPr>
        <w:t>достижению,</w:t>
      </w:r>
      <w:r w:rsidRPr="00AD54E3">
        <w:rPr>
          <w:spacing w:val="121"/>
          <w:sz w:val="28"/>
          <w:szCs w:val="28"/>
        </w:rPr>
        <w:t xml:space="preserve"> </w:t>
      </w:r>
      <w:r w:rsidRPr="00AD54E3">
        <w:rPr>
          <w:sz w:val="28"/>
          <w:szCs w:val="28"/>
        </w:rPr>
        <w:t>распределять</w:t>
      </w:r>
      <w:r w:rsidRPr="00AD54E3">
        <w:rPr>
          <w:spacing w:val="121"/>
          <w:sz w:val="28"/>
          <w:szCs w:val="28"/>
        </w:rPr>
        <w:t xml:space="preserve"> </w:t>
      </w:r>
      <w:r w:rsidRPr="00AD54E3">
        <w:rPr>
          <w:sz w:val="28"/>
          <w:szCs w:val="28"/>
        </w:rPr>
        <w:t>роли,</w:t>
      </w:r>
      <w:r w:rsidRPr="00AD54E3">
        <w:rPr>
          <w:spacing w:val="122"/>
          <w:sz w:val="28"/>
          <w:szCs w:val="28"/>
        </w:rPr>
        <w:t xml:space="preserve"> </w:t>
      </w:r>
      <w:r w:rsidRPr="00AD54E3">
        <w:rPr>
          <w:sz w:val="28"/>
          <w:szCs w:val="28"/>
        </w:rPr>
        <w:t>договариваться,</w:t>
      </w:r>
      <w:r w:rsidRPr="00AD54E3">
        <w:rPr>
          <w:spacing w:val="121"/>
          <w:sz w:val="28"/>
          <w:szCs w:val="28"/>
        </w:rPr>
        <w:t xml:space="preserve"> </w:t>
      </w:r>
      <w:r w:rsidRPr="00AD54E3">
        <w:rPr>
          <w:sz w:val="28"/>
          <w:szCs w:val="28"/>
        </w:rPr>
        <w:t>учитывать</w:t>
      </w:r>
      <w:r w:rsidRPr="00AD54E3">
        <w:rPr>
          <w:spacing w:val="121"/>
          <w:sz w:val="28"/>
          <w:szCs w:val="28"/>
        </w:rPr>
        <w:t xml:space="preserve"> </w:t>
      </w:r>
      <w:r w:rsidRPr="00AD54E3">
        <w:rPr>
          <w:sz w:val="28"/>
          <w:szCs w:val="28"/>
        </w:rPr>
        <w:t>интересы</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мнения</w:t>
      </w:r>
      <w:r w:rsidRPr="00AD54E3">
        <w:rPr>
          <w:spacing w:val="-1"/>
          <w:sz w:val="28"/>
          <w:szCs w:val="28"/>
        </w:rPr>
        <w:t xml:space="preserve"> </w:t>
      </w:r>
      <w:r w:rsidRPr="00AD54E3">
        <w:rPr>
          <w:sz w:val="28"/>
          <w:szCs w:val="28"/>
        </w:rPr>
        <w:t>участников совместной</w:t>
      </w:r>
      <w:r w:rsidRPr="00AD54E3">
        <w:rPr>
          <w:spacing w:val="-1"/>
          <w:sz w:val="28"/>
          <w:szCs w:val="28"/>
        </w:rPr>
        <w:t xml:space="preserve"> </w:t>
      </w:r>
      <w:r w:rsidRPr="00AD54E3">
        <w:rPr>
          <w:sz w:val="28"/>
          <w:szCs w:val="28"/>
        </w:rPr>
        <w:t>работы;</w:t>
      </w:r>
    </w:p>
    <w:p w:rsidR="00C92B69" w:rsidRPr="00AD54E3" w:rsidRDefault="00B46697" w:rsidP="00AD54E3">
      <w:pPr>
        <w:ind w:left="284"/>
        <w:rPr>
          <w:sz w:val="28"/>
          <w:szCs w:val="28"/>
        </w:rPr>
      </w:pPr>
      <w:r w:rsidRPr="00AD54E3">
        <w:rPr>
          <w:sz w:val="28"/>
          <w:szCs w:val="28"/>
        </w:rPr>
        <w:t>ответственно</w:t>
      </w:r>
      <w:r w:rsidRPr="00AD54E3">
        <w:rPr>
          <w:spacing w:val="-3"/>
          <w:sz w:val="28"/>
          <w:szCs w:val="28"/>
        </w:rPr>
        <w:t xml:space="preserve"> </w:t>
      </w:r>
      <w:r w:rsidRPr="00AD54E3">
        <w:rPr>
          <w:sz w:val="28"/>
          <w:szCs w:val="28"/>
        </w:rPr>
        <w:t>выполнять</w:t>
      </w:r>
      <w:r w:rsidRPr="00AD54E3">
        <w:rPr>
          <w:spacing w:val="-4"/>
          <w:sz w:val="28"/>
          <w:szCs w:val="28"/>
        </w:rPr>
        <w:t xml:space="preserve"> </w:t>
      </w:r>
      <w:r w:rsidRPr="00AD54E3">
        <w:rPr>
          <w:sz w:val="28"/>
          <w:szCs w:val="28"/>
        </w:rPr>
        <w:t>свою</w:t>
      </w:r>
      <w:r w:rsidRPr="00AD54E3">
        <w:rPr>
          <w:spacing w:val="-4"/>
          <w:sz w:val="28"/>
          <w:szCs w:val="28"/>
        </w:rPr>
        <w:t xml:space="preserve"> </w:t>
      </w:r>
      <w:r w:rsidRPr="00AD54E3">
        <w:rPr>
          <w:sz w:val="28"/>
          <w:szCs w:val="28"/>
        </w:rPr>
        <w:t>часть</w:t>
      </w:r>
      <w:r w:rsidRPr="00AD54E3">
        <w:rPr>
          <w:spacing w:val="-4"/>
          <w:sz w:val="28"/>
          <w:szCs w:val="28"/>
        </w:rPr>
        <w:t xml:space="preserve"> </w:t>
      </w:r>
      <w:r w:rsidRPr="00AD54E3">
        <w:rPr>
          <w:sz w:val="28"/>
          <w:szCs w:val="28"/>
        </w:rPr>
        <w:t>работы.</w:t>
      </w:r>
    </w:p>
    <w:p w:rsidR="00C92B69" w:rsidRPr="00AD54E3" w:rsidRDefault="00B46697" w:rsidP="00AD54E3">
      <w:pPr>
        <w:ind w:left="284"/>
        <w:rPr>
          <w:sz w:val="28"/>
          <w:szCs w:val="28"/>
        </w:rPr>
      </w:pPr>
      <w:r w:rsidRPr="00AD54E3">
        <w:rPr>
          <w:sz w:val="28"/>
          <w:szCs w:val="28"/>
        </w:rPr>
        <w:t>Содержание</w:t>
      </w:r>
      <w:r w:rsidRPr="00AD54E3">
        <w:rPr>
          <w:spacing w:val="-5"/>
          <w:sz w:val="28"/>
          <w:szCs w:val="28"/>
        </w:rPr>
        <w:t xml:space="preserve"> </w:t>
      </w:r>
      <w:r w:rsidRPr="00AD54E3">
        <w:rPr>
          <w:sz w:val="28"/>
          <w:szCs w:val="28"/>
        </w:rPr>
        <w:t>обучения</w:t>
      </w:r>
      <w:r w:rsidRPr="00AD54E3">
        <w:rPr>
          <w:spacing w:val="-3"/>
          <w:sz w:val="28"/>
          <w:szCs w:val="28"/>
        </w:rPr>
        <w:t xml:space="preserve"> </w:t>
      </w:r>
      <w:r w:rsidRPr="00AD54E3">
        <w:rPr>
          <w:sz w:val="28"/>
          <w:szCs w:val="28"/>
        </w:rPr>
        <w:t>во</w:t>
      </w:r>
      <w:r w:rsidRPr="00AD54E3">
        <w:rPr>
          <w:spacing w:val="-4"/>
          <w:sz w:val="28"/>
          <w:szCs w:val="28"/>
        </w:rPr>
        <w:t xml:space="preserve"> </w:t>
      </w:r>
      <w:r w:rsidRPr="00AD54E3">
        <w:rPr>
          <w:sz w:val="28"/>
          <w:szCs w:val="28"/>
        </w:rPr>
        <w:t>2</w:t>
      </w:r>
      <w:r w:rsidRPr="00AD54E3">
        <w:rPr>
          <w:spacing w:val="-3"/>
          <w:sz w:val="28"/>
          <w:szCs w:val="28"/>
        </w:rPr>
        <w:t xml:space="preserve"> </w:t>
      </w:r>
      <w:r w:rsidRPr="00AD54E3">
        <w:rPr>
          <w:sz w:val="28"/>
          <w:szCs w:val="28"/>
        </w:rPr>
        <w:t>классе.</w:t>
      </w:r>
    </w:p>
    <w:p w:rsidR="00C92B69" w:rsidRPr="00AD54E3" w:rsidRDefault="00622C4D" w:rsidP="00AD54E3">
      <w:pPr>
        <w:ind w:left="284"/>
        <w:rPr>
          <w:sz w:val="28"/>
          <w:szCs w:val="28"/>
        </w:rPr>
      </w:pPr>
      <w:r>
        <w:rPr>
          <w:sz w:val="28"/>
          <w:szCs w:val="28"/>
        </w:rPr>
        <w:t xml:space="preserve"> </w:t>
      </w:r>
      <w:r w:rsidR="00B46697" w:rsidRPr="00AD54E3">
        <w:rPr>
          <w:sz w:val="28"/>
          <w:szCs w:val="28"/>
        </w:rPr>
        <w:t>Общие</w:t>
      </w:r>
      <w:r w:rsidR="00B46697" w:rsidRPr="00AD54E3">
        <w:rPr>
          <w:spacing w:val="-5"/>
          <w:sz w:val="28"/>
          <w:szCs w:val="28"/>
        </w:rPr>
        <w:t xml:space="preserve"> </w:t>
      </w:r>
      <w:r w:rsidR="00B46697" w:rsidRPr="00AD54E3">
        <w:rPr>
          <w:sz w:val="28"/>
          <w:szCs w:val="28"/>
        </w:rPr>
        <w:t>сведения</w:t>
      </w:r>
      <w:r w:rsidR="00B46697" w:rsidRPr="00AD54E3">
        <w:rPr>
          <w:spacing w:val="-5"/>
          <w:sz w:val="28"/>
          <w:szCs w:val="28"/>
        </w:rPr>
        <w:t xml:space="preserve"> </w:t>
      </w:r>
      <w:r w:rsidR="00B46697" w:rsidRPr="00AD54E3">
        <w:rPr>
          <w:sz w:val="28"/>
          <w:szCs w:val="28"/>
        </w:rPr>
        <w:t>о</w:t>
      </w:r>
      <w:r w:rsidR="00B46697" w:rsidRPr="00AD54E3">
        <w:rPr>
          <w:spacing w:val="-4"/>
          <w:sz w:val="28"/>
          <w:szCs w:val="28"/>
        </w:rPr>
        <w:t xml:space="preserve"> </w:t>
      </w:r>
      <w:r w:rsidR="00B46697" w:rsidRPr="00AD54E3">
        <w:rPr>
          <w:sz w:val="28"/>
          <w:szCs w:val="28"/>
        </w:rPr>
        <w:t>языке.</w:t>
      </w:r>
    </w:p>
    <w:p w:rsidR="00C92B69" w:rsidRPr="00AD54E3" w:rsidRDefault="00B46697" w:rsidP="00AD54E3">
      <w:pPr>
        <w:ind w:left="284"/>
        <w:rPr>
          <w:sz w:val="28"/>
          <w:szCs w:val="28"/>
        </w:rPr>
      </w:pPr>
      <w:r w:rsidRPr="00AD54E3">
        <w:rPr>
          <w:sz w:val="28"/>
          <w:szCs w:val="28"/>
        </w:rPr>
        <w:t>Язык как основное средство человеческого общения и явление национальной</w:t>
      </w:r>
      <w:r w:rsidRPr="00AD54E3">
        <w:rPr>
          <w:spacing w:val="1"/>
          <w:sz w:val="28"/>
          <w:szCs w:val="28"/>
        </w:rPr>
        <w:t xml:space="preserve"> </w:t>
      </w:r>
      <w:r w:rsidRPr="00AD54E3">
        <w:rPr>
          <w:sz w:val="28"/>
          <w:szCs w:val="28"/>
        </w:rPr>
        <w:t>культуры. Первоначальные представления о многообразии языкового пространства</w:t>
      </w:r>
      <w:r w:rsidRPr="00AD54E3">
        <w:rPr>
          <w:spacing w:val="1"/>
          <w:sz w:val="28"/>
          <w:szCs w:val="28"/>
        </w:rPr>
        <w:t xml:space="preserve"> </w:t>
      </w:r>
      <w:r w:rsidRPr="00AD54E3">
        <w:rPr>
          <w:sz w:val="28"/>
          <w:szCs w:val="28"/>
        </w:rPr>
        <w:t>России</w:t>
      </w:r>
      <w:r w:rsidRPr="00AD54E3">
        <w:rPr>
          <w:spacing w:val="-2"/>
          <w:sz w:val="28"/>
          <w:szCs w:val="28"/>
        </w:rPr>
        <w:t xml:space="preserve"> </w:t>
      </w:r>
      <w:r w:rsidRPr="00AD54E3">
        <w:rPr>
          <w:sz w:val="28"/>
          <w:szCs w:val="28"/>
        </w:rPr>
        <w:t>и</w:t>
      </w:r>
      <w:r w:rsidRPr="00AD54E3">
        <w:rPr>
          <w:spacing w:val="-2"/>
          <w:sz w:val="28"/>
          <w:szCs w:val="28"/>
        </w:rPr>
        <w:t xml:space="preserve"> </w:t>
      </w:r>
      <w:r w:rsidRPr="00AD54E3">
        <w:rPr>
          <w:sz w:val="28"/>
          <w:szCs w:val="28"/>
        </w:rPr>
        <w:t>мира.</w:t>
      </w:r>
      <w:r w:rsidRPr="00AD54E3">
        <w:rPr>
          <w:spacing w:val="-2"/>
          <w:sz w:val="28"/>
          <w:szCs w:val="28"/>
        </w:rPr>
        <w:t xml:space="preserve"> </w:t>
      </w:r>
      <w:r w:rsidRPr="00AD54E3">
        <w:rPr>
          <w:sz w:val="28"/>
          <w:szCs w:val="28"/>
        </w:rPr>
        <w:t>Методы</w:t>
      </w:r>
      <w:r w:rsidRPr="00AD54E3">
        <w:rPr>
          <w:spacing w:val="-2"/>
          <w:sz w:val="28"/>
          <w:szCs w:val="28"/>
        </w:rPr>
        <w:t xml:space="preserve"> </w:t>
      </w:r>
      <w:r w:rsidRPr="00AD54E3">
        <w:rPr>
          <w:sz w:val="28"/>
          <w:szCs w:val="28"/>
        </w:rPr>
        <w:t>познания</w:t>
      </w:r>
      <w:r w:rsidRPr="00AD54E3">
        <w:rPr>
          <w:spacing w:val="-2"/>
          <w:sz w:val="28"/>
          <w:szCs w:val="28"/>
        </w:rPr>
        <w:t xml:space="preserve"> </w:t>
      </w:r>
      <w:r w:rsidRPr="00AD54E3">
        <w:rPr>
          <w:sz w:val="28"/>
          <w:szCs w:val="28"/>
        </w:rPr>
        <w:t>языка:</w:t>
      </w:r>
      <w:r w:rsidRPr="00AD54E3">
        <w:rPr>
          <w:spacing w:val="-2"/>
          <w:sz w:val="28"/>
          <w:szCs w:val="28"/>
        </w:rPr>
        <w:t xml:space="preserve"> </w:t>
      </w:r>
      <w:r w:rsidRPr="00AD54E3">
        <w:rPr>
          <w:sz w:val="28"/>
          <w:szCs w:val="28"/>
        </w:rPr>
        <w:t>наблюдение,</w:t>
      </w:r>
      <w:r w:rsidRPr="00AD54E3">
        <w:rPr>
          <w:spacing w:val="-2"/>
          <w:sz w:val="28"/>
          <w:szCs w:val="28"/>
        </w:rPr>
        <w:t xml:space="preserve"> </w:t>
      </w:r>
      <w:r w:rsidRPr="00AD54E3">
        <w:rPr>
          <w:sz w:val="28"/>
          <w:szCs w:val="28"/>
        </w:rPr>
        <w:t>анализ.</w:t>
      </w:r>
    </w:p>
    <w:p w:rsidR="00C92B69" w:rsidRPr="00AD54E3" w:rsidRDefault="00B46697" w:rsidP="00AD54E3">
      <w:pPr>
        <w:ind w:left="284"/>
        <w:rPr>
          <w:sz w:val="28"/>
          <w:szCs w:val="28"/>
        </w:rPr>
      </w:pPr>
      <w:r w:rsidRPr="00AD54E3">
        <w:rPr>
          <w:sz w:val="28"/>
          <w:szCs w:val="28"/>
        </w:rPr>
        <w:t>Фонетика</w:t>
      </w:r>
      <w:r w:rsidRPr="00AD54E3">
        <w:rPr>
          <w:spacing w:val="-6"/>
          <w:sz w:val="28"/>
          <w:szCs w:val="28"/>
        </w:rPr>
        <w:t xml:space="preserve"> </w:t>
      </w:r>
      <w:r w:rsidRPr="00AD54E3">
        <w:rPr>
          <w:sz w:val="28"/>
          <w:szCs w:val="28"/>
        </w:rPr>
        <w:t>и</w:t>
      </w:r>
      <w:r w:rsidRPr="00AD54E3">
        <w:rPr>
          <w:spacing w:val="-5"/>
          <w:sz w:val="28"/>
          <w:szCs w:val="28"/>
        </w:rPr>
        <w:t xml:space="preserve"> </w:t>
      </w:r>
      <w:r w:rsidRPr="00AD54E3">
        <w:rPr>
          <w:sz w:val="28"/>
          <w:szCs w:val="28"/>
        </w:rPr>
        <w:t>графика.</w:t>
      </w:r>
    </w:p>
    <w:p w:rsidR="00C92B69" w:rsidRPr="00AD54E3" w:rsidRDefault="00B46697" w:rsidP="00AD54E3">
      <w:pPr>
        <w:ind w:left="284"/>
        <w:rPr>
          <w:sz w:val="28"/>
          <w:szCs w:val="28"/>
        </w:rPr>
      </w:pPr>
      <w:r w:rsidRPr="00AD54E3">
        <w:rPr>
          <w:sz w:val="28"/>
          <w:szCs w:val="28"/>
        </w:rPr>
        <w:t>Смыслоразличительная</w:t>
      </w:r>
      <w:r w:rsidRPr="00AD54E3">
        <w:rPr>
          <w:sz w:val="28"/>
          <w:szCs w:val="28"/>
        </w:rPr>
        <w:tab/>
        <w:t>функция</w:t>
      </w:r>
      <w:r w:rsidRPr="00AD54E3">
        <w:rPr>
          <w:sz w:val="28"/>
          <w:szCs w:val="28"/>
        </w:rPr>
        <w:tab/>
        <w:t>звуков;</w:t>
      </w:r>
      <w:r w:rsidRPr="00AD54E3">
        <w:rPr>
          <w:sz w:val="28"/>
          <w:szCs w:val="28"/>
        </w:rPr>
        <w:tab/>
        <w:t>различение</w:t>
      </w:r>
      <w:r w:rsidRPr="00AD54E3">
        <w:rPr>
          <w:sz w:val="28"/>
          <w:szCs w:val="28"/>
        </w:rPr>
        <w:tab/>
        <w:t>звуков</w:t>
      </w:r>
      <w:r w:rsidRPr="00AD54E3">
        <w:rPr>
          <w:sz w:val="28"/>
          <w:szCs w:val="28"/>
        </w:rPr>
        <w:tab/>
        <w:t>и</w:t>
      </w:r>
      <w:r w:rsidRPr="00AD54E3">
        <w:rPr>
          <w:sz w:val="28"/>
          <w:szCs w:val="28"/>
        </w:rPr>
        <w:tab/>
        <w:t>букв;</w:t>
      </w:r>
      <w:r w:rsidRPr="00AD54E3">
        <w:rPr>
          <w:spacing w:val="-67"/>
          <w:sz w:val="28"/>
          <w:szCs w:val="28"/>
        </w:rPr>
        <w:t xml:space="preserve"> </w:t>
      </w:r>
      <w:r w:rsidRPr="00AD54E3">
        <w:rPr>
          <w:sz w:val="28"/>
          <w:szCs w:val="28"/>
        </w:rPr>
        <w:t>различение</w:t>
      </w:r>
      <w:r w:rsidRPr="00AD54E3">
        <w:rPr>
          <w:spacing w:val="10"/>
          <w:sz w:val="28"/>
          <w:szCs w:val="28"/>
        </w:rPr>
        <w:t xml:space="preserve"> </w:t>
      </w:r>
      <w:r w:rsidRPr="00AD54E3">
        <w:rPr>
          <w:sz w:val="28"/>
          <w:szCs w:val="28"/>
        </w:rPr>
        <w:t>ударных</w:t>
      </w:r>
      <w:r w:rsidRPr="00AD54E3">
        <w:rPr>
          <w:spacing w:val="11"/>
          <w:sz w:val="28"/>
          <w:szCs w:val="28"/>
        </w:rPr>
        <w:t xml:space="preserve"> </w:t>
      </w:r>
      <w:r w:rsidRPr="00AD54E3">
        <w:rPr>
          <w:sz w:val="28"/>
          <w:szCs w:val="28"/>
        </w:rPr>
        <w:t>и</w:t>
      </w:r>
      <w:r w:rsidRPr="00AD54E3">
        <w:rPr>
          <w:spacing w:val="11"/>
          <w:sz w:val="28"/>
          <w:szCs w:val="28"/>
        </w:rPr>
        <w:t xml:space="preserve"> </w:t>
      </w:r>
      <w:r w:rsidRPr="00AD54E3">
        <w:rPr>
          <w:sz w:val="28"/>
          <w:szCs w:val="28"/>
        </w:rPr>
        <w:t>безударных</w:t>
      </w:r>
      <w:r w:rsidRPr="00AD54E3">
        <w:rPr>
          <w:spacing w:val="11"/>
          <w:sz w:val="28"/>
          <w:szCs w:val="28"/>
        </w:rPr>
        <w:t xml:space="preserve"> </w:t>
      </w:r>
      <w:r w:rsidRPr="00AD54E3">
        <w:rPr>
          <w:sz w:val="28"/>
          <w:szCs w:val="28"/>
        </w:rPr>
        <w:t>гласных</w:t>
      </w:r>
      <w:r w:rsidRPr="00AD54E3">
        <w:rPr>
          <w:spacing w:val="11"/>
          <w:sz w:val="28"/>
          <w:szCs w:val="28"/>
        </w:rPr>
        <w:t xml:space="preserve"> </w:t>
      </w:r>
      <w:r w:rsidRPr="00AD54E3">
        <w:rPr>
          <w:sz w:val="28"/>
          <w:szCs w:val="28"/>
        </w:rPr>
        <w:t>звуков,</w:t>
      </w:r>
      <w:r w:rsidRPr="00AD54E3">
        <w:rPr>
          <w:spacing w:val="11"/>
          <w:sz w:val="28"/>
          <w:szCs w:val="28"/>
        </w:rPr>
        <w:t xml:space="preserve"> </w:t>
      </w:r>
      <w:r w:rsidRPr="00AD54E3">
        <w:rPr>
          <w:sz w:val="28"/>
          <w:szCs w:val="28"/>
        </w:rPr>
        <w:t>согласного</w:t>
      </w:r>
      <w:r w:rsidRPr="00AD54E3">
        <w:rPr>
          <w:spacing w:val="11"/>
          <w:sz w:val="28"/>
          <w:szCs w:val="28"/>
        </w:rPr>
        <w:t xml:space="preserve"> </w:t>
      </w:r>
      <w:r w:rsidRPr="00AD54E3">
        <w:rPr>
          <w:sz w:val="28"/>
          <w:szCs w:val="28"/>
        </w:rPr>
        <w:t>звука</w:t>
      </w:r>
      <w:r w:rsidRPr="00AD54E3">
        <w:rPr>
          <w:spacing w:val="11"/>
          <w:sz w:val="28"/>
          <w:szCs w:val="28"/>
        </w:rPr>
        <w:t xml:space="preserve"> </w:t>
      </w:r>
      <w:r w:rsidRPr="00AD54E3">
        <w:rPr>
          <w:sz w:val="28"/>
          <w:szCs w:val="28"/>
        </w:rPr>
        <w:t>[й’]</w:t>
      </w:r>
      <w:r w:rsidRPr="00AD54E3">
        <w:rPr>
          <w:spacing w:val="11"/>
          <w:sz w:val="28"/>
          <w:szCs w:val="28"/>
        </w:rPr>
        <w:t xml:space="preserve"> </w:t>
      </w:r>
      <w:r w:rsidRPr="00AD54E3">
        <w:rPr>
          <w:sz w:val="28"/>
          <w:szCs w:val="28"/>
        </w:rPr>
        <w:t>и</w:t>
      </w:r>
      <w:r w:rsidRPr="00AD54E3">
        <w:rPr>
          <w:spacing w:val="11"/>
          <w:sz w:val="28"/>
          <w:szCs w:val="28"/>
        </w:rPr>
        <w:t xml:space="preserve"> </w:t>
      </w:r>
      <w:r w:rsidRPr="00AD54E3">
        <w:rPr>
          <w:sz w:val="28"/>
          <w:szCs w:val="28"/>
        </w:rPr>
        <w:t>гласного</w:t>
      </w:r>
      <w:r w:rsidRPr="00AD54E3">
        <w:rPr>
          <w:spacing w:val="-67"/>
          <w:sz w:val="28"/>
          <w:szCs w:val="28"/>
        </w:rPr>
        <w:t xml:space="preserve"> </w:t>
      </w:r>
      <w:r w:rsidRPr="00AD54E3">
        <w:rPr>
          <w:sz w:val="28"/>
          <w:szCs w:val="28"/>
        </w:rPr>
        <w:t>звука</w:t>
      </w:r>
      <w:r w:rsidRPr="00AD54E3">
        <w:rPr>
          <w:spacing w:val="18"/>
          <w:sz w:val="28"/>
          <w:szCs w:val="28"/>
        </w:rPr>
        <w:t xml:space="preserve"> </w:t>
      </w:r>
      <w:r w:rsidRPr="00AD54E3">
        <w:rPr>
          <w:sz w:val="28"/>
          <w:szCs w:val="28"/>
        </w:rPr>
        <w:t>[и],</w:t>
      </w:r>
      <w:r w:rsidRPr="00AD54E3">
        <w:rPr>
          <w:spacing w:val="19"/>
          <w:sz w:val="28"/>
          <w:szCs w:val="28"/>
        </w:rPr>
        <w:t xml:space="preserve"> </w:t>
      </w:r>
      <w:r w:rsidRPr="00AD54E3">
        <w:rPr>
          <w:sz w:val="28"/>
          <w:szCs w:val="28"/>
        </w:rPr>
        <w:t>твёрдых</w:t>
      </w:r>
      <w:r w:rsidRPr="00AD54E3">
        <w:rPr>
          <w:spacing w:val="19"/>
          <w:sz w:val="28"/>
          <w:szCs w:val="28"/>
        </w:rPr>
        <w:t xml:space="preserve"> </w:t>
      </w:r>
      <w:r w:rsidRPr="00AD54E3">
        <w:rPr>
          <w:sz w:val="28"/>
          <w:szCs w:val="28"/>
        </w:rPr>
        <w:t>и</w:t>
      </w:r>
      <w:r w:rsidRPr="00AD54E3">
        <w:rPr>
          <w:spacing w:val="18"/>
          <w:sz w:val="28"/>
          <w:szCs w:val="28"/>
        </w:rPr>
        <w:t xml:space="preserve"> </w:t>
      </w:r>
      <w:r w:rsidRPr="00AD54E3">
        <w:rPr>
          <w:sz w:val="28"/>
          <w:szCs w:val="28"/>
        </w:rPr>
        <w:t>мягких</w:t>
      </w:r>
      <w:r w:rsidRPr="00AD54E3">
        <w:rPr>
          <w:spacing w:val="19"/>
          <w:sz w:val="28"/>
          <w:szCs w:val="28"/>
        </w:rPr>
        <w:t xml:space="preserve"> </w:t>
      </w:r>
      <w:r w:rsidRPr="00AD54E3">
        <w:rPr>
          <w:sz w:val="28"/>
          <w:szCs w:val="28"/>
        </w:rPr>
        <w:t>согласных</w:t>
      </w:r>
      <w:r w:rsidRPr="00AD54E3">
        <w:rPr>
          <w:spacing w:val="19"/>
          <w:sz w:val="28"/>
          <w:szCs w:val="28"/>
        </w:rPr>
        <w:t xml:space="preserve"> </w:t>
      </w:r>
      <w:r w:rsidRPr="00AD54E3">
        <w:rPr>
          <w:sz w:val="28"/>
          <w:szCs w:val="28"/>
        </w:rPr>
        <w:t>звуков,</w:t>
      </w:r>
      <w:r w:rsidRPr="00AD54E3">
        <w:rPr>
          <w:spacing w:val="19"/>
          <w:sz w:val="28"/>
          <w:szCs w:val="28"/>
        </w:rPr>
        <w:t xml:space="preserve"> </w:t>
      </w:r>
      <w:r w:rsidRPr="00AD54E3">
        <w:rPr>
          <w:sz w:val="28"/>
          <w:szCs w:val="28"/>
        </w:rPr>
        <w:t>звонких</w:t>
      </w:r>
      <w:r w:rsidRPr="00AD54E3">
        <w:rPr>
          <w:spacing w:val="18"/>
          <w:sz w:val="28"/>
          <w:szCs w:val="28"/>
        </w:rPr>
        <w:t xml:space="preserve"> </w:t>
      </w:r>
      <w:r w:rsidRPr="00AD54E3">
        <w:rPr>
          <w:sz w:val="28"/>
          <w:szCs w:val="28"/>
        </w:rPr>
        <w:t>и</w:t>
      </w:r>
      <w:r w:rsidRPr="00AD54E3">
        <w:rPr>
          <w:spacing w:val="19"/>
          <w:sz w:val="28"/>
          <w:szCs w:val="28"/>
        </w:rPr>
        <w:t xml:space="preserve"> </w:t>
      </w:r>
      <w:r w:rsidRPr="00AD54E3">
        <w:rPr>
          <w:sz w:val="28"/>
          <w:szCs w:val="28"/>
        </w:rPr>
        <w:t>глухих</w:t>
      </w:r>
      <w:r w:rsidRPr="00AD54E3">
        <w:rPr>
          <w:spacing w:val="19"/>
          <w:sz w:val="28"/>
          <w:szCs w:val="28"/>
        </w:rPr>
        <w:t xml:space="preserve"> </w:t>
      </w:r>
      <w:r w:rsidRPr="00AD54E3">
        <w:rPr>
          <w:sz w:val="28"/>
          <w:szCs w:val="28"/>
        </w:rPr>
        <w:t>согласных</w:t>
      </w:r>
      <w:r w:rsidRPr="00AD54E3">
        <w:rPr>
          <w:spacing w:val="19"/>
          <w:sz w:val="28"/>
          <w:szCs w:val="28"/>
        </w:rPr>
        <w:t xml:space="preserve"> </w:t>
      </w:r>
      <w:r w:rsidRPr="00AD54E3">
        <w:rPr>
          <w:sz w:val="28"/>
          <w:szCs w:val="28"/>
        </w:rPr>
        <w:t>звуков;</w:t>
      </w:r>
      <w:r w:rsidRPr="00AD54E3">
        <w:rPr>
          <w:spacing w:val="-67"/>
          <w:sz w:val="28"/>
          <w:szCs w:val="28"/>
        </w:rPr>
        <w:t xml:space="preserve"> </w:t>
      </w:r>
      <w:r w:rsidRPr="00AD54E3">
        <w:rPr>
          <w:sz w:val="28"/>
          <w:szCs w:val="28"/>
        </w:rPr>
        <w:t>шипящие</w:t>
      </w:r>
      <w:r w:rsidRPr="00AD54E3">
        <w:rPr>
          <w:spacing w:val="36"/>
          <w:sz w:val="28"/>
          <w:szCs w:val="28"/>
        </w:rPr>
        <w:t xml:space="preserve"> </w:t>
      </w:r>
      <w:r w:rsidRPr="00AD54E3">
        <w:rPr>
          <w:sz w:val="28"/>
          <w:szCs w:val="28"/>
        </w:rPr>
        <w:t>согласные</w:t>
      </w:r>
      <w:r w:rsidRPr="00AD54E3">
        <w:rPr>
          <w:spacing w:val="37"/>
          <w:sz w:val="28"/>
          <w:szCs w:val="28"/>
        </w:rPr>
        <w:t xml:space="preserve"> </w:t>
      </w:r>
      <w:r w:rsidRPr="00AD54E3">
        <w:rPr>
          <w:sz w:val="28"/>
          <w:szCs w:val="28"/>
        </w:rPr>
        <w:t>звуки</w:t>
      </w:r>
      <w:r w:rsidRPr="00AD54E3">
        <w:rPr>
          <w:spacing w:val="37"/>
          <w:sz w:val="28"/>
          <w:szCs w:val="28"/>
        </w:rPr>
        <w:t xml:space="preserve"> </w:t>
      </w:r>
      <w:r w:rsidRPr="00AD54E3">
        <w:rPr>
          <w:sz w:val="28"/>
          <w:szCs w:val="28"/>
        </w:rPr>
        <w:t>[ж],</w:t>
      </w:r>
      <w:r w:rsidRPr="00AD54E3">
        <w:rPr>
          <w:spacing w:val="36"/>
          <w:sz w:val="28"/>
          <w:szCs w:val="28"/>
        </w:rPr>
        <w:t xml:space="preserve"> </w:t>
      </w:r>
      <w:r w:rsidRPr="00AD54E3">
        <w:rPr>
          <w:sz w:val="28"/>
          <w:szCs w:val="28"/>
        </w:rPr>
        <w:t>[ш],</w:t>
      </w:r>
      <w:r w:rsidRPr="00AD54E3">
        <w:rPr>
          <w:spacing w:val="37"/>
          <w:sz w:val="28"/>
          <w:szCs w:val="28"/>
        </w:rPr>
        <w:t xml:space="preserve"> </w:t>
      </w:r>
      <w:r w:rsidRPr="00AD54E3">
        <w:rPr>
          <w:sz w:val="28"/>
          <w:szCs w:val="28"/>
        </w:rPr>
        <w:t>[ч’],</w:t>
      </w:r>
      <w:r w:rsidRPr="00AD54E3">
        <w:rPr>
          <w:spacing w:val="37"/>
          <w:sz w:val="28"/>
          <w:szCs w:val="28"/>
        </w:rPr>
        <w:t xml:space="preserve"> </w:t>
      </w:r>
      <w:r w:rsidRPr="00AD54E3">
        <w:rPr>
          <w:sz w:val="28"/>
          <w:szCs w:val="28"/>
        </w:rPr>
        <w:t>[щ’];</w:t>
      </w:r>
      <w:r w:rsidRPr="00AD54E3">
        <w:rPr>
          <w:spacing w:val="36"/>
          <w:sz w:val="28"/>
          <w:szCs w:val="28"/>
        </w:rPr>
        <w:t xml:space="preserve"> </w:t>
      </w:r>
      <w:r w:rsidRPr="00AD54E3">
        <w:rPr>
          <w:sz w:val="28"/>
          <w:szCs w:val="28"/>
        </w:rPr>
        <w:t>обозначение</w:t>
      </w:r>
      <w:r w:rsidRPr="00AD54E3">
        <w:rPr>
          <w:spacing w:val="37"/>
          <w:sz w:val="28"/>
          <w:szCs w:val="28"/>
        </w:rPr>
        <w:t xml:space="preserve"> </w:t>
      </w:r>
      <w:r w:rsidRPr="00AD54E3">
        <w:rPr>
          <w:sz w:val="28"/>
          <w:szCs w:val="28"/>
        </w:rPr>
        <w:t>при</w:t>
      </w:r>
      <w:r w:rsidRPr="00AD54E3">
        <w:rPr>
          <w:spacing w:val="37"/>
          <w:sz w:val="28"/>
          <w:szCs w:val="28"/>
        </w:rPr>
        <w:t xml:space="preserve"> </w:t>
      </w:r>
      <w:r w:rsidRPr="00AD54E3">
        <w:rPr>
          <w:sz w:val="28"/>
          <w:szCs w:val="28"/>
        </w:rPr>
        <w:t>письме</w:t>
      </w:r>
      <w:r w:rsidRPr="00AD54E3">
        <w:rPr>
          <w:spacing w:val="36"/>
          <w:sz w:val="28"/>
          <w:szCs w:val="28"/>
        </w:rPr>
        <w:t xml:space="preserve"> </w:t>
      </w:r>
      <w:r w:rsidRPr="00AD54E3">
        <w:rPr>
          <w:sz w:val="28"/>
          <w:szCs w:val="28"/>
        </w:rPr>
        <w:t>твёрдости</w:t>
      </w:r>
      <w:r w:rsidRPr="00AD54E3">
        <w:rPr>
          <w:spacing w:val="1"/>
          <w:sz w:val="28"/>
          <w:szCs w:val="28"/>
        </w:rPr>
        <w:t xml:space="preserve"> </w:t>
      </w:r>
      <w:r w:rsidRPr="00AD54E3">
        <w:rPr>
          <w:sz w:val="28"/>
          <w:szCs w:val="28"/>
        </w:rPr>
        <w:t>и</w:t>
      </w:r>
      <w:r w:rsidRPr="00AD54E3">
        <w:rPr>
          <w:spacing w:val="44"/>
          <w:sz w:val="28"/>
          <w:szCs w:val="28"/>
        </w:rPr>
        <w:t xml:space="preserve"> </w:t>
      </w:r>
      <w:r w:rsidRPr="00AD54E3">
        <w:rPr>
          <w:sz w:val="28"/>
          <w:szCs w:val="28"/>
        </w:rPr>
        <w:t>мягкости</w:t>
      </w:r>
      <w:r w:rsidRPr="00AD54E3">
        <w:rPr>
          <w:spacing w:val="44"/>
          <w:sz w:val="28"/>
          <w:szCs w:val="28"/>
        </w:rPr>
        <w:t xml:space="preserve"> </w:t>
      </w:r>
      <w:r w:rsidRPr="00AD54E3">
        <w:rPr>
          <w:sz w:val="28"/>
          <w:szCs w:val="28"/>
        </w:rPr>
        <w:t>согласных</w:t>
      </w:r>
      <w:r w:rsidRPr="00AD54E3">
        <w:rPr>
          <w:spacing w:val="44"/>
          <w:sz w:val="28"/>
          <w:szCs w:val="28"/>
        </w:rPr>
        <w:t xml:space="preserve"> </w:t>
      </w:r>
      <w:r w:rsidRPr="00AD54E3">
        <w:rPr>
          <w:sz w:val="28"/>
          <w:szCs w:val="28"/>
        </w:rPr>
        <w:t>звуков,</w:t>
      </w:r>
      <w:r w:rsidRPr="00AD54E3">
        <w:rPr>
          <w:spacing w:val="44"/>
          <w:sz w:val="28"/>
          <w:szCs w:val="28"/>
        </w:rPr>
        <w:t xml:space="preserve"> </w:t>
      </w:r>
      <w:r w:rsidRPr="00AD54E3">
        <w:rPr>
          <w:sz w:val="28"/>
          <w:szCs w:val="28"/>
        </w:rPr>
        <w:t>функции</w:t>
      </w:r>
      <w:r w:rsidRPr="00AD54E3">
        <w:rPr>
          <w:spacing w:val="44"/>
          <w:sz w:val="28"/>
          <w:szCs w:val="28"/>
        </w:rPr>
        <w:t xml:space="preserve"> </w:t>
      </w:r>
      <w:r w:rsidRPr="00AD54E3">
        <w:rPr>
          <w:sz w:val="28"/>
          <w:szCs w:val="28"/>
        </w:rPr>
        <w:t>букв</w:t>
      </w:r>
      <w:r w:rsidRPr="00AD54E3">
        <w:rPr>
          <w:spacing w:val="44"/>
          <w:sz w:val="28"/>
          <w:szCs w:val="28"/>
        </w:rPr>
        <w:t xml:space="preserve"> </w:t>
      </w:r>
      <w:r w:rsidRPr="00AD54E3">
        <w:rPr>
          <w:sz w:val="28"/>
          <w:szCs w:val="28"/>
        </w:rPr>
        <w:t>«е»,</w:t>
      </w:r>
      <w:r w:rsidRPr="00AD54E3">
        <w:rPr>
          <w:spacing w:val="44"/>
          <w:sz w:val="28"/>
          <w:szCs w:val="28"/>
        </w:rPr>
        <w:t xml:space="preserve"> </w:t>
      </w:r>
      <w:r w:rsidRPr="00AD54E3">
        <w:rPr>
          <w:sz w:val="28"/>
          <w:szCs w:val="28"/>
        </w:rPr>
        <w:t>«ё»,</w:t>
      </w:r>
      <w:r w:rsidRPr="00AD54E3">
        <w:rPr>
          <w:spacing w:val="44"/>
          <w:sz w:val="28"/>
          <w:szCs w:val="28"/>
        </w:rPr>
        <w:t xml:space="preserve"> </w:t>
      </w:r>
      <w:r w:rsidRPr="00AD54E3">
        <w:rPr>
          <w:sz w:val="28"/>
          <w:szCs w:val="28"/>
        </w:rPr>
        <w:t>«ю»,</w:t>
      </w:r>
      <w:r w:rsidRPr="00AD54E3">
        <w:rPr>
          <w:spacing w:val="44"/>
          <w:sz w:val="28"/>
          <w:szCs w:val="28"/>
        </w:rPr>
        <w:t xml:space="preserve"> </w:t>
      </w:r>
      <w:r w:rsidRPr="00AD54E3">
        <w:rPr>
          <w:sz w:val="28"/>
          <w:szCs w:val="28"/>
        </w:rPr>
        <w:t>«я»</w:t>
      </w:r>
      <w:r w:rsidRPr="00AD54E3">
        <w:rPr>
          <w:spacing w:val="45"/>
          <w:sz w:val="28"/>
          <w:szCs w:val="28"/>
        </w:rPr>
        <w:t xml:space="preserve"> </w:t>
      </w:r>
      <w:r w:rsidRPr="00AD54E3">
        <w:rPr>
          <w:sz w:val="28"/>
          <w:szCs w:val="28"/>
        </w:rPr>
        <w:t>(повторение</w:t>
      </w:r>
      <w:r w:rsidRPr="00AD54E3">
        <w:rPr>
          <w:spacing w:val="-67"/>
          <w:sz w:val="28"/>
          <w:szCs w:val="28"/>
        </w:rPr>
        <w:t xml:space="preserve"> </w:t>
      </w:r>
      <w:r w:rsidRPr="00AD54E3">
        <w:rPr>
          <w:sz w:val="28"/>
          <w:szCs w:val="28"/>
        </w:rPr>
        <w:t>изученного</w:t>
      </w:r>
      <w:r w:rsidRPr="00AD54E3">
        <w:rPr>
          <w:spacing w:val="-2"/>
          <w:sz w:val="28"/>
          <w:szCs w:val="28"/>
        </w:rPr>
        <w:t xml:space="preserve"> </w:t>
      </w:r>
      <w:r w:rsidRPr="00AD54E3">
        <w:rPr>
          <w:sz w:val="28"/>
          <w:szCs w:val="28"/>
        </w:rPr>
        <w:t>в</w:t>
      </w:r>
      <w:r w:rsidRPr="00AD54E3">
        <w:rPr>
          <w:spacing w:val="-1"/>
          <w:sz w:val="28"/>
          <w:szCs w:val="28"/>
        </w:rPr>
        <w:t xml:space="preserve"> </w:t>
      </w:r>
      <w:r w:rsidRPr="00AD54E3">
        <w:rPr>
          <w:sz w:val="28"/>
          <w:szCs w:val="28"/>
        </w:rPr>
        <w:t>1 классе).</w:t>
      </w:r>
    </w:p>
    <w:p w:rsidR="00C92B69" w:rsidRPr="00AD54E3" w:rsidRDefault="00B46697" w:rsidP="00AD54E3">
      <w:pPr>
        <w:ind w:left="284"/>
        <w:rPr>
          <w:sz w:val="28"/>
          <w:szCs w:val="28"/>
        </w:rPr>
      </w:pPr>
      <w:r w:rsidRPr="00AD54E3">
        <w:rPr>
          <w:sz w:val="28"/>
          <w:szCs w:val="28"/>
        </w:rPr>
        <w:t>Парные</w:t>
      </w:r>
      <w:r w:rsidRPr="00AD54E3">
        <w:rPr>
          <w:spacing w:val="-5"/>
          <w:sz w:val="28"/>
          <w:szCs w:val="28"/>
        </w:rPr>
        <w:t xml:space="preserve"> </w:t>
      </w:r>
      <w:r w:rsidRPr="00AD54E3">
        <w:rPr>
          <w:sz w:val="28"/>
          <w:szCs w:val="28"/>
        </w:rPr>
        <w:t>и</w:t>
      </w:r>
      <w:r w:rsidRPr="00AD54E3">
        <w:rPr>
          <w:spacing w:val="-4"/>
          <w:sz w:val="28"/>
          <w:szCs w:val="28"/>
        </w:rPr>
        <w:t xml:space="preserve"> </w:t>
      </w:r>
      <w:r w:rsidRPr="00AD54E3">
        <w:rPr>
          <w:sz w:val="28"/>
          <w:szCs w:val="28"/>
        </w:rPr>
        <w:t>непарные</w:t>
      </w:r>
      <w:r w:rsidRPr="00AD54E3">
        <w:rPr>
          <w:spacing w:val="-4"/>
          <w:sz w:val="28"/>
          <w:szCs w:val="28"/>
        </w:rPr>
        <w:t xml:space="preserve"> </w:t>
      </w:r>
      <w:r w:rsidRPr="00AD54E3">
        <w:rPr>
          <w:sz w:val="28"/>
          <w:szCs w:val="28"/>
        </w:rPr>
        <w:t>по</w:t>
      </w:r>
      <w:r w:rsidRPr="00AD54E3">
        <w:rPr>
          <w:spacing w:val="-5"/>
          <w:sz w:val="28"/>
          <w:szCs w:val="28"/>
        </w:rPr>
        <w:t xml:space="preserve"> </w:t>
      </w:r>
      <w:r w:rsidRPr="00AD54E3">
        <w:rPr>
          <w:sz w:val="28"/>
          <w:szCs w:val="28"/>
        </w:rPr>
        <w:t>твёрдости</w:t>
      </w:r>
      <w:r w:rsidRPr="00AD54E3">
        <w:rPr>
          <w:spacing w:val="-3"/>
          <w:sz w:val="28"/>
          <w:szCs w:val="28"/>
        </w:rPr>
        <w:t xml:space="preserve"> </w:t>
      </w:r>
      <w:r w:rsidRPr="00AD54E3">
        <w:rPr>
          <w:sz w:val="28"/>
          <w:szCs w:val="28"/>
        </w:rPr>
        <w:t>–</w:t>
      </w:r>
      <w:r w:rsidRPr="00AD54E3">
        <w:rPr>
          <w:spacing w:val="-3"/>
          <w:sz w:val="28"/>
          <w:szCs w:val="28"/>
        </w:rPr>
        <w:t xml:space="preserve"> </w:t>
      </w:r>
      <w:r w:rsidRPr="00AD54E3">
        <w:rPr>
          <w:sz w:val="28"/>
          <w:szCs w:val="28"/>
        </w:rPr>
        <w:t>мягкости</w:t>
      </w:r>
      <w:r w:rsidRPr="00AD54E3">
        <w:rPr>
          <w:spacing w:val="-5"/>
          <w:sz w:val="28"/>
          <w:szCs w:val="28"/>
        </w:rPr>
        <w:t xml:space="preserve"> </w:t>
      </w:r>
      <w:r w:rsidRPr="00AD54E3">
        <w:rPr>
          <w:sz w:val="28"/>
          <w:szCs w:val="28"/>
        </w:rPr>
        <w:t>согласные</w:t>
      </w:r>
      <w:r w:rsidRPr="00AD54E3">
        <w:rPr>
          <w:spacing w:val="-4"/>
          <w:sz w:val="28"/>
          <w:szCs w:val="28"/>
        </w:rPr>
        <w:t xml:space="preserve"> </w:t>
      </w:r>
      <w:r w:rsidRPr="00AD54E3">
        <w:rPr>
          <w:sz w:val="28"/>
          <w:szCs w:val="28"/>
        </w:rPr>
        <w:t>звуки.</w:t>
      </w:r>
      <w:r w:rsidRPr="00AD54E3">
        <w:rPr>
          <w:spacing w:val="-67"/>
          <w:sz w:val="28"/>
          <w:szCs w:val="28"/>
        </w:rPr>
        <w:t xml:space="preserve"> </w:t>
      </w:r>
      <w:r w:rsidRPr="00AD54E3">
        <w:rPr>
          <w:sz w:val="28"/>
          <w:szCs w:val="28"/>
        </w:rPr>
        <w:t>Парные</w:t>
      </w:r>
      <w:r w:rsidRPr="00AD54E3">
        <w:rPr>
          <w:spacing w:val="-6"/>
          <w:sz w:val="28"/>
          <w:szCs w:val="28"/>
        </w:rPr>
        <w:t xml:space="preserve"> </w:t>
      </w:r>
      <w:r w:rsidRPr="00AD54E3">
        <w:rPr>
          <w:sz w:val="28"/>
          <w:szCs w:val="28"/>
        </w:rPr>
        <w:t>и</w:t>
      </w:r>
      <w:r w:rsidRPr="00AD54E3">
        <w:rPr>
          <w:spacing w:val="-5"/>
          <w:sz w:val="28"/>
          <w:szCs w:val="28"/>
        </w:rPr>
        <w:t xml:space="preserve"> </w:t>
      </w:r>
      <w:r w:rsidRPr="00AD54E3">
        <w:rPr>
          <w:sz w:val="28"/>
          <w:szCs w:val="28"/>
        </w:rPr>
        <w:t>непарные</w:t>
      </w:r>
      <w:r w:rsidRPr="00AD54E3">
        <w:rPr>
          <w:spacing w:val="-5"/>
          <w:sz w:val="28"/>
          <w:szCs w:val="28"/>
        </w:rPr>
        <w:t xml:space="preserve"> </w:t>
      </w:r>
      <w:r w:rsidRPr="00AD54E3">
        <w:rPr>
          <w:sz w:val="28"/>
          <w:szCs w:val="28"/>
        </w:rPr>
        <w:t>по</w:t>
      </w:r>
      <w:r w:rsidRPr="00AD54E3">
        <w:rPr>
          <w:spacing w:val="-5"/>
          <w:sz w:val="28"/>
          <w:szCs w:val="28"/>
        </w:rPr>
        <w:t xml:space="preserve"> </w:t>
      </w:r>
      <w:r w:rsidRPr="00AD54E3">
        <w:rPr>
          <w:sz w:val="28"/>
          <w:szCs w:val="28"/>
        </w:rPr>
        <w:t>звонкости</w:t>
      </w:r>
      <w:r w:rsidRPr="00AD54E3">
        <w:rPr>
          <w:spacing w:val="-5"/>
          <w:sz w:val="28"/>
          <w:szCs w:val="28"/>
        </w:rPr>
        <w:t xml:space="preserve"> </w:t>
      </w:r>
      <w:r w:rsidRPr="00AD54E3">
        <w:rPr>
          <w:sz w:val="28"/>
          <w:szCs w:val="28"/>
        </w:rPr>
        <w:t>–</w:t>
      </w:r>
      <w:r w:rsidRPr="00AD54E3">
        <w:rPr>
          <w:spacing w:val="-4"/>
          <w:sz w:val="28"/>
          <w:szCs w:val="28"/>
        </w:rPr>
        <w:t xml:space="preserve"> </w:t>
      </w:r>
      <w:r w:rsidRPr="00AD54E3">
        <w:rPr>
          <w:sz w:val="28"/>
          <w:szCs w:val="28"/>
        </w:rPr>
        <w:t>глухости</w:t>
      </w:r>
      <w:r w:rsidRPr="00AD54E3">
        <w:rPr>
          <w:spacing w:val="-5"/>
          <w:sz w:val="28"/>
          <w:szCs w:val="28"/>
        </w:rPr>
        <w:t xml:space="preserve"> </w:t>
      </w:r>
      <w:r w:rsidRPr="00AD54E3">
        <w:rPr>
          <w:sz w:val="28"/>
          <w:szCs w:val="28"/>
        </w:rPr>
        <w:t>согласные</w:t>
      </w:r>
      <w:r w:rsidRPr="00AD54E3">
        <w:rPr>
          <w:spacing w:val="-5"/>
          <w:sz w:val="28"/>
          <w:szCs w:val="28"/>
        </w:rPr>
        <w:t xml:space="preserve"> </w:t>
      </w:r>
      <w:r w:rsidRPr="00AD54E3">
        <w:rPr>
          <w:sz w:val="28"/>
          <w:szCs w:val="28"/>
        </w:rPr>
        <w:t>звуки.</w:t>
      </w:r>
    </w:p>
    <w:p w:rsidR="00C92B69" w:rsidRPr="00AD54E3" w:rsidRDefault="00B46697" w:rsidP="00AD54E3">
      <w:pPr>
        <w:ind w:left="284"/>
        <w:rPr>
          <w:sz w:val="28"/>
          <w:szCs w:val="28"/>
        </w:rPr>
      </w:pPr>
      <w:r w:rsidRPr="00AD54E3">
        <w:rPr>
          <w:sz w:val="28"/>
          <w:szCs w:val="28"/>
        </w:rPr>
        <w:t>Качественная</w:t>
      </w:r>
      <w:r w:rsidRPr="00AD54E3">
        <w:rPr>
          <w:sz w:val="28"/>
          <w:szCs w:val="28"/>
        </w:rPr>
        <w:tab/>
        <w:t>характеристика</w:t>
      </w:r>
      <w:r w:rsidRPr="00AD54E3">
        <w:rPr>
          <w:sz w:val="28"/>
          <w:szCs w:val="28"/>
        </w:rPr>
        <w:tab/>
        <w:t>звука:</w:t>
      </w:r>
      <w:r w:rsidRPr="00AD54E3">
        <w:rPr>
          <w:sz w:val="28"/>
          <w:szCs w:val="28"/>
        </w:rPr>
        <w:tab/>
        <w:t>гласный</w:t>
      </w:r>
      <w:r w:rsidRPr="00AD54E3">
        <w:rPr>
          <w:sz w:val="28"/>
          <w:szCs w:val="28"/>
        </w:rPr>
        <w:tab/>
        <w:t>–</w:t>
      </w:r>
      <w:r w:rsidRPr="00AD54E3">
        <w:rPr>
          <w:sz w:val="28"/>
          <w:szCs w:val="28"/>
        </w:rPr>
        <w:tab/>
        <w:t>согласный;</w:t>
      </w:r>
      <w:r w:rsidRPr="00AD54E3">
        <w:rPr>
          <w:sz w:val="28"/>
          <w:szCs w:val="28"/>
        </w:rPr>
        <w:tab/>
        <w:t>гласный</w:t>
      </w:r>
      <w:r w:rsidRPr="00AD54E3">
        <w:rPr>
          <w:spacing w:val="1"/>
          <w:sz w:val="28"/>
          <w:szCs w:val="28"/>
        </w:rPr>
        <w:t xml:space="preserve"> </w:t>
      </w:r>
      <w:r w:rsidRPr="00AD54E3">
        <w:rPr>
          <w:sz w:val="28"/>
          <w:szCs w:val="28"/>
        </w:rPr>
        <w:t>ударный</w:t>
      </w:r>
      <w:r w:rsidRPr="00AD54E3">
        <w:rPr>
          <w:sz w:val="28"/>
          <w:szCs w:val="28"/>
        </w:rPr>
        <w:tab/>
        <w:t>–</w:t>
      </w:r>
      <w:r w:rsidRPr="00AD54E3">
        <w:rPr>
          <w:sz w:val="28"/>
          <w:szCs w:val="28"/>
        </w:rPr>
        <w:tab/>
        <w:t>безударный;</w:t>
      </w:r>
      <w:r w:rsidRPr="00AD54E3">
        <w:rPr>
          <w:sz w:val="28"/>
          <w:szCs w:val="28"/>
        </w:rPr>
        <w:tab/>
        <w:t>согласный</w:t>
      </w:r>
      <w:r w:rsidRPr="00AD54E3">
        <w:rPr>
          <w:sz w:val="28"/>
          <w:szCs w:val="28"/>
        </w:rPr>
        <w:tab/>
      </w:r>
      <w:r w:rsidRPr="00AD54E3">
        <w:rPr>
          <w:sz w:val="28"/>
          <w:szCs w:val="28"/>
        </w:rPr>
        <w:tab/>
        <w:t>твёрдый</w:t>
      </w:r>
      <w:r w:rsidRPr="00AD54E3">
        <w:rPr>
          <w:sz w:val="28"/>
          <w:szCs w:val="28"/>
        </w:rPr>
        <w:tab/>
        <w:t>–</w:t>
      </w:r>
      <w:r w:rsidRPr="00AD54E3">
        <w:rPr>
          <w:sz w:val="28"/>
          <w:szCs w:val="28"/>
        </w:rPr>
        <w:tab/>
        <w:t>мягкий,</w:t>
      </w:r>
      <w:r w:rsidRPr="00AD54E3">
        <w:rPr>
          <w:sz w:val="28"/>
          <w:szCs w:val="28"/>
        </w:rPr>
        <w:tab/>
      </w:r>
      <w:r w:rsidRPr="00AD54E3">
        <w:rPr>
          <w:sz w:val="28"/>
          <w:szCs w:val="28"/>
        </w:rPr>
        <w:tab/>
        <w:t>парный</w:t>
      </w:r>
      <w:r w:rsidRPr="00AD54E3">
        <w:rPr>
          <w:sz w:val="28"/>
          <w:szCs w:val="28"/>
        </w:rPr>
        <w:tab/>
        <w:t>–</w:t>
      </w:r>
      <w:r w:rsidRPr="00AD54E3">
        <w:rPr>
          <w:sz w:val="28"/>
          <w:szCs w:val="28"/>
        </w:rPr>
        <w:tab/>
        <w:t>непарный;</w:t>
      </w:r>
      <w:r w:rsidRPr="00AD54E3">
        <w:rPr>
          <w:spacing w:val="-67"/>
          <w:sz w:val="28"/>
          <w:szCs w:val="28"/>
        </w:rPr>
        <w:t xml:space="preserve"> </w:t>
      </w:r>
      <w:r w:rsidRPr="00AD54E3">
        <w:rPr>
          <w:sz w:val="28"/>
          <w:szCs w:val="28"/>
        </w:rPr>
        <w:t>согласный</w:t>
      </w:r>
      <w:r w:rsidRPr="00AD54E3">
        <w:rPr>
          <w:spacing w:val="-2"/>
          <w:sz w:val="28"/>
          <w:szCs w:val="28"/>
        </w:rPr>
        <w:t xml:space="preserve"> </w:t>
      </w:r>
      <w:r w:rsidRPr="00AD54E3">
        <w:rPr>
          <w:sz w:val="28"/>
          <w:szCs w:val="28"/>
        </w:rPr>
        <w:t>звонкий</w:t>
      </w:r>
      <w:r w:rsidRPr="00AD54E3">
        <w:rPr>
          <w:spacing w:val="-1"/>
          <w:sz w:val="28"/>
          <w:szCs w:val="28"/>
        </w:rPr>
        <w:t xml:space="preserve"> </w:t>
      </w:r>
      <w:r w:rsidRPr="00AD54E3">
        <w:rPr>
          <w:sz w:val="28"/>
          <w:szCs w:val="28"/>
        </w:rPr>
        <w:t>–</w:t>
      </w:r>
      <w:r w:rsidRPr="00AD54E3">
        <w:rPr>
          <w:spacing w:val="-1"/>
          <w:sz w:val="28"/>
          <w:szCs w:val="28"/>
        </w:rPr>
        <w:t xml:space="preserve"> </w:t>
      </w:r>
      <w:r w:rsidRPr="00AD54E3">
        <w:rPr>
          <w:sz w:val="28"/>
          <w:szCs w:val="28"/>
        </w:rPr>
        <w:t>глухой,</w:t>
      </w:r>
      <w:r w:rsidRPr="00AD54E3">
        <w:rPr>
          <w:spacing w:val="-2"/>
          <w:sz w:val="28"/>
          <w:szCs w:val="28"/>
        </w:rPr>
        <w:t xml:space="preserve"> </w:t>
      </w:r>
      <w:r w:rsidRPr="00AD54E3">
        <w:rPr>
          <w:sz w:val="28"/>
          <w:szCs w:val="28"/>
        </w:rPr>
        <w:t>парный</w:t>
      </w:r>
      <w:r w:rsidRPr="00AD54E3">
        <w:rPr>
          <w:spacing w:val="-1"/>
          <w:sz w:val="28"/>
          <w:szCs w:val="28"/>
        </w:rPr>
        <w:t xml:space="preserve"> </w:t>
      </w:r>
      <w:r w:rsidRPr="00AD54E3">
        <w:rPr>
          <w:sz w:val="28"/>
          <w:szCs w:val="28"/>
        </w:rPr>
        <w:t>–</w:t>
      </w:r>
      <w:r w:rsidRPr="00AD54E3">
        <w:rPr>
          <w:spacing w:val="-1"/>
          <w:sz w:val="28"/>
          <w:szCs w:val="28"/>
        </w:rPr>
        <w:t xml:space="preserve"> </w:t>
      </w:r>
      <w:r w:rsidRPr="00AD54E3">
        <w:rPr>
          <w:sz w:val="28"/>
          <w:szCs w:val="28"/>
        </w:rPr>
        <w:t>непарный.</w:t>
      </w:r>
    </w:p>
    <w:p w:rsidR="00C92B69" w:rsidRPr="00AD54E3" w:rsidRDefault="00B46697" w:rsidP="00AD54E3">
      <w:pPr>
        <w:ind w:left="284"/>
        <w:rPr>
          <w:sz w:val="28"/>
          <w:szCs w:val="28"/>
        </w:rPr>
      </w:pPr>
      <w:r w:rsidRPr="00AD54E3">
        <w:rPr>
          <w:sz w:val="28"/>
          <w:szCs w:val="28"/>
        </w:rPr>
        <w:t>Функции</w:t>
      </w:r>
      <w:r w:rsidRPr="00AD54E3">
        <w:rPr>
          <w:spacing w:val="1"/>
          <w:sz w:val="28"/>
          <w:szCs w:val="28"/>
        </w:rPr>
        <w:t xml:space="preserve"> </w:t>
      </w:r>
      <w:r w:rsidRPr="00AD54E3">
        <w:rPr>
          <w:sz w:val="28"/>
          <w:szCs w:val="28"/>
        </w:rPr>
        <w:t>«ь»:</w:t>
      </w:r>
      <w:r w:rsidRPr="00AD54E3">
        <w:rPr>
          <w:spacing w:val="70"/>
          <w:sz w:val="28"/>
          <w:szCs w:val="28"/>
        </w:rPr>
        <w:t xml:space="preserve"> </w:t>
      </w:r>
      <w:r w:rsidRPr="00AD54E3">
        <w:rPr>
          <w:sz w:val="28"/>
          <w:szCs w:val="28"/>
        </w:rPr>
        <w:t>показатель</w:t>
      </w:r>
      <w:r w:rsidRPr="00AD54E3">
        <w:rPr>
          <w:spacing w:val="70"/>
          <w:sz w:val="28"/>
          <w:szCs w:val="28"/>
        </w:rPr>
        <w:t xml:space="preserve"> </w:t>
      </w:r>
      <w:r w:rsidRPr="00AD54E3">
        <w:rPr>
          <w:sz w:val="28"/>
          <w:szCs w:val="28"/>
        </w:rPr>
        <w:t>мягкости</w:t>
      </w:r>
      <w:r w:rsidRPr="00AD54E3">
        <w:rPr>
          <w:spacing w:val="70"/>
          <w:sz w:val="28"/>
          <w:szCs w:val="28"/>
        </w:rPr>
        <w:t xml:space="preserve"> </w:t>
      </w:r>
      <w:r w:rsidRPr="00AD54E3">
        <w:rPr>
          <w:sz w:val="28"/>
          <w:szCs w:val="28"/>
        </w:rPr>
        <w:t>предшествующего</w:t>
      </w:r>
      <w:r w:rsidRPr="00AD54E3">
        <w:rPr>
          <w:spacing w:val="70"/>
          <w:sz w:val="28"/>
          <w:szCs w:val="28"/>
        </w:rPr>
        <w:t xml:space="preserve"> </w:t>
      </w:r>
      <w:r w:rsidRPr="00AD54E3">
        <w:rPr>
          <w:sz w:val="28"/>
          <w:szCs w:val="28"/>
        </w:rPr>
        <w:t>согласного</w:t>
      </w:r>
      <w:r w:rsidRPr="00AD54E3">
        <w:rPr>
          <w:spacing w:val="70"/>
          <w:sz w:val="28"/>
          <w:szCs w:val="28"/>
        </w:rPr>
        <w:t xml:space="preserve"> </w:t>
      </w:r>
      <w:r w:rsidRPr="00AD54E3">
        <w:rPr>
          <w:sz w:val="28"/>
          <w:szCs w:val="28"/>
        </w:rPr>
        <w:t>в</w:t>
      </w:r>
      <w:r w:rsidRPr="00AD54E3">
        <w:rPr>
          <w:spacing w:val="70"/>
          <w:sz w:val="28"/>
          <w:szCs w:val="28"/>
        </w:rPr>
        <w:t xml:space="preserve"> </w:t>
      </w:r>
      <w:r w:rsidRPr="00AD54E3">
        <w:rPr>
          <w:sz w:val="28"/>
          <w:szCs w:val="28"/>
        </w:rPr>
        <w:t>конце</w:t>
      </w:r>
      <w:r w:rsidRPr="00AD54E3">
        <w:rPr>
          <w:spacing w:val="-67"/>
          <w:sz w:val="28"/>
          <w:szCs w:val="28"/>
        </w:rPr>
        <w:t xml:space="preserve"> </w:t>
      </w:r>
      <w:r w:rsidRPr="00AD54E3">
        <w:rPr>
          <w:sz w:val="28"/>
          <w:szCs w:val="28"/>
        </w:rPr>
        <w:t>и</w:t>
      </w:r>
      <w:r w:rsidRPr="00AD54E3">
        <w:rPr>
          <w:spacing w:val="44"/>
          <w:sz w:val="28"/>
          <w:szCs w:val="28"/>
        </w:rPr>
        <w:t xml:space="preserve"> </w:t>
      </w:r>
      <w:r w:rsidRPr="00AD54E3">
        <w:rPr>
          <w:sz w:val="28"/>
          <w:szCs w:val="28"/>
        </w:rPr>
        <w:t>в</w:t>
      </w:r>
      <w:r w:rsidRPr="00AD54E3">
        <w:rPr>
          <w:spacing w:val="44"/>
          <w:sz w:val="28"/>
          <w:szCs w:val="28"/>
        </w:rPr>
        <w:t xml:space="preserve"> </w:t>
      </w:r>
      <w:r w:rsidRPr="00AD54E3">
        <w:rPr>
          <w:sz w:val="28"/>
          <w:szCs w:val="28"/>
        </w:rPr>
        <w:t>середине</w:t>
      </w:r>
      <w:r w:rsidRPr="00AD54E3">
        <w:rPr>
          <w:spacing w:val="44"/>
          <w:sz w:val="28"/>
          <w:szCs w:val="28"/>
        </w:rPr>
        <w:t xml:space="preserve"> </w:t>
      </w:r>
      <w:r w:rsidRPr="00AD54E3">
        <w:rPr>
          <w:sz w:val="28"/>
          <w:szCs w:val="28"/>
        </w:rPr>
        <w:t>слова;</w:t>
      </w:r>
      <w:r w:rsidRPr="00AD54E3">
        <w:rPr>
          <w:spacing w:val="45"/>
          <w:sz w:val="28"/>
          <w:szCs w:val="28"/>
        </w:rPr>
        <w:t xml:space="preserve"> </w:t>
      </w:r>
      <w:r w:rsidRPr="00AD54E3">
        <w:rPr>
          <w:sz w:val="28"/>
          <w:szCs w:val="28"/>
        </w:rPr>
        <w:t>разделительный.</w:t>
      </w:r>
      <w:r w:rsidRPr="00AD54E3">
        <w:rPr>
          <w:spacing w:val="44"/>
          <w:sz w:val="28"/>
          <w:szCs w:val="28"/>
        </w:rPr>
        <w:t xml:space="preserve"> </w:t>
      </w:r>
      <w:r w:rsidRPr="00AD54E3">
        <w:rPr>
          <w:sz w:val="28"/>
          <w:szCs w:val="28"/>
        </w:rPr>
        <w:t>Использование</w:t>
      </w:r>
      <w:r w:rsidRPr="00AD54E3">
        <w:rPr>
          <w:spacing w:val="44"/>
          <w:sz w:val="28"/>
          <w:szCs w:val="28"/>
        </w:rPr>
        <w:t xml:space="preserve"> </w:t>
      </w:r>
      <w:r w:rsidRPr="00AD54E3">
        <w:rPr>
          <w:sz w:val="28"/>
          <w:szCs w:val="28"/>
        </w:rPr>
        <w:t>при</w:t>
      </w:r>
      <w:r w:rsidRPr="00AD54E3">
        <w:rPr>
          <w:spacing w:val="44"/>
          <w:sz w:val="28"/>
          <w:szCs w:val="28"/>
        </w:rPr>
        <w:t xml:space="preserve"> </w:t>
      </w:r>
      <w:r w:rsidRPr="00AD54E3">
        <w:rPr>
          <w:sz w:val="28"/>
          <w:szCs w:val="28"/>
        </w:rPr>
        <w:t>письме</w:t>
      </w:r>
      <w:r w:rsidRPr="00AD54E3">
        <w:rPr>
          <w:spacing w:val="45"/>
          <w:sz w:val="28"/>
          <w:szCs w:val="28"/>
        </w:rPr>
        <w:t xml:space="preserve"> </w:t>
      </w:r>
      <w:r w:rsidRPr="00AD54E3">
        <w:rPr>
          <w:sz w:val="28"/>
          <w:szCs w:val="28"/>
        </w:rPr>
        <w:t>разделительных</w:t>
      </w:r>
    </w:p>
    <w:p w:rsidR="00C92B69" w:rsidRPr="00AD54E3" w:rsidRDefault="00B46697" w:rsidP="00AD54E3">
      <w:pPr>
        <w:ind w:left="284"/>
        <w:rPr>
          <w:sz w:val="28"/>
          <w:szCs w:val="28"/>
        </w:rPr>
      </w:pPr>
      <w:r w:rsidRPr="00AD54E3">
        <w:rPr>
          <w:sz w:val="28"/>
          <w:szCs w:val="28"/>
        </w:rPr>
        <w:t>«ъ»</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«ь».</w:t>
      </w:r>
    </w:p>
    <w:p w:rsidR="00C92B69" w:rsidRPr="00AD54E3" w:rsidRDefault="00B46697" w:rsidP="00AD54E3">
      <w:pPr>
        <w:ind w:left="284"/>
        <w:rPr>
          <w:sz w:val="28"/>
          <w:szCs w:val="28"/>
        </w:rPr>
      </w:pPr>
      <w:r w:rsidRPr="00AD54E3">
        <w:rPr>
          <w:sz w:val="28"/>
          <w:szCs w:val="28"/>
        </w:rPr>
        <w:t>Соотношение</w:t>
      </w:r>
      <w:r w:rsidRPr="00AD54E3">
        <w:rPr>
          <w:spacing w:val="51"/>
          <w:sz w:val="28"/>
          <w:szCs w:val="28"/>
        </w:rPr>
        <w:t xml:space="preserve"> </w:t>
      </w:r>
      <w:r w:rsidRPr="00AD54E3">
        <w:rPr>
          <w:sz w:val="28"/>
          <w:szCs w:val="28"/>
        </w:rPr>
        <w:t>звукового</w:t>
      </w:r>
      <w:r w:rsidRPr="00AD54E3">
        <w:rPr>
          <w:spacing w:val="52"/>
          <w:sz w:val="28"/>
          <w:szCs w:val="28"/>
        </w:rPr>
        <w:t xml:space="preserve"> </w:t>
      </w:r>
      <w:r w:rsidRPr="00AD54E3">
        <w:rPr>
          <w:sz w:val="28"/>
          <w:szCs w:val="28"/>
        </w:rPr>
        <w:t>и</w:t>
      </w:r>
      <w:r w:rsidRPr="00AD54E3">
        <w:rPr>
          <w:spacing w:val="52"/>
          <w:sz w:val="28"/>
          <w:szCs w:val="28"/>
        </w:rPr>
        <w:t xml:space="preserve"> </w:t>
      </w:r>
      <w:r w:rsidRPr="00AD54E3">
        <w:rPr>
          <w:sz w:val="28"/>
          <w:szCs w:val="28"/>
        </w:rPr>
        <w:t>буквенного</w:t>
      </w:r>
      <w:r w:rsidRPr="00AD54E3">
        <w:rPr>
          <w:spacing w:val="51"/>
          <w:sz w:val="28"/>
          <w:szCs w:val="28"/>
        </w:rPr>
        <w:t xml:space="preserve"> </w:t>
      </w:r>
      <w:r w:rsidRPr="00AD54E3">
        <w:rPr>
          <w:sz w:val="28"/>
          <w:szCs w:val="28"/>
        </w:rPr>
        <w:t>состава</w:t>
      </w:r>
      <w:r w:rsidRPr="00AD54E3">
        <w:rPr>
          <w:spacing w:val="52"/>
          <w:sz w:val="28"/>
          <w:szCs w:val="28"/>
        </w:rPr>
        <w:t xml:space="preserve"> </w:t>
      </w:r>
      <w:r w:rsidRPr="00AD54E3">
        <w:rPr>
          <w:sz w:val="28"/>
          <w:szCs w:val="28"/>
        </w:rPr>
        <w:t>в</w:t>
      </w:r>
      <w:r w:rsidRPr="00AD54E3">
        <w:rPr>
          <w:spacing w:val="52"/>
          <w:sz w:val="28"/>
          <w:szCs w:val="28"/>
        </w:rPr>
        <w:t xml:space="preserve"> </w:t>
      </w:r>
      <w:r w:rsidRPr="00AD54E3">
        <w:rPr>
          <w:sz w:val="28"/>
          <w:szCs w:val="28"/>
        </w:rPr>
        <w:t>словах</w:t>
      </w:r>
      <w:r w:rsidRPr="00AD54E3">
        <w:rPr>
          <w:spacing w:val="51"/>
          <w:sz w:val="28"/>
          <w:szCs w:val="28"/>
        </w:rPr>
        <w:t xml:space="preserve"> </w:t>
      </w:r>
      <w:r w:rsidRPr="00AD54E3">
        <w:rPr>
          <w:sz w:val="28"/>
          <w:szCs w:val="28"/>
        </w:rPr>
        <w:t>с</w:t>
      </w:r>
      <w:r w:rsidRPr="00AD54E3">
        <w:rPr>
          <w:spacing w:val="52"/>
          <w:sz w:val="28"/>
          <w:szCs w:val="28"/>
        </w:rPr>
        <w:t xml:space="preserve"> </w:t>
      </w:r>
      <w:r w:rsidRPr="00AD54E3">
        <w:rPr>
          <w:sz w:val="28"/>
          <w:szCs w:val="28"/>
        </w:rPr>
        <w:t>буквами</w:t>
      </w:r>
      <w:r w:rsidRPr="00AD54E3">
        <w:rPr>
          <w:spacing w:val="52"/>
          <w:sz w:val="28"/>
          <w:szCs w:val="28"/>
        </w:rPr>
        <w:t xml:space="preserve"> </w:t>
      </w:r>
      <w:r w:rsidRPr="00AD54E3">
        <w:rPr>
          <w:sz w:val="28"/>
          <w:szCs w:val="28"/>
        </w:rPr>
        <w:t>«е»,</w:t>
      </w:r>
      <w:r w:rsidRPr="00AD54E3">
        <w:rPr>
          <w:spacing w:val="51"/>
          <w:sz w:val="28"/>
          <w:szCs w:val="28"/>
        </w:rPr>
        <w:t xml:space="preserve"> </w:t>
      </w:r>
      <w:r w:rsidRPr="00AD54E3">
        <w:rPr>
          <w:sz w:val="28"/>
          <w:szCs w:val="28"/>
        </w:rPr>
        <w:t>«ё»,</w:t>
      </w:r>
    </w:p>
    <w:p w:rsidR="00C92B69" w:rsidRPr="00AD54E3" w:rsidRDefault="00B46697" w:rsidP="00AD54E3">
      <w:pPr>
        <w:ind w:left="284"/>
        <w:rPr>
          <w:sz w:val="28"/>
          <w:szCs w:val="28"/>
        </w:rPr>
      </w:pPr>
      <w:r w:rsidRPr="00AD54E3">
        <w:rPr>
          <w:sz w:val="28"/>
          <w:szCs w:val="28"/>
        </w:rPr>
        <w:t>«ю»,</w:t>
      </w:r>
      <w:r w:rsidRPr="00AD54E3">
        <w:rPr>
          <w:spacing w:val="-4"/>
          <w:sz w:val="28"/>
          <w:szCs w:val="28"/>
        </w:rPr>
        <w:t xml:space="preserve"> </w:t>
      </w:r>
      <w:r w:rsidRPr="00AD54E3">
        <w:rPr>
          <w:sz w:val="28"/>
          <w:szCs w:val="28"/>
        </w:rPr>
        <w:t>«я»</w:t>
      </w:r>
      <w:r w:rsidRPr="00AD54E3">
        <w:rPr>
          <w:spacing w:val="-3"/>
          <w:sz w:val="28"/>
          <w:szCs w:val="28"/>
        </w:rPr>
        <w:t xml:space="preserve"> </w:t>
      </w:r>
      <w:r w:rsidRPr="00AD54E3">
        <w:rPr>
          <w:sz w:val="28"/>
          <w:szCs w:val="28"/>
        </w:rPr>
        <w:t>(в</w:t>
      </w:r>
      <w:r w:rsidRPr="00AD54E3">
        <w:rPr>
          <w:spacing w:val="-3"/>
          <w:sz w:val="28"/>
          <w:szCs w:val="28"/>
        </w:rPr>
        <w:t xml:space="preserve"> </w:t>
      </w:r>
      <w:r w:rsidRPr="00AD54E3">
        <w:rPr>
          <w:sz w:val="28"/>
          <w:szCs w:val="28"/>
        </w:rPr>
        <w:t>начале</w:t>
      </w:r>
      <w:r w:rsidRPr="00AD54E3">
        <w:rPr>
          <w:spacing w:val="-4"/>
          <w:sz w:val="28"/>
          <w:szCs w:val="28"/>
        </w:rPr>
        <w:t xml:space="preserve"> </w:t>
      </w:r>
      <w:r w:rsidRPr="00AD54E3">
        <w:rPr>
          <w:sz w:val="28"/>
          <w:szCs w:val="28"/>
        </w:rPr>
        <w:t>слова</w:t>
      </w:r>
      <w:r w:rsidRPr="00AD54E3">
        <w:rPr>
          <w:spacing w:val="-4"/>
          <w:sz w:val="28"/>
          <w:szCs w:val="28"/>
        </w:rPr>
        <w:t xml:space="preserve"> </w:t>
      </w:r>
      <w:r w:rsidRPr="00AD54E3">
        <w:rPr>
          <w:sz w:val="28"/>
          <w:szCs w:val="28"/>
        </w:rPr>
        <w:t>и</w:t>
      </w:r>
      <w:r w:rsidRPr="00AD54E3">
        <w:rPr>
          <w:spacing w:val="-3"/>
          <w:sz w:val="28"/>
          <w:szCs w:val="28"/>
        </w:rPr>
        <w:t xml:space="preserve"> </w:t>
      </w:r>
      <w:r w:rsidRPr="00AD54E3">
        <w:rPr>
          <w:sz w:val="28"/>
          <w:szCs w:val="28"/>
        </w:rPr>
        <w:t>после</w:t>
      </w:r>
      <w:r w:rsidRPr="00AD54E3">
        <w:rPr>
          <w:spacing w:val="-4"/>
          <w:sz w:val="28"/>
          <w:szCs w:val="28"/>
        </w:rPr>
        <w:t xml:space="preserve"> </w:t>
      </w:r>
      <w:r w:rsidRPr="00AD54E3">
        <w:rPr>
          <w:sz w:val="28"/>
          <w:szCs w:val="28"/>
        </w:rPr>
        <w:t>гласных).</w:t>
      </w:r>
    </w:p>
    <w:p w:rsidR="00C92B69" w:rsidRPr="00AD54E3" w:rsidRDefault="00B46697" w:rsidP="00AD54E3">
      <w:pPr>
        <w:ind w:left="284"/>
        <w:rPr>
          <w:sz w:val="28"/>
          <w:szCs w:val="28"/>
        </w:rPr>
      </w:pPr>
      <w:r w:rsidRPr="00AD54E3">
        <w:rPr>
          <w:sz w:val="28"/>
          <w:szCs w:val="28"/>
        </w:rPr>
        <w:t>Деление</w:t>
      </w:r>
      <w:r w:rsidRPr="00AD54E3">
        <w:rPr>
          <w:spacing w:val="-5"/>
          <w:sz w:val="28"/>
          <w:szCs w:val="28"/>
        </w:rPr>
        <w:t xml:space="preserve"> </w:t>
      </w:r>
      <w:r w:rsidRPr="00AD54E3">
        <w:rPr>
          <w:sz w:val="28"/>
          <w:szCs w:val="28"/>
        </w:rPr>
        <w:t>слов</w:t>
      </w:r>
      <w:r w:rsidRPr="00AD54E3">
        <w:rPr>
          <w:spacing w:val="-5"/>
          <w:sz w:val="28"/>
          <w:szCs w:val="28"/>
        </w:rPr>
        <w:t xml:space="preserve"> </w:t>
      </w:r>
      <w:r w:rsidRPr="00AD54E3">
        <w:rPr>
          <w:sz w:val="28"/>
          <w:szCs w:val="28"/>
        </w:rPr>
        <w:t>на</w:t>
      </w:r>
      <w:r w:rsidRPr="00AD54E3">
        <w:rPr>
          <w:spacing w:val="-5"/>
          <w:sz w:val="28"/>
          <w:szCs w:val="28"/>
        </w:rPr>
        <w:t xml:space="preserve"> </w:t>
      </w:r>
      <w:r w:rsidRPr="00AD54E3">
        <w:rPr>
          <w:sz w:val="28"/>
          <w:szCs w:val="28"/>
        </w:rPr>
        <w:t>слоги</w:t>
      </w:r>
      <w:r w:rsidRPr="00AD54E3">
        <w:rPr>
          <w:spacing w:val="-5"/>
          <w:sz w:val="28"/>
          <w:szCs w:val="28"/>
        </w:rPr>
        <w:t xml:space="preserve"> </w:t>
      </w:r>
      <w:r w:rsidRPr="00AD54E3">
        <w:rPr>
          <w:sz w:val="28"/>
          <w:szCs w:val="28"/>
        </w:rPr>
        <w:t>(в</w:t>
      </w:r>
      <w:r w:rsidRPr="00AD54E3">
        <w:rPr>
          <w:spacing w:val="-4"/>
          <w:sz w:val="28"/>
          <w:szCs w:val="28"/>
        </w:rPr>
        <w:t xml:space="preserve"> </w:t>
      </w:r>
      <w:r w:rsidRPr="00AD54E3">
        <w:rPr>
          <w:sz w:val="28"/>
          <w:szCs w:val="28"/>
        </w:rPr>
        <w:t>том</w:t>
      </w:r>
      <w:r w:rsidRPr="00AD54E3">
        <w:rPr>
          <w:spacing w:val="-4"/>
          <w:sz w:val="28"/>
          <w:szCs w:val="28"/>
        </w:rPr>
        <w:t xml:space="preserve"> </w:t>
      </w:r>
      <w:r w:rsidRPr="00AD54E3">
        <w:rPr>
          <w:sz w:val="28"/>
          <w:szCs w:val="28"/>
        </w:rPr>
        <w:t>числе</w:t>
      </w:r>
      <w:r w:rsidRPr="00AD54E3">
        <w:rPr>
          <w:spacing w:val="-5"/>
          <w:sz w:val="28"/>
          <w:szCs w:val="28"/>
        </w:rPr>
        <w:t xml:space="preserve"> </w:t>
      </w:r>
      <w:r w:rsidRPr="00AD54E3">
        <w:rPr>
          <w:sz w:val="28"/>
          <w:szCs w:val="28"/>
        </w:rPr>
        <w:t>при</w:t>
      </w:r>
      <w:r w:rsidRPr="00AD54E3">
        <w:rPr>
          <w:spacing w:val="-5"/>
          <w:sz w:val="28"/>
          <w:szCs w:val="28"/>
        </w:rPr>
        <w:t xml:space="preserve"> </w:t>
      </w:r>
      <w:r w:rsidRPr="00AD54E3">
        <w:rPr>
          <w:sz w:val="28"/>
          <w:szCs w:val="28"/>
        </w:rPr>
        <w:t>стечении</w:t>
      </w:r>
      <w:r w:rsidRPr="00AD54E3">
        <w:rPr>
          <w:spacing w:val="-5"/>
          <w:sz w:val="28"/>
          <w:szCs w:val="28"/>
        </w:rPr>
        <w:t xml:space="preserve"> </w:t>
      </w:r>
      <w:r w:rsidRPr="00AD54E3">
        <w:rPr>
          <w:sz w:val="28"/>
          <w:szCs w:val="28"/>
        </w:rPr>
        <w:t>согласных).</w:t>
      </w:r>
      <w:r w:rsidRPr="00AD54E3">
        <w:rPr>
          <w:spacing w:val="-67"/>
          <w:sz w:val="28"/>
          <w:szCs w:val="28"/>
        </w:rPr>
        <w:t xml:space="preserve"> </w:t>
      </w:r>
      <w:r w:rsidRPr="00AD54E3">
        <w:rPr>
          <w:sz w:val="28"/>
          <w:szCs w:val="28"/>
        </w:rPr>
        <w:t>Использование</w:t>
      </w:r>
      <w:r w:rsidRPr="00AD54E3">
        <w:rPr>
          <w:spacing w:val="-4"/>
          <w:sz w:val="28"/>
          <w:szCs w:val="28"/>
        </w:rPr>
        <w:t xml:space="preserve"> </w:t>
      </w:r>
      <w:r w:rsidRPr="00AD54E3">
        <w:rPr>
          <w:sz w:val="28"/>
          <w:szCs w:val="28"/>
        </w:rPr>
        <w:t>знания</w:t>
      </w:r>
      <w:r w:rsidRPr="00AD54E3">
        <w:rPr>
          <w:spacing w:val="-4"/>
          <w:sz w:val="28"/>
          <w:szCs w:val="28"/>
        </w:rPr>
        <w:t xml:space="preserve"> </w:t>
      </w:r>
      <w:r w:rsidRPr="00AD54E3">
        <w:rPr>
          <w:sz w:val="28"/>
          <w:szCs w:val="28"/>
        </w:rPr>
        <w:t>алфавита</w:t>
      </w:r>
      <w:r w:rsidRPr="00AD54E3">
        <w:rPr>
          <w:spacing w:val="-4"/>
          <w:sz w:val="28"/>
          <w:szCs w:val="28"/>
        </w:rPr>
        <w:t xml:space="preserve"> </w:t>
      </w:r>
      <w:r w:rsidRPr="00AD54E3">
        <w:rPr>
          <w:sz w:val="28"/>
          <w:szCs w:val="28"/>
        </w:rPr>
        <w:t>при</w:t>
      </w:r>
      <w:r w:rsidRPr="00AD54E3">
        <w:rPr>
          <w:spacing w:val="-4"/>
          <w:sz w:val="28"/>
          <w:szCs w:val="28"/>
        </w:rPr>
        <w:t xml:space="preserve"> </w:t>
      </w:r>
      <w:r w:rsidRPr="00AD54E3">
        <w:rPr>
          <w:sz w:val="28"/>
          <w:szCs w:val="28"/>
        </w:rPr>
        <w:t>работе</w:t>
      </w:r>
      <w:r w:rsidRPr="00AD54E3">
        <w:rPr>
          <w:spacing w:val="-3"/>
          <w:sz w:val="28"/>
          <w:szCs w:val="28"/>
        </w:rPr>
        <w:t xml:space="preserve"> </w:t>
      </w:r>
      <w:r w:rsidRPr="00AD54E3">
        <w:rPr>
          <w:sz w:val="28"/>
          <w:szCs w:val="28"/>
        </w:rPr>
        <w:t>со</w:t>
      </w:r>
      <w:r w:rsidRPr="00AD54E3">
        <w:rPr>
          <w:spacing w:val="-4"/>
          <w:sz w:val="28"/>
          <w:szCs w:val="28"/>
        </w:rPr>
        <w:t xml:space="preserve"> </w:t>
      </w:r>
      <w:r w:rsidRPr="00AD54E3">
        <w:rPr>
          <w:sz w:val="28"/>
          <w:szCs w:val="28"/>
        </w:rPr>
        <w:t>словарями.</w:t>
      </w:r>
    </w:p>
    <w:p w:rsidR="00C92B69" w:rsidRPr="00AD54E3" w:rsidRDefault="00B46697" w:rsidP="00AD54E3">
      <w:pPr>
        <w:ind w:left="284"/>
        <w:rPr>
          <w:sz w:val="28"/>
          <w:szCs w:val="28"/>
        </w:rPr>
      </w:pPr>
      <w:r w:rsidRPr="00AD54E3">
        <w:rPr>
          <w:sz w:val="28"/>
          <w:szCs w:val="28"/>
        </w:rPr>
        <w:t>Небуквенные</w:t>
      </w:r>
      <w:r w:rsidRPr="00AD54E3">
        <w:rPr>
          <w:spacing w:val="52"/>
          <w:sz w:val="28"/>
          <w:szCs w:val="28"/>
        </w:rPr>
        <w:t xml:space="preserve"> </w:t>
      </w:r>
      <w:r w:rsidRPr="00AD54E3">
        <w:rPr>
          <w:sz w:val="28"/>
          <w:szCs w:val="28"/>
        </w:rPr>
        <w:t>графические</w:t>
      </w:r>
      <w:r w:rsidRPr="00AD54E3">
        <w:rPr>
          <w:spacing w:val="53"/>
          <w:sz w:val="28"/>
          <w:szCs w:val="28"/>
        </w:rPr>
        <w:t xml:space="preserve"> </w:t>
      </w:r>
      <w:r w:rsidRPr="00AD54E3">
        <w:rPr>
          <w:sz w:val="28"/>
          <w:szCs w:val="28"/>
        </w:rPr>
        <w:t>средства:</w:t>
      </w:r>
      <w:r w:rsidRPr="00AD54E3">
        <w:rPr>
          <w:spacing w:val="53"/>
          <w:sz w:val="28"/>
          <w:szCs w:val="28"/>
        </w:rPr>
        <w:t xml:space="preserve"> </w:t>
      </w:r>
      <w:r w:rsidRPr="00AD54E3">
        <w:rPr>
          <w:sz w:val="28"/>
          <w:szCs w:val="28"/>
        </w:rPr>
        <w:t>пробел</w:t>
      </w:r>
      <w:r w:rsidRPr="00AD54E3">
        <w:rPr>
          <w:spacing w:val="53"/>
          <w:sz w:val="28"/>
          <w:szCs w:val="28"/>
        </w:rPr>
        <w:t xml:space="preserve"> </w:t>
      </w:r>
      <w:r w:rsidRPr="00AD54E3">
        <w:rPr>
          <w:sz w:val="28"/>
          <w:szCs w:val="28"/>
        </w:rPr>
        <w:t>между</w:t>
      </w:r>
      <w:r w:rsidRPr="00AD54E3">
        <w:rPr>
          <w:spacing w:val="53"/>
          <w:sz w:val="28"/>
          <w:szCs w:val="28"/>
        </w:rPr>
        <w:t xml:space="preserve"> </w:t>
      </w:r>
      <w:r w:rsidRPr="00AD54E3">
        <w:rPr>
          <w:sz w:val="28"/>
          <w:szCs w:val="28"/>
        </w:rPr>
        <w:t>словами,</w:t>
      </w:r>
      <w:r w:rsidRPr="00AD54E3">
        <w:rPr>
          <w:spacing w:val="53"/>
          <w:sz w:val="28"/>
          <w:szCs w:val="28"/>
        </w:rPr>
        <w:t xml:space="preserve"> </w:t>
      </w:r>
      <w:r w:rsidRPr="00AD54E3">
        <w:rPr>
          <w:sz w:val="28"/>
          <w:szCs w:val="28"/>
        </w:rPr>
        <w:t>знак</w:t>
      </w:r>
      <w:r w:rsidRPr="00AD54E3">
        <w:rPr>
          <w:spacing w:val="53"/>
          <w:sz w:val="28"/>
          <w:szCs w:val="28"/>
        </w:rPr>
        <w:t xml:space="preserve"> </w:t>
      </w:r>
      <w:r w:rsidRPr="00AD54E3">
        <w:rPr>
          <w:sz w:val="28"/>
          <w:szCs w:val="28"/>
        </w:rPr>
        <w:t>переноса,</w:t>
      </w:r>
      <w:r w:rsidRPr="00AD54E3">
        <w:rPr>
          <w:spacing w:val="-67"/>
          <w:sz w:val="28"/>
          <w:szCs w:val="28"/>
        </w:rPr>
        <w:t xml:space="preserve"> </w:t>
      </w:r>
      <w:r w:rsidRPr="00AD54E3">
        <w:rPr>
          <w:sz w:val="28"/>
          <w:szCs w:val="28"/>
        </w:rPr>
        <w:t>абзац</w:t>
      </w:r>
      <w:r w:rsidRPr="00AD54E3">
        <w:rPr>
          <w:spacing w:val="-3"/>
          <w:sz w:val="28"/>
          <w:szCs w:val="28"/>
        </w:rPr>
        <w:t xml:space="preserve"> </w:t>
      </w:r>
      <w:r w:rsidRPr="00AD54E3">
        <w:rPr>
          <w:sz w:val="28"/>
          <w:szCs w:val="28"/>
        </w:rPr>
        <w:t>(красная</w:t>
      </w:r>
      <w:r w:rsidRPr="00AD54E3">
        <w:rPr>
          <w:spacing w:val="-2"/>
          <w:sz w:val="28"/>
          <w:szCs w:val="28"/>
        </w:rPr>
        <w:t xml:space="preserve"> </w:t>
      </w:r>
      <w:r w:rsidRPr="00AD54E3">
        <w:rPr>
          <w:sz w:val="28"/>
          <w:szCs w:val="28"/>
        </w:rPr>
        <w:t>строка),</w:t>
      </w:r>
      <w:r w:rsidRPr="00AD54E3">
        <w:rPr>
          <w:spacing w:val="-2"/>
          <w:sz w:val="28"/>
          <w:szCs w:val="28"/>
        </w:rPr>
        <w:t xml:space="preserve"> </w:t>
      </w:r>
      <w:r w:rsidRPr="00AD54E3">
        <w:rPr>
          <w:sz w:val="28"/>
          <w:szCs w:val="28"/>
        </w:rPr>
        <w:t>пунктуационные</w:t>
      </w:r>
      <w:r w:rsidRPr="00AD54E3">
        <w:rPr>
          <w:spacing w:val="-3"/>
          <w:sz w:val="28"/>
          <w:szCs w:val="28"/>
        </w:rPr>
        <w:t xml:space="preserve"> </w:t>
      </w:r>
      <w:r w:rsidRPr="00AD54E3">
        <w:rPr>
          <w:sz w:val="28"/>
          <w:szCs w:val="28"/>
        </w:rPr>
        <w:t>знаки</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пределах</w:t>
      </w:r>
      <w:r w:rsidRPr="00AD54E3">
        <w:rPr>
          <w:spacing w:val="-2"/>
          <w:sz w:val="28"/>
          <w:szCs w:val="28"/>
        </w:rPr>
        <w:t xml:space="preserve"> </w:t>
      </w:r>
      <w:r w:rsidRPr="00AD54E3">
        <w:rPr>
          <w:sz w:val="28"/>
          <w:szCs w:val="28"/>
        </w:rPr>
        <w:t>изученного).</w:t>
      </w:r>
    </w:p>
    <w:p w:rsidR="00C92B69" w:rsidRPr="00AD54E3" w:rsidRDefault="00B46697" w:rsidP="00AD54E3">
      <w:pPr>
        <w:ind w:left="284"/>
        <w:rPr>
          <w:sz w:val="28"/>
          <w:szCs w:val="28"/>
        </w:rPr>
      </w:pPr>
      <w:r w:rsidRPr="00AD54E3">
        <w:rPr>
          <w:sz w:val="28"/>
          <w:szCs w:val="28"/>
        </w:rPr>
        <w:t>Орфоэпия.</w:t>
      </w:r>
    </w:p>
    <w:p w:rsidR="00C92B69" w:rsidRPr="00AD54E3" w:rsidRDefault="00B46697" w:rsidP="00AD54E3">
      <w:pPr>
        <w:ind w:left="284"/>
        <w:rPr>
          <w:sz w:val="28"/>
          <w:szCs w:val="28"/>
        </w:rPr>
      </w:pPr>
      <w:r w:rsidRPr="00AD54E3">
        <w:rPr>
          <w:sz w:val="28"/>
          <w:szCs w:val="28"/>
        </w:rPr>
        <w:t>Произношение</w:t>
      </w:r>
      <w:r w:rsidRPr="00AD54E3">
        <w:rPr>
          <w:spacing w:val="19"/>
          <w:sz w:val="28"/>
          <w:szCs w:val="28"/>
        </w:rPr>
        <w:t xml:space="preserve"> </w:t>
      </w:r>
      <w:r w:rsidRPr="00AD54E3">
        <w:rPr>
          <w:sz w:val="28"/>
          <w:szCs w:val="28"/>
        </w:rPr>
        <w:t>звуков</w:t>
      </w:r>
      <w:r w:rsidRPr="00AD54E3">
        <w:rPr>
          <w:spacing w:val="19"/>
          <w:sz w:val="28"/>
          <w:szCs w:val="28"/>
        </w:rPr>
        <w:t xml:space="preserve"> </w:t>
      </w:r>
      <w:r w:rsidRPr="00AD54E3">
        <w:rPr>
          <w:sz w:val="28"/>
          <w:szCs w:val="28"/>
        </w:rPr>
        <w:t>и</w:t>
      </w:r>
      <w:r w:rsidRPr="00AD54E3">
        <w:rPr>
          <w:spacing w:val="19"/>
          <w:sz w:val="28"/>
          <w:szCs w:val="28"/>
        </w:rPr>
        <w:t xml:space="preserve"> </w:t>
      </w:r>
      <w:r w:rsidRPr="00AD54E3">
        <w:rPr>
          <w:sz w:val="28"/>
          <w:szCs w:val="28"/>
        </w:rPr>
        <w:t>сочетаний</w:t>
      </w:r>
      <w:r w:rsidRPr="00AD54E3">
        <w:rPr>
          <w:spacing w:val="19"/>
          <w:sz w:val="28"/>
          <w:szCs w:val="28"/>
        </w:rPr>
        <w:t xml:space="preserve"> </w:t>
      </w:r>
      <w:r w:rsidRPr="00AD54E3">
        <w:rPr>
          <w:sz w:val="28"/>
          <w:szCs w:val="28"/>
        </w:rPr>
        <w:t>звуков,</w:t>
      </w:r>
      <w:r w:rsidRPr="00AD54E3">
        <w:rPr>
          <w:spacing w:val="19"/>
          <w:sz w:val="28"/>
          <w:szCs w:val="28"/>
        </w:rPr>
        <w:t xml:space="preserve"> </w:t>
      </w:r>
      <w:r w:rsidRPr="00AD54E3">
        <w:rPr>
          <w:sz w:val="28"/>
          <w:szCs w:val="28"/>
        </w:rPr>
        <w:t>ударение</w:t>
      </w:r>
      <w:r w:rsidRPr="00AD54E3">
        <w:rPr>
          <w:spacing w:val="19"/>
          <w:sz w:val="28"/>
          <w:szCs w:val="28"/>
        </w:rPr>
        <w:t xml:space="preserve"> </w:t>
      </w:r>
      <w:r w:rsidRPr="00AD54E3">
        <w:rPr>
          <w:sz w:val="28"/>
          <w:szCs w:val="28"/>
        </w:rPr>
        <w:t>в</w:t>
      </w:r>
      <w:r w:rsidRPr="00AD54E3">
        <w:rPr>
          <w:spacing w:val="19"/>
          <w:sz w:val="28"/>
          <w:szCs w:val="28"/>
        </w:rPr>
        <w:t xml:space="preserve"> </w:t>
      </w:r>
      <w:r w:rsidRPr="00AD54E3">
        <w:rPr>
          <w:sz w:val="28"/>
          <w:szCs w:val="28"/>
        </w:rPr>
        <w:t>словах</w:t>
      </w:r>
      <w:r w:rsidRPr="00AD54E3">
        <w:rPr>
          <w:spacing w:val="19"/>
          <w:sz w:val="28"/>
          <w:szCs w:val="28"/>
        </w:rPr>
        <w:t xml:space="preserve"> </w:t>
      </w:r>
      <w:r w:rsidRPr="00AD54E3">
        <w:rPr>
          <w:sz w:val="28"/>
          <w:szCs w:val="28"/>
        </w:rPr>
        <w:t>в</w:t>
      </w:r>
      <w:r w:rsidRPr="00AD54E3">
        <w:rPr>
          <w:spacing w:val="19"/>
          <w:sz w:val="28"/>
          <w:szCs w:val="28"/>
        </w:rPr>
        <w:t xml:space="preserve"> </w:t>
      </w:r>
      <w:r w:rsidRPr="00AD54E3">
        <w:rPr>
          <w:sz w:val="28"/>
          <w:szCs w:val="28"/>
        </w:rPr>
        <w:t>соответствии</w:t>
      </w:r>
      <w:r w:rsidRPr="00AD54E3">
        <w:rPr>
          <w:spacing w:val="1"/>
          <w:sz w:val="28"/>
          <w:szCs w:val="28"/>
        </w:rPr>
        <w:t xml:space="preserve"> </w:t>
      </w:r>
      <w:r w:rsidRPr="00AD54E3">
        <w:rPr>
          <w:sz w:val="28"/>
          <w:szCs w:val="28"/>
        </w:rPr>
        <w:t>с</w:t>
      </w:r>
      <w:r w:rsidRPr="00AD54E3">
        <w:rPr>
          <w:spacing w:val="31"/>
          <w:sz w:val="28"/>
          <w:szCs w:val="28"/>
        </w:rPr>
        <w:t xml:space="preserve"> </w:t>
      </w:r>
      <w:r w:rsidRPr="00AD54E3">
        <w:rPr>
          <w:sz w:val="28"/>
          <w:szCs w:val="28"/>
        </w:rPr>
        <w:t>нормами</w:t>
      </w:r>
      <w:r w:rsidRPr="00AD54E3">
        <w:rPr>
          <w:spacing w:val="32"/>
          <w:sz w:val="28"/>
          <w:szCs w:val="28"/>
        </w:rPr>
        <w:t xml:space="preserve"> </w:t>
      </w:r>
      <w:r w:rsidRPr="00AD54E3">
        <w:rPr>
          <w:sz w:val="28"/>
          <w:szCs w:val="28"/>
        </w:rPr>
        <w:t>современного</w:t>
      </w:r>
      <w:r w:rsidRPr="00AD54E3">
        <w:rPr>
          <w:spacing w:val="31"/>
          <w:sz w:val="28"/>
          <w:szCs w:val="28"/>
        </w:rPr>
        <w:t xml:space="preserve"> </w:t>
      </w:r>
      <w:r w:rsidRPr="00AD54E3">
        <w:rPr>
          <w:sz w:val="28"/>
          <w:szCs w:val="28"/>
        </w:rPr>
        <w:t>русского</w:t>
      </w:r>
      <w:r w:rsidRPr="00AD54E3">
        <w:rPr>
          <w:spacing w:val="32"/>
          <w:sz w:val="28"/>
          <w:szCs w:val="28"/>
        </w:rPr>
        <w:t xml:space="preserve"> </w:t>
      </w:r>
      <w:r w:rsidRPr="00AD54E3">
        <w:rPr>
          <w:sz w:val="28"/>
          <w:szCs w:val="28"/>
        </w:rPr>
        <w:t>литературного</w:t>
      </w:r>
      <w:r w:rsidRPr="00AD54E3">
        <w:rPr>
          <w:spacing w:val="32"/>
          <w:sz w:val="28"/>
          <w:szCs w:val="28"/>
        </w:rPr>
        <w:t xml:space="preserve"> </w:t>
      </w:r>
      <w:r w:rsidRPr="00AD54E3">
        <w:rPr>
          <w:sz w:val="28"/>
          <w:szCs w:val="28"/>
        </w:rPr>
        <w:t>языка</w:t>
      </w:r>
      <w:r w:rsidRPr="00AD54E3">
        <w:rPr>
          <w:spacing w:val="31"/>
          <w:sz w:val="28"/>
          <w:szCs w:val="28"/>
        </w:rPr>
        <w:t xml:space="preserve"> </w:t>
      </w:r>
      <w:r w:rsidRPr="00AD54E3">
        <w:rPr>
          <w:sz w:val="28"/>
          <w:szCs w:val="28"/>
        </w:rPr>
        <w:t>(на</w:t>
      </w:r>
      <w:r w:rsidRPr="00AD54E3">
        <w:rPr>
          <w:spacing w:val="32"/>
          <w:sz w:val="28"/>
          <w:szCs w:val="28"/>
        </w:rPr>
        <w:t xml:space="preserve"> </w:t>
      </w:r>
      <w:r w:rsidRPr="00AD54E3">
        <w:rPr>
          <w:sz w:val="28"/>
          <w:szCs w:val="28"/>
        </w:rPr>
        <w:t>ограниченном</w:t>
      </w:r>
      <w:r w:rsidRPr="00AD54E3">
        <w:rPr>
          <w:spacing w:val="32"/>
          <w:sz w:val="28"/>
          <w:szCs w:val="28"/>
        </w:rPr>
        <w:t xml:space="preserve"> </w:t>
      </w:r>
      <w:r w:rsidRPr="00AD54E3">
        <w:rPr>
          <w:sz w:val="28"/>
          <w:szCs w:val="28"/>
        </w:rPr>
        <w:t>перечне</w:t>
      </w:r>
      <w:r w:rsidRPr="00AD54E3">
        <w:rPr>
          <w:spacing w:val="-67"/>
          <w:sz w:val="28"/>
          <w:szCs w:val="28"/>
        </w:rPr>
        <w:t xml:space="preserve"> </w:t>
      </w:r>
      <w:r w:rsidRPr="00AD54E3">
        <w:rPr>
          <w:sz w:val="28"/>
          <w:szCs w:val="28"/>
        </w:rPr>
        <w:t>слов,</w:t>
      </w:r>
      <w:r w:rsidRPr="00AD54E3">
        <w:rPr>
          <w:spacing w:val="21"/>
          <w:sz w:val="28"/>
          <w:szCs w:val="28"/>
        </w:rPr>
        <w:t xml:space="preserve"> </w:t>
      </w:r>
      <w:r w:rsidRPr="00AD54E3">
        <w:rPr>
          <w:sz w:val="28"/>
          <w:szCs w:val="28"/>
        </w:rPr>
        <w:t>отрабатываемом</w:t>
      </w:r>
      <w:r w:rsidRPr="00AD54E3">
        <w:rPr>
          <w:spacing w:val="21"/>
          <w:sz w:val="28"/>
          <w:szCs w:val="28"/>
        </w:rPr>
        <w:t xml:space="preserve"> </w:t>
      </w:r>
      <w:r w:rsidRPr="00AD54E3">
        <w:rPr>
          <w:sz w:val="28"/>
          <w:szCs w:val="28"/>
        </w:rPr>
        <w:t>в</w:t>
      </w:r>
      <w:r w:rsidRPr="00AD54E3">
        <w:rPr>
          <w:spacing w:val="21"/>
          <w:sz w:val="28"/>
          <w:szCs w:val="28"/>
        </w:rPr>
        <w:t xml:space="preserve"> </w:t>
      </w:r>
      <w:r w:rsidRPr="00AD54E3">
        <w:rPr>
          <w:sz w:val="28"/>
          <w:szCs w:val="28"/>
        </w:rPr>
        <w:t>учебнике).</w:t>
      </w:r>
      <w:r w:rsidRPr="00AD54E3">
        <w:rPr>
          <w:spacing w:val="21"/>
          <w:sz w:val="28"/>
          <w:szCs w:val="28"/>
        </w:rPr>
        <w:t xml:space="preserve"> </w:t>
      </w:r>
      <w:r w:rsidRPr="00AD54E3">
        <w:rPr>
          <w:sz w:val="28"/>
          <w:szCs w:val="28"/>
        </w:rPr>
        <w:t>Использование</w:t>
      </w:r>
      <w:r w:rsidRPr="00AD54E3">
        <w:rPr>
          <w:spacing w:val="21"/>
          <w:sz w:val="28"/>
          <w:szCs w:val="28"/>
        </w:rPr>
        <w:t xml:space="preserve"> </w:t>
      </w:r>
      <w:r w:rsidRPr="00AD54E3">
        <w:rPr>
          <w:sz w:val="28"/>
          <w:szCs w:val="28"/>
        </w:rPr>
        <w:t>отработанного</w:t>
      </w:r>
      <w:r w:rsidRPr="00AD54E3">
        <w:rPr>
          <w:spacing w:val="21"/>
          <w:sz w:val="28"/>
          <w:szCs w:val="28"/>
        </w:rPr>
        <w:t xml:space="preserve"> </w:t>
      </w:r>
      <w:r w:rsidRPr="00AD54E3">
        <w:rPr>
          <w:sz w:val="28"/>
          <w:szCs w:val="28"/>
        </w:rPr>
        <w:t>перечня</w:t>
      </w:r>
      <w:r w:rsidRPr="00AD54E3">
        <w:rPr>
          <w:spacing w:val="21"/>
          <w:sz w:val="28"/>
          <w:szCs w:val="28"/>
        </w:rPr>
        <w:t xml:space="preserve"> </w:t>
      </w:r>
      <w:r w:rsidRPr="00AD54E3">
        <w:rPr>
          <w:sz w:val="28"/>
          <w:szCs w:val="28"/>
        </w:rPr>
        <w:t>слов</w:t>
      </w:r>
      <w:r w:rsidRPr="00AD54E3">
        <w:rPr>
          <w:spacing w:val="-67"/>
          <w:sz w:val="28"/>
          <w:szCs w:val="28"/>
        </w:rPr>
        <w:t xml:space="preserve"> </w:t>
      </w:r>
      <w:r w:rsidRPr="00AD54E3">
        <w:rPr>
          <w:sz w:val="28"/>
          <w:szCs w:val="28"/>
        </w:rPr>
        <w:t>(орфоэпического</w:t>
      </w:r>
      <w:r w:rsidRPr="00AD54E3">
        <w:rPr>
          <w:spacing w:val="-1"/>
          <w:sz w:val="28"/>
          <w:szCs w:val="28"/>
        </w:rPr>
        <w:t xml:space="preserve"> </w:t>
      </w:r>
      <w:r w:rsidRPr="00AD54E3">
        <w:rPr>
          <w:sz w:val="28"/>
          <w:szCs w:val="28"/>
        </w:rPr>
        <w:t>словаря</w:t>
      </w:r>
      <w:r w:rsidRPr="00AD54E3">
        <w:rPr>
          <w:spacing w:val="-2"/>
          <w:sz w:val="28"/>
          <w:szCs w:val="28"/>
        </w:rPr>
        <w:t xml:space="preserve"> </w:t>
      </w:r>
      <w:r w:rsidRPr="00AD54E3">
        <w:rPr>
          <w:sz w:val="28"/>
          <w:szCs w:val="28"/>
        </w:rPr>
        <w:t>учебника) для</w:t>
      </w:r>
      <w:r w:rsidRPr="00AD54E3">
        <w:rPr>
          <w:spacing w:val="-2"/>
          <w:sz w:val="28"/>
          <w:szCs w:val="28"/>
        </w:rPr>
        <w:t xml:space="preserve"> </w:t>
      </w:r>
      <w:r w:rsidRPr="00AD54E3">
        <w:rPr>
          <w:sz w:val="28"/>
          <w:szCs w:val="28"/>
        </w:rPr>
        <w:t>решения практических</w:t>
      </w:r>
      <w:r w:rsidRPr="00AD54E3">
        <w:rPr>
          <w:spacing w:val="-2"/>
          <w:sz w:val="28"/>
          <w:szCs w:val="28"/>
        </w:rPr>
        <w:t xml:space="preserve"> </w:t>
      </w:r>
      <w:r w:rsidRPr="00AD54E3">
        <w:rPr>
          <w:sz w:val="28"/>
          <w:szCs w:val="28"/>
        </w:rPr>
        <w:t>задач.</w:t>
      </w:r>
    </w:p>
    <w:p w:rsidR="00C92B69" w:rsidRPr="00AD54E3" w:rsidRDefault="00B46697" w:rsidP="00AD54E3">
      <w:pPr>
        <w:ind w:left="284"/>
        <w:rPr>
          <w:sz w:val="28"/>
          <w:szCs w:val="28"/>
        </w:rPr>
      </w:pPr>
      <w:r w:rsidRPr="00AD54E3">
        <w:rPr>
          <w:sz w:val="28"/>
          <w:szCs w:val="28"/>
        </w:rPr>
        <w:t>Лексика.</w:t>
      </w:r>
    </w:p>
    <w:p w:rsidR="00C92B69" w:rsidRPr="00AD54E3" w:rsidRDefault="00B46697" w:rsidP="00AD54E3">
      <w:pPr>
        <w:ind w:left="284"/>
        <w:rPr>
          <w:sz w:val="28"/>
          <w:szCs w:val="28"/>
        </w:rPr>
      </w:pPr>
      <w:r w:rsidRPr="00AD54E3">
        <w:rPr>
          <w:sz w:val="28"/>
          <w:szCs w:val="28"/>
        </w:rPr>
        <w:t>Слово как единство звучания и значения. Лексическое значение слова (общее</w:t>
      </w:r>
      <w:r w:rsidRPr="00AD54E3">
        <w:rPr>
          <w:spacing w:val="1"/>
          <w:sz w:val="28"/>
          <w:szCs w:val="28"/>
        </w:rPr>
        <w:t xml:space="preserve"> </w:t>
      </w:r>
      <w:r w:rsidRPr="00AD54E3">
        <w:rPr>
          <w:sz w:val="28"/>
          <w:szCs w:val="28"/>
        </w:rPr>
        <w:t>представление).</w:t>
      </w:r>
      <w:r w:rsidRPr="00AD54E3">
        <w:rPr>
          <w:spacing w:val="1"/>
          <w:sz w:val="28"/>
          <w:szCs w:val="28"/>
        </w:rPr>
        <w:t xml:space="preserve"> </w:t>
      </w:r>
      <w:r w:rsidRPr="00AD54E3">
        <w:rPr>
          <w:sz w:val="28"/>
          <w:szCs w:val="28"/>
        </w:rPr>
        <w:t>Выявление</w:t>
      </w:r>
      <w:r w:rsidRPr="00AD54E3">
        <w:rPr>
          <w:spacing w:val="1"/>
          <w:sz w:val="28"/>
          <w:szCs w:val="28"/>
        </w:rPr>
        <w:t xml:space="preserve"> </w:t>
      </w:r>
      <w:r w:rsidRPr="00AD54E3">
        <w:rPr>
          <w:sz w:val="28"/>
          <w:szCs w:val="28"/>
        </w:rPr>
        <w:t>слов,</w:t>
      </w:r>
      <w:r w:rsidRPr="00AD54E3">
        <w:rPr>
          <w:spacing w:val="1"/>
          <w:sz w:val="28"/>
          <w:szCs w:val="28"/>
        </w:rPr>
        <w:t xml:space="preserve"> </w:t>
      </w:r>
      <w:r w:rsidRPr="00AD54E3">
        <w:rPr>
          <w:sz w:val="28"/>
          <w:szCs w:val="28"/>
        </w:rPr>
        <w:t>значение</w:t>
      </w:r>
      <w:r w:rsidRPr="00AD54E3">
        <w:rPr>
          <w:spacing w:val="1"/>
          <w:sz w:val="28"/>
          <w:szCs w:val="28"/>
        </w:rPr>
        <w:t xml:space="preserve"> </w:t>
      </w:r>
      <w:r w:rsidRPr="00AD54E3">
        <w:rPr>
          <w:sz w:val="28"/>
          <w:szCs w:val="28"/>
        </w:rPr>
        <w:t>которых</w:t>
      </w:r>
      <w:r w:rsidRPr="00AD54E3">
        <w:rPr>
          <w:spacing w:val="1"/>
          <w:sz w:val="28"/>
          <w:szCs w:val="28"/>
        </w:rPr>
        <w:t xml:space="preserve"> </w:t>
      </w:r>
      <w:r w:rsidRPr="00AD54E3">
        <w:rPr>
          <w:sz w:val="28"/>
          <w:szCs w:val="28"/>
        </w:rPr>
        <w:t>требует</w:t>
      </w:r>
      <w:r w:rsidRPr="00AD54E3">
        <w:rPr>
          <w:spacing w:val="71"/>
          <w:sz w:val="28"/>
          <w:szCs w:val="28"/>
        </w:rPr>
        <w:t xml:space="preserve"> </w:t>
      </w:r>
      <w:r w:rsidRPr="00AD54E3">
        <w:rPr>
          <w:sz w:val="28"/>
          <w:szCs w:val="28"/>
        </w:rPr>
        <w:t>уточнения.</w:t>
      </w:r>
      <w:r w:rsidRPr="00AD54E3">
        <w:rPr>
          <w:spacing w:val="1"/>
          <w:sz w:val="28"/>
          <w:szCs w:val="28"/>
        </w:rPr>
        <w:t xml:space="preserve"> </w:t>
      </w:r>
      <w:r w:rsidRPr="00AD54E3">
        <w:rPr>
          <w:sz w:val="28"/>
          <w:szCs w:val="28"/>
        </w:rPr>
        <w:t>Определение</w:t>
      </w:r>
      <w:r w:rsidRPr="00AD54E3">
        <w:rPr>
          <w:spacing w:val="56"/>
          <w:sz w:val="28"/>
          <w:szCs w:val="28"/>
        </w:rPr>
        <w:t xml:space="preserve"> </w:t>
      </w:r>
      <w:r w:rsidRPr="00AD54E3">
        <w:rPr>
          <w:sz w:val="28"/>
          <w:szCs w:val="28"/>
        </w:rPr>
        <w:t>значения</w:t>
      </w:r>
      <w:r w:rsidRPr="00AD54E3">
        <w:rPr>
          <w:spacing w:val="56"/>
          <w:sz w:val="28"/>
          <w:szCs w:val="28"/>
        </w:rPr>
        <w:t xml:space="preserve"> </w:t>
      </w:r>
      <w:r w:rsidRPr="00AD54E3">
        <w:rPr>
          <w:sz w:val="28"/>
          <w:szCs w:val="28"/>
        </w:rPr>
        <w:t>слова</w:t>
      </w:r>
      <w:r w:rsidRPr="00AD54E3">
        <w:rPr>
          <w:spacing w:val="56"/>
          <w:sz w:val="28"/>
          <w:szCs w:val="28"/>
        </w:rPr>
        <w:t xml:space="preserve"> </w:t>
      </w:r>
      <w:r w:rsidRPr="00AD54E3">
        <w:rPr>
          <w:sz w:val="28"/>
          <w:szCs w:val="28"/>
        </w:rPr>
        <w:t>по</w:t>
      </w:r>
      <w:r w:rsidRPr="00AD54E3">
        <w:rPr>
          <w:spacing w:val="56"/>
          <w:sz w:val="28"/>
          <w:szCs w:val="28"/>
        </w:rPr>
        <w:t xml:space="preserve"> </w:t>
      </w:r>
      <w:r w:rsidRPr="00AD54E3">
        <w:rPr>
          <w:sz w:val="28"/>
          <w:szCs w:val="28"/>
        </w:rPr>
        <w:t>тексту</w:t>
      </w:r>
      <w:r w:rsidRPr="00AD54E3">
        <w:rPr>
          <w:spacing w:val="56"/>
          <w:sz w:val="28"/>
          <w:szCs w:val="28"/>
        </w:rPr>
        <w:t xml:space="preserve"> </w:t>
      </w:r>
      <w:r w:rsidRPr="00AD54E3">
        <w:rPr>
          <w:sz w:val="28"/>
          <w:szCs w:val="28"/>
        </w:rPr>
        <w:t>или</w:t>
      </w:r>
      <w:r w:rsidRPr="00AD54E3">
        <w:rPr>
          <w:spacing w:val="56"/>
          <w:sz w:val="28"/>
          <w:szCs w:val="28"/>
        </w:rPr>
        <w:t xml:space="preserve"> </w:t>
      </w:r>
      <w:r w:rsidRPr="00AD54E3">
        <w:rPr>
          <w:sz w:val="28"/>
          <w:szCs w:val="28"/>
        </w:rPr>
        <w:t>уточнение</w:t>
      </w:r>
      <w:r w:rsidRPr="00AD54E3">
        <w:rPr>
          <w:spacing w:val="56"/>
          <w:sz w:val="28"/>
          <w:szCs w:val="28"/>
        </w:rPr>
        <w:t xml:space="preserve"> </w:t>
      </w:r>
      <w:r w:rsidRPr="00AD54E3">
        <w:rPr>
          <w:sz w:val="28"/>
          <w:szCs w:val="28"/>
        </w:rPr>
        <w:t>значения</w:t>
      </w:r>
      <w:r w:rsidRPr="00AD54E3">
        <w:rPr>
          <w:spacing w:val="56"/>
          <w:sz w:val="28"/>
          <w:szCs w:val="28"/>
        </w:rPr>
        <w:t xml:space="preserve"> </w:t>
      </w:r>
      <w:r w:rsidRPr="00AD54E3">
        <w:rPr>
          <w:sz w:val="28"/>
          <w:szCs w:val="28"/>
        </w:rPr>
        <w:t>с</w:t>
      </w:r>
      <w:r w:rsidRPr="00AD54E3">
        <w:rPr>
          <w:spacing w:val="56"/>
          <w:sz w:val="28"/>
          <w:szCs w:val="28"/>
        </w:rPr>
        <w:t xml:space="preserve"> </w:t>
      </w:r>
      <w:r w:rsidRPr="00AD54E3">
        <w:rPr>
          <w:sz w:val="28"/>
          <w:szCs w:val="28"/>
        </w:rPr>
        <w:t>помощью</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lastRenderedPageBreak/>
        <w:t>толкового</w:t>
      </w:r>
      <w:r w:rsidRPr="00AD54E3">
        <w:rPr>
          <w:spacing w:val="-4"/>
          <w:sz w:val="28"/>
          <w:szCs w:val="28"/>
        </w:rPr>
        <w:t xml:space="preserve"> </w:t>
      </w:r>
      <w:r w:rsidRPr="00AD54E3">
        <w:rPr>
          <w:sz w:val="28"/>
          <w:szCs w:val="28"/>
        </w:rPr>
        <w:t>словаря.</w:t>
      </w:r>
    </w:p>
    <w:p w:rsidR="00C92B69" w:rsidRPr="00AD54E3" w:rsidRDefault="00B46697" w:rsidP="00AD54E3">
      <w:pPr>
        <w:ind w:left="284"/>
        <w:rPr>
          <w:sz w:val="28"/>
          <w:szCs w:val="28"/>
        </w:rPr>
      </w:pPr>
      <w:r w:rsidRPr="00AD54E3">
        <w:rPr>
          <w:sz w:val="28"/>
          <w:szCs w:val="28"/>
        </w:rPr>
        <w:t>Однозначные</w:t>
      </w:r>
      <w:r w:rsidRPr="00AD54E3">
        <w:rPr>
          <w:spacing w:val="-8"/>
          <w:sz w:val="28"/>
          <w:szCs w:val="28"/>
        </w:rPr>
        <w:t xml:space="preserve"> </w:t>
      </w:r>
      <w:r w:rsidRPr="00AD54E3">
        <w:rPr>
          <w:sz w:val="28"/>
          <w:szCs w:val="28"/>
        </w:rPr>
        <w:t>и</w:t>
      </w:r>
      <w:r w:rsidRPr="00AD54E3">
        <w:rPr>
          <w:spacing w:val="-7"/>
          <w:sz w:val="28"/>
          <w:szCs w:val="28"/>
        </w:rPr>
        <w:t xml:space="preserve"> </w:t>
      </w:r>
      <w:r w:rsidRPr="00AD54E3">
        <w:rPr>
          <w:sz w:val="28"/>
          <w:szCs w:val="28"/>
        </w:rPr>
        <w:t>многозначные</w:t>
      </w:r>
      <w:r w:rsidRPr="00AD54E3">
        <w:rPr>
          <w:spacing w:val="-8"/>
          <w:sz w:val="28"/>
          <w:szCs w:val="28"/>
        </w:rPr>
        <w:t xml:space="preserve"> </w:t>
      </w:r>
      <w:r w:rsidRPr="00AD54E3">
        <w:rPr>
          <w:sz w:val="28"/>
          <w:szCs w:val="28"/>
        </w:rPr>
        <w:t>слова</w:t>
      </w:r>
      <w:r w:rsidRPr="00AD54E3">
        <w:rPr>
          <w:spacing w:val="-8"/>
          <w:sz w:val="28"/>
          <w:szCs w:val="28"/>
        </w:rPr>
        <w:t xml:space="preserve"> </w:t>
      </w:r>
      <w:r w:rsidRPr="00AD54E3">
        <w:rPr>
          <w:sz w:val="28"/>
          <w:szCs w:val="28"/>
        </w:rPr>
        <w:t>(простые</w:t>
      </w:r>
      <w:r w:rsidRPr="00AD54E3">
        <w:rPr>
          <w:spacing w:val="-6"/>
          <w:sz w:val="28"/>
          <w:szCs w:val="28"/>
        </w:rPr>
        <w:t xml:space="preserve"> </w:t>
      </w:r>
      <w:r w:rsidRPr="00AD54E3">
        <w:rPr>
          <w:sz w:val="28"/>
          <w:szCs w:val="28"/>
        </w:rPr>
        <w:t>случаи,</w:t>
      </w:r>
      <w:r w:rsidRPr="00AD54E3">
        <w:rPr>
          <w:spacing w:val="-8"/>
          <w:sz w:val="28"/>
          <w:szCs w:val="28"/>
        </w:rPr>
        <w:t xml:space="preserve"> </w:t>
      </w:r>
      <w:r w:rsidRPr="00AD54E3">
        <w:rPr>
          <w:sz w:val="28"/>
          <w:szCs w:val="28"/>
        </w:rPr>
        <w:t>наблюдение).</w:t>
      </w:r>
      <w:r w:rsidRPr="00AD54E3">
        <w:rPr>
          <w:spacing w:val="-67"/>
          <w:sz w:val="28"/>
          <w:szCs w:val="28"/>
        </w:rPr>
        <w:t xml:space="preserve"> </w:t>
      </w:r>
      <w:r w:rsidRPr="00AD54E3">
        <w:rPr>
          <w:sz w:val="28"/>
          <w:szCs w:val="28"/>
        </w:rPr>
        <w:t>Наблюдение</w:t>
      </w:r>
      <w:r w:rsidRPr="00AD54E3">
        <w:rPr>
          <w:spacing w:val="-4"/>
          <w:sz w:val="28"/>
          <w:szCs w:val="28"/>
        </w:rPr>
        <w:t xml:space="preserve"> </w:t>
      </w:r>
      <w:r w:rsidRPr="00AD54E3">
        <w:rPr>
          <w:sz w:val="28"/>
          <w:szCs w:val="28"/>
        </w:rPr>
        <w:t>за</w:t>
      </w:r>
      <w:r w:rsidRPr="00AD54E3">
        <w:rPr>
          <w:spacing w:val="-4"/>
          <w:sz w:val="28"/>
          <w:szCs w:val="28"/>
        </w:rPr>
        <w:t xml:space="preserve"> </w:t>
      </w:r>
      <w:r w:rsidRPr="00AD54E3">
        <w:rPr>
          <w:sz w:val="28"/>
          <w:szCs w:val="28"/>
        </w:rPr>
        <w:t>использованием</w:t>
      </w:r>
      <w:r w:rsidRPr="00AD54E3">
        <w:rPr>
          <w:spacing w:val="-4"/>
          <w:sz w:val="28"/>
          <w:szCs w:val="28"/>
        </w:rPr>
        <w:t xml:space="preserve"> </w:t>
      </w:r>
      <w:r w:rsidRPr="00AD54E3">
        <w:rPr>
          <w:sz w:val="28"/>
          <w:szCs w:val="28"/>
        </w:rPr>
        <w:t>в</w:t>
      </w:r>
      <w:r w:rsidRPr="00AD54E3">
        <w:rPr>
          <w:spacing w:val="-3"/>
          <w:sz w:val="28"/>
          <w:szCs w:val="28"/>
        </w:rPr>
        <w:t xml:space="preserve"> </w:t>
      </w:r>
      <w:r w:rsidRPr="00AD54E3">
        <w:rPr>
          <w:sz w:val="28"/>
          <w:szCs w:val="28"/>
        </w:rPr>
        <w:t>речи</w:t>
      </w:r>
      <w:r w:rsidRPr="00AD54E3">
        <w:rPr>
          <w:spacing w:val="-3"/>
          <w:sz w:val="28"/>
          <w:szCs w:val="28"/>
        </w:rPr>
        <w:t xml:space="preserve"> </w:t>
      </w:r>
      <w:r w:rsidRPr="00AD54E3">
        <w:rPr>
          <w:sz w:val="28"/>
          <w:szCs w:val="28"/>
        </w:rPr>
        <w:t>синонимов,</w:t>
      </w:r>
      <w:r w:rsidRPr="00AD54E3">
        <w:rPr>
          <w:spacing w:val="-4"/>
          <w:sz w:val="28"/>
          <w:szCs w:val="28"/>
        </w:rPr>
        <w:t xml:space="preserve"> </w:t>
      </w:r>
      <w:r w:rsidRPr="00AD54E3">
        <w:rPr>
          <w:sz w:val="28"/>
          <w:szCs w:val="28"/>
        </w:rPr>
        <w:t>антонимов.</w:t>
      </w:r>
    </w:p>
    <w:p w:rsidR="00C92B69" w:rsidRPr="00AD54E3" w:rsidRDefault="00B46697" w:rsidP="00AD54E3">
      <w:pPr>
        <w:ind w:left="284"/>
        <w:rPr>
          <w:sz w:val="28"/>
          <w:szCs w:val="28"/>
        </w:rPr>
      </w:pPr>
      <w:r w:rsidRPr="00AD54E3">
        <w:rPr>
          <w:sz w:val="28"/>
          <w:szCs w:val="28"/>
        </w:rPr>
        <w:t>Состав</w:t>
      </w:r>
      <w:r w:rsidRPr="00AD54E3">
        <w:rPr>
          <w:spacing w:val="-4"/>
          <w:sz w:val="28"/>
          <w:szCs w:val="28"/>
        </w:rPr>
        <w:t xml:space="preserve"> </w:t>
      </w:r>
      <w:r w:rsidRPr="00AD54E3">
        <w:rPr>
          <w:sz w:val="28"/>
          <w:szCs w:val="28"/>
        </w:rPr>
        <w:t>слова</w:t>
      </w:r>
      <w:r w:rsidRPr="00AD54E3">
        <w:rPr>
          <w:spacing w:val="-4"/>
          <w:sz w:val="28"/>
          <w:szCs w:val="28"/>
        </w:rPr>
        <w:t xml:space="preserve"> </w:t>
      </w:r>
      <w:r w:rsidRPr="00AD54E3">
        <w:rPr>
          <w:sz w:val="28"/>
          <w:szCs w:val="28"/>
        </w:rPr>
        <w:t>(морфемика).</w:t>
      </w:r>
    </w:p>
    <w:p w:rsidR="00C92B69" w:rsidRPr="00AD54E3" w:rsidRDefault="00B46697" w:rsidP="00AD54E3">
      <w:pPr>
        <w:ind w:left="284"/>
        <w:rPr>
          <w:sz w:val="28"/>
          <w:szCs w:val="28"/>
        </w:rPr>
      </w:pPr>
      <w:r w:rsidRPr="00AD54E3">
        <w:rPr>
          <w:sz w:val="28"/>
          <w:szCs w:val="28"/>
        </w:rPr>
        <w:t>Корень</w:t>
      </w:r>
      <w:r w:rsidRPr="00AD54E3">
        <w:rPr>
          <w:spacing w:val="6"/>
          <w:sz w:val="28"/>
          <w:szCs w:val="28"/>
        </w:rPr>
        <w:t xml:space="preserve"> </w:t>
      </w:r>
      <w:r w:rsidRPr="00AD54E3">
        <w:rPr>
          <w:sz w:val="28"/>
          <w:szCs w:val="28"/>
        </w:rPr>
        <w:t>как</w:t>
      </w:r>
      <w:r w:rsidRPr="00AD54E3">
        <w:rPr>
          <w:spacing w:val="6"/>
          <w:sz w:val="28"/>
          <w:szCs w:val="28"/>
        </w:rPr>
        <w:t xml:space="preserve"> </w:t>
      </w:r>
      <w:r w:rsidRPr="00AD54E3">
        <w:rPr>
          <w:sz w:val="28"/>
          <w:szCs w:val="28"/>
        </w:rPr>
        <w:t>обязательная</w:t>
      </w:r>
      <w:r w:rsidRPr="00AD54E3">
        <w:rPr>
          <w:spacing w:val="6"/>
          <w:sz w:val="28"/>
          <w:szCs w:val="28"/>
        </w:rPr>
        <w:t xml:space="preserve"> </w:t>
      </w:r>
      <w:r w:rsidRPr="00AD54E3">
        <w:rPr>
          <w:sz w:val="28"/>
          <w:szCs w:val="28"/>
        </w:rPr>
        <w:t>часть</w:t>
      </w:r>
      <w:r w:rsidRPr="00AD54E3">
        <w:rPr>
          <w:spacing w:val="6"/>
          <w:sz w:val="28"/>
          <w:szCs w:val="28"/>
        </w:rPr>
        <w:t xml:space="preserve"> </w:t>
      </w:r>
      <w:r w:rsidRPr="00AD54E3">
        <w:rPr>
          <w:sz w:val="28"/>
          <w:szCs w:val="28"/>
        </w:rPr>
        <w:t>слова.</w:t>
      </w:r>
      <w:r w:rsidRPr="00AD54E3">
        <w:rPr>
          <w:spacing w:val="6"/>
          <w:sz w:val="28"/>
          <w:szCs w:val="28"/>
        </w:rPr>
        <w:t xml:space="preserve"> </w:t>
      </w:r>
      <w:r w:rsidRPr="00AD54E3">
        <w:rPr>
          <w:sz w:val="28"/>
          <w:szCs w:val="28"/>
        </w:rPr>
        <w:t>Однокоренные</w:t>
      </w:r>
      <w:r w:rsidRPr="00AD54E3">
        <w:rPr>
          <w:spacing w:val="6"/>
          <w:sz w:val="28"/>
          <w:szCs w:val="28"/>
        </w:rPr>
        <w:t xml:space="preserve"> </w:t>
      </w:r>
      <w:r w:rsidRPr="00AD54E3">
        <w:rPr>
          <w:sz w:val="28"/>
          <w:szCs w:val="28"/>
        </w:rPr>
        <w:t>(родственные)</w:t>
      </w:r>
      <w:r w:rsidRPr="00AD54E3">
        <w:rPr>
          <w:spacing w:val="6"/>
          <w:sz w:val="28"/>
          <w:szCs w:val="28"/>
        </w:rPr>
        <w:t xml:space="preserve"> </w:t>
      </w:r>
      <w:r w:rsidRPr="00AD54E3">
        <w:rPr>
          <w:sz w:val="28"/>
          <w:szCs w:val="28"/>
        </w:rPr>
        <w:t>слова.</w:t>
      </w:r>
      <w:r w:rsidRPr="00AD54E3">
        <w:rPr>
          <w:spacing w:val="-67"/>
          <w:sz w:val="28"/>
          <w:szCs w:val="28"/>
        </w:rPr>
        <w:t xml:space="preserve"> </w:t>
      </w:r>
      <w:r w:rsidRPr="00AD54E3">
        <w:rPr>
          <w:sz w:val="28"/>
          <w:szCs w:val="28"/>
        </w:rPr>
        <w:t>Признаки</w:t>
      </w:r>
      <w:r w:rsidRPr="00AD54E3">
        <w:rPr>
          <w:spacing w:val="71"/>
          <w:sz w:val="28"/>
          <w:szCs w:val="28"/>
        </w:rPr>
        <w:t xml:space="preserve"> </w:t>
      </w:r>
      <w:r w:rsidRPr="00AD54E3">
        <w:rPr>
          <w:sz w:val="28"/>
          <w:szCs w:val="28"/>
        </w:rPr>
        <w:t>однокоренных   (родственных)   слов.   Различение   однокоренных   слов</w:t>
      </w:r>
      <w:r w:rsidRPr="00AD54E3">
        <w:rPr>
          <w:spacing w:val="-67"/>
          <w:sz w:val="28"/>
          <w:szCs w:val="28"/>
        </w:rPr>
        <w:t xml:space="preserve"> </w:t>
      </w:r>
      <w:r w:rsidRPr="00AD54E3">
        <w:rPr>
          <w:sz w:val="28"/>
          <w:szCs w:val="28"/>
        </w:rPr>
        <w:t>и</w:t>
      </w:r>
      <w:r w:rsidRPr="00AD54E3">
        <w:rPr>
          <w:spacing w:val="1"/>
          <w:sz w:val="28"/>
          <w:szCs w:val="28"/>
        </w:rPr>
        <w:t xml:space="preserve"> </w:t>
      </w:r>
      <w:r w:rsidRPr="00AD54E3">
        <w:rPr>
          <w:sz w:val="28"/>
          <w:szCs w:val="28"/>
        </w:rPr>
        <w:t>синонимов,</w:t>
      </w:r>
      <w:r w:rsidRPr="00AD54E3">
        <w:rPr>
          <w:spacing w:val="70"/>
          <w:sz w:val="28"/>
          <w:szCs w:val="28"/>
        </w:rPr>
        <w:t xml:space="preserve"> </w:t>
      </w:r>
      <w:r w:rsidRPr="00AD54E3">
        <w:rPr>
          <w:sz w:val="28"/>
          <w:szCs w:val="28"/>
        </w:rPr>
        <w:t>однокоренных</w:t>
      </w:r>
      <w:r w:rsidRPr="00AD54E3">
        <w:rPr>
          <w:spacing w:val="70"/>
          <w:sz w:val="28"/>
          <w:szCs w:val="28"/>
        </w:rPr>
        <w:t xml:space="preserve"> </w:t>
      </w:r>
      <w:r w:rsidRPr="00AD54E3">
        <w:rPr>
          <w:sz w:val="28"/>
          <w:szCs w:val="28"/>
        </w:rPr>
        <w:t>слов</w:t>
      </w:r>
      <w:r w:rsidRPr="00AD54E3">
        <w:rPr>
          <w:spacing w:val="70"/>
          <w:sz w:val="28"/>
          <w:szCs w:val="28"/>
        </w:rPr>
        <w:t xml:space="preserve"> </w:t>
      </w:r>
      <w:r w:rsidRPr="00AD54E3">
        <w:rPr>
          <w:sz w:val="28"/>
          <w:szCs w:val="28"/>
        </w:rPr>
        <w:t>и</w:t>
      </w:r>
      <w:r w:rsidRPr="00AD54E3">
        <w:rPr>
          <w:spacing w:val="70"/>
          <w:sz w:val="28"/>
          <w:szCs w:val="28"/>
        </w:rPr>
        <w:t xml:space="preserve"> </w:t>
      </w:r>
      <w:r w:rsidRPr="00AD54E3">
        <w:rPr>
          <w:sz w:val="28"/>
          <w:szCs w:val="28"/>
        </w:rPr>
        <w:t>слов</w:t>
      </w:r>
      <w:r w:rsidRPr="00AD54E3">
        <w:rPr>
          <w:spacing w:val="70"/>
          <w:sz w:val="28"/>
          <w:szCs w:val="28"/>
        </w:rPr>
        <w:t xml:space="preserve"> </w:t>
      </w:r>
      <w:r w:rsidRPr="00AD54E3">
        <w:rPr>
          <w:sz w:val="28"/>
          <w:szCs w:val="28"/>
        </w:rPr>
        <w:t>с</w:t>
      </w:r>
      <w:r w:rsidRPr="00AD54E3">
        <w:rPr>
          <w:spacing w:val="70"/>
          <w:sz w:val="28"/>
          <w:szCs w:val="28"/>
        </w:rPr>
        <w:t xml:space="preserve"> </w:t>
      </w:r>
      <w:r w:rsidRPr="00AD54E3">
        <w:rPr>
          <w:sz w:val="28"/>
          <w:szCs w:val="28"/>
        </w:rPr>
        <w:t>омонимичными</w:t>
      </w:r>
      <w:r w:rsidRPr="00AD54E3">
        <w:rPr>
          <w:spacing w:val="70"/>
          <w:sz w:val="28"/>
          <w:szCs w:val="28"/>
        </w:rPr>
        <w:t xml:space="preserve"> </w:t>
      </w:r>
      <w:r w:rsidRPr="00AD54E3">
        <w:rPr>
          <w:sz w:val="28"/>
          <w:szCs w:val="28"/>
        </w:rPr>
        <w:t>корнями.</w:t>
      </w:r>
      <w:r w:rsidRPr="00AD54E3">
        <w:rPr>
          <w:spacing w:val="70"/>
          <w:sz w:val="28"/>
          <w:szCs w:val="28"/>
        </w:rPr>
        <w:t xml:space="preserve"> </w:t>
      </w:r>
      <w:r w:rsidRPr="00AD54E3">
        <w:rPr>
          <w:sz w:val="28"/>
          <w:szCs w:val="28"/>
        </w:rPr>
        <w:t>Выделение</w:t>
      </w:r>
      <w:r w:rsidRPr="00AD54E3">
        <w:rPr>
          <w:spacing w:val="-67"/>
          <w:sz w:val="28"/>
          <w:szCs w:val="28"/>
        </w:rPr>
        <w:t xml:space="preserve"> </w:t>
      </w:r>
      <w:r w:rsidRPr="00AD54E3">
        <w:rPr>
          <w:sz w:val="28"/>
          <w:szCs w:val="28"/>
        </w:rPr>
        <w:t>в</w:t>
      </w:r>
      <w:r w:rsidRPr="00AD54E3">
        <w:rPr>
          <w:spacing w:val="-2"/>
          <w:sz w:val="28"/>
          <w:szCs w:val="28"/>
        </w:rPr>
        <w:t xml:space="preserve"> </w:t>
      </w:r>
      <w:r w:rsidRPr="00AD54E3">
        <w:rPr>
          <w:sz w:val="28"/>
          <w:szCs w:val="28"/>
        </w:rPr>
        <w:t>словах</w:t>
      </w:r>
      <w:r w:rsidRPr="00AD54E3">
        <w:rPr>
          <w:spacing w:val="-1"/>
          <w:sz w:val="28"/>
          <w:szCs w:val="28"/>
        </w:rPr>
        <w:t xml:space="preserve"> </w:t>
      </w:r>
      <w:r w:rsidRPr="00AD54E3">
        <w:rPr>
          <w:sz w:val="28"/>
          <w:szCs w:val="28"/>
        </w:rPr>
        <w:t>корня</w:t>
      </w:r>
      <w:r w:rsidRPr="00AD54E3">
        <w:rPr>
          <w:spacing w:val="-1"/>
          <w:sz w:val="28"/>
          <w:szCs w:val="28"/>
        </w:rPr>
        <w:t xml:space="preserve"> </w:t>
      </w:r>
      <w:r w:rsidRPr="00AD54E3">
        <w:rPr>
          <w:sz w:val="28"/>
          <w:szCs w:val="28"/>
        </w:rPr>
        <w:t>(простые случаи).</w:t>
      </w:r>
    </w:p>
    <w:p w:rsidR="00C92B69" w:rsidRPr="00AD54E3" w:rsidRDefault="00B46697" w:rsidP="00AD54E3">
      <w:pPr>
        <w:ind w:left="284"/>
        <w:rPr>
          <w:sz w:val="28"/>
          <w:szCs w:val="28"/>
        </w:rPr>
      </w:pPr>
      <w:r w:rsidRPr="00AD54E3">
        <w:rPr>
          <w:sz w:val="28"/>
          <w:szCs w:val="28"/>
        </w:rPr>
        <w:t>Окончание</w:t>
      </w:r>
      <w:r w:rsidRPr="00AD54E3">
        <w:rPr>
          <w:spacing w:val="26"/>
          <w:sz w:val="28"/>
          <w:szCs w:val="28"/>
        </w:rPr>
        <w:t xml:space="preserve"> </w:t>
      </w:r>
      <w:r w:rsidRPr="00AD54E3">
        <w:rPr>
          <w:sz w:val="28"/>
          <w:szCs w:val="28"/>
        </w:rPr>
        <w:t>как</w:t>
      </w:r>
      <w:r w:rsidRPr="00AD54E3">
        <w:rPr>
          <w:spacing w:val="27"/>
          <w:sz w:val="28"/>
          <w:szCs w:val="28"/>
        </w:rPr>
        <w:t xml:space="preserve"> </w:t>
      </w:r>
      <w:r w:rsidRPr="00AD54E3">
        <w:rPr>
          <w:sz w:val="28"/>
          <w:szCs w:val="28"/>
        </w:rPr>
        <w:t>изменяемая</w:t>
      </w:r>
      <w:r w:rsidRPr="00AD54E3">
        <w:rPr>
          <w:spacing w:val="27"/>
          <w:sz w:val="28"/>
          <w:szCs w:val="28"/>
        </w:rPr>
        <w:t xml:space="preserve"> </w:t>
      </w:r>
      <w:r w:rsidRPr="00AD54E3">
        <w:rPr>
          <w:sz w:val="28"/>
          <w:szCs w:val="28"/>
        </w:rPr>
        <w:t>часть</w:t>
      </w:r>
      <w:r w:rsidRPr="00AD54E3">
        <w:rPr>
          <w:spacing w:val="26"/>
          <w:sz w:val="28"/>
          <w:szCs w:val="28"/>
        </w:rPr>
        <w:t xml:space="preserve"> </w:t>
      </w:r>
      <w:r w:rsidRPr="00AD54E3">
        <w:rPr>
          <w:sz w:val="28"/>
          <w:szCs w:val="28"/>
        </w:rPr>
        <w:t>слова.</w:t>
      </w:r>
      <w:r w:rsidRPr="00AD54E3">
        <w:rPr>
          <w:spacing w:val="27"/>
          <w:sz w:val="28"/>
          <w:szCs w:val="28"/>
        </w:rPr>
        <w:t xml:space="preserve"> </w:t>
      </w:r>
      <w:r w:rsidRPr="00AD54E3">
        <w:rPr>
          <w:sz w:val="28"/>
          <w:szCs w:val="28"/>
        </w:rPr>
        <w:t>Изменение</w:t>
      </w:r>
      <w:r w:rsidRPr="00AD54E3">
        <w:rPr>
          <w:spacing w:val="27"/>
          <w:sz w:val="28"/>
          <w:szCs w:val="28"/>
        </w:rPr>
        <w:t xml:space="preserve"> </w:t>
      </w:r>
      <w:r w:rsidRPr="00AD54E3">
        <w:rPr>
          <w:sz w:val="28"/>
          <w:szCs w:val="28"/>
        </w:rPr>
        <w:t>формы</w:t>
      </w:r>
      <w:r w:rsidRPr="00AD54E3">
        <w:rPr>
          <w:spacing w:val="26"/>
          <w:sz w:val="28"/>
          <w:szCs w:val="28"/>
        </w:rPr>
        <w:t xml:space="preserve"> </w:t>
      </w:r>
      <w:r w:rsidRPr="00AD54E3">
        <w:rPr>
          <w:sz w:val="28"/>
          <w:szCs w:val="28"/>
        </w:rPr>
        <w:t>слова</w:t>
      </w:r>
      <w:r w:rsidRPr="00AD54E3">
        <w:rPr>
          <w:spacing w:val="27"/>
          <w:sz w:val="28"/>
          <w:szCs w:val="28"/>
        </w:rPr>
        <w:t xml:space="preserve"> </w:t>
      </w:r>
      <w:r w:rsidRPr="00AD54E3">
        <w:rPr>
          <w:sz w:val="28"/>
          <w:szCs w:val="28"/>
        </w:rPr>
        <w:t>с</w:t>
      </w:r>
      <w:r w:rsidRPr="00AD54E3">
        <w:rPr>
          <w:spacing w:val="26"/>
          <w:sz w:val="28"/>
          <w:szCs w:val="28"/>
        </w:rPr>
        <w:t xml:space="preserve"> </w:t>
      </w:r>
      <w:r w:rsidRPr="00AD54E3">
        <w:rPr>
          <w:sz w:val="28"/>
          <w:szCs w:val="28"/>
        </w:rPr>
        <w:t>помощью</w:t>
      </w:r>
      <w:r w:rsidRPr="00AD54E3">
        <w:rPr>
          <w:spacing w:val="-67"/>
          <w:sz w:val="28"/>
          <w:szCs w:val="28"/>
        </w:rPr>
        <w:t xml:space="preserve"> </w:t>
      </w:r>
      <w:r w:rsidRPr="00AD54E3">
        <w:rPr>
          <w:sz w:val="28"/>
          <w:szCs w:val="28"/>
        </w:rPr>
        <w:t>окончания.</w:t>
      </w:r>
      <w:r w:rsidRPr="00AD54E3">
        <w:rPr>
          <w:spacing w:val="-1"/>
          <w:sz w:val="28"/>
          <w:szCs w:val="28"/>
        </w:rPr>
        <w:t xml:space="preserve"> </w:t>
      </w:r>
      <w:r w:rsidRPr="00AD54E3">
        <w:rPr>
          <w:sz w:val="28"/>
          <w:szCs w:val="28"/>
        </w:rPr>
        <w:t>Различение</w:t>
      </w:r>
      <w:r w:rsidRPr="00AD54E3">
        <w:rPr>
          <w:spacing w:val="-2"/>
          <w:sz w:val="28"/>
          <w:szCs w:val="28"/>
        </w:rPr>
        <w:t xml:space="preserve"> </w:t>
      </w:r>
      <w:r w:rsidRPr="00AD54E3">
        <w:rPr>
          <w:sz w:val="28"/>
          <w:szCs w:val="28"/>
        </w:rPr>
        <w:t>изменяемых</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неизменяемых</w:t>
      </w:r>
      <w:r w:rsidRPr="00AD54E3">
        <w:rPr>
          <w:spacing w:val="-2"/>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Суффикс</w:t>
      </w:r>
      <w:r w:rsidRPr="00AD54E3">
        <w:rPr>
          <w:sz w:val="28"/>
          <w:szCs w:val="28"/>
        </w:rPr>
        <w:tab/>
        <w:t>как</w:t>
      </w:r>
      <w:r w:rsidRPr="00AD54E3">
        <w:rPr>
          <w:sz w:val="28"/>
          <w:szCs w:val="28"/>
        </w:rPr>
        <w:tab/>
        <w:t>часть</w:t>
      </w:r>
      <w:r w:rsidRPr="00AD54E3">
        <w:rPr>
          <w:sz w:val="28"/>
          <w:szCs w:val="28"/>
        </w:rPr>
        <w:tab/>
        <w:t>слова</w:t>
      </w:r>
      <w:r w:rsidRPr="00AD54E3">
        <w:rPr>
          <w:sz w:val="28"/>
          <w:szCs w:val="28"/>
        </w:rPr>
        <w:tab/>
        <w:t>(наблюдение).</w:t>
      </w:r>
      <w:r w:rsidRPr="00AD54E3">
        <w:rPr>
          <w:sz w:val="28"/>
          <w:szCs w:val="28"/>
        </w:rPr>
        <w:tab/>
        <w:t>Приставка</w:t>
      </w:r>
      <w:r w:rsidRPr="00AD54E3">
        <w:rPr>
          <w:sz w:val="28"/>
          <w:szCs w:val="28"/>
        </w:rPr>
        <w:tab/>
        <w:t>как</w:t>
      </w:r>
      <w:r w:rsidRPr="00AD54E3">
        <w:rPr>
          <w:sz w:val="28"/>
          <w:szCs w:val="28"/>
        </w:rPr>
        <w:tab/>
        <w:t>часть</w:t>
      </w:r>
      <w:r w:rsidRPr="00AD54E3">
        <w:rPr>
          <w:sz w:val="28"/>
          <w:szCs w:val="28"/>
        </w:rPr>
        <w:tab/>
      </w:r>
      <w:r w:rsidRPr="00AD54E3">
        <w:rPr>
          <w:spacing w:val="-1"/>
          <w:sz w:val="28"/>
          <w:szCs w:val="28"/>
        </w:rPr>
        <w:t>слова</w:t>
      </w:r>
      <w:r w:rsidRPr="00AD54E3">
        <w:rPr>
          <w:spacing w:val="-67"/>
          <w:sz w:val="28"/>
          <w:szCs w:val="28"/>
        </w:rPr>
        <w:t xml:space="preserve"> </w:t>
      </w:r>
      <w:r w:rsidRPr="00AD54E3">
        <w:rPr>
          <w:sz w:val="28"/>
          <w:szCs w:val="28"/>
        </w:rPr>
        <w:t>(наблюдение).</w:t>
      </w:r>
    </w:p>
    <w:p w:rsidR="00C92B69" w:rsidRPr="00AD54E3" w:rsidRDefault="00B46697" w:rsidP="00AD54E3">
      <w:pPr>
        <w:ind w:left="284"/>
        <w:rPr>
          <w:sz w:val="28"/>
          <w:szCs w:val="28"/>
        </w:rPr>
      </w:pPr>
      <w:r w:rsidRPr="00AD54E3">
        <w:rPr>
          <w:sz w:val="28"/>
          <w:szCs w:val="28"/>
        </w:rPr>
        <w:t>Морфология.</w:t>
      </w:r>
    </w:p>
    <w:p w:rsidR="00C92B69" w:rsidRPr="00AD54E3" w:rsidRDefault="00B46697" w:rsidP="00AD54E3">
      <w:pPr>
        <w:ind w:left="284"/>
        <w:rPr>
          <w:sz w:val="28"/>
          <w:szCs w:val="28"/>
        </w:rPr>
      </w:pPr>
      <w:r w:rsidRPr="00AD54E3">
        <w:rPr>
          <w:sz w:val="28"/>
          <w:szCs w:val="28"/>
        </w:rPr>
        <w:t>Имя</w:t>
      </w:r>
      <w:r w:rsidRPr="00AD54E3">
        <w:rPr>
          <w:sz w:val="28"/>
          <w:szCs w:val="28"/>
        </w:rPr>
        <w:tab/>
        <w:t>существительное</w:t>
      </w:r>
      <w:r w:rsidRPr="00AD54E3">
        <w:rPr>
          <w:sz w:val="28"/>
          <w:szCs w:val="28"/>
        </w:rPr>
        <w:tab/>
        <w:t>(ознакомление):</w:t>
      </w:r>
      <w:r w:rsidRPr="00AD54E3">
        <w:rPr>
          <w:sz w:val="28"/>
          <w:szCs w:val="28"/>
        </w:rPr>
        <w:tab/>
        <w:t>общее</w:t>
      </w:r>
      <w:r w:rsidRPr="00AD54E3">
        <w:rPr>
          <w:sz w:val="28"/>
          <w:szCs w:val="28"/>
        </w:rPr>
        <w:tab/>
        <w:t>значение,</w:t>
      </w:r>
      <w:r w:rsidRPr="00AD54E3">
        <w:rPr>
          <w:sz w:val="28"/>
          <w:szCs w:val="28"/>
        </w:rPr>
        <w:tab/>
      </w:r>
      <w:r w:rsidRPr="00AD54E3">
        <w:rPr>
          <w:spacing w:val="-1"/>
          <w:sz w:val="28"/>
          <w:szCs w:val="28"/>
        </w:rPr>
        <w:t>вопросы</w:t>
      </w:r>
      <w:r w:rsidRPr="00AD54E3">
        <w:rPr>
          <w:spacing w:val="-67"/>
          <w:sz w:val="28"/>
          <w:szCs w:val="28"/>
        </w:rPr>
        <w:t xml:space="preserve"> </w:t>
      </w:r>
      <w:r w:rsidRPr="00AD54E3">
        <w:rPr>
          <w:sz w:val="28"/>
          <w:szCs w:val="28"/>
        </w:rPr>
        <w:t>(«кто?», «что?»), употребление в</w:t>
      </w:r>
      <w:r w:rsidRPr="00AD54E3">
        <w:rPr>
          <w:spacing w:val="-1"/>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Глагол</w:t>
      </w:r>
      <w:r w:rsidRPr="00AD54E3">
        <w:rPr>
          <w:sz w:val="28"/>
          <w:szCs w:val="28"/>
        </w:rPr>
        <w:tab/>
        <w:t>(ознакомление):</w:t>
      </w:r>
      <w:r w:rsidRPr="00AD54E3">
        <w:rPr>
          <w:sz w:val="28"/>
          <w:szCs w:val="28"/>
        </w:rPr>
        <w:tab/>
        <w:t>общее</w:t>
      </w:r>
      <w:r w:rsidRPr="00AD54E3">
        <w:rPr>
          <w:sz w:val="28"/>
          <w:szCs w:val="28"/>
        </w:rPr>
        <w:tab/>
        <w:t>значение,</w:t>
      </w:r>
      <w:r w:rsidRPr="00AD54E3">
        <w:rPr>
          <w:sz w:val="28"/>
          <w:szCs w:val="28"/>
        </w:rPr>
        <w:tab/>
        <w:t>вопросы</w:t>
      </w:r>
      <w:r w:rsidRPr="00AD54E3">
        <w:rPr>
          <w:sz w:val="28"/>
          <w:szCs w:val="28"/>
        </w:rPr>
        <w:tab/>
        <w:t>(«что</w:t>
      </w:r>
      <w:r w:rsidRPr="00AD54E3">
        <w:rPr>
          <w:sz w:val="28"/>
          <w:szCs w:val="28"/>
        </w:rPr>
        <w:tab/>
        <w:t>делать?»,</w:t>
      </w:r>
    </w:p>
    <w:p w:rsidR="00C92B69" w:rsidRPr="00AD54E3" w:rsidRDefault="00B46697" w:rsidP="00AD54E3">
      <w:pPr>
        <w:ind w:left="284"/>
        <w:rPr>
          <w:sz w:val="28"/>
          <w:szCs w:val="28"/>
        </w:rPr>
      </w:pPr>
      <w:r w:rsidRPr="00AD54E3">
        <w:rPr>
          <w:sz w:val="28"/>
          <w:szCs w:val="28"/>
        </w:rPr>
        <w:t>«что</w:t>
      </w:r>
      <w:r w:rsidRPr="00AD54E3">
        <w:rPr>
          <w:spacing w:val="-3"/>
          <w:sz w:val="28"/>
          <w:szCs w:val="28"/>
        </w:rPr>
        <w:t xml:space="preserve"> </w:t>
      </w:r>
      <w:r w:rsidRPr="00AD54E3">
        <w:rPr>
          <w:sz w:val="28"/>
          <w:szCs w:val="28"/>
        </w:rPr>
        <w:t>сделать?»</w:t>
      </w:r>
      <w:r w:rsidRPr="00AD54E3">
        <w:rPr>
          <w:spacing w:val="-3"/>
          <w:sz w:val="28"/>
          <w:szCs w:val="28"/>
        </w:rPr>
        <w:t xml:space="preserve"> </w:t>
      </w:r>
      <w:r w:rsidRPr="00AD54E3">
        <w:rPr>
          <w:sz w:val="28"/>
          <w:szCs w:val="28"/>
        </w:rPr>
        <w:t>и</w:t>
      </w:r>
      <w:r w:rsidRPr="00AD54E3">
        <w:rPr>
          <w:spacing w:val="-3"/>
          <w:sz w:val="28"/>
          <w:szCs w:val="28"/>
        </w:rPr>
        <w:t xml:space="preserve"> </w:t>
      </w:r>
      <w:r w:rsidRPr="00AD54E3">
        <w:rPr>
          <w:sz w:val="28"/>
          <w:szCs w:val="28"/>
        </w:rPr>
        <w:t>другие),</w:t>
      </w:r>
      <w:r w:rsidRPr="00AD54E3">
        <w:rPr>
          <w:spacing w:val="-3"/>
          <w:sz w:val="28"/>
          <w:szCs w:val="28"/>
        </w:rPr>
        <w:t xml:space="preserve"> </w:t>
      </w:r>
      <w:r w:rsidRPr="00AD54E3">
        <w:rPr>
          <w:sz w:val="28"/>
          <w:szCs w:val="28"/>
        </w:rPr>
        <w:t>употребление</w:t>
      </w:r>
      <w:r w:rsidRPr="00AD54E3">
        <w:rPr>
          <w:spacing w:val="-2"/>
          <w:sz w:val="28"/>
          <w:szCs w:val="28"/>
        </w:rPr>
        <w:t xml:space="preserve"> </w:t>
      </w:r>
      <w:r w:rsidRPr="00AD54E3">
        <w:rPr>
          <w:sz w:val="28"/>
          <w:szCs w:val="28"/>
        </w:rPr>
        <w:t>в</w:t>
      </w:r>
      <w:r w:rsidRPr="00AD54E3">
        <w:rPr>
          <w:spacing w:val="-3"/>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Имя</w:t>
      </w:r>
      <w:r w:rsidRPr="00AD54E3">
        <w:rPr>
          <w:sz w:val="28"/>
          <w:szCs w:val="28"/>
        </w:rPr>
        <w:tab/>
        <w:t>прилагательное</w:t>
      </w:r>
      <w:r w:rsidRPr="00AD54E3">
        <w:rPr>
          <w:sz w:val="28"/>
          <w:szCs w:val="28"/>
        </w:rPr>
        <w:tab/>
        <w:t>(ознакомление):</w:t>
      </w:r>
      <w:r w:rsidRPr="00AD54E3">
        <w:rPr>
          <w:sz w:val="28"/>
          <w:szCs w:val="28"/>
        </w:rPr>
        <w:tab/>
        <w:t>общее</w:t>
      </w:r>
      <w:r w:rsidRPr="00AD54E3">
        <w:rPr>
          <w:sz w:val="28"/>
          <w:szCs w:val="28"/>
        </w:rPr>
        <w:tab/>
        <w:t>значение,</w:t>
      </w:r>
      <w:r w:rsidRPr="00AD54E3">
        <w:rPr>
          <w:sz w:val="28"/>
          <w:szCs w:val="28"/>
        </w:rPr>
        <w:tab/>
      </w:r>
      <w:r w:rsidRPr="00AD54E3">
        <w:rPr>
          <w:spacing w:val="-1"/>
          <w:sz w:val="28"/>
          <w:szCs w:val="28"/>
        </w:rPr>
        <w:t>вопросы</w:t>
      </w:r>
      <w:r w:rsidRPr="00AD54E3">
        <w:rPr>
          <w:spacing w:val="-67"/>
          <w:sz w:val="28"/>
          <w:szCs w:val="28"/>
        </w:rPr>
        <w:t xml:space="preserve"> </w:t>
      </w:r>
      <w:r w:rsidRPr="00AD54E3">
        <w:rPr>
          <w:sz w:val="28"/>
          <w:szCs w:val="28"/>
        </w:rPr>
        <w:t>(«какой?», «какая?», «какое?», «какие?»), употребление в</w:t>
      </w:r>
      <w:r w:rsidRPr="00AD54E3">
        <w:rPr>
          <w:spacing w:val="-1"/>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Предлог.</w:t>
      </w:r>
      <w:r w:rsidRPr="00AD54E3">
        <w:rPr>
          <w:sz w:val="28"/>
          <w:szCs w:val="28"/>
        </w:rPr>
        <w:tab/>
        <w:t>Отличие</w:t>
      </w:r>
      <w:r w:rsidRPr="00AD54E3">
        <w:rPr>
          <w:sz w:val="28"/>
          <w:szCs w:val="28"/>
        </w:rPr>
        <w:tab/>
        <w:t>предлогов</w:t>
      </w:r>
      <w:r w:rsidRPr="00AD54E3">
        <w:rPr>
          <w:sz w:val="28"/>
          <w:szCs w:val="28"/>
        </w:rPr>
        <w:tab/>
        <w:t>от</w:t>
      </w:r>
      <w:r w:rsidRPr="00AD54E3">
        <w:rPr>
          <w:sz w:val="28"/>
          <w:szCs w:val="28"/>
        </w:rPr>
        <w:tab/>
        <w:t>приставок.</w:t>
      </w:r>
      <w:r w:rsidRPr="00AD54E3">
        <w:rPr>
          <w:sz w:val="28"/>
          <w:szCs w:val="28"/>
        </w:rPr>
        <w:tab/>
        <w:t>Наиболее</w:t>
      </w:r>
      <w:r w:rsidRPr="00AD54E3">
        <w:rPr>
          <w:sz w:val="28"/>
          <w:szCs w:val="28"/>
        </w:rPr>
        <w:tab/>
      </w:r>
      <w:r w:rsidRPr="00AD54E3">
        <w:rPr>
          <w:spacing w:val="-1"/>
          <w:sz w:val="28"/>
          <w:szCs w:val="28"/>
        </w:rPr>
        <w:t>распространённые</w:t>
      </w:r>
      <w:r w:rsidRPr="00AD54E3">
        <w:rPr>
          <w:spacing w:val="-67"/>
          <w:sz w:val="28"/>
          <w:szCs w:val="28"/>
        </w:rPr>
        <w:t xml:space="preserve"> </w:t>
      </w:r>
      <w:r w:rsidRPr="00AD54E3">
        <w:rPr>
          <w:sz w:val="28"/>
          <w:szCs w:val="28"/>
        </w:rPr>
        <w:t>предлоги:</w:t>
      </w:r>
      <w:r w:rsidRPr="00AD54E3">
        <w:rPr>
          <w:spacing w:val="-2"/>
          <w:sz w:val="28"/>
          <w:szCs w:val="28"/>
        </w:rPr>
        <w:t xml:space="preserve"> </w:t>
      </w:r>
      <w:r w:rsidRPr="00AD54E3">
        <w:rPr>
          <w:sz w:val="28"/>
          <w:szCs w:val="28"/>
        </w:rPr>
        <w:t>«в», «на»,</w:t>
      </w:r>
      <w:r w:rsidRPr="00AD54E3">
        <w:rPr>
          <w:spacing w:val="-1"/>
          <w:sz w:val="28"/>
          <w:szCs w:val="28"/>
        </w:rPr>
        <w:t xml:space="preserve"> </w:t>
      </w:r>
      <w:r w:rsidRPr="00AD54E3">
        <w:rPr>
          <w:sz w:val="28"/>
          <w:szCs w:val="28"/>
        </w:rPr>
        <w:t>«из», «без», «над»,</w:t>
      </w:r>
      <w:r w:rsidRPr="00AD54E3">
        <w:rPr>
          <w:spacing w:val="-1"/>
          <w:sz w:val="28"/>
          <w:szCs w:val="28"/>
        </w:rPr>
        <w:t xml:space="preserve"> </w:t>
      </w:r>
      <w:r w:rsidRPr="00AD54E3">
        <w:rPr>
          <w:sz w:val="28"/>
          <w:szCs w:val="28"/>
        </w:rPr>
        <w:t>«до», «у»,</w:t>
      </w:r>
      <w:r w:rsidRPr="00AD54E3">
        <w:rPr>
          <w:spacing w:val="-1"/>
          <w:sz w:val="28"/>
          <w:szCs w:val="28"/>
        </w:rPr>
        <w:t xml:space="preserve"> </w:t>
      </w:r>
      <w:r w:rsidRPr="00AD54E3">
        <w:rPr>
          <w:sz w:val="28"/>
          <w:szCs w:val="28"/>
        </w:rPr>
        <w:t>«о», «об» и</w:t>
      </w:r>
      <w:r w:rsidRPr="00AD54E3">
        <w:rPr>
          <w:spacing w:val="-2"/>
          <w:sz w:val="28"/>
          <w:szCs w:val="28"/>
        </w:rPr>
        <w:t xml:space="preserve"> </w:t>
      </w:r>
      <w:r w:rsidRPr="00AD54E3">
        <w:rPr>
          <w:sz w:val="28"/>
          <w:szCs w:val="28"/>
        </w:rPr>
        <w:t>другие.</w:t>
      </w:r>
    </w:p>
    <w:p w:rsidR="00C92B69" w:rsidRPr="00AD54E3" w:rsidRDefault="00B46697" w:rsidP="00AD54E3">
      <w:pPr>
        <w:ind w:left="284"/>
        <w:rPr>
          <w:sz w:val="28"/>
          <w:szCs w:val="28"/>
        </w:rPr>
      </w:pPr>
      <w:r w:rsidRPr="00AD54E3">
        <w:rPr>
          <w:sz w:val="28"/>
          <w:szCs w:val="28"/>
        </w:rPr>
        <w:t>Синтаксис.</w:t>
      </w:r>
    </w:p>
    <w:p w:rsidR="00C92B69" w:rsidRPr="00AD54E3" w:rsidRDefault="00B46697" w:rsidP="00AD54E3">
      <w:pPr>
        <w:ind w:left="284"/>
        <w:rPr>
          <w:sz w:val="28"/>
          <w:szCs w:val="28"/>
        </w:rPr>
      </w:pPr>
      <w:r w:rsidRPr="00AD54E3">
        <w:rPr>
          <w:sz w:val="28"/>
          <w:szCs w:val="28"/>
        </w:rPr>
        <w:t>Порядок</w:t>
      </w:r>
      <w:r w:rsidRPr="00AD54E3">
        <w:rPr>
          <w:spacing w:val="-5"/>
          <w:sz w:val="28"/>
          <w:szCs w:val="28"/>
        </w:rPr>
        <w:t xml:space="preserve"> </w:t>
      </w:r>
      <w:r w:rsidRPr="00AD54E3">
        <w:rPr>
          <w:sz w:val="28"/>
          <w:szCs w:val="28"/>
        </w:rPr>
        <w:t>слов</w:t>
      </w:r>
      <w:r w:rsidRPr="00AD54E3">
        <w:rPr>
          <w:spacing w:val="-5"/>
          <w:sz w:val="28"/>
          <w:szCs w:val="28"/>
        </w:rPr>
        <w:t xml:space="preserve"> </w:t>
      </w:r>
      <w:r w:rsidRPr="00AD54E3">
        <w:rPr>
          <w:sz w:val="28"/>
          <w:szCs w:val="28"/>
        </w:rPr>
        <w:t>в</w:t>
      </w:r>
      <w:r w:rsidRPr="00AD54E3">
        <w:rPr>
          <w:spacing w:val="-5"/>
          <w:sz w:val="28"/>
          <w:szCs w:val="28"/>
        </w:rPr>
        <w:t xml:space="preserve"> </w:t>
      </w:r>
      <w:r w:rsidRPr="00AD54E3">
        <w:rPr>
          <w:sz w:val="28"/>
          <w:szCs w:val="28"/>
        </w:rPr>
        <w:t>предложении;</w:t>
      </w:r>
      <w:r w:rsidRPr="00AD54E3">
        <w:rPr>
          <w:spacing w:val="-5"/>
          <w:sz w:val="28"/>
          <w:szCs w:val="28"/>
        </w:rPr>
        <w:t xml:space="preserve"> </w:t>
      </w:r>
      <w:r w:rsidRPr="00AD54E3">
        <w:rPr>
          <w:sz w:val="28"/>
          <w:szCs w:val="28"/>
        </w:rPr>
        <w:t>связь</w:t>
      </w:r>
      <w:r w:rsidRPr="00AD54E3">
        <w:rPr>
          <w:spacing w:val="-5"/>
          <w:sz w:val="28"/>
          <w:szCs w:val="28"/>
        </w:rPr>
        <w:t xml:space="preserve"> </w:t>
      </w:r>
      <w:r w:rsidRPr="00AD54E3">
        <w:rPr>
          <w:sz w:val="28"/>
          <w:szCs w:val="28"/>
        </w:rPr>
        <w:t>слов</w:t>
      </w:r>
      <w:r w:rsidRPr="00AD54E3">
        <w:rPr>
          <w:spacing w:val="-5"/>
          <w:sz w:val="28"/>
          <w:szCs w:val="28"/>
        </w:rPr>
        <w:t xml:space="preserve"> </w:t>
      </w:r>
      <w:r w:rsidRPr="00AD54E3">
        <w:rPr>
          <w:sz w:val="28"/>
          <w:szCs w:val="28"/>
        </w:rPr>
        <w:t>в</w:t>
      </w:r>
      <w:r w:rsidRPr="00AD54E3">
        <w:rPr>
          <w:spacing w:val="-5"/>
          <w:sz w:val="28"/>
          <w:szCs w:val="28"/>
        </w:rPr>
        <w:t xml:space="preserve"> </w:t>
      </w:r>
      <w:r w:rsidRPr="00AD54E3">
        <w:rPr>
          <w:sz w:val="28"/>
          <w:szCs w:val="28"/>
        </w:rPr>
        <w:t>предложении</w:t>
      </w:r>
      <w:r w:rsidRPr="00AD54E3">
        <w:rPr>
          <w:spacing w:val="-5"/>
          <w:sz w:val="28"/>
          <w:szCs w:val="28"/>
        </w:rPr>
        <w:t xml:space="preserve"> </w:t>
      </w:r>
      <w:r w:rsidRPr="00AD54E3">
        <w:rPr>
          <w:sz w:val="28"/>
          <w:szCs w:val="28"/>
        </w:rPr>
        <w:t>(повторение).</w:t>
      </w:r>
    </w:p>
    <w:p w:rsidR="00C92B69" w:rsidRPr="00AD54E3" w:rsidRDefault="00B46697" w:rsidP="00AD54E3">
      <w:pPr>
        <w:ind w:left="284"/>
        <w:rPr>
          <w:sz w:val="28"/>
          <w:szCs w:val="28"/>
        </w:rPr>
      </w:pPr>
      <w:r w:rsidRPr="00AD54E3">
        <w:rPr>
          <w:sz w:val="28"/>
          <w:szCs w:val="28"/>
        </w:rPr>
        <w:t>Предложение как единица языка. Предложение и слово. Отличие предложения</w:t>
      </w:r>
      <w:r w:rsidRPr="00AD54E3">
        <w:rPr>
          <w:spacing w:val="-67"/>
          <w:sz w:val="28"/>
          <w:szCs w:val="28"/>
        </w:rPr>
        <w:t xml:space="preserve"> </w:t>
      </w:r>
      <w:r w:rsidRPr="00AD54E3">
        <w:rPr>
          <w:sz w:val="28"/>
          <w:szCs w:val="28"/>
        </w:rPr>
        <w:t>от слова. Наблюдение за выделением в устной речи одного из слов предложения</w:t>
      </w:r>
      <w:r w:rsidRPr="00AD54E3">
        <w:rPr>
          <w:spacing w:val="1"/>
          <w:sz w:val="28"/>
          <w:szCs w:val="28"/>
        </w:rPr>
        <w:t xml:space="preserve"> </w:t>
      </w:r>
      <w:r w:rsidRPr="00AD54E3">
        <w:rPr>
          <w:sz w:val="28"/>
          <w:szCs w:val="28"/>
        </w:rPr>
        <w:t>(логическое ударение).</w:t>
      </w:r>
    </w:p>
    <w:p w:rsidR="00C92B69" w:rsidRPr="00AD54E3" w:rsidRDefault="00B46697" w:rsidP="00AD54E3">
      <w:pPr>
        <w:ind w:left="284"/>
        <w:rPr>
          <w:sz w:val="28"/>
          <w:szCs w:val="28"/>
        </w:rPr>
      </w:pPr>
      <w:r w:rsidRPr="00AD54E3">
        <w:rPr>
          <w:sz w:val="28"/>
          <w:szCs w:val="28"/>
        </w:rPr>
        <w:t>Виды</w:t>
      </w:r>
      <w:r w:rsidRPr="00AD54E3">
        <w:rPr>
          <w:spacing w:val="1"/>
          <w:sz w:val="28"/>
          <w:szCs w:val="28"/>
        </w:rPr>
        <w:t xml:space="preserve"> </w:t>
      </w:r>
      <w:r w:rsidRPr="00AD54E3">
        <w:rPr>
          <w:sz w:val="28"/>
          <w:szCs w:val="28"/>
        </w:rPr>
        <w:t>предложений</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цели</w:t>
      </w:r>
      <w:r w:rsidRPr="00AD54E3">
        <w:rPr>
          <w:spacing w:val="1"/>
          <w:sz w:val="28"/>
          <w:szCs w:val="28"/>
        </w:rPr>
        <w:t xml:space="preserve"> </w:t>
      </w:r>
      <w:r w:rsidRPr="00AD54E3">
        <w:rPr>
          <w:sz w:val="28"/>
          <w:szCs w:val="28"/>
        </w:rPr>
        <w:t>высказывания:</w:t>
      </w:r>
      <w:r w:rsidRPr="00AD54E3">
        <w:rPr>
          <w:spacing w:val="1"/>
          <w:sz w:val="28"/>
          <w:szCs w:val="28"/>
        </w:rPr>
        <w:t xml:space="preserve"> </w:t>
      </w:r>
      <w:r w:rsidRPr="00AD54E3">
        <w:rPr>
          <w:sz w:val="28"/>
          <w:szCs w:val="28"/>
        </w:rPr>
        <w:t>повествовательные,</w:t>
      </w:r>
      <w:r w:rsidRPr="00AD54E3">
        <w:rPr>
          <w:spacing w:val="1"/>
          <w:sz w:val="28"/>
          <w:szCs w:val="28"/>
        </w:rPr>
        <w:t xml:space="preserve"> </w:t>
      </w:r>
      <w:r w:rsidRPr="00AD54E3">
        <w:rPr>
          <w:sz w:val="28"/>
          <w:szCs w:val="28"/>
        </w:rPr>
        <w:t>вопросительные,</w:t>
      </w:r>
      <w:r w:rsidRPr="00AD54E3">
        <w:rPr>
          <w:spacing w:val="-2"/>
          <w:sz w:val="28"/>
          <w:szCs w:val="28"/>
        </w:rPr>
        <w:t xml:space="preserve"> </w:t>
      </w:r>
      <w:r w:rsidRPr="00AD54E3">
        <w:rPr>
          <w:sz w:val="28"/>
          <w:szCs w:val="28"/>
        </w:rPr>
        <w:t>побудительные</w:t>
      </w:r>
      <w:r w:rsidRPr="00AD54E3">
        <w:rPr>
          <w:spacing w:val="-2"/>
          <w:sz w:val="28"/>
          <w:szCs w:val="28"/>
        </w:rPr>
        <w:t xml:space="preserve"> </w:t>
      </w:r>
      <w:r w:rsidRPr="00AD54E3">
        <w:rPr>
          <w:sz w:val="28"/>
          <w:szCs w:val="28"/>
        </w:rPr>
        <w:t>предложения.</w:t>
      </w:r>
    </w:p>
    <w:p w:rsidR="00C92B69" w:rsidRPr="00AD54E3" w:rsidRDefault="00B46697" w:rsidP="00AD54E3">
      <w:pPr>
        <w:ind w:left="284"/>
        <w:rPr>
          <w:sz w:val="28"/>
          <w:szCs w:val="28"/>
        </w:rPr>
      </w:pPr>
      <w:r w:rsidRPr="00AD54E3">
        <w:rPr>
          <w:sz w:val="28"/>
          <w:szCs w:val="28"/>
        </w:rPr>
        <w:t>Виды</w:t>
      </w:r>
      <w:r w:rsidRPr="00AD54E3">
        <w:rPr>
          <w:spacing w:val="1"/>
          <w:sz w:val="28"/>
          <w:szCs w:val="28"/>
        </w:rPr>
        <w:t xml:space="preserve"> </w:t>
      </w:r>
      <w:r w:rsidRPr="00AD54E3">
        <w:rPr>
          <w:sz w:val="28"/>
          <w:szCs w:val="28"/>
        </w:rPr>
        <w:t>предложений</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эмоциональной</w:t>
      </w:r>
      <w:r w:rsidRPr="00AD54E3">
        <w:rPr>
          <w:spacing w:val="1"/>
          <w:sz w:val="28"/>
          <w:szCs w:val="28"/>
        </w:rPr>
        <w:t xml:space="preserve"> </w:t>
      </w:r>
      <w:r w:rsidRPr="00AD54E3">
        <w:rPr>
          <w:sz w:val="28"/>
          <w:szCs w:val="28"/>
        </w:rPr>
        <w:t>окраске</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интонации):</w:t>
      </w:r>
      <w:r w:rsidRPr="00AD54E3">
        <w:rPr>
          <w:spacing w:val="1"/>
          <w:sz w:val="28"/>
          <w:szCs w:val="28"/>
        </w:rPr>
        <w:t xml:space="preserve"> </w:t>
      </w:r>
      <w:r w:rsidRPr="00AD54E3">
        <w:rPr>
          <w:sz w:val="28"/>
          <w:szCs w:val="28"/>
        </w:rPr>
        <w:t>восклицательные</w:t>
      </w:r>
      <w:r w:rsidRPr="00AD54E3">
        <w:rPr>
          <w:spacing w:val="-2"/>
          <w:sz w:val="28"/>
          <w:szCs w:val="28"/>
        </w:rPr>
        <w:t xml:space="preserve"> </w:t>
      </w:r>
      <w:r w:rsidRPr="00AD54E3">
        <w:rPr>
          <w:sz w:val="28"/>
          <w:szCs w:val="28"/>
        </w:rPr>
        <w:t>и</w:t>
      </w:r>
      <w:r w:rsidRPr="00AD54E3">
        <w:rPr>
          <w:spacing w:val="-2"/>
          <w:sz w:val="28"/>
          <w:szCs w:val="28"/>
        </w:rPr>
        <w:t xml:space="preserve"> </w:t>
      </w:r>
      <w:r w:rsidRPr="00AD54E3">
        <w:rPr>
          <w:sz w:val="28"/>
          <w:szCs w:val="28"/>
        </w:rPr>
        <w:t>невосклицательные</w:t>
      </w:r>
      <w:r w:rsidRPr="00AD54E3">
        <w:rPr>
          <w:spacing w:val="-2"/>
          <w:sz w:val="28"/>
          <w:szCs w:val="28"/>
        </w:rPr>
        <w:t xml:space="preserve"> </w:t>
      </w:r>
      <w:r w:rsidRPr="00AD54E3">
        <w:rPr>
          <w:sz w:val="28"/>
          <w:szCs w:val="28"/>
        </w:rPr>
        <w:t>предложения.</w:t>
      </w:r>
    </w:p>
    <w:p w:rsidR="00C92B69" w:rsidRPr="00AD54E3" w:rsidRDefault="00B46697" w:rsidP="00AD54E3">
      <w:pPr>
        <w:ind w:left="284"/>
        <w:rPr>
          <w:sz w:val="28"/>
          <w:szCs w:val="28"/>
        </w:rPr>
      </w:pPr>
      <w:r w:rsidRPr="00AD54E3">
        <w:rPr>
          <w:sz w:val="28"/>
          <w:szCs w:val="28"/>
        </w:rPr>
        <w:t>Орфография</w:t>
      </w:r>
      <w:r w:rsidRPr="00AD54E3">
        <w:rPr>
          <w:spacing w:val="-7"/>
          <w:sz w:val="28"/>
          <w:szCs w:val="28"/>
        </w:rPr>
        <w:t xml:space="preserve"> </w:t>
      </w:r>
      <w:r w:rsidRPr="00AD54E3">
        <w:rPr>
          <w:sz w:val="28"/>
          <w:szCs w:val="28"/>
        </w:rPr>
        <w:t>и</w:t>
      </w:r>
      <w:r w:rsidRPr="00AD54E3">
        <w:rPr>
          <w:spacing w:val="-7"/>
          <w:sz w:val="28"/>
          <w:szCs w:val="28"/>
        </w:rPr>
        <w:t xml:space="preserve"> </w:t>
      </w:r>
      <w:r w:rsidRPr="00AD54E3">
        <w:rPr>
          <w:sz w:val="28"/>
          <w:szCs w:val="28"/>
        </w:rPr>
        <w:t>пунктуация.</w:t>
      </w:r>
    </w:p>
    <w:p w:rsidR="00C92B69" w:rsidRPr="00AD54E3" w:rsidRDefault="00B46697" w:rsidP="00AD54E3">
      <w:pPr>
        <w:ind w:left="284"/>
        <w:rPr>
          <w:sz w:val="28"/>
          <w:szCs w:val="28"/>
        </w:rPr>
      </w:pPr>
      <w:r w:rsidRPr="00AD54E3">
        <w:rPr>
          <w:sz w:val="28"/>
          <w:szCs w:val="28"/>
        </w:rPr>
        <w:t>Прописная</w:t>
      </w:r>
      <w:r w:rsidRPr="00AD54E3">
        <w:rPr>
          <w:spacing w:val="79"/>
          <w:sz w:val="28"/>
          <w:szCs w:val="28"/>
        </w:rPr>
        <w:t xml:space="preserve"> </w:t>
      </w:r>
      <w:r w:rsidRPr="00AD54E3">
        <w:rPr>
          <w:sz w:val="28"/>
          <w:szCs w:val="28"/>
        </w:rPr>
        <w:t>буква</w:t>
      </w:r>
      <w:r w:rsidRPr="00AD54E3">
        <w:rPr>
          <w:spacing w:val="80"/>
          <w:sz w:val="28"/>
          <w:szCs w:val="28"/>
        </w:rPr>
        <w:t xml:space="preserve"> </w:t>
      </w:r>
      <w:r w:rsidRPr="00AD54E3">
        <w:rPr>
          <w:sz w:val="28"/>
          <w:szCs w:val="28"/>
        </w:rPr>
        <w:t>в</w:t>
      </w:r>
      <w:r w:rsidRPr="00AD54E3">
        <w:rPr>
          <w:spacing w:val="79"/>
          <w:sz w:val="28"/>
          <w:szCs w:val="28"/>
        </w:rPr>
        <w:t xml:space="preserve"> </w:t>
      </w:r>
      <w:r w:rsidRPr="00AD54E3">
        <w:rPr>
          <w:sz w:val="28"/>
          <w:szCs w:val="28"/>
        </w:rPr>
        <w:t>начале</w:t>
      </w:r>
      <w:r w:rsidRPr="00AD54E3">
        <w:rPr>
          <w:spacing w:val="80"/>
          <w:sz w:val="28"/>
          <w:szCs w:val="28"/>
        </w:rPr>
        <w:t xml:space="preserve"> </w:t>
      </w:r>
      <w:r w:rsidRPr="00AD54E3">
        <w:rPr>
          <w:sz w:val="28"/>
          <w:szCs w:val="28"/>
        </w:rPr>
        <w:t>предложения</w:t>
      </w:r>
      <w:r w:rsidRPr="00AD54E3">
        <w:rPr>
          <w:spacing w:val="79"/>
          <w:sz w:val="28"/>
          <w:szCs w:val="28"/>
        </w:rPr>
        <w:t xml:space="preserve"> </w:t>
      </w:r>
      <w:r w:rsidRPr="00AD54E3">
        <w:rPr>
          <w:sz w:val="28"/>
          <w:szCs w:val="28"/>
        </w:rPr>
        <w:t>и</w:t>
      </w:r>
      <w:r w:rsidRPr="00AD54E3">
        <w:rPr>
          <w:spacing w:val="80"/>
          <w:sz w:val="28"/>
          <w:szCs w:val="28"/>
        </w:rPr>
        <w:t xml:space="preserve"> </w:t>
      </w:r>
      <w:r w:rsidRPr="00AD54E3">
        <w:rPr>
          <w:sz w:val="28"/>
          <w:szCs w:val="28"/>
        </w:rPr>
        <w:t>в</w:t>
      </w:r>
      <w:r w:rsidRPr="00AD54E3">
        <w:rPr>
          <w:spacing w:val="80"/>
          <w:sz w:val="28"/>
          <w:szCs w:val="28"/>
        </w:rPr>
        <w:t xml:space="preserve"> </w:t>
      </w:r>
      <w:r w:rsidRPr="00AD54E3">
        <w:rPr>
          <w:sz w:val="28"/>
          <w:szCs w:val="28"/>
        </w:rPr>
        <w:t>именах</w:t>
      </w:r>
      <w:r w:rsidRPr="00AD54E3">
        <w:rPr>
          <w:spacing w:val="79"/>
          <w:sz w:val="28"/>
          <w:szCs w:val="28"/>
        </w:rPr>
        <w:t xml:space="preserve"> </w:t>
      </w:r>
      <w:r w:rsidRPr="00AD54E3">
        <w:rPr>
          <w:sz w:val="28"/>
          <w:szCs w:val="28"/>
        </w:rPr>
        <w:t>собственных</w:t>
      </w:r>
      <w:r w:rsidRPr="00AD54E3">
        <w:rPr>
          <w:spacing w:val="80"/>
          <w:sz w:val="28"/>
          <w:szCs w:val="28"/>
        </w:rPr>
        <w:t xml:space="preserve"> </w:t>
      </w:r>
      <w:r w:rsidRPr="00AD54E3">
        <w:rPr>
          <w:sz w:val="28"/>
          <w:szCs w:val="28"/>
        </w:rPr>
        <w:t>(имена</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фамилии</w:t>
      </w:r>
      <w:r w:rsidRPr="00AD54E3">
        <w:rPr>
          <w:spacing w:val="2"/>
          <w:sz w:val="28"/>
          <w:szCs w:val="28"/>
        </w:rPr>
        <w:t xml:space="preserve"> </w:t>
      </w:r>
      <w:r w:rsidRPr="00AD54E3">
        <w:rPr>
          <w:sz w:val="28"/>
          <w:szCs w:val="28"/>
        </w:rPr>
        <w:t>людей,</w:t>
      </w:r>
      <w:r w:rsidRPr="00AD54E3">
        <w:rPr>
          <w:spacing w:val="2"/>
          <w:sz w:val="28"/>
          <w:szCs w:val="28"/>
        </w:rPr>
        <w:t xml:space="preserve"> </w:t>
      </w:r>
      <w:r w:rsidRPr="00AD54E3">
        <w:rPr>
          <w:sz w:val="28"/>
          <w:szCs w:val="28"/>
        </w:rPr>
        <w:t>клички</w:t>
      </w:r>
      <w:r w:rsidRPr="00AD54E3">
        <w:rPr>
          <w:spacing w:val="2"/>
          <w:sz w:val="28"/>
          <w:szCs w:val="28"/>
        </w:rPr>
        <w:t xml:space="preserve"> </w:t>
      </w:r>
      <w:r w:rsidRPr="00AD54E3">
        <w:rPr>
          <w:sz w:val="28"/>
          <w:szCs w:val="28"/>
        </w:rPr>
        <w:t>животных);</w:t>
      </w:r>
      <w:r w:rsidRPr="00AD54E3">
        <w:rPr>
          <w:spacing w:val="2"/>
          <w:sz w:val="28"/>
          <w:szCs w:val="28"/>
        </w:rPr>
        <w:t xml:space="preserve"> </w:t>
      </w:r>
      <w:r w:rsidRPr="00AD54E3">
        <w:rPr>
          <w:sz w:val="28"/>
          <w:szCs w:val="28"/>
        </w:rPr>
        <w:t>знаки</w:t>
      </w:r>
      <w:r w:rsidRPr="00AD54E3">
        <w:rPr>
          <w:spacing w:val="2"/>
          <w:sz w:val="28"/>
          <w:szCs w:val="28"/>
        </w:rPr>
        <w:t xml:space="preserve"> </w:t>
      </w:r>
      <w:r w:rsidRPr="00AD54E3">
        <w:rPr>
          <w:sz w:val="28"/>
          <w:szCs w:val="28"/>
        </w:rPr>
        <w:t>препинания</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конце</w:t>
      </w:r>
      <w:r w:rsidRPr="00AD54E3">
        <w:rPr>
          <w:spacing w:val="2"/>
          <w:sz w:val="28"/>
          <w:szCs w:val="28"/>
        </w:rPr>
        <w:t xml:space="preserve"> </w:t>
      </w:r>
      <w:r w:rsidRPr="00AD54E3">
        <w:rPr>
          <w:sz w:val="28"/>
          <w:szCs w:val="28"/>
        </w:rPr>
        <w:t>предложения;</w:t>
      </w:r>
      <w:r w:rsidRPr="00AD54E3">
        <w:rPr>
          <w:spacing w:val="-67"/>
          <w:sz w:val="28"/>
          <w:szCs w:val="28"/>
        </w:rPr>
        <w:t xml:space="preserve"> </w:t>
      </w:r>
      <w:r w:rsidRPr="00AD54E3">
        <w:rPr>
          <w:sz w:val="28"/>
          <w:szCs w:val="28"/>
        </w:rPr>
        <w:t>перенос</w:t>
      </w:r>
      <w:r w:rsidRPr="00AD54E3">
        <w:rPr>
          <w:spacing w:val="19"/>
          <w:sz w:val="28"/>
          <w:szCs w:val="28"/>
        </w:rPr>
        <w:t xml:space="preserve"> </w:t>
      </w:r>
      <w:r w:rsidRPr="00AD54E3">
        <w:rPr>
          <w:sz w:val="28"/>
          <w:szCs w:val="28"/>
        </w:rPr>
        <w:t>слов</w:t>
      </w:r>
      <w:r w:rsidRPr="00AD54E3">
        <w:rPr>
          <w:spacing w:val="20"/>
          <w:sz w:val="28"/>
          <w:szCs w:val="28"/>
        </w:rPr>
        <w:t xml:space="preserve"> </w:t>
      </w:r>
      <w:r w:rsidRPr="00AD54E3">
        <w:rPr>
          <w:sz w:val="28"/>
          <w:szCs w:val="28"/>
        </w:rPr>
        <w:t>со</w:t>
      </w:r>
      <w:r w:rsidRPr="00AD54E3">
        <w:rPr>
          <w:spacing w:val="20"/>
          <w:sz w:val="28"/>
          <w:szCs w:val="28"/>
        </w:rPr>
        <w:t xml:space="preserve"> </w:t>
      </w:r>
      <w:r w:rsidRPr="00AD54E3">
        <w:rPr>
          <w:sz w:val="28"/>
          <w:szCs w:val="28"/>
        </w:rPr>
        <w:t>строки</w:t>
      </w:r>
      <w:r w:rsidRPr="00AD54E3">
        <w:rPr>
          <w:spacing w:val="20"/>
          <w:sz w:val="28"/>
          <w:szCs w:val="28"/>
        </w:rPr>
        <w:t xml:space="preserve"> </w:t>
      </w:r>
      <w:r w:rsidRPr="00AD54E3">
        <w:rPr>
          <w:sz w:val="28"/>
          <w:szCs w:val="28"/>
        </w:rPr>
        <w:t>на</w:t>
      </w:r>
      <w:r w:rsidRPr="00AD54E3">
        <w:rPr>
          <w:spacing w:val="19"/>
          <w:sz w:val="28"/>
          <w:szCs w:val="28"/>
        </w:rPr>
        <w:t xml:space="preserve"> </w:t>
      </w:r>
      <w:r w:rsidRPr="00AD54E3">
        <w:rPr>
          <w:sz w:val="28"/>
          <w:szCs w:val="28"/>
        </w:rPr>
        <w:t>строку</w:t>
      </w:r>
      <w:r w:rsidRPr="00AD54E3">
        <w:rPr>
          <w:spacing w:val="20"/>
          <w:sz w:val="28"/>
          <w:szCs w:val="28"/>
        </w:rPr>
        <w:t xml:space="preserve"> </w:t>
      </w:r>
      <w:r w:rsidRPr="00AD54E3">
        <w:rPr>
          <w:sz w:val="28"/>
          <w:szCs w:val="28"/>
        </w:rPr>
        <w:t>(без</w:t>
      </w:r>
      <w:r w:rsidRPr="00AD54E3">
        <w:rPr>
          <w:spacing w:val="20"/>
          <w:sz w:val="28"/>
          <w:szCs w:val="28"/>
        </w:rPr>
        <w:t xml:space="preserve"> </w:t>
      </w:r>
      <w:r w:rsidRPr="00AD54E3">
        <w:rPr>
          <w:sz w:val="28"/>
          <w:szCs w:val="28"/>
        </w:rPr>
        <w:t>учёта</w:t>
      </w:r>
      <w:r w:rsidRPr="00AD54E3">
        <w:rPr>
          <w:spacing w:val="20"/>
          <w:sz w:val="28"/>
          <w:szCs w:val="28"/>
        </w:rPr>
        <w:t xml:space="preserve"> </w:t>
      </w:r>
      <w:r w:rsidRPr="00AD54E3">
        <w:rPr>
          <w:sz w:val="28"/>
          <w:szCs w:val="28"/>
        </w:rPr>
        <w:t>морфемного</w:t>
      </w:r>
      <w:r w:rsidRPr="00AD54E3">
        <w:rPr>
          <w:spacing w:val="19"/>
          <w:sz w:val="28"/>
          <w:szCs w:val="28"/>
        </w:rPr>
        <w:t xml:space="preserve"> </w:t>
      </w:r>
      <w:r w:rsidRPr="00AD54E3">
        <w:rPr>
          <w:sz w:val="28"/>
          <w:szCs w:val="28"/>
        </w:rPr>
        <w:t>членения</w:t>
      </w:r>
      <w:r w:rsidRPr="00AD54E3">
        <w:rPr>
          <w:spacing w:val="20"/>
          <w:sz w:val="28"/>
          <w:szCs w:val="28"/>
        </w:rPr>
        <w:t xml:space="preserve"> </w:t>
      </w:r>
      <w:r w:rsidRPr="00AD54E3">
        <w:rPr>
          <w:sz w:val="28"/>
          <w:szCs w:val="28"/>
        </w:rPr>
        <w:t>слова);</w:t>
      </w:r>
      <w:r w:rsidRPr="00AD54E3">
        <w:rPr>
          <w:spacing w:val="20"/>
          <w:sz w:val="28"/>
          <w:szCs w:val="28"/>
        </w:rPr>
        <w:t xml:space="preserve"> </w:t>
      </w:r>
      <w:r w:rsidRPr="00AD54E3">
        <w:rPr>
          <w:sz w:val="28"/>
          <w:szCs w:val="28"/>
        </w:rPr>
        <w:t>гласные</w:t>
      </w:r>
      <w:r w:rsidRPr="00AD54E3">
        <w:rPr>
          <w:spacing w:val="1"/>
          <w:sz w:val="28"/>
          <w:szCs w:val="28"/>
        </w:rPr>
        <w:t xml:space="preserve"> </w:t>
      </w:r>
      <w:r w:rsidRPr="00AD54E3">
        <w:rPr>
          <w:sz w:val="28"/>
          <w:szCs w:val="28"/>
        </w:rPr>
        <w:t>после</w:t>
      </w:r>
      <w:r w:rsidRPr="00AD54E3">
        <w:rPr>
          <w:spacing w:val="2"/>
          <w:sz w:val="28"/>
          <w:szCs w:val="28"/>
        </w:rPr>
        <w:t xml:space="preserve"> </w:t>
      </w:r>
      <w:r w:rsidRPr="00AD54E3">
        <w:rPr>
          <w:sz w:val="28"/>
          <w:szCs w:val="28"/>
        </w:rPr>
        <w:t>шипящих</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сочетаниях</w:t>
      </w:r>
      <w:r w:rsidRPr="00AD54E3">
        <w:rPr>
          <w:spacing w:val="3"/>
          <w:sz w:val="28"/>
          <w:szCs w:val="28"/>
        </w:rPr>
        <w:t xml:space="preserve"> </w:t>
      </w:r>
      <w:r w:rsidRPr="00AD54E3">
        <w:rPr>
          <w:sz w:val="28"/>
          <w:szCs w:val="28"/>
        </w:rPr>
        <w:t>«жи»,</w:t>
      </w:r>
      <w:r w:rsidRPr="00AD54E3">
        <w:rPr>
          <w:spacing w:val="2"/>
          <w:sz w:val="28"/>
          <w:szCs w:val="28"/>
        </w:rPr>
        <w:t xml:space="preserve"> </w:t>
      </w:r>
      <w:r w:rsidRPr="00AD54E3">
        <w:rPr>
          <w:sz w:val="28"/>
          <w:szCs w:val="28"/>
        </w:rPr>
        <w:t>«ши»</w:t>
      </w:r>
      <w:r w:rsidRPr="00AD54E3">
        <w:rPr>
          <w:spacing w:val="3"/>
          <w:sz w:val="28"/>
          <w:szCs w:val="28"/>
        </w:rPr>
        <w:t xml:space="preserve"> </w:t>
      </w:r>
      <w:r w:rsidRPr="00AD54E3">
        <w:rPr>
          <w:sz w:val="28"/>
          <w:szCs w:val="28"/>
        </w:rPr>
        <w:t>(в</w:t>
      </w:r>
      <w:r w:rsidRPr="00AD54E3">
        <w:rPr>
          <w:spacing w:val="2"/>
          <w:sz w:val="28"/>
          <w:szCs w:val="28"/>
        </w:rPr>
        <w:t xml:space="preserve"> </w:t>
      </w:r>
      <w:r w:rsidRPr="00AD54E3">
        <w:rPr>
          <w:sz w:val="28"/>
          <w:szCs w:val="28"/>
        </w:rPr>
        <w:t>положении</w:t>
      </w:r>
      <w:r w:rsidRPr="00AD54E3">
        <w:rPr>
          <w:spacing w:val="3"/>
          <w:sz w:val="28"/>
          <w:szCs w:val="28"/>
        </w:rPr>
        <w:t xml:space="preserve"> </w:t>
      </w:r>
      <w:r w:rsidRPr="00AD54E3">
        <w:rPr>
          <w:sz w:val="28"/>
          <w:szCs w:val="28"/>
        </w:rPr>
        <w:t>под</w:t>
      </w:r>
      <w:r w:rsidRPr="00AD54E3">
        <w:rPr>
          <w:spacing w:val="2"/>
          <w:sz w:val="28"/>
          <w:szCs w:val="28"/>
        </w:rPr>
        <w:t xml:space="preserve"> </w:t>
      </w:r>
      <w:r w:rsidRPr="00AD54E3">
        <w:rPr>
          <w:sz w:val="28"/>
          <w:szCs w:val="28"/>
        </w:rPr>
        <w:t>ударением),</w:t>
      </w:r>
      <w:r w:rsidRPr="00AD54E3">
        <w:rPr>
          <w:spacing w:val="2"/>
          <w:sz w:val="28"/>
          <w:szCs w:val="28"/>
        </w:rPr>
        <w:t xml:space="preserve"> </w:t>
      </w:r>
      <w:r w:rsidRPr="00AD54E3">
        <w:rPr>
          <w:sz w:val="28"/>
          <w:szCs w:val="28"/>
        </w:rPr>
        <w:t>«ча»,</w:t>
      </w:r>
      <w:r w:rsidRPr="00AD54E3">
        <w:rPr>
          <w:spacing w:val="2"/>
          <w:sz w:val="28"/>
          <w:szCs w:val="28"/>
        </w:rPr>
        <w:t xml:space="preserve"> </w:t>
      </w:r>
      <w:r w:rsidRPr="00AD54E3">
        <w:rPr>
          <w:sz w:val="28"/>
          <w:szCs w:val="28"/>
        </w:rPr>
        <w:t>«ща»,</w:t>
      </w:r>
    </w:p>
    <w:p w:rsidR="00C92B69" w:rsidRPr="00AD54E3" w:rsidRDefault="00B46697" w:rsidP="00AD54E3">
      <w:pPr>
        <w:ind w:left="284"/>
        <w:rPr>
          <w:sz w:val="28"/>
          <w:szCs w:val="28"/>
        </w:rPr>
      </w:pPr>
      <w:r w:rsidRPr="00AD54E3">
        <w:rPr>
          <w:sz w:val="28"/>
          <w:szCs w:val="28"/>
        </w:rPr>
        <w:t>«чу»,</w:t>
      </w:r>
      <w:r w:rsidRPr="00AD54E3">
        <w:rPr>
          <w:spacing w:val="49"/>
          <w:sz w:val="28"/>
          <w:szCs w:val="28"/>
        </w:rPr>
        <w:t xml:space="preserve"> </w:t>
      </w:r>
      <w:r w:rsidRPr="00AD54E3">
        <w:rPr>
          <w:sz w:val="28"/>
          <w:szCs w:val="28"/>
        </w:rPr>
        <w:t>«щу»;</w:t>
      </w:r>
      <w:r w:rsidRPr="00AD54E3">
        <w:rPr>
          <w:spacing w:val="50"/>
          <w:sz w:val="28"/>
          <w:szCs w:val="28"/>
        </w:rPr>
        <w:t xml:space="preserve"> </w:t>
      </w:r>
      <w:r w:rsidRPr="00AD54E3">
        <w:rPr>
          <w:sz w:val="28"/>
          <w:szCs w:val="28"/>
        </w:rPr>
        <w:t>сочетания</w:t>
      </w:r>
      <w:r w:rsidRPr="00AD54E3">
        <w:rPr>
          <w:spacing w:val="50"/>
          <w:sz w:val="28"/>
          <w:szCs w:val="28"/>
        </w:rPr>
        <w:t xml:space="preserve"> </w:t>
      </w:r>
      <w:r w:rsidRPr="00AD54E3">
        <w:rPr>
          <w:sz w:val="28"/>
          <w:szCs w:val="28"/>
        </w:rPr>
        <w:t>«чк»,</w:t>
      </w:r>
      <w:r w:rsidRPr="00AD54E3">
        <w:rPr>
          <w:spacing w:val="49"/>
          <w:sz w:val="28"/>
          <w:szCs w:val="28"/>
        </w:rPr>
        <w:t xml:space="preserve"> </w:t>
      </w:r>
      <w:r w:rsidRPr="00AD54E3">
        <w:rPr>
          <w:sz w:val="28"/>
          <w:szCs w:val="28"/>
        </w:rPr>
        <w:t>«чн»</w:t>
      </w:r>
      <w:r w:rsidRPr="00AD54E3">
        <w:rPr>
          <w:spacing w:val="51"/>
          <w:sz w:val="28"/>
          <w:szCs w:val="28"/>
        </w:rPr>
        <w:t xml:space="preserve"> </w:t>
      </w:r>
      <w:r w:rsidRPr="00AD54E3">
        <w:rPr>
          <w:sz w:val="28"/>
          <w:szCs w:val="28"/>
        </w:rPr>
        <w:t>(повторение</w:t>
      </w:r>
      <w:r w:rsidRPr="00AD54E3">
        <w:rPr>
          <w:spacing w:val="50"/>
          <w:sz w:val="28"/>
          <w:szCs w:val="28"/>
        </w:rPr>
        <w:t xml:space="preserve"> </w:t>
      </w:r>
      <w:r w:rsidRPr="00AD54E3">
        <w:rPr>
          <w:sz w:val="28"/>
          <w:szCs w:val="28"/>
        </w:rPr>
        <w:t>правил</w:t>
      </w:r>
      <w:r w:rsidRPr="00AD54E3">
        <w:rPr>
          <w:spacing w:val="50"/>
          <w:sz w:val="28"/>
          <w:szCs w:val="28"/>
        </w:rPr>
        <w:t xml:space="preserve"> </w:t>
      </w:r>
      <w:r w:rsidRPr="00AD54E3">
        <w:rPr>
          <w:sz w:val="28"/>
          <w:szCs w:val="28"/>
        </w:rPr>
        <w:t>правописания,</w:t>
      </w:r>
      <w:r w:rsidRPr="00AD54E3">
        <w:rPr>
          <w:spacing w:val="49"/>
          <w:sz w:val="28"/>
          <w:szCs w:val="28"/>
        </w:rPr>
        <w:t xml:space="preserve"> </w:t>
      </w:r>
      <w:r w:rsidRPr="00AD54E3">
        <w:rPr>
          <w:sz w:val="28"/>
          <w:szCs w:val="28"/>
        </w:rPr>
        <w:t>изученных</w:t>
      </w:r>
      <w:r w:rsidRPr="00AD54E3">
        <w:rPr>
          <w:spacing w:val="-67"/>
          <w:sz w:val="28"/>
          <w:szCs w:val="28"/>
        </w:rPr>
        <w:t xml:space="preserve"> </w:t>
      </w:r>
      <w:r w:rsidRPr="00AD54E3">
        <w:rPr>
          <w:sz w:val="28"/>
          <w:szCs w:val="28"/>
        </w:rPr>
        <w:t>в</w:t>
      </w:r>
      <w:r w:rsidRPr="00AD54E3">
        <w:rPr>
          <w:spacing w:val="-2"/>
          <w:sz w:val="28"/>
          <w:szCs w:val="28"/>
        </w:rPr>
        <w:t xml:space="preserve"> </w:t>
      </w:r>
      <w:r w:rsidRPr="00AD54E3">
        <w:rPr>
          <w:sz w:val="28"/>
          <w:szCs w:val="28"/>
        </w:rPr>
        <w:t>1 классе).</w:t>
      </w:r>
    </w:p>
    <w:p w:rsidR="00C92B69" w:rsidRPr="00AD54E3" w:rsidRDefault="00B46697" w:rsidP="00AD54E3">
      <w:pPr>
        <w:ind w:left="284"/>
        <w:rPr>
          <w:sz w:val="28"/>
          <w:szCs w:val="28"/>
        </w:rPr>
      </w:pPr>
      <w:r w:rsidRPr="00AD54E3">
        <w:rPr>
          <w:sz w:val="28"/>
          <w:szCs w:val="28"/>
        </w:rPr>
        <w:t>Орфографическая зоркость как осознание места возможного возникновения</w:t>
      </w:r>
      <w:r w:rsidRPr="00AD54E3">
        <w:rPr>
          <w:spacing w:val="1"/>
          <w:sz w:val="28"/>
          <w:szCs w:val="28"/>
        </w:rPr>
        <w:t xml:space="preserve"> </w:t>
      </w:r>
      <w:r w:rsidRPr="00AD54E3">
        <w:rPr>
          <w:sz w:val="28"/>
          <w:szCs w:val="28"/>
        </w:rPr>
        <w:t>орфографической</w:t>
      </w:r>
      <w:r w:rsidRPr="00AD54E3">
        <w:rPr>
          <w:spacing w:val="1"/>
          <w:sz w:val="28"/>
          <w:szCs w:val="28"/>
        </w:rPr>
        <w:t xml:space="preserve"> </w:t>
      </w:r>
      <w:r w:rsidRPr="00AD54E3">
        <w:rPr>
          <w:sz w:val="28"/>
          <w:szCs w:val="28"/>
        </w:rPr>
        <w:t>ошибки.</w:t>
      </w:r>
      <w:r w:rsidRPr="00AD54E3">
        <w:rPr>
          <w:spacing w:val="1"/>
          <w:sz w:val="28"/>
          <w:szCs w:val="28"/>
        </w:rPr>
        <w:t xml:space="preserve"> </w:t>
      </w:r>
      <w:r w:rsidRPr="00AD54E3">
        <w:rPr>
          <w:sz w:val="28"/>
          <w:szCs w:val="28"/>
        </w:rPr>
        <w:t>Понятие</w:t>
      </w:r>
      <w:r w:rsidRPr="00AD54E3">
        <w:rPr>
          <w:spacing w:val="1"/>
          <w:sz w:val="28"/>
          <w:szCs w:val="28"/>
        </w:rPr>
        <w:t xml:space="preserve"> </w:t>
      </w:r>
      <w:r w:rsidRPr="00AD54E3">
        <w:rPr>
          <w:sz w:val="28"/>
          <w:szCs w:val="28"/>
        </w:rPr>
        <w:t>орфограммы.</w:t>
      </w:r>
      <w:r w:rsidRPr="00AD54E3">
        <w:rPr>
          <w:spacing w:val="1"/>
          <w:sz w:val="28"/>
          <w:szCs w:val="28"/>
        </w:rPr>
        <w:t xml:space="preserve"> </w:t>
      </w:r>
      <w:r w:rsidRPr="00AD54E3">
        <w:rPr>
          <w:sz w:val="28"/>
          <w:szCs w:val="28"/>
        </w:rPr>
        <w:t>Различные</w:t>
      </w:r>
      <w:r w:rsidRPr="00AD54E3">
        <w:rPr>
          <w:spacing w:val="1"/>
          <w:sz w:val="28"/>
          <w:szCs w:val="28"/>
        </w:rPr>
        <w:t xml:space="preserve"> </w:t>
      </w:r>
      <w:r w:rsidRPr="00AD54E3">
        <w:rPr>
          <w:sz w:val="28"/>
          <w:szCs w:val="28"/>
        </w:rPr>
        <w:t>способы</w:t>
      </w:r>
      <w:r w:rsidRPr="00AD54E3">
        <w:rPr>
          <w:spacing w:val="1"/>
          <w:sz w:val="28"/>
          <w:szCs w:val="28"/>
        </w:rPr>
        <w:t xml:space="preserve"> </w:t>
      </w:r>
      <w:r w:rsidRPr="00AD54E3">
        <w:rPr>
          <w:sz w:val="28"/>
          <w:szCs w:val="28"/>
        </w:rPr>
        <w:t>решения</w:t>
      </w:r>
      <w:r w:rsidRPr="00AD54E3">
        <w:rPr>
          <w:spacing w:val="1"/>
          <w:sz w:val="28"/>
          <w:szCs w:val="28"/>
        </w:rPr>
        <w:t xml:space="preserve"> </w:t>
      </w:r>
      <w:r w:rsidRPr="00AD54E3">
        <w:rPr>
          <w:sz w:val="28"/>
          <w:szCs w:val="28"/>
        </w:rPr>
        <w:t>орфографической</w:t>
      </w:r>
      <w:r w:rsidRPr="00AD54E3">
        <w:rPr>
          <w:spacing w:val="1"/>
          <w:sz w:val="28"/>
          <w:szCs w:val="28"/>
        </w:rPr>
        <w:t xml:space="preserve"> </w:t>
      </w:r>
      <w:r w:rsidRPr="00AD54E3">
        <w:rPr>
          <w:sz w:val="28"/>
          <w:szCs w:val="28"/>
        </w:rPr>
        <w:t>задачи</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зависимости</w:t>
      </w:r>
      <w:r w:rsidRPr="00AD54E3">
        <w:rPr>
          <w:spacing w:val="1"/>
          <w:sz w:val="28"/>
          <w:szCs w:val="28"/>
        </w:rPr>
        <w:t xml:space="preserve"> </w:t>
      </w:r>
      <w:r w:rsidRPr="00AD54E3">
        <w:rPr>
          <w:sz w:val="28"/>
          <w:szCs w:val="28"/>
        </w:rPr>
        <w:t>от</w:t>
      </w:r>
      <w:r w:rsidRPr="00AD54E3">
        <w:rPr>
          <w:spacing w:val="1"/>
          <w:sz w:val="28"/>
          <w:szCs w:val="28"/>
        </w:rPr>
        <w:t xml:space="preserve"> </w:t>
      </w:r>
      <w:r w:rsidRPr="00AD54E3">
        <w:rPr>
          <w:sz w:val="28"/>
          <w:szCs w:val="28"/>
        </w:rPr>
        <w:t>места</w:t>
      </w:r>
      <w:r w:rsidRPr="00AD54E3">
        <w:rPr>
          <w:spacing w:val="1"/>
          <w:sz w:val="28"/>
          <w:szCs w:val="28"/>
        </w:rPr>
        <w:t xml:space="preserve"> </w:t>
      </w:r>
      <w:r w:rsidRPr="00AD54E3">
        <w:rPr>
          <w:sz w:val="28"/>
          <w:szCs w:val="28"/>
        </w:rPr>
        <w:t>орфограммы</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слове.</w:t>
      </w:r>
      <w:r w:rsidRPr="00AD54E3">
        <w:rPr>
          <w:spacing w:val="1"/>
          <w:sz w:val="28"/>
          <w:szCs w:val="28"/>
        </w:rPr>
        <w:t xml:space="preserve"> </w:t>
      </w:r>
      <w:r w:rsidRPr="00AD54E3">
        <w:rPr>
          <w:sz w:val="28"/>
          <w:szCs w:val="28"/>
        </w:rPr>
        <w:t>Использование орфографического словаря учебника для определения (уточнения)</w:t>
      </w:r>
      <w:r w:rsidRPr="00AD54E3">
        <w:rPr>
          <w:spacing w:val="1"/>
          <w:sz w:val="28"/>
          <w:szCs w:val="28"/>
        </w:rPr>
        <w:t xml:space="preserve"> </w:t>
      </w:r>
      <w:r w:rsidRPr="00AD54E3">
        <w:rPr>
          <w:sz w:val="28"/>
          <w:szCs w:val="28"/>
        </w:rPr>
        <w:t>написания</w:t>
      </w:r>
      <w:r w:rsidRPr="00AD54E3">
        <w:rPr>
          <w:spacing w:val="58"/>
          <w:sz w:val="28"/>
          <w:szCs w:val="28"/>
        </w:rPr>
        <w:t xml:space="preserve"> </w:t>
      </w:r>
      <w:r w:rsidRPr="00AD54E3">
        <w:rPr>
          <w:sz w:val="28"/>
          <w:szCs w:val="28"/>
        </w:rPr>
        <w:t>слова.</w:t>
      </w:r>
      <w:r w:rsidRPr="00AD54E3">
        <w:rPr>
          <w:spacing w:val="58"/>
          <w:sz w:val="28"/>
          <w:szCs w:val="28"/>
        </w:rPr>
        <w:t xml:space="preserve"> </w:t>
      </w:r>
      <w:r w:rsidRPr="00AD54E3">
        <w:rPr>
          <w:sz w:val="28"/>
          <w:szCs w:val="28"/>
        </w:rPr>
        <w:t>Контроль</w:t>
      </w:r>
      <w:r w:rsidRPr="00AD54E3">
        <w:rPr>
          <w:spacing w:val="58"/>
          <w:sz w:val="28"/>
          <w:szCs w:val="28"/>
        </w:rPr>
        <w:t xml:space="preserve"> </w:t>
      </w:r>
      <w:r w:rsidRPr="00AD54E3">
        <w:rPr>
          <w:sz w:val="28"/>
          <w:szCs w:val="28"/>
        </w:rPr>
        <w:t>и</w:t>
      </w:r>
      <w:r w:rsidRPr="00AD54E3">
        <w:rPr>
          <w:spacing w:val="58"/>
          <w:sz w:val="28"/>
          <w:szCs w:val="28"/>
        </w:rPr>
        <w:t xml:space="preserve"> </w:t>
      </w:r>
      <w:r w:rsidRPr="00AD54E3">
        <w:rPr>
          <w:sz w:val="28"/>
          <w:szCs w:val="28"/>
        </w:rPr>
        <w:t>самоконтроль</w:t>
      </w:r>
      <w:r w:rsidRPr="00AD54E3">
        <w:rPr>
          <w:spacing w:val="58"/>
          <w:sz w:val="28"/>
          <w:szCs w:val="28"/>
        </w:rPr>
        <w:t xml:space="preserve"> </w:t>
      </w:r>
      <w:r w:rsidRPr="00AD54E3">
        <w:rPr>
          <w:sz w:val="28"/>
          <w:szCs w:val="28"/>
        </w:rPr>
        <w:t>при</w:t>
      </w:r>
      <w:r w:rsidRPr="00AD54E3">
        <w:rPr>
          <w:spacing w:val="58"/>
          <w:sz w:val="28"/>
          <w:szCs w:val="28"/>
        </w:rPr>
        <w:t xml:space="preserve"> </w:t>
      </w:r>
      <w:r w:rsidRPr="00AD54E3">
        <w:rPr>
          <w:sz w:val="28"/>
          <w:szCs w:val="28"/>
        </w:rPr>
        <w:t>проверке</w:t>
      </w:r>
      <w:r w:rsidRPr="00AD54E3">
        <w:rPr>
          <w:spacing w:val="58"/>
          <w:sz w:val="28"/>
          <w:szCs w:val="28"/>
        </w:rPr>
        <w:t xml:space="preserve"> </w:t>
      </w:r>
      <w:r w:rsidRPr="00AD54E3">
        <w:rPr>
          <w:sz w:val="28"/>
          <w:szCs w:val="28"/>
        </w:rPr>
        <w:t>собственных</w:t>
      </w:r>
    </w:p>
    <w:p w:rsidR="00C92B69" w:rsidRPr="00AD54E3" w:rsidRDefault="00B46697" w:rsidP="00AD54E3">
      <w:pPr>
        <w:ind w:left="284"/>
        <w:rPr>
          <w:sz w:val="28"/>
          <w:szCs w:val="28"/>
        </w:rPr>
      </w:pPr>
      <w:r w:rsidRPr="00AD54E3">
        <w:rPr>
          <w:sz w:val="28"/>
          <w:szCs w:val="28"/>
        </w:rPr>
        <w:t>и</w:t>
      </w:r>
      <w:r w:rsidRPr="00AD54E3">
        <w:rPr>
          <w:spacing w:val="-5"/>
          <w:sz w:val="28"/>
          <w:szCs w:val="28"/>
        </w:rPr>
        <w:t xml:space="preserve"> </w:t>
      </w:r>
      <w:r w:rsidRPr="00AD54E3">
        <w:rPr>
          <w:sz w:val="28"/>
          <w:szCs w:val="28"/>
        </w:rPr>
        <w:t>предложенных</w:t>
      </w:r>
      <w:r w:rsidRPr="00AD54E3">
        <w:rPr>
          <w:spacing w:val="-4"/>
          <w:sz w:val="28"/>
          <w:szCs w:val="28"/>
        </w:rPr>
        <w:t xml:space="preserve"> </w:t>
      </w:r>
      <w:r w:rsidRPr="00AD54E3">
        <w:rPr>
          <w:sz w:val="28"/>
          <w:szCs w:val="28"/>
        </w:rPr>
        <w:t>текстов.</w:t>
      </w:r>
    </w:p>
    <w:p w:rsidR="00C92B69" w:rsidRPr="00AD54E3" w:rsidRDefault="00B46697" w:rsidP="00AD54E3">
      <w:pPr>
        <w:ind w:left="284"/>
        <w:rPr>
          <w:sz w:val="28"/>
          <w:szCs w:val="28"/>
        </w:rPr>
      </w:pPr>
      <w:r w:rsidRPr="00AD54E3">
        <w:rPr>
          <w:sz w:val="28"/>
          <w:szCs w:val="28"/>
        </w:rPr>
        <w:t>Правила правописания и их применение:</w:t>
      </w:r>
      <w:r w:rsidRPr="00AD54E3">
        <w:rPr>
          <w:spacing w:val="-67"/>
          <w:sz w:val="28"/>
          <w:szCs w:val="28"/>
        </w:rPr>
        <w:t xml:space="preserve"> </w:t>
      </w:r>
      <w:r w:rsidRPr="00AD54E3">
        <w:rPr>
          <w:sz w:val="28"/>
          <w:szCs w:val="28"/>
        </w:rPr>
        <w:t>разделительный</w:t>
      </w:r>
      <w:r w:rsidRPr="00AD54E3">
        <w:rPr>
          <w:spacing w:val="-1"/>
          <w:sz w:val="28"/>
          <w:szCs w:val="28"/>
        </w:rPr>
        <w:t xml:space="preserve"> </w:t>
      </w:r>
      <w:r w:rsidRPr="00AD54E3">
        <w:rPr>
          <w:sz w:val="28"/>
          <w:szCs w:val="28"/>
        </w:rPr>
        <w:t>мягкий</w:t>
      </w:r>
      <w:r w:rsidRPr="00AD54E3">
        <w:rPr>
          <w:spacing w:val="-1"/>
          <w:sz w:val="28"/>
          <w:szCs w:val="28"/>
        </w:rPr>
        <w:t xml:space="preserve"> </w:t>
      </w:r>
      <w:r w:rsidRPr="00AD54E3">
        <w:rPr>
          <w:sz w:val="28"/>
          <w:szCs w:val="28"/>
        </w:rPr>
        <w:t>знак;</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сочетания</w:t>
      </w:r>
      <w:r w:rsidRPr="00AD54E3">
        <w:rPr>
          <w:spacing w:val="-3"/>
          <w:sz w:val="28"/>
          <w:szCs w:val="28"/>
        </w:rPr>
        <w:t xml:space="preserve"> </w:t>
      </w:r>
      <w:r w:rsidRPr="00AD54E3">
        <w:rPr>
          <w:sz w:val="28"/>
          <w:szCs w:val="28"/>
        </w:rPr>
        <w:t>«чт»,</w:t>
      </w:r>
      <w:r w:rsidRPr="00AD54E3">
        <w:rPr>
          <w:spacing w:val="-2"/>
          <w:sz w:val="28"/>
          <w:szCs w:val="28"/>
        </w:rPr>
        <w:t xml:space="preserve"> </w:t>
      </w:r>
      <w:r w:rsidRPr="00AD54E3">
        <w:rPr>
          <w:sz w:val="28"/>
          <w:szCs w:val="28"/>
        </w:rPr>
        <w:t>«щн»,</w:t>
      </w:r>
      <w:r w:rsidRPr="00AD54E3">
        <w:rPr>
          <w:spacing w:val="-2"/>
          <w:sz w:val="28"/>
          <w:szCs w:val="28"/>
        </w:rPr>
        <w:t xml:space="preserve"> </w:t>
      </w:r>
      <w:r w:rsidRPr="00AD54E3">
        <w:rPr>
          <w:sz w:val="28"/>
          <w:szCs w:val="28"/>
        </w:rPr>
        <w:t>«нч»;</w:t>
      </w:r>
    </w:p>
    <w:p w:rsidR="00C92B69" w:rsidRPr="00AD54E3" w:rsidRDefault="00B46697" w:rsidP="00AD54E3">
      <w:pPr>
        <w:ind w:left="284"/>
        <w:rPr>
          <w:sz w:val="28"/>
          <w:szCs w:val="28"/>
        </w:rPr>
      </w:pPr>
      <w:r w:rsidRPr="00AD54E3">
        <w:rPr>
          <w:sz w:val="28"/>
          <w:szCs w:val="28"/>
        </w:rPr>
        <w:t>проверяемые безударные гласные в корне слова;</w:t>
      </w:r>
      <w:r w:rsidRPr="00AD54E3">
        <w:rPr>
          <w:spacing w:val="1"/>
          <w:sz w:val="28"/>
          <w:szCs w:val="28"/>
        </w:rPr>
        <w:t xml:space="preserve"> </w:t>
      </w:r>
      <w:r w:rsidRPr="00AD54E3">
        <w:rPr>
          <w:sz w:val="28"/>
          <w:szCs w:val="28"/>
        </w:rPr>
        <w:t>парные</w:t>
      </w:r>
      <w:r w:rsidRPr="00AD54E3">
        <w:rPr>
          <w:spacing w:val="-6"/>
          <w:sz w:val="28"/>
          <w:szCs w:val="28"/>
        </w:rPr>
        <w:t xml:space="preserve"> </w:t>
      </w:r>
      <w:r w:rsidRPr="00AD54E3">
        <w:rPr>
          <w:sz w:val="28"/>
          <w:szCs w:val="28"/>
        </w:rPr>
        <w:t>звонкие</w:t>
      </w:r>
      <w:r w:rsidRPr="00AD54E3">
        <w:rPr>
          <w:spacing w:val="-5"/>
          <w:sz w:val="28"/>
          <w:szCs w:val="28"/>
        </w:rPr>
        <w:t xml:space="preserve"> </w:t>
      </w:r>
      <w:r w:rsidRPr="00AD54E3">
        <w:rPr>
          <w:sz w:val="28"/>
          <w:szCs w:val="28"/>
        </w:rPr>
        <w:t>и</w:t>
      </w:r>
      <w:r w:rsidRPr="00AD54E3">
        <w:rPr>
          <w:spacing w:val="-6"/>
          <w:sz w:val="28"/>
          <w:szCs w:val="28"/>
        </w:rPr>
        <w:t xml:space="preserve"> </w:t>
      </w:r>
      <w:r w:rsidRPr="00AD54E3">
        <w:rPr>
          <w:sz w:val="28"/>
          <w:szCs w:val="28"/>
        </w:rPr>
        <w:t>глухие</w:t>
      </w:r>
      <w:r w:rsidRPr="00AD54E3">
        <w:rPr>
          <w:spacing w:val="-6"/>
          <w:sz w:val="28"/>
          <w:szCs w:val="28"/>
        </w:rPr>
        <w:t xml:space="preserve"> </w:t>
      </w:r>
      <w:r w:rsidRPr="00AD54E3">
        <w:rPr>
          <w:sz w:val="28"/>
          <w:szCs w:val="28"/>
        </w:rPr>
        <w:t>согласные</w:t>
      </w:r>
      <w:r w:rsidRPr="00AD54E3">
        <w:rPr>
          <w:spacing w:val="-5"/>
          <w:sz w:val="28"/>
          <w:szCs w:val="28"/>
        </w:rPr>
        <w:t xml:space="preserve"> </w:t>
      </w:r>
      <w:r w:rsidRPr="00AD54E3">
        <w:rPr>
          <w:sz w:val="28"/>
          <w:szCs w:val="28"/>
        </w:rPr>
        <w:t>в</w:t>
      </w:r>
      <w:r w:rsidRPr="00AD54E3">
        <w:rPr>
          <w:spacing w:val="-6"/>
          <w:sz w:val="28"/>
          <w:szCs w:val="28"/>
        </w:rPr>
        <w:t xml:space="preserve"> </w:t>
      </w:r>
      <w:r w:rsidRPr="00AD54E3">
        <w:rPr>
          <w:sz w:val="28"/>
          <w:szCs w:val="28"/>
        </w:rPr>
        <w:t>корне</w:t>
      </w:r>
      <w:r w:rsidRPr="00AD54E3">
        <w:rPr>
          <w:spacing w:val="-5"/>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непроверяемые</w:t>
      </w:r>
      <w:r w:rsidRPr="00AD54E3">
        <w:rPr>
          <w:spacing w:val="42"/>
          <w:sz w:val="28"/>
          <w:szCs w:val="28"/>
        </w:rPr>
        <w:t xml:space="preserve"> </w:t>
      </w:r>
      <w:r w:rsidRPr="00AD54E3">
        <w:rPr>
          <w:sz w:val="28"/>
          <w:szCs w:val="28"/>
        </w:rPr>
        <w:t>гласные</w:t>
      </w:r>
      <w:r w:rsidRPr="00AD54E3">
        <w:rPr>
          <w:spacing w:val="42"/>
          <w:sz w:val="28"/>
          <w:szCs w:val="28"/>
        </w:rPr>
        <w:t xml:space="preserve"> </w:t>
      </w:r>
      <w:r w:rsidRPr="00AD54E3">
        <w:rPr>
          <w:sz w:val="28"/>
          <w:szCs w:val="28"/>
        </w:rPr>
        <w:t>и</w:t>
      </w:r>
      <w:r w:rsidRPr="00AD54E3">
        <w:rPr>
          <w:spacing w:val="42"/>
          <w:sz w:val="28"/>
          <w:szCs w:val="28"/>
        </w:rPr>
        <w:t xml:space="preserve"> </w:t>
      </w:r>
      <w:r w:rsidRPr="00AD54E3">
        <w:rPr>
          <w:sz w:val="28"/>
          <w:szCs w:val="28"/>
        </w:rPr>
        <w:t>согласные</w:t>
      </w:r>
      <w:r w:rsidRPr="00AD54E3">
        <w:rPr>
          <w:spacing w:val="42"/>
          <w:sz w:val="28"/>
          <w:szCs w:val="28"/>
        </w:rPr>
        <w:t xml:space="preserve"> </w:t>
      </w:r>
      <w:r w:rsidRPr="00AD54E3">
        <w:rPr>
          <w:sz w:val="28"/>
          <w:szCs w:val="28"/>
        </w:rPr>
        <w:t>(перечень</w:t>
      </w:r>
      <w:r w:rsidRPr="00AD54E3">
        <w:rPr>
          <w:spacing w:val="42"/>
          <w:sz w:val="28"/>
          <w:szCs w:val="28"/>
        </w:rPr>
        <w:t xml:space="preserve"> </w:t>
      </w:r>
      <w:r w:rsidRPr="00AD54E3">
        <w:rPr>
          <w:sz w:val="28"/>
          <w:szCs w:val="28"/>
        </w:rPr>
        <w:t>слов</w:t>
      </w:r>
      <w:r w:rsidRPr="00AD54E3">
        <w:rPr>
          <w:spacing w:val="42"/>
          <w:sz w:val="28"/>
          <w:szCs w:val="28"/>
        </w:rPr>
        <w:t xml:space="preserve"> </w:t>
      </w:r>
      <w:r w:rsidRPr="00AD54E3">
        <w:rPr>
          <w:sz w:val="28"/>
          <w:szCs w:val="28"/>
        </w:rPr>
        <w:t>в</w:t>
      </w:r>
      <w:r w:rsidRPr="00AD54E3">
        <w:rPr>
          <w:spacing w:val="42"/>
          <w:sz w:val="28"/>
          <w:szCs w:val="28"/>
        </w:rPr>
        <w:t xml:space="preserve"> </w:t>
      </w:r>
      <w:r w:rsidRPr="00AD54E3">
        <w:rPr>
          <w:sz w:val="28"/>
          <w:szCs w:val="28"/>
        </w:rPr>
        <w:t>орфографическом</w:t>
      </w:r>
      <w:r w:rsidRPr="00AD54E3">
        <w:rPr>
          <w:spacing w:val="-67"/>
          <w:sz w:val="28"/>
          <w:szCs w:val="28"/>
        </w:rPr>
        <w:t xml:space="preserve"> </w:t>
      </w:r>
      <w:r w:rsidRPr="00AD54E3">
        <w:rPr>
          <w:sz w:val="28"/>
          <w:szCs w:val="28"/>
        </w:rPr>
        <w:t>словаре</w:t>
      </w:r>
      <w:r w:rsidRPr="00AD54E3">
        <w:rPr>
          <w:spacing w:val="-2"/>
          <w:sz w:val="28"/>
          <w:szCs w:val="28"/>
        </w:rPr>
        <w:t xml:space="preserve"> </w:t>
      </w:r>
      <w:r w:rsidRPr="00AD54E3">
        <w:rPr>
          <w:sz w:val="28"/>
          <w:szCs w:val="28"/>
        </w:rPr>
        <w:t>учебника);</w:t>
      </w:r>
    </w:p>
    <w:p w:rsidR="00C92B69" w:rsidRPr="00AD54E3" w:rsidRDefault="00B46697" w:rsidP="00AD54E3">
      <w:pPr>
        <w:ind w:left="284"/>
        <w:rPr>
          <w:sz w:val="28"/>
          <w:szCs w:val="28"/>
        </w:rPr>
      </w:pPr>
      <w:r w:rsidRPr="00AD54E3">
        <w:rPr>
          <w:sz w:val="28"/>
          <w:szCs w:val="28"/>
        </w:rPr>
        <w:t>прописная</w:t>
      </w:r>
      <w:r w:rsidRPr="00AD54E3">
        <w:rPr>
          <w:spacing w:val="1"/>
          <w:sz w:val="28"/>
          <w:szCs w:val="28"/>
        </w:rPr>
        <w:t xml:space="preserve"> </w:t>
      </w:r>
      <w:r w:rsidRPr="00AD54E3">
        <w:rPr>
          <w:sz w:val="28"/>
          <w:szCs w:val="28"/>
        </w:rPr>
        <w:t>буква</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именах</w:t>
      </w:r>
      <w:r w:rsidRPr="00AD54E3">
        <w:rPr>
          <w:spacing w:val="1"/>
          <w:sz w:val="28"/>
          <w:szCs w:val="28"/>
        </w:rPr>
        <w:t xml:space="preserve"> </w:t>
      </w:r>
      <w:r w:rsidRPr="00AD54E3">
        <w:rPr>
          <w:sz w:val="28"/>
          <w:szCs w:val="28"/>
        </w:rPr>
        <w:t>собственных:</w:t>
      </w:r>
      <w:r w:rsidRPr="00AD54E3">
        <w:rPr>
          <w:spacing w:val="1"/>
          <w:sz w:val="28"/>
          <w:szCs w:val="28"/>
        </w:rPr>
        <w:t xml:space="preserve"> </w:t>
      </w:r>
      <w:r w:rsidRPr="00AD54E3">
        <w:rPr>
          <w:sz w:val="28"/>
          <w:szCs w:val="28"/>
        </w:rPr>
        <w:t>имена,</w:t>
      </w:r>
      <w:r w:rsidRPr="00AD54E3">
        <w:rPr>
          <w:spacing w:val="1"/>
          <w:sz w:val="28"/>
          <w:szCs w:val="28"/>
        </w:rPr>
        <w:t xml:space="preserve"> </w:t>
      </w:r>
      <w:r w:rsidRPr="00AD54E3">
        <w:rPr>
          <w:sz w:val="28"/>
          <w:szCs w:val="28"/>
        </w:rPr>
        <w:t>фамилии,</w:t>
      </w:r>
      <w:r w:rsidRPr="00AD54E3">
        <w:rPr>
          <w:spacing w:val="1"/>
          <w:sz w:val="28"/>
          <w:szCs w:val="28"/>
        </w:rPr>
        <w:t xml:space="preserve"> </w:t>
      </w:r>
      <w:r w:rsidRPr="00AD54E3">
        <w:rPr>
          <w:sz w:val="28"/>
          <w:szCs w:val="28"/>
        </w:rPr>
        <w:t>отчества</w:t>
      </w:r>
      <w:r w:rsidRPr="00AD54E3">
        <w:rPr>
          <w:spacing w:val="1"/>
          <w:sz w:val="28"/>
          <w:szCs w:val="28"/>
        </w:rPr>
        <w:t xml:space="preserve"> </w:t>
      </w:r>
      <w:r w:rsidRPr="00AD54E3">
        <w:rPr>
          <w:sz w:val="28"/>
          <w:szCs w:val="28"/>
        </w:rPr>
        <w:t>людей,</w:t>
      </w:r>
      <w:r w:rsidRPr="00AD54E3">
        <w:rPr>
          <w:spacing w:val="-67"/>
          <w:sz w:val="28"/>
          <w:szCs w:val="28"/>
        </w:rPr>
        <w:t xml:space="preserve"> </w:t>
      </w:r>
      <w:r w:rsidRPr="00AD54E3">
        <w:rPr>
          <w:sz w:val="28"/>
          <w:szCs w:val="28"/>
        </w:rPr>
        <w:t>клички</w:t>
      </w:r>
      <w:r w:rsidRPr="00AD54E3">
        <w:rPr>
          <w:spacing w:val="-2"/>
          <w:sz w:val="28"/>
          <w:szCs w:val="28"/>
        </w:rPr>
        <w:t xml:space="preserve"> </w:t>
      </w:r>
      <w:r w:rsidRPr="00AD54E3">
        <w:rPr>
          <w:sz w:val="28"/>
          <w:szCs w:val="28"/>
        </w:rPr>
        <w:t>животных,</w:t>
      </w:r>
      <w:r w:rsidRPr="00AD54E3">
        <w:rPr>
          <w:spacing w:val="-1"/>
          <w:sz w:val="28"/>
          <w:szCs w:val="28"/>
        </w:rPr>
        <w:t xml:space="preserve"> </w:t>
      </w:r>
      <w:r w:rsidRPr="00AD54E3">
        <w:rPr>
          <w:sz w:val="28"/>
          <w:szCs w:val="28"/>
        </w:rPr>
        <w:t>географические</w:t>
      </w:r>
      <w:r w:rsidRPr="00AD54E3">
        <w:rPr>
          <w:spacing w:val="-2"/>
          <w:sz w:val="28"/>
          <w:szCs w:val="28"/>
        </w:rPr>
        <w:t xml:space="preserve"> </w:t>
      </w:r>
      <w:r w:rsidRPr="00AD54E3">
        <w:rPr>
          <w:sz w:val="28"/>
          <w:szCs w:val="28"/>
        </w:rPr>
        <w:t>названия;</w:t>
      </w:r>
    </w:p>
    <w:p w:rsidR="00C92B69" w:rsidRPr="00AD54E3" w:rsidRDefault="00B46697" w:rsidP="00AD54E3">
      <w:pPr>
        <w:ind w:left="284"/>
        <w:rPr>
          <w:sz w:val="28"/>
          <w:szCs w:val="28"/>
        </w:rPr>
      </w:pPr>
      <w:r w:rsidRPr="00AD54E3">
        <w:rPr>
          <w:sz w:val="28"/>
          <w:szCs w:val="28"/>
        </w:rPr>
        <w:t>раздельное</w:t>
      </w:r>
      <w:r w:rsidRPr="00AD54E3">
        <w:rPr>
          <w:spacing w:val="-7"/>
          <w:sz w:val="28"/>
          <w:szCs w:val="28"/>
        </w:rPr>
        <w:t xml:space="preserve"> </w:t>
      </w:r>
      <w:r w:rsidRPr="00AD54E3">
        <w:rPr>
          <w:sz w:val="28"/>
          <w:szCs w:val="28"/>
        </w:rPr>
        <w:t>написание</w:t>
      </w:r>
      <w:r w:rsidRPr="00AD54E3">
        <w:rPr>
          <w:spacing w:val="-7"/>
          <w:sz w:val="28"/>
          <w:szCs w:val="28"/>
        </w:rPr>
        <w:t xml:space="preserve"> </w:t>
      </w:r>
      <w:r w:rsidRPr="00AD54E3">
        <w:rPr>
          <w:sz w:val="28"/>
          <w:szCs w:val="28"/>
        </w:rPr>
        <w:t>предлогов</w:t>
      </w:r>
      <w:r w:rsidRPr="00AD54E3">
        <w:rPr>
          <w:spacing w:val="-7"/>
          <w:sz w:val="28"/>
          <w:szCs w:val="28"/>
        </w:rPr>
        <w:t xml:space="preserve"> </w:t>
      </w:r>
      <w:r w:rsidRPr="00AD54E3">
        <w:rPr>
          <w:sz w:val="28"/>
          <w:szCs w:val="28"/>
        </w:rPr>
        <w:t>с</w:t>
      </w:r>
      <w:r w:rsidRPr="00AD54E3">
        <w:rPr>
          <w:spacing w:val="-7"/>
          <w:sz w:val="28"/>
          <w:szCs w:val="28"/>
        </w:rPr>
        <w:t xml:space="preserve"> </w:t>
      </w:r>
      <w:r w:rsidRPr="00AD54E3">
        <w:rPr>
          <w:sz w:val="28"/>
          <w:szCs w:val="28"/>
        </w:rPr>
        <w:t>именами</w:t>
      </w:r>
      <w:r w:rsidRPr="00AD54E3">
        <w:rPr>
          <w:spacing w:val="-7"/>
          <w:sz w:val="28"/>
          <w:szCs w:val="28"/>
        </w:rPr>
        <w:t xml:space="preserve"> </w:t>
      </w:r>
      <w:r w:rsidRPr="00AD54E3">
        <w:rPr>
          <w:sz w:val="28"/>
          <w:szCs w:val="28"/>
        </w:rPr>
        <w:t>существительными.Развитие</w:t>
      </w:r>
      <w:r w:rsidRPr="00AD54E3">
        <w:rPr>
          <w:spacing w:val="-4"/>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Выбор</w:t>
      </w:r>
      <w:r w:rsidRPr="00AD54E3">
        <w:rPr>
          <w:spacing w:val="28"/>
          <w:sz w:val="28"/>
          <w:szCs w:val="28"/>
        </w:rPr>
        <w:t xml:space="preserve"> </w:t>
      </w:r>
      <w:r w:rsidRPr="00AD54E3">
        <w:rPr>
          <w:sz w:val="28"/>
          <w:szCs w:val="28"/>
        </w:rPr>
        <w:t>языковых</w:t>
      </w:r>
      <w:r w:rsidRPr="00AD54E3">
        <w:rPr>
          <w:spacing w:val="28"/>
          <w:sz w:val="28"/>
          <w:szCs w:val="28"/>
        </w:rPr>
        <w:t xml:space="preserve"> </w:t>
      </w:r>
      <w:r w:rsidRPr="00AD54E3">
        <w:rPr>
          <w:sz w:val="28"/>
          <w:szCs w:val="28"/>
        </w:rPr>
        <w:t>средств</w:t>
      </w:r>
      <w:r w:rsidRPr="00AD54E3">
        <w:rPr>
          <w:spacing w:val="28"/>
          <w:sz w:val="28"/>
          <w:szCs w:val="28"/>
        </w:rPr>
        <w:t xml:space="preserve"> </w:t>
      </w:r>
      <w:r w:rsidRPr="00AD54E3">
        <w:rPr>
          <w:sz w:val="28"/>
          <w:szCs w:val="28"/>
        </w:rPr>
        <w:t>в</w:t>
      </w:r>
      <w:r w:rsidRPr="00AD54E3">
        <w:rPr>
          <w:spacing w:val="28"/>
          <w:sz w:val="28"/>
          <w:szCs w:val="28"/>
        </w:rPr>
        <w:t xml:space="preserve"> </w:t>
      </w:r>
      <w:r w:rsidRPr="00AD54E3">
        <w:rPr>
          <w:sz w:val="28"/>
          <w:szCs w:val="28"/>
        </w:rPr>
        <w:t>соответствии</w:t>
      </w:r>
      <w:r w:rsidRPr="00AD54E3">
        <w:rPr>
          <w:spacing w:val="28"/>
          <w:sz w:val="28"/>
          <w:szCs w:val="28"/>
        </w:rPr>
        <w:t xml:space="preserve"> </w:t>
      </w:r>
      <w:r w:rsidRPr="00AD54E3">
        <w:rPr>
          <w:sz w:val="28"/>
          <w:szCs w:val="28"/>
        </w:rPr>
        <w:t>с</w:t>
      </w:r>
      <w:r w:rsidRPr="00AD54E3">
        <w:rPr>
          <w:spacing w:val="28"/>
          <w:sz w:val="28"/>
          <w:szCs w:val="28"/>
        </w:rPr>
        <w:t xml:space="preserve"> </w:t>
      </w:r>
      <w:r w:rsidRPr="00AD54E3">
        <w:rPr>
          <w:sz w:val="28"/>
          <w:szCs w:val="28"/>
        </w:rPr>
        <w:t>целями</w:t>
      </w:r>
      <w:r w:rsidRPr="00AD54E3">
        <w:rPr>
          <w:spacing w:val="28"/>
          <w:sz w:val="28"/>
          <w:szCs w:val="28"/>
        </w:rPr>
        <w:t xml:space="preserve"> </w:t>
      </w:r>
      <w:r w:rsidRPr="00AD54E3">
        <w:rPr>
          <w:sz w:val="28"/>
          <w:szCs w:val="28"/>
        </w:rPr>
        <w:t>и</w:t>
      </w:r>
      <w:r w:rsidRPr="00AD54E3">
        <w:rPr>
          <w:spacing w:val="28"/>
          <w:sz w:val="28"/>
          <w:szCs w:val="28"/>
        </w:rPr>
        <w:t xml:space="preserve"> </w:t>
      </w:r>
      <w:r w:rsidRPr="00AD54E3">
        <w:rPr>
          <w:sz w:val="28"/>
          <w:szCs w:val="28"/>
        </w:rPr>
        <w:t>условиями</w:t>
      </w:r>
      <w:r w:rsidRPr="00AD54E3">
        <w:rPr>
          <w:spacing w:val="28"/>
          <w:sz w:val="28"/>
          <w:szCs w:val="28"/>
        </w:rPr>
        <w:t xml:space="preserve"> </w:t>
      </w:r>
      <w:r w:rsidRPr="00AD54E3">
        <w:rPr>
          <w:sz w:val="28"/>
          <w:szCs w:val="28"/>
        </w:rPr>
        <w:t>устного</w:t>
      </w:r>
      <w:r w:rsidRPr="00AD54E3">
        <w:rPr>
          <w:spacing w:val="-67"/>
          <w:sz w:val="28"/>
          <w:szCs w:val="28"/>
        </w:rPr>
        <w:t xml:space="preserve"> </w:t>
      </w:r>
      <w:r w:rsidRPr="00AD54E3">
        <w:rPr>
          <w:sz w:val="28"/>
          <w:szCs w:val="28"/>
        </w:rPr>
        <w:t>общения</w:t>
      </w:r>
      <w:r w:rsidRPr="00AD54E3">
        <w:rPr>
          <w:sz w:val="28"/>
          <w:szCs w:val="28"/>
        </w:rPr>
        <w:tab/>
        <w:t>для</w:t>
      </w:r>
      <w:r w:rsidRPr="00AD54E3">
        <w:rPr>
          <w:sz w:val="28"/>
          <w:szCs w:val="28"/>
        </w:rPr>
        <w:tab/>
        <w:t>эффективного</w:t>
      </w:r>
      <w:r w:rsidRPr="00AD54E3">
        <w:rPr>
          <w:sz w:val="28"/>
          <w:szCs w:val="28"/>
        </w:rPr>
        <w:tab/>
        <w:t>решения</w:t>
      </w:r>
      <w:r w:rsidRPr="00AD54E3">
        <w:rPr>
          <w:sz w:val="28"/>
          <w:szCs w:val="28"/>
        </w:rPr>
        <w:tab/>
        <w:t>коммуникативной</w:t>
      </w:r>
      <w:r w:rsidRPr="00AD54E3">
        <w:rPr>
          <w:sz w:val="28"/>
          <w:szCs w:val="28"/>
        </w:rPr>
        <w:tab/>
      </w:r>
      <w:r w:rsidRPr="00AD54E3">
        <w:rPr>
          <w:sz w:val="28"/>
          <w:szCs w:val="28"/>
        </w:rPr>
        <w:tab/>
        <w:t>задачи</w:t>
      </w:r>
      <w:r w:rsidRPr="00AD54E3">
        <w:rPr>
          <w:sz w:val="28"/>
          <w:szCs w:val="28"/>
        </w:rPr>
        <w:tab/>
        <w:t>(для</w:t>
      </w:r>
      <w:r w:rsidRPr="00AD54E3">
        <w:rPr>
          <w:sz w:val="28"/>
          <w:szCs w:val="28"/>
        </w:rPr>
        <w:tab/>
        <w:t>ответа</w:t>
      </w:r>
      <w:r w:rsidRPr="00AD54E3">
        <w:rPr>
          <w:spacing w:val="1"/>
          <w:sz w:val="28"/>
          <w:szCs w:val="28"/>
        </w:rPr>
        <w:t xml:space="preserve"> </w:t>
      </w:r>
      <w:r w:rsidRPr="00AD54E3">
        <w:rPr>
          <w:sz w:val="28"/>
          <w:szCs w:val="28"/>
        </w:rPr>
        <w:t>на</w:t>
      </w:r>
      <w:r w:rsidRPr="00AD54E3">
        <w:rPr>
          <w:spacing w:val="22"/>
          <w:sz w:val="28"/>
          <w:szCs w:val="28"/>
        </w:rPr>
        <w:t xml:space="preserve"> </w:t>
      </w:r>
      <w:r w:rsidRPr="00AD54E3">
        <w:rPr>
          <w:sz w:val="28"/>
          <w:szCs w:val="28"/>
        </w:rPr>
        <w:t>заданный</w:t>
      </w:r>
      <w:r w:rsidRPr="00AD54E3">
        <w:rPr>
          <w:spacing w:val="23"/>
          <w:sz w:val="28"/>
          <w:szCs w:val="28"/>
        </w:rPr>
        <w:t xml:space="preserve"> </w:t>
      </w:r>
      <w:r w:rsidRPr="00AD54E3">
        <w:rPr>
          <w:sz w:val="28"/>
          <w:szCs w:val="28"/>
        </w:rPr>
        <w:t>вопрос,</w:t>
      </w:r>
      <w:r w:rsidRPr="00AD54E3">
        <w:rPr>
          <w:spacing w:val="23"/>
          <w:sz w:val="28"/>
          <w:szCs w:val="28"/>
        </w:rPr>
        <w:t xml:space="preserve"> </w:t>
      </w:r>
      <w:r w:rsidRPr="00AD54E3">
        <w:rPr>
          <w:sz w:val="28"/>
          <w:szCs w:val="28"/>
        </w:rPr>
        <w:t>для</w:t>
      </w:r>
      <w:r w:rsidRPr="00AD54E3">
        <w:rPr>
          <w:spacing w:val="23"/>
          <w:sz w:val="28"/>
          <w:szCs w:val="28"/>
        </w:rPr>
        <w:t xml:space="preserve"> </w:t>
      </w:r>
      <w:r w:rsidRPr="00AD54E3">
        <w:rPr>
          <w:sz w:val="28"/>
          <w:szCs w:val="28"/>
        </w:rPr>
        <w:t>выражения</w:t>
      </w:r>
      <w:r w:rsidRPr="00AD54E3">
        <w:rPr>
          <w:spacing w:val="23"/>
          <w:sz w:val="28"/>
          <w:szCs w:val="28"/>
        </w:rPr>
        <w:t xml:space="preserve"> </w:t>
      </w:r>
      <w:r w:rsidRPr="00AD54E3">
        <w:rPr>
          <w:sz w:val="28"/>
          <w:szCs w:val="28"/>
        </w:rPr>
        <w:t>собственного</w:t>
      </w:r>
      <w:r w:rsidRPr="00AD54E3">
        <w:rPr>
          <w:spacing w:val="23"/>
          <w:sz w:val="28"/>
          <w:szCs w:val="28"/>
        </w:rPr>
        <w:t xml:space="preserve"> </w:t>
      </w:r>
      <w:r w:rsidRPr="00AD54E3">
        <w:rPr>
          <w:sz w:val="28"/>
          <w:szCs w:val="28"/>
        </w:rPr>
        <w:t>мнения).</w:t>
      </w:r>
      <w:r w:rsidRPr="00AD54E3">
        <w:rPr>
          <w:spacing w:val="23"/>
          <w:sz w:val="28"/>
          <w:szCs w:val="28"/>
        </w:rPr>
        <w:t xml:space="preserve"> </w:t>
      </w:r>
      <w:r w:rsidRPr="00AD54E3">
        <w:rPr>
          <w:sz w:val="28"/>
          <w:szCs w:val="28"/>
        </w:rPr>
        <w:t>Умение</w:t>
      </w:r>
      <w:r w:rsidRPr="00AD54E3">
        <w:rPr>
          <w:spacing w:val="23"/>
          <w:sz w:val="28"/>
          <w:szCs w:val="28"/>
        </w:rPr>
        <w:t xml:space="preserve"> </w:t>
      </w:r>
      <w:r w:rsidRPr="00AD54E3">
        <w:rPr>
          <w:sz w:val="28"/>
          <w:szCs w:val="28"/>
        </w:rPr>
        <w:t>вести</w:t>
      </w:r>
      <w:r w:rsidRPr="00AD54E3">
        <w:rPr>
          <w:spacing w:val="23"/>
          <w:sz w:val="28"/>
          <w:szCs w:val="28"/>
        </w:rPr>
        <w:t xml:space="preserve"> </w:t>
      </w:r>
      <w:r w:rsidRPr="00AD54E3">
        <w:rPr>
          <w:sz w:val="28"/>
          <w:szCs w:val="28"/>
        </w:rPr>
        <w:t>разговор</w:t>
      </w:r>
      <w:r w:rsidRPr="00AD54E3">
        <w:rPr>
          <w:spacing w:val="-67"/>
          <w:sz w:val="28"/>
          <w:szCs w:val="28"/>
        </w:rPr>
        <w:t xml:space="preserve"> </w:t>
      </w:r>
      <w:r w:rsidRPr="00AD54E3">
        <w:rPr>
          <w:sz w:val="28"/>
          <w:szCs w:val="28"/>
        </w:rPr>
        <w:t>(начать,</w:t>
      </w:r>
      <w:r w:rsidRPr="00AD54E3">
        <w:rPr>
          <w:sz w:val="28"/>
          <w:szCs w:val="28"/>
        </w:rPr>
        <w:tab/>
        <w:t>поддержать,</w:t>
      </w:r>
      <w:r w:rsidRPr="00AD54E3">
        <w:rPr>
          <w:sz w:val="28"/>
          <w:szCs w:val="28"/>
        </w:rPr>
        <w:tab/>
        <w:t>закончить</w:t>
      </w:r>
      <w:r w:rsidRPr="00AD54E3">
        <w:rPr>
          <w:sz w:val="28"/>
          <w:szCs w:val="28"/>
        </w:rPr>
        <w:tab/>
        <w:t>разговор,</w:t>
      </w:r>
      <w:r w:rsidRPr="00AD54E3">
        <w:rPr>
          <w:sz w:val="28"/>
          <w:szCs w:val="28"/>
        </w:rPr>
        <w:tab/>
        <w:t>привлечь</w:t>
      </w:r>
      <w:r w:rsidRPr="00AD54E3">
        <w:rPr>
          <w:sz w:val="28"/>
          <w:szCs w:val="28"/>
        </w:rPr>
        <w:tab/>
      </w:r>
      <w:r w:rsidRPr="00AD54E3">
        <w:rPr>
          <w:spacing w:val="-1"/>
          <w:sz w:val="28"/>
          <w:szCs w:val="28"/>
        </w:rPr>
        <w:t>внимание</w:t>
      </w:r>
      <w:r w:rsidRPr="00AD54E3">
        <w:rPr>
          <w:spacing w:val="-1"/>
          <w:sz w:val="28"/>
          <w:szCs w:val="28"/>
        </w:rPr>
        <w:tab/>
      </w:r>
      <w:r w:rsidRPr="00AD54E3">
        <w:rPr>
          <w:sz w:val="28"/>
          <w:szCs w:val="28"/>
        </w:rPr>
        <w:t>и</w:t>
      </w:r>
      <w:r w:rsidRPr="00AD54E3">
        <w:rPr>
          <w:sz w:val="28"/>
          <w:szCs w:val="28"/>
        </w:rPr>
        <w:tab/>
        <w:t>другие).</w:t>
      </w:r>
      <w:r w:rsidRPr="00AD54E3">
        <w:rPr>
          <w:spacing w:val="1"/>
          <w:sz w:val="28"/>
          <w:szCs w:val="28"/>
        </w:rPr>
        <w:t xml:space="preserve"> </w:t>
      </w:r>
      <w:r w:rsidRPr="00AD54E3">
        <w:rPr>
          <w:sz w:val="28"/>
          <w:szCs w:val="28"/>
        </w:rPr>
        <w:t>Практическое</w:t>
      </w:r>
      <w:r w:rsidRPr="00AD54E3">
        <w:rPr>
          <w:spacing w:val="39"/>
          <w:sz w:val="28"/>
          <w:szCs w:val="28"/>
        </w:rPr>
        <w:t xml:space="preserve"> </w:t>
      </w:r>
      <w:r w:rsidRPr="00AD54E3">
        <w:rPr>
          <w:sz w:val="28"/>
          <w:szCs w:val="28"/>
        </w:rPr>
        <w:t>овладение</w:t>
      </w:r>
      <w:r w:rsidRPr="00AD54E3">
        <w:rPr>
          <w:spacing w:val="40"/>
          <w:sz w:val="28"/>
          <w:szCs w:val="28"/>
        </w:rPr>
        <w:t xml:space="preserve"> </w:t>
      </w:r>
      <w:r w:rsidRPr="00AD54E3">
        <w:rPr>
          <w:sz w:val="28"/>
          <w:szCs w:val="28"/>
        </w:rPr>
        <w:t>диалогической</w:t>
      </w:r>
      <w:r w:rsidRPr="00AD54E3">
        <w:rPr>
          <w:spacing w:val="39"/>
          <w:sz w:val="28"/>
          <w:szCs w:val="28"/>
        </w:rPr>
        <w:t xml:space="preserve"> </w:t>
      </w:r>
      <w:r w:rsidRPr="00AD54E3">
        <w:rPr>
          <w:sz w:val="28"/>
          <w:szCs w:val="28"/>
        </w:rPr>
        <w:t>формой</w:t>
      </w:r>
      <w:r w:rsidRPr="00AD54E3">
        <w:rPr>
          <w:spacing w:val="40"/>
          <w:sz w:val="28"/>
          <w:szCs w:val="28"/>
        </w:rPr>
        <w:t xml:space="preserve"> </w:t>
      </w:r>
      <w:r w:rsidRPr="00AD54E3">
        <w:rPr>
          <w:sz w:val="28"/>
          <w:szCs w:val="28"/>
        </w:rPr>
        <w:t>речи.</w:t>
      </w:r>
      <w:r w:rsidRPr="00AD54E3">
        <w:rPr>
          <w:spacing w:val="39"/>
          <w:sz w:val="28"/>
          <w:szCs w:val="28"/>
        </w:rPr>
        <w:t xml:space="preserve"> </w:t>
      </w:r>
      <w:r w:rsidRPr="00AD54E3">
        <w:rPr>
          <w:sz w:val="28"/>
          <w:szCs w:val="28"/>
        </w:rPr>
        <w:t>Соблюдение</w:t>
      </w:r>
      <w:r w:rsidRPr="00AD54E3">
        <w:rPr>
          <w:spacing w:val="40"/>
          <w:sz w:val="28"/>
          <w:szCs w:val="28"/>
        </w:rPr>
        <w:t xml:space="preserve"> </w:t>
      </w:r>
      <w:r w:rsidRPr="00AD54E3">
        <w:rPr>
          <w:sz w:val="28"/>
          <w:szCs w:val="28"/>
        </w:rPr>
        <w:t>норм</w:t>
      </w:r>
      <w:r w:rsidRPr="00AD54E3">
        <w:rPr>
          <w:spacing w:val="40"/>
          <w:sz w:val="28"/>
          <w:szCs w:val="28"/>
        </w:rPr>
        <w:t xml:space="preserve"> </w:t>
      </w:r>
      <w:r w:rsidRPr="00AD54E3">
        <w:rPr>
          <w:sz w:val="28"/>
          <w:szCs w:val="28"/>
        </w:rPr>
        <w:t>речевого</w:t>
      </w:r>
      <w:r w:rsidRPr="00AD54E3">
        <w:rPr>
          <w:spacing w:val="-67"/>
          <w:sz w:val="28"/>
          <w:szCs w:val="28"/>
        </w:rPr>
        <w:t xml:space="preserve"> </w:t>
      </w:r>
      <w:r w:rsidRPr="00AD54E3">
        <w:rPr>
          <w:sz w:val="28"/>
          <w:szCs w:val="28"/>
        </w:rPr>
        <w:t>этикета</w:t>
      </w:r>
      <w:r w:rsidRPr="00AD54E3">
        <w:rPr>
          <w:spacing w:val="20"/>
          <w:sz w:val="28"/>
          <w:szCs w:val="28"/>
        </w:rPr>
        <w:t xml:space="preserve"> </w:t>
      </w:r>
      <w:r w:rsidRPr="00AD54E3">
        <w:rPr>
          <w:sz w:val="28"/>
          <w:szCs w:val="28"/>
        </w:rPr>
        <w:t>и</w:t>
      </w:r>
      <w:r w:rsidRPr="00AD54E3">
        <w:rPr>
          <w:spacing w:val="21"/>
          <w:sz w:val="28"/>
          <w:szCs w:val="28"/>
        </w:rPr>
        <w:t xml:space="preserve"> </w:t>
      </w:r>
      <w:r w:rsidRPr="00AD54E3">
        <w:rPr>
          <w:sz w:val="28"/>
          <w:szCs w:val="28"/>
        </w:rPr>
        <w:t>орфоэпических</w:t>
      </w:r>
      <w:r w:rsidRPr="00AD54E3">
        <w:rPr>
          <w:spacing w:val="21"/>
          <w:sz w:val="28"/>
          <w:szCs w:val="28"/>
        </w:rPr>
        <w:t xml:space="preserve"> </w:t>
      </w:r>
      <w:r w:rsidRPr="00AD54E3">
        <w:rPr>
          <w:sz w:val="28"/>
          <w:szCs w:val="28"/>
        </w:rPr>
        <w:t>норм</w:t>
      </w:r>
      <w:r w:rsidRPr="00AD54E3">
        <w:rPr>
          <w:spacing w:val="20"/>
          <w:sz w:val="28"/>
          <w:szCs w:val="28"/>
        </w:rPr>
        <w:t xml:space="preserve"> </w:t>
      </w:r>
      <w:r w:rsidRPr="00AD54E3">
        <w:rPr>
          <w:sz w:val="28"/>
          <w:szCs w:val="28"/>
        </w:rPr>
        <w:t>в</w:t>
      </w:r>
      <w:r w:rsidRPr="00AD54E3">
        <w:rPr>
          <w:spacing w:val="21"/>
          <w:sz w:val="28"/>
          <w:szCs w:val="28"/>
        </w:rPr>
        <w:t xml:space="preserve"> </w:t>
      </w:r>
      <w:r w:rsidRPr="00AD54E3">
        <w:rPr>
          <w:sz w:val="28"/>
          <w:szCs w:val="28"/>
        </w:rPr>
        <w:t>ситуациях</w:t>
      </w:r>
      <w:r w:rsidRPr="00AD54E3">
        <w:rPr>
          <w:spacing w:val="21"/>
          <w:sz w:val="28"/>
          <w:szCs w:val="28"/>
        </w:rPr>
        <w:t xml:space="preserve"> </w:t>
      </w:r>
      <w:r w:rsidRPr="00AD54E3">
        <w:rPr>
          <w:sz w:val="28"/>
          <w:szCs w:val="28"/>
        </w:rPr>
        <w:t>учебного</w:t>
      </w:r>
      <w:r w:rsidRPr="00AD54E3">
        <w:rPr>
          <w:spacing w:val="20"/>
          <w:sz w:val="28"/>
          <w:szCs w:val="28"/>
        </w:rPr>
        <w:t xml:space="preserve"> </w:t>
      </w:r>
      <w:r w:rsidRPr="00AD54E3">
        <w:rPr>
          <w:sz w:val="28"/>
          <w:szCs w:val="28"/>
        </w:rPr>
        <w:t>и</w:t>
      </w:r>
      <w:r w:rsidRPr="00AD54E3">
        <w:rPr>
          <w:spacing w:val="21"/>
          <w:sz w:val="28"/>
          <w:szCs w:val="28"/>
        </w:rPr>
        <w:t xml:space="preserve"> </w:t>
      </w:r>
      <w:r w:rsidRPr="00AD54E3">
        <w:rPr>
          <w:sz w:val="28"/>
          <w:szCs w:val="28"/>
        </w:rPr>
        <w:t>бытового</w:t>
      </w:r>
      <w:r w:rsidRPr="00AD54E3">
        <w:rPr>
          <w:spacing w:val="21"/>
          <w:sz w:val="28"/>
          <w:szCs w:val="28"/>
        </w:rPr>
        <w:t xml:space="preserve"> </w:t>
      </w:r>
      <w:r w:rsidRPr="00AD54E3">
        <w:rPr>
          <w:sz w:val="28"/>
          <w:szCs w:val="28"/>
        </w:rPr>
        <w:t>общения.</w:t>
      </w:r>
      <w:r w:rsidRPr="00AD54E3">
        <w:rPr>
          <w:spacing w:val="20"/>
          <w:sz w:val="28"/>
          <w:szCs w:val="28"/>
        </w:rPr>
        <w:t xml:space="preserve"> </w:t>
      </w:r>
      <w:r w:rsidRPr="00AD54E3">
        <w:rPr>
          <w:sz w:val="28"/>
          <w:szCs w:val="28"/>
        </w:rPr>
        <w:t>Умение</w:t>
      </w:r>
      <w:r w:rsidRPr="00AD54E3">
        <w:rPr>
          <w:spacing w:val="-67"/>
          <w:sz w:val="28"/>
          <w:szCs w:val="28"/>
        </w:rPr>
        <w:t xml:space="preserve"> </w:t>
      </w:r>
      <w:r w:rsidRPr="00AD54E3">
        <w:rPr>
          <w:sz w:val="28"/>
          <w:szCs w:val="28"/>
        </w:rPr>
        <w:t>договариваться</w:t>
      </w:r>
      <w:r w:rsidRPr="00AD54E3">
        <w:rPr>
          <w:spacing w:val="38"/>
          <w:sz w:val="28"/>
          <w:szCs w:val="28"/>
        </w:rPr>
        <w:t xml:space="preserve"> </w:t>
      </w:r>
      <w:r w:rsidRPr="00AD54E3">
        <w:rPr>
          <w:sz w:val="28"/>
          <w:szCs w:val="28"/>
        </w:rPr>
        <w:t>и</w:t>
      </w:r>
      <w:r w:rsidRPr="00AD54E3">
        <w:rPr>
          <w:spacing w:val="38"/>
          <w:sz w:val="28"/>
          <w:szCs w:val="28"/>
        </w:rPr>
        <w:t xml:space="preserve"> </w:t>
      </w:r>
      <w:r w:rsidRPr="00AD54E3">
        <w:rPr>
          <w:sz w:val="28"/>
          <w:szCs w:val="28"/>
        </w:rPr>
        <w:t>приходить</w:t>
      </w:r>
      <w:r w:rsidRPr="00AD54E3">
        <w:rPr>
          <w:spacing w:val="38"/>
          <w:sz w:val="28"/>
          <w:szCs w:val="28"/>
        </w:rPr>
        <w:t xml:space="preserve"> </w:t>
      </w:r>
      <w:r w:rsidRPr="00AD54E3">
        <w:rPr>
          <w:sz w:val="28"/>
          <w:szCs w:val="28"/>
        </w:rPr>
        <w:t>к</w:t>
      </w:r>
      <w:r w:rsidRPr="00AD54E3">
        <w:rPr>
          <w:spacing w:val="107"/>
          <w:sz w:val="28"/>
          <w:szCs w:val="28"/>
        </w:rPr>
        <w:t xml:space="preserve"> </w:t>
      </w:r>
      <w:r w:rsidRPr="00AD54E3">
        <w:rPr>
          <w:sz w:val="28"/>
          <w:szCs w:val="28"/>
        </w:rPr>
        <w:t>общему</w:t>
      </w:r>
      <w:r w:rsidRPr="00AD54E3">
        <w:rPr>
          <w:spacing w:val="107"/>
          <w:sz w:val="28"/>
          <w:szCs w:val="28"/>
        </w:rPr>
        <w:t xml:space="preserve"> </w:t>
      </w:r>
      <w:r w:rsidRPr="00AD54E3">
        <w:rPr>
          <w:sz w:val="28"/>
          <w:szCs w:val="28"/>
        </w:rPr>
        <w:t>решению</w:t>
      </w:r>
      <w:r w:rsidRPr="00AD54E3">
        <w:rPr>
          <w:spacing w:val="108"/>
          <w:sz w:val="28"/>
          <w:szCs w:val="28"/>
        </w:rPr>
        <w:t xml:space="preserve"> </w:t>
      </w:r>
      <w:r w:rsidRPr="00AD54E3">
        <w:rPr>
          <w:sz w:val="28"/>
          <w:szCs w:val="28"/>
        </w:rPr>
        <w:t>в</w:t>
      </w:r>
      <w:r w:rsidRPr="00AD54E3">
        <w:rPr>
          <w:spacing w:val="107"/>
          <w:sz w:val="28"/>
          <w:szCs w:val="28"/>
        </w:rPr>
        <w:t xml:space="preserve"> </w:t>
      </w:r>
      <w:r w:rsidRPr="00AD54E3">
        <w:rPr>
          <w:sz w:val="28"/>
          <w:szCs w:val="28"/>
        </w:rPr>
        <w:t>совместной</w:t>
      </w:r>
      <w:r w:rsidRPr="00AD54E3">
        <w:rPr>
          <w:spacing w:val="108"/>
          <w:sz w:val="28"/>
          <w:szCs w:val="28"/>
        </w:rPr>
        <w:t xml:space="preserve"> </w:t>
      </w:r>
      <w:r w:rsidRPr="00AD54E3">
        <w:rPr>
          <w:sz w:val="28"/>
          <w:szCs w:val="28"/>
        </w:rPr>
        <w:t>деятельности</w:t>
      </w:r>
      <w:r w:rsidRPr="00AD54E3">
        <w:rPr>
          <w:spacing w:val="1"/>
          <w:sz w:val="28"/>
          <w:szCs w:val="28"/>
        </w:rPr>
        <w:t xml:space="preserve"> </w:t>
      </w:r>
      <w:r w:rsidRPr="00AD54E3">
        <w:rPr>
          <w:sz w:val="28"/>
          <w:szCs w:val="28"/>
        </w:rPr>
        <w:t>при</w:t>
      </w:r>
      <w:r w:rsidRPr="00AD54E3">
        <w:rPr>
          <w:spacing w:val="-2"/>
          <w:sz w:val="28"/>
          <w:szCs w:val="28"/>
        </w:rPr>
        <w:t xml:space="preserve"> </w:t>
      </w:r>
      <w:r w:rsidRPr="00AD54E3">
        <w:rPr>
          <w:sz w:val="28"/>
          <w:szCs w:val="28"/>
        </w:rPr>
        <w:t>проведении</w:t>
      </w:r>
      <w:r w:rsidRPr="00AD54E3">
        <w:rPr>
          <w:spacing w:val="-1"/>
          <w:sz w:val="28"/>
          <w:szCs w:val="28"/>
        </w:rPr>
        <w:t xml:space="preserve"> </w:t>
      </w:r>
      <w:r w:rsidRPr="00AD54E3">
        <w:rPr>
          <w:sz w:val="28"/>
          <w:szCs w:val="28"/>
        </w:rPr>
        <w:t>парной</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групповой</w:t>
      </w:r>
      <w:r w:rsidRPr="00AD54E3">
        <w:rPr>
          <w:spacing w:val="-1"/>
          <w:sz w:val="28"/>
          <w:szCs w:val="28"/>
        </w:rPr>
        <w:t xml:space="preserve"> </w:t>
      </w:r>
      <w:r w:rsidRPr="00AD54E3">
        <w:rPr>
          <w:sz w:val="28"/>
          <w:szCs w:val="28"/>
        </w:rPr>
        <w:t>работы.</w:t>
      </w:r>
    </w:p>
    <w:p w:rsidR="00C92B69" w:rsidRPr="00AD54E3" w:rsidRDefault="00B46697" w:rsidP="00AD54E3">
      <w:pPr>
        <w:ind w:left="284"/>
        <w:rPr>
          <w:sz w:val="28"/>
          <w:szCs w:val="28"/>
        </w:rPr>
      </w:pPr>
      <w:r w:rsidRPr="00AD54E3">
        <w:rPr>
          <w:sz w:val="28"/>
          <w:szCs w:val="28"/>
        </w:rPr>
        <w:t>Составление</w:t>
      </w:r>
      <w:r w:rsidRPr="00AD54E3">
        <w:rPr>
          <w:spacing w:val="18"/>
          <w:sz w:val="28"/>
          <w:szCs w:val="28"/>
        </w:rPr>
        <w:t xml:space="preserve"> </w:t>
      </w:r>
      <w:r w:rsidRPr="00AD54E3">
        <w:rPr>
          <w:sz w:val="28"/>
          <w:szCs w:val="28"/>
        </w:rPr>
        <w:t>устного</w:t>
      </w:r>
      <w:r w:rsidRPr="00AD54E3">
        <w:rPr>
          <w:spacing w:val="18"/>
          <w:sz w:val="28"/>
          <w:szCs w:val="28"/>
        </w:rPr>
        <w:t xml:space="preserve"> </w:t>
      </w:r>
      <w:r w:rsidRPr="00AD54E3">
        <w:rPr>
          <w:sz w:val="28"/>
          <w:szCs w:val="28"/>
        </w:rPr>
        <w:t>рассказа</w:t>
      </w:r>
      <w:r w:rsidRPr="00AD54E3">
        <w:rPr>
          <w:spacing w:val="18"/>
          <w:sz w:val="28"/>
          <w:szCs w:val="28"/>
        </w:rPr>
        <w:t xml:space="preserve"> </w:t>
      </w:r>
      <w:r w:rsidRPr="00AD54E3">
        <w:rPr>
          <w:sz w:val="28"/>
          <w:szCs w:val="28"/>
        </w:rPr>
        <w:t>по</w:t>
      </w:r>
      <w:r w:rsidRPr="00AD54E3">
        <w:rPr>
          <w:spacing w:val="18"/>
          <w:sz w:val="28"/>
          <w:szCs w:val="28"/>
        </w:rPr>
        <w:t xml:space="preserve"> </w:t>
      </w:r>
      <w:r w:rsidRPr="00AD54E3">
        <w:rPr>
          <w:sz w:val="28"/>
          <w:szCs w:val="28"/>
        </w:rPr>
        <w:t>репродукции</w:t>
      </w:r>
      <w:r w:rsidRPr="00AD54E3">
        <w:rPr>
          <w:spacing w:val="18"/>
          <w:sz w:val="28"/>
          <w:szCs w:val="28"/>
        </w:rPr>
        <w:t xml:space="preserve"> </w:t>
      </w:r>
      <w:r w:rsidRPr="00AD54E3">
        <w:rPr>
          <w:sz w:val="28"/>
          <w:szCs w:val="28"/>
        </w:rPr>
        <w:t>картины.</w:t>
      </w:r>
      <w:r w:rsidRPr="00AD54E3">
        <w:rPr>
          <w:spacing w:val="19"/>
          <w:sz w:val="28"/>
          <w:szCs w:val="28"/>
        </w:rPr>
        <w:t xml:space="preserve"> </w:t>
      </w:r>
      <w:r w:rsidRPr="00AD54E3">
        <w:rPr>
          <w:sz w:val="28"/>
          <w:szCs w:val="28"/>
        </w:rPr>
        <w:t>Составление</w:t>
      </w:r>
      <w:r w:rsidRPr="00AD54E3">
        <w:rPr>
          <w:spacing w:val="18"/>
          <w:sz w:val="28"/>
          <w:szCs w:val="28"/>
        </w:rPr>
        <w:t xml:space="preserve"> </w:t>
      </w:r>
      <w:r w:rsidRPr="00AD54E3">
        <w:rPr>
          <w:sz w:val="28"/>
          <w:szCs w:val="28"/>
        </w:rPr>
        <w:t>устного</w:t>
      </w:r>
      <w:r w:rsidRPr="00AD54E3">
        <w:rPr>
          <w:spacing w:val="-67"/>
          <w:sz w:val="28"/>
          <w:szCs w:val="28"/>
        </w:rPr>
        <w:t xml:space="preserve"> </w:t>
      </w:r>
      <w:r w:rsidRPr="00AD54E3">
        <w:rPr>
          <w:sz w:val="28"/>
          <w:szCs w:val="28"/>
        </w:rPr>
        <w:t>рассказа</w:t>
      </w:r>
      <w:r w:rsidRPr="00AD54E3">
        <w:rPr>
          <w:spacing w:val="-1"/>
          <w:sz w:val="28"/>
          <w:szCs w:val="28"/>
        </w:rPr>
        <w:t xml:space="preserve"> </w:t>
      </w:r>
      <w:r w:rsidRPr="00AD54E3">
        <w:rPr>
          <w:sz w:val="28"/>
          <w:szCs w:val="28"/>
        </w:rPr>
        <w:t>с</w:t>
      </w:r>
      <w:r w:rsidRPr="00AD54E3">
        <w:rPr>
          <w:spacing w:val="-2"/>
          <w:sz w:val="28"/>
          <w:szCs w:val="28"/>
        </w:rPr>
        <w:t xml:space="preserve"> </w:t>
      </w:r>
      <w:r w:rsidRPr="00AD54E3">
        <w:rPr>
          <w:sz w:val="28"/>
          <w:szCs w:val="28"/>
        </w:rPr>
        <w:t>использованием</w:t>
      </w:r>
      <w:r w:rsidRPr="00AD54E3">
        <w:rPr>
          <w:spacing w:val="-2"/>
          <w:sz w:val="28"/>
          <w:szCs w:val="28"/>
        </w:rPr>
        <w:t xml:space="preserve"> </w:t>
      </w:r>
      <w:r w:rsidRPr="00AD54E3">
        <w:rPr>
          <w:sz w:val="28"/>
          <w:szCs w:val="28"/>
        </w:rPr>
        <w:t>личных</w:t>
      </w:r>
      <w:r w:rsidRPr="00AD54E3">
        <w:rPr>
          <w:spacing w:val="-2"/>
          <w:sz w:val="28"/>
          <w:szCs w:val="28"/>
        </w:rPr>
        <w:t xml:space="preserve"> </w:t>
      </w:r>
      <w:r w:rsidRPr="00AD54E3">
        <w:rPr>
          <w:sz w:val="28"/>
          <w:szCs w:val="28"/>
        </w:rPr>
        <w:t>наблюдений</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на</w:t>
      </w:r>
      <w:r w:rsidRPr="00AD54E3">
        <w:rPr>
          <w:spacing w:val="-2"/>
          <w:sz w:val="28"/>
          <w:szCs w:val="28"/>
        </w:rPr>
        <w:t xml:space="preserve"> </w:t>
      </w:r>
      <w:r w:rsidRPr="00AD54E3">
        <w:rPr>
          <w:sz w:val="28"/>
          <w:szCs w:val="28"/>
        </w:rPr>
        <w:t>вопросы.</w:t>
      </w:r>
    </w:p>
    <w:p w:rsidR="00C92B69" w:rsidRPr="00AD54E3" w:rsidRDefault="00B46697" w:rsidP="00AD54E3">
      <w:pPr>
        <w:ind w:left="284"/>
        <w:rPr>
          <w:sz w:val="28"/>
          <w:szCs w:val="28"/>
        </w:rPr>
      </w:pPr>
      <w:r w:rsidRPr="00AD54E3">
        <w:rPr>
          <w:sz w:val="28"/>
          <w:szCs w:val="28"/>
        </w:rPr>
        <w:t>Текст.</w:t>
      </w:r>
      <w:r w:rsidRPr="00AD54E3">
        <w:rPr>
          <w:sz w:val="28"/>
          <w:szCs w:val="28"/>
        </w:rPr>
        <w:tab/>
        <w:t>Признаки</w:t>
      </w:r>
      <w:r w:rsidRPr="00AD54E3">
        <w:rPr>
          <w:sz w:val="28"/>
          <w:szCs w:val="28"/>
        </w:rPr>
        <w:tab/>
        <w:t>текста:</w:t>
      </w:r>
      <w:r w:rsidRPr="00AD54E3">
        <w:rPr>
          <w:sz w:val="28"/>
          <w:szCs w:val="28"/>
        </w:rPr>
        <w:tab/>
        <w:t>смысловое</w:t>
      </w:r>
      <w:r w:rsidRPr="00AD54E3">
        <w:rPr>
          <w:sz w:val="28"/>
          <w:szCs w:val="28"/>
        </w:rPr>
        <w:tab/>
        <w:t>единство</w:t>
      </w:r>
      <w:r w:rsidRPr="00AD54E3">
        <w:rPr>
          <w:sz w:val="28"/>
          <w:szCs w:val="28"/>
        </w:rPr>
        <w:tab/>
        <w:t>предложений</w:t>
      </w:r>
      <w:r w:rsidRPr="00AD54E3">
        <w:rPr>
          <w:sz w:val="28"/>
          <w:szCs w:val="28"/>
        </w:rPr>
        <w:tab/>
        <w:t>в</w:t>
      </w:r>
      <w:r w:rsidRPr="00AD54E3">
        <w:rPr>
          <w:sz w:val="28"/>
          <w:szCs w:val="28"/>
        </w:rPr>
        <w:tab/>
        <w:t>тексте;</w:t>
      </w:r>
      <w:r w:rsidRPr="00AD54E3">
        <w:rPr>
          <w:spacing w:val="-67"/>
          <w:sz w:val="28"/>
          <w:szCs w:val="28"/>
        </w:rPr>
        <w:t xml:space="preserve"> </w:t>
      </w:r>
      <w:r w:rsidRPr="00AD54E3">
        <w:rPr>
          <w:sz w:val="28"/>
          <w:szCs w:val="28"/>
        </w:rPr>
        <w:t>последовательность</w:t>
      </w:r>
      <w:r w:rsidRPr="00AD54E3">
        <w:rPr>
          <w:spacing w:val="7"/>
          <w:sz w:val="28"/>
          <w:szCs w:val="28"/>
        </w:rPr>
        <w:t xml:space="preserve"> </w:t>
      </w:r>
      <w:r w:rsidRPr="00AD54E3">
        <w:rPr>
          <w:sz w:val="28"/>
          <w:szCs w:val="28"/>
        </w:rPr>
        <w:t>предложений</w:t>
      </w:r>
      <w:r w:rsidRPr="00AD54E3">
        <w:rPr>
          <w:spacing w:val="7"/>
          <w:sz w:val="28"/>
          <w:szCs w:val="28"/>
        </w:rPr>
        <w:t xml:space="preserve"> </w:t>
      </w:r>
      <w:r w:rsidRPr="00AD54E3">
        <w:rPr>
          <w:sz w:val="28"/>
          <w:szCs w:val="28"/>
        </w:rPr>
        <w:t>в</w:t>
      </w:r>
      <w:r w:rsidRPr="00AD54E3">
        <w:rPr>
          <w:spacing w:val="7"/>
          <w:sz w:val="28"/>
          <w:szCs w:val="28"/>
        </w:rPr>
        <w:t xml:space="preserve"> </w:t>
      </w:r>
      <w:r w:rsidRPr="00AD54E3">
        <w:rPr>
          <w:sz w:val="28"/>
          <w:szCs w:val="28"/>
        </w:rPr>
        <w:t>тексте;</w:t>
      </w:r>
      <w:r w:rsidRPr="00AD54E3">
        <w:rPr>
          <w:spacing w:val="7"/>
          <w:sz w:val="28"/>
          <w:szCs w:val="28"/>
        </w:rPr>
        <w:t xml:space="preserve"> </w:t>
      </w:r>
      <w:r w:rsidRPr="00AD54E3">
        <w:rPr>
          <w:sz w:val="28"/>
          <w:szCs w:val="28"/>
        </w:rPr>
        <w:t>выражение</w:t>
      </w:r>
      <w:r w:rsidRPr="00AD54E3">
        <w:rPr>
          <w:spacing w:val="8"/>
          <w:sz w:val="28"/>
          <w:szCs w:val="28"/>
        </w:rPr>
        <w:t xml:space="preserve"> </w:t>
      </w:r>
      <w:r w:rsidRPr="00AD54E3">
        <w:rPr>
          <w:sz w:val="28"/>
          <w:szCs w:val="28"/>
        </w:rPr>
        <w:t>в</w:t>
      </w:r>
      <w:r w:rsidRPr="00AD54E3">
        <w:rPr>
          <w:spacing w:val="7"/>
          <w:sz w:val="28"/>
          <w:szCs w:val="28"/>
        </w:rPr>
        <w:t xml:space="preserve"> </w:t>
      </w:r>
      <w:r w:rsidRPr="00AD54E3">
        <w:rPr>
          <w:sz w:val="28"/>
          <w:szCs w:val="28"/>
        </w:rPr>
        <w:t>тексте</w:t>
      </w:r>
      <w:r w:rsidRPr="00AD54E3">
        <w:rPr>
          <w:spacing w:val="7"/>
          <w:sz w:val="28"/>
          <w:szCs w:val="28"/>
        </w:rPr>
        <w:t xml:space="preserve"> </w:t>
      </w:r>
      <w:r w:rsidRPr="00AD54E3">
        <w:rPr>
          <w:sz w:val="28"/>
          <w:szCs w:val="28"/>
        </w:rPr>
        <w:t>законченной</w:t>
      </w:r>
      <w:r w:rsidRPr="00AD54E3">
        <w:rPr>
          <w:spacing w:val="7"/>
          <w:sz w:val="28"/>
          <w:szCs w:val="28"/>
        </w:rPr>
        <w:t xml:space="preserve"> </w:t>
      </w:r>
      <w:r w:rsidRPr="00AD54E3">
        <w:rPr>
          <w:sz w:val="28"/>
          <w:szCs w:val="28"/>
        </w:rPr>
        <w:t>мысли.</w:t>
      </w:r>
      <w:r w:rsidRPr="00AD54E3">
        <w:rPr>
          <w:spacing w:val="-67"/>
          <w:sz w:val="28"/>
          <w:szCs w:val="28"/>
        </w:rPr>
        <w:t xml:space="preserve"> </w:t>
      </w:r>
      <w:r w:rsidRPr="00AD54E3">
        <w:rPr>
          <w:sz w:val="28"/>
          <w:szCs w:val="28"/>
        </w:rPr>
        <w:t>Тема</w:t>
      </w:r>
      <w:r w:rsidRPr="00AD54E3">
        <w:rPr>
          <w:spacing w:val="8"/>
          <w:sz w:val="28"/>
          <w:szCs w:val="28"/>
        </w:rPr>
        <w:t xml:space="preserve"> </w:t>
      </w:r>
      <w:r w:rsidRPr="00AD54E3">
        <w:rPr>
          <w:sz w:val="28"/>
          <w:szCs w:val="28"/>
        </w:rPr>
        <w:t>текста.</w:t>
      </w:r>
      <w:r w:rsidRPr="00AD54E3">
        <w:rPr>
          <w:spacing w:val="9"/>
          <w:sz w:val="28"/>
          <w:szCs w:val="28"/>
        </w:rPr>
        <w:t xml:space="preserve"> </w:t>
      </w:r>
      <w:r w:rsidRPr="00AD54E3">
        <w:rPr>
          <w:sz w:val="28"/>
          <w:szCs w:val="28"/>
        </w:rPr>
        <w:t>Основная</w:t>
      </w:r>
      <w:r w:rsidRPr="00AD54E3">
        <w:rPr>
          <w:spacing w:val="9"/>
          <w:sz w:val="28"/>
          <w:szCs w:val="28"/>
        </w:rPr>
        <w:t xml:space="preserve"> </w:t>
      </w:r>
      <w:r w:rsidRPr="00AD54E3">
        <w:rPr>
          <w:sz w:val="28"/>
          <w:szCs w:val="28"/>
        </w:rPr>
        <w:t>мысль.</w:t>
      </w:r>
      <w:r w:rsidRPr="00AD54E3">
        <w:rPr>
          <w:spacing w:val="9"/>
          <w:sz w:val="28"/>
          <w:szCs w:val="28"/>
        </w:rPr>
        <w:t xml:space="preserve"> </w:t>
      </w:r>
      <w:r w:rsidRPr="00AD54E3">
        <w:rPr>
          <w:sz w:val="28"/>
          <w:szCs w:val="28"/>
        </w:rPr>
        <w:t>Заглавие</w:t>
      </w:r>
      <w:r w:rsidRPr="00AD54E3">
        <w:rPr>
          <w:spacing w:val="9"/>
          <w:sz w:val="28"/>
          <w:szCs w:val="28"/>
        </w:rPr>
        <w:t xml:space="preserve"> </w:t>
      </w:r>
      <w:r w:rsidRPr="00AD54E3">
        <w:rPr>
          <w:sz w:val="28"/>
          <w:szCs w:val="28"/>
        </w:rPr>
        <w:t>текста.</w:t>
      </w:r>
      <w:r w:rsidRPr="00AD54E3">
        <w:rPr>
          <w:spacing w:val="9"/>
          <w:sz w:val="28"/>
          <w:szCs w:val="28"/>
        </w:rPr>
        <w:t xml:space="preserve"> </w:t>
      </w:r>
      <w:r w:rsidRPr="00AD54E3">
        <w:rPr>
          <w:sz w:val="28"/>
          <w:szCs w:val="28"/>
        </w:rPr>
        <w:t>Подбор</w:t>
      </w:r>
      <w:r w:rsidRPr="00AD54E3">
        <w:rPr>
          <w:spacing w:val="9"/>
          <w:sz w:val="28"/>
          <w:szCs w:val="28"/>
        </w:rPr>
        <w:t xml:space="preserve"> </w:t>
      </w:r>
      <w:r w:rsidRPr="00AD54E3">
        <w:rPr>
          <w:sz w:val="28"/>
          <w:szCs w:val="28"/>
        </w:rPr>
        <w:t>заголовков</w:t>
      </w:r>
      <w:r w:rsidRPr="00AD54E3">
        <w:rPr>
          <w:spacing w:val="9"/>
          <w:sz w:val="28"/>
          <w:szCs w:val="28"/>
        </w:rPr>
        <w:t xml:space="preserve"> </w:t>
      </w:r>
      <w:r w:rsidRPr="00AD54E3">
        <w:rPr>
          <w:sz w:val="28"/>
          <w:szCs w:val="28"/>
        </w:rPr>
        <w:t>к</w:t>
      </w:r>
      <w:r w:rsidRPr="00AD54E3">
        <w:rPr>
          <w:spacing w:val="9"/>
          <w:sz w:val="28"/>
          <w:szCs w:val="28"/>
        </w:rPr>
        <w:t xml:space="preserve"> </w:t>
      </w:r>
      <w:r w:rsidRPr="00AD54E3">
        <w:rPr>
          <w:sz w:val="28"/>
          <w:szCs w:val="28"/>
        </w:rPr>
        <w:t>предложенным</w:t>
      </w:r>
      <w:r w:rsidRPr="00AD54E3">
        <w:rPr>
          <w:spacing w:val="-67"/>
          <w:sz w:val="28"/>
          <w:szCs w:val="28"/>
        </w:rPr>
        <w:t xml:space="preserve"> </w:t>
      </w:r>
      <w:r w:rsidRPr="00AD54E3">
        <w:rPr>
          <w:sz w:val="28"/>
          <w:szCs w:val="28"/>
        </w:rPr>
        <w:t>текстам.</w:t>
      </w:r>
      <w:r w:rsidRPr="00AD54E3">
        <w:rPr>
          <w:spacing w:val="84"/>
          <w:sz w:val="28"/>
          <w:szCs w:val="28"/>
        </w:rPr>
        <w:t xml:space="preserve"> </w:t>
      </w:r>
      <w:r w:rsidRPr="00AD54E3">
        <w:rPr>
          <w:sz w:val="28"/>
          <w:szCs w:val="28"/>
        </w:rPr>
        <w:t>Последовательность</w:t>
      </w:r>
      <w:r w:rsidRPr="00AD54E3">
        <w:rPr>
          <w:spacing w:val="84"/>
          <w:sz w:val="28"/>
          <w:szCs w:val="28"/>
        </w:rPr>
        <w:t xml:space="preserve"> </w:t>
      </w:r>
      <w:r w:rsidRPr="00AD54E3">
        <w:rPr>
          <w:sz w:val="28"/>
          <w:szCs w:val="28"/>
        </w:rPr>
        <w:t>частей</w:t>
      </w:r>
      <w:r w:rsidRPr="00AD54E3">
        <w:rPr>
          <w:spacing w:val="84"/>
          <w:sz w:val="28"/>
          <w:szCs w:val="28"/>
        </w:rPr>
        <w:t xml:space="preserve"> </w:t>
      </w:r>
      <w:r w:rsidRPr="00AD54E3">
        <w:rPr>
          <w:sz w:val="28"/>
          <w:szCs w:val="28"/>
        </w:rPr>
        <w:t>текста</w:t>
      </w:r>
      <w:r w:rsidRPr="00AD54E3">
        <w:rPr>
          <w:spacing w:val="84"/>
          <w:sz w:val="28"/>
          <w:szCs w:val="28"/>
        </w:rPr>
        <w:t xml:space="preserve"> </w:t>
      </w:r>
      <w:r w:rsidRPr="00AD54E3">
        <w:rPr>
          <w:sz w:val="28"/>
          <w:szCs w:val="28"/>
        </w:rPr>
        <w:t>(абзацев).</w:t>
      </w:r>
      <w:r w:rsidRPr="00AD54E3">
        <w:rPr>
          <w:spacing w:val="84"/>
          <w:sz w:val="28"/>
          <w:szCs w:val="28"/>
        </w:rPr>
        <w:t xml:space="preserve"> </w:t>
      </w:r>
      <w:r w:rsidRPr="00AD54E3">
        <w:rPr>
          <w:sz w:val="28"/>
          <w:szCs w:val="28"/>
        </w:rPr>
        <w:t>Корректирование</w:t>
      </w:r>
      <w:r w:rsidRPr="00AD54E3">
        <w:rPr>
          <w:spacing w:val="85"/>
          <w:sz w:val="28"/>
          <w:szCs w:val="28"/>
        </w:rPr>
        <w:t xml:space="preserve"> </w:t>
      </w:r>
      <w:r w:rsidRPr="00AD54E3">
        <w:rPr>
          <w:sz w:val="28"/>
          <w:szCs w:val="28"/>
        </w:rPr>
        <w:t>текстов</w:t>
      </w:r>
      <w:r w:rsidRPr="00AD54E3">
        <w:rPr>
          <w:spacing w:val="1"/>
          <w:sz w:val="28"/>
          <w:szCs w:val="28"/>
        </w:rPr>
        <w:t xml:space="preserve"> </w:t>
      </w:r>
      <w:r w:rsidRPr="00AD54E3">
        <w:rPr>
          <w:sz w:val="28"/>
          <w:szCs w:val="28"/>
        </w:rPr>
        <w:t>с</w:t>
      </w:r>
      <w:r w:rsidRPr="00AD54E3">
        <w:rPr>
          <w:spacing w:val="-2"/>
          <w:sz w:val="28"/>
          <w:szCs w:val="28"/>
        </w:rPr>
        <w:t xml:space="preserve"> </w:t>
      </w:r>
      <w:r w:rsidRPr="00AD54E3">
        <w:rPr>
          <w:sz w:val="28"/>
          <w:szCs w:val="28"/>
        </w:rPr>
        <w:t>нарушенным</w:t>
      </w:r>
      <w:r w:rsidRPr="00AD54E3">
        <w:rPr>
          <w:spacing w:val="-1"/>
          <w:sz w:val="28"/>
          <w:szCs w:val="28"/>
        </w:rPr>
        <w:t xml:space="preserve"> </w:t>
      </w:r>
      <w:r w:rsidRPr="00AD54E3">
        <w:rPr>
          <w:sz w:val="28"/>
          <w:szCs w:val="28"/>
        </w:rPr>
        <w:t>порядком</w:t>
      </w:r>
      <w:r w:rsidRPr="00AD54E3">
        <w:rPr>
          <w:spacing w:val="-2"/>
          <w:sz w:val="28"/>
          <w:szCs w:val="28"/>
        </w:rPr>
        <w:t xml:space="preserve"> </w:t>
      </w:r>
      <w:r w:rsidRPr="00AD54E3">
        <w:rPr>
          <w:sz w:val="28"/>
          <w:szCs w:val="28"/>
        </w:rPr>
        <w:t>предложений</w:t>
      </w:r>
      <w:r w:rsidRPr="00AD54E3">
        <w:rPr>
          <w:spacing w:val="-2"/>
          <w:sz w:val="28"/>
          <w:szCs w:val="28"/>
        </w:rPr>
        <w:t xml:space="preserve"> </w:t>
      </w:r>
      <w:r w:rsidRPr="00AD54E3">
        <w:rPr>
          <w:sz w:val="28"/>
          <w:szCs w:val="28"/>
        </w:rPr>
        <w:t>и</w:t>
      </w:r>
      <w:r w:rsidRPr="00AD54E3">
        <w:rPr>
          <w:spacing w:val="-1"/>
          <w:sz w:val="28"/>
          <w:szCs w:val="28"/>
        </w:rPr>
        <w:t xml:space="preserve"> </w:t>
      </w:r>
      <w:r w:rsidRPr="00AD54E3">
        <w:rPr>
          <w:sz w:val="28"/>
          <w:szCs w:val="28"/>
        </w:rPr>
        <w:t>абзацев.</w:t>
      </w:r>
    </w:p>
    <w:p w:rsidR="00C92B69" w:rsidRPr="00AD54E3" w:rsidRDefault="00B46697" w:rsidP="00AD54E3">
      <w:pPr>
        <w:ind w:left="284"/>
        <w:rPr>
          <w:sz w:val="28"/>
          <w:szCs w:val="28"/>
        </w:rPr>
      </w:pPr>
      <w:r w:rsidRPr="00AD54E3">
        <w:rPr>
          <w:sz w:val="28"/>
          <w:szCs w:val="28"/>
        </w:rPr>
        <w:t>Типы</w:t>
      </w:r>
      <w:r w:rsidRPr="00AD54E3">
        <w:rPr>
          <w:sz w:val="28"/>
          <w:szCs w:val="28"/>
        </w:rPr>
        <w:tab/>
        <w:t>текстов:</w:t>
      </w:r>
      <w:r w:rsidRPr="00AD54E3">
        <w:rPr>
          <w:sz w:val="28"/>
          <w:szCs w:val="28"/>
        </w:rPr>
        <w:tab/>
        <w:t>описание,</w:t>
      </w:r>
      <w:r w:rsidRPr="00AD54E3">
        <w:rPr>
          <w:sz w:val="28"/>
          <w:szCs w:val="28"/>
        </w:rPr>
        <w:tab/>
        <w:t>повествование,</w:t>
      </w:r>
      <w:r w:rsidRPr="00AD54E3">
        <w:rPr>
          <w:sz w:val="28"/>
          <w:szCs w:val="28"/>
        </w:rPr>
        <w:tab/>
        <w:t>рассуждение,</w:t>
      </w:r>
      <w:r w:rsidRPr="00AD54E3">
        <w:rPr>
          <w:sz w:val="28"/>
          <w:szCs w:val="28"/>
        </w:rPr>
        <w:tab/>
        <w:t>их</w:t>
      </w:r>
      <w:r w:rsidRPr="00AD54E3">
        <w:rPr>
          <w:sz w:val="28"/>
          <w:szCs w:val="28"/>
        </w:rPr>
        <w:tab/>
      </w:r>
      <w:r w:rsidRPr="00AD54E3">
        <w:rPr>
          <w:spacing w:val="-1"/>
          <w:sz w:val="28"/>
          <w:szCs w:val="28"/>
        </w:rPr>
        <w:t>особенности</w:t>
      </w:r>
      <w:r w:rsidRPr="00AD54E3">
        <w:rPr>
          <w:spacing w:val="-67"/>
          <w:sz w:val="28"/>
          <w:szCs w:val="28"/>
        </w:rPr>
        <w:t xml:space="preserve"> </w:t>
      </w:r>
      <w:r w:rsidRPr="00AD54E3">
        <w:rPr>
          <w:sz w:val="28"/>
          <w:szCs w:val="28"/>
        </w:rPr>
        <w:t>(первичное ознакомление).</w:t>
      </w:r>
    </w:p>
    <w:p w:rsidR="00C92B69" w:rsidRPr="00AD54E3" w:rsidRDefault="00B46697" w:rsidP="00AD54E3">
      <w:pPr>
        <w:ind w:left="284"/>
        <w:rPr>
          <w:sz w:val="28"/>
          <w:szCs w:val="28"/>
        </w:rPr>
      </w:pPr>
      <w:r w:rsidRPr="00AD54E3">
        <w:rPr>
          <w:sz w:val="28"/>
          <w:szCs w:val="28"/>
        </w:rPr>
        <w:t>Поздравление</w:t>
      </w:r>
      <w:r w:rsidRPr="00AD54E3">
        <w:rPr>
          <w:spacing w:val="-7"/>
          <w:sz w:val="28"/>
          <w:szCs w:val="28"/>
        </w:rPr>
        <w:t xml:space="preserve"> </w:t>
      </w:r>
      <w:r w:rsidRPr="00AD54E3">
        <w:rPr>
          <w:sz w:val="28"/>
          <w:szCs w:val="28"/>
        </w:rPr>
        <w:t>и</w:t>
      </w:r>
      <w:r w:rsidRPr="00AD54E3">
        <w:rPr>
          <w:spacing w:val="-7"/>
          <w:sz w:val="28"/>
          <w:szCs w:val="28"/>
        </w:rPr>
        <w:t xml:space="preserve"> </w:t>
      </w:r>
      <w:r w:rsidRPr="00AD54E3">
        <w:rPr>
          <w:sz w:val="28"/>
          <w:szCs w:val="28"/>
        </w:rPr>
        <w:t>поздравительная</w:t>
      </w:r>
      <w:r w:rsidRPr="00AD54E3">
        <w:rPr>
          <w:spacing w:val="-7"/>
          <w:sz w:val="28"/>
          <w:szCs w:val="28"/>
        </w:rPr>
        <w:t xml:space="preserve"> </w:t>
      </w:r>
      <w:r w:rsidRPr="00AD54E3">
        <w:rPr>
          <w:sz w:val="28"/>
          <w:szCs w:val="28"/>
        </w:rPr>
        <w:t>открытка.</w:t>
      </w:r>
    </w:p>
    <w:p w:rsidR="00C92B69" w:rsidRPr="00AD54E3" w:rsidRDefault="00B46697" w:rsidP="00AD54E3">
      <w:pPr>
        <w:ind w:left="284"/>
        <w:rPr>
          <w:sz w:val="28"/>
          <w:szCs w:val="28"/>
        </w:rPr>
      </w:pPr>
      <w:r w:rsidRPr="00AD54E3">
        <w:rPr>
          <w:sz w:val="28"/>
          <w:szCs w:val="28"/>
        </w:rPr>
        <w:t>Понимание</w:t>
      </w:r>
      <w:r w:rsidRPr="00AD54E3">
        <w:rPr>
          <w:sz w:val="28"/>
          <w:szCs w:val="28"/>
        </w:rPr>
        <w:tab/>
        <w:t>текста:</w:t>
      </w:r>
      <w:r w:rsidRPr="00AD54E3">
        <w:rPr>
          <w:sz w:val="28"/>
          <w:szCs w:val="28"/>
        </w:rPr>
        <w:tab/>
        <w:t>развитие</w:t>
      </w:r>
      <w:r w:rsidRPr="00AD54E3">
        <w:rPr>
          <w:sz w:val="28"/>
          <w:szCs w:val="28"/>
        </w:rPr>
        <w:tab/>
        <w:t>умения</w:t>
      </w:r>
      <w:r w:rsidRPr="00AD54E3">
        <w:rPr>
          <w:sz w:val="28"/>
          <w:szCs w:val="28"/>
        </w:rPr>
        <w:tab/>
        <w:t>формулировать</w:t>
      </w:r>
      <w:r w:rsidRPr="00AD54E3">
        <w:rPr>
          <w:sz w:val="28"/>
          <w:szCs w:val="28"/>
        </w:rPr>
        <w:tab/>
        <w:t>простые</w:t>
      </w:r>
      <w:r w:rsidRPr="00AD54E3">
        <w:rPr>
          <w:sz w:val="28"/>
          <w:szCs w:val="28"/>
        </w:rPr>
        <w:tab/>
        <w:t>выводы</w:t>
      </w:r>
      <w:r w:rsidRPr="00AD54E3">
        <w:rPr>
          <w:spacing w:val="1"/>
          <w:sz w:val="28"/>
          <w:szCs w:val="28"/>
        </w:rPr>
        <w:t xml:space="preserve"> </w:t>
      </w:r>
      <w:r w:rsidRPr="00AD54E3">
        <w:rPr>
          <w:sz w:val="28"/>
          <w:szCs w:val="28"/>
        </w:rPr>
        <w:t>на</w:t>
      </w:r>
      <w:r w:rsidRPr="00AD54E3">
        <w:rPr>
          <w:spacing w:val="2"/>
          <w:sz w:val="28"/>
          <w:szCs w:val="28"/>
        </w:rPr>
        <w:t xml:space="preserve"> </w:t>
      </w:r>
      <w:r w:rsidRPr="00AD54E3">
        <w:rPr>
          <w:sz w:val="28"/>
          <w:szCs w:val="28"/>
        </w:rPr>
        <w:t>основе</w:t>
      </w:r>
      <w:r w:rsidRPr="00AD54E3">
        <w:rPr>
          <w:spacing w:val="2"/>
          <w:sz w:val="28"/>
          <w:szCs w:val="28"/>
        </w:rPr>
        <w:t xml:space="preserve"> </w:t>
      </w:r>
      <w:r w:rsidRPr="00AD54E3">
        <w:rPr>
          <w:sz w:val="28"/>
          <w:szCs w:val="28"/>
        </w:rPr>
        <w:t>информации,</w:t>
      </w:r>
      <w:r w:rsidRPr="00AD54E3">
        <w:rPr>
          <w:spacing w:val="3"/>
          <w:sz w:val="28"/>
          <w:szCs w:val="28"/>
        </w:rPr>
        <w:t xml:space="preserve"> </w:t>
      </w:r>
      <w:r w:rsidRPr="00AD54E3">
        <w:rPr>
          <w:sz w:val="28"/>
          <w:szCs w:val="28"/>
        </w:rPr>
        <w:t>содержащейся</w:t>
      </w:r>
      <w:r w:rsidRPr="00AD54E3">
        <w:rPr>
          <w:spacing w:val="2"/>
          <w:sz w:val="28"/>
          <w:szCs w:val="28"/>
        </w:rPr>
        <w:t xml:space="preserve"> </w:t>
      </w:r>
      <w:r w:rsidRPr="00AD54E3">
        <w:rPr>
          <w:sz w:val="28"/>
          <w:szCs w:val="28"/>
        </w:rPr>
        <w:t>в</w:t>
      </w:r>
      <w:r w:rsidRPr="00AD54E3">
        <w:rPr>
          <w:spacing w:val="3"/>
          <w:sz w:val="28"/>
          <w:szCs w:val="28"/>
        </w:rPr>
        <w:t xml:space="preserve"> </w:t>
      </w:r>
      <w:r w:rsidRPr="00AD54E3">
        <w:rPr>
          <w:sz w:val="28"/>
          <w:szCs w:val="28"/>
        </w:rPr>
        <w:t>тексте.</w:t>
      </w:r>
      <w:r w:rsidRPr="00AD54E3">
        <w:rPr>
          <w:spacing w:val="2"/>
          <w:sz w:val="28"/>
          <w:szCs w:val="28"/>
        </w:rPr>
        <w:t xml:space="preserve"> </w:t>
      </w:r>
      <w:r w:rsidRPr="00AD54E3">
        <w:rPr>
          <w:sz w:val="28"/>
          <w:szCs w:val="28"/>
        </w:rPr>
        <w:t>Выразительное</w:t>
      </w:r>
      <w:r w:rsidRPr="00AD54E3">
        <w:rPr>
          <w:spacing w:val="2"/>
          <w:sz w:val="28"/>
          <w:szCs w:val="28"/>
        </w:rPr>
        <w:t xml:space="preserve"> </w:t>
      </w:r>
      <w:r w:rsidRPr="00AD54E3">
        <w:rPr>
          <w:sz w:val="28"/>
          <w:szCs w:val="28"/>
        </w:rPr>
        <w:t>чтение</w:t>
      </w:r>
      <w:r w:rsidRPr="00AD54E3">
        <w:rPr>
          <w:spacing w:val="3"/>
          <w:sz w:val="28"/>
          <w:szCs w:val="28"/>
        </w:rPr>
        <w:t xml:space="preserve"> </w:t>
      </w:r>
      <w:r w:rsidRPr="00AD54E3">
        <w:rPr>
          <w:sz w:val="28"/>
          <w:szCs w:val="28"/>
        </w:rPr>
        <w:t>текста</w:t>
      </w:r>
      <w:r w:rsidRPr="00AD54E3">
        <w:rPr>
          <w:spacing w:val="2"/>
          <w:sz w:val="28"/>
          <w:szCs w:val="28"/>
        </w:rPr>
        <w:t xml:space="preserve"> </w:t>
      </w:r>
      <w:r w:rsidRPr="00AD54E3">
        <w:rPr>
          <w:sz w:val="28"/>
          <w:szCs w:val="28"/>
        </w:rPr>
        <w:t>вслух</w:t>
      </w:r>
      <w:r w:rsidRPr="00AD54E3">
        <w:rPr>
          <w:spacing w:val="-67"/>
          <w:sz w:val="28"/>
          <w:szCs w:val="28"/>
        </w:rPr>
        <w:t xml:space="preserve"> </w:t>
      </w:r>
      <w:r w:rsidRPr="00AD54E3">
        <w:rPr>
          <w:sz w:val="28"/>
          <w:szCs w:val="28"/>
        </w:rPr>
        <w:t>с</w:t>
      </w:r>
      <w:r w:rsidRPr="00AD54E3">
        <w:rPr>
          <w:spacing w:val="-2"/>
          <w:sz w:val="28"/>
          <w:szCs w:val="28"/>
        </w:rPr>
        <w:t xml:space="preserve"> </w:t>
      </w:r>
      <w:r w:rsidRPr="00AD54E3">
        <w:rPr>
          <w:sz w:val="28"/>
          <w:szCs w:val="28"/>
        </w:rPr>
        <w:t>соблюдением</w:t>
      </w:r>
      <w:r w:rsidRPr="00AD54E3">
        <w:rPr>
          <w:spacing w:val="-1"/>
          <w:sz w:val="28"/>
          <w:szCs w:val="28"/>
        </w:rPr>
        <w:t xml:space="preserve"> </w:t>
      </w:r>
      <w:r w:rsidRPr="00AD54E3">
        <w:rPr>
          <w:sz w:val="28"/>
          <w:szCs w:val="28"/>
        </w:rPr>
        <w:t>правильной</w:t>
      </w:r>
      <w:r w:rsidRPr="00AD54E3">
        <w:rPr>
          <w:spacing w:val="-2"/>
          <w:sz w:val="28"/>
          <w:szCs w:val="28"/>
        </w:rPr>
        <w:t xml:space="preserve"> </w:t>
      </w:r>
      <w:r w:rsidRPr="00AD54E3">
        <w:rPr>
          <w:sz w:val="28"/>
          <w:szCs w:val="28"/>
        </w:rPr>
        <w:t>интонации.</w:t>
      </w:r>
    </w:p>
    <w:p w:rsidR="00C92B69" w:rsidRPr="00AD54E3" w:rsidRDefault="00B46697" w:rsidP="00AD54E3">
      <w:pPr>
        <w:ind w:left="284"/>
        <w:rPr>
          <w:sz w:val="28"/>
          <w:szCs w:val="28"/>
        </w:rPr>
      </w:pPr>
      <w:r w:rsidRPr="00AD54E3">
        <w:rPr>
          <w:sz w:val="28"/>
          <w:szCs w:val="28"/>
        </w:rPr>
        <w:t>Подробное</w:t>
      </w:r>
      <w:r w:rsidRPr="00AD54E3">
        <w:rPr>
          <w:sz w:val="28"/>
          <w:szCs w:val="28"/>
        </w:rPr>
        <w:tab/>
        <w:t>изложение</w:t>
      </w:r>
      <w:r w:rsidRPr="00AD54E3">
        <w:rPr>
          <w:sz w:val="28"/>
          <w:szCs w:val="28"/>
        </w:rPr>
        <w:tab/>
        <w:t>повествовательного</w:t>
      </w:r>
      <w:r w:rsidRPr="00AD54E3">
        <w:rPr>
          <w:sz w:val="28"/>
          <w:szCs w:val="28"/>
        </w:rPr>
        <w:tab/>
        <w:t>текста</w:t>
      </w:r>
      <w:r w:rsidRPr="00AD54E3">
        <w:rPr>
          <w:sz w:val="28"/>
          <w:szCs w:val="28"/>
        </w:rPr>
        <w:tab/>
        <w:t>объёмом</w:t>
      </w:r>
      <w:r w:rsidRPr="00AD54E3">
        <w:rPr>
          <w:sz w:val="28"/>
          <w:szCs w:val="28"/>
        </w:rPr>
        <w:tab/>
        <w:t>30–45</w:t>
      </w:r>
      <w:r w:rsidRPr="00AD54E3">
        <w:rPr>
          <w:sz w:val="28"/>
          <w:szCs w:val="28"/>
        </w:rPr>
        <w:tab/>
      </w:r>
      <w:r w:rsidRPr="00AD54E3">
        <w:rPr>
          <w:spacing w:val="-1"/>
          <w:sz w:val="28"/>
          <w:szCs w:val="28"/>
        </w:rPr>
        <w:t>слов</w:t>
      </w:r>
      <w:r w:rsidRPr="00AD54E3">
        <w:rPr>
          <w:spacing w:val="-67"/>
          <w:sz w:val="28"/>
          <w:szCs w:val="28"/>
        </w:rPr>
        <w:t xml:space="preserve"> </w:t>
      </w:r>
      <w:r w:rsidRPr="00AD54E3">
        <w:rPr>
          <w:sz w:val="28"/>
          <w:szCs w:val="28"/>
        </w:rPr>
        <w:t>с</w:t>
      </w:r>
      <w:r w:rsidRPr="00AD54E3">
        <w:rPr>
          <w:spacing w:val="-2"/>
          <w:sz w:val="28"/>
          <w:szCs w:val="28"/>
        </w:rPr>
        <w:t xml:space="preserve"> </w:t>
      </w:r>
      <w:r w:rsidRPr="00AD54E3">
        <w:rPr>
          <w:sz w:val="28"/>
          <w:szCs w:val="28"/>
        </w:rPr>
        <w:t>использованием</w:t>
      </w:r>
      <w:r w:rsidRPr="00AD54E3">
        <w:rPr>
          <w:spacing w:val="-1"/>
          <w:sz w:val="28"/>
          <w:szCs w:val="28"/>
        </w:rPr>
        <w:t xml:space="preserve"> </w:t>
      </w:r>
      <w:r w:rsidRPr="00AD54E3">
        <w:rPr>
          <w:sz w:val="28"/>
          <w:szCs w:val="28"/>
        </w:rPr>
        <w:t>вопросов.</w:t>
      </w:r>
    </w:p>
    <w:p w:rsidR="00C92B69" w:rsidRPr="00AD54E3" w:rsidRDefault="00B46697" w:rsidP="00AD54E3">
      <w:pPr>
        <w:ind w:left="284"/>
        <w:rPr>
          <w:sz w:val="28"/>
          <w:szCs w:val="28"/>
        </w:rPr>
      </w:pPr>
      <w:r w:rsidRPr="00AD54E3">
        <w:rPr>
          <w:sz w:val="28"/>
          <w:szCs w:val="28"/>
        </w:rPr>
        <w:t>Изучение русского языка во 2 классе позволяет на пропедевтическом</w:t>
      </w:r>
      <w:r w:rsidRPr="00AD54E3">
        <w:rPr>
          <w:spacing w:val="1"/>
          <w:sz w:val="28"/>
          <w:szCs w:val="28"/>
        </w:rPr>
        <w:t xml:space="preserve"> </w:t>
      </w:r>
      <w:r w:rsidRPr="00AD54E3">
        <w:rPr>
          <w:sz w:val="28"/>
          <w:szCs w:val="28"/>
        </w:rPr>
        <w:t>уровне</w:t>
      </w:r>
      <w:r w:rsidRPr="00AD54E3">
        <w:rPr>
          <w:spacing w:val="1"/>
          <w:sz w:val="28"/>
          <w:szCs w:val="28"/>
        </w:rPr>
        <w:t xml:space="preserve"> </w:t>
      </w:r>
      <w:r w:rsidRPr="00AD54E3">
        <w:rPr>
          <w:sz w:val="28"/>
          <w:szCs w:val="28"/>
        </w:rPr>
        <w:t>организовать</w:t>
      </w:r>
      <w:r w:rsidRPr="00AD54E3">
        <w:rPr>
          <w:spacing w:val="1"/>
          <w:sz w:val="28"/>
          <w:szCs w:val="28"/>
        </w:rPr>
        <w:t xml:space="preserve"> </w:t>
      </w:r>
      <w:r w:rsidRPr="00AD54E3">
        <w:rPr>
          <w:sz w:val="28"/>
          <w:szCs w:val="28"/>
        </w:rPr>
        <w:t>работу</w:t>
      </w:r>
      <w:r w:rsidRPr="00AD54E3">
        <w:rPr>
          <w:spacing w:val="1"/>
          <w:sz w:val="28"/>
          <w:szCs w:val="28"/>
        </w:rPr>
        <w:t xml:space="preserve"> </w:t>
      </w:r>
      <w:r w:rsidRPr="00AD54E3">
        <w:rPr>
          <w:sz w:val="28"/>
          <w:szCs w:val="28"/>
        </w:rPr>
        <w:t>над</w:t>
      </w:r>
      <w:r w:rsidRPr="00AD54E3">
        <w:rPr>
          <w:spacing w:val="1"/>
          <w:sz w:val="28"/>
          <w:szCs w:val="28"/>
        </w:rPr>
        <w:t xml:space="preserve"> </w:t>
      </w:r>
      <w:r w:rsidRPr="00AD54E3">
        <w:rPr>
          <w:sz w:val="28"/>
          <w:szCs w:val="28"/>
        </w:rPr>
        <w:t>рядом</w:t>
      </w:r>
      <w:r w:rsidRPr="00AD54E3">
        <w:rPr>
          <w:spacing w:val="1"/>
          <w:sz w:val="28"/>
          <w:szCs w:val="28"/>
        </w:rPr>
        <w:t xml:space="preserve"> </w:t>
      </w:r>
      <w:r w:rsidRPr="00AD54E3">
        <w:rPr>
          <w:sz w:val="28"/>
          <w:szCs w:val="28"/>
        </w:rPr>
        <w:t>метапредметных</w:t>
      </w:r>
      <w:r w:rsidRPr="00AD54E3">
        <w:rPr>
          <w:spacing w:val="1"/>
          <w:sz w:val="28"/>
          <w:szCs w:val="28"/>
        </w:rPr>
        <w:t xml:space="preserve"> </w:t>
      </w:r>
      <w:r w:rsidRPr="00AD54E3">
        <w:rPr>
          <w:sz w:val="28"/>
          <w:szCs w:val="28"/>
        </w:rPr>
        <w:t>результатов:</w:t>
      </w:r>
      <w:r w:rsidRPr="00AD54E3">
        <w:rPr>
          <w:spacing w:val="1"/>
          <w:sz w:val="28"/>
          <w:szCs w:val="28"/>
        </w:rPr>
        <w:t xml:space="preserve"> </w:t>
      </w:r>
      <w:r w:rsidRPr="00AD54E3">
        <w:rPr>
          <w:sz w:val="28"/>
          <w:szCs w:val="28"/>
        </w:rPr>
        <w:t>познавательных</w:t>
      </w:r>
      <w:r w:rsidRPr="00AD54E3">
        <w:rPr>
          <w:spacing w:val="1"/>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r w:rsidRPr="00AD54E3">
        <w:rPr>
          <w:spacing w:val="1"/>
          <w:sz w:val="28"/>
          <w:szCs w:val="28"/>
        </w:rPr>
        <w:t xml:space="preserve"> </w:t>
      </w:r>
      <w:r w:rsidRPr="00AD54E3">
        <w:rPr>
          <w:sz w:val="28"/>
          <w:szCs w:val="28"/>
        </w:rPr>
        <w:t>коммуникативных</w:t>
      </w:r>
      <w:r w:rsidRPr="00AD54E3">
        <w:rPr>
          <w:spacing w:val="1"/>
          <w:sz w:val="28"/>
          <w:szCs w:val="28"/>
        </w:rPr>
        <w:t xml:space="preserve"> </w:t>
      </w:r>
      <w:r w:rsidRPr="00AD54E3">
        <w:rPr>
          <w:sz w:val="28"/>
          <w:szCs w:val="28"/>
        </w:rPr>
        <w:t>универсальных учебных действий, регулятивных универсальных учебных действий,</w:t>
      </w:r>
      <w:r w:rsidRPr="00AD54E3">
        <w:rPr>
          <w:spacing w:val="1"/>
          <w:sz w:val="28"/>
          <w:szCs w:val="28"/>
        </w:rPr>
        <w:t xml:space="preserve"> </w:t>
      </w:r>
      <w:r w:rsidRPr="00AD54E3">
        <w:rPr>
          <w:sz w:val="28"/>
          <w:szCs w:val="28"/>
        </w:rPr>
        <w:t>совместной</w:t>
      </w:r>
      <w:r w:rsidRPr="00AD54E3">
        <w:rPr>
          <w:spacing w:val="-2"/>
          <w:sz w:val="28"/>
          <w:szCs w:val="28"/>
        </w:rPr>
        <w:t xml:space="preserve"> </w:t>
      </w:r>
      <w:r w:rsidRPr="00AD54E3">
        <w:rPr>
          <w:sz w:val="28"/>
          <w:szCs w:val="28"/>
        </w:rPr>
        <w:t>деятельности.</w:t>
      </w:r>
    </w:p>
    <w:p w:rsidR="00C92B69" w:rsidRPr="00AD54E3" w:rsidRDefault="00B46697" w:rsidP="00AD54E3">
      <w:pPr>
        <w:ind w:left="284"/>
        <w:rPr>
          <w:sz w:val="28"/>
          <w:szCs w:val="28"/>
        </w:rPr>
      </w:pPr>
      <w:r w:rsidRPr="00AD54E3">
        <w:rPr>
          <w:sz w:val="28"/>
          <w:szCs w:val="28"/>
        </w:rPr>
        <w:t>Базовые</w:t>
      </w:r>
      <w:r w:rsidRPr="00AD54E3">
        <w:rPr>
          <w:spacing w:val="1"/>
          <w:sz w:val="28"/>
          <w:szCs w:val="28"/>
        </w:rPr>
        <w:t xml:space="preserve"> </w:t>
      </w:r>
      <w:r w:rsidRPr="00AD54E3">
        <w:rPr>
          <w:sz w:val="28"/>
          <w:szCs w:val="28"/>
        </w:rPr>
        <w:t>логические</w:t>
      </w:r>
      <w:r w:rsidRPr="00AD54E3">
        <w:rPr>
          <w:spacing w:val="1"/>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часть</w:t>
      </w:r>
      <w:r w:rsidRPr="00AD54E3">
        <w:rPr>
          <w:spacing w:val="1"/>
          <w:sz w:val="28"/>
          <w:szCs w:val="28"/>
        </w:rPr>
        <w:t xml:space="preserve"> </w:t>
      </w:r>
      <w:r w:rsidRPr="00AD54E3">
        <w:rPr>
          <w:sz w:val="28"/>
          <w:szCs w:val="28"/>
        </w:rPr>
        <w:t>познавательных</w:t>
      </w:r>
      <w:r w:rsidRPr="00AD54E3">
        <w:rPr>
          <w:spacing w:val="1"/>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 действий:</w:t>
      </w:r>
    </w:p>
    <w:p w:rsidR="00C92B69" w:rsidRPr="00AD54E3" w:rsidRDefault="00B46697" w:rsidP="00AD54E3">
      <w:pPr>
        <w:ind w:left="284"/>
        <w:rPr>
          <w:sz w:val="28"/>
          <w:szCs w:val="28"/>
        </w:rPr>
      </w:pPr>
      <w:r w:rsidRPr="00AD54E3">
        <w:rPr>
          <w:sz w:val="28"/>
          <w:szCs w:val="28"/>
        </w:rPr>
        <w:t>сравнивать</w:t>
      </w:r>
      <w:r w:rsidRPr="00AD54E3">
        <w:rPr>
          <w:spacing w:val="1"/>
          <w:sz w:val="28"/>
          <w:szCs w:val="28"/>
        </w:rPr>
        <w:t xml:space="preserve"> </w:t>
      </w:r>
      <w:r w:rsidRPr="00AD54E3">
        <w:rPr>
          <w:sz w:val="28"/>
          <w:szCs w:val="28"/>
        </w:rPr>
        <w:t>однокоренные</w:t>
      </w:r>
      <w:r w:rsidRPr="00AD54E3">
        <w:rPr>
          <w:spacing w:val="1"/>
          <w:sz w:val="28"/>
          <w:szCs w:val="28"/>
        </w:rPr>
        <w:t xml:space="preserve"> </w:t>
      </w:r>
      <w:r w:rsidRPr="00AD54E3">
        <w:rPr>
          <w:sz w:val="28"/>
          <w:szCs w:val="28"/>
        </w:rPr>
        <w:t>(родственные)</w:t>
      </w:r>
      <w:r w:rsidRPr="00AD54E3">
        <w:rPr>
          <w:spacing w:val="1"/>
          <w:sz w:val="28"/>
          <w:szCs w:val="28"/>
        </w:rPr>
        <w:t xml:space="preserve"> </w:t>
      </w:r>
      <w:r w:rsidRPr="00AD54E3">
        <w:rPr>
          <w:sz w:val="28"/>
          <w:szCs w:val="28"/>
        </w:rPr>
        <w:t>слова</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синонимы;</w:t>
      </w:r>
      <w:r w:rsidRPr="00AD54E3">
        <w:rPr>
          <w:spacing w:val="1"/>
          <w:sz w:val="28"/>
          <w:szCs w:val="28"/>
        </w:rPr>
        <w:t xml:space="preserve"> </w:t>
      </w:r>
      <w:r w:rsidRPr="00AD54E3">
        <w:rPr>
          <w:sz w:val="28"/>
          <w:szCs w:val="28"/>
        </w:rPr>
        <w:t>однокоренные</w:t>
      </w:r>
      <w:r w:rsidRPr="00AD54E3">
        <w:rPr>
          <w:spacing w:val="-67"/>
          <w:sz w:val="28"/>
          <w:szCs w:val="28"/>
        </w:rPr>
        <w:t xml:space="preserve"> </w:t>
      </w:r>
      <w:r w:rsidRPr="00AD54E3">
        <w:rPr>
          <w:sz w:val="28"/>
          <w:szCs w:val="28"/>
        </w:rPr>
        <w:t>(родственные)</w:t>
      </w:r>
      <w:r w:rsidRPr="00AD54E3">
        <w:rPr>
          <w:spacing w:val="-2"/>
          <w:sz w:val="28"/>
          <w:szCs w:val="28"/>
        </w:rPr>
        <w:t xml:space="preserve"> </w:t>
      </w:r>
      <w:r w:rsidRPr="00AD54E3">
        <w:rPr>
          <w:sz w:val="28"/>
          <w:szCs w:val="28"/>
        </w:rPr>
        <w:t>слова</w:t>
      </w:r>
      <w:r w:rsidRPr="00AD54E3">
        <w:rPr>
          <w:spacing w:val="-2"/>
          <w:sz w:val="28"/>
          <w:szCs w:val="28"/>
        </w:rPr>
        <w:t xml:space="preserve"> </w:t>
      </w:r>
      <w:r w:rsidRPr="00AD54E3">
        <w:rPr>
          <w:sz w:val="28"/>
          <w:szCs w:val="28"/>
        </w:rPr>
        <w:t>и</w:t>
      </w:r>
      <w:r w:rsidRPr="00AD54E3">
        <w:rPr>
          <w:spacing w:val="-2"/>
          <w:sz w:val="28"/>
          <w:szCs w:val="28"/>
        </w:rPr>
        <w:t xml:space="preserve"> </w:t>
      </w:r>
      <w:r w:rsidRPr="00AD54E3">
        <w:rPr>
          <w:sz w:val="28"/>
          <w:szCs w:val="28"/>
        </w:rPr>
        <w:t>слова</w:t>
      </w:r>
      <w:r w:rsidRPr="00AD54E3">
        <w:rPr>
          <w:spacing w:val="-2"/>
          <w:sz w:val="28"/>
          <w:szCs w:val="28"/>
        </w:rPr>
        <w:t xml:space="preserve"> </w:t>
      </w:r>
      <w:r w:rsidRPr="00AD54E3">
        <w:rPr>
          <w:sz w:val="28"/>
          <w:szCs w:val="28"/>
        </w:rPr>
        <w:t>с</w:t>
      </w:r>
      <w:r w:rsidRPr="00AD54E3">
        <w:rPr>
          <w:spacing w:val="-2"/>
          <w:sz w:val="28"/>
          <w:szCs w:val="28"/>
        </w:rPr>
        <w:t xml:space="preserve"> </w:t>
      </w:r>
      <w:r w:rsidRPr="00AD54E3">
        <w:rPr>
          <w:sz w:val="28"/>
          <w:szCs w:val="28"/>
        </w:rPr>
        <w:t>омонимичными</w:t>
      </w:r>
      <w:r w:rsidRPr="00AD54E3">
        <w:rPr>
          <w:spacing w:val="-2"/>
          <w:sz w:val="28"/>
          <w:szCs w:val="28"/>
        </w:rPr>
        <w:t xml:space="preserve"> </w:t>
      </w:r>
      <w:r w:rsidRPr="00AD54E3">
        <w:rPr>
          <w:sz w:val="28"/>
          <w:szCs w:val="28"/>
        </w:rPr>
        <w:t>корнями:</w:t>
      </w:r>
      <w:r w:rsidRPr="00AD54E3">
        <w:rPr>
          <w:spacing w:val="-1"/>
          <w:sz w:val="28"/>
          <w:szCs w:val="28"/>
        </w:rPr>
        <w:t xml:space="preserve"> </w:t>
      </w:r>
      <w:r w:rsidRPr="00AD54E3">
        <w:rPr>
          <w:sz w:val="28"/>
          <w:szCs w:val="28"/>
        </w:rPr>
        <w:t>называть</w:t>
      </w:r>
      <w:r w:rsidRPr="00AD54E3">
        <w:rPr>
          <w:spacing w:val="-2"/>
          <w:sz w:val="28"/>
          <w:szCs w:val="28"/>
        </w:rPr>
        <w:t xml:space="preserve"> </w:t>
      </w:r>
      <w:r w:rsidRPr="00AD54E3">
        <w:rPr>
          <w:sz w:val="28"/>
          <w:szCs w:val="28"/>
        </w:rPr>
        <w:t>признаки</w:t>
      </w:r>
      <w:r w:rsidRPr="00AD54E3">
        <w:rPr>
          <w:spacing w:val="-2"/>
          <w:sz w:val="28"/>
          <w:szCs w:val="28"/>
        </w:rPr>
        <w:t xml:space="preserve"> </w:t>
      </w:r>
      <w:r w:rsidRPr="00AD54E3">
        <w:rPr>
          <w:sz w:val="28"/>
          <w:szCs w:val="28"/>
        </w:rPr>
        <w:t>сходства</w:t>
      </w:r>
    </w:p>
    <w:p w:rsidR="00C92B69" w:rsidRPr="00AD54E3" w:rsidRDefault="00C92B69" w:rsidP="00AD54E3">
      <w:pPr>
        <w:ind w:left="284"/>
        <w:rPr>
          <w:sz w:val="28"/>
          <w:szCs w:val="28"/>
        </w:rPr>
      </w:pPr>
    </w:p>
    <w:p w:rsidR="00C92B69" w:rsidRPr="00AD54E3" w:rsidRDefault="00B46697" w:rsidP="00AD54E3">
      <w:pPr>
        <w:ind w:left="284"/>
        <w:rPr>
          <w:sz w:val="28"/>
          <w:szCs w:val="28"/>
        </w:rPr>
      </w:pPr>
      <w:r w:rsidRPr="00AD54E3">
        <w:rPr>
          <w:sz w:val="28"/>
          <w:szCs w:val="28"/>
        </w:rPr>
        <w:t>и</w:t>
      </w:r>
      <w:r w:rsidRPr="00AD54E3">
        <w:rPr>
          <w:spacing w:val="-1"/>
          <w:sz w:val="28"/>
          <w:szCs w:val="28"/>
        </w:rPr>
        <w:t xml:space="preserve"> </w:t>
      </w:r>
      <w:r w:rsidRPr="00AD54E3">
        <w:rPr>
          <w:sz w:val="28"/>
          <w:szCs w:val="28"/>
        </w:rPr>
        <w:t>различия;</w:t>
      </w:r>
    </w:p>
    <w:p w:rsidR="00C92B69" w:rsidRPr="00AD54E3" w:rsidRDefault="00B46697" w:rsidP="00AD54E3">
      <w:pPr>
        <w:ind w:left="284"/>
        <w:rPr>
          <w:sz w:val="28"/>
          <w:szCs w:val="28"/>
        </w:rPr>
      </w:pPr>
      <w:r w:rsidRPr="00AD54E3">
        <w:rPr>
          <w:sz w:val="28"/>
          <w:szCs w:val="28"/>
        </w:rPr>
        <w:t>сравнивать</w:t>
      </w:r>
      <w:r w:rsidRPr="00AD54E3">
        <w:rPr>
          <w:spacing w:val="29"/>
          <w:sz w:val="28"/>
          <w:szCs w:val="28"/>
        </w:rPr>
        <w:t xml:space="preserve"> </w:t>
      </w:r>
      <w:r w:rsidRPr="00AD54E3">
        <w:rPr>
          <w:sz w:val="28"/>
          <w:szCs w:val="28"/>
        </w:rPr>
        <w:t>значение</w:t>
      </w:r>
      <w:r w:rsidRPr="00AD54E3">
        <w:rPr>
          <w:spacing w:val="30"/>
          <w:sz w:val="28"/>
          <w:szCs w:val="28"/>
        </w:rPr>
        <w:t xml:space="preserve"> </w:t>
      </w:r>
      <w:r w:rsidRPr="00AD54E3">
        <w:rPr>
          <w:sz w:val="28"/>
          <w:szCs w:val="28"/>
        </w:rPr>
        <w:t>однокоренных</w:t>
      </w:r>
      <w:r w:rsidRPr="00AD54E3">
        <w:rPr>
          <w:spacing w:val="29"/>
          <w:sz w:val="28"/>
          <w:szCs w:val="28"/>
        </w:rPr>
        <w:t xml:space="preserve"> </w:t>
      </w:r>
      <w:r w:rsidRPr="00AD54E3">
        <w:rPr>
          <w:sz w:val="28"/>
          <w:szCs w:val="28"/>
        </w:rPr>
        <w:t>(родственных)</w:t>
      </w:r>
      <w:r w:rsidRPr="00AD54E3">
        <w:rPr>
          <w:spacing w:val="30"/>
          <w:sz w:val="28"/>
          <w:szCs w:val="28"/>
        </w:rPr>
        <w:t xml:space="preserve"> </w:t>
      </w:r>
      <w:r w:rsidRPr="00AD54E3">
        <w:rPr>
          <w:sz w:val="28"/>
          <w:szCs w:val="28"/>
        </w:rPr>
        <w:t>слов:</w:t>
      </w:r>
      <w:r w:rsidRPr="00AD54E3">
        <w:rPr>
          <w:spacing w:val="30"/>
          <w:sz w:val="28"/>
          <w:szCs w:val="28"/>
        </w:rPr>
        <w:t xml:space="preserve"> </w:t>
      </w:r>
      <w:r w:rsidRPr="00AD54E3">
        <w:rPr>
          <w:sz w:val="28"/>
          <w:szCs w:val="28"/>
        </w:rPr>
        <w:t>указывать</w:t>
      </w:r>
      <w:r w:rsidRPr="00AD54E3">
        <w:rPr>
          <w:spacing w:val="29"/>
          <w:sz w:val="28"/>
          <w:szCs w:val="28"/>
        </w:rPr>
        <w:t xml:space="preserve"> </w:t>
      </w:r>
      <w:r w:rsidRPr="00AD54E3">
        <w:rPr>
          <w:sz w:val="28"/>
          <w:szCs w:val="28"/>
        </w:rPr>
        <w:t>сходство</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различие лексического</w:t>
      </w:r>
      <w:r w:rsidRPr="00AD54E3">
        <w:rPr>
          <w:spacing w:val="-1"/>
          <w:sz w:val="28"/>
          <w:szCs w:val="28"/>
        </w:rPr>
        <w:t xml:space="preserve"> </w:t>
      </w:r>
      <w:r w:rsidRPr="00AD54E3">
        <w:rPr>
          <w:sz w:val="28"/>
          <w:szCs w:val="28"/>
        </w:rPr>
        <w:t>значения;</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сравнивать</w:t>
      </w:r>
      <w:r w:rsidRPr="00AD54E3">
        <w:rPr>
          <w:spacing w:val="12"/>
          <w:sz w:val="28"/>
          <w:szCs w:val="28"/>
        </w:rPr>
        <w:t xml:space="preserve"> </w:t>
      </w:r>
      <w:r w:rsidRPr="00AD54E3">
        <w:rPr>
          <w:sz w:val="28"/>
          <w:szCs w:val="28"/>
        </w:rPr>
        <w:t>буквенную</w:t>
      </w:r>
      <w:r w:rsidRPr="00AD54E3">
        <w:rPr>
          <w:spacing w:val="12"/>
          <w:sz w:val="28"/>
          <w:szCs w:val="28"/>
        </w:rPr>
        <w:t xml:space="preserve"> </w:t>
      </w:r>
      <w:r w:rsidRPr="00AD54E3">
        <w:rPr>
          <w:sz w:val="28"/>
          <w:szCs w:val="28"/>
        </w:rPr>
        <w:t>оболочку</w:t>
      </w:r>
      <w:r w:rsidRPr="00AD54E3">
        <w:rPr>
          <w:spacing w:val="13"/>
          <w:sz w:val="28"/>
          <w:szCs w:val="28"/>
        </w:rPr>
        <w:t xml:space="preserve"> </w:t>
      </w:r>
      <w:r w:rsidRPr="00AD54E3">
        <w:rPr>
          <w:sz w:val="28"/>
          <w:szCs w:val="28"/>
        </w:rPr>
        <w:t>однокоренных</w:t>
      </w:r>
      <w:r w:rsidRPr="00AD54E3">
        <w:rPr>
          <w:spacing w:val="12"/>
          <w:sz w:val="28"/>
          <w:szCs w:val="28"/>
        </w:rPr>
        <w:t xml:space="preserve"> </w:t>
      </w:r>
      <w:r w:rsidRPr="00AD54E3">
        <w:rPr>
          <w:sz w:val="28"/>
          <w:szCs w:val="28"/>
        </w:rPr>
        <w:t>(родственных)</w:t>
      </w:r>
      <w:r w:rsidRPr="00AD54E3">
        <w:rPr>
          <w:spacing w:val="13"/>
          <w:sz w:val="28"/>
          <w:szCs w:val="28"/>
        </w:rPr>
        <w:t xml:space="preserve"> </w:t>
      </w:r>
      <w:r w:rsidRPr="00AD54E3">
        <w:rPr>
          <w:sz w:val="28"/>
          <w:szCs w:val="28"/>
        </w:rPr>
        <w:t>слов:</w:t>
      </w:r>
      <w:r w:rsidRPr="00AD54E3">
        <w:rPr>
          <w:spacing w:val="12"/>
          <w:sz w:val="28"/>
          <w:szCs w:val="28"/>
        </w:rPr>
        <w:t xml:space="preserve"> </w:t>
      </w:r>
      <w:r w:rsidRPr="00AD54E3">
        <w:rPr>
          <w:sz w:val="28"/>
          <w:szCs w:val="28"/>
        </w:rPr>
        <w:t>выявлять</w:t>
      </w:r>
      <w:r w:rsidRPr="00AD54E3">
        <w:rPr>
          <w:spacing w:val="-67"/>
          <w:sz w:val="28"/>
          <w:szCs w:val="28"/>
        </w:rPr>
        <w:t xml:space="preserve"> </w:t>
      </w:r>
      <w:r w:rsidRPr="00AD54E3">
        <w:rPr>
          <w:sz w:val="28"/>
          <w:szCs w:val="28"/>
        </w:rPr>
        <w:t>случаи</w:t>
      </w:r>
      <w:r w:rsidRPr="00AD54E3">
        <w:rPr>
          <w:spacing w:val="-2"/>
          <w:sz w:val="28"/>
          <w:szCs w:val="28"/>
        </w:rPr>
        <w:t xml:space="preserve"> </w:t>
      </w:r>
      <w:r w:rsidRPr="00AD54E3">
        <w:rPr>
          <w:sz w:val="28"/>
          <w:szCs w:val="28"/>
        </w:rPr>
        <w:t>чередования;</w:t>
      </w:r>
    </w:p>
    <w:p w:rsidR="00C92B69" w:rsidRPr="00AD54E3" w:rsidRDefault="00B46697" w:rsidP="00AD54E3">
      <w:pPr>
        <w:ind w:left="284"/>
        <w:rPr>
          <w:sz w:val="28"/>
          <w:szCs w:val="28"/>
        </w:rPr>
      </w:pPr>
      <w:r w:rsidRPr="00AD54E3">
        <w:rPr>
          <w:sz w:val="28"/>
          <w:szCs w:val="28"/>
        </w:rPr>
        <w:t>устанавливать</w:t>
      </w:r>
      <w:r w:rsidRPr="00AD54E3">
        <w:rPr>
          <w:spacing w:val="4"/>
          <w:sz w:val="28"/>
          <w:szCs w:val="28"/>
        </w:rPr>
        <w:t xml:space="preserve"> </w:t>
      </w:r>
      <w:r w:rsidRPr="00AD54E3">
        <w:rPr>
          <w:sz w:val="28"/>
          <w:szCs w:val="28"/>
        </w:rPr>
        <w:t>основания</w:t>
      </w:r>
      <w:r w:rsidRPr="00AD54E3">
        <w:rPr>
          <w:spacing w:val="4"/>
          <w:sz w:val="28"/>
          <w:szCs w:val="28"/>
        </w:rPr>
        <w:t xml:space="preserve"> </w:t>
      </w:r>
      <w:r w:rsidRPr="00AD54E3">
        <w:rPr>
          <w:sz w:val="28"/>
          <w:szCs w:val="28"/>
        </w:rPr>
        <w:t>для</w:t>
      </w:r>
      <w:r w:rsidRPr="00AD54E3">
        <w:rPr>
          <w:spacing w:val="4"/>
          <w:sz w:val="28"/>
          <w:szCs w:val="28"/>
        </w:rPr>
        <w:t xml:space="preserve"> </w:t>
      </w:r>
      <w:r w:rsidRPr="00AD54E3">
        <w:rPr>
          <w:sz w:val="28"/>
          <w:szCs w:val="28"/>
        </w:rPr>
        <w:t>сравнения</w:t>
      </w:r>
      <w:r w:rsidRPr="00AD54E3">
        <w:rPr>
          <w:spacing w:val="4"/>
          <w:sz w:val="28"/>
          <w:szCs w:val="28"/>
        </w:rPr>
        <w:t xml:space="preserve"> </w:t>
      </w:r>
      <w:r w:rsidRPr="00AD54E3">
        <w:rPr>
          <w:sz w:val="28"/>
          <w:szCs w:val="28"/>
        </w:rPr>
        <w:t>слов:</w:t>
      </w:r>
      <w:r w:rsidRPr="00AD54E3">
        <w:rPr>
          <w:spacing w:val="4"/>
          <w:sz w:val="28"/>
          <w:szCs w:val="28"/>
        </w:rPr>
        <w:t xml:space="preserve"> </w:t>
      </w:r>
      <w:r w:rsidRPr="00AD54E3">
        <w:rPr>
          <w:sz w:val="28"/>
          <w:szCs w:val="28"/>
        </w:rPr>
        <w:t>на</w:t>
      </w:r>
      <w:r w:rsidRPr="00AD54E3">
        <w:rPr>
          <w:spacing w:val="73"/>
          <w:sz w:val="28"/>
          <w:szCs w:val="28"/>
        </w:rPr>
        <w:t xml:space="preserve"> </w:t>
      </w:r>
      <w:r w:rsidRPr="00AD54E3">
        <w:rPr>
          <w:sz w:val="28"/>
          <w:szCs w:val="28"/>
        </w:rPr>
        <w:t>какой</w:t>
      </w:r>
      <w:r w:rsidRPr="00AD54E3">
        <w:rPr>
          <w:spacing w:val="73"/>
          <w:sz w:val="28"/>
          <w:szCs w:val="28"/>
        </w:rPr>
        <w:t xml:space="preserve"> </w:t>
      </w:r>
      <w:r w:rsidRPr="00AD54E3">
        <w:rPr>
          <w:sz w:val="28"/>
          <w:szCs w:val="28"/>
        </w:rPr>
        <w:t>вопрос</w:t>
      </w:r>
      <w:r w:rsidRPr="00AD54E3">
        <w:rPr>
          <w:spacing w:val="73"/>
          <w:sz w:val="28"/>
          <w:szCs w:val="28"/>
        </w:rPr>
        <w:t xml:space="preserve"> </w:t>
      </w:r>
      <w:r w:rsidRPr="00AD54E3">
        <w:rPr>
          <w:sz w:val="28"/>
          <w:szCs w:val="28"/>
        </w:rPr>
        <w:t>отвечают,</w:t>
      </w:r>
      <w:r w:rsidRPr="00AD54E3">
        <w:rPr>
          <w:spacing w:val="-67"/>
          <w:sz w:val="28"/>
          <w:szCs w:val="28"/>
        </w:rPr>
        <w:t xml:space="preserve"> </w:t>
      </w:r>
      <w:r w:rsidRPr="00AD54E3">
        <w:rPr>
          <w:sz w:val="28"/>
          <w:szCs w:val="28"/>
        </w:rPr>
        <w:t>что</w:t>
      </w:r>
      <w:r w:rsidRPr="00AD54E3">
        <w:rPr>
          <w:spacing w:val="-2"/>
          <w:sz w:val="28"/>
          <w:szCs w:val="28"/>
        </w:rPr>
        <w:t xml:space="preserve"> </w:t>
      </w:r>
      <w:r w:rsidRPr="00AD54E3">
        <w:rPr>
          <w:sz w:val="28"/>
          <w:szCs w:val="28"/>
        </w:rPr>
        <w:t>обозначают;</w:t>
      </w:r>
    </w:p>
    <w:p w:rsidR="00C92B69" w:rsidRPr="00AD54E3" w:rsidRDefault="00B46697" w:rsidP="00AD54E3">
      <w:pPr>
        <w:ind w:left="284"/>
        <w:rPr>
          <w:sz w:val="28"/>
          <w:szCs w:val="28"/>
        </w:rPr>
      </w:pPr>
      <w:r w:rsidRPr="00AD54E3">
        <w:rPr>
          <w:sz w:val="28"/>
          <w:szCs w:val="28"/>
        </w:rPr>
        <w:t>характеризовать</w:t>
      </w:r>
      <w:r w:rsidRPr="00AD54E3">
        <w:rPr>
          <w:spacing w:val="-5"/>
          <w:sz w:val="28"/>
          <w:szCs w:val="28"/>
        </w:rPr>
        <w:t xml:space="preserve"> </w:t>
      </w:r>
      <w:r w:rsidRPr="00AD54E3">
        <w:rPr>
          <w:sz w:val="28"/>
          <w:szCs w:val="28"/>
        </w:rPr>
        <w:t>звуки</w:t>
      </w:r>
      <w:r w:rsidRPr="00AD54E3">
        <w:rPr>
          <w:spacing w:val="-5"/>
          <w:sz w:val="28"/>
          <w:szCs w:val="28"/>
        </w:rPr>
        <w:t xml:space="preserve"> </w:t>
      </w:r>
      <w:r w:rsidRPr="00AD54E3">
        <w:rPr>
          <w:sz w:val="28"/>
          <w:szCs w:val="28"/>
        </w:rPr>
        <w:t>по</w:t>
      </w:r>
      <w:r w:rsidRPr="00AD54E3">
        <w:rPr>
          <w:spacing w:val="-5"/>
          <w:sz w:val="28"/>
          <w:szCs w:val="28"/>
        </w:rPr>
        <w:t xml:space="preserve"> </w:t>
      </w:r>
      <w:r w:rsidRPr="00AD54E3">
        <w:rPr>
          <w:sz w:val="28"/>
          <w:szCs w:val="28"/>
        </w:rPr>
        <w:t>заданным</w:t>
      </w:r>
      <w:r w:rsidRPr="00AD54E3">
        <w:rPr>
          <w:spacing w:val="-6"/>
          <w:sz w:val="28"/>
          <w:szCs w:val="28"/>
        </w:rPr>
        <w:t xml:space="preserve"> </w:t>
      </w:r>
      <w:r w:rsidRPr="00AD54E3">
        <w:rPr>
          <w:sz w:val="28"/>
          <w:szCs w:val="28"/>
        </w:rPr>
        <w:t>параметрам;</w:t>
      </w:r>
    </w:p>
    <w:p w:rsidR="00C92B69" w:rsidRPr="00AD54E3" w:rsidRDefault="00B46697" w:rsidP="00AD54E3">
      <w:pPr>
        <w:ind w:left="284"/>
        <w:rPr>
          <w:sz w:val="28"/>
          <w:szCs w:val="28"/>
        </w:rPr>
      </w:pPr>
      <w:r w:rsidRPr="00AD54E3">
        <w:rPr>
          <w:sz w:val="28"/>
          <w:szCs w:val="28"/>
        </w:rPr>
        <w:t>определять</w:t>
      </w:r>
      <w:r w:rsidRPr="00AD54E3">
        <w:rPr>
          <w:spacing w:val="-6"/>
          <w:sz w:val="28"/>
          <w:szCs w:val="28"/>
        </w:rPr>
        <w:t xml:space="preserve"> </w:t>
      </w:r>
      <w:r w:rsidRPr="00AD54E3">
        <w:rPr>
          <w:sz w:val="28"/>
          <w:szCs w:val="28"/>
        </w:rPr>
        <w:t>признак,</w:t>
      </w:r>
      <w:r w:rsidRPr="00AD54E3">
        <w:rPr>
          <w:spacing w:val="-6"/>
          <w:sz w:val="28"/>
          <w:szCs w:val="28"/>
        </w:rPr>
        <w:t xml:space="preserve"> </w:t>
      </w:r>
      <w:r w:rsidRPr="00AD54E3">
        <w:rPr>
          <w:sz w:val="28"/>
          <w:szCs w:val="28"/>
        </w:rPr>
        <w:t>по</w:t>
      </w:r>
      <w:r w:rsidRPr="00AD54E3">
        <w:rPr>
          <w:spacing w:val="-6"/>
          <w:sz w:val="28"/>
          <w:szCs w:val="28"/>
        </w:rPr>
        <w:t xml:space="preserve"> </w:t>
      </w:r>
      <w:r w:rsidRPr="00AD54E3">
        <w:rPr>
          <w:sz w:val="28"/>
          <w:szCs w:val="28"/>
        </w:rPr>
        <w:t>которому</w:t>
      </w:r>
      <w:r w:rsidRPr="00AD54E3">
        <w:rPr>
          <w:spacing w:val="-5"/>
          <w:sz w:val="28"/>
          <w:szCs w:val="28"/>
        </w:rPr>
        <w:t xml:space="preserve"> </w:t>
      </w:r>
      <w:r w:rsidRPr="00AD54E3">
        <w:rPr>
          <w:sz w:val="28"/>
          <w:szCs w:val="28"/>
        </w:rPr>
        <w:t>проведена</w:t>
      </w:r>
      <w:r w:rsidRPr="00AD54E3">
        <w:rPr>
          <w:spacing w:val="-6"/>
          <w:sz w:val="28"/>
          <w:szCs w:val="28"/>
        </w:rPr>
        <w:t xml:space="preserve"> </w:t>
      </w:r>
      <w:r w:rsidRPr="00AD54E3">
        <w:rPr>
          <w:sz w:val="28"/>
          <w:szCs w:val="28"/>
        </w:rPr>
        <w:t>классификация</w:t>
      </w:r>
      <w:r w:rsidRPr="00AD54E3">
        <w:rPr>
          <w:spacing w:val="-6"/>
          <w:sz w:val="28"/>
          <w:szCs w:val="28"/>
        </w:rPr>
        <w:t xml:space="preserve"> </w:t>
      </w:r>
      <w:r w:rsidRPr="00AD54E3">
        <w:rPr>
          <w:sz w:val="28"/>
          <w:szCs w:val="28"/>
        </w:rPr>
        <w:t>звуков,</w:t>
      </w:r>
      <w:r w:rsidRPr="00AD54E3">
        <w:rPr>
          <w:spacing w:val="-6"/>
          <w:sz w:val="28"/>
          <w:szCs w:val="28"/>
        </w:rPr>
        <w:t xml:space="preserve"> </w:t>
      </w:r>
      <w:r w:rsidRPr="00AD54E3">
        <w:rPr>
          <w:sz w:val="28"/>
          <w:szCs w:val="28"/>
        </w:rPr>
        <w:t>букв,</w:t>
      </w:r>
      <w:r w:rsidRPr="00AD54E3">
        <w:rPr>
          <w:spacing w:val="-5"/>
          <w:sz w:val="28"/>
          <w:szCs w:val="28"/>
        </w:rPr>
        <w:t xml:space="preserve"> </w:t>
      </w:r>
      <w:r w:rsidRPr="00AD54E3">
        <w:rPr>
          <w:sz w:val="28"/>
          <w:szCs w:val="28"/>
        </w:rPr>
        <w:t>слов,</w:t>
      </w:r>
      <w:r w:rsidRPr="00AD54E3">
        <w:rPr>
          <w:spacing w:val="-67"/>
          <w:sz w:val="28"/>
          <w:szCs w:val="28"/>
        </w:rPr>
        <w:t xml:space="preserve"> </w:t>
      </w:r>
      <w:r w:rsidRPr="00AD54E3">
        <w:rPr>
          <w:sz w:val="28"/>
          <w:szCs w:val="28"/>
        </w:rPr>
        <w:t>предложений;</w:t>
      </w:r>
    </w:p>
    <w:p w:rsidR="00C92B69" w:rsidRPr="00AD54E3" w:rsidRDefault="00B46697" w:rsidP="00AD54E3">
      <w:pPr>
        <w:ind w:left="284"/>
        <w:rPr>
          <w:sz w:val="28"/>
          <w:szCs w:val="28"/>
        </w:rPr>
      </w:pPr>
      <w:r w:rsidRPr="00AD54E3">
        <w:rPr>
          <w:sz w:val="28"/>
          <w:szCs w:val="28"/>
        </w:rPr>
        <w:t>находить закономерности в процессе наблюдения за языковыми единицами;</w:t>
      </w:r>
      <w:r w:rsidRPr="00AD54E3">
        <w:rPr>
          <w:spacing w:val="1"/>
          <w:sz w:val="28"/>
          <w:szCs w:val="28"/>
        </w:rPr>
        <w:t xml:space="preserve"> </w:t>
      </w:r>
      <w:r w:rsidRPr="00AD54E3">
        <w:rPr>
          <w:sz w:val="28"/>
          <w:szCs w:val="28"/>
        </w:rPr>
        <w:t>ориентироваться</w:t>
      </w:r>
      <w:r w:rsidRPr="00AD54E3">
        <w:rPr>
          <w:spacing w:val="-4"/>
          <w:sz w:val="28"/>
          <w:szCs w:val="28"/>
        </w:rPr>
        <w:t xml:space="preserve"> </w:t>
      </w:r>
      <w:r w:rsidRPr="00AD54E3">
        <w:rPr>
          <w:sz w:val="28"/>
          <w:szCs w:val="28"/>
        </w:rPr>
        <w:t>в</w:t>
      </w:r>
      <w:r w:rsidRPr="00AD54E3">
        <w:rPr>
          <w:spacing w:val="-3"/>
          <w:sz w:val="28"/>
          <w:szCs w:val="28"/>
        </w:rPr>
        <w:t xml:space="preserve"> </w:t>
      </w:r>
      <w:r w:rsidRPr="00AD54E3">
        <w:rPr>
          <w:sz w:val="28"/>
          <w:szCs w:val="28"/>
        </w:rPr>
        <w:t>изученных</w:t>
      </w:r>
      <w:r w:rsidRPr="00AD54E3">
        <w:rPr>
          <w:spacing w:val="-4"/>
          <w:sz w:val="28"/>
          <w:szCs w:val="28"/>
        </w:rPr>
        <w:t xml:space="preserve"> </w:t>
      </w:r>
      <w:r w:rsidRPr="00AD54E3">
        <w:rPr>
          <w:sz w:val="28"/>
          <w:szCs w:val="28"/>
        </w:rPr>
        <w:t>понятиях</w:t>
      </w:r>
      <w:r w:rsidRPr="00AD54E3">
        <w:rPr>
          <w:spacing w:val="-3"/>
          <w:sz w:val="28"/>
          <w:szCs w:val="28"/>
        </w:rPr>
        <w:t xml:space="preserve"> </w:t>
      </w:r>
      <w:r w:rsidRPr="00AD54E3">
        <w:rPr>
          <w:sz w:val="28"/>
          <w:szCs w:val="28"/>
        </w:rPr>
        <w:t>(корень,</w:t>
      </w:r>
      <w:r w:rsidRPr="00AD54E3">
        <w:rPr>
          <w:spacing w:val="-3"/>
          <w:sz w:val="28"/>
          <w:szCs w:val="28"/>
        </w:rPr>
        <w:t xml:space="preserve"> </w:t>
      </w:r>
      <w:r w:rsidRPr="00AD54E3">
        <w:rPr>
          <w:sz w:val="28"/>
          <w:szCs w:val="28"/>
        </w:rPr>
        <w:t>окончание,</w:t>
      </w:r>
      <w:r w:rsidRPr="00AD54E3">
        <w:rPr>
          <w:spacing w:val="-4"/>
          <w:sz w:val="28"/>
          <w:szCs w:val="28"/>
        </w:rPr>
        <w:t xml:space="preserve"> </w:t>
      </w:r>
      <w:r w:rsidRPr="00AD54E3">
        <w:rPr>
          <w:sz w:val="28"/>
          <w:szCs w:val="28"/>
        </w:rPr>
        <w:t>текст);</w:t>
      </w:r>
      <w:r w:rsidRPr="00AD54E3">
        <w:rPr>
          <w:spacing w:val="-3"/>
          <w:sz w:val="28"/>
          <w:szCs w:val="28"/>
        </w:rPr>
        <w:t xml:space="preserve"> </w:t>
      </w:r>
      <w:r w:rsidRPr="00AD54E3">
        <w:rPr>
          <w:sz w:val="28"/>
          <w:szCs w:val="28"/>
        </w:rPr>
        <w:t>соотносить</w:t>
      </w:r>
    </w:p>
    <w:p w:rsidR="00C92B69" w:rsidRPr="00AD54E3" w:rsidRDefault="00B46697" w:rsidP="00AD54E3">
      <w:pPr>
        <w:ind w:left="284"/>
        <w:rPr>
          <w:sz w:val="28"/>
          <w:szCs w:val="28"/>
        </w:rPr>
      </w:pPr>
      <w:r w:rsidRPr="00AD54E3">
        <w:rPr>
          <w:sz w:val="28"/>
          <w:szCs w:val="28"/>
        </w:rPr>
        <w:t>понятие</w:t>
      </w:r>
      <w:r w:rsidRPr="00AD54E3">
        <w:rPr>
          <w:spacing w:val="-4"/>
          <w:sz w:val="28"/>
          <w:szCs w:val="28"/>
        </w:rPr>
        <w:t xml:space="preserve"> </w:t>
      </w:r>
      <w:r w:rsidRPr="00AD54E3">
        <w:rPr>
          <w:sz w:val="28"/>
          <w:szCs w:val="28"/>
        </w:rPr>
        <w:t>с</w:t>
      </w:r>
      <w:r w:rsidRPr="00AD54E3">
        <w:rPr>
          <w:spacing w:val="-4"/>
          <w:sz w:val="28"/>
          <w:szCs w:val="28"/>
        </w:rPr>
        <w:t xml:space="preserve"> </w:t>
      </w:r>
      <w:r w:rsidRPr="00AD54E3">
        <w:rPr>
          <w:sz w:val="28"/>
          <w:szCs w:val="28"/>
        </w:rPr>
        <w:t>его</w:t>
      </w:r>
      <w:r w:rsidRPr="00AD54E3">
        <w:rPr>
          <w:spacing w:val="-3"/>
          <w:sz w:val="28"/>
          <w:szCs w:val="28"/>
        </w:rPr>
        <w:t xml:space="preserve"> </w:t>
      </w:r>
      <w:r w:rsidRPr="00AD54E3">
        <w:rPr>
          <w:sz w:val="28"/>
          <w:szCs w:val="28"/>
        </w:rPr>
        <w:t>краткой</w:t>
      </w:r>
      <w:r w:rsidRPr="00AD54E3">
        <w:rPr>
          <w:spacing w:val="-4"/>
          <w:sz w:val="28"/>
          <w:szCs w:val="28"/>
        </w:rPr>
        <w:t xml:space="preserve"> </w:t>
      </w:r>
      <w:r w:rsidRPr="00AD54E3">
        <w:rPr>
          <w:sz w:val="28"/>
          <w:szCs w:val="28"/>
        </w:rPr>
        <w:t>характеристикой.</w:t>
      </w:r>
    </w:p>
    <w:p w:rsidR="00C92B69" w:rsidRPr="00AD54E3" w:rsidRDefault="00B46697" w:rsidP="00AD54E3">
      <w:pPr>
        <w:ind w:left="284"/>
        <w:rPr>
          <w:sz w:val="28"/>
          <w:szCs w:val="28"/>
        </w:rPr>
      </w:pPr>
      <w:r w:rsidRPr="00AD54E3">
        <w:rPr>
          <w:sz w:val="28"/>
          <w:szCs w:val="28"/>
        </w:rPr>
        <w:t>Базовые</w:t>
      </w:r>
      <w:r w:rsidRPr="00AD54E3">
        <w:rPr>
          <w:sz w:val="28"/>
          <w:szCs w:val="28"/>
        </w:rPr>
        <w:tab/>
        <w:t>исследовательские</w:t>
      </w:r>
      <w:r w:rsidRPr="00AD54E3">
        <w:rPr>
          <w:sz w:val="28"/>
          <w:szCs w:val="28"/>
        </w:rPr>
        <w:tab/>
        <w:t>действия</w:t>
      </w:r>
      <w:r w:rsidRPr="00AD54E3">
        <w:rPr>
          <w:sz w:val="28"/>
          <w:szCs w:val="28"/>
        </w:rPr>
        <w:tab/>
        <w:t>как</w:t>
      </w:r>
      <w:r w:rsidRPr="00AD54E3">
        <w:rPr>
          <w:sz w:val="28"/>
          <w:szCs w:val="28"/>
        </w:rPr>
        <w:tab/>
        <w:t>часть</w:t>
      </w:r>
      <w:r w:rsidRPr="00AD54E3">
        <w:rPr>
          <w:sz w:val="28"/>
          <w:szCs w:val="28"/>
        </w:rPr>
        <w:tab/>
      </w:r>
      <w:r w:rsidRPr="00AD54E3">
        <w:rPr>
          <w:spacing w:val="-1"/>
          <w:sz w:val="28"/>
          <w:szCs w:val="28"/>
        </w:rPr>
        <w:t>познавательных</w:t>
      </w:r>
      <w:r w:rsidRPr="00AD54E3">
        <w:rPr>
          <w:spacing w:val="-67"/>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 действий:</w:t>
      </w:r>
    </w:p>
    <w:p w:rsidR="00C92B69" w:rsidRPr="00AD54E3" w:rsidRDefault="00B46697" w:rsidP="00AD54E3">
      <w:pPr>
        <w:ind w:left="284"/>
        <w:rPr>
          <w:sz w:val="28"/>
          <w:szCs w:val="28"/>
        </w:rPr>
      </w:pPr>
      <w:r w:rsidRPr="00AD54E3">
        <w:rPr>
          <w:sz w:val="28"/>
          <w:szCs w:val="28"/>
        </w:rPr>
        <w:t>проводить</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предложенному</w:t>
      </w:r>
      <w:r w:rsidRPr="00AD54E3">
        <w:rPr>
          <w:spacing w:val="1"/>
          <w:sz w:val="28"/>
          <w:szCs w:val="28"/>
        </w:rPr>
        <w:t xml:space="preserve"> </w:t>
      </w:r>
      <w:r w:rsidRPr="00AD54E3">
        <w:rPr>
          <w:sz w:val="28"/>
          <w:szCs w:val="28"/>
        </w:rPr>
        <w:t>плану</w:t>
      </w:r>
      <w:r w:rsidRPr="00AD54E3">
        <w:rPr>
          <w:spacing w:val="1"/>
          <w:sz w:val="28"/>
          <w:szCs w:val="28"/>
        </w:rPr>
        <w:t xml:space="preserve"> </w:t>
      </w:r>
      <w:r w:rsidRPr="00AD54E3">
        <w:rPr>
          <w:sz w:val="28"/>
          <w:szCs w:val="28"/>
        </w:rPr>
        <w:t>наблюдение</w:t>
      </w:r>
      <w:r w:rsidRPr="00AD54E3">
        <w:rPr>
          <w:spacing w:val="1"/>
          <w:sz w:val="28"/>
          <w:szCs w:val="28"/>
        </w:rPr>
        <w:t xml:space="preserve"> </w:t>
      </w:r>
      <w:r w:rsidRPr="00AD54E3">
        <w:rPr>
          <w:sz w:val="28"/>
          <w:szCs w:val="28"/>
        </w:rPr>
        <w:t>за</w:t>
      </w:r>
      <w:r w:rsidRPr="00AD54E3">
        <w:rPr>
          <w:spacing w:val="1"/>
          <w:sz w:val="28"/>
          <w:szCs w:val="28"/>
        </w:rPr>
        <w:t xml:space="preserve"> </w:t>
      </w:r>
      <w:r w:rsidRPr="00AD54E3">
        <w:rPr>
          <w:sz w:val="28"/>
          <w:szCs w:val="28"/>
        </w:rPr>
        <w:t>языковыми</w:t>
      </w:r>
      <w:r w:rsidRPr="00AD54E3">
        <w:rPr>
          <w:spacing w:val="1"/>
          <w:sz w:val="28"/>
          <w:szCs w:val="28"/>
        </w:rPr>
        <w:t xml:space="preserve"> </w:t>
      </w:r>
      <w:r w:rsidRPr="00AD54E3">
        <w:rPr>
          <w:sz w:val="28"/>
          <w:szCs w:val="28"/>
        </w:rPr>
        <w:t>единицами</w:t>
      </w:r>
      <w:r w:rsidRPr="00AD54E3">
        <w:rPr>
          <w:spacing w:val="-67"/>
          <w:sz w:val="28"/>
          <w:szCs w:val="28"/>
        </w:rPr>
        <w:t xml:space="preserve"> </w:t>
      </w:r>
      <w:r w:rsidRPr="00AD54E3">
        <w:rPr>
          <w:sz w:val="28"/>
          <w:szCs w:val="28"/>
        </w:rPr>
        <w:t>(слово,</w:t>
      </w:r>
      <w:r w:rsidRPr="00AD54E3">
        <w:rPr>
          <w:spacing w:val="-1"/>
          <w:sz w:val="28"/>
          <w:szCs w:val="28"/>
        </w:rPr>
        <w:t xml:space="preserve"> </w:t>
      </w:r>
      <w:r w:rsidRPr="00AD54E3">
        <w:rPr>
          <w:sz w:val="28"/>
          <w:szCs w:val="28"/>
        </w:rPr>
        <w:t>предложение,</w:t>
      </w:r>
      <w:r w:rsidRPr="00AD54E3">
        <w:rPr>
          <w:spacing w:val="-1"/>
          <w:sz w:val="28"/>
          <w:szCs w:val="28"/>
        </w:rPr>
        <w:t xml:space="preserve"> </w:t>
      </w:r>
      <w:r w:rsidRPr="00AD54E3">
        <w:rPr>
          <w:sz w:val="28"/>
          <w:szCs w:val="28"/>
        </w:rPr>
        <w:t>текст);</w:t>
      </w:r>
    </w:p>
    <w:p w:rsidR="00C92B69" w:rsidRPr="00AD54E3" w:rsidRDefault="00B46697" w:rsidP="00AD54E3">
      <w:pPr>
        <w:ind w:left="284"/>
        <w:rPr>
          <w:sz w:val="28"/>
          <w:szCs w:val="28"/>
        </w:rPr>
      </w:pPr>
      <w:r w:rsidRPr="00AD54E3">
        <w:rPr>
          <w:sz w:val="28"/>
          <w:szCs w:val="28"/>
        </w:rPr>
        <w:t>формулировать</w:t>
      </w:r>
      <w:r w:rsidRPr="00AD54E3">
        <w:rPr>
          <w:spacing w:val="9"/>
          <w:sz w:val="28"/>
          <w:szCs w:val="28"/>
        </w:rPr>
        <w:t xml:space="preserve"> </w:t>
      </w:r>
      <w:r w:rsidRPr="00AD54E3">
        <w:rPr>
          <w:sz w:val="28"/>
          <w:szCs w:val="28"/>
        </w:rPr>
        <w:t>выводы</w:t>
      </w:r>
      <w:r w:rsidRPr="00AD54E3">
        <w:rPr>
          <w:spacing w:val="10"/>
          <w:sz w:val="28"/>
          <w:szCs w:val="28"/>
        </w:rPr>
        <w:t xml:space="preserve"> </w:t>
      </w:r>
      <w:r w:rsidRPr="00AD54E3">
        <w:rPr>
          <w:sz w:val="28"/>
          <w:szCs w:val="28"/>
        </w:rPr>
        <w:t>и</w:t>
      </w:r>
      <w:r w:rsidRPr="00AD54E3">
        <w:rPr>
          <w:spacing w:val="10"/>
          <w:sz w:val="28"/>
          <w:szCs w:val="28"/>
        </w:rPr>
        <w:t xml:space="preserve"> </w:t>
      </w:r>
      <w:r w:rsidRPr="00AD54E3">
        <w:rPr>
          <w:sz w:val="28"/>
          <w:szCs w:val="28"/>
        </w:rPr>
        <w:t>предлагать</w:t>
      </w:r>
      <w:r w:rsidRPr="00AD54E3">
        <w:rPr>
          <w:spacing w:val="10"/>
          <w:sz w:val="28"/>
          <w:szCs w:val="28"/>
        </w:rPr>
        <w:t xml:space="preserve"> </w:t>
      </w:r>
      <w:r w:rsidRPr="00AD54E3">
        <w:rPr>
          <w:sz w:val="28"/>
          <w:szCs w:val="28"/>
        </w:rPr>
        <w:t>доказательства</w:t>
      </w:r>
      <w:r w:rsidRPr="00AD54E3">
        <w:rPr>
          <w:spacing w:val="10"/>
          <w:sz w:val="28"/>
          <w:szCs w:val="28"/>
        </w:rPr>
        <w:t xml:space="preserve"> </w:t>
      </w:r>
      <w:r w:rsidRPr="00AD54E3">
        <w:rPr>
          <w:sz w:val="28"/>
          <w:szCs w:val="28"/>
        </w:rPr>
        <w:t>того,</w:t>
      </w:r>
      <w:r w:rsidRPr="00AD54E3">
        <w:rPr>
          <w:spacing w:val="10"/>
          <w:sz w:val="28"/>
          <w:szCs w:val="28"/>
        </w:rPr>
        <w:t xml:space="preserve"> </w:t>
      </w:r>
      <w:r w:rsidRPr="00AD54E3">
        <w:rPr>
          <w:sz w:val="28"/>
          <w:szCs w:val="28"/>
        </w:rPr>
        <w:t>что</w:t>
      </w:r>
      <w:r w:rsidRPr="00AD54E3">
        <w:rPr>
          <w:spacing w:val="9"/>
          <w:sz w:val="28"/>
          <w:szCs w:val="28"/>
        </w:rPr>
        <w:t xml:space="preserve"> </w:t>
      </w:r>
      <w:r w:rsidRPr="00AD54E3">
        <w:rPr>
          <w:sz w:val="28"/>
          <w:szCs w:val="28"/>
        </w:rPr>
        <w:t>слова</w:t>
      </w:r>
      <w:r w:rsidRPr="00AD54E3">
        <w:rPr>
          <w:spacing w:val="10"/>
          <w:sz w:val="28"/>
          <w:szCs w:val="28"/>
        </w:rPr>
        <w:t xml:space="preserve"> </w:t>
      </w:r>
      <w:r w:rsidRPr="00AD54E3">
        <w:rPr>
          <w:sz w:val="28"/>
          <w:szCs w:val="28"/>
        </w:rPr>
        <w:t>являются</w:t>
      </w:r>
      <w:r w:rsidRPr="00AD54E3">
        <w:rPr>
          <w:spacing w:val="-67"/>
          <w:sz w:val="28"/>
          <w:szCs w:val="28"/>
        </w:rPr>
        <w:t xml:space="preserve"> </w:t>
      </w:r>
      <w:r w:rsidRPr="00AD54E3">
        <w:rPr>
          <w:sz w:val="28"/>
          <w:szCs w:val="28"/>
        </w:rPr>
        <w:t>(не</w:t>
      </w:r>
      <w:r w:rsidRPr="00AD54E3">
        <w:rPr>
          <w:spacing w:val="-1"/>
          <w:sz w:val="28"/>
          <w:szCs w:val="28"/>
        </w:rPr>
        <w:t xml:space="preserve"> </w:t>
      </w:r>
      <w:r w:rsidRPr="00AD54E3">
        <w:rPr>
          <w:sz w:val="28"/>
          <w:szCs w:val="28"/>
        </w:rPr>
        <w:t>являются)</w:t>
      </w:r>
      <w:r w:rsidRPr="00AD54E3">
        <w:rPr>
          <w:spacing w:val="-1"/>
          <w:sz w:val="28"/>
          <w:szCs w:val="28"/>
        </w:rPr>
        <w:t xml:space="preserve"> </w:t>
      </w:r>
      <w:r w:rsidRPr="00AD54E3">
        <w:rPr>
          <w:sz w:val="28"/>
          <w:szCs w:val="28"/>
        </w:rPr>
        <w:t>однокоренными (родственными).</w:t>
      </w:r>
    </w:p>
    <w:p w:rsidR="00C92B69" w:rsidRPr="00AD54E3" w:rsidRDefault="00B46697" w:rsidP="00AD54E3">
      <w:pPr>
        <w:ind w:left="284"/>
        <w:rPr>
          <w:sz w:val="28"/>
          <w:szCs w:val="28"/>
        </w:rPr>
      </w:pPr>
      <w:r w:rsidRPr="00AD54E3">
        <w:rPr>
          <w:sz w:val="28"/>
          <w:szCs w:val="28"/>
        </w:rPr>
        <w:t>Работа</w:t>
      </w:r>
      <w:r w:rsidRPr="00AD54E3">
        <w:rPr>
          <w:spacing w:val="12"/>
          <w:sz w:val="28"/>
          <w:szCs w:val="28"/>
        </w:rPr>
        <w:t xml:space="preserve"> </w:t>
      </w:r>
      <w:r w:rsidRPr="00AD54E3">
        <w:rPr>
          <w:sz w:val="28"/>
          <w:szCs w:val="28"/>
        </w:rPr>
        <w:t>с</w:t>
      </w:r>
      <w:r w:rsidRPr="00AD54E3">
        <w:rPr>
          <w:spacing w:val="12"/>
          <w:sz w:val="28"/>
          <w:szCs w:val="28"/>
        </w:rPr>
        <w:t xml:space="preserve"> </w:t>
      </w:r>
      <w:r w:rsidRPr="00AD54E3">
        <w:rPr>
          <w:sz w:val="28"/>
          <w:szCs w:val="28"/>
        </w:rPr>
        <w:t>информацией</w:t>
      </w:r>
      <w:r w:rsidRPr="00AD54E3">
        <w:rPr>
          <w:spacing w:val="12"/>
          <w:sz w:val="28"/>
          <w:szCs w:val="28"/>
        </w:rPr>
        <w:t xml:space="preserve"> </w:t>
      </w:r>
      <w:r w:rsidRPr="00AD54E3">
        <w:rPr>
          <w:sz w:val="28"/>
          <w:szCs w:val="28"/>
        </w:rPr>
        <w:t>как</w:t>
      </w:r>
      <w:r w:rsidRPr="00AD54E3">
        <w:rPr>
          <w:spacing w:val="12"/>
          <w:sz w:val="28"/>
          <w:szCs w:val="28"/>
        </w:rPr>
        <w:t xml:space="preserve"> </w:t>
      </w:r>
      <w:r w:rsidRPr="00AD54E3">
        <w:rPr>
          <w:sz w:val="28"/>
          <w:szCs w:val="28"/>
        </w:rPr>
        <w:t>часть</w:t>
      </w:r>
      <w:r w:rsidRPr="00AD54E3">
        <w:rPr>
          <w:spacing w:val="17"/>
          <w:sz w:val="28"/>
          <w:szCs w:val="28"/>
        </w:rPr>
        <w:t xml:space="preserve"> </w:t>
      </w:r>
      <w:r w:rsidRPr="00AD54E3">
        <w:rPr>
          <w:sz w:val="28"/>
          <w:szCs w:val="28"/>
        </w:rPr>
        <w:t>познавательных</w:t>
      </w:r>
      <w:r w:rsidRPr="00AD54E3">
        <w:rPr>
          <w:spacing w:val="12"/>
          <w:sz w:val="28"/>
          <w:szCs w:val="28"/>
        </w:rPr>
        <w:t xml:space="preserve"> </w:t>
      </w:r>
      <w:r w:rsidRPr="00AD54E3">
        <w:rPr>
          <w:sz w:val="28"/>
          <w:szCs w:val="28"/>
        </w:rPr>
        <w:t>универсальных</w:t>
      </w:r>
      <w:r w:rsidRPr="00AD54E3">
        <w:rPr>
          <w:spacing w:val="-67"/>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выбирать</w:t>
      </w:r>
      <w:r w:rsidRPr="00AD54E3">
        <w:rPr>
          <w:sz w:val="28"/>
          <w:szCs w:val="28"/>
        </w:rPr>
        <w:tab/>
        <w:t>источник</w:t>
      </w:r>
      <w:r w:rsidRPr="00AD54E3">
        <w:rPr>
          <w:sz w:val="28"/>
          <w:szCs w:val="28"/>
        </w:rPr>
        <w:tab/>
        <w:t>получения</w:t>
      </w:r>
      <w:r w:rsidRPr="00AD54E3">
        <w:rPr>
          <w:sz w:val="28"/>
          <w:szCs w:val="28"/>
        </w:rPr>
        <w:tab/>
        <w:t>информации:</w:t>
      </w:r>
      <w:r w:rsidRPr="00AD54E3">
        <w:rPr>
          <w:sz w:val="28"/>
          <w:szCs w:val="28"/>
        </w:rPr>
        <w:tab/>
        <w:t>словарь</w:t>
      </w:r>
      <w:r w:rsidRPr="00AD54E3">
        <w:rPr>
          <w:sz w:val="28"/>
          <w:szCs w:val="28"/>
        </w:rPr>
        <w:tab/>
      </w:r>
      <w:r w:rsidRPr="00AD54E3">
        <w:rPr>
          <w:spacing w:val="-1"/>
          <w:sz w:val="28"/>
          <w:szCs w:val="28"/>
        </w:rPr>
        <w:t>учебника</w:t>
      </w:r>
      <w:r w:rsidRPr="00AD54E3">
        <w:rPr>
          <w:spacing w:val="-67"/>
          <w:sz w:val="28"/>
          <w:szCs w:val="28"/>
        </w:rPr>
        <w:t xml:space="preserve"> </w:t>
      </w:r>
      <w:r w:rsidRPr="00AD54E3">
        <w:rPr>
          <w:sz w:val="28"/>
          <w:szCs w:val="28"/>
        </w:rPr>
        <w:t>для</w:t>
      </w:r>
      <w:r w:rsidRPr="00AD54E3">
        <w:rPr>
          <w:spacing w:val="-2"/>
          <w:sz w:val="28"/>
          <w:szCs w:val="28"/>
        </w:rPr>
        <w:t xml:space="preserve"> </w:t>
      </w:r>
      <w:r w:rsidRPr="00AD54E3">
        <w:rPr>
          <w:sz w:val="28"/>
          <w:szCs w:val="28"/>
        </w:rPr>
        <w:t>получения</w:t>
      </w:r>
      <w:r w:rsidRPr="00AD54E3">
        <w:rPr>
          <w:spacing w:val="-1"/>
          <w:sz w:val="28"/>
          <w:szCs w:val="28"/>
        </w:rPr>
        <w:t xml:space="preserve"> </w:t>
      </w:r>
      <w:r w:rsidRPr="00AD54E3">
        <w:rPr>
          <w:sz w:val="28"/>
          <w:szCs w:val="28"/>
        </w:rPr>
        <w:t>информации;</w:t>
      </w:r>
    </w:p>
    <w:p w:rsidR="00C92B69" w:rsidRPr="00AD54E3" w:rsidRDefault="00B46697" w:rsidP="00AD54E3">
      <w:pPr>
        <w:ind w:left="284"/>
        <w:rPr>
          <w:sz w:val="28"/>
          <w:szCs w:val="28"/>
        </w:rPr>
      </w:pPr>
      <w:r w:rsidRPr="00AD54E3">
        <w:rPr>
          <w:sz w:val="28"/>
          <w:szCs w:val="28"/>
        </w:rPr>
        <w:t>устанавливать</w:t>
      </w:r>
      <w:r w:rsidRPr="00AD54E3">
        <w:rPr>
          <w:spacing w:val="-5"/>
          <w:sz w:val="28"/>
          <w:szCs w:val="28"/>
        </w:rPr>
        <w:t xml:space="preserve"> </w:t>
      </w:r>
      <w:r w:rsidRPr="00AD54E3">
        <w:rPr>
          <w:sz w:val="28"/>
          <w:szCs w:val="28"/>
        </w:rPr>
        <w:t>с</w:t>
      </w:r>
      <w:r w:rsidRPr="00AD54E3">
        <w:rPr>
          <w:spacing w:val="-6"/>
          <w:sz w:val="28"/>
          <w:szCs w:val="28"/>
        </w:rPr>
        <w:t xml:space="preserve"> </w:t>
      </w:r>
      <w:r w:rsidRPr="00AD54E3">
        <w:rPr>
          <w:sz w:val="28"/>
          <w:szCs w:val="28"/>
        </w:rPr>
        <w:t>помощью</w:t>
      </w:r>
      <w:r w:rsidRPr="00AD54E3">
        <w:rPr>
          <w:spacing w:val="-6"/>
          <w:sz w:val="28"/>
          <w:szCs w:val="28"/>
        </w:rPr>
        <w:t xml:space="preserve"> </w:t>
      </w:r>
      <w:r w:rsidRPr="00AD54E3">
        <w:rPr>
          <w:sz w:val="28"/>
          <w:szCs w:val="28"/>
        </w:rPr>
        <w:t>словаря</w:t>
      </w:r>
      <w:r w:rsidRPr="00AD54E3">
        <w:rPr>
          <w:spacing w:val="-6"/>
          <w:sz w:val="28"/>
          <w:szCs w:val="28"/>
        </w:rPr>
        <w:t xml:space="preserve"> </w:t>
      </w:r>
      <w:r w:rsidRPr="00AD54E3">
        <w:rPr>
          <w:sz w:val="28"/>
          <w:szCs w:val="28"/>
        </w:rPr>
        <w:t>значения</w:t>
      </w:r>
      <w:r w:rsidRPr="00AD54E3">
        <w:rPr>
          <w:spacing w:val="-5"/>
          <w:sz w:val="28"/>
          <w:szCs w:val="28"/>
        </w:rPr>
        <w:t xml:space="preserve"> </w:t>
      </w:r>
      <w:r w:rsidRPr="00AD54E3">
        <w:rPr>
          <w:sz w:val="28"/>
          <w:szCs w:val="28"/>
        </w:rPr>
        <w:t>многозначных</w:t>
      </w:r>
      <w:r w:rsidRPr="00AD54E3">
        <w:rPr>
          <w:spacing w:val="-6"/>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согласно</w:t>
      </w:r>
      <w:r w:rsidRPr="00AD54E3">
        <w:rPr>
          <w:sz w:val="28"/>
          <w:szCs w:val="28"/>
        </w:rPr>
        <w:tab/>
        <w:t>заданному</w:t>
      </w:r>
      <w:r w:rsidRPr="00AD54E3">
        <w:rPr>
          <w:sz w:val="28"/>
          <w:szCs w:val="28"/>
        </w:rPr>
        <w:tab/>
        <w:t>алгоритму</w:t>
      </w:r>
      <w:r w:rsidRPr="00AD54E3">
        <w:rPr>
          <w:sz w:val="28"/>
          <w:szCs w:val="28"/>
        </w:rPr>
        <w:tab/>
        <w:t>находить</w:t>
      </w:r>
      <w:r w:rsidRPr="00AD54E3">
        <w:rPr>
          <w:sz w:val="28"/>
          <w:szCs w:val="28"/>
        </w:rPr>
        <w:tab/>
        <w:t>в</w:t>
      </w:r>
      <w:r w:rsidRPr="00AD54E3">
        <w:rPr>
          <w:sz w:val="28"/>
          <w:szCs w:val="28"/>
        </w:rPr>
        <w:tab/>
        <w:t>предложенном</w:t>
      </w:r>
      <w:r w:rsidRPr="00AD54E3">
        <w:rPr>
          <w:sz w:val="28"/>
          <w:szCs w:val="28"/>
        </w:rPr>
        <w:tab/>
        <w:t>источнике</w:t>
      </w:r>
      <w:r w:rsidRPr="00AD54E3">
        <w:rPr>
          <w:spacing w:val="-67"/>
          <w:sz w:val="28"/>
          <w:szCs w:val="28"/>
        </w:rPr>
        <w:t xml:space="preserve"> </w:t>
      </w:r>
      <w:r w:rsidRPr="00AD54E3">
        <w:rPr>
          <w:sz w:val="28"/>
          <w:szCs w:val="28"/>
        </w:rPr>
        <w:t>информацию,</w:t>
      </w:r>
      <w:r w:rsidRPr="00AD54E3">
        <w:rPr>
          <w:spacing w:val="-2"/>
          <w:sz w:val="28"/>
          <w:szCs w:val="28"/>
        </w:rPr>
        <w:t xml:space="preserve"> </w:t>
      </w:r>
      <w:r w:rsidRPr="00AD54E3">
        <w:rPr>
          <w:sz w:val="28"/>
          <w:szCs w:val="28"/>
        </w:rPr>
        <w:t>представленную</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явном</w:t>
      </w:r>
      <w:r w:rsidRPr="00AD54E3">
        <w:rPr>
          <w:spacing w:val="-1"/>
          <w:sz w:val="28"/>
          <w:szCs w:val="28"/>
        </w:rPr>
        <w:t xml:space="preserve"> </w:t>
      </w:r>
      <w:r w:rsidRPr="00AD54E3">
        <w:rPr>
          <w:sz w:val="28"/>
          <w:szCs w:val="28"/>
        </w:rPr>
        <w:t>виде;</w:t>
      </w:r>
    </w:p>
    <w:p w:rsidR="00C92B69" w:rsidRPr="00AD54E3" w:rsidRDefault="00B46697" w:rsidP="00AD54E3">
      <w:pPr>
        <w:ind w:left="284"/>
        <w:rPr>
          <w:sz w:val="28"/>
          <w:szCs w:val="28"/>
        </w:rPr>
      </w:pPr>
      <w:r w:rsidRPr="00AD54E3">
        <w:rPr>
          <w:sz w:val="28"/>
          <w:szCs w:val="28"/>
        </w:rPr>
        <w:t>анализировать</w:t>
      </w:r>
      <w:r w:rsidRPr="00AD54E3">
        <w:rPr>
          <w:sz w:val="28"/>
          <w:szCs w:val="28"/>
        </w:rPr>
        <w:tab/>
        <w:t>текстовую,</w:t>
      </w:r>
      <w:r w:rsidRPr="00AD54E3">
        <w:rPr>
          <w:sz w:val="28"/>
          <w:szCs w:val="28"/>
        </w:rPr>
        <w:tab/>
        <w:t>графическую</w:t>
      </w:r>
      <w:r w:rsidRPr="00AD54E3">
        <w:rPr>
          <w:sz w:val="28"/>
          <w:szCs w:val="28"/>
        </w:rPr>
        <w:tab/>
        <w:t>и</w:t>
      </w:r>
      <w:r w:rsidRPr="00AD54E3">
        <w:rPr>
          <w:sz w:val="28"/>
          <w:szCs w:val="28"/>
        </w:rPr>
        <w:tab/>
        <w:t>звуковую</w:t>
      </w:r>
      <w:r w:rsidRPr="00AD54E3">
        <w:rPr>
          <w:sz w:val="28"/>
          <w:szCs w:val="28"/>
        </w:rPr>
        <w:tab/>
        <w:t>информацию</w:t>
      </w:r>
    </w:p>
    <w:p w:rsidR="00C92B69" w:rsidRPr="00AD54E3" w:rsidRDefault="00B46697" w:rsidP="00AD54E3">
      <w:pPr>
        <w:ind w:left="284"/>
        <w:rPr>
          <w:sz w:val="28"/>
          <w:szCs w:val="28"/>
        </w:rPr>
      </w:pPr>
      <w:r w:rsidRPr="00AD54E3">
        <w:rPr>
          <w:sz w:val="28"/>
          <w:szCs w:val="28"/>
        </w:rPr>
        <w:t>в</w:t>
      </w:r>
      <w:r w:rsidRPr="00AD54E3">
        <w:rPr>
          <w:spacing w:val="14"/>
          <w:sz w:val="28"/>
          <w:szCs w:val="28"/>
        </w:rPr>
        <w:t xml:space="preserve"> </w:t>
      </w:r>
      <w:r w:rsidRPr="00AD54E3">
        <w:rPr>
          <w:sz w:val="28"/>
          <w:szCs w:val="28"/>
        </w:rPr>
        <w:t>соответствии</w:t>
      </w:r>
      <w:r w:rsidRPr="00AD54E3">
        <w:rPr>
          <w:spacing w:val="15"/>
          <w:sz w:val="28"/>
          <w:szCs w:val="28"/>
        </w:rPr>
        <w:t xml:space="preserve"> </w:t>
      </w:r>
      <w:r w:rsidRPr="00AD54E3">
        <w:rPr>
          <w:sz w:val="28"/>
          <w:szCs w:val="28"/>
        </w:rPr>
        <w:t>с</w:t>
      </w:r>
      <w:r w:rsidRPr="00AD54E3">
        <w:rPr>
          <w:spacing w:val="15"/>
          <w:sz w:val="28"/>
          <w:szCs w:val="28"/>
        </w:rPr>
        <w:t xml:space="preserve"> </w:t>
      </w:r>
      <w:r w:rsidRPr="00AD54E3">
        <w:rPr>
          <w:sz w:val="28"/>
          <w:szCs w:val="28"/>
        </w:rPr>
        <w:t>учебной</w:t>
      </w:r>
      <w:r w:rsidRPr="00AD54E3">
        <w:rPr>
          <w:spacing w:val="15"/>
          <w:sz w:val="28"/>
          <w:szCs w:val="28"/>
        </w:rPr>
        <w:t xml:space="preserve"> </w:t>
      </w:r>
      <w:r w:rsidRPr="00AD54E3">
        <w:rPr>
          <w:sz w:val="28"/>
          <w:szCs w:val="28"/>
        </w:rPr>
        <w:t>задачей;</w:t>
      </w:r>
      <w:r w:rsidRPr="00AD54E3">
        <w:rPr>
          <w:spacing w:val="15"/>
          <w:sz w:val="28"/>
          <w:szCs w:val="28"/>
        </w:rPr>
        <w:t xml:space="preserve"> </w:t>
      </w:r>
      <w:r w:rsidRPr="00AD54E3">
        <w:rPr>
          <w:sz w:val="28"/>
          <w:szCs w:val="28"/>
        </w:rPr>
        <w:t>«читать»</w:t>
      </w:r>
      <w:r w:rsidRPr="00AD54E3">
        <w:rPr>
          <w:spacing w:val="14"/>
          <w:sz w:val="28"/>
          <w:szCs w:val="28"/>
        </w:rPr>
        <w:t xml:space="preserve"> </w:t>
      </w:r>
      <w:r w:rsidRPr="00AD54E3">
        <w:rPr>
          <w:sz w:val="28"/>
          <w:szCs w:val="28"/>
        </w:rPr>
        <w:t>информацию,</w:t>
      </w:r>
      <w:r w:rsidRPr="00AD54E3">
        <w:rPr>
          <w:spacing w:val="15"/>
          <w:sz w:val="28"/>
          <w:szCs w:val="28"/>
        </w:rPr>
        <w:t xml:space="preserve"> </w:t>
      </w:r>
      <w:r w:rsidRPr="00AD54E3">
        <w:rPr>
          <w:sz w:val="28"/>
          <w:szCs w:val="28"/>
        </w:rPr>
        <w:t>представленную</w:t>
      </w:r>
      <w:r w:rsidRPr="00AD54E3">
        <w:rPr>
          <w:spacing w:val="15"/>
          <w:sz w:val="28"/>
          <w:szCs w:val="28"/>
        </w:rPr>
        <w:t xml:space="preserve"> </w:t>
      </w:r>
      <w:r w:rsidRPr="00AD54E3">
        <w:rPr>
          <w:sz w:val="28"/>
          <w:szCs w:val="28"/>
        </w:rPr>
        <w:t>в</w:t>
      </w:r>
      <w:r w:rsidRPr="00AD54E3">
        <w:rPr>
          <w:spacing w:val="15"/>
          <w:sz w:val="28"/>
          <w:szCs w:val="28"/>
        </w:rPr>
        <w:t xml:space="preserve"> </w:t>
      </w:r>
      <w:r w:rsidRPr="00AD54E3">
        <w:rPr>
          <w:sz w:val="28"/>
          <w:szCs w:val="28"/>
        </w:rPr>
        <w:t>схеме,</w:t>
      </w:r>
      <w:r w:rsidRPr="00AD54E3">
        <w:rPr>
          <w:spacing w:val="-67"/>
          <w:sz w:val="28"/>
          <w:szCs w:val="28"/>
        </w:rPr>
        <w:t xml:space="preserve"> </w:t>
      </w:r>
      <w:r w:rsidRPr="00AD54E3">
        <w:rPr>
          <w:sz w:val="28"/>
          <w:szCs w:val="28"/>
        </w:rPr>
        <w:t>таблице;</w:t>
      </w:r>
    </w:p>
    <w:p w:rsidR="00C92B69" w:rsidRPr="00AD54E3" w:rsidRDefault="00B46697" w:rsidP="00AD54E3">
      <w:pPr>
        <w:ind w:left="284"/>
        <w:rPr>
          <w:sz w:val="28"/>
          <w:szCs w:val="28"/>
        </w:rPr>
      </w:pPr>
      <w:r w:rsidRPr="00AD54E3">
        <w:rPr>
          <w:sz w:val="28"/>
          <w:szCs w:val="28"/>
        </w:rPr>
        <w:t>с</w:t>
      </w:r>
      <w:r w:rsidRPr="00AD54E3">
        <w:rPr>
          <w:spacing w:val="1"/>
          <w:sz w:val="28"/>
          <w:szCs w:val="28"/>
        </w:rPr>
        <w:t xml:space="preserve"> </w:t>
      </w:r>
      <w:r w:rsidRPr="00AD54E3">
        <w:rPr>
          <w:sz w:val="28"/>
          <w:szCs w:val="28"/>
        </w:rPr>
        <w:t>помощью</w:t>
      </w:r>
      <w:r w:rsidRPr="00AD54E3">
        <w:rPr>
          <w:spacing w:val="1"/>
          <w:sz w:val="28"/>
          <w:szCs w:val="28"/>
        </w:rPr>
        <w:t xml:space="preserve"> </w:t>
      </w:r>
      <w:r w:rsidRPr="00AD54E3">
        <w:rPr>
          <w:sz w:val="28"/>
          <w:szCs w:val="28"/>
        </w:rPr>
        <w:t>учителя</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уроках</w:t>
      </w:r>
      <w:r w:rsidRPr="00AD54E3">
        <w:rPr>
          <w:spacing w:val="1"/>
          <w:sz w:val="28"/>
          <w:szCs w:val="28"/>
        </w:rPr>
        <w:t xml:space="preserve"> </w:t>
      </w:r>
      <w:r w:rsidRPr="00AD54E3">
        <w:rPr>
          <w:sz w:val="28"/>
          <w:szCs w:val="28"/>
        </w:rPr>
        <w:t>русского</w:t>
      </w:r>
      <w:r w:rsidRPr="00AD54E3">
        <w:rPr>
          <w:spacing w:val="70"/>
          <w:sz w:val="28"/>
          <w:szCs w:val="28"/>
        </w:rPr>
        <w:t xml:space="preserve"> </w:t>
      </w:r>
      <w:r w:rsidRPr="00AD54E3">
        <w:rPr>
          <w:sz w:val="28"/>
          <w:szCs w:val="28"/>
        </w:rPr>
        <w:t>языка</w:t>
      </w:r>
      <w:r w:rsidRPr="00AD54E3">
        <w:rPr>
          <w:spacing w:val="70"/>
          <w:sz w:val="28"/>
          <w:szCs w:val="28"/>
        </w:rPr>
        <w:t xml:space="preserve"> </w:t>
      </w:r>
      <w:r w:rsidRPr="00AD54E3">
        <w:rPr>
          <w:sz w:val="28"/>
          <w:szCs w:val="28"/>
        </w:rPr>
        <w:t>создавать</w:t>
      </w:r>
      <w:r w:rsidRPr="00AD54E3">
        <w:rPr>
          <w:spacing w:val="70"/>
          <w:sz w:val="28"/>
          <w:szCs w:val="28"/>
        </w:rPr>
        <w:t xml:space="preserve"> </w:t>
      </w:r>
      <w:r w:rsidRPr="00AD54E3">
        <w:rPr>
          <w:sz w:val="28"/>
          <w:szCs w:val="28"/>
        </w:rPr>
        <w:t>схемы,</w:t>
      </w:r>
      <w:r w:rsidRPr="00AD54E3">
        <w:rPr>
          <w:spacing w:val="70"/>
          <w:sz w:val="28"/>
          <w:szCs w:val="28"/>
        </w:rPr>
        <w:t xml:space="preserve"> </w:t>
      </w:r>
      <w:r w:rsidRPr="00AD54E3">
        <w:rPr>
          <w:sz w:val="28"/>
          <w:szCs w:val="28"/>
        </w:rPr>
        <w:t>таблицы</w:t>
      </w:r>
      <w:r w:rsidRPr="00AD54E3">
        <w:rPr>
          <w:spacing w:val="-67"/>
          <w:sz w:val="28"/>
          <w:szCs w:val="28"/>
        </w:rPr>
        <w:t xml:space="preserve"> </w:t>
      </w:r>
      <w:r w:rsidRPr="00AD54E3">
        <w:rPr>
          <w:sz w:val="28"/>
          <w:szCs w:val="28"/>
        </w:rPr>
        <w:t>для</w:t>
      </w:r>
      <w:r w:rsidRPr="00AD54E3">
        <w:rPr>
          <w:spacing w:val="-2"/>
          <w:sz w:val="28"/>
          <w:szCs w:val="28"/>
        </w:rPr>
        <w:t xml:space="preserve"> </w:t>
      </w:r>
      <w:r w:rsidRPr="00AD54E3">
        <w:rPr>
          <w:sz w:val="28"/>
          <w:szCs w:val="28"/>
        </w:rPr>
        <w:t>представления</w:t>
      </w:r>
      <w:r w:rsidRPr="00AD54E3">
        <w:rPr>
          <w:spacing w:val="-1"/>
          <w:sz w:val="28"/>
          <w:szCs w:val="28"/>
        </w:rPr>
        <w:t xml:space="preserve"> </w:t>
      </w:r>
      <w:r w:rsidRPr="00AD54E3">
        <w:rPr>
          <w:sz w:val="28"/>
          <w:szCs w:val="28"/>
        </w:rPr>
        <w:t>информации.</w:t>
      </w:r>
    </w:p>
    <w:p w:rsidR="00C92B69" w:rsidRPr="00AD54E3" w:rsidRDefault="00B46697" w:rsidP="00AD54E3">
      <w:pPr>
        <w:ind w:left="284"/>
        <w:rPr>
          <w:sz w:val="28"/>
          <w:szCs w:val="28"/>
        </w:rPr>
      </w:pPr>
      <w:r w:rsidRPr="00AD54E3">
        <w:rPr>
          <w:sz w:val="28"/>
          <w:szCs w:val="28"/>
        </w:rPr>
        <w:t>Общение</w:t>
      </w:r>
      <w:r w:rsidRPr="00AD54E3">
        <w:rPr>
          <w:sz w:val="28"/>
          <w:szCs w:val="28"/>
        </w:rPr>
        <w:tab/>
        <w:t>как</w:t>
      </w:r>
      <w:r w:rsidRPr="00AD54E3">
        <w:rPr>
          <w:sz w:val="28"/>
          <w:szCs w:val="28"/>
        </w:rPr>
        <w:tab/>
        <w:t>часть</w:t>
      </w:r>
      <w:r w:rsidRPr="00AD54E3">
        <w:rPr>
          <w:sz w:val="28"/>
          <w:szCs w:val="28"/>
        </w:rPr>
        <w:tab/>
        <w:t>коммуникативных</w:t>
      </w:r>
      <w:r w:rsidRPr="00AD54E3">
        <w:rPr>
          <w:sz w:val="28"/>
          <w:szCs w:val="28"/>
        </w:rPr>
        <w:tab/>
        <w:t>универсальных</w:t>
      </w:r>
      <w:r w:rsidRPr="00AD54E3">
        <w:rPr>
          <w:sz w:val="28"/>
          <w:szCs w:val="28"/>
        </w:rPr>
        <w:tab/>
      </w:r>
      <w:r w:rsidRPr="00AD54E3">
        <w:rPr>
          <w:spacing w:val="-1"/>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воспринимать</w:t>
      </w:r>
      <w:r w:rsidRPr="00AD54E3">
        <w:rPr>
          <w:spacing w:val="-8"/>
          <w:sz w:val="28"/>
          <w:szCs w:val="28"/>
        </w:rPr>
        <w:t xml:space="preserve"> </w:t>
      </w:r>
      <w:r w:rsidRPr="00AD54E3">
        <w:rPr>
          <w:sz w:val="28"/>
          <w:szCs w:val="28"/>
        </w:rPr>
        <w:t>и</w:t>
      </w:r>
      <w:r w:rsidRPr="00AD54E3">
        <w:rPr>
          <w:spacing w:val="-7"/>
          <w:sz w:val="28"/>
          <w:szCs w:val="28"/>
        </w:rPr>
        <w:t xml:space="preserve"> </w:t>
      </w:r>
      <w:r w:rsidRPr="00AD54E3">
        <w:rPr>
          <w:sz w:val="28"/>
          <w:szCs w:val="28"/>
        </w:rPr>
        <w:t>формулировать</w:t>
      </w:r>
      <w:r w:rsidRPr="00AD54E3">
        <w:rPr>
          <w:spacing w:val="-7"/>
          <w:sz w:val="28"/>
          <w:szCs w:val="28"/>
        </w:rPr>
        <w:t xml:space="preserve"> </w:t>
      </w:r>
      <w:r w:rsidRPr="00AD54E3">
        <w:rPr>
          <w:sz w:val="28"/>
          <w:szCs w:val="28"/>
        </w:rPr>
        <w:t>суждения</w:t>
      </w:r>
      <w:r w:rsidRPr="00AD54E3">
        <w:rPr>
          <w:spacing w:val="-7"/>
          <w:sz w:val="28"/>
          <w:szCs w:val="28"/>
        </w:rPr>
        <w:t xml:space="preserve"> </w:t>
      </w:r>
      <w:r w:rsidRPr="00AD54E3">
        <w:rPr>
          <w:sz w:val="28"/>
          <w:szCs w:val="28"/>
        </w:rPr>
        <w:t>о</w:t>
      </w:r>
      <w:r w:rsidRPr="00AD54E3">
        <w:rPr>
          <w:spacing w:val="-7"/>
          <w:sz w:val="28"/>
          <w:szCs w:val="28"/>
        </w:rPr>
        <w:t xml:space="preserve"> </w:t>
      </w:r>
      <w:r w:rsidRPr="00AD54E3">
        <w:rPr>
          <w:sz w:val="28"/>
          <w:szCs w:val="28"/>
        </w:rPr>
        <w:t>языковых</w:t>
      </w:r>
      <w:r w:rsidRPr="00AD54E3">
        <w:rPr>
          <w:spacing w:val="-7"/>
          <w:sz w:val="28"/>
          <w:szCs w:val="28"/>
        </w:rPr>
        <w:t xml:space="preserve"> </w:t>
      </w:r>
      <w:r w:rsidRPr="00AD54E3">
        <w:rPr>
          <w:sz w:val="28"/>
          <w:szCs w:val="28"/>
        </w:rPr>
        <w:t>единицах;</w:t>
      </w:r>
    </w:p>
    <w:p w:rsidR="00C92B69" w:rsidRPr="00AD54E3" w:rsidRDefault="00B46697" w:rsidP="00AD54E3">
      <w:pPr>
        <w:ind w:left="284"/>
        <w:rPr>
          <w:sz w:val="28"/>
          <w:szCs w:val="28"/>
        </w:rPr>
      </w:pPr>
      <w:r w:rsidRPr="00AD54E3">
        <w:rPr>
          <w:sz w:val="28"/>
          <w:szCs w:val="28"/>
        </w:rPr>
        <w:t>проявлять</w:t>
      </w:r>
      <w:r w:rsidRPr="00AD54E3">
        <w:rPr>
          <w:sz w:val="28"/>
          <w:szCs w:val="28"/>
        </w:rPr>
        <w:tab/>
        <w:t>уважительное</w:t>
      </w:r>
      <w:r w:rsidRPr="00AD54E3">
        <w:rPr>
          <w:sz w:val="28"/>
          <w:szCs w:val="28"/>
        </w:rPr>
        <w:tab/>
        <w:t>отношение</w:t>
      </w:r>
      <w:r w:rsidRPr="00AD54E3">
        <w:rPr>
          <w:sz w:val="28"/>
          <w:szCs w:val="28"/>
        </w:rPr>
        <w:tab/>
        <w:t>к</w:t>
      </w:r>
      <w:r w:rsidRPr="00AD54E3">
        <w:rPr>
          <w:sz w:val="28"/>
          <w:szCs w:val="28"/>
        </w:rPr>
        <w:tab/>
        <w:t>собеседнику,</w:t>
      </w:r>
      <w:r w:rsidRPr="00AD54E3">
        <w:rPr>
          <w:sz w:val="28"/>
          <w:szCs w:val="28"/>
        </w:rPr>
        <w:tab/>
        <w:t>соблюдать</w:t>
      </w:r>
      <w:r w:rsidRPr="00AD54E3">
        <w:rPr>
          <w:sz w:val="28"/>
          <w:szCs w:val="28"/>
        </w:rPr>
        <w:tab/>
      </w:r>
      <w:r w:rsidRPr="00AD54E3">
        <w:rPr>
          <w:spacing w:val="-1"/>
          <w:sz w:val="28"/>
          <w:szCs w:val="28"/>
        </w:rPr>
        <w:t>правила</w:t>
      </w:r>
      <w:r w:rsidRPr="00AD54E3">
        <w:rPr>
          <w:spacing w:val="-67"/>
          <w:sz w:val="28"/>
          <w:szCs w:val="28"/>
        </w:rPr>
        <w:t xml:space="preserve"> </w:t>
      </w:r>
      <w:r w:rsidRPr="00AD54E3">
        <w:rPr>
          <w:sz w:val="28"/>
          <w:szCs w:val="28"/>
        </w:rPr>
        <w:t>ведения</w:t>
      </w:r>
      <w:r w:rsidRPr="00AD54E3">
        <w:rPr>
          <w:spacing w:val="-2"/>
          <w:sz w:val="28"/>
          <w:szCs w:val="28"/>
        </w:rPr>
        <w:t xml:space="preserve"> </w:t>
      </w:r>
      <w:r w:rsidRPr="00AD54E3">
        <w:rPr>
          <w:sz w:val="28"/>
          <w:szCs w:val="28"/>
        </w:rPr>
        <w:t>диалога;</w:t>
      </w:r>
    </w:p>
    <w:p w:rsidR="00C92B69" w:rsidRPr="00AD54E3" w:rsidRDefault="00B46697" w:rsidP="00AD54E3">
      <w:pPr>
        <w:ind w:left="284"/>
        <w:rPr>
          <w:sz w:val="28"/>
          <w:szCs w:val="28"/>
        </w:rPr>
      </w:pPr>
      <w:r w:rsidRPr="00AD54E3">
        <w:rPr>
          <w:sz w:val="28"/>
          <w:szCs w:val="28"/>
        </w:rPr>
        <w:t>признавать</w:t>
      </w:r>
      <w:r w:rsidRPr="00AD54E3">
        <w:rPr>
          <w:spacing w:val="35"/>
          <w:sz w:val="28"/>
          <w:szCs w:val="28"/>
        </w:rPr>
        <w:t xml:space="preserve"> </w:t>
      </w:r>
      <w:r w:rsidRPr="00AD54E3">
        <w:rPr>
          <w:sz w:val="28"/>
          <w:szCs w:val="28"/>
        </w:rPr>
        <w:t>возможность</w:t>
      </w:r>
      <w:r w:rsidRPr="00AD54E3">
        <w:rPr>
          <w:spacing w:val="35"/>
          <w:sz w:val="28"/>
          <w:szCs w:val="28"/>
        </w:rPr>
        <w:t xml:space="preserve"> </w:t>
      </w:r>
      <w:r w:rsidRPr="00AD54E3">
        <w:rPr>
          <w:sz w:val="28"/>
          <w:szCs w:val="28"/>
        </w:rPr>
        <w:t>существования</w:t>
      </w:r>
      <w:r w:rsidRPr="00AD54E3">
        <w:rPr>
          <w:spacing w:val="35"/>
          <w:sz w:val="28"/>
          <w:szCs w:val="28"/>
        </w:rPr>
        <w:t xml:space="preserve"> </w:t>
      </w:r>
      <w:r w:rsidRPr="00AD54E3">
        <w:rPr>
          <w:sz w:val="28"/>
          <w:szCs w:val="28"/>
        </w:rPr>
        <w:t>разных</w:t>
      </w:r>
      <w:r w:rsidRPr="00AD54E3">
        <w:rPr>
          <w:spacing w:val="35"/>
          <w:sz w:val="28"/>
          <w:szCs w:val="28"/>
        </w:rPr>
        <w:t xml:space="preserve"> </w:t>
      </w:r>
      <w:r w:rsidRPr="00AD54E3">
        <w:rPr>
          <w:sz w:val="28"/>
          <w:szCs w:val="28"/>
        </w:rPr>
        <w:t>точек</w:t>
      </w:r>
      <w:r w:rsidRPr="00AD54E3">
        <w:rPr>
          <w:spacing w:val="35"/>
          <w:sz w:val="28"/>
          <w:szCs w:val="28"/>
        </w:rPr>
        <w:t xml:space="preserve"> </w:t>
      </w:r>
      <w:r w:rsidRPr="00AD54E3">
        <w:rPr>
          <w:sz w:val="28"/>
          <w:szCs w:val="28"/>
        </w:rPr>
        <w:t>зрения</w:t>
      </w:r>
      <w:r w:rsidRPr="00AD54E3">
        <w:rPr>
          <w:spacing w:val="35"/>
          <w:sz w:val="28"/>
          <w:szCs w:val="28"/>
        </w:rPr>
        <w:t xml:space="preserve"> </w:t>
      </w:r>
      <w:r w:rsidRPr="00AD54E3">
        <w:rPr>
          <w:sz w:val="28"/>
          <w:szCs w:val="28"/>
        </w:rPr>
        <w:t>в</w:t>
      </w:r>
      <w:r w:rsidRPr="00AD54E3">
        <w:rPr>
          <w:spacing w:val="35"/>
          <w:sz w:val="28"/>
          <w:szCs w:val="28"/>
        </w:rPr>
        <w:t xml:space="preserve"> </w:t>
      </w:r>
      <w:r w:rsidRPr="00AD54E3">
        <w:rPr>
          <w:sz w:val="28"/>
          <w:szCs w:val="28"/>
        </w:rPr>
        <w:t>процессе</w:t>
      </w:r>
      <w:r w:rsidRPr="00AD54E3">
        <w:rPr>
          <w:spacing w:val="-67"/>
          <w:sz w:val="28"/>
          <w:szCs w:val="28"/>
        </w:rPr>
        <w:t xml:space="preserve"> </w:t>
      </w:r>
      <w:r w:rsidRPr="00AD54E3">
        <w:rPr>
          <w:sz w:val="28"/>
          <w:szCs w:val="28"/>
        </w:rPr>
        <w:t>анализа</w:t>
      </w:r>
      <w:r w:rsidRPr="00AD54E3">
        <w:rPr>
          <w:spacing w:val="-2"/>
          <w:sz w:val="28"/>
          <w:szCs w:val="28"/>
        </w:rPr>
        <w:t xml:space="preserve"> </w:t>
      </w:r>
      <w:r w:rsidRPr="00AD54E3">
        <w:rPr>
          <w:sz w:val="28"/>
          <w:szCs w:val="28"/>
        </w:rPr>
        <w:t>результатов</w:t>
      </w:r>
      <w:r w:rsidRPr="00AD54E3">
        <w:rPr>
          <w:spacing w:val="-1"/>
          <w:sz w:val="28"/>
          <w:szCs w:val="28"/>
        </w:rPr>
        <w:t xml:space="preserve"> </w:t>
      </w:r>
      <w:r w:rsidRPr="00AD54E3">
        <w:rPr>
          <w:sz w:val="28"/>
          <w:szCs w:val="28"/>
        </w:rPr>
        <w:t>наблюдения</w:t>
      </w:r>
      <w:r w:rsidRPr="00AD54E3">
        <w:rPr>
          <w:spacing w:val="-2"/>
          <w:sz w:val="28"/>
          <w:szCs w:val="28"/>
        </w:rPr>
        <w:t xml:space="preserve"> </w:t>
      </w:r>
      <w:r w:rsidRPr="00AD54E3">
        <w:rPr>
          <w:sz w:val="28"/>
          <w:szCs w:val="28"/>
        </w:rPr>
        <w:t>за</w:t>
      </w:r>
      <w:r w:rsidRPr="00AD54E3">
        <w:rPr>
          <w:spacing w:val="-1"/>
          <w:sz w:val="28"/>
          <w:szCs w:val="28"/>
        </w:rPr>
        <w:t xml:space="preserve"> </w:t>
      </w:r>
      <w:r w:rsidRPr="00AD54E3">
        <w:rPr>
          <w:sz w:val="28"/>
          <w:szCs w:val="28"/>
        </w:rPr>
        <w:t>языковыми</w:t>
      </w:r>
      <w:r w:rsidRPr="00AD54E3">
        <w:rPr>
          <w:spacing w:val="-2"/>
          <w:sz w:val="28"/>
          <w:szCs w:val="28"/>
        </w:rPr>
        <w:t xml:space="preserve"> </w:t>
      </w:r>
      <w:r w:rsidRPr="00AD54E3">
        <w:rPr>
          <w:sz w:val="28"/>
          <w:szCs w:val="28"/>
        </w:rPr>
        <w:t>единицами;</w:t>
      </w:r>
    </w:p>
    <w:p w:rsidR="00C92B69" w:rsidRPr="00AD54E3" w:rsidRDefault="00B46697" w:rsidP="00AD54E3">
      <w:pPr>
        <w:ind w:left="284"/>
        <w:rPr>
          <w:sz w:val="28"/>
          <w:szCs w:val="28"/>
        </w:rPr>
      </w:pPr>
      <w:r w:rsidRPr="00AD54E3">
        <w:rPr>
          <w:sz w:val="28"/>
          <w:szCs w:val="28"/>
        </w:rPr>
        <w:t>корректно</w:t>
      </w:r>
      <w:r w:rsidRPr="00AD54E3">
        <w:rPr>
          <w:sz w:val="28"/>
          <w:szCs w:val="28"/>
        </w:rPr>
        <w:tab/>
        <w:t>и</w:t>
      </w:r>
      <w:r w:rsidRPr="00AD54E3">
        <w:rPr>
          <w:sz w:val="28"/>
          <w:szCs w:val="28"/>
        </w:rPr>
        <w:tab/>
        <w:t>аргументированно</w:t>
      </w:r>
      <w:r w:rsidRPr="00AD54E3">
        <w:rPr>
          <w:sz w:val="28"/>
          <w:szCs w:val="28"/>
        </w:rPr>
        <w:tab/>
        <w:t>высказывать</w:t>
      </w:r>
      <w:r w:rsidRPr="00AD54E3">
        <w:rPr>
          <w:sz w:val="28"/>
          <w:szCs w:val="28"/>
        </w:rPr>
        <w:tab/>
        <w:t>своё</w:t>
      </w:r>
      <w:r w:rsidRPr="00AD54E3">
        <w:rPr>
          <w:sz w:val="28"/>
          <w:szCs w:val="28"/>
        </w:rPr>
        <w:tab/>
        <w:t>мнение</w:t>
      </w:r>
      <w:r w:rsidRPr="00AD54E3">
        <w:rPr>
          <w:sz w:val="28"/>
          <w:szCs w:val="28"/>
        </w:rPr>
        <w:tab/>
        <w:t>о</w:t>
      </w:r>
      <w:r w:rsidRPr="00AD54E3">
        <w:rPr>
          <w:sz w:val="28"/>
          <w:szCs w:val="28"/>
        </w:rPr>
        <w:tab/>
      </w:r>
      <w:r w:rsidRPr="00AD54E3">
        <w:rPr>
          <w:spacing w:val="-1"/>
          <w:sz w:val="28"/>
          <w:szCs w:val="28"/>
        </w:rPr>
        <w:t>результатах</w:t>
      </w:r>
      <w:r w:rsidRPr="00AD54E3">
        <w:rPr>
          <w:spacing w:val="-67"/>
          <w:sz w:val="28"/>
          <w:szCs w:val="28"/>
        </w:rPr>
        <w:t xml:space="preserve"> </w:t>
      </w:r>
      <w:r w:rsidRPr="00AD54E3">
        <w:rPr>
          <w:sz w:val="28"/>
          <w:szCs w:val="28"/>
        </w:rPr>
        <w:t>наблюдения</w:t>
      </w:r>
      <w:r w:rsidRPr="00AD54E3">
        <w:rPr>
          <w:spacing w:val="-2"/>
          <w:sz w:val="28"/>
          <w:szCs w:val="28"/>
        </w:rPr>
        <w:t xml:space="preserve"> </w:t>
      </w:r>
      <w:r w:rsidRPr="00AD54E3">
        <w:rPr>
          <w:sz w:val="28"/>
          <w:szCs w:val="28"/>
        </w:rPr>
        <w:t>за</w:t>
      </w:r>
      <w:r w:rsidRPr="00AD54E3">
        <w:rPr>
          <w:spacing w:val="-1"/>
          <w:sz w:val="28"/>
          <w:szCs w:val="28"/>
        </w:rPr>
        <w:t xml:space="preserve"> </w:t>
      </w:r>
      <w:r w:rsidRPr="00AD54E3">
        <w:rPr>
          <w:sz w:val="28"/>
          <w:szCs w:val="28"/>
        </w:rPr>
        <w:t>языковыми</w:t>
      </w:r>
      <w:r w:rsidRPr="00AD54E3">
        <w:rPr>
          <w:spacing w:val="-1"/>
          <w:sz w:val="28"/>
          <w:szCs w:val="28"/>
        </w:rPr>
        <w:t xml:space="preserve"> </w:t>
      </w:r>
      <w:r w:rsidRPr="00AD54E3">
        <w:rPr>
          <w:sz w:val="28"/>
          <w:szCs w:val="28"/>
        </w:rPr>
        <w:t>единицами;</w:t>
      </w:r>
    </w:p>
    <w:p w:rsidR="00C92B69" w:rsidRPr="00AD54E3" w:rsidRDefault="00B46697" w:rsidP="00AD54E3">
      <w:pPr>
        <w:ind w:left="284"/>
        <w:rPr>
          <w:sz w:val="28"/>
          <w:szCs w:val="28"/>
        </w:rPr>
      </w:pPr>
      <w:r w:rsidRPr="00AD54E3">
        <w:rPr>
          <w:sz w:val="28"/>
          <w:szCs w:val="28"/>
        </w:rPr>
        <w:t>строить</w:t>
      </w:r>
      <w:r w:rsidRPr="00AD54E3">
        <w:rPr>
          <w:spacing w:val="-8"/>
          <w:sz w:val="28"/>
          <w:szCs w:val="28"/>
        </w:rPr>
        <w:t xml:space="preserve"> </w:t>
      </w:r>
      <w:r w:rsidRPr="00AD54E3">
        <w:rPr>
          <w:sz w:val="28"/>
          <w:szCs w:val="28"/>
        </w:rPr>
        <w:t>устное</w:t>
      </w:r>
      <w:r w:rsidRPr="00AD54E3">
        <w:rPr>
          <w:spacing w:val="-7"/>
          <w:sz w:val="28"/>
          <w:szCs w:val="28"/>
        </w:rPr>
        <w:t xml:space="preserve"> </w:t>
      </w:r>
      <w:r w:rsidRPr="00AD54E3">
        <w:rPr>
          <w:sz w:val="28"/>
          <w:szCs w:val="28"/>
        </w:rPr>
        <w:t>диалогическое</w:t>
      </w:r>
      <w:r w:rsidRPr="00AD54E3">
        <w:rPr>
          <w:spacing w:val="-8"/>
          <w:sz w:val="28"/>
          <w:szCs w:val="28"/>
        </w:rPr>
        <w:t xml:space="preserve"> </w:t>
      </w:r>
      <w:r w:rsidRPr="00AD54E3">
        <w:rPr>
          <w:sz w:val="28"/>
          <w:szCs w:val="28"/>
        </w:rPr>
        <w:t>выказывание;</w:t>
      </w:r>
    </w:p>
    <w:p w:rsidR="00C92B69" w:rsidRPr="00AD54E3" w:rsidRDefault="00B46697" w:rsidP="00AD54E3">
      <w:pPr>
        <w:ind w:left="284"/>
        <w:rPr>
          <w:sz w:val="28"/>
          <w:szCs w:val="28"/>
        </w:rPr>
      </w:pPr>
      <w:r w:rsidRPr="00AD54E3">
        <w:rPr>
          <w:sz w:val="28"/>
          <w:szCs w:val="28"/>
        </w:rPr>
        <w:t>строить</w:t>
      </w:r>
      <w:r w:rsidRPr="00AD54E3">
        <w:rPr>
          <w:sz w:val="28"/>
          <w:szCs w:val="28"/>
        </w:rPr>
        <w:tab/>
        <w:t>устное</w:t>
      </w:r>
      <w:r w:rsidRPr="00AD54E3">
        <w:rPr>
          <w:sz w:val="28"/>
          <w:szCs w:val="28"/>
        </w:rPr>
        <w:tab/>
        <w:t>монологическое</w:t>
      </w:r>
      <w:r w:rsidRPr="00AD54E3">
        <w:rPr>
          <w:sz w:val="28"/>
          <w:szCs w:val="28"/>
        </w:rPr>
        <w:tab/>
        <w:t>высказывание</w:t>
      </w:r>
      <w:r w:rsidRPr="00AD54E3">
        <w:rPr>
          <w:sz w:val="28"/>
          <w:szCs w:val="28"/>
        </w:rPr>
        <w:tab/>
        <w:t>на</w:t>
      </w:r>
      <w:r w:rsidRPr="00AD54E3">
        <w:rPr>
          <w:sz w:val="28"/>
          <w:szCs w:val="28"/>
        </w:rPr>
        <w:tab/>
        <w:t>определённую</w:t>
      </w:r>
      <w:r w:rsidRPr="00AD54E3">
        <w:rPr>
          <w:sz w:val="28"/>
          <w:szCs w:val="28"/>
        </w:rPr>
        <w:tab/>
        <w:t>тему,</w:t>
      </w:r>
      <w:r w:rsidRPr="00AD54E3">
        <w:rPr>
          <w:spacing w:val="1"/>
          <w:sz w:val="28"/>
          <w:szCs w:val="28"/>
        </w:rPr>
        <w:t xml:space="preserve"> </w:t>
      </w:r>
      <w:r w:rsidRPr="00AD54E3">
        <w:rPr>
          <w:sz w:val="28"/>
          <w:szCs w:val="28"/>
        </w:rPr>
        <w:t>на</w:t>
      </w:r>
      <w:r w:rsidRPr="00AD54E3">
        <w:rPr>
          <w:spacing w:val="-6"/>
          <w:sz w:val="28"/>
          <w:szCs w:val="28"/>
        </w:rPr>
        <w:t xml:space="preserve"> </w:t>
      </w:r>
      <w:r w:rsidRPr="00AD54E3">
        <w:rPr>
          <w:sz w:val="28"/>
          <w:szCs w:val="28"/>
        </w:rPr>
        <w:t>основе</w:t>
      </w:r>
      <w:r w:rsidRPr="00AD54E3">
        <w:rPr>
          <w:spacing w:val="-5"/>
          <w:sz w:val="28"/>
          <w:szCs w:val="28"/>
        </w:rPr>
        <w:t xml:space="preserve"> </w:t>
      </w:r>
      <w:r w:rsidRPr="00AD54E3">
        <w:rPr>
          <w:sz w:val="28"/>
          <w:szCs w:val="28"/>
        </w:rPr>
        <w:t>наблюдения</w:t>
      </w:r>
      <w:r w:rsidRPr="00AD54E3">
        <w:rPr>
          <w:spacing w:val="-6"/>
          <w:sz w:val="28"/>
          <w:szCs w:val="28"/>
        </w:rPr>
        <w:t xml:space="preserve"> </w:t>
      </w:r>
      <w:r w:rsidRPr="00AD54E3">
        <w:rPr>
          <w:sz w:val="28"/>
          <w:szCs w:val="28"/>
        </w:rPr>
        <w:t>с</w:t>
      </w:r>
      <w:r w:rsidRPr="00AD54E3">
        <w:rPr>
          <w:spacing w:val="-6"/>
          <w:sz w:val="28"/>
          <w:szCs w:val="28"/>
        </w:rPr>
        <w:t xml:space="preserve"> </w:t>
      </w:r>
      <w:r w:rsidRPr="00AD54E3">
        <w:rPr>
          <w:sz w:val="28"/>
          <w:szCs w:val="28"/>
        </w:rPr>
        <w:t>соблюдением</w:t>
      </w:r>
      <w:r w:rsidRPr="00AD54E3">
        <w:rPr>
          <w:spacing w:val="-6"/>
          <w:sz w:val="28"/>
          <w:szCs w:val="28"/>
        </w:rPr>
        <w:t xml:space="preserve"> </w:t>
      </w:r>
      <w:r w:rsidRPr="00AD54E3">
        <w:rPr>
          <w:sz w:val="28"/>
          <w:szCs w:val="28"/>
        </w:rPr>
        <w:t>орфоэпических</w:t>
      </w:r>
      <w:r w:rsidRPr="00AD54E3">
        <w:rPr>
          <w:spacing w:val="-5"/>
          <w:sz w:val="28"/>
          <w:szCs w:val="28"/>
        </w:rPr>
        <w:t xml:space="preserve"> </w:t>
      </w:r>
      <w:r w:rsidRPr="00AD54E3">
        <w:rPr>
          <w:sz w:val="28"/>
          <w:szCs w:val="28"/>
        </w:rPr>
        <w:t>норм,</w:t>
      </w:r>
      <w:r w:rsidRPr="00AD54E3">
        <w:rPr>
          <w:spacing w:val="-6"/>
          <w:sz w:val="28"/>
          <w:szCs w:val="28"/>
        </w:rPr>
        <w:t xml:space="preserve"> </w:t>
      </w:r>
      <w:r w:rsidRPr="00AD54E3">
        <w:rPr>
          <w:sz w:val="28"/>
          <w:szCs w:val="28"/>
        </w:rPr>
        <w:t>правильной</w:t>
      </w:r>
      <w:r w:rsidRPr="00AD54E3">
        <w:rPr>
          <w:spacing w:val="-6"/>
          <w:sz w:val="28"/>
          <w:szCs w:val="28"/>
        </w:rPr>
        <w:t xml:space="preserve"> </w:t>
      </w:r>
      <w:r w:rsidRPr="00AD54E3">
        <w:rPr>
          <w:sz w:val="28"/>
          <w:szCs w:val="28"/>
        </w:rPr>
        <w:t>интонации;</w:t>
      </w:r>
    </w:p>
    <w:p w:rsidR="00C92B69" w:rsidRPr="00AD54E3" w:rsidRDefault="00B46697" w:rsidP="00AD54E3">
      <w:pPr>
        <w:ind w:left="284"/>
        <w:rPr>
          <w:sz w:val="28"/>
          <w:szCs w:val="28"/>
        </w:rPr>
      </w:pPr>
      <w:r w:rsidRPr="00AD54E3">
        <w:rPr>
          <w:sz w:val="28"/>
          <w:szCs w:val="28"/>
        </w:rPr>
        <w:t>устно</w:t>
      </w:r>
      <w:r w:rsidRPr="00AD54E3">
        <w:rPr>
          <w:spacing w:val="31"/>
          <w:sz w:val="28"/>
          <w:szCs w:val="28"/>
        </w:rPr>
        <w:t xml:space="preserve"> </w:t>
      </w:r>
      <w:r w:rsidRPr="00AD54E3">
        <w:rPr>
          <w:sz w:val="28"/>
          <w:szCs w:val="28"/>
        </w:rPr>
        <w:t>и</w:t>
      </w:r>
      <w:r w:rsidRPr="00AD54E3">
        <w:rPr>
          <w:spacing w:val="32"/>
          <w:sz w:val="28"/>
          <w:szCs w:val="28"/>
        </w:rPr>
        <w:t xml:space="preserve"> </w:t>
      </w:r>
      <w:r w:rsidRPr="00AD54E3">
        <w:rPr>
          <w:sz w:val="28"/>
          <w:szCs w:val="28"/>
        </w:rPr>
        <w:t>письменно</w:t>
      </w:r>
      <w:r w:rsidRPr="00AD54E3">
        <w:rPr>
          <w:spacing w:val="32"/>
          <w:sz w:val="28"/>
          <w:szCs w:val="28"/>
        </w:rPr>
        <w:t xml:space="preserve"> </w:t>
      </w:r>
      <w:r w:rsidRPr="00AD54E3">
        <w:rPr>
          <w:sz w:val="28"/>
          <w:szCs w:val="28"/>
        </w:rPr>
        <w:t>формулировать</w:t>
      </w:r>
      <w:r w:rsidRPr="00AD54E3">
        <w:rPr>
          <w:spacing w:val="32"/>
          <w:sz w:val="28"/>
          <w:szCs w:val="28"/>
        </w:rPr>
        <w:t xml:space="preserve"> </w:t>
      </w:r>
      <w:r w:rsidRPr="00AD54E3">
        <w:rPr>
          <w:sz w:val="28"/>
          <w:szCs w:val="28"/>
        </w:rPr>
        <w:t>простые</w:t>
      </w:r>
      <w:r w:rsidRPr="00AD54E3">
        <w:rPr>
          <w:spacing w:val="32"/>
          <w:sz w:val="28"/>
          <w:szCs w:val="28"/>
        </w:rPr>
        <w:t xml:space="preserve"> </w:t>
      </w:r>
      <w:r w:rsidRPr="00AD54E3">
        <w:rPr>
          <w:sz w:val="28"/>
          <w:szCs w:val="28"/>
        </w:rPr>
        <w:t>выводы</w:t>
      </w:r>
      <w:r w:rsidRPr="00AD54E3">
        <w:rPr>
          <w:spacing w:val="31"/>
          <w:sz w:val="28"/>
          <w:szCs w:val="28"/>
        </w:rPr>
        <w:t xml:space="preserve"> </w:t>
      </w:r>
      <w:r w:rsidRPr="00AD54E3">
        <w:rPr>
          <w:sz w:val="28"/>
          <w:szCs w:val="28"/>
        </w:rPr>
        <w:t>на</w:t>
      </w:r>
      <w:r w:rsidRPr="00AD54E3">
        <w:rPr>
          <w:spacing w:val="32"/>
          <w:sz w:val="28"/>
          <w:szCs w:val="28"/>
        </w:rPr>
        <w:t xml:space="preserve"> </w:t>
      </w:r>
      <w:r w:rsidRPr="00AD54E3">
        <w:rPr>
          <w:sz w:val="28"/>
          <w:szCs w:val="28"/>
        </w:rPr>
        <w:t>основе</w:t>
      </w:r>
      <w:r w:rsidRPr="00AD54E3">
        <w:rPr>
          <w:spacing w:val="32"/>
          <w:sz w:val="28"/>
          <w:szCs w:val="28"/>
        </w:rPr>
        <w:t xml:space="preserve"> </w:t>
      </w:r>
      <w:r w:rsidRPr="00AD54E3">
        <w:rPr>
          <w:sz w:val="28"/>
          <w:szCs w:val="28"/>
        </w:rPr>
        <w:t>прочитанного</w:t>
      </w:r>
      <w:r w:rsidRPr="00AD54E3">
        <w:rPr>
          <w:spacing w:val="-67"/>
          <w:sz w:val="28"/>
          <w:szCs w:val="28"/>
        </w:rPr>
        <w:t xml:space="preserve"> </w:t>
      </w:r>
      <w:r w:rsidRPr="00AD54E3">
        <w:rPr>
          <w:sz w:val="28"/>
          <w:szCs w:val="28"/>
        </w:rPr>
        <w:t>или</w:t>
      </w:r>
      <w:r w:rsidRPr="00AD54E3">
        <w:rPr>
          <w:spacing w:val="-2"/>
          <w:sz w:val="28"/>
          <w:szCs w:val="28"/>
        </w:rPr>
        <w:t xml:space="preserve"> </w:t>
      </w:r>
      <w:r w:rsidRPr="00AD54E3">
        <w:rPr>
          <w:sz w:val="28"/>
          <w:szCs w:val="28"/>
        </w:rPr>
        <w:t>услышанного текста.</w:t>
      </w:r>
    </w:p>
    <w:p w:rsidR="00C92B69" w:rsidRPr="00AD54E3" w:rsidRDefault="00B46697" w:rsidP="00AD54E3">
      <w:pPr>
        <w:ind w:left="284"/>
        <w:rPr>
          <w:sz w:val="28"/>
          <w:szCs w:val="28"/>
        </w:rPr>
      </w:pPr>
      <w:r w:rsidRPr="00AD54E3">
        <w:rPr>
          <w:sz w:val="28"/>
          <w:szCs w:val="28"/>
        </w:rPr>
        <w:t>Самоорганизация</w:t>
      </w:r>
      <w:r w:rsidRPr="00AD54E3">
        <w:rPr>
          <w:spacing w:val="51"/>
          <w:sz w:val="28"/>
          <w:szCs w:val="28"/>
        </w:rPr>
        <w:t xml:space="preserve"> </w:t>
      </w:r>
      <w:r w:rsidRPr="00AD54E3">
        <w:rPr>
          <w:sz w:val="28"/>
          <w:szCs w:val="28"/>
        </w:rPr>
        <w:t>как</w:t>
      </w:r>
      <w:r w:rsidRPr="00AD54E3">
        <w:rPr>
          <w:spacing w:val="51"/>
          <w:sz w:val="28"/>
          <w:szCs w:val="28"/>
        </w:rPr>
        <w:t xml:space="preserve"> </w:t>
      </w:r>
      <w:r w:rsidRPr="00AD54E3">
        <w:rPr>
          <w:sz w:val="28"/>
          <w:szCs w:val="28"/>
        </w:rPr>
        <w:t>часть</w:t>
      </w:r>
      <w:r w:rsidRPr="00AD54E3">
        <w:rPr>
          <w:spacing w:val="61"/>
          <w:sz w:val="28"/>
          <w:szCs w:val="28"/>
        </w:rPr>
        <w:t xml:space="preserve"> </w:t>
      </w:r>
      <w:r w:rsidRPr="00AD54E3">
        <w:rPr>
          <w:sz w:val="28"/>
          <w:szCs w:val="28"/>
        </w:rPr>
        <w:t>регулятивных</w:t>
      </w:r>
      <w:r w:rsidRPr="00AD54E3">
        <w:rPr>
          <w:spacing w:val="51"/>
          <w:sz w:val="28"/>
          <w:szCs w:val="28"/>
        </w:rPr>
        <w:t xml:space="preserve"> </w:t>
      </w:r>
      <w:r w:rsidRPr="00AD54E3">
        <w:rPr>
          <w:sz w:val="28"/>
          <w:szCs w:val="28"/>
        </w:rPr>
        <w:t>универсальных</w:t>
      </w:r>
      <w:r w:rsidRPr="00AD54E3">
        <w:rPr>
          <w:spacing w:val="51"/>
          <w:sz w:val="28"/>
          <w:szCs w:val="28"/>
        </w:rPr>
        <w:t xml:space="preserve"> </w:t>
      </w:r>
      <w:r w:rsidRPr="00AD54E3">
        <w:rPr>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планировать</w:t>
      </w:r>
      <w:r w:rsidRPr="00AD54E3">
        <w:rPr>
          <w:spacing w:val="23"/>
          <w:sz w:val="28"/>
          <w:szCs w:val="28"/>
        </w:rPr>
        <w:t xml:space="preserve"> </w:t>
      </w:r>
      <w:r w:rsidRPr="00AD54E3">
        <w:rPr>
          <w:sz w:val="28"/>
          <w:szCs w:val="28"/>
        </w:rPr>
        <w:t>с</w:t>
      </w:r>
      <w:r w:rsidRPr="00AD54E3">
        <w:rPr>
          <w:spacing w:val="91"/>
          <w:sz w:val="28"/>
          <w:szCs w:val="28"/>
        </w:rPr>
        <w:t xml:space="preserve"> </w:t>
      </w:r>
      <w:r w:rsidRPr="00AD54E3">
        <w:rPr>
          <w:sz w:val="28"/>
          <w:szCs w:val="28"/>
        </w:rPr>
        <w:t>помощью</w:t>
      </w:r>
      <w:r w:rsidRPr="00AD54E3">
        <w:rPr>
          <w:spacing w:val="92"/>
          <w:sz w:val="28"/>
          <w:szCs w:val="28"/>
        </w:rPr>
        <w:t xml:space="preserve"> </w:t>
      </w:r>
      <w:r w:rsidRPr="00AD54E3">
        <w:rPr>
          <w:sz w:val="28"/>
          <w:szCs w:val="28"/>
        </w:rPr>
        <w:t>учителя</w:t>
      </w:r>
      <w:r w:rsidRPr="00AD54E3">
        <w:rPr>
          <w:spacing w:val="92"/>
          <w:sz w:val="28"/>
          <w:szCs w:val="28"/>
        </w:rPr>
        <w:t xml:space="preserve"> </w:t>
      </w:r>
      <w:r w:rsidRPr="00AD54E3">
        <w:rPr>
          <w:sz w:val="28"/>
          <w:szCs w:val="28"/>
        </w:rPr>
        <w:t>действия</w:t>
      </w:r>
      <w:r w:rsidRPr="00AD54E3">
        <w:rPr>
          <w:spacing w:val="92"/>
          <w:sz w:val="28"/>
          <w:szCs w:val="28"/>
        </w:rPr>
        <w:t xml:space="preserve"> </w:t>
      </w:r>
      <w:r w:rsidRPr="00AD54E3">
        <w:rPr>
          <w:sz w:val="28"/>
          <w:szCs w:val="28"/>
        </w:rPr>
        <w:t>по</w:t>
      </w:r>
      <w:r w:rsidRPr="00AD54E3">
        <w:rPr>
          <w:spacing w:val="92"/>
          <w:sz w:val="28"/>
          <w:szCs w:val="28"/>
        </w:rPr>
        <w:t xml:space="preserve"> </w:t>
      </w:r>
      <w:r w:rsidRPr="00AD54E3">
        <w:rPr>
          <w:sz w:val="28"/>
          <w:szCs w:val="28"/>
        </w:rPr>
        <w:t>решению</w:t>
      </w:r>
      <w:r w:rsidRPr="00AD54E3">
        <w:rPr>
          <w:spacing w:val="91"/>
          <w:sz w:val="28"/>
          <w:szCs w:val="28"/>
        </w:rPr>
        <w:t xml:space="preserve"> </w:t>
      </w:r>
      <w:r w:rsidRPr="00AD54E3">
        <w:rPr>
          <w:sz w:val="28"/>
          <w:szCs w:val="28"/>
        </w:rPr>
        <w:t>орфографической</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задачи;</w:t>
      </w:r>
    </w:p>
    <w:p w:rsidR="00C92B69" w:rsidRPr="00AD54E3" w:rsidRDefault="00B46697" w:rsidP="00AD54E3">
      <w:pPr>
        <w:ind w:left="284"/>
        <w:rPr>
          <w:sz w:val="28"/>
          <w:szCs w:val="28"/>
        </w:rPr>
      </w:pPr>
      <w:r w:rsidRPr="00AD54E3">
        <w:rPr>
          <w:sz w:val="28"/>
          <w:szCs w:val="28"/>
        </w:rPr>
        <w:t>выстраивать</w:t>
      </w:r>
      <w:r w:rsidRPr="00AD54E3">
        <w:rPr>
          <w:spacing w:val="-12"/>
          <w:sz w:val="28"/>
          <w:szCs w:val="28"/>
        </w:rPr>
        <w:t xml:space="preserve"> </w:t>
      </w:r>
      <w:r w:rsidRPr="00AD54E3">
        <w:rPr>
          <w:sz w:val="28"/>
          <w:szCs w:val="28"/>
        </w:rPr>
        <w:t>последовательность</w:t>
      </w:r>
      <w:r w:rsidRPr="00AD54E3">
        <w:rPr>
          <w:spacing w:val="-11"/>
          <w:sz w:val="28"/>
          <w:szCs w:val="28"/>
        </w:rPr>
        <w:t xml:space="preserve"> </w:t>
      </w:r>
      <w:r w:rsidRPr="00AD54E3">
        <w:rPr>
          <w:sz w:val="28"/>
          <w:szCs w:val="28"/>
        </w:rPr>
        <w:t>выбранных</w:t>
      </w:r>
      <w:r w:rsidRPr="00AD54E3">
        <w:rPr>
          <w:spacing w:val="-1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Самоконтроль</w:t>
      </w:r>
      <w:r w:rsidRPr="00AD54E3">
        <w:rPr>
          <w:sz w:val="28"/>
          <w:szCs w:val="28"/>
        </w:rPr>
        <w:tab/>
        <w:t>как</w:t>
      </w:r>
      <w:r w:rsidRPr="00AD54E3">
        <w:rPr>
          <w:sz w:val="28"/>
          <w:szCs w:val="28"/>
        </w:rPr>
        <w:tab/>
        <w:t>часть</w:t>
      </w:r>
      <w:r w:rsidRPr="00AD54E3">
        <w:rPr>
          <w:sz w:val="28"/>
          <w:szCs w:val="28"/>
        </w:rPr>
        <w:tab/>
        <w:t>регулятивных</w:t>
      </w:r>
      <w:r w:rsidRPr="00AD54E3">
        <w:rPr>
          <w:sz w:val="28"/>
          <w:szCs w:val="28"/>
        </w:rPr>
        <w:tab/>
        <w:t>универсальных</w:t>
      </w:r>
      <w:r w:rsidRPr="00AD54E3">
        <w:rPr>
          <w:sz w:val="28"/>
          <w:szCs w:val="28"/>
        </w:rPr>
        <w:tab/>
      </w:r>
      <w:r w:rsidRPr="00AD54E3">
        <w:rPr>
          <w:spacing w:val="-1"/>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устанавливать</w:t>
      </w:r>
      <w:r w:rsidRPr="00AD54E3">
        <w:rPr>
          <w:spacing w:val="21"/>
          <w:sz w:val="28"/>
          <w:szCs w:val="28"/>
        </w:rPr>
        <w:t xml:space="preserve"> </w:t>
      </w:r>
      <w:r w:rsidRPr="00AD54E3">
        <w:rPr>
          <w:sz w:val="28"/>
          <w:szCs w:val="28"/>
        </w:rPr>
        <w:t>с</w:t>
      </w:r>
      <w:r w:rsidRPr="00AD54E3">
        <w:rPr>
          <w:spacing w:val="21"/>
          <w:sz w:val="28"/>
          <w:szCs w:val="28"/>
        </w:rPr>
        <w:t xml:space="preserve"> </w:t>
      </w:r>
      <w:r w:rsidRPr="00AD54E3">
        <w:rPr>
          <w:sz w:val="28"/>
          <w:szCs w:val="28"/>
        </w:rPr>
        <w:t>помощью</w:t>
      </w:r>
      <w:r w:rsidRPr="00AD54E3">
        <w:rPr>
          <w:spacing w:val="21"/>
          <w:sz w:val="28"/>
          <w:szCs w:val="28"/>
        </w:rPr>
        <w:t xml:space="preserve"> </w:t>
      </w:r>
      <w:r w:rsidRPr="00AD54E3">
        <w:rPr>
          <w:sz w:val="28"/>
          <w:szCs w:val="28"/>
        </w:rPr>
        <w:t>учителя</w:t>
      </w:r>
      <w:r w:rsidRPr="00AD54E3">
        <w:rPr>
          <w:spacing w:val="21"/>
          <w:sz w:val="28"/>
          <w:szCs w:val="28"/>
        </w:rPr>
        <w:t xml:space="preserve"> </w:t>
      </w:r>
      <w:r w:rsidRPr="00AD54E3">
        <w:rPr>
          <w:sz w:val="28"/>
          <w:szCs w:val="28"/>
        </w:rPr>
        <w:t>причины</w:t>
      </w:r>
      <w:r w:rsidRPr="00AD54E3">
        <w:rPr>
          <w:spacing w:val="21"/>
          <w:sz w:val="28"/>
          <w:szCs w:val="28"/>
        </w:rPr>
        <w:t xml:space="preserve"> </w:t>
      </w:r>
      <w:r w:rsidRPr="00AD54E3">
        <w:rPr>
          <w:sz w:val="28"/>
          <w:szCs w:val="28"/>
        </w:rPr>
        <w:t>успеха</w:t>
      </w:r>
      <w:r w:rsidRPr="00AD54E3">
        <w:rPr>
          <w:spacing w:val="21"/>
          <w:sz w:val="28"/>
          <w:szCs w:val="28"/>
        </w:rPr>
        <w:t xml:space="preserve"> </w:t>
      </w:r>
      <w:r w:rsidRPr="00AD54E3">
        <w:rPr>
          <w:sz w:val="28"/>
          <w:szCs w:val="28"/>
        </w:rPr>
        <w:t>(неудач)</w:t>
      </w:r>
      <w:r w:rsidRPr="00AD54E3">
        <w:rPr>
          <w:spacing w:val="21"/>
          <w:sz w:val="28"/>
          <w:szCs w:val="28"/>
        </w:rPr>
        <w:t xml:space="preserve"> </w:t>
      </w:r>
      <w:r w:rsidRPr="00AD54E3">
        <w:rPr>
          <w:sz w:val="28"/>
          <w:szCs w:val="28"/>
        </w:rPr>
        <w:t>при</w:t>
      </w:r>
      <w:r w:rsidRPr="00AD54E3">
        <w:rPr>
          <w:spacing w:val="22"/>
          <w:sz w:val="28"/>
          <w:szCs w:val="28"/>
        </w:rPr>
        <w:t xml:space="preserve"> </w:t>
      </w:r>
      <w:r w:rsidRPr="00AD54E3">
        <w:rPr>
          <w:sz w:val="28"/>
          <w:szCs w:val="28"/>
        </w:rPr>
        <w:t>выполнении</w:t>
      </w:r>
      <w:r w:rsidRPr="00AD54E3">
        <w:rPr>
          <w:spacing w:val="-67"/>
          <w:sz w:val="28"/>
          <w:szCs w:val="28"/>
        </w:rPr>
        <w:t xml:space="preserve"> </w:t>
      </w:r>
      <w:r w:rsidRPr="00AD54E3">
        <w:rPr>
          <w:sz w:val="28"/>
          <w:szCs w:val="28"/>
        </w:rPr>
        <w:t>заданий</w:t>
      </w:r>
      <w:r w:rsidRPr="00AD54E3">
        <w:rPr>
          <w:spacing w:val="-2"/>
          <w:sz w:val="28"/>
          <w:szCs w:val="28"/>
        </w:rPr>
        <w:t xml:space="preserve"> </w:t>
      </w:r>
      <w:r w:rsidRPr="00AD54E3">
        <w:rPr>
          <w:sz w:val="28"/>
          <w:szCs w:val="28"/>
        </w:rPr>
        <w:t>по</w:t>
      </w:r>
      <w:r w:rsidRPr="00AD54E3">
        <w:rPr>
          <w:spacing w:val="-1"/>
          <w:sz w:val="28"/>
          <w:szCs w:val="28"/>
        </w:rPr>
        <w:t xml:space="preserve"> </w:t>
      </w:r>
      <w:r w:rsidRPr="00AD54E3">
        <w:rPr>
          <w:sz w:val="28"/>
          <w:szCs w:val="28"/>
        </w:rPr>
        <w:t>русскому языку;</w:t>
      </w:r>
    </w:p>
    <w:p w:rsidR="00C92B69" w:rsidRPr="00AD54E3" w:rsidRDefault="00B46697" w:rsidP="00AD54E3">
      <w:pPr>
        <w:ind w:left="284"/>
        <w:rPr>
          <w:sz w:val="28"/>
          <w:szCs w:val="28"/>
        </w:rPr>
      </w:pPr>
      <w:r w:rsidRPr="00AD54E3">
        <w:rPr>
          <w:sz w:val="28"/>
          <w:szCs w:val="28"/>
        </w:rPr>
        <w:t>корректировать</w:t>
      </w:r>
      <w:r w:rsidRPr="00AD54E3">
        <w:rPr>
          <w:spacing w:val="26"/>
          <w:sz w:val="28"/>
          <w:szCs w:val="28"/>
        </w:rPr>
        <w:t xml:space="preserve"> </w:t>
      </w:r>
      <w:r w:rsidRPr="00AD54E3">
        <w:rPr>
          <w:sz w:val="28"/>
          <w:szCs w:val="28"/>
        </w:rPr>
        <w:t>с</w:t>
      </w:r>
      <w:r w:rsidRPr="00AD54E3">
        <w:rPr>
          <w:spacing w:val="26"/>
          <w:sz w:val="28"/>
          <w:szCs w:val="28"/>
        </w:rPr>
        <w:t xml:space="preserve"> </w:t>
      </w:r>
      <w:r w:rsidRPr="00AD54E3">
        <w:rPr>
          <w:sz w:val="28"/>
          <w:szCs w:val="28"/>
        </w:rPr>
        <w:t>помощью</w:t>
      </w:r>
      <w:r w:rsidRPr="00AD54E3">
        <w:rPr>
          <w:spacing w:val="26"/>
          <w:sz w:val="28"/>
          <w:szCs w:val="28"/>
        </w:rPr>
        <w:t xml:space="preserve"> </w:t>
      </w:r>
      <w:r w:rsidRPr="00AD54E3">
        <w:rPr>
          <w:sz w:val="28"/>
          <w:szCs w:val="28"/>
        </w:rPr>
        <w:t>учителя</w:t>
      </w:r>
      <w:r w:rsidRPr="00AD54E3">
        <w:rPr>
          <w:spacing w:val="26"/>
          <w:sz w:val="28"/>
          <w:szCs w:val="28"/>
        </w:rPr>
        <w:t xml:space="preserve"> </w:t>
      </w:r>
      <w:r w:rsidRPr="00AD54E3">
        <w:rPr>
          <w:sz w:val="28"/>
          <w:szCs w:val="28"/>
        </w:rPr>
        <w:t>свои</w:t>
      </w:r>
      <w:r w:rsidRPr="00AD54E3">
        <w:rPr>
          <w:spacing w:val="26"/>
          <w:sz w:val="28"/>
          <w:szCs w:val="28"/>
        </w:rPr>
        <w:t xml:space="preserve"> </w:t>
      </w:r>
      <w:r w:rsidRPr="00AD54E3">
        <w:rPr>
          <w:sz w:val="28"/>
          <w:szCs w:val="28"/>
        </w:rPr>
        <w:t>учебные</w:t>
      </w:r>
      <w:r w:rsidRPr="00AD54E3">
        <w:rPr>
          <w:spacing w:val="26"/>
          <w:sz w:val="28"/>
          <w:szCs w:val="28"/>
        </w:rPr>
        <w:t xml:space="preserve"> </w:t>
      </w:r>
      <w:r w:rsidRPr="00AD54E3">
        <w:rPr>
          <w:sz w:val="28"/>
          <w:szCs w:val="28"/>
        </w:rPr>
        <w:t>действия</w:t>
      </w:r>
      <w:r w:rsidRPr="00AD54E3">
        <w:rPr>
          <w:spacing w:val="26"/>
          <w:sz w:val="28"/>
          <w:szCs w:val="28"/>
        </w:rPr>
        <w:t xml:space="preserve"> </w:t>
      </w:r>
      <w:r w:rsidRPr="00AD54E3">
        <w:rPr>
          <w:sz w:val="28"/>
          <w:szCs w:val="28"/>
        </w:rPr>
        <w:t>для</w:t>
      </w:r>
      <w:r w:rsidRPr="00AD54E3">
        <w:rPr>
          <w:spacing w:val="26"/>
          <w:sz w:val="28"/>
          <w:szCs w:val="28"/>
        </w:rPr>
        <w:t xml:space="preserve"> </w:t>
      </w:r>
      <w:r w:rsidRPr="00AD54E3">
        <w:rPr>
          <w:sz w:val="28"/>
          <w:szCs w:val="28"/>
        </w:rPr>
        <w:t>преодоления</w:t>
      </w:r>
      <w:r w:rsidRPr="00AD54E3">
        <w:rPr>
          <w:spacing w:val="-67"/>
          <w:sz w:val="28"/>
          <w:szCs w:val="28"/>
        </w:rPr>
        <w:t xml:space="preserve"> </w:t>
      </w:r>
      <w:r w:rsidRPr="00AD54E3">
        <w:rPr>
          <w:sz w:val="28"/>
          <w:szCs w:val="28"/>
        </w:rPr>
        <w:t>ошибок</w:t>
      </w:r>
      <w:r w:rsidRPr="00AD54E3">
        <w:rPr>
          <w:spacing w:val="93"/>
          <w:sz w:val="28"/>
          <w:szCs w:val="28"/>
        </w:rPr>
        <w:t xml:space="preserve"> </w:t>
      </w:r>
      <w:r w:rsidRPr="00AD54E3">
        <w:rPr>
          <w:sz w:val="28"/>
          <w:szCs w:val="28"/>
        </w:rPr>
        <w:t>при</w:t>
      </w:r>
      <w:r w:rsidRPr="00AD54E3">
        <w:rPr>
          <w:spacing w:val="93"/>
          <w:sz w:val="28"/>
          <w:szCs w:val="28"/>
        </w:rPr>
        <w:t xml:space="preserve"> </w:t>
      </w:r>
      <w:r w:rsidRPr="00AD54E3">
        <w:rPr>
          <w:sz w:val="28"/>
          <w:szCs w:val="28"/>
        </w:rPr>
        <w:t>выделении</w:t>
      </w:r>
      <w:r w:rsidRPr="00AD54E3">
        <w:rPr>
          <w:spacing w:val="93"/>
          <w:sz w:val="28"/>
          <w:szCs w:val="28"/>
        </w:rPr>
        <w:t xml:space="preserve"> </w:t>
      </w:r>
      <w:r w:rsidRPr="00AD54E3">
        <w:rPr>
          <w:sz w:val="28"/>
          <w:szCs w:val="28"/>
        </w:rPr>
        <w:t>в</w:t>
      </w:r>
      <w:r w:rsidRPr="00AD54E3">
        <w:rPr>
          <w:spacing w:val="93"/>
          <w:sz w:val="28"/>
          <w:szCs w:val="28"/>
        </w:rPr>
        <w:t xml:space="preserve"> </w:t>
      </w:r>
      <w:r w:rsidRPr="00AD54E3">
        <w:rPr>
          <w:sz w:val="28"/>
          <w:szCs w:val="28"/>
        </w:rPr>
        <w:t>слове</w:t>
      </w:r>
      <w:r w:rsidRPr="00AD54E3">
        <w:rPr>
          <w:spacing w:val="93"/>
          <w:sz w:val="28"/>
          <w:szCs w:val="28"/>
        </w:rPr>
        <w:t xml:space="preserve"> </w:t>
      </w:r>
      <w:r w:rsidRPr="00AD54E3">
        <w:rPr>
          <w:sz w:val="28"/>
          <w:szCs w:val="28"/>
        </w:rPr>
        <w:t>корня</w:t>
      </w:r>
      <w:r w:rsidRPr="00AD54E3">
        <w:rPr>
          <w:spacing w:val="94"/>
          <w:sz w:val="28"/>
          <w:szCs w:val="28"/>
        </w:rPr>
        <w:t xml:space="preserve"> </w:t>
      </w:r>
      <w:r w:rsidRPr="00AD54E3">
        <w:rPr>
          <w:sz w:val="28"/>
          <w:szCs w:val="28"/>
        </w:rPr>
        <w:t>и</w:t>
      </w:r>
      <w:r w:rsidRPr="00AD54E3">
        <w:rPr>
          <w:spacing w:val="93"/>
          <w:sz w:val="28"/>
          <w:szCs w:val="28"/>
        </w:rPr>
        <w:t xml:space="preserve"> </w:t>
      </w:r>
      <w:r w:rsidRPr="00AD54E3">
        <w:rPr>
          <w:sz w:val="28"/>
          <w:szCs w:val="28"/>
        </w:rPr>
        <w:t>окончания,</w:t>
      </w:r>
      <w:r w:rsidRPr="00AD54E3">
        <w:rPr>
          <w:spacing w:val="93"/>
          <w:sz w:val="28"/>
          <w:szCs w:val="28"/>
        </w:rPr>
        <w:t xml:space="preserve"> </w:t>
      </w:r>
      <w:r w:rsidRPr="00AD54E3">
        <w:rPr>
          <w:sz w:val="28"/>
          <w:szCs w:val="28"/>
        </w:rPr>
        <w:t>при</w:t>
      </w:r>
      <w:r w:rsidRPr="00AD54E3">
        <w:rPr>
          <w:spacing w:val="93"/>
          <w:sz w:val="28"/>
          <w:szCs w:val="28"/>
        </w:rPr>
        <w:t xml:space="preserve"> </w:t>
      </w:r>
      <w:r w:rsidRPr="00AD54E3">
        <w:rPr>
          <w:sz w:val="28"/>
          <w:szCs w:val="28"/>
        </w:rPr>
        <w:t>списывании</w:t>
      </w:r>
      <w:r w:rsidRPr="00AD54E3">
        <w:rPr>
          <w:spacing w:val="93"/>
          <w:sz w:val="28"/>
          <w:szCs w:val="28"/>
        </w:rPr>
        <w:t xml:space="preserve"> </w:t>
      </w:r>
      <w:r w:rsidRPr="00AD54E3">
        <w:rPr>
          <w:sz w:val="28"/>
          <w:szCs w:val="28"/>
        </w:rPr>
        <w:t>текстов</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записи</w:t>
      </w:r>
      <w:r w:rsidRPr="00AD54E3">
        <w:rPr>
          <w:spacing w:val="-1"/>
          <w:sz w:val="28"/>
          <w:szCs w:val="28"/>
        </w:rPr>
        <w:t xml:space="preserve"> </w:t>
      </w:r>
      <w:r w:rsidRPr="00AD54E3">
        <w:rPr>
          <w:sz w:val="28"/>
          <w:szCs w:val="28"/>
        </w:rPr>
        <w:t>под</w:t>
      </w:r>
      <w:r w:rsidRPr="00AD54E3">
        <w:rPr>
          <w:spacing w:val="-1"/>
          <w:sz w:val="28"/>
          <w:szCs w:val="28"/>
        </w:rPr>
        <w:t xml:space="preserve"> </w:t>
      </w:r>
      <w:r w:rsidRPr="00AD54E3">
        <w:rPr>
          <w:sz w:val="28"/>
          <w:szCs w:val="28"/>
        </w:rPr>
        <w:t>диктовку.</w:t>
      </w:r>
    </w:p>
    <w:p w:rsidR="00C92B69" w:rsidRPr="00AD54E3" w:rsidRDefault="00B46697" w:rsidP="00AD54E3">
      <w:pPr>
        <w:ind w:left="284"/>
        <w:rPr>
          <w:sz w:val="28"/>
          <w:szCs w:val="28"/>
        </w:rPr>
      </w:pPr>
      <w:r w:rsidRPr="00AD54E3">
        <w:rPr>
          <w:sz w:val="28"/>
          <w:szCs w:val="28"/>
        </w:rPr>
        <w:t>Совместная</w:t>
      </w:r>
      <w:r w:rsidRPr="00AD54E3">
        <w:rPr>
          <w:spacing w:val="-7"/>
          <w:sz w:val="28"/>
          <w:szCs w:val="28"/>
        </w:rPr>
        <w:t xml:space="preserve"> </w:t>
      </w:r>
      <w:r w:rsidRPr="00AD54E3">
        <w:rPr>
          <w:sz w:val="28"/>
          <w:szCs w:val="28"/>
        </w:rPr>
        <w:t>деятельность:</w:t>
      </w:r>
    </w:p>
    <w:p w:rsidR="00C92B69" w:rsidRPr="00AD54E3" w:rsidRDefault="00B46697" w:rsidP="00AD54E3">
      <w:pPr>
        <w:ind w:left="284"/>
        <w:rPr>
          <w:sz w:val="28"/>
          <w:szCs w:val="28"/>
        </w:rPr>
      </w:pPr>
      <w:r w:rsidRPr="00AD54E3">
        <w:rPr>
          <w:sz w:val="28"/>
          <w:szCs w:val="28"/>
        </w:rPr>
        <w:t>строить</w:t>
      </w:r>
      <w:r w:rsidRPr="00AD54E3">
        <w:rPr>
          <w:sz w:val="28"/>
          <w:szCs w:val="28"/>
        </w:rPr>
        <w:tab/>
        <w:t>действия</w:t>
      </w:r>
      <w:r w:rsidRPr="00AD54E3">
        <w:rPr>
          <w:sz w:val="28"/>
          <w:szCs w:val="28"/>
        </w:rPr>
        <w:tab/>
      </w:r>
      <w:r w:rsidRPr="00AD54E3">
        <w:rPr>
          <w:sz w:val="28"/>
          <w:szCs w:val="28"/>
        </w:rPr>
        <w:tab/>
        <w:t>по</w:t>
      </w:r>
      <w:r w:rsidRPr="00AD54E3">
        <w:rPr>
          <w:sz w:val="28"/>
          <w:szCs w:val="28"/>
        </w:rPr>
        <w:tab/>
      </w:r>
      <w:r w:rsidRPr="00AD54E3">
        <w:rPr>
          <w:sz w:val="28"/>
          <w:szCs w:val="28"/>
        </w:rPr>
        <w:tab/>
        <w:t>достижению</w:t>
      </w:r>
      <w:r w:rsidRPr="00AD54E3">
        <w:rPr>
          <w:sz w:val="28"/>
          <w:szCs w:val="28"/>
        </w:rPr>
        <w:tab/>
        <w:t>цели</w:t>
      </w:r>
      <w:r w:rsidRPr="00AD54E3">
        <w:rPr>
          <w:sz w:val="28"/>
          <w:szCs w:val="28"/>
        </w:rPr>
        <w:tab/>
        <w:t>совместной</w:t>
      </w:r>
      <w:r w:rsidRPr="00AD54E3">
        <w:rPr>
          <w:sz w:val="28"/>
          <w:szCs w:val="28"/>
        </w:rPr>
        <w:tab/>
      </w:r>
      <w:r w:rsidRPr="00AD54E3">
        <w:rPr>
          <w:sz w:val="28"/>
          <w:szCs w:val="28"/>
        </w:rPr>
        <w:tab/>
        <w:t>деятельности</w:t>
      </w:r>
      <w:r w:rsidRPr="00AD54E3">
        <w:rPr>
          <w:spacing w:val="1"/>
          <w:sz w:val="28"/>
          <w:szCs w:val="28"/>
        </w:rPr>
        <w:t xml:space="preserve"> </w:t>
      </w:r>
      <w:r w:rsidRPr="00AD54E3">
        <w:rPr>
          <w:sz w:val="28"/>
          <w:szCs w:val="28"/>
        </w:rPr>
        <w:t>при</w:t>
      </w:r>
      <w:r w:rsidRPr="00AD54E3">
        <w:rPr>
          <w:sz w:val="28"/>
          <w:szCs w:val="28"/>
        </w:rPr>
        <w:tab/>
        <w:t>выполнении</w:t>
      </w:r>
      <w:r w:rsidRPr="00AD54E3">
        <w:rPr>
          <w:sz w:val="28"/>
          <w:szCs w:val="28"/>
        </w:rPr>
        <w:tab/>
        <w:t>парных</w:t>
      </w:r>
      <w:r w:rsidRPr="00AD54E3">
        <w:rPr>
          <w:sz w:val="28"/>
          <w:szCs w:val="28"/>
        </w:rPr>
        <w:tab/>
      </w:r>
      <w:r w:rsidRPr="00AD54E3">
        <w:rPr>
          <w:sz w:val="28"/>
          <w:szCs w:val="28"/>
        </w:rPr>
        <w:tab/>
        <w:t>и</w:t>
      </w:r>
      <w:r w:rsidRPr="00AD54E3">
        <w:rPr>
          <w:sz w:val="28"/>
          <w:szCs w:val="28"/>
        </w:rPr>
        <w:tab/>
        <w:t>групповых</w:t>
      </w:r>
      <w:r w:rsidRPr="00AD54E3">
        <w:rPr>
          <w:sz w:val="28"/>
          <w:szCs w:val="28"/>
        </w:rPr>
        <w:tab/>
        <w:t>заданий</w:t>
      </w:r>
      <w:r w:rsidRPr="00AD54E3">
        <w:rPr>
          <w:sz w:val="28"/>
          <w:szCs w:val="28"/>
        </w:rPr>
        <w:tab/>
        <w:t>на</w:t>
      </w:r>
      <w:r w:rsidRPr="00AD54E3">
        <w:rPr>
          <w:sz w:val="28"/>
          <w:szCs w:val="28"/>
        </w:rPr>
        <w:tab/>
        <w:t>уроках</w:t>
      </w:r>
      <w:r w:rsidRPr="00AD54E3">
        <w:rPr>
          <w:sz w:val="28"/>
          <w:szCs w:val="28"/>
        </w:rPr>
        <w:tab/>
        <w:t>русского</w:t>
      </w:r>
      <w:r w:rsidRPr="00AD54E3">
        <w:rPr>
          <w:sz w:val="28"/>
          <w:szCs w:val="28"/>
        </w:rPr>
        <w:tab/>
      </w:r>
      <w:r w:rsidRPr="00AD54E3">
        <w:rPr>
          <w:spacing w:val="-1"/>
          <w:sz w:val="28"/>
          <w:szCs w:val="28"/>
        </w:rPr>
        <w:t>языка:</w:t>
      </w:r>
      <w:r w:rsidRPr="00AD54E3">
        <w:rPr>
          <w:spacing w:val="-67"/>
          <w:sz w:val="28"/>
          <w:szCs w:val="28"/>
        </w:rPr>
        <w:t xml:space="preserve"> </w:t>
      </w:r>
      <w:r w:rsidRPr="00AD54E3">
        <w:rPr>
          <w:sz w:val="28"/>
          <w:szCs w:val="28"/>
        </w:rPr>
        <w:t>распределять</w:t>
      </w:r>
      <w:r w:rsidRPr="00AD54E3">
        <w:rPr>
          <w:spacing w:val="20"/>
          <w:sz w:val="28"/>
          <w:szCs w:val="28"/>
        </w:rPr>
        <w:t xml:space="preserve"> </w:t>
      </w:r>
      <w:r w:rsidRPr="00AD54E3">
        <w:rPr>
          <w:sz w:val="28"/>
          <w:szCs w:val="28"/>
        </w:rPr>
        <w:t>роли,</w:t>
      </w:r>
      <w:r w:rsidRPr="00AD54E3">
        <w:rPr>
          <w:spacing w:val="20"/>
          <w:sz w:val="28"/>
          <w:szCs w:val="28"/>
        </w:rPr>
        <w:t xml:space="preserve"> </w:t>
      </w:r>
      <w:r w:rsidRPr="00AD54E3">
        <w:rPr>
          <w:sz w:val="28"/>
          <w:szCs w:val="28"/>
        </w:rPr>
        <w:t>договариваться,</w:t>
      </w:r>
      <w:r w:rsidRPr="00AD54E3">
        <w:rPr>
          <w:spacing w:val="19"/>
          <w:sz w:val="28"/>
          <w:szCs w:val="28"/>
        </w:rPr>
        <w:t xml:space="preserve"> </w:t>
      </w:r>
      <w:r w:rsidRPr="00AD54E3">
        <w:rPr>
          <w:sz w:val="28"/>
          <w:szCs w:val="28"/>
        </w:rPr>
        <w:t>корректно</w:t>
      </w:r>
      <w:r w:rsidRPr="00AD54E3">
        <w:rPr>
          <w:spacing w:val="19"/>
          <w:sz w:val="28"/>
          <w:szCs w:val="28"/>
        </w:rPr>
        <w:t xml:space="preserve"> </w:t>
      </w:r>
      <w:r w:rsidRPr="00AD54E3">
        <w:rPr>
          <w:sz w:val="28"/>
          <w:szCs w:val="28"/>
        </w:rPr>
        <w:t>делать</w:t>
      </w:r>
      <w:r w:rsidRPr="00AD54E3">
        <w:rPr>
          <w:spacing w:val="19"/>
          <w:sz w:val="28"/>
          <w:szCs w:val="28"/>
        </w:rPr>
        <w:t xml:space="preserve"> </w:t>
      </w:r>
      <w:r w:rsidRPr="00AD54E3">
        <w:rPr>
          <w:sz w:val="28"/>
          <w:szCs w:val="28"/>
        </w:rPr>
        <w:t>замечания</w:t>
      </w:r>
      <w:r w:rsidRPr="00AD54E3">
        <w:rPr>
          <w:spacing w:val="20"/>
          <w:sz w:val="28"/>
          <w:szCs w:val="28"/>
        </w:rPr>
        <w:t xml:space="preserve"> </w:t>
      </w:r>
      <w:r w:rsidRPr="00AD54E3">
        <w:rPr>
          <w:sz w:val="28"/>
          <w:szCs w:val="28"/>
        </w:rPr>
        <w:t>и</w:t>
      </w:r>
      <w:r w:rsidRPr="00AD54E3">
        <w:rPr>
          <w:spacing w:val="20"/>
          <w:sz w:val="28"/>
          <w:szCs w:val="28"/>
        </w:rPr>
        <w:t xml:space="preserve"> </w:t>
      </w:r>
      <w:r w:rsidRPr="00AD54E3">
        <w:rPr>
          <w:sz w:val="28"/>
          <w:szCs w:val="28"/>
        </w:rPr>
        <w:t>высказывать</w:t>
      </w:r>
      <w:r w:rsidRPr="00AD54E3">
        <w:rPr>
          <w:spacing w:val="-67"/>
          <w:sz w:val="28"/>
          <w:szCs w:val="28"/>
        </w:rPr>
        <w:t xml:space="preserve"> </w:t>
      </w:r>
      <w:r w:rsidRPr="00AD54E3">
        <w:rPr>
          <w:sz w:val="28"/>
          <w:szCs w:val="28"/>
        </w:rPr>
        <w:t>пожелания</w:t>
      </w:r>
      <w:r w:rsidRPr="00AD54E3">
        <w:rPr>
          <w:sz w:val="28"/>
          <w:szCs w:val="28"/>
        </w:rPr>
        <w:tab/>
        <w:t>участникам</w:t>
      </w:r>
      <w:r w:rsidRPr="00AD54E3">
        <w:rPr>
          <w:sz w:val="28"/>
          <w:szCs w:val="28"/>
        </w:rPr>
        <w:tab/>
        <w:t>совместной</w:t>
      </w:r>
      <w:r w:rsidRPr="00AD54E3">
        <w:rPr>
          <w:sz w:val="28"/>
          <w:szCs w:val="28"/>
        </w:rPr>
        <w:tab/>
        <w:t>работы,</w:t>
      </w:r>
      <w:r w:rsidRPr="00AD54E3">
        <w:rPr>
          <w:sz w:val="28"/>
          <w:szCs w:val="28"/>
        </w:rPr>
        <w:tab/>
      </w:r>
      <w:r w:rsidRPr="00AD54E3">
        <w:rPr>
          <w:sz w:val="28"/>
          <w:szCs w:val="28"/>
        </w:rPr>
        <w:tab/>
        <w:t>спокойно</w:t>
      </w:r>
      <w:r w:rsidRPr="00AD54E3">
        <w:rPr>
          <w:sz w:val="28"/>
          <w:szCs w:val="28"/>
        </w:rPr>
        <w:tab/>
      </w:r>
      <w:r w:rsidRPr="00AD54E3">
        <w:rPr>
          <w:sz w:val="28"/>
          <w:szCs w:val="28"/>
        </w:rPr>
        <w:tab/>
        <w:t>принимать</w:t>
      </w:r>
      <w:r w:rsidRPr="00AD54E3">
        <w:rPr>
          <w:sz w:val="28"/>
          <w:szCs w:val="28"/>
        </w:rPr>
        <w:tab/>
        <w:t>замечания</w:t>
      </w:r>
    </w:p>
    <w:p w:rsidR="00C92B69" w:rsidRPr="00AD54E3" w:rsidRDefault="00B46697" w:rsidP="00AD54E3">
      <w:pPr>
        <w:ind w:left="284"/>
        <w:rPr>
          <w:sz w:val="28"/>
          <w:szCs w:val="28"/>
        </w:rPr>
      </w:pPr>
      <w:r w:rsidRPr="00AD54E3">
        <w:rPr>
          <w:sz w:val="28"/>
          <w:szCs w:val="28"/>
        </w:rPr>
        <w:t>в</w:t>
      </w:r>
      <w:r w:rsidRPr="00AD54E3">
        <w:rPr>
          <w:spacing w:val="-4"/>
          <w:sz w:val="28"/>
          <w:szCs w:val="28"/>
        </w:rPr>
        <w:t xml:space="preserve"> </w:t>
      </w:r>
      <w:r w:rsidRPr="00AD54E3">
        <w:rPr>
          <w:sz w:val="28"/>
          <w:szCs w:val="28"/>
        </w:rPr>
        <w:t>свой</w:t>
      </w:r>
      <w:r w:rsidRPr="00AD54E3">
        <w:rPr>
          <w:spacing w:val="-4"/>
          <w:sz w:val="28"/>
          <w:szCs w:val="28"/>
        </w:rPr>
        <w:t xml:space="preserve"> </w:t>
      </w:r>
      <w:r w:rsidRPr="00AD54E3">
        <w:rPr>
          <w:sz w:val="28"/>
          <w:szCs w:val="28"/>
        </w:rPr>
        <w:t>адрес,</w:t>
      </w:r>
      <w:r w:rsidRPr="00AD54E3">
        <w:rPr>
          <w:spacing w:val="-3"/>
          <w:sz w:val="28"/>
          <w:szCs w:val="28"/>
        </w:rPr>
        <w:t xml:space="preserve"> </w:t>
      </w:r>
      <w:r w:rsidRPr="00AD54E3">
        <w:rPr>
          <w:sz w:val="28"/>
          <w:szCs w:val="28"/>
        </w:rPr>
        <w:t>мирно</w:t>
      </w:r>
      <w:r w:rsidRPr="00AD54E3">
        <w:rPr>
          <w:spacing w:val="-4"/>
          <w:sz w:val="28"/>
          <w:szCs w:val="28"/>
        </w:rPr>
        <w:t xml:space="preserve"> </w:t>
      </w:r>
      <w:r w:rsidRPr="00AD54E3">
        <w:rPr>
          <w:sz w:val="28"/>
          <w:szCs w:val="28"/>
        </w:rPr>
        <w:t>решать</w:t>
      </w:r>
      <w:r w:rsidRPr="00AD54E3">
        <w:rPr>
          <w:spacing w:val="-3"/>
          <w:sz w:val="28"/>
          <w:szCs w:val="28"/>
        </w:rPr>
        <w:t xml:space="preserve"> </w:t>
      </w:r>
      <w:r w:rsidRPr="00AD54E3">
        <w:rPr>
          <w:sz w:val="28"/>
          <w:szCs w:val="28"/>
        </w:rPr>
        <w:t>конфликты</w:t>
      </w:r>
      <w:r w:rsidRPr="00AD54E3">
        <w:rPr>
          <w:spacing w:val="-3"/>
          <w:sz w:val="28"/>
          <w:szCs w:val="28"/>
        </w:rPr>
        <w:t xml:space="preserve"> </w:t>
      </w:r>
      <w:r w:rsidRPr="00AD54E3">
        <w:rPr>
          <w:sz w:val="28"/>
          <w:szCs w:val="28"/>
        </w:rPr>
        <w:t>(в</w:t>
      </w:r>
      <w:r w:rsidRPr="00AD54E3">
        <w:rPr>
          <w:spacing w:val="-3"/>
          <w:sz w:val="28"/>
          <w:szCs w:val="28"/>
        </w:rPr>
        <w:t xml:space="preserve"> </w:t>
      </w:r>
      <w:r w:rsidRPr="00AD54E3">
        <w:rPr>
          <w:sz w:val="28"/>
          <w:szCs w:val="28"/>
        </w:rPr>
        <w:t>том</w:t>
      </w:r>
      <w:r w:rsidRPr="00AD54E3">
        <w:rPr>
          <w:spacing w:val="-3"/>
          <w:sz w:val="28"/>
          <w:szCs w:val="28"/>
        </w:rPr>
        <w:t xml:space="preserve"> </w:t>
      </w:r>
      <w:r w:rsidRPr="00AD54E3">
        <w:rPr>
          <w:sz w:val="28"/>
          <w:szCs w:val="28"/>
        </w:rPr>
        <w:t>числе</w:t>
      </w:r>
      <w:r w:rsidRPr="00AD54E3">
        <w:rPr>
          <w:spacing w:val="-3"/>
          <w:sz w:val="28"/>
          <w:szCs w:val="28"/>
        </w:rPr>
        <w:t xml:space="preserve"> </w:t>
      </w:r>
      <w:r w:rsidRPr="00AD54E3">
        <w:rPr>
          <w:sz w:val="28"/>
          <w:szCs w:val="28"/>
        </w:rPr>
        <w:t>с</w:t>
      </w:r>
      <w:r w:rsidRPr="00AD54E3">
        <w:rPr>
          <w:spacing w:val="-4"/>
          <w:sz w:val="28"/>
          <w:szCs w:val="28"/>
        </w:rPr>
        <w:t xml:space="preserve"> </w:t>
      </w:r>
      <w:r w:rsidRPr="00AD54E3">
        <w:rPr>
          <w:sz w:val="28"/>
          <w:szCs w:val="28"/>
        </w:rPr>
        <w:t>помощью</w:t>
      </w:r>
      <w:r w:rsidRPr="00AD54E3">
        <w:rPr>
          <w:spacing w:val="-3"/>
          <w:sz w:val="28"/>
          <w:szCs w:val="28"/>
        </w:rPr>
        <w:t xml:space="preserve"> </w:t>
      </w:r>
      <w:r w:rsidRPr="00AD54E3">
        <w:rPr>
          <w:sz w:val="28"/>
          <w:szCs w:val="28"/>
        </w:rPr>
        <w:t>учителя);</w:t>
      </w:r>
      <w:r w:rsidRPr="00AD54E3">
        <w:rPr>
          <w:spacing w:val="-67"/>
          <w:sz w:val="28"/>
          <w:szCs w:val="28"/>
        </w:rPr>
        <w:t xml:space="preserve"> </w:t>
      </w:r>
      <w:r w:rsidRPr="00AD54E3">
        <w:rPr>
          <w:sz w:val="28"/>
          <w:szCs w:val="28"/>
        </w:rPr>
        <w:t>совместно</w:t>
      </w:r>
      <w:r w:rsidRPr="00AD54E3">
        <w:rPr>
          <w:spacing w:val="-2"/>
          <w:sz w:val="28"/>
          <w:szCs w:val="28"/>
        </w:rPr>
        <w:t xml:space="preserve"> </w:t>
      </w:r>
      <w:r w:rsidRPr="00AD54E3">
        <w:rPr>
          <w:sz w:val="28"/>
          <w:szCs w:val="28"/>
        </w:rPr>
        <w:t>обсуждать процесс</w:t>
      </w:r>
      <w:r w:rsidRPr="00AD54E3">
        <w:rPr>
          <w:spacing w:val="-2"/>
          <w:sz w:val="28"/>
          <w:szCs w:val="28"/>
        </w:rPr>
        <w:t xml:space="preserve"> </w:t>
      </w:r>
      <w:r w:rsidRPr="00AD54E3">
        <w:rPr>
          <w:sz w:val="28"/>
          <w:szCs w:val="28"/>
        </w:rPr>
        <w:t>и</w:t>
      </w:r>
      <w:r w:rsidRPr="00AD54E3">
        <w:rPr>
          <w:spacing w:val="-1"/>
          <w:sz w:val="28"/>
          <w:szCs w:val="28"/>
        </w:rPr>
        <w:t xml:space="preserve"> </w:t>
      </w:r>
      <w:r w:rsidRPr="00AD54E3">
        <w:rPr>
          <w:sz w:val="28"/>
          <w:szCs w:val="28"/>
        </w:rPr>
        <w:t>результат работы;</w:t>
      </w:r>
    </w:p>
    <w:p w:rsidR="00C92B69" w:rsidRPr="00AD54E3" w:rsidRDefault="00B46697" w:rsidP="00AD54E3">
      <w:pPr>
        <w:ind w:left="284"/>
        <w:rPr>
          <w:sz w:val="28"/>
          <w:szCs w:val="28"/>
        </w:rPr>
      </w:pPr>
      <w:r w:rsidRPr="00AD54E3">
        <w:rPr>
          <w:sz w:val="28"/>
          <w:szCs w:val="28"/>
        </w:rPr>
        <w:t>ответственно</w:t>
      </w:r>
      <w:r w:rsidRPr="00AD54E3">
        <w:rPr>
          <w:spacing w:val="-4"/>
          <w:sz w:val="28"/>
          <w:szCs w:val="28"/>
        </w:rPr>
        <w:t xml:space="preserve"> </w:t>
      </w:r>
      <w:r w:rsidRPr="00AD54E3">
        <w:rPr>
          <w:sz w:val="28"/>
          <w:szCs w:val="28"/>
        </w:rPr>
        <w:t>выполнять</w:t>
      </w:r>
      <w:r w:rsidRPr="00AD54E3">
        <w:rPr>
          <w:spacing w:val="-5"/>
          <w:sz w:val="28"/>
          <w:szCs w:val="28"/>
        </w:rPr>
        <w:t xml:space="preserve"> </w:t>
      </w:r>
      <w:r w:rsidRPr="00AD54E3">
        <w:rPr>
          <w:sz w:val="28"/>
          <w:szCs w:val="28"/>
        </w:rPr>
        <w:t>свою</w:t>
      </w:r>
      <w:r w:rsidRPr="00AD54E3">
        <w:rPr>
          <w:spacing w:val="-4"/>
          <w:sz w:val="28"/>
          <w:szCs w:val="28"/>
        </w:rPr>
        <w:t xml:space="preserve"> </w:t>
      </w:r>
      <w:r w:rsidRPr="00AD54E3">
        <w:rPr>
          <w:sz w:val="28"/>
          <w:szCs w:val="28"/>
        </w:rPr>
        <w:t>часть</w:t>
      </w:r>
      <w:r w:rsidRPr="00AD54E3">
        <w:rPr>
          <w:spacing w:val="-5"/>
          <w:sz w:val="28"/>
          <w:szCs w:val="28"/>
        </w:rPr>
        <w:t xml:space="preserve"> </w:t>
      </w:r>
      <w:r w:rsidRPr="00AD54E3">
        <w:rPr>
          <w:sz w:val="28"/>
          <w:szCs w:val="28"/>
        </w:rPr>
        <w:t>работы;</w:t>
      </w:r>
      <w:r w:rsidRPr="00AD54E3">
        <w:rPr>
          <w:spacing w:val="-67"/>
          <w:sz w:val="28"/>
          <w:szCs w:val="28"/>
        </w:rPr>
        <w:t xml:space="preserve"> </w:t>
      </w:r>
      <w:r w:rsidRPr="00AD54E3">
        <w:rPr>
          <w:sz w:val="28"/>
          <w:szCs w:val="28"/>
        </w:rPr>
        <w:t>оценивать</w:t>
      </w:r>
      <w:r w:rsidRPr="00AD54E3">
        <w:rPr>
          <w:spacing w:val="-1"/>
          <w:sz w:val="28"/>
          <w:szCs w:val="28"/>
        </w:rPr>
        <w:t xml:space="preserve"> </w:t>
      </w:r>
      <w:r w:rsidRPr="00AD54E3">
        <w:rPr>
          <w:sz w:val="28"/>
          <w:szCs w:val="28"/>
        </w:rPr>
        <w:t>свой</w:t>
      </w:r>
      <w:r w:rsidRPr="00AD54E3">
        <w:rPr>
          <w:spacing w:val="-2"/>
          <w:sz w:val="28"/>
          <w:szCs w:val="28"/>
        </w:rPr>
        <w:t xml:space="preserve"> </w:t>
      </w:r>
      <w:r w:rsidRPr="00AD54E3">
        <w:rPr>
          <w:sz w:val="28"/>
          <w:szCs w:val="28"/>
        </w:rPr>
        <w:t>вклад</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общий</w:t>
      </w:r>
      <w:r w:rsidRPr="00AD54E3">
        <w:rPr>
          <w:spacing w:val="-1"/>
          <w:sz w:val="28"/>
          <w:szCs w:val="28"/>
        </w:rPr>
        <w:t xml:space="preserve"> </w:t>
      </w:r>
      <w:r w:rsidRPr="00AD54E3">
        <w:rPr>
          <w:sz w:val="28"/>
          <w:szCs w:val="28"/>
        </w:rPr>
        <w:t>результат.</w:t>
      </w:r>
    </w:p>
    <w:p w:rsidR="00C92B69" w:rsidRPr="00AD54E3" w:rsidRDefault="00B46697" w:rsidP="00AD54E3">
      <w:pPr>
        <w:ind w:left="284"/>
        <w:rPr>
          <w:sz w:val="28"/>
          <w:szCs w:val="28"/>
        </w:rPr>
      </w:pPr>
      <w:r w:rsidRPr="00AD54E3">
        <w:rPr>
          <w:sz w:val="28"/>
          <w:szCs w:val="28"/>
        </w:rPr>
        <w:t>Содержание</w:t>
      </w:r>
      <w:r w:rsidRPr="00AD54E3">
        <w:rPr>
          <w:spacing w:val="-4"/>
          <w:sz w:val="28"/>
          <w:szCs w:val="28"/>
        </w:rPr>
        <w:t xml:space="preserve"> </w:t>
      </w:r>
      <w:r w:rsidRPr="00AD54E3">
        <w:rPr>
          <w:sz w:val="28"/>
          <w:szCs w:val="28"/>
        </w:rPr>
        <w:t>обучения</w:t>
      </w:r>
      <w:r w:rsidRPr="00AD54E3">
        <w:rPr>
          <w:spacing w:val="-3"/>
          <w:sz w:val="28"/>
          <w:szCs w:val="28"/>
        </w:rPr>
        <w:t xml:space="preserve"> </w:t>
      </w:r>
      <w:r w:rsidRPr="00AD54E3">
        <w:rPr>
          <w:sz w:val="28"/>
          <w:szCs w:val="28"/>
        </w:rPr>
        <w:t>в</w:t>
      </w:r>
      <w:r w:rsidRPr="00AD54E3">
        <w:rPr>
          <w:spacing w:val="-4"/>
          <w:sz w:val="28"/>
          <w:szCs w:val="28"/>
        </w:rPr>
        <w:t xml:space="preserve"> </w:t>
      </w:r>
      <w:r w:rsidRPr="00AD54E3">
        <w:rPr>
          <w:sz w:val="28"/>
          <w:szCs w:val="28"/>
        </w:rPr>
        <w:t>3</w:t>
      </w:r>
      <w:r w:rsidRPr="00AD54E3">
        <w:rPr>
          <w:spacing w:val="-3"/>
          <w:sz w:val="28"/>
          <w:szCs w:val="28"/>
        </w:rPr>
        <w:t xml:space="preserve"> </w:t>
      </w:r>
      <w:r w:rsidRPr="00AD54E3">
        <w:rPr>
          <w:sz w:val="28"/>
          <w:szCs w:val="28"/>
        </w:rPr>
        <w:t>классе.</w:t>
      </w:r>
    </w:p>
    <w:p w:rsidR="00C92B69" w:rsidRPr="00AD54E3" w:rsidRDefault="00B46697" w:rsidP="00AD54E3">
      <w:pPr>
        <w:ind w:left="284"/>
        <w:rPr>
          <w:sz w:val="28"/>
          <w:szCs w:val="28"/>
        </w:rPr>
      </w:pPr>
      <w:r w:rsidRPr="00AD54E3">
        <w:rPr>
          <w:sz w:val="28"/>
          <w:szCs w:val="28"/>
        </w:rPr>
        <w:t>Сведения</w:t>
      </w:r>
      <w:r w:rsidRPr="00AD54E3">
        <w:rPr>
          <w:spacing w:val="-4"/>
          <w:sz w:val="28"/>
          <w:szCs w:val="28"/>
        </w:rPr>
        <w:t xml:space="preserve"> </w:t>
      </w:r>
      <w:r w:rsidRPr="00AD54E3">
        <w:rPr>
          <w:sz w:val="28"/>
          <w:szCs w:val="28"/>
        </w:rPr>
        <w:t>о</w:t>
      </w:r>
      <w:r w:rsidRPr="00AD54E3">
        <w:rPr>
          <w:spacing w:val="-3"/>
          <w:sz w:val="28"/>
          <w:szCs w:val="28"/>
        </w:rPr>
        <w:t xml:space="preserve"> </w:t>
      </w:r>
      <w:r w:rsidRPr="00AD54E3">
        <w:rPr>
          <w:sz w:val="28"/>
          <w:szCs w:val="28"/>
        </w:rPr>
        <w:t>русском</w:t>
      </w:r>
      <w:r w:rsidRPr="00AD54E3">
        <w:rPr>
          <w:spacing w:val="-3"/>
          <w:sz w:val="28"/>
          <w:szCs w:val="28"/>
        </w:rPr>
        <w:t xml:space="preserve"> </w:t>
      </w:r>
      <w:r w:rsidRPr="00AD54E3">
        <w:rPr>
          <w:sz w:val="28"/>
          <w:szCs w:val="28"/>
        </w:rPr>
        <w:t>языке.</w:t>
      </w:r>
    </w:p>
    <w:p w:rsidR="00C92B69" w:rsidRPr="00AD54E3" w:rsidRDefault="00B46697" w:rsidP="00AD54E3">
      <w:pPr>
        <w:ind w:left="284"/>
        <w:rPr>
          <w:sz w:val="28"/>
          <w:szCs w:val="28"/>
        </w:rPr>
      </w:pPr>
      <w:r w:rsidRPr="00AD54E3">
        <w:rPr>
          <w:sz w:val="28"/>
          <w:szCs w:val="28"/>
        </w:rPr>
        <w:t>Русский</w:t>
      </w:r>
      <w:r w:rsidRPr="00AD54E3">
        <w:rPr>
          <w:spacing w:val="1"/>
          <w:sz w:val="28"/>
          <w:szCs w:val="28"/>
        </w:rPr>
        <w:t xml:space="preserve"> </w:t>
      </w:r>
      <w:r w:rsidRPr="00AD54E3">
        <w:rPr>
          <w:sz w:val="28"/>
          <w:szCs w:val="28"/>
        </w:rPr>
        <w:t>язык</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государственный</w:t>
      </w:r>
      <w:r w:rsidRPr="00AD54E3">
        <w:rPr>
          <w:spacing w:val="1"/>
          <w:sz w:val="28"/>
          <w:szCs w:val="28"/>
        </w:rPr>
        <w:t xml:space="preserve"> </w:t>
      </w:r>
      <w:r w:rsidRPr="00AD54E3">
        <w:rPr>
          <w:sz w:val="28"/>
          <w:szCs w:val="28"/>
        </w:rPr>
        <w:t>язык</w:t>
      </w:r>
      <w:r w:rsidRPr="00AD54E3">
        <w:rPr>
          <w:spacing w:val="1"/>
          <w:sz w:val="28"/>
          <w:szCs w:val="28"/>
        </w:rPr>
        <w:t xml:space="preserve"> </w:t>
      </w:r>
      <w:r w:rsidRPr="00AD54E3">
        <w:rPr>
          <w:sz w:val="28"/>
          <w:szCs w:val="28"/>
        </w:rPr>
        <w:t>Российской</w:t>
      </w:r>
      <w:r w:rsidRPr="00AD54E3">
        <w:rPr>
          <w:spacing w:val="1"/>
          <w:sz w:val="28"/>
          <w:szCs w:val="28"/>
        </w:rPr>
        <w:t xml:space="preserve"> </w:t>
      </w:r>
      <w:r w:rsidRPr="00AD54E3">
        <w:rPr>
          <w:sz w:val="28"/>
          <w:szCs w:val="28"/>
        </w:rPr>
        <w:t>Федерации.</w:t>
      </w:r>
      <w:r w:rsidRPr="00AD54E3">
        <w:rPr>
          <w:spacing w:val="1"/>
          <w:sz w:val="28"/>
          <w:szCs w:val="28"/>
        </w:rPr>
        <w:t xml:space="preserve"> </w:t>
      </w:r>
      <w:r w:rsidRPr="00AD54E3">
        <w:rPr>
          <w:sz w:val="28"/>
          <w:szCs w:val="28"/>
        </w:rPr>
        <w:t>Методы</w:t>
      </w:r>
      <w:r w:rsidRPr="00AD54E3">
        <w:rPr>
          <w:spacing w:val="1"/>
          <w:sz w:val="28"/>
          <w:szCs w:val="28"/>
        </w:rPr>
        <w:t xml:space="preserve"> </w:t>
      </w:r>
      <w:r w:rsidRPr="00AD54E3">
        <w:rPr>
          <w:sz w:val="28"/>
          <w:szCs w:val="28"/>
        </w:rPr>
        <w:t>познания</w:t>
      </w:r>
      <w:r w:rsidRPr="00AD54E3">
        <w:rPr>
          <w:spacing w:val="-3"/>
          <w:sz w:val="28"/>
          <w:szCs w:val="28"/>
        </w:rPr>
        <w:t xml:space="preserve"> </w:t>
      </w:r>
      <w:r w:rsidRPr="00AD54E3">
        <w:rPr>
          <w:sz w:val="28"/>
          <w:szCs w:val="28"/>
        </w:rPr>
        <w:t>языка:</w:t>
      </w:r>
      <w:r w:rsidRPr="00AD54E3">
        <w:rPr>
          <w:spacing w:val="-3"/>
          <w:sz w:val="28"/>
          <w:szCs w:val="28"/>
        </w:rPr>
        <w:t xml:space="preserve"> </w:t>
      </w:r>
      <w:r w:rsidRPr="00AD54E3">
        <w:rPr>
          <w:sz w:val="28"/>
          <w:szCs w:val="28"/>
        </w:rPr>
        <w:t>наблюдение,</w:t>
      </w:r>
      <w:r w:rsidRPr="00AD54E3">
        <w:rPr>
          <w:spacing w:val="-2"/>
          <w:sz w:val="28"/>
          <w:szCs w:val="28"/>
        </w:rPr>
        <w:t xml:space="preserve"> </w:t>
      </w:r>
      <w:r w:rsidRPr="00AD54E3">
        <w:rPr>
          <w:sz w:val="28"/>
          <w:szCs w:val="28"/>
        </w:rPr>
        <w:t>анализ,</w:t>
      </w:r>
      <w:r w:rsidRPr="00AD54E3">
        <w:rPr>
          <w:spacing w:val="-3"/>
          <w:sz w:val="28"/>
          <w:szCs w:val="28"/>
        </w:rPr>
        <w:t xml:space="preserve"> </w:t>
      </w:r>
      <w:r w:rsidRPr="00AD54E3">
        <w:rPr>
          <w:sz w:val="28"/>
          <w:szCs w:val="28"/>
        </w:rPr>
        <w:t>лингвистический</w:t>
      </w:r>
      <w:r w:rsidRPr="00AD54E3">
        <w:rPr>
          <w:spacing w:val="-2"/>
          <w:sz w:val="28"/>
          <w:szCs w:val="28"/>
        </w:rPr>
        <w:t xml:space="preserve"> </w:t>
      </w:r>
      <w:r w:rsidRPr="00AD54E3">
        <w:rPr>
          <w:sz w:val="28"/>
          <w:szCs w:val="28"/>
        </w:rPr>
        <w:t>эксперимент.Фонетика</w:t>
      </w:r>
      <w:r w:rsidRPr="00AD54E3">
        <w:rPr>
          <w:spacing w:val="-6"/>
          <w:sz w:val="28"/>
          <w:szCs w:val="28"/>
        </w:rPr>
        <w:t xml:space="preserve"> </w:t>
      </w:r>
      <w:r w:rsidRPr="00AD54E3">
        <w:rPr>
          <w:sz w:val="28"/>
          <w:szCs w:val="28"/>
        </w:rPr>
        <w:t>и</w:t>
      </w:r>
      <w:r w:rsidRPr="00AD54E3">
        <w:rPr>
          <w:spacing w:val="-5"/>
          <w:sz w:val="28"/>
          <w:szCs w:val="28"/>
        </w:rPr>
        <w:t xml:space="preserve"> </w:t>
      </w:r>
      <w:r w:rsidRPr="00AD54E3">
        <w:rPr>
          <w:sz w:val="28"/>
          <w:szCs w:val="28"/>
        </w:rPr>
        <w:t>графика.</w:t>
      </w:r>
    </w:p>
    <w:p w:rsidR="00C92B69" w:rsidRPr="00AD54E3" w:rsidRDefault="00B46697" w:rsidP="00AD54E3">
      <w:pPr>
        <w:ind w:left="284"/>
        <w:rPr>
          <w:sz w:val="28"/>
          <w:szCs w:val="28"/>
        </w:rPr>
      </w:pPr>
      <w:r w:rsidRPr="00AD54E3">
        <w:rPr>
          <w:sz w:val="28"/>
          <w:szCs w:val="28"/>
        </w:rPr>
        <w:t>Звуки русского языка: гласный (согласный); гласный ударный (безударный);</w:t>
      </w:r>
      <w:r w:rsidRPr="00AD54E3">
        <w:rPr>
          <w:spacing w:val="1"/>
          <w:sz w:val="28"/>
          <w:szCs w:val="28"/>
        </w:rPr>
        <w:t xml:space="preserve"> </w:t>
      </w:r>
      <w:r w:rsidRPr="00AD54E3">
        <w:rPr>
          <w:sz w:val="28"/>
          <w:szCs w:val="28"/>
        </w:rPr>
        <w:t>согласный</w:t>
      </w:r>
      <w:r w:rsidRPr="00AD54E3">
        <w:rPr>
          <w:spacing w:val="1"/>
          <w:sz w:val="28"/>
          <w:szCs w:val="28"/>
        </w:rPr>
        <w:t xml:space="preserve"> </w:t>
      </w:r>
      <w:r w:rsidRPr="00AD54E3">
        <w:rPr>
          <w:sz w:val="28"/>
          <w:szCs w:val="28"/>
        </w:rPr>
        <w:t>твёрдый</w:t>
      </w:r>
      <w:r w:rsidRPr="00AD54E3">
        <w:rPr>
          <w:spacing w:val="1"/>
          <w:sz w:val="28"/>
          <w:szCs w:val="28"/>
        </w:rPr>
        <w:t xml:space="preserve"> </w:t>
      </w:r>
      <w:r w:rsidRPr="00AD54E3">
        <w:rPr>
          <w:sz w:val="28"/>
          <w:szCs w:val="28"/>
        </w:rPr>
        <w:t>(мягкий),</w:t>
      </w:r>
      <w:r w:rsidRPr="00AD54E3">
        <w:rPr>
          <w:spacing w:val="1"/>
          <w:sz w:val="28"/>
          <w:szCs w:val="28"/>
        </w:rPr>
        <w:t xml:space="preserve"> </w:t>
      </w:r>
      <w:r w:rsidRPr="00AD54E3">
        <w:rPr>
          <w:sz w:val="28"/>
          <w:szCs w:val="28"/>
        </w:rPr>
        <w:t>парный</w:t>
      </w:r>
      <w:r w:rsidRPr="00AD54E3">
        <w:rPr>
          <w:spacing w:val="1"/>
          <w:sz w:val="28"/>
          <w:szCs w:val="28"/>
        </w:rPr>
        <w:t xml:space="preserve"> </w:t>
      </w:r>
      <w:r w:rsidRPr="00AD54E3">
        <w:rPr>
          <w:sz w:val="28"/>
          <w:szCs w:val="28"/>
        </w:rPr>
        <w:t>(непарный);</w:t>
      </w:r>
      <w:r w:rsidRPr="00AD54E3">
        <w:rPr>
          <w:spacing w:val="1"/>
          <w:sz w:val="28"/>
          <w:szCs w:val="28"/>
        </w:rPr>
        <w:t xml:space="preserve"> </w:t>
      </w:r>
      <w:r w:rsidRPr="00AD54E3">
        <w:rPr>
          <w:sz w:val="28"/>
          <w:szCs w:val="28"/>
        </w:rPr>
        <w:t>согласный</w:t>
      </w:r>
      <w:r w:rsidRPr="00AD54E3">
        <w:rPr>
          <w:spacing w:val="1"/>
          <w:sz w:val="28"/>
          <w:szCs w:val="28"/>
        </w:rPr>
        <w:t xml:space="preserve"> </w:t>
      </w:r>
      <w:r w:rsidRPr="00AD54E3">
        <w:rPr>
          <w:sz w:val="28"/>
          <w:szCs w:val="28"/>
        </w:rPr>
        <w:t>глухой</w:t>
      </w:r>
      <w:r w:rsidRPr="00AD54E3">
        <w:rPr>
          <w:spacing w:val="1"/>
          <w:sz w:val="28"/>
          <w:szCs w:val="28"/>
        </w:rPr>
        <w:t xml:space="preserve"> </w:t>
      </w:r>
      <w:r w:rsidRPr="00AD54E3">
        <w:rPr>
          <w:sz w:val="28"/>
          <w:szCs w:val="28"/>
        </w:rPr>
        <w:t>(звонкий),</w:t>
      </w:r>
      <w:r w:rsidRPr="00AD54E3">
        <w:rPr>
          <w:spacing w:val="1"/>
          <w:sz w:val="28"/>
          <w:szCs w:val="28"/>
        </w:rPr>
        <w:t xml:space="preserve"> </w:t>
      </w:r>
      <w:r w:rsidRPr="00AD54E3">
        <w:rPr>
          <w:sz w:val="28"/>
          <w:szCs w:val="28"/>
        </w:rPr>
        <w:t>парный (непарный); функции разделительных мягкого и твёрдого знаков, условия</w:t>
      </w:r>
      <w:r w:rsidRPr="00AD54E3">
        <w:rPr>
          <w:spacing w:val="1"/>
          <w:sz w:val="28"/>
          <w:szCs w:val="28"/>
        </w:rPr>
        <w:t xml:space="preserve"> </w:t>
      </w:r>
      <w:r w:rsidRPr="00AD54E3">
        <w:rPr>
          <w:sz w:val="28"/>
          <w:szCs w:val="28"/>
        </w:rPr>
        <w:t>использования при письме разделительных мягкого и твёрдого знаков (повторение</w:t>
      </w:r>
      <w:r w:rsidRPr="00AD54E3">
        <w:rPr>
          <w:spacing w:val="1"/>
          <w:sz w:val="28"/>
          <w:szCs w:val="28"/>
        </w:rPr>
        <w:t xml:space="preserve"> </w:t>
      </w:r>
      <w:r w:rsidRPr="00AD54E3">
        <w:rPr>
          <w:sz w:val="28"/>
          <w:szCs w:val="28"/>
        </w:rPr>
        <w:t>изученного).</w:t>
      </w:r>
    </w:p>
    <w:p w:rsidR="00C92B69" w:rsidRPr="00AD54E3" w:rsidRDefault="00B46697" w:rsidP="00AD54E3">
      <w:pPr>
        <w:ind w:left="284"/>
        <w:rPr>
          <w:sz w:val="28"/>
          <w:szCs w:val="28"/>
        </w:rPr>
      </w:pPr>
      <w:r w:rsidRPr="00AD54E3">
        <w:rPr>
          <w:sz w:val="28"/>
          <w:szCs w:val="28"/>
        </w:rPr>
        <w:t>Соотношение</w:t>
      </w:r>
      <w:r w:rsidRPr="00AD54E3">
        <w:rPr>
          <w:spacing w:val="46"/>
          <w:sz w:val="28"/>
          <w:szCs w:val="28"/>
        </w:rPr>
        <w:t xml:space="preserve"> </w:t>
      </w:r>
      <w:r w:rsidRPr="00AD54E3">
        <w:rPr>
          <w:sz w:val="28"/>
          <w:szCs w:val="28"/>
        </w:rPr>
        <w:t>звукового</w:t>
      </w:r>
      <w:r w:rsidRPr="00AD54E3">
        <w:rPr>
          <w:spacing w:val="46"/>
          <w:sz w:val="28"/>
          <w:szCs w:val="28"/>
        </w:rPr>
        <w:t xml:space="preserve"> </w:t>
      </w:r>
      <w:r w:rsidRPr="00AD54E3">
        <w:rPr>
          <w:sz w:val="28"/>
          <w:szCs w:val="28"/>
        </w:rPr>
        <w:t>и</w:t>
      </w:r>
      <w:r w:rsidRPr="00AD54E3">
        <w:rPr>
          <w:spacing w:val="47"/>
          <w:sz w:val="28"/>
          <w:szCs w:val="28"/>
        </w:rPr>
        <w:t xml:space="preserve"> </w:t>
      </w:r>
      <w:r w:rsidRPr="00AD54E3">
        <w:rPr>
          <w:sz w:val="28"/>
          <w:szCs w:val="28"/>
        </w:rPr>
        <w:t>буквенного</w:t>
      </w:r>
      <w:r w:rsidRPr="00AD54E3">
        <w:rPr>
          <w:spacing w:val="46"/>
          <w:sz w:val="28"/>
          <w:szCs w:val="28"/>
        </w:rPr>
        <w:t xml:space="preserve"> </w:t>
      </w:r>
      <w:r w:rsidRPr="00AD54E3">
        <w:rPr>
          <w:sz w:val="28"/>
          <w:szCs w:val="28"/>
        </w:rPr>
        <w:t>состава</w:t>
      </w:r>
      <w:r w:rsidRPr="00AD54E3">
        <w:rPr>
          <w:spacing w:val="46"/>
          <w:sz w:val="28"/>
          <w:szCs w:val="28"/>
        </w:rPr>
        <w:t xml:space="preserve"> </w:t>
      </w:r>
      <w:r w:rsidRPr="00AD54E3">
        <w:rPr>
          <w:sz w:val="28"/>
          <w:szCs w:val="28"/>
        </w:rPr>
        <w:t>в</w:t>
      </w:r>
      <w:r w:rsidRPr="00AD54E3">
        <w:rPr>
          <w:spacing w:val="47"/>
          <w:sz w:val="28"/>
          <w:szCs w:val="28"/>
        </w:rPr>
        <w:t xml:space="preserve"> </w:t>
      </w:r>
      <w:r w:rsidRPr="00AD54E3">
        <w:rPr>
          <w:sz w:val="28"/>
          <w:szCs w:val="28"/>
        </w:rPr>
        <w:t>словах</w:t>
      </w:r>
      <w:r w:rsidRPr="00AD54E3">
        <w:rPr>
          <w:spacing w:val="46"/>
          <w:sz w:val="28"/>
          <w:szCs w:val="28"/>
        </w:rPr>
        <w:t xml:space="preserve"> </w:t>
      </w:r>
      <w:r w:rsidRPr="00AD54E3">
        <w:rPr>
          <w:sz w:val="28"/>
          <w:szCs w:val="28"/>
        </w:rPr>
        <w:t>с</w:t>
      </w:r>
      <w:r w:rsidRPr="00AD54E3">
        <w:rPr>
          <w:spacing w:val="47"/>
          <w:sz w:val="28"/>
          <w:szCs w:val="28"/>
        </w:rPr>
        <w:t xml:space="preserve"> </w:t>
      </w:r>
      <w:r w:rsidRPr="00AD54E3">
        <w:rPr>
          <w:sz w:val="28"/>
          <w:szCs w:val="28"/>
        </w:rPr>
        <w:t>разделительными</w:t>
      </w:r>
      <w:r w:rsidRPr="00AD54E3">
        <w:rPr>
          <w:spacing w:val="-68"/>
          <w:sz w:val="28"/>
          <w:szCs w:val="28"/>
        </w:rPr>
        <w:t xml:space="preserve"> </w:t>
      </w:r>
      <w:r w:rsidRPr="00AD54E3">
        <w:rPr>
          <w:sz w:val="28"/>
          <w:szCs w:val="28"/>
        </w:rPr>
        <w:t>ь</w:t>
      </w:r>
      <w:r w:rsidRPr="00AD54E3">
        <w:rPr>
          <w:spacing w:val="-1"/>
          <w:sz w:val="28"/>
          <w:szCs w:val="28"/>
        </w:rPr>
        <w:t xml:space="preserve"> </w:t>
      </w:r>
      <w:r w:rsidRPr="00AD54E3">
        <w:rPr>
          <w:sz w:val="28"/>
          <w:szCs w:val="28"/>
        </w:rPr>
        <w:t>и ъ,</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словах</w:t>
      </w:r>
      <w:r w:rsidRPr="00AD54E3">
        <w:rPr>
          <w:spacing w:val="-2"/>
          <w:sz w:val="28"/>
          <w:szCs w:val="28"/>
        </w:rPr>
        <w:t xml:space="preserve"> </w:t>
      </w:r>
      <w:r w:rsidRPr="00AD54E3">
        <w:rPr>
          <w:sz w:val="28"/>
          <w:szCs w:val="28"/>
        </w:rPr>
        <w:t>с</w:t>
      </w:r>
      <w:r w:rsidRPr="00AD54E3">
        <w:rPr>
          <w:spacing w:val="-1"/>
          <w:sz w:val="28"/>
          <w:szCs w:val="28"/>
        </w:rPr>
        <w:t xml:space="preserve"> </w:t>
      </w:r>
      <w:r w:rsidRPr="00AD54E3">
        <w:rPr>
          <w:sz w:val="28"/>
          <w:szCs w:val="28"/>
        </w:rPr>
        <w:t>непроизносимыми</w:t>
      </w:r>
      <w:r w:rsidRPr="00AD54E3">
        <w:rPr>
          <w:spacing w:val="-2"/>
          <w:sz w:val="28"/>
          <w:szCs w:val="28"/>
        </w:rPr>
        <w:t xml:space="preserve"> </w:t>
      </w:r>
      <w:r w:rsidRPr="00AD54E3">
        <w:rPr>
          <w:sz w:val="28"/>
          <w:szCs w:val="28"/>
        </w:rPr>
        <w:t>согласными.</w:t>
      </w:r>
    </w:p>
    <w:p w:rsidR="00C92B69" w:rsidRPr="00AD54E3" w:rsidRDefault="00B46697" w:rsidP="00AD54E3">
      <w:pPr>
        <w:ind w:left="284"/>
        <w:rPr>
          <w:sz w:val="28"/>
          <w:szCs w:val="28"/>
        </w:rPr>
      </w:pPr>
      <w:r w:rsidRPr="00AD54E3">
        <w:rPr>
          <w:sz w:val="28"/>
          <w:szCs w:val="28"/>
        </w:rPr>
        <w:t>Использование</w:t>
      </w:r>
      <w:r w:rsidRPr="00AD54E3">
        <w:rPr>
          <w:spacing w:val="1"/>
          <w:sz w:val="28"/>
          <w:szCs w:val="28"/>
        </w:rPr>
        <w:t xml:space="preserve"> </w:t>
      </w:r>
      <w:r w:rsidRPr="00AD54E3">
        <w:rPr>
          <w:sz w:val="28"/>
          <w:szCs w:val="28"/>
        </w:rPr>
        <w:t>алфавита</w:t>
      </w:r>
      <w:r w:rsidRPr="00AD54E3">
        <w:rPr>
          <w:spacing w:val="1"/>
          <w:sz w:val="28"/>
          <w:szCs w:val="28"/>
        </w:rPr>
        <w:t xml:space="preserve"> </w:t>
      </w:r>
      <w:r w:rsidRPr="00AD54E3">
        <w:rPr>
          <w:sz w:val="28"/>
          <w:szCs w:val="28"/>
        </w:rPr>
        <w:t>при</w:t>
      </w:r>
      <w:r w:rsidRPr="00AD54E3">
        <w:rPr>
          <w:spacing w:val="1"/>
          <w:sz w:val="28"/>
          <w:szCs w:val="28"/>
        </w:rPr>
        <w:t xml:space="preserve"> </w:t>
      </w:r>
      <w:r w:rsidRPr="00AD54E3">
        <w:rPr>
          <w:sz w:val="28"/>
          <w:szCs w:val="28"/>
        </w:rPr>
        <w:t>работе</w:t>
      </w:r>
      <w:r w:rsidRPr="00AD54E3">
        <w:rPr>
          <w:spacing w:val="1"/>
          <w:sz w:val="28"/>
          <w:szCs w:val="28"/>
        </w:rPr>
        <w:t xml:space="preserve"> </w:t>
      </w:r>
      <w:r w:rsidRPr="00AD54E3">
        <w:rPr>
          <w:sz w:val="28"/>
          <w:szCs w:val="28"/>
        </w:rPr>
        <w:t>со</w:t>
      </w:r>
      <w:r w:rsidRPr="00AD54E3">
        <w:rPr>
          <w:spacing w:val="1"/>
          <w:sz w:val="28"/>
          <w:szCs w:val="28"/>
        </w:rPr>
        <w:t xml:space="preserve"> </w:t>
      </w:r>
      <w:r w:rsidRPr="00AD54E3">
        <w:rPr>
          <w:sz w:val="28"/>
          <w:szCs w:val="28"/>
        </w:rPr>
        <w:t>словарями,</w:t>
      </w:r>
      <w:r w:rsidRPr="00AD54E3">
        <w:rPr>
          <w:spacing w:val="1"/>
          <w:sz w:val="28"/>
          <w:szCs w:val="28"/>
        </w:rPr>
        <w:t xml:space="preserve"> </w:t>
      </w:r>
      <w:r w:rsidRPr="00AD54E3">
        <w:rPr>
          <w:sz w:val="28"/>
          <w:szCs w:val="28"/>
        </w:rPr>
        <w:t>справочниками,</w:t>
      </w:r>
      <w:r w:rsidRPr="00AD54E3">
        <w:rPr>
          <w:spacing w:val="1"/>
          <w:sz w:val="28"/>
          <w:szCs w:val="28"/>
        </w:rPr>
        <w:t xml:space="preserve"> </w:t>
      </w:r>
      <w:r w:rsidRPr="00AD54E3">
        <w:rPr>
          <w:sz w:val="28"/>
          <w:szCs w:val="28"/>
        </w:rPr>
        <w:t>каталогами.</w:t>
      </w:r>
    </w:p>
    <w:p w:rsidR="00C92B69" w:rsidRPr="00AD54E3" w:rsidRDefault="00B46697" w:rsidP="00AD54E3">
      <w:pPr>
        <w:ind w:left="284"/>
        <w:rPr>
          <w:sz w:val="28"/>
          <w:szCs w:val="28"/>
        </w:rPr>
      </w:pPr>
      <w:r w:rsidRPr="00AD54E3">
        <w:rPr>
          <w:sz w:val="28"/>
          <w:szCs w:val="28"/>
        </w:rPr>
        <w:t>Орфоэпия.</w:t>
      </w:r>
    </w:p>
    <w:p w:rsidR="00C92B69" w:rsidRPr="00AD54E3" w:rsidRDefault="00B46697" w:rsidP="00AD54E3">
      <w:pPr>
        <w:ind w:left="284"/>
        <w:rPr>
          <w:sz w:val="28"/>
          <w:szCs w:val="28"/>
        </w:rPr>
      </w:pPr>
      <w:r w:rsidRPr="00AD54E3">
        <w:rPr>
          <w:sz w:val="28"/>
          <w:szCs w:val="28"/>
        </w:rPr>
        <w:t>Нормы</w:t>
      </w:r>
      <w:r w:rsidRPr="00AD54E3">
        <w:rPr>
          <w:spacing w:val="60"/>
          <w:sz w:val="28"/>
          <w:szCs w:val="28"/>
        </w:rPr>
        <w:t xml:space="preserve"> </w:t>
      </w:r>
      <w:r w:rsidRPr="00AD54E3">
        <w:rPr>
          <w:sz w:val="28"/>
          <w:szCs w:val="28"/>
        </w:rPr>
        <w:t>произношения</w:t>
      </w:r>
      <w:r w:rsidRPr="00AD54E3">
        <w:rPr>
          <w:spacing w:val="129"/>
          <w:sz w:val="28"/>
          <w:szCs w:val="28"/>
        </w:rPr>
        <w:t xml:space="preserve"> </w:t>
      </w:r>
      <w:r w:rsidRPr="00AD54E3">
        <w:rPr>
          <w:sz w:val="28"/>
          <w:szCs w:val="28"/>
        </w:rPr>
        <w:t>звуков</w:t>
      </w:r>
      <w:r w:rsidRPr="00AD54E3">
        <w:rPr>
          <w:spacing w:val="129"/>
          <w:sz w:val="28"/>
          <w:szCs w:val="28"/>
        </w:rPr>
        <w:t xml:space="preserve"> </w:t>
      </w:r>
      <w:r w:rsidRPr="00AD54E3">
        <w:rPr>
          <w:sz w:val="28"/>
          <w:szCs w:val="28"/>
        </w:rPr>
        <w:t>и</w:t>
      </w:r>
      <w:r w:rsidRPr="00AD54E3">
        <w:rPr>
          <w:spacing w:val="130"/>
          <w:sz w:val="28"/>
          <w:szCs w:val="28"/>
        </w:rPr>
        <w:t xml:space="preserve"> </w:t>
      </w:r>
      <w:r w:rsidRPr="00AD54E3">
        <w:rPr>
          <w:sz w:val="28"/>
          <w:szCs w:val="28"/>
        </w:rPr>
        <w:t>сочетаний</w:t>
      </w:r>
      <w:r w:rsidRPr="00AD54E3">
        <w:rPr>
          <w:spacing w:val="129"/>
          <w:sz w:val="28"/>
          <w:szCs w:val="28"/>
        </w:rPr>
        <w:t xml:space="preserve"> </w:t>
      </w:r>
      <w:r w:rsidRPr="00AD54E3">
        <w:rPr>
          <w:sz w:val="28"/>
          <w:szCs w:val="28"/>
        </w:rPr>
        <w:t>звуков;</w:t>
      </w:r>
      <w:r w:rsidRPr="00AD54E3">
        <w:rPr>
          <w:spacing w:val="130"/>
          <w:sz w:val="28"/>
          <w:szCs w:val="28"/>
        </w:rPr>
        <w:t xml:space="preserve"> </w:t>
      </w:r>
      <w:r w:rsidRPr="00AD54E3">
        <w:rPr>
          <w:sz w:val="28"/>
          <w:szCs w:val="28"/>
        </w:rPr>
        <w:t>ударение</w:t>
      </w:r>
      <w:r w:rsidRPr="00AD54E3">
        <w:rPr>
          <w:spacing w:val="129"/>
          <w:sz w:val="28"/>
          <w:szCs w:val="28"/>
        </w:rPr>
        <w:t xml:space="preserve"> </w:t>
      </w:r>
      <w:r w:rsidRPr="00AD54E3">
        <w:rPr>
          <w:sz w:val="28"/>
          <w:szCs w:val="28"/>
        </w:rPr>
        <w:t>в</w:t>
      </w:r>
      <w:r w:rsidRPr="00AD54E3">
        <w:rPr>
          <w:spacing w:val="130"/>
          <w:sz w:val="28"/>
          <w:szCs w:val="28"/>
        </w:rPr>
        <w:t xml:space="preserve"> </w:t>
      </w:r>
      <w:r w:rsidRPr="00AD54E3">
        <w:rPr>
          <w:sz w:val="28"/>
          <w:szCs w:val="28"/>
        </w:rPr>
        <w:t>словах</w:t>
      </w:r>
      <w:r w:rsidRPr="00AD54E3">
        <w:rPr>
          <w:spacing w:val="-68"/>
          <w:sz w:val="28"/>
          <w:szCs w:val="28"/>
        </w:rPr>
        <w:t xml:space="preserve"> </w:t>
      </w:r>
      <w:r w:rsidRPr="00AD54E3">
        <w:rPr>
          <w:sz w:val="28"/>
          <w:szCs w:val="28"/>
        </w:rPr>
        <w:t>в</w:t>
      </w:r>
      <w:r w:rsidRPr="00AD54E3">
        <w:rPr>
          <w:spacing w:val="124"/>
          <w:sz w:val="28"/>
          <w:szCs w:val="28"/>
        </w:rPr>
        <w:t xml:space="preserve"> </w:t>
      </w:r>
      <w:r w:rsidRPr="00AD54E3">
        <w:rPr>
          <w:sz w:val="28"/>
          <w:szCs w:val="28"/>
        </w:rPr>
        <w:t>соответствии</w:t>
      </w:r>
      <w:r w:rsidRPr="00AD54E3">
        <w:rPr>
          <w:spacing w:val="124"/>
          <w:sz w:val="28"/>
          <w:szCs w:val="28"/>
        </w:rPr>
        <w:t xml:space="preserve"> </w:t>
      </w:r>
      <w:r w:rsidRPr="00AD54E3">
        <w:rPr>
          <w:sz w:val="28"/>
          <w:szCs w:val="28"/>
        </w:rPr>
        <w:t>с</w:t>
      </w:r>
      <w:r w:rsidRPr="00AD54E3">
        <w:rPr>
          <w:spacing w:val="124"/>
          <w:sz w:val="28"/>
          <w:szCs w:val="28"/>
        </w:rPr>
        <w:t xml:space="preserve"> </w:t>
      </w:r>
      <w:r w:rsidRPr="00AD54E3">
        <w:rPr>
          <w:sz w:val="28"/>
          <w:szCs w:val="28"/>
        </w:rPr>
        <w:t xml:space="preserve">нормами  </w:t>
      </w:r>
      <w:r w:rsidRPr="00AD54E3">
        <w:rPr>
          <w:spacing w:val="53"/>
          <w:sz w:val="28"/>
          <w:szCs w:val="28"/>
        </w:rPr>
        <w:t xml:space="preserve"> </w:t>
      </w:r>
      <w:r w:rsidRPr="00AD54E3">
        <w:rPr>
          <w:sz w:val="28"/>
          <w:szCs w:val="28"/>
        </w:rPr>
        <w:t xml:space="preserve">современного  </w:t>
      </w:r>
      <w:r w:rsidRPr="00AD54E3">
        <w:rPr>
          <w:spacing w:val="54"/>
          <w:sz w:val="28"/>
          <w:szCs w:val="28"/>
        </w:rPr>
        <w:t xml:space="preserve"> </w:t>
      </w:r>
      <w:r w:rsidRPr="00AD54E3">
        <w:rPr>
          <w:sz w:val="28"/>
          <w:szCs w:val="28"/>
        </w:rPr>
        <w:t xml:space="preserve">русского  </w:t>
      </w:r>
      <w:r w:rsidRPr="00AD54E3">
        <w:rPr>
          <w:spacing w:val="53"/>
          <w:sz w:val="28"/>
          <w:szCs w:val="28"/>
        </w:rPr>
        <w:t xml:space="preserve"> </w:t>
      </w:r>
      <w:r w:rsidRPr="00AD54E3">
        <w:rPr>
          <w:sz w:val="28"/>
          <w:szCs w:val="28"/>
        </w:rPr>
        <w:t xml:space="preserve">литературного  </w:t>
      </w:r>
      <w:r w:rsidRPr="00AD54E3">
        <w:rPr>
          <w:spacing w:val="54"/>
          <w:sz w:val="28"/>
          <w:szCs w:val="28"/>
        </w:rPr>
        <w:t xml:space="preserve"> </w:t>
      </w:r>
      <w:r w:rsidRPr="00AD54E3">
        <w:rPr>
          <w:sz w:val="28"/>
          <w:szCs w:val="28"/>
        </w:rPr>
        <w:t>языка</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ограниченном перечне</w:t>
      </w:r>
      <w:r w:rsidRPr="00AD54E3">
        <w:rPr>
          <w:spacing w:val="-1"/>
          <w:sz w:val="28"/>
          <w:szCs w:val="28"/>
        </w:rPr>
        <w:t xml:space="preserve"> </w:t>
      </w:r>
      <w:r w:rsidRPr="00AD54E3">
        <w:rPr>
          <w:sz w:val="28"/>
          <w:szCs w:val="28"/>
        </w:rPr>
        <w:t>слов,</w:t>
      </w:r>
      <w:r w:rsidRPr="00AD54E3">
        <w:rPr>
          <w:spacing w:val="-1"/>
          <w:sz w:val="28"/>
          <w:szCs w:val="28"/>
        </w:rPr>
        <w:t xml:space="preserve"> </w:t>
      </w:r>
      <w:r w:rsidRPr="00AD54E3">
        <w:rPr>
          <w:sz w:val="28"/>
          <w:szCs w:val="28"/>
        </w:rPr>
        <w:t>отрабатываемом</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учебнике).</w:t>
      </w:r>
    </w:p>
    <w:p w:rsidR="00C92B69" w:rsidRPr="00AD54E3" w:rsidRDefault="00B46697" w:rsidP="00AD54E3">
      <w:pPr>
        <w:ind w:left="284"/>
        <w:rPr>
          <w:sz w:val="28"/>
          <w:szCs w:val="28"/>
        </w:rPr>
      </w:pPr>
      <w:r w:rsidRPr="00AD54E3">
        <w:rPr>
          <w:sz w:val="28"/>
          <w:szCs w:val="28"/>
        </w:rPr>
        <w:t>Использование</w:t>
      </w:r>
      <w:r w:rsidRPr="00AD54E3">
        <w:rPr>
          <w:spacing w:val="-6"/>
          <w:sz w:val="28"/>
          <w:szCs w:val="28"/>
        </w:rPr>
        <w:t xml:space="preserve"> </w:t>
      </w:r>
      <w:r w:rsidRPr="00AD54E3">
        <w:rPr>
          <w:sz w:val="28"/>
          <w:szCs w:val="28"/>
        </w:rPr>
        <w:t>орфоэпического</w:t>
      </w:r>
      <w:r w:rsidRPr="00AD54E3">
        <w:rPr>
          <w:spacing w:val="-4"/>
          <w:sz w:val="28"/>
          <w:szCs w:val="28"/>
        </w:rPr>
        <w:t xml:space="preserve"> </w:t>
      </w:r>
      <w:r w:rsidRPr="00AD54E3">
        <w:rPr>
          <w:sz w:val="28"/>
          <w:szCs w:val="28"/>
        </w:rPr>
        <w:t>словаря</w:t>
      </w:r>
      <w:r w:rsidRPr="00AD54E3">
        <w:rPr>
          <w:spacing w:val="-5"/>
          <w:sz w:val="28"/>
          <w:szCs w:val="28"/>
        </w:rPr>
        <w:t xml:space="preserve"> </w:t>
      </w:r>
      <w:r w:rsidRPr="00AD54E3">
        <w:rPr>
          <w:sz w:val="28"/>
          <w:szCs w:val="28"/>
        </w:rPr>
        <w:t>для</w:t>
      </w:r>
      <w:r w:rsidRPr="00AD54E3">
        <w:rPr>
          <w:spacing w:val="-5"/>
          <w:sz w:val="28"/>
          <w:szCs w:val="28"/>
        </w:rPr>
        <w:t xml:space="preserve"> </w:t>
      </w:r>
      <w:r w:rsidRPr="00AD54E3">
        <w:rPr>
          <w:sz w:val="28"/>
          <w:szCs w:val="28"/>
        </w:rPr>
        <w:t>решения</w:t>
      </w:r>
      <w:r w:rsidRPr="00AD54E3">
        <w:rPr>
          <w:spacing w:val="-5"/>
          <w:sz w:val="28"/>
          <w:szCs w:val="28"/>
        </w:rPr>
        <w:t xml:space="preserve"> </w:t>
      </w:r>
      <w:r w:rsidRPr="00AD54E3">
        <w:rPr>
          <w:sz w:val="28"/>
          <w:szCs w:val="28"/>
        </w:rPr>
        <w:t>практических</w:t>
      </w:r>
      <w:r w:rsidRPr="00AD54E3">
        <w:rPr>
          <w:spacing w:val="-5"/>
          <w:sz w:val="28"/>
          <w:szCs w:val="28"/>
        </w:rPr>
        <w:t xml:space="preserve"> </w:t>
      </w:r>
      <w:r w:rsidRPr="00AD54E3">
        <w:rPr>
          <w:sz w:val="28"/>
          <w:szCs w:val="28"/>
        </w:rPr>
        <w:t>задач.</w:t>
      </w:r>
    </w:p>
    <w:p w:rsidR="00C92B69" w:rsidRPr="00AD54E3" w:rsidRDefault="00B46697" w:rsidP="00AD54E3">
      <w:pPr>
        <w:ind w:left="284"/>
        <w:rPr>
          <w:sz w:val="28"/>
          <w:szCs w:val="28"/>
        </w:rPr>
      </w:pPr>
      <w:r w:rsidRPr="00AD54E3">
        <w:rPr>
          <w:sz w:val="28"/>
          <w:szCs w:val="28"/>
        </w:rPr>
        <w:t>Лексика.</w:t>
      </w:r>
    </w:p>
    <w:p w:rsidR="00C92B69" w:rsidRPr="00AD54E3" w:rsidRDefault="00B46697" w:rsidP="00AD54E3">
      <w:pPr>
        <w:ind w:left="284"/>
        <w:rPr>
          <w:sz w:val="28"/>
          <w:szCs w:val="28"/>
        </w:rPr>
      </w:pPr>
      <w:r w:rsidRPr="00AD54E3">
        <w:rPr>
          <w:sz w:val="28"/>
          <w:szCs w:val="28"/>
        </w:rPr>
        <w:t>Повторение:</w:t>
      </w:r>
      <w:r w:rsidRPr="00AD54E3">
        <w:rPr>
          <w:spacing w:val="-9"/>
          <w:sz w:val="28"/>
          <w:szCs w:val="28"/>
        </w:rPr>
        <w:t xml:space="preserve"> </w:t>
      </w:r>
      <w:r w:rsidRPr="00AD54E3">
        <w:rPr>
          <w:sz w:val="28"/>
          <w:szCs w:val="28"/>
        </w:rPr>
        <w:t>лексическое</w:t>
      </w:r>
      <w:r w:rsidRPr="00AD54E3">
        <w:rPr>
          <w:spacing w:val="-9"/>
          <w:sz w:val="28"/>
          <w:szCs w:val="28"/>
        </w:rPr>
        <w:t xml:space="preserve"> </w:t>
      </w:r>
      <w:r w:rsidRPr="00AD54E3">
        <w:rPr>
          <w:sz w:val="28"/>
          <w:szCs w:val="28"/>
        </w:rPr>
        <w:t>значение</w:t>
      </w:r>
      <w:r w:rsidRPr="00AD54E3">
        <w:rPr>
          <w:spacing w:val="-8"/>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Прямое</w:t>
      </w:r>
      <w:r w:rsidRPr="00AD54E3">
        <w:rPr>
          <w:spacing w:val="41"/>
          <w:sz w:val="28"/>
          <w:szCs w:val="28"/>
        </w:rPr>
        <w:t xml:space="preserve"> </w:t>
      </w:r>
      <w:r w:rsidRPr="00AD54E3">
        <w:rPr>
          <w:sz w:val="28"/>
          <w:szCs w:val="28"/>
        </w:rPr>
        <w:t>и</w:t>
      </w:r>
      <w:r w:rsidRPr="00AD54E3">
        <w:rPr>
          <w:spacing w:val="41"/>
          <w:sz w:val="28"/>
          <w:szCs w:val="28"/>
        </w:rPr>
        <w:t xml:space="preserve"> </w:t>
      </w:r>
      <w:r w:rsidRPr="00AD54E3">
        <w:rPr>
          <w:sz w:val="28"/>
          <w:szCs w:val="28"/>
        </w:rPr>
        <w:t>переносное</w:t>
      </w:r>
      <w:r w:rsidRPr="00AD54E3">
        <w:rPr>
          <w:spacing w:val="41"/>
          <w:sz w:val="28"/>
          <w:szCs w:val="28"/>
        </w:rPr>
        <w:t xml:space="preserve"> </w:t>
      </w:r>
      <w:r w:rsidRPr="00AD54E3">
        <w:rPr>
          <w:sz w:val="28"/>
          <w:szCs w:val="28"/>
        </w:rPr>
        <w:t>значение</w:t>
      </w:r>
      <w:r w:rsidRPr="00AD54E3">
        <w:rPr>
          <w:spacing w:val="41"/>
          <w:sz w:val="28"/>
          <w:szCs w:val="28"/>
        </w:rPr>
        <w:t xml:space="preserve"> </w:t>
      </w:r>
      <w:r w:rsidRPr="00AD54E3">
        <w:rPr>
          <w:sz w:val="28"/>
          <w:szCs w:val="28"/>
        </w:rPr>
        <w:t>слова</w:t>
      </w:r>
      <w:r w:rsidRPr="00AD54E3">
        <w:rPr>
          <w:spacing w:val="41"/>
          <w:sz w:val="28"/>
          <w:szCs w:val="28"/>
        </w:rPr>
        <w:t xml:space="preserve"> </w:t>
      </w:r>
      <w:r w:rsidRPr="00AD54E3">
        <w:rPr>
          <w:sz w:val="28"/>
          <w:szCs w:val="28"/>
        </w:rPr>
        <w:t>(ознакомление).</w:t>
      </w:r>
      <w:r w:rsidRPr="00AD54E3">
        <w:rPr>
          <w:spacing w:val="41"/>
          <w:sz w:val="28"/>
          <w:szCs w:val="28"/>
        </w:rPr>
        <w:t xml:space="preserve"> </w:t>
      </w:r>
      <w:r w:rsidRPr="00AD54E3">
        <w:rPr>
          <w:sz w:val="28"/>
          <w:szCs w:val="28"/>
        </w:rPr>
        <w:t>Устаревшие</w:t>
      </w:r>
      <w:r w:rsidRPr="00AD54E3">
        <w:rPr>
          <w:spacing w:val="41"/>
          <w:sz w:val="28"/>
          <w:szCs w:val="28"/>
        </w:rPr>
        <w:t xml:space="preserve"> </w:t>
      </w:r>
      <w:r w:rsidRPr="00AD54E3">
        <w:rPr>
          <w:sz w:val="28"/>
          <w:szCs w:val="28"/>
        </w:rPr>
        <w:t>слова</w:t>
      </w:r>
      <w:r w:rsidRPr="00AD54E3">
        <w:rPr>
          <w:spacing w:val="-67"/>
          <w:sz w:val="28"/>
          <w:szCs w:val="28"/>
        </w:rPr>
        <w:t xml:space="preserve"> </w:t>
      </w:r>
      <w:r w:rsidRPr="00AD54E3">
        <w:rPr>
          <w:sz w:val="28"/>
          <w:szCs w:val="28"/>
        </w:rPr>
        <w:t>(ознакомление).</w:t>
      </w:r>
    </w:p>
    <w:p w:rsidR="00C92B69" w:rsidRPr="00AD54E3" w:rsidRDefault="00B46697" w:rsidP="00AD54E3">
      <w:pPr>
        <w:ind w:left="284"/>
        <w:rPr>
          <w:sz w:val="28"/>
          <w:szCs w:val="28"/>
        </w:rPr>
      </w:pPr>
      <w:r w:rsidRPr="00AD54E3">
        <w:rPr>
          <w:sz w:val="28"/>
          <w:szCs w:val="28"/>
        </w:rPr>
        <w:t>Состав</w:t>
      </w:r>
      <w:r w:rsidRPr="00AD54E3">
        <w:rPr>
          <w:spacing w:val="-4"/>
          <w:sz w:val="28"/>
          <w:szCs w:val="28"/>
        </w:rPr>
        <w:t xml:space="preserve"> </w:t>
      </w:r>
      <w:r w:rsidRPr="00AD54E3">
        <w:rPr>
          <w:sz w:val="28"/>
          <w:szCs w:val="28"/>
        </w:rPr>
        <w:t>слова</w:t>
      </w:r>
      <w:r w:rsidRPr="00AD54E3">
        <w:rPr>
          <w:spacing w:val="-4"/>
          <w:sz w:val="28"/>
          <w:szCs w:val="28"/>
        </w:rPr>
        <w:t xml:space="preserve"> </w:t>
      </w:r>
      <w:r w:rsidRPr="00AD54E3">
        <w:rPr>
          <w:sz w:val="28"/>
          <w:szCs w:val="28"/>
        </w:rPr>
        <w:t>(морфемика).</w:t>
      </w:r>
    </w:p>
    <w:p w:rsidR="00C92B69" w:rsidRPr="00AD54E3" w:rsidRDefault="00B46697" w:rsidP="00AD54E3">
      <w:pPr>
        <w:ind w:left="284"/>
        <w:rPr>
          <w:sz w:val="28"/>
          <w:szCs w:val="28"/>
        </w:rPr>
      </w:pPr>
      <w:r w:rsidRPr="00AD54E3">
        <w:rPr>
          <w:sz w:val="28"/>
          <w:szCs w:val="28"/>
        </w:rPr>
        <w:t>Корень</w:t>
      </w:r>
      <w:r w:rsidRPr="00AD54E3">
        <w:rPr>
          <w:spacing w:val="13"/>
          <w:sz w:val="28"/>
          <w:szCs w:val="28"/>
        </w:rPr>
        <w:t xml:space="preserve"> </w:t>
      </w:r>
      <w:r w:rsidRPr="00AD54E3">
        <w:rPr>
          <w:sz w:val="28"/>
          <w:szCs w:val="28"/>
        </w:rPr>
        <w:t>как</w:t>
      </w:r>
      <w:r w:rsidRPr="00AD54E3">
        <w:rPr>
          <w:spacing w:val="13"/>
          <w:sz w:val="28"/>
          <w:szCs w:val="28"/>
        </w:rPr>
        <w:t xml:space="preserve"> </w:t>
      </w:r>
      <w:r w:rsidRPr="00AD54E3">
        <w:rPr>
          <w:sz w:val="28"/>
          <w:szCs w:val="28"/>
        </w:rPr>
        <w:t>обязательная</w:t>
      </w:r>
      <w:r w:rsidRPr="00AD54E3">
        <w:rPr>
          <w:spacing w:val="13"/>
          <w:sz w:val="28"/>
          <w:szCs w:val="28"/>
        </w:rPr>
        <w:t xml:space="preserve"> </w:t>
      </w:r>
      <w:r w:rsidRPr="00AD54E3">
        <w:rPr>
          <w:sz w:val="28"/>
          <w:szCs w:val="28"/>
        </w:rPr>
        <w:t>часть</w:t>
      </w:r>
      <w:r w:rsidRPr="00AD54E3">
        <w:rPr>
          <w:spacing w:val="13"/>
          <w:sz w:val="28"/>
          <w:szCs w:val="28"/>
        </w:rPr>
        <w:t xml:space="preserve"> </w:t>
      </w:r>
      <w:r w:rsidRPr="00AD54E3">
        <w:rPr>
          <w:sz w:val="28"/>
          <w:szCs w:val="28"/>
        </w:rPr>
        <w:t>слова;</w:t>
      </w:r>
      <w:r w:rsidRPr="00AD54E3">
        <w:rPr>
          <w:spacing w:val="13"/>
          <w:sz w:val="28"/>
          <w:szCs w:val="28"/>
        </w:rPr>
        <w:t xml:space="preserve"> </w:t>
      </w:r>
      <w:r w:rsidRPr="00AD54E3">
        <w:rPr>
          <w:sz w:val="28"/>
          <w:szCs w:val="28"/>
        </w:rPr>
        <w:t>однокоренные</w:t>
      </w:r>
      <w:r w:rsidRPr="00AD54E3">
        <w:rPr>
          <w:spacing w:val="13"/>
          <w:sz w:val="28"/>
          <w:szCs w:val="28"/>
        </w:rPr>
        <w:t xml:space="preserve"> </w:t>
      </w:r>
      <w:r w:rsidRPr="00AD54E3">
        <w:rPr>
          <w:sz w:val="28"/>
          <w:szCs w:val="28"/>
        </w:rPr>
        <w:t>(родственные)</w:t>
      </w:r>
      <w:r w:rsidRPr="00AD54E3">
        <w:rPr>
          <w:spacing w:val="13"/>
          <w:sz w:val="28"/>
          <w:szCs w:val="28"/>
        </w:rPr>
        <w:t xml:space="preserve"> </w:t>
      </w:r>
      <w:r w:rsidRPr="00AD54E3">
        <w:rPr>
          <w:sz w:val="28"/>
          <w:szCs w:val="28"/>
        </w:rPr>
        <w:t>слова;</w:t>
      </w:r>
      <w:r w:rsidRPr="00AD54E3">
        <w:rPr>
          <w:spacing w:val="-67"/>
          <w:sz w:val="28"/>
          <w:szCs w:val="28"/>
        </w:rPr>
        <w:t xml:space="preserve"> </w:t>
      </w:r>
      <w:r w:rsidRPr="00AD54E3">
        <w:rPr>
          <w:sz w:val="28"/>
          <w:szCs w:val="28"/>
        </w:rPr>
        <w:t>признаки   однокоренных   (родственных)   слов;   различение   однокоренных   слов</w:t>
      </w:r>
      <w:r w:rsidRPr="00AD54E3">
        <w:rPr>
          <w:spacing w:val="1"/>
          <w:sz w:val="28"/>
          <w:szCs w:val="28"/>
        </w:rPr>
        <w:t xml:space="preserve"> </w:t>
      </w:r>
      <w:r w:rsidRPr="00AD54E3">
        <w:rPr>
          <w:sz w:val="28"/>
          <w:szCs w:val="28"/>
        </w:rPr>
        <w:t>и</w:t>
      </w:r>
      <w:r w:rsidRPr="00AD54E3">
        <w:rPr>
          <w:spacing w:val="57"/>
          <w:sz w:val="28"/>
          <w:szCs w:val="28"/>
        </w:rPr>
        <w:t xml:space="preserve"> </w:t>
      </w:r>
      <w:r w:rsidRPr="00AD54E3">
        <w:rPr>
          <w:sz w:val="28"/>
          <w:szCs w:val="28"/>
        </w:rPr>
        <w:t>синонимов,</w:t>
      </w:r>
      <w:r w:rsidRPr="00AD54E3">
        <w:rPr>
          <w:spacing w:val="58"/>
          <w:sz w:val="28"/>
          <w:szCs w:val="28"/>
        </w:rPr>
        <w:t xml:space="preserve"> </w:t>
      </w:r>
      <w:r w:rsidRPr="00AD54E3">
        <w:rPr>
          <w:sz w:val="28"/>
          <w:szCs w:val="28"/>
        </w:rPr>
        <w:t>однокоренных</w:t>
      </w:r>
      <w:r w:rsidRPr="00AD54E3">
        <w:rPr>
          <w:spacing w:val="58"/>
          <w:sz w:val="28"/>
          <w:szCs w:val="28"/>
        </w:rPr>
        <w:t xml:space="preserve"> </w:t>
      </w:r>
      <w:r w:rsidRPr="00AD54E3">
        <w:rPr>
          <w:sz w:val="28"/>
          <w:szCs w:val="28"/>
        </w:rPr>
        <w:t>слов</w:t>
      </w:r>
      <w:r w:rsidRPr="00AD54E3">
        <w:rPr>
          <w:spacing w:val="58"/>
          <w:sz w:val="28"/>
          <w:szCs w:val="28"/>
        </w:rPr>
        <w:t xml:space="preserve"> </w:t>
      </w:r>
      <w:r w:rsidRPr="00AD54E3">
        <w:rPr>
          <w:sz w:val="28"/>
          <w:szCs w:val="28"/>
        </w:rPr>
        <w:t>и</w:t>
      </w:r>
      <w:r w:rsidRPr="00AD54E3">
        <w:rPr>
          <w:spacing w:val="58"/>
          <w:sz w:val="28"/>
          <w:szCs w:val="28"/>
        </w:rPr>
        <w:t xml:space="preserve"> </w:t>
      </w:r>
      <w:r w:rsidRPr="00AD54E3">
        <w:rPr>
          <w:sz w:val="28"/>
          <w:szCs w:val="28"/>
        </w:rPr>
        <w:t>слов</w:t>
      </w:r>
      <w:r w:rsidRPr="00AD54E3">
        <w:rPr>
          <w:spacing w:val="58"/>
          <w:sz w:val="28"/>
          <w:szCs w:val="28"/>
        </w:rPr>
        <w:t xml:space="preserve"> </w:t>
      </w:r>
      <w:r w:rsidRPr="00AD54E3">
        <w:rPr>
          <w:sz w:val="28"/>
          <w:szCs w:val="28"/>
        </w:rPr>
        <w:t>с</w:t>
      </w:r>
      <w:r w:rsidRPr="00AD54E3">
        <w:rPr>
          <w:spacing w:val="58"/>
          <w:sz w:val="28"/>
          <w:szCs w:val="28"/>
        </w:rPr>
        <w:t xml:space="preserve"> </w:t>
      </w:r>
      <w:r w:rsidRPr="00AD54E3">
        <w:rPr>
          <w:sz w:val="28"/>
          <w:szCs w:val="28"/>
        </w:rPr>
        <w:t>омонимичными</w:t>
      </w:r>
      <w:r w:rsidRPr="00AD54E3">
        <w:rPr>
          <w:spacing w:val="58"/>
          <w:sz w:val="28"/>
          <w:szCs w:val="28"/>
        </w:rPr>
        <w:t xml:space="preserve"> </w:t>
      </w:r>
      <w:r w:rsidRPr="00AD54E3">
        <w:rPr>
          <w:sz w:val="28"/>
          <w:szCs w:val="28"/>
        </w:rPr>
        <w:t>корнями;</w:t>
      </w:r>
      <w:r w:rsidRPr="00AD54E3">
        <w:rPr>
          <w:spacing w:val="58"/>
          <w:sz w:val="28"/>
          <w:szCs w:val="28"/>
        </w:rPr>
        <w:t xml:space="preserve"> </w:t>
      </w:r>
      <w:r w:rsidRPr="00AD54E3">
        <w:rPr>
          <w:sz w:val="28"/>
          <w:szCs w:val="28"/>
        </w:rPr>
        <w:t>выделение</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в</w:t>
      </w:r>
      <w:r w:rsidRPr="00AD54E3">
        <w:rPr>
          <w:sz w:val="28"/>
          <w:szCs w:val="28"/>
        </w:rPr>
        <w:tab/>
        <w:t>словах</w:t>
      </w:r>
      <w:r w:rsidRPr="00AD54E3">
        <w:rPr>
          <w:sz w:val="28"/>
          <w:szCs w:val="28"/>
        </w:rPr>
        <w:tab/>
        <w:t>корня</w:t>
      </w:r>
      <w:r w:rsidRPr="00AD54E3">
        <w:rPr>
          <w:sz w:val="28"/>
          <w:szCs w:val="28"/>
        </w:rPr>
        <w:tab/>
        <w:t>(простые</w:t>
      </w:r>
      <w:r w:rsidRPr="00AD54E3">
        <w:rPr>
          <w:sz w:val="28"/>
          <w:szCs w:val="28"/>
        </w:rPr>
        <w:tab/>
        <w:t>случаи);</w:t>
      </w:r>
      <w:r w:rsidRPr="00AD54E3">
        <w:rPr>
          <w:sz w:val="28"/>
          <w:szCs w:val="28"/>
        </w:rPr>
        <w:tab/>
        <w:t>окончание</w:t>
      </w:r>
      <w:r w:rsidRPr="00AD54E3">
        <w:rPr>
          <w:sz w:val="28"/>
          <w:szCs w:val="28"/>
        </w:rPr>
        <w:tab/>
        <w:t>как</w:t>
      </w:r>
      <w:r w:rsidRPr="00AD54E3">
        <w:rPr>
          <w:sz w:val="28"/>
          <w:szCs w:val="28"/>
        </w:rPr>
        <w:tab/>
        <w:t>изменяемая</w:t>
      </w:r>
      <w:r w:rsidRPr="00AD54E3">
        <w:rPr>
          <w:sz w:val="28"/>
          <w:szCs w:val="28"/>
        </w:rPr>
        <w:tab/>
        <w:t>часть</w:t>
      </w:r>
      <w:r w:rsidRPr="00AD54E3">
        <w:rPr>
          <w:sz w:val="28"/>
          <w:szCs w:val="28"/>
        </w:rPr>
        <w:tab/>
      </w:r>
      <w:r w:rsidRPr="00AD54E3">
        <w:rPr>
          <w:spacing w:val="-1"/>
          <w:sz w:val="28"/>
          <w:szCs w:val="28"/>
        </w:rPr>
        <w:t>слова</w:t>
      </w:r>
      <w:r w:rsidRPr="00AD54E3">
        <w:rPr>
          <w:spacing w:val="-67"/>
          <w:sz w:val="28"/>
          <w:szCs w:val="28"/>
        </w:rPr>
        <w:t xml:space="preserve"> </w:t>
      </w:r>
      <w:r w:rsidRPr="00AD54E3">
        <w:rPr>
          <w:sz w:val="28"/>
          <w:szCs w:val="28"/>
        </w:rPr>
        <w:t>(повторение</w:t>
      </w:r>
      <w:r w:rsidRPr="00AD54E3">
        <w:rPr>
          <w:spacing w:val="-1"/>
          <w:sz w:val="28"/>
          <w:szCs w:val="28"/>
        </w:rPr>
        <w:t xml:space="preserve"> </w:t>
      </w:r>
      <w:r w:rsidRPr="00AD54E3">
        <w:rPr>
          <w:sz w:val="28"/>
          <w:szCs w:val="28"/>
        </w:rPr>
        <w:t>изученного).</w:t>
      </w:r>
    </w:p>
    <w:p w:rsidR="00C92B69" w:rsidRPr="00AD54E3" w:rsidRDefault="00B46697" w:rsidP="00AD54E3">
      <w:pPr>
        <w:ind w:left="284"/>
        <w:rPr>
          <w:sz w:val="28"/>
          <w:szCs w:val="28"/>
        </w:rPr>
      </w:pPr>
      <w:r w:rsidRPr="00AD54E3">
        <w:rPr>
          <w:sz w:val="28"/>
          <w:szCs w:val="28"/>
        </w:rPr>
        <w:t>Однокоренные</w:t>
      </w:r>
      <w:r w:rsidRPr="00AD54E3">
        <w:rPr>
          <w:spacing w:val="56"/>
          <w:sz w:val="28"/>
          <w:szCs w:val="28"/>
        </w:rPr>
        <w:t xml:space="preserve"> </w:t>
      </w:r>
      <w:r w:rsidRPr="00AD54E3">
        <w:rPr>
          <w:sz w:val="28"/>
          <w:szCs w:val="28"/>
        </w:rPr>
        <w:t>слова</w:t>
      </w:r>
      <w:r w:rsidRPr="00AD54E3">
        <w:rPr>
          <w:spacing w:val="56"/>
          <w:sz w:val="28"/>
          <w:szCs w:val="28"/>
        </w:rPr>
        <w:t xml:space="preserve"> </w:t>
      </w:r>
      <w:r w:rsidRPr="00AD54E3">
        <w:rPr>
          <w:sz w:val="28"/>
          <w:szCs w:val="28"/>
        </w:rPr>
        <w:t>и</w:t>
      </w:r>
      <w:r w:rsidRPr="00AD54E3">
        <w:rPr>
          <w:spacing w:val="56"/>
          <w:sz w:val="28"/>
          <w:szCs w:val="28"/>
        </w:rPr>
        <w:t xml:space="preserve"> </w:t>
      </w:r>
      <w:r w:rsidRPr="00AD54E3">
        <w:rPr>
          <w:sz w:val="28"/>
          <w:szCs w:val="28"/>
        </w:rPr>
        <w:t>формы</w:t>
      </w:r>
      <w:r w:rsidRPr="00AD54E3">
        <w:rPr>
          <w:spacing w:val="56"/>
          <w:sz w:val="28"/>
          <w:szCs w:val="28"/>
        </w:rPr>
        <w:t xml:space="preserve"> </w:t>
      </w:r>
      <w:r w:rsidRPr="00AD54E3">
        <w:rPr>
          <w:sz w:val="28"/>
          <w:szCs w:val="28"/>
        </w:rPr>
        <w:t>одного</w:t>
      </w:r>
      <w:r w:rsidRPr="00AD54E3">
        <w:rPr>
          <w:spacing w:val="56"/>
          <w:sz w:val="28"/>
          <w:szCs w:val="28"/>
        </w:rPr>
        <w:t xml:space="preserve"> </w:t>
      </w:r>
      <w:r w:rsidRPr="00AD54E3">
        <w:rPr>
          <w:sz w:val="28"/>
          <w:szCs w:val="28"/>
        </w:rPr>
        <w:t>и</w:t>
      </w:r>
      <w:r w:rsidRPr="00AD54E3">
        <w:rPr>
          <w:spacing w:val="56"/>
          <w:sz w:val="28"/>
          <w:szCs w:val="28"/>
        </w:rPr>
        <w:t xml:space="preserve"> </w:t>
      </w:r>
      <w:r w:rsidRPr="00AD54E3">
        <w:rPr>
          <w:sz w:val="28"/>
          <w:szCs w:val="28"/>
        </w:rPr>
        <w:t>того</w:t>
      </w:r>
      <w:r w:rsidRPr="00AD54E3">
        <w:rPr>
          <w:spacing w:val="56"/>
          <w:sz w:val="28"/>
          <w:szCs w:val="28"/>
        </w:rPr>
        <w:t xml:space="preserve"> </w:t>
      </w:r>
      <w:r w:rsidRPr="00AD54E3">
        <w:rPr>
          <w:sz w:val="28"/>
          <w:szCs w:val="28"/>
        </w:rPr>
        <w:t>же</w:t>
      </w:r>
      <w:r w:rsidRPr="00AD54E3">
        <w:rPr>
          <w:spacing w:val="56"/>
          <w:sz w:val="28"/>
          <w:szCs w:val="28"/>
        </w:rPr>
        <w:t xml:space="preserve"> </w:t>
      </w:r>
      <w:r w:rsidRPr="00AD54E3">
        <w:rPr>
          <w:sz w:val="28"/>
          <w:szCs w:val="28"/>
        </w:rPr>
        <w:t>слова.</w:t>
      </w:r>
      <w:r w:rsidRPr="00AD54E3">
        <w:rPr>
          <w:spacing w:val="56"/>
          <w:sz w:val="28"/>
          <w:szCs w:val="28"/>
        </w:rPr>
        <w:t xml:space="preserve"> </w:t>
      </w:r>
      <w:r w:rsidRPr="00AD54E3">
        <w:rPr>
          <w:sz w:val="28"/>
          <w:szCs w:val="28"/>
        </w:rPr>
        <w:t>Корень,</w:t>
      </w:r>
      <w:r w:rsidRPr="00AD54E3">
        <w:rPr>
          <w:spacing w:val="56"/>
          <w:sz w:val="28"/>
          <w:szCs w:val="28"/>
        </w:rPr>
        <w:t xml:space="preserve"> </w:t>
      </w:r>
      <w:r w:rsidRPr="00AD54E3">
        <w:rPr>
          <w:sz w:val="28"/>
          <w:szCs w:val="28"/>
        </w:rPr>
        <w:t>приставка,</w:t>
      </w:r>
      <w:r w:rsidRPr="00AD54E3">
        <w:rPr>
          <w:spacing w:val="-67"/>
          <w:sz w:val="28"/>
          <w:szCs w:val="28"/>
        </w:rPr>
        <w:t xml:space="preserve"> </w:t>
      </w:r>
      <w:r w:rsidRPr="00AD54E3">
        <w:rPr>
          <w:sz w:val="28"/>
          <w:szCs w:val="28"/>
        </w:rPr>
        <w:t>суффикс</w:t>
      </w:r>
      <w:r w:rsidRPr="00AD54E3">
        <w:rPr>
          <w:spacing w:val="33"/>
          <w:sz w:val="28"/>
          <w:szCs w:val="28"/>
        </w:rPr>
        <w:t xml:space="preserve"> </w:t>
      </w:r>
      <w:r w:rsidRPr="00AD54E3">
        <w:rPr>
          <w:sz w:val="28"/>
          <w:szCs w:val="28"/>
        </w:rPr>
        <w:t>–</w:t>
      </w:r>
      <w:r w:rsidRPr="00AD54E3">
        <w:rPr>
          <w:spacing w:val="33"/>
          <w:sz w:val="28"/>
          <w:szCs w:val="28"/>
        </w:rPr>
        <w:t xml:space="preserve"> </w:t>
      </w:r>
      <w:r w:rsidRPr="00AD54E3">
        <w:rPr>
          <w:sz w:val="28"/>
          <w:szCs w:val="28"/>
        </w:rPr>
        <w:t>значимые</w:t>
      </w:r>
      <w:r w:rsidRPr="00AD54E3">
        <w:rPr>
          <w:spacing w:val="33"/>
          <w:sz w:val="28"/>
          <w:szCs w:val="28"/>
        </w:rPr>
        <w:t xml:space="preserve"> </w:t>
      </w:r>
      <w:r w:rsidRPr="00AD54E3">
        <w:rPr>
          <w:sz w:val="28"/>
          <w:szCs w:val="28"/>
        </w:rPr>
        <w:t>части</w:t>
      </w:r>
      <w:r w:rsidRPr="00AD54E3">
        <w:rPr>
          <w:spacing w:val="33"/>
          <w:sz w:val="28"/>
          <w:szCs w:val="28"/>
        </w:rPr>
        <w:t xml:space="preserve"> </w:t>
      </w:r>
      <w:r w:rsidRPr="00AD54E3">
        <w:rPr>
          <w:sz w:val="28"/>
          <w:szCs w:val="28"/>
        </w:rPr>
        <w:t>слова.</w:t>
      </w:r>
      <w:r w:rsidRPr="00AD54E3">
        <w:rPr>
          <w:spacing w:val="34"/>
          <w:sz w:val="28"/>
          <w:szCs w:val="28"/>
        </w:rPr>
        <w:t xml:space="preserve"> </w:t>
      </w:r>
      <w:r w:rsidRPr="00AD54E3">
        <w:rPr>
          <w:sz w:val="28"/>
          <w:szCs w:val="28"/>
        </w:rPr>
        <w:t>Нулевое</w:t>
      </w:r>
      <w:r w:rsidRPr="00AD54E3">
        <w:rPr>
          <w:spacing w:val="33"/>
          <w:sz w:val="28"/>
          <w:szCs w:val="28"/>
        </w:rPr>
        <w:t xml:space="preserve"> </w:t>
      </w:r>
      <w:r w:rsidRPr="00AD54E3">
        <w:rPr>
          <w:sz w:val="28"/>
          <w:szCs w:val="28"/>
        </w:rPr>
        <w:t>окончание</w:t>
      </w:r>
      <w:r w:rsidRPr="00AD54E3">
        <w:rPr>
          <w:spacing w:val="33"/>
          <w:sz w:val="28"/>
          <w:szCs w:val="28"/>
        </w:rPr>
        <w:t xml:space="preserve"> </w:t>
      </w:r>
      <w:r w:rsidRPr="00AD54E3">
        <w:rPr>
          <w:sz w:val="28"/>
          <w:szCs w:val="28"/>
        </w:rPr>
        <w:t>(ознакомление).</w:t>
      </w:r>
      <w:r w:rsidRPr="00AD54E3">
        <w:rPr>
          <w:spacing w:val="33"/>
          <w:sz w:val="28"/>
          <w:szCs w:val="28"/>
        </w:rPr>
        <w:t xml:space="preserve"> </w:t>
      </w:r>
      <w:r w:rsidRPr="00AD54E3">
        <w:rPr>
          <w:sz w:val="28"/>
          <w:szCs w:val="28"/>
        </w:rPr>
        <w:t>Выделение</w:t>
      </w:r>
      <w:r w:rsidRPr="00AD54E3">
        <w:rPr>
          <w:spacing w:val="1"/>
          <w:sz w:val="28"/>
          <w:szCs w:val="28"/>
        </w:rPr>
        <w:t xml:space="preserve"> </w:t>
      </w:r>
      <w:r w:rsidRPr="00AD54E3">
        <w:rPr>
          <w:sz w:val="28"/>
          <w:szCs w:val="28"/>
        </w:rPr>
        <w:t>в</w:t>
      </w:r>
      <w:r w:rsidRPr="00AD54E3">
        <w:rPr>
          <w:spacing w:val="18"/>
          <w:sz w:val="28"/>
          <w:szCs w:val="28"/>
        </w:rPr>
        <w:t xml:space="preserve"> </w:t>
      </w:r>
      <w:r w:rsidRPr="00AD54E3">
        <w:rPr>
          <w:sz w:val="28"/>
          <w:szCs w:val="28"/>
        </w:rPr>
        <w:t>словах</w:t>
      </w:r>
      <w:r w:rsidRPr="00AD54E3">
        <w:rPr>
          <w:spacing w:val="18"/>
          <w:sz w:val="28"/>
          <w:szCs w:val="28"/>
        </w:rPr>
        <w:t xml:space="preserve"> </w:t>
      </w:r>
      <w:r w:rsidRPr="00AD54E3">
        <w:rPr>
          <w:sz w:val="28"/>
          <w:szCs w:val="28"/>
        </w:rPr>
        <w:t>с</w:t>
      </w:r>
      <w:r w:rsidRPr="00AD54E3">
        <w:rPr>
          <w:spacing w:val="18"/>
          <w:sz w:val="28"/>
          <w:szCs w:val="28"/>
        </w:rPr>
        <w:t xml:space="preserve"> </w:t>
      </w:r>
      <w:r w:rsidRPr="00AD54E3">
        <w:rPr>
          <w:sz w:val="28"/>
          <w:szCs w:val="28"/>
        </w:rPr>
        <w:t>однозначно</w:t>
      </w:r>
      <w:r w:rsidRPr="00AD54E3">
        <w:rPr>
          <w:spacing w:val="18"/>
          <w:sz w:val="28"/>
          <w:szCs w:val="28"/>
        </w:rPr>
        <w:t xml:space="preserve"> </w:t>
      </w:r>
      <w:r w:rsidRPr="00AD54E3">
        <w:rPr>
          <w:sz w:val="28"/>
          <w:szCs w:val="28"/>
        </w:rPr>
        <w:t>выделяемыми</w:t>
      </w:r>
      <w:r w:rsidRPr="00AD54E3">
        <w:rPr>
          <w:spacing w:val="18"/>
          <w:sz w:val="28"/>
          <w:szCs w:val="28"/>
        </w:rPr>
        <w:t xml:space="preserve"> </w:t>
      </w:r>
      <w:r w:rsidRPr="00AD54E3">
        <w:rPr>
          <w:sz w:val="28"/>
          <w:szCs w:val="28"/>
        </w:rPr>
        <w:t>морфемами</w:t>
      </w:r>
      <w:r w:rsidRPr="00AD54E3">
        <w:rPr>
          <w:spacing w:val="18"/>
          <w:sz w:val="28"/>
          <w:szCs w:val="28"/>
        </w:rPr>
        <w:t xml:space="preserve"> </w:t>
      </w:r>
      <w:r w:rsidRPr="00AD54E3">
        <w:rPr>
          <w:sz w:val="28"/>
          <w:szCs w:val="28"/>
        </w:rPr>
        <w:t>окончания,</w:t>
      </w:r>
      <w:r w:rsidRPr="00AD54E3">
        <w:rPr>
          <w:spacing w:val="18"/>
          <w:sz w:val="28"/>
          <w:szCs w:val="28"/>
        </w:rPr>
        <w:t xml:space="preserve"> </w:t>
      </w:r>
      <w:r w:rsidRPr="00AD54E3">
        <w:rPr>
          <w:sz w:val="28"/>
          <w:szCs w:val="28"/>
        </w:rPr>
        <w:t>корня,</w:t>
      </w:r>
      <w:r w:rsidRPr="00AD54E3">
        <w:rPr>
          <w:spacing w:val="18"/>
          <w:sz w:val="28"/>
          <w:szCs w:val="28"/>
        </w:rPr>
        <w:t xml:space="preserve"> </w:t>
      </w:r>
      <w:r w:rsidRPr="00AD54E3">
        <w:rPr>
          <w:sz w:val="28"/>
          <w:szCs w:val="28"/>
        </w:rPr>
        <w:t>приставки,</w:t>
      </w:r>
      <w:r w:rsidRPr="00AD54E3">
        <w:rPr>
          <w:spacing w:val="-67"/>
          <w:sz w:val="28"/>
          <w:szCs w:val="28"/>
        </w:rPr>
        <w:t xml:space="preserve"> </w:t>
      </w:r>
      <w:r w:rsidRPr="00AD54E3">
        <w:rPr>
          <w:sz w:val="28"/>
          <w:szCs w:val="28"/>
        </w:rPr>
        <w:t>суффикса.</w:t>
      </w:r>
    </w:p>
    <w:p w:rsidR="00C92B69" w:rsidRPr="00AD54E3" w:rsidRDefault="00B46697" w:rsidP="00AD54E3">
      <w:pPr>
        <w:ind w:left="284"/>
        <w:rPr>
          <w:sz w:val="28"/>
          <w:szCs w:val="28"/>
        </w:rPr>
      </w:pPr>
      <w:r w:rsidRPr="00AD54E3">
        <w:rPr>
          <w:sz w:val="28"/>
          <w:szCs w:val="28"/>
        </w:rPr>
        <w:t>Морфология.</w:t>
      </w:r>
    </w:p>
    <w:p w:rsidR="00C92B69" w:rsidRPr="00AD54E3" w:rsidRDefault="00B46697" w:rsidP="00AD54E3">
      <w:pPr>
        <w:ind w:left="284"/>
        <w:rPr>
          <w:sz w:val="28"/>
          <w:szCs w:val="28"/>
        </w:rPr>
      </w:pPr>
      <w:r w:rsidRPr="00AD54E3">
        <w:rPr>
          <w:sz w:val="28"/>
          <w:szCs w:val="28"/>
        </w:rPr>
        <w:t>Части</w:t>
      </w:r>
      <w:r w:rsidRPr="00AD54E3">
        <w:rPr>
          <w:spacing w:val="-3"/>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Имя</w:t>
      </w:r>
      <w:r w:rsidRPr="00AD54E3">
        <w:rPr>
          <w:spacing w:val="11"/>
          <w:sz w:val="28"/>
          <w:szCs w:val="28"/>
        </w:rPr>
        <w:t xml:space="preserve"> </w:t>
      </w:r>
      <w:r w:rsidRPr="00AD54E3">
        <w:rPr>
          <w:sz w:val="28"/>
          <w:szCs w:val="28"/>
        </w:rPr>
        <w:t>существительное:</w:t>
      </w:r>
      <w:r w:rsidRPr="00AD54E3">
        <w:rPr>
          <w:spacing w:val="12"/>
          <w:sz w:val="28"/>
          <w:szCs w:val="28"/>
        </w:rPr>
        <w:t xml:space="preserve"> </w:t>
      </w:r>
      <w:r w:rsidRPr="00AD54E3">
        <w:rPr>
          <w:sz w:val="28"/>
          <w:szCs w:val="28"/>
        </w:rPr>
        <w:t>общее</w:t>
      </w:r>
      <w:r w:rsidRPr="00AD54E3">
        <w:rPr>
          <w:spacing w:val="11"/>
          <w:sz w:val="28"/>
          <w:szCs w:val="28"/>
        </w:rPr>
        <w:t xml:space="preserve"> </w:t>
      </w:r>
      <w:r w:rsidRPr="00AD54E3">
        <w:rPr>
          <w:sz w:val="28"/>
          <w:szCs w:val="28"/>
        </w:rPr>
        <w:t>значение,</w:t>
      </w:r>
      <w:r w:rsidRPr="00AD54E3">
        <w:rPr>
          <w:spacing w:val="12"/>
          <w:sz w:val="28"/>
          <w:szCs w:val="28"/>
        </w:rPr>
        <w:t xml:space="preserve"> </w:t>
      </w:r>
      <w:r w:rsidRPr="00AD54E3">
        <w:rPr>
          <w:sz w:val="28"/>
          <w:szCs w:val="28"/>
        </w:rPr>
        <w:t>вопросы,</w:t>
      </w:r>
      <w:r w:rsidRPr="00AD54E3">
        <w:rPr>
          <w:spacing w:val="11"/>
          <w:sz w:val="28"/>
          <w:szCs w:val="28"/>
        </w:rPr>
        <w:t xml:space="preserve"> </w:t>
      </w:r>
      <w:r w:rsidRPr="00AD54E3">
        <w:rPr>
          <w:sz w:val="28"/>
          <w:szCs w:val="28"/>
        </w:rPr>
        <w:t>употребление</w:t>
      </w:r>
      <w:r w:rsidRPr="00AD54E3">
        <w:rPr>
          <w:spacing w:val="12"/>
          <w:sz w:val="28"/>
          <w:szCs w:val="28"/>
        </w:rPr>
        <w:t xml:space="preserve"> </w:t>
      </w:r>
      <w:r w:rsidRPr="00AD54E3">
        <w:rPr>
          <w:sz w:val="28"/>
          <w:szCs w:val="28"/>
        </w:rPr>
        <w:t>в</w:t>
      </w:r>
      <w:r w:rsidRPr="00AD54E3">
        <w:rPr>
          <w:spacing w:val="11"/>
          <w:sz w:val="28"/>
          <w:szCs w:val="28"/>
        </w:rPr>
        <w:t xml:space="preserve"> </w:t>
      </w:r>
      <w:r w:rsidRPr="00AD54E3">
        <w:rPr>
          <w:sz w:val="28"/>
          <w:szCs w:val="28"/>
        </w:rPr>
        <w:t>речи.</w:t>
      </w:r>
      <w:r w:rsidRPr="00AD54E3">
        <w:rPr>
          <w:spacing w:val="12"/>
          <w:sz w:val="28"/>
          <w:szCs w:val="28"/>
        </w:rPr>
        <w:t xml:space="preserve"> </w:t>
      </w:r>
      <w:r w:rsidRPr="00AD54E3">
        <w:rPr>
          <w:sz w:val="28"/>
          <w:szCs w:val="28"/>
        </w:rPr>
        <w:t>Имена</w:t>
      </w:r>
      <w:r w:rsidRPr="00AD54E3">
        <w:rPr>
          <w:spacing w:val="-67"/>
          <w:sz w:val="28"/>
          <w:szCs w:val="28"/>
        </w:rPr>
        <w:t xml:space="preserve"> </w:t>
      </w:r>
      <w:r w:rsidRPr="00AD54E3">
        <w:rPr>
          <w:sz w:val="28"/>
          <w:szCs w:val="28"/>
        </w:rPr>
        <w:t>существительные</w:t>
      </w:r>
      <w:r w:rsidRPr="00AD54E3">
        <w:rPr>
          <w:spacing w:val="13"/>
          <w:sz w:val="28"/>
          <w:szCs w:val="28"/>
        </w:rPr>
        <w:t xml:space="preserve"> </w:t>
      </w:r>
      <w:r w:rsidRPr="00AD54E3">
        <w:rPr>
          <w:sz w:val="28"/>
          <w:szCs w:val="28"/>
        </w:rPr>
        <w:t>единственного</w:t>
      </w:r>
      <w:r w:rsidRPr="00AD54E3">
        <w:rPr>
          <w:spacing w:val="14"/>
          <w:sz w:val="28"/>
          <w:szCs w:val="28"/>
        </w:rPr>
        <w:t xml:space="preserve"> </w:t>
      </w:r>
      <w:r w:rsidRPr="00AD54E3">
        <w:rPr>
          <w:sz w:val="28"/>
          <w:szCs w:val="28"/>
        </w:rPr>
        <w:t>и</w:t>
      </w:r>
      <w:r w:rsidRPr="00AD54E3">
        <w:rPr>
          <w:spacing w:val="13"/>
          <w:sz w:val="28"/>
          <w:szCs w:val="28"/>
        </w:rPr>
        <w:t xml:space="preserve"> </w:t>
      </w:r>
      <w:r w:rsidRPr="00AD54E3">
        <w:rPr>
          <w:sz w:val="28"/>
          <w:szCs w:val="28"/>
        </w:rPr>
        <w:t>множественного</w:t>
      </w:r>
      <w:r w:rsidRPr="00AD54E3">
        <w:rPr>
          <w:spacing w:val="14"/>
          <w:sz w:val="28"/>
          <w:szCs w:val="28"/>
        </w:rPr>
        <w:t xml:space="preserve"> </w:t>
      </w:r>
      <w:r w:rsidRPr="00AD54E3">
        <w:rPr>
          <w:sz w:val="28"/>
          <w:szCs w:val="28"/>
        </w:rPr>
        <w:t>числа.</w:t>
      </w:r>
      <w:r w:rsidRPr="00AD54E3">
        <w:rPr>
          <w:spacing w:val="14"/>
          <w:sz w:val="28"/>
          <w:szCs w:val="28"/>
        </w:rPr>
        <w:t xml:space="preserve"> </w:t>
      </w:r>
      <w:r w:rsidRPr="00AD54E3">
        <w:rPr>
          <w:sz w:val="28"/>
          <w:szCs w:val="28"/>
        </w:rPr>
        <w:t>Имена</w:t>
      </w:r>
      <w:r w:rsidRPr="00AD54E3">
        <w:rPr>
          <w:spacing w:val="13"/>
          <w:sz w:val="28"/>
          <w:szCs w:val="28"/>
        </w:rPr>
        <w:t xml:space="preserve"> </w:t>
      </w:r>
      <w:r w:rsidRPr="00AD54E3">
        <w:rPr>
          <w:sz w:val="28"/>
          <w:szCs w:val="28"/>
        </w:rPr>
        <w:t>существительные</w:t>
      </w:r>
      <w:r w:rsidRPr="00AD54E3">
        <w:rPr>
          <w:spacing w:val="-67"/>
          <w:sz w:val="28"/>
          <w:szCs w:val="28"/>
        </w:rPr>
        <w:t xml:space="preserve"> </w:t>
      </w:r>
      <w:r w:rsidRPr="00AD54E3">
        <w:rPr>
          <w:sz w:val="28"/>
          <w:szCs w:val="28"/>
        </w:rPr>
        <w:t>мужского,</w:t>
      </w:r>
      <w:r w:rsidRPr="00AD54E3">
        <w:rPr>
          <w:spacing w:val="30"/>
          <w:sz w:val="28"/>
          <w:szCs w:val="28"/>
        </w:rPr>
        <w:t xml:space="preserve"> </w:t>
      </w:r>
      <w:r w:rsidRPr="00AD54E3">
        <w:rPr>
          <w:sz w:val="28"/>
          <w:szCs w:val="28"/>
        </w:rPr>
        <w:t>женского</w:t>
      </w:r>
      <w:r w:rsidRPr="00AD54E3">
        <w:rPr>
          <w:spacing w:val="31"/>
          <w:sz w:val="28"/>
          <w:szCs w:val="28"/>
        </w:rPr>
        <w:t xml:space="preserve"> </w:t>
      </w:r>
      <w:r w:rsidRPr="00AD54E3">
        <w:rPr>
          <w:sz w:val="28"/>
          <w:szCs w:val="28"/>
        </w:rPr>
        <w:t>и</w:t>
      </w:r>
      <w:r w:rsidRPr="00AD54E3">
        <w:rPr>
          <w:spacing w:val="30"/>
          <w:sz w:val="28"/>
          <w:szCs w:val="28"/>
        </w:rPr>
        <w:t xml:space="preserve"> </w:t>
      </w:r>
      <w:r w:rsidRPr="00AD54E3">
        <w:rPr>
          <w:sz w:val="28"/>
          <w:szCs w:val="28"/>
        </w:rPr>
        <w:t>среднего</w:t>
      </w:r>
      <w:r w:rsidRPr="00AD54E3">
        <w:rPr>
          <w:spacing w:val="31"/>
          <w:sz w:val="28"/>
          <w:szCs w:val="28"/>
        </w:rPr>
        <w:t xml:space="preserve"> </w:t>
      </w:r>
      <w:r w:rsidRPr="00AD54E3">
        <w:rPr>
          <w:sz w:val="28"/>
          <w:szCs w:val="28"/>
        </w:rPr>
        <w:t>рода.</w:t>
      </w:r>
      <w:r w:rsidRPr="00AD54E3">
        <w:rPr>
          <w:spacing w:val="30"/>
          <w:sz w:val="28"/>
          <w:szCs w:val="28"/>
        </w:rPr>
        <w:t xml:space="preserve"> </w:t>
      </w:r>
      <w:r w:rsidRPr="00AD54E3">
        <w:rPr>
          <w:sz w:val="28"/>
          <w:szCs w:val="28"/>
        </w:rPr>
        <w:t>Падеж</w:t>
      </w:r>
      <w:r w:rsidRPr="00AD54E3">
        <w:rPr>
          <w:spacing w:val="31"/>
          <w:sz w:val="28"/>
          <w:szCs w:val="28"/>
        </w:rPr>
        <w:t xml:space="preserve"> </w:t>
      </w:r>
      <w:r w:rsidRPr="00AD54E3">
        <w:rPr>
          <w:sz w:val="28"/>
          <w:szCs w:val="28"/>
        </w:rPr>
        <w:t>имён</w:t>
      </w:r>
      <w:r w:rsidRPr="00AD54E3">
        <w:rPr>
          <w:spacing w:val="31"/>
          <w:sz w:val="28"/>
          <w:szCs w:val="28"/>
        </w:rPr>
        <w:t xml:space="preserve"> </w:t>
      </w:r>
      <w:r w:rsidRPr="00AD54E3">
        <w:rPr>
          <w:sz w:val="28"/>
          <w:szCs w:val="28"/>
        </w:rPr>
        <w:t>существительных.</w:t>
      </w:r>
      <w:r w:rsidRPr="00AD54E3">
        <w:rPr>
          <w:spacing w:val="30"/>
          <w:sz w:val="28"/>
          <w:szCs w:val="28"/>
        </w:rPr>
        <w:t xml:space="preserve"> </w:t>
      </w:r>
      <w:r w:rsidRPr="00AD54E3">
        <w:rPr>
          <w:sz w:val="28"/>
          <w:szCs w:val="28"/>
        </w:rPr>
        <w:t>Определение</w:t>
      </w:r>
      <w:r w:rsidRPr="00AD54E3">
        <w:rPr>
          <w:spacing w:val="-67"/>
          <w:sz w:val="28"/>
          <w:szCs w:val="28"/>
        </w:rPr>
        <w:t xml:space="preserve"> </w:t>
      </w:r>
      <w:r w:rsidRPr="00AD54E3">
        <w:rPr>
          <w:sz w:val="28"/>
          <w:szCs w:val="28"/>
        </w:rPr>
        <w:t>падежа,</w:t>
      </w:r>
      <w:r w:rsidRPr="00AD54E3">
        <w:rPr>
          <w:sz w:val="28"/>
          <w:szCs w:val="28"/>
        </w:rPr>
        <w:tab/>
        <w:t>в</w:t>
      </w:r>
      <w:r w:rsidRPr="00AD54E3">
        <w:rPr>
          <w:sz w:val="28"/>
          <w:szCs w:val="28"/>
        </w:rPr>
        <w:tab/>
        <w:t>котором</w:t>
      </w:r>
      <w:r w:rsidRPr="00AD54E3">
        <w:rPr>
          <w:sz w:val="28"/>
          <w:szCs w:val="28"/>
        </w:rPr>
        <w:tab/>
        <w:t>употреблено</w:t>
      </w:r>
      <w:r w:rsidRPr="00AD54E3">
        <w:rPr>
          <w:sz w:val="28"/>
          <w:szCs w:val="28"/>
        </w:rPr>
        <w:tab/>
        <w:t>имя</w:t>
      </w:r>
      <w:r w:rsidRPr="00AD54E3">
        <w:rPr>
          <w:sz w:val="28"/>
          <w:szCs w:val="28"/>
        </w:rPr>
        <w:tab/>
        <w:t>существительное.</w:t>
      </w:r>
      <w:r w:rsidRPr="00AD54E3">
        <w:rPr>
          <w:sz w:val="28"/>
          <w:szCs w:val="28"/>
        </w:rPr>
        <w:tab/>
        <w:t>Изменение</w:t>
      </w:r>
      <w:r w:rsidRPr="00AD54E3">
        <w:rPr>
          <w:sz w:val="28"/>
          <w:szCs w:val="28"/>
        </w:rPr>
        <w:tab/>
      </w:r>
      <w:r w:rsidRPr="00AD54E3">
        <w:rPr>
          <w:spacing w:val="-1"/>
          <w:sz w:val="28"/>
          <w:szCs w:val="28"/>
        </w:rPr>
        <w:t>имён</w:t>
      </w:r>
      <w:r w:rsidRPr="00AD54E3">
        <w:rPr>
          <w:spacing w:val="-67"/>
          <w:sz w:val="28"/>
          <w:szCs w:val="28"/>
        </w:rPr>
        <w:t xml:space="preserve"> </w:t>
      </w:r>
      <w:r w:rsidRPr="00AD54E3">
        <w:rPr>
          <w:sz w:val="28"/>
          <w:szCs w:val="28"/>
        </w:rPr>
        <w:t>существительных</w:t>
      </w:r>
      <w:r w:rsidRPr="00AD54E3">
        <w:rPr>
          <w:spacing w:val="94"/>
          <w:sz w:val="28"/>
          <w:szCs w:val="28"/>
        </w:rPr>
        <w:t xml:space="preserve"> </w:t>
      </w:r>
      <w:r w:rsidRPr="00AD54E3">
        <w:rPr>
          <w:sz w:val="28"/>
          <w:szCs w:val="28"/>
        </w:rPr>
        <w:t>по</w:t>
      </w:r>
      <w:r w:rsidRPr="00AD54E3">
        <w:rPr>
          <w:spacing w:val="95"/>
          <w:sz w:val="28"/>
          <w:szCs w:val="28"/>
        </w:rPr>
        <w:t xml:space="preserve"> </w:t>
      </w:r>
      <w:r w:rsidRPr="00AD54E3">
        <w:rPr>
          <w:sz w:val="28"/>
          <w:szCs w:val="28"/>
        </w:rPr>
        <w:t>падежам</w:t>
      </w:r>
      <w:r w:rsidRPr="00AD54E3">
        <w:rPr>
          <w:spacing w:val="95"/>
          <w:sz w:val="28"/>
          <w:szCs w:val="28"/>
        </w:rPr>
        <w:t xml:space="preserve"> </w:t>
      </w:r>
      <w:r w:rsidRPr="00AD54E3">
        <w:rPr>
          <w:sz w:val="28"/>
          <w:szCs w:val="28"/>
        </w:rPr>
        <w:t>и</w:t>
      </w:r>
      <w:r w:rsidRPr="00AD54E3">
        <w:rPr>
          <w:spacing w:val="95"/>
          <w:sz w:val="28"/>
          <w:szCs w:val="28"/>
        </w:rPr>
        <w:t xml:space="preserve"> </w:t>
      </w:r>
      <w:r w:rsidRPr="00AD54E3">
        <w:rPr>
          <w:sz w:val="28"/>
          <w:szCs w:val="28"/>
        </w:rPr>
        <w:t>числам</w:t>
      </w:r>
      <w:r w:rsidRPr="00AD54E3">
        <w:rPr>
          <w:spacing w:val="95"/>
          <w:sz w:val="28"/>
          <w:szCs w:val="28"/>
        </w:rPr>
        <w:t xml:space="preserve"> </w:t>
      </w:r>
      <w:r w:rsidRPr="00AD54E3">
        <w:rPr>
          <w:sz w:val="28"/>
          <w:szCs w:val="28"/>
        </w:rPr>
        <w:t>(склонение).</w:t>
      </w:r>
      <w:r w:rsidRPr="00AD54E3">
        <w:rPr>
          <w:spacing w:val="95"/>
          <w:sz w:val="28"/>
          <w:szCs w:val="28"/>
        </w:rPr>
        <w:t xml:space="preserve"> </w:t>
      </w:r>
      <w:r w:rsidRPr="00AD54E3">
        <w:rPr>
          <w:sz w:val="28"/>
          <w:szCs w:val="28"/>
        </w:rPr>
        <w:t>Имена</w:t>
      </w:r>
      <w:r w:rsidRPr="00AD54E3">
        <w:rPr>
          <w:spacing w:val="94"/>
          <w:sz w:val="28"/>
          <w:szCs w:val="28"/>
        </w:rPr>
        <w:t xml:space="preserve"> </w:t>
      </w:r>
      <w:r w:rsidRPr="00AD54E3">
        <w:rPr>
          <w:sz w:val="28"/>
          <w:szCs w:val="28"/>
        </w:rPr>
        <w:t>существительные</w:t>
      </w:r>
      <w:r w:rsidRPr="00AD54E3">
        <w:rPr>
          <w:spacing w:val="1"/>
          <w:sz w:val="28"/>
          <w:szCs w:val="28"/>
        </w:rPr>
        <w:t xml:space="preserve"> </w:t>
      </w:r>
      <w:r w:rsidRPr="00AD54E3">
        <w:rPr>
          <w:sz w:val="28"/>
          <w:szCs w:val="28"/>
        </w:rPr>
        <w:t>1,</w:t>
      </w:r>
      <w:r w:rsidRPr="00AD54E3">
        <w:rPr>
          <w:spacing w:val="-3"/>
          <w:sz w:val="28"/>
          <w:szCs w:val="28"/>
        </w:rPr>
        <w:t xml:space="preserve"> </w:t>
      </w:r>
      <w:r w:rsidRPr="00AD54E3">
        <w:rPr>
          <w:sz w:val="28"/>
          <w:szCs w:val="28"/>
        </w:rPr>
        <w:t>2,</w:t>
      </w:r>
      <w:r w:rsidRPr="00AD54E3">
        <w:rPr>
          <w:spacing w:val="-2"/>
          <w:sz w:val="28"/>
          <w:szCs w:val="28"/>
        </w:rPr>
        <w:t xml:space="preserve"> </w:t>
      </w:r>
      <w:r w:rsidRPr="00AD54E3">
        <w:rPr>
          <w:sz w:val="28"/>
          <w:szCs w:val="28"/>
        </w:rPr>
        <w:t>3го</w:t>
      </w:r>
      <w:r w:rsidRPr="00AD54E3">
        <w:rPr>
          <w:spacing w:val="-3"/>
          <w:sz w:val="28"/>
          <w:szCs w:val="28"/>
        </w:rPr>
        <w:t xml:space="preserve"> </w:t>
      </w:r>
      <w:r w:rsidRPr="00AD54E3">
        <w:rPr>
          <w:sz w:val="28"/>
          <w:szCs w:val="28"/>
        </w:rPr>
        <w:t>склонения.</w:t>
      </w:r>
      <w:r w:rsidRPr="00AD54E3">
        <w:rPr>
          <w:spacing w:val="-3"/>
          <w:sz w:val="28"/>
          <w:szCs w:val="28"/>
        </w:rPr>
        <w:t xml:space="preserve"> </w:t>
      </w:r>
      <w:r w:rsidRPr="00AD54E3">
        <w:rPr>
          <w:sz w:val="28"/>
          <w:szCs w:val="28"/>
        </w:rPr>
        <w:t>Имена</w:t>
      </w:r>
      <w:r w:rsidRPr="00AD54E3">
        <w:rPr>
          <w:spacing w:val="-4"/>
          <w:sz w:val="28"/>
          <w:szCs w:val="28"/>
        </w:rPr>
        <w:t xml:space="preserve"> </w:t>
      </w:r>
      <w:r w:rsidRPr="00AD54E3">
        <w:rPr>
          <w:sz w:val="28"/>
          <w:szCs w:val="28"/>
        </w:rPr>
        <w:t>существительные</w:t>
      </w:r>
      <w:r w:rsidRPr="00AD54E3">
        <w:rPr>
          <w:spacing w:val="-3"/>
          <w:sz w:val="28"/>
          <w:szCs w:val="28"/>
        </w:rPr>
        <w:t xml:space="preserve"> </w:t>
      </w:r>
      <w:r w:rsidRPr="00AD54E3">
        <w:rPr>
          <w:sz w:val="28"/>
          <w:szCs w:val="28"/>
        </w:rPr>
        <w:t>одушевлённые</w:t>
      </w:r>
      <w:r w:rsidRPr="00AD54E3">
        <w:rPr>
          <w:spacing w:val="-3"/>
          <w:sz w:val="28"/>
          <w:szCs w:val="28"/>
        </w:rPr>
        <w:t xml:space="preserve"> </w:t>
      </w:r>
      <w:r w:rsidRPr="00AD54E3">
        <w:rPr>
          <w:sz w:val="28"/>
          <w:szCs w:val="28"/>
        </w:rPr>
        <w:t>и</w:t>
      </w:r>
      <w:r w:rsidRPr="00AD54E3">
        <w:rPr>
          <w:spacing w:val="-3"/>
          <w:sz w:val="28"/>
          <w:szCs w:val="28"/>
        </w:rPr>
        <w:t xml:space="preserve"> </w:t>
      </w:r>
      <w:r w:rsidRPr="00AD54E3">
        <w:rPr>
          <w:sz w:val="28"/>
          <w:szCs w:val="28"/>
        </w:rPr>
        <w:t>неодушевлённые.</w:t>
      </w:r>
    </w:p>
    <w:p w:rsidR="00C92B69" w:rsidRPr="00AD54E3" w:rsidRDefault="00B46697" w:rsidP="00AD54E3">
      <w:pPr>
        <w:ind w:left="284"/>
        <w:rPr>
          <w:sz w:val="28"/>
          <w:szCs w:val="28"/>
        </w:rPr>
      </w:pPr>
      <w:r w:rsidRPr="00AD54E3">
        <w:rPr>
          <w:sz w:val="28"/>
          <w:szCs w:val="28"/>
        </w:rPr>
        <w:t>Имя</w:t>
      </w:r>
      <w:r w:rsidRPr="00AD54E3">
        <w:rPr>
          <w:spacing w:val="1"/>
          <w:sz w:val="28"/>
          <w:szCs w:val="28"/>
        </w:rPr>
        <w:t xml:space="preserve"> </w:t>
      </w:r>
      <w:r w:rsidRPr="00AD54E3">
        <w:rPr>
          <w:sz w:val="28"/>
          <w:szCs w:val="28"/>
        </w:rPr>
        <w:t>прилагательное:</w:t>
      </w:r>
      <w:r w:rsidRPr="00AD54E3">
        <w:rPr>
          <w:spacing w:val="1"/>
          <w:sz w:val="28"/>
          <w:szCs w:val="28"/>
        </w:rPr>
        <w:t xml:space="preserve"> </w:t>
      </w:r>
      <w:r w:rsidRPr="00AD54E3">
        <w:rPr>
          <w:sz w:val="28"/>
          <w:szCs w:val="28"/>
        </w:rPr>
        <w:t>общее</w:t>
      </w:r>
      <w:r w:rsidRPr="00AD54E3">
        <w:rPr>
          <w:spacing w:val="1"/>
          <w:sz w:val="28"/>
          <w:szCs w:val="28"/>
        </w:rPr>
        <w:t xml:space="preserve"> </w:t>
      </w:r>
      <w:r w:rsidRPr="00AD54E3">
        <w:rPr>
          <w:sz w:val="28"/>
          <w:szCs w:val="28"/>
        </w:rPr>
        <w:t>значение,</w:t>
      </w:r>
      <w:r w:rsidRPr="00AD54E3">
        <w:rPr>
          <w:spacing w:val="1"/>
          <w:sz w:val="28"/>
          <w:szCs w:val="28"/>
        </w:rPr>
        <w:t xml:space="preserve"> </w:t>
      </w:r>
      <w:r w:rsidRPr="00AD54E3">
        <w:rPr>
          <w:sz w:val="28"/>
          <w:szCs w:val="28"/>
        </w:rPr>
        <w:t>вопросы,</w:t>
      </w:r>
      <w:r w:rsidRPr="00AD54E3">
        <w:rPr>
          <w:spacing w:val="1"/>
          <w:sz w:val="28"/>
          <w:szCs w:val="28"/>
        </w:rPr>
        <w:t xml:space="preserve"> </w:t>
      </w:r>
      <w:r w:rsidRPr="00AD54E3">
        <w:rPr>
          <w:sz w:val="28"/>
          <w:szCs w:val="28"/>
        </w:rPr>
        <w:t>употребление</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речи.</w:t>
      </w:r>
      <w:r w:rsidRPr="00AD54E3">
        <w:rPr>
          <w:spacing w:val="1"/>
          <w:sz w:val="28"/>
          <w:szCs w:val="28"/>
        </w:rPr>
        <w:t xml:space="preserve"> </w:t>
      </w:r>
      <w:r w:rsidRPr="00AD54E3">
        <w:rPr>
          <w:sz w:val="28"/>
          <w:szCs w:val="28"/>
        </w:rPr>
        <w:t>Зависимость</w:t>
      </w:r>
      <w:r w:rsidRPr="00AD54E3">
        <w:rPr>
          <w:spacing w:val="1"/>
          <w:sz w:val="28"/>
          <w:szCs w:val="28"/>
        </w:rPr>
        <w:t xml:space="preserve"> </w:t>
      </w:r>
      <w:r w:rsidRPr="00AD54E3">
        <w:rPr>
          <w:sz w:val="28"/>
          <w:szCs w:val="28"/>
        </w:rPr>
        <w:t>формы</w:t>
      </w:r>
      <w:r w:rsidRPr="00AD54E3">
        <w:rPr>
          <w:spacing w:val="1"/>
          <w:sz w:val="28"/>
          <w:szCs w:val="28"/>
        </w:rPr>
        <w:t xml:space="preserve"> </w:t>
      </w:r>
      <w:r w:rsidRPr="00AD54E3">
        <w:rPr>
          <w:sz w:val="28"/>
          <w:szCs w:val="28"/>
        </w:rPr>
        <w:t>имени</w:t>
      </w:r>
      <w:r w:rsidRPr="00AD54E3">
        <w:rPr>
          <w:spacing w:val="1"/>
          <w:sz w:val="28"/>
          <w:szCs w:val="28"/>
        </w:rPr>
        <w:t xml:space="preserve"> </w:t>
      </w:r>
      <w:r w:rsidRPr="00AD54E3">
        <w:rPr>
          <w:sz w:val="28"/>
          <w:szCs w:val="28"/>
        </w:rPr>
        <w:t>прилагательного</w:t>
      </w:r>
      <w:r w:rsidRPr="00AD54E3">
        <w:rPr>
          <w:spacing w:val="1"/>
          <w:sz w:val="28"/>
          <w:szCs w:val="28"/>
        </w:rPr>
        <w:t xml:space="preserve"> </w:t>
      </w:r>
      <w:r w:rsidRPr="00AD54E3">
        <w:rPr>
          <w:sz w:val="28"/>
          <w:szCs w:val="28"/>
        </w:rPr>
        <w:t>от</w:t>
      </w:r>
      <w:r w:rsidRPr="00AD54E3">
        <w:rPr>
          <w:spacing w:val="1"/>
          <w:sz w:val="28"/>
          <w:szCs w:val="28"/>
        </w:rPr>
        <w:t xml:space="preserve"> </w:t>
      </w:r>
      <w:r w:rsidRPr="00AD54E3">
        <w:rPr>
          <w:sz w:val="28"/>
          <w:szCs w:val="28"/>
        </w:rPr>
        <w:t>формы</w:t>
      </w:r>
      <w:r w:rsidRPr="00AD54E3">
        <w:rPr>
          <w:spacing w:val="1"/>
          <w:sz w:val="28"/>
          <w:szCs w:val="28"/>
        </w:rPr>
        <w:t xml:space="preserve"> </w:t>
      </w:r>
      <w:r w:rsidRPr="00AD54E3">
        <w:rPr>
          <w:sz w:val="28"/>
          <w:szCs w:val="28"/>
        </w:rPr>
        <w:t>имени</w:t>
      </w:r>
      <w:r w:rsidRPr="00AD54E3">
        <w:rPr>
          <w:spacing w:val="1"/>
          <w:sz w:val="28"/>
          <w:szCs w:val="28"/>
        </w:rPr>
        <w:t xml:space="preserve"> </w:t>
      </w:r>
      <w:r w:rsidRPr="00AD54E3">
        <w:rPr>
          <w:sz w:val="28"/>
          <w:szCs w:val="28"/>
        </w:rPr>
        <w:t>существительного.</w:t>
      </w:r>
      <w:r w:rsidRPr="00AD54E3">
        <w:rPr>
          <w:spacing w:val="-67"/>
          <w:sz w:val="28"/>
          <w:szCs w:val="28"/>
        </w:rPr>
        <w:t xml:space="preserve"> </w:t>
      </w:r>
      <w:r w:rsidRPr="00AD54E3">
        <w:rPr>
          <w:sz w:val="28"/>
          <w:szCs w:val="28"/>
        </w:rPr>
        <w:t>Изменение</w:t>
      </w:r>
      <w:r w:rsidRPr="00AD54E3">
        <w:rPr>
          <w:spacing w:val="1"/>
          <w:sz w:val="28"/>
          <w:szCs w:val="28"/>
        </w:rPr>
        <w:t xml:space="preserve"> </w:t>
      </w:r>
      <w:r w:rsidRPr="00AD54E3">
        <w:rPr>
          <w:sz w:val="28"/>
          <w:szCs w:val="28"/>
        </w:rPr>
        <w:t>имён</w:t>
      </w:r>
      <w:r w:rsidRPr="00AD54E3">
        <w:rPr>
          <w:spacing w:val="1"/>
          <w:sz w:val="28"/>
          <w:szCs w:val="28"/>
        </w:rPr>
        <w:t xml:space="preserve"> </w:t>
      </w:r>
      <w:r w:rsidRPr="00AD54E3">
        <w:rPr>
          <w:sz w:val="28"/>
          <w:szCs w:val="28"/>
        </w:rPr>
        <w:t>прилагательных</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родам,</w:t>
      </w:r>
      <w:r w:rsidRPr="00AD54E3">
        <w:rPr>
          <w:spacing w:val="1"/>
          <w:sz w:val="28"/>
          <w:szCs w:val="28"/>
        </w:rPr>
        <w:t xml:space="preserve"> </w:t>
      </w:r>
      <w:r w:rsidRPr="00AD54E3">
        <w:rPr>
          <w:sz w:val="28"/>
          <w:szCs w:val="28"/>
        </w:rPr>
        <w:t>числам</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падежам</w:t>
      </w:r>
      <w:r w:rsidRPr="00AD54E3">
        <w:rPr>
          <w:spacing w:val="1"/>
          <w:sz w:val="28"/>
          <w:szCs w:val="28"/>
        </w:rPr>
        <w:t xml:space="preserve"> </w:t>
      </w:r>
      <w:r w:rsidRPr="00AD54E3">
        <w:rPr>
          <w:sz w:val="28"/>
          <w:szCs w:val="28"/>
        </w:rPr>
        <w:t>(кроме</w:t>
      </w:r>
      <w:r w:rsidRPr="00AD54E3">
        <w:rPr>
          <w:spacing w:val="1"/>
          <w:sz w:val="28"/>
          <w:szCs w:val="28"/>
        </w:rPr>
        <w:t xml:space="preserve"> </w:t>
      </w:r>
      <w:r w:rsidRPr="00AD54E3">
        <w:rPr>
          <w:sz w:val="28"/>
          <w:szCs w:val="28"/>
        </w:rPr>
        <w:t>имён</w:t>
      </w:r>
      <w:r w:rsidRPr="00AD54E3">
        <w:rPr>
          <w:spacing w:val="1"/>
          <w:sz w:val="28"/>
          <w:szCs w:val="28"/>
        </w:rPr>
        <w:t xml:space="preserve"> </w:t>
      </w:r>
      <w:r w:rsidRPr="00AD54E3">
        <w:rPr>
          <w:sz w:val="28"/>
          <w:szCs w:val="28"/>
        </w:rPr>
        <w:t>прилагательных</w:t>
      </w:r>
      <w:r w:rsidRPr="00AD54E3">
        <w:rPr>
          <w:spacing w:val="-3"/>
          <w:sz w:val="28"/>
          <w:szCs w:val="28"/>
        </w:rPr>
        <w:t xml:space="preserve"> </w:t>
      </w:r>
      <w:r w:rsidRPr="00AD54E3">
        <w:rPr>
          <w:sz w:val="28"/>
          <w:szCs w:val="28"/>
        </w:rPr>
        <w:t>на</w:t>
      </w:r>
      <w:r w:rsidRPr="00AD54E3">
        <w:rPr>
          <w:spacing w:val="-2"/>
          <w:sz w:val="28"/>
          <w:szCs w:val="28"/>
        </w:rPr>
        <w:t xml:space="preserve"> </w:t>
      </w:r>
      <w:r w:rsidRPr="00AD54E3">
        <w:rPr>
          <w:sz w:val="28"/>
          <w:szCs w:val="28"/>
        </w:rPr>
        <w:t>«-ий»,</w:t>
      </w:r>
      <w:r w:rsidRPr="00AD54E3">
        <w:rPr>
          <w:spacing w:val="-2"/>
          <w:sz w:val="28"/>
          <w:szCs w:val="28"/>
        </w:rPr>
        <w:t xml:space="preserve"> </w:t>
      </w:r>
      <w:r w:rsidRPr="00AD54E3">
        <w:rPr>
          <w:sz w:val="28"/>
          <w:szCs w:val="28"/>
        </w:rPr>
        <w:t>«-ов»,</w:t>
      </w:r>
      <w:r w:rsidRPr="00AD54E3">
        <w:rPr>
          <w:spacing w:val="-2"/>
          <w:sz w:val="28"/>
          <w:szCs w:val="28"/>
        </w:rPr>
        <w:t xml:space="preserve"> </w:t>
      </w:r>
      <w:r w:rsidRPr="00AD54E3">
        <w:rPr>
          <w:sz w:val="28"/>
          <w:szCs w:val="28"/>
        </w:rPr>
        <w:t>«-ин»).</w:t>
      </w:r>
      <w:r w:rsidRPr="00AD54E3">
        <w:rPr>
          <w:spacing w:val="-1"/>
          <w:sz w:val="28"/>
          <w:szCs w:val="28"/>
        </w:rPr>
        <w:t xml:space="preserve"> </w:t>
      </w:r>
      <w:r w:rsidRPr="00AD54E3">
        <w:rPr>
          <w:sz w:val="28"/>
          <w:szCs w:val="28"/>
        </w:rPr>
        <w:t>Склонение</w:t>
      </w:r>
      <w:r w:rsidRPr="00AD54E3">
        <w:rPr>
          <w:spacing w:val="-3"/>
          <w:sz w:val="28"/>
          <w:szCs w:val="28"/>
        </w:rPr>
        <w:t xml:space="preserve"> </w:t>
      </w:r>
      <w:r w:rsidRPr="00AD54E3">
        <w:rPr>
          <w:sz w:val="28"/>
          <w:szCs w:val="28"/>
        </w:rPr>
        <w:t>имён</w:t>
      </w:r>
      <w:r w:rsidRPr="00AD54E3">
        <w:rPr>
          <w:spacing w:val="-2"/>
          <w:sz w:val="28"/>
          <w:szCs w:val="28"/>
        </w:rPr>
        <w:t xml:space="preserve"> </w:t>
      </w:r>
      <w:r w:rsidRPr="00AD54E3">
        <w:rPr>
          <w:sz w:val="28"/>
          <w:szCs w:val="28"/>
        </w:rPr>
        <w:t>прилагательных.</w:t>
      </w:r>
    </w:p>
    <w:p w:rsidR="00C92B69" w:rsidRPr="00AD54E3" w:rsidRDefault="00B46697" w:rsidP="00AD54E3">
      <w:pPr>
        <w:ind w:left="284"/>
        <w:rPr>
          <w:sz w:val="28"/>
          <w:szCs w:val="28"/>
        </w:rPr>
      </w:pPr>
      <w:r w:rsidRPr="00AD54E3">
        <w:rPr>
          <w:sz w:val="28"/>
          <w:szCs w:val="28"/>
        </w:rPr>
        <w:t>Местоимение</w:t>
      </w:r>
      <w:r w:rsidRPr="00AD54E3">
        <w:rPr>
          <w:spacing w:val="7"/>
          <w:sz w:val="28"/>
          <w:szCs w:val="28"/>
        </w:rPr>
        <w:t xml:space="preserve"> </w:t>
      </w:r>
      <w:r w:rsidRPr="00AD54E3">
        <w:rPr>
          <w:sz w:val="28"/>
          <w:szCs w:val="28"/>
        </w:rPr>
        <w:t>(общее</w:t>
      </w:r>
      <w:r w:rsidRPr="00AD54E3">
        <w:rPr>
          <w:spacing w:val="8"/>
          <w:sz w:val="28"/>
          <w:szCs w:val="28"/>
        </w:rPr>
        <w:t xml:space="preserve"> </w:t>
      </w:r>
      <w:r w:rsidRPr="00AD54E3">
        <w:rPr>
          <w:sz w:val="28"/>
          <w:szCs w:val="28"/>
        </w:rPr>
        <w:t>представление).</w:t>
      </w:r>
      <w:r w:rsidRPr="00AD54E3">
        <w:rPr>
          <w:spacing w:val="7"/>
          <w:sz w:val="28"/>
          <w:szCs w:val="28"/>
        </w:rPr>
        <w:t xml:space="preserve"> </w:t>
      </w:r>
      <w:r w:rsidRPr="00AD54E3">
        <w:rPr>
          <w:sz w:val="28"/>
          <w:szCs w:val="28"/>
        </w:rPr>
        <w:t>Личные</w:t>
      </w:r>
      <w:r w:rsidRPr="00AD54E3">
        <w:rPr>
          <w:spacing w:val="8"/>
          <w:sz w:val="28"/>
          <w:szCs w:val="28"/>
        </w:rPr>
        <w:t xml:space="preserve"> </w:t>
      </w:r>
      <w:r w:rsidRPr="00AD54E3">
        <w:rPr>
          <w:sz w:val="28"/>
          <w:szCs w:val="28"/>
        </w:rPr>
        <w:t>местоимения,</w:t>
      </w:r>
      <w:r w:rsidRPr="00AD54E3">
        <w:rPr>
          <w:spacing w:val="8"/>
          <w:sz w:val="28"/>
          <w:szCs w:val="28"/>
        </w:rPr>
        <w:t xml:space="preserve"> </w:t>
      </w:r>
      <w:r w:rsidRPr="00AD54E3">
        <w:rPr>
          <w:sz w:val="28"/>
          <w:szCs w:val="28"/>
        </w:rPr>
        <w:t>их</w:t>
      </w:r>
      <w:r w:rsidRPr="00AD54E3">
        <w:rPr>
          <w:spacing w:val="7"/>
          <w:sz w:val="28"/>
          <w:szCs w:val="28"/>
        </w:rPr>
        <w:t xml:space="preserve"> </w:t>
      </w:r>
      <w:r w:rsidRPr="00AD54E3">
        <w:rPr>
          <w:sz w:val="28"/>
          <w:szCs w:val="28"/>
        </w:rPr>
        <w:t>употребление</w:t>
      </w:r>
      <w:r w:rsidRPr="00AD54E3">
        <w:rPr>
          <w:spacing w:val="1"/>
          <w:sz w:val="28"/>
          <w:szCs w:val="28"/>
        </w:rPr>
        <w:t xml:space="preserve"> </w:t>
      </w:r>
      <w:r w:rsidRPr="00AD54E3">
        <w:rPr>
          <w:sz w:val="28"/>
          <w:szCs w:val="28"/>
        </w:rPr>
        <w:t>в</w:t>
      </w:r>
      <w:r w:rsidRPr="00AD54E3">
        <w:rPr>
          <w:sz w:val="28"/>
          <w:szCs w:val="28"/>
        </w:rPr>
        <w:tab/>
        <w:t>речи.</w:t>
      </w:r>
      <w:r w:rsidRPr="00AD54E3">
        <w:rPr>
          <w:sz w:val="28"/>
          <w:szCs w:val="28"/>
        </w:rPr>
        <w:tab/>
        <w:t>Использование</w:t>
      </w:r>
      <w:r w:rsidRPr="00AD54E3">
        <w:rPr>
          <w:sz w:val="28"/>
          <w:szCs w:val="28"/>
        </w:rPr>
        <w:tab/>
        <w:t>личных</w:t>
      </w:r>
      <w:r w:rsidRPr="00AD54E3">
        <w:rPr>
          <w:sz w:val="28"/>
          <w:szCs w:val="28"/>
        </w:rPr>
        <w:tab/>
        <w:t>местоимений</w:t>
      </w:r>
      <w:r w:rsidRPr="00AD54E3">
        <w:rPr>
          <w:sz w:val="28"/>
          <w:szCs w:val="28"/>
        </w:rPr>
        <w:tab/>
        <w:t>для</w:t>
      </w:r>
      <w:r w:rsidRPr="00AD54E3">
        <w:rPr>
          <w:sz w:val="28"/>
          <w:szCs w:val="28"/>
        </w:rPr>
        <w:tab/>
        <w:t>устранения</w:t>
      </w:r>
      <w:r w:rsidRPr="00AD54E3">
        <w:rPr>
          <w:sz w:val="28"/>
          <w:szCs w:val="28"/>
        </w:rPr>
        <w:tab/>
        <w:t>неоправданных</w:t>
      </w:r>
      <w:r w:rsidRPr="00AD54E3">
        <w:rPr>
          <w:spacing w:val="-67"/>
          <w:sz w:val="28"/>
          <w:szCs w:val="28"/>
        </w:rPr>
        <w:t xml:space="preserve"> </w:t>
      </w:r>
      <w:r w:rsidRPr="00AD54E3">
        <w:rPr>
          <w:sz w:val="28"/>
          <w:szCs w:val="28"/>
        </w:rPr>
        <w:t>повторов</w:t>
      </w:r>
      <w:r w:rsidRPr="00AD54E3">
        <w:rPr>
          <w:spacing w:val="-2"/>
          <w:sz w:val="28"/>
          <w:szCs w:val="28"/>
        </w:rPr>
        <w:t xml:space="preserve"> </w:t>
      </w:r>
      <w:r w:rsidRPr="00AD54E3">
        <w:rPr>
          <w:sz w:val="28"/>
          <w:szCs w:val="28"/>
        </w:rPr>
        <w:t>в</w:t>
      </w:r>
      <w:r w:rsidRPr="00AD54E3">
        <w:rPr>
          <w:spacing w:val="-1"/>
          <w:sz w:val="28"/>
          <w:szCs w:val="28"/>
        </w:rPr>
        <w:t xml:space="preserve"> </w:t>
      </w:r>
      <w:r w:rsidRPr="00AD54E3">
        <w:rPr>
          <w:sz w:val="28"/>
          <w:szCs w:val="28"/>
        </w:rPr>
        <w:t>тексте.</w:t>
      </w:r>
    </w:p>
    <w:p w:rsidR="00C92B69" w:rsidRPr="00AD54E3" w:rsidRDefault="00B46697" w:rsidP="00AD54E3">
      <w:pPr>
        <w:ind w:left="284"/>
        <w:rPr>
          <w:sz w:val="28"/>
          <w:szCs w:val="28"/>
        </w:rPr>
      </w:pPr>
      <w:r w:rsidRPr="00AD54E3">
        <w:rPr>
          <w:sz w:val="28"/>
          <w:szCs w:val="28"/>
        </w:rPr>
        <w:t>Глагол:</w:t>
      </w:r>
      <w:r w:rsidRPr="00AD54E3">
        <w:rPr>
          <w:spacing w:val="1"/>
          <w:sz w:val="28"/>
          <w:szCs w:val="28"/>
        </w:rPr>
        <w:t xml:space="preserve"> </w:t>
      </w:r>
      <w:r w:rsidRPr="00AD54E3">
        <w:rPr>
          <w:sz w:val="28"/>
          <w:szCs w:val="28"/>
        </w:rPr>
        <w:t>общее</w:t>
      </w:r>
      <w:r w:rsidRPr="00AD54E3">
        <w:rPr>
          <w:spacing w:val="1"/>
          <w:sz w:val="28"/>
          <w:szCs w:val="28"/>
        </w:rPr>
        <w:t xml:space="preserve"> </w:t>
      </w:r>
      <w:r w:rsidRPr="00AD54E3">
        <w:rPr>
          <w:sz w:val="28"/>
          <w:szCs w:val="28"/>
        </w:rPr>
        <w:t>значение,</w:t>
      </w:r>
      <w:r w:rsidRPr="00AD54E3">
        <w:rPr>
          <w:spacing w:val="1"/>
          <w:sz w:val="28"/>
          <w:szCs w:val="28"/>
        </w:rPr>
        <w:t xml:space="preserve"> </w:t>
      </w:r>
      <w:r w:rsidRPr="00AD54E3">
        <w:rPr>
          <w:sz w:val="28"/>
          <w:szCs w:val="28"/>
        </w:rPr>
        <w:t>вопросы,</w:t>
      </w:r>
      <w:r w:rsidRPr="00AD54E3">
        <w:rPr>
          <w:spacing w:val="1"/>
          <w:sz w:val="28"/>
          <w:szCs w:val="28"/>
        </w:rPr>
        <w:t xml:space="preserve"> </w:t>
      </w:r>
      <w:r w:rsidRPr="00AD54E3">
        <w:rPr>
          <w:sz w:val="28"/>
          <w:szCs w:val="28"/>
        </w:rPr>
        <w:t>употребление</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речи.</w:t>
      </w:r>
      <w:r w:rsidRPr="00AD54E3">
        <w:rPr>
          <w:spacing w:val="70"/>
          <w:sz w:val="28"/>
          <w:szCs w:val="28"/>
        </w:rPr>
        <w:t xml:space="preserve"> </w:t>
      </w:r>
      <w:r w:rsidRPr="00AD54E3">
        <w:rPr>
          <w:sz w:val="28"/>
          <w:szCs w:val="28"/>
        </w:rPr>
        <w:t>Неопределённая</w:t>
      </w:r>
      <w:r w:rsidRPr="00AD54E3">
        <w:rPr>
          <w:spacing w:val="1"/>
          <w:sz w:val="28"/>
          <w:szCs w:val="28"/>
        </w:rPr>
        <w:t xml:space="preserve"> </w:t>
      </w:r>
      <w:r w:rsidRPr="00AD54E3">
        <w:rPr>
          <w:sz w:val="28"/>
          <w:szCs w:val="28"/>
        </w:rPr>
        <w:t>форма</w:t>
      </w:r>
      <w:r w:rsidRPr="00AD54E3">
        <w:rPr>
          <w:spacing w:val="1"/>
          <w:sz w:val="28"/>
          <w:szCs w:val="28"/>
        </w:rPr>
        <w:t xml:space="preserve"> </w:t>
      </w:r>
      <w:r w:rsidRPr="00AD54E3">
        <w:rPr>
          <w:sz w:val="28"/>
          <w:szCs w:val="28"/>
        </w:rPr>
        <w:t>глагола.</w:t>
      </w:r>
      <w:r w:rsidRPr="00AD54E3">
        <w:rPr>
          <w:spacing w:val="1"/>
          <w:sz w:val="28"/>
          <w:szCs w:val="28"/>
        </w:rPr>
        <w:t xml:space="preserve"> </w:t>
      </w:r>
      <w:r w:rsidRPr="00AD54E3">
        <w:rPr>
          <w:sz w:val="28"/>
          <w:szCs w:val="28"/>
        </w:rPr>
        <w:t>Настоящее,</w:t>
      </w:r>
      <w:r w:rsidRPr="00AD54E3">
        <w:rPr>
          <w:spacing w:val="1"/>
          <w:sz w:val="28"/>
          <w:szCs w:val="28"/>
        </w:rPr>
        <w:t xml:space="preserve"> </w:t>
      </w:r>
      <w:r w:rsidRPr="00AD54E3">
        <w:rPr>
          <w:sz w:val="28"/>
          <w:szCs w:val="28"/>
        </w:rPr>
        <w:t>будущее,</w:t>
      </w:r>
      <w:r w:rsidRPr="00AD54E3">
        <w:rPr>
          <w:spacing w:val="1"/>
          <w:sz w:val="28"/>
          <w:szCs w:val="28"/>
        </w:rPr>
        <w:t xml:space="preserve"> </w:t>
      </w:r>
      <w:r w:rsidRPr="00AD54E3">
        <w:rPr>
          <w:sz w:val="28"/>
          <w:szCs w:val="28"/>
        </w:rPr>
        <w:t>прошедшее</w:t>
      </w:r>
      <w:r w:rsidRPr="00AD54E3">
        <w:rPr>
          <w:spacing w:val="1"/>
          <w:sz w:val="28"/>
          <w:szCs w:val="28"/>
        </w:rPr>
        <w:t xml:space="preserve"> </w:t>
      </w:r>
      <w:r w:rsidRPr="00AD54E3">
        <w:rPr>
          <w:sz w:val="28"/>
          <w:szCs w:val="28"/>
        </w:rPr>
        <w:t>время</w:t>
      </w:r>
      <w:r w:rsidRPr="00AD54E3">
        <w:rPr>
          <w:spacing w:val="1"/>
          <w:sz w:val="28"/>
          <w:szCs w:val="28"/>
        </w:rPr>
        <w:t xml:space="preserve"> </w:t>
      </w:r>
      <w:r w:rsidRPr="00AD54E3">
        <w:rPr>
          <w:sz w:val="28"/>
          <w:szCs w:val="28"/>
        </w:rPr>
        <w:t>глаголов.</w:t>
      </w:r>
      <w:r w:rsidRPr="00AD54E3">
        <w:rPr>
          <w:spacing w:val="1"/>
          <w:sz w:val="28"/>
          <w:szCs w:val="28"/>
        </w:rPr>
        <w:t xml:space="preserve"> </w:t>
      </w:r>
      <w:r w:rsidRPr="00AD54E3">
        <w:rPr>
          <w:sz w:val="28"/>
          <w:szCs w:val="28"/>
        </w:rPr>
        <w:t>Изменение</w:t>
      </w:r>
      <w:r w:rsidRPr="00AD54E3">
        <w:rPr>
          <w:spacing w:val="1"/>
          <w:sz w:val="28"/>
          <w:szCs w:val="28"/>
        </w:rPr>
        <w:t xml:space="preserve"> </w:t>
      </w:r>
      <w:r w:rsidRPr="00AD54E3">
        <w:rPr>
          <w:sz w:val="28"/>
          <w:szCs w:val="28"/>
        </w:rPr>
        <w:t>глаголов</w:t>
      </w:r>
      <w:r w:rsidRPr="00AD54E3">
        <w:rPr>
          <w:spacing w:val="-3"/>
          <w:sz w:val="28"/>
          <w:szCs w:val="28"/>
        </w:rPr>
        <w:t xml:space="preserve"> </w:t>
      </w:r>
      <w:r w:rsidRPr="00AD54E3">
        <w:rPr>
          <w:sz w:val="28"/>
          <w:szCs w:val="28"/>
        </w:rPr>
        <w:t>по</w:t>
      </w:r>
      <w:r w:rsidRPr="00AD54E3">
        <w:rPr>
          <w:spacing w:val="-2"/>
          <w:sz w:val="28"/>
          <w:szCs w:val="28"/>
        </w:rPr>
        <w:t xml:space="preserve"> </w:t>
      </w:r>
      <w:r w:rsidRPr="00AD54E3">
        <w:rPr>
          <w:sz w:val="28"/>
          <w:szCs w:val="28"/>
        </w:rPr>
        <w:t>временам,</w:t>
      </w:r>
      <w:r w:rsidRPr="00AD54E3">
        <w:rPr>
          <w:spacing w:val="-2"/>
          <w:sz w:val="28"/>
          <w:szCs w:val="28"/>
        </w:rPr>
        <w:t xml:space="preserve"> </w:t>
      </w:r>
      <w:r w:rsidRPr="00AD54E3">
        <w:rPr>
          <w:sz w:val="28"/>
          <w:szCs w:val="28"/>
        </w:rPr>
        <w:t>числам.</w:t>
      </w:r>
      <w:r w:rsidRPr="00AD54E3">
        <w:rPr>
          <w:spacing w:val="-2"/>
          <w:sz w:val="28"/>
          <w:szCs w:val="28"/>
        </w:rPr>
        <w:t xml:space="preserve"> </w:t>
      </w:r>
      <w:r w:rsidRPr="00AD54E3">
        <w:rPr>
          <w:sz w:val="28"/>
          <w:szCs w:val="28"/>
        </w:rPr>
        <w:t>Род</w:t>
      </w:r>
      <w:r w:rsidRPr="00AD54E3">
        <w:rPr>
          <w:spacing w:val="-3"/>
          <w:sz w:val="28"/>
          <w:szCs w:val="28"/>
        </w:rPr>
        <w:t xml:space="preserve"> </w:t>
      </w:r>
      <w:r w:rsidRPr="00AD54E3">
        <w:rPr>
          <w:sz w:val="28"/>
          <w:szCs w:val="28"/>
        </w:rPr>
        <w:t>глаголов</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прошедшем</w:t>
      </w:r>
      <w:r w:rsidRPr="00AD54E3">
        <w:rPr>
          <w:spacing w:val="-2"/>
          <w:sz w:val="28"/>
          <w:szCs w:val="28"/>
        </w:rPr>
        <w:t xml:space="preserve"> </w:t>
      </w:r>
      <w:r w:rsidRPr="00AD54E3">
        <w:rPr>
          <w:sz w:val="28"/>
          <w:szCs w:val="28"/>
        </w:rPr>
        <w:t>времени.</w:t>
      </w:r>
    </w:p>
    <w:p w:rsidR="00C92B69" w:rsidRPr="00AD54E3" w:rsidRDefault="00B46697" w:rsidP="00AD54E3">
      <w:pPr>
        <w:ind w:left="284"/>
        <w:rPr>
          <w:sz w:val="28"/>
          <w:szCs w:val="28"/>
        </w:rPr>
      </w:pPr>
      <w:r w:rsidRPr="00AD54E3">
        <w:rPr>
          <w:sz w:val="28"/>
          <w:szCs w:val="28"/>
        </w:rPr>
        <w:t>Частица</w:t>
      </w:r>
      <w:r w:rsidRPr="00AD54E3">
        <w:rPr>
          <w:spacing w:val="-3"/>
          <w:sz w:val="28"/>
          <w:szCs w:val="28"/>
        </w:rPr>
        <w:t xml:space="preserve"> </w:t>
      </w:r>
      <w:r w:rsidRPr="00AD54E3">
        <w:rPr>
          <w:sz w:val="28"/>
          <w:szCs w:val="28"/>
        </w:rPr>
        <w:t>«не»,</w:t>
      </w:r>
      <w:r w:rsidRPr="00AD54E3">
        <w:rPr>
          <w:spacing w:val="-2"/>
          <w:sz w:val="28"/>
          <w:szCs w:val="28"/>
        </w:rPr>
        <w:t xml:space="preserve"> </w:t>
      </w:r>
      <w:r w:rsidRPr="00AD54E3">
        <w:rPr>
          <w:sz w:val="28"/>
          <w:szCs w:val="28"/>
        </w:rPr>
        <w:t>её</w:t>
      </w:r>
      <w:r w:rsidRPr="00AD54E3">
        <w:rPr>
          <w:spacing w:val="-2"/>
          <w:sz w:val="28"/>
          <w:szCs w:val="28"/>
        </w:rPr>
        <w:t xml:space="preserve"> </w:t>
      </w:r>
      <w:r w:rsidRPr="00AD54E3">
        <w:rPr>
          <w:sz w:val="28"/>
          <w:szCs w:val="28"/>
        </w:rPr>
        <w:t>значение.Синтаксис.</w:t>
      </w:r>
    </w:p>
    <w:p w:rsidR="00C92B69" w:rsidRPr="00AD54E3" w:rsidRDefault="00B46697" w:rsidP="00AD54E3">
      <w:pPr>
        <w:ind w:left="284"/>
        <w:rPr>
          <w:sz w:val="28"/>
          <w:szCs w:val="28"/>
        </w:rPr>
      </w:pPr>
      <w:r w:rsidRPr="00AD54E3">
        <w:rPr>
          <w:sz w:val="28"/>
          <w:szCs w:val="28"/>
        </w:rPr>
        <w:t>Предложение.</w:t>
      </w:r>
      <w:r w:rsidRPr="00AD54E3">
        <w:rPr>
          <w:sz w:val="28"/>
          <w:szCs w:val="28"/>
        </w:rPr>
        <w:tab/>
        <w:t>Установление</w:t>
      </w:r>
      <w:r w:rsidRPr="00AD54E3">
        <w:rPr>
          <w:sz w:val="28"/>
          <w:szCs w:val="28"/>
        </w:rPr>
        <w:tab/>
        <w:t>при</w:t>
      </w:r>
      <w:r w:rsidRPr="00AD54E3">
        <w:rPr>
          <w:sz w:val="28"/>
          <w:szCs w:val="28"/>
        </w:rPr>
        <w:tab/>
        <w:t>помощи</w:t>
      </w:r>
      <w:r w:rsidRPr="00AD54E3">
        <w:rPr>
          <w:sz w:val="28"/>
          <w:szCs w:val="28"/>
        </w:rPr>
        <w:tab/>
        <w:t>смысловых</w:t>
      </w:r>
      <w:r w:rsidRPr="00AD54E3">
        <w:rPr>
          <w:sz w:val="28"/>
          <w:szCs w:val="28"/>
        </w:rPr>
        <w:tab/>
      </w:r>
      <w:r w:rsidRPr="00AD54E3">
        <w:rPr>
          <w:spacing w:val="-1"/>
          <w:sz w:val="28"/>
          <w:szCs w:val="28"/>
        </w:rPr>
        <w:t>(синтаксических)</w:t>
      </w:r>
      <w:r w:rsidRPr="00AD54E3">
        <w:rPr>
          <w:spacing w:val="-67"/>
          <w:sz w:val="28"/>
          <w:szCs w:val="28"/>
        </w:rPr>
        <w:t xml:space="preserve"> </w:t>
      </w:r>
      <w:r w:rsidRPr="00AD54E3">
        <w:rPr>
          <w:sz w:val="28"/>
          <w:szCs w:val="28"/>
        </w:rPr>
        <w:t>вопросов</w:t>
      </w:r>
      <w:r w:rsidRPr="00AD54E3">
        <w:rPr>
          <w:spacing w:val="10"/>
          <w:sz w:val="28"/>
          <w:szCs w:val="28"/>
        </w:rPr>
        <w:t xml:space="preserve"> </w:t>
      </w:r>
      <w:r w:rsidRPr="00AD54E3">
        <w:rPr>
          <w:sz w:val="28"/>
          <w:szCs w:val="28"/>
        </w:rPr>
        <w:t>связи</w:t>
      </w:r>
      <w:r w:rsidRPr="00AD54E3">
        <w:rPr>
          <w:spacing w:val="10"/>
          <w:sz w:val="28"/>
          <w:szCs w:val="28"/>
        </w:rPr>
        <w:t xml:space="preserve"> </w:t>
      </w:r>
      <w:r w:rsidRPr="00AD54E3">
        <w:rPr>
          <w:sz w:val="28"/>
          <w:szCs w:val="28"/>
        </w:rPr>
        <w:t>между</w:t>
      </w:r>
      <w:r w:rsidRPr="00AD54E3">
        <w:rPr>
          <w:spacing w:val="10"/>
          <w:sz w:val="28"/>
          <w:szCs w:val="28"/>
        </w:rPr>
        <w:t xml:space="preserve"> </w:t>
      </w:r>
      <w:r w:rsidRPr="00AD54E3">
        <w:rPr>
          <w:sz w:val="28"/>
          <w:szCs w:val="28"/>
        </w:rPr>
        <w:t>словами</w:t>
      </w:r>
      <w:r w:rsidRPr="00AD54E3">
        <w:rPr>
          <w:spacing w:val="10"/>
          <w:sz w:val="28"/>
          <w:szCs w:val="28"/>
        </w:rPr>
        <w:t xml:space="preserve"> </w:t>
      </w:r>
      <w:r w:rsidRPr="00AD54E3">
        <w:rPr>
          <w:sz w:val="28"/>
          <w:szCs w:val="28"/>
        </w:rPr>
        <w:t>в</w:t>
      </w:r>
      <w:r w:rsidRPr="00AD54E3">
        <w:rPr>
          <w:spacing w:val="10"/>
          <w:sz w:val="28"/>
          <w:szCs w:val="28"/>
        </w:rPr>
        <w:t xml:space="preserve"> </w:t>
      </w:r>
      <w:r w:rsidRPr="00AD54E3">
        <w:rPr>
          <w:sz w:val="28"/>
          <w:szCs w:val="28"/>
        </w:rPr>
        <w:t>предложении.</w:t>
      </w:r>
      <w:r w:rsidRPr="00AD54E3">
        <w:rPr>
          <w:spacing w:val="10"/>
          <w:sz w:val="28"/>
          <w:szCs w:val="28"/>
        </w:rPr>
        <w:t xml:space="preserve"> </w:t>
      </w:r>
      <w:r w:rsidRPr="00AD54E3">
        <w:rPr>
          <w:sz w:val="28"/>
          <w:szCs w:val="28"/>
        </w:rPr>
        <w:t>Главные</w:t>
      </w:r>
      <w:r w:rsidRPr="00AD54E3">
        <w:rPr>
          <w:spacing w:val="10"/>
          <w:sz w:val="28"/>
          <w:szCs w:val="28"/>
        </w:rPr>
        <w:t xml:space="preserve"> </w:t>
      </w:r>
      <w:r w:rsidRPr="00AD54E3">
        <w:rPr>
          <w:sz w:val="28"/>
          <w:szCs w:val="28"/>
        </w:rPr>
        <w:t>члены</w:t>
      </w:r>
      <w:r w:rsidRPr="00AD54E3">
        <w:rPr>
          <w:spacing w:val="10"/>
          <w:sz w:val="28"/>
          <w:szCs w:val="28"/>
        </w:rPr>
        <w:t xml:space="preserve"> </w:t>
      </w:r>
      <w:r w:rsidRPr="00AD54E3">
        <w:rPr>
          <w:sz w:val="28"/>
          <w:szCs w:val="28"/>
        </w:rPr>
        <w:t>предложения</w:t>
      </w:r>
      <w:r w:rsidRPr="00AD54E3">
        <w:rPr>
          <w:spacing w:val="10"/>
          <w:sz w:val="28"/>
          <w:szCs w:val="28"/>
        </w:rPr>
        <w:t xml:space="preserve"> </w:t>
      </w:r>
      <w:r w:rsidRPr="00AD54E3">
        <w:rPr>
          <w:sz w:val="28"/>
          <w:szCs w:val="28"/>
        </w:rPr>
        <w:t>–</w:t>
      </w:r>
      <w:r w:rsidRPr="00AD54E3">
        <w:rPr>
          <w:spacing w:val="-67"/>
          <w:sz w:val="28"/>
          <w:szCs w:val="28"/>
        </w:rPr>
        <w:t xml:space="preserve"> </w:t>
      </w:r>
      <w:r w:rsidRPr="00AD54E3">
        <w:rPr>
          <w:sz w:val="28"/>
          <w:szCs w:val="28"/>
        </w:rPr>
        <w:t>подлежащее</w:t>
      </w:r>
      <w:r w:rsidRPr="00AD54E3">
        <w:rPr>
          <w:spacing w:val="71"/>
          <w:sz w:val="28"/>
          <w:szCs w:val="28"/>
        </w:rPr>
        <w:t xml:space="preserve"> </w:t>
      </w:r>
      <w:r w:rsidRPr="00AD54E3">
        <w:rPr>
          <w:sz w:val="28"/>
          <w:szCs w:val="28"/>
        </w:rPr>
        <w:t>и</w:t>
      </w:r>
      <w:r w:rsidRPr="00AD54E3">
        <w:rPr>
          <w:spacing w:val="71"/>
          <w:sz w:val="28"/>
          <w:szCs w:val="28"/>
        </w:rPr>
        <w:t xml:space="preserve"> </w:t>
      </w:r>
      <w:r w:rsidRPr="00AD54E3">
        <w:rPr>
          <w:sz w:val="28"/>
          <w:szCs w:val="28"/>
        </w:rPr>
        <w:t>сказуемое.   Второстепенные   члены   предложения   (без   деления</w:t>
      </w:r>
      <w:r w:rsidRPr="00AD54E3">
        <w:rPr>
          <w:spacing w:val="1"/>
          <w:sz w:val="28"/>
          <w:szCs w:val="28"/>
        </w:rPr>
        <w:t xml:space="preserve"> </w:t>
      </w:r>
      <w:r w:rsidRPr="00AD54E3">
        <w:rPr>
          <w:sz w:val="28"/>
          <w:szCs w:val="28"/>
        </w:rPr>
        <w:t>на</w:t>
      </w:r>
      <w:r w:rsidRPr="00AD54E3">
        <w:rPr>
          <w:spacing w:val="-2"/>
          <w:sz w:val="28"/>
          <w:szCs w:val="28"/>
        </w:rPr>
        <w:t xml:space="preserve"> </w:t>
      </w:r>
      <w:r w:rsidRPr="00AD54E3">
        <w:rPr>
          <w:sz w:val="28"/>
          <w:szCs w:val="28"/>
        </w:rPr>
        <w:t>виды).</w:t>
      </w:r>
      <w:r w:rsidRPr="00AD54E3">
        <w:rPr>
          <w:spacing w:val="-2"/>
          <w:sz w:val="28"/>
          <w:szCs w:val="28"/>
        </w:rPr>
        <w:t xml:space="preserve"> </w:t>
      </w:r>
      <w:r w:rsidRPr="00AD54E3">
        <w:rPr>
          <w:sz w:val="28"/>
          <w:szCs w:val="28"/>
        </w:rPr>
        <w:t>Предложения</w:t>
      </w:r>
      <w:r w:rsidRPr="00AD54E3">
        <w:rPr>
          <w:spacing w:val="-2"/>
          <w:sz w:val="28"/>
          <w:szCs w:val="28"/>
        </w:rPr>
        <w:t xml:space="preserve"> </w:t>
      </w:r>
      <w:r w:rsidRPr="00AD54E3">
        <w:rPr>
          <w:sz w:val="28"/>
          <w:szCs w:val="28"/>
        </w:rPr>
        <w:t>распространённые</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нераспространённые.</w:t>
      </w:r>
    </w:p>
    <w:p w:rsidR="00C92B69" w:rsidRPr="00AD54E3" w:rsidRDefault="00B46697" w:rsidP="00AD54E3">
      <w:pPr>
        <w:ind w:left="284"/>
        <w:rPr>
          <w:sz w:val="28"/>
          <w:szCs w:val="28"/>
        </w:rPr>
      </w:pPr>
      <w:r w:rsidRPr="00AD54E3">
        <w:rPr>
          <w:sz w:val="28"/>
          <w:szCs w:val="28"/>
        </w:rPr>
        <w:t>Наблюдение</w:t>
      </w:r>
      <w:r w:rsidRPr="00AD54E3">
        <w:rPr>
          <w:spacing w:val="5"/>
          <w:sz w:val="28"/>
          <w:szCs w:val="28"/>
        </w:rPr>
        <w:t xml:space="preserve"> </w:t>
      </w:r>
      <w:r w:rsidRPr="00AD54E3">
        <w:rPr>
          <w:sz w:val="28"/>
          <w:szCs w:val="28"/>
        </w:rPr>
        <w:t>за</w:t>
      </w:r>
      <w:r w:rsidRPr="00AD54E3">
        <w:rPr>
          <w:spacing w:val="6"/>
          <w:sz w:val="28"/>
          <w:szCs w:val="28"/>
        </w:rPr>
        <w:t xml:space="preserve"> </w:t>
      </w:r>
      <w:r w:rsidRPr="00AD54E3">
        <w:rPr>
          <w:sz w:val="28"/>
          <w:szCs w:val="28"/>
        </w:rPr>
        <w:t>однородными</w:t>
      </w:r>
      <w:r w:rsidRPr="00AD54E3">
        <w:rPr>
          <w:spacing w:val="6"/>
          <w:sz w:val="28"/>
          <w:szCs w:val="28"/>
        </w:rPr>
        <w:t xml:space="preserve"> </w:t>
      </w:r>
      <w:r w:rsidRPr="00AD54E3">
        <w:rPr>
          <w:sz w:val="28"/>
          <w:szCs w:val="28"/>
        </w:rPr>
        <w:t>членами</w:t>
      </w:r>
      <w:r w:rsidRPr="00AD54E3">
        <w:rPr>
          <w:spacing w:val="5"/>
          <w:sz w:val="28"/>
          <w:szCs w:val="28"/>
        </w:rPr>
        <w:t xml:space="preserve"> </w:t>
      </w:r>
      <w:r w:rsidRPr="00AD54E3">
        <w:rPr>
          <w:sz w:val="28"/>
          <w:szCs w:val="28"/>
        </w:rPr>
        <w:t>предложения</w:t>
      </w:r>
      <w:r w:rsidRPr="00AD54E3">
        <w:rPr>
          <w:spacing w:val="6"/>
          <w:sz w:val="28"/>
          <w:szCs w:val="28"/>
        </w:rPr>
        <w:t xml:space="preserve"> </w:t>
      </w:r>
      <w:r w:rsidRPr="00AD54E3">
        <w:rPr>
          <w:sz w:val="28"/>
          <w:szCs w:val="28"/>
        </w:rPr>
        <w:t>с</w:t>
      </w:r>
      <w:r w:rsidRPr="00AD54E3">
        <w:rPr>
          <w:spacing w:val="6"/>
          <w:sz w:val="28"/>
          <w:szCs w:val="28"/>
        </w:rPr>
        <w:t xml:space="preserve"> </w:t>
      </w:r>
      <w:r w:rsidRPr="00AD54E3">
        <w:rPr>
          <w:sz w:val="28"/>
          <w:szCs w:val="28"/>
        </w:rPr>
        <w:t>союзами</w:t>
      </w:r>
      <w:r w:rsidRPr="00AD54E3">
        <w:rPr>
          <w:spacing w:val="6"/>
          <w:sz w:val="28"/>
          <w:szCs w:val="28"/>
        </w:rPr>
        <w:t xml:space="preserve"> </w:t>
      </w:r>
      <w:r w:rsidRPr="00AD54E3">
        <w:rPr>
          <w:sz w:val="28"/>
          <w:szCs w:val="28"/>
        </w:rPr>
        <w:t>«и»,</w:t>
      </w:r>
      <w:r w:rsidRPr="00AD54E3">
        <w:rPr>
          <w:spacing w:val="5"/>
          <w:sz w:val="28"/>
          <w:szCs w:val="28"/>
        </w:rPr>
        <w:t xml:space="preserve"> </w:t>
      </w:r>
      <w:r w:rsidRPr="00AD54E3">
        <w:rPr>
          <w:sz w:val="28"/>
          <w:szCs w:val="28"/>
        </w:rPr>
        <w:t>«а»,</w:t>
      </w:r>
      <w:r w:rsidRPr="00AD54E3">
        <w:rPr>
          <w:spacing w:val="6"/>
          <w:sz w:val="28"/>
          <w:szCs w:val="28"/>
        </w:rPr>
        <w:t xml:space="preserve"> </w:t>
      </w:r>
      <w:r w:rsidRPr="00AD54E3">
        <w:rPr>
          <w:sz w:val="28"/>
          <w:szCs w:val="28"/>
        </w:rPr>
        <w:t>«но»</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без</w:t>
      </w:r>
      <w:r w:rsidRPr="00AD54E3">
        <w:rPr>
          <w:spacing w:val="-1"/>
          <w:sz w:val="28"/>
          <w:szCs w:val="28"/>
        </w:rPr>
        <w:t xml:space="preserve"> </w:t>
      </w:r>
      <w:r w:rsidRPr="00AD54E3">
        <w:rPr>
          <w:sz w:val="28"/>
          <w:szCs w:val="28"/>
        </w:rPr>
        <w:t>союзов.</w:t>
      </w:r>
    </w:p>
    <w:p w:rsidR="00C92B69" w:rsidRPr="00AD54E3" w:rsidRDefault="00B46697" w:rsidP="00AD54E3">
      <w:pPr>
        <w:ind w:left="284"/>
        <w:rPr>
          <w:sz w:val="28"/>
          <w:szCs w:val="28"/>
        </w:rPr>
      </w:pPr>
      <w:r w:rsidRPr="00AD54E3">
        <w:rPr>
          <w:sz w:val="28"/>
          <w:szCs w:val="28"/>
        </w:rPr>
        <w:t>Орфография</w:t>
      </w:r>
      <w:r w:rsidRPr="00AD54E3">
        <w:rPr>
          <w:spacing w:val="-7"/>
          <w:sz w:val="28"/>
          <w:szCs w:val="28"/>
        </w:rPr>
        <w:t xml:space="preserve"> </w:t>
      </w:r>
      <w:r w:rsidRPr="00AD54E3">
        <w:rPr>
          <w:sz w:val="28"/>
          <w:szCs w:val="28"/>
        </w:rPr>
        <w:t>и</w:t>
      </w:r>
      <w:r w:rsidRPr="00AD54E3">
        <w:rPr>
          <w:spacing w:val="-7"/>
          <w:sz w:val="28"/>
          <w:szCs w:val="28"/>
        </w:rPr>
        <w:t xml:space="preserve"> </w:t>
      </w:r>
      <w:r w:rsidRPr="00AD54E3">
        <w:rPr>
          <w:sz w:val="28"/>
          <w:szCs w:val="28"/>
        </w:rPr>
        <w:t>пунктуация.</w:t>
      </w:r>
    </w:p>
    <w:p w:rsidR="00C92B69" w:rsidRPr="00AD54E3" w:rsidRDefault="00B46697" w:rsidP="00AD54E3">
      <w:pPr>
        <w:ind w:left="284"/>
        <w:rPr>
          <w:sz w:val="28"/>
          <w:szCs w:val="28"/>
        </w:rPr>
      </w:pPr>
      <w:r w:rsidRPr="00AD54E3">
        <w:rPr>
          <w:sz w:val="28"/>
          <w:szCs w:val="28"/>
        </w:rPr>
        <w:t>Орфографическая</w:t>
      </w:r>
      <w:r w:rsidRPr="00AD54E3">
        <w:rPr>
          <w:spacing w:val="53"/>
          <w:sz w:val="28"/>
          <w:szCs w:val="28"/>
        </w:rPr>
        <w:t xml:space="preserve"> </w:t>
      </w:r>
      <w:r w:rsidRPr="00AD54E3">
        <w:rPr>
          <w:sz w:val="28"/>
          <w:szCs w:val="28"/>
        </w:rPr>
        <w:t>зоркость</w:t>
      </w:r>
      <w:r w:rsidRPr="00AD54E3">
        <w:rPr>
          <w:spacing w:val="53"/>
          <w:sz w:val="28"/>
          <w:szCs w:val="28"/>
        </w:rPr>
        <w:t xml:space="preserve"> </w:t>
      </w:r>
      <w:r w:rsidRPr="00AD54E3">
        <w:rPr>
          <w:sz w:val="28"/>
          <w:szCs w:val="28"/>
        </w:rPr>
        <w:t>как</w:t>
      </w:r>
      <w:r w:rsidRPr="00AD54E3">
        <w:rPr>
          <w:spacing w:val="54"/>
          <w:sz w:val="28"/>
          <w:szCs w:val="28"/>
        </w:rPr>
        <w:t xml:space="preserve"> </w:t>
      </w:r>
      <w:r w:rsidRPr="00AD54E3">
        <w:rPr>
          <w:sz w:val="28"/>
          <w:szCs w:val="28"/>
        </w:rPr>
        <w:t>осознание</w:t>
      </w:r>
      <w:r w:rsidRPr="00AD54E3">
        <w:rPr>
          <w:spacing w:val="53"/>
          <w:sz w:val="28"/>
          <w:szCs w:val="28"/>
        </w:rPr>
        <w:t xml:space="preserve"> </w:t>
      </w:r>
      <w:r w:rsidRPr="00AD54E3">
        <w:rPr>
          <w:sz w:val="28"/>
          <w:szCs w:val="28"/>
        </w:rPr>
        <w:t>места</w:t>
      </w:r>
      <w:r w:rsidRPr="00AD54E3">
        <w:rPr>
          <w:spacing w:val="54"/>
          <w:sz w:val="28"/>
          <w:szCs w:val="28"/>
        </w:rPr>
        <w:t xml:space="preserve"> </w:t>
      </w:r>
      <w:r w:rsidRPr="00AD54E3">
        <w:rPr>
          <w:sz w:val="28"/>
          <w:szCs w:val="28"/>
        </w:rPr>
        <w:t>возможного</w:t>
      </w:r>
      <w:r w:rsidRPr="00AD54E3">
        <w:rPr>
          <w:spacing w:val="53"/>
          <w:sz w:val="28"/>
          <w:szCs w:val="28"/>
        </w:rPr>
        <w:t xml:space="preserve"> </w:t>
      </w:r>
      <w:r w:rsidRPr="00AD54E3">
        <w:rPr>
          <w:sz w:val="28"/>
          <w:szCs w:val="28"/>
        </w:rPr>
        <w:t>возникновения</w:t>
      </w:r>
      <w:r w:rsidRPr="00AD54E3">
        <w:rPr>
          <w:spacing w:val="-67"/>
          <w:sz w:val="28"/>
          <w:szCs w:val="28"/>
        </w:rPr>
        <w:t xml:space="preserve"> </w:t>
      </w:r>
      <w:r w:rsidRPr="00AD54E3">
        <w:rPr>
          <w:sz w:val="28"/>
          <w:szCs w:val="28"/>
        </w:rPr>
        <w:t>орфографической</w:t>
      </w:r>
      <w:r w:rsidRPr="00AD54E3">
        <w:rPr>
          <w:spacing w:val="1"/>
          <w:sz w:val="28"/>
          <w:szCs w:val="28"/>
        </w:rPr>
        <w:t xml:space="preserve"> </w:t>
      </w:r>
      <w:r w:rsidRPr="00AD54E3">
        <w:rPr>
          <w:sz w:val="28"/>
          <w:szCs w:val="28"/>
        </w:rPr>
        <w:t>ошибки,</w:t>
      </w:r>
      <w:r w:rsidRPr="00AD54E3">
        <w:rPr>
          <w:spacing w:val="70"/>
          <w:sz w:val="28"/>
          <w:szCs w:val="28"/>
        </w:rPr>
        <w:t xml:space="preserve"> </w:t>
      </w:r>
      <w:r w:rsidRPr="00AD54E3">
        <w:rPr>
          <w:sz w:val="28"/>
          <w:szCs w:val="28"/>
        </w:rPr>
        <w:t>различные</w:t>
      </w:r>
      <w:r w:rsidRPr="00AD54E3">
        <w:rPr>
          <w:spacing w:val="70"/>
          <w:sz w:val="28"/>
          <w:szCs w:val="28"/>
        </w:rPr>
        <w:t xml:space="preserve"> </w:t>
      </w:r>
      <w:r w:rsidRPr="00AD54E3">
        <w:rPr>
          <w:sz w:val="28"/>
          <w:szCs w:val="28"/>
        </w:rPr>
        <w:t>способы</w:t>
      </w:r>
      <w:r w:rsidRPr="00AD54E3">
        <w:rPr>
          <w:spacing w:val="70"/>
          <w:sz w:val="28"/>
          <w:szCs w:val="28"/>
        </w:rPr>
        <w:t xml:space="preserve"> </w:t>
      </w:r>
      <w:r w:rsidRPr="00AD54E3">
        <w:rPr>
          <w:sz w:val="28"/>
          <w:szCs w:val="28"/>
        </w:rPr>
        <w:t>решения</w:t>
      </w:r>
      <w:r w:rsidRPr="00AD54E3">
        <w:rPr>
          <w:spacing w:val="70"/>
          <w:sz w:val="28"/>
          <w:szCs w:val="28"/>
        </w:rPr>
        <w:t xml:space="preserve"> </w:t>
      </w:r>
      <w:r w:rsidRPr="00AD54E3">
        <w:rPr>
          <w:sz w:val="28"/>
          <w:szCs w:val="28"/>
        </w:rPr>
        <w:t>орфографической</w:t>
      </w:r>
      <w:r w:rsidRPr="00AD54E3">
        <w:rPr>
          <w:spacing w:val="70"/>
          <w:sz w:val="28"/>
          <w:szCs w:val="28"/>
        </w:rPr>
        <w:t xml:space="preserve"> </w:t>
      </w:r>
      <w:r w:rsidRPr="00AD54E3">
        <w:rPr>
          <w:sz w:val="28"/>
          <w:szCs w:val="28"/>
        </w:rPr>
        <w:t>задачи</w:t>
      </w:r>
      <w:r w:rsidRPr="00AD54E3">
        <w:rPr>
          <w:spacing w:val="-67"/>
          <w:sz w:val="28"/>
          <w:szCs w:val="28"/>
        </w:rPr>
        <w:t xml:space="preserve"> </w:t>
      </w:r>
      <w:r w:rsidRPr="00AD54E3">
        <w:rPr>
          <w:sz w:val="28"/>
          <w:szCs w:val="28"/>
        </w:rPr>
        <w:t>в зависимости от места орфограммы в слове; контроль и самоконтроль при проверке</w:t>
      </w:r>
      <w:r w:rsidRPr="00AD54E3">
        <w:rPr>
          <w:spacing w:val="-67"/>
          <w:sz w:val="28"/>
          <w:szCs w:val="28"/>
        </w:rPr>
        <w:t xml:space="preserve"> </w:t>
      </w:r>
      <w:r w:rsidRPr="00AD54E3">
        <w:rPr>
          <w:sz w:val="28"/>
          <w:szCs w:val="28"/>
        </w:rPr>
        <w:t>собственных</w:t>
      </w:r>
      <w:r w:rsidRPr="00AD54E3">
        <w:rPr>
          <w:sz w:val="28"/>
          <w:szCs w:val="28"/>
        </w:rPr>
        <w:tab/>
        <w:t>и</w:t>
      </w:r>
      <w:r w:rsidRPr="00AD54E3">
        <w:rPr>
          <w:sz w:val="28"/>
          <w:szCs w:val="28"/>
        </w:rPr>
        <w:tab/>
        <w:t>предложенных</w:t>
      </w:r>
      <w:r w:rsidRPr="00AD54E3">
        <w:rPr>
          <w:sz w:val="28"/>
          <w:szCs w:val="28"/>
        </w:rPr>
        <w:tab/>
        <w:t>текстов</w:t>
      </w:r>
      <w:r w:rsidRPr="00AD54E3">
        <w:rPr>
          <w:sz w:val="28"/>
          <w:szCs w:val="28"/>
        </w:rPr>
        <w:tab/>
        <w:t>(повторение</w:t>
      </w:r>
      <w:r w:rsidRPr="00AD54E3">
        <w:rPr>
          <w:sz w:val="28"/>
          <w:szCs w:val="28"/>
        </w:rPr>
        <w:tab/>
        <w:t>и</w:t>
      </w:r>
      <w:r w:rsidRPr="00AD54E3">
        <w:rPr>
          <w:sz w:val="28"/>
          <w:szCs w:val="28"/>
        </w:rPr>
        <w:tab/>
        <w:t>применение</w:t>
      </w:r>
      <w:r w:rsidRPr="00AD54E3">
        <w:rPr>
          <w:sz w:val="28"/>
          <w:szCs w:val="28"/>
        </w:rPr>
        <w:tab/>
        <w:t>на</w:t>
      </w:r>
      <w:r w:rsidRPr="00AD54E3">
        <w:rPr>
          <w:sz w:val="28"/>
          <w:szCs w:val="28"/>
        </w:rPr>
        <w:tab/>
        <w:t>новом</w:t>
      </w:r>
      <w:r w:rsidRPr="00AD54E3">
        <w:rPr>
          <w:spacing w:val="-67"/>
          <w:sz w:val="28"/>
          <w:szCs w:val="28"/>
        </w:rPr>
        <w:t xml:space="preserve"> </w:t>
      </w:r>
      <w:r w:rsidRPr="00AD54E3">
        <w:rPr>
          <w:sz w:val="28"/>
          <w:szCs w:val="28"/>
        </w:rPr>
        <w:t>орфографическом</w:t>
      </w:r>
      <w:r w:rsidRPr="00AD54E3">
        <w:rPr>
          <w:spacing w:val="-1"/>
          <w:sz w:val="28"/>
          <w:szCs w:val="28"/>
        </w:rPr>
        <w:t xml:space="preserve"> </w:t>
      </w:r>
      <w:r w:rsidRPr="00AD54E3">
        <w:rPr>
          <w:sz w:val="28"/>
          <w:szCs w:val="28"/>
        </w:rPr>
        <w:t>материале).</w:t>
      </w:r>
    </w:p>
    <w:p w:rsidR="00C92B69" w:rsidRPr="00AD54E3" w:rsidRDefault="00B46697" w:rsidP="00AD54E3">
      <w:pPr>
        <w:ind w:left="284"/>
        <w:rPr>
          <w:sz w:val="28"/>
          <w:szCs w:val="28"/>
        </w:rPr>
      </w:pPr>
      <w:r w:rsidRPr="00AD54E3">
        <w:rPr>
          <w:sz w:val="28"/>
          <w:szCs w:val="28"/>
        </w:rPr>
        <w:t>Использование</w:t>
      </w:r>
      <w:r w:rsidRPr="00AD54E3">
        <w:rPr>
          <w:sz w:val="28"/>
          <w:szCs w:val="28"/>
        </w:rPr>
        <w:tab/>
        <w:t>орфографического</w:t>
      </w:r>
      <w:r w:rsidRPr="00AD54E3">
        <w:rPr>
          <w:sz w:val="28"/>
          <w:szCs w:val="28"/>
        </w:rPr>
        <w:tab/>
        <w:t>словаря</w:t>
      </w:r>
      <w:r w:rsidRPr="00AD54E3">
        <w:rPr>
          <w:sz w:val="28"/>
          <w:szCs w:val="28"/>
        </w:rPr>
        <w:tab/>
        <w:t>для</w:t>
      </w:r>
      <w:r w:rsidRPr="00AD54E3">
        <w:rPr>
          <w:sz w:val="28"/>
          <w:szCs w:val="28"/>
        </w:rPr>
        <w:tab/>
        <w:t>определения</w:t>
      </w:r>
      <w:r w:rsidRPr="00AD54E3">
        <w:rPr>
          <w:sz w:val="28"/>
          <w:szCs w:val="28"/>
        </w:rPr>
        <w:tab/>
      </w:r>
      <w:r w:rsidRPr="00AD54E3">
        <w:rPr>
          <w:spacing w:val="-1"/>
          <w:sz w:val="28"/>
          <w:szCs w:val="28"/>
        </w:rPr>
        <w:t>(уточнения)</w:t>
      </w:r>
      <w:r w:rsidRPr="00AD54E3">
        <w:rPr>
          <w:spacing w:val="-67"/>
          <w:sz w:val="28"/>
          <w:szCs w:val="28"/>
        </w:rPr>
        <w:t xml:space="preserve"> </w:t>
      </w:r>
      <w:r w:rsidRPr="00AD54E3">
        <w:rPr>
          <w:sz w:val="28"/>
          <w:szCs w:val="28"/>
        </w:rPr>
        <w:t>написания</w:t>
      </w:r>
      <w:r w:rsidRPr="00AD54E3">
        <w:rPr>
          <w:spacing w:val="-2"/>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Правила</w:t>
      </w:r>
      <w:r w:rsidRPr="00AD54E3">
        <w:rPr>
          <w:spacing w:val="-7"/>
          <w:sz w:val="28"/>
          <w:szCs w:val="28"/>
        </w:rPr>
        <w:t xml:space="preserve"> </w:t>
      </w:r>
      <w:r w:rsidRPr="00AD54E3">
        <w:rPr>
          <w:sz w:val="28"/>
          <w:szCs w:val="28"/>
        </w:rPr>
        <w:t>правописания</w:t>
      </w:r>
      <w:r w:rsidRPr="00AD54E3">
        <w:rPr>
          <w:spacing w:val="-6"/>
          <w:sz w:val="28"/>
          <w:szCs w:val="28"/>
        </w:rPr>
        <w:t xml:space="preserve"> </w:t>
      </w:r>
      <w:r w:rsidRPr="00AD54E3">
        <w:rPr>
          <w:sz w:val="28"/>
          <w:szCs w:val="28"/>
        </w:rPr>
        <w:t>и</w:t>
      </w:r>
      <w:r w:rsidRPr="00AD54E3">
        <w:rPr>
          <w:spacing w:val="-7"/>
          <w:sz w:val="28"/>
          <w:szCs w:val="28"/>
        </w:rPr>
        <w:t xml:space="preserve"> </w:t>
      </w:r>
      <w:r w:rsidRPr="00AD54E3">
        <w:rPr>
          <w:sz w:val="28"/>
          <w:szCs w:val="28"/>
        </w:rPr>
        <w:t>их</w:t>
      </w:r>
      <w:r w:rsidRPr="00AD54E3">
        <w:rPr>
          <w:spacing w:val="-6"/>
          <w:sz w:val="28"/>
          <w:szCs w:val="28"/>
        </w:rPr>
        <w:t xml:space="preserve"> </w:t>
      </w:r>
      <w:r w:rsidRPr="00AD54E3">
        <w:rPr>
          <w:sz w:val="28"/>
          <w:szCs w:val="28"/>
        </w:rPr>
        <w:t>применение:</w:t>
      </w:r>
    </w:p>
    <w:p w:rsidR="00C92B69" w:rsidRPr="00AD54E3" w:rsidRDefault="00B46697" w:rsidP="00AD54E3">
      <w:pPr>
        <w:ind w:left="284"/>
        <w:rPr>
          <w:sz w:val="28"/>
          <w:szCs w:val="28"/>
        </w:rPr>
      </w:pPr>
      <w:r w:rsidRPr="00AD54E3">
        <w:rPr>
          <w:sz w:val="28"/>
          <w:szCs w:val="28"/>
        </w:rPr>
        <w:t>разделительный твёрдый знак;</w:t>
      </w:r>
      <w:r w:rsidRPr="00AD54E3">
        <w:rPr>
          <w:spacing w:val="1"/>
          <w:sz w:val="28"/>
          <w:szCs w:val="28"/>
        </w:rPr>
        <w:t xml:space="preserve"> </w:t>
      </w:r>
      <w:r w:rsidRPr="00AD54E3">
        <w:rPr>
          <w:sz w:val="28"/>
          <w:szCs w:val="28"/>
        </w:rPr>
        <w:t>непроизносимые</w:t>
      </w:r>
      <w:r w:rsidRPr="00AD54E3">
        <w:rPr>
          <w:spacing w:val="-8"/>
          <w:sz w:val="28"/>
          <w:szCs w:val="28"/>
        </w:rPr>
        <w:t xml:space="preserve"> </w:t>
      </w:r>
      <w:r w:rsidRPr="00AD54E3">
        <w:rPr>
          <w:sz w:val="28"/>
          <w:szCs w:val="28"/>
        </w:rPr>
        <w:t>согласные</w:t>
      </w:r>
      <w:r w:rsidRPr="00AD54E3">
        <w:rPr>
          <w:spacing w:val="-8"/>
          <w:sz w:val="28"/>
          <w:szCs w:val="28"/>
        </w:rPr>
        <w:t xml:space="preserve"> </w:t>
      </w:r>
      <w:r w:rsidRPr="00AD54E3">
        <w:rPr>
          <w:sz w:val="28"/>
          <w:szCs w:val="28"/>
        </w:rPr>
        <w:t>в</w:t>
      </w:r>
      <w:r w:rsidRPr="00AD54E3">
        <w:rPr>
          <w:spacing w:val="-8"/>
          <w:sz w:val="28"/>
          <w:szCs w:val="28"/>
        </w:rPr>
        <w:t xml:space="preserve"> </w:t>
      </w:r>
      <w:r w:rsidRPr="00AD54E3">
        <w:rPr>
          <w:sz w:val="28"/>
          <w:szCs w:val="28"/>
        </w:rPr>
        <w:t>корне</w:t>
      </w:r>
      <w:r w:rsidRPr="00AD54E3">
        <w:rPr>
          <w:spacing w:val="-8"/>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мягкий</w:t>
      </w:r>
      <w:r w:rsidRPr="00AD54E3">
        <w:rPr>
          <w:spacing w:val="-7"/>
          <w:sz w:val="28"/>
          <w:szCs w:val="28"/>
        </w:rPr>
        <w:t xml:space="preserve"> </w:t>
      </w:r>
      <w:r w:rsidRPr="00AD54E3">
        <w:rPr>
          <w:sz w:val="28"/>
          <w:szCs w:val="28"/>
        </w:rPr>
        <w:t>знак</w:t>
      </w:r>
      <w:r w:rsidRPr="00AD54E3">
        <w:rPr>
          <w:spacing w:val="-6"/>
          <w:sz w:val="28"/>
          <w:szCs w:val="28"/>
        </w:rPr>
        <w:t xml:space="preserve"> </w:t>
      </w:r>
      <w:r w:rsidRPr="00AD54E3">
        <w:rPr>
          <w:sz w:val="28"/>
          <w:szCs w:val="28"/>
        </w:rPr>
        <w:t>после</w:t>
      </w:r>
      <w:r w:rsidRPr="00AD54E3">
        <w:rPr>
          <w:spacing w:val="-6"/>
          <w:sz w:val="28"/>
          <w:szCs w:val="28"/>
        </w:rPr>
        <w:t xml:space="preserve"> </w:t>
      </w:r>
      <w:r w:rsidRPr="00AD54E3">
        <w:rPr>
          <w:sz w:val="28"/>
          <w:szCs w:val="28"/>
        </w:rPr>
        <w:t>шипящих</w:t>
      </w:r>
      <w:r w:rsidRPr="00AD54E3">
        <w:rPr>
          <w:spacing w:val="-6"/>
          <w:sz w:val="28"/>
          <w:szCs w:val="28"/>
        </w:rPr>
        <w:t xml:space="preserve"> </w:t>
      </w:r>
      <w:r w:rsidRPr="00AD54E3">
        <w:rPr>
          <w:sz w:val="28"/>
          <w:szCs w:val="28"/>
        </w:rPr>
        <w:t>на</w:t>
      </w:r>
      <w:r w:rsidRPr="00AD54E3">
        <w:rPr>
          <w:spacing w:val="-6"/>
          <w:sz w:val="28"/>
          <w:szCs w:val="28"/>
        </w:rPr>
        <w:t xml:space="preserve"> </w:t>
      </w:r>
      <w:r w:rsidRPr="00AD54E3">
        <w:rPr>
          <w:sz w:val="28"/>
          <w:szCs w:val="28"/>
        </w:rPr>
        <w:t>конце</w:t>
      </w:r>
      <w:r w:rsidRPr="00AD54E3">
        <w:rPr>
          <w:spacing w:val="-6"/>
          <w:sz w:val="28"/>
          <w:szCs w:val="28"/>
        </w:rPr>
        <w:t xml:space="preserve"> </w:t>
      </w:r>
      <w:r w:rsidRPr="00AD54E3">
        <w:rPr>
          <w:sz w:val="28"/>
          <w:szCs w:val="28"/>
        </w:rPr>
        <w:t>имён</w:t>
      </w:r>
      <w:r w:rsidRPr="00AD54E3">
        <w:rPr>
          <w:spacing w:val="-6"/>
          <w:sz w:val="28"/>
          <w:szCs w:val="28"/>
        </w:rPr>
        <w:t xml:space="preserve"> </w:t>
      </w:r>
      <w:r w:rsidRPr="00AD54E3">
        <w:rPr>
          <w:sz w:val="28"/>
          <w:szCs w:val="28"/>
        </w:rPr>
        <w:t>существительных;</w:t>
      </w:r>
    </w:p>
    <w:p w:rsidR="00C92B69" w:rsidRPr="00AD54E3" w:rsidRDefault="00B46697" w:rsidP="00AD54E3">
      <w:pPr>
        <w:ind w:left="284"/>
        <w:rPr>
          <w:sz w:val="28"/>
          <w:szCs w:val="28"/>
        </w:rPr>
      </w:pPr>
      <w:r w:rsidRPr="00AD54E3">
        <w:rPr>
          <w:sz w:val="28"/>
          <w:szCs w:val="28"/>
        </w:rPr>
        <w:t>безударные</w:t>
      </w:r>
      <w:r w:rsidRPr="00AD54E3">
        <w:rPr>
          <w:sz w:val="28"/>
          <w:szCs w:val="28"/>
        </w:rPr>
        <w:tab/>
        <w:t>гласные</w:t>
      </w:r>
      <w:r w:rsidRPr="00AD54E3">
        <w:rPr>
          <w:sz w:val="28"/>
          <w:szCs w:val="28"/>
        </w:rPr>
        <w:tab/>
        <w:t>в</w:t>
      </w:r>
      <w:r w:rsidRPr="00AD54E3">
        <w:rPr>
          <w:sz w:val="28"/>
          <w:szCs w:val="28"/>
        </w:rPr>
        <w:tab/>
        <w:t>падежных</w:t>
      </w:r>
      <w:r w:rsidRPr="00AD54E3">
        <w:rPr>
          <w:sz w:val="28"/>
          <w:szCs w:val="28"/>
        </w:rPr>
        <w:tab/>
        <w:t>окончаниях</w:t>
      </w:r>
      <w:r w:rsidRPr="00AD54E3">
        <w:rPr>
          <w:sz w:val="28"/>
          <w:szCs w:val="28"/>
        </w:rPr>
        <w:tab/>
        <w:t>имён</w:t>
      </w:r>
      <w:r w:rsidRPr="00AD54E3">
        <w:rPr>
          <w:sz w:val="28"/>
          <w:szCs w:val="28"/>
        </w:rPr>
        <w:tab/>
        <w:t>существительных</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(на</w:t>
      </w:r>
      <w:r w:rsidRPr="00AD54E3">
        <w:rPr>
          <w:spacing w:val="-4"/>
          <w:sz w:val="28"/>
          <w:szCs w:val="28"/>
        </w:rPr>
        <w:t xml:space="preserve"> </w:t>
      </w:r>
      <w:r w:rsidRPr="00AD54E3">
        <w:rPr>
          <w:sz w:val="28"/>
          <w:szCs w:val="28"/>
        </w:rPr>
        <w:t>уровне</w:t>
      </w:r>
      <w:r w:rsidRPr="00AD54E3">
        <w:rPr>
          <w:spacing w:val="-4"/>
          <w:sz w:val="28"/>
          <w:szCs w:val="28"/>
        </w:rPr>
        <w:t xml:space="preserve"> </w:t>
      </w:r>
      <w:r w:rsidRPr="00AD54E3">
        <w:rPr>
          <w:sz w:val="28"/>
          <w:szCs w:val="28"/>
        </w:rPr>
        <w:t>наблюдения);</w:t>
      </w:r>
    </w:p>
    <w:p w:rsidR="00C92B69" w:rsidRPr="00AD54E3" w:rsidRDefault="00B46697" w:rsidP="00AD54E3">
      <w:pPr>
        <w:ind w:left="284"/>
        <w:rPr>
          <w:sz w:val="28"/>
          <w:szCs w:val="28"/>
        </w:rPr>
      </w:pPr>
      <w:r w:rsidRPr="00AD54E3">
        <w:rPr>
          <w:sz w:val="28"/>
          <w:szCs w:val="28"/>
        </w:rPr>
        <w:t>безударные</w:t>
      </w:r>
      <w:r w:rsidRPr="00AD54E3">
        <w:rPr>
          <w:spacing w:val="7"/>
          <w:sz w:val="28"/>
          <w:szCs w:val="28"/>
        </w:rPr>
        <w:t xml:space="preserve"> </w:t>
      </w:r>
      <w:r w:rsidRPr="00AD54E3">
        <w:rPr>
          <w:sz w:val="28"/>
          <w:szCs w:val="28"/>
        </w:rPr>
        <w:t>гласные</w:t>
      </w:r>
      <w:r w:rsidRPr="00AD54E3">
        <w:rPr>
          <w:spacing w:val="8"/>
          <w:sz w:val="28"/>
          <w:szCs w:val="28"/>
        </w:rPr>
        <w:t xml:space="preserve"> </w:t>
      </w:r>
      <w:r w:rsidRPr="00AD54E3">
        <w:rPr>
          <w:sz w:val="28"/>
          <w:szCs w:val="28"/>
        </w:rPr>
        <w:t>в</w:t>
      </w:r>
      <w:r w:rsidRPr="00AD54E3">
        <w:rPr>
          <w:spacing w:val="7"/>
          <w:sz w:val="28"/>
          <w:szCs w:val="28"/>
        </w:rPr>
        <w:t xml:space="preserve"> </w:t>
      </w:r>
      <w:r w:rsidRPr="00AD54E3">
        <w:rPr>
          <w:sz w:val="28"/>
          <w:szCs w:val="28"/>
        </w:rPr>
        <w:t>падежных</w:t>
      </w:r>
      <w:r w:rsidRPr="00AD54E3">
        <w:rPr>
          <w:spacing w:val="8"/>
          <w:sz w:val="28"/>
          <w:szCs w:val="28"/>
        </w:rPr>
        <w:t xml:space="preserve"> </w:t>
      </w:r>
      <w:r w:rsidRPr="00AD54E3">
        <w:rPr>
          <w:sz w:val="28"/>
          <w:szCs w:val="28"/>
        </w:rPr>
        <w:t>окончаниях</w:t>
      </w:r>
      <w:r w:rsidRPr="00AD54E3">
        <w:rPr>
          <w:spacing w:val="7"/>
          <w:sz w:val="28"/>
          <w:szCs w:val="28"/>
        </w:rPr>
        <w:t xml:space="preserve"> </w:t>
      </w:r>
      <w:r w:rsidRPr="00AD54E3">
        <w:rPr>
          <w:sz w:val="28"/>
          <w:szCs w:val="28"/>
        </w:rPr>
        <w:t>имён</w:t>
      </w:r>
      <w:r w:rsidRPr="00AD54E3">
        <w:rPr>
          <w:spacing w:val="8"/>
          <w:sz w:val="28"/>
          <w:szCs w:val="28"/>
        </w:rPr>
        <w:t xml:space="preserve"> </w:t>
      </w:r>
      <w:r w:rsidRPr="00AD54E3">
        <w:rPr>
          <w:sz w:val="28"/>
          <w:szCs w:val="28"/>
        </w:rPr>
        <w:t>прилагательных</w:t>
      </w:r>
      <w:r w:rsidRPr="00AD54E3">
        <w:rPr>
          <w:spacing w:val="7"/>
          <w:sz w:val="28"/>
          <w:szCs w:val="28"/>
        </w:rPr>
        <w:t xml:space="preserve"> </w:t>
      </w:r>
      <w:r w:rsidRPr="00AD54E3">
        <w:rPr>
          <w:sz w:val="28"/>
          <w:szCs w:val="28"/>
        </w:rPr>
        <w:t>(на</w:t>
      </w:r>
      <w:r w:rsidRPr="00AD54E3">
        <w:rPr>
          <w:spacing w:val="8"/>
          <w:sz w:val="28"/>
          <w:szCs w:val="28"/>
        </w:rPr>
        <w:t xml:space="preserve"> </w:t>
      </w:r>
      <w:r w:rsidRPr="00AD54E3">
        <w:rPr>
          <w:sz w:val="28"/>
          <w:szCs w:val="28"/>
        </w:rPr>
        <w:t>уровне</w:t>
      </w:r>
      <w:r w:rsidRPr="00AD54E3">
        <w:rPr>
          <w:spacing w:val="-67"/>
          <w:sz w:val="28"/>
          <w:szCs w:val="28"/>
        </w:rPr>
        <w:t xml:space="preserve"> </w:t>
      </w:r>
      <w:r w:rsidRPr="00AD54E3">
        <w:rPr>
          <w:sz w:val="28"/>
          <w:szCs w:val="28"/>
        </w:rPr>
        <w:t>наблюдения);</w:t>
      </w:r>
    </w:p>
    <w:p w:rsidR="00C92B69" w:rsidRPr="00AD54E3" w:rsidRDefault="00B46697" w:rsidP="00AD54E3">
      <w:pPr>
        <w:ind w:left="284"/>
        <w:rPr>
          <w:sz w:val="28"/>
          <w:szCs w:val="28"/>
        </w:rPr>
      </w:pPr>
      <w:r w:rsidRPr="00AD54E3">
        <w:rPr>
          <w:sz w:val="28"/>
          <w:szCs w:val="28"/>
        </w:rPr>
        <w:t>раздельное</w:t>
      </w:r>
      <w:r w:rsidRPr="00AD54E3">
        <w:rPr>
          <w:spacing w:val="-6"/>
          <w:sz w:val="28"/>
          <w:szCs w:val="28"/>
        </w:rPr>
        <w:t xml:space="preserve"> </w:t>
      </w:r>
      <w:r w:rsidRPr="00AD54E3">
        <w:rPr>
          <w:sz w:val="28"/>
          <w:szCs w:val="28"/>
        </w:rPr>
        <w:t>написание</w:t>
      </w:r>
      <w:r w:rsidRPr="00AD54E3">
        <w:rPr>
          <w:spacing w:val="-7"/>
          <w:sz w:val="28"/>
          <w:szCs w:val="28"/>
        </w:rPr>
        <w:t xml:space="preserve"> </w:t>
      </w:r>
      <w:r w:rsidRPr="00AD54E3">
        <w:rPr>
          <w:sz w:val="28"/>
          <w:szCs w:val="28"/>
        </w:rPr>
        <w:t>предлогов</w:t>
      </w:r>
      <w:r w:rsidRPr="00AD54E3">
        <w:rPr>
          <w:spacing w:val="-7"/>
          <w:sz w:val="28"/>
          <w:szCs w:val="28"/>
        </w:rPr>
        <w:t xml:space="preserve"> </w:t>
      </w:r>
      <w:r w:rsidRPr="00AD54E3">
        <w:rPr>
          <w:sz w:val="28"/>
          <w:szCs w:val="28"/>
        </w:rPr>
        <w:t>с</w:t>
      </w:r>
      <w:r w:rsidRPr="00AD54E3">
        <w:rPr>
          <w:spacing w:val="-6"/>
          <w:sz w:val="28"/>
          <w:szCs w:val="28"/>
        </w:rPr>
        <w:t xml:space="preserve"> </w:t>
      </w:r>
      <w:r w:rsidRPr="00AD54E3">
        <w:rPr>
          <w:sz w:val="28"/>
          <w:szCs w:val="28"/>
        </w:rPr>
        <w:t>личными</w:t>
      </w:r>
      <w:r w:rsidRPr="00AD54E3">
        <w:rPr>
          <w:spacing w:val="-7"/>
          <w:sz w:val="28"/>
          <w:szCs w:val="28"/>
        </w:rPr>
        <w:t xml:space="preserve"> </w:t>
      </w:r>
      <w:r w:rsidRPr="00AD54E3">
        <w:rPr>
          <w:sz w:val="28"/>
          <w:szCs w:val="28"/>
        </w:rPr>
        <w:t>местоимениями;</w:t>
      </w:r>
    </w:p>
    <w:p w:rsidR="00C92B69" w:rsidRPr="00AD54E3" w:rsidRDefault="00B46697" w:rsidP="00AD54E3">
      <w:pPr>
        <w:ind w:left="284"/>
        <w:rPr>
          <w:sz w:val="28"/>
          <w:szCs w:val="28"/>
        </w:rPr>
      </w:pPr>
      <w:r w:rsidRPr="00AD54E3">
        <w:rPr>
          <w:sz w:val="28"/>
          <w:szCs w:val="28"/>
        </w:rPr>
        <w:t>непроверяемые</w:t>
      </w:r>
      <w:r w:rsidRPr="00AD54E3">
        <w:rPr>
          <w:spacing w:val="42"/>
          <w:sz w:val="28"/>
          <w:szCs w:val="28"/>
        </w:rPr>
        <w:t xml:space="preserve"> </w:t>
      </w:r>
      <w:r w:rsidRPr="00AD54E3">
        <w:rPr>
          <w:sz w:val="28"/>
          <w:szCs w:val="28"/>
        </w:rPr>
        <w:t>гласные</w:t>
      </w:r>
      <w:r w:rsidRPr="00AD54E3">
        <w:rPr>
          <w:spacing w:val="42"/>
          <w:sz w:val="28"/>
          <w:szCs w:val="28"/>
        </w:rPr>
        <w:t xml:space="preserve"> </w:t>
      </w:r>
      <w:r w:rsidRPr="00AD54E3">
        <w:rPr>
          <w:sz w:val="28"/>
          <w:szCs w:val="28"/>
        </w:rPr>
        <w:t>и</w:t>
      </w:r>
      <w:r w:rsidRPr="00AD54E3">
        <w:rPr>
          <w:spacing w:val="42"/>
          <w:sz w:val="28"/>
          <w:szCs w:val="28"/>
        </w:rPr>
        <w:t xml:space="preserve"> </w:t>
      </w:r>
      <w:r w:rsidRPr="00AD54E3">
        <w:rPr>
          <w:sz w:val="28"/>
          <w:szCs w:val="28"/>
        </w:rPr>
        <w:t>согласные</w:t>
      </w:r>
      <w:r w:rsidRPr="00AD54E3">
        <w:rPr>
          <w:spacing w:val="42"/>
          <w:sz w:val="28"/>
          <w:szCs w:val="28"/>
        </w:rPr>
        <w:t xml:space="preserve"> </w:t>
      </w:r>
      <w:r w:rsidRPr="00AD54E3">
        <w:rPr>
          <w:sz w:val="28"/>
          <w:szCs w:val="28"/>
        </w:rPr>
        <w:t>(перечень</w:t>
      </w:r>
      <w:r w:rsidRPr="00AD54E3">
        <w:rPr>
          <w:spacing w:val="42"/>
          <w:sz w:val="28"/>
          <w:szCs w:val="28"/>
        </w:rPr>
        <w:t xml:space="preserve"> </w:t>
      </w:r>
      <w:r w:rsidRPr="00AD54E3">
        <w:rPr>
          <w:sz w:val="28"/>
          <w:szCs w:val="28"/>
        </w:rPr>
        <w:t>слов</w:t>
      </w:r>
      <w:r w:rsidRPr="00AD54E3">
        <w:rPr>
          <w:spacing w:val="42"/>
          <w:sz w:val="28"/>
          <w:szCs w:val="28"/>
        </w:rPr>
        <w:t xml:space="preserve"> </w:t>
      </w:r>
      <w:r w:rsidRPr="00AD54E3">
        <w:rPr>
          <w:sz w:val="28"/>
          <w:szCs w:val="28"/>
        </w:rPr>
        <w:t>в</w:t>
      </w:r>
      <w:r w:rsidRPr="00AD54E3">
        <w:rPr>
          <w:spacing w:val="42"/>
          <w:sz w:val="28"/>
          <w:szCs w:val="28"/>
        </w:rPr>
        <w:t xml:space="preserve"> </w:t>
      </w:r>
      <w:r w:rsidRPr="00AD54E3">
        <w:rPr>
          <w:sz w:val="28"/>
          <w:szCs w:val="28"/>
        </w:rPr>
        <w:t>орфографическом</w:t>
      </w:r>
      <w:r w:rsidRPr="00AD54E3">
        <w:rPr>
          <w:spacing w:val="-67"/>
          <w:sz w:val="28"/>
          <w:szCs w:val="28"/>
        </w:rPr>
        <w:t xml:space="preserve"> </w:t>
      </w:r>
      <w:r w:rsidRPr="00AD54E3">
        <w:rPr>
          <w:sz w:val="28"/>
          <w:szCs w:val="28"/>
        </w:rPr>
        <w:t>словаре</w:t>
      </w:r>
      <w:r w:rsidRPr="00AD54E3">
        <w:rPr>
          <w:spacing w:val="-2"/>
          <w:sz w:val="28"/>
          <w:szCs w:val="28"/>
        </w:rPr>
        <w:t xml:space="preserve"> </w:t>
      </w:r>
      <w:r w:rsidRPr="00AD54E3">
        <w:rPr>
          <w:sz w:val="28"/>
          <w:szCs w:val="28"/>
        </w:rPr>
        <w:t>учебника);</w:t>
      </w:r>
    </w:p>
    <w:p w:rsidR="00C92B69" w:rsidRPr="00AD54E3" w:rsidRDefault="00B46697" w:rsidP="00AD54E3">
      <w:pPr>
        <w:ind w:left="284"/>
        <w:rPr>
          <w:sz w:val="28"/>
          <w:szCs w:val="28"/>
        </w:rPr>
      </w:pPr>
      <w:r w:rsidRPr="00AD54E3">
        <w:rPr>
          <w:sz w:val="28"/>
          <w:szCs w:val="28"/>
        </w:rPr>
        <w:t>раздельное</w:t>
      </w:r>
      <w:r w:rsidRPr="00AD54E3">
        <w:rPr>
          <w:spacing w:val="-4"/>
          <w:sz w:val="28"/>
          <w:szCs w:val="28"/>
        </w:rPr>
        <w:t xml:space="preserve"> </w:t>
      </w:r>
      <w:r w:rsidRPr="00AD54E3">
        <w:rPr>
          <w:sz w:val="28"/>
          <w:szCs w:val="28"/>
        </w:rPr>
        <w:t>написание</w:t>
      </w:r>
      <w:r w:rsidRPr="00AD54E3">
        <w:rPr>
          <w:spacing w:val="-5"/>
          <w:sz w:val="28"/>
          <w:szCs w:val="28"/>
        </w:rPr>
        <w:t xml:space="preserve"> </w:t>
      </w:r>
      <w:r w:rsidRPr="00AD54E3">
        <w:rPr>
          <w:sz w:val="28"/>
          <w:szCs w:val="28"/>
        </w:rPr>
        <w:t>частицы</w:t>
      </w:r>
      <w:r w:rsidRPr="00AD54E3">
        <w:rPr>
          <w:spacing w:val="-5"/>
          <w:sz w:val="28"/>
          <w:szCs w:val="28"/>
        </w:rPr>
        <w:t xml:space="preserve"> </w:t>
      </w:r>
      <w:r w:rsidRPr="00AD54E3">
        <w:rPr>
          <w:sz w:val="28"/>
          <w:szCs w:val="28"/>
        </w:rPr>
        <w:t>не</w:t>
      </w:r>
      <w:r w:rsidRPr="00AD54E3">
        <w:rPr>
          <w:spacing w:val="-5"/>
          <w:sz w:val="28"/>
          <w:szCs w:val="28"/>
        </w:rPr>
        <w:t xml:space="preserve"> </w:t>
      </w:r>
      <w:r w:rsidRPr="00AD54E3">
        <w:rPr>
          <w:sz w:val="28"/>
          <w:szCs w:val="28"/>
        </w:rPr>
        <w:t>с</w:t>
      </w:r>
      <w:r w:rsidRPr="00AD54E3">
        <w:rPr>
          <w:spacing w:val="-5"/>
          <w:sz w:val="28"/>
          <w:szCs w:val="28"/>
        </w:rPr>
        <w:t xml:space="preserve"> </w:t>
      </w:r>
      <w:r w:rsidRPr="00AD54E3">
        <w:rPr>
          <w:sz w:val="28"/>
          <w:szCs w:val="28"/>
        </w:rPr>
        <w:t>глаголами.</w:t>
      </w:r>
    </w:p>
    <w:p w:rsidR="00C92B69" w:rsidRPr="00AD54E3" w:rsidRDefault="00B46697" w:rsidP="00AD54E3">
      <w:pPr>
        <w:ind w:left="284"/>
        <w:rPr>
          <w:sz w:val="28"/>
          <w:szCs w:val="28"/>
        </w:rPr>
      </w:pPr>
      <w:r w:rsidRPr="00AD54E3">
        <w:rPr>
          <w:sz w:val="28"/>
          <w:szCs w:val="28"/>
        </w:rPr>
        <w:t>Развитие</w:t>
      </w:r>
      <w:r w:rsidRPr="00AD54E3">
        <w:rPr>
          <w:spacing w:val="-4"/>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Нормы</w:t>
      </w:r>
      <w:r w:rsidRPr="00AD54E3">
        <w:rPr>
          <w:sz w:val="28"/>
          <w:szCs w:val="28"/>
        </w:rPr>
        <w:tab/>
        <w:t>речевого</w:t>
      </w:r>
      <w:r w:rsidRPr="00AD54E3">
        <w:rPr>
          <w:sz w:val="28"/>
          <w:szCs w:val="28"/>
        </w:rPr>
        <w:tab/>
        <w:t>этикета:</w:t>
      </w:r>
      <w:r w:rsidRPr="00AD54E3">
        <w:rPr>
          <w:sz w:val="28"/>
          <w:szCs w:val="28"/>
        </w:rPr>
        <w:tab/>
        <w:t>устное</w:t>
      </w:r>
      <w:r w:rsidRPr="00AD54E3">
        <w:rPr>
          <w:sz w:val="28"/>
          <w:szCs w:val="28"/>
        </w:rPr>
        <w:tab/>
        <w:t>и</w:t>
      </w:r>
      <w:r w:rsidRPr="00AD54E3">
        <w:rPr>
          <w:sz w:val="28"/>
          <w:szCs w:val="28"/>
        </w:rPr>
        <w:tab/>
      </w:r>
      <w:r w:rsidRPr="00AD54E3">
        <w:rPr>
          <w:sz w:val="28"/>
          <w:szCs w:val="28"/>
        </w:rPr>
        <w:tab/>
        <w:t>письменное</w:t>
      </w:r>
      <w:r w:rsidRPr="00AD54E3">
        <w:rPr>
          <w:sz w:val="28"/>
          <w:szCs w:val="28"/>
        </w:rPr>
        <w:tab/>
        <w:t>приглашение,</w:t>
      </w:r>
      <w:r w:rsidRPr="00AD54E3">
        <w:rPr>
          <w:sz w:val="28"/>
          <w:szCs w:val="28"/>
        </w:rPr>
        <w:tab/>
        <w:t>просьба,</w:t>
      </w:r>
      <w:r w:rsidRPr="00AD54E3">
        <w:rPr>
          <w:spacing w:val="-67"/>
          <w:sz w:val="28"/>
          <w:szCs w:val="28"/>
        </w:rPr>
        <w:t xml:space="preserve"> </w:t>
      </w:r>
      <w:r w:rsidRPr="00AD54E3">
        <w:rPr>
          <w:sz w:val="28"/>
          <w:szCs w:val="28"/>
        </w:rPr>
        <w:t>извинение,</w:t>
      </w:r>
      <w:r w:rsidRPr="00AD54E3">
        <w:rPr>
          <w:spacing w:val="89"/>
          <w:sz w:val="28"/>
          <w:szCs w:val="28"/>
        </w:rPr>
        <w:t xml:space="preserve"> </w:t>
      </w:r>
      <w:r w:rsidRPr="00AD54E3">
        <w:rPr>
          <w:sz w:val="28"/>
          <w:szCs w:val="28"/>
        </w:rPr>
        <w:t>благодарность,</w:t>
      </w:r>
      <w:r w:rsidRPr="00AD54E3">
        <w:rPr>
          <w:spacing w:val="90"/>
          <w:sz w:val="28"/>
          <w:szCs w:val="28"/>
        </w:rPr>
        <w:t xml:space="preserve"> </w:t>
      </w:r>
      <w:r w:rsidRPr="00AD54E3">
        <w:rPr>
          <w:sz w:val="28"/>
          <w:szCs w:val="28"/>
        </w:rPr>
        <w:t>отказ</w:t>
      </w:r>
      <w:r w:rsidRPr="00AD54E3">
        <w:rPr>
          <w:spacing w:val="90"/>
          <w:sz w:val="28"/>
          <w:szCs w:val="28"/>
        </w:rPr>
        <w:t xml:space="preserve"> </w:t>
      </w:r>
      <w:r w:rsidRPr="00AD54E3">
        <w:rPr>
          <w:sz w:val="28"/>
          <w:szCs w:val="28"/>
        </w:rPr>
        <w:t>и</w:t>
      </w:r>
      <w:r w:rsidRPr="00AD54E3">
        <w:rPr>
          <w:spacing w:val="90"/>
          <w:sz w:val="28"/>
          <w:szCs w:val="28"/>
        </w:rPr>
        <w:t xml:space="preserve"> </w:t>
      </w:r>
      <w:r w:rsidRPr="00AD54E3">
        <w:rPr>
          <w:sz w:val="28"/>
          <w:szCs w:val="28"/>
        </w:rPr>
        <w:t>другие</w:t>
      </w:r>
      <w:r w:rsidRPr="00AD54E3">
        <w:rPr>
          <w:spacing w:val="89"/>
          <w:sz w:val="28"/>
          <w:szCs w:val="28"/>
        </w:rPr>
        <w:t xml:space="preserve"> </w:t>
      </w:r>
      <w:r w:rsidRPr="00AD54E3">
        <w:rPr>
          <w:sz w:val="28"/>
          <w:szCs w:val="28"/>
        </w:rPr>
        <w:t>Соблюдение</w:t>
      </w:r>
      <w:r w:rsidRPr="00AD54E3">
        <w:rPr>
          <w:spacing w:val="90"/>
          <w:sz w:val="28"/>
          <w:szCs w:val="28"/>
        </w:rPr>
        <w:t xml:space="preserve"> </w:t>
      </w:r>
      <w:r w:rsidRPr="00AD54E3">
        <w:rPr>
          <w:sz w:val="28"/>
          <w:szCs w:val="28"/>
        </w:rPr>
        <w:t>норм</w:t>
      </w:r>
      <w:r w:rsidRPr="00AD54E3">
        <w:rPr>
          <w:spacing w:val="90"/>
          <w:sz w:val="28"/>
          <w:szCs w:val="28"/>
        </w:rPr>
        <w:t xml:space="preserve"> </w:t>
      </w:r>
      <w:r w:rsidRPr="00AD54E3">
        <w:rPr>
          <w:sz w:val="28"/>
          <w:szCs w:val="28"/>
        </w:rPr>
        <w:t>речевого</w:t>
      </w:r>
      <w:r w:rsidRPr="00AD54E3">
        <w:rPr>
          <w:spacing w:val="90"/>
          <w:sz w:val="28"/>
          <w:szCs w:val="28"/>
        </w:rPr>
        <w:t xml:space="preserve"> </w:t>
      </w:r>
      <w:r w:rsidRPr="00AD54E3">
        <w:rPr>
          <w:sz w:val="28"/>
          <w:szCs w:val="28"/>
        </w:rPr>
        <w:t>этикета</w:t>
      </w:r>
      <w:r w:rsidRPr="00AD54E3">
        <w:rPr>
          <w:spacing w:val="1"/>
          <w:sz w:val="28"/>
          <w:szCs w:val="28"/>
        </w:rPr>
        <w:t xml:space="preserve"> </w:t>
      </w:r>
      <w:r w:rsidRPr="00AD54E3">
        <w:rPr>
          <w:sz w:val="28"/>
          <w:szCs w:val="28"/>
        </w:rPr>
        <w:t>и</w:t>
      </w:r>
      <w:r w:rsidRPr="00AD54E3">
        <w:rPr>
          <w:spacing w:val="54"/>
          <w:sz w:val="28"/>
          <w:szCs w:val="28"/>
        </w:rPr>
        <w:t xml:space="preserve"> </w:t>
      </w:r>
      <w:r w:rsidRPr="00AD54E3">
        <w:rPr>
          <w:sz w:val="28"/>
          <w:szCs w:val="28"/>
        </w:rPr>
        <w:t>орфоэпических</w:t>
      </w:r>
      <w:r w:rsidRPr="00AD54E3">
        <w:rPr>
          <w:spacing w:val="54"/>
          <w:sz w:val="28"/>
          <w:szCs w:val="28"/>
        </w:rPr>
        <w:t xml:space="preserve"> </w:t>
      </w:r>
      <w:r w:rsidRPr="00AD54E3">
        <w:rPr>
          <w:sz w:val="28"/>
          <w:szCs w:val="28"/>
        </w:rPr>
        <w:t>норм</w:t>
      </w:r>
      <w:r w:rsidRPr="00AD54E3">
        <w:rPr>
          <w:spacing w:val="54"/>
          <w:sz w:val="28"/>
          <w:szCs w:val="28"/>
        </w:rPr>
        <w:t xml:space="preserve"> </w:t>
      </w:r>
      <w:r w:rsidRPr="00AD54E3">
        <w:rPr>
          <w:sz w:val="28"/>
          <w:szCs w:val="28"/>
        </w:rPr>
        <w:t>в</w:t>
      </w:r>
      <w:r w:rsidRPr="00AD54E3">
        <w:rPr>
          <w:spacing w:val="54"/>
          <w:sz w:val="28"/>
          <w:szCs w:val="28"/>
        </w:rPr>
        <w:t xml:space="preserve"> </w:t>
      </w:r>
      <w:r w:rsidRPr="00AD54E3">
        <w:rPr>
          <w:sz w:val="28"/>
          <w:szCs w:val="28"/>
        </w:rPr>
        <w:t>ситуациях</w:t>
      </w:r>
      <w:r w:rsidRPr="00AD54E3">
        <w:rPr>
          <w:spacing w:val="54"/>
          <w:sz w:val="28"/>
          <w:szCs w:val="28"/>
        </w:rPr>
        <w:t xml:space="preserve"> </w:t>
      </w:r>
      <w:r w:rsidRPr="00AD54E3">
        <w:rPr>
          <w:sz w:val="28"/>
          <w:szCs w:val="28"/>
        </w:rPr>
        <w:t>учебного</w:t>
      </w:r>
      <w:r w:rsidRPr="00AD54E3">
        <w:rPr>
          <w:spacing w:val="54"/>
          <w:sz w:val="28"/>
          <w:szCs w:val="28"/>
        </w:rPr>
        <w:t xml:space="preserve"> </w:t>
      </w:r>
      <w:r w:rsidRPr="00AD54E3">
        <w:rPr>
          <w:sz w:val="28"/>
          <w:szCs w:val="28"/>
        </w:rPr>
        <w:t>и</w:t>
      </w:r>
      <w:r w:rsidRPr="00AD54E3">
        <w:rPr>
          <w:spacing w:val="54"/>
          <w:sz w:val="28"/>
          <w:szCs w:val="28"/>
        </w:rPr>
        <w:t xml:space="preserve"> </w:t>
      </w:r>
      <w:r w:rsidRPr="00AD54E3">
        <w:rPr>
          <w:sz w:val="28"/>
          <w:szCs w:val="28"/>
        </w:rPr>
        <w:t>бытового</w:t>
      </w:r>
      <w:r w:rsidRPr="00AD54E3">
        <w:rPr>
          <w:spacing w:val="54"/>
          <w:sz w:val="28"/>
          <w:szCs w:val="28"/>
        </w:rPr>
        <w:t xml:space="preserve"> </w:t>
      </w:r>
      <w:r w:rsidRPr="00AD54E3">
        <w:rPr>
          <w:sz w:val="28"/>
          <w:szCs w:val="28"/>
        </w:rPr>
        <w:t>общения.</w:t>
      </w:r>
      <w:r w:rsidRPr="00AD54E3">
        <w:rPr>
          <w:spacing w:val="54"/>
          <w:sz w:val="28"/>
          <w:szCs w:val="28"/>
        </w:rPr>
        <w:t xml:space="preserve"> </w:t>
      </w:r>
      <w:r w:rsidRPr="00AD54E3">
        <w:rPr>
          <w:sz w:val="28"/>
          <w:szCs w:val="28"/>
        </w:rPr>
        <w:t>Речевые</w:t>
      </w:r>
      <w:r w:rsidRPr="00AD54E3">
        <w:rPr>
          <w:spacing w:val="-67"/>
          <w:sz w:val="28"/>
          <w:szCs w:val="28"/>
        </w:rPr>
        <w:t xml:space="preserve"> </w:t>
      </w:r>
      <w:r w:rsidRPr="00AD54E3">
        <w:rPr>
          <w:sz w:val="28"/>
          <w:szCs w:val="28"/>
        </w:rPr>
        <w:t>средства,</w:t>
      </w:r>
      <w:r w:rsidRPr="00AD54E3">
        <w:rPr>
          <w:spacing w:val="90"/>
          <w:sz w:val="28"/>
          <w:szCs w:val="28"/>
        </w:rPr>
        <w:t xml:space="preserve"> </w:t>
      </w:r>
      <w:r w:rsidRPr="00AD54E3">
        <w:rPr>
          <w:sz w:val="28"/>
          <w:szCs w:val="28"/>
        </w:rPr>
        <w:t>помогающие:</w:t>
      </w:r>
      <w:r w:rsidRPr="00AD54E3">
        <w:rPr>
          <w:spacing w:val="91"/>
          <w:sz w:val="28"/>
          <w:szCs w:val="28"/>
        </w:rPr>
        <w:t xml:space="preserve"> </w:t>
      </w:r>
      <w:r w:rsidRPr="00AD54E3">
        <w:rPr>
          <w:sz w:val="28"/>
          <w:szCs w:val="28"/>
        </w:rPr>
        <w:t>формулировать</w:t>
      </w:r>
      <w:r w:rsidRPr="00AD54E3">
        <w:rPr>
          <w:spacing w:val="91"/>
          <w:sz w:val="28"/>
          <w:szCs w:val="28"/>
        </w:rPr>
        <w:t xml:space="preserve"> </w:t>
      </w:r>
      <w:r w:rsidRPr="00AD54E3">
        <w:rPr>
          <w:sz w:val="28"/>
          <w:szCs w:val="28"/>
        </w:rPr>
        <w:t>и</w:t>
      </w:r>
      <w:r w:rsidRPr="00AD54E3">
        <w:rPr>
          <w:spacing w:val="91"/>
          <w:sz w:val="28"/>
          <w:szCs w:val="28"/>
        </w:rPr>
        <w:t xml:space="preserve"> </w:t>
      </w:r>
      <w:r w:rsidRPr="00AD54E3">
        <w:rPr>
          <w:sz w:val="28"/>
          <w:szCs w:val="28"/>
        </w:rPr>
        <w:t>аргументировать</w:t>
      </w:r>
      <w:r w:rsidRPr="00AD54E3">
        <w:rPr>
          <w:spacing w:val="91"/>
          <w:sz w:val="28"/>
          <w:szCs w:val="28"/>
        </w:rPr>
        <w:t xml:space="preserve"> </w:t>
      </w:r>
      <w:r w:rsidRPr="00AD54E3">
        <w:rPr>
          <w:sz w:val="28"/>
          <w:szCs w:val="28"/>
        </w:rPr>
        <w:t>собственное</w:t>
      </w:r>
      <w:r w:rsidRPr="00AD54E3">
        <w:rPr>
          <w:spacing w:val="90"/>
          <w:sz w:val="28"/>
          <w:szCs w:val="28"/>
        </w:rPr>
        <w:t xml:space="preserve"> </w:t>
      </w:r>
      <w:r w:rsidRPr="00AD54E3">
        <w:rPr>
          <w:sz w:val="28"/>
          <w:szCs w:val="28"/>
        </w:rPr>
        <w:t>мнение</w:t>
      </w:r>
      <w:r w:rsidRPr="00AD54E3">
        <w:rPr>
          <w:spacing w:val="1"/>
          <w:sz w:val="28"/>
          <w:szCs w:val="28"/>
        </w:rPr>
        <w:t xml:space="preserve"> </w:t>
      </w:r>
      <w:r w:rsidRPr="00AD54E3">
        <w:rPr>
          <w:sz w:val="28"/>
          <w:szCs w:val="28"/>
        </w:rPr>
        <w:t>в</w:t>
      </w:r>
      <w:r w:rsidRPr="00AD54E3">
        <w:rPr>
          <w:sz w:val="28"/>
          <w:szCs w:val="28"/>
        </w:rPr>
        <w:tab/>
        <w:t>диалоге</w:t>
      </w:r>
      <w:r w:rsidRPr="00AD54E3">
        <w:rPr>
          <w:sz w:val="28"/>
          <w:szCs w:val="28"/>
        </w:rPr>
        <w:tab/>
        <w:t>и</w:t>
      </w:r>
      <w:r w:rsidRPr="00AD54E3">
        <w:rPr>
          <w:sz w:val="28"/>
          <w:szCs w:val="28"/>
        </w:rPr>
        <w:tab/>
      </w:r>
      <w:r w:rsidRPr="00AD54E3">
        <w:rPr>
          <w:sz w:val="28"/>
          <w:szCs w:val="28"/>
        </w:rPr>
        <w:tab/>
        <w:t>дискуссии;</w:t>
      </w:r>
      <w:r w:rsidRPr="00AD54E3">
        <w:rPr>
          <w:sz w:val="28"/>
          <w:szCs w:val="28"/>
        </w:rPr>
        <w:tab/>
        <w:t>договариваться</w:t>
      </w:r>
      <w:r w:rsidRPr="00AD54E3">
        <w:rPr>
          <w:sz w:val="28"/>
          <w:szCs w:val="28"/>
        </w:rPr>
        <w:tab/>
      </w:r>
      <w:r w:rsidRPr="00AD54E3">
        <w:rPr>
          <w:sz w:val="28"/>
          <w:szCs w:val="28"/>
        </w:rPr>
        <w:tab/>
        <w:t>и</w:t>
      </w:r>
      <w:r w:rsidRPr="00AD54E3">
        <w:rPr>
          <w:sz w:val="28"/>
          <w:szCs w:val="28"/>
        </w:rPr>
        <w:tab/>
      </w:r>
      <w:r w:rsidRPr="00AD54E3">
        <w:rPr>
          <w:sz w:val="28"/>
          <w:szCs w:val="28"/>
        </w:rPr>
        <w:tab/>
        <w:t>приходить</w:t>
      </w:r>
      <w:r w:rsidRPr="00AD54E3">
        <w:rPr>
          <w:sz w:val="28"/>
          <w:szCs w:val="28"/>
        </w:rPr>
        <w:tab/>
        <w:t>к</w:t>
      </w:r>
      <w:r w:rsidRPr="00AD54E3">
        <w:rPr>
          <w:sz w:val="28"/>
          <w:szCs w:val="28"/>
        </w:rPr>
        <w:tab/>
        <w:t>общему</w:t>
      </w:r>
      <w:r w:rsidRPr="00AD54E3">
        <w:rPr>
          <w:sz w:val="28"/>
          <w:szCs w:val="28"/>
        </w:rPr>
        <w:tab/>
        <w:t>решению</w:t>
      </w:r>
    </w:p>
    <w:p w:rsidR="00C92B69" w:rsidRPr="00AD54E3" w:rsidRDefault="00B46697" w:rsidP="00AD54E3">
      <w:pPr>
        <w:ind w:left="284"/>
        <w:rPr>
          <w:sz w:val="28"/>
          <w:szCs w:val="28"/>
        </w:rPr>
      </w:pPr>
      <w:r w:rsidRPr="00AD54E3">
        <w:rPr>
          <w:sz w:val="28"/>
          <w:szCs w:val="28"/>
        </w:rPr>
        <w:t>в</w:t>
      </w:r>
      <w:r w:rsidRPr="00AD54E3">
        <w:rPr>
          <w:spacing w:val="28"/>
          <w:sz w:val="28"/>
          <w:szCs w:val="28"/>
        </w:rPr>
        <w:t xml:space="preserve"> </w:t>
      </w:r>
      <w:r w:rsidRPr="00AD54E3">
        <w:rPr>
          <w:sz w:val="28"/>
          <w:szCs w:val="28"/>
        </w:rPr>
        <w:t>совместной</w:t>
      </w:r>
      <w:r w:rsidRPr="00AD54E3">
        <w:rPr>
          <w:spacing w:val="28"/>
          <w:sz w:val="28"/>
          <w:szCs w:val="28"/>
        </w:rPr>
        <w:t xml:space="preserve"> </w:t>
      </w:r>
      <w:r w:rsidRPr="00AD54E3">
        <w:rPr>
          <w:sz w:val="28"/>
          <w:szCs w:val="28"/>
        </w:rPr>
        <w:t>деятельности;</w:t>
      </w:r>
      <w:r w:rsidRPr="00AD54E3">
        <w:rPr>
          <w:spacing w:val="28"/>
          <w:sz w:val="28"/>
          <w:szCs w:val="28"/>
        </w:rPr>
        <w:t xml:space="preserve"> </w:t>
      </w:r>
      <w:r w:rsidRPr="00AD54E3">
        <w:rPr>
          <w:sz w:val="28"/>
          <w:szCs w:val="28"/>
        </w:rPr>
        <w:t>контролировать</w:t>
      </w:r>
      <w:r w:rsidRPr="00AD54E3">
        <w:rPr>
          <w:spacing w:val="28"/>
          <w:sz w:val="28"/>
          <w:szCs w:val="28"/>
        </w:rPr>
        <w:t xml:space="preserve"> </w:t>
      </w:r>
      <w:r w:rsidRPr="00AD54E3">
        <w:rPr>
          <w:sz w:val="28"/>
          <w:szCs w:val="28"/>
        </w:rPr>
        <w:t>(устно</w:t>
      </w:r>
      <w:r w:rsidRPr="00AD54E3">
        <w:rPr>
          <w:spacing w:val="28"/>
          <w:sz w:val="28"/>
          <w:szCs w:val="28"/>
        </w:rPr>
        <w:t xml:space="preserve"> </w:t>
      </w:r>
      <w:r w:rsidRPr="00AD54E3">
        <w:rPr>
          <w:sz w:val="28"/>
          <w:szCs w:val="28"/>
        </w:rPr>
        <w:t>координировать)</w:t>
      </w:r>
      <w:r w:rsidRPr="00AD54E3">
        <w:rPr>
          <w:spacing w:val="97"/>
          <w:sz w:val="28"/>
          <w:szCs w:val="28"/>
        </w:rPr>
        <w:t xml:space="preserve"> </w:t>
      </w:r>
      <w:r w:rsidRPr="00AD54E3">
        <w:rPr>
          <w:sz w:val="28"/>
          <w:szCs w:val="28"/>
        </w:rPr>
        <w:t>действия</w:t>
      </w:r>
      <w:r w:rsidRPr="00AD54E3">
        <w:rPr>
          <w:spacing w:val="-67"/>
          <w:sz w:val="28"/>
          <w:szCs w:val="28"/>
        </w:rPr>
        <w:t xml:space="preserve"> </w:t>
      </w:r>
      <w:r w:rsidRPr="00AD54E3">
        <w:rPr>
          <w:sz w:val="28"/>
          <w:szCs w:val="28"/>
        </w:rPr>
        <w:t>при</w:t>
      </w:r>
      <w:r w:rsidRPr="00AD54E3">
        <w:rPr>
          <w:spacing w:val="-2"/>
          <w:sz w:val="28"/>
          <w:szCs w:val="28"/>
        </w:rPr>
        <w:t xml:space="preserve"> </w:t>
      </w:r>
      <w:r w:rsidRPr="00AD54E3">
        <w:rPr>
          <w:sz w:val="28"/>
          <w:szCs w:val="28"/>
        </w:rPr>
        <w:t>проведении</w:t>
      </w:r>
      <w:r w:rsidRPr="00AD54E3">
        <w:rPr>
          <w:spacing w:val="-1"/>
          <w:sz w:val="28"/>
          <w:szCs w:val="28"/>
        </w:rPr>
        <w:t xml:space="preserve"> </w:t>
      </w:r>
      <w:r w:rsidRPr="00AD54E3">
        <w:rPr>
          <w:sz w:val="28"/>
          <w:szCs w:val="28"/>
        </w:rPr>
        <w:t>парной</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групповой</w:t>
      </w:r>
      <w:r w:rsidRPr="00AD54E3">
        <w:rPr>
          <w:spacing w:val="-1"/>
          <w:sz w:val="28"/>
          <w:szCs w:val="28"/>
        </w:rPr>
        <w:t xml:space="preserve"> </w:t>
      </w:r>
      <w:r w:rsidRPr="00AD54E3">
        <w:rPr>
          <w:sz w:val="28"/>
          <w:szCs w:val="28"/>
        </w:rPr>
        <w:t>работы.</w:t>
      </w:r>
    </w:p>
    <w:p w:rsidR="00C92B69" w:rsidRPr="00AD54E3" w:rsidRDefault="00B46697" w:rsidP="00AD54E3">
      <w:pPr>
        <w:ind w:left="284"/>
        <w:rPr>
          <w:sz w:val="28"/>
          <w:szCs w:val="28"/>
        </w:rPr>
      </w:pPr>
      <w:r w:rsidRPr="00AD54E3">
        <w:rPr>
          <w:sz w:val="28"/>
          <w:szCs w:val="28"/>
        </w:rPr>
        <w:t>Особенности</w:t>
      </w:r>
      <w:r w:rsidRPr="00AD54E3">
        <w:rPr>
          <w:sz w:val="28"/>
          <w:szCs w:val="28"/>
        </w:rPr>
        <w:tab/>
        <w:t>речевого</w:t>
      </w:r>
      <w:r w:rsidRPr="00AD54E3">
        <w:rPr>
          <w:sz w:val="28"/>
          <w:szCs w:val="28"/>
        </w:rPr>
        <w:tab/>
        <w:t>этикета</w:t>
      </w:r>
      <w:r w:rsidRPr="00AD54E3">
        <w:rPr>
          <w:sz w:val="28"/>
          <w:szCs w:val="28"/>
        </w:rPr>
        <w:tab/>
        <w:t>в</w:t>
      </w:r>
      <w:r w:rsidRPr="00AD54E3">
        <w:rPr>
          <w:sz w:val="28"/>
          <w:szCs w:val="28"/>
        </w:rPr>
        <w:tab/>
        <w:t>условиях</w:t>
      </w:r>
      <w:r w:rsidRPr="00AD54E3">
        <w:rPr>
          <w:sz w:val="28"/>
          <w:szCs w:val="28"/>
        </w:rPr>
        <w:tab/>
        <w:t>общения</w:t>
      </w:r>
      <w:r w:rsidRPr="00AD54E3">
        <w:rPr>
          <w:sz w:val="28"/>
          <w:szCs w:val="28"/>
        </w:rPr>
        <w:tab/>
        <w:t>с</w:t>
      </w:r>
      <w:r w:rsidRPr="00AD54E3">
        <w:rPr>
          <w:sz w:val="28"/>
          <w:szCs w:val="28"/>
        </w:rPr>
        <w:tab/>
        <w:t>людьми,</w:t>
      </w:r>
      <w:r w:rsidRPr="00AD54E3">
        <w:rPr>
          <w:sz w:val="28"/>
          <w:szCs w:val="28"/>
        </w:rPr>
        <w:tab/>
      </w:r>
      <w:r w:rsidRPr="00AD54E3">
        <w:rPr>
          <w:spacing w:val="-1"/>
          <w:sz w:val="28"/>
          <w:szCs w:val="28"/>
        </w:rPr>
        <w:t>плохо</w:t>
      </w:r>
      <w:r w:rsidRPr="00AD54E3">
        <w:rPr>
          <w:spacing w:val="-67"/>
          <w:sz w:val="28"/>
          <w:szCs w:val="28"/>
        </w:rPr>
        <w:t xml:space="preserve"> </w:t>
      </w:r>
      <w:r w:rsidRPr="00AD54E3">
        <w:rPr>
          <w:sz w:val="28"/>
          <w:szCs w:val="28"/>
        </w:rPr>
        <w:t>владеющими</w:t>
      </w:r>
      <w:r w:rsidRPr="00AD54E3">
        <w:rPr>
          <w:spacing w:val="-2"/>
          <w:sz w:val="28"/>
          <w:szCs w:val="28"/>
        </w:rPr>
        <w:t xml:space="preserve"> </w:t>
      </w:r>
      <w:r w:rsidRPr="00AD54E3">
        <w:rPr>
          <w:sz w:val="28"/>
          <w:szCs w:val="28"/>
        </w:rPr>
        <w:t>русским языком.</w:t>
      </w:r>
    </w:p>
    <w:p w:rsidR="00C92B69" w:rsidRPr="00AD54E3" w:rsidRDefault="00B46697" w:rsidP="00AD54E3">
      <w:pPr>
        <w:ind w:left="284"/>
        <w:rPr>
          <w:sz w:val="28"/>
          <w:szCs w:val="28"/>
        </w:rPr>
      </w:pPr>
      <w:r w:rsidRPr="00AD54E3">
        <w:rPr>
          <w:sz w:val="28"/>
          <w:szCs w:val="28"/>
        </w:rPr>
        <w:t>Повторение</w:t>
      </w:r>
      <w:r w:rsidRPr="00AD54E3">
        <w:rPr>
          <w:spacing w:val="25"/>
          <w:sz w:val="28"/>
          <w:szCs w:val="28"/>
        </w:rPr>
        <w:t xml:space="preserve"> </w:t>
      </w:r>
      <w:r w:rsidRPr="00AD54E3">
        <w:rPr>
          <w:sz w:val="28"/>
          <w:szCs w:val="28"/>
        </w:rPr>
        <w:t>и</w:t>
      </w:r>
      <w:r w:rsidRPr="00AD54E3">
        <w:rPr>
          <w:spacing w:val="25"/>
          <w:sz w:val="28"/>
          <w:szCs w:val="28"/>
        </w:rPr>
        <w:t xml:space="preserve"> </w:t>
      </w:r>
      <w:r w:rsidRPr="00AD54E3">
        <w:rPr>
          <w:sz w:val="28"/>
          <w:szCs w:val="28"/>
        </w:rPr>
        <w:t>продолжение</w:t>
      </w:r>
      <w:r w:rsidRPr="00AD54E3">
        <w:rPr>
          <w:spacing w:val="25"/>
          <w:sz w:val="28"/>
          <w:szCs w:val="28"/>
        </w:rPr>
        <w:t xml:space="preserve"> </w:t>
      </w:r>
      <w:r w:rsidRPr="00AD54E3">
        <w:rPr>
          <w:sz w:val="28"/>
          <w:szCs w:val="28"/>
        </w:rPr>
        <w:t>работы</w:t>
      </w:r>
      <w:r w:rsidRPr="00AD54E3">
        <w:rPr>
          <w:spacing w:val="25"/>
          <w:sz w:val="28"/>
          <w:szCs w:val="28"/>
        </w:rPr>
        <w:t xml:space="preserve"> </w:t>
      </w:r>
      <w:r w:rsidRPr="00AD54E3">
        <w:rPr>
          <w:sz w:val="28"/>
          <w:szCs w:val="28"/>
        </w:rPr>
        <w:t>с</w:t>
      </w:r>
      <w:r w:rsidRPr="00AD54E3">
        <w:rPr>
          <w:spacing w:val="26"/>
          <w:sz w:val="28"/>
          <w:szCs w:val="28"/>
        </w:rPr>
        <w:t xml:space="preserve"> </w:t>
      </w:r>
      <w:r w:rsidRPr="00AD54E3">
        <w:rPr>
          <w:sz w:val="28"/>
          <w:szCs w:val="28"/>
        </w:rPr>
        <w:t>текстом,</w:t>
      </w:r>
      <w:r w:rsidRPr="00AD54E3">
        <w:rPr>
          <w:spacing w:val="25"/>
          <w:sz w:val="28"/>
          <w:szCs w:val="28"/>
        </w:rPr>
        <w:t xml:space="preserve"> </w:t>
      </w:r>
      <w:r w:rsidRPr="00AD54E3">
        <w:rPr>
          <w:sz w:val="28"/>
          <w:szCs w:val="28"/>
        </w:rPr>
        <w:t>начатой</w:t>
      </w:r>
      <w:r w:rsidRPr="00AD54E3">
        <w:rPr>
          <w:spacing w:val="25"/>
          <w:sz w:val="28"/>
          <w:szCs w:val="28"/>
        </w:rPr>
        <w:t xml:space="preserve"> </w:t>
      </w:r>
      <w:r w:rsidRPr="00AD54E3">
        <w:rPr>
          <w:sz w:val="28"/>
          <w:szCs w:val="28"/>
        </w:rPr>
        <w:t>во</w:t>
      </w:r>
      <w:r w:rsidRPr="00AD54E3">
        <w:rPr>
          <w:spacing w:val="25"/>
          <w:sz w:val="28"/>
          <w:szCs w:val="28"/>
        </w:rPr>
        <w:t xml:space="preserve"> </w:t>
      </w:r>
      <w:r w:rsidRPr="00AD54E3">
        <w:rPr>
          <w:sz w:val="28"/>
          <w:szCs w:val="28"/>
        </w:rPr>
        <w:t>2</w:t>
      </w:r>
      <w:r w:rsidRPr="00AD54E3">
        <w:rPr>
          <w:spacing w:val="25"/>
          <w:sz w:val="28"/>
          <w:szCs w:val="28"/>
        </w:rPr>
        <w:t xml:space="preserve"> </w:t>
      </w:r>
      <w:r w:rsidRPr="00AD54E3">
        <w:rPr>
          <w:sz w:val="28"/>
          <w:szCs w:val="28"/>
        </w:rPr>
        <w:t>классе:</w:t>
      </w:r>
      <w:r w:rsidRPr="00AD54E3">
        <w:rPr>
          <w:spacing w:val="25"/>
          <w:sz w:val="28"/>
          <w:szCs w:val="28"/>
        </w:rPr>
        <w:t xml:space="preserve"> </w:t>
      </w:r>
      <w:r w:rsidRPr="00AD54E3">
        <w:rPr>
          <w:sz w:val="28"/>
          <w:szCs w:val="28"/>
        </w:rPr>
        <w:t>признаки</w:t>
      </w:r>
      <w:r w:rsidRPr="00AD54E3">
        <w:rPr>
          <w:spacing w:val="-67"/>
          <w:sz w:val="28"/>
          <w:szCs w:val="28"/>
        </w:rPr>
        <w:t xml:space="preserve"> </w:t>
      </w:r>
      <w:r w:rsidRPr="00AD54E3">
        <w:rPr>
          <w:sz w:val="28"/>
          <w:szCs w:val="28"/>
        </w:rPr>
        <w:t>текста,</w:t>
      </w:r>
      <w:r w:rsidRPr="00AD54E3">
        <w:rPr>
          <w:spacing w:val="1"/>
          <w:sz w:val="28"/>
          <w:szCs w:val="28"/>
        </w:rPr>
        <w:t xml:space="preserve"> </w:t>
      </w:r>
      <w:r w:rsidRPr="00AD54E3">
        <w:rPr>
          <w:sz w:val="28"/>
          <w:szCs w:val="28"/>
        </w:rPr>
        <w:t>тема</w:t>
      </w:r>
      <w:r w:rsidRPr="00AD54E3">
        <w:rPr>
          <w:spacing w:val="70"/>
          <w:sz w:val="28"/>
          <w:szCs w:val="28"/>
        </w:rPr>
        <w:t xml:space="preserve"> </w:t>
      </w:r>
      <w:r w:rsidRPr="00AD54E3">
        <w:rPr>
          <w:sz w:val="28"/>
          <w:szCs w:val="28"/>
        </w:rPr>
        <w:t>текста,</w:t>
      </w:r>
      <w:r w:rsidRPr="00AD54E3">
        <w:rPr>
          <w:spacing w:val="70"/>
          <w:sz w:val="28"/>
          <w:szCs w:val="28"/>
        </w:rPr>
        <w:t xml:space="preserve"> </w:t>
      </w:r>
      <w:r w:rsidRPr="00AD54E3">
        <w:rPr>
          <w:sz w:val="28"/>
          <w:szCs w:val="28"/>
        </w:rPr>
        <w:t>основная</w:t>
      </w:r>
      <w:r w:rsidRPr="00AD54E3">
        <w:rPr>
          <w:spacing w:val="70"/>
          <w:sz w:val="28"/>
          <w:szCs w:val="28"/>
        </w:rPr>
        <w:t xml:space="preserve"> </w:t>
      </w:r>
      <w:r w:rsidRPr="00AD54E3">
        <w:rPr>
          <w:sz w:val="28"/>
          <w:szCs w:val="28"/>
        </w:rPr>
        <w:t>мысль</w:t>
      </w:r>
      <w:r w:rsidRPr="00AD54E3">
        <w:rPr>
          <w:spacing w:val="70"/>
          <w:sz w:val="28"/>
          <w:szCs w:val="28"/>
        </w:rPr>
        <w:t xml:space="preserve"> </w:t>
      </w:r>
      <w:r w:rsidRPr="00AD54E3">
        <w:rPr>
          <w:sz w:val="28"/>
          <w:szCs w:val="28"/>
        </w:rPr>
        <w:t>текста,</w:t>
      </w:r>
      <w:r w:rsidRPr="00AD54E3">
        <w:rPr>
          <w:spacing w:val="70"/>
          <w:sz w:val="28"/>
          <w:szCs w:val="28"/>
        </w:rPr>
        <w:t xml:space="preserve"> </w:t>
      </w:r>
      <w:r w:rsidRPr="00AD54E3">
        <w:rPr>
          <w:sz w:val="28"/>
          <w:szCs w:val="28"/>
        </w:rPr>
        <w:t>заголовок,</w:t>
      </w:r>
      <w:r w:rsidRPr="00AD54E3">
        <w:rPr>
          <w:spacing w:val="70"/>
          <w:sz w:val="28"/>
          <w:szCs w:val="28"/>
        </w:rPr>
        <w:t xml:space="preserve"> </w:t>
      </w:r>
      <w:r w:rsidRPr="00AD54E3">
        <w:rPr>
          <w:sz w:val="28"/>
          <w:szCs w:val="28"/>
        </w:rPr>
        <w:t>корректирование</w:t>
      </w:r>
      <w:r w:rsidRPr="00AD54E3">
        <w:rPr>
          <w:spacing w:val="70"/>
          <w:sz w:val="28"/>
          <w:szCs w:val="28"/>
        </w:rPr>
        <w:t xml:space="preserve"> </w:t>
      </w:r>
      <w:r w:rsidRPr="00AD54E3">
        <w:rPr>
          <w:sz w:val="28"/>
          <w:szCs w:val="28"/>
        </w:rPr>
        <w:t>текстов</w:t>
      </w:r>
      <w:r w:rsidRPr="00AD54E3">
        <w:rPr>
          <w:spacing w:val="-67"/>
          <w:sz w:val="28"/>
          <w:szCs w:val="28"/>
        </w:rPr>
        <w:t xml:space="preserve"> </w:t>
      </w:r>
      <w:r w:rsidRPr="00AD54E3">
        <w:rPr>
          <w:sz w:val="28"/>
          <w:szCs w:val="28"/>
        </w:rPr>
        <w:t>с</w:t>
      </w:r>
      <w:r w:rsidRPr="00AD54E3">
        <w:rPr>
          <w:spacing w:val="-2"/>
          <w:sz w:val="28"/>
          <w:szCs w:val="28"/>
        </w:rPr>
        <w:t xml:space="preserve"> </w:t>
      </w:r>
      <w:r w:rsidRPr="00AD54E3">
        <w:rPr>
          <w:sz w:val="28"/>
          <w:szCs w:val="28"/>
        </w:rPr>
        <w:t>нарушенным</w:t>
      </w:r>
      <w:r w:rsidRPr="00AD54E3">
        <w:rPr>
          <w:spacing w:val="-1"/>
          <w:sz w:val="28"/>
          <w:szCs w:val="28"/>
        </w:rPr>
        <w:t xml:space="preserve"> </w:t>
      </w:r>
      <w:r w:rsidRPr="00AD54E3">
        <w:rPr>
          <w:sz w:val="28"/>
          <w:szCs w:val="28"/>
        </w:rPr>
        <w:t>порядком</w:t>
      </w:r>
      <w:r w:rsidRPr="00AD54E3">
        <w:rPr>
          <w:spacing w:val="-2"/>
          <w:sz w:val="28"/>
          <w:szCs w:val="28"/>
        </w:rPr>
        <w:t xml:space="preserve"> </w:t>
      </w:r>
      <w:r w:rsidRPr="00AD54E3">
        <w:rPr>
          <w:sz w:val="28"/>
          <w:szCs w:val="28"/>
        </w:rPr>
        <w:t>предложений</w:t>
      </w:r>
      <w:r w:rsidRPr="00AD54E3">
        <w:rPr>
          <w:spacing w:val="-2"/>
          <w:sz w:val="28"/>
          <w:szCs w:val="28"/>
        </w:rPr>
        <w:t xml:space="preserve"> </w:t>
      </w:r>
      <w:r w:rsidRPr="00AD54E3">
        <w:rPr>
          <w:sz w:val="28"/>
          <w:szCs w:val="28"/>
        </w:rPr>
        <w:t>и</w:t>
      </w:r>
      <w:r w:rsidRPr="00AD54E3">
        <w:rPr>
          <w:spacing w:val="-1"/>
          <w:sz w:val="28"/>
          <w:szCs w:val="28"/>
        </w:rPr>
        <w:t xml:space="preserve"> </w:t>
      </w:r>
      <w:r w:rsidRPr="00AD54E3">
        <w:rPr>
          <w:sz w:val="28"/>
          <w:szCs w:val="28"/>
        </w:rPr>
        <w:t>абзацев.</w:t>
      </w:r>
    </w:p>
    <w:p w:rsidR="00C92B69" w:rsidRPr="00AD54E3" w:rsidRDefault="00B46697" w:rsidP="00AD54E3">
      <w:pPr>
        <w:ind w:left="284"/>
        <w:rPr>
          <w:sz w:val="28"/>
          <w:szCs w:val="28"/>
        </w:rPr>
      </w:pPr>
      <w:r w:rsidRPr="00AD54E3">
        <w:rPr>
          <w:sz w:val="28"/>
          <w:szCs w:val="28"/>
        </w:rPr>
        <w:t>План</w:t>
      </w:r>
      <w:r w:rsidRPr="00AD54E3">
        <w:rPr>
          <w:spacing w:val="3"/>
          <w:sz w:val="28"/>
          <w:szCs w:val="28"/>
        </w:rPr>
        <w:t xml:space="preserve"> </w:t>
      </w:r>
      <w:r w:rsidRPr="00AD54E3">
        <w:rPr>
          <w:sz w:val="28"/>
          <w:szCs w:val="28"/>
        </w:rPr>
        <w:t>текста.</w:t>
      </w:r>
      <w:r w:rsidRPr="00AD54E3">
        <w:rPr>
          <w:spacing w:val="4"/>
          <w:sz w:val="28"/>
          <w:szCs w:val="28"/>
        </w:rPr>
        <w:t xml:space="preserve"> </w:t>
      </w:r>
      <w:r w:rsidRPr="00AD54E3">
        <w:rPr>
          <w:sz w:val="28"/>
          <w:szCs w:val="28"/>
        </w:rPr>
        <w:t>Составление</w:t>
      </w:r>
      <w:r w:rsidRPr="00AD54E3">
        <w:rPr>
          <w:spacing w:val="3"/>
          <w:sz w:val="28"/>
          <w:szCs w:val="28"/>
        </w:rPr>
        <w:t xml:space="preserve"> </w:t>
      </w:r>
      <w:r w:rsidRPr="00AD54E3">
        <w:rPr>
          <w:sz w:val="28"/>
          <w:szCs w:val="28"/>
        </w:rPr>
        <w:t>плана</w:t>
      </w:r>
      <w:r w:rsidRPr="00AD54E3">
        <w:rPr>
          <w:spacing w:val="4"/>
          <w:sz w:val="28"/>
          <w:szCs w:val="28"/>
        </w:rPr>
        <w:t xml:space="preserve"> </w:t>
      </w:r>
      <w:r w:rsidRPr="00AD54E3">
        <w:rPr>
          <w:sz w:val="28"/>
          <w:szCs w:val="28"/>
        </w:rPr>
        <w:t>текста,</w:t>
      </w:r>
      <w:r w:rsidRPr="00AD54E3">
        <w:rPr>
          <w:spacing w:val="4"/>
          <w:sz w:val="28"/>
          <w:szCs w:val="28"/>
        </w:rPr>
        <w:t xml:space="preserve"> </w:t>
      </w:r>
      <w:r w:rsidRPr="00AD54E3">
        <w:rPr>
          <w:sz w:val="28"/>
          <w:szCs w:val="28"/>
        </w:rPr>
        <w:t>написание</w:t>
      </w:r>
      <w:r w:rsidRPr="00AD54E3">
        <w:rPr>
          <w:spacing w:val="3"/>
          <w:sz w:val="28"/>
          <w:szCs w:val="28"/>
        </w:rPr>
        <w:t xml:space="preserve"> </w:t>
      </w:r>
      <w:r w:rsidRPr="00AD54E3">
        <w:rPr>
          <w:sz w:val="28"/>
          <w:szCs w:val="28"/>
        </w:rPr>
        <w:t>текста</w:t>
      </w:r>
      <w:r w:rsidRPr="00AD54E3">
        <w:rPr>
          <w:spacing w:val="4"/>
          <w:sz w:val="28"/>
          <w:szCs w:val="28"/>
        </w:rPr>
        <w:t xml:space="preserve"> </w:t>
      </w:r>
      <w:r w:rsidRPr="00AD54E3">
        <w:rPr>
          <w:sz w:val="28"/>
          <w:szCs w:val="28"/>
        </w:rPr>
        <w:t>по</w:t>
      </w:r>
      <w:r w:rsidRPr="00AD54E3">
        <w:rPr>
          <w:spacing w:val="4"/>
          <w:sz w:val="28"/>
          <w:szCs w:val="28"/>
        </w:rPr>
        <w:t xml:space="preserve"> </w:t>
      </w:r>
      <w:r w:rsidRPr="00AD54E3">
        <w:rPr>
          <w:sz w:val="28"/>
          <w:szCs w:val="28"/>
        </w:rPr>
        <w:t>заданному</w:t>
      </w:r>
      <w:r w:rsidRPr="00AD54E3">
        <w:rPr>
          <w:spacing w:val="3"/>
          <w:sz w:val="28"/>
          <w:szCs w:val="28"/>
        </w:rPr>
        <w:t xml:space="preserve"> </w:t>
      </w:r>
      <w:r w:rsidRPr="00AD54E3">
        <w:rPr>
          <w:sz w:val="28"/>
          <w:szCs w:val="28"/>
        </w:rPr>
        <w:t>плану.</w:t>
      </w:r>
      <w:r w:rsidRPr="00AD54E3">
        <w:rPr>
          <w:spacing w:val="-67"/>
          <w:sz w:val="28"/>
          <w:szCs w:val="28"/>
        </w:rPr>
        <w:t xml:space="preserve"> </w:t>
      </w:r>
      <w:r w:rsidRPr="00AD54E3">
        <w:rPr>
          <w:sz w:val="28"/>
          <w:szCs w:val="28"/>
        </w:rPr>
        <w:t>Связь</w:t>
      </w:r>
      <w:r w:rsidRPr="00AD54E3">
        <w:rPr>
          <w:spacing w:val="18"/>
          <w:sz w:val="28"/>
          <w:szCs w:val="28"/>
        </w:rPr>
        <w:t xml:space="preserve"> </w:t>
      </w:r>
      <w:r w:rsidRPr="00AD54E3">
        <w:rPr>
          <w:sz w:val="28"/>
          <w:szCs w:val="28"/>
        </w:rPr>
        <w:t>предложений</w:t>
      </w:r>
      <w:r w:rsidRPr="00AD54E3">
        <w:rPr>
          <w:spacing w:val="19"/>
          <w:sz w:val="28"/>
          <w:szCs w:val="28"/>
        </w:rPr>
        <w:t xml:space="preserve"> </w:t>
      </w:r>
      <w:r w:rsidRPr="00AD54E3">
        <w:rPr>
          <w:sz w:val="28"/>
          <w:szCs w:val="28"/>
        </w:rPr>
        <w:t>в</w:t>
      </w:r>
      <w:r w:rsidRPr="00AD54E3">
        <w:rPr>
          <w:spacing w:val="18"/>
          <w:sz w:val="28"/>
          <w:szCs w:val="28"/>
        </w:rPr>
        <w:t xml:space="preserve"> </w:t>
      </w:r>
      <w:r w:rsidRPr="00AD54E3">
        <w:rPr>
          <w:sz w:val="28"/>
          <w:szCs w:val="28"/>
        </w:rPr>
        <w:t>тексте</w:t>
      </w:r>
      <w:r w:rsidRPr="00AD54E3">
        <w:rPr>
          <w:spacing w:val="19"/>
          <w:sz w:val="28"/>
          <w:szCs w:val="28"/>
        </w:rPr>
        <w:t xml:space="preserve"> </w:t>
      </w:r>
      <w:r w:rsidRPr="00AD54E3">
        <w:rPr>
          <w:sz w:val="28"/>
          <w:szCs w:val="28"/>
        </w:rPr>
        <w:t>с</w:t>
      </w:r>
      <w:r w:rsidRPr="00AD54E3">
        <w:rPr>
          <w:spacing w:val="19"/>
          <w:sz w:val="28"/>
          <w:szCs w:val="28"/>
        </w:rPr>
        <w:t xml:space="preserve"> </w:t>
      </w:r>
      <w:r w:rsidRPr="00AD54E3">
        <w:rPr>
          <w:sz w:val="28"/>
          <w:szCs w:val="28"/>
        </w:rPr>
        <w:t>помощью</w:t>
      </w:r>
      <w:r w:rsidRPr="00AD54E3">
        <w:rPr>
          <w:spacing w:val="18"/>
          <w:sz w:val="28"/>
          <w:szCs w:val="28"/>
        </w:rPr>
        <w:t xml:space="preserve"> </w:t>
      </w:r>
      <w:r w:rsidRPr="00AD54E3">
        <w:rPr>
          <w:sz w:val="28"/>
          <w:szCs w:val="28"/>
        </w:rPr>
        <w:t>личных</w:t>
      </w:r>
      <w:r w:rsidRPr="00AD54E3">
        <w:rPr>
          <w:spacing w:val="19"/>
          <w:sz w:val="28"/>
          <w:szCs w:val="28"/>
        </w:rPr>
        <w:t xml:space="preserve"> </w:t>
      </w:r>
      <w:r w:rsidRPr="00AD54E3">
        <w:rPr>
          <w:sz w:val="28"/>
          <w:szCs w:val="28"/>
        </w:rPr>
        <w:t>местоимений,</w:t>
      </w:r>
      <w:r w:rsidRPr="00AD54E3">
        <w:rPr>
          <w:spacing w:val="19"/>
          <w:sz w:val="28"/>
          <w:szCs w:val="28"/>
        </w:rPr>
        <w:t xml:space="preserve"> </w:t>
      </w:r>
      <w:r w:rsidRPr="00AD54E3">
        <w:rPr>
          <w:sz w:val="28"/>
          <w:szCs w:val="28"/>
        </w:rPr>
        <w:t>синонимов,</w:t>
      </w:r>
      <w:r w:rsidRPr="00AD54E3">
        <w:rPr>
          <w:spacing w:val="18"/>
          <w:sz w:val="28"/>
          <w:szCs w:val="28"/>
        </w:rPr>
        <w:t xml:space="preserve"> </w:t>
      </w:r>
      <w:r w:rsidRPr="00AD54E3">
        <w:rPr>
          <w:sz w:val="28"/>
          <w:szCs w:val="28"/>
        </w:rPr>
        <w:t>союзов</w:t>
      </w:r>
    </w:p>
    <w:p w:rsidR="00C92B69" w:rsidRPr="00AD54E3" w:rsidRDefault="00B46697" w:rsidP="00AD54E3">
      <w:pPr>
        <w:ind w:left="284"/>
        <w:rPr>
          <w:sz w:val="28"/>
          <w:szCs w:val="28"/>
        </w:rPr>
      </w:pPr>
      <w:r w:rsidRPr="00AD54E3">
        <w:rPr>
          <w:sz w:val="28"/>
          <w:szCs w:val="28"/>
        </w:rPr>
        <w:t>«и»,</w:t>
      </w:r>
      <w:r w:rsidRPr="00AD54E3">
        <w:rPr>
          <w:spacing w:val="-2"/>
          <w:sz w:val="28"/>
          <w:szCs w:val="28"/>
        </w:rPr>
        <w:t xml:space="preserve"> </w:t>
      </w:r>
      <w:r w:rsidRPr="00AD54E3">
        <w:rPr>
          <w:sz w:val="28"/>
          <w:szCs w:val="28"/>
        </w:rPr>
        <w:t>«а»,</w:t>
      </w:r>
      <w:r w:rsidRPr="00AD54E3">
        <w:rPr>
          <w:spacing w:val="-2"/>
          <w:sz w:val="28"/>
          <w:szCs w:val="28"/>
        </w:rPr>
        <w:t xml:space="preserve"> </w:t>
      </w:r>
      <w:r w:rsidRPr="00AD54E3">
        <w:rPr>
          <w:sz w:val="28"/>
          <w:szCs w:val="28"/>
        </w:rPr>
        <w:t>«но».</w:t>
      </w:r>
      <w:r w:rsidRPr="00AD54E3">
        <w:rPr>
          <w:spacing w:val="-1"/>
          <w:sz w:val="28"/>
          <w:szCs w:val="28"/>
        </w:rPr>
        <w:t xml:space="preserve"> </w:t>
      </w:r>
      <w:r w:rsidRPr="00AD54E3">
        <w:rPr>
          <w:sz w:val="28"/>
          <w:szCs w:val="28"/>
        </w:rPr>
        <w:t>Ключевые</w:t>
      </w:r>
      <w:r w:rsidRPr="00AD54E3">
        <w:rPr>
          <w:spacing w:val="-3"/>
          <w:sz w:val="28"/>
          <w:szCs w:val="28"/>
        </w:rPr>
        <w:t xml:space="preserve"> </w:t>
      </w:r>
      <w:r w:rsidRPr="00AD54E3">
        <w:rPr>
          <w:sz w:val="28"/>
          <w:szCs w:val="28"/>
        </w:rPr>
        <w:t>слова</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тексте.</w:t>
      </w:r>
    </w:p>
    <w:p w:rsidR="00C92B69" w:rsidRPr="00AD54E3" w:rsidRDefault="00B46697" w:rsidP="00AD54E3">
      <w:pPr>
        <w:ind w:left="284"/>
        <w:rPr>
          <w:sz w:val="28"/>
          <w:szCs w:val="28"/>
        </w:rPr>
      </w:pPr>
      <w:r w:rsidRPr="00AD54E3">
        <w:rPr>
          <w:sz w:val="28"/>
          <w:szCs w:val="28"/>
        </w:rPr>
        <w:t>Определение</w:t>
      </w:r>
      <w:r w:rsidRPr="00AD54E3">
        <w:rPr>
          <w:sz w:val="28"/>
          <w:szCs w:val="28"/>
        </w:rPr>
        <w:tab/>
        <w:t>типов</w:t>
      </w:r>
      <w:r w:rsidRPr="00AD54E3">
        <w:rPr>
          <w:sz w:val="28"/>
          <w:szCs w:val="28"/>
        </w:rPr>
        <w:tab/>
        <w:t>текстов</w:t>
      </w:r>
      <w:r w:rsidRPr="00AD54E3">
        <w:rPr>
          <w:sz w:val="28"/>
          <w:szCs w:val="28"/>
        </w:rPr>
        <w:tab/>
        <w:t>(повествование,</w:t>
      </w:r>
      <w:r w:rsidRPr="00AD54E3">
        <w:rPr>
          <w:sz w:val="28"/>
          <w:szCs w:val="28"/>
        </w:rPr>
        <w:tab/>
        <w:t>описание,</w:t>
      </w:r>
      <w:r w:rsidRPr="00AD54E3">
        <w:rPr>
          <w:sz w:val="28"/>
          <w:szCs w:val="28"/>
        </w:rPr>
        <w:tab/>
      </w:r>
      <w:r w:rsidRPr="00AD54E3">
        <w:rPr>
          <w:spacing w:val="-1"/>
          <w:sz w:val="28"/>
          <w:szCs w:val="28"/>
        </w:rPr>
        <w:t>рассуждение)</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создание</w:t>
      </w:r>
      <w:r w:rsidRPr="00AD54E3">
        <w:rPr>
          <w:spacing w:val="-1"/>
          <w:sz w:val="28"/>
          <w:szCs w:val="28"/>
        </w:rPr>
        <w:t xml:space="preserve"> </w:t>
      </w:r>
      <w:r w:rsidRPr="00AD54E3">
        <w:rPr>
          <w:sz w:val="28"/>
          <w:szCs w:val="28"/>
        </w:rPr>
        <w:t>собственных</w:t>
      </w:r>
      <w:r w:rsidRPr="00AD54E3">
        <w:rPr>
          <w:spacing w:val="-2"/>
          <w:sz w:val="28"/>
          <w:szCs w:val="28"/>
        </w:rPr>
        <w:t xml:space="preserve"> </w:t>
      </w:r>
      <w:r w:rsidRPr="00AD54E3">
        <w:rPr>
          <w:sz w:val="28"/>
          <w:szCs w:val="28"/>
        </w:rPr>
        <w:t>текстов заданного</w:t>
      </w:r>
      <w:r w:rsidRPr="00AD54E3">
        <w:rPr>
          <w:spacing w:val="-1"/>
          <w:sz w:val="28"/>
          <w:szCs w:val="28"/>
        </w:rPr>
        <w:t xml:space="preserve"> </w:t>
      </w:r>
      <w:r w:rsidRPr="00AD54E3">
        <w:rPr>
          <w:sz w:val="28"/>
          <w:szCs w:val="28"/>
        </w:rPr>
        <w:t>типа.</w:t>
      </w:r>
    </w:p>
    <w:p w:rsidR="00C92B69" w:rsidRPr="00AD54E3" w:rsidRDefault="00B46697" w:rsidP="00AD54E3">
      <w:pPr>
        <w:ind w:left="284"/>
        <w:rPr>
          <w:sz w:val="28"/>
          <w:szCs w:val="28"/>
        </w:rPr>
      </w:pPr>
      <w:r w:rsidRPr="00AD54E3">
        <w:rPr>
          <w:sz w:val="28"/>
          <w:szCs w:val="28"/>
        </w:rPr>
        <w:t>Жанр</w:t>
      </w:r>
      <w:r w:rsidRPr="00AD54E3">
        <w:rPr>
          <w:spacing w:val="-4"/>
          <w:sz w:val="28"/>
          <w:szCs w:val="28"/>
        </w:rPr>
        <w:t xml:space="preserve"> </w:t>
      </w:r>
      <w:r w:rsidRPr="00AD54E3">
        <w:rPr>
          <w:sz w:val="28"/>
          <w:szCs w:val="28"/>
        </w:rPr>
        <w:t>письма,</w:t>
      </w:r>
      <w:r w:rsidRPr="00AD54E3">
        <w:rPr>
          <w:spacing w:val="-4"/>
          <w:sz w:val="28"/>
          <w:szCs w:val="28"/>
        </w:rPr>
        <w:t xml:space="preserve"> </w:t>
      </w:r>
      <w:r w:rsidRPr="00AD54E3">
        <w:rPr>
          <w:sz w:val="28"/>
          <w:szCs w:val="28"/>
        </w:rPr>
        <w:t>объявления.</w:t>
      </w:r>
    </w:p>
    <w:p w:rsidR="00C92B69" w:rsidRPr="00AD54E3" w:rsidRDefault="00B46697" w:rsidP="00AD54E3">
      <w:pPr>
        <w:ind w:left="284"/>
        <w:rPr>
          <w:sz w:val="28"/>
          <w:szCs w:val="28"/>
        </w:rPr>
      </w:pPr>
      <w:r w:rsidRPr="00AD54E3">
        <w:rPr>
          <w:sz w:val="28"/>
          <w:szCs w:val="28"/>
        </w:rPr>
        <w:t>Изложение текста по коллективно или самостоятельно составленному плану.</w:t>
      </w:r>
      <w:r w:rsidRPr="00AD54E3">
        <w:rPr>
          <w:spacing w:val="1"/>
          <w:sz w:val="28"/>
          <w:szCs w:val="28"/>
        </w:rPr>
        <w:t xml:space="preserve"> </w:t>
      </w:r>
      <w:r w:rsidRPr="00AD54E3">
        <w:rPr>
          <w:sz w:val="28"/>
          <w:szCs w:val="28"/>
        </w:rPr>
        <w:t>Изучающее</w:t>
      </w:r>
      <w:r w:rsidRPr="00AD54E3">
        <w:rPr>
          <w:spacing w:val="-8"/>
          <w:sz w:val="28"/>
          <w:szCs w:val="28"/>
        </w:rPr>
        <w:t xml:space="preserve"> </w:t>
      </w:r>
      <w:r w:rsidRPr="00AD54E3">
        <w:rPr>
          <w:sz w:val="28"/>
          <w:szCs w:val="28"/>
        </w:rPr>
        <w:t>чтение.</w:t>
      </w:r>
      <w:r w:rsidRPr="00AD54E3">
        <w:rPr>
          <w:spacing w:val="-8"/>
          <w:sz w:val="28"/>
          <w:szCs w:val="28"/>
        </w:rPr>
        <w:t xml:space="preserve"> </w:t>
      </w:r>
      <w:r w:rsidRPr="00AD54E3">
        <w:rPr>
          <w:sz w:val="28"/>
          <w:szCs w:val="28"/>
        </w:rPr>
        <w:t>Функции</w:t>
      </w:r>
      <w:r w:rsidRPr="00AD54E3">
        <w:rPr>
          <w:spacing w:val="-7"/>
          <w:sz w:val="28"/>
          <w:szCs w:val="28"/>
        </w:rPr>
        <w:t xml:space="preserve"> </w:t>
      </w:r>
      <w:r w:rsidRPr="00AD54E3">
        <w:rPr>
          <w:sz w:val="28"/>
          <w:szCs w:val="28"/>
        </w:rPr>
        <w:t>ознакомительного</w:t>
      </w:r>
      <w:r w:rsidRPr="00AD54E3">
        <w:rPr>
          <w:spacing w:val="-7"/>
          <w:sz w:val="28"/>
          <w:szCs w:val="28"/>
        </w:rPr>
        <w:t xml:space="preserve"> </w:t>
      </w:r>
      <w:r w:rsidRPr="00AD54E3">
        <w:rPr>
          <w:sz w:val="28"/>
          <w:szCs w:val="28"/>
        </w:rPr>
        <w:t>чтения,</w:t>
      </w:r>
      <w:r w:rsidRPr="00AD54E3">
        <w:rPr>
          <w:spacing w:val="-8"/>
          <w:sz w:val="28"/>
          <w:szCs w:val="28"/>
        </w:rPr>
        <w:t xml:space="preserve"> </w:t>
      </w:r>
      <w:r w:rsidRPr="00AD54E3">
        <w:rPr>
          <w:sz w:val="28"/>
          <w:szCs w:val="28"/>
        </w:rPr>
        <w:t>ситуации</w:t>
      </w:r>
      <w:r w:rsidRPr="00AD54E3">
        <w:rPr>
          <w:spacing w:val="-7"/>
          <w:sz w:val="28"/>
          <w:szCs w:val="28"/>
        </w:rPr>
        <w:t xml:space="preserve"> </w:t>
      </w:r>
      <w:r w:rsidRPr="00AD54E3">
        <w:rPr>
          <w:sz w:val="28"/>
          <w:szCs w:val="28"/>
        </w:rPr>
        <w:t>применения.</w:t>
      </w:r>
    </w:p>
    <w:p w:rsidR="00C92B69" w:rsidRPr="00AD54E3" w:rsidRDefault="00B46697" w:rsidP="00AD54E3">
      <w:pPr>
        <w:ind w:left="284"/>
        <w:rPr>
          <w:sz w:val="28"/>
          <w:szCs w:val="28"/>
        </w:rPr>
      </w:pPr>
      <w:r w:rsidRPr="00AD54E3">
        <w:rPr>
          <w:sz w:val="28"/>
          <w:szCs w:val="28"/>
        </w:rPr>
        <w:t>Изучение</w:t>
      </w:r>
      <w:r w:rsidRPr="00AD54E3">
        <w:rPr>
          <w:spacing w:val="33"/>
          <w:sz w:val="28"/>
          <w:szCs w:val="28"/>
        </w:rPr>
        <w:t xml:space="preserve"> </w:t>
      </w:r>
      <w:r w:rsidRPr="00AD54E3">
        <w:rPr>
          <w:sz w:val="28"/>
          <w:szCs w:val="28"/>
        </w:rPr>
        <w:t>русского</w:t>
      </w:r>
      <w:r w:rsidRPr="00AD54E3">
        <w:rPr>
          <w:spacing w:val="33"/>
          <w:sz w:val="28"/>
          <w:szCs w:val="28"/>
        </w:rPr>
        <w:t xml:space="preserve"> </w:t>
      </w:r>
      <w:r w:rsidRPr="00AD54E3">
        <w:rPr>
          <w:sz w:val="28"/>
          <w:szCs w:val="28"/>
        </w:rPr>
        <w:t>языка</w:t>
      </w:r>
      <w:r w:rsidRPr="00AD54E3">
        <w:rPr>
          <w:spacing w:val="34"/>
          <w:sz w:val="28"/>
          <w:szCs w:val="28"/>
        </w:rPr>
        <w:t xml:space="preserve"> </w:t>
      </w:r>
      <w:r w:rsidRPr="00AD54E3">
        <w:rPr>
          <w:sz w:val="28"/>
          <w:szCs w:val="28"/>
        </w:rPr>
        <w:t>в</w:t>
      </w:r>
      <w:r w:rsidRPr="00AD54E3">
        <w:rPr>
          <w:spacing w:val="33"/>
          <w:sz w:val="28"/>
          <w:szCs w:val="28"/>
        </w:rPr>
        <w:t xml:space="preserve"> </w:t>
      </w:r>
      <w:r w:rsidRPr="00AD54E3">
        <w:rPr>
          <w:sz w:val="28"/>
          <w:szCs w:val="28"/>
        </w:rPr>
        <w:t>3</w:t>
      </w:r>
      <w:r w:rsidRPr="00AD54E3">
        <w:rPr>
          <w:spacing w:val="34"/>
          <w:sz w:val="28"/>
          <w:szCs w:val="28"/>
        </w:rPr>
        <w:t xml:space="preserve"> </w:t>
      </w:r>
      <w:r w:rsidRPr="00AD54E3">
        <w:rPr>
          <w:sz w:val="28"/>
          <w:szCs w:val="28"/>
        </w:rPr>
        <w:t>классе</w:t>
      </w:r>
      <w:r w:rsidRPr="00AD54E3">
        <w:rPr>
          <w:spacing w:val="33"/>
          <w:sz w:val="28"/>
          <w:szCs w:val="28"/>
        </w:rPr>
        <w:t xml:space="preserve"> </w:t>
      </w:r>
      <w:r w:rsidRPr="00AD54E3">
        <w:rPr>
          <w:sz w:val="28"/>
          <w:szCs w:val="28"/>
        </w:rPr>
        <w:t>позволяет</w:t>
      </w:r>
      <w:r w:rsidRPr="00AD54E3">
        <w:rPr>
          <w:spacing w:val="34"/>
          <w:sz w:val="28"/>
          <w:szCs w:val="28"/>
        </w:rPr>
        <w:t xml:space="preserve"> </w:t>
      </w:r>
      <w:r w:rsidRPr="00AD54E3">
        <w:rPr>
          <w:sz w:val="28"/>
          <w:szCs w:val="28"/>
        </w:rPr>
        <w:t>организовать</w:t>
      </w:r>
      <w:r w:rsidRPr="00AD54E3">
        <w:rPr>
          <w:spacing w:val="33"/>
          <w:sz w:val="28"/>
          <w:szCs w:val="28"/>
        </w:rPr>
        <w:t xml:space="preserve"> </w:t>
      </w:r>
      <w:r w:rsidRPr="00AD54E3">
        <w:rPr>
          <w:sz w:val="28"/>
          <w:szCs w:val="28"/>
        </w:rPr>
        <w:t>работу</w:t>
      </w:r>
      <w:r w:rsidRPr="00AD54E3">
        <w:rPr>
          <w:spacing w:val="1"/>
          <w:sz w:val="28"/>
          <w:szCs w:val="28"/>
        </w:rPr>
        <w:t xml:space="preserve"> </w:t>
      </w:r>
      <w:r w:rsidRPr="00AD54E3">
        <w:rPr>
          <w:sz w:val="28"/>
          <w:szCs w:val="28"/>
        </w:rPr>
        <w:t>над</w:t>
      </w:r>
      <w:r w:rsidRPr="00AD54E3">
        <w:rPr>
          <w:spacing w:val="53"/>
          <w:sz w:val="28"/>
          <w:szCs w:val="28"/>
        </w:rPr>
        <w:t xml:space="preserve"> </w:t>
      </w:r>
      <w:r w:rsidRPr="00AD54E3">
        <w:rPr>
          <w:sz w:val="28"/>
          <w:szCs w:val="28"/>
        </w:rPr>
        <w:t>рядом</w:t>
      </w:r>
      <w:r w:rsidRPr="00AD54E3">
        <w:rPr>
          <w:spacing w:val="54"/>
          <w:sz w:val="28"/>
          <w:szCs w:val="28"/>
        </w:rPr>
        <w:t xml:space="preserve"> </w:t>
      </w:r>
      <w:r w:rsidRPr="00AD54E3">
        <w:rPr>
          <w:sz w:val="28"/>
          <w:szCs w:val="28"/>
        </w:rPr>
        <w:t>метапредметных</w:t>
      </w:r>
      <w:r w:rsidRPr="00AD54E3">
        <w:rPr>
          <w:spacing w:val="53"/>
          <w:sz w:val="28"/>
          <w:szCs w:val="28"/>
        </w:rPr>
        <w:t xml:space="preserve"> </w:t>
      </w:r>
      <w:r w:rsidRPr="00AD54E3">
        <w:rPr>
          <w:sz w:val="28"/>
          <w:szCs w:val="28"/>
        </w:rPr>
        <w:t>результатов:</w:t>
      </w:r>
      <w:r w:rsidRPr="00AD54E3">
        <w:rPr>
          <w:spacing w:val="54"/>
          <w:sz w:val="28"/>
          <w:szCs w:val="28"/>
        </w:rPr>
        <w:t xml:space="preserve"> </w:t>
      </w:r>
      <w:r w:rsidRPr="00AD54E3">
        <w:rPr>
          <w:sz w:val="28"/>
          <w:szCs w:val="28"/>
        </w:rPr>
        <w:t>познавательных</w:t>
      </w:r>
      <w:r w:rsidRPr="00AD54E3">
        <w:rPr>
          <w:spacing w:val="53"/>
          <w:sz w:val="28"/>
          <w:szCs w:val="28"/>
        </w:rPr>
        <w:t xml:space="preserve"> </w:t>
      </w:r>
      <w:r w:rsidRPr="00AD54E3">
        <w:rPr>
          <w:sz w:val="28"/>
          <w:szCs w:val="28"/>
        </w:rPr>
        <w:t>универсальных</w:t>
      </w:r>
      <w:r w:rsidRPr="00AD54E3">
        <w:rPr>
          <w:spacing w:val="54"/>
          <w:sz w:val="28"/>
          <w:szCs w:val="28"/>
        </w:rPr>
        <w:t xml:space="preserve"> </w:t>
      </w:r>
      <w:r w:rsidRPr="00AD54E3">
        <w:rPr>
          <w:sz w:val="28"/>
          <w:szCs w:val="28"/>
        </w:rPr>
        <w:t>учебных</w:t>
      </w:r>
      <w:r w:rsidRPr="00AD54E3">
        <w:rPr>
          <w:spacing w:val="-67"/>
          <w:sz w:val="28"/>
          <w:szCs w:val="28"/>
        </w:rPr>
        <w:t xml:space="preserve"> </w:t>
      </w:r>
      <w:r w:rsidRPr="00AD54E3">
        <w:rPr>
          <w:sz w:val="28"/>
          <w:szCs w:val="28"/>
        </w:rPr>
        <w:t>действий,</w:t>
      </w:r>
      <w:r w:rsidRPr="00AD54E3">
        <w:rPr>
          <w:sz w:val="28"/>
          <w:szCs w:val="28"/>
        </w:rPr>
        <w:tab/>
        <w:t>коммуникативных</w:t>
      </w:r>
      <w:r w:rsidRPr="00AD54E3">
        <w:rPr>
          <w:sz w:val="28"/>
          <w:szCs w:val="28"/>
        </w:rPr>
        <w:tab/>
        <w:t>универсальных</w:t>
      </w:r>
      <w:r w:rsidRPr="00AD54E3">
        <w:rPr>
          <w:sz w:val="28"/>
          <w:szCs w:val="28"/>
        </w:rPr>
        <w:tab/>
        <w:t>учебных</w:t>
      </w:r>
      <w:r w:rsidRPr="00AD54E3">
        <w:rPr>
          <w:sz w:val="28"/>
          <w:szCs w:val="28"/>
        </w:rPr>
        <w:tab/>
        <w:t>действий,</w:t>
      </w:r>
      <w:r w:rsidRPr="00AD54E3">
        <w:rPr>
          <w:sz w:val="28"/>
          <w:szCs w:val="28"/>
        </w:rPr>
        <w:tab/>
        <w:t>регулятивных</w:t>
      </w:r>
      <w:r w:rsidRPr="00AD54E3">
        <w:rPr>
          <w:spacing w:val="-67"/>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r w:rsidRPr="00AD54E3">
        <w:rPr>
          <w:spacing w:val="-1"/>
          <w:sz w:val="28"/>
          <w:szCs w:val="28"/>
        </w:rPr>
        <w:t xml:space="preserve"> </w:t>
      </w:r>
      <w:r w:rsidRPr="00AD54E3">
        <w:rPr>
          <w:sz w:val="28"/>
          <w:szCs w:val="28"/>
        </w:rPr>
        <w:t>совместной</w:t>
      </w:r>
      <w:r w:rsidRPr="00AD54E3">
        <w:rPr>
          <w:spacing w:val="-2"/>
          <w:sz w:val="28"/>
          <w:szCs w:val="28"/>
        </w:rPr>
        <w:t xml:space="preserve"> </w:t>
      </w:r>
      <w:r w:rsidRPr="00AD54E3">
        <w:rPr>
          <w:sz w:val="28"/>
          <w:szCs w:val="28"/>
        </w:rPr>
        <w:t>деятельности.</w:t>
      </w:r>
    </w:p>
    <w:p w:rsidR="00C92B69" w:rsidRPr="00AD54E3" w:rsidRDefault="00B46697" w:rsidP="00AD54E3">
      <w:pPr>
        <w:ind w:left="284"/>
        <w:rPr>
          <w:sz w:val="28"/>
          <w:szCs w:val="28"/>
        </w:rPr>
      </w:pPr>
      <w:r w:rsidRPr="00AD54E3">
        <w:rPr>
          <w:sz w:val="28"/>
          <w:szCs w:val="28"/>
        </w:rPr>
        <w:t>Базовые</w:t>
      </w:r>
      <w:r w:rsidRPr="00AD54E3">
        <w:rPr>
          <w:sz w:val="28"/>
          <w:szCs w:val="28"/>
        </w:rPr>
        <w:tab/>
        <w:t>логические</w:t>
      </w:r>
      <w:r w:rsidRPr="00AD54E3">
        <w:rPr>
          <w:sz w:val="28"/>
          <w:szCs w:val="28"/>
        </w:rPr>
        <w:tab/>
        <w:t>действия</w:t>
      </w:r>
      <w:r w:rsidRPr="00AD54E3">
        <w:rPr>
          <w:sz w:val="28"/>
          <w:szCs w:val="28"/>
        </w:rPr>
        <w:tab/>
        <w:t>как</w:t>
      </w:r>
      <w:r w:rsidRPr="00AD54E3">
        <w:rPr>
          <w:sz w:val="28"/>
          <w:szCs w:val="28"/>
        </w:rPr>
        <w:tab/>
        <w:t>часть</w:t>
      </w:r>
      <w:r w:rsidRPr="00AD54E3">
        <w:rPr>
          <w:sz w:val="28"/>
          <w:szCs w:val="28"/>
        </w:rPr>
        <w:tab/>
      </w:r>
      <w:r w:rsidRPr="00AD54E3">
        <w:rPr>
          <w:spacing w:val="-1"/>
          <w:sz w:val="28"/>
          <w:szCs w:val="28"/>
        </w:rPr>
        <w:t>познавательных</w:t>
      </w:r>
      <w:r w:rsidRPr="00AD54E3">
        <w:rPr>
          <w:spacing w:val="-67"/>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 действий:</w:t>
      </w:r>
    </w:p>
    <w:p w:rsidR="00C92B69" w:rsidRPr="00AD54E3" w:rsidRDefault="00B46697" w:rsidP="00AD54E3">
      <w:pPr>
        <w:ind w:left="284"/>
        <w:rPr>
          <w:sz w:val="28"/>
          <w:szCs w:val="28"/>
        </w:rPr>
      </w:pPr>
      <w:r w:rsidRPr="00AD54E3">
        <w:rPr>
          <w:sz w:val="28"/>
          <w:szCs w:val="28"/>
        </w:rPr>
        <w:t>сравнивать</w:t>
      </w:r>
      <w:r w:rsidRPr="00AD54E3">
        <w:rPr>
          <w:spacing w:val="45"/>
          <w:sz w:val="28"/>
          <w:szCs w:val="28"/>
        </w:rPr>
        <w:t xml:space="preserve"> </w:t>
      </w:r>
      <w:r w:rsidRPr="00AD54E3">
        <w:rPr>
          <w:sz w:val="28"/>
          <w:szCs w:val="28"/>
        </w:rPr>
        <w:t>грамматические</w:t>
      </w:r>
      <w:r w:rsidRPr="00AD54E3">
        <w:rPr>
          <w:spacing w:val="45"/>
          <w:sz w:val="28"/>
          <w:szCs w:val="28"/>
        </w:rPr>
        <w:t xml:space="preserve"> </w:t>
      </w:r>
      <w:r w:rsidRPr="00AD54E3">
        <w:rPr>
          <w:sz w:val="28"/>
          <w:szCs w:val="28"/>
        </w:rPr>
        <w:t>признаки</w:t>
      </w:r>
      <w:r w:rsidRPr="00AD54E3">
        <w:rPr>
          <w:spacing w:val="46"/>
          <w:sz w:val="28"/>
          <w:szCs w:val="28"/>
        </w:rPr>
        <w:t xml:space="preserve"> </w:t>
      </w:r>
      <w:r w:rsidRPr="00AD54E3">
        <w:rPr>
          <w:sz w:val="28"/>
          <w:szCs w:val="28"/>
        </w:rPr>
        <w:t>разных</w:t>
      </w:r>
      <w:r w:rsidRPr="00AD54E3">
        <w:rPr>
          <w:spacing w:val="45"/>
          <w:sz w:val="28"/>
          <w:szCs w:val="28"/>
        </w:rPr>
        <w:t xml:space="preserve"> </w:t>
      </w:r>
      <w:r w:rsidRPr="00AD54E3">
        <w:rPr>
          <w:sz w:val="28"/>
          <w:szCs w:val="28"/>
        </w:rPr>
        <w:t>частей</w:t>
      </w:r>
      <w:r w:rsidRPr="00AD54E3">
        <w:rPr>
          <w:spacing w:val="46"/>
          <w:sz w:val="28"/>
          <w:szCs w:val="28"/>
        </w:rPr>
        <w:t xml:space="preserve"> </w:t>
      </w:r>
      <w:r w:rsidRPr="00AD54E3">
        <w:rPr>
          <w:sz w:val="28"/>
          <w:szCs w:val="28"/>
        </w:rPr>
        <w:t>речи:</w:t>
      </w:r>
      <w:r w:rsidRPr="00AD54E3">
        <w:rPr>
          <w:spacing w:val="45"/>
          <w:sz w:val="28"/>
          <w:szCs w:val="28"/>
        </w:rPr>
        <w:t xml:space="preserve"> </w:t>
      </w:r>
      <w:r w:rsidRPr="00AD54E3">
        <w:rPr>
          <w:sz w:val="28"/>
          <w:szCs w:val="28"/>
        </w:rPr>
        <w:t>выделять</w:t>
      </w:r>
      <w:r w:rsidRPr="00AD54E3">
        <w:rPr>
          <w:spacing w:val="46"/>
          <w:sz w:val="28"/>
          <w:szCs w:val="28"/>
        </w:rPr>
        <w:t xml:space="preserve"> </w:t>
      </w:r>
      <w:r w:rsidRPr="00AD54E3">
        <w:rPr>
          <w:sz w:val="28"/>
          <w:szCs w:val="28"/>
        </w:rPr>
        <w:t>общие</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различные грамматические</w:t>
      </w:r>
      <w:r w:rsidRPr="00AD54E3">
        <w:rPr>
          <w:spacing w:val="-1"/>
          <w:sz w:val="28"/>
          <w:szCs w:val="28"/>
        </w:rPr>
        <w:t xml:space="preserve"> </w:t>
      </w:r>
      <w:r w:rsidRPr="00AD54E3">
        <w:rPr>
          <w:sz w:val="28"/>
          <w:szCs w:val="28"/>
        </w:rPr>
        <w:t>признаки;</w:t>
      </w:r>
    </w:p>
    <w:p w:rsidR="00C92B69" w:rsidRPr="00AD54E3" w:rsidRDefault="00B46697" w:rsidP="00AD54E3">
      <w:pPr>
        <w:ind w:left="284"/>
        <w:rPr>
          <w:sz w:val="28"/>
          <w:szCs w:val="28"/>
        </w:rPr>
      </w:pPr>
      <w:r w:rsidRPr="00AD54E3">
        <w:rPr>
          <w:sz w:val="28"/>
          <w:szCs w:val="28"/>
        </w:rPr>
        <w:t>сравнивать</w:t>
      </w:r>
      <w:r w:rsidRPr="00AD54E3">
        <w:rPr>
          <w:spacing w:val="-4"/>
          <w:sz w:val="28"/>
          <w:szCs w:val="28"/>
        </w:rPr>
        <w:t xml:space="preserve"> </w:t>
      </w:r>
      <w:r w:rsidRPr="00AD54E3">
        <w:rPr>
          <w:sz w:val="28"/>
          <w:szCs w:val="28"/>
        </w:rPr>
        <w:t>тему</w:t>
      </w:r>
      <w:r w:rsidRPr="00AD54E3">
        <w:rPr>
          <w:spacing w:val="-2"/>
          <w:sz w:val="28"/>
          <w:szCs w:val="28"/>
        </w:rPr>
        <w:t xml:space="preserve"> </w:t>
      </w:r>
      <w:r w:rsidRPr="00AD54E3">
        <w:rPr>
          <w:sz w:val="28"/>
          <w:szCs w:val="28"/>
        </w:rPr>
        <w:t>и</w:t>
      </w:r>
      <w:r w:rsidRPr="00AD54E3">
        <w:rPr>
          <w:spacing w:val="-3"/>
          <w:sz w:val="28"/>
          <w:szCs w:val="28"/>
        </w:rPr>
        <w:t xml:space="preserve"> </w:t>
      </w:r>
      <w:r w:rsidRPr="00AD54E3">
        <w:rPr>
          <w:sz w:val="28"/>
          <w:szCs w:val="28"/>
        </w:rPr>
        <w:t>основную</w:t>
      </w:r>
      <w:r w:rsidRPr="00AD54E3">
        <w:rPr>
          <w:spacing w:val="-2"/>
          <w:sz w:val="28"/>
          <w:szCs w:val="28"/>
        </w:rPr>
        <w:t xml:space="preserve"> </w:t>
      </w:r>
      <w:r w:rsidRPr="00AD54E3">
        <w:rPr>
          <w:sz w:val="28"/>
          <w:szCs w:val="28"/>
        </w:rPr>
        <w:t>мысль</w:t>
      </w:r>
      <w:r w:rsidRPr="00AD54E3">
        <w:rPr>
          <w:spacing w:val="-3"/>
          <w:sz w:val="28"/>
          <w:szCs w:val="28"/>
        </w:rPr>
        <w:t xml:space="preserve"> </w:t>
      </w:r>
      <w:r w:rsidRPr="00AD54E3">
        <w:rPr>
          <w:sz w:val="28"/>
          <w:szCs w:val="28"/>
        </w:rPr>
        <w:t>текста;</w:t>
      </w:r>
    </w:p>
    <w:p w:rsidR="00C92B69" w:rsidRPr="00AD54E3" w:rsidRDefault="00B46697" w:rsidP="00AD54E3">
      <w:pPr>
        <w:ind w:left="284"/>
        <w:rPr>
          <w:sz w:val="28"/>
          <w:szCs w:val="28"/>
        </w:rPr>
      </w:pPr>
      <w:r w:rsidRPr="00AD54E3">
        <w:rPr>
          <w:sz w:val="28"/>
          <w:szCs w:val="28"/>
        </w:rPr>
        <w:t>сравнивать</w:t>
      </w:r>
      <w:r w:rsidRPr="00AD54E3">
        <w:rPr>
          <w:spacing w:val="51"/>
          <w:sz w:val="28"/>
          <w:szCs w:val="28"/>
        </w:rPr>
        <w:t xml:space="preserve"> </w:t>
      </w:r>
      <w:r w:rsidRPr="00AD54E3">
        <w:rPr>
          <w:sz w:val="28"/>
          <w:szCs w:val="28"/>
        </w:rPr>
        <w:t>типы</w:t>
      </w:r>
      <w:r w:rsidRPr="00AD54E3">
        <w:rPr>
          <w:spacing w:val="51"/>
          <w:sz w:val="28"/>
          <w:szCs w:val="28"/>
        </w:rPr>
        <w:t xml:space="preserve"> </w:t>
      </w:r>
      <w:r w:rsidRPr="00AD54E3">
        <w:rPr>
          <w:sz w:val="28"/>
          <w:szCs w:val="28"/>
        </w:rPr>
        <w:t>текстов</w:t>
      </w:r>
      <w:r w:rsidRPr="00AD54E3">
        <w:rPr>
          <w:spacing w:val="51"/>
          <w:sz w:val="28"/>
          <w:szCs w:val="28"/>
        </w:rPr>
        <w:t xml:space="preserve"> </w:t>
      </w:r>
      <w:r w:rsidRPr="00AD54E3">
        <w:rPr>
          <w:sz w:val="28"/>
          <w:szCs w:val="28"/>
        </w:rPr>
        <w:t>(повествование,</w:t>
      </w:r>
      <w:r w:rsidRPr="00AD54E3">
        <w:rPr>
          <w:spacing w:val="52"/>
          <w:sz w:val="28"/>
          <w:szCs w:val="28"/>
        </w:rPr>
        <w:t xml:space="preserve"> </w:t>
      </w:r>
      <w:r w:rsidRPr="00AD54E3">
        <w:rPr>
          <w:sz w:val="28"/>
          <w:szCs w:val="28"/>
        </w:rPr>
        <w:t>описание,</w:t>
      </w:r>
      <w:r w:rsidRPr="00AD54E3">
        <w:rPr>
          <w:spacing w:val="51"/>
          <w:sz w:val="28"/>
          <w:szCs w:val="28"/>
        </w:rPr>
        <w:t xml:space="preserve"> </w:t>
      </w:r>
      <w:r w:rsidRPr="00AD54E3">
        <w:rPr>
          <w:sz w:val="28"/>
          <w:szCs w:val="28"/>
        </w:rPr>
        <w:t>рассуждение):</w:t>
      </w:r>
      <w:r w:rsidRPr="00AD54E3">
        <w:rPr>
          <w:spacing w:val="51"/>
          <w:sz w:val="28"/>
          <w:szCs w:val="28"/>
        </w:rPr>
        <w:t xml:space="preserve"> </w:t>
      </w:r>
      <w:r w:rsidRPr="00AD54E3">
        <w:rPr>
          <w:sz w:val="28"/>
          <w:szCs w:val="28"/>
        </w:rPr>
        <w:t>выделять</w:t>
      </w:r>
      <w:r w:rsidRPr="00AD54E3">
        <w:rPr>
          <w:spacing w:val="-67"/>
          <w:sz w:val="28"/>
          <w:szCs w:val="28"/>
        </w:rPr>
        <w:t xml:space="preserve"> </w:t>
      </w:r>
      <w:r w:rsidRPr="00AD54E3">
        <w:rPr>
          <w:sz w:val="28"/>
          <w:szCs w:val="28"/>
        </w:rPr>
        <w:t>особенности</w:t>
      </w:r>
      <w:r w:rsidRPr="00AD54E3">
        <w:rPr>
          <w:spacing w:val="-1"/>
          <w:sz w:val="28"/>
          <w:szCs w:val="28"/>
        </w:rPr>
        <w:t xml:space="preserve"> </w:t>
      </w:r>
      <w:r w:rsidRPr="00AD54E3">
        <w:rPr>
          <w:sz w:val="28"/>
          <w:szCs w:val="28"/>
        </w:rPr>
        <w:t>каждого</w:t>
      </w:r>
      <w:r w:rsidRPr="00AD54E3">
        <w:rPr>
          <w:spacing w:val="-1"/>
          <w:sz w:val="28"/>
          <w:szCs w:val="28"/>
        </w:rPr>
        <w:t xml:space="preserve"> </w:t>
      </w:r>
      <w:r w:rsidRPr="00AD54E3">
        <w:rPr>
          <w:sz w:val="28"/>
          <w:szCs w:val="28"/>
        </w:rPr>
        <w:t>типа текста;</w:t>
      </w:r>
    </w:p>
    <w:p w:rsidR="00C92B69" w:rsidRPr="00AD54E3" w:rsidRDefault="00B46697" w:rsidP="00AD54E3">
      <w:pPr>
        <w:ind w:left="284"/>
        <w:rPr>
          <w:sz w:val="28"/>
          <w:szCs w:val="28"/>
        </w:rPr>
      </w:pPr>
      <w:r w:rsidRPr="00AD54E3">
        <w:rPr>
          <w:sz w:val="28"/>
          <w:szCs w:val="28"/>
        </w:rPr>
        <w:t>сравнивать</w:t>
      </w:r>
      <w:r w:rsidRPr="00AD54E3">
        <w:rPr>
          <w:spacing w:val="-7"/>
          <w:sz w:val="28"/>
          <w:szCs w:val="28"/>
        </w:rPr>
        <w:t xml:space="preserve"> </w:t>
      </w:r>
      <w:r w:rsidRPr="00AD54E3">
        <w:rPr>
          <w:sz w:val="28"/>
          <w:szCs w:val="28"/>
        </w:rPr>
        <w:t>прямое</w:t>
      </w:r>
      <w:r w:rsidRPr="00AD54E3">
        <w:rPr>
          <w:spacing w:val="-7"/>
          <w:sz w:val="28"/>
          <w:szCs w:val="28"/>
        </w:rPr>
        <w:t xml:space="preserve"> </w:t>
      </w:r>
      <w:r w:rsidRPr="00AD54E3">
        <w:rPr>
          <w:sz w:val="28"/>
          <w:szCs w:val="28"/>
        </w:rPr>
        <w:t>и</w:t>
      </w:r>
      <w:r w:rsidRPr="00AD54E3">
        <w:rPr>
          <w:spacing w:val="-6"/>
          <w:sz w:val="28"/>
          <w:szCs w:val="28"/>
        </w:rPr>
        <w:t xml:space="preserve"> </w:t>
      </w:r>
      <w:r w:rsidRPr="00AD54E3">
        <w:rPr>
          <w:sz w:val="28"/>
          <w:szCs w:val="28"/>
        </w:rPr>
        <w:t>переносное</w:t>
      </w:r>
      <w:r w:rsidRPr="00AD54E3">
        <w:rPr>
          <w:spacing w:val="-7"/>
          <w:sz w:val="28"/>
          <w:szCs w:val="28"/>
        </w:rPr>
        <w:t xml:space="preserve"> </w:t>
      </w:r>
      <w:r w:rsidRPr="00AD54E3">
        <w:rPr>
          <w:sz w:val="28"/>
          <w:szCs w:val="28"/>
        </w:rPr>
        <w:t>значение</w:t>
      </w:r>
      <w:r w:rsidRPr="00AD54E3">
        <w:rPr>
          <w:spacing w:val="-7"/>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группировать слова на основании того, какой частью речи они являются;</w:t>
      </w:r>
      <w:r w:rsidRPr="00AD54E3">
        <w:rPr>
          <w:spacing w:val="1"/>
          <w:sz w:val="28"/>
          <w:szCs w:val="28"/>
        </w:rPr>
        <w:t xml:space="preserve"> </w:t>
      </w:r>
      <w:r w:rsidRPr="00AD54E3">
        <w:rPr>
          <w:sz w:val="28"/>
          <w:szCs w:val="28"/>
        </w:rPr>
        <w:t>объединять</w:t>
      </w:r>
      <w:r w:rsidRPr="00AD54E3">
        <w:rPr>
          <w:sz w:val="28"/>
          <w:szCs w:val="28"/>
        </w:rPr>
        <w:tab/>
        <w:t>имена</w:t>
      </w:r>
      <w:r w:rsidRPr="00AD54E3">
        <w:rPr>
          <w:sz w:val="28"/>
          <w:szCs w:val="28"/>
        </w:rPr>
        <w:tab/>
        <w:t>существительные</w:t>
      </w:r>
      <w:r w:rsidRPr="00AD54E3">
        <w:rPr>
          <w:sz w:val="28"/>
          <w:szCs w:val="28"/>
        </w:rPr>
        <w:tab/>
        <w:t>в</w:t>
      </w:r>
      <w:r w:rsidRPr="00AD54E3">
        <w:rPr>
          <w:sz w:val="28"/>
          <w:szCs w:val="28"/>
        </w:rPr>
        <w:tab/>
        <w:t>группы</w:t>
      </w:r>
      <w:r w:rsidRPr="00AD54E3">
        <w:rPr>
          <w:sz w:val="28"/>
          <w:szCs w:val="28"/>
        </w:rPr>
        <w:tab/>
        <w:t>по</w:t>
      </w:r>
      <w:r w:rsidRPr="00AD54E3">
        <w:rPr>
          <w:sz w:val="28"/>
          <w:szCs w:val="28"/>
        </w:rPr>
        <w:tab/>
      </w:r>
      <w:r w:rsidRPr="00AD54E3">
        <w:rPr>
          <w:spacing w:val="-1"/>
          <w:sz w:val="28"/>
          <w:szCs w:val="28"/>
        </w:rPr>
        <w:t>определённому</w:t>
      </w:r>
    </w:p>
    <w:p w:rsidR="00C92B69" w:rsidRPr="00AD54E3" w:rsidRDefault="00B46697" w:rsidP="00AD54E3">
      <w:pPr>
        <w:ind w:left="284"/>
        <w:rPr>
          <w:sz w:val="28"/>
          <w:szCs w:val="28"/>
        </w:rPr>
      </w:pPr>
      <w:r w:rsidRPr="00AD54E3">
        <w:rPr>
          <w:sz w:val="28"/>
          <w:szCs w:val="28"/>
        </w:rPr>
        <w:t>грамматическому</w:t>
      </w:r>
      <w:r w:rsidRPr="00AD54E3">
        <w:rPr>
          <w:spacing w:val="61"/>
          <w:sz w:val="28"/>
          <w:szCs w:val="28"/>
        </w:rPr>
        <w:t xml:space="preserve"> </w:t>
      </w:r>
      <w:r w:rsidRPr="00AD54E3">
        <w:rPr>
          <w:sz w:val="28"/>
          <w:szCs w:val="28"/>
        </w:rPr>
        <w:t>признаку</w:t>
      </w:r>
      <w:r w:rsidRPr="00AD54E3">
        <w:rPr>
          <w:spacing w:val="61"/>
          <w:sz w:val="28"/>
          <w:szCs w:val="28"/>
        </w:rPr>
        <w:t xml:space="preserve"> </w:t>
      </w:r>
      <w:r w:rsidRPr="00AD54E3">
        <w:rPr>
          <w:sz w:val="28"/>
          <w:szCs w:val="28"/>
        </w:rPr>
        <w:t>(например,</w:t>
      </w:r>
      <w:r w:rsidRPr="00AD54E3">
        <w:rPr>
          <w:spacing w:val="61"/>
          <w:sz w:val="28"/>
          <w:szCs w:val="28"/>
        </w:rPr>
        <w:t xml:space="preserve"> </w:t>
      </w:r>
      <w:r w:rsidRPr="00AD54E3">
        <w:rPr>
          <w:sz w:val="28"/>
          <w:szCs w:val="28"/>
        </w:rPr>
        <w:t>род</w:t>
      </w:r>
      <w:r w:rsidRPr="00AD54E3">
        <w:rPr>
          <w:spacing w:val="61"/>
          <w:sz w:val="28"/>
          <w:szCs w:val="28"/>
        </w:rPr>
        <w:t xml:space="preserve"> </w:t>
      </w:r>
      <w:r w:rsidRPr="00AD54E3">
        <w:rPr>
          <w:sz w:val="28"/>
          <w:szCs w:val="28"/>
        </w:rPr>
        <w:t>или</w:t>
      </w:r>
      <w:r w:rsidRPr="00AD54E3">
        <w:rPr>
          <w:spacing w:val="62"/>
          <w:sz w:val="28"/>
          <w:szCs w:val="28"/>
        </w:rPr>
        <w:t xml:space="preserve"> </w:t>
      </w:r>
      <w:r w:rsidRPr="00AD54E3">
        <w:rPr>
          <w:sz w:val="28"/>
          <w:szCs w:val="28"/>
        </w:rPr>
        <w:t>число),</w:t>
      </w:r>
      <w:r w:rsidRPr="00AD54E3">
        <w:rPr>
          <w:spacing w:val="61"/>
          <w:sz w:val="28"/>
          <w:szCs w:val="28"/>
        </w:rPr>
        <w:t xml:space="preserve"> </w:t>
      </w:r>
      <w:r w:rsidRPr="00AD54E3">
        <w:rPr>
          <w:sz w:val="28"/>
          <w:szCs w:val="28"/>
        </w:rPr>
        <w:t>самостоятельно</w:t>
      </w:r>
      <w:r w:rsidRPr="00AD54E3">
        <w:rPr>
          <w:spacing w:val="61"/>
          <w:sz w:val="28"/>
          <w:szCs w:val="28"/>
        </w:rPr>
        <w:t xml:space="preserve"> </w:t>
      </w:r>
      <w:r w:rsidRPr="00AD54E3">
        <w:rPr>
          <w:sz w:val="28"/>
          <w:szCs w:val="28"/>
        </w:rPr>
        <w:t>находить</w:t>
      </w:r>
      <w:r w:rsidRPr="00AD54E3">
        <w:rPr>
          <w:spacing w:val="-67"/>
          <w:sz w:val="28"/>
          <w:szCs w:val="28"/>
        </w:rPr>
        <w:t xml:space="preserve"> </w:t>
      </w:r>
      <w:r w:rsidRPr="00AD54E3">
        <w:rPr>
          <w:sz w:val="28"/>
          <w:szCs w:val="28"/>
        </w:rPr>
        <w:t>возможный</w:t>
      </w:r>
      <w:r w:rsidRPr="00AD54E3">
        <w:rPr>
          <w:spacing w:val="-2"/>
          <w:sz w:val="28"/>
          <w:szCs w:val="28"/>
        </w:rPr>
        <w:t xml:space="preserve"> </w:t>
      </w:r>
      <w:r w:rsidRPr="00AD54E3">
        <w:rPr>
          <w:sz w:val="28"/>
          <w:szCs w:val="28"/>
        </w:rPr>
        <w:t>признак</w:t>
      </w:r>
      <w:r w:rsidRPr="00AD54E3">
        <w:rPr>
          <w:spacing w:val="-1"/>
          <w:sz w:val="28"/>
          <w:szCs w:val="28"/>
        </w:rPr>
        <w:t xml:space="preserve"> </w:t>
      </w:r>
      <w:r w:rsidRPr="00AD54E3">
        <w:rPr>
          <w:sz w:val="28"/>
          <w:szCs w:val="28"/>
        </w:rPr>
        <w:t>группировки;</w:t>
      </w:r>
    </w:p>
    <w:p w:rsidR="00C92B69" w:rsidRPr="00AD54E3" w:rsidRDefault="00B46697" w:rsidP="00AD54E3">
      <w:pPr>
        <w:ind w:left="284"/>
        <w:rPr>
          <w:sz w:val="28"/>
          <w:szCs w:val="28"/>
        </w:rPr>
      </w:pPr>
      <w:r w:rsidRPr="00AD54E3">
        <w:rPr>
          <w:sz w:val="28"/>
          <w:szCs w:val="28"/>
        </w:rPr>
        <w:t>определять</w:t>
      </w:r>
      <w:r w:rsidRPr="00AD54E3">
        <w:rPr>
          <w:spacing w:val="-7"/>
          <w:sz w:val="28"/>
          <w:szCs w:val="28"/>
        </w:rPr>
        <w:t xml:space="preserve"> </w:t>
      </w:r>
      <w:r w:rsidRPr="00AD54E3">
        <w:rPr>
          <w:sz w:val="28"/>
          <w:szCs w:val="28"/>
        </w:rPr>
        <w:t>существенный</w:t>
      </w:r>
      <w:r w:rsidRPr="00AD54E3">
        <w:rPr>
          <w:spacing w:val="-8"/>
          <w:sz w:val="28"/>
          <w:szCs w:val="28"/>
        </w:rPr>
        <w:t xml:space="preserve"> </w:t>
      </w:r>
      <w:r w:rsidRPr="00AD54E3">
        <w:rPr>
          <w:sz w:val="28"/>
          <w:szCs w:val="28"/>
        </w:rPr>
        <w:t>признак</w:t>
      </w:r>
      <w:r w:rsidRPr="00AD54E3">
        <w:rPr>
          <w:spacing w:val="-8"/>
          <w:sz w:val="28"/>
          <w:szCs w:val="28"/>
        </w:rPr>
        <w:t xml:space="preserve"> </w:t>
      </w:r>
      <w:r w:rsidRPr="00AD54E3">
        <w:rPr>
          <w:sz w:val="28"/>
          <w:szCs w:val="28"/>
        </w:rPr>
        <w:t>для</w:t>
      </w:r>
      <w:r w:rsidRPr="00AD54E3">
        <w:rPr>
          <w:spacing w:val="-7"/>
          <w:sz w:val="28"/>
          <w:szCs w:val="28"/>
        </w:rPr>
        <w:t xml:space="preserve"> </w:t>
      </w:r>
      <w:r w:rsidRPr="00AD54E3">
        <w:rPr>
          <w:sz w:val="28"/>
          <w:szCs w:val="28"/>
        </w:rPr>
        <w:t>классификации</w:t>
      </w:r>
      <w:r w:rsidRPr="00AD54E3">
        <w:rPr>
          <w:spacing w:val="-8"/>
          <w:sz w:val="28"/>
          <w:szCs w:val="28"/>
        </w:rPr>
        <w:t xml:space="preserve"> </w:t>
      </w:r>
      <w:r w:rsidRPr="00AD54E3">
        <w:rPr>
          <w:sz w:val="28"/>
          <w:szCs w:val="28"/>
        </w:rPr>
        <w:t>звуков,</w:t>
      </w:r>
      <w:r w:rsidRPr="00AD54E3">
        <w:rPr>
          <w:spacing w:val="-7"/>
          <w:sz w:val="28"/>
          <w:szCs w:val="28"/>
        </w:rPr>
        <w:t xml:space="preserve"> </w:t>
      </w:r>
      <w:r w:rsidRPr="00AD54E3">
        <w:rPr>
          <w:sz w:val="28"/>
          <w:szCs w:val="28"/>
        </w:rPr>
        <w:t>предложений;</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ориентироваться</w:t>
      </w:r>
      <w:r w:rsidRPr="00AD54E3">
        <w:rPr>
          <w:sz w:val="28"/>
          <w:szCs w:val="28"/>
        </w:rPr>
        <w:tab/>
        <w:t>в</w:t>
      </w:r>
      <w:r w:rsidRPr="00AD54E3">
        <w:rPr>
          <w:sz w:val="28"/>
          <w:szCs w:val="28"/>
        </w:rPr>
        <w:tab/>
        <w:t>изученных</w:t>
      </w:r>
      <w:r w:rsidRPr="00AD54E3">
        <w:rPr>
          <w:sz w:val="28"/>
          <w:szCs w:val="28"/>
        </w:rPr>
        <w:tab/>
        <w:t>понятиях</w:t>
      </w:r>
      <w:r w:rsidRPr="00AD54E3">
        <w:rPr>
          <w:sz w:val="28"/>
          <w:szCs w:val="28"/>
        </w:rPr>
        <w:tab/>
        <w:t>(подлежащее,</w:t>
      </w:r>
      <w:r w:rsidRPr="00AD54E3">
        <w:rPr>
          <w:sz w:val="28"/>
          <w:szCs w:val="28"/>
        </w:rPr>
        <w:tab/>
        <w:t>сказуемое,</w:t>
      </w:r>
      <w:r w:rsidRPr="00AD54E3">
        <w:rPr>
          <w:spacing w:val="-67"/>
          <w:sz w:val="28"/>
          <w:szCs w:val="28"/>
        </w:rPr>
        <w:t xml:space="preserve"> </w:t>
      </w:r>
      <w:r w:rsidRPr="00AD54E3">
        <w:rPr>
          <w:sz w:val="28"/>
          <w:szCs w:val="28"/>
        </w:rPr>
        <w:t>второстепенные</w:t>
      </w:r>
      <w:r w:rsidRPr="00AD54E3">
        <w:rPr>
          <w:spacing w:val="17"/>
          <w:sz w:val="28"/>
          <w:szCs w:val="28"/>
        </w:rPr>
        <w:t xml:space="preserve"> </w:t>
      </w:r>
      <w:r w:rsidRPr="00AD54E3">
        <w:rPr>
          <w:sz w:val="28"/>
          <w:szCs w:val="28"/>
        </w:rPr>
        <w:t>члены</w:t>
      </w:r>
      <w:r w:rsidRPr="00AD54E3">
        <w:rPr>
          <w:spacing w:val="18"/>
          <w:sz w:val="28"/>
          <w:szCs w:val="28"/>
        </w:rPr>
        <w:t xml:space="preserve"> </w:t>
      </w:r>
      <w:r w:rsidRPr="00AD54E3">
        <w:rPr>
          <w:sz w:val="28"/>
          <w:szCs w:val="28"/>
        </w:rPr>
        <w:t>предложения,</w:t>
      </w:r>
      <w:r w:rsidRPr="00AD54E3">
        <w:rPr>
          <w:spacing w:val="18"/>
          <w:sz w:val="28"/>
          <w:szCs w:val="28"/>
        </w:rPr>
        <w:t xml:space="preserve"> </w:t>
      </w:r>
      <w:r w:rsidRPr="00AD54E3">
        <w:rPr>
          <w:sz w:val="28"/>
          <w:szCs w:val="28"/>
        </w:rPr>
        <w:t>часть</w:t>
      </w:r>
      <w:r w:rsidRPr="00AD54E3">
        <w:rPr>
          <w:spacing w:val="18"/>
          <w:sz w:val="28"/>
          <w:szCs w:val="28"/>
        </w:rPr>
        <w:t xml:space="preserve"> </w:t>
      </w:r>
      <w:r w:rsidRPr="00AD54E3">
        <w:rPr>
          <w:sz w:val="28"/>
          <w:szCs w:val="28"/>
        </w:rPr>
        <w:t>речи,</w:t>
      </w:r>
      <w:r w:rsidRPr="00AD54E3">
        <w:rPr>
          <w:spacing w:val="18"/>
          <w:sz w:val="28"/>
          <w:szCs w:val="28"/>
        </w:rPr>
        <w:t xml:space="preserve"> </w:t>
      </w:r>
      <w:r w:rsidRPr="00AD54E3">
        <w:rPr>
          <w:sz w:val="28"/>
          <w:szCs w:val="28"/>
        </w:rPr>
        <w:t>склонение)</w:t>
      </w:r>
      <w:r w:rsidRPr="00AD54E3">
        <w:rPr>
          <w:spacing w:val="16"/>
          <w:sz w:val="28"/>
          <w:szCs w:val="28"/>
        </w:rPr>
        <w:t xml:space="preserve"> </w:t>
      </w:r>
      <w:r w:rsidRPr="00AD54E3">
        <w:rPr>
          <w:sz w:val="28"/>
          <w:szCs w:val="28"/>
        </w:rPr>
        <w:t>и</w:t>
      </w:r>
      <w:r w:rsidRPr="00AD54E3">
        <w:rPr>
          <w:spacing w:val="18"/>
          <w:sz w:val="28"/>
          <w:szCs w:val="28"/>
        </w:rPr>
        <w:t xml:space="preserve"> </w:t>
      </w:r>
      <w:r w:rsidRPr="00AD54E3">
        <w:rPr>
          <w:sz w:val="28"/>
          <w:szCs w:val="28"/>
        </w:rPr>
        <w:t>соотносить</w:t>
      </w:r>
      <w:r w:rsidRPr="00AD54E3">
        <w:rPr>
          <w:spacing w:val="18"/>
          <w:sz w:val="28"/>
          <w:szCs w:val="28"/>
        </w:rPr>
        <w:t xml:space="preserve"> </w:t>
      </w:r>
      <w:r w:rsidRPr="00AD54E3">
        <w:rPr>
          <w:sz w:val="28"/>
          <w:szCs w:val="28"/>
        </w:rPr>
        <w:t>понятие</w:t>
      </w:r>
      <w:r w:rsidRPr="00AD54E3">
        <w:rPr>
          <w:spacing w:val="1"/>
          <w:sz w:val="28"/>
          <w:szCs w:val="28"/>
        </w:rPr>
        <w:t xml:space="preserve"> </w:t>
      </w:r>
      <w:r w:rsidRPr="00AD54E3">
        <w:rPr>
          <w:sz w:val="28"/>
          <w:szCs w:val="28"/>
        </w:rPr>
        <w:t>с</w:t>
      </w:r>
      <w:r w:rsidRPr="00AD54E3">
        <w:rPr>
          <w:spacing w:val="-2"/>
          <w:sz w:val="28"/>
          <w:szCs w:val="28"/>
        </w:rPr>
        <w:t xml:space="preserve"> </w:t>
      </w:r>
      <w:r w:rsidRPr="00AD54E3">
        <w:rPr>
          <w:sz w:val="28"/>
          <w:szCs w:val="28"/>
        </w:rPr>
        <w:t>его</w:t>
      </w:r>
      <w:r w:rsidRPr="00AD54E3">
        <w:rPr>
          <w:spacing w:val="-1"/>
          <w:sz w:val="28"/>
          <w:szCs w:val="28"/>
        </w:rPr>
        <w:t xml:space="preserve"> </w:t>
      </w:r>
      <w:r w:rsidRPr="00AD54E3">
        <w:rPr>
          <w:sz w:val="28"/>
          <w:szCs w:val="28"/>
        </w:rPr>
        <w:t>краткой</w:t>
      </w:r>
      <w:r w:rsidRPr="00AD54E3">
        <w:rPr>
          <w:spacing w:val="-1"/>
          <w:sz w:val="28"/>
          <w:szCs w:val="28"/>
        </w:rPr>
        <w:t xml:space="preserve"> </w:t>
      </w:r>
      <w:r w:rsidRPr="00AD54E3">
        <w:rPr>
          <w:sz w:val="28"/>
          <w:szCs w:val="28"/>
        </w:rPr>
        <w:t>характеристикой.</w:t>
      </w:r>
    </w:p>
    <w:p w:rsidR="00C92B69" w:rsidRPr="00AD54E3" w:rsidRDefault="00B46697" w:rsidP="00AD54E3">
      <w:pPr>
        <w:ind w:left="284"/>
        <w:rPr>
          <w:sz w:val="28"/>
          <w:szCs w:val="28"/>
        </w:rPr>
      </w:pPr>
      <w:r w:rsidRPr="00AD54E3">
        <w:rPr>
          <w:sz w:val="28"/>
          <w:szCs w:val="28"/>
        </w:rPr>
        <w:t>Базовые</w:t>
      </w:r>
      <w:r w:rsidRPr="00AD54E3">
        <w:rPr>
          <w:sz w:val="28"/>
          <w:szCs w:val="28"/>
        </w:rPr>
        <w:tab/>
        <w:t>исследовательские</w:t>
      </w:r>
      <w:r w:rsidRPr="00AD54E3">
        <w:rPr>
          <w:sz w:val="28"/>
          <w:szCs w:val="28"/>
        </w:rPr>
        <w:tab/>
        <w:t>действия</w:t>
      </w:r>
      <w:r w:rsidRPr="00AD54E3">
        <w:rPr>
          <w:sz w:val="28"/>
          <w:szCs w:val="28"/>
        </w:rPr>
        <w:tab/>
        <w:t>как</w:t>
      </w:r>
      <w:r w:rsidRPr="00AD54E3">
        <w:rPr>
          <w:sz w:val="28"/>
          <w:szCs w:val="28"/>
        </w:rPr>
        <w:tab/>
        <w:t>часть</w:t>
      </w:r>
      <w:r w:rsidRPr="00AD54E3">
        <w:rPr>
          <w:sz w:val="28"/>
          <w:szCs w:val="28"/>
        </w:rPr>
        <w:tab/>
      </w:r>
      <w:r w:rsidRPr="00AD54E3">
        <w:rPr>
          <w:spacing w:val="-1"/>
          <w:sz w:val="28"/>
          <w:szCs w:val="28"/>
        </w:rPr>
        <w:t>познавательных</w:t>
      </w:r>
      <w:r w:rsidRPr="00AD54E3">
        <w:rPr>
          <w:spacing w:val="-67"/>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 действий:</w:t>
      </w:r>
    </w:p>
    <w:p w:rsidR="00C92B69" w:rsidRPr="00AD54E3" w:rsidRDefault="00B46697" w:rsidP="00AD54E3">
      <w:pPr>
        <w:ind w:left="284"/>
        <w:rPr>
          <w:sz w:val="28"/>
          <w:szCs w:val="28"/>
        </w:rPr>
      </w:pPr>
      <w:r w:rsidRPr="00AD54E3">
        <w:rPr>
          <w:sz w:val="28"/>
          <w:szCs w:val="28"/>
        </w:rPr>
        <w:t>определять</w:t>
      </w:r>
      <w:r w:rsidRPr="00AD54E3">
        <w:rPr>
          <w:sz w:val="28"/>
          <w:szCs w:val="28"/>
        </w:rPr>
        <w:tab/>
        <w:t>разрыв</w:t>
      </w:r>
      <w:r w:rsidRPr="00AD54E3">
        <w:rPr>
          <w:sz w:val="28"/>
          <w:szCs w:val="28"/>
        </w:rPr>
        <w:tab/>
        <w:t>между</w:t>
      </w:r>
      <w:r w:rsidRPr="00AD54E3">
        <w:rPr>
          <w:sz w:val="28"/>
          <w:szCs w:val="28"/>
        </w:rPr>
        <w:tab/>
        <w:t>реальным</w:t>
      </w:r>
      <w:r w:rsidRPr="00AD54E3">
        <w:rPr>
          <w:sz w:val="28"/>
          <w:szCs w:val="28"/>
        </w:rPr>
        <w:tab/>
        <w:t>и</w:t>
      </w:r>
      <w:r w:rsidRPr="00AD54E3">
        <w:rPr>
          <w:sz w:val="28"/>
          <w:szCs w:val="28"/>
        </w:rPr>
        <w:tab/>
        <w:t>желательным</w:t>
      </w:r>
      <w:r w:rsidRPr="00AD54E3">
        <w:rPr>
          <w:sz w:val="28"/>
          <w:szCs w:val="28"/>
        </w:rPr>
        <w:tab/>
        <w:t>качеством</w:t>
      </w:r>
      <w:r w:rsidRPr="00AD54E3">
        <w:rPr>
          <w:sz w:val="28"/>
          <w:szCs w:val="28"/>
        </w:rPr>
        <w:tab/>
      </w:r>
      <w:r w:rsidRPr="00AD54E3">
        <w:rPr>
          <w:spacing w:val="-1"/>
          <w:sz w:val="28"/>
          <w:szCs w:val="28"/>
        </w:rPr>
        <w:t>текста</w:t>
      </w:r>
      <w:r w:rsidRPr="00AD54E3">
        <w:rPr>
          <w:spacing w:val="-67"/>
          <w:sz w:val="28"/>
          <w:szCs w:val="28"/>
        </w:rPr>
        <w:t xml:space="preserve"> </w:t>
      </w:r>
      <w:r w:rsidRPr="00AD54E3">
        <w:rPr>
          <w:sz w:val="28"/>
          <w:szCs w:val="28"/>
        </w:rPr>
        <w:t>на</w:t>
      </w:r>
      <w:r w:rsidRPr="00AD54E3">
        <w:rPr>
          <w:spacing w:val="-2"/>
          <w:sz w:val="28"/>
          <w:szCs w:val="28"/>
        </w:rPr>
        <w:t xml:space="preserve"> </w:t>
      </w:r>
      <w:r w:rsidRPr="00AD54E3">
        <w:rPr>
          <w:sz w:val="28"/>
          <w:szCs w:val="28"/>
        </w:rPr>
        <w:t>основе предложенных</w:t>
      </w:r>
      <w:r w:rsidRPr="00AD54E3">
        <w:rPr>
          <w:spacing w:val="-1"/>
          <w:sz w:val="28"/>
          <w:szCs w:val="28"/>
        </w:rPr>
        <w:t xml:space="preserve"> </w:t>
      </w:r>
      <w:r w:rsidRPr="00AD54E3">
        <w:rPr>
          <w:sz w:val="28"/>
          <w:szCs w:val="28"/>
        </w:rPr>
        <w:t>учителем</w:t>
      </w:r>
      <w:r w:rsidRPr="00AD54E3">
        <w:rPr>
          <w:spacing w:val="-1"/>
          <w:sz w:val="28"/>
          <w:szCs w:val="28"/>
        </w:rPr>
        <w:t xml:space="preserve"> </w:t>
      </w:r>
      <w:r w:rsidRPr="00AD54E3">
        <w:rPr>
          <w:sz w:val="28"/>
          <w:szCs w:val="28"/>
        </w:rPr>
        <w:t>критериев;</w:t>
      </w:r>
    </w:p>
    <w:p w:rsidR="00C92B69" w:rsidRPr="00AD54E3" w:rsidRDefault="00B46697" w:rsidP="00AD54E3">
      <w:pPr>
        <w:ind w:left="284"/>
        <w:rPr>
          <w:sz w:val="28"/>
          <w:szCs w:val="28"/>
        </w:rPr>
      </w:pPr>
      <w:r w:rsidRPr="00AD54E3">
        <w:rPr>
          <w:sz w:val="28"/>
          <w:szCs w:val="28"/>
        </w:rPr>
        <w:t>с</w:t>
      </w:r>
      <w:r w:rsidRPr="00AD54E3">
        <w:rPr>
          <w:spacing w:val="37"/>
          <w:sz w:val="28"/>
          <w:szCs w:val="28"/>
        </w:rPr>
        <w:t xml:space="preserve"> </w:t>
      </w:r>
      <w:r w:rsidRPr="00AD54E3">
        <w:rPr>
          <w:sz w:val="28"/>
          <w:szCs w:val="28"/>
        </w:rPr>
        <w:t>помощью</w:t>
      </w:r>
      <w:r w:rsidRPr="00AD54E3">
        <w:rPr>
          <w:spacing w:val="37"/>
          <w:sz w:val="28"/>
          <w:szCs w:val="28"/>
        </w:rPr>
        <w:t xml:space="preserve"> </w:t>
      </w:r>
      <w:r w:rsidRPr="00AD54E3">
        <w:rPr>
          <w:sz w:val="28"/>
          <w:szCs w:val="28"/>
        </w:rPr>
        <w:t>учителя</w:t>
      </w:r>
      <w:r w:rsidRPr="00AD54E3">
        <w:rPr>
          <w:spacing w:val="37"/>
          <w:sz w:val="28"/>
          <w:szCs w:val="28"/>
        </w:rPr>
        <w:t xml:space="preserve"> </w:t>
      </w:r>
      <w:r w:rsidRPr="00AD54E3">
        <w:rPr>
          <w:sz w:val="28"/>
          <w:szCs w:val="28"/>
        </w:rPr>
        <w:t>формулировать</w:t>
      </w:r>
      <w:r w:rsidRPr="00AD54E3">
        <w:rPr>
          <w:spacing w:val="37"/>
          <w:sz w:val="28"/>
          <w:szCs w:val="28"/>
        </w:rPr>
        <w:t xml:space="preserve"> </w:t>
      </w:r>
      <w:r w:rsidRPr="00AD54E3">
        <w:rPr>
          <w:sz w:val="28"/>
          <w:szCs w:val="28"/>
        </w:rPr>
        <w:t>цель</w:t>
      </w:r>
      <w:r w:rsidRPr="00AD54E3">
        <w:rPr>
          <w:spacing w:val="37"/>
          <w:sz w:val="28"/>
          <w:szCs w:val="28"/>
        </w:rPr>
        <w:t xml:space="preserve"> </w:t>
      </w:r>
      <w:r w:rsidRPr="00AD54E3">
        <w:rPr>
          <w:sz w:val="28"/>
          <w:szCs w:val="28"/>
        </w:rPr>
        <w:t>изменения</w:t>
      </w:r>
      <w:r w:rsidRPr="00AD54E3">
        <w:rPr>
          <w:spacing w:val="37"/>
          <w:sz w:val="28"/>
          <w:szCs w:val="28"/>
        </w:rPr>
        <w:t xml:space="preserve"> </w:t>
      </w:r>
      <w:r w:rsidRPr="00AD54E3">
        <w:rPr>
          <w:sz w:val="28"/>
          <w:szCs w:val="28"/>
        </w:rPr>
        <w:t>текста,</w:t>
      </w:r>
      <w:r w:rsidRPr="00AD54E3">
        <w:rPr>
          <w:spacing w:val="37"/>
          <w:sz w:val="28"/>
          <w:szCs w:val="28"/>
        </w:rPr>
        <w:t xml:space="preserve"> </w:t>
      </w:r>
      <w:r w:rsidRPr="00AD54E3">
        <w:rPr>
          <w:sz w:val="28"/>
          <w:szCs w:val="28"/>
        </w:rPr>
        <w:t>планировать</w:t>
      </w:r>
      <w:r w:rsidRPr="00AD54E3">
        <w:rPr>
          <w:spacing w:val="-67"/>
          <w:sz w:val="28"/>
          <w:szCs w:val="28"/>
        </w:rPr>
        <w:t xml:space="preserve"> </w:t>
      </w:r>
      <w:r w:rsidRPr="00AD54E3">
        <w:rPr>
          <w:sz w:val="28"/>
          <w:szCs w:val="28"/>
        </w:rPr>
        <w:t>действия</w:t>
      </w:r>
      <w:r w:rsidRPr="00AD54E3">
        <w:rPr>
          <w:spacing w:val="-2"/>
          <w:sz w:val="28"/>
          <w:szCs w:val="28"/>
        </w:rPr>
        <w:t xml:space="preserve"> </w:t>
      </w:r>
      <w:r w:rsidRPr="00AD54E3">
        <w:rPr>
          <w:sz w:val="28"/>
          <w:szCs w:val="28"/>
        </w:rPr>
        <w:t>по</w:t>
      </w:r>
      <w:r w:rsidRPr="00AD54E3">
        <w:rPr>
          <w:spacing w:val="-1"/>
          <w:sz w:val="28"/>
          <w:szCs w:val="28"/>
        </w:rPr>
        <w:t xml:space="preserve"> </w:t>
      </w:r>
      <w:r w:rsidRPr="00AD54E3">
        <w:rPr>
          <w:sz w:val="28"/>
          <w:szCs w:val="28"/>
        </w:rPr>
        <w:t>изменению</w:t>
      </w:r>
      <w:r w:rsidRPr="00AD54E3">
        <w:rPr>
          <w:spacing w:val="-1"/>
          <w:sz w:val="28"/>
          <w:szCs w:val="28"/>
        </w:rPr>
        <w:t xml:space="preserve"> </w:t>
      </w:r>
      <w:r w:rsidRPr="00AD54E3">
        <w:rPr>
          <w:sz w:val="28"/>
          <w:szCs w:val="28"/>
        </w:rPr>
        <w:t>текста;</w:t>
      </w:r>
    </w:p>
    <w:p w:rsidR="00C92B69" w:rsidRPr="00AD54E3" w:rsidRDefault="00B46697" w:rsidP="00AD54E3">
      <w:pPr>
        <w:ind w:left="284"/>
        <w:rPr>
          <w:sz w:val="28"/>
          <w:szCs w:val="28"/>
        </w:rPr>
      </w:pPr>
      <w:r w:rsidRPr="00AD54E3">
        <w:rPr>
          <w:sz w:val="28"/>
          <w:szCs w:val="28"/>
        </w:rPr>
        <w:t>высказывать предположение в процессе наблюдения за языковым материалом;</w:t>
      </w:r>
      <w:r w:rsidRPr="00AD54E3">
        <w:rPr>
          <w:spacing w:val="-67"/>
          <w:sz w:val="28"/>
          <w:szCs w:val="28"/>
        </w:rPr>
        <w:t xml:space="preserve"> </w:t>
      </w:r>
      <w:r w:rsidRPr="00AD54E3">
        <w:rPr>
          <w:sz w:val="28"/>
          <w:szCs w:val="28"/>
        </w:rPr>
        <w:t>проводить</w:t>
      </w:r>
      <w:r w:rsidRPr="00AD54E3">
        <w:rPr>
          <w:sz w:val="28"/>
          <w:szCs w:val="28"/>
        </w:rPr>
        <w:tab/>
        <w:t>по</w:t>
      </w:r>
      <w:r w:rsidRPr="00AD54E3">
        <w:rPr>
          <w:sz w:val="28"/>
          <w:szCs w:val="28"/>
        </w:rPr>
        <w:tab/>
        <w:t>предложенному</w:t>
      </w:r>
      <w:r w:rsidRPr="00AD54E3">
        <w:rPr>
          <w:sz w:val="28"/>
          <w:szCs w:val="28"/>
        </w:rPr>
        <w:tab/>
        <w:t>плану</w:t>
      </w:r>
      <w:r w:rsidRPr="00AD54E3">
        <w:rPr>
          <w:sz w:val="28"/>
          <w:szCs w:val="28"/>
        </w:rPr>
        <w:tab/>
        <w:t>несложное</w:t>
      </w:r>
      <w:r w:rsidRPr="00AD54E3">
        <w:rPr>
          <w:sz w:val="28"/>
          <w:szCs w:val="28"/>
        </w:rPr>
        <w:tab/>
      </w:r>
      <w:r w:rsidRPr="00AD54E3">
        <w:rPr>
          <w:spacing w:val="-1"/>
          <w:sz w:val="28"/>
          <w:szCs w:val="28"/>
        </w:rPr>
        <w:t>лингвистическое</w:t>
      </w:r>
    </w:p>
    <w:p w:rsidR="00C92B69" w:rsidRPr="00AD54E3" w:rsidRDefault="00B46697" w:rsidP="00AD54E3">
      <w:pPr>
        <w:ind w:left="284"/>
        <w:rPr>
          <w:sz w:val="28"/>
          <w:szCs w:val="28"/>
        </w:rPr>
      </w:pPr>
      <w:r w:rsidRPr="00AD54E3">
        <w:rPr>
          <w:sz w:val="28"/>
          <w:szCs w:val="28"/>
        </w:rPr>
        <w:t>миниисследование, выполнять по предложенному плану проектное задание;</w:t>
      </w:r>
      <w:r w:rsidRPr="00AD54E3">
        <w:rPr>
          <w:spacing w:val="1"/>
          <w:sz w:val="28"/>
          <w:szCs w:val="28"/>
        </w:rPr>
        <w:t xml:space="preserve"> </w:t>
      </w:r>
      <w:r w:rsidRPr="00AD54E3">
        <w:rPr>
          <w:sz w:val="28"/>
          <w:szCs w:val="28"/>
        </w:rPr>
        <w:t>формулировать</w:t>
      </w:r>
      <w:r w:rsidRPr="00AD54E3">
        <w:rPr>
          <w:spacing w:val="96"/>
          <w:sz w:val="28"/>
          <w:szCs w:val="28"/>
        </w:rPr>
        <w:t xml:space="preserve"> </w:t>
      </w:r>
      <w:r w:rsidRPr="00AD54E3">
        <w:rPr>
          <w:sz w:val="28"/>
          <w:szCs w:val="28"/>
        </w:rPr>
        <w:t>выводы</w:t>
      </w:r>
      <w:r w:rsidRPr="00AD54E3">
        <w:rPr>
          <w:spacing w:val="96"/>
          <w:sz w:val="28"/>
          <w:szCs w:val="28"/>
        </w:rPr>
        <w:t xml:space="preserve"> </w:t>
      </w:r>
      <w:r w:rsidRPr="00AD54E3">
        <w:rPr>
          <w:sz w:val="28"/>
          <w:szCs w:val="28"/>
        </w:rPr>
        <w:t>об</w:t>
      </w:r>
      <w:r w:rsidRPr="00AD54E3">
        <w:rPr>
          <w:spacing w:val="96"/>
          <w:sz w:val="28"/>
          <w:szCs w:val="28"/>
        </w:rPr>
        <w:t xml:space="preserve"> </w:t>
      </w:r>
      <w:r w:rsidRPr="00AD54E3">
        <w:rPr>
          <w:sz w:val="28"/>
          <w:szCs w:val="28"/>
        </w:rPr>
        <w:t>особенностях</w:t>
      </w:r>
      <w:r w:rsidRPr="00AD54E3">
        <w:rPr>
          <w:spacing w:val="96"/>
          <w:sz w:val="28"/>
          <w:szCs w:val="28"/>
        </w:rPr>
        <w:t xml:space="preserve"> </w:t>
      </w:r>
      <w:r w:rsidRPr="00AD54E3">
        <w:rPr>
          <w:sz w:val="28"/>
          <w:szCs w:val="28"/>
        </w:rPr>
        <w:t>каждого</w:t>
      </w:r>
      <w:r w:rsidRPr="00AD54E3">
        <w:rPr>
          <w:spacing w:val="96"/>
          <w:sz w:val="28"/>
          <w:szCs w:val="28"/>
        </w:rPr>
        <w:t xml:space="preserve"> </w:t>
      </w:r>
      <w:r w:rsidRPr="00AD54E3">
        <w:rPr>
          <w:sz w:val="28"/>
          <w:szCs w:val="28"/>
        </w:rPr>
        <w:t>из</w:t>
      </w:r>
      <w:r w:rsidRPr="00AD54E3">
        <w:rPr>
          <w:spacing w:val="96"/>
          <w:sz w:val="28"/>
          <w:szCs w:val="28"/>
        </w:rPr>
        <w:t xml:space="preserve"> </w:t>
      </w:r>
      <w:r w:rsidRPr="00AD54E3">
        <w:rPr>
          <w:sz w:val="28"/>
          <w:szCs w:val="28"/>
        </w:rPr>
        <w:t>трёх</w:t>
      </w:r>
      <w:r w:rsidRPr="00AD54E3">
        <w:rPr>
          <w:spacing w:val="96"/>
          <w:sz w:val="28"/>
          <w:szCs w:val="28"/>
        </w:rPr>
        <w:t xml:space="preserve"> </w:t>
      </w:r>
      <w:r w:rsidRPr="00AD54E3">
        <w:rPr>
          <w:sz w:val="28"/>
          <w:szCs w:val="28"/>
        </w:rPr>
        <w:t>типов</w:t>
      </w:r>
      <w:r w:rsidRPr="00AD54E3">
        <w:rPr>
          <w:spacing w:val="96"/>
          <w:sz w:val="28"/>
          <w:szCs w:val="28"/>
        </w:rPr>
        <w:t xml:space="preserve"> </w:t>
      </w:r>
      <w:r w:rsidRPr="00AD54E3">
        <w:rPr>
          <w:sz w:val="28"/>
          <w:szCs w:val="28"/>
        </w:rPr>
        <w:t>текстов,</w:t>
      </w:r>
    </w:p>
    <w:p w:rsidR="00C92B69" w:rsidRPr="00AD54E3" w:rsidRDefault="00B46697" w:rsidP="00AD54E3">
      <w:pPr>
        <w:ind w:left="284"/>
        <w:rPr>
          <w:sz w:val="28"/>
          <w:szCs w:val="28"/>
        </w:rPr>
      </w:pPr>
      <w:r w:rsidRPr="00AD54E3">
        <w:rPr>
          <w:sz w:val="28"/>
          <w:szCs w:val="28"/>
        </w:rPr>
        <w:t>подкреплять их доказательствами на основе результатов проведенного наблюдения;</w:t>
      </w:r>
      <w:r w:rsidRPr="00AD54E3">
        <w:rPr>
          <w:spacing w:val="1"/>
          <w:sz w:val="28"/>
          <w:szCs w:val="28"/>
        </w:rPr>
        <w:t xml:space="preserve"> </w:t>
      </w:r>
      <w:r w:rsidRPr="00AD54E3">
        <w:rPr>
          <w:sz w:val="28"/>
          <w:szCs w:val="28"/>
        </w:rPr>
        <w:t>выбирать</w:t>
      </w:r>
      <w:r w:rsidRPr="00AD54E3">
        <w:rPr>
          <w:spacing w:val="40"/>
          <w:sz w:val="28"/>
          <w:szCs w:val="28"/>
        </w:rPr>
        <w:t xml:space="preserve"> </w:t>
      </w:r>
      <w:r w:rsidRPr="00AD54E3">
        <w:rPr>
          <w:sz w:val="28"/>
          <w:szCs w:val="28"/>
        </w:rPr>
        <w:t>наиболее</w:t>
      </w:r>
      <w:r w:rsidRPr="00AD54E3">
        <w:rPr>
          <w:spacing w:val="41"/>
          <w:sz w:val="28"/>
          <w:szCs w:val="28"/>
        </w:rPr>
        <w:t xml:space="preserve"> </w:t>
      </w:r>
      <w:r w:rsidRPr="00AD54E3">
        <w:rPr>
          <w:sz w:val="28"/>
          <w:szCs w:val="28"/>
        </w:rPr>
        <w:t>подходящий</w:t>
      </w:r>
      <w:r w:rsidRPr="00AD54E3">
        <w:rPr>
          <w:spacing w:val="41"/>
          <w:sz w:val="28"/>
          <w:szCs w:val="28"/>
        </w:rPr>
        <w:t xml:space="preserve"> </w:t>
      </w:r>
      <w:r w:rsidRPr="00AD54E3">
        <w:rPr>
          <w:sz w:val="28"/>
          <w:szCs w:val="28"/>
        </w:rPr>
        <w:t>для</w:t>
      </w:r>
      <w:r w:rsidRPr="00AD54E3">
        <w:rPr>
          <w:spacing w:val="41"/>
          <w:sz w:val="28"/>
          <w:szCs w:val="28"/>
        </w:rPr>
        <w:t xml:space="preserve"> </w:t>
      </w:r>
      <w:r w:rsidRPr="00AD54E3">
        <w:rPr>
          <w:sz w:val="28"/>
          <w:szCs w:val="28"/>
        </w:rPr>
        <w:t>данной</w:t>
      </w:r>
      <w:r w:rsidRPr="00AD54E3">
        <w:rPr>
          <w:spacing w:val="41"/>
          <w:sz w:val="28"/>
          <w:szCs w:val="28"/>
        </w:rPr>
        <w:t xml:space="preserve"> </w:t>
      </w:r>
      <w:r w:rsidRPr="00AD54E3">
        <w:rPr>
          <w:sz w:val="28"/>
          <w:szCs w:val="28"/>
        </w:rPr>
        <w:t>ситуации</w:t>
      </w:r>
      <w:r w:rsidRPr="00AD54E3">
        <w:rPr>
          <w:spacing w:val="41"/>
          <w:sz w:val="28"/>
          <w:szCs w:val="28"/>
        </w:rPr>
        <w:t xml:space="preserve"> </w:t>
      </w:r>
      <w:r w:rsidRPr="00AD54E3">
        <w:rPr>
          <w:sz w:val="28"/>
          <w:szCs w:val="28"/>
        </w:rPr>
        <w:t>тип</w:t>
      </w:r>
      <w:r w:rsidRPr="00AD54E3">
        <w:rPr>
          <w:spacing w:val="41"/>
          <w:sz w:val="28"/>
          <w:szCs w:val="28"/>
        </w:rPr>
        <w:t xml:space="preserve"> </w:t>
      </w:r>
      <w:r w:rsidRPr="00AD54E3">
        <w:rPr>
          <w:sz w:val="28"/>
          <w:szCs w:val="28"/>
        </w:rPr>
        <w:t>текста</w:t>
      </w:r>
      <w:r w:rsidRPr="00AD54E3">
        <w:rPr>
          <w:spacing w:val="41"/>
          <w:sz w:val="28"/>
          <w:szCs w:val="28"/>
        </w:rPr>
        <w:t xml:space="preserve"> </w:t>
      </w:r>
      <w:r w:rsidRPr="00AD54E3">
        <w:rPr>
          <w:sz w:val="28"/>
          <w:szCs w:val="28"/>
        </w:rPr>
        <w:t>(на</w:t>
      </w:r>
      <w:r w:rsidRPr="00AD54E3">
        <w:rPr>
          <w:spacing w:val="41"/>
          <w:sz w:val="28"/>
          <w:szCs w:val="28"/>
        </w:rPr>
        <w:t xml:space="preserve"> </w:t>
      </w:r>
      <w:r w:rsidRPr="00AD54E3">
        <w:rPr>
          <w:sz w:val="28"/>
          <w:szCs w:val="28"/>
        </w:rPr>
        <w:t>основе</w:t>
      </w:r>
    </w:p>
    <w:p w:rsidR="00C92B69" w:rsidRPr="00AD54E3" w:rsidRDefault="00B46697" w:rsidP="00AD54E3">
      <w:pPr>
        <w:ind w:left="284"/>
        <w:rPr>
          <w:sz w:val="28"/>
          <w:szCs w:val="28"/>
        </w:rPr>
      </w:pPr>
      <w:r w:rsidRPr="00AD54E3">
        <w:rPr>
          <w:sz w:val="28"/>
          <w:szCs w:val="28"/>
        </w:rPr>
        <w:t>предложенных</w:t>
      </w:r>
      <w:r w:rsidRPr="00AD54E3">
        <w:rPr>
          <w:spacing w:val="-11"/>
          <w:sz w:val="28"/>
          <w:szCs w:val="28"/>
        </w:rPr>
        <w:t xml:space="preserve"> </w:t>
      </w:r>
      <w:r w:rsidRPr="00AD54E3">
        <w:rPr>
          <w:sz w:val="28"/>
          <w:szCs w:val="28"/>
        </w:rPr>
        <w:t>критериев).</w:t>
      </w:r>
    </w:p>
    <w:p w:rsidR="00C92B69" w:rsidRPr="00AD54E3" w:rsidRDefault="00B46697" w:rsidP="00AD54E3">
      <w:pPr>
        <w:ind w:left="284"/>
        <w:rPr>
          <w:sz w:val="28"/>
          <w:szCs w:val="28"/>
        </w:rPr>
      </w:pPr>
      <w:r w:rsidRPr="00AD54E3">
        <w:rPr>
          <w:sz w:val="28"/>
          <w:szCs w:val="28"/>
        </w:rPr>
        <w:t>Работа</w:t>
      </w:r>
      <w:r w:rsidRPr="00AD54E3">
        <w:rPr>
          <w:spacing w:val="12"/>
          <w:sz w:val="28"/>
          <w:szCs w:val="28"/>
        </w:rPr>
        <w:t xml:space="preserve"> </w:t>
      </w:r>
      <w:r w:rsidRPr="00AD54E3">
        <w:rPr>
          <w:sz w:val="28"/>
          <w:szCs w:val="28"/>
        </w:rPr>
        <w:t>с</w:t>
      </w:r>
      <w:r w:rsidRPr="00AD54E3">
        <w:rPr>
          <w:spacing w:val="12"/>
          <w:sz w:val="28"/>
          <w:szCs w:val="28"/>
        </w:rPr>
        <w:t xml:space="preserve"> </w:t>
      </w:r>
      <w:r w:rsidRPr="00AD54E3">
        <w:rPr>
          <w:sz w:val="28"/>
          <w:szCs w:val="28"/>
        </w:rPr>
        <w:t>информацией</w:t>
      </w:r>
      <w:r w:rsidRPr="00AD54E3">
        <w:rPr>
          <w:spacing w:val="12"/>
          <w:sz w:val="28"/>
          <w:szCs w:val="28"/>
        </w:rPr>
        <w:t xml:space="preserve"> </w:t>
      </w:r>
      <w:r w:rsidRPr="00AD54E3">
        <w:rPr>
          <w:sz w:val="28"/>
          <w:szCs w:val="28"/>
        </w:rPr>
        <w:t>как</w:t>
      </w:r>
      <w:r w:rsidRPr="00AD54E3">
        <w:rPr>
          <w:spacing w:val="12"/>
          <w:sz w:val="28"/>
          <w:szCs w:val="28"/>
        </w:rPr>
        <w:t xml:space="preserve"> </w:t>
      </w:r>
      <w:r w:rsidRPr="00AD54E3">
        <w:rPr>
          <w:sz w:val="28"/>
          <w:szCs w:val="28"/>
        </w:rPr>
        <w:t>часть</w:t>
      </w:r>
      <w:r w:rsidRPr="00AD54E3">
        <w:rPr>
          <w:spacing w:val="17"/>
          <w:sz w:val="28"/>
          <w:szCs w:val="28"/>
        </w:rPr>
        <w:t xml:space="preserve"> </w:t>
      </w:r>
      <w:r w:rsidRPr="00AD54E3">
        <w:rPr>
          <w:sz w:val="28"/>
          <w:szCs w:val="28"/>
        </w:rPr>
        <w:t>познавательных</w:t>
      </w:r>
      <w:r w:rsidRPr="00AD54E3">
        <w:rPr>
          <w:spacing w:val="12"/>
          <w:sz w:val="28"/>
          <w:szCs w:val="28"/>
        </w:rPr>
        <w:t xml:space="preserve"> </w:t>
      </w:r>
      <w:r w:rsidRPr="00AD54E3">
        <w:rPr>
          <w:sz w:val="28"/>
          <w:szCs w:val="28"/>
        </w:rPr>
        <w:t>универсальных</w:t>
      </w:r>
      <w:r w:rsidRPr="00AD54E3">
        <w:rPr>
          <w:spacing w:val="-67"/>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выбирать</w:t>
      </w:r>
      <w:r w:rsidRPr="00AD54E3">
        <w:rPr>
          <w:sz w:val="28"/>
          <w:szCs w:val="28"/>
        </w:rPr>
        <w:tab/>
        <w:t>источник</w:t>
      </w:r>
      <w:r w:rsidRPr="00AD54E3">
        <w:rPr>
          <w:sz w:val="28"/>
          <w:szCs w:val="28"/>
        </w:rPr>
        <w:tab/>
        <w:t>получения</w:t>
      </w:r>
      <w:r w:rsidRPr="00AD54E3">
        <w:rPr>
          <w:sz w:val="28"/>
          <w:szCs w:val="28"/>
        </w:rPr>
        <w:tab/>
        <w:t>информации</w:t>
      </w:r>
      <w:r w:rsidRPr="00AD54E3">
        <w:rPr>
          <w:sz w:val="28"/>
          <w:szCs w:val="28"/>
        </w:rPr>
        <w:tab/>
        <w:t>при</w:t>
      </w:r>
      <w:r w:rsidRPr="00AD54E3">
        <w:rPr>
          <w:sz w:val="28"/>
          <w:szCs w:val="28"/>
        </w:rPr>
        <w:tab/>
        <w:t>выполнении</w:t>
      </w:r>
      <w:r w:rsidRPr="00AD54E3">
        <w:rPr>
          <w:spacing w:val="-67"/>
          <w:sz w:val="28"/>
          <w:szCs w:val="28"/>
        </w:rPr>
        <w:t xml:space="preserve"> </w:t>
      </w:r>
      <w:r w:rsidRPr="00AD54E3">
        <w:rPr>
          <w:sz w:val="28"/>
          <w:szCs w:val="28"/>
        </w:rPr>
        <w:t>миниисследования;</w:t>
      </w:r>
    </w:p>
    <w:p w:rsidR="00C92B69" w:rsidRPr="00AD54E3" w:rsidRDefault="00B46697" w:rsidP="00AD54E3">
      <w:pPr>
        <w:ind w:left="284"/>
        <w:rPr>
          <w:sz w:val="28"/>
          <w:szCs w:val="28"/>
        </w:rPr>
      </w:pPr>
      <w:r w:rsidRPr="00AD54E3">
        <w:rPr>
          <w:sz w:val="28"/>
          <w:szCs w:val="28"/>
        </w:rPr>
        <w:t>анализировать</w:t>
      </w:r>
      <w:r w:rsidRPr="00AD54E3">
        <w:rPr>
          <w:sz w:val="28"/>
          <w:szCs w:val="28"/>
        </w:rPr>
        <w:tab/>
        <w:t>текстовую,</w:t>
      </w:r>
      <w:r w:rsidRPr="00AD54E3">
        <w:rPr>
          <w:sz w:val="28"/>
          <w:szCs w:val="28"/>
        </w:rPr>
        <w:tab/>
        <w:t>графическую,</w:t>
      </w:r>
      <w:r w:rsidRPr="00AD54E3">
        <w:rPr>
          <w:sz w:val="28"/>
          <w:szCs w:val="28"/>
        </w:rPr>
        <w:tab/>
        <w:t>звуковую</w:t>
      </w:r>
      <w:r w:rsidRPr="00AD54E3">
        <w:rPr>
          <w:sz w:val="28"/>
          <w:szCs w:val="28"/>
        </w:rPr>
        <w:tab/>
        <w:t>информацию</w:t>
      </w:r>
      <w:r w:rsidRPr="00AD54E3">
        <w:rPr>
          <w:spacing w:val="-67"/>
          <w:sz w:val="28"/>
          <w:szCs w:val="28"/>
        </w:rPr>
        <w:t xml:space="preserve"> </w:t>
      </w:r>
      <w:r w:rsidRPr="00AD54E3">
        <w:rPr>
          <w:sz w:val="28"/>
          <w:szCs w:val="28"/>
        </w:rPr>
        <w:t>в</w:t>
      </w:r>
      <w:r w:rsidRPr="00AD54E3">
        <w:rPr>
          <w:spacing w:val="-2"/>
          <w:sz w:val="28"/>
          <w:szCs w:val="28"/>
        </w:rPr>
        <w:t xml:space="preserve"> </w:t>
      </w:r>
      <w:r w:rsidRPr="00AD54E3">
        <w:rPr>
          <w:sz w:val="28"/>
          <w:szCs w:val="28"/>
        </w:rPr>
        <w:t>соответствии</w:t>
      </w:r>
      <w:r w:rsidRPr="00AD54E3">
        <w:rPr>
          <w:spacing w:val="-1"/>
          <w:sz w:val="28"/>
          <w:szCs w:val="28"/>
        </w:rPr>
        <w:t xml:space="preserve"> </w:t>
      </w:r>
      <w:r w:rsidRPr="00AD54E3">
        <w:rPr>
          <w:sz w:val="28"/>
          <w:szCs w:val="28"/>
        </w:rPr>
        <w:t>с</w:t>
      </w:r>
      <w:r w:rsidRPr="00AD54E3">
        <w:rPr>
          <w:spacing w:val="-1"/>
          <w:sz w:val="28"/>
          <w:szCs w:val="28"/>
        </w:rPr>
        <w:t xml:space="preserve"> </w:t>
      </w:r>
      <w:r w:rsidRPr="00AD54E3">
        <w:rPr>
          <w:sz w:val="28"/>
          <w:szCs w:val="28"/>
        </w:rPr>
        <w:t>учебной задачей;</w:t>
      </w:r>
    </w:p>
    <w:p w:rsidR="00C92B69" w:rsidRPr="00AD54E3" w:rsidRDefault="00B46697" w:rsidP="00AD54E3">
      <w:pPr>
        <w:ind w:left="284"/>
        <w:rPr>
          <w:sz w:val="28"/>
          <w:szCs w:val="28"/>
        </w:rPr>
      </w:pPr>
      <w:r w:rsidRPr="00AD54E3">
        <w:rPr>
          <w:sz w:val="28"/>
          <w:szCs w:val="28"/>
        </w:rPr>
        <w:t>самостоятельно</w:t>
      </w:r>
      <w:r w:rsidRPr="00AD54E3">
        <w:rPr>
          <w:spacing w:val="56"/>
          <w:sz w:val="28"/>
          <w:szCs w:val="28"/>
        </w:rPr>
        <w:t xml:space="preserve"> </w:t>
      </w:r>
      <w:r w:rsidRPr="00AD54E3">
        <w:rPr>
          <w:sz w:val="28"/>
          <w:szCs w:val="28"/>
        </w:rPr>
        <w:t>создавать</w:t>
      </w:r>
      <w:r w:rsidRPr="00AD54E3">
        <w:rPr>
          <w:spacing w:val="56"/>
          <w:sz w:val="28"/>
          <w:szCs w:val="28"/>
        </w:rPr>
        <w:t xml:space="preserve"> </w:t>
      </w:r>
      <w:r w:rsidRPr="00AD54E3">
        <w:rPr>
          <w:sz w:val="28"/>
          <w:szCs w:val="28"/>
        </w:rPr>
        <w:t>схемы,</w:t>
      </w:r>
      <w:r w:rsidRPr="00AD54E3">
        <w:rPr>
          <w:spacing w:val="56"/>
          <w:sz w:val="28"/>
          <w:szCs w:val="28"/>
        </w:rPr>
        <w:t xml:space="preserve"> </w:t>
      </w:r>
      <w:r w:rsidRPr="00AD54E3">
        <w:rPr>
          <w:sz w:val="28"/>
          <w:szCs w:val="28"/>
        </w:rPr>
        <w:t>таблицы</w:t>
      </w:r>
      <w:r w:rsidRPr="00AD54E3">
        <w:rPr>
          <w:spacing w:val="56"/>
          <w:sz w:val="28"/>
          <w:szCs w:val="28"/>
        </w:rPr>
        <w:t xml:space="preserve"> </w:t>
      </w:r>
      <w:r w:rsidRPr="00AD54E3">
        <w:rPr>
          <w:sz w:val="28"/>
          <w:szCs w:val="28"/>
        </w:rPr>
        <w:t>для</w:t>
      </w:r>
      <w:r w:rsidRPr="00AD54E3">
        <w:rPr>
          <w:spacing w:val="56"/>
          <w:sz w:val="28"/>
          <w:szCs w:val="28"/>
        </w:rPr>
        <w:t xml:space="preserve"> </w:t>
      </w:r>
      <w:r w:rsidRPr="00AD54E3">
        <w:rPr>
          <w:sz w:val="28"/>
          <w:szCs w:val="28"/>
        </w:rPr>
        <w:t>представления</w:t>
      </w:r>
      <w:r w:rsidRPr="00AD54E3">
        <w:rPr>
          <w:spacing w:val="57"/>
          <w:sz w:val="28"/>
          <w:szCs w:val="28"/>
        </w:rPr>
        <w:t xml:space="preserve"> </w:t>
      </w:r>
      <w:r w:rsidRPr="00AD54E3">
        <w:rPr>
          <w:sz w:val="28"/>
          <w:szCs w:val="28"/>
        </w:rPr>
        <w:t>информации</w:t>
      </w:r>
      <w:r w:rsidRPr="00AD54E3">
        <w:rPr>
          <w:spacing w:val="-67"/>
          <w:sz w:val="28"/>
          <w:szCs w:val="28"/>
        </w:rPr>
        <w:t xml:space="preserve"> </w:t>
      </w:r>
      <w:r w:rsidRPr="00AD54E3">
        <w:rPr>
          <w:sz w:val="28"/>
          <w:szCs w:val="28"/>
        </w:rPr>
        <w:t>как</w:t>
      </w:r>
      <w:r w:rsidRPr="00AD54E3">
        <w:rPr>
          <w:spacing w:val="-2"/>
          <w:sz w:val="28"/>
          <w:szCs w:val="28"/>
        </w:rPr>
        <w:t xml:space="preserve"> </w:t>
      </w:r>
      <w:r w:rsidRPr="00AD54E3">
        <w:rPr>
          <w:sz w:val="28"/>
          <w:szCs w:val="28"/>
        </w:rPr>
        <w:t>результата</w:t>
      </w:r>
      <w:r w:rsidRPr="00AD54E3">
        <w:rPr>
          <w:spacing w:val="-1"/>
          <w:sz w:val="28"/>
          <w:szCs w:val="28"/>
        </w:rPr>
        <w:t xml:space="preserve"> </w:t>
      </w:r>
      <w:r w:rsidRPr="00AD54E3">
        <w:rPr>
          <w:sz w:val="28"/>
          <w:szCs w:val="28"/>
        </w:rPr>
        <w:t>наблюдения</w:t>
      </w:r>
      <w:r w:rsidRPr="00AD54E3">
        <w:rPr>
          <w:spacing w:val="-1"/>
          <w:sz w:val="28"/>
          <w:szCs w:val="28"/>
        </w:rPr>
        <w:t xml:space="preserve"> </w:t>
      </w:r>
      <w:r w:rsidRPr="00AD54E3">
        <w:rPr>
          <w:sz w:val="28"/>
          <w:szCs w:val="28"/>
        </w:rPr>
        <w:t>за</w:t>
      </w:r>
      <w:r w:rsidRPr="00AD54E3">
        <w:rPr>
          <w:spacing w:val="-2"/>
          <w:sz w:val="28"/>
          <w:szCs w:val="28"/>
        </w:rPr>
        <w:t xml:space="preserve"> </w:t>
      </w:r>
      <w:r w:rsidRPr="00AD54E3">
        <w:rPr>
          <w:sz w:val="28"/>
          <w:szCs w:val="28"/>
        </w:rPr>
        <w:t>языковыми</w:t>
      </w:r>
      <w:r w:rsidRPr="00AD54E3">
        <w:rPr>
          <w:spacing w:val="-1"/>
          <w:sz w:val="28"/>
          <w:szCs w:val="28"/>
        </w:rPr>
        <w:t xml:space="preserve"> </w:t>
      </w:r>
      <w:r w:rsidRPr="00AD54E3">
        <w:rPr>
          <w:sz w:val="28"/>
          <w:szCs w:val="28"/>
        </w:rPr>
        <w:t>единицами.</w:t>
      </w:r>
    </w:p>
    <w:p w:rsidR="00C92B69" w:rsidRPr="00AD54E3" w:rsidRDefault="00B46697" w:rsidP="00AD54E3">
      <w:pPr>
        <w:ind w:left="284"/>
        <w:rPr>
          <w:sz w:val="28"/>
          <w:szCs w:val="28"/>
        </w:rPr>
      </w:pPr>
      <w:r w:rsidRPr="00AD54E3">
        <w:rPr>
          <w:sz w:val="28"/>
          <w:szCs w:val="28"/>
        </w:rPr>
        <w:t>Общение</w:t>
      </w:r>
      <w:r w:rsidRPr="00AD54E3">
        <w:rPr>
          <w:sz w:val="28"/>
          <w:szCs w:val="28"/>
        </w:rPr>
        <w:tab/>
        <w:t>как</w:t>
      </w:r>
      <w:r w:rsidRPr="00AD54E3">
        <w:rPr>
          <w:sz w:val="28"/>
          <w:szCs w:val="28"/>
        </w:rPr>
        <w:tab/>
        <w:t>часть</w:t>
      </w:r>
      <w:r w:rsidRPr="00AD54E3">
        <w:rPr>
          <w:sz w:val="28"/>
          <w:szCs w:val="28"/>
        </w:rPr>
        <w:tab/>
        <w:t>коммуникативных</w:t>
      </w:r>
      <w:r w:rsidRPr="00AD54E3">
        <w:rPr>
          <w:sz w:val="28"/>
          <w:szCs w:val="28"/>
        </w:rPr>
        <w:tab/>
        <w:t>универсальных</w:t>
      </w:r>
      <w:r w:rsidRPr="00AD54E3">
        <w:rPr>
          <w:sz w:val="28"/>
          <w:szCs w:val="28"/>
        </w:rPr>
        <w:tab/>
      </w:r>
      <w:r w:rsidRPr="00AD54E3">
        <w:rPr>
          <w:spacing w:val="-1"/>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строить речевое высказывание в соответствии с поставленной задачей;</w:t>
      </w:r>
      <w:r w:rsidRPr="00AD54E3">
        <w:rPr>
          <w:spacing w:val="1"/>
          <w:sz w:val="28"/>
          <w:szCs w:val="28"/>
        </w:rPr>
        <w:t xml:space="preserve"> </w:t>
      </w:r>
      <w:r w:rsidRPr="00AD54E3">
        <w:rPr>
          <w:sz w:val="28"/>
          <w:szCs w:val="28"/>
        </w:rPr>
        <w:t>создавать</w:t>
      </w:r>
      <w:r w:rsidRPr="00AD54E3">
        <w:rPr>
          <w:sz w:val="28"/>
          <w:szCs w:val="28"/>
        </w:rPr>
        <w:tab/>
        <w:t>устные</w:t>
      </w:r>
      <w:r w:rsidRPr="00AD54E3">
        <w:rPr>
          <w:sz w:val="28"/>
          <w:szCs w:val="28"/>
        </w:rPr>
        <w:tab/>
        <w:t>и</w:t>
      </w:r>
      <w:r w:rsidRPr="00AD54E3">
        <w:rPr>
          <w:sz w:val="28"/>
          <w:szCs w:val="28"/>
        </w:rPr>
        <w:tab/>
        <w:t>письменные</w:t>
      </w:r>
      <w:r w:rsidRPr="00AD54E3">
        <w:rPr>
          <w:sz w:val="28"/>
          <w:szCs w:val="28"/>
        </w:rPr>
        <w:tab/>
        <w:t>тексты</w:t>
      </w:r>
      <w:r w:rsidRPr="00AD54E3">
        <w:rPr>
          <w:sz w:val="28"/>
          <w:szCs w:val="28"/>
        </w:rPr>
        <w:tab/>
        <w:t>(описание,</w:t>
      </w:r>
      <w:r w:rsidRPr="00AD54E3">
        <w:rPr>
          <w:sz w:val="28"/>
          <w:szCs w:val="28"/>
        </w:rPr>
        <w:tab/>
      </w:r>
      <w:r w:rsidRPr="00AD54E3">
        <w:rPr>
          <w:spacing w:val="-1"/>
          <w:sz w:val="28"/>
          <w:szCs w:val="28"/>
        </w:rPr>
        <w:t>рассуждение,</w:t>
      </w:r>
    </w:p>
    <w:p w:rsidR="00C92B69" w:rsidRPr="00AD54E3" w:rsidRDefault="00B46697" w:rsidP="00AD54E3">
      <w:pPr>
        <w:ind w:left="284"/>
        <w:rPr>
          <w:sz w:val="28"/>
          <w:szCs w:val="28"/>
        </w:rPr>
      </w:pPr>
      <w:r w:rsidRPr="00AD54E3">
        <w:rPr>
          <w:sz w:val="28"/>
          <w:szCs w:val="28"/>
        </w:rPr>
        <w:t>повествование),</w:t>
      </w:r>
      <w:r w:rsidRPr="00AD54E3">
        <w:rPr>
          <w:spacing w:val="-10"/>
          <w:sz w:val="28"/>
          <w:szCs w:val="28"/>
        </w:rPr>
        <w:t xml:space="preserve"> </w:t>
      </w:r>
      <w:r w:rsidRPr="00AD54E3">
        <w:rPr>
          <w:sz w:val="28"/>
          <w:szCs w:val="28"/>
        </w:rPr>
        <w:t>соответствующие</w:t>
      </w:r>
      <w:r w:rsidRPr="00AD54E3">
        <w:rPr>
          <w:spacing w:val="-9"/>
          <w:sz w:val="28"/>
          <w:szCs w:val="28"/>
        </w:rPr>
        <w:t xml:space="preserve"> </w:t>
      </w:r>
      <w:r w:rsidRPr="00AD54E3">
        <w:rPr>
          <w:sz w:val="28"/>
          <w:szCs w:val="28"/>
        </w:rPr>
        <w:t>ситуации</w:t>
      </w:r>
      <w:r w:rsidRPr="00AD54E3">
        <w:rPr>
          <w:spacing w:val="-9"/>
          <w:sz w:val="28"/>
          <w:szCs w:val="28"/>
        </w:rPr>
        <w:t xml:space="preserve"> </w:t>
      </w:r>
      <w:r w:rsidRPr="00AD54E3">
        <w:rPr>
          <w:sz w:val="28"/>
          <w:szCs w:val="28"/>
        </w:rPr>
        <w:t>общения;</w:t>
      </w:r>
    </w:p>
    <w:p w:rsidR="00C92B69" w:rsidRPr="00AD54E3" w:rsidRDefault="00B46697" w:rsidP="00AD54E3">
      <w:pPr>
        <w:ind w:left="284"/>
        <w:rPr>
          <w:sz w:val="28"/>
          <w:szCs w:val="28"/>
        </w:rPr>
      </w:pPr>
      <w:r w:rsidRPr="00AD54E3">
        <w:rPr>
          <w:sz w:val="28"/>
          <w:szCs w:val="28"/>
        </w:rPr>
        <w:t>подготавливать</w:t>
      </w:r>
      <w:r w:rsidRPr="00AD54E3">
        <w:rPr>
          <w:spacing w:val="25"/>
          <w:sz w:val="28"/>
          <w:szCs w:val="28"/>
        </w:rPr>
        <w:t xml:space="preserve"> </w:t>
      </w:r>
      <w:r w:rsidRPr="00AD54E3">
        <w:rPr>
          <w:sz w:val="28"/>
          <w:szCs w:val="28"/>
        </w:rPr>
        <w:t>небольшие</w:t>
      </w:r>
      <w:r w:rsidRPr="00AD54E3">
        <w:rPr>
          <w:spacing w:val="25"/>
          <w:sz w:val="28"/>
          <w:szCs w:val="28"/>
        </w:rPr>
        <w:t xml:space="preserve"> </w:t>
      </w:r>
      <w:r w:rsidRPr="00AD54E3">
        <w:rPr>
          <w:sz w:val="28"/>
          <w:szCs w:val="28"/>
        </w:rPr>
        <w:t>выступления</w:t>
      </w:r>
      <w:r w:rsidRPr="00AD54E3">
        <w:rPr>
          <w:spacing w:val="25"/>
          <w:sz w:val="28"/>
          <w:szCs w:val="28"/>
        </w:rPr>
        <w:t xml:space="preserve"> </w:t>
      </w:r>
      <w:r w:rsidRPr="00AD54E3">
        <w:rPr>
          <w:sz w:val="28"/>
          <w:szCs w:val="28"/>
        </w:rPr>
        <w:t>о</w:t>
      </w:r>
      <w:r w:rsidRPr="00AD54E3">
        <w:rPr>
          <w:spacing w:val="25"/>
          <w:sz w:val="28"/>
          <w:szCs w:val="28"/>
        </w:rPr>
        <w:t xml:space="preserve"> </w:t>
      </w:r>
      <w:r w:rsidRPr="00AD54E3">
        <w:rPr>
          <w:sz w:val="28"/>
          <w:szCs w:val="28"/>
        </w:rPr>
        <w:t>результатах</w:t>
      </w:r>
      <w:r w:rsidRPr="00AD54E3">
        <w:rPr>
          <w:spacing w:val="25"/>
          <w:sz w:val="28"/>
          <w:szCs w:val="28"/>
        </w:rPr>
        <w:t xml:space="preserve"> </w:t>
      </w:r>
      <w:r w:rsidRPr="00AD54E3">
        <w:rPr>
          <w:sz w:val="28"/>
          <w:szCs w:val="28"/>
        </w:rPr>
        <w:t>групповой</w:t>
      </w:r>
      <w:r w:rsidRPr="00AD54E3">
        <w:rPr>
          <w:spacing w:val="25"/>
          <w:sz w:val="28"/>
          <w:szCs w:val="28"/>
        </w:rPr>
        <w:t xml:space="preserve"> </w:t>
      </w:r>
      <w:r w:rsidRPr="00AD54E3">
        <w:rPr>
          <w:sz w:val="28"/>
          <w:szCs w:val="28"/>
        </w:rPr>
        <w:t>работы,</w:t>
      </w:r>
      <w:r w:rsidRPr="00AD54E3">
        <w:rPr>
          <w:spacing w:val="-67"/>
          <w:sz w:val="28"/>
          <w:szCs w:val="28"/>
        </w:rPr>
        <w:t xml:space="preserve"> </w:t>
      </w:r>
      <w:r w:rsidRPr="00AD54E3">
        <w:rPr>
          <w:sz w:val="28"/>
          <w:szCs w:val="28"/>
        </w:rPr>
        <w:t>наблюдения,</w:t>
      </w:r>
      <w:r w:rsidRPr="00AD54E3">
        <w:rPr>
          <w:spacing w:val="-3"/>
          <w:sz w:val="28"/>
          <w:szCs w:val="28"/>
        </w:rPr>
        <w:t xml:space="preserve"> </w:t>
      </w:r>
      <w:r w:rsidRPr="00AD54E3">
        <w:rPr>
          <w:sz w:val="28"/>
          <w:szCs w:val="28"/>
        </w:rPr>
        <w:t>выполненного</w:t>
      </w:r>
      <w:r w:rsidRPr="00AD54E3">
        <w:rPr>
          <w:spacing w:val="-2"/>
          <w:sz w:val="28"/>
          <w:szCs w:val="28"/>
        </w:rPr>
        <w:t xml:space="preserve"> </w:t>
      </w:r>
      <w:r w:rsidRPr="00AD54E3">
        <w:rPr>
          <w:sz w:val="28"/>
          <w:szCs w:val="28"/>
        </w:rPr>
        <w:t>миниисследования,</w:t>
      </w:r>
      <w:r w:rsidRPr="00AD54E3">
        <w:rPr>
          <w:spacing w:val="-3"/>
          <w:sz w:val="28"/>
          <w:szCs w:val="28"/>
        </w:rPr>
        <w:t xml:space="preserve"> </w:t>
      </w:r>
      <w:r w:rsidRPr="00AD54E3">
        <w:rPr>
          <w:sz w:val="28"/>
          <w:szCs w:val="28"/>
        </w:rPr>
        <w:t>проектного</w:t>
      </w:r>
      <w:r w:rsidRPr="00AD54E3">
        <w:rPr>
          <w:spacing w:val="-2"/>
          <w:sz w:val="28"/>
          <w:szCs w:val="28"/>
        </w:rPr>
        <w:t xml:space="preserve"> </w:t>
      </w:r>
      <w:r w:rsidRPr="00AD54E3">
        <w:rPr>
          <w:sz w:val="28"/>
          <w:szCs w:val="28"/>
        </w:rPr>
        <w:t>задания;</w:t>
      </w:r>
    </w:p>
    <w:p w:rsidR="00C92B69" w:rsidRPr="00AD54E3" w:rsidRDefault="00B46697" w:rsidP="00AD54E3">
      <w:pPr>
        <w:ind w:left="284"/>
        <w:rPr>
          <w:sz w:val="28"/>
          <w:szCs w:val="28"/>
        </w:rPr>
      </w:pPr>
      <w:r w:rsidRPr="00AD54E3">
        <w:rPr>
          <w:sz w:val="28"/>
          <w:szCs w:val="28"/>
        </w:rPr>
        <w:t>создавать</w:t>
      </w:r>
      <w:r w:rsidRPr="00AD54E3">
        <w:rPr>
          <w:spacing w:val="1"/>
          <w:sz w:val="28"/>
          <w:szCs w:val="28"/>
        </w:rPr>
        <w:t xml:space="preserve"> </w:t>
      </w:r>
      <w:r w:rsidRPr="00AD54E3">
        <w:rPr>
          <w:sz w:val="28"/>
          <w:szCs w:val="28"/>
        </w:rPr>
        <w:t>небольшие</w:t>
      </w:r>
      <w:r w:rsidRPr="00AD54E3">
        <w:rPr>
          <w:spacing w:val="1"/>
          <w:sz w:val="28"/>
          <w:szCs w:val="28"/>
        </w:rPr>
        <w:t xml:space="preserve"> </w:t>
      </w:r>
      <w:r w:rsidRPr="00AD54E3">
        <w:rPr>
          <w:sz w:val="28"/>
          <w:szCs w:val="28"/>
        </w:rPr>
        <w:t>устные и</w:t>
      </w:r>
      <w:r w:rsidRPr="00AD54E3">
        <w:rPr>
          <w:spacing w:val="1"/>
          <w:sz w:val="28"/>
          <w:szCs w:val="28"/>
        </w:rPr>
        <w:t xml:space="preserve"> </w:t>
      </w:r>
      <w:r w:rsidRPr="00AD54E3">
        <w:rPr>
          <w:sz w:val="28"/>
          <w:szCs w:val="28"/>
        </w:rPr>
        <w:t>письменные</w:t>
      </w:r>
      <w:r w:rsidRPr="00AD54E3">
        <w:rPr>
          <w:spacing w:val="1"/>
          <w:sz w:val="28"/>
          <w:szCs w:val="28"/>
        </w:rPr>
        <w:t xml:space="preserve"> </w:t>
      </w:r>
      <w:r w:rsidRPr="00AD54E3">
        <w:rPr>
          <w:sz w:val="28"/>
          <w:szCs w:val="28"/>
        </w:rPr>
        <w:t>тексты,</w:t>
      </w:r>
      <w:r w:rsidRPr="00AD54E3">
        <w:rPr>
          <w:spacing w:val="1"/>
          <w:sz w:val="28"/>
          <w:szCs w:val="28"/>
        </w:rPr>
        <w:t xml:space="preserve"> </w:t>
      </w:r>
      <w:r w:rsidRPr="00AD54E3">
        <w:rPr>
          <w:sz w:val="28"/>
          <w:szCs w:val="28"/>
        </w:rPr>
        <w:t>содержащие</w:t>
      </w:r>
      <w:r w:rsidRPr="00AD54E3">
        <w:rPr>
          <w:spacing w:val="1"/>
          <w:sz w:val="28"/>
          <w:szCs w:val="28"/>
        </w:rPr>
        <w:t xml:space="preserve"> </w:t>
      </w:r>
      <w:r w:rsidRPr="00AD54E3">
        <w:rPr>
          <w:sz w:val="28"/>
          <w:szCs w:val="28"/>
        </w:rPr>
        <w:t>приглашение,</w:t>
      </w:r>
      <w:r w:rsidRPr="00AD54E3">
        <w:rPr>
          <w:spacing w:val="-67"/>
          <w:sz w:val="28"/>
          <w:szCs w:val="28"/>
        </w:rPr>
        <w:t xml:space="preserve"> </w:t>
      </w:r>
      <w:r w:rsidRPr="00AD54E3">
        <w:rPr>
          <w:sz w:val="28"/>
          <w:szCs w:val="28"/>
        </w:rPr>
        <w:t>просьбу,</w:t>
      </w:r>
      <w:r w:rsidRPr="00AD54E3">
        <w:rPr>
          <w:spacing w:val="-7"/>
          <w:sz w:val="28"/>
          <w:szCs w:val="28"/>
        </w:rPr>
        <w:t xml:space="preserve"> </w:t>
      </w:r>
      <w:r w:rsidRPr="00AD54E3">
        <w:rPr>
          <w:sz w:val="28"/>
          <w:szCs w:val="28"/>
        </w:rPr>
        <w:t>извинение,</w:t>
      </w:r>
      <w:r w:rsidRPr="00AD54E3">
        <w:rPr>
          <w:spacing w:val="-6"/>
          <w:sz w:val="28"/>
          <w:szCs w:val="28"/>
        </w:rPr>
        <w:t xml:space="preserve"> </w:t>
      </w:r>
      <w:r w:rsidRPr="00AD54E3">
        <w:rPr>
          <w:sz w:val="28"/>
          <w:szCs w:val="28"/>
        </w:rPr>
        <w:t>благодарность,</w:t>
      </w:r>
      <w:r w:rsidRPr="00AD54E3">
        <w:rPr>
          <w:spacing w:val="-6"/>
          <w:sz w:val="28"/>
          <w:szCs w:val="28"/>
        </w:rPr>
        <w:t xml:space="preserve"> </w:t>
      </w:r>
      <w:r w:rsidRPr="00AD54E3">
        <w:rPr>
          <w:sz w:val="28"/>
          <w:szCs w:val="28"/>
        </w:rPr>
        <w:t>отказ,</w:t>
      </w:r>
      <w:r w:rsidRPr="00AD54E3">
        <w:rPr>
          <w:spacing w:val="-5"/>
          <w:sz w:val="28"/>
          <w:szCs w:val="28"/>
        </w:rPr>
        <w:t xml:space="preserve"> </w:t>
      </w:r>
      <w:r w:rsidRPr="00AD54E3">
        <w:rPr>
          <w:sz w:val="28"/>
          <w:szCs w:val="28"/>
        </w:rPr>
        <w:t>с</w:t>
      </w:r>
      <w:r w:rsidRPr="00AD54E3">
        <w:rPr>
          <w:spacing w:val="-7"/>
          <w:sz w:val="28"/>
          <w:szCs w:val="28"/>
        </w:rPr>
        <w:t xml:space="preserve"> </w:t>
      </w:r>
      <w:r w:rsidRPr="00AD54E3">
        <w:rPr>
          <w:sz w:val="28"/>
          <w:szCs w:val="28"/>
        </w:rPr>
        <w:t>использованием</w:t>
      </w:r>
      <w:r w:rsidRPr="00AD54E3">
        <w:rPr>
          <w:spacing w:val="-6"/>
          <w:sz w:val="28"/>
          <w:szCs w:val="28"/>
        </w:rPr>
        <w:t xml:space="preserve"> </w:t>
      </w:r>
      <w:r w:rsidRPr="00AD54E3">
        <w:rPr>
          <w:sz w:val="28"/>
          <w:szCs w:val="28"/>
        </w:rPr>
        <w:t>норм</w:t>
      </w:r>
      <w:r w:rsidRPr="00AD54E3">
        <w:rPr>
          <w:spacing w:val="-6"/>
          <w:sz w:val="28"/>
          <w:szCs w:val="28"/>
        </w:rPr>
        <w:t xml:space="preserve"> </w:t>
      </w:r>
      <w:r w:rsidRPr="00AD54E3">
        <w:rPr>
          <w:sz w:val="28"/>
          <w:szCs w:val="28"/>
        </w:rPr>
        <w:t>речевого</w:t>
      </w:r>
      <w:r w:rsidRPr="00AD54E3">
        <w:rPr>
          <w:spacing w:val="-5"/>
          <w:sz w:val="28"/>
          <w:szCs w:val="28"/>
        </w:rPr>
        <w:t xml:space="preserve"> </w:t>
      </w:r>
      <w:r w:rsidRPr="00AD54E3">
        <w:rPr>
          <w:sz w:val="28"/>
          <w:szCs w:val="28"/>
        </w:rPr>
        <w:t>этикета.</w:t>
      </w:r>
    </w:p>
    <w:p w:rsidR="00C92B69" w:rsidRPr="00AD54E3" w:rsidRDefault="00B46697" w:rsidP="00AD54E3">
      <w:pPr>
        <w:ind w:left="284"/>
        <w:rPr>
          <w:sz w:val="28"/>
          <w:szCs w:val="28"/>
        </w:rPr>
      </w:pPr>
      <w:r w:rsidRPr="00AD54E3">
        <w:rPr>
          <w:sz w:val="28"/>
          <w:szCs w:val="28"/>
        </w:rPr>
        <w:t>Самоорганизация</w:t>
      </w:r>
      <w:r w:rsidRPr="00AD54E3">
        <w:rPr>
          <w:spacing w:val="51"/>
          <w:sz w:val="28"/>
          <w:szCs w:val="28"/>
        </w:rPr>
        <w:t xml:space="preserve"> </w:t>
      </w:r>
      <w:r w:rsidRPr="00AD54E3">
        <w:rPr>
          <w:sz w:val="28"/>
          <w:szCs w:val="28"/>
        </w:rPr>
        <w:t>как</w:t>
      </w:r>
      <w:r w:rsidRPr="00AD54E3">
        <w:rPr>
          <w:spacing w:val="51"/>
          <w:sz w:val="28"/>
          <w:szCs w:val="28"/>
        </w:rPr>
        <w:t xml:space="preserve"> </w:t>
      </w:r>
      <w:r w:rsidRPr="00AD54E3">
        <w:rPr>
          <w:sz w:val="28"/>
          <w:szCs w:val="28"/>
        </w:rPr>
        <w:t>часть</w:t>
      </w:r>
      <w:r w:rsidRPr="00AD54E3">
        <w:rPr>
          <w:spacing w:val="61"/>
          <w:sz w:val="28"/>
          <w:szCs w:val="28"/>
        </w:rPr>
        <w:t xml:space="preserve"> </w:t>
      </w:r>
      <w:r w:rsidRPr="00AD54E3">
        <w:rPr>
          <w:sz w:val="28"/>
          <w:szCs w:val="28"/>
        </w:rPr>
        <w:t>регулятивных</w:t>
      </w:r>
      <w:r w:rsidRPr="00AD54E3">
        <w:rPr>
          <w:spacing w:val="51"/>
          <w:sz w:val="28"/>
          <w:szCs w:val="28"/>
        </w:rPr>
        <w:t xml:space="preserve"> </w:t>
      </w:r>
      <w:r w:rsidRPr="00AD54E3">
        <w:rPr>
          <w:sz w:val="28"/>
          <w:szCs w:val="28"/>
        </w:rPr>
        <w:t>универсальных</w:t>
      </w:r>
      <w:r w:rsidRPr="00AD54E3">
        <w:rPr>
          <w:spacing w:val="51"/>
          <w:sz w:val="28"/>
          <w:szCs w:val="28"/>
        </w:rPr>
        <w:t xml:space="preserve"> </w:t>
      </w:r>
      <w:r w:rsidRPr="00AD54E3">
        <w:rPr>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планировать</w:t>
      </w:r>
      <w:r w:rsidRPr="00AD54E3">
        <w:rPr>
          <w:spacing w:val="-6"/>
          <w:sz w:val="28"/>
          <w:szCs w:val="28"/>
        </w:rPr>
        <w:t xml:space="preserve"> </w:t>
      </w:r>
      <w:r w:rsidRPr="00AD54E3">
        <w:rPr>
          <w:sz w:val="28"/>
          <w:szCs w:val="28"/>
        </w:rPr>
        <w:t>действия</w:t>
      </w:r>
      <w:r w:rsidRPr="00AD54E3">
        <w:rPr>
          <w:spacing w:val="-6"/>
          <w:sz w:val="28"/>
          <w:szCs w:val="28"/>
        </w:rPr>
        <w:t xml:space="preserve"> </w:t>
      </w:r>
      <w:r w:rsidRPr="00AD54E3">
        <w:rPr>
          <w:sz w:val="28"/>
          <w:szCs w:val="28"/>
        </w:rPr>
        <w:t>по</w:t>
      </w:r>
      <w:r w:rsidRPr="00AD54E3">
        <w:rPr>
          <w:spacing w:val="-5"/>
          <w:sz w:val="28"/>
          <w:szCs w:val="28"/>
        </w:rPr>
        <w:t xml:space="preserve"> </w:t>
      </w:r>
      <w:r w:rsidRPr="00AD54E3">
        <w:rPr>
          <w:sz w:val="28"/>
          <w:szCs w:val="28"/>
        </w:rPr>
        <w:t>решению</w:t>
      </w:r>
      <w:r w:rsidRPr="00AD54E3">
        <w:rPr>
          <w:spacing w:val="-5"/>
          <w:sz w:val="28"/>
          <w:szCs w:val="28"/>
        </w:rPr>
        <w:t xml:space="preserve"> </w:t>
      </w:r>
      <w:r w:rsidRPr="00AD54E3">
        <w:rPr>
          <w:sz w:val="28"/>
          <w:szCs w:val="28"/>
        </w:rPr>
        <w:t>орфографической</w:t>
      </w:r>
      <w:r w:rsidRPr="00AD54E3">
        <w:rPr>
          <w:spacing w:val="-5"/>
          <w:sz w:val="28"/>
          <w:szCs w:val="28"/>
        </w:rPr>
        <w:t xml:space="preserve"> </w:t>
      </w:r>
      <w:r w:rsidRPr="00AD54E3">
        <w:rPr>
          <w:sz w:val="28"/>
          <w:szCs w:val="28"/>
        </w:rPr>
        <w:t>задачи;</w:t>
      </w:r>
      <w:r w:rsidRPr="00AD54E3">
        <w:rPr>
          <w:spacing w:val="-67"/>
          <w:sz w:val="28"/>
          <w:szCs w:val="28"/>
        </w:rPr>
        <w:t xml:space="preserve"> </w:t>
      </w:r>
      <w:r w:rsidRPr="00AD54E3">
        <w:rPr>
          <w:sz w:val="28"/>
          <w:szCs w:val="28"/>
        </w:rPr>
        <w:t>выстраивать</w:t>
      </w:r>
      <w:r w:rsidRPr="00AD54E3">
        <w:rPr>
          <w:spacing w:val="-5"/>
          <w:sz w:val="28"/>
          <w:szCs w:val="28"/>
        </w:rPr>
        <w:t xml:space="preserve"> </w:t>
      </w:r>
      <w:r w:rsidRPr="00AD54E3">
        <w:rPr>
          <w:sz w:val="28"/>
          <w:szCs w:val="28"/>
        </w:rPr>
        <w:t>последовательность</w:t>
      </w:r>
      <w:r w:rsidRPr="00AD54E3">
        <w:rPr>
          <w:spacing w:val="-4"/>
          <w:sz w:val="28"/>
          <w:szCs w:val="28"/>
        </w:rPr>
        <w:t xml:space="preserve"> </w:t>
      </w:r>
      <w:r w:rsidRPr="00AD54E3">
        <w:rPr>
          <w:sz w:val="28"/>
          <w:szCs w:val="28"/>
        </w:rPr>
        <w:t>выбранных</w:t>
      </w:r>
      <w:r w:rsidRPr="00AD54E3">
        <w:rPr>
          <w:spacing w:val="-4"/>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Самоконтроль</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часть</w:t>
      </w:r>
      <w:r w:rsidRPr="00AD54E3">
        <w:rPr>
          <w:spacing w:val="1"/>
          <w:sz w:val="28"/>
          <w:szCs w:val="28"/>
        </w:rPr>
        <w:t xml:space="preserve"> </w:t>
      </w:r>
      <w:r w:rsidRPr="00AD54E3">
        <w:rPr>
          <w:sz w:val="28"/>
          <w:szCs w:val="28"/>
        </w:rPr>
        <w:t>регулятивных</w:t>
      </w:r>
      <w:r w:rsidRPr="00AD54E3">
        <w:rPr>
          <w:spacing w:val="1"/>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устанавливать причины успеха (неудач) при выполнении заданий по русскому</w:t>
      </w:r>
      <w:r w:rsidRPr="00AD54E3">
        <w:rPr>
          <w:spacing w:val="-67"/>
          <w:sz w:val="28"/>
          <w:szCs w:val="28"/>
        </w:rPr>
        <w:t xml:space="preserve"> </w:t>
      </w:r>
      <w:r w:rsidRPr="00AD54E3">
        <w:rPr>
          <w:sz w:val="28"/>
          <w:szCs w:val="28"/>
        </w:rPr>
        <w:t>языку;</w:t>
      </w:r>
    </w:p>
    <w:p w:rsidR="00C92B69" w:rsidRPr="00AD54E3" w:rsidRDefault="00B46697" w:rsidP="00AD54E3">
      <w:pPr>
        <w:ind w:left="284"/>
        <w:rPr>
          <w:sz w:val="28"/>
          <w:szCs w:val="28"/>
        </w:rPr>
      </w:pPr>
      <w:r w:rsidRPr="00AD54E3">
        <w:rPr>
          <w:sz w:val="28"/>
          <w:szCs w:val="28"/>
        </w:rPr>
        <w:t>корректировать с помощью учителя свои учебные действия для преодоления</w:t>
      </w:r>
      <w:r w:rsidRPr="00AD54E3">
        <w:rPr>
          <w:spacing w:val="1"/>
          <w:sz w:val="28"/>
          <w:szCs w:val="28"/>
        </w:rPr>
        <w:t xml:space="preserve"> </w:t>
      </w:r>
      <w:r w:rsidRPr="00AD54E3">
        <w:rPr>
          <w:sz w:val="28"/>
          <w:szCs w:val="28"/>
        </w:rPr>
        <w:t>ошибок при выделении в слове корня и окончания, при определении части речи,</w:t>
      </w:r>
      <w:r w:rsidRPr="00AD54E3">
        <w:rPr>
          <w:spacing w:val="1"/>
          <w:sz w:val="28"/>
          <w:szCs w:val="28"/>
        </w:rPr>
        <w:t xml:space="preserve"> </w:t>
      </w:r>
      <w:r w:rsidRPr="00AD54E3">
        <w:rPr>
          <w:sz w:val="28"/>
          <w:szCs w:val="28"/>
        </w:rPr>
        <w:t>члена</w:t>
      </w:r>
      <w:r w:rsidRPr="00AD54E3">
        <w:rPr>
          <w:spacing w:val="-3"/>
          <w:sz w:val="28"/>
          <w:szCs w:val="28"/>
        </w:rPr>
        <w:t xml:space="preserve"> </w:t>
      </w:r>
      <w:r w:rsidRPr="00AD54E3">
        <w:rPr>
          <w:sz w:val="28"/>
          <w:szCs w:val="28"/>
        </w:rPr>
        <w:t>предложения</w:t>
      </w:r>
      <w:r w:rsidRPr="00AD54E3">
        <w:rPr>
          <w:spacing w:val="-2"/>
          <w:sz w:val="28"/>
          <w:szCs w:val="28"/>
        </w:rPr>
        <w:t xml:space="preserve"> </w:t>
      </w:r>
      <w:r w:rsidRPr="00AD54E3">
        <w:rPr>
          <w:sz w:val="28"/>
          <w:szCs w:val="28"/>
        </w:rPr>
        <w:t>при</w:t>
      </w:r>
      <w:r w:rsidRPr="00AD54E3">
        <w:rPr>
          <w:spacing w:val="-2"/>
          <w:sz w:val="28"/>
          <w:szCs w:val="28"/>
        </w:rPr>
        <w:t xml:space="preserve"> </w:t>
      </w:r>
      <w:r w:rsidRPr="00AD54E3">
        <w:rPr>
          <w:sz w:val="28"/>
          <w:szCs w:val="28"/>
        </w:rPr>
        <w:t>списывании</w:t>
      </w:r>
      <w:r w:rsidRPr="00AD54E3">
        <w:rPr>
          <w:spacing w:val="-2"/>
          <w:sz w:val="28"/>
          <w:szCs w:val="28"/>
        </w:rPr>
        <w:t xml:space="preserve"> </w:t>
      </w:r>
      <w:r w:rsidRPr="00AD54E3">
        <w:rPr>
          <w:sz w:val="28"/>
          <w:szCs w:val="28"/>
        </w:rPr>
        <w:t>текстов</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записи</w:t>
      </w:r>
      <w:r w:rsidRPr="00AD54E3">
        <w:rPr>
          <w:spacing w:val="-2"/>
          <w:sz w:val="28"/>
          <w:szCs w:val="28"/>
        </w:rPr>
        <w:t xml:space="preserve"> </w:t>
      </w:r>
      <w:r w:rsidRPr="00AD54E3">
        <w:rPr>
          <w:sz w:val="28"/>
          <w:szCs w:val="28"/>
        </w:rPr>
        <w:t>под</w:t>
      </w:r>
      <w:r w:rsidRPr="00AD54E3">
        <w:rPr>
          <w:spacing w:val="-2"/>
          <w:sz w:val="28"/>
          <w:szCs w:val="28"/>
        </w:rPr>
        <w:t xml:space="preserve"> </w:t>
      </w:r>
      <w:r w:rsidRPr="00AD54E3">
        <w:rPr>
          <w:sz w:val="28"/>
          <w:szCs w:val="28"/>
        </w:rPr>
        <w:t>диктовку.</w:t>
      </w:r>
    </w:p>
    <w:p w:rsidR="00C92B69" w:rsidRPr="00AD54E3" w:rsidRDefault="00B46697" w:rsidP="00AD54E3">
      <w:pPr>
        <w:ind w:left="284"/>
        <w:rPr>
          <w:sz w:val="28"/>
          <w:szCs w:val="28"/>
        </w:rPr>
      </w:pPr>
      <w:r w:rsidRPr="00AD54E3">
        <w:rPr>
          <w:sz w:val="28"/>
          <w:szCs w:val="28"/>
        </w:rPr>
        <w:t>Совместная</w:t>
      </w:r>
      <w:r w:rsidRPr="00AD54E3">
        <w:rPr>
          <w:spacing w:val="-7"/>
          <w:sz w:val="28"/>
          <w:szCs w:val="28"/>
        </w:rPr>
        <w:t xml:space="preserve"> </w:t>
      </w:r>
      <w:r w:rsidRPr="00AD54E3">
        <w:rPr>
          <w:sz w:val="28"/>
          <w:szCs w:val="28"/>
        </w:rPr>
        <w:t>деятельность:</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формулировать</w:t>
      </w:r>
      <w:r w:rsidRPr="00AD54E3">
        <w:rPr>
          <w:spacing w:val="74"/>
          <w:sz w:val="28"/>
          <w:szCs w:val="28"/>
        </w:rPr>
        <w:t xml:space="preserve"> </w:t>
      </w:r>
      <w:r w:rsidRPr="00AD54E3">
        <w:rPr>
          <w:sz w:val="28"/>
          <w:szCs w:val="28"/>
        </w:rPr>
        <w:t xml:space="preserve">краткосрочные  </w:t>
      </w:r>
      <w:r w:rsidRPr="00AD54E3">
        <w:rPr>
          <w:spacing w:val="3"/>
          <w:sz w:val="28"/>
          <w:szCs w:val="28"/>
        </w:rPr>
        <w:t xml:space="preserve"> </w:t>
      </w:r>
      <w:r w:rsidRPr="00AD54E3">
        <w:rPr>
          <w:sz w:val="28"/>
          <w:szCs w:val="28"/>
        </w:rPr>
        <w:t xml:space="preserve">и  </w:t>
      </w:r>
      <w:r w:rsidRPr="00AD54E3">
        <w:rPr>
          <w:spacing w:val="4"/>
          <w:sz w:val="28"/>
          <w:szCs w:val="28"/>
        </w:rPr>
        <w:t xml:space="preserve"> </w:t>
      </w:r>
      <w:r w:rsidRPr="00AD54E3">
        <w:rPr>
          <w:sz w:val="28"/>
          <w:szCs w:val="28"/>
        </w:rPr>
        <w:t xml:space="preserve">долгосрочные  </w:t>
      </w:r>
      <w:r w:rsidRPr="00AD54E3">
        <w:rPr>
          <w:spacing w:val="4"/>
          <w:sz w:val="28"/>
          <w:szCs w:val="28"/>
        </w:rPr>
        <w:t xml:space="preserve"> </w:t>
      </w:r>
      <w:r w:rsidRPr="00AD54E3">
        <w:rPr>
          <w:sz w:val="28"/>
          <w:szCs w:val="28"/>
        </w:rPr>
        <w:t xml:space="preserve">цели  </w:t>
      </w:r>
      <w:r w:rsidRPr="00AD54E3">
        <w:rPr>
          <w:spacing w:val="4"/>
          <w:sz w:val="28"/>
          <w:szCs w:val="28"/>
        </w:rPr>
        <w:t xml:space="preserve"> </w:t>
      </w:r>
      <w:r w:rsidRPr="00AD54E3">
        <w:rPr>
          <w:sz w:val="28"/>
          <w:szCs w:val="28"/>
        </w:rPr>
        <w:t>(индивидуальные</w:t>
      </w:r>
    </w:p>
    <w:p w:rsidR="00C92B69" w:rsidRPr="00AD54E3" w:rsidRDefault="00B46697" w:rsidP="00AD54E3">
      <w:pPr>
        <w:ind w:left="284"/>
        <w:rPr>
          <w:sz w:val="28"/>
          <w:szCs w:val="28"/>
        </w:rPr>
      </w:pPr>
      <w:r w:rsidRPr="00AD54E3">
        <w:rPr>
          <w:sz w:val="28"/>
          <w:szCs w:val="28"/>
        </w:rPr>
        <w:t>с учётом участия в коллективных задачах) при выполнении коллективного мини</w:t>
      </w:r>
      <w:r w:rsidRPr="00AD54E3">
        <w:rPr>
          <w:spacing w:val="1"/>
          <w:sz w:val="28"/>
          <w:szCs w:val="28"/>
        </w:rPr>
        <w:t xml:space="preserve"> </w:t>
      </w:r>
      <w:r w:rsidRPr="00AD54E3">
        <w:rPr>
          <w:sz w:val="28"/>
          <w:szCs w:val="28"/>
        </w:rPr>
        <w:t>исследования</w:t>
      </w:r>
      <w:r w:rsidRPr="00AD54E3">
        <w:rPr>
          <w:spacing w:val="1"/>
          <w:sz w:val="28"/>
          <w:szCs w:val="28"/>
        </w:rPr>
        <w:t xml:space="preserve"> </w:t>
      </w:r>
      <w:r w:rsidRPr="00AD54E3">
        <w:rPr>
          <w:sz w:val="28"/>
          <w:szCs w:val="28"/>
        </w:rPr>
        <w:t>или</w:t>
      </w:r>
      <w:r w:rsidRPr="00AD54E3">
        <w:rPr>
          <w:spacing w:val="1"/>
          <w:sz w:val="28"/>
          <w:szCs w:val="28"/>
        </w:rPr>
        <w:t xml:space="preserve"> </w:t>
      </w:r>
      <w:r w:rsidRPr="00AD54E3">
        <w:rPr>
          <w:sz w:val="28"/>
          <w:szCs w:val="28"/>
        </w:rPr>
        <w:t>проектного</w:t>
      </w:r>
      <w:r w:rsidRPr="00AD54E3">
        <w:rPr>
          <w:spacing w:val="1"/>
          <w:sz w:val="28"/>
          <w:szCs w:val="28"/>
        </w:rPr>
        <w:t xml:space="preserve"> </w:t>
      </w:r>
      <w:r w:rsidRPr="00AD54E3">
        <w:rPr>
          <w:sz w:val="28"/>
          <w:szCs w:val="28"/>
        </w:rPr>
        <w:t>задания</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основе</w:t>
      </w:r>
      <w:r w:rsidRPr="00AD54E3">
        <w:rPr>
          <w:spacing w:val="1"/>
          <w:sz w:val="28"/>
          <w:szCs w:val="28"/>
        </w:rPr>
        <w:t xml:space="preserve"> </w:t>
      </w:r>
      <w:r w:rsidRPr="00AD54E3">
        <w:rPr>
          <w:sz w:val="28"/>
          <w:szCs w:val="28"/>
        </w:rPr>
        <w:t>предложенного</w:t>
      </w:r>
      <w:r w:rsidRPr="00AD54E3">
        <w:rPr>
          <w:spacing w:val="1"/>
          <w:sz w:val="28"/>
          <w:szCs w:val="28"/>
        </w:rPr>
        <w:t xml:space="preserve"> </w:t>
      </w:r>
      <w:r w:rsidRPr="00AD54E3">
        <w:rPr>
          <w:sz w:val="28"/>
          <w:szCs w:val="28"/>
        </w:rPr>
        <w:t>формата</w:t>
      </w:r>
      <w:r w:rsidRPr="00AD54E3">
        <w:rPr>
          <w:spacing w:val="1"/>
          <w:sz w:val="28"/>
          <w:szCs w:val="28"/>
        </w:rPr>
        <w:t xml:space="preserve"> </w:t>
      </w:r>
      <w:r w:rsidRPr="00AD54E3">
        <w:rPr>
          <w:sz w:val="28"/>
          <w:szCs w:val="28"/>
        </w:rPr>
        <w:t>планирования,</w:t>
      </w:r>
      <w:r w:rsidRPr="00AD54E3">
        <w:rPr>
          <w:spacing w:val="-2"/>
          <w:sz w:val="28"/>
          <w:szCs w:val="28"/>
        </w:rPr>
        <w:t xml:space="preserve"> </w:t>
      </w:r>
      <w:r w:rsidRPr="00AD54E3">
        <w:rPr>
          <w:sz w:val="28"/>
          <w:szCs w:val="28"/>
        </w:rPr>
        <w:t>распределения</w:t>
      </w:r>
      <w:r w:rsidRPr="00AD54E3">
        <w:rPr>
          <w:spacing w:val="-1"/>
          <w:sz w:val="28"/>
          <w:szCs w:val="28"/>
        </w:rPr>
        <w:t xml:space="preserve"> </w:t>
      </w:r>
      <w:r w:rsidRPr="00AD54E3">
        <w:rPr>
          <w:sz w:val="28"/>
          <w:szCs w:val="28"/>
        </w:rPr>
        <w:t>промежуточных</w:t>
      </w:r>
      <w:r w:rsidRPr="00AD54E3">
        <w:rPr>
          <w:spacing w:val="-2"/>
          <w:sz w:val="28"/>
          <w:szCs w:val="28"/>
        </w:rPr>
        <w:t xml:space="preserve"> </w:t>
      </w:r>
      <w:r w:rsidRPr="00AD54E3">
        <w:rPr>
          <w:sz w:val="28"/>
          <w:szCs w:val="28"/>
        </w:rPr>
        <w:t>шагов</w:t>
      </w:r>
      <w:r w:rsidRPr="00AD54E3">
        <w:rPr>
          <w:spacing w:val="-2"/>
          <w:sz w:val="28"/>
          <w:szCs w:val="28"/>
        </w:rPr>
        <w:t xml:space="preserve"> </w:t>
      </w:r>
      <w:r w:rsidRPr="00AD54E3">
        <w:rPr>
          <w:sz w:val="28"/>
          <w:szCs w:val="28"/>
        </w:rPr>
        <w:t>и</w:t>
      </w:r>
      <w:r w:rsidRPr="00AD54E3">
        <w:rPr>
          <w:spacing w:val="-2"/>
          <w:sz w:val="28"/>
          <w:szCs w:val="28"/>
        </w:rPr>
        <w:t xml:space="preserve"> </w:t>
      </w:r>
      <w:r w:rsidRPr="00AD54E3">
        <w:rPr>
          <w:sz w:val="28"/>
          <w:szCs w:val="28"/>
        </w:rPr>
        <w:t>сроков;</w:t>
      </w:r>
    </w:p>
    <w:p w:rsidR="00C92B69" w:rsidRPr="00AD54E3" w:rsidRDefault="00B46697" w:rsidP="00AD54E3">
      <w:pPr>
        <w:ind w:left="284"/>
        <w:rPr>
          <w:sz w:val="28"/>
          <w:szCs w:val="28"/>
        </w:rPr>
      </w:pPr>
      <w:r w:rsidRPr="00AD54E3">
        <w:rPr>
          <w:sz w:val="28"/>
          <w:szCs w:val="28"/>
        </w:rPr>
        <w:t>выполнять</w:t>
      </w:r>
      <w:r w:rsidRPr="00AD54E3">
        <w:rPr>
          <w:spacing w:val="33"/>
          <w:sz w:val="28"/>
          <w:szCs w:val="28"/>
        </w:rPr>
        <w:t xml:space="preserve"> </w:t>
      </w:r>
      <w:r w:rsidRPr="00AD54E3">
        <w:rPr>
          <w:sz w:val="28"/>
          <w:szCs w:val="28"/>
        </w:rPr>
        <w:t>совместные</w:t>
      </w:r>
      <w:r w:rsidRPr="00AD54E3">
        <w:rPr>
          <w:spacing w:val="33"/>
          <w:sz w:val="28"/>
          <w:szCs w:val="28"/>
        </w:rPr>
        <w:t xml:space="preserve"> </w:t>
      </w:r>
      <w:r w:rsidRPr="00AD54E3">
        <w:rPr>
          <w:sz w:val="28"/>
          <w:szCs w:val="28"/>
        </w:rPr>
        <w:t>(в</w:t>
      </w:r>
      <w:r w:rsidRPr="00AD54E3">
        <w:rPr>
          <w:spacing w:val="33"/>
          <w:sz w:val="28"/>
          <w:szCs w:val="28"/>
        </w:rPr>
        <w:t xml:space="preserve"> </w:t>
      </w:r>
      <w:r w:rsidRPr="00AD54E3">
        <w:rPr>
          <w:sz w:val="28"/>
          <w:szCs w:val="28"/>
        </w:rPr>
        <w:t>группах)</w:t>
      </w:r>
      <w:r w:rsidRPr="00AD54E3">
        <w:rPr>
          <w:spacing w:val="33"/>
          <w:sz w:val="28"/>
          <w:szCs w:val="28"/>
        </w:rPr>
        <w:t xml:space="preserve"> </w:t>
      </w:r>
      <w:r w:rsidRPr="00AD54E3">
        <w:rPr>
          <w:sz w:val="28"/>
          <w:szCs w:val="28"/>
        </w:rPr>
        <w:t>проектные</w:t>
      </w:r>
      <w:r w:rsidRPr="00AD54E3">
        <w:rPr>
          <w:spacing w:val="33"/>
          <w:sz w:val="28"/>
          <w:szCs w:val="28"/>
        </w:rPr>
        <w:t xml:space="preserve"> </w:t>
      </w:r>
      <w:r w:rsidRPr="00AD54E3">
        <w:rPr>
          <w:sz w:val="28"/>
          <w:szCs w:val="28"/>
        </w:rPr>
        <w:t>задания</w:t>
      </w:r>
      <w:r w:rsidRPr="00AD54E3">
        <w:rPr>
          <w:spacing w:val="33"/>
          <w:sz w:val="28"/>
          <w:szCs w:val="28"/>
        </w:rPr>
        <w:t xml:space="preserve"> </w:t>
      </w:r>
      <w:r w:rsidRPr="00AD54E3">
        <w:rPr>
          <w:sz w:val="28"/>
          <w:szCs w:val="28"/>
        </w:rPr>
        <w:t>с</w:t>
      </w:r>
      <w:r w:rsidRPr="00AD54E3">
        <w:rPr>
          <w:spacing w:val="33"/>
          <w:sz w:val="28"/>
          <w:szCs w:val="28"/>
        </w:rPr>
        <w:t xml:space="preserve"> </w:t>
      </w:r>
      <w:r w:rsidRPr="00AD54E3">
        <w:rPr>
          <w:sz w:val="28"/>
          <w:szCs w:val="28"/>
        </w:rPr>
        <w:t>использованием</w:t>
      </w:r>
      <w:r w:rsidRPr="00AD54E3">
        <w:rPr>
          <w:spacing w:val="-67"/>
          <w:sz w:val="28"/>
          <w:szCs w:val="28"/>
        </w:rPr>
        <w:t xml:space="preserve"> </w:t>
      </w:r>
      <w:r w:rsidRPr="00AD54E3">
        <w:rPr>
          <w:sz w:val="28"/>
          <w:szCs w:val="28"/>
        </w:rPr>
        <w:t>предложенных</w:t>
      </w:r>
      <w:r w:rsidRPr="00AD54E3">
        <w:rPr>
          <w:spacing w:val="-2"/>
          <w:sz w:val="28"/>
          <w:szCs w:val="28"/>
        </w:rPr>
        <w:t xml:space="preserve"> </w:t>
      </w:r>
      <w:r w:rsidRPr="00AD54E3">
        <w:rPr>
          <w:sz w:val="28"/>
          <w:szCs w:val="28"/>
        </w:rPr>
        <w:t>образцов;</w:t>
      </w:r>
    </w:p>
    <w:p w:rsidR="00C92B69" w:rsidRPr="00AD54E3" w:rsidRDefault="00B46697" w:rsidP="00AD54E3">
      <w:pPr>
        <w:ind w:left="284"/>
        <w:rPr>
          <w:sz w:val="28"/>
          <w:szCs w:val="28"/>
        </w:rPr>
      </w:pPr>
      <w:r w:rsidRPr="00AD54E3">
        <w:rPr>
          <w:sz w:val="28"/>
          <w:szCs w:val="28"/>
        </w:rPr>
        <w:t>при</w:t>
      </w:r>
      <w:r w:rsidRPr="00AD54E3">
        <w:rPr>
          <w:spacing w:val="28"/>
          <w:sz w:val="28"/>
          <w:szCs w:val="28"/>
        </w:rPr>
        <w:t xml:space="preserve"> </w:t>
      </w:r>
      <w:r w:rsidRPr="00AD54E3">
        <w:rPr>
          <w:sz w:val="28"/>
          <w:szCs w:val="28"/>
        </w:rPr>
        <w:t>выполнении</w:t>
      </w:r>
      <w:r w:rsidRPr="00AD54E3">
        <w:rPr>
          <w:spacing w:val="29"/>
          <w:sz w:val="28"/>
          <w:szCs w:val="28"/>
        </w:rPr>
        <w:t xml:space="preserve"> </w:t>
      </w:r>
      <w:r w:rsidRPr="00AD54E3">
        <w:rPr>
          <w:sz w:val="28"/>
          <w:szCs w:val="28"/>
        </w:rPr>
        <w:t>совместной</w:t>
      </w:r>
      <w:r w:rsidRPr="00AD54E3">
        <w:rPr>
          <w:spacing w:val="28"/>
          <w:sz w:val="28"/>
          <w:szCs w:val="28"/>
        </w:rPr>
        <w:t xml:space="preserve"> </w:t>
      </w:r>
      <w:r w:rsidRPr="00AD54E3">
        <w:rPr>
          <w:sz w:val="28"/>
          <w:szCs w:val="28"/>
        </w:rPr>
        <w:t>деятельности</w:t>
      </w:r>
      <w:r w:rsidRPr="00AD54E3">
        <w:rPr>
          <w:spacing w:val="29"/>
          <w:sz w:val="28"/>
          <w:szCs w:val="28"/>
        </w:rPr>
        <w:t xml:space="preserve"> </w:t>
      </w:r>
      <w:r w:rsidRPr="00AD54E3">
        <w:rPr>
          <w:sz w:val="28"/>
          <w:szCs w:val="28"/>
        </w:rPr>
        <w:t>справедливо</w:t>
      </w:r>
      <w:r w:rsidRPr="00AD54E3">
        <w:rPr>
          <w:spacing w:val="28"/>
          <w:sz w:val="28"/>
          <w:szCs w:val="28"/>
        </w:rPr>
        <w:t xml:space="preserve"> </w:t>
      </w:r>
      <w:r w:rsidRPr="00AD54E3">
        <w:rPr>
          <w:sz w:val="28"/>
          <w:szCs w:val="28"/>
        </w:rPr>
        <w:t>распределять</w:t>
      </w:r>
      <w:r w:rsidRPr="00AD54E3">
        <w:rPr>
          <w:spacing w:val="29"/>
          <w:sz w:val="28"/>
          <w:szCs w:val="28"/>
        </w:rPr>
        <w:t xml:space="preserve"> </w:t>
      </w:r>
      <w:r w:rsidRPr="00AD54E3">
        <w:rPr>
          <w:sz w:val="28"/>
          <w:szCs w:val="28"/>
        </w:rPr>
        <w:t>работу,</w:t>
      </w:r>
      <w:r w:rsidRPr="00AD54E3">
        <w:rPr>
          <w:spacing w:val="-67"/>
          <w:sz w:val="28"/>
          <w:szCs w:val="28"/>
        </w:rPr>
        <w:t xml:space="preserve"> </w:t>
      </w:r>
      <w:r w:rsidRPr="00AD54E3">
        <w:rPr>
          <w:sz w:val="28"/>
          <w:szCs w:val="28"/>
        </w:rPr>
        <w:t>договариваться,</w:t>
      </w:r>
      <w:r w:rsidRPr="00AD54E3">
        <w:rPr>
          <w:spacing w:val="-2"/>
          <w:sz w:val="28"/>
          <w:szCs w:val="28"/>
        </w:rPr>
        <w:t xml:space="preserve"> </w:t>
      </w:r>
      <w:r w:rsidRPr="00AD54E3">
        <w:rPr>
          <w:sz w:val="28"/>
          <w:szCs w:val="28"/>
        </w:rPr>
        <w:t>обсуждать</w:t>
      </w:r>
      <w:r w:rsidRPr="00AD54E3">
        <w:rPr>
          <w:spacing w:val="-1"/>
          <w:sz w:val="28"/>
          <w:szCs w:val="28"/>
        </w:rPr>
        <w:t xml:space="preserve"> </w:t>
      </w:r>
      <w:r w:rsidRPr="00AD54E3">
        <w:rPr>
          <w:sz w:val="28"/>
          <w:szCs w:val="28"/>
        </w:rPr>
        <w:t>процесс</w:t>
      </w:r>
      <w:r w:rsidRPr="00AD54E3">
        <w:rPr>
          <w:spacing w:val="-2"/>
          <w:sz w:val="28"/>
          <w:szCs w:val="28"/>
        </w:rPr>
        <w:t xml:space="preserve"> </w:t>
      </w:r>
      <w:r w:rsidRPr="00AD54E3">
        <w:rPr>
          <w:sz w:val="28"/>
          <w:szCs w:val="28"/>
        </w:rPr>
        <w:t>и</w:t>
      </w:r>
      <w:r w:rsidRPr="00AD54E3">
        <w:rPr>
          <w:spacing w:val="-2"/>
          <w:sz w:val="28"/>
          <w:szCs w:val="28"/>
        </w:rPr>
        <w:t xml:space="preserve"> </w:t>
      </w:r>
      <w:r w:rsidRPr="00AD54E3">
        <w:rPr>
          <w:sz w:val="28"/>
          <w:szCs w:val="28"/>
        </w:rPr>
        <w:t>результат</w:t>
      </w:r>
      <w:r w:rsidRPr="00AD54E3">
        <w:rPr>
          <w:spacing w:val="-1"/>
          <w:sz w:val="28"/>
          <w:szCs w:val="28"/>
        </w:rPr>
        <w:t xml:space="preserve"> </w:t>
      </w:r>
      <w:r w:rsidRPr="00AD54E3">
        <w:rPr>
          <w:sz w:val="28"/>
          <w:szCs w:val="28"/>
        </w:rPr>
        <w:t>совместной</w:t>
      </w:r>
      <w:r w:rsidRPr="00AD54E3">
        <w:rPr>
          <w:spacing w:val="-1"/>
          <w:sz w:val="28"/>
          <w:szCs w:val="28"/>
        </w:rPr>
        <w:t xml:space="preserve"> </w:t>
      </w:r>
      <w:r w:rsidRPr="00AD54E3">
        <w:rPr>
          <w:sz w:val="28"/>
          <w:szCs w:val="28"/>
        </w:rPr>
        <w:t>работы;</w:t>
      </w:r>
    </w:p>
    <w:p w:rsidR="00AD54E3" w:rsidRPr="00AD54E3" w:rsidRDefault="00B46697" w:rsidP="00AD54E3">
      <w:pPr>
        <w:ind w:left="284"/>
        <w:rPr>
          <w:sz w:val="28"/>
          <w:szCs w:val="28"/>
        </w:rPr>
      </w:pPr>
      <w:r w:rsidRPr="00AD54E3">
        <w:rPr>
          <w:sz w:val="28"/>
          <w:szCs w:val="28"/>
        </w:rPr>
        <w:t>проявлять</w:t>
      </w:r>
      <w:r w:rsidRPr="00AD54E3">
        <w:rPr>
          <w:sz w:val="28"/>
          <w:szCs w:val="28"/>
        </w:rPr>
        <w:tab/>
        <w:t>готовность</w:t>
      </w:r>
      <w:r w:rsidRPr="00AD54E3">
        <w:rPr>
          <w:sz w:val="28"/>
          <w:szCs w:val="28"/>
        </w:rPr>
        <w:tab/>
        <w:t>выполнять</w:t>
      </w:r>
      <w:r w:rsidRPr="00AD54E3">
        <w:rPr>
          <w:sz w:val="28"/>
          <w:szCs w:val="28"/>
        </w:rPr>
        <w:tab/>
        <w:t>разные</w:t>
      </w:r>
      <w:r w:rsidRPr="00AD54E3">
        <w:rPr>
          <w:sz w:val="28"/>
          <w:szCs w:val="28"/>
        </w:rPr>
        <w:tab/>
        <w:t>роли:</w:t>
      </w:r>
      <w:r w:rsidRPr="00AD54E3">
        <w:rPr>
          <w:sz w:val="28"/>
          <w:szCs w:val="28"/>
        </w:rPr>
        <w:tab/>
        <w:t>руководителя</w:t>
      </w:r>
      <w:r w:rsidRPr="00AD54E3">
        <w:rPr>
          <w:sz w:val="28"/>
          <w:szCs w:val="28"/>
        </w:rPr>
        <w:tab/>
      </w:r>
      <w:r w:rsidRPr="00AD54E3">
        <w:rPr>
          <w:spacing w:val="-1"/>
          <w:sz w:val="28"/>
          <w:szCs w:val="28"/>
        </w:rPr>
        <w:t>(лидера),</w:t>
      </w:r>
      <w:r w:rsidRPr="00AD54E3">
        <w:rPr>
          <w:spacing w:val="-67"/>
          <w:sz w:val="28"/>
          <w:szCs w:val="28"/>
        </w:rPr>
        <w:t xml:space="preserve"> </w:t>
      </w:r>
      <w:r w:rsidRPr="00AD54E3">
        <w:rPr>
          <w:sz w:val="28"/>
          <w:szCs w:val="28"/>
        </w:rPr>
        <w:t>подчиненного,</w:t>
      </w:r>
      <w:r w:rsidRPr="00AD54E3">
        <w:rPr>
          <w:spacing w:val="1"/>
          <w:sz w:val="28"/>
          <w:szCs w:val="28"/>
        </w:rPr>
        <w:t xml:space="preserve"> </w:t>
      </w:r>
      <w:r w:rsidRPr="00AD54E3">
        <w:rPr>
          <w:sz w:val="28"/>
          <w:szCs w:val="28"/>
        </w:rPr>
        <w:t>проявлять</w:t>
      </w:r>
      <w:r w:rsidRPr="00AD54E3">
        <w:rPr>
          <w:spacing w:val="1"/>
          <w:sz w:val="28"/>
          <w:szCs w:val="28"/>
        </w:rPr>
        <w:t xml:space="preserve"> </w:t>
      </w:r>
      <w:r w:rsidRPr="00AD54E3">
        <w:rPr>
          <w:sz w:val="28"/>
          <w:szCs w:val="28"/>
        </w:rPr>
        <w:t>самостоятельность,</w:t>
      </w:r>
      <w:r w:rsidRPr="00AD54E3">
        <w:rPr>
          <w:spacing w:val="1"/>
          <w:sz w:val="28"/>
          <w:szCs w:val="28"/>
        </w:rPr>
        <w:t xml:space="preserve"> </w:t>
      </w:r>
      <w:r w:rsidRPr="00AD54E3">
        <w:rPr>
          <w:sz w:val="28"/>
          <w:szCs w:val="28"/>
        </w:rPr>
        <w:t>организованность,</w:t>
      </w:r>
      <w:r w:rsidRPr="00AD54E3">
        <w:rPr>
          <w:spacing w:val="70"/>
          <w:sz w:val="28"/>
          <w:szCs w:val="28"/>
        </w:rPr>
        <w:t xml:space="preserve"> </w:t>
      </w:r>
      <w:r w:rsidRPr="00AD54E3">
        <w:rPr>
          <w:sz w:val="28"/>
          <w:szCs w:val="28"/>
        </w:rPr>
        <w:t>инициативность</w:t>
      </w:r>
      <w:r w:rsidRPr="00AD54E3">
        <w:rPr>
          <w:spacing w:val="1"/>
          <w:sz w:val="28"/>
          <w:szCs w:val="28"/>
        </w:rPr>
        <w:t xml:space="preserve"> </w:t>
      </w:r>
      <w:r w:rsidRPr="00AD54E3">
        <w:rPr>
          <w:sz w:val="28"/>
          <w:szCs w:val="28"/>
        </w:rPr>
        <w:t>для</w:t>
      </w:r>
      <w:r w:rsidRPr="00AD54E3">
        <w:rPr>
          <w:spacing w:val="-2"/>
          <w:sz w:val="28"/>
          <w:szCs w:val="28"/>
        </w:rPr>
        <w:t xml:space="preserve"> </w:t>
      </w:r>
      <w:r w:rsidRPr="00AD54E3">
        <w:rPr>
          <w:sz w:val="28"/>
          <w:szCs w:val="28"/>
        </w:rPr>
        <w:t>достижения</w:t>
      </w:r>
      <w:r w:rsidRPr="00AD54E3">
        <w:rPr>
          <w:spacing w:val="-1"/>
          <w:sz w:val="28"/>
          <w:szCs w:val="28"/>
        </w:rPr>
        <w:t xml:space="preserve"> </w:t>
      </w:r>
      <w:r w:rsidRPr="00AD54E3">
        <w:rPr>
          <w:sz w:val="28"/>
          <w:szCs w:val="28"/>
        </w:rPr>
        <w:t>общего успеха</w:t>
      </w:r>
      <w:r w:rsidRPr="00AD54E3">
        <w:rPr>
          <w:spacing w:val="-1"/>
          <w:sz w:val="28"/>
          <w:szCs w:val="28"/>
        </w:rPr>
        <w:t xml:space="preserve"> </w:t>
      </w:r>
      <w:r w:rsidRPr="00AD54E3">
        <w:rPr>
          <w:sz w:val="28"/>
          <w:szCs w:val="28"/>
        </w:rPr>
        <w:t>деятельности.</w:t>
      </w:r>
    </w:p>
    <w:p w:rsidR="00C92B69" w:rsidRPr="00AD54E3" w:rsidRDefault="00B46697" w:rsidP="00AD54E3">
      <w:pPr>
        <w:ind w:left="284"/>
        <w:rPr>
          <w:sz w:val="28"/>
          <w:szCs w:val="28"/>
        </w:rPr>
      </w:pPr>
      <w:r w:rsidRPr="00AD54E3">
        <w:rPr>
          <w:sz w:val="28"/>
          <w:szCs w:val="28"/>
        </w:rPr>
        <w:t>Содержание</w:t>
      </w:r>
      <w:r w:rsidRPr="00AD54E3">
        <w:rPr>
          <w:spacing w:val="-4"/>
          <w:sz w:val="28"/>
          <w:szCs w:val="28"/>
        </w:rPr>
        <w:t xml:space="preserve"> </w:t>
      </w:r>
      <w:r w:rsidRPr="00AD54E3">
        <w:rPr>
          <w:sz w:val="28"/>
          <w:szCs w:val="28"/>
        </w:rPr>
        <w:t>обучения</w:t>
      </w:r>
      <w:r w:rsidRPr="00AD54E3">
        <w:rPr>
          <w:spacing w:val="-3"/>
          <w:sz w:val="28"/>
          <w:szCs w:val="28"/>
        </w:rPr>
        <w:t xml:space="preserve"> </w:t>
      </w:r>
      <w:r w:rsidRPr="00AD54E3">
        <w:rPr>
          <w:sz w:val="28"/>
          <w:szCs w:val="28"/>
        </w:rPr>
        <w:t>в</w:t>
      </w:r>
      <w:r w:rsidRPr="00AD54E3">
        <w:rPr>
          <w:spacing w:val="-4"/>
          <w:sz w:val="28"/>
          <w:szCs w:val="28"/>
        </w:rPr>
        <w:t xml:space="preserve"> </w:t>
      </w:r>
      <w:r w:rsidRPr="00AD54E3">
        <w:rPr>
          <w:sz w:val="28"/>
          <w:szCs w:val="28"/>
        </w:rPr>
        <w:t>4</w:t>
      </w:r>
      <w:r w:rsidRPr="00AD54E3">
        <w:rPr>
          <w:spacing w:val="-3"/>
          <w:sz w:val="28"/>
          <w:szCs w:val="28"/>
        </w:rPr>
        <w:t xml:space="preserve"> </w:t>
      </w:r>
      <w:r w:rsidRPr="00AD54E3">
        <w:rPr>
          <w:sz w:val="28"/>
          <w:szCs w:val="28"/>
        </w:rPr>
        <w:t>классе.</w:t>
      </w:r>
    </w:p>
    <w:p w:rsidR="00C92B69" w:rsidRPr="00AD54E3" w:rsidRDefault="00B46697" w:rsidP="00AD54E3">
      <w:pPr>
        <w:ind w:left="284"/>
        <w:rPr>
          <w:sz w:val="28"/>
          <w:szCs w:val="28"/>
        </w:rPr>
      </w:pPr>
      <w:r w:rsidRPr="00AD54E3">
        <w:rPr>
          <w:sz w:val="28"/>
          <w:szCs w:val="28"/>
        </w:rPr>
        <w:t>Сведения</w:t>
      </w:r>
      <w:r w:rsidRPr="00AD54E3">
        <w:rPr>
          <w:spacing w:val="-4"/>
          <w:sz w:val="28"/>
          <w:szCs w:val="28"/>
        </w:rPr>
        <w:t xml:space="preserve"> </w:t>
      </w:r>
      <w:r w:rsidRPr="00AD54E3">
        <w:rPr>
          <w:sz w:val="28"/>
          <w:szCs w:val="28"/>
        </w:rPr>
        <w:t>о</w:t>
      </w:r>
      <w:r w:rsidRPr="00AD54E3">
        <w:rPr>
          <w:spacing w:val="-3"/>
          <w:sz w:val="28"/>
          <w:szCs w:val="28"/>
        </w:rPr>
        <w:t xml:space="preserve"> </w:t>
      </w:r>
      <w:r w:rsidRPr="00AD54E3">
        <w:rPr>
          <w:sz w:val="28"/>
          <w:szCs w:val="28"/>
        </w:rPr>
        <w:t>русском</w:t>
      </w:r>
      <w:r w:rsidRPr="00AD54E3">
        <w:rPr>
          <w:spacing w:val="-3"/>
          <w:sz w:val="28"/>
          <w:szCs w:val="28"/>
        </w:rPr>
        <w:t xml:space="preserve"> </w:t>
      </w:r>
      <w:r w:rsidRPr="00AD54E3">
        <w:rPr>
          <w:sz w:val="28"/>
          <w:szCs w:val="28"/>
        </w:rPr>
        <w:t>языке.</w:t>
      </w:r>
    </w:p>
    <w:p w:rsidR="00C92B69" w:rsidRPr="00AD54E3" w:rsidRDefault="00B46697" w:rsidP="00AD54E3">
      <w:pPr>
        <w:ind w:left="284"/>
        <w:rPr>
          <w:sz w:val="28"/>
          <w:szCs w:val="28"/>
        </w:rPr>
      </w:pPr>
      <w:r w:rsidRPr="00AD54E3">
        <w:rPr>
          <w:sz w:val="28"/>
          <w:szCs w:val="28"/>
        </w:rPr>
        <w:t>Русский</w:t>
      </w:r>
      <w:r w:rsidRPr="00AD54E3">
        <w:rPr>
          <w:spacing w:val="1"/>
          <w:sz w:val="28"/>
          <w:szCs w:val="28"/>
        </w:rPr>
        <w:t xml:space="preserve"> </w:t>
      </w:r>
      <w:r w:rsidRPr="00AD54E3">
        <w:rPr>
          <w:sz w:val="28"/>
          <w:szCs w:val="28"/>
        </w:rPr>
        <w:t>язык</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язык</w:t>
      </w:r>
      <w:r w:rsidRPr="00AD54E3">
        <w:rPr>
          <w:spacing w:val="1"/>
          <w:sz w:val="28"/>
          <w:szCs w:val="28"/>
        </w:rPr>
        <w:t xml:space="preserve"> </w:t>
      </w:r>
      <w:r w:rsidRPr="00AD54E3">
        <w:rPr>
          <w:sz w:val="28"/>
          <w:szCs w:val="28"/>
        </w:rPr>
        <w:t>межнационального</w:t>
      </w:r>
      <w:r w:rsidRPr="00AD54E3">
        <w:rPr>
          <w:spacing w:val="1"/>
          <w:sz w:val="28"/>
          <w:szCs w:val="28"/>
        </w:rPr>
        <w:t xml:space="preserve"> </w:t>
      </w:r>
      <w:r w:rsidRPr="00AD54E3">
        <w:rPr>
          <w:sz w:val="28"/>
          <w:szCs w:val="28"/>
        </w:rPr>
        <w:t>общения.</w:t>
      </w:r>
      <w:r w:rsidRPr="00AD54E3">
        <w:rPr>
          <w:spacing w:val="1"/>
          <w:sz w:val="28"/>
          <w:szCs w:val="28"/>
        </w:rPr>
        <w:t xml:space="preserve"> </w:t>
      </w:r>
      <w:r w:rsidRPr="00AD54E3">
        <w:rPr>
          <w:sz w:val="28"/>
          <w:szCs w:val="28"/>
        </w:rPr>
        <w:t>Различные</w:t>
      </w:r>
      <w:r w:rsidRPr="00AD54E3">
        <w:rPr>
          <w:spacing w:val="1"/>
          <w:sz w:val="28"/>
          <w:szCs w:val="28"/>
        </w:rPr>
        <w:t xml:space="preserve"> </w:t>
      </w:r>
      <w:r w:rsidRPr="00AD54E3">
        <w:rPr>
          <w:sz w:val="28"/>
          <w:szCs w:val="28"/>
        </w:rPr>
        <w:t>методы</w:t>
      </w:r>
      <w:r w:rsidRPr="00AD54E3">
        <w:rPr>
          <w:spacing w:val="1"/>
          <w:sz w:val="28"/>
          <w:szCs w:val="28"/>
        </w:rPr>
        <w:t xml:space="preserve"> </w:t>
      </w:r>
      <w:r w:rsidRPr="00AD54E3">
        <w:rPr>
          <w:sz w:val="28"/>
          <w:szCs w:val="28"/>
        </w:rPr>
        <w:t>познания</w:t>
      </w:r>
      <w:r w:rsidRPr="00AD54E3">
        <w:rPr>
          <w:spacing w:val="1"/>
          <w:sz w:val="28"/>
          <w:szCs w:val="28"/>
        </w:rPr>
        <w:t xml:space="preserve"> </w:t>
      </w:r>
      <w:r w:rsidRPr="00AD54E3">
        <w:rPr>
          <w:sz w:val="28"/>
          <w:szCs w:val="28"/>
        </w:rPr>
        <w:t>языка:</w:t>
      </w:r>
      <w:r w:rsidRPr="00AD54E3">
        <w:rPr>
          <w:spacing w:val="1"/>
          <w:sz w:val="28"/>
          <w:szCs w:val="28"/>
        </w:rPr>
        <w:t xml:space="preserve"> </w:t>
      </w:r>
      <w:r w:rsidRPr="00AD54E3">
        <w:rPr>
          <w:sz w:val="28"/>
          <w:szCs w:val="28"/>
        </w:rPr>
        <w:t>наблюдение,</w:t>
      </w:r>
      <w:r w:rsidRPr="00AD54E3">
        <w:rPr>
          <w:spacing w:val="1"/>
          <w:sz w:val="28"/>
          <w:szCs w:val="28"/>
        </w:rPr>
        <w:t xml:space="preserve"> </w:t>
      </w:r>
      <w:r w:rsidRPr="00AD54E3">
        <w:rPr>
          <w:sz w:val="28"/>
          <w:szCs w:val="28"/>
        </w:rPr>
        <w:t>анализ,</w:t>
      </w:r>
      <w:r w:rsidRPr="00AD54E3">
        <w:rPr>
          <w:spacing w:val="1"/>
          <w:sz w:val="28"/>
          <w:szCs w:val="28"/>
        </w:rPr>
        <w:t xml:space="preserve"> </w:t>
      </w:r>
      <w:r w:rsidRPr="00AD54E3">
        <w:rPr>
          <w:sz w:val="28"/>
          <w:szCs w:val="28"/>
        </w:rPr>
        <w:t>лингвистический</w:t>
      </w:r>
      <w:r w:rsidRPr="00AD54E3">
        <w:rPr>
          <w:spacing w:val="1"/>
          <w:sz w:val="28"/>
          <w:szCs w:val="28"/>
        </w:rPr>
        <w:t xml:space="preserve"> </w:t>
      </w:r>
      <w:r w:rsidRPr="00AD54E3">
        <w:rPr>
          <w:sz w:val="28"/>
          <w:szCs w:val="28"/>
        </w:rPr>
        <w:t>эксперимент,</w:t>
      </w:r>
      <w:r w:rsidRPr="00AD54E3">
        <w:rPr>
          <w:spacing w:val="1"/>
          <w:sz w:val="28"/>
          <w:szCs w:val="28"/>
        </w:rPr>
        <w:t xml:space="preserve"> </w:t>
      </w:r>
      <w:r w:rsidRPr="00AD54E3">
        <w:rPr>
          <w:sz w:val="28"/>
          <w:szCs w:val="28"/>
        </w:rPr>
        <w:t>мини</w:t>
      </w:r>
      <w:r w:rsidRPr="00AD54E3">
        <w:rPr>
          <w:spacing w:val="1"/>
          <w:sz w:val="28"/>
          <w:szCs w:val="28"/>
        </w:rPr>
        <w:t xml:space="preserve"> </w:t>
      </w:r>
      <w:r w:rsidRPr="00AD54E3">
        <w:rPr>
          <w:sz w:val="28"/>
          <w:szCs w:val="28"/>
        </w:rPr>
        <w:t>исследование,</w:t>
      </w:r>
      <w:r w:rsidRPr="00AD54E3">
        <w:rPr>
          <w:spacing w:val="-2"/>
          <w:sz w:val="28"/>
          <w:szCs w:val="28"/>
        </w:rPr>
        <w:t xml:space="preserve"> </w:t>
      </w:r>
      <w:r w:rsidRPr="00AD54E3">
        <w:rPr>
          <w:sz w:val="28"/>
          <w:szCs w:val="28"/>
        </w:rPr>
        <w:t>проект.</w:t>
      </w:r>
    </w:p>
    <w:p w:rsidR="00AD54E3" w:rsidRPr="00AD54E3" w:rsidRDefault="00AD54E3" w:rsidP="00AD54E3">
      <w:pPr>
        <w:ind w:left="284"/>
        <w:rPr>
          <w:sz w:val="28"/>
          <w:szCs w:val="28"/>
        </w:rPr>
      </w:pPr>
    </w:p>
    <w:p w:rsidR="00C92B69" w:rsidRPr="00AD54E3" w:rsidRDefault="00B46697" w:rsidP="00AD54E3">
      <w:pPr>
        <w:ind w:left="284"/>
        <w:rPr>
          <w:sz w:val="28"/>
          <w:szCs w:val="28"/>
        </w:rPr>
      </w:pPr>
      <w:r w:rsidRPr="00AD54E3">
        <w:rPr>
          <w:sz w:val="28"/>
          <w:szCs w:val="28"/>
        </w:rPr>
        <w:t>Фонетика</w:t>
      </w:r>
      <w:r w:rsidRPr="00AD54E3">
        <w:rPr>
          <w:spacing w:val="-6"/>
          <w:sz w:val="28"/>
          <w:szCs w:val="28"/>
        </w:rPr>
        <w:t xml:space="preserve"> </w:t>
      </w:r>
      <w:r w:rsidRPr="00AD54E3">
        <w:rPr>
          <w:sz w:val="28"/>
          <w:szCs w:val="28"/>
        </w:rPr>
        <w:t>и</w:t>
      </w:r>
      <w:r w:rsidRPr="00AD54E3">
        <w:rPr>
          <w:spacing w:val="-5"/>
          <w:sz w:val="28"/>
          <w:szCs w:val="28"/>
        </w:rPr>
        <w:t xml:space="preserve"> </w:t>
      </w:r>
      <w:r w:rsidRPr="00AD54E3">
        <w:rPr>
          <w:sz w:val="28"/>
          <w:szCs w:val="28"/>
        </w:rPr>
        <w:t>графика.</w:t>
      </w:r>
    </w:p>
    <w:p w:rsidR="00C92B69" w:rsidRPr="00AD54E3" w:rsidRDefault="00B46697" w:rsidP="00AD54E3">
      <w:pPr>
        <w:ind w:left="284"/>
        <w:rPr>
          <w:sz w:val="28"/>
          <w:szCs w:val="28"/>
        </w:rPr>
      </w:pPr>
      <w:r w:rsidRPr="00AD54E3">
        <w:rPr>
          <w:sz w:val="28"/>
          <w:szCs w:val="28"/>
        </w:rPr>
        <w:t>Характеристика,</w:t>
      </w:r>
      <w:r w:rsidRPr="00AD54E3">
        <w:rPr>
          <w:spacing w:val="101"/>
          <w:sz w:val="28"/>
          <w:szCs w:val="28"/>
        </w:rPr>
        <w:t xml:space="preserve"> </w:t>
      </w:r>
      <w:r w:rsidRPr="00AD54E3">
        <w:rPr>
          <w:sz w:val="28"/>
          <w:szCs w:val="28"/>
        </w:rPr>
        <w:t>сравнение,</w:t>
      </w:r>
      <w:r w:rsidRPr="00AD54E3">
        <w:rPr>
          <w:spacing w:val="101"/>
          <w:sz w:val="28"/>
          <w:szCs w:val="28"/>
        </w:rPr>
        <w:t xml:space="preserve"> </w:t>
      </w:r>
      <w:r w:rsidRPr="00AD54E3">
        <w:rPr>
          <w:sz w:val="28"/>
          <w:szCs w:val="28"/>
        </w:rPr>
        <w:t>классификация</w:t>
      </w:r>
      <w:r w:rsidRPr="00AD54E3">
        <w:rPr>
          <w:spacing w:val="101"/>
          <w:sz w:val="28"/>
          <w:szCs w:val="28"/>
        </w:rPr>
        <w:t xml:space="preserve"> </w:t>
      </w:r>
      <w:r w:rsidRPr="00AD54E3">
        <w:rPr>
          <w:sz w:val="28"/>
          <w:szCs w:val="28"/>
        </w:rPr>
        <w:t>звуков</w:t>
      </w:r>
      <w:r w:rsidRPr="00AD54E3">
        <w:rPr>
          <w:spacing w:val="101"/>
          <w:sz w:val="28"/>
          <w:szCs w:val="28"/>
        </w:rPr>
        <w:t xml:space="preserve"> </w:t>
      </w:r>
      <w:r w:rsidRPr="00AD54E3">
        <w:rPr>
          <w:sz w:val="28"/>
          <w:szCs w:val="28"/>
        </w:rPr>
        <w:t>вне</w:t>
      </w:r>
      <w:r w:rsidRPr="00AD54E3">
        <w:rPr>
          <w:spacing w:val="101"/>
          <w:sz w:val="28"/>
          <w:szCs w:val="28"/>
        </w:rPr>
        <w:t xml:space="preserve"> </w:t>
      </w:r>
      <w:r w:rsidRPr="00AD54E3">
        <w:rPr>
          <w:sz w:val="28"/>
          <w:szCs w:val="28"/>
        </w:rPr>
        <w:t>слова</w:t>
      </w:r>
      <w:r w:rsidRPr="00AD54E3">
        <w:rPr>
          <w:spacing w:val="101"/>
          <w:sz w:val="28"/>
          <w:szCs w:val="28"/>
        </w:rPr>
        <w:t xml:space="preserve"> </w:t>
      </w:r>
      <w:r w:rsidRPr="00AD54E3">
        <w:rPr>
          <w:sz w:val="28"/>
          <w:szCs w:val="28"/>
        </w:rPr>
        <w:t>и</w:t>
      </w:r>
      <w:r w:rsidRPr="00AD54E3">
        <w:rPr>
          <w:spacing w:val="101"/>
          <w:sz w:val="28"/>
          <w:szCs w:val="28"/>
        </w:rPr>
        <w:t xml:space="preserve"> </w:t>
      </w:r>
      <w:r w:rsidRPr="00AD54E3">
        <w:rPr>
          <w:sz w:val="28"/>
          <w:szCs w:val="28"/>
        </w:rPr>
        <w:t>в</w:t>
      </w:r>
      <w:r w:rsidRPr="00AD54E3">
        <w:rPr>
          <w:spacing w:val="101"/>
          <w:sz w:val="28"/>
          <w:szCs w:val="28"/>
        </w:rPr>
        <w:t xml:space="preserve"> </w:t>
      </w:r>
      <w:r w:rsidRPr="00AD54E3">
        <w:rPr>
          <w:sz w:val="28"/>
          <w:szCs w:val="28"/>
        </w:rPr>
        <w:t>слове</w:t>
      </w:r>
      <w:r w:rsidRPr="00AD54E3">
        <w:rPr>
          <w:spacing w:val="1"/>
          <w:sz w:val="28"/>
          <w:szCs w:val="28"/>
        </w:rPr>
        <w:t xml:space="preserve"> </w:t>
      </w:r>
      <w:r w:rsidRPr="00AD54E3">
        <w:rPr>
          <w:sz w:val="28"/>
          <w:szCs w:val="28"/>
        </w:rPr>
        <w:t>по</w:t>
      </w:r>
      <w:r w:rsidRPr="00AD54E3">
        <w:rPr>
          <w:sz w:val="28"/>
          <w:szCs w:val="28"/>
        </w:rPr>
        <w:tab/>
        <w:t>заданным</w:t>
      </w:r>
      <w:r w:rsidRPr="00AD54E3">
        <w:rPr>
          <w:sz w:val="28"/>
          <w:szCs w:val="28"/>
        </w:rPr>
        <w:tab/>
        <w:t>параметрам.</w:t>
      </w:r>
      <w:r w:rsidRPr="00AD54E3">
        <w:rPr>
          <w:sz w:val="28"/>
          <w:szCs w:val="28"/>
        </w:rPr>
        <w:tab/>
        <w:t>Звукобуквенный</w:t>
      </w:r>
      <w:r w:rsidRPr="00AD54E3">
        <w:rPr>
          <w:sz w:val="28"/>
          <w:szCs w:val="28"/>
        </w:rPr>
        <w:tab/>
        <w:t>разбор</w:t>
      </w:r>
      <w:r w:rsidRPr="00AD54E3">
        <w:rPr>
          <w:sz w:val="28"/>
          <w:szCs w:val="28"/>
        </w:rPr>
        <w:tab/>
        <w:t>слова</w:t>
      </w:r>
      <w:r w:rsidRPr="00AD54E3">
        <w:rPr>
          <w:sz w:val="28"/>
          <w:szCs w:val="28"/>
        </w:rPr>
        <w:tab/>
        <w:t>(по</w:t>
      </w:r>
      <w:r w:rsidRPr="00AD54E3">
        <w:rPr>
          <w:sz w:val="28"/>
          <w:szCs w:val="28"/>
        </w:rPr>
        <w:tab/>
      </w:r>
      <w:r w:rsidRPr="00AD54E3">
        <w:rPr>
          <w:spacing w:val="-1"/>
          <w:sz w:val="28"/>
          <w:szCs w:val="28"/>
        </w:rPr>
        <w:t>отработанному</w:t>
      </w:r>
      <w:r w:rsidRPr="00AD54E3">
        <w:rPr>
          <w:spacing w:val="-67"/>
          <w:sz w:val="28"/>
          <w:szCs w:val="28"/>
        </w:rPr>
        <w:t xml:space="preserve"> </w:t>
      </w:r>
      <w:r w:rsidRPr="00AD54E3">
        <w:rPr>
          <w:sz w:val="28"/>
          <w:szCs w:val="28"/>
        </w:rPr>
        <w:t>алгоритму).</w:t>
      </w:r>
    </w:p>
    <w:p w:rsidR="00C92B69" w:rsidRPr="00AD54E3" w:rsidRDefault="00B46697" w:rsidP="00AD54E3">
      <w:pPr>
        <w:ind w:left="284"/>
        <w:rPr>
          <w:sz w:val="28"/>
          <w:szCs w:val="28"/>
        </w:rPr>
      </w:pPr>
      <w:r w:rsidRPr="00AD54E3">
        <w:rPr>
          <w:sz w:val="28"/>
          <w:szCs w:val="28"/>
        </w:rPr>
        <w:t>Орфоэпия.</w:t>
      </w:r>
    </w:p>
    <w:p w:rsidR="00C92B69" w:rsidRPr="00AD54E3" w:rsidRDefault="00B46697" w:rsidP="00AD54E3">
      <w:pPr>
        <w:ind w:left="284"/>
        <w:rPr>
          <w:sz w:val="28"/>
          <w:szCs w:val="28"/>
        </w:rPr>
      </w:pPr>
      <w:r w:rsidRPr="00AD54E3">
        <w:rPr>
          <w:sz w:val="28"/>
          <w:szCs w:val="28"/>
        </w:rPr>
        <w:t>Правильная интонация в процессе говорения и чтения. Нормы произношения</w:t>
      </w:r>
      <w:r w:rsidRPr="00AD54E3">
        <w:rPr>
          <w:spacing w:val="1"/>
          <w:sz w:val="28"/>
          <w:szCs w:val="28"/>
        </w:rPr>
        <w:t xml:space="preserve"> </w:t>
      </w:r>
      <w:r w:rsidRPr="00AD54E3">
        <w:rPr>
          <w:sz w:val="28"/>
          <w:szCs w:val="28"/>
        </w:rPr>
        <w:t>звуков</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сочетаний</w:t>
      </w:r>
      <w:r w:rsidRPr="00AD54E3">
        <w:rPr>
          <w:spacing w:val="1"/>
          <w:sz w:val="28"/>
          <w:szCs w:val="28"/>
        </w:rPr>
        <w:t xml:space="preserve"> </w:t>
      </w:r>
      <w:r w:rsidRPr="00AD54E3">
        <w:rPr>
          <w:sz w:val="28"/>
          <w:szCs w:val="28"/>
        </w:rPr>
        <w:t>звуков;</w:t>
      </w:r>
      <w:r w:rsidRPr="00AD54E3">
        <w:rPr>
          <w:spacing w:val="1"/>
          <w:sz w:val="28"/>
          <w:szCs w:val="28"/>
        </w:rPr>
        <w:t xml:space="preserve"> </w:t>
      </w:r>
      <w:r w:rsidRPr="00AD54E3">
        <w:rPr>
          <w:sz w:val="28"/>
          <w:szCs w:val="28"/>
        </w:rPr>
        <w:t>ударение</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словах</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соответствии</w:t>
      </w:r>
      <w:r w:rsidRPr="00AD54E3">
        <w:rPr>
          <w:spacing w:val="1"/>
          <w:sz w:val="28"/>
          <w:szCs w:val="28"/>
        </w:rPr>
        <w:t xml:space="preserve"> </w:t>
      </w:r>
      <w:r w:rsidRPr="00AD54E3">
        <w:rPr>
          <w:sz w:val="28"/>
          <w:szCs w:val="28"/>
        </w:rPr>
        <w:t>с</w:t>
      </w:r>
      <w:r w:rsidRPr="00AD54E3">
        <w:rPr>
          <w:spacing w:val="1"/>
          <w:sz w:val="28"/>
          <w:szCs w:val="28"/>
        </w:rPr>
        <w:t xml:space="preserve"> </w:t>
      </w:r>
      <w:r w:rsidRPr="00AD54E3">
        <w:rPr>
          <w:sz w:val="28"/>
          <w:szCs w:val="28"/>
        </w:rPr>
        <w:t>нормами</w:t>
      </w:r>
      <w:r w:rsidRPr="00AD54E3">
        <w:rPr>
          <w:spacing w:val="1"/>
          <w:sz w:val="28"/>
          <w:szCs w:val="28"/>
        </w:rPr>
        <w:t xml:space="preserve"> </w:t>
      </w:r>
      <w:r w:rsidRPr="00AD54E3">
        <w:rPr>
          <w:sz w:val="28"/>
          <w:szCs w:val="28"/>
        </w:rPr>
        <w:t>современного</w:t>
      </w:r>
      <w:r w:rsidRPr="00AD54E3">
        <w:rPr>
          <w:spacing w:val="1"/>
          <w:sz w:val="28"/>
          <w:szCs w:val="28"/>
        </w:rPr>
        <w:t xml:space="preserve"> </w:t>
      </w:r>
      <w:r w:rsidRPr="00AD54E3">
        <w:rPr>
          <w:sz w:val="28"/>
          <w:szCs w:val="28"/>
        </w:rPr>
        <w:t>русского</w:t>
      </w:r>
      <w:r w:rsidRPr="00AD54E3">
        <w:rPr>
          <w:spacing w:val="1"/>
          <w:sz w:val="28"/>
          <w:szCs w:val="28"/>
        </w:rPr>
        <w:t xml:space="preserve"> </w:t>
      </w:r>
      <w:r w:rsidRPr="00AD54E3">
        <w:rPr>
          <w:sz w:val="28"/>
          <w:szCs w:val="28"/>
        </w:rPr>
        <w:t>литературного</w:t>
      </w:r>
      <w:r w:rsidRPr="00AD54E3">
        <w:rPr>
          <w:spacing w:val="1"/>
          <w:sz w:val="28"/>
          <w:szCs w:val="28"/>
        </w:rPr>
        <w:t xml:space="preserve"> </w:t>
      </w:r>
      <w:r w:rsidRPr="00AD54E3">
        <w:rPr>
          <w:sz w:val="28"/>
          <w:szCs w:val="28"/>
        </w:rPr>
        <w:t>языка</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ограниченном</w:t>
      </w:r>
      <w:r w:rsidRPr="00AD54E3">
        <w:rPr>
          <w:spacing w:val="1"/>
          <w:sz w:val="28"/>
          <w:szCs w:val="28"/>
        </w:rPr>
        <w:t xml:space="preserve"> </w:t>
      </w:r>
      <w:r w:rsidRPr="00AD54E3">
        <w:rPr>
          <w:sz w:val="28"/>
          <w:szCs w:val="28"/>
        </w:rPr>
        <w:t>перечне</w:t>
      </w:r>
      <w:r w:rsidRPr="00AD54E3">
        <w:rPr>
          <w:spacing w:val="1"/>
          <w:sz w:val="28"/>
          <w:szCs w:val="28"/>
        </w:rPr>
        <w:t xml:space="preserve"> </w:t>
      </w:r>
      <w:r w:rsidRPr="00AD54E3">
        <w:rPr>
          <w:sz w:val="28"/>
          <w:szCs w:val="28"/>
        </w:rPr>
        <w:t>слов,</w:t>
      </w:r>
      <w:r w:rsidRPr="00AD54E3">
        <w:rPr>
          <w:spacing w:val="1"/>
          <w:sz w:val="28"/>
          <w:szCs w:val="28"/>
        </w:rPr>
        <w:t xml:space="preserve"> </w:t>
      </w:r>
      <w:r w:rsidRPr="00AD54E3">
        <w:rPr>
          <w:sz w:val="28"/>
          <w:szCs w:val="28"/>
        </w:rPr>
        <w:t>отрабатываемом в</w:t>
      </w:r>
      <w:r w:rsidRPr="00AD54E3">
        <w:rPr>
          <w:spacing w:val="-1"/>
          <w:sz w:val="28"/>
          <w:szCs w:val="28"/>
        </w:rPr>
        <w:t xml:space="preserve"> </w:t>
      </w:r>
      <w:r w:rsidRPr="00AD54E3">
        <w:rPr>
          <w:sz w:val="28"/>
          <w:szCs w:val="28"/>
        </w:rPr>
        <w:t>учебнике).</w:t>
      </w:r>
    </w:p>
    <w:p w:rsidR="00C92B69" w:rsidRPr="00AD54E3" w:rsidRDefault="00B46697" w:rsidP="00AD54E3">
      <w:pPr>
        <w:ind w:left="284"/>
        <w:rPr>
          <w:sz w:val="28"/>
          <w:szCs w:val="28"/>
        </w:rPr>
      </w:pPr>
      <w:r w:rsidRPr="00AD54E3">
        <w:rPr>
          <w:sz w:val="28"/>
          <w:szCs w:val="28"/>
        </w:rPr>
        <w:t>Использование</w:t>
      </w:r>
      <w:r w:rsidRPr="00AD54E3">
        <w:rPr>
          <w:spacing w:val="1"/>
          <w:sz w:val="28"/>
          <w:szCs w:val="28"/>
        </w:rPr>
        <w:t xml:space="preserve"> </w:t>
      </w:r>
      <w:r w:rsidRPr="00AD54E3">
        <w:rPr>
          <w:sz w:val="28"/>
          <w:szCs w:val="28"/>
        </w:rPr>
        <w:t>орфоэпических</w:t>
      </w:r>
      <w:r w:rsidRPr="00AD54E3">
        <w:rPr>
          <w:spacing w:val="1"/>
          <w:sz w:val="28"/>
          <w:szCs w:val="28"/>
        </w:rPr>
        <w:t xml:space="preserve"> </w:t>
      </w:r>
      <w:r w:rsidRPr="00AD54E3">
        <w:rPr>
          <w:sz w:val="28"/>
          <w:szCs w:val="28"/>
        </w:rPr>
        <w:t>словарей</w:t>
      </w:r>
      <w:r w:rsidRPr="00AD54E3">
        <w:rPr>
          <w:spacing w:val="1"/>
          <w:sz w:val="28"/>
          <w:szCs w:val="28"/>
        </w:rPr>
        <w:t xml:space="preserve"> </w:t>
      </w:r>
      <w:r w:rsidRPr="00AD54E3">
        <w:rPr>
          <w:sz w:val="28"/>
          <w:szCs w:val="28"/>
        </w:rPr>
        <w:t>русского</w:t>
      </w:r>
      <w:r w:rsidRPr="00AD54E3">
        <w:rPr>
          <w:spacing w:val="1"/>
          <w:sz w:val="28"/>
          <w:szCs w:val="28"/>
        </w:rPr>
        <w:t xml:space="preserve"> </w:t>
      </w:r>
      <w:r w:rsidRPr="00AD54E3">
        <w:rPr>
          <w:sz w:val="28"/>
          <w:szCs w:val="28"/>
        </w:rPr>
        <w:t>языка</w:t>
      </w:r>
      <w:r w:rsidRPr="00AD54E3">
        <w:rPr>
          <w:spacing w:val="1"/>
          <w:sz w:val="28"/>
          <w:szCs w:val="28"/>
        </w:rPr>
        <w:t xml:space="preserve"> </w:t>
      </w:r>
      <w:r w:rsidRPr="00AD54E3">
        <w:rPr>
          <w:sz w:val="28"/>
          <w:szCs w:val="28"/>
        </w:rPr>
        <w:t>при</w:t>
      </w:r>
      <w:r w:rsidRPr="00AD54E3">
        <w:rPr>
          <w:spacing w:val="1"/>
          <w:sz w:val="28"/>
          <w:szCs w:val="28"/>
        </w:rPr>
        <w:t xml:space="preserve"> </w:t>
      </w:r>
      <w:r w:rsidRPr="00AD54E3">
        <w:rPr>
          <w:sz w:val="28"/>
          <w:szCs w:val="28"/>
        </w:rPr>
        <w:t>определении</w:t>
      </w:r>
      <w:r w:rsidRPr="00AD54E3">
        <w:rPr>
          <w:spacing w:val="1"/>
          <w:sz w:val="28"/>
          <w:szCs w:val="28"/>
        </w:rPr>
        <w:t xml:space="preserve"> </w:t>
      </w:r>
      <w:r w:rsidRPr="00AD54E3">
        <w:rPr>
          <w:sz w:val="28"/>
          <w:szCs w:val="28"/>
        </w:rPr>
        <w:t>правильного</w:t>
      </w:r>
      <w:r w:rsidRPr="00AD54E3">
        <w:rPr>
          <w:spacing w:val="-2"/>
          <w:sz w:val="28"/>
          <w:szCs w:val="28"/>
        </w:rPr>
        <w:t xml:space="preserve"> </w:t>
      </w:r>
      <w:r w:rsidRPr="00AD54E3">
        <w:rPr>
          <w:sz w:val="28"/>
          <w:szCs w:val="28"/>
        </w:rPr>
        <w:t>произношения</w:t>
      </w:r>
      <w:r w:rsidRPr="00AD54E3">
        <w:rPr>
          <w:spacing w:val="-1"/>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Лексика.</w:t>
      </w:r>
    </w:p>
    <w:p w:rsidR="00C92B69" w:rsidRPr="00AD54E3" w:rsidRDefault="00B46697" w:rsidP="00AD54E3">
      <w:pPr>
        <w:ind w:left="284"/>
        <w:rPr>
          <w:sz w:val="28"/>
          <w:szCs w:val="28"/>
        </w:rPr>
      </w:pPr>
      <w:r w:rsidRPr="00AD54E3">
        <w:rPr>
          <w:sz w:val="28"/>
          <w:szCs w:val="28"/>
        </w:rPr>
        <w:t>Повторение и продолжение работы: наблюдение за использованием в речи</w:t>
      </w:r>
      <w:r w:rsidRPr="00AD54E3">
        <w:rPr>
          <w:spacing w:val="1"/>
          <w:sz w:val="28"/>
          <w:szCs w:val="28"/>
        </w:rPr>
        <w:t xml:space="preserve"> </w:t>
      </w:r>
      <w:r w:rsidRPr="00AD54E3">
        <w:rPr>
          <w:sz w:val="28"/>
          <w:szCs w:val="28"/>
        </w:rPr>
        <w:t>синонимов,</w:t>
      </w:r>
      <w:r w:rsidRPr="00AD54E3">
        <w:rPr>
          <w:spacing w:val="-2"/>
          <w:sz w:val="28"/>
          <w:szCs w:val="28"/>
        </w:rPr>
        <w:t xml:space="preserve"> </w:t>
      </w:r>
      <w:r w:rsidRPr="00AD54E3">
        <w:rPr>
          <w:sz w:val="28"/>
          <w:szCs w:val="28"/>
        </w:rPr>
        <w:t>антонимов,</w:t>
      </w:r>
      <w:r w:rsidRPr="00AD54E3">
        <w:rPr>
          <w:spacing w:val="-2"/>
          <w:sz w:val="28"/>
          <w:szCs w:val="28"/>
        </w:rPr>
        <w:t xml:space="preserve"> </w:t>
      </w:r>
      <w:r w:rsidRPr="00AD54E3">
        <w:rPr>
          <w:sz w:val="28"/>
          <w:szCs w:val="28"/>
        </w:rPr>
        <w:t>устаревших слов</w:t>
      </w:r>
      <w:r w:rsidRPr="00AD54E3">
        <w:rPr>
          <w:spacing w:val="-2"/>
          <w:sz w:val="28"/>
          <w:szCs w:val="28"/>
        </w:rPr>
        <w:t xml:space="preserve"> </w:t>
      </w:r>
      <w:r w:rsidRPr="00AD54E3">
        <w:rPr>
          <w:sz w:val="28"/>
          <w:szCs w:val="28"/>
        </w:rPr>
        <w:t>(простые случаи).</w:t>
      </w:r>
    </w:p>
    <w:p w:rsidR="00C92B69" w:rsidRPr="00AD54E3" w:rsidRDefault="00B46697" w:rsidP="00AD54E3">
      <w:pPr>
        <w:ind w:left="284"/>
        <w:rPr>
          <w:sz w:val="28"/>
          <w:szCs w:val="28"/>
        </w:rPr>
      </w:pPr>
      <w:r w:rsidRPr="00AD54E3">
        <w:rPr>
          <w:sz w:val="28"/>
          <w:szCs w:val="28"/>
        </w:rPr>
        <w:t>Наблюдение</w:t>
      </w:r>
      <w:r w:rsidRPr="00AD54E3">
        <w:rPr>
          <w:spacing w:val="-7"/>
          <w:sz w:val="28"/>
          <w:szCs w:val="28"/>
        </w:rPr>
        <w:t xml:space="preserve"> </w:t>
      </w:r>
      <w:r w:rsidRPr="00AD54E3">
        <w:rPr>
          <w:sz w:val="28"/>
          <w:szCs w:val="28"/>
        </w:rPr>
        <w:t>за</w:t>
      </w:r>
      <w:r w:rsidRPr="00AD54E3">
        <w:rPr>
          <w:spacing w:val="-6"/>
          <w:sz w:val="28"/>
          <w:szCs w:val="28"/>
        </w:rPr>
        <w:t xml:space="preserve"> </w:t>
      </w:r>
      <w:r w:rsidRPr="00AD54E3">
        <w:rPr>
          <w:sz w:val="28"/>
          <w:szCs w:val="28"/>
        </w:rPr>
        <w:t>использованием</w:t>
      </w:r>
      <w:r w:rsidRPr="00AD54E3">
        <w:rPr>
          <w:spacing w:val="-6"/>
          <w:sz w:val="28"/>
          <w:szCs w:val="28"/>
        </w:rPr>
        <w:t xml:space="preserve"> </w:t>
      </w:r>
      <w:r w:rsidRPr="00AD54E3">
        <w:rPr>
          <w:sz w:val="28"/>
          <w:szCs w:val="28"/>
        </w:rPr>
        <w:t>в</w:t>
      </w:r>
      <w:r w:rsidRPr="00AD54E3">
        <w:rPr>
          <w:spacing w:val="-6"/>
          <w:sz w:val="28"/>
          <w:szCs w:val="28"/>
        </w:rPr>
        <w:t xml:space="preserve"> </w:t>
      </w:r>
      <w:r w:rsidRPr="00AD54E3">
        <w:rPr>
          <w:sz w:val="28"/>
          <w:szCs w:val="28"/>
        </w:rPr>
        <w:t>речи</w:t>
      </w:r>
      <w:r w:rsidRPr="00AD54E3">
        <w:rPr>
          <w:spacing w:val="-6"/>
          <w:sz w:val="28"/>
          <w:szCs w:val="28"/>
        </w:rPr>
        <w:t xml:space="preserve"> </w:t>
      </w:r>
      <w:r w:rsidRPr="00AD54E3">
        <w:rPr>
          <w:sz w:val="28"/>
          <w:szCs w:val="28"/>
        </w:rPr>
        <w:t>фразеологизмов</w:t>
      </w:r>
      <w:r w:rsidRPr="00AD54E3">
        <w:rPr>
          <w:spacing w:val="-6"/>
          <w:sz w:val="28"/>
          <w:szCs w:val="28"/>
        </w:rPr>
        <w:t xml:space="preserve"> </w:t>
      </w:r>
      <w:r w:rsidRPr="00AD54E3">
        <w:rPr>
          <w:sz w:val="28"/>
          <w:szCs w:val="28"/>
        </w:rPr>
        <w:t>(простые</w:t>
      </w:r>
      <w:r w:rsidRPr="00AD54E3">
        <w:rPr>
          <w:spacing w:val="-5"/>
          <w:sz w:val="28"/>
          <w:szCs w:val="28"/>
        </w:rPr>
        <w:t xml:space="preserve"> </w:t>
      </w:r>
      <w:r w:rsidRPr="00AD54E3">
        <w:rPr>
          <w:sz w:val="28"/>
          <w:szCs w:val="28"/>
        </w:rPr>
        <w:t>случаи).</w:t>
      </w:r>
    </w:p>
    <w:p w:rsidR="00C92B69" w:rsidRPr="00AD54E3" w:rsidRDefault="00B46697" w:rsidP="00AD54E3">
      <w:pPr>
        <w:ind w:left="284"/>
        <w:rPr>
          <w:sz w:val="28"/>
          <w:szCs w:val="28"/>
        </w:rPr>
      </w:pPr>
      <w:r w:rsidRPr="00AD54E3">
        <w:rPr>
          <w:sz w:val="28"/>
          <w:szCs w:val="28"/>
        </w:rPr>
        <w:t>Состав</w:t>
      </w:r>
      <w:r w:rsidRPr="00AD54E3">
        <w:rPr>
          <w:spacing w:val="-4"/>
          <w:sz w:val="28"/>
          <w:szCs w:val="28"/>
        </w:rPr>
        <w:t xml:space="preserve"> </w:t>
      </w:r>
      <w:r w:rsidRPr="00AD54E3">
        <w:rPr>
          <w:sz w:val="28"/>
          <w:szCs w:val="28"/>
        </w:rPr>
        <w:t>слова</w:t>
      </w:r>
      <w:r w:rsidRPr="00AD54E3">
        <w:rPr>
          <w:spacing w:val="-4"/>
          <w:sz w:val="28"/>
          <w:szCs w:val="28"/>
        </w:rPr>
        <w:t xml:space="preserve"> </w:t>
      </w:r>
      <w:r w:rsidRPr="00AD54E3">
        <w:rPr>
          <w:sz w:val="28"/>
          <w:szCs w:val="28"/>
        </w:rPr>
        <w:t>(морфемика).</w:t>
      </w:r>
    </w:p>
    <w:p w:rsidR="00C92B69" w:rsidRPr="00AD54E3" w:rsidRDefault="00B46697" w:rsidP="00AD54E3">
      <w:pPr>
        <w:ind w:left="284"/>
        <w:rPr>
          <w:sz w:val="28"/>
          <w:szCs w:val="28"/>
        </w:rPr>
      </w:pPr>
      <w:r w:rsidRPr="00AD54E3">
        <w:rPr>
          <w:sz w:val="28"/>
          <w:szCs w:val="28"/>
        </w:rPr>
        <w:t>Состав</w:t>
      </w:r>
      <w:r w:rsidRPr="00AD54E3">
        <w:rPr>
          <w:spacing w:val="3"/>
          <w:sz w:val="28"/>
          <w:szCs w:val="28"/>
        </w:rPr>
        <w:t xml:space="preserve"> </w:t>
      </w:r>
      <w:r w:rsidRPr="00AD54E3">
        <w:rPr>
          <w:sz w:val="28"/>
          <w:szCs w:val="28"/>
        </w:rPr>
        <w:t>изменяемых</w:t>
      </w:r>
      <w:r w:rsidRPr="00AD54E3">
        <w:rPr>
          <w:spacing w:val="3"/>
          <w:sz w:val="28"/>
          <w:szCs w:val="28"/>
        </w:rPr>
        <w:t xml:space="preserve"> </w:t>
      </w:r>
      <w:r w:rsidRPr="00AD54E3">
        <w:rPr>
          <w:sz w:val="28"/>
          <w:szCs w:val="28"/>
        </w:rPr>
        <w:t>слов,</w:t>
      </w:r>
      <w:r w:rsidRPr="00AD54E3">
        <w:rPr>
          <w:spacing w:val="3"/>
          <w:sz w:val="28"/>
          <w:szCs w:val="28"/>
        </w:rPr>
        <w:t xml:space="preserve"> </w:t>
      </w:r>
      <w:r w:rsidRPr="00AD54E3">
        <w:rPr>
          <w:sz w:val="28"/>
          <w:szCs w:val="28"/>
        </w:rPr>
        <w:t>выделение</w:t>
      </w:r>
      <w:r w:rsidRPr="00AD54E3">
        <w:rPr>
          <w:spacing w:val="3"/>
          <w:sz w:val="28"/>
          <w:szCs w:val="28"/>
        </w:rPr>
        <w:t xml:space="preserve"> </w:t>
      </w:r>
      <w:r w:rsidRPr="00AD54E3">
        <w:rPr>
          <w:sz w:val="28"/>
          <w:szCs w:val="28"/>
        </w:rPr>
        <w:t>в</w:t>
      </w:r>
      <w:r w:rsidRPr="00AD54E3">
        <w:rPr>
          <w:spacing w:val="3"/>
          <w:sz w:val="28"/>
          <w:szCs w:val="28"/>
        </w:rPr>
        <w:t xml:space="preserve"> </w:t>
      </w:r>
      <w:r w:rsidRPr="00AD54E3">
        <w:rPr>
          <w:sz w:val="28"/>
          <w:szCs w:val="28"/>
        </w:rPr>
        <w:t>словах</w:t>
      </w:r>
      <w:r w:rsidRPr="00AD54E3">
        <w:rPr>
          <w:spacing w:val="3"/>
          <w:sz w:val="28"/>
          <w:szCs w:val="28"/>
        </w:rPr>
        <w:t xml:space="preserve"> </w:t>
      </w:r>
      <w:r w:rsidRPr="00AD54E3">
        <w:rPr>
          <w:sz w:val="28"/>
          <w:szCs w:val="28"/>
        </w:rPr>
        <w:t>с</w:t>
      </w:r>
      <w:r w:rsidRPr="00AD54E3">
        <w:rPr>
          <w:spacing w:val="3"/>
          <w:sz w:val="28"/>
          <w:szCs w:val="28"/>
        </w:rPr>
        <w:t xml:space="preserve"> </w:t>
      </w:r>
      <w:r w:rsidRPr="00AD54E3">
        <w:rPr>
          <w:sz w:val="28"/>
          <w:szCs w:val="28"/>
        </w:rPr>
        <w:t>однозначно</w:t>
      </w:r>
      <w:r w:rsidRPr="00AD54E3">
        <w:rPr>
          <w:spacing w:val="3"/>
          <w:sz w:val="28"/>
          <w:szCs w:val="28"/>
        </w:rPr>
        <w:t xml:space="preserve"> </w:t>
      </w:r>
      <w:r w:rsidRPr="00AD54E3">
        <w:rPr>
          <w:sz w:val="28"/>
          <w:szCs w:val="28"/>
        </w:rPr>
        <w:t>выделяемыми</w:t>
      </w:r>
      <w:r w:rsidRPr="00AD54E3">
        <w:rPr>
          <w:spacing w:val="-67"/>
          <w:sz w:val="28"/>
          <w:szCs w:val="28"/>
        </w:rPr>
        <w:t xml:space="preserve"> </w:t>
      </w:r>
      <w:r w:rsidRPr="00AD54E3">
        <w:rPr>
          <w:sz w:val="28"/>
          <w:szCs w:val="28"/>
        </w:rPr>
        <w:t>морфемами</w:t>
      </w:r>
      <w:r w:rsidRPr="00AD54E3">
        <w:rPr>
          <w:spacing w:val="-4"/>
          <w:sz w:val="28"/>
          <w:szCs w:val="28"/>
        </w:rPr>
        <w:t xml:space="preserve"> </w:t>
      </w:r>
      <w:r w:rsidRPr="00AD54E3">
        <w:rPr>
          <w:sz w:val="28"/>
          <w:szCs w:val="28"/>
        </w:rPr>
        <w:t>окончания,</w:t>
      </w:r>
      <w:r w:rsidRPr="00AD54E3">
        <w:rPr>
          <w:spacing w:val="-2"/>
          <w:sz w:val="28"/>
          <w:szCs w:val="28"/>
        </w:rPr>
        <w:t xml:space="preserve"> </w:t>
      </w:r>
      <w:r w:rsidRPr="00AD54E3">
        <w:rPr>
          <w:sz w:val="28"/>
          <w:szCs w:val="28"/>
        </w:rPr>
        <w:t>корня,</w:t>
      </w:r>
      <w:r w:rsidRPr="00AD54E3">
        <w:rPr>
          <w:spacing w:val="-3"/>
          <w:sz w:val="28"/>
          <w:szCs w:val="28"/>
        </w:rPr>
        <w:t xml:space="preserve"> </w:t>
      </w:r>
      <w:r w:rsidRPr="00AD54E3">
        <w:rPr>
          <w:sz w:val="28"/>
          <w:szCs w:val="28"/>
        </w:rPr>
        <w:t>приставки,</w:t>
      </w:r>
      <w:r w:rsidRPr="00AD54E3">
        <w:rPr>
          <w:spacing w:val="-3"/>
          <w:sz w:val="28"/>
          <w:szCs w:val="28"/>
        </w:rPr>
        <w:t xml:space="preserve"> </w:t>
      </w:r>
      <w:r w:rsidRPr="00AD54E3">
        <w:rPr>
          <w:sz w:val="28"/>
          <w:szCs w:val="28"/>
        </w:rPr>
        <w:t>суффикса</w:t>
      </w:r>
      <w:r w:rsidRPr="00AD54E3">
        <w:rPr>
          <w:spacing w:val="-3"/>
          <w:sz w:val="28"/>
          <w:szCs w:val="28"/>
        </w:rPr>
        <w:t xml:space="preserve"> </w:t>
      </w:r>
      <w:r w:rsidRPr="00AD54E3">
        <w:rPr>
          <w:sz w:val="28"/>
          <w:szCs w:val="28"/>
        </w:rPr>
        <w:t>(повторение</w:t>
      </w:r>
      <w:r w:rsidRPr="00AD54E3">
        <w:rPr>
          <w:spacing w:val="-3"/>
          <w:sz w:val="28"/>
          <w:szCs w:val="28"/>
        </w:rPr>
        <w:t xml:space="preserve"> </w:t>
      </w:r>
      <w:r w:rsidRPr="00AD54E3">
        <w:rPr>
          <w:sz w:val="28"/>
          <w:szCs w:val="28"/>
        </w:rPr>
        <w:t>изученного).</w:t>
      </w:r>
    </w:p>
    <w:p w:rsidR="00C92B69" w:rsidRPr="00AD54E3" w:rsidRDefault="00B46697" w:rsidP="00AD54E3">
      <w:pPr>
        <w:ind w:left="284"/>
        <w:rPr>
          <w:sz w:val="28"/>
          <w:szCs w:val="28"/>
        </w:rPr>
      </w:pPr>
      <w:r w:rsidRPr="00AD54E3">
        <w:rPr>
          <w:sz w:val="28"/>
          <w:szCs w:val="28"/>
        </w:rPr>
        <w:t>Основа</w:t>
      </w:r>
      <w:r w:rsidRPr="00AD54E3">
        <w:rPr>
          <w:spacing w:val="-6"/>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Состав</w:t>
      </w:r>
      <w:r w:rsidRPr="00AD54E3">
        <w:rPr>
          <w:spacing w:val="-6"/>
          <w:sz w:val="28"/>
          <w:szCs w:val="28"/>
        </w:rPr>
        <w:t xml:space="preserve"> </w:t>
      </w:r>
      <w:r w:rsidRPr="00AD54E3">
        <w:rPr>
          <w:sz w:val="28"/>
          <w:szCs w:val="28"/>
        </w:rPr>
        <w:t>неизменяемых</w:t>
      </w:r>
      <w:r w:rsidRPr="00AD54E3">
        <w:rPr>
          <w:spacing w:val="-5"/>
          <w:sz w:val="28"/>
          <w:szCs w:val="28"/>
        </w:rPr>
        <w:t xml:space="preserve"> </w:t>
      </w:r>
      <w:r w:rsidRPr="00AD54E3">
        <w:rPr>
          <w:sz w:val="28"/>
          <w:szCs w:val="28"/>
        </w:rPr>
        <w:t>слов</w:t>
      </w:r>
      <w:r w:rsidRPr="00AD54E3">
        <w:rPr>
          <w:spacing w:val="-6"/>
          <w:sz w:val="28"/>
          <w:szCs w:val="28"/>
        </w:rPr>
        <w:t xml:space="preserve"> </w:t>
      </w:r>
      <w:r w:rsidRPr="00AD54E3">
        <w:rPr>
          <w:sz w:val="28"/>
          <w:szCs w:val="28"/>
        </w:rPr>
        <w:t>(ознакомление).</w:t>
      </w:r>
    </w:p>
    <w:p w:rsidR="00C92B69" w:rsidRPr="00AD54E3" w:rsidRDefault="00B46697" w:rsidP="00AD54E3">
      <w:pPr>
        <w:ind w:left="284"/>
        <w:rPr>
          <w:sz w:val="28"/>
          <w:szCs w:val="28"/>
        </w:rPr>
      </w:pPr>
      <w:r w:rsidRPr="00AD54E3">
        <w:rPr>
          <w:sz w:val="28"/>
          <w:szCs w:val="28"/>
        </w:rPr>
        <w:t>Значение</w:t>
      </w:r>
      <w:r w:rsidRPr="00AD54E3">
        <w:rPr>
          <w:sz w:val="28"/>
          <w:szCs w:val="28"/>
        </w:rPr>
        <w:tab/>
        <w:t>наиболее</w:t>
      </w:r>
      <w:r w:rsidRPr="00AD54E3">
        <w:rPr>
          <w:sz w:val="28"/>
          <w:szCs w:val="28"/>
        </w:rPr>
        <w:tab/>
        <w:t>употребляемых</w:t>
      </w:r>
      <w:r w:rsidRPr="00AD54E3">
        <w:rPr>
          <w:sz w:val="28"/>
          <w:szCs w:val="28"/>
        </w:rPr>
        <w:tab/>
        <w:t>суффиксов</w:t>
      </w:r>
      <w:r w:rsidRPr="00AD54E3">
        <w:rPr>
          <w:sz w:val="28"/>
          <w:szCs w:val="28"/>
        </w:rPr>
        <w:tab/>
        <w:t>изученных</w:t>
      </w:r>
      <w:r w:rsidRPr="00AD54E3">
        <w:rPr>
          <w:sz w:val="28"/>
          <w:szCs w:val="28"/>
        </w:rPr>
        <w:tab/>
        <w:t>частей</w:t>
      </w:r>
      <w:r w:rsidRPr="00AD54E3">
        <w:rPr>
          <w:sz w:val="28"/>
          <w:szCs w:val="28"/>
        </w:rPr>
        <w:tab/>
      </w:r>
      <w:r w:rsidRPr="00AD54E3">
        <w:rPr>
          <w:spacing w:val="-1"/>
          <w:sz w:val="28"/>
          <w:szCs w:val="28"/>
        </w:rPr>
        <w:t>речи</w:t>
      </w:r>
      <w:r w:rsidRPr="00AD54E3">
        <w:rPr>
          <w:spacing w:val="-67"/>
          <w:sz w:val="28"/>
          <w:szCs w:val="28"/>
        </w:rPr>
        <w:t xml:space="preserve"> </w:t>
      </w:r>
      <w:r w:rsidRPr="00AD54E3">
        <w:rPr>
          <w:sz w:val="28"/>
          <w:szCs w:val="28"/>
        </w:rPr>
        <w:t>(ознакомление).</w:t>
      </w:r>
    </w:p>
    <w:p w:rsidR="00C92B69" w:rsidRPr="00AD54E3" w:rsidRDefault="00B46697" w:rsidP="00AD54E3">
      <w:pPr>
        <w:ind w:left="284"/>
        <w:rPr>
          <w:sz w:val="28"/>
          <w:szCs w:val="28"/>
        </w:rPr>
      </w:pPr>
      <w:r w:rsidRPr="00AD54E3">
        <w:rPr>
          <w:sz w:val="28"/>
          <w:szCs w:val="28"/>
        </w:rPr>
        <w:t>Морфология.</w:t>
      </w:r>
    </w:p>
    <w:p w:rsidR="00C92B69" w:rsidRPr="00AD54E3" w:rsidRDefault="00B46697" w:rsidP="00AD54E3">
      <w:pPr>
        <w:ind w:left="284"/>
        <w:rPr>
          <w:sz w:val="28"/>
          <w:szCs w:val="28"/>
        </w:rPr>
      </w:pPr>
      <w:r w:rsidRPr="00AD54E3">
        <w:rPr>
          <w:sz w:val="28"/>
          <w:szCs w:val="28"/>
        </w:rPr>
        <w:t>Части</w:t>
      </w:r>
      <w:r w:rsidRPr="00AD54E3">
        <w:rPr>
          <w:spacing w:val="-7"/>
          <w:sz w:val="28"/>
          <w:szCs w:val="28"/>
        </w:rPr>
        <w:t xml:space="preserve"> </w:t>
      </w:r>
      <w:r w:rsidRPr="00AD54E3">
        <w:rPr>
          <w:sz w:val="28"/>
          <w:szCs w:val="28"/>
        </w:rPr>
        <w:t>речи</w:t>
      </w:r>
      <w:r w:rsidRPr="00AD54E3">
        <w:rPr>
          <w:spacing w:val="-5"/>
          <w:sz w:val="28"/>
          <w:szCs w:val="28"/>
        </w:rPr>
        <w:t xml:space="preserve"> </w:t>
      </w:r>
      <w:r w:rsidRPr="00AD54E3">
        <w:rPr>
          <w:sz w:val="28"/>
          <w:szCs w:val="28"/>
        </w:rPr>
        <w:t>самостоятельные</w:t>
      </w:r>
      <w:r w:rsidRPr="00AD54E3">
        <w:rPr>
          <w:spacing w:val="-6"/>
          <w:sz w:val="28"/>
          <w:szCs w:val="28"/>
        </w:rPr>
        <w:t xml:space="preserve"> </w:t>
      </w:r>
      <w:r w:rsidRPr="00AD54E3">
        <w:rPr>
          <w:sz w:val="28"/>
          <w:szCs w:val="28"/>
        </w:rPr>
        <w:t>и</w:t>
      </w:r>
      <w:r w:rsidRPr="00AD54E3">
        <w:rPr>
          <w:spacing w:val="-6"/>
          <w:sz w:val="28"/>
          <w:szCs w:val="28"/>
        </w:rPr>
        <w:t xml:space="preserve"> </w:t>
      </w:r>
      <w:r w:rsidRPr="00AD54E3">
        <w:rPr>
          <w:sz w:val="28"/>
          <w:szCs w:val="28"/>
        </w:rPr>
        <w:t>служебные.</w:t>
      </w:r>
    </w:p>
    <w:p w:rsidR="00C92B69" w:rsidRPr="00AD54E3" w:rsidRDefault="00B46697" w:rsidP="00AD54E3">
      <w:pPr>
        <w:ind w:left="284"/>
        <w:rPr>
          <w:sz w:val="28"/>
          <w:szCs w:val="28"/>
        </w:rPr>
      </w:pPr>
      <w:r w:rsidRPr="00AD54E3">
        <w:rPr>
          <w:sz w:val="28"/>
          <w:szCs w:val="28"/>
        </w:rPr>
        <w:t>Имя</w:t>
      </w:r>
      <w:r w:rsidRPr="00AD54E3">
        <w:rPr>
          <w:sz w:val="28"/>
          <w:szCs w:val="28"/>
        </w:rPr>
        <w:tab/>
      </w:r>
      <w:r w:rsidRPr="00AD54E3">
        <w:rPr>
          <w:sz w:val="28"/>
          <w:szCs w:val="28"/>
        </w:rPr>
        <w:tab/>
        <w:t>существительное.</w:t>
      </w:r>
      <w:r w:rsidRPr="00AD54E3">
        <w:rPr>
          <w:sz w:val="28"/>
          <w:szCs w:val="28"/>
        </w:rPr>
        <w:tab/>
        <w:t>Склонение</w:t>
      </w:r>
      <w:r w:rsidRPr="00AD54E3">
        <w:rPr>
          <w:sz w:val="28"/>
          <w:szCs w:val="28"/>
        </w:rPr>
        <w:tab/>
        <w:t>имён</w:t>
      </w:r>
      <w:r w:rsidRPr="00AD54E3">
        <w:rPr>
          <w:sz w:val="28"/>
          <w:szCs w:val="28"/>
        </w:rPr>
        <w:tab/>
      </w:r>
      <w:r w:rsidRPr="00AD54E3">
        <w:rPr>
          <w:sz w:val="28"/>
          <w:szCs w:val="28"/>
        </w:rPr>
        <w:tab/>
        <w:t>существительных</w:t>
      </w:r>
      <w:r w:rsidRPr="00AD54E3">
        <w:rPr>
          <w:spacing w:val="1"/>
          <w:sz w:val="28"/>
          <w:szCs w:val="28"/>
        </w:rPr>
        <w:t xml:space="preserve"> </w:t>
      </w:r>
      <w:r w:rsidRPr="00AD54E3">
        <w:rPr>
          <w:sz w:val="28"/>
          <w:szCs w:val="28"/>
        </w:rPr>
        <w:t>(кроме</w:t>
      </w:r>
      <w:r w:rsidRPr="00AD54E3">
        <w:rPr>
          <w:spacing w:val="1"/>
          <w:sz w:val="28"/>
          <w:szCs w:val="28"/>
        </w:rPr>
        <w:t xml:space="preserve"> </w:t>
      </w:r>
      <w:r w:rsidRPr="00AD54E3">
        <w:rPr>
          <w:sz w:val="28"/>
          <w:szCs w:val="28"/>
        </w:rPr>
        <w:t>существительных</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«-мя»,</w:t>
      </w:r>
      <w:r w:rsidRPr="00AD54E3">
        <w:rPr>
          <w:spacing w:val="1"/>
          <w:sz w:val="28"/>
          <w:szCs w:val="28"/>
        </w:rPr>
        <w:t xml:space="preserve"> </w:t>
      </w:r>
      <w:r w:rsidRPr="00AD54E3">
        <w:rPr>
          <w:sz w:val="28"/>
          <w:szCs w:val="28"/>
        </w:rPr>
        <w:t>«-ий»,</w:t>
      </w:r>
      <w:r w:rsidRPr="00AD54E3">
        <w:rPr>
          <w:spacing w:val="1"/>
          <w:sz w:val="28"/>
          <w:szCs w:val="28"/>
        </w:rPr>
        <w:t xml:space="preserve"> </w:t>
      </w:r>
      <w:r w:rsidRPr="00AD54E3">
        <w:rPr>
          <w:sz w:val="28"/>
          <w:szCs w:val="28"/>
        </w:rPr>
        <w:t>«-ие»,</w:t>
      </w:r>
      <w:r w:rsidRPr="00AD54E3">
        <w:rPr>
          <w:spacing w:val="1"/>
          <w:sz w:val="28"/>
          <w:szCs w:val="28"/>
        </w:rPr>
        <w:t xml:space="preserve"> </w:t>
      </w:r>
      <w:r w:rsidRPr="00AD54E3">
        <w:rPr>
          <w:sz w:val="28"/>
          <w:szCs w:val="28"/>
        </w:rPr>
        <w:t>«-ия»;</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«-ья»,</w:t>
      </w:r>
      <w:r w:rsidRPr="00AD54E3">
        <w:rPr>
          <w:spacing w:val="1"/>
          <w:sz w:val="28"/>
          <w:szCs w:val="28"/>
        </w:rPr>
        <w:t xml:space="preserve"> </w:t>
      </w:r>
      <w:r w:rsidRPr="00AD54E3">
        <w:rPr>
          <w:sz w:val="28"/>
          <w:szCs w:val="28"/>
        </w:rPr>
        <w:t>например,</w:t>
      </w:r>
      <w:r w:rsidRPr="00AD54E3">
        <w:rPr>
          <w:spacing w:val="3"/>
          <w:sz w:val="28"/>
          <w:szCs w:val="28"/>
        </w:rPr>
        <w:t xml:space="preserve"> </w:t>
      </w:r>
      <w:r w:rsidRPr="00AD54E3">
        <w:rPr>
          <w:sz w:val="28"/>
          <w:szCs w:val="28"/>
        </w:rPr>
        <w:t>«гостья»;</w:t>
      </w:r>
      <w:r w:rsidRPr="00AD54E3">
        <w:rPr>
          <w:spacing w:val="-67"/>
          <w:sz w:val="28"/>
          <w:szCs w:val="28"/>
        </w:rPr>
        <w:t xml:space="preserve"> </w:t>
      </w:r>
      <w:r w:rsidRPr="00AD54E3">
        <w:rPr>
          <w:sz w:val="28"/>
          <w:szCs w:val="28"/>
        </w:rPr>
        <w:t>на</w:t>
      </w:r>
      <w:r w:rsidRPr="00AD54E3">
        <w:rPr>
          <w:sz w:val="28"/>
          <w:szCs w:val="28"/>
        </w:rPr>
        <w:tab/>
        <w:t>«ье»,</w:t>
      </w:r>
      <w:r w:rsidRPr="00AD54E3">
        <w:rPr>
          <w:sz w:val="28"/>
          <w:szCs w:val="28"/>
        </w:rPr>
        <w:tab/>
        <w:t>например,</w:t>
      </w:r>
      <w:r w:rsidRPr="00AD54E3">
        <w:rPr>
          <w:sz w:val="28"/>
          <w:szCs w:val="28"/>
        </w:rPr>
        <w:tab/>
        <w:t>«ожерелье»</w:t>
      </w:r>
      <w:r w:rsidRPr="00AD54E3">
        <w:rPr>
          <w:sz w:val="28"/>
          <w:szCs w:val="28"/>
        </w:rPr>
        <w:tab/>
        <w:t>во</w:t>
      </w:r>
      <w:r w:rsidRPr="00AD54E3">
        <w:rPr>
          <w:sz w:val="28"/>
          <w:szCs w:val="28"/>
        </w:rPr>
        <w:tab/>
        <w:t>множественном</w:t>
      </w:r>
      <w:r w:rsidRPr="00AD54E3">
        <w:rPr>
          <w:sz w:val="28"/>
          <w:szCs w:val="28"/>
        </w:rPr>
        <w:tab/>
        <w:t>числе;</w:t>
      </w:r>
      <w:r w:rsidRPr="00AD54E3">
        <w:rPr>
          <w:sz w:val="28"/>
          <w:szCs w:val="28"/>
        </w:rPr>
        <w:tab/>
        <w:t>а</w:t>
      </w:r>
      <w:r w:rsidRPr="00AD54E3">
        <w:rPr>
          <w:sz w:val="28"/>
          <w:szCs w:val="28"/>
        </w:rPr>
        <w:tab/>
        <w:t>также</w:t>
      </w:r>
      <w:r w:rsidRPr="00AD54E3">
        <w:rPr>
          <w:sz w:val="28"/>
          <w:szCs w:val="28"/>
        </w:rPr>
        <w:tab/>
        <w:t>кроме</w:t>
      </w:r>
      <w:r w:rsidRPr="00AD54E3">
        <w:rPr>
          <w:spacing w:val="-67"/>
          <w:sz w:val="28"/>
          <w:szCs w:val="28"/>
        </w:rPr>
        <w:t xml:space="preserve"> </w:t>
      </w:r>
      <w:r w:rsidRPr="00AD54E3">
        <w:rPr>
          <w:sz w:val="28"/>
          <w:szCs w:val="28"/>
        </w:rPr>
        <w:t>собственных</w:t>
      </w:r>
      <w:r w:rsidRPr="00AD54E3">
        <w:rPr>
          <w:sz w:val="28"/>
          <w:szCs w:val="28"/>
        </w:rPr>
        <w:tab/>
      </w:r>
      <w:r w:rsidRPr="00AD54E3">
        <w:rPr>
          <w:sz w:val="28"/>
          <w:szCs w:val="28"/>
        </w:rPr>
        <w:tab/>
        <w:t>имён</w:t>
      </w:r>
      <w:r w:rsidRPr="00AD54E3">
        <w:rPr>
          <w:sz w:val="28"/>
          <w:szCs w:val="28"/>
        </w:rPr>
        <w:tab/>
      </w:r>
      <w:r w:rsidRPr="00AD54E3">
        <w:rPr>
          <w:sz w:val="28"/>
          <w:szCs w:val="28"/>
        </w:rPr>
        <w:tab/>
        <w:t>существительных</w:t>
      </w:r>
      <w:r w:rsidRPr="00AD54E3">
        <w:rPr>
          <w:sz w:val="28"/>
          <w:szCs w:val="28"/>
        </w:rPr>
        <w:tab/>
        <w:t>на</w:t>
      </w:r>
      <w:r w:rsidRPr="00AD54E3">
        <w:rPr>
          <w:sz w:val="28"/>
          <w:szCs w:val="28"/>
        </w:rPr>
        <w:tab/>
      </w:r>
      <w:r w:rsidRPr="00AD54E3">
        <w:rPr>
          <w:sz w:val="28"/>
          <w:szCs w:val="28"/>
        </w:rPr>
        <w:tab/>
        <w:t>«-ов»,</w:t>
      </w:r>
      <w:r w:rsidRPr="00AD54E3">
        <w:rPr>
          <w:sz w:val="28"/>
          <w:szCs w:val="28"/>
        </w:rPr>
        <w:tab/>
      </w:r>
      <w:r w:rsidRPr="00AD54E3">
        <w:rPr>
          <w:sz w:val="28"/>
          <w:szCs w:val="28"/>
        </w:rPr>
        <w:tab/>
        <w:t>«-ин»,</w:t>
      </w:r>
      <w:r w:rsidRPr="00AD54E3">
        <w:rPr>
          <w:sz w:val="28"/>
          <w:szCs w:val="28"/>
        </w:rPr>
        <w:tab/>
      </w:r>
      <w:r w:rsidRPr="00AD54E3">
        <w:rPr>
          <w:sz w:val="28"/>
          <w:szCs w:val="28"/>
        </w:rPr>
        <w:tab/>
        <w:t>«-ий»);</w:t>
      </w:r>
      <w:r w:rsidRPr="00AD54E3">
        <w:rPr>
          <w:spacing w:val="1"/>
          <w:sz w:val="28"/>
          <w:szCs w:val="28"/>
        </w:rPr>
        <w:t xml:space="preserve"> </w:t>
      </w:r>
      <w:r w:rsidRPr="00AD54E3">
        <w:rPr>
          <w:sz w:val="28"/>
          <w:szCs w:val="28"/>
        </w:rPr>
        <w:t>имена</w:t>
      </w:r>
      <w:r w:rsidRPr="00AD54E3">
        <w:rPr>
          <w:spacing w:val="-7"/>
          <w:sz w:val="28"/>
          <w:szCs w:val="28"/>
        </w:rPr>
        <w:t xml:space="preserve"> </w:t>
      </w:r>
      <w:r w:rsidRPr="00AD54E3">
        <w:rPr>
          <w:sz w:val="28"/>
          <w:szCs w:val="28"/>
        </w:rPr>
        <w:t>существительные</w:t>
      </w:r>
      <w:r w:rsidRPr="00AD54E3">
        <w:rPr>
          <w:spacing w:val="-6"/>
          <w:sz w:val="28"/>
          <w:szCs w:val="28"/>
        </w:rPr>
        <w:t xml:space="preserve"> </w:t>
      </w:r>
      <w:r w:rsidRPr="00AD54E3">
        <w:rPr>
          <w:sz w:val="28"/>
          <w:szCs w:val="28"/>
        </w:rPr>
        <w:t>1,</w:t>
      </w:r>
      <w:r w:rsidRPr="00AD54E3">
        <w:rPr>
          <w:spacing w:val="-6"/>
          <w:sz w:val="28"/>
          <w:szCs w:val="28"/>
        </w:rPr>
        <w:t xml:space="preserve"> </w:t>
      </w:r>
      <w:r w:rsidRPr="00AD54E3">
        <w:rPr>
          <w:sz w:val="28"/>
          <w:szCs w:val="28"/>
        </w:rPr>
        <w:t>2,</w:t>
      </w:r>
      <w:r w:rsidRPr="00AD54E3">
        <w:rPr>
          <w:spacing w:val="-5"/>
          <w:sz w:val="28"/>
          <w:szCs w:val="28"/>
        </w:rPr>
        <w:t xml:space="preserve"> </w:t>
      </w:r>
      <w:r w:rsidRPr="00AD54E3">
        <w:rPr>
          <w:sz w:val="28"/>
          <w:szCs w:val="28"/>
        </w:rPr>
        <w:t>3го</w:t>
      </w:r>
      <w:r w:rsidRPr="00AD54E3">
        <w:rPr>
          <w:spacing w:val="-6"/>
          <w:sz w:val="28"/>
          <w:szCs w:val="28"/>
        </w:rPr>
        <w:t xml:space="preserve"> </w:t>
      </w:r>
      <w:r w:rsidRPr="00AD54E3">
        <w:rPr>
          <w:sz w:val="28"/>
          <w:szCs w:val="28"/>
        </w:rPr>
        <w:t>склонения</w:t>
      </w:r>
      <w:r w:rsidRPr="00AD54E3">
        <w:rPr>
          <w:spacing w:val="-6"/>
          <w:sz w:val="28"/>
          <w:szCs w:val="28"/>
        </w:rPr>
        <w:t xml:space="preserve"> </w:t>
      </w:r>
      <w:r w:rsidRPr="00AD54E3">
        <w:rPr>
          <w:sz w:val="28"/>
          <w:szCs w:val="28"/>
        </w:rPr>
        <w:t>(повторение</w:t>
      </w:r>
      <w:r w:rsidRPr="00AD54E3">
        <w:rPr>
          <w:spacing w:val="-6"/>
          <w:sz w:val="28"/>
          <w:szCs w:val="28"/>
        </w:rPr>
        <w:t xml:space="preserve"> </w:t>
      </w:r>
      <w:r w:rsidRPr="00AD54E3">
        <w:rPr>
          <w:sz w:val="28"/>
          <w:szCs w:val="28"/>
        </w:rPr>
        <w:t>изученного).</w:t>
      </w:r>
      <w:r w:rsidRPr="00AD54E3">
        <w:rPr>
          <w:spacing w:val="-6"/>
          <w:sz w:val="28"/>
          <w:szCs w:val="28"/>
        </w:rPr>
        <w:t xml:space="preserve"> </w:t>
      </w:r>
      <w:r w:rsidRPr="00AD54E3">
        <w:rPr>
          <w:sz w:val="28"/>
          <w:szCs w:val="28"/>
        </w:rPr>
        <w:t>Несклоняемые</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имена</w:t>
      </w:r>
      <w:r w:rsidRPr="00AD54E3">
        <w:rPr>
          <w:spacing w:val="-7"/>
          <w:sz w:val="28"/>
          <w:szCs w:val="28"/>
        </w:rPr>
        <w:t xml:space="preserve"> </w:t>
      </w:r>
      <w:r w:rsidRPr="00AD54E3">
        <w:rPr>
          <w:sz w:val="28"/>
          <w:szCs w:val="28"/>
        </w:rPr>
        <w:t>существительные</w:t>
      </w:r>
      <w:r w:rsidRPr="00AD54E3">
        <w:rPr>
          <w:spacing w:val="-6"/>
          <w:sz w:val="28"/>
          <w:szCs w:val="28"/>
        </w:rPr>
        <w:t xml:space="preserve"> </w:t>
      </w:r>
      <w:r w:rsidRPr="00AD54E3">
        <w:rPr>
          <w:sz w:val="28"/>
          <w:szCs w:val="28"/>
        </w:rPr>
        <w:t>(ознакомление).</w:t>
      </w:r>
    </w:p>
    <w:p w:rsidR="00C92B69" w:rsidRPr="00AD54E3" w:rsidRDefault="00B46697" w:rsidP="00AD54E3">
      <w:pPr>
        <w:ind w:left="284"/>
        <w:rPr>
          <w:sz w:val="28"/>
          <w:szCs w:val="28"/>
        </w:rPr>
      </w:pPr>
      <w:r w:rsidRPr="00AD54E3">
        <w:rPr>
          <w:sz w:val="28"/>
          <w:szCs w:val="28"/>
        </w:rPr>
        <w:t>Имя</w:t>
      </w:r>
      <w:r w:rsidRPr="00AD54E3">
        <w:rPr>
          <w:spacing w:val="44"/>
          <w:sz w:val="28"/>
          <w:szCs w:val="28"/>
        </w:rPr>
        <w:t xml:space="preserve"> </w:t>
      </w:r>
      <w:r w:rsidRPr="00AD54E3">
        <w:rPr>
          <w:sz w:val="28"/>
          <w:szCs w:val="28"/>
        </w:rPr>
        <w:t>прилагательное.</w:t>
      </w:r>
      <w:r w:rsidRPr="00AD54E3">
        <w:rPr>
          <w:spacing w:val="45"/>
          <w:sz w:val="28"/>
          <w:szCs w:val="28"/>
        </w:rPr>
        <w:t xml:space="preserve"> </w:t>
      </w:r>
      <w:r w:rsidRPr="00AD54E3">
        <w:rPr>
          <w:sz w:val="28"/>
          <w:szCs w:val="28"/>
        </w:rPr>
        <w:t>Зависимость</w:t>
      </w:r>
      <w:r w:rsidRPr="00AD54E3">
        <w:rPr>
          <w:spacing w:val="45"/>
          <w:sz w:val="28"/>
          <w:szCs w:val="28"/>
        </w:rPr>
        <w:t xml:space="preserve"> </w:t>
      </w:r>
      <w:r w:rsidRPr="00AD54E3">
        <w:rPr>
          <w:sz w:val="28"/>
          <w:szCs w:val="28"/>
        </w:rPr>
        <w:t>формы</w:t>
      </w:r>
      <w:r w:rsidRPr="00AD54E3">
        <w:rPr>
          <w:spacing w:val="45"/>
          <w:sz w:val="28"/>
          <w:szCs w:val="28"/>
        </w:rPr>
        <w:t xml:space="preserve"> </w:t>
      </w:r>
      <w:r w:rsidRPr="00AD54E3">
        <w:rPr>
          <w:sz w:val="28"/>
          <w:szCs w:val="28"/>
        </w:rPr>
        <w:t>имени</w:t>
      </w:r>
      <w:r w:rsidRPr="00AD54E3">
        <w:rPr>
          <w:spacing w:val="45"/>
          <w:sz w:val="28"/>
          <w:szCs w:val="28"/>
        </w:rPr>
        <w:t xml:space="preserve"> </w:t>
      </w:r>
      <w:r w:rsidRPr="00AD54E3">
        <w:rPr>
          <w:sz w:val="28"/>
          <w:szCs w:val="28"/>
        </w:rPr>
        <w:t>прилагательного</w:t>
      </w:r>
      <w:r w:rsidRPr="00AD54E3">
        <w:rPr>
          <w:spacing w:val="45"/>
          <w:sz w:val="28"/>
          <w:szCs w:val="28"/>
        </w:rPr>
        <w:t xml:space="preserve"> </w:t>
      </w:r>
      <w:r w:rsidRPr="00AD54E3">
        <w:rPr>
          <w:sz w:val="28"/>
          <w:szCs w:val="28"/>
        </w:rPr>
        <w:t>от</w:t>
      </w:r>
      <w:r w:rsidRPr="00AD54E3">
        <w:rPr>
          <w:spacing w:val="45"/>
          <w:sz w:val="28"/>
          <w:szCs w:val="28"/>
        </w:rPr>
        <w:t xml:space="preserve"> </w:t>
      </w:r>
      <w:r w:rsidRPr="00AD54E3">
        <w:rPr>
          <w:sz w:val="28"/>
          <w:szCs w:val="28"/>
        </w:rPr>
        <w:t>формы</w:t>
      </w:r>
      <w:r w:rsidRPr="00AD54E3">
        <w:rPr>
          <w:spacing w:val="-67"/>
          <w:sz w:val="28"/>
          <w:szCs w:val="28"/>
        </w:rPr>
        <w:t xml:space="preserve"> </w:t>
      </w:r>
      <w:r w:rsidRPr="00AD54E3">
        <w:rPr>
          <w:sz w:val="28"/>
          <w:szCs w:val="28"/>
        </w:rPr>
        <w:t>имени</w:t>
      </w:r>
      <w:r w:rsidRPr="00AD54E3">
        <w:rPr>
          <w:sz w:val="28"/>
          <w:szCs w:val="28"/>
        </w:rPr>
        <w:tab/>
        <w:t>существительного</w:t>
      </w:r>
      <w:r w:rsidRPr="00AD54E3">
        <w:rPr>
          <w:sz w:val="28"/>
          <w:szCs w:val="28"/>
        </w:rPr>
        <w:tab/>
        <w:t>(повторение).</w:t>
      </w:r>
      <w:r w:rsidRPr="00AD54E3">
        <w:rPr>
          <w:sz w:val="28"/>
          <w:szCs w:val="28"/>
        </w:rPr>
        <w:tab/>
        <w:t>Склонение</w:t>
      </w:r>
      <w:r w:rsidRPr="00AD54E3">
        <w:rPr>
          <w:sz w:val="28"/>
          <w:szCs w:val="28"/>
        </w:rPr>
        <w:tab/>
        <w:t>имён</w:t>
      </w:r>
      <w:r w:rsidRPr="00AD54E3">
        <w:rPr>
          <w:sz w:val="28"/>
          <w:szCs w:val="28"/>
        </w:rPr>
        <w:tab/>
        <w:t>прилагательных</w:t>
      </w:r>
      <w:r w:rsidRPr="00AD54E3">
        <w:rPr>
          <w:spacing w:val="1"/>
          <w:sz w:val="28"/>
          <w:szCs w:val="28"/>
        </w:rPr>
        <w:t xml:space="preserve"> </w:t>
      </w:r>
      <w:r w:rsidRPr="00AD54E3">
        <w:rPr>
          <w:sz w:val="28"/>
          <w:szCs w:val="28"/>
        </w:rPr>
        <w:t>во</w:t>
      </w:r>
      <w:r w:rsidRPr="00AD54E3">
        <w:rPr>
          <w:spacing w:val="-2"/>
          <w:sz w:val="28"/>
          <w:szCs w:val="28"/>
        </w:rPr>
        <w:t xml:space="preserve"> </w:t>
      </w:r>
      <w:r w:rsidRPr="00AD54E3">
        <w:rPr>
          <w:sz w:val="28"/>
          <w:szCs w:val="28"/>
        </w:rPr>
        <w:t>множественном</w:t>
      </w:r>
      <w:r w:rsidRPr="00AD54E3">
        <w:rPr>
          <w:spacing w:val="-1"/>
          <w:sz w:val="28"/>
          <w:szCs w:val="28"/>
        </w:rPr>
        <w:t xml:space="preserve"> </w:t>
      </w:r>
      <w:r w:rsidRPr="00AD54E3">
        <w:rPr>
          <w:sz w:val="28"/>
          <w:szCs w:val="28"/>
        </w:rPr>
        <w:t>числе.</w:t>
      </w:r>
    </w:p>
    <w:p w:rsidR="00C92B69" w:rsidRPr="00AD54E3" w:rsidRDefault="00B46697" w:rsidP="00AD54E3">
      <w:pPr>
        <w:ind w:left="284"/>
        <w:rPr>
          <w:sz w:val="28"/>
          <w:szCs w:val="28"/>
        </w:rPr>
      </w:pPr>
      <w:r w:rsidRPr="00AD54E3">
        <w:rPr>
          <w:sz w:val="28"/>
          <w:szCs w:val="28"/>
        </w:rPr>
        <w:t>Местоимение.</w:t>
      </w:r>
      <w:r w:rsidRPr="00AD54E3">
        <w:rPr>
          <w:spacing w:val="71"/>
          <w:sz w:val="28"/>
          <w:szCs w:val="28"/>
        </w:rPr>
        <w:t xml:space="preserve"> </w:t>
      </w:r>
      <w:r w:rsidRPr="00AD54E3">
        <w:rPr>
          <w:sz w:val="28"/>
          <w:szCs w:val="28"/>
        </w:rPr>
        <w:t>Личные</w:t>
      </w:r>
      <w:r w:rsidRPr="00AD54E3">
        <w:rPr>
          <w:spacing w:val="71"/>
          <w:sz w:val="28"/>
          <w:szCs w:val="28"/>
        </w:rPr>
        <w:t xml:space="preserve"> </w:t>
      </w:r>
      <w:r w:rsidRPr="00AD54E3">
        <w:rPr>
          <w:sz w:val="28"/>
          <w:szCs w:val="28"/>
        </w:rPr>
        <w:t>местоимения</w:t>
      </w:r>
      <w:r w:rsidRPr="00AD54E3">
        <w:rPr>
          <w:spacing w:val="71"/>
          <w:sz w:val="28"/>
          <w:szCs w:val="28"/>
        </w:rPr>
        <w:t xml:space="preserve"> </w:t>
      </w:r>
      <w:r w:rsidRPr="00AD54E3">
        <w:rPr>
          <w:sz w:val="28"/>
          <w:szCs w:val="28"/>
        </w:rPr>
        <w:t>(повторение).</w:t>
      </w:r>
      <w:r w:rsidRPr="00AD54E3">
        <w:rPr>
          <w:spacing w:val="71"/>
          <w:sz w:val="28"/>
          <w:szCs w:val="28"/>
        </w:rPr>
        <w:t xml:space="preserve"> </w:t>
      </w:r>
      <w:r w:rsidRPr="00AD54E3">
        <w:rPr>
          <w:sz w:val="28"/>
          <w:szCs w:val="28"/>
        </w:rPr>
        <w:t>Личные   местоимения</w:t>
      </w:r>
      <w:r w:rsidRPr="00AD54E3">
        <w:rPr>
          <w:spacing w:val="1"/>
          <w:sz w:val="28"/>
          <w:szCs w:val="28"/>
        </w:rPr>
        <w:t xml:space="preserve"> </w:t>
      </w:r>
      <w:r w:rsidRPr="00AD54E3">
        <w:rPr>
          <w:sz w:val="28"/>
          <w:szCs w:val="28"/>
        </w:rPr>
        <w:t>1го</w:t>
      </w:r>
      <w:r w:rsidRPr="00AD54E3">
        <w:rPr>
          <w:sz w:val="28"/>
          <w:szCs w:val="28"/>
        </w:rPr>
        <w:tab/>
        <w:t>и</w:t>
      </w:r>
      <w:r w:rsidRPr="00AD54E3">
        <w:rPr>
          <w:sz w:val="28"/>
          <w:szCs w:val="28"/>
        </w:rPr>
        <w:tab/>
        <w:t>3го</w:t>
      </w:r>
      <w:r w:rsidRPr="00AD54E3">
        <w:rPr>
          <w:sz w:val="28"/>
          <w:szCs w:val="28"/>
        </w:rPr>
        <w:tab/>
        <w:t>лица</w:t>
      </w:r>
      <w:r w:rsidRPr="00AD54E3">
        <w:rPr>
          <w:sz w:val="28"/>
          <w:szCs w:val="28"/>
        </w:rPr>
        <w:tab/>
        <w:t>единственного</w:t>
      </w:r>
      <w:r w:rsidRPr="00AD54E3">
        <w:rPr>
          <w:sz w:val="28"/>
          <w:szCs w:val="28"/>
        </w:rPr>
        <w:tab/>
        <w:t>и</w:t>
      </w:r>
      <w:r w:rsidRPr="00AD54E3">
        <w:rPr>
          <w:sz w:val="28"/>
          <w:szCs w:val="28"/>
        </w:rPr>
        <w:tab/>
        <w:t>множественного</w:t>
      </w:r>
      <w:r w:rsidRPr="00AD54E3">
        <w:rPr>
          <w:sz w:val="28"/>
          <w:szCs w:val="28"/>
        </w:rPr>
        <w:tab/>
        <w:t>числа;</w:t>
      </w:r>
      <w:r w:rsidRPr="00AD54E3">
        <w:rPr>
          <w:sz w:val="28"/>
          <w:szCs w:val="28"/>
        </w:rPr>
        <w:tab/>
        <w:t>склонение</w:t>
      </w:r>
      <w:r w:rsidRPr="00AD54E3">
        <w:rPr>
          <w:sz w:val="28"/>
          <w:szCs w:val="28"/>
        </w:rPr>
        <w:tab/>
      </w:r>
      <w:r w:rsidRPr="00AD54E3">
        <w:rPr>
          <w:spacing w:val="-1"/>
          <w:sz w:val="28"/>
          <w:szCs w:val="28"/>
        </w:rPr>
        <w:t>личных</w:t>
      </w:r>
      <w:r w:rsidRPr="00AD54E3">
        <w:rPr>
          <w:spacing w:val="-67"/>
          <w:sz w:val="28"/>
          <w:szCs w:val="28"/>
        </w:rPr>
        <w:t xml:space="preserve"> </w:t>
      </w:r>
      <w:r w:rsidRPr="00AD54E3">
        <w:rPr>
          <w:sz w:val="28"/>
          <w:szCs w:val="28"/>
        </w:rPr>
        <w:t>местоимений.</w:t>
      </w:r>
    </w:p>
    <w:p w:rsidR="00C92B69" w:rsidRPr="00AD54E3" w:rsidRDefault="00B46697" w:rsidP="00AD54E3">
      <w:pPr>
        <w:ind w:left="284"/>
        <w:rPr>
          <w:sz w:val="28"/>
          <w:szCs w:val="28"/>
        </w:rPr>
      </w:pPr>
      <w:r w:rsidRPr="00AD54E3">
        <w:rPr>
          <w:sz w:val="28"/>
          <w:szCs w:val="28"/>
        </w:rPr>
        <w:t>Глагол.</w:t>
      </w:r>
      <w:r w:rsidRPr="00AD54E3">
        <w:rPr>
          <w:spacing w:val="9"/>
          <w:sz w:val="28"/>
          <w:szCs w:val="28"/>
        </w:rPr>
        <w:t xml:space="preserve"> </w:t>
      </w:r>
      <w:r w:rsidRPr="00AD54E3">
        <w:rPr>
          <w:sz w:val="28"/>
          <w:szCs w:val="28"/>
        </w:rPr>
        <w:t>Изменение</w:t>
      </w:r>
      <w:r w:rsidRPr="00AD54E3">
        <w:rPr>
          <w:spacing w:val="9"/>
          <w:sz w:val="28"/>
          <w:szCs w:val="28"/>
        </w:rPr>
        <w:t xml:space="preserve"> </w:t>
      </w:r>
      <w:r w:rsidRPr="00AD54E3">
        <w:rPr>
          <w:sz w:val="28"/>
          <w:szCs w:val="28"/>
        </w:rPr>
        <w:t>глаголов</w:t>
      </w:r>
      <w:r w:rsidRPr="00AD54E3">
        <w:rPr>
          <w:spacing w:val="9"/>
          <w:sz w:val="28"/>
          <w:szCs w:val="28"/>
        </w:rPr>
        <w:t xml:space="preserve"> </w:t>
      </w:r>
      <w:r w:rsidRPr="00AD54E3">
        <w:rPr>
          <w:sz w:val="28"/>
          <w:szCs w:val="28"/>
        </w:rPr>
        <w:t>по</w:t>
      </w:r>
      <w:r w:rsidRPr="00AD54E3">
        <w:rPr>
          <w:spacing w:val="9"/>
          <w:sz w:val="28"/>
          <w:szCs w:val="28"/>
        </w:rPr>
        <w:t xml:space="preserve"> </w:t>
      </w:r>
      <w:r w:rsidRPr="00AD54E3">
        <w:rPr>
          <w:sz w:val="28"/>
          <w:szCs w:val="28"/>
        </w:rPr>
        <w:t>лицам</w:t>
      </w:r>
      <w:r w:rsidRPr="00AD54E3">
        <w:rPr>
          <w:spacing w:val="9"/>
          <w:sz w:val="28"/>
          <w:szCs w:val="28"/>
        </w:rPr>
        <w:t xml:space="preserve"> </w:t>
      </w:r>
      <w:r w:rsidRPr="00AD54E3">
        <w:rPr>
          <w:sz w:val="28"/>
          <w:szCs w:val="28"/>
        </w:rPr>
        <w:t>и</w:t>
      </w:r>
      <w:r w:rsidRPr="00AD54E3">
        <w:rPr>
          <w:spacing w:val="9"/>
          <w:sz w:val="28"/>
          <w:szCs w:val="28"/>
        </w:rPr>
        <w:t xml:space="preserve"> </w:t>
      </w:r>
      <w:r w:rsidRPr="00AD54E3">
        <w:rPr>
          <w:sz w:val="28"/>
          <w:szCs w:val="28"/>
        </w:rPr>
        <w:t>числам</w:t>
      </w:r>
      <w:r w:rsidRPr="00AD54E3">
        <w:rPr>
          <w:spacing w:val="9"/>
          <w:sz w:val="28"/>
          <w:szCs w:val="28"/>
        </w:rPr>
        <w:t xml:space="preserve"> </w:t>
      </w:r>
      <w:r w:rsidRPr="00AD54E3">
        <w:rPr>
          <w:sz w:val="28"/>
          <w:szCs w:val="28"/>
        </w:rPr>
        <w:t>в</w:t>
      </w:r>
      <w:r w:rsidRPr="00AD54E3">
        <w:rPr>
          <w:spacing w:val="9"/>
          <w:sz w:val="28"/>
          <w:szCs w:val="28"/>
        </w:rPr>
        <w:t xml:space="preserve"> </w:t>
      </w:r>
      <w:r w:rsidRPr="00AD54E3">
        <w:rPr>
          <w:sz w:val="28"/>
          <w:szCs w:val="28"/>
        </w:rPr>
        <w:t>настоящем</w:t>
      </w:r>
      <w:r w:rsidRPr="00AD54E3">
        <w:rPr>
          <w:spacing w:val="9"/>
          <w:sz w:val="28"/>
          <w:szCs w:val="28"/>
        </w:rPr>
        <w:t xml:space="preserve"> </w:t>
      </w:r>
      <w:r w:rsidRPr="00AD54E3">
        <w:rPr>
          <w:sz w:val="28"/>
          <w:szCs w:val="28"/>
        </w:rPr>
        <w:t>и</w:t>
      </w:r>
      <w:r w:rsidRPr="00AD54E3">
        <w:rPr>
          <w:spacing w:val="9"/>
          <w:sz w:val="28"/>
          <w:szCs w:val="28"/>
        </w:rPr>
        <w:t xml:space="preserve"> </w:t>
      </w:r>
      <w:r w:rsidRPr="00AD54E3">
        <w:rPr>
          <w:sz w:val="28"/>
          <w:szCs w:val="28"/>
        </w:rPr>
        <w:t>будущем</w:t>
      </w:r>
      <w:r w:rsidRPr="00AD54E3">
        <w:rPr>
          <w:spacing w:val="-67"/>
          <w:sz w:val="28"/>
          <w:szCs w:val="28"/>
        </w:rPr>
        <w:t xml:space="preserve"> </w:t>
      </w:r>
      <w:r w:rsidRPr="00AD54E3">
        <w:rPr>
          <w:sz w:val="28"/>
          <w:szCs w:val="28"/>
        </w:rPr>
        <w:t>времени</w:t>
      </w:r>
      <w:r w:rsidRPr="00AD54E3">
        <w:rPr>
          <w:sz w:val="28"/>
          <w:szCs w:val="28"/>
        </w:rPr>
        <w:tab/>
        <w:t>(спряжение).</w:t>
      </w:r>
      <w:r w:rsidRPr="00AD54E3">
        <w:rPr>
          <w:sz w:val="28"/>
          <w:szCs w:val="28"/>
        </w:rPr>
        <w:tab/>
        <w:t>І</w:t>
      </w:r>
      <w:r w:rsidRPr="00AD54E3">
        <w:rPr>
          <w:sz w:val="28"/>
          <w:szCs w:val="28"/>
        </w:rPr>
        <w:tab/>
        <w:t>и</w:t>
      </w:r>
      <w:r w:rsidRPr="00AD54E3">
        <w:rPr>
          <w:sz w:val="28"/>
          <w:szCs w:val="28"/>
        </w:rPr>
        <w:tab/>
        <w:t>ІІ</w:t>
      </w:r>
      <w:r w:rsidRPr="00AD54E3">
        <w:rPr>
          <w:sz w:val="28"/>
          <w:szCs w:val="28"/>
        </w:rPr>
        <w:tab/>
        <w:t>спряжение</w:t>
      </w:r>
      <w:r w:rsidRPr="00AD54E3">
        <w:rPr>
          <w:sz w:val="28"/>
          <w:szCs w:val="28"/>
        </w:rPr>
        <w:tab/>
        <w:t>глаголов.</w:t>
      </w:r>
      <w:r w:rsidRPr="00AD54E3">
        <w:rPr>
          <w:sz w:val="28"/>
          <w:szCs w:val="28"/>
        </w:rPr>
        <w:tab/>
        <w:t>Способы</w:t>
      </w:r>
      <w:r w:rsidRPr="00AD54E3">
        <w:rPr>
          <w:sz w:val="28"/>
          <w:szCs w:val="28"/>
        </w:rPr>
        <w:tab/>
        <w:t>определения</w:t>
      </w:r>
    </w:p>
    <w:p w:rsidR="00C92B69" w:rsidRPr="00AD54E3" w:rsidRDefault="00B46697" w:rsidP="00AD54E3">
      <w:pPr>
        <w:ind w:left="284"/>
        <w:rPr>
          <w:sz w:val="28"/>
          <w:szCs w:val="28"/>
        </w:rPr>
      </w:pPr>
      <w:r w:rsidRPr="00AD54E3">
        <w:rPr>
          <w:sz w:val="28"/>
          <w:szCs w:val="28"/>
        </w:rPr>
        <w:t>I</w:t>
      </w:r>
      <w:r w:rsidRPr="00AD54E3">
        <w:rPr>
          <w:spacing w:val="-4"/>
          <w:sz w:val="28"/>
          <w:szCs w:val="28"/>
        </w:rPr>
        <w:t xml:space="preserve"> </w:t>
      </w:r>
      <w:r w:rsidRPr="00AD54E3">
        <w:rPr>
          <w:sz w:val="28"/>
          <w:szCs w:val="28"/>
        </w:rPr>
        <w:t>и</w:t>
      </w:r>
      <w:r w:rsidRPr="00AD54E3">
        <w:rPr>
          <w:spacing w:val="-4"/>
          <w:sz w:val="28"/>
          <w:szCs w:val="28"/>
        </w:rPr>
        <w:t xml:space="preserve"> </w:t>
      </w:r>
      <w:r w:rsidRPr="00AD54E3">
        <w:rPr>
          <w:sz w:val="28"/>
          <w:szCs w:val="28"/>
        </w:rPr>
        <w:t>II</w:t>
      </w:r>
      <w:r w:rsidRPr="00AD54E3">
        <w:rPr>
          <w:spacing w:val="-3"/>
          <w:sz w:val="28"/>
          <w:szCs w:val="28"/>
        </w:rPr>
        <w:t xml:space="preserve"> </w:t>
      </w:r>
      <w:r w:rsidRPr="00AD54E3">
        <w:rPr>
          <w:sz w:val="28"/>
          <w:szCs w:val="28"/>
        </w:rPr>
        <w:t>спряжения</w:t>
      </w:r>
      <w:r w:rsidRPr="00AD54E3">
        <w:rPr>
          <w:spacing w:val="-4"/>
          <w:sz w:val="28"/>
          <w:szCs w:val="28"/>
        </w:rPr>
        <w:t xml:space="preserve"> </w:t>
      </w:r>
      <w:r w:rsidRPr="00AD54E3">
        <w:rPr>
          <w:sz w:val="28"/>
          <w:szCs w:val="28"/>
        </w:rPr>
        <w:t>глаголов.</w:t>
      </w:r>
    </w:p>
    <w:p w:rsidR="00C92B69" w:rsidRPr="00AD54E3" w:rsidRDefault="00B46697" w:rsidP="00AD54E3">
      <w:pPr>
        <w:ind w:left="284"/>
        <w:rPr>
          <w:sz w:val="28"/>
          <w:szCs w:val="28"/>
        </w:rPr>
      </w:pPr>
      <w:r w:rsidRPr="00AD54E3">
        <w:rPr>
          <w:sz w:val="28"/>
          <w:szCs w:val="28"/>
        </w:rPr>
        <w:t>Наречие</w:t>
      </w:r>
      <w:r w:rsidRPr="00AD54E3">
        <w:rPr>
          <w:spacing w:val="-6"/>
          <w:sz w:val="28"/>
          <w:szCs w:val="28"/>
        </w:rPr>
        <w:t xml:space="preserve"> </w:t>
      </w:r>
      <w:r w:rsidRPr="00AD54E3">
        <w:rPr>
          <w:sz w:val="28"/>
          <w:szCs w:val="28"/>
        </w:rPr>
        <w:t>(общее</w:t>
      </w:r>
      <w:r w:rsidRPr="00AD54E3">
        <w:rPr>
          <w:spacing w:val="-5"/>
          <w:sz w:val="28"/>
          <w:szCs w:val="28"/>
        </w:rPr>
        <w:t xml:space="preserve"> </w:t>
      </w:r>
      <w:r w:rsidRPr="00AD54E3">
        <w:rPr>
          <w:sz w:val="28"/>
          <w:szCs w:val="28"/>
        </w:rPr>
        <w:t>представление).</w:t>
      </w:r>
      <w:r w:rsidRPr="00AD54E3">
        <w:rPr>
          <w:spacing w:val="-5"/>
          <w:sz w:val="28"/>
          <w:szCs w:val="28"/>
        </w:rPr>
        <w:t xml:space="preserve"> </w:t>
      </w:r>
      <w:r w:rsidRPr="00AD54E3">
        <w:rPr>
          <w:sz w:val="28"/>
          <w:szCs w:val="28"/>
        </w:rPr>
        <w:t>Значение,</w:t>
      </w:r>
      <w:r w:rsidRPr="00AD54E3">
        <w:rPr>
          <w:spacing w:val="-6"/>
          <w:sz w:val="28"/>
          <w:szCs w:val="28"/>
        </w:rPr>
        <w:t xml:space="preserve"> </w:t>
      </w:r>
      <w:r w:rsidRPr="00AD54E3">
        <w:rPr>
          <w:sz w:val="28"/>
          <w:szCs w:val="28"/>
        </w:rPr>
        <w:t>вопросы,</w:t>
      </w:r>
      <w:r w:rsidRPr="00AD54E3">
        <w:rPr>
          <w:spacing w:val="-6"/>
          <w:sz w:val="28"/>
          <w:szCs w:val="28"/>
        </w:rPr>
        <w:t xml:space="preserve"> </w:t>
      </w:r>
      <w:r w:rsidRPr="00AD54E3">
        <w:rPr>
          <w:sz w:val="28"/>
          <w:szCs w:val="28"/>
        </w:rPr>
        <w:t>употребление</w:t>
      </w:r>
      <w:r w:rsidRPr="00AD54E3">
        <w:rPr>
          <w:spacing w:val="-4"/>
          <w:sz w:val="28"/>
          <w:szCs w:val="28"/>
        </w:rPr>
        <w:t xml:space="preserve"> </w:t>
      </w:r>
      <w:r w:rsidRPr="00AD54E3">
        <w:rPr>
          <w:sz w:val="28"/>
          <w:szCs w:val="28"/>
        </w:rPr>
        <w:t>в</w:t>
      </w:r>
      <w:r w:rsidRPr="00AD54E3">
        <w:rPr>
          <w:spacing w:val="-6"/>
          <w:sz w:val="28"/>
          <w:szCs w:val="28"/>
        </w:rPr>
        <w:t xml:space="preserve"> </w:t>
      </w:r>
      <w:r w:rsidRPr="00AD54E3">
        <w:rPr>
          <w:sz w:val="28"/>
          <w:szCs w:val="28"/>
        </w:rPr>
        <w:t>речи.</w:t>
      </w:r>
      <w:r w:rsidRPr="00AD54E3">
        <w:rPr>
          <w:spacing w:val="-67"/>
          <w:sz w:val="28"/>
          <w:szCs w:val="28"/>
        </w:rPr>
        <w:t xml:space="preserve"> </w:t>
      </w:r>
      <w:r w:rsidRPr="00AD54E3">
        <w:rPr>
          <w:sz w:val="28"/>
          <w:szCs w:val="28"/>
        </w:rPr>
        <w:t>Предлог.</w:t>
      </w:r>
      <w:r w:rsidRPr="00AD54E3">
        <w:rPr>
          <w:spacing w:val="-2"/>
          <w:sz w:val="28"/>
          <w:szCs w:val="28"/>
        </w:rPr>
        <w:t xml:space="preserve"> </w:t>
      </w:r>
      <w:r w:rsidRPr="00AD54E3">
        <w:rPr>
          <w:sz w:val="28"/>
          <w:szCs w:val="28"/>
        </w:rPr>
        <w:t>Отличие</w:t>
      </w:r>
      <w:r w:rsidRPr="00AD54E3">
        <w:rPr>
          <w:spacing w:val="-2"/>
          <w:sz w:val="28"/>
          <w:szCs w:val="28"/>
        </w:rPr>
        <w:t xml:space="preserve"> </w:t>
      </w:r>
      <w:r w:rsidRPr="00AD54E3">
        <w:rPr>
          <w:sz w:val="28"/>
          <w:szCs w:val="28"/>
        </w:rPr>
        <w:t>предлогов</w:t>
      </w:r>
      <w:r w:rsidRPr="00AD54E3">
        <w:rPr>
          <w:spacing w:val="-2"/>
          <w:sz w:val="28"/>
          <w:szCs w:val="28"/>
        </w:rPr>
        <w:t xml:space="preserve"> </w:t>
      </w:r>
      <w:r w:rsidRPr="00AD54E3">
        <w:rPr>
          <w:sz w:val="28"/>
          <w:szCs w:val="28"/>
        </w:rPr>
        <w:t>от</w:t>
      </w:r>
      <w:r w:rsidRPr="00AD54E3">
        <w:rPr>
          <w:spacing w:val="-1"/>
          <w:sz w:val="28"/>
          <w:szCs w:val="28"/>
        </w:rPr>
        <w:t xml:space="preserve"> </w:t>
      </w:r>
      <w:r w:rsidRPr="00AD54E3">
        <w:rPr>
          <w:sz w:val="28"/>
          <w:szCs w:val="28"/>
        </w:rPr>
        <w:t>приставок</w:t>
      </w:r>
      <w:r w:rsidRPr="00AD54E3">
        <w:rPr>
          <w:spacing w:val="-2"/>
          <w:sz w:val="28"/>
          <w:szCs w:val="28"/>
        </w:rPr>
        <w:t xml:space="preserve"> </w:t>
      </w:r>
      <w:r w:rsidRPr="00AD54E3">
        <w:rPr>
          <w:sz w:val="28"/>
          <w:szCs w:val="28"/>
        </w:rPr>
        <w:t>(повторение).</w:t>
      </w:r>
    </w:p>
    <w:p w:rsidR="00C92B69" w:rsidRPr="00AD54E3" w:rsidRDefault="00B46697" w:rsidP="00AD54E3">
      <w:pPr>
        <w:ind w:left="284"/>
        <w:rPr>
          <w:sz w:val="28"/>
          <w:szCs w:val="28"/>
        </w:rPr>
      </w:pPr>
      <w:r w:rsidRPr="00AD54E3">
        <w:rPr>
          <w:sz w:val="28"/>
          <w:szCs w:val="28"/>
        </w:rPr>
        <w:t>Союз;</w:t>
      </w:r>
      <w:r w:rsidRPr="00AD54E3">
        <w:rPr>
          <w:spacing w:val="-5"/>
          <w:sz w:val="28"/>
          <w:szCs w:val="28"/>
        </w:rPr>
        <w:t xml:space="preserve"> </w:t>
      </w:r>
      <w:r w:rsidRPr="00AD54E3">
        <w:rPr>
          <w:sz w:val="28"/>
          <w:szCs w:val="28"/>
        </w:rPr>
        <w:t>союзы</w:t>
      </w:r>
      <w:r w:rsidRPr="00AD54E3">
        <w:rPr>
          <w:spacing w:val="-4"/>
          <w:sz w:val="28"/>
          <w:szCs w:val="28"/>
        </w:rPr>
        <w:t xml:space="preserve"> </w:t>
      </w:r>
      <w:r w:rsidRPr="00AD54E3">
        <w:rPr>
          <w:sz w:val="28"/>
          <w:szCs w:val="28"/>
        </w:rPr>
        <w:t>«и»,</w:t>
      </w:r>
      <w:r w:rsidRPr="00AD54E3">
        <w:rPr>
          <w:spacing w:val="-4"/>
          <w:sz w:val="28"/>
          <w:szCs w:val="28"/>
        </w:rPr>
        <w:t xml:space="preserve"> </w:t>
      </w:r>
      <w:r w:rsidRPr="00AD54E3">
        <w:rPr>
          <w:sz w:val="28"/>
          <w:szCs w:val="28"/>
        </w:rPr>
        <w:t>«а»,</w:t>
      </w:r>
      <w:r w:rsidRPr="00AD54E3">
        <w:rPr>
          <w:spacing w:val="-3"/>
          <w:sz w:val="28"/>
          <w:szCs w:val="28"/>
        </w:rPr>
        <w:t xml:space="preserve"> </w:t>
      </w:r>
      <w:r w:rsidRPr="00AD54E3">
        <w:rPr>
          <w:sz w:val="28"/>
          <w:szCs w:val="28"/>
        </w:rPr>
        <w:t>«но»</w:t>
      </w:r>
      <w:r w:rsidRPr="00AD54E3">
        <w:rPr>
          <w:spacing w:val="-4"/>
          <w:sz w:val="28"/>
          <w:szCs w:val="28"/>
        </w:rPr>
        <w:t xml:space="preserve"> </w:t>
      </w:r>
      <w:r w:rsidRPr="00AD54E3">
        <w:rPr>
          <w:sz w:val="28"/>
          <w:szCs w:val="28"/>
        </w:rPr>
        <w:t>в</w:t>
      </w:r>
      <w:r w:rsidRPr="00AD54E3">
        <w:rPr>
          <w:spacing w:val="-4"/>
          <w:sz w:val="28"/>
          <w:szCs w:val="28"/>
        </w:rPr>
        <w:t xml:space="preserve"> </w:t>
      </w:r>
      <w:r w:rsidRPr="00AD54E3">
        <w:rPr>
          <w:sz w:val="28"/>
          <w:szCs w:val="28"/>
        </w:rPr>
        <w:t>простых</w:t>
      </w:r>
      <w:r w:rsidRPr="00AD54E3">
        <w:rPr>
          <w:spacing w:val="-5"/>
          <w:sz w:val="28"/>
          <w:szCs w:val="28"/>
        </w:rPr>
        <w:t xml:space="preserve"> </w:t>
      </w:r>
      <w:r w:rsidRPr="00AD54E3">
        <w:rPr>
          <w:sz w:val="28"/>
          <w:szCs w:val="28"/>
        </w:rPr>
        <w:t>и</w:t>
      </w:r>
      <w:r w:rsidRPr="00AD54E3">
        <w:rPr>
          <w:spacing w:val="-4"/>
          <w:sz w:val="28"/>
          <w:szCs w:val="28"/>
        </w:rPr>
        <w:t xml:space="preserve"> </w:t>
      </w:r>
      <w:r w:rsidRPr="00AD54E3">
        <w:rPr>
          <w:sz w:val="28"/>
          <w:szCs w:val="28"/>
        </w:rPr>
        <w:t>сложных</w:t>
      </w:r>
      <w:r w:rsidRPr="00AD54E3">
        <w:rPr>
          <w:spacing w:val="-5"/>
          <w:sz w:val="28"/>
          <w:szCs w:val="28"/>
        </w:rPr>
        <w:t xml:space="preserve"> </w:t>
      </w:r>
      <w:r w:rsidRPr="00AD54E3">
        <w:rPr>
          <w:sz w:val="28"/>
          <w:szCs w:val="28"/>
        </w:rPr>
        <w:t>предложениях.</w:t>
      </w:r>
      <w:r w:rsidRPr="00AD54E3">
        <w:rPr>
          <w:spacing w:val="-67"/>
          <w:sz w:val="28"/>
          <w:szCs w:val="28"/>
        </w:rPr>
        <w:t xml:space="preserve"> </w:t>
      </w:r>
      <w:r w:rsidRPr="00AD54E3">
        <w:rPr>
          <w:sz w:val="28"/>
          <w:szCs w:val="28"/>
        </w:rPr>
        <w:t>Частица</w:t>
      </w:r>
      <w:r w:rsidRPr="00AD54E3">
        <w:rPr>
          <w:spacing w:val="-2"/>
          <w:sz w:val="28"/>
          <w:szCs w:val="28"/>
        </w:rPr>
        <w:t xml:space="preserve"> </w:t>
      </w:r>
      <w:r w:rsidRPr="00AD54E3">
        <w:rPr>
          <w:sz w:val="28"/>
          <w:szCs w:val="28"/>
        </w:rPr>
        <w:t>«не», «её» значение</w:t>
      </w:r>
      <w:r w:rsidRPr="00AD54E3">
        <w:rPr>
          <w:spacing w:val="-2"/>
          <w:sz w:val="28"/>
          <w:szCs w:val="28"/>
        </w:rPr>
        <w:t xml:space="preserve"> </w:t>
      </w:r>
      <w:r w:rsidRPr="00AD54E3">
        <w:rPr>
          <w:sz w:val="28"/>
          <w:szCs w:val="28"/>
        </w:rPr>
        <w:t>(повторение).</w:t>
      </w:r>
    </w:p>
    <w:p w:rsidR="00C92B69" w:rsidRPr="00AD54E3" w:rsidRDefault="00B46697" w:rsidP="00AD54E3">
      <w:pPr>
        <w:ind w:left="284"/>
        <w:rPr>
          <w:sz w:val="28"/>
          <w:szCs w:val="28"/>
        </w:rPr>
      </w:pPr>
      <w:r w:rsidRPr="00AD54E3">
        <w:rPr>
          <w:sz w:val="28"/>
          <w:szCs w:val="28"/>
        </w:rPr>
        <w:t>Синтаксис.</w:t>
      </w:r>
    </w:p>
    <w:p w:rsidR="00C92B69" w:rsidRPr="00AD54E3" w:rsidRDefault="00B46697" w:rsidP="00AD54E3">
      <w:pPr>
        <w:ind w:left="284"/>
        <w:rPr>
          <w:sz w:val="28"/>
          <w:szCs w:val="28"/>
        </w:rPr>
      </w:pPr>
      <w:r w:rsidRPr="00AD54E3">
        <w:rPr>
          <w:sz w:val="28"/>
          <w:szCs w:val="28"/>
        </w:rPr>
        <w:t>Слово,</w:t>
      </w:r>
      <w:r w:rsidRPr="00AD54E3">
        <w:rPr>
          <w:sz w:val="28"/>
          <w:szCs w:val="28"/>
        </w:rPr>
        <w:tab/>
        <w:t>сочетание</w:t>
      </w:r>
      <w:r w:rsidRPr="00AD54E3">
        <w:rPr>
          <w:sz w:val="28"/>
          <w:szCs w:val="28"/>
        </w:rPr>
        <w:tab/>
        <w:t>слов</w:t>
      </w:r>
      <w:r w:rsidRPr="00AD54E3">
        <w:rPr>
          <w:sz w:val="28"/>
          <w:szCs w:val="28"/>
        </w:rPr>
        <w:tab/>
        <w:t>(словосочетание)</w:t>
      </w:r>
      <w:r w:rsidRPr="00AD54E3">
        <w:rPr>
          <w:sz w:val="28"/>
          <w:szCs w:val="28"/>
        </w:rPr>
        <w:tab/>
        <w:t>и</w:t>
      </w:r>
      <w:r w:rsidRPr="00AD54E3">
        <w:rPr>
          <w:sz w:val="28"/>
          <w:szCs w:val="28"/>
        </w:rPr>
        <w:tab/>
        <w:t>предложение,</w:t>
      </w:r>
      <w:r w:rsidRPr="00AD54E3">
        <w:rPr>
          <w:sz w:val="28"/>
          <w:szCs w:val="28"/>
        </w:rPr>
        <w:tab/>
      </w:r>
      <w:r w:rsidRPr="00AD54E3">
        <w:rPr>
          <w:sz w:val="28"/>
          <w:szCs w:val="28"/>
        </w:rPr>
        <w:tab/>
        <w:t>осознание</w:t>
      </w:r>
      <w:r w:rsidRPr="00AD54E3">
        <w:rPr>
          <w:spacing w:val="1"/>
          <w:sz w:val="28"/>
          <w:szCs w:val="28"/>
        </w:rPr>
        <w:t xml:space="preserve"> </w:t>
      </w:r>
      <w:r w:rsidRPr="00AD54E3">
        <w:rPr>
          <w:sz w:val="28"/>
          <w:szCs w:val="28"/>
        </w:rPr>
        <w:t>их</w:t>
      </w:r>
      <w:r w:rsidRPr="00AD54E3">
        <w:rPr>
          <w:sz w:val="28"/>
          <w:szCs w:val="28"/>
        </w:rPr>
        <w:tab/>
        <w:t>сходства</w:t>
      </w:r>
      <w:r w:rsidRPr="00AD54E3">
        <w:rPr>
          <w:sz w:val="28"/>
          <w:szCs w:val="28"/>
        </w:rPr>
        <w:tab/>
      </w:r>
      <w:r w:rsidRPr="00AD54E3">
        <w:rPr>
          <w:sz w:val="28"/>
          <w:szCs w:val="28"/>
        </w:rPr>
        <w:tab/>
        <w:t>и</w:t>
      </w:r>
      <w:r w:rsidRPr="00AD54E3">
        <w:rPr>
          <w:sz w:val="28"/>
          <w:szCs w:val="28"/>
        </w:rPr>
        <w:tab/>
        <w:t>различий;</w:t>
      </w:r>
      <w:r w:rsidRPr="00AD54E3">
        <w:rPr>
          <w:sz w:val="28"/>
          <w:szCs w:val="28"/>
        </w:rPr>
        <w:tab/>
        <w:t>виды</w:t>
      </w:r>
      <w:r w:rsidRPr="00AD54E3">
        <w:rPr>
          <w:sz w:val="28"/>
          <w:szCs w:val="28"/>
        </w:rPr>
        <w:tab/>
      </w:r>
      <w:r w:rsidRPr="00AD54E3">
        <w:rPr>
          <w:sz w:val="28"/>
          <w:szCs w:val="28"/>
        </w:rPr>
        <w:tab/>
        <w:t>предложений</w:t>
      </w:r>
      <w:r w:rsidRPr="00AD54E3">
        <w:rPr>
          <w:sz w:val="28"/>
          <w:szCs w:val="28"/>
        </w:rPr>
        <w:tab/>
      </w:r>
      <w:r w:rsidRPr="00AD54E3">
        <w:rPr>
          <w:sz w:val="28"/>
          <w:szCs w:val="28"/>
        </w:rPr>
        <w:tab/>
        <w:t>по</w:t>
      </w:r>
      <w:r w:rsidRPr="00AD54E3">
        <w:rPr>
          <w:sz w:val="28"/>
          <w:szCs w:val="28"/>
        </w:rPr>
        <w:tab/>
      </w:r>
      <w:r w:rsidRPr="00AD54E3">
        <w:rPr>
          <w:sz w:val="28"/>
          <w:szCs w:val="28"/>
        </w:rPr>
        <w:tab/>
        <w:t>цели</w:t>
      </w:r>
      <w:r w:rsidRPr="00AD54E3">
        <w:rPr>
          <w:sz w:val="28"/>
          <w:szCs w:val="28"/>
        </w:rPr>
        <w:tab/>
      </w:r>
      <w:r w:rsidRPr="00AD54E3">
        <w:rPr>
          <w:sz w:val="28"/>
          <w:szCs w:val="28"/>
        </w:rPr>
        <w:tab/>
        <w:t>высказывания</w:t>
      </w:r>
      <w:r w:rsidRPr="00AD54E3">
        <w:rPr>
          <w:spacing w:val="-67"/>
          <w:sz w:val="28"/>
          <w:szCs w:val="28"/>
        </w:rPr>
        <w:t xml:space="preserve"> </w:t>
      </w:r>
      <w:r w:rsidRPr="00AD54E3">
        <w:rPr>
          <w:sz w:val="28"/>
          <w:szCs w:val="28"/>
        </w:rPr>
        <w:t>(повествовательные,</w:t>
      </w:r>
      <w:r w:rsidRPr="00AD54E3">
        <w:rPr>
          <w:sz w:val="28"/>
          <w:szCs w:val="28"/>
        </w:rPr>
        <w:tab/>
      </w:r>
      <w:r w:rsidRPr="00AD54E3">
        <w:rPr>
          <w:sz w:val="28"/>
          <w:szCs w:val="28"/>
        </w:rPr>
        <w:tab/>
        <w:t>вопросительные</w:t>
      </w:r>
      <w:r w:rsidRPr="00AD54E3">
        <w:rPr>
          <w:sz w:val="28"/>
          <w:szCs w:val="28"/>
        </w:rPr>
        <w:tab/>
        <w:t>и</w:t>
      </w:r>
      <w:r w:rsidRPr="00AD54E3">
        <w:rPr>
          <w:sz w:val="28"/>
          <w:szCs w:val="28"/>
        </w:rPr>
        <w:tab/>
        <w:t>побудительные);</w:t>
      </w:r>
      <w:r w:rsidRPr="00AD54E3">
        <w:rPr>
          <w:sz w:val="28"/>
          <w:szCs w:val="28"/>
        </w:rPr>
        <w:tab/>
        <w:t>виды</w:t>
      </w:r>
      <w:r w:rsidRPr="00AD54E3">
        <w:rPr>
          <w:sz w:val="28"/>
          <w:szCs w:val="28"/>
        </w:rPr>
        <w:tab/>
        <w:t>предложений</w:t>
      </w:r>
      <w:r w:rsidRPr="00AD54E3">
        <w:rPr>
          <w:spacing w:val="1"/>
          <w:sz w:val="28"/>
          <w:szCs w:val="28"/>
        </w:rPr>
        <w:t xml:space="preserve"> </w:t>
      </w:r>
      <w:r w:rsidRPr="00AD54E3">
        <w:rPr>
          <w:sz w:val="28"/>
          <w:szCs w:val="28"/>
        </w:rPr>
        <w:t>по</w:t>
      </w:r>
      <w:r w:rsidRPr="00AD54E3">
        <w:rPr>
          <w:spacing w:val="51"/>
          <w:sz w:val="28"/>
          <w:szCs w:val="28"/>
        </w:rPr>
        <w:t xml:space="preserve"> </w:t>
      </w:r>
      <w:r w:rsidRPr="00AD54E3">
        <w:rPr>
          <w:sz w:val="28"/>
          <w:szCs w:val="28"/>
        </w:rPr>
        <w:t>эмоциональной</w:t>
      </w:r>
      <w:r w:rsidRPr="00AD54E3">
        <w:rPr>
          <w:spacing w:val="52"/>
          <w:sz w:val="28"/>
          <w:szCs w:val="28"/>
        </w:rPr>
        <w:t xml:space="preserve"> </w:t>
      </w:r>
      <w:r w:rsidRPr="00AD54E3">
        <w:rPr>
          <w:sz w:val="28"/>
          <w:szCs w:val="28"/>
        </w:rPr>
        <w:t>окраске</w:t>
      </w:r>
      <w:r w:rsidRPr="00AD54E3">
        <w:rPr>
          <w:spacing w:val="51"/>
          <w:sz w:val="28"/>
          <w:szCs w:val="28"/>
        </w:rPr>
        <w:t xml:space="preserve"> </w:t>
      </w:r>
      <w:r w:rsidRPr="00AD54E3">
        <w:rPr>
          <w:sz w:val="28"/>
          <w:szCs w:val="28"/>
        </w:rPr>
        <w:t>(восклицательные</w:t>
      </w:r>
      <w:r w:rsidRPr="00AD54E3">
        <w:rPr>
          <w:spacing w:val="52"/>
          <w:sz w:val="28"/>
          <w:szCs w:val="28"/>
        </w:rPr>
        <w:t xml:space="preserve"> </w:t>
      </w:r>
      <w:r w:rsidRPr="00AD54E3">
        <w:rPr>
          <w:sz w:val="28"/>
          <w:szCs w:val="28"/>
        </w:rPr>
        <w:t>и</w:t>
      </w:r>
      <w:r w:rsidRPr="00AD54E3">
        <w:rPr>
          <w:spacing w:val="51"/>
          <w:sz w:val="28"/>
          <w:szCs w:val="28"/>
        </w:rPr>
        <w:t xml:space="preserve"> </w:t>
      </w:r>
      <w:r w:rsidRPr="00AD54E3">
        <w:rPr>
          <w:sz w:val="28"/>
          <w:szCs w:val="28"/>
        </w:rPr>
        <w:t>невосклицательные);</w:t>
      </w:r>
      <w:r w:rsidRPr="00AD54E3">
        <w:rPr>
          <w:spacing w:val="52"/>
          <w:sz w:val="28"/>
          <w:szCs w:val="28"/>
        </w:rPr>
        <w:t xml:space="preserve"> </w:t>
      </w:r>
      <w:r w:rsidRPr="00AD54E3">
        <w:rPr>
          <w:sz w:val="28"/>
          <w:szCs w:val="28"/>
        </w:rPr>
        <w:t>связь</w:t>
      </w:r>
      <w:r w:rsidRPr="00AD54E3">
        <w:rPr>
          <w:spacing w:val="52"/>
          <w:sz w:val="28"/>
          <w:szCs w:val="28"/>
        </w:rPr>
        <w:t xml:space="preserve"> </w:t>
      </w:r>
      <w:r w:rsidRPr="00AD54E3">
        <w:rPr>
          <w:sz w:val="28"/>
          <w:szCs w:val="28"/>
        </w:rPr>
        <w:t>между</w:t>
      </w:r>
      <w:r w:rsidRPr="00AD54E3">
        <w:rPr>
          <w:spacing w:val="-67"/>
          <w:sz w:val="28"/>
          <w:szCs w:val="28"/>
        </w:rPr>
        <w:t xml:space="preserve"> </w:t>
      </w:r>
      <w:r w:rsidRPr="00AD54E3">
        <w:rPr>
          <w:sz w:val="28"/>
          <w:szCs w:val="28"/>
        </w:rPr>
        <w:t>словами</w:t>
      </w:r>
      <w:r w:rsidRPr="00AD54E3">
        <w:rPr>
          <w:spacing w:val="71"/>
          <w:sz w:val="28"/>
          <w:szCs w:val="28"/>
        </w:rPr>
        <w:t xml:space="preserve"> </w:t>
      </w:r>
      <w:r w:rsidRPr="00AD54E3">
        <w:rPr>
          <w:sz w:val="28"/>
          <w:szCs w:val="28"/>
        </w:rPr>
        <w:t>в</w:t>
      </w:r>
      <w:r w:rsidRPr="00AD54E3">
        <w:rPr>
          <w:spacing w:val="71"/>
          <w:sz w:val="28"/>
          <w:szCs w:val="28"/>
        </w:rPr>
        <w:t xml:space="preserve"> </w:t>
      </w:r>
      <w:r w:rsidRPr="00AD54E3">
        <w:rPr>
          <w:sz w:val="28"/>
          <w:szCs w:val="28"/>
        </w:rPr>
        <w:t>предложении</w:t>
      </w:r>
      <w:r w:rsidRPr="00AD54E3">
        <w:rPr>
          <w:spacing w:val="71"/>
          <w:sz w:val="28"/>
          <w:szCs w:val="28"/>
        </w:rPr>
        <w:t xml:space="preserve"> </w:t>
      </w:r>
      <w:r w:rsidRPr="00AD54E3">
        <w:rPr>
          <w:sz w:val="28"/>
          <w:szCs w:val="28"/>
        </w:rPr>
        <w:t>(при</w:t>
      </w:r>
      <w:r w:rsidRPr="00AD54E3">
        <w:rPr>
          <w:spacing w:val="71"/>
          <w:sz w:val="28"/>
          <w:szCs w:val="28"/>
        </w:rPr>
        <w:t xml:space="preserve"> </w:t>
      </w:r>
      <w:r w:rsidRPr="00AD54E3">
        <w:rPr>
          <w:sz w:val="28"/>
          <w:szCs w:val="28"/>
        </w:rPr>
        <w:t>помощи</w:t>
      </w:r>
      <w:r w:rsidRPr="00AD54E3">
        <w:rPr>
          <w:spacing w:val="71"/>
          <w:sz w:val="28"/>
          <w:szCs w:val="28"/>
        </w:rPr>
        <w:t xml:space="preserve"> </w:t>
      </w:r>
      <w:r w:rsidRPr="00AD54E3">
        <w:rPr>
          <w:sz w:val="28"/>
          <w:szCs w:val="28"/>
        </w:rPr>
        <w:t>смысловых</w:t>
      </w:r>
      <w:r w:rsidRPr="00AD54E3">
        <w:rPr>
          <w:spacing w:val="71"/>
          <w:sz w:val="28"/>
          <w:szCs w:val="28"/>
        </w:rPr>
        <w:t xml:space="preserve"> </w:t>
      </w:r>
      <w:r w:rsidRPr="00AD54E3">
        <w:rPr>
          <w:sz w:val="28"/>
          <w:szCs w:val="28"/>
        </w:rPr>
        <w:t>вопросов);</w:t>
      </w:r>
      <w:r w:rsidRPr="00AD54E3">
        <w:rPr>
          <w:spacing w:val="71"/>
          <w:sz w:val="28"/>
          <w:szCs w:val="28"/>
        </w:rPr>
        <w:t xml:space="preserve"> </w:t>
      </w:r>
      <w:r w:rsidRPr="00AD54E3">
        <w:rPr>
          <w:sz w:val="28"/>
          <w:szCs w:val="28"/>
        </w:rPr>
        <w:t>распространённые</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нераспространённые</w:t>
      </w:r>
      <w:r w:rsidRPr="00AD54E3">
        <w:rPr>
          <w:spacing w:val="-2"/>
          <w:sz w:val="28"/>
          <w:szCs w:val="28"/>
        </w:rPr>
        <w:t xml:space="preserve"> </w:t>
      </w:r>
      <w:r w:rsidRPr="00AD54E3">
        <w:rPr>
          <w:sz w:val="28"/>
          <w:szCs w:val="28"/>
        </w:rPr>
        <w:t>предложения</w:t>
      </w:r>
      <w:r w:rsidRPr="00AD54E3">
        <w:rPr>
          <w:spacing w:val="-2"/>
          <w:sz w:val="28"/>
          <w:szCs w:val="28"/>
        </w:rPr>
        <w:t xml:space="preserve"> </w:t>
      </w:r>
      <w:r w:rsidRPr="00AD54E3">
        <w:rPr>
          <w:sz w:val="28"/>
          <w:szCs w:val="28"/>
        </w:rPr>
        <w:t>(повторение</w:t>
      </w:r>
      <w:r w:rsidRPr="00AD54E3">
        <w:rPr>
          <w:spacing w:val="-1"/>
          <w:sz w:val="28"/>
          <w:szCs w:val="28"/>
        </w:rPr>
        <w:t xml:space="preserve"> </w:t>
      </w:r>
      <w:r w:rsidRPr="00AD54E3">
        <w:rPr>
          <w:sz w:val="28"/>
          <w:szCs w:val="28"/>
        </w:rPr>
        <w:t>изученного).</w:t>
      </w:r>
    </w:p>
    <w:p w:rsidR="00C92B69" w:rsidRPr="00AD54E3" w:rsidRDefault="00B46697" w:rsidP="00AD54E3">
      <w:pPr>
        <w:ind w:left="284"/>
        <w:rPr>
          <w:sz w:val="28"/>
          <w:szCs w:val="28"/>
        </w:rPr>
      </w:pPr>
      <w:r w:rsidRPr="00AD54E3">
        <w:rPr>
          <w:sz w:val="28"/>
          <w:szCs w:val="28"/>
        </w:rPr>
        <w:t>Связь</w:t>
      </w:r>
      <w:r w:rsidRPr="00AD54E3">
        <w:rPr>
          <w:spacing w:val="-7"/>
          <w:sz w:val="28"/>
          <w:szCs w:val="28"/>
        </w:rPr>
        <w:t xml:space="preserve"> </w:t>
      </w:r>
      <w:r w:rsidRPr="00AD54E3">
        <w:rPr>
          <w:sz w:val="28"/>
          <w:szCs w:val="28"/>
        </w:rPr>
        <w:t>между</w:t>
      </w:r>
      <w:r w:rsidRPr="00AD54E3">
        <w:rPr>
          <w:spacing w:val="-6"/>
          <w:sz w:val="28"/>
          <w:szCs w:val="28"/>
        </w:rPr>
        <w:t xml:space="preserve"> </w:t>
      </w:r>
      <w:r w:rsidRPr="00AD54E3">
        <w:rPr>
          <w:sz w:val="28"/>
          <w:szCs w:val="28"/>
        </w:rPr>
        <w:t>словами</w:t>
      </w:r>
      <w:r w:rsidRPr="00AD54E3">
        <w:rPr>
          <w:spacing w:val="-7"/>
          <w:sz w:val="28"/>
          <w:szCs w:val="28"/>
        </w:rPr>
        <w:t xml:space="preserve"> </w:t>
      </w:r>
      <w:r w:rsidRPr="00AD54E3">
        <w:rPr>
          <w:sz w:val="28"/>
          <w:szCs w:val="28"/>
        </w:rPr>
        <w:t>в</w:t>
      </w:r>
      <w:r w:rsidRPr="00AD54E3">
        <w:rPr>
          <w:spacing w:val="-6"/>
          <w:sz w:val="28"/>
          <w:szCs w:val="28"/>
        </w:rPr>
        <w:t xml:space="preserve"> </w:t>
      </w:r>
      <w:r w:rsidRPr="00AD54E3">
        <w:rPr>
          <w:sz w:val="28"/>
          <w:szCs w:val="28"/>
        </w:rPr>
        <w:t>словосочетании.</w:t>
      </w:r>
    </w:p>
    <w:p w:rsidR="00C92B69" w:rsidRPr="00AD54E3" w:rsidRDefault="00B46697" w:rsidP="00AD54E3">
      <w:pPr>
        <w:ind w:left="284"/>
        <w:rPr>
          <w:sz w:val="28"/>
          <w:szCs w:val="28"/>
        </w:rPr>
      </w:pPr>
      <w:r w:rsidRPr="00AD54E3">
        <w:rPr>
          <w:sz w:val="28"/>
          <w:szCs w:val="28"/>
        </w:rPr>
        <w:t>Предложения</w:t>
      </w:r>
      <w:r w:rsidRPr="00AD54E3">
        <w:rPr>
          <w:spacing w:val="1"/>
          <w:sz w:val="28"/>
          <w:szCs w:val="28"/>
        </w:rPr>
        <w:t xml:space="preserve"> </w:t>
      </w:r>
      <w:r w:rsidRPr="00AD54E3">
        <w:rPr>
          <w:sz w:val="28"/>
          <w:szCs w:val="28"/>
        </w:rPr>
        <w:t>с</w:t>
      </w:r>
      <w:r w:rsidRPr="00AD54E3">
        <w:rPr>
          <w:spacing w:val="70"/>
          <w:sz w:val="28"/>
          <w:szCs w:val="28"/>
        </w:rPr>
        <w:t xml:space="preserve"> </w:t>
      </w:r>
      <w:r w:rsidRPr="00AD54E3">
        <w:rPr>
          <w:sz w:val="28"/>
          <w:szCs w:val="28"/>
        </w:rPr>
        <w:t>однородными</w:t>
      </w:r>
      <w:r w:rsidRPr="00AD54E3">
        <w:rPr>
          <w:spacing w:val="70"/>
          <w:sz w:val="28"/>
          <w:szCs w:val="28"/>
        </w:rPr>
        <w:t xml:space="preserve"> </w:t>
      </w:r>
      <w:r w:rsidRPr="00AD54E3">
        <w:rPr>
          <w:sz w:val="28"/>
          <w:szCs w:val="28"/>
        </w:rPr>
        <w:t>членами:</w:t>
      </w:r>
      <w:r w:rsidRPr="00AD54E3">
        <w:rPr>
          <w:spacing w:val="70"/>
          <w:sz w:val="28"/>
          <w:szCs w:val="28"/>
        </w:rPr>
        <w:t xml:space="preserve"> </w:t>
      </w:r>
      <w:r w:rsidRPr="00AD54E3">
        <w:rPr>
          <w:sz w:val="28"/>
          <w:szCs w:val="28"/>
        </w:rPr>
        <w:t>без</w:t>
      </w:r>
      <w:r w:rsidRPr="00AD54E3">
        <w:rPr>
          <w:spacing w:val="70"/>
          <w:sz w:val="28"/>
          <w:szCs w:val="28"/>
        </w:rPr>
        <w:t xml:space="preserve"> </w:t>
      </w:r>
      <w:r w:rsidRPr="00AD54E3">
        <w:rPr>
          <w:sz w:val="28"/>
          <w:szCs w:val="28"/>
        </w:rPr>
        <w:t>союзов,</w:t>
      </w:r>
      <w:r w:rsidRPr="00AD54E3">
        <w:rPr>
          <w:spacing w:val="70"/>
          <w:sz w:val="28"/>
          <w:szCs w:val="28"/>
        </w:rPr>
        <w:t xml:space="preserve"> </w:t>
      </w:r>
      <w:r w:rsidRPr="00AD54E3">
        <w:rPr>
          <w:sz w:val="28"/>
          <w:szCs w:val="28"/>
        </w:rPr>
        <w:t>с</w:t>
      </w:r>
      <w:r w:rsidRPr="00AD54E3">
        <w:rPr>
          <w:spacing w:val="70"/>
          <w:sz w:val="28"/>
          <w:szCs w:val="28"/>
        </w:rPr>
        <w:t xml:space="preserve"> </w:t>
      </w:r>
      <w:r w:rsidRPr="00AD54E3">
        <w:rPr>
          <w:sz w:val="28"/>
          <w:szCs w:val="28"/>
        </w:rPr>
        <w:t>союзами</w:t>
      </w:r>
      <w:r w:rsidRPr="00AD54E3">
        <w:rPr>
          <w:spacing w:val="70"/>
          <w:sz w:val="28"/>
          <w:szCs w:val="28"/>
        </w:rPr>
        <w:t xml:space="preserve"> </w:t>
      </w:r>
      <w:r w:rsidRPr="00AD54E3">
        <w:rPr>
          <w:sz w:val="28"/>
          <w:szCs w:val="28"/>
        </w:rPr>
        <w:t>«а»,</w:t>
      </w:r>
      <w:r w:rsidRPr="00AD54E3">
        <w:rPr>
          <w:spacing w:val="70"/>
          <w:sz w:val="28"/>
          <w:szCs w:val="28"/>
        </w:rPr>
        <w:t xml:space="preserve"> </w:t>
      </w:r>
      <w:r w:rsidRPr="00AD54E3">
        <w:rPr>
          <w:sz w:val="28"/>
          <w:szCs w:val="28"/>
        </w:rPr>
        <w:t>«но»,</w:t>
      </w:r>
      <w:r w:rsidRPr="00AD54E3">
        <w:rPr>
          <w:spacing w:val="-67"/>
          <w:sz w:val="28"/>
          <w:szCs w:val="28"/>
        </w:rPr>
        <w:t xml:space="preserve"> </w:t>
      </w:r>
      <w:r w:rsidRPr="00AD54E3">
        <w:rPr>
          <w:sz w:val="28"/>
          <w:szCs w:val="28"/>
        </w:rPr>
        <w:t>с</w:t>
      </w:r>
      <w:r w:rsidRPr="00AD54E3">
        <w:rPr>
          <w:sz w:val="28"/>
          <w:szCs w:val="28"/>
        </w:rPr>
        <w:tab/>
        <w:t>одиночным</w:t>
      </w:r>
      <w:r w:rsidRPr="00AD54E3">
        <w:rPr>
          <w:sz w:val="28"/>
          <w:szCs w:val="28"/>
        </w:rPr>
        <w:tab/>
        <w:t>союзом</w:t>
      </w:r>
      <w:r w:rsidRPr="00AD54E3">
        <w:rPr>
          <w:sz w:val="28"/>
          <w:szCs w:val="28"/>
        </w:rPr>
        <w:tab/>
        <w:t>«и».</w:t>
      </w:r>
      <w:r w:rsidRPr="00AD54E3">
        <w:rPr>
          <w:sz w:val="28"/>
          <w:szCs w:val="28"/>
        </w:rPr>
        <w:tab/>
        <w:t>Интонация</w:t>
      </w:r>
      <w:r w:rsidRPr="00AD54E3">
        <w:rPr>
          <w:sz w:val="28"/>
          <w:szCs w:val="28"/>
        </w:rPr>
        <w:tab/>
        <w:t>перечисления</w:t>
      </w:r>
      <w:r w:rsidRPr="00AD54E3">
        <w:rPr>
          <w:sz w:val="28"/>
          <w:szCs w:val="28"/>
        </w:rPr>
        <w:tab/>
        <w:t>в</w:t>
      </w:r>
      <w:r w:rsidRPr="00AD54E3">
        <w:rPr>
          <w:sz w:val="28"/>
          <w:szCs w:val="28"/>
        </w:rPr>
        <w:tab/>
        <w:t>предложениях</w:t>
      </w:r>
      <w:r w:rsidRPr="00AD54E3">
        <w:rPr>
          <w:spacing w:val="1"/>
          <w:sz w:val="28"/>
          <w:szCs w:val="28"/>
        </w:rPr>
        <w:t xml:space="preserve"> </w:t>
      </w:r>
      <w:r w:rsidRPr="00AD54E3">
        <w:rPr>
          <w:sz w:val="28"/>
          <w:szCs w:val="28"/>
        </w:rPr>
        <w:t>с</w:t>
      </w:r>
      <w:r w:rsidRPr="00AD54E3">
        <w:rPr>
          <w:spacing w:val="-2"/>
          <w:sz w:val="28"/>
          <w:szCs w:val="28"/>
        </w:rPr>
        <w:t xml:space="preserve"> </w:t>
      </w:r>
      <w:r w:rsidRPr="00AD54E3">
        <w:rPr>
          <w:sz w:val="28"/>
          <w:szCs w:val="28"/>
        </w:rPr>
        <w:t>однородными членами.</w:t>
      </w:r>
    </w:p>
    <w:p w:rsidR="00C92B69" w:rsidRPr="00AD54E3" w:rsidRDefault="00B46697" w:rsidP="00AD54E3">
      <w:pPr>
        <w:ind w:left="284"/>
        <w:rPr>
          <w:sz w:val="28"/>
          <w:szCs w:val="28"/>
        </w:rPr>
      </w:pPr>
      <w:r w:rsidRPr="00AD54E3">
        <w:rPr>
          <w:sz w:val="28"/>
          <w:szCs w:val="28"/>
        </w:rPr>
        <w:t>Простое</w:t>
      </w:r>
      <w:r w:rsidRPr="00AD54E3">
        <w:rPr>
          <w:spacing w:val="28"/>
          <w:sz w:val="28"/>
          <w:szCs w:val="28"/>
        </w:rPr>
        <w:t xml:space="preserve"> </w:t>
      </w:r>
      <w:r w:rsidRPr="00AD54E3">
        <w:rPr>
          <w:sz w:val="28"/>
          <w:szCs w:val="28"/>
        </w:rPr>
        <w:t>и</w:t>
      </w:r>
      <w:r w:rsidRPr="00AD54E3">
        <w:rPr>
          <w:spacing w:val="28"/>
          <w:sz w:val="28"/>
          <w:szCs w:val="28"/>
        </w:rPr>
        <w:t xml:space="preserve"> </w:t>
      </w:r>
      <w:r w:rsidRPr="00AD54E3">
        <w:rPr>
          <w:sz w:val="28"/>
          <w:szCs w:val="28"/>
        </w:rPr>
        <w:t>сложное</w:t>
      </w:r>
      <w:r w:rsidRPr="00AD54E3">
        <w:rPr>
          <w:spacing w:val="28"/>
          <w:sz w:val="28"/>
          <w:szCs w:val="28"/>
        </w:rPr>
        <w:t xml:space="preserve"> </w:t>
      </w:r>
      <w:r w:rsidRPr="00AD54E3">
        <w:rPr>
          <w:sz w:val="28"/>
          <w:szCs w:val="28"/>
        </w:rPr>
        <w:t>предложения</w:t>
      </w:r>
      <w:r w:rsidRPr="00AD54E3">
        <w:rPr>
          <w:spacing w:val="28"/>
          <w:sz w:val="28"/>
          <w:szCs w:val="28"/>
        </w:rPr>
        <w:t xml:space="preserve"> </w:t>
      </w:r>
      <w:r w:rsidRPr="00AD54E3">
        <w:rPr>
          <w:sz w:val="28"/>
          <w:szCs w:val="28"/>
        </w:rPr>
        <w:t>(ознакомление).</w:t>
      </w:r>
      <w:r w:rsidRPr="00AD54E3">
        <w:rPr>
          <w:spacing w:val="28"/>
          <w:sz w:val="28"/>
          <w:szCs w:val="28"/>
        </w:rPr>
        <w:t xml:space="preserve"> </w:t>
      </w:r>
      <w:r w:rsidRPr="00AD54E3">
        <w:rPr>
          <w:sz w:val="28"/>
          <w:szCs w:val="28"/>
        </w:rPr>
        <w:t>Сложные</w:t>
      </w:r>
      <w:r w:rsidRPr="00AD54E3">
        <w:rPr>
          <w:spacing w:val="28"/>
          <w:sz w:val="28"/>
          <w:szCs w:val="28"/>
        </w:rPr>
        <w:t xml:space="preserve"> </w:t>
      </w:r>
      <w:r w:rsidRPr="00AD54E3">
        <w:rPr>
          <w:sz w:val="28"/>
          <w:szCs w:val="28"/>
        </w:rPr>
        <w:t>предложения:</w:t>
      </w:r>
      <w:r w:rsidRPr="00AD54E3">
        <w:rPr>
          <w:spacing w:val="-67"/>
          <w:sz w:val="28"/>
          <w:szCs w:val="28"/>
        </w:rPr>
        <w:t xml:space="preserve"> </w:t>
      </w:r>
      <w:r w:rsidRPr="00AD54E3">
        <w:rPr>
          <w:sz w:val="28"/>
          <w:szCs w:val="28"/>
        </w:rPr>
        <w:t>сложносочинённые</w:t>
      </w:r>
      <w:r w:rsidRPr="00AD54E3">
        <w:rPr>
          <w:spacing w:val="36"/>
          <w:sz w:val="28"/>
          <w:szCs w:val="28"/>
        </w:rPr>
        <w:t xml:space="preserve"> </w:t>
      </w:r>
      <w:r w:rsidRPr="00AD54E3">
        <w:rPr>
          <w:sz w:val="28"/>
          <w:szCs w:val="28"/>
        </w:rPr>
        <w:t>с</w:t>
      </w:r>
      <w:r w:rsidRPr="00AD54E3">
        <w:rPr>
          <w:spacing w:val="36"/>
          <w:sz w:val="28"/>
          <w:szCs w:val="28"/>
        </w:rPr>
        <w:t xml:space="preserve"> </w:t>
      </w:r>
      <w:r w:rsidRPr="00AD54E3">
        <w:rPr>
          <w:sz w:val="28"/>
          <w:szCs w:val="28"/>
        </w:rPr>
        <w:t>союзами</w:t>
      </w:r>
      <w:r w:rsidRPr="00AD54E3">
        <w:rPr>
          <w:spacing w:val="36"/>
          <w:sz w:val="28"/>
          <w:szCs w:val="28"/>
        </w:rPr>
        <w:t xml:space="preserve"> </w:t>
      </w:r>
      <w:r w:rsidRPr="00AD54E3">
        <w:rPr>
          <w:sz w:val="28"/>
          <w:szCs w:val="28"/>
        </w:rPr>
        <w:t>«и»,</w:t>
      </w:r>
      <w:r w:rsidRPr="00AD54E3">
        <w:rPr>
          <w:spacing w:val="36"/>
          <w:sz w:val="28"/>
          <w:szCs w:val="28"/>
        </w:rPr>
        <w:t xml:space="preserve"> </w:t>
      </w:r>
      <w:r w:rsidRPr="00AD54E3">
        <w:rPr>
          <w:sz w:val="28"/>
          <w:szCs w:val="28"/>
        </w:rPr>
        <w:t>«а»,</w:t>
      </w:r>
      <w:r w:rsidRPr="00AD54E3">
        <w:rPr>
          <w:spacing w:val="36"/>
          <w:sz w:val="28"/>
          <w:szCs w:val="28"/>
        </w:rPr>
        <w:t xml:space="preserve"> </w:t>
      </w:r>
      <w:r w:rsidRPr="00AD54E3">
        <w:rPr>
          <w:sz w:val="28"/>
          <w:szCs w:val="28"/>
        </w:rPr>
        <w:t>«но»;</w:t>
      </w:r>
      <w:r w:rsidRPr="00AD54E3">
        <w:rPr>
          <w:spacing w:val="36"/>
          <w:sz w:val="28"/>
          <w:szCs w:val="28"/>
        </w:rPr>
        <w:t xml:space="preserve"> </w:t>
      </w:r>
      <w:r w:rsidRPr="00AD54E3">
        <w:rPr>
          <w:sz w:val="28"/>
          <w:szCs w:val="28"/>
        </w:rPr>
        <w:t>бессоюзные</w:t>
      </w:r>
      <w:r w:rsidRPr="00AD54E3">
        <w:rPr>
          <w:spacing w:val="36"/>
          <w:sz w:val="28"/>
          <w:szCs w:val="28"/>
        </w:rPr>
        <w:t xml:space="preserve"> </w:t>
      </w:r>
      <w:r w:rsidRPr="00AD54E3">
        <w:rPr>
          <w:sz w:val="28"/>
          <w:szCs w:val="28"/>
        </w:rPr>
        <w:t>сложные</w:t>
      </w:r>
      <w:r w:rsidRPr="00AD54E3">
        <w:rPr>
          <w:spacing w:val="36"/>
          <w:sz w:val="28"/>
          <w:szCs w:val="28"/>
        </w:rPr>
        <w:t xml:space="preserve"> </w:t>
      </w:r>
      <w:r w:rsidRPr="00AD54E3">
        <w:rPr>
          <w:sz w:val="28"/>
          <w:szCs w:val="28"/>
        </w:rPr>
        <w:t>предложения</w:t>
      </w:r>
      <w:r w:rsidRPr="00AD54E3">
        <w:rPr>
          <w:spacing w:val="1"/>
          <w:sz w:val="28"/>
          <w:szCs w:val="28"/>
        </w:rPr>
        <w:t xml:space="preserve"> </w:t>
      </w:r>
      <w:r w:rsidRPr="00AD54E3">
        <w:rPr>
          <w:sz w:val="28"/>
          <w:szCs w:val="28"/>
        </w:rPr>
        <w:t>(без</w:t>
      </w:r>
      <w:r w:rsidRPr="00AD54E3">
        <w:rPr>
          <w:spacing w:val="-1"/>
          <w:sz w:val="28"/>
          <w:szCs w:val="28"/>
        </w:rPr>
        <w:t xml:space="preserve"> </w:t>
      </w:r>
      <w:r w:rsidRPr="00AD54E3">
        <w:rPr>
          <w:sz w:val="28"/>
          <w:szCs w:val="28"/>
        </w:rPr>
        <w:t>называния</w:t>
      </w:r>
      <w:r w:rsidRPr="00AD54E3">
        <w:rPr>
          <w:spacing w:val="-1"/>
          <w:sz w:val="28"/>
          <w:szCs w:val="28"/>
        </w:rPr>
        <w:t xml:space="preserve"> </w:t>
      </w:r>
      <w:r w:rsidRPr="00AD54E3">
        <w:rPr>
          <w:sz w:val="28"/>
          <w:szCs w:val="28"/>
        </w:rPr>
        <w:t>терминов).</w:t>
      </w:r>
    </w:p>
    <w:p w:rsidR="00C92B69" w:rsidRPr="00AD54E3" w:rsidRDefault="00B46697" w:rsidP="00AD54E3">
      <w:pPr>
        <w:ind w:left="284"/>
        <w:rPr>
          <w:sz w:val="28"/>
          <w:szCs w:val="28"/>
        </w:rPr>
      </w:pPr>
      <w:r w:rsidRPr="00AD54E3">
        <w:rPr>
          <w:sz w:val="28"/>
          <w:szCs w:val="28"/>
        </w:rPr>
        <w:t>Орфография</w:t>
      </w:r>
      <w:r w:rsidRPr="00AD54E3">
        <w:rPr>
          <w:spacing w:val="-7"/>
          <w:sz w:val="28"/>
          <w:szCs w:val="28"/>
        </w:rPr>
        <w:t xml:space="preserve"> </w:t>
      </w:r>
      <w:r w:rsidRPr="00AD54E3">
        <w:rPr>
          <w:sz w:val="28"/>
          <w:szCs w:val="28"/>
        </w:rPr>
        <w:t>и</w:t>
      </w:r>
      <w:r w:rsidRPr="00AD54E3">
        <w:rPr>
          <w:spacing w:val="-7"/>
          <w:sz w:val="28"/>
          <w:szCs w:val="28"/>
        </w:rPr>
        <w:t xml:space="preserve"> </w:t>
      </w:r>
      <w:r w:rsidRPr="00AD54E3">
        <w:rPr>
          <w:sz w:val="28"/>
          <w:szCs w:val="28"/>
        </w:rPr>
        <w:t>пунктуация.</w:t>
      </w:r>
    </w:p>
    <w:p w:rsidR="00C92B69" w:rsidRPr="00AD54E3" w:rsidRDefault="00B46697" w:rsidP="00AD54E3">
      <w:pPr>
        <w:ind w:left="284"/>
        <w:rPr>
          <w:sz w:val="28"/>
          <w:szCs w:val="28"/>
        </w:rPr>
      </w:pPr>
      <w:r w:rsidRPr="00AD54E3">
        <w:rPr>
          <w:sz w:val="28"/>
          <w:szCs w:val="28"/>
        </w:rPr>
        <w:t>Повторение</w:t>
      </w:r>
      <w:r w:rsidRPr="00AD54E3">
        <w:rPr>
          <w:sz w:val="28"/>
          <w:szCs w:val="28"/>
        </w:rPr>
        <w:tab/>
      </w:r>
      <w:r w:rsidRPr="00AD54E3">
        <w:rPr>
          <w:sz w:val="28"/>
          <w:szCs w:val="28"/>
        </w:rPr>
        <w:tab/>
        <w:t>правил</w:t>
      </w:r>
      <w:r w:rsidRPr="00AD54E3">
        <w:rPr>
          <w:sz w:val="28"/>
          <w:szCs w:val="28"/>
        </w:rPr>
        <w:tab/>
        <w:t>правописания,</w:t>
      </w:r>
      <w:r w:rsidRPr="00AD54E3">
        <w:rPr>
          <w:sz w:val="28"/>
          <w:szCs w:val="28"/>
        </w:rPr>
        <w:tab/>
        <w:t>изученных</w:t>
      </w:r>
      <w:r w:rsidRPr="00AD54E3">
        <w:rPr>
          <w:sz w:val="28"/>
          <w:szCs w:val="28"/>
        </w:rPr>
        <w:tab/>
        <w:t>в</w:t>
      </w:r>
      <w:r w:rsidRPr="00AD54E3">
        <w:rPr>
          <w:sz w:val="28"/>
          <w:szCs w:val="28"/>
        </w:rPr>
        <w:tab/>
        <w:t>1,</w:t>
      </w:r>
      <w:r w:rsidRPr="00AD54E3">
        <w:rPr>
          <w:sz w:val="28"/>
          <w:szCs w:val="28"/>
        </w:rPr>
        <w:tab/>
        <w:t>2,</w:t>
      </w:r>
      <w:r w:rsidRPr="00AD54E3">
        <w:rPr>
          <w:sz w:val="28"/>
          <w:szCs w:val="28"/>
        </w:rPr>
        <w:tab/>
        <w:t>3</w:t>
      </w:r>
      <w:r w:rsidRPr="00AD54E3">
        <w:rPr>
          <w:sz w:val="28"/>
          <w:szCs w:val="28"/>
        </w:rPr>
        <w:tab/>
        <w:t>классах.</w:t>
      </w:r>
      <w:r w:rsidRPr="00AD54E3">
        <w:rPr>
          <w:spacing w:val="-67"/>
          <w:sz w:val="28"/>
          <w:szCs w:val="28"/>
        </w:rPr>
        <w:t xml:space="preserve"> </w:t>
      </w:r>
      <w:r w:rsidRPr="00AD54E3">
        <w:rPr>
          <w:sz w:val="28"/>
          <w:szCs w:val="28"/>
        </w:rPr>
        <w:t>Орфографическая</w:t>
      </w:r>
      <w:r w:rsidRPr="00AD54E3">
        <w:rPr>
          <w:sz w:val="28"/>
          <w:szCs w:val="28"/>
        </w:rPr>
        <w:tab/>
        <w:t>зоркость</w:t>
      </w:r>
      <w:r w:rsidRPr="00AD54E3">
        <w:rPr>
          <w:sz w:val="28"/>
          <w:szCs w:val="28"/>
        </w:rPr>
        <w:tab/>
      </w:r>
      <w:r w:rsidRPr="00AD54E3">
        <w:rPr>
          <w:sz w:val="28"/>
          <w:szCs w:val="28"/>
        </w:rPr>
        <w:tab/>
        <w:t>как</w:t>
      </w:r>
      <w:r w:rsidRPr="00AD54E3">
        <w:rPr>
          <w:sz w:val="28"/>
          <w:szCs w:val="28"/>
        </w:rPr>
        <w:tab/>
        <w:t>осознание</w:t>
      </w:r>
      <w:r w:rsidRPr="00AD54E3">
        <w:rPr>
          <w:sz w:val="28"/>
          <w:szCs w:val="28"/>
        </w:rPr>
        <w:tab/>
      </w:r>
      <w:r w:rsidRPr="00AD54E3">
        <w:rPr>
          <w:sz w:val="28"/>
          <w:szCs w:val="28"/>
        </w:rPr>
        <w:tab/>
        <w:t>места</w:t>
      </w:r>
      <w:r w:rsidRPr="00AD54E3">
        <w:rPr>
          <w:sz w:val="28"/>
          <w:szCs w:val="28"/>
        </w:rPr>
        <w:tab/>
        <w:t>возможного</w:t>
      </w:r>
      <w:r w:rsidRPr="00AD54E3">
        <w:rPr>
          <w:sz w:val="28"/>
          <w:szCs w:val="28"/>
        </w:rPr>
        <w:tab/>
      </w:r>
      <w:r w:rsidRPr="00AD54E3">
        <w:rPr>
          <w:sz w:val="28"/>
          <w:szCs w:val="28"/>
        </w:rPr>
        <w:tab/>
        <w:t>возникновения</w:t>
      </w:r>
      <w:r w:rsidRPr="00AD54E3">
        <w:rPr>
          <w:spacing w:val="-67"/>
          <w:sz w:val="28"/>
          <w:szCs w:val="28"/>
        </w:rPr>
        <w:t xml:space="preserve"> </w:t>
      </w:r>
      <w:r w:rsidRPr="00AD54E3">
        <w:rPr>
          <w:sz w:val="28"/>
          <w:szCs w:val="28"/>
        </w:rPr>
        <w:t>орфографической</w:t>
      </w:r>
      <w:r w:rsidRPr="00AD54E3">
        <w:rPr>
          <w:spacing w:val="47"/>
          <w:sz w:val="28"/>
          <w:szCs w:val="28"/>
        </w:rPr>
        <w:t xml:space="preserve"> </w:t>
      </w:r>
      <w:r w:rsidRPr="00AD54E3">
        <w:rPr>
          <w:sz w:val="28"/>
          <w:szCs w:val="28"/>
        </w:rPr>
        <w:t>ошибки;</w:t>
      </w:r>
      <w:r w:rsidRPr="00AD54E3">
        <w:rPr>
          <w:spacing w:val="47"/>
          <w:sz w:val="28"/>
          <w:szCs w:val="28"/>
        </w:rPr>
        <w:t xml:space="preserve"> </w:t>
      </w:r>
      <w:r w:rsidRPr="00AD54E3">
        <w:rPr>
          <w:sz w:val="28"/>
          <w:szCs w:val="28"/>
        </w:rPr>
        <w:t>различные</w:t>
      </w:r>
      <w:r w:rsidRPr="00AD54E3">
        <w:rPr>
          <w:spacing w:val="47"/>
          <w:sz w:val="28"/>
          <w:szCs w:val="28"/>
        </w:rPr>
        <w:t xml:space="preserve"> </w:t>
      </w:r>
      <w:r w:rsidRPr="00AD54E3">
        <w:rPr>
          <w:sz w:val="28"/>
          <w:szCs w:val="28"/>
        </w:rPr>
        <w:t>способы</w:t>
      </w:r>
      <w:r w:rsidRPr="00AD54E3">
        <w:rPr>
          <w:spacing w:val="48"/>
          <w:sz w:val="28"/>
          <w:szCs w:val="28"/>
        </w:rPr>
        <w:t xml:space="preserve"> </w:t>
      </w:r>
      <w:r w:rsidRPr="00AD54E3">
        <w:rPr>
          <w:sz w:val="28"/>
          <w:szCs w:val="28"/>
        </w:rPr>
        <w:t>решения</w:t>
      </w:r>
      <w:r w:rsidRPr="00AD54E3">
        <w:rPr>
          <w:spacing w:val="47"/>
          <w:sz w:val="28"/>
          <w:szCs w:val="28"/>
        </w:rPr>
        <w:t xml:space="preserve"> </w:t>
      </w:r>
      <w:r w:rsidRPr="00AD54E3">
        <w:rPr>
          <w:sz w:val="28"/>
          <w:szCs w:val="28"/>
        </w:rPr>
        <w:t>орфографической</w:t>
      </w:r>
      <w:r w:rsidRPr="00AD54E3">
        <w:rPr>
          <w:spacing w:val="47"/>
          <w:sz w:val="28"/>
          <w:szCs w:val="28"/>
        </w:rPr>
        <w:t xml:space="preserve"> </w:t>
      </w:r>
      <w:r w:rsidRPr="00AD54E3">
        <w:rPr>
          <w:sz w:val="28"/>
          <w:szCs w:val="28"/>
        </w:rPr>
        <w:t>задачи</w:t>
      </w:r>
      <w:r w:rsidRPr="00AD54E3">
        <w:rPr>
          <w:spacing w:val="1"/>
          <w:sz w:val="28"/>
          <w:szCs w:val="28"/>
        </w:rPr>
        <w:t xml:space="preserve"> </w:t>
      </w:r>
      <w:r w:rsidRPr="00AD54E3">
        <w:rPr>
          <w:sz w:val="28"/>
          <w:szCs w:val="28"/>
        </w:rPr>
        <w:t>в</w:t>
      </w:r>
      <w:r w:rsidRPr="00AD54E3">
        <w:rPr>
          <w:spacing w:val="23"/>
          <w:sz w:val="28"/>
          <w:szCs w:val="28"/>
        </w:rPr>
        <w:t xml:space="preserve"> </w:t>
      </w:r>
      <w:r w:rsidRPr="00AD54E3">
        <w:rPr>
          <w:sz w:val="28"/>
          <w:szCs w:val="28"/>
        </w:rPr>
        <w:t>зависимости</w:t>
      </w:r>
      <w:r w:rsidRPr="00AD54E3">
        <w:rPr>
          <w:spacing w:val="24"/>
          <w:sz w:val="28"/>
          <w:szCs w:val="28"/>
        </w:rPr>
        <w:t xml:space="preserve"> </w:t>
      </w:r>
      <w:r w:rsidRPr="00AD54E3">
        <w:rPr>
          <w:sz w:val="28"/>
          <w:szCs w:val="28"/>
        </w:rPr>
        <w:t>от</w:t>
      </w:r>
      <w:r w:rsidRPr="00AD54E3">
        <w:rPr>
          <w:spacing w:val="24"/>
          <w:sz w:val="28"/>
          <w:szCs w:val="28"/>
        </w:rPr>
        <w:t xml:space="preserve"> </w:t>
      </w:r>
      <w:r w:rsidRPr="00AD54E3">
        <w:rPr>
          <w:sz w:val="28"/>
          <w:szCs w:val="28"/>
        </w:rPr>
        <w:t>места</w:t>
      </w:r>
      <w:r w:rsidRPr="00AD54E3">
        <w:rPr>
          <w:spacing w:val="24"/>
          <w:sz w:val="28"/>
          <w:szCs w:val="28"/>
        </w:rPr>
        <w:t xml:space="preserve"> </w:t>
      </w:r>
      <w:r w:rsidRPr="00AD54E3">
        <w:rPr>
          <w:sz w:val="28"/>
          <w:szCs w:val="28"/>
        </w:rPr>
        <w:t>орфограммы</w:t>
      </w:r>
      <w:r w:rsidRPr="00AD54E3">
        <w:rPr>
          <w:spacing w:val="24"/>
          <w:sz w:val="28"/>
          <w:szCs w:val="28"/>
        </w:rPr>
        <w:t xml:space="preserve"> </w:t>
      </w:r>
      <w:r w:rsidRPr="00AD54E3">
        <w:rPr>
          <w:sz w:val="28"/>
          <w:szCs w:val="28"/>
        </w:rPr>
        <w:t>в</w:t>
      </w:r>
      <w:r w:rsidRPr="00AD54E3">
        <w:rPr>
          <w:spacing w:val="24"/>
          <w:sz w:val="28"/>
          <w:szCs w:val="28"/>
        </w:rPr>
        <w:t xml:space="preserve"> </w:t>
      </w:r>
      <w:r w:rsidRPr="00AD54E3">
        <w:rPr>
          <w:sz w:val="28"/>
          <w:szCs w:val="28"/>
        </w:rPr>
        <w:t>слове;</w:t>
      </w:r>
      <w:r w:rsidRPr="00AD54E3">
        <w:rPr>
          <w:spacing w:val="24"/>
          <w:sz w:val="28"/>
          <w:szCs w:val="28"/>
        </w:rPr>
        <w:t xml:space="preserve"> </w:t>
      </w:r>
      <w:r w:rsidRPr="00AD54E3">
        <w:rPr>
          <w:sz w:val="28"/>
          <w:szCs w:val="28"/>
        </w:rPr>
        <w:t>контроль</w:t>
      </w:r>
      <w:r w:rsidRPr="00AD54E3">
        <w:rPr>
          <w:spacing w:val="23"/>
          <w:sz w:val="28"/>
          <w:szCs w:val="28"/>
        </w:rPr>
        <w:t xml:space="preserve"> </w:t>
      </w:r>
      <w:r w:rsidRPr="00AD54E3">
        <w:rPr>
          <w:sz w:val="28"/>
          <w:szCs w:val="28"/>
        </w:rPr>
        <w:t>при</w:t>
      </w:r>
      <w:r w:rsidRPr="00AD54E3">
        <w:rPr>
          <w:spacing w:val="24"/>
          <w:sz w:val="28"/>
          <w:szCs w:val="28"/>
        </w:rPr>
        <w:t xml:space="preserve"> </w:t>
      </w:r>
      <w:r w:rsidRPr="00AD54E3">
        <w:rPr>
          <w:sz w:val="28"/>
          <w:szCs w:val="28"/>
        </w:rPr>
        <w:t>проверке</w:t>
      </w:r>
      <w:r w:rsidRPr="00AD54E3">
        <w:rPr>
          <w:spacing w:val="24"/>
          <w:sz w:val="28"/>
          <w:szCs w:val="28"/>
        </w:rPr>
        <w:t xml:space="preserve"> </w:t>
      </w:r>
      <w:r w:rsidRPr="00AD54E3">
        <w:rPr>
          <w:sz w:val="28"/>
          <w:szCs w:val="28"/>
        </w:rPr>
        <w:t>собственных</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предложенных</w:t>
      </w:r>
      <w:r w:rsidRPr="00AD54E3">
        <w:rPr>
          <w:spacing w:val="1"/>
          <w:sz w:val="28"/>
          <w:szCs w:val="28"/>
        </w:rPr>
        <w:t xml:space="preserve"> </w:t>
      </w:r>
      <w:r w:rsidRPr="00AD54E3">
        <w:rPr>
          <w:sz w:val="28"/>
          <w:szCs w:val="28"/>
        </w:rPr>
        <w:t>текстов</w:t>
      </w:r>
      <w:r w:rsidRPr="00AD54E3">
        <w:rPr>
          <w:spacing w:val="1"/>
          <w:sz w:val="28"/>
          <w:szCs w:val="28"/>
        </w:rPr>
        <w:t xml:space="preserve"> </w:t>
      </w:r>
      <w:r w:rsidRPr="00AD54E3">
        <w:rPr>
          <w:sz w:val="28"/>
          <w:szCs w:val="28"/>
        </w:rPr>
        <w:t>(повторение</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применение</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новом</w:t>
      </w:r>
      <w:r w:rsidRPr="00AD54E3">
        <w:rPr>
          <w:spacing w:val="1"/>
          <w:sz w:val="28"/>
          <w:szCs w:val="28"/>
        </w:rPr>
        <w:t xml:space="preserve"> </w:t>
      </w:r>
      <w:r w:rsidRPr="00AD54E3">
        <w:rPr>
          <w:sz w:val="28"/>
          <w:szCs w:val="28"/>
        </w:rPr>
        <w:t>орфографическом</w:t>
      </w:r>
      <w:r w:rsidRPr="00AD54E3">
        <w:rPr>
          <w:spacing w:val="-67"/>
          <w:sz w:val="28"/>
          <w:szCs w:val="28"/>
        </w:rPr>
        <w:t xml:space="preserve"> </w:t>
      </w:r>
      <w:r w:rsidRPr="00AD54E3">
        <w:rPr>
          <w:sz w:val="28"/>
          <w:szCs w:val="28"/>
        </w:rPr>
        <w:t>материале).</w:t>
      </w:r>
    </w:p>
    <w:p w:rsidR="00C92B69" w:rsidRPr="00AD54E3" w:rsidRDefault="00B46697" w:rsidP="00AD54E3">
      <w:pPr>
        <w:ind w:left="284"/>
        <w:rPr>
          <w:sz w:val="28"/>
          <w:szCs w:val="28"/>
        </w:rPr>
      </w:pPr>
      <w:r w:rsidRPr="00AD54E3">
        <w:rPr>
          <w:sz w:val="28"/>
          <w:szCs w:val="28"/>
        </w:rPr>
        <w:t>Использование</w:t>
      </w:r>
      <w:r w:rsidRPr="00AD54E3">
        <w:rPr>
          <w:sz w:val="28"/>
          <w:szCs w:val="28"/>
        </w:rPr>
        <w:tab/>
        <w:t>орфографического</w:t>
      </w:r>
      <w:r w:rsidRPr="00AD54E3">
        <w:rPr>
          <w:sz w:val="28"/>
          <w:szCs w:val="28"/>
        </w:rPr>
        <w:tab/>
        <w:t>словаря</w:t>
      </w:r>
      <w:r w:rsidRPr="00AD54E3">
        <w:rPr>
          <w:sz w:val="28"/>
          <w:szCs w:val="28"/>
        </w:rPr>
        <w:tab/>
        <w:t>для</w:t>
      </w:r>
      <w:r w:rsidRPr="00AD54E3">
        <w:rPr>
          <w:sz w:val="28"/>
          <w:szCs w:val="28"/>
        </w:rPr>
        <w:tab/>
        <w:t>определения</w:t>
      </w:r>
      <w:r w:rsidRPr="00AD54E3">
        <w:rPr>
          <w:sz w:val="28"/>
          <w:szCs w:val="28"/>
        </w:rPr>
        <w:tab/>
      </w:r>
      <w:r w:rsidRPr="00AD54E3">
        <w:rPr>
          <w:spacing w:val="-1"/>
          <w:sz w:val="28"/>
          <w:szCs w:val="28"/>
        </w:rPr>
        <w:t>(уточнения)</w:t>
      </w:r>
      <w:r w:rsidRPr="00AD54E3">
        <w:rPr>
          <w:spacing w:val="-67"/>
          <w:sz w:val="28"/>
          <w:szCs w:val="28"/>
        </w:rPr>
        <w:t xml:space="preserve"> </w:t>
      </w:r>
      <w:r w:rsidRPr="00AD54E3">
        <w:rPr>
          <w:sz w:val="28"/>
          <w:szCs w:val="28"/>
        </w:rPr>
        <w:t>написания</w:t>
      </w:r>
      <w:r w:rsidRPr="00AD54E3">
        <w:rPr>
          <w:spacing w:val="-2"/>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Правила</w:t>
      </w:r>
      <w:r w:rsidRPr="00AD54E3">
        <w:rPr>
          <w:spacing w:val="-7"/>
          <w:sz w:val="28"/>
          <w:szCs w:val="28"/>
        </w:rPr>
        <w:t xml:space="preserve"> </w:t>
      </w:r>
      <w:r w:rsidRPr="00AD54E3">
        <w:rPr>
          <w:sz w:val="28"/>
          <w:szCs w:val="28"/>
        </w:rPr>
        <w:t>правописания</w:t>
      </w:r>
      <w:r w:rsidRPr="00AD54E3">
        <w:rPr>
          <w:spacing w:val="-6"/>
          <w:sz w:val="28"/>
          <w:szCs w:val="28"/>
        </w:rPr>
        <w:t xml:space="preserve"> </w:t>
      </w:r>
      <w:r w:rsidRPr="00AD54E3">
        <w:rPr>
          <w:sz w:val="28"/>
          <w:szCs w:val="28"/>
        </w:rPr>
        <w:t>и</w:t>
      </w:r>
      <w:r w:rsidRPr="00AD54E3">
        <w:rPr>
          <w:spacing w:val="-7"/>
          <w:sz w:val="28"/>
          <w:szCs w:val="28"/>
        </w:rPr>
        <w:t xml:space="preserve"> </w:t>
      </w:r>
      <w:r w:rsidRPr="00AD54E3">
        <w:rPr>
          <w:sz w:val="28"/>
          <w:szCs w:val="28"/>
        </w:rPr>
        <w:t>их</w:t>
      </w:r>
      <w:r w:rsidRPr="00AD54E3">
        <w:rPr>
          <w:spacing w:val="-6"/>
          <w:sz w:val="28"/>
          <w:szCs w:val="28"/>
        </w:rPr>
        <w:t xml:space="preserve"> </w:t>
      </w:r>
      <w:r w:rsidRPr="00AD54E3">
        <w:rPr>
          <w:sz w:val="28"/>
          <w:szCs w:val="28"/>
        </w:rPr>
        <w:t>применение:</w:t>
      </w:r>
    </w:p>
    <w:p w:rsidR="00C92B69" w:rsidRPr="00AD54E3" w:rsidRDefault="00B46697" w:rsidP="00AD54E3">
      <w:pPr>
        <w:ind w:left="284"/>
        <w:rPr>
          <w:sz w:val="28"/>
          <w:szCs w:val="28"/>
        </w:rPr>
      </w:pPr>
      <w:r w:rsidRPr="00AD54E3">
        <w:rPr>
          <w:sz w:val="28"/>
          <w:szCs w:val="28"/>
        </w:rPr>
        <w:t>безударные</w:t>
      </w:r>
      <w:r w:rsidRPr="00AD54E3">
        <w:rPr>
          <w:sz w:val="28"/>
          <w:szCs w:val="28"/>
        </w:rPr>
        <w:tab/>
        <w:t>падежные</w:t>
      </w:r>
      <w:r w:rsidRPr="00AD54E3">
        <w:rPr>
          <w:sz w:val="28"/>
          <w:szCs w:val="28"/>
        </w:rPr>
        <w:tab/>
        <w:t>окончания</w:t>
      </w:r>
      <w:r w:rsidRPr="00AD54E3">
        <w:rPr>
          <w:sz w:val="28"/>
          <w:szCs w:val="28"/>
        </w:rPr>
        <w:tab/>
        <w:t>имён</w:t>
      </w:r>
      <w:r w:rsidRPr="00AD54E3">
        <w:rPr>
          <w:sz w:val="28"/>
          <w:szCs w:val="28"/>
        </w:rPr>
        <w:tab/>
        <w:t>существительных</w:t>
      </w:r>
      <w:r w:rsidRPr="00AD54E3">
        <w:rPr>
          <w:spacing w:val="1"/>
          <w:sz w:val="28"/>
          <w:szCs w:val="28"/>
        </w:rPr>
        <w:t xml:space="preserve"> </w:t>
      </w:r>
      <w:r w:rsidRPr="00AD54E3">
        <w:rPr>
          <w:sz w:val="28"/>
          <w:szCs w:val="28"/>
        </w:rPr>
        <w:t>(кроме</w:t>
      </w:r>
      <w:r w:rsidRPr="00AD54E3">
        <w:rPr>
          <w:spacing w:val="2"/>
          <w:sz w:val="28"/>
          <w:szCs w:val="28"/>
        </w:rPr>
        <w:t xml:space="preserve"> </w:t>
      </w:r>
      <w:r w:rsidRPr="00AD54E3">
        <w:rPr>
          <w:sz w:val="28"/>
          <w:szCs w:val="28"/>
        </w:rPr>
        <w:t>существительных</w:t>
      </w:r>
      <w:r w:rsidRPr="00AD54E3">
        <w:rPr>
          <w:spacing w:val="2"/>
          <w:sz w:val="28"/>
          <w:szCs w:val="28"/>
        </w:rPr>
        <w:t xml:space="preserve"> </w:t>
      </w:r>
      <w:r w:rsidRPr="00AD54E3">
        <w:rPr>
          <w:sz w:val="28"/>
          <w:szCs w:val="28"/>
        </w:rPr>
        <w:t>на</w:t>
      </w:r>
      <w:r w:rsidRPr="00AD54E3">
        <w:rPr>
          <w:spacing w:val="2"/>
          <w:sz w:val="28"/>
          <w:szCs w:val="28"/>
        </w:rPr>
        <w:t xml:space="preserve"> </w:t>
      </w:r>
      <w:r w:rsidRPr="00AD54E3">
        <w:rPr>
          <w:sz w:val="28"/>
          <w:szCs w:val="28"/>
        </w:rPr>
        <w:t>«-мя»,</w:t>
      </w:r>
      <w:r w:rsidRPr="00AD54E3">
        <w:rPr>
          <w:spacing w:val="2"/>
          <w:sz w:val="28"/>
          <w:szCs w:val="28"/>
        </w:rPr>
        <w:t xml:space="preserve"> </w:t>
      </w:r>
      <w:r w:rsidRPr="00AD54E3">
        <w:rPr>
          <w:sz w:val="28"/>
          <w:szCs w:val="28"/>
        </w:rPr>
        <w:t>«-ий»,</w:t>
      </w:r>
      <w:r w:rsidRPr="00AD54E3">
        <w:rPr>
          <w:spacing w:val="2"/>
          <w:sz w:val="28"/>
          <w:szCs w:val="28"/>
        </w:rPr>
        <w:t xml:space="preserve"> </w:t>
      </w:r>
      <w:r w:rsidRPr="00AD54E3">
        <w:rPr>
          <w:sz w:val="28"/>
          <w:szCs w:val="28"/>
        </w:rPr>
        <w:t>«-ие»,</w:t>
      </w:r>
      <w:r w:rsidRPr="00AD54E3">
        <w:rPr>
          <w:spacing w:val="2"/>
          <w:sz w:val="28"/>
          <w:szCs w:val="28"/>
        </w:rPr>
        <w:t xml:space="preserve"> </w:t>
      </w:r>
      <w:r w:rsidRPr="00AD54E3">
        <w:rPr>
          <w:sz w:val="28"/>
          <w:szCs w:val="28"/>
        </w:rPr>
        <w:t>«-ия»,</w:t>
      </w:r>
      <w:r w:rsidRPr="00AD54E3">
        <w:rPr>
          <w:spacing w:val="2"/>
          <w:sz w:val="28"/>
          <w:szCs w:val="28"/>
        </w:rPr>
        <w:t xml:space="preserve"> </w:t>
      </w:r>
      <w:r w:rsidRPr="00AD54E3">
        <w:rPr>
          <w:sz w:val="28"/>
          <w:szCs w:val="28"/>
        </w:rPr>
        <w:t>на</w:t>
      </w:r>
      <w:r w:rsidRPr="00AD54E3">
        <w:rPr>
          <w:spacing w:val="2"/>
          <w:sz w:val="28"/>
          <w:szCs w:val="28"/>
        </w:rPr>
        <w:t xml:space="preserve"> </w:t>
      </w:r>
      <w:r w:rsidRPr="00AD54E3">
        <w:rPr>
          <w:sz w:val="28"/>
          <w:szCs w:val="28"/>
        </w:rPr>
        <w:t>«-ья»,</w:t>
      </w:r>
      <w:r w:rsidRPr="00AD54E3">
        <w:rPr>
          <w:spacing w:val="2"/>
          <w:sz w:val="28"/>
          <w:szCs w:val="28"/>
        </w:rPr>
        <w:t xml:space="preserve"> </w:t>
      </w:r>
      <w:r w:rsidRPr="00AD54E3">
        <w:rPr>
          <w:sz w:val="28"/>
          <w:szCs w:val="28"/>
        </w:rPr>
        <w:t>например,</w:t>
      </w:r>
      <w:r w:rsidRPr="00AD54E3">
        <w:rPr>
          <w:spacing w:val="2"/>
          <w:sz w:val="28"/>
          <w:szCs w:val="28"/>
        </w:rPr>
        <w:t xml:space="preserve"> </w:t>
      </w:r>
      <w:r w:rsidRPr="00AD54E3">
        <w:rPr>
          <w:sz w:val="28"/>
          <w:szCs w:val="28"/>
        </w:rPr>
        <w:t>«гостья»,</w:t>
      </w:r>
      <w:r w:rsidRPr="00AD54E3">
        <w:rPr>
          <w:spacing w:val="-67"/>
          <w:sz w:val="28"/>
          <w:szCs w:val="28"/>
        </w:rPr>
        <w:t xml:space="preserve"> </w:t>
      </w:r>
      <w:r w:rsidRPr="00AD54E3">
        <w:rPr>
          <w:sz w:val="28"/>
          <w:szCs w:val="28"/>
        </w:rPr>
        <w:t>на</w:t>
      </w:r>
      <w:r w:rsidRPr="00AD54E3">
        <w:rPr>
          <w:sz w:val="28"/>
          <w:szCs w:val="28"/>
        </w:rPr>
        <w:tab/>
        <w:t>«ье»,</w:t>
      </w:r>
      <w:r w:rsidRPr="00AD54E3">
        <w:rPr>
          <w:sz w:val="28"/>
          <w:szCs w:val="28"/>
        </w:rPr>
        <w:tab/>
        <w:t>например,</w:t>
      </w:r>
      <w:r w:rsidRPr="00AD54E3">
        <w:rPr>
          <w:sz w:val="28"/>
          <w:szCs w:val="28"/>
        </w:rPr>
        <w:tab/>
        <w:t>«ожерелье»</w:t>
      </w:r>
      <w:r w:rsidRPr="00AD54E3">
        <w:rPr>
          <w:sz w:val="28"/>
          <w:szCs w:val="28"/>
        </w:rPr>
        <w:tab/>
        <w:t>во</w:t>
      </w:r>
      <w:r w:rsidRPr="00AD54E3">
        <w:rPr>
          <w:sz w:val="28"/>
          <w:szCs w:val="28"/>
        </w:rPr>
        <w:tab/>
      </w:r>
      <w:r w:rsidRPr="00AD54E3">
        <w:rPr>
          <w:sz w:val="28"/>
          <w:szCs w:val="28"/>
        </w:rPr>
        <w:tab/>
        <w:t>множественном</w:t>
      </w:r>
      <w:r w:rsidRPr="00AD54E3">
        <w:rPr>
          <w:sz w:val="28"/>
          <w:szCs w:val="28"/>
        </w:rPr>
        <w:tab/>
        <w:t>числе,</w:t>
      </w:r>
    </w:p>
    <w:p w:rsidR="00C92B69" w:rsidRPr="00AD54E3" w:rsidRDefault="00B46697" w:rsidP="00AD54E3">
      <w:pPr>
        <w:ind w:left="284"/>
        <w:rPr>
          <w:sz w:val="28"/>
          <w:szCs w:val="28"/>
        </w:rPr>
      </w:pPr>
      <w:r w:rsidRPr="00AD54E3">
        <w:rPr>
          <w:sz w:val="28"/>
          <w:szCs w:val="28"/>
        </w:rPr>
        <w:t>а</w:t>
      </w:r>
      <w:r w:rsidRPr="00AD54E3">
        <w:rPr>
          <w:spacing w:val="-5"/>
          <w:sz w:val="28"/>
          <w:szCs w:val="28"/>
        </w:rPr>
        <w:t xml:space="preserve"> </w:t>
      </w:r>
      <w:r w:rsidRPr="00AD54E3">
        <w:rPr>
          <w:sz w:val="28"/>
          <w:szCs w:val="28"/>
        </w:rPr>
        <w:t>также</w:t>
      </w:r>
      <w:r w:rsidRPr="00AD54E3">
        <w:rPr>
          <w:spacing w:val="-3"/>
          <w:sz w:val="28"/>
          <w:szCs w:val="28"/>
        </w:rPr>
        <w:t xml:space="preserve"> </w:t>
      </w:r>
      <w:r w:rsidRPr="00AD54E3">
        <w:rPr>
          <w:sz w:val="28"/>
          <w:szCs w:val="28"/>
        </w:rPr>
        <w:t>кроме</w:t>
      </w:r>
      <w:r w:rsidRPr="00AD54E3">
        <w:rPr>
          <w:spacing w:val="-5"/>
          <w:sz w:val="28"/>
          <w:szCs w:val="28"/>
        </w:rPr>
        <w:t xml:space="preserve"> </w:t>
      </w:r>
      <w:r w:rsidRPr="00AD54E3">
        <w:rPr>
          <w:sz w:val="28"/>
          <w:szCs w:val="28"/>
        </w:rPr>
        <w:t>собственных</w:t>
      </w:r>
      <w:r w:rsidRPr="00AD54E3">
        <w:rPr>
          <w:spacing w:val="-4"/>
          <w:sz w:val="28"/>
          <w:szCs w:val="28"/>
        </w:rPr>
        <w:t xml:space="preserve"> </w:t>
      </w:r>
      <w:r w:rsidRPr="00AD54E3">
        <w:rPr>
          <w:sz w:val="28"/>
          <w:szCs w:val="28"/>
        </w:rPr>
        <w:t>имён</w:t>
      </w:r>
      <w:r w:rsidRPr="00AD54E3">
        <w:rPr>
          <w:spacing w:val="-4"/>
          <w:sz w:val="28"/>
          <w:szCs w:val="28"/>
        </w:rPr>
        <w:t xml:space="preserve"> </w:t>
      </w:r>
      <w:r w:rsidRPr="00AD54E3">
        <w:rPr>
          <w:sz w:val="28"/>
          <w:szCs w:val="28"/>
        </w:rPr>
        <w:t>существительных</w:t>
      </w:r>
      <w:r w:rsidRPr="00AD54E3">
        <w:rPr>
          <w:spacing w:val="-5"/>
          <w:sz w:val="28"/>
          <w:szCs w:val="28"/>
        </w:rPr>
        <w:t xml:space="preserve"> </w:t>
      </w:r>
      <w:r w:rsidRPr="00AD54E3">
        <w:rPr>
          <w:sz w:val="28"/>
          <w:szCs w:val="28"/>
        </w:rPr>
        <w:t>на</w:t>
      </w:r>
      <w:r w:rsidRPr="00AD54E3">
        <w:rPr>
          <w:spacing w:val="-4"/>
          <w:sz w:val="28"/>
          <w:szCs w:val="28"/>
        </w:rPr>
        <w:t xml:space="preserve"> </w:t>
      </w:r>
      <w:r w:rsidRPr="00AD54E3">
        <w:rPr>
          <w:sz w:val="28"/>
          <w:szCs w:val="28"/>
        </w:rPr>
        <w:t>«-ов»,</w:t>
      </w:r>
      <w:r w:rsidRPr="00AD54E3">
        <w:rPr>
          <w:spacing w:val="-4"/>
          <w:sz w:val="28"/>
          <w:szCs w:val="28"/>
        </w:rPr>
        <w:t xml:space="preserve"> </w:t>
      </w:r>
      <w:r w:rsidRPr="00AD54E3">
        <w:rPr>
          <w:sz w:val="28"/>
          <w:szCs w:val="28"/>
        </w:rPr>
        <w:t>«-ин»,</w:t>
      </w:r>
      <w:r w:rsidRPr="00AD54E3">
        <w:rPr>
          <w:spacing w:val="-3"/>
          <w:sz w:val="28"/>
          <w:szCs w:val="28"/>
        </w:rPr>
        <w:t xml:space="preserve"> </w:t>
      </w:r>
      <w:r w:rsidRPr="00AD54E3">
        <w:rPr>
          <w:sz w:val="28"/>
          <w:szCs w:val="28"/>
        </w:rPr>
        <w:t>«-ий»);</w:t>
      </w:r>
      <w:r w:rsidRPr="00AD54E3">
        <w:rPr>
          <w:spacing w:val="-67"/>
          <w:sz w:val="28"/>
          <w:szCs w:val="28"/>
        </w:rPr>
        <w:t xml:space="preserve"> </w:t>
      </w:r>
      <w:r w:rsidRPr="00AD54E3">
        <w:rPr>
          <w:sz w:val="28"/>
          <w:szCs w:val="28"/>
        </w:rPr>
        <w:t>безударные</w:t>
      </w:r>
      <w:r w:rsidRPr="00AD54E3">
        <w:rPr>
          <w:spacing w:val="-3"/>
          <w:sz w:val="28"/>
          <w:szCs w:val="28"/>
        </w:rPr>
        <w:t xml:space="preserve"> </w:t>
      </w:r>
      <w:r w:rsidRPr="00AD54E3">
        <w:rPr>
          <w:sz w:val="28"/>
          <w:szCs w:val="28"/>
        </w:rPr>
        <w:t>падежные</w:t>
      </w:r>
      <w:r w:rsidRPr="00AD54E3">
        <w:rPr>
          <w:spacing w:val="-2"/>
          <w:sz w:val="28"/>
          <w:szCs w:val="28"/>
        </w:rPr>
        <w:t xml:space="preserve"> </w:t>
      </w:r>
      <w:r w:rsidRPr="00AD54E3">
        <w:rPr>
          <w:sz w:val="28"/>
          <w:szCs w:val="28"/>
        </w:rPr>
        <w:t>окончания</w:t>
      </w:r>
      <w:r w:rsidRPr="00AD54E3">
        <w:rPr>
          <w:spacing w:val="-1"/>
          <w:sz w:val="28"/>
          <w:szCs w:val="28"/>
        </w:rPr>
        <w:t xml:space="preserve"> </w:t>
      </w:r>
      <w:r w:rsidRPr="00AD54E3">
        <w:rPr>
          <w:sz w:val="28"/>
          <w:szCs w:val="28"/>
        </w:rPr>
        <w:t>имён</w:t>
      </w:r>
      <w:r w:rsidRPr="00AD54E3">
        <w:rPr>
          <w:spacing w:val="-3"/>
          <w:sz w:val="28"/>
          <w:szCs w:val="28"/>
        </w:rPr>
        <w:t xml:space="preserve"> </w:t>
      </w:r>
      <w:r w:rsidRPr="00AD54E3">
        <w:rPr>
          <w:sz w:val="28"/>
          <w:szCs w:val="28"/>
        </w:rPr>
        <w:t>прилагательных;</w:t>
      </w:r>
    </w:p>
    <w:p w:rsidR="00C92B69" w:rsidRPr="00AD54E3" w:rsidRDefault="00B46697" w:rsidP="00AD54E3">
      <w:pPr>
        <w:ind w:left="284"/>
        <w:rPr>
          <w:sz w:val="28"/>
          <w:szCs w:val="28"/>
        </w:rPr>
      </w:pPr>
      <w:r w:rsidRPr="00AD54E3">
        <w:rPr>
          <w:sz w:val="28"/>
          <w:szCs w:val="28"/>
        </w:rPr>
        <w:t>мягкий</w:t>
      </w:r>
      <w:r w:rsidRPr="00AD54E3">
        <w:rPr>
          <w:sz w:val="28"/>
          <w:szCs w:val="28"/>
        </w:rPr>
        <w:tab/>
        <w:t>знак</w:t>
      </w:r>
      <w:r w:rsidRPr="00AD54E3">
        <w:rPr>
          <w:sz w:val="28"/>
          <w:szCs w:val="28"/>
        </w:rPr>
        <w:tab/>
        <w:t>после</w:t>
      </w:r>
      <w:r w:rsidRPr="00AD54E3">
        <w:rPr>
          <w:sz w:val="28"/>
          <w:szCs w:val="28"/>
        </w:rPr>
        <w:tab/>
        <w:t>шипящих</w:t>
      </w:r>
      <w:r w:rsidRPr="00AD54E3">
        <w:rPr>
          <w:sz w:val="28"/>
          <w:szCs w:val="28"/>
        </w:rPr>
        <w:tab/>
        <w:t>на</w:t>
      </w:r>
      <w:r w:rsidRPr="00AD54E3">
        <w:rPr>
          <w:sz w:val="28"/>
          <w:szCs w:val="28"/>
        </w:rPr>
        <w:tab/>
        <w:t>конце</w:t>
      </w:r>
      <w:r w:rsidRPr="00AD54E3">
        <w:rPr>
          <w:sz w:val="28"/>
          <w:szCs w:val="28"/>
        </w:rPr>
        <w:tab/>
        <w:t>глаголов</w:t>
      </w:r>
      <w:r w:rsidRPr="00AD54E3">
        <w:rPr>
          <w:sz w:val="28"/>
          <w:szCs w:val="28"/>
        </w:rPr>
        <w:tab/>
        <w:t>в</w:t>
      </w:r>
      <w:r w:rsidRPr="00AD54E3">
        <w:rPr>
          <w:sz w:val="28"/>
          <w:szCs w:val="28"/>
        </w:rPr>
        <w:tab/>
        <w:t>форме</w:t>
      </w:r>
      <w:r w:rsidRPr="00AD54E3">
        <w:rPr>
          <w:sz w:val="28"/>
          <w:szCs w:val="28"/>
        </w:rPr>
        <w:tab/>
        <w:t>2го</w:t>
      </w:r>
      <w:r w:rsidRPr="00AD54E3">
        <w:rPr>
          <w:sz w:val="28"/>
          <w:szCs w:val="28"/>
        </w:rPr>
        <w:tab/>
      </w:r>
      <w:r w:rsidRPr="00AD54E3">
        <w:rPr>
          <w:spacing w:val="-1"/>
          <w:sz w:val="28"/>
          <w:szCs w:val="28"/>
        </w:rPr>
        <w:t>лица</w:t>
      </w:r>
      <w:r w:rsidRPr="00AD54E3">
        <w:rPr>
          <w:spacing w:val="-67"/>
          <w:sz w:val="28"/>
          <w:szCs w:val="28"/>
        </w:rPr>
        <w:t xml:space="preserve"> </w:t>
      </w:r>
      <w:r w:rsidRPr="00AD54E3">
        <w:rPr>
          <w:sz w:val="28"/>
          <w:szCs w:val="28"/>
        </w:rPr>
        <w:t>единственного</w:t>
      </w:r>
      <w:r w:rsidRPr="00AD54E3">
        <w:rPr>
          <w:spacing w:val="-2"/>
          <w:sz w:val="28"/>
          <w:szCs w:val="28"/>
        </w:rPr>
        <w:t xml:space="preserve"> </w:t>
      </w:r>
      <w:r w:rsidRPr="00AD54E3">
        <w:rPr>
          <w:sz w:val="28"/>
          <w:szCs w:val="28"/>
        </w:rPr>
        <w:t>числа;</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наличие или отсутствие мягкого знака в глаголах на «-ться» и «-тся»;</w:t>
      </w:r>
      <w:r w:rsidRPr="00AD54E3">
        <w:rPr>
          <w:spacing w:val="-67"/>
          <w:sz w:val="28"/>
          <w:szCs w:val="28"/>
        </w:rPr>
        <w:t xml:space="preserve"> </w:t>
      </w:r>
      <w:r w:rsidRPr="00AD54E3">
        <w:rPr>
          <w:sz w:val="28"/>
          <w:szCs w:val="28"/>
        </w:rPr>
        <w:t>безударные</w:t>
      </w:r>
      <w:r w:rsidRPr="00AD54E3">
        <w:rPr>
          <w:spacing w:val="-2"/>
          <w:sz w:val="28"/>
          <w:szCs w:val="28"/>
        </w:rPr>
        <w:t xml:space="preserve"> </w:t>
      </w:r>
      <w:r w:rsidRPr="00AD54E3">
        <w:rPr>
          <w:sz w:val="28"/>
          <w:szCs w:val="28"/>
        </w:rPr>
        <w:t>личные</w:t>
      </w:r>
      <w:r w:rsidRPr="00AD54E3">
        <w:rPr>
          <w:spacing w:val="-1"/>
          <w:sz w:val="28"/>
          <w:szCs w:val="28"/>
        </w:rPr>
        <w:t xml:space="preserve"> </w:t>
      </w:r>
      <w:r w:rsidRPr="00AD54E3">
        <w:rPr>
          <w:sz w:val="28"/>
          <w:szCs w:val="28"/>
        </w:rPr>
        <w:t>окончания</w:t>
      </w:r>
      <w:r w:rsidRPr="00AD54E3">
        <w:rPr>
          <w:spacing w:val="-1"/>
          <w:sz w:val="28"/>
          <w:szCs w:val="28"/>
        </w:rPr>
        <w:t xml:space="preserve"> </w:t>
      </w:r>
      <w:r w:rsidRPr="00AD54E3">
        <w:rPr>
          <w:sz w:val="28"/>
          <w:szCs w:val="28"/>
        </w:rPr>
        <w:t>глаголов;</w:t>
      </w:r>
    </w:p>
    <w:p w:rsidR="00C92B69" w:rsidRPr="00AD54E3" w:rsidRDefault="00B46697" w:rsidP="00AD54E3">
      <w:pPr>
        <w:ind w:left="284"/>
        <w:rPr>
          <w:sz w:val="28"/>
          <w:szCs w:val="28"/>
        </w:rPr>
      </w:pPr>
      <w:r w:rsidRPr="00AD54E3">
        <w:rPr>
          <w:sz w:val="28"/>
          <w:szCs w:val="28"/>
        </w:rPr>
        <w:t>знаки</w:t>
      </w:r>
      <w:r w:rsidRPr="00AD54E3">
        <w:rPr>
          <w:spacing w:val="55"/>
          <w:sz w:val="28"/>
          <w:szCs w:val="28"/>
        </w:rPr>
        <w:t xml:space="preserve"> </w:t>
      </w:r>
      <w:r w:rsidRPr="00AD54E3">
        <w:rPr>
          <w:sz w:val="28"/>
          <w:szCs w:val="28"/>
        </w:rPr>
        <w:t>препинания</w:t>
      </w:r>
      <w:r w:rsidRPr="00AD54E3">
        <w:rPr>
          <w:spacing w:val="56"/>
          <w:sz w:val="28"/>
          <w:szCs w:val="28"/>
        </w:rPr>
        <w:t xml:space="preserve"> </w:t>
      </w:r>
      <w:r w:rsidRPr="00AD54E3">
        <w:rPr>
          <w:sz w:val="28"/>
          <w:szCs w:val="28"/>
        </w:rPr>
        <w:t>в</w:t>
      </w:r>
      <w:r w:rsidRPr="00AD54E3">
        <w:rPr>
          <w:spacing w:val="56"/>
          <w:sz w:val="28"/>
          <w:szCs w:val="28"/>
        </w:rPr>
        <w:t xml:space="preserve"> </w:t>
      </w:r>
      <w:r w:rsidRPr="00AD54E3">
        <w:rPr>
          <w:sz w:val="28"/>
          <w:szCs w:val="28"/>
        </w:rPr>
        <w:t>предложениях</w:t>
      </w:r>
      <w:r w:rsidRPr="00AD54E3">
        <w:rPr>
          <w:spacing w:val="55"/>
          <w:sz w:val="28"/>
          <w:szCs w:val="28"/>
        </w:rPr>
        <w:t xml:space="preserve"> </w:t>
      </w:r>
      <w:r w:rsidRPr="00AD54E3">
        <w:rPr>
          <w:sz w:val="28"/>
          <w:szCs w:val="28"/>
        </w:rPr>
        <w:t>с</w:t>
      </w:r>
      <w:r w:rsidRPr="00AD54E3">
        <w:rPr>
          <w:spacing w:val="56"/>
          <w:sz w:val="28"/>
          <w:szCs w:val="28"/>
        </w:rPr>
        <w:t xml:space="preserve"> </w:t>
      </w:r>
      <w:r w:rsidRPr="00AD54E3">
        <w:rPr>
          <w:sz w:val="28"/>
          <w:szCs w:val="28"/>
        </w:rPr>
        <w:t>однородными</w:t>
      </w:r>
      <w:r w:rsidRPr="00AD54E3">
        <w:rPr>
          <w:spacing w:val="56"/>
          <w:sz w:val="28"/>
          <w:szCs w:val="28"/>
        </w:rPr>
        <w:t xml:space="preserve"> </w:t>
      </w:r>
      <w:r w:rsidRPr="00AD54E3">
        <w:rPr>
          <w:sz w:val="28"/>
          <w:szCs w:val="28"/>
        </w:rPr>
        <w:t>членами,</w:t>
      </w:r>
      <w:r w:rsidRPr="00AD54E3">
        <w:rPr>
          <w:spacing w:val="55"/>
          <w:sz w:val="28"/>
          <w:szCs w:val="28"/>
        </w:rPr>
        <w:t xml:space="preserve"> </w:t>
      </w:r>
      <w:r w:rsidRPr="00AD54E3">
        <w:rPr>
          <w:sz w:val="28"/>
          <w:szCs w:val="28"/>
        </w:rPr>
        <w:t>соединёнными</w:t>
      </w:r>
      <w:r w:rsidRPr="00AD54E3">
        <w:rPr>
          <w:spacing w:val="-67"/>
          <w:sz w:val="28"/>
          <w:szCs w:val="28"/>
        </w:rPr>
        <w:t xml:space="preserve"> </w:t>
      </w:r>
      <w:r w:rsidRPr="00AD54E3">
        <w:rPr>
          <w:sz w:val="28"/>
          <w:szCs w:val="28"/>
        </w:rPr>
        <w:t>союзами</w:t>
      </w:r>
      <w:r w:rsidRPr="00AD54E3">
        <w:rPr>
          <w:spacing w:val="-2"/>
          <w:sz w:val="28"/>
          <w:szCs w:val="28"/>
        </w:rPr>
        <w:t xml:space="preserve"> </w:t>
      </w:r>
      <w:r w:rsidRPr="00AD54E3">
        <w:rPr>
          <w:sz w:val="28"/>
          <w:szCs w:val="28"/>
        </w:rPr>
        <w:t>«и», «а», «но» и</w:t>
      </w:r>
      <w:r w:rsidRPr="00AD54E3">
        <w:rPr>
          <w:spacing w:val="-1"/>
          <w:sz w:val="28"/>
          <w:szCs w:val="28"/>
        </w:rPr>
        <w:t xml:space="preserve"> </w:t>
      </w:r>
      <w:r w:rsidRPr="00AD54E3">
        <w:rPr>
          <w:sz w:val="28"/>
          <w:szCs w:val="28"/>
        </w:rPr>
        <w:t>без</w:t>
      </w:r>
      <w:r w:rsidRPr="00AD54E3">
        <w:rPr>
          <w:spacing w:val="-2"/>
          <w:sz w:val="28"/>
          <w:szCs w:val="28"/>
        </w:rPr>
        <w:t xml:space="preserve"> </w:t>
      </w:r>
      <w:r w:rsidRPr="00AD54E3">
        <w:rPr>
          <w:sz w:val="28"/>
          <w:szCs w:val="28"/>
        </w:rPr>
        <w:t>союзов.</w:t>
      </w:r>
    </w:p>
    <w:p w:rsidR="00C92B69" w:rsidRPr="00AD54E3" w:rsidRDefault="00B46697" w:rsidP="00AD54E3">
      <w:pPr>
        <w:ind w:left="284"/>
        <w:rPr>
          <w:sz w:val="28"/>
          <w:szCs w:val="28"/>
        </w:rPr>
      </w:pPr>
      <w:r w:rsidRPr="00AD54E3">
        <w:rPr>
          <w:sz w:val="28"/>
          <w:szCs w:val="28"/>
        </w:rPr>
        <w:t>Знаки</w:t>
      </w:r>
      <w:r w:rsidRPr="00AD54E3">
        <w:rPr>
          <w:spacing w:val="28"/>
          <w:sz w:val="28"/>
          <w:szCs w:val="28"/>
        </w:rPr>
        <w:t xml:space="preserve"> </w:t>
      </w:r>
      <w:r w:rsidRPr="00AD54E3">
        <w:rPr>
          <w:sz w:val="28"/>
          <w:szCs w:val="28"/>
        </w:rPr>
        <w:t>препинания</w:t>
      </w:r>
      <w:r w:rsidRPr="00AD54E3">
        <w:rPr>
          <w:spacing w:val="28"/>
          <w:sz w:val="28"/>
          <w:szCs w:val="28"/>
        </w:rPr>
        <w:t xml:space="preserve"> </w:t>
      </w:r>
      <w:r w:rsidRPr="00AD54E3">
        <w:rPr>
          <w:sz w:val="28"/>
          <w:szCs w:val="28"/>
        </w:rPr>
        <w:t>в</w:t>
      </w:r>
      <w:r w:rsidRPr="00AD54E3">
        <w:rPr>
          <w:spacing w:val="28"/>
          <w:sz w:val="28"/>
          <w:szCs w:val="28"/>
        </w:rPr>
        <w:t xml:space="preserve"> </w:t>
      </w:r>
      <w:r w:rsidRPr="00AD54E3">
        <w:rPr>
          <w:sz w:val="28"/>
          <w:szCs w:val="28"/>
        </w:rPr>
        <w:t>сложном</w:t>
      </w:r>
      <w:r w:rsidRPr="00AD54E3">
        <w:rPr>
          <w:spacing w:val="28"/>
          <w:sz w:val="28"/>
          <w:szCs w:val="28"/>
        </w:rPr>
        <w:t xml:space="preserve"> </w:t>
      </w:r>
      <w:r w:rsidRPr="00AD54E3">
        <w:rPr>
          <w:sz w:val="28"/>
          <w:szCs w:val="28"/>
        </w:rPr>
        <w:t>предложении,</w:t>
      </w:r>
      <w:r w:rsidRPr="00AD54E3">
        <w:rPr>
          <w:spacing w:val="28"/>
          <w:sz w:val="28"/>
          <w:szCs w:val="28"/>
        </w:rPr>
        <w:t xml:space="preserve"> </w:t>
      </w:r>
      <w:r w:rsidRPr="00AD54E3">
        <w:rPr>
          <w:sz w:val="28"/>
          <w:szCs w:val="28"/>
        </w:rPr>
        <w:t>состоящем</w:t>
      </w:r>
      <w:r w:rsidRPr="00AD54E3">
        <w:rPr>
          <w:spacing w:val="28"/>
          <w:sz w:val="28"/>
          <w:szCs w:val="28"/>
        </w:rPr>
        <w:t xml:space="preserve"> </w:t>
      </w:r>
      <w:r w:rsidRPr="00AD54E3">
        <w:rPr>
          <w:sz w:val="28"/>
          <w:szCs w:val="28"/>
        </w:rPr>
        <w:t>из</w:t>
      </w:r>
      <w:r w:rsidRPr="00AD54E3">
        <w:rPr>
          <w:spacing w:val="28"/>
          <w:sz w:val="28"/>
          <w:szCs w:val="28"/>
        </w:rPr>
        <w:t xml:space="preserve"> </w:t>
      </w:r>
      <w:r w:rsidRPr="00AD54E3">
        <w:rPr>
          <w:sz w:val="28"/>
          <w:szCs w:val="28"/>
        </w:rPr>
        <w:t>двух</w:t>
      </w:r>
      <w:r w:rsidRPr="00AD54E3">
        <w:rPr>
          <w:spacing w:val="28"/>
          <w:sz w:val="28"/>
          <w:szCs w:val="28"/>
        </w:rPr>
        <w:t xml:space="preserve"> </w:t>
      </w:r>
      <w:r w:rsidRPr="00AD54E3">
        <w:rPr>
          <w:sz w:val="28"/>
          <w:szCs w:val="28"/>
        </w:rPr>
        <w:t>простых</w:t>
      </w:r>
      <w:r w:rsidRPr="00AD54E3">
        <w:rPr>
          <w:spacing w:val="-67"/>
          <w:sz w:val="28"/>
          <w:szCs w:val="28"/>
        </w:rPr>
        <w:t xml:space="preserve"> </w:t>
      </w:r>
      <w:r w:rsidRPr="00AD54E3">
        <w:rPr>
          <w:sz w:val="28"/>
          <w:szCs w:val="28"/>
        </w:rPr>
        <w:t>(наблюдение).</w:t>
      </w:r>
    </w:p>
    <w:p w:rsidR="00C92B69" w:rsidRPr="00AD54E3" w:rsidRDefault="00B46697" w:rsidP="00AD54E3">
      <w:pPr>
        <w:ind w:left="284"/>
        <w:rPr>
          <w:sz w:val="28"/>
          <w:szCs w:val="28"/>
        </w:rPr>
      </w:pPr>
      <w:r w:rsidRPr="00AD54E3">
        <w:rPr>
          <w:sz w:val="28"/>
          <w:szCs w:val="28"/>
        </w:rPr>
        <w:t>Знаки</w:t>
      </w:r>
      <w:r w:rsidRPr="00AD54E3">
        <w:rPr>
          <w:sz w:val="28"/>
          <w:szCs w:val="28"/>
        </w:rPr>
        <w:tab/>
        <w:t>препинания</w:t>
      </w:r>
      <w:r w:rsidRPr="00AD54E3">
        <w:rPr>
          <w:sz w:val="28"/>
          <w:szCs w:val="28"/>
        </w:rPr>
        <w:tab/>
        <w:t>в</w:t>
      </w:r>
      <w:r w:rsidRPr="00AD54E3">
        <w:rPr>
          <w:sz w:val="28"/>
          <w:szCs w:val="28"/>
        </w:rPr>
        <w:tab/>
        <w:t>предложении</w:t>
      </w:r>
      <w:r w:rsidRPr="00AD54E3">
        <w:rPr>
          <w:sz w:val="28"/>
          <w:szCs w:val="28"/>
        </w:rPr>
        <w:tab/>
        <w:t>с</w:t>
      </w:r>
      <w:r w:rsidRPr="00AD54E3">
        <w:rPr>
          <w:sz w:val="28"/>
          <w:szCs w:val="28"/>
        </w:rPr>
        <w:tab/>
        <w:t>прямой</w:t>
      </w:r>
      <w:r w:rsidRPr="00AD54E3">
        <w:rPr>
          <w:sz w:val="28"/>
          <w:szCs w:val="28"/>
        </w:rPr>
        <w:tab/>
        <w:t>речью</w:t>
      </w:r>
      <w:r w:rsidRPr="00AD54E3">
        <w:rPr>
          <w:sz w:val="28"/>
          <w:szCs w:val="28"/>
        </w:rPr>
        <w:tab/>
        <w:t>после</w:t>
      </w:r>
      <w:r w:rsidRPr="00AD54E3">
        <w:rPr>
          <w:sz w:val="28"/>
          <w:szCs w:val="28"/>
        </w:rPr>
        <w:tab/>
        <w:t>слов</w:t>
      </w:r>
      <w:r w:rsidRPr="00AD54E3">
        <w:rPr>
          <w:sz w:val="28"/>
          <w:szCs w:val="28"/>
        </w:rPr>
        <w:tab/>
      </w:r>
      <w:r w:rsidRPr="00AD54E3">
        <w:rPr>
          <w:spacing w:val="-1"/>
          <w:sz w:val="28"/>
          <w:szCs w:val="28"/>
        </w:rPr>
        <w:t>автора</w:t>
      </w:r>
      <w:r w:rsidRPr="00AD54E3">
        <w:rPr>
          <w:spacing w:val="-67"/>
          <w:sz w:val="28"/>
          <w:szCs w:val="28"/>
        </w:rPr>
        <w:t xml:space="preserve"> </w:t>
      </w:r>
      <w:r w:rsidRPr="00AD54E3">
        <w:rPr>
          <w:sz w:val="28"/>
          <w:szCs w:val="28"/>
        </w:rPr>
        <w:t>(наблюдение).</w:t>
      </w:r>
    </w:p>
    <w:p w:rsidR="00C92B69" w:rsidRPr="00AD54E3" w:rsidRDefault="00B46697" w:rsidP="00AD54E3">
      <w:pPr>
        <w:ind w:left="284"/>
        <w:rPr>
          <w:sz w:val="28"/>
          <w:szCs w:val="28"/>
        </w:rPr>
      </w:pPr>
      <w:r w:rsidRPr="00AD54E3">
        <w:rPr>
          <w:sz w:val="28"/>
          <w:szCs w:val="28"/>
        </w:rPr>
        <w:t>Развитие</w:t>
      </w:r>
      <w:r w:rsidRPr="00AD54E3">
        <w:rPr>
          <w:spacing w:val="-4"/>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Повторение</w:t>
      </w:r>
      <w:r w:rsidRPr="00AD54E3">
        <w:rPr>
          <w:spacing w:val="8"/>
          <w:sz w:val="28"/>
          <w:szCs w:val="28"/>
        </w:rPr>
        <w:t xml:space="preserve"> </w:t>
      </w:r>
      <w:r w:rsidRPr="00AD54E3">
        <w:rPr>
          <w:sz w:val="28"/>
          <w:szCs w:val="28"/>
        </w:rPr>
        <w:t>и</w:t>
      </w:r>
      <w:r w:rsidRPr="00AD54E3">
        <w:rPr>
          <w:spacing w:val="8"/>
          <w:sz w:val="28"/>
          <w:szCs w:val="28"/>
        </w:rPr>
        <w:t xml:space="preserve"> </w:t>
      </w:r>
      <w:r w:rsidRPr="00AD54E3">
        <w:rPr>
          <w:sz w:val="28"/>
          <w:szCs w:val="28"/>
        </w:rPr>
        <w:t>продолжение</w:t>
      </w:r>
      <w:r w:rsidRPr="00AD54E3">
        <w:rPr>
          <w:spacing w:val="9"/>
          <w:sz w:val="28"/>
          <w:szCs w:val="28"/>
        </w:rPr>
        <w:t xml:space="preserve"> </w:t>
      </w:r>
      <w:r w:rsidRPr="00AD54E3">
        <w:rPr>
          <w:sz w:val="28"/>
          <w:szCs w:val="28"/>
        </w:rPr>
        <w:t>работы,</w:t>
      </w:r>
      <w:r w:rsidRPr="00AD54E3">
        <w:rPr>
          <w:spacing w:val="8"/>
          <w:sz w:val="28"/>
          <w:szCs w:val="28"/>
        </w:rPr>
        <w:t xml:space="preserve"> </w:t>
      </w:r>
      <w:r w:rsidRPr="00AD54E3">
        <w:rPr>
          <w:sz w:val="28"/>
          <w:szCs w:val="28"/>
        </w:rPr>
        <w:t>начатой</w:t>
      </w:r>
      <w:r w:rsidRPr="00AD54E3">
        <w:rPr>
          <w:spacing w:val="8"/>
          <w:sz w:val="28"/>
          <w:szCs w:val="28"/>
        </w:rPr>
        <w:t xml:space="preserve"> </w:t>
      </w:r>
      <w:r w:rsidRPr="00AD54E3">
        <w:rPr>
          <w:sz w:val="28"/>
          <w:szCs w:val="28"/>
        </w:rPr>
        <w:t>в</w:t>
      </w:r>
      <w:r w:rsidRPr="00AD54E3">
        <w:rPr>
          <w:spacing w:val="9"/>
          <w:sz w:val="28"/>
          <w:szCs w:val="28"/>
        </w:rPr>
        <w:t xml:space="preserve"> </w:t>
      </w:r>
      <w:r w:rsidRPr="00AD54E3">
        <w:rPr>
          <w:sz w:val="28"/>
          <w:szCs w:val="28"/>
        </w:rPr>
        <w:t>предыдущих</w:t>
      </w:r>
      <w:r w:rsidRPr="00AD54E3">
        <w:rPr>
          <w:spacing w:val="8"/>
          <w:sz w:val="28"/>
          <w:szCs w:val="28"/>
        </w:rPr>
        <w:t xml:space="preserve"> </w:t>
      </w:r>
      <w:r w:rsidRPr="00AD54E3">
        <w:rPr>
          <w:sz w:val="28"/>
          <w:szCs w:val="28"/>
        </w:rPr>
        <w:t>классах:</w:t>
      </w:r>
      <w:r w:rsidRPr="00AD54E3">
        <w:rPr>
          <w:spacing w:val="8"/>
          <w:sz w:val="28"/>
          <w:szCs w:val="28"/>
        </w:rPr>
        <w:t xml:space="preserve"> </w:t>
      </w:r>
      <w:r w:rsidRPr="00AD54E3">
        <w:rPr>
          <w:sz w:val="28"/>
          <w:szCs w:val="28"/>
        </w:rPr>
        <w:t>ситуации</w:t>
      </w:r>
      <w:r w:rsidRPr="00AD54E3">
        <w:rPr>
          <w:spacing w:val="-67"/>
          <w:sz w:val="28"/>
          <w:szCs w:val="28"/>
        </w:rPr>
        <w:t xml:space="preserve"> </w:t>
      </w:r>
      <w:r w:rsidRPr="00AD54E3">
        <w:rPr>
          <w:sz w:val="28"/>
          <w:szCs w:val="28"/>
        </w:rPr>
        <w:t>устного</w:t>
      </w:r>
      <w:r w:rsidRPr="00AD54E3">
        <w:rPr>
          <w:spacing w:val="42"/>
          <w:sz w:val="28"/>
          <w:szCs w:val="28"/>
        </w:rPr>
        <w:t xml:space="preserve"> </w:t>
      </w:r>
      <w:r w:rsidRPr="00AD54E3">
        <w:rPr>
          <w:sz w:val="28"/>
          <w:szCs w:val="28"/>
        </w:rPr>
        <w:t>и</w:t>
      </w:r>
      <w:r w:rsidRPr="00AD54E3">
        <w:rPr>
          <w:spacing w:val="42"/>
          <w:sz w:val="28"/>
          <w:szCs w:val="28"/>
        </w:rPr>
        <w:t xml:space="preserve"> </w:t>
      </w:r>
      <w:r w:rsidRPr="00AD54E3">
        <w:rPr>
          <w:sz w:val="28"/>
          <w:szCs w:val="28"/>
        </w:rPr>
        <w:t>письменного</w:t>
      </w:r>
      <w:r w:rsidRPr="00AD54E3">
        <w:rPr>
          <w:spacing w:val="42"/>
          <w:sz w:val="28"/>
          <w:szCs w:val="28"/>
        </w:rPr>
        <w:t xml:space="preserve"> </w:t>
      </w:r>
      <w:r w:rsidRPr="00AD54E3">
        <w:rPr>
          <w:sz w:val="28"/>
          <w:szCs w:val="28"/>
        </w:rPr>
        <w:t>общения</w:t>
      </w:r>
      <w:r w:rsidRPr="00AD54E3">
        <w:rPr>
          <w:spacing w:val="42"/>
          <w:sz w:val="28"/>
          <w:szCs w:val="28"/>
        </w:rPr>
        <w:t xml:space="preserve"> </w:t>
      </w:r>
      <w:r w:rsidRPr="00AD54E3">
        <w:rPr>
          <w:sz w:val="28"/>
          <w:szCs w:val="28"/>
        </w:rPr>
        <w:t>(письмо,</w:t>
      </w:r>
      <w:r w:rsidRPr="00AD54E3">
        <w:rPr>
          <w:spacing w:val="42"/>
          <w:sz w:val="28"/>
          <w:szCs w:val="28"/>
        </w:rPr>
        <w:t xml:space="preserve"> </w:t>
      </w:r>
      <w:r w:rsidRPr="00AD54E3">
        <w:rPr>
          <w:sz w:val="28"/>
          <w:szCs w:val="28"/>
        </w:rPr>
        <w:t>поздравительная</w:t>
      </w:r>
      <w:r w:rsidRPr="00AD54E3">
        <w:rPr>
          <w:spacing w:val="42"/>
          <w:sz w:val="28"/>
          <w:szCs w:val="28"/>
        </w:rPr>
        <w:t xml:space="preserve"> </w:t>
      </w:r>
      <w:r w:rsidRPr="00AD54E3">
        <w:rPr>
          <w:sz w:val="28"/>
          <w:szCs w:val="28"/>
        </w:rPr>
        <w:t>открытка,</w:t>
      </w:r>
      <w:r w:rsidRPr="00AD54E3">
        <w:rPr>
          <w:spacing w:val="42"/>
          <w:sz w:val="28"/>
          <w:szCs w:val="28"/>
        </w:rPr>
        <w:t xml:space="preserve"> </w:t>
      </w:r>
      <w:r w:rsidRPr="00AD54E3">
        <w:rPr>
          <w:sz w:val="28"/>
          <w:szCs w:val="28"/>
        </w:rPr>
        <w:t>объявление</w:t>
      </w:r>
      <w:r w:rsidRPr="00AD54E3">
        <w:rPr>
          <w:spacing w:val="1"/>
          <w:sz w:val="28"/>
          <w:szCs w:val="28"/>
        </w:rPr>
        <w:t xml:space="preserve"> </w:t>
      </w:r>
      <w:r w:rsidRPr="00AD54E3">
        <w:rPr>
          <w:sz w:val="28"/>
          <w:szCs w:val="28"/>
        </w:rPr>
        <w:t>и</w:t>
      </w:r>
      <w:r w:rsidRPr="00AD54E3">
        <w:rPr>
          <w:sz w:val="28"/>
          <w:szCs w:val="28"/>
        </w:rPr>
        <w:tab/>
        <w:t>другие);</w:t>
      </w:r>
      <w:r w:rsidRPr="00AD54E3">
        <w:rPr>
          <w:sz w:val="28"/>
          <w:szCs w:val="28"/>
        </w:rPr>
        <w:tab/>
        <w:t>диалог;</w:t>
      </w:r>
      <w:r w:rsidRPr="00AD54E3">
        <w:rPr>
          <w:sz w:val="28"/>
          <w:szCs w:val="28"/>
        </w:rPr>
        <w:tab/>
        <w:t>монолог;</w:t>
      </w:r>
      <w:r w:rsidRPr="00AD54E3">
        <w:rPr>
          <w:sz w:val="28"/>
          <w:szCs w:val="28"/>
        </w:rPr>
        <w:tab/>
        <w:t>отражение</w:t>
      </w:r>
      <w:r w:rsidRPr="00AD54E3">
        <w:rPr>
          <w:sz w:val="28"/>
          <w:szCs w:val="28"/>
        </w:rPr>
        <w:tab/>
        <w:t>темы</w:t>
      </w:r>
      <w:r w:rsidRPr="00AD54E3">
        <w:rPr>
          <w:sz w:val="28"/>
          <w:szCs w:val="28"/>
        </w:rPr>
        <w:tab/>
        <w:t>текста</w:t>
      </w:r>
      <w:r w:rsidRPr="00AD54E3">
        <w:rPr>
          <w:sz w:val="28"/>
          <w:szCs w:val="28"/>
        </w:rPr>
        <w:tab/>
        <w:t>или</w:t>
      </w:r>
      <w:r w:rsidRPr="00AD54E3">
        <w:rPr>
          <w:sz w:val="28"/>
          <w:szCs w:val="28"/>
        </w:rPr>
        <w:tab/>
        <w:t>основной</w:t>
      </w:r>
      <w:r w:rsidRPr="00AD54E3">
        <w:rPr>
          <w:sz w:val="28"/>
          <w:szCs w:val="28"/>
        </w:rPr>
        <w:tab/>
        <w:t>мысли</w:t>
      </w:r>
    </w:p>
    <w:p w:rsidR="00C92B69" w:rsidRPr="00AD54E3" w:rsidRDefault="00B46697" w:rsidP="00AD54E3">
      <w:pPr>
        <w:ind w:left="284"/>
        <w:rPr>
          <w:sz w:val="28"/>
          <w:szCs w:val="28"/>
        </w:rPr>
      </w:pPr>
      <w:r w:rsidRPr="00AD54E3">
        <w:rPr>
          <w:sz w:val="28"/>
          <w:szCs w:val="28"/>
        </w:rPr>
        <w:t>в</w:t>
      </w:r>
      <w:r w:rsidRPr="00AD54E3">
        <w:rPr>
          <w:spacing w:val="-1"/>
          <w:sz w:val="28"/>
          <w:szCs w:val="28"/>
        </w:rPr>
        <w:t xml:space="preserve"> </w:t>
      </w:r>
      <w:r w:rsidRPr="00AD54E3">
        <w:rPr>
          <w:sz w:val="28"/>
          <w:szCs w:val="28"/>
        </w:rPr>
        <w:t>заголовке.</w:t>
      </w:r>
    </w:p>
    <w:p w:rsidR="00C92B69" w:rsidRPr="00AD54E3" w:rsidRDefault="00B46697" w:rsidP="00AD54E3">
      <w:pPr>
        <w:ind w:left="284"/>
        <w:rPr>
          <w:sz w:val="28"/>
          <w:szCs w:val="28"/>
        </w:rPr>
      </w:pPr>
      <w:r w:rsidRPr="00AD54E3">
        <w:rPr>
          <w:sz w:val="28"/>
          <w:szCs w:val="28"/>
        </w:rPr>
        <w:t>Корректирование</w:t>
      </w:r>
      <w:r w:rsidRPr="00AD54E3">
        <w:rPr>
          <w:spacing w:val="1"/>
          <w:sz w:val="28"/>
          <w:szCs w:val="28"/>
        </w:rPr>
        <w:t xml:space="preserve"> </w:t>
      </w:r>
      <w:r w:rsidRPr="00AD54E3">
        <w:rPr>
          <w:sz w:val="28"/>
          <w:szCs w:val="28"/>
        </w:rPr>
        <w:t>текстов</w:t>
      </w:r>
      <w:r w:rsidRPr="00AD54E3">
        <w:rPr>
          <w:spacing w:val="1"/>
          <w:sz w:val="28"/>
          <w:szCs w:val="28"/>
        </w:rPr>
        <w:t xml:space="preserve"> </w:t>
      </w:r>
      <w:r w:rsidRPr="00AD54E3">
        <w:rPr>
          <w:sz w:val="28"/>
          <w:szCs w:val="28"/>
        </w:rPr>
        <w:t>(заданных</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собственных)</w:t>
      </w:r>
      <w:r w:rsidRPr="00AD54E3">
        <w:rPr>
          <w:spacing w:val="1"/>
          <w:sz w:val="28"/>
          <w:szCs w:val="28"/>
        </w:rPr>
        <w:t xml:space="preserve"> </w:t>
      </w:r>
      <w:r w:rsidRPr="00AD54E3">
        <w:rPr>
          <w:sz w:val="28"/>
          <w:szCs w:val="28"/>
        </w:rPr>
        <w:t>с</w:t>
      </w:r>
      <w:r w:rsidRPr="00AD54E3">
        <w:rPr>
          <w:spacing w:val="1"/>
          <w:sz w:val="28"/>
          <w:szCs w:val="28"/>
        </w:rPr>
        <w:t xml:space="preserve"> </w:t>
      </w:r>
      <w:r w:rsidRPr="00AD54E3">
        <w:rPr>
          <w:sz w:val="28"/>
          <w:szCs w:val="28"/>
        </w:rPr>
        <w:t>учётом</w:t>
      </w:r>
      <w:r w:rsidRPr="00AD54E3">
        <w:rPr>
          <w:spacing w:val="1"/>
          <w:sz w:val="28"/>
          <w:szCs w:val="28"/>
        </w:rPr>
        <w:t xml:space="preserve"> </w:t>
      </w:r>
      <w:r w:rsidRPr="00AD54E3">
        <w:rPr>
          <w:sz w:val="28"/>
          <w:szCs w:val="28"/>
        </w:rPr>
        <w:t>точности,</w:t>
      </w:r>
      <w:r w:rsidRPr="00AD54E3">
        <w:rPr>
          <w:spacing w:val="1"/>
          <w:sz w:val="28"/>
          <w:szCs w:val="28"/>
        </w:rPr>
        <w:t xml:space="preserve"> </w:t>
      </w:r>
      <w:r w:rsidRPr="00AD54E3">
        <w:rPr>
          <w:sz w:val="28"/>
          <w:szCs w:val="28"/>
        </w:rPr>
        <w:t>правильности,</w:t>
      </w:r>
      <w:r w:rsidRPr="00AD54E3">
        <w:rPr>
          <w:spacing w:val="-2"/>
          <w:sz w:val="28"/>
          <w:szCs w:val="28"/>
        </w:rPr>
        <w:t xml:space="preserve"> </w:t>
      </w:r>
      <w:r w:rsidRPr="00AD54E3">
        <w:rPr>
          <w:sz w:val="28"/>
          <w:szCs w:val="28"/>
        </w:rPr>
        <w:t>богатства</w:t>
      </w:r>
      <w:r w:rsidRPr="00AD54E3">
        <w:rPr>
          <w:spacing w:val="-2"/>
          <w:sz w:val="28"/>
          <w:szCs w:val="28"/>
        </w:rPr>
        <w:t xml:space="preserve"> </w:t>
      </w:r>
      <w:r w:rsidRPr="00AD54E3">
        <w:rPr>
          <w:sz w:val="28"/>
          <w:szCs w:val="28"/>
        </w:rPr>
        <w:t>и</w:t>
      </w:r>
      <w:r w:rsidRPr="00AD54E3">
        <w:rPr>
          <w:spacing w:val="-2"/>
          <w:sz w:val="28"/>
          <w:szCs w:val="28"/>
        </w:rPr>
        <w:t xml:space="preserve"> </w:t>
      </w:r>
      <w:r w:rsidRPr="00AD54E3">
        <w:rPr>
          <w:sz w:val="28"/>
          <w:szCs w:val="28"/>
        </w:rPr>
        <w:t>выразительности</w:t>
      </w:r>
      <w:r w:rsidRPr="00AD54E3">
        <w:rPr>
          <w:spacing w:val="-2"/>
          <w:sz w:val="28"/>
          <w:szCs w:val="28"/>
        </w:rPr>
        <w:t xml:space="preserve"> </w:t>
      </w:r>
      <w:r w:rsidRPr="00AD54E3">
        <w:rPr>
          <w:sz w:val="28"/>
          <w:szCs w:val="28"/>
        </w:rPr>
        <w:t>письменной</w:t>
      </w:r>
      <w:r w:rsidRPr="00AD54E3">
        <w:rPr>
          <w:spacing w:val="-2"/>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Изложение (подробный устный и письменный пересказ текста; выборочный</w:t>
      </w:r>
      <w:r w:rsidRPr="00AD54E3">
        <w:rPr>
          <w:spacing w:val="1"/>
          <w:sz w:val="28"/>
          <w:szCs w:val="28"/>
        </w:rPr>
        <w:t xml:space="preserve"> </w:t>
      </w:r>
      <w:r w:rsidRPr="00AD54E3">
        <w:rPr>
          <w:sz w:val="28"/>
          <w:szCs w:val="28"/>
        </w:rPr>
        <w:t>устный</w:t>
      </w:r>
      <w:r w:rsidRPr="00AD54E3">
        <w:rPr>
          <w:spacing w:val="-1"/>
          <w:sz w:val="28"/>
          <w:szCs w:val="28"/>
        </w:rPr>
        <w:t xml:space="preserve"> </w:t>
      </w:r>
      <w:r w:rsidRPr="00AD54E3">
        <w:rPr>
          <w:sz w:val="28"/>
          <w:szCs w:val="28"/>
        </w:rPr>
        <w:t>пересказ</w:t>
      </w:r>
      <w:r w:rsidRPr="00AD54E3">
        <w:rPr>
          <w:spacing w:val="-1"/>
          <w:sz w:val="28"/>
          <w:szCs w:val="28"/>
        </w:rPr>
        <w:t xml:space="preserve"> </w:t>
      </w:r>
      <w:r w:rsidRPr="00AD54E3">
        <w:rPr>
          <w:sz w:val="28"/>
          <w:szCs w:val="28"/>
        </w:rPr>
        <w:t>текста).</w:t>
      </w:r>
    </w:p>
    <w:p w:rsidR="00C92B69" w:rsidRPr="00AD54E3" w:rsidRDefault="00B46697" w:rsidP="00AD54E3">
      <w:pPr>
        <w:ind w:left="284"/>
        <w:rPr>
          <w:sz w:val="28"/>
          <w:szCs w:val="28"/>
        </w:rPr>
      </w:pPr>
      <w:r w:rsidRPr="00AD54E3">
        <w:rPr>
          <w:sz w:val="28"/>
          <w:szCs w:val="28"/>
        </w:rPr>
        <w:t>Сочинение</w:t>
      </w:r>
      <w:r w:rsidRPr="00AD54E3">
        <w:rPr>
          <w:spacing w:val="-5"/>
          <w:sz w:val="28"/>
          <w:szCs w:val="28"/>
        </w:rPr>
        <w:t xml:space="preserve"> </w:t>
      </w:r>
      <w:r w:rsidRPr="00AD54E3">
        <w:rPr>
          <w:sz w:val="28"/>
          <w:szCs w:val="28"/>
        </w:rPr>
        <w:t>как</w:t>
      </w:r>
      <w:r w:rsidRPr="00AD54E3">
        <w:rPr>
          <w:spacing w:val="-5"/>
          <w:sz w:val="28"/>
          <w:szCs w:val="28"/>
        </w:rPr>
        <w:t xml:space="preserve"> </w:t>
      </w:r>
      <w:r w:rsidRPr="00AD54E3">
        <w:rPr>
          <w:sz w:val="28"/>
          <w:szCs w:val="28"/>
        </w:rPr>
        <w:t>вид</w:t>
      </w:r>
      <w:r w:rsidRPr="00AD54E3">
        <w:rPr>
          <w:spacing w:val="-5"/>
          <w:sz w:val="28"/>
          <w:szCs w:val="28"/>
        </w:rPr>
        <w:t xml:space="preserve"> </w:t>
      </w:r>
      <w:r w:rsidRPr="00AD54E3">
        <w:rPr>
          <w:sz w:val="28"/>
          <w:szCs w:val="28"/>
        </w:rPr>
        <w:t>письменной</w:t>
      </w:r>
      <w:r w:rsidRPr="00AD54E3">
        <w:rPr>
          <w:spacing w:val="-5"/>
          <w:sz w:val="28"/>
          <w:szCs w:val="28"/>
        </w:rPr>
        <w:t xml:space="preserve"> </w:t>
      </w:r>
      <w:r w:rsidRPr="00AD54E3">
        <w:rPr>
          <w:sz w:val="28"/>
          <w:szCs w:val="28"/>
        </w:rPr>
        <w:t>работы.</w:t>
      </w:r>
    </w:p>
    <w:p w:rsidR="00C92B69" w:rsidRPr="00AD54E3" w:rsidRDefault="00B46697" w:rsidP="00AD54E3">
      <w:pPr>
        <w:ind w:left="284"/>
        <w:rPr>
          <w:sz w:val="28"/>
          <w:szCs w:val="28"/>
        </w:rPr>
      </w:pPr>
      <w:r w:rsidRPr="00AD54E3">
        <w:rPr>
          <w:sz w:val="28"/>
          <w:szCs w:val="28"/>
        </w:rPr>
        <w:t>Изучающее</w:t>
      </w:r>
      <w:r w:rsidRPr="00AD54E3">
        <w:rPr>
          <w:spacing w:val="1"/>
          <w:sz w:val="28"/>
          <w:szCs w:val="28"/>
        </w:rPr>
        <w:t xml:space="preserve"> </w:t>
      </w:r>
      <w:r w:rsidRPr="00AD54E3">
        <w:rPr>
          <w:sz w:val="28"/>
          <w:szCs w:val="28"/>
        </w:rPr>
        <w:t>чтение.</w:t>
      </w:r>
      <w:r w:rsidRPr="00AD54E3">
        <w:rPr>
          <w:spacing w:val="1"/>
          <w:sz w:val="28"/>
          <w:szCs w:val="28"/>
        </w:rPr>
        <w:t xml:space="preserve"> </w:t>
      </w:r>
      <w:r w:rsidRPr="00AD54E3">
        <w:rPr>
          <w:sz w:val="28"/>
          <w:szCs w:val="28"/>
        </w:rPr>
        <w:t>Поиск</w:t>
      </w:r>
      <w:r w:rsidRPr="00AD54E3">
        <w:rPr>
          <w:spacing w:val="1"/>
          <w:sz w:val="28"/>
          <w:szCs w:val="28"/>
        </w:rPr>
        <w:t xml:space="preserve"> </w:t>
      </w:r>
      <w:r w:rsidRPr="00AD54E3">
        <w:rPr>
          <w:sz w:val="28"/>
          <w:szCs w:val="28"/>
        </w:rPr>
        <w:t>информации,</w:t>
      </w:r>
      <w:r w:rsidRPr="00AD54E3">
        <w:rPr>
          <w:spacing w:val="1"/>
          <w:sz w:val="28"/>
          <w:szCs w:val="28"/>
        </w:rPr>
        <w:t xml:space="preserve"> </w:t>
      </w:r>
      <w:r w:rsidRPr="00AD54E3">
        <w:rPr>
          <w:sz w:val="28"/>
          <w:szCs w:val="28"/>
        </w:rPr>
        <w:t>заданной</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тексте</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явном</w:t>
      </w:r>
      <w:r w:rsidRPr="00AD54E3">
        <w:rPr>
          <w:spacing w:val="1"/>
          <w:sz w:val="28"/>
          <w:szCs w:val="28"/>
        </w:rPr>
        <w:t xml:space="preserve"> </w:t>
      </w:r>
      <w:r w:rsidRPr="00AD54E3">
        <w:rPr>
          <w:sz w:val="28"/>
          <w:szCs w:val="28"/>
        </w:rPr>
        <w:t>виде.</w:t>
      </w:r>
      <w:r w:rsidRPr="00AD54E3">
        <w:rPr>
          <w:spacing w:val="1"/>
          <w:sz w:val="28"/>
          <w:szCs w:val="28"/>
        </w:rPr>
        <w:t xml:space="preserve"> </w:t>
      </w:r>
      <w:r w:rsidRPr="00AD54E3">
        <w:rPr>
          <w:sz w:val="28"/>
          <w:szCs w:val="28"/>
        </w:rPr>
        <w:t>Формулирование простых выводов на основе информации, содержащейся в тексте.</w:t>
      </w:r>
      <w:r w:rsidRPr="00AD54E3">
        <w:rPr>
          <w:spacing w:val="1"/>
          <w:sz w:val="28"/>
          <w:szCs w:val="28"/>
        </w:rPr>
        <w:t xml:space="preserve"> </w:t>
      </w:r>
      <w:r w:rsidRPr="00AD54E3">
        <w:rPr>
          <w:sz w:val="28"/>
          <w:szCs w:val="28"/>
        </w:rPr>
        <w:t>Интерпретация и обобщение содержащейся в тексте информации. Ознакомительное</w:t>
      </w:r>
      <w:r w:rsidRPr="00AD54E3">
        <w:rPr>
          <w:spacing w:val="1"/>
          <w:sz w:val="28"/>
          <w:szCs w:val="28"/>
        </w:rPr>
        <w:t xml:space="preserve"> </w:t>
      </w:r>
      <w:r w:rsidRPr="00AD54E3">
        <w:rPr>
          <w:sz w:val="28"/>
          <w:szCs w:val="28"/>
        </w:rPr>
        <w:t>чтение</w:t>
      </w:r>
      <w:r w:rsidRPr="00AD54E3">
        <w:rPr>
          <w:spacing w:val="-2"/>
          <w:sz w:val="28"/>
          <w:szCs w:val="28"/>
        </w:rPr>
        <w:t xml:space="preserve"> </w:t>
      </w:r>
      <w:r w:rsidRPr="00AD54E3">
        <w:rPr>
          <w:sz w:val="28"/>
          <w:szCs w:val="28"/>
        </w:rPr>
        <w:t>в</w:t>
      </w:r>
      <w:r w:rsidRPr="00AD54E3">
        <w:rPr>
          <w:spacing w:val="-1"/>
          <w:sz w:val="28"/>
          <w:szCs w:val="28"/>
        </w:rPr>
        <w:t xml:space="preserve"> </w:t>
      </w:r>
      <w:r w:rsidRPr="00AD54E3">
        <w:rPr>
          <w:sz w:val="28"/>
          <w:szCs w:val="28"/>
        </w:rPr>
        <w:t>соответствии</w:t>
      </w:r>
      <w:r w:rsidRPr="00AD54E3">
        <w:rPr>
          <w:spacing w:val="-2"/>
          <w:sz w:val="28"/>
          <w:szCs w:val="28"/>
        </w:rPr>
        <w:t xml:space="preserve"> </w:t>
      </w:r>
      <w:r w:rsidRPr="00AD54E3">
        <w:rPr>
          <w:sz w:val="28"/>
          <w:szCs w:val="28"/>
        </w:rPr>
        <w:t>с</w:t>
      </w:r>
      <w:r w:rsidRPr="00AD54E3">
        <w:rPr>
          <w:spacing w:val="-1"/>
          <w:sz w:val="28"/>
          <w:szCs w:val="28"/>
        </w:rPr>
        <w:t xml:space="preserve"> </w:t>
      </w:r>
      <w:r w:rsidRPr="00AD54E3">
        <w:rPr>
          <w:sz w:val="28"/>
          <w:szCs w:val="28"/>
        </w:rPr>
        <w:t>поставленной</w:t>
      </w:r>
      <w:r w:rsidRPr="00AD54E3">
        <w:rPr>
          <w:spacing w:val="-1"/>
          <w:sz w:val="28"/>
          <w:szCs w:val="28"/>
        </w:rPr>
        <w:t xml:space="preserve"> </w:t>
      </w:r>
      <w:r w:rsidRPr="00AD54E3">
        <w:rPr>
          <w:sz w:val="28"/>
          <w:szCs w:val="28"/>
        </w:rPr>
        <w:t>задачей.</w:t>
      </w:r>
    </w:p>
    <w:p w:rsidR="00C92B69" w:rsidRPr="00AD54E3" w:rsidRDefault="00B46697" w:rsidP="00AD54E3">
      <w:pPr>
        <w:ind w:left="284"/>
        <w:rPr>
          <w:sz w:val="28"/>
          <w:szCs w:val="28"/>
        </w:rPr>
      </w:pPr>
      <w:r w:rsidRPr="00AD54E3">
        <w:rPr>
          <w:sz w:val="28"/>
          <w:szCs w:val="28"/>
        </w:rPr>
        <w:t>Изучение</w:t>
      </w:r>
      <w:r w:rsidRPr="00AD54E3">
        <w:rPr>
          <w:spacing w:val="33"/>
          <w:sz w:val="28"/>
          <w:szCs w:val="28"/>
        </w:rPr>
        <w:t xml:space="preserve"> </w:t>
      </w:r>
      <w:r w:rsidRPr="00AD54E3">
        <w:rPr>
          <w:sz w:val="28"/>
          <w:szCs w:val="28"/>
        </w:rPr>
        <w:t>русского</w:t>
      </w:r>
      <w:r w:rsidRPr="00AD54E3">
        <w:rPr>
          <w:spacing w:val="33"/>
          <w:sz w:val="28"/>
          <w:szCs w:val="28"/>
        </w:rPr>
        <w:t xml:space="preserve"> </w:t>
      </w:r>
      <w:r w:rsidRPr="00AD54E3">
        <w:rPr>
          <w:sz w:val="28"/>
          <w:szCs w:val="28"/>
        </w:rPr>
        <w:t>языка</w:t>
      </w:r>
      <w:r w:rsidRPr="00AD54E3">
        <w:rPr>
          <w:spacing w:val="34"/>
          <w:sz w:val="28"/>
          <w:szCs w:val="28"/>
        </w:rPr>
        <w:t xml:space="preserve"> </w:t>
      </w:r>
      <w:r w:rsidRPr="00AD54E3">
        <w:rPr>
          <w:sz w:val="28"/>
          <w:szCs w:val="28"/>
        </w:rPr>
        <w:t>в</w:t>
      </w:r>
      <w:r w:rsidRPr="00AD54E3">
        <w:rPr>
          <w:spacing w:val="33"/>
          <w:sz w:val="28"/>
          <w:szCs w:val="28"/>
        </w:rPr>
        <w:t xml:space="preserve"> </w:t>
      </w:r>
      <w:r w:rsidRPr="00AD54E3">
        <w:rPr>
          <w:sz w:val="28"/>
          <w:szCs w:val="28"/>
        </w:rPr>
        <w:t>4</w:t>
      </w:r>
      <w:r w:rsidRPr="00AD54E3">
        <w:rPr>
          <w:spacing w:val="34"/>
          <w:sz w:val="28"/>
          <w:szCs w:val="28"/>
        </w:rPr>
        <w:t xml:space="preserve"> </w:t>
      </w:r>
      <w:r w:rsidRPr="00AD54E3">
        <w:rPr>
          <w:sz w:val="28"/>
          <w:szCs w:val="28"/>
        </w:rPr>
        <w:t>классе</w:t>
      </w:r>
      <w:r w:rsidRPr="00AD54E3">
        <w:rPr>
          <w:spacing w:val="33"/>
          <w:sz w:val="28"/>
          <w:szCs w:val="28"/>
        </w:rPr>
        <w:t xml:space="preserve"> </w:t>
      </w:r>
      <w:r w:rsidRPr="00AD54E3">
        <w:rPr>
          <w:sz w:val="28"/>
          <w:szCs w:val="28"/>
        </w:rPr>
        <w:t>позволяет</w:t>
      </w:r>
      <w:r w:rsidRPr="00AD54E3">
        <w:rPr>
          <w:spacing w:val="34"/>
          <w:sz w:val="28"/>
          <w:szCs w:val="28"/>
        </w:rPr>
        <w:t xml:space="preserve"> </w:t>
      </w:r>
      <w:r w:rsidRPr="00AD54E3">
        <w:rPr>
          <w:sz w:val="28"/>
          <w:szCs w:val="28"/>
        </w:rPr>
        <w:t>организовать</w:t>
      </w:r>
      <w:r w:rsidRPr="00AD54E3">
        <w:rPr>
          <w:spacing w:val="33"/>
          <w:sz w:val="28"/>
          <w:szCs w:val="28"/>
        </w:rPr>
        <w:t xml:space="preserve"> </w:t>
      </w:r>
      <w:r w:rsidRPr="00AD54E3">
        <w:rPr>
          <w:sz w:val="28"/>
          <w:szCs w:val="28"/>
        </w:rPr>
        <w:t>работу</w:t>
      </w:r>
      <w:r w:rsidRPr="00AD54E3">
        <w:rPr>
          <w:spacing w:val="1"/>
          <w:sz w:val="28"/>
          <w:szCs w:val="28"/>
        </w:rPr>
        <w:t xml:space="preserve"> </w:t>
      </w:r>
      <w:r w:rsidRPr="00AD54E3">
        <w:rPr>
          <w:sz w:val="28"/>
          <w:szCs w:val="28"/>
        </w:rPr>
        <w:t>над</w:t>
      </w:r>
      <w:r w:rsidRPr="00AD54E3">
        <w:rPr>
          <w:spacing w:val="53"/>
          <w:sz w:val="28"/>
          <w:szCs w:val="28"/>
        </w:rPr>
        <w:t xml:space="preserve"> </w:t>
      </w:r>
      <w:r w:rsidRPr="00AD54E3">
        <w:rPr>
          <w:sz w:val="28"/>
          <w:szCs w:val="28"/>
        </w:rPr>
        <w:t>рядом</w:t>
      </w:r>
      <w:r w:rsidRPr="00AD54E3">
        <w:rPr>
          <w:spacing w:val="54"/>
          <w:sz w:val="28"/>
          <w:szCs w:val="28"/>
        </w:rPr>
        <w:t xml:space="preserve"> </w:t>
      </w:r>
      <w:r w:rsidRPr="00AD54E3">
        <w:rPr>
          <w:sz w:val="28"/>
          <w:szCs w:val="28"/>
        </w:rPr>
        <w:t>метапредметных</w:t>
      </w:r>
      <w:r w:rsidRPr="00AD54E3">
        <w:rPr>
          <w:spacing w:val="53"/>
          <w:sz w:val="28"/>
          <w:szCs w:val="28"/>
        </w:rPr>
        <w:t xml:space="preserve"> </w:t>
      </w:r>
      <w:r w:rsidRPr="00AD54E3">
        <w:rPr>
          <w:sz w:val="28"/>
          <w:szCs w:val="28"/>
        </w:rPr>
        <w:t>результатов:</w:t>
      </w:r>
      <w:r w:rsidRPr="00AD54E3">
        <w:rPr>
          <w:spacing w:val="54"/>
          <w:sz w:val="28"/>
          <w:szCs w:val="28"/>
        </w:rPr>
        <w:t xml:space="preserve"> </w:t>
      </w:r>
      <w:r w:rsidRPr="00AD54E3">
        <w:rPr>
          <w:sz w:val="28"/>
          <w:szCs w:val="28"/>
        </w:rPr>
        <w:t>познавательных</w:t>
      </w:r>
      <w:r w:rsidRPr="00AD54E3">
        <w:rPr>
          <w:spacing w:val="53"/>
          <w:sz w:val="28"/>
          <w:szCs w:val="28"/>
        </w:rPr>
        <w:t xml:space="preserve"> </w:t>
      </w:r>
      <w:r w:rsidRPr="00AD54E3">
        <w:rPr>
          <w:sz w:val="28"/>
          <w:szCs w:val="28"/>
        </w:rPr>
        <w:t>универсальных</w:t>
      </w:r>
      <w:r w:rsidRPr="00AD54E3">
        <w:rPr>
          <w:spacing w:val="54"/>
          <w:sz w:val="28"/>
          <w:szCs w:val="28"/>
        </w:rPr>
        <w:t xml:space="preserve"> </w:t>
      </w:r>
      <w:r w:rsidRPr="00AD54E3">
        <w:rPr>
          <w:sz w:val="28"/>
          <w:szCs w:val="28"/>
        </w:rPr>
        <w:t>учебных</w:t>
      </w:r>
      <w:r w:rsidRPr="00AD54E3">
        <w:rPr>
          <w:spacing w:val="-67"/>
          <w:sz w:val="28"/>
          <w:szCs w:val="28"/>
        </w:rPr>
        <w:t xml:space="preserve"> </w:t>
      </w:r>
      <w:r w:rsidRPr="00AD54E3">
        <w:rPr>
          <w:sz w:val="28"/>
          <w:szCs w:val="28"/>
        </w:rPr>
        <w:t>действий,</w:t>
      </w:r>
      <w:r w:rsidRPr="00AD54E3">
        <w:rPr>
          <w:sz w:val="28"/>
          <w:szCs w:val="28"/>
        </w:rPr>
        <w:tab/>
        <w:t>коммуникативных</w:t>
      </w:r>
      <w:r w:rsidRPr="00AD54E3">
        <w:rPr>
          <w:sz w:val="28"/>
          <w:szCs w:val="28"/>
        </w:rPr>
        <w:tab/>
        <w:t>универсальных</w:t>
      </w:r>
      <w:r w:rsidRPr="00AD54E3">
        <w:rPr>
          <w:sz w:val="28"/>
          <w:szCs w:val="28"/>
        </w:rPr>
        <w:tab/>
        <w:t>учебных</w:t>
      </w:r>
      <w:r w:rsidRPr="00AD54E3">
        <w:rPr>
          <w:sz w:val="28"/>
          <w:szCs w:val="28"/>
        </w:rPr>
        <w:tab/>
        <w:t>действий,</w:t>
      </w:r>
      <w:r w:rsidRPr="00AD54E3">
        <w:rPr>
          <w:sz w:val="28"/>
          <w:szCs w:val="28"/>
        </w:rPr>
        <w:tab/>
        <w:t>регулятивных</w:t>
      </w:r>
      <w:r w:rsidRPr="00AD54E3">
        <w:rPr>
          <w:spacing w:val="-67"/>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r w:rsidRPr="00AD54E3">
        <w:rPr>
          <w:spacing w:val="-1"/>
          <w:sz w:val="28"/>
          <w:szCs w:val="28"/>
        </w:rPr>
        <w:t xml:space="preserve"> </w:t>
      </w:r>
      <w:r w:rsidRPr="00AD54E3">
        <w:rPr>
          <w:sz w:val="28"/>
          <w:szCs w:val="28"/>
        </w:rPr>
        <w:t>совместной</w:t>
      </w:r>
      <w:r w:rsidRPr="00AD54E3">
        <w:rPr>
          <w:spacing w:val="-2"/>
          <w:sz w:val="28"/>
          <w:szCs w:val="28"/>
        </w:rPr>
        <w:t xml:space="preserve"> </w:t>
      </w:r>
      <w:r w:rsidRPr="00AD54E3">
        <w:rPr>
          <w:sz w:val="28"/>
          <w:szCs w:val="28"/>
        </w:rPr>
        <w:t>деятельности.</w:t>
      </w:r>
    </w:p>
    <w:p w:rsidR="00C92B69" w:rsidRPr="00AD54E3" w:rsidRDefault="00B46697" w:rsidP="00AD54E3">
      <w:pPr>
        <w:ind w:left="284"/>
        <w:rPr>
          <w:sz w:val="28"/>
          <w:szCs w:val="28"/>
        </w:rPr>
      </w:pPr>
      <w:r w:rsidRPr="00AD54E3">
        <w:rPr>
          <w:sz w:val="28"/>
          <w:szCs w:val="28"/>
        </w:rPr>
        <w:t>Базовые</w:t>
      </w:r>
      <w:r w:rsidRPr="00AD54E3">
        <w:rPr>
          <w:sz w:val="28"/>
          <w:szCs w:val="28"/>
        </w:rPr>
        <w:tab/>
        <w:t>логические</w:t>
      </w:r>
      <w:r w:rsidRPr="00AD54E3">
        <w:rPr>
          <w:sz w:val="28"/>
          <w:szCs w:val="28"/>
        </w:rPr>
        <w:tab/>
        <w:t>действия</w:t>
      </w:r>
      <w:r w:rsidRPr="00AD54E3">
        <w:rPr>
          <w:sz w:val="28"/>
          <w:szCs w:val="28"/>
        </w:rPr>
        <w:tab/>
        <w:t>как</w:t>
      </w:r>
      <w:r w:rsidRPr="00AD54E3">
        <w:rPr>
          <w:sz w:val="28"/>
          <w:szCs w:val="28"/>
        </w:rPr>
        <w:tab/>
        <w:t>часть</w:t>
      </w:r>
      <w:r w:rsidRPr="00AD54E3">
        <w:rPr>
          <w:sz w:val="28"/>
          <w:szCs w:val="28"/>
        </w:rPr>
        <w:tab/>
      </w:r>
      <w:r w:rsidRPr="00AD54E3">
        <w:rPr>
          <w:spacing w:val="-1"/>
          <w:sz w:val="28"/>
          <w:szCs w:val="28"/>
        </w:rPr>
        <w:t>познавательных</w:t>
      </w:r>
      <w:r w:rsidRPr="00AD54E3">
        <w:rPr>
          <w:spacing w:val="-67"/>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 действий:</w:t>
      </w:r>
    </w:p>
    <w:p w:rsidR="00C92B69" w:rsidRPr="00AD54E3" w:rsidRDefault="00B46697" w:rsidP="00AD54E3">
      <w:pPr>
        <w:ind w:left="284"/>
        <w:rPr>
          <w:sz w:val="28"/>
          <w:szCs w:val="28"/>
        </w:rPr>
      </w:pPr>
      <w:r w:rsidRPr="00AD54E3">
        <w:rPr>
          <w:sz w:val="28"/>
          <w:szCs w:val="28"/>
        </w:rPr>
        <w:t>устанавливать</w:t>
      </w:r>
      <w:r w:rsidRPr="00AD54E3">
        <w:rPr>
          <w:spacing w:val="1"/>
          <w:sz w:val="28"/>
          <w:szCs w:val="28"/>
        </w:rPr>
        <w:t xml:space="preserve"> </w:t>
      </w:r>
      <w:r w:rsidRPr="00AD54E3">
        <w:rPr>
          <w:sz w:val="28"/>
          <w:szCs w:val="28"/>
        </w:rPr>
        <w:t>основания</w:t>
      </w:r>
      <w:r w:rsidRPr="00AD54E3">
        <w:rPr>
          <w:spacing w:val="1"/>
          <w:sz w:val="28"/>
          <w:szCs w:val="28"/>
        </w:rPr>
        <w:t xml:space="preserve"> </w:t>
      </w:r>
      <w:r w:rsidRPr="00AD54E3">
        <w:rPr>
          <w:sz w:val="28"/>
          <w:szCs w:val="28"/>
        </w:rPr>
        <w:t>для</w:t>
      </w:r>
      <w:r w:rsidRPr="00AD54E3">
        <w:rPr>
          <w:spacing w:val="1"/>
          <w:sz w:val="28"/>
          <w:szCs w:val="28"/>
        </w:rPr>
        <w:t xml:space="preserve"> </w:t>
      </w:r>
      <w:r w:rsidRPr="00AD54E3">
        <w:rPr>
          <w:sz w:val="28"/>
          <w:szCs w:val="28"/>
        </w:rPr>
        <w:t>сравнения</w:t>
      </w:r>
      <w:r w:rsidRPr="00AD54E3">
        <w:rPr>
          <w:spacing w:val="1"/>
          <w:sz w:val="28"/>
          <w:szCs w:val="28"/>
        </w:rPr>
        <w:t xml:space="preserve"> </w:t>
      </w:r>
      <w:r w:rsidRPr="00AD54E3">
        <w:rPr>
          <w:sz w:val="28"/>
          <w:szCs w:val="28"/>
        </w:rPr>
        <w:t>слов,</w:t>
      </w:r>
      <w:r w:rsidRPr="00AD54E3">
        <w:rPr>
          <w:spacing w:val="71"/>
          <w:sz w:val="28"/>
          <w:szCs w:val="28"/>
        </w:rPr>
        <w:t xml:space="preserve"> </w:t>
      </w:r>
      <w:r w:rsidRPr="00AD54E3">
        <w:rPr>
          <w:sz w:val="28"/>
          <w:szCs w:val="28"/>
        </w:rPr>
        <w:t>относящихся</w:t>
      </w:r>
      <w:r w:rsidRPr="00AD54E3">
        <w:rPr>
          <w:spacing w:val="71"/>
          <w:sz w:val="28"/>
          <w:szCs w:val="28"/>
        </w:rPr>
        <w:t xml:space="preserve"> </w:t>
      </w:r>
      <w:r w:rsidRPr="00AD54E3">
        <w:rPr>
          <w:sz w:val="28"/>
          <w:szCs w:val="28"/>
        </w:rPr>
        <w:t>к</w:t>
      </w:r>
      <w:r w:rsidRPr="00AD54E3">
        <w:rPr>
          <w:spacing w:val="71"/>
          <w:sz w:val="28"/>
          <w:szCs w:val="28"/>
        </w:rPr>
        <w:t xml:space="preserve"> </w:t>
      </w:r>
      <w:r w:rsidRPr="00AD54E3">
        <w:rPr>
          <w:sz w:val="28"/>
          <w:szCs w:val="28"/>
        </w:rPr>
        <w:t>разным</w:t>
      </w:r>
      <w:r w:rsidRPr="00AD54E3">
        <w:rPr>
          <w:spacing w:val="-67"/>
          <w:sz w:val="28"/>
          <w:szCs w:val="28"/>
        </w:rPr>
        <w:t xml:space="preserve"> </w:t>
      </w:r>
      <w:r w:rsidRPr="00AD54E3">
        <w:rPr>
          <w:sz w:val="28"/>
          <w:szCs w:val="28"/>
        </w:rPr>
        <w:t>частям</w:t>
      </w:r>
      <w:r w:rsidRPr="00AD54E3">
        <w:rPr>
          <w:spacing w:val="106"/>
          <w:sz w:val="28"/>
          <w:szCs w:val="28"/>
        </w:rPr>
        <w:t xml:space="preserve"> </w:t>
      </w:r>
      <w:r w:rsidRPr="00AD54E3">
        <w:rPr>
          <w:sz w:val="28"/>
          <w:szCs w:val="28"/>
        </w:rPr>
        <w:t xml:space="preserve">речи;  </w:t>
      </w:r>
      <w:r w:rsidRPr="00AD54E3">
        <w:rPr>
          <w:spacing w:val="35"/>
          <w:sz w:val="28"/>
          <w:szCs w:val="28"/>
        </w:rPr>
        <w:t xml:space="preserve"> </w:t>
      </w:r>
      <w:r w:rsidRPr="00AD54E3">
        <w:rPr>
          <w:sz w:val="28"/>
          <w:szCs w:val="28"/>
        </w:rPr>
        <w:t xml:space="preserve">устанавливать  </w:t>
      </w:r>
      <w:r w:rsidRPr="00AD54E3">
        <w:rPr>
          <w:spacing w:val="35"/>
          <w:sz w:val="28"/>
          <w:szCs w:val="28"/>
        </w:rPr>
        <w:t xml:space="preserve"> </w:t>
      </w:r>
      <w:r w:rsidRPr="00AD54E3">
        <w:rPr>
          <w:sz w:val="28"/>
          <w:szCs w:val="28"/>
        </w:rPr>
        <w:t xml:space="preserve">основания  </w:t>
      </w:r>
      <w:r w:rsidRPr="00AD54E3">
        <w:rPr>
          <w:spacing w:val="36"/>
          <w:sz w:val="28"/>
          <w:szCs w:val="28"/>
        </w:rPr>
        <w:t xml:space="preserve"> </w:t>
      </w:r>
      <w:r w:rsidRPr="00AD54E3">
        <w:rPr>
          <w:sz w:val="28"/>
          <w:szCs w:val="28"/>
        </w:rPr>
        <w:t xml:space="preserve">для  </w:t>
      </w:r>
      <w:r w:rsidRPr="00AD54E3">
        <w:rPr>
          <w:spacing w:val="35"/>
          <w:sz w:val="28"/>
          <w:szCs w:val="28"/>
        </w:rPr>
        <w:t xml:space="preserve"> </w:t>
      </w:r>
      <w:r w:rsidRPr="00AD54E3">
        <w:rPr>
          <w:sz w:val="28"/>
          <w:szCs w:val="28"/>
        </w:rPr>
        <w:t xml:space="preserve">сравнения  </w:t>
      </w:r>
      <w:r w:rsidRPr="00AD54E3">
        <w:rPr>
          <w:spacing w:val="35"/>
          <w:sz w:val="28"/>
          <w:szCs w:val="28"/>
        </w:rPr>
        <w:t xml:space="preserve"> </w:t>
      </w:r>
      <w:r w:rsidRPr="00AD54E3">
        <w:rPr>
          <w:sz w:val="28"/>
          <w:szCs w:val="28"/>
        </w:rPr>
        <w:t xml:space="preserve">слов,  </w:t>
      </w:r>
      <w:r w:rsidRPr="00AD54E3">
        <w:rPr>
          <w:spacing w:val="36"/>
          <w:sz w:val="28"/>
          <w:szCs w:val="28"/>
        </w:rPr>
        <w:t xml:space="preserve"> </w:t>
      </w:r>
      <w:r w:rsidRPr="00AD54E3">
        <w:rPr>
          <w:sz w:val="28"/>
          <w:szCs w:val="28"/>
        </w:rPr>
        <w:t>относящихся</w:t>
      </w:r>
      <w:r w:rsidRPr="00AD54E3">
        <w:rPr>
          <w:spacing w:val="-68"/>
          <w:sz w:val="28"/>
          <w:szCs w:val="28"/>
        </w:rPr>
        <w:t xml:space="preserve"> </w:t>
      </w:r>
      <w:r w:rsidRPr="00AD54E3">
        <w:rPr>
          <w:sz w:val="28"/>
          <w:szCs w:val="28"/>
        </w:rPr>
        <w:t>к</w:t>
      </w:r>
      <w:r w:rsidRPr="00AD54E3">
        <w:rPr>
          <w:spacing w:val="-2"/>
          <w:sz w:val="28"/>
          <w:szCs w:val="28"/>
        </w:rPr>
        <w:t xml:space="preserve"> </w:t>
      </w:r>
      <w:r w:rsidRPr="00AD54E3">
        <w:rPr>
          <w:sz w:val="28"/>
          <w:szCs w:val="28"/>
        </w:rPr>
        <w:t>одной</w:t>
      </w:r>
      <w:r w:rsidRPr="00AD54E3">
        <w:rPr>
          <w:spacing w:val="-1"/>
          <w:sz w:val="28"/>
          <w:szCs w:val="28"/>
        </w:rPr>
        <w:t xml:space="preserve"> </w:t>
      </w:r>
      <w:r w:rsidRPr="00AD54E3">
        <w:rPr>
          <w:sz w:val="28"/>
          <w:szCs w:val="28"/>
        </w:rPr>
        <w:t>части</w:t>
      </w:r>
      <w:r w:rsidRPr="00AD54E3">
        <w:rPr>
          <w:spacing w:val="-2"/>
          <w:sz w:val="28"/>
          <w:szCs w:val="28"/>
        </w:rPr>
        <w:t xml:space="preserve"> </w:t>
      </w:r>
      <w:r w:rsidRPr="00AD54E3">
        <w:rPr>
          <w:sz w:val="28"/>
          <w:szCs w:val="28"/>
        </w:rPr>
        <w:t>речи,</w:t>
      </w:r>
      <w:r w:rsidRPr="00AD54E3">
        <w:rPr>
          <w:spacing w:val="-1"/>
          <w:sz w:val="28"/>
          <w:szCs w:val="28"/>
        </w:rPr>
        <w:t xml:space="preserve"> </w:t>
      </w:r>
      <w:r w:rsidRPr="00AD54E3">
        <w:rPr>
          <w:sz w:val="28"/>
          <w:szCs w:val="28"/>
        </w:rPr>
        <w:t>отличающихся</w:t>
      </w:r>
      <w:r w:rsidRPr="00AD54E3">
        <w:rPr>
          <w:spacing w:val="-1"/>
          <w:sz w:val="28"/>
          <w:szCs w:val="28"/>
        </w:rPr>
        <w:t xml:space="preserve"> </w:t>
      </w:r>
      <w:r w:rsidRPr="00AD54E3">
        <w:rPr>
          <w:sz w:val="28"/>
          <w:szCs w:val="28"/>
        </w:rPr>
        <w:t>грамматическими</w:t>
      </w:r>
      <w:r w:rsidRPr="00AD54E3">
        <w:rPr>
          <w:spacing w:val="-1"/>
          <w:sz w:val="28"/>
          <w:szCs w:val="28"/>
        </w:rPr>
        <w:t xml:space="preserve"> </w:t>
      </w:r>
      <w:r w:rsidRPr="00AD54E3">
        <w:rPr>
          <w:sz w:val="28"/>
          <w:szCs w:val="28"/>
        </w:rPr>
        <w:t>признаками;</w:t>
      </w:r>
    </w:p>
    <w:p w:rsidR="00C92B69" w:rsidRPr="00AD54E3" w:rsidRDefault="00B46697" w:rsidP="00AD54E3">
      <w:pPr>
        <w:ind w:left="284"/>
        <w:rPr>
          <w:sz w:val="28"/>
          <w:szCs w:val="28"/>
        </w:rPr>
      </w:pPr>
      <w:r w:rsidRPr="00AD54E3">
        <w:rPr>
          <w:sz w:val="28"/>
          <w:szCs w:val="28"/>
        </w:rPr>
        <w:t>группировать слова на основании того, какой частью речи они являются;</w:t>
      </w:r>
      <w:r w:rsidRPr="00AD54E3">
        <w:rPr>
          <w:spacing w:val="1"/>
          <w:sz w:val="28"/>
          <w:szCs w:val="28"/>
        </w:rPr>
        <w:t xml:space="preserve"> </w:t>
      </w:r>
      <w:r w:rsidRPr="00AD54E3">
        <w:rPr>
          <w:sz w:val="28"/>
          <w:szCs w:val="28"/>
        </w:rPr>
        <w:t>объединять</w:t>
      </w:r>
      <w:r w:rsidRPr="00AD54E3">
        <w:rPr>
          <w:spacing w:val="29"/>
          <w:sz w:val="28"/>
          <w:szCs w:val="28"/>
        </w:rPr>
        <w:t xml:space="preserve"> </w:t>
      </w:r>
      <w:r w:rsidRPr="00AD54E3">
        <w:rPr>
          <w:sz w:val="28"/>
          <w:szCs w:val="28"/>
        </w:rPr>
        <w:t>глаголы</w:t>
      </w:r>
      <w:r w:rsidRPr="00AD54E3">
        <w:rPr>
          <w:spacing w:val="29"/>
          <w:sz w:val="28"/>
          <w:szCs w:val="28"/>
        </w:rPr>
        <w:t xml:space="preserve"> </w:t>
      </w:r>
      <w:r w:rsidRPr="00AD54E3">
        <w:rPr>
          <w:sz w:val="28"/>
          <w:szCs w:val="28"/>
        </w:rPr>
        <w:t>в</w:t>
      </w:r>
      <w:r w:rsidRPr="00AD54E3">
        <w:rPr>
          <w:spacing w:val="29"/>
          <w:sz w:val="28"/>
          <w:szCs w:val="28"/>
        </w:rPr>
        <w:t xml:space="preserve"> </w:t>
      </w:r>
      <w:r w:rsidRPr="00AD54E3">
        <w:rPr>
          <w:sz w:val="28"/>
          <w:szCs w:val="28"/>
        </w:rPr>
        <w:t>группы</w:t>
      </w:r>
      <w:r w:rsidRPr="00AD54E3">
        <w:rPr>
          <w:spacing w:val="29"/>
          <w:sz w:val="28"/>
          <w:szCs w:val="28"/>
        </w:rPr>
        <w:t xml:space="preserve"> </w:t>
      </w:r>
      <w:r w:rsidRPr="00AD54E3">
        <w:rPr>
          <w:sz w:val="28"/>
          <w:szCs w:val="28"/>
        </w:rPr>
        <w:t>по</w:t>
      </w:r>
      <w:r w:rsidRPr="00AD54E3">
        <w:rPr>
          <w:spacing w:val="29"/>
          <w:sz w:val="28"/>
          <w:szCs w:val="28"/>
        </w:rPr>
        <w:t xml:space="preserve"> </w:t>
      </w:r>
      <w:r w:rsidRPr="00AD54E3">
        <w:rPr>
          <w:sz w:val="28"/>
          <w:szCs w:val="28"/>
        </w:rPr>
        <w:t>определённому</w:t>
      </w:r>
      <w:r w:rsidRPr="00AD54E3">
        <w:rPr>
          <w:spacing w:val="29"/>
          <w:sz w:val="28"/>
          <w:szCs w:val="28"/>
        </w:rPr>
        <w:t xml:space="preserve"> </w:t>
      </w:r>
      <w:r w:rsidRPr="00AD54E3">
        <w:rPr>
          <w:sz w:val="28"/>
          <w:szCs w:val="28"/>
        </w:rPr>
        <w:t>признаку</w:t>
      </w:r>
      <w:r w:rsidRPr="00AD54E3">
        <w:rPr>
          <w:spacing w:val="29"/>
          <w:sz w:val="28"/>
          <w:szCs w:val="28"/>
        </w:rPr>
        <w:t xml:space="preserve"> </w:t>
      </w:r>
      <w:r w:rsidRPr="00AD54E3">
        <w:rPr>
          <w:sz w:val="28"/>
          <w:szCs w:val="28"/>
        </w:rPr>
        <w:t>(например,</w:t>
      </w:r>
      <w:r w:rsidRPr="00AD54E3">
        <w:rPr>
          <w:spacing w:val="29"/>
          <w:sz w:val="28"/>
          <w:szCs w:val="28"/>
        </w:rPr>
        <w:t xml:space="preserve"> </w:t>
      </w:r>
      <w:r w:rsidRPr="00AD54E3">
        <w:rPr>
          <w:sz w:val="28"/>
          <w:szCs w:val="28"/>
        </w:rPr>
        <w:t>время,</w:t>
      </w:r>
    </w:p>
    <w:p w:rsidR="00C92B69" w:rsidRPr="00AD54E3" w:rsidRDefault="00B46697" w:rsidP="00AD54E3">
      <w:pPr>
        <w:ind w:left="284"/>
        <w:rPr>
          <w:sz w:val="28"/>
          <w:szCs w:val="28"/>
        </w:rPr>
      </w:pPr>
      <w:r w:rsidRPr="00AD54E3">
        <w:rPr>
          <w:sz w:val="28"/>
          <w:szCs w:val="28"/>
        </w:rPr>
        <w:t>спряжение);</w:t>
      </w:r>
    </w:p>
    <w:p w:rsidR="00C92B69" w:rsidRPr="00AD54E3" w:rsidRDefault="00B46697" w:rsidP="00AD54E3">
      <w:pPr>
        <w:ind w:left="284"/>
        <w:rPr>
          <w:sz w:val="28"/>
          <w:szCs w:val="28"/>
        </w:rPr>
      </w:pPr>
      <w:r w:rsidRPr="00AD54E3">
        <w:rPr>
          <w:sz w:val="28"/>
          <w:szCs w:val="28"/>
        </w:rPr>
        <w:t>объединять</w:t>
      </w:r>
      <w:r w:rsidRPr="00AD54E3">
        <w:rPr>
          <w:sz w:val="28"/>
          <w:szCs w:val="28"/>
        </w:rPr>
        <w:tab/>
        <w:t>предложения</w:t>
      </w:r>
      <w:r w:rsidRPr="00AD54E3">
        <w:rPr>
          <w:sz w:val="28"/>
          <w:szCs w:val="28"/>
        </w:rPr>
        <w:tab/>
        <w:t>по</w:t>
      </w:r>
      <w:r w:rsidRPr="00AD54E3">
        <w:rPr>
          <w:sz w:val="28"/>
          <w:szCs w:val="28"/>
        </w:rPr>
        <w:tab/>
        <w:t>определённому</w:t>
      </w:r>
      <w:r w:rsidRPr="00AD54E3">
        <w:rPr>
          <w:sz w:val="28"/>
          <w:szCs w:val="28"/>
        </w:rPr>
        <w:tab/>
        <w:t>признаку,</w:t>
      </w:r>
      <w:r w:rsidRPr="00AD54E3">
        <w:rPr>
          <w:sz w:val="28"/>
          <w:szCs w:val="28"/>
        </w:rPr>
        <w:tab/>
      </w:r>
      <w:r w:rsidRPr="00AD54E3">
        <w:rPr>
          <w:spacing w:val="-1"/>
          <w:sz w:val="28"/>
          <w:szCs w:val="28"/>
        </w:rPr>
        <w:t>самостоятельно</w:t>
      </w:r>
      <w:r w:rsidRPr="00AD54E3">
        <w:rPr>
          <w:spacing w:val="-67"/>
          <w:sz w:val="28"/>
          <w:szCs w:val="28"/>
        </w:rPr>
        <w:t xml:space="preserve"> </w:t>
      </w:r>
      <w:r w:rsidRPr="00AD54E3">
        <w:rPr>
          <w:sz w:val="28"/>
          <w:szCs w:val="28"/>
        </w:rPr>
        <w:t>устанавливать</w:t>
      </w:r>
      <w:r w:rsidRPr="00AD54E3">
        <w:rPr>
          <w:spacing w:val="-1"/>
          <w:sz w:val="28"/>
          <w:szCs w:val="28"/>
        </w:rPr>
        <w:t xml:space="preserve"> </w:t>
      </w:r>
      <w:r w:rsidRPr="00AD54E3">
        <w:rPr>
          <w:sz w:val="28"/>
          <w:szCs w:val="28"/>
        </w:rPr>
        <w:t>этот</w:t>
      </w:r>
      <w:r w:rsidRPr="00AD54E3">
        <w:rPr>
          <w:spacing w:val="-1"/>
          <w:sz w:val="28"/>
          <w:szCs w:val="28"/>
        </w:rPr>
        <w:t xml:space="preserve"> </w:t>
      </w:r>
      <w:r w:rsidRPr="00AD54E3">
        <w:rPr>
          <w:sz w:val="28"/>
          <w:szCs w:val="28"/>
        </w:rPr>
        <w:t>признак;</w:t>
      </w:r>
    </w:p>
    <w:p w:rsidR="00C92B69" w:rsidRPr="00AD54E3" w:rsidRDefault="00B46697" w:rsidP="00AD54E3">
      <w:pPr>
        <w:ind w:left="284"/>
        <w:rPr>
          <w:sz w:val="28"/>
          <w:szCs w:val="28"/>
        </w:rPr>
      </w:pPr>
      <w:r w:rsidRPr="00AD54E3">
        <w:rPr>
          <w:sz w:val="28"/>
          <w:szCs w:val="28"/>
        </w:rPr>
        <w:t>классифицировать</w:t>
      </w:r>
      <w:r w:rsidRPr="00AD54E3">
        <w:rPr>
          <w:spacing w:val="-11"/>
          <w:sz w:val="28"/>
          <w:szCs w:val="28"/>
        </w:rPr>
        <w:t xml:space="preserve"> </w:t>
      </w:r>
      <w:r w:rsidRPr="00AD54E3">
        <w:rPr>
          <w:sz w:val="28"/>
          <w:szCs w:val="28"/>
        </w:rPr>
        <w:t>предложенные</w:t>
      </w:r>
      <w:r w:rsidRPr="00AD54E3">
        <w:rPr>
          <w:spacing w:val="-10"/>
          <w:sz w:val="28"/>
          <w:szCs w:val="28"/>
        </w:rPr>
        <w:t xml:space="preserve"> </w:t>
      </w:r>
      <w:r w:rsidRPr="00AD54E3">
        <w:rPr>
          <w:sz w:val="28"/>
          <w:szCs w:val="28"/>
        </w:rPr>
        <w:t>языковые</w:t>
      </w:r>
      <w:r w:rsidRPr="00AD54E3">
        <w:rPr>
          <w:spacing w:val="-11"/>
          <w:sz w:val="28"/>
          <w:szCs w:val="28"/>
        </w:rPr>
        <w:t xml:space="preserve"> </w:t>
      </w:r>
      <w:r w:rsidRPr="00AD54E3">
        <w:rPr>
          <w:sz w:val="28"/>
          <w:szCs w:val="28"/>
        </w:rPr>
        <w:t>единицы;</w:t>
      </w:r>
    </w:p>
    <w:p w:rsidR="00C92B69" w:rsidRPr="00AD54E3" w:rsidRDefault="00B46697" w:rsidP="00AD54E3">
      <w:pPr>
        <w:ind w:left="284"/>
        <w:rPr>
          <w:sz w:val="28"/>
          <w:szCs w:val="28"/>
        </w:rPr>
      </w:pPr>
      <w:r w:rsidRPr="00AD54E3">
        <w:rPr>
          <w:sz w:val="28"/>
          <w:szCs w:val="28"/>
        </w:rPr>
        <w:t>устно характеризовать языковые единицы по заданным признакам;</w:t>
      </w:r>
      <w:r w:rsidRPr="00AD54E3">
        <w:rPr>
          <w:spacing w:val="1"/>
          <w:sz w:val="28"/>
          <w:szCs w:val="28"/>
        </w:rPr>
        <w:t xml:space="preserve"> </w:t>
      </w:r>
      <w:r w:rsidRPr="00AD54E3">
        <w:rPr>
          <w:sz w:val="28"/>
          <w:szCs w:val="28"/>
        </w:rPr>
        <w:t>ориентироваться</w:t>
      </w:r>
      <w:r w:rsidRPr="00AD54E3">
        <w:rPr>
          <w:sz w:val="28"/>
          <w:szCs w:val="28"/>
        </w:rPr>
        <w:tab/>
        <w:t>в</w:t>
      </w:r>
      <w:r w:rsidRPr="00AD54E3">
        <w:rPr>
          <w:sz w:val="28"/>
          <w:szCs w:val="28"/>
        </w:rPr>
        <w:tab/>
        <w:t>изученных</w:t>
      </w:r>
      <w:r w:rsidRPr="00AD54E3">
        <w:rPr>
          <w:sz w:val="28"/>
          <w:szCs w:val="28"/>
        </w:rPr>
        <w:tab/>
        <w:t>понятиях</w:t>
      </w:r>
      <w:r w:rsidRPr="00AD54E3">
        <w:rPr>
          <w:sz w:val="28"/>
          <w:szCs w:val="28"/>
        </w:rPr>
        <w:tab/>
        <w:t>(склонение,</w:t>
      </w:r>
      <w:r w:rsidRPr="00AD54E3">
        <w:rPr>
          <w:sz w:val="28"/>
          <w:szCs w:val="28"/>
        </w:rPr>
        <w:tab/>
      </w:r>
      <w:r w:rsidRPr="00AD54E3">
        <w:rPr>
          <w:spacing w:val="-1"/>
          <w:sz w:val="28"/>
          <w:szCs w:val="28"/>
        </w:rPr>
        <w:t>спряжение,</w:t>
      </w:r>
    </w:p>
    <w:p w:rsidR="00C92B69" w:rsidRPr="00AD54E3" w:rsidRDefault="00B46697" w:rsidP="00AD54E3">
      <w:pPr>
        <w:ind w:left="284"/>
        <w:rPr>
          <w:sz w:val="28"/>
          <w:szCs w:val="28"/>
        </w:rPr>
      </w:pPr>
      <w:r w:rsidRPr="00AD54E3">
        <w:rPr>
          <w:sz w:val="28"/>
          <w:szCs w:val="28"/>
        </w:rPr>
        <w:t>неопределённая</w:t>
      </w:r>
      <w:r w:rsidRPr="00AD54E3">
        <w:rPr>
          <w:spacing w:val="53"/>
          <w:sz w:val="28"/>
          <w:szCs w:val="28"/>
        </w:rPr>
        <w:t xml:space="preserve"> </w:t>
      </w:r>
      <w:r w:rsidRPr="00AD54E3">
        <w:rPr>
          <w:sz w:val="28"/>
          <w:szCs w:val="28"/>
        </w:rPr>
        <w:t>форма,</w:t>
      </w:r>
      <w:r w:rsidRPr="00AD54E3">
        <w:rPr>
          <w:spacing w:val="53"/>
          <w:sz w:val="28"/>
          <w:szCs w:val="28"/>
        </w:rPr>
        <w:t xml:space="preserve"> </w:t>
      </w:r>
      <w:r w:rsidRPr="00AD54E3">
        <w:rPr>
          <w:sz w:val="28"/>
          <w:szCs w:val="28"/>
        </w:rPr>
        <w:t>однородные</w:t>
      </w:r>
      <w:r w:rsidRPr="00AD54E3">
        <w:rPr>
          <w:spacing w:val="53"/>
          <w:sz w:val="28"/>
          <w:szCs w:val="28"/>
        </w:rPr>
        <w:t xml:space="preserve"> </w:t>
      </w:r>
      <w:r w:rsidRPr="00AD54E3">
        <w:rPr>
          <w:sz w:val="28"/>
          <w:szCs w:val="28"/>
        </w:rPr>
        <w:t>члены</w:t>
      </w:r>
      <w:r w:rsidRPr="00AD54E3">
        <w:rPr>
          <w:spacing w:val="53"/>
          <w:sz w:val="28"/>
          <w:szCs w:val="28"/>
        </w:rPr>
        <w:t xml:space="preserve"> </w:t>
      </w:r>
      <w:r w:rsidRPr="00AD54E3">
        <w:rPr>
          <w:sz w:val="28"/>
          <w:szCs w:val="28"/>
        </w:rPr>
        <w:t>предложения,</w:t>
      </w:r>
      <w:r w:rsidRPr="00AD54E3">
        <w:rPr>
          <w:spacing w:val="53"/>
          <w:sz w:val="28"/>
          <w:szCs w:val="28"/>
        </w:rPr>
        <w:t xml:space="preserve"> </w:t>
      </w:r>
      <w:r w:rsidRPr="00AD54E3">
        <w:rPr>
          <w:sz w:val="28"/>
          <w:szCs w:val="28"/>
        </w:rPr>
        <w:t>сложное</w:t>
      </w:r>
      <w:r w:rsidRPr="00AD54E3">
        <w:rPr>
          <w:spacing w:val="53"/>
          <w:sz w:val="28"/>
          <w:szCs w:val="28"/>
        </w:rPr>
        <w:t xml:space="preserve"> </w:t>
      </w:r>
      <w:r w:rsidRPr="00AD54E3">
        <w:rPr>
          <w:sz w:val="28"/>
          <w:szCs w:val="28"/>
        </w:rPr>
        <w:t>предложение)</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соотносить</w:t>
      </w:r>
      <w:r w:rsidRPr="00AD54E3">
        <w:rPr>
          <w:spacing w:val="-1"/>
          <w:sz w:val="28"/>
          <w:szCs w:val="28"/>
        </w:rPr>
        <w:t xml:space="preserve"> </w:t>
      </w:r>
      <w:r w:rsidRPr="00AD54E3">
        <w:rPr>
          <w:sz w:val="28"/>
          <w:szCs w:val="28"/>
        </w:rPr>
        <w:t>понятие</w:t>
      </w:r>
      <w:r w:rsidRPr="00AD54E3">
        <w:rPr>
          <w:spacing w:val="-2"/>
          <w:sz w:val="28"/>
          <w:szCs w:val="28"/>
        </w:rPr>
        <w:t xml:space="preserve"> </w:t>
      </w:r>
      <w:r w:rsidRPr="00AD54E3">
        <w:rPr>
          <w:sz w:val="28"/>
          <w:szCs w:val="28"/>
        </w:rPr>
        <w:t>с</w:t>
      </w:r>
      <w:r w:rsidRPr="00AD54E3">
        <w:rPr>
          <w:spacing w:val="-1"/>
          <w:sz w:val="28"/>
          <w:szCs w:val="28"/>
        </w:rPr>
        <w:t xml:space="preserve"> </w:t>
      </w:r>
      <w:r w:rsidRPr="00AD54E3">
        <w:rPr>
          <w:sz w:val="28"/>
          <w:szCs w:val="28"/>
        </w:rPr>
        <w:t>его</w:t>
      </w:r>
      <w:r w:rsidRPr="00AD54E3">
        <w:rPr>
          <w:spacing w:val="-1"/>
          <w:sz w:val="28"/>
          <w:szCs w:val="28"/>
        </w:rPr>
        <w:t xml:space="preserve"> </w:t>
      </w:r>
      <w:r w:rsidRPr="00AD54E3">
        <w:rPr>
          <w:sz w:val="28"/>
          <w:szCs w:val="28"/>
        </w:rPr>
        <w:t>краткой</w:t>
      </w:r>
      <w:r w:rsidRPr="00AD54E3">
        <w:rPr>
          <w:spacing w:val="-2"/>
          <w:sz w:val="28"/>
          <w:szCs w:val="28"/>
        </w:rPr>
        <w:t xml:space="preserve"> </w:t>
      </w:r>
      <w:r w:rsidRPr="00AD54E3">
        <w:rPr>
          <w:sz w:val="28"/>
          <w:szCs w:val="28"/>
        </w:rPr>
        <w:t>характеристикой.</w:t>
      </w:r>
    </w:p>
    <w:p w:rsidR="00C92B69" w:rsidRPr="00AD54E3" w:rsidRDefault="00B46697" w:rsidP="00AD54E3">
      <w:pPr>
        <w:ind w:left="284"/>
        <w:rPr>
          <w:sz w:val="28"/>
          <w:szCs w:val="28"/>
        </w:rPr>
      </w:pPr>
      <w:r w:rsidRPr="00AD54E3">
        <w:rPr>
          <w:sz w:val="28"/>
          <w:szCs w:val="28"/>
        </w:rPr>
        <w:t>Базовые</w:t>
      </w:r>
      <w:r w:rsidRPr="00AD54E3">
        <w:rPr>
          <w:sz w:val="28"/>
          <w:szCs w:val="28"/>
        </w:rPr>
        <w:tab/>
        <w:t>исследовательские</w:t>
      </w:r>
      <w:r w:rsidRPr="00AD54E3">
        <w:rPr>
          <w:sz w:val="28"/>
          <w:szCs w:val="28"/>
        </w:rPr>
        <w:tab/>
        <w:t>действия</w:t>
      </w:r>
      <w:r w:rsidRPr="00AD54E3">
        <w:rPr>
          <w:sz w:val="28"/>
          <w:szCs w:val="28"/>
        </w:rPr>
        <w:tab/>
        <w:t>как</w:t>
      </w:r>
      <w:r w:rsidRPr="00AD54E3">
        <w:rPr>
          <w:sz w:val="28"/>
          <w:szCs w:val="28"/>
        </w:rPr>
        <w:tab/>
        <w:t>часть</w:t>
      </w:r>
      <w:r w:rsidRPr="00AD54E3">
        <w:rPr>
          <w:sz w:val="28"/>
          <w:szCs w:val="28"/>
        </w:rPr>
        <w:tab/>
      </w:r>
      <w:r w:rsidRPr="00AD54E3">
        <w:rPr>
          <w:spacing w:val="-1"/>
          <w:sz w:val="28"/>
          <w:szCs w:val="28"/>
        </w:rPr>
        <w:t>познавательных</w:t>
      </w:r>
      <w:r w:rsidRPr="00AD54E3">
        <w:rPr>
          <w:spacing w:val="-67"/>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 действий:</w:t>
      </w:r>
    </w:p>
    <w:p w:rsidR="00C92B69" w:rsidRPr="00AD54E3" w:rsidRDefault="00B46697" w:rsidP="00AD54E3">
      <w:pPr>
        <w:ind w:left="284"/>
        <w:rPr>
          <w:sz w:val="28"/>
          <w:szCs w:val="28"/>
        </w:rPr>
      </w:pPr>
      <w:r w:rsidRPr="00AD54E3">
        <w:rPr>
          <w:sz w:val="28"/>
          <w:szCs w:val="28"/>
        </w:rPr>
        <w:t>сравнивать</w:t>
      </w:r>
      <w:r w:rsidRPr="00AD54E3">
        <w:rPr>
          <w:spacing w:val="18"/>
          <w:sz w:val="28"/>
          <w:szCs w:val="28"/>
        </w:rPr>
        <w:t xml:space="preserve"> </w:t>
      </w:r>
      <w:r w:rsidRPr="00AD54E3">
        <w:rPr>
          <w:sz w:val="28"/>
          <w:szCs w:val="28"/>
        </w:rPr>
        <w:t>несколько</w:t>
      </w:r>
      <w:r w:rsidRPr="00AD54E3">
        <w:rPr>
          <w:spacing w:val="18"/>
          <w:sz w:val="28"/>
          <w:szCs w:val="28"/>
        </w:rPr>
        <w:t xml:space="preserve"> </w:t>
      </w:r>
      <w:r w:rsidRPr="00AD54E3">
        <w:rPr>
          <w:sz w:val="28"/>
          <w:szCs w:val="28"/>
        </w:rPr>
        <w:t>вариантов</w:t>
      </w:r>
      <w:r w:rsidRPr="00AD54E3">
        <w:rPr>
          <w:spacing w:val="18"/>
          <w:sz w:val="28"/>
          <w:szCs w:val="28"/>
        </w:rPr>
        <w:t xml:space="preserve"> </w:t>
      </w:r>
      <w:r w:rsidRPr="00AD54E3">
        <w:rPr>
          <w:sz w:val="28"/>
          <w:szCs w:val="28"/>
        </w:rPr>
        <w:t>выполнения</w:t>
      </w:r>
      <w:r w:rsidRPr="00AD54E3">
        <w:rPr>
          <w:spacing w:val="18"/>
          <w:sz w:val="28"/>
          <w:szCs w:val="28"/>
        </w:rPr>
        <w:t xml:space="preserve"> </w:t>
      </w:r>
      <w:r w:rsidRPr="00AD54E3">
        <w:rPr>
          <w:sz w:val="28"/>
          <w:szCs w:val="28"/>
        </w:rPr>
        <w:t>заданий</w:t>
      </w:r>
      <w:r w:rsidRPr="00AD54E3">
        <w:rPr>
          <w:spacing w:val="18"/>
          <w:sz w:val="28"/>
          <w:szCs w:val="28"/>
        </w:rPr>
        <w:t xml:space="preserve"> </w:t>
      </w:r>
      <w:r w:rsidRPr="00AD54E3">
        <w:rPr>
          <w:sz w:val="28"/>
          <w:szCs w:val="28"/>
        </w:rPr>
        <w:t>по</w:t>
      </w:r>
      <w:r w:rsidRPr="00AD54E3">
        <w:rPr>
          <w:spacing w:val="18"/>
          <w:sz w:val="28"/>
          <w:szCs w:val="28"/>
        </w:rPr>
        <w:t xml:space="preserve"> </w:t>
      </w:r>
      <w:r w:rsidRPr="00AD54E3">
        <w:rPr>
          <w:sz w:val="28"/>
          <w:szCs w:val="28"/>
        </w:rPr>
        <w:t>русскому</w:t>
      </w:r>
      <w:r w:rsidRPr="00AD54E3">
        <w:rPr>
          <w:spacing w:val="18"/>
          <w:sz w:val="28"/>
          <w:szCs w:val="28"/>
        </w:rPr>
        <w:t xml:space="preserve"> </w:t>
      </w:r>
      <w:r w:rsidRPr="00AD54E3">
        <w:rPr>
          <w:sz w:val="28"/>
          <w:szCs w:val="28"/>
        </w:rPr>
        <w:t>языку,</w:t>
      </w:r>
      <w:r w:rsidRPr="00AD54E3">
        <w:rPr>
          <w:spacing w:val="-67"/>
          <w:sz w:val="28"/>
          <w:szCs w:val="28"/>
        </w:rPr>
        <w:t xml:space="preserve"> </w:t>
      </w:r>
      <w:r w:rsidRPr="00AD54E3">
        <w:rPr>
          <w:sz w:val="28"/>
          <w:szCs w:val="28"/>
        </w:rPr>
        <w:t>выбирать</w:t>
      </w:r>
      <w:r w:rsidRPr="00AD54E3">
        <w:rPr>
          <w:spacing w:val="-3"/>
          <w:sz w:val="28"/>
          <w:szCs w:val="28"/>
        </w:rPr>
        <w:t xml:space="preserve"> </w:t>
      </w:r>
      <w:r w:rsidRPr="00AD54E3">
        <w:rPr>
          <w:sz w:val="28"/>
          <w:szCs w:val="28"/>
        </w:rPr>
        <w:t>наиболее</w:t>
      </w:r>
      <w:r w:rsidRPr="00AD54E3">
        <w:rPr>
          <w:spacing w:val="-3"/>
          <w:sz w:val="28"/>
          <w:szCs w:val="28"/>
        </w:rPr>
        <w:t xml:space="preserve"> </w:t>
      </w:r>
      <w:r w:rsidRPr="00AD54E3">
        <w:rPr>
          <w:sz w:val="28"/>
          <w:szCs w:val="28"/>
        </w:rPr>
        <w:t>целесообразный</w:t>
      </w:r>
      <w:r w:rsidRPr="00AD54E3">
        <w:rPr>
          <w:spacing w:val="-3"/>
          <w:sz w:val="28"/>
          <w:szCs w:val="28"/>
        </w:rPr>
        <w:t xml:space="preserve"> </w:t>
      </w:r>
      <w:r w:rsidRPr="00AD54E3">
        <w:rPr>
          <w:sz w:val="28"/>
          <w:szCs w:val="28"/>
        </w:rPr>
        <w:t>(на</w:t>
      </w:r>
      <w:r w:rsidRPr="00AD54E3">
        <w:rPr>
          <w:spacing w:val="-2"/>
          <w:sz w:val="28"/>
          <w:szCs w:val="28"/>
        </w:rPr>
        <w:t xml:space="preserve"> </w:t>
      </w:r>
      <w:r w:rsidRPr="00AD54E3">
        <w:rPr>
          <w:sz w:val="28"/>
          <w:szCs w:val="28"/>
        </w:rPr>
        <w:t>основе</w:t>
      </w:r>
      <w:r w:rsidRPr="00AD54E3">
        <w:rPr>
          <w:spacing w:val="-2"/>
          <w:sz w:val="28"/>
          <w:szCs w:val="28"/>
        </w:rPr>
        <w:t xml:space="preserve"> </w:t>
      </w:r>
      <w:r w:rsidRPr="00AD54E3">
        <w:rPr>
          <w:sz w:val="28"/>
          <w:szCs w:val="28"/>
        </w:rPr>
        <w:t>предложенных</w:t>
      </w:r>
      <w:r w:rsidRPr="00AD54E3">
        <w:rPr>
          <w:spacing w:val="-3"/>
          <w:sz w:val="28"/>
          <w:szCs w:val="28"/>
        </w:rPr>
        <w:t xml:space="preserve"> </w:t>
      </w:r>
      <w:r w:rsidRPr="00AD54E3">
        <w:rPr>
          <w:sz w:val="28"/>
          <w:szCs w:val="28"/>
        </w:rPr>
        <w:t>критериев);</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проводить</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предложенному</w:t>
      </w:r>
      <w:r w:rsidRPr="00AD54E3">
        <w:rPr>
          <w:spacing w:val="1"/>
          <w:sz w:val="28"/>
          <w:szCs w:val="28"/>
        </w:rPr>
        <w:t xml:space="preserve"> </w:t>
      </w:r>
      <w:r w:rsidRPr="00AD54E3">
        <w:rPr>
          <w:sz w:val="28"/>
          <w:szCs w:val="28"/>
        </w:rPr>
        <w:t>алгоритму</w:t>
      </w:r>
      <w:r w:rsidRPr="00AD54E3">
        <w:rPr>
          <w:spacing w:val="1"/>
          <w:sz w:val="28"/>
          <w:szCs w:val="28"/>
        </w:rPr>
        <w:t xml:space="preserve"> </w:t>
      </w:r>
      <w:r w:rsidRPr="00AD54E3">
        <w:rPr>
          <w:sz w:val="28"/>
          <w:szCs w:val="28"/>
        </w:rPr>
        <w:t>различные</w:t>
      </w:r>
      <w:r w:rsidRPr="00AD54E3">
        <w:rPr>
          <w:spacing w:val="1"/>
          <w:sz w:val="28"/>
          <w:szCs w:val="28"/>
        </w:rPr>
        <w:t xml:space="preserve"> </w:t>
      </w:r>
      <w:r w:rsidRPr="00AD54E3">
        <w:rPr>
          <w:sz w:val="28"/>
          <w:szCs w:val="28"/>
        </w:rPr>
        <w:t>виды</w:t>
      </w:r>
      <w:r w:rsidRPr="00AD54E3">
        <w:rPr>
          <w:spacing w:val="1"/>
          <w:sz w:val="28"/>
          <w:szCs w:val="28"/>
        </w:rPr>
        <w:t xml:space="preserve"> </w:t>
      </w:r>
      <w:r w:rsidRPr="00AD54E3">
        <w:rPr>
          <w:sz w:val="28"/>
          <w:szCs w:val="28"/>
        </w:rPr>
        <w:t>анализа</w:t>
      </w:r>
      <w:r w:rsidRPr="00AD54E3">
        <w:rPr>
          <w:spacing w:val="1"/>
          <w:sz w:val="28"/>
          <w:szCs w:val="28"/>
        </w:rPr>
        <w:t xml:space="preserve"> </w:t>
      </w:r>
      <w:r w:rsidRPr="00AD54E3">
        <w:rPr>
          <w:sz w:val="28"/>
          <w:szCs w:val="28"/>
        </w:rPr>
        <w:t>(звукобуквенный,</w:t>
      </w:r>
      <w:r w:rsidRPr="00AD54E3">
        <w:rPr>
          <w:spacing w:val="-2"/>
          <w:sz w:val="28"/>
          <w:szCs w:val="28"/>
        </w:rPr>
        <w:t xml:space="preserve"> </w:t>
      </w:r>
      <w:r w:rsidRPr="00AD54E3">
        <w:rPr>
          <w:sz w:val="28"/>
          <w:szCs w:val="28"/>
        </w:rPr>
        <w:t>морфемный,</w:t>
      </w:r>
      <w:r w:rsidRPr="00AD54E3">
        <w:rPr>
          <w:spacing w:val="-2"/>
          <w:sz w:val="28"/>
          <w:szCs w:val="28"/>
        </w:rPr>
        <w:t xml:space="preserve"> </w:t>
      </w:r>
      <w:r w:rsidRPr="00AD54E3">
        <w:rPr>
          <w:sz w:val="28"/>
          <w:szCs w:val="28"/>
        </w:rPr>
        <w:t>морфологический,</w:t>
      </w:r>
      <w:r w:rsidRPr="00AD54E3">
        <w:rPr>
          <w:spacing w:val="-2"/>
          <w:sz w:val="28"/>
          <w:szCs w:val="28"/>
        </w:rPr>
        <w:t xml:space="preserve"> </w:t>
      </w:r>
      <w:r w:rsidRPr="00AD54E3">
        <w:rPr>
          <w:sz w:val="28"/>
          <w:szCs w:val="28"/>
        </w:rPr>
        <w:t>синтаксический);</w:t>
      </w:r>
    </w:p>
    <w:p w:rsidR="00C92B69" w:rsidRPr="00AD54E3" w:rsidRDefault="00B46697" w:rsidP="00AD54E3">
      <w:pPr>
        <w:ind w:left="284"/>
        <w:rPr>
          <w:sz w:val="28"/>
          <w:szCs w:val="28"/>
        </w:rPr>
      </w:pPr>
      <w:r w:rsidRPr="00AD54E3">
        <w:rPr>
          <w:sz w:val="28"/>
          <w:szCs w:val="28"/>
        </w:rPr>
        <w:t>формулировать</w:t>
      </w:r>
      <w:r w:rsidRPr="00AD54E3">
        <w:rPr>
          <w:spacing w:val="1"/>
          <w:sz w:val="28"/>
          <w:szCs w:val="28"/>
        </w:rPr>
        <w:t xml:space="preserve"> </w:t>
      </w:r>
      <w:r w:rsidRPr="00AD54E3">
        <w:rPr>
          <w:sz w:val="28"/>
          <w:szCs w:val="28"/>
        </w:rPr>
        <w:t>выводы</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подкреплять</w:t>
      </w:r>
      <w:r w:rsidRPr="00AD54E3">
        <w:rPr>
          <w:spacing w:val="1"/>
          <w:sz w:val="28"/>
          <w:szCs w:val="28"/>
        </w:rPr>
        <w:t xml:space="preserve"> </w:t>
      </w:r>
      <w:r w:rsidRPr="00AD54E3">
        <w:rPr>
          <w:sz w:val="28"/>
          <w:szCs w:val="28"/>
        </w:rPr>
        <w:t>их</w:t>
      </w:r>
      <w:r w:rsidRPr="00AD54E3">
        <w:rPr>
          <w:spacing w:val="1"/>
          <w:sz w:val="28"/>
          <w:szCs w:val="28"/>
        </w:rPr>
        <w:t xml:space="preserve"> </w:t>
      </w:r>
      <w:r w:rsidRPr="00AD54E3">
        <w:rPr>
          <w:sz w:val="28"/>
          <w:szCs w:val="28"/>
        </w:rPr>
        <w:t>доказательствами</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основе</w:t>
      </w:r>
      <w:r w:rsidRPr="00AD54E3">
        <w:rPr>
          <w:spacing w:val="1"/>
          <w:sz w:val="28"/>
          <w:szCs w:val="28"/>
        </w:rPr>
        <w:t xml:space="preserve"> </w:t>
      </w:r>
      <w:r w:rsidRPr="00AD54E3">
        <w:rPr>
          <w:sz w:val="28"/>
          <w:szCs w:val="28"/>
        </w:rPr>
        <w:t>результатов проведённого наблюдения за языковым материалом (классификации,</w:t>
      </w:r>
      <w:r w:rsidRPr="00AD54E3">
        <w:rPr>
          <w:spacing w:val="1"/>
          <w:sz w:val="28"/>
          <w:szCs w:val="28"/>
        </w:rPr>
        <w:t xml:space="preserve"> </w:t>
      </w:r>
      <w:r w:rsidRPr="00AD54E3">
        <w:rPr>
          <w:sz w:val="28"/>
          <w:szCs w:val="28"/>
        </w:rPr>
        <w:t>сравнения,</w:t>
      </w:r>
      <w:r w:rsidRPr="00AD54E3">
        <w:rPr>
          <w:spacing w:val="-2"/>
          <w:sz w:val="28"/>
          <w:szCs w:val="28"/>
        </w:rPr>
        <w:t xml:space="preserve"> </w:t>
      </w:r>
      <w:r w:rsidRPr="00AD54E3">
        <w:rPr>
          <w:sz w:val="28"/>
          <w:szCs w:val="28"/>
        </w:rPr>
        <w:t>миниисследования);</w:t>
      </w:r>
    </w:p>
    <w:p w:rsidR="00C92B69" w:rsidRPr="00AD54E3" w:rsidRDefault="00B46697" w:rsidP="00AD54E3">
      <w:pPr>
        <w:ind w:left="284"/>
        <w:rPr>
          <w:sz w:val="28"/>
          <w:szCs w:val="28"/>
        </w:rPr>
      </w:pPr>
      <w:r w:rsidRPr="00AD54E3">
        <w:rPr>
          <w:sz w:val="28"/>
          <w:szCs w:val="28"/>
        </w:rPr>
        <w:t>выявлять</w:t>
      </w:r>
      <w:r w:rsidRPr="00AD54E3">
        <w:rPr>
          <w:spacing w:val="-2"/>
          <w:sz w:val="28"/>
          <w:szCs w:val="28"/>
        </w:rPr>
        <w:t xml:space="preserve"> </w:t>
      </w:r>
      <w:r w:rsidRPr="00AD54E3">
        <w:rPr>
          <w:sz w:val="28"/>
          <w:szCs w:val="28"/>
        </w:rPr>
        <w:t>недостаток</w:t>
      </w:r>
      <w:r w:rsidRPr="00AD54E3">
        <w:rPr>
          <w:spacing w:val="-1"/>
          <w:sz w:val="28"/>
          <w:szCs w:val="28"/>
        </w:rPr>
        <w:t xml:space="preserve"> </w:t>
      </w:r>
      <w:r w:rsidRPr="00AD54E3">
        <w:rPr>
          <w:sz w:val="28"/>
          <w:szCs w:val="28"/>
        </w:rPr>
        <w:t>информации</w:t>
      </w:r>
      <w:r w:rsidRPr="00AD54E3">
        <w:rPr>
          <w:spacing w:val="-1"/>
          <w:sz w:val="28"/>
          <w:szCs w:val="28"/>
        </w:rPr>
        <w:t xml:space="preserve"> </w:t>
      </w:r>
      <w:r w:rsidRPr="00AD54E3">
        <w:rPr>
          <w:sz w:val="28"/>
          <w:szCs w:val="28"/>
        </w:rPr>
        <w:t>для</w:t>
      </w:r>
      <w:r w:rsidRPr="00AD54E3">
        <w:rPr>
          <w:spacing w:val="-2"/>
          <w:sz w:val="28"/>
          <w:szCs w:val="28"/>
        </w:rPr>
        <w:t xml:space="preserve"> </w:t>
      </w:r>
      <w:r w:rsidRPr="00AD54E3">
        <w:rPr>
          <w:sz w:val="28"/>
          <w:szCs w:val="28"/>
        </w:rPr>
        <w:t>решения</w:t>
      </w:r>
      <w:r w:rsidRPr="00AD54E3">
        <w:rPr>
          <w:spacing w:val="-1"/>
          <w:sz w:val="28"/>
          <w:szCs w:val="28"/>
        </w:rPr>
        <w:t xml:space="preserve"> </w:t>
      </w:r>
      <w:r w:rsidRPr="00AD54E3">
        <w:rPr>
          <w:sz w:val="28"/>
          <w:szCs w:val="28"/>
        </w:rPr>
        <w:t>учебной</w:t>
      </w:r>
      <w:r w:rsidRPr="00AD54E3">
        <w:rPr>
          <w:spacing w:val="-1"/>
          <w:sz w:val="28"/>
          <w:szCs w:val="28"/>
        </w:rPr>
        <w:t xml:space="preserve"> </w:t>
      </w:r>
      <w:r w:rsidRPr="00AD54E3">
        <w:rPr>
          <w:sz w:val="28"/>
          <w:szCs w:val="28"/>
        </w:rPr>
        <w:t>(практической)</w:t>
      </w:r>
      <w:r w:rsidRPr="00AD54E3">
        <w:rPr>
          <w:spacing w:val="-1"/>
          <w:sz w:val="28"/>
          <w:szCs w:val="28"/>
        </w:rPr>
        <w:t xml:space="preserve"> </w:t>
      </w:r>
      <w:r w:rsidRPr="00AD54E3">
        <w:rPr>
          <w:sz w:val="28"/>
          <w:szCs w:val="28"/>
        </w:rPr>
        <w:t>задачи</w:t>
      </w:r>
    </w:p>
    <w:p w:rsidR="00C92B69" w:rsidRPr="00AD54E3" w:rsidRDefault="00C92B69" w:rsidP="00AD54E3">
      <w:pPr>
        <w:ind w:left="284"/>
        <w:rPr>
          <w:sz w:val="28"/>
          <w:szCs w:val="28"/>
        </w:rPr>
      </w:pPr>
    </w:p>
    <w:p w:rsidR="00C92B69" w:rsidRPr="00AD54E3" w:rsidRDefault="00B46697" w:rsidP="00AD54E3">
      <w:pPr>
        <w:ind w:left="284"/>
        <w:rPr>
          <w:sz w:val="28"/>
          <w:szCs w:val="28"/>
        </w:rPr>
      </w:pPr>
      <w:r w:rsidRPr="00AD54E3">
        <w:rPr>
          <w:sz w:val="28"/>
          <w:szCs w:val="28"/>
        </w:rPr>
        <w:t>на</w:t>
      </w:r>
      <w:r w:rsidRPr="00AD54E3">
        <w:rPr>
          <w:spacing w:val="-7"/>
          <w:sz w:val="28"/>
          <w:szCs w:val="28"/>
        </w:rPr>
        <w:t xml:space="preserve"> </w:t>
      </w:r>
      <w:r w:rsidRPr="00AD54E3">
        <w:rPr>
          <w:sz w:val="28"/>
          <w:szCs w:val="28"/>
        </w:rPr>
        <w:t>основе</w:t>
      </w:r>
      <w:r w:rsidRPr="00AD54E3">
        <w:rPr>
          <w:spacing w:val="-5"/>
          <w:sz w:val="28"/>
          <w:szCs w:val="28"/>
        </w:rPr>
        <w:t xml:space="preserve"> </w:t>
      </w:r>
      <w:r w:rsidRPr="00AD54E3">
        <w:rPr>
          <w:sz w:val="28"/>
          <w:szCs w:val="28"/>
        </w:rPr>
        <w:t>предложенного</w:t>
      </w:r>
      <w:r w:rsidRPr="00AD54E3">
        <w:rPr>
          <w:spacing w:val="-6"/>
          <w:sz w:val="28"/>
          <w:szCs w:val="28"/>
        </w:rPr>
        <w:t xml:space="preserve"> </w:t>
      </w:r>
      <w:r w:rsidRPr="00AD54E3">
        <w:rPr>
          <w:sz w:val="28"/>
          <w:szCs w:val="28"/>
        </w:rPr>
        <w:t>алгоритма;</w:t>
      </w:r>
    </w:p>
    <w:p w:rsidR="00C92B69" w:rsidRPr="00AD54E3" w:rsidRDefault="00B46697" w:rsidP="00AD54E3">
      <w:pPr>
        <w:ind w:left="284"/>
        <w:rPr>
          <w:sz w:val="28"/>
          <w:szCs w:val="28"/>
        </w:rPr>
      </w:pPr>
      <w:r w:rsidRPr="00AD54E3">
        <w:rPr>
          <w:sz w:val="28"/>
          <w:szCs w:val="28"/>
        </w:rPr>
        <w:t>прогнозировать</w:t>
      </w:r>
      <w:r w:rsidRPr="00AD54E3">
        <w:rPr>
          <w:spacing w:val="-7"/>
          <w:sz w:val="28"/>
          <w:szCs w:val="28"/>
        </w:rPr>
        <w:t xml:space="preserve"> </w:t>
      </w:r>
      <w:r w:rsidRPr="00AD54E3">
        <w:rPr>
          <w:sz w:val="28"/>
          <w:szCs w:val="28"/>
        </w:rPr>
        <w:t>возможное</w:t>
      </w:r>
      <w:r w:rsidRPr="00AD54E3">
        <w:rPr>
          <w:spacing w:val="-7"/>
          <w:sz w:val="28"/>
          <w:szCs w:val="28"/>
        </w:rPr>
        <w:t xml:space="preserve"> </w:t>
      </w:r>
      <w:r w:rsidRPr="00AD54E3">
        <w:rPr>
          <w:sz w:val="28"/>
          <w:szCs w:val="28"/>
        </w:rPr>
        <w:t>развитие</w:t>
      </w:r>
      <w:r w:rsidRPr="00AD54E3">
        <w:rPr>
          <w:spacing w:val="-5"/>
          <w:sz w:val="28"/>
          <w:szCs w:val="28"/>
        </w:rPr>
        <w:t xml:space="preserve"> </w:t>
      </w:r>
      <w:r w:rsidRPr="00AD54E3">
        <w:rPr>
          <w:sz w:val="28"/>
          <w:szCs w:val="28"/>
        </w:rPr>
        <w:t>речевой</w:t>
      </w:r>
      <w:r w:rsidRPr="00AD54E3">
        <w:rPr>
          <w:spacing w:val="-6"/>
          <w:sz w:val="28"/>
          <w:szCs w:val="28"/>
        </w:rPr>
        <w:t xml:space="preserve"> </w:t>
      </w:r>
      <w:r w:rsidRPr="00AD54E3">
        <w:rPr>
          <w:sz w:val="28"/>
          <w:szCs w:val="28"/>
        </w:rPr>
        <w:t>ситуации.</w:t>
      </w:r>
    </w:p>
    <w:p w:rsidR="00C92B69" w:rsidRPr="00AD54E3" w:rsidRDefault="00B46697" w:rsidP="00AD54E3">
      <w:pPr>
        <w:ind w:left="284"/>
        <w:rPr>
          <w:sz w:val="28"/>
          <w:szCs w:val="28"/>
        </w:rPr>
      </w:pPr>
      <w:r w:rsidRPr="00AD54E3">
        <w:rPr>
          <w:sz w:val="28"/>
          <w:szCs w:val="28"/>
        </w:rPr>
        <w:t>Работа</w:t>
      </w:r>
      <w:r w:rsidRPr="00AD54E3">
        <w:rPr>
          <w:spacing w:val="1"/>
          <w:sz w:val="28"/>
          <w:szCs w:val="28"/>
        </w:rPr>
        <w:t xml:space="preserve"> </w:t>
      </w:r>
      <w:r w:rsidRPr="00AD54E3">
        <w:rPr>
          <w:sz w:val="28"/>
          <w:szCs w:val="28"/>
        </w:rPr>
        <w:t>с</w:t>
      </w:r>
      <w:r w:rsidRPr="00AD54E3">
        <w:rPr>
          <w:spacing w:val="1"/>
          <w:sz w:val="28"/>
          <w:szCs w:val="28"/>
        </w:rPr>
        <w:t xml:space="preserve"> </w:t>
      </w:r>
      <w:r w:rsidRPr="00AD54E3">
        <w:rPr>
          <w:sz w:val="28"/>
          <w:szCs w:val="28"/>
        </w:rPr>
        <w:t>информацией</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часть</w:t>
      </w:r>
      <w:r w:rsidRPr="00AD54E3">
        <w:rPr>
          <w:spacing w:val="1"/>
          <w:sz w:val="28"/>
          <w:szCs w:val="28"/>
        </w:rPr>
        <w:t xml:space="preserve"> </w:t>
      </w:r>
      <w:r w:rsidRPr="00AD54E3">
        <w:rPr>
          <w:sz w:val="28"/>
          <w:szCs w:val="28"/>
        </w:rPr>
        <w:t>познавательных</w:t>
      </w:r>
      <w:r w:rsidRPr="00AD54E3">
        <w:rPr>
          <w:spacing w:val="1"/>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выбирать</w:t>
      </w:r>
      <w:r w:rsidRPr="00AD54E3">
        <w:rPr>
          <w:spacing w:val="1"/>
          <w:sz w:val="28"/>
          <w:szCs w:val="28"/>
        </w:rPr>
        <w:t xml:space="preserve"> </w:t>
      </w:r>
      <w:r w:rsidRPr="00AD54E3">
        <w:rPr>
          <w:sz w:val="28"/>
          <w:szCs w:val="28"/>
        </w:rPr>
        <w:t>источник</w:t>
      </w:r>
      <w:r w:rsidRPr="00AD54E3">
        <w:rPr>
          <w:spacing w:val="1"/>
          <w:sz w:val="28"/>
          <w:szCs w:val="28"/>
        </w:rPr>
        <w:t xml:space="preserve"> </w:t>
      </w:r>
      <w:r w:rsidRPr="00AD54E3">
        <w:rPr>
          <w:sz w:val="28"/>
          <w:szCs w:val="28"/>
        </w:rPr>
        <w:t>получения</w:t>
      </w:r>
      <w:r w:rsidRPr="00AD54E3">
        <w:rPr>
          <w:spacing w:val="1"/>
          <w:sz w:val="28"/>
          <w:szCs w:val="28"/>
        </w:rPr>
        <w:t xml:space="preserve"> </w:t>
      </w:r>
      <w:r w:rsidRPr="00AD54E3">
        <w:rPr>
          <w:sz w:val="28"/>
          <w:szCs w:val="28"/>
        </w:rPr>
        <w:t>информации,</w:t>
      </w:r>
      <w:r w:rsidRPr="00AD54E3">
        <w:rPr>
          <w:spacing w:val="1"/>
          <w:sz w:val="28"/>
          <w:szCs w:val="28"/>
        </w:rPr>
        <w:t xml:space="preserve"> </w:t>
      </w:r>
      <w:r w:rsidRPr="00AD54E3">
        <w:rPr>
          <w:sz w:val="28"/>
          <w:szCs w:val="28"/>
        </w:rPr>
        <w:t>работать</w:t>
      </w:r>
      <w:r w:rsidRPr="00AD54E3">
        <w:rPr>
          <w:spacing w:val="1"/>
          <w:sz w:val="28"/>
          <w:szCs w:val="28"/>
        </w:rPr>
        <w:t xml:space="preserve"> </w:t>
      </w:r>
      <w:r w:rsidRPr="00AD54E3">
        <w:rPr>
          <w:sz w:val="28"/>
          <w:szCs w:val="28"/>
        </w:rPr>
        <w:t>со</w:t>
      </w:r>
      <w:r w:rsidRPr="00AD54E3">
        <w:rPr>
          <w:spacing w:val="1"/>
          <w:sz w:val="28"/>
          <w:szCs w:val="28"/>
        </w:rPr>
        <w:t xml:space="preserve"> </w:t>
      </w:r>
      <w:r w:rsidRPr="00AD54E3">
        <w:rPr>
          <w:sz w:val="28"/>
          <w:szCs w:val="28"/>
        </w:rPr>
        <w:t>словарями,</w:t>
      </w:r>
      <w:r w:rsidRPr="00AD54E3">
        <w:rPr>
          <w:spacing w:val="1"/>
          <w:sz w:val="28"/>
          <w:szCs w:val="28"/>
        </w:rPr>
        <w:t xml:space="preserve"> </w:t>
      </w:r>
      <w:r w:rsidRPr="00AD54E3">
        <w:rPr>
          <w:sz w:val="28"/>
          <w:szCs w:val="28"/>
        </w:rPr>
        <w:t>справочниками</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поисках</w:t>
      </w:r>
      <w:r w:rsidRPr="00AD54E3">
        <w:rPr>
          <w:spacing w:val="1"/>
          <w:sz w:val="28"/>
          <w:szCs w:val="28"/>
        </w:rPr>
        <w:t xml:space="preserve"> </w:t>
      </w:r>
      <w:r w:rsidRPr="00AD54E3">
        <w:rPr>
          <w:sz w:val="28"/>
          <w:szCs w:val="28"/>
        </w:rPr>
        <w:t>информации,</w:t>
      </w:r>
      <w:r w:rsidRPr="00AD54E3">
        <w:rPr>
          <w:spacing w:val="1"/>
          <w:sz w:val="28"/>
          <w:szCs w:val="28"/>
        </w:rPr>
        <w:t xml:space="preserve"> </w:t>
      </w:r>
      <w:r w:rsidRPr="00AD54E3">
        <w:rPr>
          <w:sz w:val="28"/>
          <w:szCs w:val="28"/>
        </w:rPr>
        <w:t>необходимой</w:t>
      </w:r>
      <w:r w:rsidRPr="00AD54E3">
        <w:rPr>
          <w:spacing w:val="1"/>
          <w:sz w:val="28"/>
          <w:szCs w:val="28"/>
        </w:rPr>
        <w:t xml:space="preserve"> </w:t>
      </w:r>
      <w:r w:rsidRPr="00AD54E3">
        <w:rPr>
          <w:sz w:val="28"/>
          <w:szCs w:val="28"/>
        </w:rPr>
        <w:t>для</w:t>
      </w:r>
      <w:r w:rsidRPr="00AD54E3">
        <w:rPr>
          <w:spacing w:val="1"/>
          <w:sz w:val="28"/>
          <w:szCs w:val="28"/>
        </w:rPr>
        <w:t xml:space="preserve"> </w:t>
      </w:r>
      <w:r w:rsidRPr="00AD54E3">
        <w:rPr>
          <w:sz w:val="28"/>
          <w:szCs w:val="28"/>
        </w:rPr>
        <w:t>решения</w:t>
      </w:r>
      <w:r w:rsidRPr="00AD54E3">
        <w:rPr>
          <w:spacing w:val="1"/>
          <w:sz w:val="28"/>
          <w:szCs w:val="28"/>
        </w:rPr>
        <w:t xml:space="preserve"> </w:t>
      </w:r>
      <w:r w:rsidRPr="00AD54E3">
        <w:rPr>
          <w:sz w:val="28"/>
          <w:szCs w:val="28"/>
        </w:rPr>
        <w:t>учебнопрактической</w:t>
      </w:r>
      <w:r w:rsidRPr="00AD54E3">
        <w:rPr>
          <w:spacing w:val="1"/>
          <w:sz w:val="28"/>
          <w:szCs w:val="28"/>
        </w:rPr>
        <w:t xml:space="preserve"> </w:t>
      </w:r>
      <w:r w:rsidRPr="00AD54E3">
        <w:rPr>
          <w:sz w:val="28"/>
          <w:szCs w:val="28"/>
        </w:rPr>
        <w:t>задачи;</w:t>
      </w:r>
      <w:r w:rsidRPr="00AD54E3">
        <w:rPr>
          <w:spacing w:val="1"/>
          <w:sz w:val="28"/>
          <w:szCs w:val="28"/>
        </w:rPr>
        <w:t xml:space="preserve"> </w:t>
      </w:r>
      <w:r w:rsidRPr="00AD54E3">
        <w:rPr>
          <w:sz w:val="28"/>
          <w:szCs w:val="28"/>
        </w:rPr>
        <w:t>находить</w:t>
      </w:r>
      <w:r w:rsidRPr="00AD54E3">
        <w:rPr>
          <w:spacing w:val="1"/>
          <w:sz w:val="28"/>
          <w:szCs w:val="28"/>
        </w:rPr>
        <w:t xml:space="preserve"> </w:t>
      </w:r>
      <w:r w:rsidRPr="00AD54E3">
        <w:rPr>
          <w:sz w:val="28"/>
          <w:szCs w:val="28"/>
        </w:rPr>
        <w:t>дополнительную</w:t>
      </w:r>
      <w:r w:rsidRPr="00AD54E3">
        <w:rPr>
          <w:spacing w:val="1"/>
          <w:sz w:val="28"/>
          <w:szCs w:val="28"/>
        </w:rPr>
        <w:t xml:space="preserve"> </w:t>
      </w:r>
      <w:r w:rsidRPr="00AD54E3">
        <w:rPr>
          <w:sz w:val="28"/>
          <w:szCs w:val="28"/>
        </w:rPr>
        <w:t>информацию,</w:t>
      </w:r>
      <w:r w:rsidRPr="00AD54E3">
        <w:rPr>
          <w:spacing w:val="1"/>
          <w:sz w:val="28"/>
          <w:szCs w:val="28"/>
        </w:rPr>
        <w:t xml:space="preserve"> </w:t>
      </w:r>
      <w:r w:rsidRPr="00AD54E3">
        <w:rPr>
          <w:sz w:val="28"/>
          <w:szCs w:val="28"/>
        </w:rPr>
        <w:t>используя</w:t>
      </w:r>
      <w:r w:rsidRPr="00AD54E3">
        <w:rPr>
          <w:spacing w:val="1"/>
          <w:sz w:val="28"/>
          <w:szCs w:val="28"/>
        </w:rPr>
        <w:t xml:space="preserve"> </w:t>
      </w:r>
      <w:r w:rsidRPr="00AD54E3">
        <w:rPr>
          <w:sz w:val="28"/>
          <w:szCs w:val="28"/>
        </w:rPr>
        <w:t>справочники</w:t>
      </w:r>
      <w:r w:rsidRPr="00AD54E3">
        <w:rPr>
          <w:spacing w:val="-2"/>
          <w:sz w:val="28"/>
          <w:szCs w:val="28"/>
        </w:rPr>
        <w:t xml:space="preserve"> </w:t>
      </w:r>
      <w:r w:rsidRPr="00AD54E3">
        <w:rPr>
          <w:sz w:val="28"/>
          <w:szCs w:val="28"/>
        </w:rPr>
        <w:t>и</w:t>
      </w:r>
      <w:r w:rsidRPr="00AD54E3">
        <w:rPr>
          <w:spacing w:val="-1"/>
          <w:sz w:val="28"/>
          <w:szCs w:val="28"/>
        </w:rPr>
        <w:t xml:space="preserve"> </w:t>
      </w:r>
      <w:r w:rsidRPr="00AD54E3">
        <w:rPr>
          <w:sz w:val="28"/>
          <w:szCs w:val="28"/>
        </w:rPr>
        <w:t>словари;</w:t>
      </w:r>
    </w:p>
    <w:p w:rsidR="00C92B69" w:rsidRPr="00AD54E3" w:rsidRDefault="00B46697" w:rsidP="00AD54E3">
      <w:pPr>
        <w:ind w:left="284"/>
        <w:rPr>
          <w:sz w:val="28"/>
          <w:szCs w:val="28"/>
        </w:rPr>
      </w:pPr>
      <w:r w:rsidRPr="00AD54E3">
        <w:rPr>
          <w:sz w:val="28"/>
          <w:szCs w:val="28"/>
        </w:rPr>
        <w:t>распознавать</w:t>
      </w:r>
      <w:r w:rsidRPr="00AD54E3">
        <w:rPr>
          <w:sz w:val="28"/>
          <w:szCs w:val="28"/>
        </w:rPr>
        <w:tab/>
        <w:t>достоверную</w:t>
      </w:r>
      <w:r w:rsidRPr="00AD54E3">
        <w:rPr>
          <w:sz w:val="28"/>
          <w:szCs w:val="28"/>
        </w:rPr>
        <w:tab/>
        <w:t>и</w:t>
      </w:r>
      <w:r w:rsidRPr="00AD54E3">
        <w:rPr>
          <w:sz w:val="28"/>
          <w:szCs w:val="28"/>
        </w:rPr>
        <w:tab/>
        <w:t>недостоверную</w:t>
      </w:r>
      <w:r w:rsidRPr="00AD54E3">
        <w:rPr>
          <w:sz w:val="28"/>
          <w:szCs w:val="28"/>
        </w:rPr>
        <w:tab/>
        <w:t>информацию</w:t>
      </w:r>
      <w:r w:rsidRPr="00AD54E3">
        <w:rPr>
          <w:sz w:val="28"/>
          <w:szCs w:val="28"/>
        </w:rPr>
        <w:tab/>
        <w:t>о</w:t>
      </w:r>
      <w:r w:rsidRPr="00AD54E3">
        <w:rPr>
          <w:sz w:val="28"/>
          <w:szCs w:val="28"/>
        </w:rPr>
        <w:tab/>
      </w:r>
      <w:r w:rsidRPr="00AD54E3">
        <w:rPr>
          <w:spacing w:val="-1"/>
          <w:sz w:val="28"/>
          <w:szCs w:val="28"/>
        </w:rPr>
        <w:t>языковых</w:t>
      </w:r>
      <w:r w:rsidRPr="00AD54E3">
        <w:rPr>
          <w:spacing w:val="-67"/>
          <w:sz w:val="28"/>
          <w:szCs w:val="28"/>
        </w:rPr>
        <w:t xml:space="preserve"> </w:t>
      </w:r>
      <w:r w:rsidRPr="00AD54E3">
        <w:rPr>
          <w:sz w:val="28"/>
          <w:szCs w:val="28"/>
        </w:rPr>
        <w:t>единицах</w:t>
      </w:r>
      <w:r w:rsidRPr="00AD54E3">
        <w:rPr>
          <w:spacing w:val="86"/>
          <w:sz w:val="28"/>
          <w:szCs w:val="28"/>
        </w:rPr>
        <w:t xml:space="preserve"> </w:t>
      </w:r>
      <w:r w:rsidRPr="00AD54E3">
        <w:rPr>
          <w:sz w:val="28"/>
          <w:szCs w:val="28"/>
        </w:rPr>
        <w:t>самостоятельно</w:t>
      </w:r>
      <w:r w:rsidRPr="00AD54E3">
        <w:rPr>
          <w:spacing w:val="87"/>
          <w:sz w:val="28"/>
          <w:szCs w:val="28"/>
        </w:rPr>
        <w:t xml:space="preserve"> </w:t>
      </w:r>
      <w:r w:rsidRPr="00AD54E3">
        <w:rPr>
          <w:sz w:val="28"/>
          <w:szCs w:val="28"/>
        </w:rPr>
        <w:t>или</w:t>
      </w:r>
      <w:r w:rsidRPr="00AD54E3">
        <w:rPr>
          <w:spacing w:val="87"/>
          <w:sz w:val="28"/>
          <w:szCs w:val="28"/>
        </w:rPr>
        <w:t xml:space="preserve"> </w:t>
      </w:r>
      <w:r w:rsidRPr="00AD54E3">
        <w:rPr>
          <w:sz w:val="28"/>
          <w:szCs w:val="28"/>
        </w:rPr>
        <w:t>на</w:t>
      </w:r>
      <w:r w:rsidRPr="00AD54E3">
        <w:rPr>
          <w:spacing w:val="87"/>
          <w:sz w:val="28"/>
          <w:szCs w:val="28"/>
        </w:rPr>
        <w:t xml:space="preserve"> </w:t>
      </w:r>
      <w:r w:rsidRPr="00AD54E3">
        <w:rPr>
          <w:sz w:val="28"/>
          <w:szCs w:val="28"/>
        </w:rPr>
        <w:t>основании</w:t>
      </w:r>
      <w:r w:rsidRPr="00AD54E3">
        <w:rPr>
          <w:spacing w:val="87"/>
          <w:sz w:val="28"/>
          <w:szCs w:val="28"/>
        </w:rPr>
        <w:t xml:space="preserve"> </w:t>
      </w:r>
      <w:r w:rsidRPr="00AD54E3">
        <w:rPr>
          <w:sz w:val="28"/>
          <w:szCs w:val="28"/>
        </w:rPr>
        <w:t>предложенного</w:t>
      </w:r>
      <w:r w:rsidRPr="00AD54E3">
        <w:rPr>
          <w:spacing w:val="87"/>
          <w:sz w:val="28"/>
          <w:szCs w:val="28"/>
        </w:rPr>
        <w:t xml:space="preserve"> </w:t>
      </w:r>
      <w:r w:rsidRPr="00AD54E3">
        <w:rPr>
          <w:sz w:val="28"/>
          <w:szCs w:val="28"/>
        </w:rPr>
        <w:t>учителем</w:t>
      </w:r>
      <w:r w:rsidRPr="00AD54E3">
        <w:rPr>
          <w:spacing w:val="87"/>
          <w:sz w:val="28"/>
          <w:szCs w:val="28"/>
        </w:rPr>
        <w:t xml:space="preserve"> </w:t>
      </w:r>
      <w:r w:rsidRPr="00AD54E3">
        <w:rPr>
          <w:sz w:val="28"/>
          <w:szCs w:val="28"/>
        </w:rPr>
        <w:t>способа</w:t>
      </w:r>
      <w:r w:rsidRPr="00AD54E3">
        <w:rPr>
          <w:spacing w:val="1"/>
          <w:sz w:val="28"/>
          <w:szCs w:val="28"/>
        </w:rPr>
        <w:t xml:space="preserve"> </w:t>
      </w:r>
      <w:r w:rsidRPr="00AD54E3">
        <w:rPr>
          <w:sz w:val="28"/>
          <w:szCs w:val="28"/>
        </w:rPr>
        <w:t>её</w:t>
      </w:r>
      <w:r w:rsidRPr="00AD54E3">
        <w:rPr>
          <w:spacing w:val="-2"/>
          <w:sz w:val="28"/>
          <w:szCs w:val="28"/>
        </w:rPr>
        <w:t xml:space="preserve"> </w:t>
      </w:r>
      <w:r w:rsidRPr="00AD54E3">
        <w:rPr>
          <w:sz w:val="28"/>
          <w:szCs w:val="28"/>
        </w:rPr>
        <w:t>проверки;</w:t>
      </w:r>
    </w:p>
    <w:p w:rsidR="00C92B69" w:rsidRPr="00AD54E3" w:rsidRDefault="00B46697" w:rsidP="00AD54E3">
      <w:pPr>
        <w:ind w:left="284"/>
        <w:rPr>
          <w:sz w:val="28"/>
          <w:szCs w:val="28"/>
        </w:rPr>
      </w:pPr>
      <w:r w:rsidRPr="00AD54E3">
        <w:rPr>
          <w:sz w:val="28"/>
          <w:szCs w:val="28"/>
        </w:rPr>
        <w:t>соблюдать</w:t>
      </w:r>
      <w:r w:rsidRPr="00AD54E3">
        <w:rPr>
          <w:spacing w:val="8"/>
          <w:sz w:val="28"/>
          <w:szCs w:val="28"/>
        </w:rPr>
        <w:t xml:space="preserve"> </w:t>
      </w:r>
      <w:r w:rsidRPr="00AD54E3">
        <w:rPr>
          <w:sz w:val="28"/>
          <w:szCs w:val="28"/>
        </w:rPr>
        <w:t>элементарные</w:t>
      </w:r>
      <w:r w:rsidRPr="00AD54E3">
        <w:rPr>
          <w:spacing w:val="8"/>
          <w:sz w:val="28"/>
          <w:szCs w:val="28"/>
        </w:rPr>
        <w:t xml:space="preserve"> </w:t>
      </w:r>
      <w:r w:rsidRPr="00AD54E3">
        <w:rPr>
          <w:sz w:val="28"/>
          <w:szCs w:val="28"/>
        </w:rPr>
        <w:t>правила</w:t>
      </w:r>
      <w:r w:rsidRPr="00AD54E3">
        <w:rPr>
          <w:spacing w:val="9"/>
          <w:sz w:val="28"/>
          <w:szCs w:val="28"/>
        </w:rPr>
        <w:t xml:space="preserve"> </w:t>
      </w:r>
      <w:r w:rsidRPr="00AD54E3">
        <w:rPr>
          <w:sz w:val="28"/>
          <w:szCs w:val="28"/>
        </w:rPr>
        <w:t>информационной</w:t>
      </w:r>
      <w:r w:rsidRPr="00AD54E3">
        <w:rPr>
          <w:spacing w:val="8"/>
          <w:sz w:val="28"/>
          <w:szCs w:val="28"/>
        </w:rPr>
        <w:t xml:space="preserve"> </w:t>
      </w:r>
      <w:r w:rsidRPr="00AD54E3">
        <w:rPr>
          <w:sz w:val="28"/>
          <w:szCs w:val="28"/>
        </w:rPr>
        <w:t>безопасности</w:t>
      </w:r>
      <w:r w:rsidRPr="00AD54E3">
        <w:rPr>
          <w:spacing w:val="9"/>
          <w:sz w:val="28"/>
          <w:szCs w:val="28"/>
        </w:rPr>
        <w:t xml:space="preserve"> </w:t>
      </w:r>
      <w:r w:rsidRPr="00AD54E3">
        <w:rPr>
          <w:sz w:val="28"/>
          <w:szCs w:val="28"/>
        </w:rPr>
        <w:t>при</w:t>
      </w:r>
      <w:r w:rsidRPr="00AD54E3">
        <w:rPr>
          <w:spacing w:val="8"/>
          <w:sz w:val="28"/>
          <w:szCs w:val="28"/>
        </w:rPr>
        <w:t xml:space="preserve"> </w:t>
      </w:r>
      <w:r w:rsidRPr="00AD54E3">
        <w:rPr>
          <w:sz w:val="28"/>
          <w:szCs w:val="28"/>
        </w:rPr>
        <w:t>поиске</w:t>
      </w:r>
      <w:r w:rsidRPr="00AD54E3">
        <w:rPr>
          <w:spacing w:val="-67"/>
          <w:sz w:val="28"/>
          <w:szCs w:val="28"/>
        </w:rPr>
        <w:t xml:space="preserve"> </w:t>
      </w:r>
      <w:r w:rsidRPr="00AD54E3">
        <w:rPr>
          <w:sz w:val="28"/>
          <w:szCs w:val="28"/>
        </w:rPr>
        <w:t>для</w:t>
      </w:r>
      <w:r w:rsidRPr="00AD54E3">
        <w:rPr>
          <w:spacing w:val="-3"/>
          <w:sz w:val="28"/>
          <w:szCs w:val="28"/>
        </w:rPr>
        <w:t xml:space="preserve"> </w:t>
      </w:r>
      <w:r w:rsidRPr="00AD54E3">
        <w:rPr>
          <w:sz w:val="28"/>
          <w:szCs w:val="28"/>
        </w:rPr>
        <w:t>выполнения</w:t>
      </w:r>
      <w:r w:rsidRPr="00AD54E3">
        <w:rPr>
          <w:spacing w:val="-2"/>
          <w:sz w:val="28"/>
          <w:szCs w:val="28"/>
        </w:rPr>
        <w:t xml:space="preserve"> </w:t>
      </w:r>
      <w:r w:rsidRPr="00AD54E3">
        <w:rPr>
          <w:sz w:val="28"/>
          <w:szCs w:val="28"/>
        </w:rPr>
        <w:t>заданий</w:t>
      </w:r>
      <w:r w:rsidRPr="00AD54E3">
        <w:rPr>
          <w:spacing w:val="-2"/>
          <w:sz w:val="28"/>
          <w:szCs w:val="28"/>
        </w:rPr>
        <w:t xml:space="preserve"> </w:t>
      </w:r>
      <w:r w:rsidRPr="00AD54E3">
        <w:rPr>
          <w:sz w:val="28"/>
          <w:szCs w:val="28"/>
        </w:rPr>
        <w:t>по</w:t>
      </w:r>
      <w:r w:rsidRPr="00AD54E3">
        <w:rPr>
          <w:spacing w:val="-3"/>
          <w:sz w:val="28"/>
          <w:szCs w:val="28"/>
        </w:rPr>
        <w:t xml:space="preserve"> </w:t>
      </w:r>
      <w:r w:rsidRPr="00AD54E3">
        <w:rPr>
          <w:sz w:val="28"/>
          <w:szCs w:val="28"/>
        </w:rPr>
        <w:t>русскому</w:t>
      </w:r>
      <w:r w:rsidRPr="00AD54E3">
        <w:rPr>
          <w:spacing w:val="-1"/>
          <w:sz w:val="28"/>
          <w:szCs w:val="28"/>
        </w:rPr>
        <w:t xml:space="preserve"> </w:t>
      </w:r>
      <w:r w:rsidRPr="00AD54E3">
        <w:rPr>
          <w:sz w:val="28"/>
          <w:szCs w:val="28"/>
        </w:rPr>
        <w:t>языку</w:t>
      </w:r>
      <w:r w:rsidRPr="00AD54E3">
        <w:rPr>
          <w:spacing w:val="-2"/>
          <w:sz w:val="28"/>
          <w:szCs w:val="28"/>
        </w:rPr>
        <w:t xml:space="preserve"> </w:t>
      </w:r>
      <w:r w:rsidRPr="00AD54E3">
        <w:rPr>
          <w:sz w:val="28"/>
          <w:szCs w:val="28"/>
        </w:rPr>
        <w:t>информации</w:t>
      </w:r>
      <w:r w:rsidRPr="00AD54E3">
        <w:rPr>
          <w:spacing w:val="-2"/>
          <w:sz w:val="28"/>
          <w:szCs w:val="28"/>
        </w:rPr>
        <w:t xml:space="preserve"> </w:t>
      </w:r>
      <w:r w:rsidRPr="00AD54E3">
        <w:rPr>
          <w:sz w:val="28"/>
          <w:szCs w:val="28"/>
        </w:rPr>
        <w:t>в</w:t>
      </w:r>
      <w:r w:rsidRPr="00AD54E3">
        <w:rPr>
          <w:spacing w:val="-3"/>
          <w:sz w:val="28"/>
          <w:szCs w:val="28"/>
        </w:rPr>
        <w:t xml:space="preserve"> </w:t>
      </w:r>
      <w:r w:rsidRPr="00AD54E3">
        <w:rPr>
          <w:sz w:val="28"/>
          <w:szCs w:val="28"/>
        </w:rPr>
        <w:t>Интернете;</w:t>
      </w:r>
    </w:p>
    <w:p w:rsidR="00C92B69" w:rsidRPr="00AD54E3" w:rsidRDefault="00B46697" w:rsidP="00AD54E3">
      <w:pPr>
        <w:ind w:left="284"/>
        <w:rPr>
          <w:sz w:val="28"/>
          <w:szCs w:val="28"/>
        </w:rPr>
      </w:pPr>
      <w:r w:rsidRPr="00AD54E3">
        <w:rPr>
          <w:sz w:val="28"/>
          <w:szCs w:val="28"/>
        </w:rPr>
        <w:t>самостоятельно</w:t>
      </w:r>
      <w:r w:rsidRPr="00AD54E3">
        <w:rPr>
          <w:spacing w:val="-8"/>
          <w:sz w:val="28"/>
          <w:szCs w:val="28"/>
        </w:rPr>
        <w:t xml:space="preserve"> </w:t>
      </w:r>
      <w:r w:rsidRPr="00AD54E3">
        <w:rPr>
          <w:sz w:val="28"/>
          <w:szCs w:val="28"/>
        </w:rPr>
        <w:t>создавать</w:t>
      </w:r>
      <w:r w:rsidRPr="00AD54E3">
        <w:rPr>
          <w:spacing w:val="-8"/>
          <w:sz w:val="28"/>
          <w:szCs w:val="28"/>
        </w:rPr>
        <w:t xml:space="preserve"> </w:t>
      </w:r>
      <w:r w:rsidRPr="00AD54E3">
        <w:rPr>
          <w:sz w:val="28"/>
          <w:szCs w:val="28"/>
        </w:rPr>
        <w:t>схемы,</w:t>
      </w:r>
      <w:r w:rsidRPr="00AD54E3">
        <w:rPr>
          <w:spacing w:val="-8"/>
          <w:sz w:val="28"/>
          <w:szCs w:val="28"/>
        </w:rPr>
        <w:t xml:space="preserve"> </w:t>
      </w:r>
      <w:r w:rsidRPr="00AD54E3">
        <w:rPr>
          <w:sz w:val="28"/>
          <w:szCs w:val="28"/>
        </w:rPr>
        <w:t>таблицы</w:t>
      </w:r>
      <w:r w:rsidRPr="00AD54E3">
        <w:rPr>
          <w:spacing w:val="-7"/>
          <w:sz w:val="28"/>
          <w:szCs w:val="28"/>
        </w:rPr>
        <w:t xml:space="preserve"> </w:t>
      </w:r>
      <w:r w:rsidRPr="00AD54E3">
        <w:rPr>
          <w:sz w:val="28"/>
          <w:szCs w:val="28"/>
        </w:rPr>
        <w:t>для</w:t>
      </w:r>
      <w:r w:rsidRPr="00AD54E3">
        <w:rPr>
          <w:spacing w:val="-8"/>
          <w:sz w:val="28"/>
          <w:szCs w:val="28"/>
        </w:rPr>
        <w:t xml:space="preserve"> </w:t>
      </w:r>
      <w:r w:rsidRPr="00AD54E3">
        <w:rPr>
          <w:sz w:val="28"/>
          <w:szCs w:val="28"/>
        </w:rPr>
        <w:t>представления</w:t>
      </w:r>
      <w:r w:rsidRPr="00AD54E3">
        <w:rPr>
          <w:spacing w:val="-8"/>
          <w:sz w:val="28"/>
          <w:szCs w:val="28"/>
        </w:rPr>
        <w:t xml:space="preserve"> </w:t>
      </w:r>
      <w:r w:rsidRPr="00AD54E3">
        <w:rPr>
          <w:sz w:val="28"/>
          <w:szCs w:val="28"/>
        </w:rPr>
        <w:t>информации.</w:t>
      </w:r>
    </w:p>
    <w:p w:rsidR="00C92B69" w:rsidRPr="00AD54E3" w:rsidRDefault="00B46697" w:rsidP="00AD54E3">
      <w:pPr>
        <w:ind w:left="284"/>
        <w:rPr>
          <w:sz w:val="28"/>
          <w:szCs w:val="28"/>
        </w:rPr>
      </w:pPr>
      <w:r w:rsidRPr="00AD54E3">
        <w:rPr>
          <w:sz w:val="28"/>
          <w:szCs w:val="28"/>
        </w:rPr>
        <w:t>Общение</w:t>
      </w:r>
      <w:r w:rsidRPr="00AD54E3">
        <w:rPr>
          <w:sz w:val="28"/>
          <w:szCs w:val="28"/>
        </w:rPr>
        <w:tab/>
        <w:t>как</w:t>
      </w:r>
      <w:r w:rsidRPr="00AD54E3">
        <w:rPr>
          <w:sz w:val="28"/>
          <w:szCs w:val="28"/>
        </w:rPr>
        <w:tab/>
        <w:t>часть</w:t>
      </w:r>
      <w:r w:rsidRPr="00AD54E3">
        <w:rPr>
          <w:sz w:val="28"/>
          <w:szCs w:val="28"/>
        </w:rPr>
        <w:tab/>
        <w:t>коммуникативных</w:t>
      </w:r>
      <w:r w:rsidRPr="00AD54E3">
        <w:rPr>
          <w:sz w:val="28"/>
          <w:szCs w:val="28"/>
        </w:rPr>
        <w:tab/>
        <w:t>универсальных</w:t>
      </w:r>
      <w:r w:rsidRPr="00AD54E3">
        <w:rPr>
          <w:sz w:val="28"/>
          <w:szCs w:val="28"/>
        </w:rPr>
        <w:tab/>
      </w:r>
      <w:r w:rsidRPr="00AD54E3">
        <w:rPr>
          <w:spacing w:val="-1"/>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воспринимать</w:t>
      </w:r>
      <w:r w:rsidRPr="00AD54E3">
        <w:rPr>
          <w:spacing w:val="44"/>
          <w:sz w:val="28"/>
          <w:szCs w:val="28"/>
        </w:rPr>
        <w:t xml:space="preserve"> </w:t>
      </w:r>
      <w:r w:rsidRPr="00AD54E3">
        <w:rPr>
          <w:sz w:val="28"/>
          <w:szCs w:val="28"/>
        </w:rPr>
        <w:t>и</w:t>
      </w:r>
      <w:r w:rsidRPr="00AD54E3">
        <w:rPr>
          <w:spacing w:val="45"/>
          <w:sz w:val="28"/>
          <w:szCs w:val="28"/>
        </w:rPr>
        <w:t xml:space="preserve"> </w:t>
      </w:r>
      <w:r w:rsidRPr="00AD54E3">
        <w:rPr>
          <w:sz w:val="28"/>
          <w:szCs w:val="28"/>
        </w:rPr>
        <w:t>формулировать</w:t>
      </w:r>
      <w:r w:rsidRPr="00AD54E3">
        <w:rPr>
          <w:spacing w:val="44"/>
          <w:sz w:val="28"/>
          <w:szCs w:val="28"/>
        </w:rPr>
        <w:t xml:space="preserve"> </w:t>
      </w:r>
      <w:r w:rsidRPr="00AD54E3">
        <w:rPr>
          <w:sz w:val="28"/>
          <w:szCs w:val="28"/>
        </w:rPr>
        <w:t>суждения,</w:t>
      </w:r>
      <w:r w:rsidRPr="00AD54E3">
        <w:rPr>
          <w:spacing w:val="45"/>
          <w:sz w:val="28"/>
          <w:szCs w:val="28"/>
        </w:rPr>
        <w:t xml:space="preserve"> </w:t>
      </w:r>
      <w:r w:rsidRPr="00AD54E3">
        <w:rPr>
          <w:sz w:val="28"/>
          <w:szCs w:val="28"/>
        </w:rPr>
        <w:t>выбирать</w:t>
      </w:r>
      <w:r w:rsidRPr="00AD54E3">
        <w:rPr>
          <w:spacing w:val="45"/>
          <w:sz w:val="28"/>
          <w:szCs w:val="28"/>
        </w:rPr>
        <w:t xml:space="preserve"> </w:t>
      </w:r>
      <w:r w:rsidRPr="00AD54E3">
        <w:rPr>
          <w:sz w:val="28"/>
          <w:szCs w:val="28"/>
        </w:rPr>
        <w:t>языковые</w:t>
      </w:r>
      <w:r w:rsidRPr="00AD54E3">
        <w:rPr>
          <w:spacing w:val="44"/>
          <w:sz w:val="28"/>
          <w:szCs w:val="28"/>
        </w:rPr>
        <w:t xml:space="preserve"> </w:t>
      </w:r>
      <w:r w:rsidRPr="00AD54E3">
        <w:rPr>
          <w:sz w:val="28"/>
          <w:szCs w:val="28"/>
        </w:rPr>
        <w:t>средства</w:t>
      </w:r>
      <w:r w:rsidRPr="00AD54E3">
        <w:rPr>
          <w:spacing w:val="45"/>
          <w:sz w:val="28"/>
          <w:szCs w:val="28"/>
        </w:rPr>
        <w:t xml:space="preserve"> </w:t>
      </w:r>
      <w:r w:rsidRPr="00AD54E3">
        <w:rPr>
          <w:sz w:val="28"/>
          <w:szCs w:val="28"/>
        </w:rPr>
        <w:t>для</w:t>
      </w:r>
      <w:r w:rsidRPr="00AD54E3">
        <w:rPr>
          <w:spacing w:val="-67"/>
          <w:sz w:val="28"/>
          <w:szCs w:val="28"/>
        </w:rPr>
        <w:t xml:space="preserve"> </w:t>
      </w:r>
      <w:r w:rsidRPr="00AD54E3">
        <w:rPr>
          <w:sz w:val="28"/>
          <w:szCs w:val="28"/>
        </w:rPr>
        <w:t>выражения</w:t>
      </w:r>
      <w:r w:rsidRPr="00AD54E3">
        <w:rPr>
          <w:sz w:val="28"/>
          <w:szCs w:val="28"/>
        </w:rPr>
        <w:tab/>
        <w:t>эмоций</w:t>
      </w:r>
      <w:r w:rsidRPr="00AD54E3">
        <w:rPr>
          <w:sz w:val="28"/>
          <w:szCs w:val="28"/>
        </w:rPr>
        <w:tab/>
        <w:t>в</w:t>
      </w:r>
      <w:r w:rsidRPr="00AD54E3">
        <w:rPr>
          <w:sz w:val="28"/>
          <w:szCs w:val="28"/>
        </w:rPr>
        <w:tab/>
        <w:t>соответствии</w:t>
      </w:r>
      <w:r w:rsidRPr="00AD54E3">
        <w:rPr>
          <w:sz w:val="28"/>
          <w:szCs w:val="28"/>
        </w:rPr>
        <w:tab/>
        <w:t>с</w:t>
      </w:r>
      <w:r w:rsidRPr="00AD54E3">
        <w:rPr>
          <w:sz w:val="28"/>
          <w:szCs w:val="28"/>
        </w:rPr>
        <w:tab/>
        <w:t>целями</w:t>
      </w:r>
      <w:r w:rsidRPr="00AD54E3">
        <w:rPr>
          <w:sz w:val="28"/>
          <w:szCs w:val="28"/>
        </w:rPr>
        <w:tab/>
        <w:t>и</w:t>
      </w:r>
      <w:r w:rsidRPr="00AD54E3">
        <w:rPr>
          <w:sz w:val="28"/>
          <w:szCs w:val="28"/>
        </w:rPr>
        <w:tab/>
        <w:t>условиями</w:t>
      </w:r>
      <w:r w:rsidRPr="00AD54E3">
        <w:rPr>
          <w:sz w:val="28"/>
          <w:szCs w:val="28"/>
        </w:rPr>
        <w:tab/>
        <w:t>общения</w:t>
      </w:r>
    </w:p>
    <w:p w:rsidR="00C92B69" w:rsidRPr="00AD54E3" w:rsidRDefault="00B46697" w:rsidP="00AD54E3">
      <w:pPr>
        <w:ind w:left="284"/>
        <w:rPr>
          <w:sz w:val="28"/>
          <w:szCs w:val="28"/>
        </w:rPr>
      </w:pPr>
      <w:r w:rsidRPr="00AD54E3">
        <w:rPr>
          <w:sz w:val="28"/>
          <w:szCs w:val="28"/>
        </w:rPr>
        <w:t>в</w:t>
      </w:r>
      <w:r w:rsidRPr="00AD54E3">
        <w:rPr>
          <w:spacing w:val="-5"/>
          <w:sz w:val="28"/>
          <w:szCs w:val="28"/>
        </w:rPr>
        <w:t xml:space="preserve"> </w:t>
      </w:r>
      <w:r w:rsidRPr="00AD54E3">
        <w:rPr>
          <w:sz w:val="28"/>
          <w:szCs w:val="28"/>
        </w:rPr>
        <w:t>знакомой</w:t>
      </w:r>
      <w:r w:rsidRPr="00AD54E3">
        <w:rPr>
          <w:spacing w:val="-5"/>
          <w:sz w:val="28"/>
          <w:szCs w:val="28"/>
        </w:rPr>
        <w:t xml:space="preserve"> </w:t>
      </w:r>
      <w:r w:rsidRPr="00AD54E3">
        <w:rPr>
          <w:sz w:val="28"/>
          <w:szCs w:val="28"/>
        </w:rPr>
        <w:t>среде;</w:t>
      </w:r>
    </w:p>
    <w:p w:rsidR="00C92B69" w:rsidRPr="00AD54E3" w:rsidRDefault="00B46697" w:rsidP="00AD54E3">
      <w:pPr>
        <w:ind w:left="284"/>
        <w:rPr>
          <w:sz w:val="28"/>
          <w:szCs w:val="28"/>
        </w:rPr>
      </w:pPr>
      <w:r w:rsidRPr="00AD54E3">
        <w:rPr>
          <w:sz w:val="28"/>
          <w:szCs w:val="28"/>
        </w:rPr>
        <w:t>строить</w:t>
      </w:r>
      <w:r w:rsidRPr="00AD54E3">
        <w:rPr>
          <w:spacing w:val="15"/>
          <w:sz w:val="28"/>
          <w:szCs w:val="28"/>
        </w:rPr>
        <w:t xml:space="preserve"> </w:t>
      </w:r>
      <w:r w:rsidRPr="00AD54E3">
        <w:rPr>
          <w:sz w:val="28"/>
          <w:szCs w:val="28"/>
        </w:rPr>
        <w:t>устное</w:t>
      </w:r>
      <w:r w:rsidRPr="00AD54E3">
        <w:rPr>
          <w:spacing w:val="14"/>
          <w:sz w:val="28"/>
          <w:szCs w:val="28"/>
        </w:rPr>
        <w:t xml:space="preserve"> </w:t>
      </w:r>
      <w:r w:rsidRPr="00AD54E3">
        <w:rPr>
          <w:sz w:val="28"/>
          <w:szCs w:val="28"/>
        </w:rPr>
        <w:t>высказывание</w:t>
      </w:r>
      <w:r w:rsidRPr="00AD54E3">
        <w:rPr>
          <w:spacing w:val="14"/>
          <w:sz w:val="28"/>
          <w:szCs w:val="28"/>
        </w:rPr>
        <w:t xml:space="preserve"> </w:t>
      </w:r>
      <w:r w:rsidRPr="00AD54E3">
        <w:rPr>
          <w:sz w:val="28"/>
          <w:szCs w:val="28"/>
        </w:rPr>
        <w:t>при</w:t>
      </w:r>
      <w:r w:rsidRPr="00AD54E3">
        <w:rPr>
          <w:spacing w:val="14"/>
          <w:sz w:val="28"/>
          <w:szCs w:val="28"/>
        </w:rPr>
        <w:t xml:space="preserve"> </w:t>
      </w:r>
      <w:r w:rsidRPr="00AD54E3">
        <w:rPr>
          <w:sz w:val="28"/>
          <w:szCs w:val="28"/>
        </w:rPr>
        <w:t>обосновании</w:t>
      </w:r>
      <w:r w:rsidRPr="00AD54E3">
        <w:rPr>
          <w:spacing w:val="14"/>
          <w:sz w:val="28"/>
          <w:szCs w:val="28"/>
        </w:rPr>
        <w:t xml:space="preserve"> </w:t>
      </w:r>
      <w:r w:rsidRPr="00AD54E3">
        <w:rPr>
          <w:sz w:val="28"/>
          <w:szCs w:val="28"/>
        </w:rPr>
        <w:t>правильности</w:t>
      </w:r>
      <w:r w:rsidRPr="00AD54E3">
        <w:rPr>
          <w:spacing w:val="83"/>
          <w:sz w:val="28"/>
          <w:szCs w:val="28"/>
        </w:rPr>
        <w:t xml:space="preserve"> </w:t>
      </w:r>
      <w:r w:rsidRPr="00AD54E3">
        <w:rPr>
          <w:sz w:val="28"/>
          <w:szCs w:val="28"/>
        </w:rPr>
        <w:t>написания,</w:t>
      </w:r>
      <w:r w:rsidRPr="00AD54E3">
        <w:rPr>
          <w:spacing w:val="-67"/>
          <w:sz w:val="28"/>
          <w:szCs w:val="28"/>
        </w:rPr>
        <w:t xml:space="preserve"> </w:t>
      </w:r>
      <w:r w:rsidRPr="00AD54E3">
        <w:rPr>
          <w:sz w:val="28"/>
          <w:szCs w:val="28"/>
        </w:rPr>
        <w:t>при</w:t>
      </w:r>
      <w:r w:rsidRPr="00AD54E3">
        <w:rPr>
          <w:spacing w:val="-3"/>
          <w:sz w:val="28"/>
          <w:szCs w:val="28"/>
        </w:rPr>
        <w:t xml:space="preserve"> </w:t>
      </w:r>
      <w:r w:rsidRPr="00AD54E3">
        <w:rPr>
          <w:sz w:val="28"/>
          <w:szCs w:val="28"/>
        </w:rPr>
        <w:t>обобщении</w:t>
      </w:r>
      <w:r w:rsidRPr="00AD54E3">
        <w:rPr>
          <w:spacing w:val="-1"/>
          <w:sz w:val="28"/>
          <w:szCs w:val="28"/>
        </w:rPr>
        <w:t xml:space="preserve"> </w:t>
      </w:r>
      <w:r w:rsidRPr="00AD54E3">
        <w:rPr>
          <w:sz w:val="28"/>
          <w:szCs w:val="28"/>
        </w:rPr>
        <w:t>результатов</w:t>
      </w:r>
      <w:r w:rsidRPr="00AD54E3">
        <w:rPr>
          <w:spacing w:val="-1"/>
          <w:sz w:val="28"/>
          <w:szCs w:val="28"/>
        </w:rPr>
        <w:t xml:space="preserve"> </w:t>
      </w:r>
      <w:r w:rsidRPr="00AD54E3">
        <w:rPr>
          <w:sz w:val="28"/>
          <w:szCs w:val="28"/>
        </w:rPr>
        <w:t>наблюдения</w:t>
      </w:r>
      <w:r w:rsidRPr="00AD54E3">
        <w:rPr>
          <w:spacing w:val="-2"/>
          <w:sz w:val="28"/>
          <w:szCs w:val="28"/>
        </w:rPr>
        <w:t xml:space="preserve"> </w:t>
      </w:r>
      <w:r w:rsidRPr="00AD54E3">
        <w:rPr>
          <w:sz w:val="28"/>
          <w:szCs w:val="28"/>
        </w:rPr>
        <w:t>за</w:t>
      </w:r>
      <w:r w:rsidRPr="00AD54E3">
        <w:rPr>
          <w:spacing w:val="-2"/>
          <w:sz w:val="28"/>
          <w:szCs w:val="28"/>
        </w:rPr>
        <w:t xml:space="preserve"> </w:t>
      </w:r>
      <w:r w:rsidRPr="00AD54E3">
        <w:rPr>
          <w:sz w:val="28"/>
          <w:szCs w:val="28"/>
        </w:rPr>
        <w:t>орфографическим</w:t>
      </w:r>
      <w:r w:rsidRPr="00AD54E3">
        <w:rPr>
          <w:spacing w:val="-1"/>
          <w:sz w:val="28"/>
          <w:szCs w:val="28"/>
        </w:rPr>
        <w:t xml:space="preserve"> </w:t>
      </w:r>
      <w:r w:rsidRPr="00AD54E3">
        <w:rPr>
          <w:sz w:val="28"/>
          <w:szCs w:val="28"/>
        </w:rPr>
        <w:t>материалом;</w:t>
      </w:r>
    </w:p>
    <w:p w:rsidR="00C92B69" w:rsidRPr="00AD54E3" w:rsidRDefault="00B46697" w:rsidP="00AD54E3">
      <w:pPr>
        <w:ind w:left="284"/>
        <w:rPr>
          <w:sz w:val="28"/>
          <w:szCs w:val="28"/>
        </w:rPr>
      </w:pPr>
      <w:r w:rsidRPr="00AD54E3">
        <w:rPr>
          <w:sz w:val="28"/>
          <w:szCs w:val="28"/>
        </w:rPr>
        <w:t>создавать</w:t>
      </w:r>
      <w:r w:rsidRPr="00AD54E3">
        <w:rPr>
          <w:sz w:val="28"/>
          <w:szCs w:val="28"/>
        </w:rPr>
        <w:tab/>
        <w:t>устные</w:t>
      </w:r>
      <w:r w:rsidRPr="00AD54E3">
        <w:rPr>
          <w:sz w:val="28"/>
          <w:szCs w:val="28"/>
        </w:rPr>
        <w:tab/>
        <w:t>и</w:t>
      </w:r>
      <w:r w:rsidRPr="00AD54E3">
        <w:rPr>
          <w:sz w:val="28"/>
          <w:szCs w:val="28"/>
        </w:rPr>
        <w:tab/>
        <w:t>письменные</w:t>
      </w:r>
      <w:r w:rsidRPr="00AD54E3">
        <w:rPr>
          <w:sz w:val="28"/>
          <w:szCs w:val="28"/>
        </w:rPr>
        <w:tab/>
        <w:t>тексты</w:t>
      </w:r>
      <w:r w:rsidRPr="00AD54E3">
        <w:rPr>
          <w:sz w:val="28"/>
          <w:szCs w:val="28"/>
        </w:rPr>
        <w:tab/>
        <w:t>(описание,</w:t>
      </w:r>
      <w:r w:rsidRPr="00AD54E3">
        <w:rPr>
          <w:sz w:val="28"/>
          <w:szCs w:val="28"/>
        </w:rPr>
        <w:tab/>
      </w:r>
      <w:r w:rsidRPr="00AD54E3">
        <w:rPr>
          <w:spacing w:val="-1"/>
          <w:sz w:val="28"/>
          <w:szCs w:val="28"/>
        </w:rPr>
        <w:t>рассуждение,</w:t>
      </w:r>
      <w:r w:rsidRPr="00AD54E3">
        <w:rPr>
          <w:spacing w:val="-67"/>
          <w:sz w:val="28"/>
          <w:szCs w:val="28"/>
        </w:rPr>
        <w:t xml:space="preserve"> </w:t>
      </w:r>
      <w:r w:rsidRPr="00AD54E3">
        <w:rPr>
          <w:sz w:val="28"/>
          <w:szCs w:val="28"/>
        </w:rPr>
        <w:t>повествование),</w:t>
      </w:r>
      <w:r w:rsidRPr="00AD54E3">
        <w:rPr>
          <w:spacing w:val="-4"/>
          <w:sz w:val="28"/>
          <w:szCs w:val="28"/>
        </w:rPr>
        <w:t xml:space="preserve"> </w:t>
      </w:r>
      <w:r w:rsidRPr="00AD54E3">
        <w:rPr>
          <w:sz w:val="28"/>
          <w:szCs w:val="28"/>
        </w:rPr>
        <w:t>определяя</w:t>
      </w:r>
      <w:r w:rsidRPr="00AD54E3">
        <w:rPr>
          <w:spacing w:val="-2"/>
          <w:sz w:val="28"/>
          <w:szCs w:val="28"/>
        </w:rPr>
        <w:t xml:space="preserve"> </w:t>
      </w:r>
      <w:r w:rsidRPr="00AD54E3">
        <w:rPr>
          <w:sz w:val="28"/>
          <w:szCs w:val="28"/>
        </w:rPr>
        <w:t>необходимый</w:t>
      </w:r>
      <w:r w:rsidRPr="00AD54E3">
        <w:rPr>
          <w:spacing w:val="-3"/>
          <w:sz w:val="28"/>
          <w:szCs w:val="28"/>
        </w:rPr>
        <w:t xml:space="preserve"> </w:t>
      </w:r>
      <w:r w:rsidRPr="00AD54E3">
        <w:rPr>
          <w:sz w:val="28"/>
          <w:szCs w:val="28"/>
        </w:rPr>
        <w:t>в</w:t>
      </w:r>
      <w:r w:rsidRPr="00AD54E3">
        <w:rPr>
          <w:spacing w:val="-3"/>
          <w:sz w:val="28"/>
          <w:szCs w:val="28"/>
        </w:rPr>
        <w:t xml:space="preserve"> </w:t>
      </w:r>
      <w:r w:rsidRPr="00AD54E3">
        <w:rPr>
          <w:sz w:val="28"/>
          <w:szCs w:val="28"/>
        </w:rPr>
        <w:t>данной</w:t>
      </w:r>
      <w:r w:rsidRPr="00AD54E3">
        <w:rPr>
          <w:spacing w:val="-3"/>
          <w:sz w:val="28"/>
          <w:szCs w:val="28"/>
        </w:rPr>
        <w:t xml:space="preserve"> </w:t>
      </w:r>
      <w:r w:rsidRPr="00AD54E3">
        <w:rPr>
          <w:sz w:val="28"/>
          <w:szCs w:val="28"/>
        </w:rPr>
        <w:t>речевой</w:t>
      </w:r>
      <w:r w:rsidRPr="00AD54E3">
        <w:rPr>
          <w:spacing w:val="-2"/>
          <w:sz w:val="28"/>
          <w:szCs w:val="28"/>
        </w:rPr>
        <w:t xml:space="preserve"> </w:t>
      </w:r>
      <w:r w:rsidRPr="00AD54E3">
        <w:rPr>
          <w:sz w:val="28"/>
          <w:szCs w:val="28"/>
        </w:rPr>
        <w:t>ситуации</w:t>
      </w:r>
      <w:r w:rsidRPr="00AD54E3">
        <w:rPr>
          <w:spacing w:val="-3"/>
          <w:sz w:val="28"/>
          <w:szCs w:val="28"/>
        </w:rPr>
        <w:t xml:space="preserve"> </w:t>
      </w:r>
      <w:r w:rsidRPr="00AD54E3">
        <w:rPr>
          <w:sz w:val="28"/>
          <w:szCs w:val="28"/>
        </w:rPr>
        <w:t>тип</w:t>
      </w:r>
      <w:r w:rsidRPr="00AD54E3">
        <w:rPr>
          <w:spacing w:val="-3"/>
          <w:sz w:val="28"/>
          <w:szCs w:val="28"/>
        </w:rPr>
        <w:t xml:space="preserve"> </w:t>
      </w:r>
      <w:r w:rsidRPr="00AD54E3">
        <w:rPr>
          <w:sz w:val="28"/>
          <w:szCs w:val="28"/>
        </w:rPr>
        <w:t>текста;</w:t>
      </w:r>
    </w:p>
    <w:p w:rsidR="00C92B69" w:rsidRPr="00AD54E3" w:rsidRDefault="00B46697" w:rsidP="00AD54E3">
      <w:pPr>
        <w:ind w:left="284"/>
        <w:rPr>
          <w:sz w:val="28"/>
          <w:szCs w:val="28"/>
        </w:rPr>
      </w:pPr>
      <w:r w:rsidRPr="00AD54E3">
        <w:rPr>
          <w:sz w:val="28"/>
          <w:szCs w:val="28"/>
        </w:rPr>
        <w:t>подготавливать</w:t>
      </w:r>
      <w:r w:rsidRPr="00AD54E3">
        <w:rPr>
          <w:spacing w:val="-11"/>
          <w:sz w:val="28"/>
          <w:szCs w:val="28"/>
        </w:rPr>
        <w:t xml:space="preserve"> </w:t>
      </w:r>
      <w:r w:rsidRPr="00AD54E3">
        <w:rPr>
          <w:sz w:val="28"/>
          <w:szCs w:val="28"/>
        </w:rPr>
        <w:t>небольшие</w:t>
      </w:r>
      <w:r w:rsidRPr="00AD54E3">
        <w:rPr>
          <w:spacing w:val="-10"/>
          <w:sz w:val="28"/>
          <w:szCs w:val="28"/>
        </w:rPr>
        <w:t xml:space="preserve"> </w:t>
      </w:r>
      <w:r w:rsidRPr="00AD54E3">
        <w:rPr>
          <w:sz w:val="28"/>
          <w:szCs w:val="28"/>
        </w:rPr>
        <w:t>публичные</w:t>
      </w:r>
      <w:r w:rsidRPr="00AD54E3">
        <w:rPr>
          <w:spacing w:val="-11"/>
          <w:sz w:val="28"/>
          <w:szCs w:val="28"/>
        </w:rPr>
        <w:t xml:space="preserve"> </w:t>
      </w:r>
      <w:r w:rsidRPr="00AD54E3">
        <w:rPr>
          <w:sz w:val="28"/>
          <w:szCs w:val="28"/>
        </w:rPr>
        <w:t>выступления;</w:t>
      </w:r>
    </w:p>
    <w:p w:rsidR="00C92B69" w:rsidRPr="00AD54E3" w:rsidRDefault="00B46697" w:rsidP="00AD54E3">
      <w:pPr>
        <w:ind w:left="284"/>
        <w:rPr>
          <w:sz w:val="28"/>
          <w:szCs w:val="28"/>
        </w:rPr>
      </w:pPr>
      <w:r w:rsidRPr="00AD54E3">
        <w:rPr>
          <w:sz w:val="28"/>
          <w:szCs w:val="28"/>
        </w:rPr>
        <w:t>подбирать</w:t>
      </w:r>
      <w:r w:rsidRPr="00AD54E3">
        <w:rPr>
          <w:sz w:val="28"/>
          <w:szCs w:val="28"/>
        </w:rPr>
        <w:tab/>
        <w:t>иллюстративный</w:t>
      </w:r>
      <w:r w:rsidRPr="00AD54E3">
        <w:rPr>
          <w:sz w:val="28"/>
          <w:szCs w:val="28"/>
        </w:rPr>
        <w:tab/>
        <w:t>материал</w:t>
      </w:r>
      <w:r w:rsidRPr="00AD54E3">
        <w:rPr>
          <w:sz w:val="28"/>
          <w:szCs w:val="28"/>
        </w:rPr>
        <w:tab/>
        <w:t>(рисунки,</w:t>
      </w:r>
      <w:r w:rsidRPr="00AD54E3">
        <w:rPr>
          <w:sz w:val="28"/>
          <w:szCs w:val="28"/>
        </w:rPr>
        <w:tab/>
        <w:t>фото,</w:t>
      </w:r>
      <w:r w:rsidRPr="00AD54E3">
        <w:rPr>
          <w:sz w:val="28"/>
          <w:szCs w:val="28"/>
        </w:rPr>
        <w:tab/>
        <w:t>плакаты)</w:t>
      </w:r>
      <w:r w:rsidRPr="00AD54E3">
        <w:rPr>
          <w:spacing w:val="-67"/>
          <w:sz w:val="28"/>
          <w:szCs w:val="28"/>
        </w:rPr>
        <w:t xml:space="preserve"> </w:t>
      </w:r>
      <w:r w:rsidRPr="00AD54E3">
        <w:rPr>
          <w:sz w:val="28"/>
          <w:szCs w:val="28"/>
        </w:rPr>
        <w:t>к</w:t>
      </w:r>
      <w:r w:rsidRPr="00AD54E3">
        <w:rPr>
          <w:spacing w:val="-2"/>
          <w:sz w:val="28"/>
          <w:szCs w:val="28"/>
        </w:rPr>
        <w:t xml:space="preserve"> </w:t>
      </w:r>
      <w:r w:rsidRPr="00AD54E3">
        <w:rPr>
          <w:sz w:val="28"/>
          <w:szCs w:val="28"/>
        </w:rPr>
        <w:t>тексту выступления.</w:t>
      </w:r>
    </w:p>
    <w:p w:rsidR="00C92B69" w:rsidRPr="00AD54E3" w:rsidRDefault="00B46697" w:rsidP="00AD54E3">
      <w:pPr>
        <w:ind w:left="284"/>
        <w:rPr>
          <w:sz w:val="28"/>
          <w:szCs w:val="28"/>
        </w:rPr>
      </w:pPr>
      <w:r w:rsidRPr="00AD54E3">
        <w:rPr>
          <w:sz w:val="28"/>
          <w:szCs w:val="28"/>
        </w:rPr>
        <w:t>Самоорганизация</w:t>
      </w:r>
      <w:r w:rsidRPr="00AD54E3">
        <w:rPr>
          <w:spacing w:val="52"/>
          <w:sz w:val="28"/>
          <w:szCs w:val="28"/>
        </w:rPr>
        <w:t xml:space="preserve"> </w:t>
      </w:r>
      <w:r w:rsidRPr="00AD54E3">
        <w:rPr>
          <w:sz w:val="28"/>
          <w:szCs w:val="28"/>
        </w:rPr>
        <w:t>как</w:t>
      </w:r>
      <w:r w:rsidRPr="00AD54E3">
        <w:rPr>
          <w:spacing w:val="52"/>
          <w:sz w:val="28"/>
          <w:szCs w:val="28"/>
        </w:rPr>
        <w:t xml:space="preserve"> </w:t>
      </w:r>
      <w:r w:rsidRPr="00AD54E3">
        <w:rPr>
          <w:sz w:val="28"/>
          <w:szCs w:val="28"/>
        </w:rPr>
        <w:t>часть</w:t>
      </w:r>
      <w:r w:rsidRPr="00AD54E3">
        <w:rPr>
          <w:spacing w:val="52"/>
          <w:sz w:val="28"/>
          <w:szCs w:val="28"/>
        </w:rPr>
        <w:t xml:space="preserve"> </w:t>
      </w:r>
      <w:r w:rsidRPr="00AD54E3">
        <w:rPr>
          <w:sz w:val="28"/>
          <w:szCs w:val="28"/>
        </w:rPr>
        <w:t>регулятивных</w:t>
      </w:r>
      <w:r w:rsidRPr="00AD54E3">
        <w:rPr>
          <w:spacing w:val="52"/>
          <w:sz w:val="28"/>
          <w:szCs w:val="28"/>
        </w:rPr>
        <w:t xml:space="preserve"> </w:t>
      </w:r>
      <w:r w:rsidRPr="00AD54E3">
        <w:rPr>
          <w:sz w:val="28"/>
          <w:szCs w:val="28"/>
        </w:rPr>
        <w:t>универсальных</w:t>
      </w:r>
      <w:r w:rsidRPr="00AD54E3">
        <w:rPr>
          <w:spacing w:val="52"/>
          <w:sz w:val="28"/>
          <w:szCs w:val="28"/>
        </w:rPr>
        <w:t xml:space="preserve"> </w:t>
      </w:r>
      <w:r w:rsidRPr="00AD54E3">
        <w:rPr>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самостоятельно</w:t>
      </w:r>
      <w:r w:rsidRPr="00AD54E3">
        <w:rPr>
          <w:sz w:val="28"/>
          <w:szCs w:val="28"/>
        </w:rPr>
        <w:tab/>
        <w:t>планировать</w:t>
      </w:r>
      <w:r w:rsidRPr="00AD54E3">
        <w:rPr>
          <w:sz w:val="28"/>
          <w:szCs w:val="28"/>
        </w:rPr>
        <w:tab/>
        <w:t>действия</w:t>
      </w:r>
      <w:r w:rsidRPr="00AD54E3">
        <w:rPr>
          <w:sz w:val="28"/>
          <w:szCs w:val="28"/>
        </w:rPr>
        <w:tab/>
        <w:t>по</w:t>
      </w:r>
      <w:r w:rsidRPr="00AD54E3">
        <w:rPr>
          <w:sz w:val="28"/>
          <w:szCs w:val="28"/>
        </w:rPr>
        <w:tab/>
        <w:t>решению</w:t>
      </w:r>
      <w:r w:rsidRPr="00AD54E3">
        <w:rPr>
          <w:sz w:val="28"/>
          <w:szCs w:val="28"/>
        </w:rPr>
        <w:tab/>
        <w:t>учебной</w:t>
      </w:r>
      <w:r w:rsidRPr="00AD54E3">
        <w:rPr>
          <w:sz w:val="28"/>
          <w:szCs w:val="28"/>
        </w:rPr>
        <w:tab/>
      </w:r>
      <w:r w:rsidRPr="00AD54E3">
        <w:rPr>
          <w:spacing w:val="-1"/>
          <w:sz w:val="28"/>
          <w:szCs w:val="28"/>
        </w:rPr>
        <w:t>задачи</w:t>
      </w:r>
      <w:r w:rsidRPr="00AD54E3">
        <w:rPr>
          <w:spacing w:val="-67"/>
          <w:sz w:val="28"/>
          <w:szCs w:val="28"/>
        </w:rPr>
        <w:t xml:space="preserve"> </w:t>
      </w:r>
      <w:r w:rsidRPr="00AD54E3">
        <w:rPr>
          <w:sz w:val="28"/>
          <w:szCs w:val="28"/>
        </w:rPr>
        <w:t>для</w:t>
      </w:r>
      <w:r w:rsidRPr="00AD54E3">
        <w:rPr>
          <w:spacing w:val="-2"/>
          <w:sz w:val="28"/>
          <w:szCs w:val="28"/>
        </w:rPr>
        <w:t xml:space="preserve"> </w:t>
      </w:r>
      <w:r w:rsidRPr="00AD54E3">
        <w:rPr>
          <w:sz w:val="28"/>
          <w:szCs w:val="28"/>
        </w:rPr>
        <w:t>получения</w:t>
      </w:r>
      <w:r w:rsidRPr="00AD54E3">
        <w:rPr>
          <w:spacing w:val="-1"/>
          <w:sz w:val="28"/>
          <w:szCs w:val="28"/>
        </w:rPr>
        <w:t xml:space="preserve"> </w:t>
      </w:r>
      <w:r w:rsidRPr="00AD54E3">
        <w:rPr>
          <w:sz w:val="28"/>
          <w:szCs w:val="28"/>
        </w:rPr>
        <w:t>результата;</w:t>
      </w:r>
    </w:p>
    <w:p w:rsidR="00C92B69" w:rsidRPr="00AD54E3" w:rsidRDefault="00B46697" w:rsidP="00AD54E3">
      <w:pPr>
        <w:ind w:left="284"/>
        <w:rPr>
          <w:sz w:val="28"/>
          <w:szCs w:val="28"/>
        </w:rPr>
      </w:pPr>
      <w:r w:rsidRPr="00AD54E3">
        <w:rPr>
          <w:sz w:val="28"/>
          <w:szCs w:val="28"/>
        </w:rPr>
        <w:t>выстраивать</w:t>
      </w:r>
      <w:r w:rsidRPr="00AD54E3">
        <w:rPr>
          <w:spacing w:val="-13"/>
          <w:sz w:val="28"/>
          <w:szCs w:val="28"/>
        </w:rPr>
        <w:t xml:space="preserve"> </w:t>
      </w:r>
      <w:r w:rsidRPr="00AD54E3">
        <w:rPr>
          <w:sz w:val="28"/>
          <w:szCs w:val="28"/>
        </w:rPr>
        <w:t>последовательность</w:t>
      </w:r>
      <w:r w:rsidRPr="00AD54E3">
        <w:rPr>
          <w:spacing w:val="-13"/>
          <w:sz w:val="28"/>
          <w:szCs w:val="28"/>
        </w:rPr>
        <w:t xml:space="preserve"> </w:t>
      </w:r>
      <w:r w:rsidRPr="00AD54E3">
        <w:rPr>
          <w:sz w:val="28"/>
          <w:szCs w:val="28"/>
        </w:rPr>
        <w:t>выбранных</w:t>
      </w:r>
      <w:r w:rsidRPr="00AD54E3">
        <w:rPr>
          <w:spacing w:val="-13"/>
          <w:sz w:val="28"/>
          <w:szCs w:val="28"/>
        </w:rPr>
        <w:t xml:space="preserve"> </w:t>
      </w:r>
      <w:r w:rsidRPr="00AD54E3">
        <w:rPr>
          <w:sz w:val="28"/>
          <w:szCs w:val="28"/>
        </w:rPr>
        <w:t>действий;</w:t>
      </w:r>
      <w:r w:rsidRPr="00AD54E3">
        <w:rPr>
          <w:spacing w:val="-67"/>
          <w:sz w:val="28"/>
          <w:szCs w:val="28"/>
        </w:rPr>
        <w:t xml:space="preserve"> </w:t>
      </w:r>
      <w:r w:rsidRPr="00AD54E3">
        <w:rPr>
          <w:sz w:val="28"/>
          <w:szCs w:val="28"/>
        </w:rPr>
        <w:t>предвидеть</w:t>
      </w:r>
      <w:r w:rsidRPr="00AD54E3">
        <w:rPr>
          <w:spacing w:val="-2"/>
          <w:sz w:val="28"/>
          <w:szCs w:val="28"/>
        </w:rPr>
        <w:t xml:space="preserve"> </w:t>
      </w:r>
      <w:r w:rsidRPr="00AD54E3">
        <w:rPr>
          <w:sz w:val="28"/>
          <w:szCs w:val="28"/>
        </w:rPr>
        <w:t>трудности</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возможные</w:t>
      </w:r>
      <w:r w:rsidRPr="00AD54E3">
        <w:rPr>
          <w:spacing w:val="-2"/>
          <w:sz w:val="28"/>
          <w:szCs w:val="28"/>
        </w:rPr>
        <w:t xml:space="preserve"> </w:t>
      </w:r>
      <w:r w:rsidRPr="00AD54E3">
        <w:rPr>
          <w:sz w:val="28"/>
          <w:szCs w:val="28"/>
        </w:rPr>
        <w:t>ошибки.</w:t>
      </w:r>
    </w:p>
    <w:p w:rsidR="00C92B69" w:rsidRPr="00AD54E3" w:rsidRDefault="00B46697" w:rsidP="00AD54E3">
      <w:pPr>
        <w:ind w:left="284"/>
        <w:rPr>
          <w:sz w:val="28"/>
          <w:szCs w:val="28"/>
        </w:rPr>
      </w:pPr>
      <w:r w:rsidRPr="00AD54E3">
        <w:rPr>
          <w:sz w:val="28"/>
          <w:szCs w:val="28"/>
        </w:rPr>
        <w:t>Самоконтроль</w:t>
      </w:r>
      <w:r w:rsidRPr="00AD54E3">
        <w:rPr>
          <w:sz w:val="28"/>
          <w:szCs w:val="28"/>
        </w:rPr>
        <w:tab/>
        <w:t>как</w:t>
      </w:r>
      <w:r w:rsidRPr="00AD54E3">
        <w:rPr>
          <w:sz w:val="28"/>
          <w:szCs w:val="28"/>
        </w:rPr>
        <w:tab/>
        <w:t>часть</w:t>
      </w:r>
      <w:r w:rsidRPr="00AD54E3">
        <w:rPr>
          <w:sz w:val="28"/>
          <w:szCs w:val="28"/>
        </w:rPr>
        <w:tab/>
        <w:t>регулятивных</w:t>
      </w:r>
      <w:r w:rsidRPr="00AD54E3">
        <w:rPr>
          <w:sz w:val="28"/>
          <w:szCs w:val="28"/>
        </w:rPr>
        <w:tab/>
        <w:t>универсальных</w:t>
      </w:r>
      <w:r w:rsidRPr="00AD54E3">
        <w:rPr>
          <w:sz w:val="28"/>
          <w:szCs w:val="28"/>
        </w:rPr>
        <w:tab/>
      </w:r>
      <w:r w:rsidRPr="00AD54E3">
        <w:rPr>
          <w:spacing w:val="-1"/>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контролировать</w:t>
      </w:r>
      <w:r w:rsidRPr="00AD54E3">
        <w:rPr>
          <w:spacing w:val="21"/>
          <w:sz w:val="28"/>
          <w:szCs w:val="28"/>
        </w:rPr>
        <w:t xml:space="preserve"> </w:t>
      </w:r>
      <w:r w:rsidRPr="00AD54E3">
        <w:rPr>
          <w:sz w:val="28"/>
          <w:szCs w:val="28"/>
        </w:rPr>
        <w:t>процесс</w:t>
      </w:r>
      <w:r w:rsidRPr="00AD54E3">
        <w:rPr>
          <w:spacing w:val="21"/>
          <w:sz w:val="28"/>
          <w:szCs w:val="28"/>
        </w:rPr>
        <w:t xml:space="preserve"> </w:t>
      </w:r>
      <w:r w:rsidRPr="00AD54E3">
        <w:rPr>
          <w:sz w:val="28"/>
          <w:szCs w:val="28"/>
        </w:rPr>
        <w:t>и</w:t>
      </w:r>
      <w:r w:rsidRPr="00AD54E3">
        <w:rPr>
          <w:spacing w:val="21"/>
          <w:sz w:val="28"/>
          <w:szCs w:val="28"/>
        </w:rPr>
        <w:t xml:space="preserve"> </w:t>
      </w:r>
      <w:r w:rsidRPr="00AD54E3">
        <w:rPr>
          <w:sz w:val="28"/>
          <w:szCs w:val="28"/>
        </w:rPr>
        <w:t>результат</w:t>
      </w:r>
      <w:r w:rsidRPr="00AD54E3">
        <w:rPr>
          <w:spacing w:val="21"/>
          <w:sz w:val="28"/>
          <w:szCs w:val="28"/>
        </w:rPr>
        <w:t xml:space="preserve"> </w:t>
      </w:r>
      <w:r w:rsidRPr="00AD54E3">
        <w:rPr>
          <w:sz w:val="28"/>
          <w:szCs w:val="28"/>
        </w:rPr>
        <w:t>выполнения</w:t>
      </w:r>
      <w:r w:rsidRPr="00AD54E3">
        <w:rPr>
          <w:spacing w:val="21"/>
          <w:sz w:val="28"/>
          <w:szCs w:val="28"/>
        </w:rPr>
        <w:t xml:space="preserve"> </w:t>
      </w:r>
      <w:r w:rsidRPr="00AD54E3">
        <w:rPr>
          <w:sz w:val="28"/>
          <w:szCs w:val="28"/>
        </w:rPr>
        <w:t>задания,</w:t>
      </w:r>
      <w:r w:rsidRPr="00AD54E3">
        <w:rPr>
          <w:spacing w:val="21"/>
          <w:sz w:val="28"/>
          <w:szCs w:val="28"/>
        </w:rPr>
        <w:t xml:space="preserve"> </w:t>
      </w:r>
      <w:r w:rsidRPr="00AD54E3">
        <w:rPr>
          <w:sz w:val="28"/>
          <w:szCs w:val="28"/>
        </w:rPr>
        <w:t>корректировать</w:t>
      </w:r>
      <w:r w:rsidRPr="00AD54E3">
        <w:rPr>
          <w:spacing w:val="-67"/>
          <w:sz w:val="28"/>
          <w:szCs w:val="28"/>
        </w:rPr>
        <w:t xml:space="preserve"> </w:t>
      </w:r>
      <w:r w:rsidRPr="00AD54E3">
        <w:rPr>
          <w:sz w:val="28"/>
          <w:szCs w:val="28"/>
        </w:rPr>
        <w:t>учебные</w:t>
      </w:r>
      <w:r w:rsidRPr="00AD54E3">
        <w:rPr>
          <w:spacing w:val="-1"/>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для</w:t>
      </w:r>
      <w:r w:rsidRPr="00AD54E3">
        <w:rPr>
          <w:spacing w:val="-1"/>
          <w:sz w:val="28"/>
          <w:szCs w:val="28"/>
        </w:rPr>
        <w:t xml:space="preserve"> </w:t>
      </w:r>
      <w:r w:rsidRPr="00AD54E3">
        <w:rPr>
          <w:sz w:val="28"/>
          <w:szCs w:val="28"/>
        </w:rPr>
        <w:t>преодоления</w:t>
      </w:r>
      <w:r w:rsidRPr="00AD54E3">
        <w:rPr>
          <w:spacing w:val="-2"/>
          <w:sz w:val="28"/>
          <w:szCs w:val="28"/>
        </w:rPr>
        <w:t xml:space="preserve"> </w:t>
      </w:r>
      <w:r w:rsidRPr="00AD54E3">
        <w:rPr>
          <w:sz w:val="28"/>
          <w:szCs w:val="28"/>
        </w:rPr>
        <w:t>ошибок;</w:t>
      </w:r>
    </w:p>
    <w:p w:rsidR="00C92B69" w:rsidRPr="00AD54E3" w:rsidRDefault="00B46697" w:rsidP="00AD54E3">
      <w:pPr>
        <w:ind w:left="284"/>
        <w:rPr>
          <w:sz w:val="28"/>
          <w:szCs w:val="28"/>
        </w:rPr>
      </w:pPr>
      <w:r w:rsidRPr="00AD54E3">
        <w:rPr>
          <w:sz w:val="28"/>
          <w:szCs w:val="28"/>
        </w:rPr>
        <w:t>находить ошибки в своей и чужих работах, устанавливать их причины;</w:t>
      </w:r>
      <w:r w:rsidRPr="00AD54E3">
        <w:rPr>
          <w:spacing w:val="1"/>
          <w:sz w:val="28"/>
          <w:szCs w:val="28"/>
        </w:rPr>
        <w:t xml:space="preserve"> </w:t>
      </w:r>
      <w:r w:rsidRPr="00AD54E3">
        <w:rPr>
          <w:sz w:val="28"/>
          <w:szCs w:val="28"/>
        </w:rPr>
        <w:t>оценивать</w:t>
      </w:r>
      <w:r w:rsidRPr="00AD54E3">
        <w:rPr>
          <w:spacing w:val="47"/>
          <w:sz w:val="28"/>
          <w:szCs w:val="28"/>
        </w:rPr>
        <w:t xml:space="preserve"> </w:t>
      </w:r>
      <w:r w:rsidRPr="00AD54E3">
        <w:rPr>
          <w:sz w:val="28"/>
          <w:szCs w:val="28"/>
        </w:rPr>
        <w:t>по</w:t>
      </w:r>
      <w:r w:rsidRPr="00AD54E3">
        <w:rPr>
          <w:spacing w:val="47"/>
          <w:sz w:val="28"/>
          <w:szCs w:val="28"/>
        </w:rPr>
        <w:t xml:space="preserve"> </w:t>
      </w:r>
      <w:r w:rsidRPr="00AD54E3">
        <w:rPr>
          <w:sz w:val="28"/>
          <w:szCs w:val="28"/>
        </w:rPr>
        <w:t>предложенным</w:t>
      </w:r>
      <w:r w:rsidRPr="00AD54E3">
        <w:rPr>
          <w:spacing w:val="47"/>
          <w:sz w:val="28"/>
          <w:szCs w:val="28"/>
        </w:rPr>
        <w:t xml:space="preserve"> </w:t>
      </w:r>
      <w:r w:rsidRPr="00AD54E3">
        <w:rPr>
          <w:sz w:val="28"/>
          <w:szCs w:val="28"/>
        </w:rPr>
        <w:t>критериям</w:t>
      </w:r>
      <w:r w:rsidRPr="00AD54E3">
        <w:rPr>
          <w:spacing w:val="47"/>
          <w:sz w:val="28"/>
          <w:szCs w:val="28"/>
        </w:rPr>
        <w:t xml:space="preserve"> </w:t>
      </w:r>
      <w:r w:rsidRPr="00AD54E3">
        <w:rPr>
          <w:sz w:val="28"/>
          <w:szCs w:val="28"/>
        </w:rPr>
        <w:t>общий</w:t>
      </w:r>
      <w:r w:rsidRPr="00AD54E3">
        <w:rPr>
          <w:spacing w:val="47"/>
          <w:sz w:val="28"/>
          <w:szCs w:val="28"/>
        </w:rPr>
        <w:t xml:space="preserve"> </w:t>
      </w:r>
      <w:r w:rsidRPr="00AD54E3">
        <w:rPr>
          <w:sz w:val="28"/>
          <w:szCs w:val="28"/>
        </w:rPr>
        <w:t>результат</w:t>
      </w:r>
      <w:r w:rsidRPr="00AD54E3">
        <w:rPr>
          <w:spacing w:val="47"/>
          <w:sz w:val="28"/>
          <w:szCs w:val="28"/>
        </w:rPr>
        <w:t xml:space="preserve"> </w:t>
      </w:r>
      <w:r w:rsidRPr="00AD54E3">
        <w:rPr>
          <w:sz w:val="28"/>
          <w:szCs w:val="28"/>
        </w:rPr>
        <w:t>деятельности</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и</w:t>
      </w:r>
      <w:r w:rsidRPr="00AD54E3">
        <w:rPr>
          <w:spacing w:val="-4"/>
          <w:sz w:val="28"/>
          <w:szCs w:val="28"/>
        </w:rPr>
        <w:t xml:space="preserve"> </w:t>
      </w:r>
      <w:r w:rsidRPr="00AD54E3">
        <w:rPr>
          <w:sz w:val="28"/>
          <w:szCs w:val="28"/>
        </w:rPr>
        <w:t>свой</w:t>
      </w:r>
      <w:r w:rsidRPr="00AD54E3">
        <w:rPr>
          <w:spacing w:val="-3"/>
          <w:sz w:val="28"/>
          <w:szCs w:val="28"/>
        </w:rPr>
        <w:t xml:space="preserve"> </w:t>
      </w:r>
      <w:r w:rsidRPr="00AD54E3">
        <w:rPr>
          <w:sz w:val="28"/>
          <w:szCs w:val="28"/>
        </w:rPr>
        <w:t>вклад</w:t>
      </w:r>
      <w:r w:rsidRPr="00AD54E3">
        <w:rPr>
          <w:spacing w:val="-3"/>
          <w:sz w:val="28"/>
          <w:szCs w:val="28"/>
        </w:rPr>
        <w:t xml:space="preserve"> </w:t>
      </w:r>
      <w:r w:rsidRPr="00AD54E3">
        <w:rPr>
          <w:sz w:val="28"/>
          <w:szCs w:val="28"/>
        </w:rPr>
        <w:t>в</w:t>
      </w:r>
      <w:r w:rsidRPr="00AD54E3">
        <w:rPr>
          <w:spacing w:val="-3"/>
          <w:sz w:val="28"/>
          <w:szCs w:val="28"/>
        </w:rPr>
        <w:t xml:space="preserve"> </w:t>
      </w:r>
      <w:r w:rsidRPr="00AD54E3">
        <w:rPr>
          <w:sz w:val="28"/>
          <w:szCs w:val="28"/>
        </w:rPr>
        <w:t>неё;</w:t>
      </w:r>
    </w:p>
    <w:p w:rsidR="00C92B69" w:rsidRPr="00AD54E3" w:rsidRDefault="00B46697" w:rsidP="00AD54E3">
      <w:pPr>
        <w:ind w:left="284"/>
        <w:rPr>
          <w:sz w:val="28"/>
          <w:szCs w:val="28"/>
        </w:rPr>
      </w:pPr>
      <w:r w:rsidRPr="00AD54E3">
        <w:rPr>
          <w:sz w:val="28"/>
          <w:szCs w:val="28"/>
        </w:rPr>
        <w:t>принимать</w:t>
      </w:r>
      <w:r w:rsidRPr="00AD54E3">
        <w:rPr>
          <w:spacing w:val="-4"/>
          <w:sz w:val="28"/>
          <w:szCs w:val="28"/>
        </w:rPr>
        <w:t xml:space="preserve"> </w:t>
      </w:r>
      <w:r w:rsidRPr="00AD54E3">
        <w:rPr>
          <w:sz w:val="28"/>
          <w:szCs w:val="28"/>
        </w:rPr>
        <w:t>оценку</w:t>
      </w:r>
      <w:r w:rsidRPr="00AD54E3">
        <w:rPr>
          <w:spacing w:val="-3"/>
          <w:sz w:val="28"/>
          <w:szCs w:val="28"/>
        </w:rPr>
        <w:t xml:space="preserve"> </w:t>
      </w:r>
      <w:r w:rsidRPr="00AD54E3">
        <w:rPr>
          <w:sz w:val="28"/>
          <w:szCs w:val="28"/>
        </w:rPr>
        <w:t>своей</w:t>
      </w:r>
      <w:r w:rsidRPr="00AD54E3">
        <w:rPr>
          <w:spacing w:val="-4"/>
          <w:sz w:val="28"/>
          <w:szCs w:val="28"/>
        </w:rPr>
        <w:t xml:space="preserve"> </w:t>
      </w:r>
      <w:r w:rsidRPr="00AD54E3">
        <w:rPr>
          <w:sz w:val="28"/>
          <w:szCs w:val="28"/>
        </w:rPr>
        <w:t>работы.</w:t>
      </w:r>
    </w:p>
    <w:p w:rsidR="00C92B69" w:rsidRPr="00AD54E3" w:rsidRDefault="00B46697" w:rsidP="00AD54E3">
      <w:pPr>
        <w:ind w:left="284"/>
        <w:rPr>
          <w:sz w:val="28"/>
          <w:szCs w:val="28"/>
        </w:rPr>
      </w:pPr>
      <w:r w:rsidRPr="00AD54E3">
        <w:rPr>
          <w:sz w:val="28"/>
          <w:szCs w:val="28"/>
        </w:rPr>
        <w:t>Совместная</w:t>
      </w:r>
      <w:r w:rsidRPr="00AD54E3">
        <w:rPr>
          <w:spacing w:val="-7"/>
          <w:sz w:val="28"/>
          <w:szCs w:val="28"/>
        </w:rPr>
        <w:t xml:space="preserve"> </w:t>
      </w:r>
      <w:r w:rsidRPr="00AD54E3">
        <w:rPr>
          <w:sz w:val="28"/>
          <w:szCs w:val="28"/>
        </w:rPr>
        <w:t>деятельность:</w:t>
      </w:r>
    </w:p>
    <w:p w:rsidR="00C92B69" w:rsidRPr="00AD54E3" w:rsidRDefault="00B46697" w:rsidP="00AD54E3">
      <w:pPr>
        <w:ind w:left="284"/>
        <w:rPr>
          <w:sz w:val="28"/>
          <w:szCs w:val="28"/>
        </w:rPr>
      </w:pPr>
      <w:r w:rsidRPr="00AD54E3">
        <w:rPr>
          <w:sz w:val="28"/>
          <w:szCs w:val="28"/>
        </w:rPr>
        <w:t>принимать</w:t>
      </w:r>
      <w:r w:rsidRPr="00AD54E3">
        <w:rPr>
          <w:spacing w:val="1"/>
          <w:sz w:val="28"/>
          <w:szCs w:val="28"/>
        </w:rPr>
        <w:t xml:space="preserve"> </w:t>
      </w:r>
      <w:r w:rsidRPr="00AD54E3">
        <w:rPr>
          <w:sz w:val="28"/>
          <w:szCs w:val="28"/>
        </w:rPr>
        <w:t>цель</w:t>
      </w:r>
      <w:r w:rsidRPr="00AD54E3">
        <w:rPr>
          <w:spacing w:val="1"/>
          <w:sz w:val="28"/>
          <w:szCs w:val="28"/>
        </w:rPr>
        <w:t xml:space="preserve"> </w:t>
      </w:r>
      <w:r w:rsidRPr="00AD54E3">
        <w:rPr>
          <w:sz w:val="28"/>
          <w:szCs w:val="28"/>
        </w:rPr>
        <w:t>совместной</w:t>
      </w:r>
      <w:r w:rsidRPr="00AD54E3">
        <w:rPr>
          <w:spacing w:val="70"/>
          <w:sz w:val="28"/>
          <w:szCs w:val="28"/>
        </w:rPr>
        <w:t xml:space="preserve"> </w:t>
      </w:r>
      <w:r w:rsidRPr="00AD54E3">
        <w:rPr>
          <w:sz w:val="28"/>
          <w:szCs w:val="28"/>
        </w:rPr>
        <w:t>деятельности,</w:t>
      </w:r>
      <w:r w:rsidRPr="00AD54E3">
        <w:rPr>
          <w:spacing w:val="70"/>
          <w:sz w:val="28"/>
          <w:szCs w:val="28"/>
        </w:rPr>
        <w:t xml:space="preserve"> </w:t>
      </w:r>
      <w:r w:rsidRPr="00AD54E3">
        <w:rPr>
          <w:sz w:val="28"/>
          <w:szCs w:val="28"/>
        </w:rPr>
        <w:t>коллективно</w:t>
      </w:r>
      <w:r w:rsidRPr="00AD54E3">
        <w:rPr>
          <w:spacing w:val="70"/>
          <w:sz w:val="28"/>
          <w:szCs w:val="28"/>
        </w:rPr>
        <w:t xml:space="preserve"> </w:t>
      </w:r>
      <w:r w:rsidRPr="00AD54E3">
        <w:rPr>
          <w:sz w:val="28"/>
          <w:szCs w:val="28"/>
        </w:rPr>
        <w:t>строить</w:t>
      </w:r>
      <w:r w:rsidRPr="00AD54E3">
        <w:rPr>
          <w:spacing w:val="70"/>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по   её   достижению:   распределять   роли,   договариваться,   обсуждать   процесс</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результат совместной</w:t>
      </w:r>
      <w:r w:rsidRPr="00AD54E3">
        <w:rPr>
          <w:spacing w:val="-1"/>
          <w:sz w:val="28"/>
          <w:szCs w:val="28"/>
        </w:rPr>
        <w:t xml:space="preserve"> </w:t>
      </w:r>
      <w:r w:rsidRPr="00AD54E3">
        <w:rPr>
          <w:sz w:val="28"/>
          <w:szCs w:val="28"/>
        </w:rPr>
        <w:t>работы;</w:t>
      </w:r>
    </w:p>
    <w:p w:rsidR="00C92B69" w:rsidRPr="00AD54E3" w:rsidRDefault="00B46697" w:rsidP="00AD54E3">
      <w:pPr>
        <w:ind w:left="284"/>
        <w:rPr>
          <w:sz w:val="28"/>
          <w:szCs w:val="28"/>
        </w:rPr>
      </w:pPr>
      <w:r w:rsidRPr="00AD54E3">
        <w:rPr>
          <w:sz w:val="28"/>
          <w:szCs w:val="28"/>
        </w:rPr>
        <w:t>проявлять готовность руководить, выполнять поручения, подчиняться;</w:t>
      </w:r>
      <w:r w:rsidRPr="00AD54E3">
        <w:rPr>
          <w:spacing w:val="-68"/>
          <w:sz w:val="28"/>
          <w:szCs w:val="28"/>
        </w:rPr>
        <w:t xml:space="preserve"> </w:t>
      </w:r>
      <w:r w:rsidRPr="00AD54E3">
        <w:rPr>
          <w:sz w:val="28"/>
          <w:szCs w:val="28"/>
        </w:rPr>
        <w:t>ответственно</w:t>
      </w:r>
      <w:r w:rsidRPr="00AD54E3">
        <w:rPr>
          <w:spacing w:val="-1"/>
          <w:sz w:val="28"/>
          <w:szCs w:val="28"/>
        </w:rPr>
        <w:t xml:space="preserve"> </w:t>
      </w:r>
      <w:r w:rsidRPr="00AD54E3">
        <w:rPr>
          <w:sz w:val="28"/>
          <w:szCs w:val="28"/>
        </w:rPr>
        <w:t>выполнять</w:t>
      </w:r>
      <w:r w:rsidRPr="00AD54E3">
        <w:rPr>
          <w:spacing w:val="-1"/>
          <w:sz w:val="28"/>
          <w:szCs w:val="28"/>
        </w:rPr>
        <w:t xml:space="preserve"> </w:t>
      </w:r>
      <w:r w:rsidRPr="00AD54E3">
        <w:rPr>
          <w:sz w:val="28"/>
          <w:szCs w:val="28"/>
        </w:rPr>
        <w:t>свою</w:t>
      </w:r>
      <w:r w:rsidRPr="00AD54E3">
        <w:rPr>
          <w:spacing w:val="-1"/>
          <w:sz w:val="28"/>
          <w:szCs w:val="28"/>
        </w:rPr>
        <w:t xml:space="preserve"> </w:t>
      </w:r>
      <w:r w:rsidRPr="00AD54E3">
        <w:rPr>
          <w:sz w:val="28"/>
          <w:szCs w:val="28"/>
        </w:rPr>
        <w:t>часть</w:t>
      </w:r>
      <w:r w:rsidRPr="00AD54E3">
        <w:rPr>
          <w:spacing w:val="-2"/>
          <w:sz w:val="28"/>
          <w:szCs w:val="28"/>
        </w:rPr>
        <w:t xml:space="preserve"> </w:t>
      </w:r>
      <w:r w:rsidRPr="00AD54E3">
        <w:rPr>
          <w:sz w:val="28"/>
          <w:szCs w:val="28"/>
        </w:rPr>
        <w:t>работы;</w:t>
      </w:r>
    </w:p>
    <w:p w:rsidR="00C92B69" w:rsidRPr="00AD54E3" w:rsidRDefault="00B46697" w:rsidP="00AD54E3">
      <w:pPr>
        <w:ind w:left="284"/>
        <w:rPr>
          <w:sz w:val="28"/>
          <w:szCs w:val="28"/>
        </w:rPr>
      </w:pPr>
      <w:r w:rsidRPr="00AD54E3">
        <w:rPr>
          <w:sz w:val="28"/>
          <w:szCs w:val="28"/>
        </w:rPr>
        <w:t>оценивать</w:t>
      </w:r>
      <w:r w:rsidRPr="00AD54E3">
        <w:rPr>
          <w:spacing w:val="-2"/>
          <w:sz w:val="28"/>
          <w:szCs w:val="28"/>
        </w:rPr>
        <w:t xml:space="preserve"> </w:t>
      </w:r>
      <w:r w:rsidRPr="00AD54E3">
        <w:rPr>
          <w:sz w:val="28"/>
          <w:szCs w:val="28"/>
        </w:rPr>
        <w:t>свой</w:t>
      </w:r>
      <w:r w:rsidRPr="00AD54E3">
        <w:rPr>
          <w:spacing w:val="-2"/>
          <w:sz w:val="28"/>
          <w:szCs w:val="28"/>
        </w:rPr>
        <w:t xml:space="preserve"> </w:t>
      </w:r>
      <w:r w:rsidRPr="00AD54E3">
        <w:rPr>
          <w:sz w:val="28"/>
          <w:szCs w:val="28"/>
        </w:rPr>
        <w:t>вклад</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общий</w:t>
      </w:r>
      <w:r w:rsidRPr="00AD54E3">
        <w:rPr>
          <w:spacing w:val="-1"/>
          <w:sz w:val="28"/>
          <w:szCs w:val="28"/>
        </w:rPr>
        <w:t xml:space="preserve"> </w:t>
      </w:r>
      <w:r w:rsidRPr="00AD54E3">
        <w:rPr>
          <w:sz w:val="28"/>
          <w:szCs w:val="28"/>
        </w:rPr>
        <w:t>результат;</w:t>
      </w:r>
    </w:p>
    <w:p w:rsidR="00C92B69" w:rsidRPr="00AD54E3" w:rsidRDefault="00B46697" w:rsidP="00AD54E3">
      <w:pPr>
        <w:ind w:left="284"/>
        <w:rPr>
          <w:sz w:val="28"/>
          <w:szCs w:val="28"/>
        </w:rPr>
      </w:pPr>
      <w:r w:rsidRPr="00AD54E3">
        <w:rPr>
          <w:sz w:val="28"/>
          <w:szCs w:val="28"/>
        </w:rPr>
        <w:t>выполнять</w:t>
      </w:r>
      <w:r w:rsidRPr="00AD54E3">
        <w:rPr>
          <w:spacing w:val="47"/>
          <w:sz w:val="28"/>
          <w:szCs w:val="28"/>
        </w:rPr>
        <w:t xml:space="preserve"> </w:t>
      </w:r>
      <w:r w:rsidRPr="00AD54E3">
        <w:rPr>
          <w:sz w:val="28"/>
          <w:szCs w:val="28"/>
        </w:rPr>
        <w:t>совместные</w:t>
      </w:r>
      <w:r w:rsidRPr="00AD54E3">
        <w:rPr>
          <w:spacing w:val="47"/>
          <w:sz w:val="28"/>
          <w:szCs w:val="28"/>
        </w:rPr>
        <w:t xml:space="preserve"> </w:t>
      </w:r>
      <w:r w:rsidRPr="00AD54E3">
        <w:rPr>
          <w:sz w:val="28"/>
          <w:szCs w:val="28"/>
        </w:rPr>
        <w:t>проектные</w:t>
      </w:r>
      <w:r w:rsidRPr="00AD54E3">
        <w:rPr>
          <w:spacing w:val="47"/>
          <w:sz w:val="28"/>
          <w:szCs w:val="28"/>
        </w:rPr>
        <w:t xml:space="preserve"> </w:t>
      </w:r>
      <w:r w:rsidRPr="00AD54E3">
        <w:rPr>
          <w:sz w:val="28"/>
          <w:szCs w:val="28"/>
        </w:rPr>
        <w:t>задания</w:t>
      </w:r>
      <w:r w:rsidRPr="00AD54E3">
        <w:rPr>
          <w:spacing w:val="48"/>
          <w:sz w:val="28"/>
          <w:szCs w:val="28"/>
        </w:rPr>
        <w:t xml:space="preserve"> </w:t>
      </w:r>
      <w:r w:rsidRPr="00AD54E3">
        <w:rPr>
          <w:sz w:val="28"/>
          <w:szCs w:val="28"/>
        </w:rPr>
        <w:t>с</w:t>
      </w:r>
      <w:r w:rsidRPr="00AD54E3">
        <w:rPr>
          <w:spacing w:val="47"/>
          <w:sz w:val="28"/>
          <w:szCs w:val="28"/>
        </w:rPr>
        <w:t xml:space="preserve"> </w:t>
      </w:r>
      <w:r w:rsidRPr="00AD54E3">
        <w:rPr>
          <w:sz w:val="28"/>
          <w:szCs w:val="28"/>
        </w:rPr>
        <w:t>использованием</w:t>
      </w:r>
      <w:r w:rsidRPr="00AD54E3">
        <w:rPr>
          <w:spacing w:val="47"/>
          <w:sz w:val="28"/>
          <w:szCs w:val="28"/>
        </w:rPr>
        <w:t xml:space="preserve"> </w:t>
      </w:r>
      <w:r w:rsidRPr="00AD54E3">
        <w:rPr>
          <w:sz w:val="28"/>
          <w:szCs w:val="28"/>
        </w:rPr>
        <w:t>предложенных</w:t>
      </w:r>
      <w:r w:rsidRPr="00AD54E3">
        <w:rPr>
          <w:spacing w:val="-67"/>
          <w:sz w:val="28"/>
          <w:szCs w:val="28"/>
        </w:rPr>
        <w:t xml:space="preserve"> </w:t>
      </w:r>
      <w:r w:rsidRPr="00AD54E3">
        <w:rPr>
          <w:sz w:val="28"/>
          <w:szCs w:val="28"/>
        </w:rPr>
        <w:t>образцов,</w:t>
      </w:r>
      <w:r w:rsidRPr="00AD54E3">
        <w:rPr>
          <w:spacing w:val="-1"/>
          <w:sz w:val="28"/>
          <w:szCs w:val="28"/>
        </w:rPr>
        <w:t xml:space="preserve"> </w:t>
      </w:r>
      <w:r w:rsidRPr="00AD54E3">
        <w:rPr>
          <w:sz w:val="28"/>
          <w:szCs w:val="28"/>
        </w:rPr>
        <w:t>планов,</w:t>
      </w:r>
      <w:r w:rsidRPr="00AD54E3">
        <w:rPr>
          <w:spacing w:val="-1"/>
          <w:sz w:val="28"/>
          <w:szCs w:val="28"/>
        </w:rPr>
        <w:t xml:space="preserve"> </w:t>
      </w:r>
      <w:r w:rsidRPr="00AD54E3">
        <w:rPr>
          <w:sz w:val="28"/>
          <w:szCs w:val="28"/>
        </w:rPr>
        <w:t>идей.</w:t>
      </w:r>
    </w:p>
    <w:p w:rsidR="00C92B69" w:rsidRPr="00AD54E3" w:rsidRDefault="00B46697" w:rsidP="00AD54E3">
      <w:pPr>
        <w:ind w:left="284"/>
        <w:rPr>
          <w:sz w:val="28"/>
          <w:szCs w:val="28"/>
        </w:rPr>
      </w:pPr>
      <w:r w:rsidRPr="00AD54E3">
        <w:rPr>
          <w:sz w:val="28"/>
          <w:szCs w:val="28"/>
        </w:rPr>
        <w:t>Планируемые</w:t>
      </w:r>
      <w:r w:rsidRPr="00AD54E3">
        <w:rPr>
          <w:spacing w:val="23"/>
          <w:sz w:val="28"/>
          <w:szCs w:val="28"/>
        </w:rPr>
        <w:t xml:space="preserve"> </w:t>
      </w:r>
      <w:r w:rsidRPr="00AD54E3">
        <w:rPr>
          <w:sz w:val="28"/>
          <w:szCs w:val="28"/>
        </w:rPr>
        <w:t>результаты</w:t>
      </w:r>
      <w:r w:rsidRPr="00AD54E3">
        <w:rPr>
          <w:spacing w:val="23"/>
          <w:sz w:val="28"/>
          <w:szCs w:val="28"/>
        </w:rPr>
        <w:t xml:space="preserve"> </w:t>
      </w:r>
      <w:r w:rsidRPr="00AD54E3">
        <w:rPr>
          <w:sz w:val="28"/>
          <w:szCs w:val="28"/>
        </w:rPr>
        <w:t>освоения</w:t>
      </w:r>
      <w:r w:rsidRPr="00AD54E3">
        <w:rPr>
          <w:spacing w:val="23"/>
          <w:sz w:val="28"/>
          <w:szCs w:val="28"/>
        </w:rPr>
        <w:t xml:space="preserve"> </w:t>
      </w:r>
      <w:r w:rsidRPr="00AD54E3">
        <w:rPr>
          <w:sz w:val="28"/>
          <w:szCs w:val="28"/>
        </w:rPr>
        <w:t>программы</w:t>
      </w:r>
      <w:r w:rsidRPr="00AD54E3">
        <w:rPr>
          <w:spacing w:val="92"/>
          <w:sz w:val="28"/>
          <w:szCs w:val="28"/>
        </w:rPr>
        <w:t xml:space="preserve"> </w:t>
      </w:r>
      <w:r w:rsidRPr="00AD54E3">
        <w:rPr>
          <w:sz w:val="28"/>
          <w:szCs w:val="28"/>
        </w:rPr>
        <w:t>по</w:t>
      </w:r>
      <w:r w:rsidRPr="00AD54E3">
        <w:rPr>
          <w:spacing w:val="92"/>
          <w:sz w:val="28"/>
          <w:szCs w:val="28"/>
        </w:rPr>
        <w:t xml:space="preserve"> </w:t>
      </w:r>
      <w:r w:rsidRPr="00AD54E3">
        <w:rPr>
          <w:sz w:val="28"/>
          <w:szCs w:val="28"/>
        </w:rPr>
        <w:t>русскому</w:t>
      </w:r>
      <w:r w:rsidRPr="00AD54E3">
        <w:rPr>
          <w:spacing w:val="92"/>
          <w:sz w:val="28"/>
          <w:szCs w:val="28"/>
        </w:rPr>
        <w:t xml:space="preserve"> </w:t>
      </w:r>
      <w:r w:rsidRPr="00AD54E3">
        <w:rPr>
          <w:sz w:val="28"/>
          <w:szCs w:val="28"/>
        </w:rPr>
        <w:t>языку</w:t>
      </w:r>
      <w:r w:rsidRPr="00AD54E3">
        <w:rPr>
          <w:spacing w:val="-67"/>
          <w:sz w:val="28"/>
          <w:szCs w:val="28"/>
        </w:rPr>
        <w:t xml:space="preserve"> </w:t>
      </w:r>
      <w:r w:rsidRPr="00AD54E3">
        <w:rPr>
          <w:sz w:val="28"/>
          <w:szCs w:val="28"/>
        </w:rPr>
        <w:t>на</w:t>
      </w:r>
      <w:r w:rsidRPr="00AD54E3">
        <w:rPr>
          <w:spacing w:val="-2"/>
          <w:sz w:val="28"/>
          <w:szCs w:val="28"/>
        </w:rPr>
        <w:t xml:space="preserve"> </w:t>
      </w:r>
      <w:r w:rsidRPr="00AD54E3">
        <w:rPr>
          <w:sz w:val="28"/>
          <w:szCs w:val="28"/>
        </w:rPr>
        <w:t>уровне начального</w:t>
      </w:r>
      <w:r w:rsidRPr="00AD54E3">
        <w:rPr>
          <w:spacing w:val="-1"/>
          <w:sz w:val="28"/>
          <w:szCs w:val="28"/>
        </w:rPr>
        <w:t xml:space="preserve"> </w:t>
      </w:r>
      <w:r w:rsidRPr="00AD54E3">
        <w:rPr>
          <w:sz w:val="28"/>
          <w:szCs w:val="28"/>
        </w:rPr>
        <w:t>общего образования.</w:t>
      </w:r>
    </w:p>
    <w:p w:rsidR="00C92B69" w:rsidRPr="00AD54E3" w:rsidRDefault="00B46697" w:rsidP="00AD54E3">
      <w:pPr>
        <w:ind w:left="284"/>
        <w:rPr>
          <w:sz w:val="28"/>
          <w:szCs w:val="28"/>
        </w:rPr>
      </w:pPr>
      <w:r w:rsidRPr="00AD54E3">
        <w:rPr>
          <w:sz w:val="28"/>
          <w:szCs w:val="28"/>
        </w:rPr>
        <w:t>В</w:t>
      </w:r>
      <w:r w:rsidRPr="00AD54E3">
        <w:rPr>
          <w:spacing w:val="32"/>
          <w:sz w:val="28"/>
          <w:szCs w:val="28"/>
        </w:rPr>
        <w:t xml:space="preserve"> </w:t>
      </w:r>
      <w:r w:rsidRPr="00AD54E3">
        <w:rPr>
          <w:sz w:val="28"/>
          <w:szCs w:val="28"/>
        </w:rPr>
        <w:t>результате</w:t>
      </w:r>
      <w:r w:rsidRPr="00AD54E3">
        <w:rPr>
          <w:spacing w:val="32"/>
          <w:sz w:val="28"/>
          <w:szCs w:val="28"/>
        </w:rPr>
        <w:t xml:space="preserve"> </w:t>
      </w:r>
      <w:r w:rsidRPr="00AD54E3">
        <w:rPr>
          <w:sz w:val="28"/>
          <w:szCs w:val="28"/>
        </w:rPr>
        <w:t>изучения</w:t>
      </w:r>
      <w:r w:rsidRPr="00AD54E3">
        <w:rPr>
          <w:spacing w:val="33"/>
          <w:sz w:val="28"/>
          <w:szCs w:val="28"/>
        </w:rPr>
        <w:t xml:space="preserve"> </w:t>
      </w:r>
      <w:r w:rsidRPr="00AD54E3">
        <w:rPr>
          <w:sz w:val="28"/>
          <w:szCs w:val="28"/>
        </w:rPr>
        <w:t>русского</w:t>
      </w:r>
      <w:r w:rsidRPr="00AD54E3">
        <w:rPr>
          <w:spacing w:val="32"/>
          <w:sz w:val="28"/>
          <w:szCs w:val="28"/>
        </w:rPr>
        <w:t xml:space="preserve"> </w:t>
      </w:r>
      <w:r w:rsidRPr="00AD54E3">
        <w:rPr>
          <w:sz w:val="28"/>
          <w:szCs w:val="28"/>
        </w:rPr>
        <w:t>языка</w:t>
      </w:r>
      <w:r w:rsidRPr="00AD54E3">
        <w:rPr>
          <w:spacing w:val="33"/>
          <w:sz w:val="28"/>
          <w:szCs w:val="28"/>
        </w:rPr>
        <w:t xml:space="preserve"> </w:t>
      </w:r>
      <w:r w:rsidRPr="00AD54E3">
        <w:rPr>
          <w:sz w:val="28"/>
          <w:szCs w:val="28"/>
        </w:rPr>
        <w:t>на</w:t>
      </w:r>
      <w:r w:rsidRPr="00AD54E3">
        <w:rPr>
          <w:spacing w:val="32"/>
          <w:sz w:val="28"/>
          <w:szCs w:val="28"/>
        </w:rPr>
        <w:t xml:space="preserve"> </w:t>
      </w:r>
      <w:r w:rsidRPr="00AD54E3">
        <w:rPr>
          <w:sz w:val="28"/>
          <w:szCs w:val="28"/>
        </w:rPr>
        <w:t>уровне</w:t>
      </w:r>
      <w:r w:rsidRPr="00AD54E3">
        <w:rPr>
          <w:spacing w:val="33"/>
          <w:sz w:val="28"/>
          <w:szCs w:val="28"/>
        </w:rPr>
        <w:t xml:space="preserve"> </w:t>
      </w:r>
      <w:r w:rsidRPr="00AD54E3">
        <w:rPr>
          <w:sz w:val="28"/>
          <w:szCs w:val="28"/>
        </w:rPr>
        <w:t>начального</w:t>
      </w:r>
      <w:r w:rsidRPr="00AD54E3">
        <w:rPr>
          <w:spacing w:val="32"/>
          <w:sz w:val="28"/>
          <w:szCs w:val="28"/>
        </w:rPr>
        <w:t xml:space="preserve"> </w:t>
      </w:r>
      <w:r w:rsidRPr="00AD54E3">
        <w:rPr>
          <w:sz w:val="28"/>
          <w:szCs w:val="28"/>
        </w:rPr>
        <w:t>общего</w:t>
      </w:r>
      <w:r w:rsidRPr="00AD54E3">
        <w:rPr>
          <w:spacing w:val="-67"/>
          <w:sz w:val="28"/>
          <w:szCs w:val="28"/>
        </w:rPr>
        <w:t xml:space="preserve"> </w:t>
      </w:r>
      <w:r w:rsidRPr="00AD54E3">
        <w:rPr>
          <w:sz w:val="28"/>
          <w:szCs w:val="28"/>
        </w:rPr>
        <w:t>образования</w:t>
      </w:r>
      <w:r w:rsidRPr="00AD54E3">
        <w:rPr>
          <w:spacing w:val="-2"/>
          <w:sz w:val="28"/>
          <w:szCs w:val="28"/>
        </w:rPr>
        <w:t xml:space="preserve"> </w:t>
      </w:r>
      <w:r w:rsidRPr="00AD54E3">
        <w:rPr>
          <w:sz w:val="28"/>
          <w:szCs w:val="28"/>
        </w:rPr>
        <w:t>у</w:t>
      </w:r>
      <w:r w:rsidRPr="00AD54E3">
        <w:rPr>
          <w:spacing w:val="-1"/>
          <w:sz w:val="28"/>
          <w:szCs w:val="28"/>
        </w:rPr>
        <w:t xml:space="preserve"> </w:t>
      </w:r>
      <w:r w:rsidRPr="00AD54E3">
        <w:rPr>
          <w:sz w:val="28"/>
          <w:szCs w:val="28"/>
        </w:rPr>
        <w:t>обучающегося</w:t>
      </w:r>
      <w:r w:rsidRPr="00AD54E3">
        <w:rPr>
          <w:spacing w:val="-1"/>
          <w:sz w:val="28"/>
          <w:szCs w:val="28"/>
        </w:rPr>
        <w:t xml:space="preserve"> </w:t>
      </w:r>
      <w:r w:rsidRPr="00AD54E3">
        <w:rPr>
          <w:sz w:val="28"/>
          <w:szCs w:val="28"/>
        </w:rPr>
        <w:t>будут</w:t>
      </w:r>
      <w:r w:rsidRPr="00AD54E3">
        <w:rPr>
          <w:spacing w:val="-2"/>
          <w:sz w:val="28"/>
          <w:szCs w:val="28"/>
        </w:rPr>
        <w:t xml:space="preserve"> </w:t>
      </w:r>
      <w:r w:rsidRPr="00AD54E3">
        <w:rPr>
          <w:sz w:val="28"/>
          <w:szCs w:val="28"/>
        </w:rPr>
        <w:t>сформированы</w:t>
      </w:r>
      <w:r w:rsidRPr="00AD54E3">
        <w:rPr>
          <w:spacing w:val="-2"/>
          <w:sz w:val="28"/>
          <w:szCs w:val="28"/>
        </w:rPr>
        <w:t xml:space="preserve"> </w:t>
      </w:r>
      <w:r w:rsidRPr="00AD54E3">
        <w:rPr>
          <w:sz w:val="28"/>
          <w:szCs w:val="28"/>
        </w:rPr>
        <w:t>личностные</w:t>
      </w:r>
      <w:r w:rsidRPr="00AD54E3">
        <w:rPr>
          <w:spacing w:val="-2"/>
          <w:sz w:val="28"/>
          <w:szCs w:val="28"/>
        </w:rPr>
        <w:t xml:space="preserve"> </w:t>
      </w:r>
      <w:r w:rsidRPr="00AD54E3">
        <w:rPr>
          <w:sz w:val="28"/>
          <w:szCs w:val="28"/>
        </w:rPr>
        <w:t>результаты:</w:t>
      </w:r>
    </w:p>
    <w:p w:rsidR="00C92B69" w:rsidRPr="00AD54E3" w:rsidRDefault="00B46697" w:rsidP="00AD54E3">
      <w:pPr>
        <w:ind w:left="284"/>
        <w:rPr>
          <w:sz w:val="28"/>
          <w:szCs w:val="28"/>
        </w:rPr>
      </w:pPr>
      <w:r w:rsidRPr="00AD54E3">
        <w:rPr>
          <w:sz w:val="28"/>
          <w:szCs w:val="28"/>
        </w:rPr>
        <w:t>гражданско-патриотическое</w:t>
      </w:r>
      <w:r w:rsidRPr="00AD54E3">
        <w:rPr>
          <w:spacing w:val="-16"/>
          <w:sz w:val="28"/>
          <w:szCs w:val="28"/>
        </w:rPr>
        <w:t xml:space="preserve"> </w:t>
      </w:r>
      <w:r w:rsidRPr="00AD54E3">
        <w:rPr>
          <w:sz w:val="28"/>
          <w:szCs w:val="28"/>
        </w:rPr>
        <w:t>воспитание:</w:t>
      </w:r>
    </w:p>
    <w:p w:rsidR="00C92B69" w:rsidRPr="00AD54E3" w:rsidRDefault="00B46697" w:rsidP="00AD54E3">
      <w:pPr>
        <w:ind w:left="284"/>
        <w:rPr>
          <w:sz w:val="28"/>
          <w:szCs w:val="28"/>
        </w:rPr>
      </w:pPr>
      <w:r w:rsidRPr="00AD54E3">
        <w:rPr>
          <w:sz w:val="28"/>
          <w:szCs w:val="28"/>
        </w:rPr>
        <w:t>становление</w:t>
      </w:r>
      <w:r w:rsidRPr="00AD54E3">
        <w:rPr>
          <w:spacing w:val="1"/>
          <w:sz w:val="28"/>
          <w:szCs w:val="28"/>
        </w:rPr>
        <w:t xml:space="preserve"> </w:t>
      </w:r>
      <w:r w:rsidRPr="00AD54E3">
        <w:rPr>
          <w:sz w:val="28"/>
          <w:szCs w:val="28"/>
        </w:rPr>
        <w:t>ценностного</w:t>
      </w:r>
      <w:r w:rsidRPr="00AD54E3">
        <w:rPr>
          <w:spacing w:val="1"/>
          <w:sz w:val="28"/>
          <w:szCs w:val="28"/>
        </w:rPr>
        <w:t xml:space="preserve"> </w:t>
      </w:r>
      <w:r w:rsidRPr="00AD54E3">
        <w:rPr>
          <w:sz w:val="28"/>
          <w:szCs w:val="28"/>
        </w:rPr>
        <w:t>отношения</w:t>
      </w:r>
      <w:r w:rsidRPr="00AD54E3">
        <w:rPr>
          <w:spacing w:val="1"/>
          <w:sz w:val="28"/>
          <w:szCs w:val="28"/>
        </w:rPr>
        <w:t xml:space="preserve"> </w:t>
      </w:r>
      <w:r w:rsidRPr="00AD54E3">
        <w:rPr>
          <w:sz w:val="28"/>
          <w:szCs w:val="28"/>
        </w:rPr>
        <w:t>к</w:t>
      </w:r>
      <w:r w:rsidRPr="00AD54E3">
        <w:rPr>
          <w:spacing w:val="1"/>
          <w:sz w:val="28"/>
          <w:szCs w:val="28"/>
        </w:rPr>
        <w:t xml:space="preserve"> </w:t>
      </w:r>
      <w:r w:rsidRPr="00AD54E3">
        <w:rPr>
          <w:sz w:val="28"/>
          <w:szCs w:val="28"/>
        </w:rPr>
        <w:t>своей</w:t>
      </w:r>
      <w:r w:rsidRPr="00AD54E3">
        <w:rPr>
          <w:spacing w:val="1"/>
          <w:sz w:val="28"/>
          <w:szCs w:val="28"/>
        </w:rPr>
        <w:t xml:space="preserve"> </w:t>
      </w:r>
      <w:r w:rsidRPr="00AD54E3">
        <w:rPr>
          <w:sz w:val="28"/>
          <w:szCs w:val="28"/>
        </w:rPr>
        <w:t>Родине,</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том</w:t>
      </w:r>
      <w:r w:rsidRPr="00AD54E3">
        <w:rPr>
          <w:spacing w:val="1"/>
          <w:sz w:val="28"/>
          <w:szCs w:val="28"/>
        </w:rPr>
        <w:t xml:space="preserve"> </w:t>
      </w:r>
      <w:r w:rsidRPr="00AD54E3">
        <w:rPr>
          <w:sz w:val="28"/>
          <w:szCs w:val="28"/>
        </w:rPr>
        <w:t>числе</w:t>
      </w:r>
      <w:r w:rsidRPr="00AD54E3">
        <w:rPr>
          <w:spacing w:val="1"/>
          <w:sz w:val="28"/>
          <w:szCs w:val="28"/>
        </w:rPr>
        <w:t xml:space="preserve"> </w:t>
      </w:r>
      <w:r w:rsidRPr="00AD54E3">
        <w:rPr>
          <w:sz w:val="28"/>
          <w:szCs w:val="28"/>
        </w:rPr>
        <w:t>через</w:t>
      </w:r>
      <w:r w:rsidRPr="00AD54E3">
        <w:rPr>
          <w:spacing w:val="1"/>
          <w:sz w:val="28"/>
          <w:szCs w:val="28"/>
        </w:rPr>
        <w:t xml:space="preserve"> </w:t>
      </w:r>
      <w:r w:rsidRPr="00AD54E3">
        <w:rPr>
          <w:sz w:val="28"/>
          <w:szCs w:val="28"/>
        </w:rPr>
        <w:t>изучение</w:t>
      </w:r>
      <w:r w:rsidRPr="00AD54E3">
        <w:rPr>
          <w:spacing w:val="-2"/>
          <w:sz w:val="28"/>
          <w:szCs w:val="28"/>
        </w:rPr>
        <w:t xml:space="preserve"> </w:t>
      </w:r>
      <w:r w:rsidRPr="00AD54E3">
        <w:rPr>
          <w:sz w:val="28"/>
          <w:szCs w:val="28"/>
        </w:rPr>
        <w:t>русского</w:t>
      </w:r>
      <w:r w:rsidRPr="00AD54E3">
        <w:rPr>
          <w:spacing w:val="-1"/>
          <w:sz w:val="28"/>
          <w:szCs w:val="28"/>
        </w:rPr>
        <w:t xml:space="preserve"> </w:t>
      </w:r>
      <w:r w:rsidRPr="00AD54E3">
        <w:rPr>
          <w:sz w:val="28"/>
          <w:szCs w:val="28"/>
        </w:rPr>
        <w:t>языка,</w:t>
      </w:r>
      <w:r w:rsidRPr="00AD54E3">
        <w:rPr>
          <w:spacing w:val="-2"/>
          <w:sz w:val="28"/>
          <w:szCs w:val="28"/>
        </w:rPr>
        <w:t xml:space="preserve"> </w:t>
      </w:r>
      <w:r w:rsidRPr="00AD54E3">
        <w:rPr>
          <w:sz w:val="28"/>
          <w:szCs w:val="28"/>
        </w:rPr>
        <w:t>отражающего</w:t>
      </w:r>
      <w:r w:rsidRPr="00AD54E3">
        <w:rPr>
          <w:spacing w:val="-1"/>
          <w:sz w:val="28"/>
          <w:szCs w:val="28"/>
        </w:rPr>
        <w:t xml:space="preserve"> </w:t>
      </w:r>
      <w:r w:rsidRPr="00AD54E3">
        <w:rPr>
          <w:sz w:val="28"/>
          <w:szCs w:val="28"/>
        </w:rPr>
        <w:t>историю</w:t>
      </w:r>
      <w:r w:rsidRPr="00AD54E3">
        <w:rPr>
          <w:spacing w:val="-2"/>
          <w:sz w:val="28"/>
          <w:szCs w:val="28"/>
        </w:rPr>
        <w:t xml:space="preserve"> </w:t>
      </w:r>
      <w:r w:rsidRPr="00AD54E3">
        <w:rPr>
          <w:sz w:val="28"/>
          <w:szCs w:val="28"/>
        </w:rPr>
        <w:t>и</w:t>
      </w:r>
      <w:r w:rsidRPr="00AD54E3">
        <w:rPr>
          <w:spacing w:val="-2"/>
          <w:sz w:val="28"/>
          <w:szCs w:val="28"/>
        </w:rPr>
        <w:t xml:space="preserve"> </w:t>
      </w:r>
      <w:r w:rsidRPr="00AD54E3">
        <w:rPr>
          <w:sz w:val="28"/>
          <w:szCs w:val="28"/>
        </w:rPr>
        <w:t>культуру</w:t>
      </w:r>
      <w:r w:rsidRPr="00AD54E3">
        <w:rPr>
          <w:spacing w:val="-2"/>
          <w:sz w:val="28"/>
          <w:szCs w:val="28"/>
        </w:rPr>
        <w:t xml:space="preserve"> </w:t>
      </w:r>
      <w:r w:rsidRPr="00AD54E3">
        <w:rPr>
          <w:sz w:val="28"/>
          <w:szCs w:val="28"/>
        </w:rPr>
        <w:t>страны;</w:t>
      </w:r>
    </w:p>
    <w:p w:rsidR="00C92B69" w:rsidRPr="00AD54E3" w:rsidRDefault="00B46697" w:rsidP="00AD54E3">
      <w:pPr>
        <w:ind w:left="284"/>
        <w:rPr>
          <w:sz w:val="28"/>
          <w:szCs w:val="28"/>
        </w:rPr>
      </w:pPr>
      <w:r w:rsidRPr="00AD54E3">
        <w:rPr>
          <w:sz w:val="28"/>
          <w:szCs w:val="28"/>
        </w:rPr>
        <w:t>осознание</w:t>
      </w:r>
      <w:r w:rsidRPr="00AD54E3">
        <w:rPr>
          <w:spacing w:val="1"/>
          <w:sz w:val="28"/>
          <w:szCs w:val="28"/>
        </w:rPr>
        <w:t xml:space="preserve"> </w:t>
      </w:r>
      <w:r w:rsidRPr="00AD54E3">
        <w:rPr>
          <w:sz w:val="28"/>
          <w:szCs w:val="28"/>
        </w:rPr>
        <w:t>своей</w:t>
      </w:r>
      <w:r w:rsidRPr="00AD54E3">
        <w:rPr>
          <w:spacing w:val="1"/>
          <w:sz w:val="28"/>
          <w:szCs w:val="28"/>
        </w:rPr>
        <w:t xml:space="preserve"> </w:t>
      </w:r>
      <w:r w:rsidRPr="00AD54E3">
        <w:rPr>
          <w:sz w:val="28"/>
          <w:szCs w:val="28"/>
        </w:rPr>
        <w:t>этнокультурной</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российской</w:t>
      </w:r>
      <w:r w:rsidRPr="00AD54E3">
        <w:rPr>
          <w:spacing w:val="1"/>
          <w:sz w:val="28"/>
          <w:szCs w:val="28"/>
        </w:rPr>
        <w:t xml:space="preserve"> </w:t>
      </w:r>
      <w:r w:rsidRPr="00AD54E3">
        <w:rPr>
          <w:sz w:val="28"/>
          <w:szCs w:val="28"/>
        </w:rPr>
        <w:t>гражданской</w:t>
      </w:r>
      <w:r w:rsidRPr="00AD54E3">
        <w:rPr>
          <w:spacing w:val="1"/>
          <w:sz w:val="28"/>
          <w:szCs w:val="28"/>
        </w:rPr>
        <w:t xml:space="preserve"> </w:t>
      </w:r>
      <w:r w:rsidRPr="00AD54E3">
        <w:rPr>
          <w:sz w:val="28"/>
          <w:szCs w:val="28"/>
        </w:rPr>
        <w:t>идентичности,</w:t>
      </w:r>
      <w:r w:rsidRPr="00AD54E3">
        <w:rPr>
          <w:spacing w:val="-67"/>
          <w:sz w:val="28"/>
          <w:szCs w:val="28"/>
        </w:rPr>
        <w:t xml:space="preserve"> </w:t>
      </w:r>
      <w:r w:rsidRPr="00AD54E3">
        <w:rPr>
          <w:sz w:val="28"/>
          <w:szCs w:val="28"/>
        </w:rPr>
        <w:t>понимание роли русского языка как государственного языка Российской Федерации</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языка</w:t>
      </w:r>
      <w:r w:rsidRPr="00AD54E3">
        <w:rPr>
          <w:spacing w:val="-2"/>
          <w:sz w:val="28"/>
          <w:szCs w:val="28"/>
        </w:rPr>
        <w:t xml:space="preserve"> </w:t>
      </w:r>
      <w:r w:rsidRPr="00AD54E3">
        <w:rPr>
          <w:sz w:val="28"/>
          <w:szCs w:val="28"/>
        </w:rPr>
        <w:t>межнационального</w:t>
      </w:r>
      <w:r w:rsidRPr="00AD54E3">
        <w:rPr>
          <w:spacing w:val="-1"/>
          <w:sz w:val="28"/>
          <w:szCs w:val="28"/>
        </w:rPr>
        <w:t xml:space="preserve"> </w:t>
      </w:r>
      <w:r w:rsidRPr="00AD54E3">
        <w:rPr>
          <w:sz w:val="28"/>
          <w:szCs w:val="28"/>
        </w:rPr>
        <w:t>общения</w:t>
      </w:r>
      <w:r w:rsidRPr="00AD54E3">
        <w:rPr>
          <w:spacing w:val="-1"/>
          <w:sz w:val="28"/>
          <w:szCs w:val="28"/>
        </w:rPr>
        <w:t xml:space="preserve"> </w:t>
      </w:r>
      <w:r w:rsidRPr="00AD54E3">
        <w:rPr>
          <w:sz w:val="28"/>
          <w:szCs w:val="28"/>
        </w:rPr>
        <w:t>народов</w:t>
      </w:r>
      <w:r w:rsidRPr="00AD54E3">
        <w:rPr>
          <w:spacing w:val="-1"/>
          <w:sz w:val="28"/>
          <w:szCs w:val="28"/>
        </w:rPr>
        <w:t xml:space="preserve"> </w:t>
      </w:r>
      <w:r w:rsidRPr="00AD54E3">
        <w:rPr>
          <w:sz w:val="28"/>
          <w:szCs w:val="28"/>
        </w:rPr>
        <w:t>России;</w:t>
      </w:r>
    </w:p>
    <w:p w:rsidR="00C92B69" w:rsidRPr="00AD54E3" w:rsidRDefault="00B46697" w:rsidP="00AD54E3">
      <w:pPr>
        <w:ind w:left="284"/>
        <w:rPr>
          <w:sz w:val="28"/>
          <w:szCs w:val="28"/>
        </w:rPr>
      </w:pPr>
      <w:r w:rsidRPr="00AD54E3">
        <w:rPr>
          <w:sz w:val="28"/>
          <w:szCs w:val="28"/>
        </w:rPr>
        <w:t>осознание</w:t>
      </w:r>
      <w:r w:rsidRPr="00AD54E3">
        <w:rPr>
          <w:spacing w:val="1"/>
          <w:sz w:val="28"/>
          <w:szCs w:val="28"/>
        </w:rPr>
        <w:t xml:space="preserve"> </w:t>
      </w:r>
      <w:r w:rsidRPr="00AD54E3">
        <w:rPr>
          <w:sz w:val="28"/>
          <w:szCs w:val="28"/>
        </w:rPr>
        <w:t>своей</w:t>
      </w:r>
      <w:r w:rsidRPr="00AD54E3">
        <w:rPr>
          <w:spacing w:val="1"/>
          <w:sz w:val="28"/>
          <w:szCs w:val="28"/>
        </w:rPr>
        <w:t xml:space="preserve"> </w:t>
      </w:r>
      <w:r w:rsidRPr="00AD54E3">
        <w:rPr>
          <w:sz w:val="28"/>
          <w:szCs w:val="28"/>
        </w:rPr>
        <w:t>сопричастности</w:t>
      </w:r>
      <w:r w:rsidRPr="00AD54E3">
        <w:rPr>
          <w:spacing w:val="1"/>
          <w:sz w:val="28"/>
          <w:szCs w:val="28"/>
        </w:rPr>
        <w:t xml:space="preserve"> </w:t>
      </w:r>
      <w:r w:rsidRPr="00AD54E3">
        <w:rPr>
          <w:sz w:val="28"/>
          <w:szCs w:val="28"/>
        </w:rPr>
        <w:t>к</w:t>
      </w:r>
      <w:r w:rsidRPr="00AD54E3">
        <w:rPr>
          <w:spacing w:val="1"/>
          <w:sz w:val="28"/>
          <w:szCs w:val="28"/>
        </w:rPr>
        <w:t xml:space="preserve"> </w:t>
      </w:r>
      <w:r w:rsidRPr="00AD54E3">
        <w:rPr>
          <w:sz w:val="28"/>
          <w:szCs w:val="28"/>
        </w:rPr>
        <w:t>прошлому,</w:t>
      </w:r>
      <w:r w:rsidRPr="00AD54E3">
        <w:rPr>
          <w:spacing w:val="70"/>
          <w:sz w:val="28"/>
          <w:szCs w:val="28"/>
        </w:rPr>
        <w:t xml:space="preserve"> </w:t>
      </w:r>
      <w:r w:rsidRPr="00AD54E3">
        <w:rPr>
          <w:sz w:val="28"/>
          <w:szCs w:val="28"/>
        </w:rPr>
        <w:t>настоящему</w:t>
      </w:r>
      <w:r w:rsidRPr="00AD54E3">
        <w:rPr>
          <w:spacing w:val="70"/>
          <w:sz w:val="28"/>
          <w:szCs w:val="28"/>
        </w:rPr>
        <w:t xml:space="preserve"> </w:t>
      </w:r>
      <w:r w:rsidRPr="00AD54E3">
        <w:rPr>
          <w:sz w:val="28"/>
          <w:szCs w:val="28"/>
        </w:rPr>
        <w:t>и</w:t>
      </w:r>
      <w:r w:rsidRPr="00AD54E3">
        <w:rPr>
          <w:spacing w:val="70"/>
          <w:sz w:val="28"/>
          <w:szCs w:val="28"/>
        </w:rPr>
        <w:t xml:space="preserve"> </w:t>
      </w:r>
      <w:r w:rsidRPr="00AD54E3">
        <w:rPr>
          <w:sz w:val="28"/>
          <w:szCs w:val="28"/>
        </w:rPr>
        <w:t>будущему</w:t>
      </w:r>
      <w:r w:rsidRPr="00AD54E3">
        <w:rPr>
          <w:spacing w:val="1"/>
          <w:sz w:val="28"/>
          <w:szCs w:val="28"/>
        </w:rPr>
        <w:t xml:space="preserve"> </w:t>
      </w:r>
      <w:r w:rsidRPr="00AD54E3">
        <w:rPr>
          <w:sz w:val="28"/>
          <w:szCs w:val="28"/>
        </w:rPr>
        <w:t>своей</w:t>
      </w:r>
      <w:r w:rsidRPr="00AD54E3">
        <w:rPr>
          <w:spacing w:val="26"/>
          <w:sz w:val="28"/>
          <w:szCs w:val="28"/>
        </w:rPr>
        <w:t xml:space="preserve"> </w:t>
      </w:r>
      <w:r w:rsidRPr="00AD54E3">
        <w:rPr>
          <w:sz w:val="28"/>
          <w:szCs w:val="28"/>
        </w:rPr>
        <w:t>страны</w:t>
      </w:r>
      <w:r w:rsidRPr="00AD54E3">
        <w:rPr>
          <w:spacing w:val="27"/>
          <w:sz w:val="28"/>
          <w:szCs w:val="28"/>
        </w:rPr>
        <w:t xml:space="preserve"> </w:t>
      </w:r>
      <w:r w:rsidRPr="00AD54E3">
        <w:rPr>
          <w:sz w:val="28"/>
          <w:szCs w:val="28"/>
        </w:rPr>
        <w:t>и</w:t>
      </w:r>
      <w:r w:rsidRPr="00AD54E3">
        <w:rPr>
          <w:spacing w:val="26"/>
          <w:sz w:val="28"/>
          <w:szCs w:val="28"/>
        </w:rPr>
        <w:t xml:space="preserve"> </w:t>
      </w:r>
      <w:r w:rsidRPr="00AD54E3">
        <w:rPr>
          <w:sz w:val="28"/>
          <w:szCs w:val="28"/>
        </w:rPr>
        <w:t>родного</w:t>
      </w:r>
      <w:r w:rsidRPr="00AD54E3">
        <w:rPr>
          <w:spacing w:val="27"/>
          <w:sz w:val="28"/>
          <w:szCs w:val="28"/>
        </w:rPr>
        <w:t xml:space="preserve"> </w:t>
      </w:r>
      <w:r w:rsidRPr="00AD54E3">
        <w:rPr>
          <w:sz w:val="28"/>
          <w:szCs w:val="28"/>
        </w:rPr>
        <w:t>края,</w:t>
      </w:r>
      <w:r w:rsidRPr="00AD54E3">
        <w:rPr>
          <w:spacing w:val="26"/>
          <w:sz w:val="28"/>
          <w:szCs w:val="28"/>
        </w:rPr>
        <w:t xml:space="preserve"> </w:t>
      </w:r>
      <w:r w:rsidRPr="00AD54E3">
        <w:rPr>
          <w:sz w:val="28"/>
          <w:szCs w:val="28"/>
        </w:rPr>
        <w:t>в</w:t>
      </w:r>
      <w:r w:rsidRPr="00AD54E3">
        <w:rPr>
          <w:spacing w:val="27"/>
          <w:sz w:val="28"/>
          <w:szCs w:val="28"/>
        </w:rPr>
        <w:t xml:space="preserve"> </w:t>
      </w:r>
      <w:r w:rsidRPr="00AD54E3">
        <w:rPr>
          <w:sz w:val="28"/>
          <w:szCs w:val="28"/>
        </w:rPr>
        <w:t>том</w:t>
      </w:r>
      <w:r w:rsidRPr="00AD54E3">
        <w:rPr>
          <w:spacing w:val="27"/>
          <w:sz w:val="28"/>
          <w:szCs w:val="28"/>
        </w:rPr>
        <w:t xml:space="preserve"> </w:t>
      </w:r>
      <w:r w:rsidRPr="00AD54E3">
        <w:rPr>
          <w:sz w:val="28"/>
          <w:szCs w:val="28"/>
        </w:rPr>
        <w:t>числе</w:t>
      </w:r>
      <w:r w:rsidRPr="00AD54E3">
        <w:rPr>
          <w:spacing w:val="26"/>
          <w:sz w:val="28"/>
          <w:szCs w:val="28"/>
        </w:rPr>
        <w:t xml:space="preserve"> </w:t>
      </w:r>
      <w:r w:rsidRPr="00AD54E3">
        <w:rPr>
          <w:sz w:val="28"/>
          <w:szCs w:val="28"/>
        </w:rPr>
        <w:t>через</w:t>
      </w:r>
      <w:r w:rsidRPr="00AD54E3">
        <w:rPr>
          <w:spacing w:val="27"/>
          <w:sz w:val="28"/>
          <w:szCs w:val="28"/>
        </w:rPr>
        <w:t xml:space="preserve"> </w:t>
      </w:r>
      <w:r w:rsidRPr="00AD54E3">
        <w:rPr>
          <w:sz w:val="28"/>
          <w:szCs w:val="28"/>
        </w:rPr>
        <w:t>обсуждение</w:t>
      </w:r>
      <w:r w:rsidRPr="00AD54E3">
        <w:rPr>
          <w:spacing w:val="26"/>
          <w:sz w:val="28"/>
          <w:szCs w:val="28"/>
        </w:rPr>
        <w:t xml:space="preserve"> </w:t>
      </w:r>
      <w:r w:rsidRPr="00AD54E3">
        <w:rPr>
          <w:sz w:val="28"/>
          <w:szCs w:val="28"/>
        </w:rPr>
        <w:t>ситуаций</w:t>
      </w:r>
      <w:r w:rsidRPr="00AD54E3">
        <w:rPr>
          <w:spacing w:val="27"/>
          <w:sz w:val="28"/>
          <w:szCs w:val="28"/>
        </w:rPr>
        <w:t xml:space="preserve"> </w:t>
      </w:r>
      <w:r w:rsidRPr="00AD54E3">
        <w:rPr>
          <w:sz w:val="28"/>
          <w:szCs w:val="28"/>
        </w:rPr>
        <w:t>при</w:t>
      </w:r>
      <w:r w:rsidRPr="00AD54E3">
        <w:rPr>
          <w:spacing w:val="26"/>
          <w:sz w:val="28"/>
          <w:szCs w:val="28"/>
        </w:rPr>
        <w:t xml:space="preserve"> </w:t>
      </w:r>
      <w:r w:rsidRPr="00AD54E3">
        <w:rPr>
          <w:sz w:val="28"/>
          <w:szCs w:val="28"/>
        </w:rPr>
        <w:t>работе</w:t>
      </w:r>
      <w:r w:rsidRPr="00AD54E3">
        <w:rPr>
          <w:spacing w:val="-67"/>
          <w:sz w:val="28"/>
          <w:szCs w:val="28"/>
        </w:rPr>
        <w:t xml:space="preserve"> </w:t>
      </w:r>
      <w:r w:rsidRPr="00AD54E3">
        <w:rPr>
          <w:sz w:val="28"/>
          <w:szCs w:val="28"/>
        </w:rPr>
        <w:t>с</w:t>
      </w:r>
      <w:r w:rsidRPr="00AD54E3">
        <w:rPr>
          <w:spacing w:val="-2"/>
          <w:sz w:val="28"/>
          <w:szCs w:val="28"/>
        </w:rPr>
        <w:t xml:space="preserve"> </w:t>
      </w:r>
      <w:r w:rsidRPr="00AD54E3">
        <w:rPr>
          <w:sz w:val="28"/>
          <w:szCs w:val="28"/>
        </w:rPr>
        <w:t>текстами на</w:t>
      </w:r>
      <w:r w:rsidRPr="00AD54E3">
        <w:rPr>
          <w:spacing w:val="-1"/>
          <w:sz w:val="28"/>
          <w:szCs w:val="28"/>
        </w:rPr>
        <w:t xml:space="preserve"> </w:t>
      </w:r>
      <w:r w:rsidRPr="00AD54E3">
        <w:rPr>
          <w:sz w:val="28"/>
          <w:szCs w:val="28"/>
        </w:rPr>
        <w:t>уроках русского языка;</w:t>
      </w:r>
    </w:p>
    <w:p w:rsidR="00C92B69" w:rsidRPr="00AD54E3" w:rsidRDefault="00B46697" w:rsidP="00AD54E3">
      <w:pPr>
        <w:ind w:left="284"/>
        <w:rPr>
          <w:sz w:val="28"/>
          <w:szCs w:val="28"/>
        </w:rPr>
      </w:pPr>
      <w:r w:rsidRPr="00AD54E3">
        <w:rPr>
          <w:sz w:val="28"/>
          <w:szCs w:val="28"/>
        </w:rPr>
        <w:t>проявление</w:t>
      </w:r>
      <w:r w:rsidRPr="00AD54E3">
        <w:rPr>
          <w:spacing w:val="28"/>
          <w:sz w:val="28"/>
          <w:szCs w:val="28"/>
        </w:rPr>
        <w:t xml:space="preserve"> </w:t>
      </w:r>
      <w:r w:rsidRPr="00AD54E3">
        <w:rPr>
          <w:sz w:val="28"/>
          <w:szCs w:val="28"/>
        </w:rPr>
        <w:t>уважения</w:t>
      </w:r>
      <w:r w:rsidRPr="00AD54E3">
        <w:rPr>
          <w:spacing w:val="28"/>
          <w:sz w:val="28"/>
          <w:szCs w:val="28"/>
        </w:rPr>
        <w:t xml:space="preserve"> </w:t>
      </w:r>
      <w:r w:rsidRPr="00AD54E3">
        <w:rPr>
          <w:sz w:val="28"/>
          <w:szCs w:val="28"/>
        </w:rPr>
        <w:t>к</w:t>
      </w:r>
      <w:r w:rsidRPr="00AD54E3">
        <w:rPr>
          <w:spacing w:val="28"/>
          <w:sz w:val="28"/>
          <w:szCs w:val="28"/>
        </w:rPr>
        <w:t xml:space="preserve"> </w:t>
      </w:r>
      <w:r w:rsidRPr="00AD54E3">
        <w:rPr>
          <w:sz w:val="28"/>
          <w:szCs w:val="28"/>
        </w:rPr>
        <w:t>своему</w:t>
      </w:r>
      <w:r w:rsidRPr="00AD54E3">
        <w:rPr>
          <w:spacing w:val="28"/>
          <w:sz w:val="28"/>
          <w:szCs w:val="28"/>
        </w:rPr>
        <w:t xml:space="preserve"> </w:t>
      </w:r>
      <w:r w:rsidRPr="00AD54E3">
        <w:rPr>
          <w:sz w:val="28"/>
          <w:szCs w:val="28"/>
        </w:rPr>
        <w:t>и</w:t>
      </w:r>
      <w:r w:rsidRPr="00AD54E3">
        <w:rPr>
          <w:spacing w:val="28"/>
          <w:sz w:val="28"/>
          <w:szCs w:val="28"/>
        </w:rPr>
        <w:t xml:space="preserve"> </w:t>
      </w:r>
      <w:r w:rsidRPr="00AD54E3">
        <w:rPr>
          <w:sz w:val="28"/>
          <w:szCs w:val="28"/>
        </w:rPr>
        <w:t>другим</w:t>
      </w:r>
      <w:r w:rsidRPr="00AD54E3">
        <w:rPr>
          <w:spacing w:val="28"/>
          <w:sz w:val="28"/>
          <w:szCs w:val="28"/>
        </w:rPr>
        <w:t xml:space="preserve"> </w:t>
      </w:r>
      <w:r w:rsidRPr="00AD54E3">
        <w:rPr>
          <w:sz w:val="28"/>
          <w:szCs w:val="28"/>
        </w:rPr>
        <w:t>народам,</w:t>
      </w:r>
      <w:r w:rsidRPr="00AD54E3">
        <w:rPr>
          <w:spacing w:val="28"/>
          <w:sz w:val="28"/>
          <w:szCs w:val="28"/>
        </w:rPr>
        <w:t xml:space="preserve"> </w:t>
      </w:r>
      <w:r w:rsidRPr="00AD54E3">
        <w:rPr>
          <w:sz w:val="28"/>
          <w:szCs w:val="28"/>
        </w:rPr>
        <w:t>формируемое</w:t>
      </w:r>
      <w:r w:rsidRPr="00AD54E3">
        <w:rPr>
          <w:spacing w:val="28"/>
          <w:sz w:val="28"/>
          <w:szCs w:val="28"/>
        </w:rPr>
        <w:t xml:space="preserve"> </w:t>
      </w:r>
      <w:r w:rsidRPr="00AD54E3">
        <w:rPr>
          <w:sz w:val="28"/>
          <w:szCs w:val="28"/>
        </w:rPr>
        <w:t>в</w:t>
      </w:r>
      <w:r w:rsidRPr="00AD54E3">
        <w:rPr>
          <w:spacing w:val="28"/>
          <w:sz w:val="28"/>
          <w:szCs w:val="28"/>
        </w:rPr>
        <w:t xml:space="preserve"> </w:t>
      </w:r>
      <w:r w:rsidRPr="00AD54E3">
        <w:rPr>
          <w:sz w:val="28"/>
          <w:szCs w:val="28"/>
        </w:rPr>
        <w:t>том</w:t>
      </w:r>
      <w:r w:rsidRPr="00AD54E3">
        <w:rPr>
          <w:spacing w:val="28"/>
          <w:sz w:val="28"/>
          <w:szCs w:val="28"/>
        </w:rPr>
        <w:t xml:space="preserve"> </w:t>
      </w:r>
      <w:r w:rsidRPr="00AD54E3">
        <w:rPr>
          <w:sz w:val="28"/>
          <w:szCs w:val="28"/>
        </w:rPr>
        <w:t>числе</w:t>
      </w:r>
      <w:r w:rsidRPr="00AD54E3">
        <w:rPr>
          <w:spacing w:val="-67"/>
          <w:sz w:val="28"/>
          <w:szCs w:val="28"/>
        </w:rPr>
        <w:t xml:space="preserve"> </w:t>
      </w:r>
      <w:r w:rsidRPr="00AD54E3">
        <w:rPr>
          <w:sz w:val="28"/>
          <w:szCs w:val="28"/>
        </w:rPr>
        <w:t>на</w:t>
      </w:r>
      <w:r w:rsidRPr="00AD54E3">
        <w:rPr>
          <w:spacing w:val="-3"/>
          <w:sz w:val="28"/>
          <w:szCs w:val="28"/>
        </w:rPr>
        <w:t xml:space="preserve"> </w:t>
      </w:r>
      <w:r w:rsidRPr="00AD54E3">
        <w:rPr>
          <w:sz w:val="28"/>
          <w:szCs w:val="28"/>
        </w:rPr>
        <w:t>основе</w:t>
      </w:r>
      <w:r w:rsidRPr="00AD54E3">
        <w:rPr>
          <w:spacing w:val="-2"/>
          <w:sz w:val="28"/>
          <w:szCs w:val="28"/>
        </w:rPr>
        <w:t xml:space="preserve"> </w:t>
      </w:r>
      <w:r w:rsidRPr="00AD54E3">
        <w:rPr>
          <w:sz w:val="28"/>
          <w:szCs w:val="28"/>
        </w:rPr>
        <w:t>примеров</w:t>
      </w:r>
      <w:r w:rsidRPr="00AD54E3">
        <w:rPr>
          <w:spacing w:val="-2"/>
          <w:sz w:val="28"/>
          <w:szCs w:val="28"/>
        </w:rPr>
        <w:t xml:space="preserve"> </w:t>
      </w:r>
      <w:r w:rsidRPr="00AD54E3">
        <w:rPr>
          <w:sz w:val="28"/>
          <w:szCs w:val="28"/>
        </w:rPr>
        <w:t>из</w:t>
      </w:r>
      <w:r w:rsidRPr="00AD54E3">
        <w:rPr>
          <w:spacing w:val="-3"/>
          <w:sz w:val="28"/>
          <w:szCs w:val="28"/>
        </w:rPr>
        <w:t xml:space="preserve"> </w:t>
      </w:r>
      <w:r w:rsidRPr="00AD54E3">
        <w:rPr>
          <w:sz w:val="28"/>
          <w:szCs w:val="28"/>
        </w:rPr>
        <w:t>текстов,</w:t>
      </w:r>
      <w:r w:rsidRPr="00AD54E3">
        <w:rPr>
          <w:spacing w:val="-1"/>
          <w:sz w:val="28"/>
          <w:szCs w:val="28"/>
        </w:rPr>
        <w:t xml:space="preserve"> </w:t>
      </w:r>
      <w:r w:rsidRPr="00AD54E3">
        <w:rPr>
          <w:sz w:val="28"/>
          <w:szCs w:val="28"/>
        </w:rPr>
        <w:t>с</w:t>
      </w:r>
      <w:r w:rsidRPr="00AD54E3">
        <w:rPr>
          <w:spacing w:val="-3"/>
          <w:sz w:val="28"/>
          <w:szCs w:val="28"/>
        </w:rPr>
        <w:t xml:space="preserve"> </w:t>
      </w:r>
      <w:r w:rsidRPr="00AD54E3">
        <w:rPr>
          <w:sz w:val="28"/>
          <w:szCs w:val="28"/>
        </w:rPr>
        <w:t>которыми</w:t>
      </w:r>
      <w:r w:rsidRPr="00AD54E3">
        <w:rPr>
          <w:spacing w:val="-2"/>
          <w:sz w:val="28"/>
          <w:szCs w:val="28"/>
        </w:rPr>
        <w:t xml:space="preserve"> </w:t>
      </w:r>
      <w:r w:rsidRPr="00AD54E3">
        <w:rPr>
          <w:sz w:val="28"/>
          <w:szCs w:val="28"/>
        </w:rPr>
        <w:t>идёт</w:t>
      </w:r>
      <w:r w:rsidRPr="00AD54E3">
        <w:rPr>
          <w:spacing w:val="-3"/>
          <w:sz w:val="28"/>
          <w:szCs w:val="28"/>
        </w:rPr>
        <w:t xml:space="preserve"> </w:t>
      </w:r>
      <w:r w:rsidRPr="00AD54E3">
        <w:rPr>
          <w:sz w:val="28"/>
          <w:szCs w:val="28"/>
        </w:rPr>
        <w:t>работа</w:t>
      </w:r>
      <w:r w:rsidRPr="00AD54E3">
        <w:rPr>
          <w:spacing w:val="-1"/>
          <w:sz w:val="28"/>
          <w:szCs w:val="28"/>
        </w:rPr>
        <w:t xml:space="preserve"> </w:t>
      </w:r>
      <w:r w:rsidRPr="00AD54E3">
        <w:rPr>
          <w:sz w:val="28"/>
          <w:szCs w:val="28"/>
        </w:rPr>
        <w:t>на</w:t>
      </w:r>
      <w:r w:rsidRPr="00AD54E3">
        <w:rPr>
          <w:spacing w:val="-3"/>
          <w:sz w:val="28"/>
          <w:szCs w:val="28"/>
        </w:rPr>
        <w:t xml:space="preserve"> </w:t>
      </w:r>
      <w:r w:rsidRPr="00AD54E3">
        <w:rPr>
          <w:sz w:val="28"/>
          <w:szCs w:val="28"/>
        </w:rPr>
        <w:t>уроках</w:t>
      </w:r>
      <w:r w:rsidRPr="00AD54E3">
        <w:rPr>
          <w:spacing w:val="-1"/>
          <w:sz w:val="28"/>
          <w:szCs w:val="28"/>
        </w:rPr>
        <w:t xml:space="preserve"> </w:t>
      </w:r>
      <w:r w:rsidRPr="00AD54E3">
        <w:rPr>
          <w:sz w:val="28"/>
          <w:szCs w:val="28"/>
        </w:rPr>
        <w:t>русского</w:t>
      </w:r>
      <w:r w:rsidRPr="00AD54E3">
        <w:rPr>
          <w:spacing w:val="-2"/>
          <w:sz w:val="28"/>
          <w:szCs w:val="28"/>
        </w:rPr>
        <w:t xml:space="preserve"> </w:t>
      </w:r>
      <w:r w:rsidRPr="00AD54E3">
        <w:rPr>
          <w:sz w:val="28"/>
          <w:szCs w:val="28"/>
        </w:rPr>
        <w:t>языка;</w:t>
      </w:r>
    </w:p>
    <w:p w:rsidR="00C92B69" w:rsidRPr="00AD54E3" w:rsidRDefault="00B46697" w:rsidP="00AD54E3">
      <w:pPr>
        <w:ind w:left="284"/>
        <w:rPr>
          <w:sz w:val="28"/>
          <w:szCs w:val="28"/>
        </w:rPr>
      </w:pPr>
      <w:r w:rsidRPr="00AD54E3">
        <w:rPr>
          <w:sz w:val="28"/>
          <w:szCs w:val="28"/>
        </w:rPr>
        <w:t>первоначальные</w:t>
      </w:r>
      <w:r w:rsidRPr="00AD54E3">
        <w:rPr>
          <w:spacing w:val="81"/>
          <w:sz w:val="28"/>
          <w:szCs w:val="28"/>
        </w:rPr>
        <w:t xml:space="preserve"> </w:t>
      </w:r>
      <w:r w:rsidRPr="00AD54E3">
        <w:rPr>
          <w:sz w:val="28"/>
          <w:szCs w:val="28"/>
        </w:rPr>
        <w:t>представления</w:t>
      </w:r>
      <w:r w:rsidRPr="00AD54E3">
        <w:rPr>
          <w:spacing w:val="81"/>
          <w:sz w:val="28"/>
          <w:szCs w:val="28"/>
        </w:rPr>
        <w:t xml:space="preserve"> </w:t>
      </w:r>
      <w:r w:rsidRPr="00AD54E3">
        <w:rPr>
          <w:sz w:val="28"/>
          <w:szCs w:val="28"/>
        </w:rPr>
        <w:t>о</w:t>
      </w:r>
      <w:r w:rsidRPr="00AD54E3">
        <w:rPr>
          <w:spacing w:val="81"/>
          <w:sz w:val="28"/>
          <w:szCs w:val="28"/>
        </w:rPr>
        <w:t xml:space="preserve"> </w:t>
      </w:r>
      <w:r w:rsidRPr="00AD54E3">
        <w:rPr>
          <w:sz w:val="28"/>
          <w:szCs w:val="28"/>
        </w:rPr>
        <w:t>человеке</w:t>
      </w:r>
      <w:r w:rsidRPr="00AD54E3">
        <w:rPr>
          <w:spacing w:val="81"/>
          <w:sz w:val="28"/>
          <w:szCs w:val="28"/>
        </w:rPr>
        <w:t xml:space="preserve"> </w:t>
      </w:r>
      <w:r w:rsidRPr="00AD54E3">
        <w:rPr>
          <w:sz w:val="28"/>
          <w:szCs w:val="28"/>
        </w:rPr>
        <w:t>как</w:t>
      </w:r>
      <w:r w:rsidRPr="00AD54E3">
        <w:rPr>
          <w:spacing w:val="82"/>
          <w:sz w:val="28"/>
          <w:szCs w:val="28"/>
        </w:rPr>
        <w:t xml:space="preserve"> </w:t>
      </w:r>
      <w:r w:rsidRPr="00AD54E3">
        <w:rPr>
          <w:sz w:val="28"/>
          <w:szCs w:val="28"/>
        </w:rPr>
        <w:t>члене</w:t>
      </w:r>
      <w:r w:rsidRPr="00AD54E3">
        <w:rPr>
          <w:spacing w:val="81"/>
          <w:sz w:val="28"/>
          <w:szCs w:val="28"/>
        </w:rPr>
        <w:t xml:space="preserve"> </w:t>
      </w:r>
      <w:r w:rsidRPr="00AD54E3">
        <w:rPr>
          <w:sz w:val="28"/>
          <w:szCs w:val="28"/>
        </w:rPr>
        <w:t>общества,</w:t>
      </w:r>
      <w:r w:rsidRPr="00AD54E3">
        <w:rPr>
          <w:spacing w:val="81"/>
          <w:sz w:val="28"/>
          <w:szCs w:val="28"/>
        </w:rPr>
        <w:t xml:space="preserve"> </w:t>
      </w:r>
      <w:r w:rsidRPr="00AD54E3">
        <w:rPr>
          <w:sz w:val="28"/>
          <w:szCs w:val="28"/>
        </w:rPr>
        <w:t>о</w:t>
      </w:r>
      <w:r w:rsidRPr="00AD54E3">
        <w:rPr>
          <w:spacing w:val="81"/>
          <w:sz w:val="28"/>
          <w:szCs w:val="28"/>
        </w:rPr>
        <w:t xml:space="preserve"> </w:t>
      </w:r>
      <w:r w:rsidRPr="00AD54E3">
        <w:rPr>
          <w:sz w:val="28"/>
          <w:szCs w:val="28"/>
        </w:rPr>
        <w:t>правах</w:t>
      </w:r>
      <w:r w:rsidRPr="00AD54E3">
        <w:rPr>
          <w:spacing w:val="1"/>
          <w:sz w:val="28"/>
          <w:szCs w:val="28"/>
        </w:rPr>
        <w:t xml:space="preserve"> </w:t>
      </w:r>
      <w:r w:rsidRPr="00AD54E3">
        <w:rPr>
          <w:sz w:val="28"/>
          <w:szCs w:val="28"/>
        </w:rPr>
        <w:t>и</w:t>
      </w:r>
      <w:r w:rsidRPr="00AD54E3">
        <w:rPr>
          <w:spacing w:val="32"/>
          <w:sz w:val="28"/>
          <w:szCs w:val="28"/>
        </w:rPr>
        <w:t xml:space="preserve"> </w:t>
      </w:r>
      <w:r w:rsidRPr="00AD54E3">
        <w:rPr>
          <w:sz w:val="28"/>
          <w:szCs w:val="28"/>
        </w:rPr>
        <w:t>ответственности,</w:t>
      </w:r>
      <w:r w:rsidRPr="00AD54E3">
        <w:rPr>
          <w:spacing w:val="32"/>
          <w:sz w:val="28"/>
          <w:szCs w:val="28"/>
        </w:rPr>
        <w:t xml:space="preserve"> </w:t>
      </w:r>
      <w:r w:rsidRPr="00AD54E3">
        <w:rPr>
          <w:sz w:val="28"/>
          <w:szCs w:val="28"/>
        </w:rPr>
        <w:t>уважении</w:t>
      </w:r>
      <w:r w:rsidRPr="00AD54E3">
        <w:rPr>
          <w:spacing w:val="32"/>
          <w:sz w:val="28"/>
          <w:szCs w:val="28"/>
        </w:rPr>
        <w:t xml:space="preserve"> </w:t>
      </w:r>
      <w:r w:rsidRPr="00AD54E3">
        <w:rPr>
          <w:sz w:val="28"/>
          <w:szCs w:val="28"/>
        </w:rPr>
        <w:t>и</w:t>
      </w:r>
      <w:r w:rsidRPr="00AD54E3">
        <w:rPr>
          <w:spacing w:val="32"/>
          <w:sz w:val="28"/>
          <w:szCs w:val="28"/>
        </w:rPr>
        <w:t xml:space="preserve"> </w:t>
      </w:r>
      <w:r w:rsidRPr="00AD54E3">
        <w:rPr>
          <w:sz w:val="28"/>
          <w:szCs w:val="28"/>
        </w:rPr>
        <w:t>достоинстве</w:t>
      </w:r>
      <w:r w:rsidRPr="00AD54E3">
        <w:rPr>
          <w:spacing w:val="32"/>
          <w:sz w:val="28"/>
          <w:szCs w:val="28"/>
        </w:rPr>
        <w:t xml:space="preserve"> </w:t>
      </w:r>
      <w:r w:rsidRPr="00AD54E3">
        <w:rPr>
          <w:sz w:val="28"/>
          <w:szCs w:val="28"/>
        </w:rPr>
        <w:t>человека,</w:t>
      </w:r>
      <w:r w:rsidRPr="00AD54E3">
        <w:rPr>
          <w:spacing w:val="32"/>
          <w:sz w:val="28"/>
          <w:szCs w:val="28"/>
        </w:rPr>
        <w:t xml:space="preserve"> </w:t>
      </w:r>
      <w:r w:rsidRPr="00AD54E3">
        <w:rPr>
          <w:sz w:val="28"/>
          <w:szCs w:val="28"/>
        </w:rPr>
        <w:t>о</w:t>
      </w:r>
      <w:r w:rsidRPr="00AD54E3">
        <w:rPr>
          <w:spacing w:val="32"/>
          <w:sz w:val="28"/>
          <w:szCs w:val="28"/>
        </w:rPr>
        <w:t xml:space="preserve"> </w:t>
      </w:r>
      <w:r w:rsidRPr="00AD54E3">
        <w:rPr>
          <w:sz w:val="28"/>
          <w:szCs w:val="28"/>
        </w:rPr>
        <w:t>нравственноэтических</w:t>
      </w:r>
      <w:r w:rsidRPr="00AD54E3">
        <w:rPr>
          <w:spacing w:val="-67"/>
          <w:sz w:val="28"/>
          <w:szCs w:val="28"/>
        </w:rPr>
        <w:t xml:space="preserve"> </w:t>
      </w:r>
      <w:r w:rsidRPr="00AD54E3">
        <w:rPr>
          <w:sz w:val="28"/>
          <w:szCs w:val="28"/>
        </w:rPr>
        <w:t>нормах</w:t>
      </w:r>
      <w:r w:rsidRPr="00AD54E3">
        <w:rPr>
          <w:spacing w:val="1"/>
          <w:sz w:val="28"/>
          <w:szCs w:val="28"/>
        </w:rPr>
        <w:t xml:space="preserve"> </w:t>
      </w:r>
      <w:r w:rsidRPr="00AD54E3">
        <w:rPr>
          <w:sz w:val="28"/>
          <w:szCs w:val="28"/>
        </w:rPr>
        <w:t>поведения</w:t>
      </w:r>
      <w:r w:rsidRPr="00AD54E3">
        <w:rPr>
          <w:spacing w:val="2"/>
          <w:sz w:val="28"/>
          <w:szCs w:val="28"/>
        </w:rPr>
        <w:t xml:space="preserve"> </w:t>
      </w:r>
      <w:r w:rsidRPr="00AD54E3">
        <w:rPr>
          <w:sz w:val="28"/>
          <w:szCs w:val="28"/>
        </w:rPr>
        <w:t>и</w:t>
      </w:r>
      <w:r w:rsidRPr="00AD54E3">
        <w:rPr>
          <w:spacing w:val="1"/>
          <w:sz w:val="28"/>
          <w:szCs w:val="28"/>
        </w:rPr>
        <w:t xml:space="preserve"> </w:t>
      </w:r>
      <w:r w:rsidRPr="00AD54E3">
        <w:rPr>
          <w:sz w:val="28"/>
          <w:szCs w:val="28"/>
        </w:rPr>
        <w:t>правилах</w:t>
      </w:r>
      <w:r w:rsidRPr="00AD54E3">
        <w:rPr>
          <w:spacing w:val="2"/>
          <w:sz w:val="28"/>
          <w:szCs w:val="28"/>
        </w:rPr>
        <w:t xml:space="preserve"> </w:t>
      </w:r>
      <w:r w:rsidRPr="00AD54E3">
        <w:rPr>
          <w:sz w:val="28"/>
          <w:szCs w:val="28"/>
        </w:rPr>
        <w:t>межличностных</w:t>
      </w:r>
      <w:r w:rsidRPr="00AD54E3">
        <w:rPr>
          <w:spacing w:val="2"/>
          <w:sz w:val="28"/>
          <w:szCs w:val="28"/>
        </w:rPr>
        <w:t xml:space="preserve"> </w:t>
      </w:r>
      <w:r w:rsidRPr="00AD54E3">
        <w:rPr>
          <w:sz w:val="28"/>
          <w:szCs w:val="28"/>
        </w:rPr>
        <w:t>отношений,</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том</w:t>
      </w:r>
      <w:r w:rsidRPr="00AD54E3">
        <w:rPr>
          <w:spacing w:val="1"/>
          <w:sz w:val="28"/>
          <w:szCs w:val="28"/>
        </w:rPr>
        <w:t xml:space="preserve"> </w:t>
      </w:r>
      <w:r w:rsidRPr="00AD54E3">
        <w:rPr>
          <w:sz w:val="28"/>
          <w:szCs w:val="28"/>
        </w:rPr>
        <w:t>числе</w:t>
      </w:r>
      <w:r w:rsidRPr="00AD54E3">
        <w:rPr>
          <w:spacing w:val="2"/>
          <w:sz w:val="28"/>
          <w:szCs w:val="28"/>
        </w:rPr>
        <w:t xml:space="preserve"> </w:t>
      </w:r>
      <w:r w:rsidRPr="00AD54E3">
        <w:rPr>
          <w:sz w:val="28"/>
          <w:szCs w:val="28"/>
        </w:rPr>
        <w:t>отражённых</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текстах, с</w:t>
      </w:r>
      <w:r w:rsidRPr="00AD54E3">
        <w:rPr>
          <w:spacing w:val="-1"/>
          <w:sz w:val="28"/>
          <w:szCs w:val="28"/>
        </w:rPr>
        <w:t xml:space="preserve"> </w:t>
      </w:r>
      <w:r w:rsidRPr="00AD54E3">
        <w:rPr>
          <w:sz w:val="28"/>
          <w:szCs w:val="28"/>
        </w:rPr>
        <w:t>которыми</w:t>
      </w:r>
      <w:r w:rsidRPr="00AD54E3">
        <w:rPr>
          <w:spacing w:val="-2"/>
          <w:sz w:val="28"/>
          <w:szCs w:val="28"/>
        </w:rPr>
        <w:t xml:space="preserve"> </w:t>
      </w:r>
      <w:r w:rsidRPr="00AD54E3">
        <w:rPr>
          <w:sz w:val="28"/>
          <w:szCs w:val="28"/>
        </w:rPr>
        <w:t>идёт</w:t>
      </w:r>
      <w:r w:rsidRPr="00AD54E3">
        <w:rPr>
          <w:spacing w:val="-1"/>
          <w:sz w:val="28"/>
          <w:szCs w:val="28"/>
        </w:rPr>
        <w:t xml:space="preserve"> </w:t>
      </w:r>
      <w:r w:rsidRPr="00AD54E3">
        <w:rPr>
          <w:sz w:val="28"/>
          <w:szCs w:val="28"/>
        </w:rPr>
        <w:t>работа на</w:t>
      </w:r>
      <w:r w:rsidRPr="00AD54E3">
        <w:rPr>
          <w:spacing w:val="-2"/>
          <w:sz w:val="28"/>
          <w:szCs w:val="28"/>
        </w:rPr>
        <w:t xml:space="preserve"> </w:t>
      </w:r>
      <w:r w:rsidRPr="00AD54E3">
        <w:rPr>
          <w:sz w:val="28"/>
          <w:szCs w:val="28"/>
        </w:rPr>
        <w:t>уроках русского языка;</w:t>
      </w:r>
    </w:p>
    <w:p w:rsidR="00C92B69" w:rsidRPr="00AD54E3" w:rsidRDefault="00B46697" w:rsidP="00AD54E3">
      <w:pPr>
        <w:ind w:left="284"/>
        <w:rPr>
          <w:sz w:val="28"/>
          <w:szCs w:val="28"/>
        </w:rPr>
      </w:pPr>
      <w:r w:rsidRPr="00AD54E3">
        <w:rPr>
          <w:sz w:val="28"/>
          <w:szCs w:val="28"/>
        </w:rPr>
        <w:t>духовно-нравственное</w:t>
      </w:r>
      <w:r w:rsidRPr="00AD54E3">
        <w:rPr>
          <w:spacing w:val="-14"/>
          <w:sz w:val="28"/>
          <w:szCs w:val="28"/>
        </w:rPr>
        <w:t xml:space="preserve"> </w:t>
      </w:r>
      <w:r w:rsidRPr="00AD54E3">
        <w:rPr>
          <w:sz w:val="28"/>
          <w:szCs w:val="28"/>
        </w:rPr>
        <w:t>воспитание:</w:t>
      </w:r>
    </w:p>
    <w:p w:rsidR="00C92B69" w:rsidRPr="00AD54E3" w:rsidRDefault="00B46697" w:rsidP="00AD54E3">
      <w:pPr>
        <w:ind w:left="284"/>
        <w:rPr>
          <w:sz w:val="28"/>
          <w:szCs w:val="28"/>
        </w:rPr>
      </w:pPr>
      <w:r w:rsidRPr="00AD54E3">
        <w:rPr>
          <w:sz w:val="28"/>
          <w:szCs w:val="28"/>
        </w:rPr>
        <w:t>осознание</w:t>
      </w:r>
      <w:r w:rsidRPr="00AD54E3">
        <w:rPr>
          <w:spacing w:val="30"/>
          <w:sz w:val="28"/>
          <w:szCs w:val="28"/>
        </w:rPr>
        <w:t xml:space="preserve"> </w:t>
      </w:r>
      <w:r w:rsidRPr="00AD54E3">
        <w:rPr>
          <w:sz w:val="28"/>
          <w:szCs w:val="28"/>
        </w:rPr>
        <w:t>языка</w:t>
      </w:r>
      <w:r w:rsidRPr="00AD54E3">
        <w:rPr>
          <w:spacing w:val="30"/>
          <w:sz w:val="28"/>
          <w:szCs w:val="28"/>
        </w:rPr>
        <w:t xml:space="preserve"> </w:t>
      </w:r>
      <w:r w:rsidRPr="00AD54E3">
        <w:rPr>
          <w:sz w:val="28"/>
          <w:szCs w:val="28"/>
        </w:rPr>
        <w:t>как</w:t>
      </w:r>
      <w:r w:rsidRPr="00AD54E3">
        <w:rPr>
          <w:spacing w:val="30"/>
          <w:sz w:val="28"/>
          <w:szCs w:val="28"/>
        </w:rPr>
        <w:t xml:space="preserve"> </w:t>
      </w:r>
      <w:r w:rsidRPr="00AD54E3">
        <w:rPr>
          <w:sz w:val="28"/>
          <w:szCs w:val="28"/>
        </w:rPr>
        <w:t>одной</w:t>
      </w:r>
      <w:r w:rsidRPr="00AD54E3">
        <w:rPr>
          <w:spacing w:val="30"/>
          <w:sz w:val="28"/>
          <w:szCs w:val="28"/>
        </w:rPr>
        <w:t xml:space="preserve"> </w:t>
      </w:r>
      <w:r w:rsidRPr="00AD54E3">
        <w:rPr>
          <w:sz w:val="28"/>
          <w:szCs w:val="28"/>
        </w:rPr>
        <w:t>из</w:t>
      </w:r>
      <w:r w:rsidRPr="00AD54E3">
        <w:rPr>
          <w:spacing w:val="30"/>
          <w:sz w:val="28"/>
          <w:szCs w:val="28"/>
        </w:rPr>
        <w:t xml:space="preserve"> </w:t>
      </w:r>
      <w:r w:rsidRPr="00AD54E3">
        <w:rPr>
          <w:sz w:val="28"/>
          <w:szCs w:val="28"/>
        </w:rPr>
        <w:t>главных</w:t>
      </w:r>
      <w:r w:rsidRPr="00AD54E3">
        <w:rPr>
          <w:spacing w:val="30"/>
          <w:sz w:val="28"/>
          <w:szCs w:val="28"/>
        </w:rPr>
        <w:t xml:space="preserve"> </w:t>
      </w:r>
      <w:r w:rsidRPr="00AD54E3">
        <w:rPr>
          <w:sz w:val="28"/>
          <w:szCs w:val="28"/>
        </w:rPr>
        <w:t>духовно-нравственных</w:t>
      </w:r>
      <w:r w:rsidRPr="00AD54E3">
        <w:rPr>
          <w:spacing w:val="30"/>
          <w:sz w:val="28"/>
          <w:szCs w:val="28"/>
        </w:rPr>
        <w:t xml:space="preserve"> </w:t>
      </w:r>
      <w:r w:rsidRPr="00AD54E3">
        <w:rPr>
          <w:sz w:val="28"/>
          <w:szCs w:val="28"/>
        </w:rPr>
        <w:t>ценностей</w:t>
      </w:r>
      <w:r w:rsidRPr="00AD54E3">
        <w:rPr>
          <w:spacing w:val="-67"/>
          <w:sz w:val="28"/>
          <w:szCs w:val="28"/>
        </w:rPr>
        <w:t xml:space="preserve"> </w:t>
      </w:r>
      <w:r w:rsidRPr="00AD54E3">
        <w:rPr>
          <w:sz w:val="28"/>
          <w:szCs w:val="28"/>
        </w:rPr>
        <w:t>народа;</w:t>
      </w:r>
    </w:p>
    <w:p w:rsidR="00C92B69" w:rsidRPr="00AD54E3" w:rsidRDefault="00B46697" w:rsidP="00AD54E3">
      <w:pPr>
        <w:ind w:left="284"/>
        <w:rPr>
          <w:sz w:val="28"/>
          <w:szCs w:val="28"/>
        </w:rPr>
      </w:pPr>
      <w:r w:rsidRPr="00AD54E3">
        <w:rPr>
          <w:sz w:val="28"/>
          <w:szCs w:val="28"/>
        </w:rPr>
        <w:t>признание</w:t>
      </w:r>
      <w:r w:rsidRPr="00AD54E3">
        <w:rPr>
          <w:sz w:val="28"/>
          <w:szCs w:val="28"/>
        </w:rPr>
        <w:tab/>
        <w:t>индивидуальности</w:t>
      </w:r>
      <w:r w:rsidRPr="00AD54E3">
        <w:rPr>
          <w:sz w:val="28"/>
          <w:szCs w:val="28"/>
        </w:rPr>
        <w:tab/>
        <w:t>каждого</w:t>
      </w:r>
      <w:r w:rsidRPr="00AD54E3">
        <w:rPr>
          <w:sz w:val="28"/>
          <w:szCs w:val="28"/>
        </w:rPr>
        <w:tab/>
        <w:t>человека</w:t>
      </w:r>
      <w:r w:rsidRPr="00AD54E3">
        <w:rPr>
          <w:sz w:val="28"/>
          <w:szCs w:val="28"/>
        </w:rPr>
        <w:tab/>
        <w:t>с</w:t>
      </w:r>
      <w:r w:rsidRPr="00AD54E3">
        <w:rPr>
          <w:sz w:val="28"/>
          <w:szCs w:val="28"/>
        </w:rPr>
        <w:tab/>
      </w:r>
      <w:r w:rsidRPr="00AD54E3">
        <w:rPr>
          <w:spacing w:val="-1"/>
          <w:sz w:val="28"/>
          <w:szCs w:val="28"/>
        </w:rPr>
        <w:t>использованием</w:t>
      </w:r>
      <w:r w:rsidRPr="00AD54E3">
        <w:rPr>
          <w:spacing w:val="-67"/>
          <w:sz w:val="28"/>
          <w:szCs w:val="28"/>
        </w:rPr>
        <w:t xml:space="preserve"> </w:t>
      </w:r>
      <w:r w:rsidRPr="00AD54E3">
        <w:rPr>
          <w:sz w:val="28"/>
          <w:szCs w:val="28"/>
        </w:rPr>
        <w:t>собственного</w:t>
      </w:r>
      <w:r w:rsidRPr="00AD54E3">
        <w:rPr>
          <w:spacing w:val="-2"/>
          <w:sz w:val="28"/>
          <w:szCs w:val="28"/>
        </w:rPr>
        <w:t xml:space="preserve"> </w:t>
      </w:r>
      <w:r w:rsidRPr="00AD54E3">
        <w:rPr>
          <w:sz w:val="28"/>
          <w:szCs w:val="28"/>
        </w:rPr>
        <w:t>жизненного</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читательского</w:t>
      </w:r>
      <w:r w:rsidRPr="00AD54E3">
        <w:rPr>
          <w:spacing w:val="-1"/>
          <w:sz w:val="28"/>
          <w:szCs w:val="28"/>
        </w:rPr>
        <w:t xml:space="preserve"> </w:t>
      </w:r>
      <w:r w:rsidRPr="00AD54E3">
        <w:rPr>
          <w:sz w:val="28"/>
          <w:szCs w:val="28"/>
        </w:rPr>
        <w:t>опыта;</w:t>
      </w:r>
    </w:p>
    <w:p w:rsidR="00C92B69" w:rsidRPr="00AD54E3" w:rsidRDefault="00B46697" w:rsidP="00AD54E3">
      <w:pPr>
        <w:ind w:left="284"/>
        <w:rPr>
          <w:sz w:val="28"/>
          <w:szCs w:val="28"/>
        </w:rPr>
      </w:pPr>
      <w:r w:rsidRPr="00AD54E3">
        <w:rPr>
          <w:sz w:val="28"/>
          <w:szCs w:val="28"/>
        </w:rPr>
        <w:t>проявление</w:t>
      </w:r>
      <w:r w:rsidRPr="00AD54E3">
        <w:rPr>
          <w:spacing w:val="61"/>
          <w:sz w:val="28"/>
          <w:szCs w:val="28"/>
        </w:rPr>
        <w:t xml:space="preserve"> </w:t>
      </w:r>
      <w:r w:rsidRPr="00AD54E3">
        <w:rPr>
          <w:sz w:val="28"/>
          <w:szCs w:val="28"/>
        </w:rPr>
        <w:t>сопереживания,</w:t>
      </w:r>
      <w:r w:rsidRPr="00AD54E3">
        <w:rPr>
          <w:spacing w:val="62"/>
          <w:sz w:val="28"/>
          <w:szCs w:val="28"/>
        </w:rPr>
        <w:t xml:space="preserve"> </w:t>
      </w:r>
      <w:r w:rsidRPr="00AD54E3">
        <w:rPr>
          <w:sz w:val="28"/>
          <w:szCs w:val="28"/>
        </w:rPr>
        <w:t>уважения</w:t>
      </w:r>
      <w:r w:rsidRPr="00AD54E3">
        <w:rPr>
          <w:spacing w:val="62"/>
          <w:sz w:val="28"/>
          <w:szCs w:val="28"/>
        </w:rPr>
        <w:t xml:space="preserve"> </w:t>
      </w:r>
      <w:r w:rsidRPr="00AD54E3">
        <w:rPr>
          <w:sz w:val="28"/>
          <w:szCs w:val="28"/>
        </w:rPr>
        <w:t>и</w:t>
      </w:r>
      <w:r w:rsidRPr="00AD54E3">
        <w:rPr>
          <w:spacing w:val="62"/>
          <w:sz w:val="28"/>
          <w:szCs w:val="28"/>
        </w:rPr>
        <w:t xml:space="preserve"> </w:t>
      </w:r>
      <w:r w:rsidRPr="00AD54E3">
        <w:rPr>
          <w:sz w:val="28"/>
          <w:szCs w:val="28"/>
        </w:rPr>
        <w:t>доброжелательности,</w:t>
      </w:r>
      <w:r w:rsidRPr="00AD54E3">
        <w:rPr>
          <w:spacing w:val="62"/>
          <w:sz w:val="28"/>
          <w:szCs w:val="28"/>
        </w:rPr>
        <w:t xml:space="preserve"> </w:t>
      </w:r>
      <w:r w:rsidRPr="00AD54E3">
        <w:rPr>
          <w:sz w:val="28"/>
          <w:szCs w:val="28"/>
        </w:rPr>
        <w:t>в</w:t>
      </w:r>
      <w:r w:rsidRPr="00AD54E3">
        <w:rPr>
          <w:spacing w:val="62"/>
          <w:sz w:val="28"/>
          <w:szCs w:val="28"/>
        </w:rPr>
        <w:t xml:space="preserve"> </w:t>
      </w:r>
      <w:r w:rsidRPr="00AD54E3">
        <w:rPr>
          <w:sz w:val="28"/>
          <w:szCs w:val="28"/>
        </w:rPr>
        <w:t>том</w:t>
      </w:r>
      <w:r w:rsidRPr="00AD54E3">
        <w:rPr>
          <w:spacing w:val="62"/>
          <w:sz w:val="28"/>
          <w:szCs w:val="28"/>
        </w:rPr>
        <w:t xml:space="preserve"> </w:t>
      </w:r>
      <w:r w:rsidRPr="00AD54E3">
        <w:rPr>
          <w:sz w:val="28"/>
          <w:szCs w:val="28"/>
        </w:rPr>
        <w:t>числе</w:t>
      </w:r>
      <w:r w:rsidRPr="00AD54E3">
        <w:rPr>
          <w:spacing w:val="-67"/>
          <w:sz w:val="28"/>
          <w:szCs w:val="28"/>
        </w:rPr>
        <w:t xml:space="preserve"> </w:t>
      </w:r>
      <w:r w:rsidRPr="00AD54E3">
        <w:rPr>
          <w:sz w:val="28"/>
          <w:szCs w:val="28"/>
        </w:rPr>
        <w:t>с</w:t>
      </w:r>
      <w:r w:rsidRPr="00AD54E3">
        <w:rPr>
          <w:sz w:val="28"/>
          <w:szCs w:val="28"/>
        </w:rPr>
        <w:tab/>
        <w:t>использованием</w:t>
      </w:r>
      <w:r w:rsidRPr="00AD54E3">
        <w:rPr>
          <w:sz w:val="28"/>
          <w:szCs w:val="28"/>
        </w:rPr>
        <w:tab/>
        <w:t>языковых</w:t>
      </w:r>
      <w:r w:rsidRPr="00AD54E3">
        <w:rPr>
          <w:sz w:val="28"/>
          <w:szCs w:val="28"/>
        </w:rPr>
        <w:tab/>
        <w:t>средств</w:t>
      </w:r>
      <w:r w:rsidRPr="00AD54E3">
        <w:rPr>
          <w:sz w:val="28"/>
          <w:szCs w:val="28"/>
        </w:rPr>
        <w:tab/>
        <w:t>для</w:t>
      </w:r>
      <w:r w:rsidRPr="00AD54E3">
        <w:rPr>
          <w:sz w:val="28"/>
          <w:szCs w:val="28"/>
        </w:rPr>
        <w:tab/>
        <w:t>выражения</w:t>
      </w:r>
      <w:r w:rsidRPr="00AD54E3">
        <w:rPr>
          <w:sz w:val="28"/>
          <w:szCs w:val="28"/>
        </w:rPr>
        <w:tab/>
        <w:t>своего</w:t>
      </w:r>
      <w:r w:rsidRPr="00AD54E3">
        <w:rPr>
          <w:sz w:val="28"/>
          <w:szCs w:val="28"/>
        </w:rPr>
        <w:tab/>
        <w:t>состояния</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чувств;</w:t>
      </w:r>
    </w:p>
    <w:p w:rsidR="00C92B69" w:rsidRPr="00AD54E3" w:rsidRDefault="00B46697" w:rsidP="00AD54E3">
      <w:pPr>
        <w:ind w:left="284"/>
        <w:rPr>
          <w:sz w:val="28"/>
          <w:szCs w:val="28"/>
        </w:rPr>
      </w:pPr>
      <w:r w:rsidRPr="00AD54E3">
        <w:rPr>
          <w:sz w:val="28"/>
          <w:szCs w:val="28"/>
        </w:rPr>
        <w:t>неприятие</w:t>
      </w:r>
      <w:r w:rsidRPr="00AD54E3">
        <w:rPr>
          <w:spacing w:val="2"/>
          <w:sz w:val="28"/>
          <w:szCs w:val="28"/>
        </w:rPr>
        <w:t xml:space="preserve"> </w:t>
      </w:r>
      <w:r w:rsidRPr="00AD54E3">
        <w:rPr>
          <w:sz w:val="28"/>
          <w:szCs w:val="28"/>
        </w:rPr>
        <w:t>любых</w:t>
      </w:r>
      <w:r w:rsidRPr="00AD54E3">
        <w:rPr>
          <w:spacing w:val="3"/>
          <w:sz w:val="28"/>
          <w:szCs w:val="28"/>
        </w:rPr>
        <w:t xml:space="preserve"> </w:t>
      </w:r>
      <w:r w:rsidRPr="00AD54E3">
        <w:rPr>
          <w:sz w:val="28"/>
          <w:szCs w:val="28"/>
        </w:rPr>
        <w:t>форм</w:t>
      </w:r>
      <w:r w:rsidRPr="00AD54E3">
        <w:rPr>
          <w:spacing w:val="2"/>
          <w:sz w:val="28"/>
          <w:szCs w:val="28"/>
        </w:rPr>
        <w:t xml:space="preserve"> </w:t>
      </w:r>
      <w:r w:rsidRPr="00AD54E3">
        <w:rPr>
          <w:sz w:val="28"/>
          <w:szCs w:val="28"/>
        </w:rPr>
        <w:t>поведения,</w:t>
      </w:r>
      <w:r w:rsidRPr="00AD54E3">
        <w:rPr>
          <w:spacing w:val="3"/>
          <w:sz w:val="28"/>
          <w:szCs w:val="28"/>
        </w:rPr>
        <w:t xml:space="preserve"> </w:t>
      </w:r>
      <w:r w:rsidRPr="00AD54E3">
        <w:rPr>
          <w:sz w:val="28"/>
          <w:szCs w:val="28"/>
        </w:rPr>
        <w:t>направленных</w:t>
      </w:r>
      <w:r w:rsidRPr="00AD54E3">
        <w:rPr>
          <w:spacing w:val="3"/>
          <w:sz w:val="28"/>
          <w:szCs w:val="28"/>
        </w:rPr>
        <w:t xml:space="preserve"> </w:t>
      </w:r>
      <w:r w:rsidRPr="00AD54E3">
        <w:rPr>
          <w:sz w:val="28"/>
          <w:szCs w:val="28"/>
        </w:rPr>
        <w:t>на</w:t>
      </w:r>
      <w:r w:rsidRPr="00AD54E3">
        <w:rPr>
          <w:spacing w:val="2"/>
          <w:sz w:val="28"/>
          <w:szCs w:val="28"/>
        </w:rPr>
        <w:t xml:space="preserve"> </w:t>
      </w:r>
      <w:r w:rsidRPr="00AD54E3">
        <w:rPr>
          <w:sz w:val="28"/>
          <w:szCs w:val="28"/>
        </w:rPr>
        <w:t>причинение</w:t>
      </w:r>
      <w:r w:rsidRPr="00AD54E3">
        <w:rPr>
          <w:spacing w:val="3"/>
          <w:sz w:val="28"/>
          <w:szCs w:val="28"/>
        </w:rPr>
        <w:t xml:space="preserve"> </w:t>
      </w:r>
      <w:r w:rsidRPr="00AD54E3">
        <w:rPr>
          <w:sz w:val="28"/>
          <w:szCs w:val="28"/>
        </w:rPr>
        <w:t>физического</w:t>
      </w:r>
    </w:p>
    <w:p w:rsidR="00C92B69" w:rsidRPr="00AD54E3" w:rsidRDefault="00C92B69" w:rsidP="00AD54E3">
      <w:pPr>
        <w:ind w:left="284"/>
        <w:rPr>
          <w:sz w:val="28"/>
          <w:szCs w:val="28"/>
        </w:rPr>
      </w:pPr>
    </w:p>
    <w:p w:rsidR="00C92B69" w:rsidRPr="00AD54E3" w:rsidRDefault="00B46697" w:rsidP="00AD54E3">
      <w:pPr>
        <w:ind w:left="284"/>
        <w:rPr>
          <w:sz w:val="28"/>
          <w:szCs w:val="28"/>
        </w:rPr>
      </w:pPr>
      <w:r w:rsidRPr="00AD54E3">
        <w:rPr>
          <w:sz w:val="28"/>
          <w:szCs w:val="28"/>
        </w:rPr>
        <w:t>и</w:t>
      </w:r>
      <w:r w:rsidRPr="00AD54E3">
        <w:rPr>
          <w:spacing w:val="16"/>
          <w:sz w:val="28"/>
          <w:szCs w:val="28"/>
        </w:rPr>
        <w:t xml:space="preserve"> </w:t>
      </w:r>
      <w:r w:rsidRPr="00AD54E3">
        <w:rPr>
          <w:sz w:val="28"/>
          <w:szCs w:val="28"/>
        </w:rPr>
        <w:t>морального</w:t>
      </w:r>
      <w:r w:rsidRPr="00AD54E3">
        <w:rPr>
          <w:spacing w:val="16"/>
          <w:sz w:val="28"/>
          <w:szCs w:val="28"/>
        </w:rPr>
        <w:t xml:space="preserve"> </w:t>
      </w:r>
      <w:r w:rsidRPr="00AD54E3">
        <w:rPr>
          <w:sz w:val="28"/>
          <w:szCs w:val="28"/>
        </w:rPr>
        <w:t>вреда</w:t>
      </w:r>
      <w:r w:rsidRPr="00AD54E3">
        <w:rPr>
          <w:spacing w:val="16"/>
          <w:sz w:val="28"/>
          <w:szCs w:val="28"/>
        </w:rPr>
        <w:t xml:space="preserve"> </w:t>
      </w:r>
      <w:r w:rsidRPr="00AD54E3">
        <w:rPr>
          <w:sz w:val="28"/>
          <w:szCs w:val="28"/>
        </w:rPr>
        <w:t>другим</w:t>
      </w:r>
      <w:r w:rsidRPr="00AD54E3">
        <w:rPr>
          <w:spacing w:val="16"/>
          <w:sz w:val="28"/>
          <w:szCs w:val="28"/>
        </w:rPr>
        <w:t xml:space="preserve"> </w:t>
      </w:r>
      <w:r w:rsidRPr="00AD54E3">
        <w:rPr>
          <w:sz w:val="28"/>
          <w:szCs w:val="28"/>
        </w:rPr>
        <w:t>людям</w:t>
      </w:r>
      <w:r w:rsidRPr="00AD54E3">
        <w:rPr>
          <w:spacing w:val="16"/>
          <w:sz w:val="28"/>
          <w:szCs w:val="28"/>
        </w:rPr>
        <w:t xml:space="preserve"> </w:t>
      </w:r>
      <w:r w:rsidRPr="00AD54E3">
        <w:rPr>
          <w:sz w:val="28"/>
          <w:szCs w:val="28"/>
        </w:rPr>
        <w:t>(в</w:t>
      </w:r>
      <w:r w:rsidRPr="00AD54E3">
        <w:rPr>
          <w:spacing w:val="16"/>
          <w:sz w:val="28"/>
          <w:szCs w:val="28"/>
        </w:rPr>
        <w:t xml:space="preserve"> </w:t>
      </w:r>
      <w:r w:rsidRPr="00AD54E3">
        <w:rPr>
          <w:sz w:val="28"/>
          <w:szCs w:val="28"/>
        </w:rPr>
        <w:t>том</w:t>
      </w:r>
      <w:r w:rsidRPr="00AD54E3">
        <w:rPr>
          <w:spacing w:val="16"/>
          <w:sz w:val="28"/>
          <w:szCs w:val="28"/>
        </w:rPr>
        <w:t xml:space="preserve"> </w:t>
      </w:r>
      <w:r w:rsidRPr="00AD54E3">
        <w:rPr>
          <w:sz w:val="28"/>
          <w:szCs w:val="28"/>
        </w:rPr>
        <w:t>числе</w:t>
      </w:r>
      <w:r w:rsidRPr="00AD54E3">
        <w:rPr>
          <w:spacing w:val="16"/>
          <w:sz w:val="28"/>
          <w:szCs w:val="28"/>
        </w:rPr>
        <w:t xml:space="preserve"> </w:t>
      </w:r>
      <w:r w:rsidRPr="00AD54E3">
        <w:rPr>
          <w:sz w:val="28"/>
          <w:szCs w:val="28"/>
        </w:rPr>
        <w:t>связанного</w:t>
      </w:r>
      <w:r w:rsidRPr="00AD54E3">
        <w:rPr>
          <w:spacing w:val="16"/>
          <w:sz w:val="28"/>
          <w:szCs w:val="28"/>
        </w:rPr>
        <w:t xml:space="preserve"> </w:t>
      </w:r>
      <w:r w:rsidRPr="00AD54E3">
        <w:rPr>
          <w:sz w:val="28"/>
          <w:szCs w:val="28"/>
        </w:rPr>
        <w:t>с</w:t>
      </w:r>
      <w:r w:rsidRPr="00AD54E3">
        <w:rPr>
          <w:spacing w:val="16"/>
          <w:sz w:val="28"/>
          <w:szCs w:val="28"/>
        </w:rPr>
        <w:t xml:space="preserve"> </w:t>
      </w:r>
      <w:r w:rsidRPr="00AD54E3">
        <w:rPr>
          <w:sz w:val="28"/>
          <w:szCs w:val="28"/>
        </w:rPr>
        <w:t>использованием</w:t>
      </w:r>
      <w:r w:rsidRPr="00AD54E3">
        <w:rPr>
          <w:spacing w:val="-67"/>
          <w:sz w:val="28"/>
          <w:szCs w:val="28"/>
        </w:rPr>
        <w:t xml:space="preserve"> </w:t>
      </w:r>
      <w:r w:rsidRPr="00AD54E3">
        <w:rPr>
          <w:sz w:val="28"/>
          <w:szCs w:val="28"/>
        </w:rPr>
        <w:t>недопустимых</w:t>
      </w:r>
      <w:r w:rsidRPr="00AD54E3">
        <w:rPr>
          <w:spacing w:val="-2"/>
          <w:sz w:val="28"/>
          <w:szCs w:val="28"/>
        </w:rPr>
        <w:t xml:space="preserve"> </w:t>
      </w:r>
      <w:r w:rsidRPr="00AD54E3">
        <w:rPr>
          <w:sz w:val="28"/>
          <w:szCs w:val="28"/>
        </w:rPr>
        <w:t>средств</w:t>
      </w:r>
      <w:r w:rsidRPr="00AD54E3">
        <w:rPr>
          <w:spacing w:val="-1"/>
          <w:sz w:val="28"/>
          <w:szCs w:val="28"/>
        </w:rPr>
        <w:t xml:space="preserve"> </w:t>
      </w:r>
      <w:r w:rsidRPr="00AD54E3">
        <w:rPr>
          <w:sz w:val="28"/>
          <w:szCs w:val="28"/>
        </w:rPr>
        <w:t>языка);</w:t>
      </w:r>
    </w:p>
    <w:p w:rsidR="00C92B69" w:rsidRPr="00AD54E3" w:rsidRDefault="00B46697" w:rsidP="00AD54E3">
      <w:pPr>
        <w:ind w:left="284"/>
        <w:rPr>
          <w:sz w:val="28"/>
          <w:szCs w:val="28"/>
        </w:rPr>
      </w:pPr>
      <w:r w:rsidRPr="00AD54E3">
        <w:rPr>
          <w:sz w:val="28"/>
          <w:szCs w:val="28"/>
        </w:rPr>
        <w:t>эстетическое</w:t>
      </w:r>
      <w:r w:rsidRPr="00AD54E3">
        <w:rPr>
          <w:spacing w:val="-11"/>
          <w:sz w:val="28"/>
          <w:szCs w:val="28"/>
        </w:rPr>
        <w:t xml:space="preserve"> </w:t>
      </w:r>
      <w:r w:rsidRPr="00AD54E3">
        <w:rPr>
          <w:sz w:val="28"/>
          <w:szCs w:val="28"/>
        </w:rPr>
        <w:t>воспитание:</w:t>
      </w:r>
    </w:p>
    <w:p w:rsidR="00C92B69" w:rsidRPr="00AD54E3" w:rsidRDefault="00B46697" w:rsidP="00AD54E3">
      <w:pPr>
        <w:ind w:left="284"/>
        <w:rPr>
          <w:sz w:val="28"/>
          <w:szCs w:val="28"/>
        </w:rPr>
      </w:pPr>
      <w:r w:rsidRPr="00AD54E3">
        <w:rPr>
          <w:sz w:val="28"/>
          <w:szCs w:val="28"/>
        </w:rPr>
        <w:t>уважительное</w:t>
      </w:r>
      <w:r w:rsidRPr="00AD54E3">
        <w:rPr>
          <w:sz w:val="28"/>
          <w:szCs w:val="28"/>
        </w:rPr>
        <w:tab/>
      </w:r>
      <w:r w:rsidRPr="00AD54E3">
        <w:rPr>
          <w:sz w:val="28"/>
          <w:szCs w:val="28"/>
        </w:rPr>
        <w:tab/>
        <w:t>отношение</w:t>
      </w:r>
      <w:r w:rsidRPr="00AD54E3">
        <w:rPr>
          <w:sz w:val="28"/>
          <w:szCs w:val="28"/>
        </w:rPr>
        <w:tab/>
        <w:t>и</w:t>
      </w:r>
      <w:r w:rsidRPr="00AD54E3">
        <w:rPr>
          <w:sz w:val="28"/>
          <w:szCs w:val="28"/>
        </w:rPr>
        <w:tab/>
        <w:t>интерес</w:t>
      </w:r>
      <w:r w:rsidRPr="00AD54E3">
        <w:rPr>
          <w:sz w:val="28"/>
          <w:szCs w:val="28"/>
        </w:rPr>
        <w:tab/>
        <w:t>к</w:t>
      </w:r>
      <w:r w:rsidRPr="00AD54E3">
        <w:rPr>
          <w:sz w:val="28"/>
          <w:szCs w:val="28"/>
        </w:rPr>
        <w:tab/>
      </w:r>
      <w:r w:rsidRPr="00AD54E3">
        <w:rPr>
          <w:sz w:val="28"/>
          <w:szCs w:val="28"/>
        </w:rPr>
        <w:tab/>
        <w:t>художественной</w:t>
      </w:r>
      <w:r w:rsidRPr="00AD54E3">
        <w:rPr>
          <w:sz w:val="28"/>
          <w:szCs w:val="28"/>
        </w:rPr>
        <w:tab/>
      </w:r>
      <w:r w:rsidRPr="00AD54E3">
        <w:rPr>
          <w:spacing w:val="-1"/>
          <w:sz w:val="28"/>
          <w:szCs w:val="28"/>
        </w:rPr>
        <w:t>культуре,</w:t>
      </w:r>
      <w:r w:rsidRPr="00AD54E3">
        <w:rPr>
          <w:spacing w:val="-67"/>
          <w:sz w:val="28"/>
          <w:szCs w:val="28"/>
        </w:rPr>
        <w:t xml:space="preserve"> </w:t>
      </w:r>
      <w:r w:rsidRPr="00AD54E3">
        <w:rPr>
          <w:sz w:val="28"/>
          <w:szCs w:val="28"/>
        </w:rPr>
        <w:t>восприимчивость</w:t>
      </w:r>
      <w:r w:rsidRPr="00AD54E3">
        <w:rPr>
          <w:sz w:val="28"/>
          <w:szCs w:val="28"/>
        </w:rPr>
        <w:tab/>
        <w:t>к</w:t>
      </w:r>
      <w:r w:rsidRPr="00AD54E3">
        <w:rPr>
          <w:sz w:val="28"/>
          <w:szCs w:val="28"/>
        </w:rPr>
        <w:tab/>
      </w:r>
      <w:r w:rsidRPr="00AD54E3">
        <w:rPr>
          <w:sz w:val="28"/>
          <w:szCs w:val="28"/>
        </w:rPr>
        <w:tab/>
        <w:t>разным</w:t>
      </w:r>
      <w:r w:rsidRPr="00AD54E3">
        <w:rPr>
          <w:sz w:val="28"/>
          <w:szCs w:val="28"/>
        </w:rPr>
        <w:tab/>
        <w:t>видам</w:t>
      </w:r>
      <w:r w:rsidRPr="00AD54E3">
        <w:rPr>
          <w:sz w:val="28"/>
          <w:szCs w:val="28"/>
        </w:rPr>
        <w:tab/>
      </w:r>
      <w:r w:rsidRPr="00AD54E3">
        <w:rPr>
          <w:sz w:val="28"/>
          <w:szCs w:val="28"/>
        </w:rPr>
        <w:tab/>
        <w:t>искусства,</w:t>
      </w:r>
      <w:r w:rsidRPr="00AD54E3">
        <w:rPr>
          <w:sz w:val="28"/>
          <w:szCs w:val="28"/>
        </w:rPr>
        <w:tab/>
        <w:t>традициям</w:t>
      </w:r>
      <w:r w:rsidRPr="00AD54E3">
        <w:rPr>
          <w:sz w:val="28"/>
          <w:szCs w:val="28"/>
        </w:rPr>
        <w:tab/>
        <w:t>и</w:t>
      </w:r>
      <w:r w:rsidRPr="00AD54E3">
        <w:rPr>
          <w:sz w:val="28"/>
          <w:szCs w:val="28"/>
        </w:rPr>
        <w:tab/>
        <w:t>творчеству</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своего</w:t>
      </w:r>
      <w:r w:rsidRPr="00AD54E3">
        <w:rPr>
          <w:spacing w:val="-6"/>
          <w:sz w:val="28"/>
          <w:szCs w:val="28"/>
        </w:rPr>
        <w:t xml:space="preserve"> </w:t>
      </w:r>
      <w:r w:rsidRPr="00AD54E3">
        <w:rPr>
          <w:sz w:val="28"/>
          <w:szCs w:val="28"/>
        </w:rPr>
        <w:t>и</w:t>
      </w:r>
      <w:r w:rsidRPr="00AD54E3">
        <w:rPr>
          <w:spacing w:val="-5"/>
          <w:sz w:val="28"/>
          <w:szCs w:val="28"/>
        </w:rPr>
        <w:t xml:space="preserve"> </w:t>
      </w:r>
      <w:r w:rsidRPr="00AD54E3">
        <w:rPr>
          <w:sz w:val="28"/>
          <w:szCs w:val="28"/>
        </w:rPr>
        <w:t>других</w:t>
      </w:r>
      <w:r w:rsidRPr="00AD54E3">
        <w:rPr>
          <w:spacing w:val="-5"/>
          <w:sz w:val="28"/>
          <w:szCs w:val="28"/>
        </w:rPr>
        <w:t xml:space="preserve"> </w:t>
      </w:r>
      <w:r w:rsidRPr="00AD54E3">
        <w:rPr>
          <w:sz w:val="28"/>
          <w:szCs w:val="28"/>
        </w:rPr>
        <w:t>народов;</w:t>
      </w:r>
    </w:p>
    <w:p w:rsidR="00C92B69" w:rsidRPr="00AD54E3" w:rsidRDefault="00B46697" w:rsidP="00AD54E3">
      <w:pPr>
        <w:ind w:left="284"/>
        <w:rPr>
          <w:sz w:val="28"/>
          <w:szCs w:val="28"/>
        </w:rPr>
      </w:pPr>
      <w:r w:rsidRPr="00AD54E3">
        <w:rPr>
          <w:sz w:val="28"/>
          <w:szCs w:val="28"/>
        </w:rPr>
        <w:t>стремление</w:t>
      </w:r>
      <w:r w:rsidRPr="00AD54E3">
        <w:rPr>
          <w:sz w:val="28"/>
          <w:szCs w:val="28"/>
        </w:rPr>
        <w:tab/>
        <w:t>к</w:t>
      </w:r>
      <w:r w:rsidRPr="00AD54E3">
        <w:rPr>
          <w:sz w:val="28"/>
          <w:szCs w:val="28"/>
        </w:rPr>
        <w:tab/>
        <w:t>самовыражению</w:t>
      </w:r>
      <w:r w:rsidRPr="00AD54E3">
        <w:rPr>
          <w:sz w:val="28"/>
          <w:szCs w:val="28"/>
        </w:rPr>
        <w:tab/>
        <w:t>в</w:t>
      </w:r>
      <w:r w:rsidRPr="00AD54E3">
        <w:rPr>
          <w:sz w:val="28"/>
          <w:szCs w:val="28"/>
        </w:rPr>
        <w:tab/>
        <w:t>искусстве</w:t>
      </w:r>
      <w:r w:rsidRPr="00AD54E3">
        <w:rPr>
          <w:sz w:val="28"/>
          <w:szCs w:val="28"/>
        </w:rPr>
        <w:tab/>
        <w:t>слова;</w:t>
      </w:r>
      <w:r w:rsidRPr="00AD54E3">
        <w:rPr>
          <w:sz w:val="28"/>
          <w:szCs w:val="28"/>
        </w:rPr>
        <w:tab/>
        <w:t>осознание</w:t>
      </w:r>
      <w:r w:rsidRPr="00AD54E3">
        <w:rPr>
          <w:sz w:val="28"/>
          <w:szCs w:val="28"/>
        </w:rPr>
        <w:tab/>
        <w:t>важности</w:t>
      </w:r>
      <w:r w:rsidRPr="00AD54E3">
        <w:rPr>
          <w:spacing w:val="-67"/>
          <w:sz w:val="28"/>
          <w:szCs w:val="28"/>
        </w:rPr>
        <w:t xml:space="preserve"> </w:t>
      </w:r>
      <w:r w:rsidRPr="00AD54E3">
        <w:rPr>
          <w:sz w:val="28"/>
          <w:szCs w:val="28"/>
        </w:rPr>
        <w:t>русского</w:t>
      </w:r>
      <w:r w:rsidRPr="00AD54E3">
        <w:rPr>
          <w:spacing w:val="-1"/>
          <w:sz w:val="28"/>
          <w:szCs w:val="28"/>
        </w:rPr>
        <w:t xml:space="preserve"> </w:t>
      </w:r>
      <w:r w:rsidRPr="00AD54E3">
        <w:rPr>
          <w:sz w:val="28"/>
          <w:szCs w:val="28"/>
        </w:rPr>
        <w:t>языка</w:t>
      </w:r>
      <w:r w:rsidRPr="00AD54E3">
        <w:rPr>
          <w:spacing w:val="-1"/>
          <w:sz w:val="28"/>
          <w:szCs w:val="28"/>
        </w:rPr>
        <w:t xml:space="preserve"> </w:t>
      </w:r>
      <w:r w:rsidRPr="00AD54E3">
        <w:rPr>
          <w:sz w:val="28"/>
          <w:szCs w:val="28"/>
        </w:rPr>
        <w:t>как</w:t>
      </w:r>
      <w:r w:rsidRPr="00AD54E3">
        <w:rPr>
          <w:spacing w:val="-2"/>
          <w:sz w:val="28"/>
          <w:szCs w:val="28"/>
        </w:rPr>
        <w:t xml:space="preserve"> </w:t>
      </w:r>
      <w:r w:rsidRPr="00AD54E3">
        <w:rPr>
          <w:sz w:val="28"/>
          <w:szCs w:val="28"/>
        </w:rPr>
        <w:t>средства</w:t>
      </w:r>
      <w:r w:rsidRPr="00AD54E3">
        <w:rPr>
          <w:spacing w:val="-1"/>
          <w:sz w:val="28"/>
          <w:szCs w:val="28"/>
        </w:rPr>
        <w:t xml:space="preserve"> </w:t>
      </w:r>
      <w:r w:rsidRPr="00AD54E3">
        <w:rPr>
          <w:sz w:val="28"/>
          <w:szCs w:val="28"/>
        </w:rPr>
        <w:t>общения</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самовыражения;</w:t>
      </w:r>
    </w:p>
    <w:p w:rsidR="00C92B69" w:rsidRPr="00AD54E3" w:rsidRDefault="00B46697" w:rsidP="00AD54E3">
      <w:pPr>
        <w:ind w:left="284"/>
        <w:rPr>
          <w:sz w:val="28"/>
          <w:szCs w:val="28"/>
        </w:rPr>
      </w:pPr>
      <w:r w:rsidRPr="00AD54E3">
        <w:rPr>
          <w:sz w:val="28"/>
          <w:szCs w:val="28"/>
        </w:rPr>
        <w:t>физическое</w:t>
      </w:r>
      <w:r w:rsidRPr="00AD54E3">
        <w:rPr>
          <w:sz w:val="28"/>
          <w:szCs w:val="28"/>
        </w:rPr>
        <w:tab/>
        <w:t>воспитание,</w:t>
      </w:r>
      <w:r w:rsidRPr="00AD54E3">
        <w:rPr>
          <w:sz w:val="28"/>
          <w:szCs w:val="28"/>
        </w:rPr>
        <w:tab/>
        <w:t>формирование</w:t>
      </w:r>
      <w:r w:rsidRPr="00AD54E3">
        <w:rPr>
          <w:sz w:val="28"/>
          <w:szCs w:val="28"/>
        </w:rPr>
        <w:tab/>
        <w:t>культуры</w:t>
      </w:r>
      <w:r w:rsidRPr="00AD54E3">
        <w:rPr>
          <w:sz w:val="28"/>
          <w:szCs w:val="28"/>
        </w:rPr>
        <w:tab/>
      </w:r>
      <w:r w:rsidRPr="00AD54E3">
        <w:rPr>
          <w:spacing w:val="-1"/>
          <w:sz w:val="28"/>
          <w:szCs w:val="28"/>
        </w:rPr>
        <w:t>здоровья</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эмоционального</w:t>
      </w:r>
      <w:r w:rsidRPr="00AD54E3">
        <w:rPr>
          <w:spacing w:val="-1"/>
          <w:sz w:val="28"/>
          <w:szCs w:val="28"/>
        </w:rPr>
        <w:t xml:space="preserve"> </w:t>
      </w:r>
      <w:r w:rsidRPr="00AD54E3">
        <w:rPr>
          <w:sz w:val="28"/>
          <w:szCs w:val="28"/>
        </w:rPr>
        <w:t>благополучия:</w:t>
      </w:r>
    </w:p>
    <w:p w:rsidR="00C92B69" w:rsidRPr="00AD54E3" w:rsidRDefault="00B46697" w:rsidP="00AD54E3">
      <w:pPr>
        <w:ind w:left="284"/>
        <w:rPr>
          <w:sz w:val="28"/>
          <w:szCs w:val="28"/>
        </w:rPr>
      </w:pPr>
      <w:r w:rsidRPr="00AD54E3">
        <w:rPr>
          <w:sz w:val="28"/>
          <w:szCs w:val="28"/>
        </w:rPr>
        <w:t>соблюдение</w:t>
      </w:r>
      <w:r w:rsidRPr="00AD54E3">
        <w:rPr>
          <w:spacing w:val="1"/>
          <w:sz w:val="28"/>
          <w:szCs w:val="28"/>
        </w:rPr>
        <w:t xml:space="preserve"> </w:t>
      </w:r>
      <w:r w:rsidRPr="00AD54E3">
        <w:rPr>
          <w:sz w:val="28"/>
          <w:szCs w:val="28"/>
        </w:rPr>
        <w:t>правил</w:t>
      </w:r>
      <w:r w:rsidRPr="00AD54E3">
        <w:rPr>
          <w:spacing w:val="1"/>
          <w:sz w:val="28"/>
          <w:szCs w:val="28"/>
        </w:rPr>
        <w:t xml:space="preserve"> </w:t>
      </w:r>
      <w:r w:rsidRPr="00AD54E3">
        <w:rPr>
          <w:sz w:val="28"/>
          <w:szCs w:val="28"/>
        </w:rPr>
        <w:t>безопасного</w:t>
      </w:r>
      <w:r w:rsidRPr="00AD54E3">
        <w:rPr>
          <w:spacing w:val="1"/>
          <w:sz w:val="28"/>
          <w:szCs w:val="28"/>
        </w:rPr>
        <w:t xml:space="preserve"> </w:t>
      </w:r>
      <w:r w:rsidRPr="00AD54E3">
        <w:rPr>
          <w:sz w:val="28"/>
          <w:szCs w:val="28"/>
        </w:rPr>
        <w:t>поиска</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информационной</w:t>
      </w:r>
      <w:r w:rsidRPr="00AD54E3">
        <w:rPr>
          <w:spacing w:val="1"/>
          <w:sz w:val="28"/>
          <w:szCs w:val="28"/>
        </w:rPr>
        <w:t xml:space="preserve"> </w:t>
      </w:r>
      <w:r w:rsidRPr="00AD54E3">
        <w:rPr>
          <w:sz w:val="28"/>
          <w:szCs w:val="28"/>
        </w:rPr>
        <w:t>среде</w:t>
      </w:r>
      <w:r w:rsidRPr="00AD54E3">
        <w:rPr>
          <w:spacing w:val="1"/>
          <w:sz w:val="28"/>
          <w:szCs w:val="28"/>
        </w:rPr>
        <w:t xml:space="preserve"> </w:t>
      </w:r>
      <w:r w:rsidRPr="00AD54E3">
        <w:rPr>
          <w:sz w:val="28"/>
          <w:szCs w:val="28"/>
        </w:rPr>
        <w:t>дополнительной</w:t>
      </w:r>
      <w:r w:rsidRPr="00AD54E3">
        <w:rPr>
          <w:spacing w:val="-2"/>
          <w:sz w:val="28"/>
          <w:szCs w:val="28"/>
        </w:rPr>
        <w:t xml:space="preserve"> </w:t>
      </w:r>
      <w:r w:rsidRPr="00AD54E3">
        <w:rPr>
          <w:sz w:val="28"/>
          <w:szCs w:val="28"/>
        </w:rPr>
        <w:t>информации</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процессе</w:t>
      </w:r>
      <w:r w:rsidRPr="00AD54E3">
        <w:rPr>
          <w:spacing w:val="-2"/>
          <w:sz w:val="28"/>
          <w:szCs w:val="28"/>
        </w:rPr>
        <w:t xml:space="preserve"> </w:t>
      </w:r>
      <w:r w:rsidRPr="00AD54E3">
        <w:rPr>
          <w:sz w:val="28"/>
          <w:szCs w:val="28"/>
        </w:rPr>
        <w:t>языкового</w:t>
      </w:r>
      <w:r w:rsidRPr="00AD54E3">
        <w:rPr>
          <w:spacing w:val="-2"/>
          <w:sz w:val="28"/>
          <w:szCs w:val="28"/>
        </w:rPr>
        <w:t xml:space="preserve"> </w:t>
      </w:r>
      <w:r w:rsidRPr="00AD54E3">
        <w:rPr>
          <w:sz w:val="28"/>
          <w:szCs w:val="28"/>
        </w:rPr>
        <w:t>образования;</w:t>
      </w:r>
    </w:p>
    <w:p w:rsidR="00C92B69" w:rsidRPr="00AD54E3" w:rsidRDefault="00B46697" w:rsidP="00AD54E3">
      <w:pPr>
        <w:ind w:left="284"/>
        <w:rPr>
          <w:sz w:val="28"/>
          <w:szCs w:val="28"/>
        </w:rPr>
      </w:pPr>
      <w:r w:rsidRPr="00AD54E3">
        <w:rPr>
          <w:sz w:val="28"/>
          <w:szCs w:val="28"/>
        </w:rPr>
        <w:t>бережное</w:t>
      </w:r>
      <w:r w:rsidRPr="00AD54E3">
        <w:rPr>
          <w:spacing w:val="1"/>
          <w:sz w:val="28"/>
          <w:szCs w:val="28"/>
        </w:rPr>
        <w:t xml:space="preserve"> </w:t>
      </w:r>
      <w:r w:rsidRPr="00AD54E3">
        <w:rPr>
          <w:sz w:val="28"/>
          <w:szCs w:val="28"/>
        </w:rPr>
        <w:t>отношение</w:t>
      </w:r>
      <w:r w:rsidRPr="00AD54E3">
        <w:rPr>
          <w:spacing w:val="1"/>
          <w:sz w:val="28"/>
          <w:szCs w:val="28"/>
        </w:rPr>
        <w:t xml:space="preserve"> </w:t>
      </w:r>
      <w:r w:rsidRPr="00AD54E3">
        <w:rPr>
          <w:sz w:val="28"/>
          <w:szCs w:val="28"/>
        </w:rPr>
        <w:t>к</w:t>
      </w:r>
      <w:r w:rsidRPr="00AD54E3">
        <w:rPr>
          <w:spacing w:val="1"/>
          <w:sz w:val="28"/>
          <w:szCs w:val="28"/>
        </w:rPr>
        <w:t xml:space="preserve"> </w:t>
      </w:r>
      <w:r w:rsidRPr="00AD54E3">
        <w:rPr>
          <w:sz w:val="28"/>
          <w:szCs w:val="28"/>
        </w:rPr>
        <w:t>физическому</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психическому</w:t>
      </w:r>
      <w:r w:rsidRPr="00AD54E3">
        <w:rPr>
          <w:spacing w:val="1"/>
          <w:sz w:val="28"/>
          <w:szCs w:val="28"/>
        </w:rPr>
        <w:t xml:space="preserve"> </w:t>
      </w:r>
      <w:r w:rsidRPr="00AD54E3">
        <w:rPr>
          <w:sz w:val="28"/>
          <w:szCs w:val="28"/>
        </w:rPr>
        <w:t>здоровью,</w:t>
      </w:r>
      <w:r w:rsidRPr="00AD54E3">
        <w:rPr>
          <w:spacing w:val="1"/>
          <w:sz w:val="28"/>
          <w:szCs w:val="28"/>
        </w:rPr>
        <w:t xml:space="preserve"> </w:t>
      </w:r>
      <w:r w:rsidRPr="00AD54E3">
        <w:rPr>
          <w:sz w:val="28"/>
          <w:szCs w:val="28"/>
        </w:rPr>
        <w:t>проявляющееся</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выборе</w:t>
      </w:r>
      <w:r w:rsidRPr="00AD54E3">
        <w:rPr>
          <w:spacing w:val="1"/>
          <w:sz w:val="28"/>
          <w:szCs w:val="28"/>
        </w:rPr>
        <w:t xml:space="preserve"> </w:t>
      </w:r>
      <w:r w:rsidRPr="00AD54E3">
        <w:rPr>
          <w:sz w:val="28"/>
          <w:szCs w:val="28"/>
        </w:rPr>
        <w:t>приемлемых</w:t>
      </w:r>
      <w:r w:rsidRPr="00AD54E3">
        <w:rPr>
          <w:spacing w:val="1"/>
          <w:sz w:val="28"/>
          <w:szCs w:val="28"/>
        </w:rPr>
        <w:t xml:space="preserve"> </w:t>
      </w:r>
      <w:r w:rsidRPr="00AD54E3">
        <w:rPr>
          <w:sz w:val="28"/>
          <w:szCs w:val="28"/>
        </w:rPr>
        <w:t>способов</w:t>
      </w:r>
      <w:r w:rsidRPr="00AD54E3">
        <w:rPr>
          <w:spacing w:val="1"/>
          <w:sz w:val="28"/>
          <w:szCs w:val="28"/>
        </w:rPr>
        <w:t xml:space="preserve"> </w:t>
      </w:r>
      <w:r w:rsidRPr="00AD54E3">
        <w:rPr>
          <w:sz w:val="28"/>
          <w:szCs w:val="28"/>
        </w:rPr>
        <w:t>речевого</w:t>
      </w:r>
      <w:r w:rsidRPr="00AD54E3">
        <w:rPr>
          <w:spacing w:val="1"/>
          <w:sz w:val="28"/>
          <w:szCs w:val="28"/>
        </w:rPr>
        <w:t xml:space="preserve"> </w:t>
      </w:r>
      <w:r w:rsidRPr="00AD54E3">
        <w:rPr>
          <w:sz w:val="28"/>
          <w:szCs w:val="28"/>
        </w:rPr>
        <w:t>самовыражения</w:t>
      </w:r>
      <w:r w:rsidRPr="00AD54E3">
        <w:rPr>
          <w:spacing w:val="1"/>
          <w:sz w:val="28"/>
          <w:szCs w:val="28"/>
        </w:rPr>
        <w:t xml:space="preserve"> </w:t>
      </w:r>
      <w:r w:rsidRPr="00AD54E3">
        <w:rPr>
          <w:sz w:val="28"/>
          <w:szCs w:val="28"/>
        </w:rPr>
        <w:t>соблюдении</w:t>
      </w:r>
      <w:r w:rsidRPr="00AD54E3">
        <w:rPr>
          <w:spacing w:val="-2"/>
          <w:sz w:val="28"/>
          <w:szCs w:val="28"/>
        </w:rPr>
        <w:t xml:space="preserve"> </w:t>
      </w:r>
      <w:r w:rsidRPr="00AD54E3">
        <w:rPr>
          <w:sz w:val="28"/>
          <w:szCs w:val="28"/>
        </w:rPr>
        <w:t>норм</w:t>
      </w:r>
      <w:r w:rsidRPr="00AD54E3">
        <w:rPr>
          <w:spacing w:val="-1"/>
          <w:sz w:val="28"/>
          <w:szCs w:val="28"/>
        </w:rPr>
        <w:t xml:space="preserve"> </w:t>
      </w:r>
      <w:r w:rsidRPr="00AD54E3">
        <w:rPr>
          <w:sz w:val="28"/>
          <w:szCs w:val="28"/>
        </w:rPr>
        <w:t>речевого</w:t>
      </w:r>
      <w:r w:rsidRPr="00AD54E3">
        <w:rPr>
          <w:spacing w:val="-1"/>
          <w:sz w:val="28"/>
          <w:szCs w:val="28"/>
        </w:rPr>
        <w:t xml:space="preserve"> </w:t>
      </w:r>
      <w:r w:rsidRPr="00AD54E3">
        <w:rPr>
          <w:sz w:val="28"/>
          <w:szCs w:val="28"/>
        </w:rPr>
        <w:t>этикета</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правил</w:t>
      </w:r>
      <w:r w:rsidRPr="00AD54E3">
        <w:rPr>
          <w:spacing w:val="-2"/>
          <w:sz w:val="28"/>
          <w:szCs w:val="28"/>
        </w:rPr>
        <w:t xml:space="preserve"> </w:t>
      </w:r>
      <w:r w:rsidRPr="00AD54E3">
        <w:rPr>
          <w:sz w:val="28"/>
          <w:szCs w:val="28"/>
        </w:rPr>
        <w:t>общения;</w:t>
      </w:r>
    </w:p>
    <w:p w:rsidR="00C92B69" w:rsidRPr="00AD54E3" w:rsidRDefault="00B46697" w:rsidP="00AD54E3">
      <w:pPr>
        <w:ind w:left="284"/>
        <w:rPr>
          <w:sz w:val="28"/>
          <w:szCs w:val="28"/>
        </w:rPr>
      </w:pPr>
      <w:r w:rsidRPr="00AD54E3">
        <w:rPr>
          <w:sz w:val="28"/>
          <w:szCs w:val="28"/>
        </w:rPr>
        <w:t>трудовое</w:t>
      </w:r>
      <w:r w:rsidRPr="00AD54E3">
        <w:rPr>
          <w:spacing w:val="-5"/>
          <w:sz w:val="28"/>
          <w:szCs w:val="28"/>
        </w:rPr>
        <w:t xml:space="preserve"> </w:t>
      </w:r>
      <w:r w:rsidRPr="00AD54E3">
        <w:rPr>
          <w:sz w:val="28"/>
          <w:szCs w:val="28"/>
        </w:rPr>
        <w:t>воспитание:</w:t>
      </w:r>
    </w:p>
    <w:p w:rsidR="00C92B69" w:rsidRPr="00AD54E3" w:rsidRDefault="00B46697" w:rsidP="00AD54E3">
      <w:pPr>
        <w:ind w:left="284"/>
        <w:rPr>
          <w:sz w:val="28"/>
          <w:szCs w:val="28"/>
        </w:rPr>
      </w:pPr>
      <w:r w:rsidRPr="00AD54E3">
        <w:rPr>
          <w:sz w:val="28"/>
          <w:szCs w:val="28"/>
        </w:rPr>
        <w:t>осознание</w:t>
      </w:r>
      <w:r w:rsidRPr="00AD54E3">
        <w:rPr>
          <w:spacing w:val="50"/>
          <w:sz w:val="28"/>
          <w:szCs w:val="28"/>
        </w:rPr>
        <w:t xml:space="preserve"> </w:t>
      </w:r>
      <w:r w:rsidRPr="00AD54E3">
        <w:rPr>
          <w:sz w:val="28"/>
          <w:szCs w:val="28"/>
        </w:rPr>
        <w:t>ценности</w:t>
      </w:r>
      <w:r w:rsidRPr="00AD54E3">
        <w:rPr>
          <w:spacing w:val="50"/>
          <w:sz w:val="28"/>
          <w:szCs w:val="28"/>
        </w:rPr>
        <w:t xml:space="preserve"> </w:t>
      </w:r>
      <w:r w:rsidRPr="00AD54E3">
        <w:rPr>
          <w:sz w:val="28"/>
          <w:szCs w:val="28"/>
        </w:rPr>
        <w:t>труда</w:t>
      </w:r>
      <w:r w:rsidRPr="00AD54E3">
        <w:rPr>
          <w:spacing w:val="50"/>
          <w:sz w:val="28"/>
          <w:szCs w:val="28"/>
        </w:rPr>
        <w:t xml:space="preserve"> </w:t>
      </w:r>
      <w:r w:rsidRPr="00AD54E3">
        <w:rPr>
          <w:sz w:val="28"/>
          <w:szCs w:val="28"/>
        </w:rPr>
        <w:t>в</w:t>
      </w:r>
      <w:r w:rsidRPr="00AD54E3">
        <w:rPr>
          <w:spacing w:val="50"/>
          <w:sz w:val="28"/>
          <w:szCs w:val="28"/>
        </w:rPr>
        <w:t xml:space="preserve"> </w:t>
      </w:r>
      <w:r w:rsidRPr="00AD54E3">
        <w:rPr>
          <w:sz w:val="28"/>
          <w:szCs w:val="28"/>
        </w:rPr>
        <w:t>жизни</w:t>
      </w:r>
      <w:r w:rsidRPr="00AD54E3">
        <w:rPr>
          <w:spacing w:val="50"/>
          <w:sz w:val="28"/>
          <w:szCs w:val="28"/>
        </w:rPr>
        <w:t xml:space="preserve"> </w:t>
      </w:r>
      <w:r w:rsidRPr="00AD54E3">
        <w:rPr>
          <w:sz w:val="28"/>
          <w:szCs w:val="28"/>
        </w:rPr>
        <w:t>человека</w:t>
      </w:r>
      <w:r w:rsidRPr="00AD54E3">
        <w:rPr>
          <w:spacing w:val="50"/>
          <w:sz w:val="28"/>
          <w:szCs w:val="28"/>
        </w:rPr>
        <w:t xml:space="preserve"> </w:t>
      </w:r>
      <w:r w:rsidRPr="00AD54E3">
        <w:rPr>
          <w:sz w:val="28"/>
          <w:szCs w:val="28"/>
        </w:rPr>
        <w:t>и</w:t>
      </w:r>
      <w:r w:rsidRPr="00AD54E3">
        <w:rPr>
          <w:spacing w:val="50"/>
          <w:sz w:val="28"/>
          <w:szCs w:val="28"/>
        </w:rPr>
        <w:t xml:space="preserve"> </w:t>
      </w:r>
      <w:r w:rsidRPr="00AD54E3">
        <w:rPr>
          <w:sz w:val="28"/>
          <w:szCs w:val="28"/>
        </w:rPr>
        <w:t>общества</w:t>
      </w:r>
      <w:r w:rsidRPr="00AD54E3">
        <w:rPr>
          <w:spacing w:val="50"/>
          <w:sz w:val="28"/>
          <w:szCs w:val="28"/>
        </w:rPr>
        <w:t xml:space="preserve"> </w:t>
      </w:r>
      <w:r w:rsidRPr="00AD54E3">
        <w:rPr>
          <w:sz w:val="28"/>
          <w:szCs w:val="28"/>
        </w:rPr>
        <w:t>(в</w:t>
      </w:r>
      <w:r w:rsidRPr="00AD54E3">
        <w:rPr>
          <w:spacing w:val="50"/>
          <w:sz w:val="28"/>
          <w:szCs w:val="28"/>
        </w:rPr>
        <w:t xml:space="preserve"> </w:t>
      </w:r>
      <w:r w:rsidRPr="00AD54E3">
        <w:rPr>
          <w:sz w:val="28"/>
          <w:szCs w:val="28"/>
        </w:rPr>
        <w:t>том</w:t>
      </w:r>
      <w:r w:rsidRPr="00AD54E3">
        <w:rPr>
          <w:spacing w:val="50"/>
          <w:sz w:val="28"/>
          <w:szCs w:val="28"/>
        </w:rPr>
        <w:t xml:space="preserve"> </w:t>
      </w:r>
      <w:r w:rsidRPr="00AD54E3">
        <w:rPr>
          <w:sz w:val="28"/>
          <w:szCs w:val="28"/>
        </w:rPr>
        <w:t>числе</w:t>
      </w:r>
      <w:r w:rsidRPr="00AD54E3">
        <w:rPr>
          <w:spacing w:val="-67"/>
          <w:sz w:val="28"/>
          <w:szCs w:val="28"/>
        </w:rPr>
        <w:t xml:space="preserve"> </w:t>
      </w:r>
      <w:r w:rsidRPr="00AD54E3">
        <w:rPr>
          <w:sz w:val="28"/>
          <w:szCs w:val="28"/>
        </w:rPr>
        <w:t>благодаря</w:t>
      </w:r>
      <w:r w:rsidRPr="00AD54E3">
        <w:rPr>
          <w:spacing w:val="11"/>
          <w:sz w:val="28"/>
          <w:szCs w:val="28"/>
        </w:rPr>
        <w:t xml:space="preserve"> </w:t>
      </w:r>
      <w:r w:rsidRPr="00AD54E3">
        <w:rPr>
          <w:sz w:val="28"/>
          <w:szCs w:val="28"/>
        </w:rPr>
        <w:t>примерам</w:t>
      </w:r>
      <w:r w:rsidRPr="00AD54E3">
        <w:rPr>
          <w:spacing w:val="11"/>
          <w:sz w:val="28"/>
          <w:szCs w:val="28"/>
        </w:rPr>
        <w:t xml:space="preserve"> </w:t>
      </w:r>
      <w:r w:rsidRPr="00AD54E3">
        <w:rPr>
          <w:sz w:val="28"/>
          <w:szCs w:val="28"/>
        </w:rPr>
        <w:t>из</w:t>
      </w:r>
      <w:r w:rsidRPr="00AD54E3">
        <w:rPr>
          <w:spacing w:val="11"/>
          <w:sz w:val="28"/>
          <w:szCs w:val="28"/>
        </w:rPr>
        <w:t xml:space="preserve"> </w:t>
      </w:r>
      <w:r w:rsidRPr="00AD54E3">
        <w:rPr>
          <w:sz w:val="28"/>
          <w:szCs w:val="28"/>
        </w:rPr>
        <w:t>текстов,</w:t>
      </w:r>
      <w:r w:rsidRPr="00AD54E3">
        <w:rPr>
          <w:spacing w:val="11"/>
          <w:sz w:val="28"/>
          <w:szCs w:val="28"/>
        </w:rPr>
        <w:t xml:space="preserve"> </w:t>
      </w:r>
      <w:r w:rsidRPr="00AD54E3">
        <w:rPr>
          <w:sz w:val="28"/>
          <w:szCs w:val="28"/>
        </w:rPr>
        <w:t>с</w:t>
      </w:r>
      <w:r w:rsidRPr="00AD54E3">
        <w:rPr>
          <w:spacing w:val="11"/>
          <w:sz w:val="28"/>
          <w:szCs w:val="28"/>
        </w:rPr>
        <w:t xml:space="preserve"> </w:t>
      </w:r>
      <w:r w:rsidRPr="00AD54E3">
        <w:rPr>
          <w:sz w:val="28"/>
          <w:szCs w:val="28"/>
        </w:rPr>
        <w:t>которыми</w:t>
      </w:r>
      <w:r w:rsidRPr="00AD54E3">
        <w:rPr>
          <w:spacing w:val="11"/>
          <w:sz w:val="28"/>
          <w:szCs w:val="28"/>
        </w:rPr>
        <w:t xml:space="preserve"> </w:t>
      </w:r>
      <w:r w:rsidRPr="00AD54E3">
        <w:rPr>
          <w:sz w:val="28"/>
          <w:szCs w:val="28"/>
        </w:rPr>
        <w:t>идёт</w:t>
      </w:r>
      <w:r w:rsidRPr="00AD54E3">
        <w:rPr>
          <w:spacing w:val="11"/>
          <w:sz w:val="28"/>
          <w:szCs w:val="28"/>
        </w:rPr>
        <w:t xml:space="preserve"> </w:t>
      </w:r>
      <w:r w:rsidRPr="00AD54E3">
        <w:rPr>
          <w:sz w:val="28"/>
          <w:szCs w:val="28"/>
        </w:rPr>
        <w:t>работа</w:t>
      </w:r>
      <w:r w:rsidRPr="00AD54E3">
        <w:rPr>
          <w:spacing w:val="11"/>
          <w:sz w:val="28"/>
          <w:szCs w:val="28"/>
        </w:rPr>
        <w:t xml:space="preserve"> </w:t>
      </w:r>
      <w:r w:rsidRPr="00AD54E3">
        <w:rPr>
          <w:sz w:val="28"/>
          <w:szCs w:val="28"/>
        </w:rPr>
        <w:t>на</w:t>
      </w:r>
      <w:r w:rsidRPr="00AD54E3">
        <w:rPr>
          <w:spacing w:val="11"/>
          <w:sz w:val="28"/>
          <w:szCs w:val="28"/>
        </w:rPr>
        <w:t xml:space="preserve"> </w:t>
      </w:r>
      <w:r w:rsidRPr="00AD54E3">
        <w:rPr>
          <w:sz w:val="28"/>
          <w:szCs w:val="28"/>
        </w:rPr>
        <w:t>уроках</w:t>
      </w:r>
      <w:r w:rsidRPr="00AD54E3">
        <w:rPr>
          <w:spacing w:val="11"/>
          <w:sz w:val="28"/>
          <w:szCs w:val="28"/>
        </w:rPr>
        <w:t xml:space="preserve"> </w:t>
      </w:r>
      <w:r w:rsidRPr="00AD54E3">
        <w:rPr>
          <w:sz w:val="28"/>
          <w:szCs w:val="28"/>
        </w:rPr>
        <w:t>русского</w:t>
      </w:r>
      <w:r w:rsidRPr="00AD54E3">
        <w:rPr>
          <w:spacing w:val="11"/>
          <w:sz w:val="28"/>
          <w:szCs w:val="28"/>
        </w:rPr>
        <w:t xml:space="preserve"> </w:t>
      </w:r>
      <w:r w:rsidRPr="00AD54E3">
        <w:rPr>
          <w:sz w:val="28"/>
          <w:szCs w:val="28"/>
        </w:rPr>
        <w:t>языка),</w:t>
      </w:r>
      <w:r w:rsidRPr="00AD54E3">
        <w:rPr>
          <w:spacing w:val="-67"/>
          <w:sz w:val="28"/>
          <w:szCs w:val="28"/>
        </w:rPr>
        <w:t xml:space="preserve"> </w:t>
      </w:r>
      <w:r w:rsidRPr="00AD54E3">
        <w:rPr>
          <w:sz w:val="28"/>
          <w:szCs w:val="28"/>
        </w:rPr>
        <w:t>интерес</w:t>
      </w:r>
      <w:r w:rsidRPr="00AD54E3">
        <w:rPr>
          <w:spacing w:val="71"/>
          <w:sz w:val="28"/>
          <w:szCs w:val="28"/>
        </w:rPr>
        <w:t xml:space="preserve"> </w:t>
      </w:r>
      <w:r w:rsidRPr="00AD54E3">
        <w:rPr>
          <w:sz w:val="28"/>
          <w:szCs w:val="28"/>
        </w:rPr>
        <w:t>к</w:t>
      </w:r>
      <w:r w:rsidRPr="00AD54E3">
        <w:rPr>
          <w:spacing w:val="71"/>
          <w:sz w:val="28"/>
          <w:szCs w:val="28"/>
        </w:rPr>
        <w:t xml:space="preserve"> </w:t>
      </w:r>
      <w:r w:rsidRPr="00AD54E3">
        <w:rPr>
          <w:sz w:val="28"/>
          <w:szCs w:val="28"/>
        </w:rPr>
        <w:t>различным   профессиям,   возникающий   при   обсуждении   примеров</w:t>
      </w:r>
      <w:r w:rsidRPr="00AD54E3">
        <w:rPr>
          <w:spacing w:val="1"/>
          <w:sz w:val="28"/>
          <w:szCs w:val="28"/>
        </w:rPr>
        <w:t xml:space="preserve"> </w:t>
      </w:r>
      <w:r w:rsidRPr="00AD54E3">
        <w:rPr>
          <w:sz w:val="28"/>
          <w:szCs w:val="28"/>
        </w:rPr>
        <w:t>из</w:t>
      </w:r>
      <w:r w:rsidRPr="00AD54E3">
        <w:rPr>
          <w:spacing w:val="-2"/>
          <w:sz w:val="28"/>
          <w:szCs w:val="28"/>
        </w:rPr>
        <w:t xml:space="preserve"> </w:t>
      </w:r>
      <w:r w:rsidRPr="00AD54E3">
        <w:rPr>
          <w:sz w:val="28"/>
          <w:szCs w:val="28"/>
        </w:rPr>
        <w:t>текстов, с</w:t>
      </w:r>
      <w:r w:rsidRPr="00AD54E3">
        <w:rPr>
          <w:spacing w:val="-2"/>
          <w:sz w:val="28"/>
          <w:szCs w:val="28"/>
        </w:rPr>
        <w:t xml:space="preserve"> </w:t>
      </w:r>
      <w:r w:rsidRPr="00AD54E3">
        <w:rPr>
          <w:sz w:val="28"/>
          <w:szCs w:val="28"/>
        </w:rPr>
        <w:t>которыми</w:t>
      </w:r>
      <w:r w:rsidRPr="00AD54E3">
        <w:rPr>
          <w:spacing w:val="-1"/>
          <w:sz w:val="28"/>
          <w:szCs w:val="28"/>
        </w:rPr>
        <w:t xml:space="preserve"> </w:t>
      </w:r>
      <w:r w:rsidRPr="00AD54E3">
        <w:rPr>
          <w:sz w:val="28"/>
          <w:szCs w:val="28"/>
        </w:rPr>
        <w:t>идёт</w:t>
      </w:r>
      <w:r w:rsidRPr="00AD54E3">
        <w:rPr>
          <w:spacing w:val="-1"/>
          <w:sz w:val="28"/>
          <w:szCs w:val="28"/>
        </w:rPr>
        <w:t xml:space="preserve"> </w:t>
      </w:r>
      <w:r w:rsidRPr="00AD54E3">
        <w:rPr>
          <w:sz w:val="28"/>
          <w:szCs w:val="28"/>
        </w:rPr>
        <w:t>работа</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уроках русского</w:t>
      </w:r>
      <w:r w:rsidRPr="00AD54E3">
        <w:rPr>
          <w:spacing w:val="-1"/>
          <w:sz w:val="28"/>
          <w:szCs w:val="28"/>
        </w:rPr>
        <w:t xml:space="preserve"> </w:t>
      </w:r>
      <w:r w:rsidRPr="00AD54E3">
        <w:rPr>
          <w:sz w:val="28"/>
          <w:szCs w:val="28"/>
        </w:rPr>
        <w:t>языка;</w:t>
      </w:r>
    </w:p>
    <w:p w:rsidR="00C92B69" w:rsidRPr="00AD54E3" w:rsidRDefault="00B46697" w:rsidP="00AD54E3">
      <w:pPr>
        <w:ind w:left="284"/>
        <w:rPr>
          <w:sz w:val="28"/>
          <w:szCs w:val="28"/>
        </w:rPr>
      </w:pPr>
      <w:r w:rsidRPr="00AD54E3">
        <w:rPr>
          <w:sz w:val="28"/>
          <w:szCs w:val="28"/>
        </w:rPr>
        <w:t>экологическое</w:t>
      </w:r>
      <w:r w:rsidRPr="00AD54E3">
        <w:rPr>
          <w:spacing w:val="-11"/>
          <w:sz w:val="28"/>
          <w:szCs w:val="28"/>
        </w:rPr>
        <w:t xml:space="preserve"> </w:t>
      </w:r>
      <w:r w:rsidRPr="00AD54E3">
        <w:rPr>
          <w:sz w:val="28"/>
          <w:szCs w:val="28"/>
        </w:rPr>
        <w:t>воспитание:</w:t>
      </w:r>
    </w:p>
    <w:p w:rsidR="00C92B69" w:rsidRPr="00AD54E3" w:rsidRDefault="00B46697" w:rsidP="00AD54E3">
      <w:pPr>
        <w:ind w:left="284"/>
        <w:rPr>
          <w:sz w:val="28"/>
          <w:szCs w:val="28"/>
        </w:rPr>
      </w:pPr>
      <w:r w:rsidRPr="00AD54E3">
        <w:rPr>
          <w:sz w:val="28"/>
          <w:szCs w:val="28"/>
        </w:rPr>
        <w:t>бережное</w:t>
      </w:r>
      <w:r w:rsidRPr="00AD54E3">
        <w:rPr>
          <w:spacing w:val="-5"/>
          <w:sz w:val="28"/>
          <w:szCs w:val="28"/>
        </w:rPr>
        <w:t xml:space="preserve"> </w:t>
      </w:r>
      <w:r w:rsidRPr="00AD54E3">
        <w:rPr>
          <w:sz w:val="28"/>
          <w:szCs w:val="28"/>
        </w:rPr>
        <w:t>отношение</w:t>
      </w:r>
      <w:r w:rsidRPr="00AD54E3">
        <w:rPr>
          <w:spacing w:val="-3"/>
          <w:sz w:val="28"/>
          <w:szCs w:val="28"/>
        </w:rPr>
        <w:t xml:space="preserve"> </w:t>
      </w:r>
      <w:r w:rsidRPr="00AD54E3">
        <w:rPr>
          <w:sz w:val="28"/>
          <w:szCs w:val="28"/>
        </w:rPr>
        <w:t>к</w:t>
      </w:r>
      <w:r w:rsidRPr="00AD54E3">
        <w:rPr>
          <w:spacing w:val="-4"/>
          <w:sz w:val="28"/>
          <w:szCs w:val="28"/>
        </w:rPr>
        <w:t xml:space="preserve"> </w:t>
      </w:r>
      <w:r w:rsidRPr="00AD54E3">
        <w:rPr>
          <w:sz w:val="28"/>
          <w:szCs w:val="28"/>
        </w:rPr>
        <w:t>природе,</w:t>
      </w:r>
      <w:r w:rsidRPr="00AD54E3">
        <w:rPr>
          <w:spacing w:val="-5"/>
          <w:sz w:val="28"/>
          <w:szCs w:val="28"/>
        </w:rPr>
        <w:t xml:space="preserve"> </w:t>
      </w:r>
      <w:r w:rsidRPr="00AD54E3">
        <w:rPr>
          <w:sz w:val="28"/>
          <w:szCs w:val="28"/>
        </w:rPr>
        <w:t>формируемое</w:t>
      </w:r>
      <w:r w:rsidRPr="00AD54E3">
        <w:rPr>
          <w:spacing w:val="-4"/>
          <w:sz w:val="28"/>
          <w:szCs w:val="28"/>
        </w:rPr>
        <w:t xml:space="preserve"> </w:t>
      </w:r>
      <w:r w:rsidRPr="00AD54E3">
        <w:rPr>
          <w:sz w:val="28"/>
          <w:szCs w:val="28"/>
        </w:rPr>
        <w:t>в</w:t>
      </w:r>
      <w:r w:rsidRPr="00AD54E3">
        <w:rPr>
          <w:spacing w:val="-4"/>
          <w:sz w:val="28"/>
          <w:szCs w:val="28"/>
        </w:rPr>
        <w:t xml:space="preserve"> </w:t>
      </w:r>
      <w:r w:rsidRPr="00AD54E3">
        <w:rPr>
          <w:sz w:val="28"/>
          <w:szCs w:val="28"/>
        </w:rPr>
        <w:t>процессе</w:t>
      </w:r>
      <w:r w:rsidRPr="00AD54E3">
        <w:rPr>
          <w:spacing w:val="-4"/>
          <w:sz w:val="28"/>
          <w:szCs w:val="28"/>
        </w:rPr>
        <w:t xml:space="preserve"> </w:t>
      </w:r>
      <w:r w:rsidRPr="00AD54E3">
        <w:rPr>
          <w:sz w:val="28"/>
          <w:szCs w:val="28"/>
        </w:rPr>
        <w:t>работы</w:t>
      </w:r>
      <w:r w:rsidRPr="00AD54E3">
        <w:rPr>
          <w:spacing w:val="-4"/>
          <w:sz w:val="28"/>
          <w:szCs w:val="28"/>
        </w:rPr>
        <w:t xml:space="preserve"> </w:t>
      </w:r>
      <w:r w:rsidRPr="00AD54E3">
        <w:rPr>
          <w:sz w:val="28"/>
          <w:szCs w:val="28"/>
        </w:rPr>
        <w:t>с</w:t>
      </w:r>
      <w:r w:rsidRPr="00AD54E3">
        <w:rPr>
          <w:spacing w:val="-4"/>
          <w:sz w:val="28"/>
          <w:szCs w:val="28"/>
        </w:rPr>
        <w:t xml:space="preserve"> </w:t>
      </w:r>
      <w:r w:rsidRPr="00AD54E3">
        <w:rPr>
          <w:sz w:val="28"/>
          <w:szCs w:val="28"/>
        </w:rPr>
        <w:t>текстами;</w:t>
      </w:r>
      <w:r w:rsidRPr="00AD54E3">
        <w:rPr>
          <w:spacing w:val="-67"/>
          <w:sz w:val="28"/>
          <w:szCs w:val="28"/>
        </w:rPr>
        <w:t xml:space="preserve"> </w:t>
      </w:r>
      <w:r w:rsidRPr="00AD54E3">
        <w:rPr>
          <w:sz w:val="28"/>
          <w:szCs w:val="28"/>
        </w:rPr>
        <w:t>неприятие</w:t>
      </w:r>
      <w:r w:rsidRPr="00AD54E3">
        <w:rPr>
          <w:spacing w:val="-2"/>
          <w:sz w:val="28"/>
          <w:szCs w:val="28"/>
        </w:rPr>
        <w:t xml:space="preserve"> </w:t>
      </w:r>
      <w:r w:rsidRPr="00AD54E3">
        <w:rPr>
          <w:sz w:val="28"/>
          <w:szCs w:val="28"/>
        </w:rPr>
        <w:t>действий,</w:t>
      </w:r>
      <w:r w:rsidRPr="00AD54E3">
        <w:rPr>
          <w:spacing w:val="-2"/>
          <w:sz w:val="28"/>
          <w:szCs w:val="28"/>
        </w:rPr>
        <w:t xml:space="preserve"> </w:t>
      </w:r>
      <w:r w:rsidRPr="00AD54E3">
        <w:rPr>
          <w:sz w:val="28"/>
          <w:szCs w:val="28"/>
        </w:rPr>
        <w:t>приносящих</w:t>
      </w:r>
      <w:r w:rsidRPr="00AD54E3">
        <w:rPr>
          <w:spacing w:val="-1"/>
          <w:sz w:val="28"/>
          <w:szCs w:val="28"/>
        </w:rPr>
        <w:t xml:space="preserve"> </w:t>
      </w:r>
      <w:r w:rsidRPr="00AD54E3">
        <w:rPr>
          <w:sz w:val="28"/>
          <w:szCs w:val="28"/>
        </w:rPr>
        <w:t>вред</w:t>
      </w:r>
      <w:r w:rsidRPr="00AD54E3">
        <w:rPr>
          <w:spacing w:val="-2"/>
          <w:sz w:val="28"/>
          <w:szCs w:val="28"/>
        </w:rPr>
        <w:t xml:space="preserve"> </w:t>
      </w:r>
      <w:r w:rsidRPr="00AD54E3">
        <w:rPr>
          <w:sz w:val="28"/>
          <w:szCs w:val="28"/>
        </w:rPr>
        <w:t>природе;</w:t>
      </w:r>
    </w:p>
    <w:p w:rsidR="00C92B69" w:rsidRPr="00AD54E3" w:rsidRDefault="00B46697" w:rsidP="00AD54E3">
      <w:pPr>
        <w:ind w:left="284"/>
        <w:rPr>
          <w:sz w:val="28"/>
          <w:szCs w:val="28"/>
        </w:rPr>
      </w:pPr>
      <w:r w:rsidRPr="00AD54E3">
        <w:rPr>
          <w:sz w:val="28"/>
          <w:szCs w:val="28"/>
        </w:rPr>
        <w:t>ценность</w:t>
      </w:r>
      <w:r w:rsidRPr="00AD54E3">
        <w:rPr>
          <w:spacing w:val="-8"/>
          <w:sz w:val="28"/>
          <w:szCs w:val="28"/>
        </w:rPr>
        <w:t xml:space="preserve"> </w:t>
      </w:r>
      <w:r w:rsidRPr="00AD54E3">
        <w:rPr>
          <w:sz w:val="28"/>
          <w:szCs w:val="28"/>
        </w:rPr>
        <w:t>научного</w:t>
      </w:r>
      <w:r w:rsidRPr="00AD54E3">
        <w:rPr>
          <w:spacing w:val="-8"/>
          <w:sz w:val="28"/>
          <w:szCs w:val="28"/>
        </w:rPr>
        <w:t xml:space="preserve"> </w:t>
      </w:r>
      <w:r w:rsidRPr="00AD54E3">
        <w:rPr>
          <w:sz w:val="28"/>
          <w:szCs w:val="28"/>
        </w:rPr>
        <w:t>познания:</w:t>
      </w:r>
    </w:p>
    <w:p w:rsidR="00C92B69" w:rsidRPr="00AD54E3" w:rsidRDefault="00B46697" w:rsidP="00AD54E3">
      <w:pPr>
        <w:ind w:left="284"/>
        <w:rPr>
          <w:sz w:val="28"/>
          <w:szCs w:val="28"/>
        </w:rPr>
      </w:pPr>
      <w:r w:rsidRPr="00AD54E3">
        <w:rPr>
          <w:sz w:val="28"/>
          <w:szCs w:val="28"/>
        </w:rPr>
        <w:t>первоначальные</w:t>
      </w:r>
      <w:r w:rsidRPr="00AD54E3">
        <w:rPr>
          <w:spacing w:val="1"/>
          <w:sz w:val="28"/>
          <w:szCs w:val="28"/>
        </w:rPr>
        <w:t xml:space="preserve"> </w:t>
      </w:r>
      <w:r w:rsidRPr="00AD54E3">
        <w:rPr>
          <w:sz w:val="28"/>
          <w:szCs w:val="28"/>
        </w:rPr>
        <w:t>представления</w:t>
      </w:r>
      <w:r w:rsidRPr="00AD54E3">
        <w:rPr>
          <w:spacing w:val="1"/>
          <w:sz w:val="28"/>
          <w:szCs w:val="28"/>
        </w:rPr>
        <w:t xml:space="preserve"> </w:t>
      </w:r>
      <w:r w:rsidRPr="00AD54E3">
        <w:rPr>
          <w:sz w:val="28"/>
          <w:szCs w:val="28"/>
        </w:rPr>
        <w:t>о</w:t>
      </w:r>
      <w:r w:rsidRPr="00AD54E3">
        <w:rPr>
          <w:spacing w:val="1"/>
          <w:sz w:val="28"/>
          <w:szCs w:val="28"/>
        </w:rPr>
        <w:t xml:space="preserve"> </w:t>
      </w:r>
      <w:r w:rsidRPr="00AD54E3">
        <w:rPr>
          <w:sz w:val="28"/>
          <w:szCs w:val="28"/>
        </w:rPr>
        <w:t>научной</w:t>
      </w:r>
      <w:r w:rsidRPr="00AD54E3">
        <w:rPr>
          <w:spacing w:val="1"/>
          <w:sz w:val="28"/>
          <w:szCs w:val="28"/>
        </w:rPr>
        <w:t xml:space="preserve"> </w:t>
      </w:r>
      <w:r w:rsidRPr="00AD54E3">
        <w:rPr>
          <w:sz w:val="28"/>
          <w:szCs w:val="28"/>
        </w:rPr>
        <w:t>картине</w:t>
      </w:r>
      <w:r w:rsidRPr="00AD54E3">
        <w:rPr>
          <w:spacing w:val="1"/>
          <w:sz w:val="28"/>
          <w:szCs w:val="28"/>
        </w:rPr>
        <w:t xml:space="preserve"> </w:t>
      </w:r>
      <w:r w:rsidRPr="00AD54E3">
        <w:rPr>
          <w:sz w:val="28"/>
          <w:szCs w:val="28"/>
        </w:rPr>
        <w:t>мира,</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том</w:t>
      </w:r>
      <w:r w:rsidRPr="00AD54E3">
        <w:rPr>
          <w:spacing w:val="1"/>
          <w:sz w:val="28"/>
          <w:szCs w:val="28"/>
        </w:rPr>
        <w:t xml:space="preserve"> </w:t>
      </w:r>
      <w:r w:rsidRPr="00AD54E3">
        <w:rPr>
          <w:sz w:val="28"/>
          <w:szCs w:val="28"/>
        </w:rPr>
        <w:t>числе</w:t>
      </w:r>
      <w:r w:rsidRPr="00AD54E3">
        <w:rPr>
          <w:spacing w:val="1"/>
          <w:sz w:val="28"/>
          <w:szCs w:val="28"/>
        </w:rPr>
        <w:t xml:space="preserve"> </w:t>
      </w:r>
      <w:r w:rsidRPr="00AD54E3">
        <w:rPr>
          <w:sz w:val="28"/>
          <w:szCs w:val="28"/>
        </w:rPr>
        <w:t>первоначальные</w:t>
      </w:r>
      <w:r w:rsidRPr="00AD54E3">
        <w:rPr>
          <w:spacing w:val="1"/>
          <w:sz w:val="28"/>
          <w:szCs w:val="28"/>
        </w:rPr>
        <w:t xml:space="preserve"> </w:t>
      </w:r>
      <w:r w:rsidRPr="00AD54E3">
        <w:rPr>
          <w:sz w:val="28"/>
          <w:szCs w:val="28"/>
        </w:rPr>
        <w:t>представления</w:t>
      </w:r>
      <w:r w:rsidRPr="00AD54E3">
        <w:rPr>
          <w:spacing w:val="1"/>
          <w:sz w:val="28"/>
          <w:szCs w:val="28"/>
        </w:rPr>
        <w:t xml:space="preserve"> </w:t>
      </w:r>
      <w:r w:rsidRPr="00AD54E3">
        <w:rPr>
          <w:sz w:val="28"/>
          <w:szCs w:val="28"/>
        </w:rPr>
        <w:t>о</w:t>
      </w:r>
      <w:r w:rsidRPr="00AD54E3">
        <w:rPr>
          <w:spacing w:val="1"/>
          <w:sz w:val="28"/>
          <w:szCs w:val="28"/>
        </w:rPr>
        <w:t xml:space="preserve"> </w:t>
      </w:r>
      <w:r w:rsidRPr="00AD54E3">
        <w:rPr>
          <w:sz w:val="28"/>
          <w:szCs w:val="28"/>
        </w:rPr>
        <w:t>системе</w:t>
      </w:r>
      <w:r w:rsidRPr="00AD54E3">
        <w:rPr>
          <w:spacing w:val="1"/>
          <w:sz w:val="28"/>
          <w:szCs w:val="28"/>
        </w:rPr>
        <w:t xml:space="preserve"> </w:t>
      </w:r>
      <w:r w:rsidRPr="00AD54E3">
        <w:rPr>
          <w:sz w:val="28"/>
          <w:szCs w:val="28"/>
        </w:rPr>
        <w:t>языка</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одной</w:t>
      </w:r>
      <w:r w:rsidRPr="00AD54E3">
        <w:rPr>
          <w:spacing w:val="1"/>
          <w:sz w:val="28"/>
          <w:szCs w:val="28"/>
        </w:rPr>
        <w:t xml:space="preserve"> </w:t>
      </w:r>
      <w:r w:rsidRPr="00AD54E3">
        <w:rPr>
          <w:sz w:val="28"/>
          <w:szCs w:val="28"/>
        </w:rPr>
        <w:t>из</w:t>
      </w:r>
      <w:r w:rsidRPr="00AD54E3">
        <w:rPr>
          <w:spacing w:val="1"/>
          <w:sz w:val="28"/>
          <w:szCs w:val="28"/>
        </w:rPr>
        <w:t xml:space="preserve"> </w:t>
      </w:r>
      <w:r w:rsidRPr="00AD54E3">
        <w:rPr>
          <w:sz w:val="28"/>
          <w:szCs w:val="28"/>
        </w:rPr>
        <w:t>составляющих</w:t>
      </w:r>
      <w:r w:rsidRPr="00AD54E3">
        <w:rPr>
          <w:spacing w:val="1"/>
          <w:sz w:val="28"/>
          <w:szCs w:val="28"/>
        </w:rPr>
        <w:t xml:space="preserve"> </w:t>
      </w:r>
      <w:r w:rsidRPr="00AD54E3">
        <w:rPr>
          <w:sz w:val="28"/>
          <w:szCs w:val="28"/>
        </w:rPr>
        <w:t>целостной</w:t>
      </w:r>
      <w:r w:rsidRPr="00AD54E3">
        <w:rPr>
          <w:spacing w:val="-2"/>
          <w:sz w:val="28"/>
          <w:szCs w:val="28"/>
        </w:rPr>
        <w:t xml:space="preserve"> </w:t>
      </w:r>
      <w:r w:rsidRPr="00AD54E3">
        <w:rPr>
          <w:sz w:val="28"/>
          <w:szCs w:val="28"/>
        </w:rPr>
        <w:t>научной</w:t>
      </w:r>
      <w:r w:rsidRPr="00AD54E3">
        <w:rPr>
          <w:spacing w:val="-1"/>
          <w:sz w:val="28"/>
          <w:szCs w:val="28"/>
        </w:rPr>
        <w:t xml:space="preserve"> </w:t>
      </w:r>
      <w:r w:rsidRPr="00AD54E3">
        <w:rPr>
          <w:sz w:val="28"/>
          <w:szCs w:val="28"/>
        </w:rPr>
        <w:t>картины</w:t>
      </w:r>
      <w:r w:rsidRPr="00AD54E3">
        <w:rPr>
          <w:spacing w:val="-1"/>
          <w:sz w:val="28"/>
          <w:szCs w:val="28"/>
        </w:rPr>
        <w:t xml:space="preserve"> </w:t>
      </w:r>
      <w:r w:rsidRPr="00AD54E3">
        <w:rPr>
          <w:sz w:val="28"/>
          <w:szCs w:val="28"/>
        </w:rPr>
        <w:t>мира;</w:t>
      </w:r>
    </w:p>
    <w:p w:rsidR="00C92B69" w:rsidRPr="00AD54E3" w:rsidRDefault="00B46697" w:rsidP="00AD54E3">
      <w:pPr>
        <w:ind w:left="284"/>
        <w:rPr>
          <w:sz w:val="28"/>
          <w:szCs w:val="28"/>
        </w:rPr>
      </w:pPr>
      <w:r w:rsidRPr="00AD54E3">
        <w:rPr>
          <w:sz w:val="28"/>
          <w:szCs w:val="28"/>
        </w:rPr>
        <w:t>познавательные</w:t>
      </w:r>
      <w:r w:rsidRPr="00AD54E3">
        <w:rPr>
          <w:spacing w:val="89"/>
          <w:sz w:val="28"/>
          <w:szCs w:val="28"/>
        </w:rPr>
        <w:t xml:space="preserve"> </w:t>
      </w:r>
      <w:r w:rsidRPr="00AD54E3">
        <w:rPr>
          <w:sz w:val="28"/>
          <w:szCs w:val="28"/>
        </w:rPr>
        <w:t>интересы,</w:t>
      </w:r>
      <w:r w:rsidRPr="00AD54E3">
        <w:rPr>
          <w:spacing w:val="89"/>
          <w:sz w:val="28"/>
          <w:szCs w:val="28"/>
        </w:rPr>
        <w:t xml:space="preserve"> </w:t>
      </w:r>
      <w:r w:rsidRPr="00AD54E3">
        <w:rPr>
          <w:sz w:val="28"/>
          <w:szCs w:val="28"/>
        </w:rPr>
        <w:t>активность,</w:t>
      </w:r>
      <w:r w:rsidRPr="00AD54E3">
        <w:rPr>
          <w:spacing w:val="89"/>
          <w:sz w:val="28"/>
          <w:szCs w:val="28"/>
        </w:rPr>
        <w:t xml:space="preserve"> </w:t>
      </w:r>
      <w:r w:rsidRPr="00AD54E3">
        <w:rPr>
          <w:sz w:val="28"/>
          <w:szCs w:val="28"/>
        </w:rPr>
        <w:t>инициативность,</w:t>
      </w:r>
      <w:r w:rsidRPr="00AD54E3">
        <w:rPr>
          <w:spacing w:val="89"/>
          <w:sz w:val="28"/>
          <w:szCs w:val="28"/>
        </w:rPr>
        <w:t xml:space="preserve"> </w:t>
      </w:r>
      <w:r w:rsidRPr="00AD54E3">
        <w:rPr>
          <w:sz w:val="28"/>
          <w:szCs w:val="28"/>
        </w:rPr>
        <w:t>любознательность</w:t>
      </w:r>
      <w:r w:rsidRPr="00AD54E3">
        <w:rPr>
          <w:spacing w:val="1"/>
          <w:sz w:val="28"/>
          <w:szCs w:val="28"/>
        </w:rPr>
        <w:t xml:space="preserve"> </w:t>
      </w:r>
      <w:r w:rsidRPr="00AD54E3">
        <w:rPr>
          <w:sz w:val="28"/>
          <w:szCs w:val="28"/>
        </w:rPr>
        <w:t>и</w:t>
      </w:r>
      <w:r w:rsidRPr="00AD54E3">
        <w:rPr>
          <w:spacing w:val="27"/>
          <w:sz w:val="28"/>
          <w:szCs w:val="28"/>
        </w:rPr>
        <w:t xml:space="preserve"> </w:t>
      </w:r>
      <w:r w:rsidRPr="00AD54E3">
        <w:rPr>
          <w:sz w:val="28"/>
          <w:szCs w:val="28"/>
        </w:rPr>
        <w:t>самостоятельность</w:t>
      </w:r>
      <w:r w:rsidRPr="00AD54E3">
        <w:rPr>
          <w:spacing w:val="28"/>
          <w:sz w:val="28"/>
          <w:szCs w:val="28"/>
        </w:rPr>
        <w:t xml:space="preserve"> </w:t>
      </w:r>
      <w:r w:rsidRPr="00AD54E3">
        <w:rPr>
          <w:sz w:val="28"/>
          <w:szCs w:val="28"/>
        </w:rPr>
        <w:t>в</w:t>
      </w:r>
      <w:r w:rsidRPr="00AD54E3">
        <w:rPr>
          <w:spacing w:val="28"/>
          <w:sz w:val="28"/>
          <w:szCs w:val="28"/>
        </w:rPr>
        <w:t xml:space="preserve"> </w:t>
      </w:r>
      <w:r w:rsidRPr="00AD54E3">
        <w:rPr>
          <w:sz w:val="28"/>
          <w:szCs w:val="28"/>
        </w:rPr>
        <w:t>познании,</w:t>
      </w:r>
      <w:r w:rsidRPr="00AD54E3">
        <w:rPr>
          <w:spacing w:val="28"/>
          <w:sz w:val="28"/>
          <w:szCs w:val="28"/>
        </w:rPr>
        <w:t xml:space="preserve"> </w:t>
      </w:r>
      <w:r w:rsidRPr="00AD54E3">
        <w:rPr>
          <w:sz w:val="28"/>
          <w:szCs w:val="28"/>
        </w:rPr>
        <w:t>в</w:t>
      </w:r>
      <w:r w:rsidRPr="00AD54E3">
        <w:rPr>
          <w:spacing w:val="28"/>
          <w:sz w:val="28"/>
          <w:szCs w:val="28"/>
        </w:rPr>
        <w:t xml:space="preserve"> </w:t>
      </w:r>
      <w:r w:rsidRPr="00AD54E3">
        <w:rPr>
          <w:sz w:val="28"/>
          <w:szCs w:val="28"/>
        </w:rPr>
        <w:t>том</w:t>
      </w:r>
      <w:r w:rsidRPr="00AD54E3">
        <w:rPr>
          <w:spacing w:val="27"/>
          <w:sz w:val="28"/>
          <w:szCs w:val="28"/>
        </w:rPr>
        <w:t xml:space="preserve"> </w:t>
      </w:r>
      <w:r w:rsidRPr="00AD54E3">
        <w:rPr>
          <w:sz w:val="28"/>
          <w:szCs w:val="28"/>
        </w:rPr>
        <w:t>числе</w:t>
      </w:r>
      <w:r w:rsidRPr="00AD54E3">
        <w:rPr>
          <w:spacing w:val="28"/>
          <w:sz w:val="28"/>
          <w:szCs w:val="28"/>
        </w:rPr>
        <w:t xml:space="preserve"> </w:t>
      </w:r>
      <w:r w:rsidRPr="00AD54E3">
        <w:rPr>
          <w:sz w:val="28"/>
          <w:szCs w:val="28"/>
        </w:rPr>
        <w:t>познавательный</w:t>
      </w:r>
      <w:r w:rsidRPr="00AD54E3">
        <w:rPr>
          <w:spacing w:val="28"/>
          <w:sz w:val="28"/>
          <w:szCs w:val="28"/>
        </w:rPr>
        <w:t xml:space="preserve"> </w:t>
      </w:r>
      <w:r w:rsidRPr="00AD54E3">
        <w:rPr>
          <w:sz w:val="28"/>
          <w:szCs w:val="28"/>
        </w:rPr>
        <w:t>интерес</w:t>
      </w:r>
      <w:r w:rsidRPr="00AD54E3">
        <w:rPr>
          <w:spacing w:val="28"/>
          <w:sz w:val="28"/>
          <w:szCs w:val="28"/>
        </w:rPr>
        <w:t xml:space="preserve"> </w:t>
      </w:r>
      <w:r w:rsidRPr="00AD54E3">
        <w:rPr>
          <w:sz w:val="28"/>
          <w:szCs w:val="28"/>
        </w:rPr>
        <w:t>к</w:t>
      </w:r>
      <w:r w:rsidRPr="00AD54E3">
        <w:rPr>
          <w:spacing w:val="28"/>
          <w:sz w:val="28"/>
          <w:szCs w:val="28"/>
        </w:rPr>
        <w:t xml:space="preserve"> </w:t>
      </w:r>
      <w:r w:rsidRPr="00AD54E3">
        <w:rPr>
          <w:sz w:val="28"/>
          <w:szCs w:val="28"/>
        </w:rPr>
        <w:t>изучению</w:t>
      </w:r>
      <w:r w:rsidRPr="00AD54E3">
        <w:rPr>
          <w:spacing w:val="-67"/>
          <w:sz w:val="28"/>
          <w:szCs w:val="28"/>
        </w:rPr>
        <w:t xml:space="preserve"> </w:t>
      </w:r>
      <w:r w:rsidRPr="00AD54E3">
        <w:rPr>
          <w:sz w:val="28"/>
          <w:szCs w:val="28"/>
        </w:rPr>
        <w:t>русского</w:t>
      </w:r>
      <w:r w:rsidRPr="00AD54E3">
        <w:rPr>
          <w:spacing w:val="-1"/>
          <w:sz w:val="28"/>
          <w:szCs w:val="28"/>
        </w:rPr>
        <w:t xml:space="preserve"> </w:t>
      </w:r>
      <w:r w:rsidRPr="00AD54E3">
        <w:rPr>
          <w:sz w:val="28"/>
          <w:szCs w:val="28"/>
        </w:rPr>
        <w:t>языка,</w:t>
      </w:r>
      <w:r w:rsidRPr="00AD54E3">
        <w:rPr>
          <w:spacing w:val="-2"/>
          <w:sz w:val="28"/>
          <w:szCs w:val="28"/>
        </w:rPr>
        <w:t xml:space="preserve"> </w:t>
      </w:r>
      <w:r w:rsidRPr="00AD54E3">
        <w:rPr>
          <w:sz w:val="28"/>
          <w:szCs w:val="28"/>
        </w:rPr>
        <w:t>активность</w:t>
      </w:r>
      <w:r w:rsidRPr="00AD54E3">
        <w:rPr>
          <w:spacing w:val="-2"/>
          <w:sz w:val="28"/>
          <w:szCs w:val="28"/>
        </w:rPr>
        <w:t xml:space="preserve"> </w:t>
      </w:r>
      <w:r w:rsidRPr="00AD54E3">
        <w:rPr>
          <w:sz w:val="28"/>
          <w:szCs w:val="28"/>
        </w:rPr>
        <w:t>и</w:t>
      </w:r>
      <w:r w:rsidRPr="00AD54E3">
        <w:rPr>
          <w:spacing w:val="-2"/>
          <w:sz w:val="28"/>
          <w:szCs w:val="28"/>
        </w:rPr>
        <w:t xml:space="preserve"> </w:t>
      </w:r>
      <w:r w:rsidRPr="00AD54E3">
        <w:rPr>
          <w:sz w:val="28"/>
          <w:szCs w:val="28"/>
        </w:rPr>
        <w:t>самостоятельность</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его</w:t>
      </w:r>
      <w:r w:rsidRPr="00AD54E3">
        <w:rPr>
          <w:spacing w:val="-2"/>
          <w:sz w:val="28"/>
          <w:szCs w:val="28"/>
        </w:rPr>
        <w:t xml:space="preserve"> </w:t>
      </w:r>
      <w:r w:rsidRPr="00AD54E3">
        <w:rPr>
          <w:sz w:val="28"/>
          <w:szCs w:val="28"/>
        </w:rPr>
        <w:t>познании.</w:t>
      </w:r>
    </w:p>
    <w:p w:rsidR="00C92B69" w:rsidRPr="00AD54E3" w:rsidRDefault="00B46697" w:rsidP="00AD54E3">
      <w:pPr>
        <w:ind w:left="284"/>
        <w:rPr>
          <w:sz w:val="28"/>
          <w:szCs w:val="28"/>
        </w:rPr>
      </w:pPr>
      <w:r w:rsidRPr="00AD54E3">
        <w:rPr>
          <w:sz w:val="28"/>
          <w:szCs w:val="28"/>
        </w:rPr>
        <w:t>В результате изучения русского языка на уровне начального общего</w:t>
      </w:r>
      <w:r w:rsidRPr="00AD54E3">
        <w:rPr>
          <w:spacing w:val="1"/>
          <w:sz w:val="28"/>
          <w:szCs w:val="28"/>
        </w:rPr>
        <w:t xml:space="preserve"> </w:t>
      </w:r>
      <w:r w:rsidRPr="00AD54E3">
        <w:rPr>
          <w:sz w:val="28"/>
          <w:szCs w:val="28"/>
        </w:rPr>
        <w:t>образования у обучающегося будут сформированы познавательные универсальные</w:t>
      </w:r>
      <w:r w:rsidRPr="00AD54E3">
        <w:rPr>
          <w:spacing w:val="1"/>
          <w:sz w:val="28"/>
          <w:szCs w:val="28"/>
        </w:rPr>
        <w:t xml:space="preserve"> </w:t>
      </w:r>
      <w:r w:rsidRPr="00AD54E3">
        <w:rPr>
          <w:sz w:val="28"/>
          <w:szCs w:val="28"/>
        </w:rPr>
        <w:t>учебные</w:t>
      </w:r>
      <w:r w:rsidRPr="00AD54E3">
        <w:rPr>
          <w:spacing w:val="1"/>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коммуникативные</w:t>
      </w:r>
      <w:r w:rsidRPr="00AD54E3">
        <w:rPr>
          <w:spacing w:val="1"/>
          <w:sz w:val="28"/>
          <w:szCs w:val="28"/>
        </w:rPr>
        <w:t xml:space="preserve"> </w:t>
      </w:r>
      <w:r w:rsidRPr="00AD54E3">
        <w:rPr>
          <w:sz w:val="28"/>
          <w:szCs w:val="28"/>
        </w:rPr>
        <w:t>универсальные</w:t>
      </w:r>
      <w:r w:rsidRPr="00AD54E3">
        <w:rPr>
          <w:spacing w:val="1"/>
          <w:sz w:val="28"/>
          <w:szCs w:val="28"/>
        </w:rPr>
        <w:t xml:space="preserve"> </w:t>
      </w:r>
      <w:r w:rsidRPr="00AD54E3">
        <w:rPr>
          <w:sz w:val="28"/>
          <w:szCs w:val="28"/>
        </w:rPr>
        <w:t>учебные</w:t>
      </w:r>
      <w:r w:rsidRPr="00AD54E3">
        <w:rPr>
          <w:spacing w:val="1"/>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регулятивные</w:t>
      </w:r>
      <w:r w:rsidRPr="00AD54E3">
        <w:rPr>
          <w:spacing w:val="-2"/>
          <w:sz w:val="28"/>
          <w:szCs w:val="28"/>
        </w:rPr>
        <w:t xml:space="preserve"> </w:t>
      </w:r>
      <w:r w:rsidRPr="00AD54E3">
        <w:rPr>
          <w:sz w:val="28"/>
          <w:szCs w:val="28"/>
        </w:rPr>
        <w:t>универсальные</w:t>
      </w:r>
      <w:r w:rsidRPr="00AD54E3">
        <w:rPr>
          <w:spacing w:val="-1"/>
          <w:sz w:val="28"/>
          <w:szCs w:val="28"/>
        </w:rPr>
        <w:t xml:space="preserve"> </w:t>
      </w:r>
      <w:r w:rsidRPr="00AD54E3">
        <w:rPr>
          <w:sz w:val="28"/>
          <w:szCs w:val="28"/>
        </w:rPr>
        <w:t>учебные</w:t>
      </w:r>
      <w:r w:rsidRPr="00AD54E3">
        <w:rPr>
          <w:spacing w:val="-1"/>
          <w:sz w:val="28"/>
          <w:szCs w:val="28"/>
        </w:rPr>
        <w:t xml:space="preserve"> </w:t>
      </w:r>
      <w:r w:rsidRPr="00AD54E3">
        <w:rPr>
          <w:sz w:val="28"/>
          <w:szCs w:val="28"/>
        </w:rPr>
        <w:t>действия,</w:t>
      </w:r>
      <w:r w:rsidRPr="00AD54E3">
        <w:rPr>
          <w:spacing w:val="-3"/>
          <w:sz w:val="28"/>
          <w:szCs w:val="28"/>
        </w:rPr>
        <w:t xml:space="preserve"> </w:t>
      </w:r>
      <w:r w:rsidRPr="00AD54E3">
        <w:rPr>
          <w:sz w:val="28"/>
          <w:szCs w:val="28"/>
        </w:rPr>
        <w:t>совместная</w:t>
      </w:r>
      <w:r w:rsidRPr="00AD54E3">
        <w:rPr>
          <w:spacing w:val="-2"/>
          <w:sz w:val="28"/>
          <w:szCs w:val="28"/>
        </w:rPr>
        <w:t xml:space="preserve"> </w:t>
      </w:r>
      <w:r w:rsidRPr="00AD54E3">
        <w:rPr>
          <w:sz w:val="28"/>
          <w:szCs w:val="28"/>
        </w:rPr>
        <w:t>деятельность.</w:t>
      </w:r>
    </w:p>
    <w:p w:rsidR="00C92B69" w:rsidRPr="00AD54E3" w:rsidRDefault="00B46697" w:rsidP="00AD54E3">
      <w:pPr>
        <w:ind w:left="284"/>
        <w:rPr>
          <w:sz w:val="28"/>
          <w:szCs w:val="28"/>
        </w:rPr>
      </w:pPr>
      <w:r w:rsidRPr="00AD54E3">
        <w:rPr>
          <w:sz w:val="28"/>
          <w:szCs w:val="28"/>
        </w:rPr>
        <w:t>У</w:t>
      </w:r>
      <w:r w:rsidRPr="00AD54E3">
        <w:rPr>
          <w:spacing w:val="1"/>
          <w:sz w:val="28"/>
          <w:szCs w:val="28"/>
        </w:rPr>
        <w:t xml:space="preserve"> </w:t>
      </w:r>
      <w:r w:rsidRPr="00AD54E3">
        <w:rPr>
          <w:sz w:val="28"/>
          <w:szCs w:val="28"/>
        </w:rPr>
        <w:t>обучающегося</w:t>
      </w:r>
      <w:r w:rsidRPr="00AD54E3">
        <w:rPr>
          <w:spacing w:val="1"/>
          <w:sz w:val="28"/>
          <w:szCs w:val="28"/>
        </w:rPr>
        <w:t xml:space="preserve"> </w:t>
      </w:r>
      <w:r w:rsidRPr="00AD54E3">
        <w:rPr>
          <w:sz w:val="28"/>
          <w:szCs w:val="28"/>
        </w:rPr>
        <w:t>будут</w:t>
      </w:r>
      <w:r w:rsidRPr="00AD54E3">
        <w:rPr>
          <w:spacing w:val="1"/>
          <w:sz w:val="28"/>
          <w:szCs w:val="28"/>
        </w:rPr>
        <w:t xml:space="preserve"> </w:t>
      </w:r>
      <w:r w:rsidRPr="00AD54E3">
        <w:rPr>
          <w:sz w:val="28"/>
          <w:szCs w:val="28"/>
        </w:rPr>
        <w:t>сформированы</w:t>
      </w:r>
      <w:r w:rsidRPr="00AD54E3">
        <w:rPr>
          <w:spacing w:val="1"/>
          <w:sz w:val="28"/>
          <w:szCs w:val="28"/>
        </w:rPr>
        <w:t xml:space="preserve"> </w:t>
      </w:r>
      <w:r w:rsidRPr="00AD54E3">
        <w:rPr>
          <w:sz w:val="28"/>
          <w:szCs w:val="28"/>
        </w:rPr>
        <w:t>следующие</w:t>
      </w:r>
      <w:r w:rsidRPr="00AD54E3">
        <w:rPr>
          <w:spacing w:val="1"/>
          <w:sz w:val="28"/>
          <w:szCs w:val="28"/>
        </w:rPr>
        <w:t xml:space="preserve"> </w:t>
      </w:r>
      <w:r w:rsidRPr="00AD54E3">
        <w:rPr>
          <w:sz w:val="28"/>
          <w:szCs w:val="28"/>
        </w:rPr>
        <w:t>базовые</w:t>
      </w:r>
      <w:r w:rsidRPr="00AD54E3">
        <w:rPr>
          <w:spacing w:val="1"/>
          <w:sz w:val="28"/>
          <w:szCs w:val="28"/>
        </w:rPr>
        <w:t xml:space="preserve"> </w:t>
      </w:r>
      <w:r w:rsidRPr="00AD54E3">
        <w:rPr>
          <w:sz w:val="28"/>
          <w:szCs w:val="28"/>
        </w:rPr>
        <w:t>логические</w:t>
      </w:r>
      <w:r w:rsidRPr="00AD54E3">
        <w:rPr>
          <w:spacing w:val="-5"/>
          <w:sz w:val="28"/>
          <w:szCs w:val="28"/>
        </w:rPr>
        <w:t xml:space="preserve"> </w:t>
      </w:r>
      <w:r w:rsidRPr="00AD54E3">
        <w:rPr>
          <w:sz w:val="28"/>
          <w:szCs w:val="28"/>
        </w:rPr>
        <w:t>действия</w:t>
      </w:r>
      <w:r w:rsidRPr="00AD54E3">
        <w:rPr>
          <w:spacing w:val="-4"/>
          <w:sz w:val="28"/>
          <w:szCs w:val="28"/>
        </w:rPr>
        <w:t xml:space="preserve"> </w:t>
      </w:r>
      <w:r w:rsidRPr="00AD54E3">
        <w:rPr>
          <w:sz w:val="28"/>
          <w:szCs w:val="28"/>
        </w:rPr>
        <w:t>как</w:t>
      </w:r>
      <w:r w:rsidRPr="00AD54E3">
        <w:rPr>
          <w:spacing w:val="-4"/>
          <w:sz w:val="28"/>
          <w:szCs w:val="28"/>
        </w:rPr>
        <w:t xml:space="preserve"> </w:t>
      </w:r>
      <w:r w:rsidRPr="00AD54E3">
        <w:rPr>
          <w:sz w:val="28"/>
          <w:szCs w:val="28"/>
        </w:rPr>
        <w:t>часть</w:t>
      </w:r>
      <w:r w:rsidRPr="00AD54E3">
        <w:rPr>
          <w:spacing w:val="3"/>
          <w:sz w:val="28"/>
          <w:szCs w:val="28"/>
        </w:rPr>
        <w:t xml:space="preserve"> </w:t>
      </w:r>
      <w:r w:rsidRPr="00AD54E3">
        <w:rPr>
          <w:sz w:val="28"/>
          <w:szCs w:val="28"/>
        </w:rPr>
        <w:t>познавательных</w:t>
      </w:r>
      <w:r w:rsidRPr="00AD54E3">
        <w:rPr>
          <w:spacing w:val="-4"/>
          <w:sz w:val="28"/>
          <w:szCs w:val="28"/>
        </w:rPr>
        <w:t xml:space="preserve"> </w:t>
      </w:r>
      <w:r w:rsidRPr="00AD54E3">
        <w:rPr>
          <w:sz w:val="28"/>
          <w:szCs w:val="28"/>
        </w:rPr>
        <w:t>универсальных</w:t>
      </w:r>
      <w:r w:rsidRPr="00AD54E3">
        <w:rPr>
          <w:spacing w:val="-4"/>
          <w:sz w:val="28"/>
          <w:szCs w:val="28"/>
        </w:rPr>
        <w:t xml:space="preserve"> </w:t>
      </w:r>
      <w:r w:rsidRPr="00AD54E3">
        <w:rPr>
          <w:sz w:val="28"/>
          <w:szCs w:val="28"/>
        </w:rPr>
        <w:t>учебных</w:t>
      </w:r>
      <w:r w:rsidRPr="00AD54E3">
        <w:rPr>
          <w:spacing w:val="-3"/>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сравнивать различные языковые единицы (звуки, слова, предложения, тексты),</w:t>
      </w:r>
      <w:r w:rsidRPr="00AD54E3">
        <w:rPr>
          <w:spacing w:val="-67"/>
          <w:sz w:val="28"/>
          <w:szCs w:val="28"/>
        </w:rPr>
        <w:t xml:space="preserve"> </w:t>
      </w:r>
      <w:r w:rsidRPr="00AD54E3">
        <w:rPr>
          <w:sz w:val="28"/>
          <w:szCs w:val="28"/>
        </w:rPr>
        <w:t>устанавливать</w:t>
      </w:r>
      <w:r w:rsidRPr="00AD54E3">
        <w:rPr>
          <w:spacing w:val="1"/>
          <w:sz w:val="28"/>
          <w:szCs w:val="28"/>
        </w:rPr>
        <w:t xml:space="preserve"> </w:t>
      </w:r>
      <w:r w:rsidRPr="00AD54E3">
        <w:rPr>
          <w:sz w:val="28"/>
          <w:szCs w:val="28"/>
        </w:rPr>
        <w:t>основания</w:t>
      </w:r>
      <w:r w:rsidRPr="00AD54E3">
        <w:rPr>
          <w:spacing w:val="1"/>
          <w:sz w:val="28"/>
          <w:szCs w:val="28"/>
        </w:rPr>
        <w:t xml:space="preserve"> </w:t>
      </w:r>
      <w:r w:rsidRPr="00AD54E3">
        <w:rPr>
          <w:sz w:val="28"/>
          <w:szCs w:val="28"/>
        </w:rPr>
        <w:t>для</w:t>
      </w:r>
      <w:r w:rsidRPr="00AD54E3">
        <w:rPr>
          <w:spacing w:val="1"/>
          <w:sz w:val="28"/>
          <w:szCs w:val="28"/>
        </w:rPr>
        <w:t xml:space="preserve"> </w:t>
      </w:r>
      <w:r w:rsidRPr="00AD54E3">
        <w:rPr>
          <w:sz w:val="28"/>
          <w:szCs w:val="28"/>
        </w:rPr>
        <w:t>сравнения</w:t>
      </w:r>
      <w:r w:rsidRPr="00AD54E3">
        <w:rPr>
          <w:spacing w:val="1"/>
          <w:sz w:val="28"/>
          <w:szCs w:val="28"/>
        </w:rPr>
        <w:t xml:space="preserve"> </w:t>
      </w:r>
      <w:r w:rsidRPr="00AD54E3">
        <w:rPr>
          <w:sz w:val="28"/>
          <w:szCs w:val="28"/>
        </w:rPr>
        <w:t>языковых</w:t>
      </w:r>
      <w:r w:rsidRPr="00AD54E3">
        <w:rPr>
          <w:spacing w:val="1"/>
          <w:sz w:val="28"/>
          <w:szCs w:val="28"/>
        </w:rPr>
        <w:t xml:space="preserve"> </w:t>
      </w:r>
      <w:r w:rsidRPr="00AD54E3">
        <w:rPr>
          <w:sz w:val="28"/>
          <w:szCs w:val="28"/>
        </w:rPr>
        <w:t>единиц</w:t>
      </w:r>
      <w:r w:rsidRPr="00AD54E3">
        <w:rPr>
          <w:spacing w:val="1"/>
          <w:sz w:val="28"/>
          <w:szCs w:val="28"/>
        </w:rPr>
        <w:t xml:space="preserve"> </w:t>
      </w:r>
      <w:r w:rsidRPr="00AD54E3">
        <w:rPr>
          <w:sz w:val="28"/>
          <w:szCs w:val="28"/>
        </w:rPr>
        <w:t>(частеречная</w:t>
      </w:r>
      <w:r w:rsidRPr="00AD54E3">
        <w:rPr>
          <w:spacing w:val="1"/>
          <w:sz w:val="28"/>
          <w:szCs w:val="28"/>
        </w:rPr>
        <w:t xml:space="preserve"> </w:t>
      </w:r>
      <w:r w:rsidRPr="00AD54E3">
        <w:rPr>
          <w:sz w:val="28"/>
          <w:szCs w:val="28"/>
        </w:rPr>
        <w:t>принадлежность,</w:t>
      </w:r>
      <w:r w:rsidRPr="00AD54E3">
        <w:rPr>
          <w:spacing w:val="1"/>
          <w:sz w:val="28"/>
          <w:szCs w:val="28"/>
        </w:rPr>
        <w:t xml:space="preserve"> </w:t>
      </w:r>
      <w:r w:rsidRPr="00AD54E3">
        <w:rPr>
          <w:sz w:val="28"/>
          <w:szCs w:val="28"/>
        </w:rPr>
        <w:t>грамматический</w:t>
      </w:r>
      <w:r w:rsidRPr="00AD54E3">
        <w:rPr>
          <w:spacing w:val="1"/>
          <w:sz w:val="28"/>
          <w:szCs w:val="28"/>
        </w:rPr>
        <w:t xml:space="preserve"> </w:t>
      </w:r>
      <w:r w:rsidRPr="00AD54E3">
        <w:rPr>
          <w:sz w:val="28"/>
          <w:szCs w:val="28"/>
        </w:rPr>
        <w:t>признак,</w:t>
      </w:r>
      <w:r w:rsidRPr="00AD54E3">
        <w:rPr>
          <w:spacing w:val="1"/>
          <w:sz w:val="28"/>
          <w:szCs w:val="28"/>
        </w:rPr>
        <w:t xml:space="preserve"> </w:t>
      </w:r>
      <w:r w:rsidRPr="00AD54E3">
        <w:rPr>
          <w:sz w:val="28"/>
          <w:szCs w:val="28"/>
        </w:rPr>
        <w:t>лексическое</w:t>
      </w:r>
      <w:r w:rsidRPr="00AD54E3">
        <w:rPr>
          <w:spacing w:val="1"/>
          <w:sz w:val="28"/>
          <w:szCs w:val="28"/>
        </w:rPr>
        <w:t xml:space="preserve"> </w:t>
      </w:r>
      <w:r w:rsidRPr="00AD54E3">
        <w:rPr>
          <w:sz w:val="28"/>
          <w:szCs w:val="28"/>
        </w:rPr>
        <w:t>значение</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другие);</w:t>
      </w:r>
      <w:r w:rsidRPr="00AD54E3">
        <w:rPr>
          <w:spacing w:val="1"/>
          <w:sz w:val="28"/>
          <w:szCs w:val="28"/>
        </w:rPr>
        <w:t xml:space="preserve"> </w:t>
      </w:r>
      <w:r w:rsidRPr="00AD54E3">
        <w:rPr>
          <w:sz w:val="28"/>
          <w:szCs w:val="28"/>
        </w:rPr>
        <w:t>устанавливать</w:t>
      </w:r>
      <w:r w:rsidRPr="00AD54E3">
        <w:rPr>
          <w:spacing w:val="-1"/>
          <w:sz w:val="28"/>
          <w:szCs w:val="28"/>
        </w:rPr>
        <w:t xml:space="preserve"> </w:t>
      </w:r>
      <w:r w:rsidRPr="00AD54E3">
        <w:rPr>
          <w:sz w:val="28"/>
          <w:szCs w:val="28"/>
        </w:rPr>
        <w:t>аналогии</w:t>
      </w:r>
      <w:r w:rsidRPr="00AD54E3">
        <w:rPr>
          <w:spacing w:val="-1"/>
          <w:sz w:val="28"/>
          <w:szCs w:val="28"/>
        </w:rPr>
        <w:t xml:space="preserve"> </w:t>
      </w:r>
      <w:r w:rsidRPr="00AD54E3">
        <w:rPr>
          <w:sz w:val="28"/>
          <w:szCs w:val="28"/>
        </w:rPr>
        <w:t>языковых</w:t>
      </w:r>
      <w:r w:rsidRPr="00AD54E3">
        <w:rPr>
          <w:spacing w:val="-1"/>
          <w:sz w:val="28"/>
          <w:szCs w:val="28"/>
        </w:rPr>
        <w:t xml:space="preserve"> </w:t>
      </w:r>
      <w:r w:rsidRPr="00AD54E3">
        <w:rPr>
          <w:sz w:val="28"/>
          <w:szCs w:val="28"/>
        </w:rPr>
        <w:t>единиц;</w:t>
      </w:r>
    </w:p>
    <w:p w:rsidR="00C92B69" w:rsidRPr="00AD54E3" w:rsidRDefault="00B46697" w:rsidP="00AD54E3">
      <w:pPr>
        <w:ind w:left="284"/>
        <w:rPr>
          <w:sz w:val="28"/>
          <w:szCs w:val="28"/>
        </w:rPr>
      </w:pPr>
      <w:r w:rsidRPr="00AD54E3">
        <w:rPr>
          <w:sz w:val="28"/>
          <w:szCs w:val="28"/>
        </w:rPr>
        <w:t>объединять объекты (языковые единицы) по определённому признаку;</w:t>
      </w:r>
      <w:r w:rsidRPr="00AD54E3">
        <w:rPr>
          <w:spacing w:val="1"/>
          <w:sz w:val="28"/>
          <w:szCs w:val="28"/>
        </w:rPr>
        <w:t xml:space="preserve"> </w:t>
      </w:r>
      <w:r w:rsidRPr="00AD54E3">
        <w:rPr>
          <w:sz w:val="28"/>
          <w:szCs w:val="28"/>
        </w:rPr>
        <w:t>определять</w:t>
      </w:r>
      <w:r w:rsidRPr="00AD54E3">
        <w:rPr>
          <w:spacing w:val="116"/>
          <w:sz w:val="28"/>
          <w:szCs w:val="28"/>
        </w:rPr>
        <w:t xml:space="preserve"> </w:t>
      </w:r>
      <w:r w:rsidRPr="00AD54E3">
        <w:rPr>
          <w:sz w:val="28"/>
          <w:szCs w:val="28"/>
        </w:rPr>
        <w:t>существенный</w:t>
      </w:r>
      <w:r w:rsidRPr="00AD54E3">
        <w:rPr>
          <w:spacing w:val="117"/>
          <w:sz w:val="28"/>
          <w:szCs w:val="28"/>
        </w:rPr>
        <w:t xml:space="preserve"> </w:t>
      </w:r>
      <w:r w:rsidRPr="00AD54E3">
        <w:rPr>
          <w:sz w:val="28"/>
          <w:szCs w:val="28"/>
        </w:rPr>
        <w:t>признак</w:t>
      </w:r>
      <w:r w:rsidRPr="00AD54E3">
        <w:rPr>
          <w:spacing w:val="117"/>
          <w:sz w:val="28"/>
          <w:szCs w:val="28"/>
        </w:rPr>
        <w:t xml:space="preserve"> </w:t>
      </w:r>
      <w:r w:rsidRPr="00AD54E3">
        <w:rPr>
          <w:sz w:val="28"/>
          <w:szCs w:val="28"/>
        </w:rPr>
        <w:t>для</w:t>
      </w:r>
      <w:r w:rsidRPr="00AD54E3">
        <w:rPr>
          <w:spacing w:val="116"/>
          <w:sz w:val="28"/>
          <w:szCs w:val="28"/>
        </w:rPr>
        <w:t xml:space="preserve"> </w:t>
      </w:r>
      <w:r w:rsidRPr="00AD54E3">
        <w:rPr>
          <w:sz w:val="28"/>
          <w:szCs w:val="28"/>
        </w:rPr>
        <w:t>классификации</w:t>
      </w:r>
      <w:r w:rsidRPr="00AD54E3">
        <w:rPr>
          <w:spacing w:val="117"/>
          <w:sz w:val="28"/>
          <w:szCs w:val="28"/>
        </w:rPr>
        <w:t xml:space="preserve"> </w:t>
      </w:r>
      <w:r w:rsidRPr="00AD54E3">
        <w:rPr>
          <w:sz w:val="28"/>
          <w:szCs w:val="28"/>
        </w:rPr>
        <w:t>языковых</w:t>
      </w:r>
      <w:r w:rsidRPr="00AD54E3">
        <w:rPr>
          <w:spacing w:val="117"/>
          <w:sz w:val="28"/>
          <w:szCs w:val="28"/>
        </w:rPr>
        <w:t xml:space="preserve"> </w:t>
      </w:r>
      <w:r w:rsidRPr="00AD54E3">
        <w:rPr>
          <w:sz w:val="28"/>
          <w:szCs w:val="28"/>
        </w:rPr>
        <w:t>единиц</w:t>
      </w:r>
    </w:p>
    <w:p w:rsidR="00C92B69" w:rsidRPr="00AD54E3" w:rsidRDefault="00B46697" w:rsidP="00AD54E3">
      <w:pPr>
        <w:ind w:left="284"/>
        <w:rPr>
          <w:sz w:val="28"/>
          <w:szCs w:val="28"/>
        </w:rPr>
      </w:pPr>
      <w:r w:rsidRPr="00AD54E3">
        <w:rPr>
          <w:sz w:val="28"/>
          <w:szCs w:val="28"/>
        </w:rPr>
        <w:t>(звуков, частей речи, предложений, текстов); классифицировать языковые единицы;</w:t>
      </w:r>
      <w:r w:rsidRPr="00AD54E3">
        <w:rPr>
          <w:spacing w:val="1"/>
          <w:sz w:val="28"/>
          <w:szCs w:val="28"/>
        </w:rPr>
        <w:t xml:space="preserve"> </w:t>
      </w:r>
      <w:r w:rsidRPr="00AD54E3">
        <w:rPr>
          <w:sz w:val="28"/>
          <w:szCs w:val="28"/>
        </w:rPr>
        <w:t>находить</w:t>
      </w:r>
      <w:r w:rsidRPr="00AD54E3">
        <w:rPr>
          <w:spacing w:val="57"/>
          <w:sz w:val="28"/>
          <w:szCs w:val="28"/>
        </w:rPr>
        <w:t xml:space="preserve"> </w:t>
      </w:r>
      <w:r w:rsidRPr="00AD54E3">
        <w:rPr>
          <w:sz w:val="28"/>
          <w:szCs w:val="28"/>
        </w:rPr>
        <w:t>в</w:t>
      </w:r>
      <w:r w:rsidRPr="00AD54E3">
        <w:rPr>
          <w:spacing w:val="58"/>
          <w:sz w:val="28"/>
          <w:szCs w:val="28"/>
        </w:rPr>
        <w:t xml:space="preserve"> </w:t>
      </w:r>
      <w:r w:rsidRPr="00AD54E3">
        <w:rPr>
          <w:sz w:val="28"/>
          <w:szCs w:val="28"/>
        </w:rPr>
        <w:t>языковом</w:t>
      </w:r>
      <w:r w:rsidRPr="00AD54E3">
        <w:rPr>
          <w:spacing w:val="58"/>
          <w:sz w:val="28"/>
          <w:szCs w:val="28"/>
        </w:rPr>
        <w:t xml:space="preserve"> </w:t>
      </w:r>
      <w:r w:rsidRPr="00AD54E3">
        <w:rPr>
          <w:sz w:val="28"/>
          <w:szCs w:val="28"/>
        </w:rPr>
        <w:t>материале</w:t>
      </w:r>
      <w:r w:rsidRPr="00AD54E3">
        <w:rPr>
          <w:spacing w:val="58"/>
          <w:sz w:val="28"/>
          <w:szCs w:val="28"/>
        </w:rPr>
        <w:t xml:space="preserve"> </w:t>
      </w:r>
      <w:r w:rsidRPr="00AD54E3">
        <w:rPr>
          <w:sz w:val="28"/>
          <w:szCs w:val="28"/>
        </w:rPr>
        <w:t>закономерности</w:t>
      </w:r>
      <w:r w:rsidRPr="00AD54E3">
        <w:rPr>
          <w:spacing w:val="57"/>
          <w:sz w:val="28"/>
          <w:szCs w:val="28"/>
        </w:rPr>
        <w:t xml:space="preserve"> </w:t>
      </w:r>
      <w:r w:rsidRPr="00AD54E3">
        <w:rPr>
          <w:sz w:val="28"/>
          <w:szCs w:val="28"/>
        </w:rPr>
        <w:t>и</w:t>
      </w:r>
      <w:r w:rsidRPr="00AD54E3">
        <w:rPr>
          <w:spacing w:val="58"/>
          <w:sz w:val="28"/>
          <w:szCs w:val="28"/>
        </w:rPr>
        <w:t xml:space="preserve"> </w:t>
      </w:r>
      <w:r w:rsidRPr="00AD54E3">
        <w:rPr>
          <w:sz w:val="28"/>
          <w:szCs w:val="28"/>
        </w:rPr>
        <w:t>противоречия</w:t>
      </w:r>
      <w:r w:rsidRPr="00AD54E3">
        <w:rPr>
          <w:spacing w:val="58"/>
          <w:sz w:val="28"/>
          <w:szCs w:val="28"/>
        </w:rPr>
        <w:t xml:space="preserve"> </w:t>
      </w:r>
      <w:r w:rsidRPr="00AD54E3">
        <w:rPr>
          <w:sz w:val="28"/>
          <w:szCs w:val="28"/>
        </w:rPr>
        <w:t>на</w:t>
      </w:r>
      <w:r w:rsidRPr="00AD54E3">
        <w:rPr>
          <w:spacing w:val="58"/>
          <w:sz w:val="28"/>
          <w:szCs w:val="28"/>
        </w:rPr>
        <w:t xml:space="preserve"> </w:t>
      </w:r>
      <w:r w:rsidRPr="00AD54E3">
        <w:rPr>
          <w:sz w:val="28"/>
          <w:szCs w:val="28"/>
        </w:rPr>
        <w:t>основе</w:t>
      </w:r>
    </w:p>
    <w:p w:rsidR="00C92B69" w:rsidRPr="00AD54E3" w:rsidRDefault="00B46697" w:rsidP="00AD54E3">
      <w:pPr>
        <w:ind w:left="284"/>
        <w:rPr>
          <w:sz w:val="28"/>
          <w:szCs w:val="28"/>
        </w:rPr>
      </w:pPr>
      <w:r w:rsidRPr="00AD54E3">
        <w:rPr>
          <w:sz w:val="28"/>
          <w:szCs w:val="28"/>
        </w:rPr>
        <w:t>предложенного</w:t>
      </w:r>
      <w:r w:rsidRPr="00AD54E3">
        <w:rPr>
          <w:spacing w:val="8"/>
          <w:sz w:val="28"/>
          <w:szCs w:val="28"/>
        </w:rPr>
        <w:t xml:space="preserve"> </w:t>
      </w:r>
      <w:r w:rsidRPr="00AD54E3">
        <w:rPr>
          <w:sz w:val="28"/>
          <w:szCs w:val="28"/>
        </w:rPr>
        <w:t>учителем</w:t>
      </w:r>
      <w:r w:rsidRPr="00AD54E3">
        <w:rPr>
          <w:spacing w:val="8"/>
          <w:sz w:val="28"/>
          <w:szCs w:val="28"/>
        </w:rPr>
        <w:t xml:space="preserve"> </w:t>
      </w:r>
      <w:r w:rsidRPr="00AD54E3">
        <w:rPr>
          <w:sz w:val="28"/>
          <w:szCs w:val="28"/>
        </w:rPr>
        <w:t>алгоритма</w:t>
      </w:r>
      <w:r w:rsidRPr="00AD54E3">
        <w:rPr>
          <w:spacing w:val="9"/>
          <w:sz w:val="28"/>
          <w:szCs w:val="28"/>
        </w:rPr>
        <w:t xml:space="preserve"> </w:t>
      </w:r>
      <w:r w:rsidRPr="00AD54E3">
        <w:rPr>
          <w:sz w:val="28"/>
          <w:szCs w:val="28"/>
        </w:rPr>
        <w:t>наблюдения;</w:t>
      </w:r>
      <w:r w:rsidRPr="00AD54E3">
        <w:rPr>
          <w:spacing w:val="8"/>
          <w:sz w:val="28"/>
          <w:szCs w:val="28"/>
        </w:rPr>
        <w:t xml:space="preserve"> </w:t>
      </w:r>
      <w:r w:rsidRPr="00AD54E3">
        <w:rPr>
          <w:sz w:val="28"/>
          <w:szCs w:val="28"/>
        </w:rPr>
        <w:t>анализировать</w:t>
      </w:r>
      <w:r w:rsidRPr="00AD54E3">
        <w:rPr>
          <w:spacing w:val="9"/>
          <w:sz w:val="28"/>
          <w:szCs w:val="28"/>
        </w:rPr>
        <w:t xml:space="preserve"> </w:t>
      </w:r>
      <w:r w:rsidRPr="00AD54E3">
        <w:rPr>
          <w:sz w:val="28"/>
          <w:szCs w:val="28"/>
        </w:rPr>
        <w:t>алгоритм</w:t>
      </w:r>
      <w:r w:rsidRPr="00AD54E3">
        <w:rPr>
          <w:spacing w:val="8"/>
          <w:sz w:val="28"/>
          <w:szCs w:val="28"/>
        </w:rPr>
        <w:t xml:space="preserve"> </w:t>
      </w:r>
      <w:r w:rsidRPr="00AD54E3">
        <w:rPr>
          <w:sz w:val="28"/>
          <w:szCs w:val="28"/>
        </w:rPr>
        <w:t>действий</w:t>
      </w:r>
      <w:r w:rsidRPr="00AD54E3">
        <w:rPr>
          <w:spacing w:val="-67"/>
          <w:sz w:val="28"/>
          <w:szCs w:val="28"/>
        </w:rPr>
        <w:t xml:space="preserve"> </w:t>
      </w:r>
      <w:r w:rsidRPr="00AD54E3">
        <w:rPr>
          <w:sz w:val="28"/>
          <w:szCs w:val="28"/>
        </w:rPr>
        <w:t>при</w:t>
      </w:r>
      <w:r w:rsidRPr="00AD54E3">
        <w:rPr>
          <w:spacing w:val="33"/>
          <w:sz w:val="28"/>
          <w:szCs w:val="28"/>
        </w:rPr>
        <w:t xml:space="preserve"> </w:t>
      </w:r>
      <w:r w:rsidRPr="00AD54E3">
        <w:rPr>
          <w:sz w:val="28"/>
          <w:szCs w:val="28"/>
        </w:rPr>
        <w:t>работе</w:t>
      </w:r>
      <w:r w:rsidRPr="00AD54E3">
        <w:rPr>
          <w:spacing w:val="34"/>
          <w:sz w:val="28"/>
          <w:szCs w:val="28"/>
        </w:rPr>
        <w:t xml:space="preserve"> </w:t>
      </w:r>
      <w:r w:rsidRPr="00AD54E3">
        <w:rPr>
          <w:sz w:val="28"/>
          <w:szCs w:val="28"/>
        </w:rPr>
        <w:t>с</w:t>
      </w:r>
      <w:r w:rsidRPr="00AD54E3">
        <w:rPr>
          <w:spacing w:val="34"/>
          <w:sz w:val="28"/>
          <w:szCs w:val="28"/>
        </w:rPr>
        <w:t xml:space="preserve"> </w:t>
      </w:r>
      <w:r w:rsidRPr="00AD54E3">
        <w:rPr>
          <w:sz w:val="28"/>
          <w:szCs w:val="28"/>
        </w:rPr>
        <w:t>языковыми</w:t>
      </w:r>
      <w:r w:rsidRPr="00AD54E3">
        <w:rPr>
          <w:spacing w:val="34"/>
          <w:sz w:val="28"/>
          <w:szCs w:val="28"/>
        </w:rPr>
        <w:t xml:space="preserve"> </w:t>
      </w:r>
      <w:r w:rsidRPr="00AD54E3">
        <w:rPr>
          <w:sz w:val="28"/>
          <w:szCs w:val="28"/>
        </w:rPr>
        <w:t>единицами,</w:t>
      </w:r>
      <w:r w:rsidRPr="00AD54E3">
        <w:rPr>
          <w:spacing w:val="34"/>
          <w:sz w:val="28"/>
          <w:szCs w:val="28"/>
        </w:rPr>
        <w:t xml:space="preserve"> </w:t>
      </w:r>
      <w:r w:rsidRPr="00AD54E3">
        <w:rPr>
          <w:sz w:val="28"/>
          <w:szCs w:val="28"/>
        </w:rPr>
        <w:t>самостоятельно</w:t>
      </w:r>
      <w:r w:rsidRPr="00AD54E3">
        <w:rPr>
          <w:spacing w:val="34"/>
          <w:sz w:val="28"/>
          <w:szCs w:val="28"/>
        </w:rPr>
        <w:t xml:space="preserve"> </w:t>
      </w:r>
      <w:r w:rsidRPr="00AD54E3">
        <w:rPr>
          <w:sz w:val="28"/>
          <w:szCs w:val="28"/>
        </w:rPr>
        <w:t>выделять</w:t>
      </w:r>
      <w:r w:rsidRPr="00AD54E3">
        <w:rPr>
          <w:spacing w:val="33"/>
          <w:sz w:val="28"/>
          <w:szCs w:val="28"/>
        </w:rPr>
        <w:t xml:space="preserve"> </w:t>
      </w:r>
      <w:r w:rsidRPr="00AD54E3">
        <w:rPr>
          <w:sz w:val="28"/>
          <w:szCs w:val="28"/>
        </w:rPr>
        <w:t>учебные</w:t>
      </w:r>
      <w:r w:rsidRPr="00AD54E3">
        <w:rPr>
          <w:spacing w:val="34"/>
          <w:sz w:val="28"/>
          <w:szCs w:val="28"/>
        </w:rPr>
        <w:t xml:space="preserve"> </w:t>
      </w:r>
      <w:r w:rsidRPr="00AD54E3">
        <w:rPr>
          <w:sz w:val="28"/>
          <w:szCs w:val="28"/>
        </w:rPr>
        <w:t>операции</w:t>
      </w:r>
      <w:r w:rsidRPr="00AD54E3">
        <w:rPr>
          <w:spacing w:val="1"/>
          <w:sz w:val="28"/>
          <w:szCs w:val="28"/>
        </w:rPr>
        <w:t xml:space="preserve"> </w:t>
      </w:r>
      <w:r w:rsidRPr="00AD54E3">
        <w:rPr>
          <w:sz w:val="28"/>
          <w:szCs w:val="28"/>
        </w:rPr>
        <w:t>при</w:t>
      </w:r>
      <w:r w:rsidRPr="00AD54E3">
        <w:rPr>
          <w:spacing w:val="-2"/>
          <w:sz w:val="28"/>
          <w:szCs w:val="28"/>
        </w:rPr>
        <w:t xml:space="preserve"> </w:t>
      </w:r>
      <w:r w:rsidRPr="00AD54E3">
        <w:rPr>
          <w:sz w:val="28"/>
          <w:szCs w:val="28"/>
        </w:rPr>
        <w:t>анализе</w:t>
      </w:r>
      <w:r w:rsidRPr="00AD54E3">
        <w:rPr>
          <w:spacing w:val="-1"/>
          <w:sz w:val="28"/>
          <w:szCs w:val="28"/>
        </w:rPr>
        <w:t xml:space="preserve"> </w:t>
      </w:r>
      <w:r w:rsidRPr="00AD54E3">
        <w:rPr>
          <w:sz w:val="28"/>
          <w:szCs w:val="28"/>
        </w:rPr>
        <w:t>языковых</w:t>
      </w:r>
      <w:r w:rsidRPr="00AD54E3">
        <w:rPr>
          <w:spacing w:val="-1"/>
          <w:sz w:val="28"/>
          <w:szCs w:val="28"/>
        </w:rPr>
        <w:t xml:space="preserve"> </w:t>
      </w:r>
      <w:r w:rsidRPr="00AD54E3">
        <w:rPr>
          <w:sz w:val="28"/>
          <w:szCs w:val="28"/>
        </w:rPr>
        <w:t>единиц;</w:t>
      </w:r>
    </w:p>
    <w:p w:rsidR="00C92B69" w:rsidRPr="00AD54E3" w:rsidRDefault="00B46697" w:rsidP="00AD54E3">
      <w:pPr>
        <w:ind w:left="284"/>
        <w:rPr>
          <w:sz w:val="28"/>
          <w:szCs w:val="28"/>
        </w:rPr>
      </w:pPr>
      <w:r w:rsidRPr="00AD54E3">
        <w:rPr>
          <w:sz w:val="28"/>
          <w:szCs w:val="28"/>
        </w:rPr>
        <w:t>выявлять</w:t>
      </w:r>
      <w:r w:rsidRPr="00AD54E3">
        <w:rPr>
          <w:spacing w:val="45"/>
          <w:sz w:val="28"/>
          <w:szCs w:val="28"/>
        </w:rPr>
        <w:t xml:space="preserve"> </w:t>
      </w:r>
      <w:r w:rsidRPr="00AD54E3">
        <w:rPr>
          <w:sz w:val="28"/>
          <w:szCs w:val="28"/>
        </w:rPr>
        <w:t>недостаток</w:t>
      </w:r>
      <w:r w:rsidRPr="00AD54E3">
        <w:rPr>
          <w:spacing w:val="45"/>
          <w:sz w:val="28"/>
          <w:szCs w:val="28"/>
        </w:rPr>
        <w:t xml:space="preserve"> </w:t>
      </w:r>
      <w:r w:rsidRPr="00AD54E3">
        <w:rPr>
          <w:sz w:val="28"/>
          <w:szCs w:val="28"/>
        </w:rPr>
        <w:t>информации</w:t>
      </w:r>
      <w:r w:rsidRPr="00AD54E3">
        <w:rPr>
          <w:spacing w:val="45"/>
          <w:sz w:val="28"/>
          <w:szCs w:val="28"/>
        </w:rPr>
        <w:t xml:space="preserve"> </w:t>
      </w:r>
      <w:r w:rsidRPr="00AD54E3">
        <w:rPr>
          <w:sz w:val="28"/>
          <w:szCs w:val="28"/>
        </w:rPr>
        <w:t>для</w:t>
      </w:r>
      <w:r w:rsidRPr="00AD54E3">
        <w:rPr>
          <w:spacing w:val="45"/>
          <w:sz w:val="28"/>
          <w:szCs w:val="28"/>
        </w:rPr>
        <w:t xml:space="preserve"> </w:t>
      </w:r>
      <w:r w:rsidRPr="00AD54E3">
        <w:rPr>
          <w:sz w:val="28"/>
          <w:szCs w:val="28"/>
        </w:rPr>
        <w:t>решения</w:t>
      </w:r>
      <w:r w:rsidRPr="00AD54E3">
        <w:rPr>
          <w:spacing w:val="45"/>
          <w:sz w:val="28"/>
          <w:szCs w:val="28"/>
        </w:rPr>
        <w:t xml:space="preserve"> </w:t>
      </w:r>
      <w:r w:rsidRPr="00AD54E3">
        <w:rPr>
          <w:sz w:val="28"/>
          <w:szCs w:val="28"/>
        </w:rPr>
        <w:t>учебной</w:t>
      </w:r>
      <w:r w:rsidRPr="00AD54E3">
        <w:rPr>
          <w:spacing w:val="45"/>
          <w:sz w:val="28"/>
          <w:szCs w:val="28"/>
        </w:rPr>
        <w:t xml:space="preserve"> </w:t>
      </w:r>
      <w:r w:rsidRPr="00AD54E3">
        <w:rPr>
          <w:sz w:val="28"/>
          <w:szCs w:val="28"/>
        </w:rPr>
        <w:t>и</w:t>
      </w:r>
      <w:r w:rsidRPr="00AD54E3">
        <w:rPr>
          <w:spacing w:val="45"/>
          <w:sz w:val="28"/>
          <w:szCs w:val="28"/>
        </w:rPr>
        <w:t xml:space="preserve"> </w:t>
      </w:r>
      <w:r w:rsidRPr="00AD54E3">
        <w:rPr>
          <w:sz w:val="28"/>
          <w:szCs w:val="28"/>
        </w:rPr>
        <w:t>практической</w:t>
      </w:r>
      <w:r w:rsidRPr="00AD54E3">
        <w:rPr>
          <w:spacing w:val="-67"/>
          <w:sz w:val="28"/>
          <w:szCs w:val="28"/>
        </w:rPr>
        <w:t xml:space="preserve"> </w:t>
      </w:r>
      <w:r w:rsidRPr="00AD54E3">
        <w:rPr>
          <w:sz w:val="28"/>
          <w:szCs w:val="28"/>
        </w:rPr>
        <w:t>задачи</w:t>
      </w:r>
      <w:r w:rsidRPr="00AD54E3">
        <w:rPr>
          <w:sz w:val="28"/>
          <w:szCs w:val="28"/>
        </w:rPr>
        <w:tab/>
        <w:t>на</w:t>
      </w:r>
      <w:r w:rsidRPr="00AD54E3">
        <w:rPr>
          <w:sz w:val="28"/>
          <w:szCs w:val="28"/>
        </w:rPr>
        <w:tab/>
        <w:t>основе</w:t>
      </w:r>
      <w:r w:rsidRPr="00AD54E3">
        <w:rPr>
          <w:sz w:val="28"/>
          <w:szCs w:val="28"/>
        </w:rPr>
        <w:tab/>
        <w:t>предложенного</w:t>
      </w:r>
      <w:r w:rsidRPr="00AD54E3">
        <w:rPr>
          <w:sz w:val="28"/>
          <w:szCs w:val="28"/>
        </w:rPr>
        <w:tab/>
        <w:t>алгоритма,</w:t>
      </w:r>
      <w:r w:rsidRPr="00AD54E3">
        <w:rPr>
          <w:sz w:val="28"/>
          <w:szCs w:val="28"/>
        </w:rPr>
        <w:tab/>
        <w:t>формулировать</w:t>
      </w:r>
      <w:r w:rsidRPr="00AD54E3">
        <w:rPr>
          <w:sz w:val="28"/>
          <w:szCs w:val="28"/>
        </w:rPr>
        <w:tab/>
        <w:t>запрос</w:t>
      </w:r>
    </w:p>
    <w:p w:rsidR="00C92B69" w:rsidRPr="00AD54E3" w:rsidRDefault="00B46697" w:rsidP="00AD54E3">
      <w:pPr>
        <w:ind w:left="284"/>
        <w:rPr>
          <w:sz w:val="28"/>
          <w:szCs w:val="28"/>
        </w:rPr>
      </w:pPr>
      <w:r w:rsidRPr="00AD54E3">
        <w:rPr>
          <w:sz w:val="28"/>
          <w:szCs w:val="28"/>
        </w:rPr>
        <w:t>на</w:t>
      </w:r>
      <w:r w:rsidRPr="00AD54E3">
        <w:rPr>
          <w:spacing w:val="-9"/>
          <w:sz w:val="28"/>
          <w:szCs w:val="28"/>
        </w:rPr>
        <w:t xml:space="preserve"> </w:t>
      </w:r>
      <w:r w:rsidRPr="00AD54E3">
        <w:rPr>
          <w:sz w:val="28"/>
          <w:szCs w:val="28"/>
        </w:rPr>
        <w:t>дополнительную</w:t>
      </w:r>
      <w:r w:rsidRPr="00AD54E3">
        <w:rPr>
          <w:spacing w:val="-8"/>
          <w:sz w:val="28"/>
          <w:szCs w:val="28"/>
        </w:rPr>
        <w:t xml:space="preserve"> </w:t>
      </w:r>
      <w:r w:rsidRPr="00AD54E3">
        <w:rPr>
          <w:sz w:val="28"/>
          <w:szCs w:val="28"/>
        </w:rPr>
        <w:t>информацию;</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устанавливать   причинноследственные   связи   в   ситуациях   наблюдения</w:t>
      </w:r>
      <w:r w:rsidRPr="00AD54E3">
        <w:rPr>
          <w:spacing w:val="1"/>
          <w:sz w:val="28"/>
          <w:szCs w:val="28"/>
        </w:rPr>
        <w:t xml:space="preserve"> </w:t>
      </w:r>
      <w:r w:rsidRPr="00AD54E3">
        <w:rPr>
          <w:sz w:val="28"/>
          <w:szCs w:val="28"/>
        </w:rPr>
        <w:t>за</w:t>
      </w:r>
      <w:r w:rsidRPr="00AD54E3">
        <w:rPr>
          <w:spacing w:val="-2"/>
          <w:sz w:val="28"/>
          <w:szCs w:val="28"/>
        </w:rPr>
        <w:t xml:space="preserve"> </w:t>
      </w:r>
      <w:r w:rsidRPr="00AD54E3">
        <w:rPr>
          <w:sz w:val="28"/>
          <w:szCs w:val="28"/>
        </w:rPr>
        <w:t>языковым</w:t>
      </w:r>
      <w:r w:rsidRPr="00AD54E3">
        <w:rPr>
          <w:spacing w:val="-1"/>
          <w:sz w:val="28"/>
          <w:szCs w:val="28"/>
        </w:rPr>
        <w:t xml:space="preserve"> </w:t>
      </w:r>
      <w:r w:rsidRPr="00AD54E3">
        <w:rPr>
          <w:sz w:val="28"/>
          <w:szCs w:val="28"/>
        </w:rPr>
        <w:t>материалом,</w:t>
      </w:r>
      <w:r w:rsidRPr="00AD54E3">
        <w:rPr>
          <w:spacing w:val="-2"/>
          <w:sz w:val="28"/>
          <w:szCs w:val="28"/>
        </w:rPr>
        <w:t xml:space="preserve"> </w:t>
      </w:r>
      <w:r w:rsidRPr="00AD54E3">
        <w:rPr>
          <w:sz w:val="28"/>
          <w:szCs w:val="28"/>
        </w:rPr>
        <w:t>делать</w:t>
      </w:r>
      <w:r w:rsidRPr="00AD54E3">
        <w:rPr>
          <w:spacing w:val="-1"/>
          <w:sz w:val="28"/>
          <w:szCs w:val="28"/>
        </w:rPr>
        <w:t xml:space="preserve"> </w:t>
      </w:r>
      <w:r w:rsidRPr="00AD54E3">
        <w:rPr>
          <w:sz w:val="28"/>
          <w:szCs w:val="28"/>
        </w:rPr>
        <w:t>выводы.</w:t>
      </w:r>
    </w:p>
    <w:p w:rsidR="00C92B69" w:rsidRPr="00AD54E3" w:rsidRDefault="00B46697" w:rsidP="00AD54E3">
      <w:pPr>
        <w:ind w:left="284"/>
        <w:rPr>
          <w:sz w:val="28"/>
          <w:szCs w:val="28"/>
        </w:rPr>
      </w:pPr>
      <w:r w:rsidRPr="00AD54E3">
        <w:rPr>
          <w:sz w:val="28"/>
          <w:szCs w:val="28"/>
        </w:rPr>
        <w:t>У</w:t>
      </w:r>
      <w:r w:rsidRPr="00AD54E3">
        <w:rPr>
          <w:spacing w:val="1"/>
          <w:sz w:val="28"/>
          <w:szCs w:val="28"/>
        </w:rPr>
        <w:t xml:space="preserve"> </w:t>
      </w:r>
      <w:r w:rsidRPr="00AD54E3">
        <w:rPr>
          <w:sz w:val="28"/>
          <w:szCs w:val="28"/>
        </w:rPr>
        <w:t>обучающегося</w:t>
      </w:r>
      <w:r w:rsidRPr="00AD54E3">
        <w:rPr>
          <w:spacing w:val="1"/>
          <w:sz w:val="28"/>
          <w:szCs w:val="28"/>
        </w:rPr>
        <w:t xml:space="preserve"> </w:t>
      </w:r>
      <w:r w:rsidRPr="00AD54E3">
        <w:rPr>
          <w:sz w:val="28"/>
          <w:szCs w:val="28"/>
        </w:rPr>
        <w:t>будут</w:t>
      </w:r>
      <w:r w:rsidRPr="00AD54E3">
        <w:rPr>
          <w:spacing w:val="1"/>
          <w:sz w:val="28"/>
          <w:szCs w:val="28"/>
        </w:rPr>
        <w:t xml:space="preserve"> </w:t>
      </w:r>
      <w:r w:rsidRPr="00AD54E3">
        <w:rPr>
          <w:sz w:val="28"/>
          <w:szCs w:val="28"/>
        </w:rPr>
        <w:t>сформированы</w:t>
      </w:r>
      <w:r w:rsidRPr="00AD54E3">
        <w:rPr>
          <w:spacing w:val="1"/>
          <w:sz w:val="28"/>
          <w:szCs w:val="28"/>
        </w:rPr>
        <w:t xml:space="preserve"> </w:t>
      </w:r>
      <w:r w:rsidRPr="00AD54E3">
        <w:rPr>
          <w:sz w:val="28"/>
          <w:szCs w:val="28"/>
        </w:rPr>
        <w:t>следующие</w:t>
      </w:r>
      <w:r w:rsidRPr="00AD54E3">
        <w:rPr>
          <w:spacing w:val="1"/>
          <w:sz w:val="28"/>
          <w:szCs w:val="28"/>
        </w:rPr>
        <w:t xml:space="preserve"> </w:t>
      </w:r>
      <w:r w:rsidRPr="00AD54E3">
        <w:rPr>
          <w:sz w:val="28"/>
          <w:szCs w:val="28"/>
        </w:rPr>
        <w:t>базовые</w:t>
      </w:r>
      <w:r w:rsidRPr="00AD54E3">
        <w:rPr>
          <w:spacing w:val="1"/>
          <w:sz w:val="28"/>
          <w:szCs w:val="28"/>
        </w:rPr>
        <w:t xml:space="preserve"> </w:t>
      </w:r>
      <w:r w:rsidRPr="00AD54E3">
        <w:rPr>
          <w:sz w:val="28"/>
          <w:szCs w:val="28"/>
        </w:rPr>
        <w:t>исследовательские</w:t>
      </w:r>
      <w:r w:rsidRPr="00AD54E3">
        <w:rPr>
          <w:spacing w:val="1"/>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часть</w:t>
      </w:r>
      <w:r w:rsidRPr="00AD54E3">
        <w:rPr>
          <w:spacing w:val="1"/>
          <w:sz w:val="28"/>
          <w:szCs w:val="28"/>
        </w:rPr>
        <w:t xml:space="preserve"> </w:t>
      </w:r>
      <w:r w:rsidRPr="00AD54E3">
        <w:rPr>
          <w:sz w:val="28"/>
          <w:szCs w:val="28"/>
        </w:rPr>
        <w:t>познавательных</w:t>
      </w:r>
      <w:r w:rsidRPr="00AD54E3">
        <w:rPr>
          <w:spacing w:val="1"/>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с помощью учителя формулировать цель, планировать изменения языкового</w:t>
      </w:r>
      <w:r w:rsidRPr="00AD54E3">
        <w:rPr>
          <w:spacing w:val="1"/>
          <w:sz w:val="28"/>
          <w:szCs w:val="28"/>
        </w:rPr>
        <w:t xml:space="preserve"> </w:t>
      </w:r>
      <w:r w:rsidRPr="00AD54E3">
        <w:rPr>
          <w:sz w:val="28"/>
          <w:szCs w:val="28"/>
        </w:rPr>
        <w:t>объекта,</w:t>
      </w:r>
      <w:r w:rsidRPr="00AD54E3">
        <w:rPr>
          <w:spacing w:val="-1"/>
          <w:sz w:val="28"/>
          <w:szCs w:val="28"/>
        </w:rPr>
        <w:t xml:space="preserve"> </w:t>
      </w:r>
      <w:r w:rsidRPr="00AD54E3">
        <w:rPr>
          <w:sz w:val="28"/>
          <w:szCs w:val="28"/>
        </w:rPr>
        <w:t>речевой ситуации;</w:t>
      </w:r>
    </w:p>
    <w:p w:rsidR="00C92B69" w:rsidRPr="00AD54E3" w:rsidRDefault="00B46697" w:rsidP="00AD54E3">
      <w:pPr>
        <w:ind w:left="284"/>
        <w:rPr>
          <w:sz w:val="28"/>
          <w:szCs w:val="28"/>
        </w:rPr>
      </w:pPr>
      <w:r w:rsidRPr="00AD54E3">
        <w:rPr>
          <w:sz w:val="28"/>
          <w:szCs w:val="28"/>
        </w:rPr>
        <w:t>сравнивать</w:t>
      </w:r>
      <w:r w:rsidRPr="00AD54E3">
        <w:rPr>
          <w:spacing w:val="1"/>
          <w:sz w:val="28"/>
          <w:szCs w:val="28"/>
        </w:rPr>
        <w:t xml:space="preserve"> </w:t>
      </w:r>
      <w:r w:rsidRPr="00AD54E3">
        <w:rPr>
          <w:sz w:val="28"/>
          <w:szCs w:val="28"/>
        </w:rPr>
        <w:t>несколько</w:t>
      </w:r>
      <w:r w:rsidRPr="00AD54E3">
        <w:rPr>
          <w:spacing w:val="1"/>
          <w:sz w:val="28"/>
          <w:szCs w:val="28"/>
        </w:rPr>
        <w:t xml:space="preserve"> </w:t>
      </w:r>
      <w:r w:rsidRPr="00AD54E3">
        <w:rPr>
          <w:sz w:val="28"/>
          <w:szCs w:val="28"/>
        </w:rPr>
        <w:t>вариантов</w:t>
      </w:r>
      <w:r w:rsidRPr="00AD54E3">
        <w:rPr>
          <w:spacing w:val="1"/>
          <w:sz w:val="28"/>
          <w:szCs w:val="28"/>
        </w:rPr>
        <w:t xml:space="preserve"> </w:t>
      </w:r>
      <w:r w:rsidRPr="00AD54E3">
        <w:rPr>
          <w:sz w:val="28"/>
          <w:szCs w:val="28"/>
        </w:rPr>
        <w:t>выполнения</w:t>
      </w:r>
      <w:r w:rsidRPr="00AD54E3">
        <w:rPr>
          <w:spacing w:val="1"/>
          <w:sz w:val="28"/>
          <w:szCs w:val="28"/>
        </w:rPr>
        <w:t xml:space="preserve"> </w:t>
      </w:r>
      <w:r w:rsidRPr="00AD54E3">
        <w:rPr>
          <w:sz w:val="28"/>
          <w:szCs w:val="28"/>
        </w:rPr>
        <w:t>задания,</w:t>
      </w:r>
      <w:r w:rsidRPr="00AD54E3">
        <w:rPr>
          <w:spacing w:val="1"/>
          <w:sz w:val="28"/>
          <w:szCs w:val="28"/>
        </w:rPr>
        <w:t xml:space="preserve"> </w:t>
      </w:r>
      <w:r w:rsidRPr="00AD54E3">
        <w:rPr>
          <w:sz w:val="28"/>
          <w:szCs w:val="28"/>
        </w:rPr>
        <w:t>выбирать</w:t>
      </w:r>
      <w:r w:rsidRPr="00AD54E3">
        <w:rPr>
          <w:spacing w:val="1"/>
          <w:sz w:val="28"/>
          <w:szCs w:val="28"/>
        </w:rPr>
        <w:t xml:space="preserve"> </w:t>
      </w:r>
      <w:r w:rsidRPr="00AD54E3">
        <w:rPr>
          <w:sz w:val="28"/>
          <w:szCs w:val="28"/>
        </w:rPr>
        <w:t>наиболее</w:t>
      </w:r>
      <w:r w:rsidRPr="00AD54E3">
        <w:rPr>
          <w:spacing w:val="1"/>
          <w:sz w:val="28"/>
          <w:szCs w:val="28"/>
        </w:rPr>
        <w:t xml:space="preserve"> </w:t>
      </w:r>
      <w:r w:rsidRPr="00AD54E3">
        <w:rPr>
          <w:sz w:val="28"/>
          <w:szCs w:val="28"/>
        </w:rPr>
        <w:t>целесообразный</w:t>
      </w:r>
      <w:r w:rsidRPr="00AD54E3">
        <w:rPr>
          <w:spacing w:val="-2"/>
          <w:sz w:val="28"/>
          <w:szCs w:val="28"/>
        </w:rPr>
        <w:t xml:space="preserve"> </w:t>
      </w:r>
      <w:r w:rsidRPr="00AD54E3">
        <w:rPr>
          <w:sz w:val="28"/>
          <w:szCs w:val="28"/>
        </w:rPr>
        <w:t>(на</w:t>
      </w:r>
      <w:r w:rsidRPr="00AD54E3">
        <w:rPr>
          <w:spacing w:val="-1"/>
          <w:sz w:val="28"/>
          <w:szCs w:val="28"/>
        </w:rPr>
        <w:t xml:space="preserve"> </w:t>
      </w:r>
      <w:r w:rsidRPr="00AD54E3">
        <w:rPr>
          <w:sz w:val="28"/>
          <w:szCs w:val="28"/>
        </w:rPr>
        <w:t>основе предложенных</w:t>
      </w:r>
      <w:r w:rsidRPr="00AD54E3">
        <w:rPr>
          <w:spacing w:val="-2"/>
          <w:sz w:val="28"/>
          <w:szCs w:val="28"/>
        </w:rPr>
        <w:t xml:space="preserve"> </w:t>
      </w:r>
      <w:r w:rsidRPr="00AD54E3">
        <w:rPr>
          <w:sz w:val="28"/>
          <w:szCs w:val="28"/>
        </w:rPr>
        <w:t>критериев);</w:t>
      </w:r>
    </w:p>
    <w:p w:rsidR="00C92B69" w:rsidRPr="00AD54E3" w:rsidRDefault="00B46697" w:rsidP="00AD54E3">
      <w:pPr>
        <w:ind w:left="284"/>
        <w:rPr>
          <w:sz w:val="28"/>
          <w:szCs w:val="28"/>
        </w:rPr>
      </w:pPr>
      <w:r w:rsidRPr="00AD54E3">
        <w:rPr>
          <w:sz w:val="28"/>
          <w:szCs w:val="28"/>
        </w:rPr>
        <w:t>проводить</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предложенному</w:t>
      </w:r>
      <w:r w:rsidRPr="00AD54E3">
        <w:rPr>
          <w:spacing w:val="1"/>
          <w:sz w:val="28"/>
          <w:szCs w:val="28"/>
        </w:rPr>
        <w:t xml:space="preserve"> </w:t>
      </w:r>
      <w:r w:rsidRPr="00AD54E3">
        <w:rPr>
          <w:sz w:val="28"/>
          <w:szCs w:val="28"/>
        </w:rPr>
        <w:t>плану</w:t>
      </w:r>
      <w:r w:rsidRPr="00AD54E3">
        <w:rPr>
          <w:spacing w:val="1"/>
          <w:sz w:val="28"/>
          <w:szCs w:val="28"/>
        </w:rPr>
        <w:t xml:space="preserve"> </w:t>
      </w:r>
      <w:r w:rsidRPr="00AD54E3">
        <w:rPr>
          <w:sz w:val="28"/>
          <w:szCs w:val="28"/>
        </w:rPr>
        <w:t>несложное</w:t>
      </w:r>
      <w:r w:rsidRPr="00AD54E3">
        <w:rPr>
          <w:spacing w:val="1"/>
          <w:sz w:val="28"/>
          <w:szCs w:val="28"/>
        </w:rPr>
        <w:t xml:space="preserve"> </w:t>
      </w:r>
      <w:r w:rsidRPr="00AD54E3">
        <w:rPr>
          <w:sz w:val="28"/>
          <w:szCs w:val="28"/>
        </w:rPr>
        <w:t>лингвистическое</w:t>
      </w:r>
      <w:r w:rsidRPr="00AD54E3">
        <w:rPr>
          <w:spacing w:val="1"/>
          <w:sz w:val="28"/>
          <w:szCs w:val="28"/>
        </w:rPr>
        <w:t xml:space="preserve"> </w:t>
      </w:r>
      <w:r w:rsidRPr="00AD54E3">
        <w:rPr>
          <w:sz w:val="28"/>
          <w:szCs w:val="28"/>
        </w:rPr>
        <w:t>миниисследование,</w:t>
      </w:r>
      <w:r w:rsidRPr="00AD54E3">
        <w:rPr>
          <w:spacing w:val="-4"/>
          <w:sz w:val="28"/>
          <w:szCs w:val="28"/>
        </w:rPr>
        <w:t xml:space="preserve"> </w:t>
      </w:r>
      <w:r w:rsidRPr="00AD54E3">
        <w:rPr>
          <w:sz w:val="28"/>
          <w:szCs w:val="28"/>
        </w:rPr>
        <w:t>выполнять</w:t>
      </w:r>
      <w:r w:rsidRPr="00AD54E3">
        <w:rPr>
          <w:spacing w:val="-3"/>
          <w:sz w:val="28"/>
          <w:szCs w:val="28"/>
        </w:rPr>
        <w:t xml:space="preserve"> </w:t>
      </w:r>
      <w:r w:rsidRPr="00AD54E3">
        <w:rPr>
          <w:sz w:val="28"/>
          <w:szCs w:val="28"/>
        </w:rPr>
        <w:t>по</w:t>
      </w:r>
      <w:r w:rsidRPr="00AD54E3">
        <w:rPr>
          <w:spacing w:val="-3"/>
          <w:sz w:val="28"/>
          <w:szCs w:val="28"/>
        </w:rPr>
        <w:t xml:space="preserve"> </w:t>
      </w:r>
      <w:r w:rsidRPr="00AD54E3">
        <w:rPr>
          <w:sz w:val="28"/>
          <w:szCs w:val="28"/>
        </w:rPr>
        <w:t>предложенному</w:t>
      </w:r>
      <w:r w:rsidRPr="00AD54E3">
        <w:rPr>
          <w:spacing w:val="-3"/>
          <w:sz w:val="28"/>
          <w:szCs w:val="28"/>
        </w:rPr>
        <w:t xml:space="preserve"> </w:t>
      </w:r>
      <w:r w:rsidRPr="00AD54E3">
        <w:rPr>
          <w:sz w:val="28"/>
          <w:szCs w:val="28"/>
        </w:rPr>
        <w:t>плану</w:t>
      </w:r>
      <w:r w:rsidRPr="00AD54E3">
        <w:rPr>
          <w:spacing w:val="-4"/>
          <w:sz w:val="28"/>
          <w:szCs w:val="28"/>
        </w:rPr>
        <w:t xml:space="preserve"> </w:t>
      </w:r>
      <w:r w:rsidRPr="00AD54E3">
        <w:rPr>
          <w:sz w:val="28"/>
          <w:szCs w:val="28"/>
        </w:rPr>
        <w:t>проектное</w:t>
      </w:r>
      <w:r w:rsidRPr="00AD54E3">
        <w:rPr>
          <w:spacing w:val="-3"/>
          <w:sz w:val="28"/>
          <w:szCs w:val="28"/>
        </w:rPr>
        <w:t xml:space="preserve"> </w:t>
      </w:r>
      <w:r w:rsidRPr="00AD54E3">
        <w:rPr>
          <w:sz w:val="28"/>
          <w:szCs w:val="28"/>
        </w:rPr>
        <w:t>задание;</w:t>
      </w:r>
    </w:p>
    <w:p w:rsidR="00C92B69" w:rsidRPr="00AD54E3" w:rsidRDefault="00B46697" w:rsidP="00AD54E3">
      <w:pPr>
        <w:ind w:left="284"/>
        <w:rPr>
          <w:sz w:val="28"/>
          <w:szCs w:val="28"/>
        </w:rPr>
      </w:pPr>
      <w:r w:rsidRPr="00AD54E3">
        <w:rPr>
          <w:sz w:val="28"/>
          <w:szCs w:val="28"/>
        </w:rPr>
        <w:t>формулировать</w:t>
      </w:r>
      <w:r w:rsidRPr="00AD54E3">
        <w:rPr>
          <w:spacing w:val="1"/>
          <w:sz w:val="28"/>
          <w:szCs w:val="28"/>
        </w:rPr>
        <w:t xml:space="preserve"> </w:t>
      </w:r>
      <w:r w:rsidRPr="00AD54E3">
        <w:rPr>
          <w:sz w:val="28"/>
          <w:szCs w:val="28"/>
        </w:rPr>
        <w:t>выводы</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подкреплять</w:t>
      </w:r>
      <w:r w:rsidRPr="00AD54E3">
        <w:rPr>
          <w:spacing w:val="1"/>
          <w:sz w:val="28"/>
          <w:szCs w:val="28"/>
        </w:rPr>
        <w:t xml:space="preserve"> </w:t>
      </w:r>
      <w:r w:rsidRPr="00AD54E3">
        <w:rPr>
          <w:sz w:val="28"/>
          <w:szCs w:val="28"/>
        </w:rPr>
        <w:t>их</w:t>
      </w:r>
      <w:r w:rsidRPr="00AD54E3">
        <w:rPr>
          <w:spacing w:val="1"/>
          <w:sz w:val="28"/>
          <w:szCs w:val="28"/>
        </w:rPr>
        <w:t xml:space="preserve"> </w:t>
      </w:r>
      <w:r w:rsidRPr="00AD54E3">
        <w:rPr>
          <w:sz w:val="28"/>
          <w:szCs w:val="28"/>
        </w:rPr>
        <w:t>доказательствами</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основе</w:t>
      </w:r>
      <w:r w:rsidRPr="00AD54E3">
        <w:rPr>
          <w:spacing w:val="1"/>
          <w:sz w:val="28"/>
          <w:szCs w:val="28"/>
        </w:rPr>
        <w:t xml:space="preserve"> </w:t>
      </w:r>
      <w:r w:rsidRPr="00AD54E3">
        <w:rPr>
          <w:sz w:val="28"/>
          <w:szCs w:val="28"/>
        </w:rPr>
        <w:t>результатов проведённого наблюдения за языковым материалом (классификации,</w:t>
      </w:r>
      <w:r w:rsidRPr="00AD54E3">
        <w:rPr>
          <w:spacing w:val="1"/>
          <w:sz w:val="28"/>
          <w:szCs w:val="28"/>
        </w:rPr>
        <w:t xml:space="preserve"> </w:t>
      </w:r>
      <w:r w:rsidRPr="00AD54E3">
        <w:rPr>
          <w:sz w:val="28"/>
          <w:szCs w:val="28"/>
        </w:rPr>
        <w:t>сравнения, исследования); формулировать с помощью учителя вопросы в процессе</w:t>
      </w:r>
      <w:r w:rsidRPr="00AD54E3">
        <w:rPr>
          <w:spacing w:val="1"/>
          <w:sz w:val="28"/>
          <w:szCs w:val="28"/>
        </w:rPr>
        <w:t xml:space="preserve"> </w:t>
      </w:r>
      <w:r w:rsidRPr="00AD54E3">
        <w:rPr>
          <w:sz w:val="28"/>
          <w:szCs w:val="28"/>
        </w:rPr>
        <w:t>анализа</w:t>
      </w:r>
      <w:r w:rsidRPr="00AD54E3">
        <w:rPr>
          <w:spacing w:val="-2"/>
          <w:sz w:val="28"/>
          <w:szCs w:val="28"/>
        </w:rPr>
        <w:t xml:space="preserve"> </w:t>
      </w:r>
      <w:r w:rsidRPr="00AD54E3">
        <w:rPr>
          <w:sz w:val="28"/>
          <w:szCs w:val="28"/>
        </w:rPr>
        <w:t>предложенного</w:t>
      </w:r>
      <w:r w:rsidRPr="00AD54E3">
        <w:rPr>
          <w:spacing w:val="-1"/>
          <w:sz w:val="28"/>
          <w:szCs w:val="28"/>
        </w:rPr>
        <w:t xml:space="preserve"> </w:t>
      </w:r>
      <w:r w:rsidRPr="00AD54E3">
        <w:rPr>
          <w:sz w:val="28"/>
          <w:szCs w:val="28"/>
        </w:rPr>
        <w:t>языкового</w:t>
      </w:r>
      <w:r w:rsidRPr="00AD54E3">
        <w:rPr>
          <w:spacing w:val="-2"/>
          <w:sz w:val="28"/>
          <w:szCs w:val="28"/>
        </w:rPr>
        <w:t xml:space="preserve"> </w:t>
      </w:r>
      <w:r w:rsidRPr="00AD54E3">
        <w:rPr>
          <w:sz w:val="28"/>
          <w:szCs w:val="28"/>
        </w:rPr>
        <w:t>материала;</w:t>
      </w:r>
    </w:p>
    <w:p w:rsidR="00C92B69" w:rsidRPr="00AD54E3" w:rsidRDefault="00B46697" w:rsidP="00AD54E3">
      <w:pPr>
        <w:ind w:left="284"/>
        <w:rPr>
          <w:sz w:val="28"/>
          <w:szCs w:val="28"/>
        </w:rPr>
      </w:pPr>
      <w:r w:rsidRPr="00AD54E3">
        <w:rPr>
          <w:sz w:val="28"/>
          <w:szCs w:val="28"/>
        </w:rPr>
        <w:t>прогнозировать</w:t>
      </w:r>
      <w:r w:rsidRPr="00AD54E3">
        <w:rPr>
          <w:spacing w:val="50"/>
          <w:sz w:val="28"/>
          <w:szCs w:val="28"/>
        </w:rPr>
        <w:t xml:space="preserve"> </w:t>
      </w:r>
      <w:r w:rsidRPr="00AD54E3">
        <w:rPr>
          <w:sz w:val="28"/>
          <w:szCs w:val="28"/>
        </w:rPr>
        <w:t>возможное</w:t>
      </w:r>
      <w:r w:rsidRPr="00AD54E3">
        <w:rPr>
          <w:spacing w:val="51"/>
          <w:sz w:val="28"/>
          <w:szCs w:val="28"/>
        </w:rPr>
        <w:t xml:space="preserve"> </w:t>
      </w:r>
      <w:r w:rsidRPr="00AD54E3">
        <w:rPr>
          <w:sz w:val="28"/>
          <w:szCs w:val="28"/>
        </w:rPr>
        <w:t>развитие</w:t>
      </w:r>
      <w:r w:rsidRPr="00AD54E3">
        <w:rPr>
          <w:spacing w:val="50"/>
          <w:sz w:val="28"/>
          <w:szCs w:val="28"/>
        </w:rPr>
        <w:t xml:space="preserve"> </w:t>
      </w:r>
      <w:r w:rsidRPr="00AD54E3">
        <w:rPr>
          <w:sz w:val="28"/>
          <w:szCs w:val="28"/>
        </w:rPr>
        <w:t>процессов,</w:t>
      </w:r>
      <w:r w:rsidRPr="00AD54E3">
        <w:rPr>
          <w:spacing w:val="51"/>
          <w:sz w:val="28"/>
          <w:szCs w:val="28"/>
        </w:rPr>
        <w:t xml:space="preserve"> </w:t>
      </w:r>
      <w:r w:rsidRPr="00AD54E3">
        <w:rPr>
          <w:sz w:val="28"/>
          <w:szCs w:val="28"/>
        </w:rPr>
        <w:t>событий</w:t>
      </w:r>
      <w:r w:rsidRPr="00AD54E3">
        <w:rPr>
          <w:spacing w:val="50"/>
          <w:sz w:val="28"/>
          <w:szCs w:val="28"/>
        </w:rPr>
        <w:t xml:space="preserve"> </w:t>
      </w:r>
      <w:r w:rsidRPr="00AD54E3">
        <w:rPr>
          <w:sz w:val="28"/>
          <w:szCs w:val="28"/>
        </w:rPr>
        <w:t>и</w:t>
      </w:r>
      <w:r w:rsidRPr="00AD54E3">
        <w:rPr>
          <w:spacing w:val="51"/>
          <w:sz w:val="28"/>
          <w:szCs w:val="28"/>
        </w:rPr>
        <w:t xml:space="preserve"> </w:t>
      </w:r>
      <w:r w:rsidRPr="00AD54E3">
        <w:rPr>
          <w:sz w:val="28"/>
          <w:szCs w:val="28"/>
        </w:rPr>
        <w:t>их</w:t>
      </w:r>
      <w:r w:rsidRPr="00AD54E3">
        <w:rPr>
          <w:spacing w:val="50"/>
          <w:sz w:val="28"/>
          <w:szCs w:val="28"/>
        </w:rPr>
        <w:t xml:space="preserve"> </w:t>
      </w:r>
      <w:r w:rsidRPr="00AD54E3">
        <w:rPr>
          <w:sz w:val="28"/>
          <w:szCs w:val="28"/>
        </w:rPr>
        <w:t>последствия</w:t>
      </w:r>
      <w:r w:rsidRPr="00AD54E3">
        <w:rPr>
          <w:spacing w:val="-67"/>
          <w:sz w:val="28"/>
          <w:szCs w:val="28"/>
        </w:rPr>
        <w:t xml:space="preserve"> </w:t>
      </w:r>
      <w:r w:rsidRPr="00AD54E3">
        <w:rPr>
          <w:sz w:val="28"/>
          <w:szCs w:val="28"/>
        </w:rPr>
        <w:t>в</w:t>
      </w:r>
      <w:r w:rsidRPr="00AD54E3">
        <w:rPr>
          <w:spacing w:val="-2"/>
          <w:sz w:val="28"/>
          <w:szCs w:val="28"/>
        </w:rPr>
        <w:t xml:space="preserve"> </w:t>
      </w:r>
      <w:r w:rsidRPr="00AD54E3">
        <w:rPr>
          <w:sz w:val="28"/>
          <w:szCs w:val="28"/>
        </w:rPr>
        <w:t>аналогичных</w:t>
      </w:r>
      <w:r w:rsidRPr="00AD54E3">
        <w:rPr>
          <w:spacing w:val="-1"/>
          <w:sz w:val="28"/>
          <w:szCs w:val="28"/>
        </w:rPr>
        <w:t xml:space="preserve"> </w:t>
      </w:r>
      <w:r w:rsidRPr="00AD54E3">
        <w:rPr>
          <w:sz w:val="28"/>
          <w:szCs w:val="28"/>
        </w:rPr>
        <w:t>или</w:t>
      </w:r>
      <w:r w:rsidRPr="00AD54E3">
        <w:rPr>
          <w:spacing w:val="-2"/>
          <w:sz w:val="28"/>
          <w:szCs w:val="28"/>
        </w:rPr>
        <w:t xml:space="preserve"> </w:t>
      </w:r>
      <w:r w:rsidRPr="00AD54E3">
        <w:rPr>
          <w:sz w:val="28"/>
          <w:szCs w:val="28"/>
        </w:rPr>
        <w:t>сходных</w:t>
      </w:r>
      <w:r w:rsidRPr="00AD54E3">
        <w:rPr>
          <w:spacing w:val="-1"/>
          <w:sz w:val="28"/>
          <w:szCs w:val="28"/>
        </w:rPr>
        <w:t xml:space="preserve"> </w:t>
      </w:r>
      <w:r w:rsidRPr="00AD54E3">
        <w:rPr>
          <w:sz w:val="28"/>
          <w:szCs w:val="28"/>
        </w:rPr>
        <w:t>ситуациях.</w:t>
      </w:r>
    </w:p>
    <w:p w:rsidR="00C92B69" w:rsidRPr="00AD54E3" w:rsidRDefault="00B46697" w:rsidP="00AD54E3">
      <w:pPr>
        <w:ind w:left="284"/>
        <w:rPr>
          <w:sz w:val="28"/>
          <w:szCs w:val="28"/>
        </w:rPr>
      </w:pPr>
      <w:r w:rsidRPr="00AD54E3">
        <w:rPr>
          <w:sz w:val="28"/>
          <w:szCs w:val="28"/>
        </w:rPr>
        <w:t>У</w:t>
      </w:r>
      <w:r w:rsidRPr="00AD54E3">
        <w:rPr>
          <w:sz w:val="28"/>
          <w:szCs w:val="28"/>
        </w:rPr>
        <w:tab/>
        <w:t>обучающегося</w:t>
      </w:r>
      <w:r w:rsidRPr="00AD54E3">
        <w:rPr>
          <w:sz w:val="28"/>
          <w:szCs w:val="28"/>
        </w:rPr>
        <w:tab/>
        <w:t>будут</w:t>
      </w:r>
      <w:r w:rsidRPr="00AD54E3">
        <w:rPr>
          <w:sz w:val="28"/>
          <w:szCs w:val="28"/>
        </w:rPr>
        <w:tab/>
        <w:t>сформированы</w:t>
      </w:r>
      <w:r w:rsidRPr="00AD54E3">
        <w:rPr>
          <w:sz w:val="28"/>
          <w:szCs w:val="28"/>
        </w:rPr>
        <w:tab/>
        <w:t>следующие</w:t>
      </w:r>
      <w:r w:rsidRPr="00AD54E3">
        <w:rPr>
          <w:sz w:val="28"/>
          <w:szCs w:val="28"/>
        </w:rPr>
        <w:tab/>
        <w:t>действия</w:t>
      </w:r>
      <w:r w:rsidRPr="00AD54E3">
        <w:rPr>
          <w:spacing w:val="1"/>
          <w:sz w:val="28"/>
          <w:szCs w:val="28"/>
        </w:rPr>
        <w:t xml:space="preserve"> </w:t>
      </w:r>
      <w:r w:rsidRPr="00AD54E3">
        <w:rPr>
          <w:sz w:val="28"/>
          <w:szCs w:val="28"/>
        </w:rPr>
        <w:t>при</w:t>
      </w:r>
      <w:r w:rsidRPr="00AD54E3">
        <w:rPr>
          <w:spacing w:val="30"/>
          <w:sz w:val="28"/>
          <w:szCs w:val="28"/>
        </w:rPr>
        <w:t xml:space="preserve"> </w:t>
      </w:r>
      <w:r w:rsidRPr="00AD54E3">
        <w:rPr>
          <w:sz w:val="28"/>
          <w:szCs w:val="28"/>
        </w:rPr>
        <w:t>работе</w:t>
      </w:r>
      <w:r w:rsidRPr="00AD54E3">
        <w:rPr>
          <w:spacing w:val="30"/>
          <w:sz w:val="28"/>
          <w:szCs w:val="28"/>
        </w:rPr>
        <w:t xml:space="preserve"> </w:t>
      </w:r>
      <w:r w:rsidRPr="00AD54E3">
        <w:rPr>
          <w:sz w:val="28"/>
          <w:szCs w:val="28"/>
        </w:rPr>
        <w:t>с</w:t>
      </w:r>
      <w:r w:rsidRPr="00AD54E3">
        <w:rPr>
          <w:spacing w:val="30"/>
          <w:sz w:val="28"/>
          <w:szCs w:val="28"/>
        </w:rPr>
        <w:t xml:space="preserve"> </w:t>
      </w:r>
      <w:r w:rsidRPr="00AD54E3">
        <w:rPr>
          <w:sz w:val="28"/>
          <w:szCs w:val="28"/>
        </w:rPr>
        <w:t>информацией</w:t>
      </w:r>
      <w:r w:rsidRPr="00AD54E3">
        <w:rPr>
          <w:spacing w:val="30"/>
          <w:sz w:val="28"/>
          <w:szCs w:val="28"/>
        </w:rPr>
        <w:t xml:space="preserve"> </w:t>
      </w:r>
      <w:r w:rsidRPr="00AD54E3">
        <w:rPr>
          <w:sz w:val="28"/>
          <w:szCs w:val="28"/>
        </w:rPr>
        <w:t>как</w:t>
      </w:r>
      <w:r w:rsidRPr="00AD54E3">
        <w:rPr>
          <w:spacing w:val="30"/>
          <w:sz w:val="28"/>
          <w:szCs w:val="28"/>
        </w:rPr>
        <w:t xml:space="preserve"> </w:t>
      </w:r>
      <w:r w:rsidRPr="00AD54E3">
        <w:rPr>
          <w:sz w:val="28"/>
          <w:szCs w:val="28"/>
        </w:rPr>
        <w:t>часть</w:t>
      </w:r>
      <w:r w:rsidRPr="00AD54E3">
        <w:rPr>
          <w:spacing w:val="30"/>
          <w:sz w:val="28"/>
          <w:szCs w:val="28"/>
        </w:rPr>
        <w:t xml:space="preserve"> </w:t>
      </w:r>
      <w:r w:rsidRPr="00AD54E3">
        <w:rPr>
          <w:sz w:val="28"/>
          <w:szCs w:val="28"/>
        </w:rPr>
        <w:t>познавательных</w:t>
      </w:r>
      <w:r w:rsidRPr="00AD54E3">
        <w:rPr>
          <w:spacing w:val="30"/>
          <w:sz w:val="28"/>
          <w:szCs w:val="28"/>
        </w:rPr>
        <w:t xml:space="preserve"> </w:t>
      </w:r>
      <w:r w:rsidRPr="00AD54E3">
        <w:rPr>
          <w:sz w:val="28"/>
          <w:szCs w:val="28"/>
        </w:rPr>
        <w:t>универсальных</w:t>
      </w:r>
      <w:r w:rsidRPr="00AD54E3">
        <w:rPr>
          <w:spacing w:val="30"/>
          <w:sz w:val="28"/>
          <w:szCs w:val="28"/>
        </w:rPr>
        <w:t xml:space="preserve"> </w:t>
      </w:r>
      <w:r w:rsidRPr="00AD54E3">
        <w:rPr>
          <w:sz w:val="28"/>
          <w:szCs w:val="28"/>
        </w:rPr>
        <w:t>учебных</w:t>
      </w:r>
      <w:r w:rsidRPr="00AD54E3">
        <w:rPr>
          <w:spacing w:val="-67"/>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выбирать</w:t>
      </w:r>
      <w:r w:rsidRPr="00AD54E3">
        <w:rPr>
          <w:spacing w:val="39"/>
          <w:sz w:val="28"/>
          <w:szCs w:val="28"/>
        </w:rPr>
        <w:t xml:space="preserve"> </w:t>
      </w:r>
      <w:r w:rsidRPr="00AD54E3">
        <w:rPr>
          <w:sz w:val="28"/>
          <w:szCs w:val="28"/>
        </w:rPr>
        <w:t>источник</w:t>
      </w:r>
      <w:r w:rsidRPr="00AD54E3">
        <w:rPr>
          <w:spacing w:val="40"/>
          <w:sz w:val="28"/>
          <w:szCs w:val="28"/>
        </w:rPr>
        <w:t xml:space="preserve"> </w:t>
      </w:r>
      <w:r w:rsidRPr="00AD54E3">
        <w:rPr>
          <w:sz w:val="28"/>
          <w:szCs w:val="28"/>
        </w:rPr>
        <w:t>получения</w:t>
      </w:r>
      <w:r w:rsidRPr="00AD54E3">
        <w:rPr>
          <w:spacing w:val="40"/>
          <w:sz w:val="28"/>
          <w:szCs w:val="28"/>
        </w:rPr>
        <w:t xml:space="preserve"> </w:t>
      </w:r>
      <w:r w:rsidRPr="00AD54E3">
        <w:rPr>
          <w:sz w:val="28"/>
          <w:szCs w:val="28"/>
        </w:rPr>
        <w:t>информации:</w:t>
      </w:r>
      <w:r w:rsidRPr="00AD54E3">
        <w:rPr>
          <w:spacing w:val="40"/>
          <w:sz w:val="28"/>
          <w:szCs w:val="28"/>
        </w:rPr>
        <w:t xml:space="preserve"> </w:t>
      </w:r>
      <w:r w:rsidRPr="00AD54E3">
        <w:rPr>
          <w:sz w:val="28"/>
          <w:szCs w:val="28"/>
        </w:rPr>
        <w:t>нужный</w:t>
      </w:r>
      <w:r w:rsidRPr="00AD54E3">
        <w:rPr>
          <w:spacing w:val="40"/>
          <w:sz w:val="28"/>
          <w:szCs w:val="28"/>
        </w:rPr>
        <w:t xml:space="preserve"> </w:t>
      </w:r>
      <w:r w:rsidRPr="00AD54E3">
        <w:rPr>
          <w:sz w:val="28"/>
          <w:szCs w:val="28"/>
        </w:rPr>
        <w:t>словарь</w:t>
      </w:r>
      <w:r w:rsidRPr="00AD54E3">
        <w:rPr>
          <w:spacing w:val="39"/>
          <w:sz w:val="28"/>
          <w:szCs w:val="28"/>
        </w:rPr>
        <w:t xml:space="preserve"> </w:t>
      </w:r>
      <w:r w:rsidRPr="00AD54E3">
        <w:rPr>
          <w:sz w:val="28"/>
          <w:szCs w:val="28"/>
        </w:rPr>
        <w:t>для</w:t>
      </w:r>
      <w:r w:rsidRPr="00AD54E3">
        <w:rPr>
          <w:spacing w:val="40"/>
          <w:sz w:val="28"/>
          <w:szCs w:val="28"/>
        </w:rPr>
        <w:t xml:space="preserve"> </w:t>
      </w:r>
      <w:r w:rsidRPr="00AD54E3">
        <w:rPr>
          <w:sz w:val="28"/>
          <w:szCs w:val="28"/>
        </w:rPr>
        <w:t>получения</w:t>
      </w:r>
      <w:r w:rsidRPr="00AD54E3">
        <w:rPr>
          <w:spacing w:val="-67"/>
          <w:sz w:val="28"/>
          <w:szCs w:val="28"/>
        </w:rPr>
        <w:t xml:space="preserve"> </w:t>
      </w:r>
      <w:r w:rsidRPr="00AD54E3">
        <w:rPr>
          <w:sz w:val="28"/>
          <w:szCs w:val="28"/>
        </w:rPr>
        <w:t>запрашиваемой</w:t>
      </w:r>
      <w:r w:rsidRPr="00AD54E3">
        <w:rPr>
          <w:spacing w:val="-2"/>
          <w:sz w:val="28"/>
          <w:szCs w:val="28"/>
        </w:rPr>
        <w:t xml:space="preserve"> </w:t>
      </w:r>
      <w:r w:rsidRPr="00AD54E3">
        <w:rPr>
          <w:sz w:val="28"/>
          <w:szCs w:val="28"/>
        </w:rPr>
        <w:t>информации,</w:t>
      </w:r>
      <w:r w:rsidRPr="00AD54E3">
        <w:rPr>
          <w:spacing w:val="-1"/>
          <w:sz w:val="28"/>
          <w:szCs w:val="28"/>
        </w:rPr>
        <w:t xml:space="preserve"> </w:t>
      </w:r>
      <w:r w:rsidRPr="00AD54E3">
        <w:rPr>
          <w:sz w:val="28"/>
          <w:szCs w:val="28"/>
        </w:rPr>
        <w:t>для</w:t>
      </w:r>
      <w:r w:rsidRPr="00AD54E3">
        <w:rPr>
          <w:spacing w:val="-1"/>
          <w:sz w:val="28"/>
          <w:szCs w:val="28"/>
        </w:rPr>
        <w:t xml:space="preserve"> </w:t>
      </w:r>
      <w:r w:rsidRPr="00AD54E3">
        <w:rPr>
          <w:sz w:val="28"/>
          <w:szCs w:val="28"/>
        </w:rPr>
        <w:t>уточнения;</w:t>
      </w:r>
    </w:p>
    <w:p w:rsidR="00C92B69" w:rsidRPr="00AD54E3" w:rsidRDefault="00B46697" w:rsidP="00AD54E3">
      <w:pPr>
        <w:ind w:left="284"/>
        <w:rPr>
          <w:sz w:val="28"/>
          <w:szCs w:val="28"/>
        </w:rPr>
      </w:pPr>
      <w:r w:rsidRPr="00AD54E3">
        <w:rPr>
          <w:sz w:val="28"/>
          <w:szCs w:val="28"/>
        </w:rPr>
        <w:t>согласно</w:t>
      </w:r>
      <w:r w:rsidRPr="00AD54E3">
        <w:rPr>
          <w:sz w:val="28"/>
          <w:szCs w:val="28"/>
        </w:rPr>
        <w:tab/>
        <w:t>заданному</w:t>
      </w:r>
      <w:r w:rsidRPr="00AD54E3">
        <w:rPr>
          <w:sz w:val="28"/>
          <w:szCs w:val="28"/>
        </w:rPr>
        <w:tab/>
        <w:t>алгоритму</w:t>
      </w:r>
      <w:r w:rsidRPr="00AD54E3">
        <w:rPr>
          <w:sz w:val="28"/>
          <w:szCs w:val="28"/>
        </w:rPr>
        <w:tab/>
        <w:t>находить</w:t>
      </w:r>
      <w:r w:rsidRPr="00AD54E3">
        <w:rPr>
          <w:sz w:val="28"/>
          <w:szCs w:val="28"/>
        </w:rPr>
        <w:tab/>
        <w:t>представленную</w:t>
      </w:r>
      <w:r w:rsidRPr="00AD54E3">
        <w:rPr>
          <w:sz w:val="28"/>
          <w:szCs w:val="28"/>
        </w:rPr>
        <w:tab/>
        <w:t>в</w:t>
      </w:r>
      <w:r w:rsidRPr="00AD54E3">
        <w:rPr>
          <w:sz w:val="28"/>
          <w:szCs w:val="28"/>
        </w:rPr>
        <w:tab/>
        <w:t>явном</w:t>
      </w:r>
      <w:r w:rsidRPr="00AD54E3">
        <w:rPr>
          <w:sz w:val="28"/>
          <w:szCs w:val="28"/>
        </w:rPr>
        <w:tab/>
      </w:r>
      <w:r w:rsidRPr="00AD54E3">
        <w:rPr>
          <w:spacing w:val="-1"/>
          <w:sz w:val="28"/>
          <w:szCs w:val="28"/>
        </w:rPr>
        <w:t>виде</w:t>
      </w:r>
      <w:r w:rsidRPr="00AD54E3">
        <w:rPr>
          <w:spacing w:val="-67"/>
          <w:sz w:val="28"/>
          <w:szCs w:val="28"/>
        </w:rPr>
        <w:t xml:space="preserve"> </w:t>
      </w:r>
      <w:r w:rsidRPr="00AD54E3">
        <w:rPr>
          <w:sz w:val="28"/>
          <w:szCs w:val="28"/>
        </w:rPr>
        <w:t>информацию</w:t>
      </w:r>
      <w:r w:rsidRPr="00AD54E3">
        <w:rPr>
          <w:spacing w:val="-3"/>
          <w:sz w:val="28"/>
          <w:szCs w:val="28"/>
        </w:rPr>
        <w:t xml:space="preserve"> </w:t>
      </w:r>
      <w:r w:rsidRPr="00AD54E3">
        <w:rPr>
          <w:sz w:val="28"/>
          <w:szCs w:val="28"/>
        </w:rPr>
        <w:t>в</w:t>
      </w:r>
      <w:r w:rsidRPr="00AD54E3">
        <w:rPr>
          <w:spacing w:val="-2"/>
          <w:sz w:val="28"/>
          <w:szCs w:val="28"/>
        </w:rPr>
        <w:t xml:space="preserve"> </w:t>
      </w:r>
      <w:r w:rsidRPr="00AD54E3">
        <w:rPr>
          <w:sz w:val="28"/>
          <w:szCs w:val="28"/>
        </w:rPr>
        <w:t>предложенном</w:t>
      </w:r>
      <w:r w:rsidRPr="00AD54E3">
        <w:rPr>
          <w:spacing w:val="-3"/>
          <w:sz w:val="28"/>
          <w:szCs w:val="28"/>
        </w:rPr>
        <w:t xml:space="preserve"> </w:t>
      </w:r>
      <w:r w:rsidRPr="00AD54E3">
        <w:rPr>
          <w:sz w:val="28"/>
          <w:szCs w:val="28"/>
        </w:rPr>
        <w:t>источнике:</w:t>
      </w:r>
      <w:r w:rsidRPr="00AD54E3">
        <w:rPr>
          <w:spacing w:val="-2"/>
          <w:sz w:val="28"/>
          <w:szCs w:val="28"/>
        </w:rPr>
        <w:t xml:space="preserve"> </w:t>
      </w:r>
      <w:r w:rsidRPr="00AD54E3">
        <w:rPr>
          <w:sz w:val="28"/>
          <w:szCs w:val="28"/>
        </w:rPr>
        <w:t>в</w:t>
      </w:r>
      <w:r w:rsidRPr="00AD54E3">
        <w:rPr>
          <w:spacing w:val="-3"/>
          <w:sz w:val="28"/>
          <w:szCs w:val="28"/>
        </w:rPr>
        <w:t xml:space="preserve"> </w:t>
      </w:r>
      <w:r w:rsidRPr="00AD54E3">
        <w:rPr>
          <w:sz w:val="28"/>
          <w:szCs w:val="28"/>
        </w:rPr>
        <w:t>словарях,</w:t>
      </w:r>
      <w:r w:rsidRPr="00AD54E3">
        <w:rPr>
          <w:spacing w:val="-2"/>
          <w:sz w:val="28"/>
          <w:szCs w:val="28"/>
        </w:rPr>
        <w:t xml:space="preserve"> </w:t>
      </w:r>
      <w:r w:rsidRPr="00AD54E3">
        <w:rPr>
          <w:sz w:val="28"/>
          <w:szCs w:val="28"/>
        </w:rPr>
        <w:t>справочниках;</w:t>
      </w:r>
    </w:p>
    <w:p w:rsidR="00C92B69" w:rsidRPr="00AD54E3" w:rsidRDefault="00B46697" w:rsidP="00AD54E3">
      <w:pPr>
        <w:ind w:left="284"/>
        <w:rPr>
          <w:sz w:val="28"/>
          <w:szCs w:val="28"/>
        </w:rPr>
      </w:pPr>
      <w:r w:rsidRPr="00AD54E3">
        <w:rPr>
          <w:sz w:val="28"/>
          <w:szCs w:val="28"/>
        </w:rPr>
        <w:t>распознавать</w:t>
      </w:r>
      <w:r w:rsidRPr="00AD54E3">
        <w:rPr>
          <w:spacing w:val="1"/>
          <w:sz w:val="28"/>
          <w:szCs w:val="28"/>
        </w:rPr>
        <w:t xml:space="preserve"> </w:t>
      </w:r>
      <w:r w:rsidRPr="00AD54E3">
        <w:rPr>
          <w:sz w:val="28"/>
          <w:szCs w:val="28"/>
        </w:rPr>
        <w:t>достоверную</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недостоверную</w:t>
      </w:r>
      <w:r w:rsidRPr="00AD54E3">
        <w:rPr>
          <w:spacing w:val="1"/>
          <w:sz w:val="28"/>
          <w:szCs w:val="28"/>
        </w:rPr>
        <w:t xml:space="preserve"> </w:t>
      </w:r>
      <w:r w:rsidRPr="00AD54E3">
        <w:rPr>
          <w:sz w:val="28"/>
          <w:szCs w:val="28"/>
        </w:rPr>
        <w:t>информацию</w:t>
      </w:r>
      <w:r w:rsidRPr="00AD54E3">
        <w:rPr>
          <w:spacing w:val="1"/>
          <w:sz w:val="28"/>
          <w:szCs w:val="28"/>
        </w:rPr>
        <w:t xml:space="preserve"> </w:t>
      </w:r>
      <w:r w:rsidRPr="00AD54E3">
        <w:rPr>
          <w:sz w:val="28"/>
          <w:szCs w:val="28"/>
        </w:rPr>
        <w:t>самостоятельно</w:t>
      </w:r>
      <w:r w:rsidRPr="00AD54E3">
        <w:rPr>
          <w:spacing w:val="-67"/>
          <w:sz w:val="28"/>
          <w:szCs w:val="28"/>
        </w:rPr>
        <w:t xml:space="preserve"> </w:t>
      </w:r>
      <w:r w:rsidRPr="00AD54E3">
        <w:rPr>
          <w:sz w:val="28"/>
          <w:szCs w:val="28"/>
        </w:rPr>
        <w:t>или</w:t>
      </w:r>
      <w:r w:rsidRPr="00AD54E3">
        <w:rPr>
          <w:spacing w:val="34"/>
          <w:sz w:val="28"/>
          <w:szCs w:val="28"/>
        </w:rPr>
        <w:t xml:space="preserve"> </w:t>
      </w:r>
      <w:r w:rsidRPr="00AD54E3">
        <w:rPr>
          <w:sz w:val="28"/>
          <w:szCs w:val="28"/>
        </w:rPr>
        <w:t>на</w:t>
      </w:r>
      <w:r w:rsidRPr="00AD54E3">
        <w:rPr>
          <w:spacing w:val="102"/>
          <w:sz w:val="28"/>
          <w:szCs w:val="28"/>
        </w:rPr>
        <w:t xml:space="preserve"> </w:t>
      </w:r>
      <w:r w:rsidRPr="00AD54E3">
        <w:rPr>
          <w:sz w:val="28"/>
          <w:szCs w:val="28"/>
        </w:rPr>
        <w:t>основании</w:t>
      </w:r>
      <w:r w:rsidRPr="00AD54E3">
        <w:rPr>
          <w:spacing w:val="103"/>
          <w:sz w:val="28"/>
          <w:szCs w:val="28"/>
        </w:rPr>
        <w:t xml:space="preserve"> </w:t>
      </w:r>
      <w:r w:rsidRPr="00AD54E3">
        <w:rPr>
          <w:sz w:val="28"/>
          <w:szCs w:val="28"/>
        </w:rPr>
        <w:t>предложенного</w:t>
      </w:r>
      <w:r w:rsidRPr="00AD54E3">
        <w:rPr>
          <w:spacing w:val="102"/>
          <w:sz w:val="28"/>
          <w:szCs w:val="28"/>
        </w:rPr>
        <w:t xml:space="preserve"> </w:t>
      </w:r>
      <w:r w:rsidRPr="00AD54E3">
        <w:rPr>
          <w:sz w:val="28"/>
          <w:szCs w:val="28"/>
        </w:rPr>
        <w:t>учителем</w:t>
      </w:r>
      <w:r w:rsidRPr="00AD54E3">
        <w:rPr>
          <w:spacing w:val="103"/>
          <w:sz w:val="28"/>
          <w:szCs w:val="28"/>
        </w:rPr>
        <w:t xml:space="preserve"> </w:t>
      </w:r>
      <w:r w:rsidRPr="00AD54E3">
        <w:rPr>
          <w:sz w:val="28"/>
          <w:szCs w:val="28"/>
        </w:rPr>
        <w:t>способа</w:t>
      </w:r>
      <w:r w:rsidRPr="00AD54E3">
        <w:rPr>
          <w:spacing w:val="102"/>
          <w:sz w:val="28"/>
          <w:szCs w:val="28"/>
        </w:rPr>
        <w:t xml:space="preserve"> </w:t>
      </w:r>
      <w:r w:rsidRPr="00AD54E3">
        <w:rPr>
          <w:sz w:val="28"/>
          <w:szCs w:val="28"/>
        </w:rPr>
        <w:t>её</w:t>
      </w:r>
      <w:r w:rsidRPr="00AD54E3">
        <w:rPr>
          <w:spacing w:val="103"/>
          <w:sz w:val="28"/>
          <w:szCs w:val="28"/>
        </w:rPr>
        <w:t xml:space="preserve"> </w:t>
      </w:r>
      <w:r w:rsidRPr="00AD54E3">
        <w:rPr>
          <w:sz w:val="28"/>
          <w:szCs w:val="28"/>
        </w:rPr>
        <w:t>проверки</w:t>
      </w:r>
      <w:r w:rsidRPr="00AD54E3">
        <w:rPr>
          <w:spacing w:val="102"/>
          <w:sz w:val="28"/>
          <w:szCs w:val="28"/>
        </w:rPr>
        <w:t xml:space="preserve"> </w:t>
      </w:r>
      <w:r w:rsidRPr="00AD54E3">
        <w:rPr>
          <w:sz w:val="28"/>
          <w:szCs w:val="28"/>
        </w:rPr>
        <w:t>(обращаясь</w:t>
      </w:r>
      <w:r w:rsidRPr="00AD54E3">
        <w:rPr>
          <w:spacing w:val="-68"/>
          <w:sz w:val="28"/>
          <w:szCs w:val="28"/>
        </w:rPr>
        <w:t xml:space="preserve"> </w:t>
      </w:r>
      <w:r w:rsidRPr="00AD54E3">
        <w:rPr>
          <w:sz w:val="28"/>
          <w:szCs w:val="28"/>
        </w:rPr>
        <w:t>к</w:t>
      </w:r>
      <w:r w:rsidRPr="00AD54E3">
        <w:rPr>
          <w:spacing w:val="-2"/>
          <w:sz w:val="28"/>
          <w:szCs w:val="28"/>
        </w:rPr>
        <w:t xml:space="preserve"> </w:t>
      </w:r>
      <w:r w:rsidRPr="00AD54E3">
        <w:rPr>
          <w:sz w:val="28"/>
          <w:szCs w:val="28"/>
        </w:rPr>
        <w:t>словарям,</w:t>
      </w:r>
      <w:r w:rsidRPr="00AD54E3">
        <w:rPr>
          <w:spacing w:val="-1"/>
          <w:sz w:val="28"/>
          <w:szCs w:val="28"/>
        </w:rPr>
        <w:t xml:space="preserve"> </w:t>
      </w:r>
      <w:r w:rsidRPr="00AD54E3">
        <w:rPr>
          <w:sz w:val="28"/>
          <w:szCs w:val="28"/>
        </w:rPr>
        <w:t>справочникам,</w:t>
      </w:r>
      <w:r w:rsidRPr="00AD54E3">
        <w:rPr>
          <w:spacing w:val="-1"/>
          <w:sz w:val="28"/>
          <w:szCs w:val="28"/>
        </w:rPr>
        <w:t xml:space="preserve"> </w:t>
      </w:r>
      <w:r w:rsidRPr="00AD54E3">
        <w:rPr>
          <w:sz w:val="28"/>
          <w:szCs w:val="28"/>
        </w:rPr>
        <w:t>учебнику);</w:t>
      </w:r>
    </w:p>
    <w:p w:rsidR="00C92B69" w:rsidRPr="00AD54E3" w:rsidRDefault="00B46697" w:rsidP="00AD54E3">
      <w:pPr>
        <w:ind w:left="284"/>
        <w:rPr>
          <w:sz w:val="28"/>
          <w:szCs w:val="28"/>
        </w:rPr>
      </w:pPr>
      <w:r w:rsidRPr="00AD54E3">
        <w:rPr>
          <w:sz w:val="28"/>
          <w:szCs w:val="28"/>
        </w:rPr>
        <w:t>соблюдать</w:t>
      </w:r>
      <w:r w:rsidRPr="00AD54E3">
        <w:rPr>
          <w:spacing w:val="40"/>
          <w:sz w:val="28"/>
          <w:szCs w:val="28"/>
        </w:rPr>
        <w:t xml:space="preserve"> </w:t>
      </w:r>
      <w:r w:rsidRPr="00AD54E3">
        <w:rPr>
          <w:sz w:val="28"/>
          <w:szCs w:val="28"/>
        </w:rPr>
        <w:t>с</w:t>
      </w:r>
      <w:r w:rsidRPr="00AD54E3">
        <w:rPr>
          <w:spacing w:val="40"/>
          <w:sz w:val="28"/>
          <w:szCs w:val="28"/>
        </w:rPr>
        <w:t xml:space="preserve"> </w:t>
      </w:r>
      <w:r w:rsidRPr="00AD54E3">
        <w:rPr>
          <w:sz w:val="28"/>
          <w:szCs w:val="28"/>
        </w:rPr>
        <w:t>помощью</w:t>
      </w:r>
      <w:r w:rsidRPr="00AD54E3">
        <w:rPr>
          <w:spacing w:val="40"/>
          <w:sz w:val="28"/>
          <w:szCs w:val="28"/>
        </w:rPr>
        <w:t xml:space="preserve"> </w:t>
      </w:r>
      <w:r w:rsidRPr="00AD54E3">
        <w:rPr>
          <w:sz w:val="28"/>
          <w:szCs w:val="28"/>
        </w:rPr>
        <w:t>взрослых</w:t>
      </w:r>
      <w:r w:rsidRPr="00AD54E3">
        <w:rPr>
          <w:spacing w:val="40"/>
          <w:sz w:val="28"/>
          <w:szCs w:val="28"/>
        </w:rPr>
        <w:t xml:space="preserve"> </w:t>
      </w:r>
      <w:r w:rsidRPr="00AD54E3">
        <w:rPr>
          <w:sz w:val="28"/>
          <w:szCs w:val="28"/>
        </w:rPr>
        <w:t>(педагогических</w:t>
      </w:r>
      <w:r w:rsidRPr="00AD54E3">
        <w:rPr>
          <w:spacing w:val="40"/>
          <w:sz w:val="28"/>
          <w:szCs w:val="28"/>
        </w:rPr>
        <w:t xml:space="preserve"> </w:t>
      </w:r>
      <w:r w:rsidRPr="00AD54E3">
        <w:rPr>
          <w:sz w:val="28"/>
          <w:szCs w:val="28"/>
        </w:rPr>
        <w:t>работников,</w:t>
      </w:r>
      <w:r w:rsidRPr="00AD54E3">
        <w:rPr>
          <w:spacing w:val="40"/>
          <w:sz w:val="28"/>
          <w:szCs w:val="28"/>
        </w:rPr>
        <w:t xml:space="preserve"> </w:t>
      </w:r>
      <w:r w:rsidRPr="00AD54E3">
        <w:rPr>
          <w:sz w:val="28"/>
          <w:szCs w:val="28"/>
        </w:rPr>
        <w:t>родителей,</w:t>
      </w:r>
      <w:r w:rsidRPr="00AD54E3">
        <w:rPr>
          <w:spacing w:val="-67"/>
          <w:sz w:val="28"/>
          <w:szCs w:val="28"/>
        </w:rPr>
        <w:t xml:space="preserve"> </w:t>
      </w:r>
      <w:r w:rsidRPr="00AD54E3">
        <w:rPr>
          <w:sz w:val="28"/>
          <w:szCs w:val="28"/>
        </w:rPr>
        <w:t>законных</w:t>
      </w:r>
      <w:r w:rsidRPr="00AD54E3">
        <w:rPr>
          <w:spacing w:val="48"/>
          <w:sz w:val="28"/>
          <w:szCs w:val="28"/>
        </w:rPr>
        <w:t xml:space="preserve"> </w:t>
      </w:r>
      <w:r w:rsidRPr="00AD54E3">
        <w:rPr>
          <w:sz w:val="28"/>
          <w:szCs w:val="28"/>
        </w:rPr>
        <w:t>представителей)</w:t>
      </w:r>
      <w:r w:rsidRPr="00AD54E3">
        <w:rPr>
          <w:spacing w:val="48"/>
          <w:sz w:val="28"/>
          <w:szCs w:val="28"/>
        </w:rPr>
        <w:t xml:space="preserve"> </w:t>
      </w:r>
      <w:r w:rsidRPr="00AD54E3">
        <w:rPr>
          <w:sz w:val="28"/>
          <w:szCs w:val="28"/>
        </w:rPr>
        <w:t>правила</w:t>
      </w:r>
      <w:r w:rsidRPr="00AD54E3">
        <w:rPr>
          <w:spacing w:val="48"/>
          <w:sz w:val="28"/>
          <w:szCs w:val="28"/>
        </w:rPr>
        <w:t xml:space="preserve"> </w:t>
      </w:r>
      <w:r w:rsidRPr="00AD54E3">
        <w:rPr>
          <w:sz w:val="28"/>
          <w:szCs w:val="28"/>
        </w:rPr>
        <w:t>информационной</w:t>
      </w:r>
      <w:r w:rsidRPr="00AD54E3">
        <w:rPr>
          <w:spacing w:val="48"/>
          <w:sz w:val="28"/>
          <w:szCs w:val="28"/>
        </w:rPr>
        <w:t xml:space="preserve"> </w:t>
      </w:r>
      <w:r w:rsidRPr="00AD54E3">
        <w:rPr>
          <w:sz w:val="28"/>
          <w:szCs w:val="28"/>
        </w:rPr>
        <w:t>безопасности</w:t>
      </w:r>
      <w:r w:rsidRPr="00AD54E3">
        <w:rPr>
          <w:spacing w:val="48"/>
          <w:sz w:val="28"/>
          <w:szCs w:val="28"/>
        </w:rPr>
        <w:t xml:space="preserve"> </w:t>
      </w:r>
      <w:r w:rsidRPr="00AD54E3">
        <w:rPr>
          <w:sz w:val="28"/>
          <w:szCs w:val="28"/>
        </w:rPr>
        <w:t>при</w:t>
      </w:r>
      <w:r w:rsidRPr="00AD54E3">
        <w:rPr>
          <w:spacing w:val="48"/>
          <w:sz w:val="28"/>
          <w:szCs w:val="28"/>
        </w:rPr>
        <w:t xml:space="preserve"> </w:t>
      </w:r>
      <w:r w:rsidRPr="00AD54E3">
        <w:rPr>
          <w:sz w:val="28"/>
          <w:szCs w:val="28"/>
        </w:rPr>
        <w:t>поиске</w:t>
      </w:r>
      <w:r w:rsidRPr="00AD54E3">
        <w:rPr>
          <w:spacing w:val="-67"/>
          <w:sz w:val="28"/>
          <w:szCs w:val="28"/>
        </w:rPr>
        <w:t xml:space="preserve"> </w:t>
      </w:r>
      <w:r w:rsidRPr="00AD54E3">
        <w:rPr>
          <w:sz w:val="28"/>
          <w:szCs w:val="28"/>
        </w:rPr>
        <w:t>информации</w:t>
      </w:r>
      <w:r w:rsidRPr="00AD54E3">
        <w:rPr>
          <w:spacing w:val="116"/>
          <w:sz w:val="28"/>
          <w:szCs w:val="28"/>
        </w:rPr>
        <w:t xml:space="preserve"> </w:t>
      </w:r>
      <w:r w:rsidRPr="00AD54E3">
        <w:rPr>
          <w:sz w:val="28"/>
          <w:szCs w:val="28"/>
        </w:rPr>
        <w:t>в</w:t>
      </w:r>
      <w:r w:rsidRPr="00AD54E3">
        <w:rPr>
          <w:spacing w:val="117"/>
          <w:sz w:val="28"/>
          <w:szCs w:val="28"/>
        </w:rPr>
        <w:t xml:space="preserve"> </w:t>
      </w:r>
      <w:r w:rsidRPr="00AD54E3">
        <w:rPr>
          <w:sz w:val="28"/>
          <w:szCs w:val="28"/>
        </w:rPr>
        <w:t>Интернете</w:t>
      </w:r>
      <w:r w:rsidRPr="00AD54E3">
        <w:rPr>
          <w:spacing w:val="117"/>
          <w:sz w:val="28"/>
          <w:szCs w:val="28"/>
        </w:rPr>
        <w:t xml:space="preserve"> </w:t>
      </w:r>
      <w:r w:rsidRPr="00AD54E3">
        <w:rPr>
          <w:sz w:val="28"/>
          <w:szCs w:val="28"/>
        </w:rPr>
        <w:t>(информации</w:t>
      </w:r>
      <w:r w:rsidRPr="00AD54E3">
        <w:rPr>
          <w:spacing w:val="117"/>
          <w:sz w:val="28"/>
          <w:szCs w:val="28"/>
        </w:rPr>
        <w:t xml:space="preserve"> </w:t>
      </w:r>
      <w:r w:rsidRPr="00AD54E3">
        <w:rPr>
          <w:sz w:val="28"/>
          <w:szCs w:val="28"/>
        </w:rPr>
        <w:t>о</w:t>
      </w:r>
      <w:r w:rsidRPr="00AD54E3">
        <w:rPr>
          <w:spacing w:val="117"/>
          <w:sz w:val="28"/>
          <w:szCs w:val="28"/>
        </w:rPr>
        <w:t xml:space="preserve"> </w:t>
      </w:r>
      <w:r w:rsidRPr="00AD54E3">
        <w:rPr>
          <w:sz w:val="28"/>
          <w:szCs w:val="28"/>
        </w:rPr>
        <w:t>написании</w:t>
      </w:r>
      <w:r w:rsidRPr="00AD54E3">
        <w:rPr>
          <w:spacing w:val="117"/>
          <w:sz w:val="28"/>
          <w:szCs w:val="28"/>
        </w:rPr>
        <w:t xml:space="preserve"> </w:t>
      </w:r>
      <w:r w:rsidRPr="00AD54E3">
        <w:rPr>
          <w:sz w:val="28"/>
          <w:szCs w:val="28"/>
        </w:rPr>
        <w:t>и</w:t>
      </w:r>
      <w:r w:rsidRPr="00AD54E3">
        <w:rPr>
          <w:spacing w:val="117"/>
          <w:sz w:val="28"/>
          <w:szCs w:val="28"/>
        </w:rPr>
        <w:t xml:space="preserve"> </w:t>
      </w:r>
      <w:r w:rsidRPr="00AD54E3">
        <w:rPr>
          <w:sz w:val="28"/>
          <w:szCs w:val="28"/>
        </w:rPr>
        <w:t>произношении</w:t>
      </w:r>
      <w:r w:rsidRPr="00AD54E3">
        <w:rPr>
          <w:spacing w:val="117"/>
          <w:sz w:val="28"/>
          <w:szCs w:val="28"/>
        </w:rPr>
        <w:t xml:space="preserve"> </w:t>
      </w:r>
      <w:r w:rsidRPr="00AD54E3">
        <w:rPr>
          <w:sz w:val="28"/>
          <w:szCs w:val="28"/>
        </w:rPr>
        <w:t>слова,</w:t>
      </w:r>
      <w:r w:rsidRPr="00AD54E3">
        <w:rPr>
          <w:spacing w:val="1"/>
          <w:sz w:val="28"/>
          <w:szCs w:val="28"/>
        </w:rPr>
        <w:t xml:space="preserve"> </w:t>
      </w:r>
      <w:r w:rsidRPr="00AD54E3">
        <w:rPr>
          <w:sz w:val="28"/>
          <w:szCs w:val="28"/>
        </w:rPr>
        <w:t>о</w:t>
      </w:r>
      <w:r w:rsidRPr="00AD54E3">
        <w:rPr>
          <w:spacing w:val="-1"/>
          <w:sz w:val="28"/>
          <w:szCs w:val="28"/>
        </w:rPr>
        <w:t xml:space="preserve"> </w:t>
      </w:r>
      <w:r w:rsidRPr="00AD54E3">
        <w:rPr>
          <w:sz w:val="28"/>
          <w:szCs w:val="28"/>
        </w:rPr>
        <w:t>значении</w:t>
      </w:r>
      <w:r w:rsidRPr="00AD54E3">
        <w:rPr>
          <w:spacing w:val="-2"/>
          <w:sz w:val="28"/>
          <w:szCs w:val="28"/>
        </w:rPr>
        <w:t xml:space="preserve"> </w:t>
      </w:r>
      <w:r w:rsidRPr="00AD54E3">
        <w:rPr>
          <w:sz w:val="28"/>
          <w:szCs w:val="28"/>
        </w:rPr>
        <w:t>слова,</w:t>
      </w:r>
      <w:r w:rsidRPr="00AD54E3">
        <w:rPr>
          <w:spacing w:val="-2"/>
          <w:sz w:val="28"/>
          <w:szCs w:val="28"/>
        </w:rPr>
        <w:t xml:space="preserve"> </w:t>
      </w:r>
      <w:r w:rsidRPr="00AD54E3">
        <w:rPr>
          <w:sz w:val="28"/>
          <w:szCs w:val="28"/>
        </w:rPr>
        <w:t>о</w:t>
      </w:r>
      <w:r w:rsidRPr="00AD54E3">
        <w:rPr>
          <w:spacing w:val="-1"/>
          <w:sz w:val="28"/>
          <w:szCs w:val="28"/>
        </w:rPr>
        <w:t xml:space="preserve"> </w:t>
      </w:r>
      <w:r w:rsidRPr="00AD54E3">
        <w:rPr>
          <w:sz w:val="28"/>
          <w:szCs w:val="28"/>
        </w:rPr>
        <w:t>происхождении</w:t>
      </w:r>
      <w:r w:rsidRPr="00AD54E3">
        <w:rPr>
          <w:spacing w:val="-2"/>
          <w:sz w:val="28"/>
          <w:szCs w:val="28"/>
        </w:rPr>
        <w:t xml:space="preserve"> </w:t>
      </w:r>
      <w:r w:rsidRPr="00AD54E3">
        <w:rPr>
          <w:sz w:val="28"/>
          <w:szCs w:val="28"/>
        </w:rPr>
        <w:t>слова,</w:t>
      </w:r>
      <w:r w:rsidRPr="00AD54E3">
        <w:rPr>
          <w:spacing w:val="-2"/>
          <w:sz w:val="28"/>
          <w:szCs w:val="28"/>
        </w:rPr>
        <w:t xml:space="preserve"> </w:t>
      </w:r>
      <w:r w:rsidRPr="00AD54E3">
        <w:rPr>
          <w:sz w:val="28"/>
          <w:szCs w:val="28"/>
        </w:rPr>
        <w:t>о</w:t>
      </w:r>
      <w:r w:rsidRPr="00AD54E3">
        <w:rPr>
          <w:spacing w:val="-1"/>
          <w:sz w:val="28"/>
          <w:szCs w:val="28"/>
        </w:rPr>
        <w:t xml:space="preserve"> </w:t>
      </w:r>
      <w:r w:rsidRPr="00AD54E3">
        <w:rPr>
          <w:sz w:val="28"/>
          <w:szCs w:val="28"/>
        </w:rPr>
        <w:t>синонимах</w:t>
      </w:r>
      <w:r w:rsidRPr="00AD54E3">
        <w:rPr>
          <w:spacing w:val="-2"/>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анализировать</w:t>
      </w:r>
      <w:r w:rsidRPr="00AD54E3">
        <w:rPr>
          <w:sz w:val="28"/>
          <w:szCs w:val="28"/>
        </w:rPr>
        <w:tab/>
        <w:t>и</w:t>
      </w:r>
      <w:r w:rsidRPr="00AD54E3">
        <w:rPr>
          <w:sz w:val="28"/>
          <w:szCs w:val="28"/>
        </w:rPr>
        <w:tab/>
        <w:t>создавать</w:t>
      </w:r>
      <w:r w:rsidRPr="00AD54E3">
        <w:rPr>
          <w:sz w:val="28"/>
          <w:szCs w:val="28"/>
        </w:rPr>
        <w:tab/>
        <w:t>текстовую,</w:t>
      </w:r>
      <w:r w:rsidRPr="00AD54E3">
        <w:rPr>
          <w:sz w:val="28"/>
          <w:szCs w:val="28"/>
        </w:rPr>
        <w:tab/>
        <w:t>видео,</w:t>
      </w:r>
      <w:r w:rsidRPr="00AD54E3">
        <w:rPr>
          <w:sz w:val="28"/>
          <w:szCs w:val="28"/>
        </w:rPr>
        <w:tab/>
        <w:t>графическую,</w:t>
      </w:r>
      <w:r w:rsidRPr="00AD54E3">
        <w:rPr>
          <w:sz w:val="28"/>
          <w:szCs w:val="28"/>
        </w:rPr>
        <w:tab/>
      </w:r>
      <w:r w:rsidRPr="00AD54E3">
        <w:rPr>
          <w:spacing w:val="-1"/>
          <w:sz w:val="28"/>
          <w:szCs w:val="28"/>
        </w:rPr>
        <w:t>звуковую</w:t>
      </w:r>
      <w:r w:rsidRPr="00AD54E3">
        <w:rPr>
          <w:spacing w:val="-67"/>
          <w:sz w:val="28"/>
          <w:szCs w:val="28"/>
        </w:rPr>
        <w:t xml:space="preserve"> </w:t>
      </w:r>
      <w:r w:rsidRPr="00AD54E3">
        <w:rPr>
          <w:sz w:val="28"/>
          <w:szCs w:val="28"/>
        </w:rPr>
        <w:t>информацию</w:t>
      </w:r>
      <w:r w:rsidRPr="00AD54E3">
        <w:rPr>
          <w:spacing w:val="-2"/>
          <w:sz w:val="28"/>
          <w:szCs w:val="28"/>
        </w:rPr>
        <w:t xml:space="preserve"> </w:t>
      </w:r>
      <w:r w:rsidRPr="00AD54E3">
        <w:rPr>
          <w:sz w:val="28"/>
          <w:szCs w:val="28"/>
        </w:rPr>
        <w:t>в</w:t>
      </w:r>
      <w:r w:rsidRPr="00AD54E3">
        <w:rPr>
          <w:spacing w:val="-1"/>
          <w:sz w:val="28"/>
          <w:szCs w:val="28"/>
        </w:rPr>
        <w:t xml:space="preserve"> </w:t>
      </w:r>
      <w:r w:rsidRPr="00AD54E3">
        <w:rPr>
          <w:sz w:val="28"/>
          <w:szCs w:val="28"/>
        </w:rPr>
        <w:t>соответствии</w:t>
      </w:r>
      <w:r w:rsidRPr="00AD54E3">
        <w:rPr>
          <w:spacing w:val="-1"/>
          <w:sz w:val="28"/>
          <w:szCs w:val="28"/>
        </w:rPr>
        <w:t xml:space="preserve"> </w:t>
      </w:r>
      <w:r w:rsidRPr="00AD54E3">
        <w:rPr>
          <w:sz w:val="28"/>
          <w:szCs w:val="28"/>
        </w:rPr>
        <w:t>с</w:t>
      </w:r>
      <w:r w:rsidRPr="00AD54E3">
        <w:rPr>
          <w:spacing w:val="-2"/>
          <w:sz w:val="28"/>
          <w:szCs w:val="28"/>
        </w:rPr>
        <w:t xml:space="preserve"> </w:t>
      </w:r>
      <w:r w:rsidRPr="00AD54E3">
        <w:rPr>
          <w:sz w:val="28"/>
          <w:szCs w:val="28"/>
        </w:rPr>
        <w:t>учебной задачей;</w:t>
      </w:r>
    </w:p>
    <w:p w:rsidR="00C92B69" w:rsidRPr="00AD54E3" w:rsidRDefault="00B46697" w:rsidP="00AD54E3">
      <w:pPr>
        <w:ind w:left="284"/>
        <w:rPr>
          <w:sz w:val="28"/>
          <w:szCs w:val="28"/>
        </w:rPr>
      </w:pPr>
      <w:r w:rsidRPr="00AD54E3">
        <w:rPr>
          <w:sz w:val="28"/>
          <w:szCs w:val="28"/>
        </w:rPr>
        <w:t>понимать</w:t>
      </w:r>
      <w:r w:rsidRPr="00AD54E3">
        <w:rPr>
          <w:spacing w:val="1"/>
          <w:sz w:val="28"/>
          <w:szCs w:val="28"/>
        </w:rPr>
        <w:t xml:space="preserve"> </w:t>
      </w:r>
      <w:r w:rsidRPr="00AD54E3">
        <w:rPr>
          <w:sz w:val="28"/>
          <w:szCs w:val="28"/>
        </w:rPr>
        <w:t>лингвистическую</w:t>
      </w:r>
      <w:r w:rsidRPr="00AD54E3">
        <w:rPr>
          <w:spacing w:val="1"/>
          <w:sz w:val="28"/>
          <w:szCs w:val="28"/>
        </w:rPr>
        <w:t xml:space="preserve"> </w:t>
      </w:r>
      <w:r w:rsidRPr="00AD54E3">
        <w:rPr>
          <w:sz w:val="28"/>
          <w:szCs w:val="28"/>
        </w:rPr>
        <w:t>информацию,</w:t>
      </w:r>
      <w:r w:rsidRPr="00AD54E3">
        <w:rPr>
          <w:spacing w:val="1"/>
          <w:sz w:val="28"/>
          <w:szCs w:val="28"/>
        </w:rPr>
        <w:t xml:space="preserve"> </w:t>
      </w:r>
      <w:r w:rsidRPr="00AD54E3">
        <w:rPr>
          <w:sz w:val="28"/>
          <w:szCs w:val="28"/>
        </w:rPr>
        <w:t>зафиксированную</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виде</w:t>
      </w:r>
      <w:r w:rsidRPr="00AD54E3">
        <w:rPr>
          <w:spacing w:val="1"/>
          <w:sz w:val="28"/>
          <w:szCs w:val="28"/>
        </w:rPr>
        <w:t xml:space="preserve"> </w:t>
      </w:r>
      <w:r w:rsidRPr="00AD54E3">
        <w:rPr>
          <w:sz w:val="28"/>
          <w:szCs w:val="28"/>
        </w:rPr>
        <w:t>таблиц,</w:t>
      </w:r>
      <w:r w:rsidRPr="00AD54E3">
        <w:rPr>
          <w:spacing w:val="-67"/>
          <w:sz w:val="28"/>
          <w:szCs w:val="28"/>
        </w:rPr>
        <w:t xml:space="preserve"> </w:t>
      </w:r>
      <w:r w:rsidRPr="00AD54E3">
        <w:rPr>
          <w:sz w:val="28"/>
          <w:szCs w:val="28"/>
        </w:rPr>
        <w:t>схем;</w:t>
      </w:r>
      <w:r w:rsidRPr="00AD54E3">
        <w:rPr>
          <w:spacing w:val="1"/>
          <w:sz w:val="28"/>
          <w:szCs w:val="28"/>
        </w:rPr>
        <w:t xml:space="preserve"> </w:t>
      </w:r>
      <w:r w:rsidRPr="00AD54E3">
        <w:rPr>
          <w:sz w:val="28"/>
          <w:szCs w:val="28"/>
        </w:rPr>
        <w:t>самостоятельно</w:t>
      </w:r>
      <w:r w:rsidRPr="00AD54E3">
        <w:rPr>
          <w:spacing w:val="1"/>
          <w:sz w:val="28"/>
          <w:szCs w:val="28"/>
        </w:rPr>
        <w:t xml:space="preserve"> </w:t>
      </w:r>
      <w:r w:rsidRPr="00AD54E3">
        <w:rPr>
          <w:sz w:val="28"/>
          <w:szCs w:val="28"/>
        </w:rPr>
        <w:t>создавать</w:t>
      </w:r>
      <w:r w:rsidRPr="00AD54E3">
        <w:rPr>
          <w:spacing w:val="1"/>
          <w:sz w:val="28"/>
          <w:szCs w:val="28"/>
        </w:rPr>
        <w:t xml:space="preserve"> </w:t>
      </w:r>
      <w:r w:rsidRPr="00AD54E3">
        <w:rPr>
          <w:sz w:val="28"/>
          <w:szCs w:val="28"/>
        </w:rPr>
        <w:t>схемы,</w:t>
      </w:r>
      <w:r w:rsidRPr="00AD54E3">
        <w:rPr>
          <w:spacing w:val="1"/>
          <w:sz w:val="28"/>
          <w:szCs w:val="28"/>
        </w:rPr>
        <w:t xml:space="preserve"> </w:t>
      </w:r>
      <w:r w:rsidRPr="00AD54E3">
        <w:rPr>
          <w:sz w:val="28"/>
          <w:szCs w:val="28"/>
        </w:rPr>
        <w:t>таблицы</w:t>
      </w:r>
      <w:r w:rsidRPr="00AD54E3">
        <w:rPr>
          <w:spacing w:val="1"/>
          <w:sz w:val="28"/>
          <w:szCs w:val="28"/>
        </w:rPr>
        <w:t xml:space="preserve"> </w:t>
      </w:r>
      <w:r w:rsidRPr="00AD54E3">
        <w:rPr>
          <w:sz w:val="28"/>
          <w:szCs w:val="28"/>
        </w:rPr>
        <w:t>для</w:t>
      </w:r>
      <w:r w:rsidRPr="00AD54E3">
        <w:rPr>
          <w:spacing w:val="71"/>
          <w:sz w:val="28"/>
          <w:szCs w:val="28"/>
        </w:rPr>
        <w:t xml:space="preserve"> </w:t>
      </w:r>
      <w:r w:rsidRPr="00AD54E3">
        <w:rPr>
          <w:sz w:val="28"/>
          <w:szCs w:val="28"/>
        </w:rPr>
        <w:t>представления</w:t>
      </w:r>
      <w:r w:rsidRPr="00AD54E3">
        <w:rPr>
          <w:spacing w:val="1"/>
          <w:sz w:val="28"/>
          <w:szCs w:val="28"/>
        </w:rPr>
        <w:t xml:space="preserve"> </w:t>
      </w:r>
      <w:r w:rsidRPr="00AD54E3">
        <w:rPr>
          <w:sz w:val="28"/>
          <w:szCs w:val="28"/>
        </w:rPr>
        <w:t>лингвистической</w:t>
      </w:r>
      <w:r w:rsidRPr="00AD54E3">
        <w:rPr>
          <w:spacing w:val="-2"/>
          <w:sz w:val="28"/>
          <w:szCs w:val="28"/>
        </w:rPr>
        <w:t xml:space="preserve"> </w:t>
      </w:r>
      <w:r w:rsidRPr="00AD54E3">
        <w:rPr>
          <w:sz w:val="28"/>
          <w:szCs w:val="28"/>
        </w:rPr>
        <w:t>информации.</w:t>
      </w:r>
    </w:p>
    <w:p w:rsidR="00C92B69" w:rsidRPr="00AD54E3" w:rsidRDefault="00B46697" w:rsidP="00AD54E3">
      <w:pPr>
        <w:ind w:left="284"/>
        <w:rPr>
          <w:sz w:val="28"/>
          <w:szCs w:val="28"/>
        </w:rPr>
      </w:pPr>
      <w:r w:rsidRPr="00AD54E3">
        <w:rPr>
          <w:sz w:val="28"/>
          <w:szCs w:val="28"/>
        </w:rPr>
        <w:t>У</w:t>
      </w:r>
      <w:r w:rsidRPr="00AD54E3">
        <w:rPr>
          <w:spacing w:val="1"/>
          <w:sz w:val="28"/>
          <w:szCs w:val="28"/>
        </w:rPr>
        <w:t xml:space="preserve"> </w:t>
      </w:r>
      <w:r w:rsidRPr="00AD54E3">
        <w:rPr>
          <w:sz w:val="28"/>
          <w:szCs w:val="28"/>
        </w:rPr>
        <w:t>обучающегося</w:t>
      </w:r>
      <w:r w:rsidRPr="00AD54E3">
        <w:rPr>
          <w:spacing w:val="1"/>
          <w:sz w:val="28"/>
          <w:szCs w:val="28"/>
        </w:rPr>
        <w:t xml:space="preserve"> </w:t>
      </w:r>
      <w:r w:rsidRPr="00AD54E3">
        <w:rPr>
          <w:sz w:val="28"/>
          <w:szCs w:val="28"/>
        </w:rPr>
        <w:t>будут</w:t>
      </w:r>
      <w:r w:rsidRPr="00AD54E3">
        <w:rPr>
          <w:spacing w:val="1"/>
          <w:sz w:val="28"/>
          <w:szCs w:val="28"/>
        </w:rPr>
        <w:t xml:space="preserve"> </w:t>
      </w:r>
      <w:r w:rsidRPr="00AD54E3">
        <w:rPr>
          <w:sz w:val="28"/>
          <w:szCs w:val="28"/>
        </w:rPr>
        <w:t>сформированы</w:t>
      </w:r>
      <w:r w:rsidRPr="00AD54E3">
        <w:rPr>
          <w:spacing w:val="1"/>
          <w:sz w:val="28"/>
          <w:szCs w:val="28"/>
        </w:rPr>
        <w:t xml:space="preserve"> </w:t>
      </w:r>
      <w:r w:rsidRPr="00AD54E3">
        <w:rPr>
          <w:sz w:val="28"/>
          <w:szCs w:val="28"/>
        </w:rPr>
        <w:t>следующие</w:t>
      </w:r>
      <w:r w:rsidRPr="00AD54E3">
        <w:rPr>
          <w:spacing w:val="1"/>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общения</w:t>
      </w:r>
      <w:r w:rsidRPr="00AD54E3">
        <w:rPr>
          <w:spacing w:val="-2"/>
          <w:sz w:val="28"/>
          <w:szCs w:val="28"/>
        </w:rPr>
        <w:t xml:space="preserve"> </w:t>
      </w:r>
      <w:r w:rsidRPr="00AD54E3">
        <w:rPr>
          <w:sz w:val="28"/>
          <w:szCs w:val="28"/>
        </w:rPr>
        <w:t>как</w:t>
      </w:r>
      <w:r w:rsidRPr="00AD54E3">
        <w:rPr>
          <w:spacing w:val="-2"/>
          <w:sz w:val="28"/>
          <w:szCs w:val="28"/>
        </w:rPr>
        <w:t xml:space="preserve"> </w:t>
      </w:r>
      <w:r w:rsidRPr="00AD54E3">
        <w:rPr>
          <w:sz w:val="28"/>
          <w:szCs w:val="28"/>
        </w:rPr>
        <w:t>часть</w:t>
      </w:r>
      <w:r w:rsidRPr="00AD54E3">
        <w:rPr>
          <w:spacing w:val="-2"/>
          <w:sz w:val="28"/>
          <w:szCs w:val="28"/>
        </w:rPr>
        <w:t xml:space="preserve"> </w:t>
      </w:r>
      <w:r w:rsidRPr="00AD54E3">
        <w:rPr>
          <w:sz w:val="28"/>
          <w:szCs w:val="28"/>
        </w:rPr>
        <w:t>коммуникативных</w:t>
      </w:r>
      <w:r w:rsidRPr="00AD54E3">
        <w:rPr>
          <w:spacing w:val="-2"/>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воспринимать</w:t>
      </w:r>
      <w:r w:rsidRPr="00AD54E3">
        <w:rPr>
          <w:spacing w:val="24"/>
          <w:sz w:val="28"/>
          <w:szCs w:val="28"/>
        </w:rPr>
        <w:t xml:space="preserve"> </w:t>
      </w:r>
      <w:r w:rsidRPr="00AD54E3">
        <w:rPr>
          <w:sz w:val="28"/>
          <w:szCs w:val="28"/>
        </w:rPr>
        <w:t>и</w:t>
      </w:r>
      <w:r w:rsidRPr="00AD54E3">
        <w:rPr>
          <w:spacing w:val="25"/>
          <w:sz w:val="28"/>
          <w:szCs w:val="28"/>
        </w:rPr>
        <w:t xml:space="preserve"> </w:t>
      </w:r>
      <w:r w:rsidRPr="00AD54E3">
        <w:rPr>
          <w:sz w:val="28"/>
          <w:szCs w:val="28"/>
        </w:rPr>
        <w:t>формулировать</w:t>
      </w:r>
      <w:r w:rsidRPr="00AD54E3">
        <w:rPr>
          <w:spacing w:val="25"/>
          <w:sz w:val="28"/>
          <w:szCs w:val="28"/>
        </w:rPr>
        <w:t xml:space="preserve"> </w:t>
      </w:r>
      <w:r w:rsidRPr="00AD54E3">
        <w:rPr>
          <w:sz w:val="28"/>
          <w:szCs w:val="28"/>
        </w:rPr>
        <w:t>суждения,</w:t>
      </w:r>
      <w:r w:rsidRPr="00AD54E3">
        <w:rPr>
          <w:spacing w:val="24"/>
          <w:sz w:val="28"/>
          <w:szCs w:val="28"/>
        </w:rPr>
        <w:t xml:space="preserve"> </w:t>
      </w:r>
      <w:r w:rsidRPr="00AD54E3">
        <w:rPr>
          <w:sz w:val="28"/>
          <w:szCs w:val="28"/>
        </w:rPr>
        <w:t>выражать</w:t>
      </w:r>
      <w:r w:rsidRPr="00AD54E3">
        <w:rPr>
          <w:spacing w:val="25"/>
          <w:sz w:val="28"/>
          <w:szCs w:val="28"/>
        </w:rPr>
        <w:t xml:space="preserve"> </w:t>
      </w:r>
      <w:r w:rsidRPr="00AD54E3">
        <w:rPr>
          <w:sz w:val="28"/>
          <w:szCs w:val="28"/>
        </w:rPr>
        <w:t>эмоции</w:t>
      </w:r>
      <w:r w:rsidRPr="00AD54E3">
        <w:rPr>
          <w:spacing w:val="25"/>
          <w:sz w:val="28"/>
          <w:szCs w:val="28"/>
        </w:rPr>
        <w:t xml:space="preserve"> </w:t>
      </w:r>
      <w:r w:rsidRPr="00AD54E3">
        <w:rPr>
          <w:sz w:val="28"/>
          <w:szCs w:val="28"/>
        </w:rPr>
        <w:t>в</w:t>
      </w:r>
      <w:r w:rsidRPr="00AD54E3">
        <w:rPr>
          <w:spacing w:val="24"/>
          <w:sz w:val="28"/>
          <w:szCs w:val="28"/>
        </w:rPr>
        <w:t xml:space="preserve"> </w:t>
      </w:r>
      <w:r w:rsidRPr="00AD54E3">
        <w:rPr>
          <w:sz w:val="28"/>
          <w:szCs w:val="28"/>
        </w:rPr>
        <w:t>соответствии</w:t>
      </w:r>
      <w:r w:rsidRPr="00AD54E3">
        <w:rPr>
          <w:spacing w:val="-67"/>
          <w:sz w:val="28"/>
          <w:szCs w:val="28"/>
        </w:rPr>
        <w:t xml:space="preserve"> </w:t>
      </w:r>
      <w:r w:rsidRPr="00AD54E3">
        <w:rPr>
          <w:sz w:val="28"/>
          <w:szCs w:val="28"/>
        </w:rPr>
        <w:t>с</w:t>
      </w:r>
      <w:r w:rsidRPr="00AD54E3">
        <w:rPr>
          <w:spacing w:val="-2"/>
          <w:sz w:val="28"/>
          <w:szCs w:val="28"/>
        </w:rPr>
        <w:t xml:space="preserve"> </w:t>
      </w:r>
      <w:r w:rsidRPr="00AD54E3">
        <w:rPr>
          <w:sz w:val="28"/>
          <w:szCs w:val="28"/>
        </w:rPr>
        <w:t>целями</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условиями</w:t>
      </w:r>
      <w:r w:rsidRPr="00AD54E3">
        <w:rPr>
          <w:spacing w:val="-1"/>
          <w:sz w:val="28"/>
          <w:szCs w:val="28"/>
        </w:rPr>
        <w:t xml:space="preserve"> </w:t>
      </w:r>
      <w:r w:rsidRPr="00AD54E3">
        <w:rPr>
          <w:sz w:val="28"/>
          <w:szCs w:val="28"/>
        </w:rPr>
        <w:t>общения в</w:t>
      </w:r>
      <w:r w:rsidRPr="00AD54E3">
        <w:rPr>
          <w:spacing w:val="-1"/>
          <w:sz w:val="28"/>
          <w:szCs w:val="28"/>
        </w:rPr>
        <w:t xml:space="preserve"> </w:t>
      </w:r>
      <w:r w:rsidRPr="00AD54E3">
        <w:rPr>
          <w:sz w:val="28"/>
          <w:szCs w:val="28"/>
        </w:rPr>
        <w:t>знакомой</w:t>
      </w:r>
      <w:r w:rsidRPr="00AD54E3">
        <w:rPr>
          <w:spacing w:val="-1"/>
          <w:sz w:val="28"/>
          <w:szCs w:val="28"/>
        </w:rPr>
        <w:t xml:space="preserve"> </w:t>
      </w:r>
      <w:r w:rsidRPr="00AD54E3">
        <w:rPr>
          <w:sz w:val="28"/>
          <w:szCs w:val="28"/>
        </w:rPr>
        <w:t>среде;</w:t>
      </w:r>
    </w:p>
    <w:p w:rsidR="00C92B69" w:rsidRPr="00AD54E3" w:rsidRDefault="00B46697" w:rsidP="00AD54E3">
      <w:pPr>
        <w:ind w:left="284"/>
        <w:rPr>
          <w:sz w:val="28"/>
          <w:szCs w:val="28"/>
        </w:rPr>
      </w:pPr>
      <w:r w:rsidRPr="00AD54E3">
        <w:rPr>
          <w:sz w:val="28"/>
          <w:szCs w:val="28"/>
        </w:rPr>
        <w:t>проявлять</w:t>
      </w:r>
      <w:r w:rsidRPr="00AD54E3">
        <w:rPr>
          <w:spacing w:val="1"/>
          <w:sz w:val="28"/>
          <w:szCs w:val="28"/>
        </w:rPr>
        <w:t xml:space="preserve"> </w:t>
      </w:r>
      <w:r w:rsidRPr="00AD54E3">
        <w:rPr>
          <w:sz w:val="28"/>
          <w:szCs w:val="28"/>
        </w:rPr>
        <w:t>уважительное</w:t>
      </w:r>
      <w:r w:rsidRPr="00AD54E3">
        <w:rPr>
          <w:spacing w:val="1"/>
          <w:sz w:val="28"/>
          <w:szCs w:val="28"/>
        </w:rPr>
        <w:t xml:space="preserve"> </w:t>
      </w:r>
      <w:r w:rsidRPr="00AD54E3">
        <w:rPr>
          <w:sz w:val="28"/>
          <w:szCs w:val="28"/>
        </w:rPr>
        <w:t>отношение</w:t>
      </w:r>
      <w:r w:rsidRPr="00AD54E3">
        <w:rPr>
          <w:spacing w:val="1"/>
          <w:sz w:val="28"/>
          <w:szCs w:val="28"/>
        </w:rPr>
        <w:t xml:space="preserve"> </w:t>
      </w:r>
      <w:r w:rsidRPr="00AD54E3">
        <w:rPr>
          <w:sz w:val="28"/>
          <w:szCs w:val="28"/>
        </w:rPr>
        <w:t>к</w:t>
      </w:r>
      <w:r w:rsidRPr="00AD54E3">
        <w:rPr>
          <w:spacing w:val="1"/>
          <w:sz w:val="28"/>
          <w:szCs w:val="28"/>
        </w:rPr>
        <w:t xml:space="preserve"> </w:t>
      </w:r>
      <w:r w:rsidRPr="00AD54E3">
        <w:rPr>
          <w:sz w:val="28"/>
          <w:szCs w:val="28"/>
        </w:rPr>
        <w:t>собеседнику,</w:t>
      </w:r>
      <w:r w:rsidRPr="00AD54E3">
        <w:rPr>
          <w:spacing w:val="1"/>
          <w:sz w:val="28"/>
          <w:szCs w:val="28"/>
        </w:rPr>
        <w:t xml:space="preserve"> </w:t>
      </w:r>
      <w:r w:rsidRPr="00AD54E3">
        <w:rPr>
          <w:sz w:val="28"/>
          <w:szCs w:val="28"/>
        </w:rPr>
        <w:t>соблюдать</w:t>
      </w:r>
      <w:r w:rsidRPr="00AD54E3">
        <w:rPr>
          <w:spacing w:val="1"/>
          <w:sz w:val="28"/>
          <w:szCs w:val="28"/>
        </w:rPr>
        <w:t xml:space="preserve"> </w:t>
      </w:r>
      <w:r w:rsidRPr="00AD54E3">
        <w:rPr>
          <w:sz w:val="28"/>
          <w:szCs w:val="28"/>
        </w:rPr>
        <w:t>правила</w:t>
      </w:r>
      <w:r w:rsidRPr="00AD54E3">
        <w:rPr>
          <w:spacing w:val="1"/>
          <w:sz w:val="28"/>
          <w:szCs w:val="28"/>
        </w:rPr>
        <w:t xml:space="preserve"> </w:t>
      </w:r>
      <w:r w:rsidRPr="00AD54E3">
        <w:rPr>
          <w:sz w:val="28"/>
          <w:szCs w:val="28"/>
        </w:rPr>
        <w:t>ведения</w:t>
      </w:r>
      <w:r w:rsidRPr="00AD54E3">
        <w:rPr>
          <w:spacing w:val="-2"/>
          <w:sz w:val="28"/>
          <w:szCs w:val="28"/>
        </w:rPr>
        <w:t xml:space="preserve"> </w:t>
      </w:r>
      <w:r w:rsidRPr="00AD54E3">
        <w:rPr>
          <w:sz w:val="28"/>
          <w:szCs w:val="28"/>
        </w:rPr>
        <w:t>диалоги</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дискуссии;</w:t>
      </w:r>
    </w:p>
    <w:p w:rsidR="00C92B69" w:rsidRPr="00AD54E3" w:rsidRDefault="00B46697" w:rsidP="00AD54E3">
      <w:pPr>
        <w:ind w:left="284"/>
        <w:rPr>
          <w:sz w:val="28"/>
          <w:szCs w:val="28"/>
        </w:rPr>
      </w:pPr>
      <w:r w:rsidRPr="00AD54E3">
        <w:rPr>
          <w:sz w:val="28"/>
          <w:szCs w:val="28"/>
        </w:rPr>
        <w:t>признавать</w:t>
      </w:r>
      <w:r w:rsidRPr="00AD54E3">
        <w:rPr>
          <w:spacing w:val="-7"/>
          <w:sz w:val="28"/>
          <w:szCs w:val="28"/>
        </w:rPr>
        <w:t xml:space="preserve"> </w:t>
      </w:r>
      <w:r w:rsidRPr="00AD54E3">
        <w:rPr>
          <w:sz w:val="28"/>
          <w:szCs w:val="28"/>
        </w:rPr>
        <w:t>возможность</w:t>
      </w:r>
      <w:r w:rsidRPr="00AD54E3">
        <w:rPr>
          <w:spacing w:val="-7"/>
          <w:sz w:val="28"/>
          <w:szCs w:val="28"/>
        </w:rPr>
        <w:t xml:space="preserve"> </w:t>
      </w:r>
      <w:r w:rsidRPr="00AD54E3">
        <w:rPr>
          <w:sz w:val="28"/>
          <w:szCs w:val="28"/>
        </w:rPr>
        <w:t>существования</w:t>
      </w:r>
      <w:r w:rsidRPr="00AD54E3">
        <w:rPr>
          <w:spacing w:val="-6"/>
          <w:sz w:val="28"/>
          <w:szCs w:val="28"/>
        </w:rPr>
        <w:t xml:space="preserve"> </w:t>
      </w:r>
      <w:r w:rsidRPr="00AD54E3">
        <w:rPr>
          <w:sz w:val="28"/>
          <w:szCs w:val="28"/>
        </w:rPr>
        <w:t>разных</w:t>
      </w:r>
      <w:r w:rsidRPr="00AD54E3">
        <w:rPr>
          <w:spacing w:val="-6"/>
          <w:sz w:val="28"/>
          <w:szCs w:val="28"/>
        </w:rPr>
        <w:t xml:space="preserve"> </w:t>
      </w:r>
      <w:r w:rsidRPr="00AD54E3">
        <w:rPr>
          <w:sz w:val="28"/>
          <w:szCs w:val="28"/>
        </w:rPr>
        <w:t>точек</w:t>
      </w:r>
      <w:r w:rsidRPr="00AD54E3">
        <w:rPr>
          <w:spacing w:val="-6"/>
          <w:sz w:val="28"/>
          <w:szCs w:val="28"/>
        </w:rPr>
        <w:t xml:space="preserve"> </w:t>
      </w:r>
      <w:r w:rsidRPr="00AD54E3">
        <w:rPr>
          <w:sz w:val="28"/>
          <w:szCs w:val="28"/>
        </w:rPr>
        <w:t>зрения;</w:t>
      </w:r>
      <w:r w:rsidRPr="00AD54E3">
        <w:rPr>
          <w:spacing w:val="-67"/>
          <w:sz w:val="28"/>
          <w:szCs w:val="28"/>
        </w:rPr>
        <w:t xml:space="preserve"> </w:t>
      </w:r>
      <w:r w:rsidRPr="00AD54E3">
        <w:rPr>
          <w:sz w:val="28"/>
          <w:szCs w:val="28"/>
        </w:rPr>
        <w:t>корректно</w:t>
      </w:r>
      <w:r w:rsidRPr="00AD54E3">
        <w:rPr>
          <w:spacing w:val="-5"/>
          <w:sz w:val="28"/>
          <w:szCs w:val="28"/>
        </w:rPr>
        <w:t xml:space="preserve"> </w:t>
      </w:r>
      <w:r w:rsidRPr="00AD54E3">
        <w:rPr>
          <w:sz w:val="28"/>
          <w:szCs w:val="28"/>
        </w:rPr>
        <w:t>и</w:t>
      </w:r>
      <w:r w:rsidRPr="00AD54E3">
        <w:rPr>
          <w:spacing w:val="-4"/>
          <w:sz w:val="28"/>
          <w:szCs w:val="28"/>
        </w:rPr>
        <w:t xml:space="preserve"> </w:t>
      </w:r>
      <w:r w:rsidRPr="00AD54E3">
        <w:rPr>
          <w:sz w:val="28"/>
          <w:szCs w:val="28"/>
        </w:rPr>
        <w:t>аргументированно</w:t>
      </w:r>
      <w:r w:rsidRPr="00AD54E3">
        <w:rPr>
          <w:spacing w:val="-4"/>
          <w:sz w:val="28"/>
          <w:szCs w:val="28"/>
        </w:rPr>
        <w:t xml:space="preserve"> </w:t>
      </w:r>
      <w:r w:rsidRPr="00AD54E3">
        <w:rPr>
          <w:sz w:val="28"/>
          <w:szCs w:val="28"/>
        </w:rPr>
        <w:t>высказывать</w:t>
      </w:r>
      <w:r w:rsidRPr="00AD54E3">
        <w:rPr>
          <w:spacing w:val="-5"/>
          <w:sz w:val="28"/>
          <w:szCs w:val="28"/>
        </w:rPr>
        <w:t xml:space="preserve"> </w:t>
      </w:r>
      <w:r w:rsidRPr="00AD54E3">
        <w:rPr>
          <w:sz w:val="28"/>
          <w:szCs w:val="28"/>
        </w:rPr>
        <w:t>своё</w:t>
      </w:r>
      <w:r w:rsidRPr="00AD54E3">
        <w:rPr>
          <w:spacing w:val="-4"/>
          <w:sz w:val="28"/>
          <w:szCs w:val="28"/>
        </w:rPr>
        <w:t xml:space="preserve"> </w:t>
      </w:r>
      <w:r w:rsidRPr="00AD54E3">
        <w:rPr>
          <w:sz w:val="28"/>
          <w:szCs w:val="28"/>
        </w:rPr>
        <w:t>мнение;</w:t>
      </w:r>
    </w:p>
    <w:p w:rsidR="00C92B69" w:rsidRPr="00AD54E3" w:rsidRDefault="00B46697" w:rsidP="00AD54E3">
      <w:pPr>
        <w:ind w:left="284"/>
        <w:rPr>
          <w:sz w:val="28"/>
          <w:szCs w:val="28"/>
        </w:rPr>
      </w:pPr>
      <w:r w:rsidRPr="00AD54E3">
        <w:rPr>
          <w:sz w:val="28"/>
          <w:szCs w:val="28"/>
        </w:rPr>
        <w:t>строить</w:t>
      </w:r>
      <w:r w:rsidRPr="00AD54E3">
        <w:rPr>
          <w:spacing w:val="-6"/>
          <w:sz w:val="28"/>
          <w:szCs w:val="28"/>
        </w:rPr>
        <w:t xml:space="preserve"> </w:t>
      </w:r>
      <w:r w:rsidRPr="00AD54E3">
        <w:rPr>
          <w:sz w:val="28"/>
          <w:szCs w:val="28"/>
        </w:rPr>
        <w:t>речевое</w:t>
      </w:r>
      <w:r w:rsidRPr="00AD54E3">
        <w:rPr>
          <w:spacing w:val="-5"/>
          <w:sz w:val="28"/>
          <w:szCs w:val="28"/>
        </w:rPr>
        <w:t xml:space="preserve"> </w:t>
      </w:r>
      <w:r w:rsidRPr="00AD54E3">
        <w:rPr>
          <w:sz w:val="28"/>
          <w:szCs w:val="28"/>
        </w:rPr>
        <w:t>высказывание</w:t>
      </w:r>
      <w:r w:rsidRPr="00AD54E3">
        <w:rPr>
          <w:spacing w:val="-6"/>
          <w:sz w:val="28"/>
          <w:szCs w:val="28"/>
        </w:rPr>
        <w:t xml:space="preserve"> </w:t>
      </w:r>
      <w:r w:rsidRPr="00AD54E3">
        <w:rPr>
          <w:sz w:val="28"/>
          <w:szCs w:val="28"/>
        </w:rPr>
        <w:t>в</w:t>
      </w:r>
      <w:r w:rsidRPr="00AD54E3">
        <w:rPr>
          <w:spacing w:val="-5"/>
          <w:sz w:val="28"/>
          <w:szCs w:val="28"/>
        </w:rPr>
        <w:t xml:space="preserve"> </w:t>
      </w:r>
      <w:r w:rsidRPr="00AD54E3">
        <w:rPr>
          <w:sz w:val="28"/>
          <w:szCs w:val="28"/>
        </w:rPr>
        <w:t>соответствии</w:t>
      </w:r>
      <w:r w:rsidRPr="00AD54E3">
        <w:rPr>
          <w:spacing w:val="-6"/>
          <w:sz w:val="28"/>
          <w:szCs w:val="28"/>
        </w:rPr>
        <w:t xml:space="preserve"> </w:t>
      </w:r>
      <w:r w:rsidRPr="00AD54E3">
        <w:rPr>
          <w:sz w:val="28"/>
          <w:szCs w:val="28"/>
        </w:rPr>
        <w:t>с</w:t>
      </w:r>
      <w:r w:rsidRPr="00AD54E3">
        <w:rPr>
          <w:spacing w:val="-6"/>
          <w:sz w:val="28"/>
          <w:szCs w:val="28"/>
        </w:rPr>
        <w:t xml:space="preserve"> </w:t>
      </w:r>
      <w:r w:rsidRPr="00AD54E3">
        <w:rPr>
          <w:sz w:val="28"/>
          <w:szCs w:val="28"/>
        </w:rPr>
        <w:t>поставленной</w:t>
      </w:r>
      <w:r w:rsidRPr="00AD54E3">
        <w:rPr>
          <w:spacing w:val="-5"/>
          <w:sz w:val="28"/>
          <w:szCs w:val="28"/>
        </w:rPr>
        <w:t xml:space="preserve"> </w:t>
      </w:r>
      <w:r w:rsidRPr="00AD54E3">
        <w:rPr>
          <w:sz w:val="28"/>
          <w:szCs w:val="28"/>
        </w:rPr>
        <w:t>задачей;</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создавать</w:t>
      </w:r>
      <w:r w:rsidRPr="00AD54E3">
        <w:rPr>
          <w:sz w:val="28"/>
          <w:szCs w:val="28"/>
        </w:rPr>
        <w:tab/>
        <w:t>устные</w:t>
      </w:r>
      <w:r w:rsidRPr="00AD54E3">
        <w:rPr>
          <w:sz w:val="28"/>
          <w:szCs w:val="28"/>
        </w:rPr>
        <w:tab/>
        <w:t>и</w:t>
      </w:r>
      <w:r w:rsidRPr="00AD54E3">
        <w:rPr>
          <w:sz w:val="28"/>
          <w:szCs w:val="28"/>
        </w:rPr>
        <w:tab/>
        <w:t>письменные</w:t>
      </w:r>
      <w:r w:rsidRPr="00AD54E3">
        <w:rPr>
          <w:sz w:val="28"/>
          <w:szCs w:val="28"/>
        </w:rPr>
        <w:tab/>
        <w:t>тексты</w:t>
      </w:r>
      <w:r w:rsidRPr="00AD54E3">
        <w:rPr>
          <w:sz w:val="28"/>
          <w:szCs w:val="28"/>
        </w:rPr>
        <w:tab/>
        <w:t>(описание,</w:t>
      </w:r>
      <w:r w:rsidRPr="00AD54E3">
        <w:rPr>
          <w:sz w:val="28"/>
          <w:szCs w:val="28"/>
        </w:rPr>
        <w:tab/>
      </w:r>
      <w:r w:rsidRPr="00AD54E3">
        <w:rPr>
          <w:spacing w:val="-1"/>
          <w:sz w:val="28"/>
          <w:szCs w:val="28"/>
        </w:rPr>
        <w:t>рассуждение,</w:t>
      </w:r>
      <w:r w:rsidRPr="00AD54E3">
        <w:rPr>
          <w:spacing w:val="-67"/>
          <w:sz w:val="28"/>
          <w:szCs w:val="28"/>
        </w:rPr>
        <w:t xml:space="preserve"> </w:t>
      </w:r>
      <w:r w:rsidRPr="00AD54E3">
        <w:rPr>
          <w:sz w:val="28"/>
          <w:szCs w:val="28"/>
        </w:rPr>
        <w:t>повествование)</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соответствии</w:t>
      </w:r>
      <w:r w:rsidRPr="00AD54E3">
        <w:rPr>
          <w:spacing w:val="-1"/>
          <w:sz w:val="28"/>
          <w:szCs w:val="28"/>
        </w:rPr>
        <w:t xml:space="preserve"> </w:t>
      </w:r>
      <w:r w:rsidRPr="00AD54E3">
        <w:rPr>
          <w:sz w:val="28"/>
          <w:szCs w:val="28"/>
        </w:rPr>
        <w:t>с</w:t>
      </w:r>
      <w:r w:rsidRPr="00AD54E3">
        <w:rPr>
          <w:spacing w:val="-2"/>
          <w:sz w:val="28"/>
          <w:szCs w:val="28"/>
        </w:rPr>
        <w:t xml:space="preserve"> </w:t>
      </w:r>
      <w:r w:rsidRPr="00AD54E3">
        <w:rPr>
          <w:sz w:val="28"/>
          <w:szCs w:val="28"/>
        </w:rPr>
        <w:t>речевой ситуацией;</w:t>
      </w:r>
    </w:p>
    <w:p w:rsidR="00C92B69" w:rsidRPr="00AD54E3" w:rsidRDefault="00B46697" w:rsidP="00AD54E3">
      <w:pPr>
        <w:ind w:left="284"/>
        <w:rPr>
          <w:sz w:val="28"/>
          <w:szCs w:val="28"/>
        </w:rPr>
      </w:pPr>
      <w:r w:rsidRPr="00AD54E3">
        <w:rPr>
          <w:sz w:val="28"/>
          <w:szCs w:val="28"/>
        </w:rPr>
        <w:t>подготавливать</w:t>
      </w:r>
      <w:r w:rsidRPr="00AD54E3">
        <w:rPr>
          <w:spacing w:val="76"/>
          <w:sz w:val="28"/>
          <w:szCs w:val="28"/>
        </w:rPr>
        <w:t xml:space="preserve"> </w:t>
      </w:r>
      <w:r w:rsidRPr="00AD54E3">
        <w:rPr>
          <w:sz w:val="28"/>
          <w:szCs w:val="28"/>
        </w:rPr>
        <w:t>небольшие</w:t>
      </w:r>
      <w:r w:rsidRPr="00AD54E3">
        <w:rPr>
          <w:spacing w:val="77"/>
          <w:sz w:val="28"/>
          <w:szCs w:val="28"/>
        </w:rPr>
        <w:t xml:space="preserve"> </w:t>
      </w:r>
      <w:r w:rsidRPr="00AD54E3">
        <w:rPr>
          <w:sz w:val="28"/>
          <w:szCs w:val="28"/>
        </w:rPr>
        <w:t>публичные</w:t>
      </w:r>
      <w:r w:rsidRPr="00AD54E3">
        <w:rPr>
          <w:spacing w:val="76"/>
          <w:sz w:val="28"/>
          <w:szCs w:val="28"/>
        </w:rPr>
        <w:t xml:space="preserve"> </w:t>
      </w:r>
      <w:r w:rsidRPr="00AD54E3">
        <w:rPr>
          <w:sz w:val="28"/>
          <w:szCs w:val="28"/>
        </w:rPr>
        <w:t>выступления</w:t>
      </w:r>
      <w:r w:rsidRPr="00AD54E3">
        <w:rPr>
          <w:spacing w:val="77"/>
          <w:sz w:val="28"/>
          <w:szCs w:val="28"/>
        </w:rPr>
        <w:t xml:space="preserve"> </w:t>
      </w:r>
      <w:r w:rsidRPr="00AD54E3">
        <w:rPr>
          <w:sz w:val="28"/>
          <w:szCs w:val="28"/>
        </w:rPr>
        <w:t>о</w:t>
      </w:r>
      <w:r w:rsidRPr="00AD54E3">
        <w:rPr>
          <w:spacing w:val="77"/>
          <w:sz w:val="28"/>
          <w:szCs w:val="28"/>
        </w:rPr>
        <w:t xml:space="preserve"> </w:t>
      </w:r>
      <w:r w:rsidRPr="00AD54E3">
        <w:rPr>
          <w:sz w:val="28"/>
          <w:szCs w:val="28"/>
        </w:rPr>
        <w:t>результатах</w:t>
      </w:r>
      <w:r w:rsidRPr="00AD54E3">
        <w:rPr>
          <w:spacing w:val="76"/>
          <w:sz w:val="28"/>
          <w:szCs w:val="28"/>
        </w:rPr>
        <w:t xml:space="preserve"> </w:t>
      </w:r>
      <w:r w:rsidRPr="00AD54E3">
        <w:rPr>
          <w:sz w:val="28"/>
          <w:szCs w:val="28"/>
        </w:rPr>
        <w:t>парной</w:t>
      </w:r>
      <w:r w:rsidRPr="00AD54E3">
        <w:rPr>
          <w:spacing w:val="1"/>
          <w:sz w:val="28"/>
          <w:szCs w:val="28"/>
        </w:rPr>
        <w:t xml:space="preserve"> </w:t>
      </w:r>
      <w:r w:rsidRPr="00AD54E3">
        <w:rPr>
          <w:sz w:val="28"/>
          <w:szCs w:val="28"/>
        </w:rPr>
        <w:t>и</w:t>
      </w:r>
      <w:r w:rsidRPr="00AD54E3">
        <w:rPr>
          <w:spacing w:val="27"/>
          <w:sz w:val="28"/>
          <w:szCs w:val="28"/>
        </w:rPr>
        <w:t xml:space="preserve"> </w:t>
      </w:r>
      <w:r w:rsidRPr="00AD54E3">
        <w:rPr>
          <w:sz w:val="28"/>
          <w:szCs w:val="28"/>
        </w:rPr>
        <w:t>групповой</w:t>
      </w:r>
      <w:r w:rsidRPr="00AD54E3">
        <w:rPr>
          <w:spacing w:val="28"/>
          <w:sz w:val="28"/>
          <w:szCs w:val="28"/>
        </w:rPr>
        <w:t xml:space="preserve"> </w:t>
      </w:r>
      <w:r w:rsidRPr="00AD54E3">
        <w:rPr>
          <w:sz w:val="28"/>
          <w:szCs w:val="28"/>
        </w:rPr>
        <w:t>работы,</w:t>
      </w:r>
      <w:r w:rsidRPr="00AD54E3">
        <w:rPr>
          <w:spacing w:val="28"/>
          <w:sz w:val="28"/>
          <w:szCs w:val="28"/>
        </w:rPr>
        <w:t xml:space="preserve"> </w:t>
      </w:r>
      <w:r w:rsidRPr="00AD54E3">
        <w:rPr>
          <w:sz w:val="28"/>
          <w:szCs w:val="28"/>
        </w:rPr>
        <w:t>о</w:t>
      </w:r>
      <w:r w:rsidRPr="00AD54E3">
        <w:rPr>
          <w:spacing w:val="28"/>
          <w:sz w:val="28"/>
          <w:szCs w:val="28"/>
        </w:rPr>
        <w:t xml:space="preserve"> </w:t>
      </w:r>
      <w:r w:rsidRPr="00AD54E3">
        <w:rPr>
          <w:sz w:val="28"/>
          <w:szCs w:val="28"/>
        </w:rPr>
        <w:t>результатах</w:t>
      </w:r>
      <w:r w:rsidRPr="00AD54E3">
        <w:rPr>
          <w:spacing w:val="28"/>
          <w:sz w:val="28"/>
          <w:szCs w:val="28"/>
        </w:rPr>
        <w:t xml:space="preserve"> </w:t>
      </w:r>
      <w:r w:rsidRPr="00AD54E3">
        <w:rPr>
          <w:sz w:val="28"/>
          <w:szCs w:val="28"/>
        </w:rPr>
        <w:t>наблюдения,</w:t>
      </w:r>
      <w:r w:rsidRPr="00AD54E3">
        <w:rPr>
          <w:spacing w:val="28"/>
          <w:sz w:val="28"/>
          <w:szCs w:val="28"/>
        </w:rPr>
        <w:t xml:space="preserve"> </w:t>
      </w:r>
      <w:r w:rsidRPr="00AD54E3">
        <w:rPr>
          <w:sz w:val="28"/>
          <w:szCs w:val="28"/>
        </w:rPr>
        <w:t>выполненного</w:t>
      </w:r>
      <w:r w:rsidRPr="00AD54E3">
        <w:rPr>
          <w:spacing w:val="28"/>
          <w:sz w:val="28"/>
          <w:szCs w:val="28"/>
        </w:rPr>
        <w:t xml:space="preserve"> </w:t>
      </w:r>
      <w:r w:rsidRPr="00AD54E3">
        <w:rPr>
          <w:sz w:val="28"/>
          <w:szCs w:val="28"/>
        </w:rPr>
        <w:t>миниисследования,</w:t>
      </w:r>
      <w:r w:rsidRPr="00AD54E3">
        <w:rPr>
          <w:spacing w:val="-67"/>
          <w:sz w:val="28"/>
          <w:szCs w:val="28"/>
        </w:rPr>
        <w:t xml:space="preserve"> </w:t>
      </w:r>
      <w:r w:rsidRPr="00AD54E3">
        <w:rPr>
          <w:sz w:val="28"/>
          <w:szCs w:val="28"/>
        </w:rPr>
        <w:t>проектного</w:t>
      </w:r>
      <w:r w:rsidRPr="00AD54E3">
        <w:rPr>
          <w:spacing w:val="-2"/>
          <w:sz w:val="28"/>
          <w:szCs w:val="28"/>
        </w:rPr>
        <w:t xml:space="preserve"> </w:t>
      </w:r>
      <w:r w:rsidRPr="00AD54E3">
        <w:rPr>
          <w:sz w:val="28"/>
          <w:szCs w:val="28"/>
        </w:rPr>
        <w:t>задания;</w:t>
      </w:r>
    </w:p>
    <w:p w:rsidR="00C92B69" w:rsidRPr="00AD54E3" w:rsidRDefault="00B46697" w:rsidP="00AD54E3">
      <w:pPr>
        <w:ind w:left="284"/>
        <w:rPr>
          <w:sz w:val="28"/>
          <w:szCs w:val="28"/>
        </w:rPr>
      </w:pPr>
      <w:r w:rsidRPr="00AD54E3">
        <w:rPr>
          <w:sz w:val="28"/>
          <w:szCs w:val="28"/>
        </w:rPr>
        <w:t>подбирать</w:t>
      </w:r>
      <w:r w:rsidRPr="00AD54E3">
        <w:rPr>
          <w:spacing w:val="43"/>
          <w:sz w:val="28"/>
          <w:szCs w:val="28"/>
        </w:rPr>
        <w:t xml:space="preserve"> </w:t>
      </w:r>
      <w:r w:rsidRPr="00AD54E3">
        <w:rPr>
          <w:sz w:val="28"/>
          <w:szCs w:val="28"/>
        </w:rPr>
        <w:t>иллюстративный</w:t>
      </w:r>
      <w:r w:rsidRPr="00AD54E3">
        <w:rPr>
          <w:spacing w:val="43"/>
          <w:sz w:val="28"/>
          <w:szCs w:val="28"/>
        </w:rPr>
        <w:t xml:space="preserve"> </w:t>
      </w:r>
      <w:r w:rsidRPr="00AD54E3">
        <w:rPr>
          <w:sz w:val="28"/>
          <w:szCs w:val="28"/>
        </w:rPr>
        <w:t>материал</w:t>
      </w:r>
      <w:r w:rsidRPr="00AD54E3">
        <w:rPr>
          <w:spacing w:val="43"/>
          <w:sz w:val="28"/>
          <w:szCs w:val="28"/>
        </w:rPr>
        <w:t xml:space="preserve"> </w:t>
      </w:r>
      <w:r w:rsidRPr="00AD54E3">
        <w:rPr>
          <w:sz w:val="28"/>
          <w:szCs w:val="28"/>
        </w:rPr>
        <w:t>(рисунки,</w:t>
      </w:r>
      <w:r w:rsidRPr="00AD54E3">
        <w:rPr>
          <w:spacing w:val="43"/>
          <w:sz w:val="28"/>
          <w:szCs w:val="28"/>
        </w:rPr>
        <w:t xml:space="preserve"> </w:t>
      </w:r>
      <w:r w:rsidRPr="00AD54E3">
        <w:rPr>
          <w:sz w:val="28"/>
          <w:szCs w:val="28"/>
        </w:rPr>
        <w:t>фото,</w:t>
      </w:r>
      <w:r w:rsidRPr="00AD54E3">
        <w:rPr>
          <w:spacing w:val="43"/>
          <w:sz w:val="28"/>
          <w:szCs w:val="28"/>
        </w:rPr>
        <w:t xml:space="preserve"> </w:t>
      </w:r>
      <w:r w:rsidRPr="00AD54E3">
        <w:rPr>
          <w:sz w:val="28"/>
          <w:szCs w:val="28"/>
        </w:rPr>
        <w:t>плакаты)</w:t>
      </w:r>
      <w:r w:rsidRPr="00AD54E3">
        <w:rPr>
          <w:spacing w:val="43"/>
          <w:sz w:val="28"/>
          <w:szCs w:val="28"/>
        </w:rPr>
        <w:t xml:space="preserve"> </w:t>
      </w:r>
      <w:r w:rsidRPr="00AD54E3">
        <w:rPr>
          <w:sz w:val="28"/>
          <w:szCs w:val="28"/>
        </w:rPr>
        <w:t>к</w:t>
      </w:r>
      <w:r w:rsidRPr="00AD54E3">
        <w:rPr>
          <w:spacing w:val="43"/>
          <w:sz w:val="28"/>
          <w:szCs w:val="28"/>
        </w:rPr>
        <w:t xml:space="preserve"> </w:t>
      </w:r>
      <w:r w:rsidRPr="00AD54E3">
        <w:rPr>
          <w:sz w:val="28"/>
          <w:szCs w:val="28"/>
        </w:rPr>
        <w:t>тексту</w:t>
      </w:r>
      <w:r w:rsidRPr="00AD54E3">
        <w:rPr>
          <w:spacing w:val="-67"/>
          <w:sz w:val="28"/>
          <w:szCs w:val="28"/>
        </w:rPr>
        <w:t xml:space="preserve"> </w:t>
      </w:r>
      <w:r w:rsidRPr="00AD54E3">
        <w:rPr>
          <w:sz w:val="28"/>
          <w:szCs w:val="28"/>
        </w:rPr>
        <w:t>выступления.</w:t>
      </w:r>
    </w:p>
    <w:p w:rsidR="00C92B69" w:rsidRPr="00AD54E3" w:rsidRDefault="00B46697" w:rsidP="00AD54E3">
      <w:pPr>
        <w:ind w:left="284"/>
        <w:rPr>
          <w:sz w:val="28"/>
          <w:szCs w:val="28"/>
        </w:rPr>
      </w:pPr>
      <w:r w:rsidRPr="00AD54E3">
        <w:rPr>
          <w:sz w:val="28"/>
          <w:szCs w:val="28"/>
        </w:rPr>
        <w:t>У</w:t>
      </w:r>
      <w:r w:rsidRPr="00AD54E3">
        <w:rPr>
          <w:sz w:val="28"/>
          <w:szCs w:val="28"/>
        </w:rPr>
        <w:tab/>
        <w:t>обучающегося</w:t>
      </w:r>
      <w:r w:rsidRPr="00AD54E3">
        <w:rPr>
          <w:sz w:val="28"/>
          <w:szCs w:val="28"/>
        </w:rPr>
        <w:tab/>
        <w:t>будут</w:t>
      </w:r>
      <w:r w:rsidRPr="00AD54E3">
        <w:rPr>
          <w:sz w:val="28"/>
          <w:szCs w:val="28"/>
        </w:rPr>
        <w:tab/>
        <w:t>сформированы</w:t>
      </w:r>
      <w:r w:rsidRPr="00AD54E3">
        <w:rPr>
          <w:sz w:val="28"/>
          <w:szCs w:val="28"/>
        </w:rPr>
        <w:tab/>
        <w:t>следующие</w:t>
      </w:r>
      <w:r w:rsidRPr="00AD54E3">
        <w:rPr>
          <w:sz w:val="28"/>
          <w:szCs w:val="28"/>
        </w:rPr>
        <w:tab/>
      </w:r>
      <w:r w:rsidRPr="00AD54E3">
        <w:rPr>
          <w:spacing w:val="-1"/>
          <w:sz w:val="28"/>
          <w:szCs w:val="28"/>
        </w:rPr>
        <w:t>действия</w:t>
      </w:r>
      <w:r w:rsidRPr="00AD54E3">
        <w:rPr>
          <w:spacing w:val="-67"/>
          <w:sz w:val="28"/>
          <w:szCs w:val="28"/>
        </w:rPr>
        <w:t xml:space="preserve"> </w:t>
      </w:r>
      <w:r w:rsidRPr="00AD54E3">
        <w:rPr>
          <w:sz w:val="28"/>
          <w:szCs w:val="28"/>
        </w:rPr>
        <w:t>самоорганизации</w:t>
      </w:r>
      <w:r w:rsidRPr="00AD54E3">
        <w:rPr>
          <w:spacing w:val="-3"/>
          <w:sz w:val="28"/>
          <w:szCs w:val="28"/>
        </w:rPr>
        <w:t xml:space="preserve"> </w:t>
      </w:r>
      <w:r w:rsidRPr="00AD54E3">
        <w:rPr>
          <w:sz w:val="28"/>
          <w:szCs w:val="28"/>
        </w:rPr>
        <w:t>как</w:t>
      </w:r>
      <w:r w:rsidRPr="00AD54E3">
        <w:rPr>
          <w:spacing w:val="-2"/>
          <w:sz w:val="28"/>
          <w:szCs w:val="28"/>
        </w:rPr>
        <w:t xml:space="preserve"> </w:t>
      </w:r>
      <w:r w:rsidRPr="00AD54E3">
        <w:rPr>
          <w:sz w:val="28"/>
          <w:szCs w:val="28"/>
        </w:rPr>
        <w:t>часть</w:t>
      </w:r>
      <w:r w:rsidRPr="00AD54E3">
        <w:rPr>
          <w:spacing w:val="-3"/>
          <w:sz w:val="28"/>
          <w:szCs w:val="28"/>
        </w:rPr>
        <w:t xml:space="preserve"> </w:t>
      </w:r>
      <w:r w:rsidRPr="00AD54E3">
        <w:rPr>
          <w:sz w:val="28"/>
          <w:szCs w:val="28"/>
        </w:rPr>
        <w:t>регулятивных</w:t>
      </w:r>
      <w:r w:rsidRPr="00AD54E3">
        <w:rPr>
          <w:spacing w:val="-1"/>
          <w:sz w:val="28"/>
          <w:szCs w:val="28"/>
        </w:rPr>
        <w:t xml:space="preserve"> </w:t>
      </w:r>
      <w:r w:rsidRPr="00AD54E3">
        <w:rPr>
          <w:sz w:val="28"/>
          <w:szCs w:val="28"/>
        </w:rPr>
        <w:t>универсальных</w:t>
      </w:r>
      <w:r w:rsidRPr="00AD54E3">
        <w:rPr>
          <w:spacing w:val="-2"/>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планировать</w:t>
      </w:r>
      <w:r w:rsidRPr="00AD54E3">
        <w:rPr>
          <w:spacing w:val="-5"/>
          <w:sz w:val="28"/>
          <w:szCs w:val="28"/>
        </w:rPr>
        <w:t xml:space="preserve"> </w:t>
      </w:r>
      <w:r w:rsidRPr="00AD54E3">
        <w:rPr>
          <w:sz w:val="28"/>
          <w:szCs w:val="28"/>
        </w:rPr>
        <w:t>действия</w:t>
      </w:r>
      <w:r w:rsidRPr="00AD54E3">
        <w:rPr>
          <w:spacing w:val="-5"/>
          <w:sz w:val="28"/>
          <w:szCs w:val="28"/>
        </w:rPr>
        <w:t xml:space="preserve"> </w:t>
      </w:r>
      <w:r w:rsidRPr="00AD54E3">
        <w:rPr>
          <w:sz w:val="28"/>
          <w:szCs w:val="28"/>
        </w:rPr>
        <w:t>по</w:t>
      </w:r>
      <w:r w:rsidRPr="00AD54E3">
        <w:rPr>
          <w:spacing w:val="-5"/>
          <w:sz w:val="28"/>
          <w:szCs w:val="28"/>
        </w:rPr>
        <w:t xml:space="preserve"> </w:t>
      </w:r>
      <w:r w:rsidRPr="00AD54E3">
        <w:rPr>
          <w:sz w:val="28"/>
          <w:szCs w:val="28"/>
        </w:rPr>
        <w:t>решению</w:t>
      </w:r>
      <w:r w:rsidRPr="00AD54E3">
        <w:rPr>
          <w:spacing w:val="-4"/>
          <w:sz w:val="28"/>
          <w:szCs w:val="28"/>
        </w:rPr>
        <w:t xml:space="preserve"> </w:t>
      </w:r>
      <w:r w:rsidRPr="00AD54E3">
        <w:rPr>
          <w:sz w:val="28"/>
          <w:szCs w:val="28"/>
        </w:rPr>
        <w:t>учебной</w:t>
      </w:r>
      <w:r w:rsidRPr="00AD54E3">
        <w:rPr>
          <w:spacing w:val="-4"/>
          <w:sz w:val="28"/>
          <w:szCs w:val="28"/>
        </w:rPr>
        <w:t xml:space="preserve"> </w:t>
      </w:r>
      <w:r w:rsidRPr="00AD54E3">
        <w:rPr>
          <w:sz w:val="28"/>
          <w:szCs w:val="28"/>
        </w:rPr>
        <w:t>задачи</w:t>
      </w:r>
      <w:r w:rsidRPr="00AD54E3">
        <w:rPr>
          <w:spacing w:val="-5"/>
          <w:sz w:val="28"/>
          <w:szCs w:val="28"/>
        </w:rPr>
        <w:t xml:space="preserve"> </w:t>
      </w:r>
      <w:r w:rsidRPr="00AD54E3">
        <w:rPr>
          <w:sz w:val="28"/>
          <w:szCs w:val="28"/>
        </w:rPr>
        <w:t>для</w:t>
      </w:r>
      <w:r w:rsidRPr="00AD54E3">
        <w:rPr>
          <w:spacing w:val="-4"/>
          <w:sz w:val="28"/>
          <w:szCs w:val="28"/>
        </w:rPr>
        <w:t xml:space="preserve"> </w:t>
      </w:r>
      <w:r w:rsidRPr="00AD54E3">
        <w:rPr>
          <w:sz w:val="28"/>
          <w:szCs w:val="28"/>
        </w:rPr>
        <w:t>получения</w:t>
      </w:r>
      <w:r w:rsidRPr="00AD54E3">
        <w:rPr>
          <w:spacing w:val="-5"/>
          <w:sz w:val="28"/>
          <w:szCs w:val="28"/>
        </w:rPr>
        <w:t xml:space="preserve"> </w:t>
      </w:r>
      <w:r w:rsidRPr="00AD54E3">
        <w:rPr>
          <w:sz w:val="28"/>
          <w:szCs w:val="28"/>
        </w:rPr>
        <w:t>результата;</w:t>
      </w:r>
      <w:r w:rsidRPr="00AD54E3">
        <w:rPr>
          <w:spacing w:val="-67"/>
          <w:sz w:val="28"/>
          <w:szCs w:val="28"/>
        </w:rPr>
        <w:t xml:space="preserve"> </w:t>
      </w:r>
      <w:r w:rsidRPr="00AD54E3">
        <w:rPr>
          <w:sz w:val="28"/>
          <w:szCs w:val="28"/>
        </w:rPr>
        <w:t>выстраивать</w:t>
      </w:r>
      <w:r w:rsidRPr="00AD54E3">
        <w:rPr>
          <w:spacing w:val="-3"/>
          <w:sz w:val="28"/>
          <w:szCs w:val="28"/>
        </w:rPr>
        <w:t xml:space="preserve"> </w:t>
      </w:r>
      <w:r w:rsidRPr="00AD54E3">
        <w:rPr>
          <w:sz w:val="28"/>
          <w:szCs w:val="28"/>
        </w:rPr>
        <w:t>последовательность</w:t>
      </w:r>
      <w:r w:rsidRPr="00AD54E3">
        <w:rPr>
          <w:spacing w:val="-2"/>
          <w:sz w:val="28"/>
          <w:szCs w:val="28"/>
        </w:rPr>
        <w:t xml:space="preserve"> </w:t>
      </w:r>
      <w:r w:rsidRPr="00AD54E3">
        <w:rPr>
          <w:sz w:val="28"/>
          <w:szCs w:val="28"/>
        </w:rPr>
        <w:t>выбранных</w:t>
      </w:r>
      <w:r w:rsidRPr="00AD54E3">
        <w:rPr>
          <w:spacing w:val="-2"/>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У</w:t>
      </w:r>
      <w:r w:rsidRPr="00AD54E3">
        <w:rPr>
          <w:sz w:val="28"/>
          <w:szCs w:val="28"/>
        </w:rPr>
        <w:tab/>
        <w:t>обучающегося</w:t>
      </w:r>
      <w:r w:rsidRPr="00AD54E3">
        <w:rPr>
          <w:sz w:val="28"/>
          <w:szCs w:val="28"/>
        </w:rPr>
        <w:tab/>
        <w:t>будут</w:t>
      </w:r>
      <w:r w:rsidRPr="00AD54E3">
        <w:rPr>
          <w:sz w:val="28"/>
          <w:szCs w:val="28"/>
        </w:rPr>
        <w:tab/>
        <w:t>сформированы</w:t>
      </w:r>
      <w:r w:rsidRPr="00AD54E3">
        <w:rPr>
          <w:sz w:val="28"/>
          <w:szCs w:val="28"/>
        </w:rPr>
        <w:tab/>
        <w:t>следующие</w:t>
      </w:r>
      <w:r w:rsidRPr="00AD54E3">
        <w:rPr>
          <w:sz w:val="28"/>
          <w:szCs w:val="28"/>
        </w:rPr>
        <w:tab/>
      </w:r>
      <w:r w:rsidRPr="00AD54E3">
        <w:rPr>
          <w:spacing w:val="-1"/>
          <w:sz w:val="28"/>
          <w:szCs w:val="28"/>
        </w:rPr>
        <w:t>действия</w:t>
      </w:r>
      <w:r w:rsidRPr="00AD54E3">
        <w:rPr>
          <w:spacing w:val="-67"/>
          <w:sz w:val="28"/>
          <w:szCs w:val="28"/>
        </w:rPr>
        <w:t xml:space="preserve"> </w:t>
      </w:r>
      <w:r w:rsidRPr="00AD54E3">
        <w:rPr>
          <w:sz w:val="28"/>
          <w:szCs w:val="28"/>
        </w:rPr>
        <w:t>самоконтроля</w:t>
      </w:r>
      <w:r w:rsidRPr="00AD54E3">
        <w:rPr>
          <w:spacing w:val="-2"/>
          <w:sz w:val="28"/>
          <w:szCs w:val="28"/>
        </w:rPr>
        <w:t xml:space="preserve"> </w:t>
      </w:r>
      <w:r w:rsidRPr="00AD54E3">
        <w:rPr>
          <w:sz w:val="28"/>
          <w:szCs w:val="28"/>
        </w:rPr>
        <w:t>как</w:t>
      </w:r>
      <w:r w:rsidRPr="00AD54E3">
        <w:rPr>
          <w:spacing w:val="-2"/>
          <w:sz w:val="28"/>
          <w:szCs w:val="28"/>
        </w:rPr>
        <w:t xml:space="preserve"> </w:t>
      </w:r>
      <w:r w:rsidRPr="00AD54E3">
        <w:rPr>
          <w:sz w:val="28"/>
          <w:szCs w:val="28"/>
        </w:rPr>
        <w:t>часть</w:t>
      </w:r>
      <w:r w:rsidRPr="00AD54E3">
        <w:rPr>
          <w:spacing w:val="-2"/>
          <w:sz w:val="28"/>
          <w:szCs w:val="28"/>
        </w:rPr>
        <w:t xml:space="preserve"> </w:t>
      </w:r>
      <w:r w:rsidRPr="00AD54E3">
        <w:rPr>
          <w:sz w:val="28"/>
          <w:szCs w:val="28"/>
        </w:rPr>
        <w:t>регулятивных</w:t>
      </w:r>
      <w:r w:rsidRPr="00AD54E3">
        <w:rPr>
          <w:spacing w:val="-1"/>
          <w:sz w:val="28"/>
          <w:szCs w:val="28"/>
        </w:rPr>
        <w:t xml:space="preserve"> </w:t>
      </w:r>
      <w:r w:rsidRPr="00AD54E3">
        <w:rPr>
          <w:sz w:val="28"/>
          <w:szCs w:val="28"/>
        </w:rPr>
        <w:t>универсальных</w:t>
      </w:r>
      <w:r w:rsidRPr="00AD54E3">
        <w:rPr>
          <w:spacing w:val="-1"/>
          <w:sz w:val="28"/>
          <w:szCs w:val="28"/>
        </w:rPr>
        <w:t xml:space="preserve"> </w:t>
      </w:r>
      <w:r w:rsidRPr="00AD54E3">
        <w:rPr>
          <w:sz w:val="28"/>
          <w:szCs w:val="28"/>
        </w:rPr>
        <w:t>учебных</w:t>
      </w:r>
      <w:r w:rsidRPr="00AD54E3">
        <w:rPr>
          <w:spacing w:val="-1"/>
          <w:sz w:val="28"/>
          <w:szCs w:val="28"/>
        </w:rPr>
        <w:t xml:space="preserve"> </w:t>
      </w:r>
      <w:r w:rsidRPr="00AD54E3">
        <w:rPr>
          <w:sz w:val="28"/>
          <w:szCs w:val="28"/>
        </w:rPr>
        <w:t>действий:</w:t>
      </w:r>
    </w:p>
    <w:p w:rsidR="00C92B69" w:rsidRPr="00AD54E3" w:rsidRDefault="00B46697" w:rsidP="00AD54E3">
      <w:pPr>
        <w:ind w:left="284"/>
        <w:rPr>
          <w:sz w:val="28"/>
          <w:szCs w:val="28"/>
        </w:rPr>
      </w:pPr>
      <w:r w:rsidRPr="00AD54E3">
        <w:rPr>
          <w:sz w:val="28"/>
          <w:szCs w:val="28"/>
        </w:rPr>
        <w:t>устанавливать причины успеха (неудач) учебной деятельности;</w:t>
      </w:r>
      <w:r w:rsidRPr="00AD54E3">
        <w:rPr>
          <w:spacing w:val="1"/>
          <w:sz w:val="28"/>
          <w:szCs w:val="28"/>
        </w:rPr>
        <w:t xml:space="preserve"> </w:t>
      </w:r>
      <w:r w:rsidRPr="00AD54E3">
        <w:rPr>
          <w:sz w:val="28"/>
          <w:szCs w:val="28"/>
        </w:rPr>
        <w:t>корректировать</w:t>
      </w:r>
      <w:r w:rsidRPr="00AD54E3">
        <w:rPr>
          <w:sz w:val="28"/>
          <w:szCs w:val="28"/>
        </w:rPr>
        <w:tab/>
        <w:t>свои</w:t>
      </w:r>
      <w:r w:rsidRPr="00AD54E3">
        <w:rPr>
          <w:sz w:val="28"/>
          <w:szCs w:val="28"/>
        </w:rPr>
        <w:tab/>
        <w:t>учебные</w:t>
      </w:r>
      <w:r w:rsidRPr="00AD54E3">
        <w:rPr>
          <w:sz w:val="28"/>
          <w:szCs w:val="28"/>
        </w:rPr>
        <w:tab/>
        <w:t>действия</w:t>
      </w:r>
      <w:r w:rsidRPr="00AD54E3">
        <w:rPr>
          <w:sz w:val="28"/>
          <w:szCs w:val="28"/>
        </w:rPr>
        <w:tab/>
        <w:t>для</w:t>
      </w:r>
      <w:r w:rsidRPr="00AD54E3">
        <w:rPr>
          <w:sz w:val="28"/>
          <w:szCs w:val="28"/>
        </w:rPr>
        <w:tab/>
        <w:t>преодоления</w:t>
      </w:r>
      <w:r w:rsidRPr="00AD54E3">
        <w:rPr>
          <w:sz w:val="28"/>
          <w:szCs w:val="28"/>
        </w:rPr>
        <w:tab/>
      </w:r>
      <w:r w:rsidRPr="00AD54E3">
        <w:rPr>
          <w:spacing w:val="-1"/>
          <w:sz w:val="28"/>
          <w:szCs w:val="28"/>
        </w:rPr>
        <w:t>речевых</w:t>
      </w:r>
    </w:p>
    <w:p w:rsidR="00C92B69" w:rsidRPr="00AD54E3" w:rsidRDefault="00B46697" w:rsidP="00AD54E3">
      <w:pPr>
        <w:ind w:left="284"/>
        <w:rPr>
          <w:sz w:val="28"/>
          <w:szCs w:val="28"/>
        </w:rPr>
      </w:pPr>
      <w:r w:rsidRPr="00AD54E3">
        <w:rPr>
          <w:sz w:val="28"/>
          <w:szCs w:val="28"/>
        </w:rPr>
        <w:t>и</w:t>
      </w:r>
      <w:r w:rsidRPr="00AD54E3">
        <w:rPr>
          <w:spacing w:val="-1"/>
          <w:sz w:val="28"/>
          <w:szCs w:val="28"/>
        </w:rPr>
        <w:t xml:space="preserve"> </w:t>
      </w:r>
      <w:r w:rsidRPr="00AD54E3">
        <w:rPr>
          <w:sz w:val="28"/>
          <w:szCs w:val="28"/>
        </w:rPr>
        <w:t>орфографических ошибок;</w:t>
      </w:r>
    </w:p>
    <w:p w:rsidR="00C92B69" w:rsidRPr="00AD54E3" w:rsidRDefault="00B46697" w:rsidP="00AD54E3">
      <w:pPr>
        <w:ind w:left="284"/>
        <w:rPr>
          <w:sz w:val="28"/>
          <w:szCs w:val="28"/>
        </w:rPr>
      </w:pPr>
      <w:r w:rsidRPr="00AD54E3">
        <w:rPr>
          <w:sz w:val="28"/>
          <w:szCs w:val="28"/>
        </w:rPr>
        <w:t>соотносить</w:t>
      </w:r>
      <w:r w:rsidRPr="00AD54E3">
        <w:rPr>
          <w:sz w:val="28"/>
          <w:szCs w:val="28"/>
        </w:rPr>
        <w:tab/>
        <w:t>результат</w:t>
      </w:r>
      <w:r w:rsidRPr="00AD54E3">
        <w:rPr>
          <w:sz w:val="28"/>
          <w:szCs w:val="28"/>
        </w:rPr>
        <w:tab/>
        <w:t>деятельности</w:t>
      </w:r>
      <w:r w:rsidRPr="00AD54E3">
        <w:rPr>
          <w:sz w:val="28"/>
          <w:szCs w:val="28"/>
        </w:rPr>
        <w:tab/>
        <w:t>с</w:t>
      </w:r>
      <w:r w:rsidRPr="00AD54E3">
        <w:rPr>
          <w:sz w:val="28"/>
          <w:szCs w:val="28"/>
        </w:rPr>
        <w:tab/>
        <w:t>поставленной</w:t>
      </w:r>
      <w:r w:rsidRPr="00AD54E3">
        <w:rPr>
          <w:sz w:val="28"/>
          <w:szCs w:val="28"/>
        </w:rPr>
        <w:tab/>
        <w:t>учебной</w:t>
      </w:r>
      <w:r w:rsidRPr="00AD54E3">
        <w:rPr>
          <w:sz w:val="28"/>
          <w:szCs w:val="28"/>
        </w:rPr>
        <w:tab/>
      </w:r>
      <w:r w:rsidRPr="00AD54E3">
        <w:rPr>
          <w:spacing w:val="-1"/>
          <w:sz w:val="28"/>
          <w:szCs w:val="28"/>
        </w:rPr>
        <w:t>задачей</w:t>
      </w:r>
      <w:r w:rsidRPr="00AD54E3">
        <w:rPr>
          <w:spacing w:val="-67"/>
          <w:sz w:val="28"/>
          <w:szCs w:val="28"/>
        </w:rPr>
        <w:t xml:space="preserve"> </w:t>
      </w:r>
      <w:r w:rsidRPr="00AD54E3">
        <w:rPr>
          <w:sz w:val="28"/>
          <w:szCs w:val="28"/>
        </w:rPr>
        <w:t>по</w:t>
      </w:r>
      <w:r w:rsidRPr="00AD54E3">
        <w:rPr>
          <w:spacing w:val="-3"/>
          <w:sz w:val="28"/>
          <w:szCs w:val="28"/>
        </w:rPr>
        <w:t xml:space="preserve"> </w:t>
      </w:r>
      <w:r w:rsidRPr="00AD54E3">
        <w:rPr>
          <w:sz w:val="28"/>
          <w:szCs w:val="28"/>
        </w:rPr>
        <w:t>выделению,</w:t>
      </w:r>
      <w:r w:rsidRPr="00AD54E3">
        <w:rPr>
          <w:spacing w:val="-2"/>
          <w:sz w:val="28"/>
          <w:szCs w:val="28"/>
        </w:rPr>
        <w:t xml:space="preserve"> </w:t>
      </w:r>
      <w:r w:rsidRPr="00AD54E3">
        <w:rPr>
          <w:sz w:val="28"/>
          <w:szCs w:val="28"/>
        </w:rPr>
        <w:t>характеристике,</w:t>
      </w:r>
      <w:r w:rsidRPr="00AD54E3">
        <w:rPr>
          <w:spacing w:val="-1"/>
          <w:sz w:val="28"/>
          <w:szCs w:val="28"/>
        </w:rPr>
        <w:t xml:space="preserve"> </w:t>
      </w:r>
      <w:r w:rsidRPr="00AD54E3">
        <w:rPr>
          <w:sz w:val="28"/>
          <w:szCs w:val="28"/>
        </w:rPr>
        <w:t>использованию</w:t>
      </w:r>
      <w:r w:rsidRPr="00AD54E3">
        <w:rPr>
          <w:spacing w:val="-2"/>
          <w:sz w:val="28"/>
          <w:szCs w:val="28"/>
        </w:rPr>
        <w:t xml:space="preserve"> </w:t>
      </w:r>
      <w:r w:rsidRPr="00AD54E3">
        <w:rPr>
          <w:sz w:val="28"/>
          <w:szCs w:val="28"/>
        </w:rPr>
        <w:t>языковых</w:t>
      </w:r>
      <w:r w:rsidRPr="00AD54E3">
        <w:rPr>
          <w:spacing w:val="-2"/>
          <w:sz w:val="28"/>
          <w:szCs w:val="28"/>
        </w:rPr>
        <w:t xml:space="preserve"> </w:t>
      </w:r>
      <w:r w:rsidRPr="00AD54E3">
        <w:rPr>
          <w:sz w:val="28"/>
          <w:szCs w:val="28"/>
        </w:rPr>
        <w:t>единиц;</w:t>
      </w:r>
    </w:p>
    <w:p w:rsidR="00C92B69" w:rsidRPr="00AD54E3" w:rsidRDefault="00B46697" w:rsidP="00AD54E3">
      <w:pPr>
        <w:ind w:left="284"/>
        <w:rPr>
          <w:sz w:val="28"/>
          <w:szCs w:val="28"/>
        </w:rPr>
      </w:pPr>
      <w:r w:rsidRPr="00AD54E3">
        <w:rPr>
          <w:sz w:val="28"/>
          <w:szCs w:val="28"/>
        </w:rPr>
        <w:t>находить</w:t>
      </w:r>
      <w:r w:rsidRPr="00AD54E3">
        <w:rPr>
          <w:spacing w:val="10"/>
          <w:sz w:val="28"/>
          <w:szCs w:val="28"/>
        </w:rPr>
        <w:t xml:space="preserve"> </w:t>
      </w:r>
      <w:r w:rsidRPr="00AD54E3">
        <w:rPr>
          <w:sz w:val="28"/>
          <w:szCs w:val="28"/>
        </w:rPr>
        <w:t>ошибку,</w:t>
      </w:r>
      <w:r w:rsidRPr="00AD54E3">
        <w:rPr>
          <w:spacing w:val="11"/>
          <w:sz w:val="28"/>
          <w:szCs w:val="28"/>
        </w:rPr>
        <w:t xml:space="preserve"> </w:t>
      </w:r>
      <w:r w:rsidRPr="00AD54E3">
        <w:rPr>
          <w:sz w:val="28"/>
          <w:szCs w:val="28"/>
        </w:rPr>
        <w:t>допущенную</w:t>
      </w:r>
      <w:r w:rsidRPr="00AD54E3">
        <w:rPr>
          <w:spacing w:val="11"/>
          <w:sz w:val="28"/>
          <w:szCs w:val="28"/>
        </w:rPr>
        <w:t xml:space="preserve"> </w:t>
      </w:r>
      <w:r w:rsidRPr="00AD54E3">
        <w:rPr>
          <w:sz w:val="28"/>
          <w:szCs w:val="28"/>
        </w:rPr>
        <w:t>при</w:t>
      </w:r>
      <w:r w:rsidRPr="00AD54E3">
        <w:rPr>
          <w:spacing w:val="11"/>
          <w:sz w:val="28"/>
          <w:szCs w:val="28"/>
        </w:rPr>
        <w:t xml:space="preserve"> </w:t>
      </w:r>
      <w:r w:rsidRPr="00AD54E3">
        <w:rPr>
          <w:sz w:val="28"/>
          <w:szCs w:val="28"/>
        </w:rPr>
        <w:t>работе</w:t>
      </w:r>
      <w:r w:rsidRPr="00AD54E3">
        <w:rPr>
          <w:spacing w:val="11"/>
          <w:sz w:val="28"/>
          <w:szCs w:val="28"/>
        </w:rPr>
        <w:t xml:space="preserve"> </w:t>
      </w:r>
      <w:r w:rsidRPr="00AD54E3">
        <w:rPr>
          <w:sz w:val="28"/>
          <w:szCs w:val="28"/>
        </w:rPr>
        <w:t>с</w:t>
      </w:r>
      <w:r w:rsidRPr="00AD54E3">
        <w:rPr>
          <w:spacing w:val="11"/>
          <w:sz w:val="28"/>
          <w:szCs w:val="28"/>
        </w:rPr>
        <w:t xml:space="preserve"> </w:t>
      </w:r>
      <w:r w:rsidRPr="00AD54E3">
        <w:rPr>
          <w:sz w:val="28"/>
          <w:szCs w:val="28"/>
        </w:rPr>
        <w:t>языковым</w:t>
      </w:r>
      <w:r w:rsidRPr="00AD54E3">
        <w:rPr>
          <w:spacing w:val="11"/>
          <w:sz w:val="28"/>
          <w:szCs w:val="28"/>
        </w:rPr>
        <w:t xml:space="preserve"> </w:t>
      </w:r>
      <w:r w:rsidRPr="00AD54E3">
        <w:rPr>
          <w:sz w:val="28"/>
          <w:szCs w:val="28"/>
        </w:rPr>
        <w:t>материалом,</w:t>
      </w:r>
      <w:r w:rsidRPr="00AD54E3">
        <w:rPr>
          <w:spacing w:val="11"/>
          <w:sz w:val="28"/>
          <w:szCs w:val="28"/>
        </w:rPr>
        <w:t xml:space="preserve"> </w:t>
      </w:r>
      <w:r w:rsidRPr="00AD54E3">
        <w:rPr>
          <w:sz w:val="28"/>
          <w:szCs w:val="28"/>
        </w:rPr>
        <w:t>находить</w:t>
      </w:r>
      <w:r w:rsidRPr="00AD54E3">
        <w:rPr>
          <w:spacing w:val="-67"/>
          <w:sz w:val="28"/>
          <w:szCs w:val="28"/>
        </w:rPr>
        <w:t xml:space="preserve"> </w:t>
      </w:r>
      <w:r w:rsidRPr="00AD54E3">
        <w:rPr>
          <w:sz w:val="28"/>
          <w:szCs w:val="28"/>
        </w:rPr>
        <w:t>орфографическую</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пунктуационную</w:t>
      </w:r>
      <w:r w:rsidRPr="00AD54E3">
        <w:rPr>
          <w:spacing w:val="-1"/>
          <w:sz w:val="28"/>
          <w:szCs w:val="28"/>
        </w:rPr>
        <w:t xml:space="preserve"> </w:t>
      </w:r>
      <w:r w:rsidRPr="00AD54E3">
        <w:rPr>
          <w:sz w:val="28"/>
          <w:szCs w:val="28"/>
        </w:rPr>
        <w:t>ошибки;</w:t>
      </w:r>
    </w:p>
    <w:p w:rsidR="00C92B69" w:rsidRPr="00AD54E3" w:rsidRDefault="00B46697" w:rsidP="00AD54E3">
      <w:pPr>
        <w:ind w:left="284"/>
        <w:rPr>
          <w:sz w:val="28"/>
          <w:szCs w:val="28"/>
        </w:rPr>
      </w:pPr>
      <w:r w:rsidRPr="00AD54E3">
        <w:rPr>
          <w:sz w:val="28"/>
          <w:szCs w:val="28"/>
        </w:rPr>
        <w:t>сравнивать</w:t>
      </w:r>
      <w:r w:rsidRPr="00AD54E3">
        <w:rPr>
          <w:sz w:val="28"/>
          <w:szCs w:val="28"/>
        </w:rPr>
        <w:tab/>
        <w:t>результаты</w:t>
      </w:r>
      <w:r w:rsidRPr="00AD54E3">
        <w:rPr>
          <w:sz w:val="28"/>
          <w:szCs w:val="28"/>
        </w:rPr>
        <w:tab/>
        <w:t>своей</w:t>
      </w:r>
      <w:r w:rsidRPr="00AD54E3">
        <w:rPr>
          <w:sz w:val="28"/>
          <w:szCs w:val="28"/>
        </w:rPr>
        <w:tab/>
        <w:t>деятельности</w:t>
      </w:r>
      <w:r w:rsidRPr="00AD54E3">
        <w:rPr>
          <w:sz w:val="28"/>
          <w:szCs w:val="28"/>
        </w:rPr>
        <w:tab/>
        <w:t>и</w:t>
      </w:r>
      <w:r w:rsidRPr="00AD54E3">
        <w:rPr>
          <w:sz w:val="28"/>
          <w:szCs w:val="28"/>
        </w:rPr>
        <w:tab/>
      </w:r>
      <w:r w:rsidRPr="00AD54E3">
        <w:rPr>
          <w:spacing w:val="-1"/>
          <w:sz w:val="28"/>
          <w:szCs w:val="28"/>
        </w:rPr>
        <w:t>деятельности</w:t>
      </w:r>
      <w:r w:rsidRPr="00AD54E3">
        <w:rPr>
          <w:spacing w:val="-67"/>
          <w:sz w:val="28"/>
          <w:szCs w:val="28"/>
        </w:rPr>
        <w:t xml:space="preserve"> </w:t>
      </w:r>
      <w:r w:rsidRPr="00AD54E3">
        <w:rPr>
          <w:sz w:val="28"/>
          <w:szCs w:val="28"/>
        </w:rPr>
        <w:t>других</w:t>
      </w:r>
      <w:r w:rsidRPr="00AD54E3">
        <w:rPr>
          <w:spacing w:val="-4"/>
          <w:sz w:val="28"/>
          <w:szCs w:val="28"/>
        </w:rPr>
        <w:t xml:space="preserve"> </w:t>
      </w:r>
      <w:r w:rsidRPr="00AD54E3">
        <w:rPr>
          <w:sz w:val="28"/>
          <w:szCs w:val="28"/>
        </w:rPr>
        <w:t>обучающихся,</w:t>
      </w:r>
      <w:r w:rsidRPr="00AD54E3">
        <w:rPr>
          <w:spacing w:val="-2"/>
          <w:sz w:val="28"/>
          <w:szCs w:val="28"/>
        </w:rPr>
        <w:t xml:space="preserve"> </w:t>
      </w:r>
      <w:r w:rsidRPr="00AD54E3">
        <w:rPr>
          <w:sz w:val="28"/>
          <w:szCs w:val="28"/>
        </w:rPr>
        <w:t>объективно</w:t>
      </w:r>
      <w:r w:rsidRPr="00AD54E3">
        <w:rPr>
          <w:spacing w:val="-2"/>
          <w:sz w:val="28"/>
          <w:szCs w:val="28"/>
        </w:rPr>
        <w:t xml:space="preserve"> </w:t>
      </w:r>
      <w:r w:rsidRPr="00AD54E3">
        <w:rPr>
          <w:sz w:val="28"/>
          <w:szCs w:val="28"/>
        </w:rPr>
        <w:t>оценивать</w:t>
      </w:r>
      <w:r w:rsidRPr="00AD54E3">
        <w:rPr>
          <w:spacing w:val="-3"/>
          <w:sz w:val="28"/>
          <w:szCs w:val="28"/>
        </w:rPr>
        <w:t xml:space="preserve"> </w:t>
      </w:r>
      <w:r w:rsidRPr="00AD54E3">
        <w:rPr>
          <w:sz w:val="28"/>
          <w:szCs w:val="28"/>
        </w:rPr>
        <w:t>их</w:t>
      </w:r>
      <w:r w:rsidRPr="00AD54E3">
        <w:rPr>
          <w:spacing w:val="-3"/>
          <w:sz w:val="28"/>
          <w:szCs w:val="28"/>
        </w:rPr>
        <w:t xml:space="preserve"> </w:t>
      </w:r>
      <w:r w:rsidRPr="00AD54E3">
        <w:rPr>
          <w:sz w:val="28"/>
          <w:szCs w:val="28"/>
        </w:rPr>
        <w:t>по</w:t>
      </w:r>
      <w:r w:rsidRPr="00AD54E3">
        <w:rPr>
          <w:spacing w:val="-3"/>
          <w:sz w:val="28"/>
          <w:szCs w:val="28"/>
        </w:rPr>
        <w:t xml:space="preserve"> </w:t>
      </w:r>
      <w:r w:rsidRPr="00AD54E3">
        <w:rPr>
          <w:sz w:val="28"/>
          <w:szCs w:val="28"/>
        </w:rPr>
        <w:t>предложенным</w:t>
      </w:r>
      <w:r w:rsidRPr="00AD54E3">
        <w:rPr>
          <w:spacing w:val="-3"/>
          <w:sz w:val="28"/>
          <w:szCs w:val="28"/>
        </w:rPr>
        <w:t xml:space="preserve"> </w:t>
      </w:r>
      <w:r w:rsidRPr="00AD54E3">
        <w:rPr>
          <w:sz w:val="28"/>
          <w:szCs w:val="28"/>
        </w:rPr>
        <w:t>критериям.</w:t>
      </w:r>
    </w:p>
    <w:p w:rsidR="00C92B69" w:rsidRPr="00AD54E3" w:rsidRDefault="00B46697" w:rsidP="00AD54E3">
      <w:pPr>
        <w:ind w:left="284"/>
        <w:rPr>
          <w:sz w:val="28"/>
          <w:szCs w:val="28"/>
        </w:rPr>
      </w:pPr>
      <w:r w:rsidRPr="00AD54E3">
        <w:rPr>
          <w:sz w:val="28"/>
          <w:szCs w:val="28"/>
        </w:rPr>
        <w:t>У</w:t>
      </w:r>
      <w:r w:rsidRPr="00AD54E3">
        <w:rPr>
          <w:sz w:val="28"/>
          <w:szCs w:val="28"/>
        </w:rPr>
        <w:tab/>
        <w:t>обучающегося</w:t>
      </w:r>
      <w:r w:rsidRPr="00AD54E3">
        <w:rPr>
          <w:sz w:val="28"/>
          <w:szCs w:val="28"/>
        </w:rPr>
        <w:tab/>
        <w:t>будут</w:t>
      </w:r>
      <w:r w:rsidRPr="00AD54E3">
        <w:rPr>
          <w:sz w:val="28"/>
          <w:szCs w:val="28"/>
        </w:rPr>
        <w:tab/>
        <w:t>сформированы</w:t>
      </w:r>
      <w:r w:rsidRPr="00AD54E3">
        <w:rPr>
          <w:sz w:val="28"/>
          <w:szCs w:val="28"/>
        </w:rPr>
        <w:tab/>
        <w:t>следующие</w:t>
      </w:r>
      <w:r w:rsidRPr="00AD54E3">
        <w:rPr>
          <w:sz w:val="28"/>
          <w:szCs w:val="28"/>
        </w:rPr>
        <w:tab/>
        <w:t>действия</w:t>
      </w:r>
      <w:r w:rsidRPr="00AD54E3">
        <w:rPr>
          <w:spacing w:val="-67"/>
          <w:sz w:val="28"/>
          <w:szCs w:val="28"/>
        </w:rPr>
        <w:t xml:space="preserve"> </w:t>
      </w:r>
      <w:r w:rsidRPr="00AD54E3">
        <w:rPr>
          <w:sz w:val="28"/>
          <w:szCs w:val="28"/>
        </w:rPr>
        <w:t>при</w:t>
      </w:r>
      <w:r w:rsidRPr="00AD54E3">
        <w:rPr>
          <w:spacing w:val="-2"/>
          <w:sz w:val="28"/>
          <w:szCs w:val="28"/>
        </w:rPr>
        <w:t xml:space="preserve"> </w:t>
      </w:r>
      <w:r w:rsidRPr="00AD54E3">
        <w:rPr>
          <w:sz w:val="28"/>
          <w:szCs w:val="28"/>
        </w:rPr>
        <w:t>осуществлении совместной</w:t>
      </w:r>
      <w:r w:rsidRPr="00AD54E3">
        <w:rPr>
          <w:spacing w:val="-2"/>
          <w:sz w:val="28"/>
          <w:szCs w:val="28"/>
        </w:rPr>
        <w:t xml:space="preserve"> </w:t>
      </w:r>
      <w:r w:rsidRPr="00AD54E3">
        <w:rPr>
          <w:sz w:val="28"/>
          <w:szCs w:val="28"/>
        </w:rPr>
        <w:t>деятельности:</w:t>
      </w:r>
    </w:p>
    <w:p w:rsidR="00C92B69" w:rsidRPr="00AD54E3" w:rsidRDefault="00B46697" w:rsidP="00AD54E3">
      <w:pPr>
        <w:ind w:left="284"/>
        <w:rPr>
          <w:sz w:val="28"/>
          <w:szCs w:val="28"/>
        </w:rPr>
      </w:pPr>
      <w:r w:rsidRPr="00AD54E3">
        <w:rPr>
          <w:sz w:val="28"/>
          <w:szCs w:val="28"/>
        </w:rPr>
        <w:t>формулировать</w:t>
      </w:r>
      <w:r w:rsidRPr="00AD54E3">
        <w:rPr>
          <w:sz w:val="28"/>
          <w:szCs w:val="28"/>
        </w:rPr>
        <w:tab/>
        <w:t>краткосрочные</w:t>
      </w:r>
      <w:r w:rsidRPr="00AD54E3">
        <w:rPr>
          <w:sz w:val="28"/>
          <w:szCs w:val="28"/>
        </w:rPr>
        <w:tab/>
        <w:t>и</w:t>
      </w:r>
      <w:r w:rsidRPr="00AD54E3">
        <w:rPr>
          <w:sz w:val="28"/>
          <w:szCs w:val="28"/>
        </w:rPr>
        <w:tab/>
        <w:t>долгосрочные</w:t>
      </w:r>
      <w:r w:rsidRPr="00AD54E3">
        <w:rPr>
          <w:sz w:val="28"/>
          <w:szCs w:val="28"/>
        </w:rPr>
        <w:tab/>
        <w:t>цели</w:t>
      </w:r>
      <w:r w:rsidRPr="00AD54E3">
        <w:rPr>
          <w:sz w:val="28"/>
          <w:szCs w:val="28"/>
        </w:rPr>
        <w:tab/>
        <w:t>(индивидуальные</w:t>
      </w:r>
      <w:r w:rsidRPr="00AD54E3">
        <w:rPr>
          <w:spacing w:val="1"/>
          <w:sz w:val="28"/>
          <w:szCs w:val="28"/>
        </w:rPr>
        <w:t xml:space="preserve"> </w:t>
      </w:r>
      <w:r w:rsidRPr="00AD54E3">
        <w:rPr>
          <w:sz w:val="28"/>
          <w:szCs w:val="28"/>
        </w:rPr>
        <w:t>с</w:t>
      </w:r>
      <w:r w:rsidRPr="00AD54E3">
        <w:rPr>
          <w:spacing w:val="13"/>
          <w:sz w:val="28"/>
          <w:szCs w:val="28"/>
        </w:rPr>
        <w:t xml:space="preserve"> </w:t>
      </w:r>
      <w:r w:rsidRPr="00AD54E3">
        <w:rPr>
          <w:sz w:val="28"/>
          <w:szCs w:val="28"/>
        </w:rPr>
        <w:t>учётом</w:t>
      </w:r>
      <w:r w:rsidRPr="00AD54E3">
        <w:rPr>
          <w:spacing w:val="13"/>
          <w:sz w:val="28"/>
          <w:szCs w:val="28"/>
        </w:rPr>
        <w:t xml:space="preserve"> </w:t>
      </w:r>
      <w:r w:rsidRPr="00AD54E3">
        <w:rPr>
          <w:sz w:val="28"/>
          <w:szCs w:val="28"/>
        </w:rPr>
        <w:t>участия</w:t>
      </w:r>
      <w:r w:rsidRPr="00AD54E3">
        <w:rPr>
          <w:spacing w:val="13"/>
          <w:sz w:val="28"/>
          <w:szCs w:val="28"/>
        </w:rPr>
        <w:t xml:space="preserve"> </w:t>
      </w:r>
      <w:r w:rsidRPr="00AD54E3">
        <w:rPr>
          <w:sz w:val="28"/>
          <w:szCs w:val="28"/>
        </w:rPr>
        <w:t>в</w:t>
      </w:r>
      <w:r w:rsidRPr="00AD54E3">
        <w:rPr>
          <w:spacing w:val="13"/>
          <w:sz w:val="28"/>
          <w:szCs w:val="28"/>
        </w:rPr>
        <w:t xml:space="preserve"> </w:t>
      </w:r>
      <w:r w:rsidRPr="00AD54E3">
        <w:rPr>
          <w:sz w:val="28"/>
          <w:szCs w:val="28"/>
        </w:rPr>
        <w:t>коллективных</w:t>
      </w:r>
      <w:r w:rsidRPr="00AD54E3">
        <w:rPr>
          <w:spacing w:val="13"/>
          <w:sz w:val="28"/>
          <w:szCs w:val="28"/>
        </w:rPr>
        <w:t xml:space="preserve"> </w:t>
      </w:r>
      <w:r w:rsidRPr="00AD54E3">
        <w:rPr>
          <w:sz w:val="28"/>
          <w:szCs w:val="28"/>
        </w:rPr>
        <w:t>задачах)</w:t>
      </w:r>
      <w:r w:rsidRPr="00AD54E3">
        <w:rPr>
          <w:spacing w:val="13"/>
          <w:sz w:val="28"/>
          <w:szCs w:val="28"/>
        </w:rPr>
        <w:t xml:space="preserve"> </w:t>
      </w:r>
      <w:r w:rsidRPr="00AD54E3">
        <w:rPr>
          <w:sz w:val="28"/>
          <w:szCs w:val="28"/>
        </w:rPr>
        <w:t>в</w:t>
      </w:r>
      <w:r w:rsidRPr="00AD54E3">
        <w:rPr>
          <w:spacing w:val="13"/>
          <w:sz w:val="28"/>
          <w:szCs w:val="28"/>
        </w:rPr>
        <w:t xml:space="preserve"> </w:t>
      </w:r>
      <w:r w:rsidRPr="00AD54E3">
        <w:rPr>
          <w:sz w:val="28"/>
          <w:szCs w:val="28"/>
        </w:rPr>
        <w:t>стандартной</w:t>
      </w:r>
      <w:r w:rsidRPr="00AD54E3">
        <w:rPr>
          <w:spacing w:val="13"/>
          <w:sz w:val="28"/>
          <w:szCs w:val="28"/>
        </w:rPr>
        <w:t xml:space="preserve"> </w:t>
      </w:r>
      <w:r w:rsidRPr="00AD54E3">
        <w:rPr>
          <w:sz w:val="28"/>
          <w:szCs w:val="28"/>
        </w:rPr>
        <w:t>(типовой)</w:t>
      </w:r>
      <w:r w:rsidRPr="00AD54E3">
        <w:rPr>
          <w:spacing w:val="13"/>
          <w:sz w:val="28"/>
          <w:szCs w:val="28"/>
        </w:rPr>
        <w:t xml:space="preserve"> </w:t>
      </w:r>
      <w:r w:rsidRPr="00AD54E3">
        <w:rPr>
          <w:sz w:val="28"/>
          <w:szCs w:val="28"/>
        </w:rPr>
        <w:t>ситуации</w:t>
      </w:r>
    </w:p>
    <w:p w:rsidR="00C92B69" w:rsidRPr="00AD54E3" w:rsidRDefault="00B46697" w:rsidP="00AD54E3">
      <w:pPr>
        <w:ind w:left="284"/>
        <w:rPr>
          <w:sz w:val="28"/>
          <w:szCs w:val="28"/>
        </w:rPr>
      </w:pPr>
      <w:r w:rsidRPr="00AD54E3">
        <w:rPr>
          <w:sz w:val="28"/>
          <w:szCs w:val="28"/>
        </w:rPr>
        <w:t>на</w:t>
      </w:r>
      <w:r w:rsidRPr="00AD54E3">
        <w:rPr>
          <w:sz w:val="28"/>
          <w:szCs w:val="28"/>
        </w:rPr>
        <w:tab/>
        <w:t>основе</w:t>
      </w:r>
      <w:r w:rsidRPr="00AD54E3">
        <w:rPr>
          <w:sz w:val="28"/>
          <w:szCs w:val="28"/>
        </w:rPr>
        <w:tab/>
        <w:t>предложенного</w:t>
      </w:r>
      <w:r w:rsidRPr="00AD54E3">
        <w:rPr>
          <w:sz w:val="28"/>
          <w:szCs w:val="28"/>
        </w:rPr>
        <w:tab/>
        <w:t>учителем</w:t>
      </w:r>
      <w:r w:rsidRPr="00AD54E3">
        <w:rPr>
          <w:sz w:val="28"/>
          <w:szCs w:val="28"/>
        </w:rPr>
        <w:tab/>
        <w:t>формата</w:t>
      </w:r>
      <w:r w:rsidRPr="00AD54E3">
        <w:rPr>
          <w:sz w:val="28"/>
          <w:szCs w:val="28"/>
        </w:rPr>
        <w:tab/>
        <w:t>планирования,</w:t>
      </w:r>
      <w:r w:rsidRPr="00AD54E3">
        <w:rPr>
          <w:sz w:val="28"/>
          <w:szCs w:val="28"/>
        </w:rPr>
        <w:tab/>
      </w:r>
      <w:r w:rsidRPr="00AD54E3">
        <w:rPr>
          <w:spacing w:val="-1"/>
          <w:sz w:val="28"/>
          <w:szCs w:val="28"/>
        </w:rPr>
        <w:t>распределения</w:t>
      </w:r>
      <w:r w:rsidRPr="00AD54E3">
        <w:rPr>
          <w:spacing w:val="-67"/>
          <w:sz w:val="28"/>
          <w:szCs w:val="28"/>
        </w:rPr>
        <w:t xml:space="preserve"> </w:t>
      </w:r>
      <w:r w:rsidRPr="00AD54E3">
        <w:rPr>
          <w:sz w:val="28"/>
          <w:szCs w:val="28"/>
        </w:rPr>
        <w:t>промежуточных</w:t>
      </w:r>
      <w:r w:rsidRPr="00AD54E3">
        <w:rPr>
          <w:spacing w:val="-2"/>
          <w:sz w:val="28"/>
          <w:szCs w:val="28"/>
        </w:rPr>
        <w:t xml:space="preserve"> </w:t>
      </w:r>
      <w:r w:rsidRPr="00AD54E3">
        <w:rPr>
          <w:sz w:val="28"/>
          <w:szCs w:val="28"/>
        </w:rPr>
        <w:t>шагов</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сроков;</w:t>
      </w:r>
    </w:p>
    <w:p w:rsidR="00C92B69" w:rsidRPr="00AD54E3" w:rsidRDefault="00B46697" w:rsidP="00AD54E3">
      <w:pPr>
        <w:ind w:left="284"/>
        <w:rPr>
          <w:sz w:val="28"/>
          <w:szCs w:val="28"/>
        </w:rPr>
      </w:pPr>
      <w:r w:rsidRPr="00AD54E3">
        <w:rPr>
          <w:sz w:val="28"/>
          <w:szCs w:val="28"/>
        </w:rPr>
        <w:t>принимать</w:t>
      </w:r>
      <w:r w:rsidRPr="00AD54E3">
        <w:rPr>
          <w:spacing w:val="1"/>
          <w:sz w:val="28"/>
          <w:szCs w:val="28"/>
        </w:rPr>
        <w:t xml:space="preserve"> </w:t>
      </w:r>
      <w:r w:rsidRPr="00AD54E3">
        <w:rPr>
          <w:sz w:val="28"/>
          <w:szCs w:val="28"/>
        </w:rPr>
        <w:t>цель</w:t>
      </w:r>
      <w:r w:rsidRPr="00AD54E3">
        <w:rPr>
          <w:spacing w:val="1"/>
          <w:sz w:val="28"/>
          <w:szCs w:val="28"/>
        </w:rPr>
        <w:t xml:space="preserve"> </w:t>
      </w:r>
      <w:r w:rsidRPr="00AD54E3">
        <w:rPr>
          <w:sz w:val="28"/>
          <w:szCs w:val="28"/>
        </w:rPr>
        <w:t>совместной</w:t>
      </w:r>
      <w:r w:rsidRPr="00AD54E3">
        <w:rPr>
          <w:spacing w:val="70"/>
          <w:sz w:val="28"/>
          <w:szCs w:val="28"/>
        </w:rPr>
        <w:t xml:space="preserve"> </w:t>
      </w:r>
      <w:r w:rsidRPr="00AD54E3">
        <w:rPr>
          <w:sz w:val="28"/>
          <w:szCs w:val="28"/>
        </w:rPr>
        <w:t>деятельности,</w:t>
      </w:r>
      <w:r w:rsidRPr="00AD54E3">
        <w:rPr>
          <w:spacing w:val="70"/>
          <w:sz w:val="28"/>
          <w:szCs w:val="28"/>
        </w:rPr>
        <w:t xml:space="preserve"> </w:t>
      </w:r>
      <w:r w:rsidRPr="00AD54E3">
        <w:rPr>
          <w:sz w:val="28"/>
          <w:szCs w:val="28"/>
        </w:rPr>
        <w:t>коллективно</w:t>
      </w:r>
      <w:r w:rsidRPr="00AD54E3">
        <w:rPr>
          <w:spacing w:val="70"/>
          <w:sz w:val="28"/>
          <w:szCs w:val="28"/>
        </w:rPr>
        <w:t xml:space="preserve"> </w:t>
      </w:r>
      <w:r w:rsidRPr="00AD54E3">
        <w:rPr>
          <w:sz w:val="28"/>
          <w:szCs w:val="28"/>
        </w:rPr>
        <w:t>строить</w:t>
      </w:r>
      <w:r w:rsidRPr="00AD54E3">
        <w:rPr>
          <w:spacing w:val="70"/>
          <w:sz w:val="28"/>
          <w:szCs w:val="28"/>
        </w:rPr>
        <w:t xml:space="preserve"> </w:t>
      </w:r>
      <w:r w:rsidRPr="00AD54E3">
        <w:rPr>
          <w:sz w:val="28"/>
          <w:szCs w:val="28"/>
        </w:rPr>
        <w:t>действия</w:t>
      </w:r>
      <w:r w:rsidRPr="00AD54E3">
        <w:rPr>
          <w:spacing w:val="1"/>
          <w:sz w:val="28"/>
          <w:szCs w:val="28"/>
        </w:rPr>
        <w:t xml:space="preserve"> </w:t>
      </w:r>
      <w:r w:rsidRPr="00AD54E3">
        <w:rPr>
          <w:sz w:val="28"/>
          <w:szCs w:val="28"/>
        </w:rPr>
        <w:t>по   её   достижению:   распределять   роли,   договариваться,   обсуждать   процесс</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результат совместной</w:t>
      </w:r>
      <w:r w:rsidRPr="00AD54E3">
        <w:rPr>
          <w:spacing w:val="-1"/>
          <w:sz w:val="28"/>
          <w:szCs w:val="28"/>
        </w:rPr>
        <w:t xml:space="preserve"> </w:t>
      </w:r>
      <w:r w:rsidRPr="00AD54E3">
        <w:rPr>
          <w:sz w:val="28"/>
          <w:szCs w:val="28"/>
        </w:rPr>
        <w:t>работы;</w:t>
      </w:r>
    </w:p>
    <w:p w:rsidR="00C92B69" w:rsidRPr="00AD54E3" w:rsidRDefault="00B46697" w:rsidP="00AD54E3">
      <w:pPr>
        <w:ind w:left="284"/>
        <w:rPr>
          <w:sz w:val="28"/>
          <w:szCs w:val="28"/>
        </w:rPr>
      </w:pPr>
      <w:r w:rsidRPr="00AD54E3">
        <w:rPr>
          <w:sz w:val="28"/>
          <w:szCs w:val="28"/>
        </w:rPr>
        <w:t>проявлять</w:t>
      </w:r>
      <w:r w:rsidRPr="00AD54E3">
        <w:rPr>
          <w:spacing w:val="1"/>
          <w:sz w:val="28"/>
          <w:szCs w:val="28"/>
        </w:rPr>
        <w:t xml:space="preserve"> </w:t>
      </w:r>
      <w:r w:rsidRPr="00AD54E3">
        <w:rPr>
          <w:sz w:val="28"/>
          <w:szCs w:val="28"/>
        </w:rPr>
        <w:t>готовность</w:t>
      </w:r>
      <w:r w:rsidRPr="00AD54E3">
        <w:rPr>
          <w:spacing w:val="1"/>
          <w:sz w:val="28"/>
          <w:szCs w:val="28"/>
        </w:rPr>
        <w:t xml:space="preserve"> </w:t>
      </w:r>
      <w:r w:rsidRPr="00AD54E3">
        <w:rPr>
          <w:sz w:val="28"/>
          <w:szCs w:val="28"/>
        </w:rPr>
        <w:t>руководить,</w:t>
      </w:r>
      <w:r w:rsidRPr="00AD54E3">
        <w:rPr>
          <w:spacing w:val="1"/>
          <w:sz w:val="28"/>
          <w:szCs w:val="28"/>
        </w:rPr>
        <w:t xml:space="preserve"> </w:t>
      </w:r>
      <w:r w:rsidRPr="00AD54E3">
        <w:rPr>
          <w:sz w:val="28"/>
          <w:szCs w:val="28"/>
        </w:rPr>
        <w:t>выполнять</w:t>
      </w:r>
      <w:r w:rsidRPr="00AD54E3">
        <w:rPr>
          <w:spacing w:val="1"/>
          <w:sz w:val="28"/>
          <w:szCs w:val="28"/>
        </w:rPr>
        <w:t xml:space="preserve"> </w:t>
      </w:r>
      <w:r w:rsidRPr="00AD54E3">
        <w:rPr>
          <w:sz w:val="28"/>
          <w:szCs w:val="28"/>
        </w:rPr>
        <w:t>поручения,</w:t>
      </w:r>
      <w:r w:rsidRPr="00AD54E3">
        <w:rPr>
          <w:spacing w:val="1"/>
          <w:sz w:val="28"/>
          <w:szCs w:val="28"/>
        </w:rPr>
        <w:t xml:space="preserve"> </w:t>
      </w:r>
      <w:r w:rsidRPr="00AD54E3">
        <w:rPr>
          <w:sz w:val="28"/>
          <w:szCs w:val="28"/>
        </w:rPr>
        <w:t>подчиняться,</w:t>
      </w:r>
      <w:r w:rsidRPr="00AD54E3">
        <w:rPr>
          <w:spacing w:val="1"/>
          <w:sz w:val="28"/>
          <w:szCs w:val="28"/>
        </w:rPr>
        <w:t xml:space="preserve"> </w:t>
      </w:r>
      <w:r w:rsidRPr="00AD54E3">
        <w:rPr>
          <w:sz w:val="28"/>
          <w:szCs w:val="28"/>
        </w:rPr>
        <w:t>самостоятельно</w:t>
      </w:r>
      <w:r w:rsidRPr="00AD54E3">
        <w:rPr>
          <w:spacing w:val="-2"/>
          <w:sz w:val="28"/>
          <w:szCs w:val="28"/>
        </w:rPr>
        <w:t xml:space="preserve"> </w:t>
      </w:r>
      <w:r w:rsidRPr="00AD54E3">
        <w:rPr>
          <w:sz w:val="28"/>
          <w:szCs w:val="28"/>
        </w:rPr>
        <w:t>разрешать конфликты;</w:t>
      </w:r>
    </w:p>
    <w:p w:rsidR="00C92B69" w:rsidRPr="00AD54E3" w:rsidRDefault="00B46697" w:rsidP="00AD54E3">
      <w:pPr>
        <w:ind w:left="284"/>
        <w:rPr>
          <w:sz w:val="28"/>
          <w:szCs w:val="28"/>
        </w:rPr>
      </w:pPr>
      <w:r w:rsidRPr="00AD54E3">
        <w:rPr>
          <w:sz w:val="28"/>
          <w:szCs w:val="28"/>
        </w:rPr>
        <w:t>ответственно выполнять свою часть работы;</w:t>
      </w:r>
      <w:r w:rsidRPr="00AD54E3">
        <w:rPr>
          <w:spacing w:val="-68"/>
          <w:sz w:val="28"/>
          <w:szCs w:val="28"/>
        </w:rPr>
        <w:t xml:space="preserve"> </w:t>
      </w:r>
      <w:r w:rsidRPr="00AD54E3">
        <w:rPr>
          <w:sz w:val="28"/>
          <w:szCs w:val="28"/>
        </w:rPr>
        <w:t>оценивать</w:t>
      </w:r>
      <w:r w:rsidRPr="00AD54E3">
        <w:rPr>
          <w:spacing w:val="-1"/>
          <w:sz w:val="28"/>
          <w:szCs w:val="28"/>
        </w:rPr>
        <w:t xml:space="preserve"> </w:t>
      </w:r>
      <w:r w:rsidRPr="00AD54E3">
        <w:rPr>
          <w:sz w:val="28"/>
          <w:szCs w:val="28"/>
        </w:rPr>
        <w:t>свой</w:t>
      </w:r>
      <w:r w:rsidRPr="00AD54E3">
        <w:rPr>
          <w:spacing w:val="-2"/>
          <w:sz w:val="28"/>
          <w:szCs w:val="28"/>
        </w:rPr>
        <w:t xml:space="preserve"> </w:t>
      </w:r>
      <w:r w:rsidRPr="00AD54E3">
        <w:rPr>
          <w:sz w:val="28"/>
          <w:szCs w:val="28"/>
        </w:rPr>
        <w:t>вклад</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общий</w:t>
      </w:r>
      <w:r w:rsidRPr="00AD54E3">
        <w:rPr>
          <w:spacing w:val="-1"/>
          <w:sz w:val="28"/>
          <w:szCs w:val="28"/>
        </w:rPr>
        <w:t xml:space="preserve"> </w:t>
      </w:r>
      <w:r w:rsidRPr="00AD54E3">
        <w:rPr>
          <w:sz w:val="28"/>
          <w:szCs w:val="28"/>
        </w:rPr>
        <w:t>результат;</w:t>
      </w:r>
    </w:p>
    <w:p w:rsidR="00C92B69" w:rsidRPr="00AD54E3" w:rsidRDefault="00B46697" w:rsidP="00AD54E3">
      <w:pPr>
        <w:ind w:left="284"/>
        <w:rPr>
          <w:sz w:val="28"/>
          <w:szCs w:val="28"/>
        </w:rPr>
      </w:pPr>
      <w:r w:rsidRPr="00AD54E3">
        <w:rPr>
          <w:sz w:val="28"/>
          <w:szCs w:val="28"/>
        </w:rPr>
        <w:t>выполнять совместные проектные задания с использованием предложенных</w:t>
      </w:r>
      <w:r w:rsidRPr="00AD54E3">
        <w:rPr>
          <w:spacing w:val="1"/>
          <w:sz w:val="28"/>
          <w:szCs w:val="28"/>
        </w:rPr>
        <w:t xml:space="preserve"> </w:t>
      </w:r>
      <w:r w:rsidRPr="00AD54E3">
        <w:rPr>
          <w:sz w:val="28"/>
          <w:szCs w:val="28"/>
        </w:rPr>
        <w:t>образцов.</w:t>
      </w:r>
    </w:p>
    <w:p w:rsidR="00C92B69" w:rsidRPr="00AD54E3" w:rsidRDefault="00B46697" w:rsidP="00AD54E3">
      <w:pPr>
        <w:ind w:left="284"/>
        <w:rPr>
          <w:sz w:val="28"/>
          <w:szCs w:val="28"/>
        </w:rPr>
      </w:pPr>
      <w:r w:rsidRPr="00AD54E3">
        <w:rPr>
          <w:sz w:val="28"/>
          <w:szCs w:val="28"/>
        </w:rPr>
        <w:t>Предметные результаты изучения русского языка. К</w:t>
      </w:r>
      <w:r w:rsidRPr="00AD54E3">
        <w:rPr>
          <w:spacing w:val="70"/>
          <w:sz w:val="28"/>
          <w:szCs w:val="28"/>
        </w:rPr>
        <w:t xml:space="preserve"> </w:t>
      </w:r>
      <w:r w:rsidRPr="00AD54E3">
        <w:rPr>
          <w:sz w:val="28"/>
          <w:szCs w:val="28"/>
        </w:rPr>
        <w:t>концу обучения</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1 классе</w:t>
      </w:r>
      <w:r w:rsidRPr="00AD54E3">
        <w:rPr>
          <w:spacing w:val="2"/>
          <w:sz w:val="28"/>
          <w:szCs w:val="28"/>
        </w:rPr>
        <w:t xml:space="preserve"> </w:t>
      </w:r>
      <w:r w:rsidRPr="00AD54E3">
        <w:rPr>
          <w:sz w:val="28"/>
          <w:szCs w:val="28"/>
        </w:rPr>
        <w:t>обучающийся научится:</w:t>
      </w:r>
    </w:p>
    <w:p w:rsidR="00C92B69" w:rsidRPr="00AD54E3" w:rsidRDefault="00B46697" w:rsidP="00AD54E3">
      <w:pPr>
        <w:ind w:left="284"/>
        <w:rPr>
          <w:sz w:val="28"/>
          <w:szCs w:val="28"/>
        </w:rPr>
      </w:pPr>
      <w:r w:rsidRPr="00AD54E3">
        <w:rPr>
          <w:sz w:val="28"/>
          <w:szCs w:val="28"/>
        </w:rPr>
        <w:t>различать</w:t>
      </w:r>
      <w:r w:rsidRPr="00AD54E3">
        <w:rPr>
          <w:spacing w:val="-6"/>
          <w:sz w:val="28"/>
          <w:szCs w:val="28"/>
        </w:rPr>
        <w:t xml:space="preserve"> </w:t>
      </w:r>
      <w:r w:rsidRPr="00AD54E3">
        <w:rPr>
          <w:sz w:val="28"/>
          <w:szCs w:val="28"/>
        </w:rPr>
        <w:t>слово</w:t>
      </w:r>
      <w:r w:rsidRPr="00AD54E3">
        <w:rPr>
          <w:spacing w:val="-6"/>
          <w:sz w:val="28"/>
          <w:szCs w:val="28"/>
        </w:rPr>
        <w:t xml:space="preserve"> </w:t>
      </w:r>
      <w:r w:rsidRPr="00AD54E3">
        <w:rPr>
          <w:sz w:val="28"/>
          <w:szCs w:val="28"/>
        </w:rPr>
        <w:t>и</w:t>
      </w:r>
      <w:r w:rsidRPr="00AD54E3">
        <w:rPr>
          <w:spacing w:val="-6"/>
          <w:sz w:val="28"/>
          <w:szCs w:val="28"/>
        </w:rPr>
        <w:t xml:space="preserve"> </w:t>
      </w:r>
      <w:r w:rsidRPr="00AD54E3">
        <w:rPr>
          <w:sz w:val="28"/>
          <w:szCs w:val="28"/>
        </w:rPr>
        <w:t>предложение;</w:t>
      </w:r>
      <w:r w:rsidRPr="00AD54E3">
        <w:rPr>
          <w:spacing w:val="-6"/>
          <w:sz w:val="28"/>
          <w:szCs w:val="28"/>
        </w:rPr>
        <w:t xml:space="preserve"> </w:t>
      </w:r>
      <w:r w:rsidRPr="00AD54E3">
        <w:rPr>
          <w:sz w:val="28"/>
          <w:szCs w:val="28"/>
        </w:rPr>
        <w:t>выделять</w:t>
      </w:r>
      <w:r w:rsidRPr="00AD54E3">
        <w:rPr>
          <w:spacing w:val="-6"/>
          <w:sz w:val="28"/>
          <w:szCs w:val="28"/>
        </w:rPr>
        <w:t xml:space="preserve"> </w:t>
      </w:r>
      <w:r w:rsidRPr="00AD54E3">
        <w:rPr>
          <w:sz w:val="28"/>
          <w:szCs w:val="28"/>
        </w:rPr>
        <w:t>слова</w:t>
      </w:r>
      <w:r w:rsidRPr="00AD54E3">
        <w:rPr>
          <w:spacing w:val="-6"/>
          <w:sz w:val="28"/>
          <w:szCs w:val="28"/>
        </w:rPr>
        <w:t xml:space="preserve"> </w:t>
      </w:r>
      <w:r w:rsidRPr="00AD54E3">
        <w:rPr>
          <w:sz w:val="28"/>
          <w:szCs w:val="28"/>
        </w:rPr>
        <w:t>из</w:t>
      </w:r>
      <w:r w:rsidRPr="00AD54E3">
        <w:rPr>
          <w:spacing w:val="-6"/>
          <w:sz w:val="28"/>
          <w:szCs w:val="28"/>
        </w:rPr>
        <w:t xml:space="preserve"> </w:t>
      </w:r>
      <w:r w:rsidRPr="00AD54E3">
        <w:rPr>
          <w:sz w:val="28"/>
          <w:szCs w:val="28"/>
        </w:rPr>
        <w:t>предложений;</w:t>
      </w:r>
      <w:r w:rsidRPr="00AD54E3">
        <w:rPr>
          <w:spacing w:val="-68"/>
          <w:sz w:val="28"/>
          <w:szCs w:val="28"/>
        </w:rPr>
        <w:t xml:space="preserve"> </w:t>
      </w:r>
      <w:r w:rsidRPr="00AD54E3">
        <w:rPr>
          <w:sz w:val="28"/>
          <w:szCs w:val="28"/>
        </w:rPr>
        <w:t>выделять</w:t>
      </w:r>
      <w:r w:rsidRPr="00AD54E3">
        <w:rPr>
          <w:spacing w:val="-2"/>
          <w:sz w:val="28"/>
          <w:szCs w:val="28"/>
        </w:rPr>
        <w:t xml:space="preserve"> </w:t>
      </w:r>
      <w:r w:rsidRPr="00AD54E3">
        <w:rPr>
          <w:sz w:val="28"/>
          <w:szCs w:val="28"/>
        </w:rPr>
        <w:t>звуки</w:t>
      </w:r>
      <w:r w:rsidRPr="00AD54E3">
        <w:rPr>
          <w:spacing w:val="-1"/>
          <w:sz w:val="28"/>
          <w:szCs w:val="28"/>
        </w:rPr>
        <w:t xml:space="preserve"> </w:t>
      </w:r>
      <w:r w:rsidRPr="00AD54E3">
        <w:rPr>
          <w:sz w:val="28"/>
          <w:szCs w:val="28"/>
        </w:rPr>
        <w:t>из</w:t>
      </w:r>
      <w:r w:rsidRPr="00AD54E3">
        <w:rPr>
          <w:spacing w:val="-1"/>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различать</w:t>
      </w:r>
      <w:r w:rsidRPr="00AD54E3">
        <w:rPr>
          <w:spacing w:val="41"/>
          <w:sz w:val="28"/>
          <w:szCs w:val="28"/>
        </w:rPr>
        <w:t xml:space="preserve"> </w:t>
      </w:r>
      <w:r w:rsidRPr="00AD54E3">
        <w:rPr>
          <w:sz w:val="28"/>
          <w:szCs w:val="28"/>
        </w:rPr>
        <w:t>гласные</w:t>
      </w:r>
      <w:r w:rsidRPr="00AD54E3">
        <w:rPr>
          <w:spacing w:val="41"/>
          <w:sz w:val="28"/>
          <w:szCs w:val="28"/>
        </w:rPr>
        <w:t xml:space="preserve"> </w:t>
      </w:r>
      <w:r w:rsidRPr="00AD54E3">
        <w:rPr>
          <w:sz w:val="28"/>
          <w:szCs w:val="28"/>
        </w:rPr>
        <w:t>и</w:t>
      </w:r>
      <w:r w:rsidRPr="00AD54E3">
        <w:rPr>
          <w:spacing w:val="41"/>
          <w:sz w:val="28"/>
          <w:szCs w:val="28"/>
        </w:rPr>
        <w:t xml:space="preserve"> </w:t>
      </w:r>
      <w:r w:rsidRPr="00AD54E3">
        <w:rPr>
          <w:sz w:val="28"/>
          <w:szCs w:val="28"/>
        </w:rPr>
        <w:t>согласные</w:t>
      </w:r>
      <w:r w:rsidRPr="00AD54E3">
        <w:rPr>
          <w:spacing w:val="41"/>
          <w:sz w:val="28"/>
          <w:szCs w:val="28"/>
        </w:rPr>
        <w:t xml:space="preserve"> </w:t>
      </w:r>
      <w:r w:rsidRPr="00AD54E3">
        <w:rPr>
          <w:sz w:val="28"/>
          <w:szCs w:val="28"/>
        </w:rPr>
        <w:t>звуки</w:t>
      </w:r>
      <w:r w:rsidRPr="00AD54E3">
        <w:rPr>
          <w:spacing w:val="41"/>
          <w:sz w:val="28"/>
          <w:szCs w:val="28"/>
        </w:rPr>
        <w:t xml:space="preserve"> </w:t>
      </w:r>
      <w:r w:rsidRPr="00AD54E3">
        <w:rPr>
          <w:sz w:val="28"/>
          <w:szCs w:val="28"/>
        </w:rPr>
        <w:t>(в</w:t>
      </w:r>
      <w:r w:rsidRPr="00AD54E3">
        <w:rPr>
          <w:spacing w:val="41"/>
          <w:sz w:val="28"/>
          <w:szCs w:val="28"/>
        </w:rPr>
        <w:t xml:space="preserve"> </w:t>
      </w:r>
      <w:r w:rsidRPr="00AD54E3">
        <w:rPr>
          <w:sz w:val="28"/>
          <w:szCs w:val="28"/>
        </w:rPr>
        <w:t>том</w:t>
      </w:r>
      <w:r w:rsidRPr="00AD54E3">
        <w:rPr>
          <w:spacing w:val="41"/>
          <w:sz w:val="28"/>
          <w:szCs w:val="28"/>
        </w:rPr>
        <w:t xml:space="preserve"> </w:t>
      </w:r>
      <w:r w:rsidRPr="00AD54E3">
        <w:rPr>
          <w:sz w:val="28"/>
          <w:szCs w:val="28"/>
        </w:rPr>
        <w:t>числе</w:t>
      </w:r>
      <w:r w:rsidRPr="00AD54E3">
        <w:rPr>
          <w:spacing w:val="41"/>
          <w:sz w:val="28"/>
          <w:szCs w:val="28"/>
        </w:rPr>
        <w:t xml:space="preserve"> </w:t>
      </w:r>
      <w:r w:rsidRPr="00AD54E3">
        <w:rPr>
          <w:sz w:val="28"/>
          <w:szCs w:val="28"/>
        </w:rPr>
        <w:t>различать</w:t>
      </w:r>
      <w:r w:rsidRPr="00AD54E3">
        <w:rPr>
          <w:spacing w:val="41"/>
          <w:sz w:val="28"/>
          <w:szCs w:val="28"/>
        </w:rPr>
        <w:t xml:space="preserve"> </w:t>
      </w:r>
      <w:r w:rsidRPr="00AD54E3">
        <w:rPr>
          <w:sz w:val="28"/>
          <w:szCs w:val="28"/>
        </w:rPr>
        <w:t>в</w:t>
      </w:r>
      <w:r w:rsidRPr="00AD54E3">
        <w:rPr>
          <w:spacing w:val="41"/>
          <w:sz w:val="28"/>
          <w:szCs w:val="28"/>
        </w:rPr>
        <w:t xml:space="preserve"> </w:t>
      </w:r>
      <w:r w:rsidRPr="00AD54E3">
        <w:rPr>
          <w:sz w:val="28"/>
          <w:szCs w:val="28"/>
        </w:rPr>
        <w:t>словах</w:t>
      </w:r>
      <w:r w:rsidRPr="00AD54E3">
        <w:rPr>
          <w:spacing w:val="-67"/>
          <w:sz w:val="28"/>
          <w:szCs w:val="28"/>
        </w:rPr>
        <w:t xml:space="preserve"> </w:t>
      </w:r>
      <w:r w:rsidRPr="00AD54E3">
        <w:rPr>
          <w:sz w:val="28"/>
          <w:szCs w:val="28"/>
        </w:rPr>
        <w:t>согласный</w:t>
      </w:r>
      <w:r w:rsidRPr="00AD54E3">
        <w:rPr>
          <w:spacing w:val="-2"/>
          <w:sz w:val="28"/>
          <w:szCs w:val="28"/>
        </w:rPr>
        <w:t xml:space="preserve"> </w:t>
      </w:r>
      <w:r w:rsidRPr="00AD54E3">
        <w:rPr>
          <w:sz w:val="28"/>
          <w:szCs w:val="28"/>
        </w:rPr>
        <w:t>звук</w:t>
      </w:r>
      <w:r w:rsidRPr="00AD54E3">
        <w:rPr>
          <w:spacing w:val="-1"/>
          <w:sz w:val="28"/>
          <w:szCs w:val="28"/>
        </w:rPr>
        <w:t xml:space="preserve"> </w:t>
      </w:r>
      <w:r w:rsidRPr="00AD54E3">
        <w:rPr>
          <w:sz w:val="28"/>
          <w:szCs w:val="28"/>
        </w:rPr>
        <w:t>[й’] и</w:t>
      </w:r>
      <w:r w:rsidRPr="00AD54E3">
        <w:rPr>
          <w:spacing w:val="-1"/>
          <w:sz w:val="28"/>
          <w:szCs w:val="28"/>
        </w:rPr>
        <w:t xml:space="preserve"> </w:t>
      </w:r>
      <w:r w:rsidRPr="00AD54E3">
        <w:rPr>
          <w:sz w:val="28"/>
          <w:szCs w:val="28"/>
        </w:rPr>
        <w:t>гласный</w:t>
      </w:r>
      <w:r w:rsidRPr="00AD54E3">
        <w:rPr>
          <w:spacing w:val="-2"/>
          <w:sz w:val="28"/>
          <w:szCs w:val="28"/>
        </w:rPr>
        <w:t xml:space="preserve"> </w:t>
      </w:r>
      <w:r w:rsidRPr="00AD54E3">
        <w:rPr>
          <w:sz w:val="28"/>
          <w:szCs w:val="28"/>
        </w:rPr>
        <w:t>звук</w:t>
      </w:r>
      <w:r w:rsidRPr="00AD54E3">
        <w:rPr>
          <w:spacing w:val="-1"/>
          <w:sz w:val="28"/>
          <w:szCs w:val="28"/>
        </w:rPr>
        <w:t xml:space="preserve"> </w:t>
      </w:r>
      <w:r w:rsidRPr="00AD54E3">
        <w:rPr>
          <w:sz w:val="28"/>
          <w:szCs w:val="28"/>
        </w:rPr>
        <w:t>[и]);</w:t>
      </w:r>
    </w:p>
    <w:p w:rsidR="00C92B69" w:rsidRPr="00AD54E3" w:rsidRDefault="00B46697" w:rsidP="00AD54E3">
      <w:pPr>
        <w:ind w:left="284"/>
        <w:rPr>
          <w:sz w:val="28"/>
          <w:szCs w:val="28"/>
        </w:rPr>
      </w:pPr>
      <w:r w:rsidRPr="00AD54E3">
        <w:rPr>
          <w:sz w:val="28"/>
          <w:szCs w:val="28"/>
        </w:rPr>
        <w:t>различать</w:t>
      </w:r>
      <w:r w:rsidRPr="00AD54E3">
        <w:rPr>
          <w:spacing w:val="-3"/>
          <w:sz w:val="28"/>
          <w:szCs w:val="28"/>
        </w:rPr>
        <w:t xml:space="preserve"> </w:t>
      </w:r>
      <w:r w:rsidRPr="00AD54E3">
        <w:rPr>
          <w:sz w:val="28"/>
          <w:szCs w:val="28"/>
        </w:rPr>
        <w:t>ударные</w:t>
      </w:r>
      <w:r w:rsidRPr="00AD54E3">
        <w:rPr>
          <w:spacing w:val="-2"/>
          <w:sz w:val="28"/>
          <w:szCs w:val="28"/>
        </w:rPr>
        <w:t xml:space="preserve"> </w:t>
      </w:r>
      <w:r w:rsidRPr="00AD54E3">
        <w:rPr>
          <w:sz w:val="28"/>
          <w:szCs w:val="28"/>
        </w:rPr>
        <w:t>и</w:t>
      </w:r>
      <w:r w:rsidRPr="00AD54E3">
        <w:rPr>
          <w:spacing w:val="-4"/>
          <w:sz w:val="28"/>
          <w:szCs w:val="28"/>
        </w:rPr>
        <w:t xml:space="preserve"> </w:t>
      </w:r>
      <w:r w:rsidRPr="00AD54E3">
        <w:rPr>
          <w:sz w:val="28"/>
          <w:szCs w:val="28"/>
        </w:rPr>
        <w:t>безударные</w:t>
      </w:r>
      <w:r w:rsidRPr="00AD54E3">
        <w:rPr>
          <w:spacing w:val="-3"/>
          <w:sz w:val="28"/>
          <w:szCs w:val="28"/>
        </w:rPr>
        <w:t xml:space="preserve"> </w:t>
      </w:r>
      <w:r w:rsidRPr="00AD54E3">
        <w:rPr>
          <w:sz w:val="28"/>
          <w:szCs w:val="28"/>
        </w:rPr>
        <w:t>гласные</w:t>
      </w:r>
      <w:r w:rsidRPr="00AD54E3">
        <w:rPr>
          <w:spacing w:val="-3"/>
          <w:sz w:val="28"/>
          <w:szCs w:val="28"/>
        </w:rPr>
        <w:t xml:space="preserve"> </w:t>
      </w:r>
      <w:r w:rsidRPr="00AD54E3">
        <w:rPr>
          <w:sz w:val="28"/>
          <w:szCs w:val="28"/>
        </w:rPr>
        <w:t>звуки;</w:t>
      </w:r>
    </w:p>
    <w:p w:rsidR="00C92B69" w:rsidRPr="00AD54E3" w:rsidRDefault="00B46697" w:rsidP="00AD54E3">
      <w:pPr>
        <w:ind w:left="284"/>
        <w:rPr>
          <w:sz w:val="28"/>
          <w:szCs w:val="28"/>
        </w:rPr>
      </w:pPr>
      <w:r w:rsidRPr="00AD54E3">
        <w:rPr>
          <w:sz w:val="28"/>
          <w:szCs w:val="28"/>
        </w:rPr>
        <w:t>различать</w:t>
      </w:r>
      <w:r w:rsidRPr="00AD54E3">
        <w:rPr>
          <w:spacing w:val="40"/>
          <w:sz w:val="28"/>
          <w:szCs w:val="28"/>
        </w:rPr>
        <w:t xml:space="preserve"> </w:t>
      </w:r>
      <w:r w:rsidRPr="00AD54E3">
        <w:rPr>
          <w:sz w:val="28"/>
          <w:szCs w:val="28"/>
        </w:rPr>
        <w:t>согласные</w:t>
      </w:r>
      <w:r w:rsidRPr="00AD54E3">
        <w:rPr>
          <w:spacing w:val="41"/>
          <w:sz w:val="28"/>
          <w:szCs w:val="28"/>
        </w:rPr>
        <w:t xml:space="preserve"> </w:t>
      </w:r>
      <w:r w:rsidRPr="00AD54E3">
        <w:rPr>
          <w:sz w:val="28"/>
          <w:szCs w:val="28"/>
        </w:rPr>
        <w:t>звуки:</w:t>
      </w:r>
      <w:r w:rsidRPr="00AD54E3">
        <w:rPr>
          <w:spacing w:val="41"/>
          <w:sz w:val="28"/>
          <w:szCs w:val="28"/>
        </w:rPr>
        <w:t xml:space="preserve"> </w:t>
      </w:r>
      <w:r w:rsidRPr="00AD54E3">
        <w:rPr>
          <w:sz w:val="28"/>
          <w:szCs w:val="28"/>
        </w:rPr>
        <w:t>мягкие</w:t>
      </w:r>
      <w:r w:rsidRPr="00AD54E3">
        <w:rPr>
          <w:spacing w:val="41"/>
          <w:sz w:val="28"/>
          <w:szCs w:val="28"/>
        </w:rPr>
        <w:t xml:space="preserve"> </w:t>
      </w:r>
      <w:r w:rsidRPr="00AD54E3">
        <w:rPr>
          <w:sz w:val="28"/>
          <w:szCs w:val="28"/>
        </w:rPr>
        <w:t>и</w:t>
      </w:r>
      <w:r w:rsidRPr="00AD54E3">
        <w:rPr>
          <w:spacing w:val="41"/>
          <w:sz w:val="28"/>
          <w:szCs w:val="28"/>
        </w:rPr>
        <w:t xml:space="preserve"> </w:t>
      </w:r>
      <w:r w:rsidRPr="00AD54E3">
        <w:rPr>
          <w:sz w:val="28"/>
          <w:szCs w:val="28"/>
        </w:rPr>
        <w:t>твёрдые,</w:t>
      </w:r>
      <w:r w:rsidRPr="00AD54E3">
        <w:rPr>
          <w:spacing w:val="41"/>
          <w:sz w:val="28"/>
          <w:szCs w:val="28"/>
        </w:rPr>
        <w:t xml:space="preserve"> </w:t>
      </w:r>
      <w:r w:rsidRPr="00AD54E3">
        <w:rPr>
          <w:sz w:val="28"/>
          <w:szCs w:val="28"/>
        </w:rPr>
        <w:t>звонкие</w:t>
      </w:r>
      <w:r w:rsidRPr="00AD54E3">
        <w:rPr>
          <w:spacing w:val="41"/>
          <w:sz w:val="28"/>
          <w:szCs w:val="28"/>
        </w:rPr>
        <w:t xml:space="preserve"> </w:t>
      </w:r>
      <w:r w:rsidRPr="00AD54E3">
        <w:rPr>
          <w:sz w:val="28"/>
          <w:szCs w:val="28"/>
        </w:rPr>
        <w:t>и</w:t>
      </w:r>
      <w:r w:rsidRPr="00AD54E3">
        <w:rPr>
          <w:spacing w:val="41"/>
          <w:sz w:val="28"/>
          <w:szCs w:val="28"/>
        </w:rPr>
        <w:t xml:space="preserve"> </w:t>
      </w:r>
      <w:r w:rsidRPr="00AD54E3">
        <w:rPr>
          <w:sz w:val="28"/>
          <w:szCs w:val="28"/>
        </w:rPr>
        <w:t>глухие</w:t>
      </w:r>
      <w:r w:rsidRPr="00AD54E3">
        <w:rPr>
          <w:spacing w:val="40"/>
          <w:sz w:val="28"/>
          <w:szCs w:val="28"/>
        </w:rPr>
        <w:t xml:space="preserve"> </w:t>
      </w:r>
      <w:r w:rsidRPr="00AD54E3">
        <w:rPr>
          <w:sz w:val="28"/>
          <w:szCs w:val="28"/>
        </w:rPr>
        <w:t>(вне</w:t>
      </w:r>
      <w:r w:rsidRPr="00AD54E3">
        <w:rPr>
          <w:spacing w:val="41"/>
          <w:sz w:val="28"/>
          <w:szCs w:val="28"/>
        </w:rPr>
        <w:t xml:space="preserve"> </w:t>
      </w:r>
      <w:r w:rsidRPr="00AD54E3">
        <w:rPr>
          <w:sz w:val="28"/>
          <w:szCs w:val="28"/>
        </w:rPr>
        <w:t>слова</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и</w:t>
      </w:r>
      <w:r w:rsidRPr="00AD54E3">
        <w:rPr>
          <w:spacing w:val="-4"/>
          <w:sz w:val="28"/>
          <w:szCs w:val="28"/>
        </w:rPr>
        <w:t xml:space="preserve"> </w:t>
      </w:r>
      <w:r w:rsidRPr="00AD54E3">
        <w:rPr>
          <w:sz w:val="28"/>
          <w:szCs w:val="28"/>
        </w:rPr>
        <w:t>в</w:t>
      </w:r>
      <w:r w:rsidRPr="00AD54E3">
        <w:rPr>
          <w:spacing w:val="-3"/>
          <w:sz w:val="28"/>
          <w:szCs w:val="28"/>
        </w:rPr>
        <w:t xml:space="preserve"> </w:t>
      </w:r>
      <w:r w:rsidRPr="00AD54E3">
        <w:rPr>
          <w:sz w:val="28"/>
          <w:szCs w:val="28"/>
        </w:rPr>
        <w:t>слове);</w:t>
      </w:r>
    </w:p>
    <w:p w:rsidR="00C92B69" w:rsidRPr="00AD54E3" w:rsidRDefault="00B46697" w:rsidP="00AD54E3">
      <w:pPr>
        <w:ind w:left="284"/>
        <w:rPr>
          <w:sz w:val="28"/>
          <w:szCs w:val="28"/>
        </w:rPr>
      </w:pPr>
      <w:r w:rsidRPr="00AD54E3">
        <w:rPr>
          <w:sz w:val="28"/>
          <w:szCs w:val="28"/>
        </w:rPr>
        <w:t>различать</w:t>
      </w:r>
      <w:r w:rsidRPr="00AD54E3">
        <w:rPr>
          <w:spacing w:val="-2"/>
          <w:sz w:val="28"/>
          <w:szCs w:val="28"/>
        </w:rPr>
        <w:t xml:space="preserve"> </w:t>
      </w:r>
      <w:r w:rsidRPr="00AD54E3">
        <w:rPr>
          <w:sz w:val="28"/>
          <w:szCs w:val="28"/>
        </w:rPr>
        <w:t>понятия</w:t>
      </w:r>
      <w:r w:rsidRPr="00AD54E3">
        <w:rPr>
          <w:spacing w:val="-2"/>
          <w:sz w:val="28"/>
          <w:szCs w:val="28"/>
        </w:rPr>
        <w:t xml:space="preserve"> </w:t>
      </w:r>
      <w:r w:rsidRPr="00AD54E3">
        <w:rPr>
          <w:sz w:val="28"/>
          <w:szCs w:val="28"/>
        </w:rPr>
        <w:t>«звук»</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«буква»;</w:t>
      </w:r>
    </w:p>
    <w:p w:rsidR="00C92B69" w:rsidRPr="00AD54E3" w:rsidRDefault="00B46697" w:rsidP="00AD54E3">
      <w:pPr>
        <w:ind w:left="284"/>
        <w:rPr>
          <w:sz w:val="28"/>
          <w:szCs w:val="28"/>
        </w:rPr>
      </w:pPr>
      <w:r w:rsidRPr="00AD54E3">
        <w:rPr>
          <w:sz w:val="28"/>
          <w:szCs w:val="28"/>
        </w:rPr>
        <w:t>определять количество слогов в слове; делить слова на слоги (простые случаи:</w:t>
      </w:r>
      <w:r w:rsidRPr="00AD54E3">
        <w:rPr>
          <w:spacing w:val="-67"/>
          <w:sz w:val="28"/>
          <w:szCs w:val="28"/>
        </w:rPr>
        <w:t xml:space="preserve"> </w:t>
      </w:r>
      <w:r w:rsidRPr="00AD54E3">
        <w:rPr>
          <w:sz w:val="28"/>
          <w:szCs w:val="28"/>
        </w:rPr>
        <w:t>слова</w:t>
      </w:r>
      <w:r w:rsidRPr="00AD54E3">
        <w:rPr>
          <w:spacing w:val="-2"/>
          <w:sz w:val="28"/>
          <w:szCs w:val="28"/>
        </w:rPr>
        <w:t xml:space="preserve"> </w:t>
      </w:r>
      <w:r w:rsidRPr="00AD54E3">
        <w:rPr>
          <w:sz w:val="28"/>
          <w:szCs w:val="28"/>
        </w:rPr>
        <w:t>без</w:t>
      </w:r>
      <w:r w:rsidRPr="00AD54E3">
        <w:rPr>
          <w:spacing w:val="-2"/>
          <w:sz w:val="28"/>
          <w:szCs w:val="28"/>
        </w:rPr>
        <w:t xml:space="preserve"> </w:t>
      </w:r>
      <w:r w:rsidRPr="00AD54E3">
        <w:rPr>
          <w:sz w:val="28"/>
          <w:szCs w:val="28"/>
        </w:rPr>
        <w:t>стечения</w:t>
      </w:r>
      <w:r w:rsidRPr="00AD54E3">
        <w:rPr>
          <w:spacing w:val="-2"/>
          <w:sz w:val="28"/>
          <w:szCs w:val="28"/>
        </w:rPr>
        <w:t xml:space="preserve"> </w:t>
      </w:r>
      <w:r w:rsidRPr="00AD54E3">
        <w:rPr>
          <w:sz w:val="28"/>
          <w:szCs w:val="28"/>
        </w:rPr>
        <w:t>согласных);</w:t>
      </w:r>
      <w:r w:rsidRPr="00AD54E3">
        <w:rPr>
          <w:spacing w:val="-1"/>
          <w:sz w:val="28"/>
          <w:szCs w:val="28"/>
        </w:rPr>
        <w:t xml:space="preserve"> </w:t>
      </w:r>
      <w:r w:rsidRPr="00AD54E3">
        <w:rPr>
          <w:sz w:val="28"/>
          <w:szCs w:val="28"/>
        </w:rPr>
        <w:t>определять</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слове</w:t>
      </w:r>
      <w:r w:rsidRPr="00AD54E3">
        <w:rPr>
          <w:spacing w:val="-2"/>
          <w:sz w:val="28"/>
          <w:szCs w:val="28"/>
        </w:rPr>
        <w:t xml:space="preserve"> </w:t>
      </w:r>
      <w:r w:rsidRPr="00AD54E3">
        <w:rPr>
          <w:sz w:val="28"/>
          <w:szCs w:val="28"/>
        </w:rPr>
        <w:t>ударный</w:t>
      </w:r>
      <w:r w:rsidRPr="00AD54E3">
        <w:rPr>
          <w:spacing w:val="-1"/>
          <w:sz w:val="28"/>
          <w:szCs w:val="28"/>
        </w:rPr>
        <w:t xml:space="preserve"> </w:t>
      </w:r>
      <w:r w:rsidRPr="00AD54E3">
        <w:rPr>
          <w:sz w:val="28"/>
          <w:szCs w:val="28"/>
        </w:rPr>
        <w:t>слог;</w:t>
      </w:r>
    </w:p>
    <w:p w:rsidR="00C92B69" w:rsidRPr="00AD54E3" w:rsidRDefault="00B46697" w:rsidP="00AD54E3">
      <w:pPr>
        <w:ind w:left="284"/>
        <w:rPr>
          <w:sz w:val="28"/>
          <w:szCs w:val="28"/>
        </w:rPr>
      </w:pPr>
      <w:r w:rsidRPr="00AD54E3">
        <w:rPr>
          <w:sz w:val="28"/>
          <w:szCs w:val="28"/>
        </w:rPr>
        <w:t>обозначать при письме мягкость согласных звуков буквами «е», «ё», «ю», «я»</w:t>
      </w:r>
      <w:r w:rsidRPr="00AD54E3">
        <w:rPr>
          <w:spacing w:val="1"/>
          <w:sz w:val="28"/>
          <w:szCs w:val="28"/>
        </w:rPr>
        <w:t xml:space="preserve"> </w:t>
      </w:r>
      <w:r w:rsidRPr="00AD54E3">
        <w:rPr>
          <w:sz w:val="28"/>
          <w:szCs w:val="28"/>
        </w:rPr>
        <w:t>и</w:t>
      </w:r>
      <w:r w:rsidRPr="00AD54E3">
        <w:rPr>
          <w:spacing w:val="-2"/>
          <w:sz w:val="28"/>
          <w:szCs w:val="28"/>
        </w:rPr>
        <w:t xml:space="preserve"> </w:t>
      </w:r>
      <w:r w:rsidRPr="00AD54E3">
        <w:rPr>
          <w:sz w:val="28"/>
          <w:szCs w:val="28"/>
        </w:rPr>
        <w:t>буквой</w:t>
      </w:r>
      <w:r w:rsidRPr="00AD54E3">
        <w:rPr>
          <w:spacing w:val="-1"/>
          <w:sz w:val="28"/>
          <w:szCs w:val="28"/>
        </w:rPr>
        <w:t xml:space="preserve"> </w:t>
      </w:r>
      <w:r w:rsidRPr="00AD54E3">
        <w:rPr>
          <w:sz w:val="28"/>
          <w:szCs w:val="28"/>
        </w:rPr>
        <w:t>«ь» в</w:t>
      </w:r>
      <w:r w:rsidRPr="00AD54E3">
        <w:rPr>
          <w:spacing w:val="-1"/>
          <w:sz w:val="28"/>
          <w:szCs w:val="28"/>
        </w:rPr>
        <w:t xml:space="preserve"> </w:t>
      </w:r>
      <w:r w:rsidRPr="00AD54E3">
        <w:rPr>
          <w:sz w:val="28"/>
          <w:szCs w:val="28"/>
        </w:rPr>
        <w:t>конце</w:t>
      </w:r>
      <w:r w:rsidRPr="00AD54E3">
        <w:rPr>
          <w:spacing w:val="-1"/>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правильно</w:t>
      </w:r>
      <w:r w:rsidRPr="00AD54E3">
        <w:rPr>
          <w:spacing w:val="1"/>
          <w:sz w:val="28"/>
          <w:szCs w:val="28"/>
        </w:rPr>
        <w:t xml:space="preserve"> </w:t>
      </w:r>
      <w:r w:rsidRPr="00AD54E3">
        <w:rPr>
          <w:sz w:val="28"/>
          <w:szCs w:val="28"/>
        </w:rPr>
        <w:t>называть</w:t>
      </w:r>
      <w:r w:rsidRPr="00AD54E3">
        <w:rPr>
          <w:spacing w:val="1"/>
          <w:sz w:val="28"/>
          <w:szCs w:val="28"/>
        </w:rPr>
        <w:t xml:space="preserve"> </w:t>
      </w:r>
      <w:r w:rsidRPr="00AD54E3">
        <w:rPr>
          <w:sz w:val="28"/>
          <w:szCs w:val="28"/>
        </w:rPr>
        <w:t>буквы</w:t>
      </w:r>
      <w:r w:rsidRPr="00AD54E3">
        <w:rPr>
          <w:spacing w:val="1"/>
          <w:sz w:val="28"/>
          <w:szCs w:val="28"/>
        </w:rPr>
        <w:t xml:space="preserve"> </w:t>
      </w:r>
      <w:r w:rsidRPr="00AD54E3">
        <w:rPr>
          <w:sz w:val="28"/>
          <w:szCs w:val="28"/>
        </w:rPr>
        <w:t>русского</w:t>
      </w:r>
      <w:r w:rsidRPr="00AD54E3">
        <w:rPr>
          <w:spacing w:val="1"/>
          <w:sz w:val="28"/>
          <w:szCs w:val="28"/>
        </w:rPr>
        <w:t xml:space="preserve"> </w:t>
      </w:r>
      <w:r w:rsidRPr="00AD54E3">
        <w:rPr>
          <w:sz w:val="28"/>
          <w:szCs w:val="28"/>
        </w:rPr>
        <w:t>алфавита;</w:t>
      </w:r>
      <w:r w:rsidRPr="00AD54E3">
        <w:rPr>
          <w:spacing w:val="1"/>
          <w:sz w:val="28"/>
          <w:szCs w:val="28"/>
        </w:rPr>
        <w:t xml:space="preserve"> </w:t>
      </w:r>
      <w:r w:rsidRPr="00AD54E3">
        <w:rPr>
          <w:sz w:val="28"/>
          <w:szCs w:val="28"/>
        </w:rPr>
        <w:t>использовать</w:t>
      </w:r>
      <w:r w:rsidRPr="00AD54E3">
        <w:rPr>
          <w:spacing w:val="1"/>
          <w:sz w:val="28"/>
          <w:szCs w:val="28"/>
        </w:rPr>
        <w:t xml:space="preserve"> </w:t>
      </w:r>
      <w:r w:rsidRPr="00AD54E3">
        <w:rPr>
          <w:sz w:val="28"/>
          <w:szCs w:val="28"/>
        </w:rPr>
        <w:t>знание</w:t>
      </w:r>
      <w:r w:rsidRPr="00AD54E3">
        <w:rPr>
          <w:spacing w:val="1"/>
          <w:sz w:val="28"/>
          <w:szCs w:val="28"/>
        </w:rPr>
        <w:t xml:space="preserve"> </w:t>
      </w:r>
      <w:r w:rsidRPr="00AD54E3">
        <w:rPr>
          <w:sz w:val="28"/>
          <w:szCs w:val="28"/>
        </w:rPr>
        <w:t>последовательности букв русского алфавита для упорядочения небольшого списка</w:t>
      </w:r>
      <w:r w:rsidRPr="00AD54E3">
        <w:rPr>
          <w:spacing w:val="1"/>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писать</w:t>
      </w:r>
      <w:r w:rsidRPr="00AD54E3">
        <w:rPr>
          <w:spacing w:val="14"/>
          <w:sz w:val="28"/>
          <w:szCs w:val="28"/>
        </w:rPr>
        <w:t xml:space="preserve"> </w:t>
      </w:r>
      <w:r w:rsidRPr="00AD54E3">
        <w:rPr>
          <w:sz w:val="28"/>
          <w:szCs w:val="28"/>
        </w:rPr>
        <w:t>аккуратным</w:t>
      </w:r>
      <w:r w:rsidRPr="00AD54E3">
        <w:rPr>
          <w:spacing w:val="14"/>
          <w:sz w:val="28"/>
          <w:szCs w:val="28"/>
        </w:rPr>
        <w:t xml:space="preserve"> </w:t>
      </w:r>
      <w:r w:rsidRPr="00AD54E3">
        <w:rPr>
          <w:sz w:val="28"/>
          <w:szCs w:val="28"/>
        </w:rPr>
        <w:t>разборчивым</w:t>
      </w:r>
      <w:r w:rsidRPr="00AD54E3">
        <w:rPr>
          <w:spacing w:val="14"/>
          <w:sz w:val="28"/>
          <w:szCs w:val="28"/>
        </w:rPr>
        <w:t xml:space="preserve"> </w:t>
      </w:r>
      <w:r w:rsidRPr="00AD54E3">
        <w:rPr>
          <w:sz w:val="28"/>
          <w:szCs w:val="28"/>
        </w:rPr>
        <w:t>почерком</w:t>
      </w:r>
      <w:r w:rsidRPr="00AD54E3">
        <w:rPr>
          <w:spacing w:val="14"/>
          <w:sz w:val="28"/>
          <w:szCs w:val="28"/>
        </w:rPr>
        <w:t xml:space="preserve"> </w:t>
      </w:r>
      <w:r w:rsidRPr="00AD54E3">
        <w:rPr>
          <w:sz w:val="28"/>
          <w:szCs w:val="28"/>
        </w:rPr>
        <w:t>прописные</w:t>
      </w:r>
      <w:r w:rsidRPr="00AD54E3">
        <w:rPr>
          <w:spacing w:val="14"/>
          <w:sz w:val="28"/>
          <w:szCs w:val="28"/>
        </w:rPr>
        <w:t xml:space="preserve"> </w:t>
      </w:r>
      <w:r w:rsidRPr="00AD54E3">
        <w:rPr>
          <w:sz w:val="28"/>
          <w:szCs w:val="28"/>
        </w:rPr>
        <w:t>и</w:t>
      </w:r>
      <w:r w:rsidRPr="00AD54E3">
        <w:rPr>
          <w:spacing w:val="14"/>
          <w:sz w:val="28"/>
          <w:szCs w:val="28"/>
        </w:rPr>
        <w:t xml:space="preserve"> </w:t>
      </w:r>
      <w:r w:rsidRPr="00AD54E3">
        <w:rPr>
          <w:sz w:val="28"/>
          <w:szCs w:val="28"/>
        </w:rPr>
        <w:t>строчные</w:t>
      </w:r>
      <w:r w:rsidRPr="00AD54E3">
        <w:rPr>
          <w:spacing w:val="14"/>
          <w:sz w:val="28"/>
          <w:szCs w:val="28"/>
        </w:rPr>
        <w:t xml:space="preserve"> </w:t>
      </w:r>
      <w:r w:rsidRPr="00AD54E3">
        <w:rPr>
          <w:sz w:val="28"/>
          <w:szCs w:val="28"/>
        </w:rPr>
        <w:t>буквы,</w:t>
      </w:r>
      <w:r w:rsidRPr="00AD54E3">
        <w:rPr>
          <w:spacing w:val="-67"/>
          <w:sz w:val="28"/>
          <w:szCs w:val="28"/>
        </w:rPr>
        <w:t xml:space="preserve"> </w:t>
      </w:r>
      <w:r w:rsidRPr="00AD54E3">
        <w:rPr>
          <w:sz w:val="28"/>
          <w:szCs w:val="28"/>
        </w:rPr>
        <w:t>соединения</w:t>
      </w:r>
      <w:r w:rsidRPr="00AD54E3">
        <w:rPr>
          <w:spacing w:val="-2"/>
          <w:sz w:val="28"/>
          <w:szCs w:val="28"/>
        </w:rPr>
        <w:t xml:space="preserve"> </w:t>
      </w:r>
      <w:r w:rsidRPr="00AD54E3">
        <w:rPr>
          <w:sz w:val="28"/>
          <w:szCs w:val="28"/>
        </w:rPr>
        <w:t>букв,</w:t>
      </w:r>
      <w:r w:rsidRPr="00AD54E3">
        <w:rPr>
          <w:spacing w:val="-1"/>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применять</w:t>
      </w:r>
      <w:r w:rsidRPr="00AD54E3">
        <w:rPr>
          <w:spacing w:val="99"/>
          <w:sz w:val="28"/>
          <w:szCs w:val="28"/>
        </w:rPr>
        <w:t xml:space="preserve"> </w:t>
      </w:r>
      <w:r w:rsidRPr="00AD54E3">
        <w:rPr>
          <w:sz w:val="28"/>
          <w:szCs w:val="28"/>
        </w:rPr>
        <w:t>изученные</w:t>
      </w:r>
      <w:r w:rsidRPr="00AD54E3">
        <w:rPr>
          <w:spacing w:val="99"/>
          <w:sz w:val="28"/>
          <w:szCs w:val="28"/>
        </w:rPr>
        <w:t xml:space="preserve"> </w:t>
      </w:r>
      <w:r w:rsidRPr="00AD54E3">
        <w:rPr>
          <w:sz w:val="28"/>
          <w:szCs w:val="28"/>
        </w:rPr>
        <w:t>правила</w:t>
      </w:r>
      <w:r w:rsidRPr="00AD54E3">
        <w:rPr>
          <w:spacing w:val="99"/>
          <w:sz w:val="28"/>
          <w:szCs w:val="28"/>
        </w:rPr>
        <w:t xml:space="preserve"> </w:t>
      </w:r>
      <w:r w:rsidRPr="00AD54E3">
        <w:rPr>
          <w:sz w:val="28"/>
          <w:szCs w:val="28"/>
        </w:rPr>
        <w:t>правописания:</w:t>
      </w:r>
      <w:r w:rsidRPr="00AD54E3">
        <w:rPr>
          <w:spacing w:val="100"/>
          <w:sz w:val="28"/>
          <w:szCs w:val="28"/>
        </w:rPr>
        <w:t xml:space="preserve"> </w:t>
      </w:r>
      <w:r w:rsidRPr="00AD54E3">
        <w:rPr>
          <w:sz w:val="28"/>
          <w:szCs w:val="28"/>
        </w:rPr>
        <w:t>раздельное</w:t>
      </w:r>
      <w:r w:rsidRPr="00AD54E3">
        <w:rPr>
          <w:spacing w:val="99"/>
          <w:sz w:val="28"/>
          <w:szCs w:val="28"/>
        </w:rPr>
        <w:t xml:space="preserve"> </w:t>
      </w:r>
      <w:r w:rsidRPr="00AD54E3">
        <w:rPr>
          <w:sz w:val="28"/>
          <w:szCs w:val="28"/>
        </w:rPr>
        <w:t>написание</w:t>
      </w:r>
      <w:r w:rsidRPr="00AD54E3">
        <w:rPr>
          <w:spacing w:val="99"/>
          <w:sz w:val="28"/>
          <w:szCs w:val="28"/>
        </w:rPr>
        <w:t xml:space="preserve"> </w:t>
      </w:r>
      <w:r w:rsidRPr="00AD54E3">
        <w:rPr>
          <w:sz w:val="28"/>
          <w:szCs w:val="28"/>
        </w:rPr>
        <w:t>слов</w:t>
      </w:r>
      <w:r w:rsidRPr="00AD54E3">
        <w:rPr>
          <w:spacing w:val="1"/>
          <w:sz w:val="28"/>
          <w:szCs w:val="28"/>
        </w:rPr>
        <w:t xml:space="preserve"> </w:t>
      </w:r>
      <w:r w:rsidRPr="00AD54E3">
        <w:rPr>
          <w:sz w:val="28"/>
          <w:szCs w:val="28"/>
        </w:rPr>
        <w:t>в</w:t>
      </w:r>
      <w:r w:rsidRPr="00AD54E3">
        <w:rPr>
          <w:spacing w:val="49"/>
          <w:sz w:val="28"/>
          <w:szCs w:val="28"/>
        </w:rPr>
        <w:t xml:space="preserve"> </w:t>
      </w:r>
      <w:r w:rsidRPr="00AD54E3">
        <w:rPr>
          <w:sz w:val="28"/>
          <w:szCs w:val="28"/>
        </w:rPr>
        <w:t>предложении;</w:t>
      </w:r>
      <w:r w:rsidRPr="00AD54E3">
        <w:rPr>
          <w:spacing w:val="50"/>
          <w:sz w:val="28"/>
          <w:szCs w:val="28"/>
        </w:rPr>
        <w:t xml:space="preserve"> </w:t>
      </w:r>
      <w:r w:rsidRPr="00AD54E3">
        <w:rPr>
          <w:sz w:val="28"/>
          <w:szCs w:val="28"/>
        </w:rPr>
        <w:t>знаки</w:t>
      </w:r>
      <w:r w:rsidRPr="00AD54E3">
        <w:rPr>
          <w:spacing w:val="49"/>
          <w:sz w:val="28"/>
          <w:szCs w:val="28"/>
        </w:rPr>
        <w:t xml:space="preserve"> </w:t>
      </w:r>
      <w:r w:rsidRPr="00AD54E3">
        <w:rPr>
          <w:sz w:val="28"/>
          <w:szCs w:val="28"/>
        </w:rPr>
        <w:t>препинания</w:t>
      </w:r>
      <w:r w:rsidRPr="00AD54E3">
        <w:rPr>
          <w:spacing w:val="50"/>
          <w:sz w:val="28"/>
          <w:szCs w:val="28"/>
        </w:rPr>
        <w:t xml:space="preserve"> </w:t>
      </w:r>
      <w:r w:rsidRPr="00AD54E3">
        <w:rPr>
          <w:sz w:val="28"/>
          <w:szCs w:val="28"/>
        </w:rPr>
        <w:t>в</w:t>
      </w:r>
      <w:r w:rsidRPr="00AD54E3">
        <w:rPr>
          <w:spacing w:val="49"/>
          <w:sz w:val="28"/>
          <w:szCs w:val="28"/>
        </w:rPr>
        <w:t xml:space="preserve"> </w:t>
      </w:r>
      <w:r w:rsidRPr="00AD54E3">
        <w:rPr>
          <w:sz w:val="28"/>
          <w:szCs w:val="28"/>
        </w:rPr>
        <w:t>конце</w:t>
      </w:r>
      <w:r w:rsidRPr="00AD54E3">
        <w:rPr>
          <w:spacing w:val="50"/>
          <w:sz w:val="28"/>
          <w:szCs w:val="28"/>
        </w:rPr>
        <w:t xml:space="preserve"> </w:t>
      </w:r>
      <w:r w:rsidRPr="00AD54E3">
        <w:rPr>
          <w:sz w:val="28"/>
          <w:szCs w:val="28"/>
        </w:rPr>
        <w:t>предложения:</w:t>
      </w:r>
      <w:r w:rsidRPr="00AD54E3">
        <w:rPr>
          <w:spacing w:val="49"/>
          <w:sz w:val="28"/>
          <w:szCs w:val="28"/>
        </w:rPr>
        <w:t xml:space="preserve"> </w:t>
      </w:r>
      <w:r w:rsidRPr="00AD54E3">
        <w:rPr>
          <w:sz w:val="28"/>
          <w:szCs w:val="28"/>
        </w:rPr>
        <w:t>точка,</w:t>
      </w:r>
      <w:r w:rsidRPr="00AD54E3">
        <w:rPr>
          <w:spacing w:val="50"/>
          <w:sz w:val="28"/>
          <w:szCs w:val="28"/>
        </w:rPr>
        <w:t xml:space="preserve"> </w:t>
      </w:r>
      <w:r w:rsidRPr="00AD54E3">
        <w:rPr>
          <w:sz w:val="28"/>
          <w:szCs w:val="28"/>
        </w:rPr>
        <w:t>вопросительный</w:t>
      </w:r>
      <w:r w:rsidRPr="00AD54E3">
        <w:rPr>
          <w:spacing w:val="1"/>
          <w:sz w:val="28"/>
          <w:szCs w:val="28"/>
        </w:rPr>
        <w:t xml:space="preserve"> </w:t>
      </w:r>
      <w:r w:rsidRPr="00AD54E3">
        <w:rPr>
          <w:sz w:val="28"/>
          <w:szCs w:val="28"/>
        </w:rPr>
        <w:t>и</w:t>
      </w:r>
      <w:r w:rsidRPr="00AD54E3">
        <w:rPr>
          <w:spacing w:val="16"/>
          <w:sz w:val="28"/>
          <w:szCs w:val="28"/>
        </w:rPr>
        <w:t xml:space="preserve"> </w:t>
      </w:r>
      <w:r w:rsidRPr="00AD54E3">
        <w:rPr>
          <w:sz w:val="28"/>
          <w:szCs w:val="28"/>
        </w:rPr>
        <w:t>восклицательный</w:t>
      </w:r>
      <w:r w:rsidRPr="00AD54E3">
        <w:rPr>
          <w:spacing w:val="16"/>
          <w:sz w:val="28"/>
          <w:szCs w:val="28"/>
        </w:rPr>
        <w:t xml:space="preserve"> </w:t>
      </w:r>
      <w:r w:rsidRPr="00AD54E3">
        <w:rPr>
          <w:sz w:val="28"/>
          <w:szCs w:val="28"/>
        </w:rPr>
        <w:t>знаки;</w:t>
      </w:r>
      <w:r w:rsidRPr="00AD54E3">
        <w:rPr>
          <w:spacing w:val="16"/>
          <w:sz w:val="28"/>
          <w:szCs w:val="28"/>
        </w:rPr>
        <w:t xml:space="preserve"> </w:t>
      </w:r>
      <w:r w:rsidRPr="00AD54E3">
        <w:rPr>
          <w:sz w:val="28"/>
          <w:szCs w:val="28"/>
        </w:rPr>
        <w:t>прописная</w:t>
      </w:r>
      <w:r w:rsidRPr="00AD54E3">
        <w:rPr>
          <w:spacing w:val="16"/>
          <w:sz w:val="28"/>
          <w:szCs w:val="28"/>
        </w:rPr>
        <w:t xml:space="preserve"> </w:t>
      </w:r>
      <w:r w:rsidRPr="00AD54E3">
        <w:rPr>
          <w:sz w:val="28"/>
          <w:szCs w:val="28"/>
        </w:rPr>
        <w:t>буква</w:t>
      </w:r>
      <w:r w:rsidRPr="00AD54E3">
        <w:rPr>
          <w:spacing w:val="16"/>
          <w:sz w:val="28"/>
          <w:szCs w:val="28"/>
        </w:rPr>
        <w:t xml:space="preserve"> </w:t>
      </w:r>
      <w:r w:rsidRPr="00AD54E3">
        <w:rPr>
          <w:sz w:val="28"/>
          <w:szCs w:val="28"/>
        </w:rPr>
        <w:t>в</w:t>
      </w:r>
      <w:r w:rsidRPr="00AD54E3">
        <w:rPr>
          <w:spacing w:val="16"/>
          <w:sz w:val="28"/>
          <w:szCs w:val="28"/>
        </w:rPr>
        <w:t xml:space="preserve"> </w:t>
      </w:r>
      <w:r w:rsidRPr="00AD54E3">
        <w:rPr>
          <w:sz w:val="28"/>
          <w:szCs w:val="28"/>
        </w:rPr>
        <w:t>начале</w:t>
      </w:r>
      <w:r w:rsidRPr="00AD54E3">
        <w:rPr>
          <w:spacing w:val="16"/>
          <w:sz w:val="28"/>
          <w:szCs w:val="28"/>
        </w:rPr>
        <w:t xml:space="preserve"> </w:t>
      </w:r>
      <w:r w:rsidRPr="00AD54E3">
        <w:rPr>
          <w:sz w:val="28"/>
          <w:szCs w:val="28"/>
        </w:rPr>
        <w:t>предложения</w:t>
      </w:r>
      <w:r w:rsidRPr="00AD54E3">
        <w:rPr>
          <w:spacing w:val="16"/>
          <w:sz w:val="28"/>
          <w:szCs w:val="28"/>
        </w:rPr>
        <w:t xml:space="preserve"> </w:t>
      </w:r>
      <w:r w:rsidRPr="00AD54E3">
        <w:rPr>
          <w:sz w:val="28"/>
          <w:szCs w:val="28"/>
        </w:rPr>
        <w:t>и</w:t>
      </w:r>
      <w:r w:rsidRPr="00AD54E3">
        <w:rPr>
          <w:spacing w:val="16"/>
          <w:sz w:val="28"/>
          <w:szCs w:val="28"/>
        </w:rPr>
        <w:t xml:space="preserve"> </w:t>
      </w:r>
      <w:r w:rsidRPr="00AD54E3">
        <w:rPr>
          <w:sz w:val="28"/>
          <w:szCs w:val="28"/>
        </w:rPr>
        <w:t>в</w:t>
      </w:r>
      <w:r w:rsidRPr="00AD54E3">
        <w:rPr>
          <w:spacing w:val="16"/>
          <w:sz w:val="28"/>
          <w:szCs w:val="28"/>
        </w:rPr>
        <w:t xml:space="preserve"> </w:t>
      </w:r>
      <w:r w:rsidRPr="00AD54E3">
        <w:rPr>
          <w:sz w:val="28"/>
          <w:szCs w:val="28"/>
        </w:rPr>
        <w:t>именах</w:t>
      </w:r>
      <w:r w:rsidRPr="00AD54E3">
        <w:rPr>
          <w:spacing w:val="-67"/>
          <w:sz w:val="28"/>
          <w:szCs w:val="28"/>
        </w:rPr>
        <w:t xml:space="preserve"> </w:t>
      </w:r>
      <w:r w:rsidRPr="00AD54E3">
        <w:rPr>
          <w:sz w:val="28"/>
          <w:szCs w:val="28"/>
        </w:rPr>
        <w:t>собственных</w:t>
      </w:r>
      <w:r w:rsidRPr="00AD54E3">
        <w:rPr>
          <w:spacing w:val="19"/>
          <w:sz w:val="28"/>
          <w:szCs w:val="28"/>
        </w:rPr>
        <w:t xml:space="preserve"> </w:t>
      </w:r>
      <w:r w:rsidRPr="00AD54E3">
        <w:rPr>
          <w:sz w:val="28"/>
          <w:szCs w:val="28"/>
        </w:rPr>
        <w:t>(имена</w:t>
      </w:r>
      <w:r w:rsidRPr="00AD54E3">
        <w:rPr>
          <w:spacing w:val="20"/>
          <w:sz w:val="28"/>
          <w:szCs w:val="28"/>
        </w:rPr>
        <w:t xml:space="preserve"> </w:t>
      </w:r>
      <w:r w:rsidRPr="00AD54E3">
        <w:rPr>
          <w:sz w:val="28"/>
          <w:szCs w:val="28"/>
        </w:rPr>
        <w:t>и</w:t>
      </w:r>
      <w:r w:rsidRPr="00AD54E3">
        <w:rPr>
          <w:spacing w:val="20"/>
          <w:sz w:val="28"/>
          <w:szCs w:val="28"/>
        </w:rPr>
        <w:t xml:space="preserve"> </w:t>
      </w:r>
      <w:r w:rsidRPr="00AD54E3">
        <w:rPr>
          <w:sz w:val="28"/>
          <w:szCs w:val="28"/>
        </w:rPr>
        <w:t>фамилии</w:t>
      </w:r>
      <w:r w:rsidRPr="00AD54E3">
        <w:rPr>
          <w:spacing w:val="19"/>
          <w:sz w:val="28"/>
          <w:szCs w:val="28"/>
        </w:rPr>
        <w:t xml:space="preserve"> </w:t>
      </w:r>
      <w:r w:rsidRPr="00AD54E3">
        <w:rPr>
          <w:sz w:val="28"/>
          <w:szCs w:val="28"/>
        </w:rPr>
        <w:t>людей,</w:t>
      </w:r>
      <w:r w:rsidRPr="00AD54E3">
        <w:rPr>
          <w:spacing w:val="20"/>
          <w:sz w:val="28"/>
          <w:szCs w:val="28"/>
        </w:rPr>
        <w:t xml:space="preserve"> </w:t>
      </w:r>
      <w:r w:rsidRPr="00AD54E3">
        <w:rPr>
          <w:sz w:val="28"/>
          <w:szCs w:val="28"/>
        </w:rPr>
        <w:t>клички</w:t>
      </w:r>
      <w:r w:rsidRPr="00AD54E3">
        <w:rPr>
          <w:spacing w:val="20"/>
          <w:sz w:val="28"/>
          <w:szCs w:val="28"/>
        </w:rPr>
        <w:t xml:space="preserve"> </w:t>
      </w:r>
      <w:r w:rsidRPr="00AD54E3">
        <w:rPr>
          <w:sz w:val="28"/>
          <w:szCs w:val="28"/>
        </w:rPr>
        <w:t>животных);</w:t>
      </w:r>
      <w:r w:rsidRPr="00AD54E3">
        <w:rPr>
          <w:spacing w:val="19"/>
          <w:sz w:val="28"/>
          <w:szCs w:val="28"/>
        </w:rPr>
        <w:t xml:space="preserve"> </w:t>
      </w:r>
      <w:r w:rsidRPr="00AD54E3">
        <w:rPr>
          <w:sz w:val="28"/>
          <w:szCs w:val="28"/>
        </w:rPr>
        <w:t>перенос</w:t>
      </w:r>
      <w:r w:rsidRPr="00AD54E3">
        <w:rPr>
          <w:spacing w:val="20"/>
          <w:sz w:val="28"/>
          <w:szCs w:val="28"/>
        </w:rPr>
        <w:t xml:space="preserve"> </w:t>
      </w:r>
      <w:r w:rsidRPr="00AD54E3">
        <w:rPr>
          <w:sz w:val="28"/>
          <w:szCs w:val="28"/>
        </w:rPr>
        <w:t>слов</w:t>
      </w:r>
      <w:r w:rsidRPr="00AD54E3">
        <w:rPr>
          <w:spacing w:val="20"/>
          <w:sz w:val="28"/>
          <w:szCs w:val="28"/>
        </w:rPr>
        <w:t xml:space="preserve"> </w:t>
      </w:r>
      <w:r w:rsidRPr="00AD54E3">
        <w:rPr>
          <w:sz w:val="28"/>
          <w:szCs w:val="28"/>
        </w:rPr>
        <w:t>по</w:t>
      </w:r>
      <w:r w:rsidRPr="00AD54E3">
        <w:rPr>
          <w:spacing w:val="19"/>
          <w:sz w:val="28"/>
          <w:szCs w:val="28"/>
        </w:rPr>
        <w:t xml:space="preserve"> </w:t>
      </w:r>
      <w:r w:rsidRPr="00AD54E3">
        <w:rPr>
          <w:sz w:val="28"/>
          <w:szCs w:val="28"/>
        </w:rPr>
        <w:t>слогам</w:t>
      </w:r>
      <w:r w:rsidRPr="00AD54E3">
        <w:rPr>
          <w:spacing w:val="-67"/>
          <w:sz w:val="28"/>
          <w:szCs w:val="28"/>
        </w:rPr>
        <w:t xml:space="preserve"> </w:t>
      </w:r>
      <w:r w:rsidRPr="00AD54E3">
        <w:rPr>
          <w:sz w:val="28"/>
          <w:szCs w:val="28"/>
        </w:rPr>
        <w:t>(простые</w:t>
      </w:r>
      <w:r w:rsidRPr="00AD54E3">
        <w:rPr>
          <w:sz w:val="28"/>
          <w:szCs w:val="28"/>
        </w:rPr>
        <w:tab/>
        <w:t>случаи:</w:t>
      </w:r>
      <w:r w:rsidRPr="00AD54E3">
        <w:rPr>
          <w:sz w:val="28"/>
          <w:szCs w:val="28"/>
        </w:rPr>
        <w:tab/>
        <w:t>слова</w:t>
      </w:r>
      <w:r w:rsidRPr="00AD54E3">
        <w:rPr>
          <w:sz w:val="28"/>
          <w:szCs w:val="28"/>
        </w:rPr>
        <w:tab/>
        <w:t>из</w:t>
      </w:r>
      <w:r w:rsidRPr="00AD54E3">
        <w:rPr>
          <w:sz w:val="28"/>
          <w:szCs w:val="28"/>
        </w:rPr>
        <w:tab/>
        <w:t>слогов</w:t>
      </w:r>
      <w:r w:rsidRPr="00AD54E3">
        <w:rPr>
          <w:sz w:val="28"/>
          <w:szCs w:val="28"/>
        </w:rPr>
        <w:tab/>
        <w:t>типа</w:t>
      </w:r>
      <w:r w:rsidRPr="00AD54E3">
        <w:rPr>
          <w:sz w:val="28"/>
          <w:szCs w:val="28"/>
        </w:rPr>
        <w:tab/>
        <w:t>«согласный</w:t>
      </w:r>
      <w:r w:rsidRPr="00AD54E3">
        <w:rPr>
          <w:sz w:val="28"/>
          <w:szCs w:val="28"/>
        </w:rPr>
        <w:tab/>
        <w:t>+</w:t>
      </w:r>
      <w:r w:rsidRPr="00AD54E3">
        <w:rPr>
          <w:sz w:val="28"/>
          <w:szCs w:val="28"/>
        </w:rPr>
        <w:tab/>
        <w:t>гласный»);</w:t>
      </w:r>
      <w:r w:rsidRPr="00AD54E3">
        <w:rPr>
          <w:sz w:val="28"/>
          <w:szCs w:val="28"/>
        </w:rPr>
        <w:tab/>
        <w:t>гласные</w:t>
      </w:r>
      <w:r w:rsidRPr="00AD54E3">
        <w:rPr>
          <w:spacing w:val="1"/>
          <w:sz w:val="28"/>
          <w:szCs w:val="28"/>
        </w:rPr>
        <w:t xml:space="preserve"> </w:t>
      </w:r>
      <w:r w:rsidRPr="00AD54E3">
        <w:rPr>
          <w:sz w:val="28"/>
          <w:szCs w:val="28"/>
        </w:rPr>
        <w:t>после</w:t>
      </w:r>
      <w:r w:rsidRPr="00AD54E3">
        <w:rPr>
          <w:spacing w:val="2"/>
          <w:sz w:val="28"/>
          <w:szCs w:val="28"/>
        </w:rPr>
        <w:t xml:space="preserve"> </w:t>
      </w:r>
      <w:r w:rsidRPr="00AD54E3">
        <w:rPr>
          <w:sz w:val="28"/>
          <w:szCs w:val="28"/>
        </w:rPr>
        <w:t>шипящих</w:t>
      </w:r>
      <w:r w:rsidRPr="00AD54E3">
        <w:rPr>
          <w:spacing w:val="2"/>
          <w:sz w:val="28"/>
          <w:szCs w:val="28"/>
        </w:rPr>
        <w:t xml:space="preserve"> </w:t>
      </w:r>
      <w:r w:rsidRPr="00AD54E3">
        <w:rPr>
          <w:sz w:val="28"/>
          <w:szCs w:val="28"/>
        </w:rPr>
        <w:t>в</w:t>
      </w:r>
      <w:r w:rsidRPr="00AD54E3">
        <w:rPr>
          <w:spacing w:val="2"/>
          <w:sz w:val="28"/>
          <w:szCs w:val="28"/>
        </w:rPr>
        <w:t xml:space="preserve"> </w:t>
      </w:r>
      <w:r w:rsidRPr="00AD54E3">
        <w:rPr>
          <w:sz w:val="28"/>
          <w:szCs w:val="28"/>
        </w:rPr>
        <w:t>сочетаниях</w:t>
      </w:r>
      <w:r w:rsidRPr="00AD54E3">
        <w:rPr>
          <w:spacing w:val="3"/>
          <w:sz w:val="28"/>
          <w:szCs w:val="28"/>
        </w:rPr>
        <w:t xml:space="preserve"> </w:t>
      </w:r>
      <w:r w:rsidRPr="00AD54E3">
        <w:rPr>
          <w:sz w:val="28"/>
          <w:szCs w:val="28"/>
        </w:rPr>
        <w:t>«жи»,</w:t>
      </w:r>
      <w:r w:rsidRPr="00AD54E3">
        <w:rPr>
          <w:spacing w:val="2"/>
          <w:sz w:val="28"/>
          <w:szCs w:val="28"/>
        </w:rPr>
        <w:t xml:space="preserve"> </w:t>
      </w:r>
      <w:r w:rsidRPr="00AD54E3">
        <w:rPr>
          <w:sz w:val="28"/>
          <w:szCs w:val="28"/>
        </w:rPr>
        <w:t>«ши»</w:t>
      </w:r>
      <w:r w:rsidRPr="00AD54E3">
        <w:rPr>
          <w:spacing w:val="3"/>
          <w:sz w:val="28"/>
          <w:szCs w:val="28"/>
        </w:rPr>
        <w:t xml:space="preserve"> </w:t>
      </w:r>
      <w:r w:rsidRPr="00AD54E3">
        <w:rPr>
          <w:sz w:val="28"/>
          <w:szCs w:val="28"/>
        </w:rPr>
        <w:t>(в</w:t>
      </w:r>
      <w:r w:rsidRPr="00AD54E3">
        <w:rPr>
          <w:spacing w:val="2"/>
          <w:sz w:val="28"/>
          <w:szCs w:val="28"/>
        </w:rPr>
        <w:t xml:space="preserve"> </w:t>
      </w:r>
      <w:r w:rsidRPr="00AD54E3">
        <w:rPr>
          <w:sz w:val="28"/>
          <w:szCs w:val="28"/>
        </w:rPr>
        <w:t>положении</w:t>
      </w:r>
      <w:r w:rsidRPr="00AD54E3">
        <w:rPr>
          <w:spacing w:val="3"/>
          <w:sz w:val="28"/>
          <w:szCs w:val="28"/>
        </w:rPr>
        <w:t xml:space="preserve"> </w:t>
      </w:r>
      <w:r w:rsidRPr="00AD54E3">
        <w:rPr>
          <w:sz w:val="28"/>
          <w:szCs w:val="28"/>
        </w:rPr>
        <w:t>под</w:t>
      </w:r>
      <w:r w:rsidRPr="00AD54E3">
        <w:rPr>
          <w:spacing w:val="2"/>
          <w:sz w:val="28"/>
          <w:szCs w:val="28"/>
        </w:rPr>
        <w:t xml:space="preserve"> </w:t>
      </w:r>
      <w:r w:rsidRPr="00AD54E3">
        <w:rPr>
          <w:sz w:val="28"/>
          <w:szCs w:val="28"/>
        </w:rPr>
        <w:t>ударением),</w:t>
      </w:r>
      <w:r w:rsidRPr="00AD54E3">
        <w:rPr>
          <w:spacing w:val="2"/>
          <w:sz w:val="28"/>
          <w:szCs w:val="28"/>
        </w:rPr>
        <w:t xml:space="preserve"> </w:t>
      </w:r>
      <w:r w:rsidRPr="00AD54E3">
        <w:rPr>
          <w:sz w:val="28"/>
          <w:szCs w:val="28"/>
        </w:rPr>
        <w:t>«ча»,</w:t>
      </w:r>
      <w:r w:rsidRPr="00AD54E3">
        <w:rPr>
          <w:spacing w:val="2"/>
          <w:sz w:val="28"/>
          <w:szCs w:val="28"/>
        </w:rPr>
        <w:t xml:space="preserve"> </w:t>
      </w:r>
      <w:r w:rsidRPr="00AD54E3">
        <w:rPr>
          <w:sz w:val="28"/>
          <w:szCs w:val="28"/>
        </w:rPr>
        <w:t>«ща»,</w:t>
      </w:r>
    </w:p>
    <w:p w:rsidR="00C92B69" w:rsidRPr="00AD54E3" w:rsidRDefault="00B46697" w:rsidP="00AD54E3">
      <w:pPr>
        <w:ind w:left="284"/>
        <w:rPr>
          <w:sz w:val="28"/>
          <w:szCs w:val="28"/>
        </w:rPr>
      </w:pPr>
      <w:r w:rsidRPr="00AD54E3">
        <w:rPr>
          <w:sz w:val="28"/>
          <w:szCs w:val="28"/>
        </w:rPr>
        <w:t>«чу», «щу»;</w:t>
      </w:r>
      <w:r w:rsidRPr="00AD54E3">
        <w:rPr>
          <w:spacing w:val="1"/>
          <w:sz w:val="28"/>
          <w:szCs w:val="28"/>
        </w:rPr>
        <w:t xml:space="preserve"> </w:t>
      </w:r>
      <w:r w:rsidRPr="00AD54E3">
        <w:rPr>
          <w:sz w:val="28"/>
          <w:szCs w:val="28"/>
        </w:rPr>
        <w:t>непроверяемые</w:t>
      </w:r>
      <w:r w:rsidRPr="00AD54E3">
        <w:rPr>
          <w:spacing w:val="1"/>
          <w:sz w:val="28"/>
          <w:szCs w:val="28"/>
        </w:rPr>
        <w:t xml:space="preserve"> </w:t>
      </w:r>
      <w:r w:rsidRPr="00AD54E3">
        <w:rPr>
          <w:sz w:val="28"/>
          <w:szCs w:val="28"/>
        </w:rPr>
        <w:t>гласные</w:t>
      </w:r>
      <w:r w:rsidRPr="00AD54E3">
        <w:rPr>
          <w:spacing w:val="1"/>
          <w:sz w:val="28"/>
          <w:szCs w:val="28"/>
        </w:rPr>
        <w:t xml:space="preserve"> </w:t>
      </w:r>
      <w:r w:rsidRPr="00AD54E3">
        <w:rPr>
          <w:sz w:val="28"/>
          <w:szCs w:val="28"/>
        </w:rPr>
        <w:t>и согласные</w:t>
      </w:r>
      <w:r w:rsidRPr="00AD54E3">
        <w:rPr>
          <w:spacing w:val="1"/>
          <w:sz w:val="28"/>
          <w:szCs w:val="28"/>
        </w:rPr>
        <w:t xml:space="preserve"> </w:t>
      </w:r>
      <w:r w:rsidRPr="00AD54E3">
        <w:rPr>
          <w:sz w:val="28"/>
          <w:szCs w:val="28"/>
        </w:rPr>
        <w:t>(перечень</w:t>
      </w:r>
      <w:r w:rsidRPr="00AD54E3">
        <w:rPr>
          <w:spacing w:val="1"/>
          <w:sz w:val="28"/>
          <w:szCs w:val="28"/>
        </w:rPr>
        <w:t xml:space="preserve"> </w:t>
      </w:r>
      <w:r w:rsidRPr="00AD54E3">
        <w:rPr>
          <w:sz w:val="28"/>
          <w:szCs w:val="28"/>
        </w:rPr>
        <w:t>слов</w:t>
      </w:r>
      <w:r w:rsidRPr="00AD54E3">
        <w:rPr>
          <w:spacing w:val="1"/>
          <w:sz w:val="28"/>
          <w:szCs w:val="28"/>
        </w:rPr>
        <w:t xml:space="preserve"> </w:t>
      </w:r>
      <w:r w:rsidRPr="00AD54E3">
        <w:rPr>
          <w:sz w:val="28"/>
          <w:szCs w:val="28"/>
        </w:rPr>
        <w:t>в орфографическом</w:t>
      </w:r>
      <w:r w:rsidRPr="00AD54E3">
        <w:rPr>
          <w:spacing w:val="-67"/>
          <w:sz w:val="28"/>
          <w:szCs w:val="28"/>
        </w:rPr>
        <w:t xml:space="preserve"> </w:t>
      </w:r>
      <w:r w:rsidRPr="00AD54E3">
        <w:rPr>
          <w:sz w:val="28"/>
          <w:szCs w:val="28"/>
        </w:rPr>
        <w:t>словаре</w:t>
      </w:r>
      <w:r w:rsidRPr="00AD54E3">
        <w:rPr>
          <w:spacing w:val="-2"/>
          <w:sz w:val="28"/>
          <w:szCs w:val="28"/>
        </w:rPr>
        <w:t xml:space="preserve"> </w:t>
      </w:r>
      <w:r w:rsidRPr="00AD54E3">
        <w:rPr>
          <w:sz w:val="28"/>
          <w:szCs w:val="28"/>
        </w:rPr>
        <w:t>учебника);</w:t>
      </w:r>
    </w:p>
    <w:p w:rsidR="00C92B69" w:rsidRPr="00AD54E3" w:rsidRDefault="00B46697" w:rsidP="00AD54E3">
      <w:pPr>
        <w:ind w:left="284"/>
        <w:rPr>
          <w:sz w:val="28"/>
          <w:szCs w:val="28"/>
        </w:rPr>
      </w:pPr>
      <w:r w:rsidRPr="00AD54E3">
        <w:rPr>
          <w:sz w:val="28"/>
          <w:szCs w:val="28"/>
        </w:rPr>
        <w:t>правильно</w:t>
      </w:r>
      <w:r w:rsidRPr="00AD54E3">
        <w:rPr>
          <w:spacing w:val="2"/>
          <w:sz w:val="28"/>
          <w:szCs w:val="28"/>
        </w:rPr>
        <w:t xml:space="preserve"> </w:t>
      </w:r>
      <w:r w:rsidRPr="00AD54E3">
        <w:rPr>
          <w:sz w:val="28"/>
          <w:szCs w:val="28"/>
        </w:rPr>
        <w:t>списывать</w:t>
      </w:r>
      <w:r w:rsidRPr="00AD54E3">
        <w:rPr>
          <w:spacing w:val="3"/>
          <w:sz w:val="28"/>
          <w:szCs w:val="28"/>
        </w:rPr>
        <w:t xml:space="preserve"> </w:t>
      </w:r>
      <w:r w:rsidRPr="00AD54E3">
        <w:rPr>
          <w:sz w:val="28"/>
          <w:szCs w:val="28"/>
        </w:rPr>
        <w:t>(без</w:t>
      </w:r>
      <w:r w:rsidRPr="00AD54E3">
        <w:rPr>
          <w:spacing w:val="2"/>
          <w:sz w:val="28"/>
          <w:szCs w:val="28"/>
        </w:rPr>
        <w:t xml:space="preserve"> </w:t>
      </w:r>
      <w:r w:rsidRPr="00AD54E3">
        <w:rPr>
          <w:sz w:val="28"/>
          <w:szCs w:val="28"/>
        </w:rPr>
        <w:t>пропусков</w:t>
      </w:r>
      <w:r w:rsidRPr="00AD54E3">
        <w:rPr>
          <w:spacing w:val="3"/>
          <w:sz w:val="28"/>
          <w:szCs w:val="28"/>
        </w:rPr>
        <w:t xml:space="preserve"> </w:t>
      </w:r>
      <w:r w:rsidRPr="00AD54E3">
        <w:rPr>
          <w:sz w:val="28"/>
          <w:szCs w:val="28"/>
        </w:rPr>
        <w:t>и</w:t>
      </w:r>
      <w:r w:rsidRPr="00AD54E3">
        <w:rPr>
          <w:spacing w:val="3"/>
          <w:sz w:val="28"/>
          <w:szCs w:val="28"/>
        </w:rPr>
        <w:t xml:space="preserve"> </w:t>
      </w:r>
      <w:r w:rsidRPr="00AD54E3">
        <w:rPr>
          <w:sz w:val="28"/>
          <w:szCs w:val="28"/>
        </w:rPr>
        <w:t>искажений</w:t>
      </w:r>
      <w:r w:rsidRPr="00AD54E3">
        <w:rPr>
          <w:spacing w:val="2"/>
          <w:sz w:val="28"/>
          <w:szCs w:val="28"/>
        </w:rPr>
        <w:t xml:space="preserve"> </w:t>
      </w:r>
      <w:r w:rsidRPr="00AD54E3">
        <w:rPr>
          <w:sz w:val="28"/>
          <w:szCs w:val="28"/>
        </w:rPr>
        <w:t>букв)</w:t>
      </w:r>
      <w:r w:rsidRPr="00AD54E3">
        <w:rPr>
          <w:spacing w:val="3"/>
          <w:sz w:val="28"/>
          <w:szCs w:val="28"/>
        </w:rPr>
        <w:t xml:space="preserve"> </w:t>
      </w:r>
      <w:r w:rsidRPr="00AD54E3">
        <w:rPr>
          <w:sz w:val="28"/>
          <w:szCs w:val="28"/>
        </w:rPr>
        <w:t>слова</w:t>
      </w:r>
      <w:r w:rsidRPr="00AD54E3">
        <w:rPr>
          <w:spacing w:val="3"/>
          <w:sz w:val="28"/>
          <w:szCs w:val="28"/>
        </w:rPr>
        <w:t xml:space="preserve"> </w:t>
      </w:r>
      <w:r w:rsidRPr="00AD54E3">
        <w:rPr>
          <w:sz w:val="28"/>
          <w:szCs w:val="28"/>
        </w:rPr>
        <w:t>и</w:t>
      </w:r>
      <w:r w:rsidRPr="00AD54E3">
        <w:rPr>
          <w:spacing w:val="2"/>
          <w:sz w:val="28"/>
          <w:szCs w:val="28"/>
        </w:rPr>
        <w:t xml:space="preserve"> </w:t>
      </w:r>
      <w:r w:rsidRPr="00AD54E3">
        <w:rPr>
          <w:sz w:val="28"/>
          <w:szCs w:val="28"/>
        </w:rPr>
        <w:t>предложения,</w:t>
      </w:r>
      <w:r w:rsidRPr="00AD54E3">
        <w:rPr>
          <w:spacing w:val="-67"/>
          <w:sz w:val="28"/>
          <w:szCs w:val="28"/>
        </w:rPr>
        <w:t xml:space="preserve"> </w:t>
      </w:r>
      <w:r w:rsidRPr="00AD54E3">
        <w:rPr>
          <w:sz w:val="28"/>
          <w:szCs w:val="28"/>
        </w:rPr>
        <w:t>тексты</w:t>
      </w:r>
      <w:r w:rsidRPr="00AD54E3">
        <w:rPr>
          <w:spacing w:val="-1"/>
          <w:sz w:val="28"/>
          <w:szCs w:val="28"/>
        </w:rPr>
        <w:t xml:space="preserve"> </w:t>
      </w:r>
      <w:r w:rsidRPr="00AD54E3">
        <w:rPr>
          <w:sz w:val="28"/>
          <w:szCs w:val="28"/>
        </w:rPr>
        <w:t>объёмом не</w:t>
      </w:r>
      <w:r w:rsidRPr="00AD54E3">
        <w:rPr>
          <w:spacing w:val="-1"/>
          <w:sz w:val="28"/>
          <w:szCs w:val="28"/>
        </w:rPr>
        <w:t xml:space="preserve"> </w:t>
      </w:r>
      <w:r w:rsidRPr="00AD54E3">
        <w:rPr>
          <w:sz w:val="28"/>
          <w:szCs w:val="28"/>
        </w:rPr>
        <w:t>более</w:t>
      </w:r>
      <w:r w:rsidRPr="00AD54E3">
        <w:rPr>
          <w:spacing w:val="-1"/>
          <w:sz w:val="28"/>
          <w:szCs w:val="28"/>
        </w:rPr>
        <w:t xml:space="preserve"> </w:t>
      </w:r>
      <w:r w:rsidRPr="00AD54E3">
        <w:rPr>
          <w:sz w:val="28"/>
          <w:szCs w:val="28"/>
        </w:rPr>
        <w:t>25 слов;</w:t>
      </w:r>
    </w:p>
    <w:p w:rsidR="00C92B69" w:rsidRPr="00AD54E3" w:rsidRDefault="00B46697" w:rsidP="00AD54E3">
      <w:pPr>
        <w:ind w:left="284"/>
        <w:rPr>
          <w:sz w:val="28"/>
          <w:szCs w:val="28"/>
        </w:rPr>
      </w:pPr>
      <w:r w:rsidRPr="00AD54E3">
        <w:rPr>
          <w:sz w:val="28"/>
          <w:szCs w:val="28"/>
        </w:rPr>
        <w:t>писать</w:t>
      </w:r>
      <w:r w:rsidRPr="00AD54E3">
        <w:rPr>
          <w:spacing w:val="27"/>
          <w:sz w:val="28"/>
          <w:szCs w:val="28"/>
        </w:rPr>
        <w:t xml:space="preserve"> </w:t>
      </w:r>
      <w:r w:rsidRPr="00AD54E3">
        <w:rPr>
          <w:sz w:val="28"/>
          <w:szCs w:val="28"/>
        </w:rPr>
        <w:t>под</w:t>
      </w:r>
      <w:r w:rsidRPr="00AD54E3">
        <w:rPr>
          <w:spacing w:val="27"/>
          <w:sz w:val="28"/>
          <w:szCs w:val="28"/>
        </w:rPr>
        <w:t xml:space="preserve"> </w:t>
      </w:r>
      <w:r w:rsidRPr="00AD54E3">
        <w:rPr>
          <w:sz w:val="28"/>
          <w:szCs w:val="28"/>
        </w:rPr>
        <w:t>диктовку</w:t>
      </w:r>
      <w:r w:rsidRPr="00AD54E3">
        <w:rPr>
          <w:spacing w:val="27"/>
          <w:sz w:val="28"/>
          <w:szCs w:val="28"/>
        </w:rPr>
        <w:t xml:space="preserve"> </w:t>
      </w:r>
      <w:r w:rsidRPr="00AD54E3">
        <w:rPr>
          <w:sz w:val="28"/>
          <w:szCs w:val="28"/>
        </w:rPr>
        <w:t>(без</w:t>
      </w:r>
      <w:r w:rsidRPr="00AD54E3">
        <w:rPr>
          <w:spacing w:val="28"/>
          <w:sz w:val="28"/>
          <w:szCs w:val="28"/>
        </w:rPr>
        <w:t xml:space="preserve"> </w:t>
      </w:r>
      <w:r w:rsidRPr="00AD54E3">
        <w:rPr>
          <w:sz w:val="28"/>
          <w:szCs w:val="28"/>
        </w:rPr>
        <w:t>пропусков</w:t>
      </w:r>
      <w:r w:rsidRPr="00AD54E3">
        <w:rPr>
          <w:spacing w:val="27"/>
          <w:sz w:val="28"/>
          <w:szCs w:val="28"/>
        </w:rPr>
        <w:t xml:space="preserve"> </w:t>
      </w:r>
      <w:r w:rsidRPr="00AD54E3">
        <w:rPr>
          <w:sz w:val="28"/>
          <w:szCs w:val="28"/>
        </w:rPr>
        <w:t>и</w:t>
      </w:r>
      <w:r w:rsidRPr="00AD54E3">
        <w:rPr>
          <w:spacing w:val="27"/>
          <w:sz w:val="28"/>
          <w:szCs w:val="28"/>
        </w:rPr>
        <w:t xml:space="preserve"> </w:t>
      </w:r>
      <w:r w:rsidRPr="00AD54E3">
        <w:rPr>
          <w:sz w:val="28"/>
          <w:szCs w:val="28"/>
        </w:rPr>
        <w:t>искажений</w:t>
      </w:r>
      <w:r w:rsidRPr="00AD54E3">
        <w:rPr>
          <w:spacing w:val="27"/>
          <w:sz w:val="28"/>
          <w:szCs w:val="28"/>
        </w:rPr>
        <w:t xml:space="preserve"> </w:t>
      </w:r>
      <w:r w:rsidRPr="00AD54E3">
        <w:rPr>
          <w:sz w:val="28"/>
          <w:szCs w:val="28"/>
        </w:rPr>
        <w:t>букв)</w:t>
      </w:r>
      <w:r w:rsidRPr="00AD54E3">
        <w:rPr>
          <w:spacing w:val="28"/>
          <w:sz w:val="28"/>
          <w:szCs w:val="28"/>
        </w:rPr>
        <w:t xml:space="preserve"> </w:t>
      </w:r>
      <w:r w:rsidRPr="00AD54E3">
        <w:rPr>
          <w:sz w:val="28"/>
          <w:szCs w:val="28"/>
        </w:rPr>
        <w:t>слова,</w:t>
      </w:r>
      <w:r w:rsidRPr="00AD54E3">
        <w:rPr>
          <w:spacing w:val="27"/>
          <w:sz w:val="28"/>
          <w:szCs w:val="28"/>
        </w:rPr>
        <w:t xml:space="preserve"> </w:t>
      </w:r>
      <w:r w:rsidRPr="00AD54E3">
        <w:rPr>
          <w:sz w:val="28"/>
          <w:szCs w:val="28"/>
        </w:rPr>
        <w:t>предложения</w:t>
      </w:r>
      <w:r w:rsidRPr="00AD54E3">
        <w:rPr>
          <w:spacing w:val="1"/>
          <w:sz w:val="28"/>
          <w:szCs w:val="28"/>
        </w:rPr>
        <w:t xml:space="preserve"> </w:t>
      </w:r>
      <w:r w:rsidRPr="00AD54E3">
        <w:rPr>
          <w:sz w:val="28"/>
          <w:szCs w:val="28"/>
        </w:rPr>
        <w:t>из</w:t>
      </w:r>
      <w:r w:rsidRPr="00AD54E3">
        <w:rPr>
          <w:spacing w:val="5"/>
          <w:sz w:val="28"/>
          <w:szCs w:val="28"/>
        </w:rPr>
        <w:t xml:space="preserve"> </w:t>
      </w:r>
      <w:r w:rsidRPr="00AD54E3">
        <w:rPr>
          <w:sz w:val="28"/>
          <w:szCs w:val="28"/>
        </w:rPr>
        <w:t>3–5</w:t>
      </w:r>
      <w:r w:rsidRPr="00AD54E3">
        <w:rPr>
          <w:spacing w:val="5"/>
          <w:sz w:val="28"/>
          <w:szCs w:val="28"/>
        </w:rPr>
        <w:t xml:space="preserve"> </w:t>
      </w:r>
      <w:r w:rsidRPr="00AD54E3">
        <w:rPr>
          <w:sz w:val="28"/>
          <w:szCs w:val="28"/>
        </w:rPr>
        <w:t>слов,</w:t>
      </w:r>
      <w:r w:rsidRPr="00AD54E3">
        <w:rPr>
          <w:spacing w:val="6"/>
          <w:sz w:val="28"/>
          <w:szCs w:val="28"/>
        </w:rPr>
        <w:t xml:space="preserve"> </w:t>
      </w:r>
      <w:r w:rsidRPr="00AD54E3">
        <w:rPr>
          <w:sz w:val="28"/>
          <w:szCs w:val="28"/>
        </w:rPr>
        <w:t>тексты</w:t>
      </w:r>
      <w:r w:rsidRPr="00AD54E3">
        <w:rPr>
          <w:spacing w:val="5"/>
          <w:sz w:val="28"/>
          <w:szCs w:val="28"/>
        </w:rPr>
        <w:t xml:space="preserve"> </w:t>
      </w:r>
      <w:r w:rsidRPr="00AD54E3">
        <w:rPr>
          <w:sz w:val="28"/>
          <w:szCs w:val="28"/>
        </w:rPr>
        <w:t>объёмом</w:t>
      </w:r>
      <w:r w:rsidRPr="00AD54E3">
        <w:rPr>
          <w:spacing w:val="6"/>
          <w:sz w:val="28"/>
          <w:szCs w:val="28"/>
        </w:rPr>
        <w:t xml:space="preserve"> </w:t>
      </w:r>
      <w:r w:rsidRPr="00AD54E3">
        <w:rPr>
          <w:sz w:val="28"/>
          <w:szCs w:val="28"/>
        </w:rPr>
        <w:t>не</w:t>
      </w:r>
      <w:r w:rsidRPr="00AD54E3">
        <w:rPr>
          <w:spacing w:val="5"/>
          <w:sz w:val="28"/>
          <w:szCs w:val="28"/>
        </w:rPr>
        <w:t xml:space="preserve"> </w:t>
      </w:r>
      <w:r w:rsidRPr="00AD54E3">
        <w:rPr>
          <w:sz w:val="28"/>
          <w:szCs w:val="28"/>
        </w:rPr>
        <w:t>более</w:t>
      </w:r>
      <w:r w:rsidRPr="00AD54E3">
        <w:rPr>
          <w:spacing w:val="6"/>
          <w:sz w:val="28"/>
          <w:szCs w:val="28"/>
        </w:rPr>
        <w:t xml:space="preserve"> </w:t>
      </w:r>
      <w:r w:rsidRPr="00AD54E3">
        <w:rPr>
          <w:sz w:val="28"/>
          <w:szCs w:val="28"/>
        </w:rPr>
        <w:t>20</w:t>
      </w:r>
      <w:r w:rsidRPr="00AD54E3">
        <w:rPr>
          <w:spacing w:val="5"/>
          <w:sz w:val="28"/>
          <w:szCs w:val="28"/>
        </w:rPr>
        <w:t xml:space="preserve"> </w:t>
      </w:r>
      <w:r w:rsidRPr="00AD54E3">
        <w:rPr>
          <w:sz w:val="28"/>
          <w:szCs w:val="28"/>
        </w:rPr>
        <w:t>слов,</w:t>
      </w:r>
      <w:r w:rsidRPr="00AD54E3">
        <w:rPr>
          <w:spacing w:val="6"/>
          <w:sz w:val="28"/>
          <w:szCs w:val="28"/>
        </w:rPr>
        <w:t xml:space="preserve"> </w:t>
      </w:r>
      <w:r w:rsidRPr="00AD54E3">
        <w:rPr>
          <w:sz w:val="28"/>
          <w:szCs w:val="28"/>
        </w:rPr>
        <w:t>правописание</w:t>
      </w:r>
      <w:r w:rsidRPr="00AD54E3">
        <w:rPr>
          <w:spacing w:val="5"/>
          <w:sz w:val="28"/>
          <w:szCs w:val="28"/>
        </w:rPr>
        <w:t xml:space="preserve"> </w:t>
      </w:r>
      <w:r w:rsidRPr="00AD54E3">
        <w:rPr>
          <w:sz w:val="28"/>
          <w:szCs w:val="28"/>
        </w:rPr>
        <w:t>которых</w:t>
      </w:r>
      <w:r w:rsidRPr="00AD54E3">
        <w:rPr>
          <w:spacing w:val="5"/>
          <w:sz w:val="28"/>
          <w:szCs w:val="28"/>
        </w:rPr>
        <w:t xml:space="preserve"> </w:t>
      </w:r>
      <w:r w:rsidRPr="00AD54E3">
        <w:rPr>
          <w:sz w:val="28"/>
          <w:szCs w:val="28"/>
        </w:rPr>
        <w:t>не</w:t>
      </w:r>
      <w:r w:rsidRPr="00AD54E3">
        <w:rPr>
          <w:spacing w:val="6"/>
          <w:sz w:val="28"/>
          <w:szCs w:val="28"/>
        </w:rPr>
        <w:t xml:space="preserve"> </w:t>
      </w:r>
      <w:r w:rsidRPr="00AD54E3">
        <w:rPr>
          <w:sz w:val="28"/>
          <w:szCs w:val="28"/>
        </w:rPr>
        <w:t>расходится</w:t>
      </w:r>
      <w:r w:rsidRPr="00AD54E3">
        <w:rPr>
          <w:spacing w:val="-67"/>
          <w:sz w:val="28"/>
          <w:szCs w:val="28"/>
        </w:rPr>
        <w:t xml:space="preserve"> </w:t>
      </w:r>
      <w:r w:rsidRPr="00AD54E3">
        <w:rPr>
          <w:sz w:val="28"/>
          <w:szCs w:val="28"/>
        </w:rPr>
        <w:t>с</w:t>
      </w:r>
      <w:r w:rsidRPr="00AD54E3">
        <w:rPr>
          <w:spacing w:val="-2"/>
          <w:sz w:val="28"/>
          <w:szCs w:val="28"/>
        </w:rPr>
        <w:t xml:space="preserve"> </w:t>
      </w:r>
      <w:r w:rsidRPr="00AD54E3">
        <w:rPr>
          <w:sz w:val="28"/>
          <w:szCs w:val="28"/>
        </w:rPr>
        <w:t>произношением;</w:t>
      </w:r>
    </w:p>
    <w:p w:rsidR="00C92B69" w:rsidRPr="00AD54E3" w:rsidRDefault="00B46697" w:rsidP="00AD54E3">
      <w:pPr>
        <w:ind w:left="284"/>
        <w:rPr>
          <w:sz w:val="28"/>
          <w:szCs w:val="28"/>
        </w:rPr>
      </w:pPr>
      <w:r w:rsidRPr="00AD54E3">
        <w:rPr>
          <w:sz w:val="28"/>
          <w:szCs w:val="28"/>
        </w:rPr>
        <w:t>находить и исправлять ошибки по изученным правилам;</w:t>
      </w:r>
      <w:r w:rsidRPr="00AD54E3">
        <w:rPr>
          <w:spacing w:val="-67"/>
          <w:sz w:val="28"/>
          <w:szCs w:val="28"/>
        </w:rPr>
        <w:t xml:space="preserve"> </w:t>
      </w:r>
      <w:r w:rsidRPr="00AD54E3">
        <w:rPr>
          <w:sz w:val="28"/>
          <w:szCs w:val="28"/>
        </w:rPr>
        <w:t>понимать</w:t>
      </w:r>
      <w:r w:rsidRPr="00AD54E3">
        <w:rPr>
          <w:spacing w:val="-2"/>
          <w:sz w:val="28"/>
          <w:szCs w:val="28"/>
        </w:rPr>
        <w:t xml:space="preserve"> </w:t>
      </w:r>
      <w:r w:rsidRPr="00AD54E3">
        <w:rPr>
          <w:sz w:val="28"/>
          <w:szCs w:val="28"/>
        </w:rPr>
        <w:t>прослушанный</w:t>
      </w:r>
      <w:r w:rsidRPr="00AD54E3">
        <w:rPr>
          <w:spacing w:val="-1"/>
          <w:sz w:val="28"/>
          <w:szCs w:val="28"/>
        </w:rPr>
        <w:t xml:space="preserve"> </w:t>
      </w:r>
      <w:r w:rsidRPr="00AD54E3">
        <w:rPr>
          <w:sz w:val="28"/>
          <w:szCs w:val="28"/>
        </w:rPr>
        <w:t>текст;</w:t>
      </w:r>
    </w:p>
    <w:p w:rsidR="00C92B69" w:rsidRPr="00AD54E3" w:rsidRDefault="00B46697" w:rsidP="00AD54E3">
      <w:pPr>
        <w:ind w:left="284"/>
        <w:rPr>
          <w:sz w:val="28"/>
          <w:szCs w:val="28"/>
        </w:rPr>
      </w:pPr>
      <w:r w:rsidRPr="00AD54E3">
        <w:rPr>
          <w:sz w:val="28"/>
          <w:szCs w:val="28"/>
        </w:rPr>
        <w:t>читать</w:t>
      </w:r>
      <w:r w:rsidRPr="00AD54E3">
        <w:rPr>
          <w:spacing w:val="2"/>
          <w:sz w:val="28"/>
          <w:szCs w:val="28"/>
        </w:rPr>
        <w:t xml:space="preserve"> </w:t>
      </w:r>
      <w:r w:rsidRPr="00AD54E3">
        <w:rPr>
          <w:sz w:val="28"/>
          <w:szCs w:val="28"/>
        </w:rPr>
        <w:t>вслух</w:t>
      </w:r>
      <w:r w:rsidRPr="00AD54E3">
        <w:rPr>
          <w:spacing w:val="2"/>
          <w:sz w:val="28"/>
          <w:szCs w:val="28"/>
        </w:rPr>
        <w:t xml:space="preserve"> </w:t>
      </w:r>
      <w:r w:rsidRPr="00AD54E3">
        <w:rPr>
          <w:sz w:val="28"/>
          <w:szCs w:val="28"/>
        </w:rPr>
        <w:t>и</w:t>
      </w:r>
      <w:r w:rsidRPr="00AD54E3">
        <w:rPr>
          <w:spacing w:val="2"/>
          <w:sz w:val="28"/>
          <w:szCs w:val="28"/>
        </w:rPr>
        <w:t xml:space="preserve"> </w:t>
      </w:r>
      <w:r w:rsidRPr="00AD54E3">
        <w:rPr>
          <w:sz w:val="28"/>
          <w:szCs w:val="28"/>
        </w:rPr>
        <w:t>про</w:t>
      </w:r>
      <w:r w:rsidRPr="00AD54E3">
        <w:rPr>
          <w:spacing w:val="2"/>
          <w:sz w:val="28"/>
          <w:szCs w:val="28"/>
        </w:rPr>
        <w:t xml:space="preserve"> </w:t>
      </w:r>
      <w:r w:rsidRPr="00AD54E3">
        <w:rPr>
          <w:sz w:val="28"/>
          <w:szCs w:val="28"/>
        </w:rPr>
        <w:t>себя</w:t>
      </w:r>
      <w:r w:rsidRPr="00AD54E3">
        <w:rPr>
          <w:spacing w:val="2"/>
          <w:sz w:val="28"/>
          <w:szCs w:val="28"/>
        </w:rPr>
        <w:t xml:space="preserve"> </w:t>
      </w:r>
      <w:r w:rsidRPr="00AD54E3">
        <w:rPr>
          <w:sz w:val="28"/>
          <w:szCs w:val="28"/>
        </w:rPr>
        <w:t>(с</w:t>
      </w:r>
      <w:r w:rsidRPr="00AD54E3">
        <w:rPr>
          <w:spacing w:val="2"/>
          <w:sz w:val="28"/>
          <w:szCs w:val="28"/>
        </w:rPr>
        <w:t xml:space="preserve"> </w:t>
      </w:r>
      <w:r w:rsidRPr="00AD54E3">
        <w:rPr>
          <w:sz w:val="28"/>
          <w:szCs w:val="28"/>
        </w:rPr>
        <w:t>пониманием)</w:t>
      </w:r>
      <w:r w:rsidRPr="00AD54E3">
        <w:rPr>
          <w:spacing w:val="2"/>
          <w:sz w:val="28"/>
          <w:szCs w:val="28"/>
        </w:rPr>
        <w:t xml:space="preserve"> </w:t>
      </w:r>
      <w:r w:rsidRPr="00AD54E3">
        <w:rPr>
          <w:sz w:val="28"/>
          <w:szCs w:val="28"/>
        </w:rPr>
        <w:t>короткие</w:t>
      </w:r>
      <w:r w:rsidRPr="00AD54E3">
        <w:rPr>
          <w:spacing w:val="2"/>
          <w:sz w:val="28"/>
          <w:szCs w:val="28"/>
        </w:rPr>
        <w:t xml:space="preserve"> </w:t>
      </w:r>
      <w:r w:rsidRPr="00AD54E3">
        <w:rPr>
          <w:sz w:val="28"/>
          <w:szCs w:val="28"/>
        </w:rPr>
        <w:t>тексты</w:t>
      </w:r>
      <w:r w:rsidRPr="00AD54E3">
        <w:rPr>
          <w:spacing w:val="2"/>
          <w:sz w:val="28"/>
          <w:szCs w:val="28"/>
        </w:rPr>
        <w:t xml:space="preserve"> </w:t>
      </w:r>
      <w:r w:rsidRPr="00AD54E3">
        <w:rPr>
          <w:sz w:val="28"/>
          <w:szCs w:val="28"/>
        </w:rPr>
        <w:t>с</w:t>
      </w:r>
      <w:r w:rsidRPr="00AD54E3">
        <w:rPr>
          <w:spacing w:val="2"/>
          <w:sz w:val="28"/>
          <w:szCs w:val="28"/>
        </w:rPr>
        <w:t xml:space="preserve"> </w:t>
      </w:r>
      <w:r w:rsidRPr="00AD54E3">
        <w:rPr>
          <w:sz w:val="28"/>
          <w:szCs w:val="28"/>
        </w:rPr>
        <w:t>соблюдением</w:t>
      </w:r>
      <w:r w:rsidRPr="00AD54E3">
        <w:rPr>
          <w:spacing w:val="-67"/>
          <w:sz w:val="28"/>
          <w:szCs w:val="28"/>
        </w:rPr>
        <w:t xml:space="preserve"> </w:t>
      </w:r>
      <w:r w:rsidRPr="00AD54E3">
        <w:rPr>
          <w:sz w:val="28"/>
          <w:szCs w:val="28"/>
        </w:rPr>
        <w:t>интонации</w:t>
      </w:r>
      <w:r w:rsidRPr="00AD54E3">
        <w:rPr>
          <w:spacing w:val="-4"/>
          <w:sz w:val="28"/>
          <w:szCs w:val="28"/>
        </w:rPr>
        <w:t xml:space="preserve"> </w:t>
      </w:r>
      <w:r w:rsidRPr="00AD54E3">
        <w:rPr>
          <w:sz w:val="28"/>
          <w:szCs w:val="28"/>
        </w:rPr>
        <w:t>и</w:t>
      </w:r>
      <w:r w:rsidRPr="00AD54E3">
        <w:rPr>
          <w:spacing w:val="-4"/>
          <w:sz w:val="28"/>
          <w:szCs w:val="28"/>
        </w:rPr>
        <w:t xml:space="preserve"> </w:t>
      </w:r>
      <w:r w:rsidRPr="00AD54E3">
        <w:rPr>
          <w:sz w:val="28"/>
          <w:szCs w:val="28"/>
        </w:rPr>
        <w:t>пауз</w:t>
      </w:r>
      <w:r w:rsidRPr="00AD54E3">
        <w:rPr>
          <w:spacing w:val="-3"/>
          <w:sz w:val="28"/>
          <w:szCs w:val="28"/>
        </w:rPr>
        <w:t xml:space="preserve"> </w:t>
      </w:r>
      <w:r w:rsidRPr="00AD54E3">
        <w:rPr>
          <w:sz w:val="28"/>
          <w:szCs w:val="28"/>
        </w:rPr>
        <w:t>в</w:t>
      </w:r>
      <w:r w:rsidRPr="00AD54E3">
        <w:rPr>
          <w:spacing w:val="-4"/>
          <w:sz w:val="28"/>
          <w:szCs w:val="28"/>
        </w:rPr>
        <w:t xml:space="preserve"> </w:t>
      </w:r>
      <w:r w:rsidRPr="00AD54E3">
        <w:rPr>
          <w:sz w:val="28"/>
          <w:szCs w:val="28"/>
        </w:rPr>
        <w:t>соответствии</w:t>
      </w:r>
      <w:r w:rsidRPr="00AD54E3">
        <w:rPr>
          <w:spacing w:val="-4"/>
          <w:sz w:val="28"/>
          <w:szCs w:val="28"/>
        </w:rPr>
        <w:t xml:space="preserve"> </w:t>
      </w:r>
      <w:r w:rsidRPr="00AD54E3">
        <w:rPr>
          <w:sz w:val="28"/>
          <w:szCs w:val="28"/>
        </w:rPr>
        <w:t>со</w:t>
      </w:r>
      <w:r w:rsidRPr="00AD54E3">
        <w:rPr>
          <w:spacing w:val="-3"/>
          <w:sz w:val="28"/>
          <w:szCs w:val="28"/>
        </w:rPr>
        <w:t xml:space="preserve"> </w:t>
      </w:r>
      <w:r w:rsidRPr="00AD54E3">
        <w:rPr>
          <w:sz w:val="28"/>
          <w:szCs w:val="28"/>
        </w:rPr>
        <w:t>знаками</w:t>
      </w:r>
      <w:r w:rsidRPr="00AD54E3">
        <w:rPr>
          <w:spacing w:val="-4"/>
          <w:sz w:val="28"/>
          <w:szCs w:val="28"/>
        </w:rPr>
        <w:t xml:space="preserve"> </w:t>
      </w:r>
      <w:r w:rsidRPr="00AD54E3">
        <w:rPr>
          <w:sz w:val="28"/>
          <w:szCs w:val="28"/>
        </w:rPr>
        <w:t>препинания</w:t>
      </w:r>
      <w:r w:rsidRPr="00AD54E3">
        <w:rPr>
          <w:spacing w:val="-3"/>
          <w:sz w:val="28"/>
          <w:szCs w:val="28"/>
        </w:rPr>
        <w:t xml:space="preserve"> </w:t>
      </w:r>
      <w:r w:rsidRPr="00AD54E3">
        <w:rPr>
          <w:sz w:val="28"/>
          <w:szCs w:val="28"/>
        </w:rPr>
        <w:t>в</w:t>
      </w:r>
      <w:r w:rsidRPr="00AD54E3">
        <w:rPr>
          <w:spacing w:val="-4"/>
          <w:sz w:val="28"/>
          <w:szCs w:val="28"/>
        </w:rPr>
        <w:t xml:space="preserve"> </w:t>
      </w:r>
      <w:r w:rsidRPr="00AD54E3">
        <w:rPr>
          <w:sz w:val="28"/>
          <w:szCs w:val="28"/>
        </w:rPr>
        <w:t>конце</w:t>
      </w:r>
      <w:r w:rsidRPr="00AD54E3">
        <w:rPr>
          <w:spacing w:val="-4"/>
          <w:sz w:val="28"/>
          <w:szCs w:val="28"/>
        </w:rPr>
        <w:t xml:space="preserve"> </w:t>
      </w:r>
      <w:r w:rsidRPr="00AD54E3">
        <w:rPr>
          <w:sz w:val="28"/>
          <w:szCs w:val="28"/>
        </w:rPr>
        <w:t>предложения;</w:t>
      </w:r>
    </w:p>
    <w:p w:rsidR="00C92B69" w:rsidRPr="00AD54E3" w:rsidRDefault="00B46697" w:rsidP="00AD54E3">
      <w:pPr>
        <w:ind w:left="284"/>
        <w:rPr>
          <w:sz w:val="28"/>
          <w:szCs w:val="28"/>
        </w:rPr>
      </w:pPr>
      <w:r w:rsidRPr="00AD54E3">
        <w:rPr>
          <w:sz w:val="28"/>
          <w:szCs w:val="28"/>
        </w:rPr>
        <w:t>находить</w:t>
      </w:r>
      <w:r w:rsidRPr="00AD54E3">
        <w:rPr>
          <w:spacing w:val="-5"/>
          <w:sz w:val="28"/>
          <w:szCs w:val="28"/>
        </w:rPr>
        <w:t xml:space="preserve"> </w:t>
      </w:r>
      <w:r w:rsidRPr="00AD54E3">
        <w:rPr>
          <w:sz w:val="28"/>
          <w:szCs w:val="28"/>
        </w:rPr>
        <w:t>в</w:t>
      </w:r>
      <w:r w:rsidRPr="00AD54E3">
        <w:rPr>
          <w:spacing w:val="-4"/>
          <w:sz w:val="28"/>
          <w:szCs w:val="28"/>
        </w:rPr>
        <w:t xml:space="preserve"> </w:t>
      </w:r>
      <w:r w:rsidRPr="00AD54E3">
        <w:rPr>
          <w:sz w:val="28"/>
          <w:szCs w:val="28"/>
        </w:rPr>
        <w:t>тексте</w:t>
      </w:r>
      <w:r w:rsidRPr="00AD54E3">
        <w:rPr>
          <w:spacing w:val="-4"/>
          <w:sz w:val="28"/>
          <w:szCs w:val="28"/>
        </w:rPr>
        <w:t xml:space="preserve"> </w:t>
      </w:r>
      <w:r w:rsidRPr="00AD54E3">
        <w:rPr>
          <w:sz w:val="28"/>
          <w:szCs w:val="28"/>
        </w:rPr>
        <w:t>слова,</w:t>
      </w:r>
      <w:r w:rsidRPr="00AD54E3">
        <w:rPr>
          <w:spacing w:val="-4"/>
          <w:sz w:val="28"/>
          <w:szCs w:val="28"/>
        </w:rPr>
        <w:t xml:space="preserve"> </w:t>
      </w:r>
      <w:r w:rsidRPr="00AD54E3">
        <w:rPr>
          <w:sz w:val="28"/>
          <w:szCs w:val="28"/>
        </w:rPr>
        <w:t>значение</w:t>
      </w:r>
      <w:r w:rsidRPr="00AD54E3">
        <w:rPr>
          <w:spacing w:val="-4"/>
          <w:sz w:val="28"/>
          <w:szCs w:val="28"/>
        </w:rPr>
        <w:t xml:space="preserve"> </w:t>
      </w:r>
      <w:r w:rsidRPr="00AD54E3">
        <w:rPr>
          <w:sz w:val="28"/>
          <w:szCs w:val="28"/>
        </w:rPr>
        <w:t>которых</w:t>
      </w:r>
      <w:r w:rsidRPr="00AD54E3">
        <w:rPr>
          <w:spacing w:val="-5"/>
          <w:sz w:val="28"/>
          <w:szCs w:val="28"/>
        </w:rPr>
        <w:t xml:space="preserve"> </w:t>
      </w:r>
      <w:r w:rsidRPr="00AD54E3">
        <w:rPr>
          <w:sz w:val="28"/>
          <w:szCs w:val="28"/>
        </w:rPr>
        <w:t>требует</w:t>
      </w:r>
      <w:r w:rsidRPr="00AD54E3">
        <w:rPr>
          <w:spacing w:val="-3"/>
          <w:sz w:val="28"/>
          <w:szCs w:val="28"/>
        </w:rPr>
        <w:t xml:space="preserve"> </w:t>
      </w:r>
      <w:r w:rsidRPr="00AD54E3">
        <w:rPr>
          <w:sz w:val="28"/>
          <w:szCs w:val="28"/>
        </w:rPr>
        <w:t>уточнения;</w:t>
      </w:r>
      <w:r w:rsidRPr="00AD54E3">
        <w:rPr>
          <w:spacing w:val="-67"/>
          <w:sz w:val="28"/>
          <w:szCs w:val="28"/>
        </w:rPr>
        <w:t xml:space="preserve"> </w:t>
      </w:r>
      <w:r w:rsidRPr="00AD54E3">
        <w:rPr>
          <w:sz w:val="28"/>
          <w:szCs w:val="28"/>
        </w:rPr>
        <w:t>составлять</w:t>
      </w:r>
      <w:r w:rsidRPr="00AD54E3">
        <w:rPr>
          <w:spacing w:val="-2"/>
          <w:sz w:val="28"/>
          <w:szCs w:val="28"/>
        </w:rPr>
        <w:t xml:space="preserve"> </w:t>
      </w:r>
      <w:r w:rsidRPr="00AD54E3">
        <w:rPr>
          <w:sz w:val="28"/>
          <w:szCs w:val="28"/>
        </w:rPr>
        <w:t>предложение</w:t>
      </w:r>
      <w:r w:rsidRPr="00AD54E3">
        <w:rPr>
          <w:spacing w:val="-2"/>
          <w:sz w:val="28"/>
          <w:szCs w:val="28"/>
        </w:rPr>
        <w:t xml:space="preserve"> </w:t>
      </w:r>
      <w:r w:rsidRPr="00AD54E3">
        <w:rPr>
          <w:sz w:val="28"/>
          <w:szCs w:val="28"/>
        </w:rPr>
        <w:t>из</w:t>
      </w:r>
      <w:r w:rsidRPr="00AD54E3">
        <w:rPr>
          <w:spacing w:val="-2"/>
          <w:sz w:val="28"/>
          <w:szCs w:val="28"/>
        </w:rPr>
        <w:t xml:space="preserve"> </w:t>
      </w:r>
      <w:r w:rsidRPr="00AD54E3">
        <w:rPr>
          <w:sz w:val="28"/>
          <w:szCs w:val="28"/>
        </w:rPr>
        <w:t>набора</w:t>
      </w:r>
      <w:r w:rsidRPr="00AD54E3">
        <w:rPr>
          <w:spacing w:val="-2"/>
          <w:sz w:val="28"/>
          <w:szCs w:val="28"/>
        </w:rPr>
        <w:t xml:space="preserve"> </w:t>
      </w:r>
      <w:r w:rsidRPr="00AD54E3">
        <w:rPr>
          <w:sz w:val="28"/>
          <w:szCs w:val="28"/>
        </w:rPr>
        <w:t>форм</w:t>
      </w:r>
      <w:r w:rsidRPr="00AD54E3">
        <w:rPr>
          <w:spacing w:val="-2"/>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устно</w:t>
      </w:r>
      <w:r w:rsidRPr="00AD54E3">
        <w:rPr>
          <w:spacing w:val="53"/>
          <w:sz w:val="28"/>
          <w:szCs w:val="28"/>
        </w:rPr>
        <w:t xml:space="preserve"> </w:t>
      </w:r>
      <w:r w:rsidRPr="00AD54E3">
        <w:rPr>
          <w:sz w:val="28"/>
          <w:szCs w:val="28"/>
        </w:rPr>
        <w:t>составлять</w:t>
      </w:r>
      <w:r w:rsidRPr="00AD54E3">
        <w:rPr>
          <w:spacing w:val="122"/>
          <w:sz w:val="28"/>
          <w:szCs w:val="28"/>
        </w:rPr>
        <w:t xml:space="preserve"> </w:t>
      </w:r>
      <w:r w:rsidRPr="00AD54E3">
        <w:rPr>
          <w:sz w:val="28"/>
          <w:szCs w:val="28"/>
        </w:rPr>
        <w:t>текст</w:t>
      </w:r>
      <w:r w:rsidRPr="00AD54E3">
        <w:rPr>
          <w:spacing w:val="123"/>
          <w:sz w:val="28"/>
          <w:szCs w:val="28"/>
        </w:rPr>
        <w:t xml:space="preserve"> </w:t>
      </w:r>
      <w:r w:rsidRPr="00AD54E3">
        <w:rPr>
          <w:sz w:val="28"/>
          <w:szCs w:val="28"/>
        </w:rPr>
        <w:t>из</w:t>
      </w:r>
      <w:r w:rsidRPr="00AD54E3">
        <w:rPr>
          <w:spacing w:val="122"/>
          <w:sz w:val="28"/>
          <w:szCs w:val="28"/>
        </w:rPr>
        <w:t xml:space="preserve"> </w:t>
      </w:r>
      <w:r w:rsidRPr="00AD54E3">
        <w:rPr>
          <w:sz w:val="28"/>
          <w:szCs w:val="28"/>
        </w:rPr>
        <w:t>3–5</w:t>
      </w:r>
      <w:r w:rsidRPr="00AD54E3">
        <w:rPr>
          <w:spacing w:val="122"/>
          <w:sz w:val="28"/>
          <w:szCs w:val="28"/>
        </w:rPr>
        <w:t xml:space="preserve"> </w:t>
      </w:r>
      <w:r w:rsidRPr="00AD54E3">
        <w:rPr>
          <w:sz w:val="28"/>
          <w:szCs w:val="28"/>
        </w:rPr>
        <w:t>предложений</w:t>
      </w:r>
      <w:r w:rsidRPr="00AD54E3">
        <w:rPr>
          <w:spacing w:val="123"/>
          <w:sz w:val="28"/>
          <w:szCs w:val="28"/>
        </w:rPr>
        <w:t xml:space="preserve"> </w:t>
      </w:r>
      <w:r w:rsidRPr="00AD54E3">
        <w:rPr>
          <w:sz w:val="28"/>
          <w:szCs w:val="28"/>
        </w:rPr>
        <w:t>по</w:t>
      </w:r>
      <w:r w:rsidRPr="00AD54E3">
        <w:rPr>
          <w:spacing w:val="122"/>
          <w:sz w:val="28"/>
          <w:szCs w:val="28"/>
        </w:rPr>
        <w:t xml:space="preserve"> </w:t>
      </w:r>
      <w:r w:rsidRPr="00AD54E3">
        <w:rPr>
          <w:sz w:val="28"/>
          <w:szCs w:val="28"/>
        </w:rPr>
        <w:t>сюжетным</w:t>
      </w:r>
      <w:r w:rsidRPr="00AD54E3">
        <w:rPr>
          <w:spacing w:val="123"/>
          <w:sz w:val="28"/>
          <w:szCs w:val="28"/>
        </w:rPr>
        <w:t xml:space="preserve"> </w:t>
      </w:r>
      <w:r w:rsidRPr="00AD54E3">
        <w:rPr>
          <w:sz w:val="28"/>
          <w:szCs w:val="28"/>
        </w:rPr>
        <w:t>картинкам</w:t>
      </w:r>
      <w:r w:rsidRPr="00AD54E3">
        <w:rPr>
          <w:spacing w:val="-68"/>
          <w:sz w:val="28"/>
          <w:szCs w:val="28"/>
        </w:rPr>
        <w:t xml:space="preserve"> </w:t>
      </w:r>
      <w:r w:rsidRPr="00AD54E3">
        <w:rPr>
          <w:sz w:val="28"/>
          <w:szCs w:val="28"/>
        </w:rPr>
        <w:t>и</w:t>
      </w:r>
      <w:r w:rsidRPr="00AD54E3">
        <w:rPr>
          <w:spacing w:val="-2"/>
          <w:sz w:val="28"/>
          <w:szCs w:val="28"/>
        </w:rPr>
        <w:t xml:space="preserve"> </w:t>
      </w:r>
      <w:r w:rsidRPr="00AD54E3">
        <w:rPr>
          <w:sz w:val="28"/>
          <w:szCs w:val="28"/>
        </w:rPr>
        <w:t>на</w:t>
      </w:r>
      <w:r w:rsidRPr="00AD54E3">
        <w:rPr>
          <w:spacing w:val="-1"/>
          <w:sz w:val="28"/>
          <w:szCs w:val="28"/>
        </w:rPr>
        <w:t xml:space="preserve"> </w:t>
      </w:r>
      <w:r w:rsidRPr="00AD54E3">
        <w:rPr>
          <w:sz w:val="28"/>
          <w:szCs w:val="28"/>
        </w:rPr>
        <w:t>основе наблюдений;</w:t>
      </w:r>
    </w:p>
    <w:p w:rsidR="00C92B69" w:rsidRPr="00AD54E3" w:rsidRDefault="00B46697" w:rsidP="00AD54E3">
      <w:pPr>
        <w:ind w:left="284"/>
        <w:rPr>
          <w:sz w:val="28"/>
          <w:szCs w:val="28"/>
        </w:rPr>
      </w:pPr>
      <w:r w:rsidRPr="00AD54E3">
        <w:rPr>
          <w:sz w:val="28"/>
          <w:szCs w:val="28"/>
        </w:rPr>
        <w:t>использовать</w:t>
      </w:r>
      <w:r w:rsidRPr="00AD54E3">
        <w:rPr>
          <w:spacing w:val="-5"/>
          <w:sz w:val="28"/>
          <w:szCs w:val="28"/>
        </w:rPr>
        <w:t xml:space="preserve"> </w:t>
      </w:r>
      <w:r w:rsidRPr="00AD54E3">
        <w:rPr>
          <w:sz w:val="28"/>
          <w:szCs w:val="28"/>
        </w:rPr>
        <w:t>изученные</w:t>
      </w:r>
      <w:r w:rsidRPr="00AD54E3">
        <w:rPr>
          <w:spacing w:val="-5"/>
          <w:sz w:val="28"/>
          <w:szCs w:val="28"/>
        </w:rPr>
        <w:t xml:space="preserve"> </w:t>
      </w:r>
      <w:r w:rsidRPr="00AD54E3">
        <w:rPr>
          <w:sz w:val="28"/>
          <w:szCs w:val="28"/>
        </w:rPr>
        <w:t>понятия</w:t>
      </w:r>
      <w:r w:rsidRPr="00AD54E3">
        <w:rPr>
          <w:spacing w:val="-5"/>
          <w:sz w:val="28"/>
          <w:szCs w:val="28"/>
        </w:rPr>
        <w:t xml:space="preserve"> </w:t>
      </w:r>
      <w:r w:rsidRPr="00AD54E3">
        <w:rPr>
          <w:sz w:val="28"/>
          <w:szCs w:val="28"/>
        </w:rPr>
        <w:t>в</w:t>
      </w:r>
      <w:r w:rsidRPr="00AD54E3">
        <w:rPr>
          <w:spacing w:val="-5"/>
          <w:sz w:val="28"/>
          <w:szCs w:val="28"/>
        </w:rPr>
        <w:t xml:space="preserve"> </w:t>
      </w:r>
      <w:r w:rsidRPr="00AD54E3">
        <w:rPr>
          <w:sz w:val="28"/>
          <w:szCs w:val="28"/>
        </w:rPr>
        <w:t>процессе</w:t>
      </w:r>
      <w:r w:rsidRPr="00AD54E3">
        <w:rPr>
          <w:spacing w:val="-5"/>
          <w:sz w:val="28"/>
          <w:szCs w:val="28"/>
        </w:rPr>
        <w:t xml:space="preserve"> </w:t>
      </w:r>
      <w:r w:rsidRPr="00AD54E3">
        <w:rPr>
          <w:sz w:val="28"/>
          <w:szCs w:val="28"/>
        </w:rPr>
        <w:t>решения</w:t>
      </w:r>
      <w:r w:rsidRPr="00AD54E3">
        <w:rPr>
          <w:spacing w:val="-3"/>
          <w:sz w:val="28"/>
          <w:szCs w:val="28"/>
        </w:rPr>
        <w:t xml:space="preserve"> </w:t>
      </w:r>
      <w:r w:rsidRPr="00AD54E3">
        <w:rPr>
          <w:sz w:val="28"/>
          <w:szCs w:val="28"/>
        </w:rPr>
        <w:t>учебных</w:t>
      </w:r>
      <w:r w:rsidRPr="00AD54E3">
        <w:rPr>
          <w:spacing w:val="-4"/>
          <w:sz w:val="28"/>
          <w:szCs w:val="28"/>
        </w:rPr>
        <w:t xml:space="preserve"> </w:t>
      </w:r>
      <w:r w:rsidRPr="00AD54E3">
        <w:rPr>
          <w:sz w:val="28"/>
          <w:szCs w:val="28"/>
        </w:rPr>
        <w:t>задач.</w:t>
      </w:r>
    </w:p>
    <w:p w:rsidR="00C92B69" w:rsidRPr="00AD54E3" w:rsidRDefault="00B46697" w:rsidP="00AD54E3">
      <w:pPr>
        <w:ind w:left="284"/>
        <w:rPr>
          <w:sz w:val="28"/>
          <w:szCs w:val="28"/>
        </w:rPr>
      </w:pPr>
      <w:r w:rsidRPr="00AD54E3">
        <w:rPr>
          <w:sz w:val="28"/>
          <w:szCs w:val="28"/>
        </w:rPr>
        <w:t>Предметные результаты изучения русского языка. К концу обучения</w:t>
      </w:r>
      <w:r w:rsidRPr="00AD54E3">
        <w:rPr>
          <w:spacing w:val="1"/>
          <w:sz w:val="28"/>
          <w:szCs w:val="28"/>
        </w:rPr>
        <w:t xml:space="preserve"> </w:t>
      </w:r>
      <w:r w:rsidRPr="00AD54E3">
        <w:rPr>
          <w:sz w:val="28"/>
          <w:szCs w:val="28"/>
        </w:rPr>
        <w:t>во</w:t>
      </w:r>
      <w:r w:rsidRPr="00AD54E3">
        <w:rPr>
          <w:spacing w:val="-2"/>
          <w:sz w:val="28"/>
          <w:szCs w:val="28"/>
        </w:rPr>
        <w:t xml:space="preserve"> </w:t>
      </w:r>
      <w:r w:rsidRPr="00AD54E3">
        <w:rPr>
          <w:sz w:val="28"/>
          <w:szCs w:val="28"/>
        </w:rPr>
        <w:t>2 классе</w:t>
      </w:r>
      <w:r w:rsidRPr="00AD54E3">
        <w:rPr>
          <w:spacing w:val="2"/>
          <w:sz w:val="28"/>
          <w:szCs w:val="28"/>
        </w:rPr>
        <w:t xml:space="preserve"> </w:t>
      </w:r>
      <w:r w:rsidRPr="00AD54E3">
        <w:rPr>
          <w:sz w:val="28"/>
          <w:szCs w:val="28"/>
        </w:rPr>
        <w:t>обучающийся научится:</w:t>
      </w:r>
    </w:p>
    <w:p w:rsidR="00C92B69" w:rsidRPr="00AD54E3" w:rsidRDefault="00B46697" w:rsidP="00AD54E3">
      <w:pPr>
        <w:ind w:left="284"/>
        <w:rPr>
          <w:sz w:val="28"/>
          <w:szCs w:val="28"/>
        </w:rPr>
      </w:pPr>
      <w:r w:rsidRPr="00AD54E3">
        <w:rPr>
          <w:sz w:val="28"/>
          <w:szCs w:val="28"/>
        </w:rPr>
        <w:t>осознавать</w:t>
      </w:r>
      <w:r w:rsidRPr="00AD54E3">
        <w:rPr>
          <w:spacing w:val="-2"/>
          <w:sz w:val="28"/>
          <w:szCs w:val="28"/>
        </w:rPr>
        <w:t xml:space="preserve"> </w:t>
      </w:r>
      <w:r w:rsidRPr="00AD54E3">
        <w:rPr>
          <w:sz w:val="28"/>
          <w:szCs w:val="28"/>
        </w:rPr>
        <w:t>язык</w:t>
      </w:r>
      <w:r w:rsidRPr="00AD54E3">
        <w:rPr>
          <w:spacing w:val="-3"/>
          <w:sz w:val="28"/>
          <w:szCs w:val="28"/>
        </w:rPr>
        <w:t xml:space="preserve"> </w:t>
      </w:r>
      <w:r w:rsidRPr="00AD54E3">
        <w:rPr>
          <w:sz w:val="28"/>
          <w:szCs w:val="28"/>
        </w:rPr>
        <w:t>как</w:t>
      </w:r>
      <w:r w:rsidRPr="00AD54E3">
        <w:rPr>
          <w:spacing w:val="-3"/>
          <w:sz w:val="28"/>
          <w:szCs w:val="28"/>
        </w:rPr>
        <w:t xml:space="preserve"> </w:t>
      </w:r>
      <w:r w:rsidRPr="00AD54E3">
        <w:rPr>
          <w:sz w:val="28"/>
          <w:szCs w:val="28"/>
        </w:rPr>
        <w:t>основное</w:t>
      </w:r>
      <w:r w:rsidRPr="00AD54E3">
        <w:rPr>
          <w:spacing w:val="-2"/>
          <w:sz w:val="28"/>
          <w:szCs w:val="28"/>
        </w:rPr>
        <w:t xml:space="preserve"> </w:t>
      </w:r>
      <w:r w:rsidRPr="00AD54E3">
        <w:rPr>
          <w:sz w:val="28"/>
          <w:szCs w:val="28"/>
        </w:rPr>
        <w:t>средство</w:t>
      </w:r>
      <w:r w:rsidRPr="00AD54E3">
        <w:rPr>
          <w:spacing w:val="-3"/>
          <w:sz w:val="28"/>
          <w:szCs w:val="28"/>
        </w:rPr>
        <w:t xml:space="preserve"> </w:t>
      </w:r>
      <w:r w:rsidRPr="00AD54E3">
        <w:rPr>
          <w:sz w:val="28"/>
          <w:szCs w:val="28"/>
        </w:rPr>
        <w:t>общения;</w:t>
      </w:r>
    </w:p>
    <w:p w:rsidR="00C92B69" w:rsidRPr="00AD54E3" w:rsidRDefault="00B46697" w:rsidP="00AD54E3">
      <w:pPr>
        <w:ind w:left="284"/>
        <w:rPr>
          <w:sz w:val="28"/>
          <w:szCs w:val="28"/>
        </w:rPr>
      </w:pPr>
      <w:r w:rsidRPr="00AD54E3">
        <w:rPr>
          <w:sz w:val="28"/>
          <w:szCs w:val="28"/>
        </w:rPr>
        <w:t>характеризовать</w:t>
      </w:r>
      <w:r w:rsidRPr="00AD54E3">
        <w:rPr>
          <w:spacing w:val="1"/>
          <w:sz w:val="28"/>
          <w:szCs w:val="28"/>
        </w:rPr>
        <w:t xml:space="preserve"> </w:t>
      </w:r>
      <w:r w:rsidRPr="00AD54E3">
        <w:rPr>
          <w:sz w:val="28"/>
          <w:szCs w:val="28"/>
        </w:rPr>
        <w:t>согласные</w:t>
      </w:r>
      <w:r w:rsidRPr="00AD54E3">
        <w:rPr>
          <w:spacing w:val="1"/>
          <w:sz w:val="28"/>
          <w:szCs w:val="28"/>
        </w:rPr>
        <w:t xml:space="preserve"> </w:t>
      </w:r>
      <w:r w:rsidRPr="00AD54E3">
        <w:rPr>
          <w:sz w:val="28"/>
          <w:szCs w:val="28"/>
        </w:rPr>
        <w:t>звуки</w:t>
      </w:r>
      <w:r w:rsidRPr="00AD54E3">
        <w:rPr>
          <w:spacing w:val="1"/>
          <w:sz w:val="28"/>
          <w:szCs w:val="28"/>
        </w:rPr>
        <w:t xml:space="preserve"> </w:t>
      </w:r>
      <w:r w:rsidRPr="00AD54E3">
        <w:rPr>
          <w:sz w:val="28"/>
          <w:szCs w:val="28"/>
        </w:rPr>
        <w:t>вне</w:t>
      </w:r>
      <w:r w:rsidRPr="00AD54E3">
        <w:rPr>
          <w:spacing w:val="1"/>
          <w:sz w:val="28"/>
          <w:szCs w:val="28"/>
        </w:rPr>
        <w:t xml:space="preserve"> </w:t>
      </w:r>
      <w:r w:rsidRPr="00AD54E3">
        <w:rPr>
          <w:sz w:val="28"/>
          <w:szCs w:val="28"/>
        </w:rPr>
        <w:t>слова</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слове</w:t>
      </w:r>
      <w:r w:rsidRPr="00AD54E3">
        <w:rPr>
          <w:spacing w:val="1"/>
          <w:sz w:val="28"/>
          <w:szCs w:val="28"/>
        </w:rPr>
        <w:t xml:space="preserve"> </w:t>
      </w:r>
      <w:r w:rsidRPr="00AD54E3">
        <w:rPr>
          <w:sz w:val="28"/>
          <w:szCs w:val="28"/>
        </w:rPr>
        <w:t>по</w:t>
      </w:r>
      <w:r w:rsidRPr="00AD54E3">
        <w:rPr>
          <w:spacing w:val="71"/>
          <w:sz w:val="28"/>
          <w:szCs w:val="28"/>
        </w:rPr>
        <w:t xml:space="preserve"> </w:t>
      </w:r>
      <w:r w:rsidRPr="00AD54E3">
        <w:rPr>
          <w:sz w:val="28"/>
          <w:szCs w:val="28"/>
        </w:rPr>
        <w:t>заданным</w:t>
      </w:r>
      <w:r w:rsidRPr="00AD54E3">
        <w:rPr>
          <w:spacing w:val="1"/>
          <w:sz w:val="28"/>
          <w:szCs w:val="28"/>
        </w:rPr>
        <w:t xml:space="preserve"> </w:t>
      </w:r>
      <w:r w:rsidRPr="00AD54E3">
        <w:rPr>
          <w:sz w:val="28"/>
          <w:szCs w:val="28"/>
        </w:rPr>
        <w:t>параметрам:</w:t>
      </w:r>
      <w:r w:rsidRPr="00AD54E3">
        <w:rPr>
          <w:spacing w:val="1"/>
          <w:sz w:val="28"/>
          <w:szCs w:val="28"/>
        </w:rPr>
        <w:t xml:space="preserve"> </w:t>
      </w:r>
      <w:r w:rsidRPr="00AD54E3">
        <w:rPr>
          <w:sz w:val="28"/>
          <w:szCs w:val="28"/>
        </w:rPr>
        <w:t>согласный</w:t>
      </w:r>
      <w:r w:rsidRPr="00AD54E3">
        <w:rPr>
          <w:spacing w:val="1"/>
          <w:sz w:val="28"/>
          <w:szCs w:val="28"/>
        </w:rPr>
        <w:t xml:space="preserve"> </w:t>
      </w:r>
      <w:r w:rsidRPr="00AD54E3">
        <w:rPr>
          <w:sz w:val="28"/>
          <w:szCs w:val="28"/>
        </w:rPr>
        <w:t>парный</w:t>
      </w:r>
      <w:r w:rsidRPr="00AD54E3">
        <w:rPr>
          <w:spacing w:val="1"/>
          <w:sz w:val="28"/>
          <w:szCs w:val="28"/>
        </w:rPr>
        <w:t xml:space="preserve"> </w:t>
      </w:r>
      <w:r w:rsidRPr="00AD54E3">
        <w:rPr>
          <w:sz w:val="28"/>
          <w:szCs w:val="28"/>
        </w:rPr>
        <w:t>(непарный)</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твёрдости</w:t>
      </w:r>
      <w:r w:rsidRPr="00AD54E3">
        <w:rPr>
          <w:spacing w:val="1"/>
          <w:sz w:val="28"/>
          <w:szCs w:val="28"/>
        </w:rPr>
        <w:t xml:space="preserve"> </w:t>
      </w:r>
      <w:r w:rsidRPr="00AD54E3">
        <w:rPr>
          <w:sz w:val="28"/>
          <w:szCs w:val="28"/>
        </w:rPr>
        <w:t>(мягкости);</w:t>
      </w:r>
      <w:r w:rsidRPr="00AD54E3">
        <w:rPr>
          <w:spacing w:val="1"/>
          <w:sz w:val="28"/>
          <w:szCs w:val="28"/>
        </w:rPr>
        <w:t xml:space="preserve"> </w:t>
      </w:r>
      <w:r w:rsidRPr="00AD54E3">
        <w:rPr>
          <w:sz w:val="28"/>
          <w:szCs w:val="28"/>
        </w:rPr>
        <w:t>согласный</w:t>
      </w:r>
      <w:r w:rsidRPr="00AD54E3">
        <w:rPr>
          <w:spacing w:val="1"/>
          <w:sz w:val="28"/>
          <w:szCs w:val="28"/>
        </w:rPr>
        <w:t xml:space="preserve"> </w:t>
      </w:r>
      <w:r w:rsidRPr="00AD54E3">
        <w:rPr>
          <w:sz w:val="28"/>
          <w:szCs w:val="28"/>
        </w:rPr>
        <w:t>парный</w:t>
      </w:r>
      <w:r w:rsidRPr="00AD54E3">
        <w:rPr>
          <w:spacing w:val="-2"/>
          <w:sz w:val="28"/>
          <w:szCs w:val="28"/>
        </w:rPr>
        <w:t xml:space="preserve"> </w:t>
      </w:r>
      <w:r w:rsidRPr="00AD54E3">
        <w:rPr>
          <w:sz w:val="28"/>
          <w:szCs w:val="28"/>
        </w:rPr>
        <w:t>(непарный) по</w:t>
      </w:r>
      <w:r w:rsidRPr="00AD54E3">
        <w:rPr>
          <w:spacing w:val="-1"/>
          <w:sz w:val="28"/>
          <w:szCs w:val="28"/>
        </w:rPr>
        <w:t xml:space="preserve"> </w:t>
      </w:r>
      <w:r w:rsidRPr="00AD54E3">
        <w:rPr>
          <w:sz w:val="28"/>
          <w:szCs w:val="28"/>
        </w:rPr>
        <w:t>звонкости</w:t>
      </w:r>
      <w:r w:rsidRPr="00AD54E3">
        <w:rPr>
          <w:spacing w:val="-1"/>
          <w:sz w:val="28"/>
          <w:szCs w:val="28"/>
        </w:rPr>
        <w:t xml:space="preserve"> </w:t>
      </w:r>
      <w:r w:rsidRPr="00AD54E3">
        <w:rPr>
          <w:sz w:val="28"/>
          <w:szCs w:val="28"/>
        </w:rPr>
        <w:t>(глухости);</w:t>
      </w:r>
    </w:p>
    <w:p w:rsidR="00C92B69" w:rsidRPr="00AD54E3" w:rsidRDefault="00B46697" w:rsidP="00AD54E3">
      <w:pPr>
        <w:ind w:left="284"/>
        <w:rPr>
          <w:sz w:val="28"/>
          <w:szCs w:val="28"/>
        </w:rPr>
      </w:pPr>
      <w:r w:rsidRPr="00AD54E3">
        <w:rPr>
          <w:sz w:val="28"/>
          <w:szCs w:val="28"/>
        </w:rPr>
        <w:t>определять количество слогов в слове; делить слово на слоги (в том числе</w:t>
      </w:r>
      <w:r w:rsidRPr="00AD54E3">
        <w:rPr>
          <w:spacing w:val="1"/>
          <w:sz w:val="28"/>
          <w:szCs w:val="28"/>
        </w:rPr>
        <w:t xml:space="preserve"> </w:t>
      </w:r>
      <w:r w:rsidRPr="00AD54E3">
        <w:rPr>
          <w:sz w:val="28"/>
          <w:szCs w:val="28"/>
        </w:rPr>
        <w:t>слова</w:t>
      </w:r>
      <w:r w:rsidRPr="00AD54E3">
        <w:rPr>
          <w:spacing w:val="-2"/>
          <w:sz w:val="28"/>
          <w:szCs w:val="28"/>
        </w:rPr>
        <w:t xml:space="preserve"> </w:t>
      </w:r>
      <w:r w:rsidRPr="00AD54E3">
        <w:rPr>
          <w:sz w:val="28"/>
          <w:szCs w:val="28"/>
        </w:rPr>
        <w:t>со</w:t>
      </w:r>
      <w:r w:rsidRPr="00AD54E3">
        <w:rPr>
          <w:spacing w:val="-1"/>
          <w:sz w:val="28"/>
          <w:szCs w:val="28"/>
        </w:rPr>
        <w:t xml:space="preserve"> </w:t>
      </w:r>
      <w:r w:rsidRPr="00AD54E3">
        <w:rPr>
          <w:sz w:val="28"/>
          <w:szCs w:val="28"/>
        </w:rPr>
        <w:t>стечением</w:t>
      </w:r>
      <w:r w:rsidRPr="00AD54E3">
        <w:rPr>
          <w:spacing w:val="-1"/>
          <w:sz w:val="28"/>
          <w:szCs w:val="28"/>
        </w:rPr>
        <w:t xml:space="preserve"> </w:t>
      </w:r>
      <w:r w:rsidRPr="00AD54E3">
        <w:rPr>
          <w:sz w:val="28"/>
          <w:szCs w:val="28"/>
        </w:rPr>
        <w:t>согласных);</w:t>
      </w:r>
    </w:p>
    <w:p w:rsidR="00C92B69" w:rsidRPr="00AD54E3" w:rsidRDefault="00B46697" w:rsidP="00AD54E3">
      <w:pPr>
        <w:ind w:left="284"/>
        <w:rPr>
          <w:sz w:val="28"/>
          <w:szCs w:val="28"/>
        </w:rPr>
      </w:pPr>
      <w:r w:rsidRPr="00AD54E3">
        <w:rPr>
          <w:sz w:val="28"/>
          <w:szCs w:val="28"/>
        </w:rPr>
        <w:t>устанавливать</w:t>
      </w:r>
      <w:r w:rsidRPr="00AD54E3">
        <w:rPr>
          <w:spacing w:val="123"/>
          <w:sz w:val="28"/>
          <w:szCs w:val="28"/>
        </w:rPr>
        <w:t xml:space="preserve"> </w:t>
      </w:r>
      <w:r w:rsidRPr="00AD54E3">
        <w:rPr>
          <w:sz w:val="28"/>
          <w:szCs w:val="28"/>
        </w:rPr>
        <w:t xml:space="preserve">соотношение  </w:t>
      </w:r>
      <w:r w:rsidRPr="00AD54E3">
        <w:rPr>
          <w:spacing w:val="51"/>
          <w:sz w:val="28"/>
          <w:szCs w:val="28"/>
        </w:rPr>
        <w:t xml:space="preserve"> </w:t>
      </w:r>
      <w:r w:rsidRPr="00AD54E3">
        <w:rPr>
          <w:sz w:val="28"/>
          <w:szCs w:val="28"/>
        </w:rPr>
        <w:t xml:space="preserve">звукового  </w:t>
      </w:r>
      <w:r w:rsidRPr="00AD54E3">
        <w:rPr>
          <w:spacing w:val="52"/>
          <w:sz w:val="28"/>
          <w:szCs w:val="28"/>
        </w:rPr>
        <w:t xml:space="preserve"> </w:t>
      </w:r>
      <w:r w:rsidRPr="00AD54E3">
        <w:rPr>
          <w:sz w:val="28"/>
          <w:szCs w:val="28"/>
        </w:rPr>
        <w:t xml:space="preserve">и  </w:t>
      </w:r>
      <w:r w:rsidRPr="00AD54E3">
        <w:rPr>
          <w:spacing w:val="52"/>
          <w:sz w:val="28"/>
          <w:szCs w:val="28"/>
        </w:rPr>
        <w:t xml:space="preserve"> </w:t>
      </w:r>
      <w:r w:rsidRPr="00AD54E3">
        <w:rPr>
          <w:sz w:val="28"/>
          <w:szCs w:val="28"/>
        </w:rPr>
        <w:t xml:space="preserve">буквенного  </w:t>
      </w:r>
      <w:r w:rsidRPr="00AD54E3">
        <w:rPr>
          <w:spacing w:val="52"/>
          <w:sz w:val="28"/>
          <w:szCs w:val="28"/>
        </w:rPr>
        <w:t xml:space="preserve"> </w:t>
      </w:r>
      <w:r w:rsidRPr="00AD54E3">
        <w:rPr>
          <w:sz w:val="28"/>
          <w:szCs w:val="28"/>
        </w:rPr>
        <w:t xml:space="preserve">состава  </w:t>
      </w:r>
      <w:r w:rsidRPr="00AD54E3">
        <w:rPr>
          <w:spacing w:val="52"/>
          <w:sz w:val="28"/>
          <w:szCs w:val="28"/>
        </w:rPr>
        <w:t xml:space="preserve"> </w:t>
      </w:r>
      <w:r w:rsidRPr="00AD54E3">
        <w:rPr>
          <w:sz w:val="28"/>
          <w:szCs w:val="28"/>
        </w:rPr>
        <w:t>слова,</w:t>
      </w:r>
      <w:r w:rsidRPr="00AD54E3">
        <w:rPr>
          <w:spacing w:val="-68"/>
          <w:sz w:val="28"/>
          <w:szCs w:val="28"/>
        </w:rPr>
        <w:t xml:space="preserve"> </w:t>
      </w:r>
      <w:r w:rsidRPr="00AD54E3">
        <w:rPr>
          <w:sz w:val="28"/>
          <w:szCs w:val="28"/>
        </w:rPr>
        <w:t>в</w:t>
      </w:r>
      <w:r w:rsidRPr="00AD54E3">
        <w:rPr>
          <w:spacing w:val="-2"/>
          <w:sz w:val="28"/>
          <w:szCs w:val="28"/>
        </w:rPr>
        <w:t xml:space="preserve"> </w:t>
      </w:r>
      <w:r w:rsidRPr="00AD54E3">
        <w:rPr>
          <w:sz w:val="28"/>
          <w:szCs w:val="28"/>
        </w:rPr>
        <w:t>том числе</w:t>
      </w:r>
      <w:r w:rsidRPr="00AD54E3">
        <w:rPr>
          <w:spacing w:val="-1"/>
          <w:sz w:val="28"/>
          <w:szCs w:val="28"/>
        </w:rPr>
        <w:t xml:space="preserve"> </w:t>
      </w:r>
      <w:r w:rsidRPr="00AD54E3">
        <w:rPr>
          <w:sz w:val="28"/>
          <w:szCs w:val="28"/>
        </w:rPr>
        <w:t>с</w:t>
      </w:r>
      <w:r w:rsidRPr="00AD54E3">
        <w:rPr>
          <w:spacing w:val="-1"/>
          <w:sz w:val="28"/>
          <w:szCs w:val="28"/>
        </w:rPr>
        <w:t xml:space="preserve"> </w:t>
      </w:r>
      <w:r w:rsidRPr="00AD54E3">
        <w:rPr>
          <w:sz w:val="28"/>
          <w:szCs w:val="28"/>
        </w:rPr>
        <w:t>учётом</w:t>
      </w:r>
      <w:r w:rsidRPr="00AD54E3">
        <w:rPr>
          <w:spacing w:val="-1"/>
          <w:sz w:val="28"/>
          <w:szCs w:val="28"/>
        </w:rPr>
        <w:t xml:space="preserve"> </w:t>
      </w:r>
      <w:r w:rsidRPr="00AD54E3">
        <w:rPr>
          <w:sz w:val="28"/>
          <w:szCs w:val="28"/>
        </w:rPr>
        <w:t>функций</w:t>
      </w:r>
      <w:r w:rsidRPr="00AD54E3">
        <w:rPr>
          <w:spacing w:val="-1"/>
          <w:sz w:val="28"/>
          <w:szCs w:val="28"/>
        </w:rPr>
        <w:t xml:space="preserve"> </w:t>
      </w:r>
      <w:r w:rsidRPr="00AD54E3">
        <w:rPr>
          <w:sz w:val="28"/>
          <w:szCs w:val="28"/>
        </w:rPr>
        <w:t>букв</w:t>
      </w:r>
      <w:r w:rsidRPr="00AD54E3">
        <w:rPr>
          <w:spacing w:val="-1"/>
          <w:sz w:val="28"/>
          <w:szCs w:val="28"/>
        </w:rPr>
        <w:t xml:space="preserve"> </w:t>
      </w:r>
      <w:r w:rsidRPr="00AD54E3">
        <w:rPr>
          <w:sz w:val="28"/>
          <w:szCs w:val="28"/>
        </w:rPr>
        <w:t>«е», «ё», «ю»,</w:t>
      </w:r>
      <w:r w:rsidRPr="00AD54E3">
        <w:rPr>
          <w:spacing w:val="-1"/>
          <w:sz w:val="28"/>
          <w:szCs w:val="28"/>
        </w:rPr>
        <w:t xml:space="preserve"> </w:t>
      </w:r>
      <w:r w:rsidRPr="00AD54E3">
        <w:rPr>
          <w:sz w:val="28"/>
          <w:szCs w:val="28"/>
        </w:rPr>
        <w:t>«я»;</w:t>
      </w:r>
    </w:p>
    <w:p w:rsidR="00C92B69" w:rsidRPr="00AD54E3" w:rsidRDefault="00B46697" w:rsidP="00AD54E3">
      <w:pPr>
        <w:ind w:left="284"/>
        <w:rPr>
          <w:sz w:val="28"/>
          <w:szCs w:val="28"/>
        </w:rPr>
      </w:pPr>
      <w:r w:rsidRPr="00AD54E3">
        <w:rPr>
          <w:sz w:val="28"/>
          <w:szCs w:val="28"/>
        </w:rPr>
        <w:t>обозначать</w:t>
      </w:r>
      <w:r w:rsidRPr="00AD54E3">
        <w:rPr>
          <w:spacing w:val="28"/>
          <w:sz w:val="28"/>
          <w:szCs w:val="28"/>
        </w:rPr>
        <w:t xml:space="preserve"> </w:t>
      </w:r>
      <w:r w:rsidRPr="00AD54E3">
        <w:rPr>
          <w:sz w:val="28"/>
          <w:szCs w:val="28"/>
        </w:rPr>
        <w:t>при</w:t>
      </w:r>
      <w:r w:rsidRPr="00AD54E3">
        <w:rPr>
          <w:spacing w:val="97"/>
          <w:sz w:val="28"/>
          <w:szCs w:val="28"/>
        </w:rPr>
        <w:t xml:space="preserve"> </w:t>
      </w:r>
      <w:r w:rsidRPr="00AD54E3">
        <w:rPr>
          <w:sz w:val="28"/>
          <w:szCs w:val="28"/>
        </w:rPr>
        <w:t>письме</w:t>
      </w:r>
      <w:r w:rsidRPr="00AD54E3">
        <w:rPr>
          <w:spacing w:val="97"/>
          <w:sz w:val="28"/>
          <w:szCs w:val="28"/>
        </w:rPr>
        <w:t xml:space="preserve"> </w:t>
      </w:r>
      <w:r w:rsidRPr="00AD54E3">
        <w:rPr>
          <w:sz w:val="28"/>
          <w:szCs w:val="28"/>
        </w:rPr>
        <w:t>мягкость</w:t>
      </w:r>
      <w:r w:rsidRPr="00AD54E3">
        <w:rPr>
          <w:spacing w:val="97"/>
          <w:sz w:val="28"/>
          <w:szCs w:val="28"/>
        </w:rPr>
        <w:t xml:space="preserve"> </w:t>
      </w:r>
      <w:r w:rsidRPr="00AD54E3">
        <w:rPr>
          <w:sz w:val="28"/>
          <w:szCs w:val="28"/>
        </w:rPr>
        <w:t>согласных</w:t>
      </w:r>
      <w:r w:rsidRPr="00AD54E3">
        <w:rPr>
          <w:spacing w:val="97"/>
          <w:sz w:val="28"/>
          <w:szCs w:val="28"/>
        </w:rPr>
        <w:t xml:space="preserve"> </w:t>
      </w:r>
      <w:r w:rsidRPr="00AD54E3">
        <w:rPr>
          <w:sz w:val="28"/>
          <w:szCs w:val="28"/>
        </w:rPr>
        <w:t>звуков</w:t>
      </w:r>
      <w:r w:rsidRPr="00AD54E3">
        <w:rPr>
          <w:spacing w:val="97"/>
          <w:sz w:val="28"/>
          <w:szCs w:val="28"/>
        </w:rPr>
        <w:t xml:space="preserve"> </w:t>
      </w:r>
      <w:r w:rsidRPr="00AD54E3">
        <w:rPr>
          <w:sz w:val="28"/>
          <w:szCs w:val="28"/>
        </w:rPr>
        <w:t>буквой</w:t>
      </w:r>
      <w:r w:rsidRPr="00AD54E3">
        <w:rPr>
          <w:spacing w:val="97"/>
          <w:sz w:val="28"/>
          <w:szCs w:val="28"/>
        </w:rPr>
        <w:t xml:space="preserve"> </w:t>
      </w:r>
      <w:r w:rsidRPr="00AD54E3">
        <w:rPr>
          <w:sz w:val="28"/>
          <w:szCs w:val="28"/>
        </w:rPr>
        <w:t>мягкий</w:t>
      </w:r>
      <w:r w:rsidRPr="00AD54E3">
        <w:rPr>
          <w:spacing w:val="97"/>
          <w:sz w:val="28"/>
          <w:szCs w:val="28"/>
        </w:rPr>
        <w:t xml:space="preserve"> </w:t>
      </w:r>
      <w:r w:rsidRPr="00AD54E3">
        <w:rPr>
          <w:sz w:val="28"/>
          <w:szCs w:val="28"/>
        </w:rPr>
        <w:t>знак</w:t>
      </w:r>
      <w:r w:rsidRPr="00AD54E3">
        <w:rPr>
          <w:spacing w:val="-68"/>
          <w:sz w:val="28"/>
          <w:szCs w:val="28"/>
        </w:rPr>
        <w:t xml:space="preserve"> </w:t>
      </w:r>
      <w:r w:rsidRPr="00AD54E3">
        <w:rPr>
          <w:sz w:val="28"/>
          <w:szCs w:val="28"/>
        </w:rPr>
        <w:t>в</w:t>
      </w:r>
      <w:r w:rsidRPr="00AD54E3">
        <w:rPr>
          <w:spacing w:val="-2"/>
          <w:sz w:val="28"/>
          <w:szCs w:val="28"/>
        </w:rPr>
        <w:t xml:space="preserve"> </w:t>
      </w:r>
      <w:r w:rsidRPr="00AD54E3">
        <w:rPr>
          <w:sz w:val="28"/>
          <w:szCs w:val="28"/>
        </w:rPr>
        <w:t>середине</w:t>
      </w:r>
      <w:r w:rsidRPr="00AD54E3">
        <w:rPr>
          <w:spacing w:val="-1"/>
          <w:sz w:val="28"/>
          <w:szCs w:val="28"/>
        </w:rPr>
        <w:t xml:space="preserve"> </w:t>
      </w:r>
      <w:r w:rsidRPr="00AD54E3">
        <w:rPr>
          <w:sz w:val="28"/>
          <w:szCs w:val="28"/>
        </w:rPr>
        <w:t>слова;</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находить</w:t>
      </w:r>
      <w:r w:rsidRPr="00AD54E3">
        <w:rPr>
          <w:spacing w:val="-5"/>
          <w:sz w:val="28"/>
          <w:szCs w:val="28"/>
        </w:rPr>
        <w:t xml:space="preserve"> </w:t>
      </w:r>
      <w:r w:rsidRPr="00AD54E3">
        <w:rPr>
          <w:sz w:val="28"/>
          <w:szCs w:val="28"/>
        </w:rPr>
        <w:t>однокоренные</w:t>
      </w:r>
      <w:r w:rsidRPr="00AD54E3">
        <w:rPr>
          <w:spacing w:val="-4"/>
          <w:sz w:val="28"/>
          <w:szCs w:val="28"/>
        </w:rPr>
        <w:t xml:space="preserve"> </w:t>
      </w:r>
      <w:r w:rsidRPr="00AD54E3">
        <w:rPr>
          <w:sz w:val="28"/>
          <w:szCs w:val="28"/>
        </w:rPr>
        <w:t>слова;</w:t>
      </w:r>
    </w:p>
    <w:p w:rsidR="00C92B69" w:rsidRPr="00AD54E3" w:rsidRDefault="00B46697" w:rsidP="00AD54E3">
      <w:pPr>
        <w:ind w:left="284"/>
        <w:rPr>
          <w:sz w:val="28"/>
          <w:szCs w:val="28"/>
        </w:rPr>
      </w:pPr>
      <w:r w:rsidRPr="00AD54E3">
        <w:rPr>
          <w:sz w:val="28"/>
          <w:szCs w:val="28"/>
        </w:rPr>
        <w:t>выделять</w:t>
      </w:r>
      <w:r w:rsidRPr="00AD54E3">
        <w:rPr>
          <w:spacing w:val="-6"/>
          <w:sz w:val="28"/>
          <w:szCs w:val="28"/>
        </w:rPr>
        <w:t xml:space="preserve"> </w:t>
      </w:r>
      <w:r w:rsidRPr="00AD54E3">
        <w:rPr>
          <w:sz w:val="28"/>
          <w:szCs w:val="28"/>
        </w:rPr>
        <w:t>в</w:t>
      </w:r>
      <w:r w:rsidRPr="00AD54E3">
        <w:rPr>
          <w:spacing w:val="-5"/>
          <w:sz w:val="28"/>
          <w:szCs w:val="28"/>
        </w:rPr>
        <w:t xml:space="preserve"> </w:t>
      </w:r>
      <w:r w:rsidRPr="00AD54E3">
        <w:rPr>
          <w:sz w:val="28"/>
          <w:szCs w:val="28"/>
        </w:rPr>
        <w:t>слове</w:t>
      </w:r>
      <w:r w:rsidRPr="00AD54E3">
        <w:rPr>
          <w:spacing w:val="-6"/>
          <w:sz w:val="28"/>
          <w:szCs w:val="28"/>
        </w:rPr>
        <w:t xml:space="preserve"> </w:t>
      </w:r>
      <w:r w:rsidRPr="00AD54E3">
        <w:rPr>
          <w:sz w:val="28"/>
          <w:szCs w:val="28"/>
        </w:rPr>
        <w:t>корень</w:t>
      </w:r>
      <w:r w:rsidRPr="00AD54E3">
        <w:rPr>
          <w:spacing w:val="-5"/>
          <w:sz w:val="28"/>
          <w:szCs w:val="28"/>
        </w:rPr>
        <w:t xml:space="preserve"> </w:t>
      </w:r>
      <w:r w:rsidRPr="00AD54E3">
        <w:rPr>
          <w:sz w:val="28"/>
          <w:szCs w:val="28"/>
        </w:rPr>
        <w:t>(простые</w:t>
      </w:r>
      <w:r w:rsidRPr="00AD54E3">
        <w:rPr>
          <w:spacing w:val="-5"/>
          <w:sz w:val="28"/>
          <w:szCs w:val="28"/>
        </w:rPr>
        <w:t xml:space="preserve"> </w:t>
      </w:r>
      <w:r w:rsidRPr="00AD54E3">
        <w:rPr>
          <w:sz w:val="28"/>
          <w:szCs w:val="28"/>
        </w:rPr>
        <w:t>случаи);</w:t>
      </w:r>
      <w:r w:rsidRPr="00AD54E3">
        <w:rPr>
          <w:spacing w:val="-67"/>
          <w:sz w:val="28"/>
          <w:szCs w:val="28"/>
        </w:rPr>
        <w:t xml:space="preserve"> </w:t>
      </w:r>
      <w:r w:rsidRPr="00AD54E3">
        <w:rPr>
          <w:sz w:val="28"/>
          <w:szCs w:val="28"/>
        </w:rPr>
        <w:t>выделять</w:t>
      </w:r>
      <w:r w:rsidRPr="00AD54E3">
        <w:rPr>
          <w:spacing w:val="-2"/>
          <w:sz w:val="28"/>
          <w:szCs w:val="28"/>
        </w:rPr>
        <w:t xml:space="preserve"> </w:t>
      </w:r>
      <w:r w:rsidRPr="00AD54E3">
        <w:rPr>
          <w:sz w:val="28"/>
          <w:szCs w:val="28"/>
        </w:rPr>
        <w:t>в</w:t>
      </w:r>
      <w:r w:rsidRPr="00AD54E3">
        <w:rPr>
          <w:spacing w:val="-1"/>
          <w:sz w:val="28"/>
          <w:szCs w:val="28"/>
        </w:rPr>
        <w:t xml:space="preserve"> </w:t>
      </w:r>
      <w:r w:rsidRPr="00AD54E3">
        <w:rPr>
          <w:sz w:val="28"/>
          <w:szCs w:val="28"/>
        </w:rPr>
        <w:t>слове</w:t>
      </w:r>
      <w:r w:rsidRPr="00AD54E3">
        <w:rPr>
          <w:spacing w:val="-2"/>
          <w:sz w:val="28"/>
          <w:szCs w:val="28"/>
        </w:rPr>
        <w:t xml:space="preserve"> </w:t>
      </w:r>
      <w:r w:rsidRPr="00AD54E3">
        <w:rPr>
          <w:sz w:val="28"/>
          <w:szCs w:val="28"/>
        </w:rPr>
        <w:t>окончание;</w:t>
      </w:r>
    </w:p>
    <w:p w:rsidR="00C92B69" w:rsidRPr="00AD54E3" w:rsidRDefault="00B46697" w:rsidP="00AD54E3">
      <w:pPr>
        <w:ind w:left="284"/>
        <w:rPr>
          <w:sz w:val="28"/>
          <w:szCs w:val="28"/>
        </w:rPr>
      </w:pPr>
      <w:r w:rsidRPr="00AD54E3">
        <w:rPr>
          <w:sz w:val="28"/>
          <w:szCs w:val="28"/>
        </w:rPr>
        <w:t>выявлять</w:t>
      </w:r>
      <w:r w:rsidRPr="00AD54E3">
        <w:rPr>
          <w:spacing w:val="71"/>
          <w:sz w:val="28"/>
          <w:szCs w:val="28"/>
        </w:rPr>
        <w:t xml:space="preserve"> </w:t>
      </w:r>
      <w:r w:rsidRPr="00AD54E3">
        <w:rPr>
          <w:sz w:val="28"/>
          <w:szCs w:val="28"/>
        </w:rPr>
        <w:t>в</w:t>
      </w:r>
      <w:r w:rsidRPr="00AD54E3">
        <w:rPr>
          <w:spacing w:val="71"/>
          <w:sz w:val="28"/>
          <w:szCs w:val="28"/>
        </w:rPr>
        <w:t xml:space="preserve"> </w:t>
      </w:r>
      <w:r w:rsidRPr="00AD54E3">
        <w:rPr>
          <w:sz w:val="28"/>
          <w:szCs w:val="28"/>
        </w:rPr>
        <w:t>тексте   случаи   употребления   многозначных   слов,   понимать</w:t>
      </w:r>
      <w:r w:rsidRPr="00AD54E3">
        <w:rPr>
          <w:spacing w:val="1"/>
          <w:sz w:val="28"/>
          <w:szCs w:val="28"/>
        </w:rPr>
        <w:t xml:space="preserve"> </w:t>
      </w:r>
      <w:r w:rsidRPr="00AD54E3">
        <w:rPr>
          <w:sz w:val="28"/>
          <w:szCs w:val="28"/>
        </w:rPr>
        <w:t>их</w:t>
      </w:r>
      <w:r w:rsidRPr="00AD54E3">
        <w:rPr>
          <w:sz w:val="28"/>
          <w:szCs w:val="28"/>
        </w:rPr>
        <w:tab/>
        <w:t>значения</w:t>
      </w:r>
      <w:r w:rsidRPr="00AD54E3">
        <w:rPr>
          <w:sz w:val="28"/>
          <w:szCs w:val="28"/>
        </w:rPr>
        <w:tab/>
        <w:t>и</w:t>
      </w:r>
      <w:r w:rsidRPr="00AD54E3">
        <w:rPr>
          <w:sz w:val="28"/>
          <w:szCs w:val="28"/>
        </w:rPr>
        <w:tab/>
        <w:t>уточнять</w:t>
      </w:r>
      <w:r w:rsidRPr="00AD54E3">
        <w:rPr>
          <w:sz w:val="28"/>
          <w:szCs w:val="28"/>
        </w:rPr>
        <w:tab/>
        <w:t>значение</w:t>
      </w:r>
      <w:r w:rsidRPr="00AD54E3">
        <w:rPr>
          <w:sz w:val="28"/>
          <w:szCs w:val="28"/>
        </w:rPr>
        <w:tab/>
        <w:t>по</w:t>
      </w:r>
      <w:r w:rsidRPr="00AD54E3">
        <w:rPr>
          <w:sz w:val="28"/>
          <w:szCs w:val="28"/>
        </w:rPr>
        <w:tab/>
        <w:t>учебным</w:t>
      </w:r>
      <w:r w:rsidRPr="00AD54E3">
        <w:rPr>
          <w:sz w:val="28"/>
          <w:szCs w:val="28"/>
        </w:rPr>
        <w:tab/>
        <w:t>словарям;</w:t>
      </w:r>
      <w:r w:rsidRPr="00AD54E3">
        <w:rPr>
          <w:sz w:val="28"/>
          <w:szCs w:val="28"/>
        </w:rPr>
        <w:tab/>
        <w:t>выявлять</w:t>
      </w:r>
      <w:r w:rsidRPr="00AD54E3">
        <w:rPr>
          <w:sz w:val="28"/>
          <w:szCs w:val="28"/>
        </w:rPr>
        <w:tab/>
      </w:r>
      <w:r w:rsidRPr="00AD54E3">
        <w:rPr>
          <w:spacing w:val="-1"/>
          <w:sz w:val="28"/>
          <w:szCs w:val="28"/>
        </w:rPr>
        <w:t>случаи</w:t>
      </w:r>
      <w:r w:rsidRPr="00AD54E3">
        <w:rPr>
          <w:spacing w:val="-67"/>
          <w:sz w:val="28"/>
          <w:szCs w:val="28"/>
        </w:rPr>
        <w:t xml:space="preserve"> </w:t>
      </w:r>
      <w:r w:rsidRPr="00AD54E3">
        <w:rPr>
          <w:sz w:val="28"/>
          <w:szCs w:val="28"/>
        </w:rPr>
        <w:t>употребления</w:t>
      </w:r>
      <w:r w:rsidRPr="00AD54E3">
        <w:rPr>
          <w:spacing w:val="-1"/>
          <w:sz w:val="28"/>
          <w:szCs w:val="28"/>
        </w:rPr>
        <w:t xml:space="preserve"> </w:t>
      </w:r>
      <w:r w:rsidRPr="00AD54E3">
        <w:rPr>
          <w:sz w:val="28"/>
          <w:szCs w:val="28"/>
        </w:rPr>
        <w:t>синонимов</w:t>
      </w:r>
      <w:r w:rsidRPr="00AD54E3">
        <w:rPr>
          <w:spacing w:val="-2"/>
          <w:sz w:val="28"/>
          <w:szCs w:val="28"/>
        </w:rPr>
        <w:t xml:space="preserve"> </w:t>
      </w:r>
      <w:r w:rsidRPr="00AD54E3">
        <w:rPr>
          <w:sz w:val="28"/>
          <w:szCs w:val="28"/>
        </w:rPr>
        <w:t>и</w:t>
      </w:r>
      <w:r w:rsidRPr="00AD54E3">
        <w:rPr>
          <w:spacing w:val="-1"/>
          <w:sz w:val="28"/>
          <w:szCs w:val="28"/>
        </w:rPr>
        <w:t xml:space="preserve"> </w:t>
      </w:r>
      <w:r w:rsidRPr="00AD54E3">
        <w:rPr>
          <w:sz w:val="28"/>
          <w:szCs w:val="28"/>
        </w:rPr>
        <w:t>антонимов</w:t>
      </w:r>
      <w:r w:rsidRPr="00AD54E3">
        <w:rPr>
          <w:spacing w:val="-2"/>
          <w:sz w:val="28"/>
          <w:szCs w:val="28"/>
        </w:rPr>
        <w:t xml:space="preserve"> </w:t>
      </w:r>
      <w:r w:rsidRPr="00AD54E3">
        <w:rPr>
          <w:sz w:val="28"/>
          <w:szCs w:val="28"/>
        </w:rPr>
        <w:t>(без называния</w:t>
      </w:r>
      <w:r w:rsidRPr="00AD54E3">
        <w:rPr>
          <w:spacing w:val="-2"/>
          <w:sz w:val="28"/>
          <w:szCs w:val="28"/>
        </w:rPr>
        <w:t xml:space="preserve"> </w:t>
      </w:r>
      <w:r w:rsidRPr="00AD54E3">
        <w:rPr>
          <w:sz w:val="28"/>
          <w:szCs w:val="28"/>
        </w:rPr>
        <w:t>терминов);</w:t>
      </w:r>
    </w:p>
    <w:p w:rsidR="00C92B69" w:rsidRPr="00AD54E3" w:rsidRDefault="00B46697" w:rsidP="00AD54E3">
      <w:pPr>
        <w:ind w:left="284"/>
        <w:rPr>
          <w:sz w:val="28"/>
          <w:szCs w:val="28"/>
        </w:rPr>
      </w:pPr>
      <w:r w:rsidRPr="00AD54E3">
        <w:rPr>
          <w:sz w:val="28"/>
          <w:szCs w:val="28"/>
        </w:rPr>
        <w:t>распознавать</w:t>
      </w:r>
      <w:r w:rsidRPr="00AD54E3">
        <w:rPr>
          <w:spacing w:val="-2"/>
          <w:sz w:val="28"/>
          <w:szCs w:val="28"/>
        </w:rPr>
        <w:t xml:space="preserve"> </w:t>
      </w:r>
      <w:r w:rsidRPr="00AD54E3">
        <w:rPr>
          <w:sz w:val="28"/>
          <w:szCs w:val="28"/>
        </w:rPr>
        <w:t>слова,</w:t>
      </w:r>
      <w:r w:rsidRPr="00AD54E3">
        <w:rPr>
          <w:spacing w:val="-3"/>
          <w:sz w:val="28"/>
          <w:szCs w:val="28"/>
        </w:rPr>
        <w:t xml:space="preserve"> </w:t>
      </w:r>
      <w:r w:rsidRPr="00AD54E3">
        <w:rPr>
          <w:sz w:val="28"/>
          <w:szCs w:val="28"/>
        </w:rPr>
        <w:t>отвечающие</w:t>
      </w:r>
      <w:r w:rsidRPr="00AD54E3">
        <w:rPr>
          <w:spacing w:val="-1"/>
          <w:sz w:val="28"/>
          <w:szCs w:val="28"/>
        </w:rPr>
        <w:t xml:space="preserve"> </w:t>
      </w:r>
      <w:r w:rsidRPr="00AD54E3">
        <w:rPr>
          <w:sz w:val="28"/>
          <w:szCs w:val="28"/>
        </w:rPr>
        <w:t>на</w:t>
      </w:r>
      <w:r w:rsidRPr="00AD54E3">
        <w:rPr>
          <w:spacing w:val="-3"/>
          <w:sz w:val="28"/>
          <w:szCs w:val="28"/>
        </w:rPr>
        <w:t xml:space="preserve"> </w:t>
      </w:r>
      <w:r w:rsidRPr="00AD54E3">
        <w:rPr>
          <w:sz w:val="28"/>
          <w:szCs w:val="28"/>
        </w:rPr>
        <w:t>вопросы</w:t>
      </w:r>
      <w:r w:rsidRPr="00AD54E3">
        <w:rPr>
          <w:spacing w:val="-3"/>
          <w:sz w:val="28"/>
          <w:szCs w:val="28"/>
        </w:rPr>
        <w:t xml:space="preserve"> </w:t>
      </w:r>
      <w:r w:rsidRPr="00AD54E3">
        <w:rPr>
          <w:sz w:val="28"/>
          <w:szCs w:val="28"/>
        </w:rPr>
        <w:t>«кто?»,</w:t>
      </w:r>
      <w:r w:rsidRPr="00AD54E3">
        <w:rPr>
          <w:spacing w:val="-1"/>
          <w:sz w:val="28"/>
          <w:szCs w:val="28"/>
        </w:rPr>
        <w:t xml:space="preserve"> </w:t>
      </w:r>
      <w:r w:rsidRPr="00AD54E3">
        <w:rPr>
          <w:sz w:val="28"/>
          <w:szCs w:val="28"/>
        </w:rPr>
        <w:t>«что?»;</w:t>
      </w:r>
    </w:p>
    <w:p w:rsidR="00C92B69" w:rsidRPr="00AD54E3" w:rsidRDefault="00B46697" w:rsidP="00AD54E3">
      <w:pPr>
        <w:ind w:left="284"/>
        <w:rPr>
          <w:sz w:val="28"/>
          <w:szCs w:val="28"/>
        </w:rPr>
      </w:pPr>
      <w:r w:rsidRPr="00AD54E3">
        <w:rPr>
          <w:sz w:val="28"/>
          <w:szCs w:val="28"/>
        </w:rPr>
        <w:t>распознавать</w:t>
      </w:r>
      <w:r w:rsidRPr="00AD54E3">
        <w:rPr>
          <w:spacing w:val="42"/>
          <w:sz w:val="28"/>
          <w:szCs w:val="28"/>
        </w:rPr>
        <w:t xml:space="preserve"> </w:t>
      </w:r>
      <w:r w:rsidRPr="00AD54E3">
        <w:rPr>
          <w:sz w:val="28"/>
          <w:szCs w:val="28"/>
        </w:rPr>
        <w:t>слова,</w:t>
      </w:r>
      <w:r w:rsidRPr="00AD54E3">
        <w:rPr>
          <w:spacing w:val="43"/>
          <w:sz w:val="28"/>
          <w:szCs w:val="28"/>
        </w:rPr>
        <w:t xml:space="preserve"> </w:t>
      </w:r>
      <w:r w:rsidRPr="00AD54E3">
        <w:rPr>
          <w:sz w:val="28"/>
          <w:szCs w:val="28"/>
        </w:rPr>
        <w:t>отвечающие</w:t>
      </w:r>
      <w:r w:rsidRPr="00AD54E3">
        <w:rPr>
          <w:spacing w:val="42"/>
          <w:sz w:val="28"/>
          <w:szCs w:val="28"/>
        </w:rPr>
        <w:t xml:space="preserve"> </w:t>
      </w:r>
      <w:r w:rsidRPr="00AD54E3">
        <w:rPr>
          <w:sz w:val="28"/>
          <w:szCs w:val="28"/>
        </w:rPr>
        <w:t>на</w:t>
      </w:r>
      <w:r w:rsidRPr="00AD54E3">
        <w:rPr>
          <w:spacing w:val="43"/>
          <w:sz w:val="28"/>
          <w:szCs w:val="28"/>
        </w:rPr>
        <w:t xml:space="preserve"> </w:t>
      </w:r>
      <w:r w:rsidRPr="00AD54E3">
        <w:rPr>
          <w:sz w:val="28"/>
          <w:szCs w:val="28"/>
        </w:rPr>
        <w:t>вопросы</w:t>
      </w:r>
      <w:r w:rsidRPr="00AD54E3">
        <w:rPr>
          <w:spacing w:val="42"/>
          <w:sz w:val="28"/>
          <w:szCs w:val="28"/>
        </w:rPr>
        <w:t xml:space="preserve"> </w:t>
      </w:r>
      <w:r w:rsidRPr="00AD54E3">
        <w:rPr>
          <w:sz w:val="28"/>
          <w:szCs w:val="28"/>
        </w:rPr>
        <w:t>«что</w:t>
      </w:r>
      <w:r w:rsidRPr="00AD54E3">
        <w:rPr>
          <w:spacing w:val="43"/>
          <w:sz w:val="28"/>
          <w:szCs w:val="28"/>
        </w:rPr>
        <w:t xml:space="preserve"> </w:t>
      </w:r>
      <w:r w:rsidRPr="00AD54E3">
        <w:rPr>
          <w:sz w:val="28"/>
          <w:szCs w:val="28"/>
        </w:rPr>
        <w:t>делать?»,</w:t>
      </w:r>
      <w:r w:rsidRPr="00AD54E3">
        <w:rPr>
          <w:spacing w:val="42"/>
          <w:sz w:val="28"/>
          <w:szCs w:val="28"/>
        </w:rPr>
        <w:t xml:space="preserve"> </w:t>
      </w:r>
      <w:r w:rsidRPr="00AD54E3">
        <w:rPr>
          <w:sz w:val="28"/>
          <w:szCs w:val="28"/>
        </w:rPr>
        <w:t>«что</w:t>
      </w:r>
      <w:r w:rsidRPr="00AD54E3">
        <w:rPr>
          <w:spacing w:val="43"/>
          <w:sz w:val="28"/>
          <w:szCs w:val="28"/>
        </w:rPr>
        <w:t xml:space="preserve"> </w:t>
      </w:r>
      <w:r w:rsidRPr="00AD54E3">
        <w:rPr>
          <w:sz w:val="28"/>
          <w:szCs w:val="28"/>
        </w:rPr>
        <w:t>сделать?»</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другие;</w:t>
      </w:r>
    </w:p>
    <w:p w:rsidR="00C92B69" w:rsidRPr="00AD54E3" w:rsidRDefault="00B46697" w:rsidP="00AD54E3">
      <w:pPr>
        <w:ind w:left="284"/>
        <w:rPr>
          <w:sz w:val="28"/>
          <w:szCs w:val="28"/>
        </w:rPr>
      </w:pPr>
      <w:r w:rsidRPr="00AD54E3">
        <w:rPr>
          <w:sz w:val="28"/>
          <w:szCs w:val="28"/>
        </w:rPr>
        <w:t>распознавать</w:t>
      </w:r>
      <w:r w:rsidRPr="00AD54E3">
        <w:rPr>
          <w:spacing w:val="2"/>
          <w:sz w:val="28"/>
          <w:szCs w:val="28"/>
        </w:rPr>
        <w:t xml:space="preserve"> </w:t>
      </w:r>
      <w:r w:rsidRPr="00AD54E3">
        <w:rPr>
          <w:sz w:val="28"/>
          <w:szCs w:val="28"/>
        </w:rPr>
        <w:t>слова,</w:t>
      </w:r>
      <w:r w:rsidRPr="00AD54E3">
        <w:rPr>
          <w:spacing w:val="70"/>
          <w:sz w:val="28"/>
          <w:szCs w:val="28"/>
        </w:rPr>
        <w:t xml:space="preserve"> </w:t>
      </w:r>
      <w:r w:rsidRPr="00AD54E3">
        <w:rPr>
          <w:sz w:val="28"/>
          <w:szCs w:val="28"/>
        </w:rPr>
        <w:t>отвечающие</w:t>
      </w:r>
      <w:r w:rsidRPr="00AD54E3">
        <w:rPr>
          <w:spacing w:val="70"/>
          <w:sz w:val="28"/>
          <w:szCs w:val="28"/>
        </w:rPr>
        <w:t xml:space="preserve"> </w:t>
      </w:r>
      <w:r w:rsidRPr="00AD54E3">
        <w:rPr>
          <w:sz w:val="28"/>
          <w:szCs w:val="28"/>
        </w:rPr>
        <w:t>на</w:t>
      </w:r>
      <w:r w:rsidRPr="00AD54E3">
        <w:rPr>
          <w:spacing w:val="71"/>
          <w:sz w:val="28"/>
          <w:szCs w:val="28"/>
        </w:rPr>
        <w:t xml:space="preserve"> </w:t>
      </w:r>
      <w:r w:rsidRPr="00AD54E3">
        <w:rPr>
          <w:sz w:val="28"/>
          <w:szCs w:val="28"/>
        </w:rPr>
        <w:t>вопросы</w:t>
      </w:r>
      <w:r w:rsidRPr="00AD54E3">
        <w:rPr>
          <w:spacing w:val="70"/>
          <w:sz w:val="28"/>
          <w:szCs w:val="28"/>
        </w:rPr>
        <w:t xml:space="preserve"> </w:t>
      </w:r>
      <w:r w:rsidRPr="00AD54E3">
        <w:rPr>
          <w:sz w:val="28"/>
          <w:szCs w:val="28"/>
        </w:rPr>
        <w:t>«какой?»,</w:t>
      </w:r>
      <w:r w:rsidRPr="00AD54E3">
        <w:rPr>
          <w:spacing w:val="71"/>
          <w:sz w:val="28"/>
          <w:szCs w:val="28"/>
        </w:rPr>
        <w:t xml:space="preserve"> </w:t>
      </w:r>
      <w:r w:rsidRPr="00AD54E3">
        <w:rPr>
          <w:sz w:val="28"/>
          <w:szCs w:val="28"/>
        </w:rPr>
        <w:t>«какая?»,</w:t>
      </w:r>
      <w:r w:rsidRPr="00AD54E3">
        <w:rPr>
          <w:spacing w:val="70"/>
          <w:sz w:val="28"/>
          <w:szCs w:val="28"/>
        </w:rPr>
        <w:t xml:space="preserve"> </w:t>
      </w:r>
      <w:r w:rsidRPr="00AD54E3">
        <w:rPr>
          <w:sz w:val="28"/>
          <w:szCs w:val="28"/>
        </w:rPr>
        <w:t>«какое?»,</w:t>
      </w:r>
    </w:p>
    <w:p w:rsidR="00C92B69" w:rsidRPr="00AD54E3" w:rsidRDefault="00B46697" w:rsidP="00AD54E3">
      <w:pPr>
        <w:ind w:left="284"/>
        <w:rPr>
          <w:sz w:val="28"/>
          <w:szCs w:val="28"/>
        </w:rPr>
      </w:pPr>
      <w:r w:rsidRPr="00AD54E3">
        <w:rPr>
          <w:sz w:val="28"/>
          <w:szCs w:val="28"/>
        </w:rPr>
        <w:t>«какие?»;</w:t>
      </w:r>
    </w:p>
    <w:p w:rsidR="00C92B69" w:rsidRPr="00AD54E3" w:rsidRDefault="00B46697" w:rsidP="00AD54E3">
      <w:pPr>
        <w:ind w:left="284"/>
        <w:rPr>
          <w:sz w:val="28"/>
          <w:szCs w:val="28"/>
        </w:rPr>
      </w:pPr>
      <w:r w:rsidRPr="00AD54E3">
        <w:rPr>
          <w:sz w:val="28"/>
          <w:szCs w:val="28"/>
        </w:rPr>
        <w:t>определять</w:t>
      </w:r>
      <w:r w:rsidRPr="00AD54E3">
        <w:rPr>
          <w:spacing w:val="18"/>
          <w:sz w:val="28"/>
          <w:szCs w:val="28"/>
        </w:rPr>
        <w:t xml:space="preserve"> </w:t>
      </w:r>
      <w:r w:rsidRPr="00AD54E3">
        <w:rPr>
          <w:sz w:val="28"/>
          <w:szCs w:val="28"/>
        </w:rPr>
        <w:t>вид</w:t>
      </w:r>
      <w:r w:rsidRPr="00AD54E3">
        <w:rPr>
          <w:spacing w:val="18"/>
          <w:sz w:val="28"/>
          <w:szCs w:val="28"/>
        </w:rPr>
        <w:t xml:space="preserve"> </w:t>
      </w:r>
      <w:r w:rsidRPr="00AD54E3">
        <w:rPr>
          <w:sz w:val="28"/>
          <w:szCs w:val="28"/>
        </w:rPr>
        <w:t>предложения</w:t>
      </w:r>
      <w:r w:rsidRPr="00AD54E3">
        <w:rPr>
          <w:spacing w:val="18"/>
          <w:sz w:val="28"/>
          <w:szCs w:val="28"/>
        </w:rPr>
        <w:t xml:space="preserve"> </w:t>
      </w:r>
      <w:r w:rsidRPr="00AD54E3">
        <w:rPr>
          <w:sz w:val="28"/>
          <w:szCs w:val="28"/>
        </w:rPr>
        <w:t>по</w:t>
      </w:r>
      <w:r w:rsidRPr="00AD54E3">
        <w:rPr>
          <w:spacing w:val="18"/>
          <w:sz w:val="28"/>
          <w:szCs w:val="28"/>
        </w:rPr>
        <w:t xml:space="preserve"> </w:t>
      </w:r>
      <w:r w:rsidRPr="00AD54E3">
        <w:rPr>
          <w:sz w:val="28"/>
          <w:szCs w:val="28"/>
        </w:rPr>
        <w:t>цели</w:t>
      </w:r>
      <w:r w:rsidRPr="00AD54E3">
        <w:rPr>
          <w:spacing w:val="18"/>
          <w:sz w:val="28"/>
          <w:szCs w:val="28"/>
        </w:rPr>
        <w:t xml:space="preserve"> </w:t>
      </w:r>
      <w:r w:rsidRPr="00AD54E3">
        <w:rPr>
          <w:sz w:val="28"/>
          <w:szCs w:val="28"/>
        </w:rPr>
        <w:t>высказывания</w:t>
      </w:r>
      <w:r w:rsidRPr="00AD54E3">
        <w:rPr>
          <w:spacing w:val="18"/>
          <w:sz w:val="28"/>
          <w:szCs w:val="28"/>
        </w:rPr>
        <w:t xml:space="preserve"> </w:t>
      </w:r>
      <w:r w:rsidRPr="00AD54E3">
        <w:rPr>
          <w:sz w:val="28"/>
          <w:szCs w:val="28"/>
        </w:rPr>
        <w:t>и</w:t>
      </w:r>
      <w:r w:rsidRPr="00AD54E3">
        <w:rPr>
          <w:spacing w:val="18"/>
          <w:sz w:val="28"/>
          <w:szCs w:val="28"/>
        </w:rPr>
        <w:t xml:space="preserve"> </w:t>
      </w:r>
      <w:r w:rsidRPr="00AD54E3">
        <w:rPr>
          <w:sz w:val="28"/>
          <w:szCs w:val="28"/>
        </w:rPr>
        <w:t>по</w:t>
      </w:r>
      <w:r w:rsidRPr="00AD54E3">
        <w:rPr>
          <w:spacing w:val="18"/>
          <w:sz w:val="28"/>
          <w:szCs w:val="28"/>
        </w:rPr>
        <w:t xml:space="preserve"> </w:t>
      </w:r>
      <w:r w:rsidRPr="00AD54E3">
        <w:rPr>
          <w:sz w:val="28"/>
          <w:szCs w:val="28"/>
        </w:rPr>
        <w:t>эмоциональной</w:t>
      </w:r>
      <w:r w:rsidRPr="00AD54E3">
        <w:rPr>
          <w:spacing w:val="-67"/>
          <w:sz w:val="28"/>
          <w:szCs w:val="28"/>
        </w:rPr>
        <w:t xml:space="preserve"> </w:t>
      </w:r>
      <w:r w:rsidRPr="00AD54E3">
        <w:rPr>
          <w:sz w:val="28"/>
          <w:szCs w:val="28"/>
        </w:rPr>
        <w:t>окраске;</w:t>
      </w:r>
    </w:p>
    <w:p w:rsidR="00C92B69" w:rsidRPr="00AD54E3" w:rsidRDefault="00B46697" w:rsidP="00AD54E3">
      <w:pPr>
        <w:ind w:left="284"/>
        <w:rPr>
          <w:sz w:val="28"/>
          <w:szCs w:val="28"/>
        </w:rPr>
      </w:pPr>
      <w:r w:rsidRPr="00AD54E3">
        <w:rPr>
          <w:sz w:val="28"/>
          <w:szCs w:val="28"/>
        </w:rPr>
        <w:t>находить</w:t>
      </w:r>
      <w:r w:rsidRPr="00AD54E3">
        <w:rPr>
          <w:sz w:val="28"/>
          <w:szCs w:val="28"/>
        </w:rPr>
        <w:tab/>
        <w:t>место</w:t>
      </w:r>
      <w:r w:rsidRPr="00AD54E3">
        <w:rPr>
          <w:sz w:val="28"/>
          <w:szCs w:val="28"/>
        </w:rPr>
        <w:tab/>
        <w:t>орфограммы</w:t>
      </w:r>
      <w:r w:rsidRPr="00AD54E3">
        <w:rPr>
          <w:sz w:val="28"/>
          <w:szCs w:val="28"/>
        </w:rPr>
        <w:tab/>
        <w:t>в</w:t>
      </w:r>
      <w:r w:rsidRPr="00AD54E3">
        <w:rPr>
          <w:sz w:val="28"/>
          <w:szCs w:val="28"/>
        </w:rPr>
        <w:tab/>
        <w:t>слове</w:t>
      </w:r>
      <w:r w:rsidRPr="00AD54E3">
        <w:rPr>
          <w:sz w:val="28"/>
          <w:szCs w:val="28"/>
        </w:rPr>
        <w:tab/>
        <w:t>и</w:t>
      </w:r>
      <w:r w:rsidRPr="00AD54E3">
        <w:rPr>
          <w:sz w:val="28"/>
          <w:szCs w:val="28"/>
        </w:rPr>
        <w:tab/>
        <w:t>между</w:t>
      </w:r>
      <w:r w:rsidRPr="00AD54E3">
        <w:rPr>
          <w:sz w:val="28"/>
          <w:szCs w:val="28"/>
        </w:rPr>
        <w:tab/>
        <w:t>словами</w:t>
      </w:r>
      <w:r w:rsidRPr="00AD54E3">
        <w:rPr>
          <w:sz w:val="28"/>
          <w:szCs w:val="28"/>
        </w:rPr>
        <w:tab/>
        <w:t>по</w:t>
      </w:r>
      <w:r w:rsidRPr="00AD54E3">
        <w:rPr>
          <w:sz w:val="28"/>
          <w:szCs w:val="28"/>
        </w:rPr>
        <w:tab/>
        <w:t>изученным</w:t>
      </w:r>
      <w:r w:rsidRPr="00AD54E3">
        <w:rPr>
          <w:spacing w:val="-67"/>
          <w:sz w:val="28"/>
          <w:szCs w:val="28"/>
        </w:rPr>
        <w:t xml:space="preserve"> </w:t>
      </w:r>
      <w:r w:rsidRPr="00AD54E3">
        <w:rPr>
          <w:sz w:val="28"/>
          <w:szCs w:val="28"/>
        </w:rPr>
        <w:t>правилам;</w:t>
      </w:r>
    </w:p>
    <w:p w:rsidR="00C92B69" w:rsidRPr="00AD54E3" w:rsidRDefault="00B46697" w:rsidP="00AD54E3">
      <w:pPr>
        <w:ind w:left="284"/>
        <w:rPr>
          <w:sz w:val="28"/>
          <w:szCs w:val="28"/>
        </w:rPr>
      </w:pPr>
      <w:r w:rsidRPr="00AD54E3">
        <w:rPr>
          <w:sz w:val="28"/>
          <w:szCs w:val="28"/>
        </w:rPr>
        <w:t>применять</w:t>
      </w:r>
      <w:r w:rsidRPr="00AD54E3">
        <w:rPr>
          <w:sz w:val="28"/>
          <w:szCs w:val="28"/>
        </w:rPr>
        <w:tab/>
        <w:t>изученные</w:t>
      </w:r>
      <w:r w:rsidRPr="00AD54E3">
        <w:rPr>
          <w:sz w:val="28"/>
          <w:szCs w:val="28"/>
        </w:rPr>
        <w:tab/>
        <w:t>правила</w:t>
      </w:r>
      <w:r w:rsidRPr="00AD54E3">
        <w:rPr>
          <w:sz w:val="28"/>
          <w:szCs w:val="28"/>
        </w:rPr>
        <w:tab/>
        <w:t>правописания,</w:t>
      </w:r>
      <w:r w:rsidRPr="00AD54E3">
        <w:rPr>
          <w:sz w:val="28"/>
          <w:szCs w:val="28"/>
        </w:rPr>
        <w:tab/>
        <w:t>в</w:t>
      </w:r>
      <w:r w:rsidRPr="00AD54E3">
        <w:rPr>
          <w:sz w:val="28"/>
          <w:szCs w:val="28"/>
        </w:rPr>
        <w:tab/>
        <w:t>том</w:t>
      </w:r>
      <w:r w:rsidRPr="00AD54E3">
        <w:rPr>
          <w:sz w:val="28"/>
          <w:szCs w:val="28"/>
        </w:rPr>
        <w:tab/>
        <w:t>числе</w:t>
      </w:r>
      <w:r w:rsidRPr="00AD54E3">
        <w:rPr>
          <w:sz w:val="28"/>
          <w:szCs w:val="28"/>
        </w:rPr>
        <w:tab/>
        <w:t>сочетания</w:t>
      </w:r>
      <w:r w:rsidRPr="00AD54E3">
        <w:rPr>
          <w:spacing w:val="1"/>
          <w:sz w:val="28"/>
          <w:szCs w:val="28"/>
        </w:rPr>
        <w:t xml:space="preserve"> </w:t>
      </w:r>
      <w:r w:rsidRPr="00AD54E3">
        <w:rPr>
          <w:sz w:val="28"/>
          <w:szCs w:val="28"/>
        </w:rPr>
        <w:t>чк,</w:t>
      </w:r>
      <w:r w:rsidRPr="00AD54E3">
        <w:rPr>
          <w:spacing w:val="6"/>
          <w:sz w:val="28"/>
          <w:szCs w:val="28"/>
        </w:rPr>
        <w:t xml:space="preserve"> </w:t>
      </w:r>
      <w:r w:rsidRPr="00AD54E3">
        <w:rPr>
          <w:sz w:val="28"/>
          <w:szCs w:val="28"/>
        </w:rPr>
        <w:t>чн,</w:t>
      </w:r>
      <w:r w:rsidRPr="00AD54E3">
        <w:rPr>
          <w:spacing w:val="7"/>
          <w:sz w:val="28"/>
          <w:szCs w:val="28"/>
        </w:rPr>
        <w:t xml:space="preserve"> </w:t>
      </w:r>
      <w:r w:rsidRPr="00AD54E3">
        <w:rPr>
          <w:sz w:val="28"/>
          <w:szCs w:val="28"/>
        </w:rPr>
        <w:t>чт;</w:t>
      </w:r>
      <w:r w:rsidRPr="00AD54E3">
        <w:rPr>
          <w:spacing w:val="7"/>
          <w:sz w:val="28"/>
          <w:szCs w:val="28"/>
        </w:rPr>
        <w:t xml:space="preserve"> </w:t>
      </w:r>
      <w:r w:rsidRPr="00AD54E3">
        <w:rPr>
          <w:sz w:val="28"/>
          <w:szCs w:val="28"/>
        </w:rPr>
        <w:t>щн,</w:t>
      </w:r>
      <w:r w:rsidRPr="00AD54E3">
        <w:rPr>
          <w:spacing w:val="7"/>
          <w:sz w:val="28"/>
          <w:szCs w:val="28"/>
        </w:rPr>
        <w:t xml:space="preserve"> </w:t>
      </w:r>
      <w:r w:rsidRPr="00AD54E3">
        <w:rPr>
          <w:sz w:val="28"/>
          <w:szCs w:val="28"/>
        </w:rPr>
        <w:t>нч;</w:t>
      </w:r>
      <w:r w:rsidRPr="00AD54E3">
        <w:rPr>
          <w:spacing w:val="6"/>
          <w:sz w:val="28"/>
          <w:szCs w:val="28"/>
        </w:rPr>
        <w:t xml:space="preserve"> </w:t>
      </w:r>
      <w:r w:rsidRPr="00AD54E3">
        <w:rPr>
          <w:sz w:val="28"/>
          <w:szCs w:val="28"/>
        </w:rPr>
        <w:t>проверяемые</w:t>
      </w:r>
      <w:r w:rsidRPr="00AD54E3">
        <w:rPr>
          <w:spacing w:val="6"/>
          <w:sz w:val="28"/>
          <w:szCs w:val="28"/>
        </w:rPr>
        <w:t xml:space="preserve"> </w:t>
      </w:r>
      <w:r w:rsidRPr="00AD54E3">
        <w:rPr>
          <w:sz w:val="28"/>
          <w:szCs w:val="28"/>
        </w:rPr>
        <w:t>безударные</w:t>
      </w:r>
      <w:r w:rsidRPr="00AD54E3">
        <w:rPr>
          <w:spacing w:val="6"/>
          <w:sz w:val="28"/>
          <w:szCs w:val="28"/>
        </w:rPr>
        <w:t xml:space="preserve"> </w:t>
      </w:r>
      <w:r w:rsidRPr="00AD54E3">
        <w:rPr>
          <w:sz w:val="28"/>
          <w:szCs w:val="28"/>
        </w:rPr>
        <w:t>гласные</w:t>
      </w:r>
      <w:r w:rsidRPr="00AD54E3">
        <w:rPr>
          <w:spacing w:val="5"/>
          <w:sz w:val="28"/>
          <w:szCs w:val="28"/>
        </w:rPr>
        <w:t xml:space="preserve"> </w:t>
      </w:r>
      <w:r w:rsidRPr="00AD54E3">
        <w:rPr>
          <w:sz w:val="28"/>
          <w:szCs w:val="28"/>
        </w:rPr>
        <w:t>в</w:t>
      </w:r>
      <w:r w:rsidRPr="00AD54E3">
        <w:rPr>
          <w:spacing w:val="6"/>
          <w:sz w:val="28"/>
          <w:szCs w:val="28"/>
        </w:rPr>
        <w:t xml:space="preserve"> </w:t>
      </w:r>
      <w:r w:rsidRPr="00AD54E3">
        <w:rPr>
          <w:sz w:val="28"/>
          <w:szCs w:val="28"/>
        </w:rPr>
        <w:t>корне</w:t>
      </w:r>
      <w:r w:rsidRPr="00AD54E3">
        <w:rPr>
          <w:spacing w:val="6"/>
          <w:sz w:val="28"/>
          <w:szCs w:val="28"/>
        </w:rPr>
        <w:t xml:space="preserve"> </w:t>
      </w:r>
      <w:r w:rsidRPr="00AD54E3">
        <w:rPr>
          <w:sz w:val="28"/>
          <w:szCs w:val="28"/>
        </w:rPr>
        <w:t>слова;</w:t>
      </w:r>
      <w:r w:rsidRPr="00AD54E3">
        <w:rPr>
          <w:spacing w:val="6"/>
          <w:sz w:val="28"/>
          <w:szCs w:val="28"/>
        </w:rPr>
        <w:t xml:space="preserve"> </w:t>
      </w:r>
      <w:r w:rsidRPr="00AD54E3">
        <w:rPr>
          <w:sz w:val="28"/>
          <w:szCs w:val="28"/>
        </w:rPr>
        <w:t>парные</w:t>
      </w:r>
      <w:r w:rsidRPr="00AD54E3">
        <w:rPr>
          <w:spacing w:val="6"/>
          <w:sz w:val="28"/>
          <w:szCs w:val="28"/>
        </w:rPr>
        <w:t xml:space="preserve"> </w:t>
      </w:r>
      <w:r w:rsidRPr="00AD54E3">
        <w:rPr>
          <w:sz w:val="28"/>
          <w:szCs w:val="28"/>
        </w:rPr>
        <w:t>звонкие</w:t>
      </w:r>
      <w:r w:rsidRPr="00AD54E3">
        <w:rPr>
          <w:spacing w:val="1"/>
          <w:sz w:val="28"/>
          <w:szCs w:val="28"/>
        </w:rPr>
        <w:t xml:space="preserve"> </w:t>
      </w:r>
      <w:r w:rsidRPr="00AD54E3">
        <w:rPr>
          <w:sz w:val="28"/>
          <w:szCs w:val="28"/>
        </w:rPr>
        <w:t>и</w:t>
      </w:r>
      <w:r w:rsidRPr="00AD54E3">
        <w:rPr>
          <w:spacing w:val="33"/>
          <w:sz w:val="28"/>
          <w:szCs w:val="28"/>
        </w:rPr>
        <w:t xml:space="preserve"> </w:t>
      </w:r>
      <w:r w:rsidRPr="00AD54E3">
        <w:rPr>
          <w:sz w:val="28"/>
          <w:szCs w:val="28"/>
        </w:rPr>
        <w:t>глухие</w:t>
      </w:r>
      <w:r w:rsidRPr="00AD54E3">
        <w:rPr>
          <w:spacing w:val="33"/>
          <w:sz w:val="28"/>
          <w:szCs w:val="28"/>
        </w:rPr>
        <w:t xml:space="preserve"> </w:t>
      </w:r>
      <w:r w:rsidRPr="00AD54E3">
        <w:rPr>
          <w:sz w:val="28"/>
          <w:szCs w:val="28"/>
        </w:rPr>
        <w:t>согласные</w:t>
      </w:r>
      <w:r w:rsidRPr="00AD54E3">
        <w:rPr>
          <w:spacing w:val="34"/>
          <w:sz w:val="28"/>
          <w:szCs w:val="28"/>
        </w:rPr>
        <w:t xml:space="preserve"> </w:t>
      </w:r>
      <w:r w:rsidRPr="00AD54E3">
        <w:rPr>
          <w:sz w:val="28"/>
          <w:szCs w:val="28"/>
        </w:rPr>
        <w:t>в</w:t>
      </w:r>
      <w:r w:rsidRPr="00AD54E3">
        <w:rPr>
          <w:spacing w:val="33"/>
          <w:sz w:val="28"/>
          <w:szCs w:val="28"/>
        </w:rPr>
        <w:t xml:space="preserve"> </w:t>
      </w:r>
      <w:r w:rsidRPr="00AD54E3">
        <w:rPr>
          <w:sz w:val="28"/>
          <w:szCs w:val="28"/>
        </w:rPr>
        <w:t>корне</w:t>
      </w:r>
      <w:r w:rsidRPr="00AD54E3">
        <w:rPr>
          <w:spacing w:val="34"/>
          <w:sz w:val="28"/>
          <w:szCs w:val="28"/>
        </w:rPr>
        <w:t xml:space="preserve"> </w:t>
      </w:r>
      <w:r w:rsidRPr="00AD54E3">
        <w:rPr>
          <w:sz w:val="28"/>
          <w:szCs w:val="28"/>
        </w:rPr>
        <w:t>слова;</w:t>
      </w:r>
      <w:r w:rsidRPr="00AD54E3">
        <w:rPr>
          <w:spacing w:val="33"/>
          <w:sz w:val="28"/>
          <w:szCs w:val="28"/>
        </w:rPr>
        <w:t xml:space="preserve"> </w:t>
      </w:r>
      <w:r w:rsidRPr="00AD54E3">
        <w:rPr>
          <w:sz w:val="28"/>
          <w:szCs w:val="28"/>
        </w:rPr>
        <w:t>непроверяемые</w:t>
      </w:r>
      <w:r w:rsidRPr="00AD54E3">
        <w:rPr>
          <w:spacing w:val="34"/>
          <w:sz w:val="28"/>
          <w:szCs w:val="28"/>
        </w:rPr>
        <w:t xml:space="preserve"> </w:t>
      </w:r>
      <w:r w:rsidRPr="00AD54E3">
        <w:rPr>
          <w:sz w:val="28"/>
          <w:szCs w:val="28"/>
        </w:rPr>
        <w:t>гласные</w:t>
      </w:r>
      <w:r w:rsidRPr="00AD54E3">
        <w:rPr>
          <w:spacing w:val="33"/>
          <w:sz w:val="28"/>
          <w:szCs w:val="28"/>
        </w:rPr>
        <w:t xml:space="preserve"> </w:t>
      </w:r>
      <w:r w:rsidRPr="00AD54E3">
        <w:rPr>
          <w:sz w:val="28"/>
          <w:szCs w:val="28"/>
        </w:rPr>
        <w:t>и</w:t>
      </w:r>
      <w:r w:rsidRPr="00AD54E3">
        <w:rPr>
          <w:spacing w:val="34"/>
          <w:sz w:val="28"/>
          <w:szCs w:val="28"/>
        </w:rPr>
        <w:t xml:space="preserve"> </w:t>
      </w:r>
      <w:r w:rsidRPr="00AD54E3">
        <w:rPr>
          <w:sz w:val="28"/>
          <w:szCs w:val="28"/>
        </w:rPr>
        <w:t>согласные</w:t>
      </w:r>
      <w:r w:rsidRPr="00AD54E3">
        <w:rPr>
          <w:spacing w:val="33"/>
          <w:sz w:val="28"/>
          <w:szCs w:val="28"/>
        </w:rPr>
        <w:t xml:space="preserve"> </w:t>
      </w:r>
      <w:r w:rsidRPr="00AD54E3">
        <w:rPr>
          <w:sz w:val="28"/>
          <w:szCs w:val="28"/>
        </w:rPr>
        <w:t>(перечень</w:t>
      </w:r>
      <w:r w:rsidRPr="00AD54E3">
        <w:rPr>
          <w:spacing w:val="-67"/>
          <w:sz w:val="28"/>
          <w:szCs w:val="28"/>
        </w:rPr>
        <w:t xml:space="preserve"> </w:t>
      </w:r>
      <w:r w:rsidRPr="00AD54E3">
        <w:rPr>
          <w:sz w:val="28"/>
          <w:szCs w:val="28"/>
        </w:rPr>
        <w:t>слов</w:t>
      </w:r>
      <w:r w:rsidRPr="00AD54E3">
        <w:rPr>
          <w:spacing w:val="30"/>
          <w:sz w:val="28"/>
          <w:szCs w:val="28"/>
        </w:rPr>
        <w:t xml:space="preserve"> </w:t>
      </w:r>
      <w:r w:rsidRPr="00AD54E3">
        <w:rPr>
          <w:sz w:val="28"/>
          <w:szCs w:val="28"/>
        </w:rPr>
        <w:t>в</w:t>
      </w:r>
      <w:r w:rsidRPr="00AD54E3">
        <w:rPr>
          <w:spacing w:val="30"/>
          <w:sz w:val="28"/>
          <w:szCs w:val="28"/>
        </w:rPr>
        <w:t xml:space="preserve"> </w:t>
      </w:r>
      <w:r w:rsidRPr="00AD54E3">
        <w:rPr>
          <w:sz w:val="28"/>
          <w:szCs w:val="28"/>
        </w:rPr>
        <w:t>орфографическом</w:t>
      </w:r>
      <w:r w:rsidRPr="00AD54E3">
        <w:rPr>
          <w:spacing w:val="30"/>
          <w:sz w:val="28"/>
          <w:szCs w:val="28"/>
        </w:rPr>
        <w:t xml:space="preserve"> </w:t>
      </w:r>
      <w:r w:rsidRPr="00AD54E3">
        <w:rPr>
          <w:sz w:val="28"/>
          <w:szCs w:val="28"/>
        </w:rPr>
        <w:t>словаре</w:t>
      </w:r>
      <w:r w:rsidRPr="00AD54E3">
        <w:rPr>
          <w:spacing w:val="30"/>
          <w:sz w:val="28"/>
          <w:szCs w:val="28"/>
        </w:rPr>
        <w:t xml:space="preserve"> </w:t>
      </w:r>
      <w:r w:rsidRPr="00AD54E3">
        <w:rPr>
          <w:sz w:val="28"/>
          <w:szCs w:val="28"/>
        </w:rPr>
        <w:t>учебника);</w:t>
      </w:r>
      <w:r w:rsidRPr="00AD54E3">
        <w:rPr>
          <w:spacing w:val="30"/>
          <w:sz w:val="28"/>
          <w:szCs w:val="28"/>
        </w:rPr>
        <w:t xml:space="preserve"> </w:t>
      </w:r>
      <w:r w:rsidRPr="00AD54E3">
        <w:rPr>
          <w:sz w:val="28"/>
          <w:szCs w:val="28"/>
        </w:rPr>
        <w:t>прописная</w:t>
      </w:r>
      <w:r w:rsidRPr="00AD54E3">
        <w:rPr>
          <w:spacing w:val="30"/>
          <w:sz w:val="28"/>
          <w:szCs w:val="28"/>
        </w:rPr>
        <w:t xml:space="preserve"> </w:t>
      </w:r>
      <w:r w:rsidRPr="00AD54E3">
        <w:rPr>
          <w:sz w:val="28"/>
          <w:szCs w:val="28"/>
        </w:rPr>
        <w:t>буква</w:t>
      </w:r>
      <w:r w:rsidRPr="00AD54E3">
        <w:rPr>
          <w:spacing w:val="30"/>
          <w:sz w:val="28"/>
          <w:szCs w:val="28"/>
        </w:rPr>
        <w:t xml:space="preserve"> </w:t>
      </w:r>
      <w:r w:rsidRPr="00AD54E3">
        <w:rPr>
          <w:sz w:val="28"/>
          <w:szCs w:val="28"/>
        </w:rPr>
        <w:t>в</w:t>
      </w:r>
      <w:r w:rsidRPr="00AD54E3">
        <w:rPr>
          <w:spacing w:val="30"/>
          <w:sz w:val="28"/>
          <w:szCs w:val="28"/>
        </w:rPr>
        <w:t xml:space="preserve"> </w:t>
      </w:r>
      <w:r w:rsidRPr="00AD54E3">
        <w:rPr>
          <w:sz w:val="28"/>
          <w:szCs w:val="28"/>
        </w:rPr>
        <w:t>именах,</w:t>
      </w:r>
      <w:r w:rsidRPr="00AD54E3">
        <w:rPr>
          <w:spacing w:val="31"/>
          <w:sz w:val="28"/>
          <w:szCs w:val="28"/>
        </w:rPr>
        <w:t xml:space="preserve"> </w:t>
      </w:r>
      <w:r w:rsidRPr="00AD54E3">
        <w:rPr>
          <w:sz w:val="28"/>
          <w:szCs w:val="28"/>
        </w:rPr>
        <w:t>отчествах,</w:t>
      </w:r>
      <w:r w:rsidRPr="00AD54E3">
        <w:rPr>
          <w:spacing w:val="-67"/>
          <w:sz w:val="28"/>
          <w:szCs w:val="28"/>
        </w:rPr>
        <w:t xml:space="preserve"> </w:t>
      </w:r>
      <w:r w:rsidRPr="00AD54E3">
        <w:rPr>
          <w:sz w:val="28"/>
          <w:szCs w:val="28"/>
        </w:rPr>
        <w:t>фамилиях</w:t>
      </w:r>
      <w:r w:rsidRPr="00AD54E3">
        <w:rPr>
          <w:sz w:val="28"/>
          <w:szCs w:val="28"/>
        </w:rPr>
        <w:tab/>
        <w:t>людей,</w:t>
      </w:r>
      <w:r w:rsidRPr="00AD54E3">
        <w:rPr>
          <w:sz w:val="28"/>
          <w:szCs w:val="28"/>
        </w:rPr>
        <w:tab/>
        <w:t>кличках</w:t>
      </w:r>
      <w:r w:rsidRPr="00AD54E3">
        <w:rPr>
          <w:sz w:val="28"/>
          <w:szCs w:val="28"/>
        </w:rPr>
        <w:tab/>
        <w:t>животных,</w:t>
      </w:r>
      <w:r w:rsidRPr="00AD54E3">
        <w:rPr>
          <w:sz w:val="28"/>
          <w:szCs w:val="28"/>
        </w:rPr>
        <w:tab/>
        <w:t>географических</w:t>
      </w:r>
      <w:r w:rsidRPr="00AD54E3">
        <w:rPr>
          <w:sz w:val="28"/>
          <w:szCs w:val="28"/>
        </w:rPr>
        <w:tab/>
      </w:r>
      <w:r w:rsidRPr="00AD54E3">
        <w:rPr>
          <w:sz w:val="28"/>
          <w:szCs w:val="28"/>
        </w:rPr>
        <w:tab/>
        <w:t>названиях;</w:t>
      </w:r>
      <w:r w:rsidRPr="00AD54E3">
        <w:rPr>
          <w:sz w:val="28"/>
          <w:szCs w:val="28"/>
        </w:rPr>
        <w:tab/>
      </w:r>
      <w:r w:rsidRPr="00AD54E3">
        <w:rPr>
          <w:sz w:val="28"/>
          <w:szCs w:val="28"/>
        </w:rPr>
        <w:tab/>
        <w:t>раздельное</w:t>
      </w:r>
      <w:r w:rsidRPr="00AD54E3">
        <w:rPr>
          <w:spacing w:val="-67"/>
          <w:sz w:val="28"/>
          <w:szCs w:val="28"/>
        </w:rPr>
        <w:t xml:space="preserve"> </w:t>
      </w:r>
      <w:r w:rsidRPr="00AD54E3">
        <w:rPr>
          <w:sz w:val="28"/>
          <w:szCs w:val="28"/>
        </w:rPr>
        <w:t>написание</w:t>
      </w:r>
      <w:r w:rsidRPr="00AD54E3">
        <w:rPr>
          <w:spacing w:val="-5"/>
          <w:sz w:val="28"/>
          <w:szCs w:val="28"/>
        </w:rPr>
        <w:t xml:space="preserve"> </w:t>
      </w:r>
      <w:r w:rsidRPr="00AD54E3">
        <w:rPr>
          <w:sz w:val="28"/>
          <w:szCs w:val="28"/>
        </w:rPr>
        <w:t>предлогов</w:t>
      </w:r>
      <w:r w:rsidRPr="00AD54E3">
        <w:rPr>
          <w:spacing w:val="-5"/>
          <w:sz w:val="28"/>
          <w:szCs w:val="28"/>
        </w:rPr>
        <w:t xml:space="preserve"> </w:t>
      </w:r>
      <w:r w:rsidRPr="00AD54E3">
        <w:rPr>
          <w:sz w:val="28"/>
          <w:szCs w:val="28"/>
        </w:rPr>
        <w:t>с</w:t>
      </w:r>
      <w:r w:rsidRPr="00AD54E3">
        <w:rPr>
          <w:spacing w:val="-4"/>
          <w:sz w:val="28"/>
          <w:szCs w:val="28"/>
        </w:rPr>
        <w:t xml:space="preserve"> </w:t>
      </w:r>
      <w:r w:rsidRPr="00AD54E3">
        <w:rPr>
          <w:sz w:val="28"/>
          <w:szCs w:val="28"/>
        </w:rPr>
        <w:t>именами</w:t>
      </w:r>
      <w:r w:rsidRPr="00AD54E3">
        <w:rPr>
          <w:spacing w:val="-5"/>
          <w:sz w:val="28"/>
          <w:szCs w:val="28"/>
        </w:rPr>
        <w:t xml:space="preserve"> </w:t>
      </w:r>
      <w:r w:rsidRPr="00AD54E3">
        <w:rPr>
          <w:sz w:val="28"/>
          <w:szCs w:val="28"/>
        </w:rPr>
        <w:t>существительными,</w:t>
      </w:r>
      <w:r w:rsidRPr="00AD54E3">
        <w:rPr>
          <w:spacing w:val="-4"/>
          <w:sz w:val="28"/>
          <w:szCs w:val="28"/>
        </w:rPr>
        <w:t xml:space="preserve"> </w:t>
      </w:r>
      <w:r w:rsidRPr="00AD54E3">
        <w:rPr>
          <w:sz w:val="28"/>
          <w:szCs w:val="28"/>
        </w:rPr>
        <w:t>разделительный</w:t>
      </w:r>
      <w:r w:rsidRPr="00AD54E3">
        <w:rPr>
          <w:spacing w:val="-4"/>
          <w:sz w:val="28"/>
          <w:szCs w:val="28"/>
        </w:rPr>
        <w:t xml:space="preserve"> </w:t>
      </w:r>
      <w:r w:rsidRPr="00AD54E3">
        <w:rPr>
          <w:sz w:val="28"/>
          <w:szCs w:val="28"/>
        </w:rPr>
        <w:t>мягкий</w:t>
      </w:r>
      <w:r w:rsidRPr="00AD54E3">
        <w:rPr>
          <w:spacing w:val="-5"/>
          <w:sz w:val="28"/>
          <w:szCs w:val="28"/>
        </w:rPr>
        <w:t xml:space="preserve"> </w:t>
      </w:r>
      <w:r w:rsidRPr="00AD54E3">
        <w:rPr>
          <w:sz w:val="28"/>
          <w:szCs w:val="28"/>
        </w:rPr>
        <w:t>знак;</w:t>
      </w:r>
    </w:p>
    <w:p w:rsidR="00C92B69" w:rsidRPr="00AD54E3" w:rsidRDefault="00B46697" w:rsidP="00AD54E3">
      <w:pPr>
        <w:ind w:left="284"/>
        <w:rPr>
          <w:sz w:val="28"/>
          <w:szCs w:val="28"/>
        </w:rPr>
      </w:pPr>
      <w:r w:rsidRPr="00AD54E3">
        <w:rPr>
          <w:sz w:val="28"/>
          <w:szCs w:val="28"/>
        </w:rPr>
        <w:t>правильно</w:t>
      </w:r>
      <w:r w:rsidRPr="00AD54E3">
        <w:rPr>
          <w:spacing w:val="2"/>
          <w:sz w:val="28"/>
          <w:szCs w:val="28"/>
        </w:rPr>
        <w:t xml:space="preserve"> </w:t>
      </w:r>
      <w:r w:rsidRPr="00AD54E3">
        <w:rPr>
          <w:sz w:val="28"/>
          <w:szCs w:val="28"/>
        </w:rPr>
        <w:t>списывать</w:t>
      </w:r>
      <w:r w:rsidRPr="00AD54E3">
        <w:rPr>
          <w:spacing w:val="3"/>
          <w:sz w:val="28"/>
          <w:szCs w:val="28"/>
        </w:rPr>
        <w:t xml:space="preserve"> </w:t>
      </w:r>
      <w:r w:rsidRPr="00AD54E3">
        <w:rPr>
          <w:sz w:val="28"/>
          <w:szCs w:val="28"/>
        </w:rPr>
        <w:t>(без</w:t>
      </w:r>
      <w:r w:rsidRPr="00AD54E3">
        <w:rPr>
          <w:spacing w:val="2"/>
          <w:sz w:val="28"/>
          <w:szCs w:val="28"/>
        </w:rPr>
        <w:t xml:space="preserve"> </w:t>
      </w:r>
      <w:r w:rsidRPr="00AD54E3">
        <w:rPr>
          <w:sz w:val="28"/>
          <w:szCs w:val="28"/>
        </w:rPr>
        <w:t>пропусков</w:t>
      </w:r>
      <w:r w:rsidRPr="00AD54E3">
        <w:rPr>
          <w:spacing w:val="3"/>
          <w:sz w:val="28"/>
          <w:szCs w:val="28"/>
        </w:rPr>
        <w:t xml:space="preserve"> </w:t>
      </w:r>
      <w:r w:rsidRPr="00AD54E3">
        <w:rPr>
          <w:sz w:val="28"/>
          <w:szCs w:val="28"/>
        </w:rPr>
        <w:t>и</w:t>
      </w:r>
      <w:r w:rsidRPr="00AD54E3">
        <w:rPr>
          <w:spacing w:val="3"/>
          <w:sz w:val="28"/>
          <w:szCs w:val="28"/>
        </w:rPr>
        <w:t xml:space="preserve"> </w:t>
      </w:r>
      <w:r w:rsidRPr="00AD54E3">
        <w:rPr>
          <w:sz w:val="28"/>
          <w:szCs w:val="28"/>
        </w:rPr>
        <w:t>искажений</w:t>
      </w:r>
      <w:r w:rsidRPr="00AD54E3">
        <w:rPr>
          <w:spacing w:val="2"/>
          <w:sz w:val="28"/>
          <w:szCs w:val="28"/>
        </w:rPr>
        <w:t xml:space="preserve"> </w:t>
      </w:r>
      <w:r w:rsidRPr="00AD54E3">
        <w:rPr>
          <w:sz w:val="28"/>
          <w:szCs w:val="28"/>
        </w:rPr>
        <w:t>букв)</w:t>
      </w:r>
      <w:r w:rsidRPr="00AD54E3">
        <w:rPr>
          <w:spacing w:val="3"/>
          <w:sz w:val="28"/>
          <w:szCs w:val="28"/>
        </w:rPr>
        <w:t xml:space="preserve"> </w:t>
      </w:r>
      <w:r w:rsidRPr="00AD54E3">
        <w:rPr>
          <w:sz w:val="28"/>
          <w:szCs w:val="28"/>
        </w:rPr>
        <w:t>слова</w:t>
      </w:r>
      <w:r w:rsidRPr="00AD54E3">
        <w:rPr>
          <w:spacing w:val="3"/>
          <w:sz w:val="28"/>
          <w:szCs w:val="28"/>
        </w:rPr>
        <w:t xml:space="preserve"> </w:t>
      </w:r>
      <w:r w:rsidRPr="00AD54E3">
        <w:rPr>
          <w:sz w:val="28"/>
          <w:szCs w:val="28"/>
        </w:rPr>
        <w:t>и</w:t>
      </w:r>
      <w:r w:rsidRPr="00AD54E3">
        <w:rPr>
          <w:spacing w:val="2"/>
          <w:sz w:val="28"/>
          <w:szCs w:val="28"/>
        </w:rPr>
        <w:t xml:space="preserve"> </w:t>
      </w:r>
      <w:r w:rsidRPr="00AD54E3">
        <w:rPr>
          <w:sz w:val="28"/>
          <w:szCs w:val="28"/>
        </w:rPr>
        <w:t>предложения,</w:t>
      </w:r>
      <w:r w:rsidRPr="00AD54E3">
        <w:rPr>
          <w:spacing w:val="-67"/>
          <w:sz w:val="28"/>
          <w:szCs w:val="28"/>
        </w:rPr>
        <w:t xml:space="preserve"> </w:t>
      </w:r>
      <w:r w:rsidRPr="00AD54E3">
        <w:rPr>
          <w:sz w:val="28"/>
          <w:szCs w:val="28"/>
        </w:rPr>
        <w:t>тексты</w:t>
      </w:r>
      <w:r w:rsidRPr="00AD54E3">
        <w:rPr>
          <w:spacing w:val="-1"/>
          <w:sz w:val="28"/>
          <w:szCs w:val="28"/>
        </w:rPr>
        <w:t xml:space="preserve"> </w:t>
      </w:r>
      <w:r w:rsidRPr="00AD54E3">
        <w:rPr>
          <w:sz w:val="28"/>
          <w:szCs w:val="28"/>
        </w:rPr>
        <w:t>объёмом не</w:t>
      </w:r>
      <w:r w:rsidRPr="00AD54E3">
        <w:rPr>
          <w:spacing w:val="-1"/>
          <w:sz w:val="28"/>
          <w:szCs w:val="28"/>
        </w:rPr>
        <w:t xml:space="preserve"> </w:t>
      </w:r>
      <w:r w:rsidRPr="00AD54E3">
        <w:rPr>
          <w:sz w:val="28"/>
          <w:szCs w:val="28"/>
        </w:rPr>
        <w:t>более</w:t>
      </w:r>
      <w:r w:rsidRPr="00AD54E3">
        <w:rPr>
          <w:spacing w:val="-1"/>
          <w:sz w:val="28"/>
          <w:szCs w:val="28"/>
        </w:rPr>
        <w:t xml:space="preserve"> </w:t>
      </w:r>
      <w:r w:rsidRPr="00AD54E3">
        <w:rPr>
          <w:sz w:val="28"/>
          <w:szCs w:val="28"/>
        </w:rPr>
        <w:t>50 слов;</w:t>
      </w:r>
    </w:p>
    <w:p w:rsidR="00C92B69" w:rsidRPr="00AD54E3" w:rsidRDefault="00B46697" w:rsidP="00AD54E3">
      <w:pPr>
        <w:ind w:left="284"/>
        <w:rPr>
          <w:sz w:val="28"/>
          <w:szCs w:val="28"/>
        </w:rPr>
      </w:pPr>
      <w:r w:rsidRPr="00AD54E3">
        <w:rPr>
          <w:sz w:val="28"/>
          <w:szCs w:val="28"/>
        </w:rPr>
        <w:t>писать</w:t>
      </w:r>
      <w:r w:rsidRPr="00AD54E3">
        <w:rPr>
          <w:spacing w:val="30"/>
          <w:sz w:val="28"/>
          <w:szCs w:val="28"/>
        </w:rPr>
        <w:t xml:space="preserve"> </w:t>
      </w:r>
      <w:r w:rsidRPr="00AD54E3">
        <w:rPr>
          <w:sz w:val="28"/>
          <w:szCs w:val="28"/>
        </w:rPr>
        <w:t>под</w:t>
      </w:r>
      <w:r w:rsidRPr="00AD54E3">
        <w:rPr>
          <w:spacing w:val="31"/>
          <w:sz w:val="28"/>
          <w:szCs w:val="28"/>
        </w:rPr>
        <w:t xml:space="preserve"> </w:t>
      </w:r>
      <w:r w:rsidRPr="00AD54E3">
        <w:rPr>
          <w:sz w:val="28"/>
          <w:szCs w:val="28"/>
        </w:rPr>
        <w:t>диктовку</w:t>
      </w:r>
      <w:r w:rsidRPr="00AD54E3">
        <w:rPr>
          <w:spacing w:val="30"/>
          <w:sz w:val="28"/>
          <w:szCs w:val="28"/>
        </w:rPr>
        <w:t xml:space="preserve"> </w:t>
      </w:r>
      <w:r w:rsidRPr="00AD54E3">
        <w:rPr>
          <w:sz w:val="28"/>
          <w:szCs w:val="28"/>
        </w:rPr>
        <w:t>(без</w:t>
      </w:r>
      <w:r w:rsidRPr="00AD54E3">
        <w:rPr>
          <w:spacing w:val="31"/>
          <w:sz w:val="28"/>
          <w:szCs w:val="28"/>
        </w:rPr>
        <w:t xml:space="preserve"> </w:t>
      </w:r>
      <w:r w:rsidRPr="00AD54E3">
        <w:rPr>
          <w:sz w:val="28"/>
          <w:szCs w:val="28"/>
        </w:rPr>
        <w:t>пропусков</w:t>
      </w:r>
      <w:r w:rsidRPr="00AD54E3">
        <w:rPr>
          <w:spacing w:val="31"/>
          <w:sz w:val="28"/>
          <w:szCs w:val="28"/>
        </w:rPr>
        <w:t xml:space="preserve"> </w:t>
      </w:r>
      <w:r w:rsidRPr="00AD54E3">
        <w:rPr>
          <w:sz w:val="28"/>
          <w:szCs w:val="28"/>
        </w:rPr>
        <w:t>и</w:t>
      </w:r>
      <w:r w:rsidRPr="00AD54E3">
        <w:rPr>
          <w:spacing w:val="30"/>
          <w:sz w:val="28"/>
          <w:szCs w:val="28"/>
        </w:rPr>
        <w:t xml:space="preserve"> </w:t>
      </w:r>
      <w:r w:rsidRPr="00AD54E3">
        <w:rPr>
          <w:sz w:val="28"/>
          <w:szCs w:val="28"/>
        </w:rPr>
        <w:t>искажений</w:t>
      </w:r>
      <w:r w:rsidRPr="00AD54E3">
        <w:rPr>
          <w:spacing w:val="31"/>
          <w:sz w:val="28"/>
          <w:szCs w:val="28"/>
        </w:rPr>
        <w:t xml:space="preserve"> </w:t>
      </w:r>
      <w:r w:rsidRPr="00AD54E3">
        <w:rPr>
          <w:sz w:val="28"/>
          <w:szCs w:val="28"/>
        </w:rPr>
        <w:t>букв)</w:t>
      </w:r>
      <w:r w:rsidRPr="00AD54E3">
        <w:rPr>
          <w:spacing w:val="31"/>
          <w:sz w:val="28"/>
          <w:szCs w:val="28"/>
        </w:rPr>
        <w:t xml:space="preserve"> </w:t>
      </w:r>
      <w:r w:rsidRPr="00AD54E3">
        <w:rPr>
          <w:sz w:val="28"/>
          <w:szCs w:val="28"/>
        </w:rPr>
        <w:t>слова,</w:t>
      </w:r>
      <w:r w:rsidRPr="00AD54E3">
        <w:rPr>
          <w:spacing w:val="30"/>
          <w:sz w:val="28"/>
          <w:szCs w:val="28"/>
        </w:rPr>
        <w:t xml:space="preserve"> </w:t>
      </w:r>
      <w:r w:rsidRPr="00AD54E3">
        <w:rPr>
          <w:sz w:val="28"/>
          <w:szCs w:val="28"/>
        </w:rPr>
        <w:t>предложения,</w:t>
      </w:r>
      <w:r w:rsidRPr="00AD54E3">
        <w:rPr>
          <w:spacing w:val="-67"/>
          <w:sz w:val="28"/>
          <w:szCs w:val="28"/>
        </w:rPr>
        <w:t xml:space="preserve"> </w:t>
      </w:r>
      <w:r w:rsidRPr="00AD54E3">
        <w:rPr>
          <w:sz w:val="28"/>
          <w:szCs w:val="28"/>
        </w:rPr>
        <w:t>тексты</w:t>
      </w:r>
      <w:r w:rsidRPr="00AD54E3">
        <w:rPr>
          <w:spacing w:val="-2"/>
          <w:sz w:val="28"/>
          <w:szCs w:val="28"/>
        </w:rPr>
        <w:t xml:space="preserve"> </w:t>
      </w:r>
      <w:r w:rsidRPr="00AD54E3">
        <w:rPr>
          <w:sz w:val="28"/>
          <w:szCs w:val="28"/>
        </w:rPr>
        <w:t>объёмом</w:t>
      </w:r>
      <w:r w:rsidRPr="00AD54E3">
        <w:rPr>
          <w:spacing w:val="-1"/>
          <w:sz w:val="28"/>
          <w:szCs w:val="28"/>
        </w:rPr>
        <w:t xml:space="preserve"> </w:t>
      </w:r>
      <w:r w:rsidRPr="00AD54E3">
        <w:rPr>
          <w:sz w:val="28"/>
          <w:szCs w:val="28"/>
        </w:rPr>
        <w:t>не</w:t>
      </w:r>
      <w:r w:rsidRPr="00AD54E3">
        <w:rPr>
          <w:spacing w:val="-3"/>
          <w:sz w:val="28"/>
          <w:szCs w:val="28"/>
        </w:rPr>
        <w:t xml:space="preserve"> </w:t>
      </w:r>
      <w:r w:rsidRPr="00AD54E3">
        <w:rPr>
          <w:sz w:val="28"/>
          <w:szCs w:val="28"/>
        </w:rPr>
        <w:t>более</w:t>
      </w:r>
      <w:r w:rsidRPr="00AD54E3">
        <w:rPr>
          <w:spacing w:val="-2"/>
          <w:sz w:val="28"/>
          <w:szCs w:val="28"/>
        </w:rPr>
        <w:t xml:space="preserve"> </w:t>
      </w:r>
      <w:r w:rsidRPr="00AD54E3">
        <w:rPr>
          <w:sz w:val="28"/>
          <w:szCs w:val="28"/>
        </w:rPr>
        <w:t>45</w:t>
      </w:r>
      <w:r w:rsidRPr="00AD54E3">
        <w:rPr>
          <w:spacing w:val="-1"/>
          <w:sz w:val="28"/>
          <w:szCs w:val="28"/>
        </w:rPr>
        <w:t xml:space="preserve"> </w:t>
      </w:r>
      <w:r w:rsidRPr="00AD54E3">
        <w:rPr>
          <w:sz w:val="28"/>
          <w:szCs w:val="28"/>
        </w:rPr>
        <w:t>слов</w:t>
      </w:r>
      <w:r w:rsidRPr="00AD54E3">
        <w:rPr>
          <w:spacing w:val="-3"/>
          <w:sz w:val="28"/>
          <w:szCs w:val="28"/>
        </w:rPr>
        <w:t xml:space="preserve"> </w:t>
      </w:r>
      <w:r w:rsidRPr="00AD54E3">
        <w:rPr>
          <w:sz w:val="28"/>
          <w:szCs w:val="28"/>
        </w:rPr>
        <w:t>с</w:t>
      </w:r>
      <w:r w:rsidRPr="00AD54E3">
        <w:rPr>
          <w:spacing w:val="-2"/>
          <w:sz w:val="28"/>
          <w:szCs w:val="28"/>
        </w:rPr>
        <w:t xml:space="preserve"> </w:t>
      </w:r>
      <w:r w:rsidRPr="00AD54E3">
        <w:rPr>
          <w:sz w:val="28"/>
          <w:szCs w:val="28"/>
        </w:rPr>
        <w:t>учётом</w:t>
      </w:r>
      <w:r w:rsidRPr="00AD54E3">
        <w:rPr>
          <w:spacing w:val="-1"/>
          <w:sz w:val="28"/>
          <w:szCs w:val="28"/>
        </w:rPr>
        <w:t xml:space="preserve"> </w:t>
      </w:r>
      <w:r w:rsidRPr="00AD54E3">
        <w:rPr>
          <w:sz w:val="28"/>
          <w:szCs w:val="28"/>
        </w:rPr>
        <w:t>изученных</w:t>
      </w:r>
      <w:r w:rsidRPr="00AD54E3">
        <w:rPr>
          <w:spacing w:val="-2"/>
          <w:sz w:val="28"/>
          <w:szCs w:val="28"/>
        </w:rPr>
        <w:t xml:space="preserve"> </w:t>
      </w:r>
      <w:r w:rsidRPr="00AD54E3">
        <w:rPr>
          <w:sz w:val="28"/>
          <w:szCs w:val="28"/>
        </w:rPr>
        <w:t>правил</w:t>
      </w:r>
      <w:r w:rsidRPr="00AD54E3">
        <w:rPr>
          <w:spacing w:val="-3"/>
          <w:sz w:val="28"/>
          <w:szCs w:val="28"/>
        </w:rPr>
        <w:t xml:space="preserve"> </w:t>
      </w:r>
      <w:r w:rsidRPr="00AD54E3">
        <w:rPr>
          <w:sz w:val="28"/>
          <w:szCs w:val="28"/>
        </w:rPr>
        <w:t>правописания;</w:t>
      </w:r>
    </w:p>
    <w:p w:rsidR="00C92B69" w:rsidRPr="00AD54E3" w:rsidRDefault="00B46697" w:rsidP="00AD54E3">
      <w:pPr>
        <w:ind w:left="284"/>
        <w:rPr>
          <w:sz w:val="28"/>
          <w:szCs w:val="28"/>
        </w:rPr>
      </w:pPr>
      <w:r w:rsidRPr="00AD54E3">
        <w:rPr>
          <w:sz w:val="28"/>
          <w:szCs w:val="28"/>
        </w:rPr>
        <w:t>находить</w:t>
      </w:r>
      <w:r w:rsidRPr="00AD54E3">
        <w:rPr>
          <w:spacing w:val="-6"/>
          <w:sz w:val="28"/>
          <w:szCs w:val="28"/>
        </w:rPr>
        <w:t xml:space="preserve"> </w:t>
      </w:r>
      <w:r w:rsidRPr="00AD54E3">
        <w:rPr>
          <w:sz w:val="28"/>
          <w:szCs w:val="28"/>
        </w:rPr>
        <w:t>и</w:t>
      </w:r>
      <w:r w:rsidRPr="00AD54E3">
        <w:rPr>
          <w:spacing w:val="-6"/>
          <w:sz w:val="28"/>
          <w:szCs w:val="28"/>
        </w:rPr>
        <w:t xml:space="preserve"> </w:t>
      </w:r>
      <w:r w:rsidRPr="00AD54E3">
        <w:rPr>
          <w:sz w:val="28"/>
          <w:szCs w:val="28"/>
        </w:rPr>
        <w:t>исправлять</w:t>
      </w:r>
      <w:r w:rsidRPr="00AD54E3">
        <w:rPr>
          <w:spacing w:val="-5"/>
          <w:sz w:val="28"/>
          <w:szCs w:val="28"/>
        </w:rPr>
        <w:t xml:space="preserve"> </w:t>
      </w:r>
      <w:r w:rsidRPr="00AD54E3">
        <w:rPr>
          <w:sz w:val="28"/>
          <w:szCs w:val="28"/>
        </w:rPr>
        <w:t>ошибки</w:t>
      </w:r>
      <w:r w:rsidRPr="00AD54E3">
        <w:rPr>
          <w:spacing w:val="-5"/>
          <w:sz w:val="28"/>
          <w:szCs w:val="28"/>
        </w:rPr>
        <w:t xml:space="preserve"> </w:t>
      </w:r>
      <w:r w:rsidRPr="00AD54E3">
        <w:rPr>
          <w:sz w:val="28"/>
          <w:szCs w:val="28"/>
        </w:rPr>
        <w:t>по</w:t>
      </w:r>
      <w:r w:rsidRPr="00AD54E3">
        <w:rPr>
          <w:spacing w:val="-6"/>
          <w:sz w:val="28"/>
          <w:szCs w:val="28"/>
        </w:rPr>
        <w:t xml:space="preserve"> </w:t>
      </w:r>
      <w:r w:rsidRPr="00AD54E3">
        <w:rPr>
          <w:sz w:val="28"/>
          <w:szCs w:val="28"/>
        </w:rPr>
        <w:t>изученным</w:t>
      </w:r>
      <w:r w:rsidRPr="00AD54E3">
        <w:rPr>
          <w:spacing w:val="-5"/>
          <w:sz w:val="28"/>
          <w:szCs w:val="28"/>
        </w:rPr>
        <w:t xml:space="preserve"> </w:t>
      </w:r>
      <w:r w:rsidRPr="00AD54E3">
        <w:rPr>
          <w:sz w:val="28"/>
          <w:szCs w:val="28"/>
        </w:rPr>
        <w:t>правилам;</w:t>
      </w:r>
    </w:p>
    <w:p w:rsidR="00C92B69" w:rsidRPr="00AD54E3" w:rsidRDefault="00B46697" w:rsidP="00AD54E3">
      <w:pPr>
        <w:ind w:left="284"/>
        <w:rPr>
          <w:sz w:val="28"/>
          <w:szCs w:val="28"/>
        </w:rPr>
      </w:pPr>
      <w:r w:rsidRPr="00AD54E3">
        <w:rPr>
          <w:sz w:val="28"/>
          <w:szCs w:val="28"/>
        </w:rPr>
        <w:t>пользоваться</w:t>
      </w:r>
      <w:r w:rsidRPr="00AD54E3">
        <w:rPr>
          <w:sz w:val="28"/>
          <w:szCs w:val="28"/>
        </w:rPr>
        <w:tab/>
        <w:t>толковым,</w:t>
      </w:r>
      <w:r w:rsidRPr="00AD54E3">
        <w:rPr>
          <w:sz w:val="28"/>
          <w:szCs w:val="28"/>
        </w:rPr>
        <w:tab/>
        <w:t>орфографическим,</w:t>
      </w:r>
      <w:r w:rsidRPr="00AD54E3">
        <w:rPr>
          <w:sz w:val="28"/>
          <w:szCs w:val="28"/>
        </w:rPr>
        <w:tab/>
        <w:t>орфоэпическим</w:t>
      </w:r>
      <w:r w:rsidRPr="00AD54E3">
        <w:rPr>
          <w:sz w:val="28"/>
          <w:szCs w:val="28"/>
        </w:rPr>
        <w:tab/>
      </w:r>
      <w:r w:rsidRPr="00AD54E3">
        <w:rPr>
          <w:spacing w:val="-1"/>
          <w:sz w:val="28"/>
          <w:szCs w:val="28"/>
        </w:rPr>
        <w:t>словарями</w:t>
      </w:r>
      <w:r w:rsidRPr="00AD54E3">
        <w:rPr>
          <w:spacing w:val="-67"/>
          <w:sz w:val="28"/>
          <w:szCs w:val="28"/>
        </w:rPr>
        <w:t xml:space="preserve"> </w:t>
      </w:r>
      <w:r w:rsidRPr="00AD54E3">
        <w:rPr>
          <w:sz w:val="28"/>
          <w:szCs w:val="28"/>
        </w:rPr>
        <w:t>учебника;</w:t>
      </w:r>
    </w:p>
    <w:p w:rsidR="00C92B69" w:rsidRPr="00AD54E3" w:rsidRDefault="00B46697" w:rsidP="00AD54E3">
      <w:pPr>
        <w:ind w:left="284"/>
        <w:rPr>
          <w:sz w:val="28"/>
          <w:szCs w:val="28"/>
        </w:rPr>
      </w:pPr>
      <w:r w:rsidRPr="00AD54E3">
        <w:rPr>
          <w:sz w:val="28"/>
          <w:szCs w:val="28"/>
        </w:rPr>
        <w:t>строить</w:t>
      </w:r>
      <w:r w:rsidRPr="00AD54E3">
        <w:rPr>
          <w:sz w:val="28"/>
          <w:szCs w:val="28"/>
        </w:rPr>
        <w:tab/>
        <w:t>устное</w:t>
      </w:r>
      <w:r w:rsidRPr="00AD54E3">
        <w:rPr>
          <w:sz w:val="28"/>
          <w:szCs w:val="28"/>
        </w:rPr>
        <w:tab/>
        <w:t>диалогическое</w:t>
      </w:r>
      <w:r w:rsidRPr="00AD54E3">
        <w:rPr>
          <w:sz w:val="28"/>
          <w:szCs w:val="28"/>
        </w:rPr>
        <w:tab/>
        <w:t>и</w:t>
      </w:r>
      <w:r w:rsidRPr="00AD54E3">
        <w:rPr>
          <w:sz w:val="28"/>
          <w:szCs w:val="28"/>
        </w:rPr>
        <w:tab/>
        <w:t>монологическое</w:t>
      </w:r>
      <w:r w:rsidRPr="00AD54E3">
        <w:rPr>
          <w:sz w:val="28"/>
          <w:szCs w:val="28"/>
        </w:rPr>
        <w:tab/>
        <w:t>высказывания</w:t>
      </w:r>
    </w:p>
    <w:p w:rsidR="00C92B69" w:rsidRPr="00AD54E3" w:rsidRDefault="00B46697" w:rsidP="00AD54E3">
      <w:pPr>
        <w:ind w:left="284"/>
        <w:rPr>
          <w:sz w:val="28"/>
          <w:szCs w:val="28"/>
        </w:rPr>
      </w:pPr>
      <w:r w:rsidRPr="00AD54E3">
        <w:rPr>
          <w:sz w:val="28"/>
          <w:szCs w:val="28"/>
        </w:rPr>
        <w:t>(2–4</w:t>
      </w:r>
      <w:r w:rsidRPr="00AD54E3">
        <w:rPr>
          <w:sz w:val="28"/>
          <w:szCs w:val="28"/>
        </w:rPr>
        <w:tab/>
        <w:t>предложения</w:t>
      </w:r>
      <w:r w:rsidRPr="00AD54E3">
        <w:rPr>
          <w:sz w:val="28"/>
          <w:szCs w:val="28"/>
        </w:rPr>
        <w:tab/>
        <w:t>на</w:t>
      </w:r>
      <w:r w:rsidRPr="00AD54E3">
        <w:rPr>
          <w:sz w:val="28"/>
          <w:szCs w:val="28"/>
        </w:rPr>
        <w:tab/>
        <w:t>определённую</w:t>
      </w:r>
      <w:r w:rsidRPr="00AD54E3">
        <w:rPr>
          <w:sz w:val="28"/>
          <w:szCs w:val="28"/>
        </w:rPr>
        <w:tab/>
        <w:t>тему,</w:t>
      </w:r>
      <w:r w:rsidRPr="00AD54E3">
        <w:rPr>
          <w:sz w:val="28"/>
          <w:szCs w:val="28"/>
        </w:rPr>
        <w:tab/>
        <w:t>по</w:t>
      </w:r>
      <w:r w:rsidRPr="00AD54E3">
        <w:rPr>
          <w:sz w:val="28"/>
          <w:szCs w:val="28"/>
        </w:rPr>
        <w:tab/>
        <w:t>наблюдениям)</w:t>
      </w:r>
      <w:r w:rsidRPr="00AD54E3">
        <w:rPr>
          <w:sz w:val="28"/>
          <w:szCs w:val="28"/>
        </w:rPr>
        <w:tab/>
        <w:t>с</w:t>
      </w:r>
      <w:r w:rsidRPr="00AD54E3">
        <w:rPr>
          <w:sz w:val="28"/>
          <w:szCs w:val="28"/>
        </w:rPr>
        <w:tab/>
      </w:r>
      <w:r w:rsidRPr="00AD54E3">
        <w:rPr>
          <w:spacing w:val="-1"/>
          <w:sz w:val="28"/>
          <w:szCs w:val="28"/>
        </w:rPr>
        <w:t>соблюдением</w:t>
      </w:r>
      <w:r w:rsidRPr="00AD54E3">
        <w:rPr>
          <w:spacing w:val="-67"/>
          <w:sz w:val="28"/>
          <w:szCs w:val="28"/>
        </w:rPr>
        <w:t xml:space="preserve"> </w:t>
      </w:r>
      <w:r w:rsidRPr="00AD54E3">
        <w:rPr>
          <w:sz w:val="28"/>
          <w:szCs w:val="28"/>
        </w:rPr>
        <w:t>орфоэпических</w:t>
      </w:r>
      <w:r w:rsidRPr="00AD54E3">
        <w:rPr>
          <w:spacing w:val="-1"/>
          <w:sz w:val="28"/>
          <w:szCs w:val="28"/>
        </w:rPr>
        <w:t xml:space="preserve"> </w:t>
      </w:r>
      <w:r w:rsidRPr="00AD54E3">
        <w:rPr>
          <w:sz w:val="28"/>
          <w:szCs w:val="28"/>
        </w:rPr>
        <w:t>норм,</w:t>
      </w:r>
      <w:r w:rsidRPr="00AD54E3">
        <w:rPr>
          <w:spacing w:val="-1"/>
          <w:sz w:val="28"/>
          <w:szCs w:val="28"/>
        </w:rPr>
        <w:t xml:space="preserve"> </w:t>
      </w:r>
      <w:r w:rsidRPr="00AD54E3">
        <w:rPr>
          <w:sz w:val="28"/>
          <w:szCs w:val="28"/>
        </w:rPr>
        <w:t>правильной</w:t>
      </w:r>
      <w:r w:rsidRPr="00AD54E3">
        <w:rPr>
          <w:spacing w:val="-1"/>
          <w:sz w:val="28"/>
          <w:szCs w:val="28"/>
        </w:rPr>
        <w:t xml:space="preserve"> </w:t>
      </w:r>
      <w:r w:rsidRPr="00AD54E3">
        <w:rPr>
          <w:sz w:val="28"/>
          <w:szCs w:val="28"/>
        </w:rPr>
        <w:t>интонации;</w:t>
      </w:r>
    </w:p>
    <w:p w:rsidR="00C92B69" w:rsidRPr="00AD54E3" w:rsidRDefault="00B46697" w:rsidP="00AD54E3">
      <w:pPr>
        <w:ind w:left="284"/>
        <w:rPr>
          <w:sz w:val="28"/>
          <w:szCs w:val="28"/>
        </w:rPr>
      </w:pPr>
      <w:r w:rsidRPr="00AD54E3">
        <w:rPr>
          <w:sz w:val="28"/>
          <w:szCs w:val="28"/>
        </w:rPr>
        <w:t>формулировать</w:t>
      </w:r>
      <w:r w:rsidRPr="00AD54E3">
        <w:rPr>
          <w:spacing w:val="-6"/>
          <w:sz w:val="28"/>
          <w:szCs w:val="28"/>
        </w:rPr>
        <w:t xml:space="preserve"> </w:t>
      </w:r>
      <w:r w:rsidRPr="00AD54E3">
        <w:rPr>
          <w:sz w:val="28"/>
          <w:szCs w:val="28"/>
        </w:rPr>
        <w:t>простые</w:t>
      </w:r>
      <w:r w:rsidRPr="00AD54E3">
        <w:rPr>
          <w:spacing w:val="-5"/>
          <w:sz w:val="28"/>
          <w:szCs w:val="28"/>
        </w:rPr>
        <w:t xml:space="preserve"> </w:t>
      </w:r>
      <w:r w:rsidRPr="00AD54E3">
        <w:rPr>
          <w:sz w:val="28"/>
          <w:szCs w:val="28"/>
        </w:rPr>
        <w:t>выводы</w:t>
      </w:r>
      <w:r w:rsidRPr="00AD54E3">
        <w:rPr>
          <w:spacing w:val="-5"/>
          <w:sz w:val="28"/>
          <w:szCs w:val="28"/>
        </w:rPr>
        <w:t xml:space="preserve"> </w:t>
      </w:r>
      <w:r w:rsidRPr="00AD54E3">
        <w:rPr>
          <w:sz w:val="28"/>
          <w:szCs w:val="28"/>
        </w:rPr>
        <w:t>на</w:t>
      </w:r>
      <w:r w:rsidRPr="00AD54E3">
        <w:rPr>
          <w:spacing w:val="-5"/>
          <w:sz w:val="28"/>
          <w:szCs w:val="28"/>
        </w:rPr>
        <w:t xml:space="preserve"> </w:t>
      </w:r>
      <w:r w:rsidRPr="00AD54E3">
        <w:rPr>
          <w:sz w:val="28"/>
          <w:szCs w:val="28"/>
        </w:rPr>
        <w:t>основе</w:t>
      </w:r>
      <w:r w:rsidRPr="00AD54E3">
        <w:rPr>
          <w:spacing w:val="-4"/>
          <w:sz w:val="28"/>
          <w:szCs w:val="28"/>
        </w:rPr>
        <w:t xml:space="preserve"> </w:t>
      </w:r>
      <w:r w:rsidRPr="00AD54E3">
        <w:rPr>
          <w:sz w:val="28"/>
          <w:szCs w:val="28"/>
        </w:rPr>
        <w:t>прочитанного</w:t>
      </w:r>
      <w:r w:rsidRPr="00AD54E3">
        <w:rPr>
          <w:spacing w:val="-6"/>
          <w:sz w:val="28"/>
          <w:szCs w:val="28"/>
        </w:rPr>
        <w:t xml:space="preserve"> </w:t>
      </w:r>
      <w:r w:rsidRPr="00AD54E3">
        <w:rPr>
          <w:sz w:val="28"/>
          <w:szCs w:val="28"/>
        </w:rPr>
        <w:t>(услышанного)</w:t>
      </w:r>
      <w:r w:rsidRPr="00AD54E3">
        <w:rPr>
          <w:spacing w:val="-4"/>
          <w:sz w:val="28"/>
          <w:szCs w:val="28"/>
        </w:rPr>
        <w:t xml:space="preserve"> </w:t>
      </w:r>
      <w:r w:rsidRPr="00AD54E3">
        <w:rPr>
          <w:sz w:val="28"/>
          <w:szCs w:val="28"/>
        </w:rPr>
        <w:t>устно</w:t>
      </w:r>
    </w:p>
    <w:p w:rsidR="00C92B69" w:rsidRPr="00AD54E3" w:rsidRDefault="00C92B69" w:rsidP="00AD54E3">
      <w:pPr>
        <w:ind w:left="284"/>
        <w:rPr>
          <w:sz w:val="28"/>
          <w:szCs w:val="28"/>
        </w:rPr>
      </w:pPr>
    </w:p>
    <w:p w:rsidR="00C92B69" w:rsidRPr="00AD54E3" w:rsidRDefault="00B46697" w:rsidP="00AD54E3">
      <w:pPr>
        <w:ind w:left="284"/>
        <w:rPr>
          <w:sz w:val="28"/>
          <w:szCs w:val="28"/>
        </w:rPr>
      </w:pPr>
      <w:r w:rsidRPr="00AD54E3">
        <w:rPr>
          <w:sz w:val="28"/>
          <w:szCs w:val="28"/>
        </w:rPr>
        <w:t>и</w:t>
      </w:r>
      <w:r w:rsidRPr="00AD54E3">
        <w:rPr>
          <w:spacing w:val="-6"/>
          <w:sz w:val="28"/>
          <w:szCs w:val="28"/>
        </w:rPr>
        <w:t xml:space="preserve"> </w:t>
      </w:r>
      <w:r w:rsidRPr="00AD54E3">
        <w:rPr>
          <w:sz w:val="28"/>
          <w:szCs w:val="28"/>
        </w:rPr>
        <w:t>письменно</w:t>
      </w:r>
      <w:r w:rsidRPr="00AD54E3">
        <w:rPr>
          <w:spacing w:val="-6"/>
          <w:sz w:val="28"/>
          <w:szCs w:val="28"/>
        </w:rPr>
        <w:t xml:space="preserve"> </w:t>
      </w:r>
      <w:r w:rsidRPr="00AD54E3">
        <w:rPr>
          <w:sz w:val="28"/>
          <w:szCs w:val="28"/>
        </w:rPr>
        <w:t>(1–2</w:t>
      </w:r>
      <w:r w:rsidRPr="00AD54E3">
        <w:rPr>
          <w:spacing w:val="-5"/>
          <w:sz w:val="28"/>
          <w:szCs w:val="28"/>
        </w:rPr>
        <w:t xml:space="preserve"> </w:t>
      </w:r>
      <w:r w:rsidRPr="00AD54E3">
        <w:rPr>
          <w:sz w:val="28"/>
          <w:szCs w:val="28"/>
        </w:rPr>
        <w:t>предложения);</w:t>
      </w:r>
    </w:p>
    <w:p w:rsidR="00C92B69" w:rsidRPr="00AD54E3" w:rsidRDefault="00B46697" w:rsidP="00AD54E3">
      <w:pPr>
        <w:ind w:left="284"/>
        <w:rPr>
          <w:sz w:val="28"/>
          <w:szCs w:val="28"/>
        </w:rPr>
      </w:pPr>
      <w:r w:rsidRPr="00AD54E3">
        <w:rPr>
          <w:sz w:val="28"/>
          <w:szCs w:val="28"/>
        </w:rPr>
        <w:t>составлять</w:t>
      </w:r>
      <w:r w:rsidRPr="00AD54E3">
        <w:rPr>
          <w:spacing w:val="8"/>
          <w:sz w:val="28"/>
          <w:szCs w:val="28"/>
        </w:rPr>
        <w:t xml:space="preserve"> </w:t>
      </w:r>
      <w:r w:rsidRPr="00AD54E3">
        <w:rPr>
          <w:sz w:val="28"/>
          <w:szCs w:val="28"/>
        </w:rPr>
        <w:t>предложения</w:t>
      </w:r>
      <w:r w:rsidRPr="00AD54E3">
        <w:rPr>
          <w:spacing w:val="9"/>
          <w:sz w:val="28"/>
          <w:szCs w:val="28"/>
        </w:rPr>
        <w:t xml:space="preserve"> </w:t>
      </w:r>
      <w:r w:rsidRPr="00AD54E3">
        <w:rPr>
          <w:sz w:val="28"/>
          <w:szCs w:val="28"/>
        </w:rPr>
        <w:t>из</w:t>
      </w:r>
      <w:r w:rsidRPr="00AD54E3">
        <w:rPr>
          <w:spacing w:val="9"/>
          <w:sz w:val="28"/>
          <w:szCs w:val="28"/>
        </w:rPr>
        <w:t xml:space="preserve"> </w:t>
      </w:r>
      <w:r w:rsidRPr="00AD54E3">
        <w:rPr>
          <w:sz w:val="28"/>
          <w:szCs w:val="28"/>
        </w:rPr>
        <w:t>слов,</w:t>
      </w:r>
      <w:r w:rsidRPr="00AD54E3">
        <w:rPr>
          <w:spacing w:val="9"/>
          <w:sz w:val="28"/>
          <w:szCs w:val="28"/>
        </w:rPr>
        <w:t xml:space="preserve"> </w:t>
      </w:r>
      <w:r w:rsidRPr="00AD54E3">
        <w:rPr>
          <w:sz w:val="28"/>
          <w:szCs w:val="28"/>
        </w:rPr>
        <w:t>устанавливая</w:t>
      </w:r>
      <w:r w:rsidRPr="00AD54E3">
        <w:rPr>
          <w:spacing w:val="9"/>
          <w:sz w:val="28"/>
          <w:szCs w:val="28"/>
        </w:rPr>
        <w:t xml:space="preserve"> </w:t>
      </w:r>
      <w:r w:rsidRPr="00AD54E3">
        <w:rPr>
          <w:sz w:val="28"/>
          <w:szCs w:val="28"/>
        </w:rPr>
        <w:t>между</w:t>
      </w:r>
      <w:r w:rsidRPr="00AD54E3">
        <w:rPr>
          <w:spacing w:val="9"/>
          <w:sz w:val="28"/>
          <w:szCs w:val="28"/>
        </w:rPr>
        <w:t xml:space="preserve"> </w:t>
      </w:r>
      <w:r w:rsidRPr="00AD54E3">
        <w:rPr>
          <w:sz w:val="28"/>
          <w:szCs w:val="28"/>
        </w:rPr>
        <w:t>ними</w:t>
      </w:r>
      <w:r w:rsidRPr="00AD54E3">
        <w:rPr>
          <w:spacing w:val="9"/>
          <w:sz w:val="28"/>
          <w:szCs w:val="28"/>
        </w:rPr>
        <w:t xml:space="preserve"> </w:t>
      </w:r>
      <w:r w:rsidRPr="00AD54E3">
        <w:rPr>
          <w:sz w:val="28"/>
          <w:szCs w:val="28"/>
        </w:rPr>
        <w:t>смысловую</w:t>
      </w:r>
      <w:r w:rsidRPr="00AD54E3">
        <w:rPr>
          <w:spacing w:val="8"/>
          <w:sz w:val="28"/>
          <w:szCs w:val="28"/>
        </w:rPr>
        <w:t xml:space="preserve"> </w:t>
      </w:r>
      <w:r w:rsidRPr="00AD54E3">
        <w:rPr>
          <w:sz w:val="28"/>
          <w:szCs w:val="28"/>
        </w:rPr>
        <w:t>связь</w:t>
      </w:r>
      <w:r w:rsidRPr="00AD54E3">
        <w:rPr>
          <w:spacing w:val="-67"/>
          <w:sz w:val="28"/>
          <w:szCs w:val="28"/>
        </w:rPr>
        <w:t xml:space="preserve"> </w:t>
      </w:r>
      <w:r w:rsidRPr="00AD54E3">
        <w:rPr>
          <w:sz w:val="28"/>
          <w:szCs w:val="28"/>
        </w:rPr>
        <w:t>по</w:t>
      </w:r>
      <w:r w:rsidRPr="00AD54E3">
        <w:rPr>
          <w:spacing w:val="-2"/>
          <w:sz w:val="28"/>
          <w:szCs w:val="28"/>
        </w:rPr>
        <w:t xml:space="preserve"> </w:t>
      </w:r>
      <w:r w:rsidRPr="00AD54E3">
        <w:rPr>
          <w:sz w:val="28"/>
          <w:szCs w:val="28"/>
        </w:rPr>
        <w:t>вопросам;</w:t>
      </w:r>
    </w:p>
    <w:p w:rsidR="00C92B69" w:rsidRPr="00AD54E3" w:rsidRDefault="00B46697" w:rsidP="00AD54E3">
      <w:pPr>
        <w:ind w:left="284"/>
        <w:rPr>
          <w:sz w:val="28"/>
          <w:szCs w:val="28"/>
        </w:rPr>
      </w:pPr>
      <w:r w:rsidRPr="00AD54E3">
        <w:rPr>
          <w:sz w:val="28"/>
          <w:szCs w:val="28"/>
        </w:rPr>
        <w:t>определять тему текста и озаглавливать текст, отражая его тему;</w:t>
      </w:r>
      <w:r w:rsidRPr="00AD54E3">
        <w:rPr>
          <w:spacing w:val="-67"/>
          <w:sz w:val="28"/>
          <w:szCs w:val="28"/>
        </w:rPr>
        <w:t xml:space="preserve"> </w:t>
      </w:r>
      <w:r w:rsidRPr="00AD54E3">
        <w:rPr>
          <w:sz w:val="28"/>
          <w:szCs w:val="28"/>
        </w:rPr>
        <w:t>составлять</w:t>
      </w:r>
      <w:r w:rsidRPr="00AD54E3">
        <w:rPr>
          <w:spacing w:val="-4"/>
          <w:sz w:val="28"/>
          <w:szCs w:val="28"/>
        </w:rPr>
        <w:t xml:space="preserve"> </w:t>
      </w:r>
      <w:r w:rsidRPr="00AD54E3">
        <w:rPr>
          <w:sz w:val="28"/>
          <w:szCs w:val="28"/>
        </w:rPr>
        <w:t>текст</w:t>
      </w:r>
      <w:r w:rsidRPr="00AD54E3">
        <w:rPr>
          <w:spacing w:val="-3"/>
          <w:sz w:val="28"/>
          <w:szCs w:val="28"/>
        </w:rPr>
        <w:t xml:space="preserve"> </w:t>
      </w:r>
      <w:r w:rsidRPr="00AD54E3">
        <w:rPr>
          <w:sz w:val="28"/>
          <w:szCs w:val="28"/>
        </w:rPr>
        <w:t>из</w:t>
      </w:r>
      <w:r w:rsidRPr="00AD54E3">
        <w:rPr>
          <w:spacing w:val="-4"/>
          <w:sz w:val="28"/>
          <w:szCs w:val="28"/>
        </w:rPr>
        <w:t xml:space="preserve"> </w:t>
      </w:r>
      <w:r w:rsidRPr="00AD54E3">
        <w:rPr>
          <w:sz w:val="28"/>
          <w:szCs w:val="28"/>
        </w:rPr>
        <w:t>разрозненных</w:t>
      </w:r>
      <w:r w:rsidRPr="00AD54E3">
        <w:rPr>
          <w:spacing w:val="-3"/>
          <w:sz w:val="28"/>
          <w:szCs w:val="28"/>
        </w:rPr>
        <w:t xml:space="preserve"> </w:t>
      </w:r>
      <w:r w:rsidRPr="00AD54E3">
        <w:rPr>
          <w:sz w:val="28"/>
          <w:szCs w:val="28"/>
        </w:rPr>
        <w:t>предложений,</w:t>
      </w:r>
      <w:r w:rsidRPr="00AD54E3">
        <w:rPr>
          <w:spacing w:val="-4"/>
          <w:sz w:val="28"/>
          <w:szCs w:val="28"/>
        </w:rPr>
        <w:t xml:space="preserve"> </w:t>
      </w:r>
      <w:r w:rsidRPr="00AD54E3">
        <w:rPr>
          <w:sz w:val="28"/>
          <w:szCs w:val="28"/>
        </w:rPr>
        <w:t>частей</w:t>
      </w:r>
      <w:r w:rsidRPr="00AD54E3">
        <w:rPr>
          <w:spacing w:val="-3"/>
          <w:sz w:val="28"/>
          <w:szCs w:val="28"/>
        </w:rPr>
        <w:t xml:space="preserve"> </w:t>
      </w:r>
      <w:r w:rsidRPr="00AD54E3">
        <w:rPr>
          <w:sz w:val="28"/>
          <w:szCs w:val="28"/>
        </w:rPr>
        <w:t>текста;</w:t>
      </w:r>
    </w:p>
    <w:p w:rsidR="00C92B69" w:rsidRPr="00AD54E3" w:rsidRDefault="00B46697" w:rsidP="00AD54E3">
      <w:pPr>
        <w:ind w:left="284"/>
        <w:rPr>
          <w:sz w:val="28"/>
          <w:szCs w:val="28"/>
        </w:rPr>
      </w:pPr>
      <w:r w:rsidRPr="00AD54E3">
        <w:rPr>
          <w:sz w:val="28"/>
          <w:szCs w:val="28"/>
        </w:rPr>
        <w:t>писать</w:t>
      </w:r>
      <w:r w:rsidRPr="00AD54E3">
        <w:rPr>
          <w:spacing w:val="14"/>
          <w:sz w:val="28"/>
          <w:szCs w:val="28"/>
        </w:rPr>
        <w:t xml:space="preserve"> </w:t>
      </w:r>
      <w:r w:rsidRPr="00AD54E3">
        <w:rPr>
          <w:sz w:val="28"/>
          <w:szCs w:val="28"/>
        </w:rPr>
        <w:t>подробное</w:t>
      </w:r>
      <w:r w:rsidRPr="00AD54E3">
        <w:rPr>
          <w:spacing w:val="14"/>
          <w:sz w:val="28"/>
          <w:szCs w:val="28"/>
        </w:rPr>
        <w:t xml:space="preserve"> </w:t>
      </w:r>
      <w:r w:rsidRPr="00AD54E3">
        <w:rPr>
          <w:sz w:val="28"/>
          <w:szCs w:val="28"/>
        </w:rPr>
        <w:t>изложение</w:t>
      </w:r>
      <w:r w:rsidRPr="00AD54E3">
        <w:rPr>
          <w:spacing w:val="15"/>
          <w:sz w:val="28"/>
          <w:szCs w:val="28"/>
        </w:rPr>
        <w:t xml:space="preserve"> </w:t>
      </w:r>
      <w:r w:rsidRPr="00AD54E3">
        <w:rPr>
          <w:sz w:val="28"/>
          <w:szCs w:val="28"/>
        </w:rPr>
        <w:t>повествовательного</w:t>
      </w:r>
      <w:r w:rsidRPr="00AD54E3">
        <w:rPr>
          <w:spacing w:val="14"/>
          <w:sz w:val="28"/>
          <w:szCs w:val="28"/>
        </w:rPr>
        <w:t xml:space="preserve"> </w:t>
      </w:r>
      <w:r w:rsidRPr="00AD54E3">
        <w:rPr>
          <w:sz w:val="28"/>
          <w:szCs w:val="28"/>
        </w:rPr>
        <w:t>текста</w:t>
      </w:r>
      <w:r w:rsidRPr="00AD54E3">
        <w:rPr>
          <w:spacing w:val="15"/>
          <w:sz w:val="28"/>
          <w:szCs w:val="28"/>
        </w:rPr>
        <w:t xml:space="preserve"> </w:t>
      </w:r>
      <w:r w:rsidRPr="00AD54E3">
        <w:rPr>
          <w:sz w:val="28"/>
          <w:szCs w:val="28"/>
        </w:rPr>
        <w:t>объёмом</w:t>
      </w:r>
      <w:r w:rsidRPr="00AD54E3">
        <w:rPr>
          <w:spacing w:val="14"/>
          <w:sz w:val="28"/>
          <w:szCs w:val="28"/>
        </w:rPr>
        <w:t xml:space="preserve"> </w:t>
      </w:r>
      <w:r w:rsidRPr="00AD54E3">
        <w:rPr>
          <w:sz w:val="28"/>
          <w:szCs w:val="28"/>
        </w:rPr>
        <w:t>30–45</w:t>
      </w:r>
      <w:r w:rsidRPr="00AD54E3">
        <w:rPr>
          <w:spacing w:val="15"/>
          <w:sz w:val="28"/>
          <w:szCs w:val="28"/>
        </w:rPr>
        <w:t xml:space="preserve"> </w:t>
      </w:r>
      <w:r w:rsidRPr="00AD54E3">
        <w:rPr>
          <w:sz w:val="28"/>
          <w:szCs w:val="28"/>
        </w:rPr>
        <w:t>слов</w:t>
      </w:r>
      <w:r w:rsidRPr="00AD54E3">
        <w:rPr>
          <w:spacing w:val="-67"/>
          <w:sz w:val="28"/>
          <w:szCs w:val="28"/>
        </w:rPr>
        <w:t xml:space="preserve"> </w:t>
      </w:r>
      <w:r w:rsidRPr="00AD54E3">
        <w:rPr>
          <w:sz w:val="28"/>
          <w:szCs w:val="28"/>
        </w:rPr>
        <w:t>с</w:t>
      </w:r>
      <w:r w:rsidRPr="00AD54E3">
        <w:rPr>
          <w:spacing w:val="-2"/>
          <w:sz w:val="28"/>
          <w:szCs w:val="28"/>
        </w:rPr>
        <w:t xml:space="preserve"> </w:t>
      </w:r>
      <w:r w:rsidRPr="00AD54E3">
        <w:rPr>
          <w:sz w:val="28"/>
          <w:szCs w:val="28"/>
        </w:rPr>
        <w:t>использованием</w:t>
      </w:r>
      <w:r w:rsidRPr="00AD54E3">
        <w:rPr>
          <w:spacing w:val="-1"/>
          <w:sz w:val="28"/>
          <w:szCs w:val="28"/>
        </w:rPr>
        <w:t xml:space="preserve"> </w:t>
      </w:r>
      <w:r w:rsidRPr="00AD54E3">
        <w:rPr>
          <w:sz w:val="28"/>
          <w:szCs w:val="28"/>
        </w:rPr>
        <w:t>вопросов;</w:t>
      </w:r>
    </w:p>
    <w:p w:rsidR="00C92B69" w:rsidRPr="00AD54E3" w:rsidRDefault="00B46697" w:rsidP="00AD54E3">
      <w:pPr>
        <w:ind w:left="284"/>
        <w:rPr>
          <w:sz w:val="28"/>
          <w:szCs w:val="28"/>
        </w:rPr>
      </w:pPr>
      <w:r w:rsidRPr="00AD54E3">
        <w:rPr>
          <w:sz w:val="28"/>
          <w:szCs w:val="28"/>
        </w:rPr>
        <w:t>объяснять</w:t>
      </w:r>
      <w:r w:rsidRPr="00AD54E3">
        <w:rPr>
          <w:sz w:val="28"/>
          <w:szCs w:val="28"/>
        </w:rPr>
        <w:tab/>
        <w:t>своими</w:t>
      </w:r>
      <w:r w:rsidRPr="00AD54E3">
        <w:rPr>
          <w:sz w:val="28"/>
          <w:szCs w:val="28"/>
        </w:rPr>
        <w:tab/>
        <w:t>словами</w:t>
      </w:r>
      <w:r w:rsidRPr="00AD54E3">
        <w:rPr>
          <w:sz w:val="28"/>
          <w:szCs w:val="28"/>
        </w:rPr>
        <w:tab/>
        <w:t>значение</w:t>
      </w:r>
      <w:r w:rsidRPr="00AD54E3">
        <w:rPr>
          <w:sz w:val="28"/>
          <w:szCs w:val="28"/>
        </w:rPr>
        <w:tab/>
        <w:t>изученных</w:t>
      </w:r>
      <w:r w:rsidRPr="00AD54E3">
        <w:rPr>
          <w:sz w:val="28"/>
          <w:szCs w:val="28"/>
        </w:rPr>
        <w:tab/>
        <w:t>понятий;</w:t>
      </w:r>
      <w:r w:rsidRPr="00AD54E3">
        <w:rPr>
          <w:sz w:val="28"/>
          <w:szCs w:val="28"/>
        </w:rPr>
        <w:tab/>
        <w:t>использовать</w:t>
      </w:r>
      <w:r w:rsidRPr="00AD54E3">
        <w:rPr>
          <w:spacing w:val="-67"/>
          <w:sz w:val="28"/>
          <w:szCs w:val="28"/>
        </w:rPr>
        <w:t xml:space="preserve"> </w:t>
      </w:r>
      <w:r w:rsidRPr="00AD54E3">
        <w:rPr>
          <w:sz w:val="28"/>
          <w:szCs w:val="28"/>
        </w:rPr>
        <w:t>изученные</w:t>
      </w:r>
      <w:r w:rsidRPr="00AD54E3">
        <w:rPr>
          <w:spacing w:val="-2"/>
          <w:sz w:val="28"/>
          <w:szCs w:val="28"/>
        </w:rPr>
        <w:t xml:space="preserve"> </w:t>
      </w:r>
      <w:r w:rsidRPr="00AD54E3">
        <w:rPr>
          <w:sz w:val="28"/>
          <w:szCs w:val="28"/>
        </w:rPr>
        <w:t>понятия</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процессе</w:t>
      </w:r>
      <w:r w:rsidRPr="00AD54E3">
        <w:rPr>
          <w:spacing w:val="-1"/>
          <w:sz w:val="28"/>
          <w:szCs w:val="28"/>
        </w:rPr>
        <w:t xml:space="preserve"> </w:t>
      </w:r>
      <w:r w:rsidRPr="00AD54E3">
        <w:rPr>
          <w:sz w:val="28"/>
          <w:szCs w:val="28"/>
        </w:rPr>
        <w:t>решения учебных</w:t>
      </w:r>
      <w:r w:rsidRPr="00AD54E3">
        <w:rPr>
          <w:spacing w:val="-1"/>
          <w:sz w:val="28"/>
          <w:szCs w:val="28"/>
        </w:rPr>
        <w:t xml:space="preserve"> </w:t>
      </w:r>
      <w:r w:rsidRPr="00AD54E3">
        <w:rPr>
          <w:sz w:val="28"/>
          <w:szCs w:val="28"/>
        </w:rPr>
        <w:t>задач.</w:t>
      </w:r>
    </w:p>
    <w:p w:rsidR="00C92B69" w:rsidRPr="00AD54E3" w:rsidRDefault="00B46697" w:rsidP="00AD54E3">
      <w:pPr>
        <w:ind w:left="284"/>
        <w:rPr>
          <w:sz w:val="28"/>
          <w:szCs w:val="28"/>
        </w:rPr>
      </w:pPr>
      <w:r w:rsidRPr="00AD54E3">
        <w:rPr>
          <w:sz w:val="28"/>
          <w:szCs w:val="28"/>
        </w:rPr>
        <w:t>Предметные</w:t>
      </w:r>
      <w:r w:rsidRPr="00AD54E3">
        <w:rPr>
          <w:spacing w:val="19"/>
          <w:sz w:val="28"/>
          <w:szCs w:val="28"/>
        </w:rPr>
        <w:t xml:space="preserve"> </w:t>
      </w:r>
      <w:r w:rsidRPr="00AD54E3">
        <w:rPr>
          <w:sz w:val="28"/>
          <w:szCs w:val="28"/>
        </w:rPr>
        <w:t>результаты</w:t>
      </w:r>
      <w:r w:rsidRPr="00AD54E3">
        <w:rPr>
          <w:spacing w:val="20"/>
          <w:sz w:val="28"/>
          <w:szCs w:val="28"/>
        </w:rPr>
        <w:t xml:space="preserve"> </w:t>
      </w:r>
      <w:r w:rsidRPr="00AD54E3">
        <w:rPr>
          <w:sz w:val="28"/>
          <w:szCs w:val="28"/>
        </w:rPr>
        <w:t>изучения</w:t>
      </w:r>
      <w:r w:rsidRPr="00AD54E3">
        <w:rPr>
          <w:spacing w:val="19"/>
          <w:sz w:val="28"/>
          <w:szCs w:val="28"/>
        </w:rPr>
        <w:t xml:space="preserve"> </w:t>
      </w:r>
      <w:r w:rsidRPr="00AD54E3">
        <w:rPr>
          <w:sz w:val="28"/>
          <w:szCs w:val="28"/>
        </w:rPr>
        <w:t>русского</w:t>
      </w:r>
      <w:r w:rsidRPr="00AD54E3">
        <w:rPr>
          <w:spacing w:val="20"/>
          <w:sz w:val="28"/>
          <w:szCs w:val="28"/>
        </w:rPr>
        <w:t xml:space="preserve"> </w:t>
      </w:r>
      <w:r w:rsidRPr="00AD54E3">
        <w:rPr>
          <w:sz w:val="28"/>
          <w:szCs w:val="28"/>
        </w:rPr>
        <w:t>языка.</w:t>
      </w:r>
      <w:r w:rsidRPr="00AD54E3">
        <w:rPr>
          <w:spacing w:val="20"/>
          <w:sz w:val="28"/>
          <w:szCs w:val="28"/>
        </w:rPr>
        <w:t xml:space="preserve"> </w:t>
      </w:r>
      <w:r w:rsidRPr="00AD54E3">
        <w:rPr>
          <w:sz w:val="28"/>
          <w:szCs w:val="28"/>
        </w:rPr>
        <w:t>К</w:t>
      </w:r>
      <w:r w:rsidRPr="00AD54E3">
        <w:rPr>
          <w:spacing w:val="24"/>
          <w:sz w:val="28"/>
          <w:szCs w:val="28"/>
        </w:rPr>
        <w:t xml:space="preserve"> </w:t>
      </w:r>
      <w:r w:rsidRPr="00AD54E3">
        <w:rPr>
          <w:sz w:val="28"/>
          <w:szCs w:val="28"/>
        </w:rPr>
        <w:t>концу</w:t>
      </w:r>
      <w:r w:rsidRPr="00AD54E3">
        <w:rPr>
          <w:spacing w:val="20"/>
          <w:sz w:val="28"/>
          <w:szCs w:val="28"/>
        </w:rPr>
        <w:t xml:space="preserve"> </w:t>
      </w:r>
      <w:r w:rsidRPr="00AD54E3">
        <w:rPr>
          <w:sz w:val="28"/>
          <w:szCs w:val="28"/>
        </w:rPr>
        <w:t>обучения</w:t>
      </w:r>
      <w:r w:rsidRPr="00AD54E3">
        <w:rPr>
          <w:spacing w:val="-67"/>
          <w:sz w:val="28"/>
          <w:szCs w:val="28"/>
        </w:rPr>
        <w:t xml:space="preserve"> </w:t>
      </w:r>
      <w:r w:rsidRPr="00AD54E3">
        <w:rPr>
          <w:sz w:val="28"/>
          <w:szCs w:val="28"/>
        </w:rPr>
        <w:t>в</w:t>
      </w:r>
      <w:r w:rsidRPr="00AD54E3">
        <w:rPr>
          <w:spacing w:val="-2"/>
          <w:sz w:val="28"/>
          <w:szCs w:val="28"/>
        </w:rPr>
        <w:t xml:space="preserve"> </w:t>
      </w:r>
      <w:r w:rsidRPr="00AD54E3">
        <w:rPr>
          <w:sz w:val="28"/>
          <w:szCs w:val="28"/>
        </w:rPr>
        <w:t>3 классе</w:t>
      </w:r>
      <w:r w:rsidRPr="00AD54E3">
        <w:rPr>
          <w:spacing w:val="2"/>
          <w:sz w:val="28"/>
          <w:szCs w:val="28"/>
        </w:rPr>
        <w:t xml:space="preserve"> </w:t>
      </w:r>
      <w:r w:rsidRPr="00AD54E3">
        <w:rPr>
          <w:sz w:val="28"/>
          <w:szCs w:val="28"/>
        </w:rPr>
        <w:t>обучающийся научится:</w:t>
      </w:r>
    </w:p>
    <w:p w:rsidR="00C92B69" w:rsidRPr="00AD54E3" w:rsidRDefault="00B46697" w:rsidP="00AD54E3">
      <w:pPr>
        <w:ind w:left="284"/>
        <w:rPr>
          <w:sz w:val="28"/>
          <w:szCs w:val="28"/>
        </w:rPr>
      </w:pPr>
      <w:r w:rsidRPr="00AD54E3">
        <w:rPr>
          <w:sz w:val="28"/>
          <w:szCs w:val="28"/>
        </w:rPr>
        <w:t>объяснять</w:t>
      </w:r>
      <w:r w:rsidRPr="00AD54E3">
        <w:rPr>
          <w:spacing w:val="47"/>
          <w:sz w:val="28"/>
          <w:szCs w:val="28"/>
        </w:rPr>
        <w:t xml:space="preserve"> </w:t>
      </w:r>
      <w:r w:rsidRPr="00AD54E3">
        <w:rPr>
          <w:sz w:val="28"/>
          <w:szCs w:val="28"/>
        </w:rPr>
        <w:t>значение</w:t>
      </w:r>
      <w:r w:rsidRPr="00AD54E3">
        <w:rPr>
          <w:spacing w:val="47"/>
          <w:sz w:val="28"/>
          <w:szCs w:val="28"/>
        </w:rPr>
        <w:t xml:space="preserve"> </w:t>
      </w:r>
      <w:r w:rsidRPr="00AD54E3">
        <w:rPr>
          <w:sz w:val="28"/>
          <w:szCs w:val="28"/>
        </w:rPr>
        <w:t>русского</w:t>
      </w:r>
      <w:r w:rsidRPr="00AD54E3">
        <w:rPr>
          <w:spacing w:val="48"/>
          <w:sz w:val="28"/>
          <w:szCs w:val="28"/>
        </w:rPr>
        <w:t xml:space="preserve"> </w:t>
      </w:r>
      <w:r w:rsidRPr="00AD54E3">
        <w:rPr>
          <w:sz w:val="28"/>
          <w:szCs w:val="28"/>
        </w:rPr>
        <w:t>языка</w:t>
      </w:r>
      <w:r w:rsidRPr="00AD54E3">
        <w:rPr>
          <w:spacing w:val="47"/>
          <w:sz w:val="28"/>
          <w:szCs w:val="28"/>
        </w:rPr>
        <w:t xml:space="preserve"> </w:t>
      </w:r>
      <w:r w:rsidRPr="00AD54E3">
        <w:rPr>
          <w:sz w:val="28"/>
          <w:szCs w:val="28"/>
        </w:rPr>
        <w:t>как</w:t>
      </w:r>
      <w:r w:rsidRPr="00AD54E3">
        <w:rPr>
          <w:spacing w:val="48"/>
          <w:sz w:val="28"/>
          <w:szCs w:val="28"/>
        </w:rPr>
        <w:t xml:space="preserve"> </w:t>
      </w:r>
      <w:r w:rsidRPr="00AD54E3">
        <w:rPr>
          <w:sz w:val="28"/>
          <w:szCs w:val="28"/>
        </w:rPr>
        <w:t>государственного</w:t>
      </w:r>
      <w:r w:rsidRPr="00AD54E3">
        <w:rPr>
          <w:spacing w:val="47"/>
          <w:sz w:val="28"/>
          <w:szCs w:val="28"/>
        </w:rPr>
        <w:t xml:space="preserve"> </w:t>
      </w:r>
      <w:r w:rsidRPr="00AD54E3">
        <w:rPr>
          <w:sz w:val="28"/>
          <w:szCs w:val="28"/>
        </w:rPr>
        <w:t>языка</w:t>
      </w:r>
      <w:r w:rsidRPr="00AD54E3">
        <w:rPr>
          <w:spacing w:val="48"/>
          <w:sz w:val="28"/>
          <w:szCs w:val="28"/>
        </w:rPr>
        <w:t xml:space="preserve"> </w:t>
      </w:r>
      <w:r w:rsidRPr="00AD54E3">
        <w:rPr>
          <w:sz w:val="28"/>
          <w:szCs w:val="28"/>
        </w:rPr>
        <w:t>Российской</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Федерации;</w:t>
      </w:r>
    </w:p>
    <w:p w:rsidR="00C92B69" w:rsidRPr="00AD54E3" w:rsidRDefault="00B46697" w:rsidP="00AD54E3">
      <w:pPr>
        <w:ind w:left="284"/>
        <w:rPr>
          <w:sz w:val="28"/>
          <w:szCs w:val="28"/>
        </w:rPr>
      </w:pPr>
      <w:r w:rsidRPr="00AD54E3">
        <w:rPr>
          <w:sz w:val="28"/>
          <w:szCs w:val="28"/>
        </w:rPr>
        <w:t>характеризовать,</w:t>
      </w:r>
      <w:r w:rsidRPr="00AD54E3">
        <w:rPr>
          <w:spacing w:val="54"/>
          <w:sz w:val="28"/>
          <w:szCs w:val="28"/>
        </w:rPr>
        <w:t xml:space="preserve"> </w:t>
      </w:r>
      <w:r w:rsidRPr="00AD54E3">
        <w:rPr>
          <w:sz w:val="28"/>
          <w:szCs w:val="28"/>
        </w:rPr>
        <w:t>сравнивать,</w:t>
      </w:r>
      <w:r w:rsidRPr="00AD54E3">
        <w:rPr>
          <w:spacing w:val="55"/>
          <w:sz w:val="28"/>
          <w:szCs w:val="28"/>
        </w:rPr>
        <w:t xml:space="preserve"> </w:t>
      </w:r>
      <w:r w:rsidRPr="00AD54E3">
        <w:rPr>
          <w:sz w:val="28"/>
          <w:szCs w:val="28"/>
        </w:rPr>
        <w:t>классифицировать</w:t>
      </w:r>
      <w:r w:rsidRPr="00AD54E3">
        <w:rPr>
          <w:spacing w:val="54"/>
          <w:sz w:val="28"/>
          <w:szCs w:val="28"/>
        </w:rPr>
        <w:t xml:space="preserve"> </w:t>
      </w:r>
      <w:r w:rsidRPr="00AD54E3">
        <w:rPr>
          <w:sz w:val="28"/>
          <w:szCs w:val="28"/>
        </w:rPr>
        <w:t>звуки</w:t>
      </w:r>
      <w:r w:rsidRPr="00AD54E3">
        <w:rPr>
          <w:spacing w:val="55"/>
          <w:sz w:val="28"/>
          <w:szCs w:val="28"/>
        </w:rPr>
        <w:t xml:space="preserve"> </w:t>
      </w:r>
      <w:r w:rsidRPr="00AD54E3">
        <w:rPr>
          <w:sz w:val="28"/>
          <w:szCs w:val="28"/>
        </w:rPr>
        <w:t>вне</w:t>
      </w:r>
      <w:r w:rsidRPr="00AD54E3">
        <w:rPr>
          <w:spacing w:val="55"/>
          <w:sz w:val="28"/>
          <w:szCs w:val="28"/>
        </w:rPr>
        <w:t xml:space="preserve"> </w:t>
      </w:r>
      <w:r w:rsidRPr="00AD54E3">
        <w:rPr>
          <w:sz w:val="28"/>
          <w:szCs w:val="28"/>
        </w:rPr>
        <w:t>слова</w:t>
      </w:r>
      <w:r w:rsidRPr="00AD54E3">
        <w:rPr>
          <w:spacing w:val="54"/>
          <w:sz w:val="28"/>
          <w:szCs w:val="28"/>
        </w:rPr>
        <w:t xml:space="preserve"> </w:t>
      </w:r>
      <w:r w:rsidRPr="00AD54E3">
        <w:rPr>
          <w:sz w:val="28"/>
          <w:szCs w:val="28"/>
        </w:rPr>
        <w:t>и</w:t>
      </w:r>
      <w:r w:rsidRPr="00AD54E3">
        <w:rPr>
          <w:spacing w:val="55"/>
          <w:sz w:val="28"/>
          <w:szCs w:val="28"/>
        </w:rPr>
        <w:t xml:space="preserve"> </w:t>
      </w:r>
      <w:r w:rsidRPr="00AD54E3">
        <w:rPr>
          <w:sz w:val="28"/>
          <w:szCs w:val="28"/>
        </w:rPr>
        <w:t>в</w:t>
      </w:r>
      <w:r w:rsidRPr="00AD54E3">
        <w:rPr>
          <w:spacing w:val="55"/>
          <w:sz w:val="28"/>
          <w:szCs w:val="28"/>
        </w:rPr>
        <w:t xml:space="preserve"> </w:t>
      </w:r>
      <w:r w:rsidRPr="00AD54E3">
        <w:rPr>
          <w:sz w:val="28"/>
          <w:szCs w:val="28"/>
        </w:rPr>
        <w:t>слове</w:t>
      </w:r>
      <w:r w:rsidRPr="00AD54E3">
        <w:rPr>
          <w:spacing w:val="-67"/>
          <w:sz w:val="28"/>
          <w:szCs w:val="28"/>
        </w:rPr>
        <w:t xml:space="preserve"> </w:t>
      </w:r>
      <w:r w:rsidRPr="00AD54E3">
        <w:rPr>
          <w:sz w:val="28"/>
          <w:szCs w:val="28"/>
        </w:rPr>
        <w:t>по</w:t>
      </w:r>
      <w:r w:rsidRPr="00AD54E3">
        <w:rPr>
          <w:spacing w:val="-2"/>
          <w:sz w:val="28"/>
          <w:szCs w:val="28"/>
        </w:rPr>
        <w:t xml:space="preserve"> </w:t>
      </w:r>
      <w:r w:rsidRPr="00AD54E3">
        <w:rPr>
          <w:sz w:val="28"/>
          <w:szCs w:val="28"/>
        </w:rPr>
        <w:t>заданным</w:t>
      </w:r>
      <w:r w:rsidRPr="00AD54E3">
        <w:rPr>
          <w:spacing w:val="-1"/>
          <w:sz w:val="28"/>
          <w:szCs w:val="28"/>
        </w:rPr>
        <w:t xml:space="preserve"> </w:t>
      </w:r>
      <w:r w:rsidRPr="00AD54E3">
        <w:rPr>
          <w:sz w:val="28"/>
          <w:szCs w:val="28"/>
        </w:rPr>
        <w:t>параметрам;</w:t>
      </w:r>
    </w:p>
    <w:p w:rsidR="00C92B69" w:rsidRPr="00AD54E3" w:rsidRDefault="00B46697" w:rsidP="00AD54E3">
      <w:pPr>
        <w:ind w:left="284"/>
        <w:rPr>
          <w:sz w:val="28"/>
          <w:szCs w:val="28"/>
        </w:rPr>
      </w:pPr>
      <w:r w:rsidRPr="00AD54E3">
        <w:rPr>
          <w:sz w:val="28"/>
          <w:szCs w:val="28"/>
        </w:rPr>
        <w:t>производить</w:t>
      </w:r>
      <w:r w:rsidRPr="00AD54E3">
        <w:rPr>
          <w:spacing w:val="49"/>
          <w:sz w:val="28"/>
          <w:szCs w:val="28"/>
        </w:rPr>
        <w:t xml:space="preserve"> </w:t>
      </w:r>
      <w:r w:rsidRPr="00AD54E3">
        <w:rPr>
          <w:sz w:val="28"/>
          <w:szCs w:val="28"/>
        </w:rPr>
        <w:t>звукобуквенный</w:t>
      </w:r>
      <w:r w:rsidRPr="00AD54E3">
        <w:rPr>
          <w:spacing w:val="49"/>
          <w:sz w:val="28"/>
          <w:szCs w:val="28"/>
        </w:rPr>
        <w:t xml:space="preserve"> </w:t>
      </w:r>
      <w:r w:rsidRPr="00AD54E3">
        <w:rPr>
          <w:sz w:val="28"/>
          <w:szCs w:val="28"/>
        </w:rPr>
        <w:t>анализ</w:t>
      </w:r>
      <w:r w:rsidRPr="00AD54E3">
        <w:rPr>
          <w:spacing w:val="49"/>
          <w:sz w:val="28"/>
          <w:szCs w:val="28"/>
        </w:rPr>
        <w:t xml:space="preserve"> </w:t>
      </w:r>
      <w:r w:rsidRPr="00AD54E3">
        <w:rPr>
          <w:sz w:val="28"/>
          <w:szCs w:val="28"/>
        </w:rPr>
        <w:t>слова</w:t>
      </w:r>
      <w:r w:rsidRPr="00AD54E3">
        <w:rPr>
          <w:spacing w:val="49"/>
          <w:sz w:val="28"/>
          <w:szCs w:val="28"/>
        </w:rPr>
        <w:t xml:space="preserve"> </w:t>
      </w:r>
      <w:r w:rsidRPr="00AD54E3">
        <w:rPr>
          <w:sz w:val="28"/>
          <w:szCs w:val="28"/>
        </w:rPr>
        <w:t>(в</w:t>
      </w:r>
      <w:r w:rsidRPr="00AD54E3">
        <w:rPr>
          <w:spacing w:val="49"/>
          <w:sz w:val="28"/>
          <w:szCs w:val="28"/>
        </w:rPr>
        <w:t xml:space="preserve"> </w:t>
      </w:r>
      <w:r w:rsidRPr="00AD54E3">
        <w:rPr>
          <w:sz w:val="28"/>
          <w:szCs w:val="28"/>
        </w:rPr>
        <w:t>словах</w:t>
      </w:r>
      <w:r w:rsidRPr="00AD54E3">
        <w:rPr>
          <w:spacing w:val="118"/>
          <w:sz w:val="28"/>
          <w:szCs w:val="28"/>
        </w:rPr>
        <w:t xml:space="preserve"> </w:t>
      </w:r>
      <w:r w:rsidRPr="00AD54E3">
        <w:rPr>
          <w:sz w:val="28"/>
          <w:szCs w:val="28"/>
        </w:rPr>
        <w:t>с</w:t>
      </w:r>
      <w:r w:rsidRPr="00AD54E3">
        <w:rPr>
          <w:spacing w:val="119"/>
          <w:sz w:val="28"/>
          <w:szCs w:val="28"/>
        </w:rPr>
        <w:t xml:space="preserve"> </w:t>
      </w:r>
      <w:r w:rsidRPr="00AD54E3">
        <w:rPr>
          <w:sz w:val="28"/>
          <w:szCs w:val="28"/>
        </w:rPr>
        <w:t>орфограммами;</w:t>
      </w:r>
      <w:r w:rsidRPr="00AD54E3">
        <w:rPr>
          <w:spacing w:val="-67"/>
          <w:sz w:val="28"/>
          <w:szCs w:val="28"/>
        </w:rPr>
        <w:t xml:space="preserve"> </w:t>
      </w:r>
      <w:r w:rsidRPr="00AD54E3">
        <w:rPr>
          <w:sz w:val="28"/>
          <w:szCs w:val="28"/>
        </w:rPr>
        <w:t>без</w:t>
      </w:r>
      <w:r w:rsidRPr="00AD54E3">
        <w:rPr>
          <w:spacing w:val="-2"/>
          <w:sz w:val="28"/>
          <w:szCs w:val="28"/>
        </w:rPr>
        <w:t xml:space="preserve"> </w:t>
      </w:r>
      <w:r w:rsidRPr="00AD54E3">
        <w:rPr>
          <w:sz w:val="28"/>
          <w:szCs w:val="28"/>
        </w:rPr>
        <w:t>транскрибирования);</w:t>
      </w:r>
    </w:p>
    <w:p w:rsidR="00C92B69" w:rsidRPr="00AD54E3" w:rsidRDefault="00B46697" w:rsidP="00AD54E3">
      <w:pPr>
        <w:ind w:left="284"/>
        <w:rPr>
          <w:sz w:val="28"/>
          <w:szCs w:val="28"/>
        </w:rPr>
      </w:pPr>
      <w:r w:rsidRPr="00AD54E3">
        <w:rPr>
          <w:sz w:val="28"/>
          <w:szCs w:val="28"/>
        </w:rPr>
        <w:t>определять</w:t>
      </w:r>
      <w:r w:rsidRPr="00AD54E3">
        <w:rPr>
          <w:spacing w:val="1"/>
          <w:sz w:val="28"/>
          <w:szCs w:val="28"/>
        </w:rPr>
        <w:t xml:space="preserve"> </w:t>
      </w:r>
      <w:r w:rsidRPr="00AD54E3">
        <w:rPr>
          <w:sz w:val="28"/>
          <w:szCs w:val="28"/>
        </w:rPr>
        <w:t>функцию</w:t>
      </w:r>
      <w:r w:rsidRPr="00AD54E3">
        <w:rPr>
          <w:spacing w:val="1"/>
          <w:sz w:val="28"/>
          <w:szCs w:val="28"/>
        </w:rPr>
        <w:t xml:space="preserve"> </w:t>
      </w:r>
      <w:r w:rsidRPr="00AD54E3">
        <w:rPr>
          <w:sz w:val="28"/>
          <w:szCs w:val="28"/>
        </w:rPr>
        <w:t>разделительных</w:t>
      </w:r>
      <w:r w:rsidRPr="00AD54E3">
        <w:rPr>
          <w:spacing w:val="1"/>
          <w:sz w:val="28"/>
          <w:szCs w:val="28"/>
        </w:rPr>
        <w:t xml:space="preserve"> </w:t>
      </w:r>
      <w:r w:rsidRPr="00AD54E3">
        <w:rPr>
          <w:sz w:val="28"/>
          <w:szCs w:val="28"/>
        </w:rPr>
        <w:t>мягкого</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твёрдого</w:t>
      </w:r>
      <w:r w:rsidRPr="00AD54E3">
        <w:rPr>
          <w:spacing w:val="1"/>
          <w:sz w:val="28"/>
          <w:szCs w:val="28"/>
        </w:rPr>
        <w:t xml:space="preserve"> </w:t>
      </w:r>
      <w:r w:rsidRPr="00AD54E3">
        <w:rPr>
          <w:sz w:val="28"/>
          <w:szCs w:val="28"/>
        </w:rPr>
        <w:t>знаков</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словах;</w:t>
      </w:r>
      <w:r w:rsidRPr="00AD54E3">
        <w:rPr>
          <w:spacing w:val="-67"/>
          <w:sz w:val="28"/>
          <w:szCs w:val="28"/>
        </w:rPr>
        <w:t xml:space="preserve"> </w:t>
      </w:r>
      <w:r w:rsidRPr="00AD54E3">
        <w:rPr>
          <w:sz w:val="28"/>
          <w:szCs w:val="28"/>
        </w:rPr>
        <w:t>устанавливать</w:t>
      </w:r>
      <w:r w:rsidRPr="00AD54E3">
        <w:rPr>
          <w:spacing w:val="28"/>
          <w:sz w:val="28"/>
          <w:szCs w:val="28"/>
        </w:rPr>
        <w:t xml:space="preserve"> </w:t>
      </w:r>
      <w:r w:rsidRPr="00AD54E3">
        <w:rPr>
          <w:sz w:val="28"/>
          <w:szCs w:val="28"/>
        </w:rPr>
        <w:t>соотношение</w:t>
      </w:r>
      <w:r w:rsidRPr="00AD54E3">
        <w:rPr>
          <w:spacing w:val="28"/>
          <w:sz w:val="28"/>
          <w:szCs w:val="28"/>
        </w:rPr>
        <w:t xml:space="preserve"> </w:t>
      </w:r>
      <w:r w:rsidRPr="00AD54E3">
        <w:rPr>
          <w:sz w:val="28"/>
          <w:szCs w:val="28"/>
        </w:rPr>
        <w:t>звукового</w:t>
      </w:r>
      <w:r w:rsidRPr="00AD54E3">
        <w:rPr>
          <w:spacing w:val="28"/>
          <w:sz w:val="28"/>
          <w:szCs w:val="28"/>
        </w:rPr>
        <w:t xml:space="preserve"> </w:t>
      </w:r>
      <w:r w:rsidRPr="00AD54E3">
        <w:rPr>
          <w:sz w:val="28"/>
          <w:szCs w:val="28"/>
        </w:rPr>
        <w:t>и</w:t>
      </w:r>
      <w:r w:rsidRPr="00AD54E3">
        <w:rPr>
          <w:spacing w:val="28"/>
          <w:sz w:val="28"/>
          <w:szCs w:val="28"/>
        </w:rPr>
        <w:t xml:space="preserve"> </w:t>
      </w:r>
      <w:r w:rsidRPr="00AD54E3">
        <w:rPr>
          <w:sz w:val="28"/>
          <w:szCs w:val="28"/>
        </w:rPr>
        <w:t>буквенного</w:t>
      </w:r>
      <w:r w:rsidRPr="00AD54E3">
        <w:rPr>
          <w:spacing w:val="28"/>
          <w:sz w:val="28"/>
          <w:szCs w:val="28"/>
        </w:rPr>
        <w:t xml:space="preserve"> </w:t>
      </w:r>
      <w:r w:rsidRPr="00AD54E3">
        <w:rPr>
          <w:sz w:val="28"/>
          <w:szCs w:val="28"/>
        </w:rPr>
        <w:t>состава,</w:t>
      </w:r>
      <w:r w:rsidRPr="00AD54E3">
        <w:rPr>
          <w:spacing w:val="28"/>
          <w:sz w:val="28"/>
          <w:szCs w:val="28"/>
        </w:rPr>
        <w:t xml:space="preserve"> </w:t>
      </w:r>
      <w:r w:rsidRPr="00AD54E3">
        <w:rPr>
          <w:sz w:val="28"/>
          <w:szCs w:val="28"/>
        </w:rPr>
        <w:t>в</w:t>
      </w:r>
      <w:r w:rsidRPr="00AD54E3">
        <w:rPr>
          <w:spacing w:val="28"/>
          <w:sz w:val="28"/>
          <w:szCs w:val="28"/>
        </w:rPr>
        <w:t xml:space="preserve"> </w:t>
      </w:r>
      <w:r w:rsidRPr="00AD54E3">
        <w:rPr>
          <w:sz w:val="28"/>
          <w:szCs w:val="28"/>
        </w:rPr>
        <w:t>том</w:t>
      </w:r>
      <w:r w:rsidRPr="00AD54E3">
        <w:rPr>
          <w:spacing w:val="28"/>
          <w:sz w:val="28"/>
          <w:szCs w:val="28"/>
        </w:rPr>
        <w:t xml:space="preserve"> </w:t>
      </w:r>
      <w:r w:rsidRPr="00AD54E3">
        <w:rPr>
          <w:sz w:val="28"/>
          <w:szCs w:val="28"/>
        </w:rPr>
        <w:t>числе</w:t>
      </w:r>
      <w:r w:rsidRPr="00AD54E3">
        <w:rPr>
          <w:spacing w:val="28"/>
          <w:sz w:val="28"/>
          <w:szCs w:val="28"/>
        </w:rPr>
        <w:t xml:space="preserve"> </w:t>
      </w:r>
      <w:r w:rsidRPr="00AD54E3">
        <w:rPr>
          <w:sz w:val="28"/>
          <w:szCs w:val="28"/>
        </w:rPr>
        <w:t>с</w:t>
      </w:r>
      <w:r w:rsidRPr="00AD54E3">
        <w:rPr>
          <w:spacing w:val="29"/>
          <w:sz w:val="28"/>
          <w:szCs w:val="28"/>
        </w:rPr>
        <w:t xml:space="preserve"> </w:t>
      </w:r>
      <w:r w:rsidRPr="00AD54E3">
        <w:rPr>
          <w:sz w:val="28"/>
          <w:szCs w:val="28"/>
        </w:rPr>
        <w:t>учётом</w:t>
      </w:r>
      <w:r w:rsidRPr="00AD54E3">
        <w:rPr>
          <w:spacing w:val="-67"/>
          <w:sz w:val="28"/>
          <w:szCs w:val="28"/>
        </w:rPr>
        <w:t xml:space="preserve"> </w:t>
      </w:r>
      <w:r w:rsidRPr="00AD54E3">
        <w:rPr>
          <w:sz w:val="28"/>
          <w:szCs w:val="28"/>
        </w:rPr>
        <w:t>функций</w:t>
      </w:r>
      <w:r w:rsidRPr="00AD54E3">
        <w:rPr>
          <w:spacing w:val="38"/>
          <w:sz w:val="28"/>
          <w:szCs w:val="28"/>
        </w:rPr>
        <w:t xml:space="preserve"> </w:t>
      </w:r>
      <w:r w:rsidRPr="00AD54E3">
        <w:rPr>
          <w:sz w:val="28"/>
          <w:szCs w:val="28"/>
        </w:rPr>
        <w:t>букв</w:t>
      </w:r>
      <w:r w:rsidRPr="00AD54E3">
        <w:rPr>
          <w:spacing w:val="38"/>
          <w:sz w:val="28"/>
          <w:szCs w:val="28"/>
        </w:rPr>
        <w:t xml:space="preserve"> </w:t>
      </w:r>
      <w:r w:rsidRPr="00AD54E3">
        <w:rPr>
          <w:sz w:val="28"/>
          <w:szCs w:val="28"/>
        </w:rPr>
        <w:t>«е»,</w:t>
      </w:r>
      <w:r w:rsidRPr="00AD54E3">
        <w:rPr>
          <w:spacing w:val="38"/>
          <w:sz w:val="28"/>
          <w:szCs w:val="28"/>
        </w:rPr>
        <w:t xml:space="preserve"> </w:t>
      </w:r>
      <w:r w:rsidRPr="00AD54E3">
        <w:rPr>
          <w:sz w:val="28"/>
          <w:szCs w:val="28"/>
        </w:rPr>
        <w:t>«ё»,</w:t>
      </w:r>
      <w:r w:rsidRPr="00AD54E3">
        <w:rPr>
          <w:spacing w:val="39"/>
          <w:sz w:val="28"/>
          <w:szCs w:val="28"/>
        </w:rPr>
        <w:t xml:space="preserve"> </w:t>
      </w:r>
      <w:r w:rsidRPr="00AD54E3">
        <w:rPr>
          <w:sz w:val="28"/>
          <w:szCs w:val="28"/>
        </w:rPr>
        <w:t>«ю»,</w:t>
      </w:r>
      <w:r w:rsidRPr="00AD54E3">
        <w:rPr>
          <w:spacing w:val="38"/>
          <w:sz w:val="28"/>
          <w:szCs w:val="28"/>
        </w:rPr>
        <w:t xml:space="preserve"> </w:t>
      </w:r>
      <w:r w:rsidRPr="00AD54E3">
        <w:rPr>
          <w:sz w:val="28"/>
          <w:szCs w:val="28"/>
        </w:rPr>
        <w:t>«я»,</w:t>
      </w:r>
      <w:r w:rsidRPr="00AD54E3">
        <w:rPr>
          <w:spacing w:val="38"/>
          <w:sz w:val="28"/>
          <w:szCs w:val="28"/>
        </w:rPr>
        <w:t xml:space="preserve"> </w:t>
      </w:r>
      <w:r w:rsidRPr="00AD54E3">
        <w:rPr>
          <w:sz w:val="28"/>
          <w:szCs w:val="28"/>
        </w:rPr>
        <w:t>в</w:t>
      </w:r>
      <w:r w:rsidRPr="00AD54E3">
        <w:rPr>
          <w:spacing w:val="38"/>
          <w:sz w:val="28"/>
          <w:szCs w:val="28"/>
        </w:rPr>
        <w:t xml:space="preserve"> </w:t>
      </w:r>
      <w:r w:rsidRPr="00AD54E3">
        <w:rPr>
          <w:sz w:val="28"/>
          <w:szCs w:val="28"/>
        </w:rPr>
        <w:t>словах</w:t>
      </w:r>
      <w:r w:rsidRPr="00AD54E3">
        <w:rPr>
          <w:spacing w:val="39"/>
          <w:sz w:val="28"/>
          <w:szCs w:val="28"/>
        </w:rPr>
        <w:t xml:space="preserve"> </w:t>
      </w:r>
      <w:r w:rsidRPr="00AD54E3">
        <w:rPr>
          <w:sz w:val="28"/>
          <w:szCs w:val="28"/>
        </w:rPr>
        <w:t>с</w:t>
      </w:r>
      <w:r w:rsidRPr="00AD54E3">
        <w:rPr>
          <w:spacing w:val="38"/>
          <w:sz w:val="28"/>
          <w:szCs w:val="28"/>
        </w:rPr>
        <w:t xml:space="preserve"> </w:t>
      </w:r>
      <w:r w:rsidRPr="00AD54E3">
        <w:rPr>
          <w:sz w:val="28"/>
          <w:szCs w:val="28"/>
        </w:rPr>
        <w:t>разделительными</w:t>
      </w:r>
      <w:r w:rsidRPr="00AD54E3">
        <w:rPr>
          <w:spacing w:val="38"/>
          <w:sz w:val="28"/>
          <w:szCs w:val="28"/>
        </w:rPr>
        <w:t xml:space="preserve"> </w:t>
      </w:r>
      <w:r w:rsidRPr="00AD54E3">
        <w:rPr>
          <w:sz w:val="28"/>
          <w:szCs w:val="28"/>
        </w:rPr>
        <w:t>«ь»,</w:t>
      </w:r>
      <w:r w:rsidRPr="00AD54E3">
        <w:rPr>
          <w:spacing w:val="38"/>
          <w:sz w:val="28"/>
          <w:szCs w:val="28"/>
        </w:rPr>
        <w:t xml:space="preserve"> </w:t>
      </w:r>
      <w:r w:rsidRPr="00AD54E3">
        <w:rPr>
          <w:sz w:val="28"/>
          <w:szCs w:val="28"/>
        </w:rPr>
        <w:t>«ъ»,</w:t>
      </w:r>
      <w:r w:rsidRPr="00AD54E3">
        <w:rPr>
          <w:spacing w:val="39"/>
          <w:sz w:val="28"/>
          <w:szCs w:val="28"/>
        </w:rPr>
        <w:t xml:space="preserve"> </w:t>
      </w:r>
      <w:r w:rsidRPr="00AD54E3">
        <w:rPr>
          <w:sz w:val="28"/>
          <w:szCs w:val="28"/>
        </w:rPr>
        <w:t>в</w:t>
      </w:r>
      <w:r w:rsidRPr="00AD54E3">
        <w:rPr>
          <w:spacing w:val="38"/>
          <w:sz w:val="28"/>
          <w:szCs w:val="28"/>
        </w:rPr>
        <w:t xml:space="preserve"> </w:t>
      </w:r>
      <w:r w:rsidRPr="00AD54E3">
        <w:rPr>
          <w:sz w:val="28"/>
          <w:szCs w:val="28"/>
        </w:rPr>
        <w:t>словах</w:t>
      </w:r>
      <w:r w:rsidRPr="00AD54E3">
        <w:rPr>
          <w:spacing w:val="1"/>
          <w:sz w:val="28"/>
          <w:szCs w:val="28"/>
        </w:rPr>
        <w:t xml:space="preserve"> </w:t>
      </w:r>
      <w:r w:rsidRPr="00AD54E3">
        <w:rPr>
          <w:sz w:val="28"/>
          <w:szCs w:val="28"/>
        </w:rPr>
        <w:t>с</w:t>
      </w:r>
      <w:r w:rsidRPr="00AD54E3">
        <w:rPr>
          <w:spacing w:val="-2"/>
          <w:sz w:val="28"/>
          <w:szCs w:val="28"/>
        </w:rPr>
        <w:t xml:space="preserve"> </w:t>
      </w:r>
      <w:r w:rsidRPr="00AD54E3">
        <w:rPr>
          <w:sz w:val="28"/>
          <w:szCs w:val="28"/>
        </w:rPr>
        <w:t>непроизносимыми</w:t>
      </w:r>
      <w:r w:rsidRPr="00AD54E3">
        <w:rPr>
          <w:spacing w:val="-1"/>
          <w:sz w:val="28"/>
          <w:szCs w:val="28"/>
        </w:rPr>
        <w:t xml:space="preserve"> </w:t>
      </w:r>
      <w:r w:rsidRPr="00AD54E3">
        <w:rPr>
          <w:sz w:val="28"/>
          <w:szCs w:val="28"/>
        </w:rPr>
        <w:t>согласными;</w:t>
      </w:r>
    </w:p>
    <w:p w:rsidR="00C92B69" w:rsidRPr="00AD54E3" w:rsidRDefault="00B46697" w:rsidP="00AD54E3">
      <w:pPr>
        <w:ind w:left="284"/>
        <w:rPr>
          <w:sz w:val="28"/>
          <w:szCs w:val="28"/>
        </w:rPr>
      </w:pPr>
      <w:r w:rsidRPr="00AD54E3">
        <w:rPr>
          <w:sz w:val="28"/>
          <w:szCs w:val="28"/>
        </w:rPr>
        <w:t>различать однокоренные слова и формы одного и того же слова; различать</w:t>
      </w:r>
      <w:r w:rsidRPr="00AD54E3">
        <w:rPr>
          <w:spacing w:val="1"/>
          <w:sz w:val="28"/>
          <w:szCs w:val="28"/>
        </w:rPr>
        <w:t xml:space="preserve"> </w:t>
      </w:r>
      <w:r w:rsidRPr="00AD54E3">
        <w:rPr>
          <w:sz w:val="28"/>
          <w:szCs w:val="28"/>
        </w:rPr>
        <w:t>однокоренные слова и слова с омонимичными корнями (без называния термина);</w:t>
      </w:r>
      <w:r w:rsidRPr="00AD54E3">
        <w:rPr>
          <w:spacing w:val="1"/>
          <w:sz w:val="28"/>
          <w:szCs w:val="28"/>
        </w:rPr>
        <w:t xml:space="preserve"> </w:t>
      </w:r>
      <w:r w:rsidRPr="00AD54E3">
        <w:rPr>
          <w:sz w:val="28"/>
          <w:szCs w:val="28"/>
        </w:rPr>
        <w:t>различать</w:t>
      </w:r>
      <w:r w:rsidRPr="00AD54E3">
        <w:rPr>
          <w:spacing w:val="-1"/>
          <w:sz w:val="28"/>
          <w:szCs w:val="28"/>
        </w:rPr>
        <w:t xml:space="preserve"> </w:t>
      </w:r>
      <w:r w:rsidRPr="00AD54E3">
        <w:rPr>
          <w:sz w:val="28"/>
          <w:szCs w:val="28"/>
        </w:rPr>
        <w:t>однокоренные слова</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синонимы;</w:t>
      </w:r>
    </w:p>
    <w:p w:rsidR="00C92B69" w:rsidRPr="00AD54E3" w:rsidRDefault="00B46697" w:rsidP="00AD54E3">
      <w:pPr>
        <w:ind w:left="284"/>
        <w:rPr>
          <w:sz w:val="28"/>
          <w:szCs w:val="28"/>
        </w:rPr>
      </w:pPr>
      <w:r w:rsidRPr="00AD54E3">
        <w:rPr>
          <w:sz w:val="28"/>
          <w:szCs w:val="28"/>
        </w:rPr>
        <w:t>находить в словах с однозначно выделяемыми морфемами окончание, корень,</w:t>
      </w:r>
      <w:r w:rsidRPr="00AD54E3">
        <w:rPr>
          <w:spacing w:val="1"/>
          <w:sz w:val="28"/>
          <w:szCs w:val="28"/>
        </w:rPr>
        <w:t xml:space="preserve"> </w:t>
      </w:r>
      <w:r w:rsidRPr="00AD54E3">
        <w:rPr>
          <w:sz w:val="28"/>
          <w:szCs w:val="28"/>
        </w:rPr>
        <w:t>приставку,</w:t>
      </w:r>
      <w:r w:rsidRPr="00AD54E3">
        <w:rPr>
          <w:spacing w:val="-2"/>
          <w:sz w:val="28"/>
          <w:szCs w:val="28"/>
        </w:rPr>
        <w:t xml:space="preserve"> </w:t>
      </w:r>
      <w:r w:rsidRPr="00AD54E3">
        <w:rPr>
          <w:sz w:val="28"/>
          <w:szCs w:val="28"/>
        </w:rPr>
        <w:t>суффикс;</w:t>
      </w:r>
    </w:p>
    <w:p w:rsidR="00C92B69" w:rsidRPr="00AD54E3" w:rsidRDefault="00B46697" w:rsidP="00AD54E3">
      <w:pPr>
        <w:ind w:left="284"/>
        <w:rPr>
          <w:sz w:val="28"/>
          <w:szCs w:val="28"/>
        </w:rPr>
      </w:pPr>
      <w:r w:rsidRPr="00AD54E3">
        <w:rPr>
          <w:sz w:val="28"/>
          <w:szCs w:val="28"/>
        </w:rPr>
        <w:t>выявлять случаи употребления синонимов и антонимов; подбирать синонимы</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антонимы</w:t>
      </w:r>
      <w:r w:rsidRPr="00AD54E3">
        <w:rPr>
          <w:spacing w:val="-1"/>
          <w:sz w:val="28"/>
          <w:szCs w:val="28"/>
        </w:rPr>
        <w:t xml:space="preserve"> </w:t>
      </w:r>
      <w:r w:rsidRPr="00AD54E3">
        <w:rPr>
          <w:sz w:val="28"/>
          <w:szCs w:val="28"/>
        </w:rPr>
        <w:t>к</w:t>
      </w:r>
      <w:r w:rsidRPr="00AD54E3">
        <w:rPr>
          <w:spacing w:val="-1"/>
          <w:sz w:val="28"/>
          <w:szCs w:val="28"/>
        </w:rPr>
        <w:t xml:space="preserve"> </w:t>
      </w:r>
      <w:r w:rsidRPr="00AD54E3">
        <w:rPr>
          <w:sz w:val="28"/>
          <w:szCs w:val="28"/>
        </w:rPr>
        <w:t>словам</w:t>
      </w:r>
      <w:r w:rsidRPr="00AD54E3">
        <w:rPr>
          <w:spacing w:val="-1"/>
          <w:sz w:val="28"/>
          <w:szCs w:val="28"/>
        </w:rPr>
        <w:t xml:space="preserve"> </w:t>
      </w:r>
      <w:r w:rsidRPr="00AD54E3">
        <w:rPr>
          <w:sz w:val="28"/>
          <w:szCs w:val="28"/>
        </w:rPr>
        <w:t>разных</w:t>
      </w:r>
      <w:r w:rsidRPr="00AD54E3">
        <w:rPr>
          <w:spacing w:val="-1"/>
          <w:sz w:val="28"/>
          <w:szCs w:val="28"/>
        </w:rPr>
        <w:t xml:space="preserve"> </w:t>
      </w:r>
      <w:r w:rsidRPr="00AD54E3">
        <w:rPr>
          <w:sz w:val="28"/>
          <w:szCs w:val="28"/>
        </w:rPr>
        <w:t>частей</w:t>
      </w:r>
      <w:r w:rsidRPr="00AD54E3">
        <w:rPr>
          <w:spacing w:val="-1"/>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распознавать</w:t>
      </w:r>
      <w:r w:rsidRPr="00AD54E3">
        <w:rPr>
          <w:spacing w:val="1"/>
          <w:sz w:val="28"/>
          <w:szCs w:val="28"/>
        </w:rPr>
        <w:t xml:space="preserve"> </w:t>
      </w:r>
      <w:r w:rsidRPr="00AD54E3">
        <w:rPr>
          <w:sz w:val="28"/>
          <w:szCs w:val="28"/>
        </w:rPr>
        <w:t>слова,</w:t>
      </w:r>
      <w:r w:rsidRPr="00AD54E3">
        <w:rPr>
          <w:spacing w:val="1"/>
          <w:sz w:val="28"/>
          <w:szCs w:val="28"/>
        </w:rPr>
        <w:t xml:space="preserve"> </w:t>
      </w:r>
      <w:r w:rsidRPr="00AD54E3">
        <w:rPr>
          <w:sz w:val="28"/>
          <w:szCs w:val="28"/>
        </w:rPr>
        <w:t>употребляемые</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прямом</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переносном</w:t>
      </w:r>
      <w:r w:rsidRPr="00AD54E3">
        <w:rPr>
          <w:spacing w:val="71"/>
          <w:sz w:val="28"/>
          <w:szCs w:val="28"/>
        </w:rPr>
        <w:t xml:space="preserve"> </w:t>
      </w:r>
      <w:r w:rsidRPr="00AD54E3">
        <w:rPr>
          <w:sz w:val="28"/>
          <w:szCs w:val="28"/>
        </w:rPr>
        <w:t>значении</w:t>
      </w:r>
      <w:r w:rsidRPr="00AD54E3">
        <w:rPr>
          <w:spacing w:val="1"/>
          <w:sz w:val="28"/>
          <w:szCs w:val="28"/>
        </w:rPr>
        <w:t xml:space="preserve"> </w:t>
      </w:r>
      <w:r w:rsidRPr="00AD54E3">
        <w:rPr>
          <w:sz w:val="28"/>
          <w:szCs w:val="28"/>
        </w:rPr>
        <w:t>(простые</w:t>
      </w:r>
      <w:r w:rsidRPr="00AD54E3">
        <w:rPr>
          <w:spacing w:val="-1"/>
          <w:sz w:val="28"/>
          <w:szCs w:val="28"/>
        </w:rPr>
        <w:t xml:space="preserve"> </w:t>
      </w:r>
      <w:r w:rsidRPr="00AD54E3">
        <w:rPr>
          <w:sz w:val="28"/>
          <w:szCs w:val="28"/>
        </w:rPr>
        <w:t>случаи);</w:t>
      </w:r>
    </w:p>
    <w:p w:rsidR="00C92B69" w:rsidRPr="00AD54E3" w:rsidRDefault="00B46697" w:rsidP="00AD54E3">
      <w:pPr>
        <w:ind w:left="284"/>
        <w:rPr>
          <w:sz w:val="28"/>
          <w:szCs w:val="28"/>
        </w:rPr>
      </w:pPr>
      <w:r w:rsidRPr="00AD54E3">
        <w:rPr>
          <w:sz w:val="28"/>
          <w:szCs w:val="28"/>
        </w:rPr>
        <w:t>определять</w:t>
      </w:r>
      <w:r w:rsidRPr="00AD54E3">
        <w:rPr>
          <w:spacing w:val="-3"/>
          <w:sz w:val="28"/>
          <w:szCs w:val="28"/>
        </w:rPr>
        <w:t xml:space="preserve"> </w:t>
      </w:r>
      <w:r w:rsidRPr="00AD54E3">
        <w:rPr>
          <w:sz w:val="28"/>
          <w:szCs w:val="28"/>
        </w:rPr>
        <w:t>значение</w:t>
      </w:r>
      <w:r w:rsidRPr="00AD54E3">
        <w:rPr>
          <w:spacing w:val="-3"/>
          <w:sz w:val="28"/>
          <w:szCs w:val="28"/>
        </w:rPr>
        <w:t xml:space="preserve"> </w:t>
      </w:r>
      <w:r w:rsidRPr="00AD54E3">
        <w:rPr>
          <w:sz w:val="28"/>
          <w:szCs w:val="28"/>
        </w:rPr>
        <w:t>слова</w:t>
      </w:r>
      <w:r w:rsidRPr="00AD54E3">
        <w:rPr>
          <w:spacing w:val="-3"/>
          <w:sz w:val="28"/>
          <w:szCs w:val="28"/>
        </w:rPr>
        <w:t xml:space="preserve"> </w:t>
      </w:r>
      <w:r w:rsidRPr="00AD54E3">
        <w:rPr>
          <w:sz w:val="28"/>
          <w:szCs w:val="28"/>
        </w:rPr>
        <w:t>в</w:t>
      </w:r>
      <w:r w:rsidRPr="00AD54E3">
        <w:rPr>
          <w:spacing w:val="-3"/>
          <w:sz w:val="28"/>
          <w:szCs w:val="28"/>
        </w:rPr>
        <w:t xml:space="preserve"> </w:t>
      </w:r>
      <w:r w:rsidRPr="00AD54E3">
        <w:rPr>
          <w:sz w:val="28"/>
          <w:szCs w:val="28"/>
        </w:rPr>
        <w:t>тексте;</w:t>
      </w:r>
    </w:p>
    <w:p w:rsidR="00C92B69" w:rsidRPr="00AD54E3" w:rsidRDefault="00B46697" w:rsidP="00AD54E3">
      <w:pPr>
        <w:ind w:left="284"/>
        <w:rPr>
          <w:sz w:val="28"/>
          <w:szCs w:val="28"/>
        </w:rPr>
      </w:pPr>
      <w:r w:rsidRPr="00AD54E3">
        <w:rPr>
          <w:sz w:val="28"/>
          <w:szCs w:val="28"/>
        </w:rPr>
        <w:t>распознавать</w:t>
      </w:r>
      <w:r w:rsidRPr="00AD54E3">
        <w:rPr>
          <w:spacing w:val="48"/>
          <w:sz w:val="28"/>
          <w:szCs w:val="28"/>
        </w:rPr>
        <w:t xml:space="preserve"> </w:t>
      </w:r>
      <w:r w:rsidRPr="00AD54E3">
        <w:rPr>
          <w:sz w:val="28"/>
          <w:szCs w:val="28"/>
        </w:rPr>
        <w:t>имена</w:t>
      </w:r>
      <w:r w:rsidRPr="00AD54E3">
        <w:rPr>
          <w:spacing w:val="49"/>
          <w:sz w:val="28"/>
          <w:szCs w:val="28"/>
        </w:rPr>
        <w:t xml:space="preserve"> </w:t>
      </w:r>
      <w:r w:rsidRPr="00AD54E3">
        <w:rPr>
          <w:sz w:val="28"/>
          <w:szCs w:val="28"/>
        </w:rPr>
        <w:t>существительные;</w:t>
      </w:r>
      <w:r w:rsidRPr="00AD54E3">
        <w:rPr>
          <w:spacing w:val="48"/>
          <w:sz w:val="28"/>
          <w:szCs w:val="28"/>
        </w:rPr>
        <w:t xml:space="preserve"> </w:t>
      </w:r>
      <w:r w:rsidRPr="00AD54E3">
        <w:rPr>
          <w:sz w:val="28"/>
          <w:szCs w:val="28"/>
        </w:rPr>
        <w:t>определять</w:t>
      </w:r>
      <w:r w:rsidRPr="00AD54E3">
        <w:rPr>
          <w:spacing w:val="49"/>
          <w:sz w:val="28"/>
          <w:szCs w:val="28"/>
        </w:rPr>
        <w:t xml:space="preserve"> </w:t>
      </w:r>
      <w:r w:rsidRPr="00AD54E3">
        <w:rPr>
          <w:sz w:val="28"/>
          <w:szCs w:val="28"/>
        </w:rPr>
        <w:t>грамматические</w:t>
      </w:r>
      <w:r w:rsidRPr="00AD54E3">
        <w:rPr>
          <w:spacing w:val="48"/>
          <w:sz w:val="28"/>
          <w:szCs w:val="28"/>
        </w:rPr>
        <w:t xml:space="preserve"> </w:t>
      </w:r>
      <w:r w:rsidRPr="00AD54E3">
        <w:rPr>
          <w:sz w:val="28"/>
          <w:szCs w:val="28"/>
        </w:rPr>
        <w:t>признаки</w:t>
      </w:r>
      <w:r w:rsidRPr="00AD54E3">
        <w:rPr>
          <w:spacing w:val="-67"/>
          <w:sz w:val="28"/>
          <w:szCs w:val="28"/>
        </w:rPr>
        <w:t xml:space="preserve"> </w:t>
      </w:r>
      <w:r w:rsidRPr="00AD54E3">
        <w:rPr>
          <w:sz w:val="28"/>
          <w:szCs w:val="28"/>
        </w:rPr>
        <w:t>имён</w:t>
      </w:r>
      <w:r w:rsidRPr="00AD54E3">
        <w:rPr>
          <w:spacing w:val="1"/>
          <w:sz w:val="28"/>
          <w:szCs w:val="28"/>
        </w:rPr>
        <w:t xml:space="preserve"> </w:t>
      </w:r>
      <w:r w:rsidRPr="00AD54E3">
        <w:rPr>
          <w:sz w:val="28"/>
          <w:szCs w:val="28"/>
        </w:rPr>
        <w:t>существительных:</w:t>
      </w:r>
      <w:r w:rsidRPr="00AD54E3">
        <w:rPr>
          <w:spacing w:val="71"/>
          <w:sz w:val="28"/>
          <w:szCs w:val="28"/>
        </w:rPr>
        <w:t xml:space="preserve"> </w:t>
      </w:r>
      <w:r w:rsidRPr="00AD54E3">
        <w:rPr>
          <w:sz w:val="28"/>
          <w:szCs w:val="28"/>
        </w:rPr>
        <w:t>род,</w:t>
      </w:r>
      <w:r w:rsidRPr="00AD54E3">
        <w:rPr>
          <w:spacing w:val="71"/>
          <w:sz w:val="28"/>
          <w:szCs w:val="28"/>
        </w:rPr>
        <w:t xml:space="preserve"> </w:t>
      </w:r>
      <w:r w:rsidRPr="00AD54E3">
        <w:rPr>
          <w:sz w:val="28"/>
          <w:szCs w:val="28"/>
        </w:rPr>
        <w:t>число,</w:t>
      </w:r>
      <w:r w:rsidRPr="00AD54E3">
        <w:rPr>
          <w:spacing w:val="71"/>
          <w:sz w:val="28"/>
          <w:szCs w:val="28"/>
        </w:rPr>
        <w:t xml:space="preserve"> </w:t>
      </w:r>
      <w:r w:rsidRPr="00AD54E3">
        <w:rPr>
          <w:sz w:val="28"/>
          <w:szCs w:val="28"/>
        </w:rPr>
        <w:t>падеж;</w:t>
      </w:r>
      <w:r w:rsidRPr="00AD54E3">
        <w:rPr>
          <w:spacing w:val="71"/>
          <w:sz w:val="28"/>
          <w:szCs w:val="28"/>
        </w:rPr>
        <w:t xml:space="preserve"> </w:t>
      </w:r>
      <w:r w:rsidRPr="00AD54E3">
        <w:rPr>
          <w:sz w:val="28"/>
          <w:szCs w:val="28"/>
        </w:rPr>
        <w:t>склонять</w:t>
      </w:r>
      <w:r w:rsidRPr="00AD54E3">
        <w:rPr>
          <w:spacing w:val="71"/>
          <w:sz w:val="28"/>
          <w:szCs w:val="28"/>
        </w:rPr>
        <w:t xml:space="preserve"> </w:t>
      </w:r>
      <w:r w:rsidRPr="00AD54E3">
        <w:rPr>
          <w:sz w:val="28"/>
          <w:szCs w:val="28"/>
        </w:rPr>
        <w:t>в</w:t>
      </w:r>
      <w:r w:rsidRPr="00AD54E3">
        <w:rPr>
          <w:spacing w:val="71"/>
          <w:sz w:val="28"/>
          <w:szCs w:val="28"/>
        </w:rPr>
        <w:t xml:space="preserve"> </w:t>
      </w:r>
      <w:r w:rsidRPr="00AD54E3">
        <w:rPr>
          <w:sz w:val="28"/>
          <w:szCs w:val="28"/>
        </w:rPr>
        <w:t>единственном</w:t>
      </w:r>
      <w:r w:rsidRPr="00AD54E3">
        <w:rPr>
          <w:spacing w:val="71"/>
          <w:sz w:val="28"/>
          <w:szCs w:val="28"/>
        </w:rPr>
        <w:t xml:space="preserve"> </w:t>
      </w:r>
      <w:r w:rsidRPr="00AD54E3">
        <w:rPr>
          <w:sz w:val="28"/>
          <w:szCs w:val="28"/>
        </w:rPr>
        <w:t>числе</w:t>
      </w:r>
      <w:r w:rsidRPr="00AD54E3">
        <w:rPr>
          <w:spacing w:val="1"/>
          <w:sz w:val="28"/>
          <w:szCs w:val="28"/>
        </w:rPr>
        <w:t xml:space="preserve"> </w:t>
      </w:r>
      <w:r w:rsidRPr="00AD54E3">
        <w:rPr>
          <w:sz w:val="28"/>
          <w:szCs w:val="28"/>
        </w:rPr>
        <w:t>имена</w:t>
      </w:r>
      <w:r w:rsidRPr="00AD54E3">
        <w:rPr>
          <w:spacing w:val="-2"/>
          <w:sz w:val="28"/>
          <w:szCs w:val="28"/>
        </w:rPr>
        <w:t xml:space="preserve"> </w:t>
      </w:r>
      <w:r w:rsidRPr="00AD54E3">
        <w:rPr>
          <w:sz w:val="28"/>
          <w:szCs w:val="28"/>
        </w:rPr>
        <w:t>существительные</w:t>
      </w:r>
      <w:r w:rsidRPr="00AD54E3">
        <w:rPr>
          <w:spacing w:val="-1"/>
          <w:sz w:val="28"/>
          <w:szCs w:val="28"/>
        </w:rPr>
        <w:t xml:space="preserve"> </w:t>
      </w:r>
      <w:r w:rsidRPr="00AD54E3">
        <w:rPr>
          <w:sz w:val="28"/>
          <w:szCs w:val="28"/>
        </w:rPr>
        <w:t>с</w:t>
      </w:r>
      <w:r w:rsidRPr="00AD54E3">
        <w:rPr>
          <w:spacing w:val="-1"/>
          <w:sz w:val="28"/>
          <w:szCs w:val="28"/>
        </w:rPr>
        <w:t xml:space="preserve"> </w:t>
      </w:r>
      <w:r w:rsidRPr="00AD54E3">
        <w:rPr>
          <w:sz w:val="28"/>
          <w:szCs w:val="28"/>
        </w:rPr>
        <w:t>ударными</w:t>
      </w:r>
      <w:r w:rsidRPr="00AD54E3">
        <w:rPr>
          <w:spacing w:val="-1"/>
          <w:sz w:val="28"/>
          <w:szCs w:val="28"/>
        </w:rPr>
        <w:t xml:space="preserve"> </w:t>
      </w:r>
      <w:r w:rsidRPr="00AD54E3">
        <w:rPr>
          <w:sz w:val="28"/>
          <w:szCs w:val="28"/>
        </w:rPr>
        <w:t>окончаниями;</w:t>
      </w:r>
    </w:p>
    <w:p w:rsidR="00C92B69" w:rsidRPr="00AD54E3" w:rsidRDefault="00B46697" w:rsidP="00AD54E3">
      <w:pPr>
        <w:ind w:left="284"/>
        <w:rPr>
          <w:sz w:val="28"/>
          <w:szCs w:val="28"/>
        </w:rPr>
      </w:pPr>
      <w:r w:rsidRPr="00AD54E3">
        <w:rPr>
          <w:sz w:val="28"/>
          <w:szCs w:val="28"/>
        </w:rPr>
        <w:t>распознавать</w:t>
      </w:r>
      <w:r w:rsidRPr="00AD54E3">
        <w:rPr>
          <w:spacing w:val="17"/>
          <w:sz w:val="28"/>
          <w:szCs w:val="28"/>
        </w:rPr>
        <w:t xml:space="preserve"> </w:t>
      </w:r>
      <w:r w:rsidRPr="00AD54E3">
        <w:rPr>
          <w:sz w:val="28"/>
          <w:szCs w:val="28"/>
        </w:rPr>
        <w:t>имена</w:t>
      </w:r>
      <w:r w:rsidRPr="00AD54E3">
        <w:rPr>
          <w:spacing w:val="17"/>
          <w:sz w:val="28"/>
          <w:szCs w:val="28"/>
        </w:rPr>
        <w:t xml:space="preserve"> </w:t>
      </w:r>
      <w:r w:rsidRPr="00AD54E3">
        <w:rPr>
          <w:sz w:val="28"/>
          <w:szCs w:val="28"/>
        </w:rPr>
        <w:t>прилагательные;</w:t>
      </w:r>
      <w:r w:rsidRPr="00AD54E3">
        <w:rPr>
          <w:spacing w:val="17"/>
          <w:sz w:val="28"/>
          <w:szCs w:val="28"/>
        </w:rPr>
        <w:t xml:space="preserve"> </w:t>
      </w:r>
      <w:r w:rsidRPr="00AD54E3">
        <w:rPr>
          <w:sz w:val="28"/>
          <w:szCs w:val="28"/>
        </w:rPr>
        <w:t>определять</w:t>
      </w:r>
      <w:r w:rsidRPr="00AD54E3">
        <w:rPr>
          <w:spacing w:val="17"/>
          <w:sz w:val="28"/>
          <w:szCs w:val="28"/>
        </w:rPr>
        <w:t xml:space="preserve"> </w:t>
      </w:r>
      <w:r w:rsidRPr="00AD54E3">
        <w:rPr>
          <w:sz w:val="28"/>
          <w:szCs w:val="28"/>
        </w:rPr>
        <w:t>грамматические</w:t>
      </w:r>
      <w:r w:rsidRPr="00AD54E3">
        <w:rPr>
          <w:spacing w:val="17"/>
          <w:sz w:val="28"/>
          <w:szCs w:val="28"/>
        </w:rPr>
        <w:t xml:space="preserve"> </w:t>
      </w:r>
      <w:r w:rsidRPr="00AD54E3">
        <w:rPr>
          <w:sz w:val="28"/>
          <w:szCs w:val="28"/>
        </w:rPr>
        <w:t>признаки</w:t>
      </w:r>
      <w:r w:rsidRPr="00AD54E3">
        <w:rPr>
          <w:spacing w:val="-67"/>
          <w:sz w:val="28"/>
          <w:szCs w:val="28"/>
        </w:rPr>
        <w:t xml:space="preserve"> </w:t>
      </w:r>
      <w:r w:rsidRPr="00AD54E3">
        <w:rPr>
          <w:sz w:val="28"/>
          <w:szCs w:val="28"/>
        </w:rPr>
        <w:t>имён</w:t>
      </w:r>
      <w:r w:rsidRPr="00AD54E3">
        <w:rPr>
          <w:spacing w:val="-2"/>
          <w:sz w:val="28"/>
          <w:szCs w:val="28"/>
        </w:rPr>
        <w:t xml:space="preserve"> </w:t>
      </w:r>
      <w:r w:rsidRPr="00AD54E3">
        <w:rPr>
          <w:sz w:val="28"/>
          <w:szCs w:val="28"/>
        </w:rPr>
        <w:t>прилагательных:</w:t>
      </w:r>
      <w:r w:rsidRPr="00AD54E3">
        <w:rPr>
          <w:spacing w:val="-1"/>
          <w:sz w:val="28"/>
          <w:szCs w:val="28"/>
        </w:rPr>
        <w:t xml:space="preserve"> </w:t>
      </w:r>
      <w:r w:rsidRPr="00AD54E3">
        <w:rPr>
          <w:sz w:val="28"/>
          <w:szCs w:val="28"/>
        </w:rPr>
        <w:t>род,</w:t>
      </w:r>
      <w:r w:rsidRPr="00AD54E3">
        <w:rPr>
          <w:spacing w:val="-1"/>
          <w:sz w:val="28"/>
          <w:szCs w:val="28"/>
        </w:rPr>
        <w:t xml:space="preserve"> </w:t>
      </w:r>
      <w:r w:rsidRPr="00AD54E3">
        <w:rPr>
          <w:sz w:val="28"/>
          <w:szCs w:val="28"/>
        </w:rPr>
        <w:t>число,</w:t>
      </w:r>
      <w:r w:rsidRPr="00AD54E3">
        <w:rPr>
          <w:spacing w:val="-1"/>
          <w:sz w:val="28"/>
          <w:szCs w:val="28"/>
        </w:rPr>
        <w:t xml:space="preserve"> </w:t>
      </w:r>
      <w:r w:rsidRPr="00AD54E3">
        <w:rPr>
          <w:sz w:val="28"/>
          <w:szCs w:val="28"/>
        </w:rPr>
        <w:t>падеж;</w:t>
      </w:r>
    </w:p>
    <w:p w:rsidR="00C92B69" w:rsidRPr="00AD54E3" w:rsidRDefault="00B46697" w:rsidP="00AD54E3">
      <w:pPr>
        <w:ind w:left="284"/>
        <w:rPr>
          <w:sz w:val="28"/>
          <w:szCs w:val="28"/>
        </w:rPr>
      </w:pPr>
      <w:r w:rsidRPr="00AD54E3">
        <w:rPr>
          <w:sz w:val="28"/>
          <w:szCs w:val="28"/>
        </w:rPr>
        <w:t>изменять</w:t>
      </w:r>
      <w:r w:rsidRPr="00AD54E3">
        <w:rPr>
          <w:spacing w:val="23"/>
          <w:sz w:val="28"/>
          <w:szCs w:val="28"/>
        </w:rPr>
        <w:t xml:space="preserve"> </w:t>
      </w:r>
      <w:r w:rsidRPr="00AD54E3">
        <w:rPr>
          <w:sz w:val="28"/>
          <w:szCs w:val="28"/>
        </w:rPr>
        <w:t>имена</w:t>
      </w:r>
      <w:r w:rsidRPr="00AD54E3">
        <w:rPr>
          <w:spacing w:val="23"/>
          <w:sz w:val="28"/>
          <w:szCs w:val="28"/>
        </w:rPr>
        <w:t xml:space="preserve"> </w:t>
      </w:r>
      <w:r w:rsidRPr="00AD54E3">
        <w:rPr>
          <w:sz w:val="28"/>
          <w:szCs w:val="28"/>
        </w:rPr>
        <w:t>прилагательные</w:t>
      </w:r>
      <w:r w:rsidRPr="00AD54E3">
        <w:rPr>
          <w:spacing w:val="23"/>
          <w:sz w:val="28"/>
          <w:szCs w:val="28"/>
        </w:rPr>
        <w:t xml:space="preserve"> </w:t>
      </w:r>
      <w:r w:rsidRPr="00AD54E3">
        <w:rPr>
          <w:sz w:val="28"/>
          <w:szCs w:val="28"/>
        </w:rPr>
        <w:t>по</w:t>
      </w:r>
      <w:r w:rsidRPr="00AD54E3">
        <w:rPr>
          <w:spacing w:val="23"/>
          <w:sz w:val="28"/>
          <w:szCs w:val="28"/>
        </w:rPr>
        <w:t xml:space="preserve"> </w:t>
      </w:r>
      <w:r w:rsidRPr="00AD54E3">
        <w:rPr>
          <w:sz w:val="28"/>
          <w:szCs w:val="28"/>
        </w:rPr>
        <w:t>падежам,</w:t>
      </w:r>
      <w:r w:rsidRPr="00AD54E3">
        <w:rPr>
          <w:spacing w:val="23"/>
          <w:sz w:val="28"/>
          <w:szCs w:val="28"/>
        </w:rPr>
        <w:t xml:space="preserve"> </w:t>
      </w:r>
      <w:r w:rsidRPr="00AD54E3">
        <w:rPr>
          <w:sz w:val="28"/>
          <w:szCs w:val="28"/>
        </w:rPr>
        <w:t>числам,</w:t>
      </w:r>
      <w:r w:rsidRPr="00AD54E3">
        <w:rPr>
          <w:spacing w:val="24"/>
          <w:sz w:val="28"/>
          <w:szCs w:val="28"/>
        </w:rPr>
        <w:t xml:space="preserve"> </w:t>
      </w:r>
      <w:r w:rsidRPr="00AD54E3">
        <w:rPr>
          <w:sz w:val="28"/>
          <w:szCs w:val="28"/>
        </w:rPr>
        <w:t>родам</w:t>
      </w:r>
      <w:r w:rsidRPr="00AD54E3">
        <w:rPr>
          <w:spacing w:val="23"/>
          <w:sz w:val="28"/>
          <w:szCs w:val="28"/>
        </w:rPr>
        <w:t xml:space="preserve"> </w:t>
      </w:r>
      <w:r w:rsidRPr="00AD54E3">
        <w:rPr>
          <w:sz w:val="28"/>
          <w:szCs w:val="28"/>
        </w:rPr>
        <w:t>(в</w:t>
      </w:r>
      <w:r w:rsidRPr="00AD54E3">
        <w:rPr>
          <w:spacing w:val="23"/>
          <w:sz w:val="28"/>
          <w:szCs w:val="28"/>
        </w:rPr>
        <w:t xml:space="preserve"> </w:t>
      </w:r>
      <w:r w:rsidRPr="00AD54E3">
        <w:rPr>
          <w:sz w:val="28"/>
          <w:szCs w:val="28"/>
        </w:rPr>
        <w:t>единственном</w:t>
      </w:r>
      <w:r w:rsidRPr="00AD54E3">
        <w:rPr>
          <w:spacing w:val="-67"/>
          <w:sz w:val="28"/>
          <w:szCs w:val="28"/>
        </w:rPr>
        <w:t xml:space="preserve"> </w:t>
      </w:r>
      <w:r w:rsidRPr="00AD54E3">
        <w:rPr>
          <w:sz w:val="28"/>
          <w:szCs w:val="28"/>
        </w:rPr>
        <w:t>числе)</w:t>
      </w:r>
      <w:r w:rsidRPr="00AD54E3">
        <w:rPr>
          <w:spacing w:val="-3"/>
          <w:sz w:val="28"/>
          <w:szCs w:val="28"/>
        </w:rPr>
        <w:t xml:space="preserve"> </w:t>
      </w:r>
      <w:r w:rsidRPr="00AD54E3">
        <w:rPr>
          <w:sz w:val="28"/>
          <w:szCs w:val="28"/>
        </w:rPr>
        <w:t>в</w:t>
      </w:r>
      <w:r w:rsidRPr="00AD54E3">
        <w:rPr>
          <w:spacing w:val="-3"/>
          <w:sz w:val="28"/>
          <w:szCs w:val="28"/>
        </w:rPr>
        <w:t xml:space="preserve"> </w:t>
      </w:r>
      <w:r w:rsidRPr="00AD54E3">
        <w:rPr>
          <w:sz w:val="28"/>
          <w:szCs w:val="28"/>
        </w:rPr>
        <w:t>соответствии</w:t>
      </w:r>
      <w:r w:rsidRPr="00AD54E3">
        <w:rPr>
          <w:spacing w:val="-2"/>
          <w:sz w:val="28"/>
          <w:szCs w:val="28"/>
        </w:rPr>
        <w:t xml:space="preserve"> </w:t>
      </w:r>
      <w:r w:rsidRPr="00AD54E3">
        <w:rPr>
          <w:sz w:val="28"/>
          <w:szCs w:val="28"/>
        </w:rPr>
        <w:t>с</w:t>
      </w:r>
      <w:r w:rsidRPr="00AD54E3">
        <w:rPr>
          <w:spacing w:val="-3"/>
          <w:sz w:val="28"/>
          <w:szCs w:val="28"/>
        </w:rPr>
        <w:t xml:space="preserve"> </w:t>
      </w:r>
      <w:r w:rsidRPr="00AD54E3">
        <w:rPr>
          <w:sz w:val="28"/>
          <w:szCs w:val="28"/>
        </w:rPr>
        <w:t>падежом,</w:t>
      </w:r>
      <w:r w:rsidRPr="00AD54E3">
        <w:rPr>
          <w:spacing w:val="-3"/>
          <w:sz w:val="28"/>
          <w:szCs w:val="28"/>
        </w:rPr>
        <w:t xml:space="preserve"> </w:t>
      </w:r>
      <w:r w:rsidRPr="00AD54E3">
        <w:rPr>
          <w:sz w:val="28"/>
          <w:szCs w:val="28"/>
        </w:rPr>
        <w:t>числом</w:t>
      </w:r>
      <w:r w:rsidRPr="00AD54E3">
        <w:rPr>
          <w:spacing w:val="-2"/>
          <w:sz w:val="28"/>
          <w:szCs w:val="28"/>
        </w:rPr>
        <w:t xml:space="preserve"> </w:t>
      </w:r>
      <w:r w:rsidRPr="00AD54E3">
        <w:rPr>
          <w:sz w:val="28"/>
          <w:szCs w:val="28"/>
        </w:rPr>
        <w:t>и</w:t>
      </w:r>
      <w:r w:rsidRPr="00AD54E3">
        <w:rPr>
          <w:spacing w:val="-3"/>
          <w:sz w:val="28"/>
          <w:szCs w:val="28"/>
        </w:rPr>
        <w:t xml:space="preserve"> </w:t>
      </w:r>
      <w:r w:rsidRPr="00AD54E3">
        <w:rPr>
          <w:sz w:val="28"/>
          <w:szCs w:val="28"/>
        </w:rPr>
        <w:t>родом</w:t>
      </w:r>
      <w:r w:rsidRPr="00AD54E3">
        <w:rPr>
          <w:spacing w:val="-2"/>
          <w:sz w:val="28"/>
          <w:szCs w:val="28"/>
        </w:rPr>
        <w:t xml:space="preserve"> </w:t>
      </w:r>
      <w:r w:rsidRPr="00AD54E3">
        <w:rPr>
          <w:sz w:val="28"/>
          <w:szCs w:val="28"/>
        </w:rPr>
        <w:t>имён</w:t>
      </w:r>
      <w:r w:rsidRPr="00AD54E3">
        <w:rPr>
          <w:spacing w:val="-2"/>
          <w:sz w:val="28"/>
          <w:szCs w:val="28"/>
        </w:rPr>
        <w:t xml:space="preserve"> </w:t>
      </w:r>
      <w:r w:rsidRPr="00AD54E3">
        <w:rPr>
          <w:sz w:val="28"/>
          <w:szCs w:val="28"/>
        </w:rPr>
        <w:t>существительных;</w:t>
      </w:r>
    </w:p>
    <w:p w:rsidR="00C92B69" w:rsidRPr="00AD54E3" w:rsidRDefault="00B46697" w:rsidP="00AD54E3">
      <w:pPr>
        <w:ind w:left="284"/>
        <w:rPr>
          <w:sz w:val="28"/>
          <w:szCs w:val="28"/>
        </w:rPr>
      </w:pPr>
      <w:r w:rsidRPr="00AD54E3">
        <w:rPr>
          <w:sz w:val="28"/>
          <w:szCs w:val="28"/>
        </w:rPr>
        <w:t>распознавать</w:t>
      </w:r>
      <w:r w:rsidRPr="00AD54E3">
        <w:rPr>
          <w:sz w:val="28"/>
          <w:szCs w:val="28"/>
        </w:rPr>
        <w:tab/>
        <w:t>глаголы;</w:t>
      </w:r>
      <w:r w:rsidRPr="00AD54E3">
        <w:rPr>
          <w:sz w:val="28"/>
          <w:szCs w:val="28"/>
        </w:rPr>
        <w:tab/>
        <w:t>различать</w:t>
      </w:r>
      <w:r w:rsidRPr="00AD54E3">
        <w:rPr>
          <w:sz w:val="28"/>
          <w:szCs w:val="28"/>
        </w:rPr>
        <w:tab/>
        <w:t>глаголы,</w:t>
      </w:r>
      <w:r w:rsidRPr="00AD54E3">
        <w:rPr>
          <w:sz w:val="28"/>
          <w:szCs w:val="28"/>
        </w:rPr>
        <w:tab/>
        <w:t>отвечающие</w:t>
      </w:r>
      <w:r w:rsidRPr="00AD54E3">
        <w:rPr>
          <w:sz w:val="28"/>
          <w:szCs w:val="28"/>
        </w:rPr>
        <w:tab/>
        <w:t>на</w:t>
      </w:r>
      <w:r w:rsidRPr="00AD54E3">
        <w:rPr>
          <w:sz w:val="28"/>
          <w:szCs w:val="28"/>
        </w:rPr>
        <w:tab/>
        <w:t>вопросы</w:t>
      </w:r>
    </w:p>
    <w:p w:rsidR="00C92B69" w:rsidRPr="00AD54E3" w:rsidRDefault="00B46697" w:rsidP="00AD54E3">
      <w:pPr>
        <w:ind w:left="284"/>
        <w:rPr>
          <w:sz w:val="28"/>
          <w:szCs w:val="28"/>
        </w:rPr>
      </w:pPr>
      <w:r w:rsidRPr="00AD54E3">
        <w:rPr>
          <w:sz w:val="28"/>
          <w:szCs w:val="28"/>
        </w:rPr>
        <w:t>«что</w:t>
      </w:r>
      <w:r w:rsidRPr="00AD54E3">
        <w:rPr>
          <w:spacing w:val="1"/>
          <w:sz w:val="28"/>
          <w:szCs w:val="28"/>
        </w:rPr>
        <w:t xml:space="preserve"> </w:t>
      </w:r>
      <w:r w:rsidRPr="00AD54E3">
        <w:rPr>
          <w:sz w:val="28"/>
          <w:szCs w:val="28"/>
        </w:rPr>
        <w:t>делать?»</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«что</w:t>
      </w:r>
      <w:r w:rsidRPr="00AD54E3">
        <w:rPr>
          <w:spacing w:val="1"/>
          <w:sz w:val="28"/>
          <w:szCs w:val="28"/>
        </w:rPr>
        <w:t xml:space="preserve"> </w:t>
      </w:r>
      <w:r w:rsidRPr="00AD54E3">
        <w:rPr>
          <w:sz w:val="28"/>
          <w:szCs w:val="28"/>
        </w:rPr>
        <w:t>сделать?»;</w:t>
      </w:r>
      <w:r w:rsidRPr="00AD54E3">
        <w:rPr>
          <w:spacing w:val="1"/>
          <w:sz w:val="28"/>
          <w:szCs w:val="28"/>
        </w:rPr>
        <w:t xml:space="preserve"> </w:t>
      </w:r>
      <w:r w:rsidRPr="00AD54E3">
        <w:rPr>
          <w:sz w:val="28"/>
          <w:szCs w:val="28"/>
        </w:rPr>
        <w:t>определять</w:t>
      </w:r>
      <w:r w:rsidRPr="00AD54E3">
        <w:rPr>
          <w:spacing w:val="1"/>
          <w:sz w:val="28"/>
          <w:szCs w:val="28"/>
        </w:rPr>
        <w:t xml:space="preserve"> </w:t>
      </w:r>
      <w:r w:rsidRPr="00AD54E3">
        <w:rPr>
          <w:sz w:val="28"/>
          <w:szCs w:val="28"/>
        </w:rPr>
        <w:t>грамматические</w:t>
      </w:r>
      <w:r w:rsidRPr="00AD54E3">
        <w:rPr>
          <w:spacing w:val="1"/>
          <w:sz w:val="28"/>
          <w:szCs w:val="28"/>
        </w:rPr>
        <w:t xml:space="preserve"> </w:t>
      </w:r>
      <w:r w:rsidRPr="00AD54E3">
        <w:rPr>
          <w:sz w:val="28"/>
          <w:szCs w:val="28"/>
        </w:rPr>
        <w:t>признаки</w:t>
      </w:r>
      <w:r w:rsidRPr="00AD54E3">
        <w:rPr>
          <w:spacing w:val="1"/>
          <w:sz w:val="28"/>
          <w:szCs w:val="28"/>
        </w:rPr>
        <w:t xml:space="preserve"> </w:t>
      </w:r>
      <w:r w:rsidRPr="00AD54E3">
        <w:rPr>
          <w:sz w:val="28"/>
          <w:szCs w:val="28"/>
        </w:rPr>
        <w:t>глаголов:</w:t>
      </w:r>
      <w:r w:rsidRPr="00AD54E3">
        <w:rPr>
          <w:spacing w:val="-67"/>
          <w:sz w:val="28"/>
          <w:szCs w:val="28"/>
        </w:rPr>
        <w:t xml:space="preserve"> </w:t>
      </w:r>
      <w:r w:rsidRPr="00AD54E3">
        <w:rPr>
          <w:sz w:val="28"/>
          <w:szCs w:val="28"/>
        </w:rPr>
        <w:t>форму времени, число, род (в прошедшем времени); изменять глагол по временам</w:t>
      </w:r>
      <w:r w:rsidRPr="00AD54E3">
        <w:rPr>
          <w:spacing w:val="1"/>
          <w:sz w:val="28"/>
          <w:szCs w:val="28"/>
        </w:rPr>
        <w:t xml:space="preserve"> </w:t>
      </w:r>
      <w:r w:rsidRPr="00AD54E3">
        <w:rPr>
          <w:sz w:val="28"/>
          <w:szCs w:val="28"/>
        </w:rPr>
        <w:t>(простые</w:t>
      </w:r>
      <w:r w:rsidRPr="00AD54E3">
        <w:rPr>
          <w:spacing w:val="-1"/>
          <w:sz w:val="28"/>
          <w:szCs w:val="28"/>
        </w:rPr>
        <w:t xml:space="preserve"> </w:t>
      </w:r>
      <w:r w:rsidRPr="00AD54E3">
        <w:rPr>
          <w:sz w:val="28"/>
          <w:szCs w:val="28"/>
        </w:rPr>
        <w:t>случаи),</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прошедшем</w:t>
      </w:r>
      <w:r w:rsidRPr="00AD54E3">
        <w:rPr>
          <w:spacing w:val="-1"/>
          <w:sz w:val="28"/>
          <w:szCs w:val="28"/>
        </w:rPr>
        <w:t xml:space="preserve"> </w:t>
      </w:r>
      <w:r w:rsidRPr="00AD54E3">
        <w:rPr>
          <w:sz w:val="28"/>
          <w:szCs w:val="28"/>
        </w:rPr>
        <w:t>времени</w:t>
      </w:r>
      <w:r w:rsidRPr="00AD54E3">
        <w:rPr>
          <w:spacing w:val="-1"/>
          <w:sz w:val="28"/>
          <w:szCs w:val="28"/>
        </w:rPr>
        <w:t xml:space="preserve"> </w:t>
      </w:r>
      <w:r w:rsidRPr="00AD54E3">
        <w:rPr>
          <w:sz w:val="28"/>
          <w:szCs w:val="28"/>
        </w:rPr>
        <w:t>–</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родам;</w:t>
      </w:r>
    </w:p>
    <w:p w:rsidR="00C92B69" w:rsidRPr="00AD54E3" w:rsidRDefault="00B46697" w:rsidP="00AD54E3">
      <w:pPr>
        <w:ind w:left="284"/>
        <w:rPr>
          <w:sz w:val="28"/>
          <w:szCs w:val="28"/>
        </w:rPr>
      </w:pPr>
      <w:r w:rsidRPr="00AD54E3">
        <w:rPr>
          <w:sz w:val="28"/>
          <w:szCs w:val="28"/>
        </w:rPr>
        <w:t>распознавать</w:t>
      </w:r>
      <w:r w:rsidRPr="00AD54E3">
        <w:rPr>
          <w:spacing w:val="-5"/>
          <w:sz w:val="28"/>
          <w:szCs w:val="28"/>
        </w:rPr>
        <w:t xml:space="preserve"> </w:t>
      </w:r>
      <w:r w:rsidRPr="00AD54E3">
        <w:rPr>
          <w:sz w:val="28"/>
          <w:szCs w:val="28"/>
        </w:rPr>
        <w:t>личные</w:t>
      </w:r>
      <w:r w:rsidRPr="00AD54E3">
        <w:rPr>
          <w:spacing w:val="-6"/>
          <w:sz w:val="28"/>
          <w:szCs w:val="28"/>
        </w:rPr>
        <w:t xml:space="preserve"> </w:t>
      </w:r>
      <w:r w:rsidRPr="00AD54E3">
        <w:rPr>
          <w:sz w:val="28"/>
          <w:szCs w:val="28"/>
        </w:rPr>
        <w:t>местоимения</w:t>
      </w:r>
      <w:r w:rsidRPr="00AD54E3">
        <w:rPr>
          <w:spacing w:val="-6"/>
          <w:sz w:val="28"/>
          <w:szCs w:val="28"/>
        </w:rPr>
        <w:t xml:space="preserve"> </w:t>
      </w:r>
      <w:r w:rsidRPr="00AD54E3">
        <w:rPr>
          <w:sz w:val="28"/>
          <w:szCs w:val="28"/>
        </w:rPr>
        <w:t>(в</w:t>
      </w:r>
      <w:r w:rsidRPr="00AD54E3">
        <w:rPr>
          <w:spacing w:val="-4"/>
          <w:sz w:val="28"/>
          <w:szCs w:val="28"/>
        </w:rPr>
        <w:t xml:space="preserve"> </w:t>
      </w:r>
      <w:r w:rsidRPr="00AD54E3">
        <w:rPr>
          <w:sz w:val="28"/>
          <w:szCs w:val="28"/>
        </w:rPr>
        <w:t>начальной</w:t>
      </w:r>
      <w:r w:rsidRPr="00AD54E3">
        <w:rPr>
          <w:spacing w:val="-6"/>
          <w:sz w:val="28"/>
          <w:szCs w:val="28"/>
        </w:rPr>
        <w:t xml:space="preserve"> </w:t>
      </w:r>
      <w:r w:rsidRPr="00AD54E3">
        <w:rPr>
          <w:sz w:val="28"/>
          <w:szCs w:val="28"/>
        </w:rPr>
        <w:t>форме);</w:t>
      </w:r>
    </w:p>
    <w:p w:rsidR="00C92B69" w:rsidRPr="00AD54E3" w:rsidRDefault="00B46697" w:rsidP="00AD54E3">
      <w:pPr>
        <w:ind w:left="284"/>
        <w:rPr>
          <w:sz w:val="28"/>
          <w:szCs w:val="28"/>
        </w:rPr>
      </w:pPr>
      <w:r w:rsidRPr="00AD54E3">
        <w:rPr>
          <w:sz w:val="28"/>
          <w:szCs w:val="28"/>
        </w:rPr>
        <w:t>использовать</w:t>
      </w:r>
      <w:r w:rsidRPr="00AD54E3">
        <w:rPr>
          <w:spacing w:val="26"/>
          <w:sz w:val="28"/>
          <w:szCs w:val="28"/>
        </w:rPr>
        <w:t xml:space="preserve"> </w:t>
      </w:r>
      <w:r w:rsidRPr="00AD54E3">
        <w:rPr>
          <w:sz w:val="28"/>
          <w:szCs w:val="28"/>
        </w:rPr>
        <w:t>личные</w:t>
      </w:r>
      <w:r w:rsidRPr="00AD54E3">
        <w:rPr>
          <w:spacing w:val="26"/>
          <w:sz w:val="28"/>
          <w:szCs w:val="28"/>
        </w:rPr>
        <w:t xml:space="preserve"> </w:t>
      </w:r>
      <w:r w:rsidRPr="00AD54E3">
        <w:rPr>
          <w:sz w:val="28"/>
          <w:szCs w:val="28"/>
        </w:rPr>
        <w:t>местоимения</w:t>
      </w:r>
      <w:r w:rsidRPr="00AD54E3">
        <w:rPr>
          <w:spacing w:val="27"/>
          <w:sz w:val="28"/>
          <w:szCs w:val="28"/>
        </w:rPr>
        <w:t xml:space="preserve"> </w:t>
      </w:r>
      <w:r w:rsidRPr="00AD54E3">
        <w:rPr>
          <w:sz w:val="28"/>
          <w:szCs w:val="28"/>
        </w:rPr>
        <w:t>для</w:t>
      </w:r>
      <w:r w:rsidRPr="00AD54E3">
        <w:rPr>
          <w:spacing w:val="26"/>
          <w:sz w:val="28"/>
          <w:szCs w:val="28"/>
        </w:rPr>
        <w:t xml:space="preserve"> </w:t>
      </w:r>
      <w:r w:rsidRPr="00AD54E3">
        <w:rPr>
          <w:sz w:val="28"/>
          <w:szCs w:val="28"/>
        </w:rPr>
        <w:t>устранения</w:t>
      </w:r>
      <w:r w:rsidRPr="00AD54E3">
        <w:rPr>
          <w:spacing w:val="26"/>
          <w:sz w:val="28"/>
          <w:szCs w:val="28"/>
        </w:rPr>
        <w:t xml:space="preserve"> </w:t>
      </w:r>
      <w:r w:rsidRPr="00AD54E3">
        <w:rPr>
          <w:sz w:val="28"/>
          <w:szCs w:val="28"/>
        </w:rPr>
        <w:t>неоправданных</w:t>
      </w:r>
      <w:r w:rsidRPr="00AD54E3">
        <w:rPr>
          <w:spacing w:val="27"/>
          <w:sz w:val="28"/>
          <w:szCs w:val="28"/>
        </w:rPr>
        <w:t xml:space="preserve"> </w:t>
      </w:r>
      <w:r w:rsidRPr="00AD54E3">
        <w:rPr>
          <w:sz w:val="28"/>
          <w:szCs w:val="28"/>
        </w:rPr>
        <w:t>повторов</w:t>
      </w:r>
      <w:r w:rsidRPr="00AD54E3">
        <w:rPr>
          <w:spacing w:val="-67"/>
          <w:sz w:val="28"/>
          <w:szCs w:val="28"/>
        </w:rPr>
        <w:t xml:space="preserve"> </w:t>
      </w:r>
      <w:r w:rsidRPr="00AD54E3">
        <w:rPr>
          <w:sz w:val="28"/>
          <w:szCs w:val="28"/>
        </w:rPr>
        <w:t>в</w:t>
      </w:r>
      <w:r w:rsidRPr="00AD54E3">
        <w:rPr>
          <w:spacing w:val="-1"/>
          <w:sz w:val="28"/>
          <w:szCs w:val="28"/>
        </w:rPr>
        <w:t xml:space="preserve"> </w:t>
      </w:r>
      <w:r w:rsidRPr="00AD54E3">
        <w:rPr>
          <w:sz w:val="28"/>
          <w:szCs w:val="28"/>
        </w:rPr>
        <w:t>тексте;</w:t>
      </w:r>
    </w:p>
    <w:p w:rsidR="00C92B69" w:rsidRPr="00AD54E3" w:rsidRDefault="00B46697" w:rsidP="00AD54E3">
      <w:pPr>
        <w:ind w:left="284"/>
        <w:rPr>
          <w:sz w:val="28"/>
          <w:szCs w:val="28"/>
        </w:rPr>
      </w:pPr>
      <w:r w:rsidRPr="00AD54E3">
        <w:rPr>
          <w:sz w:val="28"/>
          <w:szCs w:val="28"/>
        </w:rPr>
        <w:t>различать</w:t>
      </w:r>
      <w:r w:rsidRPr="00AD54E3">
        <w:rPr>
          <w:spacing w:val="-4"/>
          <w:sz w:val="28"/>
          <w:szCs w:val="28"/>
        </w:rPr>
        <w:t xml:space="preserve"> </w:t>
      </w:r>
      <w:r w:rsidRPr="00AD54E3">
        <w:rPr>
          <w:sz w:val="28"/>
          <w:szCs w:val="28"/>
        </w:rPr>
        <w:t>предлоги</w:t>
      </w:r>
      <w:r w:rsidRPr="00AD54E3">
        <w:rPr>
          <w:spacing w:val="-5"/>
          <w:sz w:val="28"/>
          <w:szCs w:val="28"/>
        </w:rPr>
        <w:t xml:space="preserve"> </w:t>
      </w:r>
      <w:r w:rsidRPr="00AD54E3">
        <w:rPr>
          <w:sz w:val="28"/>
          <w:szCs w:val="28"/>
        </w:rPr>
        <w:t>и</w:t>
      </w:r>
      <w:r w:rsidRPr="00AD54E3">
        <w:rPr>
          <w:spacing w:val="-5"/>
          <w:sz w:val="28"/>
          <w:szCs w:val="28"/>
        </w:rPr>
        <w:t xml:space="preserve"> </w:t>
      </w:r>
      <w:r w:rsidRPr="00AD54E3">
        <w:rPr>
          <w:sz w:val="28"/>
          <w:szCs w:val="28"/>
        </w:rPr>
        <w:t>приставки;</w:t>
      </w:r>
    </w:p>
    <w:p w:rsidR="00C92B69" w:rsidRPr="00AD54E3" w:rsidRDefault="00B46697" w:rsidP="00AD54E3">
      <w:pPr>
        <w:ind w:left="284"/>
        <w:rPr>
          <w:sz w:val="28"/>
          <w:szCs w:val="28"/>
        </w:rPr>
      </w:pPr>
      <w:r w:rsidRPr="00AD54E3">
        <w:rPr>
          <w:sz w:val="28"/>
          <w:szCs w:val="28"/>
        </w:rPr>
        <w:t>определять</w:t>
      </w:r>
      <w:r w:rsidRPr="00AD54E3">
        <w:rPr>
          <w:spacing w:val="18"/>
          <w:sz w:val="28"/>
          <w:szCs w:val="28"/>
        </w:rPr>
        <w:t xml:space="preserve"> </w:t>
      </w:r>
      <w:r w:rsidRPr="00AD54E3">
        <w:rPr>
          <w:sz w:val="28"/>
          <w:szCs w:val="28"/>
        </w:rPr>
        <w:t>вид</w:t>
      </w:r>
      <w:r w:rsidRPr="00AD54E3">
        <w:rPr>
          <w:spacing w:val="18"/>
          <w:sz w:val="28"/>
          <w:szCs w:val="28"/>
        </w:rPr>
        <w:t xml:space="preserve"> </w:t>
      </w:r>
      <w:r w:rsidRPr="00AD54E3">
        <w:rPr>
          <w:sz w:val="28"/>
          <w:szCs w:val="28"/>
        </w:rPr>
        <w:t>предложения</w:t>
      </w:r>
      <w:r w:rsidRPr="00AD54E3">
        <w:rPr>
          <w:spacing w:val="18"/>
          <w:sz w:val="28"/>
          <w:szCs w:val="28"/>
        </w:rPr>
        <w:t xml:space="preserve"> </w:t>
      </w:r>
      <w:r w:rsidRPr="00AD54E3">
        <w:rPr>
          <w:sz w:val="28"/>
          <w:szCs w:val="28"/>
        </w:rPr>
        <w:t>по</w:t>
      </w:r>
      <w:r w:rsidRPr="00AD54E3">
        <w:rPr>
          <w:spacing w:val="18"/>
          <w:sz w:val="28"/>
          <w:szCs w:val="28"/>
        </w:rPr>
        <w:t xml:space="preserve"> </w:t>
      </w:r>
      <w:r w:rsidRPr="00AD54E3">
        <w:rPr>
          <w:sz w:val="28"/>
          <w:szCs w:val="28"/>
        </w:rPr>
        <w:t>цели</w:t>
      </w:r>
      <w:r w:rsidRPr="00AD54E3">
        <w:rPr>
          <w:spacing w:val="18"/>
          <w:sz w:val="28"/>
          <w:szCs w:val="28"/>
        </w:rPr>
        <w:t xml:space="preserve"> </w:t>
      </w:r>
      <w:r w:rsidRPr="00AD54E3">
        <w:rPr>
          <w:sz w:val="28"/>
          <w:szCs w:val="28"/>
        </w:rPr>
        <w:t>высказывания</w:t>
      </w:r>
      <w:r w:rsidRPr="00AD54E3">
        <w:rPr>
          <w:spacing w:val="18"/>
          <w:sz w:val="28"/>
          <w:szCs w:val="28"/>
        </w:rPr>
        <w:t xml:space="preserve"> </w:t>
      </w:r>
      <w:r w:rsidRPr="00AD54E3">
        <w:rPr>
          <w:sz w:val="28"/>
          <w:szCs w:val="28"/>
        </w:rPr>
        <w:t>и</w:t>
      </w:r>
      <w:r w:rsidRPr="00AD54E3">
        <w:rPr>
          <w:spacing w:val="18"/>
          <w:sz w:val="28"/>
          <w:szCs w:val="28"/>
        </w:rPr>
        <w:t xml:space="preserve"> </w:t>
      </w:r>
      <w:r w:rsidRPr="00AD54E3">
        <w:rPr>
          <w:sz w:val="28"/>
          <w:szCs w:val="28"/>
        </w:rPr>
        <w:t>по</w:t>
      </w:r>
      <w:r w:rsidRPr="00AD54E3">
        <w:rPr>
          <w:spacing w:val="18"/>
          <w:sz w:val="28"/>
          <w:szCs w:val="28"/>
        </w:rPr>
        <w:t xml:space="preserve"> </w:t>
      </w:r>
      <w:r w:rsidRPr="00AD54E3">
        <w:rPr>
          <w:sz w:val="28"/>
          <w:szCs w:val="28"/>
        </w:rPr>
        <w:t>эмоциональной</w:t>
      </w:r>
      <w:r w:rsidRPr="00AD54E3">
        <w:rPr>
          <w:spacing w:val="-67"/>
          <w:sz w:val="28"/>
          <w:szCs w:val="28"/>
        </w:rPr>
        <w:t xml:space="preserve"> </w:t>
      </w:r>
      <w:r w:rsidRPr="00AD54E3">
        <w:rPr>
          <w:sz w:val="28"/>
          <w:szCs w:val="28"/>
        </w:rPr>
        <w:t>окраске;</w:t>
      </w:r>
    </w:p>
    <w:p w:rsidR="00C92B69" w:rsidRPr="00AD54E3" w:rsidRDefault="00B46697" w:rsidP="00AD54E3">
      <w:pPr>
        <w:ind w:left="284"/>
        <w:rPr>
          <w:sz w:val="28"/>
          <w:szCs w:val="28"/>
        </w:rPr>
      </w:pPr>
      <w:r w:rsidRPr="00AD54E3">
        <w:rPr>
          <w:sz w:val="28"/>
          <w:szCs w:val="28"/>
        </w:rPr>
        <w:t>находить</w:t>
      </w:r>
      <w:r w:rsidRPr="00AD54E3">
        <w:rPr>
          <w:sz w:val="28"/>
          <w:szCs w:val="28"/>
        </w:rPr>
        <w:tab/>
        <w:t>главные</w:t>
      </w:r>
      <w:r w:rsidRPr="00AD54E3">
        <w:rPr>
          <w:sz w:val="28"/>
          <w:szCs w:val="28"/>
        </w:rPr>
        <w:tab/>
        <w:t>и</w:t>
      </w:r>
      <w:r w:rsidRPr="00AD54E3">
        <w:rPr>
          <w:sz w:val="28"/>
          <w:szCs w:val="28"/>
        </w:rPr>
        <w:tab/>
        <w:t>второстепенные</w:t>
      </w:r>
      <w:r w:rsidRPr="00AD54E3">
        <w:rPr>
          <w:sz w:val="28"/>
          <w:szCs w:val="28"/>
        </w:rPr>
        <w:tab/>
        <w:t>(без</w:t>
      </w:r>
      <w:r w:rsidRPr="00AD54E3">
        <w:rPr>
          <w:sz w:val="28"/>
          <w:szCs w:val="28"/>
        </w:rPr>
        <w:tab/>
        <w:t>деления</w:t>
      </w:r>
      <w:r w:rsidRPr="00AD54E3">
        <w:rPr>
          <w:sz w:val="28"/>
          <w:szCs w:val="28"/>
        </w:rPr>
        <w:tab/>
        <w:t>на</w:t>
      </w:r>
      <w:r w:rsidRPr="00AD54E3">
        <w:rPr>
          <w:sz w:val="28"/>
          <w:szCs w:val="28"/>
        </w:rPr>
        <w:tab/>
      </w:r>
      <w:r w:rsidRPr="00AD54E3">
        <w:rPr>
          <w:spacing w:val="-1"/>
          <w:sz w:val="28"/>
          <w:szCs w:val="28"/>
        </w:rPr>
        <w:t>виды)</w:t>
      </w:r>
      <w:r w:rsidRPr="00AD54E3">
        <w:rPr>
          <w:spacing w:val="-67"/>
          <w:sz w:val="28"/>
          <w:szCs w:val="28"/>
        </w:rPr>
        <w:t xml:space="preserve"> </w:t>
      </w:r>
      <w:r w:rsidRPr="00AD54E3">
        <w:rPr>
          <w:sz w:val="28"/>
          <w:szCs w:val="28"/>
        </w:rPr>
        <w:t>члены</w:t>
      </w:r>
      <w:r w:rsidRPr="00AD54E3">
        <w:rPr>
          <w:spacing w:val="-2"/>
          <w:sz w:val="28"/>
          <w:szCs w:val="28"/>
        </w:rPr>
        <w:t xml:space="preserve"> </w:t>
      </w:r>
      <w:r w:rsidRPr="00AD54E3">
        <w:rPr>
          <w:sz w:val="28"/>
          <w:szCs w:val="28"/>
        </w:rPr>
        <w:t>предложения;</w:t>
      </w:r>
    </w:p>
    <w:p w:rsidR="00C92B69" w:rsidRPr="00AD54E3" w:rsidRDefault="00B46697" w:rsidP="00AD54E3">
      <w:pPr>
        <w:ind w:left="284"/>
        <w:rPr>
          <w:sz w:val="28"/>
          <w:szCs w:val="28"/>
        </w:rPr>
      </w:pPr>
      <w:r w:rsidRPr="00AD54E3">
        <w:rPr>
          <w:sz w:val="28"/>
          <w:szCs w:val="28"/>
        </w:rPr>
        <w:t>распознавать</w:t>
      </w:r>
      <w:r w:rsidRPr="00AD54E3">
        <w:rPr>
          <w:spacing w:val="6"/>
          <w:sz w:val="28"/>
          <w:szCs w:val="28"/>
        </w:rPr>
        <w:t xml:space="preserve"> </w:t>
      </w:r>
      <w:r w:rsidRPr="00AD54E3">
        <w:rPr>
          <w:sz w:val="28"/>
          <w:szCs w:val="28"/>
        </w:rPr>
        <w:t>распространённые</w:t>
      </w:r>
      <w:r w:rsidRPr="00AD54E3">
        <w:rPr>
          <w:spacing w:val="7"/>
          <w:sz w:val="28"/>
          <w:szCs w:val="28"/>
        </w:rPr>
        <w:t xml:space="preserve"> </w:t>
      </w:r>
      <w:r w:rsidRPr="00AD54E3">
        <w:rPr>
          <w:sz w:val="28"/>
          <w:szCs w:val="28"/>
        </w:rPr>
        <w:t>и</w:t>
      </w:r>
      <w:r w:rsidRPr="00AD54E3">
        <w:rPr>
          <w:spacing w:val="5"/>
          <w:sz w:val="28"/>
          <w:szCs w:val="28"/>
        </w:rPr>
        <w:t xml:space="preserve"> </w:t>
      </w:r>
      <w:r w:rsidRPr="00AD54E3">
        <w:rPr>
          <w:sz w:val="28"/>
          <w:szCs w:val="28"/>
        </w:rPr>
        <w:t>нераспространённые</w:t>
      </w:r>
      <w:r w:rsidRPr="00AD54E3">
        <w:rPr>
          <w:spacing w:val="6"/>
          <w:sz w:val="28"/>
          <w:szCs w:val="28"/>
        </w:rPr>
        <w:t xml:space="preserve"> </w:t>
      </w:r>
      <w:r w:rsidRPr="00AD54E3">
        <w:rPr>
          <w:sz w:val="28"/>
          <w:szCs w:val="28"/>
        </w:rPr>
        <w:t>предложения;</w:t>
      </w:r>
      <w:r w:rsidRPr="00AD54E3">
        <w:rPr>
          <w:spacing w:val="1"/>
          <w:sz w:val="28"/>
          <w:szCs w:val="28"/>
        </w:rPr>
        <w:t xml:space="preserve"> </w:t>
      </w:r>
      <w:r w:rsidRPr="00AD54E3">
        <w:rPr>
          <w:sz w:val="28"/>
          <w:szCs w:val="28"/>
        </w:rPr>
        <w:t>находить</w:t>
      </w:r>
      <w:r w:rsidRPr="00AD54E3">
        <w:rPr>
          <w:sz w:val="28"/>
          <w:szCs w:val="28"/>
        </w:rPr>
        <w:tab/>
        <w:t>место</w:t>
      </w:r>
      <w:r w:rsidRPr="00AD54E3">
        <w:rPr>
          <w:sz w:val="28"/>
          <w:szCs w:val="28"/>
        </w:rPr>
        <w:tab/>
        <w:t>орфограммы</w:t>
      </w:r>
      <w:r w:rsidRPr="00AD54E3">
        <w:rPr>
          <w:sz w:val="28"/>
          <w:szCs w:val="28"/>
        </w:rPr>
        <w:tab/>
        <w:t>в</w:t>
      </w:r>
      <w:r w:rsidRPr="00AD54E3">
        <w:rPr>
          <w:sz w:val="28"/>
          <w:szCs w:val="28"/>
        </w:rPr>
        <w:tab/>
        <w:t>слове</w:t>
      </w:r>
      <w:r w:rsidRPr="00AD54E3">
        <w:rPr>
          <w:sz w:val="28"/>
          <w:szCs w:val="28"/>
        </w:rPr>
        <w:tab/>
        <w:t>и</w:t>
      </w:r>
      <w:r w:rsidRPr="00AD54E3">
        <w:rPr>
          <w:sz w:val="28"/>
          <w:szCs w:val="28"/>
        </w:rPr>
        <w:tab/>
        <w:t>между</w:t>
      </w:r>
      <w:r w:rsidRPr="00AD54E3">
        <w:rPr>
          <w:sz w:val="28"/>
          <w:szCs w:val="28"/>
        </w:rPr>
        <w:tab/>
        <w:t>словами</w:t>
      </w:r>
      <w:r w:rsidRPr="00AD54E3">
        <w:rPr>
          <w:sz w:val="28"/>
          <w:szCs w:val="28"/>
        </w:rPr>
        <w:tab/>
        <w:t>по</w:t>
      </w:r>
      <w:r w:rsidRPr="00AD54E3">
        <w:rPr>
          <w:sz w:val="28"/>
          <w:szCs w:val="28"/>
        </w:rPr>
        <w:tab/>
        <w:t>изученным</w:t>
      </w:r>
    </w:p>
    <w:p w:rsidR="00C92B69" w:rsidRPr="00AD54E3" w:rsidRDefault="00B46697" w:rsidP="00AD54E3">
      <w:pPr>
        <w:ind w:left="284"/>
        <w:rPr>
          <w:sz w:val="28"/>
          <w:szCs w:val="28"/>
        </w:rPr>
      </w:pPr>
      <w:r w:rsidRPr="00AD54E3">
        <w:rPr>
          <w:sz w:val="28"/>
          <w:szCs w:val="28"/>
        </w:rPr>
        <w:t>правилам; применять изученные правила правописания, в том числе непроверяемые</w:t>
      </w:r>
      <w:r w:rsidRPr="00AD54E3">
        <w:rPr>
          <w:spacing w:val="1"/>
          <w:sz w:val="28"/>
          <w:szCs w:val="28"/>
        </w:rPr>
        <w:t xml:space="preserve"> </w:t>
      </w:r>
      <w:r w:rsidRPr="00AD54E3">
        <w:rPr>
          <w:sz w:val="28"/>
          <w:szCs w:val="28"/>
        </w:rPr>
        <w:t>гласные</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согласные</w:t>
      </w:r>
      <w:r w:rsidRPr="00AD54E3">
        <w:rPr>
          <w:spacing w:val="1"/>
          <w:sz w:val="28"/>
          <w:szCs w:val="28"/>
        </w:rPr>
        <w:t xml:space="preserve"> </w:t>
      </w:r>
      <w:r w:rsidRPr="00AD54E3">
        <w:rPr>
          <w:sz w:val="28"/>
          <w:szCs w:val="28"/>
        </w:rPr>
        <w:t>(перечень</w:t>
      </w:r>
      <w:r w:rsidRPr="00AD54E3">
        <w:rPr>
          <w:spacing w:val="1"/>
          <w:sz w:val="28"/>
          <w:szCs w:val="28"/>
        </w:rPr>
        <w:t xml:space="preserve"> </w:t>
      </w:r>
      <w:r w:rsidRPr="00AD54E3">
        <w:rPr>
          <w:sz w:val="28"/>
          <w:szCs w:val="28"/>
        </w:rPr>
        <w:t>слов</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орфографическом</w:t>
      </w:r>
      <w:r w:rsidRPr="00AD54E3">
        <w:rPr>
          <w:spacing w:val="1"/>
          <w:sz w:val="28"/>
          <w:szCs w:val="28"/>
        </w:rPr>
        <w:t xml:space="preserve"> </w:t>
      </w:r>
      <w:r w:rsidRPr="00AD54E3">
        <w:rPr>
          <w:sz w:val="28"/>
          <w:szCs w:val="28"/>
        </w:rPr>
        <w:t>словаре</w:t>
      </w:r>
      <w:r w:rsidRPr="00AD54E3">
        <w:rPr>
          <w:spacing w:val="1"/>
          <w:sz w:val="28"/>
          <w:szCs w:val="28"/>
        </w:rPr>
        <w:t xml:space="preserve"> </w:t>
      </w:r>
      <w:r w:rsidRPr="00AD54E3">
        <w:rPr>
          <w:sz w:val="28"/>
          <w:szCs w:val="28"/>
        </w:rPr>
        <w:t>учебника);</w:t>
      </w:r>
      <w:r w:rsidRPr="00AD54E3">
        <w:rPr>
          <w:spacing w:val="1"/>
          <w:sz w:val="28"/>
          <w:szCs w:val="28"/>
        </w:rPr>
        <w:t xml:space="preserve"> </w:t>
      </w:r>
      <w:r w:rsidRPr="00AD54E3">
        <w:rPr>
          <w:sz w:val="28"/>
          <w:szCs w:val="28"/>
        </w:rPr>
        <w:t>непроизносимые согласные в корне слова; разделительный твёрдый знак; мягкий</w:t>
      </w:r>
      <w:r w:rsidRPr="00AD54E3">
        <w:rPr>
          <w:spacing w:val="1"/>
          <w:sz w:val="28"/>
          <w:szCs w:val="28"/>
        </w:rPr>
        <w:t xml:space="preserve"> </w:t>
      </w:r>
      <w:r w:rsidRPr="00AD54E3">
        <w:rPr>
          <w:sz w:val="28"/>
          <w:szCs w:val="28"/>
        </w:rPr>
        <w:t>знак после шипящих на конце имён существительных; не с глаголами; раздельное</w:t>
      </w:r>
      <w:r w:rsidRPr="00AD54E3">
        <w:rPr>
          <w:spacing w:val="1"/>
          <w:sz w:val="28"/>
          <w:szCs w:val="28"/>
        </w:rPr>
        <w:t xml:space="preserve"> </w:t>
      </w:r>
      <w:r w:rsidRPr="00AD54E3">
        <w:rPr>
          <w:sz w:val="28"/>
          <w:szCs w:val="28"/>
        </w:rPr>
        <w:t>написание</w:t>
      </w:r>
      <w:r w:rsidRPr="00AD54E3">
        <w:rPr>
          <w:spacing w:val="-2"/>
          <w:sz w:val="28"/>
          <w:szCs w:val="28"/>
        </w:rPr>
        <w:t xml:space="preserve"> </w:t>
      </w:r>
      <w:r w:rsidRPr="00AD54E3">
        <w:rPr>
          <w:sz w:val="28"/>
          <w:szCs w:val="28"/>
        </w:rPr>
        <w:t>предлогов</w:t>
      </w:r>
      <w:r w:rsidRPr="00AD54E3">
        <w:rPr>
          <w:spacing w:val="-1"/>
          <w:sz w:val="28"/>
          <w:szCs w:val="28"/>
        </w:rPr>
        <w:t xml:space="preserve"> </w:t>
      </w:r>
      <w:r w:rsidRPr="00AD54E3">
        <w:rPr>
          <w:sz w:val="28"/>
          <w:szCs w:val="28"/>
        </w:rPr>
        <w:t>со</w:t>
      </w:r>
      <w:r w:rsidRPr="00AD54E3">
        <w:rPr>
          <w:spacing w:val="-1"/>
          <w:sz w:val="28"/>
          <w:szCs w:val="28"/>
        </w:rPr>
        <w:t xml:space="preserve"> </w:t>
      </w:r>
      <w:r w:rsidRPr="00AD54E3">
        <w:rPr>
          <w:sz w:val="28"/>
          <w:szCs w:val="28"/>
        </w:rPr>
        <w:t>словами;</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правильно списывать слова, предложения, тексты объёмом не более 70 слов;</w:t>
      </w:r>
      <w:r w:rsidRPr="00AD54E3">
        <w:rPr>
          <w:spacing w:val="1"/>
          <w:sz w:val="28"/>
          <w:szCs w:val="28"/>
        </w:rPr>
        <w:t xml:space="preserve"> </w:t>
      </w:r>
      <w:r w:rsidRPr="00AD54E3">
        <w:rPr>
          <w:sz w:val="28"/>
          <w:szCs w:val="28"/>
        </w:rPr>
        <w:t>писать</w:t>
      </w:r>
      <w:r w:rsidRPr="00AD54E3">
        <w:rPr>
          <w:spacing w:val="42"/>
          <w:sz w:val="28"/>
          <w:szCs w:val="28"/>
        </w:rPr>
        <w:t xml:space="preserve"> </w:t>
      </w:r>
      <w:r w:rsidRPr="00AD54E3">
        <w:rPr>
          <w:sz w:val="28"/>
          <w:szCs w:val="28"/>
        </w:rPr>
        <w:t>под</w:t>
      </w:r>
      <w:r w:rsidRPr="00AD54E3">
        <w:rPr>
          <w:spacing w:val="42"/>
          <w:sz w:val="28"/>
          <w:szCs w:val="28"/>
        </w:rPr>
        <w:t xml:space="preserve"> </w:t>
      </w:r>
      <w:r w:rsidRPr="00AD54E3">
        <w:rPr>
          <w:sz w:val="28"/>
          <w:szCs w:val="28"/>
        </w:rPr>
        <w:t>диктовку</w:t>
      </w:r>
      <w:r w:rsidRPr="00AD54E3">
        <w:rPr>
          <w:spacing w:val="42"/>
          <w:sz w:val="28"/>
          <w:szCs w:val="28"/>
        </w:rPr>
        <w:t xml:space="preserve"> </w:t>
      </w:r>
      <w:r w:rsidRPr="00AD54E3">
        <w:rPr>
          <w:sz w:val="28"/>
          <w:szCs w:val="28"/>
        </w:rPr>
        <w:t>тексты</w:t>
      </w:r>
      <w:r w:rsidRPr="00AD54E3">
        <w:rPr>
          <w:spacing w:val="43"/>
          <w:sz w:val="28"/>
          <w:szCs w:val="28"/>
        </w:rPr>
        <w:t xml:space="preserve"> </w:t>
      </w:r>
      <w:r w:rsidRPr="00AD54E3">
        <w:rPr>
          <w:sz w:val="28"/>
          <w:szCs w:val="28"/>
        </w:rPr>
        <w:t>объёмом</w:t>
      </w:r>
      <w:r w:rsidRPr="00AD54E3">
        <w:rPr>
          <w:spacing w:val="42"/>
          <w:sz w:val="28"/>
          <w:szCs w:val="28"/>
        </w:rPr>
        <w:t xml:space="preserve"> </w:t>
      </w:r>
      <w:r w:rsidRPr="00AD54E3">
        <w:rPr>
          <w:sz w:val="28"/>
          <w:szCs w:val="28"/>
        </w:rPr>
        <w:t>не</w:t>
      </w:r>
      <w:r w:rsidRPr="00AD54E3">
        <w:rPr>
          <w:spacing w:val="42"/>
          <w:sz w:val="28"/>
          <w:szCs w:val="28"/>
        </w:rPr>
        <w:t xml:space="preserve"> </w:t>
      </w:r>
      <w:r w:rsidRPr="00AD54E3">
        <w:rPr>
          <w:sz w:val="28"/>
          <w:szCs w:val="28"/>
        </w:rPr>
        <w:t>более</w:t>
      </w:r>
      <w:r w:rsidRPr="00AD54E3">
        <w:rPr>
          <w:spacing w:val="42"/>
          <w:sz w:val="28"/>
          <w:szCs w:val="28"/>
        </w:rPr>
        <w:t xml:space="preserve"> </w:t>
      </w:r>
      <w:r w:rsidRPr="00AD54E3">
        <w:rPr>
          <w:sz w:val="28"/>
          <w:szCs w:val="28"/>
        </w:rPr>
        <w:t>65</w:t>
      </w:r>
      <w:r w:rsidRPr="00AD54E3">
        <w:rPr>
          <w:spacing w:val="43"/>
          <w:sz w:val="28"/>
          <w:szCs w:val="28"/>
        </w:rPr>
        <w:t xml:space="preserve"> </w:t>
      </w:r>
      <w:r w:rsidRPr="00AD54E3">
        <w:rPr>
          <w:sz w:val="28"/>
          <w:szCs w:val="28"/>
        </w:rPr>
        <w:t>слов</w:t>
      </w:r>
      <w:r w:rsidRPr="00AD54E3">
        <w:rPr>
          <w:spacing w:val="42"/>
          <w:sz w:val="28"/>
          <w:szCs w:val="28"/>
        </w:rPr>
        <w:t xml:space="preserve"> </w:t>
      </w:r>
      <w:r w:rsidRPr="00AD54E3">
        <w:rPr>
          <w:sz w:val="28"/>
          <w:szCs w:val="28"/>
        </w:rPr>
        <w:t>с</w:t>
      </w:r>
      <w:r w:rsidRPr="00AD54E3">
        <w:rPr>
          <w:spacing w:val="42"/>
          <w:sz w:val="28"/>
          <w:szCs w:val="28"/>
        </w:rPr>
        <w:t xml:space="preserve"> </w:t>
      </w:r>
      <w:r w:rsidRPr="00AD54E3">
        <w:rPr>
          <w:sz w:val="28"/>
          <w:szCs w:val="28"/>
        </w:rPr>
        <w:t>учётом</w:t>
      </w:r>
      <w:r w:rsidRPr="00AD54E3">
        <w:rPr>
          <w:spacing w:val="42"/>
          <w:sz w:val="28"/>
          <w:szCs w:val="28"/>
        </w:rPr>
        <w:t xml:space="preserve"> </w:t>
      </w:r>
      <w:r w:rsidRPr="00AD54E3">
        <w:rPr>
          <w:sz w:val="28"/>
          <w:szCs w:val="28"/>
        </w:rPr>
        <w:t>изученных</w:t>
      </w:r>
    </w:p>
    <w:p w:rsidR="00C92B69" w:rsidRPr="00AD54E3" w:rsidRDefault="00B46697" w:rsidP="00AD54E3">
      <w:pPr>
        <w:ind w:left="284"/>
        <w:rPr>
          <w:sz w:val="28"/>
          <w:szCs w:val="28"/>
        </w:rPr>
      </w:pPr>
      <w:r w:rsidRPr="00AD54E3">
        <w:rPr>
          <w:sz w:val="28"/>
          <w:szCs w:val="28"/>
        </w:rPr>
        <w:t>правил</w:t>
      </w:r>
      <w:r w:rsidRPr="00AD54E3">
        <w:rPr>
          <w:spacing w:val="-9"/>
          <w:sz w:val="28"/>
          <w:szCs w:val="28"/>
        </w:rPr>
        <w:t xml:space="preserve"> </w:t>
      </w:r>
      <w:r w:rsidRPr="00AD54E3">
        <w:rPr>
          <w:sz w:val="28"/>
          <w:szCs w:val="28"/>
        </w:rPr>
        <w:t>правописания;</w:t>
      </w:r>
    </w:p>
    <w:p w:rsidR="00C92B69" w:rsidRPr="00AD54E3" w:rsidRDefault="00B46697" w:rsidP="00AD54E3">
      <w:pPr>
        <w:ind w:left="284"/>
        <w:rPr>
          <w:sz w:val="28"/>
          <w:szCs w:val="28"/>
        </w:rPr>
      </w:pPr>
      <w:r w:rsidRPr="00AD54E3">
        <w:rPr>
          <w:sz w:val="28"/>
          <w:szCs w:val="28"/>
        </w:rPr>
        <w:t>находить</w:t>
      </w:r>
      <w:r w:rsidRPr="00AD54E3">
        <w:rPr>
          <w:spacing w:val="-6"/>
          <w:sz w:val="28"/>
          <w:szCs w:val="28"/>
        </w:rPr>
        <w:t xml:space="preserve"> </w:t>
      </w:r>
      <w:r w:rsidRPr="00AD54E3">
        <w:rPr>
          <w:sz w:val="28"/>
          <w:szCs w:val="28"/>
        </w:rPr>
        <w:t>и</w:t>
      </w:r>
      <w:r w:rsidRPr="00AD54E3">
        <w:rPr>
          <w:spacing w:val="-6"/>
          <w:sz w:val="28"/>
          <w:szCs w:val="28"/>
        </w:rPr>
        <w:t xml:space="preserve"> </w:t>
      </w:r>
      <w:r w:rsidRPr="00AD54E3">
        <w:rPr>
          <w:sz w:val="28"/>
          <w:szCs w:val="28"/>
        </w:rPr>
        <w:t>исправлять</w:t>
      </w:r>
      <w:r w:rsidRPr="00AD54E3">
        <w:rPr>
          <w:spacing w:val="-5"/>
          <w:sz w:val="28"/>
          <w:szCs w:val="28"/>
        </w:rPr>
        <w:t xml:space="preserve"> </w:t>
      </w:r>
      <w:r w:rsidRPr="00AD54E3">
        <w:rPr>
          <w:sz w:val="28"/>
          <w:szCs w:val="28"/>
        </w:rPr>
        <w:t>ошибки</w:t>
      </w:r>
      <w:r w:rsidRPr="00AD54E3">
        <w:rPr>
          <w:spacing w:val="-5"/>
          <w:sz w:val="28"/>
          <w:szCs w:val="28"/>
        </w:rPr>
        <w:t xml:space="preserve"> </w:t>
      </w:r>
      <w:r w:rsidRPr="00AD54E3">
        <w:rPr>
          <w:sz w:val="28"/>
          <w:szCs w:val="28"/>
        </w:rPr>
        <w:t>по</w:t>
      </w:r>
      <w:r w:rsidRPr="00AD54E3">
        <w:rPr>
          <w:spacing w:val="-6"/>
          <w:sz w:val="28"/>
          <w:szCs w:val="28"/>
        </w:rPr>
        <w:t xml:space="preserve"> </w:t>
      </w:r>
      <w:r w:rsidRPr="00AD54E3">
        <w:rPr>
          <w:sz w:val="28"/>
          <w:szCs w:val="28"/>
        </w:rPr>
        <w:t>изученным</w:t>
      </w:r>
      <w:r w:rsidRPr="00AD54E3">
        <w:rPr>
          <w:spacing w:val="-5"/>
          <w:sz w:val="28"/>
          <w:szCs w:val="28"/>
        </w:rPr>
        <w:t xml:space="preserve"> </w:t>
      </w:r>
      <w:r w:rsidRPr="00AD54E3">
        <w:rPr>
          <w:sz w:val="28"/>
          <w:szCs w:val="28"/>
        </w:rPr>
        <w:t>правилам;</w:t>
      </w:r>
    </w:p>
    <w:p w:rsidR="00C92B69" w:rsidRPr="00AD54E3" w:rsidRDefault="00B46697" w:rsidP="00AD54E3">
      <w:pPr>
        <w:ind w:left="284"/>
        <w:rPr>
          <w:sz w:val="28"/>
          <w:szCs w:val="28"/>
        </w:rPr>
      </w:pPr>
      <w:r w:rsidRPr="00AD54E3">
        <w:rPr>
          <w:sz w:val="28"/>
          <w:szCs w:val="28"/>
        </w:rPr>
        <w:t>понимать тексты разных типов, находить в тексте заданную информацию;</w:t>
      </w:r>
      <w:r w:rsidRPr="00AD54E3">
        <w:rPr>
          <w:spacing w:val="1"/>
          <w:sz w:val="28"/>
          <w:szCs w:val="28"/>
        </w:rPr>
        <w:t xml:space="preserve"> </w:t>
      </w:r>
      <w:r w:rsidRPr="00AD54E3">
        <w:rPr>
          <w:sz w:val="28"/>
          <w:szCs w:val="28"/>
        </w:rPr>
        <w:t>формулировать</w:t>
      </w:r>
      <w:r w:rsidRPr="00AD54E3">
        <w:rPr>
          <w:spacing w:val="22"/>
          <w:sz w:val="28"/>
          <w:szCs w:val="28"/>
        </w:rPr>
        <w:t xml:space="preserve"> </w:t>
      </w:r>
      <w:r w:rsidRPr="00AD54E3">
        <w:rPr>
          <w:sz w:val="28"/>
          <w:szCs w:val="28"/>
        </w:rPr>
        <w:t>устно</w:t>
      </w:r>
      <w:r w:rsidRPr="00AD54E3">
        <w:rPr>
          <w:spacing w:val="22"/>
          <w:sz w:val="28"/>
          <w:szCs w:val="28"/>
        </w:rPr>
        <w:t xml:space="preserve"> </w:t>
      </w:r>
      <w:r w:rsidRPr="00AD54E3">
        <w:rPr>
          <w:sz w:val="28"/>
          <w:szCs w:val="28"/>
        </w:rPr>
        <w:t>и</w:t>
      </w:r>
      <w:r w:rsidRPr="00AD54E3">
        <w:rPr>
          <w:spacing w:val="22"/>
          <w:sz w:val="28"/>
          <w:szCs w:val="28"/>
        </w:rPr>
        <w:t xml:space="preserve"> </w:t>
      </w:r>
      <w:r w:rsidRPr="00AD54E3">
        <w:rPr>
          <w:sz w:val="28"/>
          <w:szCs w:val="28"/>
        </w:rPr>
        <w:t>письменно</w:t>
      </w:r>
      <w:r w:rsidRPr="00AD54E3">
        <w:rPr>
          <w:spacing w:val="22"/>
          <w:sz w:val="28"/>
          <w:szCs w:val="28"/>
        </w:rPr>
        <w:t xml:space="preserve"> </w:t>
      </w:r>
      <w:r w:rsidRPr="00AD54E3">
        <w:rPr>
          <w:sz w:val="28"/>
          <w:szCs w:val="28"/>
        </w:rPr>
        <w:t>на</w:t>
      </w:r>
      <w:r w:rsidRPr="00AD54E3">
        <w:rPr>
          <w:spacing w:val="22"/>
          <w:sz w:val="28"/>
          <w:szCs w:val="28"/>
        </w:rPr>
        <w:t xml:space="preserve"> </w:t>
      </w:r>
      <w:r w:rsidRPr="00AD54E3">
        <w:rPr>
          <w:sz w:val="28"/>
          <w:szCs w:val="28"/>
        </w:rPr>
        <w:t>основе</w:t>
      </w:r>
      <w:r w:rsidRPr="00AD54E3">
        <w:rPr>
          <w:spacing w:val="22"/>
          <w:sz w:val="28"/>
          <w:szCs w:val="28"/>
        </w:rPr>
        <w:t xml:space="preserve"> </w:t>
      </w:r>
      <w:r w:rsidRPr="00AD54E3">
        <w:rPr>
          <w:sz w:val="28"/>
          <w:szCs w:val="28"/>
        </w:rPr>
        <w:t>прочитанной</w:t>
      </w:r>
      <w:r w:rsidRPr="00AD54E3">
        <w:rPr>
          <w:spacing w:val="22"/>
          <w:sz w:val="28"/>
          <w:szCs w:val="28"/>
        </w:rPr>
        <w:t xml:space="preserve"> </w:t>
      </w:r>
      <w:r w:rsidRPr="00AD54E3">
        <w:rPr>
          <w:sz w:val="28"/>
          <w:szCs w:val="28"/>
        </w:rPr>
        <w:t>(услышанной)</w:t>
      </w:r>
    </w:p>
    <w:p w:rsidR="00C92B69" w:rsidRPr="00AD54E3" w:rsidRDefault="00B46697" w:rsidP="00AD54E3">
      <w:pPr>
        <w:ind w:left="284"/>
        <w:rPr>
          <w:sz w:val="28"/>
          <w:szCs w:val="28"/>
        </w:rPr>
      </w:pPr>
      <w:r w:rsidRPr="00AD54E3">
        <w:rPr>
          <w:sz w:val="28"/>
          <w:szCs w:val="28"/>
        </w:rPr>
        <w:t>информации</w:t>
      </w:r>
      <w:r w:rsidRPr="00AD54E3">
        <w:rPr>
          <w:spacing w:val="-8"/>
          <w:sz w:val="28"/>
          <w:szCs w:val="28"/>
        </w:rPr>
        <w:t xml:space="preserve"> </w:t>
      </w:r>
      <w:r w:rsidRPr="00AD54E3">
        <w:rPr>
          <w:sz w:val="28"/>
          <w:szCs w:val="28"/>
        </w:rPr>
        <w:t>простые</w:t>
      </w:r>
      <w:r w:rsidRPr="00AD54E3">
        <w:rPr>
          <w:spacing w:val="-7"/>
          <w:sz w:val="28"/>
          <w:szCs w:val="28"/>
        </w:rPr>
        <w:t xml:space="preserve"> </w:t>
      </w:r>
      <w:r w:rsidRPr="00AD54E3">
        <w:rPr>
          <w:sz w:val="28"/>
          <w:szCs w:val="28"/>
        </w:rPr>
        <w:t>выводы</w:t>
      </w:r>
      <w:r w:rsidRPr="00AD54E3">
        <w:rPr>
          <w:spacing w:val="-7"/>
          <w:sz w:val="28"/>
          <w:szCs w:val="28"/>
        </w:rPr>
        <w:t xml:space="preserve"> </w:t>
      </w:r>
      <w:r w:rsidRPr="00AD54E3">
        <w:rPr>
          <w:sz w:val="28"/>
          <w:szCs w:val="28"/>
        </w:rPr>
        <w:t>(1–2</w:t>
      </w:r>
      <w:r w:rsidRPr="00AD54E3">
        <w:rPr>
          <w:spacing w:val="-6"/>
          <w:sz w:val="28"/>
          <w:szCs w:val="28"/>
        </w:rPr>
        <w:t xml:space="preserve"> </w:t>
      </w:r>
      <w:r w:rsidRPr="00AD54E3">
        <w:rPr>
          <w:sz w:val="28"/>
          <w:szCs w:val="28"/>
        </w:rPr>
        <w:t>предложения);</w:t>
      </w:r>
    </w:p>
    <w:p w:rsidR="00C92B69" w:rsidRPr="00AD54E3" w:rsidRDefault="00B46697" w:rsidP="00AD54E3">
      <w:pPr>
        <w:ind w:left="284"/>
        <w:rPr>
          <w:sz w:val="28"/>
          <w:szCs w:val="28"/>
        </w:rPr>
      </w:pPr>
      <w:r w:rsidRPr="00AD54E3">
        <w:rPr>
          <w:sz w:val="28"/>
          <w:szCs w:val="28"/>
        </w:rPr>
        <w:t xml:space="preserve">строить   </w:t>
      </w:r>
      <w:r w:rsidRPr="00AD54E3">
        <w:rPr>
          <w:spacing w:val="1"/>
          <w:sz w:val="28"/>
          <w:szCs w:val="28"/>
        </w:rPr>
        <w:t xml:space="preserve"> </w:t>
      </w:r>
      <w:r w:rsidRPr="00AD54E3">
        <w:rPr>
          <w:sz w:val="28"/>
          <w:szCs w:val="28"/>
        </w:rPr>
        <w:t xml:space="preserve">устное   </w:t>
      </w:r>
      <w:r w:rsidRPr="00AD54E3">
        <w:rPr>
          <w:spacing w:val="1"/>
          <w:sz w:val="28"/>
          <w:szCs w:val="28"/>
        </w:rPr>
        <w:t xml:space="preserve"> </w:t>
      </w:r>
      <w:r w:rsidRPr="00AD54E3">
        <w:rPr>
          <w:sz w:val="28"/>
          <w:szCs w:val="28"/>
        </w:rPr>
        <w:t xml:space="preserve">диалогическое   </w:t>
      </w:r>
      <w:r w:rsidRPr="00AD54E3">
        <w:rPr>
          <w:spacing w:val="1"/>
          <w:sz w:val="28"/>
          <w:szCs w:val="28"/>
        </w:rPr>
        <w:t xml:space="preserve"> </w:t>
      </w:r>
      <w:r w:rsidRPr="00AD54E3">
        <w:rPr>
          <w:sz w:val="28"/>
          <w:szCs w:val="28"/>
        </w:rPr>
        <w:t xml:space="preserve">и   </w:t>
      </w:r>
      <w:r w:rsidRPr="00AD54E3">
        <w:rPr>
          <w:spacing w:val="1"/>
          <w:sz w:val="28"/>
          <w:szCs w:val="28"/>
        </w:rPr>
        <w:t xml:space="preserve"> </w:t>
      </w:r>
      <w:r w:rsidRPr="00AD54E3">
        <w:rPr>
          <w:sz w:val="28"/>
          <w:szCs w:val="28"/>
        </w:rPr>
        <w:t>монологическое     высказывания</w:t>
      </w:r>
      <w:r w:rsidRPr="00AD54E3">
        <w:rPr>
          <w:spacing w:val="1"/>
          <w:sz w:val="28"/>
          <w:szCs w:val="28"/>
        </w:rPr>
        <w:t xml:space="preserve"> </w:t>
      </w:r>
      <w:r w:rsidRPr="00AD54E3">
        <w:rPr>
          <w:sz w:val="28"/>
          <w:szCs w:val="28"/>
        </w:rPr>
        <w:t>(3–5</w:t>
      </w:r>
      <w:r w:rsidRPr="00AD54E3">
        <w:rPr>
          <w:spacing w:val="52"/>
          <w:sz w:val="28"/>
          <w:szCs w:val="28"/>
        </w:rPr>
        <w:t xml:space="preserve"> </w:t>
      </w:r>
      <w:r w:rsidRPr="00AD54E3">
        <w:rPr>
          <w:sz w:val="28"/>
          <w:szCs w:val="28"/>
        </w:rPr>
        <w:t>предложений</w:t>
      </w:r>
      <w:r w:rsidRPr="00AD54E3">
        <w:rPr>
          <w:spacing w:val="52"/>
          <w:sz w:val="28"/>
          <w:szCs w:val="28"/>
        </w:rPr>
        <w:t xml:space="preserve"> </w:t>
      </w:r>
      <w:r w:rsidRPr="00AD54E3">
        <w:rPr>
          <w:sz w:val="28"/>
          <w:szCs w:val="28"/>
        </w:rPr>
        <w:t>на</w:t>
      </w:r>
      <w:r w:rsidRPr="00AD54E3">
        <w:rPr>
          <w:spacing w:val="52"/>
          <w:sz w:val="28"/>
          <w:szCs w:val="28"/>
        </w:rPr>
        <w:t xml:space="preserve"> </w:t>
      </w:r>
      <w:r w:rsidRPr="00AD54E3">
        <w:rPr>
          <w:sz w:val="28"/>
          <w:szCs w:val="28"/>
        </w:rPr>
        <w:t>определённую</w:t>
      </w:r>
      <w:r w:rsidRPr="00AD54E3">
        <w:rPr>
          <w:spacing w:val="52"/>
          <w:sz w:val="28"/>
          <w:szCs w:val="28"/>
        </w:rPr>
        <w:t xml:space="preserve"> </w:t>
      </w:r>
      <w:r w:rsidRPr="00AD54E3">
        <w:rPr>
          <w:sz w:val="28"/>
          <w:szCs w:val="28"/>
        </w:rPr>
        <w:t>тему,</w:t>
      </w:r>
      <w:r w:rsidRPr="00AD54E3">
        <w:rPr>
          <w:spacing w:val="52"/>
          <w:sz w:val="28"/>
          <w:szCs w:val="28"/>
        </w:rPr>
        <w:t xml:space="preserve"> </w:t>
      </w:r>
      <w:r w:rsidRPr="00AD54E3">
        <w:rPr>
          <w:sz w:val="28"/>
          <w:szCs w:val="28"/>
        </w:rPr>
        <w:t>по</w:t>
      </w:r>
      <w:r w:rsidRPr="00AD54E3">
        <w:rPr>
          <w:spacing w:val="52"/>
          <w:sz w:val="28"/>
          <w:szCs w:val="28"/>
        </w:rPr>
        <w:t xml:space="preserve"> </w:t>
      </w:r>
      <w:r w:rsidRPr="00AD54E3">
        <w:rPr>
          <w:sz w:val="28"/>
          <w:szCs w:val="28"/>
        </w:rPr>
        <w:t>результатам</w:t>
      </w:r>
      <w:r w:rsidRPr="00AD54E3">
        <w:rPr>
          <w:spacing w:val="52"/>
          <w:sz w:val="28"/>
          <w:szCs w:val="28"/>
        </w:rPr>
        <w:t xml:space="preserve"> </w:t>
      </w:r>
      <w:r w:rsidRPr="00AD54E3">
        <w:rPr>
          <w:sz w:val="28"/>
          <w:szCs w:val="28"/>
        </w:rPr>
        <w:t>наблюдений)</w:t>
      </w:r>
    </w:p>
    <w:p w:rsidR="00C92B69" w:rsidRPr="00AD54E3" w:rsidRDefault="00B46697" w:rsidP="00AD54E3">
      <w:pPr>
        <w:ind w:left="284"/>
        <w:rPr>
          <w:sz w:val="28"/>
          <w:szCs w:val="28"/>
        </w:rPr>
      </w:pPr>
      <w:r w:rsidRPr="00AD54E3">
        <w:rPr>
          <w:sz w:val="28"/>
          <w:szCs w:val="28"/>
        </w:rPr>
        <w:t>с соблюдением орфоэпических норм, правильной интонации; создавать небольшие</w:t>
      </w:r>
      <w:r w:rsidRPr="00AD54E3">
        <w:rPr>
          <w:spacing w:val="1"/>
          <w:sz w:val="28"/>
          <w:szCs w:val="28"/>
        </w:rPr>
        <w:t xml:space="preserve"> </w:t>
      </w:r>
      <w:r w:rsidRPr="00AD54E3">
        <w:rPr>
          <w:sz w:val="28"/>
          <w:szCs w:val="28"/>
        </w:rPr>
        <w:t>устные</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письменные</w:t>
      </w:r>
      <w:r w:rsidRPr="00AD54E3">
        <w:rPr>
          <w:spacing w:val="1"/>
          <w:sz w:val="28"/>
          <w:szCs w:val="28"/>
        </w:rPr>
        <w:t xml:space="preserve"> </w:t>
      </w:r>
      <w:r w:rsidRPr="00AD54E3">
        <w:rPr>
          <w:sz w:val="28"/>
          <w:szCs w:val="28"/>
        </w:rPr>
        <w:t>тексты</w:t>
      </w:r>
      <w:r w:rsidRPr="00AD54E3">
        <w:rPr>
          <w:spacing w:val="1"/>
          <w:sz w:val="28"/>
          <w:szCs w:val="28"/>
        </w:rPr>
        <w:t xml:space="preserve"> </w:t>
      </w:r>
      <w:r w:rsidRPr="00AD54E3">
        <w:rPr>
          <w:sz w:val="28"/>
          <w:szCs w:val="28"/>
        </w:rPr>
        <w:t>(2–4</w:t>
      </w:r>
      <w:r w:rsidRPr="00AD54E3">
        <w:rPr>
          <w:spacing w:val="1"/>
          <w:sz w:val="28"/>
          <w:szCs w:val="28"/>
        </w:rPr>
        <w:t xml:space="preserve"> </w:t>
      </w:r>
      <w:r w:rsidRPr="00AD54E3">
        <w:rPr>
          <w:sz w:val="28"/>
          <w:szCs w:val="28"/>
        </w:rPr>
        <w:t>предложения),</w:t>
      </w:r>
      <w:r w:rsidRPr="00AD54E3">
        <w:rPr>
          <w:spacing w:val="1"/>
          <w:sz w:val="28"/>
          <w:szCs w:val="28"/>
        </w:rPr>
        <w:t xml:space="preserve"> </w:t>
      </w:r>
      <w:r w:rsidRPr="00AD54E3">
        <w:rPr>
          <w:sz w:val="28"/>
          <w:szCs w:val="28"/>
        </w:rPr>
        <w:t>содержащие</w:t>
      </w:r>
      <w:r w:rsidRPr="00AD54E3">
        <w:rPr>
          <w:spacing w:val="71"/>
          <w:sz w:val="28"/>
          <w:szCs w:val="28"/>
        </w:rPr>
        <w:t xml:space="preserve"> </w:t>
      </w:r>
      <w:r w:rsidRPr="00AD54E3">
        <w:rPr>
          <w:sz w:val="28"/>
          <w:szCs w:val="28"/>
        </w:rPr>
        <w:t>приглашение,</w:t>
      </w:r>
      <w:r w:rsidRPr="00AD54E3">
        <w:rPr>
          <w:spacing w:val="-67"/>
          <w:sz w:val="28"/>
          <w:szCs w:val="28"/>
        </w:rPr>
        <w:t xml:space="preserve"> </w:t>
      </w:r>
      <w:r w:rsidRPr="00AD54E3">
        <w:rPr>
          <w:sz w:val="28"/>
          <w:szCs w:val="28"/>
        </w:rPr>
        <w:t>просьбу,</w:t>
      </w:r>
      <w:r w:rsidRPr="00AD54E3">
        <w:rPr>
          <w:spacing w:val="-7"/>
          <w:sz w:val="28"/>
          <w:szCs w:val="28"/>
        </w:rPr>
        <w:t xml:space="preserve"> </w:t>
      </w:r>
      <w:r w:rsidRPr="00AD54E3">
        <w:rPr>
          <w:sz w:val="28"/>
          <w:szCs w:val="28"/>
        </w:rPr>
        <w:t>извинение,</w:t>
      </w:r>
      <w:r w:rsidRPr="00AD54E3">
        <w:rPr>
          <w:spacing w:val="-6"/>
          <w:sz w:val="28"/>
          <w:szCs w:val="28"/>
        </w:rPr>
        <w:t xml:space="preserve"> </w:t>
      </w:r>
      <w:r w:rsidRPr="00AD54E3">
        <w:rPr>
          <w:sz w:val="28"/>
          <w:szCs w:val="28"/>
        </w:rPr>
        <w:t>благодарность,</w:t>
      </w:r>
      <w:r w:rsidRPr="00AD54E3">
        <w:rPr>
          <w:spacing w:val="-6"/>
          <w:sz w:val="28"/>
          <w:szCs w:val="28"/>
        </w:rPr>
        <w:t xml:space="preserve"> </w:t>
      </w:r>
      <w:r w:rsidRPr="00AD54E3">
        <w:rPr>
          <w:sz w:val="28"/>
          <w:szCs w:val="28"/>
        </w:rPr>
        <w:t>отказ,</w:t>
      </w:r>
      <w:r w:rsidRPr="00AD54E3">
        <w:rPr>
          <w:spacing w:val="-5"/>
          <w:sz w:val="28"/>
          <w:szCs w:val="28"/>
        </w:rPr>
        <w:t xml:space="preserve"> </w:t>
      </w:r>
      <w:r w:rsidRPr="00AD54E3">
        <w:rPr>
          <w:sz w:val="28"/>
          <w:szCs w:val="28"/>
        </w:rPr>
        <w:t>с</w:t>
      </w:r>
      <w:r w:rsidRPr="00AD54E3">
        <w:rPr>
          <w:spacing w:val="-7"/>
          <w:sz w:val="28"/>
          <w:szCs w:val="28"/>
        </w:rPr>
        <w:t xml:space="preserve"> </w:t>
      </w:r>
      <w:r w:rsidRPr="00AD54E3">
        <w:rPr>
          <w:sz w:val="28"/>
          <w:szCs w:val="28"/>
        </w:rPr>
        <w:t>использованием</w:t>
      </w:r>
      <w:r w:rsidRPr="00AD54E3">
        <w:rPr>
          <w:spacing w:val="-6"/>
          <w:sz w:val="28"/>
          <w:szCs w:val="28"/>
        </w:rPr>
        <w:t xml:space="preserve"> </w:t>
      </w:r>
      <w:r w:rsidRPr="00AD54E3">
        <w:rPr>
          <w:sz w:val="28"/>
          <w:szCs w:val="28"/>
        </w:rPr>
        <w:t>норм</w:t>
      </w:r>
      <w:r w:rsidRPr="00AD54E3">
        <w:rPr>
          <w:spacing w:val="-6"/>
          <w:sz w:val="28"/>
          <w:szCs w:val="28"/>
        </w:rPr>
        <w:t xml:space="preserve"> </w:t>
      </w:r>
      <w:r w:rsidRPr="00AD54E3">
        <w:rPr>
          <w:sz w:val="28"/>
          <w:szCs w:val="28"/>
        </w:rPr>
        <w:t>речевого</w:t>
      </w:r>
      <w:r w:rsidRPr="00AD54E3">
        <w:rPr>
          <w:spacing w:val="-5"/>
          <w:sz w:val="28"/>
          <w:szCs w:val="28"/>
        </w:rPr>
        <w:t xml:space="preserve"> </w:t>
      </w:r>
      <w:r w:rsidRPr="00AD54E3">
        <w:rPr>
          <w:sz w:val="28"/>
          <w:szCs w:val="28"/>
        </w:rPr>
        <w:t>этикета;</w:t>
      </w:r>
    </w:p>
    <w:p w:rsidR="00C92B69" w:rsidRPr="00AD54E3" w:rsidRDefault="00B46697" w:rsidP="00AD54E3">
      <w:pPr>
        <w:ind w:left="284"/>
        <w:rPr>
          <w:sz w:val="28"/>
          <w:szCs w:val="28"/>
        </w:rPr>
      </w:pPr>
      <w:r w:rsidRPr="00AD54E3">
        <w:rPr>
          <w:sz w:val="28"/>
          <w:szCs w:val="28"/>
        </w:rPr>
        <w:t>определять</w:t>
      </w:r>
      <w:r w:rsidRPr="00AD54E3">
        <w:rPr>
          <w:spacing w:val="62"/>
          <w:sz w:val="28"/>
          <w:szCs w:val="28"/>
        </w:rPr>
        <w:t xml:space="preserve"> </w:t>
      </w:r>
      <w:r w:rsidRPr="00AD54E3">
        <w:rPr>
          <w:sz w:val="28"/>
          <w:szCs w:val="28"/>
        </w:rPr>
        <w:t>связь</w:t>
      </w:r>
      <w:r w:rsidRPr="00AD54E3">
        <w:rPr>
          <w:spacing w:val="62"/>
          <w:sz w:val="28"/>
          <w:szCs w:val="28"/>
        </w:rPr>
        <w:t xml:space="preserve"> </w:t>
      </w:r>
      <w:r w:rsidRPr="00AD54E3">
        <w:rPr>
          <w:sz w:val="28"/>
          <w:szCs w:val="28"/>
        </w:rPr>
        <w:t>предложений</w:t>
      </w:r>
      <w:r w:rsidRPr="00AD54E3">
        <w:rPr>
          <w:spacing w:val="62"/>
          <w:sz w:val="28"/>
          <w:szCs w:val="28"/>
        </w:rPr>
        <w:t xml:space="preserve"> </w:t>
      </w:r>
      <w:r w:rsidRPr="00AD54E3">
        <w:rPr>
          <w:sz w:val="28"/>
          <w:szCs w:val="28"/>
        </w:rPr>
        <w:t>в</w:t>
      </w:r>
      <w:r w:rsidRPr="00AD54E3">
        <w:rPr>
          <w:spacing w:val="62"/>
          <w:sz w:val="28"/>
          <w:szCs w:val="28"/>
        </w:rPr>
        <w:t xml:space="preserve"> </w:t>
      </w:r>
      <w:r w:rsidRPr="00AD54E3">
        <w:rPr>
          <w:sz w:val="28"/>
          <w:szCs w:val="28"/>
        </w:rPr>
        <w:t>тексте</w:t>
      </w:r>
      <w:r w:rsidRPr="00AD54E3">
        <w:rPr>
          <w:spacing w:val="62"/>
          <w:sz w:val="28"/>
          <w:szCs w:val="28"/>
        </w:rPr>
        <w:t xml:space="preserve"> </w:t>
      </w:r>
      <w:r w:rsidRPr="00AD54E3">
        <w:rPr>
          <w:sz w:val="28"/>
          <w:szCs w:val="28"/>
        </w:rPr>
        <w:t>(с</w:t>
      </w:r>
      <w:r w:rsidRPr="00AD54E3">
        <w:rPr>
          <w:spacing w:val="62"/>
          <w:sz w:val="28"/>
          <w:szCs w:val="28"/>
        </w:rPr>
        <w:t xml:space="preserve"> </w:t>
      </w:r>
      <w:r w:rsidRPr="00AD54E3">
        <w:rPr>
          <w:sz w:val="28"/>
          <w:szCs w:val="28"/>
        </w:rPr>
        <w:t>помощью</w:t>
      </w:r>
      <w:r w:rsidRPr="00AD54E3">
        <w:rPr>
          <w:spacing w:val="62"/>
          <w:sz w:val="28"/>
          <w:szCs w:val="28"/>
        </w:rPr>
        <w:t xml:space="preserve"> </w:t>
      </w:r>
      <w:r w:rsidRPr="00AD54E3">
        <w:rPr>
          <w:sz w:val="28"/>
          <w:szCs w:val="28"/>
        </w:rPr>
        <w:t>личных</w:t>
      </w:r>
      <w:r w:rsidRPr="00AD54E3">
        <w:rPr>
          <w:spacing w:val="63"/>
          <w:sz w:val="28"/>
          <w:szCs w:val="28"/>
        </w:rPr>
        <w:t xml:space="preserve"> </w:t>
      </w:r>
      <w:r w:rsidRPr="00AD54E3">
        <w:rPr>
          <w:sz w:val="28"/>
          <w:szCs w:val="28"/>
        </w:rPr>
        <w:t>местоимений,</w:t>
      </w:r>
      <w:r w:rsidRPr="00AD54E3">
        <w:rPr>
          <w:spacing w:val="-67"/>
          <w:sz w:val="28"/>
          <w:szCs w:val="28"/>
        </w:rPr>
        <w:t xml:space="preserve"> </w:t>
      </w:r>
      <w:r w:rsidRPr="00AD54E3">
        <w:rPr>
          <w:sz w:val="28"/>
          <w:szCs w:val="28"/>
        </w:rPr>
        <w:t>синонимов,</w:t>
      </w:r>
      <w:r w:rsidRPr="00AD54E3">
        <w:rPr>
          <w:spacing w:val="-2"/>
          <w:sz w:val="28"/>
          <w:szCs w:val="28"/>
        </w:rPr>
        <w:t xml:space="preserve"> </w:t>
      </w:r>
      <w:r w:rsidRPr="00AD54E3">
        <w:rPr>
          <w:sz w:val="28"/>
          <w:szCs w:val="28"/>
        </w:rPr>
        <w:t>союзов</w:t>
      </w:r>
      <w:r w:rsidRPr="00AD54E3">
        <w:rPr>
          <w:spacing w:val="-1"/>
          <w:sz w:val="28"/>
          <w:szCs w:val="28"/>
        </w:rPr>
        <w:t xml:space="preserve"> </w:t>
      </w:r>
      <w:r w:rsidRPr="00AD54E3">
        <w:rPr>
          <w:sz w:val="28"/>
          <w:szCs w:val="28"/>
        </w:rPr>
        <w:t>«и», «а», «но»);</w:t>
      </w:r>
    </w:p>
    <w:p w:rsidR="00C92B69" w:rsidRPr="00AD54E3" w:rsidRDefault="00B46697" w:rsidP="00AD54E3">
      <w:pPr>
        <w:ind w:left="284"/>
        <w:rPr>
          <w:sz w:val="28"/>
          <w:szCs w:val="28"/>
        </w:rPr>
      </w:pPr>
      <w:r w:rsidRPr="00AD54E3">
        <w:rPr>
          <w:sz w:val="28"/>
          <w:szCs w:val="28"/>
        </w:rPr>
        <w:t>определять</w:t>
      </w:r>
      <w:r w:rsidRPr="00AD54E3">
        <w:rPr>
          <w:spacing w:val="-3"/>
          <w:sz w:val="28"/>
          <w:szCs w:val="28"/>
        </w:rPr>
        <w:t xml:space="preserve"> </w:t>
      </w:r>
      <w:r w:rsidRPr="00AD54E3">
        <w:rPr>
          <w:sz w:val="28"/>
          <w:szCs w:val="28"/>
        </w:rPr>
        <w:t>ключевые</w:t>
      </w:r>
      <w:r w:rsidRPr="00AD54E3">
        <w:rPr>
          <w:spacing w:val="-3"/>
          <w:sz w:val="28"/>
          <w:szCs w:val="28"/>
        </w:rPr>
        <w:t xml:space="preserve"> </w:t>
      </w:r>
      <w:r w:rsidRPr="00AD54E3">
        <w:rPr>
          <w:sz w:val="28"/>
          <w:szCs w:val="28"/>
        </w:rPr>
        <w:t>слова</w:t>
      </w:r>
      <w:r w:rsidRPr="00AD54E3">
        <w:rPr>
          <w:spacing w:val="-3"/>
          <w:sz w:val="28"/>
          <w:szCs w:val="28"/>
        </w:rPr>
        <w:t xml:space="preserve"> </w:t>
      </w:r>
      <w:r w:rsidRPr="00AD54E3">
        <w:rPr>
          <w:sz w:val="28"/>
          <w:szCs w:val="28"/>
        </w:rPr>
        <w:t>в</w:t>
      </w:r>
      <w:r w:rsidRPr="00AD54E3">
        <w:rPr>
          <w:spacing w:val="-3"/>
          <w:sz w:val="28"/>
          <w:szCs w:val="28"/>
        </w:rPr>
        <w:t xml:space="preserve"> </w:t>
      </w:r>
      <w:r w:rsidRPr="00AD54E3">
        <w:rPr>
          <w:sz w:val="28"/>
          <w:szCs w:val="28"/>
        </w:rPr>
        <w:t>тексте;</w:t>
      </w:r>
    </w:p>
    <w:p w:rsidR="00C92B69" w:rsidRPr="00AD54E3" w:rsidRDefault="00B46697" w:rsidP="00AD54E3">
      <w:pPr>
        <w:ind w:left="284"/>
        <w:rPr>
          <w:sz w:val="28"/>
          <w:szCs w:val="28"/>
        </w:rPr>
      </w:pPr>
      <w:r w:rsidRPr="00AD54E3">
        <w:rPr>
          <w:sz w:val="28"/>
          <w:szCs w:val="28"/>
        </w:rPr>
        <w:t>определять</w:t>
      </w:r>
      <w:r w:rsidRPr="00AD54E3">
        <w:rPr>
          <w:spacing w:val="-1"/>
          <w:sz w:val="28"/>
          <w:szCs w:val="28"/>
        </w:rPr>
        <w:t xml:space="preserve"> </w:t>
      </w:r>
      <w:r w:rsidRPr="00AD54E3">
        <w:rPr>
          <w:sz w:val="28"/>
          <w:szCs w:val="28"/>
        </w:rPr>
        <w:t>тему</w:t>
      </w:r>
      <w:r w:rsidRPr="00AD54E3">
        <w:rPr>
          <w:spacing w:val="-1"/>
          <w:sz w:val="28"/>
          <w:szCs w:val="28"/>
        </w:rPr>
        <w:t xml:space="preserve"> </w:t>
      </w:r>
      <w:r w:rsidRPr="00AD54E3">
        <w:rPr>
          <w:sz w:val="28"/>
          <w:szCs w:val="28"/>
        </w:rPr>
        <w:t>текста и</w:t>
      </w:r>
      <w:r w:rsidRPr="00AD54E3">
        <w:rPr>
          <w:spacing w:val="-2"/>
          <w:sz w:val="28"/>
          <w:szCs w:val="28"/>
        </w:rPr>
        <w:t xml:space="preserve"> </w:t>
      </w:r>
      <w:r w:rsidRPr="00AD54E3">
        <w:rPr>
          <w:sz w:val="28"/>
          <w:szCs w:val="28"/>
        </w:rPr>
        <w:t>основную мысль</w:t>
      </w:r>
      <w:r w:rsidRPr="00AD54E3">
        <w:rPr>
          <w:spacing w:val="-2"/>
          <w:sz w:val="28"/>
          <w:szCs w:val="28"/>
        </w:rPr>
        <w:t xml:space="preserve"> </w:t>
      </w:r>
      <w:r w:rsidRPr="00AD54E3">
        <w:rPr>
          <w:sz w:val="28"/>
          <w:szCs w:val="28"/>
        </w:rPr>
        <w:t>текста;</w:t>
      </w:r>
    </w:p>
    <w:p w:rsidR="00C92B69" w:rsidRPr="00AD54E3" w:rsidRDefault="00B46697" w:rsidP="00AD54E3">
      <w:pPr>
        <w:ind w:left="284"/>
        <w:rPr>
          <w:sz w:val="28"/>
          <w:szCs w:val="28"/>
        </w:rPr>
      </w:pPr>
      <w:r w:rsidRPr="00AD54E3">
        <w:rPr>
          <w:sz w:val="28"/>
          <w:szCs w:val="28"/>
        </w:rPr>
        <w:t>выявлять</w:t>
      </w:r>
      <w:r w:rsidRPr="00AD54E3">
        <w:rPr>
          <w:spacing w:val="25"/>
          <w:sz w:val="28"/>
          <w:szCs w:val="28"/>
        </w:rPr>
        <w:t xml:space="preserve"> </w:t>
      </w:r>
      <w:r w:rsidRPr="00AD54E3">
        <w:rPr>
          <w:sz w:val="28"/>
          <w:szCs w:val="28"/>
        </w:rPr>
        <w:t>части</w:t>
      </w:r>
      <w:r w:rsidRPr="00AD54E3">
        <w:rPr>
          <w:spacing w:val="24"/>
          <w:sz w:val="28"/>
          <w:szCs w:val="28"/>
        </w:rPr>
        <w:t xml:space="preserve"> </w:t>
      </w:r>
      <w:r w:rsidRPr="00AD54E3">
        <w:rPr>
          <w:sz w:val="28"/>
          <w:szCs w:val="28"/>
        </w:rPr>
        <w:t>текста</w:t>
      </w:r>
      <w:r w:rsidRPr="00AD54E3">
        <w:rPr>
          <w:spacing w:val="24"/>
          <w:sz w:val="28"/>
          <w:szCs w:val="28"/>
        </w:rPr>
        <w:t xml:space="preserve"> </w:t>
      </w:r>
      <w:r w:rsidRPr="00AD54E3">
        <w:rPr>
          <w:sz w:val="28"/>
          <w:szCs w:val="28"/>
        </w:rPr>
        <w:t>(абзацы)</w:t>
      </w:r>
      <w:r w:rsidRPr="00AD54E3">
        <w:rPr>
          <w:spacing w:val="24"/>
          <w:sz w:val="28"/>
          <w:szCs w:val="28"/>
        </w:rPr>
        <w:t xml:space="preserve"> </w:t>
      </w:r>
      <w:r w:rsidRPr="00AD54E3">
        <w:rPr>
          <w:sz w:val="28"/>
          <w:szCs w:val="28"/>
        </w:rPr>
        <w:t>и</w:t>
      </w:r>
      <w:r w:rsidRPr="00AD54E3">
        <w:rPr>
          <w:spacing w:val="24"/>
          <w:sz w:val="28"/>
          <w:szCs w:val="28"/>
        </w:rPr>
        <w:t xml:space="preserve"> </w:t>
      </w:r>
      <w:r w:rsidRPr="00AD54E3">
        <w:rPr>
          <w:sz w:val="28"/>
          <w:szCs w:val="28"/>
        </w:rPr>
        <w:t>отражать</w:t>
      </w:r>
      <w:r w:rsidRPr="00AD54E3">
        <w:rPr>
          <w:spacing w:val="93"/>
          <w:sz w:val="28"/>
          <w:szCs w:val="28"/>
        </w:rPr>
        <w:t xml:space="preserve"> </w:t>
      </w:r>
      <w:r w:rsidRPr="00AD54E3">
        <w:rPr>
          <w:sz w:val="28"/>
          <w:szCs w:val="28"/>
        </w:rPr>
        <w:t>с</w:t>
      </w:r>
      <w:r w:rsidRPr="00AD54E3">
        <w:rPr>
          <w:spacing w:val="94"/>
          <w:sz w:val="28"/>
          <w:szCs w:val="28"/>
        </w:rPr>
        <w:t xml:space="preserve"> </w:t>
      </w:r>
      <w:r w:rsidRPr="00AD54E3">
        <w:rPr>
          <w:sz w:val="28"/>
          <w:szCs w:val="28"/>
        </w:rPr>
        <w:t>помощью</w:t>
      </w:r>
      <w:r w:rsidRPr="00AD54E3">
        <w:rPr>
          <w:spacing w:val="94"/>
          <w:sz w:val="28"/>
          <w:szCs w:val="28"/>
        </w:rPr>
        <w:t xml:space="preserve"> </w:t>
      </w:r>
      <w:r w:rsidRPr="00AD54E3">
        <w:rPr>
          <w:sz w:val="28"/>
          <w:szCs w:val="28"/>
        </w:rPr>
        <w:t>ключевых</w:t>
      </w:r>
      <w:r w:rsidRPr="00AD54E3">
        <w:rPr>
          <w:spacing w:val="94"/>
          <w:sz w:val="28"/>
          <w:szCs w:val="28"/>
        </w:rPr>
        <w:t xml:space="preserve"> </w:t>
      </w:r>
      <w:r w:rsidRPr="00AD54E3">
        <w:rPr>
          <w:sz w:val="28"/>
          <w:szCs w:val="28"/>
        </w:rPr>
        <w:t>слов</w:t>
      </w:r>
      <w:r w:rsidRPr="00AD54E3">
        <w:rPr>
          <w:spacing w:val="-67"/>
          <w:sz w:val="28"/>
          <w:szCs w:val="28"/>
        </w:rPr>
        <w:t xml:space="preserve"> </w:t>
      </w:r>
      <w:r w:rsidRPr="00AD54E3">
        <w:rPr>
          <w:sz w:val="28"/>
          <w:szCs w:val="28"/>
        </w:rPr>
        <w:t>или</w:t>
      </w:r>
      <w:r w:rsidRPr="00AD54E3">
        <w:rPr>
          <w:spacing w:val="-2"/>
          <w:sz w:val="28"/>
          <w:szCs w:val="28"/>
        </w:rPr>
        <w:t xml:space="preserve"> </w:t>
      </w:r>
      <w:r w:rsidRPr="00AD54E3">
        <w:rPr>
          <w:sz w:val="28"/>
          <w:szCs w:val="28"/>
        </w:rPr>
        <w:t>предложений</w:t>
      </w:r>
      <w:r w:rsidRPr="00AD54E3">
        <w:rPr>
          <w:spacing w:val="-1"/>
          <w:sz w:val="28"/>
          <w:szCs w:val="28"/>
        </w:rPr>
        <w:t xml:space="preserve"> </w:t>
      </w:r>
      <w:r w:rsidRPr="00AD54E3">
        <w:rPr>
          <w:sz w:val="28"/>
          <w:szCs w:val="28"/>
        </w:rPr>
        <w:t>их</w:t>
      </w:r>
      <w:r w:rsidRPr="00AD54E3">
        <w:rPr>
          <w:spacing w:val="-2"/>
          <w:sz w:val="28"/>
          <w:szCs w:val="28"/>
        </w:rPr>
        <w:t xml:space="preserve"> </w:t>
      </w:r>
      <w:r w:rsidRPr="00AD54E3">
        <w:rPr>
          <w:sz w:val="28"/>
          <w:szCs w:val="28"/>
        </w:rPr>
        <w:t>смысловое</w:t>
      </w:r>
      <w:r w:rsidRPr="00AD54E3">
        <w:rPr>
          <w:spacing w:val="-1"/>
          <w:sz w:val="28"/>
          <w:szCs w:val="28"/>
        </w:rPr>
        <w:t xml:space="preserve"> </w:t>
      </w:r>
      <w:r w:rsidRPr="00AD54E3">
        <w:rPr>
          <w:sz w:val="28"/>
          <w:szCs w:val="28"/>
        </w:rPr>
        <w:t>содержание;</w:t>
      </w:r>
    </w:p>
    <w:p w:rsidR="00C92B69" w:rsidRPr="00AD54E3" w:rsidRDefault="00B46697" w:rsidP="00AD54E3">
      <w:pPr>
        <w:ind w:left="284"/>
        <w:rPr>
          <w:sz w:val="28"/>
          <w:szCs w:val="28"/>
        </w:rPr>
      </w:pPr>
      <w:r w:rsidRPr="00AD54E3">
        <w:rPr>
          <w:sz w:val="28"/>
          <w:szCs w:val="28"/>
        </w:rPr>
        <w:t>составлять план текста, создавать по нему текст и корректировать текст;</w:t>
      </w:r>
      <w:r w:rsidRPr="00AD54E3">
        <w:rPr>
          <w:spacing w:val="1"/>
          <w:sz w:val="28"/>
          <w:szCs w:val="28"/>
        </w:rPr>
        <w:t xml:space="preserve"> </w:t>
      </w:r>
      <w:r w:rsidRPr="00AD54E3">
        <w:rPr>
          <w:sz w:val="28"/>
          <w:szCs w:val="28"/>
        </w:rPr>
        <w:t>писать</w:t>
      </w:r>
      <w:r w:rsidRPr="00AD54E3">
        <w:rPr>
          <w:spacing w:val="21"/>
          <w:sz w:val="28"/>
          <w:szCs w:val="28"/>
        </w:rPr>
        <w:t xml:space="preserve"> </w:t>
      </w:r>
      <w:r w:rsidRPr="00AD54E3">
        <w:rPr>
          <w:sz w:val="28"/>
          <w:szCs w:val="28"/>
        </w:rPr>
        <w:t>подробное</w:t>
      </w:r>
      <w:r w:rsidRPr="00AD54E3">
        <w:rPr>
          <w:spacing w:val="22"/>
          <w:sz w:val="28"/>
          <w:szCs w:val="28"/>
        </w:rPr>
        <w:t xml:space="preserve"> </w:t>
      </w:r>
      <w:r w:rsidRPr="00AD54E3">
        <w:rPr>
          <w:sz w:val="28"/>
          <w:szCs w:val="28"/>
        </w:rPr>
        <w:t>изложение</w:t>
      </w:r>
      <w:r w:rsidRPr="00AD54E3">
        <w:rPr>
          <w:spacing w:val="21"/>
          <w:sz w:val="28"/>
          <w:szCs w:val="28"/>
        </w:rPr>
        <w:t xml:space="preserve"> </w:t>
      </w:r>
      <w:r w:rsidRPr="00AD54E3">
        <w:rPr>
          <w:sz w:val="28"/>
          <w:szCs w:val="28"/>
        </w:rPr>
        <w:t>по</w:t>
      </w:r>
      <w:r w:rsidRPr="00AD54E3">
        <w:rPr>
          <w:spacing w:val="22"/>
          <w:sz w:val="28"/>
          <w:szCs w:val="28"/>
        </w:rPr>
        <w:t xml:space="preserve"> </w:t>
      </w:r>
      <w:r w:rsidRPr="00AD54E3">
        <w:rPr>
          <w:sz w:val="28"/>
          <w:szCs w:val="28"/>
        </w:rPr>
        <w:t>заданному,</w:t>
      </w:r>
      <w:r w:rsidRPr="00AD54E3">
        <w:rPr>
          <w:spacing w:val="22"/>
          <w:sz w:val="28"/>
          <w:szCs w:val="28"/>
        </w:rPr>
        <w:t xml:space="preserve"> </w:t>
      </w:r>
      <w:r w:rsidRPr="00AD54E3">
        <w:rPr>
          <w:sz w:val="28"/>
          <w:szCs w:val="28"/>
        </w:rPr>
        <w:t>коллективно</w:t>
      </w:r>
      <w:r w:rsidRPr="00AD54E3">
        <w:rPr>
          <w:spacing w:val="21"/>
          <w:sz w:val="28"/>
          <w:szCs w:val="28"/>
        </w:rPr>
        <w:t xml:space="preserve"> </w:t>
      </w:r>
      <w:r w:rsidRPr="00AD54E3">
        <w:rPr>
          <w:sz w:val="28"/>
          <w:szCs w:val="28"/>
        </w:rPr>
        <w:t>или</w:t>
      </w:r>
      <w:r w:rsidRPr="00AD54E3">
        <w:rPr>
          <w:spacing w:val="22"/>
          <w:sz w:val="28"/>
          <w:szCs w:val="28"/>
        </w:rPr>
        <w:t xml:space="preserve"> </w:t>
      </w:r>
      <w:r w:rsidRPr="00AD54E3">
        <w:rPr>
          <w:sz w:val="28"/>
          <w:szCs w:val="28"/>
        </w:rPr>
        <w:t>самостоятельно</w:t>
      </w:r>
    </w:p>
    <w:p w:rsidR="00C92B69" w:rsidRPr="00AD54E3" w:rsidRDefault="00B46697" w:rsidP="00AD54E3">
      <w:pPr>
        <w:ind w:left="284"/>
        <w:rPr>
          <w:sz w:val="28"/>
          <w:szCs w:val="28"/>
        </w:rPr>
      </w:pPr>
      <w:r w:rsidRPr="00AD54E3">
        <w:rPr>
          <w:sz w:val="28"/>
          <w:szCs w:val="28"/>
        </w:rPr>
        <w:t>составленному</w:t>
      </w:r>
      <w:r w:rsidRPr="00AD54E3">
        <w:rPr>
          <w:spacing w:val="-9"/>
          <w:sz w:val="28"/>
          <w:szCs w:val="28"/>
        </w:rPr>
        <w:t xml:space="preserve"> </w:t>
      </w:r>
      <w:r w:rsidRPr="00AD54E3">
        <w:rPr>
          <w:sz w:val="28"/>
          <w:szCs w:val="28"/>
        </w:rPr>
        <w:t>плану;</w:t>
      </w:r>
    </w:p>
    <w:p w:rsidR="00C92B69" w:rsidRPr="00AD54E3" w:rsidRDefault="00B46697" w:rsidP="00AD54E3">
      <w:pPr>
        <w:ind w:left="284"/>
        <w:rPr>
          <w:sz w:val="28"/>
          <w:szCs w:val="28"/>
        </w:rPr>
      </w:pPr>
      <w:r w:rsidRPr="00AD54E3">
        <w:rPr>
          <w:sz w:val="28"/>
          <w:szCs w:val="28"/>
        </w:rPr>
        <w:t>объяснять</w:t>
      </w:r>
      <w:r w:rsidRPr="00AD54E3">
        <w:rPr>
          <w:spacing w:val="1"/>
          <w:sz w:val="28"/>
          <w:szCs w:val="28"/>
        </w:rPr>
        <w:t xml:space="preserve"> </w:t>
      </w:r>
      <w:r w:rsidRPr="00AD54E3">
        <w:rPr>
          <w:sz w:val="28"/>
          <w:szCs w:val="28"/>
        </w:rPr>
        <w:t>своими</w:t>
      </w:r>
      <w:r w:rsidRPr="00AD54E3">
        <w:rPr>
          <w:spacing w:val="1"/>
          <w:sz w:val="28"/>
          <w:szCs w:val="28"/>
        </w:rPr>
        <w:t xml:space="preserve"> </w:t>
      </w:r>
      <w:r w:rsidRPr="00AD54E3">
        <w:rPr>
          <w:sz w:val="28"/>
          <w:szCs w:val="28"/>
        </w:rPr>
        <w:t>словами</w:t>
      </w:r>
      <w:r w:rsidRPr="00AD54E3">
        <w:rPr>
          <w:spacing w:val="1"/>
          <w:sz w:val="28"/>
          <w:szCs w:val="28"/>
        </w:rPr>
        <w:t xml:space="preserve"> </w:t>
      </w:r>
      <w:r w:rsidRPr="00AD54E3">
        <w:rPr>
          <w:sz w:val="28"/>
          <w:szCs w:val="28"/>
        </w:rPr>
        <w:t>значение</w:t>
      </w:r>
      <w:r w:rsidRPr="00AD54E3">
        <w:rPr>
          <w:spacing w:val="1"/>
          <w:sz w:val="28"/>
          <w:szCs w:val="28"/>
        </w:rPr>
        <w:t xml:space="preserve"> </w:t>
      </w:r>
      <w:r w:rsidRPr="00AD54E3">
        <w:rPr>
          <w:sz w:val="28"/>
          <w:szCs w:val="28"/>
        </w:rPr>
        <w:t>изученных</w:t>
      </w:r>
      <w:r w:rsidRPr="00AD54E3">
        <w:rPr>
          <w:spacing w:val="1"/>
          <w:sz w:val="28"/>
          <w:szCs w:val="28"/>
        </w:rPr>
        <w:t xml:space="preserve"> </w:t>
      </w:r>
      <w:r w:rsidRPr="00AD54E3">
        <w:rPr>
          <w:sz w:val="28"/>
          <w:szCs w:val="28"/>
        </w:rPr>
        <w:t>понятий,</w:t>
      </w:r>
      <w:r w:rsidRPr="00AD54E3">
        <w:rPr>
          <w:spacing w:val="1"/>
          <w:sz w:val="28"/>
          <w:szCs w:val="28"/>
        </w:rPr>
        <w:t xml:space="preserve"> </w:t>
      </w:r>
      <w:r w:rsidRPr="00AD54E3">
        <w:rPr>
          <w:sz w:val="28"/>
          <w:szCs w:val="28"/>
        </w:rPr>
        <w:t>использовать</w:t>
      </w:r>
      <w:r w:rsidRPr="00AD54E3">
        <w:rPr>
          <w:spacing w:val="1"/>
          <w:sz w:val="28"/>
          <w:szCs w:val="28"/>
        </w:rPr>
        <w:t xml:space="preserve"> </w:t>
      </w:r>
      <w:r w:rsidRPr="00AD54E3">
        <w:rPr>
          <w:sz w:val="28"/>
          <w:szCs w:val="28"/>
        </w:rPr>
        <w:t>изученные</w:t>
      </w:r>
      <w:r w:rsidRPr="00AD54E3">
        <w:rPr>
          <w:spacing w:val="-2"/>
          <w:sz w:val="28"/>
          <w:szCs w:val="28"/>
        </w:rPr>
        <w:t xml:space="preserve"> </w:t>
      </w:r>
      <w:r w:rsidRPr="00AD54E3">
        <w:rPr>
          <w:sz w:val="28"/>
          <w:szCs w:val="28"/>
        </w:rPr>
        <w:t>понятия</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процессе</w:t>
      </w:r>
      <w:r w:rsidRPr="00AD54E3">
        <w:rPr>
          <w:spacing w:val="-1"/>
          <w:sz w:val="28"/>
          <w:szCs w:val="28"/>
        </w:rPr>
        <w:t xml:space="preserve"> </w:t>
      </w:r>
      <w:r w:rsidRPr="00AD54E3">
        <w:rPr>
          <w:sz w:val="28"/>
          <w:szCs w:val="28"/>
        </w:rPr>
        <w:t>решения учебных</w:t>
      </w:r>
      <w:r w:rsidRPr="00AD54E3">
        <w:rPr>
          <w:spacing w:val="-1"/>
          <w:sz w:val="28"/>
          <w:szCs w:val="28"/>
        </w:rPr>
        <w:t xml:space="preserve"> </w:t>
      </w:r>
      <w:r w:rsidRPr="00AD54E3">
        <w:rPr>
          <w:sz w:val="28"/>
          <w:szCs w:val="28"/>
        </w:rPr>
        <w:t>задач;</w:t>
      </w:r>
    </w:p>
    <w:p w:rsidR="00C92B69" w:rsidRPr="00AD54E3" w:rsidRDefault="00B46697" w:rsidP="00AD54E3">
      <w:pPr>
        <w:ind w:left="284"/>
        <w:rPr>
          <w:sz w:val="28"/>
          <w:szCs w:val="28"/>
        </w:rPr>
      </w:pPr>
      <w:r w:rsidRPr="00AD54E3">
        <w:rPr>
          <w:sz w:val="28"/>
          <w:szCs w:val="28"/>
        </w:rPr>
        <w:t>уточнять</w:t>
      </w:r>
      <w:r w:rsidRPr="00AD54E3">
        <w:rPr>
          <w:spacing w:val="-4"/>
          <w:sz w:val="28"/>
          <w:szCs w:val="28"/>
        </w:rPr>
        <w:t xml:space="preserve"> </w:t>
      </w:r>
      <w:r w:rsidRPr="00AD54E3">
        <w:rPr>
          <w:sz w:val="28"/>
          <w:szCs w:val="28"/>
        </w:rPr>
        <w:t>значение</w:t>
      </w:r>
      <w:r w:rsidRPr="00AD54E3">
        <w:rPr>
          <w:spacing w:val="-4"/>
          <w:sz w:val="28"/>
          <w:szCs w:val="28"/>
        </w:rPr>
        <w:t xml:space="preserve"> </w:t>
      </w:r>
      <w:r w:rsidRPr="00AD54E3">
        <w:rPr>
          <w:sz w:val="28"/>
          <w:szCs w:val="28"/>
        </w:rPr>
        <w:t>слова</w:t>
      </w:r>
      <w:r w:rsidRPr="00AD54E3">
        <w:rPr>
          <w:spacing w:val="-5"/>
          <w:sz w:val="28"/>
          <w:szCs w:val="28"/>
        </w:rPr>
        <w:t xml:space="preserve"> </w:t>
      </w:r>
      <w:r w:rsidRPr="00AD54E3">
        <w:rPr>
          <w:sz w:val="28"/>
          <w:szCs w:val="28"/>
        </w:rPr>
        <w:t>с</w:t>
      </w:r>
      <w:r w:rsidRPr="00AD54E3">
        <w:rPr>
          <w:spacing w:val="-4"/>
          <w:sz w:val="28"/>
          <w:szCs w:val="28"/>
        </w:rPr>
        <w:t xml:space="preserve"> </w:t>
      </w:r>
      <w:r w:rsidRPr="00AD54E3">
        <w:rPr>
          <w:sz w:val="28"/>
          <w:szCs w:val="28"/>
        </w:rPr>
        <w:t>помощью</w:t>
      </w:r>
      <w:r w:rsidRPr="00AD54E3">
        <w:rPr>
          <w:spacing w:val="-4"/>
          <w:sz w:val="28"/>
          <w:szCs w:val="28"/>
        </w:rPr>
        <w:t xml:space="preserve"> </w:t>
      </w:r>
      <w:r w:rsidRPr="00AD54E3">
        <w:rPr>
          <w:sz w:val="28"/>
          <w:szCs w:val="28"/>
        </w:rPr>
        <w:t>толкового</w:t>
      </w:r>
      <w:r w:rsidRPr="00AD54E3">
        <w:rPr>
          <w:spacing w:val="-4"/>
          <w:sz w:val="28"/>
          <w:szCs w:val="28"/>
        </w:rPr>
        <w:t xml:space="preserve"> </w:t>
      </w:r>
      <w:r w:rsidRPr="00AD54E3">
        <w:rPr>
          <w:sz w:val="28"/>
          <w:szCs w:val="28"/>
        </w:rPr>
        <w:t>словаря.</w:t>
      </w:r>
    </w:p>
    <w:p w:rsidR="00C92B69" w:rsidRPr="00AD54E3" w:rsidRDefault="00B46697" w:rsidP="00AD54E3">
      <w:pPr>
        <w:ind w:left="284"/>
        <w:rPr>
          <w:sz w:val="28"/>
          <w:szCs w:val="28"/>
        </w:rPr>
      </w:pPr>
      <w:r w:rsidRPr="00AD54E3">
        <w:rPr>
          <w:sz w:val="28"/>
          <w:szCs w:val="28"/>
        </w:rPr>
        <w:t>Предметные результаты изучения русского языка. К</w:t>
      </w:r>
      <w:r w:rsidRPr="00AD54E3">
        <w:rPr>
          <w:spacing w:val="70"/>
          <w:sz w:val="28"/>
          <w:szCs w:val="28"/>
        </w:rPr>
        <w:t xml:space="preserve"> </w:t>
      </w:r>
      <w:r w:rsidRPr="00AD54E3">
        <w:rPr>
          <w:sz w:val="28"/>
          <w:szCs w:val="28"/>
        </w:rPr>
        <w:t>концу обучения</w:t>
      </w:r>
      <w:r w:rsidRPr="00AD54E3">
        <w:rPr>
          <w:spacing w:val="1"/>
          <w:sz w:val="28"/>
          <w:szCs w:val="28"/>
        </w:rPr>
        <w:t xml:space="preserve"> </w:t>
      </w:r>
      <w:r w:rsidRPr="00AD54E3">
        <w:rPr>
          <w:sz w:val="28"/>
          <w:szCs w:val="28"/>
        </w:rPr>
        <w:t>в</w:t>
      </w:r>
      <w:r w:rsidRPr="00AD54E3">
        <w:rPr>
          <w:spacing w:val="-2"/>
          <w:sz w:val="28"/>
          <w:szCs w:val="28"/>
        </w:rPr>
        <w:t xml:space="preserve"> </w:t>
      </w:r>
      <w:r w:rsidRPr="00AD54E3">
        <w:rPr>
          <w:sz w:val="28"/>
          <w:szCs w:val="28"/>
        </w:rPr>
        <w:t>4 классе</w:t>
      </w:r>
      <w:r w:rsidRPr="00AD54E3">
        <w:rPr>
          <w:spacing w:val="2"/>
          <w:sz w:val="28"/>
          <w:szCs w:val="28"/>
        </w:rPr>
        <w:t xml:space="preserve"> </w:t>
      </w:r>
      <w:r w:rsidRPr="00AD54E3">
        <w:rPr>
          <w:sz w:val="28"/>
          <w:szCs w:val="28"/>
        </w:rPr>
        <w:t>обучающийся научится:</w:t>
      </w:r>
    </w:p>
    <w:p w:rsidR="00C92B69" w:rsidRPr="00AD54E3" w:rsidRDefault="00B46697" w:rsidP="00AD54E3">
      <w:pPr>
        <w:ind w:left="284"/>
        <w:rPr>
          <w:sz w:val="28"/>
          <w:szCs w:val="28"/>
        </w:rPr>
      </w:pPr>
      <w:r w:rsidRPr="00AD54E3">
        <w:rPr>
          <w:sz w:val="28"/>
          <w:szCs w:val="28"/>
        </w:rPr>
        <w:t>осознавать</w:t>
      </w:r>
      <w:r w:rsidRPr="00AD54E3">
        <w:rPr>
          <w:spacing w:val="1"/>
          <w:sz w:val="28"/>
          <w:szCs w:val="28"/>
        </w:rPr>
        <w:t xml:space="preserve"> </w:t>
      </w:r>
      <w:r w:rsidRPr="00AD54E3">
        <w:rPr>
          <w:sz w:val="28"/>
          <w:szCs w:val="28"/>
        </w:rPr>
        <w:t>многообразие</w:t>
      </w:r>
      <w:r w:rsidRPr="00AD54E3">
        <w:rPr>
          <w:spacing w:val="1"/>
          <w:sz w:val="28"/>
          <w:szCs w:val="28"/>
        </w:rPr>
        <w:t xml:space="preserve"> </w:t>
      </w:r>
      <w:r w:rsidRPr="00AD54E3">
        <w:rPr>
          <w:sz w:val="28"/>
          <w:szCs w:val="28"/>
        </w:rPr>
        <w:t>языков</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культур</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территории</w:t>
      </w:r>
      <w:r w:rsidRPr="00AD54E3">
        <w:rPr>
          <w:spacing w:val="1"/>
          <w:sz w:val="28"/>
          <w:szCs w:val="28"/>
        </w:rPr>
        <w:t xml:space="preserve"> </w:t>
      </w:r>
      <w:r w:rsidRPr="00AD54E3">
        <w:rPr>
          <w:sz w:val="28"/>
          <w:szCs w:val="28"/>
        </w:rPr>
        <w:t>Российской</w:t>
      </w:r>
      <w:r w:rsidRPr="00AD54E3">
        <w:rPr>
          <w:spacing w:val="1"/>
          <w:sz w:val="28"/>
          <w:szCs w:val="28"/>
        </w:rPr>
        <w:t xml:space="preserve"> </w:t>
      </w:r>
      <w:r w:rsidRPr="00AD54E3">
        <w:rPr>
          <w:sz w:val="28"/>
          <w:szCs w:val="28"/>
        </w:rPr>
        <w:t>Федерации, осознавать язык как одну из главных духовно-нравственных ценностей</w:t>
      </w:r>
      <w:r w:rsidRPr="00AD54E3">
        <w:rPr>
          <w:spacing w:val="1"/>
          <w:sz w:val="28"/>
          <w:szCs w:val="28"/>
        </w:rPr>
        <w:t xml:space="preserve"> </w:t>
      </w:r>
      <w:r w:rsidRPr="00AD54E3">
        <w:rPr>
          <w:sz w:val="28"/>
          <w:szCs w:val="28"/>
        </w:rPr>
        <w:t>народа;</w:t>
      </w:r>
    </w:p>
    <w:p w:rsidR="00C92B69" w:rsidRPr="00AD54E3" w:rsidRDefault="00B46697" w:rsidP="00AD54E3">
      <w:pPr>
        <w:ind w:left="284"/>
        <w:rPr>
          <w:sz w:val="28"/>
          <w:szCs w:val="28"/>
        </w:rPr>
      </w:pPr>
      <w:r w:rsidRPr="00AD54E3">
        <w:rPr>
          <w:sz w:val="28"/>
          <w:szCs w:val="28"/>
        </w:rPr>
        <w:t>объяснять</w:t>
      </w:r>
      <w:r w:rsidRPr="00AD54E3">
        <w:rPr>
          <w:spacing w:val="-2"/>
          <w:sz w:val="28"/>
          <w:szCs w:val="28"/>
        </w:rPr>
        <w:t xml:space="preserve"> </w:t>
      </w:r>
      <w:r w:rsidRPr="00AD54E3">
        <w:rPr>
          <w:sz w:val="28"/>
          <w:szCs w:val="28"/>
        </w:rPr>
        <w:t>роль</w:t>
      </w:r>
      <w:r w:rsidRPr="00AD54E3">
        <w:rPr>
          <w:spacing w:val="-2"/>
          <w:sz w:val="28"/>
          <w:szCs w:val="28"/>
        </w:rPr>
        <w:t xml:space="preserve"> </w:t>
      </w:r>
      <w:r w:rsidRPr="00AD54E3">
        <w:rPr>
          <w:sz w:val="28"/>
          <w:szCs w:val="28"/>
        </w:rPr>
        <w:t>языка</w:t>
      </w:r>
      <w:r w:rsidRPr="00AD54E3">
        <w:rPr>
          <w:spacing w:val="-3"/>
          <w:sz w:val="28"/>
          <w:szCs w:val="28"/>
        </w:rPr>
        <w:t xml:space="preserve"> </w:t>
      </w:r>
      <w:r w:rsidRPr="00AD54E3">
        <w:rPr>
          <w:sz w:val="28"/>
          <w:szCs w:val="28"/>
        </w:rPr>
        <w:t>как</w:t>
      </w:r>
      <w:r w:rsidRPr="00AD54E3">
        <w:rPr>
          <w:spacing w:val="-3"/>
          <w:sz w:val="28"/>
          <w:szCs w:val="28"/>
        </w:rPr>
        <w:t xml:space="preserve"> </w:t>
      </w:r>
      <w:r w:rsidRPr="00AD54E3">
        <w:rPr>
          <w:sz w:val="28"/>
          <w:szCs w:val="28"/>
        </w:rPr>
        <w:t>основного</w:t>
      </w:r>
      <w:r w:rsidRPr="00AD54E3">
        <w:rPr>
          <w:spacing w:val="-1"/>
          <w:sz w:val="28"/>
          <w:szCs w:val="28"/>
        </w:rPr>
        <w:t xml:space="preserve"> </w:t>
      </w:r>
      <w:r w:rsidRPr="00AD54E3">
        <w:rPr>
          <w:sz w:val="28"/>
          <w:szCs w:val="28"/>
        </w:rPr>
        <w:t>средства</w:t>
      </w:r>
      <w:r w:rsidRPr="00AD54E3">
        <w:rPr>
          <w:spacing w:val="-3"/>
          <w:sz w:val="28"/>
          <w:szCs w:val="28"/>
        </w:rPr>
        <w:t xml:space="preserve"> </w:t>
      </w:r>
      <w:r w:rsidRPr="00AD54E3">
        <w:rPr>
          <w:sz w:val="28"/>
          <w:szCs w:val="28"/>
        </w:rPr>
        <w:t>общения;</w:t>
      </w:r>
    </w:p>
    <w:p w:rsidR="00C92B69" w:rsidRPr="00AD54E3" w:rsidRDefault="00B46697" w:rsidP="00AD54E3">
      <w:pPr>
        <w:ind w:left="284"/>
        <w:rPr>
          <w:sz w:val="28"/>
          <w:szCs w:val="28"/>
        </w:rPr>
      </w:pPr>
      <w:r w:rsidRPr="00AD54E3">
        <w:rPr>
          <w:sz w:val="28"/>
          <w:szCs w:val="28"/>
        </w:rPr>
        <w:t>объяснять</w:t>
      </w:r>
      <w:r w:rsidRPr="00AD54E3">
        <w:rPr>
          <w:spacing w:val="1"/>
          <w:sz w:val="28"/>
          <w:szCs w:val="28"/>
        </w:rPr>
        <w:t xml:space="preserve"> </w:t>
      </w:r>
      <w:r w:rsidRPr="00AD54E3">
        <w:rPr>
          <w:sz w:val="28"/>
          <w:szCs w:val="28"/>
        </w:rPr>
        <w:t>роль</w:t>
      </w:r>
      <w:r w:rsidRPr="00AD54E3">
        <w:rPr>
          <w:spacing w:val="1"/>
          <w:sz w:val="28"/>
          <w:szCs w:val="28"/>
        </w:rPr>
        <w:t xml:space="preserve"> </w:t>
      </w:r>
      <w:r w:rsidRPr="00AD54E3">
        <w:rPr>
          <w:sz w:val="28"/>
          <w:szCs w:val="28"/>
        </w:rPr>
        <w:t>русского</w:t>
      </w:r>
      <w:r w:rsidRPr="00AD54E3">
        <w:rPr>
          <w:spacing w:val="1"/>
          <w:sz w:val="28"/>
          <w:szCs w:val="28"/>
        </w:rPr>
        <w:t xml:space="preserve"> </w:t>
      </w:r>
      <w:r w:rsidRPr="00AD54E3">
        <w:rPr>
          <w:sz w:val="28"/>
          <w:szCs w:val="28"/>
        </w:rPr>
        <w:t>языка</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государственного</w:t>
      </w:r>
      <w:r w:rsidRPr="00AD54E3">
        <w:rPr>
          <w:spacing w:val="1"/>
          <w:sz w:val="28"/>
          <w:szCs w:val="28"/>
        </w:rPr>
        <w:t xml:space="preserve"> </w:t>
      </w:r>
      <w:r w:rsidRPr="00AD54E3">
        <w:rPr>
          <w:sz w:val="28"/>
          <w:szCs w:val="28"/>
        </w:rPr>
        <w:t>языка</w:t>
      </w:r>
      <w:r w:rsidRPr="00AD54E3">
        <w:rPr>
          <w:spacing w:val="1"/>
          <w:sz w:val="28"/>
          <w:szCs w:val="28"/>
        </w:rPr>
        <w:t xml:space="preserve"> </w:t>
      </w:r>
      <w:r w:rsidRPr="00AD54E3">
        <w:rPr>
          <w:sz w:val="28"/>
          <w:szCs w:val="28"/>
        </w:rPr>
        <w:t>Российской</w:t>
      </w:r>
      <w:r w:rsidRPr="00AD54E3">
        <w:rPr>
          <w:spacing w:val="1"/>
          <w:sz w:val="28"/>
          <w:szCs w:val="28"/>
        </w:rPr>
        <w:t xml:space="preserve"> </w:t>
      </w:r>
      <w:r w:rsidRPr="00AD54E3">
        <w:rPr>
          <w:sz w:val="28"/>
          <w:szCs w:val="28"/>
        </w:rPr>
        <w:t>Федерации</w:t>
      </w:r>
      <w:r w:rsidRPr="00AD54E3">
        <w:rPr>
          <w:spacing w:val="-2"/>
          <w:sz w:val="28"/>
          <w:szCs w:val="28"/>
        </w:rPr>
        <w:t xml:space="preserve"> </w:t>
      </w:r>
      <w:r w:rsidRPr="00AD54E3">
        <w:rPr>
          <w:sz w:val="28"/>
          <w:szCs w:val="28"/>
        </w:rPr>
        <w:t>и</w:t>
      </w:r>
      <w:r w:rsidRPr="00AD54E3">
        <w:rPr>
          <w:spacing w:val="-1"/>
          <w:sz w:val="28"/>
          <w:szCs w:val="28"/>
        </w:rPr>
        <w:t xml:space="preserve"> </w:t>
      </w:r>
      <w:r w:rsidRPr="00AD54E3">
        <w:rPr>
          <w:sz w:val="28"/>
          <w:szCs w:val="28"/>
        </w:rPr>
        <w:t>языка</w:t>
      </w:r>
      <w:r w:rsidRPr="00AD54E3">
        <w:rPr>
          <w:spacing w:val="-2"/>
          <w:sz w:val="28"/>
          <w:szCs w:val="28"/>
        </w:rPr>
        <w:t xml:space="preserve"> </w:t>
      </w:r>
      <w:r w:rsidRPr="00AD54E3">
        <w:rPr>
          <w:sz w:val="28"/>
          <w:szCs w:val="28"/>
        </w:rPr>
        <w:t>межнационального</w:t>
      </w:r>
      <w:r w:rsidRPr="00AD54E3">
        <w:rPr>
          <w:spacing w:val="-1"/>
          <w:sz w:val="28"/>
          <w:szCs w:val="28"/>
        </w:rPr>
        <w:t xml:space="preserve"> </w:t>
      </w:r>
      <w:r w:rsidRPr="00AD54E3">
        <w:rPr>
          <w:sz w:val="28"/>
          <w:szCs w:val="28"/>
        </w:rPr>
        <w:t>общения;</w:t>
      </w:r>
    </w:p>
    <w:p w:rsidR="00C92B69" w:rsidRPr="00AD54E3" w:rsidRDefault="00B46697" w:rsidP="00AD54E3">
      <w:pPr>
        <w:ind w:left="284"/>
        <w:rPr>
          <w:sz w:val="28"/>
          <w:szCs w:val="28"/>
        </w:rPr>
      </w:pPr>
      <w:r w:rsidRPr="00AD54E3">
        <w:rPr>
          <w:sz w:val="28"/>
          <w:szCs w:val="28"/>
        </w:rPr>
        <w:t>осознавать</w:t>
      </w:r>
      <w:r w:rsidRPr="00AD54E3">
        <w:rPr>
          <w:spacing w:val="1"/>
          <w:sz w:val="28"/>
          <w:szCs w:val="28"/>
        </w:rPr>
        <w:t xml:space="preserve"> </w:t>
      </w:r>
      <w:r w:rsidRPr="00AD54E3">
        <w:rPr>
          <w:sz w:val="28"/>
          <w:szCs w:val="28"/>
        </w:rPr>
        <w:t>правильную</w:t>
      </w:r>
      <w:r w:rsidRPr="00AD54E3">
        <w:rPr>
          <w:spacing w:val="1"/>
          <w:sz w:val="28"/>
          <w:szCs w:val="28"/>
        </w:rPr>
        <w:t xml:space="preserve"> </w:t>
      </w:r>
      <w:r w:rsidRPr="00AD54E3">
        <w:rPr>
          <w:sz w:val="28"/>
          <w:szCs w:val="28"/>
        </w:rPr>
        <w:t>устную</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письменную</w:t>
      </w:r>
      <w:r w:rsidRPr="00AD54E3">
        <w:rPr>
          <w:spacing w:val="1"/>
          <w:sz w:val="28"/>
          <w:szCs w:val="28"/>
        </w:rPr>
        <w:t xml:space="preserve"> </w:t>
      </w:r>
      <w:r w:rsidRPr="00AD54E3">
        <w:rPr>
          <w:sz w:val="28"/>
          <w:szCs w:val="28"/>
        </w:rPr>
        <w:t>речь</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показатель</w:t>
      </w:r>
      <w:r w:rsidRPr="00AD54E3">
        <w:rPr>
          <w:spacing w:val="1"/>
          <w:sz w:val="28"/>
          <w:szCs w:val="28"/>
        </w:rPr>
        <w:t xml:space="preserve"> </w:t>
      </w:r>
      <w:r w:rsidRPr="00AD54E3">
        <w:rPr>
          <w:sz w:val="28"/>
          <w:szCs w:val="28"/>
        </w:rPr>
        <w:t>общей</w:t>
      </w:r>
      <w:r w:rsidRPr="00AD54E3">
        <w:rPr>
          <w:spacing w:val="1"/>
          <w:sz w:val="28"/>
          <w:szCs w:val="28"/>
        </w:rPr>
        <w:t xml:space="preserve"> </w:t>
      </w:r>
      <w:r w:rsidRPr="00AD54E3">
        <w:rPr>
          <w:sz w:val="28"/>
          <w:szCs w:val="28"/>
        </w:rPr>
        <w:t>культуры</w:t>
      </w:r>
      <w:r w:rsidRPr="00AD54E3">
        <w:rPr>
          <w:spacing w:val="-2"/>
          <w:sz w:val="28"/>
          <w:szCs w:val="28"/>
        </w:rPr>
        <w:t xml:space="preserve"> </w:t>
      </w:r>
      <w:r w:rsidRPr="00AD54E3">
        <w:rPr>
          <w:sz w:val="28"/>
          <w:szCs w:val="28"/>
        </w:rPr>
        <w:t>человека;</w:t>
      </w:r>
    </w:p>
    <w:p w:rsidR="00C92B69" w:rsidRPr="00AD54E3" w:rsidRDefault="00B46697" w:rsidP="00AD54E3">
      <w:pPr>
        <w:ind w:left="284"/>
        <w:rPr>
          <w:sz w:val="28"/>
          <w:szCs w:val="28"/>
        </w:rPr>
      </w:pPr>
      <w:r w:rsidRPr="00AD54E3">
        <w:rPr>
          <w:sz w:val="28"/>
          <w:szCs w:val="28"/>
        </w:rPr>
        <w:t>проводить</w:t>
      </w:r>
      <w:r w:rsidRPr="00AD54E3">
        <w:rPr>
          <w:spacing w:val="1"/>
          <w:sz w:val="28"/>
          <w:szCs w:val="28"/>
        </w:rPr>
        <w:t xml:space="preserve"> </w:t>
      </w:r>
      <w:r w:rsidRPr="00AD54E3">
        <w:rPr>
          <w:sz w:val="28"/>
          <w:szCs w:val="28"/>
        </w:rPr>
        <w:t>звукобуквенный</w:t>
      </w:r>
      <w:r w:rsidRPr="00AD54E3">
        <w:rPr>
          <w:spacing w:val="70"/>
          <w:sz w:val="28"/>
          <w:szCs w:val="28"/>
        </w:rPr>
        <w:t xml:space="preserve"> </w:t>
      </w:r>
      <w:r w:rsidRPr="00AD54E3">
        <w:rPr>
          <w:sz w:val="28"/>
          <w:szCs w:val="28"/>
        </w:rPr>
        <w:t>разбор</w:t>
      </w:r>
      <w:r w:rsidRPr="00AD54E3">
        <w:rPr>
          <w:spacing w:val="70"/>
          <w:sz w:val="28"/>
          <w:szCs w:val="28"/>
        </w:rPr>
        <w:t xml:space="preserve"> </w:t>
      </w:r>
      <w:r w:rsidRPr="00AD54E3">
        <w:rPr>
          <w:sz w:val="28"/>
          <w:szCs w:val="28"/>
        </w:rPr>
        <w:t>слов</w:t>
      </w:r>
      <w:r w:rsidRPr="00AD54E3">
        <w:rPr>
          <w:spacing w:val="70"/>
          <w:sz w:val="28"/>
          <w:szCs w:val="28"/>
        </w:rPr>
        <w:t xml:space="preserve"> </w:t>
      </w:r>
      <w:r w:rsidRPr="00AD54E3">
        <w:rPr>
          <w:sz w:val="28"/>
          <w:szCs w:val="28"/>
        </w:rPr>
        <w:t>(в</w:t>
      </w:r>
      <w:r w:rsidRPr="00AD54E3">
        <w:rPr>
          <w:spacing w:val="70"/>
          <w:sz w:val="28"/>
          <w:szCs w:val="28"/>
        </w:rPr>
        <w:t xml:space="preserve"> </w:t>
      </w:r>
      <w:r w:rsidRPr="00AD54E3">
        <w:rPr>
          <w:sz w:val="28"/>
          <w:szCs w:val="28"/>
        </w:rPr>
        <w:t>соответствии</w:t>
      </w:r>
      <w:r w:rsidRPr="00AD54E3">
        <w:rPr>
          <w:spacing w:val="70"/>
          <w:sz w:val="28"/>
          <w:szCs w:val="28"/>
        </w:rPr>
        <w:t xml:space="preserve"> </w:t>
      </w:r>
      <w:r w:rsidRPr="00AD54E3">
        <w:rPr>
          <w:sz w:val="28"/>
          <w:szCs w:val="28"/>
        </w:rPr>
        <w:t>с</w:t>
      </w:r>
      <w:r w:rsidRPr="00AD54E3">
        <w:rPr>
          <w:spacing w:val="70"/>
          <w:sz w:val="28"/>
          <w:szCs w:val="28"/>
        </w:rPr>
        <w:t xml:space="preserve"> </w:t>
      </w:r>
      <w:r w:rsidRPr="00AD54E3">
        <w:rPr>
          <w:sz w:val="28"/>
          <w:szCs w:val="28"/>
        </w:rPr>
        <w:t>предложенным</w:t>
      </w:r>
      <w:r w:rsidRPr="00AD54E3">
        <w:rPr>
          <w:spacing w:val="-67"/>
          <w:sz w:val="28"/>
          <w:szCs w:val="28"/>
        </w:rPr>
        <w:t xml:space="preserve"> </w:t>
      </w:r>
      <w:r w:rsidRPr="00AD54E3">
        <w:rPr>
          <w:sz w:val="28"/>
          <w:szCs w:val="28"/>
        </w:rPr>
        <w:t>в</w:t>
      </w:r>
      <w:r w:rsidRPr="00AD54E3">
        <w:rPr>
          <w:spacing w:val="-2"/>
          <w:sz w:val="28"/>
          <w:szCs w:val="28"/>
        </w:rPr>
        <w:t xml:space="preserve"> </w:t>
      </w:r>
      <w:r w:rsidRPr="00AD54E3">
        <w:rPr>
          <w:sz w:val="28"/>
          <w:szCs w:val="28"/>
        </w:rPr>
        <w:t>учебнике алгоритмом);</w:t>
      </w:r>
    </w:p>
    <w:p w:rsidR="00C92B69" w:rsidRPr="00AD54E3" w:rsidRDefault="00B46697" w:rsidP="00AD54E3">
      <w:pPr>
        <w:ind w:left="284"/>
        <w:rPr>
          <w:sz w:val="28"/>
          <w:szCs w:val="28"/>
        </w:rPr>
      </w:pPr>
      <w:r w:rsidRPr="00AD54E3">
        <w:rPr>
          <w:sz w:val="28"/>
          <w:szCs w:val="28"/>
        </w:rPr>
        <w:t>подбирать к предложенным словам синонимы; подбирать к предложенным</w:t>
      </w:r>
      <w:r w:rsidRPr="00AD54E3">
        <w:rPr>
          <w:spacing w:val="1"/>
          <w:sz w:val="28"/>
          <w:szCs w:val="28"/>
        </w:rPr>
        <w:t xml:space="preserve"> </w:t>
      </w:r>
      <w:r w:rsidRPr="00AD54E3">
        <w:rPr>
          <w:sz w:val="28"/>
          <w:szCs w:val="28"/>
        </w:rPr>
        <w:t>словам</w:t>
      </w:r>
      <w:r w:rsidRPr="00AD54E3">
        <w:rPr>
          <w:spacing w:val="-2"/>
          <w:sz w:val="28"/>
          <w:szCs w:val="28"/>
        </w:rPr>
        <w:t xml:space="preserve"> </w:t>
      </w:r>
      <w:r w:rsidRPr="00AD54E3">
        <w:rPr>
          <w:sz w:val="28"/>
          <w:szCs w:val="28"/>
        </w:rPr>
        <w:t>антонимы;</w:t>
      </w:r>
    </w:p>
    <w:p w:rsidR="00C92B69" w:rsidRPr="00AD54E3" w:rsidRDefault="00B46697" w:rsidP="00AD54E3">
      <w:pPr>
        <w:ind w:left="284"/>
        <w:rPr>
          <w:sz w:val="28"/>
          <w:szCs w:val="28"/>
        </w:rPr>
      </w:pPr>
      <w:r w:rsidRPr="00AD54E3">
        <w:rPr>
          <w:sz w:val="28"/>
          <w:szCs w:val="28"/>
        </w:rPr>
        <w:t>выявлять</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речи</w:t>
      </w:r>
      <w:r w:rsidRPr="00AD54E3">
        <w:rPr>
          <w:spacing w:val="1"/>
          <w:sz w:val="28"/>
          <w:szCs w:val="28"/>
        </w:rPr>
        <w:t xml:space="preserve"> </w:t>
      </w:r>
      <w:r w:rsidRPr="00AD54E3">
        <w:rPr>
          <w:sz w:val="28"/>
          <w:szCs w:val="28"/>
        </w:rPr>
        <w:t>слова,</w:t>
      </w:r>
      <w:r w:rsidRPr="00AD54E3">
        <w:rPr>
          <w:spacing w:val="1"/>
          <w:sz w:val="28"/>
          <w:szCs w:val="28"/>
        </w:rPr>
        <w:t xml:space="preserve"> </w:t>
      </w:r>
      <w:r w:rsidRPr="00AD54E3">
        <w:rPr>
          <w:sz w:val="28"/>
          <w:szCs w:val="28"/>
        </w:rPr>
        <w:t>значение</w:t>
      </w:r>
      <w:r w:rsidRPr="00AD54E3">
        <w:rPr>
          <w:spacing w:val="1"/>
          <w:sz w:val="28"/>
          <w:szCs w:val="28"/>
        </w:rPr>
        <w:t xml:space="preserve"> </w:t>
      </w:r>
      <w:r w:rsidRPr="00AD54E3">
        <w:rPr>
          <w:sz w:val="28"/>
          <w:szCs w:val="28"/>
        </w:rPr>
        <w:t>которых</w:t>
      </w:r>
      <w:r w:rsidRPr="00AD54E3">
        <w:rPr>
          <w:spacing w:val="1"/>
          <w:sz w:val="28"/>
          <w:szCs w:val="28"/>
        </w:rPr>
        <w:t xml:space="preserve"> </w:t>
      </w:r>
      <w:r w:rsidRPr="00AD54E3">
        <w:rPr>
          <w:sz w:val="28"/>
          <w:szCs w:val="28"/>
        </w:rPr>
        <w:t>требует</w:t>
      </w:r>
      <w:r w:rsidRPr="00AD54E3">
        <w:rPr>
          <w:spacing w:val="1"/>
          <w:sz w:val="28"/>
          <w:szCs w:val="28"/>
        </w:rPr>
        <w:t xml:space="preserve"> </w:t>
      </w:r>
      <w:r w:rsidRPr="00AD54E3">
        <w:rPr>
          <w:sz w:val="28"/>
          <w:szCs w:val="28"/>
        </w:rPr>
        <w:t>уточнения,</w:t>
      </w:r>
      <w:r w:rsidRPr="00AD54E3">
        <w:rPr>
          <w:spacing w:val="1"/>
          <w:sz w:val="28"/>
          <w:szCs w:val="28"/>
        </w:rPr>
        <w:t xml:space="preserve"> </w:t>
      </w:r>
      <w:r w:rsidRPr="00AD54E3">
        <w:rPr>
          <w:sz w:val="28"/>
          <w:szCs w:val="28"/>
        </w:rPr>
        <w:t>определять</w:t>
      </w:r>
      <w:r w:rsidRPr="00AD54E3">
        <w:rPr>
          <w:spacing w:val="1"/>
          <w:sz w:val="28"/>
          <w:szCs w:val="28"/>
        </w:rPr>
        <w:t xml:space="preserve"> </w:t>
      </w:r>
      <w:r w:rsidRPr="00AD54E3">
        <w:rPr>
          <w:sz w:val="28"/>
          <w:szCs w:val="28"/>
        </w:rPr>
        <w:t>значение</w:t>
      </w:r>
      <w:r w:rsidRPr="00AD54E3">
        <w:rPr>
          <w:spacing w:val="-2"/>
          <w:sz w:val="28"/>
          <w:szCs w:val="28"/>
        </w:rPr>
        <w:t xml:space="preserve"> </w:t>
      </w:r>
      <w:r w:rsidRPr="00AD54E3">
        <w:rPr>
          <w:sz w:val="28"/>
          <w:szCs w:val="28"/>
        </w:rPr>
        <w:t>слова</w:t>
      </w:r>
      <w:r w:rsidRPr="00AD54E3">
        <w:rPr>
          <w:spacing w:val="-1"/>
          <w:sz w:val="28"/>
          <w:szCs w:val="28"/>
        </w:rPr>
        <w:t xml:space="preserve"> </w:t>
      </w:r>
      <w:r w:rsidRPr="00AD54E3">
        <w:rPr>
          <w:sz w:val="28"/>
          <w:szCs w:val="28"/>
        </w:rPr>
        <w:t>по</w:t>
      </w:r>
      <w:r w:rsidRPr="00AD54E3">
        <w:rPr>
          <w:spacing w:val="-1"/>
          <w:sz w:val="28"/>
          <w:szCs w:val="28"/>
        </w:rPr>
        <w:t xml:space="preserve"> </w:t>
      </w:r>
      <w:r w:rsidRPr="00AD54E3">
        <w:rPr>
          <w:sz w:val="28"/>
          <w:szCs w:val="28"/>
        </w:rPr>
        <w:t>контексту;</w:t>
      </w:r>
    </w:p>
    <w:p w:rsidR="00C92B69" w:rsidRPr="00AD54E3" w:rsidRDefault="00B46697" w:rsidP="00AD54E3">
      <w:pPr>
        <w:ind w:left="284"/>
        <w:rPr>
          <w:sz w:val="28"/>
          <w:szCs w:val="28"/>
        </w:rPr>
      </w:pPr>
      <w:r w:rsidRPr="00AD54E3">
        <w:rPr>
          <w:sz w:val="28"/>
          <w:szCs w:val="28"/>
        </w:rPr>
        <w:t>проводить разбор по составу слов с однозначно выделяемыми морфемами;</w:t>
      </w:r>
      <w:r w:rsidRPr="00AD54E3">
        <w:rPr>
          <w:spacing w:val="1"/>
          <w:sz w:val="28"/>
          <w:szCs w:val="28"/>
        </w:rPr>
        <w:t xml:space="preserve"> </w:t>
      </w:r>
      <w:r w:rsidRPr="00AD54E3">
        <w:rPr>
          <w:sz w:val="28"/>
          <w:szCs w:val="28"/>
        </w:rPr>
        <w:t>составлять</w:t>
      </w:r>
      <w:r w:rsidRPr="00AD54E3">
        <w:rPr>
          <w:spacing w:val="-6"/>
          <w:sz w:val="28"/>
          <w:szCs w:val="28"/>
        </w:rPr>
        <w:t xml:space="preserve"> </w:t>
      </w:r>
      <w:r w:rsidRPr="00AD54E3">
        <w:rPr>
          <w:sz w:val="28"/>
          <w:szCs w:val="28"/>
        </w:rPr>
        <w:t>схему</w:t>
      </w:r>
      <w:r w:rsidRPr="00AD54E3">
        <w:rPr>
          <w:spacing w:val="-6"/>
          <w:sz w:val="28"/>
          <w:szCs w:val="28"/>
        </w:rPr>
        <w:t xml:space="preserve"> </w:t>
      </w:r>
      <w:r w:rsidRPr="00AD54E3">
        <w:rPr>
          <w:sz w:val="28"/>
          <w:szCs w:val="28"/>
        </w:rPr>
        <w:t>состава</w:t>
      </w:r>
      <w:r w:rsidRPr="00AD54E3">
        <w:rPr>
          <w:spacing w:val="-6"/>
          <w:sz w:val="28"/>
          <w:szCs w:val="28"/>
        </w:rPr>
        <w:t xml:space="preserve"> </w:t>
      </w:r>
      <w:r w:rsidRPr="00AD54E3">
        <w:rPr>
          <w:sz w:val="28"/>
          <w:szCs w:val="28"/>
        </w:rPr>
        <w:t>слова;</w:t>
      </w:r>
      <w:r w:rsidRPr="00AD54E3">
        <w:rPr>
          <w:spacing w:val="-6"/>
          <w:sz w:val="28"/>
          <w:szCs w:val="28"/>
        </w:rPr>
        <w:t xml:space="preserve"> </w:t>
      </w:r>
      <w:r w:rsidRPr="00AD54E3">
        <w:rPr>
          <w:sz w:val="28"/>
          <w:szCs w:val="28"/>
        </w:rPr>
        <w:t>соотносить</w:t>
      </w:r>
      <w:r w:rsidRPr="00AD54E3">
        <w:rPr>
          <w:spacing w:val="-5"/>
          <w:sz w:val="28"/>
          <w:szCs w:val="28"/>
        </w:rPr>
        <w:t xml:space="preserve"> </w:t>
      </w:r>
      <w:r w:rsidRPr="00AD54E3">
        <w:rPr>
          <w:sz w:val="28"/>
          <w:szCs w:val="28"/>
        </w:rPr>
        <w:t>состав</w:t>
      </w:r>
      <w:r w:rsidRPr="00AD54E3">
        <w:rPr>
          <w:spacing w:val="-6"/>
          <w:sz w:val="28"/>
          <w:szCs w:val="28"/>
        </w:rPr>
        <w:t xml:space="preserve"> </w:t>
      </w:r>
      <w:r w:rsidRPr="00AD54E3">
        <w:rPr>
          <w:sz w:val="28"/>
          <w:szCs w:val="28"/>
        </w:rPr>
        <w:t>слова</w:t>
      </w:r>
      <w:r w:rsidRPr="00AD54E3">
        <w:rPr>
          <w:spacing w:val="-6"/>
          <w:sz w:val="28"/>
          <w:szCs w:val="28"/>
        </w:rPr>
        <w:t xml:space="preserve"> </w:t>
      </w:r>
      <w:r w:rsidRPr="00AD54E3">
        <w:rPr>
          <w:sz w:val="28"/>
          <w:szCs w:val="28"/>
        </w:rPr>
        <w:t>с</w:t>
      </w:r>
      <w:r w:rsidRPr="00AD54E3">
        <w:rPr>
          <w:spacing w:val="-6"/>
          <w:sz w:val="28"/>
          <w:szCs w:val="28"/>
        </w:rPr>
        <w:t xml:space="preserve"> </w:t>
      </w:r>
      <w:r w:rsidRPr="00AD54E3">
        <w:rPr>
          <w:sz w:val="28"/>
          <w:szCs w:val="28"/>
        </w:rPr>
        <w:t>представленной</w:t>
      </w:r>
      <w:r w:rsidRPr="00AD54E3">
        <w:rPr>
          <w:spacing w:val="-5"/>
          <w:sz w:val="28"/>
          <w:szCs w:val="28"/>
        </w:rPr>
        <w:t xml:space="preserve"> </w:t>
      </w:r>
      <w:r w:rsidRPr="00AD54E3">
        <w:rPr>
          <w:sz w:val="28"/>
          <w:szCs w:val="28"/>
        </w:rPr>
        <w:t>схемой;</w:t>
      </w:r>
    </w:p>
    <w:p w:rsidR="00C92B69" w:rsidRPr="00AD54E3" w:rsidRDefault="00B46697" w:rsidP="00AD54E3">
      <w:pPr>
        <w:ind w:left="284"/>
        <w:rPr>
          <w:sz w:val="28"/>
          <w:szCs w:val="28"/>
        </w:rPr>
      </w:pPr>
      <w:r w:rsidRPr="00AD54E3">
        <w:rPr>
          <w:sz w:val="28"/>
          <w:szCs w:val="28"/>
        </w:rPr>
        <w:t>устанавливать принадлежность слова к определённой части речи (в объёме</w:t>
      </w:r>
      <w:r w:rsidRPr="00AD54E3">
        <w:rPr>
          <w:spacing w:val="1"/>
          <w:sz w:val="28"/>
          <w:szCs w:val="28"/>
        </w:rPr>
        <w:t xml:space="preserve"> </w:t>
      </w:r>
      <w:r w:rsidRPr="00AD54E3">
        <w:rPr>
          <w:sz w:val="28"/>
          <w:szCs w:val="28"/>
        </w:rPr>
        <w:t>изученного)</w:t>
      </w:r>
      <w:r w:rsidRPr="00AD54E3">
        <w:rPr>
          <w:spacing w:val="-3"/>
          <w:sz w:val="28"/>
          <w:szCs w:val="28"/>
        </w:rPr>
        <w:t xml:space="preserve"> </w:t>
      </w:r>
      <w:r w:rsidRPr="00AD54E3">
        <w:rPr>
          <w:sz w:val="28"/>
          <w:szCs w:val="28"/>
        </w:rPr>
        <w:t>по</w:t>
      </w:r>
      <w:r w:rsidRPr="00AD54E3">
        <w:rPr>
          <w:spacing w:val="-2"/>
          <w:sz w:val="28"/>
          <w:szCs w:val="28"/>
        </w:rPr>
        <w:t xml:space="preserve"> </w:t>
      </w:r>
      <w:r w:rsidRPr="00AD54E3">
        <w:rPr>
          <w:sz w:val="28"/>
          <w:szCs w:val="28"/>
        </w:rPr>
        <w:t>комплексу</w:t>
      </w:r>
      <w:r w:rsidRPr="00AD54E3">
        <w:rPr>
          <w:spacing w:val="-2"/>
          <w:sz w:val="28"/>
          <w:szCs w:val="28"/>
        </w:rPr>
        <w:t xml:space="preserve"> </w:t>
      </w:r>
      <w:r w:rsidRPr="00AD54E3">
        <w:rPr>
          <w:sz w:val="28"/>
          <w:szCs w:val="28"/>
        </w:rPr>
        <w:t>освоенных</w:t>
      </w:r>
      <w:r w:rsidRPr="00AD54E3">
        <w:rPr>
          <w:spacing w:val="-1"/>
          <w:sz w:val="28"/>
          <w:szCs w:val="28"/>
        </w:rPr>
        <w:t xml:space="preserve"> </w:t>
      </w:r>
      <w:r w:rsidRPr="00AD54E3">
        <w:rPr>
          <w:sz w:val="28"/>
          <w:szCs w:val="28"/>
        </w:rPr>
        <w:t>грамматических</w:t>
      </w:r>
      <w:r w:rsidRPr="00AD54E3">
        <w:rPr>
          <w:spacing w:val="-2"/>
          <w:sz w:val="28"/>
          <w:szCs w:val="28"/>
        </w:rPr>
        <w:t xml:space="preserve"> </w:t>
      </w:r>
      <w:r w:rsidRPr="00AD54E3">
        <w:rPr>
          <w:sz w:val="28"/>
          <w:szCs w:val="28"/>
        </w:rPr>
        <w:t>признаков;</w:t>
      </w:r>
    </w:p>
    <w:p w:rsidR="00C92B69" w:rsidRPr="00AD54E3" w:rsidRDefault="00B46697" w:rsidP="00AD54E3">
      <w:pPr>
        <w:ind w:left="284"/>
        <w:rPr>
          <w:sz w:val="28"/>
          <w:szCs w:val="28"/>
        </w:rPr>
      </w:pPr>
      <w:r w:rsidRPr="00AD54E3">
        <w:rPr>
          <w:sz w:val="28"/>
          <w:szCs w:val="28"/>
        </w:rPr>
        <w:t>определять</w:t>
      </w:r>
      <w:r w:rsidRPr="00AD54E3">
        <w:rPr>
          <w:spacing w:val="7"/>
          <w:sz w:val="28"/>
          <w:szCs w:val="28"/>
        </w:rPr>
        <w:t xml:space="preserve"> </w:t>
      </w:r>
      <w:r w:rsidRPr="00AD54E3">
        <w:rPr>
          <w:sz w:val="28"/>
          <w:szCs w:val="28"/>
        </w:rPr>
        <w:t>грамматические</w:t>
      </w:r>
      <w:r w:rsidRPr="00AD54E3">
        <w:rPr>
          <w:spacing w:val="7"/>
          <w:sz w:val="28"/>
          <w:szCs w:val="28"/>
        </w:rPr>
        <w:t xml:space="preserve"> </w:t>
      </w:r>
      <w:r w:rsidRPr="00AD54E3">
        <w:rPr>
          <w:sz w:val="28"/>
          <w:szCs w:val="28"/>
        </w:rPr>
        <w:t>признаки</w:t>
      </w:r>
      <w:r w:rsidRPr="00AD54E3">
        <w:rPr>
          <w:spacing w:val="8"/>
          <w:sz w:val="28"/>
          <w:szCs w:val="28"/>
        </w:rPr>
        <w:t xml:space="preserve"> </w:t>
      </w:r>
      <w:r w:rsidRPr="00AD54E3">
        <w:rPr>
          <w:sz w:val="28"/>
          <w:szCs w:val="28"/>
        </w:rPr>
        <w:t>имён</w:t>
      </w:r>
      <w:r w:rsidRPr="00AD54E3">
        <w:rPr>
          <w:spacing w:val="7"/>
          <w:sz w:val="28"/>
          <w:szCs w:val="28"/>
        </w:rPr>
        <w:t xml:space="preserve"> </w:t>
      </w:r>
      <w:r w:rsidRPr="00AD54E3">
        <w:rPr>
          <w:sz w:val="28"/>
          <w:szCs w:val="28"/>
        </w:rPr>
        <w:t>существительных:</w:t>
      </w:r>
      <w:r w:rsidRPr="00AD54E3">
        <w:rPr>
          <w:spacing w:val="7"/>
          <w:sz w:val="28"/>
          <w:szCs w:val="28"/>
        </w:rPr>
        <w:t xml:space="preserve"> </w:t>
      </w:r>
      <w:r w:rsidRPr="00AD54E3">
        <w:rPr>
          <w:sz w:val="28"/>
          <w:szCs w:val="28"/>
        </w:rPr>
        <w:t>склонение,</w:t>
      </w:r>
      <w:r w:rsidRPr="00AD54E3">
        <w:rPr>
          <w:spacing w:val="8"/>
          <w:sz w:val="28"/>
          <w:szCs w:val="28"/>
        </w:rPr>
        <w:t xml:space="preserve"> </w:t>
      </w:r>
      <w:r w:rsidRPr="00AD54E3">
        <w:rPr>
          <w:sz w:val="28"/>
          <w:szCs w:val="28"/>
        </w:rPr>
        <w:t>род,</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число, падеж; проводить разбор имени существительного как части речи;</w:t>
      </w:r>
      <w:r w:rsidRPr="00AD54E3">
        <w:rPr>
          <w:spacing w:val="1"/>
          <w:sz w:val="28"/>
          <w:szCs w:val="28"/>
        </w:rPr>
        <w:t xml:space="preserve"> </w:t>
      </w:r>
      <w:r w:rsidRPr="00AD54E3">
        <w:rPr>
          <w:sz w:val="28"/>
          <w:szCs w:val="28"/>
        </w:rPr>
        <w:t>определять</w:t>
      </w:r>
      <w:r w:rsidRPr="00AD54E3">
        <w:rPr>
          <w:spacing w:val="58"/>
          <w:sz w:val="28"/>
          <w:szCs w:val="28"/>
        </w:rPr>
        <w:t xml:space="preserve"> </w:t>
      </w:r>
      <w:r w:rsidRPr="00AD54E3">
        <w:rPr>
          <w:sz w:val="28"/>
          <w:szCs w:val="28"/>
        </w:rPr>
        <w:t>грамматические</w:t>
      </w:r>
      <w:r w:rsidRPr="00AD54E3">
        <w:rPr>
          <w:spacing w:val="58"/>
          <w:sz w:val="28"/>
          <w:szCs w:val="28"/>
        </w:rPr>
        <w:t xml:space="preserve"> </w:t>
      </w:r>
      <w:r w:rsidRPr="00AD54E3">
        <w:rPr>
          <w:sz w:val="28"/>
          <w:szCs w:val="28"/>
        </w:rPr>
        <w:t>признаки</w:t>
      </w:r>
      <w:r w:rsidRPr="00AD54E3">
        <w:rPr>
          <w:spacing w:val="58"/>
          <w:sz w:val="28"/>
          <w:szCs w:val="28"/>
        </w:rPr>
        <w:t xml:space="preserve"> </w:t>
      </w:r>
      <w:r w:rsidRPr="00AD54E3">
        <w:rPr>
          <w:sz w:val="28"/>
          <w:szCs w:val="28"/>
        </w:rPr>
        <w:t>имён</w:t>
      </w:r>
      <w:r w:rsidRPr="00AD54E3">
        <w:rPr>
          <w:spacing w:val="58"/>
          <w:sz w:val="28"/>
          <w:szCs w:val="28"/>
        </w:rPr>
        <w:t xml:space="preserve"> </w:t>
      </w:r>
      <w:r w:rsidRPr="00AD54E3">
        <w:rPr>
          <w:sz w:val="28"/>
          <w:szCs w:val="28"/>
        </w:rPr>
        <w:t>прилагательных:</w:t>
      </w:r>
      <w:r w:rsidRPr="00AD54E3">
        <w:rPr>
          <w:spacing w:val="58"/>
          <w:sz w:val="28"/>
          <w:szCs w:val="28"/>
        </w:rPr>
        <w:t xml:space="preserve"> </w:t>
      </w:r>
      <w:r w:rsidRPr="00AD54E3">
        <w:rPr>
          <w:sz w:val="28"/>
          <w:szCs w:val="28"/>
        </w:rPr>
        <w:t>род</w:t>
      </w:r>
    </w:p>
    <w:p w:rsidR="00C92B69" w:rsidRPr="00AD54E3" w:rsidRDefault="00B46697" w:rsidP="00AD54E3">
      <w:pPr>
        <w:ind w:left="284"/>
        <w:rPr>
          <w:sz w:val="28"/>
          <w:szCs w:val="28"/>
        </w:rPr>
      </w:pPr>
      <w:r w:rsidRPr="00AD54E3">
        <w:rPr>
          <w:sz w:val="28"/>
          <w:szCs w:val="28"/>
        </w:rPr>
        <w:t>(в единственном числе), число, падеж; проводить разбор имени прилагательного как</w:t>
      </w:r>
      <w:r w:rsidRPr="00AD54E3">
        <w:rPr>
          <w:spacing w:val="-67"/>
          <w:sz w:val="28"/>
          <w:szCs w:val="28"/>
        </w:rPr>
        <w:t xml:space="preserve"> </w:t>
      </w:r>
      <w:r w:rsidRPr="00AD54E3">
        <w:rPr>
          <w:sz w:val="28"/>
          <w:szCs w:val="28"/>
        </w:rPr>
        <w:t>части</w:t>
      </w:r>
      <w:r w:rsidRPr="00AD54E3">
        <w:rPr>
          <w:spacing w:val="-2"/>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устанавливать</w:t>
      </w:r>
      <w:r w:rsidRPr="00AD54E3">
        <w:rPr>
          <w:spacing w:val="1"/>
          <w:sz w:val="28"/>
          <w:szCs w:val="28"/>
        </w:rPr>
        <w:t xml:space="preserve"> </w:t>
      </w:r>
      <w:r w:rsidRPr="00AD54E3">
        <w:rPr>
          <w:sz w:val="28"/>
          <w:szCs w:val="28"/>
        </w:rPr>
        <w:t>(находить)</w:t>
      </w:r>
      <w:r w:rsidRPr="00AD54E3">
        <w:rPr>
          <w:spacing w:val="1"/>
          <w:sz w:val="28"/>
          <w:szCs w:val="28"/>
        </w:rPr>
        <w:t xml:space="preserve"> </w:t>
      </w:r>
      <w:r w:rsidRPr="00AD54E3">
        <w:rPr>
          <w:sz w:val="28"/>
          <w:szCs w:val="28"/>
        </w:rPr>
        <w:t>неопределённую</w:t>
      </w:r>
      <w:r w:rsidRPr="00AD54E3">
        <w:rPr>
          <w:spacing w:val="1"/>
          <w:sz w:val="28"/>
          <w:szCs w:val="28"/>
        </w:rPr>
        <w:t xml:space="preserve"> </w:t>
      </w:r>
      <w:r w:rsidRPr="00AD54E3">
        <w:rPr>
          <w:sz w:val="28"/>
          <w:szCs w:val="28"/>
        </w:rPr>
        <w:t>форму</w:t>
      </w:r>
      <w:r w:rsidRPr="00AD54E3">
        <w:rPr>
          <w:spacing w:val="1"/>
          <w:sz w:val="28"/>
          <w:szCs w:val="28"/>
        </w:rPr>
        <w:t xml:space="preserve"> </w:t>
      </w:r>
      <w:r w:rsidRPr="00AD54E3">
        <w:rPr>
          <w:sz w:val="28"/>
          <w:szCs w:val="28"/>
        </w:rPr>
        <w:t>глагола;</w:t>
      </w:r>
      <w:r w:rsidRPr="00AD54E3">
        <w:rPr>
          <w:spacing w:val="1"/>
          <w:sz w:val="28"/>
          <w:szCs w:val="28"/>
        </w:rPr>
        <w:t xml:space="preserve"> </w:t>
      </w:r>
      <w:r w:rsidRPr="00AD54E3">
        <w:rPr>
          <w:sz w:val="28"/>
          <w:szCs w:val="28"/>
        </w:rPr>
        <w:t>определять</w:t>
      </w:r>
      <w:r w:rsidRPr="00AD54E3">
        <w:rPr>
          <w:spacing w:val="1"/>
          <w:sz w:val="28"/>
          <w:szCs w:val="28"/>
        </w:rPr>
        <w:t xml:space="preserve"> </w:t>
      </w:r>
      <w:r w:rsidRPr="00AD54E3">
        <w:rPr>
          <w:sz w:val="28"/>
          <w:szCs w:val="28"/>
        </w:rPr>
        <w:t>грамматические</w:t>
      </w:r>
      <w:r w:rsidRPr="00AD54E3">
        <w:rPr>
          <w:spacing w:val="8"/>
          <w:sz w:val="28"/>
          <w:szCs w:val="28"/>
        </w:rPr>
        <w:t xml:space="preserve"> </w:t>
      </w:r>
      <w:r w:rsidRPr="00AD54E3">
        <w:rPr>
          <w:sz w:val="28"/>
          <w:szCs w:val="28"/>
        </w:rPr>
        <w:t>признаки</w:t>
      </w:r>
      <w:r w:rsidRPr="00AD54E3">
        <w:rPr>
          <w:spacing w:val="8"/>
          <w:sz w:val="28"/>
          <w:szCs w:val="28"/>
        </w:rPr>
        <w:t xml:space="preserve"> </w:t>
      </w:r>
      <w:r w:rsidRPr="00AD54E3">
        <w:rPr>
          <w:sz w:val="28"/>
          <w:szCs w:val="28"/>
        </w:rPr>
        <w:t>глаголов:</w:t>
      </w:r>
      <w:r w:rsidRPr="00AD54E3">
        <w:rPr>
          <w:spacing w:val="8"/>
          <w:sz w:val="28"/>
          <w:szCs w:val="28"/>
        </w:rPr>
        <w:t xml:space="preserve"> </w:t>
      </w:r>
      <w:r w:rsidRPr="00AD54E3">
        <w:rPr>
          <w:sz w:val="28"/>
          <w:szCs w:val="28"/>
        </w:rPr>
        <w:t>спряжение,</w:t>
      </w:r>
      <w:r w:rsidRPr="00AD54E3">
        <w:rPr>
          <w:spacing w:val="8"/>
          <w:sz w:val="28"/>
          <w:szCs w:val="28"/>
        </w:rPr>
        <w:t xml:space="preserve"> </w:t>
      </w:r>
      <w:r w:rsidRPr="00AD54E3">
        <w:rPr>
          <w:sz w:val="28"/>
          <w:szCs w:val="28"/>
        </w:rPr>
        <w:t>время,</w:t>
      </w:r>
      <w:r w:rsidRPr="00AD54E3">
        <w:rPr>
          <w:spacing w:val="8"/>
          <w:sz w:val="28"/>
          <w:szCs w:val="28"/>
        </w:rPr>
        <w:t xml:space="preserve"> </w:t>
      </w:r>
      <w:r w:rsidRPr="00AD54E3">
        <w:rPr>
          <w:sz w:val="28"/>
          <w:szCs w:val="28"/>
        </w:rPr>
        <w:t>лицо</w:t>
      </w:r>
      <w:r w:rsidRPr="00AD54E3">
        <w:rPr>
          <w:spacing w:val="8"/>
          <w:sz w:val="28"/>
          <w:szCs w:val="28"/>
        </w:rPr>
        <w:t xml:space="preserve"> </w:t>
      </w:r>
      <w:r w:rsidRPr="00AD54E3">
        <w:rPr>
          <w:sz w:val="28"/>
          <w:szCs w:val="28"/>
        </w:rPr>
        <w:t>(в</w:t>
      </w:r>
      <w:r w:rsidRPr="00AD54E3">
        <w:rPr>
          <w:spacing w:val="8"/>
          <w:sz w:val="28"/>
          <w:szCs w:val="28"/>
        </w:rPr>
        <w:t xml:space="preserve"> </w:t>
      </w:r>
      <w:r w:rsidRPr="00AD54E3">
        <w:rPr>
          <w:sz w:val="28"/>
          <w:szCs w:val="28"/>
        </w:rPr>
        <w:t>настоящем</w:t>
      </w:r>
    </w:p>
    <w:p w:rsidR="00C92B69" w:rsidRPr="00AD54E3" w:rsidRDefault="00B46697" w:rsidP="00AD54E3">
      <w:pPr>
        <w:ind w:left="284"/>
        <w:rPr>
          <w:sz w:val="28"/>
          <w:szCs w:val="28"/>
        </w:rPr>
      </w:pPr>
      <w:r w:rsidRPr="00AD54E3">
        <w:rPr>
          <w:sz w:val="28"/>
          <w:szCs w:val="28"/>
        </w:rPr>
        <w:t>и будущем времени), число, род (в прошедшем времени в единственном числе);</w:t>
      </w:r>
      <w:r w:rsidRPr="00AD54E3">
        <w:rPr>
          <w:spacing w:val="1"/>
          <w:sz w:val="28"/>
          <w:szCs w:val="28"/>
        </w:rPr>
        <w:t xml:space="preserve"> </w:t>
      </w:r>
      <w:r w:rsidRPr="00AD54E3">
        <w:rPr>
          <w:sz w:val="28"/>
          <w:szCs w:val="28"/>
        </w:rPr>
        <w:t>изменять глаголы в настоящем и будущем времени по лицам и числам (спрягать);</w:t>
      </w:r>
      <w:r w:rsidRPr="00AD54E3">
        <w:rPr>
          <w:spacing w:val="1"/>
          <w:sz w:val="28"/>
          <w:szCs w:val="28"/>
        </w:rPr>
        <w:t xml:space="preserve"> </w:t>
      </w:r>
      <w:r w:rsidRPr="00AD54E3">
        <w:rPr>
          <w:sz w:val="28"/>
          <w:szCs w:val="28"/>
        </w:rPr>
        <w:t>проводить</w:t>
      </w:r>
      <w:r w:rsidRPr="00AD54E3">
        <w:rPr>
          <w:spacing w:val="-2"/>
          <w:sz w:val="28"/>
          <w:szCs w:val="28"/>
        </w:rPr>
        <w:t xml:space="preserve"> </w:t>
      </w:r>
      <w:r w:rsidRPr="00AD54E3">
        <w:rPr>
          <w:sz w:val="28"/>
          <w:szCs w:val="28"/>
        </w:rPr>
        <w:t>разбор глагола</w:t>
      </w:r>
      <w:r w:rsidRPr="00AD54E3">
        <w:rPr>
          <w:spacing w:val="-1"/>
          <w:sz w:val="28"/>
          <w:szCs w:val="28"/>
        </w:rPr>
        <w:t xml:space="preserve"> </w:t>
      </w:r>
      <w:r w:rsidRPr="00AD54E3">
        <w:rPr>
          <w:sz w:val="28"/>
          <w:szCs w:val="28"/>
        </w:rPr>
        <w:t>как</w:t>
      </w:r>
      <w:r w:rsidRPr="00AD54E3">
        <w:rPr>
          <w:spacing w:val="-1"/>
          <w:sz w:val="28"/>
          <w:szCs w:val="28"/>
        </w:rPr>
        <w:t xml:space="preserve"> </w:t>
      </w:r>
      <w:r w:rsidRPr="00AD54E3">
        <w:rPr>
          <w:sz w:val="28"/>
          <w:szCs w:val="28"/>
        </w:rPr>
        <w:t>части</w:t>
      </w:r>
      <w:r w:rsidRPr="00AD54E3">
        <w:rPr>
          <w:spacing w:val="-2"/>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определять</w:t>
      </w:r>
      <w:r w:rsidRPr="00AD54E3">
        <w:rPr>
          <w:spacing w:val="1"/>
          <w:sz w:val="28"/>
          <w:szCs w:val="28"/>
        </w:rPr>
        <w:t xml:space="preserve"> </w:t>
      </w:r>
      <w:r w:rsidRPr="00AD54E3">
        <w:rPr>
          <w:sz w:val="28"/>
          <w:szCs w:val="28"/>
        </w:rPr>
        <w:t>грамматические</w:t>
      </w:r>
      <w:r w:rsidRPr="00AD54E3">
        <w:rPr>
          <w:spacing w:val="1"/>
          <w:sz w:val="28"/>
          <w:szCs w:val="28"/>
        </w:rPr>
        <w:t xml:space="preserve"> </w:t>
      </w:r>
      <w:r w:rsidRPr="00AD54E3">
        <w:rPr>
          <w:sz w:val="28"/>
          <w:szCs w:val="28"/>
        </w:rPr>
        <w:t>признаки</w:t>
      </w:r>
      <w:r w:rsidRPr="00AD54E3">
        <w:rPr>
          <w:spacing w:val="1"/>
          <w:sz w:val="28"/>
          <w:szCs w:val="28"/>
        </w:rPr>
        <w:t xml:space="preserve"> </w:t>
      </w:r>
      <w:r w:rsidRPr="00AD54E3">
        <w:rPr>
          <w:sz w:val="28"/>
          <w:szCs w:val="28"/>
        </w:rPr>
        <w:t>личного</w:t>
      </w:r>
      <w:r w:rsidRPr="00AD54E3">
        <w:rPr>
          <w:spacing w:val="1"/>
          <w:sz w:val="28"/>
          <w:szCs w:val="28"/>
        </w:rPr>
        <w:t xml:space="preserve"> </w:t>
      </w:r>
      <w:r w:rsidRPr="00AD54E3">
        <w:rPr>
          <w:sz w:val="28"/>
          <w:szCs w:val="28"/>
        </w:rPr>
        <w:t>местоимения</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начальной</w:t>
      </w:r>
      <w:r w:rsidRPr="00AD54E3">
        <w:rPr>
          <w:spacing w:val="1"/>
          <w:sz w:val="28"/>
          <w:szCs w:val="28"/>
        </w:rPr>
        <w:t xml:space="preserve"> </w:t>
      </w:r>
      <w:r w:rsidRPr="00AD54E3">
        <w:rPr>
          <w:sz w:val="28"/>
          <w:szCs w:val="28"/>
        </w:rPr>
        <w:t>форме:</w:t>
      </w:r>
      <w:r w:rsidRPr="00AD54E3">
        <w:rPr>
          <w:spacing w:val="1"/>
          <w:sz w:val="28"/>
          <w:szCs w:val="28"/>
        </w:rPr>
        <w:t xml:space="preserve"> </w:t>
      </w:r>
      <w:r w:rsidRPr="00AD54E3">
        <w:rPr>
          <w:sz w:val="28"/>
          <w:szCs w:val="28"/>
        </w:rPr>
        <w:t>лицо,</w:t>
      </w:r>
      <w:r w:rsidRPr="00AD54E3">
        <w:rPr>
          <w:spacing w:val="1"/>
          <w:sz w:val="28"/>
          <w:szCs w:val="28"/>
        </w:rPr>
        <w:t xml:space="preserve"> </w:t>
      </w:r>
      <w:r w:rsidRPr="00AD54E3">
        <w:rPr>
          <w:sz w:val="28"/>
          <w:szCs w:val="28"/>
        </w:rPr>
        <w:t>число,</w:t>
      </w:r>
      <w:r w:rsidRPr="00AD54E3">
        <w:rPr>
          <w:spacing w:val="1"/>
          <w:sz w:val="28"/>
          <w:szCs w:val="28"/>
        </w:rPr>
        <w:t xml:space="preserve"> </w:t>
      </w:r>
      <w:r w:rsidRPr="00AD54E3">
        <w:rPr>
          <w:sz w:val="28"/>
          <w:szCs w:val="28"/>
        </w:rPr>
        <w:t>род</w:t>
      </w:r>
      <w:r w:rsidRPr="00AD54E3">
        <w:rPr>
          <w:spacing w:val="1"/>
          <w:sz w:val="28"/>
          <w:szCs w:val="28"/>
        </w:rPr>
        <w:t xml:space="preserve"> </w:t>
      </w:r>
      <w:r w:rsidRPr="00AD54E3">
        <w:rPr>
          <w:sz w:val="28"/>
          <w:szCs w:val="28"/>
        </w:rPr>
        <w:t>(у</w:t>
      </w:r>
      <w:r w:rsidRPr="00AD54E3">
        <w:rPr>
          <w:spacing w:val="1"/>
          <w:sz w:val="28"/>
          <w:szCs w:val="28"/>
        </w:rPr>
        <w:t xml:space="preserve"> </w:t>
      </w:r>
      <w:r w:rsidRPr="00AD54E3">
        <w:rPr>
          <w:sz w:val="28"/>
          <w:szCs w:val="28"/>
        </w:rPr>
        <w:t>местоимений</w:t>
      </w:r>
      <w:r w:rsidRPr="00AD54E3">
        <w:rPr>
          <w:spacing w:val="1"/>
          <w:sz w:val="28"/>
          <w:szCs w:val="28"/>
        </w:rPr>
        <w:t xml:space="preserve"> </w:t>
      </w:r>
      <w:r w:rsidRPr="00AD54E3">
        <w:rPr>
          <w:sz w:val="28"/>
          <w:szCs w:val="28"/>
        </w:rPr>
        <w:t>3го</w:t>
      </w:r>
      <w:r w:rsidRPr="00AD54E3">
        <w:rPr>
          <w:spacing w:val="1"/>
          <w:sz w:val="28"/>
          <w:szCs w:val="28"/>
        </w:rPr>
        <w:t xml:space="preserve"> </w:t>
      </w:r>
      <w:r w:rsidRPr="00AD54E3">
        <w:rPr>
          <w:sz w:val="28"/>
          <w:szCs w:val="28"/>
        </w:rPr>
        <w:t>лица</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единственном</w:t>
      </w:r>
      <w:r w:rsidRPr="00AD54E3">
        <w:rPr>
          <w:spacing w:val="1"/>
          <w:sz w:val="28"/>
          <w:szCs w:val="28"/>
        </w:rPr>
        <w:t xml:space="preserve"> </w:t>
      </w:r>
      <w:r w:rsidRPr="00AD54E3">
        <w:rPr>
          <w:sz w:val="28"/>
          <w:szCs w:val="28"/>
        </w:rPr>
        <w:t>числе);</w:t>
      </w:r>
      <w:r w:rsidRPr="00AD54E3">
        <w:rPr>
          <w:spacing w:val="1"/>
          <w:sz w:val="28"/>
          <w:szCs w:val="28"/>
        </w:rPr>
        <w:t xml:space="preserve"> </w:t>
      </w:r>
      <w:r w:rsidRPr="00AD54E3">
        <w:rPr>
          <w:sz w:val="28"/>
          <w:szCs w:val="28"/>
        </w:rPr>
        <w:t>использовать</w:t>
      </w:r>
      <w:r w:rsidRPr="00AD54E3">
        <w:rPr>
          <w:spacing w:val="59"/>
          <w:sz w:val="28"/>
          <w:szCs w:val="28"/>
        </w:rPr>
        <w:t xml:space="preserve"> </w:t>
      </w:r>
      <w:r w:rsidRPr="00AD54E3">
        <w:rPr>
          <w:sz w:val="28"/>
          <w:szCs w:val="28"/>
        </w:rPr>
        <w:t>личные</w:t>
      </w:r>
      <w:r w:rsidRPr="00AD54E3">
        <w:rPr>
          <w:spacing w:val="59"/>
          <w:sz w:val="28"/>
          <w:szCs w:val="28"/>
        </w:rPr>
        <w:t xml:space="preserve"> </w:t>
      </w:r>
      <w:r w:rsidRPr="00AD54E3">
        <w:rPr>
          <w:sz w:val="28"/>
          <w:szCs w:val="28"/>
        </w:rPr>
        <w:t>местоимения</w:t>
      </w:r>
      <w:r w:rsidRPr="00AD54E3">
        <w:rPr>
          <w:spacing w:val="59"/>
          <w:sz w:val="28"/>
          <w:szCs w:val="28"/>
        </w:rPr>
        <w:t xml:space="preserve"> </w:t>
      </w:r>
      <w:r w:rsidRPr="00AD54E3">
        <w:rPr>
          <w:sz w:val="28"/>
          <w:szCs w:val="28"/>
        </w:rPr>
        <w:t>для</w:t>
      </w:r>
      <w:r w:rsidRPr="00AD54E3">
        <w:rPr>
          <w:spacing w:val="59"/>
          <w:sz w:val="28"/>
          <w:szCs w:val="28"/>
        </w:rPr>
        <w:t xml:space="preserve"> </w:t>
      </w:r>
      <w:r w:rsidRPr="00AD54E3">
        <w:rPr>
          <w:sz w:val="28"/>
          <w:szCs w:val="28"/>
        </w:rPr>
        <w:t>устранения</w:t>
      </w:r>
      <w:r w:rsidRPr="00AD54E3">
        <w:rPr>
          <w:spacing w:val="59"/>
          <w:sz w:val="28"/>
          <w:szCs w:val="28"/>
        </w:rPr>
        <w:t xml:space="preserve"> </w:t>
      </w:r>
      <w:r w:rsidRPr="00AD54E3">
        <w:rPr>
          <w:sz w:val="28"/>
          <w:szCs w:val="28"/>
        </w:rPr>
        <w:t>неоправданных</w:t>
      </w:r>
      <w:r w:rsidRPr="00AD54E3">
        <w:rPr>
          <w:spacing w:val="59"/>
          <w:sz w:val="28"/>
          <w:szCs w:val="28"/>
        </w:rPr>
        <w:t xml:space="preserve"> </w:t>
      </w:r>
      <w:r w:rsidRPr="00AD54E3">
        <w:rPr>
          <w:sz w:val="28"/>
          <w:szCs w:val="28"/>
        </w:rPr>
        <w:t>повторов</w:t>
      </w:r>
    </w:p>
    <w:p w:rsidR="00C92B69" w:rsidRPr="00AD54E3" w:rsidRDefault="00B46697" w:rsidP="00AD54E3">
      <w:pPr>
        <w:ind w:left="284"/>
        <w:rPr>
          <w:sz w:val="28"/>
          <w:szCs w:val="28"/>
        </w:rPr>
      </w:pPr>
      <w:r w:rsidRPr="00AD54E3">
        <w:rPr>
          <w:sz w:val="28"/>
          <w:szCs w:val="28"/>
        </w:rPr>
        <w:t>в</w:t>
      </w:r>
      <w:r w:rsidRPr="00AD54E3">
        <w:rPr>
          <w:spacing w:val="-1"/>
          <w:sz w:val="28"/>
          <w:szCs w:val="28"/>
        </w:rPr>
        <w:t xml:space="preserve"> </w:t>
      </w:r>
      <w:r w:rsidRPr="00AD54E3">
        <w:rPr>
          <w:sz w:val="28"/>
          <w:szCs w:val="28"/>
        </w:rPr>
        <w:t>тексте;</w:t>
      </w:r>
    </w:p>
    <w:p w:rsidR="00C92B69" w:rsidRPr="00AD54E3" w:rsidRDefault="00B46697" w:rsidP="00AD54E3">
      <w:pPr>
        <w:ind w:left="284"/>
        <w:rPr>
          <w:sz w:val="28"/>
          <w:szCs w:val="28"/>
        </w:rPr>
      </w:pPr>
      <w:r w:rsidRPr="00AD54E3">
        <w:rPr>
          <w:sz w:val="28"/>
          <w:szCs w:val="28"/>
        </w:rPr>
        <w:t>различать</w:t>
      </w:r>
      <w:r w:rsidRPr="00AD54E3">
        <w:rPr>
          <w:spacing w:val="-6"/>
          <w:sz w:val="28"/>
          <w:szCs w:val="28"/>
        </w:rPr>
        <w:t xml:space="preserve"> </w:t>
      </w:r>
      <w:r w:rsidRPr="00AD54E3">
        <w:rPr>
          <w:sz w:val="28"/>
          <w:szCs w:val="28"/>
        </w:rPr>
        <w:t>предложение,</w:t>
      </w:r>
      <w:r w:rsidRPr="00AD54E3">
        <w:rPr>
          <w:spacing w:val="-7"/>
          <w:sz w:val="28"/>
          <w:szCs w:val="28"/>
        </w:rPr>
        <w:t xml:space="preserve"> </w:t>
      </w:r>
      <w:r w:rsidRPr="00AD54E3">
        <w:rPr>
          <w:sz w:val="28"/>
          <w:szCs w:val="28"/>
        </w:rPr>
        <w:t>словосочетание</w:t>
      </w:r>
      <w:r w:rsidRPr="00AD54E3">
        <w:rPr>
          <w:spacing w:val="-6"/>
          <w:sz w:val="28"/>
          <w:szCs w:val="28"/>
        </w:rPr>
        <w:t xml:space="preserve"> </w:t>
      </w:r>
      <w:r w:rsidRPr="00AD54E3">
        <w:rPr>
          <w:sz w:val="28"/>
          <w:szCs w:val="28"/>
        </w:rPr>
        <w:t>и</w:t>
      </w:r>
      <w:r w:rsidRPr="00AD54E3">
        <w:rPr>
          <w:spacing w:val="-7"/>
          <w:sz w:val="28"/>
          <w:szCs w:val="28"/>
        </w:rPr>
        <w:t xml:space="preserve"> </w:t>
      </w:r>
      <w:r w:rsidRPr="00AD54E3">
        <w:rPr>
          <w:sz w:val="28"/>
          <w:szCs w:val="28"/>
        </w:rPr>
        <w:t>слово;</w:t>
      </w:r>
    </w:p>
    <w:p w:rsidR="00C92B69" w:rsidRPr="00AD54E3" w:rsidRDefault="00B46697" w:rsidP="00AD54E3">
      <w:pPr>
        <w:ind w:left="284"/>
        <w:rPr>
          <w:sz w:val="28"/>
          <w:szCs w:val="28"/>
        </w:rPr>
      </w:pPr>
      <w:r w:rsidRPr="00AD54E3">
        <w:rPr>
          <w:sz w:val="28"/>
          <w:szCs w:val="28"/>
        </w:rPr>
        <w:t>классифицировать предложения по цели высказывания и по эмоциональной</w:t>
      </w:r>
      <w:r w:rsidRPr="00AD54E3">
        <w:rPr>
          <w:spacing w:val="1"/>
          <w:sz w:val="28"/>
          <w:szCs w:val="28"/>
        </w:rPr>
        <w:t xml:space="preserve"> </w:t>
      </w:r>
      <w:r w:rsidRPr="00AD54E3">
        <w:rPr>
          <w:sz w:val="28"/>
          <w:szCs w:val="28"/>
        </w:rPr>
        <w:t>окраске;</w:t>
      </w:r>
    </w:p>
    <w:p w:rsidR="00C92B69" w:rsidRPr="00AD54E3" w:rsidRDefault="00B46697" w:rsidP="00AD54E3">
      <w:pPr>
        <w:ind w:left="284"/>
        <w:rPr>
          <w:sz w:val="28"/>
          <w:szCs w:val="28"/>
        </w:rPr>
      </w:pPr>
      <w:r w:rsidRPr="00AD54E3">
        <w:rPr>
          <w:sz w:val="28"/>
          <w:szCs w:val="28"/>
        </w:rPr>
        <w:t>различать распространённые и нераспространённые предложения;</w:t>
      </w:r>
      <w:r w:rsidRPr="00AD54E3">
        <w:rPr>
          <w:spacing w:val="1"/>
          <w:sz w:val="28"/>
          <w:szCs w:val="28"/>
        </w:rPr>
        <w:t xml:space="preserve"> </w:t>
      </w:r>
      <w:r w:rsidRPr="00AD54E3">
        <w:rPr>
          <w:sz w:val="28"/>
          <w:szCs w:val="28"/>
        </w:rPr>
        <w:t>распознавать</w:t>
      </w:r>
      <w:r w:rsidRPr="00AD54E3">
        <w:rPr>
          <w:spacing w:val="9"/>
          <w:sz w:val="28"/>
          <w:szCs w:val="28"/>
        </w:rPr>
        <w:t xml:space="preserve"> </w:t>
      </w:r>
      <w:r w:rsidRPr="00AD54E3">
        <w:rPr>
          <w:sz w:val="28"/>
          <w:szCs w:val="28"/>
        </w:rPr>
        <w:t>предложения</w:t>
      </w:r>
      <w:r w:rsidRPr="00AD54E3">
        <w:rPr>
          <w:spacing w:val="9"/>
          <w:sz w:val="28"/>
          <w:szCs w:val="28"/>
        </w:rPr>
        <w:t xml:space="preserve"> </w:t>
      </w:r>
      <w:r w:rsidRPr="00AD54E3">
        <w:rPr>
          <w:sz w:val="28"/>
          <w:szCs w:val="28"/>
        </w:rPr>
        <w:t>с</w:t>
      </w:r>
      <w:r w:rsidRPr="00AD54E3">
        <w:rPr>
          <w:spacing w:val="9"/>
          <w:sz w:val="28"/>
          <w:szCs w:val="28"/>
        </w:rPr>
        <w:t xml:space="preserve"> </w:t>
      </w:r>
      <w:r w:rsidRPr="00AD54E3">
        <w:rPr>
          <w:sz w:val="28"/>
          <w:szCs w:val="28"/>
        </w:rPr>
        <w:t>однородными</w:t>
      </w:r>
      <w:r w:rsidRPr="00AD54E3">
        <w:rPr>
          <w:spacing w:val="10"/>
          <w:sz w:val="28"/>
          <w:szCs w:val="28"/>
        </w:rPr>
        <w:t xml:space="preserve"> </w:t>
      </w:r>
      <w:r w:rsidRPr="00AD54E3">
        <w:rPr>
          <w:sz w:val="28"/>
          <w:szCs w:val="28"/>
        </w:rPr>
        <w:t>членами;</w:t>
      </w:r>
      <w:r w:rsidRPr="00AD54E3">
        <w:rPr>
          <w:spacing w:val="9"/>
          <w:sz w:val="28"/>
          <w:szCs w:val="28"/>
        </w:rPr>
        <w:t xml:space="preserve"> </w:t>
      </w:r>
      <w:r w:rsidRPr="00AD54E3">
        <w:rPr>
          <w:sz w:val="28"/>
          <w:szCs w:val="28"/>
        </w:rPr>
        <w:t>составлять</w:t>
      </w:r>
      <w:r w:rsidRPr="00AD54E3">
        <w:rPr>
          <w:spacing w:val="9"/>
          <w:sz w:val="28"/>
          <w:szCs w:val="28"/>
        </w:rPr>
        <w:t xml:space="preserve"> </w:t>
      </w:r>
      <w:r w:rsidRPr="00AD54E3">
        <w:rPr>
          <w:sz w:val="28"/>
          <w:szCs w:val="28"/>
        </w:rPr>
        <w:t>предложения</w:t>
      </w:r>
    </w:p>
    <w:p w:rsidR="00C92B69" w:rsidRPr="00AD54E3" w:rsidRDefault="00B46697" w:rsidP="00AD54E3">
      <w:pPr>
        <w:ind w:left="284"/>
        <w:rPr>
          <w:sz w:val="28"/>
          <w:szCs w:val="28"/>
        </w:rPr>
      </w:pPr>
      <w:r w:rsidRPr="00AD54E3">
        <w:rPr>
          <w:sz w:val="28"/>
          <w:szCs w:val="28"/>
        </w:rPr>
        <w:t>с</w:t>
      </w:r>
      <w:r w:rsidRPr="00AD54E3">
        <w:rPr>
          <w:spacing w:val="27"/>
          <w:sz w:val="28"/>
          <w:szCs w:val="28"/>
        </w:rPr>
        <w:t xml:space="preserve"> </w:t>
      </w:r>
      <w:r w:rsidRPr="00AD54E3">
        <w:rPr>
          <w:sz w:val="28"/>
          <w:szCs w:val="28"/>
        </w:rPr>
        <w:t>однородными</w:t>
      </w:r>
      <w:r w:rsidRPr="00AD54E3">
        <w:rPr>
          <w:spacing w:val="96"/>
          <w:sz w:val="28"/>
          <w:szCs w:val="28"/>
        </w:rPr>
        <w:t xml:space="preserve"> </w:t>
      </w:r>
      <w:r w:rsidRPr="00AD54E3">
        <w:rPr>
          <w:sz w:val="28"/>
          <w:szCs w:val="28"/>
        </w:rPr>
        <w:t>членами;</w:t>
      </w:r>
      <w:r w:rsidRPr="00AD54E3">
        <w:rPr>
          <w:spacing w:val="96"/>
          <w:sz w:val="28"/>
          <w:szCs w:val="28"/>
        </w:rPr>
        <w:t xml:space="preserve"> </w:t>
      </w:r>
      <w:r w:rsidRPr="00AD54E3">
        <w:rPr>
          <w:sz w:val="28"/>
          <w:szCs w:val="28"/>
        </w:rPr>
        <w:t>использовать</w:t>
      </w:r>
      <w:r w:rsidRPr="00AD54E3">
        <w:rPr>
          <w:spacing w:val="96"/>
          <w:sz w:val="28"/>
          <w:szCs w:val="28"/>
        </w:rPr>
        <w:t xml:space="preserve"> </w:t>
      </w:r>
      <w:r w:rsidRPr="00AD54E3">
        <w:rPr>
          <w:sz w:val="28"/>
          <w:szCs w:val="28"/>
        </w:rPr>
        <w:t>предложения</w:t>
      </w:r>
      <w:r w:rsidRPr="00AD54E3">
        <w:rPr>
          <w:spacing w:val="96"/>
          <w:sz w:val="28"/>
          <w:szCs w:val="28"/>
        </w:rPr>
        <w:t xml:space="preserve"> </w:t>
      </w:r>
      <w:r w:rsidRPr="00AD54E3">
        <w:rPr>
          <w:sz w:val="28"/>
          <w:szCs w:val="28"/>
        </w:rPr>
        <w:t>с</w:t>
      </w:r>
      <w:r w:rsidRPr="00AD54E3">
        <w:rPr>
          <w:spacing w:val="96"/>
          <w:sz w:val="28"/>
          <w:szCs w:val="28"/>
        </w:rPr>
        <w:t xml:space="preserve"> </w:t>
      </w:r>
      <w:r w:rsidRPr="00AD54E3">
        <w:rPr>
          <w:sz w:val="28"/>
          <w:szCs w:val="28"/>
        </w:rPr>
        <w:t>однородными</w:t>
      </w:r>
      <w:r w:rsidRPr="00AD54E3">
        <w:rPr>
          <w:spacing w:val="97"/>
          <w:sz w:val="28"/>
          <w:szCs w:val="28"/>
        </w:rPr>
        <w:t xml:space="preserve"> </w:t>
      </w:r>
      <w:r w:rsidRPr="00AD54E3">
        <w:rPr>
          <w:sz w:val="28"/>
          <w:szCs w:val="28"/>
        </w:rPr>
        <w:t>членами</w:t>
      </w:r>
      <w:r w:rsidRPr="00AD54E3">
        <w:rPr>
          <w:spacing w:val="-68"/>
          <w:sz w:val="28"/>
          <w:szCs w:val="28"/>
        </w:rPr>
        <w:t xml:space="preserve"> </w:t>
      </w:r>
      <w:r w:rsidRPr="00AD54E3">
        <w:rPr>
          <w:sz w:val="28"/>
          <w:szCs w:val="28"/>
        </w:rPr>
        <w:t>в</w:t>
      </w:r>
      <w:r w:rsidRPr="00AD54E3">
        <w:rPr>
          <w:spacing w:val="-1"/>
          <w:sz w:val="28"/>
          <w:szCs w:val="28"/>
        </w:rPr>
        <w:t xml:space="preserve"> </w:t>
      </w:r>
      <w:r w:rsidRPr="00AD54E3">
        <w:rPr>
          <w:sz w:val="28"/>
          <w:szCs w:val="28"/>
        </w:rPr>
        <w:t>речи;</w:t>
      </w:r>
    </w:p>
    <w:p w:rsidR="00C92B69" w:rsidRPr="00AD54E3" w:rsidRDefault="00B46697" w:rsidP="00AD54E3">
      <w:pPr>
        <w:ind w:left="284"/>
        <w:rPr>
          <w:sz w:val="28"/>
          <w:szCs w:val="28"/>
        </w:rPr>
      </w:pPr>
      <w:r w:rsidRPr="00AD54E3">
        <w:rPr>
          <w:sz w:val="28"/>
          <w:szCs w:val="28"/>
        </w:rPr>
        <w:t>разграничивать</w:t>
      </w:r>
      <w:r w:rsidRPr="00AD54E3">
        <w:rPr>
          <w:sz w:val="28"/>
          <w:szCs w:val="28"/>
        </w:rPr>
        <w:tab/>
        <w:t>простые</w:t>
      </w:r>
      <w:r w:rsidRPr="00AD54E3">
        <w:rPr>
          <w:sz w:val="28"/>
          <w:szCs w:val="28"/>
        </w:rPr>
        <w:tab/>
        <w:t>распространённые</w:t>
      </w:r>
      <w:r w:rsidRPr="00AD54E3">
        <w:rPr>
          <w:sz w:val="28"/>
          <w:szCs w:val="28"/>
        </w:rPr>
        <w:tab/>
        <w:t>и</w:t>
      </w:r>
      <w:r w:rsidRPr="00AD54E3">
        <w:rPr>
          <w:sz w:val="28"/>
          <w:szCs w:val="28"/>
        </w:rPr>
        <w:tab/>
        <w:t>сложные</w:t>
      </w:r>
      <w:r w:rsidRPr="00AD54E3">
        <w:rPr>
          <w:sz w:val="28"/>
          <w:szCs w:val="28"/>
        </w:rPr>
        <w:tab/>
      </w:r>
      <w:r w:rsidRPr="00AD54E3">
        <w:rPr>
          <w:sz w:val="28"/>
          <w:szCs w:val="28"/>
        </w:rPr>
        <w:tab/>
        <w:t>предложения,</w:t>
      </w:r>
      <w:r w:rsidRPr="00AD54E3">
        <w:rPr>
          <w:spacing w:val="-67"/>
          <w:sz w:val="28"/>
          <w:szCs w:val="28"/>
        </w:rPr>
        <w:t xml:space="preserve"> </w:t>
      </w:r>
      <w:r w:rsidRPr="00AD54E3">
        <w:rPr>
          <w:sz w:val="28"/>
          <w:szCs w:val="28"/>
        </w:rPr>
        <w:t>состоящие   из   двух   простых   (сложносочинённые   с   союзами   «и»,   «а»,   «но»</w:t>
      </w:r>
      <w:r w:rsidRPr="00AD54E3">
        <w:rPr>
          <w:spacing w:val="1"/>
          <w:sz w:val="28"/>
          <w:szCs w:val="28"/>
        </w:rPr>
        <w:t xml:space="preserve"> </w:t>
      </w:r>
      <w:r w:rsidRPr="00AD54E3">
        <w:rPr>
          <w:sz w:val="28"/>
          <w:szCs w:val="28"/>
        </w:rPr>
        <w:t>и</w:t>
      </w:r>
      <w:r w:rsidRPr="00AD54E3">
        <w:rPr>
          <w:spacing w:val="17"/>
          <w:sz w:val="28"/>
          <w:szCs w:val="28"/>
        </w:rPr>
        <w:t xml:space="preserve"> </w:t>
      </w:r>
      <w:r w:rsidRPr="00AD54E3">
        <w:rPr>
          <w:sz w:val="28"/>
          <w:szCs w:val="28"/>
        </w:rPr>
        <w:t>бессоюзные</w:t>
      </w:r>
      <w:r w:rsidRPr="00AD54E3">
        <w:rPr>
          <w:spacing w:val="17"/>
          <w:sz w:val="28"/>
          <w:szCs w:val="28"/>
        </w:rPr>
        <w:t xml:space="preserve"> </w:t>
      </w:r>
      <w:r w:rsidRPr="00AD54E3">
        <w:rPr>
          <w:sz w:val="28"/>
          <w:szCs w:val="28"/>
        </w:rPr>
        <w:t>сложные</w:t>
      </w:r>
      <w:r w:rsidRPr="00AD54E3">
        <w:rPr>
          <w:spacing w:val="17"/>
          <w:sz w:val="28"/>
          <w:szCs w:val="28"/>
        </w:rPr>
        <w:t xml:space="preserve"> </w:t>
      </w:r>
      <w:r w:rsidRPr="00AD54E3">
        <w:rPr>
          <w:sz w:val="28"/>
          <w:szCs w:val="28"/>
        </w:rPr>
        <w:t>предложения</w:t>
      </w:r>
      <w:r w:rsidRPr="00AD54E3">
        <w:rPr>
          <w:spacing w:val="17"/>
          <w:sz w:val="28"/>
          <w:szCs w:val="28"/>
        </w:rPr>
        <w:t xml:space="preserve"> </w:t>
      </w:r>
      <w:r w:rsidRPr="00AD54E3">
        <w:rPr>
          <w:sz w:val="28"/>
          <w:szCs w:val="28"/>
        </w:rPr>
        <w:t>без</w:t>
      </w:r>
      <w:r w:rsidRPr="00AD54E3">
        <w:rPr>
          <w:spacing w:val="17"/>
          <w:sz w:val="28"/>
          <w:szCs w:val="28"/>
        </w:rPr>
        <w:t xml:space="preserve"> </w:t>
      </w:r>
      <w:r w:rsidRPr="00AD54E3">
        <w:rPr>
          <w:sz w:val="28"/>
          <w:szCs w:val="28"/>
        </w:rPr>
        <w:t>называния</w:t>
      </w:r>
      <w:r w:rsidRPr="00AD54E3">
        <w:rPr>
          <w:spacing w:val="17"/>
          <w:sz w:val="28"/>
          <w:szCs w:val="28"/>
        </w:rPr>
        <w:t xml:space="preserve"> </w:t>
      </w:r>
      <w:r w:rsidRPr="00AD54E3">
        <w:rPr>
          <w:sz w:val="28"/>
          <w:szCs w:val="28"/>
        </w:rPr>
        <w:t>терминов);</w:t>
      </w:r>
      <w:r w:rsidRPr="00AD54E3">
        <w:rPr>
          <w:spacing w:val="17"/>
          <w:sz w:val="28"/>
          <w:szCs w:val="28"/>
        </w:rPr>
        <w:t xml:space="preserve"> </w:t>
      </w:r>
      <w:r w:rsidRPr="00AD54E3">
        <w:rPr>
          <w:sz w:val="28"/>
          <w:szCs w:val="28"/>
        </w:rPr>
        <w:t>составлять</w:t>
      </w:r>
      <w:r w:rsidRPr="00AD54E3">
        <w:rPr>
          <w:spacing w:val="18"/>
          <w:sz w:val="28"/>
          <w:szCs w:val="28"/>
        </w:rPr>
        <w:t xml:space="preserve"> </w:t>
      </w:r>
      <w:r w:rsidRPr="00AD54E3">
        <w:rPr>
          <w:sz w:val="28"/>
          <w:szCs w:val="28"/>
        </w:rPr>
        <w:t>простые</w:t>
      </w:r>
      <w:r w:rsidRPr="00AD54E3">
        <w:rPr>
          <w:spacing w:val="-67"/>
          <w:sz w:val="28"/>
          <w:szCs w:val="28"/>
        </w:rPr>
        <w:t xml:space="preserve"> </w:t>
      </w:r>
      <w:r w:rsidRPr="00AD54E3">
        <w:rPr>
          <w:sz w:val="28"/>
          <w:szCs w:val="28"/>
        </w:rPr>
        <w:t>распространённые</w:t>
      </w:r>
      <w:r w:rsidRPr="00AD54E3">
        <w:rPr>
          <w:sz w:val="28"/>
          <w:szCs w:val="28"/>
        </w:rPr>
        <w:tab/>
        <w:t>и</w:t>
      </w:r>
      <w:r w:rsidRPr="00AD54E3">
        <w:rPr>
          <w:sz w:val="28"/>
          <w:szCs w:val="28"/>
        </w:rPr>
        <w:tab/>
      </w:r>
      <w:r w:rsidRPr="00AD54E3">
        <w:rPr>
          <w:sz w:val="28"/>
          <w:szCs w:val="28"/>
        </w:rPr>
        <w:tab/>
        <w:t>сложные</w:t>
      </w:r>
      <w:r w:rsidRPr="00AD54E3">
        <w:rPr>
          <w:sz w:val="28"/>
          <w:szCs w:val="28"/>
        </w:rPr>
        <w:tab/>
      </w:r>
      <w:r w:rsidRPr="00AD54E3">
        <w:rPr>
          <w:sz w:val="28"/>
          <w:szCs w:val="28"/>
        </w:rPr>
        <w:tab/>
        <w:t>предложения,</w:t>
      </w:r>
      <w:r w:rsidRPr="00AD54E3">
        <w:rPr>
          <w:sz w:val="28"/>
          <w:szCs w:val="28"/>
        </w:rPr>
        <w:tab/>
        <w:t>состоящие</w:t>
      </w:r>
      <w:r w:rsidRPr="00AD54E3">
        <w:rPr>
          <w:sz w:val="28"/>
          <w:szCs w:val="28"/>
        </w:rPr>
        <w:tab/>
        <w:t>из</w:t>
      </w:r>
      <w:r w:rsidRPr="00AD54E3">
        <w:rPr>
          <w:sz w:val="28"/>
          <w:szCs w:val="28"/>
        </w:rPr>
        <w:tab/>
        <w:t>двух</w:t>
      </w:r>
      <w:r w:rsidRPr="00AD54E3">
        <w:rPr>
          <w:sz w:val="28"/>
          <w:szCs w:val="28"/>
        </w:rPr>
        <w:tab/>
        <w:t>простых</w:t>
      </w:r>
      <w:r w:rsidRPr="00AD54E3">
        <w:rPr>
          <w:spacing w:val="-67"/>
          <w:sz w:val="28"/>
          <w:szCs w:val="28"/>
        </w:rPr>
        <w:t xml:space="preserve"> </w:t>
      </w:r>
      <w:r w:rsidRPr="00AD54E3">
        <w:rPr>
          <w:sz w:val="28"/>
          <w:szCs w:val="28"/>
        </w:rPr>
        <w:t>(сложносочинённые</w:t>
      </w:r>
      <w:r w:rsidRPr="00AD54E3">
        <w:rPr>
          <w:spacing w:val="10"/>
          <w:sz w:val="28"/>
          <w:szCs w:val="28"/>
        </w:rPr>
        <w:t xml:space="preserve"> </w:t>
      </w:r>
      <w:r w:rsidRPr="00AD54E3">
        <w:rPr>
          <w:sz w:val="28"/>
          <w:szCs w:val="28"/>
        </w:rPr>
        <w:t>с</w:t>
      </w:r>
      <w:r w:rsidRPr="00AD54E3">
        <w:rPr>
          <w:spacing w:val="11"/>
          <w:sz w:val="28"/>
          <w:szCs w:val="28"/>
        </w:rPr>
        <w:t xml:space="preserve"> </w:t>
      </w:r>
      <w:r w:rsidRPr="00AD54E3">
        <w:rPr>
          <w:sz w:val="28"/>
          <w:szCs w:val="28"/>
        </w:rPr>
        <w:t>союзами</w:t>
      </w:r>
      <w:r w:rsidRPr="00AD54E3">
        <w:rPr>
          <w:spacing w:val="11"/>
          <w:sz w:val="28"/>
          <w:szCs w:val="28"/>
        </w:rPr>
        <w:t xml:space="preserve"> </w:t>
      </w:r>
      <w:r w:rsidRPr="00AD54E3">
        <w:rPr>
          <w:sz w:val="28"/>
          <w:szCs w:val="28"/>
        </w:rPr>
        <w:t>«и»,</w:t>
      </w:r>
      <w:r w:rsidRPr="00AD54E3">
        <w:rPr>
          <w:spacing w:val="11"/>
          <w:sz w:val="28"/>
          <w:szCs w:val="28"/>
        </w:rPr>
        <w:t xml:space="preserve"> </w:t>
      </w:r>
      <w:r w:rsidRPr="00AD54E3">
        <w:rPr>
          <w:sz w:val="28"/>
          <w:szCs w:val="28"/>
        </w:rPr>
        <w:t>«а»,</w:t>
      </w:r>
      <w:r w:rsidRPr="00AD54E3">
        <w:rPr>
          <w:spacing w:val="11"/>
          <w:sz w:val="28"/>
          <w:szCs w:val="28"/>
        </w:rPr>
        <w:t xml:space="preserve"> </w:t>
      </w:r>
      <w:r w:rsidRPr="00AD54E3">
        <w:rPr>
          <w:sz w:val="28"/>
          <w:szCs w:val="28"/>
        </w:rPr>
        <w:t>«но»</w:t>
      </w:r>
      <w:r w:rsidRPr="00AD54E3">
        <w:rPr>
          <w:spacing w:val="11"/>
          <w:sz w:val="28"/>
          <w:szCs w:val="28"/>
        </w:rPr>
        <w:t xml:space="preserve"> </w:t>
      </w:r>
      <w:r w:rsidRPr="00AD54E3">
        <w:rPr>
          <w:sz w:val="28"/>
          <w:szCs w:val="28"/>
        </w:rPr>
        <w:t>и</w:t>
      </w:r>
      <w:r w:rsidRPr="00AD54E3">
        <w:rPr>
          <w:spacing w:val="11"/>
          <w:sz w:val="28"/>
          <w:szCs w:val="28"/>
        </w:rPr>
        <w:t xml:space="preserve"> </w:t>
      </w:r>
      <w:r w:rsidRPr="00AD54E3">
        <w:rPr>
          <w:sz w:val="28"/>
          <w:szCs w:val="28"/>
        </w:rPr>
        <w:t>бессоюзные</w:t>
      </w:r>
      <w:r w:rsidRPr="00AD54E3">
        <w:rPr>
          <w:spacing w:val="11"/>
          <w:sz w:val="28"/>
          <w:szCs w:val="28"/>
        </w:rPr>
        <w:t xml:space="preserve"> </w:t>
      </w:r>
      <w:r w:rsidRPr="00AD54E3">
        <w:rPr>
          <w:sz w:val="28"/>
          <w:szCs w:val="28"/>
        </w:rPr>
        <w:t>сложные</w:t>
      </w:r>
      <w:r w:rsidRPr="00AD54E3">
        <w:rPr>
          <w:spacing w:val="11"/>
          <w:sz w:val="28"/>
          <w:szCs w:val="28"/>
        </w:rPr>
        <w:t xml:space="preserve"> </w:t>
      </w:r>
      <w:r w:rsidRPr="00AD54E3">
        <w:rPr>
          <w:sz w:val="28"/>
          <w:szCs w:val="28"/>
        </w:rPr>
        <w:t>предложения</w:t>
      </w:r>
      <w:r w:rsidRPr="00AD54E3">
        <w:rPr>
          <w:spacing w:val="1"/>
          <w:sz w:val="28"/>
          <w:szCs w:val="28"/>
        </w:rPr>
        <w:t xml:space="preserve"> </w:t>
      </w:r>
      <w:r w:rsidRPr="00AD54E3">
        <w:rPr>
          <w:sz w:val="28"/>
          <w:szCs w:val="28"/>
        </w:rPr>
        <w:t>без</w:t>
      </w:r>
      <w:r w:rsidRPr="00AD54E3">
        <w:rPr>
          <w:spacing w:val="-2"/>
          <w:sz w:val="28"/>
          <w:szCs w:val="28"/>
        </w:rPr>
        <w:t xml:space="preserve"> </w:t>
      </w:r>
      <w:r w:rsidRPr="00AD54E3">
        <w:rPr>
          <w:sz w:val="28"/>
          <w:szCs w:val="28"/>
        </w:rPr>
        <w:t>называния</w:t>
      </w:r>
      <w:r w:rsidRPr="00AD54E3">
        <w:rPr>
          <w:spacing w:val="-1"/>
          <w:sz w:val="28"/>
          <w:szCs w:val="28"/>
        </w:rPr>
        <w:t xml:space="preserve"> </w:t>
      </w:r>
      <w:r w:rsidRPr="00AD54E3">
        <w:rPr>
          <w:sz w:val="28"/>
          <w:szCs w:val="28"/>
        </w:rPr>
        <w:t>терминов);</w:t>
      </w:r>
    </w:p>
    <w:p w:rsidR="00C92B69" w:rsidRPr="00AD54E3" w:rsidRDefault="00B46697" w:rsidP="00AD54E3">
      <w:pPr>
        <w:ind w:left="284"/>
        <w:rPr>
          <w:sz w:val="28"/>
          <w:szCs w:val="28"/>
        </w:rPr>
      </w:pPr>
      <w:r w:rsidRPr="00AD54E3">
        <w:rPr>
          <w:sz w:val="28"/>
          <w:szCs w:val="28"/>
        </w:rPr>
        <w:t>производить</w:t>
      </w:r>
      <w:r w:rsidRPr="00AD54E3">
        <w:rPr>
          <w:spacing w:val="-9"/>
          <w:sz w:val="28"/>
          <w:szCs w:val="28"/>
        </w:rPr>
        <w:t xml:space="preserve"> </w:t>
      </w:r>
      <w:r w:rsidRPr="00AD54E3">
        <w:rPr>
          <w:sz w:val="28"/>
          <w:szCs w:val="28"/>
        </w:rPr>
        <w:t>синтаксический</w:t>
      </w:r>
      <w:r w:rsidRPr="00AD54E3">
        <w:rPr>
          <w:spacing w:val="-9"/>
          <w:sz w:val="28"/>
          <w:szCs w:val="28"/>
        </w:rPr>
        <w:t xml:space="preserve"> </w:t>
      </w:r>
      <w:r w:rsidRPr="00AD54E3">
        <w:rPr>
          <w:sz w:val="28"/>
          <w:szCs w:val="28"/>
        </w:rPr>
        <w:t>разбор</w:t>
      </w:r>
      <w:r w:rsidRPr="00AD54E3">
        <w:rPr>
          <w:spacing w:val="-8"/>
          <w:sz w:val="28"/>
          <w:szCs w:val="28"/>
        </w:rPr>
        <w:t xml:space="preserve"> </w:t>
      </w:r>
      <w:r w:rsidRPr="00AD54E3">
        <w:rPr>
          <w:sz w:val="28"/>
          <w:szCs w:val="28"/>
        </w:rPr>
        <w:t>простого</w:t>
      </w:r>
      <w:r w:rsidRPr="00AD54E3">
        <w:rPr>
          <w:spacing w:val="-9"/>
          <w:sz w:val="28"/>
          <w:szCs w:val="28"/>
        </w:rPr>
        <w:t xml:space="preserve"> </w:t>
      </w:r>
      <w:r w:rsidRPr="00AD54E3">
        <w:rPr>
          <w:sz w:val="28"/>
          <w:szCs w:val="28"/>
        </w:rPr>
        <w:t>предложения;</w:t>
      </w:r>
    </w:p>
    <w:p w:rsidR="00C92B69" w:rsidRPr="00AD54E3" w:rsidRDefault="00B46697" w:rsidP="00AD54E3">
      <w:pPr>
        <w:ind w:left="284"/>
        <w:rPr>
          <w:sz w:val="28"/>
          <w:szCs w:val="28"/>
        </w:rPr>
      </w:pPr>
      <w:r w:rsidRPr="00AD54E3">
        <w:rPr>
          <w:sz w:val="28"/>
          <w:szCs w:val="28"/>
        </w:rPr>
        <w:t>находить</w:t>
      </w:r>
      <w:r w:rsidRPr="00AD54E3">
        <w:rPr>
          <w:sz w:val="28"/>
          <w:szCs w:val="28"/>
        </w:rPr>
        <w:tab/>
        <w:t>место</w:t>
      </w:r>
      <w:r w:rsidRPr="00AD54E3">
        <w:rPr>
          <w:sz w:val="28"/>
          <w:szCs w:val="28"/>
        </w:rPr>
        <w:tab/>
        <w:t>орфограммы</w:t>
      </w:r>
      <w:r w:rsidRPr="00AD54E3">
        <w:rPr>
          <w:sz w:val="28"/>
          <w:szCs w:val="28"/>
        </w:rPr>
        <w:tab/>
        <w:t>в</w:t>
      </w:r>
      <w:r w:rsidRPr="00AD54E3">
        <w:rPr>
          <w:sz w:val="28"/>
          <w:szCs w:val="28"/>
        </w:rPr>
        <w:tab/>
        <w:t>слове</w:t>
      </w:r>
      <w:r w:rsidRPr="00AD54E3">
        <w:rPr>
          <w:sz w:val="28"/>
          <w:szCs w:val="28"/>
        </w:rPr>
        <w:tab/>
        <w:t>и</w:t>
      </w:r>
      <w:r w:rsidRPr="00AD54E3">
        <w:rPr>
          <w:sz w:val="28"/>
          <w:szCs w:val="28"/>
        </w:rPr>
        <w:tab/>
        <w:t>между</w:t>
      </w:r>
      <w:r w:rsidRPr="00AD54E3">
        <w:rPr>
          <w:sz w:val="28"/>
          <w:szCs w:val="28"/>
        </w:rPr>
        <w:tab/>
        <w:t>словами</w:t>
      </w:r>
      <w:r w:rsidRPr="00AD54E3">
        <w:rPr>
          <w:sz w:val="28"/>
          <w:szCs w:val="28"/>
        </w:rPr>
        <w:tab/>
        <w:t>по</w:t>
      </w:r>
      <w:r w:rsidRPr="00AD54E3">
        <w:rPr>
          <w:sz w:val="28"/>
          <w:szCs w:val="28"/>
        </w:rPr>
        <w:tab/>
        <w:t>изученным</w:t>
      </w:r>
      <w:r w:rsidRPr="00AD54E3">
        <w:rPr>
          <w:spacing w:val="-67"/>
          <w:sz w:val="28"/>
          <w:szCs w:val="28"/>
        </w:rPr>
        <w:t xml:space="preserve"> </w:t>
      </w:r>
      <w:r w:rsidRPr="00AD54E3">
        <w:rPr>
          <w:sz w:val="28"/>
          <w:szCs w:val="28"/>
        </w:rPr>
        <w:t>правилам;</w:t>
      </w:r>
    </w:p>
    <w:p w:rsidR="00C92B69" w:rsidRPr="00AD54E3" w:rsidRDefault="00B46697" w:rsidP="00AD54E3">
      <w:pPr>
        <w:ind w:left="284"/>
        <w:rPr>
          <w:sz w:val="28"/>
          <w:szCs w:val="28"/>
        </w:rPr>
      </w:pPr>
      <w:r w:rsidRPr="00AD54E3">
        <w:rPr>
          <w:sz w:val="28"/>
          <w:szCs w:val="28"/>
        </w:rPr>
        <w:t>применять</w:t>
      </w:r>
      <w:r w:rsidRPr="00AD54E3">
        <w:rPr>
          <w:spacing w:val="7"/>
          <w:sz w:val="28"/>
          <w:szCs w:val="28"/>
        </w:rPr>
        <w:t xml:space="preserve"> </w:t>
      </w:r>
      <w:r w:rsidRPr="00AD54E3">
        <w:rPr>
          <w:sz w:val="28"/>
          <w:szCs w:val="28"/>
        </w:rPr>
        <w:t>изученные</w:t>
      </w:r>
      <w:r w:rsidRPr="00AD54E3">
        <w:rPr>
          <w:spacing w:val="7"/>
          <w:sz w:val="28"/>
          <w:szCs w:val="28"/>
        </w:rPr>
        <w:t xml:space="preserve"> </w:t>
      </w:r>
      <w:r w:rsidRPr="00AD54E3">
        <w:rPr>
          <w:sz w:val="28"/>
          <w:szCs w:val="28"/>
        </w:rPr>
        <w:t>правила</w:t>
      </w:r>
      <w:r w:rsidRPr="00AD54E3">
        <w:rPr>
          <w:spacing w:val="7"/>
          <w:sz w:val="28"/>
          <w:szCs w:val="28"/>
        </w:rPr>
        <w:t xml:space="preserve"> </w:t>
      </w:r>
      <w:r w:rsidRPr="00AD54E3">
        <w:rPr>
          <w:sz w:val="28"/>
          <w:szCs w:val="28"/>
        </w:rPr>
        <w:t>правописания,</w:t>
      </w:r>
      <w:r w:rsidRPr="00AD54E3">
        <w:rPr>
          <w:spacing w:val="7"/>
          <w:sz w:val="28"/>
          <w:szCs w:val="28"/>
        </w:rPr>
        <w:t xml:space="preserve"> </w:t>
      </w:r>
      <w:r w:rsidRPr="00AD54E3">
        <w:rPr>
          <w:sz w:val="28"/>
          <w:szCs w:val="28"/>
        </w:rPr>
        <w:t>в</w:t>
      </w:r>
      <w:r w:rsidRPr="00AD54E3">
        <w:rPr>
          <w:spacing w:val="7"/>
          <w:sz w:val="28"/>
          <w:szCs w:val="28"/>
        </w:rPr>
        <w:t xml:space="preserve"> </w:t>
      </w:r>
      <w:r w:rsidRPr="00AD54E3">
        <w:rPr>
          <w:sz w:val="28"/>
          <w:szCs w:val="28"/>
        </w:rPr>
        <w:t>том</w:t>
      </w:r>
      <w:r w:rsidRPr="00AD54E3">
        <w:rPr>
          <w:spacing w:val="7"/>
          <w:sz w:val="28"/>
          <w:szCs w:val="28"/>
        </w:rPr>
        <w:t xml:space="preserve"> </w:t>
      </w:r>
      <w:r w:rsidRPr="00AD54E3">
        <w:rPr>
          <w:sz w:val="28"/>
          <w:szCs w:val="28"/>
        </w:rPr>
        <w:t>числе:</w:t>
      </w:r>
      <w:r w:rsidRPr="00AD54E3">
        <w:rPr>
          <w:spacing w:val="7"/>
          <w:sz w:val="28"/>
          <w:szCs w:val="28"/>
        </w:rPr>
        <w:t xml:space="preserve"> </w:t>
      </w:r>
      <w:r w:rsidRPr="00AD54E3">
        <w:rPr>
          <w:sz w:val="28"/>
          <w:szCs w:val="28"/>
        </w:rPr>
        <w:t>непроверяемые</w:t>
      </w:r>
      <w:r w:rsidRPr="00AD54E3">
        <w:rPr>
          <w:spacing w:val="-67"/>
          <w:sz w:val="28"/>
          <w:szCs w:val="28"/>
        </w:rPr>
        <w:t xml:space="preserve"> </w:t>
      </w:r>
      <w:r w:rsidRPr="00AD54E3">
        <w:rPr>
          <w:sz w:val="28"/>
          <w:szCs w:val="28"/>
        </w:rPr>
        <w:t>гласные</w:t>
      </w:r>
      <w:r w:rsidRPr="00AD54E3">
        <w:rPr>
          <w:sz w:val="28"/>
          <w:szCs w:val="28"/>
        </w:rPr>
        <w:tab/>
        <w:t>и</w:t>
      </w:r>
      <w:r w:rsidRPr="00AD54E3">
        <w:rPr>
          <w:sz w:val="28"/>
          <w:szCs w:val="28"/>
        </w:rPr>
        <w:tab/>
        <w:t>согласные</w:t>
      </w:r>
      <w:r w:rsidRPr="00AD54E3">
        <w:rPr>
          <w:sz w:val="28"/>
          <w:szCs w:val="28"/>
        </w:rPr>
        <w:tab/>
        <w:t>(перечень</w:t>
      </w:r>
      <w:r w:rsidRPr="00AD54E3">
        <w:rPr>
          <w:sz w:val="28"/>
          <w:szCs w:val="28"/>
        </w:rPr>
        <w:tab/>
      </w:r>
      <w:r w:rsidRPr="00AD54E3">
        <w:rPr>
          <w:sz w:val="28"/>
          <w:szCs w:val="28"/>
        </w:rPr>
        <w:tab/>
        <w:t>слов</w:t>
      </w:r>
      <w:r w:rsidRPr="00AD54E3">
        <w:rPr>
          <w:sz w:val="28"/>
          <w:szCs w:val="28"/>
        </w:rPr>
        <w:tab/>
      </w:r>
      <w:r w:rsidRPr="00AD54E3">
        <w:rPr>
          <w:sz w:val="28"/>
          <w:szCs w:val="28"/>
        </w:rPr>
        <w:tab/>
        <w:t>в</w:t>
      </w:r>
      <w:r w:rsidRPr="00AD54E3">
        <w:rPr>
          <w:sz w:val="28"/>
          <w:szCs w:val="28"/>
        </w:rPr>
        <w:tab/>
        <w:t>орфографическом</w:t>
      </w:r>
      <w:r w:rsidRPr="00AD54E3">
        <w:rPr>
          <w:sz w:val="28"/>
          <w:szCs w:val="28"/>
        </w:rPr>
        <w:tab/>
        <w:t>словаре</w:t>
      </w:r>
      <w:r w:rsidRPr="00AD54E3">
        <w:rPr>
          <w:sz w:val="28"/>
          <w:szCs w:val="28"/>
        </w:rPr>
        <w:tab/>
        <w:t>учебника);</w:t>
      </w:r>
      <w:r w:rsidRPr="00AD54E3">
        <w:rPr>
          <w:spacing w:val="-67"/>
          <w:sz w:val="28"/>
          <w:szCs w:val="28"/>
        </w:rPr>
        <w:t xml:space="preserve"> </w:t>
      </w:r>
      <w:r w:rsidRPr="00AD54E3">
        <w:rPr>
          <w:sz w:val="28"/>
          <w:szCs w:val="28"/>
        </w:rPr>
        <w:t>безударные</w:t>
      </w:r>
      <w:r w:rsidRPr="00AD54E3">
        <w:rPr>
          <w:spacing w:val="22"/>
          <w:sz w:val="28"/>
          <w:szCs w:val="28"/>
        </w:rPr>
        <w:t xml:space="preserve"> </w:t>
      </w:r>
      <w:r w:rsidRPr="00AD54E3">
        <w:rPr>
          <w:sz w:val="28"/>
          <w:szCs w:val="28"/>
        </w:rPr>
        <w:t>падежные</w:t>
      </w:r>
      <w:r w:rsidRPr="00AD54E3">
        <w:rPr>
          <w:spacing w:val="23"/>
          <w:sz w:val="28"/>
          <w:szCs w:val="28"/>
        </w:rPr>
        <w:t xml:space="preserve"> </w:t>
      </w:r>
      <w:r w:rsidRPr="00AD54E3">
        <w:rPr>
          <w:sz w:val="28"/>
          <w:szCs w:val="28"/>
        </w:rPr>
        <w:t>окончания</w:t>
      </w:r>
      <w:r w:rsidRPr="00AD54E3">
        <w:rPr>
          <w:spacing w:val="23"/>
          <w:sz w:val="28"/>
          <w:szCs w:val="28"/>
        </w:rPr>
        <w:t xml:space="preserve"> </w:t>
      </w:r>
      <w:r w:rsidRPr="00AD54E3">
        <w:rPr>
          <w:sz w:val="28"/>
          <w:szCs w:val="28"/>
        </w:rPr>
        <w:t>имён</w:t>
      </w:r>
      <w:r w:rsidRPr="00AD54E3">
        <w:rPr>
          <w:spacing w:val="22"/>
          <w:sz w:val="28"/>
          <w:szCs w:val="28"/>
        </w:rPr>
        <w:t xml:space="preserve"> </w:t>
      </w:r>
      <w:r w:rsidRPr="00AD54E3">
        <w:rPr>
          <w:sz w:val="28"/>
          <w:szCs w:val="28"/>
        </w:rPr>
        <w:t>существительных</w:t>
      </w:r>
      <w:r w:rsidRPr="00AD54E3">
        <w:rPr>
          <w:spacing w:val="23"/>
          <w:sz w:val="28"/>
          <w:szCs w:val="28"/>
        </w:rPr>
        <w:t xml:space="preserve"> </w:t>
      </w:r>
      <w:r w:rsidRPr="00AD54E3">
        <w:rPr>
          <w:sz w:val="28"/>
          <w:szCs w:val="28"/>
        </w:rPr>
        <w:t>(кроме</w:t>
      </w:r>
      <w:r w:rsidRPr="00AD54E3">
        <w:rPr>
          <w:spacing w:val="22"/>
          <w:sz w:val="28"/>
          <w:szCs w:val="28"/>
        </w:rPr>
        <w:t xml:space="preserve"> </w:t>
      </w:r>
      <w:r w:rsidRPr="00AD54E3">
        <w:rPr>
          <w:sz w:val="28"/>
          <w:szCs w:val="28"/>
        </w:rPr>
        <w:t>существительных</w:t>
      </w:r>
      <w:r w:rsidRPr="00AD54E3">
        <w:rPr>
          <w:spacing w:val="1"/>
          <w:sz w:val="28"/>
          <w:szCs w:val="28"/>
        </w:rPr>
        <w:t xml:space="preserve"> </w:t>
      </w:r>
      <w:r w:rsidRPr="00AD54E3">
        <w:rPr>
          <w:sz w:val="28"/>
          <w:szCs w:val="28"/>
        </w:rPr>
        <w:t>на</w:t>
      </w:r>
      <w:r w:rsidRPr="00AD54E3">
        <w:rPr>
          <w:spacing w:val="2"/>
          <w:sz w:val="28"/>
          <w:szCs w:val="28"/>
        </w:rPr>
        <w:t xml:space="preserve"> </w:t>
      </w:r>
      <w:r w:rsidRPr="00AD54E3">
        <w:rPr>
          <w:sz w:val="28"/>
          <w:szCs w:val="28"/>
        </w:rPr>
        <w:t>«-мя»,</w:t>
      </w:r>
      <w:r w:rsidRPr="00AD54E3">
        <w:rPr>
          <w:spacing w:val="2"/>
          <w:sz w:val="28"/>
          <w:szCs w:val="28"/>
        </w:rPr>
        <w:t xml:space="preserve"> </w:t>
      </w:r>
      <w:r w:rsidRPr="00AD54E3">
        <w:rPr>
          <w:sz w:val="28"/>
          <w:szCs w:val="28"/>
        </w:rPr>
        <w:t>«-ий»,</w:t>
      </w:r>
      <w:r w:rsidRPr="00AD54E3">
        <w:rPr>
          <w:spacing w:val="2"/>
          <w:sz w:val="28"/>
          <w:szCs w:val="28"/>
        </w:rPr>
        <w:t xml:space="preserve"> </w:t>
      </w:r>
      <w:r w:rsidRPr="00AD54E3">
        <w:rPr>
          <w:sz w:val="28"/>
          <w:szCs w:val="28"/>
        </w:rPr>
        <w:t>«-ие»,</w:t>
      </w:r>
      <w:r w:rsidRPr="00AD54E3">
        <w:rPr>
          <w:spacing w:val="2"/>
          <w:sz w:val="28"/>
          <w:szCs w:val="28"/>
        </w:rPr>
        <w:t xml:space="preserve"> </w:t>
      </w:r>
      <w:r w:rsidRPr="00AD54E3">
        <w:rPr>
          <w:sz w:val="28"/>
          <w:szCs w:val="28"/>
        </w:rPr>
        <w:t>«-ия»,</w:t>
      </w:r>
      <w:r w:rsidRPr="00AD54E3">
        <w:rPr>
          <w:spacing w:val="2"/>
          <w:sz w:val="28"/>
          <w:szCs w:val="28"/>
        </w:rPr>
        <w:t xml:space="preserve"> </w:t>
      </w:r>
      <w:r w:rsidRPr="00AD54E3">
        <w:rPr>
          <w:sz w:val="28"/>
          <w:szCs w:val="28"/>
        </w:rPr>
        <w:t>на</w:t>
      </w:r>
      <w:r w:rsidRPr="00AD54E3">
        <w:rPr>
          <w:spacing w:val="2"/>
          <w:sz w:val="28"/>
          <w:szCs w:val="28"/>
        </w:rPr>
        <w:t xml:space="preserve"> </w:t>
      </w:r>
      <w:r w:rsidRPr="00AD54E3">
        <w:rPr>
          <w:sz w:val="28"/>
          <w:szCs w:val="28"/>
        </w:rPr>
        <w:t>«-ья»,</w:t>
      </w:r>
      <w:r w:rsidRPr="00AD54E3">
        <w:rPr>
          <w:spacing w:val="2"/>
          <w:sz w:val="28"/>
          <w:szCs w:val="28"/>
        </w:rPr>
        <w:t xml:space="preserve"> </w:t>
      </w:r>
      <w:r w:rsidRPr="00AD54E3">
        <w:rPr>
          <w:sz w:val="28"/>
          <w:szCs w:val="28"/>
        </w:rPr>
        <w:t>например,</w:t>
      </w:r>
      <w:r w:rsidRPr="00AD54E3">
        <w:rPr>
          <w:spacing w:val="2"/>
          <w:sz w:val="28"/>
          <w:szCs w:val="28"/>
        </w:rPr>
        <w:t xml:space="preserve"> </w:t>
      </w:r>
      <w:r w:rsidRPr="00AD54E3">
        <w:rPr>
          <w:sz w:val="28"/>
          <w:szCs w:val="28"/>
        </w:rPr>
        <w:t>«гостья»;</w:t>
      </w:r>
      <w:r w:rsidRPr="00AD54E3">
        <w:rPr>
          <w:spacing w:val="2"/>
          <w:sz w:val="28"/>
          <w:szCs w:val="28"/>
        </w:rPr>
        <w:t xml:space="preserve"> </w:t>
      </w:r>
      <w:r w:rsidRPr="00AD54E3">
        <w:rPr>
          <w:sz w:val="28"/>
          <w:szCs w:val="28"/>
        </w:rPr>
        <w:t>на</w:t>
      </w:r>
      <w:r w:rsidRPr="00AD54E3">
        <w:rPr>
          <w:spacing w:val="2"/>
          <w:sz w:val="28"/>
          <w:szCs w:val="28"/>
        </w:rPr>
        <w:t xml:space="preserve"> </w:t>
      </w:r>
      <w:r w:rsidRPr="00AD54E3">
        <w:rPr>
          <w:sz w:val="28"/>
          <w:szCs w:val="28"/>
        </w:rPr>
        <w:t>«ье»,</w:t>
      </w:r>
      <w:r w:rsidRPr="00AD54E3">
        <w:rPr>
          <w:spacing w:val="2"/>
          <w:sz w:val="28"/>
          <w:szCs w:val="28"/>
        </w:rPr>
        <w:t xml:space="preserve"> </w:t>
      </w:r>
      <w:r w:rsidRPr="00AD54E3">
        <w:rPr>
          <w:sz w:val="28"/>
          <w:szCs w:val="28"/>
        </w:rPr>
        <w:t>например,</w:t>
      </w:r>
      <w:r w:rsidRPr="00AD54E3">
        <w:rPr>
          <w:spacing w:val="-67"/>
          <w:sz w:val="28"/>
          <w:szCs w:val="28"/>
        </w:rPr>
        <w:t xml:space="preserve"> </w:t>
      </w:r>
      <w:r w:rsidRPr="00AD54E3">
        <w:rPr>
          <w:sz w:val="28"/>
          <w:szCs w:val="28"/>
        </w:rPr>
        <w:t>ожерелье</w:t>
      </w:r>
      <w:r w:rsidRPr="00AD54E3">
        <w:rPr>
          <w:sz w:val="28"/>
          <w:szCs w:val="28"/>
        </w:rPr>
        <w:tab/>
      </w:r>
      <w:r w:rsidRPr="00AD54E3">
        <w:rPr>
          <w:sz w:val="28"/>
          <w:szCs w:val="28"/>
        </w:rPr>
        <w:tab/>
        <w:t>во</w:t>
      </w:r>
      <w:r w:rsidRPr="00AD54E3">
        <w:rPr>
          <w:sz w:val="28"/>
          <w:szCs w:val="28"/>
        </w:rPr>
        <w:tab/>
        <w:t>множественном</w:t>
      </w:r>
      <w:r w:rsidRPr="00AD54E3">
        <w:rPr>
          <w:sz w:val="28"/>
          <w:szCs w:val="28"/>
        </w:rPr>
        <w:tab/>
      </w:r>
      <w:r w:rsidRPr="00AD54E3">
        <w:rPr>
          <w:sz w:val="28"/>
          <w:szCs w:val="28"/>
        </w:rPr>
        <w:tab/>
      </w:r>
      <w:r w:rsidRPr="00AD54E3">
        <w:rPr>
          <w:sz w:val="28"/>
          <w:szCs w:val="28"/>
        </w:rPr>
        <w:tab/>
        <w:t>числе,</w:t>
      </w:r>
      <w:r w:rsidRPr="00AD54E3">
        <w:rPr>
          <w:sz w:val="28"/>
          <w:szCs w:val="28"/>
        </w:rPr>
        <w:tab/>
      </w:r>
      <w:r w:rsidRPr="00AD54E3">
        <w:rPr>
          <w:sz w:val="28"/>
          <w:szCs w:val="28"/>
        </w:rPr>
        <w:tab/>
        <w:t>а</w:t>
      </w:r>
      <w:r w:rsidRPr="00AD54E3">
        <w:rPr>
          <w:sz w:val="28"/>
          <w:szCs w:val="28"/>
        </w:rPr>
        <w:tab/>
      </w:r>
      <w:r w:rsidRPr="00AD54E3">
        <w:rPr>
          <w:sz w:val="28"/>
          <w:szCs w:val="28"/>
        </w:rPr>
        <w:tab/>
        <w:t>также</w:t>
      </w:r>
      <w:r w:rsidRPr="00AD54E3">
        <w:rPr>
          <w:sz w:val="28"/>
          <w:szCs w:val="28"/>
        </w:rPr>
        <w:tab/>
        <w:t>кроме</w:t>
      </w:r>
      <w:r w:rsidRPr="00AD54E3">
        <w:rPr>
          <w:sz w:val="28"/>
          <w:szCs w:val="28"/>
        </w:rPr>
        <w:tab/>
      </w:r>
      <w:r w:rsidRPr="00AD54E3">
        <w:rPr>
          <w:sz w:val="28"/>
          <w:szCs w:val="28"/>
        </w:rPr>
        <w:tab/>
        <w:t>собственных</w:t>
      </w:r>
      <w:r w:rsidRPr="00AD54E3">
        <w:rPr>
          <w:spacing w:val="1"/>
          <w:sz w:val="28"/>
          <w:szCs w:val="28"/>
        </w:rPr>
        <w:t xml:space="preserve"> </w:t>
      </w:r>
      <w:r w:rsidRPr="00AD54E3">
        <w:rPr>
          <w:sz w:val="28"/>
          <w:szCs w:val="28"/>
        </w:rPr>
        <w:t>имён</w:t>
      </w:r>
      <w:r w:rsidRPr="00AD54E3">
        <w:rPr>
          <w:spacing w:val="56"/>
          <w:sz w:val="28"/>
          <w:szCs w:val="28"/>
        </w:rPr>
        <w:t xml:space="preserve"> </w:t>
      </w:r>
      <w:r w:rsidRPr="00AD54E3">
        <w:rPr>
          <w:sz w:val="28"/>
          <w:szCs w:val="28"/>
        </w:rPr>
        <w:t>существительных</w:t>
      </w:r>
      <w:r w:rsidRPr="00AD54E3">
        <w:rPr>
          <w:spacing w:val="57"/>
          <w:sz w:val="28"/>
          <w:szCs w:val="28"/>
        </w:rPr>
        <w:t xml:space="preserve"> </w:t>
      </w:r>
      <w:r w:rsidRPr="00AD54E3">
        <w:rPr>
          <w:sz w:val="28"/>
          <w:szCs w:val="28"/>
        </w:rPr>
        <w:t>на</w:t>
      </w:r>
      <w:r w:rsidRPr="00AD54E3">
        <w:rPr>
          <w:spacing w:val="57"/>
          <w:sz w:val="28"/>
          <w:szCs w:val="28"/>
        </w:rPr>
        <w:t xml:space="preserve"> </w:t>
      </w:r>
      <w:r w:rsidRPr="00AD54E3">
        <w:rPr>
          <w:sz w:val="28"/>
          <w:szCs w:val="28"/>
        </w:rPr>
        <w:t>«-ов»,</w:t>
      </w:r>
      <w:r w:rsidRPr="00AD54E3">
        <w:rPr>
          <w:spacing w:val="57"/>
          <w:sz w:val="28"/>
          <w:szCs w:val="28"/>
        </w:rPr>
        <w:t xml:space="preserve"> </w:t>
      </w:r>
      <w:r w:rsidRPr="00AD54E3">
        <w:rPr>
          <w:sz w:val="28"/>
          <w:szCs w:val="28"/>
        </w:rPr>
        <w:t>«-ин»,</w:t>
      </w:r>
      <w:r w:rsidRPr="00AD54E3">
        <w:rPr>
          <w:spacing w:val="57"/>
          <w:sz w:val="28"/>
          <w:szCs w:val="28"/>
        </w:rPr>
        <w:t xml:space="preserve"> </w:t>
      </w:r>
      <w:r w:rsidRPr="00AD54E3">
        <w:rPr>
          <w:sz w:val="28"/>
          <w:szCs w:val="28"/>
        </w:rPr>
        <w:t>«-ий»);</w:t>
      </w:r>
      <w:r w:rsidRPr="00AD54E3">
        <w:rPr>
          <w:spacing w:val="57"/>
          <w:sz w:val="28"/>
          <w:szCs w:val="28"/>
        </w:rPr>
        <w:t xml:space="preserve"> </w:t>
      </w:r>
      <w:r w:rsidRPr="00AD54E3">
        <w:rPr>
          <w:sz w:val="28"/>
          <w:szCs w:val="28"/>
        </w:rPr>
        <w:t>безударные</w:t>
      </w:r>
      <w:r w:rsidRPr="00AD54E3">
        <w:rPr>
          <w:spacing w:val="57"/>
          <w:sz w:val="28"/>
          <w:szCs w:val="28"/>
        </w:rPr>
        <w:t xml:space="preserve"> </w:t>
      </w:r>
      <w:r w:rsidRPr="00AD54E3">
        <w:rPr>
          <w:sz w:val="28"/>
          <w:szCs w:val="28"/>
        </w:rPr>
        <w:t>падежные</w:t>
      </w:r>
      <w:r w:rsidRPr="00AD54E3">
        <w:rPr>
          <w:spacing w:val="57"/>
          <w:sz w:val="28"/>
          <w:szCs w:val="28"/>
        </w:rPr>
        <w:t xml:space="preserve"> </w:t>
      </w:r>
      <w:r w:rsidRPr="00AD54E3">
        <w:rPr>
          <w:sz w:val="28"/>
          <w:szCs w:val="28"/>
        </w:rPr>
        <w:t>окончания</w:t>
      </w:r>
      <w:r w:rsidRPr="00AD54E3">
        <w:rPr>
          <w:spacing w:val="-67"/>
          <w:sz w:val="28"/>
          <w:szCs w:val="28"/>
        </w:rPr>
        <w:t xml:space="preserve"> </w:t>
      </w:r>
      <w:r w:rsidRPr="00AD54E3">
        <w:rPr>
          <w:sz w:val="28"/>
          <w:szCs w:val="28"/>
        </w:rPr>
        <w:t>имён</w:t>
      </w:r>
      <w:r w:rsidRPr="00AD54E3">
        <w:rPr>
          <w:sz w:val="28"/>
          <w:szCs w:val="28"/>
        </w:rPr>
        <w:tab/>
        <w:t>прилагательных;</w:t>
      </w:r>
      <w:r w:rsidRPr="00AD54E3">
        <w:rPr>
          <w:sz w:val="28"/>
          <w:szCs w:val="28"/>
        </w:rPr>
        <w:tab/>
      </w:r>
      <w:r w:rsidRPr="00AD54E3">
        <w:rPr>
          <w:sz w:val="28"/>
          <w:szCs w:val="28"/>
        </w:rPr>
        <w:tab/>
        <w:t>мягкий</w:t>
      </w:r>
      <w:r w:rsidRPr="00AD54E3">
        <w:rPr>
          <w:sz w:val="28"/>
          <w:szCs w:val="28"/>
        </w:rPr>
        <w:tab/>
        <w:t>знак</w:t>
      </w:r>
      <w:r w:rsidRPr="00AD54E3">
        <w:rPr>
          <w:sz w:val="28"/>
          <w:szCs w:val="28"/>
        </w:rPr>
        <w:tab/>
        <w:t>после</w:t>
      </w:r>
      <w:r w:rsidRPr="00AD54E3">
        <w:rPr>
          <w:sz w:val="28"/>
          <w:szCs w:val="28"/>
        </w:rPr>
        <w:tab/>
        <w:t>шипящих</w:t>
      </w:r>
      <w:r w:rsidRPr="00AD54E3">
        <w:rPr>
          <w:sz w:val="28"/>
          <w:szCs w:val="28"/>
        </w:rPr>
        <w:tab/>
      </w:r>
      <w:r w:rsidRPr="00AD54E3">
        <w:rPr>
          <w:sz w:val="28"/>
          <w:szCs w:val="28"/>
        </w:rPr>
        <w:tab/>
        <w:t>на</w:t>
      </w:r>
      <w:r w:rsidRPr="00AD54E3">
        <w:rPr>
          <w:sz w:val="28"/>
          <w:szCs w:val="28"/>
        </w:rPr>
        <w:tab/>
      </w:r>
      <w:r w:rsidRPr="00AD54E3">
        <w:rPr>
          <w:sz w:val="28"/>
          <w:szCs w:val="28"/>
        </w:rPr>
        <w:tab/>
        <w:t>конце</w:t>
      </w:r>
      <w:r w:rsidRPr="00AD54E3">
        <w:rPr>
          <w:sz w:val="28"/>
          <w:szCs w:val="28"/>
        </w:rPr>
        <w:tab/>
        <w:t>глаголов</w:t>
      </w:r>
    </w:p>
    <w:p w:rsidR="00C92B69" w:rsidRPr="00AD54E3" w:rsidRDefault="00B46697" w:rsidP="00AD54E3">
      <w:pPr>
        <w:ind w:left="284"/>
        <w:rPr>
          <w:sz w:val="28"/>
          <w:szCs w:val="28"/>
        </w:rPr>
      </w:pPr>
      <w:r w:rsidRPr="00AD54E3">
        <w:rPr>
          <w:sz w:val="28"/>
          <w:szCs w:val="28"/>
        </w:rPr>
        <w:t>в</w:t>
      </w:r>
      <w:r w:rsidRPr="00AD54E3">
        <w:rPr>
          <w:spacing w:val="70"/>
          <w:sz w:val="28"/>
          <w:szCs w:val="28"/>
        </w:rPr>
        <w:t xml:space="preserve"> </w:t>
      </w:r>
      <w:r w:rsidRPr="00AD54E3">
        <w:rPr>
          <w:sz w:val="28"/>
          <w:szCs w:val="28"/>
        </w:rPr>
        <w:t>форме</w:t>
      </w:r>
      <w:r w:rsidRPr="00AD54E3">
        <w:rPr>
          <w:spacing w:val="70"/>
          <w:sz w:val="28"/>
          <w:szCs w:val="28"/>
        </w:rPr>
        <w:t xml:space="preserve"> </w:t>
      </w:r>
      <w:r w:rsidRPr="00AD54E3">
        <w:rPr>
          <w:sz w:val="28"/>
          <w:szCs w:val="28"/>
        </w:rPr>
        <w:t>2го</w:t>
      </w:r>
      <w:r w:rsidRPr="00AD54E3">
        <w:rPr>
          <w:spacing w:val="70"/>
          <w:sz w:val="28"/>
          <w:szCs w:val="28"/>
        </w:rPr>
        <w:t xml:space="preserve"> </w:t>
      </w:r>
      <w:r w:rsidRPr="00AD54E3">
        <w:rPr>
          <w:sz w:val="28"/>
          <w:szCs w:val="28"/>
        </w:rPr>
        <w:t>лица</w:t>
      </w:r>
      <w:r w:rsidRPr="00AD54E3">
        <w:rPr>
          <w:spacing w:val="70"/>
          <w:sz w:val="28"/>
          <w:szCs w:val="28"/>
        </w:rPr>
        <w:t xml:space="preserve"> </w:t>
      </w:r>
      <w:r w:rsidRPr="00AD54E3">
        <w:rPr>
          <w:sz w:val="28"/>
          <w:szCs w:val="28"/>
        </w:rPr>
        <w:t>единственного</w:t>
      </w:r>
      <w:r w:rsidRPr="00AD54E3">
        <w:rPr>
          <w:spacing w:val="70"/>
          <w:sz w:val="28"/>
          <w:szCs w:val="28"/>
        </w:rPr>
        <w:t xml:space="preserve"> </w:t>
      </w:r>
      <w:r w:rsidRPr="00AD54E3">
        <w:rPr>
          <w:sz w:val="28"/>
          <w:szCs w:val="28"/>
        </w:rPr>
        <w:t>числа;</w:t>
      </w:r>
      <w:r w:rsidRPr="00AD54E3">
        <w:rPr>
          <w:spacing w:val="70"/>
          <w:sz w:val="28"/>
          <w:szCs w:val="28"/>
        </w:rPr>
        <w:t xml:space="preserve"> </w:t>
      </w:r>
      <w:r w:rsidRPr="00AD54E3">
        <w:rPr>
          <w:sz w:val="28"/>
          <w:szCs w:val="28"/>
        </w:rPr>
        <w:t>наличие</w:t>
      </w:r>
      <w:r w:rsidRPr="00AD54E3">
        <w:rPr>
          <w:spacing w:val="70"/>
          <w:sz w:val="28"/>
          <w:szCs w:val="28"/>
        </w:rPr>
        <w:t xml:space="preserve"> </w:t>
      </w:r>
      <w:r w:rsidRPr="00AD54E3">
        <w:rPr>
          <w:sz w:val="28"/>
          <w:szCs w:val="28"/>
        </w:rPr>
        <w:t>или</w:t>
      </w:r>
      <w:r w:rsidRPr="00AD54E3">
        <w:rPr>
          <w:spacing w:val="70"/>
          <w:sz w:val="28"/>
          <w:szCs w:val="28"/>
        </w:rPr>
        <w:t xml:space="preserve"> </w:t>
      </w:r>
      <w:r w:rsidRPr="00AD54E3">
        <w:rPr>
          <w:sz w:val="28"/>
          <w:szCs w:val="28"/>
        </w:rPr>
        <w:t>отсутствие</w:t>
      </w:r>
      <w:r w:rsidRPr="00AD54E3">
        <w:rPr>
          <w:spacing w:val="70"/>
          <w:sz w:val="28"/>
          <w:szCs w:val="28"/>
        </w:rPr>
        <w:t xml:space="preserve"> </w:t>
      </w:r>
      <w:r w:rsidRPr="00AD54E3">
        <w:rPr>
          <w:sz w:val="28"/>
          <w:szCs w:val="28"/>
        </w:rPr>
        <w:t>мягкого</w:t>
      </w:r>
      <w:r w:rsidRPr="00AD54E3">
        <w:rPr>
          <w:spacing w:val="70"/>
          <w:sz w:val="28"/>
          <w:szCs w:val="28"/>
        </w:rPr>
        <w:t xml:space="preserve"> </w:t>
      </w:r>
      <w:r w:rsidRPr="00AD54E3">
        <w:rPr>
          <w:sz w:val="28"/>
          <w:szCs w:val="28"/>
        </w:rPr>
        <w:t>знака</w:t>
      </w:r>
      <w:r w:rsidRPr="00AD54E3">
        <w:rPr>
          <w:spacing w:val="1"/>
          <w:sz w:val="28"/>
          <w:szCs w:val="28"/>
        </w:rPr>
        <w:t xml:space="preserve"> </w:t>
      </w:r>
      <w:r w:rsidRPr="00AD54E3">
        <w:rPr>
          <w:sz w:val="28"/>
          <w:szCs w:val="28"/>
        </w:rPr>
        <w:t>в</w:t>
      </w:r>
      <w:r w:rsidRPr="00AD54E3">
        <w:rPr>
          <w:sz w:val="28"/>
          <w:szCs w:val="28"/>
        </w:rPr>
        <w:tab/>
        <w:t>глаголах</w:t>
      </w:r>
      <w:r w:rsidRPr="00AD54E3">
        <w:rPr>
          <w:sz w:val="28"/>
          <w:szCs w:val="28"/>
        </w:rPr>
        <w:tab/>
        <w:t>на</w:t>
      </w:r>
      <w:r w:rsidRPr="00AD54E3">
        <w:rPr>
          <w:sz w:val="28"/>
          <w:szCs w:val="28"/>
        </w:rPr>
        <w:tab/>
        <w:t>-ться</w:t>
      </w:r>
      <w:r w:rsidRPr="00AD54E3">
        <w:rPr>
          <w:sz w:val="28"/>
          <w:szCs w:val="28"/>
        </w:rPr>
        <w:tab/>
        <w:t>и</w:t>
      </w:r>
      <w:r w:rsidRPr="00AD54E3">
        <w:rPr>
          <w:sz w:val="28"/>
          <w:szCs w:val="28"/>
        </w:rPr>
        <w:tab/>
        <w:t>-тся;</w:t>
      </w:r>
      <w:r w:rsidRPr="00AD54E3">
        <w:rPr>
          <w:sz w:val="28"/>
          <w:szCs w:val="28"/>
        </w:rPr>
        <w:tab/>
        <w:t>безударные</w:t>
      </w:r>
      <w:r w:rsidRPr="00AD54E3">
        <w:rPr>
          <w:sz w:val="28"/>
          <w:szCs w:val="28"/>
        </w:rPr>
        <w:tab/>
        <w:t>личные</w:t>
      </w:r>
      <w:r w:rsidRPr="00AD54E3">
        <w:rPr>
          <w:sz w:val="28"/>
          <w:szCs w:val="28"/>
        </w:rPr>
        <w:tab/>
        <w:t>окончания</w:t>
      </w:r>
      <w:r w:rsidRPr="00AD54E3">
        <w:rPr>
          <w:sz w:val="28"/>
          <w:szCs w:val="28"/>
        </w:rPr>
        <w:tab/>
        <w:t>глаголов;</w:t>
      </w:r>
      <w:r w:rsidRPr="00AD54E3">
        <w:rPr>
          <w:spacing w:val="1"/>
          <w:sz w:val="28"/>
          <w:szCs w:val="28"/>
        </w:rPr>
        <w:t xml:space="preserve"> </w:t>
      </w:r>
      <w:r w:rsidRPr="00AD54E3">
        <w:rPr>
          <w:sz w:val="28"/>
          <w:szCs w:val="28"/>
        </w:rPr>
        <w:t>знаки препинания в предложениях с однородными членами, соединёнными союзами</w:t>
      </w:r>
      <w:r w:rsidRPr="00AD54E3">
        <w:rPr>
          <w:spacing w:val="-67"/>
          <w:sz w:val="28"/>
          <w:szCs w:val="28"/>
        </w:rPr>
        <w:t xml:space="preserve"> </w:t>
      </w:r>
      <w:r w:rsidRPr="00AD54E3">
        <w:rPr>
          <w:sz w:val="28"/>
          <w:szCs w:val="28"/>
        </w:rPr>
        <w:t>и,</w:t>
      </w:r>
      <w:r w:rsidRPr="00AD54E3">
        <w:rPr>
          <w:spacing w:val="-2"/>
          <w:sz w:val="28"/>
          <w:szCs w:val="28"/>
        </w:rPr>
        <w:t xml:space="preserve"> </w:t>
      </w:r>
      <w:r w:rsidRPr="00AD54E3">
        <w:rPr>
          <w:sz w:val="28"/>
          <w:szCs w:val="28"/>
        </w:rPr>
        <w:t>а,</w:t>
      </w:r>
      <w:r w:rsidRPr="00AD54E3">
        <w:rPr>
          <w:spacing w:val="-1"/>
          <w:sz w:val="28"/>
          <w:szCs w:val="28"/>
        </w:rPr>
        <w:t xml:space="preserve"> </w:t>
      </w:r>
      <w:r w:rsidRPr="00AD54E3">
        <w:rPr>
          <w:sz w:val="28"/>
          <w:szCs w:val="28"/>
        </w:rPr>
        <w:t>но</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без</w:t>
      </w:r>
      <w:r w:rsidRPr="00AD54E3">
        <w:rPr>
          <w:spacing w:val="-1"/>
          <w:sz w:val="28"/>
          <w:szCs w:val="28"/>
        </w:rPr>
        <w:t xml:space="preserve"> </w:t>
      </w:r>
      <w:r w:rsidRPr="00AD54E3">
        <w:rPr>
          <w:sz w:val="28"/>
          <w:szCs w:val="28"/>
        </w:rPr>
        <w:t>союзов;</w:t>
      </w:r>
    </w:p>
    <w:p w:rsidR="00C92B69" w:rsidRPr="00AD54E3" w:rsidRDefault="00B46697" w:rsidP="00AD54E3">
      <w:pPr>
        <w:ind w:left="284"/>
        <w:rPr>
          <w:sz w:val="28"/>
          <w:szCs w:val="28"/>
        </w:rPr>
      </w:pPr>
      <w:r w:rsidRPr="00AD54E3">
        <w:rPr>
          <w:sz w:val="28"/>
          <w:szCs w:val="28"/>
        </w:rPr>
        <w:t>правильно</w:t>
      </w:r>
      <w:r w:rsidRPr="00AD54E3">
        <w:rPr>
          <w:spacing w:val="-5"/>
          <w:sz w:val="28"/>
          <w:szCs w:val="28"/>
        </w:rPr>
        <w:t xml:space="preserve"> </w:t>
      </w:r>
      <w:r w:rsidRPr="00AD54E3">
        <w:rPr>
          <w:sz w:val="28"/>
          <w:szCs w:val="28"/>
        </w:rPr>
        <w:t>списывать</w:t>
      </w:r>
      <w:r w:rsidRPr="00AD54E3">
        <w:rPr>
          <w:spacing w:val="-4"/>
          <w:sz w:val="28"/>
          <w:szCs w:val="28"/>
        </w:rPr>
        <w:t xml:space="preserve"> </w:t>
      </w:r>
      <w:r w:rsidRPr="00AD54E3">
        <w:rPr>
          <w:sz w:val="28"/>
          <w:szCs w:val="28"/>
        </w:rPr>
        <w:t>тексты</w:t>
      </w:r>
      <w:r w:rsidRPr="00AD54E3">
        <w:rPr>
          <w:spacing w:val="-3"/>
          <w:sz w:val="28"/>
          <w:szCs w:val="28"/>
        </w:rPr>
        <w:t xml:space="preserve"> </w:t>
      </w:r>
      <w:r w:rsidRPr="00AD54E3">
        <w:rPr>
          <w:sz w:val="28"/>
          <w:szCs w:val="28"/>
        </w:rPr>
        <w:t>объёмом</w:t>
      </w:r>
      <w:r w:rsidRPr="00AD54E3">
        <w:rPr>
          <w:spacing w:val="-3"/>
          <w:sz w:val="28"/>
          <w:szCs w:val="28"/>
        </w:rPr>
        <w:t xml:space="preserve"> </w:t>
      </w:r>
      <w:r w:rsidRPr="00AD54E3">
        <w:rPr>
          <w:sz w:val="28"/>
          <w:szCs w:val="28"/>
        </w:rPr>
        <w:t>не</w:t>
      </w:r>
      <w:r w:rsidRPr="00AD54E3">
        <w:rPr>
          <w:spacing w:val="-4"/>
          <w:sz w:val="28"/>
          <w:szCs w:val="28"/>
        </w:rPr>
        <w:t xml:space="preserve"> </w:t>
      </w:r>
      <w:r w:rsidRPr="00AD54E3">
        <w:rPr>
          <w:sz w:val="28"/>
          <w:szCs w:val="28"/>
        </w:rPr>
        <w:t>более</w:t>
      </w:r>
      <w:r w:rsidRPr="00AD54E3">
        <w:rPr>
          <w:spacing w:val="-4"/>
          <w:sz w:val="28"/>
          <w:szCs w:val="28"/>
        </w:rPr>
        <w:t xml:space="preserve"> </w:t>
      </w:r>
      <w:r w:rsidRPr="00AD54E3">
        <w:rPr>
          <w:sz w:val="28"/>
          <w:szCs w:val="28"/>
        </w:rPr>
        <w:t>85</w:t>
      </w:r>
      <w:r w:rsidRPr="00AD54E3">
        <w:rPr>
          <w:spacing w:val="-3"/>
          <w:sz w:val="28"/>
          <w:szCs w:val="28"/>
        </w:rPr>
        <w:t xml:space="preserve"> </w:t>
      </w:r>
      <w:r w:rsidRPr="00AD54E3">
        <w:rPr>
          <w:sz w:val="28"/>
          <w:szCs w:val="28"/>
        </w:rPr>
        <w:t>слов;</w:t>
      </w:r>
    </w:p>
    <w:p w:rsidR="00C92B69" w:rsidRPr="00AD54E3" w:rsidRDefault="00B46697" w:rsidP="00AD54E3">
      <w:pPr>
        <w:ind w:left="284"/>
        <w:rPr>
          <w:sz w:val="28"/>
          <w:szCs w:val="28"/>
        </w:rPr>
      </w:pPr>
      <w:r w:rsidRPr="00AD54E3">
        <w:rPr>
          <w:sz w:val="28"/>
          <w:szCs w:val="28"/>
        </w:rPr>
        <w:t>писать</w:t>
      </w:r>
      <w:r w:rsidRPr="00AD54E3">
        <w:rPr>
          <w:spacing w:val="42"/>
          <w:sz w:val="28"/>
          <w:szCs w:val="28"/>
        </w:rPr>
        <w:t xml:space="preserve"> </w:t>
      </w:r>
      <w:r w:rsidRPr="00AD54E3">
        <w:rPr>
          <w:sz w:val="28"/>
          <w:szCs w:val="28"/>
        </w:rPr>
        <w:t>под</w:t>
      </w:r>
      <w:r w:rsidRPr="00AD54E3">
        <w:rPr>
          <w:spacing w:val="42"/>
          <w:sz w:val="28"/>
          <w:szCs w:val="28"/>
        </w:rPr>
        <w:t xml:space="preserve"> </w:t>
      </w:r>
      <w:r w:rsidRPr="00AD54E3">
        <w:rPr>
          <w:sz w:val="28"/>
          <w:szCs w:val="28"/>
        </w:rPr>
        <w:t>диктовку</w:t>
      </w:r>
      <w:r w:rsidRPr="00AD54E3">
        <w:rPr>
          <w:spacing w:val="42"/>
          <w:sz w:val="28"/>
          <w:szCs w:val="28"/>
        </w:rPr>
        <w:t xml:space="preserve"> </w:t>
      </w:r>
      <w:r w:rsidRPr="00AD54E3">
        <w:rPr>
          <w:sz w:val="28"/>
          <w:szCs w:val="28"/>
        </w:rPr>
        <w:t>тексты</w:t>
      </w:r>
      <w:r w:rsidRPr="00AD54E3">
        <w:rPr>
          <w:spacing w:val="43"/>
          <w:sz w:val="28"/>
          <w:szCs w:val="28"/>
        </w:rPr>
        <w:t xml:space="preserve"> </w:t>
      </w:r>
      <w:r w:rsidRPr="00AD54E3">
        <w:rPr>
          <w:sz w:val="28"/>
          <w:szCs w:val="28"/>
        </w:rPr>
        <w:t>объёмом</w:t>
      </w:r>
      <w:r w:rsidRPr="00AD54E3">
        <w:rPr>
          <w:spacing w:val="42"/>
          <w:sz w:val="28"/>
          <w:szCs w:val="28"/>
        </w:rPr>
        <w:t xml:space="preserve"> </w:t>
      </w:r>
      <w:r w:rsidRPr="00AD54E3">
        <w:rPr>
          <w:sz w:val="28"/>
          <w:szCs w:val="28"/>
        </w:rPr>
        <w:t>не</w:t>
      </w:r>
      <w:r w:rsidRPr="00AD54E3">
        <w:rPr>
          <w:spacing w:val="42"/>
          <w:sz w:val="28"/>
          <w:szCs w:val="28"/>
        </w:rPr>
        <w:t xml:space="preserve"> </w:t>
      </w:r>
      <w:r w:rsidRPr="00AD54E3">
        <w:rPr>
          <w:sz w:val="28"/>
          <w:szCs w:val="28"/>
        </w:rPr>
        <w:t>более</w:t>
      </w:r>
      <w:r w:rsidRPr="00AD54E3">
        <w:rPr>
          <w:spacing w:val="42"/>
          <w:sz w:val="28"/>
          <w:szCs w:val="28"/>
        </w:rPr>
        <w:t xml:space="preserve"> </w:t>
      </w:r>
      <w:r w:rsidRPr="00AD54E3">
        <w:rPr>
          <w:sz w:val="28"/>
          <w:szCs w:val="28"/>
        </w:rPr>
        <w:t>80</w:t>
      </w:r>
      <w:r w:rsidRPr="00AD54E3">
        <w:rPr>
          <w:spacing w:val="43"/>
          <w:sz w:val="28"/>
          <w:szCs w:val="28"/>
        </w:rPr>
        <w:t xml:space="preserve"> </w:t>
      </w:r>
      <w:r w:rsidRPr="00AD54E3">
        <w:rPr>
          <w:sz w:val="28"/>
          <w:szCs w:val="28"/>
        </w:rPr>
        <w:t>слов</w:t>
      </w:r>
      <w:r w:rsidRPr="00AD54E3">
        <w:rPr>
          <w:spacing w:val="42"/>
          <w:sz w:val="28"/>
          <w:szCs w:val="28"/>
        </w:rPr>
        <w:t xml:space="preserve"> </w:t>
      </w:r>
      <w:r w:rsidRPr="00AD54E3">
        <w:rPr>
          <w:sz w:val="28"/>
          <w:szCs w:val="28"/>
        </w:rPr>
        <w:t>с</w:t>
      </w:r>
      <w:r w:rsidRPr="00AD54E3">
        <w:rPr>
          <w:spacing w:val="42"/>
          <w:sz w:val="28"/>
          <w:szCs w:val="28"/>
        </w:rPr>
        <w:t xml:space="preserve"> </w:t>
      </w:r>
      <w:r w:rsidRPr="00AD54E3">
        <w:rPr>
          <w:sz w:val="28"/>
          <w:szCs w:val="28"/>
        </w:rPr>
        <w:t>учётом</w:t>
      </w:r>
      <w:r w:rsidRPr="00AD54E3">
        <w:rPr>
          <w:spacing w:val="42"/>
          <w:sz w:val="28"/>
          <w:szCs w:val="28"/>
        </w:rPr>
        <w:t xml:space="preserve"> </w:t>
      </w:r>
      <w:r w:rsidRPr="00AD54E3">
        <w:rPr>
          <w:sz w:val="28"/>
          <w:szCs w:val="28"/>
        </w:rPr>
        <w:t>изученных</w:t>
      </w:r>
      <w:r w:rsidRPr="00AD54E3">
        <w:rPr>
          <w:spacing w:val="-67"/>
          <w:sz w:val="28"/>
          <w:szCs w:val="28"/>
        </w:rPr>
        <w:t xml:space="preserve"> </w:t>
      </w:r>
      <w:r w:rsidRPr="00AD54E3">
        <w:rPr>
          <w:sz w:val="28"/>
          <w:szCs w:val="28"/>
        </w:rPr>
        <w:t>правил</w:t>
      </w:r>
      <w:r w:rsidRPr="00AD54E3">
        <w:rPr>
          <w:spacing w:val="-2"/>
          <w:sz w:val="28"/>
          <w:szCs w:val="28"/>
        </w:rPr>
        <w:t xml:space="preserve"> </w:t>
      </w:r>
      <w:r w:rsidRPr="00AD54E3">
        <w:rPr>
          <w:sz w:val="28"/>
          <w:szCs w:val="28"/>
        </w:rPr>
        <w:t>правописания;</w:t>
      </w:r>
    </w:p>
    <w:p w:rsidR="00C92B69" w:rsidRPr="00AD54E3" w:rsidRDefault="00B46697" w:rsidP="00AD54E3">
      <w:pPr>
        <w:ind w:left="284"/>
        <w:rPr>
          <w:sz w:val="28"/>
          <w:szCs w:val="28"/>
        </w:rPr>
      </w:pPr>
      <w:r w:rsidRPr="00AD54E3">
        <w:rPr>
          <w:sz w:val="28"/>
          <w:szCs w:val="28"/>
        </w:rPr>
        <w:t>находить</w:t>
      </w:r>
      <w:r w:rsidRPr="00AD54E3">
        <w:rPr>
          <w:sz w:val="28"/>
          <w:szCs w:val="28"/>
        </w:rPr>
        <w:tab/>
        <w:t>и</w:t>
      </w:r>
      <w:r w:rsidRPr="00AD54E3">
        <w:rPr>
          <w:sz w:val="28"/>
          <w:szCs w:val="28"/>
        </w:rPr>
        <w:tab/>
        <w:t>исправлять</w:t>
      </w:r>
      <w:r w:rsidRPr="00AD54E3">
        <w:rPr>
          <w:sz w:val="28"/>
          <w:szCs w:val="28"/>
        </w:rPr>
        <w:tab/>
        <w:t>орфографические</w:t>
      </w:r>
      <w:r w:rsidRPr="00AD54E3">
        <w:rPr>
          <w:sz w:val="28"/>
          <w:szCs w:val="28"/>
        </w:rPr>
        <w:tab/>
        <w:t>и</w:t>
      </w:r>
      <w:r w:rsidRPr="00AD54E3">
        <w:rPr>
          <w:sz w:val="28"/>
          <w:szCs w:val="28"/>
        </w:rPr>
        <w:tab/>
        <w:t>пунктуационные</w:t>
      </w:r>
      <w:r w:rsidRPr="00AD54E3">
        <w:rPr>
          <w:sz w:val="28"/>
          <w:szCs w:val="28"/>
        </w:rPr>
        <w:tab/>
      </w:r>
      <w:r w:rsidRPr="00AD54E3">
        <w:rPr>
          <w:spacing w:val="-1"/>
          <w:sz w:val="28"/>
          <w:szCs w:val="28"/>
        </w:rPr>
        <w:t>ошибки</w:t>
      </w:r>
      <w:r w:rsidRPr="00AD54E3">
        <w:rPr>
          <w:spacing w:val="-67"/>
          <w:sz w:val="28"/>
          <w:szCs w:val="28"/>
        </w:rPr>
        <w:t xml:space="preserve"> </w:t>
      </w:r>
      <w:r w:rsidRPr="00AD54E3">
        <w:rPr>
          <w:sz w:val="28"/>
          <w:szCs w:val="28"/>
        </w:rPr>
        <w:t>по</w:t>
      </w:r>
      <w:r w:rsidRPr="00AD54E3">
        <w:rPr>
          <w:spacing w:val="-2"/>
          <w:sz w:val="28"/>
          <w:szCs w:val="28"/>
        </w:rPr>
        <w:t xml:space="preserve"> </w:t>
      </w:r>
      <w:r w:rsidRPr="00AD54E3">
        <w:rPr>
          <w:sz w:val="28"/>
          <w:szCs w:val="28"/>
        </w:rPr>
        <w:t>изученным</w:t>
      </w:r>
      <w:r w:rsidRPr="00AD54E3">
        <w:rPr>
          <w:spacing w:val="-1"/>
          <w:sz w:val="28"/>
          <w:szCs w:val="28"/>
        </w:rPr>
        <w:t xml:space="preserve"> </w:t>
      </w:r>
      <w:r w:rsidRPr="00AD54E3">
        <w:rPr>
          <w:sz w:val="28"/>
          <w:szCs w:val="28"/>
        </w:rPr>
        <w:t>правилам;</w:t>
      </w:r>
    </w:p>
    <w:p w:rsidR="00C92B69" w:rsidRPr="00AD54E3" w:rsidRDefault="00C92B69" w:rsidP="00AD54E3">
      <w:pPr>
        <w:ind w:left="284"/>
        <w:rPr>
          <w:sz w:val="28"/>
          <w:szCs w:val="28"/>
        </w:rPr>
        <w:sectPr w:rsidR="00C92B69" w:rsidRPr="00AD54E3">
          <w:pgSz w:w="11910" w:h="16840"/>
          <w:pgMar w:top="880" w:right="260" w:bottom="740" w:left="740" w:header="577" w:footer="543" w:gutter="0"/>
          <w:cols w:space="720"/>
        </w:sectPr>
      </w:pPr>
    </w:p>
    <w:p w:rsidR="00C92B69" w:rsidRPr="00AD54E3" w:rsidRDefault="00B46697" w:rsidP="00AD54E3">
      <w:pPr>
        <w:ind w:left="284"/>
        <w:rPr>
          <w:sz w:val="28"/>
          <w:szCs w:val="28"/>
        </w:rPr>
      </w:pPr>
      <w:r w:rsidRPr="00AD54E3">
        <w:rPr>
          <w:sz w:val="28"/>
          <w:szCs w:val="28"/>
        </w:rPr>
        <w:t>осознавать</w:t>
      </w:r>
      <w:r w:rsidRPr="00AD54E3">
        <w:rPr>
          <w:sz w:val="28"/>
          <w:szCs w:val="28"/>
        </w:rPr>
        <w:tab/>
        <w:t>ситуацию</w:t>
      </w:r>
      <w:r w:rsidRPr="00AD54E3">
        <w:rPr>
          <w:sz w:val="28"/>
          <w:szCs w:val="28"/>
        </w:rPr>
        <w:tab/>
        <w:t>общения</w:t>
      </w:r>
      <w:r w:rsidRPr="00AD54E3">
        <w:rPr>
          <w:sz w:val="28"/>
          <w:szCs w:val="28"/>
        </w:rPr>
        <w:tab/>
        <w:t>(с</w:t>
      </w:r>
      <w:r w:rsidRPr="00AD54E3">
        <w:rPr>
          <w:sz w:val="28"/>
          <w:szCs w:val="28"/>
        </w:rPr>
        <w:tab/>
        <w:t>какой</w:t>
      </w:r>
      <w:r w:rsidRPr="00AD54E3">
        <w:rPr>
          <w:sz w:val="28"/>
          <w:szCs w:val="28"/>
        </w:rPr>
        <w:tab/>
        <w:t>целью,</w:t>
      </w:r>
      <w:r w:rsidRPr="00AD54E3">
        <w:rPr>
          <w:sz w:val="28"/>
          <w:szCs w:val="28"/>
        </w:rPr>
        <w:tab/>
        <w:t>с</w:t>
      </w:r>
      <w:r w:rsidRPr="00AD54E3">
        <w:rPr>
          <w:sz w:val="28"/>
          <w:szCs w:val="28"/>
        </w:rPr>
        <w:tab/>
        <w:t>кем,</w:t>
      </w:r>
      <w:r w:rsidRPr="00AD54E3">
        <w:rPr>
          <w:sz w:val="28"/>
          <w:szCs w:val="28"/>
        </w:rPr>
        <w:tab/>
        <w:t>где</w:t>
      </w:r>
      <w:r w:rsidRPr="00AD54E3">
        <w:rPr>
          <w:sz w:val="28"/>
          <w:szCs w:val="28"/>
        </w:rPr>
        <w:tab/>
        <w:t>происходит</w:t>
      </w:r>
      <w:r w:rsidRPr="00AD54E3">
        <w:rPr>
          <w:spacing w:val="-67"/>
          <w:sz w:val="28"/>
          <w:szCs w:val="28"/>
        </w:rPr>
        <w:t xml:space="preserve"> </w:t>
      </w:r>
      <w:r w:rsidRPr="00AD54E3">
        <w:rPr>
          <w:sz w:val="28"/>
          <w:szCs w:val="28"/>
        </w:rPr>
        <w:t>общение);</w:t>
      </w:r>
      <w:r w:rsidRPr="00AD54E3">
        <w:rPr>
          <w:spacing w:val="-1"/>
          <w:sz w:val="28"/>
          <w:szCs w:val="28"/>
        </w:rPr>
        <w:t xml:space="preserve"> </w:t>
      </w:r>
      <w:r w:rsidRPr="00AD54E3">
        <w:rPr>
          <w:sz w:val="28"/>
          <w:szCs w:val="28"/>
        </w:rPr>
        <w:t>выбирать</w:t>
      </w:r>
      <w:r w:rsidRPr="00AD54E3">
        <w:rPr>
          <w:spacing w:val="-2"/>
          <w:sz w:val="28"/>
          <w:szCs w:val="28"/>
        </w:rPr>
        <w:t xml:space="preserve"> </w:t>
      </w:r>
      <w:r w:rsidRPr="00AD54E3">
        <w:rPr>
          <w:sz w:val="28"/>
          <w:szCs w:val="28"/>
        </w:rPr>
        <w:t>языковые</w:t>
      </w:r>
      <w:r w:rsidRPr="00AD54E3">
        <w:rPr>
          <w:spacing w:val="-1"/>
          <w:sz w:val="28"/>
          <w:szCs w:val="28"/>
        </w:rPr>
        <w:t xml:space="preserve"> </w:t>
      </w:r>
      <w:r w:rsidRPr="00AD54E3">
        <w:rPr>
          <w:sz w:val="28"/>
          <w:szCs w:val="28"/>
        </w:rPr>
        <w:t>средства</w:t>
      </w:r>
      <w:r w:rsidRPr="00AD54E3">
        <w:rPr>
          <w:spacing w:val="-2"/>
          <w:sz w:val="28"/>
          <w:szCs w:val="28"/>
        </w:rPr>
        <w:t xml:space="preserve"> </w:t>
      </w:r>
      <w:r w:rsidRPr="00AD54E3">
        <w:rPr>
          <w:sz w:val="28"/>
          <w:szCs w:val="28"/>
        </w:rPr>
        <w:t>в</w:t>
      </w:r>
      <w:r w:rsidRPr="00AD54E3">
        <w:rPr>
          <w:spacing w:val="-1"/>
          <w:sz w:val="28"/>
          <w:szCs w:val="28"/>
        </w:rPr>
        <w:t xml:space="preserve"> </w:t>
      </w:r>
      <w:r w:rsidRPr="00AD54E3">
        <w:rPr>
          <w:sz w:val="28"/>
          <w:szCs w:val="28"/>
        </w:rPr>
        <w:t>ситуации</w:t>
      </w:r>
      <w:r w:rsidRPr="00AD54E3">
        <w:rPr>
          <w:spacing w:val="-2"/>
          <w:sz w:val="28"/>
          <w:szCs w:val="28"/>
        </w:rPr>
        <w:t xml:space="preserve"> </w:t>
      </w:r>
      <w:r w:rsidRPr="00AD54E3">
        <w:rPr>
          <w:sz w:val="28"/>
          <w:szCs w:val="28"/>
        </w:rPr>
        <w:t>общения;</w:t>
      </w:r>
    </w:p>
    <w:p w:rsidR="00C92B69" w:rsidRPr="00AD54E3" w:rsidRDefault="00B46697" w:rsidP="00AD54E3">
      <w:pPr>
        <w:ind w:left="284"/>
        <w:rPr>
          <w:sz w:val="28"/>
          <w:szCs w:val="28"/>
        </w:rPr>
      </w:pPr>
      <w:r w:rsidRPr="00AD54E3">
        <w:rPr>
          <w:sz w:val="28"/>
          <w:szCs w:val="28"/>
        </w:rPr>
        <w:t>строить</w:t>
      </w:r>
      <w:r w:rsidRPr="00AD54E3">
        <w:rPr>
          <w:sz w:val="28"/>
          <w:szCs w:val="28"/>
        </w:rPr>
        <w:tab/>
        <w:t>устное</w:t>
      </w:r>
      <w:r w:rsidRPr="00AD54E3">
        <w:rPr>
          <w:sz w:val="28"/>
          <w:szCs w:val="28"/>
        </w:rPr>
        <w:tab/>
        <w:t>диалогическое</w:t>
      </w:r>
      <w:r w:rsidRPr="00AD54E3">
        <w:rPr>
          <w:sz w:val="28"/>
          <w:szCs w:val="28"/>
        </w:rPr>
        <w:tab/>
        <w:t>и</w:t>
      </w:r>
      <w:r w:rsidRPr="00AD54E3">
        <w:rPr>
          <w:sz w:val="28"/>
          <w:szCs w:val="28"/>
        </w:rPr>
        <w:tab/>
        <w:t>монологическое</w:t>
      </w:r>
      <w:r w:rsidRPr="00AD54E3">
        <w:rPr>
          <w:sz w:val="28"/>
          <w:szCs w:val="28"/>
        </w:rPr>
        <w:tab/>
        <w:t>высказывания</w:t>
      </w:r>
    </w:p>
    <w:p w:rsidR="00C92B69" w:rsidRPr="00AD54E3" w:rsidRDefault="00B46697" w:rsidP="00AD54E3">
      <w:pPr>
        <w:ind w:left="284"/>
        <w:rPr>
          <w:sz w:val="28"/>
          <w:szCs w:val="28"/>
        </w:rPr>
      </w:pPr>
      <w:r w:rsidRPr="00AD54E3">
        <w:rPr>
          <w:sz w:val="28"/>
          <w:szCs w:val="28"/>
        </w:rPr>
        <w:t>(4–6</w:t>
      </w:r>
      <w:r w:rsidRPr="00AD54E3">
        <w:rPr>
          <w:sz w:val="28"/>
          <w:szCs w:val="28"/>
        </w:rPr>
        <w:tab/>
        <w:t>предложений),</w:t>
      </w:r>
      <w:r w:rsidRPr="00AD54E3">
        <w:rPr>
          <w:sz w:val="28"/>
          <w:szCs w:val="28"/>
        </w:rPr>
        <w:tab/>
        <w:t>соблюдая</w:t>
      </w:r>
      <w:r w:rsidRPr="00AD54E3">
        <w:rPr>
          <w:sz w:val="28"/>
          <w:szCs w:val="28"/>
        </w:rPr>
        <w:tab/>
        <w:t>орфоэпические</w:t>
      </w:r>
      <w:r w:rsidRPr="00AD54E3">
        <w:rPr>
          <w:sz w:val="28"/>
          <w:szCs w:val="28"/>
        </w:rPr>
        <w:tab/>
        <w:t>нормы,</w:t>
      </w:r>
      <w:r w:rsidRPr="00AD54E3">
        <w:rPr>
          <w:sz w:val="28"/>
          <w:szCs w:val="28"/>
        </w:rPr>
        <w:tab/>
        <w:t>правильную</w:t>
      </w:r>
      <w:r w:rsidRPr="00AD54E3">
        <w:rPr>
          <w:sz w:val="28"/>
          <w:szCs w:val="28"/>
        </w:rPr>
        <w:tab/>
        <w:t>интонацию,</w:t>
      </w:r>
      <w:r w:rsidRPr="00AD54E3">
        <w:rPr>
          <w:spacing w:val="-67"/>
          <w:sz w:val="28"/>
          <w:szCs w:val="28"/>
        </w:rPr>
        <w:t xml:space="preserve"> </w:t>
      </w:r>
      <w:r w:rsidRPr="00AD54E3">
        <w:rPr>
          <w:sz w:val="28"/>
          <w:szCs w:val="28"/>
        </w:rPr>
        <w:t>нормы</w:t>
      </w:r>
      <w:r w:rsidRPr="00AD54E3">
        <w:rPr>
          <w:spacing w:val="-2"/>
          <w:sz w:val="28"/>
          <w:szCs w:val="28"/>
        </w:rPr>
        <w:t xml:space="preserve"> </w:t>
      </w:r>
      <w:r w:rsidRPr="00AD54E3">
        <w:rPr>
          <w:sz w:val="28"/>
          <w:szCs w:val="28"/>
        </w:rPr>
        <w:t>речевого взаимодействия;</w:t>
      </w:r>
    </w:p>
    <w:p w:rsidR="00C92B69" w:rsidRPr="00AD54E3" w:rsidRDefault="00B46697" w:rsidP="00AD54E3">
      <w:pPr>
        <w:ind w:left="284"/>
        <w:rPr>
          <w:sz w:val="28"/>
          <w:szCs w:val="28"/>
        </w:rPr>
      </w:pPr>
      <w:r w:rsidRPr="00AD54E3">
        <w:rPr>
          <w:sz w:val="28"/>
          <w:szCs w:val="28"/>
        </w:rPr>
        <w:t>создавать</w:t>
      </w:r>
      <w:r w:rsidRPr="00AD54E3">
        <w:rPr>
          <w:spacing w:val="71"/>
          <w:sz w:val="28"/>
          <w:szCs w:val="28"/>
        </w:rPr>
        <w:t xml:space="preserve"> </w:t>
      </w:r>
      <w:r w:rsidRPr="00AD54E3">
        <w:rPr>
          <w:sz w:val="28"/>
          <w:szCs w:val="28"/>
        </w:rPr>
        <w:t>небольшие</w:t>
      </w:r>
      <w:r w:rsidRPr="00AD54E3">
        <w:rPr>
          <w:spacing w:val="71"/>
          <w:sz w:val="28"/>
          <w:szCs w:val="28"/>
        </w:rPr>
        <w:t xml:space="preserve"> </w:t>
      </w:r>
      <w:r w:rsidRPr="00AD54E3">
        <w:rPr>
          <w:sz w:val="28"/>
          <w:szCs w:val="28"/>
        </w:rPr>
        <w:t>устные</w:t>
      </w:r>
      <w:r w:rsidRPr="00AD54E3">
        <w:rPr>
          <w:spacing w:val="71"/>
          <w:sz w:val="28"/>
          <w:szCs w:val="28"/>
        </w:rPr>
        <w:t xml:space="preserve"> </w:t>
      </w:r>
      <w:r w:rsidRPr="00AD54E3">
        <w:rPr>
          <w:sz w:val="28"/>
          <w:szCs w:val="28"/>
        </w:rPr>
        <w:t>и</w:t>
      </w:r>
      <w:r w:rsidRPr="00AD54E3">
        <w:rPr>
          <w:spacing w:val="71"/>
          <w:sz w:val="28"/>
          <w:szCs w:val="28"/>
        </w:rPr>
        <w:t xml:space="preserve"> </w:t>
      </w:r>
      <w:r w:rsidRPr="00AD54E3">
        <w:rPr>
          <w:sz w:val="28"/>
          <w:szCs w:val="28"/>
        </w:rPr>
        <w:t>письменные   тексты   (3–5   предложений)</w:t>
      </w:r>
      <w:r w:rsidRPr="00AD54E3">
        <w:rPr>
          <w:spacing w:val="1"/>
          <w:sz w:val="28"/>
          <w:szCs w:val="28"/>
        </w:rPr>
        <w:t xml:space="preserve"> </w:t>
      </w:r>
      <w:r w:rsidRPr="00AD54E3">
        <w:rPr>
          <w:sz w:val="28"/>
          <w:szCs w:val="28"/>
        </w:rPr>
        <w:t>для</w:t>
      </w:r>
      <w:r w:rsidRPr="00AD54E3">
        <w:rPr>
          <w:sz w:val="28"/>
          <w:szCs w:val="28"/>
        </w:rPr>
        <w:tab/>
        <w:t>конкретной</w:t>
      </w:r>
      <w:r w:rsidRPr="00AD54E3">
        <w:rPr>
          <w:sz w:val="28"/>
          <w:szCs w:val="28"/>
        </w:rPr>
        <w:tab/>
        <w:t>ситуации</w:t>
      </w:r>
      <w:r w:rsidRPr="00AD54E3">
        <w:rPr>
          <w:sz w:val="28"/>
          <w:szCs w:val="28"/>
        </w:rPr>
        <w:tab/>
        <w:t>письменного</w:t>
      </w:r>
      <w:r w:rsidRPr="00AD54E3">
        <w:rPr>
          <w:sz w:val="28"/>
          <w:szCs w:val="28"/>
        </w:rPr>
        <w:tab/>
        <w:t>общения</w:t>
      </w:r>
      <w:r w:rsidRPr="00AD54E3">
        <w:rPr>
          <w:sz w:val="28"/>
          <w:szCs w:val="28"/>
        </w:rPr>
        <w:tab/>
        <w:t>(письма,</w:t>
      </w:r>
      <w:r w:rsidRPr="00AD54E3">
        <w:rPr>
          <w:sz w:val="28"/>
          <w:szCs w:val="28"/>
        </w:rPr>
        <w:tab/>
      </w:r>
      <w:r w:rsidRPr="00AD54E3">
        <w:rPr>
          <w:spacing w:val="-1"/>
          <w:sz w:val="28"/>
          <w:szCs w:val="28"/>
        </w:rPr>
        <w:t>поздравительные</w:t>
      </w:r>
      <w:r w:rsidRPr="00AD54E3">
        <w:rPr>
          <w:spacing w:val="-67"/>
          <w:sz w:val="28"/>
          <w:szCs w:val="28"/>
        </w:rPr>
        <w:t xml:space="preserve"> </w:t>
      </w:r>
      <w:r w:rsidRPr="00AD54E3">
        <w:rPr>
          <w:sz w:val="28"/>
          <w:szCs w:val="28"/>
        </w:rPr>
        <w:t>о</w:t>
      </w:r>
      <w:r w:rsidR="00622C4D">
        <w:rPr>
          <w:sz w:val="28"/>
          <w:szCs w:val="28"/>
        </w:rPr>
        <w:t>л</w:t>
      </w:r>
      <w:r w:rsidRPr="00AD54E3">
        <w:rPr>
          <w:sz w:val="28"/>
          <w:szCs w:val="28"/>
        </w:rPr>
        <w:t>ткрытки,</w:t>
      </w:r>
      <w:r w:rsidRPr="00AD54E3">
        <w:rPr>
          <w:spacing w:val="-1"/>
          <w:sz w:val="28"/>
          <w:szCs w:val="28"/>
        </w:rPr>
        <w:t xml:space="preserve"> </w:t>
      </w:r>
      <w:r w:rsidRPr="00AD54E3">
        <w:rPr>
          <w:sz w:val="28"/>
          <w:szCs w:val="28"/>
        </w:rPr>
        <w:t>объявления и</w:t>
      </w:r>
      <w:r w:rsidRPr="00AD54E3">
        <w:rPr>
          <w:spacing w:val="-1"/>
          <w:sz w:val="28"/>
          <w:szCs w:val="28"/>
        </w:rPr>
        <w:t xml:space="preserve"> </w:t>
      </w:r>
      <w:r w:rsidRPr="00AD54E3">
        <w:rPr>
          <w:sz w:val="28"/>
          <w:szCs w:val="28"/>
        </w:rPr>
        <w:t>другие);</w:t>
      </w:r>
    </w:p>
    <w:p w:rsidR="00C92B69" w:rsidRPr="00AD54E3" w:rsidRDefault="00B46697" w:rsidP="00AD54E3">
      <w:pPr>
        <w:ind w:left="284"/>
        <w:rPr>
          <w:sz w:val="28"/>
          <w:szCs w:val="28"/>
        </w:rPr>
      </w:pPr>
      <w:r w:rsidRPr="00AD54E3">
        <w:rPr>
          <w:sz w:val="28"/>
          <w:szCs w:val="28"/>
        </w:rPr>
        <w:t>определять</w:t>
      </w:r>
      <w:r w:rsidRPr="00AD54E3">
        <w:rPr>
          <w:spacing w:val="14"/>
          <w:sz w:val="28"/>
          <w:szCs w:val="28"/>
        </w:rPr>
        <w:t xml:space="preserve"> </w:t>
      </w:r>
      <w:r w:rsidRPr="00AD54E3">
        <w:rPr>
          <w:sz w:val="28"/>
          <w:szCs w:val="28"/>
        </w:rPr>
        <w:t>тему</w:t>
      </w:r>
      <w:r w:rsidRPr="00AD54E3">
        <w:rPr>
          <w:spacing w:val="14"/>
          <w:sz w:val="28"/>
          <w:szCs w:val="28"/>
        </w:rPr>
        <w:t xml:space="preserve"> </w:t>
      </w:r>
      <w:r w:rsidRPr="00AD54E3">
        <w:rPr>
          <w:sz w:val="28"/>
          <w:szCs w:val="28"/>
        </w:rPr>
        <w:t>и</w:t>
      </w:r>
      <w:r w:rsidRPr="00AD54E3">
        <w:rPr>
          <w:spacing w:val="14"/>
          <w:sz w:val="28"/>
          <w:szCs w:val="28"/>
        </w:rPr>
        <w:t xml:space="preserve"> </w:t>
      </w:r>
      <w:r w:rsidRPr="00AD54E3">
        <w:rPr>
          <w:sz w:val="28"/>
          <w:szCs w:val="28"/>
        </w:rPr>
        <w:t>основную</w:t>
      </w:r>
      <w:r w:rsidRPr="00AD54E3">
        <w:rPr>
          <w:spacing w:val="14"/>
          <w:sz w:val="28"/>
          <w:szCs w:val="28"/>
        </w:rPr>
        <w:t xml:space="preserve"> </w:t>
      </w:r>
      <w:r w:rsidRPr="00AD54E3">
        <w:rPr>
          <w:sz w:val="28"/>
          <w:szCs w:val="28"/>
        </w:rPr>
        <w:t>мысль</w:t>
      </w:r>
      <w:r w:rsidRPr="00AD54E3">
        <w:rPr>
          <w:spacing w:val="14"/>
          <w:sz w:val="28"/>
          <w:szCs w:val="28"/>
        </w:rPr>
        <w:t xml:space="preserve"> </w:t>
      </w:r>
      <w:r w:rsidRPr="00AD54E3">
        <w:rPr>
          <w:sz w:val="28"/>
          <w:szCs w:val="28"/>
        </w:rPr>
        <w:t>текста;</w:t>
      </w:r>
      <w:r w:rsidRPr="00AD54E3">
        <w:rPr>
          <w:spacing w:val="14"/>
          <w:sz w:val="28"/>
          <w:szCs w:val="28"/>
        </w:rPr>
        <w:t xml:space="preserve"> </w:t>
      </w:r>
      <w:r w:rsidRPr="00AD54E3">
        <w:rPr>
          <w:sz w:val="28"/>
          <w:szCs w:val="28"/>
        </w:rPr>
        <w:t>самостоятельно</w:t>
      </w:r>
      <w:r w:rsidRPr="00AD54E3">
        <w:rPr>
          <w:spacing w:val="14"/>
          <w:sz w:val="28"/>
          <w:szCs w:val="28"/>
        </w:rPr>
        <w:t xml:space="preserve"> </w:t>
      </w:r>
      <w:r w:rsidRPr="00AD54E3">
        <w:rPr>
          <w:sz w:val="28"/>
          <w:szCs w:val="28"/>
        </w:rPr>
        <w:t>озаглавливать</w:t>
      </w:r>
      <w:r w:rsidRPr="00AD54E3">
        <w:rPr>
          <w:spacing w:val="-67"/>
          <w:sz w:val="28"/>
          <w:szCs w:val="28"/>
        </w:rPr>
        <w:t xml:space="preserve"> </w:t>
      </w:r>
      <w:r w:rsidRPr="00AD54E3">
        <w:rPr>
          <w:sz w:val="28"/>
          <w:szCs w:val="28"/>
        </w:rPr>
        <w:t>текст</w:t>
      </w:r>
      <w:r w:rsidRPr="00AD54E3">
        <w:rPr>
          <w:spacing w:val="-1"/>
          <w:sz w:val="28"/>
          <w:szCs w:val="28"/>
        </w:rPr>
        <w:t xml:space="preserve"> </w:t>
      </w:r>
      <w:r w:rsidRPr="00AD54E3">
        <w:rPr>
          <w:sz w:val="28"/>
          <w:szCs w:val="28"/>
        </w:rPr>
        <w:t>с</w:t>
      </w:r>
      <w:r w:rsidRPr="00AD54E3">
        <w:rPr>
          <w:spacing w:val="-1"/>
          <w:sz w:val="28"/>
          <w:szCs w:val="28"/>
        </w:rPr>
        <w:t xml:space="preserve"> </w:t>
      </w:r>
      <w:r w:rsidRPr="00AD54E3">
        <w:rPr>
          <w:sz w:val="28"/>
          <w:szCs w:val="28"/>
        </w:rPr>
        <w:t>использованием</w:t>
      </w:r>
      <w:r w:rsidRPr="00AD54E3">
        <w:rPr>
          <w:spacing w:val="-1"/>
          <w:sz w:val="28"/>
          <w:szCs w:val="28"/>
        </w:rPr>
        <w:t xml:space="preserve"> </w:t>
      </w:r>
      <w:r w:rsidRPr="00AD54E3">
        <w:rPr>
          <w:sz w:val="28"/>
          <w:szCs w:val="28"/>
        </w:rPr>
        <w:t>темы</w:t>
      </w:r>
      <w:r w:rsidRPr="00AD54E3">
        <w:rPr>
          <w:spacing w:val="-1"/>
          <w:sz w:val="28"/>
          <w:szCs w:val="28"/>
        </w:rPr>
        <w:t xml:space="preserve"> </w:t>
      </w:r>
      <w:r w:rsidRPr="00AD54E3">
        <w:rPr>
          <w:sz w:val="28"/>
          <w:szCs w:val="28"/>
        </w:rPr>
        <w:t>или</w:t>
      </w:r>
      <w:r w:rsidRPr="00AD54E3">
        <w:rPr>
          <w:spacing w:val="-1"/>
          <w:sz w:val="28"/>
          <w:szCs w:val="28"/>
        </w:rPr>
        <w:t xml:space="preserve"> </w:t>
      </w:r>
      <w:r w:rsidRPr="00AD54E3">
        <w:rPr>
          <w:sz w:val="28"/>
          <w:szCs w:val="28"/>
        </w:rPr>
        <w:t>основной мысли;</w:t>
      </w:r>
    </w:p>
    <w:p w:rsidR="00C92B69" w:rsidRPr="00AD54E3" w:rsidRDefault="00B46697" w:rsidP="00AD54E3">
      <w:pPr>
        <w:ind w:left="284"/>
        <w:rPr>
          <w:sz w:val="28"/>
          <w:szCs w:val="28"/>
        </w:rPr>
      </w:pPr>
      <w:r w:rsidRPr="00AD54E3">
        <w:rPr>
          <w:sz w:val="28"/>
          <w:szCs w:val="28"/>
        </w:rPr>
        <w:t>корректировать</w:t>
      </w:r>
      <w:r w:rsidRPr="00AD54E3">
        <w:rPr>
          <w:spacing w:val="-8"/>
          <w:sz w:val="28"/>
          <w:szCs w:val="28"/>
        </w:rPr>
        <w:t xml:space="preserve"> </w:t>
      </w:r>
      <w:r w:rsidRPr="00AD54E3">
        <w:rPr>
          <w:sz w:val="28"/>
          <w:szCs w:val="28"/>
        </w:rPr>
        <w:t>порядок</w:t>
      </w:r>
      <w:r w:rsidRPr="00AD54E3">
        <w:rPr>
          <w:spacing w:val="-7"/>
          <w:sz w:val="28"/>
          <w:szCs w:val="28"/>
        </w:rPr>
        <w:t xml:space="preserve"> </w:t>
      </w:r>
      <w:r w:rsidRPr="00AD54E3">
        <w:rPr>
          <w:sz w:val="28"/>
          <w:szCs w:val="28"/>
        </w:rPr>
        <w:t>предложений</w:t>
      </w:r>
      <w:r w:rsidRPr="00AD54E3">
        <w:rPr>
          <w:spacing w:val="-7"/>
          <w:sz w:val="28"/>
          <w:szCs w:val="28"/>
        </w:rPr>
        <w:t xml:space="preserve"> </w:t>
      </w:r>
      <w:r w:rsidRPr="00AD54E3">
        <w:rPr>
          <w:sz w:val="28"/>
          <w:szCs w:val="28"/>
        </w:rPr>
        <w:t>и</w:t>
      </w:r>
      <w:r w:rsidRPr="00AD54E3">
        <w:rPr>
          <w:spacing w:val="-7"/>
          <w:sz w:val="28"/>
          <w:szCs w:val="28"/>
        </w:rPr>
        <w:t xml:space="preserve"> </w:t>
      </w:r>
      <w:r w:rsidRPr="00AD54E3">
        <w:rPr>
          <w:sz w:val="28"/>
          <w:szCs w:val="28"/>
        </w:rPr>
        <w:t>частей</w:t>
      </w:r>
      <w:r w:rsidRPr="00AD54E3">
        <w:rPr>
          <w:spacing w:val="-7"/>
          <w:sz w:val="28"/>
          <w:szCs w:val="28"/>
        </w:rPr>
        <w:t xml:space="preserve"> </w:t>
      </w:r>
      <w:r w:rsidRPr="00AD54E3">
        <w:rPr>
          <w:sz w:val="28"/>
          <w:szCs w:val="28"/>
        </w:rPr>
        <w:t>текста;</w:t>
      </w:r>
      <w:r w:rsidRPr="00AD54E3">
        <w:rPr>
          <w:spacing w:val="-67"/>
          <w:sz w:val="28"/>
          <w:szCs w:val="28"/>
        </w:rPr>
        <w:t xml:space="preserve"> </w:t>
      </w:r>
      <w:r w:rsidRPr="00AD54E3">
        <w:rPr>
          <w:sz w:val="28"/>
          <w:szCs w:val="28"/>
        </w:rPr>
        <w:t>составлять</w:t>
      </w:r>
      <w:r w:rsidRPr="00AD54E3">
        <w:rPr>
          <w:spacing w:val="-2"/>
          <w:sz w:val="28"/>
          <w:szCs w:val="28"/>
        </w:rPr>
        <w:t xml:space="preserve"> </w:t>
      </w:r>
      <w:r w:rsidRPr="00AD54E3">
        <w:rPr>
          <w:sz w:val="28"/>
          <w:szCs w:val="28"/>
        </w:rPr>
        <w:t>план</w:t>
      </w:r>
      <w:r w:rsidRPr="00AD54E3">
        <w:rPr>
          <w:spacing w:val="-2"/>
          <w:sz w:val="28"/>
          <w:szCs w:val="28"/>
        </w:rPr>
        <w:t xml:space="preserve"> </w:t>
      </w:r>
      <w:r w:rsidRPr="00AD54E3">
        <w:rPr>
          <w:sz w:val="28"/>
          <w:szCs w:val="28"/>
        </w:rPr>
        <w:t>к</w:t>
      </w:r>
      <w:r w:rsidRPr="00AD54E3">
        <w:rPr>
          <w:spacing w:val="-1"/>
          <w:sz w:val="28"/>
          <w:szCs w:val="28"/>
        </w:rPr>
        <w:t xml:space="preserve"> </w:t>
      </w:r>
      <w:r w:rsidRPr="00AD54E3">
        <w:rPr>
          <w:sz w:val="28"/>
          <w:szCs w:val="28"/>
        </w:rPr>
        <w:t>заданным</w:t>
      </w:r>
      <w:r w:rsidRPr="00AD54E3">
        <w:rPr>
          <w:spacing w:val="-2"/>
          <w:sz w:val="28"/>
          <w:szCs w:val="28"/>
        </w:rPr>
        <w:t xml:space="preserve"> </w:t>
      </w:r>
      <w:r w:rsidRPr="00AD54E3">
        <w:rPr>
          <w:sz w:val="28"/>
          <w:szCs w:val="28"/>
        </w:rPr>
        <w:t>текстам;</w:t>
      </w:r>
    </w:p>
    <w:p w:rsidR="00C92B69" w:rsidRPr="00AD54E3" w:rsidRDefault="00B46697" w:rsidP="00AD54E3">
      <w:pPr>
        <w:ind w:left="284"/>
        <w:rPr>
          <w:sz w:val="28"/>
          <w:szCs w:val="28"/>
        </w:rPr>
      </w:pPr>
      <w:r w:rsidRPr="00AD54E3">
        <w:rPr>
          <w:sz w:val="28"/>
          <w:szCs w:val="28"/>
        </w:rPr>
        <w:t>осуществлять подробный пересказ текста (устно и письменно);</w:t>
      </w:r>
      <w:r w:rsidRPr="00AD54E3">
        <w:rPr>
          <w:spacing w:val="-67"/>
          <w:sz w:val="28"/>
          <w:szCs w:val="28"/>
        </w:rPr>
        <w:t xml:space="preserve"> </w:t>
      </w:r>
      <w:r w:rsidRPr="00AD54E3">
        <w:rPr>
          <w:sz w:val="28"/>
          <w:szCs w:val="28"/>
        </w:rPr>
        <w:t>осуществлять</w:t>
      </w:r>
      <w:r w:rsidRPr="00AD54E3">
        <w:rPr>
          <w:spacing w:val="-1"/>
          <w:sz w:val="28"/>
          <w:szCs w:val="28"/>
        </w:rPr>
        <w:t xml:space="preserve"> </w:t>
      </w:r>
      <w:r w:rsidRPr="00AD54E3">
        <w:rPr>
          <w:sz w:val="28"/>
          <w:szCs w:val="28"/>
        </w:rPr>
        <w:t>выборочный</w:t>
      </w:r>
      <w:r w:rsidRPr="00AD54E3">
        <w:rPr>
          <w:spacing w:val="-2"/>
          <w:sz w:val="28"/>
          <w:szCs w:val="28"/>
        </w:rPr>
        <w:t xml:space="preserve"> </w:t>
      </w:r>
      <w:r w:rsidRPr="00AD54E3">
        <w:rPr>
          <w:sz w:val="28"/>
          <w:szCs w:val="28"/>
        </w:rPr>
        <w:t>пересказ</w:t>
      </w:r>
      <w:r w:rsidRPr="00AD54E3">
        <w:rPr>
          <w:spacing w:val="-1"/>
          <w:sz w:val="28"/>
          <w:szCs w:val="28"/>
        </w:rPr>
        <w:t xml:space="preserve"> </w:t>
      </w:r>
      <w:r w:rsidRPr="00AD54E3">
        <w:rPr>
          <w:sz w:val="28"/>
          <w:szCs w:val="28"/>
        </w:rPr>
        <w:t>текста</w:t>
      </w:r>
      <w:r w:rsidRPr="00AD54E3">
        <w:rPr>
          <w:spacing w:val="-1"/>
          <w:sz w:val="28"/>
          <w:szCs w:val="28"/>
        </w:rPr>
        <w:t xml:space="preserve"> </w:t>
      </w:r>
      <w:r w:rsidRPr="00AD54E3">
        <w:rPr>
          <w:sz w:val="28"/>
          <w:szCs w:val="28"/>
        </w:rPr>
        <w:t>(устно);</w:t>
      </w:r>
    </w:p>
    <w:p w:rsidR="00C92B69" w:rsidRPr="00AD54E3" w:rsidRDefault="00B46697" w:rsidP="00AD54E3">
      <w:pPr>
        <w:ind w:left="284"/>
        <w:rPr>
          <w:sz w:val="28"/>
          <w:szCs w:val="28"/>
        </w:rPr>
      </w:pPr>
      <w:r w:rsidRPr="00AD54E3">
        <w:rPr>
          <w:sz w:val="28"/>
          <w:szCs w:val="28"/>
        </w:rPr>
        <w:t>писать (после предварительной подготовки) сочинения по заданным темам;</w:t>
      </w:r>
      <w:r w:rsidRPr="00AD54E3">
        <w:rPr>
          <w:spacing w:val="1"/>
          <w:sz w:val="28"/>
          <w:szCs w:val="28"/>
        </w:rPr>
        <w:t xml:space="preserve"> </w:t>
      </w:r>
      <w:r w:rsidRPr="00AD54E3">
        <w:rPr>
          <w:sz w:val="28"/>
          <w:szCs w:val="28"/>
        </w:rPr>
        <w:t>осуществлять</w:t>
      </w:r>
      <w:r w:rsidRPr="00AD54E3">
        <w:rPr>
          <w:sz w:val="28"/>
          <w:szCs w:val="28"/>
        </w:rPr>
        <w:tab/>
        <w:t>в</w:t>
      </w:r>
      <w:r w:rsidRPr="00AD54E3">
        <w:rPr>
          <w:sz w:val="28"/>
          <w:szCs w:val="28"/>
        </w:rPr>
        <w:tab/>
        <w:t>процессе</w:t>
      </w:r>
      <w:r w:rsidRPr="00AD54E3">
        <w:rPr>
          <w:sz w:val="28"/>
          <w:szCs w:val="28"/>
        </w:rPr>
        <w:tab/>
        <w:t>изучающего</w:t>
      </w:r>
      <w:r w:rsidRPr="00AD54E3">
        <w:rPr>
          <w:sz w:val="28"/>
          <w:szCs w:val="28"/>
        </w:rPr>
        <w:tab/>
        <w:t>чтения</w:t>
      </w:r>
      <w:r w:rsidRPr="00AD54E3">
        <w:rPr>
          <w:sz w:val="28"/>
          <w:szCs w:val="28"/>
        </w:rPr>
        <w:tab/>
        <w:t>поиск</w:t>
      </w:r>
      <w:r w:rsidRPr="00AD54E3">
        <w:rPr>
          <w:sz w:val="28"/>
          <w:szCs w:val="28"/>
        </w:rPr>
        <w:tab/>
        <w:t>информации;</w:t>
      </w:r>
    </w:p>
    <w:p w:rsidR="00C92B69" w:rsidRPr="00AD54E3" w:rsidRDefault="00B46697" w:rsidP="00AD54E3">
      <w:pPr>
        <w:ind w:left="284"/>
        <w:rPr>
          <w:sz w:val="28"/>
          <w:szCs w:val="28"/>
        </w:rPr>
      </w:pPr>
      <w:r w:rsidRPr="00AD54E3">
        <w:rPr>
          <w:sz w:val="28"/>
          <w:szCs w:val="28"/>
        </w:rPr>
        <w:t>формулировать</w:t>
      </w:r>
      <w:r w:rsidRPr="00AD54E3">
        <w:rPr>
          <w:spacing w:val="1"/>
          <w:sz w:val="28"/>
          <w:szCs w:val="28"/>
        </w:rPr>
        <w:t xml:space="preserve"> </w:t>
      </w:r>
      <w:r w:rsidRPr="00AD54E3">
        <w:rPr>
          <w:sz w:val="28"/>
          <w:szCs w:val="28"/>
        </w:rPr>
        <w:t>устно</w:t>
      </w:r>
      <w:r w:rsidRPr="00AD54E3">
        <w:rPr>
          <w:spacing w:val="1"/>
          <w:sz w:val="28"/>
          <w:szCs w:val="28"/>
        </w:rPr>
        <w:t xml:space="preserve"> </w:t>
      </w:r>
      <w:r w:rsidRPr="00AD54E3">
        <w:rPr>
          <w:sz w:val="28"/>
          <w:szCs w:val="28"/>
        </w:rPr>
        <w:t>и</w:t>
      </w:r>
      <w:r w:rsidRPr="00AD54E3">
        <w:rPr>
          <w:spacing w:val="1"/>
          <w:sz w:val="28"/>
          <w:szCs w:val="28"/>
        </w:rPr>
        <w:t xml:space="preserve"> </w:t>
      </w:r>
      <w:r w:rsidRPr="00AD54E3">
        <w:rPr>
          <w:sz w:val="28"/>
          <w:szCs w:val="28"/>
        </w:rPr>
        <w:t>письменно</w:t>
      </w:r>
      <w:r w:rsidRPr="00AD54E3">
        <w:rPr>
          <w:spacing w:val="1"/>
          <w:sz w:val="28"/>
          <w:szCs w:val="28"/>
        </w:rPr>
        <w:t xml:space="preserve"> </w:t>
      </w:r>
      <w:r w:rsidRPr="00AD54E3">
        <w:rPr>
          <w:sz w:val="28"/>
          <w:szCs w:val="28"/>
        </w:rPr>
        <w:t>простые</w:t>
      </w:r>
      <w:r w:rsidRPr="00AD54E3">
        <w:rPr>
          <w:spacing w:val="1"/>
          <w:sz w:val="28"/>
          <w:szCs w:val="28"/>
        </w:rPr>
        <w:t xml:space="preserve"> </w:t>
      </w:r>
      <w:r w:rsidRPr="00AD54E3">
        <w:rPr>
          <w:sz w:val="28"/>
          <w:szCs w:val="28"/>
        </w:rPr>
        <w:t>выводы</w:t>
      </w:r>
      <w:r w:rsidRPr="00AD54E3">
        <w:rPr>
          <w:spacing w:val="1"/>
          <w:sz w:val="28"/>
          <w:szCs w:val="28"/>
        </w:rPr>
        <w:t xml:space="preserve"> </w:t>
      </w:r>
      <w:r w:rsidRPr="00AD54E3">
        <w:rPr>
          <w:sz w:val="28"/>
          <w:szCs w:val="28"/>
        </w:rPr>
        <w:t>на</w:t>
      </w:r>
      <w:r w:rsidRPr="00AD54E3">
        <w:rPr>
          <w:spacing w:val="1"/>
          <w:sz w:val="28"/>
          <w:szCs w:val="28"/>
        </w:rPr>
        <w:t xml:space="preserve"> </w:t>
      </w:r>
      <w:r w:rsidRPr="00AD54E3">
        <w:rPr>
          <w:sz w:val="28"/>
          <w:szCs w:val="28"/>
        </w:rPr>
        <w:t>основе</w:t>
      </w:r>
      <w:r w:rsidRPr="00AD54E3">
        <w:rPr>
          <w:spacing w:val="1"/>
          <w:sz w:val="28"/>
          <w:szCs w:val="28"/>
        </w:rPr>
        <w:t xml:space="preserve"> </w:t>
      </w:r>
      <w:r w:rsidRPr="00AD54E3">
        <w:rPr>
          <w:sz w:val="28"/>
          <w:szCs w:val="28"/>
        </w:rPr>
        <w:t>прочитанной</w:t>
      </w:r>
      <w:r w:rsidRPr="00AD54E3">
        <w:rPr>
          <w:spacing w:val="1"/>
          <w:sz w:val="28"/>
          <w:szCs w:val="28"/>
        </w:rPr>
        <w:t xml:space="preserve"> </w:t>
      </w:r>
      <w:r w:rsidRPr="00AD54E3">
        <w:rPr>
          <w:sz w:val="28"/>
          <w:szCs w:val="28"/>
        </w:rPr>
        <w:t>(услышанной) информации; интерпретировать и обобщать содержащуюся в тексте</w:t>
      </w:r>
      <w:r w:rsidRPr="00AD54E3">
        <w:rPr>
          <w:spacing w:val="1"/>
          <w:sz w:val="28"/>
          <w:szCs w:val="28"/>
        </w:rPr>
        <w:t xml:space="preserve"> </w:t>
      </w:r>
      <w:r w:rsidRPr="00AD54E3">
        <w:rPr>
          <w:sz w:val="28"/>
          <w:szCs w:val="28"/>
        </w:rPr>
        <w:t>информацию; использовать ознакомительное чтение в соответствии с поставленной</w:t>
      </w:r>
      <w:r w:rsidRPr="00AD54E3">
        <w:rPr>
          <w:spacing w:val="1"/>
          <w:sz w:val="28"/>
          <w:szCs w:val="28"/>
        </w:rPr>
        <w:t xml:space="preserve"> </w:t>
      </w:r>
      <w:r w:rsidRPr="00AD54E3">
        <w:rPr>
          <w:sz w:val="28"/>
          <w:szCs w:val="28"/>
        </w:rPr>
        <w:t>задачей;</w:t>
      </w:r>
    </w:p>
    <w:p w:rsidR="00C92B69" w:rsidRPr="00AD54E3" w:rsidRDefault="00B46697" w:rsidP="00AD54E3">
      <w:pPr>
        <w:ind w:left="284"/>
        <w:rPr>
          <w:sz w:val="28"/>
          <w:szCs w:val="28"/>
        </w:rPr>
      </w:pPr>
      <w:r w:rsidRPr="00AD54E3">
        <w:rPr>
          <w:sz w:val="28"/>
          <w:szCs w:val="28"/>
        </w:rPr>
        <w:t>объяснять</w:t>
      </w:r>
      <w:r w:rsidRPr="00AD54E3">
        <w:rPr>
          <w:sz w:val="28"/>
          <w:szCs w:val="28"/>
        </w:rPr>
        <w:tab/>
        <w:t>своими</w:t>
      </w:r>
      <w:r w:rsidRPr="00AD54E3">
        <w:rPr>
          <w:sz w:val="28"/>
          <w:szCs w:val="28"/>
        </w:rPr>
        <w:tab/>
        <w:t>словами</w:t>
      </w:r>
      <w:r w:rsidRPr="00AD54E3">
        <w:rPr>
          <w:sz w:val="28"/>
          <w:szCs w:val="28"/>
        </w:rPr>
        <w:tab/>
        <w:t>значение</w:t>
      </w:r>
      <w:r w:rsidRPr="00AD54E3">
        <w:rPr>
          <w:sz w:val="28"/>
          <w:szCs w:val="28"/>
        </w:rPr>
        <w:tab/>
        <w:t>изученных</w:t>
      </w:r>
      <w:r w:rsidRPr="00AD54E3">
        <w:rPr>
          <w:sz w:val="28"/>
          <w:szCs w:val="28"/>
        </w:rPr>
        <w:tab/>
        <w:t>понятий;</w:t>
      </w:r>
      <w:r w:rsidRPr="00AD54E3">
        <w:rPr>
          <w:sz w:val="28"/>
          <w:szCs w:val="28"/>
        </w:rPr>
        <w:tab/>
        <w:t>использовать</w:t>
      </w:r>
      <w:r w:rsidRPr="00AD54E3">
        <w:rPr>
          <w:spacing w:val="-67"/>
          <w:sz w:val="28"/>
          <w:szCs w:val="28"/>
        </w:rPr>
        <w:t xml:space="preserve"> </w:t>
      </w:r>
      <w:r w:rsidRPr="00AD54E3">
        <w:rPr>
          <w:sz w:val="28"/>
          <w:szCs w:val="28"/>
        </w:rPr>
        <w:t>изученные</w:t>
      </w:r>
      <w:r w:rsidRPr="00AD54E3">
        <w:rPr>
          <w:spacing w:val="-2"/>
          <w:sz w:val="28"/>
          <w:szCs w:val="28"/>
        </w:rPr>
        <w:t xml:space="preserve"> </w:t>
      </w:r>
      <w:r w:rsidRPr="00AD54E3">
        <w:rPr>
          <w:sz w:val="28"/>
          <w:szCs w:val="28"/>
        </w:rPr>
        <w:t>понятия;</w:t>
      </w:r>
    </w:p>
    <w:p w:rsidR="00C92B69" w:rsidRPr="00AD54E3" w:rsidRDefault="00B46697" w:rsidP="00AD54E3">
      <w:pPr>
        <w:ind w:left="284"/>
        <w:rPr>
          <w:sz w:val="28"/>
          <w:szCs w:val="28"/>
        </w:rPr>
      </w:pPr>
      <w:r w:rsidRPr="00AD54E3">
        <w:rPr>
          <w:sz w:val="28"/>
          <w:szCs w:val="28"/>
        </w:rPr>
        <w:t>уточнять</w:t>
      </w:r>
      <w:r w:rsidRPr="00AD54E3">
        <w:rPr>
          <w:spacing w:val="93"/>
          <w:sz w:val="28"/>
          <w:szCs w:val="28"/>
        </w:rPr>
        <w:t xml:space="preserve"> </w:t>
      </w:r>
      <w:r w:rsidRPr="00AD54E3">
        <w:rPr>
          <w:sz w:val="28"/>
          <w:szCs w:val="28"/>
        </w:rPr>
        <w:t>значение</w:t>
      </w:r>
      <w:r w:rsidRPr="00AD54E3">
        <w:rPr>
          <w:spacing w:val="94"/>
          <w:sz w:val="28"/>
          <w:szCs w:val="28"/>
        </w:rPr>
        <w:t xml:space="preserve"> </w:t>
      </w:r>
      <w:r w:rsidRPr="00AD54E3">
        <w:rPr>
          <w:sz w:val="28"/>
          <w:szCs w:val="28"/>
        </w:rPr>
        <w:t>слова</w:t>
      </w:r>
      <w:r w:rsidRPr="00AD54E3">
        <w:rPr>
          <w:spacing w:val="94"/>
          <w:sz w:val="28"/>
          <w:szCs w:val="28"/>
        </w:rPr>
        <w:t xml:space="preserve"> </w:t>
      </w:r>
      <w:r w:rsidRPr="00AD54E3">
        <w:rPr>
          <w:sz w:val="28"/>
          <w:szCs w:val="28"/>
        </w:rPr>
        <w:t>с</w:t>
      </w:r>
      <w:r w:rsidRPr="00AD54E3">
        <w:rPr>
          <w:spacing w:val="94"/>
          <w:sz w:val="28"/>
          <w:szCs w:val="28"/>
        </w:rPr>
        <w:t xml:space="preserve"> </w:t>
      </w:r>
      <w:r w:rsidRPr="00AD54E3">
        <w:rPr>
          <w:sz w:val="28"/>
          <w:szCs w:val="28"/>
        </w:rPr>
        <w:t>помощью</w:t>
      </w:r>
      <w:r w:rsidRPr="00AD54E3">
        <w:rPr>
          <w:spacing w:val="94"/>
          <w:sz w:val="28"/>
          <w:szCs w:val="28"/>
        </w:rPr>
        <w:t xml:space="preserve"> </w:t>
      </w:r>
      <w:r w:rsidRPr="00AD54E3">
        <w:rPr>
          <w:sz w:val="28"/>
          <w:szCs w:val="28"/>
        </w:rPr>
        <w:t>справочных</w:t>
      </w:r>
      <w:r w:rsidRPr="00AD54E3">
        <w:rPr>
          <w:spacing w:val="94"/>
          <w:sz w:val="28"/>
          <w:szCs w:val="28"/>
        </w:rPr>
        <w:t xml:space="preserve"> </w:t>
      </w:r>
      <w:r w:rsidRPr="00AD54E3">
        <w:rPr>
          <w:sz w:val="28"/>
          <w:szCs w:val="28"/>
        </w:rPr>
        <w:t>изданий,</w:t>
      </w:r>
      <w:r w:rsidRPr="00AD54E3">
        <w:rPr>
          <w:spacing w:val="94"/>
          <w:sz w:val="28"/>
          <w:szCs w:val="28"/>
        </w:rPr>
        <w:t xml:space="preserve"> </w:t>
      </w:r>
      <w:r w:rsidRPr="00AD54E3">
        <w:rPr>
          <w:sz w:val="28"/>
          <w:szCs w:val="28"/>
        </w:rPr>
        <w:t>в</w:t>
      </w:r>
      <w:r w:rsidRPr="00AD54E3">
        <w:rPr>
          <w:spacing w:val="94"/>
          <w:sz w:val="28"/>
          <w:szCs w:val="28"/>
        </w:rPr>
        <w:t xml:space="preserve"> </w:t>
      </w:r>
      <w:r w:rsidRPr="00AD54E3">
        <w:rPr>
          <w:sz w:val="28"/>
          <w:szCs w:val="28"/>
        </w:rPr>
        <w:t>том</w:t>
      </w:r>
      <w:r w:rsidRPr="00AD54E3">
        <w:rPr>
          <w:spacing w:val="94"/>
          <w:sz w:val="28"/>
          <w:szCs w:val="28"/>
        </w:rPr>
        <w:t xml:space="preserve"> </w:t>
      </w:r>
      <w:r w:rsidRPr="00AD54E3">
        <w:rPr>
          <w:sz w:val="28"/>
          <w:szCs w:val="28"/>
        </w:rPr>
        <w:t>числе</w:t>
      </w:r>
      <w:r w:rsidRPr="00AD54E3">
        <w:rPr>
          <w:spacing w:val="1"/>
          <w:sz w:val="28"/>
          <w:szCs w:val="28"/>
        </w:rPr>
        <w:t xml:space="preserve"> </w:t>
      </w:r>
      <w:r w:rsidRPr="00AD54E3">
        <w:rPr>
          <w:sz w:val="28"/>
          <w:szCs w:val="28"/>
        </w:rPr>
        <w:t>из</w:t>
      </w:r>
      <w:r w:rsidRPr="00AD54E3">
        <w:rPr>
          <w:spacing w:val="1"/>
          <w:sz w:val="28"/>
          <w:szCs w:val="28"/>
        </w:rPr>
        <w:t xml:space="preserve"> </w:t>
      </w:r>
      <w:r w:rsidRPr="00AD54E3">
        <w:rPr>
          <w:sz w:val="28"/>
          <w:szCs w:val="28"/>
        </w:rPr>
        <w:t>числа</w:t>
      </w:r>
      <w:r w:rsidRPr="00AD54E3">
        <w:rPr>
          <w:spacing w:val="1"/>
          <w:sz w:val="28"/>
          <w:szCs w:val="28"/>
        </w:rPr>
        <w:t xml:space="preserve"> </w:t>
      </w:r>
      <w:r w:rsidRPr="00AD54E3">
        <w:rPr>
          <w:sz w:val="28"/>
          <w:szCs w:val="28"/>
        </w:rPr>
        <w:t>верифицированных</w:t>
      </w:r>
      <w:r w:rsidRPr="00AD54E3">
        <w:rPr>
          <w:spacing w:val="1"/>
          <w:sz w:val="28"/>
          <w:szCs w:val="28"/>
        </w:rPr>
        <w:t xml:space="preserve"> </w:t>
      </w:r>
      <w:r w:rsidRPr="00AD54E3">
        <w:rPr>
          <w:sz w:val="28"/>
          <w:szCs w:val="28"/>
        </w:rPr>
        <w:t>электронных</w:t>
      </w:r>
      <w:r w:rsidRPr="00AD54E3">
        <w:rPr>
          <w:spacing w:val="1"/>
          <w:sz w:val="28"/>
          <w:szCs w:val="28"/>
        </w:rPr>
        <w:t xml:space="preserve"> </w:t>
      </w:r>
      <w:r w:rsidRPr="00AD54E3">
        <w:rPr>
          <w:sz w:val="28"/>
          <w:szCs w:val="28"/>
        </w:rPr>
        <w:t>ресурсов,</w:t>
      </w:r>
      <w:r w:rsidRPr="00AD54E3">
        <w:rPr>
          <w:spacing w:val="1"/>
          <w:sz w:val="28"/>
          <w:szCs w:val="28"/>
        </w:rPr>
        <w:t xml:space="preserve"> </w:t>
      </w:r>
      <w:r w:rsidRPr="00AD54E3">
        <w:rPr>
          <w:sz w:val="28"/>
          <w:szCs w:val="28"/>
        </w:rPr>
        <w:t>включённых</w:t>
      </w:r>
      <w:r w:rsidRPr="00AD54E3">
        <w:rPr>
          <w:spacing w:val="1"/>
          <w:sz w:val="28"/>
          <w:szCs w:val="28"/>
        </w:rPr>
        <w:t xml:space="preserve"> </w:t>
      </w:r>
      <w:r w:rsidRPr="00AD54E3">
        <w:rPr>
          <w:sz w:val="28"/>
          <w:szCs w:val="28"/>
        </w:rPr>
        <w:t>в</w:t>
      </w:r>
      <w:r w:rsidRPr="00AD54E3">
        <w:rPr>
          <w:spacing w:val="1"/>
          <w:sz w:val="28"/>
          <w:szCs w:val="28"/>
        </w:rPr>
        <w:t xml:space="preserve"> </w:t>
      </w:r>
      <w:r w:rsidRPr="00AD54E3">
        <w:rPr>
          <w:sz w:val="28"/>
          <w:szCs w:val="28"/>
        </w:rPr>
        <w:t>федеральный</w:t>
      </w:r>
      <w:r w:rsidRPr="00AD54E3">
        <w:rPr>
          <w:spacing w:val="-67"/>
          <w:sz w:val="28"/>
          <w:szCs w:val="28"/>
        </w:rPr>
        <w:t xml:space="preserve"> </w:t>
      </w:r>
      <w:bookmarkStart w:id="34" w:name="21._Федеральная_рабочая_программа_по_уче"/>
      <w:bookmarkEnd w:id="34"/>
      <w:r w:rsidRPr="00AD54E3">
        <w:rPr>
          <w:sz w:val="28"/>
          <w:szCs w:val="28"/>
        </w:rPr>
        <w:t>перечень.</w:t>
      </w:r>
    </w:p>
    <w:p w:rsidR="00C92B69" w:rsidRPr="00A6674E" w:rsidRDefault="00A6674E" w:rsidP="00A6674E">
      <w:pPr>
        <w:pStyle w:val="1"/>
        <w:tabs>
          <w:tab w:val="left" w:pos="1847"/>
          <w:tab w:val="left" w:pos="1848"/>
          <w:tab w:val="left" w:pos="3923"/>
          <w:tab w:val="left" w:pos="5341"/>
          <w:tab w:val="left" w:pos="7136"/>
          <w:tab w:val="left" w:pos="7831"/>
          <w:tab w:val="left" w:pos="9419"/>
        </w:tabs>
        <w:ind w:left="1848" w:firstLine="0"/>
      </w:pPr>
      <w:r>
        <w:t xml:space="preserve">3.2. </w:t>
      </w:r>
      <w:r w:rsidR="00B46697">
        <w:t>Федеральная</w:t>
      </w:r>
      <w:r w:rsidR="00B46697">
        <w:tab/>
        <w:t>рабочая</w:t>
      </w:r>
      <w:r w:rsidR="00B46697">
        <w:tab/>
        <w:t>программа</w:t>
      </w:r>
      <w:r w:rsidR="00B46697">
        <w:tab/>
        <w:t>по</w:t>
      </w:r>
      <w:r w:rsidR="00B46697">
        <w:tab/>
        <w:t>учебному</w:t>
      </w:r>
      <w:r w:rsidR="00B46697">
        <w:tab/>
        <w:t>предмету</w:t>
      </w:r>
      <w:bookmarkStart w:id="35" w:name="чтение»."/>
      <w:bookmarkEnd w:id="35"/>
      <w:r>
        <w:t xml:space="preserve"> </w:t>
      </w:r>
      <w:r w:rsidR="00B46697" w:rsidRPr="00A6674E">
        <w:t>«Литературное</w:t>
      </w:r>
      <w:r w:rsidR="007A70E1" w:rsidRPr="00A6674E">
        <w:t xml:space="preserve"> </w:t>
      </w:r>
      <w:r w:rsidR="00B46697" w:rsidRPr="00A6674E">
        <w:t>чтение».</w:t>
      </w:r>
    </w:p>
    <w:p w:rsidR="00C92B69" w:rsidRPr="00A6674E" w:rsidRDefault="00B46697" w:rsidP="00A6674E">
      <w:pPr>
        <w:tabs>
          <w:tab w:val="left" w:pos="1735"/>
        </w:tabs>
        <w:ind w:left="797" w:right="311"/>
        <w:rPr>
          <w:sz w:val="28"/>
        </w:rPr>
      </w:pPr>
      <w:r w:rsidRPr="00A6674E">
        <w:rPr>
          <w:sz w:val="28"/>
        </w:rPr>
        <w:t>Федеральная</w:t>
      </w:r>
      <w:r w:rsidRPr="00A6674E">
        <w:rPr>
          <w:spacing w:val="43"/>
          <w:sz w:val="28"/>
        </w:rPr>
        <w:t xml:space="preserve"> </w:t>
      </w:r>
      <w:r w:rsidRPr="00A6674E">
        <w:rPr>
          <w:sz w:val="28"/>
        </w:rPr>
        <w:t>рабочая</w:t>
      </w:r>
      <w:r w:rsidRPr="00A6674E">
        <w:rPr>
          <w:spacing w:val="44"/>
          <w:sz w:val="28"/>
        </w:rPr>
        <w:t xml:space="preserve"> </w:t>
      </w:r>
      <w:r w:rsidRPr="00A6674E">
        <w:rPr>
          <w:sz w:val="28"/>
        </w:rPr>
        <w:t>программа</w:t>
      </w:r>
      <w:r w:rsidRPr="00A6674E">
        <w:rPr>
          <w:spacing w:val="44"/>
          <w:sz w:val="28"/>
        </w:rPr>
        <w:t xml:space="preserve"> </w:t>
      </w:r>
      <w:r w:rsidRPr="00A6674E">
        <w:rPr>
          <w:sz w:val="28"/>
        </w:rPr>
        <w:t>по</w:t>
      </w:r>
      <w:r w:rsidRPr="00A6674E">
        <w:rPr>
          <w:spacing w:val="44"/>
          <w:sz w:val="28"/>
        </w:rPr>
        <w:t xml:space="preserve"> </w:t>
      </w:r>
      <w:r w:rsidRPr="00A6674E">
        <w:rPr>
          <w:sz w:val="28"/>
        </w:rPr>
        <w:t>учебному</w:t>
      </w:r>
      <w:r w:rsidRPr="00A6674E">
        <w:rPr>
          <w:spacing w:val="44"/>
          <w:sz w:val="28"/>
        </w:rPr>
        <w:t xml:space="preserve"> </w:t>
      </w:r>
      <w:r w:rsidRPr="00A6674E">
        <w:rPr>
          <w:sz w:val="28"/>
        </w:rPr>
        <w:t>предмету</w:t>
      </w:r>
      <w:r w:rsidRPr="00A6674E">
        <w:rPr>
          <w:spacing w:val="44"/>
          <w:sz w:val="28"/>
        </w:rPr>
        <w:t xml:space="preserve"> </w:t>
      </w:r>
      <w:r w:rsidRPr="00A6674E">
        <w:rPr>
          <w:sz w:val="28"/>
        </w:rPr>
        <w:t>«Литературное</w:t>
      </w:r>
      <w:r w:rsidRPr="00A6674E">
        <w:rPr>
          <w:spacing w:val="-67"/>
          <w:sz w:val="28"/>
        </w:rPr>
        <w:t xml:space="preserve"> </w:t>
      </w:r>
      <w:r w:rsidRPr="00A6674E">
        <w:rPr>
          <w:sz w:val="28"/>
        </w:rPr>
        <w:t>чтение»</w:t>
      </w:r>
      <w:r w:rsidRPr="00A6674E">
        <w:rPr>
          <w:spacing w:val="37"/>
          <w:sz w:val="28"/>
        </w:rPr>
        <w:t xml:space="preserve"> </w:t>
      </w:r>
      <w:r w:rsidRPr="00A6674E">
        <w:rPr>
          <w:sz w:val="28"/>
        </w:rPr>
        <w:t>(предметная</w:t>
      </w:r>
      <w:r w:rsidRPr="00A6674E">
        <w:rPr>
          <w:spacing w:val="37"/>
          <w:sz w:val="28"/>
        </w:rPr>
        <w:t xml:space="preserve"> </w:t>
      </w:r>
      <w:r w:rsidRPr="00A6674E">
        <w:rPr>
          <w:sz w:val="28"/>
        </w:rPr>
        <w:t>область</w:t>
      </w:r>
      <w:r w:rsidRPr="00A6674E">
        <w:rPr>
          <w:spacing w:val="37"/>
          <w:sz w:val="28"/>
        </w:rPr>
        <w:t xml:space="preserve"> </w:t>
      </w:r>
      <w:r w:rsidRPr="00A6674E">
        <w:rPr>
          <w:sz w:val="28"/>
        </w:rPr>
        <w:t>«Русский</w:t>
      </w:r>
      <w:r w:rsidRPr="00A6674E">
        <w:rPr>
          <w:spacing w:val="37"/>
          <w:sz w:val="28"/>
        </w:rPr>
        <w:t xml:space="preserve"> </w:t>
      </w:r>
      <w:r w:rsidRPr="00A6674E">
        <w:rPr>
          <w:sz w:val="28"/>
        </w:rPr>
        <w:t>язык</w:t>
      </w:r>
      <w:r w:rsidRPr="00A6674E">
        <w:rPr>
          <w:spacing w:val="37"/>
          <w:sz w:val="28"/>
        </w:rPr>
        <w:t xml:space="preserve"> </w:t>
      </w:r>
      <w:r w:rsidRPr="00A6674E">
        <w:rPr>
          <w:sz w:val="28"/>
        </w:rPr>
        <w:t>и</w:t>
      </w:r>
      <w:r w:rsidRPr="00A6674E">
        <w:rPr>
          <w:spacing w:val="37"/>
          <w:sz w:val="28"/>
        </w:rPr>
        <w:t xml:space="preserve"> </w:t>
      </w:r>
      <w:r w:rsidRPr="00A6674E">
        <w:rPr>
          <w:sz w:val="28"/>
        </w:rPr>
        <w:t>литературное</w:t>
      </w:r>
      <w:r w:rsidRPr="00A6674E">
        <w:rPr>
          <w:spacing w:val="37"/>
          <w:sz w:val="28"/>
        </w:rPr>
        <w:t xml:space="preserve"> </w:t>
      </w:r>
      <w:r w:rsidRPr="00A6674E">
        <w:rPr>
          <w:sz w:val="28"/>
        </w:rPr>
        <w:t>чтение»)</w:t>
      </w:r>
      <w:r w:rsidRPr="00A6674E">
        <w:rPr>
          <w:spacing w:val="37"/>
          <w:sz w:val="28"/>
        </w:rPr>
        <w:t xml:space="preserve"> </w:t>
      </w:r>
      <w:r w:rsidRPr="00A6674E">
        <w:rPr>
          <w:sz w:val="28"/>
        </w:rPr>
        <w:t>(далее</w:t>
      </w:r>
      <w:r w:rsidRPr="00A6674E">
        <w:rPr>
          <w:spacing w:val="1"/>
          <w:sz w:val="28"/>
        </w:rPr>
        <w:t xml:space="preserve"> </w:t>
      </w:r>
      <w:r w:rsidRPr="00A6674E">
        <w:rPr>
          <w:sz w:val="28"/>
        </w:rPr>
        <w:t>соответственно</w:t>
      </w:r>
      <w:r w:rsidRPr="00A6674E">
        <w:rPr>
          <w:spacing w:val="46"/>
          <w:sz w:val="28"/>
        </w:rPr>
        <w:t xml:space="preserve"> </w:t>
      </w:r>
      <w:r w:rsidRPr="00A6674E">
        <w:rPr>
          <w:sz w:val="28"/>
        </w:rPr>
        <w:t>–</w:t>
      </w:r>
      <w:r w:rsidRPr="00A6674E">
        <w:rPr>
          <w:spacing w:val="46"/>
          <w:sz w:val="28"/>
        </w:rPr>
        <w:t xml:space="preserve"> </w:t>
      </w:r>
      <w:r w:rsidRPr="00A6674E">
        <w:rPr>
          <w:sz w:val="28"/>
        </w:rPr>
        <w:t>программа</w:t>
      </w:r>
      <w:r w:rsidRPr="00A6674E">
        <w:rPr>
          <w:spacing w:val="46"/>
          <w:sz w:val="28"/>
        </w:rPr>
        <w:t xml:space="preserve"> </w:t>
      </w:r>
      <w:r w:rsidRPr="00A6674E">
        <w:rPr>
          <w:sz w:val="28"/>
        </w:rPr>
        <w:t>по</w:t>
      </w:r>
      <w:r w:rsidRPr="00A6674E">
        <w:rPr>
          <w:spacing w:val="46"/>
          <w:sz w:val="28"/>
        </w:rPr>
        <w:t xml:space="preserve"> </w:t>
      </w:r>
      <w:r w:rsidRPr="00A6674E">
        <w:rPr>
          <w:sz w:val="28"/>
        </w:rPr>
        <w:t>литературному</w:t>
      </w:r>
      <w:r w:rsidRPr="00A6674E">
        <w:rPr>
          <w:spacing w:val="46"/>
          <w:sz w:val="28"/>
        </w:rPr>
        <w:t xml:space="preserve"> </w:t>
      </w:r>
      <w:r w:rsidRPr="00A6674E">
        <w:rPr>
          <w:sz w:val="28"/>
        </w:rPr>
        <w:t>чтению,</w:t>
      </w:r>
      <w:r w:rsidRPr="00A6674E">
        <w:rPr>
          <w:spacing w:val="46"/>
          <w:sz w:val="28"/>
        </w:rPr>
        <w:t xml:space="preserve"> </w:t>
      </w:r>
      <w:r w:rsidRPr="00A6674E">
        <w:rPr>
          <w:sz w:val="28"/>
        </w:rPr>
        <w:t>литературное</w:t>
      </w:r>
      <w:r w:rsidRPr="00A6674E">
        <w:rPr>
          <w:spacing w:val="46"/>
          <w:sz w:val="28"/>
        </w:rPr>
        <w:t xml:space="preserve"> </w:t>
      </w:r>
      <w:r w:rsidRPr="00A6674E">
        <w:rPr>
          <w:sz w:val="28"/>
        </w:rPr>
        <w:t>чтение)</w:t>
      </w:r>
      <w:r w:rsidRPr="00A6674E">
        <w:rPr>
          <w:spacing w:val="-67"/>
          <w:sz w:val="28"/>
        </w:rPr>
        <w:t xml:space="preserve"> </w:t>
      </w:r>
      <w:r w:rsidRPr="00A6674E">
        <w:rPr>
          <w:sz w:val="28"/>
        </w:rPr>
        <w:t>включает</w:t>
      </w:r>
      <w:r w:rsidRPr="00A6674E">
        <w:rPr>
          <w:spacing w:val="34"/>
          <w:sz w:val="28"/>
        </w:rPr>
        <w:t xml:space="preserve"> </w:t>
      </w:r>
      <w:r w:rsidRPr="00A6674E">
        <w:rPr>
          <w:sz w:val="28"/>
        </w:rPr>
        <w:t>пояснительную</w:t>
      </w:r>
      <w:r w:rsidRPr="00A6674E">
        <w:rPr>
          <w:spacing w:val="34"/>
          <w:sz w:val="28"/>
        </w:rPr>
        <w:t xml:space="preserve"> </w:t>
      </w:r>
      <w:r w:rsidRPr="00A6674E">
        <w:rPr>
          <w:sz w:val="28"/>
        </w:rPr>
        <w:t>записку,</w:t>
      </w:r>
      <w:r w:rsidRPr="00A6674E">
        <w:rPr>
          <w:spacing w:val="34"/>
          <w:sz w:val="28"/>
        </w:rPr>
        <w:t xml:space="preserve"> </w:t>
      </w:r>
      <w:r w:rsidRPr="00A6674E">
        <w:rPr>
          <w:sz w:val="28"/>
        </w:rPr>
        <w:t>содержание</w:t>
      </w:r>
      <w:r w:rsidRPr="00A6674E">
        <w:rPr>
          <w:spacing w:val="34"/>
          <w:sz w:val="28"/>
        </w:rPr>
        <w:t xml:space="preserve"> </w:t>
      </w:r>
      <w:r w:rsidRPr="00A6674E">
        <w:rPr>
          <w:sz w:val="28"/>
        </w:rPr>
        <w:t>обучения,</w:t>
      </w:r>
      <w:r w:rsidRPr="00A6674E">
        <w:rPr>
          <w:spacing w:val="34"/>
          <w:sz w:val="28"/>
        </w:rPr>
        <w:t xml:space="preserve"> </w:t>
      </w:r>
      <w:r w:rsidRPr="00A6674E">
        <w:rPr>
          <w:sz w:val="28"/>
        </w:rPr>
        <w:t>планируемые</w:t>
      </w:r>
      <w:r w:rsidRPr="00A6674E">
        <w:rPr>
          <w:spacing w:val="34"/>
          <w:sz w:val="28"/>
        </w:rPr>
        <w:t xml:space="preserve"> </w:t>
      </w:r>
      <w:r w:rsidRPr="00A6674E">
        <w:rPr>
          <w:sz w:val="28"/>
        </w:rPr>
        <w:t>результаты</w:t>
      </w:r>
      <w:r w:rsidRPr="00A6674E">
        <w:rPr>
          <w:spacing w:val="-67"/>
          <w:sz w:val="28"/>
        </w:rPr>
        <w:t xml:space="preserve"> </w:t>
      </w:r>
      <w:r w:rsidRPr="00A6674E">
        <w:rPr>
          <w:sz w:val="28"/>
        </w:rPr>
        <w:t>освоения</w:t>
      </w:r>
      <w:r w:rsidRPr="00A6674E">
        <w:rPr>
          <w:spacing w:val="-1"/>
          <w:sz w:val="28"/>
        </w:rPr>
        <w:t xml:space="preserve"> </w:t>
      </w:r>
      <w:r w:rsidRPr="00A6674E">
        <w:rPr>
          <w:sz w:val="28"/>
        </w:rPr>
        <w:t>программы</w:t>
      </w:r>
      <w:r w:rsidRPr="00A6674E">
        <w:rPr>
          <w:spacing w:val="-1"/>
          <w:sz w:val="28"/>
        </w:rPr>
        <w:t xml:space="preserve"> </w:t>
      </w:r>
      <w:r w:rsidRPr="00A6674E">
        <w:rPr>
          <w:sz w:val="28"/>
        </w:rPr>
        <w:t>по</w:t>
      </w:r>
      <w:r w:rsidRPr="00A6674E">
        <w:rPr>
          <w:spacing w:val="-2"/>
          <w:sz w:val="28"/>
        </w:rPr>
        <w:t xml:space="preserve"> </w:t>
      </w:r>
      <w:r w:rsidRPr="00A6674E">
        <w:rPr>
          <w:sz w:val="28"/>
        </w:rPr>
        <w:t>литературному</w:t>
      </w:r>
      <w:r w:rsidRPr="00A6674E">
        <w:rPr>
          <w:spacing w:val="-1"/>
          <w:sz w:val="28"/>
        </w:rPr>
        <w:t xml:space="preserve"> </w:t>
      </w:r>
      <w:r w:rsidRPr="00A6674E">
        <w:rPr>
          <w:sz w:val="28"/>
        </w:rPr>
        <w:t>чтению.</w:t>
      </w:r>
    </w:p>
    <w:p w:rsidR="00C92B69" w:rsidRPr="00622C4D" w:rsidRDefault="00622C4D" w:rsidP="00622C4D">
      <w:pPr>
        <w:tabs>
          <w:tab w:val="left" w:pos="1735"/>
        </w:tabs>
        <w:ind w:left="284" w:right="313"/>
        <w:rPr>
          <w:sz w:val="28"/>
        </w:rPr>
      </w:pPr>
      <w:r>
        <w:rPr>
          <w:sz w:val="28"/>
        </w:rPr>
        <w:t xml:space="preserve">         </w:t>
      </w:r>
      <w:r w:rsidR="00B46697" w:rsidRPr="00622C4D">
        <w:rPr>
          <w:sz w:val="28"/>
        </w:rPr>
        <w:t>Пояснительная</w:t>
      </w:r>
      <w:r w:rsidR="00B46697" w:rsidRPr="00622C4D">
        <w:rPr>
          <w:spacing w:val="1"/>
          <w:sz w:val="28"/>
        </w:rPr>
        <w:t xml:space="preserve"> </w:t>
      </w:r>
      <w:r w:rsidR="00B46697" w:rsidRPr="00622C4D">
        <w:rPr>
          <w:sz w:val="28"/>
        </w:rPr>
        <w:t>записка</w:t>
      </w:r>
      <w:r w:rsidR="00B46697" w:rsidRPr="00622C4D">
        <w:rPr>
          <w:spacing w:val="1"/>
          <w:sz w:val="28"/>
        </w:rPr>
        <w:t xml:space="preserve"> </w:t>
      </w:r>
      <w:r w:rsidR="00B46697" w:rsidRPr="00622C4D">
        <w:rPr>
          <w:sz w:val="28"/>
        </w:rPr>
        <w:t>отражает</w:t>
      </w:r>
      <w:r w:rsidR="00B46697" w:rsidRPr="00622C4D">
        <w:rPr>
          <w:spacing w:val="1"/>
          <w:sz w:val="28"/>
        </w:rPr>
        <w:t xml:space="preserve"> </w:t>
      </w:r>
      <w:r w:rsidR="00B46697" w:rsidRPr="00622C4D">
        <w:rPr>
          <w:sz w:val="28"/>
        </w:rPr>
        <w:t>общие</w:t>
      </w:r>
      <w:r w:rsidR="00B46697" w:rsidRPr="00622C4D">
        <w:rPr>
          <w:spacing w:val="1"/>
          <w:sz w:val="28"/>
        </w:rPr>
        <w:t xml:space="preserve"> </w:t>
      </w:r>
      <w:r w:rsidR="00B46697" w:rsidRPr="00622C4D">
        <w:rPr>
          <w:sz w:val="28"/>
        </w:rPr>
        <w:t>цели</w:t>
      </w:r>
      <w:r w:rsidR="00B46697" w:rsidRPr="00622C4D">
        <w:rPr>
          <w:spacing w:val="1"/>
          <w:sz w:val="28"/>
        </w:rPr>
        <w:t xml:space="preserve"> </w:t>
      </w:r>
      <w:r w:rsidR="00B46697" w:rsidRPr="00622C4D">
        <w:rPr>
          <w:sz w:val="28"/>
        </w:rPr>
        <w:t>и</w:t>
      </w:r>
      <w:r w:rsidR="00B46697" w:rsidRPr="00622C4D">
        <w:rPr>
          <w:spacing w:val="1"/>
          <w:sz w:val="28"/>
        </w:rPr>
        <w:t xml:space="preserve"> </w:t>
      </w:r>
      <w:r w:rsidR="00B46697" w:rsidRPr="00622C4D">
        <w:rPr>
          <w:sz w:val="28"/>
        </w:rPr>
        <w:t>задачи</w:t>
      </w:r>
      <w:r w:rsidR="00B46697" w:rsidRPr="00622C4D">
        <w:rPr>
          <w:spacing w:val="1"/>
          <w:sz w:val="28"/>
        </w:rPr>
        <w:t xml:space="preserve"> </w:t>
      </w:r>
      <w:r w:rsidR="00B46697" w:rsidRPr="00622C4D">
        <w:rPr>
          <w:sz w:val="28"/>
        </w:rPr>
        <w:t>изучения</w:t>
      </w:r>
      <w:r w:rsidR="00B46697" w:rsidRPr="00622C4D">
        <w:rPr>
          <w:spacing w:val="1"/>
          <w:sz w:val="28"/>
        </w:rPr>
        <w:t xml:space="preserve"> </w:t>
      </w:r>
      <w:r w:rsidR="00B46697" w:rsidRPr="00622C4D">
        <w:rPr>
          <w:sz w:val="28"/>
        </w:rPr>
        <w:t>литературного чтения, место в структуре учебного плана, а также подходы к отбору</w:t>
      </w:r>
      <w:r w:rsidR="00B46697" w:rsidRPr="00622C4D">
        <w:rPr>
          <w:spacing w:val="1"/>
          <w:sz w:val="28"/>
        </w:rPr>
        <w:t xml:space="preserve"> </w:t>
      </w:r>
      <w:r w:rsidR="00B46697" w:rsidRPr="00622C4D">
        <w:rPr>
          <w:sz w:val="28"/>
        </w:rPr>
        <w:t>содержания</w:t>
      </w:r>
      <w:r w:rsidR="00B46697" w:rsidRPr="00622C4D">
        <w:rPr>
          <w:spacing w:val="-2"/>
          <w:sz w:val="28"/>
        </w:rPr>
        <w:t xml:space="preserve"> </w:t>
      </w:r>
      <w:r w:rsidR="00B46697" w:rsidRPr="00622C4D">
        <w:rPr>
          <w:sz w:val="28"/>
        </w:rPr>
        <w:t>и</w:t>
      </w:r>
      <w:r w:rsidR="00B46697" w:rsidRPr="00622C4D">
        <w:rPr>
          <w:spacing w:val="-1"/>
          <w:sz w:val="28"/>
        </w:rPr>
        <w:t xml:space="preserve"> </w:t>
      </w:r>
      <w:r w:rsidR="00B46697" w:rsidRPr="00622C4D">
        <w:rPr>
          <w:sz w:val="28"/>
        </w:rPr>
        <w:t>планируемым</w:t>
      </w:r>
      <w:r w:rsidR="00B46697" w:rsidRPr="00622C4D">
        <w:rPr>
          <w:spacing w:val="-1"/>
          <w:sz w:val="28"/>
        </w:rPr>
        <w:t xml:space="preserve"> </w:t>
      </w:r>
      <w:r w:rsidR="00B46697" w:rsidRPr="00622C4D">
        <w:rPr>
          <w:sz w:val="28"/>
        </w:rPr>
        <w:t>результатам.</w:t>
      </w:r>
    </w:p>
    <w:p w:rsidR="00C92B69" w:rsidRDefault="00B46697" w:rsidP="00915C2D">
      <w:pPr>
        <w:pStyle w:val="a5"/>
        <w:numPr>
          <w:ilvl w:val="1"/>
          <w:numId w:val="99"/>
        </w:numPr>
        <w:tabs>
          <w:tab w:val="left" w:pos="1735"/>
          <w:tab w:val="left" w:pos="2033"/>
          <w:tab w:val="left" w:pos="2179"/>
          <w:tab w:val="left" w:pos="3196"/>
          <w:tab w:val="left" w:pos="3558"/>
          <w:tab w:val="left" w:pos="3622"/>
          <w:tab w:val="left" w:pos="5025"/>
          <w:tab w:val="left" w:pos="5765"/>
          <w:tab w:val="left" w:pos="6794"/>
          <w:tab w:val="left" w:pos="6988"/>
          <w:tab w:val="left" w:pos="7103"/>
          <w:tab w:val="left" w:pos="8197"/>
          <w:tab w:val="left" w:pos="8508"/>
          <w:tab w:val="left" w:pos="8616"/>
          <w:tab w:val="left" w:pos="9161"/>
          <w:tab w:val="left" w:pos="9814"/>
        </w:tabs>
        <w:ind w:left="395" w:right="308" w:firstLine="709"/>
        <w:rPr>
          <w:sz w:val="28"/>
        </w:rPr>
      </w:pPr>
      <w:r>
        <w:rPr>
          <w:sz w:val="28"/>
        </w:rPr>
        <w:t>Содержание</w:t>
      </w:r>
      <w:r>
        <w:rPr>
          <w:sz w:val="28"/>
        </w:rPr>
        <w:tab/>
        <w:t>обучения</w:t>
      </w:r>
      <w:r>
        <w:rPr>
          <w:sz w:val="28"/>
        </w:rPr>
        <w:tab/>
        <w:t>представлено</w:t>
      </w:r>
      <w:r>
        <w:rPr>
          <w:sz w:val="28"/>
        </w:rPr>
        <w:tab/>
      </w:r>
      <w:r>
        <w:rPr>
          <w:sz w:val="28"/>
        </w:rPr>
        <w:tab/>
        <w:t>тематическими</w:t>
      </w:r>
      <w:r>
        <w:rPr>
          <w:sz w:val="28"/>
        </w:rPr>
        <w:tab/>
        <w:t>блоками,</w:t>
      </w:r>
      <w:r>
        <w:rPr>
          <w:spacing w:val="1"/>
          <w:sz w:val="28"/>
        </w:rPr>
        <w:t xml:space="preserve"> </w:t>
      </w:r>
      <w:r>
        <w:rPr>
          <w:sz w:val="28"/>
        </w:rPr>
        <w:t>которые</w:t>
      </w:r>
      <w:r>
        <w:rPr>
          <w:spacing w:val="16"/>
          <w:sz w:val="28"/>
        </w:rPr>
        <w:t xml:space="preserve"> </w:t>
      </w:r>
      <w:r>
        <w:rPr>
          <w:sz w:val="28"/>
        </w:rPr>
        <w:t>предлагаются</w:t>
      </w:r>
      <w:r>
        <w:rPr>
          <w:spacing w:val="16"/>
          <w:sz w:val="28"/>
        </w:rPr>
        <w:t xml:space="preserve"> </w:t>
      </w:r>
      <w:r>
        <w:rPr>
          <w:sz w:val="28"/>
        </w:rPr>
        <w:t>для</w:t>
      </w:r>
      <w:r>
        <w:rPr>
          <w:spacing w:val="16"/>
          <w:sz w:val="28"/>
        </w:rPr>
        <w:t xml:space="preserve"> </w:t>
      </w:r>
      <w:r>
        <w:rPr>
          <w:sz w:val="28"/>
        </w:rPr>
        <w:t>обязательного</w:t>
      </w:r>
      <w:r>
        <w:rPr>
          <w:spacing w:val="16"/>
          <w:sz w:val="28"/>
        </w:rPr>
        <w:t xml:space="preserve"> </w:t>
      </w:r>
      <w:r>
        <w:rPr>
          <w:sz w:val="28"/>
        </w:rPr>
        <w:t>изучения</w:t>
      </w:r>
      <w:r>
        <w:rPr>
          <w:spacing w:val="16"/>
          <w:sz w:val="28"/>
        </w:rPr>
        <w:t xml:space="preserve"> </w:t>
      </w:r>
      <w:r>
        <w:rPr>
          <w:sz w:val="28"/>
        </w:rPr>
        <w:t>в</w:t>
      </w:r>
      <w:r>
        <w:rPr>
          <w:spacing w:val="16"/>
          <w:sz w:val="28"/>
        </w:rPr>
        <w:t xml:space="preserve"> </w:t>
      </w:r>
      <w:r>
        <w:rPr>
          <w:sz w:val="28"/>
        </w:rPr>
        <w:t>каждом</w:t>
      </w:r>
      <w:r>
        <w:rPr>
          <w:spacing w:val="16"/>
          <w:sz w:val="28"/>
        </w:rPr>
        <w:t xml:space="preserve"> </w:t>
      </w:r>
      <w:r>
        <w:rPr>
          <w:sz w:val="28"/>
        </w:rPr>
        <w:t>классе</w:t>
      </w:r>
      <w:r>
        <w:rPr>
          <w:spacing w:val="16"/>
          <w:sz w:val="28"/>
        </w:rPr>
        <w:t xml:space="preserve"> </w:t>
      </w:r>
      <w:r>
        <w:rPr>
          <w:sz w:val="28"/>
        </w:rPr>
        <w:t>на</w:t>
      </w:r>
      <w:r>
        <w:rPr>
          <w:spacing w:val="16"/>
          <w:sz w:val="28"/>
        </w:rPr>
        <w:t xml:space="preserve"> </w:t>
      </w:r>
      <w:r>
        <w:rPr>
          <w:sz w:val="28"/>
        </w:rPr>
        <w:t>уровне</w:t>
      </w:r>
      <w:r>
        <w:rPr>
          <w:spacing w:val="-67"/>
          <w:sz w:val="28"/>
        </w:rPr>
        <w:t xml:space="preserve"> </w:t>
      </w:r>
      <w:r>
        <w:rPr>
          <w:sz w:val="28"/>
        </w:rPr>
        <w:t>начального</w:t>
      </w:r>
      <w:r>
        <w:rPr>
          <w:sz w:val="28"/>
        </w:rPr>
        <w:tab/>
        <w:t>общего</w:t>
      </w:r>
      <w:r>
        <w:rPr>
          <w:sz w:val="28"/>
        </w:rPr>
        <w:tab/>
        <w:t>образования.</w:t>
      </w:r>
      <w:r>
        <w:rPr>
          <w:sz w:val="28"/>
        </w:rPr>
        <w:tab/>
        <w:t>Содержание</w:t>
      </w:r>
      <w:r>
        <w:rPr>
          <w:sz w:val="28"/>
        </w:rPr>
        <w:tab/>
        <w:t>обучения</w:t>
      </w:r>
      <w:r>
        <w:rPr>
          <w:sz w:val="28"/>
        </w:rPr>
        <w:tab/>
        <w:t>в</w:t>
      </w:r>
      <w:r>
        <w:rPr>
          <w:sz w:val="28"/>
        </w:rPr>
        <w:tab/>
      </w:r>
      <w:r>
        <w:rPr>
          <w:sz w:val="28"/>
        </w:rPr>
        <w:tab/>
        <w:t>каждом</w:t>
      </w:r>
      <w:r>
        <w:rPr>
          <w:sz w:val="28"/>
        </w:rPr>
        <w:tab/>
        <w:t>классе</w:t>
      </w:r>
      <w:r>
        <w:rPr>
          <w:spacing w:val="-67"/>
          <w:sz w:val="28"/>
        </w:rPr>
        <w:t xml:space="preserve"> </w:t>
      </w:r>
      <w:r>
        <w:rPr>
          <w:sz w:val="28"/>
        </w:rPr>
        <w:t>завершается</w:t>
      </w:r>
      <w:r>
        <w:rPr>
          <w:sz w:val="28"/>
        </w:rPr>
        <w:tab/>
      </w:r>
      <w:r>
        <w:rPr>
          <w:sz w:val="28"/>
        </w:rPr>
        <w:tab/>
        <w:t>перечнем</w:t>
      </w:r>
      <w:r>
        <w:rPr>
          <w:sz w:val="28"/>
        </w:rPr>
        <w:tab/>
      </w:r>
      <w:r>
        <w:rPr>
          <w:sz w:val="28"/>
        </w:rPr>
        <w:tab/>
        <w:t>универсальных</w:t>
      </w:r>
      <w:r>
        <w:rPr>
          <w:sz w:val="28"/>
        </w:rPr>
        <w:tab/>
        <w:t>учебных</w:t>
      </w:r>
      <w:r>
        <w:rPr>
          <w:sz w:val="28"/>
        </w:rPr>
        <w:tab/>
      </w:r>
      <w:r>
        <w:rPr>
          <w:sz w:val="28"/>
        </w:rPr>
        <w:tab/>
      </w:r>
      <w:r>
        <w:rPr>
          <w:sz w:val="28"/>
        </w:rPr>
        <w:tab/>
      </w:r>
      <w:r>
        <w:rPr>
          <w:spacing w:val="-1"/>
          <w:sz w:val="28"/>
        </w:rPr>
        <w:t>действий</w:t>
      </w:r>
      <w:r>
        <w:rPr>
          <w:spacing w:val="-1"/>
          <w:sz w:val="28"/>
        </w:rPr>
        <w:tab/>
      </w:r>
      <w:r>
        <w:rPr>
          <w:spacing w:val="-1"/>
          <w:sz w:val="28"/>
        </w:rPr>
        <w:tab/>
        <w:t>(познавательных,</w:t>
      </w:r>
      <w:r>
        <w:rPr>
          <w:spacing w:val="-67"/>
          <w:sz w:val="28"/>
        </w:rPr>
        <w:t xml:space="preserve"> </w:t>
      </w:r>
      <w:r>
        <w:rPr>
          <w:sz w:val="28"/>
        </w:rPr>
        <w:t>коммуникативных,</w:t>
      </w:r>
      <w:r>
        <w:rPr>
          <w:spacing w:val="46"/>
          <w:sz w:val="28"/>
        </w:rPr>
        <w:t xml:space="preserve"> </w:t>
      </w:r>
      <w:r>
        <w:rPr>
          <w:sz w:val="28"/>
        </w:rPr>
        <w:t>регулятивных),</w:t>
      </w:r>
      <w:r>
        <w:rPr>
          <w:spacing w:val="46"/>
          <w:sz w:val="28"/>
        </w:rPr>
        <w:t xml:space="preserve"> </w:t>
      </w:r>
      <w:r>
        <w:rPr>
          <w:sz w:val="28"/>
        </w:rPr>
        <w:t>которые</w:t>
      </w:r>
      <w:r>
        <w:rPr>
          <w:spacing w:val="46"/>
          <w:sz w:val="28"/>
        </w:rPr>
        <w:t xml:space="preserve"> </w:t>
      </w:r>
      <w:r>
        <w:rPr>
          <w:sz w:val="28"/>
        </w:rPr>
        <w:t>возможно</w:t>
      </w:r>
      <w:r>
        <w:rPr>
          <w:spacing w:val="46"/>
          <w:sz w:val="28"/>
        </w:rPr>
        <w:t xml:space="preserve"> </w:t>
      </w:r>
      <w:r>
        <w:rPr>
          <w:sz w:val="28"/>
        </w:rPr>
        <w:t>формировать</w:t>
      </w:r>
      <w:r>
        <w:rPr>
          <w:spacing w:val="46"/>
          <w:sz w:val="28"/>
        </w:rPr>
        <w:t xml:space="preserve"> </w:t>
      </w:r>
      <w:r>
        <w:rPr>
          <w:sz w:val="28"/>
        </w:rPr>
        <w:t>средствами</w:t>
      </w:r>
      <w:r>
        <w:rPr>
          <w:spacing w:val="-67"/>
          <w:sz w:val="28"/>
        </w:rPr>
        <w:t xml:space="preserve"> </w:t>
      </w:r>
      <w:r>
        <w:rPr>
          <w:sz w:val="28"/>
        </w:rPr>
        <w:t>литературного</w:t>
      </w:r>
      <w:r>
        <w:rPr>
          <w:spacing w:val="-2"/>
          <w:sz w:val="28"/>
        </w:rPr>
        <w:t xml:space="preserve"> </w:t>
      </w:r>
      <w:r>
        <w:rPr>
          <w:sz w:val="28"/>
        </w:rPr>
        <w:t>чтения</w:t>
      </w:r>
      <w:r>
        <w:rPr>
          <w:spacing w:val="-2"/>
          <w:sz w:val="28"/>
        </w:rPr>
        <w:t xml:space="preserve"> </w:t>
      </w:r>
      <w:r>
        <w:rPr>
          <w:sz w:val="28"/>
        </w:rPr>
        <w:t>с</w:t>
      </w:r>
      <w:r>
        <w:rPr>
          <w:spacing w:val="-2"/>
          <w:sz w:val="28"/>
        </w:rPr>
        <w:t xml:space="preserve"> </w:t>
      </w:r>
      <w:r>
        <w:rPr>
          <w:sz w:val="28"/>
        </w:rPr>
        <w:t>учётом</w:t>
      </w:r>
      <w:r>
        <w:rPr>
          <w:spacing w:val="-1"/>
          <w:sz w:val="28"/>
        </w:rPr>
        <w:t xml:space="preserve"> </w:t>
      </w:r>
      <w:r>
        <w:rPr>
          <w:sz w:val="28"/>
        </w:rPr>
        <w:t>возрастных</w:t>
      </w:r>
      <w:r>
        <w:rPr>
          <w:spacing w:val="-2"/>
          <w:sz w:val="28"/>
        </w:rPr>
        <w:t xml:space="preserve"> </w:t>
      </w:r>
      <w:r>
        <w:rPr>
          <w:sz w:val="28"/>
        </w:rPr>
        <w:t>особенностей</w:t>
      </w:r>
      <w:r>
        <w:rPr>
          <w:spacing w:val="-1"/>
          <w:sz w:val="28"/>
        </w:rPr>
        <w:t xml:space="preserve"> </w:t>
      </w:r>
      <w:r>
        <w:rPr>
          <w:sz w:val="28"/>
        </w:rPr>
        <w:t>обучающихся.</w:t>
      </w:r>
    </w:p>
    <w:p w:rsidR="00C92B69" w:rsidRDefault="00B46697" w:rsidP="00915C2D">
      <w:pPr>
        <w:pStyle w:val="a5"/>
        <w:numPr>
          <w:ilvl w:val="1"/>
          <w:numId w:val="99"/>
        </w:numPr>
        <w:tabs>
          <w:tab w:val="left" w:pos="1735"/>
          <w:tab w:val="left" w:pos="1878"/>
          <w:tab w:val="left" w:pos="3647"/>
          <w:tab w:val="left" w:pos="5904"/>
          <w:tab w:val="left" w:pos="7513"/>
          <w:tab w:val="left" w:pos="8017"/>
          <w:tab w:val="left" w:pos="9133"/>
        </w:tabs>
        <w:ind w:left="395" w:right="309" w:firstLine="709"/>
        <w:rPr>
          <w:sz w:val="28"/>
        </w:rPr>
      </w:pPr>
      <w:r>
        <w:rPr>
          <w:sz w:val="28"/>
        </w:rPr>
        <w:t>Планируемые результаты освоения программы по литературному чтению</w:t>
      </w:r>
      <w:r>
        <w:rPr>
          <w:spacing w:val="-67"/>
          <w:sz w:val="28"/>
        </w:rPr>
        <w:t xml:space="preserve"> </w:t>
      </w:r>
      <w:r>
        <w:rPr>
          <w:sz w:val="28"/>
        </w:rPr>
        <w:t>включают</w:t>
      </w:r>
      <w:r>
        <w:rPr>
          <w:sz w:val="28"/>
        </w:rPr>
        <w:tab/>
        <w:t>личностные,</w:t>
      </w:r>
      <w:r>
        <w:rPr>
          <w:sz w:val="28"/>
        </w:rPr>
        <w:tab/>
        <w:t>метапредметные</w:t>
      </w:r>
      <w:r>
        <w:rPr>
          <w:sz w:val="28"/>
        </w:rPr>
        <w:tab/>
        <w:t>результаты</w:t>
      </w:r>
      <w:r>
        <w:rPr>
          <w:sz w:val="28"/>
        </w:rPr>
        <w:tab/>
        <w:t>за</w:t>
      </w:r>
      <w:r>
        <w:rPr>
          <w:sz w:val="28"/>
        </w:rPr>
        <w:tab/>
        <w:t>период</w:t>
      </w:r>
      <w:r>
        <w:rPr>
          <w:sz w:val="28"/>
        </w:rPr>
        <w:tab/>
        <w:t>обучения,</w:t>
      </w:r>
    </w:p>
    <w:p w:rsidR="00C92B69" w:rsidRDefault="00B46697">
      <w:pPr>
        <w:pStyle w:val="a3"/>
        <w:ind w:firstLine="0"/>
        <w:jc w:val="left"/>
      </w:pPr>
      <w:r>
        <w:t>а</w:t>
      </w:r>
      <w:r>
        <w:rPr>
          <w:spacing w:val="24"/>
        </w:rPr>
        <w:t xml:space="preserve"> </w:t>
      </w:r>
      <w:r>
        <w:t>также</w:t>
      </w:r>
      <w:r>
        <w:rPr>
          <w:spacing w:val="25"/>
        </w:rPr>
        <w:t xml:space="preserve"> </w:t>
      </w:r>
      <w:r>
        <w:t>предметные</w:t>
      </w:r>
      <w:r>
        <w:rPr>
          <w:spacing w:val="24"/>
        </w:rPr>
        <w:t xml:space="preserve"> </w:t>
      </w:r>
      <w:r>
        <w:t>достижения</w:t>
      </w:r>
      <w:r>
        <w:rPr>
          <w:spacing w:val="25"/>
        </w:rPr>
        <w:t xml:space="preserve"> </w:t>
      </w:r>
      <w:r>
        <w:t>обучающегося</w:t>
      </w:r>
      <w:r>
        <w:rPr>
          <w:spacing w:val="25"/>
        </w:rPr>
        <w:t xml:space="preserve"> </w:t>
      </w:r>
      <w:r>
        <w:t>за</w:t>
      </w:r>
      <w:r>
        <w:rPr>
          <w:spacing w:val="24"/>
        </w:rPr>
        <w:t xml:space="preserve"> </w:t>
      </w:r>
      <w:r>
        <w:t>каждый</w:t>
      </w:r>
      <w:r>
        <w:rPr>
          <w:spacing w:val="25"/>
        </w:rPr>
        <w:t xml:space="preserve"> </w:t>
      </w:r>
      <w:r>
        <w:t>год</w:t>
      </w:r>
      <w:r>
        <w:rPr>
          <w:spacing w:val="25"/>
        </w:rPr>
        <w:t xml:space="preserve"> </w:t>
      </w:r>
      <w:r>
        <w:t>обучения</w:t>
      </w:r>
      <w:r>
        <w:rPr>
          <w:spacing w:val="24"/>
        </w:rPr>
        <w:t xml:space="preserve"> </w:t>
      </w:r>
      <w:r>
        <w:t>на</w:t>
      </w:r>
      <w:r>
        <w:rPr>
          <w:spacing w:val="25"/>
        </w:rPr>
        <w:t xml:space="preserve"> </w:t>
      </w:r>
      <w:r>
        <w:t>уровне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начального</w:t>
      </w:r>
      <w:r>
        <w:rPr>
          <w:spacing w:val="-4"/>
        </w:rPr>
        <w:t xml:space="preserve"> </w:t>
      </w:r>
      <w:r>
        <w:t>общего</w:t>
      </w:r>
      <w:r>
        <w:rPr>
          <w:spacing w:val="-3"/>
        </w:rPr>
        <w:t xml:space="preserve"> </w:t>
      </w:r>
      <w:r>
        <w:t>образования.</w:t>
      </w:r>
    </w:p>
    <w:p w:rsidR="00C92B69" w:rsidRDefault="00B46697" w:rsidP="00915C2D">
      <w:pPr>
        <w:pStyle w:val="a5"/>
        <w:numPr>
          <w:ilvl w:val="1"/>
          <w:numId w:val="99"/>
        </w:numPr>
        <w:tabs>
          <w:tab w:val="left" w:pos="1735"/>
        </w:tabs>
        <w:ind w:left="1735"/>
        <w:rPr>
          <w:sz w:val="28"/>
        </w:rPr>
      </w:pPr>
      <w:r>
        <w:rPr>
          <w:sz w:val="28"/>
        </w:rPr>
        <w:t>Пояснительная</w:t>
      </w:r>
      <w:r>
        <w:rPr>
          <w:spacing w:val="-7"/>
          <w:sz w:val="28"/>
        </w:rPr>
        <w:t xml:space="preserve"> </w:t>
      </w:r>
      <w:r>
        <w:rPr>
          <w:sz w:val="28"/>
        </w:rPr>
        <w:t>записка.</w:t>
      </w:r>
    </w:p>
    <w:p w:rsidR="00C92B69" w:rsidRPr="00622C4D" w:rsidRDefault="00622C4D" w:rsidP="00622C4D">
      <w:pPr>
        <w:tabs>
          <w:tab w:val="left" w:pos="1945"/>
        </w:tabs>
        <w:ind w:right="309"/>
        <w:rPr>
          <w:sz w:val="28"/>
        </w:rPr>
      </w:pPr>
      <w:r>
        <w:rPr>
          <w:sz w:val="28"/>
        </w:rPr>
        <w:t xml:space="preserve">   </w:t>
      </w:r>
      <w:r w:rsidR="00B46697" w:rsidRPr="00622C4D">
        <w:rPr>
          <w:sz w:val="28"/>
        </w:rPr>
        <w:t>Программа</w:t>
      </w:r>
      <w:r w:rsidR="00B46697" w:rsidRPr="00622C4D">
        <w:rPr>
          <w:spacing w:val="1"/>
          <w:sz w:val="28"/>
        </w:rPr>
        <w:t xml:space="preserve"> </w:t>
      </w:r>
      <w:r w:rsidR="00B46697" w:rsidRPr="00622C4D">
        <w:rPr>
          <w:sz w:val="28"/>
        </w:rPr>
        <w:t>по</w:t>
      </w:r>
      <w:r w:rsidR="00B46697" w:rsidRPr="00622C4D">
        <w:rPr>
          <w:spacing w:val="1"/>
          <w:sz w:val="28"/>
        </w:rPr>
        <w:t xml:space="preserve"> </w:t>
      </w:r>
      <w:r w:rsidR="00B46697" w:rsidRPr="00622C4D">
        <w:rPr>
          <w:sz w:val="28"/>
        </w:rPr>
        <w:t>литературному</w:t>
      </w:r>
      <w:r w:rsidR="00B46697" w:rsidRPr="00622C4D">
        <w:rPr>
          <w:spacing w:val="1"/>
          <w:sz w:val="28"/>
        </w:rPr>
        <w:t xml:space="preserve"> </w:t>
      </w:r>
      <w:r w:rsidR="00B46697" w:rsidRPr="00622C4D">
        <w:rPr>
          <w:sz w:val="28"/>
        </w:rPr>
        <w:t>чтению</w:t>
      </w:r>
      <w:r w:rsidR="00B46697" w:rsidRPr="00622C4D">
        <w:rPr>
          <w:spacing w:val="1"/>
          <w:sz w:val="28"/>
        </w:rPr>
        <w:t xml:space="preserve"> </w:t>
      </w:r>
      <w:r w:rsidR="00B46697" w:rsidRPr="00622C4D">
        <w:rPr>
          <w:sz w:val="28"/>
        </w:rPr>
        <w:t>на</w:t>
      </w:r>
      <w:r w:rsidR="00B46697" w:rsidRPr="00622C4D">
        <w:rPr>
          <w:spacing w:val="1"/>
          <w:sz w:val="28"/>
        </w:rPr>
        <w:t xml:space="preserve"> </w:t>
      </w:r>
      <w:r w:rsidR="00B46697" w:rsidRPr="00622C4D">
        <w:rPr>
          <w:sz w:val="28"/>
        </w:rPr>
        <w:t>уровне</w:t>
      </w:r>
      <w:r w:rsidR="00B46697" w:rsidRPr="00622C4D">
        <w:rPr>
          <w:spacing w:val="1"/>
          <w:sz w:val="28"/>
        </w:rPr>
        <w:t xml:space="preserve"> </w:t>
      </w:r>
      <w:r w:rsidR="00B46697" w:rsidRPr="00622C4D">
        <w:rPr>
          <w:sz w:val="28"/>
        </w:rPr>
        <w:t>начального</w:t>
      </w:r>
      <w:r w:rsidR="00B46697" w:rsidRPr="00622C4D">
        <w:rPr>
          <w:spacing w:val="1"/>
          <w:sz w:val="28"/>
        </w:rPr>
        <w:t xml:space="preserve"> </w:t>
      </w:r>
      <w:r w:rsidR="00B46697" w:rsidRPr="00622C4D">
        <w:rPr>
          <w:sz w:val="28"/>
        </w:rPr>
        <w:t>общего</w:t>
      </w:r>
      <w:r w:rsidR="00B46697" w:rsidRPr="00622C4D">
        <w:rPr>
          <w:spacing w:val="-67"/>
          <w:sz w:val="28"/>
        </w:rPr>
        <w:t xml:space="preserve"> </w:t>
      </w:r>
      <w:r w:rsidR="00B46697" w:rsidRPr="00622C4D">
        <w:rPr>
          <w:sz w:val="28"/>
        </w:rPr>
        <w:t>образования составлена на основе требований к результатам освоения программы</w:t>
      </w:r>
      <w:r w:rsidR="00B46697" w:rsidRPr="00622C4D">
        <w:rPr>
          <w:spacing w:val="1"/>
          <w:sz w:val="28"/>
        </w:rPr>
        <w:t xml:space="preserve"> </w:t>
      </w:r>
      <w:r w:rsidR="00B46697" w:rsidRPr="00622C4D">
        <w:rPr>
          <w:sz w:val="28"/>
        </w:rPr>
        <w:t>начального общего образования ФГОС НОО, а также ориентирована на целевые</w:t>
      </w:r>
      <w:r w:rsidR="00B46697" w:rsidRPr="00622C4D">
        <w:rPr>
          <w:spacing w:val="1"/>
          <w:sz w:val="28"/>
        </w:rPr>
        <w:t xml:space="preserve"> </w:t>
      </w:r>
      <w:r w:rsidR="00B46697" w:rsidRPr="00622C4D">
        <w:rPr>
          <w:sz w:val="28"/>
        </w:rPr>
        <w:t>приоритеты</w:t>
      </w:r>
      <w:r w:rsidR="00B46697" w:rsidRPr="00622C4D">
        <w:rPr>
          <w:spacing w:val="1"/>
          <w:sz w:val="28"/>
        </w:rPr>
        <w:t xml:space="preserve"> </w:t>
      </w:r>
      <w:r w:rsidR="00B46697" w:rsidRPr="00622C4D">
        <w:rPr>
          <w:sz w:val="28"/>
        </w:rPr>
        <w:t>духовно-нравственного</w:t>
      </w:r>
      <w:r w:rsidR="00B46697" w:rsidRPr="00622C4D">
        <w:rPr>
          <w:spacing w:val="1"/>
          <w:sz w:val="28"/>
        </w:rPr>
        <w:t xml:space="preserve"> </w:t>
      </w:r>
      <w:r w:rsidR="00B46697" w:rsidRPr="00622C4D">
        <w:rPr>
          <w:sz w:val="28"/>
        </w:rPr>
        <w:t>развития,</w:t>
      </w:r>
      <w:r w:rsidR="00B46697" w:rsidRPr="00622C4D">
        <w:rPr>
          <w:spacing w:val="1"/>
          <w:sz w:val="28"/>
        </w:rPr>
        <w:t xml:space="preserve"> </w:t>
      </w:r>
      <w:r w:rsidR="00B46697" w:rsidRPr="00622C4D">
        <w:rPr>
          <w:sz w:val="28"/>
        </w:rPr>
        <w:t>воспитания</w:t>
      </w:r>
      <w:r w:rsidR="00B46697" w:rsidRPr="00622C4D">
        <w:rPr>
          <w:spacing w:val="1"/>
          <w:sz w:val="28"/>
        </w:rPr>
        <w:t xml:space="preserve"> </w:t>
      </w:r>
      <w:r w:rsidR="00B46697" w:rsidRPr="00622C4D">
        <w:rPr>
          <w:sz w:val="28"/>
        </w:rPr>
        <w:t>и</w:t>
      </w:r>
      <w:r w:rsidR="00B46697" w:rsidRPr="00622C4D">
        <w:rPr>
          <w:spacing w:val="1"/>
          <w:sz w:val="28"/>
        </w:rPr>
        <w:t xml:space="preserve"> </w:t>
      </w:r>
      <w:r w:rsidR="00B46697" w:rsidRPr="00622C4D">
        <w:rPr>
          <w:sz w:val="28"/>
        </w:rPr>
        <w:t>социализации</w:t>
      </w:r>
      <w:r w:rsidR="00B46697" w:rsidRPr="00622C4D">
        <w:rPr>
          <w:spacing w:val="1"/>
          <w:sz w:val="28"/>
        </w:rPr>
        <w:t xml:space="preserve"> </w:t>
      </w:r>
      <w:r w:rsidR="00B46697" w:rsidRPr="00622C4D">
        <w:rPr>
          <w:sz w:val="28"/>
        </w:rPr>
        <w:t>обучающихся,</w:t>
      </w:r>
      <w:r w:rsidR="00B46697" w:rsidRPr="00622C4D">
        <w:rPr>
          <w:spacing w:val="-4"/>
          <w:sz w:val="28"/>
        </w:rPr>
        <w:t xml:space="preserve"> </w:t>
      </w:r>
      <w:r w:rsidR="00B46697" w:rsidRPr="00622C4D">
        <w:rPr>
          <w:sz w:val="28"/>
        </w:rPr>
        <w:t>сформулированные</w:t>
      </w:r>
      <w:r w:rsidR="00B46697" w:rsidRPr="00622C4D">
        <w:rPr>
          <w:spacing w:val="-5"/>
          <w:sz w:val="28"/>
        </w:rPr>
        <w:t xml:space="preserve"> </w:t>
      </w:r>
      <w:r w:rsidR="00B46697" w:rsidRPr="00622C4D">
        <w:rPr>
          <w:sz w:val="28"/>
        </w:rPr>
        <w:t>в</w:t>
      </w:r>
      <w:r w:rsidR="00B46697" w:rsidRPr="00622C4D">
        <w:rPr>
          <w:spacing w:val="-5"/>
          <w:sz w:val="28"/>
        </w:rPr>
        <w:t xml:space="preserve"> </w:t>
      </w:r>
      <w:r w:rsidR="00B46697" w:rsidRPr="00622C4D">
        <w:rPr>
          <w:sz w:val="28"/>
        </w:rPr>
        <w:t>федеральной</w:t>
      </w:r>
      <w:r w:rsidR="00B46697" w:rsidRPr="00622C4D">
        <w:rPr>
          <w:spacing w:val="9"/>
          <w:sz w:val="28"/>
        </w:rPr>
        <w:t xml:space="preserve"> </w:t>
      </w:r>
      <w:r w:rsidR="00B46697" w:rsidRPr="00622C4D">
        <w:rPr>
          <w:sz w:val="28"/>
        </w:rPr>
        <w:t>рабочей</w:t>
      </w:r>
      <w:r w:rsidR="00B46697" w:rsidRPr="00622C4D">
        <w:rPr>
          <w:spacing w:val="-4"/>
          <w:sz w:val="28"/>
        </w:rPr>
        <w:t xml:space="preserve"> </w:t>
      </w:r>
      <w:r w:rsidR="00B46697" w:rsidRPr="00622C4D">
        <w:rPr>
          <w:sz w:val="28"/>
        </w:rPr>
        <w:t>программе</w:t>
      </w:r>
      <w:r w:rsidR="00B46697" w:rsidRPr="00622C4D">
        <w:rPr>
          <w:spacing w:val="-5"/>
          <w:sz w:val="28"/>
        </w:rPr>
        <w:t xml:space="preserve"> </w:t>
      </w:r>
      <w:r w:rsidR="00B46697" w:rsidRPr="00622C4D">
        <w:rPr>
          <w:sz w:val="28"/>
        </w:rPr>
        <w:t>воспитания.</w:t>
      </w:r>
    </w:p>
    <w:p w:rsidR="00C92B69" w:rsidRPr="00622C4D" w:rsidRDefault="00B46697" w:rsidP="00622C4D">
      <w:pPr>
        <w:tabs>
          <w:tab w:val="left" w:pos="1945"/>
          <w:tab w:val="left" w:pos="2200"/>
          <w:tab w:val="left" w:pos="4040"/>
          <w:tab w:val="left" w:pos="5865"/>
          <w:tab w:val="left" w:pos="7254"/>
          <w:tab w:val="left" w:pos="8540"/>
        </w:tabs>
        <w:ind w:right="310"/>
        <w:rPr>
          <w:sz w:val="28"/>
        </w:rPr>
      </w:pPr>
      <w:r w:rsidRPr="00622C4D">
        <w:rPr>
          <w:sz w:val="28"/>
        </w:rPr>
        <w:t>Литературное</w:t>
      </w:r>
      <w:r w:rsidRPr="00622C4D">
        <w:rPr>
          <w:spacing w:val="55"/>
          <w:sz w:val="28"/>
        </w:rPr>
        <w:t xml:space="preserve"> </w:t>
      </w:r>
      <w:r w:rsidRPr="00622C4D">
        <w:rPr>
          <w:sz w:val="28"/>
        </w:rPr>
        <w:t>чтение</w:t>
      </w:r>
      <w:r w:rsidRPr="00622C4D">
        <w:rPr>
          <w:spacing w:val="55"/>
          <w:sz w:val="28"/>
        </w:rPr>
        <w:t xml:space="preserve"> </w:t>
      </w:r>
      <w:r w:rsidRPr="00622C4D">
        <w:rPr>
          <w:sz w:val="28"/>
        </w:rPr>
        <w:t>–</w:t>
      </w:r>
      <w:r w:rsidRPr="00622C4D">
        <w:rPr>
          <w:spacing w:val="55"/>
          <w:sz w:val="28"/>
        </w:rPr>
        <w:t xml:space="preserve"> </w:t>
      </w:r>
      <w:r w:rsidRPr="00622C4D">
        <w:rPr>
          <w:sz w:val="28"/>
        </w:rPr>
        <w:t>один</w:t>
      </w:r>
      <w:r w:rsidRPr="00622C4D">
        <w:rPr>
          <w:spacing w:val="56"/>
          <w:sz w:val="28"/>
        </w:rPr>
        <w:t xml:space="preserve"> </w:t>
      </w:r>
      <w:r w:rsidRPr="00622C4D">
        <w:rPr>
          <w:sz w:val="28"/>
        </w:rPr>
        <w:t>из</w:t>
      </w:r>
      <w:r w:rsidRPr="00622C4D">
        <w:rPr>
          <w:spacing w:val="55"/>
          <w:sz w:val="28"/>
        </w:rPr>
        <w:t xml:space="preserve"> </w:t>
      </w:r>
      <w:r w:rsidRPr="00622C4D">
        <w:rPr>
          <w:sz w:val="28"/>
        </w:rPr>
        <w:t>ведущих</w:t>
      </w:r>
      <w:r w:rsidRPr="00622C4D">
        <w:rPr>
          <w:spacing w:val="55"/>
          <w:sz w:val="28"/>
        </w:rPr>
        <w:t xml:space="preserve"> </w:t>
      </w:r>
      <w:r w:rsidRPr="00622C4D">
        <w:rPr>
          <w:sz w:val="28"/>
        </w:rPr>
        <w:t>учебных</w:t>
      </w:r>
      <w:r w:rsidRPr="00622C4D">
        <w:rPr>
          <w:spacing w:val="55"/>
          <w:sz w:val="28"/>
        </w:rPr>
        <w:t xml:space="preserve"> </w:t>
      </w:r>
      <w:r w:rsidRPr="00622C4D">
        <w:rPr>
          <w:sz w:val="28"/>
        </w:rPr>
        <w:t>предметов</w:t>
      </w:r>
      <w:r w:rsidRPr="00622C4D">
        <w:rPr>
          <w:spacing w:val="56"/>
          <w:sz w:val="28"/>
        </w:rPr>
        <w:t xml:space="preserve"> </w:t>
      </w:r>
      <w:r w:rsidRPr="00622C4D">
        <w:rPr>
          <w:sz w:val="28"/>
        </w:rPr>
        <w:t>уровня</w:t>
      </w:r>
      <w:r w:rsidRPr="00622C4D">
        <w:rPr>
          <w:spacing w:val="-67"/>
          <w:sz w:val="28"/>
        </w:rPr>
        <w:t xml:space="preserve"> </w:t>
      </w:r>
      <w:r w:rsidRPr="00622C4D">
        <w:rPr>
          <w:sz w:val="28"/>
        </w:rPr>
        <w:t>начального</w:t>
      </w:r>
      <w:r w:rsidRPr="00622C4D">
        <w:rPr>
          <w:spacing w:val="25"/>
          <w:sz w:val="28"/>
        </w:rPr>
        <w:t xml:space="preserve"> </w:t>
      </w:r>
      <w:r w:rsidRPr="00622C4D">
        <w:rPr>
          <w:sz w:val="28"/>
        </w:rPr>
        <w:t>общего</w:t>
      </w:r>
      <w:r w:rsidRPr="00622C4D">
        <w:rPr>
          <w:spacing w:val="25"/>
          <w:sz w:val="28"/>
        </w:rPr>
        <w:t xml:space="preserve"> </w:t>
      </w:r>
      <w:r w:rsidRPr="00622C4D">
        <w:rPr>
          <w:sz w:val="28"/>
        </w:rPr>
        <w:t>образования,</w:t>
      </w:r>
      <w:r w:rsidRPr="00622C4D">
        <w:rPr>
          <w:spacing w:val="25"/>
          <w:sz w:val="28"/>
        </w:rPr>
        <w:t xml:space="preserve"> </w:t>
      </w:r>
      <w:r w:rsidRPr="00622C4D">
        <w:rPr>
          <w:sz w:val="28"/>
        </w:rPr>
        <w:t>который</w:t>
      </w:r>
      <w:r w:rsidRPr="00622C4D">
        <w:rPr>
          <w:spacing w:val="25"/>
          <w:sz w:val="28"/>
        </w:rPr>
        <w:t xml:space="preserve"> </w:t>
      </w:r>
      <w:r w:rsidRPr="00622C4D">
        <w:rPr>
          <w:sz w:val="28"/>
        </w:rPr>
        <w:t>обеспечивает,</w:t>
      </w:r>
      <w:r w:rsidRPr="00622C4D">
        <w:rPr>
          <w:spacing w:val="25"/>
          <w:sz w:val="28"/>
        </w:rPr>
        <w:t xml:space="preserve"> </w:t>
      </w:r>
      <w:r w:rsidRPr="00622C4D">
        <w:rPr>
          <w:sz w:val="28"/>
        </w:rPr>
        <w:t>наряду</w:t>
      </w:r>
      <w:r w:rsidRPr="00622C4D">
        <w:rPr>
          <w:spacing w:val="25"/>
          <w:sz w:val="28"/>
        </w:rPr>
        <w:t xml:space="preserve"> </w:t>
      </w:r>
      <w:r w:rsidRPr="00622C4D">
        <w:rPr>
          <w:sz w:val="28"/>
        </w:rPr>
        <w:t>с</w:t>
      </w:r>
      <w:r w:rsidRPr="00622C4D">
        <w:rPr>
          <w:spacing w:val="25"/>
          <w:sz w:val="28"/>
        </w:rPr>
        <w:t xml:space="preserve"> </w:t>
      </w:r>
      <w:r w:rsidRPr="00622C4D">
        <w:rPr>
          <w:sz w:val="28"/>
        </w:rPr>
        <w:t>достижением</w:t>
      </w:r>
      <w:r w:rsidRPr="00622C4D">
        <w:rPr>
          <w:spacing w:val="-67"/>
          <w:sz w:val="28"/>
        </w:rPr>
        <w:t xml:space="preserve"> </w:t>
      </w:r>
      <w:r w:rsidRPr="00622C4D">
        <w:rPr>
          <w:sz w:val="28"/>
        </w:rPr>
        <w:t>предметных</w:t>
      </w:r>
      <w:r w:rsidRPr="00622C4D">
        <w:rPr>
          <w:sz w:val="28"/>
        </w:rPr>
        <w:tab/>
        <w:t>результатов,</w:t>
      </w:r>
      <w:r w:rsidRPr="00622C4D">
        <w:rPr>
          <w:sz w:val="28"/>
        </w:rPr>
        <w:tab/>
        <w:t>становление</w:t>
      </w:r>
      <w:r w:rsidRPr="00622C4D">
        <w:rPr>
          <w:sz w:val="28"/>
        </w:rPr>
        <w:tab/>
        <w:t>базового</w:t>
      </w:r>
      <w:r w:rsidRPr="00622C4D">
        <w:rPr>
          <w:sz w:val="28"/>
        </w:rPr>
        <w:tab/>
        <w:t>умения,</w:t>
      </w:r>
      <w:r w:rsidRPr="00622C4D">
        <w:rPr>
          <w:sz w:val="28"/>
        </w:rPr>
        <w:tab/>
        <w:t>необходимого</w:t>
      </w:r>
      <w:r w:rsidRPr="00622C4D">
        <w:rPr>
          <w:spacing w:val="1"/>
          <w:sz w:val="28"/>
        </w:rPr>
        <w:t xml:space="preserve"> </w:t>
      </w:r>
      <w:r w:rsidRPr="00622C4D">
        <w:rPr>
          <w:sz w:val="28"/>
        </w:rPr>
        <w:t>для</w:t>
      </w:r>
      <w:r w:rsidRPr="00622C4D">
        <w:rPr>
          <w:spacing w:val="27"/>
          <w:sz w:val="28"/>
        </w:rPr>
        <w:t xml:space="preserve"> </w:t>
      </w:r>
      <w:r w:rsidRPr="00622C4D">
        <w:rPr>
          <w:sz w:val="28"/>
        </w:rPr>
        <w:t>успешного</w:t>
      </w:r>
      <w:r w:rsidRPr="00622C4D">
        <w:rPr>
          <w:spacing w:val="28"/>
          <w:sz w:val="28"/>
        </w:rPr>
        <w:t xml:space="preserve"> </w:t>
      </w:r>
      <w:r w:rsidRPr="00622C4D">
        <w:rPr>
          <w:sz w:val="28"/>
        </w:rPr>
        <w:t>изучения</w:t>
      </w:r>
      <w:r w:rsidRPr="00622C4D">
        <w:rPr>
          <w:spacing w:val="28"/>
          <w:sz w:val="28"/>
        </w:rPr>
        <w:t xml:space="preserve"> </w:t>
      </w:r>
      <w:r w:rsidRPr="00622C4D">
        <w:rPr>
          <w:sz w:val="28"/>
        </w:rPr>
        <w:t>других</w:t>
      </w:r>
      <w:r w:rsidRPr="00622C4D">
        <w:rPr>
          <w:spacing w:val="28"/>
          <w:sz w:val="28"/>
        </w:rPr>
        <w:t xml:space="preserve"> </w:t>
      </w:r>
      <w:r w:rsidRPr="00622C4D">
        <w:rPr>
          <w:sz w:val="28"/>
        </w:rPr>
        <w:t>предметов</w:t>
      </w:r>
      <w:r w:rsidRPr="00622C4D">
        <w:rPr>
          <w:spacing w:val="28"/>
          <w:sz w:val="28"/>
        </w:rPr>
        <w:t xml:space="preserve"> </w:t>
      </w:r>
      <w:r w:rsidRPr="00622C4D">
        <w:rPr>
          <w:sz w:val="28"/>
        </w:rPr>
        <w:t>и</w:t>
      </w:r>
      <w:r w:rsidRPr="00622C4D">
        <w:rPr>
          <w:spacing w:val="27"/>
          <w:sz w:val="28"/>
        </w:rPr>
        <w:t xml:space="preserve"> </w:t>
      </w:r>
      <w:r w:rsidRPr="00622C4D">
        <w:rPr>
          <w:sz w:val="28"/>
        </w:rPr>
        <w:t>дальнейшего</w:t>
      </w:r>
      <w:r w:rsidRPr="00622C4D">
        <w:rPr>
          <w:spacing w:val="28"/>
          <w:sz w:val="28"/>
        </w:rPr>
        <w:t xml:space="preserve"> </w:t>
      </w:r>
      <w:r w:rsidRPr="00622C4D">
        <w:rPr>
          <w:sz w:val="28"/>
        </w:rPr>
        <w:t>обучения,</w:t>
      </w:r>
      <w:r w:rsidRPr="00622C4D">
        <w:rPr>
          <w:spacing w:val="28"/>
          <w:sz w:val="28"/>
        </w:rPr>
        <w:t xml:space="preserve"> </w:t>
      </w:r>
      <w:r w:rsidRPr="00622C4D">
        <w:rPr>
          <w:sz w:val="28"/>
        </w:rPr>
        <w:t>читательской</w:t>
      </w:r>
      <w:r w:rsidRPr="00622C4D">
        <w:rPr>
          <w:spacing w:val="-67"/>
          <w:sz w:val="28"/>
        </w:rPr>
        <w:t xml:space="preserve"> </w:t>
      </w:r>
      <w:r w:rsidRPr="00622C4D">
        <w:rPr>
          <w:sz w:val="28"/>
        </w:rPr>
        <w:t>грамотности</w:t>
      </w:r>
      <w:r w:rsidRPr="00622C4D">
        <w:rPr>
          <w:spacing w:val="37"/>
          <w:sz w:val="28"/>
        </w:rPr>
        <w:t xml:space="preserve"> </w:t>
      </w:r>
      <w:r w:rsidRPr="00622C4D">
        <w:rPr>
          <w:sz w:val="28"/>
        </w:rPr>
        <w:t>и</w:t>
      </w:r>
      <w:r w:rsidRPr="00622C4D">
        <w:rPr>
          <w:spacing w:val="37"/>
          <w:sz w:val="28"/>
        </w:rPr>
        <w:t xml:space="preserve"> </w:t>
      </w:r>
      <w:r w:rsidRPr="00622C4D">
        <w:rPr>
          <w:sz w:val="28"/>
        </w:rPr>
        <w:t>закладывает</w:t>
      </w:r>
      <w:r w:rsidRPr="00622C4D">
        <w:rPr>
          <w:spacing w:val="38"/>
          <w:sz w:val="28"/>
        </w:rPr>
        <w:t xml:space="preserve"> </w:t>
      </w:r>
      <w:r w:rsidRPr="00622C4D">
        <w:rPr>
          <w:sz w:val="28"/>
        </w:rPr>
        <w:t>основы</w:t>
      </w:r>
      <w:r w:rsidRPr="00622C4D">
        <w:rPr>
          <w:spacing w:val="37"/>
          <w:sz w:val="28"/>
        </w:rPr>
        <w:t xml:space="preserve"> </w:t>
      </w:r>
      <w:r w:rsidRPr="00622C4D">
        <w:rPr>
          <w:sz w:val="28"/>
        </w:rPr>
        <w:t>интеллектуального,</w:t>
      </w:r>
      <w:r w:rsidRPr="00622C4D">
        <w:rPr>
          <w:spacing w:val="38"/>
          <w:sz w:val="28"/>
        </w:rPr>
        <w:t xml:space="preserve"> </w:t>
      </w:r>
      <w:r w:rsidRPr="00622C4D">
        <w:rPr>
          <w:sz w:val="28"/>
        </w:rPr>
        <w:t>речевого,</w:t>
      </w:r>
      <w:r w:rsidRPr="00622C4D">
        <w:rPr>
          <w:spacing w:val="37"/>
          <w:sz w:val="28"/>
        </w:rPr>
        <w:t xml:space="preserve"> </w:t>
      </w:r>
      <w:r w:rsidRPr="00622C4D">
        <w:rPr>
          <w:sz w:val="28"/>
        </w:rPr>
        <w:t>эмоционального,</w:t>
      </w:r>
      <w:r w:rsidRPr="00622C4D">
        <w:rPr>
          <w:spacing w:val="-67"/>
          <w:sz w:val="28"/>
        </w:rPr>
        <w:t xml:space="preserve"> </w:t>
      </w:r>
      <w:r w:rsidRPr="00622C4D">
        <w:rPr>
          <w:sz w:val="28"/>
        </w:rPr>
        <w:t>духовно-нравственного</w:t>
      </w:r>
      <w:r w:rsidRPr="00622C4D">
        <w:rPr>
          <w:spacing w:val="-2"/>
          <w:sz w:val="28"/>
        </w:rPr>
        <w:t xml:space="preserve"> </w:t>
      </w:r>
      <w:r w:rsidRPr="00622C4D">
        <w:rPr>
          <w:sz w:val="28"/>
        </w:rPr>
        <w:t>развития обучающихся.</w:t>
      </w:r>
    </w:p>
    <w:p w:rsidR="00C92B69" w:rsidRPr="00622C4D" w:rsidRDefault="00B46697" w:rsidP="00622C4D">
      <w:pPr>
        <w:tabs>
          <w:tab w:val="left" w:pos="1945"/>
          <w:tab w:val="left" w:pos="2566"/>
          <w:tab w:val="left" w:pos="2618"/>
          <w:tab w:val="left" w:pos="3045"/>
          <w:tab w:val="left" w:pos="3936"/>
          <w:tab w:val="left" w:pos="4102"/>
          <w:tab w:val="left" w:pos="4328"/>
          <w:tab w:val="left" w:pos="4732"/>
          <w:tab w:val="left" w:pos="5070"/>
          <w:tab w:val="left" w:pos="5923"/>
          <w:tab w:val="left" w:pos="6491"/>
          <w:tab w:val="left" w:pos="6582"/>
          <w:tab w:val="left" w:pos="7600"/>
          <w:tab w:val="left" w:pos="7918"/>
          <w:tab w:val="left" w:pos="8992"/>
          <w:tab w:val="left" w:pos="9170"/>
          <w:tab w:val="left" w:pos="9479"/>
          <w:tab w:val="left" w:pos="9670"/>
          <w:tab w:val="left" w:pos="10126"/>
        </w:tabs>
        <w:spacing w:before="1"/>
        <w:ind w:right="309"/>
        <w:rPr>
          <w:sz w:val="28"/>
        </w:rPr>
      </w:pPr>
      <w:r w:rsidRPr="00622C4D">
        <w:rPr>
          <w:sz w:val="28"/>
        </w:rPr>
        <w:t>Литературное</w:t>
      </w:r>
      <w:r w:rsidRPr="00622C4D">
        <w:rPr>
          <w:sz w:val="28"/>
        </w:rPr>
        <w:tab/>
        <w:t>чтение</w:t>
      </w:r>
      <w:r w:rsidRPr="00622C4D">
        <w:rPr>
          <w:sz w:val="28"/>
        </w:rPr>
        <w:tab/>
        <w:t>призвано</w:t>
      </w:r>
      <w:r w:rsidRPr="00622C4D">
        <w:rPr>
          <w:sz w:val="28"/>
        </w:rPr>
        <w:tab/>
        <w:t>ввести</w:t>
      </w:r>
      <w:r w:rsidRPr="00622C4D">
        <w:rPr>
          <w:sz w:val="28"/>
        </w:rPr>
        <w:tab/>
        <w:t>обучающегося</w:t>
      </w:r>
      <w:r w:rsidRPr="00622C4D">
        <w:rPr>
          <w:sz w:val="28"/>
        </w:rPr>
        <w:tab/>
      </w:r>
      <w:r w:rsidRPr="00622C4D">
        <w:rPr>
          <w:sz w:val="28"/>
        </w:rPr>
        <w:tab/>
        <w:t>в</w:t>
      </w:r>
      <w:r w:rsidRPr="00622C4D">
        <w:rPr>
          <w:sz w:val="28"/>
        </w:rPr>
        <w:tab/>
      </w:r>
      <w:r w:rsidRPr="00622C4D">
        <w:rPr>
          <w:spacing w:val="-1"/>
          <w:sz w:val="28"/>
        </w:rPr>
        <w:t>мир</w:t>
      </w:r>
      <w:r w:rsidRPr="00622C4D">
        <w:rPr>
          <w:spacing w:val="-67"/>
          <w:sz w:val="28"/>
        </w:rPr>
        <w:t xml:space="preserve"> </w:t>
      </w:r>
      <w:r w:rsidRPr="00622C4D">
        <w:rPr>
          <w:sz w:val="28"/>
        </w:rPr>
        <w:t>художественной</w:t>
      </w:r>
      <w:r w:rsidRPr="00622C4D">
        <w:rPr>
          <w:sz w:val="28"/>
        </w:rPr>
        <w:tab/>
      </w:r>
      <w:r w:rsidRPr="00622C4D">
        <w:rPr>
          <w:sz w:val="28"/>
        </w:rPr>
        <w:tab/>
        <w:t>литературы,</w:t>
      </w:r>
      <w:r w:rsidRPr="00622C4D">
        <w:rPr>
          <w:sz w:val="28"/>
        </w:rPr>
        <w:tab/>
      </w:r>
      <w:r w:rsidRPr="00622C4D">
        <w:rPr>
          <w:sz w:val="28"/>
        </w:rPr>
        <w:tab/>
        <w:t>обеспечить</w:t>
      </w:r>
      <w:r w:rsidRPr="00622C4D">
        <w:rPr>
          <w:sz w:val="28"/>
        </w:rPr>
        <w:tab/>
        <w:t>формирование</w:t>
      </w:r>
      <w:r w:rsidRPr="00622C4D">
        <w:rPr>
          <w:sz w:val="28"/>
        </w:rPr>
        <w:tab/>
        <w:t>навыков</w:t>
      </w:r>
      <w:r w:rsidRPr="00622C4D">
        <w:rPr>
          <w:sz w:val="28"/>
        </w:rPr>
        <w:tab/>
      </w:r>
      <w:r w:rsidRPr="00622C4D">
        <w:rPr>
          <w:sz w:val="28"/>
        </w:rPr>
        <w:tab/>
        <w:t>смыслового</w:t>
      </w:r>
      <w:r w:rsidRPr="00622C4D">
        <w:rPr>
          <w:spacing w:val="-67"/>
          <w:sz w:val="28"/>
        </w:rPr>
        <w:t xml:space="preserve"> </w:t>
      </w:r>
      <w:r w:rsidRPr="00622C4D">
        <w:rPr>
          <w:sz w:val="28"/>
        </w:rPr>
        <w:t>чтения,</w:t>
      </w:r>
      <w:r w:rsidRPr="00622C4D">
        <w:rPr>
          <w:spacing w:val="33"/>
          <w:sz w:val="28"/>
        </w:rPr>
        <w:t xml:space="preserve"> </w:t>
      </w:r>
      <w:r w:rsidRPr="00622C4D">
        <w:rPr>
          <w:sz w:val="28"/>
        </w:rPr>
        <w:t>способов</w:t>
      </w:r>
      <w:r w:rsidRPr="00622C4D">
        <w:rPr>
          <w:spacing w:val="33"/>
          <w:sz w:val="28"/>
        </w:rPr>
        <w:t xml:space="preserve"> </w:t>
      </w:r>
      <w:r w:rsidRPr="00622C4D">
        <w:rPr>
          <w:sz w:val="28"/>
        </w:rPr>
        <w:t>и</w:t>
      </w:r>
      <w:r w:rsidRPr="00622C4D">
        <w:rPr>
          <w:spacing w:val="33"/>
          <w:sz w:val="28"/>
        </w:rPr>
        <w:t xml:space="preserve"> </w:t>
      </w:r>
      <w:r w:rsidRPr="00622C4D">
        <w:rPr>
          <w:sz w:val="28"/>
        </w:rPr>
        <w:t>приёмов</w:t>
      </w:r>
      <w:r w:rsidRPr="00622C4D">
        <w:rPr>
          <w:spacing w:val="33"/>
          <w:sz w:val="28"/>
        </w:rPr>
        <w:t xml:space="preserve"> </w:t>
      </w:r>
      <w:r w:rsidRPr="00622C4D">
        <w:rPr>
          <w:sz w:val="28"/>
        </w:rPr>
        <w:t>работы</w:t>
      </w:r>
      <w:r w:rsidRPr="00622C4D">
        <w:rPr>
          <w:spacing w:val="33"/>
          <w:sz w:val="28"/>
        </w:rPr>
        <w:t xml:space="preserve"> </w:t>
      </w:r>
      <w:r w:rsidRPr="00622C4D">
        <w:rPr>
          <w:sz w:val="28"/>
        </w:rPr>
        <w:t>с</w:t>
      </w:r>
      <w:r w:rsidRPr="00622C4D">
        <w:rPr>
          <w:spacing w:val="33"/>
          <w:sz w:val="28"/>
        </w:rPr>
        <w:t xml:space="preserve"> </w:t>
      </w:r>
      <w:r w:rsidRPr="00622C4D">
        <w:rPr>
          <w:sz w:val="28"/>
        </w:rPr>
        <w:t>различными</w:t>
      </w:r>
      <w:r w:rsidRPr="00622C4D">
        <w:rPr>
          <w:spacing w:val="33"/>
          <w:sz w:val="28"/>
        </w:rPr>
        <w:t xml:space="preserve"> </w:t>
      </w:r>
      <w:r w:rsidRPr="00622C4D">
        <w:rPr>
          <w:sz w:val="28"/>
        </w:rPr>
        <w:t>видами</w:t>
      </w:r>
      <w:r w:rsidRPr="00622C4D">
        <w:rPr>
          <w:spacing w:val="33"/>
          <w:sz w:val="28"/>
        </w:rPr>
        <w:t xml:space="preserve"> </w:t>
      </w:r>
      <w:r w:rsidRPr="00622C4D">
        <w:rPr>
          <w:sz w:val="28"/>
        </w:rPr>
        <w:t>текстов</w:t>
      </w:r>
      <w:r w:rsidRPr="00622C4D">
        <w:rPr>
          <w:spacing w:val="33"/>
          <w:sz w:val="28"/>
        </w:rPr>
        <w:t xml:space="preserve"> </w:t>
      </w:r>
      <w:r w:rsidRPr="00622C4D">
        <w:rPr>
          <w:sz w:val="28"/>
        </w:rPr>
        <w:t>и</w:t>
      </w:r>
      <w:r w:rsidRPr="00622C4D">
        <w:rPr>
          <w:spacing w:val="33"/>
          <w:sz w:val="28"/>
        </w:rPr>
        <w:t xml:space="preserve"> </w:t>
      </w:r>
      <w:r w:rsidRPr="00622C4D">
        <w:rPr>
          <w:sz w:val="28"/>
        </w:rPr>
        <w:t>книгой,</w:t>
      </w:r>
      <w:r w:rsidRPr="00622C4D">
        <w:rPr>
          <w:spacing w:val="-67"/>
          <w:sz w:val="28"/>
        </w:rPr>
        <w:t xml:space="preserve"> </w:t>
      </w:r>
      <w:r w:rsidRPr="00622C4D">
        <w:rPr>
          <w:sz w:val="28"/>
        </w:rPr>
        <w:t>знакомство</w:t>
      </w:r>
      <w:r w:rsidRPr="00622C4D">
        <w:rPr>
          <w:spacing w:val="71"/>
          <w:sz w:val="28"/>
        </w:rPr>
        <w:t xml:space="preserve"> </w:t>
      </w:r>
      <w:r w:rsidRPr="00622C4D">
        <w:rPr>
          <w:sz w:val="28"/>
        </w:rPr>
        <w:t>с   детской   литературой   и   с   учётом   этого   направлено   на   общее</w:t>
      </w:r>
      <w:r w:rsidRPr="00622C4D">
        <w:rPr>
          <w:spacing w:val="-67"/>
          <w:sz w:val="28"/>
        </w:rPr>
        <w:t xml:space="preserve"> </w:t>
      </w:r>
      <w:r w:rsidRPr="00622C4D">
        <w:rPr>
          <w:sz w:val="28"/>
        </w:rPr>
        <w:t>и</w:t>
      </w:r>
      <w:r w:rsidRPr="00622C4D">
        <w:rPr>
          <w:spacing w:val="52"/>
          <w:sz w:val="28"/>
        </w:rPr>
        <w:t xml:space="preserve"> </w:t>
      </w:r>
      <w:r w:rsidRPr="00622C4D">
        <w:rPr>
          <w:sz w:val="28"/>
        </w:rPr>
        <w:t>литературное</w:t>
      </w:r>
      <w:r w:rsidRPr="00622C4D">
        <w:rPr>
          <w:spacing w:val="52"/>
          <w:sz w:val="28"/>
        </w:rPr>
        <w:t xml:space="preserve"> </w:t>
      </w:r>
      <w:r w:rsidRPr="00622C4D">
        <w:rPr>
          <w:sz w:val="28"/>
        </w:rPr>
        <w:t>развитие</w:t>
      </w:r>
      <w:r w:rsidRPr="00622C4D">
        <w:rPr>
          <w:spacing w:val="52"/>
          <w:sz w:val="28"/>
        </w:rPr>
        <w:t xml:space="preserve"> </w:t>
      </w:r>
      <w:r w:rsidRPr="00622C4D">
        <w:rPr>
          <w:sz w:val="28"/>
        </w:rPr>
        <w:t>обучающегося,</w:t>
      </w:r>
      <w:r w:rsidRPr="00622C4D">
        <w:rPr>
          <w:spacing w:val="52"/>
          <w:sz w:val="28"/>
        </w:rPr>
        <w:t xml:space="preserve"> </w:t>
      </w:r>
      <w:r w:rsidRPr="00622C4D">
        <w:rPr>
          <w:sz w:val="28"/>
        </w:rPr>
        <w:t>реализацию</w:t>
      </w:r>
      <w:r w:rsidRPr="00622C4D">
        <w:rPr>
          <w:spacing w:val="52"/>
          <w:sz w:val="28"/>
        </w:rPr>
        <w:t xml:space="preserve"> </w:t>
      </w:r>
      <w:r w:rsidRPr="00622C4D">
        <w:rPr>
          <w:sz w:val="28"/>
        </w:rPr>
        <w:t>творческих</w:t>
      </w:r>
      <w:r w:rsidRPr="00622C4D">
        <w:rPr>
          <w:spacing w:val="52"/>
          <w:sz w:val="28"/>
        </w:rPr>
        <w:t xml:space="preserve"> </w:t>
      </w:r>
      <w:r w:rsidRPr="00622C4D">
        <w:rPr>
          <w:sz w:val="28"/>
        </w:rPr>
        <w:t>способностей</w:t>
      </w:r>
      <w:r w:rsidRPr="00622C4D">
        <w:rPr>
          <w:spacing w:val="-67"/>
          <w:sz w:val="28"/>
        </w:rPr>
        <w:t xml:space="preserve"> </w:t>
      </w:r>
      <w:r w:rsidRPr="00622C4D">
        <w:rPr>
          <w:sz w:val="28"/>
        </w:rPr>
        <w:t>обучающегося,</w:t>
      </w:r>
      <w:r w:rsidRPr="00622C4D">
        <w:rPr>
          <w:sz w:val="28"/>
        </w:rPr>
        <w:tab/>
        <w:t>а</w:t>
      </w:r>
      <w:r w:rsidRPr="00622C4D">
        <w:rPr>
          <w:sz w:val="28"/>
        </w:rPr>
        <w:tab/>
        <w:t>также</w:t>
      </w:r>
      <w:r w:rsidRPr="00622C4D">
        <w:rPr>
          <w:sz w:val="28"/>
        </w:rPr>
        <w:tab/>
      </w:r>
      <w:r w:rsidRPr="00622C4D">
        <w:rPr>
          <w:sz w:val="28"/>
        </w:rPr>
        <w:tab/>
        <w:t>на</w:t>
      </w:r>
      <w:r w:rsidRPr="00622C4D">
        <w:rPr>
          <w:sz w:val="28"/>
        </w:rPr>
        <w:tab/>
        <w:t>обеспечение</w:t>
      </w:r>
      <w:r w:rsidRPr="00622C4D">
        <w:rPr>
          <w:sz w:val="28"/>
        </w:rPr>
        <w:tab/>
      </w:r>
      <w:r w:rsidRPr="00622C4D">
        <w:rPr>
          <w:sz w:val="28"/>
        </w:rPr>
        <w:tab/>
        <w:t>преемственности</w:t>
      </w:r>
      <w:r w:rsidRPr="00622C4D">
        <w:rPr>
          <w:sz w:val="28"/>
        </w:rPr>
        <w:tab/>
        <w:t>в</w:t>
      </w:r>
      <w:r w:rsidRPr="00622C4D">
        <w:rPr>
          <w:sz w:val="28"/>
        </w:rPr>
        <w:tab/>
      </w:r>
      <w:r w:rsidRPr="00622C4D">
        <w:rPr>
          <w:sz w:val="28"/>
        </w:rPr>
        <w:tab/>
        <w:t>изучении</w:t>
      </w:r>
      <w:r w:rsidRPr="00622C4D">
        <w:rPr>
          <w:spacing w:val="-67"/>
          <w:sz w:val="28"/>
        </w:rPr>
        <w:t xml:space="preserve"> </w:t>
      </w:r>
      <w:r w:rsidRPr="00622C4D">
        <w:rPr>
          <w:sz w:val="28"/>
        </w:rPr>
        <w:t>систематического</w:t>
      </w:r>
      <w:r w:rsidRPr="00622C4D">
        <w:rPr>
          <w:spacing w:val="-2"/>
          <w:sz w:val="28"/>
        </w:rPr>
        <w:t xml:space="preserve"> </w:t>
      </w:r>
      <w:r w:rsidRPr="00622C4D">
        <w:rPr>
          <w:sz w:val="28"/>
        </w:rPr>
        <w:t>курса</w:t>
      </w:r>
      <w:r w:rsidRPr="00622C4D">
        <w:rPr>
          <w:spacing w:val="-1"/>
          <w:sz w:val="28"/>
        </w:rPr>
        <w:t xml:space="preserve"> </w:t>
      </w:r>
      <w:r w:rsidRPr="00622C4D">
        <w:rPr>
          <w:sz w:val="28"/>
        </w:rPr>
        <w:t>литературы.</w:t>
      </w:r>
    </w:p>
    <w:p w:rsidR="00C92B69" w:rsidRPr="00622C4D" w:rsidRDefault="00622C4D" w:rsidP="00622C4D">
      <w:pPr>
        <w:tabs>
          <w:tab w:val="left" w:pos="1945"/>
        </w:tabs>
        <w:ind w:right="310"/>
        <w:rPr>
          <w:sz w:val="28"/>
        </w:rPr>
      </w:pPr>
      <w:r>
        <w:rPr>
          <w:sz w:val="28"/>
        </w:rPr>
        <w:t xml:space="preserve">   </w:t>
      </w:r>
      <w:r w:rsidR="00B46697" w:rsidRPr="00622C4D">
        <w:rPr>
          <w:sz w:val="28"/>
        </w:rPr>
        <w:t>Приоритетная</w:t>
      </w:r>
      <w:r w:rsidR="00B46697" w:rsidRPr="00622C4D">
        <w:rPr>
          <w:spacing w:val="1"/>
          <w:sz w:val="28"/>
        </w:rPr>
        <w:t xml:space="preserve"> </w:t>
      </w:r>
      <w:r w:rsidR="00B46697" w:rsidRPr="00622C4D">
        <w:rPr>
          <w:sz w:val="28"/>
        </w:rPr>
        <w:t>цель</w:t>
      </w:r>
      <w:r w:rsidR="00B46697" w:rsidRPr="00622C4D">
        <w:rPr>
          <w:spacing w:val="1"/>
          <w:sz w:val="28"/>
        </w:rPr>
        <w:t xml:space="preserve"> </w:t>
      </w:r>
      <w:r w:rsidR="00B46697" w:rsidRPr="00622C4D">
        <w:rPr>
          <w:sz w:val="28"/>
        </w:rPr>
        <w:t>обучения</w:t>
      </w:r>
      <w:r w:rsidR="00B46697" w:rsidRPr="00622C4D">
        <w:rPr>
          <w:spacing w:val="1"/>
          <w:sz w:val="28"/>
        </w:rPr>
        <w:t xml:space="preserve"> </w:t>
      </w:r>
      <w:r w:rsidR="00B46697" w:rsidRPr="00622C4D">
        <w:rPr>
          <w:sz w:val="28"/>
        </w:rPr>
        <w:t>литературному</w:t>
      </w:r>
      <w:r w:rsidR="00B46697" w:rsidRPr="00622C4D">
        <w:rPr>
          <w:spacing w:val="1"/>
          <w:sz w:val="28"/>
        </w:rPr>
        <w:t xml:space="preserve"> </w:t>
      </w:r>
      <w:r w:rsidR="00B46697" w:rsidRPr="00622C4D">
        <w:rPr>
          <w:sz w:val="28"/>
        </w:rPr>
        <w:t>чтению</w:t>
      </w:r>
      <w:r w:rsidR="00B46697" w:rsidRPr="00622C4D">
        <w:rPr>
          <w:spacing w:val="1"/>
          <w:sz w:val="28"/>
        </w:rPr>
        <w:t xml:space="preserve"> </w:t>
      </w:r>
      <w:r w:rsidR="00B46697" w:rsidRPr="00622C4D">
        <w:rPr>
          <w:sz w:val="28"/>
        </w:rPr>
        <w:t>–</w:t>
      </w:r>
      <w:r w:rsidR="00B46697" w:rsidRPr="00622C4D">
        <w:rPr>
          <w:spacing w:val="1"/>
          <w:sz w:val="28"/>
        </w:rPr>
        <w:t xml:space="preserve"> </w:t>
      </w:r>
      <w:r w:rsidR="00B46697" w:rsidRPr="00622C4D">
        <w:rPr>
          <w:sz w:val="28"/>
        </w:rPr>
        <w:t>становление</w:t>
      </w:r>
      <w:r w:rsidR="00B46697" w:rsidRPr="00622C4D">
        <w:rPr>
          <w:spacing w:val="1"/>
          <w:sz w:val="28"/>
        </w:rPr>
        <w:t xml:space="preserve"> </w:t>
      </w:r>
      <w:r w:rsidR="00B46697" w:rsidRPr="00622C4D">
        <w:rPr>
          <w:sz w:val="28"/>
        </w:rPr>
        <w:t>грамотного читателя, мотивированного к использованию читательской деятельности</w:t>
      </w:r>
      <w:r w:rsidR="00B46697" w:rsidRPr="00622C4D">
        <w:rPr>
          <w:spacing w:val="-67"/>
          <w:sz w:val="28"/>
        </w:rPr>
        <w:t xml:space="preserve"> </w:t>
      </w:r>
      <w:r w:rsidR="00B46697" w:rsidRPr="00622C4D">
        <w:rPr>
          <w:sz w:val="28"/>
        </w:rPr>
        <w:t>как</w:t>
      </w:r>
      <w:r w:rsidR="00B46697" w:rsidRPr="00622C4D">
        <w:rPr>
          <w:spacing w:val="25"/>
          <w:sz w:val="28"/>
        </w:rPr>
        <w:t xml:space="preserve"> </w:t>
      </w:r>
      <w:r w:rsidR="00B46697" w:rsidRPr="00622C4D">
        <w:rPr>
          <w:sz w:val="28"/>
        </w:rPr>
        <w:t>средства</w:t>
      </w:r>
      <w:r w:rsidR="00B46697" w:rsidRPr="00622C4D">
        <w:rPr>
          <w:spacing w:val="25"/>
          <w:sz w:val="28"/>
        </w:rPr>
        <w:t xml:space="preserve"> </w:t>
      </w:r>
      <w:r w:rsidR="00B46697" w:rsidRPr="00622C4D">
        <w:rPr>
          <w:sz w:val="28"/>
        </w:rPr>
        <w:t>самообразования</w:t>
      </w:r>
      <w:r w:rsidR="00B46697" w:rsidRPr="00622C4D">
        <w:rPr>
          <w:spacing w:val="25"/>
          <w:sz w:val="28"/>
        </w:rPr>
        <w:t xml:space="preserve"> </w:t>
      </w:r>
      <w:r w:rsidR="00B46697" w:rsidRPr="00622C4D">
        <w:rPr>
          <w:sz w:val="28"/>
        </w:rPr>
        <w:t>и</w:t>
      </w:r>
      <w:r w:rsidR="00B46697" w:rsidRPr="00622C4D">
        <w:rPr>
          <w:spacing w:val="25"/>
          <w:sz w:val="28"/>
        </w:rPr>
        <w:t xml:space="preserve"> </w:t>
      </w:r>
      <w:r w:rsidR="00B46697" w:rsidRPr="00622C4D">
        <w:rPr>
          <w:sz w:val="28"/>
        </w:rPr>
        <w:t>саморазвития,</w:t>
      </w:r>
      <w:r w:rsidR="00B46697" w:rsidRPr="00622C4D">
        <w:rPr>
          <w:spacing w:val="25"/>
          <w:sz w:val="28"/>
        </w:rPr>
        <w:t xml:space="preserve"> </w:t>
      </w:r>
      <w:r w:rsidR="00B46697" w:rsidRPr="00622C4D">
        <w:rPr>
          <w:sz w:val="28"/>
        </w:rPr>
        <w:t>осознающего</w:t>
      </w:r>
      <w:r w:rsidR="00B46697" w:rsidRPr="00622C4D">
        <w:rPr>
          <w:spacing w:val="25"/>
          <w:sz w:val="28"/>
        </w:rPr>
        <w:t xml:space="preserve"> </w:t>
      </w:r>
      <w:r w:rsidR="00B46697" w:rsidRPr="00622C4D">
        <w:rPr>
          <w:sz w:val="28"/>
        </w:rPr>
        <w:t>роль</w:t>
      </w:r>
      <w:r w:rsidR="00B46697" w:rsidRPr="00622C4D">
        <w:rPr>
          <w:spacing w:val="25"/>
          <w:sz w:val="28"/>
        </w:rPr>
        <w:t xml:space="preserve"> </w:t>
      </w:r>
      <w:r w:rsidR="00B46697" w:rsidRPr="00622C4D">
        <w:rPr>
          <w:sz w:val="28"/>
        </w:rPr>
        <w:t>чтения</w:t>
      </w:r>
    </w:p>
    <w:p w:rsidR="00C92B69" w:rsidRDefault="00B46697">
      <w:pPr>
        <w:pStyle w:val="a3"/>
        <w:ind w:right="456" w:firstLine="0"/>
      </w:pPr>
      <w:r>
        <w:t>в</w:t>
      </w:r>
      <w:r>
        <w:rPr>
          <w:spacing w:val="1"/>
        </w:rPr>
        <w:t xml:space="preserve"> </w:t>
      </w:r>
      <w:r>
        <w:t>успешности</w:t>
      </w:r>
      <w:r>
        <w:rPr>
          <w:spacing w:val="1"/>
        </w:rPr>
        <w:t xml:space="preserve"> </w:t>
      </w:r>
      <w:r>
        <w:t>обучения</w:t>
      </w:r>
      <w:r>
        <w:rPr>
          <w:spacing w:val="1"/>
        </w:rPr>
        <w:t xml:space="preserve"> </w:t>
      </w:r>
      <w:r>
        <w:t>и</w:t>
      </w:r>
      <w:r>
        <w:rPr>
          <w:spacing w:val="70"/>
        </w:rPr>
        <w:t xml:space="preserve"> </w:t>
      </w:r>
      <w:r>
        <w:t>повседневной</w:t>
      </w:r>
      <w:r>
        <w:rPr>
          <w:spacing w:val="70"/>
        </w:rPr>
        <w:t xml:space="preserve"> </w:t>
      </w:r>
      <w:r>
        <w:t>жизни,</w:t>
      </w:r>
      <w:r>
        <w:rPr>
          <w:spacing w:val="70"/>
        </w:rPr>
        <w:t xml:space="preserve"> </w:t>
      </w:r>
      <w:r>
        <w:t>эмоционально</w:t>
      </w:r>
      <w:r>
        <w:rPr>
          <w:spacing w:val="70"/>
        </w:rPr>
        <w:t xml:space="preserve"> </w:t>
      </w:r>
      <w:r>
        <w:t>откликающегося</w:t>
      </w:r>
      <w:r>
        <w:rPr>
          <w:spacing w:val="-67"/>
        </w:rPr>
        <w:t xml:space="preserve"> </w:t>
      </w:r>
      <w:r>
        <w:t>на</w:t>
      </w:r>
      <w:r>
        <w:rPr>
          <w:spacing w:val="-2"/>
        </w:rPr>
        <w:t xml:space="preserve"> </w:t>
      </w:r>
      <w:r>
        <w:t>прослушанное</w:t>
      </w:r>
      <w:r>
        <w:rPr>
          <w:spacing w:val="-2"/>
        </w:rPr>
        <w:t xml:space="preserve"> </w:t>
      </w:r>
      <w:r>
        <w:t>или</w:t>
      </w:r>
      <w:r>
        <w:rPr>
          <w:spacing w:val="-1"/>
        </w:rPr>
        <w:t xml:space="preserve"> </w:t>
      </w:r>
      <w:r>
        <w:t>прочитанное</w:t>
      </w:r>
      <w:r>
        <w:rPr>
          <w:spacing w:val="-2"/>
        </w:rPr>
        <w:t xml:space="preserve"> </w:t>
      </w:r>
      <w:r>
        <w:t>произведение.</w:t>
      </w:r>
    </w:p>
    <w:p w:rsidR="00C92B69" w:rsidRPr="00622C4D" w:rsidRDefault="00622C4D" w:rsidP="00622C4D">
      <w:pPr>
        <w:tabs>
          <w:tab w:val="left" w:pos="1945"/>
        </w:tabs>
        <w:ind w:right="308"/>
        <w:rPr>
          <w:sz w:val="28"/>
        </w:rPr>
      </w:pPr>
      <w:r>
        <w:rPr>
          <w:sz w:val="28"/>
        </w:rPr>
        <w:t xml:space="preserve">   </w:t>
      </w:r>
      <w:r w:rsidR="00B46697" w:rsidRPr="00622C4D">
        <w:rPr>
          <w:sz w:val="28"/>
        </w:rPr>
        <w:t>Приобретённые</w:t>
      </w:r>
      <w:r w:rsidR="00B46697" w:rsidRPr="00622C4D">
        <w:rPr>
          <w:spacing w:val="40"/>
          <w:sz w:val="28"/>
        </w:rPr>
        <w:t xml:space="preserve"> </w:t>
      </w:r>
      <w:r w:rsidR="00B46697" w:rsidRPr="00622C4D">
        <w:rPr>
          <w:sz w:val="28"/>
        </w:rPr>
        <w:t>обучающимися</w:t>
      </w:r>
      <w:r w:rsidR="00B46697" w:rsidRPr="00622C4D">
        <w:rPr>
          <w:spacing w:val="40"/>
          <w:sz w:val="28"/>
        </w:rPr>
        <w:t xml:space="preserve"> </w:t>
      </w:r>
      <w:r w:rsidR="00B46697" w:rsidRPr="00622C4D">
        <w:rPr>
          <w:sz w:val="28"/>
        </w:rPr>
        <w:t>знания,</w:t>
      </w:r>
      <w:r w:rsidR="00B46697" w:rsidRPr="00622C4D">
        <w:rPr>
          <w:spacing w:val="40"/>
          <w:sz w:val="28"/>
        </w:rPr>
        <w:t xml:space="preserve"> </w:t>
      </w:r>
      <w:r w:rsidR="00B46697" w:rsidRPr="00622C4D">
        <w:rPr>
          <w:sz w:val="28"/>
        </w:rPr>
        <w:t>полученный</w:t>
      </w:r>
      <w:r w:rsidR="00B46697" w:rsidRPr="00622C4D">
        <w:rPr>
          <w:spacing w:val="40"/>
          <w:sz w:val="28"/>
        </w:rPr>
        <w:t xml:space="preserve"> </w:t>
      </w:r>
      <w:r w:rsidR="00B46697" w:rsidRPr="00622C4D">
        <w:rPr>
          <w:sz w:val="28"/>
        </w:rPr>
        <w:t>опыт</w:t>
      </w:r>
      <w:r w:rsidR="00B46697" w:rsidRPr="00622C4D">
        <w:rPr>
          <w:spacing w:val="40"/>
          <w:sz w:val="28"/>
        </w:rPr>
        <w:t xml:space="preserve"> </w:t>
      </w:r>
      <w:r w:rsidR="00B46697" w:rsidRPr="00622C4D">
        <w:rPr>
          <w:sz w:val="28"/>
        </w:rPr>
        <w:t>решения</w:t>
      </w:r>
      <w:r w:rsidR="00B46697" w:rsidRPr="00622C4D">
        <w:rPr>
          <w:spacing w:val="-67"/>
          <w:sz w:val="28"/>
        </w:rPr>
        <w:t xml:space="preserve"> </w:t>
      </w:r>
      <w:r w:rsidR="00B46697" w:rsidRPr="00622C4D">
        <w:rPr>
          <w:sz w:val="28"/>
        </w:rPr>
        <w:t>учебных</w:t>
      </w:r>
      <w:r w:rsidR="00B46697" w:rsidRPr="00622C4D">
        <w:rPr>
          <w:spacing w:val="19"/>
          <w:sz w:val="28"/>
        </w:rPr>
        <w:t xml:space="preserve"> </w:t>
      </w:r>
      <w:r w:rsidR="00B46697" w:rsidRPr="00622C4D">
        <w:rPr>
          <w:sz w:val="28"/>
        </w:rPr>
        <w:t>задач,</w:t>
      </w:r>
      <w:r w:rsidR="00B46697" w:rsidRPr="00622C4D">
        <w:rPr>
          <w:spacing w:val="20"/>
          <w:sz w:val="28"/>
        </w:rPr>
        <w:t xml:space="preserve"> </w:t>
      </w:r>
      <w:r w:rsidR="00B46697" w:rsidRPr="00622C4D">
        <w:rPr>
          <w:sz w:val="28"/>
        </w:rPr>
        <w:t>а</w:t>
      </w:r>
      <w:r w:rsidR="00B46697" w:rsidRPr="00622C4D">
        <w:rPr>
          <w:spacing w:val="19"/>
          <w:sz w:val="28"/>
        </w:rPr>
        <w:t xml:space="preserve"> </w:t>
      </w:r>
      <w:r w:rsidR="00B46697" w:rsidRPr="00622C4D">
        <w:rPr>
          <w:sz w:val="28"/>
        </w:rPr>
        <w:t>также</w:t>
      </w:r>
      <w:r w:rsidR="00B46697" w:rsidRPr="00622C4D">
        <w:rPr>
          <w:spacing w:val="20"/>
          <w:sz w:val="28"/>
        </w:rPr>
        <w:t xml:space="preserve"> </w:t>
      </w:r>
      <w:r w:rsidR="00B46697" w:rsidRPr="00622C4D">
        <w:rPr>
          <w:sz w:val="28"/>
        </w:rPr>
        <w:t>сформированность</w:t>
      </w:r>
      <w:r w:rsidR="00B46697" w:rsidRPr="00622C4D">
        <w:rPr>
          <w:spacing w:val="20"/>
          <w:sz w:val="28"/>
        </w:rPr>
        <w:t xml:space="preserve"> </w:t>
      </w:r>
      <w:r w:rsidR="00B46697" w:rsidRPr="00622C4D">
        <w:rPr>
          <w:sz w:val="28"/>
        </w:rPr>
        <w:t>предметных</w:t>
      </w:r>
      <w:r w:rsidR="00B46697" w:rsidRPr="00622C4D">
        <w:rPr>
          <w:spacing w:val="19"/>
          <w:sz w:val="28"/>
        </w:rPr>
        <w:t xml:space="preserve"> </w:t>
      </w:r>
      <w:r w:rsidR="00B46697" w:rsidRPr="00622C4D">
        <w:rPr>
          <w:sz w:val="28"/>
        </w:rPr>
        <w:t>и</w:t>
      </w:r>
      <w:r w:rsidR="00B46697" w:rsidRPr="00622C4D">
        <w:rPr>
          <w:spacing w:val="20"/>
          <w:sz w:val="28"/>
        </w:rPr>
        <w:t xml:space="preserve"> </w:t>
      </w:r>
      <w:r w:rsidR="00B46697" w:rsidRPr="00622C4D">
        <w:rPr>
          <w:sz w:val="28"/>
        </w:rPr>
        <w:t>универсальных</w:t>
      </w:r>
      <w:r w:rsidR="00B46697" w:rsidRPr="00622C4D">
        <w:rPr>
          <w:spacing w:val="19"/>
          <w:sz w:val="28"/>
        </w:rPr>
        <w:t xml:space="preserve"> </w:t>
      </w:r>
      <w:r w:rsidR="00B46697" w:rsidRPr="00622C4D">
        <w:rPr>
          <w:sz w:val="28"/>
        </w:rPr>
        <w:t>действий</w:t>
      </w:r>
      <w:r w:rsidR="00B46697" w:rsidRPr="00622C4D">
        <w:rPr>
          <w:spacing w:val="1"/>
          <w:sz w:val="28"/>
        </w:rPr>
        <w:t xml:space="preserve"> </w:t>
      </w:r>
      <w:r w:rsidR="00B46697" w:rsidRPr="00622C4D">
        <w:rPr>
          <w:sz w:val="28"/>
        </w:rPr>
        <w:t>в</w:t>
      </w:r>
      <w:r w:rsidR="00B46697" w:rsidRPr="00622C4D">
        <w:rPr>
          <w:spacing w:val="3"/>
          <w:sz w:val="28"/>
        </w:rPr>
        <w:t xml:space="preserve"> </w:t>
      </w:r>
      <w:r w:rsidR="00B46697" w:rsidRPr="00622C4D">
        <w:rPr>
          <w:sz w:val="28"/>
        </w:rPr>
        <w:t>процессе</w:t>
      </w:r>
      <w:r w:rsidR="00B46697" w:rsidRPr="00622C4D">
        <w:rPr>
          <w:spacing w:val="3"/>
          <w:sz w:val="28"/>
        </w:rPr>
        <w:t xml:space="preserve"> </w:t>
      </w:r>
      <w:r w:rsidR="00B46697" w:rsidRPr="00622C4D">
        <w:rPr>
          <w:sz w:val="28"/>
        </w:rPr>
        <w:t>изучения</w:t>
      </w:r>
      <w:r w:rsidR="00B46697" w:rsidRPr="00622C4D">
        <w:rPr>
          <w:spacing w:val="4"/>
          <w:sz w:val="28"/>
        </w:rPr>
        <w:t xml:space="preserve"> </w:t>
      </w:r>
      <w:r w:rsidR="00B46697" w:rsidRPr="00622C4D">
        <w:rPr>
          <w:sz w:val="28"/>
        </w:rPr>
        <w:t>литературного</w:t>
      </w:r>
      <w:r w:rsidR="00B46697" w:rsidRPr="00622C4D">
        <w:rPr>
          <w:spacing w:val="3"/>
          <w:sz w:val="28"/>
        </w:rPr>
        <w:t xml:space="preserve"> </w:t>
      </w:r>
      <w:r w:rsidR="00B46697" w:rsidRPr="00622C4D">
        <w:rPr>
          <w:sz w:val="28"/>
        </w:rPr>
        <w:t>чтения</w:t>
      </w:r>
      <w:r w:rsidR="00B46697" w:rsidRPr="00622C4D">
        <w:rPr>
          <w:spacing w:val="3"/>
          <w:sz w:val="28"/>
        </w:rPr>
        <w:t xml:space="preserve"> </w:t>
      </w:r>
      <w:r w:rsidR="00B46697" w:rsidRPr="00622C4D">
        <w:rPr>
          <w:sz w:val="28"/>
        </w:rPr>
        <w:t>станут</w:t>
      </w:r>
      <w:r w:rsidR="00B46697" w:rsidRPr="00622C4D">
        <w:rPr>
          <w:spacing w:val="4"/>
          <w:sz w:val="28"/>
        </w:rPr>
        <w:t xml:space="preserve"> </w:t>
      </w:r>
      <w:r w:rsidR="00B46697" w:rsidRPr="00622C4D">
        <w:rPr>
          <w:sz w:val="28"/>
        </w:rPr>
        <w:t>фундаментом</w:t>
      </w:r>
      <w:r w:rsidR="00B46697" w:rsidRPr="00622C4D">
        <w:rPr>
          <w:spacing w:val="3"/>
          <w:sz w:val="28"/>
        </w:rPr>
        <w:t xml:space="preserve"> </w:t>
      </w:r>
      <w:r w:rsidR="00B46697" w:rsidRPr="00622C4D">
        <w:rPr>
          <w:sz w:val="28"/>
        </w:rPr>
        <w:t>обучения</w:t>
      </w:r>
      <w:r w:rsidR="00B46697" w:rsidRPr="00622C4D">
        <w:rPr>
          <w:spacing w:val="4"/>
          <w:sz w:val="28"/>
        </w:rPr>
        <w:t xml:space="preserve"> </w:t>
      </w:r>
      <w:r w:rsidR="00B46697" w:rsidRPr="00622C4D">
        <w:rPr>
          <w:sz w:val="28"/>
        </w:rPr>
        <w:t>на</w:t>
      </w:r>
      <w:r w:rsidR="00B46697" w:rsidRPr="00622C4D">
        <w:rPr>
          <w:spacing w:val="3"/>
          <w:sz w:val="28"/>
        </w:rPr>
        <w:t xml:space="preserve"> </w:t>
      </w:r>
      <w:r w:rsidR="00B46697" w:rsidRPr="00622C4D">
        <w:rPr>
          <w:sz w:val="28"/>
        </w:rPr>
        <w:t>уровне</w:t>
      </w:r>
      <w:r w:rsidR="00B46697" w:rsidRPr="00622C4D">
        <w:rPr>
          <w:spacing w:val="-67"/>
          <w:sz w:val="28"/>
        </w:rPr>
        <w:t xml:space="preserve"> </w:t>
      </w:r>
      <w:r w:rsidR="00BA66E8">
        <w:rPr>
          <w:spacing w:val="-67"/>
          <w:sz w:val="28"/>
        </w:rPr>
        <w:t xml:space="preserve">         </w:t>
      </w:r>
      <w:r w:rsidR="00BA66E8">
        <w:rPr>
          <w:sz w:val="28"/>
        </w:rPr>
        <w:t>начального</w:t>
      </w:r>
      <w:r w:rsidR="00B46697" w:rsidRPr="00622C4D">
        <w:rPr>
          <w:spacing w:val="-1"/>
          <w:sz w:val="28"/>
        </w:rPr>
        <w:t xml:space="preserve"> </w:t>
      </w:r>
      <w:r w:rsidR="00B46697" w:rsidRPr="00622C4D">
        <w:rPr>
          <w:sz w:val="28"/>
        </w:rPr>
        <w:t>общего</w:t>
      </w:r>
      <w:r w:rsidR="00B46697" w:rsidRPr="00622C4D">
        <w:rPr>
          <w:spacing w:val="-1"/>
          <w:sz w:val="28"/>
        </w:rPr>
        <w:t xml:space="preserve"> </w:t>
      </w:r>
      <w:r w:rsidR="00B46697" w:rsidRPr="00622C4D">
        <w:rPr>
          <w:sz w:val="28"/>
        </w:rPr>
        <w:t>образования, а</w:t>
      </w:r>
      <w:r w:rsidR="00B46697" w:rsidRPr="00622C4D">
        <w:rPr>
          <w:spacing w:val="-2"/>
          <w:sz w:val="28"/>
        </w:rPr>
        <w:t xml:space="preserve"> </w:t>
      </w:r>
      <w:r w:rsidR="00B46697" w:rsidRPr="00622C4D">
        <w:rPr>
          <w:sz w:val="28"/>
        </w:rPr>
        <w:t>также будут</w:t>
      </w:r>
      <w:r w:rsidR="00B46697" w:rsidRPr="00622C4D">
        <w:rPr>
          <w:spacing w:val="-2"/>
          <w:sz w:val="28"/>
        </w:rPr>
        <w:t xml:space="preserve"> </w:t>
      </w:r>
      <w:r w:rsidR="00B46697" w:rsidRPr="00622C4D">
        <w:rPr>
          <w:sz w:val="28"/>
        </w:rPr>
        <w:t>востребованы</w:t>
      </w:r>
      <w:r w:rsidR="00B46697" w:rsidRPr="00622C4D">
        <w:rPr>
          <w:spacing w:val="-2"/>
          <w:sz w:val="28"/>
        </w:rPr>
        <w:t xml:space="preserve"> </w:t>
      </w:r>
      <w:r w:rsidR="00B46697" w:rsidRPr="00622C4D">
        <w:rPr>
          <w:sz w:val="28"/>
        </w:rPr>
        <w:t>в</w:t>
      </w:r>
      <w:r w:rsidR="00B46697" w:rsidRPr="00622C4D">
        <w:rPr>
          <w:spacing w:val="-1"/>
          <w:sz w:val="28"/>
        </w:rPr>
        <w:t xml:space="preserve"> </w:t>
      </w:r>
      <w:r w:rsidR="00B46697" w:rsidRPr="00622C4D">
        <w:rPr>
          <w:sz w:val="28"/>
        </w:rPr>
        <w:t>жизни.</w:t>
      </w:r>
    </w:p>
    <w:p w:rsidR="00C92B69" w:rsidRDefault="00B46697" w:rsidP="00915C2D">
      <w:pPr>
        <w:pStyle w:val="a5"/>
        <w:numPr>
          <w:ilvl w:val="2"/>
          <w:numId w:val="99"/>
        </w:numPr>
        <w:tabs>
          <w:tab w:val="left" w:pos="1945"/>
          <w:tab w:val="left" w:pos="3688"/>
          <w:tab w:val="left" w:pos="4526"/>
          <w:tab w:val="left" w:pos="5894"/>
          <w:tab w:val="left" w:pos="7916"/>
          <w:tab w:val="left" w:pos="9005"/>
        </w:tabs>
        <w:ind w:left="395" w:right="309" w:firstLine="709"/>
        <w:rPr>
          <w:sz w:val="28"/>
        </w:rPr>
      </w:pPr>
      <w:r>
        <w:rPr>
          <w:sz w:val="28"/>
        </w:rPr>
        <w:t>Достижение</w:t>
      </w:r>
      <w:r>
        <w:rPr>
          <w:sz w:val="28"/>
        </w:rPr>
        <w:tab/>
        <w:t>цели</w:t>
      </w:r>
      <w:r>
        <w:rPr>
          <w:sz w:val="28"/>
        </w:rPr>
        <w:tab/>
        <w:t>изучения</w:t>
      </w:r>
      <w:r>
        <w:rPr>
          <w:sz w:val="28"/>
        </w:rPr>
        <w:tab/>
        <w:t>литературного</w:t>
      </w:r>
      <w:r>
        <w:rPr>
          <w:sz w:val="28"/>
        </w:rPr>
        <w:tab/>
        <w:t>чтения</w:t>
      </w:r>
      <w:r>
        <w:rPr>
          <w:sz w:val="28"/>
        </w:rPr>
        <w:tab/>
      </w:r>
      <w:r>
        <w:rPr>
          <w:spacing w:val="-1"/>
          <w:sz w:val="28"/>
        </w:rPr>
        <w:t>определяется</w:t>
      </w:r>
      <w:r>
        <w:rPr>
          <w:spacing w:val="-67"/>
          <w:sz w:val="28"/>
        </w:rPr>
        <w:t xml:space="preserve"> </w:t>
      </w:r>
      <w:r>
        <w:rPr>
          <w:sz w:val="28"/>
        </w:rPr>
        <w:t>решением</w:t>
      </w:r>
      <w:r>
        <w:rPr>
          <w:spacing w:val="-1"/>
          <w:sz w:val="28"/>
        </w:rPr>
        <w:t xml:space="preserve"> </w:t>
      </w:r>
      <w:r>
        <w:rPr>
          <w:sz w:val="28"/>
        </w:rPr>
        <w:t>следующих</w:t>
      </w:r>
      <w:r>
        <w:rPr>
          <w:spacing w:val="-1"/>
          <w:sz w:val="28"/>
        </w:rPr>
        <w:t xml:space="preserve"> </w:t>
      </w:r>
      <w:r>
        <w:rPr>
          <w:sz w:val="28"/>
        </w:rPr>
        <w:t>задач:</w:t>
      </w:r>
    </w:p>
    <w:p w:rsidR="00C92B69" w:rsidRDefault="00B46697">
      <w:pPr>
        <w:pStyle w:val="a3"/>
        <w:ind w:right="309"/>
      </w:pPr>
      <w:r>
        <w:t>формирование у обучающихся положительной мотивации к систематическому</w:t>
      </w:r>
      <w:r>
        <w:rPr>
          <w:spacing w:val="-67"/>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71"/>
        </w:rPr>
        <w:t xml:space="preserve"> </w:t>
      </w:r>
      <w:r>
        <w:t>устного</w:t>
      </w:r>
      <w:r>
        <w:rPr>
          <w:spacing w:val="1"/>
        </w:rPr>
        <w:t xml:space="preserve"> </w:t>
      </w:r>
      <w:r>
        <w:t>народного</w:t>
      </w:r>
      <w:r>
        <w:rPr>
          <w:spacing w:val="-2"/>
        </w:rPr>
        <w:t xml:space="preserve"> </w:t>
      </w:r>
      <w:r>
        <w:t>творчества;</w:t>
      </w:r>
    </w:p>
    <w:p w:rsidR="00C92B69" w:rsidRDefault="00B46697">
      <w:pPr>
        <w:pStyle w:val="a3"/>
        <w:ind w:right="313"/>
      </w:pPr>
      <w:r>
        <w:t>достижение</w:t>
      </w:r>
      <w:r>
        <w:rPr>
          <w:spacing w:val="1"/>
        </w:rPr>
        <w:t xml:space="preserve"> </w:t>
      </w:r>
      <w:r>
        <w:t>необходимого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уровня</w:t>
      </w:r>
      <w:r>
        <w:rPr>
          <w:spacing w:val="1"/>
        </w:rPr>
        <w:t xml:space="preserve"> </w:t>
      </w:r>
      <w:r>
        <w:t>общего</w:t>
      </w:r>
      <w:r>
        <w:rPr>
          <w:spacing w:val="1"/>
        </w:rPr>
        <w:t xml:space="preserve"> </w:t>
      </w:r>
      <w:r>
        <w:t>речевого развития;</w:t>
      </w:r>
    </w:p>
    <w:p w:rsidR="00C92B69" w:rsidRDefault="00B46697">
      <w:pPr>
        <w:pStyle w:val="a3"/>
        <w:ind w:right="306"/>
      </w:pPr>
      <w:r>
        <w:t>осознание значимости художественной литературы и произведений устного</w:t>
      </w:r>
      <w:r>
        <w:rPr>
          <w:spacing w:val="1"/>
        </w:rPr>
        <w:t xml:space="preserve"> </w:t>
      </w:r>
      <w:r>
        <w:t>народного</w:t>
      </w:r>
      <w:r>
        <w:rPr>
          <w:spacing w:val="-3"/>
        </w:rPr>
        <w:t xml:space="preserve"> </w:t>
      </w:r>
      <w:r>
        <w:t>творчества</w:t>
      </w:r>
      <w:r>
        <w:rPr>
          <w:spacing w:val="-1"/>
        </w:rPr>
        <w:t xml:space="preserve"> </w:t>
      </w:r>
      <w:r>
        <w:t>для</w:t>
      </w:r>
      <w:r>
        <w:rPr>
          <w:spacing w:val="-2"/>
        </w:rPr>
        <w:t xml:space="preserve"> </w:t>
      </w:r>
      <w:r>
        <w:t>всестороннего</w:t>
      </w:r>
      <w:r>
        <w:rPr>
          <w:spacing w:val="-2"/>
        </w:rPr>
        <w:t xml:space="preserve"> </w:t>
      </w:r>
      <w:r>
        <w:t>развития</w:t>
      </w:r>
      <w:r>
        <w:rPr>
          <w:spacing w:val="-1"/>
        </w:rPr>
        <w:t xml:space="preserve"> </w:t>
      </w:r>
      <w:r>
        <w:t>личности</w:t>
      </w:r>
      <w:r>
        <w:rPr>
          <w:spacing w:val="-3"/>
        </w:rPr>
        <w:t xml:space="preserve"> </w:t>
      </w:r>
      <w:r>
        <w:t>человека;</w:t>
      </w:r>
    </w:p>
    <w:p w:rsidR="00C92B69" w:rsidRDefault="00B46697">
      <w:pPr>
        <w:pStyle w:val="a3"/>
        <w:ind w:right="310"/>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2"/>
        </w:rPr>
        <w:t xml:space="preserve"> </w:t>
      </w:r>
      <w:r>
        <w:t>и</w:t>
      </w:r>
      <w:r>
        <w:rPr>
          <w:spacing w:val="-2"/>
        </w:rPr>
        <w:t xml:space="preserve"> </w:t>
      </w:r>
      <w:r>
        <w:t>произведений</w:t>
      </w:r>
      <w:r>
        <w:rPr>
          <w:spacing w:val="-1"/>
        </w:rPr>
        <w:t xml:space="preserve"> </w:t>
      </w:r>
      <w:r>
        <w:t>устного</w:t>
      </w:r>
      <w:r>
        <w:rPr>
          <w:spacing w:val="-1"/>
        </w:rPr>
        <w:t xml:space="preserve"> </w:t>
      </w:r>
      <w:r>
        <w:t>народного</w:t>
      </w:r>
      <w:r>
        <w:rPr>
          <w:spacing w:val="-2"/>
        </w:rPr>
        <w:t xml:space="preserve"> </w:t>
      </w:r>
      <w:r>
        <w:t>творчества;</w:t>
      </w:r>
    </w:p>
    <w:p w:rsidR="00C92B69" w:rsidRDefault="00B46697">
      <w:pPr>
        <w:pStyle w:val="a3"/>
        <w:tabs>
          <w:tab w:val="left" w:pos="2579"/>
          <w:tab w:val="left" w:pos="4713"/>
          <w:tab w:val="left" w:pos="6158"/>
          <w:tab w:val="left" w:pos="7327"/>
          <w:tab w:val="left" w:pos="7724"/>
          <w:tab w:val="left" w:pos="9767"/>
        </w:tabs>
        <w:ind w:right="312"/>
        <w:jc w:val="left"/>
      </w:pPr>
      <w:r>
        <w:t>овладение</w:t>
      </w:r>
      <w:r>
        <w:tab/>
        <w:t>элементарными</w:t>
      </w:r>
      <w:r>
        <w:tab/>
        <w:t>умениями</w:t>
      </w:r>
      <w:r>
        <w:tab/>
        <w:t>анализа</w:t>
      </w:r>
      <w:r>
        <w:tab/>
        <w:t>и</w:t>
      </w:r>
      <w:r>
        <w:tab/>
        <w:t>интерпретации</w:t>
      </w:r>
      <w:r>
        <w:tab/>
      </w:r>
      <w:r>
        <w:rPr>
          <w:spacing w:val="-1"/>
        </w:rPr>
        <w:t>текста,</w:t>
      </w:r>
      <w:r>
        <w:rPr>
          <w:spacing w:val="-67"/>
        </w:rPr>
        <w:t xml:space="preserve"> </w:t>
      </w:r>
      <w:r>
        <w:t>осознанного</w:t>
      </w:r>
      <w:r>
        <w:rPr>
          <w:spacing w:val="35"/>
        </w:rPr>
        <w:t xml:space="preserve"> </w:t>
      </w:r>
      <w:r>
        <w:t>использования</w:t>
      </w:r>
      <w:r>
        <w:rPr>
          <w:spacing w:val="36"/>
        </w:rPr>
        <w:t xml:space="preserve"> </w:t>
      </w:r>
      <w:r>
        <w:t>при</w:t>
      </w:r>
      <w:r>
        <w:rPr>
          <w:spacing w:val="35"/>
        </w:rPr>
        <w:t xml:space="preserve"> </w:t>
      </w:r>
      <w:r>
        <w:t>анализе</w:t>
      </w:r>
      <w:r>
        <w:rPr>
          <w:spacing w:val="36"/>
        </w:rPr>
        <w:t xml:space="preserve"> </w:t>
      </w:r>
      <w:r>
        <w:t>текста</w:t>
      </w:r>
      <w:r>
        <w:rPr>
          <w:spacing w:val="36"/>
        </w:rPr>
        <w:t xml:space="preserve"> </w:t>
      </w:r>
      <w:r>
        <w:t>изученных</w:t>
      </w:r>
      <w:r>
        <w:rPr>
          <w:spacing w:val="35"/>
        </w:rPr>
        <w:t xml:space="preserve"> </w:t>
      </w:r>
      <w:r>
        <w:t>литературных</w:t>
      </w:r>
      <w:r>
        <w:rPr>
          <w:spacing w:val="36"/>
        </w:rPr>
        <w:t xml:space="preserve"> </w:t>
      </w:r>
      <w:r>
        <w:t>понятий</w:t>
      </w:r>
      <w:r>
        <w:rPr>
          <w:spacing w:val="1"/>
        </w:rPr>
        <w:t xml:space="preserve"> </w:t>
      </w:r>
      <w:r>
        <w:t>в</w:t>
      </w:r>
      <w:r>
        <w:rPr>
          <w:spacing w:val="-3"/>
        </w:rPr>
        <w:t xml:space="preserve"> </w:t>
      </w:r>
      <w:r>
        <w:t>соответствии</w:t>
      </w:r>
      <w:r>
        <w:rPr>
          <w:spacing w:val="-3"/>
        </w:rPr>
        <w:t xml:space="preserve"> </w:t>
      </w:r>
      <w:r>
        <w:t>с</w:t>
      </w:r>
      <w:r>
        <w:rPr>
          <w:spacing w:val="-3"/>
        </w:rPr>
        <w:t xml:space="preserve"> </w:t>
      </w:r>
      <w:r>
        <w:t>представленными</w:t>
      </w:r>
      <w:r>
        <w:rPr>
          <w:spacing w:val="-3"/>
        </w:rPr>
        <w:t xml:space="preserve"> </w:t>
      </w:r>
      <w:r>
        <w:t>предметными</w:t>
      </w:r>
      <w:r>
        <w:rPr>
          <w:spacing w:val="-2"/>
        </w:rPr>
        <w:t xml:space="preserve"> </w:t>
      </w:r>
      <w:r>
        <w:t>результатами</w:t>
      </w:r>
      <w:r>
        <w:rPr>
          <w:spacing w:val="-2"/>
        </w:rPr>
        <w:t xml:space="preserve"> </w:t>
      </w:r>
      <w:r>
        <w:t>по</w:t>
      </w:r>
      <w:r>
        <w:rPr>
          <w:spacing w:val="-3"/>
        </w:rPr>
        <w:t xml:space="preserve"> </w:t>
      </w:r>
      <w:r>
        <w:t>классам;</w:t>
      </w:r>
    </w:p>
    <w:p w:rsidR="00C92B69" w:rsidRDefault="00B46697">
      <w:pPr>
        <w:pStyle w:val="a3"/>
        <w:ind w:right="390"/>
        <w:jc w:val="left"/>
      </w:pPr>
      <w:r>
        <w:t>овладение</w:t>
      </w:r>
      <w:r>
        <w:rPr>
          <w:spacing w:val="39"/>
        </w:rPr>
        <w:t xml:space="preserve"> </w:t>
      </w:r>
      <w:r>
        <w:t>техникой</w:t>
      </w:r>
      <w:r>
        <w:rPr>
          <w:spacing w:val="40"/>
        </w:rPr>
        <w:t xml:space="preserve"> </w:t>
      </w:r>
      <w:r>
        <w:t>смыслового</w:t>
      </w:r>
      <w:r>
        <w:rPr>
          <w:spacing w:val="39"/>
        </w:rPr>
        <w:t xml:space="preserve"> </w:t>
      </w:r>
      <w:r>
        <w:t>чтения</w:t>
      </w:r>
      <w:r>
        <w:rPr>
          <w:spacing w:val="40"/>
        </w:rPr>
        <w:t xml:space="preserve"> </w:t>
      </w:r>
      <w:r>
        <w:t>вслух,</w:t>
      </w:r>
      <w:r>
        <w:rPr>
          <w:spacing w:val="39"/>
        </w:rPr>
        <w:t xml:space="preserve"> </w:t>
      </w:r>
      <w:r>
        <w:t>обеспечивающей</w:t>
      </w:r>
      <w:r>
        <w:rPr>
          <w:spacing w:val="40"/>
        </w:rPr>
        <w:t xml:space="preserve"> </w:t>
      </w:r>
      <w:r>
        <w:t>понимание</w:t>
      </w:r>
      <w:r>
        <w:rPr>
          <w:spacing w:val="-67"/>
        </w:rPr>
        <w:t xml:space="preserve"> </w:t>
      </w:r>
      <w:r>
        <w:t>и</w:t>
      </w:r>
      <w:r>
        <w:rPr>
          <w:spacing w:val="-2"/>
        </w:rPr>
        <w:t xml:space="preserve"> </w:t>
      </w:r>
      <w:r>
        <w:t>использование</w:t>
      </w:r>
      <w:r>
        <w:rPr>
          <w:spacing w:val="-1"/>
        </w:rPr>
        <w:t xml:space="preserve"> </w:t>
      </w:r>
      <w:r>
        <w:t>информации</w:t>
      </w:r>
      <w:r>
        <w:rPr>
          <w:spacing w:val="-2"/>
        </w:rPr>
        <w:t xml:space="preserve"> </w:t>
      </w:r>
      <w:r>
        <w:t>для</w:t>
      </w:r>
      <w:r>
        <w:rPr>
          <w:spacing w:val="-1"/>
        </w:rPr>
        <w:t xml:space="preserve"> </w:t>
      </w:r>
      <w:r>
        <w:t>решения</w:t>
      </w:r>
      <w:r>
        <w:rPr>
          <w:spacing w:val="-1"/>
        </w:rPr>
        <w:t xml:space="preserve"> </w:t>
      </w:r>
      <w:r>
        <w:t>учебных задач.</w:t>
      </w:r>
    </w:p>
    <w:p w:rsidR="00C92B69" w:rsidRDefault="00C92B69">
      <w:pPr>
        <w:sectPr w:rsidR="00C92B69">
          <w:pgSz w:w="11910" w:h="16840"/>
          <w:pgMar w:top="880" w:right="260" w:bottom="740" w:left="740" w:header="577" w:footer="543" w:gutter="0"/>
          <w:cols w:space="720"/>
        </w:sectPr>
      </w:pPr>
    </w:p>
    <w:p w:rsidR="00C92B69" w:rsidRDefault="00B46697" w:rsidP="00915C2D">
      <w:pPr>
        <w:pStyle w:val="a5"/>
        <w:numPr>
          <w:ilvl w:val="2"/>
          <w:numId w:val="99"/>
        </w:numPr>
        <w:tabs>
          <w:tab w:val="left" w:pos="1945"/>
        </w:tabs>
        <w:spacing w:before="106"/>
        <w:ind w:left="395" w:right="310" w:firstLine="709"/>
        <w:rPr>
          <w:sz w:val="28"/>
        </w:rPr>
      </w:pPr>
      <w:r>
        <w:rPr>
          <w:sz w:val="28"/>
        </w:rPr>
        <w:t>Программа</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представляет</w:t>
      </w:r>
      <w:r>
        <w:rPr>
          <w:spacing w:val="1"/>
          <w:sz w:val="28"/>
        </w:rPr>
        <w:t xml:space="preserve"> </w:t>
      </w:r>
      <w:r>
        <w:rPr>
          <w:sz w:val="28"/>
        </w:rPr>
        <w:t>вариант</w:t>
      </w:r>
      <w:r>
        <w:rPr>
          <w:spacing w:val="-67"/>
          <w:sz w:val="28"/>
        </w:rPr>
        <w:t xml:space="preserve"> </w:t>
      </w:r>
      <w:r>
        <w:rPr>
          <w:sz w:val="28"/>
        </w:rPr>
        <w:t>распределения</w:t>
      </w:r>
      <w:r>
        <w:rPr>
          <w:spacing w:val="1"/>
          <w:sz w:val="28"/>
        </w:rPr>
        <w:t xml:space="preserve"> </w:t>
      </w:r>
      <w:r>
        <w:rPr>
          <w:sz w:val="28"/>
        </w:rPr>
        <w:t>предметного</w:t>
      </w:r>
      <w:r>
        <w:rPr>
          <w:spacing w:val="1"/>
          <w:sz w:val="28"/>
        </w:rPr>
        <w:t xml:space="preserve"> </w:t>
      </w:r>
      <w:r>
        <w:rPr>
          <w:sz w:val="28"/>
        </w:rPr>
        <w:t>содержания</w:t>
      </w:r>
      <w:r>
        <w:rPr>
          <w:spacing w:val="1"/>
          <w:sz w:val="28"/>
        </w:rPr>
        <w:t xml:space="preserve"> </w:t>
      </w:r>
      <w:r>
        <w:rPr>
          <w:sz w:val="28"/>
        </w:rPr>
        <w:t>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с</w:t>
      </w:r>
      <w:r>
        <w:rPr>
          <w:spacing w:val="1"/>
          <w:sz w:val="28"/>
        </w:rPr>
        <w:t xml:space="preserve"> </w:t>
      </w:r>
      <w:r>
        <w:rPr>
          <w:sz w:val="28"/>
        </w:rPr>
        <w:t>характеристикой</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раскрывает</w:t>
      </w:r>
      <w:r>
        <w:rPr>
          <w:spacing w:val="1"/>
          <w:sz w:val="28"/>
        </w:rPr>
        <w:t xml:space="preserve"> </w:t>
      </w:r>
      <w:r>
        <w:rPr>
          <w:sz w:val="28"/>
        </w:rPr>
        <w:t>следующие</w:t>
      </w:r>
      <w:r>
        <w:rPr>
          <w:spacing w:val="1"/>
          <w:sz w:val="28"/>
        </w:rPr>
        <w:t xml:space="preserve"> </w:t>
      </w:r>
      <w:r>
        <w:rPr>
          <w:sz w:val="28"/>
        </w:rPr>
        <w:t>направления</w:t>
      </w:r>
      <w:r>
        <w:rPr>
          <w:spacing w:val="1"/>
          <w:sz w:val="28"/>
        </w:rPr>
        <w:t xml:space="preserve"> </w:t>
      </w:r>
      <w:r>
        <w:rPr>
          <w:sz w:val="28"/>
        </w:rPr>
        <w:t>литературного</w:t>
      </w:r>
      <w:r>
        <w:rPr>
          <w:spacing w:val="1"/>
          <w:sz w:val="28"/>
        </w:rPr>
        <w:t xml:space="preserve"> </w:t>
      </w:r>
      <w:r>
        <w:rPr>
          <w:sz w:val="28"/>
        </w:rPr>
        <w:t>образования</w:t>
      </w:r>
      <w:r>
        <w:rPr>
          <w:spacing w:val="1"/>
          <w:sz w:val="28"/>
        </w:rPr>
        <w:t xml:space="preserve"> </w:t>
      </w:r>
      <w:r>
        <w:rPr>
          <w:sz w:val="28"/>
        </w:rPr>
        <w:t>обучающегося:</w:t>
      </w:r>
      <w:r>
        <w:rPr>
          <w:spacing w:val="1"/>
          <w:sz w:val="28"/>
        </w:rPr>
        <w:t xml:space="preserve"> </w:t>
      </w:r>
      <w:r>
        <w:rPr>
          <w:sz w:val="28"/>
        </w:rPr>
        <w:t>речевая</w:t>
      </w:r>
      <w:r>
        <w:rPr>
          <w:spacing w:val="-2"/>
          <w:sz w:val="28"/>
        </w:rPr>
        <w:t xml:space="preserve"> </w:t>
      </w:r>
      <w:r>
        <w:rPr>
          <w:sz w:val="28"/>
        </w:rPr>
        <w:t>и</w:t>
      </w:r>
      <w:r>
        <w:rPr>
          <w:spacing w:val="-3"/>
          <w:sz w:val="28"/>
        </w:rPr>
        <w:t xml:space="preserve"> </w:t>
      </w:r>
      <w:r>
        <w:rPr>
          <w:sz w:val="28"/>
        </w:rPr>
        <w:t>читательская</w:t>
      </w:r>
      <w:r>
        <w:rPr>
          <w:spacing w:val="-3"/>
          <w:sz w:val="28"/>
        </w:rPr>
        <w:t xml:space="preserve"> </w:t>
      </w:r>
      <w:r>
        <w:rPr>
          <w:sz w:val="28"/>
        </w:rPr>
        <w:t>деятельности,</w:t>
      </w:r>
      <w:r>
        <w:rPr>
          <w:spacing w:val="-3"/>
          <w:sz w:val="28"/>
        </w:rPr>
        <w:t xml:space="preserve"> </w:t>
      </w:r>
      <w:r>
        <w:rPr>
          <w:sz w:val="28"/>
        </w:rPr>
        <w:t>круг</w:t>
      </w:r>
      <w:r>
        <w:rPr>
          <w:spacing w:val="-3"/>
          <w:sz w:val="28"/>
        </w:rPr>
        <w:t xml:space="preserve"> </w:t>
      </w:r>
      <w:r>
        <w:rPr>
          <w:sz w:val="28"/>
        </w:rPr>
        <w:t>чтения,</w:t>
      </w:r>
      <w:r>
        <w:rPr>
          <w:spacing w:val="-3"/>
          <w:sz w:val="28"/>
        </w:rPr>
        <w:t xml:space="preserve"> </w:t>
      </w:r>
      <w:r>
        <w:rPr>
          <w:sz w:val="28"/>
        </w:rPr>
        <w:t>творческая</w:t>
      </w:r>
      <w:r>
        <w:rPr>
          <w:spacing w:val="-2"/>
          <w:sz w:val="28"/>
        </w:rPr>
        <w:t xml:space="preserve"> </w:t>
      </w:r>
      <w:r>
        <w:rPr>
          <w:sz w:val="28"/>
        </w:rPr>
        <w:t>деятельность.</w:t>
      </w:r>
    </w:p>
    <w:p w:rsidR="00C92B69" w:rsidRDefault="00B46697" w:rsidP="00915C2D">
      <w:pPr>
        <w:pStyle w:val="a5"/>
        <w:numPr>
          <w:ilvl w:val="2"/>
          <w:numId w:val="99"/>
        </w:numPr>
        <w:tabs>
          <w:tab w:val="left" w:pos="860"/>
          <w:tab w:val="left" w:pos="1945"/>
          <w:tab w:val="left" w:pos="2839"/>
          <w:tab w:val="left" w:pos="4520"/>
          <w:tab w:val="left" w:pos="6678"/>
          <w:tab w:val="left" w:pos="8613"/>
        </w:tabs>
        <w:ind w:left="395" w:right="314" w:firstLine="709"/>
        <w:rPr>
          <w:sz w:val="28"/>
        </w:rPr>
      </w:pPr>
      <w:r>
        <w:rPr>
          <w:sz w:val="28"/>
        </w:rPr>
        <w:t>В</w:t>
      </w:r>
      <w:r>
        <w:rPr>
          <w:spacing w:val="63"/>
          <w:sz w:val="28"/>
        </w:rPr>
        <w:t xml:space="preserve"> </w:t>
      </w:r>
      <w:r>
        <w:rPr>
          <w:sz w:val="28"/>
        </w:rPr>
        <w:t>основу</w:t>
      </w:r>
      <w:r>
        <w:rPr>
          <w:spacing w:val="63"/>
          <w:sz w:val="28"/>
        </w:rPr>
        <w:t xml:space="preserve"> </w:t>
      </w:r>
      <w:r>
        <w:rPr>
          <w:sz w:val="28"/>
        </w:rPr>
        <w:t>отбора</w:t>
      </w:r>
      <w:r>
        <w:rPr>
          <w:spacing w:val="64"/>
          <w:sz w:val="28"/>
        </w:rPr>
        <w:t xml:space="preserve"> </w:t>
      </w:r>
      <w:r>
        <w:rPr>
          <w:sz w:val="28"/>
        </w:rPr>
        <w:t>произведений</w:t>
      </w:r>
      <w:r>
        <w:rPr>
          <w:spacing w:val="63"/>
          <w:sz w:val="28"/>
        </w:rPr>
        <w:t xml:space="preserve"> </w:t>
      </w:r>
      <w:r>
        <w:rPr>
          <w:sz w:val="28"/>
        </w:rPr>
        <w:t>для</w:t>
      </w:r>
      <w:r>
        <w:rPr>
          <w:spacing w:val="64"/>
          <w:sz w:val="28"/>
        </w:rPr>
        <w:t xml:space="preserve"> </w:t>
      </w:r>
      <w:r>
        <w:rPr>
          <w:sz w:val="28"/>
        </w:rPr>
        <w:t>литературного</w:t>
      </w:r>
      <w:r>
        <w:rPr>
          <w:spacing w:val="63"/>
          <w:sz w:val="28"/>
        </w:rPr>
        <w:t xml:space="preserve"> </w:t>
      </w:r>
      <w:r>
        <w:rPr>
          <w:sz w:val="28"/>
        </w:rPr>
        <w:t>чтения</w:t>
      </w:r>
      <w:r>
        <w:rPr>
          <w:spacing w:val="63"/>
          <w:sz w:val="28"/>
        </w:rPr>
        <w:t xml:space="preserve"> </w:t>
      </w:r>
      <w:r>
        <w:rPr>
          <w:sz w:val="28"/>
        </w:rPr>
        <w:t>положены</w:t>
      </w:r>
      <w:r>
        <w:rPr>
          <w:spacing w:val="-67"/>
          <w:sz w:val="28"/>
        </w:rPr>
        <w:t xml:space="preserve"> </w:t>
      </w:r>
      <w:r>
        <w:rPr>
          <w:sz w:val="28"/>
        </w:rPr>
        <w:t>общедидактические</w:t>
      </w:r>
      <w:r>
        <w:rPr>
          <w:spacing w:val="37"/>
          <w:sz w:val="28"/>
        </w:rPr>
        <w:t xml:space="preserve"> </w:t>
      </w:r>
      <w:r>
        <w:rPr>
          <w:sz w:val="28"/>
        </w:rPr>
        <w:t>принципы</w:t>
      </w:r>
      <w:r>
        <w:rPr>
          <w:spacing w:val="38"/>
          <w:sz w:val="28"/>
        </w:rPr>
        <w:t xml:space="preserve"> </w:t>
      </w:r>
      <w:r>
        <w:rPr>
          <w:sz w:val="28"/>
        </w:rPr>
        <w:t>обучения:</w:t>
      </w:r>
      <w:r>
        <w:rPr>
          <w:spacing w:val="38"/>
          <w:sz w:val="28"/>
        </w:rPr>
        <w:t xml:space="preserve"> </w:t>
      </w:r>
      <w:r>
        <w:rPr>
          <w:sz w:val="28"/>
        </w:rPr>
        <w:t>соответствие</w:t>
      </w:r>
      <w:r>
        <w:rPr>
          <w:spacing w:val="38"/>
          <w:sz w:val="28"/>
        </w:rPr>
        <w:t xml:space="preserve"> </w:t>
      </w:r>
      <w:r>
        <w:rPr>
          <w:sz w:val="28"/>
        </w:rPr>
        <w:t>возрастным</w:t>
      </w:r>
      <w:r>
        <w:rPr>
          <w:spacing w:val="38"/>
          <w:sz w:val="28"/>
        </w:rPr>
        <w:t xml:space="preserve"> </w:t>
      </w:r>
      <w:r>
        <w:rPr>
          <w:sz w:val="28"/>
        </w:rPr>
        <w:t>возможностям</w:t>
      </w:r>
      <w:r>
        <w:rPr>
          <w:spacing w:val="1"/>
          <w:sz w:val="28"/>
        </w:rPr>
        <w:t xml:space="preserve"> </w:t>
      </w:r>
      <w:r>
        <w:rPr>
          <w:sz w:val="28"/>
        </w:rPr>
        <w:t>и</w:t>
      </w:r>
      <w:r>
        <w:rPr>
          <w:sz w:val="28"/>
        </w:rPr>
        <w:tab/>
        <w:t>особенностям</w:t>
      </w:r>
      <w:r>
        <w:rPr>
          <w:sz w:val="28"/>
        </w:rPr>
        <w:tab/>
        <w:t>восприятия</w:t>
      </w:r>
      <w:r>
        <w:rPr>
          <w:sz w:val="28"/>
        </w:rPr>
        <w:tab/>
        <w:t>обучающимися</w:t>
      </w:r>
      <w:r>
        <w:rPr>
          <w:sz w:val="28"/>
        </w:rPr>
        <w:tab/>
        <w:t>фольклорных</w:t>
      </w:r>
      <w:r>
        <w:rPr>
          <w:sz w:val="28"/>
        </w:rPr>
        <w:tab/>
        <w:t>произведений</w:t>
      </w:r>
    </w:p>
    <w:p w:rsidR="00C92B69" w:rsidRDefault="00B46697">
      <w:pPr>
        <w:pStyle w:val="a3"/>
        <w:ind w:right="311" w:firstLine="0"/>
      </w:pP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w:t>
      </w:r>
      <w:r>
        <w:rPr>
          <w:spacing w:val="1"/>
        </w:rPr>
        <w:t xml:space="preserve"> </w:t>
      </w:r>
      <w:r>
        <w:t>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4"/>
        </w:rPr>
        <w:t xml:space="preserve"> </w:t>
      </w:r>
      <w:r>
        <w:t>выдающихся</w:t>
      </w:r>
      <w:r>
        <w:rPr>
          <w:spacing w:val="-3"/>
        </w:rPr>
        <w:t xml:space="preserve"> </w:t>
      </w:r>
      <w:r>
        <w:t>представителей</w:t>
      </w:r>
      <w:r>
        <w:rPr>
          <w:spacing w:val="-3"/>
        </w:rPr>
        <w:t xml:space="preserve"> </w:t>
      </w:r>
      <w:r>
        <w:t>мировой</w:t>
      </w:r>
      <w:r>
        <w:rPr>
          <w:spacing w:val="-3"/>
        </w:rPr>
        <w:t xml:space="preserve"> </w:t>
      </w:r>
      <w:r>
        <w:t>детской</w:t>
      </w:r>
      <w:r>
        <w:rPr>
          <w:spacing w:val="-4"/>
        </w:rPr>
        <w:t xml:space="preserve"> </w:t>
      </w:r>
      <w:r>
        <w:t>литературы.</w:t>
      </w:r>
    </w:p>
    <w:p w:rsidR="00C92B69" w:rsidRDefault="00B46697" w:rsidP="00915C2D">
      <w:pPr>
        <w:pStyle w:val="a5"/>
        <w:numPr>
          <w:ilvl w:val="2"/>
          <w:numId w:val="99"/>
        </w:numPr>
        <w:tabs>
          <w:tab w:val="left" w:pos="1945"/>
        </w:tabs>
        <w:ind w:left="395" w:right="310" w:firstLine="709"/>
        <w:rPr>
          <w:sz w:val="28"/>
        </w:rPr>
      </w:pPr>
      <w:r>
        <w:rPr>
          <w:sz w:val="28"/>
        </w:rPr>
        <w:t>Важным принципом отбора содержания программы по литературному</w:t>
      </w:r>
      <w:r>
        <w:rPr>
          <w:spacing w:val="1"/>
          <w:sz w:val="28"/>
        </w:rPr>
        <w:t xml:space="preserve"> </w:t>
      </w:r>
      <w:r>
        <w:rPr>
          <w:sz w:val="28"/>
        </w:rPr>
        <w:t>чтению является представленность разных жанров, видов и стилей произведений,</w:t>
      </w:r>
      <w:r>
        <w:rPr>
          <w:spacing w:val="1"/>
          <w:sz w:val="28"/>
        </w:rPr>
        <w:t xml:space="preserve"> </w:t>
      </w:r>
      <w:r>
        <w:rPr>
          <w:sz w:val="28"/>
        </w:rPr>
        <w:t>обеспечивающих</w:t>
      </w:r>
      <w:r>
        <w:rPr>
          <w:spacing w:val="1"/>
          <w:sz w:val="28"/>
        </w:rPr>
        <w:t xml:space="preserve"> </w:t>
      </w:r>
      <w:r>
        <w:rPr>
          <w:sz w:val="28"/>
        </w:rPr>
        <w:t>формирование</w:t>
      </w:r>
      <w:r>
        <w:rPr>
          <w:spacing w:val="1"/>
          <w:sz w:val="28"/>
        </w:rPr>
        <w:t xml:space="preserve"> </w:t>
      </w:r>
      <w:r>
        <w:rPr>
          <w:sz w:val="28"/>
        </w:rPr>
        <w:t>функциональной</w:t>
      </w:r>
      <w:r>
        <w:rPr>
          <w:spacing w:val="1"/>
          <w:sz w:val="28"/>
        </w:rPr>
        <w:t xml:space="preserve"> </w:t>
      </w:r>
      <w:r>
        <w:rPr>
          <w:sz w:val="28"/>
        </w:rPr>
        <w:t>литературной</w:t>
      </w:r>
      <w:r>
        <w:rPr>
          <w:spacing w:val="1"/>
          <w:sz w:val="28"/>
        </w:rPr>
        <w:t xml:space="preserve"> </w:t>
      </w:r>
      <w:r>
        <w:rPr>
          <w:sz w:val="28"/>
        </w:rPr>
        <w:t>грамотности</w:t>
      </w:r>
      <w:r>
        <w:rPr>
          <w:spacing w:val="1"/>
          <w:sz w:val="28"/>
        </w:rPr>
        <w:t xml:space="preserve"> </w:t>
      </w:r>
      <w:r>
        <w:rPr>
          <w:sz w:val="28"/>
        </w:rPr>
        <w:t>обучающегося,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возможность</w:t>
      </w:r>
      <w:r>
        <w:rPr>
          <w:spacing w:val="1"/>
          <w:sz w:val="28"/>
        </w:rPr>
        <w:t xml:space="preserve"> </w:t>
      </w:r>
      <w:r>
        <w:rPr>
          <w:sz w:val="28"/>
        </w:rPr>
        <w:t>достижения</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способности обучающегося воспринимать различные учебные тексты при изучении</w:t>
      </w:r>
      <w:r>
        <w:rPr>
          <w:spacing w:val="1"/>
          <w:sz w:val="28"/>
        </w:rPr>
        <w:t xml:space="preserve"> </w:t>
      </w:r>
      <w:r>
        <w:rPr>
          <w:sz w:val="28"/>
        </w:rPr>
        <w:t>других</w:t>
      </w:r>
      <w:r>
        <w:rPr>
          <w:spacing w:val="-2"/>
          <w:sz w:val="28"/>
        </w:rPr>
        <w:t xml:space="preserve"> </w:t>
      </w:r>
      <w:r>
        <w:rPr>
          <w:sz w:val="28"/>
        </w:rPr>
        <w:t>предметов</w:t>
      </w:r>
      <w:r>
        <w:rPr>
          <w:spacing w:val="-2"/>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начального</w:t>
      </w:r>
      <w:r>
        <w:rPr>
          <w:spacing w:val="-2"/>
          <w:sz w:val="28"/>
        </w:rPr>
        <w:t xml:space="preserve"> </w:t>
      </w:r>
      <w:r>
        <w:rPr>
          <w:sz w:val="28"/>
        </w:rPr>
        <w:t>общего</w:t>
      </w:r>
      <w:r>
        <w:rPr>
          <w:spacing w:val="-1"/>
          <w:sz w:val="28"/>
        </w:rPr>
        <w:t xml:space="preserve"> </w:t>
      </w:r>
      <w:r>
        <w:rPr>
          <w:sz w:val="28"/>
        </w:rPr>
        <w:t>образования.</w:t>
      </w:r>
    </w:p>
    <w:p w:rsidR="00C92B69" w:rsidRDefault="00B46697" w:rsidP="00915C2D">
      <w:pPr>
        <w:pStyle w:val="a5"/>
        <w:numPr>
          <w:ilvl w:val="2"/>
          <w:numId w:val="99"/>
        </w:numPr>
        <w:tabs>
          <w:tab w:val="left" w:pos="2085"/>
        </w:tabs>
        <w:spacing w:before="1"/>
        <w:ind w:left="395" w:right="307" w:firstLine="709"/>
        <w:rPr>
          <w:sz w:val="28"/>
        </w:rPr>
      </w:pPr>
      <w:r>
        <w:rPr>
          <w:sz w:val="28"/>
        </w:rPr>
        <w:t>Планируемые результаты изучения литературного чтения включают</w:t>
      </w:r>
      <w:r>
        <w:rPr>
          <w:spacing w:val="1"/>
          <w:sz w:val="28"/>
        </w:rPr>
        <w:t xml:space="preserve"> </w:t>
      </w:r>
      <w:r>
        <w:rPr>
          <w:sz w:val="28"/>
        </w:rPr>
        <w:t>личностные, метапредметные результаты за период обучения, а также предметные</w:t>
      </w:r>
      <w:r>
        <w:rPr>
          <w:spacing w:val="1"/>
          <w:sz w:val="28"/>
        </w:rPr>
        <w:t xml:space="preserve"> </w:t>
      </w:r>
      <w:r>
        <w:rPr>
          <w:sz w:val="28"/>
        </w:rPr>
        <w:t>достижения обучающегося за каждый год обучения на уровне начального общего</w:t>
      </w:r>
      <w:r>
        <w:rPr>
          <w:spacing w:val="1"/>
          <w:sz w:val="28"/>
        </w:rPr>
        <w:t xml:space="preserve"> </w:t>
      </w:r>
      <w:r>
        <w:rPr>
          <w:sz w:val="28"/>
        </w:rPr>
        <w:t>образования.</w:t>
      </w:r>
    </w:p>
    <w:p w:rsidR="00C92B69" w:rsidRDefault="00B46697" w:rsidP="00915C2D">
      <w:pPr>
        <w:pStyle w:val="a5"/>
        <w:numPr>
          <w:ilvl w:val="2"/>
          <w:numId w:val="99"/>
        </w:numPr>
        <w:tabs>
          <w:tab w:val="left" w:pos="2085"/>
        </w:tabs>
        <w:ind w:left="2085"/>
        <w:rPr>
          <w:sz w:val="28"/>
        </w:rPr>
      </w:pPr>
      <w:r>
        <w:rPr>
          <w:sz w:val="28"/>
        </w:rPr>
        <w:t>Литературное</w:t>
      </w:r>
      <w:r>
        <w:rPr>
          <w:spacing w:val="92"/>
          <w:sz w:val="28"/>
        </w:rPr>
        <w:t xml:space="preserve"> </w:t>
      </w:r>
      <w:r>
        <w:rPr>
          <w:sz w:val="28"/>
        </w:rPr>
        <w:t xml:space="preserve">чтение  </w:t>
      </w:r>
      <w:r>
        <w:rPr>
          <w:spacing w:val="21"/>
          <w:sz w:val="28"/>
        </w:rPr>
        <w:t xml:space="preserve"> </w:t>
      </w:r>
      <w:r>
        <w:rPr>
          <w:sz w:val="28"/>
        </w:rPr>
        <w:t xml:space="preserve">является  </w:t>
      </w:r>
      <w:r>
        <w:rPr>
          <w:spacing w:val="21"/>
          <w:sz w:val="28"/>
        </w:rPr>
        <w:t xml:space="preserve"> </w:t>
      </w:r>
      <w:r>
        <w:rPr>
          <w:sz w:val="28"/>
        </w:rPr>
        <w:t xml:space="preserve">преемственным  </w:t>
      </w:r>
      <w:r>
        <w:rPr>
          <w:spacing w:val="21"/>
          <w:sz w:val="28"/>
        </w:rPr>
        <w:t xml:space="preserve"> </w:t>
      </w:r>
      <w:r>
        <w:rPr>
          <w:sz w:val="28"/>
        </w:rPr>
        <w:t xml:space="preserve">по  </w:t>
      </w:r>
      <w:r>
        <w:rPr>
          <w:spacing w:val="22"/>
          <w:sz w:val="28"/>
        </w:rPr>
        <w:t xml:space="preserve"> </w:t>
      </w:r>
      <w:r>
        <w:rPr>
          <w:sz w:val="28"/>
        </w:rPr>
        <w:t>отношению</w:t>
      </w:r>
    </w:p>
    <w:p w:rsidR="00C92B69" w:rsidRDefault="00B46697">
      <w:pPr>
        <w:pStyle w:val="a3"/>
        <w:ind w:right="310" w:firstLine="0"/>
      </w:pPr>
      <w:r>
        <w:t>к учебному предмету «Литература», который изучается на уровне основного общего</w:t>
      </w:r>
      <w:r>
        <w:rPr>
          <w:spacing w:val="-67"/>
        </w:rPr>
        <w:t xml:space="preserve"> </w:t>
      </w:r>
      <w:r>
        <w:t>образования.</w:t>
      </w:r>
    </w:p>
    <w:p w:rsidR="00C92B69" w:rsidRDefault="00B46697" w:rsidP="00915C2D">
      <w:pPr>
        <w:pStyle w:val="a5"/>
        <w:numPr>
          <w:ilvl w:val="2"/>
          <w:numId w:val="99"/>
        </w:numPr>
        <w:tabs>
          <w:tab w:val="left" w:pos="2085"/>
        </w:tabs>
        <w:ind w:left="395" w:right="311" w:firstLine="709"/>
        <w:rPr>
          <w:sz w:val="28"/>
        </w:rPr>
      </w:pPr>
      <w:r>
        <w:rPr>
          <w:sz w:val="28"/>
        </w:rPr>
        <w:t>Освоение</w:t>
      </w:r>
      <w:r>
        <w:rPr>
          <w:spacing w:val="3"/>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литературному</w:t>
      </w:r>
      <w:r>
        <w:rPr>
          <w:spacing w:val="4"/>
          <w:sz w:val="28"/>
        </w:rPr>
        <w:t xml:space="preserve"> </w:t>
      </w:r>
      <w:r>
        <w:rPr>
          <w:sz w:val="28"/>
        </w:rPr>
        <w:t>чтению</w:t>
      </w:r>
      <w:r>
        <w:rPr>
          <w:spacing w:val="4"/>
          <w:sz w:val="28"/>
        </w:rPr>
        <w:t xml:space="preserve"> </w:t>
      </w:r>
      <w:r>
        <w:rPr>
          <w:sz w:val="28"/>
        </w:rPr>
        <w:t>в</w:t>
      </w:r>
      <w:r>
        <w:rPr>
          <w:spacing w:val="3"/>
          <w:sz w:val="28"/>
        </w:rPr>
        <w:t xml:space="preserve"> </w:t>
      </w:r>
      <w:r>
        <w:rPr>
          <w:sz w:val="28"/>
        </w:rPr>
        <w:t>1</w:t>
      </w:r>
      <w:r>
        <w:rPr>
          <w:spacing w:val="4"/>
          <w:sz w:val="28"/>
        </w:rPr>
        <w:t xml:space="preserve"> </w:t>
      </w:r>
      <w:r>
        <w:rPr>
          <w:sz w:val="28"/>
        </w:rPr>
        <w:t>классе</w:t>
      </w:r>
      <w:r>
        <w:rPr>
          <w:spacing w:val="4"/>
          <w:sz w:val="28"/>
        </w:rPr>
        <w:t xml:space="preserve"> </w:t>
      </w:r>
      <w:r>
        <w:rPr>
          <w:sz w:val="28"/>
        </w:rPr>
        <w:t>начинается</w:t>
      </w:r>
      <w:r>
        <w:rPr>
          <w:spacing w:val="-67"/>
          <w:sz w:val="28"/>
        </w:rPr>
        <w:t xml:space="preserve"> </w:t>
      </w:r>
      <w:r>
        <w:rPr>
          <w:sz w:val="28"/>
        </w:rPr>
        <w:t>вводным</w:t>
      </w:r>
      <w:r>
        <w:rPr>
          <w:spacing w:val="57"/>
          <w:sz w:val="28"/>
        </w:rPr>
        <w:t xml:space="preserve"> </w:t>
      </w:r>
      <w:r>
        <w:rPr>
          <w:sz w:val="28"/>
        </w:rPr>
        <w:t>интегрированным</w:t>
      </w:r>
      <w:r>
        <w:rPr>
          <w:spacing w:val="58"/>
          <w:sz w:val="28"/>
        </w:rPr>
        <w:t xml:space="preserve"> </w:t>
      </w:r>
      <w:r>
        <w:rPr>
          <w:sz w:val="28"/>
        </w:rPr>
        <w:t>учебным</w:t>
      </w:r>
      <w:r>
        <w:rPr>
          <w:spacing w:val="58"/>
          <w:sz w:val="28"/>
        </w:rPr>
        <w:t xml:space="preserve"> </w:t>
      </w:r>
      <w:r>
        <w:rPr>
          <w:sz w:val="28"/>
        </w:rPr>
        <w:t>курсом</w:t>
      </w:r>
      <w:r>
        <w:rPr>
          <w:spacing w:val="58"/>
          <w:sz w:val="28"/>
        </w:rPr>
        <w:t xml:space="preserve"> </w:t>
      </w:r>
      <w:r>
        <w:rPr>
          <w:sz w:val="28"/>
        </w:rPr>
        <w:t>«Обучение</w:t>
      </w:r>
      <w:r>
        <w:rPr>
          <w:spacing w:val="58"/>
          <w:sz w:val="28"/>
        </w:rPr>
        <w:t xml:space="preserve"> </w:t>
      </w:r>
      <w:r>
        <w:rPr>
          <w:sz w:val="28"/>
        </w:rPr>
        <w:t>грамоте»</w:t>
      </w:r>
      <w:r>
        <w:rPr>
          <w:spacing w:val="58"/>
          <w:sz w:val="28"/>
        </w:rPr>
        <w:t xml:space="preserve"> </w:t>
      </w:r>
      <w:r>
        <w:rPr>
          <w:sz w:val="28"/>
        </w:rPr>
        <w:t>(рекомендуется</w:t>
      </w:r>
      <w:r>
        <w:rPr>
          <w:spacing w:val="-67"/>
          <w:sz w:val="28"/>
        </w:rPr>
        <w:t xml:space="preserve"> </w:t>
      </w:r>
      <w:r>
        <w:rPr>
          <w:sz w:val="28"/>
        </w:rPr>
        <w:t>180</w:t>
      </w:r>
      <w:r>
        <w:rPr>
          <w:spacing w:val="10"/>
          <w:sz w:val="28"/>
        </w:rPr>
        <w:t xml:space="preserve"> </w:t>
      </w:r>
      <w:r>
        <w:rPr>
          <w:sz w:val="28"/>
        </w:rPr>
        <w:t>часов:</w:t>
      </w:r>
      <w:r>
        <w:rPr>
          <w:spacing w:val="10"/>
          <w:sz w:val="28"/>
        </w:rPr>
        <w:t xml:space="preserve"> </w:t>
      </w:r>
      <w:r>
        <w:rPr>
          <w:sz w:val="28"/>
        </w:rPr>
        <w:t>русского</w:t>
      </w:r>
      <w:r>
        <w:rPr>
          <w:spacing w:val="10"/>
          <w:sz w:val="28"/>
        </w:rPr>
        <w:t xml:space="preserve"> </w:t>
      </w:r>
      <w:r>
        <w:rPr>
          <w:sz w:val="28"/>
        </w:rPr>
        <w:t>языка</w:t>
      </w:r>
      <w:r>
        <w:rPr>
          <w:spacing w:val="10"/>
          <w:sz w:val="28"/>
        </w:rPr>
        <w:t xml:space="preserve"> </w:t>
      </w:r>
      <w:r>
        <w:rPr>
          <w:sz w:val="28"/>
        </w:rPr>
        <w:t>100</w:t>
      </w:r>
      <w:r>
        <w:rPr>
          <w:spacing w:val="10"/>
          <w:sz w:val="28"/>
        </w:rPr>
        <w:t xml:space="preserve"> </w:t>
      </w:r>
      <w:r>
        <w:rPr>
          <w:sz w:val="28"/>
        </w:rPr>
        <w:t>часов</w:t>
      </w:r>
      <w:r>
        <w:rPr>
          <w:spacing w:val="10"/>
          <w:sz w:val="28"/>
        </w:rPr>
        <w:t xml:space="preserve"> </w:t>
      </w:r>
      <w:r>
        <w:rPr>
          <w:sz w:val="28"/>
        </w:rPr>
        <w:t>и</w:t>
      </w:r>
      <w:r>
        <w:rPr>
          <w:spacing w:val="10"/>
          <w:sz w:val="28"/>
        </w:rPr>
        <w:t xml:space="preserve"> </w:t>
      </w:r>
      <w:r>
        <w:rPr>
          <w:sz w:val="28"/>
        </w:rPr>
        <w:t>литературного</w:t>
      </w:r>
      <w:r>
        <w:rPr>
          <w:spacing w:val="10"/>
          <w:sz w:val="28"/>
        </w:rPr>
        <w:t xml:space="preserve"> </w:t>
      </w:r>
      <w:r>
        <w:rPr>
          <w:sz w:val="28"/>
        </w:rPr>
        <w:t>чтения</w:t>
      </w:r>
      <w:r>
        <w:rPr>
          <w:spacing w:val="10"/>
          <w:sz w:val="28"/>
        </w:rPr>
        <w:t xml:space="preserve"> </w:t>
      </w:r>
      <w:r>
        <w:rPr>
          <w:sz w:val="28"/>
        </w:rPr>
        <w:t>80</w:t>
      </w:r>
      <w:r>
        <w:rPr>
          <w:spacing w:val="10"/>
          <w:sz w:val="28"/>
        </w:rPr>
        <w:t xml:space="preserve"> </w:t>
      </w:r>
      <w:r>
        <w:rPr>
          <w:sz w:val="28"/>
        </w:rPr>
        <w:t>часов).</w:t>
      </w:r>
      <w:r>
        <w:rPr>
          <w:spacing w:val="10"/>
          <w:sz w:val="28"/>
        </w:rPr>
        <w:t xml:space="preserve"> </w:t>
      </w:r>
      <w:r>
        <w:rPr>
          <w:sz w:val="28"/>
        </w:rPr>
        <w:t>Содержание</w:t>
      </w:r>
      <w:r>
        <w:rPr>
          <w:spacing w:val="-67"/>
          <w:sz w:val="28"/>
        </w:rPr>
        <w:t xml:space="preserve"> </w:t>
      </w:r>
      <w:r>
        <w:rPr>
          <w:sz w:val="28"/>
        </w:rPr>
        <w:t>литературного</w:t>
      </w:r>
      <w:r>
        <w:rPr>
          <w:spacing w:val="86"/>
          <w:sz w:val="28"/>
        </w:rPr>
        <w:t xml:space="preserve"> </w:t>
      </w:r>
      <w:r>
        <w:rPr>
          <w:sz w:val="28"/>
        </w:rPr>
        <w:t>чтения,</w:t>
      </w:r>
      <w:r>
        <w:rPr>
          <w:spacing w:val="86"/>
          <w:sz w:val="28"/>
        </w:rPr>
        <w:t xml:space="preserve"> </w:t>
      </w:r>
      <w:r>
        <w:rPr>
          <w:sz w:val="28"/>
        </w:rPr>
        <w:t>реализуемого</w:t>
      </w:r>
      <w:r>
        <w:rPr>
          <w:spacing w:val="86"/>
          <w:sz w:val="28"/>
        </w:rPr>
        <w:t xml:space="preserve"> </w:t>
      </w:r>
      <w:r>
        <w:rPr>
          <w:sz w:val="28"/>
        </w:rPr>
        <w:t>в</w:t>
      </w:r>
      <w:r>
        <w:rPr>
          <w:spacing w:val="86"/>
          <w:sz w:val="28"/>
        </w:rPr>
        <w:t xml:space="preserve"> </w:t>
      </w:r>
      <w:r>
        <w:rPr>
          <w:sz w:val="28"/>
        </w:rPr>
        <w:t>период</w:t>
      </w:r>
      <w:r>
        <w:rPr>
          <w:spacing w:val="86"/>
          <w:sz w:val="28"/>
        </w:rPr>
        <w:t xml:space="preserve"> </w:t>
      </w:r>
      <w:r>
        <w:rPr>
          <w:sz w:val="28"/>
        </w:rPr>
        <w:t>обучения</w:t>
      </w:r>
      <w:r>
        <w:rPr>
          <w:spacing w:val="86"/>
          <w:sz w:val="28"/>
        </w:rPr>
        <w:t xml:space="preserve"> </w:t>
      </w:r>
      <w:r>
        <w:rPr>
          <w:sz w:val="28"/>
        </w:rPr>
        <w:t>грамоте,</w:t>
      </w:r>
      <w:r>
        <w:rPr>
          <w:spacing w:val="86"/>
          <w:sz w:val="28"/>
        </w:rPr>
        <w:t xml:space="preserve"> </w:t>
      </w:r>
      <w:r>
        <w:rPr>
          <w:sz w:val="28"/>
        </w:rPr>
        <w:t>представлено</w:t>
      </w:r>
      <w:r>
        <w:rPr>
          <w:spacing w:val="1"/>
          <w:sz w:val="28"/>
        </w:rPr>
        <w:t xml:space="preserve"> </w:t>
      </w:r>
      <w:r>
        <w:rPr>
          <w:sz w:val="28"/>
        </w:rPr>
        <w:t>в</w:t>
      </w:r>
      <w:r>
        <w:rPr>
          <w:spacing w:val="21"/>
          <w:sz w:val="28"/>
        </w:rPr>
        <w:t xml:space="preserve"> </w:t>
      </w:r>
      <w:r>
        <w:rPr>
          <w:sz w:val="28"/>
        </w:rPr>
        <w:t>программе</w:t>
      </w:r>
      <w:r>
        <w:rPr>
          <w:spacing w:val="21"/>
          <w:sz w:val="28"/>
        </w:rPr>
        <w:t xml:space="preserve"> </w:t>
      </w:r>
      <w:r>
        <w:rPr>
          <w:sz w:val="28"/>
        </w:rPr>
        <w:t>по</w:t>
      </w:r>
      <w:r>
        <w:rPr>
          <w:spacing w:val="21"/>
          <w:sz w:val="28"/>
        </w:rPr>
        <w:t xml:space="preserve"> </w:t>
      </w:r>
      <w:r>
        <w:rPr>
          <w:sz w:val="28"/>
        </w:rPr>
        <w:t>русскому</w:t>
      </w:r>
      <w:r>
        <w:rPr>
          <w:spacing w:val="21"/>
          <w:sz w:val="28"/>
        </w:rPr>
        <w:t xml:space="preserve"> </w:t>
      </w:r>
      <w:r>
        <w:rPr>
          <w:sz w:val="28"/>
        </w:rPr>
        <w:t>языку.</w:t>
      </w:r>
      <w:r>
        <w:rPr>
          <w:spacing w:val="20"/>
          <w:sz w:val="28"/>
        </w:rPr>
        <w:t xml:space="preserve"> </w:t>
      </w:r>
      <w:r>
        <w:rPr>
          <w:sz w:val="28"/>
        </w:rPr>
        <w:t>После</w:t>
      </w:r>
      <w:r>
        <w:rPr>
          <w:spacing w:val="21"/>
          <w:sz w:val="28"/>
        </w:rPr>
        <w:t xml:space="preserve"> </w:t>
      </w:r>
      <w:r>
        <w:rPr>
          <w:sz w:val="28"/>
        </w:rPr>
        <w:t>периода</w:t>
      </w:r>
      <w:r>
        <w:rPr>
          <w:spacing w:val="21"/>
          <w:sz w:val="28"/>
        </w:rPr>
        <w:t xml:space="preserve"> </w:t>
      </w:r>
      <w:r>
        <w:rPr>
          <w:sz w:val="28"/>
        </w:rPr>
        <w:t>обучения</w:t>
      </w:r>
      <w:r>
        <w:rPr>
          <w:spacing w:val="21"/>
          <w:sz w:val="28"/>
        </w:rPr>
        <w:t xml:space="preserve"> </w:t>
      </w:r>
      <w:r>
        <w:rPr>
          <w:sz w:val="28"/>
        </w:rPr>
        <w:t>грамоте</w:t>
      </w:r>
      <w:r>
        <w:rPr>
          <w:spacing w:val="21"/>
          <w:sz w:val="28"/>
        </w:rPr>
        <w:t xml:space="preserve"> </w:t>
      </w:r>
      <w:r>
        <w:rPr>
          <w:sz w:val="28"/>
        </w:rPr>
        <w:t>начинается</w:t>
      </w:r>
      <w:r>
        <w:rPr>
          <w:spacing w:val="-67"/>
          <w:sz w:val="28"/>
        </w:rPr>
        <w:t xml:space="preserve"> </w:t>
      </w:r>
      <w:r>
        <w:rPr>
          <w:sz w:val="28"/>
        </w:rPr>
        <w:t>раздельное</w:t>
      </w:r>
      <w:r>
        <w:rPr>
          <w:spacing w:val="21"/>
          <w:sz w:val="28"/>
        </w:rPr>
        <w:t xml:space="preserve"> </w:t>
      </w:r>
      <w:r>
        <w:rPr>
          <w:sz w:val="28"/>
        </w:rPr>
        <w:t>изучение</w:t>
      </w:r>
      <w:r>
        <w:rPr>
          <w:spacing w:val="21"/>
          <w:sz w:val="28"/>
        </w:rPr>
        <w:t xml:space="preserve"> </w:t>
      </w:r>
      <w:r>
        <w:rPr>
          <w:sz w:val="28"/>
        </w:rPr>
        <w:t>русского</w:t>
      </w:r>
      <w:r>
        <w:rPr>
          <w:spacing w:val="21"/>
          <w:sz w:val="28"/>
        </w:rPr>
        <w:t xml:space="preserve"> </w:t>
      </w:r>
      <w:r>
        <w:rPr>
          <w:sz w:val="28"/>
        </w:rPr>
        <w:t>языка</w:t>
      </w:r>
      <w:r>
        <w:rPr>
          <w:spacing w:val="21"/>
          <w:sz w:val="28"/>
        </w:rPr>
        <w:t xml:space="preserve"> </w:t>
      </w:r>
      <w:r>
        <w:rPr>
          <w:sz w:val="28"/>
        </w:rPr>
        <w:t>и</w:t>
      </w:r>
      <w:r>
        <w:rPr>
          <w:spacing w:val="21"/>
          <w:sz w:val="28"/>
        </w:rPr>
        <w:t xml:space="preserve"> </w:t>
      </w:r>
      <w:r>
        <w:rPr>
          <w:sz w:val="28"/>
        </w:rPr>
        <w:t>литературного</w:t>
      </w:r>
      <w:r>
        <w:rPr>
          <w:spacing w:val="21"/>
          <w:sz w:val="28"/>
        </w:rPr>
        <w:t xml:space="preserve"> </w:t>
      </w:r>
      <w:r>
        <w:rPr>
          <w:sz w:val="28"/>
        </w:rPr>
        <w:t>чтения.</w:t>
      </w:r>
      <w:r>
        <w:rPr>
          <w:spacing w:val="21"/>
          <w:sz w:val="28"/>
        </w:rPr>
        <w:t xml:space="preserve"> </w:t>
      </w:r>
      <w:r>
        <w:rPr>
          <w:sz w:val="28"/>
        </w:rPr>
        <w:t>На</w:t>
      </w:r>
      <w:r>
        <w:rPr>
          <w:spacing w:val="21"/>
          <w:sz w:val="28"/>
        </w:rPr>
        <w:t xml:space="preserve"> </w:t>
      </w:r>
      <w:r>
        <w:rPr>
          <w:sz w:val="28"/>
        </w:rPr>
        <w:t>литературное</w:t>
      </w:r>
      <w:r>
        <w:rPr>
          <w:spacing w:val="-67"/>
          <w:sz w:val="28"/>
        </w:rPr>
        <w:t xml:space="preserve"> </w:t>
      </w:r>
      <w:r>
        <w:rPr>
          <w:sz w:val="28"/>
        </w:rPr>
        <w:t>чтение</w:t>
      </w:r>
      <w:r>
        <w:rPr>
          <w:spacing w:val="22"/>
          <w:sz w:val="28"/>
        </w:rPr>
        <w:t xml:space="preserve"> </w:t>
      </w:r>
      <w:r>
        <w:rPr>
          <w:sz w:val="28"/>
        </w:rPr>
        <w:t>в</w:t>
      </w:r>
      <w:r>
        <w:rPr>
          <w:spacing w:val="23"/>
          <w:sz w:val="28"/>
        </w:rPr>
        <w:t xml:space="preserve"> </w:t>
      </w:r>
      <w:r>
        <w:rPr>
          <w:sz w:val="28"/>
        </w:rPr>
        <w:t>1</w:t>
      </w:r>
      <w:r>
        <w:rPr>
          <w:spacing w:val="22"/>
          <w:sz w:val="28"/>
        </w:rPr>
        <w:t xml:space="preserve"> </w:t>
      </w:r>
      <w:r>
        <w:rPr>
          <w:sz w:val="28"/>
        </w:rPr>
        <w:t>классе</w:t>
      </w:r>
      <w:r>
        <w:rPr>
          <w:spacing w:val="23"/>
          <w:sz w:val="28"/>
        </w:rPr>
        <w:t xml:space="preserve"> </w:t>
      </w:r>
      <w:r>
        <w:rPr>
          <w:sz w:val="28"/>
        </w:rPr>
        <w:t>отводится</w:t>
      </w:r>
      <w:r>
        <w:rPr>
          <w:spacing w:val="22"/>
          <w:sz w:val="28"/>
        </w:rPr>
        <w:t xml:space="preserve"> </w:t>
      </w:r>
      <w:r>
        <w:rPr>
          <w:sz w:val="28"/>
        </w:rPr>
        <w:t>не</w:t>
      </w:r>
      <w:r>
        <w:rPr>
          <w:spacing w:val="23"/>
          <w:sz w:val="28"/>
        </w:rPr>
        <w:t xml:space="preserve"> </w:t>
      </w:r>
      <w:r>
        <w:rPr>
          <w:sz w:val="28"/>
        </w:rPr>
        <w:t>менее</w:t>
      </w:r>
      <w:r>
        <w:rPr>
          <w:spacing w:val="22"/>
          <w:sz w:val="28"/>
        </w:rPr>
        <w:t xml:space="preserve"> </w:t>
      </w:r>
      <w:r>
        <w:rPr>
          <w:sz w:val="28"/>
        </w:rPr>
        <w:t>10</w:t>
      </w:r>
      <w:r>
        <w:rPr>
          <w:spacing w:val="23"/>
          <w:sz w:val="28"/>
        </w:rPr>
        <w:t xml:space="preserve"> </w:t>
      </w:r>
      <w:r>
        <w:rPr>
          <w:sz w:val="28"/>
        </w:rPr>
        <w:t>учебных</w:t>
      </w:r>
      <w:r>
        <w:rPr>
          <w:spacing w:val="22"/>
          <w:sz w:val="28"/>
        </w:rPr>
        <w:t xml:space="preserve"> </w:t>
      </w:r>
      <w:r>
        <w:rPr>
          <w:sz w:val="28"/>
        </w:rPr>
        <w:t>недель</w:t>
      </w:r>
      <w:r>
        <w:rPr>
          <w:spacing w:val="23"/>
          <w:sz w:val="28"/>
        </w:rPr>
        <w:t xml:space="preserve"> </w:t>
      </w:r>
      <w:r>
        <w:rPr>
          <w:sz w:val="28"/>
        </w:rPr>
        <w:t>(40</w:t>
      </w:r>
      <w:r>
        <w:rPr>
          <w:spacing w:val="22"/>
          <w:sz w:val="28"/>
        </w:rPr>
        <w:t xml:space="preserve"> </w:t>
      </w:r>
      <w:r>
        <w:rPr>
          <w:sz w:val="28"/>
        </w:rPr>
        <w:t>часов),</w:t>
      </w:r>
      <w:r>
        <w:rPr>
          <w:spacing w:val="46"/>
          <w:sz w:val="28"/>
        </w:rPr>
        <w:t xml:space="preserve"> </w:t>
      </w:r>
      <w:r>
        <w:rPr>
          <w:sz w:val="28"/>
        </w:rPr>
        <w:t>для</w:t>
      </w:r>
      <w:r>
        <w:rPr>
          <w:spacing w:val="23"/>
          <w:sz w:val="28"/>
        </w:rPr>
        <w:t xml:space="preserve"> </w:t>
      </w:r>
      <w:r>
        <w:rPr>
          <w:sz w:val="28"/>
        </w:rPr>
        <w:t>изучения</w:t>
      </w:r>
      <w:r>
        <w:rPr>
          <w:spacing w:val="1"/>
          <w:sz w:val="28"/>
        </w:rPr>
        <w:t xml:space="preserve"> </w:t>
      </w:r>
      <w:r>
        <w:rPr>
          <w:sz w:val="28"/>
        </w:rPr>
        <w:t>литературного</w:t>
      </w:r>
      <w:r>
        <w:rPr>
          <w:spacing w:val="108"/>
          <w:sz w:val="28"/>
        </w:rPr>
        <w:t xml:space="preserve"> </w:t>
      </w:r>
      <w:r>
        <w:rPr>
          <w:sz w:val="28"/>
        </w:rPr>
        <w:t>чтения</w:t>
      </w:r>
      <w:r>
        <w:rPr>
          <w:spacing w:val="109"/>
          <w:sz w:val="28"/>
        </w:rPr>
        <w:t xml:space="preserve"> </w:t>
      </w:r>
      <w:r>
        <w:rPr>
          <w:sz w:val="28"/>
        </w:rPr>
        <w:t>во</w:t>
      </w:r>
      <w:r>
        <w:rPr>
          <w:spacing w:val="108"/>
          <w:sz w:val="28"/>
        </w:rPr>
        <w:t xml:space="preserve"> </w:t>
      </w:r>
      <w:r>
        <w:rPr>
          <w:sz w:val="28"/>
        </w:rPr>
        <w:t>2–4</w:t>
      </w:r>
      <w:r>
        <w:rPr>
          <w:spacing w:val="109"/>
          <w:sz w:val="28"/>
        </w:rPr>
        <w:t xml:space="preserve"> </w:t>
      </w:r>
      <w:r>
        <w:rPr>
          <w:sz w:val="28"/>
        </w:rPr>
        <w:t>классах</w:t>
      </w:r>
      <w:r>
        <w:rPr>
          <w:spacing w:val="109"/>
          <w:sz w:val="28"/>
        </w:rPr>
        <w:t xml:space="preserve"> </w:t>
      </w:r>
      <w:r>
        <w:rPr>
          <w:sz w:val="28"/>
        </w:rPr>
        <w:t>рекомендуется</w:t>
      </w:r>
      <w:r>
        <w:rPr>
          <w:spacing w:val="108"/>
          <w:sz w:val="28"/>
        </w:rPr>
        <w:t xml:space="preserve"> </w:t>
      </w:r>
      <w:r>
        <w:rPr>
          <w:sz w:val="28"/>
        </w:rPr>
        <w:t>отводить</w:t>
      </w:r>
      <w:r>
        <w:rPr>
          <w:spacing w:val="109"/>
          <w:sz w:val="28"/>
        </w:rPr>
        <w:t xml:space="preserve"> </w:t>
      </w:r>
      <w:r>
        <w:rPr>
          <w:sz w:val="28"/>
        </w:rPr>
        <w:t>по</w:t>
      </w:r>
      <w:r>
        <w:rPr>
          <w:spacing w:val="108"/>
          <w:sz w:val="28"/>
        </w:rPr>
        <w:t xml:space="preserve"> </w:t>
      </w:r>
      <w:r>
        <w:rPr>
          <w:sz w:val="28"/>
        </w:rPr>
        <w:t>136</w:t>
      </w:r>
      <w:r>
        <w:rPr>
          <w:spacing w:val="109"/>
          <w:sz w:val="28"/>
        </w:rPr>
        <w:t xml:space="preserve"> </w:t>
      </w:r>
      <w:r>
        <w:rPr>
          <w:sz w:val="28"/>
        </w:rPr>
        <w:t>часов</w:t>
      </w:r>
      <w:r>
        <w:rPr>
          <w:spacing w:val="1"/>
          <w:sz w:val="28"/>
        </w:rPr>
        <w:t xml:space="preserve"> </w:t>
      </w:r>
      <w:r>
        <w:rPr>
          <w:sz w:val="28"/>
        </w:rPr>
        <w:t>(4</w:t>
      </w:r>
      <w:r>
        <w:rPr>
          <w:spacing w:val="-1"/>
          <w:sz w:val="28"/>
        </w:rPr>
        <w:t xml:space="preserve"> </w:t>
      </w:r>
      <w:r>
        <w:rPr>
          <w:sz w:val="28"/>
        </w:rPr>
        <w:t>часа</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в</w:t>
      </w:r>
      <w:r>
        <w:rPr>
          <w:spacing w:val="-2"/>
          <w:sz w:val="28"/>
        </w:rPr>
        <w:t xml:space="preserve"> </w:t>
      </w:r>
      <w:r>
        <w:rPr>
          <w:sz w:val="28"/>
        </w:rPr>
        <w:t>каждом</w:t>
      </w:r>
      <w:r>
        <w:rPr>
          <w:spacing w:val="-1"/>
          <w:sz w:val="28"/>
        </w:rPr>
        <w:t xml:space="preserve"> </w:t>
      </w:r>
      <w:r>
        <w:rPr>
          <w:sz w:val="28"/>
        </w:rPr>
        <w:t>классе).</w:t>
      </w:r>
    </w:p>
    <w:p w:rsidR="00C92B69" w:rsidRDefault="00B46697" w:rsidP="00915C2D">
      <w:pPr>
        <w:pStyle w:val="a5"/>
        <w:numPr>
          <w:ilvl w:val="1"/>
          <w:numId w:val="99"/>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1</w:t>
      </w:r>
      <w:r>
        <w:rPr>
          <w:spacing w:val="-3"/>
          <w:sz w:val="28"/>
        </w:rPr>
        <w:t xml:space="preserve"> </w:t>
      </w:r>
      <w:r>
        <w:rPr>
          <w:sz w:val="28"/>
        </w:rPr>
        <w:t>классе.</w:t>
      </w:r>
    </w:p>
    <w:p w:rsidR="00C92B69" w:rsidRDefault="00B46697" w:rsidP="00915C2D">
      <w:pPr>
        <w:pStyle w:val="a5"/>
        <w:numPr>
          <w:ilvl w:val="2"/>
          <w:numId w:val="99"/>
        </w:numPr>
        <w:tabs>
          <w:tab w:val="left" w:pos="1945"/>
        </w:tabs>
        <w:ind w:left="395" w:right="308" w:firstLine="709"/>
        <w:rPr>
          <w:sz w:val="28"/>
        </w:rPr>
      </w:pPr>
      <w:r>
        <w:rPr>
          <w:sz w:val="28"/>
        </w:rPr>
        <w:t>Сказка</w:t>
      </w:r>
      <w:r>
        <w:rPr>
          <w:spacing w:val="1"/>
          <w:sz w:val="28"/>
        </w:rPr>
        <w:t xml:space="preserve"> </w:t>
      </w:r>
      <w:r>
        <w:rPr>
          <w:sz w:val="28"/>
        </w:rPr>
        <w:t>фольклорная</w:t>
      </w:r>
      <w:r>
        <w:rPr>
          <w:spacing w:val="1"/>
          <w:sz w:val="28"/>
        </w:rPr>
        <w:t xml:space="preserve"> </w:t>
      </w:r>
      <w:r>
        <w:rPr>
          <w:sz w:val="28"/>
        </w:rPr>
        <w:t>(народная)</w:t>
      </w:r>
      <w:r>
        <w:rPr>
          <w:spacing w:val="1"/>
          <w:sz w:val="28"/>
        </w:rPr>
        <w:t xml:space="preserve"> </w:t>
      </w:r>
      <w:r>
        <w:rPr>
          <w:sz w:val="28"/>
        </w:rPr>
        <w:t>и</w:t>
      </w:r>
      <w:r>
        <w:rPr>
          <w:spacing w:val="1"/>
          <w:sz w:val="28"/>
        </w:rPr>
        <w:t xml:space="preserve"> </w:t>
      </w:r>
      <w:r>
        <w:rPr>
          <w:sz w:val="28"/>
        </w:rPr>
        <w:t>литературная</w:t>
      </w:r>
      <w:r>
        <w:rPr>
          <w:spacing w:val="71"/>
          <w:sz w:val="28"/>
        </w:rPr>
        <w:t xml:space="preserve"> </w:t>
      </w:r>
      <w:r>
        <w:rPr>
          <w:sz w:val="28"/>
        </w:rPr>
        <w:t>(авторская).</w:t>
      </w:r>
      <w:r>
        <w:rPr>
          <w:spacing w:val="1"/>
          <w:sz w:val="28"/>
        </w:rPr>
        <w:t xml:space="preserve"> </w:t>
      </w:r>
      <w:r>
        <w:rPr>
          <w:sz w:val="28"/>
        </w:rPr>
        <w:t>Восприятие текста произведений художественной литературы и устного народного</w:t>
      </w:r>
      <w:r>
        <w:rPr>
          <w:spacing w:val="1"/>
          <w:sz w:val="28"/>
        </w:rPr>
        <w:t xml:space="preserve"> </w:t>
      </w:r>
      <w:r>
        <w:rPr>
          <w:sz w:val="28"/>
        </w:rPr>
        <w:t>творчества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четырёх</w:t>
      </w:r>
      <w:r>
        <w:rPr>
          <w:spacing w:val="1"/>
          <w:sz w:val="28"/>
        </w:rPr>
        <w:t xml:space="preserve"> </w:t>
      </w:r>
      <w:r>
        <w:rPr>
          <w:sz w:val="28"/>
        </w:rPr>
        <w:t>произведений).</w:t>
      </w:r>
      <w:r>
        <w:rPr>
          <w:spacing w:val="1"/>
          <w:sz w:val="28"/>
        </w:rPr>
        <w:t xml:space="preserve"> </w:t>
      </w:r>
      <w:r>
        <w:rPr>
          <w:sz w:val="28"/>
        </w:rPr>
        <w:t>Фольклорная</w:t>
      </w:r>
      <w:r>
        <w:rPr>
          <w:spacing w:val="1"/>
          <w:sz w:val="28"/>
        </w:rPr>
        <w:t xml:space="preserve"> </w:t>
      </w:r>
      <w:r>
        <w:rPr>
          <w:sz w:val="28"/>
        </w:rPr>
        <w:t>и</w:t>
      </w:r>
      <w:r>
        <w:rPr>
          <w:spacing w:val="1"/>
          <w:sz w:val="28"/>
        </w:rPr>
        <w:t xml:space="preserve"> </w:t>
      </w:r>
      <w:r>
        <w:rPr>
          <w:sz w:val="28"/>
        </w:rPr>
        <w:t>литературная</w:t>
      </w:r>
      <w:r>
        <w:rPr>
          <w:spacing w:val="1"/>
          <w:sz w:val="28"/>
        </w:rPr>
        <w:t xml:space="preserve"> </w:t>
      </w:r>
      <w:r>
        <w:rPr>
          <w:sz w:val="28"/>
        </w:rPr>
        <w:t>(авторская)</w:t>
      </w:r>
      <w:r>
        <w:rPr>
          <w:spacing w:val="1"/>
          <w:sz w:val="28"/>
        </w:rPr>
        <w:t xml:space="preserve"> </w:t>
      </w:r>
      <w:r>
        <w:rPr>
          <w:sz w:val="28"/>
        </w:rPr>
        <w:t>сказка:</w:t>
      </w:r>
      <w:r>
        <w:rPr>
          <w:spacing w:val="1"/>
          <w:sz w:val="28"/>
        </w:rPr>
        <w:t xml:space="preserve"> </w:t>
      </w:r>
      <w:r>
        <w:rPr>
          <w:sz w:val="28"/>
        </w:rPr>
        <w:t>сходство</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Реальность</w:t>
      </w:r>
      <w:r>
        <w:rPr>
          <w:spacing w:val="1"/>
          <w:sz w:val="28"/>
        </w:rPr>
        <w:t xml:space="preserve"> </w:t>
      </w:r>
      <w:r>
        <w:rPr>
          <w:sz w:val="28"/>
        </w:rPr>
        <w:t>и</w:t>
      </w:r>
      <w:r>
        <w:rPr>
          <w:spacing w:val="1"/>
          <w:sz w:val="28"/>
        </w:rPr>
        <w:t xml:space="preserve"> </w:t>
      </w:r>
      <w:r>
        <w:rPr>
          <w:sz w:val="28"/>
        </w:rPr>
        <w:t>волшебство</w:t>
      </w:r>
      <w:r>
        <w:rPr>
          <w:spacing w:val="1"/>
          <w:sz w:val="28"/>
        </w:rPr>
        <w:t xml:space="preserve"> </w:t>
      </w:r>
      <w:r>
        <w:rPr>
          <w:sz w:val="28"/>
        </w:rPr>
        <w:t>в</w:t>
      </w:r>
      <w:r>
        <w:rPr>
          <w:spacing w:val="1"/>
          <w:sz w:val="28"/>
        </w:rPr>
        <w:t xml:space="preserve"> </w:t>
      </w:r>
      <w:r>
        <w:rPr>
          <w:sz w:val="28"/>
        </w:rPr>
        <w:t>сказке.</w:t>
      </w:r>
      <w:r>
        <w:rPr>
          <w:spacing w:val="1"/>
          <w:sz w:val="28"/>
        </w:rPr>
        <w:t xml:space="preserve"> </w:t>
      </w:r>
      <w:r>
        <w:rPr>
          <w:sz w:val="28"/>
        </w:rPr>
        <w:t>Событийная</w:t>
      </w:r>
      <w:r>
        <w:rPr>
          <w:spacing w:val="1"/>
          <w:sz w:val="28"/>
        </w:rPr>
        <w:t xml:space="preserve"> </w:t>
      </w:r>
      <w:r>
        <w:rPr>
          <w:sz w:val="28"/>
        </w:rPr>
        <w:t>сторона</w:t>
      </w:r>
      <w:r>
        <w:rPr>
          <w:spacing w:val="1"/>
          <w:sz w:val="28"/>
        </w:rPr>
        <w:t xml:space="preserve"> </w:t>
      </w:r>
      <w:r>
        <w:rPr>
          <w:sz w:val="28"/>
        </w:rPr>
        <w:t>сказок:</w:t>
      </w:r>
      <w:r>
        <w:rPr>
          <w:spacing w:val="1"/>
          <w:sz w:val="28"/>
        </w:rPr>
        <w:t xml:space="preserve"> </w:t>
      </w:r>
      <w:r>
        <w:rPr>
          <w:sz w:val="28"/>
        </w:rPr>
        <w:t>последовательность</w:t>
      </w:r>
      <w:r>
        <w:rPr>
          <w:spacing w:val="1"/>
          <w:sz w:val="28"/>
        </w:rPr>
        <w:t xml:space="preserve"> </w:t>
      </w:r>
      <w:r>
        <w:rPr>
          <w:sz w:val="28"/>
        </w:rPr>
        <w:t>событий</w:t>
      </w:r>
      <w:r>
        <w:rPr>
          <w:spacing w:val="1"/>
          <w:sz w:val="28"/>
        </w:rPr>
        <w:t xml:space="preserve"> </w:t>
      </w:r>
      <w:r>
        <w:rPr>
          <w:sz w:val="28"/>
        </w:rPr>
        <w:t>в</w:t>
      </w:r>
      <w:r>
        <w:rPr>
          <w:spacing w:val="71"/>
          <w:sz w:val="28"/>
        </w:rPr>
        <w:t xml:space="preserve"> </w:t>
      </w:r>
      <w:r>
        <w:rPr>
          <w:sz w:val="28"/>
        </w:rPr>
        <w:t>фольклорной</w:t>
      </w:r>
      <w:r>
        <w:rPr>
          <w:spacing w:val="1"/>
          <w:sz w:val="28"/>
        </w:rPr>
        <w:t xml:space="preserve"> </w:t>
      </w:r>
      <w:r>
        <w:rPr>
          <w:sz w:val="28"/>
        </w:rPr>
        <w:t>(народной) и литературной (авторской) сказке. Отражение сюжета в иллюстрациях.</w:t>
      </w:r>
      <w:r>
        <w:rPr>
          <w:spacing w:val="1"/>
          <w:sz w:val="28"/>
        </w:rPr>
        <w:t xml:space="preserve"> </w:t>
      </w:r>
      <w:r>
        <w:rPr>
          <w:sz w:val="28"/>
        </w:rPr>
        <w:t>Герои сказочных произведений. Нравственные ценности и идеи в русских народных</w:t>
      </w:r>
      <w:r>
        <w:rPr>
          <w:spacing w:val="1"/>
          <w:sz w:val="28"/>
        </w:rPr>
        <w:t xml:space="preserve"> </w:t>
      </w:r>
      <w:r>
        <w:rPr>
          <w:sz w:val="28"/>
        </w:rPr>
        <w:t>и литературных (авторских) сказках, поступки, отражающие нравственные качества</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людям,</w:t>
      </w:r>
      <w:r>
        <w:rPr>
          <w:spacing w:val="-2"/>
          <w:sz w:val="28"/>
        </w:rPr>
        <w:t xml:space="preserve"> </w:t>
      </w:r>
      <w:r>
        <w:rPr>
          <w:sz w:val="28"/>
        </w:rPr>
        <w:t>предметам).</w:t>
      </w:r>
    </w:p>
    <w:p w:rsidR="00C92B69" w:rsidRDefault="00B46697" w:rsidP="00915C2D">
      <w:pPr>
        <w:pStyle w:val="a5"/>
        <w:numPr>
          <w:ilvl w:val="3"/>
          <w:numId w:val="98"/>
        </w:numPr>
        <w:tabs>
          <w:tab w:val="left" w:pos="2155"/>
        </w:tabs>
        <w:rPr>
          <w:sz w:val="28"/>
        </w:rPr>
      </w:pPr>
      <w:r>
        <w:rPr>
          <w:sz w:val="28"/>
        </w:rPr>
        <w:t>Произведения</w:t>
      </w:r>
      <w:r>
        <w:rPr>
          <w:spacing w:val="44"/>
          <w:sz w:val="28"/>
        </w:rPr>
        <w:t xml:space="preserve"> </w:t>
      </w:r>
      <w:r>
        <w:rPr>
          <w:sz w:val="28"/>
        </w:rPr>
        <w:t>для</w:t>
      </w:r>
      <w:r>
        <w:rPr>
          <w:spacing w:val="45"/>
          <w:sz w:val="28"/>
        </w:rPr>
        <w:t xml:space="preserve"> </w:t>
      </w:r>
      <w:r>
        <w:rPr>
          <w:sz w:val="28"/>
        </w:rPr>
        <w:t>чтения:</w:t>
      </w:r>
      <w:r>
        <w:rPr>
          <w:spacing w:val="45"/>
          <w:sz w:val="28"/>
        </w:rPr>
        <w:t xml:space="preserve"> </w:t>
      </w:r>
      <w:r>
        <w:rPr>
          <w:sz w:val="28"/>
        </w:rPr>
        <w:t>народные</w:t>
      </w:r>
      <w:r>
        <w:rPr>
          <w:spacing w:val="45"/>
          <w:sz w:val="28"/>
        </w:rPr>
        <w:t xml:space="preserve"> </w:t>
      </w:r>
      <w:r>
        <w:rPr>
          <w:sz w:val="28"/>
        </w:rPr>
        <w:t>сказки</w:t>
      </w:r>
      <w:r>
        <w:rPr>
          <w:spacing w:val="45"/>
          <w:sz w:val="28"/>
        </w:rPr>
        <w:t xml:space="preserve"> </w:t>
      </w:r>
      <w:r>
        <w:rPr>
          <w:sz w:val="28"/>
        </w:rPr>
        <w:t>о</w:t>
      </w:r>
      <w:r>
        <w:rPr>
          <w:spacing w:val="44"/>
          <w:sz w:val="28"/>
        </w:rPr>
        <w:t xml:space="preserve"> </w:t>
      </w:r>
      <w:r>
        <w:rPr>
          <w:sz w:val="28"/>
        </w:rPr>
        <w:t>животных,</w:t>
      </w:r>
      <w:r>
        <w:rPr>
          <w:spacing w:val="45"/>
          <w:sz w:val="28"/>
        </w:rPr>
        <w:t xml:space="preserve"> </w:t>
      </w:r>
      <w:r>
        <w:rPr>
          <w:sz w:val="28"/>
        </w:rPr>
        <w:t>например,</w:t>
      </w:r>
    </w:p>
    <w:p w:rsidR="00C92B69" w:rsidRDefault="00B46697">
      <w:pPr>
        <w:pStyle w:val="a3"/>
        <w:ind w:firstLine="0"/>
      </w:pPr>
      <w:r>
        <w:t>«Лисица</w:t>
      </w:r>
      <w:r>
        <w:rPr>
          <w:spacing w:val="17"/>
        </w:rPr>
        <w:t xml:space="preserve"> </w:t>
      </w:r>
      <w:r>
        <w:t>и</w:t>
      </w:r>
      <w:r>
        <w:rPr>
          <w:spacing w:val="85"/>
        </w:rPr>
        <w:t xml:space="preserve"> </w:t>
      </w:r>
      <w:r>
        <w:t>тетерев»,</w:t>
      </w:r>
      <w:r>
        <w:rPr>
          <w:spacing w:val="86"/>
        </w:rPr>
        <w:t xml:space="preserve"> </w:t>
      </w:r>
      <w:r>
        <w:t>«Лиса</w:t>
      </w:r>
      <w:r>
        <w:rPr>
          <w:spacing w:val="86"/>
        </w:rPr>
        <w:t xml:space="preserve"> </w:t>
      </w:r>
      <w:r>
        <w:t>и</w:t>
      </w:r>
      <w:r>
        <w:rPr>
          <w:spacing w:val="86"/>
        </w:rPr>
        <w:t xml:space="preserve"> </w:t>
      </w:r>
      <w:r>
        <w:t>рак»</w:t>
      </w:r>
      <w:r>
        <w:rPr>
          <w:spacing w:val="85"/>
        </w:rPr>
        <w:t xml:space="preserve"> </w:t>
      </w:r>
      <w:r>
        <w:t>и</w:t>
      </w:r>
      <w:r>
        <w:rPr>
          <w:spacing w:val="86"/>
        </w:rPr>
        <w:t xml:space="preserve"> </w:t>
      </w:r>
      <w:r>
        <w:t>другие,</w:t>
      </w:r>
      <w:r>
        <w:rPr>
          <w:spacing w:val="86"/>
        </w:rPr>
        <w:t xml:space="preserve"> </w:t>
      </w:r>
      <w:r>
        <w:t>литературные</w:t>
      </w:r>
      <w:r>
        <w:rPr>
          <w:spacing w:val="86"/>
        </w:rPr>
        <w:t xml:space="preserve"> </w:t>
      </w:r>
      <w:r>
        <w:t>(авторские)</w:t>
      </w:r>
      <w:r>
        <w:rPr>
          <w:spacing w:val="85"/>
        </w:rPr>
        <w:t xml:space="preserve"> </w:t>
      </w:r>
      <w:r>
        <w:t>сказки,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например,</w:t>
      </w:r>
      <w:r>
        <w:rPr>
          <w:spacing w:val="59"/>
        </w:rPr>
        <w:t xml:space="preserve"> </w:t>
      </w:r>
      <w:r>
        <w:t>К.Д.</w:t>
      </w:r>
      <w:r>
        <w:rPr>
          <w:spacing w:val="60"/>
        </w:rPr>
        <w:t xml:space="preserve"> </w:t>
      </w:r>
      <w:r>
        <w:t>Ушинского</w:t>
      </w:r>
      <w:r>
        <w:rPr>
          <w:spacing w:val="60"/>
        </w:rPr>
        <w:t xml:space="preserve"> </w:t>
      </w:r>
      <w:r>
        <w:t>«Петух</w:t>
      </w:r>
      <w:r>
        <w:rPr>
          <w:spacing w:val="59"/>
        </w:rPr>
        <w:t xml:space="preserve"> </w:t>
      </w:r>
      <w:r>
        <w:t>и</w:t>
      </w:r>
      <w:r>
        <w:rPr>
          <w:spacing w:val="60"/>
        </w:rPr>
        <w:t xml:space="preserve"> </w:t>
      </w:r>
      <w:r>
        <w:t>собака»,</w:t>
      </w:r>
      <w:r>
        <w:rPr>
          <w:spacing w:val="60"/>
        </w:rPr>
        <w:t xml:space="preserve"> </w:t>
      </w:r>
      <w:r>
        <w:t>сказки</w:t>
      </w:r>
      <w:r>
        <w:rPr>
          <w:spacing w:val="59"/>
        </w:rPr>
        <w:t xml:space="preserve"> </w:t>
      </w:r>
      <w:r>
        <w:t>В.Г.</w:t>
      </w:r>
      <w:r>
        <w:rPr>
          <w:spacing w:val="60"/>
        </w:rPr>
        <w:t xml:space="preserve"> </w:t>
      </w:r>
      <w:r>
        <w:t>Сутеева</w:t>
      </w:r>
      <w:r>
        <w:rPr>
          <w:spacing w:val="60"/>
        </w:rPr>
        <w:t xml:space="preserve"> </w:t>
      </w:r>
      <w:r>
        <w:t>«Кораблик»,</w:t>
      </w:r>
    </w:p>
    <w:p w:rsidR="00C92B69" w:rsidRDefault="00B46697">
      <w:pPr>
        <w:pStyle w:val="a3"/>
        <w:ind w:firstLine="0"/>
        <w:jc w:val="left"/>
      </w:pPr>
      <w:r>
        <w:t>«Под</w:t>
      </w:r>
      <w:r>
        <w:rPr>
          <w:spacing w:val="-4"/>
        </w:rPr>
        <w:t xml:space="preserve"> </w:t>
      </w:r>
      <w:r>
        <w:t>грибом»</w:t>
      </w:r>
      <w:r>
        <w:rPr>
          <w:spacing w:val="-3"/>
        </w:rPr>
        <w:t xml:space="preserve"> </w:t>
      </w:r>
      <w:r>
        <w:t>и</w:t>
      </w:r>
      <w:r>
        <w:rPr>
          <w:spacing w:val="-4"/>
        </w:rPr>
        <w:t xml:space="preserve"> </w:t>
      </w:r>
      <w:r>
        <w:t>другие</w:t>
      </w:r>
      <w:r>
        <w:rPr>
          <w:spacing w:val="-4"/>
        </w:rPr>
        <w:t xml:space="preserve"> </w:t>
      </w:r>
      <w:r>
        <w:t>(по</w:t>
      </w:r>
      <w:r>
        <w:rPr>
          <w:spacing w:val="-3"/>
        </w:rPr>
        <w:t xml:space="preserve"> </w:t>
      </w:r>
      <w:r>
        <w:t>выбору).</w:t>
      </w:r>
    </w:p>
    <w:p w:rsidR="00C92B69" w:rsidRDefault="00B46697" w:rsidP="00915C2D">
      <w:pPr>
        <w:pStyle w:val="a5"/>
        <w:numPr>
          <w:ilvl w:val="2"/>
          <w:numId w:val="98"/>
        </w:numPr>
        <w:tabs>
          <w:tab w:val="left" w:pos="1945"/>
          <w:tab w:val="left" w:pos="3932"/>
          <w:tab w:val="left" w:pos="4365"/>
          <w:tab w:val="left" w:pos="5385"/>
          <w:tab w:val="left" w:pos="6696"/>
          <w:tab w:val="left" w:pos="7678"/>
          <w:tab w:val="left" w:pos="9753"/>
        </w:tabs>
        <w:ind w:left="395" w:right="310" w:firstLine="709"/>
        <w:rPr>
          <w:sz w:val="28"/>
        </w:rPr>
      </w:pPr>
      <w:r>
        <w:rPr>
          <w:sz w:val="28"/>
        </w:rPr>
        <w:t>Произведения</w:t>
      </w:r>
      <w:r>
        <w:rPr>
          <w:sz w:val="28"/>
        </w:rPr>
        <w:tab/>
        <w:t>о</w:t>
      </w:r>
      <w:r>
        <w:rPr>
          <w:sz w:val="28"/>
        </w:rPr>
        <w:tab/>
        <w:t>детях.</w:t>
      </w:r>
      <w:r>
        <w:rPr>
          <w:sz w:val="28"/>
        </w:rPr>
        <w:tab/>
        <w:t>Понятие</w:t>
      </w:r>
      <w:r>
        <w:rPr>
          <w:sz w:val="28"/>
        </w:rPr>
        <w:tab/>
        <w:t>«тема</w:t>
      </w:r>
      <w:r>
        <w:rPr>
          <w:sz w:val="28"/>
        </w:rPr>
        <w:tab/>
        <w:t>произведения»</w:t>
      </w:r>
      <w:r>
        <w:rPr>
          <w:sz w:val="28"/>
        </w:rPr>
        <w:tab/>
      </w:r>
      <w:r>
        <w:rPr>
          <w:spacing w:val="-1"/>
          <w:sz w:val="28"/>
        </w:rPr>
        <w:t>(общее</w:t>
      </w:r>
      <w:r>
        <w:rPr>
          <w:spacing w:val="-67"/>
          <w:sz w:val="28"/>
        </w:rPr>
        <w:t xml:space="preserve"> </w:t>
      </w:r>
      <w:r>
        <w:rPr>
          <w:sz w:val="28"/>
        </w:rPr>
        <w:t>представление):</w:t>
      </w:r>
      <w:r>
        <w:rPr>
          <w:spacing w:val="6"/>
          <w:sz w:val="28"/>
        </w:rPr>
        <w:t xml:space="preserve"> </w:t>
      </w:r>
      <w:r>
        <w:rPr>
          <w:sz w:val="28"/>
        </w:rPr>
        <w:t>чему</w:t>
      </w:r>
      <w:r>
        <w:rPr>
          <w:spacing w:val="6"/>
          <w:sz w:val="28"/>
        </w:rPr>
        <w:t xml:space="preserve"> </w:t>
      </w:r>
      <w:r>
        <w:rPr>
          <w:sz w:val="28"/>
        </w:rPr>
        <w:t>посвящено,</w:t>
      </w:r>
      <w:r>
        <w:rPr>
          <w:spacing w:val="6"/>
          <w:sz w:val="28"/>
        </w:rPr>
        <w:t xml:space="preserve"> </w:t>
      </w:r>
      <w:r>
        <w:rPr>
          <w:sz w:val="28"/>
        </w:rPr>
        <w:t>о</w:t>
      </w:r>
      <w:r>
        <w:rPr>
          <w:spacing w:val="6"/>
          <w:sz w:val="28"/>
        </w:rPr>
        <w:t xml:space="preserve"> </w:t>
      </w:r>
      <w:r>
        <w:rPr>
          <w:sz w:val="28"/>
        </w:rPr>
        <w:t>чём</w:t>
      </w:r>
      <w:r>
        <w:rPr>
          <w:spacing w:val="6"/>
          <w:sz w:val="28"/>
        </w:rPr>
        <w:t xml:space="preserve"> </w:t>
      </w:r>
      <w:r>
        <w:rPr>
          <w:sz w:val="28"/>
        </w:rPr>
        <w:t>рассказывает.</w:t>
      </w:r>
      <w:r>
        <w:rPr>
          <w:spacing w:val="6"/>
          <w:sz w:val="28"/>
        </w:rPr>
        <w:t xml:space="preserve"> </w:t>
      </w:r>
      <w:r>
        <w:rPr>
          <w:sz w:val="28"/>
        </w:rPr>
        <w:t>Главная</w:t>
      </w:r>
      <w:r>
        <w:rPr>
          <w:spacing w:val="7"/>
          <w:sz w:val="28"/>
        </w:rPr>
        <w:t xml:space="preserve"> </w:t>
      </w:r>
      <w:r>
        <w:rPr>
          <w:sz w:val="28"/>
        </w:rPr>
        <w:t>мысль</w:t>
      </w:r>
      <w:r>
        <w:rPr>
          <w:spacing w:val="6"/>
          <w:sz w:val="28"/>
        </w:rPr>
        <w:t xml:space="preserve"> </w:t>
      </w:r>
      <w:r>
        <w:rPr>
          <w:sz w:val="28"/>
        </w:rPr>
        <w:t>произведения:</w:t>
      </w:r>
      <w:r>
        <w:rPr>
          <w:spacing w:val="-67"/>
          <w:sz w:val="28"/>
        </w:rPr>
        <w:t xml:space="preserve"> </w:t>
      </w:r>
      <w:r>
        <w:rPr>
          <w:sz w:val="28"/>
        </w:rPr>
        <w:t>его</w:t>
      </w:r>
      <w:r>
        <w:rPr>
          <w:spacing w:val="39"/>
          <w:sz w:val="28"/>
        </w:rPr>
        <w:t xml:space="preserve"> </w:t>
      </w:r>
      <w:r>
        <w:rPr>
          <w:sz w:val="28"/>
        </w:rPr>
        <w:t>основная</w:t>
      </w:r>
      <w:r>
        <w:rPr>
          <w:spacing w:val="38"/>
          <w:sz w:val="28"/>
        </w:rPr>
        <w:t xml:space="preserve"> </w:t>
      </w:r>
      <w:r>
        <w:rPr>
          <w:sz w:val="28"/>
        </w:rPr>
        <w:t>идея</w:t>
      </w:r>
      <w:r>
        <w:rPr>
          <w:spacing w:val="38"/>
          <w:sz w:val="28"/>
        </w:rPr>
        <w:t xml:space="preserve"> </w:t>
      </w:r>
      <w:r>
        <w:rPr>
          <w:sz w:val="28"/>
        </w:rPr>
        <w:t>(чему</w:t>
      </w:r>
      <w:r>
        <w:rPr>
          <w:spacing w:val="38"/>
          <w:sz w:val="28"/>
        </w:rPr>
        <w:t xml:space="preserve"> </w:t>
      </w:r>
      <w:r>
        <w:rPr>
          <w:sz w:val="28"/>
        </w:rPr>
        <w:t>учит?</w:t>
      </w:r>
      <w:r>
        <w:rPr>
          <w:spacing w:val="38"/>
          <w:sz w:val="28"/>
        </w:rPr>
        <w:t xml:space="preserve"> </w:t>
      </w:r>
      <w:r>
        <w:rPr>
          <w:sz w:val="28"/>
        </w:rPr>
        <w:t>какие</w:t>
      </w:r>
      <w:r>
        <w:rPr>
          <w:spacing w:val="38"/>
          <w:sz w:val="28"/>
        </w:rPr>
        <w:t xml:space="preserve"> </w:t>
      </w:r>
      <w:r>
        <w:rPr>
          <w:sz w:val="28"/>
        </w:rPr>
        <w:t>качества</w:t>
      </w:r>
      <w:r>
        <w:rPr>
          <w:spacing w:val="38"/>
          <w:sz w:val="28"/>
        </w:rPr>
        <w:t xml:space="preserve"> </w:t>
      </w:r>
      <w:r>
        <w:rPr>
          <w:sz w:val="28"/>
        </w:rPr>
        <w:t>воспитывает?).</w:t>
      </w:r>
      <w:r>
        <w:rPr>
          <w:spacing w:val="107"/>
          <w:sz w:val="28"/>
        </w:rPr>
        <w:t xml:space="preserve"> </w:t>
      </w:r>
      <w:r>
        <w:rPr>
          <w:sz w:val="28"/>
        </w:rPr>
        <w:t>Произведения</w:t>
      </w:r>
      <w:r>
        <w:rPr>
          <w:spacing w:val="1"/>
          <w:sz w:val="28"/>
        </w:rPr>
        <w:t xml:space="preserve"> </w:t>
      </w:r>
      <w:r>
        <w:rPr>
          <w:sz w:val="28"/>
        </w:rPr>
        <w:t>одной</w:t>
      </w:r>
      <w:r>
        <w:rPr>
          <w:spacing w:val="12"/>
          <w:sz w:val="28"/>
        </w:rPr>
        <w:t xml:space="preserve"> </w:t>
      </w:r>
      <w:r>
        <w:rPr>
          <w:sz w:val="28"/>
        </w:rPr>
        <w:t>темы,</w:t>
      </w:r>
      <w:r>
        <w:rPr>
          <w:spacing w:val="80"/>
          <w:sz w:val="28"/>
        </w:rPr>
        <w:t xml:space="preserve"> </w:t>
      </w:r>
      <w:r>
        <w:rPr>
          <w:sz w:val="28"/>
        </w:rPr>
        <w:t>но</w:t>
      </w:r>
      <w:r>
        <w:rPr>
          <w:spacing w:val="81"/>
          <w:sz w:val="28"/>
        </w:rPr>
        <w:t xml:space="preserve"> </w:t>
      </w:r>
      <w:r>
        <w:rPr>
          <w:sz w:val="28"/>
        </w:rPr>
        <w:t>разных</w:t>
      </w:r>
      <w:r>
        <w:rPr>
          <w:spacing w:val="80"/>
          <w:sz w:val="28"/>
        </w:rPr>
        <w:t xml:space="preserve"> </w:t>
      </w:r>
      <w:r>
        <w:rPr>
          <w:sz w:val="28"/>
        </w:rPr>
        <w:t>жанров:</w:t>
      </w:r>
      <w:r>
        <w:rPr>
          <w:spacing w:val="81"/>
          <w:sz w:val="28"/>
        </w:rPr>
        <w:t xml:space="preserve"> </w:t>
      </w:r>
      <w:r>
        <w:rPr>
          <w:sz w:val="28"/>
        </w:rPr>
        <w:t>рассказ,</w:t>
      </w:r>
      <w:r>
        <w:rPr>
          <w:spacing w:val="80"/>
          <w:sz w:val="28"/>
        </w:rPr>
        <w:t xml:space="preserve"> </w:t>
      </w:r>
      <w:r>
        <w:rPr>
          <w:sz w:val="28"/>
        </w:rPr>
        <w:t>стихотворение</w:t>
      </w:r>
      <w:r>
        <w:rPr>
          <w:spacing w:val="81"/>
          <w:sz w:val="28"/>
        </w:rPr>
        <w:t xml:space="preserve"> </w:t>
      </w:r>
      <w:r>
        <w:rPr>
          <w:sz w:val="28"/>
        </w:rPr>
        <w:t>(общее</w:t>
      </w:r>
      <w:r>
        <w:rPr>
          <w:spacing w:val="80"/>
          <w:sz w:val="28"/>
        </w:rPr>
        <w:t xml:space="preserve"> </w:t>
      </w:r>
      <w:r>
        <w:rPr>
          <w:sz w:val="28"/>
        </w:rPr>
        <w:t>представление</w:t>
      </w:r>
      <w:r>
        <w:rPr>
          <w:spacing w:val="1"/>
          <w:sz w:val="28"/>
        </w:rPr>
        <w:t xml:space="preserve"> </w:t>
      </w:r>
      <w:r>
        <w:rPr>
          <w:sz w:val="28"/>
        </w:rPr>
        <w:t>на</w:t>
      </w:r>
      <w:r>
        <w:rPr>
          <w:spacing w:val="71"/>
          <w:sz w:val="28"/>
        </w:rPr>
        <w:t xml:space="preserve"> </w:t>
      </w:r>
      <w:r>
        <w:rPr>
          <w:sz w:val="28"/>
        </w:rPr>
        <w:t>примере</w:t>
      </w:r>
      <w:r>
        <w:rPr>
          <w:spacing w:val="71"/>
          <w:sz w:val="28"/>
        </w:rPr>
        <w:t xml:space="preserve"> </w:t>
      </w:r>
      <w:r>
        <w:rPr>
          <w:sz w:val="28"/>
        </w:rPr>
        <w:t>не</w:t>
      </w:r>
      <w:r>
        <w:rPr>
          <w:spacing w:val="71"/>
          <w:sz w:val="28"/>
        </w:rPr>
        <w:t xml:space="preserve"> </w:t>
      </w:r>
      <w:r>
        <w:rPr>
          <w:sz w:val="28"/>
        </w:rPr>
        <w:t>менее</w:t>
      </w:r>
      <w:r>
        <w:rPr>
          <w:spacing w:val="71"/>
          <w:sz w:val="28"/>
        </w:rPr>
        <w:t xml:space="preserve"> </w:t>
      </w:r>
      <w:r>
        <w:rPr>
          <w:sz w:val="28"/>
        </w:rPr>
        <w:t>шести</w:t>
      </w:r>
      <w:r>
        <w:rPr>
          <w:spacing w:val="71"/>
          <w:sz w:val="28"/>
        </w:rPr>
        <w:t xml:space="preserve"> </w:t>
      </w:r>
      <w:r>
        <w:rPr>
          <w:sz w:val="28"/>
        </w:rPr>
        <w:t>произведений</w:t>
      </w:r>
      <w:r>
        <w:rPr>
          <w:spacing w:val="71"/>
          <w:sz w:val="28"/>
        </w:rPr>
        <w:t xml:space="preserve"> </w:t>
      </w:r>
      <w:r>
        <w:rPr>
          <w:sz w:val="28"/>
        </w:rPr>
        <w:t>К.Д.</w:t>
      </w:r>
      <w:r>
        <w:rPr>
          <w:spacing w:val="71"/>
          <w:sz w:val="28"/>
        </w:rPr>
        <w:t xml:space="preserve"> </w:t>
      </w:r>
      <w:r>
        <w:rPr>
          <w:sz w:val="28"/>
        </w:rPr>
        <w:t>Ушинского,   Л.Н.   Толстого,</w:t>
      </w:r>
      <w:r>
        <w:rPr>
          <w:spacing w:val="-67"/>
          <w:sz w:val="28"/>
        </w:rPr>
        <w:t xml:space="preserve"> </w:t>
      </w:r>
      <w:r>
        <w:rPr>
          <w:sz w:val="28"/>
        </w:rPr>
        <w:t>Е.А. Пермяка, В.А. Осеевой, А.Л. Барто, Ю.И. Ермолаева и других). Характеристика</w:t>
      </w:r>
      <w:r>
        <w:rPr>
          <w:spacing w:val="-67"/>
          <w:sz w:val="28"/>
        </w:rPr>
        <w:t xml:space="preserve"> </w:t>
      </w:r>
      <w:r>
        <w:rPr>
          <w:sz w:val="28"/>
        </w:rPr>
        <w:t>героя</w:t>
      </w:r>
      <w:r>
        <w:rPr>
          <w:spacing w:val="13"/>
          <w:sz w:val="28"/>
        </w:rPr>
        <w:t xml:space="preserve"> </w:t>
      </w:r>
      <w:r>
        <w:rPr>
          <w:sz w:val="28"/>
        </w:rPr>
        <w:t>произведения,</w:t>
      </w:r>
      <w:r>
        <w:rPr>
          <w:spacing w:val="14"/>
          <w:sz w:val="28"/>
        </w:rPr>
        <w:t xml:space="preserve"> </w:t>
      </w:r>
      <w:r>
        <w:rPr>
          <w:sz w:val="28"/>
        </w:rPr>
        <w:t>общая</w:t>
      </w:r>
      <w:r>
        <w:rPr>
          <w:spacing w:val="14"/>
          <w:sz w:val="28"/>
        </w:rPr>
        <w:t xml:space="preserve"> </w:t>
      </w:r>
      <w:r>
        <w:rPr>
          <w:sz w:val="28"/>
        </w:rPr>
        <w:t>оценка</w:t>
      </w:r>
      <w:r>
        <w:rPr>
          <w:spacing w:val="13"/>
          <w:sz w:val="28"/>
        </w:rPr>
        <w:t xml:space="preserve"> </w:t>
      </w:r>
      <w:r>
        <w:rPr>
          <w:sz w:val="28"/>
        </w:rPr>
        <w:t>поступков.</w:t>
      </w:r>
      <w:r>
        <w:rPr>
          <w:spacing w:val="14"/>
          <w:sz w:val="28"/>
        </w:rPr>
        <w:t xml:space="preserve"> </w:t>
      </w:r>
      <w:r>
        <w:rPr>
          <w:sz w:val="28"/>
        </w:rPr>
        <w:t>Понимание</w:t>
      </w:r>
      <w:r>
        <w:rPr>
          <w:spacing w:val="14"/>
          <w:sz w:val="28"/>
        </w:rPr>
        <w:t xml:space="preserve"> </w:t>
      </w:r>
      <w:r>
        <w:rPr>
          <w:sz w:val="28"/>
        </w:rPr>
        <w:t>заголовка</w:t>
      </w:r>
      <w:r>
        <w:rPr>
          <w:spacing w:val="13"/>
          <w:sz w:val="28"/>
        </w:rPr>
        <w:t xml:space="preserve"> </w:t>
      </w:r>
      <w:r>
        <w:rPr>
          <w:sz w:val="28"/>
        </w:rPr>
        <w:t>произведения,</w:t>
      </w:r>
      <w:r>
        <w:rPr>
          <w:spacing w:val="1"/>
          <w:sz w:val="28"/>
        </w:rPr>
        <w:t xml:space="preserve"> </w:t>
      </w:r>
      <w:r>
        <w:rPr>
          <w:sz w:val="28"/>
        </w:rPr>
        <w:t>его</w:t>
      </w:r>
      <w:r>
        <w:rPr>
          <w:spacing w:val="3"/>
          <w:sz w:val="28"/>
        </w:rPr>
        <w:t xml:space="preserve"> </w:t>
      </w:r>
      <w:r>
        <w:rPr>
          <w:sz w:val="28"/>
        </w:rPr>
        <w:t>соотношения</w:t>
      </w:r>
      <w:r>
        <w:rPr>
          <w:spacing w:val="5"/>
          <w:sz w:val="28"/>
        </w:rPr>
        <w:t xml:space="preserve"> </w:t>
      </w:r>
      <w:r>
        <w:rPr>
          <w:sz w:val="28"/>
        </w:rPr>
        <w:t>с</w:t>
      </w:r>
      <w:r>
        <w:rPr>
          <w:spacing w:val="5"/>
          <w:sz w:val="28"/>
        </w:rPr>
        <w:t xml:space="preserve"> </w:t>
      </w:r>
      <w:r>
        <w:rPr>
          <w:sz w:val="28"/>
        </w:rPr>
        <w:t>содержанием</w:t>
      </w:r>
      <w:r>
        <w:rPr>
          <w:spacing w:val="5"/>
          <w:sz w:val="28"/>
        </w:rPr>
        <w:t xml:space="preserve"> </w:t>
      </w:r>
      <w:r>
        <w:rPr>
          <w:sz w:val="28"/>
        </w:rPr>
        <w:t>произведения</w:t>
      </w:r>
      <w:r>
        <w:rPr>
          <w:spacing w:val="5"/>
          <w:sz w:val="28"/>
        </w:rPr>
        <w:t xml:space="preserve"> </w:t>
      </w:r>
      <w:r>
        <w:rPr>
          <w:sz w:val="28"/>
        </w:rPr>
        <w:t>и</w:t>
      </w:r>
      <w:r>
        <w:rPr>
          <w:spacing w:val="5"/>
          <w:sz w:val="28"/>
        </w:rPr>
        <w:t xml:space="preserve"> </w:t>
      </w:r>
      <w:r>
        <w:rPr>
          <w:sz w:val="28"/>
        </w:rPr>
        <w:t>его</w:t>
      </w:r>
      <w:r>
        <w:rPr>
          <w:spacing w:val="4"/>
          <w:sz w:val="28"/>
        </w:rPr>
        <w:t xml:space="preserve"> </w:t>
      </w:r>
      <w:r>
        <w:rPr>
          <w:sz w:val="28"/>
        </w:rPr>
        <w:t>идеей.</w:t>
      </w:r>
      <w:r>
        <w:rPr>
          <w:spacing w:val="5"/>
          <w:sz w:val="28"/>
        </w:rPr>
        <w:t xml:space="preserve"> </w:t>
      </w:r>
      <w:r>
        <w:rPr>
          <w:sz w:val="28"/>
        </w:rPr>
        <w:t>Осознание</w:t>
      </w:r>
      <w:r>
        <w:rPr>
          <w:spacing w:val="5"/>
          <w:sz w:val="28"/>
        </w:rPr>
        <w:t xml:space="preserve"> </w:t>
      </w:r>
      <w:r>
        <w:rPr>
          <w:sz w:val="28"/>
        </w:rPr>
        <w:t>нравственно-</w:t>
      </w:r>
      <w:r>
        <w:rPr>
          <w:spacing w:val="-67"/>
          <w:sz w:val="28"/>
        </w:rPr>
        <w:t xml:space="preserve"> </w:t>
      </w:r>
      <w:r>
        <w:rPr>
          <w:sz w:val="28"/>
        </w:rPr>
        <w:t>этических</w:t>
      </w:r>
      <w:r>
        <w:rPr>
          <w:spacing w:val="-2"/>
          <w:sz w:val="28"/>
        </w:rPr>
        <w:t xml:space="preserve"> </w:t>
      </w:r>
      <w:r>
        <w:rPr>
          <w:sz w:val="28"/>
        </w:rPr>
        <w:t>понятий:</w:t>
      </w:r>
      <w:r>
        <w:rPr>
          <w:spacing w:val="-2"/>
          <w:sz w:val="28"/>
        </w:rPr>
        <w:t xml:space="preserve"> </w:t>
      </w:r>
      <w:r>
        <w:rPr>
          <w:sz w:val="28"/>
        </w:rPr>
        <w:t>друг,</w:t>
      </w:r>
      <w:r>
        <w:rPr>
          <w:spacing w:val="-2"/>
          <w:sz w:val="28"/>
        </w:rPr>
        <w:t xml:space="preserve"> </w:t>
      </w:r>
      <w:r>
        <w:rPr>
          <w:sz w:val="28"/>
        </w:rPr>
        <w:t>дружба,</w:t>
      </w:r>
      <w:r>
        <w:rPr>
          <w:spacing w:val="-2"/>
          <w:sz w:val="28"/>
        </w:rPr>
        <w:t xml:space="preserve"> </w:t>
      </w:r>
      <w:r>
        <w:rPr>
          <w:sz w:val="28"/>
        </w:rPr>
        <w:t>забота,</w:t>
      </w:r>
      <w:r>
        <w:rPr>
          <w:spacing w:val="-2"/>
          <w:sz w:val="28"/>
        </w:rPr>
        <w:t xml:space="preserve"> </w:t>
      </w:r>
      <w:r>
        <w:rPr>
          <w:sz w:val="28"/>
        </w:rPr>
        <w:t>труд,</w:t>
      </w:r>
      <w:r>
        <w:rPr>
          <w:spacing w:val="-1"/>
          <w:sz w:val="28"/>
        </w:rPr>
        <w:t xml:space="preserve"> </w:t>
      </w:r>
      <w:r>
        <w:rPr>
          <w:sz w:val="28"/>
        </w:rPr>
        <w:t>взаимопомощь.</w:t>
      </w:r>
    </w:p>
    <w:p w:rsidR="00C92B69" w:rsidRDefault="00B46697" w:rsidP="00915C2D">
      <w:pPr>
        <w:pStyle w:val="a5"/>
        <w:numPr>
          <w:ilvl w:val="3"/>
          <w:numId w:val="98"/>
        </w:numPr>
        <w:tabs>
          <w:tab w:val="left" w:pos="2155"/>
        </w:tabs>
        <w:ind w:left="395" w:right="321" w:firstLine="709"/>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К.Д.</w:t>
      </w:r>
      <w:r>
        <w:rPr>
          <w:spacing w:val="70"/>
          <w:sz w:val="28"/>
        </w:rPr>
        <w:t xml:space="preserve"> </w:t>
      </w:r>
      <w:r>
        <w:rPr>
          <w:sz w:val="28"/>
        </w:rPr>
        <w:t>Ушинский</w:t>
      </w:r>
      <w:r>
        <w:rPr>
          <w:spacing w:val="70"/>
          <w:sz w:val="28"/>
        </w:rPr>
        <w:t xml:space="preserve"> </w:t>
      </w:r>
      <w:r>
        <w:rPr>
          <w:sz w:val="28"/>
        </w:rPr>
        <w:t>«Худо</w:t>
      </w:r>
      <w:r>
        <w:rPr>
          <w:spacing w:val="70"/>
          <w:sz w:val="28"/>
        </w:rPr>
        <w:t xml:space="preserve"> </w:t>
      </w:r>
      <w:r>
        <w:rPr>
          <w:sz w:val="28"/>
        </w:rPr>
        <w:t>тому,</w:t>
      </w:r>
      <w:r>
        <w:rPr>
          <w:spacing w:val="70"/>
          <w:sz w:val="28"/>
        </w:rPr>
        <w:t xml:space="preserve"> </w:t>
      </w:r>
      <w:r>
        <w:rPr>
          <w:sz w:val="28"/>
        </w:rPr>
        <w:t>кто</w:t>
      </w:r>
      <w:r>
        <w:rPr>
          <w:spacing w:val="70"/>
          <w:sz w:val="28"/>
        </w:rPr>
        <w:t xml:space="preserve"> </w:t>
      </w:r>
      <w:r>
        <w:rPr>
          <w:sz w:val="28"/>
        </w:rPr>
        <w:t>добра</w:t>
      </w:r>
      <w:r>
        <w:rPr>
          <w:spacing w:val="-67"/>
          <w:sz w:val="28"/>
        </w:rPr>
        <w:t xml:space="preserve"> </w:t>
      </w:r>
      <w:r>
        <w:rPr>
          <w:sz w:val="28"/>
        </w:rPr>
        <w:t>не</w:t>
      </w:r>
      <w:r>
        <w:rPr>
          <w:spacing w:val="27"/>
          <w:sz w:val="28"/>
        </w:rPr>
        <w:t xml:space="preserve"> </w:t>
      </w:r>
      <w:r>
        <w:rPr>
          <w:sz w:val="28"/>
        </w:rPr>
        <w:t>делает</w:t>
      </w:r>
      <w:r>
        <w:rPr>
          <w:spacing w:val="27"/>
          <w:sz w:val="28"/>
        </w:rPr>
        <w:t xml:space="preserve"> </w:t>
      </w:r>
      <w:r>
        <w:rPr>
          <w:sz w:val="28"/>
        </w:rPr>
        <w:t>никому»,</w:t>
      </w:r>
      <w:r>
        <w:rPr>
          <w:spacing w:val="28"/>
          <w:sz w:val="28"/>
        </w:rPr>
        <w:t xml:space="preserve"> </w:t>
      </w:r>
      <w:r>
        <w:rPr>
          <w:sz w:val="28"/>
        </w:rPr>
        <w:t>Л.Н.</w:t>
      </w:r>
      <w:r>
        <w:rPr>
          <w:spacing w:val="27"/>
          <w:sz w:val="28"/>
        </w:rPr>
        <w:t xml:space="preserve"> </w:t>
      </w:r>
      <w:r>
        <w:rPr>
          <w:sz w:val="28"/>
        </w:rPr>
        <w:t>Толстой</w:t>
      </w:r>
      <w:r>
        <w:rPr>
          <w:spacing w:val="28"/>
          <w:sz w:val="28"/>
        </w:rPr>
        <w:t xml:space="preserve"> </w:t>
      </w:r>
      <w:r>
        <w:rPr>
          <w:sz w:val="28"/>
        </w:rPr>
        <w:t>«Косточка»,</w:t>
      </w:r>
      <w:r>
        <w:rPr>
          <w:spacing w:val="27"/>
          <w:sz w:val="28"/>
        </w:rPr>
        <w:t xml:space="preserve"> </w:t>
      </w:r>
      <w:r>
        <w:rPr>
          <w:sz w:val="28"/>
        </w:rPr>
        <w:t>Е.А.</w:t>
      </w:r>
      <w:r>
        <w:rPr>
          <w:spacing w:val="28"/>
          <w:sz w:val="28"/>
        </w:rPr>
        <w:t xml:space="preserve"> </w:t>
      </w:r>
      <w:r>
        <w:rPr>
          <w:sz w:val="28"/>
        </w:rPr>
        <w:t>Пермяк</w:t>
      </w:r>
      <w:r>
        <w:rPr>
          <w:spacing w:val="27"/>
          <w:sz w:val="28"/>
        </w:rPr>
        <w:t xml:space="preserve"> </w:t>
      </w:r>
      <w:r>
        <w:rPr>
          <w:sz w:val="28"/>
        </w:rPr>
        <w:t>«Торопливый</w:t>
      </w:r>
      <w:r>
        <w:rPr>
          <w:spacing w:val="28"/>
          <w:sz w:val="28"/>
        </w:rPr>
        <w:t xml:space="preserve"> </w:t>
      </w:r>
      <w:r>
        <w:rPr>
          <w:sz w:val="28"/>
        </w:rPr>
        <w:t>ножик»,</w:t>
      </w:r>
      <w:r>
        <w:rPr>
          <w:spacing w:val="1"/>
          <w:sz w:val="28"/>
        </w:rPr>
        <w:t xml:space="preserve"> </w:t>
      </w:r>
      <w:r>
        <w:rPr>
          <w:sz w:val="28"/>
        </w:rPr>
        <w:t>В.А.</w:t>
      </w:r>
      <w:r>
        <w:rPr>
          <w:spacing w:val="28"/>
          <w:sz w:val="28"/>
        </w:rPr>
        <w:t xml:space="preserve"> </w:t>
      </w:r>
      <w:r>
        <w:rPr>
          <w:sz w:val="28"/>
        </w:rPr>
        <w:t>Осеева</w:t>
      </w:r>
      <w:r>
        <w:rPr>
          <w:spacing w:val="29"/>
          <w:sz w:val="28"/>
        </w:rPr>
        <w:t xml:space="preserve"> </w:t>
      </w:r>
      <w:r>
        <w:rPr>
          <w:sz w:val="28"/>
        </w:rPr>
        <w:t>«Три</w:t>
      </w:r>
      <w:r>
        <w:rPr>
          <w:spacing w:val="29"/>
          <w:sz w:val="28"/>
        </w:rPr>
        <w:t xml:space="preserve"> </w:t>
      </w:r>
      <w:r>
        <w:rPr>
          <w:sz w:val="28"/>
        </w:rPr>
        <w:t>товарища»,</w:t>
      </w:r>
      <w:r>
        <w:rPr>
          <w:spacing w:val="29"/>
          <w:sz w:val="28"/>
        </w:rPr>
        <w:t xml:space="preserve"> </w:t>
      </w:r>
      <w:r>
        <w:rPr>
          <w:sz w:val="28"/>
        </w:rPr>
        <w:t>А.Л.</w:t>
      </w:r>
      <w:r>
        <w:rPr>
          <w:spacing w:val="28"/>
          <w:sz w:val="28"/>
        </w:rPr>
        <w:t xml:space="preserve"> </w:t>
      </w:r>
      <w:r>
        <w:rPr>
          <w:sz w:val="28"/>
        </w:rPr>
        <w:t>Барто</w:t>
      </w:r>
      <w:r>
        <w:rPr>
          <w:spacing w:val="29"/>
          <w:sz w:val="28"/>
        </w:rPr>
        <w:t xml:space="preserve"> </w:t>
      </w:r>
      <w:r>
        <w:rPr>
          <w:sz w:val="28"/>
        </w:rPr>
        <w:t>«Я</w:t>
      </w:r>
      <w:r>
        <w:rPr>
          <w:spacing w:val="29"/>
          <w:sz w:val="28"/>
        </w:rPr>
        <w:t xml:space="preserve"> </w:t>
      </w:r>
      <w:r>
        <w:rPr>
          <w:sz w:val="28"/>
        </w:rPr>
        <w:t>–</w:t>
      </w:r>
      <w:r>
        <w:rPr>
          <w:spacing w:val="29"/>
          <w:sz w:val="28"/>
        </w:rPr>
        <w:t xml:space="preserve"> </w:t>
      </w:r>
      <w:r>
        <w:rPr>
          <w:sz w:val="28"/>
        </w:rPr>
        <w:t>лишний»,</w:t>
      </w:r>
      <w:r>
        <w:rPr>
          <w:spacing w:val="29"/>
          <w:sz w:val="28"/>
        </w:rPr>
        <w:t xml:space="preserve"> </w:t>
      </w:r>
      <w:r>
        <w:rPr>
          <w:sz w:val="28"/>
        </w:rPr>
        <w:t>Ю.И.</w:t>
      </w:r>
      <w:r>
        <w:rPr>
          <w:spacing w:val="28"/>
          <w:sz w:val="28"/>
        </w:rPr>
        <w:t xml:space="preserve"> </w:t>
      </w:r>
      <w:r>
        <w:rPr>
          <w:sz w:val="28"/>
        </w:rPr>
        <w:t>Ермолаев</w:t>
      </w:r>
      <w:r>
        <w:rPr>
          <w:spacing w:val="29"/>
          <w:sz w:val="28"/>
        </w:rPr>
        <w:t xml:space="preserve"> </w:t>
      </w:r>
      <w:r>
        <w:rPr>
          <w:sz w:val="28"/>
        </w:rPr>
        <w:t>«Лучший</w:t>
      </w:r>
      <w:r>
        <w:rPr>
          <w:spacing w:val="-67"/>
          <w:sz w:val="28"/>
        </w:rPr>
        <w:t xml:space="preserve"> </w:t>
      </w:r>
      <w:r>
        <w:rPr>
          <w:sz w:val="28"/>
        </w:rPr>
        <w:t>друг»</w:t>
      </w:r>
      <w:r>
        <w:rPr>
          <w:spacing w:val="-2"/>
          <w:sz w:val="28"/>
        </w:rPr>
        <w:t xml:space="preserve"> </w:t>
      </w:r>
      <w:r>
        <w:rPr>
          <w:sz w:val="28"/>
        </w:rPr>
        <w:t>и</w:t>
      </w:r>
      <w:r>
        <w:rPr>
          <w:spacing w:val="-1"/>
          <w:sz w:val="28"/>
        </w:rPr>
        <w:t xml:space="preserve"> </w:t>
      </w:r>
      <w:r>
        <w:rPr>
          <w:sz w:val="28"/>
        </w:rPr>
        <w:t>другие</w:t>
      </w:r>
      <w:r>
        <w:rPr>
          <w:spacing w:val="-1"/>
          <w:sz w:val="28"/>
        </w:rPr>
        <w:t xml:space="preserve"> </w:t>
      </w:r>
      <w:r>
        <w:rPr>
          <w:sz w:val="28"/>
        </w:rPr>
        <w:t>(по выбору).</w:t>
      </w:r>
    </w:p>
    <w:p w:rsidR="00C92B69" w:rsidRDefault="00B46697" w:rsidP="00915C2D">
      <w:pPr>
        <w:pStyle w:val="a5"/>
        <w:numPr>
          <w:ilvl w:val="2"/>
          <w:numId w:val="98"/>
        </w:numPr>
        <w:tabs>
          <w:tab w:val="left" w:pos="752"/>
          <w:tab w:val="left" w:pos="1558"/>
          <w:tab w:val="left" w:pos="1945"/>
          <w:tab w:val="left" w:pos="2022"/>
          <w:tab w:val="left" w:pos="2766"/>
          <w:tab w:val="left" w:pos="3160"/>
          <w:tab w:val="left" w:pos="4353"/>
          <w:tab w:val="left" w:pos="4459"/>
          <w:tab w:val="left" w:pos="5527"/>
          <w:tab w:val="left" w:pos="6331"/>
          <w:tab w:val="left" w:pos="6387"/>
          <w:tab w:val="left" w:pos="7939"/>
          <w:tab w:val="left" w:pos="8106"/>
          <w:tab w:val="left" w:pos="9799"/>
          <w:tab w:val="left" w:pos="9960"/>
        </w:tabs>
        <w:spacing w:before="1"/>
        <w:ind w:left="395" w:right="311" w:firstLine="709"/>
        <w:rPr>
          <w:sz w:val="28"/>
        </w:rPr>
      </w:pPr>
      <w:r>
        <w:rPr>
          <w:sz w:val="28"/>
        </w:rPr>
        <w:t>Произведения о родной природе. Восприятие и самостоятельное чтение</w:t>
      </w:r>
      <w:r>
        <w:rPr>
          <w:spacing w:val="-67"/>
          <w:sz w:val="28"/>
        </w:rPr>
        <w:t xml:space="preserve"> </w:t>
      </w:r>
      <w:r>
        <w:rPr>
          <w:sz w:val="28"/>
        </w:rPr>
        <w:t>произведений</w:t>
      </w:r>
      <w:r>
        <w:rPr>
          <w:spacing w:val="34"/>
          <w:sz w:val="28"/>
        </w:rPr>
        <w:t xml:space="preserve"> </w:t>
      </w:r>
      <w:r>
        <w:rPr>
          <w:sz w:val="28"/>
        </w:rPr>
        <w:t>о</w:t>
      </w:r>
      <w:r>
        <w:rPr>
          <w:spacing w:val="33"/>
          <w:sz w:val="28"/>
        </w:rPr>
        <w:t xml:space="preserve"> </w:t>
      </w:r>
      <w:r>
        <w:rPr>
          <w:sz w:val="28"/>
        </w:rPr>
        <w:t>природе</w:t>
      </w:r>
      <w:r>
        <w:rPr>
          <w:spacing w:val="33"/>
          <w:sz w:val="28"/>
        </w:rPr>
        <w:t xml:space="preserve"> </w:t>
      </w:r>
      <w:r>
        <w:rPr>
          <w:sz w:val="28"/>
        </w:rPr>
        <w:t>(на</w:t>
      </w:r>
      <w:r>
        <w:rPr>
          <w:spacing w:val="33"/>
          <w:sz w:val="28"/>
        </w:rPr>
        <w:t xml:space="preserve"> </w:t>
      </w:r>
      <w:r>
        <w:rPr>
          <w:sz w:val="28"/>
        </w:rPr>
        <w:t>примере</w:t>
      </w:r>
      <w:r>
        <w:rPr>
          <w:spacing w:val="102"/>
          <w:sz w:val="28"/>
        </w:rPr>
        <w:t xml:space="preserve"> </w:t>
      </w:r>
      <w:r>
        <w:rPr>
          <w:sz w:val="28"/>
        </w:rPr>
        <w:t>трёх–четырёх</w:t>
      </w:r>
      <w:r>
        <w:rPr>
          <w:spacing w:val="103"/>
          <w:sz w:val="28"/>
        </w:rPr>
        <w:t xml:space="preserve"> </w:t>
      </w:r>
      <w:r>
        <w:rPr>
          <w:sz w:val="28"/>
        </w:rPr>
        <w:t>доступных</w:t>
      </w:r>
      <w:r>
        <w:rPr>
          <w:spacing w:val="103"/>
          <w:sz w:val="28"/>
        </w:rPr>
        <w:t xml:space="preserve"> </w:t>
      </w:r>
      <w:r>
        <w:rPr>
          <w:sz w:val="28"/>
        </w:rPr>
        <w:t>произведений</w:t>
      </w:r>
      <w:r>
        <w:rPr>
          <w:spacing w:val="1"/>
          <w:sz w:val="28"/>
        </w:rPr>
        <w:t xml:space="preserve"> </w:t>
      </w:r>
      <w:r>
        <w:rPr>
          <w:sz w:val="28"/>
        </w:rPr>
        <w:t>А.К.</w:t>
      </w:r>
      <w:r>
        <w:rPr>
          <w:spacing w:val="3"/>
          <w:sz w:val="28"/>
        </w:rPr>
        <w:t xml:space="preserve"> </w:t>
      </w:r>
      <w:r>
        <w:rPr>
          <w:sz w:val="28"/>
        </w:rPr>
        <w:t>Толстого,</w:t>
      </w:r>
      <w:r>
        <w:rPr>
          <w:spacing w:val="3"/>
          <w:sz w:val="28"/>
        </w:rPr>
        <w:t xml:space="preserve"> </w:t>
      </w:r>
      <w:r>
        <w:rPr>
          <w:sz w:val="28"/>
        </w:rPr>
        <w:t>А.Н.</w:t>
      </w:r>
      <w:r>
        <w:rPr>
          <w:spacing w:val="3"/>
          <w:sz w:val="28"/>
        </w:rPr>
        <w:t xml:space="preserve"> </w:t>
      </w:r>
      <w:r>
        <w:rPr>
          <w:sz w:val="28"/>
        </w:rPr>
        <w:t>Плещеева,</w:t>
      </w:r>
      <w:r>
        <w:rPr>
          <w:spacing w:val="3"/>
          <w:sz w:val="28"/>
        </w:rPr>
        <w:t xml:space="preserve"> </w:t>
      </w:r>
      <w:r>
        <w:rPr>
          <w:sz w:val="28"/>
        </w:rPr>
        <w:t>Е.Ф.</w:t>
      </w:r>
      <w:r>
        <w:rPr>
          <w:spacing w:val="3"/>
          <w:sz w:val="28"/>
        </w:rPr>
        <w:t xml:space="preserve"> </w:t>
      </w:r>
      <w:r>
        <w:rPr>
          <w:sz w:val="28"/>
        </w:rPr>
        <w:t>Трутневой,</w:t>
      </w:r>
      <w:r>
        <w:rPr>
          <w:spacing w:val="3"/>
          <w:sz w:val="28"/>
        </w:rPr>
        <w:t xml:space="preserve"> </w:t>
      </w:r>
      <w:r>
        <w:rPr>
          <w:sz w:val="28"/>
        </w:rPr>
        <w:t>С.Я.</w:t>
      </w:r>
      <w:r>
        <w:rPr>
          <w:spacing w:val="3"/>
          <w:sz w:val="28"/>
        </w:rPr>
        <w:t xml:space="preserve"> </w:t>
      </w:r>
      <w:r>
        <w:rPr>
          <w:sz w:val="28"/>
        </w:rPr>
        <w:t>Маршака</w:t>
      </w:r>
      <w:r>
        <w:rPr>
          <w:spacing w:val="3"/>
          <w:sz w:val="28"/>
        </w:rPr>
        <w:t xml:space="preserve"> </w:t>
      </w:r>
      <w:r>
        <w:rPr>
          <w:sz w:val="28"/>
        </w:rPr>
        <w:t>и</w:t>
      </w:r>
      <w:r>
        <w:rPr>
          <w:spacing w:val="3"/>
          <w:sz w:val="28"/>
        </w:rPr>
        <w:t xml:space="preserve"> </w:t>
      </w:r>
      <w:r>
        <w:rPr>
          <w:sz w:val="28"/>
        </w:rPr>
        <w:t>другие).</w:t>
      </w:r>
      <w:r>
        <w:rPr>
          <w:spacing w:val="3"/>
          <w:sz w:val="28"/>
        </w:rPr>
        <w:t xml:space="preserve"> </w:t>
      </w:r>
      <w:r>
        <w:rPr>
          <w:sz w:val="28"/>
        </w:rPr>
        <w:t>Тема</w:t>
      </w:r>
      <w:r>
        <w:rPr>
          <w:spacing w:val="-67"/>
          <w:sz w:val="28"/>
        </w:rPr>
        <w:t xml:space="preserve"> </w:t>
      </w:r>
      <w:r>
        <w:rPr>
          <w:sz w:val="28"/>
        </w:rPr>
        <w:t>поэтических</w:t>
      </w:r>
      <w:r>
        <w:rPr>
          <w:spacing w:val="71"/>
          <w:sz w:val="28"/>
        </w:rPr>
        <w:t xml:space="preserve"> </w:t>
      </w:r>
      <w:r>
        <w:rPr>
          <w:sz w:val="28"/>
        </w:rPr>
        <w:t>произведений:   звуки   и   краски   природы,   времена   года,   человек</w:t>
      </w:r>
      <w:r>
        <w:rPr>
          <w:spacing w:val="-67"/>
          <w:sz w:val="28"/>
        </w:rPr>
        <w:t xml:space="preserve"> </w:t>
      </w:r>
      <w:r>
        <w:rPr>
          <w:sz w:val="28"/>
        </w:rPr>
        <w:t>и</w:t>
      </w:r>
      <w:r>
        <w:rPr>
          <w:sz w:val="28"/>
        </w:rPr>
        <w:tab/>
        <w:t>природа;</w:t>
      </w:r>
      <w:r>
        <w:rPr>
          <w:sz w:val="28"/>
        </w:rPr>
        <w:tab/>
        <w:t>Родина,</w:t>
      </w:r>
      <w:r>
        <w:rPr>
          <w:sz w:val="28"/>
        </w:rPr>
        <w:tab/>
        <w:t>природа</w:t>
      </w:r>
      <w:r>
        <w:rPr>
          <w:sz w:val="28"/>
        </w:rPr>
        <w:tab/>
        <w:t>родного</w:t>
      </w:r>
      <w:r>
        <w:rPr>
          <w:sz w:val="28"/>
        </w:rPr>
        <w:tab/>
        <w:t>края.</w:t>
      </w:r>
      <w:r>
        <w:rPr>
          <w:sz w:val="28"/>
        </w:rPr>
        <w:tab/>
        <w:t>Особенности</w:t>
      </w:r>
      <w:r>
        <w:rPr>
          <w:sz w:val="28"/>
        </w:rPr>
        <w:tab/>
      </w:r>
      <w:r>
        <w:rPr>
          <w:sz w:val="28"/>
        </w:rPr>
        <w:tab/>
        <w:t>стихотворной</w:t>
      </w:r>
      <w:r>
        <w:rPr>
          <w:sz w:val="28"/>
        </w:rPr>
        <w:tab/>
      </w:r>
      <w:r>
        <w:rPr>
          <w:sz w:val="28"/>
        </w:rPr>
        <w:tab/>
        <w:t>речи,</w:t>
      </w:r>
      <w:r>
        <w:rPr>
          <w:spacing w:val="-67"/>
          <w:sz w:val="28"/>
        </w:rPr>
        <w:t xml:space="preserve"> </w:t>
      </w:r>
      <w:r>
        <w:rPr>
          <w:sz w:val="28"/>
        </w:rPr>
        <w:t>сравнение</w:t>
      </w:r>
      <w:r>
        <w:rPr>
          <w:spacing w:val="26"/>
          <w:sz w:val="28"/>
        </w:rPr>
        <w:t xml:space="preserve"> </w:t>
      </w:r>
      <w:r>
        <w:rPr>
          <w:sz w:val="28"/>
        </w:rPr>
        <w:t>с</w:t>
      </w:r>
      <w:r>
        <w:rPr>
          <w:spacing w:val="27"/>
          <w:sz w:val="28"/>
        </w:rPr>
        <w:t xml:space="preserve"> </w:t>
      </w:r>
      <w:r>
        <w:rPr>
          <w:sz w:val="28"/>
        </w:rPr>
        <w:t>прозаической:</w:t>
      </w:r>
      <w:r>
        <w:rPr>
          <w:spacing w:val="27"/>
          <w:sz w:val="28"/>
        </w:rPr>
        <w:t xml:space="preserve"> </w:t>
      </w:r>
      <w:r>
        <w:rPr>
          <w:sz w:val="28"/>
        </w:rPr>
        <w:t>рифма,</w:t>
      </w:r>
      <w:r>
        <w:rPr>
          <w:spacing w:val="27"/>
          <w:sz w:val="28"/>
        </w:rPr>
        <w:t xml:space="preserve"> </w:t>
      </w:r>
      <w:r>
        <w:rPr>
          <w:sz w:val="28"/>
        </w:rPr>
        <w:t>ритм</w:t>
      </w:r>
      <w:r>
        <w:rPr>
          <w:spacing w:val="27"/>
          <w:sz w:val="28"/>
        </w:rPr>
        <w:t xml:space="preserve"> </w:t>
      </w:r>
      <w:r>
        <w:rPr>
          <w:sz w:val="28"/>
        </w:rPr>
        <w:t>(практическое</w:t>
      </w:r>
      <w:r>
        <w:rPr>
          <w:spacing w:val="26"/>
          <w:sz w:val="28"/>
        </w:rPr>
        <w:t xml:space="preserve"> </w:t>
      </w:r>
      <w:r>
        <w:rPr>
          <w:sz w:val="28"/>
        </w:rPr>
        <w:t>ознакомление).</w:t>
      </w:r>
      <w:r>
        <w:rPr>
          <w:spacing w:val="27"/>
          <w:sz w:val="28"/>
        </w:rPr>
        <w:t xml:space="preserve"> </w:t>
      </w:r>
      <w:r>
        <w:rPr>
          <w:sz w:val="28"/>
        </w:rPr>
        <w:t>Настроение,</w:t>
      </w:r>
      <w:r>
        <w:rPr>
          <w:spacing w:val="-67"/>
          <w:sz w:val="28"/>
        </w:rPr>
        <w:t xml:space="preserve"> </w:t>
      </w:r>
      <w:r>
        <w:rPr>
          <w:sz w:val="28"/>
        </w:rPr>
        <w:t>которое</w:t>
      </w:r>
      <w:r>
        <w:rPr>
          <w:sz w:val="28"/>
        </w:rPr>
        <w:tab/>
        <w:t>рождает</w:t>
      </w:r>
      <w:r>
        <w:rPr>
          <w:sz w:val="28"/>
        </w:rPr>
        <w:tab/>
        <w:t>поэтическое</w:t>
      </w:r>
      <w:r>
        <w:rPr>
          <w:sz w:val="28"/>
        </w:rPr>
        <w:tab/>
      </w:r>
      <w:r>
        <w:rPr>
          <w:sz w:val="28"/>
        </w:rPr>
        <w:tab/>
        <w:t>произведение.</w:t>
      </w:r>
      <w:r>
        <w:rPr>
          <w:sz w:val="28"/>
        </w:rPr>
        <w:tab/>
      </w:r>
      <w:r>
        <w:rPr>
          <w:sz w:val="28"/>
        </w:rPr>
        <w:tab/>
        <w:t>Отражение</w:t>
      </w:r>
      <w:r>
        <w:rPr>
          <w:sz w:val="28"/>
        </w:rPr>
        <w:tab/>
        <w:t>нравственной</w:t>
      </w:r>
      <w:r>
        <w:rPr>
          <w:sz w:val="28"/>
        </w:rPr>
        <w:tab/>
        <w:t>идеи</w:t>
      </w:r>
    </w:p>
    <w:p w:rsidR="00C92B69" w:rsidRDefault="00B46697">
      <w:pPr>
        <w:pStyle w:val="a3"/>
        <w:ind w:firstLine="0"/>
      </w:pPr>
      <w:r>
        <w:t>в</w:t>
      </w:r>
      <w:r>
        <w:rPr>
          <w:spacing w:val="98"/>
        </w:rPr>
        <w:t xml:space="preserve"> </w:t>
      </w:r>
      <w:r>
        <w:t xml:space="preserve">произведении:  </w:t>
      </w:r>
      <w:r>
        <w:rPr>
          <w:spacing w:val="27"/>
        </w:rPr>
        <w:t xml:space="preserve"> </w:t>
      </w:r>
      <w:r>
        <w:t xml:space="preserve">любовь  </w:t>
      </w:r>
      <w:r>
        <w:rPr>
          <w:spacing w:val="27"/>
        </w:rPr>
        <w:t xml:space="preserve"> </w:t>
      </w:r>
      <w:r>
        <w:t xml:space="preserve">к  </w:t>
      </w:r>
      <w:r>
        <w:rPr>
          <w:spacing w:val="28"/>
        </w:rPr>
        <w:t xml:space="preserve"> </w:t>
      </w:r>
      <w:r>
        <w:t xml:space="preserve">Родине,  </w:t>
      </w:r>
      <w:r>
        <w:rPr>
          <w:spacing w:val="27"/>
        </w:rPr>
        <w:t xml:space="preserve"> </w:t>
      </w:r>
      <w:r>
        <w:t xml:space="preserve">природе  </w:t>
      </w:r>
      <w:r>
        <w:rPr>
          <w:spacing w:val="27"/>
        </w:rPr>
        <w:t xml:space="preserve"> </w:t>
      </w:r>
      <w:r>
        <w:t xml:space="preserve">родного  </w:t>
      </w:r>
      <w:r>
        <w:rPr>
          <w:spacing w:val="28"/>
        </w:rPr>
        <w:t xml:space="preserve"> </w:t>
      </w:r>
      <w:r>
        <w:t xml:space="preserve">края.  </w:t>
      </w:r>
      <w:r>
        <w:rPr>
          <w:spacing w:val="27"/>
        </w:rPr>
        <w:t xml:space="preserve"> </w:t>
      </w:r>
      <w:r>
        <w:t>Иллюстрация</w:t>
      </w:r>
    </w:p>
    <w:p w:rsidR="00C92B69" w:rsidRDefault="00B46697">
      <w:pPr>
        <w:pStyle w:val="a3"/>
        <w:ind w:right="311" w:firstLine="0"/>
      </w:pP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Роль</w:t>
      </w:r>
      <w:r>
        <w:rPr>
          <w:spacing w:val="1"/>
        </w:rPr>
        <w:t xml:space="preserve"> </w:t>
      </w:r>
      <w:r>
        <w:t>интонации</w:t>
      </w:r>
      <w:r>
        <w:rPr>
          <w:spacing w:val="1"/>
        </w:rPr>
        <w:t xml:space="preserve"> </w:t>
      </w:r>
      <w:r>
        <w:t>при</w:t>
      </w:r>
      <w:r>
        <w:rPr>
          <w:spacing w:val="1"/>
        </w:rPr>
        <w:t xml:space="preserve"> </w:t>
      </w:r>
      <w:r>
        <w:t>выразительном</w:t>
      </w:r>
      <w:r>
        <w:rPr>
          <w:spacing w:val="1"/>
        </w:rPr>
        <w:t xml:space="preserve"> </w:t>
      </w:r>
      <w:r>
        <w:t>чтении.</w:t>
      </w:r>
      <w:r>
        <w:rPr>
          <w:spacing w:val="1"/>
        </w:rPr>
        <w:t xml:space="preserve"> </w:t>
      </w:r>
      <w:r>
        <w:t>Интонационный</w:t>
      </w:r>
      <w:r>
        <w:rPr>
          <w:spacing w:val="1"/>
        </w:rPr>
        <w:t xml:space="preserve"> </w:t>
      </w:r>
      <w:r>
        <w:t>рисунок</w:t>
      </w:r>
      <w:r>
        <w:rPr>
          <w:spacing w:val="1"/>
        </w:rPr>
        <w:t xml:space="preserve"> </w:t>
      </w:r>
      <w:r>
        <w:t>выразительного</w:t>
      </w:r>
      <w:r>
        <w:rPr>
          <w:spacing w:val="-67"/>
        </w:rPr>
        <w:t xml:space="preserve"> </w:t>
      </w:r>
      <w:r>
        <w:t>чтения:</w:t>
      </w:r>
      <w:r>
        <w:rPr>
          <w:spacing w:val="-2"/>
        </w:rPr>
        <w:t xml:space="preserve"> </w:t>
      </w:r>
      <w:r>
        <w:t>ритм, темп, сила</w:t>
      </w:r>
      <w:r>
        <w:rPr>
          <w:spacing w:val="-1"/>
        </w:rPr>
        <w:t xml:space="preserve"> </w:t>
      </w:r>
      <w:r>
        <w:t>голоса.</w:t>
      </w:r>
    </w:p>
    <w:p w:rsidR="00C92B69" w:rsidRDefault="00B46697" w:rsidP="00915C2D">
      <w:pPr>
        <w:pStyle w:val="a5"/>
        <w:numPr>
          <w:ilvl w:val="2"/>
          <w:numId w:val="98"/>
        </w:numPr>
        <w:tabs>
          <w:tab w:val="left" w:pos="1945"/>
          <w:tab w:val="left" w:pos="1981"/>
          <w:tab w:val="left" w:pos="2996"/>
          <w:tab w:val="left" w:pos="3158"/>
          <w:tab w:val="left" w:pos="3595"/>
          <w:tab w:val="left" w:pos="4623"/>
          <w:tab w:val="left" w:pos="4901"/>
          <w:tab w:val="left" w:pos="5029"/>
          <w:tab w:val="left" w:pos="5443"/>
          <w:tab w:val="left" w:pos="6374"/>
          <w:tab w:val="left" w:pos="6671"/>
          <w:tab w:val="left" w:pos="6892"/>
          <w:tab w:val="left" w:pos="7482"/>
          <w:tab w:val="left" w:pos="8070"/>
          <w:tab w:val="left" w:pos="8665"/>
          <w:tab w:val="left" w:pos="9440"/>
          <w:tab w:val="left" w:pos="9537"/>
          <w:tab w:val="left" w:pos="10076"/>
        </w:tabs>
        <w:ind w:left="395" w:right="308" w:firstLine="709"/>
        <w:rPr>
          <w:sz w:val="28"/>
        </w:rPr>
      </w:pPr>
      <w:r>
        <w:rPr>
          <w:sz w:val="28"/>
        </w:rPr>
        <w:t>Устное</w:t>
      </w:r>
      <w:r>
        <w:rPr>
          <w:sz w:val="28"/>
        </w:rPr>
        <w:tab/>
      </w:r>
      <w:r>
        <w:rPr>
          <w:sz w:val="28"/>
        </w:rPr>
        <w:tab/>
        <w:t>народное</w:t>
      </w:r>
      <w:r>
        <w:rPr>
          <w:sz w:val="28"/>
        </w:rPr>
        <w:tab/>
        <w:t>творчество:</w:t>
      </w:r>
      <w:r>
        <w:rPr>
          <w:sz w:val="28"/>
        </w:rPr>
        <w:tab/>
        <w:t>малые</w:t>
      </w:r>
      <w:r>
        <w:rPr>
          <w:sz w:val="28"/>
        </w:rPr>
        <w:tab/>
        <w:t>фольклорные</w:t>
      </w:r>
      <w:r>
        <w:rPr>
          <w:sz w:val="28"/>
        </w:rPr>
        <w:tab/>
        <w:t>жанры</w:t>
      </w:r>
      <w:r>
        <w:rPr>
          <w:spacing w:val="1"/>
          <w:sz w:val="28"/>
        </w:rPr>
        <w:t xml:space="preserve"> </w:t>
      </w:r>
      <w:r>
        <w:rPr>
          <w:sz w:val="28"/>
        </w:rPr>
        <w:t>(не</w:t>
      </w:r>
      <w:r>
        <w:rPr>
          <w:spacing w:val="51"/>
          <w:sz w:val="28"/>
        </w:rPr>
        <w:t xml:space="preserve"> </w:t>
      </w:r>
      <w:r>
        <w:rPr>
          <w:sz w:val="28"/>
        </w:rPr>
        <w:t>менее</w:t>
      </w:r>
      <w:r>
        <w:rPr>
          <w:spacing w:val="52"/>
          <w:sz w:val="28"/>
        </w:rPr>
        <w:t xml:space="preserve"> </w:t>
      </w:r>
      <w:r>
        <w:rPr>
          <w:sz w:val="28"/>
        </w:rPr>
        <w:t>шести</w:t>
      </w:r>
      <w:r>
        <w:rPr>
          <w:spacing w:val="51"/>
          <w:sz w:val="28"/>
        </w:rPr>
        <w:t xml:space="preserve"> </w:t>
      </w:r>
      <w:r>
        <w:rPr>
          <w:sz w:val="28"/>
        </w:rPr>
        <w:t>произведений).</w:t>
      </w:r>
      <w:r>
        <w:rPr>
          <w:spacing w:val="52"/>
          <w:sz w:val="28"/>
        </w:rPr>
        <w:t xml:space="preserve"> </w:t>
      </w:r>
      <w:r>
        <w:rPr>
          <w:sz w:val="28"/>
        </w:rPr>
        <w:t>Многообразие</w:t>
      </w:r>
      <w:r>
        <w:rPr>
          <w:spacing w:val="51"/>
          <w:sz w:val="28"/>
        </w:rPr>
        <w:t xml:space="preserve"> </w:t>
      </w:r>
      <w:r>
        <w:rPr>
          <w:sz w:val="28"/>
        </w:rPr>
        <w:t>малых</w:t>
      </w:r>
      <w:r>
        <w:rPr>
          <w:spacing w:val="52"/>
          <w:sz w:val="28"/>
        </w:rPr>
        <w:t xml:space="preserve"> </w:t>
      </w:r>
      <w:r>
        <w:rPr>
          <w:sz w:val="28"/>
        </w:rPr>
        <w:t>жанров</w:t>
      </w:r>
      <w:r>
        <w:rPr>
          <w:spacing w:val="52"/>
          <w:sz w:val="28"/>
        </w:rPr>
        <w:t xml:space="preserve"> </w:t>
      </w:r>
      <w:r>
        <w:rPr>
          <w:sz w:val="28"/>
        </w:rPr>
        <w:t>устного</w:t>
      </w:r>
      <w:r>
        <w:rPr>
          <w:spacing w:val="51"/>
          <w:sz w:val="28"/>
        </w:rPr>
        <w:t xml:space="preserve"> </w:t>
      </w:r>
      <w:r>
        <w:rPr>
          <w:sz w:val="28"/>
        </w:rPr>
        <w:t>народного</w:t>
      </w:r>
      <w:r>
        <w:rPr>
          <w:spacing w:val="-67"/>
          <w:sz w:val="28"/>
        </w:rPr>
        <w:t xml:space="preserve"> </w:t>
      </w:r>
      <w:r>
        <w:rPr>
          <w:sz w:val="28"/>
        </w:rPr>
        <w:t>творчества: потешка, загадка, пословица, их назначение (веселить, потешать, играть,</w:t>
      </w:r>
      <w:r>
        <w:rPr>
          <w:spacing w:val="-67"/>
          <w:sz w:val="28"/>
        </w:rPr>
        <w:t xml:space="preserve"> </w:t>
      </w:r>
      <w:r>
        <w:rPr>
          <w:sz w:val="28"/>
        </w:rPr>
        <w:t>поучать).</w:t>
      </w:r>
      <w:r>
        <w:rPr>
          <w:spacing w:val="1"/>
          <w:sz w:val="28"/>
        </w:rPr>
        <w:t xml:space="preserve"> </w:t>
      </w:r>
      <w:r>
        <w:rPr>
          <w:sz w:val="28"/>
        </w:rPr>
        <w:t>Особенности</w:t>
      </w:r>
      <w:r>
        <w:rPr>
          <w:spacing w:val="1"/>
          <w:sz w:val="28"/>
        </w:rPr>
        <w:t xml:space="preserve"> </w:t>
      </w:r>
      <w:r>
        <w:rPr>
          <w:sz w:val="28"/>
        </w:rPr>
        <w:t>разных</w:t>
      </w:r>
      <w:r>
        <w:rPr>
          <w:spacing w:val="1"/>
          <w:sz w:val="28"/>
        </w:rPr>
        <w:t xml:space="preserve"> </w:t>
      </w:r>
      <w:r>
        <w:rPr>
          <w:sz w:val="28"/>
        </w:rPr>
        <w:t>малых</w:t>
      </w:r>
      <w:r>
        <w:rPr>
          <w:spacing w:val="1"/>
          <w:sz w:val="28"/>
        </w:rPr>
        <w:t xml:space="preserve"> </w:t>
      </w:r>
      <w:r>
        <w:rPr>
          <w:sz w:val="28"/>
        </w:rPr>
        <w:t>фольклорных</w:t>
      </w:r>
      <w:r>
        <w:rPr>
          <w:spacing w:val="1"/>
          <w:sz w:val="28"/>
        </w:rPr>
        <w:t xml:space="preserve"> </w:t>
      </w:r>
      <w:r>
        <w:rPr>
          <w:sz w:val="28"/>
        </w:rPr>
        <w:t>жанров.</w:t>
      </w:r>
      <w:r>
        <w:rPr>
          <w:spacing w:val="1"/>
          <w:sz w:val="28"/>
        </w:rPr>
        <w:t xml:space="preserve"> </w:t>
      </w:r>
      <w:r>
        <w:rPr>
          <w:sz w:val="28"/>
        </w:rPr>
        <w:t>Потешка</w:t>
      </w:r>
      <w:r>
        <w:rPr>
          <w:spacing w:val="1"/>
          <w:sz w:val="28"/>
        </w:rPr>
        <w:t xml:space="preserve"> </w:t>
      </w:r>
      <w:r>
        <w:rPr>
          <w:sz w:val="28"/>
        </w:rPr>
        <w:t>–</w:t>
      </w:r>
      <w:r>
        <w:rPr>
          <w:spacing w:val="1"/>
          <w:sz w:val="28"/>
        </w:rPr>
        <w:t xml:space="preserve"> </w:t>
      </w:r>
      <w:r>
        <w:rPr>
          <w:sz w:val="28"/>
        </w:rPr>
        <w:t>игровой</w:t>
      </w:r>
      <w:r>
        <w:rPr>
          <w:spacing w:val="-67"/>
          <w:sz w:val="28"/>
        </w:rPr>
        <w:t xml:space="preserve"> </w:t>
      </w:r>
      <w:r>
        <w:rPr>
          <w:sz w:val="28"/>
        </w:rPr>
        <w:t>народный</w:t>
      </w:r>
      <w:r>
        <w:rPr>
          <w:sz w:val="28"/>
        </w:rPr>
        <w:tab/>
      </w:r>
      <w:r>
        <w:rPr>
          <w:spacing w:val="-1"/>
          <w:sz w:val="28"/>
        </w:rPr>
        <w:t>фольклор.</w:t>
      </w:r>
      <w:r>
        <w:rPr>
          <w:spacing w:val="-1"/>
          <w:sz w:val="28"/>
        </w:rPr>
        <w:tab/>
      </w:r>
      <w:r>
        <w:rPr>
          <w:sz w:val="28"/>
        </w:rPr>
        <w:t>Загадка</w:t>
      </w:r>
      <w:r>
        <w:rPr>
          <w:sz w:val="28"/>
        </w:rPr>
        <w:tab/>
      </w:r>
      <w:r>
        <w:rPr>
          <w:sz w:val="28"/>
        </w:rPr>
        <w:tab/>
        <w:t>–</w:t>
      </w:r>
      <w:r>
        <w:rPr>
          <w:sz w:val="28"/>
        </w:rPr>
        <w:tab/>
        <w:t>средство</w:t>
      </w:r>
      <w:r>
        <w:rPr>
          <w:sz w:val="28"/>
        </w:rPr>
        <w:tab/>
      </w:r>
      <w:r>
        <w:rPr>
          <w:sz w:val="28"/>
        </w:rPr>
        <w:tab/>
        <w:t>воспитания</w:t>
      </w:r>
      <w:r>
        <w:rPr>
          <w:sz w:val="28"/>
        </w:rPr>
        <w:tab/>
        <w:t>живости</w:t>
      </w:r>
      <w:r>
        <w:rPr>
          <w:sz w:val="28"/>
        </w:rPr>
        <w:tab/>
        <w:t>ума,</w:t>
      </w:r>
      <w:r>
        <w:rPr>
          <w:spacing w:val="-67"/>
          <w:sz w:val="28"/>
        </w:rPr>
        <w:t xml:space="preserve"> </w:t>
      </w:r>
      <w:r>
        <w:rPr>
          <w:sz w:val="28"/>
        </w:rPr>
        <w:t>сообразительности.</w:t>
      </w:r>
      <w:r>
        <w:rPr>
          <w:sz w:val="28"/>
        </w:rPr>
        <w:tab/>
        <w:t>Пословицы</w:t>
      </w:r>
      <w:r>
        <w:rPr>
          <w:sz w:val="28"/>
        </w:rPr>
        <w:tab/>
        <w:t>–</w:t>
      </w:r>
      <w:r>
        <w:rPr>
          <w:sz w:val="28"/>
        </w:rPr>
        <w:tab/>
      </w:r>
      <w:r>
        <w:rPr>
          <w:sz w:val="28"/>
        </w:rPr>
        <w:tab/>
        <w:t>проявление</w:t>
      </w:r>
      <w:r>
        <w:rPr>
          <w:sz w:val="28"/>
        </w:rPr>
        <w:tab/>
        <w:t>народной</w:t>
      </w:r>
      <w:r>
        <w:rPr>
          <w:sz w:val="28"/>
        </w:rPr>
        <w:tab/>
        <w:t>мудрости,</w:t>
      </w:r>
      <w:r>
        <w:rPr>
          <w:sz w:val="28"/>
        </w:rPr>
        <w:tab/>
      </w:r>
      <w:r>
        <w:rPr>
          <w:sz w:val="28"/>
        </w:rPr>
        <w:tab/>
        <w:t>средство</w:t>
      </w:r>
      <w:r>
        <w:rPr>
          <w:spacing w:val="-67"/>
          <w:sz w:val="28"/>
        </w:rPr>
        <w:t xml:space="preserve"> </w:t>
      </w:r>
      <w:r>
        <w:rPr>
          <w:sz w:val="28"/>
        </w:rPr>
        <w:t>воспитания</w:t>
      </w:r>
      <w:r>
        <w:rPr>
          <w:spacing w:val="-2"/>
          <w:sz w:val="28"/>
        </w:rPr>
        <w:t xml:space="preserve"> </w:t>
      </w:r>
      <w:r>
        <w:rPr>
          <w:sz w:val="28"/>
        </w:rPr>
        <w:t>понимания</w:t>
      </w:r>
      <w:r>
        <w:rPr>
          <w:spacing w:val="-1"/>
          <w:sz w:val="28"/>
        </w:rPr>
        <w:t xml:space="preserve"> </w:t>
      </w:r>
      <w:r>
        <w:rPr>
          <w:sz w:val="28"/>
        </w:rPr>
        <w:t>жизненных</w:t>
      </w:r>
      <w:r>
        <w:rPr>
          <w:spacing w:val="-2"/>
          <w:sz w:val="28"/>
        </w:rPr>
        <w:t xml:space="preserve"> </w:t>
      </w:r>
      <w:r>
        <w:rPr>
          <w:sz w:val="28"/>
        </w:rPr>
        <w:t>правил.</w:t>
      </w:r>
    </w:p>
    <w:p w:rsidR="00C92B69" w:rsidRDefault="00B46697" w:rsidP="00915C2D">
      <w:pPr>
        <w:pStyle w:val="a5"/>
        <w:numPr>
          <w:ilvl w:val="3"/>
          <w:numId w:val="98"/>
        </w:numPr>
        <w:tabs>
          <w:tab w:val="left" w:pos="2155"/>
        </w:tabs>
        <w:rPr>
          <w:sz w:val="28"/>
        </w:rPr>
      </w:pPr>
      <w:r>
        <w:rPr>
          <w:sz w:val="28"/>
        </w:rPr>
        <w:t>Произведения</w:t>
      </w:r>
      <w:r>
        <w:rPr>
          <w:spacing w:val="-8"/>
          <w:sz w:val="28"/>
        </w:rPr>
        <w:t xml:space="preserve"> </w:t>
      </w:r>
      <w:r>
        <w:rPr>
          <w:sz w:val="28"/>
        </w:rPr>
        <w:t>для</w:t>
      </w:r>
      <w:r>
        <w:rPr>
          <w:spacing w:val="-8"/>
          <w:sz w:val="28"/>
        </w:rPr>
        <w:t xml:space="preserve"> </w:t>
      </w:r>
      <w:r>
        <w:rPr>
          <w:sz w:val="28"/>
        </w:rPr>
        <w:t>чтения:</w:t>
      </w:r>
      <w:r>
        <w:rPr>
          <w:spacing w:val="-8"/>
          <w:sz w:val="28"/>
        </w:rPr>
        <w:t xml:space="preserve"> </w:t>
      </w:r>
      <w:r>
        <w:rPr>
          <w:sz w:val="28"/>
        </w:rPr>
        <w:t>потешки,</w:t>
      </w:r>
      <w:r>
        <w:rPr>
          <w:spacing w:val="-8"/>
          <w:sz w:val="28"/>
        </w:rPr>
        <w:t xml:space="preserve"> </w:t>
      </w:r>
      <w:r>
        <w:rPr>
          <w:sz w:val="28"/>
        </w:rPr>
        <w:t>загадки,</w:t>
      </w:r>
      <w:r>
        <w:rPr>
          <w:spacing w:val="-7"/>
          <w:sz w:val="28"/>
        </w:rPr>
        <w:t xml:space="preserve"> </w:t>
      </w:r>
      <w:r>
        <w:rPr>
          <w:sz w:val="28"/>
        </w:rPr>
        <w:t>пословицы.</w:t>
      </w:r>
    </w:p>
    <w:p w:rsidR="00C92B69" w:rsidRDefault="00B46697" w:rsidP="00915C2D">
      <w:pPr>
        <w:pStyle w:val="a5"/>
        <w:numPr>
          <w:ilvl w:val="2"/>
          <w:numId w:val="98"/>
        </w:numPr>
        <w:tabs>
          <w:tab w:val="left" w:pos="977"/>
          <w:tab w:val="left" w:pos="1945"/>
          <w:tab w:val="left" w:pos="2246"/>
          <w:tab w:val="left" w:pos="2678"/>
          <w:tab w:val="left" w:pos="3639"/>
          <w:tab w:val="left" w:pos="3896"/>
          <w:tab w:val="left" w:pos="4294"/>
          <w:tab w:val="left" w:pos="5475"/>
          <w:tab w:val="left" w:pos="5664"/>
          <w:tab w:val="left" w:pos="6512"/>
          <w:tab w:val="left" w:pos="6550"/>
          <w:tab w:val="left" w:pos="6992"/>
          <w:tab w:val="left" w:pos="7853"/>
          <w:tab w:val="left" w:pos="8632"/>
          <w:tab w:val="left" w:pos="9549"/>
        </w:tabs>
        <w:ind w:left="395" w:right="572" w:firstLine="709"/>
        <w:rPr>
          <w:sz w:val="28"/>
        </w:rPr>
      </w:pPr>
      <w:r>
        <w:rPr>
          <w:spacing w:val="-1"/>
          <w:sz w:val="28"/>
        </w:rPr>
        <w:t>Произведения</w:t>
      </w:r>
      <w:r>
        <w:rPr>
          <w:spacing w:val="-1"/>
          <w:sz w:val="28"/>
        </w:rPr>
        <w:tab/>
      </w:r>
      <w:r>
        <w:rPr>
          <w:spacing w:val="-1"/>
          <w:sz w:val="28"/>
        </w:rPr>
        <w:tab/>
      </w:r>
      <w:r>
        <w:rPr>
          <w:sz w:val="28"/>
        </w:rPr>
        <w:t>о</w:t>
      </w:r>
      <w:r>
        <w:rPr>
          <w:sz w:val="28"/>
        </w:rPr>
        <w:tab/>
        <w:t>братьях</w:t>
      </w:r>
      <w:r>
        <w:rPr>
          <w:sz w:val="28"/>
        </w:rPr>
        <w:tab/>
        <w:t>наших</w:t>
      </w:r>
      <w:r>
        <w:rPr>
          <w:sz w:val="28"/>
        </w:rPr>
        <w:tab/>
        <w:t>меньших</w:t>
      </w:r>
      <w:r>
        <w:rPr>
          <w:sz w:val="28"/>
        </w:rPr>
        <w:tab/>
        <w:t>(три-четыре</w:t>
      </w:r>
      <w:r>
        <w:rPr>
          <w:sz w:val="28"/>
        </w:rPr>
        <w:tab/>
      </w:r>
      <w:r>
        <w:rPr>
          <w:spacing w:val="-1"/>
          <w:sz w:val="28"/>
        </w:rPr>
        <w:t>автора</w:t>
      </w:r>
      <w:r>
        <w:rPr>
          <w:spacing w:val="-67"/>
          <w:sz w:val="28"/>
        </w:rPr>
        <w:t xml:space="preserve"> </w:t>
      </w:r>
      <w:r>
        <w:rPr>
          <w:sz w:val="28"/>
        </w:rPr>
        <w:t>по</w:t>
      </w:r>
      <w:r>
        <w:rPr>
          <w:sz w:val="28"/>
        </w:rPr>
        <w:tab/>
        <w:t>выбору)</w:t>
      </w:r>
      <w:r>
        <w:rPr>
          <w:sz w:val="28"/>
        </w:rPr>
        <w:tab/>
        <w:t>–</w:t>
      </w:r>
      <w:r>
        <w:rPr>
          <w:sz w:val="28"/>
        </w:rPr>
        <w:tab/>
        <w:t>герои</w:t>
      </w:r>
      <w:r>
        <w:rPr>
          <w:sz w:val="28"/>
        </w:rPr>
        <w:tab/>
        <w:t>произведений.</w:t>
      </w:r>
      <w:r>
        <w:rPr>
          <w:sz w:val="28"/>
        </w:rPr>
        <w:tab/>
      </w:r>
      <w:r>
        <w:rPr>
          <w:sz w:val="28"/>
        </w:rPr>
        <w:tab/>
        <w:t>Цель</w:t>
      </w:r>
      <w:r>
        <w:rPr>
          <w:sz w:val="28"/>
        </w:rPr>
        <w:tab/>
      </w:r>
      <w:r>
        <w:rPr>
          <w:sz w:val="28"/>
        </w:rPr>
        <w:tab/>
        <w:t>и</w:t>
      </w:r>
      <w:r>
        <w:rPr>
          <w:sz w:val="28"/>
        </w:rPr>
        <w:tab/>
        <w:t>назначение</w:t>
      </w:r>
      <w:r>
        <w:rPr>
          <w:sz w:val="28"/>
        </w:rPr>
        <w:tab/>
        <w:t>произведений</w:t>
      </w:r>
    </w:p>
    <w:p w:rsidR="00C92B69" w:rsidRDefault="00B46697">
      <w:pPr>
        <w:pStyle w:val="a3"/>
        <w:ind w:right="314" w:firstLine="0"/>
      </w:pPr>
      <w:r>
        <w:t>о взаимоотношениях человека и животных воспитание добрых чувств и бережного</w:t>
      </w:r>
      <w:r>
        <w:rPr>
          <w:spacing w:val="1"/>
        </w:rPr>
        <w:t xml:space="preserve"> </w:t>
      </w:r>
      <w:r>
        <w:t>отношения к животным. Виды текстов: художественный и научно-познавательный,</w:t>
      </w:r>
      <w:r>
        <w:rPr>
          <w:spacing w:val="1"/>
        </w:rPr>
        <w:t xml:space="preserve"> </w:t>
      </w:r>
      <w:r>
        <w:t>их</w:t>
      </w:r>
      <w:r>
        <w:rPr>
          <w:spacing w:val="1"/>
        </w:rPr>
        <w:t xml:space="preserve"> </w:t>
      </w:r>
      <w:r>
        <w:t>сравнение.</w:t>
      </w:r>
      <w:r>
        <w:rPr>
          <w:spacing w:val="1"/>
        </w:rPr>
        <w:t xml:space="preserve"> </w:t>
      </w:r>
      <w:r>
        <w:t>Характеристика</w:t>
      </w:r>
      <w:r>
        <w:rPr>
          <w:spacing w:val="1"/>
        </w:rPr>
        <w:t xml:space="preserve"> </w:t>
      </w:r>
      <w:r>
        <w:t>героя:</w:t>
      </w:r>
      <w:r>
        <w:rPr>
          <w:spacing w:val="1"/>
        </w:rPr>
        <w:t xml:space="preserve"> </w:t>
      </w:r>
      <w:r>
        <w:t>описание</w:t>
      </w:r>
      <w:r>
        <w:rPr>
          <w:spacing w:val="1"/>
        </w:rPr>
        <w:t xml:space="preserve"> </w:t>
      </w:r>
      <w:r>
        <w:t>его</w:t>
      </w:r>
      <w:r>
        <w:rPr>
          <w:spacing w:val="1"/>
        </w:rPr>
        <w:t xml:space="preserve"> </w:t>
      </w:r>
      <w:r>
        <w:t>внешности,</w:t>
      </w:r>
      <w:r>
        <w:rPr>
          <w:spacing w:val="1"/>
        </w:rPr>
        <w:t xml:space="preserve"> </w:t>
      </w:r>
      <w:r>
        <w:t>действий,</w:t>
      </w:r>
      <w:r>
        <w:rPr>
          <w:spacing w:val="1"/>
        </w:rPr>
        <w:t xml:space="preserve"> </w:t>
      </w:r>
      <w:r>
        <w:t>нравственно-этических</w:t>
      </w:r>
      <w:r>
        <w:rPr>
          <w:spacing w:val="-2"/>
        </w:rPr>
        <w:t xml:space="preserve"> </w:t>
      </w:r>
      <w:r>
        <w:t>понятий:</w:t>
      </w:r>
      <w:r>
        <w:rPr>
          <w:spacing w:val="-3"/>
        </w:rPr>
        <w:t xml:space="preserve"> </w:t>
      </w:r>
      <w:r>
        <w:t>любовь</w:t>
      </w:r>
      <w:r>
        <w:rPr>
          <w:spacing w:val="-2"/>
        </w:rPr>
        <w:t xml:space="preserve"> </w:t>
      </w:r>
      <w:r>
        <w:t>и</w:t>
      </w:r>
      <w:r>
        <w:rPr>
          <w:spacing w:val="-2"/>
        </w:rPr>
        <w:t xml:space="preserve"> </w:t>
      </w:r>
      <w:r>
        <w:t>забота</w:t>
      </w:r>
      <w:r>
        <w:rPr>
          <w:spacing w:val="-2"/>
        </w:rPr>
        <w:t xml:space="preserve"> </w:t>
      </w:r>
      <w:r>
        <w:t>о</w:t>
      </w:r>
      <w:r>
        <w:rPr>
          <w:spacing w:val="-1"/>
        </w:rPr>
        <w:t xml:space="preserve"> </w:t>
      </w:r>
      <w:r>
        <w:t>животных.</w:t>
      </w:r>
    </w:p>
    <w:p w:rsidR="00C92B69" w:rsidRDefault="00B46697" w:rsidP="00915C2D">
      <w:pPr>
        <w:pStyle w:val="a5"/>
        <w:numPr>
          <w:ilvl w:val="3"/>
          <w:numId w:val="98"/>
        </w:numPr>
        <w:tabs>
          <w:tab w:val="left" w:pos="2155"/>
          <w:tab w:val="left" w:pos="4083"/>
          <w:tab w:val="left" w:pos="4728"/>
          <w:tab w:val="left" w:pos="5854"/>
          <w:tab w:val="left" w:pos="6601"/>
          <w:tab w:val="left" w:pos="7706"/>
          <w:tab w:val="left" w:pos="8544"/>
          <w:tab w:val="left" w:pos="8929"/>
        </w:tabs>
        <w:ind w:left="395" w:right="426" w:firstLine="709"/>
        <w:rPr>
          <w:sz w:val="28"/>
        </w:rPr>
      </w:pPr>
      <w:r>
        <w:rPr>
          <w:sz w:val="28"/>
        </w:rPr>
        <w:t>Произведения</w:t>
      </w:r>
      <w:r>
        <w:rPr>
          <w:sz w:val="28"/>
        </w:rPr>
        <w:tab/>
        <w:t>для</w:t>
      </w:r>
      <w:r>
        <w:rPr>
          <w:sz w:val="28"/>
        </w:rPr>
        <w:tab/>
        <w:t>чтения:</w:t>
      </w:r>
      <w:r>
        <w:rPr>
          <w:sz w:val="28"/>
        </w:rPr>
        <w:tab/>
        <w:t>В.В.</w:t>
      </w:r>
      <w:r>
        <w:rPr>
          <w:sz w:val="28"/>
        </w:rPr>
        <w:tab/>
        <w:t>Бианки</w:t>
      </w:r>
      <w:r>
        <w:rPr>
          <w:sz w:val="28"/>
        </w:rPr>
        <w:tab/>
        <w:t>«Лис</w:t>
      </w:r>
      <w:r>
        <w:rPr>
          <w:sz w:val="28"/>
        </w:rPr>
        <w:tab/>
        <w:t>и</w:t>
      </w:r>
      <w:r>
        <w:rPr>
          <w:sz w:val="28"/>
        </w:rPr>
        <w:tab/>
        <w:t>Мышонок»,</w:t>
      </w:r>
      <w:r>
        <w:rPr>
          <w:spacing w:val="1"/>
          <w:sz w:val="28"/>
        </w:rPr>
        <w:t xml:space="preserve"> </w:t>
      </w:r>
      <w:r>
        <w:rPr>
          <w:sz w:val="28"/>
        </w:rPr>
        <w:t>Е.И.</w:t>
      </w:r>
      <w:r>
        <w:rPr>
          <w:spacing w:val="31"/>
          <w:sz w:val="28"/>
        </w:rPr>
        <w:t xml:space="preserve"> </w:t>
      </w:r>
      <w:r>
        <w:rPr>
          <w:sz w:val="28"/>
        </w:rPr>
        <w:t>Чарушин</w:t>
      </w:r>
      <w:r>
        <w:rPr>
          <w:spacing w:val="32"/>
          <w:sz w:val="28"/>
        </w:rPr>
        <w:t xml:space="preserve"> </w:t>
      </w:r>
      <w:r>
        <w:rPr>
          <w:sz w:val="28"/>
        </w:rPr>
        <w:t>«Про</w:t>
      </w:r>
      <w:r>
        <w:rPr>
          <w:spacing w:val="32"/>
          <w:sz w:val="28"/>
        </w:rPr>
        <w:t xml:space="preserve"> </w:t>
      </w:r>
      <w:r>
        <w:rPr>
          <w:sz w:val="28"/>
        </w:rPr>
        <w:t>Томку»,</w:t>
      </w:r>
      <w:r>
        <w:rPr>
          <w:spacing w:val="32"/>
          <w:sz w:val="28"/>
        </w:rPr>
        <w:t xml:space="preserve"> </w:t>
      </w:r>
      <w:r>
        <w:rPr>
          <w:sz w:val="28"/>
        </w:rPr>
        <w:t>М.М.</w:t>
      </w:r>
      <w:r>
        <w:rPr>
          <w:spacing w:val="32"/>
          <w:sz w:val="28"/>
        </w:rPr>
        <w:t xml:space="preserve"> </w:t>
      </w:r>
      <w:r>
        <w:rPr>
          <w:sz w:val="28"/>
        </w:rPr>
        <w:t>Пришвин</w:t>
      </w:r>
      <w:r>
        <w:rPr>
          <w:spacing w:val="32"/>
          <w:sz w:val="28"/>
        </w:rPr>
        <w:t xml:space="preserve"> </w:t>
      </w:r>
      <w:r>
        <w:rPr>
          <w:sz w:val="28"/>
        </w:rPr>
        <w:t>«Ёж»,</w:t>
      </w:r>
      <w:r>
        <w:rPr>
          <w:spacing w:val="31"/>
          <w:sz w:val="28"/>
        </w:rPr>
        <w:t xml:space="preserve"> </w:t>
      </w:r>
      <w:r>
        <w:rPr>
          <w:sz w:val="28"/>
        </w:rPr>
        <w:t>Н.И.</w:t>
      </w:r>
      <w:r>
        <w:rPr>
          <w:spacing w:val="32"/>
          <w:sz w:val="28"/>
        </w:rPr>
        <w:t xml:space="preserve"> </w:t>
      </w:r>
      <w:r>
        <w:rPr>
          <w:sz w:val="28"/>
        </w:rPr>
        <w:t>Сладков</w:t>
      </w:r>
      <w:r>
        <w:rPr>
          <w:spacing w:val="32"/>
          <w:sz w:val="28"/>
        </w:rPr>
        <w:t xml:space="preserve"> </w:t>
      </w:r>
      <w:r>
        <w:rPr>
          <w:sz w:val="28"/>
        </w:rPr>
        <w:t>«Лисица</w:t>
      </w:r>
      <w:r>
        <w:rPr>
          <w:spacing w:val="32"/>
          <w:sz w:val="28"/>
        </w:rPr>
        <w:t xml:space="preserve"> </w:t>
      </w:r>
      <w:r>
        <w:rPr>
          <w:sz w:val="28"/>
        </w:rPr>
        <w:t>и</w:t>
      </w:r>
      <w:r>
        <w:rPr>
          <w:spacing w:val="32"/>
          <w:sz w:val="28"/>
        </w:rPr>
        <w:t xml:space="preserve"> </w:t>
      </w:r>
      <w:r>
        <w:rPr>
          <w:sz w:val="28"/>
        </w:rPr>
        <w:t>Ёж»</w:t>
      </w:r>
      <w:r>
        <w:rPr>
          <w:spacing w:val="-67"/>
          <w:sz w:val="28"/>
        </w:rPr>
        <w:t xml:space="preserve"> </w:t>
      </w:r>
      <w:r>
        <w:rPr>
          <w:sz w:val="28"/>
        </w:rPr>
        <w:t>и</w:t>
      </w:r>
      <w:r>
        <w:rPr>
          <w:spacing w:val="-2"/>
          <w:sz w:val="28"/>
        </w:rPr>
        <w:t xml:space="preserve"> </w:t>
      </w:r>
      <w:r>
        <w:rPr>
          <w:sz w:val="28"/>
        </w:rPr>
        <w:t>другие.</w:t>
      </w:r>
    </w:p>
    <w:p w:rsidR="00C92B69" w:rsidRDefault="00B46697" w:rsidP="00915C2D">
      <w:pPr>
        <w:pStyle w:val="a5"/>
        <w:numPr>
          <w:ilvl w:val="2"/>
          <w:numId w:val="98"/>
        </w:numPr>
        <w:tabs>
          <w:tab w:val="left" w:pos="1945"/>
          <w:tab w:val="left" w:pos="3931"/>
          <w:tab w:val="left" w:pos="4363"/>
          <w:tab w:val="left" w:pos="5328"/>
          <w:tab w:val="left" w:pos="7033"/>
          <w:tab w:val="left" w:pos="7476"/>
          <w:tab w:val="left" w:pos="9774"/>
        </w:tabs>
        <w:ind w:left="395" w:right="319" w:firstLine="709"/>
        <w:rPr>
          <w:sz w:val="28"/>
        </w:rPr>
      </w:pPr>
      <w:r>
        <w:rPr>
          <w:sz w:val="28"/>
        </w:rPr>
        <w:t>Произведения</w:t>
      </w:r>
      <w:r>
        <w:rPr>
          <w:sz w:val="28"/>
        </w:rPr>
        <w:tab/>
        <w:t>о</w:t>
      </w:r>
      <w:r>
        <w:rPr>
          <w:sz w:val="28"/>
        </w:rPr>
        <w:tab/>
        <w:t>маме.</w:t>
      </w:r>
      <w:r>
        <w:rPr>
          <w:sz w:val="28"/>
        </w:rPr>
        <w:tab/>
        <w:t>Восприятие</w:t>
      </w:r>
      <w:r>
        <w:rPr>
          <w:sz w:val="28"/>
        </w:rPr>
        <w:tab/>
        <w:t>и</w:t>
      </w:r>
      <w:r>
        <w:rPr>
          <w:sz w:val="28"/>
        </w:rPr>
        <w:tab/>
        <w:t>самостоятельное</w:t>
      </w:r>
      <w:r>
        <w:rPr>
          <w:sz w:val="28"/>
        </w:rPr>
        <w:tab/>
      </w:r>
      <w:r>
        <w:rPr>
          <w:spacing w:val="-1"/>
          <w:sz w:val="28"/>
        </w:rPr>
        <w:t>чтение</w:t>
      </w:r>
      <w:r>
        <w:rPr>
          <w:spacing w:val="-67"/>
          <w:sz w:val="28"/>
        </w:rPr>
        <w:t xml:space="preserve"> </w:t>
      </w:r>
      <w:r>
        <w:rPr>
          <w:sz w:val="28"/>
        </w:rPr>
        <w:t>произведений</w:t>
      </w:r>
      <w:r>
        <w:rPr>
          <w:spacing w:val="3"/>
          <w:sz w:val="28"/>
        </w:rPr>
        <w:t xml:space="preserve"> </w:t>
      </w:r>
      <w:r>
        <w:rPr>
          <w:sz w:val="28"/>
        </w:rPr>
        <w:t>о</w:t>
      </w:r>
      <w:r>
        <w:rPr>
          <w:spacing w:val="3"/>
          <w:sz w:val="28"/>
        </w:rPr>
        <w:t xml:space="preserve"> </w:t>
      </w:r>
      <w:r>
        <w:rPr>
          <w:sz w:val="28"/>
        </w:rPr>
        <w:t>маме</w:t>
      </w:r>
      <w:r>
        <w:rPr>
          <w:spacing w:val="3"/>
          <w:sz w:val="28"/>
        </w:rPr>
        <w:t xml:space="preserve"> </w:t>
      </w:r>
      <w:r>
        <w:rPr>
          <w:sz w:val="28"/>
        </w:rPr>
        <w:t>(не</w:t>
      </w:r>
      <w:r>
        <w:rPr>
          <w:spacing w:val="3"/>
          <w:sz w:val="28"/>
        </w:rPr>
        <w:t xml:space="preserve"> </w:t>
      </w:r>
      <w:r>
        <w:rPr>
          <w:sz w:val="28"/>
        </w:rPr>
        <w:t>менее</w:t>
      </w:r>
      <w:r>
        <w:rPr>
          <w:spacing w:val="3"/>
          <w:sz w:val="28"/>
        </w:rPr>
        <w:t xml:space="preserve"> </w:t>
      </w:r>
      <w:r>
        <w:rPr>
          <w:sz w:val="28"/>
        </w:rPr>
        <w:t>одного</w:t>
      </w:r>
      <w:r>
        <w:rPr>
          <w:spacing w:val="3"/>
          <w:sz w:val="28"/>
        </w:rPr>
        <w:t xml:space="preserve"> </w:t>
      </w:r>
      <w:r>
        <w:rPr>
          <w:sz w:val="28"/>
        </w:rPr>
        <w:t>автора</w:t>
      </w:r>
      <w:r>
        <w:rPr>
          <w:spacing w:val="3"/>
          <w:sz w:val="28"/>
        </w:rPr>
        <w:t xml:space="preserve"> </w:t>
      </w:r>
      <w:r>
        <w:rPr>
          <w:sz w:val="28"/>
        </w:rPr>
        <w:t>по</w:t>
      </w:r>
      <w:r>
        <w:rPr>
          <w:spacing w:val="4"/>
          <w:sz w:val="28"/>
        </w:rPr>
        <w:t xml:space="preserve"> </w:t>
      </w:r>
      <w:r>
        <w:rPr>
          <w:sz w:val="28"/>
        </w:rPr>
        <w:t>выбору,</w:t>
      </w:r>
      <w:r>
        <w:rPr>
          <w:spacing w:val="3"/>
          <w:sz w:val="28"/>
        </w:rPr>
        <w:t xml:space="preserve"> </w:t>
      </w:r>
      <w:r>
        <w:rPr>
          <w:sz w:val="28"/>
        </w:rPr>
        <w:t>на</w:t>
      </w:r>
      <w:r>
        <w:rPr>
          <w:spacing w:val="3"/>
          <w:sz w:val="28"/>
        </w:rPr>
        <w:t xml:space="preserve"> </w:t>
      </w:r>
      <w:r>
        <w:rPr>
          <w:sz w:val="28"/>
        </w:rPr>
        <w:t>примере</w:t>
      </w:r>
      <w:r>
        <w:rPr>
          <w:spacing w:val="3"/>
          <w:sz w:val="28"/>
        </w:rPr>
        <w:t xml:space="preserve"> </w:t>
      </w:r>
      <w:r>
        <w:rPr>
          <w:sz w:val="28"/>
        </w:rPr>
        <w:t>произведений</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8" w:firstLine="0"/>
      </w:pPr>
      <w:r>
        <w:t>Е.А.</w:t>
      </w:r>
      <w:r>
        <w:rPr>
          <w:spacing w:val="1"/>
        </w:rPr>
        <w:t xml:space="preserve"> </w:t>
      </w:r>
      <w:r>
        <w:t>Благининой,</w:t>
      </w:r>
      <w:r>
        <w:rPr>
          <w:spacing w:val="1"/>
        </w:rPr>
        <w:t xml:space="preserve"> </w:t>
      </w:r>
      <w:r>
        <w:t>А.Л.</w:t>
      </w:r>
      <w:r>
        <w:rPr>
          <w:spacing w:val="1"/>
        </w:rPr>
        <w:t xml:space="preserve"> </w:t>
      </w:r>
      <w:r>
        <w:t>Барто,</w:t>
      </w:r>
      <w:r>
        <w:rPr>
          <w:spacing w:val="1"/>
        </w:rPr>
        <w:t xml:space="preserve"> </w:t>
      </w:r>
      <w:r>
        <w:t>А.В.</w:t>
      </w:r>
      <w:r>
        <w:rPr>
          <w:spacing w:val="1"/>
        </w:rPr>
        <w:t xml:space="preserve"> </w:t>
      </w:r>
      <w:r>
        <w:t>Митяева</w:t>
      </w:r>
      <w:r>
        <w:rPr>
          <w:spacing w:val="1"/>
        </w:rPr>
        <w:t xml:space="preserve"> </w:t>
      </w:r>
      <w:r>
        <w:t>и</w:t>
      </w:r>
      <w:r>
        <w:rPr>
          <w:spacing w:val="1"/>
        </w:rPr>
        <w:t xml:space="preserve"> </w:t>
      </w:r>
      <w:r>
        <w:t>других).</w:t>
      </w:r>
      <w:r>
        <w:rPr>
          <w:spacing w:val="1"/>
        </w:rPr>
        <w:t xml:space="preserve"> </w:t>
      </w:r>
      <w:r>
        <w:t>Осознание</w:t>
      </w:r>
      <w:r>
        <w:rPr>
          <w:spacing w:val="1"/>
        </w:rPr>
        <w:t xml:space="preserve"> </w:t>
      </w:r>
      <w:r>
        <w:t>нравственно-</w:t>
      </w:r>
      <w:r>
        <w:rPr>
          <w:spacing w:val="1"/>
        </w:rPr>
        <w:t xml:space="preserve"> </w:t>
      </w:r>
      <w:r>
        <w:t>этических понятий: чувство любви как привязанность одного человека к другому</w:t>
      </w:r>
      <w:r>
        <w:rPr>
          <w:spacing w:val="1"/>
        </w:rPr>
        <w:t xml:space="preserve"> </w:t>
      </w:r>
      <w:r>
        <w:t>(матери к ребёнку, детей к матери, близким), проявление любви и заботы о родных</w:t>
      </w:r>
      <w:r>
        <w:rPr>
          <w:spacing w:val="1"/>
        </w:rPr>
        <w:t xml:space="preserve"> </w:t>
      </w:r>
      <w:r>
        <w:t>людях.</w:t>
      </w:r>
    </w:p>
    <w:p w:rsidR="00C92B69" w:rsidRDefault="00B46697" w:rsidP="00915C2D">
      <w:pPr>
        <w:pStyle w:val="a5"/>
        <w:numPr>
          <w:ilvl w:val="3"/>
          <w:numId w:val="98"/>
        </w:numPr>
        <w:tabs>
          <w:tab w:val="left" w:pos="2155"/>
        </w:tabs>
        <w:ind w:left="395" w:right="465" w:firstLine="709"/>
        <w:rPr>
          <w:sz w:val="28"/>
        </w:rPr>
      </w:pPr>
      <w:r>
        <w:rPr>
          <w:sz w:val="28"/>
        </w:rPr>
        <w:t>Произведения</w:t>
      </w:r>
      <w:r>
        <w:rPr>
          <w:spacing w:val="3"/>
          <w:sz w:val="28"/>
        </w:rPr>
        <w:t xml:space="preserve"> </w:t>
      </w:r>
      <w:r>
        <w:rPr>
          <w:sz w:val="28"/>
        </w:rPr>
        <w:t>для</w:t>
      </w:r>
      <w:r>
        <w:rPr>
          <w:spacing w:val="3"/>
          <w:sz w:val="28"/>
        </w:rPr>
        <w:t xml:space="preserve"> </w:t>
      </w:r>
      <w:r>
        <w:rPr>
          <w:sz w:val="28"/>
        </w:rPr>
        <w:t>чтения:</w:t>
      </w:r>
      <w:r>
        <w:rPr>
          <w:spacing w:val="3"/>
          <w:sz w:val="28"/>
        </w:rPr>
        <w:t xml:space="preserve"> </w:t>
      </w:r>
      <w:r>
        <w:rPr>
          <w:sz w:val="28"/>
        </w:rPr>
        <w:t>Е.А.</w:t>
      </w:r>
      <w:r>
        <w:rPr>
          <w:spacing w:val="3"/>
          <w:sz w:val="28"/>
        </w:rPr>
        <w:t xml:space="preserve"> </w:t>
      </w:r>
      <w:r>
        <w:rPr>
          <w:sz w:val="28"/>
        </w:rPr>
        <w:t>Благинина</w:t>
      </w:r>
      <w:r>
        <w:rPr>
          <w:spacing w:val="3"/>
          <w:sz w:val="28"/>
        </w:rPr>
        <w:t xml:space="preserve"> </w:t>
      </w:r>
      <w:r>
        <w:rPr>
          <w:sz w:val="28"/>
        </w:rPr>
        <w:t>«Посидим</w:t>
      </w:r>
      <w:r>
        <w:rPr>
          <w:spacing w:val="3"/>
          <w:sz w:val="28"/>
        </w:rPr>
        <w:t xml:space="preserve"> </w:t>
      </w:r>
      <w:r>
        <w:rPr>
          <w:sz w:val="28"/>
        </w:rPr>
        <w:t>в</w:t>
      </w:r>
      <w:r>
        <w:rPr>
          <w:spacing w:val="3"/>
          <w:sz w:val="28"/>
        </w:rPr>
        <w:t xml:space="preserve"> </w:t>
      </w:r>
      <w:r>
        <w:rPr>
          <w:sz w:val="28"/>
        </w:rPr>
        <w:t>тишине»,</w:t>
      </w:r>
      <w:r>
        <w:rPr>
          <w:spacing w:val="-67"/>
          <w:sz w:val="28"/>
        </w:rPr>
        <w:t xml:space="preserve"> </w:t>
      </w:r>
      <w:r>
        <w:rPr>
          <w:sz w:val="28"/>
        </w:rPr>
        <w:t>А.Л.</w:t>
      </w:r>
      <w:r>
        <w:rPr>
          <w:spacing w:val="-3"/>
          <w:sz w:val="28"/>
        </w:rPr>
        <w:t xml:space="preserve"> </w:t>
      </w:r>
      <w:r>
        <w:rPr>
          <w:sz w:val="28"/>
        </w:rPr>
        <w:t>Барто</w:t>
      </w:r>
      <w:r>
        <w:rPr>
          <w:spacing w:val="-3"/>
          <w:sz w:val="28"/>
        </w:rPr>
        <w:t xml:space="preserve"> </w:t>
      </w:r>
      <w:r>
        <w:rPr>
          <w:sz w:val="28"/>
        </w:rPr>
        <w:t>«Мама»,</w:t>
      </w:r>
      <w:r>
        <w:rPr>
          <w:spacing w:val="-2"/>
          <w:sz w:val="28"/>
        </w:rPr>
        <w:t xml:space="preserve"> </w:t>
      </w:r>
      <w:r>
        <w:rPr>
          <w:sz w:val="28"/>
        </w:rPr>
        <w:t>А.В.</w:t>
      </w:r>
      <w:r>
        <w:rPr>
          <w:spacing w:val="-3"/>
          <w:sz w:val="28"/>
        </w:rPr>
        <w:t xml:space="preserve"> </w:t>
      </w:r>
      <w:r>
        <w:rPr>
          <w:sz w:val="28"/>
        </w:rPr>
        <w:t>Митяев</w:t>
      </w:r>
      <w:r>
        <w:rPr>
          <w:spacing w:val="-2"/>
          <w:sz w:val="28"/>
        </w:rPr>
        <w:t xml:space="preserve"> </w:t>
      </w:r>
      <w:r>
        <w:rPr>
          <w:sz w:val="28"/>
        </w:rPr>
        <w:t>«За</w:t>
      </w:r>
      <w:r>
        <w:rPr>
          <w:spacing w:val="-2"/>
          <w:sz w:val="28"/>
        </w:rPr>
        <w:t xml:space="preserve"> </w:t>
      </w:r>
      <w:r>
        <w:rPr>
          <w:sz w:val="28"/>
        </w:rPr>
        <w:t>что</w:t>
      </w:r>
      <w:r>
        <w:rPr>
          <w:spacing w:val="-3"/>
          <w:sz w:val="28"/>
        </w:rPr>
        <w:t xml:space="preserve"> </w:t>
      </w:r>
      <w:r>
        <w:rPr>
          <w:sz w:val="28"/>
        </w:rPr>
        <w:t>я</w:t>
      </w:r>
      <w:r>
        <w:rPr>
          <w:spacing w:val="-3"/>
          <w:sz w:val="28"/>
        </w:rPr>
        <w:t xml:space="preserve"> </w:t>
      </w:r>
      <w:r>
        <w:rPr>
          <w:sz w:val="28"/>
        </w:rPr>
        <w:t>люблю</w:t>
      </w:r>
      <w:r>
        <w:rPr>
          <w:spacing w:val="-2"/>
          <w:sz w:val="28"/>
        </w:rPr>
        <w:t xml:space="preserve"> </w:t>
      </w:r>
      <w:r>
        <w:rPr>
          <w:sz w:val="28"/>
        </w:rPr>
        <w:t>маму»</w:t>
      </w:r>
      <w:r>
        <w:rPr>
          <w:spacing w:val="-3"/>
          <w:sz w:val="28"/>
        </w:rPr>
        <w:t xml:space="preserve"> </w:t>
      </w:r>
      <w:r>
        <w:rPr>
          <w:sz w:val="28"/>
        </w:rPr>
        <w:t>и</w:t>
      </w:r>
      <w:r>
        <w:rPr>
          <w:spacing w:val="-3"/>
          <w:sz w:val="28"/>
        </w:rPr>
        <w:t xml:space="preserve"> </w:t>
      </w:r>
      <w:r>
        <w:rPr>
          <w:sz w:val="28"/>
        </w:rPr>
        <w:t>другие</w:t>
      </w:r>
      <w:r>
        <w:rPr>
          <w:spacing w:val="-3"/>
          <w:sz w:val="28"/>
        </w:rPr>
        <w:t xml:space="preserve"> </w:t>
      </w:r>
      <w:r>
        <w:rPr>
          <w:sz w:val="28"/>
        </w:rPr>
        <w:t>(по</w:t>
      </w:r>
      <w:r>
        <w:rPr>
          <w:spacing w:val="-2"/>
          <w:sz w:val="28"/>
        </w:rPr>
        <w:t xml:space="preserve"> </w:t>
      </w:r>
      <w:r>
        <w:rPr>
          <w:sz w:val="28"/>
        </w:rPr>
        <w:t>выбору).</w:t>
      </w:r>
    </w:p>
    <w:p w:rsidR="00C92B69" w:rsidRDefault="00B46697" w:rsidP="00915C2D">
      <w:pPr>
        <w:pStyle w:val="a5"/>
        <w:numPr>
          <w:ilvl w:val="2"/>
          <w:numId w:val="98"/>
        </w:numPr>
        <w:tabs>
          <w:tab w:val="left" w:pos="817"/>
          <w:tab w:val="left" w:pos="1945"/>
          <w:tab w:val="left" w:pos="2019"/>
          <w:tab w:val="left" w:pos="2344"/>
          <w:tab w:val="left" w:pos="3274"/>
          <w:tab w:val="left" w:pos="3651"/>
          <w:tab w:val="left" w:pos="3801"/>
          <w:tab w:val="left" w:pos="4160"/>
          <w:tab w:val="left" w:pos="4805"/>
          <w:tab w:val="left" w:pos="5208"/>
          <w:tab w:val="left" w:pos="5415"/>
          <w:tab w:val="left" w:pos="5561"/>
          <w:tab w:val="left" w:pos="7004"/>
          <w:tab w:val="left" w:pos="7141"/>
          <w:tab w:val="left" w:pos="7412"/>
          <w:tab w:val="left" w:pos="7761"/>
          <w:tab w:val="left" w:pos="8905"/>
          <w:tab w:val="left" w:pos="9264"/>
          <w:tab w:val="left" w:pos="9301"/>
          <w:tab w:val="left" w:pos="9496"/>
        </w:tabs>
        <w:ind w:left="395" w:right="316" w:firstLine="709"/>
        <w:rPr>
          <w:sz w:val="28"/>
        </w:rPr>
      </w:pPr>
      <w:r>
        <w:rPr>
          <w:sz w:val="28"/>
        </w:rPr>
        <w:t>Фольклорные</w:t>
      </w:r>
      <w:r>
        <w:rPr>
          <w:sz w:val="28"/>
        </w:rPr>
        <w:tab/>
      </w:r>
      <w:r>
        <w:rPr>
          <w:sz w:val="28"/>
        </w:rPr>
        <w:tab/>
        <w:t>и</w:t>
      </w:r>
      <w:r>
        <w:rPr>
          <w:sz w:val="28"/>
        </w:rPr>
        <w:tab/>
        <w:t>авторские</w:t>
      </w:r>
      <w:r>
        <w:rPr>
          <w:sz w:val="28"/>
        </w:rPr>
        <w:tab/>
      </w:r>
      <w:r>
        <w:rPr>
          <w:sz w:val="28"/>
        </w:rPr>
        <w:tab/>
        <w:t>произведения</w:t>
      </w:r>
      <w:r>
        <w:rPr>
          <w:sz w:val="28"/>
        </w:rPr>
        <w:tab/>
        <w:t>о</w:t>
      </w:r>
      <w:r>
        <w:rPr>
          <w:sz w:val="28"/>
        </w:rPr>
        <w:tab/>
        <w:t>чудесах</w:t>
      </w:r>
      <w:r>
        <w:rPr>
          <w:sz w:val="28"/>
        </w:rPr>
        <w:tab/>
        <w:t>и</w:t>
      </w:r>
      <w:r>
        <w:rPr>
          <w:sz w:val="28"/>
        </w:rPr>
        <w:tab/>
        <w:t>фантазии</w:t>
      </w:r>
      <w:r>
        <w:rPr>
          <w:spacing w:val="1"/>
          <w:sz w:val="28"/>
        </w:rPr>
        <w:t xml:space="preserve"> </w:t>
      </w:r>
      <w:r>
        <w:rPr>
          <w:sz w:val="28"/>
        </w:rPr>
        <w:t>(не менее трёх</w:t>
      </w:r>
      <w:r>
        <w:rPr>
          <w:spacing w:val="1"/>
          <w:sz w:val="28"/>
        </w:rPr>
        <w:t xml:space="preserve"> </w:t>
      </w:r>
      <w:r>
        <w:rPr>
          <w:sz w:val="28"/>
        </w:rPr>
        <w:t>произведений). Способность</w:t>
      </w:r>
      <w:r>
        <w:rPr>
          <w:spacing w:val="1"/>
          <w:sz w:val="28"/>
        </w:rPr>
        <w:t xml:space="preserve"> </w:t>
      </w:r>
      <w:r>
        <w:rPr>
          <w:sz w:val="28"/>
        </w:rPr>
        <w:t>автора произведения</w:t>
      </w:r>
      <w:r>
        <w:rPr>
          <w:spacing w:val="1"/>
          <w:sz w:val="28"/>
        </w:rPr>
        <w:t xml:space="preserve"> </w:t>
      </w:r>
      <w:r>
        <w:rPr>
          <w:sz w:val="28"/>
        </w:rPr>
        <w:t>находить чудесное</w:t>
      </w:r>
      <w:r>
        <w:rPr>
          <w:spacing w:val="-67"/>
          <w:sz w:val="28"/>
        </w:rPr>
        <w:t xml:space="preserve"> </w:t>
      </w:r>
      <w:r>
        <w:rPr>
          <w:sz w:val="28"/>
        </w:rPr>
        <w:t>в</w:t>
      </w:r>
      <w:r>
        <w:rPr>
          <w:sz w:val="28"/>
        </w:rPr>
        <w:tab/>
        <w:t>каждом</w:t>
      </w:r>
      <w:r>
        <w:rPr>
          <w:sz w:val="28"/>
        </w:rPr>
        <w:tab/>
        <w:t>жизненном</w:t>
      </w:r>
      <w:r>
        <w:rPr>
          <w:sz w:val="28"/>
        </w:rPr>
        <w:tab/>
        <w:t>проявлении,</w:t>
      </w:r>
      <w:r>
        <w:rPr>
          <w:sz w:val="28"/>
        </w:rPr>
        <w:tab/>
      </w:r>
      <w:r>
        <w:rPr>
          <w:sz w:val="28"/>
        </w:rPr>
        <w:tab/>
        <w:t>необычное</w:t>
      </w:r>
      <w:r>
        <w:rPr>
          <w:sz w:val="28"/>
        </w:rPr>
        <w:tab/>
        <w:t>в</w:t>
      </w:r>
      <w:r>
        <w:rPr>
          <w:sz w:val="28"/>
        </w:rPr>
        <w:tab/>
      </w:r>
      <w:r>
        <w:rPr>
          <w:sz w:val="28"/>
        </w:rPr>
        <w:tab/>
        <w:t>обыкновенных</w:t>
      </w:r>
      <w:r>
        <w:rPr>
          <w:sz w:val="28"/>
        </w:rPr>
        <w:tab/>
      </w:r>
      <w:r>
        <w:rPr>
          <w:sz w:val="28"/>
        </w:rPr>
        <w:tab/>
      </w:r>
      <w:r>
        <w:rPr>
          <w:sz w:val="28"/>
        </w:rPr>
        <w:tab/>
      </w:r>
      <w:r>
        <w:rPr>
          <w:spacing w:val="-1"/>
          <w:sz w:val="28"/>
        </w:rPr>
        <w:t>явлениях</w:t>
      </w:r>
      <w:r>
        <w:rPr>
          <w:spacing w:val="-67"/>
          <w:sz w:val="28"/>
        </w:rPr>
        <w:t xml:space="preserve"> </w:t>
      </w:r>
      <w:r>
        <w:rPr>
          <w:sz w:val="28"/>
        </w:rPr>
        <w:t>окружающего</w:t>
      </w:r>
      <w:r>
        <w:rPr>
          <w:sz w:val="28"/>
        </w:rPr>
        <w:tab/>
        <w:t>мира.</w:t>
      </w:r>
      <w:r>
        <w:rPr>
          <w:sz w:val="28"/>
        </w:rPr>
        <w:tab/>
        <w:t>Сочетание</w:t>
      </w:r>
      <w:r>
        <w:rPr>
          <w:sz w:val="28"/>
        </w:rPr>
        <w:tab/>
        <w:t>в</w:t>
      </w:r>
      <w:r>
        <w:rPr>
          <w:sz w:val="28"/>
        </w:rPr>
        <w:tab/>
        <w:t>произведении</w:t>
      </w:r>
      <w:r>
        <w:rPr>
          <w:sz w:val="28"/>
        </w:rPr>
        <w:tab/>
      </w:r>
      <w:r>
        <w:rPr>
          <w:sz w:val="28"/>
        </w:rPr>
        <w:tab/>
        <w:t>реалистических</w:t>
      </w:r>
      <w:r>
        <w:rPr>
          <w:sz w:val="28"/>
        </w:rPr>
        <w:tab/>
      </w:r>
      <w:r>
        <w:rPr>
          <w:sz w:val="28"/>
        </w:rPr>
        <w:tab/>
        <w:t>событий</w:t>
      </w:r>
    </w:p>
    <w:p w:rsidR="00C92B69" w:rsidRDefault="00B46697">
      <w:pPr>
        <w:pStyle w:val="a3"/>
        <w:ind w:firstLine="0"/>
        <w:jc w:val="left"/>
      </w:pPr>
      <w:r>
        <w:t>с</w:t>
      </w:r>
      <w:r>
        <w:rPr>
          <w:spacing w:val="-10"/>
        </w:rPr>
        <w:t xml:space="preserve"> </w:t>
      </w:r>
      <w:r>
        <w:t>необычными,</w:t>
      </w:r>
      <w:r>
        <w:rPr>
          <w:spacing w:val="-9"/>
        </w:rPr>
        <w:t xml:space="preserve"> </w:t>
      </w:r>
      <w:r>
        <w:t>сказочными,</w:t>
      </w:r>
      <w:r>
        <w:rPr>
          <w:spacing w:val="-9"/>
        </w:rPr>
        <w:t xml:space="preserve"> </w:t>
      </w:r>
      <w:r>
        <w:t>фантастическими.</w:t>
      </w:r>
    </w:p>
    <w:p w:rsidR="00C92B69" w:rsidRDefault="00B46697" w:rsidP="00915C2D">
      <w:pPr>
        <w:pStyle w:val="a5"/>
        <w:numPr>
          <w:ilvl w:val="3"/>
          <w:numId w:val="98"/>
        </w:numPr>
        <w:tabs>
          <w:tab w:val="left" w:pos="2155"/>
        </w:tabs>
        <w:ind w:left="395" w:right="316" w:firstLine="709"/>
        <w:rPr>
          <w:sz w:val="28"/>
        </w:rPr>
      </w:pPr>
      <w:r>
        <w:rPr>
          <w:sz w:val="28"/>
        </w:rPr>
        <w:t>Произведения</w:t>
      </w:r>
      <w:r>
        <w:rPr>
          <w:spacing w:val="59"/>
          <w:sz w:val="28"/>
        </w:rPr>
        <w:t xml:space="preserve"> </w:t>
      </w:r>
      <w:r>
        <w:rPr>
          <w:sz w:val="28"/>
        </w:rPr>
        <w:t>для</w:t>
      </w:r>
      <w:r>
        <w:rPr>
          <w:spacing w:val="59"/>
          <w:sz w:val="28"/>
        </w:rPr>
        <w:t xml:space="preserve"> </w:t>
      </w:r>
      <w:r>
        <w:rPr>
          <w:sz w:val="28"/>
        </w:rPr>
        <w:t>чтения:</w:t>
      </w:r>
      <w:r>
        <w:rPr>
          <w:spacing w:val="59"/>
          <w:sz w:val="28"/>
        </w:rPr>
        <w:t xml:space="preserve"> </w:t>
      </w:r>
      <w:r>
        <w:rPr>
          <w:sz w:val="28"/>
        </w:rPr>
        <w:t>Р.С.</w:t>
      </w:r>
      <w:r>
        <w:rPr>
          <w:spacing w:val="59"/>
          <w:sz w:val="28"/>
        </w:rPr>
        <w:t xml:space="preserve"> </w:t>
      </w:r>
      <w:r>
        <w:rPr>
          <w:sz w:val="28"/>
        </w:rPr>
        <w:t>Сеф</w:t>
      </w:r>
      <w:r>
        <w:rPr>
          <w:spacing w:val="59"/>
          <w:sz w:val="28"/>
        </w:rPr>
        <w:t xml:space="preserve"> </w:t>
      </w:r>
      <w:r>
        <w:rPr>
          <w:sz w:val="28"/>
        </w:rPr>
        <w:t>«Чудо»,</w:t>
      </w:r>
      <w:r>
        <w:rPr>
          <w:spacing w:val="59"/>
          <w:sz w:val="28"/>
        </w:rPr>
        <w:t xml:space="preserve"> </w:t>
      </w:r>
      <w:r>
        <w:rPr>
          <w:sz w:val="28"/>
        </w:rPr>
        <w:t>В.В.</w:t>
      </w:r>
      <w:r>
        <w:rPr>
          <w:spacing w:val="59"/>
          <w:sz w:val="28"/>
        </w:rPr>
        <w:t xml:space="preserve"> </w:t>
      </w:r>
      <w:r>
        <w:rPr>
          <w:sz w:val="28"/>
        </w:rPr>
        <w:t>Лунин</w:t>
      </w:r>
      <w:r>
        <w:rPr>
          <w:spacing w:val="60"/>
          <w:sz w:val="28"/>
        </w:rPr>
        <w:t xml:space="preserve"> </w:t>
      </w:r>
      <w:r>
        <w:rPr>
          <w:sz w:val="28"/>
        </w:rPr>
        <w:t>«Я</w:t>
      </w:r>
      <w:r>
        <w:rPr>
          <w:spacing w:val="59"/>
          <w:sz w:val="28"/>
        </w:rPr>
        <w:t xml:space="preserve"> </w:t>
      </w:r>
      <w:r>
        <w:rPr>
          <w:sz w:val="28"/>
        </w:rPr>
        <w:t>видел</w:t>
      </w:r>
      <w:r>
        <w:rPr>
          <w:spacing w:val="-67"/>
          <w:sz w:val="28"/>
        </w:rPr>
        <w:t xml:space="preserve"> </w:t>
      </w:r>
      <w:r>
        <w:rPr>
          <w:sz w:val="28"/>
        </w:rPr>
        <w:t>чудо»,</w:t>
      </w:r>
      <w:r>
        <w:rPr>
          <w:spacing w:val="43"/>
          <w:sz w:val="28"/>
        </w:rPr>
        <w:t xml:space="preserve"> </w:t>
      </w:r>
      <w:r>
        <w:rPr>
          <w:sz w:val="28"/>
        </w:rPr>
        <w:t>Б.В.</w:t>
      </w:r>
      <w:r>
        <w:rPr>
          <w:spacing w:val="44"/>
          <w:sz w:val="28"/>
        </w:rPr>
        <w:t xml:space="preserve"> </w:t>
      </w:r>
      <w:r>
        <w:rPr>
          <w:sz w:val="28"/>
        </w:rPr>
        <w:t>Заходер</w:t>
      </w:r>
      <w:r>
        <w:rPr>
          <w:spacing w:val="44"/>
          <w:sz w:val="28"/>
        </w:rPr>
        <w:t xml:space="preserve"> </w:t>
      </w:r>
      <w:r>
        <w:rPr>
          <w:sz w:val="28"/>
        </w:rPr>
        <w:t>«Моя</w:t>
      </w:r>
      <w:r>
        <w:rPr>
          <w:spacing w:val="44"/>
          <w:sz w:val="28"/>
        </w:rPr>
        <w:t xml:space="preserve"> </w:t>
      </w:r>
      <w:r>
        <w:rPr>
          <w:sz w:val="28"/>
        </w:rPr>
        <w:t>Вообразилия»,</w:t>
      </w:r>
      <w:r>
        <w:rPr>
          <w:spacing w:val="44"/>
          <w:sz w:val="28"/>
        </w:rPr>
        <w:t xml:space="preserve"> </w:t>
      </w:r>
      <w:r>
        <w:rPr>
          <w:sz w:val="28"/>
        </w:rPr>
        <w:t>Ю.П.</w:t>
      </w:r>
      <w:r>
        <w:rPr>
          <w:spacing w:val="44"/>
          <w:sz w:val="28"/>
        </w:rPr>
        <w:t xml:space="preserve"> </w:t>
      </w:r>
      <w:r>
        <w:rPr>
          <w:sz w:val="28"/>
        </w:rPr>
        <w:t>Мориц</w:t>
      </w:r>
      <w:r>
        <w:rPr>
          <w:spacing w:val="44"/>
          <w:sz w:val="28"/>
        </w:rPr>
        <w:t xml:space="preserve"> </w:t>
      </w:r>
      <w:r>
        <w:rPr>
          <w:sz w:val="28"/>
        </w:rPr>
        <w:t>«Сто</w:t>
      </w:r>
      <w:r>
        <w:rPr>
          <w:spacing w:val="44"/>
          <w:sz w:val="28"/>
        </w:rPr>
        <w:t xml:space="preserve"> </w:t>
      </w:r>
      <w:r>
        <w:rPr>
          <w:sz w:val="28"/>
        </w:rPr>
        <w:t>фантазий»</w:t>
      </w:r>
      <w:r>
        <w:rPr>
          <w:spacing w:val="44"/>
          <w:sz w:val="28"/>
        </w:rPr>
        <w:t xml:space="preserve"> </w:t>
      </w:r>
      <w:r>
        <w:rPr>
          <w:sz w:val="28"/>
        </w:rPr>
        <w:t>и</w:t>
      </w:r>
      <w:r>
        <w:rPr>
          <w:spacing w:val="43"/>
          <w:sz w:val="28"/>
        </w:rPr>
        <w:t xml:space="preserve"> </w:t>
      </w:r>
      <w:r>
        <w:rPr>
          <w:sz w:val="28"/>
        </w:rPr>
        <w:t>другие</w:t>
      </w:r>
      <w:r>
        <w:rPr>
          <w:spacing w:val="1"/>
          <w:sz w:val="28"/>
        </w:rPr>
        <w:t xml:space="preserve"> </w:t>
      </w:r>
      <w:r>
        <w:rPr>
          <w:sz w:val="28"/>
        </w:rPr>
        <w:t>(по</w:t>
      </w:r>
      <w:r>
        <w:rPr>
          <w:spacing w:val="-1"/>
          <w:sz w:val="28"/>
        </w:rPr>
        <w:t xml:space="preserve"> </w:t>
      </w:r>
      <w:r>
        <w:rPr>
          <w:sz w:val="28"/>
        </w:rPr>
        <w:t>выбору).</w:t>
      </w:r>
    </w:p>
    <w:p w:rsidR="00C92B69" w:rsidRDefault="00B46697" w:rsidP="00915C2D">
      <w:pPr>
        <w:pStyle w:val="a5"/>
        <w:numPr>
          <w:ilvl w:val="2"/>
          <w:numId w:val="98"/>
        </w:numPr>
        <w:tabs>
          <w:tab w:val="left" w:pos="1945"/>
        </w:tabs>
        <w:spacing w:before="1"/>
        <w:ind w:left="395" w:right="314" w:firstLine="709"/>
        <w:rPr>
          <w:sz w:val="28"/>
        </w:rPr>
      </w:pPr>
      <w:r>
        <w:rPr>
          <w:sz w:val="28"/>
        </w:rPr>
        <w:t>Библиографическая культура (работа с детской книгой). Представление</w:t>
      </w:r>
      <w:r>
        <w:rPr>
          <w:spacing w:val="-67"/>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книга</w:t>
      </w:r>
      <w:r>
        <w:rPr>
          <w:spacing w:val="1"/>
          <w:sz w:val="28"/>
        </w:rPr>
        <w:t xml:space="preserve"> </w:t>
      </w:r>
      <w:r>
        <w:rPr>
          <w:sz w:val="28"/>
        </w:rPr>
        <w:t>–</w:t>
      </w:r>
      <w:r>
        <w:rPr>
          <w:spacing w:val="1"/>
          <w:sz w:val="28"/>
        </w:rPr>
        <w:t xml:space="preserve"> </w:t>
      </w:r>
      <w:r>
        <w:rPr>
          <w:sz w:val="28"/>
        </w:rPr>
        <w:t>источник</w:t>
      </w:r>
      <w:r>
        <w:rPr>
          <w:spacing w:val="1"/>
          <w:sz w:val="28"/>
        </w:rPr>
        <w:t xml:space="preserve"> </w:t>
      </w:r>
      <w:r>
        <w:rPr>
          <w:sz w:val="28"/>
        </w:rPr>
        <w:t>необходимых</w:t>
      </w:r>
      <w:r>
        <w:rPr>
          <w:spacing w:val="1"/>
          <w:sz w:val="28"/>
        </w:rPr>
        <w:t xml:space="preserve"> </w:t>
      </w:r>
      <w:r>
        <w:rPr>
          <w:sz w:val="28"/>
        </w:rPr>
        <w:t>знаний.</w:t>
      </w:r>
      <w:r>
        <w:rPr>
          <w:spacing w:val="1"/>
          <w:sz w:val="28"/>
        </w:rPr>
        <w:t xml:space="preserve"> </w:t>
      </w:r>
      <w:r>
        <w:rPr>
          <w:sz w:val="28"/>
        </w:rPr>
        <w:t>Обложка,</w:t>
      </w:r>
      <w:r>
        <w:rPr>
          <w:spacing w:val="1"/>
          <w:sz w:val="28"/>
        </w:rPr>
        <w:t xml:space="preserve"> </w:t>
      </w:r>
      <w:r>
        <w:rPr>
          <w:sz w:val="28"/>
        </w:rPr>
        <w:t>оглавление,</w:t>
      </w:r>
      <w:r>
        <w:rPr>
          <w:spacing w:val="1"/>
          <w:sz w:val="28"/>
        </w:rPr>
        <w:t xml:space="preserve"> </w:t>
      </w:r>
      <w:r>
        <w:rPr>
          <w:sz w:val="28"/>
        </w:rPr>
        <w:t>иллюстрации</w:t>
      </w:r>
      <w:r>
        <w:rPr>
          <w:spacing w:val="1"/>
          <w:sz w:val="28"/>
        </w:rPr>
        <w:t xml:space="preserve"> </w:t>
      </w:r>
      <w:r>
        <w:rPr>
          <w:sz w:val="28"/>
        </w:rPr>
        <w:t>как</w:t>
      </w:r>
      <w:r>
        <w:rPr>
          <w:spacing w:val="1"/>
          <w:sz w:val="28"/>
        </w:rPr>
        <w:t xml:space="preserve"> </w:t>
      </w:r>
      <w:r>
        <w:rPr>
          <w:sz w:val="28"/>
        </w:rPr>
        <w:t>элементы</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книге.</w:t>
      </w:r>
      <w:r>
        <w:rPr>
          <w:spacing w:val="1"/>
          <w:sz w:val="28"/>
        </w:rPr>
        <w:t xml:space="preserve"> </w:t>
      </w:r>
      <w:r>
        <w:rPr>
          <w:sz w:val="28"/>
        </w:rPr>
        <w:t>Умение</w:t>
      </w:r>
      <w:r>
        <w:rPr>
          <w:spacing w:val="1"/>
          <w:sz w:val="28"/>
        </w:rPr>
        <w:t xml:space="preserve"> </w:t>
      </w:r>
      <w:r>
        <w:rPr>
          <w:sz w:val="28"/>
        </w:rPr>
        <w:t>использовать</w:t>
      </w:r>
      <w:r>
        <w:rPr>
          <w:spacing w:val="-67"/>
          <w:sz w:val="28"/>
        </w:rPr>
        <w:t xml:space="preserve"> </w:t>
      </w:r>
      <w:r>
        <w:rPr>
          <w:sz w:val="28"/>
        </w:rPr>
        <w:t>тематический</w:t>
      </w:r>
      <w:r>
        <w:rPr>
          <w:spacing w:val="-1"/>
          <w:sz w:val="28"/>
        </w:rPr>
        <w:t xml:space="preserve"> </w:t>
      </w:r>
      <w:r>
        <w:rPr>
          <w:sz w:val="28"/>
        </w:rPr>
        <w:t>каталог</w:t>
      </w:r>
      <w:r>
        <w:rPr>
          <w:spacing w:val="-1"/>
          <w:sz w:val="28"/>
        </w:rPr>
        <w:t xml:space="preserve"> </w:t>
      </w:r>
      <w:r>
        <w:rPr>
          <w:sz w:val="28"/>
        </w:rPr>
        <w:t>при</w:t>
      </w:r>
      <w:r>
        <w:rPr>
          <w:spacing w:val="-2"/>
          <w:sz w:val="28"/>
        </w:rPr>
        <w:t xml:space="preserve"> </w:t>
      </w:r>
      <w:r>
        <w:rPr>
          <w:sz w:val="28"/>
        </w:rPr>
        <w:t>выборе</w:t>
      </w:r>
      <w:r>
        <w:rPr>
          <w:spacing w:val="-1"/>
          <w:sz w:val="28"/>
        </w:rPr>
        <w:t xml:space="preserve"> </w:t>
      </w:r>
      <w:r>
        <w:rPr>
          <w:sz w:val="28"/>
        </w:rPr>
        <w:t>книг</w:t>
      </w:r>
      <w:r>
        <w:rPr>
          <w:spacing w:val="-2"/>
          <w:sz w:val="28"/>
        </w:rPr>
        <w:t xml:space="preserve"> </w:t>
      </w:r>
      <w:r>
        <w:rPr>
          <w:sz w:val="28"/>
        </w:rPr>
        <w:t>в</w:t>
      </w:r>
      <w:r>
        <w:rPr>
          <w:spacing w:val="-1"/>
          <w:sz w:val="28"/>
        </w:rPr>
        <w:t xml:space="preserve"> </w:t>
      </w:r>
      <w:r>
        <w:rPr>
          <w:sz w:val="28"/>
        </w:rPr>
        <w:t>библиотеке.</w:t>
      </w:r>
    </w:p>
    <w:p w:rsidR="00C92B69" w:rsidRDefault="00B46697" w:rsidP="00915C2D">
      <w:pPr>
        <w:pStyle w:val="a5"/>
        <w:numPr>
          <w:ilvl w:val="2"/>
          <w:numId w:val="98"/>
        </w:numPr>
        <w:tabs>
          <w:tab w:val="left" w:pos="1056"/>
          <w:tab w:val="left" w:pos="1945"/>
          <w:tab w:val="left" w:pos="2829"/>
          <w:tab w:val="left" w:pos="3660"/>
          <w:tab w:val="left" w:pos="4873"/>
          <w:tab w:val="left" w:pos="5171"/>
          <w:tab w:val="left" w:pos="5795"/>
          <w:tab w:val="left" w:pos="6707"/>
          <w:tab w:val="left" w:pos="8012"/>
          <w:tab w:val="left" w:pos="8382"/>
          <w:tab w:val="left" w:pos="9423"/>
        </w:tabs>
        <w:ind w:left="395" w:right="303" w:firstLine="709"/>
        <w:rPr>
          <w:sz w:val="28"/>
        </w:rPr>
      </w:pPr>
      <w:r>
        <w:rPr>
          <w:sz w:val="28"/>
        </w:rPr>
        <w:t>Изучение</w:t>
      </w:r>
      <w:r>
        <w:rPr>
          <w:spacing w:val="68"/>
          <w:sz w:val="28"/>
        </w:rPr>
        <w:t xml:space="preserve"> </w:t>
      </w:r>
      <w:r>
        <w:rPr>
          <w:sz w:val="28"/>
        </w:rPr>
        <w:t>литературного</w:t>
      </w:r>
      <w:r>
        <w:rPr>
          <w:spacing w:val="69"/>
          <w:sz w:val="28"/>
        </w:rPr>
        <w:t xml:space="preserve"> </w:t>
      </w:r>
      <w:r>
        <w:rPr>
          <w:sz w:val="28"/>
        </w:rPr>
        <w:t>чтения</w:t>
      </w:r>
      <w:r>
        <w:rPr>
          <w:spacing w:val="68"/>
          <w:sz w:val="28"/>
        </w:rPr>
        <w:t xml:space="preserve"> </w:t>
      </w:r>
      <w:r>
        <w:rPr>
          <w:sz w:val="28"/>
        </w:rPr>
        <w:t>в</w:t>
      </w:r>
      <w:r>
        <w:rPr>
          <w:spacing w:val="69"/>
          <w:sz w:val="28"/>
        </w:rPr>
        <w:t xml:space="preserve"> </w:t>
      </w:r>
      <w:r>
        <w:rPr>
          <w:sz w:val="28"/>
        </w:rPr>
        <w:t>1</w:t>
      </w:r>
      <w:r>
        <w:rPr>
          <w:spacing w:val="69"/>
          <w:sz w:val="28"/>
        </w:rPr>
        <w:t xml:space="preserve"> </w:t>
      </w:r>
      <w:r>
        <w:rPr>
          <w:sz w:val="28"/>
        </w:rPr>
        <w:t>классе</w:t>
      </w:r>
      <w:r>
        <w:rPr>
          <w:spacing w:val="68"/>
          <w:sz w:val="28"/>
        </w:rPr>
        <w:t xml:space="preserve"> </w:t>
      </w:r>
      <w:r>
        <w:rPr>
          <w:sz w:val="28"/>
        </w:rPr>
        <w:t>способствует</w:t>
      </w:r>
      <w:r>
        <w:rPr>
          <w:spacing w:val="14"/>
          <w:sz w:val="28"/>
        </w:rPr>
        <w:t xml:space="preserve"> </w:t>
      </w:r>
      <w:r>
        <w:rPr>
          <w:sz w:val="28"/>
        </w:rPr>
        <w:t>освоению</w:t>
      </w:r>
      <w:r>
        <w:rPr>
          <w:spacing w:val="1"/>
          <w:sz w:val="28"/>
        </w:rPr>
        <w:t xml:space="preserve"> </w:t>
      </w:r>
      <w:r>
        <w:rPr>
          <w:sz w:val="28"/>
        </w:rPr>
        <w:t>на</w:t>
      </w:r>
      <w:r>
        <w:rPr>
          <w:sz w:val="28"/>
        </w:rPr>
        <w:tab/>
        <w:t>пропедевтическом</w:t>
      </w:r>
      <w:r>
        <w:rPr>
          <w:sz w:val="28"/>
        </w:rPr>
        <w:tab/>
        <w:t>уровне</w:t>
      </w:r>
      <w:r>
        <w:rPr>
          <w:sz w:val="28"/>
        </w:rPr>
        <w:tab/>
        <w:t>ряда</w:t>
      </w:r>
      <w:r>
        <w:rPr>
          <w:sz w:val="28"/>
        </w:rPr>
        <w:tab/>
        <w:t>универсальных</w:t>
      </w:r>
      <w:r>
        <w:rPr>
          <w:sz w:val="28"/>
        </w:rPr>
        <w:tab/>
        <w:t>учебных</w:t>
      </w:r>
      <w:r>
        <w:rPr>
          <w:sz w:val="28"/>
        </w:rPr>
        <w:tab/>
        <w:t>действий:</w:t>
      </w:r>
      <w:r>
        <w:rPr>
          <w:spacing w:val="-67"/>
          <w:sz w:val="28"/>
        </w:rPr>
        <w:t xml:space="preserve"> </w:t>
      </w:r>
      <w:r>
        <w:rPr>
          <w:sz w:val="28"/>
        </w:rPr>
        <w:t>познавательных</w:t>
      </w:r>
      <w:r>
        <w:rPr>
          <w:sz w:val="28"/>
        </w:rPr>
        <w:tab/>
        <w:t>универсальных</w:t>
      </w:r>
      <w:r>
        <w:rPr>
          <w:sz w:val="28"/>
        </w:rPr>
        <w:tab/>
      </w:r>
      <w:r>
        <w:rPr>
          <w:sz w:val="28"/>
        </w:rPr>
        <w:tab/>
        <w:t>учебных</w:t>
      </w:r>
      <w:r>
        <w:rPr>
          <w:sz w:val="28"/>
        </w:rPr>
        <w:tab/>
        <w:t>действий,</w:t>
      </w:r>
      <w:r>
        <w:rPr>
          <w:sz w:val="28"/>
        </w:rPr>
        <w:tab/>
      </w:r>
      <w:r>
        <w:rPr>
          <w:sz w:val="28"/>
        </w:rPr>
        <w:tab/>
        <w:t>коммуникативных</w:t>
      </w:r>
      <w:r>
        <w:rPr>
          <w:spacing w:val="-67"/>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8"/>
          <w:sz w:val="28"/>
        </w:rPr>
        <w:t xml:space="preserve"> </w:t>
      </w:r>
      <w:r>
        <w:rPr>
          <w:sz w:val="28"/>
        </w:rPr>
        <w:t>регулятивных</w:t>
      </w:r>
      <w:r>
        <w:rPr>
          <w:spacing w:val="8"/>
          <w:sz w:val="28"/>
        </w:rPr>
        <w:t xml:space="preserve"> </w:t>
      </w:r>
      <w:r>
        <w:rPr>
          <w:sz w:val="28"/>
        </w:rPr>
        <w:t>универсальных</w:t>
      </w:r>
      <w:r>
        <w:rPr>
          <w:spacing w:val="8"/>
          <w:sz w:val="28"/>
        </w:rPr>
        <w:t xml:space="preserve"> </w:t>
      </w:r>
      <w:r>
        <w:rPr>
          <w:sz w:val="28"/>
        </w:rPr>
        <w:t>учебных</w:t>
      </w:r>
      <w:r>
        <w:rPr>
          <w:spacing w:val="9"/>
          <w:sz w:val="28"/>
        </w:rPr>
        <w:t xml:space="preserve"> </w:t>
      </w:r>
      <w:r>
        <w:rPr>
          <w:sz w:val="28"/>
        </w:rPr>
        <w:t>действий,</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rsidP="00915C2D">
      <w:pPr>
        <w:pStyle w:val="a5"/>
        <w:numPr>
          <w:ilvl w:val="3"/>
          <w:numId w:val="98"/>
        </w:numPr>
        <w:tabs>
          <w:tab w:val="left" w:pos="2155"/>
          <w:tab w:val="left" w:pos="3551"/>
          <w:tab w:val="left" w:pos="5311"/>
          <w:tab w:val="left" w:pos="6800"/>
          <w:tab w:val="left" w:pos="7613"/>
          <w:tab w:val="left" w:pos="8678"/>
        </w:tabs>
        <w:ind w:left="395" w:right="302" w:firstLine="709"/>
        <w:rPr>
          <w:sz w:val="28"/>
        </w:rPr>
      </w:pPr>
      <w:r>
        <w:rPr>
          <w:sz w:val="28"/>
        </w:rPr>
        <w:t>Базовые</w:t>
      </w:r>
      <w:r>
        <w:rPr>
          <w:sz w:val="28"/>
        </w:rPr>
        <w:tab/>
        <w:t>логические</w:t>
      </w:r>
      <w:r>
        <w:rPr>
          <w:sz w:val="28"/>
        </w:rPr>
        <w:tab/>
        <w:t>действия</w:t>
      </w:r>
      <w:r>
        <w:rPr>
          <w:sz w:val="28"/>
        </w:rPr>
        <w:tab/>
        <w:t>как</w:t>
      </w:r>
      <w:r>
        <w:rPr>
          <w:sz w:val="28"/>
        </w:rPr>
        <w:tab/>
        <w:t>часть</w:t>
      </w:r>
      <w:r>
        <w:rPr>
          <w:sz w:val="28"/>
        </w:rPr>
        <w:tab/>
      </w:r>
      <w:r>
        <w:rPr>
          <w:spacing w:val="-1"/>
          <w:sz w:val="28"/>
        </w:rPr>
        <w:t>познавательных</w:t>
      </w:r>
      <w:r>
        <w:rPr>
          <w:spacing w:val="-67"/>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 способствуют</w:t>
      </w:r>
      <w:r>
        <w:rPr>
          <w:spacing w:val="-2"/>
          <w:sz w:val="28"/>
        </w:rPr>
        <w:t xml:space="preserve"> </w:t>
      </w:r>
      <w:r>
        <w:rPr>
          <w:sz w:val="28"/>
        </w:rPr>
        <w:t>формированию</w:t>
      </w:r>
      <w:r>
        <w:rPr>
          <w:spacing w:val="-2"/>
          <w:sz w:val="28"/>
        </w:rPr>
        <w:t xml:space="preserve"> </w:t>
      </w:r>
      <w:r>
        <w:rPr>
          <w:sz w:val="28"/>
        </w:rPr>
        <w:t>умений:</w:t>
      </w:r>
    </w:p>
    <w:p w:rsidR="00C92B69" w:rsidRDefault="00B46697">
      <w:pPr>
        <w:pStyle w:val="a3"/>
        <w:ind w:right="317"/>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p>
    <w:p w:rsidR="00C92B69" w:rsidRDefault="00B46697">
      <w:pPr>
        <w:pStyle w:val="a3"/>
        <w:ind w:left="1105" w:right="311" w:firstLine="0"/>
      </w:pPr>
      <w:r>
        <w:t>понимать фактическое содержание прочитанного или прослушанного текста;</w:t>
      </w:r>
      <w:r>
        <w:rPr>
          <w:spacing w:val="1"/>
        </w:rPr>
        <w:t xml:space="preserve"> </w:t>
      </w:r>
      <w:r>
        <w:t>ориентироваться</w:t>
      </w:r>
      <w:r>
        <w:rPr>
          <w:spacing w:val="42"/>
        </w:rPr>
        <w:t xml:space="preserve"> </w:t>
      </w:r>
      <w:r>
        <w:t>в</w:t>
      </w:r>
      <w:r>
        <w:rPr>
          <w:spacing w:val="42"/>
        </w:rPr>
        <w:t xml:space="preserve"> </w:t>
      </w:r>
      <w:r>
        <w:t>терминах</w:t>
      </w:r>
      <w:r>
        <w:rPr>
          <w:spacing w:val="42"/>
        </w:rPr>
        <w:t xml:space="preserve"> </w:t>
      </w:r>
      <w:r>
        <w:t>и</w:t>
      </w:r>
      <w:r>
        <w:rPr>
          <w:spacing w:val="42"/>
        </w:rPr>
        <w:t xml:space="preserve"> </w:t>
      </w:r>
      <w:r>
        <w:t>понятиях:</w:t>
      </w:r>
      <w:r>
        <w:rPr>
          <w:spacing w:val="42"/>
        </w:rPr>
        <w:t xml:space="preserve"> </w:t>
      </w:r>
      <w:r>
        <w:t>фольклор,</w:t>
      </w:r>
      <w:r>
        <w:rPr>
          <w:spacing w:val="42"/>
        </w:rPr>
        <w:t xml:space="preserve"> </w:t>
      </w:r>
      <w:r>
        <w:t>малые</w:t>
      </w:r>
      <w:r>
        <w:rPr>
          <w:spacing w:val="42"/>
        </w:rPr>
        <w:t xml:space="preserve"> </w:t>
      </w:r>
      <w:r>
        <w:t>фольклорные</w:t>
      </w:r>
    </w:p>
    <w:p w:rsidR="00C92B69" w:rsidRDefault="00B46697">
      <w:pPr>
        <w:pStyle w:val="a3"/>
        <w:ind w:right="481" w:firstLine="0"/>
      </w:pPr>
      <w:r>
        <w:t>жанры,</w:t>
      </w:r>
      <w:r>
        <w:rPr>
          <w:spacing w:val="23"/>
        </w:rPr>
        <w:t xml:space="preserve"> </w:t>
      </w:r>
      <w:r>
        <w:t>тема,</w:t>
      </w:r>
      <w:r>
        <w:rPr>
          <w:spacing w:val="91"/>
        </w:rPr>
        <w:t xml:space="preserve"> </w:t>
      </w:r>
      <w:r>
        <w:t>идея,</w:t>
      </w:r>
      <w:r>
        <w:rPr>
          <w:spacing w:val="91"/>
        </w:rPr>
        <w:t xml:space="preserve"> </w:t>
      </w:r>
      <w:r>
        <w:t>заголовок,</w:t>
      </w:r>
      <w:r>
        <w:rPr>
          <w:spacing w:val="91"/>
        </w:rPr>
        <w:t xml:space="preserve"> </w:t>
      </w:r>
      <w:r>
        <w:t>содержание</w:t>
      </w:r>
      <w:r>
        <w:rPr>
          <w:spacing w:val="91"/>
        </w:rPr>
        <w:t xml:space="preserve"> </w:t>
      </w:r>
      <w:r>
        <w:t>произведения,</w:t>
      </w:r>
      <w:r>
        <w:rPr>
          <w:spacing w:val="91"/>
        </w:rPr>
        <w:t xml:space="preserve"> </w:t>
      </w:r>
      <w:r>
        <w:t>сказка</w:t>
      </w:r>
      <w:r>
        <w:rPr>
          <w:spacing w:val="91"/>
        </w:rPr>
        <w:t xml:space="preserve"> </w:t>
      </w:r>
      <w:r>
        <w:t>(фольклорная</w:t>
      </w:r>
      <w:r>
        <w:rPr>
          <w:spacing w:val="-68"/>
        </w:rPr>
        <w:t xml:space="preserve"> </w:t>
      </w:r>
      <w:r>
        <w:t>и</w:t>
      </w:r>
      <w:r>
        <w:rPr>
          <w:spacing w:val="-5"/>
        </w:rPr>
        <w:t xml:space="preserve"> </w:t>
      </w:r>
      <w:r>
        <w:t>литературная),</w:t>
      </w:r>
      <w:r>
        <w:rPr>
          <w:spacing w:val="-4"/>
        </w:rPr>
        <w:t xml:space="preserve"> </w:t>
      </w:r>
      <w:r>
        <w:t>автор,</w:t>
      </w:r>
      <w:r>
        <w:rPr>
          <w:spacing w:val="-4"/>
        </w:rPr>
        <w:t xml:space="preserve"> </w:t>
      </w:r>
      <w:r>
        <w:t>герой,</w:t>
      </w:r>
      <w:r>
        <w:rPr>
          <w:spacing w:val="-4"/>
        </w:rPr>
        <w:t xml:space="preserve"> </w:t>
      </w:r>
      <w:r>
        <w:t>рассказ,</w:t>
      </w:r>
      <w:r>
        <w:rPr>
          <w:spacing w:val="-4"/>
        </w:rPr>
        <w:t xml:space="preserve"> </w:t>
      </w:r>
      <w:r>
        <w:t>стихотворение</w:t>
      </w:r>
      <w:r>
        <w:rPr>
          <w:spacing w:val="-4"/>
        </w:rPr>
        <w:t xml:space="preserve"> </w:t>
      </w:r>
      <w:r>
        <w:t>(в</w:t>
      </w:r>
      <w:r>
        <w:rPr>
          <w:spacing w:val="-3"/>
        </w:rPr>
        <w:t xml:space="preserve"> </w:t>
      </w:r>
      <w:r>
        <w:t>пределах</w:t>
      </w:r>
      <w:r>
        <w:rPr>
          <w:spacing w:val="-5"/>
        </w:rPr>
        <w:t xml:space="preserve"> </w:t>
      </w:r>
      <w:r>
        <w:t>изученного);</w:t>
      </w:r>
    </w:p>
    <w:p w:rsidR="00C92B69" w:rsidRDefault="00B46697">
      <w:pPr>
        <w:pStyle w:val="a3"/>
        <w:ind w:right="390"/>
        <w:jc w:val="left"/>
      </w:pPr>
      <w:r>
        <w:t>различать</w:t>
      </w:r>
      <w:r>
        <w:rPr>
          <w:spacing w:val="32"/>
        </w:rPr>
        <w:t xml:space="preserve"> </w:t>
      </w:r>
      <w:r>
        <w:t>и</w:t>
      </w:r>
      <w:r>
        <w:rPr>
          <w:spacing w:val="32"/>
        </w:rPr>
        <w:t xml:space="preserve"> </w:t>
      </w:r>
      <w:r>
        <w:t>группировать</w:t>
      </w:r>
      <w:r>
        <w:rPr>
          <w:spacing w:val="32"/>
        </w:rPr>
        <w:t xml:space="preserve"> </w:t>
      </w:r>
      <w:r>
        <w:t>произведения</w:t>
      </w:r>
      <w:r>
        <w:rPr>
          <w:spacing w:val="32"/>
        </w:rPr>
        <w:t xml:space="preserve"> </w:t>
      </w:r>
      <w:r>
        <w:t>по</w:t>
      </w:r>
      <w:r>
        <w:rPr>
          <w:spacing w:val="32"/>
        </w:rPr>
        <w:t xml:space="preserve"> </w:t>
      </w:r>
      <w:r>
        <w:t>жанрам</w:t>
      </w:r>
      <w:r>
        <w:rPr>
          <w:spacing w:val="32"/>
        </w:rPr>
        <w:t xml:space="preserve"> </w:t>
      </w:r>
      <w:r>
        <w:t>(загадки,</w:t>
      </w:r>
      <w:r>
        <w:rPr>
          <w:spacing w:val="32"/>
        </w:rPr>
        <w:t xml:space="preserve"> </w:t>
      </w:r>
      <w:r>
        <w:t>пословицы,</w:t>
      </w:r>
      <w:r>
        <w:rPr>
          <w:spacing w:val="-67"/>
        </w:rPr>
        <w:t xml:space="preserve"> </w:t>
      </w:r>
      <w:r>
        <w:t>сказки</w:t>
      </w:r>
      <w:r>
        <w:rPr>
          <w:spacing w:val="-2"/>
        </w:rPr>
        <w:t xml:space="preserve"> </w:t>
      </w:r>
      <w:r>
        <w:t>(фольклорная</w:t>
      </w:r>
      <w:r>
        <w:rPr>
          <w:spacing w:val="-1"/>
        </w:rPr>
        <w:t xml:space="preserve"> </w:t>
      </w:r>
      <w:r>
        <w:t>и</w:t>
      </w:r>
      <w:r>
        <w:rPr>
          <w:spacing w:val="-2"/>
        </w:rPr>
        <w:t xml:space="preserve"> </w:t>
      </w:r>
      <w:r>
        <w:t>литературная),</w:t>
      </w:r>
      <w:r>
        <w:rPr>
          <w:spacing w:val="-1"/>
        </w:rPr>
        <w:t xml:space="preserve"> </w:t>
      </w:r>
      <w:r>
        <w:t>стихотворение,</w:t>
      </w:r>
      <w:r>
        <w:rPr>
          <w:spacing w:val="-2"/>
        </w:rPr>
        <w:t xml:space="preserve"> </w:t>
      </w:r>
      <w:r>
        <w:t>рассказ);</w:t>
      </w:r>
    </w:p>
    <w:p w:rsidR="00C92B69" w:rsidRDefault="00B46697">
      <w:pPr>
        <w:pStyle w:val="a3"/>
        <w:tabs>
          <w:tab w:val="left" w:pos="1688"/>
          <w:tab w:val="left" w:pos="2098"/>
          <w:tab w:val="left" w:pos="4107"/>
          <w:tab w:val="left" w:pos="6343"/>
          <w:tab w:val="left" w:pos="7337"/>
          <w:tab w:val="left" w:pos="8387"/>
        </w:tabs>
        <w:ind w:right="390"/>
        <w:jc w:val="left"/>
      </w:pPr>
      <w:r>
        <w:t>анализировать</w:t>
      </w:r>
      <w:r>
        <w:rPr>
          <w:spacing w:val="47"/>
        </w:rPr>
        <w:t xml:space="preserve"> </w:t>
      </w:r>
      <w:r>
        <w:t>текст:</w:t>
      </w:r>
      <w:r>
        <w:rPr>
          <w:spacing w:val="48"/>
        </w:rPr>
        <w:t xml:space="preserve"> </w:t>
      </w:r>
      <w:r>
        <w:t>определять</w:t>
      </w:r>
      <w:r>
        <w:rPr>
          <w:spacing w:val="48"/>
        </w:rPr>
        <w:t xml:space="preserve"> </w:t>
      </w:r>
      <w:r>
        <w:t>тему,</w:t>
      </w:r>
      <w:r>
        <w:rPr>
          <w:spacing w:val="48"/>
        </w:rPr>
        <w:t xml:space="preserve"> </w:t>
      </w:r>
      <w:r>
        <w:t>устанавливать</w:t>
      </w:r>
      <w:r>
        <w:rPr>
          <w:spacing w:val="48"/>
        </w:rPr>
        <w:t xml:space="preserve"> </w:t>
      </w:r>
      <w:r>
        <w:t>последовательность</w:t>
      </w:r>
      <w:r>
        <w:rPr>
          <w:spacing w:val="-67"/>
        </w:rPr>
        <w:t xml:space="preserve"> </w:t>
      </w:r>
      <w:r>
        <w:t>событий</w:t>
      </w:r>
      <w:r>
        <w:tab/>
        <w:t>в</w:t>
      </w:r>
      <w:r>
        <w:tab/>
        <w:t>произведении,</w:t>
      </w:r>
      <w:r>
        <w:tab/>
        <w:t>характеризовать</w:t>
      </w:r>
      <w:r>
        <w:tab/>
        <w:t>героя,</w:t>
      </w:r>
      <w:r>
        <w:tab/>
        <w:t>давать</w:t>
      </w:r>
      <w:r>
        <w:tab/>
        <w:t>положительную</w:t>
      </w:r>
      <w:r>
        <w:rPr>
          <w:spacing w:val="1"/>
        </w:rPr>
        <w:t xml:space="preserve"> </w:t>
      </w:r>
      <w:r>
        <w:t>или</w:t>
      </w:r>
      <w:r>
        <w:rPr>
          <w:spacing w:val="26"/>
        </w:rPr>
        <w:t xml:space="preserve"> </w:t>
      </w:r>
      <w:r>
        <w:t>отрицательную</w:t>
      </w:r>
      <w:r>
        <w:rPr>
          <w:spacing w:val="26"/>
        </w:rPr>
        <w:t xml:space="preserve"> </w:t>
      </w:r>
      <w:r>
        <w:t>оценку</w:t>
      </w:r>
      <w:r>
        <w:rPr>
          <w:spacing w:val="26"/>
        </w:rPr>
        <w:t xml:space="preserve"> </w:t>
      </w:r>
      <w:r>
        <w:t>его</w:t>
      </w:r>
      <w:r>
        <w:rPr>
          <w:spacing w:val="26"/>
        </w:rPr>
        <w:t xml:space="preserve"> </w:t>
      </w:r>
      <w:r>
        <w:t>поступкам,</w:t>
      </w:r>
      <w:r>
        <w:rPr>
          <w:spacing w:val="26"/>
        </w:rPr>
        <w:t xml:space="preserve"> </w:t>
      </w:r>
      <w:r>
        <w:t>задавать</w:t>
      </w:r>
      <w:r>
        <w:rPr>
          <w:spacing w:val="26"/>
        </w:rPr>
        <w:t xml:space="preserve"> </w:t>
      </w:r>
      <w:r>
        <w:t>вопросы</w:t>
      </w:r>
      <w:r>
        <w:rPr>
          <w:spacing w:val="26"/>
        </w:rPr>
        <w:t xml:space="preserve"> </w:t>
      </w:r>
      <w:r>
        <w:t>по</w:t>
      </w:r>
      <w:r>
        <w:rPr>
          <w:spacing w:val="26"/>
        </w:rPr>
        <w:t xml:space="preserve"> </w:t>
      </w:r>
      <w:r>
        <w:t>фактическому</w:t>
      </w:r>
      <w:r>
        <w:rPr>
          <w:spacing w:val="-67"/>
        </w:rPr>
        <w:t xml:space="preserve"> </w:t>
      </w:r>
      <w:r>
        <w:t>содержанию;</w:t>
      </w:r>
    </w:p>
    <w:p w:rsidR="00C92B69" w:rsidRDefault="00B46697">
      <w:pPr>
        <w:pStyle w:val="a3"/>
        <w:ind w:left="1105" w:firstLine="0"/>
        <w:jc w:val="left"/>
      </w:pPr>
      <w:r>
        <w:t>сравнивать</w:t>
      </w:r>
      <w:r>
        <w:rPr>
          <w:spacing w:val="-7"/>
        </w:rPr>
        <w:t xml:space="preserve"> </w:t>
      </w:r>
      <w:r>
        <w:t>произведения</w:t>
      </w:r>
      <w:r>
        <w:rPr>
          <w:spacing w:val="-6"/>
        </w:rPr>
        <w:t xml:space="preserve"> </w:t>
      </w:r>
      <w:r>
        <w:t>по</w:t>
      </w:r>
      <w:r>
        <w:rPr>
          <w:spacing w:val="-7"/>
        </w:rPr>
        <w:t xml:space="preserve"> </w:t>
      </w:r>
      <w:r>
        <w:t>теме,</w:t>
      </w:r>
      <w:r>
        <w:rPr>
          <w:spacing w:val="-6"/>
        </w:rPr>
        <w:t xml:space="preserve"> </w:t>
      </w:r>
      <w:r>
        <w:t>настроению,</w:t>
      </w:r>
      <w:r>
        <w:rPr>
          <w:spacing w:val="-6"/>
        </w:rPr>
        <w:t xml:space="preserve"> </w:t>
      </w:r>
      <w:r>
        <w:t>которое</w:t>
      </w:r>
      <w:r>
        <w:rPr>
          <w:spacing w:val="-6"/>
        </w:rPr>
        <w:t xml:space="preserve"> </w:t>
      </w:r>
      <w:r>
        <w:t>оно</w:t>
      </w:r>
      <w:r>
        <w:rPr>
          <w:spacing w:val="-6"/>
        </w:rPr>
        <w:t xml:space="preserve"> </w:t>
      </w:r>
      <w:r>
        <w:t>вызывает.</w:t>
      </w:r>
    </w:p>
    <w:p w:rsidR="00C92B69" w:rsidRDefault="00B46697" w:rsidP="00915C2D">
      <w:pPr>
        <w:pStyle w:val="a5"/>
        <w:numPr>
          <w:ilvl w:val="3"/>
          <w:numId w:val="98"/>
        </w:numPr>
        <w:tabs>
          <w:tab w:val="left" w:pos="2155"/>
        </w:tabs>
        <w:ind w:left="395" w:right="304" w:firstLine="709"/>
        <w:rPr>
          <w:sz w:val="28"/>
        </w:rPr>
      </w:pPr>
      <w:r>
        <w:rPr>
          <w:sz w:val="28"/>
        </w:rPr>
        <w:t>Работа</w:t>
      </w:r>
      <w:r>
        <w:rPr>
          <w:spacing w:val="35"/>
          <w:sz w:val="28"/>
        </w:rPr>
        <w:t xml:space="preserve"> </w:t>
      </w:r>
      <w:r>
        <w:rPr>
          <w:sz w:val="28"/>
        </w:rPr>
        <w:t>с</w:t>
      </w:r>
      <w:r>
        <w:rPr>
          <w:spacing w:val="35"/>
          <w:sz w:val="28"/>
        </w:rPr>
        <w:t xml:space="preserve"> </w:t>
      </w:r>
      <w:r>
        <w:rPr>
          <w:sz w:val="28"/>
        </w:rPr>
        <w:t>информацией</w:t>
      </w:r>
      <w:r>
        <w:rPr>
          <w:spacing w:val="35"/>
          <w:sz w:val="28"/>
        </w:rPr>
        <w:t xml:space="preserve"> </w:t>
      </w:r>
      <w:r>
        <w:rPr>
          <w:sz w:val="28"/>
        </w:rPr>
        <w:t>как</w:t>
      </w:r>
      <w:r>
        <w:rPr>
          <w:spacing w:val="35"/>
          <w:sz w:val="28"/>
        </w:rPr>
        <w:t xml:space="preserve"> </w:t>
      </w:r>
      <w:r>
        <w:rPr>
          <w:sz w:val="28"/>
        </w:rPr>
        <w:t>часть</w:t>
      </w:r>
      <w:r>
        <w:rPr>
          <w:spacing w:val="41"/>
          <w:sz w:val="28"/>
        </w:rPr>
        <w:t xml:space="preserve"> </w:t>
      </w:r>
      <w:r>
        <w:rPr>
          <w:sz w:val="28"/>
        </w:rPr>
        <w:t>познавательных</w:t>
      </w:r>
      <w:r>
        <w:rPr>
          <w:spacing w:val="35"/>
          <w:sz w:val="28"/>
        </w:rPr>
        <w:t xml:space="preserve"> </w:t>
      </w:r>
      <w:r>
        <w:rPr>
          <w:sz w:val="28"/>
        </w:rPr>
        <w:t>универсальных</w:t>
      </w:r>
      <w:r>
        <w:rPr>
          <w:spacing w:val="-67"/>
          <w:sz w:val="28"/>
        </w:rPr>
        <w:t xml:space="preserve"> </w:t>
      </w:r>
      <w:r>
        <w:rPr>
          <w:sz w:val="28"/>
        </w:rPr>
        <w:t>учебных</w:t>
      </w:r>
      <w:r>
        <w:rPr>
          <w:spacing w:val="-1"/>
          <w:sz w:val="28"/>
        </w:rPr>
        <w:t xml:space="preserve"> </w:t>
      </w:r>
      <w:r>
        <w:rPr>
          <w:sz w:val="28"/>
        </w:rPr>
        <w:t>действий способствует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jc w:val="left"/>
      </w:pPr>
      <w:r>
        <w:t>понимать,</w:t>
      </w:r>
      <w:r>
        <w:rPr>
          <w:spacing w:val="33"/>
        </w:rPr>
        <w:t xml:space="preserve"> </w:t>
      </w:r>
      <w:r>
        <w:t>что</w:t>
      </w:r>
      <w:r>
        <w:rPr>
          <w:spacing w:val="32"/>
        </w:rPr>
        <w:t xml:space="preserve"> </w:t>
      </w:r>
      <w:r>
        <w:t>текст</w:t>
      </w:r>
      <w:r>
        <w:rPr>
          <w:spacing w:val="33"/>
        </w:rPr>
        <w:t xml:space="preserve"> </w:t>
      </w:r>
      <w:r>
        <w:t>произведения</w:t>
      </w:r>
      <w:r>
        <w:rPr>
          <w:spacing w:val="33"/>
        </w:rPr>
        <w:t xml:space="preserve"> </w:t>
      </w:r>
      <w:r>
        <w:t>может</w:t>
      </w:r>
      <w:r>
        <w:rPr>
          <w:spacing w:val="32"/>
        </w:rPr>
        <w:t xml:space="preserve"> </w:t>
      </w:r>
      <w:r>
        <w:t>быть</w:t>
      </w:r>
      <w:r>
        <w:rPr>
          <w:spacing w:val="32"/>
        </w:rPr>
        <w:t xml:space="preserve"> </w:t>
      </w:r>
      <w:r>
        <w:t>представлен</w:t>
      </w:r>
      <w:r>
        <w:rPr>
          <w:spacing w:val="33"/>
        </w:rPr>
        <w:t xml:space="preserve"> </w:t>
      </w:r>
      <w:r>
        <w:t>в</w:t>
      </w:r>
      <w:r>
        <w:rPr>
          <w:spacing w:val="33"/>
        </w:rPr>
        <w:t xml:space="preserve"> </w:t>
      </w:r>
      <w:r>
        <w:t>иллюстрациях,</w:t>
      </w:r>
      <w:r>
        <w:rPr>
          <w:spacing w:val="-67"/>
        </w:rPr>
        <w:t xml:space="preserve"> </w:t>
      </w:r>
      <w:r>
        <w:t>различных</w:t>
      </w:r>
      <w:r>
        <w:rPr>
          <w:spacing w:val="-2"/>
        </w:rPr>
        <w:t xml:space="preserve"> </w:t>
      </w:r>
      <w:r>
        <w:t>видах</w:t>
      </w:r>
      <w:r>
        <w:rPr>
          <w:spacing w:val="-2"/>
        </w:rPr>
        <w:t xml:space="preserve"> </w:t>
      </w:r>
      <w:r>
        <w:t>зрительного</w:t>
      </w:r>
      <w:r>
        <w:rPr>
          <w:spacing w:val="-2"/>
        </w:rPr>
        <w:t xml:space="preserve"> </w:t>
      </w:r>
      <w:r>
        <w:t>искусства</w:t>
      </w:r>
      <w:r>
        <w:rPr>
          <w:spacing w:val="-2"/>
        </w:rPr>
        <w:t xml:space="preserve"> </w:t>
      </w:r>
      <w:r>
        <w:t>(фильм,</w:t>
      </w:r>
      <w:r>
        <w:rPr>
          <w:spacing w:val="-1"/>
        </w:rPr>
        <w:t xml:space="preserve"> </w:t>
      </w:r>
      <w:r>
        <w:t>спектакль</w:t>
      </w:r>
      <w:r>
        <w:rPr>
          <w:spacing w:val="-2"/>
        </w:rPr>
        <w:t xml:space="preserve"> </w:t>
      </w:r>
      <w:r>
        <w:t>и</w:t>
      </w:r>
      <w:r>
        <w:rPr>
          <w:spacing w:val="-2"/>
        </w:rPr>
        <w:t xml:space="preserve"> </w:t>
      </w:r>
      <w:r>
        <w:t>другие);</w:t>
      </w:r>
    </w:p>
    <w:p w:rsidR="00C92B69" w:rsidRDefault="00B46697">
      <w:pPr>
        <w:pStyle w:val="a3"/>
        <w:jc w:val="left"/>
      </w:pPr>
      <w:r>
        <w:t>соотносить</w:t>
      </w:r>
      <w:r>
        <w:rPr>
          <w:spacing w:val="28"/>
        </w:rPr>
        <w:t xml:space="preserve"> </w:t>
      </w:r>
      <w:r>
        <w:t>иллюстрацию</w:t>
      </w:r>
      <w:r>
        <w:rPr>
          <w:spacing w:val="29"/>
        </w:rPr>
        <w:t xml:space="preserve"> </w:t>
      </w:r>
      <w:r>
        <w:t>с</w:t>
      </w:r>
      <w:r>
        <w:rPr>
          <w:spacing w:val="28"/>
        </w:rPr>
        <w:t xml:space="preserve"> </w:t>
      </w:r>
      <w:r>
        <w:t>текстом</w:t>
      </w:r>
      <w:r>
        <w:rPr>
          <w:spacing w:val="29"/>
        </w:rPr>
        <w:t xml:space="preserve"> </w:t>
      </w:r>
      <w:r>
        <w:t>произведения,</w:t>
      </w:r>
      <w:r>
        <w:rPr>
          <w:spacing w:val="29"/>
        </w:rPr>
        <w:t xml:space="preserve"> </w:t>
      </w:r>
      <w:r>
        <w:t>читать</w:t>
      </w:r>
      <w:r>
        <w:rPr>
          <w:spacing w:val="28"/>
        </w:rPr>
        <w:t xml:space="preserve"> </w:t>
      </w:r>
      <w:r>
        <w:t>отрывки</w:t>
      </w:r>
      <w:r>
        <w:rPr>
          <w:spacing w:val="29"/>
        </w:rPr>
        <w:t xml:space="preserve"> </w:t>
      </w:r>
      <w:r>
        <w:t>из</w:t>
      </w:r>
      <w:r>
        <w:rPr>
          <w:spacing w:val="28"/>
        </w:rPr>
        <w:t xml:space="preserve"> </w:t>
      </w:r>
      <w:r>
        <w:t>текста,</w:t>
      </w:r>
      <w:r>
        <w:rPr>
          <w:spacing w:val="-67"/>
        </w:rPr>
        <w:t xml:space="preserve"> </w:t>
      </w:r>
      <w:r>
        <w:t>которые</w:t>
      </w:r>
      <w:r>
        <w:rPr>
          <w:spacing w:val="-2"/>
        </w:rPr>
        <w:t xml:space="preserve"> </w:t>
      </w:r>
      <w:r>
        <w:t>соответствуют</w:t>
      </w:r>
      <w:r>
        <w:rPr>
          <w:spacing w:val="-1"/>
        </w:rPr>
        <w:t xml:space="preserve"> </w:t>
      </w:r>
      <w:r>
        <w:t>иллюстрации.</w:t>
      </w:r>
    </w:p>
    <w:p w:rsidR="00C92B69" w:rsidRDefault="00C92B69">
      <w:pPr>
        <w:sectPr w:rsidR="00C92B69">
          <w:pgSz w:w="11910" w:h="16840"/>
          <w:pgMar w:top="880" w:right="260" w:bottom="740" w:left="740" w:header="577" w:footer="543" w:gutter="0"/>
          <w:cols w:space="720"/>
        </w:sectPr>
      </w:pPr>
    </w:p>
    <w:p w:rsidR="00C92B69" w:rsidRDefault="00B46697" w:rsidP="00915C2D">
      <w:pPr>
        <w:pStyle w:val="a5"/>
        <w:numPr>
          <w:ilvl w:val="3"/>
          <w:numId w:val="98"/>
        </w:numPr>
        <w:tabs>
          <w:tab w:val="left" w:pos="2155"/>
        </w:tabs>
        <w:spacing w:before="106"/>
        <w:ind w:left="395" w:right="301" w:firstLine="709"/>
        <w:rPr>
          <w:sz w:val="28"/>
        </w:rPr>
      </w:pPr>
      <w:r>
        <w:rPr>
          <w:sz w:val="28"/>
        </w:rPr>
        <w:t>Коммуникативные</w:t>
      </w:r>
      <w:r>
        <w:rPr>
          <w:spacing w:val="47"/>
          <w:sz w:val="28"/>
        </w:rPr>
        <w:t xml:space="preserve"> </w:t>
      </w:r>
      <w:r>
        <w:rPr>
          <w:sz w:val="28"/>
        </w:rPr>
        <w:t>универсальные</w:t>
      </w:r>
      <w:r>
        <w:rPr>
          <w:spacing w:val="48"/>
          <w:sz w:val="28"/>
        </w:rPr>
        <w:t xml:space="preserve"> </w:t>
      </w:r>
      <w:r>
        <w:rPr>
          <w:sz w:val="28"/>
        </w:rPr>
        <w:t>учебные</w:t>
      </w:r>
      <w:r>
        <w:rPr>
          <w:spacing w:val="47"/>
          <w:sz w:val="28"/>
        </w:rPr>
        <w:t xml:space="preserve"> </w:t>
      </w:r>
      <w:r>
        <w:rPr>
          <w:sz w:val="28"/>
        </w:rPr>
        <w:t>действия</w:t>
      </w:r>
      <w:r>
        <w:rPr>
          <w:spacing w:val="56"/>
          <w:sz w:val="28"/>
        </w:rPr>
        <w:t xml:space="preserve"> </w:t>
      </w:r>
      <w:r>
        <w:rPr>
          <w:sz w:val="28"/>
        </w:rPr>
        <w:t>(далее</w:t>
      </w:r>
      <w:r>
        <w:rPr>
          <w:spacing w:val="48"/>
          <w:sz w:val="28"/>
        </w:rPr>
        <w:t xml:space="preserve"> </w:t>
      </w:r>
      <w:r>
        <w:rPr>
          <w:sz w:val="28"/>
        </w:rPr>
        <w:t>–</w:t>
      </w:r>
      <w:r>
        <w:rPr>
          <w:spacing w:val="47"/>
          <w:sz w:val="28"/>
        </w:rPr>
        <w:t xml:space="preserve"> </w:t>
      </w:r>
      <w:r>
        <w:rPr>
          <w:sz w:val="28"/>
        </w:rPr>
        <w:t>УУД)</w:t>
      </w:r>
      <w:r>
        <w:rPr>
          <w:spacing w:val="-67"/>
          <w:sz w:val="28"/>
        </w:rPr>
        <w:t xml:space="preserve"> </w:t>
      </w:r>
      <w:r>
        <w:rPr>
          <w:sz w:val="28"/>
        </w:rPr>
        <w:t>способствуют</w:t>
      </w:r>
      <w:r>
        <w:rPr>
          <w:spacing w:val="-2"/>
          <w:sz w:val="28"/>
        </w:rPr>
        <w:t xml:space="preserve"> </w:t>
      </w:r>
      <w:r>
        <w:rPr>
          <w:sz w:val="28"/>
        </w:rPr>
        <w:t>формированию</w:t>
      </w:r>
      <w:r>
        <w:rPr>
          <w:spacing w:val="-1"/>
          <w:sz w:val="28"/>
        </w:rPr>
        <w:t xml:space="preserve"> </w:t>
      </w:r>
      <w:r>
        <w:rPr>
          <w:sz w:val="28"/>
        </w:rPr>
        <w:t>умений:</w:t>
      </w:r>
    </w:p>
    <w:p w:rsidR="00C92B69" w:rsidRDefault="00B46697">
      <w:pPr>
        <w:pStyle w:val="a3"/>
        <w:jc w:val="left"/>
      </w:pPr>
      <w:r>
        <w:t>читать</w:t>
      </w:r>
      <w:r>
        <w:rPr>
          <w:spacing w:val="15"/>
        </w:rPr>
        <w:t xml:space="preserve"> </w:t>
      </w:r>
      <w:r>
        <w:t>наизусть</w:t>
      </w:r>
      <w:r>
        <w:rPr>
          <w:spacing w:val="16"/>
        </w:rPr>
        <w:t xml:space="preserve"> </w:t>
      </w:r>
      <w:r>
        <w:t>стихотворения,</w:t>
      </w:r>
      <w:r>
        <w:rPr>
          <w:spacing w:val="16"/>
        </w:rPr>
        <w:t xml:space="preserve"> </w:t>
      </w:r>
      <w:r>
        <w:t>соблюдать</w:t>
      </w:r>
      <w:r>
        <w:rPr>
          <w:spacing w:val="16"/>
        </w:rPr>
        <w:t xml:space="preserve"> </w:t>
      </w:r>
      <w:r>
        <w:t>орфоэпические</w:t>
      </w:r>
      <w:r>
        <w:rPr>
          <w:spacing w:val="16"/>
        </w:rPr>
        <w:t xml:space="preserve"> </w:t>
      </w:r>
      <w:r>
        <w:t>и</w:t>
      </w:r>
      <w:r>
        <w:rPr>
          <w:spacing w:val="15"/>
        </w:rPr>
        <w:t xml:space="preserve"> </w:t>
      </w:r>
      <w:r>
        <w:t>пунктуационные</w:t>
      </w:r>
      <w:r>
        <w:rPr>
          <w:spacing w:val="-67"/>
        </w:rPr>
        <w:t xml:space="preserve"> </w:t>
      </w:r>
      <w:r>
        <w:t>нормы;</w:t>
      </w:r>
    </w:p>
    <w:p w:rsidR="00C92B69" w:rsidRDefault="00B46697">
      <w:pPr>
        <w:pStyle w:val="a3"/>
        <w:ind w:right="390"/>
        <w:jc w:val="left"/>
      </w:pPr>
      <w:r>
        <w:t>участвовать</w:t>
      </w:r>
      <w:r>
        <w:rPr>
          <w:spacing w:val="51"/>
        </w:rPr>
        <w:t xml:space="preserve"> </w:t>
      </w:r>
      <w:r>
        <w:t>в</w:t>
      </w:r>
      <w:r>
        <w:rPr>
          <w:spacing w:val="51"/>
        </w:rPr>
        <w:t xml:space="preserve"> </w:t>
      </w:r>
      <w:r>
        <w:t>беседе</w:t>
      </w:r>
      <w:r>
        <w:rPr>
          <w:spacing w:val="51"/>
        </w:rPr>
        <w:t xml:space="preserve"> </w:t>
      </w:r>
      <w:r>
        <w:t>по</w:t>
      </w:r>
      <w:r>
        <w:rPr>
          <w:spacing w:val="51"/>
        </w:rPr>
        <w:t xml:space="preserve"> </w:t>
      </w:r>
      <w:r>
        <w:t>обсуждению</w:t>
      </w:r>
      <w:r>
        <w:rPr>
          <w:spacing w:val="51"/>
        </w:rPr>
        <w:t xml:space="preserve"> </w:t>
      </w:r>
      <w:r>
        <w:t>прослушанного</w:t>
      </w:r>
      <w:r>
        <w:rPr>
          <w:spacing w:val="51"/>
        </w:rPr>
        <w:t xml:space="preserve"> </w:t>
      </w:r>
      <w:r>
        <w:t>или</w:t>
      </w:r>
      <w:r>
        <w:rPr>
          <w:spacing w:val="51"/>
        </w:rPr>
        <w:t xml:space="preserve"> </w:t>
      </w:r>
      <w:r>
        <w:t>прочитанного</w:t>
      </w:r>
      <w:r>
        <w:rPr>
          <w:spacing w:val="-67"/>
        </w:rPr>
        <w:t xml:space="preserve"> </w:t>
      </w:r>
      <w:r>
        <w:t>текста:</w:t>
      </w:r>
      <w:r>
        <w:rPr>
          <w:spacing w:val="48"/>
        </w:rPr>
        <w:t xml:space="preserve"> </w:t>
      </w:r>
      <w:r>
        <w:t>слушать</w:t>
      </w:r>
      <w:r>
        <w:rPr>
          <w:spacing w:val="49"/>
        </w:rPr>
        <w:t xml:space="preserve"> </w:t>
      </w:r>
      <w:r>
        <w:t>собеседника,</w:t>
      </w:r>
      <w:r>
        <w:rPr>
          <w:spacing w:val="48"/>
        </w:rPr>
        <w:t xml:space="preserve"> </w:t>
      </w:r>
      <w:r>
        <w:t>отвечать</w:t>
      </w:r>
      <w:r>
        <w:rPr>
          <w:spacing w:val="49"/>
        </w:rPr>
        <w:t xml:space="preserve"> </w:t>
      </w:r>
      <w:r>
        <w:t>на</w:t>
      </w:r>
      <w:r>
        <w:rPr>
          <w:spacing w:val="49"/>
        </w:rPr>
        <w:t xml:space="preserve"> </w:t>
      </w:r>
      <w:r>
        <w:t>вопросы,</w:t>
      </w:r>
      <w:r>
        <w:rPr>
          <w:spacing w:val="48"/>
        </w:rPr>
        <w:t xml:space="preserve"> </w:t>
      </w:r>
      <w:r>
        <w:t>высказывать</w:t>
      </w:r>
      <w:r>
        <w:rPr>
          <w:spacing w:val="49"/>
        </w:rPr>
        <w:t xml:space="preserve"> </w:t>
      </w:r>
      <w:r>
        <w:t>своё</w:t>
      </w:r>
      <w:r>
        <w:rPr>
          <w:spacing w:val="49"/>
        </w:rPr>
        <w:t xml:space="preserve"> </w:t>
      </w:r>
      <w:r>
        <w:t>отношение</w:t>
      </w:r>
      <w:r>
        <w:rPr>
          <w:spacing w:val="1"/>
        </w:rPr>
        <w:t xml:space="preserve"> </w:t>
      </w:r>
      <w:r>
        <w:t>к</w:t>
      </w:r>
      <w:r>
        <w:rPr>
          <w:spacing w:val="-2"/>
        </w:rPr>
        <w:t xml:space="preserve"> </w:t>
      </w:r>
      <w:r>
        <w:t>обсуждаемой проблеме;</w:t>
      </w:r>
    </w:p>
    <w:p w:rsidR="00C92B69" w:rsidRDefault="00B46697">
      <w:pPr>
        <w:pStyle w:val="a3"/>
        <w:jc w:val="left"/>
      </w:pPr>
      <w:r>
        <w:t>пересказывать</w:t>
      </w:r>
      <w:r>
        <w:rPr>
          <w:spacing w:val="23"/>
        </w:rPr>
        <w:t xml:space="preserve"> </w:t>
      </w:r>
      <w:r>
        <w:t>(устно)</w:t>
      </w:r>
      <w:r>
        <w:rPr>
          <w:spacing w:val="24"/>
        </w:rPr>
        <w:t xml:space="preserve"> </w:t>
      </w:r>
      <w:r>
        <w:t>содержание</w:t>
      </w:r>
      <w:r>
        <w:rPr>
          <w:spacing w:val="24"/>
        </w:rPr>
        <w:t xml:space="preserve"> </w:t>
      </w:r>
      <w:r>
        <w:t>произведения</w:t>
      </w:r>
      <w:r>
        <w:rPr>
          <w:spacing w:val="24"/>
        </w:rPr>
        <w:t xml:space="preserve"> </w:t>
      </w:r>
      <w:r>
        <w:t>с</w:t>
      </w:r>
      <w:r>
        <w:rPr>
          <w:spacing w:val="24"/>
        </w:rPr>
        <w:t xml:space="preserve"> </w:t>
      </w:r>
      <w:r>
        <w:t>использованием</w:t>
      </w:r>
      <w:r>
        <w:rPr>
          <w:spacing w:val="23"/>
        </w:rPr>
        <w:t xml:space="preserve"> </w:t>
      </w:r>
      <w:r>
        <w:t>вопросов,</w:t>
      </w:r>
      <w:r>
        <w:rPr>
          <w:spacing w:val="-67"/>
        </w:rPr>
        <w:t xml:space="preserve"> </w:t>
      </w:r>
      <w:r>
        <w:t>рисунков,</w:t>
      </w:r>
      <w:r>
        <w:rPr>
          <w:spacing w:val="-1"/>
        </w:rPr>
        <w:t xml:space="preserve"> </w:t>
      </w:r>
      <w:r>
        <w:t>предложенного</w:t>
      </w:r>
      <w:r>
        <w:rPr>
          <w:spacing w:val="-1"/>
        </w:rPr>
        <w:t xml:space="preserve"> </w:t>
      </w:r>
      <w:r>
        <w:t>плана;</w:t>
      </w:r>
    </w:p>
    <w:p w:rsidR="00C92B69" w:rsidRDefault="00B46697">
      <w:pPr>
        <w:pStyle w:val="a3"/>
        <w:ind w:left="1105" w:firstLine="0"/>
        <w:jc w:val="left"/>
      </w:pPr>
      <w:r>
        <w:t>объяснять</w:t>
      </w:r>
      <w:r>
        <w:rPr>
          <w:spacing w:val="-6"/>
        </w:rPr>
        <w:t xml:space="preserve"> </w:t>
      </w:r>
      <w:r>
        <w:t>своими</w:t>
      </w:r>
      <w:r>
        <w:rPr>
          <w:spacing w:val="-6"/>
        </w:rPr>
        <w:t xml:space="preserve"> </w:t>
      </w:r>
      <w:r>
        <w:t>словами</w:t>
      </w:r>
      <w:r>
        <w:rPr>
          <w:spacing w:val="-7"/>
        </w:rPr>
        <w:t xml:space="preserve"> </w:t>
      </w:r>
      <w:r>
        <w:t>значение</w:t>
      </w:r>
      <w:r>
        <w:rPr>
          <w:spacing w:val="-6"/>
        </w:rPr>
        <w:t xml:space="preserve"> </w:t>
      </w:r>
      <w:r>
        <w:t>изученных</w:t>
      </w:r>
      <w:r>
        <w:rPr>
          <w:spacing w:val="-6"/>
        </w:rPr>
        <w:t xml:space="preserve"> </w:t>
      </w:r>
      <w:r>
        <w:t>понятий;</w:t>
      </w:r>
    </w:p>
    <w:p w:rsidR="00C92B69" w:rsidRDefault="00B46697">
      <w:pPr>
        <w:pStyle w:val="a3"/>
        <w:jc w:val="left"/>
      </w:pPr>
      <w:r>
        <w:t>описывать</w:t>
      </w:r>
      <w:r>
        <w:rPr>
          <w:spacing w:val="40"/>
        </w:rPr>
        <w:t xml:space="preserve"> </w:t>
      </w:r>
      <w:r>
        <w:t>своё</w:t>
      </w:r>
      <w:r>
        <w:rPr>
          <w:spacing w:val="40"/>
        </w:rPr>
        <w:t xml:space="preserve"> </w:t>
      </w:r>
      <w:r>
        <w:t>настроение</w:t>
      </w:r>
      <w:r>
        <w:rPr>
          <w:spacing w:val="40"/>
        </w:rPr>
        <w:t xml:space="preserve"> </w:t>
      </w:r>
      <w:r>
        <w:t>после</w:t>
      </w:r>
      <w:r>
        <w:rPr>
          <w:spacing w:val="40"/>
        </w:rPr>
        <w:t xml:space="preserve"> </w:t>
      </w:r>
      <w:r>
        <w:t>слушания</w:t>
      </w:r>
      <w:r>
        <w:rPr>
          <w:spacing w:val="40"/>
        </w:rPr>
        <w:t xml:space="preserve"> </w:t>
      </w:r>
      <w:r>
        <w:t>(чтения)</w:t>
      </w:r>
      <w:r>
        <w:rPr>
          <w:spacing w:val="41"/>
        </w:rPr>
        <w:t xml:space="preserve"> </w:t>
      </w:r>
      <w:r>
        <w:t>стихотворений,</w:t>
      </w:r>
      <w:r>
        <w:rPr>
          <w:spacing w:val="40"/>
        </w:rPr>
        <w:t xml:space="preserve"> </w:t>
      </w:r>
      <w:r>
        <w:t>сказок,</w:t>
      </w:r>
      <w:r>
        <w:rPr>
          <w:spacing w:val="-67"/>
        </w:rPr>
        <w:t xml:space="preserve"> </w:t>
      </w:r>
      <w:r>
        <w:t>рассказов.</w:t>
      </w:r>
    </w:p>
    <w:p w:rsidR="00C92B69" w:rsidRDefault="00B46697" w:rsidP="00915C2D">
      <w:pPr>
        <w:pStyle w:val="a5"/>
        <w:numPr>
          <w:ilvl w:val="3"/>
          <w:numId w:val="98"/>
        </w:numPr>
        <w:tabs>
          <w:tab w:val="left" w:pos="2155"/>
          <w:tab w:val="left" w:pos="4125"/>
          <w:tab w:val="left" w:pos="6240"/>
          <w:tab w:val="left" w:pos="7550"/>
          <w:tab w:val="left" w:pos="8929"/>
        </w:tabs>
        <w:spacing w:before="1"/>
        <w:ind w:left="395" w:right="305" w:firstLine="709"/>
        <w:rPr>
          <w:sz w:val="28"/>
        </w:rPr>
      </w:pPr>
      <w:r>
        <w:rPr>
          <w:sz w:val="28"/>
        </w:rPr>
        <w:t>Регулятивные</w:t>
      </w:r>
      <w:r>
        <w:rPr>
          <w:sz w:val="28"/>
        </w:rPr>
        <w:tab/>
        <w:t>универсальные</w:t>
      </w:r>
      <w:r>
        <w:rPr>
          <w:sz w:val="28"/>
        </w:rPr>
        <w:tab/>
        <w:t>учебные</w:t>
      </w:r>
      <w:r>
        <w:rPr>
          <w:sz w:val="28"/>
        </w:rPr>
        <w:tab/>
        <w:t>действия</w:t>
      </w:r>
      <w:r>
        <w:rPr>
          <w:sz w:val="28"/>
        </w:rPr>
        <w:tab/>
      </w:r>
      <w:r>
        <w:rPr>
          <w:spacing w:val="-1"/>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B46697">
      <w:pPr>
        <w:pStyle w:val="a3"/>
        <w:tabs>
          <w:tab w:val="left" w:pos="2570"/>
          <w:tab w:val="left" w:pos="3044"/>
          <w:tab w:val="left" w:pos="4765"/>
          <w:tab w:val="left" w:pos="6795"/>
          <w:tab w:val="left" w:pos="8166"/>
          <w:tab w:val="left" w:pos="9343"/>
          <w:tab w:val="left" w:pos="9800"/>
        </w:tabs>
        <w:ind w:right="311"/>
        <w:jc w:val="left"/>
      </w:pPr>
      <w:r>
        <w:t>понимать</w:t>
      </w:r>
      <w:r>
        <w:tab/>
        <w:t>и</w:t>
      </w:r>
      <w:r>
        <w:tab/>
        <w:t>удерживать</w:t>
      </w:r>
      <w:r>
        <w:tab/>
        <w:t>поставленную</w:t>
      </w:r>
      <w:r>
        <w:tab/>
        <w:t>учебную</w:t>
      </w:r>
      <w:r>
        <w:tab/>
        <w:t>задачу,</w:t>
      </w:r>
      <w:r>
        <w:tab/>
        <w:t>в</w:t>
      </w:r>
      <w:r>
        <w:tab/>
      </w:r>
      <w:r>
        <w:rPr>
          <w:spacing w:val="-1"/>
        </w:rPr>
        <w:t>случае</w:t>
      </w:r>
      <w:r>
        <w:rPr>
          <w:spacing w:val="-67"/>
        </w:rPr>
        <w:t xml:space="preserve"> </w:t>
      </w:r>
      <w:r>
        <w:t>необходимости</w:t>
      </w:r>
      <w:r>
        <w:rPr>
          <w:spacing w:val="-3"/>
        </w:rPr>
        <w:t xml:space="preserve"> </w:t>
      </w:r>
      <w:r>
        <w:t>обращаться</w:t>
      </w:r>
      <w:r>
        <w:rPr>
          <w:spacing w:val="-1"/>
        </w:rPr>
        <w:t xml:space="preserve"> </w:t>
      </w:r>
      <w:r>
        <w:t>за</w:t>
      </w:r>
      <w:r>
        <w:rPr>
          <w:spacing w:val="-2"/>
        </w:rPr>
        <w:t xml:space="preserve"> </w:t>
      </w:r>
      <w:r>
        <w:t>помощью</w:t>
      </w:r>
      <w:r>
        <w:rPr>
          <w:spacing w:val="-2"/>
        </w:rPr>
        <w:t xml:space="preserve"> </w:t>
      </w:r>
      <w:r>
        <w:t>к</w:t>
      </w:r>
      <w:r>
        <w:rPr>
          <w:spacing w:val="-2"/>
        </w:rPr>
        <w:t xml:space="preserve"> </w:t>
      </w:r>
      <w:r>
        <w:t>педагогическому</w:t>
      </w:r>
      <w:r>
        <w:rPr>
          <w:spacing w:val="-2"/>
        </w:rPr>
        <w:t xml:space="preserve"> </w:t>
      </w:r>
      <w:r>
        <w:t>работнику;</w:t>
      </w:r>
    </w:p>
    <w:p w:rsidR="00C92B69" w:rsidRDefault="00B46697">
      <w:pPr>
        <w:pStyle w:val="a3"/>
        <w:jc w:val="left"/>
      </w:pPr>
      <w:r>
        <w:t>проявлять</w:t>
      </w:r>
      <w:r>
        <w:rPr>
          <w:spacing w:val="32"/>
        </w:rPr>
        <w:t xml:space="preserve"> </w:t>
      </w:r>
      <w:r>
        <w:t>желание</w:t>
      </w:r>
      <w:r>
        <w:rPr>
          <w:spacing w:val="32"/>
        </w:rPr>
        <w:t xml:space="preserve"> </w:t>
      </w:r>
      <w:r>
        <w:t>самостоятельно</w:t>
      </w:r>
      <w:r>
        <w:rPr>
          <w:spacing w:val="32"/>
        </w:rPr>
        <w:t xml:space="preserve"> </w:t>
      </w:r>
      <w:r>
        <w:t>читать,</w:t>
      </w:r>
      <w:r>
        <w:rPr>
          <w:spacing w:val="32"/>
        </w:rPr>
        <w:t xml:space="preserve"> </w:t>
      </w:r>
      <w:r>
        <w:t>совершенствовать</w:t>
      </w:r>
      <w:r>
        <w:rPr>
          <w:spacing w:val="32"/>
        </w:rPr>
        <w:t xml:space="preserve"> </w:t>
      </w:r>
      <w:r>
        <w:t>свой</w:t>
      </w:r>
      <w:r>
        <w:rPr>
          <w:spacing w:val="32"/>
        </w:rPr>
        <w:t xml:space="preserve"> </w:t>
      </w:r>
      <w:r>
        <w:t>навык</w:t>
      </w:r>
      <w:r>
        <w:rPr>
          <w:spacing w:val="-67"/>
        </w:rPr>
        <w:t xml:space="preserve"> </w:t>
      </w:r>
      <w:r>
        <w:t>чтения;</w:t>
      </w:r>
    </w:p>
    <w:p w:rsidR="00C92B69" w:rsidRDefault="00B46697">
      <w:pPr>
        <w:pStyle w:val="a3"/>
        <w:tabs>
          <w:tab w:val="left" w:pos="1479"/>
          <w:tab w:val="left" w:pos="2889"/>
          <w:tab w:val="left" w:pos="4085"/>
          <w:tab w:val="left" w:pos="5556"/>
          <w:tab w:val="left" w:pos="6352"/>
          <w:tab w:val="left" w:pos="7431"/>
          <w:tab w:val="left" w:pos="9099"/>
          <w:tab w:val="left" w:pos="9481"/>
        </w:tabs>
        <w:ind w:right="312"/>
        <w:jc w:val="left"/>
      </w:pPr>
      <w:r>
        <w:t>с</w:t>
      </w:r>
      <w:r>
        <w:tab/>
        <w:t>помощью</w:t>
      </w:r>
      <w:r>
        <w:tab/>
        <w:t>учителя</w:t>
      </w:r>
      <w:r>
        <w:tab/>
        <w:t>оценивать</w:t>
      </w:r>
      <w:r>
        <w:tab/>
        <w:t>свои</w:t>
      </w:r>
      <w:r>
        <w:tab/>
        <w:t>успехи</w:t>
      </w:r>
      <w:r>
        <w:tab/>
        <w:t>(трудности)</w:t>
      </w:r>
      <w:r>
        <w:tab/>
        <w:t>в</w:t>
      </w:r>
      <w:r>
        <w:tab/>
      </w:r>
      <w:r>
        <w:rPr>
          <w:spacing w:val="-1"/>
        </w:rPr>
        <w:t>освоении</w:t>
      </w:r>
      <w:r>
        <w:rPr>
          <w:spacing w:val="-67"/>
        </w:rPr>
        <w:t xml:space="preserve"> </w:t>
      </w:r>
      <w:r>
        <w:t>читательской</w:t>
      </w:r>
      <w:r>
        <w:rPr>
          <w:spacing w:val="-2"/>
        </w:rPr>
        <w:t xml:space="preserve"> </w:t>
      </w:r>
      <w:r>
        <w:t>деятельности.</w:t>
      </w:r>
    </w:p>
    <w:p w:rsidR="00C92B69" w:rsidRDefault="00B46697" w:rsidP="00915C2D">
      <w:pPr>
        <w:pStyle w:val="a5"/>
        <w:numPr>
          <w:ilvl w:val="3"/>
          <w:numId w:val="98"/>
        </w:numPr>
        <w:tabs>
          <w:tab w:val="left" w:pos="2155"/>
        </w:tabs>
        <w:ind w:left="1105" w:right="1108" w:firstLine="0"/>
        <w:rPr>
          <w:sz w:val="28"/>
        </w:rPr>
      </w:pPr>
      <w:r>
        <w:rPr>
          <w:sz w:val="28"/>
        </w:rPr>
        <w:t>Совместная</w:t>
      </w:r>
      <w:r>
        <w:rPr>
          <w:spacing w:val="-11"/>
          <w:sz w:val="28"/>
        </w:rPr>
        <w:t xml:space="preserve"> </w:t>
      </w:r>
      <w:r>
        <w:rPr>
          <w:sz w:val="28"/>
        </w:rPr>
        <w:t>деятельность способствует</w:t>
      </w:r>
      <w:r>
        <w:rPr>
          <w:spacing w:val="-10"/>
          <w:sz w:val="28"/>
        </w:rPr>
        <w:t xml:space="preserve"> </w:t>
      </w:r>
      <w:r>
        <w:rPr>
          <w:sz w:val="28"/>
        </w:rPr>
        <w:t>формированию</w:t>
      </w:r>
      <w:r>
        <w:rPr>
          <w:spacing w:val="-11"/>
          <w:sz w:val="28"/>
        </w:rPr>
        <w:t xml:space="preserve"> </w:t>
      </w:r>
      <w:r>
        <w:rPr>
          <w:sz w:val="28"/>
        </w:rPr>
        <w:t>умений:</w:t>
      </w:r>
      <w:r>
        <w:rPr>
          <w:spacing w:val="-67"/>
          <w:sz w:val="28"/>
        </w:rPr>
        <w:t xml:space="preserve"> </w:t>
      </w:r>
      <w:r>
        <w:rPr>
          <w:sz w:val="28"/>
        </w:rPr>
        <w:t>проявлять</w:t>
      </w:r>
      <w:r>
        <w:rPr>
          <w:spacing w:val="-3"/>
          <w:sz w:val="28"/>
        </w:rPr>
        <w:t xml:space="preserve"> </w:t>
      </w:r>
      <w:r>
        <w:rPr>
          <w:sz w:val="28"/>
        </w:rPr>
        <w:t>желание</w:t>
      </w:r>
      <w:r>
        <w:rPr>
          <w:spacing w:val="-2"/>
          <w:sz w:val="28"/>
        </w:rPr>
        <w:t xml:space="preserve"> </w:t>
      </w:r>
      <w:r>
        <w:rPr>
          <w:sz w:val="28"/>
        </w:rPr>
        <w:t>работать</w:t>
      </w:r>
      <w:r>
        <w:rPr>
          <w:spacing w:val="-1"/>
          <w:sz w:val="28"/>
        </w:rPr>
        <w:t xml:space="preserve"> </w:t>
      </w:r>
      <w:r>
        <w:rPr>
          <w:sz w:val="28"/>
        </w:rPr>
        <w:t>в</w:t>
      </w:r>
      <w:r>
        <w:rPr>
          <w:spacing w:val="-2"/>
          <w:sz w:val="28"/>
        </w:rPr>
        <w:t xml:space="preserve"> </w:t>
      </w:r>
      <w:r>
        <w:rPr>
          <w:sz w:val="28"/>
        </w:rPr>
        <w:t>парах,</w:t>
      </w:r>
      <w:r>
        <w:rPr>
          <w:spacing w:val="-2"/>
          <w:sz w:val="28"/>
        </w:rPr>
        <w:t xml:space="preserve"> </w:t>
      </w:r>
      <w:r>
        <w:rPr>
          <w:sz w:val="28"/>
        </w:rPr>
        <w:t>небольших</w:t>
      </w:r>
      <w:r>
        <w:rPr>
          <w:spacing w:val="-2"/>
          <w:sz w:val="28"/>
        </w:rPr>
        <w:t xml:space="preserve"> </w:t>
      </w:r>
      <w:r>
        <w:rPr>
          <w:sz w:val="28"/>
        </w:rPr>
        <w:t>группах;</w:t>
      </w:r>
    </w:p>
    <w:p w:rsidR="00C92B69" w:rsidRDefault="00B46697">
      <w:pPr>
        <w:pStyle w:val="a3"/>
        <w:tabs>
          <w:tab w:val="left" w:pos="2571"/>
          <w:tab w:val="left" w:pos="3913"/>
          <w:tab w:val="left" w:pos="6148"/>
          <w:tab w:val="left" w:pos="7560"/>
          <w:tab w:val="left" w:pos="8683"/>
        </w:tabs>
        <w:ind w:right="310"/>
        <w:jc w:val="left"/>
      </w:pPr>
      <w:r>
        <w:t>проявлять</w:t>
      </w:r>
      <w:r>
        <w:tab/>
        <w:t>культуру</w:t>
      </w:r>
      <w:r>
        <w:tab/>
        <w:t>взаимодействия,</w:t>
      </w:r>
      <w:r>
        <w:tab/>
        <w:t>терпение,</w:t>
      </w:r>
      <w:r>
        <w:tab/>
        <w:t>умение</w:t>
      </w:r>
      <w:r>
        <w:tab/>
      </w:r>
      <w:r>
        <w:rPr>
          <w:spacing w:val="-1"/>
        </w:rPr>
        <w:t>договариваться,</w:t>
      </w:r>
      <w:r>
        <w:rPr>
          <w:spacing w:val="-67"/>
        </w:rPr>
        <w:t xml:space="preserve"> </w:t>
      </w: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p>
    <w:p w:rsidR="00C92B69" w:rsidRPr="00622C4D" w:rsidRDefault="00B46697" w:rsidP="00622C4D">
      <w:pPr>
        <w:tabs>
          <w:tab w:val="left" w:pos="1735"/>
        </w:tabs>
        <w:rPr>
          <w:sz w:val="28"/>
        </w:rPr>
      </w:pPr>
      <w:r w:rsidRPr="00622C4D">
        <w:rPr>
          <w:sz w:val="28"/>
        </w:rPr>
        <w:t>Содержание</w:t>
      </w:r>
      <w:r w:rsidRPr="00622C4D">
        <w:rPr>
          <w:spacing w:val="-5"/>
          <w:sz w:val="28"/>
        </w:rPr>
        <w:t xml:space="preserve"> </w:t>
      </w:r>
      <w:r w:rsidRPr="00622C4D">
        <w:rPr>
          <w:sz w:val="28"/>
        </w:rPr>
        <w:t>обучения</w:t>
      </w:r>
      <w:r w:rsidRPr="00622C4D">
        <w:rPr>
          <w:spacing w:val="-3"/>
          <w:sz w:val="28"/>
        </w:rPr>
        <w:t xml:space="preserve"> </w:t>
      </w:r>
      <w:r w:rsidRPr="00622C4D">
        <w:rPr>
          <w:sz w:val="28"/>
        </w:rPr>
        <w:t>во</w:t>
      </w:r>
      <w:r w:rsidRPr="00622C4D">
        <w:rPr>
          <w:spacing w:val="-4"/>
          <w:sz w:val="28"/>
        </w:rPr>
        <w:t xml:space="preserve"> </w:t>
      </w:r>
      <w:r w:rsidRPr="00622C4D">
        <w:rPr>
          <w:sz w:val="28"/>
        </w:rPr>
        <w:t>2</w:t>
      </w:r>
      <w:r w:rsidRPr="00622C4D">
        <w:rPr>
          <w:spacing w:val="-3"/>
          <w:sz w:val="28"/>
        </w:rPr>
        <w:t xml:space="preserve"> </w:t>
      </w:r>
      <w:r w:rsidRPr="00622C4D">
        <w:rPr>
          <w:sz w:val="28"/>
        </w:rPr>
        <w:t>классе.</w:t>
      </w:r>
    </w:p>
    <w:p w:rsidR="00C92B69" w:rsidRPr="00622C4D" w:rsidRDefault="00B46697" w:rsidP="00622C4D">
      <w:pPr>
        <w:tabs>
          <w:tab w:val="left" w:pos="1945"/>
        </w:tabs>
        <w:ind w:left="426" w:right="309"/>
        <w:rPr>
          <w:sz w:val="28"/>
        </w:rPr>
      </w:pPr>
      <w:r w:rsidRPr="00622C4D">
        <w:rPr>
          <w:sz w:val="28"/>
        </w:rPr>
        <w:t>О</w:t>
      </w:r>
      <w:r w:rsidRPr="00622C4D">
        <w:rPr>
          <w:spacing w:val="1"/>
          <w:sz w:val="28"/>
        </w:rPr>
        <w:t xml:space="preserve"> </w:t>
      </w:r>
      <w:r w:rsidRPr="00622C4D">
        <w:rPr>
          <w:sz w:val="28"/>
        </w:rPr>
        <w:t>нашей</w:t>
      </w:r>
      <w:r w:rsidRPr="00622C4D">
        <w:rPr>
          <w:spacing w:val="1"/>
          <w:sz w:val="28"/>
        </w:rPr>
        <w:t xml:space="preserve"> </w:t>
      </w:r>
      <w:r w:rsidRPr="00622C4D">
        <w:rPr>
          <w:sz w:val="28"/>
        </w:rPr>
        <w:t>Родине.</w:t>
      </w:r>
      <w:r w:rsidRPr="00622C4D">
        <w:rPr>
          <w:spacing w:val="1"/>
          <w:sz w:val="28"/>
        </w:rPr>
        <w:t xml:space="preserve"> </w:t>
      </w:r>
      <w:r w:rsidRPr="00622C4D">
        <w:rPr>
          <w:sz w:val="28"/>
        </w:rPr>
        <w:t>Круг</w:t>
      </w:r>
      <w:r w:rsidRPr="00622C4D">
        <w:rPr>
          <w:spacing w:val="70"/>
          <w:sz w:val="28"/>
        </w:rPr>
        <w:t xml:space="preserve"> </w:t>
      </w:r>
      <w:r w:rsidRPr="00622C4D">
        <w:rPr>
          <w:sz w:val="28"/>
        </w:rPr>
        <w:t>чтения:</w:t>
      </w:r>
      <w:r w:rsidRPr="00622C4D">
        <w:rPr>
          <w:spacing w:val="70"/>
          <w:sz w:val="28"/>
        </w:rPr>
        <w:t xml:space="preserve"> </w:t>
      </w:r>
      <w:r w:rsidRPr="00622C4D">
        <w:rPr>
          <w:sz w:val="28"/>
        </w:rPr>
        <w:t>произведения</w:t>
      </w:r>
      <w:r w:rsidRPr="00622C4D">
        <w:rPr>
          <w:spacing w:val="70"/>
          <w:sz w:val="28"/>
        </w:rPr>
        <w:t xml:space="preserve"> </w:t>
      </w:r>
      <w:r w:rsidRPr="00622C4D">
        <w:rPr>
          <w:sz w:val="28"/>
        </w:rPr>
        <w:t>о</w:t>
      </w:r>
      <w:r w:rsidRPr="00622C4D">
        <w:rPr>
          <w:spacing w:val="70"/>
          <w:sz w:val="28"/>
        </w:rPr>
        <w:t xml:space="preserve"> </w:t>
      </w:r>
      <w:r w:rsidRPr="00622C4D">
        <w:rPr>
          <w:sz w:val="28"/>
        </w:rPr>
        <w:t>Родине</w:t>
      </w:r>
      <w:r w:rsidRPr="00622C4D">
        <w:rPr>
          <w:spacing w:val="70"/>
          <w:sz w:val="28"/>
        </w:rPr>
        <w:t xml:space="preserve"> </w:t>
      </w:r>
      <w:r w:rsidRPr="00622C4D">
        <w:rPr>
          <w:sz w:val="28"/>
        </w:rPr>
        <w:t>(на</w:t>
      </w:r>
      <w:r w:rsidRPr="00622C4D">
        <w:rPr>
          <w:spacing w:val="70"/>
          <w:sz w:val="28"/>
        </w:rPr>
        <w:t xml:space="preserve"> </w:t>
      </w:r>
      <w:r w:rsidRPr="00622C4D">
        <w:rPr>
          <w:sz w:val="28"/>
        </w:rPr>
        <w:t>примере</w:t>
      </w:r>
      <w:r w:rsidRPr="00622C4D">
        <w:rPr>
          <w:spacing w:val="-67"/>
          <w:sz w:val="28"/>
        </w:rPr>
        <w:t xml:space="preserve"> </w:t>
      </w:r>
      <w:r w:rsidRPr="00622C4D">
        <w:rPr>
          <w:sz w:val="28"/>
        </w:rPr>
        <w:t>не</w:t>
      </w:r>
      <w:r w:rsidRPr="00622C4D">
        <w:rPr>
          <w:spacing w:val="79"/>
          <w:sz w:val="28"/>
        </w:rPr>
        <w:t xml:space="preserve"> </w:t>
      </w:r>
      <w:r w:rsidRPr="00622C4D">
        <w:rPr>
          <w:sz w:val="28"/>
        </w:rPr>
        <w:t>менее</w:t>
      </w:r>
      <w:r w:rsidRPr="00622C4D">
        <w:rPr>
          <w:spacing w:val="79"/>
          <w:sz w:val="28"/>
        </w:rPr>
        <w:t xml:space="preserve"> </w:t>
      </w:r>
      <w:r w:rsidRPr="00622C4D">
        <w:rPr>
          <w:sz w:val="28"/>
        </w:rPr>
        <w:t>трёх</w:t>
      </w:r>
      <w:r w:rsidRPr="00622C4D">
        <w:rPr>
          <w:spacing w:val="79"/>
          <w:sz w:val="28"/>
        </w:rPr>
        <w:t xml:space="preserve"> </w:t>
      </w:r>
      <w:r w:rsidRPr="00622C4D">
        <w:rPr>
          <w:sz w:val="28"/>
        </w:rPr>
        <w:t>произведений</w:t>
      </w:r>
      <w:r w:rsidRPr="00622C4D">
        <w:rPr>
          <w:spacing w:val="80"/>
          <w:sz w:val="28"/>
        </w:rPr>
        <w:t xml:space="preserve"> </w:t>
      </w:r>
      <w:r w:rsidRPr="00622C4D">
        <w:rPr>
          <w:sz w:val="28"/>
        </w:rPr>
        <w:t>И.С.</w:t>
      </w:r>
      <w:r w:rsidRPr="00622C4D">
        <w:rPr>
          <w:spacing w:val="79"/>
          <w:sz w:val="28"/>
        </w:rPr>
        <w:t xml:space="preserve"> </w:t>
      </w:r>
      <w:r w:rsidRPr="00622C4D">
        <w:rPr>
          <w:sz w:val="28"/>
        </w:rPr>
        <w:t>Никитина,</w:t>
      </w:r>
      <w:r w:rsidRPr="00622C4D">
        <w:rPr>
          <w:spacing w:val="79"/>
          <w:sz w:val="28"/>
        </w:rPr>
        <w:t xml:space="preserve"> </w:t>
      </w:r>
      <w:r w:rsidRPr="00622C4D">
        <w:rPr>
          <w:sz w:val="28"/>
        </w:rPr>
        <w:t>Ф.П.</w:t>
      </w:r>
      <w:r w:rsidRPr="00622C4D">
        <w:rPr>
          <w:spacing w:val="80"/>
          <w:sz w:val="28"/>
        </w:rPr>
        <w:t xml:space="preserve"> </w:t>
      </w:r>
      <w:r w:rsidRPr="00622C4D">
        <w:rPr>
          <w:sz w:val="28"/>
        </w:rPr>
        <w:t>Савинова,</w:t>
      </w:r>
      <w:r w:rsidRPr="00622C4D">
        <w:rPr>
          <w:spacing w:val="79"/>
          <w:sz w:val="28"/>
        </w:rPr>
        <w:t xml:space="preserve"> </w:t>
      </w:r>
      <w:r w:rsidRPr="00622C4D">
        <w:rPr>
          <w:sz w:val="28"/>
        </w:rPr>
        <w:t>А.А.</w:t>
      </w:r>
      <w:r w:rsidRPr="00622C4D">
        <w:rPr>
          <w:spacing w:val="79"/>
          <w:sz w:val="28"/>
        </w:rPr>
        <w:t xml:space="preserve"> </w:t>
      </w:r>
      <w:r w:rsidRPr="00622C4D">
        <w:rPr>
          <w:sz w:val="28"/>
        </w:rPr>
        <w:t>Прокофьева</w:t>
      </w:r>
      <w:r w:rsidRPr="00622C4D">
        <w:rPr>
          <w:spacing w:val="1"/>
          <w:sz w:val="28"/>
        </w:rPr>
        <w:t xml:space="preserve"> </w:t>
      </w:r>
      <w:r w:rsidRPr="00622C4D">
        <w:rPr>
          <w:sz w:val="28"/>
        </w:rPr>
        <w:t>и</w:t>
      </w:r>
      <w:r w:rsidRPr="00622C4D">
        <w:rPr>
          <w:spacing w:val="36"/>
          <w:sz w:val="28"/>
        </w:rPr>
        <w:t xml:space="preserve"> </w:t>
      </w:r>
      <w:r w:rsidRPr="00622C4D">
        <w:rPr>
          <w:sz w:val="28"/>
        </w:rPr>
        <w:t>других).</w:t>
      </w:r>
      <w:r w:rsidRPr="00622C4D">
        <w:rPr>
          <w:spacing w:val="36"/>
          <w:sz w:val="28"/>
        </w:rPr>
        <w:t xml:space="preserve"> </w:t>
      </w:r>
      <w:r w:rsidRPr="00622C4D">
        <w:rPr>
          <w:sz w:val="28"/>
        </w:rPr>
        <w:t>Патриотическое</w:t>
      </w:r>
      <w:r w:rsidRPr="00622C4D">
        <w:rPr>
          <w:spacing w:val="36"/>
          <w:sz w:val="28"/>
        </w:rPr>
        <w:t xml:space="preserve"> </w:t>
      </w:r>
      <w:r w:rsidRPr="00622C4D">
        <w:rPr>
          <w:sz w:val="28"/>
        </w:rPr>
        <w:t>звучание</w:t>
      </w:r>
      <w:r w:rsidRPr="00622C4D">
        <w:rPr>
          <w:spacing w:val="36"/>
          <w:sz w:val="28"/>
        </w:rPr>
        <w:t xml:space="preserve"> </w:t>
      </w:r>
      <w:r w:rsidRPr="00622C4D">
        <w:rPr>
          <w:sz w:val="28"/>
        </w:rPr>
        <w:t>произведений</w:t>
      </w:r>
      <w:r w:rsidRPr="00622C4D">
        <w:rPr>
          <w:spacing w:val="36"/>
          <w:sz w:val="28"/>
        </w:rPr>
        <w:t xml:space="preserve"> </w:t>
      </w:r>
      <w:r w:rsidRPr="00622C4D">
        <w:rPr>
          <w:sz w:val="28"/>
        </w:rPr>
        <w:t>о</w:t>
      </w:r>
      <w:r w:rsidRPr="00622C4D">
        <w:rPr>
          <w:spacing w:val="36"/>
          <w:sz w:val="28"/>
        </w:rPr>
        <w:t xml:space="preserve"> </w:t>
      </w:r>
      <w:r w:rsidRPr="00622C4D">
        <w:rPr>
          <w:sz w:val="28"/>
        </w:rPr>
        <w:t>родном</w:t>
      </w:r>
      <w:r w:rsidRPr="00622C4D">
        <w:rPr>
          <w:spacing w:val="36"/>
          <w:sz w:val="28"/>
        </w:rPr>
        <w:t xml:space="preserve"> </w:t>
      </w:r>
      <w:r w:rsidRPr="00622C4D">
        <w:rPr>
          <w:sz w:val="28"/>
        </w:rPr>
        <w:t>крае</w:t>
      </w:r>
      <w:r w:rsidRPr="00622C4D">
        <w:rPr>
          <w:spacing w:val="36"/>
          <w:sz w:val="28"/>
        </w:rPr>
        <w:t xml:space="preserve"> </w:t>
      </w:r>
      <w:r w:rsidRPr="00622C4D">
        <w:rPr>
          <w:sz w:val="28"/>
        </w:rPr>
        <w:t>и</w:t>
      </w:r>
      <w:r w:rsidRPr="00622C4D">
        <w:rPr>
          <w:spacing w:val="36"/>
          <w:sz w:val="28"/>
        </w:rPr>
        <w:t xml:space="preserve"> </w:t>
      </w:r>
      <w:r w:rsidRPr="00622C4D">
        <w:rPr>
          <w:sz w:val="28"/>
        </w:rPr>
        <w:t>природе.</w:t>
      </w:r>
      <w:r w:rsidRPr="00622C4D">
        <w:rPr>
          <w:spacing w:val="-67"/>
          <w:sz w:val="28"/>
        </w:rPr>
        <w:t xml:space="preserve"> </w:t>
      </w:r>
      <w:r w:rsidRPr="00622C4D">
        <w:rPr>
          <w:sz w:val="28"/>
        </w:rPr>
        <w:t>Отражение</w:t>
      </w:r>
      <w:r w:rsidRPr="00622C4D">
        <w:rPr>
          <w:spacing w:val="15"/>
          <w:sz w:val="28"/>
        </w:rPr>
        <w:t xml:space="preserve"> </w:t>
      </w:r>
      <w:r w:rsidRPr="00622C4D">
        <w:rPr>
          <w:sz w:val="28"/>
        </w:rPr>
        <w:t>в</w:t>
      </w:r>
      <w:r w:rsidRPr="00622C4D">
        <w:rPr>
          <w:spacing w:val="15"/>
          <w:sz w:val="28"/>
        </w:rPr>
        <w:t xml:space="preserve"> </w:t>
      </w:r>
      <w:r w:rsidRPr="00622C4D">
        <w:rPr>
          <w:sz w:val="28"/>
        </w:rPr>
        <w:t>произведениях</w:t>
      </w:r>
      <w:r w:rsidRPr="00622C4D">
        <w:rPr>
          <w:spacing w:val="15"/>
          <w:sz w:val="28"/>
        </w:rPr>
        <w:t xml:space="preserve"> </w:t>
      </w:r>
      <w:r w:rsidRPr="00622C4D">
        <w:rPr>
          <w:sz w:val="28"/>
        </w:rPr>
        <w:t>нравственно-этических</w:t>
      </w:r>
      <w:r w:rsidRPr="00622C4D">
        <w:rPr>
          <w:spacing w:val="15"/>
          <w:sz w:val="28"/>
        </w:rPr>
        <w:t xml:space="preserve"> </w:t>
      </w:r>
      <w:r w:rsidRPr="00622C4D">
        <w:rPr>
          <w:sz w:val="28"/>
        </w:rPr>
        <w:t>понятий:</w:t>
      </w:r>
      <w:r w:rsidRPr="00622C4D">
        <w:rPr>
          <w:spacing w:val="15"/>
          <w:sz w:val="28"/>
        </w:rPr>
        <w:t xml:space="preserve"> </w:t>
      </w:r>
      <w:r w:rsidRPr="00622C4D">
        <w:rPr>
          <w:sz w:val="28"/>
        </w:rPr>
        <w:t>любовь</w:t>
      </w:r>
      <w:r w:rsidRPr="00622C4D">
        <w:rPr>
          <w:spacing w:val="15"/>
          <w:sz w:val="28"/>
        </w:rPr>
        <w:t xml:space="preserve"> </w:t>
      </w:r>
      <w:r w:rsidRPr="00622C4D">
        <w:rPr>
          <w:sz w:val="28"/>
        </w:rPr>
        <w:t>к</w:t>
      </w:r>
      <w:r w:rsidRPr="00622C4D">
        <w:rPr>
          <w:spacing w:val="15"/>
          <w:sz w:val="28"/>
        </w:rPr>
        <w:t xml:space="preserve"> </w:t>
      </w:r>
      <w:r w:rsidRPr="00622C4D">
        <w:rPr>
          <w:sz w:val="28"/>
        </w:rPr>
        <w:t>Родине,</w:t>
      </w:r>
      <w:r w:rsidRPr="00622C4D">
        <w:rPr>
          <w:spacing w:val="-67"/>
          <w:sz w:val="28"/>
        </w:rPr>
        <w:t xml:space="preserve"> </w:t>
      </w:r>
      <w:r w:rsidRPr="00622C4D">
        <w:rPr>
          <w:sz w:val="28"/>
        </w:rPr>
        <w:t>родному</w:t>
      </w:r>
      <w:r w:rsidRPr="00622C4D">
        <w:rPr>
          <w:spacing w:val="45"/>
          <w:sz w:val="28"/>
        </w:rPr>
        <w:t xml:space="preserve"> </w:t>
      </w:r>
      <w:r w:rsidRPr="00622C4D">
        <w:rPr>
          <w:sz w:val="28"/>
        </w:rPr>
        <w:t>краю,</w:t>
      </w:r>
      <w:r w:rsidRPr="00622C4D">
        <w:rPr>
          <w:spacing w:val="46"/>
          <w:sz w:val="28"/>
        </w:rPr>
        <w:t xml:space="preserve"> </w:t>
      </w:r>
      <w:r w:rsidRPr="00622C4D">
        <w:rPr>
          <w:sz w:val="28"/>
        </w:rPr>
        <w:t>Отечеству.</w:t>
      </w:r>
      <w:r w:rsidRPr="00622C4D">
        <w:rPr>
          <w:spacing w:val="46"/>
          <w:sz w:val="28"/>
        </w:rPr>
        <w:t xml:space="preserve"> </w:t>
      </w:r>
      <w:r w:rsidRPr="00622C4D">
        <w:rPr>
          <w:sz w:val="28"/>
        </w:rPr>
        <w:t>Анализ</w:t>
      </w:r>
      <w:r w:rsidRPr="00622C4D">
        <w:rPr>
          <w:spacing w:val="46"/>
          <w:sz w:val="28"/>
        </w:rPr>
        <w:t xml:space="preserve"> </w:t>
      </w:r>
      <w:r w:rsidRPr="00622C4D">
        <w:rPr>
          <w:sz w:val="28"/>
        </w:rPr>
        <w:t>заголовка,</w:t>
      </w:r>
      <w:r w:rsidRPr="00622C4D">
        <w:rPr>
          <w:spacing w:val="46"/>
          <w:sz w:val="28"/>
        </w:rPr>
        <w:t xml:space="preserve"> </w:t>
      </w:r>
      <w:r w:rsidRPr="00622C4D">
        <w:rPr>
          <w:sz w:val="28"/>
        </w:rPr>
        <w:t>соотнесение</w:t>
      </w:r>
      <w:r w:rsidRPr="00622C4D">
        <w:rPr>
          <w:spacing w:val="45"/>
          <w:sz w:val="28"/>
        </w:rPr>
        <w:t xml:space="preserve"> </w:t>
      </w:r>
      <w:r w:rsidRPr="00622C4D">
        <w:rPr>
          <w:sz w:val="28"/>
        </w:rPr>
        <w:t>его</w:t>
      </w:r>
      <w:r w:rsidRPr="00622C4D">
        <w:rPr>
          <w:spacing w:val="46"/>
          <w:sz w:val="28"/>
        </w:rPr>
        <w:t xml:space="preserve"> </w:t>
      </w:r>
      <w:r w:rsidRPr="00622C4D">
        <w:rPr>
          <w:sz w:val="28"/>
        </w:rPr>
        <w:t>с</w:t>
      </w:r>
      <w:r w:rsidRPr="00622C4D">
        <w:rPr>
          <w:spacing w:val="46"/>
          <w:sz w:val="28"/>
        </w:rPr>
        <w:t xml:space="preserve"> </w:t>
      </w:r>
      <w:r w:rsidRPr="00622C4D">
        <w:rPr>
          <w:sz w:val="28"/>
        </w:rPr>
        <w:t>главной</w:t>
      </w:r>
      <w:r w:rsidRPr="00622C4D">
        <w:rPr>
          <w:spacing w:val="46"/>
          <w:sz w:val="28"/>
        </w:rPr>
        <w:t xml:space="preserve"> </w:t>
      </w:r>
      <w:r w:rsidRPr="00622C4D">
        <w:rPr>
          <w:sz w:val="28"/>
        </w:rPr>
        <w:t>мыслью</w:t>
      </w:r>
      <w:r w:rsidRPr="00622C4D">
        <w:rPr>
          <w:spacing w:val="1"/>
          <w:sz w:val="28"/>
        </w:rPr>
        <w:t xml:space="preserve"> </w:t>
      </w:r>
      <w:r w:rsidRPr="00622C4D">
        <w:rPr>
          <w:sz w:val="28"/>
        </w:rPr>
        <w:t>и</w:t>
      </w:r>
      <w:r w:rsidRPr="00622C4D">
        <w:rPr>
          <w:spacing w:val="31"/>
          <w:sz w:val="28"/>
        </w:rPr>
        <w:t xml:space="preserve"> </w:t>
      </w:r>
      <w:r w:rsidRPr="00622C4D">
        <w:rPr>
          <w:sz w:val="28"/>
        </w:rPr>
        <w:t>идеей</w:t>
      </w:r>
      <w:r w:rsidRPr="00622C4D">
        <w:rPr>
          <w:spacing w:val="31"/>
          <w:sz w:val="28"/>
        </w:rPr>
        <w:t xml:space="preserve"> </w:t>
      </w:r>
      <w:r w:rsidRPr="00622C4D">
        <w:rPr>
          <w:sz w:val="28"/>
        </w:rPr>
        <w:t>произведения.</w:t>
      </w:r>
      <w:r w:rsidRPr="00622C4D">
        <w:rPr>
          <w:spacing w:val="31"/>
          <w:sz w:val="28"/>
        </w:rPr>
        <w:t xml:space="preserve"> </w:t>
      </w:r>
      <w:r w:rsidRPr="00622C4D">
        <w:rPr>
          <w:sz w:val="28"/>
        </w:rPr>
        <w:t>Отражение</w:t>
      </w:r>
      <w:r w:rsidRPr="00622C4D">
        <w:rPr>
          <w:spacing w:val="31"/>
          <w:sz w:val="28"/>
        </w:rPr>
        <w:t xml:space="preserve"> </w:t>
      </w:r>
      <w:r w:rsidRPr="00622C4D">
        <w:rPr>
          <w:sz w:val="28"/>
        </w:rPr>
        <w:t>темы</w:t>
      </w:r>
      <w:r w:rsidRPr="00622C4D">
        <w:rPr>
          <w:spacing w:val="31"/>
          <w:sz w:val="28"/>
        </w:rPr>
        <w:t xml:space="preserve"> </w:t>
      </w:r>
      <w:r w:rsidRPr="00622C4D">
        <w:rPr>
          <w:sz w:val="28"/>
        </w:rPr>
        <w:t>Родины</w:t>
      </w:r>
      <w:r w:rsidRPr="00622C4D">
        <w:rPr>
          <w:spacing w:val="31"/>
          <w:sz w:val="28"/>
        </w:rPr>
        <w:t xml:space="preserve"> </w:t>
      </w:r>
      <w:r w:rsidRPr="00622C4D">
        <w:rPr>
          <w:sz w:val="28"/>
        </w:rPr>
        <w:t>в</w:t>
      </w:r>
      <w:r w:rsidRPr="00622C4D">
        <w:rPr>
          <w:spacing w:val="31"/>
          <w:sz w:val="28"/>
        </w:rPr>
        <w:t xml:space="preserve"> </w:t>
      </w:r>
      <w:r w:rsidRPr="00622C4D">
        <w:rPr>
          <w:sz w:val="28"/>
        </w:rPr>
        <w:t>изобразительном</w:t>
      </w:r>
      <w:r w:rsidRPr="00622C4D">
        <w:rPr>
          <w:spacing w:val="31"/>
          <w:sz w:val="28"/>
        </w:rPr>
        <w:t xml:space="preserve"> </w:t>
      </w:r>
      <w:r w:rsidRPr="00622C4D">
        <w:rPr>
          <w:sz w:val="28"/>
        </w:rPr>
        <w:t>искусстве</w:t>
      </w:r>
      <w:r w:rsidRPr="00622C4D">
        <w:rPr>
          <w:spacing w:val="-67"/>
          <w:sz w:val="28"/>
        </w:rPr>
        <w:t xml:space="preserve"> </w:t>
      </w:r>
      <w:r w:rsidRPr="00622C4D">
        <w:rPr>
          <w:sz w:val="28"/>
        </w:rPr>
        <w:t>(пейзажи</w:t>
      </w:r>
      <w:r w:rsidRPr="00622C4D">
        <w:rPr>
          <w:spacing w:val="-1"/>
          <w:sz w:val="28"/>
        </w:rPr>
        <w:t xml:space="preserve"> </w:t>
      </w:r>
      <w:r w:rsidRPr="00622C4D">
        <w:rPr>
          <w:sz w:val="28"/>
        </w:rPr>
        <w:t>И.И.</w:t>
      </w:r>
      <w:r w:rsidRPr="00622C4D">
        <w:rPr>
          <w:spacing w:val="-2"/>
          <w:sz w:val="28"/>
        </w:rPr>
        <w:t xml:space="preserve"> </w:t>
      </w:r>
      <w:r w:rsidRPr="00622C4D">
        <w:rPr>
          <w:sz w:val="28"/>
        </w:rPr>
        <w:t>Левитана,</w:t>
      </w:r>
      <w:r w:rsidRPr="00622C4D">
        <w:rPr>
          <w:spacing w:val="-2"/>
          <w:sz w:val="28"/>
        </w:rPr>
        <w:t xml:space="preserve"> </w:t>
      </w:r>
      <w:r w:rsidRPr="00622C4D">
        <w:rPr>
          <w:sz w:val="28"/>
        </w:rPr>
        <w:t>И.И.</w:t>
      </w:r>
      <w:r w:rsidRPr="00622C4D">
        <w:rPr>
          <w:spacing w:val="-2"/>
          <w:sz w:val="28"/>
        </w:rPr>
        <w:t xml:space="preserve"> </w:t>
      </w:r>
      <w:r w:rsidRPr="00622C4D">
        <w:rPr>
          <w:sz w:val="28"/>
        </w:rPr>
        <w:t>Шишкина,</w:t>
      </w:r>
      <w:r w:rsidRPr="00622C4D">
        <w:rPr>
          <w:spacing w:val="-2"/>
          <w:sz w:val="28"/>
        </w:rPr>
        <w:t xml:space="preserve"> </w:t>
      </w:r>
      <w:r w:rsidRPr="00622C4D">
        <w:rPr>
          <w:sz w:val="28"/>
        </w:rPr>
        <w:t>В.Д.</w:t>
      </w:r>
      <w:r w:rsidRPr="00622C4D">
        <w:rPr>
          <w:spacing w:val="-2"/>
          <w:sz w:val="28"/>
        </w:rPr>
        <w:t xml:space="preserve"> </w:t>
      </w:r>
      <w:r w:rsidRPr="00622C4D">
        <w:rPr>
          <w:sz w:val="28"/>
        </w:rPr>
        <w:t>Поленова</w:t>
      </w:r>
      <w:r w:rsidRPr="00622C4D">
        <w:rPr>
          <w:spacing w:val="-2"/>
          <w:sz w:val="28"/>
        </w:rPr>
        <w:t xml:space="preserve"> </w:t>
      </w:r>
      <w:r w:rsidRPr="00622C4D">
        <w:rPr>
          <w:sz w:val="28"/>
        </w:rPr>
        <w:t>и</w:t>
      </w:r>
      <w:r w:rsidRPr="00622C4D">
        <w:rPr>
          <w:spacing w:val="-2"/>
          <w:sz w:val="28"/>
        </w:rPr>
        <w:t xml:space="preserve"> </w:t>
      </w:r>
      <w:r w:rsidRPr="00622C4D">
        <w:rPr>
          <w:sz w:val="28"/>
        </w:rPr>
        <w:t>других).</w:t>
      </w:r>
    </w:p>
    <w:p w:rsidR="00C92B69" w:rsidRPr="00622C4D" w:rsidRDefault="00622C4D" w:rsidP="00622C4D">
      <w:pPr>
        <w:tabs>
          <w:tab w:val="left" w:pos="2155"/>
        </w:tabs>
        <w:ind w:left="-654"/>
        <w:rPr>
          <w:sz w:val="28"/>
        </w:rPr>
      </w:pPr>
      <w:r>
        <w:rPr>
          <w:sz w:val="28"/>
        </w:rPr>
        <w:t xml:space="preserve">                   </w:t>
      </w:r>
      <w:r w:rsidR="00B46697" w:rsidRPr="00622C4D">
        <w:rPr>
          <w:sz w:val="28"/>
        </w:rPr>
        <w:t>Произведения</w:t>
      </w:r>
      <w:r w:rsidR="00B46697" w:rsidRPr="00622C4D">
        <w:rPr>
          <w:spacing w:val="52"/>
          <w:sz w:val="28"/>
        </w:rPr>
        <w:t xml:space="preserve"> </w:t>
      </w:r>
      <w:r w:rsidR="00B46697" w:rsidRPr="00622C4D">
        <w:rPr>
          <w:sz w:val="28"/>
        </w:rPr>
        <w:t>для</w:t>
      </w:r>
      <w:r w:rsidR="00B46697" w:rsidRPr="00622C4D">
        <w:rPr>
          <w:spacing w:val="120"/>
          <w:sz w:val="28"/>
        </w:rPr>
        <w:t xml:space="preserve"> </w:t>
      </w:r>
      <w:r w:rsidR="00B46697" w:rsidRPr="00622C4D">
        <w:rPr>
          <w:sz w:val="28"/>
        </w:rPr>
        <w:t>чтения:</w:t>
      </w:r>
      <w:r w:rsidR="00B46697" w:rsidRPr="00622C4D">
        <w:rPr>
          <w:spacing w:val="121"/>
          <w:sz w:val="28"/>
        </w:rPr>
        <w:t xml:space="preserve"> </w:t>
      </w:r>
      <w:r w:rsidR="00B46697" w:rsidRPr="00622C4D">
        <w:rPr>
          <w:sz w:val="28"/>
        </w:rPr>
        <w:t>И.С.</w:t>
      </w:r>
      <w:r w:rsidR="00B46697" w:rsidRPr="00622C4D">
        <w:rPr>
          <w:spacing w:val="121"/>
          <w:sz w:val="28"/>
        </w:rPr>
        <w:t xml:space="preserve"> </w:t>
      </w:r>
      <w:r w:rsidR="00B46697" w:rsidRPr="00622C4D">
        <w:rPr>
          <w:sz w:val="28"/>
        </w:rPr>
        <w:t>Никитин</w:t>
      </w:r>
      <w:r w:rsidR="00B46697" w:rsidRPr="00622C4D">
        <w:rPr>
          <w:spacing w:val="121"/>
          <w:sz w:val="28"/>
        </w:rPr>
        <w:t xml:space="preserve"> </w:t>
      </w:r>
      <w:r w:rsidR="00B46697" w:rsidRPr="00622C4D">
        <w:rPr>
          <w:sz w:val="28"/>
        </w:rPr>
        <w:t>«Русь»,</w:t>
      </w:r>
      <w:r w:rsidR="00B46697" w:rsidRPr="00622C4D">
        <w:rPr>
          <w:spacing w:val="121"/>
          <w:sz w:val="28"/>
        </w:rPr>
        <w:t xml:space="preserve"> </w:t>
      </w:r>
      <w:r w:rsidR="00B46697" w:rsidRPr="00622C4D">
        <w:rPr>
          <w:sz w:val="28"/>
        </w:rPr>
        <w:t>Ф.П.</w:t>
      </w:r>
      <w:r w:rsidR="00B46697" w:rsidRPr="00622C4D">
        <w:rPr>
          <w:spacing w:val="121"/>
          <w:sz w:val="28"/>
        </w:rPr>
        <w:t xml:space="preserve"> </w:t>
      </w:r>
      <w:r w:rsidR="00B46697" w:rsidRPr="00622C4D">
        <w:rPr>
          <w:sz w:val="28"/>
        </w:rPr>
        <w:t>Савинов</w:t>
      </w:r>
    </w:p>
    <w:p w:rsidR="00C92B69" w:rsidRDefault="00B46697">
      <w:pPr>
        <w:pStyle w:val="a3"/>
        <w:ind w:firstLine="0"/>
        <w:jc w:val="left"/>
      </w:pPr>
      <w:r>
        <w:t>«Родина»,</w:t>
      </w:r>
      <w:r>
        <w:rPr>
          <w:spacing w:val="-3"/>
        </w:rPr>
        <w:t xml:space="preserve"> </w:t>
      </w:r>
      <w:r>
        <w:t>А.А.</w:t>
      </w:r>
      <w:r>
        <w:rPr>
          <w:spacing w:val="-4"/>
        </w:rPr>
        <w:t xml:space="preserve"> </w:t>
      </w:r>
      <w:r>
        <w:t>Прокофьев</w:t>
      </w:r>
      <w:r>
        <w:rPr>
          <w:spacing w:val="-4"/>
        </w:rPr>
        <w:t xml:space="preserve"> </w:t>
      </w:r>
      <w:r>
        <w:t>«Родина»</w:t>
      </w:r>
      <w:r>
        <w:rPr>
          <w:spacing w:val="-3"/>
        </w:rPr>
        <w:t xml:space="preserve"> </w:t>
      </w:r>
      <w:r>
        <w:t>и</w:t>
      </w:r>
      <w:r>
        <w:rPr>
          <w:spacing w:val="-4"/>
        </w:rPr>
        <w:t xml:space="preserve"> </w:t>
      </w:r>
      <w:r>
        <w:t>другие</w:t>
      </w:r>
      <w:r>
        <w:rPr>
          <w:spacing w:val="-4"/>
        </w:rPr>
        <w:t xml:space="preserve"> </w:t>
      </w:r>
      <w:r>
        <w:t>(по</w:t>
      </w:r>
      <w:r>
        <w:rPr>
          <w:spacing w:val="-3"/>
        </w:rPr>
        <w:t xml:space="preserve"> </w:t>
      </w:r>
      <w:r>
        <w:t>выбору).</w:t>
      </w:r>
    </w:p>
    <w:p w:rsidR="00C92B69" w:rsidRDefault="00B46697" w:rsidP="00915C2D">
      <w:pPr>
        <w:pStyle w:val="a5"/>
        <w:numPr>
          <w:ilvl w:val="2"/>
          <w:numId w:val="60"/>
        </w:numPr>
        <w:tabs>
          <w:tab w:val="left" w:pos="893"/>
          <w:tab w:val="left" w:pos="1087"/>
          <w:tab w:val="left" w:pos="1945"/>
          <w:tab w:val="left" w:pos="2147"/>
          <w:tab w:val="left" w:pos="2193"/>
          <w:tab w:val="left" w:pos="3642"/>
          <w:tab w:val="left" w:pos="3858"/>
          <w:tab w:val="left" w:pos="5268"/>
          <w:tab w:val="left" w:pos="5455"/>
          <w:tab w:val="left" w:pos="6168"/>
          <w:tab w:val="left" w:pos="6614"/>
          <w:tab w:val="left" w:pos="7374"/>
          <w:tab w:val="left" w:pos="7420"/>
          <w:tab w:val="left" w:pos="8111"/>
          <w:tab w:val="left" w:pos="9283"/>
          <w:tab w:val="left" w:pos="9556"/>
        </w:tabs>
        <w:ind w:left="395" w:right="309" w:firstLine="709"/>
        <w:rPr>
          <w:sz w:val="28"/>
        </w:rPr>
      </w:pPr>
      <w:r>
        <w:rPr>
          <w:sz w:val="28"/>
        </w:rPr>
        <w:t>Фольклор</w:t>
      </w:r>
      <w:r>
        <w:rPr>
          <w:spacing w:val="30"/>
          <w:sz w:val="28"/>
        </w:rPr>
        <w:t xml:space="preserve"> </w:t>
      </w:r>
      <w:r>
        <w:rPr>
          <w:sz w:val="28"/>
        </w:rPr>
        <w:t>(устное</w:t>
      </w:r>
      <w:r>
        <w:rPr>
          <w:spacing w:val="31"/>
          <w:sz w:val="28"/>
        </w:rPr>
        <w:t xml:space="preserve"> </w:t>
      </w:r>
      <w:r>
        <w:rPr>
          <w:sz w:val="28"/>
        </w:rPr>
        <w:t>народное</w:t>
      </w:r>
      <w:r>
        <w:rPr>
          <w:spacing w:val="30"/>
          <w:sz w:val="28"/>
        </w:rPr>
        <w:t xml:space="preserve"> </w:t>
      </w:r>
      <w:r>
        <w:rPr>
          <w:sz w:val="28"/>
        </w:rPr>
        <w:t>творчество).</w:t>
      </w:r>
      <w:r>
        <w:rPr>
          <w:spacing w:val="31"/>
          <w:sz w:val="28"/>
        </w:rPr>
        <w:t xml:space="preserve"> </w:t>
      </w:r>
      <w:r>
        <w:rPr>
          <w:sz w:val="28"/>
        </w:rPr>
        <w:t>Произведения</w:t>
      </w:r>
      <w:r>
        <w:rPr>
          <w:spacing w:val="30"/>
          <w:sz w:val="28"/>
        </w:rPr>
        <w:t xml:space="preserve"> </w:t>
      </w:r>
      <w:r>
        <w:rPr>
          <w:sz w:val="28"/>
        </w:rPr>
        <w:t>малых</w:t>
      </w:r>
      <w:r>
        <w:rPr>
          <w:spacing w:val="31"/>
          <w:sz w:val="28"/>
        </w:rPr>
        <w:t xml:space="preserve"> </w:t>
      </w:r>
      <w:r>
        <w:rPr>
          <w:sz w:val="28"/>
        </w:rPr>
        <w:t>жанров</w:t>
      </w:r>
      <w:r>
        <w:rPr>
          <w:spacing w:val="-67"/>
          <w:sz w:val="28"/>
        </w:rPr>
        <w:t xml:space="preserve"> </w:t>
      </w:r>
      <w:r>
        <w:rPr>
          <w:sz w:val="28"/>
        </w:rPr>
        <w:t>фольклора</w:t>
      </w:r>
      <w:r>
        <w:rPr>
          <w:spacing w:val="71"/>
          <w:sz w:val="28"/>
        </w:rPr>
        <w:t xml:space="preserve"> </w:t>
      </w:r>
      <w:r>
        <w:rPr>
          <w:sz w:val="28"/>
        </w:rPr>
        <w:t>(потешки,</w:t>
      </w:r>
      <w:r>
        <w:rPr>
          <w:spacing w:val="71"/>
          <w:sz w:val="28"/>
        </w:rPr>
        <w:t xml:space="preserve"> </w:t>
      </w:r>
      <w:r>
        <w:rPr>
          <w:sz w:val="28"/>
        </w:rPr>
        <w:t>считалки,</w:t>
      </w:r>
      <w:r>
        <w:rPr>
          <w:spacing w:val="71"/>
          <w:sz w:val="28"/>
        </w:rPr>
        <w:t xml:space="preserve"> </w:t>
      </w:r>
      <w:r>
        <w:rPr>
          <w:sz w:val="28"/>
        </w:rPr>
        <w:t>пословицы,   скороговорки,   небылицы,   загадки</w:t>
      </w:r>
      <w:r>
        <w:rPr>
          <w:spacing w:val="-67"/>
          <w:sz w:val="28"/>
        </w:rPr>
        <w:t xml:space="preserve"> </w:t>
      </w:r>
      <w:r>
        <w:rPr>
          <w:sz w:val="28"/>
        </w:rPr>
        <w:t>по</w:t>
      </w:r>
      <w:r>
        <w:rPr>
          <w:sz w:val="28"/>
        </w:rPr>
        <w:tab/>
        <w:t>выбору).</w:t>
      </w:r>
      <w:r>
        <w:rPr>
          <w:sz w:val="28"/>
        </w:rPr>
        <w:tab/>
        <w:t>Шуточные</w:t>
      </w:r>
      <w:r>
        <w:rPr>
          <w:sz w:val="28"/>
        </w:rPr>
        <w:tab/>
        <w:t>фольклорные</w:t>
      </w:r>
      <w:r>
        <w:rPr>
          <w:sz w:val="28"/>
        </w:rPr>
        <w:tab/>
      </w:r>
      <w:r>
        <w:rPr>
          <w:sz w:val="28"/>
        </w:rPr>
        <w:tab/>
        <w:t>произведения,</w:t>
      </w:r>
      <w:r>
        <w:rPr>
          <w:sz w:val="28"/>
        </w:rPr>
        <w:tab/>
        <w:t>скороговорки,</w:t>
      </w:r>
      <w:r>
        <w:rPr>
          <w:sz w:val="28"/>
        </w:rPr>
        <w:tab/>
        <w:t>небылицы.</w:t>
      </w:r>
      <w:r>
        <w:rPr>
          <w:spacing w:val="-67"/>
          <w:sz w:val="28"/>
        </w:rPr>
        <w:t xml:space="preserve"> </w:t>
      </w:r>
      <w:r>
        <w:rPr>
          <w:sz w:val="28"/>
        </w:rPr>
        <w:t>Особенности</w:t>
      </w:r>
      <w:r>
        <w:rPr>
          <w:spacing w:val="7"/>
          <w:sz w:val="28"/>
        </w:rPr>
        <w:t xml:space="preserve"> </w:t>
      </w:r>
      <w:r>
        <w:rPr>
          <w:sz w:val="28"/>
        </w:rPr>
        <w:t>скороговорок,</w:t>
      </w:r>
      <w:r>
        <w:rPr>
          <w:spacing w:val="6"/>
          <w:sz w:val="28"/>
        </w:rPr>
        <w:t xml:space="preserve"> </w:t>
      </w:r>
      <w:r>
        <w:rPr>
          <w:sz w:val="28"/>
        </w:rPr>
        <w:t>их</w:t>
      </w:r>
      <w:r>
        <w:rPr>
          <w:spacing w:val="7"/>
          <w:sz w:val="28"/>
        </w:rPr>
        <w:t xml:space="preserve"> </w:t>
      </w:r>
      <w:r>
        <w:rPr>
          <w:sz w:val="28"/>
        </w:rPr>
        <w:t>роль</w:t>
      </w:r>
      <w:r>
        <w:rPr>
          <w:spacing w:val="7"/>
          <w:sz w:val="28"/>
        </w:rPr>
        <w:t xml:space="preserve"> </w:t>
      </w:r>
      <w:r>
        <w:rPr>
          <w:sz w:val="28"/>
        </w:rPr>
        <w:t>в</w:t>
      </w:r>
      <w:r>
        <w:rPr>
          <w:spacing w:val="7"/>
          <w:sz w:val="28"/>
        </w:rPr>
        <w:t xml:space="preserve"> </w:t>
      </w:r>
      <w:r>
        <w:rPr>
          <w:sz w:val="28"/>
        </w:rPr>
        <w:t>речи.</w:t>
      </w:r>
      <w:r>
        <w:rPr>
          <w:spacing w:val="7"/>
          <w:sz w:val="28"/>
        </w:rPr>
        <w:t xml:space="preserve"> </w:t>
      </w:r>
      <w:r>
        <w:rPr>
          <w:sz w:val="28"/>
        </w:rPr>
        <w:t>Игра</w:t>
      </w:r>
      <w:r>
        <w:rPr>
          <w:spacing w:val="8"/>
          <w:sz w:val="28"/>
        </w:rPr>
        <w:t xml:space="preserve"> </w:t>
      </w:r>
      <w:r>
        <w:rPr>
          <w:sz w:val="28"/>
        </w:rPr>
        <w:t>со</w:t>
      </w:r>
      <w:r>
        <w:rPr>
          <w:spacing w:val="6"/>
          <w:sz w:val="28"/>
        </w:rPr>
        <w:t xml:space="preserve"> </w:t>
      </w:r>
      <w:r>
        <w:rPr>
          <w:sz w:val="28"/>
        </w:rPr>
        <w:t>словом,</w:t>
      </w:r>
      <w:r>
        <w:rPr>
          <w:spacing w:val="6"/>
          <w:sz w:val="28"/>
        </w:rPr>
        <w:t xml:space="preserve"> </w:t>
      </w:r>
      <w:r>
        <w:rPr>
          <w:sz w:val="28"/>
        </w:rPr>
        <w:t>«перевёртыш</w:t>
      </w:r>
      <w:r>
        <w:rPr>
          <w:spacing w:val="7"/>
          <w:sz w:val="28"/>
        </w:rPr>
        <w:t xml:space="preserve"> </w:t>
      </w:r>
      <w:r>
        <w:rPr>
          <w:sz w:val="28"/>
        </w:rPr>
        <w:t>событий»</w:t>
      </w:r>
      <w:r>
        <w:rPr>
          <w:spacing w:val="-67"/>
          <w:sz w:val="28"/>
        </w:rPr>
        <w:t xml:space="preserve"> </w:t>
      </w:r>
      <w:r>
        <w:rPr>
          <w:sz w:val="28"/>
        </w:rPr>
        <w:t>как</w:t>
      </w:r>
      <w:r>
        <w:rPr>
          <w:sz w:val="28"/>
        </w:rPr>
        <w:tab/>
      </w:r>
      <w:r>
        <w:rPr>
          <w:sz w:val="28"/>
        </w:rPr>
        <w:tab/>
        <w:t>основа</w:t>
      </w:r>
      <w:r>
        <w:rPr>
          <w:sz w:val="28"/>
        </w:rPr>
        <w:tab/>
      </w:r>
      <w:r>
        <w:rPr>
          <w:sz w:val="28"/>
        </w:rPr>
        <w:tab/>
        <w:t>построения</w:t>
      </w:r>
      <w:r>
        <w:rPr>
          <w:sz w:val="28"/>
        </w:rPr>
        <w:tab/>
      </w:r>
      <w:r>
        <w:rPr>
          <w:sz w:val="28"/>
        </w:rPr>
        <w:tab/>
        <w:t>небылиц.</w:t>
      </w:r>
      <w:r>
        <w:rPr>
          <w:sz w:val="28"/>
        </w:rPr>
        <w:tab/>
        <w:t>Ритм</w:t>
      </w:r>
      <w:r>
        <w:rPr>
          <w:sz w:val="28"/>
        </w:rPr>
        <w:tab/>
        <w:t>и</w:t>
      </w:r>
      <w:r>
        <w:rPr>
          <w:sz w:val="28"/>
        </w:rPr>
        <w:tab/>
        <w:t>счёт</w:t>
      </w:r>
      <w:r>
        <w:rPr>
          <w:sz w:val="28"/>
        </w:rPr>
        <w:tab/>
      </w:r>
      <w:r>
        <w:rPr>
          <w:sz w:val="28"/>
        </w:rPr>
        <w:tab/>
        <w:t>как</w:t>
      </w:r>
      <w:r>
        <w:rPr>
          <w:sz w:val="28"/>
        </w:rPr>
        <w:tab/>
        <w:t>основные</w:t>
      </w:r>
      <w:r>
        <w:rPr>
          <w:sz w:val="28"/>
        </w:rPr>
        <w:tab/>
      </w:r>
      <w:r>
        <w:rPr>
          <w:sz w:val="28"/>
        </w:rPr>
        <w:tab/>
        <w:t>средства</w:t>
      </w:r>
      <w:r>
        <w:rPr>
          <w:spacing w:val="-67"/>
          <w:sz w:val="28"/>
        </w:rPr>
        <w:t xml:space="preserve"> </w:t>
      </w:r>
      <w:r>
        <w:rPr>
          <w:sz w:val="28"/>
        </w:rPr>
        <w:t>выразительности</w:t>
      </w:r>
      <w:r>
        <w:rPr>
          <w:spacing w:val="14"/>
          <w:sz w:val="28"/>
        </w:rPr>
        <w:t xml:space="preserve"> </w:t>
      </w:r>
      <w:r>
        <w:rPr>
          <w:sz w:val="28"/>
        </w:rPr>
        <w:t>и</w:t>
      </w:r>
      <w:r>
        <w:rPr>
          <w:spacing w:val="14"/>
          <w:sz w:val="28"/>
        </w:rPr>
        <w:t xml:space="preserve"> </w:t>
      </w:r>
      <w:r>
        <w:rPr>
          <w:sz w:val="28"/>
        </w:rPr>
        <w:t>построения</w:t>
      </w:r>
      <w:r>
        <w:rPr>
          <w:spacing w:val="14"/>
          <w:sz w:val="28"/>
        </w:rPr>
        <w:t xml:space="preserve"> </w:t>
      </w:r>
      <w:r>
        <w:rPr>
          <w:sz w:val="28"/>
        </w:rPr>
        <w:t>считалки.</w:t>
      </w:r>
      <w:r>
        <w:rPr>
          <w:spacing w:val="14"/>
          <w:sz w:val="28"/>
        </w:rPr>
        <w:t xml:space="preserve"> </w:t>
      </w:r>
      <w:r>
        <w:rPr>
          <w:sz w:val="28"/>
        </w:rPr>
        <w:t>Народные</w:t>
      </w:r>
      <w:r>
        <w:rPr>
          <w:spacing w:val="14"/>
          <w:sz w:val="28"/>
        </w:rPr>
        <w:t xml:space="preserve"> </w:t>
      </w:r>
      <w:r>
        <w:rPr>
          <w:sz w:val="28"/>
        </w:rPr>
        <w:t>песни,</w:t>
      </w:r>
      <w:r>
        <w:rPr>
          <w:spacing w:val="14"/>
          <w:sz w:val="28"/>
        </w:rPr>
        <w:t xml:space="preserve"> </w:t>
      </w:r>
      <w:r>
        <w:rPr>
          <w:sz w:val="28"/>
        </w:rPr>
        <w:t>их</w:t>
      </w:r>
      <w:r>
        <w:rPr>
          <w:spacing w:val="14"/>
          <w:sz w:val="28"/>
        </w:rPr>
        <w:t xml:space="preserve"> </w:t>
      </w:r>
      <w:r>
        <w:rPr>
          <w:sz w:val="28"/>
        </w:rPr>
        <w:t>особенности.</w:t>
      </w:r>
      <w:r>
        <w:rPr>
          <w:spacing w:val="15"/>
          <w:sz w:val="28"/>
        </w:rPr>
        <w:t xml:space="preserve"> </w:t>
      </w:r>
      <w:r>
        <w:rPr>
          <w:sz w:val="28"/>
        </w:rPr>
        <w:t>Загадка</w:t>
      </w:r>
      <w:r>
        <w:rPr>
          <w:spacing w:val="-67"/>
          <w:sz w:val="28"/>
        </w:rPr>
        <w:t xml:space="preserve"> </w:t>
      </w:r>
      <w:r>
        <w:rPr>
          <w:sz w:val="28"/>
        </w:rPr>
        <w:t>как</w:t>
      </w:r>
      <w:r>
        <w:rPr>
          <w:spacing w:val="32"/>
          <w:sz w:val="28"/>
        </w:rPr>
        <w:t xml:space="preserve"> </w:t>
      </w:r>
      <w:r>
        <w:rPr>
          <w:sz w:val="28"/>
        </w:rPr>
        <w:t>жанр</w:t>
      </w:r>
      <w:r>
        <w:rPr>
          <w:spacing w:val="33"/>
          <w:sz w:val="28"/>
        </w:rPr>
        <w:t xml:space="preserve"> </w:t>
      </w:r>
      <w:r>
        <w:rPr>
          <w:sz w:val="28"/>
        </w:rPr>
        <w:t>фольклора,</w:t>
      </w:r>
      <w:r>
        <w:rPr>
          <w:spacing w:val="33"/>
          <w:sz w:val="28"/>
        </w:rPr>
        <w:t xml:space="preserve"> </w:t>
      </w:r>
      <w:r>
        <w:rPr>
          <w:sz w:val="28"/>
        </w:rPr>
        <w:t>тематические</w:t>
      </w:r>
      <w:r>
        <w:rPr>
          <w:spacing w:val="33"/>
          <w:sz w:val="28"/>
        </w:rPr>
        <w:t xml:space="preserve"> </w:t>
      </w:r>
      <w:r>
        <w:rPr>
          <w:sz w:val="28"/>
        </w:rPr>
        <w:t>группы</w:t>
      </w:r>
      <w:r>
        <w:rPr>
          <w:spacing w:val="32"/>
          <w:sz w:val="28"/>
        </w:rPr>
        <w:t xml:space="preserve"> </w:t>
      </w:r>
      <w:r>
        <w:rPr>
          <w:sz w:val="28"/>
        </w:rPr>
        <w:t>загадок.</w:t>
      </w:r>
      <w:r>
        <w:rPr>
          <w:spacing w:val="33"/>
          <w:sz w:val="28"/>
        </w:rPr>
        <w:t xml:space="preserve"> </w:t>
      </w:r>
      <w:r>
        <w:rPr>
          <w:sz w:val="28"/>
        </w:rPr>
        <w:t>Сказка</w:t>
      </w:r>
      <w:r>
        <w:rPr>
          <w:spacing w:val="33"/>
          <w:sz w:val="28"/>
        </w:rPr>
        <w:t xml:space="preserve"> </w:t>
      </w:r>
      <w:r>
        <w:rPr>
          <w:sz w:val="28"/>
        </w:rPr>
        <w:t>–</w:t>
      </w:r>
      <w:r>
        <w:rPr>
          <w:spacing w:val="33"/>
          <w:sz w:val="28"/>
        </w:rPr>
        <w:t xml:space="preserve"> </w:t>
      </w:r>
      <w:r>
        <w:rPr>
          <w:sz w:val="28"/>
        </w:rPr>
        <w:t>выражение</w:t>
      </w:r>
      <w:r>
        <w:rPr>
          <w:spacing w:val="33"/>
          <w:sz w:val="28"/>
        </w:rPr>
        <w:t xml:space="preserve"> </w:t>
      </w:r>
      <w:r>
        <w:rPr>
          <w:sz w:val="28"/>
        </w:rPr>
        <w:t>народной</w:t>
      </w:r>
      <w:r>
        <w:rPr>
          <w:spacing w:val="-67"/>
          <w:sz w:val="28"/>
        </w:rPr>
        <w:t xml:space="preserve"> </w:t>
      </w:r>
      <w:r>
        <w:rPr>
          <w:sz w:val="28"/>
        </w:rPr>
        <w:t>мудрости,</w:t>
      </w:r>
      <w:r>
        <w:rPr>
          <w:spacing w:val="-6"/>
          <w:sz w:val="28"/>
        </w:rPr>
        <w:t xml:space="preserve"> </w:t>
      </w:r>
      <w:r>
        <w:rPr>
          <w:sz w:val="28"/>
        </w:rPr>
        <w:t>нравственная</w:t>
      </w:r>
      <w:r>
        <w:rPr>
          <w:spacing w:val="-5"/>
          <w:sz w:val="28"/>
        </w:rPr>
        <w:t xml:space="preserve"> </w:t>
      </w:r>
      <w:r>
        <w:rPr>
          <w:sz w:val="28"/>
        </w:rPr>
        <w:t>идея</w:t>
      </w:r>
      <w:r>
        <w:rPr>
          <w:spacing w:val="-6"/>
          <w:sz w:val="28"/>
        </w:rPr>
        <w:t xml:space="preserve"> </w:t>
      </w:r>
      <w:r>
        <w:rPr>
          <w:sz w:val="28"/>
        </w:rPr>
        <w:t>фольклорных</w:t>
      </w:r>
      <w:r>
        <w:rPr>
          <w:spacing w:val="-5"/>
          <w:sz w:val="28"/>
        </w:rPr>
        <w:t xml:space="preserve"> </w:t>
      </w:r>
      <w:r>
        <w:rPr>
          <w:sz w:val="28"/>
        </w:rPr>
        <w:t>сказок.</w:t>
      </w:r>
      <w:r>
        <w:rPr>
          <w:spacing w:val="-5"/>
          <w:sz w:val="28"/>
        </w:rPr>
        <w:t xml:space="preserve"> </w:t>
      </w:r>
      <w:r>
        <w:rPr>
          <w:sz w:val="28"/>
        </w:rPr>
        <w:t>Особенности</w:t>
      </w:r>
      <w:r>
        <w:rPr>
          <w:spacing w:val="-6"/>
          <w:sz w:val="28"/>
        </w:rPr>
        <w:t xml:space="preserve"> </w:t>
      </w:r>
      <w:r>
        <w:rPr>
          <w:sz w:val="28"/>
        </w:rPr>
        <w:t>сказок</w:t>
      </w:r>
      <w:r>
        <w:rPr>
          <w:spacing w:val="-5"/>
          <w:sz w:val="28"/>
        </w:rPr>
        <w:t xml:space="preserve"> </w:t>
      </w:r>
      <w:r>
        <w:rPr>
          <w:sz w:val="28"/>
        </w:rPr>
        <w:t>разного</w:t>
      </w:r>
      <w:r>
        <w:rPr>
          <w:spacing w:val="-5"/>
          <w:sz w:val="28"/>
        </w:rPr>
        <w:t xml:space="preserve"> </w:t>
      </w:r>
      <w:r>
        <w:rPr>
          <w:sz w:val="28"/>
        </w:rPr>
        <w:t>вида</w:t>
      </w:r>
    </w:p>
    <w:p w:rsidR="00C92B69" w:rsidRDefault="00C92B69">
      <w:pPr>
        <w:pStyle w:val="a3"/>
        <w:ind w:left="0" w:firstLine="0"/>
        <w:jc w:val="left"/>
      </w:pPr>
    </w:p>
    <w:p w:rsidR="00C92B69" w:rsidRDefault="00B46697">
      <w:pPr>
        <w:pStyle w:val="a3"/>
        <w:ind w:firstLine="0"/>
        <w:jc w:val="left"/>
      </w:pPr>
      <w:r>
        <w:t>(о</w:t>
      </w:r>
      <w:r>
        <w:rPr>
          <w:spacing w:val="41"/>
        </w:rPr>
        <w:t xml:space="preserve"> </w:t>
      </w:r>
      <w:r>
        <w:t>животных,</w:t>
      </w:r>
      <w:r>
        <w:rPr>
          <w:spacing w:val="41"/>
        </w:rPr>
        <w:t xml:space="preserve"> </w:t>
      </w:r>
      <w:r>
        <w:t>бытовые,</w:t>
      </w:r>
      <w:r>
        <w:rPr>
          <w:spacing w:val="41"/>
        </w:rPr>
        <w:t xml:space="preserve"> </w:t>
      </w:r>
      <w:r>
        <w:t>волшебные).</w:t>
      </w:r>
      <w:r>
        <w:rPr>
          <w:spacing w:val="41"/>
        </w:rPr>
        <w:t xml:space="preserve"> </w:t>
      </w:r>
      <w:r>
        <w:t>Особенности</w:t>
      </w:r>
      <w:r>
        <w:rPr>
          <w:spacing w:val="41"/>
        </w:rPr>
        <w:t xml:space="preserve"> </w:t>
      </w:r>
      <w:r>
        <w:t>сказок</w:t>
      </w:r>
      <w:r>
        <w:rPr>
          <w:spacing w:val="41"/>
        </w:rPr>
        <w:t xml:space="preserve"> </w:t>
      </w:r>
      <w:r>
        <w:t>о</w:t>
      </w:r>
      <w:r>
        <w:rPr>
          <w:spacing w:val="41"/>
        </w:rPr>
        <w:t xml:space="preserve"> </w:t>
      </w:r>
      <w:r>
        <w:t>животных:</w:t>
      </w:r>
      <w:r>
        <w:rPr>
          <w:spacing w:val="41"/>
        </w:rPr>
        <w:t xml:space="preserve"> </w:t>
      </w:r>
      <w:r>
        <w:t>сказки</w:t>
      </w:r>
      <w:r>
        <w:rPr>
          <w:spacing w:val="-67"/>
        </w:rPr>
        <w:t xml:space="preserve"> </w:t>
      </w:r>
      <w:r>
        <w:t>народов</w:t>
      </w:r>
      <w:r>
        <w:rPr>
          <w:spacing w:val="39"/>
        </w:rPr>
        <w:t xml:space="preserve"> </w:t>
      </w:r>
      <w:r>
        <w:t>России.</w:t>
      </w:r>
      <w:r>
        <w:rPr>
          <w:spacing w:val="40"/>
        </w:rPr>
        <w:t xml:space="preserve"> </w:t>
      </w:r>
      <w:r>
        <w:t>Бытовая</w:t>
      </w:r>
      <w:r>
        <w:rPr>
          <w:spacing w:val="39"/>
        </w:rPr>
        <w:t xml:space="preserve"> </w:t>
      </w:r>
      <w:r>
        <w:t>сказка:</w:t>
      </w:r>
      <w:r>
        <w:rPr>
          <w:spacing w:val="40"/>
        </w:rPr>
        <w:t xml:space="preserve"> </w:t>
      </w:r>
      <w:r>
        <w:t>герои,</w:t>
      </w:r>
      <w:r>
        <w:rPr>
          <w:spacing w:val="40"/>
        </w:rPr>
        <w:t xml:space="preserve"> </w:t>
      </w:r>
      <w:r>
        <w:t>место</w:t>
      </w:r>
      <w:r>
        <w:rPr>
          <w:spacing w:val="39"/>
        </w:rPr>
        <w:t xml:space="preserve"> </w:t>
      </w:r>
      <w:r>
        <w:t>действия,</w:t>
      </w:r>
      <w:r>
        <w:rPr>
          <w:spacing w:val="40"/>
        </w:rPr>
        <w:t xml:space="preserve"> </w:t>
      </w:r>
      <w:r>
        <w:t>особенности</w:t>
      </w:r>
      <w:r>
        <w:rPr>
          <w:spacing w:val="39"/>
        </w:rPr>
        <w:t xml:space="preserve"> </w:t>
      </w:r>
      <w:r>
        <w:t>построения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firstLine="0"/>
      </w:pPr>
      <w:r>
        <w:t>и</w:t>
      </w:r>
      <w:r>
        <w:rPr>
          <w:spacing w:val="1"/>
        </w:rPr>
        <w:t xml:space="preserve"> </w:t>
      </w:r>
      <w:r>
        <w:t>языка.</w:t>
      </w:r>
      <w:r>
        <w:rPr>
          <w:spacing w:val="1"/>
        </w:rPr>
        <w:t xml:space="preserve"> </w:t>
      </w:r>
      <w:r>
        <w:t>Диалог</w:t>
      </w:r>
      <w:r>
        <w:rPr>
          <w:spacing w:val="1"/>
        </w:rPr>
        <w:t xml:space="preserve"> </w:t>
      </w:r>
      <w:r>
        <w:t>в</w:t>
      </w:r>
      <w:r>
        <w:rPr>
          <w:spacing w:val="1"/>
        </w:rPr>
        <w:t xml:space="preserve"> </w:t>
      </w:r>
      <w:r>
        <w:t>сказке.</w:t>
      </w:r>
      <w:r>
        <w:rPr>
          <w:spacing w:val="1"/>
        </w:rPr>
        <w:t xml:space="preserve"> </w:t>
      </w:r>
      <w:r>
        <w:t>Понятие</w:t>
      </w:r>
      <w:r>
        <w:rPr>
          <w:spacing w:val="1"/>
        </w:rPr>
        <w:t xml:space="preserve"> </w:t>
      </w:r>
      <w:r>
        <w:t>о</w:t>
      </w:r>
      <w:r>
        <w:rPr>
          <w:spacing w:val="1"/>
        </w:rPr>
        <w:t xml:space="preserve"> </w:t>
      </w:r>
      <w:r>
        <w:t>волшебной</w:t>
      </w:r>
      <w:r>
        <w:rPr>
          <w:spacing w:val="1"/>
        </w:rPr>
        <w:t xml:space="preserve"> </w:t>
      </w:r>
      <w:r>
        <w:t>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1"/>
        </w:rPr>
        <w:t xml:space="preserve"> </w:t>
      </w:r>
      <w:r>
        <w:t>Фольклорные</w:t>
      </w:r>
      <w:r>
        <w:rPr>
          <w:spacing w:val="-67"/>
        </w:rPr>
        <w:t xml:space="preserve"> </w:t>
      </w:r>
      <w:r>
        <w:t>произведения</w:t>
      </w:r>
      <w:r>
        <w:rPr>
          <w:spacing w:val="-4"/>
        </w:rPr>
        <w:t xml:space="preserve"> </w:t>
      </w:r>
      <w:r>
        <w:t>народов</w:t>
      </w:r>
      <w:r>
        <w:rPr>
          <w:spacing w:val="-4"/>
        </w:rPr>
        <w:t xml:space="preserve"> </w:t>
      </w:r>
      <w:r>
        <w:t>России:</w:t>
      </w:r>
      <w:r>
        <w:rPr>
          <w:spacing w:val="-4"/>
        </w:rPr>
        <w:t xml:space="preserve"> </w:t>
      </w:r>
      <w:r>
        <w:t>отражение</w:t>
      </w:r>
      <w:r>
        <w:rPr>
          <w:spacing w:val="-2"/>
        </w:rPr>
        <w:t xml:space="preserve"> </w:t>
      </w:r>
      <w:r>
        <w:t>в</w:t>
      </w:r>
      <w:r>
        <w:rPr>
          <w:spacing w:val="-4"/>
        </w:rPr>
        <w:t xml:space="preserve"> </w:t>
      </w:r>
      <w:r>
        <w:t>сказках</w:t>
      </w:r>
      <w:r>
        <w:rPr>
          <w:spacing w:val="-4"/>
        </w:rPr>
        <w:t xml:space="preserve"> </w:t>
      </w:r>
      <w:r>
        <w:t>народного</w:t>
      </w:r>
      <w:r>
        <w:rPr>
          <w:spacing w:val="-3"/>
        </w:rPr>
        <w:t xml:space="preserve"> </w:t>
      </w:r>
      <w:r>
        <w:t>быта</w:t>
      </w:r>
      <w:r>
        <w:rPr>
          <w:spacing w:val="-4"/>
        </w:rPr>
        <w:t xml:space="preserve"> </w:t>
      </w:r>
      <w:r>
        <w:t>и</w:t>
      </w:r>
      <w:r>
        <w:rPr>
          <w:spacing w:val="-4"/>
        </w:rPr>
        <w:t xml:space="preserve"> </w:t>
      </w:r>
      <w:r>
        <w:t>культуры.</w:t>
      </w:r>
    </w:p>
    <w:p w:rsidR="00C92B69" w:rsidRDefault="00B46697" w:rsidP="00915C2D">
      <w:pPr>
        <w:pStyle w:val="a5"/>
        <w:numPr>
          <w:ilvl w:val="3"/>
          <w:numId w:val="60"/>
        </w:numPr>
        <w:tabs>
          <w:tab w:val="left" w:pos="1648"/>
          <w:tab w:val="left" w:pos="2155"/>
          <w:tab w:val="left" w:pos="2828"/>
          <w:tab w:val="left" w:pos="4188"/>
          <w:tab w:val="left" w:pos="4976"/>
          <w:tab w:val="left" w:pos="5204"/>
          <w:tab w:val="left" w:pos="6226"/>
          <w:tab w:val="left" w:pos="7213"/>
          <w:tab w:val="left" w:pos="7692"/>
          <w:tab w:val="left" w:pos="8254"/>
          <w:tab w:val="left" w:pos="9206"/>
          <w:tab w:val="left" w:pos="9484"/>
        </w:tabs>
        <w:ind w:left="395" w:right="314" w:firstLine="709"/>
        <w:rPr>
          <w:sz w:val="28"/>
        </w:rPr>
      </w:pPr>
      <w:r>
        <w:rPr>
          <w:sz w:val="28"/>
        </w:rPr>
        <w:t>Произведения</w:t>
      </w:r>
      <w:r>
        <w:rPr>
          <w:sz w:val="28"/>
        </w:rPr>
        <w:tab/>
        <w:t>для</w:t>
      </w:r>
      <w:r>
        <w:rPr>
          <w:sz w:val="28"/>
        </w:rPr>
        <w:tab/>
        <w:t>чтения:</w:t>
      </w:r>
      <w:r>
        <w:rPr>
          <w:sz w:val="28"/>
        </w:rPr>
        <w:tab/>
        <w:t>потешки,</w:t>
      </w:r>
      <w:r>
        <w:rPr>
          <w:sz w:val="28"/>
        </w:rPr>
        <w:tab/>
        <w:t>считалки,</w:t>
      </w:r>
      <w:r>
        <w:rPr>
          <w:sz w:val="28"/>
        </w:rPr>
        <w:tab/>
        <w:t>пословицы,</w:t>
      </w:r>
      <w:r>
        <w:rPr>
          <w:spacing w:val="-67"/>
          <w:sz w:val="28"/>
        </w:rPr>
        <w:t xml:space="preserve"> </w:t>
      </w:r>
      <w:r>
        <w:rPr>
          <w:sz w:val="28"/>
        </w:rPr>
        <w:t>скороговорки,</w:t>
      </w:r>
      <w:r>
        <w:rPr>
          <w:spacing w:val="8"/>
          <w:sz w:val="28"/>
        </w:rPr>
        <w:t xml:space="preserve"> </w:t>
      </w:r>
      <w:r>
        <w:rPr>
          <w:sz w:val="28"/>
        </w:rPr>
        <w:t>загадки,</w:t>
      </w:r>
      <w:r>
        <w:rPr>
          <w:spacing w:val="8"/>
          <w:sz w:val="28"/>
        </w:rPr>
        <w:t xml:space="preserve"> </w:t>
      </w:r>
      <w:r>
        <w:rPr>
          <w:sz w:val="28"/>
        </w:rPr>
        <w:t>народные</w:t>
      </w:r>
      <w:r>
        <w:rPr>
          <w:spacing w:val="8"/>
          <w:sz w:val="28"/>
        </w:rPr>
        <w:t xml:space="preserve"> </w:t>
      </w:r>
      <w:r>
        <w:rPr>
          <w:sz w:val="28"/>
        </w:rPr>
        <w:t>песни,</w:t>
      </w:r>
      <w:r>
        <w:rPr>
          <w:spacing w:val="8"/>
          <w:sz w:val="28"/>
        </w:rPr>
        <w:t xml:space="preserve"> </w:t>
      </w:r>
      <w:r>
        <w:rPr>
          <w:sz w:val="28"/>
        </w:rPr>
        <w:t>русская</w:t>
      </w:r>
      <w:r>
        <w:rPr>
          <w:spacing w:val="8"/>
          <w:sz w:val="28"/>
        </w:rPr>
        <w:t xml:space="preserve"> </w:t>
      </w:r>
      <w:r>
        <w:rPr>
          <w:sz w:val="28"/>
        </w:rPr>
        <w:t>народная</w:t>
      </w:r>
      <w:r>
        <w:rPr>
          <w:spacing w:val="8"/>
          <w:sz w:val="28"/>
        </w:rPr>
        <w:t xml:space="preserve"> </w:t>
      </w:r>
      <w:r>
        <w:rPr>
          <w:sz w:val="28"/>
        </w:rPr>
        <w:t>сказка</w:t>
      </w:r>
      <w:r>
        <w:rPr>
          <w:spacing w:val="8"/>
          <w:sz w:val="28"/>
        </w:rPr>
        <w:t xml:space="preserve"> </w:t>
      </w:r>
      <w:r>
        <w:rPr>
          <w:sz w:val="28"/>
        </w:rPr>
        <w:t>«Каша</w:t>
      </w:r>
      <w:r>
        <w:rPr>
          <w:spacing w:val="9"/>
          <w:sz w:val="28"/>
        </w:rPr>
        <w:t xml:space="preserve"> </w:t>
      </w:r>
      <w:r>
        <w:rPr>
          <w:sz w:val="28"/>
        </w:rPr>
        <w:t>из</w:t>
      </w:r>
      <w:r>
        <w:rPr>
          <w:spacing w:val="8"/>
          <w:sz w:val="28"/>
        </w:rPr>
        <w:t xml:space="preserve"> </w:t>
      </w:r>
      <w:r>
        <w:rPr>
          <w:sz w:val="28"/>
        </w:rPr>
        <w:t>топора»,</w:t>
      </w:r>
      <w:r>
        <w:rPr>
          <w:spacing w:val="-67"/>
          <w:sz w:val="28"/>
        </w:rPr>
        <w:t xml:space="preserve"> </w:t>
      </w:r>
      <w:r>
        <w:rPr>
          <w:sz w:val="28"/>
        </w:rPr>
        <w:t>русская народная сказка «У</w:t>
      </w:r>
      <w:r>
        <w:rPr>
          <w:spacing w:val="1"/>
          <w:sz w:val="28"/>
        </w:rPr>
        <w:t xml:space="preserve"> </w:t>
      </w:r>
      <w:r>
        <w:rPr>
          <w:sz w:val="28"/>
        </w:rPr>
        <w:t>страха глаза велики», русская</w:t>
      </w:r>
      <w:r>
        <w:rPr>
          <w:spacing w:val="1"/>
          <w:sz w:val="28"/>
        </w:rPr>
        <w:t xml:space="preserve"> </w:t>
      </w:r>
      <w:r>
        <w:rPr>
          <w:sz w:val="28"/>
        </w:rPr>
        <w:t>народная сказка «Зимовье</w:t>
      </w:r>
      <w:r>
        <w:rPr>
          <w:spacing w:val="-67"/>
          <w:sz w:val="28"/>
        </w:rPr>
        <w:t xml:space="preserve"> </w:t>
      </w:r>
      <w:r>
        <w:rPr>
          <w:sz w:val="28"/>
        </w:rPr>
        <w:t>зверей»,</w:t>
      </w:r>
      <w:r>
        <w:rPr>
          <w:sz w:val="28"/>
        </w:rPr>
        <w:tab/>
        <w:t>русская</w:t>
      </w:r>
      <w:r>
        <w:rPr>
          <w:sz w:val="28"/>
        </w:rPr>
        <w:tab/>
        <w:t>народная</w:t>
      </w:r>
      <w:r>
        <w:rPr>
          <w:sz w:val="28"/>
        </w:rPr>
        <w:tab/>
        <w:t>сказка</w:t>
      </w:r>
      <w:r>
        <w:rPr>
          <w:sz w:val="28"/>
        </w:rPr>
        <w:tab/>
      </w:r>
      <w:r>
        <w:rPr>
          <w:sz w:val="28"/>
        </w:rPr>
        <w:tab/>
        <w:t>«Снегурочка»,</w:t>
      </w:r>
      <w:r>
        <w:rPr>
          <w:sz w:val="28"/>
        </w:rPr>
        <w:tab/>
        <w:t>сказки</w:t>
      </w:r>
      <w:r>
        <w:rPr>
          <w:sz w:val="28"/>
        </w:rPr>
        <w:tab/>
        <w:t>народов</w:t>
      </w:r>
      <w:r>
        <w:rPr>
          <w:sz w:val="28"/>
        </w:rPr>
        <w:tab/>
        <w:t>России</w:t>
      </w:r>
      <w:r>
        <w:rPr>
          <w:spacing w:val="1"/>
          <w:sz w:val="28"/>
        </w:rPr>
        <w:t xml:space="preserve"> </w:t>
      </w:r>
      <w:r>
        <w:rPr>
          <w:sz w:val="28"/>
        </w:rPr>
        <w:t>(1-2</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другие.</w:t>
      </w:r>
    </w:p>
    <w:p w:rsidR="00C92B69" w:rsidRDefault="00B46697" w:rsidP="00915C2D">
      <w:pPr>
        <w:pStyle w:val="a5"/>
        <w:numPr>
          <w:ilvl w:val="2"/>
          <w:numId w:val="60"/>
        </w:numPr>
        <w:tabs>
          <w:tab w:val="left" w:pos="1945"/>
        </w:tabs>
        <w:ind w:left="395" w:right="317" w:firstLine="709"/>
        <w:rPr>
          <w:sz w:val="28"/>
        </w:rPr>
      </w:pPr>
      <w:r>
        <w:rPr>
          <w:sz w:val="28"/>
        </w:rPr>
        <w:t>Звуки</w:t>
      </w:r>
      <w:r>
        <w:rPr>
          <w:spacing w:val="7"/>
          <w:sz w:val="28"/>
        </w:rPr>
        <w:t xml:space="preserve"> </w:t>
      </w:r>
      <w:r>
        <w:rPr>
          <w:sz w:val="28"/>
        </w:rPr>
        <w:t>и</w:t>
      </w:r>
      <w:r>
        <w:rPr>
          <w:spacing w:val="8"/>
          <w:sz w:val="28"/>
        </w:rPr>
        <w:t xml:space="preserve"> </w:t>
      </w:r>
      <w:r>
        <w:rPr>
          <w:sz w:val="28"/>
        </w:rPr>
        <w:t>краски</w:t>
      </w:r>
      <w:r>
        <w:rPr>
          <w:spacing w:val="8"/>
          <w:sz w:val="28"/>
        </w:rPr>
        <w:t xml:space="preserve"> </w:t>
      </w:r>
      <w:r>
        <w:rPr>
          <w:sz w:val="28"/>
        </w:rPr>
        <w:t>родной</w:t>
      </w:r>
      <w:r>
        <w:rPr>
          <w:spacing w:val="8"/>
          <w:sz w:val="28"/>
        </w:rPr>
        <w:t xml:space="preserve"> </w:t>
      </w:r>
      <w:r>
        <w:rPr>
          <w:sz w:val="28"/>
        </w:rPr>
        <w:t>природы</w:t>
      </w:r>
      <w:r>
        <w:rPr>
          <w:spacing w:val="8"/>
          <w:sz w:val="28"/>
        </w:rPr>
        <w:t xml:space="preserve"> </w:t>
      </w:r>
      <w:r>
        <w:rPr>
          <w:sz w:val="28"/>
        </w:rPr>
        <w:t>в</w:t>
      </w:r>
      <w:r>
        <w:rPr>
          <w:spacing w:val="8"/>
          <w:sz w:val="28"/>
        </w:rPr>
        <w:t xml:space="preserve"> </w:t>
      </w:r>
      <w:r>
        <w:rPr>
          <w:sz w:val="28"/>
        </w:rPr>
        <w:t>разные</w:t>
      </w:r>
      <w:r>
        <w:rPr>
          <w:spacing w:val="8"/>
          <w:sz w:val="28"/>
        </w:rPr>
        <w:t xml:space="preserve"> </w:t>
      </w:r>
      <w:r>
        <w:rPr>
          <w:sz w:val="28"/>
        </w:rPr>
        <w:t>времена</w:t>
      </w:r>
      <w:r>
        <w:rPr>
          <w:spacing w:val="8"/>
          <w:sz w:val="28"/>
        </w:rPr>
        <w:t xml:space="preserve"> </w:t>
      </w:r>
      <w:r>
        <w:rPr>
          <w:sz w:val="28"/>
        </w:rPr>
        <w:t>года.</w:t>
      </w:r>
      <w:r>
        <w:rPr>
          <w:spacing w:val="8"/>
          <w:sz w:val="28"/>
        </w:rPr>
        <w:t xml:space="preserve"> </w:t>
      </w:r>
      <w:r>
        <w:rPr>
          <w:sz w:val="28"/>
        </w:rPr>
        <w:t>Тема</w:t>
      </w:r>
      <w:r>
        <w:rPr>
          <w:spacing w:val="8"/>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времена</w:t>
      </w:r>
      <w:r>
        <w:rPr>
          <w:spacing w:val="70"/>
          <w:sz w:val="28"/>
        </w:rPr>
        <w:t xml:space="preserve"> </w:t>
      </w:r>
      <w:r>
        <w:rPr>
          <w:sz w:val="28"/>
        </w:rPr>
        <w:t>года</w:t>
      </w:r>
      <w:r>
        <w:rPr>
          <w:spacing w:val="70"/>
          <w:sz w:val="28"/>
        </w:rPr>
        <w:t xml:space="preserve"> </w:t>
      </w:r>
      <w:r>
        <w:rPr>
          <w:sz w:val="28"/>
        </w:rPr>
        <w:t>(осень,</w:t>
      </w:r>
      <w:r>
        <w:rPr>
          <w:spacing w:val="70"/>
          <w:sz w:val="28"/>
        </w:rPr>
        <w:t xml:space="preserve"> </w:t>
      </w:r>
      <w:r>
        <w:rPr>
          <w:sz w:val="28"/>
        </w:rPr>
        <w:t>зима,</w:t>
      </w:r>
      <w:r>
        <w:rPr>
          <w:spacing w:val="70"/>
          <w:sz w:val="28"/>
        </w:rPr>
        <w:t xml:space="preserve"> </w:t>
      </w:r>
      <w:r>
        <w:rPr>
          <w:sz w:val="28"/>
        </w:rPr>
        <w:t>весна,</w:t>
      </w:r>
      <w:r>
        <w:rPr>
          <w:spacing w:val="70"/>
          <w:sz w:val="28"/>
        </w:rPr>
        <w:t xml:space="preserve"> </w:t>
      </w:r>
      <w:r>
        <w:rPr>
          <w:sz w:val="28"/>
        </w:rPr>
        <w:t>лето)</w:t>
      </w:r>
      <w:r>
        <w:rPr>
          <w:spacing w:val="70"/>
          <w:sz w:val="28"/>
        </w:rPr>
        <w:t xml:space="preserve"> </w:t>
      </w:r>
      <w:r>
        <w:rPr>
          <w:sz w:val="28"/>
        </w:rPr>
        <w:t>в</w:t>
      </w:r>
      <w:r>
        <w:rPr>
          <w:spacing w:val="70"/>
          <w:sz w:val="28"/>
        </w:rPr>
        <w:t xml:space="preserve"> </w:t>
      </w:r>
      <w:r>
        <w:rPr>
          <w:sz w:val="28"/>
        </w:rPr>
        <w:t>произведениях</w:t>
      </w:r>
      <w:r>
        <w:rPr>
          <w:spacing w:val="70"/>
          <w:sz w:val="28"/>
        </w:rPr>
        <w:t xml:space="preserve"> </w:t>
      </w:r>
      <w:r>
        <w:rPr>
          <w:sz w:val="28"/>
        </w:rPr>
        <w:t>литературы</w:t>
      </w:r>
      <w:r>
        <w:rPr>
          <w:spacing w:val="1"/>
          <w:sz w:val="28"/>
        </w:rPr>
        <w:t xml:space="preserve"> </w:t>
      </w:r>
      <w:r>
        <w:rPr>
          <w:sz w:val="28"/>
        </w:rPr>
        <w:t>(по выбору, не менее пяти авторов). Эстетическое восприятие явлений природы</w:t>
      </w:r>
      <w:r>
        <w:rPr>
          <w:spacing w:val="1"/>
          <w:sz w:val="28"/>
        </w:rPr>
        <w:t xml:space="preserve"> </w:t>
      </w:r>
      <w:r>
        <w:rPr>
          <w:sz w:val="28"/>
        </w:rPr>
        <w:t>(звуки,</w:t>
      </w:r>
      <w:r>
        <w:rPr>
          <w:spacing w:val="1"/>
          <w:sz w:val="28"/>
        </w:rPr>
        <w:t xml:space="preserve"> </w:t>
      </w:r>
      <w:r>
        <w:rPr>
          <w:sz w:val="28"/>
        </w:rPr>
        <w:t>краски</w:t>
      </w:r>
      <w:r>
        <w:rPr>
          <w:spacing w:val="1"/>
          <w:sz w:val="28"/>
        </w:rPr>
        <w:t xml:space="preserve"> </w:t>
      </w:r>
      <w:r>
        <w:rPr>
          <w:sz w:val="28"/>
        </w:rPr>
        <w:t>времён</w:t>
      </w:r>
      <w:r>
        <w:rPr>
          <w:spacing w:val="1"/>
          <w:sz w:val="28"/>
        </w:rPr>
        <w:t xml:space="preserve"> </w:t>
      </w:r>
      <w:r>
        <w:rPr>
          <w:sz w:val="28"/>
        </w:rPr>
        <w:t>года).</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природы:</w:t>
      </w:r>
      <w:r>
        <w:rPr>
          <w:spacing w:val="-67"/>
          <w:sz w:val="28"/>
        </w:rPr>
        <w:t xml:space="preserve"> </w:t>
      </w:r>
      <w:r>
        <w:rPr>
          <w:sz w:val="28"/>
        </w:rPr>
        <w:t>сравнение</w:t>
      </w:r>
      <w:r>
        <w:rPr>
          <w:spacing w:val="1"/>
          <w:sz w:val="28"/>
        </w:rPr>
        <w:t xml:space="preserve"> </w:t>
      </w:r>
      <w:r>
        <w:rPr>
          <w:sz w:val="28"/>
        </w:rPr>
        <w:t>и</w:t>
      </w:r>
      <w:r>
        <w:rPr>
          <w:spacing w:val="1"/>
          <w:sz w:val="28"/>
        </w:rPr>
        <w:t xml:space="preserve"> </w:t>
      </w:r>
      <w:r>
        <w:rPr>
          <w:sz w:val="28"/>
        </w:rPr>
        <w:t>эпитет.</w:t>
      </w:r>
      <w:r>
        <w:rPr>
          <w:spacing w:val="1"/>
          <w:sz w:val="28"/>
        </w:rPr>
        <w:t xml:space="preserve"> </w:t>
      </w:r>
      <w:r>
        <w:rPr>
          <w:sz w:val="28"/>
        </w:rPr>
        <w:t>Настроение,</w:t>
      </w:r>
      <w:r>
        <w:rPr>
          <w:spacing w:val="1"/>
          <w:sz w:val="28"/>
        </w:rPr>
        <w:t xml:space="preserve"> </w:t>
      </w:r>
      <w:r>
        <w:rPr>
          <w:sz w:val="28"/>
        </w:rPr>
        <w:t>которое</w:t>
      </w:r>
      <w:r>
        <w:rPr>
          <w:spacing w:val="1"/>
          <w:sz w:val="28"/>
        </w:rPr>
        <w:t xml:space="preserve"> </w:t>
      </w:r>
      <w:r>
        <w:rPr>
          <w:sz w:val="28"/>
        </w:rPr>
        <w:t>создаёт</w:t>
      </w:r>
      <w:r>
        <w:rPr>
          <w:spacing w:val="1"/>
          <w:sz w:val="28"/>
        </w:rPr>
        <w:t xml:space="preserve"> </w:t>
      </w:r>
      <w:r>
        <w:rPr>
          <w:sz w:val="28"/>
        </w:rPr>
        <w:t>пейзажная</w:t>
      </w:r>
      <w:r>
        <w:rPr>
          <w:spacing w:val="1"/>
          <w:sz w:val="28"/>
        </w:rPr>
        <w:t xml:space="preserve"> </w:t>
      </w:r>
      <w:r>
        <w:rPr>
          <w:sz w:val="28"/>
        </w:rPr>
        <w:t>лирика.</w:t>
      </w:r>
      <w:r>
        <w:rPr>
          <w:spacing w:val="1"/>
          <w:sz w:val="28"/>
        </w:rPr>
        <w:t xml:space="preserve"> </w:t>
      </w:r>
      <w:r>
        <w:rPr>
          <w:sz w:val="28"/>
        </w:rPr>
        <w:t>Отражение</w:t>
      </w:r>
      <w:r>
        <w:rPr>
          <w:spacing w:val="-67"/>
          <w:sz w:val="28"/>
        </w:rPr>
        <w:t xml:space="preserve"> </w:t>
      </w:r>
      <w:r>
        <w:rPr>
          <w:sz w:val="28"/>
        </w:rPr>
        <w:t>темы «Времена года» в картинах художников (на примере пейзажей И.И. Левитана,</w:t>
      </w:r>
      <w:r>
        <w:rPr>
          <w:spacing w:val="1"/>
          <w:sz w:val="28"/>
        </w:rPr>
        <w:t xml:space="preserve"> </w:t>
      </w:r>
      <w:r>
        <w:rPr>
          <w:sz w:val="28"/>
        </w:rPr>
        <w:t>В.Д.</w:t>
      </w:r>
      <w:r>
        <w:rPr>
          <w:spacing w:val="1"/>
          <w:sz w:val="28"/>
        </w:rPr>
        <w:t xml:space="preserve"> </w:t>
      </w:r>
      <w:r>
        <w:rPr>
          <w:sz w:val="28"/>
        </w:rPr>
        <w:t>Поленова,</w:t>
      </w:r>
      <w:r>
        <w:rPr>
          <w:spacing w:val="1"/>
          <w:sz w:val="28"/>
        </w:rPr>
        <w:t xml:space="preserve"> </w:t>
      </w:r>
      <w:r>
        <w:rPr>
          <w:sz w:val="28"/>
        </w:rPr>
        <w:t>А.И.</w:t>
      </w:r>
      <w:r>
        <w:rPr>
          <w:spacing w:val="1"/>
          <w:sz w:val="28"/>
        </w:rPr>
        <w:t xml:space="preserve"> </w:t>
      </w:r>
      <w:r>
        <w:rPr>
          <w:sz w:val="28"/>
        </w:rPr>
        <w:t>Куинджи,</w:t>
      </w:r>
      <w:r>
        <w:rPr>
          <w:spacing w:val="1"/>
          <w:sz w:val="28"/>
        </w:rPr>
        <w:t xml:space="preserve"> </w:t>
      </w:r>
      <w:r>
        <w:rPr>
          <w:sz w:val="28"/>
        </w:rPr>
        <w:t>И.И.</w:t>
      </w:r>
      <w:r>
        <w:rPr>
          <w:spacing w:val="1"/>
          <w:sz w:val="28"/>
        </w:rPr>
        <w:t xml:space="preserve"> </w:t>
      </w:r>
      <w:r>
        <w:rPr>
          <w:sz w:val="28"/>
        </w:rPr>
        <w:t>Шишкина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и</w:t>
      </w:r>
      <w:r>
        <w:rPr>
          <w:spacing w:val="1"/>
          <w:sz w:val="28"/>
        </w:rPr>
        <w:t xml:space="preserve"> </w:t>
      </w:r>
      <w:r>
        <w:rPr>
          <w:sz w:val="28"/>
        </w:rPr>
        <w:t>музыкальных</w:t>
      </w:r>
      <w:r>
        <w:rPr>
          <w:spacing w:val="1"/>
          <w:sz w:val="28"/>
        </w:rPr>
        <w:t xml:space="preserve"> </w:t>
      </w:r>
      <w:r>
        <w:rPr>
          <w:sz w:val="28"/>
        </w:rPr>
        <w:t>произведениях</w:t>
      </w:r>
      <w:r>
        <w:rPr>
          <w:spacing w:val="-6"/>
          <w:sz w:val="28"/>
        </w:rPr>
        <w:t xml:space="preserve"> </w:t>
      </w:r>
      <w:r>
        <w:rPr>
          <w:sz w:val="28"/>
        </w:rPr>
        <w:t>(например,</w:t>
      </w:r>
      <w:r>
        <w:rPr>
          <w:spacing w:val="-5"/>
          <w:sz w:val="28"/>
        </w:rPr>
        <w:t xml:space="preserve"> </w:t>
      </w:r>
      <w:r>
        <w:rPr>
          <w:sz w:val="28"/>
        </w:rPr>
        <w:t>произведения</w:t>
      </w:r>
      <w:r>
        <w:rPr>
          <w:spacing w:val="-5"/>
          <w:sz w:val="28"/>
        </w:rPr>
        <w:t xml:space="preserve"> </w:t>
      </w:r>
      <w:r>
        <w:rPr>
          <w:sz w:val="28"/>
        </w:rPr>
        <w:t>П.И.</w:t>
      </w:r>
      <w:r>
        <w:rPr>
          <w:spacing w:val="-6"/>
          <w:sz w:val="28"/>
        </w:rPr>
        <w:t xml:space="preserve"> </w:t>
      </w:r>
      <w:r>
        <w:rPr>
          <w:sz w:val="28"/>
        </w:rPr>
        <w:t>Чайковского,</w:t>
      </w:r>
      <w:r>
        <w:rPr>
          <w:spacing w:val="-5"/>
          <w:sz w:val="28"/>
        </w:rPr>
        <w:t xml:space="preserve"> </w:t>
      </w:r>
      <w:r>
        <w:rPr>
          <w:sz w:val="28"/>
        </w:rPr>
        <w:t>А.</w:t>
      </w:r>
      <w:r>
        <w:rPr>
          <w:spacing w:val="-6"/>
          <w:sz w:val="28"/>
        </w:rPr>
        <w:t xml:space="preserve"> </w:t>
      </w:r>
      <w:r>
        <w:rPr>
          <w:sz w:val="28"/>
        </w:rPr>
        <w:t>Вивальди</w:t>
      </w:r>
      <w:r>
        <w:rPr>
          <w:spacing w:val="-5"/>
          <w:sz w:val="28"/>
        </w:rPr>
        <w:t xml:space="preserve"> </w:t>
      </w:r>
      <w:r>
        <w:rPr>
          <w:sz w:val="28"/>
        </w:rPr>
        <w:t>и</w:t>
      </w:r>
      <w:r>
        <w:rPr>
          <w:spacing w:val="-6"/>
          <w:sz w:val="28"/>
        </w:rPr>
        <w:t xml:space="preserve"> </w:t>
      </w:r>
      <w:r>
        <w:rPr>
          <w:sz w:val="28"/>
        </w:rPr>
        <w:t>других).</w:t>
      </w:r>
    </w:p>
    <w:p w:rsidR="00C92B69" w:rsidRDefault="00B46697" w:rsidP="00915C2D">
      <w:pPr>
        <w:pStyle w:val="a5"/>
        <w:numPr>
          <w:ilvl w:val="3"/>
          <w:numId w:val="60"/>
        </w:numPr>
        <w:tabs>
          <w:tab w:val="left" w:pos="2155"/>
        </w:tabs>
        <w:spacing w:before="1"/>
        <w:ind w:left="395" w:right="310" w:firstLine="709"/>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А.С.</w:t>
      </w:r>
      <w:r>
        <w:rPr>
          <w:spacing w:val="1"/>
          <w:sz w:val="28"/>
        </w:rPr>
        <w:t xml:space="preserve"> </w:t>
      </w:r>
      <w:r>
        <w:rPr>
          <w:sz w:val="28"/>
        </w:rPr>
        <w:t>Пушкин</w:t>
      </w:r>
      <w:r>
        <w:rPr>
          <w:spacing w:val="1"/>
          <w:sz w:val="28"/>
        </w:rPr>
        <w:t xml:space="preserve"> </w:t>
      </w:r>
      <w:r>
        <w:rPr>
          <w:sz w:val="28"/>
        </w:rPr>
        <w:t>«Уж</w:t>
      </w:r>
      <w:r>
        <w:rPr>
          <w:spacing w:val="1"/>
          <w:sz w:val="28"/>
        </w:rPr>
        <w:t xml:space="preserve"> </w:t>
      </w:r>
      <w:r>
        <w:rPr>
          <w:sz w:val="28"/>
        </w:rPr>
        <w:t>небо</w:t>
      </w:r>
      <w:r>
        <w:rPr>
          <w:spacing w:val="71"/>
          <w:sz w:val="28"/>
        </w:rPr>
        <w:t xml:space="preserve"> </w:t>
      </w:r>
      <w:r>
        <w:rPr>
          <w:sz w:val="28"/>
        </w:rPr>
        <w:t>осенью</w:t>
      </w:r>
      <w:r>
        <w:rPr>
          <w:spacing w:val="1"/>
          <w:sz w:val="28"/>
        </w:rPr>
        <w:t xml:space="preserve"> </w:t>
      </w:r>
      <w:r>
        <w:rPr>
          <w:sz w:val="28"/>
        </w:rPr>
        <w:t>дышало…»,</w:t>
      </w:r>
      <w:r>
        <w:rPr>
          <w:spacing w:val="66"/>
          <w:sz w:val="28"/>
        </w:rPr>
        <w:t xml:space="preserve"> </w:t>
      </w:r>
      <w:r>
        <w:rPr>
          <w:sz w:val="28"/>
        </w:rPr>
        <w:t>«Вот</w:t>
      </w:r>
      <w:r>
        <w:rPr>
          <w:spacing w:val="66"/>
          <w:sz w:val="28"/>
        </w:rPr>
        <w:t xml:space="preserve"> </w:t>
      </w:r>
      <w:r>
        <w:rPr>
          <w:sz w:val="28"/>
        </w:rPr>
        <w:t>север,</w:t>
      </w:r>
      <w:r>
        <w:rPr>
          <w:spacing w:val="67"/>
          <w:sz w:val="28"/>
        </w:rPr>
        <w:t xml:space="preserve"> </w:t>
      </w:r>
      <w:r>
        <w:rPr>
          <w:sz w:val="28"/>
        </w:rPr>
        <w:t>тучи</w:t>
      </w:r>
      <w:r>
        <w:rPr>
          <w:spacing w:val="66"/>
          <w:sz w:val="28"/>
        </w:rPr>
        <w:t xml:space="preserve"> </w:t>
      </w:r>
      <w:r>
        <w:rPr>
          <w:sz w:val="28"/>
        </w:rPr>
        <w:t>нагоняя…»,</w:t>
      </w:r>
      <w:r>
        <w:rPr>
          <w:spacing w:val="67"/>
          <w:sz w:val="28"/>
        </w:rPr>
        <w:t xml:space="preserve"> </w:t>
      </w:r>
      <w:r>
        <w:rPr>
          <w:sz w:val="28"/>
        </w:rPr>
        <w:t>А.А.</w:t>
      </w:r>
      <w:r>
        <w:rPr>
          <w:spacing w:val="66"/>
          <w:sz w:val="28"/>
        </w:rPr>
        <w:t xml:space="preserve"> </w:t>
      </w:r>
      <w:r>
        <w:rPr>
          <w:sz w:val="28"/>
        </w:rPr>
        <w:t>Плещеев</w:t>
      </w:r>
      <w:r>
        <w:rPr>
          <w:spacing w:val="67"/>
          <w:sz w:val="28"/>
        </w:rPr>
        <w:t xml:space="preserve"> </w:t>
      </w:r>
      <w:r>
        <w:rPr>
          <w:sz w:val="28"/>
        </w:rPr>
        <w:t>«Осень»,</w:t>
      </w:r>
      <w:r>
        <w:rPr>
          <w:spacing w:val="66"/>
          <w:sz w:val="28"/>
        </w:rPr>
        <w:t xml:space="preserve"> </w:t>
      </w:r>
      <w:r>
        <w:rPr>
          <w:sz w:val="28"/>
        </w:rPr>
        <w:t>А.К.</w:t>
      </w:r>
      <w:r>
        <w:rPr>
          <w:spacing w:val="67"/>
          <w:sz w:val="28"/>
        </w:rPr>
        <w:t xml:space="preserve"> </w:t>
      </w:r>
      <w:r>
        <w:rPr>
          <w:sz w:val="28"/>
        </w:rPr>
        <w:t>Толстой</w:t>
      </w:r>
    </w:p>
    <w:p w:rsidR="00C92B69" w:rsidRDefault="00B46697">
      <w:pPr>
        <w:pStyle w:val="a3"/>
        <w:ind w:firstLine="0"/>
      </w:pPr>
      <w:r>
        <w:t>«Осень.</w:t>
      </w:r>
      <w:r>
        <w:rPr>
          <w:spacing w:val="15"/>
        </w:rPr>
        <w:t xml:space="preserve"> </w:t>
      </w:r>
      <w:r>
        <w:t>Обсыпается</w:t>
      </w:r>
      <w:r>
        <w:rPr>
          <w:spacing w:val="16"/>
        </w:rPr>
        <w:t xml:space="preserve"> </w:t>
      </w:r>
      <w:r>
        <w:t>наш</w:t>
      </w:r>
      <w:r>
        <w:rPr>
          <w:spacing w:val="16"/>
        </w:rPr>
        <w:t xml:space="preserve"> </w:t>
      </w:r>
      <w:r>
        <w:t>сад…»,</w:t>
      </w:r>
      <w:r>
        <w:rPr>
          <w:spacing w:val="16"/>
        </w:rPr>
        <w:t xml:space="preserve"> </w:t>
      </w:r>
      <w:r>
        <w:t>М.М.</w:t>
      </w:r>
      <w:r>
        <w:rPr>
          <w:spacing w:val="15"/>
        </w:rPr>
        <w:t xml:space="preserve"> </w:t>
      </w:r>
      <w:r>
        <w:t>Пришвин</w:t>
      </w:r>
      <w:r>
        <w:rPr>
          <w:spacing w:val="16"/>
        </w:rPr>
        <w:t xml:space="preserve"> </w:t>
      </w:r>
      <w:r>
        <w:t>«Осеннее</w:t>
      </w:r>
      <w:r>
        <w:rPr>
          <w:spacing w:val="16"/>
        </w:rPr>
        <w:t xml:space="preserve"> </w:t>
      </w:r>
      <w:r>
        <w:t>утро»,</w:t>
      </w:r>
      <w:r>
        <w:rPr>
          <w:spacing w:val="16"/>
        </w:rPr>
        <w:t xml:space="preserve"> </w:t>
      </w:r>
      <w:r>
        <w:t>Г.А.</w:t>
      </w:r>
      <w:r>
        <w:rPr>
          <w:spacing w:val="16"/>
        </w:rPr>
        <w:t xml:space="preserve"> </w:t>
      </w:r>
      <w:r>
        <w:t>Скребицкий</w:t>
      </w:r>
    </w:p>
    <w:p w:rsidR="00C92B69" w:rsidRDefault="00B46697">
      <w:pPr>
        <w:pStyle w:val="a3"/>
        <w:ind w:right="407" w:firstLine="0"/>
      </w:pPr>
      <w:r>
        <w:t>«Четыре художника», Ф.И. Тютчев «Чародейкою Зимою», «Зима недаром злится»,</w:t>
      </w:r>
      <w:r>
        <w:rPr>
          <w:spacing w:val="1"/>
        </w:rPr>
        <w:t xml:space="preserve"> </w:t>
      </w:r>
      <w:r>
        <w:t>И.С.</w:t>
      </w:r>
      <w:r>
        <w:rPr>
          <w:spacing w:val="1"/>
        </w:rPr>
        <w:t xml:space="preserve"> </w:t>
      </w:r>
      <w:r>
        <w:t>Соколов-Микитов</w:t>
      </w:r>
      <w:r>
        <w:rPr>
          <w:spacing w:val="1"/>
        </w:rPr>
        <w:t xml:space="preserve"> </w:t>
      </w:r>
      <w:r>
        <w:t>«Зима</w:t>
      </w:r>
      <w:r>
        <w:rPr>
          <w:spacing w:val="70"/>
        </w:rPr>
        <w:t xml:space="preserve"> </w:t>
      </w:r>
      <w:r>
        <w:t>в</w:t>
      </w:r>
      <w:r>
        <w:rPr>
          <w:spacing w:val="70"/>
        </w:rPr>
        <w:t xml:space="preserve"> </w:t>
      </w:r>
      <w:r>
        <w:t>лесу»,</w:t>
      </w:r>
      <w:r>
        <w:rPr>
          <w:spacing w:val="70"/>
        </w:rPr>
        <w:t xml:space="preserve"> </w:t>
      </w:r>
      <w:r>
        <w:t>С.А.</w:t>
      </w:r>
      <w:r>
        <w:rPr>
          <w:spacing w:val="70"/>
        </w:rPr>
        <w:t xml:space="preserve"> </w:t>
      </w:r>
      <w:r>
        <w:t>Есенин</w:t>
      </w:r>
      <w:r>
        <w:rPr>
          <w:spacing w:val="70"/>
        </w:rPr>
        <w:t xml:space="preserve"> </w:t>
      </w:r>
      <w:r>
        <w:t>«Поёт</w:t>
      </w:r>
      <w:r>
        <w:rPr>
          <w:spacing w:val="70"/>
        </w:rPr>
        <w:t xml:space="preserve"> </w:t>
      </w:r>
      <w:r>
        <w:t>зима</w:t>
      </w:r>
      <w:r>
        <w:rPr>
          <w:spacing w:val="70"/>
        </w:rPr>
        <w:t xml:space="preserve"> </w:t>
      </w:r>
      <w:r>
        <w:t>–</w:t>
      </w:r>
      <w:r>
        <w:rPr>
          <w:spacing w:val="70"/>
        </w:rPr>
        <w:t xml:space="preserve"> </w:t>
      </w:r>
      <w:r>
        <w:t>аукает…»,</w:t>
      </w:r>
      <w:r>
        <w:rPr>
          <w:spacing w:val="1"/>
        </w:rPr>
        <w:t xml:space="preserve"> </w:t>
      </w:r>
      <w:r>
        <w:t>И.З.</w:t>
      </w:r>
      <w:r>
        <w:rPr>
          <w:spacing w:val="-2"/>
        </w:rPr>
        <w:t xml:space="preserve"> </w:t>
      </w:r>
      <w:r>
        <w:t>Суриков</w:t>
      </w:r>
      <w:r>
        <w:rPr>
          <w:spacing w:val="-1"/>
        </w:rPr>
        <w:t xml:space="preserve"> </w:t>
      </w:r>
      <w:r>
        <w:t>«Лето» и</w:t>
      </w:r>
      <w:r>
        <w:rPr>
          <w:spacing w:val="-1"/>
        </w:rPr>
        <w:t xml:space="preserve"> </w:t>
      </w:r>
      <w:r>
        <w:t>другие.</w:t>
      </w:r>
    </w:p>
    <w:p w:rsidR="00C92B69" w:rsidRDefault="00B46697" w:rsidP="00915C2D">
      <w:pPr>
        <w:pStyle w:val="a5"/>
        <w:numPr>
          <w:ilvl w:val="2"/>
          <w:numId w:val="60"/>
        </w:numPr>
        <w:tabs>
          <w:tab w:val="left" w:pos="1810"/>
          <w:tab w:val="left" w:pos="1945"/>
          <w:tab w:val="left" w:pos="2278"/>
          <w:tab w:val="left" w:pos="3020"/>
          <w:tab w:val="left" w:pos="4034"/>
          <w:tab w:val="left" w:pos="4401"/>
          <w:tab w:val="left" w:pos="4909"/>
          <w:tab w:val="left" w:pos="5614"/>
          <w:tab w:val="left" w:pos="6022"/>
          <w:tab w:val="left" w:pos="6234"/>
          <w:tab w:val="left" w:pos="6516"/>
          <w:tab w:val="left" w:pos="7436"/>
          <w:tab w:val="left" w:pos="8333"/>
          <w:tab w:val="left" w:pos="8634"/>
          <w:tab w:val="left" w:pos="9770"/>
        </w:tabs>
        <w:ind w:left="395" w:right="309" w:firstLine="709"/>
        <w:rPr>
          <w:sz w:val="28"/>
        </w:rPr>
      </w:pPr>
      <w:r>
        <w:rPr>
          <w:sz w:val="28"/>
        </w:rPr>
        <w:t>О</w:t>
      </w:r>
      <w:r>
        <w:rPr>
          <w:spacing w:val="33"/>
          <w:sz w:val="28"/>
        </w:rPr>
        <w:t xml:space="preserve"> </w:t>
      </w:r>
      <w:r>
        <w:rPr>
          <w:sz w:val="28"/>
        </w:rPr>
        <w:t>детях</w:t>
      </w:r>
      <w:r>
        <w:rPr>
          <w:spacing w:val="33"/>
          <w:sz w:val="28"/>
        </w:rPr>
        <w:t xml:space="preserve"> </w:t>
      </w:r>
      <w:r>
        <w:rPr>
          <w:sz w:val="28"/>
        </w:rPr>
        <w:t>и</w:t>
      </w:r>
      <w:r>
        <w:rPr>
          <w:spacing w:val="33"/>
          <w:sz w:val="28"/>
        </w:rPr>
        <w:t xml:space="preserve"> </w:t>
      </w:r>
      <w:r>
        <w:rPr>
          <w:sz w:val="28"/>
        </w:rPr>
        <w:t>дружбе.</w:t>
      </w:r>
      <w:r>
        <w:rPr>
          <w:spacing w:val="33"/>
          <w:sz w:val="28"/>
        </w:rPr>
        <w:t xml:space="preserve"> </w:t>
      </w:r>
      <w:r>
        <w:rPr>
          <w:sz w:val="28"/>
        </w:rPr>
        <w:t>Круг</w:t>
      </w:r>
      <w:r>
        <w:rPr>
          <w:spacing w:val="33"/>
          <w:sz w:val="28"/>
        </w:rPr>
        <w:t xml:space="preserve"> </w:t>
      </w:r>
      <w:r>
        <w:rPr>
          <w:sz w:val="28"/>
        </w:rPr>
        <w:t>чтения:</w:t>
      </w:r>
      <w:r>
        <w:rPr>
          <w:spacing w:val="33"/>
          <w:sz w:val="28"/>
        </w:rPr>
        <w:t xml:space="preserve"> </w:t>
      </w:r>
      <w:r>
        <w:rPr>
          <w:sz w:val="28"/>
        </w:rPr>
        <w:t>тема</w:t>
      </w:r>
      <w:r>
        <w:rPr>
          <w:spacing w:val="33"/>
          <w:sz w:val="28"/>
        </w:rPr>
        <w:t xml:space="preserve"> </w:t>
      </w:r>
      <w:r>
        <w:rPr>
          <w:sz w:val="28"/>
        </w:rPr>
        <w:t>дружбы</w:t>
      </w:r>
      <w:r>
        <w:rPr>
          <w:spacing w:val="33"/>
          <w:sz w:val="28"/>
        </w:rPr>
        <w:t xml:space="preserve"> </w:t>
      </w:r>
      <w:r>
        <w:rPr>
          <w:sz w:val="28"/>
        </w:rPr>
        <w:t>в</w:t>
      </w:r>
      <w:r>
        <w:rPr>
          <w:spacing w:val="33"/>
          <w:sz w:val="28"/>
        </w:rPr>
        <w:t xml:space="preserve"> </w:t>
      </w:r>
      <w:r>
        <w:rPr>
          <w:sz w:val="28"/>
        </w:rPr>
        <w:t>художественном</w:t>
      </w:r>
      <w:r>
        <w:rPr>
          <w:spacing w:val="-67"/>
          <w:sz w:val="28"/>
        </w:rPr>
        <w:t xml:space="preserve"> </w:t>
      </w:r>
      <w:r>
        <w:rPr>
          <w:sz w:val="28"/>
        </w:rPr>
        <w:t>произведении</w:t>
      </w:r>
      <w:r>
        <w:rPr>
          <w:sz w:val="28"/>
        </w:rPr>
        <w:tab/>
        <w:t>(расширение</w:t>
      </w:r>
      <w:r>
        <w:rPr>
          <w:sz w:val="28"/>
        </w:rPr>
        <w:tab/>
        <w:t>круга</w:t>
      </w:r>
      <w:r>
        <w:rPr>
          <w:sz w:val="28"/>
        </w:rPr>
        <w:tab/>
        <w:t>чтения:</w:t>
      </w:r>
      <w:r>
        <w:rPr>
          <w:sz w:val="28"/>
        </w:rPr>
        <w:tab/>
        <w:t>не</w:t>
      </w:r>
      <w:r>
        <w:rPr>
          <w:sz w:val="28"/>
        </w:rPr>
        <w:tab/>
        <w:t>менее</w:t>
      </w:r>
      <w:r>
        <w:rPr>
          <w:sz w:val="28"/>
        </w:rPr>
        <w:tab/>
        <w:t>четырёх</w:t>
      </w:r>
      <w:r>
        <w:rPr>
          <w:sz w:val="28"/>
        </w:rPr>
        <w:tab/>
        <w:t>произведений,</w:t>
      </w:r>
      <w:r>
        <w:rPr>
          <w:spacing w:val="1"/>
          <w:sz w:val="28"/>
        </w:rPr>
        <w:t xml:space="preserve"> </w:t>
      </w:r>
      <w:r>
        <w:rPr>
          <w:sz w:val="28"/>
        </w:rPr>
        <w:t>Н.Н.</w:t>
      </w:r>
      <w:r>
        <w:rPr>
          <w:spacing w:val="21"/>
          <w:sz w:val="28"/>
        </w:rPr>
        <w:t xml:space="preserve"> </w:t>
      </w:r>
      <w:r>
        <w:rPr>
          <w:sz w:val="28"/>
        </w:rPr>
        <w:t>Носова,</w:t>
      </w:r>
      <w:r>
        <w:rPr>
          <w:spacing w:val="21"/>
          <w:sz w:val="28"/>
        </w:rPr>
        <w:t xml:space="preserve"> </w:t>
      </w:r>
      <w:r>
        <w:rPr>
          <w:sz w:val="28"/>
        </w:rPr>
        <w:t>В.А.</w:t>
      </w:r>
      <w:r>
        <w:rPr>
          <w:spacing w:val="21"/>
          <w:sz w:val="28"/>
        </w:rPr>
        <w:t xml:space="preserve"> </w:t>
      </w:r>
      <w:r>
        <w:rPr>
          <w:sz w:val="28"/>
        </w:rPr>
        <w:t>Осеевой,</w:t>
      </w:r>
      <w:r>
        <w:rPr>
          <w:spacing w:val="22"/>
          <w:sz w:val="28"/>
        </w:rPr>
        <w:t xml:space="preserve"> </w:t>
      </w:r>
      <w:r>
        <w:rPr>
          <w:sz w:val="28"/>
        </w:rPr>
        <w:t>В.Ю.</w:t>
      </w:r>
      <w:r>
        <w:rPr>
          <w:spacing w:val="21"/>
          <w:sz w:val="28"/>
        </w:rPr>
        <w:t xml:space="preserve"> </w:t>
      </w:r>
      <w:r>
        <w:rPr>
          <w:sz w:val="28"/>
        </w:rPr>
        <w:t>Драгунского,</w:t>
      </w:r>
      <w:r>
        <w:rPr>
          <w:spacing w:val="21"/>
          <w:sz w:val="28"/>
        </w:rPr>
        <w:t xml:space="preserve"> </w:t>
      </w:r>
      <w:r>
        <w:rPr>
          <w:sz w:val="28"/>
        </w:rPr>
        <w:t>В.В.</w:t>
      </w:r>
      <w:r>
        <w:rPr>
          <w:spacing w:val="21"/>
          <w:sz w:val="28"/>
        </w:rPr>
        <w:t xml:space="preserve"> </w:t>
      </w:r>
      <w:r>
        <w:rPr>
          <w:sz w:val="28"/>
        </w:rPr>
        <w:t>Лунина</w:t>
      </w:r>
      <w:r>
        <w:rPr>
          <w:spacing w:val="22"/>
          <w:sz w:val="28"/>
        </w:rPr>
        <w:t xml:space="preserve"> </w:t>
      </w:r>
      <w:r>
        <w:rPr>
          <w:sz w:val="28"/>
        </w:rPr>
        <w:t>и</w:t>
      </w:r>
      <w:r>
        <w:rPr>
          <w:spacing w:val="21"/>
          <w:sz w:val="28"/>
        </w:rPr>
        <w:t xml:space="preserve"> </w:t>
      </w:r>
      <w:r>
        <w:rPr>
          <w:sz w:val="28"/>
        </w:rPr>
        <w:t>других).</w:t>
      </w:r>
      <w:r>
        <w:rPr>
          <w:spacing w:val="21"/>
          <w:sz w:val="28"/>
        </w:rPr>
        <w:t xml:space="preserve"> </w:t>
      </w:r>
      <w:r>
        <w:rPr>
          <w:sz w:val="28"/>
        </w:rPr>
        <w:t>Отражение</w:t>
      </w:r>
      <w:r>
        <w:rPr>
          <w:spacing w:val="1"/>
          <w:sz w:val="28"/>
        </w:rPr>
        <w:t xml:space="preserve"> </w:t>
      </w:r>
      <w:r>
        <w:rPr>
          <w:sz w:val="28"/>
        </w:rPr>
        <w:t>в</w:t>
      </w:r>
      <w:r>
        <w:rPr>
          <w:spacing w:val="38"/>
          <w:sz w:val="28"/>
        </w:rPr>
        <w:t xml:space="preserve"> </w:t>
      </w:r>
      <w:r>
        <w:rPr>
          <w:sz w:val="28"/>
        </w:rPr>
        <w:t>произведениях</w:t>
      </w:r>
      <w:r>
        <w:rPr>
          <w:spacing w:val="38"/>
          <w:sz w:val="28"/>
        </w:rPr>
        <w:t xml:space="preserve"> </w:t>
      </w:r>
      <w:r>
        <w:rPr>
          <w:sz w:val="28"/>
        </w:rPr>
        <w:t>нравственно-этических</w:t>
      </w:r>
      <w:r>
        <w:rPr>
          <w:spacing w:val="38"/>
          <w:sz w:val="28"/>
        </w:rPr>
        <w:t xml:space="preserve"> </w:t>
      </w:r>
      <w:r>
        <w:rPr>
          <w:sz w:val="28"/>
        </w:rPr>
        <w:t>понятий:</w:t>
      </w:r>
      <w:r>
        <w:rPr>
          <w:spacing w:val="38"/>
          <w:sz w:val="28"/>
        </w:rPr>
        <w:t xml:space="preserve"> </w:t>
      </w:r>
      <w:r>
        <w:rPr>
          <w:sz w:val="28"/>
        </w:rPr>
        <w:t>дружба,</w:t>
      </w:r>
      <w:r>
        <w:rPr>
          <w:spacing w:val="38"/>
          <w:sz w:val="28"/>
        </w:rPr>
        <w:t xml:space="preserve"> </w:t>
      </w:r>
      <w:r>
        <w:rPr>
          <w:sz w:val="28"/>
        </w:rPr>
        <w:t>терпение,</w:t>
      </w:r>
      <w:r>
        <w:rPr>
          <w:spacing w:val="38"/>
          <w:sz w:val="28"/>
        </w:rPr>
        <w:t xml:space="preserve"> </w:t>
      </w:r>
      <w:r>
        <w:rPr>
          <w:sz w:val="28"/>
        </w:rPr>
        <w:t>уважение,</w:t>
      </w:r>
      <w:r>
        <w:rPr>
          <w:spacing w:val="-67"/>
          <w:sz w:val="28"/>
        </w:rPr>
        <w:t xml:space="preserve"> </w:t>
      </w:r>
      <w:r>
        <w:rPr>
          <w:sz w:val="28"/>
        </w:rPr>
        <w:t>помощь</w:t>
      </w:r>
      <w:r>
        <w:rPr>
          <w:spacing w:val="35"/>
          <w:sz w:val="28"/>
        </w:rPr>
        <w:t xml:space="preserve"> </w:t>
      </w:r>
      <w:r>
        <w:rPr>
          <w:sz w:val="28"/>
        </w:rPr>
        <w:t>друг</w:t>
      </w:r>
      <w:r>
        <w:rPr>
          <w:spacing w:val="35"/>
          <w:sz w:val="28"/>
        </w:rPr>
        <w:t xml:space="preserve"> </w:t>
      </w:r>
      <w:r>
        <w:rPr>
          <w:sz w:val="28"/>
        </w:rPr>
        <w:t>другу.</w:t>
      </w:r>
      <w:r>
        <w:rPr>
          <w:spacing w:val="35"/>
          <w:sz w:val="28"/>
        </w:rPr>
        <w:t xml:space="preserve"> </w:t>
      </w:r>
      <w:r>
        <w:rPr>
          <w:sz w:val="28"/>
        </w:rPr>
        <w:t>Главная</w:t>
      </w:r>
      <w:r>
        <w:rPr>
          <w:spacing w:val="35"/>
          <w:sz w:val="28"/>
        </w:rPr>
        <w:t xml:space="preserve"> </w:t>
      </w:r>
      <w:r>
        <w:rPr>
          <w:sz w:val="28"/>
        </w:rPr>
        <w:t>мысль</w:t>
      </w:r>
      <w:r>
        <w:rPr>
          <w:spacing w:val="35"/>
          <w:sz w:val="28"/>
        </w:rPr>
        <w:t xml:space="preserve"> </w:t>
      </w:r>
      <w:r>
        <w:rPr>
          <w:sz w:val="28"/>
        </w:rPr>
        <w:t>произведения</w:t>
      </w:r>
      <w:r>
        <w:rPr>
          <w:spacing w:val="35"/>
          <w:sz w:val="28"/>
        </w:rPr>
        <w:t xml:space="preserve"> </w:t>
      </w:r>
      <w:r>
        <w:rPr>
          <w:sz w:val="28"/>
        </w:rPr>
        <w:t>(идея).</w:t>
      </w:r>
      <w:r>
        <w:rPr>
          <w:spacing w:val="35"/>
          <w:sz w:val="28"/>
        </w:rPr>
        <w:t xml:space="preserve"> </w:t>
      </w:r>
      <w:r>
        <w:rPr>
          <w:sz w:val="28"/>
        </w:rPr>
        <w:t>Герой</w:t>
      </w:r>
      <w:r>
        <w:rPr>
          <w:spacing w:val="35"/>
          <w:sz w:val="28"/>
        </w:rPr>
        <w:t xml:space="preserve"> </w:t>
      </w:r>
      <w:r>
        <w:rPr>
          <w:sz w:val="28"/>
        </w:rPr>
        <w:t>произведения</w:t>
      </w:r>
      <w:r>
        <w:rPr>
          <w:spacing w:val="-67"/>
          <w:sz w:val="28"/>
        </w:rPr>
        <w:t xml:space="preserve"> </w:t>
      </w:r>
      <w:r>
        <w:rPr>
          <w:sz w:val="28"/>
        </w:rPr>
        <w:t>(введение</w:t>
      </w:r>
      <w:r>
        <w:rPr>
          <w:sz w:val="28"/>
        </w:rPr>
        <w:tab/>
        <w:t>понятия</w:t>
      </w:r>
      <w:r>
        <w:rPr>
          <w:sz w:val="28"/>
        </w:rPr>
        <w:tab/>
        <w:t>«главный</w:t>
      </w:r>
      <w:r>
        <w:rPr>
          <w:sz w:val="28"/>
        </w:rPr>
        <w:tab/>
        <w:t>герой»),</w:t>
      </w:r>
      <w:r>
        <w:rPr>
          <w:sz w:val="28"/>
        </w:rPr>
        <w:tab/>
        <w:t>его</w:t>
      </w:r>
      <w:r>
        <w:rPr>
          <w:sz w:val="28"/>
        </w:rPr>
        <w:tab/>
      </w:r>
      <w:r>
        <w:rPr>
          <w:sz w:val="28"/>
        </w:rPr>
        <w:tab/>
        <w:t>характеристика</w:t>
      </w:r>
      <w:r>
        <w:rPr>
          <w:sz w:val="28"/>
        </w:rPr>
        <w:tab/>
        <w:t>(портрет),</w:t>
      </w:r>
      <w:r>
        <w:rPr>
          <w:sz w:val="28"/>
        </w:rPr>
        <w:tab/>
      </w:r>
      <w:r>
        <w:rPr>
          <w:spacing w:val="-1"/>
          <w:sz w:val="28"/>
        </w:rPr>
        <w:t>оценка</w:t>
      </w:r>
      <w:r>
        <w:rPr>
          <w:spacing w:val="-67"/>
          <w:sz w:val="28"/>
        </w:rPr>
        <w:t xml:space="preserve"> </w:t>
      </w:r>
      <w:r>
        <w:rPr>
          <w:sz w:val="28"/>
        </w:rPr>
        <w:t>поступков.</w:t>
      </w:r>
    </w:p>
    <w:p w:rsidR="00C92B69" w:rsidRDefault="00B46697" w:rsidP="00915C2D">
      <w:pPr>
        <w:pStyle w:val="a5"/>
        <w:numPr>
          <w:ilvl w:val="3"/>
          <w:numId w:val="60"/>
        </w:numPr>
        <w:tabs>
          <w:tab w:val="left" w:pos="2155"/>
        </w:tabs>
        <w:rPr>
          <w:sz w:val="28"/>
        </w:rPr>
      </w:pPr>
      <w:r>
        <w:rPr>
          <w:sz w:val="28"/>
        </w:rPr>
        <w:t>Произведения</w:t>
      </w:r>
      <w:r>
        <w:rPr>
          <w:spacing w:val="39"/>
          <w:sz w:val="28"/>
        </w:rPr>
        <w:t xml:space="preserve"> </w:t>
      </w:r>
      <w:r>
        <w:rPr>
          <w:sz w:val="28"/>
        </w:rPr>
        <w:t>для</w:t>
      </w:r>
      <w:r>
        <w:rPr>
          <w:spacing w:val="39"/>
          <w:sz w:val="28"/>
        </w:rPr>
        <w:t xml:space="preserve"> </w:t>
      </w:r>
      <w:r>
        <w:rPr>
          <w:sz w:val="28"/>
        </w:rPr>
        <w:t>чтения:</w:t>
      </w:r>
      <w:r>
        <w:rPr>
          <w:spacing w:val="39"/>
          <w:sz w:val="28"/>
        </w:rPr>
        <w:t xml:space="preserve"> </w:t>
      </w:r>
      <w:r>
        <w:rPr>
          <w:sz w:val="28"/>
        </w:rPr>
        <w:t>Л.Н.</w:t>
      </w:r>
      <w:r>
        <w:rPr>
          <w:spacing w:val="40"/>
          <w:sz w:val="28"/>
        </w:rPr>
        <w:t xml:space="preserve"> </w:t>
      </w:r>
      <w:r>
        <w:rPr>
          <w:sz w:val="28"/>
        </w:rPr>
        <w:t>Толстой</w:t>
      </w:r>
      <w:r>
        <w:rPr>
          <w:spacing w:val="39"/>
          <w:sz w:val="28"/>
        </w:rPr>
        <w:t xml:space="preserve"> </w:t>
      </w:r>
      <w:r>
        <w:rPr>
          <w:sz w:val="28"/>
        </w:rPr>
        <w:t>«Филиппок»,</w:t>
      </w:r>
      <w:r>
        <w:rPr>
          <w:spacing w:val="39"/>
          <w:sz w:val="28"/>
        </w:rPr>
        <w:t xml:space="preserve"> </w:t>
      </w:r>
      <w:r>
        <w:rPr>
          <w:sz w:val="28"/>
        </w:rPr>
        <w:t>Е.А.</w:t>
      </w:r>
      <w:r>
        <w:rPr>
          <w:spacing w:val="39"/>
          <w:sz w:val="28"/>
        </w:rPr>
        <w:t xml:space="preserve"> </w:t>
      </w:r>
      <w:r>
        <w:rPr>
          <w:sz w:val="28"/>
        </w:rPr>
        <w:t>Пермяк</w:t>
      </w:r>
    </w:p>
    <w:p w:rsidR="00C92B69" w:rsidRDefault="00B46697">
      <w:pPr>
        <w:pStyle w:val="a3"/>
        <w:ind w:right="412" w:firstLine="0"/>
      </w:pPr>
      <w:r>
        <w:t>«Две пословицы», Ю.И. Ермолаев «Два пирожных», В.А. Осеева «Синие листья»,</w:t>
      </w:r>
      <w:r>
        <w:rPr>
          <w:spacing w:val="1"/>
        </w:rPr>
        <w:t xml:space="preserve"> </w:t>
      </w:r>
      <w:r>
        <w:t>Н.Н. Носов «На горке», «Заплатка», А.Л. Барто «Катя», В.В. Лунин «Я и Вовка»,</w:t>
      </w:r>
      <w:r>
        <w:rPr>
          <w:spacing w:val="1"/>
        </w:rPr>
        <w:t xml:space="preserve"> </w:t>
      </w:r>
      <w:r>
        <w:t>В.Ю.</w:t>
      </w:r>
      <w:r>
        <w:rPr>
          <w:spacing w:val="-3"/>
        </w:rPr>
        <w:t xml:space="preserve"> </w:t>
      </w:r>
      <w:r>
        <w:t>Драгунский</w:t>
      </w:r>
      <w:r>
        <w:rPr>
          <w:spacing w:val="-2"/>
        </w:rPr>
        <w:t xml:space="preserve"> </w:t>
      </w:r>
      <w:r>
        <w:t>«Тайное</w:t>
      </w:r>
      <w:r>
        <w:rPr>
          <w:spacing w:val="-1"/>
        </w:rPr>
        <w:t xml:space="preserve"> </w:t>
      </w:r>
      <w:r>
        <w:t>становится</w:t>
      </w:r>
      <w:r>
        <w:rPr>
          <w:spacing w:val="-2"/>
        </w:rPr>
        <w:t xml:space="preserve"> </w:t>
      </w:r>
      <w:r>
        <w:t>явным»</w:t>
      </w:r>
      <w:r>
        <w:rPr>
          <w:spacing w:val="-2"/>
        </w:rPr>
        <w:t xml:space="preserve"> </w:t>
      </w:r>
      <w:r>
        <w:t>и</w:t>
      </w:r>
      <w:r>
        <w:rPr>
          <w:spacing w:val="-2"/>
        </w:rPr>
        <w:t xml:space="preserve"> </w:t>
      </w:r>
      <w:r>
        <w:t>другие</w:t>
      </w:r>
      <w:r>
        <w:rPr>
          <w:spacing w:val="-2"/>
        </w:rPr>
        <w:t xml:space="preserve"> </w:t>
      </w:r>
      <w:r>
        <w:t>(по</w:t>
      </w:r>
      <w:r>
        <w:rPr>
          <w:spacing w:val="-1"/>
        </w:rPr>
        <w:t xml:space="preserve"> </w:t>
      </w:r>
      <w:r>
        <w:t>выбору).</w:t>
      </w:r>
    </w:p>
    <w:p w:rsidR="00C92B69" w:rsidRDefault="00B46697" w:rsidP="00915C2D">
      <w:pPr>
        <w:pStyle w:val="a5"/>
        <w:numPr>
          <w:ilvl w:val="2"/>
          <w:numId w:val="60"/>
        </w:numPr>
        <w:tabs>
          <w:tab w:val="left" w:pos="1945"/>
        </w:tabs>
        <w:ind w:left="395" w:right="312" w:firstLine="709"/>
        <w:rPr>
          <w:sz w:val="28"/>
        </w:rPr>
      </w:pPr>
      <w:r>
        <w:rPr>
          <w:sz w:val="28"/>
        </w:rPr>
        <w:t>Мир</w:t>
      </w:r>
      <w:r>
        <w:rPr>
          <w:spacing w:val="1"/>
          <w:sz w:val="28"/>
        </w:rPr>
        <w:t xml:space="preserve"> </w:t>
      </w:r>
      <w:r>
        <w:rPr>
          <w:sz w:val="28"/>
        </w:rPr>
        <w:t>сказок.</w:t>
      </w:r>
      <w:r>
        <w:rPr>
          <w:spacing w:val="1"/>
          <w:sz w:val="28"/>
        </w:rPr>
        <w:t xml:space="preserve"> </w:t>
      </w:r>
      <w:r>
        <w:rPr>
          <w:sz w:val="28"/>
        </w:rPr>
        <w:t>Фольклорная</w:t>
      </w:r>
      <w:r>
        <w:rPr>
          <w:spacing w:val="1"/>
          <w:sz w:val="28"/>
        </w:rPr>
        <w:t xml:space="preserve"> </w:t>
      </w:r>
      <w:r>
        <w:rPr>
          <w:sz w:val="28"/>
        </w:rPr>
        <w:t>(народная)</w:t>
      </w:r>
      <w:r>
        <w:rPr>
          <w:spacing w:val="1"/>
          <w:sz w:val="28"/>
        </w:rPr>
        <w:t xml:space="preserve"> </w:t>
      </w:r>
      <w:r>
        <w:rPr>
          <w:sz w:val="28"/>
        </w:rPr>
        <w:t>и</w:t>
      </w:r>
      <w:r>
        <w:rPr>
          <w:spacing w:val="1"/>
          <w:sz w:val="28"/>
        </w:rPr>
        <w:t xml:space="preserve"> </w:t>
      </w:r>
      <w:r>
        <w:rPr>
          <w:sz w:val="28"/>
        </w:rPr>
        <w:t>литературная</w:t>
      </w:r>
      <w:r>
        <w:rPr>
          <w:spacing w:val="71"/>
          <w:sz w:val="28"/>
        </w:rPr>
        <w:t xml:space="preserve"> </w:t>
      </w:r>
      <w:r>
        <w:rPr>
          <w:sz w:val="28"/>
        </w:rPr>
        <w:t>(авторская)</w:t>
      </w:r>
      <w:r>
        <w:rPr>
          <w:spacing w:val="-67"/>
          <w:sz w:val="28"/>
        </w:rPr>
        <w:t xml:space="preserve"> </w:t>
      </w:r>
      <w:r>
        <w:rPr>
          <w:sz w:val="28"/>
        </w:rPr>
        <w:t>сказка:</w:t>
      </w:r>
      <w:r>
        <w:rPr>
          <w:spacing w:val="1"/>
          <w:sz w:val="28"/>
        </w:rPr>
        <w:t xml:space="preserve"> </w:t>
      </w:r>
      <w:r>
        <w:rPr>
          <w:sz w:val="28"/>
        </w:rPr>
        <w:t>«бродячие»</w:t>
      </w:r>
      <w:r>
        <w:rPr>
          <w:spacing w:val="1"/>
          <w:sz w:val="28"/>
        </w:rPr>
        <w:t xml:space="preserve"> </w:t>
      </w:r>
      <w:r>
        <w:rPr>
          <w:sz w:val="28"/>
        </w:rPr>
        <w:t>сюжеты</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четырёх).</w:t>
      </w:r>
      <w:r>
        <w:rPr>
          <w:spacing w:val="1"/>
          <w:sz w:val="28"/>
        </w:rPr>
        <w:t xml:space="preserve"> </w:t>
      </w:r>
      <w:r>
        <w:rPr>
          <w:sz w:val="28"/>
        </w:rPr>
        <w:t>Фольклорная основа авторских сказок: сравнение сюжетов, героев, особенностей</w:t>
      </w:r>
      <w:r>
        <w:rPr>
          <w:spacing w:val="1"/>
          <w:sz w:val="28"/>
        </w:rPr>
        <w:t xml:space="preserve"> </w:t>
      </w:r>
      <w:r>
        <w:rPr>
          <w:sz w:val="28"/>
        </w:rPr>
        <w:t>языка.</w:t>
      </w:r>
      <w:r>
        <w:rPr>
          <w:spacing w:val="1"/>
          <w:sz w:val="28"/>
        </w:rPr>
        <w:t xml:space="preserve"> </w:t>
      </w:r>
      <w:r>
        <w:rPr>
          <w:sz w:val="28"/>
        </w:rPr>
        <w:t>Составление</w:t>
      </w:r>
      <w:r>
        <w:rPr>
          <w:spacing w:val="1"/>
          <w:sz w:val="28"/>
        </w:rPr>
        <w:t xml:space="preserve"> </w:t>
      </w:r>
      <w:r>
        <w:rPr>
          <w:sz w:val="28"/>
        </w:rPr>
        <w:t>плана</w:t>
      </w:r>
      <w:r>
        <w:rPr>
          <w:spacing w:val="1"/>
          <w:sz w:val="28"/>
        </w:rPr>
        <w:t xml:space="preserve"> </w:t>
      </w:r>
      <w:r>
        <w:rPr>
          <w:sz w:val="28"/>
        </w:rPr>
        <w:t>произведения:</w:t>
      </w:r>
      <w:r>
        <w:rPr>
          <w:spacing w:val="1"/>
          <w:sz w:val="28"/>
        </w:rPr>
        <w:t xml:space="preserve"> </w:t>
      </w:r>
      <w:r>
        <w:rPr>
          <w:sz w:val="28"/>
        </w:rPr>
        <w:t>части</w:t>
      </w:r>
      <w:r>
        <w:rPr>
          <w:spacing w:val="1"/>
          <w:sz w:val="28"/>
        </w:rPr>
        <w:t xml:space="preserve"> </w:t>
      </w:r>
      <w:r>
        <w:rPr>
          <w:sz w:val="28"/>
        </w:rPr>
        <w:t>текста,</w:t>
      </w:r>
      <w:r>
        <w:rPr>
          <w:spacing w:val="1"/>
          <w:sz w:val="28"/>
        </w:rPr>
        <w:t xml:space="preserve"> </w:t>
      </w:r>
      <w:r>
        <w:rPr>
          <w:sz w:val="28"/>
        </w:rPr>
        <w:t>их</w:t>
      </w:r>
      <w:r>
        <w:rPr>
          <w:spacing w:val="1"/>
          <w:sz w:val="28"/>
        </w:rPr>
        <w:t xml:space="preserve"> </w:t>
      </w:r>
      <w:r>
        <w:rPr>
          <w:sz w:val="28"/>
        </w:rPr>
        <w:t>главные</w:t>
      </w:r>
      <w:r>
        <w:rPr>
          <w:spacing w:val="1"/>
          <w:sz w:val="28"/>
        </w:rPr>
        <w:t xml:space="preserve"> </w:t>
      </w:r>
      <w:r>
        <w:rPr>
          <w:sz w:val="28"/>
        </w:rPr>
        <w:t>темы.</w:t>
      </w:r>
      <w:r>
        <w:rPr>
          <w:spacing w:val="1"/>
          <w:sz w:val="28"/>
        </w:rPr>
        <w:t xml:space="preserve"> </w:t>
      </w:r>
      <w:r>
        <w:rPr>
          <w:sz w:val="28"/>
        </w:rPr>
        <w:t>Иллюстрации,</w:t>
      </w:r>
      <w:r>
        <w:rPr>
          <w:spacing w:val="-3"/>
          <w:sz w:val="28"/>
        </w:rPr>
        <w:t xml:space="preserve"> </w:t>
      </w:r>
      <w:r>
        <w:rPr>
          <w:sz w:val="28"/>
        </w:rPr>
        <w:t>их</w:t>
      </w:r>
      <w:r>
        <w:rPr>
          <w:spacing w:val="-2"/>
          <w:sz w:val="28"/>
        </w:rPr>
        <w:t xml:space="preserve"> </w:t>
      </w:r>
      <w:r>
        <w:rPr>
          <w:sz w:val="28"/>
        </w:rPr>
        <w:t>значение</w:t>
      </w:r>
      <w:r>
        <w:rPr>
          <w:spacing w:val="-2"/>
          <w:sz w:val="28"/>
        </w:rPr>
        <w:t xml:space="preserve"> </w:t>
      </w:r>
      <w:r>
        <w:rPr>
          <w:sz w:val="28"/>
        </w:rPr>
        <w:t>в</w:t>
      </w:r>
      <w:r>
        <w:rPr>
          <w:spacing w:val="-2"/>
          <w:sz w:val="28"/>
        </w:rPr>
        <w:t xml:space="preserve"> </w:t>
      </w:r>
      <w:r>
        <w:rPr>
          <w:sz w:val="28"/>
        </w:rPr>
        <w:t>раскрытии</w:t>
      </w:r>
      <w:r>
        <w:rPr>
          <w:spacing w:val="-1"/>
          <w:sz w:val="28"/>
        </w:rPr>
        <w:t xml:space="preserve"> </w:t>
      </w:r>
      <w:r>
        <w:rPr>
          <w:sz w:val="28"/>
        </w:rPr>
        <w:t>содержания</w:t>
      </w:r>
      <w:r>
        <w:rPr>
          <w:spacing w:val="-2"/>
          <w:sz w:val="28"/>
        </w:rPr>
        <w:t xml:space="preserve"> </w:t>
      </w:r>
      <w:r>
        <w:rPr>
          <w:sz w:val="28"/>
        </w:rPr>
        <w:t>произведения.</w:t>
      </w:r>
    </w:p>
    <w:p w:rsidR="00C92B69" w:rsidRDefault="00B46697" w:rsidP="00915C2D">
      <w:pPr>
        <w:pStyle w:val="a5"/>
        <w:numPr>
          <w:ilvl w:val="3"/>
          <w:numId w:val="60"/>
        </w:numPr>
        <w:tabs>
          <w:tab w:val="left" w:pos="2155"/>
        </w:tabs>
        <w:ind w:left="395" w:right="534" w:firstLine="709"/>
        <w:rPr>
          <w:sz w:val="28"/>
        </w:rPr>
      </w:pPr>
      <w:r>
        <w:rPr>
          <w:sz w:val="28"/>
        </w:rPr>
        <w:t>Произведения</w:t>
      </w:r>
      <w:r>
        <w:rPr>
          <w:spacing w:val="71"/>
          <w:sz w:val="28"/>
        </w:rPr>
        <w:t xml:space="preserve"> </w:t>
      </w:r>
      <w:r>
        <w:rPr>
          <w:sz w:val="28"/>
        </w:rPr>
        <w:t>для</w:t>
      </w:r>
      <w:r>
        <w:rPr>
          <w:spacing w:val="71"/>
          <w:sz w:val="28"/>
        </w:rPr>
        <w:t xml:space="preserve"> </w:t>
      </w:r>
      <w:r>
        <w:rPr>
          <w:sz w:val="28"/>
        </w:rPr>
        <w:t>чтения:</w:t>
      </w:r>
      <w:r>
        <w:rPr>
          <w:spacing w:val="71"/>
          <w:sz w:val="28"/>
        </w:rPr>
        <w:t xml:space="preserve"> </w:t>
      </w:r>
      <w:r>
        <w:rPr>
          <w:sz w:val="28"/>
        </w:rPr>
        <w:t>народная</w:t>
      </w:r>
      <w:r>
        <w:rPr>
          <w:spacing w:val="71"/>
          <w:sz w:val="28"/>
        </w:rPr>
        <w:t xml:space="preserve"> </w:t>
      </w:r>
      <w:r>
        <w:rPr>
          <w:sz w:val="28"/>
        </w:rPr>
        <w:t>сказка</w:t>
      </w:r>
      <w:r>
        <w:rPr>
          <w:spacing w:val="71"/>
          <w:sz w:val="28"/>
        </w:rPr>
        <w:t xml:space="preserve"> </w:t>
      </w:r>
      <w:r>
        <w:rPr>
          <w:sz w:val="28"/>
        </w:rPr>
        <w:t>«Золотая</w:t>
      </w:r>
      <w:r>
        <w:rPr>
          <w:spacing w:val="71"/>
          <w:sz w:val="28"/>
        </w:rPr>
        <w:t xml:space="preserve"> </w:t>
      </w:r>
      <w:r>
        <w:rPr>
          <w:sz w:val="28"/>
        </w:rPr>
        <w:t>рыбка»,</w:t>
      </w:r>
      <w:r>
        <w:rPr>
          <w:spacing w:val="1"/>
          <w:sz w:val="28"/>
        </w:rPr>
        <w:t xml:space="preserve"> </w:t>
      </w:r>
      <w:r>
        <w:rPr>
          <w:sz w:val="28"/>
        </w:rPr>
        <w:t>А.С.</w:t>
      </w:r>
      <w:r>
        <w:rPr>
          <w:spacing w:val="71"/>
          <w:sz w:val="28"/>
        </w:rPr>
        <w:t xml:space="preserve"> </w:t>
      </w:r>
      <w:r>
        <w:rPr>
          <w:sz w:val="28"/>
        </w:rPr>
        <w:t>Пушкин</w:t>
      </w:r>
      <w:r>
        <w:rPr>
          <w:spacing w:val="71"/>
          <w:sz w:val="28"/>
        </w:rPr>
        <w:t xml:space="preserve"> </w:t>
      </w:r>
      <w:r>
        <w:rPr>
          <w:sz w:val="28"/>
        </w:rPr>
        <w:t>«Сказка</w:t>
      </w:r>
      <w:r>
        <w:rPr>
          <w:spacing w:val="71"/>
          <w:sz w:val="28"/>
        </w:rPr>
        <w:t xml:space="preserve"> </w:t>
      </w:r>
      <w:r>
        <w:rPr>
          <w:sz w:val="28"/>
        </w:rPr>
        <w:t>о</w:t>
      </w:r>
      <w:r>
        <w:rPr>
          <w:spacing w:val="71"/>
          <w:sz w:val="28"/>
        </w:rPr>
        <w:t xml:space="preserve"> </w:t>
      </w:r>
      <w:r>
        <w:rPr>
          <w:sz w:val="28"/>
        </w:rPr>
        <w:t>рыбаке   и   рыбке»,   народная   сказка   «Морозко»,</w:t>
      </w:r>
      <w:r>
        <w:rPr>
          <w:spacing w:val="1"/>
          <w:sz w:val="28"/>
        </w:rPr>
        <w:t xml:space="preserve"> </w:t>
      </w:r>
      <w:r>
        <w:rPr>
          <w:sz w:val="28"/>
        </w:rPr>
        <w:t>В.Ф.</w:t>
      </w:r>
      <w:r>
        <w:rPr>
          <w:spacing w:val="-4"/>
          <w:sz w:val="28"/>
        </w:rPr>
        <w:t xml:space="preserve"> </w:t>
      </w:r>
      <w:r>
        <w:rPr>
          <w:sz w:val="28"/>
        </w:rPr>
        <w:t>Одоевский</w:t>
      </w:r>
      <w:r>
        <w:rPr>
          <w:spacing w:val="-4"/>
          <w:sz w:val="28"/>
        </w:rPr>
        <w:t xml:space="preserve"> </w:t>
      </w:r>
      <w:r>
        <w:rPr>
          <w:sz w:val="28"/>
        </w:rPr>
        <w:t>«Мороз</w:t>
      </w:r>
      <w:r>
        <w:rPr>
          <w:spacing w:val="-3"/>
          <w:sz w:val="28"/>
        </w:rPr>
        <w:t xml:space="preserve"> </w:t>
      </w:r>
      <w:r>
        <w:rPr>
          <w:sz w:val="28"/>
        </w:rPr>
        <w:t>Иванович»,</w:t>
      </w:r>
      <w:r>
        <w:rPr>
          <w:spacing w:val="-4"/>
          <w:sz w:val="28"/>
        </w:rPr>
        <w:t xml:space="preserve"> </w:t>
      </w:r>
      <w:r>
        <w:rPr>
          <w:sz w:val="28"/>
        </w:rPr>
        <w:t>В.И.</w:t>
      </w:r>
      <w:r>
        <w:rPr>
          <w:spacing w:val="-3"/>
          <w:sz w:val="28"/>
        </w:rPr>
        <w:t xml:space="preserve"> </w:t>
      </w:r>
      <w:r>
        <w:rPr>
          <w:sz w:val="28"/>
        </w:rPr>
        <w:t>Даль</w:t>
      </w:r>
      <w:r>
        <w:rPr>
          <w:spacing w:val="-4"/>
          <w:sz w:val="28"/>
        </w:rPr>
        <w:t xml:space="preserve"> </w:t>
      </w:r>
      <w:r>
        <w:rPr>
          <w:sz w:val="28"/>
        </w:rPr>
        <w:t>«Девочка</w:t>
      </w:r>
      <w:r>
        <w:rPr>
          <w:spacing w:val="-3"/>
          <w:sz w:val="28"/>
        </w:rPr>
        <w:t xml:space="preserve"> </w:t>
      </w:r>
      <w:r>
        <w:rPr>
          <w:sz w:val="28"/>
        </w:rPr>
        <w:t>Снегурочка»</w:t>
      </w:r>
      <w:r>
        <w:rPr>
          <w:spacing w:val="-4"/>
          <w:sz w:val="28"/>
        </w:rPr>
        <w:t xml:space="preserve"> </w:t>
      </w:r>
      <w:r>
        <w:rPr>
          <w:sz w:val="28"/>
        </w:rPr>
        <w:t>и</w:t>
      </w:r>
      <w:r>
        <w:rPr>
          <w:spacing w:val="-4"/>
          <w:sz w:val="28"/>
        </w:rPr>
        <w:t xml:space="preserve"> </w:t>
      </w:r>
      <w:r>
        <w:rPr>
          <w:sz w:val="28"/>
        </w:rPr>
        <w:t>другие.</w:t>
      </w:r>
    </w:p>
    <w:p w:rsidR="00C92B69" w:rsidRDefault="00B46697" w:rsidP="00915C2D">
      <w:pPr>
        <w:pStyle w:val="a5"/>
        <w:numPr>
          <w:ilvl w:val="2"/>
          <w:numId w:val="60"/>
        </w:numPr>
        <w:tabs>
          <w:tab w:val="left" w:pos="1945"/>
        </w:tabs>
        <w:ind w:left="395" w:right="313" w:firstLine="709"/>
        <w:rPr>
          <w:sz w:val="28"/>
        </w:rPr>
      </w:pPr>
      <w:r>
        <w:rPr>
          <w:sz w:val="28"/>
        </w:rPr>
        <w:t>О</w:t>
      </w:r>
      <w:r>
        <w:rPr>
          <w:spacing w:val="85"/>
          <w:sz w:val="28"/>
        </w:rPr>
        <w:t xml:space="preserve"> </w:t>
      </w:r>
      <w:r>
        <w:rPr>
          <w:sz w:val="28"/>
        </w:rPr>
        <w:t>братьях</w:t>
      </w:r>
      <w:r>
        <w:rPr>
          <w:spacing w:val="85"/>
          <w:sz w:val="28"/>
        </w:rPr>
        <w:t xml:space="preserve"> </w:t>
      </w:r>
      <w:r>
        <w:rPr>
          <w:sz w:val="28"/>
        </w:rPr>
        <w:t>наших</w:t>
      </w:r>
      <w:r>
        <w:rPr>
          <w:spacing w:val="86"/>
          <w:sz w:val="28"/>
        </w:rPr>
        <w:t xml:space="preserve"> </w:t>
      </w:r>
      <w:r>
        <w:rPr>
          <w:sz w:val="28"/>
        </w:rPr>
        <w:t>меньших.</w:t>
      </w:r>
      <w:r>
        <w:rPr>
          <w:spacing w:val="85"/>
          <w:sz w:val="28"/>
        </w:rPr>
        <w:t xml:space="preserve"> </w:t>
      </w:r>
      <w:r>
        <w:rPr>
          <w:sz w:val="28"/>
        </w:rPr>
        <w:t>Жанровое</w:t>
      </w:r>
      <w:r>
        <w:rPr>
          <w:spacing w:val="85"/>
          <w:sz w:val="28"/>
        </w:rPr>
        <w:t xml:space="preserve"> </w:t>
      </w:r>
      <w:r>
        <w:rPr>
          <w:sz w:val="28"/>
        </w:rPr>
        <w:t>многообразие</w:t>
      </w:r>
      <w:r>
        <w:rPr>
          <w:spacing w:val="86"/>
          <w:sz w:val="28"/>
        </w:rPr>
        <w:t xml:space="preserve"> </w:t>
      </w:r>
      <w:r>
        <w:rPr>
          <w:sz w:val="28"/>
        </w:rPr>
        <w:t>произведений</w:t>
      </w:r>
      <w:r>
        <w:rPr>
          <w:spacing w:val="1"/>
          <w:sz w:val="28"/>
        </w:rPr>
        <w:t xml:space="preserve"> </w:t>
      </w:r>
      <w:r>
        <w:rPr>
          <w:sz w:val="28"/>
        </w:rPr>
        <w:t>о</w:t>
      </w:r>
      <w:r>
        <w:rPr>
          <w:spacing w:val="20"/>
          <w:sz w:val="28"/>
        </w:rPr>
        <w:t xml:space="preserve"> </w:t>
      </w:r>
      <w:r>
        <w:rPr>
          <w:sz w:val="28"/>
        </w:rPr>
        <w:t>животных</w:t>
      </w:r>
      <w:r>
        <w:rPr>
          <w:spacing w:val="21"/>
          <w:sz w:val="28"/>
        </w:rPr>
        <w:t xml:space="preserve"> </w:t>
      </w:r>
      <w:r>
        <w:rPr>
          <w:sz w:val="28"/>
        </w:rPr>
        <w:t>(песни,</w:t>
      </w:r>
      <w:r>
        <w:rPr>
          <w:spacing w:val="21"/>
          <w:sz w:val="28"/>
        </w:rPr>
        <w:t xml:space="preserve"> </w:t>
      </w:r>
      <w:r>
        <w:rPr>
          <w:sz w:val="28"/>
        </w:rPr>
        <w:t>загадки,</w:t>
      </w:r>
      <w:r>
        <w:rPr>
          <w:spacing w:val="21"/>
          <w:sz w:val="28"/>
        </w:rPr>
        <w:t xml:space="preserve"> </w:t>
      </w:r>
      <w:r>
        <w:rPr>
          <w:sz w:val="28"/>
        </w:rPr>
        <w:t>сказки,</w:t>
      </w:r>
      <w:r>
        <w:rPr>
          <w:spacing w:val="21"/>
          <w:sz w:val="28"/>
        </w:rPr>
        <w:t xml:space="preserve"> </w:t>
      </w:r>
      <w:r>
        <w:rPr>
          <w:sz w:val="28"/>
        </w:rPr>
        <w:t>басни,</w:t>
      </w:r>
      <w:r>
        <w:rPr>
          <w:spacing w:val="21"/>
          <w:sz w:val="28"/>
        </w:rPr>
        <w:t xml:space="preserve"> </w:t>
      </w:r>
      <w:r>
        <w:rPr>
          <w:sz w:val="28"/>
        </w:rPr>
        <w:t>рассказы,</w:t>
      </w:r>
      <w:r>
        <w:rPr>
          <w:spacing w:val="21"/>
          <w:sz w:val="28"/>
        </w:rPr>
        <w:t xml:space="preserve"> </w:t>
      </w:r>
      <w:r>
        <w:rPr>
          <w:sz w:val="28"/>
        </w:rPr>
        <w:t>стихотворения;</w:t>
      </w:r>
      <w:r>
        <w:rPr>
          <w:spacing w:val="21"/>
          <w:sz w:val="28"/>
        </w:rPr>
        <w:t xml:space="preserve"> </w:t>
      </w:r>
      <w:r>
        <w:rPr>
          <w:sz w:val="28"/>
        </w:rPr>
        <w:t>произведения</w:t>
      </w:r>
      <w:r>
        <w:rPr>
          <w:spacing w:val="-67"/>
          <w:sz w:val="28"/>
        </w:rPr>
        <w:t xml:space="preserve"> </w:t>
      </w:r>
      <w:r>
        <w:rPr>
          <w:sz w:val="28"/>
        </w:rPr>
        <w:t>по</w:t>
      </w:r>
      <w:r>
        <w:rPr>
          <w:spacing w:val="26"/>
          <w:sz w:val="28"/>
        </w:rPr>
        <w:t xml:space="preserve"> </w:t>
      </w:r>
      <w:r>
        <w:rPr>
          <w:sz w:val="28"/>
        </w:rPr>
        <w:t>выбору,</w:t>
      </w:r>
      <w:r>
        <w:rPr>
          <w:spacing w:val="26"/>
          <w:sz w:val="28"/>
        </w:rPr>
        <w:t xml:space="preserve"> </w:t>
      </w:r>
      <w:r>
        <w:rPr>
          <w:sz w:val="28"/>
        </w:rPr>
        <w:t>не</w:t>
      </w:r>
      <w:r>
        <w:rPr>
          <w:spacing w:val="26"/>
          <w:sz w:val="28"/>
        </w:rPr>
        <w:t xml:space="preserve"> </w:t>
      </w:r>
      <w:r>
        <w:rPr>
          <w:sz w:val="28"/>
        </w:rPr>
        <w:t>менее</w:t>
      </w:r>
      <w:r>
        <w:rPr>
          <w:spacing w:val="26"/>
          <w:sz w:val="28"/>
        </w:rPr>
        <w:t xml:space="preserve"> </w:t>
      </w:r>
      <w:r>
        <w:rPr>
          <w:sz w:val="28"/>
        </w:rPr>
        <w:t>пяти</w:t>
      </w:r>
      <w:r>
        <w:rPr>
          <w:spacing w:val="26"/>
          <w:sz w:val="28"/>
        </w:rPr>
        <w:t xml:space="preserve"> </w:t>
      </w:r>
      <w:r>
        <w:rPr>
          <w:sz w:val="28"/>
        </w:rPr>
        <w:t>авторов).</w:t>
      </w:r>
      <w:r>
        <w:rPr>
          <w:spacing w:val="27"/>
          <w:sz w:val="28"/>
        </w:rPr>
        <w:t xml:space="preserve"> </w:t>
      </w:r>
      <w:r>
        <w:rPr>
          <w:sz w:val="28"/>
        </w:rPr>
        <w:t>Дружба</w:t>
      </w:r>
      <w:r>
        <w:rPr>
          <w:spacing w:val="26"/>
          <w:sz w:val="28"/>
        </w:rPr>
        <w:t xml:space="preserve"> </w:t>
      </w:r>
      <w:r>
        <w:rPr>
          <w:sz w:val="28"/>
        </w:rPr>
        <w:t>людей</w:t>
      </w:r>
      <w:r>
        <w:rPr>
          <w:spacing w:val="26"/>
          <w:sz w:val="28"/>
        </w:rPr>
        <w:t xml:space="preserve"> </w:t>
      </w:r>
      <w:r>
        <w:rPr>
          <w:sz w:val="28"/>
        </w:rPr>
        <w:t>и</w:t>
      </w:r>
      <w:r>
        <w:rPr>
          <w:spacing w:val="26"/>
          <w:sz w:val="28"/>
        </w:rPr>
        <w:t xml:space="preserve"> </w:t>
      </w:r>
      <w:r>
        <w:rPr>
          <w:sz w:val="28"/>
        </w:rPr>
        <w:t>животных</w:t>
      </w:r>
      <w:r>
        <w:rPr>
          <w:spacing w:val="26"/>
          <w:sz w:val="28"/>
        </w:rPr>
        <w:t xml:space="preserve"> </w:t>
      </w:r>
      <w:r>
        <w:rPr>
          <w:sz w:val="28"/>
        </w:rPr>
        <w:t>–</w:t>
      </w:r>
      <w:r>
        <w:rPr>
          <w:spacing w:val="27"/>
          <w:sz w:val="28"/>
        </w:rPr>
        <w:t xml:space="preserve"> </w:t>
      </w:r>
      <w:r>
        <w:rPr>
          <w:sz w:val="28"/>
        </w:rPr>
        <w:t>тема</w:t>
      </w:r>
      <w:r>
        <w:rPr>
          <w:spacing w:val="26"/>
          <w:sz w:val="28"/>
        </w:rPr>
        <w:t xml:space="preserve"> </w:t>
      </w:r>
      <w:r>
        <w:rPr>
          <w:sz w:val="28"/>
        </w:rPr>
        <w:t>литературы</w:t>
      </w:r>
      <w:r>
        <w:rPr>
          <w:spacing w:val="-67"/>
          <w:sz w:val="28"/>
        </w:rPr>
        <w:t xml:space="preserve"> </w:t>
      </w:r>
      <w:r>
        <w:rPr>
          <w:sz w:val="28"/>
        </w:rPr>
        <w:t>(произведения</w:t>
      </w:r>
      <w:r>
        <w:rPr>
          <w:spacing w:val="41"/>
          <w:sz w:val="28"/>
        </w:rPr>
        <w:t xml:space="preserve"> </w:t>
      </w:r>
      <w:r>
        <w:rPr>
          <w:sz w:val="28"/>
        </w:rPr>
        <w:t>Е.И.</w:t>
      </w:r>
      <w:r>
        <w:rPr>
          <w:spacing w:val="41"/>
          <w:sz w:val="28"/>
        </w:rPr>
        <w:t xml:space="preserve"> </w:t>
      </w:r>
      <w:r>
        <w:rPr>
          <w:sz w:val="28"/>
        </w:rPr>
        <w:t>Чарушина,</w:t>
      </w:r>
      <w:r>
        <w:rPr>
          <w:spacing w:val="41"/>
          <w:sz w:val="28"/>
        </w:rPr>
        <w:t xml:space="preserve"> </w:t>
      </w:r>
      <w:r>
        <w:rPr>
          <w:sz w:val="28"/>
        </w:rPr>
        <w:t>В.В.</w:t>
      </w:r>
      <w:r>
        <w:rPr>
          <w:spacing w:val="41"/>
          <w:sz w:val="28"/>
        </w:rPr>
        <w:t xml:space="preserve"> </w:t>
      </w:r>
      <w:r>
        <w:rPr>
          <w:sz w:val="28"/>
        </w:rPr>
        <w:t>Бианки,</w:t>
      </w:r>
      <w:r>
        <w:rPr>
          <w:spacing w:val="41"/>
          <w:sz w:val="28"/>
        </w:rPr>
        <w:t xml:space="preserve"> </w:t>
      </w:r>
      <w:r>
        <w:rPr>
          <w:sz w:val="28"/>
        </w:rPr>
        <w:t>С.В.</w:t>
      </w:r>
      <w:r>
        <w:rPr>
          <w:spacing w:val="41"/>
          <w:sz w:val="28"/>
        </w:rPr>
        <w:t xml:space="preserve"> </w:t>
      </w:r>
      <w:r>
        <w:rPr>
          <w:sz w:val="28"/>
        </w:rPr>
        <w:t>Михалкова,</w:t>
      </w:r>
      <w:r>
        <w:rPr>
          <w:spacing w:val="41"/>
          <w:sz w:val="28"/>
        </w:rPr>
        <w:t xml:space="preserve"> </w:t>
      </w:r>
      <w:r>
        <w:rPr>
          <w:sz w:val="28"/>
        </w:rPr>
        <w:t>Б.С.</w:t>
      </w:r>
      <w:r>
        <w:rPr>
          <w:spacing w:val="41"/>
          <w:sz w:val="28"/>
        </w:rPr>
        <w:t xml:space="preserve"> </w:t>
      </w:r>
      <w:r>
        <w:rPr>
          <w:sz w:val="28"/>
        </w:rPr>
        <w:t>Житкова,</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tabs>
          <w:tab w:val="left" w:pos="742"/>
          <w:tab w:val="left" w:pos="1865"/>
          <w:tab w:val="left" w:pos="2204"/>
          <w:tab w:val="left" w:pos="2509"/>
          <w:tab w:val="left" w:pos="2943"/>
          <w:tab w:val="left" w:pos="3399"/>
          <w:tab w:val="left" w:pos="3535"/>
          <w:tab w:val="left" w:pos="3759"/>
          <w:tab w:val="left" w:pos="4226"/>
          <w:tab w:val="left" w:pos="4897"/>
          <w:tab w:val="left" w:pos="5479"/>
          <w:tab w:val="left" w:pos="6505"/>
          <w:tab w:val="left" w:pos="6564"/>
          <w:tab w:val="left" w:pos="6676"/>
          <w:tab w:val="left" w:pos="7577"/>
          <w:tab w:val="left" w:pos="7813"/>
          <w:tab w:val="left" w:pos="8183"/>
          <w:tab w:val="left" w:pos="8502"/>
          <w:tab w:val="left" w:pos="8962"/>
          <w:tab w:val="left" w:pos="9125"/>
          <w:tab w:val="left" w:pos="9332"/>
        </w:tabs>
        <w:spacing w:before="106"/>
        <w:ind w:right="312" w:firstLine="0"/>
        <w:jc w:val="left"/>
      </w:pPr>
      <w:r>
        <w:t>М.М.</w:t>
      </w:r>
      <w:r>
        <w:rPr>
          <w:spacing w:val="63"/>
        </w:rPr>
        <w:t xml:space="preserve"> </w:t>
      </w:r>
      <w:r>
        <w:t>Пришвина</w:t>
      </w:r>
      <w:r>
        <w:rPr>
          <w:spacing w:val="64"/>
        </w:rPr>
        <w:t xml:space="preserve"> </w:t>
      </w:r>
      <w:r>
        <w:t>и</w:t>
      </w:r>
      <w:r>
        <w:rPr>
          <w:spacing w:val="64"/>
        </w:rPr>
        <w:t xml:space="preserve"> </w:t>
      </w:r>
      <w:r>
        <w:t>других).</w:t>
      </w:r>
      <w:r>
        <w:rPr>
          <w:spacing w:val="63"/>
        </w:rPr>
        <w:t xml:space="preserve"> </w:t>
      </w:r>
      <w:r>
        <w:t>Отражение</w:t>
      </w:r>
      <w:r>
        <w:rPr>
          <w:spacing w:val="64"/>
        </w:rPr>
        <w:t xml:space="preserve"> </w:t>
      </w:r>
      <w:r>
        <w:t>образов</w:t>
      </w:r>
      <w:r>
        <w:rPr>
          <w:spacing w:val="64"/>
        </w:rPr>
        <w:t xml:space="preserve"> </w:t>
      </w:r>
      <w:r>
        <w:t>животных</w:t>
      </w:r>
      <w:r>
        <w:rPr>
          <w:spacing w:val="64"/>
        </w:rPr>
        <w:t xml:space="preserve"> </w:t>
      </w:r>
      <w:r>
        <w:t>в</w:t>
      </w:r>
      <w:r>
        <w:rPr>
          <w:spacing w:val="63"/>
        </w:rPr>
        <w:t xml:space="preserve"> </w:t>
      </w:r>
      <w:r>
        <w:t>фольклоре</w:t>
      </w:r>
      <w:r>
        <w:rPr>
          <w:spacing w:val="64"/>
        </w:rPr>
        <w:t xml:space="preserve"> </w:t>
      </w:r>
      <w:r>
        <w:t>(русские</w:t>
      </w:r>
      <w:r>
        <w:rPr>
          <w:spacing w:val="-67"/>
        </w:rPr>
        <w:t xml:space="preserve"> </w:t>
      </w:r>
      <w:r>
        <w:t>народные</w:t>
      </w:r>
      <w:r>
        <w:tab/>
        <w:t>песни,</w:t>
      </w:r>
      <w:r>
        <w:tab/>
        <w:t>загадки,</w:t>
      </w:r>
      <w:r>
        <w:tab/>
        <w:t>сказки).</w:t>
      </w:r>
      <w:r>
        <w:tab/>
        <w:t>Герои</w:t>
      </w:r>
      <w:r>
        <w:tab/>
        <w:t>стихотворных</w:t>
      </w:r>
      <w:r>
        <w:tab/>
        <w:t>и</w:t>
      </w:r>
      <w:r>
        <w:tab/>
        <w:t>прозаических</w:t>
      </w:r>
      <w:r>
        <w:rPr>
          <w:spacing w:val="-67"/>
        </w:rPr>
        <w:t xml:space="preserve"> </w:t>
      </w:r>
      <w:r>
        <w:t>произведений</w:t>
      </w:r>
      <w:r>
        <w:rPr>
          <w:spacing w:val="43"/>
        </w:rPr>
        <w:t xml:space="preserve"> </w:t>
      </w:r>
      <w:r>
        <w:t>о</w:t>
      </w:r>
      <w:r>
        <w:rPr>
          <w:spacing w:val="43"/>
        </w:rPr>
        <w:t xml:space="preserve"> </w:t>
      </w:r>
      <w:r>
        <w:t>животных.</w:t>
      </w:r>
      <w:r>
        <w:rPr>
          <w:spacing w:val="43"/>
        </w:rPr>
        <w:t xml:space="preserve"> </w:t>
      </w:r>
      <w:r>
        <w:t>Описание</w:t>
      </w:r>
      <w:r>
        <w:rPr>
          <w:spacing w:val="43"/>
        </w:rPr>
        <w:t xml:space="preserve"> </w:t>
      </w:r>
      <w:r>
        <w:t>животных</w:t>
      </w:r>
      <w:r>
        <w:rPr>
          <w:spacing w:val="43"/>
        </w:rPr>
        <w:t xml:space="preserve"> </w:t>
      </w:r>
      <w:r>
        <w:t>в</w:t>
      </w:r>
      <w:r>
        <w:rPr>
          <w:spacing w:val="43"/>
        </w:rPr>
        <w:t xml:space="preserve"> </w:t>
      </w:r>
      <w:r>
        <w:t>художественном</w:t>
      </w:r>
      <w:r>
        <w:rPr>
          <w:spacing w:val="43"/>
        </w:rPr>
        <w:t xml:space="preserve"> </w:t>
      </w:r>
      <w:r>
        <w:t>и</w:t>
      </w:r>
      <w:r>
        <w:rPr>
          <w:spacing w:val="43"/>
        </w:rPr>
        <w:t xml:space="preserve"> </w:t>
      </w:r>
      <w:r>
        <w:t>научно-</w:t>
      </w:r>
      <w:r>
        <w:rPr>
          <w:spacing w:val="-67"/>
        </w:rPr>
        <w:t xml:space="preserve"> </w:t>
      </w:r>
      <w:r>
        <w:t>познавательном</w:t>
      </w:r>
      <w:r>
        <w:tab/>
        <w:t>тексте.</w:t>
      </w:r>
      <w:r>
        <w:tab/>
      </w:r>
      <w:r>
        <w:tab/>
        <w:t>Нравственно-этические</w:t>
      </w:r>
      <w:r>
        <w:tab/>
      </w:r>
      <w:r>
        <w:tab/>
        <w:t>понятия:</w:t>
      </w:r>
      <w:r>
        <w:tab/>
        <w:t>отношение</w:t>
      </w:r>
      <w:r>
        <w:tab/>
        <w:t>человека</w:t>
      </w:r>
      <w:r>
        <w:rPr>
          <w:spacing w:val="1"/>
        </w:rPr>
        <w:t xml:space="preserve"> </w:t>
      </w:r>
      <w:r>
        <w:t>к</w:t>
      </w:r>
      <w:r>
        <w:tab/>
        <w:t>животным</w:t>
      </w:r>
      <w:r>
        <w:tab/>
        <w:t>(любовь</w:t>
      </w:r>
      <w:r>
        <w:tab/>
        <w:t>и</w:t>
      </w:r>
      <w:r>
        <w:tab/>
        <w:t>забота).</w:t>
      </w:r>
      <w:r>
        <w:tab/>
        <w:t>Особенности</w:t>
      </w:r>
      <w:r>
        <w:tab/>
      </w:r>
      <w:r>
        <w:tab/>
      </w:r>
      <w:r>
        <w:tab/>
        <w:t>басни</w:t>
      </w:r>
      <w:r>
        <w:tab/>
        <w:t>как</w:t>
      </w:r>
      <w:r>
        <w:tab/>
        <w:t>жанра</w:t>
      </w:r>
      <w:r>
        <w:tab/>
      </w:r>
      <w:r>
        <w:tab/>
        <w:t>литературы,</w:t>
      </w:r>
      <w:r>
        <w:rPr>
          <w:spacing w:val="-67"/>
        </w:rPr>
        <w:t xml:space="preserve"> </w:t>
      </w:r>
      <w:r>
        <w:t>прозаические</w:t>
      </w:r>
      <w:r>
        <w:rPr>
          <w:spacing w:val="25"/>
        </w:rPr>
        <w:t xml:space="preserve"> </w:t>
      </w:r>
      <w:r>
        <w:t>и</w:t>
      </w:r>
      <w:r>
        <w:rPr>
          <w:spacing w:val="25"/>
        </w:rPr>
        <w:t xml:space="preserve"> </w:t>
      </w:r>
      <w:r>
        <w:t>стихотворные</w:t>
      </w:r>
      <w:r>
        <w:rPr>
          <w:spacing w:val="25"/>
        </w:rPr>
        <w:t xml:space="preserve"> </w:t>
      </w:r>
      <w:r>
        <w:t>басни</w:t>
      </w:r>
      <w:r>
        <w:rPr>
          <w:spacing w:val="25"/>
        </w:rPr>
        <w:t xml:space="preserve"> </w:t>
      </w:r>
      <w:r>
        <w:t>(на</w:t>
      </w:r>
      <w:r>
        <w:rPr>
          <w:spacing w:val="25"/>
        </w:rPr>
        <w:t xml:space="preserve"> </w:t>
      </w:r>
      <w:r>
        <w:t>примере</w:t>
      </w:r>
      <w:r>
        <w:rPr>
          <w:spacing w:val="25"/>
        </w:rPr>
        <w:t xml:space="preserve"> </w:t>
      </w:r>
      <w:r>
        <w:t>произведений</w:t>
      </w:r>
      <w:r>
        <w:rPr>
          <w:spacing w:val="25"/>
        </w:rPr>
        <w:t xml:space="preserve"> </w:t>
      </w:r>
      <w:r>
        <w:t>И.А.</w:t>
      </w:r>
      <w:r>
        <w:rPr>
          <w:spacing w:val="25"/>
        </w:rPr>
        <w:t xml:space="preserve"> </w:t>
      </w:r>
      <w:r>
        <w:t>Крылова,</w:t>
      </w:r>
    </w:p>
    <w:p w:rsidR="00C92B69" w:rsidRDefault="00B46697">
      <w:pPr>
        <w:pStyle w:val="a3"/>
        <w:ind w:right="459" w:firstLine="139"/>
      </w:pPr>
      <w:r>
        <w:t>Л.Н.</w:t>
      </w:r>
      <w:r>
        <w:rPr>
          <w:spacing w:val="63"/>
        </w:rPr>
        <w:t xml:space="preserve"> </w:t>
      </w:r>
      <w:r>
        <w:t>Толстого).</w:t>
      </w:r>
      <w:r>
        <w:rPr>
          <w:spacing w:val="64"/>
        </w:rPr>
        <w:t xml:space="preserve"> </w:t>
      </w:r>
      <w:r>
        <w:t>Мораль</w:t>
      </w:r>
      <w:r>
        <w:rPr>
          <w:spacing w:val="64"/>
        </w:rPr>
        <w:t xml:space="preserve"> </w:t>
      </w:r>
      <w:r>
        <w:t>басни</w:t>
      </w:r>
      <w:r>
        <w:rPr>
          <w:spacing w:val="63"/>
        </w:rPr>
        <w:t xml:space="preserve"> </w:t>
      </w:r>
      <w:r>
        <w:t>как</w:t>
      </w:r>
      <w:r>
        <w:rPr>
          <w:spacing w:val="64"/>
        </w:rPr>
        <w:t xml:space="preserve"> </w:t>
      </w:r>
      <w:r>
        <w:t>нравственный</w:t>
      </w:r>
      <w:r>
        <w:rPr>
          <w:spacing w:val="64"/>
        </w:rPr>
        <w:t xml:space="preserve"> </w:t>
      </w:r>
      <w:r>
        <w:t>урок</w:t>
      </w:r>
      <w:r>
        <w:rPr>
          <w:spacing w:val="64"/>
        </w:rPr>
        <w:t xml:space="preserve"> </w:t>
      </w:r>
      <w:r>
        <w:t>(поучение).</w:t>
      </w:r>
      <w:r>
        <w:rPr>
          <w:spacing w:val="63"/>
        </w:rPr>
        <w:t xml:space="preserve"> </w:t>
      </w:r>
      <w:r>
        <w:t>Знакомство</w:t>
      </w:r>
      <w:r>
        <w:rPr>
          <w:spacing w:val="-67"/>
        </w:rPr>
        <w:t xml:space="preserve"> </w:t>
      </w:r>
      <w:r>
        <w:t>с</w:t>
      </w:r>
      <w:r>
        <w:rPr>
          <w:spacing w:val="1"/>
        </w:rPr>
        <w:t xml:space="preserve"> </w:t>
      </w:r>
      <w:r>
        <w:t>художниками-иллюстраторами,</w:t>
      </w:r>
      <w:r>
        <w:rPr>
          <w:spacing w:val="1"/>
        </w:rPr>
        <w:t xml:space="preserve"> </w:t>
      </w:r>
      <w:r>
        <w:t>анималистами</w:t>
      </w:r>
      <w:r>
        <w:rPr>
          <w:spacing w:val="70"/>
        </w:rPr>
        <w:t xml:space="preserve"> </w:t>
      </w:r>
      <w:r>
        <w:t>(без</w:t>
      </w:r>
      <w:r>
        <w:rPr>
          <w:spacing w:val="70"/>
        </w:rPr>
        <w:t xml:space="preserve"> </w:t>
      </w:r>
      <w:r>
        <w:t>использования</w:t>
      </w:r>
      <w:r>
        <w:rPr>
          <w:spacing w:val="70"/>
        </w:rPr>
        <w:t xml:space="preserve"> </w:t>
      </w:r>
      <w:r>
        <w:t>термина):</w:t>
      </w:r>
      <w:r>
        <w:rPr>
          <w:spacing w:val="1"/>
        </w:rPr>
        <w:t xml:space="preserve"> </w:t>
      </w:r>
      <w:r>
        <w:t>Е.И.</w:t>
      </w:r>
      <w:r>
        <w:rPr>
          <w:spacing w:val="-2"/>
        </w:rPr>
        <w:t xml:space="preserve"> </w:t>
      </w:r>
      <w:r>
        <w:t>Чарушин,</w:t>
      </w:r>
      <w:r>
        <w:rPr>
          <w:spacing w:val="-1"/>
        </w:rPr>
        <w:t xml:space="preserve"> </w:t>
      </w:r>
      <w:r>
        <w:t>В.В.</w:t>
      </w:r>
      <w:r>
        <w:rPr>
          <w:spacing w:val="-1"/>
        </w:rPr>
        <w:t xml:space="preserve"> </w:t>
      </w:r>
      <w:r>
        <w:t>Бианки.</w:t>
      </w:r>
    </w:p>
    <w:p w:rsidR="00C92B69" w:rsidRDefault="00B46697" w:rsidP="00915C2D">
      <w:pPr>
        <w:pStyle w:val="a5"/>
        <w:numPr>
          <w:ilvl w:val="3"/>
          <w:numId w:val="60"/>
        </w:numPr>
        <w:tabs>
          <w:tab w:val="left" w:pos="2155"/>
        </w:tabs>
        <w:ind w:left="395" w:right="322" w:firstLine="709"/>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И.А.</w:t>
      </w:r>
      <w:r>
        <w:rPr>
          <w:spacing w:val="70"/>
          <w:sz w:val="28"/>
        </w:rPr>
        <w:t xml:space="preserve"> </w:t>
      </w:r>
      <w:r>
        <w:rPr>
          <w:sz w:val="28"/>
        </w:rPr>
        <w:t>Крылов</w:t>
      </w:r>
      <w:r>
        <w:rPr>
          <w:spacing w:val="70"/>
          <w:sz w:val="28"/>
        </w:rPr>
        <w:t xml:space="preserve"> </w:t>
      </w:r>
      <w:r>
        <w:rPr>
          <w:sz w:val="28"/>
        </w:rPr>
        <w:t>«Лебедь,</w:t>
      </w:r>
      <w:r>
        <w:rPr>
          <w:spacing w:val="70"/>
          <w:sz w:val="28"/>
        </w:rPr>
        <w:t xml:space="preserve"> </w:t>
      </w:r>
      <w:r>
        <w:rPr>
          <w:sz w:val="28"/>
        </w:rPr>
        <w:t>Щука</w:t>
      </w:r>
      <w:r>
        <w:rPr>
          <w:spacing w:val="70"/>
          <w:sz w:val="28"/>
        </w:rPr>
        <w:t xml:space="preserve"> </w:t>
      </w:r>
      <w:r>
        <w:rPr>
          <w:sz w:val="28"/>
        </w:rPr>
        <w:t>и</w:t>
      </w:r>
      <w:r>
        <w:rPr>
          <w:spacing w:val="70"/>
          <w:sz w:val="28"/>
        </w:rPr>
        <w:t xml:space="preserve"> </w:t>
      </w:r>
      <w:r>
        <w:rPr>
          <w:sz w:val="28"/>
        </w:rPr>
        <w:t>Рак»,</w:t>
      </w:r>
      <w:r>
        <w:rPr>
          <w:spacing w:val="1"/>
          <w:sz w:val="28"/>
        </w:rPr>
        <w:t xml:space="preserve"> </w:t>
      </w:r>
      <w:r>
        <w:rPr>
          <w:sz w:val="28"/>
        </w:rPr>
        <w:t>Л.Н.</w:t>
      </w:r>
      <w:r>
        <w:rPr>
          <w:spacing w:val="29"/>
          <w:sz w:val="28"/>
        </w:rPr>
        <w:t xml:space="preserve"> </w:t>
      </w:r>
      <w:r>
        <w:rPr>
          <w:sz w:val="28"/>
        </w:rPr>
        <w:t>Толстой</w:t>
      </w:r>
      <w:r>
        <w:rPr>
          <w:spacing w:val="29"/>
          <w:sz w:val="28"/>
        </w:rPr>
        <w:t xml:space="preserve"> </w:t>
      </w:r>
      <w:r>
        <w:rPr>
          <w:sz w:val="28"/>
        </w:rPr>
        <w:t>«Лев</w:t>
      </w:r>
      <w:r>
        <w:rPr>
          <w:spacing w:val="29"/>
          <w:sz w:val="28"/>
        </w:rPr>
        <w:t xml:space="preserve"> </w:t>
      </w:r>
      <w:r>
        <w:rPr>
          <w:sz w:val="28"/>
        </w:rPr>
        <w:t>и</w:t>
      </w:r>
      <w:r>
        <w:rPr>
          <w:spacing w:val="29"/>
          <w:sz w:val="28"/>
        </w:rPr>
        <w:t xml:space="preserve"> </w:t>
      </w:r>
      <w:r>
        <w:rPr>
          <w:sz w:val="28"/>
        </w:rPr>
        <w:t>мышь»,</w:t>
      </w:r>
      <w:r>
        <w:rPr>
          <w:spacing w:val="29"/>
          <w:sz w:val="28"/>
        </w:rPr>
        <w:t xml:space="preserve"> </w:t>
      </w:r>
      <w:r>
        <w:rPr>
          <w:sz w:val="28"/>
        </w:rPr>
        <w:t>М.М.</w:t>
      </w:r>
      <w:r>
        <w:rPr>
          <w:spacing w:val="29"/>
          <w:sz w:val="28"/>
        </w:rPr>
        <w:t xml:space="preserve"> </w:t>
      </w:r>
      <w:r>
        <w:rPr>
          <w:sz w:val="28"/>
        </w:rPr>
        <w:t>Пришвин</w:t>
      </w:r>
      <w:r>
        <w:rPr>
          <w:spacing w:val="29"/>
          <w:sz w:val="28"/>
        </w:rPr>
        <w:t xml:space="preserve"> </w:t>
      </w:r>
      <w:r>
        <w:rPr>
          <w:sz w:val="28"/>
        </w:rPr>
        <w:t>«Ребята</w:t>
      </w:r>
      <w:r>
        <w:rPr>
          <w:spacing w:val="29"/>
          <w:sz w:val="28"/>
        </w:rPr>
        <w:t xml:space="preserve"> </w:t>
      </w:r>
      <w:r>
        <w:rPr>
          <w:sz w:val="28"/>
        </w:rPr>
        <w:t>и</w:t>
      </w:r>
      <w:r>
        <w:rPr>
          <w:spacing w:val="29"/>
          <w:sz w:val="28"/>
        </w:rPr>
        <w:t xml:space="preserve"> </w:t>
      </w:r>
      <w:r>
        <w:rPr>
          <w:sz w:val="28"/>
        </w:rPr>
        <w:t>утята»,</w:t>
      </w:r>
      <w:r>
        <w:rPr>
          <w:spacing w:val="29"/>
          <w:sz w:val="28"/>
        </w:rPr>
        <w:t xml:space="preserve"> </w:t>
      </w:r>
      <w:r>
        <w:rPr>
          <w:sz w:val="28"/>
        </w:rPr>
        <w:t>Б.С.</w:t>
      </w:r>
      <w:r>
        <w:rPr>
          <w:spacing w:val="29"/>
          <w:sz w:val="28"/>
        </w:rPr>
        <w:t xml:space="preserve"> </w:t>
      </w:r>
      <w:r>
        <w:rPr>
          <w:sz w:val="28"/>
        </w:rPr>
        <w:t>Житков</w:t>
      </w:r>
    </w:p>
    <w:p w:rsidR="00C92B69" w:rsidRDefault="00B46697">
      <w:pPr>
        <w:pStyle w:val="a3"/>
        <w:ind w:right="462" w:firstLine="0"/>
      </w:pPr>
      <w:r>
        <w:t>«Храбрый</w:t>
      </w:r>
      <w:r>
        <w:rPr>
          <w:spacing w:val="1"/>
        </w:rPr>
        <w:t xml:space="preserve"> </w:t>
      </w:r>
      <w:r>
        <w:t>утёнок»,</w:t>
      </w:r>
      <w:r>
        <w:rPr>
          <w:spacing w:val="1"/>
        </w:rPr>
        <w:t xml:space="preserve"> </w:t>
      </w:r>
      <w:r>
        <w:t>В.Д.</w:t>
      </w:r>
      <w:r>
        <w:rPr>
          <w:spacing w:val="1"/>
        </w:rPr>
        <w:t xml:space="preserve"> </w:t>
      </w:r>
      <w:r>
        <w:t>Берестов</w:t>
      </w:r>
      <w:r>
        <w:rPr>
          <w:spacing w:val="1"/>
        </w:rPr>
        <w:t xml:space="preserve"> </w:t>
      </w:r>
      <w:r>
        <w:t>«Кошкин</w:t>
      </w:r>
      <w:r>
        <w:rPr>
          <w:spacing w:val="1"/>
        </w:rPr>
        <w:t xml:space="preserve"> </w:t>
      </w:r>
      <w:r>
        <w:t>щенок»,</w:t>
      </w:r>
      <w:r>
        <w:rPr>
          <w:spacing w:val="1"/>
        </w:rPr>
        <w:t xml:space="preserve"> </w:t>
      </w:r>
      <w:r>
        <w:t>В.В.</w:t>
      </w:r>
      <w:r>
        <w:rPr>
          <w:spacing w:val="70"/>
        </w:rPr>
        <w:t xml:space="preserve"> </w:t>
      </w:r>
      <w:r>
        <w:t>Бианки</w:t>
      </w:r>
      <w:r>
        <w:rPr>
          <w:spacing w:val="70"/>
        </w:rPr>
        <w:t xml:space="preserve"> </w:t>
      </w:r>
      <w:r>
        <w:t>«Музыкант»,</w:t>
      </w:r>
      <w:r>
        <w:rPr>
          <w:spacing w:val="-67"/>
        </w:rPr>
        <w:t xml:space="preserve"> </w:t>
      </w:r>
      <w:r>
        <w:t>Е.И.</w:t>
      </w:r>
      <w:r>
        <w:rPr>
          <w:spacing w:val="37"/>
        </w:rPr>
        <w:t xml:space="preserve"> </w:t>
      </w:r>
      <w:r>
        <w:t>Чарушин</w:t>
      </w:r>
      <w:r>
        <w:rPr>
          <w:spacing w:val="37"/>
        </w:rPr>
        <w:t xml:space="preserve"> </w:t>
      </w:r>
      <w:r>
        <w:t>«Страшный</w:t>
      </w:r>
      <w:r>
        <w:rPr>
          <w:spacing w:val="37"/>
        </w:rPr>
        <w:t xml:space="preserve"> </w:t>
      </w:r>
      <w:r>
        <w:t>рассказ»,</w:t>
      </w:r>
      <w:r>
        <w:rPr>
          <w:spacing w:val="37"/>
        </w:rPr>
        <w:t xml:space="preserve"> </w:t>
      </w:r>
      <w:r>
        <w:t>С.В.</w:t>
      </w:r>
      <w:r>
        <w:rPr>
          <w:spacing w:val="105"/>
        </w:rPr>
        <w:t xml:space="preserve"> </w:t>
      </w:r>
      <w:r>
        <w:t>Михалков</w:t>
      </w:r>
      <w:r>
        <w:rPr>
          <w:spacing w:val="106"/>
        </w:rPr>
        <w:t xml:space="preserve"> </w:t>
      </w:r>
      <w:r>
        <w:t>«Мой</w:t>
      </w:r>
      <w:r>
        <w:rPr>
          <w:spacing w:val="107"/>
        </w:rPr>
        <w:t xml:space="preserve"> </w:t>
      </w:r>
      <w:r>
        <w:t>щенок»</w:t>
      </w:r>
      <w:r>
        <w:rPr>
          <w:spacing w:val="106"/>
        </w:rPr>
        <w:t xml:space="preserve"> </w:t>
      </w:r>
      <w:r>
        <w:t>и</w:t>
      </w:r>
      <w:r>
        <w:rPr>
          <w:spacing w:val="106"/>
        </w:rPr>
        <w:t xml:space="preserve"> </w:t>
      </w:r>
      <w:r>
        <w:t>другие</w:t>
      </w:r>
      <w:r>
        <w:rPr>
          <w:spacing w:val="1"/>
        </w:rPr>
        <w:t xml:space="preserve"> </w:t>
      </w:r>
      <w:r>
        <w:t>(по</w:t>
      </w:r>
      <w:r>
        <w:rPr>
          <w:spacing w:val="-1"/>
        </w:rPr>
        <w:t xml:space="preserve"> </w:t>
      </w:r>
      <w:r>
        <w:t>выбору).</w:t>
      </w:r>
    </w:p>
    <w:p w:rsidR="00C92B69" w:rsidRDefault="00B46697" w:rsidP="00915C2D">
      <w:pPr>
        <w:pStyle w:val="a5"/>
        <w:numPr>
          <w:ilvl w:val="2"/>
          <w:numId w:val="60"/>
        </w:numPr>
        <w:tabs>
          <w:tab w:val="left" w:pos="1740"/>
          <w:tab w:val="left" w:pos="1945"/>
          <w:tab w:val="left" w:pos="2121"/>
          <w:tab w:val="left" w:pos="3013"/>
          <w:tab w:val="left" w:pos="3376"/>
          <w:tab w:val="left" w:pos="4909"/>
          <w:tab w:val="left" w:pos="6348"/>
          <w:tab w:val="left" w:pos="6728"/>
          <w:tab w:val="left" w:pos="8578"/>
        </w:tabs>
        <w:spacing w:before="1"/>
        <w:ind w:left="395" w:right="314" w:firstLine="709"/>
        <w:rPr>
          <w:sz w:val="28"/>
        </w:rPr>
      </w:pPr>
      <w:r>
        <w:rPr>
          <w:sz w:val="28"/>
        </w:rPr>
        <w:t>О</w:t>
      </w:r>
      <w:r>
        <w:rPr>
          <w:spacing w:val="9"/>
          <w:sz w:val="28"/>
        </w:rPr>
        <w:t xml:space="preserve"> </w:t>
      </w:r>
      <w:r>
        <w:rPr>
          <w:sz w:val="28"/>
        </w:rPr>
        <w:t>наших</w:t>
      </w:r>
      <w:r>
        <w:rPr>
          <w:spacing w:val="9"/>
          <w:sz w:val="28"/>
        </w:rPr>
        <w:t xml:space="preserve"> </w:t>
      </w:r>
      <w:r>
        <w:rPr>
          <w:sz w:val="28"/>
        </w:rPr>
        <w:t>близких,</w:t>
      </w:r>
      <w:r>
        <w:rPr>
          <w:spacing w:val="9"/>
          <w:sz w:val="28"/>
        </w:rPr>
        <w:t xml:space="preserve"> </w:t>
      </w:r>
      <w:r>
        <w:rPr>
          <w:sz w:val="28"/>
        </w:rPr>
        <w:t>о</w:t>
      </w:r>
      <w:r>
        <w:rPr>
          <w:spacing w:val="9"/>
          <w:sz w:val="28"/>
        </w:rPr>
        <w:t xml:space="preserve"> </w:t>
      </w:r>
      <w:r>
        <w:rPr>
          <w:sz w:val="28"/>
        </w:rPr>
        <w:t>семье.</w:t>
      </w:r>
      <w:r>
        <w:rPr>
          <w:spacing w:val="9"/>
          <w:sz w:val="28"/>
        </w:rPr>
        <w:t xml:space="preserve"> </w:t>
      </w:r>
      <w:r>
        <w:rPr>
          <w:sz w:val="28"/>
        </w:rPr>
        <w:t>Тема</w:t>
      </w:r>
      <w:r>
        <w:rPr>
          <w:spacing w:val="9"/>
          <w:sz w:val="28"/>
        </w:rPr>
        <w:t xml:space="preserve"> </w:t>
      </w:r>
      <w:r>
        <w:rPr>
          <w:sz w:val="28"/>
        </w:rPr>
        <w:t>семьи,</w:t>
      </w:r>
      <w:r>
        <w:rPr>
          <w:spacing w:val="9"/>
          <w:sz w:val="28"/>
        </w:rPr>
        <w:t xml:space="preserve"> </w:t>
      </w:r>
      <w:r>
        <w:rPr>
          <w:sz w:val="28"/>
        </w:rPr>
        <w:t>детства,</w:t>
      </w:r>
      <w:r>
        <w:rPr>
          <w:spacing w:val="9"/>
          <w:sz w:val="28"/>
        </w:rPr>
        <w:t xml:space="preserve"> </w:t>
      </w:r>
      <w:r>
        <w:rPr>
          <w:sz w:val="28"/>
        </w:rPr>
        <w:t>взаимоотношений</w:t>
      </w:r>
      <w:r>
        <w:rPr>
          <w:spacing w:val="-67"/>
          <w:sz w:val="28"/>
        </w:rPr>
        <w:t xml:space="preserve"> </w:t>
      </w:r>
      <w:r>
        <w:rPr>
          <w:sz w:val="28"/>
        </w:rPr>
        <w:t>взрослых</w:t>
      </w:r>
      <w:r>
        <w:rPr>
          <w:sz w:val="28"/>
        </w:rPr>
        <w:tab/>
        <w:t>и</w:t>
      </w:r>
      <w:r>
        <w:rPr>
          <w:sz w:val="28"/>
        </w:rPr>
        <w:tab/>
        <w:t>детей</w:t>
      </w:r>
      <w:r>
        <w:rPr>
          <w:sz w:val="28"/>
        </w:rPr>
        <w:tab/>
        <w:t>в</w:t>
      </w:r>
      <w:r>
        <w:rPr>
          <w:sz w:val="28"/>
        </w:rPr>
        <w:tab/>
        <w:t>творчестве</w:t>
      </w:r>
      <w:r>
        <w:rPr>
          <w:sz w:val="28"/>
        </w:rPr>
        <w:tab/>
        <w:t>писателей</w:t>
      </w:r>
      <w:r>
        <w:rPr>
          <w:sz w:val="28"/>
        </w:rPr>
        <w:tab/>
        <w:t>и</w:t>
      </w:r>
      <w:r>
        <w:rPr>
          <w:sz w:val="28"/>
        </w:rPr>
        <w:tab/>
        <w:t>фольклорных</w:t>
      </w:r>
      <w:r>
        <w:rPr>
          <w:sz w:val="28"/>
        </w:rPr>
        <w:tab/>
        <w:t>произведениях</w:t>
      </w:r>
      <w:r>
        <w:rPr>
          <w:spacing w:val="1"/>
          <w:sz w:val="28"/>
        </w:rPr>
        <w:t xml:space="preserve"> </w:t>
      </w:r>
      <w:r>
        <w:rPr>
          <w:sz w:val="28"/>
        </w:rPr>
        <w:t>(по</w:t>
      </w:r>
      <w:r>
        <w:rPr>
          <w:spacing w:val="115"/>
          <w:sz w:val="28"/>
        </w:rPr>
        <w:t xml:space="preserve"> </w:t>
      </w:r>
      <w:r>
        <w:rPr>
          <w:sz w:val="28"/>
        </w:rPr>
        <w:t>выбору).</w:t>
      </w:r>
      <w:r>
        <w:rPr>
          <w:spacing w:val="115"/>
          <w:sz w:val="28"/>
        </w:rPr>
        <w:t xml:space="preserve"> </w:t>
      </w:r>
      <w:r>
        <w:rPr>
          <w:sz w:val="28"/>
        </w:rPr>
        <w:t>Отражение</w:t>
      </w:r>
      <w:r>
        <w:rPr>
          <w:spacing w:val="116"/>
          <w:sz w:val="28"/>
        </w:rPr>
        <w:t xml:space="preserve"> </w:t>
      </w:r>
      <w:r>
        <w:rPr>
          <w:sz w:val="28"/>
        </w:rPr>
        <w:t>нравственных</w:t>
      </w:r>
      <w:r>
        <w:rPr>
          <w:spacing w:val="115"/>
          <w:sz w:val="28"/>
        </w:rPr>
        <w:t xml:space="preserve"> </w:t>
      </w:r>
      <w:r>
        <w:rPr>
          <w:sz w:val="28"/>
        </w:rPr>
        <w:t>семейных</w:t>
      </w:r>
      <w:r>
        <w:rPr>
          <w:spacing w:val="115"/>
          <w:sz w:val="28"/>
        </w:rPr>
        <w:t xml:space="preserve"> </w:t>
      </w:r>
      <w:r>
        <w:rPr>
          <w:sz w:val="28"/>
        </w:rPr>
        <w:t>ценностей</w:t>
      </w:r>
      <w:r>
        <w:rPr>
          <w:spacing w:val="115"/>
          <w:sz w:val="28"/>
        </w:rPr>
        <w:t xml:space="preserve"> </w:t>
      </w:r>
      <w:r>
        <w:rPr>
          <w:sz w:val="28"/>
        </w:rPr>
        <w:t>в</w:t>
      </w:r>
      <w:r>
        <w:rPr>
          <w:spacing w:val="116"/>
          <w:sz w:val="28"/>
        </w:rPr>
        <w:t xml:space="preserve"> </w:t>
      </w:r>
      <w:r>
        <w:rPr>
          <w:sz w:val="28"/>
        </w:rPr>
        <w:t>произведениях</w:t>
      </w:r>
      <w:r>
        <w:rPr>
          <w:spacing w:val="1"/>
          <w:sz w:val="28"/>
        </w:rPr>
        <w:t xml:space="preserve"> </w:t>
      </w:r>
      <w:r>
        <w:rPr>
          <w:sz w:val="28"/>
        </w:rPr>
        <w:t>о</w:t>
      </w:r>
      <w:r>
        <w:rPr>
          <w:spacing w:val="45"/>
          <w:sz w:val="28"/>
        </w:rPr>
        <w:t xml:space="preserve"> </w:t>
      </w:r>
      <w:r>
        <w:rPr>
          <w:sz w:val="28"/>
        </w:rPr>
        <w:t>семье:</w:t>
      </w:r>
      <w:r>
        <w:rPr>
          <w:spacing w:val="46"/>
          <w:sz w:val="28"/>
        </w:rPr>
        <w:t xml:space="preserve"> </w:t>
      </w:r>
      <w:r>
        <w:rPr>
          <w:sz w:val="28"/>
        </w:rPr>
        <w:t>любовь</w:t>
      </w:r>
      <w:r>
        <w:rPr>
          <w:spacing w:val="46"/>
          <w:sz w:val="28"/>
        </w:rPr>
        <w:t xml:space="preserve"> </w:t>
      </w:r>
      <w:r>
        <w:rPr>
          <w:sz w:val="28"/>
        </w:rPr>
        <w:t>и</w:t>
      </w:r>
      <w:r>
        <w:rPr>
          <w:spacing w:val="46"/>
          <w:sz w:val="28"/>
        </w:rPr>
        <w:t xml:space="preserve"> </w:t>
      </w:r>
      <w:r>
        <w:rPr>
          <w:sz w:val="28"/>
        </w:rPr>
        <w:t>сопереживание,</w:t>
      </w:r>
      <w:r>
        <w:rPr>
          <w:spacing w:val="46"/>
          <w:sz w:val="28"/>
        </w:rPr>
        <w:t xml:space="preserve"> </w:t>
      </w:r>
      <w:r>
        <w:rPr>
          <w:sz w:val="28"/>
        </w:rPr>
        <w:t>уважение</w:t>
      </w:r>
      <w:r>
        <w:rPr>
          <w:spacing w:val="46"/>
          <w:sz w:val="28"/>
        </w:rPr>
        <w:t xml:space="preserve"> </w:t>
      </w:r>
      <w:r>
        <w:rPr>
          <w:sz w:val="28"/>
        </w:rPr>
        <w:t>и</w:t>
      </w:r>
      <w:r>
        <w:rPr>
          <w:spacing w:val="46"/>
          <w:sz w:val="28"/>
        </w:rPr>
        <w:t xml:space="preserve"> </w:t>
      </w:r>
      <w:r>
        <w:rPr>
          <w:sz w:val="28"/>
        </w:rPr>
        <w:t>внимание</w:t>
      </w:r>
      <w:r>
        <w:rPr>
          <w:spacing w:val="46"/>
          <w:sz w:val="28"/>
        </w:rPr>
        <w:t xml:space="preserve"> </w:t>
      </w:r>
      <w:r>
        <w:rPr>
          <w:sz w:val="28"/>
        </w:rPr>
        <w:t>к</w:t>
      </w:r>
      <w:r>
        <w:rPr>
          <w:spacing w:val="46"/>
          <w:sz w:val="28"/>
        </w:rPr>
        <w:t xml:space="preserve"> </w:t>
      </w:r>
      <w:r>
        <w:rPr>
          <w:sz w:val="28"/>
        </w:rPr>
        <w:t>старшему</w:t>
      </w:r>
      <w:r>
        <w:rPr>
          <w:spacing w:val="46"/>
          <w:sz w:val="28"/>
        </w:rPr>
        <w:t xml:space="preserve"> </w:t>
      </w:r>
      <w:r>
        <w:rPr>
          <w:sz w:val="28"/>
        </w:rPr>
        <w:t>поколению,</w:t>
      </w:r>
      <w:r>
        <w:rPr>
          <w:spacing w:val="-67"/>
          <w:sz w:val="28"/>
        </w:rPr>
        <w:t xml:space="preserve"> </w:t>
      </w:r>
      <w:r>
        <w:rPr>
          <w:sz w:val="28"/>
        </w:rPr>
        <w:t>радость</w:t>
      </w:r>
      <w:r>
        <w:rPr>
          <w:spacing w:val="63"/>
          <w:sz w:val="28"/>
        </w:rPr>
        <w:t xml:space="preserve"> </w:t>
      </w:r>
      <w:r>
        <w:rPr>
          <w:sz w:val="28"/>
        </w:rPr>
        <w:t>общения</w:t>
      </w:r>
      <w:r>
        <w:rPr>
          <w:spacing w:val="63"/>
          <w:sz w:val="28"/>
        </w:rPr>
        <w:t xml:space="preserve"> </w:t>
      </w:r>
      <w:r>
        <w:rPr>
          <w:sz w:val="28"/>
        </w:rPr>
        <w:t>и</w:t>
      </w:r>
      <w:r>
        <w:rPr>
          <w:spacing w:val="64"/>
          <w:sz w:val="28"/>
        </w:rPr>
        <w:t xml:space="preserve"> </w:t>
      </w:r>
      <w:r>
        <w:rPr>
          <w:sz w:val="28"/>
        </w:rPr>
        <w:t>защищённость</w:t>
      </w:r>
      <w:r>
        <w:rPr>
          <w:spacing w:val="63"/>
          <w:sz w:val="28"/>
        </w:rPr>
        <w:t xml:space="preserve"> </w:t>
      </w:r>
      <w:r>
        <w:rPr>
          <w:sz w:val="28"/>
        </w:rPr>
        <w:t>в</w:t>
      </w:r>
      <w:r>
        <w:rPr>
          <w:spacing w:val="64"/>
          <w:sz w:val="28"/>
        </w:rPr>
        <w:t xml:space="preserve"> </w:t>
      </w:r>
      <w:r>
        <w:rPr>
          <w:sz w:val="28"/>
        </w:rPr>
        <w:t>семье.</w:t>
      </w:r>
      <w:r>
        <w:rPr>
          <w:spacing w:val="63"/>
          <w:sz w:val="28"/>
        </w:rPr>
        <w:t xml:space="preserve"> </w:t>
      </w:r>
      <w:r>
        <w:rPr>
          <w:sz w:val="28"/>
        </w:rPr>
        <w:t>Тема</w:t>
      </w:r>
      <w:r>
        <w:rPr>
          <w:spacing w:val="64"/>
          <w:sz w:val="28"/>
        </w:rPr>
        <w:t xml:space="preserve"> </w:t>
      </w:r>
      <w:r>
        <w:rPr>
          <w:sz w:val="28"/>
        </w:rPr>
        <w:t>художественных</w:t>
      </w:r>
      <w:r>
        <w:rPr>
          <w:spacing w:val="63"/>
          <w:sz w:val="28"/>
        </w:rPr>
        <w:t xml:space="preserve"> </w:t>
      </w:r>
      <w:r>
        <w:rPr>
          <w:sz w:val="28"/>
        </w:rPr>
        <w:t>произведений:</w:t>
      </w:r>
      <w:r>
        <w:rPr>
          <w:spacing w:val="-67"/>
          <w:sz w:val="28"/>
        </w:rPr>
        <w:t xml:space="preserve"> </w:t>
      </w:r>
      <w:r>
        <w:rPr>
          <w:sz w:val="28"/>
        </w:rPr>
        <w:t>Международный</w:t>
      </w:r>
      <w:r>
        <w:rPr>
          <w:spacing w:val="-2"/>
          <w:sz w:val="28"/>
        </w:rPr>
        <w:t xml:space="preserve"> </w:t>
      </w:r>
      <w:r>
        <w:rPr>
          <w:sz w:val="28"/>
        </w:rPr>
        <w:t>женский</w:t>
      </w:r>
      <w:r>
        <w:rPr>
          <w:spacing w:val="-1"/>
          <w:sz w:val="28"/>
        </w:rPr>
        <w:t xml:space="preserve"> </w:t>
      </w:r>
      <w:r>
        <w:rPr>
          <w:sz w:val="28"/>
        </w:rPr>
        <w:t>день,</w:t>
      </w:r>
      <w:r>
        <w:rPr>
          <w:spacing w:val="-2"/>
          <w:sz w:val="28"/>
        </w:rPr>
        <w:t xml:space="preserve"> </w:t>
      </w:r>
      <w:r>
        <w:rPr>
          <w:sz w:val="28"/>
        </w:rPr>
        <w:t>День</w:t>
      </w:r>
      <w:r>
        <w:rPr>
          <w:spacing w:val="-1"/>
          <w:sz w:val="28"/>
        </w:rPr>
        <w:t xml:space="preserve"> </w:t>
      </w:r>
      <w:r>
        <w:rPr>
          <w:sz w:val="28"/>
        </w:rPr>
        <w:t>Победы.</w:t>
      </w:r>
    </w:p>
    <w:p w:rsidR="00C92B69" w:rsidRDefault="00B46697" w:rsidP="00915C2D">
      <w:pPr>
        <w:pStyle w:val="a5"/>
        <w:numPr>
          <w:ilvl w:val="3"/>
          <w:numId w:val="60"/>
        </w:numPr>
        <w:tabs>
          <w:tab w:val="left" w:pos="2155"/>
          <w:tab w:val="left" w:pos="4077"/>
          <w:tab w:val="left" w:pos="4716"/>
          <w:tab w:val="left" w:pos="5837"/>
          <w:tab w:val="left" w:pos="6597"/>
          <w:tab w:val="left" w:pos="7811"/>
          <w:tab w:val="left" w:pos="8778"/>
          <w:tab w:val="left" w:pos="9157"/>
        </w:tabs>
        <w:ind w:left="395" w:right="460" w:firstLine="709"/>
        <w:rPr>
          <w:sz w:val="28"/>
        </w:rPr>
      </w:pPr>
      <w:r>
        <w:rPr>
          <w:sz w:val="28"/>
        </w:rPr>
        <w:t>Произведения</w:t>
      </w:r>
      <w:r>
        <w:rPr>
          <w:sz w:val="28"/>
        </w:rPr>
        <w:tab/>
        <w:t>для</w:t>
      </w:r>
      <w:r>
        <w:rPr>
          <w:sz w:val="28"/>
        </w:rPr>
        <w:tab/>
        <w:t>чтения:</w:t>
      </w:r>
      <w:r>
        <w:rPr>
          <w:sz w:val="28"/>
        </w:rPr>
        <w:tab/>
        <w:t>Л.Н.</w:t>
      </w:r>
      <w:r>
        <w:rPr>
          <w:sz w:val="28"/>
        </w:rPr>
        <w:tab/>
        <w:t>Толстой</w:t>
      </w:r>
      <w:r>
        <w:rPr>
          <w:sz w:val="28"/>
        </w:rPr>
        <w:tab/>
        <w:t>«Отец</w:t>
      </w:r>
      <w:r>
        <w:rPr>
          <w:sz w:val="28"/>
        </w:rPr>
        <w:tab/>
        <w:t>и</w:t>
      </w:r>
      <w:r>
        <w:rPr>
          <w:sz w:val="28"/>
        </w:rPr>
        <w:tab/>
        <w:t>сыновья»,</w:t>
      </w:r>
      <w:r>
        <w:rPr>
          <w:spacing w:val="1"/>
          <w:sz w:val="28"/>
        </w:rPr>
        <w:t xml:space="preserve"> </w:t>
      </w:r>
      <w:r>
        <w:rPr>
          <w:sz w:val="28"/>
        </w:rPr>
        <w:t>А.А.</w:t>
      </w:r>
      <w:r>
        <w:rPr>
          <w:spacing w:val="1"/>
          <w:sz w:val="28"/>
        </w:rPr>
        <w:t xml:space="preserve"> </w:t>
      </w:r>
      <w:r>
        <w:rPr>
          <w:sz w:val="28"/>
        </w:rPr>
        <w:t>Плещеев</w:t>
      </w:r>
      <w:r>
        <w:rPr>
          <w:spacing w:val="1"/>
          <w:sz w:val="28"/>
        </w:rPr>
        <w:t xml:space="preserve"> </w:t>
      </w:r>
      <w:r>
        <w:rPr>
          <w:sz w:val="28"/>
        </w:rPr>
        <w:t>«Песня</w:t>
      </w:r>
      <w:r>
        <w:rPr>
          <w:spacing w:val="1"/>
          <w:sz w:val="28"/>
        </w:rPr>
        <w:t xml:space="preserve"> </w:t>
      </w:r>
      <w:r>
        <w:rPr>
          <w:sz w:val="28"/>
        </w:rPr>
        <w:t>матери»,</w:t>
      </w:r>
      <w:r>
        <w:rPr>
          <w:spacing w:val="1"/>
          <w:sz w:val="28"/>
        </w:rPr>
        <w:t xml:space="preserve"> </w:t>
      </w:r>
      <w:r>
        <w:rPr>
          <w:sz w:val="28"/>
        </w:rPr>
        <w:t>В.А.</w:t>
      </w:r>
      <w:r>
        <w:rPr>
          <w:spacing w:val="1"/>
          <w:sz w:val="28"/>
        </w:rPr>
        <w:t xml:space="preserve"> </w:t>
      </w:r>
      <w:r>
        <w:rPr>
          <w:sz w:val="28"/>
        </w:rPr>
        <w:t>Осеева</w:t>
      </w:r>
      <w:r>
        <w:rPr>
          <w:spacing w:val="70"/>
          <w:sz w:val="28"/>
        </w:rPr>
        <w:t xml:space="preserve"> </w:t>
      </w:r>
      <w:r>
        <w:rPr>
          <w:sz w:val="28"/>
        </w:rPr>
        <w:t>«Сыновья»,</w:t>
      </w:r>
      <w:r>
        <w:rPr>
          <w:spacing w:val="70"/>
          <w:sz w:val="28"/>
        </w:rPr>
        <w:t xml:space="preserve"> </w:t>
      </w:r>
      <w:r>
        <w:rPr>
          <w:sz w:val="28"/>
        </w:rPr>
        <w:t>С.В.</w:t>
      </w:r>
      <w:r>
        <w:rPr>
          <w:spacing w:val="70"/>
          <w:sz w:val="28"/>
        </w:rPr>
        <w:t xml:space="preserve"> </w:t>
      </w:r>
      <w:r>
        <w:rPr>
          <w:sz w:val="28"/>
        </w:rPr>
        <w:t>Михалков</w:t>
      </w:r>
      <w:r>
        <w:rPr>
          <w:spacing w:val="70"/>
          <w:sz w:val="28"/>
        </w:rPr>
        <w:t xml:space="preserve"> </w:t>
      </w:r>
      <w:r>
        <w:rPr>
          <w:sz w:val="28"/>
        </w:rPr>
        <w:t>«Быль</w:t>
      </w:r>
      <w:r>
        <w:rPr>
          <w:spacing w:val="-67"/>
          <w:sz w:val="28"/>
        </w:rPr>
        <w:t xml:space="preserve"> </w:t>
      </w:r>
      <w:r>
        <w:rPr>
          <w:sz w:val="28"/>
        </w:rPr>
        <w:t>для</w:t>
      </w:r>
      <w:r>
        <w:rPr>
          <w:spacing w:val="-2"/>
          <w:sz w:val="28"/>
        </w:rPr>
        <w:t xml:space="preserve"> </w:t>
      </w:r>
      <w:r>
        <w:rPr>
          <w:sz w:val="28"/>
        </w:rPr>
        <w:t>детей»,</w:t>
      </w:r>
      <w:r>
        <w:rPr>
          <w:spacing w:val="-2"/>
          <w:sz w:val="28"/>
        </w:rPr>
        <w:t xml:space="preserve"> </w:t>
      </w:r>
      <w:r>
        <w:rPr>
          <w:sz w:val="28"/>
        </w:rPr>
        <w:t>С.А.</w:t>
      </w:r>
      <w:r>
        <w:rPr>
          <w:spacing w:val="-1"/>
          <w:sz w:val="28"/>
        </w:rPr>
        <w:t xml:space="preserve"> </w:t>
      </w:r>
      <w:r>
        <w:rPr>
          <w:sz w:val="28"/>
        </w:rPr>
        <w:t>Баруздин</w:t>
      </w:r>
      <w:r>
        <w:rPr>
          <w:spacing w:val="-2"/>
          <w:sz w:val="28"/>
        </w:rPr>
        <w:t xml:space="preserve"> </w:t>
      </w:r>
      <w:r>
        <w:rPr>
          <w:sz w:val="28"/>
        </w:rPr>
        <w:t>«Салют» и</w:t>
      </w:r>
      <w:r>
        <w:rPr>
          <w:spacing w:val="-2"/>
          <w:sz w:val="28"/>
        </w:rPr>
        <w:t xml:space="preserve"> </w:t>
      </w:r>
      <w:r>
        <w:rPr>
          <w:sz w:val="28"/>
        </w:rPr>
        <w:t>другие</w:t>
      </w:r>
      <w:r>
        <w:rPr>
          <w:spacing w:val="-2"/>
          <w:sz w:val="28"/>
        </w:rPr>
        <w:t xml:space="preserve"> </w:t>
      </w:r>
      <w:r>
        <w:rPr>
          <w:sz w:val="28"/>
        </w:rPr>
        <w:t>(по выбору).</w:t>
      </w:r>
    </w:p>
    <w:p w:rsidR="00C92B69" w:rsidRDefault="00B46697" w:rsidP="00915C2D">
      <w:pPr>
        <w:pStyle w:val="a5"/>
        <w:numPr>
          <w:ilvl w:val="2"/>
          <w:numId w:val="60"/>
        </w:numPr>
        <w:tabs>
          <w:tab w:val="left" w:pos="1945"/>
        </w:tabs>
        <w:ind w:left="395" w:right="309" w:firstLine="709"/>
        <w:rPr>
          <w:sz w:val="28"/>
        </w:rPr>
      </w:pPr>
      <w:r>
        <w:rPr>
          <w:sz w:val="28"/>
        </w:rPr>
        <w:t>Зарубежная</w:t>
      </w:r>
      <w:r>
        <w:rPr>
          <w:spacing w:val="18"/>
          <w:sz w:val="28"/>
        </w:rPr>
        <w:t xml:space="preserve"> </w:t>
      </w:r>
      <w:r>
        <w:rPr>
          <w:sz w:val="28"/>
        </w:rPr>
        <w:t>литература.</w:t>
      </w:r>
      <w:r>
        <w:rPr>
          <w:spacing w:val="19"/>
          <w:sz w:val="28"/>
        </w:rPr>
        <w:t xml:space="preserve"> </w:t>
      </w:r>
      <w:r>
        <w:rPr>
          <w:sz w:val="28"/>
        </w:rPr>
        <w:t>Круг</w:t>
      </w:r>
      <w:r>
        <w:rPr>
          <w:spacing w:val="19"/>
          <w:sz w:val="28"/>
        </w:rPr>
        <w:t xml:space="preserve"> </w:t>
      </w:r>
      <w:r>
        <w:rPr>
          <w:sz w:val="28"/>
        </w:rPr>
        <w:t>чтения:</w:t>
      </w:r>
      <w:r>
        <w:rPr>
          <w:spacing w:val="19"/>
          <w:sz w:val="28"/>
        </w:rPr>
        <w:t xml:space="preserve"> </w:t>
      </w:r>
      <w:r>
        <w:rPr>
          <w:sz w:val="28"/>
        </w:rPr>
        <w:t>литературная</w:t>
      </w:r>
      <w:r>
        <w:rPr>
          <w:spacing w:val="18"/>
          <w:sz w:val="28"/>
        </w:rPr>
        <w:t xml:space="preserve"> </w:t>
      </w:r>
      <w:r>
        <w:rPr>
          <w:sz w:val="28"/>
        </w:rPr>
        <w:t>(авторская)</w:t>
      </w:r>
      <w:r>
        <w:rPr>
          <w:spacing w:val="19"/>
          <w:sz w:val="28"/>
        </w:rPr>
        <w:t xml:space="preserve"> </w:t>
      </w:r>
      <w:r>
        <w:rPr>
          <w:sz w:val="28"/>
        </w:rPr>
        <w:t>сказка</w:t>
      </w:r>
      <w:r>
        <w:rPr>
          <w:spacing w:val="1"/>
          <w:sz w:val="28"/>
        </w:rPr>
        <w:t xml:space="preserve"> </w:t>
      </w:r>
      <w:r>
        <w:rPr>
          <w:sz w:val="28"/>
        </w:rPr>
        <w:t>(не</w:t>
      </w:r>
      <w:r>
        <w:rPr>
          <w:spacing w:val="1"/>
          <w:sz w:val="28"/>
        </w:rPr>
        <w:t xml:space="preserve"> </w:t>
      </w:r>
      <w:r>
        <w:rPr>
          <w:sz w:val="28"/>
        </w:rPr>
        <w:t>менее</w:t>
      </w:r>
      <w:r>
        <w:rPr>
          <w:spacing w:val="71"/>
          <w:sz w:val="28"/>
        </w:rPr>
        <w:t xml:space="preserve"> </w:t>
      </w:r>
      <w:r>
        <w:rPr>
          <w:sz w:val="28"/>
        </w:rPr>
        <w:t>двух</w:t>
      </w:r>
      <w:r>
        <w:rPr>
          <w:spacing w:val="71"/>
          <w:sz w:val="28"/>
        </w:rPr>
        <w:t xml:space="preserve"> </w:t>
      </w:r>
      <w:r>
        <w:rPr>
          <w:sz w:val="28"/>
        </w:rPr>
        <w:t>произведений):</w:t>
      </w:r>
      <w:r>
        <w:rPr>
          <w:spacing w:val="71"/>
          <w:sz w:val="28"/>
        </w:rPr>
        <w:t xml:space="preserve"> </w:t>
      </w:r>
      <w:r>
        <w:rPr>
          <w:sz w:val="28"/>
        </w:rPr>
        <w:t>зарубежные</w:t>
      </w:r>
      <w:r>
        <w:rPr>
          <w:spacing w:val="71"/>
          <w:sz w:val="28"/>
        </w:rPr>
        <w:t xml:space="preserve"> </w:t>
      </w:r>
      <w:r>
        <w:rPr>
          <w:sz w:val="28"/>
        </w:rPr>
        <w:t>писатели-сказочники</w:t>
      </w:r>
      <w:r>
        <w:rPr>
          <w:spacing w:val="71"/>
          <w:sz w:val="28"/>
        </w:rPr>
        <w:t xml:space="preserve"> </w:t>
      </w:r>
      <w:r>
        <w:rPr>
          <w:sz w:val="28"/>
        </w:rPr>
        <w:t>(Ш.</w:t>
      </w:r>
      <w:r>
        <w:rPr>
          <w:spacing w:val="71"/>
          <w:sz w:val="28"/>
        </w:rPr>
        <w:t xml:space="preserve"> </w:t>
      </w:r>
      <w:r>
        <w:rPr>
          <w:sz w:val="28"/>
        </w:rPr>
        <w:t>Перро,</w:t>
      </w:r>
      <w:r>
        <w:rPr>
          <w:spacing w:val="-67"/>
          <w:sz w:val="28"/>
        </w:rPr>
        <w:t xml:space="preserve"> </w:t>
      </w:r>
      <w:r>
        <w:rPr>
          <w:sz w:val="28"/>
        </w:rPr>
        <w:t>Х.-К.</w:t>
      </w:r>
      <w:r>
        <w:rPr>
          <w:spacing w:val="56"/>
          <w:sz w:val="28"/>
        </w:rPr>
        <w:t xml:space="preserve"> </w:t>
      </w:r>
      <w:r>
        <w:rPr>
          <w:sz w:val="28"/>
        </w:rPr>
        <w:t>Андерсен</w:t>
      </w:r>
      <w:r>
        <w:rPr>
          <w:spacing w:val="56"/>
          <w:sz w:val="28"/>
        </w:rPr>
        <w:t xml:space="preserve"> </w:t>
      </w:r>
      <w:r>
        <w:rPr>
          <w:sz w:val="28"/>
        </w:rPr>
        <w:t>и</w:t>
      </w:r>
      <w:r>
        <w:rPr>
          <w:spacing w:val="56"/>
          <w:sz w:val="28"/>
        </w:rPr>
        <w:t xml:space="preserve"> </w:t>
      </w:r>
      <w:r>
        <w:rPr>
          <w:sz w:val="28"/>
        </w:rPr>
        <w:t>другие).</w:t>
      </w:r>
      <w:r>
        <w:rPr>
          <w:spacing w:val="56"/>
          <w:sz w:val="28"/>
        </w:rPr>
        <w:t xml:space="preserve"> </w:t>
      </w:r>
      <w:r>
        <w:rPr>
          <w:sz w:val="28"/>
        </w:rPr>
        <w:t>Характеристика</w:t>
      </w:r>
      <w:r>
        <w:rPr>
          <w:spacing w:val="56"/>
          <w:sz w:val="28"/>
        </w:rPr>
        <w:t xml:space="preserve"> </w:t>
      </w:r>
      <w:r>
        <w:rPr>
          <w:sz w:val="28"/>
        </w:rPr>
        <w:t>авторской</w:t>
      </w:r>
      <w:r>
        <w:rPr>
          <w:spacing w:val="56"/>
          <w:sz w:val="28"/>
        </w:rPr>
        <w:t xml:space="preserve"> </w:t>
      </w:r>
      <w:r>
        <w:rPr>
          <w:sz w:val="28"/>
        </w:rPr>
        <w:t>сказки:</w:t>
      </w:r>
      <w:r>
        <w:rPr>
          <w:spacing w:val="56"/>
          <w:sz w:val="28"/>
        </w:rPr>
        <w:t xml:space="preserve"> </w:t>
      </w:r>
      <w:r>
        <w:rPr>
          <w:sz w:val="28"/>
        </w:rPr>
        <w:t>герои,</w:t>
      </w:r>
      <w:r>
        <w:rPr>
          <w:spacing w:val="56"/>
          <w:sz w:val="28"/>
        </w:rPr>
        <w:t xml:space="preserve"> </w:t>
      </w:r>
      <w:r>
        <w:rPr>
          <w:sz w:val="28"/>
        </w:rPr>
        <w:t>особенности</w:t>
      </w:r>
      <w:r>
        <w:rPr>
          <w:spacing w:val="-67"/>
          <w:sz w:val="28"/>
        </w:rPr>
        <w:t xml:space="preserve"> </w:t>
      </w:r>
      <w:r>
        <w:rPr>
          <w:sz w:val="28"/>
        </w:rPr>
        <w:t>построения</w:t>
      </w:r>
      <w:r>
        <w:rPr>
          <w:spacing w:val="24"/>
          <w:sz w:val="28"/>
        </w:rPr>
        <w:t xml:space="preserve"> </w:t>
      </w:r>
      <w:r>
        <w:rPr>
          <w:sz w:val="28"/>
        </w:rPr>
        <w:t>и</w:t>
      </w:r>
      <w:r>
        <w:rPr>
          <w:spacing w:val="24"/>
          <w:sz w:val="28"/>
        </w:rPr>
        <w:t xml:space="preserve"> </w:t>
      </w:r>
      <w:r>
        <w:rPr>
          <w:sz w:val="28"/>
        </w:rPr>
        <w:t>языка.</w:t>
      </w:r>
      <w:r>
        <w:rPr>
          <w:spacing w:val="24"/>
          <w:sz w:val="28"/>
        </w:rPr>
        <w:t xml:space="preserve"> </w:t>
      </w:r>
      <w:r>
        <w:rPr>
          <w:sz w:val="28"/>
        </w:rPr>
        <w:t>Сходство</w:t>
      </w:r>
      <w:r>
        <w:rPr>
          <w:spacing w:val="25"/>
          <w:sz w:val="28"/>
        </w:rPr>
        <w:t xml:space="preserve"> </w:t>
      </w:r>
      <w:r>
        <w:rPr>
          <w:sz w:val="28"/>
        </w:rPr>
        <w:t>тем</w:t>
      </w:r>
      <w:r>
        <w:rPr>
          <w:spacing w:val="24"/>
          <w:sz w:val="28"/>
        </w:rPr>
        <w:t xml:space="preserve"> </w:t>
      </w:r>
      <w:r>
        <w:rPr>
          <w:sz w:val="28"/>
        </w:rPr>
        <w:t>и</w:t>
      </w:r>
      <w:r>
        <w:rPr>
          <w:spacing w:val="24"/>
          <w:sz w:val="28"/>
        </w:rPr>
        <w:t xml:space="preserve"> </w:t>
      </w:r>
      <w:r>
        <w:rPr>
          <w:sz w:val="28"/>
        </w:rPr>
        <w:t>сюжетов</w:t>
      </w:r>
      <w:r>
        <w:rPr>
          <w:spacing w:val="25"/>
          <w:sz w:val="28"/>
        </w:rPr>
        <w:t xml:space="preserve"> </w:t>
      </w:r>
      <w:r>
        <w:rPr>
          <w:sz w:val="28"/>
        </w:rPr>
        <w:t>сказок</w:t>
      </w:r>
      <w:r>
        <w:rPr>
          <w:spacing w:val="24"/>
          <w:sz w:val="28"/>
        </w:rPr>
        <w:t xml:space="preserve"> </w:t>
      </w:r>
      <w:r>
        <w:rPr>
          <w:sz w:val="28"/>
        </w:rPr>
        <w:t>разных</w:t>
      </w:r>
      <w:r>
        <w:rPr>
          <w:spacing w:val="24"/>
          <w:sz w:val="28"/>
        </w:rPr>
        <w:t xml:space="preserve"> </w:t>
      </w:r>
      <w:r>
        <w:rPr>
          <w:sz w:val="28"/>
        </w:rPr>
        <w:t>народов.</w:t>
      </w:r>
      <w:r>
        <w:rPr>
          <w:spacing w:val="24"/>
          <w:sz w:val="28"/>
        </w:rPr>
        <w:t xml:space="preserve"> </w:t>
      </w:r>
      <w:r>
        <w:rPr>
          <w:sz w:val="28"/>
        </w:rPr>
        <w:t>Составление</w:t>
      </w:r>
      <w:r>
        <w:rPr>
          <w:spacing w:val="-67"/>
          <w:sz w:val="28"/>
        </w:rPr>
        <w:t xml:space="preserve"> </w:t>
      </w:r>
      <w:r>
        <w:rPr>
          <w:sz w:val="28"/>
        </w:rPr>
        <w:t>плана художественного произведения: части текста, их главные темы. Иллюстрации,</w:t>
      </w:r>
      <w:r>
        <w:rPr>
          <w:spacing w:val="-67"/>
          <w:sz w:val="28"/>
        </w:rPr>
        <w:t xml:space="preserve"> </w:t>
      </w:r>
      <w:r>
        <w:rPr>
          <w:sz w:val="28"/>
        </w:rPr>
        <w:t>их</w:t>
      </w:r>
      <w:r>
        <w:rPr>
          <w:spacing w:val="-2"/>
          <w:sz w:val="28"/>
        </w:rPr>
        <w:t xml:space="preserve"> </w:t>
      </w:r>
      <w:r>
        <w:rPr>
          <w:sz w:val="28"/>
        </w:rPr>
        <w:t>значение</w:t>
      </w:r>
      <w:r>
        <w:rPr>
          <w:spacing w:val="-1"/>
          <w:sz w:val="28"/>
        </w:rPr>
        <w:t xml:space="preserve"> </w:t>
      </w:r>
      <w:r>
        <w:rPr>
          <w:sz w:val="28"/>
        </w:rPr>
        <w:t>в</w:t>
      </w:r>
      <w:r>
        <w:rPr>
          <w:spacing w:val="-2"/>
          <w:sz w:val="28"/>
        </w:rPr>
        <w:t xml:space="preserve"> </w:t>
      </w:r>
      <w:r>
        <w:rPr>
          <w:sz w:val="28"/>
        </w:rPr>
        <w:t>раскрытии содержания</w:t>
      </w:r>
      <w:r>
        <w:rPr>
          <w:spacing w:val="-2"/>
          <w:sz w:val="28"/>
        </w:rPr>
        <w:t xml:space="preserve"> </w:t>
      </w:r>
      <w:r>
        <w:rPr>
          <w:sz w:val="28"/>
        </w:rPr>
        <w:t>произведения.</w:t>
      </w:r>
    </w:p>
    <w:p w:rsidR="00C92B69" w:rsidRDefault="00B46697" w:rsidP="00915C2D">
      <w:pPr>
        <w:pStyle w:val="a5"/>
        <w:numPr>
          <w:ilvl w:val="3"/>
          <w:numId w:val="60"/>
        </w:numPr>
        <w:tabs>
          <w:tab w:val="left" w:pos="2155"/>
        </w:tabs>
        <w:rPr>
          <w:sz w:val="28"/>
        </w:rPr>
      </w:pPr>
      <w:r>
        <w:rPr>
          <w:sz w:val="28"/>
        </w:rPr>
        <w:t>Произведения</w:t>
      </w:r>
      <w:r>
        <w:rPr>
          <w:spacing w:val="-4"/>
          <w:sz w:val="28"/>
        </w:rPr>
        <w:t xml:space="preserve"> </w:t>
      </w:r>
      <w:r>
        <w:rPr>
          <w:sz w:val="28"/>
        </w:rPr>
        <w:t>для</w:t>
      </w:r>
      <w:r>
        <w:rPr>
          <w:spacing w:val="-3"/>
          <w:sz w:val="28"/>
        </w:rPr>
        <w:t xml:space="preserve"> </w:t>
      </w:r>
      <w:r>
        <w:rPr>
          <w:sz w:val="28"/>
        </w:rPr>
        <w:t>чтения:</w:t>
      </w:r>
      <w:r>
        <w:rPr>
          <w:spacing w:val="-3"/>
          <w:sz w:val="28"/>
        </w:rPr>
        <w:t xml:space="preserve"> </w:t>
      </w:r>
      <w:r>
        <w:rPr>
          <w:sz w:val="28"/>
        </w:rPr>
        <w:t>Ш.</w:t>
      </w:r>
      <w:r>
        <w:rPr>
          <w:spacing w:val="-4"/>
          <w:sz w:val="28"/>
        </w:rPr>
        <w:t xml:space="preserve"> </w:t>
      </w:r>
      <w:r>
        <w:rPr>
          <w:sz w:val="28"/>
        </w:rPr>
        <w:t>Перро</w:t>
      </w:r>
      <w:r>
        <w:rPr>
          <w:spacing w:val="-3"/>
          <w:sz w:val="28"/>
        </w:rPr>
        <w:t xml:space="preserve"> </w:t>
      </w:r>
      <w:r>
        <w:rPr>
          <w:sz w:val="28"/>
        </w:rPr>
        <w:t>«Кот</w:t>
      </w:r>
      <w:r>
        <w:rPr>
          <w:spacing w:val="-3"/>
          <w:sz w:val="28"/>
        </w:rPr>
        <w:t xml:space="preserve"> </w:t>
      </w:r>
      <w:r>
        <w:rPr>
          <w:sz w:val="28"/>
        </w:rPr>
        <w:t>в</w:t>
      </w:r>
      <w:r>
        <w:rPr>
          <w:spacing w:val="-3"/>
          <w:sz w:val="28"/>
        </w:rPr>
        <w:t xml:space="preserve"> </w:t>
      </w:r>
      <w:r>
        <w:rPr>
          <w:sz w:val="28"/>
        </w:rPr>
        <w:t>сапогах»,</w:t>
      </w:r>
      <w:r>
        <w:rPr>
          <w:spacing w:val="-4"/>
          <w:sz w:val="28"/>
        </w:rPr>
        <w:t xml:space="preserve"> </w:t>
      </w:r>
      <w:r>
        <w:rPr>
          <w:sz w:val="28"/>
        </w:rPr>
        <w:t>Х.-К.</w:t>
      </w:r>
      <w:r>
        <w:rPr>
          <w:spacing w:val="-3"/>
          <w:sz w:val="28"/>
        </w:rPr>
        <w:t xml:space="preserve"> </w:t>
      </w:r>
      <w:r>
        <w:rPr>
          <w:sz w:val="28"/>
        </w:rPr>
        <w:t>Андерсен</w:t>
      </w:r>
    </w:p>
    <w:p w:rsidR="00C92B69" w:rsidRDefault="00B46697">
      <w:pPr>
        <w:pStyle w:val="a3"/>
        <w:ind w:firstLine="0"/>
        <w:jc w:val="left"/>
      </w:pPr>
      <w:r>
        <w:t>«Пятеро</w:t>
      </w:r>
      <w:r>
        <w:rPr>
          <w:spacing w:val="-3"/>
        </w:rPr>
        <w:t xml:space="preserve"> </w:t>
      </w:r>
      <w:r>
        <w:t>из</w:t>
      </w:r>
      <w:r>
        <w:rPr>
          <w:spacing w:val="-4"/>
        </w:rPr>
        <w:t xml:space="preserve"> </w:t>
      </w:r>
      <w:r>
        <w:t>одного</w:t>
      </w:r>
      <w:r>
        <w:rPr>
          <w:spacing w:val="-2"/>
        </w:rPr>
        <w:t xml:space="preserve"> </w:t>
      </w:r>
      <w:r>
        <w:t>стручка»</w:t>
      </w:r>
      <w:r>
        <w:rPr>
          <w:spacing w:val="-4"/>
        </w:rPr>
        <w:t xml:space="preserve"> </w:t>
      </w:r>
      <w:r>
        <w:t>и</w:t>
      </w:r>
      <w:r>
        <w:rPr>
          <w:spacing w:val="-3"/>
        </w:rPr>
        <w:t xml:space="preserve"> </w:t>
      </w:r>
      <w:r>
        <w:t>другие</w:t>
      </w:r>
      <w:r>
        <w:rPr>
          <w:spacing w:val="-4"/>
        </w:rPr>
        <w:t xml:space="preserve"> </w:t>
      </w:r>
      <w:r>
        <w:t>(по</w:t>
      </w:r>
      <w:r>
        <w:rPr>
          <w:spacing w:val="-2"/>
        </w:rPr>
        <w:t xml:space="preserve"> </w:t>
      </w:r>
      <w:r>
        <w:t>выбору).</w:t>
      </w:r>
    </w:p>
    <w:p w:rsidR="00C92B69" w:rsidRDefault="00B46697" w:rsidP="00915C2D">
      <w:pPr>
        <w:pStyle w:val="a5"/>
        <w:numPr>
          <w:ilvl w:val="2"/>
          <w:numId w:val="60"/>
        </w:numPr>
        <w:tabs>
          <w:tab w:val="left" w:pos="1945"/>
        </w:tabs>
        <w:ind w:left="395" w:right="312" w:firstLine="709"/>
        <w:rPr>
          <w:sz w:val="28"/>
        </w:rPr>
      </w:pPr>
      <w:r>
        <w:rPr>
          <w:sz w:val="28"/>
        </w:rPr>
        <w:t>Библиографическая культура (работа с детской книгой и справочной</w:t>
      </w:r>
      <w:r>
        <w:rPr>
          <w:spacing w:val="1"/>
          <w:sz w:val="28"/>
        </w:rPr>
        <w:t xml:space="preserve"> </w:t>
      </w:r>
      <w:r>
        <w:rPr>
          <w:sz w:val="28"/>
        </w:rPr>
        <w:t>литературой).</w:t>
      </w:r>
      <w:r>
        <w:rPr>
          <w:spacing w:val="1"/>
          <w:sz w:val="28"/>
        </w:rPr>
        <w:t xml:space="preserve"> </w:t>
      </w:r>
      <w:r>
        <w:rPr>
          <w:sz w:val="28"/>
        </w:rPr>
        <w:t>Книга</w:t>
      </w:r>
      <w:r>
        <w:rPr>
          <w:spacing w:val="1"/>
          <w:sz w:val="28"/>
        </w:rPr>
        <w:t xml:space="preserve"> </w:t>
      </w:r>
      <w:r>
        <w:rPr>
          <w:sz w:val="28"/>
        </w:rPr>
        <w:t>как</w:t>
      </w:r>
      <w:r>
        <w:rPr>
          <w:spacing w:val="1"/>
          <w:sz w:val="28"/>
        </w:rPr>
        <w:t xml:space="preserve"> </w:t>
      </w:r>
      <w:r>
        <w:rPr>
          <w:sz w:val="28"/>
        </w:rPr>
        <w:t>источник</w:t>
      </w:r>
      <w:r>
        <w:rPr>
          <w:spacing w:val="1"/>
          <w:sz w:val="28"/>
        </w:rPr>
        <w:t xml:space="preserve"> </w:t>
      </w:r>
      <w:r>
        <w:rPr>
          <w:sz w:val="28"/>
        </w:rPr>
        <w:t>необходимых</w:t>
      </w:r>
      <w:r>
        <w:rPr>
          <w:spacing w:val="1"/>
          <w:sz w:val="28"/>
        </w:rPr>
        <w:t xml:space="preserve"> </w:t>
      </w:r>
      <w:r>
        <w:rPr>
          <w:sz w:val="28"/>
        </w:rPr>
        <w:t>знаний.</w:t>
      </w:r>
      <w:r>
        <w:rPr>
          <w:spacing w:val="1"/>
          <w:sz w:val="28"/>
        </w:rPr>
        <w:t xml:space="preserve"> </w:t>
      </w:r>
      <w:r>
        <w:rPr>
          <w:sz w:val="28"/>
        </w:rPr>
        <w:t>Элементы</w:t>
      </w:r>
      <w:r>
        <w:rPr>
          <w:spacing w:val="1"/>
          <w:sz w:val="28"/>
        </w:rPr>
        <w:t xml:space="preserve"> </w:t>
      </w:r>
      <w:r>
        <w:rPr>
          <w:sz w:val="28"/>
        </w:rPr>
        <w:t>книги:</w:t>
      </w:r>
      <w:r>
        <w:rPr>
          <w:spacing w:val="1"/>
          <w:sz w:val="28"/>
        </w:rPr>
        <w:t xml:space="preserve"> </w:t>
      </w:r>
      <w:r>
        <w:rPr>
          <w:sz w:val="28"/>
        </w:rPr>
        <w:t>содержание</w:t>
      </w:r>
      <w:r>
        <w:rPr>
          <w:spacing w:val="1"/>
          <w:sz w:val="28"/>
        </w:rPr>
        <w:t xml:space="preserve"> </w:t>
      </w:r>
      <w:r>
        <w:rPr>
          <w:sz w:val="28"/>
        </w:rPr>
        <w:t>или</w:t>
      </w:r>
      <w:r>
        <w:rPr>
          <w:spacing w:val="1"/>
          <w:sz w:val="28"/>
        </w:rPr>
        <w:t xml:space="preserve"> </w:t>
      </w:r>
      <w:r>
        <w:rPr>
          <w:sz w:val="28"/>
        </w:rPr>
        <w:t>оглавление,</w:t>
      </w:r>
      <w:r>
        <w:rPr>
          <w:spacing w:val="1"/>
          <w:sz w:val="28"/>
        </w:rPr>
        <w:t xml:space="preserve"> </w:t>
      </w:r>
      <w:r>
        <w:rPr>
          <w:sz w:val="28"/>
        </w:rPr>
        <w:t>аннотация,</w:t>
      </w:r>
      <w:r>
        <w:rPr>
          <w:spacing w:val="1"/>
          <w:sz w:val="28"/>
        </w:rPr>
        <w:t xml:space="preserve"> </w:t>
      </w:r>
      <w:r>
        <w:rPr>
          <w:sz w:val="28"/>
        </w:rPr>
        <w:t>иллюстрация.</w:t>
      </w:r>
      <w:r>
        <w:rPr>
          <w:spacing w:val="1"/>
          <w:sz w:val="28"/>
        </w:rPr>
        <w:t xml:space="preserve"> </w:t>
      </w:r>
      <w:r>
        <w:rPr>
          <w:sz w:val="28"/>
        </w:rPr>
        <w:t>Выбор</w:t>
      </w:r>
      <w:r>
        <w:rPr>
          <w:spacing w:val="1"/>
          <w:sz w:val="28"/>
        </w:rPr>
        <w:t xml:space="preserve"> </w:t>
      </w:r>
      <w:r>
        <w:rPr>
          <w:sz w:val="28"/>
        </w:rPr>
        <w:t>книг</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рекомендательного</w:t>
      </w:r>
      <w:r>
        <w:rPr>
          <w:spacing w:val="1"/>
          <w:sz w:val="28"/>
        </w:rPr>
        <w:t xml:space="preserve"> </w:t>
      </w:r>
      <w:r>
        <w:rPr>
          <w:sz w:val="28"/>
        </w:rPr>
        <w:t>списка,</w:t>
      </w:r>
      <w:r>
        <w:rPr>
          <w:spacing w:val="1"/>
          <w:sz w:val="28"/>
        </w:rPr>
        <w:t xml:space="preserve"> </w:t>
      </w:r>
      <w:r>
        <w:rPr>
          <w:sz w:val="28"/>
        </w:rPr>
        <w:t>тематические</w:t>
      </w:r>
      <w:r>
        <w:rPr>
          <w:spacing w:val="1"/>
          <w:sz w:val="28"/>
        </w:rPr>
        <w:t xml:space="preserve"> </w:t>
      </w:r>
      <w:r>
        <w:rPr>
          <w:sz w:val="28"/>
        </w:rPr>
        <w:t>картотеки</w:t>
      </w:r>
      <w:r>
        <w:rPr>
          <w:spacing w:val="1"/>
          <w:sz w:val="28"/>
        </w:rPr>
        <w:t xml:space="preserve"> </w:t>
      </w:r>
      <w:r>
        <w:rPr>
          <w:sz w:val="28"/>
        </w:rPr>
        <w:t>библиотеки.</w:t>
      </w:r>
      <w:r>
        <w:rPr>
          <w:spacing w:val="1"/>
          <w:sz w:val="28"/>
        </w:rPr>
        <w:t xml:space="preserve"> </w:t>
      </w:r>
      <w:r>
        <w:rPr>
          <w:sz w:val="28"/>
        </w:rPr>
        <w:t>Книга</w:t>
      </w:r>
      <w:r>
        <w:rPr>
          <w:spacing w:val="1"/>
          <w:sz w:val="28"/>
        </w:rPr>
        <w:t xml:space="preserve"> </w:t>
      </w:r>
      <w:r>
        <w:rPr>
          <w:sz w:val="28"/>
        </w:rPr>
        <w:t>учебная,</w:t>
      </w:r>
      <w:r>
        <w:rPr>
          <w:spacing w:val="1"/>
          <w:sz w:val="28"/>
        </w:rPr>
        <w:t xml:space="preserve"> </w:t>
      </w:r>
      <w:r>
        <w:rPr>
          <w:sz w:val="28"/>
        </w:rPr>
        <w:t>художественная,</w:t>
      </w:r>
      <w:r>
        <w:rPr>
          <w:spacing w:val="-1"/>
          <w:sz w:val="28"/>
        </w:rPr>
        <w:t xml:space="preserve"> </w:t>
      </w:r>
      <w:r>
        <w:rPr>
          <w:sz w:val="28"/>
        </w:rPr>
        <w:t>справочная.</w:t>
      </w:r>
    </w:p>
    <w:p w:rsidR="00C92B69" w:rsidRDefault="00B46697" w:rsidP="00915C2D">
      <w:pPr>
        <w:pStyle w:val="a5"/>
        <w:numPr>
          <w:ilvl w:val="2"/>
          <w:numId w:val="60"/>
        </w:numPr>
        <w:tabs>
          <w:tab w:val="left" w:pos="1056"/>
          <w:tab w:val="left" w:pos="2085"/>
          <w:tab w:val="left" w:pos="2829"/>
          <w:tab w:val="left" w:pos="3660"/>
          <w:tab w:val="left" w:pos="4873"/>
          <w:tab w:val="left" w:pos="5171"/>
          <w:tab w:val="left" w:pos="5795"/>
          <w:tab w:val="left" w:pos="6707"/>
          <w:tab w:val="left" w:pos="8012"/>
          <w:tab w:val="left" w:pos="8382"/>
          <w:tab w:val="left" w:pos="9423"/>
        </w:tabs>
        <w:ind w:left="395" w:right="303" w:firstLine="709"/>
        <w:rPr>
          <w:sz w:val="28"/>
        </w:rPr>
      </w:pPr>
      <w:r>
        <w:rPr>
          <w:sz w:val="28"/>
        </w:rPr>
        <w:t>Изучение</w:t>
      </w:r>
      <w:r>
        <w:rPr>
          <w:spacing w:val="33"/>
          <w:sz w:val="28"/>
        </w:rPr>
        <w:t xml:space="preserve"> </w:t>
      </w:r>
      <w:r>
        <w:rPr>
          <w:sz w:val="28"/>
        </w:rPr>
        <w:t>литературного</w:t>
      </w:r>
      <w:r>
        <w:rPr>
          <w:spacing w:val="34"/>
          <w:sz w:val="28"/>
        </w:rPr>
        <w:t xml:space="preserve"> </w:t>
      </w:r>
      <w:r>
        <w:rPr>
          <w:sz w:val="28"/>
        </w:rPr>
        <w:t>чтения</w:t>
      </w:r>
      <w:r>
        <w:rPr>
          <w:spacing w:val="33"/>
          <w:sz w:val="28"/>
        </w:rPr>
        <w:t xml:space="preserve"> </w:t>
      </w:r>
      <w:r>
        <w:rPr>
          <w:sz w:val="28"/>
        </w:rPr>
        <w:t>во</w:t>
      </w:r>
      <w:r>
        <w:rPr>
          <w:spacing w:val="34"/>
          <w:sz w:val="28"/>
        </w:rPr>
        <w:t xml:space="preserve"> </w:t>
      </w:r>
      <w:r>
        <w:rPr>
          <w:sz w:val="28"/>
        </w:rPr>
        <w:t>2</w:t>
      </w:r>
      <w:r>
        <w:rPr>
          <w:spacing w:val="33"/>
          <w:sz w:val="28"/>
        </w:rPr>
        <w:t xml:space="preserve"> </w:t>
      </w:r>
      <w:r>
        <w:rPr>
          <w:sz w:val="28"/>
        </w:rPr>
        <w:t>классе</w:t>
      </w:r>
      <w:r>
        <w:rPr>
          <w:spacing w:val="34"/>
          <w:sz w:val="28"/>
        </w:rPr>
        <w:t xml:space="preserve"> </w:t>
      </w:r>
      <w:r>
        <w:rPr>
          <w:sz w:val="28"/>
        </w:rPr>
        <w:t>способствует</w:t>
      </w:r>
      <w:r>
        <w:rPr>
          <w:spacing w:val="47"/>
          <w:sz w:val="28"/>
        </w:rPr>
        <w:t xml:space="preserve"> </w:t>
      </w:r>
      <w:r>
        <w:rPr>
          <w:sz w:val="28"/>
        </w:rPr>
        <w:t>освоению</w:t>
      </w:r>
      <w:r>
        <w:rPr>
          <w:spacing w:val="1"/>
          <w:sz w:val="28"/>
        </w:rPr>
        <w:t xml:space="preserve"> </w:t>
      </w:r>
      <w:r>
        <w:rPr>
          <w:sz w:val="28"/>
        </w:rPr>
        <w:t>на</w:t>
      </w:r>
      <w:r>
        <w:rPr>
          <w:sz w:val="28"/>
        </w:rPr>
        <w:tab/>
        <w:t>пропедевтическом</w:t>
      </w:r>
      <w:r>
        <w:rPr>
          <w:sz w:val="28"/>
        </w:rPr>
        <w:tab/>
        <w:t>уровне</w:t>
      </w:r>
      <w:r>
        <w:rPr>
          <w:sz w:val="28"/>
        </w:rPr>
        <w:tab/>
        <w:t>ряда</w:t>
      </w:r>
      <w:r>
        <w:rPr>
          <w:sz w:val="28"/>
        </w:rPr>
        <w:tab/>
        <w:t>универсальных</w:t>
      </w:r>
      <w:r>
        <w:rPr>
          <w:sz w:val="28"/>
        </w:rPr>
        <w:tab/>
        <w:t>учебных</w:t>
      </w:r>
      <w:r>
        <w:rPr>
          <w:sz w:val="28"/>
        </w:rPr>
        <w:tab/>
        <w:t>действий:</w:t>
      </w:r>
      <w:r>
        <w:rPr>
          <w:spacing w:val="-67"/>
          <w:sz w:val="28"/>
        </w:rPr>
        <w:t xml:space="preserve"> </w:t>
      </w:r>
      <w:r>
        <w:rPr>
          <w:sz w:val="28"/>
        </w:rPr>
        <w:t>познавательных</w:t>
      </w:r>
      <w:r>
        <w:rPr>
          <w:sz w:val="28"/>
        </w:rPr>
        <w:tab/>
        <w:t>универсальных</w:t>
      </w:r>
      <w:r>
        <w:rPr>
          <w:sz w:val="28"/>
        </w:rPr>
        <w:tab/>
      </w:r>
      <w:r>
        <w:rPr>
          <w:sz w:val="28"/>
        </w:rPr>
        <w:tab/>
        <w:t>учебных</w:t>
      </w:r>
      <w:r>
        <w:rPr>
          <w:sz w:val="28"/>
        </w:rPr>
        <w:tab/>
        <w:t>действий,</w:t>
      </w:r>
      <w:r>
        <w:rPr>
          <w:sz w:val="28"/>
        </w:rPr>
        <w:tab/>
      </w:r>
      <w:r>
        <w:rPr>
          <w:sz w:val="28"/>
        </w:rPr>
        <w:tab/>
        <w:t>коммуникативных</w:t>
      </w:r>
      <w:r>
        <w:rPr>
          <w:spacing w:val="-67"/>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8"/>
          <w:sz w:val="28"/>
        </w:rPr>
        <w:t xml:space="preserve"> </w:t>
      </w:r>
      <w:r>
        <w:rPr>
          <w:sz w:val="28"/>
        </w:rPr>
        <w:t>регулятивных</w:t>
      </w:r>
      <w:r>
        <w:rPr>
          <w:spacing w:val="8"/>
          <w:sz w:val="28"/>
        </w:rPr>
        <w:t xml:space="preserve"> </w:t>
      </w:r>
      <w:r>
        <w:rPr>
          <w:sz w:val="28"/>
        </w:rPr>
        <w:t>универсальных</w:t>
      </w:r>
      <w:r>
        <w:rPr>
          <w:spacing w:val="8"/>
          <w:sz w:val="28"/>
        </w:rPr>
        <w:t xml:space="preserve"> </w:t>
      </w:r>
      <w:r>
        <w:rPr>
          <w:sz w:val="28"/>
        </w:rPr>
        <w:t>учебных</w:t>
      </w:r>
      <w:r>
        <w:rPr>
          <w:spacing w:val="9"/>
          <w:sz w:val="28"/>
        </w:rPr>
        <w:t xml:space="preserve"> </w:t>
      </w:r>
      <w:r>
        <w:rPr>
          <w:sz w:val="28"/>
        </w:rPr>
        <w:t>действий,</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rsidP="00915C2D">
      <w:pPr>
        <w:pStyle w:val="a5"/>
        <w:numPr>
          <w:ilvl w:val="3"/>
          <w:numId w:val="60"/>
        </w:numPr>
        <w:tabs>
          <w:tab w:val="left" w:pos="2295"/>
        </w:tabs>
        <w:ind w:left="395" w:right="310" w:firstLine="709"/>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способствуют</w:t>
      </w:r>
      <w:r>
        <w:rPr>
          <w:spacing w:val="1"/>
          <w:sz w:val="28"/>
        </w:rPr>
        <w:t xml:space="preserve"> </w:t>
      </w:r>
      <w:r>
        <w:rPr>
          <w:sz w:val="28"/>
        </w:rPr>
        <w:t>формированию</w:t>
      </w:r>
      <w:r>
        <w:rPr>
          <w:spacing w:val="1"/>
          <w:sz w:val="28"/>
        </w:rPr>
        <w:t xml:space="preserve"> </w:t>
      </w:r>
      <w:r>
        <w:rPr>
          <w:sz w:val="28"/>
        </w:rPr>
        <w:t>умений:</w:t>
      </w:r>
    </w:p>
    <w:p w:rsidR="00C92B69" w:rsidRDefault="00B46697">
      <w:pPr>
        <w:pStyle w:val="a3"/>
        <w:ind w:left="1105" w:firstLine="0"/>
      </w:pPr>
      <w:r>
        <w:t>читать</w:t>
      </w:r>
      <w:r>
        <w:rPr>
          <w:spacing w:val="47"/>
        </w:rPr>
        <w:t xml:space="preserve"> </w:t>
      </w:r>
      <w:r>
        <w:t>вслух</w:t>
      </w:r>
      <w:r>
        <w:rPr>
          <w:spacing w:val="47"/>
        </w:rPr>
        <w:t xml:space="preserve"> </w:t>
      </w:r>
      <w:r>
        <w:t>целыми</w:t>
      </w:r>
      <w:r>
        <w:rPr>
          <w:spacing w:val="48"/>
        </w:rPr>
        <w:t xml:space="preserve"> </w:t>
      </w:r>
      <w:r>
        <w:t>словами</w:t>
      </w:r>
      <w:r>
        <w:rPr>
          <w:spacing w:val="47"/>
        </w:rPr>
        <w:t xml:space="preserve"> </w:t>
      </w:r>
      <w:r>
        <w:t>без</w:t>
      </w:r>
      <w:r>
        <w:rPr>
          <w:spacing w:val="47"/>
        </w:rPr>
        <w:t xml:space="preserve"> </w:t>
      </w:r>
      <w:r>
        <w:t>пропусков</w:t>
      </w:r>
      <w:r>
        <w:rPr>
          <w:spacing w:val="48"/>
        </w:rPr>
        <w:t xml:space="preserve"> </w:t>
      </w:r>
      <w:r>
        <w:t>и</w:t>
      </w:r>
      <w:r>
        <w:rPr>
          <w:spacing w:val="47"/>
        </w:rPr>
        <w:t xml:space="preserve"> </w:t>
      </w:r>
      <w:r>
        <w:t>перестановок</w:t>
      </w:r>
      <w:r>
        <w:rPr>
          <w:spacing w:val="47"/>
        </w:rPr>
        <w:t xml:space="preserve"> </w:t>
      </w:r>
      <w:r>
        <w:t>букв</w:t>
      </w:r>
      <w:r>
        <w:rPr>
          <w:spacing w:val="48"/>
        </w:rPr>
        <w:t xml:space="preserve"> </w:t>
      </w:r>
      <w:r>
        <w:t>и</w:t>
      </w:r>
      <w:r>
        <w:rPr>
          <w:spacing w:val="47"/>
        </w:rPr>
        <w:t xml:space="preserve"> </w:t>
      </w:r>
      <w:r>
        <w:t>слогов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7" w:firstLine="0"/>
      </w:pPr>
      <w:r>
        <w:t>доступные по восприятию и небольшие по объёму прозаические и стихотворные</w:t>
      </w:r>
      <w:r>
        <w:rPr>
          <w:spacing w:val="1"/>
        </w:rPr>
        <w:t xml:space="preserve"> </w:t>
      </w:r>
      <w:r>
        <w:t>произведения</w:t>
      </w:r>
      <w:r>
        <w:rPr>
          <w:spacing w:val="-2"/>
        </w:rPr>
        <w:t xml:space="preserve"> </w:t>
      </w:r>
      <w:r>
        <w:t>(без отметочного оценивания);</w:t>
      </w:r>
    </w:p>
    <w:p w:rsidR="00C92B69" w:rsidRDefault="00B46697">
      <w:pPr>
        <w:pStyle w:val="a3"/>
        <w:ind w:right="467"/>
      </w:pPr>
      <w:r>
        <w:t>сравнивать</w:t>
      </w:r>
      <w:r>
        <w:rPr>
          <w:spacing w:val="19"/>
        </w:rPr>
        <w:t xml:space="preserve"> </w:t>
      </w:r>
      <w:r>
        <w:t>и</w:t>
      </w:r>
      <w:r>
        <w:rPr>
          <w:spacing w:val="88"/>
        </w:rPr>
        <w:t xml:space="preserve"> </w:t>
      </w:r>
      <w:r>
        <w:t>группировать</w:t>
      </w:r>
      <w:r>
        <w:rPr>
          <w:spacing w:val="88"/>
        </w:rPr>
        <w:t xml:space="preserve"> </w:t>
      </w:r>
      <w:r>
        <w:t>различные</w:t>
      </w:r>
      <w:r>
        <w:rPr>
          <w:spacing w:val="88"/>
        </w:rPr>
        <w:t xml:space="preserve"> </w:t>
      </w:r>
      <w:r>
        <w:t>произведения</w:t>
      </w:r>
      <w:r>
        <w:rPr>
          <w:spacing w:val="89"/>
        </w:rPr>
        <w:t xml:space="preserve"> </w:t>
      </w:r>
      <w:r>
        <w:t>по</w:t>
      </w:r>
      <w:r>
        <w:rPr>
          <w:spacing w:val="88"/>
        </w:rPr>
        <w:t xml:space="preserve"> </w:t>
      </w:r>
      <w:r>
        <w:t>теме</w:t>
      </w:r>
      <w:r>
        <w:rPr>
          <w:spacing w:val="88"/>
        </w:rPr>
        <w:t xml:space="preserve"> </w:t>
      </w:r>
      <w:r>
        <w:t>(о</w:t>
      </w:r>
      <w:r>
        <w:rPr>
          <w:spacing w:val="89"/>
        </w:rPr>
        <w:t xml:space="preserve"> </w:t>
      </w:r>
      <w:r>
        <w:t>Родине,</w:t>
      </w:r>
      <w:r>
        <w:rPr>
          <w:spacing w:val="-68"/>
        </w:rPr>
        <w:t xml:space="preserve"> </w:t>
      </w:r>
      <w:r>
        <w:t>о</w:t>
      </w:r>
      <w:r>
        <w:rPr>
          <w:spacing w:val="1"/>
        </w:rPr>
        <w:t xml:space="preserve"> </w:t>
      </w:r>
      <w:r>
        <w:t>родной</w:t>
      </w:r>
      <w:r>
        <w:rPr>
          <w:spacing w:val="1"/>
        </w:rPr>
        <w:t xml:space="preserve"> </w:t>
      </w:r>
      <w:r>
        <w:t>природе,</w:t>
      </w:r>
      <w:r>
        <w:rPr>
          <w:spacing w:val="1"/>
        </w:rPr>
        <w:t xml:space="preserve"> </w:t>
      </w:r>
      <w:r>
        <w:t>о</w:t>
      </w:r>
      <w:r>
        <w:rPr>
          <w:spacing w:val="70"/>
        </w:rPr>
        <w:t xml:space="preserve"> </w:t>
      </w:r>
      <w:r>
        <w:t>детях,</w:t>
      </w:r>
      <w:r>
        <w:rPr>
          <w:spacing w:val="70"/>
        </w:rPr>
        <w:t xml:space="preserve"> </w:t>
      </w:r>
      <w:r>
        <w:t>о</w:t>
      </w:r>
      <w:r>
        <w:rPr>
          <w:spacing w:val="70"/>
        </w:rPr>
        <w:t xml:space="preserve"> </w:t>
      </w:r>
      <w:r>
        <w:t>животных,</w:t>
      </w:r>
      <w:r>
        <w:rPr>
          <w:spacing w:val="70"/>
        </w:rPr>
        <w:t xml:space="preserve"> </w:t>
      </w:r>
      <w:r>
        <w:t>о</w:t>
      </w:r>
      <w:r>
        <w:rPr>
          <w:spacing w:val="70"/>
        </w:rPr>
        <w:t xml:space="preserve"> </w:t>
      </w:r>
      <w:r>
        <w:t>семье,</w:t>
      </w:r>
      <w:r>
        <w:rPr>
          <w:spacing w:val="70"/>
        </w:rPr>
        <w:t xml:space="preserve"> </w:t>
      </w:r>
      <w:r>
        <w:t>о</w:t>
      </w:r>
      <w:r>
        <w:rPr>
          <w:spacing w:val="70"/>
        </w:rPr>
        <w:t xml:space="preserve"> </w:t>
      </w:r>
      <w:r>
        <w:t>чудесах</w:t>
      </w:r>
      <w:r>
        <w:rPr>
          <w:spacing w:val="70"/>
        </w:rPr>
        <w:t xml:space="preserve"> </w:t>
      </w:r>
      <w:r>
        <w:t>и</w:t>
      </w:r>
      <w:r>
        <w:rPr>
          <w:spacing w:val="70"/>
        </w:rPr>
        <w:t xml:space="preserve"> </w:t>
      </w:r>
      <w:r>
        <w:t>превращениях),</w:t>
      </w:r>
      <w:r>
        <w:rPr>
          <w:spacing w:val="-67"/>
        </w:rPr>
        <w:t xml:space="preserve"> </w:t>
      </w:r>
      <w:r>
        <w:t>по</w:t>
      </w:r>
      <w:r>
        <w:rPr>
          <w:spacing w:val="23"/>
        </w:rPr>
        <w:t xml:space="preserve"> </w:t>
      </w:r>
      <w:r>
        <w:t>жанрам</w:t>
      </w:r>
      <w:r>
        <w:rPr>
          <w:spacing w:val="92"/>
        </w:rPr>
        <w:t xml:space="preserve"> </w:t>
      </w:r>
      <w:r>
        <w:t>(произведения</w:t>
      </w:r>
      <w:r>
        <w:rPr>
          <w:spacing w:val="92"/>
        </w:rPr>
        <w:t xml:space="preserve"> </w:t>
      </w:r>
      <w:r>
        <w:t>устного</w:t>
      </w:r>
      <w:r>
        <w:rPr>
          <w:spacing w:val="93"/>
        </w:rPr>
        <w:t xml:space="preserve"> </w:t>
      </w:r>
      <w:r>
        <w:t>народного</w:t>
      </w:r>
      <w:r>
        <w:rPr>
          <w:spacing w:val="92"/>
        </w:rPr>
        <w:t xml:space="preserve"> </w:t>
      </w:r>
      <w:r>
        <w:t>творчества,</w:t>
      </w:r>
      <w:r>
        <w:rPr>
          <w:spacing w:val="92"/>
        </w:rPr>
        <w:t xml:space="preserve"> </w:t>
      </w:r>
      <w:r>
        <w:t>сказка</w:t>
      </w:r>
      <w:r>
        <w:rPr>
          <w:spacing w:val="93"/>
        </w:rPr>
        <w:t xml:space="preserve"> </w:t>
      </w:r>
      <w:r>
        <w:t>(фольклорная</w:t>
      </w:r>
      <w:r>
        <w:rPr>
          <w:spacing w:val="-68"/>
        </w:rPr>
        <w:t xml:space="preserve"> </w:t>
      </w:r>
      <w:r>
        <w:t>и</w:t>
      </w:r>
      <w:r>
        <w:rPr>
          <w:spacing w:val="-2"/>
        </w:rPr>
        <w:t xml:space="preserve"> </w:t>
      </w:r>
      <w:r>
        <w:t>литературная),</w:t>
      </w:r>
      <w:r>
        <w:rPr>
          <w:spacing w:val="-1"/>
        </w:rPr>
        <w:t xml:space="preserve"> </w:t>
      </w:r>
      <w:r>
        <w:t>рассказ,</w:t>
      </w:r>
      <w:r>
        <w:rPr>
          <w:spacing w:val="-1"/>
        </w:rPr>
        <w:t xml:space="preserve"> </w:t>
      </w:r>
      <w:r>
        <w:t>басня,</w:t>
      </w:r>
      <w:r>
        <w:rPr>
          <w:spacing w:val="-2"/>
        </w:rPr>
        <w:t xml:space="preserve"> </w:t>
      </w:r>
      <w:r>
        <w:t>стихотворение);</w:t>
      </w:r>
    </w:p>
    <w:p w:rsidR="00C92B69" w:rsidRDefault="00B46697">
      <w:pPr>
        <w:pStyle w:val="a3"/>
        <w:ind w:right="305"/>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3"/>
        </w:rPr>
        <w:t xml:space="preserve"> </w:t>
      </w:r>
      <w:r>
        <w:t>творчества,</w:t>
      </w:r>
      <w:r>
        <w:rPr>
          <w:spacing w:val="-2"/>
        </w:rPr>
        <w:t xml:space="preserve"> </w:t>
      </w:r>
      <w:r>
        <w:t>литературная</w:t>
      </w:r>
      <w:r>
        <w:rPr>
          <w:spacing w:val="-3"/>
        </w:rPr>
        <w:t xml:space="preserve"> </w:t>
      </w:r>
      <w:r>
        <w:t>сказка,</w:t>
      </w:r>
      <w:r>
        <w:rPr>
          <w:spacing w:val="-3"/>
        </w:rPr>
        <w:t xml:space="preserve"> </w:t>
      </w:r>
      <w:r>
        <w:t>рассказ,</w:t>
      </w:r>
      <w:r>
        <w:rPr>
          <w:spacing w:val="-2"/>
        </w:rPr>
        <w:t xml:space="preserve"> </w:t>
      </w:r>
      <w:r>
        <w:t>басня,</w:t>
      </w:r>
      <w:r>
        <w:rPr>
          <w:spacing w:val="-3"/>
        </w:rPr>
        <w:t xml:space="preserve"> </w:t>
      </w:r>
      <w:r>
        <w:t>стихотворение);</w:t>
      </w:r>
    </w:p>
    <w:p w:rsidR="00C92B69" w:rsidRDefault="00B46697">
      <w:pPr>
        <w:pStyle w:val="a3"/>
        <w:ind w:right="310"/>
      </w:pPr>
      <w:r>
        <w:t>анализировать текст сказки, рассказа, басни: определять тему, главную мысль</w:t>
      </w:r>
      <w:r>
        <w:rPr>
          <w:spacing w:val="1"/>
        </w:rPr>
        <w:t xml:space="preserve"> </w:t>
      </w:r>
      <w:r>
        <w:t>произведения,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слова,</w:t>
      </w:r>
      <w:r>
        <w:rPr>
          <w:spacing w:val="1"/>
        </w:rPr>
        <w:t xml:space="preserve"> </w:t>
      </w:r>
      <w:r>
        <w:t>подтверждающие</w:t>
      </w:r>
      <w:r>
        <w:rPr>
          <w:spacing w:val="1"/>
        </w:rPr>
        <w:t xml:space="preserve"> </w:t>
      </w:r>
      <w:r>
        <w:t>характеристику</w:t>
      </w:r>
      <w:r>
        <w:rPr>
          <w:spacing w:val="1"/>
        </w:rPr>
        <w:t xml:space="preserve"> </w:t>
      </w:r>
      <w:r>
        <w:t>героя,</w:t>
      </w:r>
      <w:r>
        <w:rPr>
          <w:spacing w:val="1"/>
        </w:rPr>
        <w:t xml:space="preserve"> </w:t>
      </w:r>
      <w:r>
        <w:t>оценивать</w:t>
      </w:r>
      <w:r>
        <w:rPr>
          <w:spacing w:val="1"/>
        </w:rPr>
        <w:t xml:space="preserve"> </w:t>
      </w:r>
      <w:r>
        <w:t>его</w:t>
      </w:r>
      <w:r>
        <w:rPr>
          <w:spacing w:val="1"/>
        </w:rPr>
        <w:t xml:space="preserve"> </w:t>
      </w:r>
      <w:r>
        <w:t>поступки,</w:t>
      </w:r>
      <w:r>
        <w:rPr>
          <w:spacing w:val="1"/>
        </w:rPr>
        <w:t xml:space="preserve"> </w:t>
      </w:r>
      <w:r>
        <w:t>сравнивать</w:t>
      </w:r>
      <w:r>
        <w:rPr>
          <w:spacing w:val="1"/>
        </w:rPr>
        <w:t xml:space="preserve"> </w:t>
      </w:r>
      <w:r>
        <w:t>героев</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устанавливать</w:t>
      </w:r>
      <w:r>
        <w:rPr>
          <w:spacing w:val="-2"/>
        </w:rPr>
        <w:t xml:space="preserve"> </w:t>
      </w:r>
      <w:r>
        <w:t>последовательность</w:t>
      </w:r>
      <w:r>
        <w:rPr>
          <w:spacing w:val="-2"/>
        </w:rPr>
        <w:t xml:space="preserve"> </w:t>
      </w:r>
      <w:r>
        <w:t>событий</w:t>
      </w:r>
      <w:r>
        <w:rPr>
          <w:spacing w:val="-2"/>
        </w:rPr>
        <w:t xml:space="preserve"> </w:t>
      </w:r>
      <w:r>
        <w:t>(действий)</w:t>
      </w:r>
      <w:r>
        <w:rPr>
          <w:spacing w:val="-1"/>
        </w:rPr>
        <w:t xml:space="preserve"> </w:t>
      </w:r>
      <w:r>
        <w:t>в</w:t>
      </w:r>
      <w:r>
        <w:rPr>
          <w:spacing w:val="-2"/>
        </w:rPr>
        <w:t xml:space="preserve"> </w:t>
      </w:r>
      <w:r>
        <w:t>сказке</w:t>
      </w:r>
      <w:r>
        <w:rPr>
          <w:spacing w:val="-2"/>
        </w:rPr>
        <w:t xml:space="preserve"> </w:t>
      </w:r>
      <w:r>
        <w:t>и</w:t>
      </w:r>
      <w:r>
        <w:rPr>
          <w:spacing w:val="-2"/>
        </w:rPr>
        <w:t xml:space="preserve"> </w:t>
      </w:r>
      <w:r>
        <w:t>рассказе;</w:t>
      </w:r>
    </w:p>
    <w:p w:rsidR="00C92B69" w:rsidRDefault="00B46697">
      <w:pPr>
        <w:pStyle w:val="a3"/>
        <w:spacing w:before="1"/>
        <w:ind w:right="316"/>
      </w:pPr>
      <w:r>
        <w:t>анализировать</w:t>
      </w:r>
      <w:r>
        <w:rPr>
          <w:spacing w:val="1"/>
        </w:rPr>
        <w:t xml:space="preserve"> </w:t>
      </w:r>
      <w:r>
        <w:t>текст</w:t>
      </w:r>
      <w:r>
        <w:rPr>
          <w:spacing w:val="1"/>
        </w:rPr>
        <w:t xml:space="preserve"> </w:t>
      </w:r>
      <w:r>
        <w:t>стихотворения:</w:t>
      </w:r>
      <w:r>
        <w:rPr>
          <w:spacing w:val="1"/>
        </w:rPr>
        <w:t xml:space="preserve"> </w:t>
      </w:r>
      <w:r>
        <w:t>называть</w:t>
      </w:r>
      <w:r>
        <w:rPr>
          <w:spacing w:val="1"/>
        </w:rPr>
        <w:t xml:space="preserve"> </w:t>
      </w:r>
      <w:r>
        <w:t>особенности</w:t>
      </w:r>
      <w:r>
        <w:rPr>
          <w:spacing w:val="1"/>
        </w:rPr>
        <w:t xml:space="preserve"> </w:t>
      </w:r>
      <w:r>
        <w:t>жанра</w:t>
      </w:r>
      <w:r>
        <w:rPr>
          <w:spacing w:val="1"/>
        </w:rPr>
        <w:t xml:space="preserve"> </w:t>
      </w:r>
      <w:r>
        <w:t>(ритм,</w:t>
      </w:r>
      <w:r>
        <w:rPr>
          <w:spacing w:val="1"/>
        </w:rPr>
        <w:t xml:space="preserve"> </w:t>
      </w:r>
      <w:r>
        <w:t>рифма),</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сравнения,</w:t>
      </w:r>
      <w:r>
        <w:rPr>
          <w:spacing w:val="1"/>
        </w:rPr>
        <w:t xml:space="preserve"> </w:t>
      </w:r>
      <w:r>
        <w:t>эпитеты,</w:t>
      </w:r>
      <w:r>
        <w:rPr>
          <w:spacing w:val="1"/>
        </w:rPr>
        <w:t xml:space="preserve"> </w:t>
      </w:r>
      <w:r>
        <w:t>слова</w:t>
      </w:r>
      <w:r>
        <w:rPr>
          <w:spacing w:val="1"/>
        </w:rPr>
        <w:t xml:space="preserve"> </w:t>
      </w:r>
      <w:r>
        <w:t>в</w:t>
      </w:r>
      <w:r>
        <w:rPr>
          <w:spacing w:val="1"/>
        </w:rPr>
        <w:t xml:space="preserve"> </w:t>
      </w:r>
      <w:r>
        <w:t>переносном</w:t>
      </w:r>
      <w:r>
        <w:rPr>
          <w:spacing w:val="1"/>
        </w:rPr>
        <w:t xml:space="preserve"> </w:t>
      </w:r>
      <w:r>
        <w:t>значении,</w:t>
      </w:r>
      <w:r>
        <w:rPr>
          <w:spacing w:val="1"/>
        </w:rPr>
        <w:t xml:space="preserve"> </w:t>
      </w:r>
      <w:r>
        <w:t>объяснять</w:t>
      </w:r>
      <w:r>
        <w:rPr>
          <w:spacing w:val="-4"/>
        </w:rPr>
        <w:t xml:space="preserve"> </w:t>
      </w:r>
      <w:r>
        <w:t>значение</w:t>
      </w:r>
      <w:r>
        <w:rPr>
          <w:spacing w:val="-4"/>
        </w:rPr>
        <w:t xml:space="preserve"> </w:t>
      </w:r>
      <w:r>
        <w:t>незнакомого</w:t>
      </w:r>
      <w:r>
        <w:rPr>
          <w:spacing w:val="-5"/>
        </w:rPr>
        <w:t xml:space="preserve"> </w:t>
      </w:r>
      <w:r>
        <w:t>слова</w:t>
      </w:r>
      <w:r>
        <w:rPr>
          <w:spacing w:val="-4"/>
        </w:rPr>
        <w:t xml:space="preserve"> </w:t>
      </w:r>
      <w:r>
        <w:t>с</w:t>
      </w:r>
      <w:r>
        <w:rPr>
          <w:spacing w:val="-5"/>
        </w:rPr>
        <w:t xml:space="preserve"> </w:t>
      </w:r>
      <w:r>
        <w:t>использованием</w:t>
      </w:r>
      <w:r>
        <w:rPr>
          <w:spacing w:val="-4"/>
        </w:rPr>
        <w:t xml:space="preserve"> </w:t>
      </w:r>
      <w:r>
        <w:t>контекста</w:t>
      </w:r>
      <w:r>
        <w:rPr>
          <w:spacing w:val="-4"/>
        </w:rPr>
        <w:t xml:space="preserve"> </w:t>
      </w:r>
      <w:r>
        <w:t>и</w:t>
      </w:r>
      <w:r>
        <w:rPr>
          <w:spacing w:val="-5"/>
        </w:rPr>
        <w:t xml:space="preserve"> </w:t>
      </w:r>
      <w:r>
        <w:t>по</w:t>
      </w:r>
      <w:r>
        <w:rPr>
          <w:spacing w:val="-4"/>
        </w:rPr>
        <w:t xml:space="preserve"> </w:t>
      </w:r>
      <w:r>
        <w:t>словарю.</w:t>
      </w:r>
    </w:p>
    <w:p w:rsidR="00C92B69" w:rsidRDefault="00B46697" w:rsidP="00915C2D">
      <w:pPr>
        <w:pStyle w:val="a5"/>
        <w:numPr>
          <w:ilvl w:val="3"/>
          <w:numId w:val="60"/>
        </w:numPr>
        <w:tabs>
          <w:tab w:val="left" w:pos="2295"/>
        </w:tabs>
        <w:ind w:left="395" w:right="303" w:firstLine="709"/>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способствует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ind w:left="1105" w:firstLine="0"/>
        <w:jc w:val="left"/>
      </w:pPr>
      <w:r>
        <w:t>соотносить</w:t>
      </w:r>
      <w:r>
        <w:rPr>
          <w:spacing w:val="-7"/>
        </w:rPr>
        <w:t xml:space="preserve"> </w:t>
      </w:r>
      <w:r>
        <w:t>иллюстрации</w:t>
      </w:r>
      <w:r>
        <w:rPr>
          <w:spacing w:val="-7"/>
        </w:rPr>
        <w:t xml:space="preserve"> </w:t>
      </w:r>
      <w:r>
        <w:t>с</w:t>
      </w:r>
      <w:r>
        <w:rPr>
          <w:spacing w:val="-7"/>
        </w:rPr>
        <w:t xml:space="preserve"> </w:t>
      </w:r>
      <w:r>
        <w:t>текстом</w:t>
      </w:r>
      <w:r>
        <w:rPr>
          <w:spacing w:val="-6"/>
        </w:rPr>
        <w:t xml:space="preserve"> </w:t>
      </w:r>
      <w:r>
        <w:t>произведения;</w:t>
      </w:r>
    </w:p>
    <w:p w:rsidR="00C92B69" w:rsidRDefault="00B46697">
      <w:pPr>
        <w:pStyle w:val="a3"/>
        <w:jc w:val="left"/>
      </w:pPr>
      <w:r>
        <w:t>ориентироваться</w:t>
      </w:r>
      <w:r>
        <w:rPr>
          <w:spacing w:val="57"/>
        </w:rPr>
        <w:t xml:space="preserve"> </w:t>
      </w:r>
      <w:r>
        <w:t>в</w:t>
      </w:r>
      <w:r>
        <w:rPr>
          <w:spacing w:val="57"/>
        </w:rPr>
        <w:t xml:space="preserve"> </w:t>
      </w:r>
      <w:r>
        <w:t>содержании</w:t>
      </w:r>
      <w:r>
        <w:rPr>
          <w:spacing w:val="57"/>
        </w:rPr>
        <w:t xml:space="preserve"> </w:t>
      </w:r>
      <w:r>
        <w:t>книги,</w:t>
      </w:r>
      <w:r>
        <w:rPr>
          <w:spacing w:val="57"/>
        </w:rPr>
        <w:t xml:space="preserve"> </w:t>
      </w:r>
      <w:r>
        <w:t>каталоге,</w:t>
      </w:r>
      <w:r>
        <w:rPr>
          <w:spacing w:val="57"/>
        </w:rPr>
        <w:t xml:space="preserve"> </w:t>
      </w:r>
      <w:r>
        <w:t>выбирать</w:t>
      </w:r>
      <w:r>
        <w:rPr>
          <w:spacing w:val="57"/>
        </w:rPr>
        <w:t xml:space="preserve"> </w:t>
      </w:r>
      <w:r>
        <w:t>книгу</w:t>
      </w:r>
      <w:r>
        <w:rPr>
          <w:spacing w:val="57"/>
        </w:rPr>
        <w:t xml:space="preserve"> </w:t>
      </w:r>
      <w:r>
        <w:t>по</w:t>
      </w:r>
      <w:r>
        <w:rPr>
          <w:spacing w:val="57"/>
        </w:rPr>
        <w:t xml:space="preserve"> </w:t>
      </w:r>
      <w:r>
        <w:t>автору,</w:t>
      </w:r>
      <w:r>
        <w:rPr>
          <w:spacing w:val="-67"/>
        </w:rPr>
        <w:t xml:space="preserve"> </w:t>
      </w:r>
      <w:r>
        <w:t>каталогу</w:t>
      </w:r>
      <w:r>
        <w:rPr>
          <w:spacing w:val="-2"/>
        </w:rPr>
        <w:t xml:space="preserve"> </w:t>
      </w:r>
      <w:r>
        <w:t>на</w:t>
      </w:r>
      <w:r>
        <w:rPr>
          <w:spacing w:val="-1"/>
        </w:rPr>
        <w:t xml:space="preserve"> </w:t>
      </w:r>
      <w:r>
        <w:t>основе рекомендованного списка;</w:t>
      </w:r>
    </w:p>
    <w:p w:rsidR="00C92B69" w:rsidRDefault="00B46697">
      <w:pPr>
        <w:pStyle w:val="a3"/>
        <w:jc w:val="left"/>
      </w:pPr>
      <w:r>
        <w:t>по</w:t>
      </w:r>
      <w:r>
        <w:rPr>
          <w:spacing w:val="21"/>
        </w:rPr>
        <w:t xml:space="preserve"> </w:t>
      </w:r>
      <w:r>
        <w:t>информации,</w:t>
      </w:r>
      <w:r>
        <w:rPr>
          <w:spacing w:val="22"/>
        </w:rPr>
        <w:t xml:space="preserve"> </w:t>
      </w:r>
      <w:r>
        <w:t>представленной</w:t>
      </w:r>
      <w:r>
        <w:rPr>
          <w:spacing w:val="22"/>
        </w:rPr>
        <w:t xml:space="preserve"> </w:t>
      </w:r>
      <w:r>
        <w:t>в</w:t>
      </w:r>
      <w:r>
        <w:rPr>
          <w:spacing w:val="22"/>
        </w:rPr>
        <w:t xml:space="preserve"> </w:t>
      </w:r>
      <w:r>
        <w:t>оглавлении,</w:t>
      </w:r>
      <w:r>
        <w:rPr>
          <w:spacing w:val="21"/>
        </w:rPr>
        <w:t xml:space="preserve"> </w:t>
      </w:r>
      <w:r>
        <w:t>в</w:t>
      </w:r>
      <w:r>
        <w:rPr>
          <w:spacing w:val="22"/>
        </w:rPr>
        <w:t xml:space="preserve"> </w:t>
      </w:r>
      <w:r>
        <w:t>иллюстрациях</w:t>
      </w:r>
      <w:r>
        <w:rPr>
          <w:spacing w:val="22"/>
        </w:rPr>
        <w:t xml:space="preserve"> </w:t>
      </w:r>
      <w:r>
        <w:t>предполагать</w:t>
      </w:r>
      <w:r>
        <w:rPr>
          <w:spacing w:val="-67"/>
        </w:rPr>
        <w:t xml:space="preserve"> </w:t>
      </w:r>
      <w:r>
        <w:t>тему</w:t>
      </w:r>
      <w:r>
        <w:rPr>
          <w:spacing w:val="-1"/>
        </w:rPr>
        <w:t xml:space="preserve"> </w:t>
      </w:r>
      <w:r>
        <w:t>и</w:t>
      </w:r>
      <w:r>
        <w:rPr>
          <w:spacing w:val="-1"/>
        </w:rPr>
        <w:t xml:space="preserve"> </w:t>
      </w:r>
      <w:r>
        <w:t>содержание</w:t>
      </w:r>
      <w:r>
        <w:rPr>
          <w:spacing w:val="-1"/>
        </w:rPr>
        <w:t xml:space="preserve"> </w:t>
      </w:r>
      <w:r>
        <w:t>книги;</w:t>
      </w:r>
    </w:p>
    <w:p w:rsidR="00C92B69" w:rsidRDefault="00B46697">
      <w:pPr>
        <w:pStyle w:val="a3"/>
        <w:ind w:left="1105" w:firstLine="0"/>
        <w:jc w:val="left"/>
      </w:pPr>
      <w:r>
        <w:t>пользоваться</w:t>
      </w:r>
      <w:r>
        <w:rPr>
          <w:spacing w:val="-7"/>
        </w:rPr>
        <w:t xml:space="preserve"> </w:t>
      </w:r>
      <w:r>
        <w:t>словарями</w:t>
      </w:r>
      <w:r>
        <w:rPr>
          <w:spacing w:val="-7"/>
        </w:rPr>
        <w:t xml:space="preserve"> </w:t>
      </w:r>
      <w:r>
        <w:t>для</w:t>
      </w:r>
      <w:r>
        <w:rPr>
          <w:spacing w:val="-7"/>
        </w:rPr>
        <w:t xml:space="preserve"> </w:t>
      </w:r>
      <w:r>
        <w:t>уточнения</w:t>
      </w:r>
      <w:r>
        <w:rPr>
          <w:spacing w:val="-6"/>
        </w:rPr>
        <w:t xml:space="preserve"> </w:t>
      </w:r>
      <w:r>
        <w:t>значения</w:t>
      </w:r>
      <w:r>
        <w:rPr>
          <w:spacing w:val="-7"/>
        </w:rPr>
        <w:t xml:space="preserve"> </w:t>
      </w:r>
      <w:r>
        <w:t>незнакомого</w:t>
      </w:r>
      <w:r>
        <w:rPr>
          <w:spacing w:val="-7"/>
        </w:rPr>
        <w:t xml:space="preserve"> </w:t>
      </w:r>
      <w:r>
        <w:t>слова.</w:t>
      </w:r>
    </w:p>
    <w:p w:rsidR="00C92B69" w:rsidRDefault="00B46697" w:rsidP="00915C2D">
      <w:pPr>
        <w:pStyle w:val="a5"/>
        <w:numPr>
          <w:ilvl w:val="3"/>
          <w:numId w:val="60"/>
        </w:numPr>
        <w:tabs>
          <w:tab w:val="left" w:pos="2295"/>
        </w:tabs>
        <w:ind w:left="395" w:right="305" w:firstLine="709"/>
        <w:rPr>
          <w:sz w:val="28"/>
        </w:rPr>
      </w:pPr>
      <w:r>
        <w:rPr>
          <w:sz w:val="28"/>
        </w:rPr>
        <w:t>Коммуникативные</w:t>
      </w:r>
      <w:r>
        <w:rPr>
          <w:spacing w:val="43"/>
          <w:sz w:val="28"/>
        </w:rPr>
        <w:t xml:space="preserve"> </w:t>
      </w:r>
      <w:r>
        <w:rPr>
          <w:sz w:val="28"/>
        </w:rPr>
        <w:t>универсальные</w:t>
      </w:r>
      <w:r>
        <w:rPr>
          <w:spacing w:val="43"/>
          <w:sz w:val="28"/>
        </w:rPr>
        <w:t xml:space="preserve"> </w:t>
      </w:r>
      <w:r>
        <w:rPr>
          <w:sz w:val="28"/>
        </w:rPr>
        <w:t>учебные</w:t>
      </w:r>
      <w:r>
        <w:rPr>
          <w:spacing w:val="44"/>
          <w:sz w:val="28"/>
        </w:rPr>
        <w:t xml:space="preserve"> </w:t>
      </w:r>
      <w:r>
        <w:rPr>
          <w:sz w:val="28"/>
        </w:rPr>
        <w:t>действия</w:t>
      </w:r>
      <w:r>
        <w:rPr>
          <w:spacing w:val="51"/>
          <w:sz w:val="28"/>
        </w:rPr>
        <w:t xml:space="preserve"> </w:t>
      </w:r>
      <w:r>
        <w:rPr>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B46697">
      <w:pPr>
        <w:pStyle w:val="a3"/>
        <w:ind w:right="313"/>
        <w:jc w:val="left"/>
      </w:pPr>
      <w:r>
        <w:t>участвовать</w:t>
      </w:r>
      <w:r>
        <w:rPr>
          <w:spacing w:val="45"/>
        </w:rPr>
        <w:t xml:space="preserve"> </w:t>
      </w:r>
      <w:r>
        <w:t>в</w:t>
      </w:r>
      <w:r>
        <w:rPr>
          <w:spacing w:val="46"/>
        </w:rPr>
        <w:t xml:space="preserve"> </w:t>
      </w:r>
      <w:r>
        <w:t>диалоге:</w:t>
      </w:r>
      <w:r>
        <w:rPr>
          <w:spacing w:val="45"/>
        </w:rPr>
        <w:t xml:space="preserve"> </w:t>
      </w:r>
      <w:r>
        <w:t>отвечать</w:t>
      </w:r>
      <w:r>
        <w:rPr>
          <w:spacing w:val="46"/>
        </w:rPr>
        <w:t xml:space="preserve"> </w:t>
      </w:r>
      <w:r>
        <w:t>на</w:t>
      </w:r>
      <w:r>
        <w:rPr>
          <w:spacing w:val="45"/>
        </w:rPr>
        <w:t xml:space="preserve"> </w:t>
      </w:r>
      <w:r>
        <w:t>вопросы,</w:t>
      </w:r>
      <w:r>
        <w:rPr>
          <w:spacing w:val="46"/>
        </w:rPr>
        <w:t xml:space="preserve"> </w:t>
      </w:r>
      <w:r>
        <w:t>кратко</w:t>
      </w:r>
      <w:r>
        <w:rPr>
          <w:spacing w:val="45"/>
        </w:rPr>
        <w:t xml:space="preserve"> </w:t>
      </w:r>
      <w:r>
        <w:t>объяснять</w:t>
      </w:r>
      <w:r>
        <w:rPr>
          <w:spacing w:val="46"/>
        </w:rPr>
        <w:t xml:space="preserve"> </w:t>
      </w:r>
      <w:r>
        <w:t>свои</w:t>
      </w:r>
      <w:r>
        <w:rPr>
          <w:spacing w:val="45"/>
        </w:rPr>
        <w:t xml:space="preserve"> </w:t>
      </w:r>
      <w:r>
        <w:t>ответы,</w:t>
      </w:r>
      <w:r>
        <w:rPr>
          <w:spacing w:val="-67"/>
        </w:rPr>
        <w:t xml:space="preserve"> </w:t>
      </w:r>
      <w:r>
        <w:t>дополнять</w:t>
      </w:r>
      <w:r>
        <w:rPr>
          <w:spacing w:val="1"/>
        </w:rPr>
        <w:t xml:space="preserve"> </w:t>
      </w:r>
      <w:r>
        <w:t>ответы</w:t>
      </w:r>
      <w:r>
        <w:rPr>
          <w:spacing w:val="1"/>
        </w:rPr>
        <w:t xml:space="preserve"> </w:t>
      </w:r>
      <w:r>
        <w:t>других</w:t>
      </w:r>
      <w:r>
        <w:rPr>
          <w:spacing w:val="70"/>
        </w:rPr>
        <w:t xml:space="preserve"> </w:t>
      </w:r>
      <w:r>
        <w:t>участников,</w:t>
      </w:r>
      <w:r>
        <w:rPr>
          <w:spacing w:val="70"/>
        </w:rPr>
        <w:t xml:space="preserve"> </w:t>
      </w:r>
      <w:r>
        <w:t>составлять</w:t>
      </w:r>
      <w:r>
        <w:rPr>
          <w:spacing w:val="70"/>
        </w:rPr>
        <w:t xml:space="preserve"> </w:t>
      </w:r>
      <w:r>
        <w:t>свои</w:t>
      </w:r>
      <w:r>
        <w:rPr>
          <w:spacing w:val="70"/>
        </w:rPr>
        <w:t xml:space="preserve"> </w:t>
      </w:r>
      <w:r>
        <w:t>вопросы</w:t>
      </w:r>
      <w:r>
        <w:rPr>
          <w:spacing w:val="70"/>
        </w:rPr>
        <w:t xml:space="preserve"> </w:t>
      </w:r>
      <w:r>
        <w:t>и</w:t>
      </w:r>
      <w:r>
        <w:rPr>
          <w:spacing w:val="70"/>
        </w:rPr>
        <w:t xml:space="preserve"> </w:t>
      </w:r>
      <w:r>
        <w:t>высказывания</w:t>
      </w:r>
      <w:r>
        <w:rPr>
          <w:spacing w:val="-67"/>
        </w:rPr>
        <w:t xml:space="preserve"> </w:t>
      </w:r>
      <w:r>
        <w:t>на</w:t>
      </w:r>
      <w:r>
        <w:rPr>
          <w:spacing w:val="-2"/>
        </w:rPr>
        <w:t xml:space="preserve"> </w:t>
      </w:r>
      <w:r>
        <w:t>заданную</w:t>
      </w:r>
      <w:r>
        <w:rPr>
          <w:spacing w:val="-1"/>
        </w:rPr>
        <w:t xml:space="preserve"> </w:t>
      </w:r>
      <w:r>
        <w:t>тему;</w:t>
      </w:r>
    </w:p>
    <w:p w:rsidR="00C92B69" w:rsidRDefault="00B46697">
      <w:pPr>
        <w:pStyle w:val="a3"/>
        <w:ind w:left="1105" w:firstLine="0"/>
        <w:jc w:val="left"/>
      </w:pPr>
      <w:r>
        <w:t>пересказывать</w:t>
      </w:r>
      <w:r>
        <w:rPr>
          <w:spacing w:val="-9"/>
        </w:rPr>
        <w:t xml:space="preserve"> </w:t>
      </w:r>
      <w:r>
        <w:t>подробно</w:t>
      </w:r>
      <w:r>
        <w:rPr>
          <w:spacing w:val="-9"/>
        </w:rPr>
        <w:t xml:space="preserve"> </w:t>
      </w:r>
      <w:r>
        <w:t>и</w:t>
      </w:r>
      <w:r>
        <w:rPr>
          <w:spacing w:val="-9"/>
        </w:rPr>
        <w:t xml:space="preserve"> </w:t>
      </w:r>
      <w:r>
        <w:t>выборочно</w:t>
      </w:r>
      <w:r>
        <w:rPr>
          <w:spacing w:val="-9"/>
        </w:rPr>
        <w:t xml:space="preserve"> </w:t>
      </w:r>
      <w:r>
        <w:t>прочитанное</w:t>
      </w:r>
      <w:r>
        <w:rPr>
          <w:spacing w:val="-9"/>
        </w:rPr>
        <w:t xml:space="preserve"> </w:t>
      </w:r>
      <w:r>
        <w:t>произведение;</w:t>
      </w:r>
    </w:p>
    <w:p w:rsidR="00C92B69" w:rsidRDefault="00B46697">
      <w:pPr>
        <w:pStyle w:val="a3"/>
        <w:jc w:val="left"/>
      </w:pPr>
      <w:r>
        <w:t>обсуждать</w:t>
      </w:r>
      <w:r>
        <w:rPr>
          <w:spacing w:val="35"/>
        </w:rPr>
        <w:t xml:space="preserve"> </w:t>
      </w:r>
      <w:r>
        <w:t>(в</w:t>
      </w:r>
      <w:r>
        <w:rPr>
          <w:spacing w:val="35"/>
        </w:rPr>
        <w:t xml:space="preserve"> </w:t>
      </w:r>
      <w:r>
        <w:t>парах,</w:t>
      </w:r>
      <w:r>
        <w:rPr>
          <w:spacing w:val="35"/>
        </w:rPr>
        <w:t xml:space="preserve"> </w:t>
      </w:r>
      <w:r>
        <w:t>группах)</w:t>
      </w:r>
      <w:r>
        <w:rPr>
          <w:spacing w:val="35"/>
        </w:rPr>
        <w:t xml:space="preserve"> </w:t>
      </w:r>
      <w:r>
        <w:t>содержание</w:t>
      </w:r>
      <w:r>
        <w:rPr>
          <w:spacing w:val="35"/>
        </w:rPr>
        <w:t xml:space="preserve"> </w:t>
      </w:r>
      <w:r>
        <w:t>текста,</w:t>
      </w:r>
      <w:r>
        <w:rPr>
          <w:spacing w:val="35"/>
        </w:rPr>
        <w:t xml:space="preserve"> </w:t>
      </w:r>
      <w:r>
        <w:t>формулировать</w:t>
      </w:r>
      <w:r>
        <w:rPr>
          <w:spacing w:val="34"/>
        </w:rPr>
        <w:t xml:space="preserve"> </w:t>
      </w:r>
      <w:r>
        <w:t>(устно)</w:t>
      </w:r>
      <w:r>
        <w:rPr>
          <w:spacing w:val="-67"/>
        </w:rPr>
        <w:t xml:space="preserve"> </w:t>
      </w:r>
      <w:r>
        <w:t>простые</w:t>
      </w:r>
      <w:r>
        <w:rPr>
          <w:spacing w:val="-3"/>
        </w:rPr>
        <w:t xml:space="preserve"> </w:t>
      </w:r>
      <w:r>
        <w:t>выводы</w:t>
      </w:r>
      <w:r>
        <w:rPr>
          <w:spacing w:val="-2"/>
        </w:rPr>
        <w:t xml:space="preserve"> </w:t>
      </w:r>
      <w:r>
        <w:t>на</w:t>
      </w:r>
      <w:r>
        <w:rPr>
          <w:spacing w:val="-3"/>
        </w:rPr>
        <w:t xml:space="preserve"> </w:t>
      </w:r>
      <w:r>
        <w:t>основе</w:t>
      </w:r>
      <w:r>
        <w:rPr>
          <w:spacing w:val="-1"/>
        </w:rPr>
        <w:t xml:space="preserve"> </w:t>
      </w:r>
      <w:r>
        <w:t>прочитанного</w:t>
      </w:r>
      <w:r>
        <w:rPr>
          <w:spacing w:val="-2"/>
        </w:rPr>
        <w:t xml:space="preserve"> </w:t>
      </w:r>
      <w:r>
        <w:t>(прослушанного)</w:t>
      </w:r>
      <w:r>
        <w:rPr>
          <w:spacing w:val="-2"/>
        </w:rPr>
        <w:t xml:space="preserve"> </w:t>
      </w:r>
      <w:r>
        <w:t>произведения;</w:t>
      </w:r>
    </w:p>
    <w:p w:rsidR="00C92B69" w:rsidRDefault="00B46697">
      <w:pPr>
        <w:pStyle w:val="a3"/>
        <w:ind w:left="1105" w:firstLine="0"/>
        <w:jc w:val="left"/>
      </w:pPr>
      <w:r>
        <w:t>описывать</w:t>
      </w:r>
      <w:r>
        <w:rPr>
          <w:spacing w:val="-4"/>
        </w:rPr>
        <w:t xml:space="preserve"> </w:t>
      </w:r>
      <w:r>
        <w:t>(устно)</w:t>
      </w:r>
      <w:r>
        <w:rPr>
          <w:spacing w:val="-3"/>
        </w:rPr>
        <w:t xml:space="preserve"> </w:t>
      </w:r>
      <w:r>
        <w:t>картины</w:t>
      </w:r>
      <w:r>
        <w:rPr>
          <w:spacing w:val="-4"/>
        </w:rPr>
        <w:t xml:space="preserve"> </w:t>
      </w:r>
      <w:r>
        <w:t>природы;</w:t>
      </w:r>
    </w:p>
    <w:p w:rsidR="00C92B69" w:rsidRDefault="00B46697">
      <w:pPr>
        <w:pStyle w:val="a3"/>
        <w:ind w:left="1105" w:firstLine="0"/>
        <w:jc w:val="left"/>
      </w:pPr>
      <w:r>
        <w:t>сочинять по аналогии с прочитанным загадки, рассказы, небольшие сказки;</w:t>
      </w:r>
      <w:r>
        <w:rPr>
          <w:spacing w:val="1"/>
        </w:rPr>
        <w:t xml:space="preserve"> </w:t>
      </w:r>
      <w:r>
        <w:t>участвовать</w:t>
      </w:r>
      <w:r>
        <w:rPr>
          <w:spacing w:val="54"/>
        </w:rPr>
        <w:t xml:space="preserve"> </w:t>
      </w:r>
      <w:r>
        <w:t>в</w:t>
      </w:r>
      <w:r>
        <w:rPr>
          <w:spacing w:val="55"/>
        </w:rPr>
        <w:t xml:space="preserve"> </w:t>
      </w:r>
      <w:r>
        <w:t>инсценировках</w:t>
      </w:r>
      <w:r>
        <w:rPr>
          <w:spacing w:val="55"/>
        </w:rPr>
        <w:t xml:space="preserve"> </w:t>
      </w:r>
      <w:r>
        <w:t>и</w:t>
      </w:r>
      <w:r>
        <w:rPr>
          <w:spacing w:val="54"/>
        </w:rPr>
        <w:t xml:space="preserve"> </w:t>
      </w:r>
      <w:r>
        <w:t>драматизации</w:t>
      </w:r>
      <w:r>
        <w:rPr>
          <w:spacing w:val="55"/>
        </w:rPr>
        <w:t xml:space="preserve"> </w:t>
      </w:r>
      <w:r>
        <w:t>отрывков</w:t>
      </w:r>
      <w:r>
        <w:rPr>
          <w:spacing w:val="55"/>
        </w:rPr>
        <w:t xml:space="preserve"> </w:t>
      </w:r>
      <w:r>
        <w:t>из</w:t>
      </w:r>
      <w:r>
        <w:rPr>
          <w:spacing w:val="54"/>
        </w:rPr>
        <w:t xml:space="preserve"> </w:t>
      </w:r>
      <w:r>
        <w:t>художественных</w:t>
      </w:r>
    </w:p>
    <w:p w:rsidR="00C92B69" w:rsidRDefault="00B46697">
      <w:pPr>
        <w:pStyle w:val="a3"/>
        <w:ind w:firstLine="0"/>
        <w:jc w:val="left"/>
      </w:pPr>
      <w:r>
        <w:t>произведений.</w:t>
      </w:r>
    </w:p>
    <w:p w:rsidR="00C92B69" w:rsidRDefault="00B46697" w:rsidP="00915C2D">
      <w:pPr>
        <w:pStyle w:val="a5"/>
        <w:numPr>
          <w:ilvl w:val="3"/>
          <w:numId w:val="60"/>
        </w:numPr>
        <w:tabs>
          <w:tab w:val="left" w:pos="2295"/>
          <w:tab w:val="left" w:pos="4230"/>
          <w:tab w:val="left" w:pos="6310"/>
          <w:tab w:val="left" w:pos="7585"/>
          <w:tab w:val="left" w:pos="8929"/>
        </w:tabs>
        <w:ind w:left="395" w:right="305" w:firstLine="709"/>
        <w:rPr>
          <w:sz w:val="28"/>
        </w:rPr>
      </w:pPr>
      <w:r>
        <w:rPr>
          <w:sz w:val="28"/>
        </w:rPr>
        <w:t>Регулятивные</w:t>
      </w:r>
      <w:r>
        <w:rPr>
          <w:sz w:val="28"/>
        </w:rPr>
        <w:tab/>
        <w:t>универсальные</w:t>
      </w:r>
      <w:r>
        <w:rPr>
          <w:sz w:val="28"/>
        </w:rPr>
        <w:tab/>
        <w:t>учебные</w:t>
      </w:r>
      <w:r>
        <w:rPr>
          <w:sz w:val="28"/>
        </w:rPr>
        <w:tab/>
        <w:t>действия</w:t>
      </w:r>
      <w:r>
        <w:rPr>
          <w:sz w:val="28"/>
        </w:rPr>
        <w:tab/>
      </w:r>
      <w:r>
        <w:rPr>
          <w:spacing w:val="-1"/>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B46697">
      <w:pPr>
        <w:pStyle w:val="a3"/>
        <w:tabs>
          <w:tab w:val="left" w:pos="2600"/>
          <w:tab w:val="left" w:pos="3396"/>
          <w:tab w:val="left" w:pos="5504"/>
          <w:tab w:val="left" w:pos="7051"/>
          <w:tab w:val="left" w:pos="8609"/>
          <w:tab w:val="left" w:pos="9324"/>
        </w:tabs>
        <w:ind w:right="313"/>
        <w:jc w:val="left"/>
      </w:pPr>
      <w:r>
        <w:t>оценивать</w:t>
      </w:r>
      <w:r>
        <w:tab/>
        <w:t>своё</w:t>
      </w:r>
      <w:r>
        <w:tab/>
        <w:t>эмоциональное</w:t>
      </w:r>
      <w:r>
        <w:tab/>
        <w:t>состояние,</w:t>
      </w:r>
      <w:r>
        <w:tab/>
        <w:t>возникшее</w:t>
      </w:r>
      <w:r>
        <w:tab/>
        <w:t>при</w:t>
      </w:r>
      <w:r>
        <w:tab/>
        <w:t>прочтении</w:t>
      </w:r>
      <w:r>
        <w:rPr>
          <w:spacing w:val="-67"/>
        </w:rPr>
        <w:t xml:space="preserve"> </w:t>
      </w:r>
      <w:r>
        <w:t>(слушании)</w:t>
      </w:r>
      <w:r>
        <w:rPr>
          <w:spacing w:val="-1"/>
        </w:rPr>
        <w:t xml:space="preserve"> </w:t>
      </w:r>
      <w:r>
        <w:t>произведения;</w:t>
      </w:r>
    </w:p>
    <w:p w:rsidR="00C92B69" w:rsidRDefault="00B46697">
      <w:pPr>
        <w:pStyle w:val="a3"/>
        <w:tabs>
          <w:tab w:val="left" w:pos="2868"/>
          <w:tab w:val="left" w:pos="3366"/>
          <w:tab w:val="left" w:pos="4585"/>
          <w:tab w:val="left" w:pos="7346"/>
          <w:tab w:val="left" w:pos="8728"/>
        </w:tabs>
        <w:ind w:right="308"/>
        <w:jc w:val="left"/>
      </w:pPr>
      <w:r>
        <w:t>удерживать</w:t>
      </w:r>
      <w:r>
        <w:tab/>
        <w:t>в</w:t>
      </w:r>
      <w:r>
        <w:tab/>
        <w:t>памяти</w:t>
      </w:r>
      <w:r>
        <w:tab/>
        <w:t>последовательность</w:t>
      </w:r>
      <w:r>
        <w:tab/>
        <w:t>событий</w:t>
      </w:r>
      <w:r>
        <w:tab/>
      </w:r>
      <w:r>
        <w:rPr>
          <w:spacing w:val="-1"/>
        </w:rPr>
        <w:t>прослушанного</w:t>
      </w:r>
      <w:r>
        <w:rPr>
          <w:spacing w:val="-67"/>
        </w:rPr>
        <w:t xml:space="preserve"> </w:t>
      </w:r>
      <w:r>
        <w:t>(прочитанного) текста;</w:t>
      </w:r>
    </w:p>
    <w:p w:rsidR="00C92B69" w:rsidRDefault="00B46697">
      <w:pPr>
        <w:pStyle w:val="a3"/>
        <w:tabs>
          <w:tab w:val="left" w:pos="3245"/>
          <w:tab w:val="left" w:pos="4933"/>
          <w:tab w:val="left" w:pos="6818"/>
          <w:tab w:val="left" w:pos="8045"/>
          <w:tab w:val="left" w:pos="9077"/>
          <w:tab w:val="left" w:pos="9756"/>
        </w:tabs>
        <w:ind w:right="311"/>
        <w:jc w:val="left"/>
      </w:pPr>
      <w:r>
        <w:t>контролировать</w:t>
      </w:r>
      <w:r>
        <w:tab/>
        <w:t>выполнение</w:t>
      </w:r>
      <w:r>
        <w:tab/>
        <w:t>поставленной</w:t>
      </w:r>
      <w:r>
        <w:tab/>
        <w:t>учебной</w:t>
      </w:r>
      <w:r>
        <w:tab/>
        <w:t>задачи</w:t>
      </w:r>
      <w:r>
        <w:tab/>
        <w:t>при</w:t>
      </w:r>
      <w:r>
        <w:tab/>
      </w:r>
      <w:r>
        <w:rPr>
          <w:spacing w:val="-1"/>
        </w:rPr>
        <w:t>чтении</w:t>
      </w:r>
      <w:r>
        <w:rPr>
          <w:spacing w:val="-67"/>
        </w:rPr>
        <w:t xml:space="preserve"> </w:t>
      </w:r>
      <w:r>
        <w:t>(слушании)</w:t>
      </w:r>
      <w:r>
        <w:rPr>
          <w:spacing w:val="-1"/>
        </w:rPr>
        <w:t xml:space="preserve"> </w:t>
      </w:r>
      <w:r>
        <w:t>произведения;</w:t>
      </w:r>
    </w:p>
    <w:p w:rsidR="00C92B69" w:rsidRDefault="00B46697">
      <w:pPr>
        <w:pStyle w:val="a3"/>
        <w:ind w:left="1105" w:firstLine="0"/>
        <w:jc w:val="left"/>
      </w:pPr>
      <w:r>
        <w:t>проверять</w:t>
      </w:r>
      <w:r>
        <w:rPr>
          <w:spacing w:val="-5"/>
        </w:rPr>
        <w:t xml:space="preserve"> </w:t>
      </w:r>
      <w:r>
        <w:t>(по</w:t>
      </w:r>
      <w:r>
        <w:rPr>
          <w:spacing w:val="-4"/>
        </w:rPr>
        <w:t xml:space="preserve"> </w:t>
      </w:r>
      <w:r>
        <w:t>образцу)</w:t>
      </w:r>
      <w:r>
        <w:rPr>
          <w:spacing w:val="-4"/>
        </w:rPr>
        <w:t xml:space="preserve"> </w:t>
      </w:r>
      <w:r>
        <w:t>выполнение</w:t>
      </w:r>
      <w:r>
        <w:rPr>
          <w:spacing w:val="-5"/>
        </w:rPr>
        <w:t xml:space="preserve"> </w:t>
      </w:r>
      <w:r>
        <w:t>поставленной</w:t>
      </w:r>
      <w:r>
        <w:rPr>
          <w:spacing w:val="-5"/>
        </w:rPr>
        <w:t xml:space="preserve"> </w:t>
      </w:r>
      <w:r>
        <w:t>учебной</w:t>
      </w:r>
      <w:r>
        <w:rPr>
          <w:spacing w:val="-3"/>
        </w:rPr>
        <w:t xml:space="preserve"> </w:t>
      </w:r>
      <w:r>
        <w:t>задачи.</w:t>
      </w:r>
    </w:p>
    <w:p w:rsidR="00C92B69" w:rsidRDefault="00B46697" w:rsidP="00915C2D">
      <w:pPr>
        <w:pStyle w:val="a5"/>
        <w:numPr>
          <w:ilvl w:val="3"/>
          <w:numId w:val="60"/>
        </w:numPr>
        <w:tabs>
          <w:tab w:val="left" w:pos="2295"/>
        </w:tabs>
        <w:ind w:left="2295" w:hanging="1190"/>
        <w:rPr>
          <w:sz w:val="28"/>
        </w:rPr>
      </w:pPr>
      <w:r>
        <w:rPr>
          <w:sz w:val="28"/>
        </w:rPr>
        <w:t>Совместная</w:t>
      </w:r>
      <w:r>
        <w:rPr>
          <w:spacing w:val="-9"/>
          <w:sz w:val="28"/>
        </w:rPr>
        <w:t xml:space="preserve"> </w:t>
      </w:r>
      <w:r>
        <w:rPr>
          <w:sz w:val="28"/>
        </w:rPr>
        <w:t>деятельность</w:t>
      </w:r>
      <w:r>
        <w:rPr>
          <w:spacing w:val="-1"/>
          <w:sz w:val="28"/>
        </w:rPr>
        <w:t xml:space="preserve"> </w:t>
      </w:r>
      <w:r>
        <w:rPr>
          <w:sz w:val="28"/>
        </w:rPr>
        <w:t>способствует</w:t>
      </w:r>
      <w:r>
        <w:rPr>
          <w:spacing w:val="-8"/>
          <w:sz w:val="28"/>
        </w:rPr>
        <w:t xml:space="preserve"> </w:t>
      </w:r>
      <w:r>
        <w:rPr>
          <w:sz w:val="28"/>
        </w:rPr>
        <w:t>формированию</w:t>
      </w:r>
      <w:r>
        <w:rPr>
          <w:spacing w:val="-9"/>
          <w:sz w:val="28"/>
        </w:rPr>
        <w:t xml:space="preserve"> </w:t>
      </w:r>
      <w:r>
        <w:rPr>
          <w:sz w:val="28"/>
        </w:rPr>
        <w:t>умений:</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left="1105" w:firstLine="0"/>
        <w:jc w:val="left"/>
      </w:pPr>
      <w:r>
        <w:t>выбирать</w:t>
      </w:r>
      <w:r>
        <w:rPr>
          <w:spacing w:val="-8"/>
        </w:rPr>
        <w:t xml:space="preserve"> </w:t>
      </w:r>
      <w:r>
        <w:t>себе</w:t>
      </w:r>
      <w:r>
        <w:rPr>
          <w:spacing w:val="-7"/>
        </w:rPr>
        <w:t xml:space="preserve"> </w:t>
      </w:r>
      <w:r>
        <w:t>партнёров</w:t>
      </w:r>
      <w:r>
        <w:rPr>
          <w:spacing w:val="-8"/>
        </w:rPr>
        <w:t xml:space="preserve"> </w:t>
      </w:r>
      <w:r>
        <w:t>по</w:t>
      </w:r>
      <w:r>
        <w:rPr>
          <w:spacing w:val="-7"/>
        </w:rPr>
        <w:t xml:space="preserve"> </w:t>
      </w:r>
      <w:r>
        <w:t>совместной</w:t>
      </w:r>
      <w:r>
        <w:rPr>
          <w:spacing w:val="-8"/>
        </w:rPr>
        <w:t xml:space="preserve"> </w:t>
      </w:r>
      <w:r>
        <w:t>деятельности;</w:t>
      </w:r>
    </w:p>
    <w:p w:rsidR="00C92B69" w:rsidRDefault="00B46697">
      <w:pPr>
        <w:pStyle w:val="a3"/>
        <w:ind w:right="303"/>
        <w:jc w:val="left"/>
      </w:pPr>
      <w:r>
        <w:t>распределять</w:t>
      </w:r>
      <w:r>
        <w:rPr>
          <w:spacing w:val="6"/>
        </w:rPr>
        <w:t xml:space="preserve"> </w:t>
      </w:r>
      <w:r>
        <w:t>работу,</w:t>
      </w:r>
      <w:r>
        <w:rPr>
          <w:spacing w:val="6"/>
        </w:rPr>
        <w:t xml:space="preserve"> </w:t>
      </w:r>
      <w:r>
        <w:t>договариваться,</w:t>
      </w:r>
      <w:r>
        <w:rPr>
          <w:spacing w:val="6"/>
        </w:rPr>
        <w:t xml:space="preserve"> </w:t>
      </w:r>
      <w:r>
        <w:t>приходить</w:t>
      </w:r>
      <w:r>
        <w:rPr>
          <w:spacing w:val="6"/>
        </w:rPr>
        <w:t xml:space="preserve"> </w:t>
      </w:r>
      <w:r>
        <w:t>к</w:t>
      </w:r>
      <w:r>
        <w:rPr>
          <w:spacing w:val="6"/>
        </w:rPr>
        <w:t xml:space="preserve"> </w:t>
      </w:r>
      <w:r>
        <w:t>общему</w:t>
      </w:r>
      <w:r>
        <w:rPr>
          <w:spacing w:val="6"/>
        </w:rPr>
        <w:t xml:space="preserve"> </w:t>
      </w:r>
      <w:r>
        <w:t>решению,</w:t>
      </w:r>
      <w:r>
        <w:rPr>
          <w:spacing w:val="6"/>
        </w:rPr>
        <w:t xml:space="preserve"> </w:t>
      </w:r>
      <w:r>
        <w:t>отвечать</w:t>
      </w:r>
      <w:r>
        <w:rPr>
          <w:spacing w:val="-67"/>
        </w:rPr>
        <w:t xml:space="preserve"> </w:t>
      </w:r>
      <w:r>
        <w:t>за</w:t>
      </w:r>
      <w:r>
        <w:rPr>
          <w:spacing w:val="-1"/>
        </w:rPr>
        <w:t xml:space="preserve"> </w:t>
      </w:r>
      <w:r>
        <w:t>общий</w:t>
      </w:r>
      <w:r>
        <w:rPr>
          <w:spacing w:val="-1"/>
        </w:rPr>
        <w:t xml:space="preserve"> </w:t>
      </w:r>
      <w:r>
        <w:t>результат работы.</w:t>
      </w:r>
    </w:p>
    <w:p w:rsidR="00C92B69" w:rsidRPr="00622C4D" w:rsidRDefault="00622C4D" w:rsidP="00622C4D">
      <w:pPr>
        <w:tabs>
          <w:tab w:val="left" w:pos="1735"/>
        </w:tabs>
        <w:rPr>
          <w:sz w:val="28"/>
        </w:rPr>
      </w:pPr>
      <w:r>
        <w:rPr>
          <w:sz w:val="28"/>
        </w:rPr>
        <w:t xml:space="preserve">         </w:t>
      </w:r>
      <w:r w:rsidR="00B46697" w:rsidRPr="00622C4D">
        <w:rPr>
          <w:sz w:val="28"/>
        </w:rPr>
        <w:t>Содержание</w:t>
      </w:r>
      <w:r w:rsidR="00B46697" w:rsidRPr="00622C4D">
        <w:rPr>
          <w:spacing w:val="-4"/>
          <w:sz w:val="28"/>
        </w:rPr>
        <w:t xml:space="preserve"> </w:t>
      </w:r>
      <w:r w:rsidR="00B46697" w:rsidRPr="00622C4D">
        <w:rPr>
          <w:sz w:val="28"/>
        </w:rPr>
        <w:t>обучения</w:t>
      </w:r>
      <w:r w:rsidR="00B46697" w:rsidRPr="00622C4D">
        <w:rPr>
          <w:spacing w:val="-3"/>
          <w:sz w:val="28"/>
        </w:rPr>
        <w:t xml:space="preserve"> </w:t>
      </w:r>
      <w:r w:rsidR="00B46697" w:rsidRPr="00622C4D">
        <w:rPr>
          <w:sz w:val="28"/>
        </w:rPr>
        <w:t>в</w:t>
      </w:r>
      <w:r w:rsidR="00B46697" w:rsidRPr="00622C4D">
        <w:rPr>
          <w:spacing w:val="-4"/>
          <w:sz w:val="28"/>
        </w:rPr>
        <w:t xml:space="preserve"> </w:t>
      </w:r>
      <w:r w:rsidR="00B46697" w:rsidRPr="00622C4D">
        <w:rPr>
          <w:sz w:val="28"/>
        </w:rPr>
        <w:t>3</w:t>
      </w:r>
      <w:r w:rsidR="00B46697" w:rsidRPr="00622C4D">
        <w:rPr>
          <w:spacing w:val="-3"/>
          <w:sz w:val="28"/>
        </w:rPr>
        <w:t xml:space="preserve"> </w:t>
      </w:r>
      <w:r w:rsidR="00B46697" w:rsidRPr="00622C4D">
        <w:rPr>
          <w:sz w:val="28"/>
        </w:rPr>
        <w:t>классе.</w:t>
      </w:r>
    </w:p>
    <w:p w:rsidR="00C92B69" w:rsidRDefault="00B46697" w:rsidP="00915C2D">
      <w:pPr>
        <w:pStyle w:val="a5"/>
        <w:numPr>
          <w:ilvl w:val="2"/>
          <w:numId w:val="59"/>
        </w:numPr>
        <w:tabs>
          <w:tab w:val="left" w:pos="1945"/>
        </w:tabs>
        <w:ind w:left="395" w:right="311" w:firstLine="709"/>
        <w:rPr>
          <w:sz w:val="28"/>
        </w:rPr>
      </w:pPr>
      <w:r>
        <w:rPr>
          <w:sz w:val="28"/>
        </w:rPr>
        <w:t>О</w:t>
      </w:r>
      <w:r>
        <w:rPr>
          <w:spacing w:val="17"/>
          <w:sz w:val="28"/>
        </w:rPr>
        <w:t xml:space="preserve"> </w:t>
      </w:r>
      <w:r>
        <w:rPr>
          <w:sz w:val="28"/>
        </w:rPr>
        <w:t>Родине</w:t>
      </w:r>
      <w:r>
        <w:rPr>
          <w:spacing w:val="17"/>
          <w:sz w:val="28"/>
        </w:rPr>
        <w:t xml:space="preserve"> </w:t>
      </w:r>
      <w:r>
        <w:rPr>
          <w:sz w:val="28"/>
        </w:rPr>
        <w:t>и</w:t>
      </w:r>
      <w:r>
        <w:rPr>
          <w:spacing w:val="18"/>
          <w:sz w:val="28"/>
        </w:rPr>
        <w:t xml:space="preserve"> </w:t>
      </w:r>
      <w:r>
        <w:rPr>
          <w:sz w:val="28"/>
        </w:rPr>
        <w:t>её</w:t>
      </w:r>
      <w:r>
        <w:rPr>
          <w:spacing w:val="17"/>
          <w:sz w:val="28"/>
        </w:rPr>
        <w:t xml:space="preserve"> </w:t>
      </w:r>
      <w:r>
        <w:rPr>
          <w:sz w:val="28"/>
        </w:rPr>
        <w:t>истории.</w:t>
      </w:r>
      <w:r>
        <w:rPr>
          <w:spacing w:val="18"/>
          <w:sz w:val="28"/>
        </w:rPr>
        <w:t xml:space="preserve"> </w:t>
      </w:r>
      <w:r>
        <w:rPr>
          <w:sz w:val="28"/>
        </w:rPr>
        <w:t>Любовь</w:t>
      </w:r>
      <w:r>
        <w:rPr>
          <w:spacing w:val="17"/>
          <w:sz w:val="28"/>
        </w:rPr>
        <w:t xml:space="preserve"> </w:t>
      </w:r>
      <w:r>
        <w:rPr>
          <w:sz w:val="28"/>
        </w:rPr>
        <w:t>к</w:t>
      </w:r>
      <w:r>
        <w:rPr>
          <w:spacing w:val="17"/>
          <w:sz w:val="28"/>
        </w:rPr>
        <w:t xml:space="preserve"> </w:t>
      </w:r>
      <w:r>
        <w:rPr>
          <w:sz w:val="28"/>
        </w:rPr>
        <w:t>Родине</w:t>
      </w:r>
      <w:r>
        <w:rPr>
          <w:spacing w:val="18"/>
          <w:sz w:val="28"/>
        </w:rPr>
        <w:t xml:space="preserve"> </w:t>
      </w:r>
      <w:r>
        <w:rPr>
          <w:sz w:val="28"/>
        </w:rPr>
        <w:t>и</w:t>
      </w:r>
      <w:r>
        <w:rPr>
          <w:spacing w:val="17"/>
          <w:sz w:val="28"/>
        </w:rPr>
        <w:t xml:space="preserve"> </w:t>
      </w:r>
      <w:r>
        <w:rPr>
          <w:sz w:val="28"/>
        </w:rPr>
        <w:t>её</w:t>
      </w:r>
      <w:r>
        <w:rPr>
          <w:spacing w:val="18"/>
          <w:sz w:val="28"/>
        </w:rPr>
        <w:t xml:space="preserve"> </w:t>
      </w:r>
      <w:r>
        <w:rPr>
          <w:sz w:val="28"/>
        </w:rPr>
        <w:t>история</w:t>
      </w:r>
      <w:r>
        <w:rPr>
          <w:spacing w:val="17"/>
          <w:sz w:val="28"/>
        </w:rPr>
        <w:t xml:space="preserve"> </w:t>
      </w:r>
      <w:r>
        <w:rPr>
          <w:sz w:val="28"/>
        </w:rPr>
        <w:t>–</w:t>
      </w:r>
      <w:r>
        <w:rPr>
          <w:spacing w:val="18"/>
          <w:sz w:val="28"/>
        </w:rPr>
        <w:t xml:space="preserve"> </w:t>
      </w:r>
      <w:r>
        <w:rPr>
          <w:sz w:val="28"/>
        </w:rPr>
        <w:t>важные</w:t>
      </w:r>
      <w:r>
        <w:rPr>
          <w:spacing w:val="17"/>
          <w:sz w:val="28"/>
        </w:rPr>
        <w:t xml:space="preserve"> </w:t>
      </w:r>
      <w:r>
        <w:rPr>
          <w:sz w:val="28"/>
        </w:rPr>
        <w:t>темы</w:t>
      </w:r>
      <w:r>
        <w:rPr>
          <w:spacing w:val="-67"/>
          <w:sz w:val="28"/>
        </w:rPr>
        <w:t xml:space="preserve"> </w:t>
      </w:r>
      <w:r>
        <w:rPr>
          <w:sz w:val="28"/>
        </w:rPr>
        <w:t>произведений</w:t>
      </w:r>
      <w:r>
        <w:rPr>
          <w:spacing w:val="24"/>
          <w:sz w:val="28"/>
        </w:rPr>
        <w:t xml:space="preserve"> </w:t>
      </w:r>
      <w:r>
        <w:rPr>
          <w:sz w:val="28"/>
        </w:rPr>
        <w:t>литературы</w:t>
      </w:r>
      <w:r>
        <w:rPr>
          <w:spacing w:val="25"/>
          <w:sz w:val="28"/>
        </w:rPr>
        <w:t xml:space="preserve"> </w:t>
      </w:r>
      <w:r>
        <w:rPr>
          <w:sz w:val="28"/>
        </w:rPr>
        <w:t>(произведения</w:t>
      </w:r>
      <w:r>
        <w:rPr>
          <w:spacing w:val="25"/>
          <w:sz w:val="28"/>
        </w:rPr>
        <w:t xml:space="preserve"> </w:t>
      </w:r>
      <w:r>
        <w:rPr>
          <w:sz w:val="28"/>
        </w:rPr>
        <w:t>одного-двух</w:t>
      </w:r>
      <w:r>
        <w:rPr>
          <w:spacing w:val="24"/>
          <w:sz w:val="28"/>
        </w:rPr>
        <w:t xml:space="preserve"> </w:t>
      </w:r>
      <w:r>
        <w:rPr>
          <w:sz w:val="28"/>
        </w:rPr>
        <w:t>авторов</w:t>
      </w:r>
      <w:r>
        <w:rPr>
          <w:spacing w:val="25"/>
          <w:sz w:val="28"/>
        </w:rPr>
        <w:t xml:space="preserve"> </w:t>
      </w:r>
      <w:r>
        <w:rPr>
          <w:sz w:val="28"/>
        </w:rPr>
        <w:t>по</w:t>
      </w:r>
      <w:r>
        <w:rPr>
          <w:spacing w:val="25"/>
          <w:sz w:val="28"/>
        </w:rPr>
        <w:t xml:space="preserve"> </w:t>
      </w:r>
      <w:r>
        <w:rPr>
          <w:sz w:val="28"/>
        </w:rPr>
        <w:t>выбору).</w:t>
      </w:r>
      <w:r>
        <w:rPr>
          <w:spacing w:val="24"/>
          <w:sz w:val="28"/>
        </w:rPr>
        <w:t xml:space="preserve"> </w:t>
      </w:r>
      <w:r>
        <w:rPr>
          <w:sz w:val="28"/>
        </w:rPr>
        <w:t>Чувство</w:t>
      </w:r>
      <w:r>
        <w:rPr>
          <w:spacing w:val="-67"/>
          <w:sz w:val="28"/>
        </w:rPr>
        <w:t xml:space="preserve"> </w:t>
      </w:r>
      <w:r>
        <w:rPr>
          <w:sz w:val="28"/>
        </w:rPr>
        <w:t>любви</w:t>
      </w:r>
      <w:r>
        <w:rPr>
          <w:spacing w:val="4"/>
          <w:sz w:val="28"/>
        </w:rPr>
        <w:t xml:space="preserve"> </w:t>
      </w:r>
      <w:r>
        <w:rPr>
          <w:sz w:val="28"/>
        </w:rPr>
        <w:t>к</w:t>
      </w:r>
      <w:r>
        <w:rPr>
          <w:spacing w:val="4"/>
          <w:sz w:val="28"/>
        </w:rPr>
        <w:t xml:space="preserve"> </w:t>
      </w:r>
      <w:r>
        <w:rPr>
          <w:sz w:val="28"/>
        </w:rPr>
        <w:t>Родине,</w:t>
      </w:r>
      <w:r>
        <w:rPr>
          <w:spacing w:val="4"/>
          <w:sz w:val="28"/>
        </w:rPr>
        <w:t xml:space="preserve"> </w:t>
      </w:r>
      <w:r>
        <w:rPr>
          <w:sz w:val="28"/>
        </w:rPr>
        <w:t>сопричастность</w:t>
      </w:r>
      <w:r>
        <w:rPr>
          <w:spacing w:val="5"/>
          <w:sz w:val="28"/>
        </w:rPr>
        <w:t xml:space="preserve"> </w:t>
      </w:r>
      <w:r>
        <w:rPr>
          <w:sz w:val="28"/>
        </w:rPr>
        <w:t>к</w:t>
      </w:r>
      <w:r>
        <w:rPr>
          <w:spacing w:val="4"/>
          <w:sz w:val="28"/>
        </w:rPr>
        <w:t xml:space="preserve"> </w:t>
      </w:r>
      <w:r>
        <w:rPr>
          <w:sz w:val="28"/>
        </w:rPr>
        <w:t>прошлому</w:t>
      </w:r>
      <w:r>
        <w:rPr>
          <w:spacing w:val="4"/>
          <w:sz w:val="28"/>
        </w:rPr>
        <w:t xml:space="preserve"> </w:t>
      </w:r>
      <w:r>
        <w:rPr>
          <w:sz w:val="28"/>
        </w:rPr>
        <w:t>и</w:t>
      </w:r>
      <w:r>
        <w:rPr>
          <w:spacing w:val="4"/>
          <w:sz w:val="28"/>
        </w:rPr>
        <w:t xml:space="preserve"> </w:t>
      </w:r>
      <w:r>
        <w:rPr>
          <w:sz w:val="28"/>
        </w:rPr>
        <w:t>настоящему</w:t>
      </w:r>
      <w:r>
        <w:rPr>
          <w:spacing w:val="5"/>
          <w:sz w:val="28"/>
        </w:rPr>
        <w:t xml:space="preserve"> </w:t>
      </w:r>
      <w:r>
        <w:rPr>
          <w:sz w:val="28"/>
        </w:rPr>
        <w:t>своей</w:t>
      </w:r>
      <w:r>
        <w:rPr>
          <w:spacing w:val="4"/>
          <w:sz w:val="28"/>
        </w:rPr>
        <w:t xml:space="preserve"> </w:t>
      </w:r>
      <w:r>
        <w:rPr>
          <w:sz w:val="28"/>
        </w:rPr>
        <w:t>страны</w:t>
      </w:r>
      <w:r>
        <w:rPr>
          <w:spacing w:val="4"/>
          <w:sz w:val="28"/>
        </w:rPr>
        <w:t xml:space="preserve"> </w:t>
      </w:r>
      <w:r>
        <w:rPr>
          <w:sz w:val="28"/>
        </w:rPr>
        <w:t>и</w:t>
      </w:r>
      <w:r>
        <w:rPr>
          <w:spacing w:val="4"/>
          <w:sz w:val="28"/>
        </w:rPr>
        <w:t xml:space="preserve"> </w:t>
      </w:r>
      <w:r>
        <w:rPr>
          <w:sz w:val="28"/>
        </w:rPr>
        <w:t>родного</w:t>
      </w:r>
      <w:r>
        <w:rPr>
          <w:spacing w:val="-67"/>
          <w:sz w:val="28"/>
        </w:rPr>
        <w:t xml:space="preserve"> </w:t>
      </w:r>
      <w:r>
        <w:rPr>
          <w:sz w:val="28"/>
        </w:rPr>
        <w:t>края</w:t>
      </w:r>
      <w:r>
        <w:rPr>
          <w:spacing w:val="119"/>
          <w:sz w:val="28"/>
        </w:rPr>
        <w:t xml:space="preserve"> </w:t>
      </w:r>
      <w:r>
        <w:rPr>
          <w:sz w:val="28"/>
        </w:rPr>
        <w:t>–</w:t>
      </w:r>
      <w:r>
        <w:rPr>
          <w:spacing w:val="119"/>
          <w:sz w:val="28"/>
        </w:rPr>
        <w:t xml:space="preserve"> </w:t>
      </w:r>
      <w:r>
        <w:rPr>
          <w:sz w:val="28"/>
        </w:rPr>
        <w:t>главные</w:t>
      </w:r>
      <w:r>
        <w:rPr>
          <w:spacing w:val="120"/>
          <w:sz w:val="28"/>
        </w:rPr>
        <w:t xml:space="preserve"> </w:t>
      </w:r>
      <w:r>
        <w:rPr>
          <w:sz w:val="28"/>
        </w:rPr>
        <w:t>идеи,</w:t>
      </w:r>
      <w:r>
        <w:rPr>
          <w:spacing w:val="119"/>
          <w:sz w:val="28"/>
        </w:rPr>
        <w:t xml:space="preserve"> </w:t>
      </w:r>
      <w:r>
        <w:rPr>
          <w:sz w:val="28"/>
        </w:rPr>
        <w:t>нравственные</w:t>
      </w:r>
      <w:r>
        <w:rPr>
          <w:spacing w:val="119"/>
          <w:sz w:val="28"/>
        </w:rPr>
        <w:t xml:space="preserve"> </w:t>
      </w:r>
      <w:r>
        <w:rPr>
          <w:sz w:val="28"/>
        </w:rPr>
        <w:t>ценности,</w:t>
      </w:r>
      <w:r>
        <w:rPr>
          <w:spacing w:val="120"/>
          <w:sz w:val="28"/>
        </w:rPr>
        <w:t xml:space="preserve"> </w:t>
      </w:r>
      <w:r>
        <w:rPr>
          <w:sz w:val="28"/>
        </w:rPr>
        <w:t>выраженные</w:t>
      </w:r>
      <w:r>
        <w:rPr>
          <w:spacing w:val="119"/>
          <w:sz w:val="28"/>
        </w:rPr>
        <w:t xml:space="preserve"> </w:t>
      </w:r>
      <w:r>
        <w:rPr>
          <w:sz w:val="28"/>
        </w:rPr>
        <w:t>в</w:t>
      </w:r>
      <w:r>
        <w:rPr>
          <w:spacing w:val="119"/>
          <w:sz w:val="28"/>
        </w:rPr>
        <w:t xml:space="preserve"> </w:t>
      </w:r>
      <w:r>
        <w:rPr>
          <w:sz w:val="28"/>
        </w:rPr>
        <w:t>произведениях</w:t>
      </w:r>
      <w:r>
        <w:rPr>
          <w:spacing w:val="1"/>
          <w:sz w:val="28"/>
        </w:rPr>
        <w:t xml:space="preserve"> </w:t>
      </w:r>
      <w:r>
        <w:rPr>
          <w:sz w:val="28"/>
        </w:rPr>
        <w:t>о</w:t>
      </w:r>
      <w:r>
        <w:rPr>
          <w:spacing w:val="12"/>
          <w:sz w:val="28"/>
        </w:rPr>
        <w:t xml:space="preserve"> </w:t>
      </w:r>
      <w:r>
        <w:rPr>
          <w:sz w:val="28"/>
        </w:rPr>
        <w:t>Родине.</w:t>
      </w:r>
      <w:r>
        <w:rPr>
          <w:spacing w:val="13"/>
          <w:sz w:val="28"/>
        </w:rPr>
        <w:t xml:space="preserve"> </w:t>
      </w:r>
      <w:r>
        <w:rPr>
          <w:sz w:val="28"/>
        </w:rPr>
        <w:t>Образ</w:t>
      </w:r>
      <w:r>
        <w:rPr>
          <w:spacing w:val="13"/>
          <w:sz w:val="28"/>
        </w:rPr>
        <w:t xml:space="preserve"> </w:t>
      </w:r>
      <w:r>
        <w:rPr>
          <w:sz w:val="28"/>
        </w:rPr>
        <w:t>Родины</w:t>
      </w:r>
      <w:r>
        <w:rPr>
          <w:spacing w:val="13"/>
          <w:sz w:val="28"/>
        </w:rPr>
        <w:t xml:space="preserve"> </w:t>
      </w:r>
      <w:r>
        <w:rPr>
          <w:sz w:val="28"/>
        </w:rPr>
        <w:t>в</w:t>
      </w:r>
      <w:r>
        <w:rPr>
          <w:spacing w:val="12"/>
          <w:sz w:val="28"/>
        </w:rPr>
        <w:t xml:space="preserve"> </w:t>
      </w:r>
      <w:r>
        <w:rPr>
          <w:sz w:val="28"/>
        </w:rPr>
        <w:t>стихотворных</w:t>
      </w:r>
      <w:r>
        <w:rPr>
          <w:spacing w:val="13"/>
          <w:sz w:val="28"/>
        </w:rPr>
        <w:t xml:space="preserve"> </w:t>
      </w:r>
      <w:r>
        <w:rPr>
          <w:sz w:val="28"/>
        </w:rPr>
        <w:t>и</w:t>
      </w:r>
      <w:r>
        <w:rPr>
          <w:spacing w:val="13"/>
          <w:sz w:val="28"/>
        </w:rPr>
        <w:t xml:space="preserve"> </w:t>
      </w:r>
      <w:r>
        <w:rPr>
          <w:sz w:val="28"/>
        </w:rPr>
        <w:t>прозаических</w:t>
      </w:r>
      <w:r>
        <w:rPr>
          <w:spacing w:val="13"/>
          <w:sz w:val="28"/>
        </w:rPr>
        <w:t xml:space="preserve"> </w:t>
      </w:r>
      <w:r>
        <w:rPr>
          <w:sz w:val="28"/>
        </w:rPr>
        <w:t>произведениях</w:t>
      </w:r>
      <w:r>
        <w:rPr>
          <w:spacing w:val="12"/>
          <w:sz w:val="28"/>
        </w:rPr>
        <w:t xml:space="preserve"> </w:t>
      </w:r>
      <w:r>
        <w:rPr>
          <w:sz w:val="28"/>
        </w:rPr>
        <w:t>писателей</w:t>
      </w:r>
      <w:r>
        <w:rPr>
          <w:spacing w:val="1"/>
          <w:sz w:val="28"/>
        </w:rPr>
        <w:t xml:space="preserve"> </w:t>
      </w:r>
      <w:r>
        <w:rPr>
          <w:sz w:val="28"/>
        </w:rPr>
        <w:t>и</w:t>
      </w:r>
      <w:r>
        <w:rPr>
          <w:spacing w:val="74"/>
          <w:sz w:val="28"/>
        </w:rPr>
        <w:t xml:space="preserve"> </w:t>
      </w:r>
      <w:r>
        <w:rPr>
          <w:sz w:val="28"/>
        </w:rPr>
        <w:t>поэтов</w:t>
      </w:r>
      <w:r>
        <w:rPr>
          <w:spacing w:val="75"/>
          <w:sz w:val="28"/>
        </w:rPr>
        <w:t xml:space="preserve"> </w:t>
      </w:r>
      <w:r>
        <w:rPr>
          <w:sz w:val="28"/>
        </w:rPr>
        <w:t>ХIХ</w:t>
      </w:r>
      <w:r>
        <w:rPr>
          <w:spacing w:val="75"/>
          <w:sz w:val="28"/>
        </w:rPr>
        <w:t xml:space="preserve"> </w:t>
      </w:r>
      <w:r>
        <w:rPr>
          <w:sz w:val="28"/>
        </w:rPr>
        <w:t>и</w:t>
      </w:r>
      <w:r>
        <w:rPr>
          <w:spacing w:val="74"/>
          <w:sz w:val="28"/>
        </w:rPr>
        <w:t xml:space="preserve"> </w:t>
      </w:r>
      <w:r>
        <w:rPr>
          <w:sz w:val="28"/>
        </w:rPr>
        <w:t>ХХ</w:t>
      </w:r>
      <w:r>
        <w:rPr>
          <w:spacing w:val="75"/>
          <w:sz w:val="28"/>
        </w:rPr>
        <w:t xml:space="preserve"> </w:t>
      </w:r>
      <w:r>
        <w:rPr>
          <w:sz w:val="28"/>
        </w:rPr>
        <w:t>веков.</w:t>
      </w:r>
      <w:r>
        <w:rPr>
          <w:spacing w:val="75"/>
          <w:sz w:val="28"/>
        </w:rPr>
        <w:t xml:space="preserve"> </w:t>
      </w:r>
      <w:r>
        <w:rPr>
          <w:sz w:val="28"/>
        </w:rPr>
        <w:t>Осознание</w:t>
      </w:r>
      <w:r>
        <w:rPr>
          <w:spacing w:val="74"/>
          <w:sz w:val="28"/>
        </w:rPr>
        <w:t xml:space="preserve"> </w:t>
      </w:r>
      <w:r>
        <w:rPr>
          <w:sz w:val="28"/>
        </w:rPr>
        <w:t>нравственно-этических</w:t>
      </w:r>
      <w:r>
        <w:rPr>
          <w:spacing w:val="75"/>
          <w:sz w:val="28"/>
        </w:rPr>
        <w:t xml:space="preserve"> </w:t>
      </w:r>
      <w:r>
        <w:rPr>
          <w:sz w:val="28"/>
        </w:rPr>
        <w:t>понятий:</w:t>
      </w:r>
      <w:r>
        <w:rPr>
          <w:spacing w:val="75"/>
          <w:sz w:val="28"/>
        </w:rPr>
        <w:t xml:space="preserve"> </w:t>
      </w:r>
      <w:r>
        <w:rPr>
          <w:sz w:val="28"/>
        </w:rPr>
        <w:t>любовь</w:t>
      </w:r>
      <w:r>
        <w:rPr>
          <w:spacing w:val="1"/>
          <w:sz w:val="28"/>
        </w:rPr>
        <w:t xml:space="preserve"> </w:t>
      </w:r>
      <w:r>
        <w:rPr>
          <w:sz w:val="28"/>
        </w:rPr>
        <w:t>к</w:t>
      </w:r>
      <w:r>
        <w:rPr>
          <w:spacing w:val="-4"/>
          <w:sz w:val="28"/>
        </w:rPr>
        <w:t xml:space="preserve"> </w:t>
      </w:r>
      <w:r>
        <w:rPr>
          <w:sz w:val="28"/>
        </w:rPr>
        <w:t>родной</w:t>
      </w:r>
      <w:r>
        <w:rPr>
          <w:spacing w:val="-4"/>
          <w:sz w:val="28"/>
        </w:rPr>
        <w:t xml:space="preserve"> </w:t>
      </w:r>
      <w:r>
        <w:rPr>
          <w:sz w:val="28"/>
        </w:rPr>
        <w:t>стороне,</w:t>
      </w:r>
      <w:r>
        <w:rPr>
          <w:spacing w:val="-3"/>
          <w:sz w:val="28"/>
        </w:rPr>
        <w:t xml:space="preserve"> </w:t>
      </w:r>
      <w:r>
        <w:rPr>
          <w:sz w:val="28"/>
        </w:rPr>
        <w:t>малой</w:t>
      </w:r>
      <w:r>
        <w:rPr>
          <w:spacing w:val="-4"/>
          <w:sz w:val="28"/>
        </w:rPr>
        <w:t xml:space="preserve"> </w:t>
      </w:r>
      <w:r>
        <w:rPr>
          <w:sz w:val="28"/>
        </w:rPr>
        <w:t>родине,</w:t>
      </w:r>
      <w:r>
        <w:rPr>
          <w:spacing w:val="-3"/>
          <w:sz w:val="28"/>
        </w:rPr>
        <w:t xml:space="preserve"> </w:t>
      </w:r>
      <w:r>
        <w:rPr>
          <w:sz w:val="28"/>
        </w:rPr>
        <w:t>гордость</w:t>
      </w:r>
      <w:r>
        <w:rPr>
          <w:spacing w:val="-4"/>
          <w:sz w:val="28"/>
        </w:rPr>
        <w:t xml:space="preserve"> </w:t>
      </w:r>
      <w:r>
        <w:rPr>
          <w:sz w:val="28"/>
        </w:rPr>
        <w:t>за</w:t>
      </w:r>
      <w:r>
        <w:rPr>
          <w:spacing w:val="-3"/>
          <w:sz w:val="28"/>
        </w:rPr>
        <w:t xml:space="preserve"> </w:t>
      </w:r>
      <w:r>
        <w:rPr>
          <w:sz w:val="28"/>
        </w:rPr>
        <w:t>красоту</w:t>
      </w:r>
      <w:r>
        <w:rPr>
          <w:spacing w:val="-4"/>
          <w:sz w:val="28"/>
        </w:rPr>
        <w:t xml:space="preserve"> </w:t>
      </w:r>
      <w:r>
        <w:rPr>
          <w:sz w:val="28"/>
        </w:rPr>
        <w:t>и</w:t>
      </w:r>
      <w:r>
        <w:rPr>
          <w:spacing w:val="-4"/>
          <w:sz w:val="28"/>
        </w:rPr>
        <w:t xml:space="preserve"> </w:t>
      </w:r>
      <w:r>
        <w:rPr>
          <w:sz w:val="28"/>
        </w:rPr>
        <w:t>величие</w:t>
      </w:r>
      <w:r>
        <w:rPr>
          <w:spacing w:val="-3"/>
          <w:sz w:val="28"/>
        </w:rPr>
        <w:t xml:space="preserve"> </w:t>
      </w:r>
      <w:r>
        <w:rPr>
          <w:sz w:val="28"/>
        </w:rPr>
        <w:t>своей</w:t>
      </w:r>
      <w:r>
        <w:rPr>
          <w:spacing w:val="-4"/>
          <w:sz w:val="28"/>
        </w:rPr>
        <w:t xml:space="preserve"> </w:t>
      </w:r>
      <w:r>
        <w:rPr>
          <w:sz w:val="28"/>
        </w:rPr>
        <w:t>Отчизны.</w:t>
      </w:r>
      <w:r>
        <w:rPr>
          <w:spacing w:val="-3"/>
          <w:sz w:val="28"/>
        </w:rPr>
        <w:t xml:space="preserve"> </w:t>
      </w:r>
      <w:r>
        <w:rPr>
          <w:sz w:val="28"/>
        </w:rPr>
        <w:t>Роль</w:t>
      </w:r>
    </w:p>
    <w:p w:rsidR="00C92B69" w:rsidRDefault="00C92B69">
      <w:pPr>
        <w:pStyle w:val="a3"/>
        <w:ind w:left="0" w:firstLine="0"/>
        <w:jc w:val="left"/>
      </w:pPr>
    </w:p>
    <w:p w:rsidR="00C92B69" w:rsidRDefault="00B46697">
      <w:pPr>
        <w:pStyle w:val="a3"/>
        <w:spacing w:before="1"/>
        <w:ind w:right="390" w:firstLine="0"/>
        <w:jc w:val="left"/>
      </w:pPr>
      <w:r>
        <w:t>и</w:t>
      </w:r>
      <w:r>
        <w:rPr>
          <w:spacing w:val="92"/>
        </w:rPr>
        <w:t xml:space="preserve"> </w:t>
      </w:r>
      <w:r>
        <w:t>особенности</w:t>
      </w:r>
      <w:r>
        <w:rPr>
          <w:spacing w:val="93"/>
        </w:rPr>
        <w:t xml:space="preserve"> </w:t>
      </w:r>
      <w:r>
        <w:t>заголовка</w:t>
      </w:r>
      <w:r>
        <w:rPr>
          <w:spacing w:val="92"/>
        </w:rPr>
        <w:t xml:space="preserve"> </w:t>
      </w:r>
      <w:r>
        <w:t>произведения.</w:t>
      </w:r>
      <w:r>
        <w:rPr>
          <w:spacing w:val="93"/>
        </w:rPr>
        <w:t xml:space="preserve"> </w:t>
      </w:r>
      <w:r>
        <w:t>Репродукции</w:t>
      </w:r>
      <w:r>
        <w:rPr>
          <w:spacing w:val="93"/>
        </w:rPr>
        <w:t xml:space="preserve"> </w:t>
      </w:r>
      <w:r>
        <w:t>картин</w:t>
      </w:r>
      <w:r>
        <w:rPr>
          <w:spacing w:val="92"/>
        </w:rPr>
        <w:t xml:space="preserve"> </w:t>
      </w:r>
      <w:r>
        <w:t>как</w:t>
      </w:r>
      <w:r>
        <w:rPr>
          <w:spacing w:val="93"/>
        </w:rPr>
        <w:t xml:space="preserve"> </w:t>
      </w:r>
      <w:r>
        <w:t>иллюстрации</w:t>
      </w:r>
      <w:r>
        <w:rPr>
          <w:spacing w:val="1"/>
        </w:rPr>
        <w:t xml:space="preserve"> </w:t>
      </w:r>
      <w:r>
        <w:t>к</w:t>
      </w:r>
      <w:r>
        <w:rPr>
          <w:spacing w:val="1"/>
        </w:rPr>
        <w:t xml:space="preserve"> </w:t>
      </w:r>
      <w:r>
        <w:t>произведениям</w:t>
      </w:r>
      <w:r>
        <w:rPr>
          <w:spacing w:val="1"/>
        </w:rPr>
        <w:t xml:space="preserve"> </w:t>
      </w:r>
      <w:r>
        <w:t>о</w:t>
      </w:r>
      <w:r>
        <w:rPr>
          <w:spacing w:val="1"/>
        </w:rPr>
        <w:t xml:space="preserve"> </w:t>
      </w:r>
      <w:r>
        <w:t>Родине.</w:t>
      </w:r>
      <w:r>
        <w:rPr>
          <w:spacing w:val="1"/>
        </w:rPr>
        <w:t xml:space="preserve"> </w:t>
      </w:r>
      <w:r>
        <w:t>Использование</w:t>
      </w:r>
      <w:r>
        <w:rPr>
          <w:spacing w:val="1"/>
        </w:rPr>
        <w:t xml:space="preserve"> </w:t>
      </w:r>
      <w:r>
        <w:t>средств</w:t>
      </w:r>
      <w:r>
        <w:rPr>
          <w:spacing w:val="1"/>
        </w:rPr>
        <w:t xml:space="preserve"> </w:t>
      </w:r>
      <w:r>
        <w:t>выразительности</w:t>
      </w:r>
      <w:r>
        <w:rPr>
          <w:spacing w:val="1"/>
        </w:rPr>
        <w:t xml:space="preserve"> </w:t>
      </w:r>
      <w:r>
        <w:t>при</w:t>
      </w:r>
      <w:r>
        <w:rPr>
          <w:spacing w:val="1"/>
        </w:rPr>
        <w:t xml:space="preserve"> </w:t>
      </w:r>
      <w:r>
        <w:t>чтении</w:t>
      </w:r>
      <w:r>
        <w:rPr>
          <w:spacing w:val="-67"/>
        </w:rPr>
        <w:t xml:space="preserve"> </w:t>
      </w:r>
      <w:r>
        <w:t>вслух:</w:t>
      </w:r>
      <w:r>
        <w:rPr>
          <w:spacing w:val="-2"/>
        </w:rPr>
        <w:t xml:space="preserve"> </w:t>
      </w:r>
      <w:r>
        <w:t>интонация,</w:t>
      </w:r>
      <w:r>
        <w:rPr>
          <w:spacing w:val="-1"/>
        </w:rPr>
        <w:t xml:space="preserve"> </w:t>
      </w:r>
      <w:r>
        <w:t>темп,</w:t>
      </w:r>
      <w:r>
        <w:rPr>
          <w:spacing w:val="-1"/>
        </w:rPr>
        <w:t xml:space="preserve"> </w:t>
      </w:r>
      <w:r>
        <w:t>ритм, логические</w:t>
      </w:r>
      <w:r>
        <w:rPr>
          <w:spacing w:val="-1"/>
        </w:rPr>
        <w:t xml:space="preserve"> </w:t>
      </w:r>
      <w:r>
        <w:t>ударения.</w:t>
      </w:r>
    </w:p>
    <w:p w:rsidR="00C92B69" w:rsidRDefault="00B46697" w:rsidP="00622C4D">
      <w:pPr>
        <w:pStyle w:val="a5"/>
        <w:tabs>
          <w:tab w:val="left" w:pos="2155"/>
          <w:tab w:val="left" w:pos="4057"/>
          <w:tab w:val="left" w:pos="4676"/>
          <w:tab w:val="left" w:pos="5777"/>
          <w:tab w:val="left" w:pos="6502"/>
          <w:tab w:val="left" w:pos="7984"/>
          <w:tab w:val="left" w:pos="8999"/>
        </w:tabs>
        <w:ind w:left="1104" w:right="321" w:firstLine="0"/>
        <w:rPr>
          <w:sz w:val="28"/>
        </w:rPr>
      </w:pPr>
      <w:r>
        <w:rPr>
          <w:sz w:val="28"/>
        </w:rPr>
        <w:t>Произведения</w:t>
      </w:r>
      <w:r>
        <w:rPr>
          <w:sz w:val="28"/>
        </w:rPr>
        <w:tab/>
        <w:t>для</w:t>
      </w:r>
      <w:r>
        <w:rPr>
          <w:sz w:val="28"/>
        </w:rPr>
        <w:tab/>
        <w:t>чтения:</w:t>
      </w:r>
      <w:r>
        <w:rPr>
          <w:sz w:val="28"/>
        </w:rPr>
        <w:tab/>
        <w:t>К.Д.</w:t>
      </w:r>
      <w:r>
        <w:rPr>
          <w:sz w:val="28"/>
        </w:rPr>
        <w:tab/>
        <w:t>Ушинский</w:t>
      </w:r>
      <w:r>
        <w:rPr>
          <w:sz w:val="28"/>
        </w:rPr>
        <w:tab/>
        <w:t>«Наше</w:t>
      </w:r>
      <w:r>
        <w:rPr>
          <w:sz w:val="28"/>
        </w:rPr>
        <w:tab/>
        <w:t>отечество»,</w:t>
      </w:r>
      <w:r>
        <w:rPr>
          <w:spacing w:val="1"/>
          <w:sz w:val="28"/>
        </w:rPr>
        <w:t xml:space="preserve"> </w:t>
      </w:r>
      <w:r>
        <w:rPr>
          <w:sz w:val="28"/>
        </w:rPr>
        <w:t>М.М.</w:t>
      </w:r>
      <w:r>
        <w:rPr>
          <w:spacing w:val="20"/>
          <w:sz w:val="28"/>
        </w:rPr>
        <w:t xml:space="preserve"> </w:t>
      </w:r>
      <w:r>
        <w:rPr>
          <w:sz w:val="28"/>
        </w:rPr>
        <w:t>Пришвин</w:t>
      </w:r>
      <w:r>
        <w:rPr>
          <w:spacing w:val="21"/>
          <w:sz w:val="28"/>
        </w:rPr>
        <w:t xml:space="preserve"> </w:t>
      </w:r>
      <w:r>
        <w:rPr>
          <w:sz w:val="28"/>
        </w:rPr>
        <w:t>«Моя</w:t>
      </w:r>
      <w:r>
        <w:rPr>
          <w:spacing w:val="21"/>
          <w:sz w:val="28"/>
        </w:rPr>
        <w:t xml:space="preserve"> </w:t>
      </w:r>
      <w:r>
        <w:rPr>
          <w:sz w:val="28"/>
        </w:rPr>
        <w:t>Родина»,</w:t>
      </w:r>
      <w:r>
        <w:rPr>
          <w:spacing w:val="21"/>
          <w:sz w:val="28"/>
        </w:rPr>
        <w:t xml:space="preserve"> </w:t>
      </w:r>
      <w:r>
        <w:rPr>
          <w:sz w:val="28"/>
        </w:rPr>
        <w:t>С.А.</w:t>
      </w:r>
      <w:r>
        <w:rPr>
          <w:spacing w:val="19"/>
          <w:sz w:val="28"/>
        </w:rPr>
        <w:t xml:space="preserve"> </w:t>
      </w:r>
      <w:r>
        <w:rPr>
          <w:sz w:val="28"/>
        </w:rPr>
        <w:t>Васильев</w:t>
      </w:r>
      <w:r>
        <w:rPr>
          <w:spacing w:val="20"/>
          <w:sz w:val="28"/>
        </w:rPr>
        <w:t xml:space="preserve"> </w:t>
      </w:r>
      <w:r>
        <w:rPr>
          <w:sz w:val="28"/>
        </w:rPr>
        <w:t>«Россия»,</w:t>
      </w:r>
      <w:r>
        <w:rPr>
          <w:spacing w:val="21"/>
          <w:sz w:val="28"/>
        </w:rPr>
        <w:t xml:space="preserve"> </w:t>
      </w:r>
      <w:r>
        <w:rPr>
          <w:sz w:val="28"/>
        </w:rPr>
        <w:t>Н.П.</w:t>
      </w:r>
      <w:r>
        <w:rPr>
          <w:spacing w:val="21"/>
          <w:sz w:val="28"/>
        </w:rPr>
        <w:t xml:space="preserve"> </w:t>
      </w:r>
      <w:r>
        <w:rPr>
          <w:sz w:val="28"/>
        </w:rPr>
        <w:t>Кончаловская</w:t>
      </w:r>
      <w:r>
        <w:rPr>
          <w:spacing w:val="21"/>
          <w:sz w:val="28"/>
        </w:rPr>
        <w:t xml:space="preserve"> </w:t>
      </w:r>
      <w:r>
        <w:rPr>
          <w:sz w:val="28"/>
        </w:rPr>
        <w:t>«Наша</w:t>
      </w:r>
      <w:r>
        <w:rPr>
          <w:spacing w:val="-67"/>
          <w:sz w:val="28"/>
        </w:rPr>
        <w:t xml:space="preserve"> </w:t>
      </w:r>
      <w:r>
        <w:rPr>
          <w:sz w:val="28"/>
        </w:rPr>
        <w:t>древняя</w:t>
      </w:r>
      <w:r>
        <w:rPr>
          <w:spacing w:val="-2"/>
          <w:sz w:val="28"/>
        </w:rPr>
        <w:t xml:space="preserve"> </w:t>
      </w:r>
      <w:r>
        <w:rPr>
          <w:sz w:val="28"/>
        </w:rPr>
        <w:t>столица»</w:t>
      </w:r>
      <w:r>
        <w:rPr>
          <w:spacing w:val="-1"/>
          <w:sz w:val="28"/>
        </w:rPr>
        <w:t xml:space="preserve"> </w:t>
      </w:r>
      <w:r>
        <w:rPr>
          <w:sz w:val="28"/>
        </w:rPr>
        <w:t>(отрывки)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(по</w:t>
      </w:r>
      <w:r>
        <w:rPr>
          <w:spacing w:val="-1"/>
          <w:sz w:val="28"/>
        </w:rPr>
        <w:t xml:space="preserve"> </w:t>
      </w:r>
      <w:r>
        <w:rPr>
          <w:sz w:val="28"/>
        </w:rPr>
        <w:t>выбору).</w:t>
      </w:r>
    </w:p>
    <w:p w:rsidR="00C92B69" w:rsidRDefault="00B46697" w:rsidP="00915C2D">
      <w:pPr>
        <w:pStyle w:val="a5"/>
        <w:numPr>
          <w:ilvl w:val="2"/>
          <w:numId w:val="59"/>
        </w:numPr>
        <w:tabs>
          <w:tab w:val="left" w:pos="1945"/>
        </w:tabs>
        <w:ind w:left="395" w:right="313" w:firstLine="709"/>
        <w:rPr>
          <w:sz w:val="28"/>
        </w:rPr>
      </w:pPr>
      <w:r>
        <w:rPr>
          <w:sz w:val="28"/>
        </w:rPr>
        <w:t>Фольклор</w:t>
      </w:r>
      <w:r>
        <w:rPr>
          <w:spacing w:val="61"/>
          <w:sz w:val="28"/>
        </w:rPr>
        <w:t xml:space="preserve"> </w:t>
      </w:r>
      <w:r>
        <w:rPr>
          <w:sz w:val="28"/>
        </w:rPr>
        <w:t>(устное</w:t>
      </w:r>
      <w:r>
        <w:rPr>
          <w:spacing w:val="62"/>
          <w:sz w:val="28"/>
        </w:rPr>
        <w:t xml:space="preserve"> </w:t>
      </w:r>
      <w:r>
        <w:rPr>
          <w:sz w:val="28"/>
        </w:rPr>
        <w:t>народное</w:t>
      </w:r>
      <w:r>
        <w:rPr>
          <w:spacing w:val="61"/>
          <w:sz w:val="28"/>
        </w:rPr>
        <w:t xml:space="preserve"> </w:t>
      </w:r>
      <w:r>
        <w:rPr>
          <w:sz w:val="28"/>
        </w:rPr>
        <w:t>творчество).</w:t>
      </w:r>
      <w:r>
        <w:rPr>
          <w:spacing w:val="62"/>
          <w:sz w:val="28"/>
        </w:rPr>
        <w:t xml:space="preserve"> </w:t>
      </w:r>
      <w:r>
        <w:rPr>
          <w:sz w:val="28"/>
        </w:rPr>
        <w:t>Круг</w:t>
      </w:r>
      <w:r>
        <w:rPr>
          <w:spacing w:val="61"/>
          <w:sz w:val="28"/>
        </w:rPr>
        <w:t xml:space="preserve"> </w:t>
      </w:r>
      <w:r>
        <w:rPr>
          <w:sz w:val="28"/>
        </w:rPr>
        <w:t>чтения:</w:t>
      </w:r>
      <w:r>
        <w:rPr>
          <w:spacing w:val="62"/>
          <w:sz w:val="28"/>
        </w:rPr>
        <w:t xml:space="preserve"> </w:t>
      </w:r>
      <w:r>
        <w:rPr>
          <w:sz w:val="28"/>
        </w:rPr>
        <w:t>малые</w:t>
      </w:r>
      <w:r>
        <w:rPr>
          <w:spacing w:val="62"/>
          <w:sz w:val="28"/>
        </w:rPr>
        <w:t xml:space="preserve"> </w:t>
      </w:r>
      <w:r>
        <w:rPr>
          <w:sz w:val="28"/>
        </w:rPr>
        <w:t>жанры</w:t>
      </w:r>
      <w:r>
        <w:rPr>
          <w:spacing w:val="-67"/>
          <w:sz w:val="28"/>
        </w:rPr>
        <w:t xml:space="preserve"> </w:t>
      </w:r>
      <w:r>
        <w:rPr>
          <w:sz w:val="28"/>
        </w:rPr>
        <w:t>фольклора</w:t>
      </w:r>
      <w:r>
        <w:rPr>
          <w:spacing w:val="27"/>
          <w:sz w:val="28"/>
        </w:rPr>
        <w:t xml:space="preserve"> </w:t>
      </w:r>
      <w:r>
        <w:rPr>
          <w:sz w:val="28"/>
        </w:rPr>
        <w:t>(пословицы,</w:t>
      </w:r>
      <w:r>
        <w:rPr>
          <w:spacing w:val="96"/>
          <w:sz w:val="28"/>
        </w:rPr>
        <w:t xml:space="preserve"> </w:t>
      </w:r>
      <w:r>
        <w:rPr>
          <w:sz w:val="28"/>
        </w:rPr>
        <w:t>потешки,</w:t>
      </w:r>
      <w:r>
        <w:rPr>
          <w:spacing w:val="96"/>
          <w:sz w:val="28"/>
        </w:rPr>
        <w:t xml:space="preserve"> </w:t>
      </w:r>
      <w:r>
        <w:rPr>
          <w:sz w:val="28"/>
        </w:rPr>
        <w:t>считалки,</w:t>
      </w:r>
      <w:r>
        <w:rPr>
          <w:spacing w:val="96"/>
          <w:sz w:val="28"/>
        </w:rPr>
        <w:t xml:space="preserve"> </w:t>
      </w:r>
      <w:r>
        <w:rPr>
          <w:sz w:val="28"/>
        </w:rPr>
        <w:t>небылицы,</w:t>
      </w:r>
      <w:r>
        <w:rPr>
          <w:spacing w:val="96"/>
          <w:sz w:val="28"/>
        </w:rPr>
        <w:t xml:space="preserve"> </w:t>
      </w:r>
      <w:r>
        <w:rPr>
          <w:sz w:val="28"/>
        </w:rPr>
        <w:t>скороговорки,</w:t>
      </w:r>
      <w:r>
        <w:rPr>
          <w:spacing w:val="96"/>
          <w:sz w:val="28"/>
        </w:rPr>
        <w:t xml:space="preserve"> </w:t>
      </w:r>
      <w:r>
        <w:rPr>
          <w:sz w:val="28"/>
        </w:rPr>
        <w:t>загадки,</w:t>
      </w:r>
      <w:r>
        <w:rPr>
          <w:spacing w:val="1"/>
          <w:sz w:val="28"/>
        </w:rPr>
        <w:t xml:space="preserve"> </w:t>
      </w:r>
      <w:r>
        <w:rPr>
          <w:sz w:val="28"/>
        </w:rPr>
        <w:t>по</w:t>
      </w:r>
      <w:r>
        <w:rPr>
          <w:spacing w:val="46"/>
          <w:sz w:val="28"/>
        </w:rPr>
        <w:t xml:space="preserve"> </w:t>
      </w:r>
      <w:r>
        <w:rPr>
          <w:sz w:val="28"/>
        </w:rPr>
        <w:t>выбору).</w:t>
      </w:r>
      <w:r>
        <w:rPr>
          <w:spacing w:val="47"/>
          <w:sz w:val="28"/>
        </w:rPr>
        <w:t xml:space="preserve"> </w:t>
      </w:r>
      <w:r>
        <w:rPr>
          <w:sz w:val="28"/>
        </w:rPr>
        <w:t>Знакомство</w:t>
      </w:r>
      <w:r>
        <w:rPr>
          <w:spacing w:val="46"/>
          <w:sz w:val="28"/>
        </w:rPr>
        <w:t xml:space="preserve"> </w:t>
      </w:r>
      <w:r>
        <w:rPr>
          <w:sz w:val="28"/>
        </w:rPr>
        <w:t>с</w:t>
      </w:r>
      <w:r>
        <w:rPr>
          <w:spacing w:val="47"/>
          <w:sz w:val="28"/>
        </w:rPr>
        <w:t xml:space="preserve"> </w:t>
      </w:r>
      <w:r>
        <w:rPr>
          <w:sz w:val="28"/>
        </w:rPr>
        <w:t>видами</w:t>
      </w:r>
      <w:r>
        <w:rPr>
          <w:spacing w:val="47"/>
          <w:sz w:val="28"/>
        </w:rPr>
        <w:t xml:space="preserve"> </w:t>
      </w:r>
      <w:r>
        <w:rPr>
          <w:sz w:val="28"/>
        </w:rPr>
        <w:t>загадок.</w:t>
      </w:r>
      <w:r>
        <w:rPr>
          <w:spacing w:val="46"/>
          <w:sz w:val="28"/>
        </w:rPr>
        <w:t xml:space="preserve"> </w:t>
      </w:r>
      <w:r>
        <w:rPr>
          <w:sz w:val="28"/>
        </w:rPr>
        <w:t>Пословицы</w:t>
      </w:r>
      <w:r>
        <w:rPr>
          <w:spacing w:val="47"/>
          <w:sz w:val="28"/>
        </w:rPr>
        <w:t xml:space="preserve"> </w:t>
      </w:r>
      <w:r>
        <w:rPr>
          <w:sz w:val="28"/>
        </w:rPr>
        <w:t>народов</w:t>
      </w:r>
      <w:r>
        <w:rPr>
          <w:spacing w:val="47"/>
          <w:sz w:val="28"/>
        </w:rPr>
        <w:t xml:space="preserve"> </w:t>
      </w:r>
      <w:r>
        <w:rPr>
          <w:sz w:val="28"/>
        </w:rPr>
        <w:t>России</w:t>
      </w:r>
      <w:r>
        <w:rPr>
          <w:spacing w:val="46"/>
          <w:sz w:val="28"/>
        </w:rPr>
        <w:t xml:space="preserve"> </w:t>
      </w:r>
      <w:r>
        <w:rPr>
          <w:sz w:val="28"/>
        </w:rPr>
        <w:t>(значение,</w:t>
      </w:r>
      <w:r>
        <w:rPr>
          <w:spacing w:val="-67"/>
          <w:sz w:val="28"/>
        </w:rPr>
        <w:t xml:space="preserve"> </w:t>
      </w:r>
      <w:r>
        <w:rPr>
          <w:sz w:val="28"/>
        </w:rPr>
        <w:t>характеристика,</w:t>
      </w:r>
      <w:r>
        <w:rPr>
          <w:spacing w:val="1"/>
          <w:sz w:val="28"/>
        </w:rPr>
        <w:t xml:space="preserve"> </w:t>
      </w:r>
      <w:r>
        <w:rPr>
          <w:sz w:val="28"/>
        </w:rPr>
        <w:t>нравственная</w:t>
      </w:r>
      <w:r>
        <w:rPr>
          <w:spacing w:val="1"/>
          <w:sz w:val="28"/>
        </w:rPr>
        <w:t xml:space="preserve"> </w:t>
      </w:r>
      <w:r>
        <w:rPr>
          <w:sz w:val="28"/>
        </w:rPr>
        <w:t>основа).</w:t>
      </w:r>
      <w:r>
        <w:rPr>
          <w:spacing w:val="1"/>
          <w:sz w:val="28"/>
        </w:rPr>
        <w:t xml:space="preserve"> </w:t>
      </w:r>
      <w:r>
        <w:rPr>
          <w:sz w:val="28"/>
        </w:rPr>
        <w:t>Книги</w:t>
      </w:r>
      <w:r>
        <w:rPr>
          <w:spacing w:val="1"/>
          <w:sz w:val="28"/>
        </w:rPr>
        <w:t xml:space="preserve"> </w:t>
      </w:r>
      <w:r>
        <w:rPr>
          <w:sz w:val="28"/>
        </w:rPr>
        <w:t>и</w:t>
      </w:r>
      <w:r>
        <w:rPr>
          <w:spacing w:val="1"/>
          <w:sz w:val="28"/>
        </w:rPr>
        <w:t xml:space="preserve"> </w:t>
      </w:r>
      <w:r>
        <w:rPr>
          <w:sz w:val="28"/>
        </w:rPr>
        <w:t>словари,</w:t>
      </w:r>
      <w:r>
        <w:rPr>
          <w:spacing w:val="1"/>
          <w:sz w:val="28"/>
        </w:rPr>
        <w:t xml:space="preserve"> </w:t>
      </w:r>
      <w:r>
        <w:rPr>
          <w:sz w:val="28"/>
        </w:rPr>
        <w:t>созданные</w:t>
      </w:r>
      <w:r>
        <w:rPr>
          <w:spacing w:val="1"/>
          <w:sz w:val="28"/>
        </w:rPr>
        <w:t xml:space="preserve"> </w:t>
      </w:r>
      <w:r>
        <w:rPr>
          <w:sz w:val="28"/>
        </w:rPr>
        <w:t>В.И.</w:t>
      </w:r>
      <w:r>
        <w:rPr>
          <w:spacing w:val="1"/>
          <w:sz w:val="28"/>
        </w:rPr>
        <w:t xml:space="preserve"> </w:t>
      </w:r>
      <w:r>
        <w:rPr>
          <w:sz w:val="28"/>
        </w:rPr>
        <w:t>Далем.</w:t>
      </w:r>
    </w:p>
    <w:p w:rsidR="00C92B69" w:rsidRDefault="00B46697">
      <w:pPr>
        <w:pStyle w:val="a3"/>
        <w:tabs>
          <w:tab w:val="left" w:pos="1869"/>
          <w:tab w:val="left" w:pos="3039"/>
          <w:tab w:val="left" w:pos="4109"/>
          <w:tab w:val="left" w:pos="4986"/>
          <w:tab w:val="left" w:pos="6992"/>
          <w:tab w:val="left" w:pos="8370"/>
          <w:tab w:val="left" w:pos="9219"/>
        </w:tabs>
        <w:ind w:firstLine="0"/>
        <w:jc w:val="left"/>
      </w:pPr>
      <w:r>
        <w:t>Активный</w:t>
      </w:r>
      <w:r>
        <w:tab/>
        <w:t>словарь</w:t>
      </w:r>
      <w:r>
        <w:tab/>
        <w:t>устной</w:t>
      </w:r>
      <w:r>
        <w:tab/>
        <w:t>речи:</w:t>
      </w:r>
      <w:r>
        <w:tab/>
        <w:t>использование</w:t>
      </w:r>
      <w:r>
        <w:tab/>
        <w:t>образных</w:t>
      </w:r>
      <w:r>
        <w:tab/>
        <w:t>слов,</w:t>
      </w:r>
      <w:r>
        <w:tab/>
        <w:t>пословиц</w:t>
      </w:r>
    </w:p>
    <w:p w:rsidR="00C92B69" w:rsidRDefault="00B46697">
      <w:pPr>
        <w:pStyle w:val="a3"/>
        <w:tabs>
          <w:tab w:val="left" w:pos="769"/>
          <w:tab w:val="left" w:pos="2295"/>
          <w:tab w:val="left" w:pos="3695"/>
          <w:tab w:val="left" w:pos="5340"/>
          <w:tab w:val="left" w:pos="7277"/>
          <w:tab w:val="left" w:pos="8610"/>
          <w:tab w:val="left" w:pos="8966"/>
        </w:tabs>
        <w:ind w:right="318" w:firstLine="0"/>
        <w:jc w:val="left"/>
      </w:pPr>
      <w:r>
        <w:t>и</w:t>
      </w:r>
      <w:r>
        <w:tab/>
        <w:t>поговорок,</w:t>
      </w:r>
      <w:r>
        <w:tab/>
        <w:t>крылатых</w:t>
      </w:r>
      <w:r>
        <w:tab/>
        <w:t>выражений.</w:t>
      </w:r>
      <w:r>
        <w:tab/>
        <w:t>Нравственные</w:t>
      </w:r>
      <w:r>
        <w:tab/>
        <w:t>ценности</w:t>
      </w:r>
      <w:r>
        <w:tab/>
        <w:t>в</w:t>
      </w:r>
      <w:r>
        <w:tab/>
      </w:r>
      <w:r>
        <w:rPr>
          <w:spacing w:val="-1"/>
        </w:rPr>
        <w:t>фольклорных</w:t>
      </w:r>
      <w:r>
        <w:rPr>
          <w:spacing w:val="-67"/>
        </w:rPr>
        <w:t xml:space="preserve"> </w:t>
      </w:r>
      <w:r>
        <w:t>произведениях</w:t>
      </w:r>
      <w:r>
        <w:rPr>
          <w:spacing w:val="-2"/>
        </w:rPr>
        <w:t xml:space="preserve"> </w:t>
      </w:r>
      <w:r>
        <w:t>народов</w:t>
      </w:r>
      <w:r>
        <w:rPr>
          <w:spacing w:val="-1"/>
        </w:rPr>
        <w:t xml:space="preserve"> </w:t>
      </w:r>
      <w:r>
        <w:t>России.</w:t>
      </w:r>
    </w:p>
    <w:p w:rsidR="00C92B69" w:rsidRDefault="00B46697" w:rsidP="00915C2D">
      <w:pPr>
        <w:pStyle w:val="a5"/>
        <w:numPr>
          <w:ilvl w:val="2"/>
          <w:numId w:val="59"/>
        </w:numPr>
        <w:tabs>
          <w:tab w:val="left" w:pos="781"/>
          <w:tab w:val="left" w:pos="1945"/>
          <w:tab w:val="left" w:pos="2693"/>
          <w:tab w:val="left" w:pos="3833"/>
          <w:tab w:val="left" w:pos="4735"/>
          <w:tab w:val="left" w:pos="5740"/>
          <w:tab w:val="left" w:pos="6209"/>
          <w:tab w:val="left" w:pos="7727"/>
          <w:tab w:val="left" w:pos="9068"/>
        </w:tabs>
        <w:ind w:left="395" w:right="308" w:firstLine="709"/>
        <w:rPr>
          <w:sz w:val="28"/>
        </w:rPr>
      </w:pPr>
      <w:r>
        <w:rPr>
          <w:sz w:val="28"/>
        </w:rPr>
        <w:t>Фольклорная   сказка   как   отражение   общечеловеческих   ценностей</w:t>
      </w:r>
      <w:r>
        <w:rPr>
          <w:spacing w:val="1"/>
          <w:sz w:val="28"/>
        </w:rPr>
        <w:t xml:space="preserve"> </w:t>
      </w:r>
      <w:r>
        <w:rPr>
          <w:sz w:val="28"/>
        </w:rPr>
        <w:t>и</w:t>
      </w:r>
      <w:r>
        <w:rPr>
          <w:sz w:val="28"/>
        </w:rPr>
        <w:tab/>
        <w:t>нравственных</w:t>
      </w:r>
      <w:r>
        <w:rPr>
          <w:sz w:val="28"/>
        </w:rPr>
        <w:tab/>
        <w:t>правил.</w:t>
      </w:r>
      <w:r>
        <w:rPr>
          <w:sz w:val="28"/>
        </w:rPr>
        <w:tab/>
        <w:t>Виды</w:t>
      </w:r>
      <w:r>
        <w:rPr>
          <w:sz w:val="28"/>
        </w:rPr>
        <w:tab/>
        <w:t>сказок</w:t>
      </w:r>
      <w:r>
        <w:rPr>
          <w:sz w:val="28"/>
        </w:rPr>
        <w:tab/>
        <w:t>(о</w:t>
      </w:r>
      <w:r>
        <w:rPr>
          <w:sz w:val="28"/>
        </w:rPr>
        <w:tab/>
        <w:t>животных,</w:t>
      </w:r>
      <w:r>
        <w:rPr>
          <w:sz w:val="28"/>
        </w:rPr>
        <w:tab/>
        <w:t>бытовые,</w:t>
      </w:r>
      <w:r>
        <w:rPr>
          <w:sz w:val="28"/>
        </w:rPr>
        <w:tab/>
        <w:t>волшебные).</w:t>
      </w:r>
      <w:r>
        <w:rPr>
          <w:spacing w:val="-67"/>
          <w:sz w:val="28"/>
        </w:rPr>
        <w:t xml:space="preserve"> </w:t>
      </w:r>
      <w:r>
        <w:rPr>
          <w:sz w:val="28"/>
        </w:rPr>
        <w:t>Художественные</w:t>
      </w:r>
      <w:r>
        <w:rPr>
          <w:spacing w:val="19"/>
          <w:sz w:val="28"/>
        </w:rPr>
        <w:t xml:space="preserve"> </w:t>
      </w:r>
      <w:r>
        <w:rPr>
          <w:sz w:val="28"/>
        </w:rPr>
        <w:t>особенности</w:t>
      </w:r>
      <w:r>
        <w:rPr>
          <w:spacing w:val="19"/>
          <w:sz w:val="28"/>
        </w:rPr>
        <w:t xml:space="preserve"> </w:t>
      </w:r>
      <w:r>
        <w:rPr>
          <w:sz w:val="28"/>
        </w:rPr>
        <w:t>сказок:</w:t>
      </w:r>
      <w:r>
        <w:rPr>
          <w:spacing w:val="19"/>
          <w:sz w:val="28"/>
        </w:rPr>
        <w:t xml:space="preserve"> </w:t>
      </w:r>
      <w:r>
        <w:rPr>
          <w:sz w:val="28"/>
        </w:rPr>
        <w:t>построение</w:t>
      </w:r>
      <w:r>
        <w:rPr>
          <w:spacing w:val="19"/>
          <w:sz w:val="28"/>
        </w:rPr>
        <w:t xml:space="preserve"> </w:t>
      </w:r>
      <w:r>
        <w:rPr>
          <w:sz w:val="28"/>
        </w:rPr>
        <w:t>(композиция),</w:t>
      </w:r>
      <w:r>
        <w:rPr>
          <w:spacing w:val="19"/>
          <w:sz w:val="28"/>
        </w:rPr>
        <w:t xml:space="preserve"> </w:t>
      </w:r>
      <w:r>
        <w:rPr>
          <w:sz w:val="28"/>
        </w:rPr>
        <w:t>язык</w:t>
      </w:r>
      <w:r>
        <w:rPr>
          <w:spacing w:val="19"/>
          <w:sz w:val="28"/>
        </w:rPr>
        <w:t xml:space="preserve"> </w:t>
      </w:r>
      <w:r>
        <w:rPr>
          <w:sz w:val="28"/>
        </w:rPr>
        <w:t>(лексика).</w:t>
      </w:r>
      <w:r>
        <w:rPr>
          <w:spacing w:val="-67"/>
          <w:sz w:val="28"/>
        </w:rPr>
        <w:t xml:space="preserve"> </w:t>
      </w:r>
      <w:r>
        <w:rPr>
          <w:sz w:val="28"/>
        </w:rPr>
        <w:t>Характеристика</w:t>
      </w:r>
      <w:r>
        <w:rPr>
          <w:spacing w:val="6"/>
          <w:sz w:val="28"/>
        </w:rPr>
        <w:t xml:space="preserve"> </w:t>
      </w:r>
      <w:r>
        <w:rPr>
          <w:sz w:val="28"/>
        </w:rPr>
        <w:t>героя,</w:t>
      </w:r>
      <w:r>
        <w:rPr>
          <w:spacing w:val="6"/>
          <w:sz w:val="28"/>
        </w:rPr>
        <w:t xml:space="preserve"> </w:t>
      </w:r>
      <w:r>
        <w:rPr>
          <w:sz w:val="28"/>
        </w:rPr>
        <w:t>волшебные</w:t>
      </w:r>
      <w:r>
        <w:rPr>
          <w:spacing w:val="6"/>
          <w:sz w:val="28"/>
        </w:rPr>
        <w:t xml:space="preserve"> </w:t>
      </w:r>
      <w:r>
        <w:rPr>
          <w:sz w:val="28"/>
        </w:rPr>
        <w:t>помощники,</w:t>
      </w:r>
      <w:r>
        <w:rPr>
          <w:spacing w:val="6"/>
          <w:sz w:val="28"/>
        </w:rPr>
        <w:t xml:space="preserve"> </w:t>
      </w:r>
      <w:r>
        <w:rPr>
          <w:sz w:val="28"/>
        </w:rPr>
        <w:t>иллюстрация</w:t>
      </w:r>
      <w:r>
        <w:rPr>
          <w:spacing w:val="7"/>
          <w:sz w:val="28"/>
        </w:rPr>
        <w:t xml:space="preserve"> </w:t>
      </w:r>
      <w:r>
        <w:rPr>
          <w:sz w:val="28"/>
        </w:rPr>
        <w:t>как</w:t>
      </w:r>
      <w:r>
        <w:rPr>
          <w:spacing w:val="6"/>
          <w:sz w:val="28"/>
        </w:rPr>
        <w:t xml:space="preserve"> </w:t>
      </w:r>
      <w:r>
        <w:rPr>
          <w:sz w:val="28"/>
        </w:rPr>
        <w:t>отражение</w:t>
      </w:r>
      <w:r>
        <w:rPr>
          <w:spacing w:val="6"/>
          <w:sz w:val="28"/>
        </w:rPr>
        <w:t xml:space="preserve"> </w:t>
      </w:r>
      <w:r>
        <w:rPr>
          <w:sz w:val="28"/>
        </w:rPr>
        <w:t>сюжета</w:t>
      </w:r>
      <w:r>
        <w:rPr>
          <w:spacing w:val="-67"/>
          <w:sz w:val="28"/>
        </w:rPr>
        <w:t xml:space="preserve"> </w:t>
      </w:r>
      <w:r>
        <w:rPr>
          <w:sz w:val="28"/>
        </w:rPr>
        <w:t>волшебной сказки (например, картины В.М. Васнецова, иллюстрации И.Я. Билибина</w:t>
      </w:r>
      <w:r>
        <w:rPr>
          <w:spacing w:val="-67"/>
          <w:sz w:val="28"/>
        </w:rPr>
        <w:t xml:space="preserve"> </w:t>
      </w:r>
      <w:r>
        <w:rPr>
          <w:sz w:val="28"/>
        </w:rPr>
        <w:t>и</w:t>
      </w:r>
      <w:r>
        <w:rPr>
          <w:spacing w:val="55"/>
          <w:sz w:val="28"/>
        </w:rPr>
        <w:t xml:space="preserve"> </w:t>
      </w:r>
      <w:r>
        <w:rPr>
          <w:sz w:val="28"/>
        </w:rPr>
        <w:t>других).</w:t>
      </w:r>
      <w:r>
        <w:rPr>
          <w:spacing w:val="56"/>
          <w:sz w:val="28"/>
        </w:rPr>
        <w:t xml:space="preserve"> </w:t>
      </w:r>
      <w:r>
        <w:rPr>
          <w:sz w:val="28"/>
        </w:rPr>
        <w:t>Отражение</w:t>
      </w:r>
      <w:r>
        <w:rPr>
          <w:spacing w:val="56"/>
          <w:sz w:val="28"/>
        </w:rPr>
        <w:t xml:space="preserve"> </w:t>
      </w:r>
      <w:r>
        <w:rPr>
          <w:sz w:val="28"/>
        </w:rPr>
        <w:t>в</w:t>
      </w:r>
      <w:r>
        <w:rPr>
          <w:spacing w:val="56"/>
          <w:sz w:val="28"/>
        </w:rPr>
        <w:t xml:space="preserve"> </w:t>
      </w:r>
      <w:r>
        <w:rPr>
          <w:sz w:val="28"/>
        </w:rPr>
        <w:t>сказках</w:t>
      </w:r>
      <w:r>
        <w:rPr>
          <w:spacing w:val="56"/>
          <w:sz w:val="28"/>
        </w:rPr>
        <w:t xml:space="preserve"> </w:t>
      </w:r>
      <w:r>
        <w:rPr>
          <w:sz w:val="28"/>
        </w:rPr>
        <w:t>народного</w:t>
      </w:r>
      <w:r>
        <w:rPr>
          <w:spacing w:val="55"/>
          <w:sz w:val="28"/>
        </w:rPr>
        <w:t xml:space="preserve"> </w:t>
      </w:r>
      <w:r>
        <w:rPr>
          <w:sz w:val="28"/>
        </w:rPr>
        <w:t>быта</w:t>
      </w:r>
      <w:r>
        <w:rPr>
          <w:spacing w:val="56"/>
          <w:sz w:val="28"/>
        </w:rPr>
        <w:t xml:space="preserve"> </w:t>
      </w:r>
      <w:r>
        <w:rPr>
          <w:sz w:val="28"/>
        </w:rPr>
        <w:t>и</w:t>
      </w:r>
      <w:r>
        <w:rPr>
          <w:spacing w:val="56"/>
          <w:sz w:val="28"/>
        </w:rPr>
        <w:t xml:space="preserve"> </w:t>
      </w:r>
      <w:r>
        <w:rPr>
          <w:sz w:val="28"/>
        </w:rPr>
        <w:t>культуры.</w:t>
      </w:r>
      <w:r>
        <w:rPr>
          <w:spacing w:val="56"/>
          <w:sz w:val="28"/>
        </w:rPr>
        <w:t xml:space="preserve"> </w:t>
      </w:r>
      <w:r>
        <w:rPr>
          <w:sz w:val="28"/>
        </w:rPr>
        <w:t>Составление</w:t>
      </w:r>
      <w:r>
        <w:rPr>
          <w:spacing w:val="56"/>
          <w:sz w:val="28"/>
        </w:rPr>
        <w:t xml:space="preserve"> </w:t>
      </w:r>
      <w:r>
        <w:rPr>
          <w:sz w:val="28"/>
        </w:rPr>
        <w:t>плана</w:t>
      </w:r>
      <w:r>
        <w:rPr>
          <w:spacing w:val="1"/>
          <w:sz w:val="28"/>
        </w:rPr>
        <w:t xml:space="preserve"> </w:t>
      </w:r>
      <w:r>
        <w:rPr>
          <w:sz w:val="28"/>
        </w:rPr>
        <w:t>сказки.</w:t>
      </w:r>
    </w:p>
    <w:p w:rsidR="00C92B69" w:rsidRDefault="00B46697" w:rsidP="00915C2D">
      <w:pPr>
        <w:pStyle w:val="a5"/>
        <w:numPr>
          <w:ilvl w:val="2"/>
          <w:numId w:val="59"/>
        </w:numPr>
        <w:tabs>
          <w:tab w:val="left" w:pos="1587"/>
          <w:tab w:val="left" w:pos="1945"/>
          <w:tab w:val="left" w:pos="2263"/>
          <w:tab w:val="left" w:pos="2374"/>
          <w:tab w:val="left" w:pos="3726"/>
          <w:tab w:val="left" w:pos="4212"/>
          <w:tab w:val="left" w:pos="5166"/>
          <w:tab w:val="left" w:pos="5275"/>
          <w:tab w:val="left" w:pos="5939"/>
          <w:tab w:val="left" w:pos="6359"/>
          <w:tab w:val="left" w:pos="6453"/>
          <w:tab w:val="left" w:pos="7347"/>
          <w:tab w:val="left" w:pos="7555"/>
          <w:tab w:val="left" w:pos="9117"/>
          <w:tab w:val="left" w:pos="9503"/>
        </w:tabs>
        <w:ind w:left="395" w:right="310" w:firstLine="709"/>
        <w:rPr>
          <w:sz w:val="28"/>
        </w:rPr>
      </w:pPr>
      <w:r>
        <w:rPr>
          <w:sz w:val="28"/>
        </w:rPr>
        <w:t>Круг</w:t>
      </w:r>
      <w:r>
        <w:rPr>
          <w:spacing w:val="32"/>
          <w:sz w:val="28"/>
        </w:rPr>
        <w:t xml:space="preserve"> </w:t>
      </w:r>
      <w:r>
        <w:rPr>
          <w:sz w:val="28"/>
        </w:rPr>
        <w:t>чтения:</w:t>
      </w:r>
      <w:r>
        <w:rPr>
          <w:spacing w:val="32"/>
          <w:sz w:val="28"/>
        </w:rPr>
        <w:t xml:space="preserve"> </w:t>
      </w:r>
      <w:r>
        <w:rPr>
          <w:sz w:val="28"/>
        </w:rPr>
        <w:t>народная</w:t>
      </w:r>
      <w:r>
        <w:rPr>
          <w:spacing w:val="33"/>
          <w:sz w:val="28"/>
        </w:rPr>
        <w:t xml:space="preserve"> </w:t>
      </w:r>
      <w:r>
        <w:rPr>
          <w:sz w:val="28"/>
        </w:rPr>
        <w:t>песня.</w:t>
      </w:r>
      <w:r>
        <w:rPr>
          <w:spacing w:val="32"/>
          <w:sz w:val="28"/>
        </w:rPr>
        <w:t xml:space="preserve"> </w:t>
      </w:r>
      <w:r>
        <w:rPr>
          <w:sz w:val="28"/>
        </w:rPr>
        <w:t>Чувства,</w:t>
      </w:r>
      <w:r>
        <w:rPr>
          <w:spacing w:val="32"/>
          <w:sz w:val="28"/>
        </w:rPr>
        <w:t xml:space="preserve"> </w:t>
      </w:r>
      <w:r>
        <w:rPr>
          <w:sz w:val="28"/>
        </w:rPr>
        <w:t>которые</w:t>
      </w:r>
      <w:r>
        <w:rPr>
          <w:spacing w:val="33"/>
          <w:sz w:val="28"/>
        </w:rPr>
        <w:t xml:space="preserve"> </w:t>
      </w:r>
      <w:r>
        <w:rPr>
          <w:sz w:val="28"/>
        </w:rPr>
        <w:t>рождают</w:t>
      </w:r>
      <w:r>
        <w:rPr>
          <w:spacing w:val="32"/>
          <w:sz w:val="28"/>
        </w:rPr>
        <w:t xml:space="preserve"> </w:t>
      </w:r>
      <w:r>
        <w:rPr>
          <w:sz w:val="28"/>
        </w:rPr>
        <w:t>песни,</w:t>
      </w:r>
      <w:r>
        <w:rPr>
          <w:spacing w:val="33"/>
          <w:sz w:val="28"/>
        </w:rPr>
        <w:t xml:space="preserve"> </w:t>
      </w:r>
      <w:r>
        <w:rPr>
          <w:sz w:val="28"/>
        </w:rPr>
        <w:t>темы</w:t>
      </w:r>
      <w:r>
        <w:rPr>
          <w:spacing w:val="-67"/>
          <w:sz w:val="28"/>
        </w:rPr>
        <w:t xml:space="preserve"> </w:t>
      </w:r>
      <w:r>
        <w:rPr>
          <w:sz w:val="28"/>
        </w:rPr>
        <w:t>песен.</w:t>
      </w:r>
      <w:r>
        <w:rPr>
          <w:spacing w:val="52"/>
          <w:sz w:val="28"/>
        </w:rPr>
        <w:t xml:space="preserve"> </w:t>
      </w:r>
      <w:r>
        <w:rPr>
          <w:sz w:val="28"/>
        </w:rPr>
        <w:t>Описание</w:t>
      </w:r>
      <w:r>
        <w:rPr>
          <w:spacing w:val="52"/>
          <w:sz w:val="28"/>
        </w:rPr>
        <w:t xml:space="preserve"> </w:t>
      </w:r>
      <w:r>
        <w:rPr>
          <w:sz w:val="28"/>
        </w:rPr>
        <w:t>картин</w:t>
      </w:r>
      <w:r>
        <w:rPr>
          <w:spacing w:val="52"/>
          <w:sz w:val="28"/>
        </w:rPr>
        <w:t xml:space="preserve"> </w:t>
      </w:r>
      <w:r>
        <w:rPr>
          <w:sz w:val="28"/>
        </w:rPr>
        <w:t>природы</w:t>
      </w:r>
      <w:r>
        <w:rPr>
          <w:spacing w:val="52"/>
          <w:sz w:val="28"/>
        </w:rPr>
        <w:t xml:space="preserve"> </w:t>
      </w:r>
      <w:r>
        <w:rPr>
          <w:sz w:val="28"/>
        </w:rPr>
        <w:t>как</w:t>
      </w:r>
      <w:r>
        <w:rPr>
          <w:spacing w:val="52"/>
          <w:sz w:val="28"/>
        </w:rPr>
        <w:t xml:space="preserve"> </w:t>
      </w:r>
      <w:r>
        <w:rPr>
          <w:sz w:val="28"/>
        </w:rPr>
        <w:t>способ</w:t>
      </w:r>
      <w:r>
        <w:rPr>
          <w:spacing w:val="52"/>
          <w:sz w:val="28"/>
        </w:rPr>
        <w:t xml:space="preserve"> </w:t>
      </w:r>
      <w:r>
        <w:rPr>
          <w:sz w:val="28"/>
        </w:rPr>
        <w:t>рассказать</w:t>
      </w:r>
      <w:r>
        <w:rPr>
          <w:spacing w:val="52"/>
          <w:sz w:val="28"/>
        </w:rPr>
        <w:t xml:space="preserve"> </w:t>
      </w:r>
      <w:r>
        <w:rPr>
          <w:sz w:val="28"/>
        </w:rPr>
        <w:t>в</w:t>
      </w:r>
      <w:r>
        <w:rPr>
          <w:spacing w:val="52"/>
          <w:sz w:val="28"/>
        </w:rPr>
        <w:t xml:space="preserve"> </w:t>
      </w:r>
      <w:r>
        <w:rPr>
          <w:sz w:val="28"/>
        </w:rPr>
        <w:t>песне</w:t>
      </w:r>
      <w:r>
        <w:rPr>
          <w:spacing w:val="52"/>
          <w:sz w:val="28"/>
        </w:rPr>
        <w:t xml:space="preserve"> </w:t>
      </w:r>
      <w:r>
        <w:rPr>
          <w:sz w:val="28"/>
        </w:rPr>
        <w:t>о</w:t>
      </w:r>
      <w:r>
        <w:rPr>
          <w:spacing w:val="52"/>
          <w:sz w:val="28"/>
        </w:rPr>
        <w:t xml:space="preserve"> </w:t>
      </w:r>
      <w:r>
        <w:rPr>
          <w:sz w:val="28"/>
        </w:rPr>
        <w:t>родной</w:t>
      </w:r>
      <w:r>
        <w:rPr>
          <w:spacing w:val="52"/>
          <w:sz w:val="28"/>
        </w:rPr>
        <w:t xml:space="preserve"> </w:t>
      </w:r>
      <w:r>
        <w:rPr>
          <w:sz w:val="28"/>
        </w:rPr>
        <w:t>земле.</w:t>
      </w:r>
      <w:r>
        <w:rPr>
          <w:spacing w:val="-67"/>
          <w:sz w:val="28"/>
        </w:rPr>
        <w:t xml:space="preserve"> </w:t>
      </w:r>
      <w:r>
        <w:rPr>
          <w:sz w:val="28"/>
        </w:rPr>
        <w:t>Былина</w:t>
      </w:r>
      <w:r>
        <w:rPr>
          <w:sz w:val="28"/>
        </w:rPr>
        <w:tab/>
        <w:t>как</w:t>
      </w:r>
      <w:r>
        <w:rPr>
          <w:sz w:val="28"/>
        </w:rPr>
        <w:tab/>
        <w:t>народный</w:t>
      </w:r>
      <w:r>
        <w:rPr>
          <w:sz w:val="28"/>
        </w:rPr>
        <w:tab/>
        <w:t>песенный</w:t>
      </w:r>
      <w:r>
        <w:rPr>
          <w:sz w:val="28"/>
        </w:rPr>
        <w:tab/>
        <w:t>сказ</w:t>
      </w:r>
      <w:r>
        <w:rPr>
          <w:sz w:val="28"/>
        </w:rPr>
        <w:tab/>
        <w:t>о</w:t>
      </w:r>
      <w:r>
        <w:rPr>
          <w:sz w:val="28"/>
        </w:rPr>
        <w:tab/>
        <w:t>важном</w:t>
      </w:r>
      <w:r>
        <w:rPr>
          <w:sz w:val="28"/>
        </w:rPr>
        <w:tab/>
      </w:r>
      <w:r>
        <w:rPr>
          <w:sz w:val="28"/>
        </w:rPr>
        <w:tab/>
        <w:t>историческом</w:t>
      </w:r>
      <w:r>
        <w:rPr>
          <w:sz w:val="28"/>
        </w:rPr>
        <w:tab/>
        <w:t>событии.</w:t>
      </w:r>
      <w:r>
        <w:rPr>
          <w:spacing w:val="-67"/>
          <w:sz w:val="28"/>
        </w:rPr>
        <w:t xml:space="preserve"> </w:t>
      </w:r>
      <w:r>
        <w:rPr>
          <w:sz w:val="28"/>
        </w:rPr>
        <w:t>Фольклорные</w:t>
      </w:r>
      <w:r>
        <w:rPr>
          <w:sz w:val="28"/>
        </w:rPr>
        <w:tab/>
      </w:r>
      <w:r>
        <w:rPr>
          <w:sz w:val="28"/>
        </w:rPr>
        <w:tab/>
        <w:t>особенности</w:t>
      </w:r>
      <w:r>
        <w:rPr>
          <w:sz w:val="28"/>
        </w:rPr>
        <w:tab/>
        <w:t>жанра</w:t>
      </w:r>
      <w:r>
        <w:rPr>
          <w:sz w:val="28"/>
        </w:rPr>
        <w:tab/>
      </w:r>
      <w:r>
        <w:rPr>
          <w:sz w:val="28"/>
        </w:rPr>
        <w:tab/>
        <w:t>былин:</w:t>
      </w:r>
      <w:r>
        <w:rPr>
          <w:sz w:val="28"/>
        </w:rPr>
        <w:tab/>
      </w:r>
      <w:r>
        <w:rPr>
          <w:sz w:val="28"/>
        </w:rPr>
        <w:tab/>
        <w:t>язык</w:t>
      </w:r>
      <w:r>
        <w:rPr>
          <w:sz w:val="28"/>
        </w:rPr>
        <w:tab/>
        <w:t>(напевность</w:t>
      </w:r>
      <w:r>
        <w:rPr>
          <w:sz w:val="28"/>
        </w:rPr>
        <w:tab/>
        <w:t>исполнения,</w:t>
      </w:r>
      <w:r>
        <w:rPr>
          <w:spacing w:val="-67"/>
          <w:sz w:val="28"/>
        </w:rPr>
        <w:t xml:space="preserve"> </w:t>
      </w:r>
      <w:r>
        <w:rPr>
          <w:sz w:val="28"/>
        </w:rPr>
        <w:t>выразительность),</w:t>
      </w:r>
      <w:r>
        <w:rPr>
          <w:spacing w:val="25"/>
          <w:sz w:val="28"/>
        </w:rPr>
        <w:t xml:space="preserve"> </w:t>
      </w:r>
      <w:r>
        <w:rPr>
          <w:sz w:val="28"/>
        </w:rPr>
        <w:t>характеристика</w:t>
      </w:r>
      <w:r>
        <w:rPr>
          <w:spacing w:val="26"/>
          <w:sz w:val="28"/>
        </w:rPr>
        <w:t xml:space="preserve"> </w:t>
      </w:r>
      <w:r>
        <w:rPr>
          <w:sz w:val="28"/>
        </w:rPr>
        <w:t>главного</w:t>
      </w:r>
      <w:r>
        <w:rPr>
          <w:spacing w:val="25"/>
          <w:sz w:val="28"/>
        </w:rPr>
        <w:t xml:space="preserve"> </w:t>
      </w:r>
      <w:r>
        <w:rPr>
          <w:sz w:val="28"/>
        </w:rPr>
        <w:t>героя</w:t>
      </w:r>
      <w:r>
        <w:rPr>
          <w:spacing w:val="26"/>
          <w:sz w:val="28"/>
        </w:rPr>
        <w:t xml:space="preserve"> </w:t>
      </w:r>
      <w:r>
        <w:rPr>
          <w:sz w:val="28"/>
        </w:rPr>
        <w:t>(где</w:t>
      </w:r>
      <w:r>
        <w:rPr>
          <w:spacing w:val="25"/>
          <w:sz w:val="28"/>
        </w:rPr>
        <w:t xml:space="preserve"> </w:t>
      </w:r>
      <w:r>
        <w:rPr>
          <w:sz w:val="28"/>
        </w:rPr>
        <w:t>жил,</w:t>
      </w:r>
      <w:r>
        <w:rPr>
          <w:spacing w:val="26"/>
          <w:sz w:val="28"/>
        </w:rPr>
        <w:t xml:space="preserve"> </w:t>
      </w:r>
      <w:r>
        <w:rPr>
          <w:sz w:val="28"/>
        </w:rPr>
        <w:t>чем</w:t>
      </w:r>
      <w:r>
        <w:rPr>
          <w:spacing w:val="25"/>
          <w:sz w:val="28"/>
        </w:rPr>
        <w:t xml:space="preserve"> </w:t>
      </w:r>
      <w:r>
        <w:rPr>
          <w:sz w:val="28"/>
        </w:rPr>
        <w:t>занимался,</w:t>
      </w:r>
      <w:r>
        <w:rPr>
          <w:spacing w:val="26"/>
          <w:sz w:val="28"/>
        </w:rPr>
        <w:t xml:space="preserve"> </w:t>
      </w:r>
      <w:r>
        <w:rPr>
          <w:sz w:val="28"/>
        </w:rPr>
        <w:t>какими</w:t>
      </w:r>
      <w:r>
        <w:rPr>
          <w:spacing w:val="-67"/>
          <w:sz w:val="28"/>
        </w:rPr>
        <w:t xml:space="preserve"> </w:t>
      </w:r>
      <w:r>
        <w:rPr>
          <w:sz w:val="28"/>
        </w:rPr>
        <w:t>качествами</w:t>
      </w:r>
      <w:r>
        <w:rPr>
          <w:spacing w:val="1"/>
          <w:sz w:val="28"/>
        </w:rPr>
        <w:t xml:space="preserve"> </w:t>
      </w:r>
      <w:r>
        <w:rPr>
          <w:sz w:val="28"/>
        </w:rPr>
        <w:t>обладал).</w:t>
      </w:r>
      <w:r>
        <w:rPr>
          <w:spacing w:val="70"/>
          <w:sz w:val="28"/>
        </w:rPr>
        <w:t xml:space="preserve"> </w:t>
      </w:r>
      <w:r>
        <w:rPr>
          <w:sz w:val="28"/>
        </w:rPr>
        <w:t>Характеристика</w:t>
      </w:r>
      <w:r>
        <w:rPr>
          <w:spacing w:val="70"/>
          <w:sz w:val="28"/>
        </w:rPr>
        <w:t xml:space="preserve"> </w:t>
      </w:r>
      <w:r>
        <w:rPr>
          <w:sz w:val="28"/>
        </w:rPr>
        <w:t>былин</w:t>
      </w:r>
      <w:r>
        <w:rPr>
          <w:spacing w:val="70"/>
          <w:sz w:val="28"/>
        </w:rPr>
        <w:t xml:space="preserve"> </w:t>
      </w:r>
      <w:r>
        <w:rPr>
          <w:sz w:val="28"/>
        </w:rPr>
        <w:t>как</w:t>
      </w:r>
      <w:r>
        <w:rPr>
          <w:spacing w:val="70"/>
          <w:sz w:val="28"/>
        </w:rPr>
        <w:t xml:space="preserve"> </w:t>
      </w:r>
      <w:r>
        <w:rPr>
          <w:sz w:val="28"/>
        </w:rPr>
        <w:t>героического</w:t>
      </w:r>
      <w:r>
        <w:rPr>
          <w:spacing w:val="70"/>
          <w:sz w:val="28"/>
        </w:rPr>
        <w:t xml:space="preserve"> </w:t>
      </w:r>
      <w:r>
        <w:rPr>
          <w:sz w:val="28"/>
        </w:rPr>
        <w:t>песенного</w:t>
      </w:r>
      <w:r>
        <w:rPr>
          <w:spacing w:val="70"/>
          <w:sz w:val="28"/>
        </w:rPr>
        <w:t xml:space="preserve"> </w:t>
      </w:r>
      <w:r>
        <w:rPr>
          <w:sz w:val="28"/>
        </w:rPr>
        <w:t>сказа,</w:t>
      </w:r>
      <w:r>
        <w:rPr>
          <w:spacing w:val="1"/>
          <w:sz w:val="28"/>
        </w:rPr>
        <w:t xml:space="preserve"> </w:t>
      </w:r>
      <w:r>
        <w:rPr>
          <w:sz w:val="28"/>
        </w:rPr>
        <w:t>их</w:t>
      </w:r>
      <w:r>
        <w:rPr>
          <w:spacing w:val="41"/>
          <w:sz w:val="28"/>
        </w:rPr>
        <w:t xml:space="preserve"> </w:t>
      </w:r>
      <w:r>
        <w:rPr>
          <w:sz w:val="28"/>
        </w:rPr>
        <w:t>особенности</w:t>
      </w:r>
      <w:r>
        <w:rPr>
          <w:spacing w:val="41"/>
          <w:sz w:val="28"/>
        </w:rPr>
        <w:t xml:space="preserve"> </w:t>
      </w:r>
      <w:r>
        <w:rPr>
          <w:sz w:val="28"/>
        </w:rPr>
        <w:t>(тема,</w:t>
      </w:r>
      <w:r>
        <w:rPr>
          <w:spacing w:val="42"/>
          <w:sz w:val="28"/>
        </w:rPr>
        <w:t xml:space="preserve"> </w:t>
      </w:r>
      <w:r>
        <w:rPr>
          <w:sz w:val="28"/>
        </w:rPr>
        <w:t>язык).</w:t>
      </w:r>
      <w:r>
        <w:rPr>
          <w:spacing w:val="41"/>
          <w:sz w:val="28"/>
        </w:rPr>
        <w:t xml:space="preserve"> </w:t>
      </w:r>
      <w:r>
        <w:rPr>
          <w:sz w:val="28"/>
        </w:rPr>
        <w:t>Язык</w:t>
      </w:r>
      <w:r>
        <w:rPr>
          <w:spacing w:val="42"/>
          <w:sz w:val="28"/>
        </w:rPr>
        <w:t xml:space="preserve"> </w:t>
      </w:r>
      <w:r>
        <w:rPr>
          <w:sz w:val="28"/>
        </w:rPr>
        <w:t>былин,</w:t>
      </w:r>
      <w:r>
        <w:rPr>
          <w:spacing w:val="41"/>
          <w:sz w:val="28"/>
        </w:rPr>
        <w:t xml:space="preserve"> </w:t>
      </w:r>
      <w:r>
        <w:rPr>
          <w:sz w:val="28"/>
        </w:rPr>
        <w:t>устаревшие</w:t>
      </w:r>
      <w:r>
        <w:rPr>
          <w:spacing w:val="42"/>
          <w:sz w:val="28"/>
        </w:rPr>
        <w:t xml:space="preserve"> </w:t>
      </w:r>
      <w:r>
        <w:rPr>
          <w:sz w:val="28"/>
        </w:rPr>
        <w:t>слова,</w:t>
      </w:r>
      <w:r>
        <w:rPr>
          <w:spacing w:val="41"/>
          <w:sz w:val="28"/>
        </w:rPr>
        <w:t xml:space="preserve"> </w:t>
      </w:r>
      <w:r>
        <w:rPr>
          <w:sz w:val="28"/>
        </w:rPr>
        <w:t>их</w:t>
      </w:r>
      <w:r>
        <w:rPr>
          <w:spacing w:val="42"/>
          <w:sz w:val="28"/>
        </w:rPr>
        <w:t xml:space="preserve"> </w:t>
      </w:r>
      <w:r>
        <w:rPr>
          <w:sz w:val="28"/>
        </w:rPr>
        <w:t>место</w:t>
      </w:r>
      <w:r>
        <w:rPr>
          <w:spacing w:val="41"/>
          <w:sz w:val="28"/>
        </w:rPr>
        <w:t xml:space="preserve"> </w:t>
      </w:r>
      <w:r>
        <w:rPr>
          <w:sz w:val="28"/>
        </w:rPr>
        <w:t>в</w:t>
      </w:r>
      <w:r>
        <w:rPr>
          <w:spacing w:val="42"/>
          <w:sz w:val="28"/>
        </w:rPr>
        <w:t xml:space="preserve"> </w:t>
      </w:r>
      <w:r>
        <w:rPr>
          <w:sz w:val="28"/>
        </w:rPr>
        <w:t>былине</w:t>
      </w:r>
      <w:r>
        <w:rPr>
          <w:spacing w:val="1"/>
          <w:sz w:val="28"/>
        </w:rPr>
        <w:t xml:space="preserve"> </w:t>
      </w:r>
      <w:r>
        <w:rPr>
          <w:sz w:val="28"/>
        </w:rPr>
        <w:t>и</w:t>
      </w:r>
      <w:r>
        <w:rPr>
          <w:spacing w:val="70"/>
          <w:sz w:val="28"/>
        </w:rPr>
        <w:t xml:space="preserve"> </w:t>
      </w:r>
      <w:r>
        <w:rPr>
          <w:sz w:val="28"/>
        </w:rPr>
        <w:t>представление</w:t>
      </w:r>
      <w:r>
        <w:rPr>
          <w:spacing w:val="70"/>
          <w:sz w:val="28"/>
        </w:rPr>
        <w:t xml:space="preserve"> </w:t>
      </w:r>
      <w:r>
        <w:rPr>
          <w:sz w:val="28"/>
        </w:rPr>
        <w:t>в</w:t>
      </w:r>
      <w:r>
        <w:rPr>
          <w:spacing w:val="70"/>
          <w:sz w:val="28"/>
        </w:rPr>
        <w:t xml:space="preserve"> </w:t>
      </w:r>
      <w:r>
        <w:rPr>
          <w:sz w:val="28"/>
        </w:rPr>
        <w:t>современной</w:t>
      </w:r>
      <w:r>
        <w:rPr>
          <w:spacing w:val="70"/>
          <w:sz w:val="28"/>
        </w:rPr>
        <w:t xml:space="preserve"> </w:t>
      </w:r>
      <w:r>
        <w:rPr>
          <w:sz w:val="28"/>
        </w:rPr>
        <w:t>лексике.</w:t>
      </w:r>
      <w:r>
        <w:rPr>
          <w:spacing w:val="70"/>
          <w:sz w:val="28"/>
        </w:rPr>
        <w:t xml:space="preserve"> </w:t>
      </w:r>
      <w:r>
        <w:rPr>
          <w:sz w:val="28"/>
        </w:rPr>
        <w:t>Репродукции</w:t>
      </w:r>
      <w:r>
        <w:rPr>
          <w:spacing w:val="70"/>
          <w:sz w:val="28"/>
        </w:rPr>
        <w:t xml:space="preserve"> </w:t>
      </w:r>
      <w:r>
        <w:rPr>
          <w:sz w:val="28"/>
        </w:rPr>
        <w:t>картин</w:t>
      </w:r>
      <w:r>
        <w:rPr>
          <w:spacing w:val="70"/>
          <w:sz w:val="28"/>
        </w:rPr>
        <w:t xml:space="preserve"> </w:t>
      </w:r>
      <w:r>
        <w:rPr>
          <w:sz w:val="28"/>
        </w:rPr>
        <w:t>как</w:t>
      </w:r>
      <w:r>
        <w:rPr>
          <w:spacing w:val="70"/>
          <w:sz w:val="28"/>
        </w:rPr>
        <w:t xml:space="preserve"> </w:t>
      </w:r>
      <w:r>
        <w:rPr>
          <w:sz w:val="28"/>
        </w:rPr>
        <w:t>иллюстрации</w:t>
      </w:r>
      <w:r>
        <w:rPr>
          <w:spacing w:val="1"/>
          <w:sz w:val="28"/>
        </w:rPr>
        <w:t xml:space="preserve"> </w:t>
      </w:r>
      <w:r>
        <w:rPr>
          <w:sz w:val="28"/>
        </w:rPr>
        <w:t>к</w:t>
      </w:r>
      <w:r>
        <w:rPr>
          <w:spacing w:val="-2"/>
          <w:sz w:val="28"/>
        </w:rPr>
        <w:t xml:space="preserve"> </w:t>
      </w:r>
      <w:r>
        <w:rPr>
          <w:sz w:val="28"/>
        </w:rPr>
        <w:t>эпизодам</w:t>
      </w:r>
      <w:r>
        <w:rPr>
          <w:spacing w:val="-1"/>
          <w:sz w:val="28"/>
        </w:rPr>
        <w:t xml:space="preserve"> </w:t>
      </w:r>
      <w:r>
        <w:rPr>
          <w:sz w:val="28"/>
        </w:rPr>
        <w:t>фольклорного</w:t>
      </w:r>
      <w:r>
        <w:rPr>
          <w:spacing w:val="-2"/>
          <w:sz w:val="28"/>
        </w:rPr>
        <w:t xml:space="preserve"> </w:t>
      </w:r>
      <w:r>
        <w:rPr>
          <w:sz w:val="28"/>
        </w:rPr>
        <w:t>произведения.</w:t>
      </w:r>
    </w:p>
    <w:p w:rsidR="00C92B69" w:rsidRDefault="00B46697" w:rsidP="00622C4D">
      <w:pPr>
        <w:pStyle w:val="a5"/>
        <w:tabs>
          <w:tab w:val="left" w:pos="2155"/>
        </w:tabs>
        <w:ind w:left="1104" w:right="316" w:firstLine="0"/>
        <w:rPr>
          <w:sz w:val="28"/>
        </w:rPr>
      </w:pPr>
      <w:r>
        <w:rPr>
          <w:sz w:val="28"/>
        </w:rPr>
        <w:t>Произведения для чтения: малые жанры</w:t>
      </w:r>
      <w:r>
        <w:rPr>
          <w:spacing w:val="1"/>
          <w:sz w:val="28"/>
        </w:rPr>
        <w:t xml:space="preserve"> </w:t>
      </w:r>
      <w:r>
        <w:rPr>
          <w:sz w:val="28"/>
        </w:rPr>
        <w:t>фольклора, русская народная</w:t>
      </w:r>
      <w:r>
        <w:rPr>
          <w:spacing w:val="-67"/>
          <w:sz w:val="28"/>
        </w:rPr>
        <w:t xml:space="preserve"> </w:t>
      </w:r>
      <w:r>
        <w:rPr>
          <w:sz w:val="28"/>
        </w:rPr>
        <w:t>сказка</w:t>
      </w:r>
      <w:r>
        <w:rPr>
          <w:spacing w:val="71"/>
          <w:sz w:val="28"/>
        </w:rPr>
        <w:t xml:space="preserve"> </w:t>
      </w:r>
      <w:r>
        <w:rPr>
          <w:sz w:val="28"/>
        </w:rPr>
        <w:t>«Иван-царевич</w:t>
      </w:r>
      <w:r>
        <w:rPr>
          <w:spacing w:val="71"/>
          <w:sz w:val="28"/>
        </w:rPr>
        <w:t xml:space="preserve"> </w:t>
      </w:r>
      <w:r>
        <w:rPr>
          <w:sz w:val="28"/>
        </w:rPr>
        <w:t>и</w:t>
      </w:r>
      <w:r>
        <w:rPr>
          <w:spacing w:val="71"/>
          <w:sz w:val="28"/>
        </w:rPr>
        <w:t xml:space="preserve"> </w:t>
      </w:r>
      <w:r>
        <w:rPr>
          <w:sz w:val="28"/>
        </w:rPr>
        <w:t>серый</w:t>
      </w:r>
      <w:r>
        <w:rPr>
          <w:spacing w:val="71"/>
          <w:sz w:val="28"/>
        </w:rPr>
        <w:t xml:space="preserve"> </w:t>
      </w:r>
      <w:r>
        <w:rPr>
          <w:sz w:val="28"/>
        </w:rPr>
        <w:t>волк»,   былина   об   Илье   Муромце   и   другие</w:t>
      </w:r>
      <w:r>
        <w:rPr>
          <w:spacing w:val="-67"/>
          <w:sz w:val="28"/>
        </w:rPr>
        <w:t xml:space="preserve"> </w:t>
      </w:r>
      <w:r>
        <w:rPr>
          <w:sz w:val="28"/>
        </w:rPr>
        <w:t>(по</w:t>
      </w:r>
      <w:r>
        <w:rPr>
          <w:spacing w:val="-1"/>
          <w:sz w:val="28"/>
        </w:rPr>
        <w:t xml:space="preserve"> </w:t>
      </w:r>
      <w:r>
        <w:rPr>
          <w:sz w:val="28"/>
        </w:rPr>
        <w:t>выбору).</w:t>
      </w:r>
    </w:p>
    <w:p w:rsidR="00C92B69" w:rsidRDefault="00B46697" w:rsidP="00915C2D">
      <w:pPr>
        <w:pStyle w:val="a5"/>
        <w:numPr>
          <w:ilvl w:val="2"/>
          <w:numId w:val="59"/>
        </w:numPr>
        <w:tabs>
          <w:tab w:val="left" w:pos="1945"/>
        </w:tabs>
        <w:ind w:left="1945"/>
        <w:rPr>
          <w:sz w:val="28"/>
        </w:rPr>
      </w:pPr>
      <w:r>
        <w:rPr>
          <w:sz w:val="28"/>
        </w:rPr>
        <w:t>Творчество</w:t>
      </w:r>
      <w:r>
        <w:rPr>
          <w:spacing w:val="26"/>
          <w:sz w:val="28"/>
        </w:rPr>
        <w:t xml:space="preserve"> </w:t>
      </w:r>
      <w:r>
        <w:rPr>
          <w:sz w:val="28"/>
        </w:rPr>
        <w:t>А.С.</w:t>
      </w:r>
      <w:r>
        <w:rPr>
          <w:spacing w:val="94"/>
          <w:sz w:val="28"/>
        </w:rPr>
        <w:t xml:space="preserve"> </w:t>
      </w:r>
      <w:r>
        <w:rPr>
          <w:sz w:val="28"/>
        </w:rPr>
        <w:t>Пушкина.</w:t>
      </w:r>
      <w:r>
        <w:rPr>
          <w:spacing w:val="95"/>
          <w:sz w:val="28"/>
        </w:rPr>
        <w:t xml:space="preserve"> </w:t>
      </w:r>
      <w:r>
        <w:rPr>
          <w:sz w:val="28"/>
        </w:rPr>
        <w:t>А.С.</w:t>
      </w:r>
      <w:r>
        <w:rPr>
          <w:spacing w:val="94"/>
          <w:sz w:val="28"/>
        </w:rPr>
        <w:t xml:space="preserve"> </w:t>
      </w:r>
      <w:r>
        <w:rPr>
          <w:sz w:val="28"/>
        </w:rPr>
        <w:t>Пушкин</w:t>
      </w:r>
      <w:r>
        <w:rPr>
          <w:spacing w:val="95"/>
          <w:sz w:val="28"/>
        </w:rPr>
        <w:t xml:space="preserve"> </w:t>
      </w:r>
      <w:r>
        <w:rPr>
          <w:sz w:val="28"/>
        </w:rPr>
        <w:t>–</w:t>
      </w:r>
      <w:r>
        <w:rPr>
          <w:spacing w:val="94"/>
          <w:sz w:val="28"/>
        </w:rPr>
        <w:t xml:space="preserve"> </w:t>
      </w:r>
      <w:r>
        <w:rPr>
          <w:sz w:val="28"/>
        </w:rPr>
        <w:t>великий</w:t>
      </w:r>
      <w:r>
        <w:rPr>
          <w:spacing w:val="95"/>
          <w:sz w:val="28"/>
        </w:rPr>
        <w:t xml:space="preserve"> </w:t>
      </w:r>
      <w:r>
        <w:rPr>
          <w:sz w:val="28"/>
        </w:rPr>
        <w:t>русский</w:t>
      </w:r>
      <w:r>
        <w:rPr>
          <w:spacing w:val="94"/>
          <w:sz w:val="28"/>
        </w:rPr>
        <w:t xml:space="preserve"> </w:t>
      </w:r>
      <w:r>
        <w:rPr>
          <w:sz w:val="28"/>
        </w:rPr>
        <w:t>поэт.</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tabs>
          <w:tab w:val="left" w:pos="1819"/>
          <w:tab w:val="left" w:pos="2141"/>
          <w:tab w:val="left" w:pos="2304"/>
          <w:tab w:val="left" w:pos="2699"/>
          <w:tab w:val="left" w:pos="3346"/>
          <w:tab w:val="left" w:pos="3805"/>
          <w:tab w:val="left" w:pos="4326"/>
          <w:tab w:val="left" w:pos="4425"/>
          <w:tab w:val="left" w:pos="4805"/>
          <w:tab w:val="left" w:pos="5433"/>
          <w:tab w:val="left" w:pos="5513"/>
          <w:tab w:val="left" w:pos="5560"/>
          <w:tab w:val="left" w:pos="6147"/>
          <w:tab w:val="left" w:pos="6662"/>
          <w:tab w:val="left" w:pos="6764"/>
          <w:tab w:val="left" w:pos="7108"/>
          <w:tab w:val="left" w:pos="7197"/>
          <w:tab w:val="left" w:pos="7580"/>
          <w:tab w:val="left" w:pos="8199"/>
          <w:tab w:val="left" w:pos="8620"/>
          <w:tab w:val="left" w:pos="8700"/>
          <w:tab w:val="left" w:pos="9555"/>
          <w:tab w:val="left" w:pos="9765"/>
          <w:tab w:val="left" w:pos="9905"/>
        </w:tabs>
        <w:spacing w:before="106"/>
        <w:ind w:right="311" w:firstLine="0"/>
        <w:jc w:val="left"/>
      </w:pPr>
      <w:r>
        <w:rPr>
          <w:spacing w:val="-1"/>
        </w:rPr>
        <w:t>Лирические</w:t>
      </w:r>
      <w:r>
        <w:rPr>
          <w:spacing w:val="-1"/>
        </w:rPr>
        <w:tab/>
      </w:r>
      <w:r>
        <w:rPr>
          <w:spacing w:val="-1"/>
        </w:rPr>
        <w:tab/>
      </w:r>
      <w:r>
        <w:t>произведения</w:t>
      </w:r>
      <w:r>
        <w:tab/>
      </w:r>
      <w:r>
        <w:tab/>
        <w:t>А.С.</w:t>
      </w:r>
      <w:r>
        <w:tab/>
        <w:t>Пушкина:</w:t>
      </w:r>
      <w:r>
        <w:tab/>
      </w:r>
      <w:r>
        <w:tab/>
      </w:r>
      <w:r>
        <w:tab/>
        <w:t>средства</w:t>
      </w:r>
      <w:r>
        <w:tab/>
      </w:r>
      <w:r>
        <w:tab/>
      </w:r>
      <w:r>
        <w:rPr>
          <w:spacing w:val="-1"/>
        </w:rPr>
        <w:t>художественной</w:t>
      </w:r>
      <w:r>
        <w:rPr>
          <w:spacing w:val="-67"/>
        </w:rPr>
        <w:t xml:space="preserve"> </w:t>
      </w:r>
      <w:r>
        <w:t>выразительности</w:t>
      </w:r>
      <w:r>
        <w:tab/>
        <w:t>(сравнение,</w:t>
      </w:r>
      <w:r>
        <w:tab/>
        <w:t>эпитет);</w:t>
      </w:r>
      <w:r>
        <w:tab/>
      </w:r>
      <w:r>
        <w:tab/>
      </w:r>
      <w:r>
        <w:tab/>
        <w:t>рифма,</w:t>
      </w:r>
      <w:r>
        <w:tab/>
        <w:t>ритм.</w:t>
      </w:r>
      <w:r>
        <w:tab/>
        <w:t>Литературные</w:t>
      </w:r>
      <w:r>
        <w:tab/>
        <w:t>сказки</w:t>
      </w:r>
      <w:r>
        <w:rPr>
          <w:spacing w:val="1"/>
        </w:rPr>
        <w:t xml:space="preserve"> </w:t>
      </w:r>
      <w:r>
        <w:t>А.С.</w:t>
      </w:r>
      <w:r>
        <w:rPr>
          <w:spacing w:val="23"/>
        </w:rPr>
        <w:t xml:space="preserve"> </w:t>
      </w:r>
      <w:r>
        <w:t>Пушкина</w:t>
      </w:r>
      <w:r>
        <w:rPr>
          <w:spacing w:val="24"/>
        </w:rPr>
        <w:t xml:space="preserve"> </w:t>
      </w:r>
      <w:r>
        <w:t>в</w:t>
      </w:r>
      <w:r>
        <w:rPr>
          <w:spacing w:val="24"/>
        </w:rPr>
        <w:t xml:space="preserve"> </w:t>
      </w:r>
      <w:r>
        <w:t>стихах</w:t>
      </w:r>
      <w:r>
        <w:rPr>
          <w:spacing w:val="24"/>
        </w:rPr>
        <w:t xml:space="preserve"> </w:t>
      </w:r>
      <w:r>
        <w:t>(по</w:t>
      </w:r>
      <w:r>
        <w:rPr>
          <w:spacing w:val="23"/>
        </w:rPr>
        <w:t xml:space="preserve"> </w:t>
      </w:r>
      <w:r>
        <w:t>выбору,</w:t>
      </w:r>
      <w:r>
        <w:rPr>
          <w:spacing w:val="24"/>
        </w:rPr>
        <w:t xml:space="preserve"> </w:t>
      </w:r>
      <w:r>
        <w:t>например,</w:t>
      </w:r>
      <w:r>
        <w:rPr>
          <w:spacing w:val="24"/>
        </w:rPr>
        <w:t xml:space="preserve"> </w:t>
      </w:r>
      <w:r>
        <w:t>«Сказка</w:t>
      </w:r>
      <w:r>
        <w:rPr>
          <w:spacing w:val="24"/>
        </w:rPr>
        <w:t xml:space="preserve"> </w:t>
      </w:r>
      <w:r>
        <w:t>о</w:t>
      </w:r>
      <w:r>
        <w:rPr>
          <w:spacing w:val="23"/>
        </w:rPr>
        <w:t xml:space="preserve"> </w:t>
      </w:r>
      <w:r>
        <w:t>царе</w:t>
      </w:r>
      <w:r>
        <w:rPr>
          <w:spacing w:val="24"/>
        </w:rPr>
        <w:t xml:space="preserve"> </w:t>
      </w:r>
      <w:r>
        <w:t>Салтане,</w:t>
      </w:r>
      <w:r>
        <w:rPr>
          <w:spacing w:val="24"/>
        </w:rPr>
        <w:t xml:space="preserve"> </w:t>
      </w:r>
      <w:r>
        <w:t>о</w:t>
      </w:r>
      <w:r>
        <w:rPr>
          <w:spacing w:val="24"/>
        </w:rPr>
        <w:t xml:space="preserve"> </w:t>
      </w:r>
      <w:r>
        <w:t>сыне</w:t>
      </w:r>
      <w:r>
        <w:rPr>
          <w:spacing w:val="24"/>
        </w:rPr>
        <w:t xml:space="preserve"> </w:t>
      </w:r>
      <w:r>
        <w:t>его</w:t>
      </w:r>
      <w:r>
        <w:rPr>
          <w:spacing w:val="-67"/>
        </w:rPr>
        <w:t xml:space="preserve"> </w:t>
      </w:r>
      <w:r>
        <w:t>славном</w:t>
      </w:r>
      <w:r>
        <w:rPr>
          <w:spacing w:val="39"/>
        </w:rPr>
        <w:t xml:space="preserve"> </w:t>
      </w:r>
      <w:r>
        <w:t>и</w:t>
      </w:r>
      <w:r>
        <w:rPr>
          <w:spacing w:val="40"/>
        </w:rPr>
        <w:t xml:space="preserve"> </w:t>
      </w:r>
      <w:r>
        <w:t>могучем</w:t>
      </w:r>
      <w:r>
        <w:rPr>
          <w:spacing w:val="40"/>
        </w:rPr>
        <w:t xml:space="preserve"> </w:t>
      </w:r>
      <w:r>
        <w:t>богатыре</w:t>
      </w:r>
      <w:r>
        <w:rPr>
          <w:spacing w:val="40"/>
        </w:rPr>
        <w:t xml:space="preserve"> </w:t>
      </w:r>
      <w:r>
        <w:t>князе</w:t>
      </w:r>
      <w:r>
        <w:rPr>
          <w:spacing w:val="39"/>
        </w:rPr>
        <w:t xml:space="preserve"> </w:t>
      </w:r>
      <w:r>
        <w:t>Гвидоне</w:t>
      </w:r>
      <w:r>
        <w:rPr>
          <w:spacing w:val="40"/>
        </w:rPr>
        <w:t xml:space="preserve"> </w:t>
      </w:r>
      <w:r>
        <w:t>Салтановиче</w:t>
      </w:r>
      <w:r>
        <w:rPr>
          <w:spacing w:val="40"/>
        </w:rPr>
        <w:t xml:space="preserve"> </w:t>
      </w:r>
      <w:r>
        <w:t>и</w:t>
      </w:r>
      <w:r>
        <w:rPr>
          <w:spacing w:val="40"/>
        </w:rPr>
        <w:t xml:space="preserve"> </w:t>
      </w:r>
      <w:r>
        <w:t>о</w:t>
      </w:r>
      <w:r>
        <w:rPr>
          <w:spacing w:val="40"/>
        </w:rPr>
        <w:t xml:space="preserve"> </w:t>
      </w:r>
      <w:r>
        <w:t>прекрасной</w:t>
      </w:r>
      <w:r>
        <w:rPr>
          <w:spacing w:val="39"/>
        </w:rPr>
        <w:t xml:space="preserve"> </w:t>
      </w:r>
      <w:r>
        <w:t>царевне</w:t>
      </w:r>
      <w:r>
        <w:rPr>
          <w:spacing w:val="-67"/>
        </w:rPr>
        <w:t xml:space="preserve"> </w:t>
      </w:r>
      <w:r>
        <w:t>Лебеди»).</w:t>
      </w:r>
      <w:r>
        <w:tab/>
        <w:t>Нравственный</w:t>
      </w:r>
      <w:r>
        <w:tab/>
        <w:t>смысл</w:t>
      </w:r>
      <w:r>
        <w:tab/>
        <w:t>произведения,</w:t>
      </w:r>
      <w:r>
        <w:tab/>
      </w:r>
      <w:r>
        <w:tab/>
        <w:t>структура</w:t>
      </w:r>
      <w:r>
        <w:tab/>
        <w:t>сказочного</w:t>
      </w:r>
      <w:r>
        <w:tab/>
      </w:r>
      <w:r>
        <w:tab/>
        <w:t>текста,</w:t>
      </w:r>
      <w:r>
        <w:rPr>
          <w:spacing w:val="-67"/>
        </w:rPr>
        <w:t xml:space="preserve"> </w:t>
      </w:r>
      <w:r>
        <w:t>особенности</w:t>
      </w:r>
      <w:r>
        <w:tab/>
        <w:t>сюжета,</w:t>
      </w:r>
      <w:r>
        <w:tab/>
        <w:t>приём</w:t>
      </w:r>
      <w:r>
        <w:tab/>
        <w:t>повтора</w:t>
      </w:r>
      <w:r>
        <w:tab/>
      </w:r>
      <w:r>
        <w:tab/>
        <w:t>как</w:t>
      </w:r>
      <w:r>
        <w:tab/>
        <w:t>основа</w:t>
      </w:r>
      <w:r>
        <w:tab/>
      </w:r>
      <w:r>
        <w:tab/>
        <w:t>изменения</w:t>
      </w:r>
      <w:r>
        <w:tab/>
      </w:r>
      <w:r>
        <w:tab/>
        <w:t>сюжета.</w:t>
      </w:r>
      <w:r>
        <w:tab/>
      </w:r>
      <w:r>
        <w:tab/>
      </w:r>
      <w:r>
        <w:rPr>
          <w:spacing w:val="-1"/>
        </w:rPr>
        <w:t>Связь</w:t>
      </w:r>
      <w:r>
        <w:rPr>
          <w:spacing w:val="-67"/>
        </w:rPr>
        <w:t xml:space="preserve"> </w:t>
      </w:r>
      <w:r>
        <w:t>пушкинских</w:t>
      </w:r>
      <w:r>
        <w:rPr>
          <w:spacing w:val="39"/>
        </w:rPr>
        <w:t xml:space="preserve"> </w:t>
      </w:r>
      <w:r>
        <w:t>сказок</w:t>
      </w:r>
      <w:r>
        <w:rPr>
          <w:spacing w:val="39"/>
        </w:rPr>
        <w:t xml:space="preserve"> </w:t>
      </w:r>
      <w:r>
        <w:t>с</w:t>
      </w:r>
      <w:r>
        <w:rPr>
          <w:spacing w:val="39"/>
        </w:rPr>
        <w:t xml:space="preserve"> </w:t>
      </w:r>
      <w:r>
        <w:t>фольклорными.</w:t>
      </w:r>
      <w:r>
        <w:rPr>
          <w:spacing w:val="39"/>
        </w:rPr>
        <w:t xml:space="preserve"> </w:t>
      </w:r>
      <w:r>
        <w:t>Положительные</w:t>
      </w:r>
      <w:r>
        <w:rPr>
          <w:spacing w:val="39"/>
        </w:rPr>
        <w:t xml:space="preserve"> </w:t>
      </w:r>
      <w:r>
        <w:t>и</w:t>
      </w:r>
      <w:r>
        <w:rPr>
          <w:spacing w:val="39"/>
        </w:rPr>
        <w:t xml:space="preserve"> </w:t>
      </w:r>
      <w:r>
        <w:t>отрицательные</w:t>
      </w:r>
      <w:r>
        <w:rPr>
          <w:spacing w:val="39"/>
        </w:rPr>
        <w:t xml:space="preserve"> </w:t>
      </w:r>
      <w:r>
        <w:t>герои,</w:t>
      </w:r>
      <w:r>
        <w:rPr>
          <w:spacing w:val="-67"/>
        </w:rPr>
        <w:t xml:space="preserve"> </w:t>
      </w:r>
      <w:r>
        <w:t>волшебные</w:t>
      </w:r>
      <w:r>
        <w:rPr>
          <w:spacing w:val="2"/>
        </w:rPr>
        <w:t xml:space="preserve"> </w:t>
      </w:r>
      <w:r>
        <w:t>помощники,</w:t>
      </w:r>
      <w:r>
        <w:rPr>
          <w:spacing w:val="2"/>
        </w:rPr>
        <w:t xml:space="preserve"> </w:t>
      </w:r>
      <w:r>
        <w:t>язык</w:t>
      </w:r>
      <w:r>
        <w:rPr>
          <w:spacing w:val="2"/>
        </w:rPr>
        <w:t xml:space="preserve"> </w:t>
      </w:r>
      <w:r>
        <w:t>авторской</w:t>
      </w:r>
      <w:r>
        <w:rPr>
          <w:spacing w:val="2"/>
        </w:rPr>
        <w:t xml:space="preserve"> </w:t>
      </w:r>
      <w:r>
        <w:t>сказки.</w:t>
      </w:r>
      <w:r>
        <w:rPr>
          <w:spacing w:val="2"/>
        </w:rPr>
        <w:t xml:space="preserve"> </w:t>
      </w:r>
      <w:r>
        <w:t>И.Я.</w:t>
      </w:r>
      <w:r>
        <w:rPr>
          <w:spacing w:val="2"/>
        </w:rPr>
        <w:t xml:space="preserve"> </w:t>
      </w:r>
      <w:r>
        <w:t>Билибин</w:t>
      </w:r>
      <w:r>
        <w:rPr>
          <w:spacing w:val="2"/>
        </w:rPr>
        <w:t xml:space="preserve"> </w:t>
      </w:r>
      <w:r>
        <w:t>–</w:t>
      </w:r>
      <w:r>
        <w:rPr>
          <w:spacing w:val="2"/>
        </w:rPr>
        <w:t xml:space="preserve"> </w:t>
      </w:r>
      <w:r>
        <w:t>иллюстратор</w:t>
      </w:r>
      <w:r>
        <w:rPr>
          <w:spacing w:val="2"/>
        </w:rPr>
        <w:t xml:space="preserve"> </w:t>
      </w:r>
      <w:r>
        <w:t>сказок</w:t>
      </w:r>
      <w:r>
        <w:rPr>
          <w:spacing w:val="-67"/>
        </w:rPr>
        <w:t xml:space="preserve"> </w:t>
      </w:r>
      <w:r>
        <w:t>А.С.</w:t>
      </w:r>
      <w:r>
        <w:rPr>
          <w:spacing w:val="-2"/>
        </w:rPr>
        <w:t xml:space="preserve"> </w:t>
      </w:r>
      <w:r>
        <w:t>Пушкина.</w:t>
      </w:r>
    </w:p>
    <w:p w:rsidR="00C92B69" w:rsidRPr="00622C4D" w:rsidRDefault="00B46697" w:rsidP="00622C4D">
      <w:pPr>
        <w:tabs>
          <w:tab w:val="left" w:pos="2155"/>
        </w:tabs>
        <w:ind w:left="142" w:right="323"/>
        <w:rPr>
          <w:sz w:val="28"/>
        </w:rPr>
      </w:pPr>
      <w:r w:rsidRPr="00622C4D">
        <w:rPr>
          <w:sz w:val="28"/>
        </w:rPr>
        <w:t>Произведения</w:t>
      </w:r>
      <w:r w:rsidRPr="00622C4D">
        <w:rPr>
          <w:spacing w:val="70"/>
          <w:sz w:val="28"/>
        </w:rPr>
        <w:t xml:space="preserve"> </w:t>
      </w:r>
      <w:r w:rsidRPr="00622C4D">
        <w:rPr>
          <w:sz w:val="28"/>
        </w:rPr>
        <w:t>для</w:t>
      </w:r>
      <w:r w:rsidRPr="00622C4D">
        <w:rPr>
          <w:spacing w:val="70"/>
          <w:sz w:val="28"/>
        </w:rPr>
        <w:t xml:space="preserve"> </w:t>
      </w:r>
      <w:r w:rsidRPr="00622C4D">
        <w:rPr>
          <w:sz w:val="28"/>
        </w:rPr>
        <w:t>чтения:</w:t>
      </w:r>
      <w:r w:rsidRPr="00622C4D">
        <w:rPr>
          <w:spacing w:val="70"/>
          <w:sz w:val="28"/>
        </w:rPr>
        <w:t xml:space="preserve"> </w:t>
      </w:r>
      <w:r w:rsidRPr="00622C4D">
        <w:rPr>
          <w:sz w:val="28"/>
        </w:rPr>
        <w:t>А.С.</w:t>
      </w:r>
      <w:r w:rsidRPr="00622C4D">
        <w:rPr>
          <w:spacing w:val="70"/>
          <w:sz w:val="28"/>
        </w:rPr>
        <w:t xml:space="preserve"> </w:t>
      </w:r>
      <w:r w:rsidRPr="00622C4D">
        <w:rPr>
          <w:sz w:val="28"/>
        </w:rPr>
        <w:t>Пушкин</w:t>
      </w:r>
      <w:r w:rsidRPr="00622C4D">
        <w:rPr>
          <w:spacing w:val="70"/>
          <w:sz w:val="28"/>
        </w:rPr>
        <w:t xml:space="preserve"> </w:t>
      </w:r>
      <w:r w:rsidRPr="00622C4D">
        <w:rPr>
          <w:sz w:val="28"/>
        </w:rPr>
        <w:t>«Сказка</w:t>
      </w:r>
      <w:r w:rsidRPr="00622C4D">
        <w:rPr>
          <w:spacing w:val="70"/>
          <w:sz w:val="28"/>
        </w:rPr>
        <w:t xml:space="preserve"> </w:t>
      </w:r>
      <w:r w:rsidRPr="00622C4D">
        <w:rPr>
          <w:sz w:val="28"/>
        </w:rPr>
        <w:t>о</w:t>
      </w:r>
      <w:r w:rsidRPr="00622C4D">
        <w:rPr>
          <w:spacing w:val="70"/>
          <w:sz w:val="28"/>
        </w:rPr>
        <w:t xml:space="preserve"> </w:t>
      </w:r>
      <w:r w:rsidRPr="00622C4D">
        <w:rPr>
          <w:sz w:val="28"/>
        </w:rPr>
        <w:t>царе</w:t>
      </w:r>
      <w:r w:rsidRPr="00622C4D">
        <w:rPr>
          <w:spacing w:val="70"/>
          <w:sz w:val="28"/>
        </w:rPr>
        <w:t xml:space="preserve"> </w:t>
      </w:r>
      <w:r w:rsidRPr="00622C4D">
        <w:rPr>
          <w:sz w:val="28"/>
        </w:rPr>
        <w:t>Салтане,</w:t>
      </w:r>
      <w:r w:rsidRPr="00622C4D">
        <w:rPr>
          <w:spacing w:val="1"/>
          <w:sz w:val="28"/>
        </w:rPr>
        <w:t xml:space="preserve"> </w:t>
      </w:r>
      <w:r w:rsidRPr="00622C4D">
        <w:rPr>
          <w:sz w:val="28"/>
        </w:rPr>
        <w:t>о</w:t>
      </w:r>
      <w:r w:rsidRPr="00622C4D">
        <w:rPr>
          <w:spacing w:val="7"/>
          <w:sz w:val="28"/>
        </w:rPr>
        <w:t xml:space="preserve"> </w:t>
      </w:r>
      <w:r w:rsidRPr="00622C4D">
        <w:rPr>
          <w:sz w:val="28"/>
        </w:rPr>
        <w:t>сыне</w:t>
      </w:r>
      <w:r w:rsidRPr="00622C4D">
        <w:rPr>
          <w:spacing w:val="8"/>
          <w:sz w:val="28"/>
        </w:rPr>
        <w:t xml:space="preserve"> </w:t>
      </w:r>
      <w:r w:rsidRPr="00622C4D">
        <w:rPr>
          <w:sz w:val="28"/>
        </w:rPr>
        <w:t>его</w:t>
      </w:r>
      <w:r w:rsidRPr="00622C4D">
        <w:rPr>
          <w:spacing w:val="8"/>
          <w:sz w:val="28"/>
        </w:rPr>
        <w:t xml:space="preserve"> </w:t>
      </w:r>
      <w:r w:rsidRPr="00622C4D">
        <w:rPr>
          <w:sz w:val="28"/>
        </w:rPr>
        <w:t>славном</w:t>
      </w:r>
      <w:r w:rsidRPr="00622C4D">
        <w:rPr>
          <w:spacing w:val="7"/>
          <w:sz w:val="28"/>
        </w:rPr>
        <w:t xml:space="preserve"> </w:t>
      </w:r>
      <w:r w:rsidRPr="00622C4D">
        <w:rPr>
          <w:sz w:val="28"/>
        </w:rPr>
        <w:t>и</w:t>
      </w:r>
      <w:r w:rsidRPr="00622C4D">
        <w:rPr>
          <w:spacing w:val="8"/>
          <w:sz w:val="28"/>
        </w:rPr>
        <w:t xml:space="preserve"> </w:t>
      </w:r>
      <w:r w:rsidRPr="00622C4D">
        <w:rPr>
          <w:sz w:val="28"/>
        </w:rPr>
        <w:t>могучем</w:t>
      </w:r>
      <w:r w:rsidRPr="00622C4D">
        <w:rPr>
          <w:spacing w:val="8"/>
          <w:sz w:val="28"/>
        </w:rPr>
        <w:t xml:space="preserve"> </w:t>
      </w:r>
      <w:r w:rsidRPr="00622C4D">
        <w:rPr>
          <w:sz w:val="28"/>
        </w:rPr>
        <w:t>богатыре</w:t>
      </w:r>
      <w:r w:rsidRPr="00622C4D">
        <w:rPr>
          <w:spacing w:val="8"/>
          <w:sz w:val="28"/>
        </w:rPr>
        <w:t xml:space="preserve"> </w:t>
      </w:r>
      <w:r w:rsidRPr="00622C4D">
        <w:rPr>
          <w:sz w:val="28"/>
        </w:rPr>
        <w:t>князе</w:t>
      </w:r>
      <w:r w:rsidRPr="00622C4D">
        <w:rPr>
          <w:spacing w:val="7"/>
          <w:sz w:val="28"/>
        </w:rPr>
        <w:t xml:space="preserve"> </w:t>
      </w:r>
      <w:r w:rsidRPr="00622C4D">
        <w:rPr>
          <w:sz w:val="28"/>
        </w:rPr>
        <w:t>Гвидоне</w:t>
      </w:r>
      <w:r w:rsidRPr="00622C4D">
        <w:rPr>
          <w:spacing w:val="8"/>
          <w:sz w:val="28"/>
        </w:rPr>
        <w:t xml:space="preserve"> </w:t>
      </w:r>
      <w:r w:rsidRPr="00622C4D">
        <w:rPr>
          <w:sz w:val="28"/>
        </w:rPr>
        <w:t>Салтановиче</w:t>
      </w:r>
      <w:r w:rsidRPr="00622C4D">
        <w:rPr>
          <w:spacing w:val="8"/>
          <w:sz w:val="28"/>
        </w:rPr>
        <w:t xml:space="preserve"> </w:t>
      </w:r>
      <w:r w:rsidRPr="00622C4D">
        <w:rPr>
          <w:sz w:val="28"/>
        </w:rPr>
        <w:t>и</w:t>
      </w:r>
      <w:r w:rsidRPr="00622C4D">
        <w:rPr>
          <w:spacing w:val="8"/>
          <w:sz w:val="28"/>
        </w:rPr>
        <w:t xml:space="preserve"> </w:t>
      </w:r>
      <w:r w:rsidRPr="00622C4D">
        <w:rPr>
          <w:sz w:val="28"/>
        </w:rPr>
        <w:t>о</w:t>
      </w:r>
      <w:r w:rsidRPr="00622C4D">
        <w:rPr>
          <w:spacing w:val="7"/>
          <w:sz w:val="28"/>
        </w:rPr>
        <w:t xml:space="preserve"> </w:t>
      </w:r>
      <w:r w:rsidRPr="00622C4D">
        <w:rPr>
          <w:sz w:val="28"/>
        </w:rPr>
        <w:t>прекрасной</w:t>
      </w:r>
      <w:r w:rsidRPr="00622C4D">
        <w:rPr>
          <w:spacing w:val="-67"/>
          <w:sz w:val="28"/>
        </w:rPr>
        <w:t xml:space="preserve"> </w:t>
      </w:r>
      <w:r w:rsidRPr="00622C4D">
        <w:rPr>
          <w:sz w:val="28"/>
        </w:rPr>
        <w:t>царевне</w:t>
      </w:r>
      <w:r w:rsidRPr="00622C4D">
        <w:rPr>
          <w:spacing w:val="41"/>
          <w:sz w:val="28"/>
        </w:rPr>
        <w:t xml:space="preserve"> </w:t>
      </w:r>
      <w:r w:rsidRPr="00622C4D">
        <w:rPr>
          <w:sz w:val="28"/>
        </w:rPr>
        <w:t>Лебеди»,</w:t>
      </w:r>
      <w:r w:rsidRPr="00622C4D">
        <w:rPr>
          <w:spacing w:val="42"/>
          <w:sz w:val="28"/>
        </w:rPr>
        <w:t xml:space="preserve"> </w:t>
      </w:r>
      <w:r w:rsidRPr="00622C4D">
        <w:rPr>
          <w:sz w:val="28"/>
        </w:rPr>
        <w:t>«В</w:t>
      </w:r>
      <w:r w:rsidRPr="00622C4D">
        <w:rPr>
          <w:spacing w:val="42"/>
          <w:sz w:val="28"/>
        </w:rPr>
        <w:t xml:space="preserve"> </w:t>
      </w:r>
      <w:r w:rsidRPr="00622C4D">
        <w:rPr>
          <w:sz w:val="28"/>
        </w:rPr>
        <w:t>тот</w:t>
      </w:r>
      <w:r w:rsidRPr="00622C4D">
        <w:rPr>
          <w:spacing w:val="41"/>
          <w:sz w:val="28"/>
        </w:rPr>
        <w:t xml:space="preserve"> </w:t>
      </w:r>
      <w:r w:rsidRPr="00622C4D">
        <w:rPr>
          <w:sz w:val="28"/>
        </w:rPr>
        <w:t>год</w:t>
      </w:r>
      <w:r w:rsidRPr="00622C4D">
        <w:rPr>
          <w:spacing w:val="42"/>
          <w:sz w:val="28"/>
        </w:rPr>
        <w:t xml:space="preserve"> </w:t>
      </w:r>
      <w:r w:rsidRPr="00622C4D">
        <w:rPr>
          <w:sz w:val="28"/>
        </w:rPr>
        <w:t>осенняя</w:t>
      </w:r>
      <w:r w:rsidRPr="00622C4D">
        <w:rPr>
          <w:spacing w:val="42"/>
          <w:sz w:val="28"/>
        </w:rPr>
        <w:t xml:space="preserve"> </w:t>
      </w:r>
      <w:r w:rsidRPr="00622C4D">
        <w:rPr>
          <w:sz w:val="28"/>
        </w:rPr>
        <w:t>погода…»,</w:t>
      </w:r>
      <w:r w:rsidRPr="00622C4D">
        <w:rPr>
          <w:spacing w:val="42"/>
          <w:sz w:val="28"/>
        </w:rPr>
        <w:t xml:space="preserve"> </w:t>
      </w:r>
      <w:r w:rsidRPr="00622C4D">
        <w:rPr>
          <w:sz w:val="28"/>
        </w:rPr>
        <w:t>«Опрятней</w:t>
      </w:r>
      <w:r w:rsidRPr="00622C4D">
        <w:rPr>
          <w:spacing w:val="41"/>
          <w:sz w:val="28"/>
        </w:rPr>
        <w:t xml:space="preserve"> </w:t>
      </w:r>
      <w:r w:rsidRPr="00622C4D">
        <w:rPr>
          <w:sz w:val="28"/>
        </w:rPr>
        <w:t>модного</w:t>
      </w:r>
      <w:r w:rsidRPr="00622C4D">
        <w:rPr>
          <w:spacing w:val="42"/>
          <w:sz w:val="28"/>
        </w:rPr>
        <w:t xml:space="preserve"> </w:t>
      </w:r>
      <w:r w:rsidRPr="00622C4D">
        <w:rPr>
          <w:sz w:val="28"/>
        </w:rPr>
        <w:t>паркета…»</w:t>
      </w:r>
      <w:r w:rsidRPr="00622C4D">
        <w:rPr>
          <w:spacing w:val="1"/>
          <w:sz w:val="28"/>
        </w:rPr>
        <w:t xml:space="preserve"> </w:t>
      </w:r>
      <w:r w:rsidRPr="00622C4D">
        <w:rPr>
          <w:sz w:val="28"/>
        </w:rPr>
        <w:t>и</w:t>
      </w:r>
      <w:r w:rsidRPr="00622C4D">
        <w:rPr>
          <w:spacing w:val="-2"/>
          <w:sz w:val="28"/>
        </w:rPr>
        <w:t xml:space="preserve"> </w:t>
      </w:r>
      <w:r w:rsidRPr="00622C4D">
        <w:rPr>
          <w:sz w:val="28"/>
        </w:rPr>
        <w:t>другие</w:t>
      </w:r>
      <w:r w:rsidRPr="00622C4D">
        <w:rPr>
          <w:spacing w:val="-1"/>
          <w:sz w:val="28"/>
        </w:rPr>
        <w:t xml:space="preserve"> </w:t>
      </w:r>
      <w:r w:rsidRPr="00622C4D">
        <w:rPr>
          <w:sz w:val="28"/>
        </w:rPr>
        <w:t>(по выбору).</w:t>
      </w:r>
    </w:p>
    <w:p w:rsidR="00C92B69" w:rsidRDefault="00B46697" w:rsidP="00915C2D">
      <w:pPr>
        <w:pStyle w:val="a5"/>
        <w:numPr>
          <w:ilvl w:val="2"/>
          <w:numId w:val="59"/>
        </w:numPr>
        <w:tabs>
          <w:tab w:val="left" w:pos="1945"/>
        </w:tabs>
        <w:spacing w:before="1"/>
        <w:ind w:left="395" w:right="316" w:firstLine="709"/>
        <w:rPr>
          <w:sz w:val="28"/>
        </w:rPr>
      </w:pPr>
      <w:r>
        <w:rPr>
          <w:sz w:val="28"/>
        </w:rPr>
        <w:t>Творчество</w:t>
      </w:r>
      <w:r>
        <w:rPr>
          <w:spacing w:val="1"/>
          <w:sz w:val="28"/>
        </w:rPr>
        <w:t xml:space="preserve"> </w:t>
      </w:r>
      <w:r>
        <w:rPr>
          <w:sz w:val="28"/>
        </w:rPr>
        <w:t>И.А.</w:t>
      </w:r>
      <w:r>
        <w:rPr>
          <w:spacing w:val="1"/>
          <w:sz w:val="28"/>
        </w:rPr>
        <w:t xml:space="preserve"> </w:t>
      </w:r>
      <w:r>
        <w:rPr>
          <w:sz w:val="28"/>
        </w:rPr>
        <w:t>Крылова.</w:t>
      </w:r>
      <w:r>
        <w:rPr>
          <w:spacing w:val="1"/>
          <w:sz w:val="28"/>
        </w:rPr>
        <w:t xml:space="preserve"> </w:t>
      </w:r>
      <w:r>
        <w:rPr>
          <w:sz w:val="28"/>
        </w:rPr>
        <w:t>Басня</w:t>
      </w:r>
      <w:r>
        <w:rPr>
          <w:spacing w:val="1"/>
          <w:sz w:val="28"/>
        </w:rPr>
        <w:t xml:space="preserve"> </w:t>
      </w:r>
      <w:r>
        <w:rPr>
          <w:sz w:val="28"/>
        </w:rPr>
        <w:t>–</w:t>
      </w:r>
      <w:r>
        <w:rPr>
          <w:spacing w:val="1"/>
          <w:sz w:val="28"/>
        </w:rPr>
        <w:t xml:space="preserve"> </w:t>
      </w:r>
      <w:r>
        <w:rPr>
          <w:sz w:val="28"/>
        </w:rPr>
        <w:t>произведение-поучение,</w:t>
      </w:r>
      <w:r>
        <w:rPr>
          <w:spacing w:val="1"/>
          <w:sz w:val="28"/>
        </w:rPr>
        <w:t xml:space="preserve"> </w:t>
      </w:r>
      <w:r>
        <w:rPr>
          <w:sz w:val="28"/>
        </w:rPr>
        <w:t>которое</w:t>
      </w:r>
      <w:r>
        <w:rPr>
          <w:spacing w:val="1"/>
          <w:sz w:val="28"/>
        </w:rPr>
        <w:t xml:space="preserve"> </w:t>
      </w:r>
      <w:r>
        <w:rPr>
          <w:sz w:val="28"/>
        </w:rPr>
        <w:t>помогает увидеть свои и чужие недостатки. Иносказание в баснях. И.А. Крылов –</w:t>
      </w:r>
      <w:r>
        <w:rPr>
          <w:spacing w:val="1"/>
          <w:sz w:val="28"/>
        </w:rPr>
        <w:t xml:space="preserve"> </w:t>
      </w:r>
      <w:r>
        <w:rPr>
          <w:sz w:val="28"/>
        </w:rPr>
        <w:t>великий</w:t>
      </w:r>
      <w:r>
        <w:rPr>
          <w:spacing w:val="1"/>
          <w:sz w:val="28"/>
        </w:rPr>
        <w:t xml:space="preserve"> </w:t>
      </w:r>
      <w:r>
        <w:rPr>
          <w:sz w:val="28"/>
        </w:rPr>
        <w:t>русский</w:t>
      </w:r>
      <w:r>
        <w:rPr>
          <w:spacing w:val="1"/>
          <w:sz w:val="28"/>
        </w:rPr>
        <w:t xml:space="preserve"> </w:t>
      </w:r>
      <w:r>
        <w:rPr>
          <w:sz w:val="28"/>
        </w:rPr>
        <w:t>баснописец.</w:t>
      </w:r>
      <w:r>
        <w:rPr>
          <w:spacing w:val="1"/>
          <w:sz w:val="28"/>
        </w:rPr>
        <w:t xml:space="preserve"> </w:t>
      </w:r>
      <w:r>
        <w:rPr>
          <w:sz w:val="28"/>
        </w:rPr>
        <w:t>Басни</w:t>
      </w:r>
      <w:r>
        <w:rPr>
          <w:spacing w:val="1"/>
          <w:sz w:val="28"/>
        </w:rPr>
        <w:t xml:space="preserve"> </w:t>
      </w:r>
      <w:r>
        <w:rPr>
          <w:sz w:val="28"/>
        </w:rPr>
        <w:t>И.А.</w:t>
      </w:r>
      <w:r>
        <w:rPr>
          <w:spacing w:val="1"/>
          <w:sz w:val="28"/>
        </w:rPr>
        <w:t xml:space="preserve"> </w:t>
      </w:r>
      <w:r>
        <w:rPr>
          <w:sz w:val="28"/>
        </w:rPr>
        <w:t>Крылова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70"/>
          <w:sz w:val="28"/>
        </w:rPr>
        <w:t xml:space="preserve"> </w:t>
      </w:r>
      <w:r>
        <w:rPr>
          <w:sz w:val="28"/>
        </w:rPr>
        <w:t>назначение,</w:t>
      </w:r>
      <w:r>
        <w:rPr>
          <w:spacing w:val="-67"/>
          <w:sz w:val="28"/>
        </w:rPr>
        <w:t xml:space="preserve"> </w:t>
      </w:r>
      <w:r>
        <w:rPr>
          <w:sz w:val="28"/>
        </w:rPr>
        <w:t>темы и герои, особенности языка. Явная и скрытая мораль басен. Использование</w:t>
      </w:r>
      <w:r>
        <w:rPr>
          <w:spacing w:val="1"/>
          <w:sz w:val="28"/>
        </w:rPr>
        <w:t xml:space="preserve"> </w:t>
      </w:r>
      <w:r>
        <w:rPr>
          <w:sz w:val="28"/>
        </w:rPr>
        <w:t>крылатых</w:t>
      </w:r>
      <w:r>
        <w:rPr>
          <w:spacing w:val="-2"/>
          <w:sz w:val="28"/>
        </w:rPr>
        <w:t xml:space="preserve"> </w:t>
      </w:r>
      <w:r>
        <w:rPr>
          <w:sz w:val="28"/>
        </w:rPr>
        <w:t>выражений</w:t>
      </w:r>
      <w:r>
        <w:rPr>
          <w:spacing w:val="-1"/>
          <w:sz w:val="28"/>
        </w:rPr>
        <w:t xml:space="preserve"> </w:t>
      </w:r>
      <w:r>
        <w:rPr>
          <w:sz w:val="28"/>
        </w:rPr>
        <w:t>в</w:t>
      </w:r>
      <w:r>
        <w:rPr>
          <w:spacing w:val="-1"/>
          <w:sz w:val="28"/>
        </w:rPr>
        <w:t xml:space="preserve"> </w:t>
      </w:r>
      <w:r>
        <w:rPr>
          <w:sz w:val="28"/>
        </w:rPr>
        <w:t>речи.</w:t>
      </w:r>
    </w:p>
    <w:p w:rsidR="00C92B69" w:rsidRDefault="00B46697" w:rsidP="00915C2D">
      <w:pPr>
        <w:pStyle w:val="a5"/>
        <w:numPr>
          <w:ilvl w:val="3"/>
          <w:numId w:val="59"/>
        </w:numPr>
        <w:tabs>
          <w:tab w:val="left" w:pos="2155"/>
        </w:tabs>
        <w:ind w:left="395" w:right="390" w:firstLine="709"/>
        <w:rPr>
          <w:sz w:val="28"/>
        </w:rPr>
      </w:pPr>
      <w:r>
        <w:rPr>
          <w:sz w:val="28"/>
        </w:rPr>
        <w:t>Произведения для чтения: И.А. Крылов «Ворона и Лисица», «Лисица</w:t>
      </w:r>
      <w:r>
        <w:rPr>
          <w:spacing w:val="-67"/>
          <w:sz w:val="28"/>
        </w:rPr>
        <w:t xml:space="preserve"> </w:t>
      </w:r>
      <w:r>
        <w:rPr>
          <w:sz w:val="28"/>
        </w:rPr>
        <w:t>и</w:t>
      </w:r>
      <w:r>
        <w:rPr>
          <w:spacing w:val="-2"/>
          <w:sz w:val="28"/>
        </w:rPr>
        <w:t xml:space="preserve"> </w:t>
      </w:r>
      <w:r>
        <w:rPr>
          <w:sz w:val="28"/>
        </w:rPr>
        <w:t>виноград»,</w:t>
      </w:r>
      <w:r>
        <w:rPr>
          <w:spacing w:val="-1"/>
          <w:sz w:val="28"/>
        </w:rPr>
        <w:t xml:space="preserve"> </w:t>
      </w:r>
      <w:r>
        <w:rPr>
          <w:sz w:val="28"/>
        </w:rPr>
        <w:t>«Мартышка</w:t>
      </w:r>
      <w:r>
        <w:rPr>
          <w:spacing w:val="-1"/>
          <w:sz w:val="28"/>
        </w:rPr>
        <w:t xml:space="preserve"> </w:t>
      </w:r>
      <w:r>
        <w:rPr>
          <w:sz w:val="28"/>
        </w:rPr>
        <w:t>и</w:t>
      </w:r>
      <w:r>
        <w:rPr>
          <w:spacing w:val="-1"/>
          <w:sz w:val="28"/>
        </w:rPr>
        <w:t xml:space="preserve"> </w:t>
      </w:r>
      <w:r>
        <w:rPr>
          <w:sz w:val="28"/>
        </w:rPr>
        <w:t>очки» и</w:t>
      </w:r>
      <w:r>
        <w:rPr>
          <w:spacing w:val="-2"/>
          <w:sz w:val="28"/>
        </w:rPr>
        <w:t xml:space="preserve"> </w:t>
      </w:r>
      <w:r>
        <w:rPr>
          <w:sz w:val="28"/>
        </w:rPr>
        <w:t>другие</w:t>
      </w:r>
      <w:r>
        <w:rPr>
          <w:spacing w:val="-1"/>
          <w:sz w:val="28"/>
        </w:rPr>
        <w:t xml:space="preserve"> </w:t>
      </w:r>
      <w:r>
        <w:rPr>
          <w:sz w:val="28"/>
        </w:rPr>
        <w:t>(по</w:t>
      </w:r>
      <w:r>
        <w:rPr>
          <w:spacing w:val="-1"/>
          <w:sz w:val="28"/>
        </w:rPr>
        <w:t xml:space="preserve"> </w:t>
      </w:r>
      <w:r>
        <w:rPr>
          <w:sz w:val="28"/>
        </w:rPr>
        <w:t>выбору).</w:t>
      </w:r>
    </w:p>
    <w:p w:rsidR="00C92B69" w:rsidRDefault="00B46697" w:rsidP="00915C2D">
      <w:pPr>
        <w:pStyle w:val="a5"/>
        <w:numPr>
          <w:ilvl w:val="2"/>
          <w:numId w:val="59"/>
        </w:numPr>
        <w:tabs>
          <w:tab w:val="left" w:pos="1153"/>
          <w:tab w:val="left" w:pos="1876"/>
          <w:tab w:val="left" w:pos="1945"/>
          <w:tab w:val="left" w:pos="2186"/>
          <w:tab w:val="left" w:pos="2944"/>
          <w:tab w:val="left" w:pos="2986"/>
          <w:tab w:val="left" w:pos="3944"/>
          <w:tab w:val="left" w:pos="4256"/>
          <w:tab w:val="left" w:pos="4645"/>
          <w:tab w:val="left" w:pos="5434"/>
          <w:tab w:val="left" w:pos="5768"/>
          <w:tab w:val="left" w:pos="6403"/>
          <w:tab w:val="left" w:pos="6766"/>
          <w:tab w:val="left" w:pos="7860"/>
          <w:tab w:val="left" w:pos="7954"/>
          <w:tab w:val="left" w:pos="9098"/>
          <w:tab w:val="left" w:pos="9296"/>
        </w:tabs>
        <w:ind w:left="395" w:right="311" w:firstLine="709"/>
        <w:rPr>
          <w:sz w:val="28"/>
        </w:rPr>
      </w:pPr>
      <w:r>
        <w:rPr>
          <w:sz w:val="28"/>
        </w:rPr>
        <w:t>Картины</w:t>
      </w:r>
      <w:r>
        <w:rPr>
          <w:spacing w:val="9"/>
          <w:sz w:val="28"/>
        </w:rPr>
        <w:t xml:space="preserve"> </w:t>
      </w:r>
      <w:r>
        <w:rPr>
          <w:sz w:val="28"/>
        </w:rPr>
        <w:t>природы</w:t>
      </w:r>
      <w:r>
        <w:rPr>
          <w:spacing w:val="9"/>
          <w:sz w:val="28"/>
        </w:rPr>
        <w:t xml:space="preserve"> </w:t>
      </w:r>
      <w:r>
        <w:rPr>
          <w:sz w:val="28"/>
        </w:rPr>
        <w:t>в</w:t>
      </w:r>
      <w:r>
        <w:rPr>
          <w:spacing w:val="10"/>
          <w:sz w:val="28"/>
        </w:rPr>
        <w:t xml:space="preserve"> </w:t>
      </w:r>
      <w:r>
        <w:rPr>
          <w:sz w:val="28"/>
        </w:rPr>
        <w:t>произведениях</w:t>
      </w:r>
      <w:r>
        <w:rPr>
          <w:spacing w:val="9"/>
          <w:sz w:val="28"/>
        </w:rPr>
        <w:t xml:space="preserve"> </w:t>
      </w:r>
      <w:r>
        <w:rPr>
          <w:sz w:val="28"/>
        </w:rPr>
        <w:t>поэтов</w:t>
      </w:r>
      <w:r>
        <w:rPr>
          <w:spacing w:val="10"/>
          <w:sz w:val="28"/>
        </w:rPr>
        <w:t xml:space="preserve"> </w:t>
      </w:r>
      <w:r>
        <w:rPr>
          <w:sz w:val="28"/>
        </w:rPr>
        <w:t>и</w:t>
      </w:r>
      <w:r>
        <w:rPr>
          <w:spacing w:val="9"/>
          <w:sz w:val="28"/>
        </w:rPr>
        <w:t xml:space="preserve"> </w:t>
      </w:r>
      <w:r>
        <w:rPr>
          <w:sz w:val="28"/>
        </w:rPr>
        <w:t>писателей</w:t>
      </w:r>
      <w:r>
        <w:rPr>
          <w:spacing w:val="10"/>
          <w:sz w:val="28"/>
        </w:rPr>
        <w:t xml:space="preserve"> </w:t>
      </w:r>
      <w:r>
        <w:rPr>
          <w:sz w:val="28"/>
        </w:rPr>
        <w:t>ХIХ–ХХ</w:t>
      </w:r>
      <w:r>
        <w:rPr>
          <w:spacing w:val="9"/>
          <w:sz w:val="28"/>
        </w:rPr>
        <w:t xml:space="preserve"> </w:t>
      </w:r>
      <w:r>
        <w:rPr>
          <w:sz w:val="28"/>
        </w:rPr>
        <w:t>веков.</w:t>
      </w:r>
      <w:r>
        <w:rPr>
          <w:spacing w:val="-67"/>
          <w:sz w:val="28"/>
        </w:rPr>
        <w:t xml:space="preserve"> </w:t>
      </w:r>
      <w:r>
        <w:rPr>
          <w:sz w:val="28"/>
        </w:rPr>
        <w:t>Лирические</w:t>
      </w:r>
      <w:r>
        <w:rPr>
          <w:spacing w:val="12"/>
          <w:sz w:val="28"/>
        </w:rPr>
        <w:t xml:space="preserve"> </w:t>
      </w:r>
      <w:r>
        <w:rPr>
          <w:sz w:val="28"/>
        </w:rPr>
        <w:t>произведения</w:t>
      </w:r>
      <w:r>
        <w:rPr>
          <w:spacing w:val="12"/>
          <w:sz w:val="28"/>
        </w:rPr>
        <w:t xml:space="preserve"> </w:t>
      </w:r>
      <w:r>
        <w:rPr>
          <w:sz w:val="28"/>
        </w:rPr>
        <w:t>как</w:t>
      </w:r>
      <w:r>
        <w:rPr>
          <w:spacing w:val="12"/>
          <w:sz w:val="28"/>
        </w:rPr>
        <w:t xml:space="preserve"> </w:t>
      </w:r>
      <w:r>
        <w:rPr>
          <w:sz w:val="28"/>
        </w:rPr>
        <w:t>способ</w:t>
      </w:r>
      <w:r>
        <w:rPr>
          <w:spacing w:val="12"/>
          <w:sz w:val="28"/>
        </w:rPr>
        <w:t xml:space="preserve"> </w:t>
      </w:r>
      <w:r>
        <w:rPr>
          <w:sz w:val="28"/>
        </w:rPr>
        <w:t>передачи</w:t>
      </w:r>
      <w:r>
        <w:rPr>
          <w:spacing w:val="12"/>
          <w:sz w:val="28"/>
        </w:rPr>
        <w:t xml:space="preserve"> </w:t>
      </w:r>
      <w:r>
        <w:rPr>
          <w:sz w:val="28"/>
        </w:rPr>
        <w:t>чувств</w:t>
      </w:r>
      <w:r>
        <w:rPr>
          <w:spacing w:val="12"/>
          <w:sz w:val="28"/>
        </w:rPr>
        <w:t xml:space="preserve"> </w:t>
      </w:r>
      <w:r>
        <w:rPr>
          <w:sz w:val="28"/>
        </w:rPr>
        <w:t>людей,</w:t>
      </w:r>
      <w:r>
        <w:rPr>
          <w:spacing w:val="12"/>
          <w:sz w:val="28"/>
        </w:rPr>
        <w:t xml:space="preserve"> </w:t>
      </w:r>
      <w:r>
        <w:rPr>
          <w:sz w:val="28"/>
        </w:rPr>
        <w:t>автора.</w:t>
      </w:r>
      <w:r>
        <w:rPr>
          <w:spacing w:val="12"/>
          <w:sz w:val="28"/>
        </w:rPr>
        <w:t xml:space="preserve"> </w:t>
      </w:r>
      <w:r>
        <w:rPr>
          <w:sz w:val="28"/>
        </w:rPr>
        <w:t>Картины</w:t>
      </w:r>
      <w:r>
        <w:rPr>
          <w:spacing w:val="-67"/>
          <w:sz w:val="28"/>
        </w:rPr>
        <w:t xml:space="preserve"> </w:t>
      </w:r>
      <w:r>
        <w:rPr>
          <w:sz w:val="28"/>
        </w:rPr>
        <w:t>природы</w:t>
      </w:r>
      <w:r>
        <w:rPr>
          <w:spacing w:val="22"/>
          <w:sz w:val="28"/>
        </w:rPr>
        <w:t xml:space="preserve"> </w:t>
      </w:r>
      <w:r>
        <w:rPr>
          <w:sz w:val="28"/>
        </w:rPr>
        <w:t>в</w:t>
      </w:r>
      <w:r>
        <w:rPr>
          <w:spacing w:val="23"/>
          <w:sz w:val="28"/>
        </w:rPr>
        <w:t xml:space="preserve"> </w:t>
      </w:r>
      <w:r>
        <w:rPr>
          <w:sz w:val="28"/>
        </w:rPr>
        <w:t>произведениях</w:t>
      </w:r>
      <w:r>
        <w:rPr>
          <w:spacing w:val="23"/>
          <w:sz w:val="28"/>
        </w:rPr>
        <w:t xml:space="preserve"> </w:t>
      </w:r>
      <w:r>
        <w:rPr>
          <w:sz w:val="28"/>
        </w:rPr>
        <w:t>поэтов</w:t>
      </w:r>
      <w:r>
        <w:rPr>
          <w:spacing w:val="23"/>
          <w:sz w:val="28"/>
        </w:rPr>
        <w:t xml:space="preserve"> </w:t>
      </w:r>
      <w:r>
        <w:rPr>
          <w:sz w:val="28"/>
        </w:rPr>
        <w:t>и</w:t>
      </w:r>
      <w:r>
        <w:rPr>
          <w:spacing w:val="23"/>
          <w:sz w:val="28"/>
        </w:rPr>
        <w:t xml:space="preserve"> </w:t>
      </w:r>
      <w:r>
        <w:rPr>
          <w:sz w:val="28"/>
        </w:rPr>
        <w:t>писателей</w:t>
      </w:r>
      <w:r>
        <w:rPr>
          <w:spacing w:val="23"/>
          <w:sz w:val="28"/>
        </w:rPr>
        <w:t xml:space="preserve"> </w:t>
      </w:r>
      <w:r>
        <w:rPr>
          <w:sz w:val="28"/>
        </w:rPr>
        <w:t>(не</w:t>
      </w:r>
      <w:r>
        <w:rPr>
          <w:spacing w:val="22"/>
          <w:sz w:val="28"/>
        </w:rPr>
        <w:t xml:space="preserve"> </w:t>
      </w:r>
      <w:r>
        <w:rPr>
          <w:sz w:val="28"/>
        </w:rPr>
        <w:t>менее</w:t>
      </w:r>
      <w:r>
        <w:rPr>
          <w:spacing w:val="23"/>
          <w:sz w:val="28"/>
        </w:rPr>
        <w:t xml:space="preserve"> </w:t>
      </w:r>
      <w:r>
        <w:rPr>
          <w:sz w:val="28"/>
        </w:rPr>
        <w:t>пяти</w:t>
      </w:r>
      <w:r>
        <w:rPr>
          <w:spacing w:val="23"/>
          <w:sz w:val="28"/>
        </w:rPr>
        <w:t xml:space="preserve"> </w:t>
      </w:r>
      <w:r>
        <w:rPr>
          <w:sz w:val="28"/>
        </w:rPr>
        <w:t>авторов</w:t>
      </w:r>
      <w:r>
        <w:rPr>
          <w:spacing w:val="23"/>
          <w:sz w:val="28"/>
        </w:rPr>
        <w:t xml:space="preserve"> </w:t>
      </w:r>
      <w:r>
        <w:rPr>
          <w:sz w:val="28"/>
        </w:rPr>
        <w:t>по</w:t>
      </w:r>
      <w:r>
        <w:rPr>
          <w:spacing w:val="23"/>
          <w:sz w:val="28"/>
        </w:rPr>
        <w:t xml:space="preserve"> </w:t>
      </w:r>
      <w:r>
        <w:rPr>
          <w:sz w:val="28"/>
        </w:rPr>
        <w:t>выбору):</w:t>
      </w:r>
      <w:r>
        <w:rPr>
          <w:spacing w:val="1"/>
          <w:sz w:val="28"/>
        </w:rPr>
        <w:t xml:space="preserve"> </w:t>
      </w:r>
      <w:r>
        <w:rPr>
          <w:sz w:val="28"/>
        </w:rPr>
        <w:t>Ф.И.</w:t>
      </w:r>
      <w:r>
        <w:rPr>
          <w:spacing w:val="1"/>
          <w:sz w:val="28"/>
        </w:rPr>
        <w:t xml:space="preserve"> </w:t>
      </w:r>
      <w:r>
        <w:rPr>
          <w:sz w:val="28"/>
        </w:rPr>
        <w:t>Тютчев,</w:t>
      </w:r>
      <w:r>
        <w:rPr>
          <w:spacing w:val="1"/>
          <w:sz w:val="28"/>
        </w:rPr>
        <w:t xml:space="preserve"> </w:t>
      </w:r>
      <w:r>
        <w:rPr>
          <w:sz w:val="28"/>
        </w:rPr>
        <w:t>А.А.</w:t>
      </w:r>
      <w:r>
        <w:rPr>
          <w:spacing w:val="1"/>
          <w:sz w:val="28"/>
        </w:rPr>
        <w:t xml:space="preserve"> </w:t>
      </w:r>
      <w:r>
        <w:rPr>
          <w:sz w:val="28"/>
        </w:rPr>
        <w:t>Фет,</w:t>
      </w:r>
      <w:r>
        <w:rPr>
          <w:spacing w:val="1"/>
          <w:sz w:val="28"/>
        </w:rPr>
        <w:t xml:space="preserve"> </w:t>
      </w:r>
      <w:r>
        <w:rPr>
          <w:sz w:val="28"/>
        </w:rPr>
        <w:t>А.Н.</w:t>
      </w:r>
      <w:r>
        <w:rPr>
          <w:spacing w:val="1"/>
          <w:sz w:val="28"/>
        </w:rPr>
        <w:t xml:space="preserve"> </w:t>
      </w:r>
      <w:r>
        <w:rPr>
          <w:sz w:val="28"/>
        </w:rPr>
        <w:t>Майков,</w:t>
      </w:r>
      <w:r>
        <w:rPr>
          <w:spacing w:val="1"/>
          <w:sz w:val="28"/>
        </w:rPr>
        <w:t xml:space="preserve"> </w:t>
      </w:r>
      <w:r>
        <w:rPr>
          <w:sz w:val="28"/>
        </w:rPr>
        <w:t>Н.А.</w:t>
      </w:r>
      <w:r>
        <w:rPr>
          <w:spacing w:val="70"/>
          <w:sz w:val="28"/>
        </w:rPr>
        <w:t xml:space="preserve"> </w:t>
      </w:r>
      <w:r>
        <w:rPr>
          <w:sz w:val="28"/>
        </w:rPr>
        <w:t>Некрасов,</w:t>
      </w:r>
      <w:r>
        <w:rPr>
          <w:spacing w:val="70"/>
          <w:sz w:val="28"/>
        </w:rPr>
        <w:t xml:space="preserve"> </w:t>
      </w:r>
      <w:r>
        <w:rPr>
          <w:sz w:val="28"/>
        </w:rPr>
        <w:t>А.А.</w:t>
      </w:r>
      <w:r>
        <w:rPr>
          <w:spacing w:val="70"/>
          <w:sz w:val="28"/>
        </w:rPr>
        <w:t xml:space="preserve"> </w:t>
      </w:r>
      <w:r>
        <w:rPr>
          <w:sz w:val="28"/>
        </w:rPr>
        <w:t>Блок,</w:t>
      </w:r>
      <w:r>
        <w:rPr>
          <w:spacing w:val="70"/>
          <w:sz w:val="28"/>
        </w:rPr>
        <w:t xml:space="preserve"> </w:t>
      </w:r>
      <w:r>
        <w:rPr>
          <w:sz w:val="28"/>
        </w:rPr>
        <w:t>С.А.</w:t>
      </w:r>
      <w:r>
        <w:rPr>
          <w:spacing w:val="70"/>
          <w:sz w:val="28"/>
        </w:rPr>
        <w:t xml:space="preserve"> </w:t>
      </w:r>
      <w:r>
        <w:rPr>
          <w:sz w:val="28"/>
        </w:rPr>
        <w:t>Есенин,</w:t>
      </w:r>
      <w:r>
        <w:rPr>
          <w:spacing w:val="1"/>
          <w:sz w:val="28"/>
        </w:rPr>
        <w:t xml:space="preserve"> </w:t>
      </w:r>
      <w:r>
        <w:rPr>
          <w:sz w:val="28"/>
        </w:rPr>
        <w:t>И.А.</w:t>
      </w:r>
      <w:r>
        <w:rPr>
          <w:sz w:val="28"/>
        </w:rPr>
        <w:tab/>
        <w:t>Бунин,</w:t>
      </w:r>
      <w:r>
        <w:rPr>
          <w:sz w:val="28"/>
        </w:rPr>
        <w:tab/>
        <w:t>А.П.</w:t>
      </w:r>
      <w:r>
        <w:rPr>
          <w:sz w:val="28"/>
        </w:rPr>
        <w:tab/>
        <w:t>Чехов,</w:t>
      </w:r>
      <w:r>
        <w:rPr>
          <w:sz w:val="28"/>
        </w:rPr>
        <w:tab/>
        <w:t>К.Г.</w:t>
      </w:r>
      <w:r>
        <w:rPr>
          <w:sz w:val="28"/>
        </w:rPr>
        <w:tab/>
        <w:t>Паустовский</w:t>
      </w:r>
      <w:r>
        <w:rPr>
          <w:sz w:val="28"/>
        </w:rPr>
        <w:tab/>
        <w:t>и</w:t>
      </w:r>
      <w:r>
        <w:rPr>
          <w:sz w:val="28"/>
        </w:rPr>
        <w:tab/>
        <w:t>другие.</w:t>
      </w:r>
      <w:r>
        <w:rPr>
          <w:sz w:val="28"/>
        </w:rPr>
        <w:tab/>
        <w:t>Чувства,</w:t>
      </w:r>
      <w:r>
        <w:rPr>
          <w:sz w:val="28"/>
        </w:rPr>
        <w:tab/>
        <w:t>вызываемые</w:t>
      </w:r>
      <w:r>
        <w:rPr>
          <w:spacing w:val="-67"/>
          <w:sz w:val="28"/>
        </w:rPr>
        <w:t xml:space="preserve"> </w:t>
      </w:r>
      <w:r>
        <w:rPr>
          <w:sz w:val="28"/>
        </w:rPr>
        <w:t>лирическими</w:t>
      </w:r>
      <w:r>
        <w:rPr>
          <w:spacing w:val="18"/>
          <w:sz w:val="28"/>
        </w:rPr>
        <w:t xml:space="preserve"> </w:t>
      </w:r>
      <w:r>
        <w:rPr>
          <w:sz w:val="28"/>
        </w:rPr>
        <w:t>произведениями.</w:t>
      </w:r>
      <w:r>
        <w:rPr>
          <w:spacing w:val="19"/>
          <w:sz w:val="28"/>
        </w:rPr>
        <w:t xml:space="preserve"> </w:t>
      </w:r>
      <w:r>
        <w:rPr>
          <w:sz w:val="28"/>
        </w:rPr>
        <w:t>Средства</w:t>
      </w:r>
      <w:r>
        <w:rPr>
          <w:spacing w:val="19"/>
          <w:sz w:val="28"/>
        </w:rPr>
        <w:t xml:space="preserve"> </w:t>
      </w:r>
      <w:r>
        <w:rPr>
          <w:sz w:val="28"/>
        </w:rPr>
        <w:t>выразительности</w:t>
      </w:r>
      <w:r>
        <w:rPr>
          <w:spacing w:val="19"/>
          <w:sz w:val="28"/>
        </w:rPr>
        <w:t xml:space="preserve"> </w:t>
      </w:r>
      <w:r>
        <w:rPr>
          <w:sz w:val="28"/>
        </w:rPr>
        <w:t>в</w:t>
      </w:r>
      <w:r>
        <w:rPr>
          <w:spacing w:val="19"/>
          <w:sz w:val="28"/>
        </w:rPr>
        <w:t xml:space="preserve"> </w:t>
      </w:r>
      <w:r>
        <w:rPr>
          <w:sz w:val="28"/>
        </w:rPr>
        <w:t>произведениях</w:t>
      </w:r>
      <w:r>
        <w:rPr>
          <w:spacing w:val="19"/>
          <w:sz w:val="28"/>
        </w:rPr>
        <w:t xml:space="preserve"> </w:t>
      </w:r>
      <w:r>
        <w:rPr>
          <w:sz w:val="28"/>
        </w:rPr>
        <w:t>лирики:</w:t>
      </w:r>
      <w:r>
        <w:rPr>
          <w:spacing w:val="-67"/>
          <w:sz w:val="28"/>
        </w:rPr>
        <w:t xml:space="preserve"> </w:t>
      </w:r>
      <w:r>
        <w:rPr>
          <w:sz w:val="28"/>
        </w:rPr>
        <w:t>эпитеты,</w:t>
      </w:r>
      <w:r>
        <w:rPr>
          <w:spacing w:val="38"/>
          <w:sz w:val="28"/>
        </w:rPr>
        <w:t xml:space="preserve"> </w:t>
      </w:r>
      <w:r>
        <w:rPr>
          <w:sz w:val="28"/>
        </w:rPr>
        <w:t>синонимы,</w:t>
      </w:r>
      <w:r>
        <w:rPr>
          <w:spacing w:val="39"/>
          <w:sz w:val="28"/>
        </w:rPr>
        <w:t xml:space="preserve"> </w:t>
      </w:r>
      <w:r>
        <w:rPr>
          <w:sz w:val="28"/>
        </w:rPr>
        <w:t>антонимы,</w:t>
      </w:r>
      <w:r>
        <w:rPr>
          <w:spacing w:val="39"/>
          <w:sz w:val="28"/>
        </w:rPr>
        <w:t xml:space="preserve"> </w:t>
      </w:r>
      <w:r>
        <w:rPr>
          <w:sz w:val="28"/>
        </w:rPr>
        <w:t>сравнения.</w:t>
      </w:r>
      <w:r>
        <w:rPr>
          <w:spacing w:val="39"/>
          <w:sz w:val="28"/>
        </w:rPr>
        <w:t xml:space="preserve"> </w:t>
      </w:r>
      <w:r>
        <w:rPr>
          <w:sz w:val="28"/>
        </w:rPr>
        <w:t>Звукопись,</w:t>
      </w:r>
      <w:r>
        <w:rPr>
          <w:spacing w:val="39"/>
          <w:sz w:val="28"/>
        </w:rPr>
        <w:t xml:space="preserve"> </w:t>
      </w:r>
      <w:r>
        <w:rPr>
          <w:sz w:val="28"/>
        </w:rPr>
        <w:t>её</w:t>
      </w:r>
      <w:r>
        <w:rPr>
          <w:spacing w:val="38"/>
          <w:sz w:val="28"/>
        </w:rPr>
        <w:t xml:space="preserve"> </w:t>
      </w:r>
      <w:r>
        <w:rPr>
          <w:sz w:val="28"/>
        </w:rPr>
        <w:t>выразительное</w:t>
      </w:r>
      <w:r>
        <w:rPr>
          <w:spacing w:val="39"/>
          <w:sz w:val="28"/>
        </w:rPr>
        <w:t xml:space="preserve"> </w:t>
      </w:r>
      <w:r>
        <w:rPr>
          <w:sz w:val="28"/>
        </w:rPr>
        <w:t>значение.</w:t>
      </w:r>
      <w:r>
        <w:rPr>
          <w:spacing w:val="-67"/>
          <w:sz w:val="28"/>
        </w:rPr>
        <w:t xml:space="preserve"> </w:t>
      </w:r>
      <w:r>
        <w:rPr>
          <w:sz w:val="28"/>
        </w:rPr>
        <w:t>Олицетворение</w:t>
      </w:r>
      <w:r>
        <w:rPr>
          <w:spacing w:val="59"/>
          <w:sz w:val="28"/>
        </w:rPr>
        <w:t xml:space="preserve"> </w:t>
      </w:r>
      <w:r>
        <w:rPr>
          <w:sz w:val="28"/>
        </w:rPr>
        <w:t>как</w:t>
      </w:r>
      <w:r>
        <w:rPr>
          <w:spacing w:val="60"/>
          <w:sz w:val="28"/>
        </w:rPr>
        <w:t xml:space="preserve"> </w:t>
      </w:r>
      <w:r>
        <w:rPr>
          <w:sz w:val="28"/>
        </w:rPr>
        <w:t>одно</w:t>
      </w:r>
      <w:r>
        <w:rPr>
          <w:spacing w:val="59"/>
          <w:sz w:val="28"/>
        </w:rPr>
        <w:t xml:space="preserve"> </w:t>
      </w:r>
      <w:r>
        <w:rPr>
          <w:sz w:val="28"/>
        </w:rPr>
        <w:t>из</w:t>
      </w:r>
      <w:r>
        <w:rPr>
          <w:spacing w:val="60"/>
          <w:sz w:val="28"/>
        </w:rPr>
        <w:t xml:space="preserve"> </w:t>
      </w:r>
      <w:r>
        <w:rPr>
          <w:sz w:val="28"/>
        </w:rPr>
        <w:t>средств</w:t>
      </w:r>
      <w:r>
        <w:rPr>
          <w:spacing w:val="59"/>
          <w:sz w:val="28"/>
        </w:rPr>
        <w:t xml:space="preserve"> </w:t>
      </w:r>
      <w:r>
        <w:rPr>
          <w:sz w:val="28"/>
        </w:rPr>
        <w:t>выразительности</w:t>
      </w:r>
      <w:r>
        <w:rPr>
          <w:spacing w:val="60"/>
          <w:sz w:val="28"/>
        </w:rPr>
        <w:t xml:space="preserve"> </w:t>
      </w:r>
      <w:r>
        <w:rPr>
          <w:sz w:val="28"/>
        </w:rPr>
        <w:t>лирического</w:t>
      </w:r>
      <w:r>
        <w:rPr>
          <w:spacing w:val="59"/>
          <w:sz w:val="28"/>
        </w:rPr>
        <w:t xml:space="preserve"> </w:t>
      </w:r>
      <w:r>
        <w:rPr>
          <w:sz w:val="28"/>
        </w:rPr>
        <w:t>произведения.</w:t>
      </w:r>
      <w:r>
        <w:rPr>
          <w:spacing w:val="-67"/>
          <w:sz w:val="28"/>
        </w:rPr>
        <w:t xml:space="preserve"> </w:t>
      </w:r>
      <w:r>
        <w:rPr>
          <w:sz w:val="28"/>
        </w:rPr>
        <w:t>Живописные</w:t>
      </w:r>
      <w:r>
        <w:rPr>
          <w:spacing w:val="36"/>
          <w:sz w:val="28"/>
        </w:rPr>
        <w:t xml:space="preserve"> </w:t>
      </w:r>
      <w:r>
        <w:rPr>
          <w:sz w:val="28"/>
        </w:rPr>
        <w:t>полотна</w:t>
      </w:r>
      <w:r>
        <w:rPr>
          <w:spacing w:val="36"/>
          <w:sz w:val="28"/>
        </w:rPr>
        <w:t xml:space="preserve"> </w:t>
      </w:r>
      <w:r>
        <w:rPr>
          <w:sz w:val="28"/>
        </w:rPr>
        <w:t>как</w:t>
      </w:r>
      <w:r>
        <w:rPr>
          <w:spacing w:val="36"/>
          <w:sz w:val="28"/>
        </w:rPr>
        <w:t xml:space="preserve"> </w:t>
      </w:r>
      <w:r>
        <w:rPr>
          <w:sz w:val="28"/>
        </w:rPr>
        <w:t>иллюстрация</w:t>
      </w:r>
      <w:r>
        <w:rPr>
          <w:spacing w:val="36"/>
          <w:sz w:val="28"/>
        </w:rPr>
        <w:t xml:space="preserve"> </w:t>
      </w:r>
      <w:r>
        <w:rPr>
          <w:sz w:val="28"/>
        </w:rPr>
        <w:t>к</w:t>
      </w:r>
      <w:r>
        <w:rPr>
          <w:spacing w:val="36"/>
          <w:sz w:val="28"/>
        </w:rPr>
        <w:t xml:space="preserve"> </w:t>
      </w:r>
      <w:r>
        <w:rPr>
          <w:sz w:val="28"/>
        </w:rPr>
        <w:t>лирическому</w:t>
      </w:r>
      <w:r>
        <w:rPr>
          <w:spacing w:val="36"/>
          <w:sz w:val="28"/>
        </w:rPr>
        <w:t xml:space="preserve"> </w:t>
      </w:r>
      <w:r>
        <w:rPr>
          <w:sz w:val="28"/>
        </w:rPr>
        <w:t>произведению:</w:t>
      </w:r>
      <w:r>
        <w:rPr>
          <w:spacing w:val="36"/>
          <w:sz w:val="28"/>
        </w:rPr>
        <w:t xml:space="preserve"> </w:t>
      </w:r>
      <w:r>
        <w:rPr>
          <w:sz w:val="28"/>
        </w:rPr>
        <w:t>пейзаж.</w:t>
      </w:r>
      <w:r>
        <w:rPr>
          <w:spacing w:val="-67"/>
          <w:sz w:val="28"/>
        </w:rPr>
        <w:t xml:space="preserve"> </w:t>
      </w:r>
      <w:r>
        <w:rPr>
          <w:sz w:val="28"/>
        </w:rPr>
        <w:t>Сравнение</w:t>
      </w:r>
      <w:r>
        <w:rPr>
          <w:sz w:val="28"/>
        </w:rPr>
        <w:tab/>
        <w:t>средств</w:t>
      </w:r>
      <w:r>
        <w:rPr>
          <w:sz w:val="28"/>
        </w:rPr>
        <w:tab/>
      </w:r>
      <w:r>
        <w:rPr>
          <w:sz w:val="28"/>
        </w:rPr>
        <w:tab/>
        <w:t>создания</w:t>
      </w:r>
      <w:r>
        <w:rPr>
          <w:sz w:val="28"/>
        </w:rPr>
        <w:tab/>
        <w:t>пейзажа</w:t>
      </w:r>
      <w:r>
        <w:rPr>
          <w:sz w:val="28"/>
        </w:rPr>
        <w:tab/>
        <w:t>в</w:t>
      </w:r>
      <w:r>
        <w:rPr>
          <w:sz w:val="28"/>
        </w:rPr>
        <w:tab/>
        <w:t>тексте-описании</w:t>
      </w:r>
      <w:r>
        <w:rPr>
          <w:sz w:val="28"/>
        </w:rPr>
        <w:tab/>
      </w:r>
      <w:r>
        <w:rPr>
          <w:sz w:val="28"/>
        </w:rPr>
        <w:tab/>
        <w:t>(эпитеты,</w:t>
      </w:r>
      <w:r>
        <w:rPr>
          <w:sz w:val="28"/>
        </w:rPr>
        <w:tab/>
      </w:r>
      <w:r>
        <w:rPr>
          <w:sz w:val="28"/>
        </w:rPr>
        <w:tab/>
        <w:t>сравнения,</w:t>
      </w:r>
      <w:r>
        <w:rPr>
          <w:spacing w:val="-67"/>
          <w:sz w:val="28"/>
        </w:rPr>
        <w:t xml:space="preserve"> </w:t>
      </w:r>
      <w:r>
        <w:rPr>
          <w:sz w:val="28"/>
        </w:rPr>
        <w:t>олицетворения),</w:t>
      </w:r>
      <w:r>
        <w:rPr>
          <w:spacing w:val="20"/>
          <w:sz w:val="28"/>
        </w:rPr>
        <w:t xml:space="preserve"> </w:t>
      </w:r>
      <w:r>
        <w:rPr>
          <w:sz w:val="28"/>
        </w:rPr>
        <w:t>в</w:t>
      </w:r>
      <w:r>
        <w:rPr>
          <w:spacing w:val="21"/>
          <w:sz w:val="28"/>
        </w:rPr>
        <w:t xml:space="preserve"> </w:t>
      </w:r>
      <w:r>
        <w:rPr>
          <w:sz w:val="28"/>
        </w:rPr>
        <w:t>изобразительном</w:t>
      </w:r>
      <w:r>
        <w:rPr>
          <w:spacing w:val="21"/>
          <w:sz w:val="28"/>
        </w:rPr>
        <w:t xml:space="preserve"> </w:t>
      </w:r>
      <w:r>
        <w:rPr>
          <w:sz w:val="28"/>
        </w:rPr>
        <w:t>искусстве</w:t>
      </w:r>
      <w:r>
        <w:rPr>
          <w:spacing w:val="21"/>
          <w:sz w:val="28"/>
        </w:rPr>
        <w:t xml:space="preserve"> </w:t>
      </w:r>
      <w:r>
        <w:rPr>
          <w:sz w:val="28"/>
        </w:rPr>
        <w:t>(цвет,</w:t>
      </w:r>
      <w:r>
        <w:rPr>
          <w:spacing w:val="21"/>
          <w:sz w:val="28"/>
        </w:rPr>
        <w:t xml:space="preserve"> </w:t>
      </w:r>
      <w:r>
        <w:rPr>
          <w:sz w:val="28"/>
        </w:rPr>
        <w:t>композиция),</w:t>
      </w:r>
      <w:r>
        <w:rPr>
          <w:spacing w:val="21"/>
          <w:sz w:val="28"/>
        </w:rPr>
        <w:t xml:space="preserve"> </w:t>
      </w:r>
      <w:r>
        <w:rPr>
          <w:sz w:val="28"/>
        </w:rPr>
        <w:t>в</w:t>
      </w:r>
      <w:r>
        <w:rPr>
          <w:spacing w:val="21"/>
          <w:sz w:val="28"/>
        </w:rPr>
        <w:t xml:space="preserve"> </w:t>
      </w:r>
      <w:r>
        <w:rPr>
          <w:sz w:val="28"/>
        </w:rPr>
        <w:t>произведениях</w:t>
      </w:r>
      <w:r>
        <w:rPr>
          <w:spacing w:val="-67"/>
          <w:sz w:val="28"/>
        </w:rPr>
        <w:t xml:space="preserve"> </w:t>
      </w:r>
      <w:r>
        <w:rPr>
          <w:sz w:val="28"/>
        </w:rPr>
        <w:t>музыкального</w:t>
      </w:r>
      <w:r>
        <w:rPr>
          <w:spacing w:val="-2"/>
          <w:sz w:val="28"/>
        </w:rPr>
        <w:t xml:space="preserve"> </w:t>
      </w:r>
      <w:r>
        <w:rPr>
          <w:sz w:val="28"/>
        </w:rPr>
        <w:t>искусства</w:t>
      </w:r>
      <w:r>
        <w:rPr>
          <w:spacing w:val="-1"/>
          <w:sz w:val="28"/>
        </w:rPr>
        <w:t xml:space="preserve"> </w:t>
      </w:r>
      <w:r>
        <w:rPr>
          <w:sz w:val="28"/>
        </w:rPr>
        <w:t>(тон,</w:t>
      </w:r>
      <w:r>
        <w:rPr>
          <w:spacing w:val="-1"/>
          <w:sz w:val="28"/>
        </w:rPr>
        <w:t xml:space="preserve"> </w:t>
      </w:r>
      <w:r>
        <w:rPr>
          <w:sz w:val="28"/>
        </w:rPr>
        <w:t>темп, мелодия).</w:t>
      </w:r>
    </w:p>
    <w:p w:rsidR="00C92B69" w:rsidRDefault="00B46697" w:rsidP="00915C2D">
      <w:pPr>
        <w:pStyle w:val="a5"/>
        <w:numPr>
          <w:ilvl w:val="3"/>
          <w:numId w:val="59"/>
        </w:numPr>
        <w:tabs>
          <w:tab w:val="left" w:pos="856"/>
          <w:tab w:val="left" w:pos="2155"/>
          <w:tab w:val="left" w:pos="2439"/>
          <w:tab w:val="left" w:pos="3183"/>
          <w:tab w:val="left" w:pos="4202"/>
          <w:tab w:val="left" w:pos="4315"/>
          <w:tab w:val="left" w:pos="4966"/>
          <w:tab w:val="left" w:pos="5594"/>
          <w:tab w:val="left" w:pos="6211"/>
          <w:tab w:val="left" w:pos="6322"/>
          <w:tab w:val="left" w:pos="7128"/>
          <w:tab w:val="left" w:pos="7390"/>
          <w:tab w:val="left" w:pos="8380"/>
          <w:tab w:val="left" w:pos="8725"/>
          <w:tab w:val="left" w:pos="9419"/>
          <w:tab w:val="left" w:pos="9470"/>
          <w:tab w:val="left" w:pos="9904"/>
        </w:tabs>
        <w:ind w:left="395" w:right="310" w:firstLine="709"/>
        <w:rPr>
          <w:sz w:val="28"/>
        </w:rPr>
      </w:pPr>
      <w:r>
        <w:rPr>
          <w:sz w:val="28"/>
        </w:rPr>
        <w:t>Произведения</w:t>
      </w:r>
      <w:r>
        <w:rPr>
          <w:sz w:val="28"/>
        </w:rPr>
        <w:tab/>
        <w:t>для</w:t>
      </w:r>
      <w:r>
        <w:rPr>
          <w:sz w:val="28"/>
        </w:rPr>
        <w:tab/>
        <w:t>чтения:</w:t>
      </w:r>
      <w:r>
        <w:rPr>
          <w:sz w:val="28"/>
        </w:rPr>
        <w:tab/>
        <w:t>Ф.И.</w:t>
      </w:r>
      <w:r>
        <w:rPr>
          <w:sz w:val="28"/>
        </w:rPr>
        <w:tab/>
        <w:t>Тютчев</w:t>
      </w:r>
      <w:r>
        <w:rPr>
          <w:sz w:val="28"/>
        </w:rPr>
        <w:tab/>
        <w:t>«Есть</w:t>
      </w:r>
      <w:r>
        <w:rPr>
          <w:sz w:val="28"/>
        </w:rPr>
        <w:tab/>
        <w:t>в</w:t>
      </w:r>
      <w:r>
        <w:rPr>
          <w:sz w:val="28"/>
        </w:rPr>
        <w:tab/>
      </w:r>
      <w:r>
        <w:rPr>
          <w:spacing w:val="-1"/>
          <w:sz w:val="28"/>
        </w:rPr>
        <w:t>осени</w:t>
      </w:r>
      <w:r>
        <w:rPr>
          <w:spacing w:val="-67"/>
          <w:sz w:val="28"/>
        </w:rPr>
        <w:t xml:space="preserve"> </w:t>
      </w:r>
      <w:r>
        <w:rPr>
          <w:sz w:val="28"/>
        </w:rPr>
        <w:t>первоначальной…»,</w:t>
      </w:r>
      <w:r>
        <w:rPr>
          <w:spacing w:val="71"/>
          <w:sz w:val="28"/>
        </w:rPr>
        <w:t xml:space="preserve"> </w:t>
      </w:r>
      <w:r>
        <w:rPr>
          <w:sz w:val="28"/>
        </w:rPr>
        <w:t>А.А.</w:t>
      </w:r>
      <w:r>
        <w:rPr>
          <w:spacing w:val="71"/>
          <w:sz w:val="28"/>
        </w:rPr>
        <w:t xml:space="preserve"> </w:t>
      </w:r>
      <w:r>
        <w:rPr>
          <w:sz w:val="28"/>
        </w:rPr>
        <w:t>Фет</w:t>
      </w:r>
      <w:r>
        <w:rPr>
          <w:spacing w:val="71"/>
          <w:sz w:val="28"/>
        </w:rPr>
        <w:t xml:space="preserve"> </w:t>
      </w:r>
      <w:r>
        <w:rPr>
          <w:sz w:val="28"/>
        </w:rPr>
        <w:t>«Кот   поёт,   глаза   прищуря»,   «Мама!   Глянь-ка</w:t>
      </w:r>
      <w:r>
        <w:rPr>
          <w:spacing w:val="-67"/>
          <w:sz w:val="28"/>
        </w:rPr>
        <w:t xml:space="preserve"> </w:t>
      </w:r>
      <w:r>
        <w:rPr>
          <w:sz w:val="28"/>
        </w:rPr>
        <w:t>из</w:t>
      </w:r>
      <w:r>
        <w:rPr>
          <w:sz w:val="28"/>
        </w:rPr>
        <w:tab/>
        <w:t>окошка…»,</w:t>
      </w:r>
      <w:r>
        <w:rPr>
          <w:sz w:val="28"/>
        </w:rPr>
        <w:tab/>
        <w:t>А.Н.</w:t>
      </w:r>
      <w:r>
        <w:rPr>
          <w:sz w:val="28"/>
        </w:rPr>
        <w:tab/>
        <w:t>Майков</w:t>
      </w:r>
      <w:r>
        <w:rPr>
          <w:sz w:val="28"/>
        </w:rPr>
        <w:tab/>
      </w:r>
      <w:r>
        <w:rPr>
          <w:sz w:val="28"/>
        </w:rPr>
        <w:tab/>
        <w:t>«Осень»,</w:t>
      </w:r>
      <w:r>
        <w:rPr>
          <w:sz w:val="28"/>
        </w:rPr>
        <w:tab/>
        <w:t>С.А.</w:t>
      </w:r>
      <w:r>
        <w:rPr>
          <w:sz w:val="28"/>
        </w:rPr>
        <w:tab/>
      </w:r>
      <w:r>
        <w:rPr>
          <w:sz w:val="28"/>
        </w:rPr>
        <w:tab/>
        <w:t>Есенин</w:t>
      </w:r>
      <w:r>
        <w:rPr>
          <w:sz w:val="28"/>
        </w:rPr>
        <w:tab/>
        <w:t>«Берёза»,</w:t>
      </w:r>
      <w:r>
        <w:rPr>
          <w:sz w:val="28"/>
        </w:rPr>
        <w:tab/>
        <w:t>Н.А.</w:t>
      </w:r>
      <w:r>
        <w:rPr>
          <w:sz w:val="28"/>
        </w:rPr>
        <w:tab/>
      </w:r>
      <w:r>
        <w:rPr>
          <w:sz w:val="28"/>
        </w:rPr>
        <w:tab/>
        <w:t>Некрасов</w:t>
      </w:r>
    </w:p>
    <w:p w:rsidR="00C92B69" w:rsidRDefault="00B46697">
      <w:pPr>
        <w:pStyle w:val="a3"/>
        <w:ind w:right="390" w:firstLine="0"/>
        <w:jc w:val="left"/>
      </w:pPr>
      <w:r>
        <w:t>«Железная</w:t>
      </w:r>
      <w:r>
        <w:rPr>
          <w:spacing w:val="60"/>
        </w:rPr>
        <w:t xml:space="preserve"> </w:t>
      </w:r>
      <w:r>
        <w:t>дорога»</w:t>
      </w:r>
      <w:r>
        <w:rPr>
          <w:spacing w:val="60"/>
        </w:rPr>
        <w:t xml:space="preserve"> </w:t>
      </w:r>
      <w:r>
        <w:t>(отрывок),</w:t>
      </w:r>
      <w:r>
        <w:rPr>
          <w:spacing w:val="61"/>
        </w:rPr>
        <w:t xml:space="preserve"> </w:t>
      </w:r>
      <w:r>
        <w:t>А.А.</w:t>
      </w:r>
      <w:r>
        <w:rPr>
          <w:spacing w:val="60"/>
        </w:rPr>
        <w:t xml:space="preserve"> </w:t>
      </w:r>
      <w:r>
        <w:t>Блок</w:t>
      </w:r>
      <w:r>
        <w:rPr>
          <w:spacing w:val="61"/>
        </w:rPr>
        <w:t xml:space="preserve"> </w:t>
      </w:r>
      <w:r>
        <w:t>«Ворона»,</w:t>
      </w:r>
      <w:r>
        <w:rPr>
          <w:spacing w:val="60"/>
        </w:rPr>
        <w:t xml:space="preserve"> </w:t>
      </w:r>
      <w:r>
        <w:t>И.А.</w:t>
      </w:r>
      <w:r>
        <w:rPr>
          <w:spacing w:val="60"/>
        </w:rPr>
        <w:t xml:space="preserve"> </w:t>
      </w:r>
      <w:r>
        <w:t>Бунин</w:t>
      </w:r>
      <w:r>
        <w:rPr>
          <w:spacing w:val="61"/>
        </w:rPr>
        <w:t xml:space="preserve"> </w:t>
      </w:r>
      <w:r>
        <w:t>«Первый</w:t>
      </w:r>
      <w:r>
        <w:rPr>
          <w:spacing w:val="60"/>
        </w:rPr>
        <w:t xml:space="preserve"> </w:t>
      </w:r>
      <w:r>
        <w:t>снег»</w:t>
      </w:r>
      <w:r>
        <w:rPr>
          <w:spacing w:val="-67"/>
        </w:rPr>
        <w:t xml:space="preserve"> </w:t>
      </w:r>
      <w:r>
        <w:t>и</w:t>
      </w:r>
      <w:r>
        <w:rPr>
          <w:spacing w:val="-2"/>
        </w:rPr>
        <w:t xml:space="preserve"> </w:t>
      </w:r>
      <w:r>
        <w:t>другие</w:t>
      </w:r>
      <w:r>
        <w:rPr>
          <w:spacing w:val="-1"/>
        </w:rPr>
        <w:t xml:space="preserve"> </w:t>
      </w:r>
      <w:r>
        <w:t>(по выбору).</w:t>
      </w:r>
    </w:p>
    <w:p w:rsidR="00C92B69" w:rsidRDefault="00B46697" w:rsidP="00915C2D">
      <w:pPr>
        <w:pStyle w:val="a5"/>
        <w:numPr>
          <w:ilvl w:val="2"/>
          <w:numId w:val="59"/>
        </w:numPr>
        <w:tabs>
          <w:tab w:val="left" w:pos="1743"/>
          <w:tab w:val="left" w:pos="1945"/>
          <w:tab w:val="left" w:pos="2244"/>
          <w:tab w:val="left" w:pos="2999"/>
          <w:tab w:val="left" w:pos="4021"/>
          <w:tab w:val="left" w:pos="4146"/>
          <w:tab w:val="left" w:pos="5241"/>
          <w:tab w:val="left" w:pos="5659"/>
          <w:tab w:val="left" w:pos="6315"/>
          <w:tab w:val="left" w:pos="7377"/>
          <w:tab w:val="left" w:pos="7663"/>
          <w:tab w:val="left" w:pos="7810"/>
          <w:tab w:val="left" w:pos="8875"/>
          <w:tab w:val="left" w:pos="9510"/>
        </w:tabs>
        <w:ind w:left="395" w:right="312" w:firstLine="709"/>
        <w:rPr>
          <w:sz w:val="28"/>
        </w:rPr>
      </w:pPr>
      <w:r>
        <w:rPr>
          <w:sz w:val="28"/>
        </w:rPr>
        <w:t>Творчество</w:t>
      </w:r>
      <w:r>
        <w:rPr>
          <w:spacing w:val="1"/>
          <w:sz w:val="28"/>
        </w:rPr>
        <w:t xml:space="preserve"> </w:t>
      </w:r>
      <w:r>
        <w:rPr>
          <w:sz w:val="28"/>
        </w:rPr>
        <w:t>Л.Н.</w:t>
      </w:r>
      <w:r>
        <w:rPr>
          <w:spacing w:val="1"/>
          <w:sz w:val="28"/>
        </w:rPr>
        <w:t xml:space="preserve"> </w:t>
      </w:r>
      <w:r>
        <w:rPr>
          <w:sz w:val="28"/>
        </w:rPr>
        <w:t>Толстого.</w:t>
      </w:r>
      <w:r>
        <w:rPr>
          <w:spacing w:val="71"/>
          <w:sz w:val="28"/>
        </w:rPr>
        <w:t xml:space="preserve"> </w:t>
      </w:r>
      <w:r>
        <w:rPr>
          <w:sz w:val="28"/>
        </w:rPr>
        <w:t>Жанровое</w:t>
      </w:r>
      <w:r>
        <w:rPr>
          <w:spacing w:val="71"/>
          <w:sz w:val="28"/>
        </w:rPr>
        <w:t xml:space="preserve"> </w:t>
      </w:r>
      <w:r>
        <w:rPr>
          <w:sz w:val="28"/>
        </w:rPr>
        <w:t>многообразие</w:t>
      </w:r>
      <w:r>
        <w:rPr>
          <w:spacing w:val="71"/>
          <w:sz w:val="28"/>
        </w:rPr>
        <w:t xml:space="preserve"> </w:t>
      </w:r>
      <w:r>
        <w:rPr>
          <w:sz w:val="28"/>
        </w:rPr>
        <w:t>произведений</w:t>
      </w:r>
      <w:r>
        <w:rPr>
          <w:spacing w:val="-67"/>
          <w:sz w:val="28"/>
        </w:rPr>
        <w:t xml:space="preserve"> </w:t>
      </w:r>
      <w:r>
        <w:rPr>
          <w:sz w:val="28"/>
        </w:rPr>
        <w:t>Л.Н.</w:t>
      </w:r>
      <w:r>
        <w:rPr>
          <w:spacing w:val="7"/>
          <w:sz w:val="28"/>
        </w:rPr>
        <w:t xml:space="preserve"> </w:t>
      </w:r>
      <w:r>
        <w:rPr>
          <w:sz w:val="28"/>
        </w:rPr>
        <w:t>Толстого:</w:t>
      </w:r>
      <w:r>
        <w:rPr>
          <w:spacing w:val="7"/>
          <w:sz w:val="28"/>
        </w:rPr>
        <w:t xml:space="preserve"> </w:t>
      </w:r>
      <w:r>
        <w:rPr>
          <w:sz w:val="28"/>
        </w:rPr>
        <w:t>сказки,</w:t>
      </w:r>
      <w:r>
        <w:rPr>
          <w:spacing w:val="8"/>
          <w:sz w:val="28"/>
        </w:rPr>
        <w:t xml:space="preserve"> </w:t>
      </w:r>
      <w:r>
        <w:rPr>
          <w:sz w:val="28"/>
        </w:rPr>
        <w:t>рассказы,</w:t>
      </w:r>
      <w:r>
        <w:rPr>
          <w:spacing w:val="7"/>
          <w:sz w:val="28"/>
        </w:rPr>
        <w:t xml:space="preserve"> </w:t>
      </w:r>
      <w:r>
        <w:rPr>
          <w:sz w:val="28"/>
        </w:rPr>
        <w:t>басни,</w:t>
      </w:r>
      <w:r>
        <w:rPr>
          <w:spacing w:val="8"/>
          <w:sz w:val="28"/>
        </w:rPr>
        <w:t xml:space="preserve"> </w:t>
      </w:r>
      <w:r>
        <w:rPr>
          <w:sz w:val="28"/>
        </w:rPr>
        <w:t>быль</w:t>
      </w:r>
      <w:r>
        <w:rPr>
          <w:spacing w:val="7"/>
          <w:sz w:val="28"/>
        </w:rPr>
        <w:t xml:space="preserve"> </w:t>
      </w:r>
      <w:r>
        <w:rPr>
          <w:sz w:val="28"/>
        </w:rPr>
        <w:t>(не</w:t>
      </w:r>
      <w:r>
        <w:rPr>
          <w:spacing w:val="7"/>
          <w:sz w:val="28"/>
        </w:rPr>
        <w:t xml:space="preserve"> </w:t>
      </w:r>
      <w:r>
        <w:rPr>
          <w:sz w:val="28"/>
        </w:rPr>
        <w:t>менее</w:t>
      </w:r>
      <w:r>
        <w:rPr>
          <w:spacing w:val="8"/>
          <w:sz w:val="28"/>
        </w:rPr>
        <w:t xml:space="preserve"> </w:t>
      </w:r>
      <w:r>
        <w:rPr>
          <w:sz w:val="28"/>
        </w:rPr>
        <w:t>трёх</w:t>
      </w:r>
      <w:r>
        <w:rPr>
          <w:spacing w:val="7"/>
          <w:sz w:val="28"/>
        </w:rPr>
        <w:t xml:space="preserve"> </w:t>
      </w:r>
      <w:r>
        <w:rPr>
          <w:sz w:val="28"/>
        </w:rPr>
        <w:t>произведений).</w:t>
      </w:r>
      <w:r>
        <w:rPr>
          <w:spacing w:val="8"/>
          <w:sz w:val="28"/>
        </w:rPr>
        <w:t xml:space="preserve"> </w:t>
      </w:r>
      <w:r>
        <w:rPr>
          <w:sz w:val="28"/>
        </w:rPr>
        <w:t>Рассказ</w:t>
      </w:r>
      <w:r>
        <w:rPr>
          <w:spacing w:val="-67"/>
          <w:sz w:val="28"/>
        </w:rPr>
        <w:t xml:space="preserve"> </w:t>
      </w:r>
      <w:r>
        <w:rPr>
          <w:sz w:val="28"/>
        </w:rPr>
        <w:t>как</w:t>
      </w:r>
      <w:r>
        <w:rPr>
          <w:spacing w:val="1"/>
          <w:sz w:val="28"/>
        </w:rPr>
        <w:t xml:space="preserve"> </w:t>
      </w:r>
      <w:r>
        <w:rPr>
          <w:sz w:val="28"/>
        </w:rPr>
        <w:t>повествование:</w:t>
      </w:r>
      <w:r>
        <w:rPr>
          <w:spacing w:val="1"/>
          <w:sz w:val="28"/>
        </w:rPr>
        <w:t xml:space="preserve"> </w:t>
      </w:r>
      <w:r>
        <w:rPr>
          <w:sz w:val="28"/>
        </w:rPr>
        <w:t>связь</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реальным</w:t>
      </w:r>
      <w:r>
        <w:rPr>
          <w:spacing w:val="1"/>
          <w:sz w:val="28"/>
        </w:rPr>
        <w:t xml:space="preserve"> </w:t>
      </w:r>
      <w:r>
        <w:rPr>
          <w:sz w:val="28"/>
        </w:rPr>
        <w:t>событием.</w:t>
      </w:r>
      <w:r>
        <w:rPr>
          <w:spacing w:val="1"/>
          <w:sz w:val="28"/>
        </w:rPr>
        <w:t xml:space="preserve"> </w:t>
      </w:r>
      <w:r>
        <w:rPr>
          <w:sz w:val="28"/>
        </w:rPr>
        <w:t>Структурные</w:t>
      </w:r>
      <w:r>
        <w:rPr>
          <w:spacing w:val="1"/>
          <w:sz w:val="28"/>
        </w:rPr>
        <w:t xml:space="preserve"> </w:t>
      </w:r>
      <w:r>
        <w:rPr>
          <w:sz w:val="28"/>
        </w:rPr>
        <w:t>части</w:t>
      </w:r>
      <w:r>
        <w:rPr>
          <w:spacing w:val="-67"/>
          <w:sz w:val="28"/>
        </w:rPr>
        <w:t xml:space="preserve"> </w:t>
      </w:r>
      <w:r>
        <w:rPr>
          <w:sz w:val="28"/>
        </w:rPr>
        <w:t>произведения</w:t>
      </w:r>
      <w:r>
        <w:rPr>
          <w:sz w:val="28"/>
        </w:rPr>
        <w:tab/>
        <w:t>(композиция):</w:t>
      </w:r>
      <w:r>
        <w:rPr>
          <w:sz w:val="28"/>
        </w:rPr>
        <w:tab/>
      </w:r>
      <w:r>
        <w:rPr>
          <w:sz w:val="28"/>
        </w:rPr>
        <w:tab/>
        <w:t>начало,</w:t>
      </w:r>
      <w:r>
        <w:rPr>
          <w:sz w:val="28"/>
        </w:rPr>
        <w:tab/>
        <w:t>завязка</w:t>
      </w:r>
      <w:r>
        <w:rPr>
          <w:sz w:val="28"/>
        </w:rPr>
        <w:tab/>
        <w:t>действия,</w:t>
      </w:r>
      <w:r>
        <w:rPr>
          <w:sz w:val="28"/>
        </w:rPr>
        <w:tab/>
        <w:t>кульминация,</w:t>
      </w:r>
      <w:r>
        <w:rPr>
          <w:sz w:val="28"/>
        </w:rPr>
        <w:tab/>
        <w:t>развязка.</w:t>
      </w:r>
      <w:r>
        <w:rPr>
          <w:spacing w:val="-67"/>
          <w:sz w:val="28"/>
        </w:rPr>
        <w:t xml:space="preserve"> </w:t>
      </w:r>
      <w:r>
        <w:rPr>
          <w:sz w:val="28"/>
        </w:rPr>
        <w:t>Эпизод</w:t>
      </w:r>
      <w:r>
        <w:rPr>
          <w:spacing w:val="5"/>
          <w:sz w:val="28"/>
        </w:rPr>
        <w:t xml:space="preserve"> </w:t>
      </w:r>
      <w:r>
        <w:rPr>
          <w:sz w:val="28"/>
        </w:rPr>
        <w:t>как</w:t>
      </w:r>
      <w:r>
        <w:rPr>
          <w:spacing w:val="5"/>
          <w:sz w:val="28"/>
        </w:rPr>
        <w:t xml:space="preserve"> </w:t>
      </w:r>
      <w:r>
        <w:rPr>
          <w:sz w:val="28"/>
        </w:rPr>
        <w:t>часть</w:t>
      </w:r>
      <w:r>
        <w:rPr>
          <w:spacing w:val="5"/>
          <w:sz w:val="28"/>
        </w:rPr>
        <w:t xml:space="preserve"> </w:t>
      </w:r>
      <w:r>
        <w:rPr>
          <w:sz w:val="28"/>
        </w:rPr>
        <w:t>рассказа.</w:t>
      </w:r>
      <w:r>
        <w:rPr>
          <w:spacing w:val="5"/>
          <w:sz w:val="28"/>
        </w:rPr>
        <w:t xml:space="preserve"> </w:t>
      </w:r>
      <w:r>
        <w:rPr>
          <w:sz w:val="28"/>
        </w:rPr>
        <w:t>Различные</w:t>
      </w:r>
      <w:r>
        <w:rPr>
          <w:spacing w:val="5"/>
          <w:sz w:val="28"/>
        </w:rPr>
        <w:t xml:space="preserve"> </w:t>
      </w:r>
      <w:r>
        <w:rPr>
          <w:sz w:val="28"/>
        </w:rPr>
        <w:t>виды</w:t>
      </w:r>
      <w:r>
        <w:rPr>
          <w:spacing w:val="5"/>
          <w:sz w:val="28"/>
        </w:rPr>
        <w:t xml:space="preserve"> </w:t>
      </w:r>
      <w:r>
        <w:rPr>
          <w:sz w:val="28"/>
        </w:rPr>
        <w:t>планов.</w:t>
      </w:r>
      <w:r>
        <w:rPr>
          <w:spacing w:val="5"/>
          <w:sz w:val="28"/>
        </w:rPr>
        <w:t xml:space="preserve"> </w:t>
      </w:r>
      <w:r>
        <w:rPr>
          <w:sz w:val="28"/>
        </w:rPr>
        <w:t>Сюжет</w:t>
      </w:r>
      <w:r>
        <w:rPr>
          <w:spacing w:val="5"/>
          <w:sz w:val="28"/>
        </w:rPr>
        <w:t xml:space="preserve"> </w:t>
      </w:r>
      <w:r>
        <w:rPr>
          <w:sz w:val="28"/>
        </w:rPr>
        <w:t>рассказа:</w:t>
      </w:r>
      <w:r>
        <w:rPr>
          <w:spacing w:val="5"/>
          <w:sz w:val="28"/>
        </w:rPr>
        <w:t xml:space="preserve"> </w:t>
      </w:r>
      <w:r>
        <w:rPr>
          <w:sz w:val="28"/>
        </w:rPr>
        <w:t>основные</w:t>
      </w:r>
      <w:r>
        <w:rPr>
          <w:spacing w:val="-67"/>
          <w:sz w:val="28"/>
        </w:rPr>
        <w:t xml:space="preserve"> </w:t>
      </w:r>
      <w:r>
        <w:rPr>
          <w:sz w:val="28"/>
        </w:rPr>
        <w:t>события,</w:t>
      </w:r>
      <w:r>
        <w:rPr>
          <w:sz w:val="28"/>
        </w:rPr>
        <w:tab/>
        <w:t>главные</w:t>
      </w:r>
      <w:r>
        <w:rPr>
          <w:sz w:val="28"/>
        </w:rPr>
        <w:tab/>
        <w:t>герои,</w:t>
      </w:r>
      <w:r>
        <w:rPr>
          <w:sz w:val="28"/>
        </w:rPr>
        <w:tab/>
        <w:t>различение</w:t>
      </w:r>
      <w:r>
        <w:rPr>
          <w:sz w:val="28"/>
        </w:rPr>
        <w:tab/>
        <w:t>рассказчика</w:t>
      </w:r>
      <w:r>
        <w:rPr>
          <w:sz w:val="28"/>
        </w:rPr>
        <w:tab/>
        <w:t>и</w:t>
      </w:r>
      <w:r>
        <w:rPr>
          <w:sz w:val="28"/>
        </w:rPr>
        <w:tab/>
      </w:r>
      <w:r>
        <w:rPr>
          <w:sz w:val="28"/>
        </w:rPr>
        <w:tab/>
        <w:t>автора</w:t>
      </w:r>
      <w:r>
        <w:rPr>
          <w:sz w:val="28"/>
        </w:rPr>
        <w:tab/>
        <w:t>произведения.</w:t>
      </w:r>
      <w:r>
        <w:rPr>
          <w:spacing w:val="-67"/>
          <w:sz w:val="28"/>
        </w:rPr>
        <w:t xml:space="preserve"> </w:t>
      </w:r>
      <w:r>
        <w:rPr>
          <w:sz w:val="28"/>
        </w:rPr>
        <w:t>Художественные</w:t>
      </w:r>
      <w:r>
        <w:rPr>
          <w:spacing w:val="-2"/>
          <w:sz w:val="28"/>
        </w:rPr>
        <w:t xml:space="preserve"> </w:t>
      </w:r>
      <w:r>
        <w:rPr>
          <w:sz w:val="28"/>
        </w:rPr>
        <w:t>особенности текста-описания,</w:t>
      </w:r>
      <w:r>
        <w:rPr>
          <w:spacing w:val="-1"/>
          <w:sz w:val="28"/>
        </w:rPr>
        <w:t xml:space="preserve"> </w:t>
      </w:r>
      <w:r>
        <w:rPr>
          <w:sz w:val="28"/>
        </w:rPr>
        <w:t>текста-рассуждения.</w:t>
      </w:r>
    </w:p>
    <w:p w:rsidR="00C92B69" w:rsidRDefault="00B46697" w:rsidP="00915C2D">
      <w:pPr>
        <w:pStyle w:val="a5"/>
        <w:numPr>
          <w:ilvl w:val="3"/>
          <w:numId w:val="59"/>
        </w:numPr>
        <w:tabs>
          <w:tab w:val="left" w:pos="2155"/>
          <w:tab w:val="left" w:pos="4115"/>
          <w:tab w:val="left" w:pos="4792"/>
          <w:tab w:val="left" w:pos="5951"/>
          <w:tab w:val="left" w:pos="6749"/>
          <w:tab w:val="left" w:pos="8002"/>
          <w:tab w:val="left" w:pos="9491"/>
        </w:tabs>
        <w:ind w:left="2155"/>
        <w:rPr>
          <w:sz w:val="28"/>
        </w:rPr>
      </w:pPr>
      <w:r>
        <w:rPr>
          <w:sz w:val="28"/>
        </w:rPr>
        <w:t>Произведения</w:t>
      </w:r>
      <w:r>
        <w:rPr>
          <w:sz w:val="28"/>
        </w:rPr>
        <w:tab/>
        <w:t>для</w:t>
      </w:r>
      <w:r>
        <w:rPr>
          <w:sz w:val="28"/>
        </w:rPr>
        <w:tab/>
        <w:t>чтения:</w:t>
      </w:r>
      <w:r>
        <w:rPr>
          <w:sz w:val="28"/>
        </w:rPr>
        <w:tab/>
        <w:t>Л.Н.</w:t>
      </w:r>
      <w:r>
        <w:rPr>
          <w:sz w:val="28"/>
        </w:rPr>
        <w:tab/>
        <w:t>Толстой</w:t>
      </w:r>
      <w:r>
        <w:rPr>
          <w:sz w:val="28"/>
        </w:rPr>
        <w:tab/>
        <w:t>«Лебеди»,</w:t>
      </w:r>
      <w:r>
        <w:rPr>
          <w:sz w:val="28"/>
        </w:rPr>
        <w:tab/>
        <w:t>«Зайцы»,</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firstLine="0"/>
      </w:pPr>
      <w:r>
        <w:t>«Прыжок»,</w:t>
      </w:r>
      <w:r>
        <w:rPr>
          <w:spacing w:val="-2"/>
        </w:rPr>
        <w:t xml:space="preserve"> </w:t>
      </w:r>
      <w:r>
        <w:t>«Акула»</w:t>
      </w:r>
      <w:r>
        <w:rPr>
          <w:spacing w:val="-2"/>
        </w:rPr>
        <w:t xml:space="preserve"> </w:t>
      </w:r>
      <w:r>
        <w:t>и</w:t>
      </w:r>
      <w:r>
        <w:rPr>
          <w:spacing w:val="-2"/>
        </w:rPr>
        <w:t xml:space="preserve"> </w:t>
      </w:r>
      <w:r>
        <w:t>другие.</w:t>
      </w:r>
    </w:p>
    <w:p w:rsidR="00C92B69" w:rsidRDefault="00B46697" w:rsidP="00915C2D">
      <w:pPr>
        <w:pStyle w:val="a5"/>
        <w:numPr>
          <w:ilvl w:val="2"/>
          <w:numId w:val="59"/>
        </w:numPr>
        <w:tabs>
          <w:tab w:val="left" w:pos="1945"/>
        </w:tabs>
        <w:ind w:left="395" w:right="311" w:firstLine="709"/>
        <w:rPr>
          <w:sz w:val="28"/>
        </w:rPr>
      </w:pPr>
      <w:r>
        <w:rPr>
          <w:sz w:val="28"/>
        </w:rPr>
        <w:t>Литературная сказка. Литературная сказка русских писателей (не менее</w:t>
      </w:r>
      <w:r>
        <w:rPr>
          <w:spacing w:val="-67"/>
          <w:sz w:val="28"/>
        </w:rPr>
        <w:t xml:space="preserve"> </w:t>
      </w:r>
      <w:r>
        <w:rPr>
          <w:sz w:val="28"/>
        </w:rPr>
        <w:t>двух).</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произведения</w:t>
      </w:r>
      <w:r>
        <w:rPr>
          <w:spacing w:val="1"/>
          <w:sz w:val="28"/>
        </w:rPr>
        <w:t xml:space="preserve"> </w:t>
      </w:r>
      <w:r>
        <w:rPr>
          <w:sz w:val="28"/>
        </w:rPr>
        <w:t>В.М.</w:t>
      </w:r>
      <w:r>
        <w:rPr>
          <w:spacing w:val="1"/>
          <w:sz w:val="28"/>
        </w:rPr>
        <w:t xml:space="preserve"> </w:t>
      </w:r>
      <w:r>
        <w:rPr>
          <w:sz w:val="28"/>
        </w:rPr>
        <w:t>Гаршина,</w:t>
      </w:r>
      <w:r>
        <w:rPr>
          <w:spacing w:val="1"/>
          <w:sz w:val="28"/>
        </w:rPr>
        <w:t xml:space="preserve"> </w:t>
      </w:r>
      <w:r>
        <w:rPr>
          <w:sz w:val="28"/>
        </w:rPr>
        <w:t>М.</w:t>
      </w:r>
      <w:r>
        <w:rPr>
          <w:spacing w:val="1"/>
          <w:sz w:val="28"/>
        </w:rPr>
        <w:t xml:space="preserve"> </w:t>
      </w:r>
      <w:r>
        <w:rPr>
          <w:sz w:val="28"/>
        </w:rPr>
        <w:t>Горького,</w:t>
      </w:r>
      <w:r>
        <w:rPr>
          <w:spacing w:val="1"/>
          <w:sz w:val="28"/>
        </w:rPr>
        <w:t xml:space="preserve"> </w:t>
      </w:r>
      <w:r>
        <w:rPr>
          <w:sz w:val="28"/>
        </w:rPr>
        <w:t>И.С.</w:t>
      </w:r>
      <w:r>
        <w:rPr>
          <w:spacing w:val="1"/>
          <w:sz w:val="28"/>
        </w:rPr>
        <w:t xml:space="preserve"> </w:t>
      </w:r>
      <w:r>
        <w:rPr>
          <w:sz w:val="28"/>
        </w:rPr>
        <w:t>Соколова-</w:t>
      </w:r>
      <w:r>
        <w:rPr>
          <w:spacing w:val="1"/>
          <w:sz w:val="28"/>
        </w:rPr>
        <w:t xml:space="preserve"> </w:t>
      </w:r>
      <w:r>
        <w:rPr>
          <w:sz w:val="28"/>
        </w:rPr>
        <w:t>Микитова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Особенности</w:t>
      </w:r>
      <w:r>
        <w:rPr>
          <w:spacing w:val="1"/>
          <w:sz w:val="28"/>
        </w:rPr>
        <w:t xml:space="preserve"> </w:t>
      </w:r>
      <w:r>
        <w:rPr>
          <w:sz w:val="28"/>
        </w:rPr>
        <w:t>авторских</w:t>
      </w:r>
      <w:r>
        <w:rPr>
          <w:spacing w:val="1"/>
          <w:sz w:val="28"/>
        </w:rPr>
        <w:t xml:space="preserve"> </w:t>
      </w:r>
      <w:r>
        <w:rPr>
          <w:sz w:val="28"/>
        </w:rPr>
        <w:t>сказок</w:t>
      </w:r>
      <w:r>
        <w:rPr>
          <w:spacing w:val="1"/>
          <w:sz w:val="28"/>
        </w:rPr>
        <w:t xml:space="preserve"> </w:t>
      </w:r>
      <w:r>
        <w:rPr>
          <w:sz w:val="28"/>
        </w:rPr>
        <w:t>(сюжет,</w:t>
      </w:r>
      <w:r>
        <w:rPr>
          <w:spacing w:val="1"/>
          <w:sz w:val="28"/>
        </w:rPr>
        <w:t xml:space="preserve"> </w:t>
      </w:r>
      <w:r>
        <w:rPr>
          <w:sz w:val="28"/>
        </w:rPr>
        <w:t>язык,</w:t>
      </w:r>
      <w:r>
        <w:rPr>
          <w:spacing w:val="1"/>
          <w:sz w:val="28"/>
        </w:rPr>
        <w:t xml:space="preserve"> </w:t>
      </w:r>
      <w:r>
        <w:rPr>
          <w:sz w:val="28"/>
        </w:rPr>
        <w:t>герои).</w:t>
      </w:r>
      <w:r>
        <w:rPr>
          <w:spacing w:val="1"/>
          <w:sz w:val="28"/>
        </w:rPr>
        <w:t xml:space="preserve"> </w:t>
      </w:r>
      <w:r>
        <w:rPr>
          <w:sz w:val="28"/>
        </w:rPr>
        <w:t>Составление</w:t>
      </w:r>
      <w:r>
        <w:rPr>
          <w:spacing w:val="-2"/>
          <w:sz w:val="28"/>
        </w:rPr>
        <w:t xml:space="preserve"> </w:t>
      </w:r>
      <w:r>
        <w:rPr>
          <w:sz w:val="28"/>
        </w:rPr>
        <w:t>аннотации.</w:t>
      </w:r>
    </w:p>
    <w:p w:rsidR="00C92B69" w:rsidRDefault="00B46697" w:rsidP="00915C2D">
      <w:pPr>
        <w:pStyle w:val="a5"/>
        <w:numPr>
          <w:ilvl w:val="3"/>
          <w:numId w:val="59"/>
        </w:numPr>
        <w:tabs>
          <w:tab w:val="left" w:pos="2155"/>
          <w:tab w:val="left" w:pos="4377"/>
          <w:tab w:val="left" w:pos="5316"/>
          <w:tab w:val="left" w:pos="6736"/>
          <w:tab w:val="left" w:pos="7839"/>
          <w:tab w:val="left" w:pos="9309"/>
        </w:tabs>
        <w:ind w:left="395" w:right="311" w:firstLine="709"/>
        <w:rPr>
          <w:sz w:val="28"/>
        </w:rPr>
      </w:pPr>
      <w:r>
        <w:rPr>
          <w:sz w:val="28"/>
        </w:rPr>
        <w:t>Произведения</w:t>
      </w:r>
      <w:r>
        <w:rPr>
          <w:sz w:val="28"/>
        </w:rPr>
        <w:tab/>
        <w:t>для</w:t>
      </w:r>
      <w:r>
        <w:rPr>
          <w:sz w:val="28"/>
        </w:rPr>
        <w:tab/>
        <w:t>чтения:</w:t>
      </w:r>
      <w:r>
        <w:rPr>
          <w:sz w:val="28"/>
        </w:rPr>
        <w:tab/>
        <w:t>В.М.</w:t>
      </w:r>
      <w:r>
        <w:rPr>
          <w:sz w:val="28"/>
        </w:rPr>
        <w:tab/>
        <w:t>Гаршин</w:t>
      </w:r>
      <w:r>
        <w:rPr>
          <w:sz w:val="28"/>
        </w:rPr>
        <w:tab/>
      </w:r>
      <w:r>
        <w:rPr>
          <w:spacing w:val="-1"/>
          <w:sz w:val="28"/>
        </w:rPr>
        <w:t>«Лягушка-</w:t>
      </w:r>
      <w:r>
        <w:rPr>
          <w:spacing w:val="-67"/>
          <w:sz w:val="28"/>
        </w:rPr>
        <w:t xml:space="preserve"> </w:t>
      </w:r>
      <w:r>
        <w:rPr>
          <w:sz w:val="28"/>
        </w:rPr>
        <w:t>путешественница»,</w:t>
      </w:r>
      <w:r>
        <w:rPr>
          <w:spacing w:val="15"/>
          <w:sz w:val="28"/>
        </w:rPr>
        <w:t xml:space="preserve"> </w:t>
      </w:r>
      <w:r>
        <w:rPr>
          <w:sz w:val="28"/>
        </w:rPr>
        <w:t>И.С.</w:t>
      </w:r>
      <w:r>
        <w:rPr>
          <w:spacing w:val="15"/>
          <w:sz w:val="28"/>
        </w:rPr>
        <w:t xml:space="preserve"> </w:t>
      </w:r>
      <w:r>
        <w:rPr>
          <w:sz w:val="28"/>
        </w:rPr>
        <w:t>Соколов-Микитов</w:t>
      </w:r>
      <w:r>
        <w:rPr>
          <w:spacing w:val="15"/>
          <w:sz w:val="28"/>
        </w:rPr>
        <w:t xml:space="preserve"> </w:t>
      </w:r>
      <w:r>
        <w:rPr>
          <w:sz w:val="28"/>
        </w:rPr>
        <w:t>«Листопадничек»,</w:t>
      </w:r>
      <w:r>
        <w:rPr>
          <w:spacing w:val="15"/>
          <w:sz w:val="28"/>
        </w:rPr>
        <w:t xml:space="preserve"> </w:t>
      </w:r>
      <w:r>
        <w:rPr>
          <w:sz w:val="28"/>
        </w:rPr>
        <w:t>М.</w:t>
      </w:r>
      <w:r>
        <w:rPr>
          <w:spacing w:val="15"/>
          <w:sz w:val="28"/>
        </w:rPr>
        <w:t xml:space="preserve"> </w:t>
      </w:r>
      <w:r>
        <w:rPr>
          <w:sz w:val="28"/>
        </w:rPr>
        <w:t>Горький</w:t>
      </w:r>
      <w:r>
        <w:rPr>
          <w:spacing w:val="15"/>
          <w:sz w:val="28"/>
        </w:rPr>
        <w:t xml:space="preserve"> </w:t>
      </w:r>
      <w:r>
        <w:rPr>
          <w:sz w:val="28"/>
        </w:rPr>
        <w:t>«Случай</w:t>
      </w:r>
      <w:r>
        <w:rPr>
          <w:spacing w:val="1"/>
          <w:sz w:val="28"/>
        </w:rPr>
        <w:t xml:space="preserve"> </w:t>
      </w:r>
      <w:r>
        <w:rPr>
          <w:sz w:val="28"/>
        </w:rPr>
        <w:t>с</w:t>
      </w:r>
      <w:r>
        <w:rPr>
          <w:spacing w:val="-2"/>
          <w:sz w:val="28"/>
        </w:rPr>
        <w:t xml:space="preserve"> </w:t>
      </w:r>
      <w:r>
        <w:rPr>
          <w:sz w:val="28"/>
        </w:rPr>
        <w:t>Евсейкой»</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(по</w:t>
      </w:r>
      <w:r>
        <w:rPr>
          <w:spacing w:val="-1"/>
          <w:sz w:val="28"/>
        </w:rPr>
        <w:t xml:space="preserve"> </w:t>
      </w:r>
      <w:r>
        <w:rPr>
          <w:sz w:val="28"/>
        </w:rPr>
        <w:t>выбору).</w:t>
      </w:r>
    </w:p>
    <w:p w:rsidR="00C92B69" w:rsidRDefault="00B46697" w:rsidP="00915C2D">
      <w:pPr>
        <w:pStyle w:val="a5"/>
        <w:numPr>
          <w:ilvl w:val="2"/>
          <w:numId w:val="59"/>
        </w:numPr>
        <w:tabs>
          <w:tab w:val="left" w:pos="2085"/>
        </w:tabs>
        <w:ind w:left="395" w:right="312" w:firstLine="709"/>
        <w:rPr>
          <w:sz w:val="28"/>
        </w:rPr>
      </w:pPr>
      <w:r>
        <w:rPr>
          <w:sz w:val="28"/>
        </w:rPr>
        <w:t>Произведения</w:t>
      </w:r>
      <w:r>
        <w:rPr>
          <w:spacing w:val="1"/>
          <w:sz w:val="28"/>
        </w:rPr>
        <w:t xml:space="preserve"> </w:t>
      </w:r>
      <w:r>
        <w:rPr>
          <w:sz w:val="28"/>
        </w:rPr>
        <w:t>о</w:t>
      </w:r>
      <w:r>
        <w:rPr>
          <w:spacing w:val="70"/>
          <w:sz w:val="28"/>
        </w:rPr>
        <w:t xml:space="preserve"> </w:t>
      </w:r>
      <w:r>
        <w:rPr>
          <w:sz w:val="28"/>
        </w:rPr>
        <w:t>взаимоотношениях</w:t>
      </w:r>
      <w:r>
        <w:rPr>
          <w:spacing w:val="70"/>
          <w:sz w:val="28"/>
        </w:rPr>
        <w:t xml:space="preserve"> </w:t>
      </w:r>
      <w:r>
        <w:rPr>
          <w:sz w:val="28"/>
        </w:rPr>
        <w:t>человека</w:t>
      </w:r>
      <w:r>
        <w:rPr>
          <w:spacing w:val="70"/>
          <w:sz w:val="28"/>
        </w:rPr>
        <w:t xml:space="preserve"> </w:t>
      </w:r>
      <w:r>
        <w:rPr>
          <w:sz w:val="28"/>
        </w:rPr>
        <w:t>и</w:t>
      </w:r>
      <w:r>
        <w:rPr>
          <w:spacing w:val="70"/>
          <w:sz w:val="28"/>
        </w:rPr>
        <w:t xml:space="preserve"> </w:t>
      </w:r>
      <w:r>
        <w:rPr>
          <w:sz w:val="28"/>
        </w:rPr>
        <w:t>животных.</w:t>
      </w:r>
      <w:r>
        <w:rPr>
          <w:spacing w:val="70"/>
          <w:sz w:val="28"/>
        </w:rPr>
        <w:t xml:space="preserve"> </w:t>
      </w:r>
      <w:r>
        <w:rPr>
          <w:sz w:val="28"/>
        </w:rPr>
        <w:t>Человек</w:t>
      </w:r>
      <w:r>
        <w:rPr>
          <w:spacing w:val="-67"/>
          <w:sz w:val="28"/>
        </w:rPr>
        <w:t xml:space="preserve"> </w:t>
      </w:r>
      <w:r>
        <w:rPr>
          <w:sz w:val="28"/>
        </w:rPr>
        <w:t>и его отношения с животными: верность, преданность, забота и любовь. Круг чтения</w:t>
      </w:r>
      <w:r>
        <w:rPr>
          <w:spacing w:val="-67"/>
          <w:sz w:val="28"/>
        </w:rPr>
        <w:t xml:space="preserve"> </w:t>
      </w:r>
      <w:r>
        <w:rPr>
          <w:sz w:val="28"/>
        </w:rPr>
        <w:t>(по выбору, не менее четырёх произведений): произведения Д.Н. Мамина-Сибиряка,</w:t>
      </w:r>
      <w:r>
        <w:rPr>
          <w:spacing w:val="-67"/>
          <w:sz w:val="28"/>
        </w:rPr>
        <w:t xml:space="preserve"> </w:t>
      </w:r>
      <w:r>
        <w:rPr>
          <w:sz w:val="28"/>
        </w:rPr>
        <w:t>К.Г.</w:t>
      </w:r>
      <w:r>
        <w:rPr>
          <w:spacing w:val="1"/>
          <w:sz w:val="28"/>
        </w:rPr>
        <w:t xml:space="preserve"> </w:t>
      </w:r>
      <w:r>
        <w:rPr>
          <w:sz w:val="28"/>
        </w:rPr>
        <w:t>Паустовского,</w:t>
      </w:r>
      <w:r>
        <w:rPr>
          <w:spacing w:val="1"/>
          <w:sz w:val="28"/>
        </w:rPr>
        <w:t xml:space="preserve"> </w:t>
      </w:r>
      <w:r>
        <w:rPr>
          <w:sz w:val="28"/>
        </w:rPr>
        <w:t>М.М.</w:t>
      </w:r>
      <w:r>
        <w:rPr>
          <w:spacing w:val="1"/>
          <w:sz w:val="28"/>
        </w:rPr>
        <w:t xml:space="preserve"> </w:t>
      </w:r>
      <w:r>
        <w:rPr>
          <w:sz w:val="28"/>
        </w:rPr>
        <w:t>Пришвина,</w:t>
      </w:r>
      <w:r>
        <w:rPr>
          <w:spacing w:val="1"/>
          <w:sz w:val="28"/>
        </w:rPr>
        <w:t xml:space="preserve"> </w:t>
      </w:r>
      <w:r>
        <w:rPr>
          <w:sz w:val="28"/>
        </w:rPr>
        <w:t>Б.С.</w:t>
      </w:r>
      <w:r>
        <w:rPr>
          <w:spacing w:val="1"/>
          <w:sz w:val="28"/>
        </w:rPr>
        <w:t xml:space="preserve"> </w:t>
      </w:r>
      <w:r>
        <w:rPr>
          <w:sz w:val="28"/>
        </w:rPr>
        <w:t>Житкова.</w:t>
      </w:r>
      <w:r>
        <w:rPr>
          <w:spacing w:val="1"/>
          <w:sz w:val="28"/>
        </w:rPr>
        <w:t xml:space="preserve"> </w:t>
      </w:r>
      <w:r>
        <w:rPr>
          <w:sz w:val="28"/>
        </w:rPr>
        <w:t>Особенности</w:t>
      </w:r>
      <w:r>
        <w:rPr>
          <w:spacing w:val="1"/>
          <w:sz w:val="28"/>
        </w:rPr>
        <w:t xml:space="preserve"> </w:t>
      </w:r>
      <w:r>
        <w:rPr>
          <w:sz w:val="28"/>
        </w:rPr>
        <w:t>рассказа:</w:t>
      </w:r>
      <w:r>
        <w:rPr>
          <w:spacing w:val="1"/>
          <w:sz w:val="28"/>
        </w:rPr>
        <w:t xml:space="preserve"> </w:t>
      </w:r>
      <w:r>
        <w:rPr>
          <w:sz w:val="28"/>
        </w:rPr>
        <w:t>тема,</w:t>
      </w:r>
      <w:r>
        <w:rPr>
          <w:spacing w:val="-67"/>
          <w:sz w:val="28"/>
        </w:rPr>
        <w:t xml:space="preserve"> </w:t>
      </w:r>
      <w:r>
        <w:rPr>
          <w:sz w:val="28"/>
        </w:rPr>
        <w:t>герои, реальность событий, композиция, объекты описания (портрет героя, описание</w:t>
      </w:r>
      <w:r>
        <w:rPr>
          <w:spacing w:val="-67"/>
          <w:sz w:val="28"/>
        </w:rPr>
        <w:t xml:space="preserve"> </w:t>
      </w:r>
      <w:r>
        <w:rPr>
          <w:sz w:val="28"/>
        </w:rPr>
        <w:t>интерьера).</w:t>
      </w:r>
    </w:p>
    <w:p w:rsidR="00C92B69" w:rsidRDefault="00B46697" w:rsidP="00915C2D">
      <w:pPr>
        <w:pStyle w:val="a5"/>
        <w:numPr>
          <w:ilvl w:val="3"/>
          <w:numId w:val="59"/>
        </w:numPr>
        <w:tabs>
          <w:tab w:val="left" w:pos="2295"/>
          <w:tab w:val="left" w:pos="4253"/>
          <w:tab w:val="left" w:pos="4928"/>
          <w:tab w:val="left" w:pos="6085"/>
          <w:tab w:val="left" w:pos="6836"/>
          <w:tab w:val="left" w:pos="8030"/>
          <w:tab w:val="left" w:pos="8917"/>
        </w:tabs>
        <w:spacing w:before="1"/>
        <w:ind w:left="395" w:right="313" w:firstLine="709"/>
        <w:rPr>
          <w:sz w:val="28"/>
        </w:rPr>
      </w:pPr>
      <w:r>
        <w:rPr>
          <w:sz w:val="28"/>
        </w:rPr>
        <w:t>Произведения</w:t>
      </w:r>
      <w:r>
        <w:rPr>
          <w:sz w:val="28"/>
        </w:rPr>
        <w:tab/>
        <w:t>для</w:t>
      </w:r>
      <w:r>
        <w:rPr>
          <w:sz w:val="28"/>
        </w:rPr>
        <w:tab/>
        <w:t>чтения:</w:t>
      </w:r>
      <w:r>
        <w:rPr>
          <w:sz w:val="28"/>
        </w:rPr>
        <w:tab/>
        <w:t>Б.С.</w:t>
      </w:r>
      <w:r>
        <w:rPr>
          <w:sz w:val="28"/>
        </w:rPr>
        <w:tab/>
        <w:t>Житков</w:t>
      </w:r>
      <w:r>
        <w:rPr>
          <w:sz w:val="28"/>
        </w:rPr>
        <w:tab/>
        <w:t>«Про</w:t>
      </w:r>
      <w:r>
        <w:rPr>
          <w:sz w:val="28"/>
        </w:rPr>
        <w:tab/>
        <w:t>обезьянку»,</w:t>
      </w:r>
      <w:r>
        <w:rPr>
          <w:spacing w:val="1"/>
          <w:sz w:val="28"/>
        </w:rPr>
        <w:t xml:space="preserve"> </w:t>
      </w:r>
      <w:r>
        <w:rPr>
          <w:sz w:val="28"/>
        </w:rPr>
        <w:t>К.Г. Паустовский</w:t>
      </w:r>
      <w:r>
        <w:rPr>
          <w:spacing w:val="1"/>
          <w:sz w:val="28"/>
        </w:rPr>
        <w:t xml:space="preserve"> </w:t>
      </w:r>
      <w:r>
        <w:rPr>
          <w:sz w:val="28"/>
        </w:rPr>
        <w:t>«Барсучий</w:t>
      </w:r>
      <w:r>
        <w:rPr>
          <w:spacing w:val="1"/>
          <w:sz w:val="28"/>
        </w:rPr>
        <w:t xml:space="preserve"> </w:t>
      </w:r>
      <w:r>
        <w:rPr>
          <w:sz w:val="28"/>
        </w:rPr>
        <w:t>нос»,</w:t>
      </w:r>
      <w:r>
        <w:rPr>
          <w:spacing w:val="1"/>
          <w:sz w:val="28"/>
        </w:rPr>
        <w:t xml:space="preserve"> </w:t>
      </w:r>
      <w:r>
        <w:rPr>
          <w:sz w:val="28"/>
        </w:rPr>
        <w:t>«Кот-ворюга», Д.Н.</w:t>
      </w:r>
      <w:r>
        <w:rPr>
          <w:spacing w:val="1"/>
          <w:sz w:val="28"/>
        </w:rPr>
        <w:t xml:space="preserve"> </w:t>
      </w:r>
      <w:r>
        <w:rPr>
          <w:sz w:val="28"/>
        </w:rPr>
        <w:t>Мамин-Сибиряк</w:t>
      </w:r>
      <w:r>
        <w:rPr>
          <w:spacing w:val="1"/>
          <w:sz w:val="28"/>
        </w:rPr>
        <w:t xml:space="preserve"> </w:t>
      </w:r>
      <w:r>
        <w:rPr>
          <w:sz w:val="28"/>
        </w:rPr>
        <w:t>«Приёмыш»</w:t>
      </w:r>
      <w:r>
        <w:rPr>
          <w:spacing w:val="-67"/>
          <w:sz w:val="28"/>
        </w:rPr>
        <w:t xml:space="preserve"> </w:t>
      </w:r>
      <w:r>
        <w:rPr>
          <w:sz w:val="28"/>
        </w:rPr>
        <w:t>и</w:t>
      </w:r>
      <w:r>
        <w:rPr>
          <w:spacing w:val="-2"/>
          <w:sz w:val="28"/>
        </w:rPr>
        <w:t xml:space="preserve"> </w:t>
      </w:r>
      <w:r>
        <w:rPr>
          <w:sz w:val="28"/>
        </w:rPr>
        <w:t>другие</w:t>
      </w:r>
      <w:r>
        <w:rPr>
          <w:spacing w:val="-1"/>
          <w:sz w:val="28"/>
        </w:rPr>
        <w:t xml:space="preserve"> </w:t>
      </w:r>
      <w:r>
        <w:rPr>
          <w:sz w:val="28"/>
        </w:rPr>
        <w:t>(по выбору).</w:t>
      </w:r>
    </w:p>
    <w:p w:rsidR="00C92B69" w:rsidRDefault="00B46697" w:rsidP="00915C2D">
      <w:pPr>
        <w:pStyle w:val="a5"/>
        <w:numPr>
          <w:ilvl w:val="2"/>
          <w:numId w:val="59"/>
        </w:numPr>
        <w:tabs>
          <w:tab w:val="left" w:pos="2085"/>
        </w:tabs>
        <w:ind w:left="2085" w:hanging="980"/>
        <w:rPr>
          <w:sz w:val="28"/>
        </w:rPr>
      </w:pPr>
      <w:r>
        <w:rPr>
          <w:sz w:val="28"/>
        </w:rPr>
        <w:t>Произведения</w:t>
      </w:r>
      <w:r>
        <w:rPr>
          <w:spacing w:val="67"/>
          <w:sz w:val="28"/>
        </w:rPr>
        <w:t xml:space="preserve"> </w:t>
      </w:r>
      <w:r>
        <w:rPr>
          <w:sz w:val="28"/>
        </w:rPr>
        <w:t>о</w:t>
      </w:r>
      <w:r>
        <w:rPr>
          <w:spacing w:val="68"/>
          <w:sz w:val="28"/>
        </w:rPr>
        <w:t xml:space="preserve"> </w:t>
      </w:r>
      <w:r>
        <w:rPr>
          <w:sz w:val="28"/>
        </w:rPr>
        <w:t>детях.</w:t>
      </w:r>
      <w:r>
        <w:rPr>
          <w:spacing w:val="68"/>
          <w:sz w:val="28"/>
        </w:rPr>
        <w:t xml:space="preserve"> </w:t>
      </w:r>
      <w:r>
        <w:rPr>
          <w:sz w:val="28"/>
        </w:rPr>
        <w:t>Дети</w:t>
      </w:r>
      <w:r>
        <w:rPr>
          <w:spacing w:val="68"/>
          <w:sz w:val="28"/>
        </w:rPr>
        <w:t xml:space="preserve"> </w:t>
      </w:r>
      <w:r>
        <w:rPr>
          <w:sz w:val="28"/>
        </w:rPr>
        <w:t>–</w:t>
      </w:r>
      <w:r>
        <w:rPr>
          <w:spacing w:val="68"/>
          <w:sz w:val="28"/>
        </w:rPr>
        <w:t xml:space="preserve"> </w:t>
      </w:r>
      <w:r>
        <w:rPr>
          <w:sz w:val="28"/>
        </w:rPr>
        <w:t>герои</w:t>
      </w:r>
      <w:r>
        <w:rPr>
          <w:spacing w:val="68"/>
          <w:sz w:val="28"/>
        </w:rPr>
        <w:t xml:space="preserve"> </w:t>
      </w:r>
      <w:r>
        <w:rPr>
          <w:sz w:val="28"/>
        </w:rPr>
        <w:t>произведений:</w:t>
      </w:r>
      <w:r>
        <w:rPr>
          <w:spacing w:val="68"/>
          <w:sz w:val="28"/>
        </w:rPr>
        <w:t xml:space="preserve"> </w:t>
      </w:r>
      <w:r>
        <w:rPr>
          <w:sz w:val="28"/>
        </w:rPr>
        <w:t>раскрытие</w:t>
      </w:r>
      <w:r>
        <w:rPr>
          <w:spacing w:val="68"/>
          <w:sz w:val="28"/>
        </w:rPr>
        <w:t xml:space="preserve"> </w:t>
      </w:r>
      <w:r>
        <w:rPr>
          <w:sz w:val="28"/>
        </w:rPr>
        <w:t>тем</w:t>
      </w:r>
    </w:p>
    <w:p w:rsidR="00C92B69" w:rsidRDefault="00B46697">
      <w:pPr>
        <w:pStyle w:val="a3"/>
        <w:ind w:right="311" w:firstLine="0"/>
      </w:pPr>
      <w:r>
        <w:t>«Разные детские судьбы», «Дети на войне». Отличие автора от героя и рассказчика.</w:t>
      </w:r>
      <w:r>
        <w:rPr>
          <w:spacing w:val="1"/>
        </w:rPr>
        <w:t xml:space="preserve"> </w:t>
      </w:r>
      <w:r>
        <w:t>Герой</w:t>
      </w:r>
      <w:r>
        <w:rPr>
          <w:spacing w:val="1"/>
        </w:rPr>
        <w:t xml:space="preserve"> </w:t>
      </w:r>
      <w:r>
        <w:t>художественного</w:t>
      </w:r>
      <w:r>
        <w:rPr>
          <w:spacing w:val="1"/>
        </w:rPr>
        <w:t xml:space="preserve"> </w:t>
      </w:r>
      <w:r>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характера.</w:t>
      </w:r>
      <w:r>
        <w:rPr>
          <w:spacing w:val="1"/>
        </w:rPr>
        <w:t xml:space="preserve"> </w:t>
      </w:r>
      <w:r>
        <w:t>Историческая</w:t>
      </w:r>
      <w:r>
        <w:rPr>
          <w:spacing w:val="1"/>
        </w:rPr>
        <w:t xml:space="preserve"> </w:t>
      </w:r>
      <w:r>
        <w:t>обстановка</w:t>
      </w:r>
      <w:r>
        <w:rPr>
          <w:spacing w:val="1"/>
        </w:rPr>
        <w:t xml:space="preserve"> </w:t>
      </w:r>
      <w:r>
        <w:t>как</w:t>
      </w:r>
      <w:r>
        <w:rPr>
          <w:spacing w:val="1"/>
        </w:rPr>
        <w:t xml:space="preserve"> </w:t>
      </w:r>
      <w:r>
        <w:t>фон</w:t>
      </w:r>
      <w:r>
        <w:rPr>
          <w:spacing w:val="1"/>
        </w:rPr>
        <w:t xml:space="preserve"> </w:t>
      </w:r>
      <w:r>
        <w:t>создания</w:t>
      </w:r>
      <w:r>
        <w:rPr>
          <w:spacing w:val="1"/>
        </w:rPr>
        <w:t xml:space="preserve"> </w:t>
      </w:r>
      <w:r>
        <w:t>произведения: судьбы крестьянских детей, дети на войне (произведения по выбору</w:t>
      </w:r>
      <w:r>
        <w:rPr>
          <w:spacing w:val="1"/>
        </w:rPr>
        <w:t xml:space="preserve"> </w:t>
      </w:r>
      <w:r>
        <w:t>двух–трёх</w:t>
      </w:r>
      <w:r>
        <w:rPr>
          <w:spacing w:val="1"/>
        </w:rPr>
        <w:t xml:space="preserve"> </w:t>
      </w:r>
      <w:r>
        <w:t>авторов).</w:t>
      </w:r>
      <w:r>
        <w:rPr>
          <w:spacing w:val="1"/>
        </w:rPr>
        <w:t xml:space="preserve"> </w:t>
      </w:r>
      <w:r>
        <w:t>Основные</w:t>
      </w:r>
      <w:r>
        <w:rPr>
          <w:spacing w:val="1"/>
        </w:rPr>
        <w:t xml:space="preserve"> </w:t>
      </w:r>
      <w:r>
        <w:t>события</w:t>
      </w:r>
      <w:r>
        <w:rPr>
          <w:spacing w:val="1"/>
        </w:rPr>
        <w:t xml:space="preserve"> </w:t>
      </w:r>
      <w:r>
        <w:t>сюжета,</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героев</w:t>
      </w:r>
      <w:r>
        <w:rPr>
          <w:spacing w:val="1"/>
        </w:rPr>
        <w:t xml:space="preserve"> </w:t>
      </w:r>
      <w:r>
        <w:t>произведения.</w:t>
      </w:r>
      <w:r>
        <w:rPr>
          <w:spacing w:val="-5"/>
        </w:rPr>
        <w:t xml:space="preserve"> </w:t>
      </w:r>
      <w:r>
        <w:t>Оценка</w:t>
      </w:r>
      <w:r>
        <w:rPr>
          <w:spacing w:val="-4"/>
        </w:rPr>
        <w:t xml:space="preserve"> </w:t>
      </w:r>
      <w:r>
        <w:t>нравственных</w:t>
      </w:r>
      <w:r>
        <w:rPr>
          <w:spacing w:val="-4"/>
        </w:rPr>
        <w:t xml:space="preserve"> </w:t>
      </w:r>
      <w:r>
        <w:t>качеств,</w:t>
      </w:r>
      <w:r>
        <w:rPr>
          <w:spacing w:val="-5"/>
        </w:rPr>
        <w:t xml:space="preserve"> </w:t>
      </w:r>
      <w:r>
        <w:t>проявляющихся</w:t>
      </w:r>
      <w:r>
        <w:rPr>
          <w:spacing w:val="-4"/>
        </w:rPr>
        <w:t xml:space="preserve"> </w:t>
      </w:r>
      <w:r>
        <w:t>в</w:t>
      </w:r>
      <w:r>
        <w:rPr>
          <w:spacing w:val="-4"/>
        </w:rPr>
        <w:t xml:space="preserve"> </w:t>
      </w:r>
      <w:r>
        <w:t>военное</w:t>
      </w:r>
      <w:r>
        <w:rPr>
          <w:spacing w:val="-5"/>
        </w:rPr>
        <w:t xml:space="preserve"> </w:t>
      </w:r>
      <w:r>
        <w:t>время.</w:t>
      </w:r>
    </w:p>
    <w:p w:rsidR="00C92B69" w:rsidRDefault="00B46697" w:rsidP="00915C2D">
      <w:pPr>
        <w:pStyle w:val="a5"/>
        <w:numPr>
          <w:ilvl w:val="3"/>
          <w:numId w:val="59"/>
        </w:numPr>
        <w:tabs>
          <w:tab w:val="left" w:pos="2295"/>
        </w:tabs>
        <w:ind w:left="2295"/>
        <w:rPr>
          <w:sz w:val="28"/>
        </w:rPr>
      </w:pPr>
      <w:r>
        <w:rPr>
          <w:sz w:val="28"/>
        </w:rPr>
        <w:t>Произведения</w:t>
      </w:r>
      <w:r>
        <w:rPr>
          <w:spacing w:val="21"/>
          <w:sz w:val="28"/>
        </w:rPr>
        <w:t xml:space="preserve"> </w:t>
      </w:r>
      <w:r>
        <w:rPr>
          <w:sz w:val="28"/>
        </w:rPr>
        <w:t>для</w:t>
      </w:r>
      <w:r>
        <w:rPr>
          <w:spacing w:val="90"/>
          <w:sz w:val="28"/>
        </w:rPr>
        <w:t xml:space="preserve"> </w:t>
      </w:r>
      <w:r>
        <w:rPr>
          <w:sz w:val="28"/>
        </w:rPr>
        <w:t>чтения:</w:t>
      </w:r>
      <w:r>
        <w:rPr>
          <w:spacing w:val="90"/>
          <w:sz w:val="28"/>
        </w:rPr>
        <w:t xml:space="preserve"> </w:t>
      </w:r>
      <w:r>
        <w:rPr>
          <w:sz w:val="28"/>
        </w:rPr>
        <w:t>Л.</w:t>
      </w:r>
      <w:r>
        <w:rPr>
          <w:spacing w:val="90"/>
          <w:sz w:val="28"/>
        </w:rPr>
        <w:t xml:space="preserve"> </w:t>
      </w:r>
      <w:r>
        <w:rPr>
          <w:sz w:val="28"/>
        </w:rPr>
        <w:t>Пантелеев</w:t>
      </w:r>
      <w:r>
        <w:rPr>
          <w:spacing w:val="90"/>
          <w:sz w:val="28"/>
        </w:rPr>
        <w:t xml:space="preserve"> </w:t>
      </w:r>
      <w:r>
        <w:rPr>
          <w:sz w:val="28"/>
        </w:rPr>
        <w:t>«На</w:t>
      </w:r>
      <w:r>
        <w:rPr>
          <w:spacing w:val="91"/>
          <w:sz w:val="28"/>
        </w:rPr>
        <w:t xml:space="preserve"> </w:t>
      </w:r>
      <w:r>
        <w:rPr>
          <w:sz w:val="28"/>
        </w:rPr>
        <w:t>ялике»,</w:t>
      </w:r>
      <w:r>
        <w:rPr>
          <w:spacing w:val="89"/>
          <w:sz w:val="28"/>
        </w:rPr>
        <w:t xml:space="preserve"> </w:t>
      </w:r>
      <w:r>
        <w:rPr>
          <w:sz w:val="28"/>
        </w:rPr>
        <w:t>А.</w:t>
      </w:r>
      <w:r>
        <w:rPr>
          <w:spacing w:val="90"/>
          <w:sz w:val="28"/>
        </w:rPr>
        <w:t xml:space="preserve"> </w:t>
      </w:r>
      <w:r>
        <w:rPr>
          <w:sz w:val="28"/>
        </w:rPr>
        <w:t>Гайдар</w:t>
      </w:r>
    </w:p>
    <w:p w:rsidR="00C92B69" w:rsidRDefault="00B46697">
      <w:pPr>
        <w:pStyle w:val="a3"/>
        <w:ind w:firstLine="0"/>
      </w:pPr>
      <w:r>
        <w:t>«Тимур</w:t>
      </w:r>
      <w:r>
        <w:rPr>
          <w:spacing w:val="-3"/>
        </w:rPr>
        <w:t xml:space="preserve"> </w:t>
      </w:r>
      <w:r>
        <w:t>и</w:t>
      </w:r>
      <w:r>
        <w:rPr>
          <w:spacing w:val="-4"/>
        </w:rPr>
        <w:t xml:space="preserve"> </w:t>
      </w:r>
      <w:r>
        <w:t>его</w:t>
      </w:r>
      <w:r>
        <w:rPr>
          <w:spacing w:val="-3"/>
        </w:rPr>
        <w:t xml:space="preserve"> </w:t>
      </w:r>
      <w:r>
        <w:t>команда»</w:t>
      </w:r>
      <w:r>
        <w:rPr>
          <w:spacing w:val="-4"/>
        </w:rPr>
        <w:t xml:space="preserve"> </w:t>
      </w:r>
      <w:r>
        <w:t>(отрывки),</w:t>
      </w:r>
      <w:r>
        <w:rPr>
          <w:spacing w:val="-2"/>
        </w:rPr>
        <w:t xml:space="preserve"> </w:t>
      </w:r>
      <w:r>
        <w:t>Л.</w:t>
      </w:r>
      <w:r>
        <w:rPr>
          <w:spacing w:val="-4"/>
        </w:rPr>
        <w:t xml:space="preserve"> </w:t>
      </w:r>
      <w:r>
        <w:t>Кассиль</w:t>
      </w:r>
      <w:r>
        <w:rPr>
          <w:spacing w:val="-3"/>
        </w:rPr>
        <w:t xml:space="preserve"> </w:t>
      </w:r>
      <w:r>
        <w:t>и</w:t>
      </w:r>
      <w:r>
        <w:rPr>
          <w:spacing w:val="-4"/>
        </w:rPr>
        <w:t xml:space="preserve"> </w:t>
      </w:r>
      <w:r>
        <w:t>другие</w:t>
      </w:r>
      <w:r>
        <w:rPr>
          <w:spacing w:val="-3"/>
        </w:rPr>
        <w:t xml:space="preserve"> </w:t>
      </w:r>
      <w:r>
        <w:t>(по</w:t>
      </w:r>
      <w:r>
        <w:rPr>
          <w:spacing w:val="-3"/>
        </w:rPr>
        <w:t xml:space="preserve"> </w:t>
      </w:r>
      <w:r>
        <w:t>выбору).</w:t>
      </w:r>
    </w:p>
    <w:p w:rsidR="00C92B69" w:rsidRDefault="00B46697" w:rsidP="00915C2D">
      <w:pPr>
        <w:pStyle w:val="a5"/>
        <w:numPr>
          <w:ilvl w:val="2"/>
          <w:numId w:val="59"/>
        </w:numPr>
        <w:tabs>
          <w:tab w:val="left" w:pos="1460"/>
          <w:tab w:val="left" w:pos="2085"/>
          <w:tab w:val="left" w:pos="3941"/>
          <w:tab w:val="left" w:pos="4388"/>
          <w:tab w:val="left" w:pos="6001"/>
          <w:tab w:val="left" w:pos="6315"/>
          <w:tab w:val="left" w:pos="7444"/>
          <w:tab w:val="left" w:pos="7987"/>
          <w:tab w:val="left" w:pos="8598"/>
          <w:tab w:val="left" w:pos="9624"/>
          <w:tab w:val="left" w:pos="9837"/>
        </w:tabs>
        <w:ind w:left="395" w:right="313" w:firstLine="709"/>
        <w:rPr>
          <w:sz w:val="28"/>
        </w:rPr>
      </w:pPr>
      <w:r>
        <w:rPr>
          <w:sz w:val="28"/>
        </w:rPr>
        <w:t>Юмористические</w:t>
      </w:r>
      <w:r>
        <w:rPr>
          <w:sz w:val="28"/>
        </w:rPr>
        <w:tab/>
        <w:t>произведения.</w:t>
      </w:r>
      <w:r>
        <w:rPr>
          <w:sz w:val="28"/>
        </w:rPr>
        <w:tab/>
        <w:t>Комичность</w:t>
      </w:r>
      <w:r>
        <w:rPr>
          <w:sz w:val="28"/>
        </w:rPr>
        <w:tab/>
        <w:t>как</w:t>
      </w:r>
      <w:r>
        <w:rPr>
          <w:sz w:val="28"/>
        </w:rPr>
        <w:tab/>
        <w:t>основа</w:t>
      </w:r>
      <w:r>
        <w:rPr>
          <w:sz w:val="28"/>
        </w:rPr>
        <w:tab/>
      </w:r>
      <w:r>
        <w:rPr>
          <w:spacing w:val="-1"/>
          <w:sz w:val="28"/>
        </w:rPr>
        <w:t>сюжета.</w:t>
      </w:r>
      <w:r>
        <w:rPr>
          <w:spacing w:val="-67"/>
          <w:sz w:val="28"/>
        </w:rPr>
        <w:t xml:space="preserve"> </w:t>
      </w:r>
      <w:r>
        <w:rPr>
          <w:sz w:val="28"/>
        </w:rPr>
        <w:t>Герой</w:t>
      </w:r>
      <w:r>
        <w:rPr>
          <w:sz w:val="28"/>
        </w:rPr>
        <w:tab/>
        <w:t>юмористического</w:t>
      </w:r>
      <w:r>
        <w:rPr>
          <w:sz w:val="28"/>
        </w:rPr>
        <w:tab/>
        <w:t>произведения.</w:t>
      </w:r>
      <w:r>
        <w:rPr>
          <w:sz w:val="28"/>
        </w:rPr>
        <w:tab/>
        <w:t>Средства</w:t>
      </w:r>
      <w:r>
        <w:rPr>
          <w:sz w:val="28"/>
        </w:rPr>
        <w:tab/>
        <w:t>выразительности</w:t>
      </w:r>
      <w:r>
        <w:rPr>
          <w:sz w:val="28"/>
        </w:rPr>
        <w:tab/>
      </w:r>
      <w:r>
        <w:rPr>
          <w:sz w:val="28"/>
        </w:rPr>
        <w:tab/>
      </w:r>
      <w:r>
        <w:rPr>
          <w:spacing w:val="-1"/>
          <w:sz w:val="28"/>
        </w:rPr>
        <w:t>текста</w:t>
      </w:r>
      <w:r>
        <w:rPr>
          <w:spacing w:val="-67"/>
          <w:sz w:val="28"/>
        </w:rPr>
        <w:t xml:space="preserve"> </w:t>
      </w:r>
      <w:r>
        <w:rPr>
          <w:sz w:val="28"/>
        </w:rPr>
        <w:t>юмористического</w:t>
      </w:r>
      <w:r>
        <w:rPr>
          <w:spacing w:val="40"/>
          <w:sz w:val="28"/>
        </w:rPr>
        <w:t xml:space="preserve"> </w:t>
      </w:r>
      <w:r>
        <w:rPr>
          <w:sz w:val="28"/>
        </w:rPr>
        <w:t>содержания:</w:t>
      </w:r>
      <w:r>
        <w:rPr>
          <w:spacing w:val="40"/>
          <w:sz w:val="28"/>
        </w:rPr>
        <w:t xml:space="preserve"> </w:t>
      </w:r>
      <w:r>
        <w:rPr>
          <w:sz w:val="28"/>
        </w:rPr>
        <w:t>преувеличение.</w:t>
      </w:r>
      <w:r>
        <w:rPr>
          <w:spacing w:val="40"/>
          <w:sz w:val="28"/>
        </w:rPr>
        <w:t xml:space="preserve"> </w:t>
      </w:r>
      <w:r>
        <w:rPr>
          <w:sz w:val="28"/>
        </w:rPr>
        <w:t>Авторы</w:t>
      </w:r>
      <w:r>
        <w:rPr>
          <w:spacing w:val="40"/>
          <w:sz w:val="28"/>
        </w:rPr>
        <w:t xml:space="preserve"> </w:t>
      </w:r>
      <w:r>
        <w:rPr>
          <w:sz w:val="28"/>
        </w:rPr>
        <w:t>юмористических</w:t>
      </w:r>
      <w:r>
        <w:rPr>
          <w:spacing w:val="40"/>
          <w:sz w:val="28"/>
        </w:rPr>
        <w:t xml:space="preserve"> </w:t>
      </w:r>
      <w:r>
        <w:rPr>
          <w:sz w:val="28"/>
        </w:rPr>
        <w:t>рассказов</w:t>
      </w:r>
      <w:r>
        <w:rPr>
          <w:spacing w:val="-67"/>
          <w:sz w:val="28"/>
        </w:rPr>
        <w:t xml:space="preserve"> </w:t>
      </w:r>
      <w:r>
        <w:rPr>
          <w:sz w:val="28"/>
        </w:rPr>
        <w:t>(не</w:t>
      </w:r>
      <w:r>
        <w:rPr>
          <w:spacing w:val="91"/>
          <w:sz w:val="28"/>
        </w:rPr>
        <w:t xml:space="preserve"> </w:t>
      </w:r>
      <w:r>
        <w:rPr>
          <w:sz w:val="28"/>
        </w:rPr>
        <w:t>менее</w:t>
      </w:r>
      <w:r>
        <w:rPr>
          <w:spacing w:val="92"/>
          <w:sz w:val="28"/>
        </w:rPr>
        <w:t xml:space="preserve"> </w:t>
      </w:r>
      <w:r>
        <w:rPr>
          <w:sz w:val="28"/>
        </w:rPr>
        <w:t>двух</w:t>
      </w:r>
      <w:r>
        <w:rPr>
          <w:spacing w:val="91"/>
          <w:sz w:val="28"/>
        </w:rPr>
        <w:t xml:space="preserve"> </w:t>
      </w:r>
      <w:r>
        <w:rPr>
          <w:sz w:val="28"/>
        </w:rPr>
        <w:t>произведений):</w:t>
      </w:r>
      <w:r>
        <w:rPr>
          <w:spacing w:val="92"/>
          <w:sz w:val="28"/>
        </w:rPr>
        <w:t xml:space="preserve"> </w:t>
      </w:r>
      <w:r>
        <w:rPr>
          <w:sz w:val="28"/>
        </w:rPr>
        <w:t>М.М.</w:t>
      </w:r>
      <w:r>
        <w:rPr>
          <w:spacing w:val="92"/>
          <w:sz w:val="28"/>
        </w:rPr>
        <w:t xml:space="preserve"> </w:t>
      </w:r>
      <w:r>
        <w:rPr>
          <w:sz w:val="28"/>
        </w:rPr>
        <w:t>Зощенко,</w:t>
      </w:r>
      <w:r>
        <w:rPr>
          <w:spacing w:val="91"/>
          <w:sz w:val="28"/>
        </w:rPr>
        <w:t xml:space="preserve"> </w:t>
      </w:r>
      <w:r>
        <w:rPr>
          <w:sz w:val="28"/>
        </w:rPr>
        <w:t>Н.Н.</w:t>
      </w:r>
      <w:r>
        <w:rPr>
          <w:spacing w:val="92"/>
          <w:sz w:val="28"/>
        </w:rPr>
        <w:t xml:space="preserve"> </w:t>
      </w:r>
      <w:r>
        <w:rPr>
          <w:sz w:val="28"/>
        </w:rPr>
        <w:t>Носов,</w:t>
      </w:r>
      <w:r>
        <w:rPr>
          <w:spacing w:val="91"/>
          <w:sz w:val="28"/>
        </w:rPr>
        <w:t xml:space="preserve"> </w:t>
      </w:r>
      <w:r>
        <w:rPr>
          <w:sz w:val="28"/>
        </w:rPr>
        <w:t>В.Ю.</w:t>
      </w:r>
      <w:r>
        <w:rPr>
          <w:spacing w:val="92"/>
          <w:sz w:val="28"/>
        </w:rPr>
        <w:t xml:space="preserve"> </w:t>
      </w:r>
      <w:r>
        <w:rPr>
          <w:sz w:val="28"/>
        </w:rPr>
        <w:t>Драгунский</w:t>
      </w:r>
      <w:r>
        <w:rPr>
          <w:spacing w:val="1"/>
          <w:sz w:val="28"/>
        </w:rPr>
        <w:t xml:space="preserve"> </w:t>
      </w:r>
      <w:r>
        <w:rPr>
          <w:sz w:val="28"/>
        </w:rPr>
        <w:t>и</w:t>
      </w:r>
      <w:r>
        <w:rPr>
          <w:spacing w:val="-2"/>
          <w:sz w:val="28"/>
        </w:rPr>
        <w:t xml:space="preserve"> </w:t>
      </w:r>
      <w:r>
        <w:rPr>
          <w:sz w:val="28"/>
        </w:rPr>
        <w:t>другие</w:t>
      </w:r>
      <w:r>
        <w:rPr>
          <w:spacing w:val="-1"/>
          <w:sz w:val="28"/>
        </w:rPr>
        <w:t xml:space="preserve"> </w:t>
      </w:r>
      <w:r>
        <w:rPr>
          <w:sz w:val="28"/>
        </w:rPr>
        <w:t>(по выбору).</w:t>
      </w:r>
    </w:p>
    <w:p w:rsidR="00C92B69" w:rsidRDefault="00B46697" w:rsidP="00915C2D">
      <w:pPr>
        <w:pStyle w:val="a5"/>
        <w:numPr>
          <w:ilvl w:val="3"/>
          <w:numId w:val="59"/>
        </w:numPr>
        <w:tabs>
          <w:tab w:val="left" w:pos="2295"/>
        </w:tabs>
        <w:ind w:left="395" w:right="393" w:firstLine="709"/>
        <w:rPr>
          <w:sz w:val="28"/>
        </w:rPr>
      </w:pPr>
      <w:r>
        <w:rPr>
          <w:sz w:val="28"/>
        </w:rPr>
        <w:t>Произведения</w:t>
      </w:r>
      <w:r>
        <w:rPr>
          <w:spacing w:val="3"/>
          <w:sz w:val="28"/>
        </w:rPr>
        <w:t xml:space="preserve"> </w:t>
      </w:r>
      <w:r>
        <w:rPr>
          <w:sz w:val="28"/>
        </w:rPr>
        <w:t>для</w:t>
      </w:r>
      <w:r>
        <w:rPr>
          <w:spacing w:val="3"/>
          <w:sz w:val="28"/>
        </w:rPr>
        <w:t xml:space="preserve"> </w:t>
      </w:r>
      <w:r>
        <w:rPr>
          <w:sz w:val="28"/>
        </w:rPr>
        <w:t>чтения:</w:t>
      </w:r>
      <w:r>
        <w:rPr>
          <w:spacing w:val="3"/>
          <w:sz w:val="28"/>
        </w:rPr>
        <w:t xml:space="preserve"> </w:t>
      </w:r>
      <w:r>
        <w:rPr>
          <w:sz w:val="28"/>
        </w:rPr>
        <w:t>В.Ю.</w:t>
      </w:r>
      <w:r>
        <w:rPr>
          <w:spacing w:val="3"/>
          <w:sz w:val="28"/>
        </w:rPr>
        <w:t xml:space="preserve"> </w:t>
      </w:r>
      <w:r>
        <w:rPr>
          <w:sz w:val="28"/>
        </w:rPr>
        <w:t>Драгунский</w:t>
      </w:r>
      <w:r>
        <w:rPr>
          <w:spacing w:val="4"/>
          <w:sz w:val="28"/>
        </w:rPr>
        <w:t xml:space="preserve"> </w:t>
      </w:r>
      <w:r>
        <w:rPr>
          <w:sz w:val="28"/>
        </w:rPr>
        <w:t>«Денискины</w:t>
      </w:r>
      <w:r>
        <w:rPr>
          <w:spacing w:val="3"/>
          <w:sz w:val="28"/>
        </w:rPr>
        <w:t xml:space="preserve"> </w:t>
      </w:r>
      <w:r>
        <w:rPr>
          <w:sz w:val="28"/>
        </w:rPr>
        <w:t>рассказы»</w:t>
      </w:r>
      <w:r>
        <w:rPr>
          <w:spacing w:val="-67"/>
          <w:sz w:val="28"/>
        </w:rPr>
        <w:t xml:space="preserve"> </w:t>
      </w:r>
      <w:r>
        <w:rPr>
          <w:sz w:val="28"/>
        </w:rPr>
        <w:t>(1–2</w:t>
      </w:r>
      <w:r>
        <w:rPr>
          <w:spacing w:val="-2"/>
          <w:sz w:val="28"/>
        </w:rPr>
        <w:t xml:space="preserve"> </w:t>
      </w:r>
      <w:r>
        <w:rPr>
          <w:sz w:val="28"/>
        </w:rPr>
        <w:t>произведения),</w:t>
      </w:r>
      <w:r>
        <w:rPr>
          <w:spacing w:val="-2"/>
          <w:sz w:val="28"/>
        </w:rPr>
        <w:t xml:space="preserve"> </w:t>
      </w:r>
      <w:r>
        <w:rPr>
          <w:sz w:val="28"/>
        </w:rPr>
        <w:t>Н.Н.</w:t>
      </w:r>
      <w:r>
        <w:rPr>
          <w:spacing w:val="-3"/>
          <w:sz w:val="28"/>
        </w:rPr>
        <w:t xml:space="preserve"> </w:t>
      </w:r>
      <w:r>
        <w:rPr>
          <w:sz w:val="28"/>
        </w:rPr>
        <w:t>Носов</w:t>
      </w:r>
      <w:r>
        <w:rPr>
          <w:spacing w:val="-2"/>
          <w:sz w:val="28"/>
        </w:rPr>
        <w:t xml:space="preserve"> </w:t>
      </w:r>
      <w:r>
        <w:rPr>
          <w:sz w:val="28"/>
        </w:rPr>
        <w:t>«Весёлая</w:t>
      </w:r>
      <w:r>
        <w:rPr>
          <w:spacing w:val="-2"/>
          <w:sz w:val="28"/>
        </w:rPr>
        <w:t xml:space="preserve"> </w:t>
      </w:r>
      <w:r>
        <w:rPr>
          <w:sz w:val="28"/>
        </w:rPr>
        <w:t>семейка»</w:t>
      </w:r>
      <w:r>
        <w:rPr>
          <w:spacing w:val="-2"/>
          <w:sz w:val="28"/>
        </w:rPr>
        <w:t xml:space="preserve"> </w:t>
      </w:r>
      <w:r>
        <w:rPr>
          <w:sz w:val="28"/>
        </w:rPr>
        <w:t>и</w:t>
      </w:r>
      <w:r>
        <w:rPr>
          <w:spacing w:val="-3"/>
          <w:sz w:val="28"/>
        </w:rPr>
        <w:t xml:space="preserve"> </w:t>
      </w:r>
      <w:r>
        <w:rPr>
          <w:sz w:val="28"/>
        </w:rPr>
        <w:t>другие</w:t>
      </w:r>
      <w:r>
        <w:rPr>
          <w:spacing w:val="-2"/>
          <w:sz w:val="28"/>
        </w:rPr>
        <w:t xml:space="preserve"> </w:t>
      </w:r>
      <w:r>
        <w:rPr>
          <w:sz w:val="28"/>
        </w:rPr>
        <w:t>(по</w:t>
      </w:r>
      <w:r>
        <w:rPr>
          <w:spacing w:val="-1"/>
          <w:sz w:val="28"/>
        </w:rPr>
        <w:t xml:space="preserve"> </w:t>
      </w:r>
      <w:r>
        <w:rPr>
          <w:sz w:val="28"/>
        </w:rPr>
        <w:t>выбору).</w:t>
      </w:r>
    </w:p>
    <w:p w:rsidR="00C92B69" w:rsidRDefault="00B46697" w:rsidP="00915C2D">
      <w:pPr>
        <w:pStyle w:val="a5"/>
        <w:numPr>
          <w:ilvl w:val="2"/>
          <w:numId w:val="59"/>
        </w:numPr>
        <w:tabs>
          <w:tab w:val="left" w:pos="2085"/>
        </w:tabs>
        <w:ind w:left="2085" w:hanging="980"/>
        <w:rPr>
          <w:sz w:val="28"/>
        </w:rPr>
      </w:pPr>
      <w:r>
        <w:rPr>
          <w:sz w:val="28"/>
        </w:rPr>
        <w:t>Зарубежная</w:t>
      </w:r>
      <w:r>
        <w:rPr>
          <w:spacing w:val="2"/>
          <w:sz w:val="28"/>
        </w:rPr>
        <w:t xml:space="preserve"> </w:t>
      </w:r>
      <w:r>
        <w:rPr>
          <w:sz w:val="28"/>
        </w:rPr>
        <w:t>литература.</w:t>
      </w:r>
      <w:r>
        <w:rPr>
          <w:spacing w:val="3"/>
          <w:sz w:val="28"/>
        </w:rPr>
        <w:t xml:space="preserve"> </w:t>
      </w:r>
      <w:r>
        <w:rPr>
          <w:sz w:val="28"/>
        </w:rPr>
        <w:t>Круг</w:t>
      </w:r>
      <w:r>
        <w:rPr>
          <w:spacing w:val="2"/>
          <w:sz w:val="28"/>
        </w:rPr>
        <w:t xml:space="preserve"> </w:t>
      </w:r>
      <w:r>
        <w:rPr>
          <w:sz w:val="28"/>
        </w:rPr>
        <w:t>чтения</w:t>
      </w:r>
      <w:r>
        <w:rPr>
          <w:spacing w:val="3"/>
          <w:sz w:val="28"/>
        </w:rPr>
        <w:t xml:space="preserve"> </w:t>
      </w:r>
      <w:r>
        <w:rPr>
          <w:sz w:val="28"/>
        </w:rPr>
        <w:t>(произведения</w:t>
      </w:r>
      <w:r>
        <w:rPr>
          <w:spacing w:val="2"/>
          <w:sz w:val="28"/>
        </w:rPr>
        <w:t xml:space="preserve"> </w:t>
      </w:r>
      <w:r>
        <w:rPr>
          <w:sz w:val="28"/>
        </w:rPr>
        <w:t>двух-трёх</w:t>
      </w:r>
      <w:r>
        <w:rPr>
          <w:spacing w:val="3"/>
          <w:sz w:val="28"/>
        </w:rPr>
        <w:t xml:space="preserve"> </w:t>
      </w:r>
      <w:r>
        <w:rPr>
          <w:sz w:val="28"/>
        </w:rPr>
        <w:t>авторов</w:t>
      </w:r>
    </w:p>
    <w:p w:rsidR="00C92B69" w:rsidRDefault="00C92B69">
      <w:pPr>
        <w:pStyle w:val="a3"/>
        <w:ind w:left="0" w:firstLine="0"/>
        <w:jc w:val="left"/>
      </w:pPr>
    </w:p>
    <w:p w:rsidR="00C92B69" w:rsidRDefault="00B46697">
      <w:pPr>
        <w:pStyle w:val="a3"/>
        <w:tabs>
          <w:tab w:val="left" w:pos="886"/>
          <w:tab w:val="left" w:pos="1871"/>
          <w:tab w:val="left" w:pos="2140"/>
          <w:tab w:val="left" w:pos="2208"/>
          <w:tab w:val="left" w:pos="2279"/>
          <w:tab w:val="left" w:pos="3658"/>
          <w:tab w:val="left" w:pos="3830"/>
          <w:tab w:val="left" w:pos="4006"/>
          <w:tab w:val="left" w:pos="4672"/>
          <w:tab w:val="left" w:pos="4986"/>
          <w:tab w:val="left" w:pos="5376"/>
          <w:tab w:val="left" w:pos="5538"/>
          <w:tab w:val="left" w:pos="5852"/>
          <w:tab w:val="left" w:pos="6555"/>
          <w:tab w:val="left" w:pos="6728"/>
          <w:tab w:val="left" w:pos="7173"/>
          <w:tab w:val="left" w:pos="7377"/>
          <w:tab w:val="left" w:pos="7803"/>
          <w:tab w:val="left" w:pos="8855"/>
          <w:tab w:val="left" w:pos="8929"/>
          <w:tab w:val="left" w:pos="9135"/>
          <w:tab w:val="left" w:pos="9355"/>
        </w:tabs>
        <w:ind w:right="315" w:firstLine="0"/>
        <w:jc w:val="left"/>
      </w:pPr>
      <w:r>
        <w:t>по</w:t>
      </w:r>
      <w:r>
        <w:tab/>
        <w:t>выбору):</w:t>
      </w:r>
      <w:r>
        <w:tab/>
        <w:t>литературные</w:t>
      </w:r>
      <w:r>
        <w:tab/>
      </w:r>
      <w:r>
        <w:tab/>
        <w:t>сказки</w:t>
      </w:r>
      <w:r>
        <w:tab/>
        <w:t>Ш.</w:t>
      </w:r>
      <w:r>
        <w:tab/>
      </w:r>
      <w:r>
        <w:tab/>
        <w:t>Перро,</w:t>
      </w:r>
      <w:r>
        <w:tab/>
        <w:t>Х.-К.</w:t>
      </w:r>
      <w:r>
        <w:tab/>
        <w:t>Андерсена,</w:t>
      </w:r>
      <w:r>
        <w:tab/>
      </w:r>
      <w:r>
        <w:tab/>
        <w:t>Р.</w:t>
      </w:r>
      <w:r>
        <w:tab/>
        <w:t>Киплинга.</w:t>
      </w:r>
      <w:r>
        <w:rPr>
          <w:spacing w:val="-67"/>
        </w:rPr>
        <w:t xml:space="preserve"> </w:t>
      </w:r>
      <w:r>
        <w:t>Особенности</w:t>
      </w:r>
      <w:r>
        <w:tab/>
      </w:r>
      <w:r>
        <w:tab/>
        <w:t>авторских</w:t>
      </w:r>
      <w:r>
        <w:tab/>
        <w:t>сказок</w:t>
      </w:r>
      <w:r>
        <w:tab/>
        <w:t>(сюжет,</w:t>
      </w:r>
      <w:r>
        <w:tab/>
        <w:t>язык,</w:t>
      </w:r>
      <w:r>
        <w:tab/>
      </w:r>
      <w:r>
        <w:tab/>
        <w:t>герои).</w:t>
      </w:r>
      <w:r>
        <w:tab/>
        <w:t>Рассказы</w:t>
      </w:r>
      <w:r>
        <w:tab/>
      </w:r>
      <w:r>
        <w:tab/>
      </w:r>
      <w:r>
        <w:rPr>
          <w:spacing w:val="-1"/>
        </w:rPr>
        <w:t>зарубежных</w:t>
      </w:r>
      <w:r>
        <w:rPr>
          <w:spacing w:val="-67"/>
        </w:rPr>
        <w:t xml:space="preserve"> </w:t>
      </w:r>
      <w:r>
        <w:t>писателей</w:t>
      </w:r>
      <w:r>
        <w:tab/>
        <w:t>о</w:t>
      </w:r>
      <w:r>
        <w:tab/>
      </w:r>
      <w:r>
        <w:tab/>
      </w:r>
      <w:r>
        <w:tab/>
        <w:t>животных.</w:t>
      </w:r>
      <w:r>
        <w:tab/>
      </w:r>
      <w:r>
        <w:tab/>
        <w:t>Известные</w:t>
      </w:r>
      <w:r>
        <w:tab/>
        <w:t>переводчики</w:t>
      </w:r>
      <w:r>
        <w:tab/>
        <w:t>зарубежной</w:t>
      </w:r>
      <w:r>
        <w:tab/>
        <w:t>литературы:</w:t>
      </w:r>
      <w:r>
        <w:rPr>
          <w:spacing w:val="1"/>
        </w:rPr>
        <w:t xml:space="preserve"> </w:t>
      </w:r>
      <w:r>
        <w:t>С.Я.</w:t>
      </w:r>
      <w:r>
        <w:rPr>
          <w:spacing w:val="-2"/>
        </w:rPr>
        <w:t xml:space="preserve"> </w:t>
      </w:r>
      <w:r>
        <w:t>Маршак,</w:t>
      </w:r>
      <w:r>
        <w:rPr>
          <w:spacing w:val="-1"/>
        </w:rPr>
        <w:t xml:space="preserve"> </w:t>
      </w:r>
      <w:r>
        <w:t>К.И.</w:t>
      </w:r>
      <w:r>
        <w:rPr>
          <w:spacing w:val="-2"/>
        </w:rPr>
        <w:t xml:space="preserve"> </w:t>
      </w:r>
      <w:r>
        <w:t>Чуковский,</w:t>
      </w:r>
      <w:r>
        <w:rPr>
          <w:spacing w:val="-1"/>
        </w:rPr>
        <w:t xml:space="preserve"> </w:t>
      </w:r>
      <w:r>
        <w:t>Б.В.</w:t>
      </w:r>
      <w:r>
        <w:rPr>
          <w:spacing w:val="-2"/>
        </w:rPr>
        <w:t xml:space="preserve"> </w:t>
      </w:r>
      <w:r>
        <w:t>Заходер.</w:t>
      </w:r>
    </w:p>
    <w:p w:rsidR="00C92B69" w:rsidRDefault="00B46697" w:rsidP="00915C2D">
      <w:pPr>
        <w:pStyle w:val="a5"/>
        <w:numPr>
          <w:ilvl w:val="3"/>
          <w:numId w:val="59"/>
        </w:numPr>
        <w:tabs>
          <w:tab w:val="left" w:pos="2295"/>
          <w:tab w:val="left" w:pos="4202"/>
          <w:tab w:val="left" w:pos="4826"/>
          <w:tab w:val="left" w:pos="5931"/>
          <w:tab w:val="left" w:pos="6767"/>
          <w:tab w:val="left" w:pos="8137"/>
          <w:tab w:val="left" w:pos="9355"/>
        </w:tabs>
        <w:ind w:left="395" w:right="526" w:firstLine="709"/>
        <w:rPr>
          <w:sz w:val="28"/>
        </w:rPr>
      </w:pPr>
      <w:r>
        <w:rPr>
          <w:sz w:val="28"/>
        </w:rPr>
        <w:t>Произведения</w:t>
      </w:r>
      <w:r>
        <w:rPr>
          <w:sz w:val="28"/>
        </w:rPr>
        <w:tab/>
        <w:t>для</w:t>
      </w:r>
      <w:r>
        <w:rPr>
          <w:sz w:val="28"/>
        </w:rPr>
        <w:tab/>
        <w:t>чтения:</w:t>
      </w:r>
      <w:r>
        <w:rPr>
          <w:sz w:val="28"/>
        </w:rPr>
        <w:tab/>
        <w:t>Х.-К.</w:t>
      </w:r>
      <w:r>
        <w:rPr>
          <w:sz w:val="28"/>
        </w:rPr>
        <w:tab/>
        <w:t>Андерсен</w:t>
      </w:r>
      <w:r>
        <w:rPr>
          <w:sz w:val="28"/>
        </w:rPr>
        <w:tab/>
        <w:t>«Гадкий</w:t>
      </w:r>
      <w:r>
        <w:rPr>
          <w:sz w:val="28"/>
        </w:rPr>
        <w:tab/>
      </w:r>
      <w:r>
        <w:rPr>
          <w:spacing w:val="-1"/>
          <w:sz w:val="28"/>
        </w:rPr>
        <w:t>утёнок»,</w:t>
      </w:r>
      <w:r>
        <w:rPr>
          <w:spacing w:val="-67"/>
          <w:sz w:val="28"/>
        </w:rPr>
        <w:t xml:space="preserve"> </w:t>
      </w:r>
      <w:r>
        <w:rPr>
          <w:sz w:val="28"/>
        </w:rPr>
        <w:t>Ш.</w:t>
      </w:r>
      <w:r>
        <w:rPr>
          <w:spacing w:val="-2"/>
          <w:sz w:val="28"/>
        </w:rPr>
        <w:t xml:space="preserve"> </w:t>
      </w:r>
      <w:r>
        <w:rPr>
          <w:sz w:val="28"/>
        </w:rPr>
        <w:t>Перро</w:t>
      </w:r>
      <w:r>
        <w:rPr>
          <w:spacing w:val="-1"/>
          <w:sz w:val="28"/>
        </w:rPr>
        <w:t xml:space="preserve"> </w:t>
      </w:r>
      <w:r>
        <w:rPr>
          <w:sz w:val="28"/>
        </w:rPr>
        <w:t>«Подарок феи»</w:t>
      </w:r>
      <w:r>
        <w:rPr>
          <w:spacing w:val="-2"/>
          <w:sz w:val="28"/>
        </w:rPr>
        <w:t xml:space="preserve"> </w:t>
      </w:r>
      <w:r>
        <w:rPr>
          <w:sz w:val="28"/>
        </w:rPr>
        <w:t>и</w:t>
      </w:r>
      <w:r>
        <w:rPr>
          <w:spacing w:val="-1"/>
          <w:sz w:val="28"/>
        </w:rPr>
        <w:t xml:space="preserve"> </w:t>
      </w:r>
      <w:r>
        <w:rPr>
          <w:sz w:val="28"/>
        </w:rPr>
        <w:t>другие</w:t>
      </w:r>
      <w:r>
        <w:rPr>
          <w:spacing w:val="-1"/>
          <w:sz w:val="28"/>
        </w:rPr>
        <w:t xml:space="preserve"> </w:t>
      </w:r>
      <w:r>
        <w:rPr>
          <w:sz w:val="28"/>
        </w:rPr>
        <w:t>(по</w:t>
      </w:r>
      <w:r>
        <w:rPr>
          <w:spacing w:val="-1"/>
          <w:sz w:val="28"/>
        </w:rPr>
        <w:t xml:space="preserve"> </w:t>
      </w:r>
      <w:r>
        <w:rPr>
          <w:sz w:val="28"/>
        </w:rPr>
        <w:t>выбору).</w:t>
      </w:r>
    </w:p>
    <w:p w:rsidR="00C92B69" w:rsidRDefault="00B46697" w:rsidP="00915C2D">
      <w:pPr>
        <w:pStyle w:val="a5"/>
        <w:numPr>
          <w:ilvl w:val="2"/>
          <w:numId w:val="59"/>
        </w:numPr>
        <w:tabs>
          <w:tab w:val="left" w:pos="2085"/>
        </w:tabs>
        <w:ind w:left="395" w:right="313" w:firstLine="709"/>
        <w:rPr>
          <w:sz w:val="28"/>
        </w:rPr>
      </w:pPr>
      <w:r>
        <w:rPr>
          <w:sz w:val="28"/>
        </w:rPr>
        <w:t>Библиографическая культура (работа с детской книгой и справочной</w:t>
      </w:r>
      <w:r>
        <w:rPr>
          <w:spacing w:val="1"/>
          <w:sz w:val="28"/>
        </w:rPr>
        <w:t xml:space="preserve"> </w:t>
      </w:r>
      <w:r>
        <w:rPr>
          <w:sz w:val="28"/>
        </w:rPr>
        <w:t>литературой). Ценность чтения художественной литературы и фольклора, осознание</w:t>
      </w:r>
      <w:r>
        <w:rPr>
          <w:spacing w:val="-67"/>
          <w:sz w:val="28"/>
        </w:rPr>
        <w:t xml:space="preserve"> </w:t>
      </w:r>
      <w:r>
        <w:rPr>
          <w:sz w:val="28"/>
        </w:rPr>
        <w:t>важности</w:t>
      </w:r>
      <w:r>
        <w:rPr>
          <w:spacing w:val="1"/>
          <w:sz w:val="28"/>
        </w:rPr>
        <w:t xml:space="preserve"> </w:t>
      </w:r>
      <w:r>
        <w:rPr>
          <w:sz w:val="28"/>
        </w:rPr>
        <w:t>читательской</w:t>
      </w:r>
      <w:r>
        <w:rPr>
          <w:spacing w:val="1"/>
          <w:sz w:val="28"/>
        </w:rPr>
        <w:t xml:space="preserve"> </w:t>
      </w:r>
      <w:r>
        <w:rPr>
          <w:sz w:val="28"/>
        </w:rPr>
        <w:t>деятельности.</w:t>
      </w:r>
      <w:r>
        <w:rPr>
          <w:spacing w:val="1"/>
          <w:sz w:val="28"/>
        </w:rPr>
        <w:t xml:space="preserve"> </w:t>
      </w:r>
      <w:r>
        <w:rPr>
          <w:sz w:val="28"/>
        </w:rPr>
        <w:t>Использование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аппарата</w:t>
      </w:r>
      <w:r>
        <w:rPr>
          <w:spacing w:val="9"/>
          <w:sz w:val="28"/>
        </w:rPr>
        <w:t xml:space="preserve"> </w:t>
      </w:r>
      <w:r>
        <w:rPr>
          <w:sz w:val="28"/>
        </w:rPr>
        <w:t>издания</w:t>
      </w:r>
      <w:r>
        <w:rPr>
          <w:spacing w:val="9"/>
          <w:sz w:val="28"/>
        </w:rPr>
        <w:t xml:space="preserve"> </w:t>
      </w:r>
      <w:r>
        <w:rPr>
          <w:sz w:val="28"/>
        </w:rPr>
        <w:t>(обложка,</w:t>
      </w:r>
      <w:r>
        <w:rPr>
          <w:spacing w:val="9"/>
          <w:sz w:val="28"/>
        </w:rPr>
        <w:t xml:space="preserve"> </w:t>
      </w:r>
      <w:r>
        <w:rPr>
          <w:sz w:val="28"/>
        </w:rPr>
        <w:t>оглавление,</w:t>
      </w:r>
      <w:r>
        <w:rPr>
          <w:spacing w:val="9"/>
          <w:sz w:val="28"/>
        </w:rPr>
        <w:t xml:space="preserve"> </w:t>
      </w:r>
      <w:r>
        <w:rPr>
          <w:sz w:val="28"/>
        </w:rPr>
        <w:t>аннотация,</w:t>
      </w:r>
      <w:r>
        <w:rPr>
          <w:spacing w:val="9"/>
          <w:sz w:val="28"/>
        </w:rPr>
        <w:t xml:space="preserve"> </w:t>
      </w:r>
      <w:r>
        <w:rPr>
          <w:sz w:val="28"/>
        </w:rPr>
        <w:t>предисловие,</w:t>
      </w:r>
      <w:r>
        <w:rPr>
          <w:spacing w:val="9"/>
          <w:sz w:val="28"/>
        </w:rPr>
        <w:t xml:space="preserve"> </w:t>
      </w:r>
      <w:r>
        <w:rPr>
          <w:sz w:val="28"/>
        </w:rPr>
        <w:t>иллюстрации).</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90" w:firstLine="0"/>
        <w:jc w:val="left"/>
      </w:pPr>
      <w:r>
        <w:t>Правила</w:t>
      </w:r>
      <w:r>
        <w:rPr>
          <w:spacing w:val="31"/>
        </w:rPr>
        <w:t xml:space="preserve"> </w:t>
      </w:r>
      <w:r>
        <w:t>юного</w:t>
      </w:r>
      <w:r>
        <w:rPr>
          <w:spacing w:val="32"/>
        </w:rPr>
        <w:t xml:space="preserve"> </w:t>
      </w:r>
      <w:r>
        <w:t>читателя.</w:t>
      </w:r>
      <w:r>
        <w:rPr>
          <w:spacing w:val="31"/>
        </w:rPr>
        <w:t xml:space="preserve"> </w:t>
      </w:r>
      <w:r>
        <w:t>Книга</w:t>
      </w:r>
      <w:r>
        <w:rPr>
          <w:spacing w:val="32"/>
        </w:rPr>
        <w:t xml:space="preserve"> </w:t>
      </w:r>
      <w:r>
        <w:t>как</w:t>
      </w:r>
      <w:r>
        <w:rPr>
          <w:spacing w:val="31"/>
        </w:rPr>
        <w:t xml:space="preserve"> </w:t>
      </w:r>
      <w:r>
        <w:t>особый</w:t>
      </w:r>
      <w:r>
        <w:rPr>
          <w:spacing w:val="32"/>
        </w:rPr>
        <w:t xml:space="preserve"> </w:t>
      </w:r>
      <w:r>
        <w:t>вид</w:t>
      </w:r>
      <w:r>
        <w:rPr>
          <w:spacing w:val="31"/>
        </w:rPr>
        <w:t xml:space="preserve"> </w:t>
      </w:r>
      <w:r>
        <w:t>искусства.</w:t>
      </w:r>
      <w:r>
        <w:rPr>
          <w:spacing w:val="32"/>
        </w:rPr>
        <w:t xml:space="preserve"> </w:t>
      </w:r>
      <w:r>
        <w:t>Общее</w:t>
      </w:r>
      <w:r>
        <w:rPr>
          <w:spacing w:val="32"/>
        </w:rPr>
        <w:t xml:space="preserve"> </w:t>
      </w:r>
      <w:r>
        <w:t>представление</w:t>
      </w:r>
      <w:r>
        <w:rPr>
          <w:spacing w:val="-67"/>
        </w:rPr>
        <w:t xml:space="preserve"> </w:t>
      </w:r>
      <w:r>
        <w:t>о</w:t>
      </w:r>
      <w:r>
        <w:rPr>
          <w:spacing w:val="-1"/>
        </w:rPr>
        <w:t xml:space="preserve"> </w:t>
      </w:r>
      <w:r>
        <w:t>первых</w:t>
      </w:r>
      <w:r>
        <w:rPr>
          <w:spacing w:val="-2"/>
        </w:rPr>
        <w:t xml:space="preserve"> </w:t>
      </w:r>
      <w:r>
        <w:t>книгах</w:t>
      </w:r>
      <w:r>
        <w:rPr>
          <w:spacing w:val="-2"/>
        </w:rPr>
        <w:t xml:space="preserve"> </w:t>
      </w:r>
      <w:r>
        <w:t>на</w:t>
      </w:r>
      <w:r>
        <w:rPr>
          <w:spacing w:val="-1"/>
        </w:rPr>
        <w:t xml:space="preserve"> </w:t>
      </w:r>
      <w:r>
        <w:t>Руси,</w:t>
      </w:r>
      <w:r>
        <w:rPr>
          <w:spacing w:val="-2"/>
        </w:rPr>
        <w:t xml:space="preserve"> </w:t>
      </w:r>
      <w:r>
        <w:t>знакомство</w:t>
      </w:r>
      <w:r>
        <w:rPr>
          <w:spacing w:val="-2"/>
        </w:rPr>
        <w:t xml:space="preserve"> </w:t>
      </w:r>
      <w:r>
        <w:t>с</w:t>
      </w:r>
      <w:r>
        <w:rPr>
          <w:spacing w:val="-1"/>
        </w:rPr>
        <w:t xml:space="preserve"> </w:t>
      </w:r>
      <w:r>
        <w:t>рукописными</w:t>
      </w:r>
      <w:r>
        <w:rPr>
          <w:spacing w:val="-1"/>
        </w:rPr>
        <w:t xml:space="preserve"> </w:t>
      </w:r>
      <w:r>
        <w:t>книгами.</w:t>
      </w:r>
    </w:p>
    <w:p w:rsidR="00C92B69" w:rsidRDefault="00B46697" w:rsidP="00915C2D">
      <w:pPr>
        <w:pStyle w:val="a5"/>
        <w:numPr>
          <w:ilvl w:val="2"/>
          <w:numId w:val="59"/>
        </w:numPr>
        <w:tabs>
          <w:tab w:val="left" w:pos="1785"/>
          <w:tab w:val="left" w:pos="2085"/>
          <w:tab w:val="left" w:pos="4221"/>
          <w:tab w:val="left" w:pos="6277"/>
          <w:tab w:val="left" w:pos="7530"/>
          <w:tab w:val="left" w:pos="8919"/>
        </w:tabs>
        <w:ind w:left="395" w:right="306" w:firstLine="709"/>
        <w:rPr>
          <w:sz w:val="28"/>
        </w:rPr>
      </w:pPr>
      <w:r>
        <w:rPr>
          <w:sz w:val="28"/>
        </w:rPr>
        <w:t>Изучение</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w:t>
      </w:r>
      <w:r>
        <w:rPr>
          <w:spacing w:val="-67"/>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r>
        <w:rPr>
          <w:sz w:val="28"/>
        </w:rPr>
        <w:tab/>
        <w:t>коммуникативных</w:t>
      </w:r>
      <w:r>
        <w:rPr>
          <w:sz w:val="28"/>
        </w:rPr>
        <w:tab/>
        <w:t>универсальных</w:t>
      </w:r>
      <w:r>
        <w:rPr>
          <w:sz w:val="28"/>
        </w:rPr>
        <w:tab/>
        <w:t>учебных</w:t>
      </w:r>
      <w:r>
        <w:rPr>
          <w:sz w:val="28"/>
        </w:rPr>
        <w:tab/>
        <w:t>действий,</w:t>
      </w:r>
      <w:r>
        <w:rPr>
          <w:sz w:val="28"/>
        </w:rPr>
        <w:tab/>
        <w:t>регулятивных</w:t>
      </w:r>
      <w:r>
        <w:rPr>
          <w:spacing w:val="-67"/>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совместной</w:t>
      </w:r>
      <w:r>
        <w:rPr>
          <w:spacing w:val="-2"/>
          <w:sz w:val="28"/>
        </w:rPr>
        <w:t xml:space="preserve"> </w:t>
      </w:r>
      <w:r>
        <w:rPr>
          <w:sz w:val="28"/>
        </w:rPr>
        <w:t>деятельности.</w:t>
      </w:r>
    </w:p>
    <w:p w:rsidR="00C92B69" w:rsidRDefault="00B46697" w:rsidP="00915C2D">
      <w:pPr>
        <w:pStyle w:val="a5"/>
        <w:numPr>
          <w:ilvl w:val="3"/>
          <w:numId w:val="59"/>
        </w:numPr>
        <w:tabs>
          <w:tab w:val="left" w:pos="2295"/>
        </w:tabs>
        <w:ind w:left="395" w:right="310" w:firstLine="709"/>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способствуют</w:t>
      </w:r>
      <w:r>
        <w:rPr>
          <w:spacing w:val="1"/>
          <w:sz w:val="28"/>
        </w:rPr>
        <w:t xml:space="preserve"> </w:t>
      </w:r>
      <w:r>
        <w:rPr>
          <w:sz w:val="28"/>
        </w:rPr>
        <w:t>формированию</w:t>
      </w:r>
      <w:r>
        <w:rPr>
          <w:spacing w:val="1"/>
          <w:sz w:val="28"/>
        </w:rPr>
        <w:t xml:space="preserve"> </w:t>
      </w:r>
      <w:r>
        <w:rPr>
          <w:sz w:val="28"/>
        </w:rPr>
        <w:t>умений:</w:t>
      </w:r>
    </w:p>
    <w:p w:rsidR="00C92B69" w:rsidRDefault="00B46697">
      <w:pPr>
        <w:pStyle w:val="a3"/>
        <w:ind w:right="479"/>
      </w:pPr>
      <w:r>
        <w:t>читать</w:t>
      </w:r>
      <w:r>
        <w:rPr>
          <w:spacing w:val="16"/>
        </w:rPr>
        <w:t xml:space="preserve"> </w:t>
      </w:r>
      <w:r>
        <w:t>доступные</w:t>
      </w:r>
      <w:r>
        <w:rPr>
          <w:spacing w:val="84"/>
        </w:rPr>
        <w:t xml:space="preserve"> </w:t>
      </w:r>
      <w:r>
        <w:t>по</w:t>
      </w:r>
      <w:r>
        <w:rPr>
          <w:spacing w:val="85"/>
        </w:rPr>
        <w:t xml:space="preserve"> </w:t>
      </w:r>
      <w:r>
        <w:t>восприятию</w:t>
      </w:r>
      <w:r>
        <w:rPr>
          <w:spacing w:val="85"/>
        </w:rPr>
        <w:t xml:space="preserve"> </w:t>
      </w:r>
      <w:r>
        <w:t>и</w:t>
      </w:r>
      <w:r>
        <w:rPr>
          <w:spacing w:val="84"/>
        </w:rPr>
        <w:t xml:space="preserve"> </w:t>
      </w:r>
      <w:r>
        <w:t>небольшие</w:t>
      </w:r>
      <w:r>
        <w:rPr>
          <w:spacing w:val="85"/>
        </w:rPr>
        <w:t xml:space="preserve"> </w:t>
      </w:r>
      <w:r>
        <w:t>по</w:t>
      </w:r>
      <w:r>
        <w:rPr>
          <w:spacing w:val="85"/>
        </w:rPr>
        <w:t xml:space="preserve"> </w:t>
      </w:r>
      <w:r>
        <w:t>объёму</w:t>
      </w:r>
      <w:r>
        <w:rPr>
          <w:spacing w:val="84"/>
        </w:rPr>
        <w:t xml:space="preserve"> </w:t>
      </w:r>
      <w:r>
        <w:t>прозаические</w:t>
      </w:r>
      <w:r>
        <w:rPr>
          <w:spacing w:val="-68"/>
        </w:rPr>
        <w:t xml:space="preserve"> </w:t>
      </w:r>
      <w:r>
        <w:t>и</w:t>
      </w:r>
      <w:r>
        <w:rPr>
          <w:spacing w:val="-2"/>
        </w:rPr>
        <w:t xml:space="preserve"> </w:t>
      </w:r>
      <w:r>
        <w:t>стихотворные</w:t>
      </w:r>
      <w:r>
        <w:rPr>
          <w:spacing w:val="-1"/>
        </w:rPr>
        <w:t xml:space="preserve"> </w:t>
      </w:r>
      <w:r>
        <w:t>произведения;</w:t>
      </w:r>
    </w:p>
    <w:p w:rsidR="00C92B69" w:rsidRDefault="00B46697">
      <w:pPr>
        <w:pStyle w:val="a3"/>
        <w:ind w:right="442"/>
      </w:pPr>
      <w:r>
        <w:t>различать</w:t>
      </w:r>
      <w:r>
        <w:rPr>
          <w:spacing w:val="50"/>
        </w:rPr>
        <w:t xml:space="preserve"> </w:t>
      </w:r>
      <w:r>
        <w:t>сказочные</w:t>
      </w:r>
      <w:r>
        <w:rPr>
          <w:spacing w:val="51"/>
        </w:rPr>
        <w:t xml:space="preserve"> </w:t>
      </w:r>
      <w:r>
        <w:t>и</w:t>
      </w:r>
      <w:r>
        <w:rPr>
          <w:spacing w:val="50"/>
        </w:rPr>
        <w:t xml:space="preserve"> </w:t>
      </w:r>
      <w:r>
        <w:t>реалистические,</w:t>
      </w:r>
      <w:r>
        <w:rPr>
          <w:spacing w:val="51"/>
        </w:rPr>
        <w:t xml:space="preserve"> </w:t>
      </w:r>
      <w:r>
        <w:t>лирические</w:t>
      </w:r>
      <w:r>
        <w:rPr>
          <w:spacing w:val="50"/>
        </w:rPr>
        <w:t xml:space="preserve"> </w:t>
      </w:r>
      <w:r>
        <w:t>и</w:t>
      </w:r>
      <w:r>
        <w:rPr>
          <w:spacing w:val="51"/>
        </w:rPr>
        <w:t xml:space="preserve"> </w:t>
      </w:r>
      <w:r>
        <w:t>эпические,</w:t>
      </w:r>
      <w:r>
        <w:rPr>
          <w:spacing w:val="50"/>
        </w:rPr>
        <w:t xml:space="preserve"> </w:t>
      </w:r>
      <w:r>
        <w:t>народные</w:t>
      </w:r>
      <w:r>
        <w:rPr>
          <w:spacing w:val="-67"/>
        </w:rPr>
        <w:t xml:space="preserve"> </w:t>
      </w:r>
      <w:r>
        <w:t>и</w:t>
      </w:r>
      <w:r>
        <w:rPr>
          <w:spacing w:val="-2"/>
        </w:rPr>
        <w:t xml:space="preserve"> </w:t>
      </w:r>
      <w:r>
        <w:t>авторские</w:t>
      </w:r>
      <w:r>
        <w:rPr>
          <w:spacing w:val="-1"/>
        </w:rPr>
        <w:t xml:space="preserve"> </w:t>
      </w:r>
      <w:r>
        <w:t>произведения;</w:t>
      </w:r>
    </w:p>
    <w:p w:rsidR="00C92B69" w:rsidRDefault="00B46697">
      <w:pPr>
        <w:pStyle w:val="a3"/>
        <w:spacing w:before="1"/>
        <w:ind w:right="314"/>
      </w:pPr>
      <w:r>
        <w:t>анализировать текст: обосновывать принадлежность к жанру, определять тему</w:t>
      </w:r>
      <w:r>
        <w:rPr>
          <w:spacing w:val="-67"/>
        </w:rPr>
        <w:t xml:space="preserve"> </w:t>
      </w:r>
      <w:r>
        <w:t>и</w:t>
      </w:r>
      <w:r>
        <w:rPr>
          <w:spacing w:val="1"/>
        </w:rPr>
        <w:t xml:space="preserve"> </w:t>
      </w:r>
      <w:r>
        <w:t>главную</w:t>
      </w:r>
      <w:r>
        <w:rPr>
          <w:spacing w:val="1"/>
        </w:rPr>
        <w:t xml:space="preserve"> </w:t>
      </w:r>
      <w:r>
        <w:t>мысль,</w:t>
      </w:r>
      <w:r>
        <w:rPr>
          <w:spacing w:val="1"/>
        </w:rPr>
        <w:t xml:space="preserve"> </w:t>
      </w:r>
      <w:r>
        <w:t>делить</w:t>
      </w:r>
      <w:r>
        <w:rPr>
          <w:spacing w:val="1"/>
        </w:rPr>
        <w:t xml:space="preserve"> </w:t>
      </w:r>
      <w:r>
        <w:t>текст</w:t>
      </w:r>
      <w:r>
        <w:rPr>
          <w:spacing w:val="1"/>
        </w:rPr>
        <w:t xml:space="preserve"> </w:t>
      </w:r>
      <w:r>
        <w:t>на</w:t>
      </w:r>
      <w:r>
        <w:rPr>
          <w:spacing w:val="1"/>
        </w:rPr>
        <w:t xml:space="preserve"> </w:t>
      </w:r>
      <w:r>
        <w:t>части,</w:t>
      </w:r>
      <w:r>
        <w:rPr>
          <w:spacing w:val="1"/>
        </w:rPr>
        <w:t xml:space="preserve"> </w:t>
      </w:r>
      <w:r>
        <w:t>озаглавливать</w:t>
      </w:r>
      <w:r>
        <w:rPr>
          <w:spacing w:val="1"/>
        </w:rPr>
        <w:t xml:space="preserve"> </w:t>
      </w:r>
      <w:r>
        <w:t>их,</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заданный</w:t>
      </w:r>
      <w:r>
        <w:rPr>
          <w:spacing w:val="-4"/>
        </w:rPr>
        <w:t xml:space="preserve"> </w:t>
      </w:r>
      <w:r>
        <w:t>эпизод,</w:t>
      </w:r>
      <w:r>
        <w:rPr>
          <w:spacing w:val="-4"/>
        </w:rPr>
        <w:t xml:space="preserve"> </w:t>
      </w:r>
      <w:r>
        <w:t>определять</w:t>
      </w:r>
      <w:r>
        <w:rPr>
          <w:spacing w:val="-3"/>
        </w:rPr>
        <w:t xml:space="preserve"> </w:t>
      </w:r>
      <w:r>
        <w:t>композицию</w:t>
      </w:r>
      <w:r>
        <w:rPr>
          <w:spacing w:val="-4"/>
        </w:rPr>
        <w:t xml:space="preserve"> </w:t>
      </w:r>
      <w:r>
        <w:t>произведения,</w:t>
      </w:r>
      <w:r>
        <w:rPr>
          <w:spacing w:val="-4"/>
        </w:rPr>
        <w:t xml:space="preserve"> </w:t>
      </w:r>
      <w:r>
        <w:t>характеризовать</w:t>
      </w:r>
      <w:r>
        <w:rPr>
          <w:spacing w:val="-3"/>
        </w:rPr>
        <w:t xml:space="preserve"> </w:t>
      </w:r>
      <w:r>
        <w:t>героя;</w:t>
      </w:r>
    </w:p>
    <w:p w:rsidR="00C92B69" w:rsidRDefault="00B46697">
      <w:pPr>
        <w:pStyle w:val="a3"/>
        <w:ind w:right="315"/>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67"/>
        </w:rPr>
        <w:t xml:space="preserve"> </w:t>
      </w:r>
      <w:r>
        <w:t>последовательность;</w:t>
      </w:r>
    </w:p>
    <w:p w:rsidR="00C92B69" w:rsidRDefault="00B46697">
      <w:pPr>
        <w:pStyle w:val="a3"/>
        <w:ind w:right="314"/>
      </w:pPr>
      <w:r>
        <w:t>сравнивать</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одной</w:t>
      </w:r>
      <w:r>
        <w:rPr>
          <w:spacing w:val="1"/>
        </w:rPr>
        <w:t xml:space="preserve"> </w:t>
      </w:r>
      <w:r>
        <w:t>теме,</w:t>
      </w:r>
      <w:r>
        <w:rPr>
          <w:spacing w:val="1"/>
        </w:rPr>
        <w:t xml:space="preserve"> </w:t>
      </w:r>
      <w:r>
        <w:t>но</w:t>
      </w:r>
      <w:r>
        <w:rPr>
          <w:spacing w:val="1"/>
        </w:rPr>
        <w:t xml:space="preserve"> </w:t>
      </w:r>
      <w:r>
        <w:t>разным</w:t>
      </w:r>
      <w:r>
        <w:rPr>
          <w:spacing w:val="1"/>
        </w:rPr>
        <w:t xml:space="preserve"> </w:t>
      </w:r>
      <w:r>
        <w:t>жанрам;</w:t>
      </w:r>
      <w:r>
        <w:rPr>
          <w:spacing w:val="1"/>
        </w:rPr>
        <w:t xml:space="preserve"> </w:t>
      </w:r>
      <w:r>
        <w:t>произведения</w:t>
      </w:r>
      <w:r>
        <w:rPr>
          <w:spacing w:val="-2"/>
        </w:rPr>
        <w:t xml:space="preserve"> </w:t>
      </w:r>
      <w:r>
        <w:t>одного жанра,</w:t>
      </w:r>
      <w:r>
        <w:rPr>
          <w:spacing w:val="-1"/>
        </w:rPr>
        <w:t xml:space="preserve"> </w:t>
      </w:r>
      <w:r>
        <w:t>но</w:t>
      </w:r>
      <w:r>
        <w:rPr>
          <w:spacing w:val="-2"/>
        </w:rPr>
        <w:t xml:space="preserve"> </w:t>
      </w:r>
      <w:r>
        <w:t>разной тематики;</w:t>
      </w:r>
    </w:p>
    <w:p w:rsidR="00C92B69" w:rsidRDefault="00B46697">
      <w:pPr>
        <w:pStyle w:val="a3"/>
        <w:ind w:right="309"/>
      </w:pPr>
      <w:r>
        <w:t>исследовать</w:t>
      </w:r>
      <w:r>
        <w:rPr>
          <w:spacing w:val="1"/>
        </w:rPr>
        <w:t xml:space="preserve"> </w:t>
      </w:r>
      <w:r>
        <w:t>текст:</w:t>
      </w:r>
      <w:r>
        <w:rPr>
          <w:spacing w:val="1"/>
        </w:rPr>
        <w:t xml:space="preserve"> </w:t>
      </w:r>
      <w:r>
        <w:t>находить</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1"/>
        </w:rPr>
        <w:t xml:space="preserve"> </w:t>
      </w:r>
      <w:r>
        <w:t>жанров</w:t>
      </w:r>
      <w:r>
        <w:rPr>
          <w:spacing w:val="-67"/>
        </w:rPr>
        <w:t xml:space="preserve"> </w:t>
      </w:r>
      <w:r>
        <w:t>(портрет,</w:t>
      </w:r>
      <w:r>
        <w:rPr>
          <w:spacing w:val="-1"/>
        </w:rPr>
        <w:t xml:space="preserve"> </w:t>
      </w:r>
      <w:r>
        <w:t>пейзаж,</w:t>
      </w:r>
      <w:r>
        <w:rPr>
          <w:spacing w:val="-1"/>
        </w:rPr>
        <w:t xml:space="preserve"> </w:t>
      </w:r>
      <w:r>
        <w:t>интерьер).</w:t>
      </w:r>
    </w:p>
    <w:p w:rsidR="00C92B69" w:rsidRDefault="00B46697" w:rsidP="00915C2D">
      <w:pPr>
        <w:pStyle w:val="a5"/>
        <w:numPr>
          <w:ilvl w:val="3"/>
          <w:numId w:val="59"/>
        </w:numPr>
        <w:tabs>
          <w:tab w:val="left" w:pos="2295"/>
        </w:tabs>
        <w:ind w:left="395" w:right="303" w:firstLine="709"/>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способствуют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tabs>
          <w:tab w:val="left" w:pos="2996"/>
          <w:tab w:val="left" w:pos="5135"/>
          <w:tab w:val="left" w:pos="6984"/>
          <w:tab w:val="left" w:pos="8437"/>
        </w:tabs>
        <w:ind w:right="882"/>
        <w:jc w:val="left"/>
      </w:pPr>
      <w:r>
        <w:t>сравнивать</w:t>
      </w:r>
      <w:r>
        <w:tab/>
        <w:t>информацию</w:t>
      </w:r>
      <w:r>
        <w:tab/>
        <w:t>словесную</w:t>
      </w:r>
      <w:r>
        <w:tab/>
        <w:t>(текст),</w:t>
      </w:r>
      <w:r>
        <w:tab/>
        <w:t>графическую</w:t>
      </w:r>
      <w:r>
        <w:rPr>
          <w:spacing w:val="-67"/>
        </w:rPr>
        <w:t xml:space="preserve"> </w:t>
      </w:r>
      <w:r>
        <w:t>или</w:t>
      </w:r>
      <w:r>
        <w:rPr>
          <w:spacing w:val="-5"/>
        </w:rPr>
        <w:t xml:space="preserve"> </w:t>
      </w:r>
      <w:r>
        <w:t>изобразительную</w:t>
      </w:r>
      <w:r>
        <w:rPr>
          <w:spacing w:val="-5"/>
        </w:rPr>
        <w:t xml:space="preserve"> </w:t>
      </w:r>
      <w:r>
        <w:t>(иллюстрация),</w:t>
      </w:r>
      <w:r>
        <w:rPr>
          <w:spacing w:val="-3"/>
        </w:rPr>
        <w:t xml:space="preserve"> </w:t>
      </w:r>
      <w:r>
        <w:t>звуковую</w:t>
      </w:r>
      <w:r>
        <w:rPr>
          <w:spacing w:val="-5"/>
        </w:rPr>
        <w:t xml:space="preserve"> </w:t>
      </w:r>
      <w:r>
        <w:t>(музыкальное</w:t>
      </w:r>
      <w:r>
        <w:rPr>
          <w:spacing w:val="-3"/>
        </w:rPr>
        <w:t xml:space="preserve"> </w:t>
      </w:r>
      <w:r>
        <w:t>произведение);</w:t>
      </w:r>
    </w:p>
    <w:p w:rsidR="00C92B69" w:rsidRDefault="00B46697">
      <w:pPr>
        <w:pStyle w:val="a3"/>
        <w:tabs>
          <w:tab w:val="left" w:pos="977"/>
          <w:tab w:val="left" w:pos="3534"/>
          <w:tab w:val="left" w:pos="5142"/>
          <w:tab w:val="left" w:pos="5863"/>
          <w:tab w:val="left" w:pos="7445"/>
          <w:tab w:val="left" w:pos="9380"/>
        </w:tabs>
        <w:ind w:right="314"/>
        <w:jc w:val="left"/>
      </w:pPr>
      <w:r>
        <w:t>подбирать</w:t>
      </w:r>
      <w:r>
        <w:rPr>
          <w:spacing w:val="71"/>
        </w:rPr>
        <w:t xml:space="preserve"> </w:t>
      </w:r>
      <w:r>
        <w:t>иллюстрации   к   тексту,   соотносить   произведения   литературы</w:t>
      </w:r>
      <w:r>
        <w:rPr>
          <w:spacing w:val="-67"/>
        </w:rPr>
        <w:t xml:space="preserve"> </w:t>
      </w:r>
      <w:r>
        <w:t>и</w:t>
      </w:r>
      <w:r>
        <w:tab/>
        <w:t>изобразительного</w:t>
      </w:r>
      <w:r>
        <w:tab/>
        <w:t>искусства</w:t>
      </w:r>
      <w:r>
        <w:tab/>
        <w:t>по</w:t>
      </w:r>
      <w:r>
        <w:tab/>
        <w:t>тематике,</w:t>
      </w:r>
      <w:r>
        <w:tab/>
        <w:t>настроению,</w:t>
      </w:r>
      <w:r>
        <w:tab/>
      </w:r>
      <w:r>
        <w:rPr>
          <w:spacing w:val="-1"/>
        </w:rPr>
        <w:t>средствам</w:t>
      </w:r>
      <w:r>
        <w:rPr>
          <w:spacing w:val="-67"/>
        </w:rPr>
        <w:t xml:space="preserve"> </w:t>
      </w:r>
      <w:r>
        <w:t>выразительности;</w:t>
      </w:r>
    </w:p>
    <w:p w:rsidR="00C92B69" w:rsidRDefault="00B46697">
      <w:pPr>
        <w:pStyle w:val="a3"/>
        <w:jc w:val="left"/>
      </w:pPr>
      <w:r>
        <w:t>выбирать</w:t>
      </w:r>
      <w:r>
        <w:rPr>
          <w:spacing w:val="42"/>
        </w:rPr>
        <w:t xml:space="preserve"> </w:t>
      </w:r>
      <w:r>
        <w:t>книгу</w:t>
      </w:r>
      <w:r>
        <w:rPr>
          <w:spacing w:val="43"/>
        </w:rPr>
        <w:t xml:space="preserve"> </w:t>
      </w:r>
      <w:r>
        <w:t>в</w:t>
      </w:r>
      <w:r>
        <w:rPr>
          <w:spacing w:val="42"/>
        </w:rPr>
        <w:t xml:space="preserve"> </w:t>
      </w:r>
      <w:r>
        <w:t>библиотеке</w:t>
      </w:r>
      <w:r>
        <w:rPr>
          <w:spacing w:val="43"/>
        </w:rPr>
        <w:t xml:space="preserve"> </w:t>
      </w:r>
      <w:r>
        <w:t>в</w:t>
      </w:r>
      <w:r>
        <w:rPr>
          <w:spacing w:val="43"/>
        </w:rPr>
        <w:t xml:space="preserve"> </w:t>
      </w:r>
      <w:r>
        <w:t>соответствии</w:t>
      </w:r>
      <w:r>
        <w:rPr>
          <w:spacing w:val="42"/>
        </w:rPr>
        <w:t xml:space="preserve"> </w:t>
      </w:r>
      <w:r>
        <w:t>с</w:t>
      </w:r>
      <w:r>
        <w:rPr>
          <w:spacing w:val="43"/>
        </w:rPr>
        <w:t xml:space="preserve"> </w:t>
      </w:r>
      <w:r>
        <w:t>учебной</w:t>
      </w:r>
      <w:r>
        <w:rPr>
          <w:spacing w:val="43"/>
        </w:rPr>
        <w:t xml:space="preserve"> </w:t>
      </w:r>
      <w:r>
        <w:t>задачей;</w:t>
      </w:r>
      <w:r>
        <w:rPr>
          <w:spacing w:val="42"/>
        </w:rPr>
        <w:t xml:space="preserve"> </w:t>
      </w:r>
      <w:r>
        <w:t>составлять</w:t>
      </w:r>
      <w:r>
        <w:rPr>
          <w:spacing w:val="-67"/>
        </w:rPr>
        <w:t xml:space="preserve"> </w:t>
      </w:r>
      <w:r>
        <w:t>аннотацию.</w:t>
      </w:r>
    </w:p>
    <w:p w:rsidR="00C92B69" w:rsidRDefault="00B46697" w:rsidP="00915C2D">
      <w:pPr>
        <w:pStyle w:val="a5"/>
        <w:numPr>
          <w:ilvl w:val="3"/>
          <w:numId w:val="59"/>
        </w:numPr>
        <w:tabs>
          <w:tab w:val="left" w:pos="2295"/>
        </w:tabs>
        <w:ind w:left="395" w:right="305" w:firstLine="709"/>
        <w:rPr>
          <w:sz w:val="28"/>
        </w:rPr>
      </w:pPr>
      <w:r>
        <w:rPr>
          <w:sz w:val="28"/>
        </w:rPr>
        <w:t>Коммуникативные</w:t>
      </w:r>
      <w:r>
        <w:rPr>
          <w:spacing w:val="43"/>
          <w:sz w:val="28"/>
        </w:rPr>
        <w:t xml:space="preserve"> </w:t>
      </w:r>
      <w:r>
        <w:rPr>
          <w:sz w:val="28"/>
        </w:rPr>
        <w:t>универсальные</w:t>
      </w:r>
      <w:r>
        <w:rPr>
          <w:spacing w:val="43"/>
          <w:sz w:val="28"/>
        </w:rPr>
        <w:t xml:space="preserve"> </w:t>
      </w:r>
      <w:r>
        <w:rPr>
          <w:sz w:val="28"/>
        </w:rPr>
        <w:t>учебные</w:t>
      </w:r>
      <w:r>
        <w:rPr>
          <w:spacing w:val="44"/>
          <w:sz w:val="28"/>
        </w:rPr>
        <w:t xml:space="preserve"> </w:t>
      </w:r>
      <w:r>
        <w:rPr>
          <w:sz w:val="28"/>
        </w:rPr>
        <w:t>действия</w:t>
      </w:r>
      <w:r>
        <w:rPr>
          <w:spacing w:val="51"/>
          <w:sz w:val="28"/>
        </w:rPr>
        <w:t xml:space="preserve"> </w:t>
      </w:r>
      <w:r>
        <w:rPr>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B46697">
      <w:pPr>
        <w:pStyle w:val="a3"/>
        <w:jc w:val="left"/>
      </w:pPr>
      <w:r>
        <w:t>читать</w:t>
      </w:r>
      <w:r>
        <w:rPr>
          <w:spacing w:val="19"/>
        </w:rPr>
        <w:t xml:space="preserve"> </w:t>
      </w:r>
      <w:r>
        <w:t>текст</w:t>
      </w:r>
      <w:r>
        <w:rPr>
          <w:spacing w:val="19"/>
        </w:rPr>
        <w:t xml:space="preserve"> </w:t>
      </w:r>
      <w:r>
        <w:t>с</w:t>
      </w:r>
      <w:r>
        <w:rPr>
          <w:spacing w:val="19"/>
        </w:rPr>
        <w:t xml:space="preserve"> </w:t>
      </w:r>
      <w:r>
        <w:t>разными</w:t>
      </w:r>
      <w:r>
        <w:rPr>
          <w:spacing w:val="19"/>
        </w:rPr>
        <w:t xml:space="preserve"> </w:t>
      </w:r>
      <w:r>
        <w:t>интонациями,</w:t>
      </w:r>
      <w:r>
        <w:rPr>
          <w:spacing w:val="19"/>
        </w:rPr>
        <w:t xml:space="preserve"> </w:t>
      </w:r>
      <w:r>
        <w:t>передавая</w:t>
      </w:r>
      <w:r>
        <w:rPr>
          <w:spacing w:val="20"/>
        </w:rPr>
        <w:t xml:space="preserve"> </w:t>
      </w:r>
      <w:r>
        <w:t>своё</w:t>
      </w:r>
      <w:r>
        <w:rPr>
          <w:spacing w:val="19"/>
        </w:rPr>
        <w:t xml:space="preserve"> </w:t>
      </w:r>
      <w:r>
        <w:t>отношение</w:t>
      </w:r>
      <w:r>
        <w:rPr>
          <w:spacing w:val="19"/>
        </w:rPr>
        <w:t xml:space="preserve"> </w:t>
      </w:r>
      <w:r>
        <w:t>к</w:t>
      </w:r>
      <w:r>
        <w:rPr>
          <w:spacing w:val="19"/>
        </w:rPr>
        <w:t xml:space="preserve"> </w:t>
      </w:r>
      <w:r>
        <w:t>событиям,</w:t>
      </w:r>
      <w:r>
        <w:rPr>
          <w:spacing w:val="-67"/>
        </w:rPr>
        <w:t xml:space="preserve"> </w:t>
      </w:r>
      <w:r>
        <w:t>героям</w:t>
      </w:r>
      <w:r>
        <w:rPr>
          <w:spacing w:val="-2"/>
        </w:rPr>
        <w:t xml:space="preserve"> </w:t>
      </w:r>
      <w:r>
        <w:t>произведения;</w:t>
      </w:r>
    </w:p>
    <w:p w:rsidR="00C92B69" w:rsidRDefault="00B46697">
      <w:pPr>
        <w:pStyle w:val="a3"/>
        <w:ind w:left="1105" w:right="1956" w:firstLine="0"/>
        <w:jc w:val="left"/>
      </w:pPr>
      <w:r>
        <w:t>формулировать вопросы по основным событиям текста;</w:t>
      </w:r>
      <w:r>
        <w:rPr>
          <w:spacing w:val="1"/>
        </w:rPr>
        <w:t xml:space="preserve"> </w:t>
      </w:r>
      <w:r>
        <w:t>пересказывать</w:t>
      </w:r>
      <w:r>
        <w:rPr>
          <w:spacing w:val="-6"/>
        </w:rPr>
        <w:t xml:space="preserve"> </w:t>
      </w:r>
      <w:r>
        <w:t>текст</w:t>
      </w:r>
      <w:r>
        <w:rPr>
          <w:spacing w:val="-5"/>
        </w:rPr>
        <w:t xml:space="preserve"> </w:t>
      </w:r>
      <w:r>
        <w:t>(подробно,</w:t>
      </w:r>
      <w:r>
        <w:rPr>
          <w:spacing w:val="-4"/>
        </w:rPr>
        <w:t xml:space="preserve"> </w:t>
      </w:r>
      <w:r>
        <w:t>выборочно,</w:t>
      </w:r>
      <w:r>
        <w:rPr>
          <w:spacing w:val="-6"/>
        </w:rPr>
        <w:t xml:space="preserve"> </w:t>
      </w:r>
      <w:r>
        <w:t>с</w:t>
      </w:r>
      <w:r>
        <w:rPr>
          <w:spacing w:val="-5"/>
        </w:rPr>
        <w:t xml:space="preserve"> </w:t>
      </w:r>
      <w:r>
        <w:t>изменением</w:t>
      </w:r>
      <w:r>
        <w:rPr>
          <w:spacing w:val="-6"/>
        </w:rPr>
        <w:t xml:space="preserve"> </w:t>
      </w:r>
      <w:r>
        <w:t>лица);</w:t>
      </w:r>
    </w:p>
    <w:p w:rsidR="00C92B69" w:rsidRDefault="00B46697">
      <w:pPr>
        <w:pStyle w:val="a3"/>
        <w:tabs>
          <w:tab w:val="left" w:pos="3316"/>
          <w:tab w:val="left" w:pos="5112"/>
          <w:tab w:val="left" w:pos="7297"/>
          <w:tab w:val="left" w:pos="9568"/>
        </w:tabs>
        <w:ind w:right="310"/>
        <w:jc w:val="left"/>
      </w:pPr>
      <w:r>
        <w:t>выразительно</w:t>
      </w:r>
      <w:r>
        <w:tab/>
        <w:t>исполнять</w:t>
      </w:r>
      <w:r>
        <w:tab/>
        <w:t>стихотворное</w:t>
      </w:r>
      <w:r>
        <w:tab/>
        <w:t>произведение,</w:t>
      </w:r>
      <w:r>
        <w:tab/>
      </w:r>
      <w:r>
        <w:rPr>
          <w:spacing w:val="-1"/>
        </w:rPr>
        <w:t>создавая</w:t>
      </w:r>
      <w:r>
        <w:rPr>
          <w:spacing w:val="-67"/>
        </w:rPr>
        <w:t xml:space="preserve"> </w:t>
      </w:r>
      <w:r>
        <w:t>соответствующее</w:t>
      </w:r>
      <w:r>
        <w:rPr>
          <w:spacing w:val="-2"/>
        </w:rPr>
        <w:t xml:space="preserve"> </w:t>
      </w:r>
      <w:r>
        <w:t>настроение;</w:t>
      </w:r>
    </w:p>
    <w:p w:rsidR="00C92B69" w:rsidRDefault="00B46697">
      <w:pPr>
        <w:pStyle w:val="a3"/>
        <w:ind w:left="1105" w:firstLine="0"/>
        <w:jc w:val="left"/>
      </w:pPr>
      <w:r>
        <w:t>сочинять</w:t>
      </w:r>
      <w:r>
        <w:rPr>
          <w:spacing w:val="-5"/>
        </w:rPr>
        <w:t xml:space="preserve"> </w:t>
      </w:r>
      <w:r>
        <w:t>простые</w:t>
      </w:r>
      <w:r>
        <w:rPr>
          <w:spacing w:val="-5"/>
        </w:rPr>
        <w:t xml:space="preserve"> </w:t>
      </w:r>
      <w:r>
        <w:t>истории</w:t>
      </w:r>
      <w:r>
        <w:rPr>
          <w:spacing w:val="-5"/>
        </w:rPr>
        <w:t xml:space="preserve"> </w:t>
      </w:r>
      <w:r>
        <w:t>(сказки,</w:t>
      </w:r>
      <w:r>
        <w:rPr>
          <w:spacing w:val="-4"/>
        </w:rPr>
        <w:t xml:space="preserve"> </w:t>
      </w:r>
      <w:r>
        <w:t>рассказы)</w:t>
      </w:r>
      <w:r>
        <w:rPr>
          <w:spacing w:val="-4"/>
        </w:rPr>
        <w:t xml:space="preserve"> </w:t>
      </w:r>
      <w:r>
        <w:t>по</w:t>
      </w:r>
      <w:r>
        <w:rPr>
          <w:spacing w:val="-5"/>
        </w:rPr>
        <w:t xml:space="preserve"> </w:t>
      </w:r>
      <w:r>
        <w:t>аналогии.</w:t>
      </w:r>
    </w:p>
    <w:p w:rsidR="00C92B69" w:rsidRDefault="00B46697" w:rsidP="00915C2D">
      <w:pPr>
        <w:pStyle w:val="a5"/>
        <w:numPr>
          <w:ilvl w:val="3"/>
          <w:numId w:val="59"/>
        </w:numPr>
        <w:tabs>
          <w:tab w:val="left" w:pos="2295"/>
        </w:tabs>
        <w:ind w:left="395" w:right="309" w:firstLine="709"/>
        <w:rPr>
          <w:sz w:val="28"/>
        </w:rPr>
      </w:pPr>
      <w:r>
        <w:rPr>
          <w:sz w:val="28"/>
        </w:rPr>
        <w:t>Регулятивные универсальные учебные способствуют формированию</w:t>
      </w:r>
      <w:r>
        <w:rPr>
          <w:spacing w:val="-67"/>
          <w:sz w:val="28"/>
        </w:rPr>
        <w:t xml:space="preserve"> </w:t>
      </w:r>
      <w:r>
        <w:rPr>
          <w:sz w:val="28"/>
        </w:rPr>
        <w:t>умений:</w:t>
      </w:r>
    </w:p>
    <w:p w:rsidR="00C92B69" w:rsidRDefault="00B46697">
      <w:pPr>
        <w:pStyle w:val="a3"/>
        <w:ind w:right="303"/>
        <w:jc w:val="left"/>
      </w:pPr>
      <w:r>
        <w:t>понимать</w:t>
      </w:r>
      <w:r>
        <w:rPr>
          <w:spacing w:val="25"/>
        </w:rPr>
        <w:t xml:space="preserve"> </w:t>
      </w:r>
      <w:r>
        <w:t>цель</w:t>
      </w:r>
      <w:r>
        <w:rPr>
          <w:spacing w:val="26"/>
        </w:rPr>
        <w:t xml:space="preserve"> </w:t>
      </w:r>
      <w:r>
        <w:t>чтения,</w:t>
      </w:r>
      <w:r>
        <w:rPr>
          <w:spacing w:val="26"/>
        </w:rPr>
        <w:t xml:space="preserve"> </w:t>
      </w:r>
      <w:r>
        <w:t>удерживать</w:t>
      </w:r>
      <w:r>
        <w:rPr>
          <w:spacing w:val="25"/>
        </w:rPr>
        <w:t xml:space="preserve"> </w:t>
      </w:r>
      <w:r>
        <w:t>её</w:t>
      </w:r>
      <w:r>
        <w:rPr>
          <w:spacing w:val="26"/>
        </w:rPr>
        <w:t xml:space="preserve"> </w:t>
      </w:r>
      <w:r>
        <w:t>в</w:t>
      </w:r>
      <w:r>
        <w:rPr>
          <w:spacing w:val="26"/>
        </w:rPr>
        <w:t xml:space="preserve"> </w:t>
      </w:r>
      <w:r>
        <w:t>памяти,</w:t>
      </w:r>
      <w:r>
        <w:rPr>
          <w:spacing w:val="26"/>
        </w:rPr>
        <w:t xml:space="preserve"> </w:t>
      </w:r>
      <w:r>
        <w:t>использовать</w:t>
      </w:r>
      <w:r>
        <w:rPr>
          <w:spacing w:val="25"/>
        </w:rPr>
        <w:t xml:space="preserve"> </w:t>
      </w:r>
      <w:r>
        <w:t>в</w:t>
      </w:r>
      <w:r>
        <w:rPr>
          <w:spacing w:val="26"/>
        </w:rPr>
        <w:t xml:space="preserve"> </w:t>
      </w:r>
      <w:r>
        <w:t>зависимости</w:t>
      </w:r>
      <w:r>
        <w:rPr>
          <w:spacing w:val="1"/>
        </w:rPr>
        <w:t xml:space="preserve"> </w:t>
      </w:r>
      <w:r>
        <w:t>от</w:t>
      </w:r>
      <w:r>
        <w:rPr>
          <w:spacing w:val="61"/>
        </w:rPr>
        <w:t xml:space="preserve"> </w:t>
      </w:r>
      <w:r>
        <w:t>учебной</w:t>
      </w:r>
      <w:r>
        <w:rPr>
          <w:spacing w:val="61"/>
        </w:rPr>
        <w:t xml:space="preserve"> </w:t>
      </w:r>
      <w:r>
        <w:t>задачи</w:t>
      </w:r>
      <w:r>
        <w:rPr>
          <w:spacing w:val="61"/>
        </w:rPr>
        <w:t xml:space="preserve"> </w:t>
      </w:r>
      <w:r>
        <w:t>вид</w:t>
      </w:r>
      <w:r>
        <w:rPr>
          <w:spacing w:val="61"/>
        </w:rPr>
        <w:t xml:space="preserve"> </w:t>
      </w:r>
      <w:r>
        <w:t>чтения,</w:t>
      </w:r>
      <w:r>
        <w:rPr>
          <w:spacing w:val="61"/>
        </w:rPr>
        <w:t xml:space="preserve"> </w:t>
      </w:r>
      <w:r>
        <w:t>контролировать</w:t>
      </w:r>
      <w:r>
        <w:rPr>
          <w:spacing w:val="61"/>
        </w:rPr>
        <w:t xml:space="preserve"> </w:t>
      </w:r>
      <w:r>
        <w:t>реализацию</w:t>
      </w:r>
      <w:r>
        <w:rPr>
          <w:spacing w:val="61"/>
        </w:rPr>
        <w:t xml:space="preserve"> </w:t>
      </w:r>
      <w:r>
        <w:t>поставленной</w:t>
      </w:r>
      <w:r>
        <w:rPr>
          <w:spacing w:val="62"/>
        </w:rPr>
        <w:t xml:space="preserve"> </w:t>
      </w:r>
      <w:r>
        <w:t>задачи</w:t>
      </w:r>
      <w:r>
        <w:rPr>
          <w:spacing w:val="-67"/>
        </w:rPr>
        <w:t xml:space="preserve"> </w:t>
      </w:r>
      <w:r>
        <w:t>чтения;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оценивать</w:t>
      </w:r>
      <w:r>
        <w:rPr>
          <w:spacing w:val="-4"/>
        </w:rPr>
        <w:t xml:space="preserve"> </w:t>
      </w:r>
      <w:r>
        <w:t>качество</w:t>
      </w:r>
      <w:r>
        <w:rPr>
          <w:spacing w:val="-5"/>
        </w:rPr>
        <w:t xml:space="preserve"> </w:t>
      </w:r>
      <w:r>
        <w:t>своего</w:t>
      </w:r>
      <w:r>
        <w:rPr>
          <w:spacing w:val="-5"/>
        </w:rPr>
        <w:t xml:space="preserve"> </w:t>
      </w:r>
      <w:r>
        <w:t>восприятия</w:t>
      </w:r>
      <w:r>
        <w:rPr>
          <w:spacing w:val="-4"/>
        </w:rPr>
        <w:t xml:space="preserve"> </w:t>
      </w:r>
      <w:r>
        <w:t>текста</w:t>
      </w:r>
      <w:r>
        <w:rPr>
          <w:spacing w:val="-4"/>
        </w:rPr>
        <w:t xml:space="preserve"> </w:t>
      </w:r>
      <w:r>
        <w:t>на</w:t>
      </w:r>
      <w:r>
        <w:rPr>
          <w:spacing w:val="-5"/>
        </w:rPr>
        <w:t xml:space="preserve"> </w:t>
      </w:r>
      <w:r>
        <w:t>слух;</w:t>
      </w:r>
    </w:p>
    <w:p w:rsidR="00C92B69" w:rsidRDefault="00B46697">
      <w:pPr>
        <w:pStyle w:val="a3"/>
        <w:ind w:right="310"/>
      </w:pPr>
      <w:r>
        <w:t>выполнять действия контроля (самоконтроля) и оценки процесса и результата</w:t>
      </w:r>
      <w:r>
        <w:rPr>
          <w:spacing w:val="1"/>
        </w:rPr>
        <w:t xml:space="preserve"> </w:t>
      </w:r>
      <w:r>
        <w:t>деятельности,</w:t>
      </w:r>
      <w:r>
        <w:rPr>
          <w:spacing w:val="-5"/>
        </w:rPr>
        <w:t xml:space="preserve"> </w:t>
      </w:r>
      <w:r>
        <w:t>при</w:t>
      </w:r>
      <w:r>
        <w:rPr>
          <w:spacing w:val="-5"/>
        </w:rPr>
        <w:t xml:space="preserve"> </w:t>
      </w:r>
      <w:r>
        <w:t>необходимости</w:t>
      </w:r>
      <w:r>
        <w:rPr>
          <w:spacing w:val="-5"/>
        </w:rPr>
        <w:t xml:space="preserve"> </w:t>
      </w:r>
      <w:r>
        <w:t>вносить</w:t>
      </w:r>
      <w:r>
        <w:rPr>
          <w:spacing w:val="-5"/>
        </w:rPr>
        <w:t xml:space="preserve"> </w:t>
      </w:r>
      <w:r>
        <w:t>коррективы</w:t>
      </w:r>
      <w:r>
        <w:rPr>
          <w:spacing w:val="-5"/>
        </w:rPr>
        <w:t xml:space="preserve"> </w:t>
      </w:r>
      <w:r>
        <w:t>в</w:t>
      </w:r>
      <w:r>
        <w:rPr>
          <w:spacing w:val="-5"/>
        </w:rPr>
        <w:t xml:space="preserve"> </w:t>
      </w:r>
      <w:r>
        <w:t>выполняемые</w:t>
      </w:r>
      <w:r>
        <w:rPr>
          <w:spacing w:val="-5"/>
        </w:rPr>
        <w:t xml:space="preserve"> </w:t>
      </w:r>
      <w:r>
        <w:t>действия.</w:t>
      </w:r>
    </w:p>
    <w:p w:rsidR="00C92B69" w:rsidRDefault="00B46697" w:rsidP="00915C2D">
      <w:pPr>
        <w:pStyle w:val="a5"/>
        <w:numPr>
          <w:ilvl w:val="3"/>
          <w:numId w:val="59"/>
        </w:numPr>
        <w:tabs>
          <w:tab w:val="left" w:pos="2295"/>
        </w:tabs>
        <w:ind w:left="1105" w:right="311" w:firstLine="0"/>
        <w:rPr>
          <w:sz w:val="28"/>
        </w:rPr>
      </w:pPr>
      <w:r>
        <w:rPr>
          <w:sz w:val="28"/>
        </w:rPr>
        <w:t>Совместная деятельность способствует формированию умений:</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выполнять</w:t>
      </w:r>
      <w:r>
        <w:rPr>
          <w:spacing w:val="1"/>
          <w:sz w:val="28"/>
        </w:rPr>
        <w:t xml:space="preserve"> </w:t>
      </w:r>
      <w:r>
        <w:rPr>
          <w:sz w:val="28"/>
        </w:rPr>
        <w:t>роли</w:t>
      </w:r>
      <w:r>
        <w:rPr>
          <w:spacing w:val="1"/>
          <w:sz w:val="28"/>
        </w:rPr>
        <w:t xml:space="preserve"> </w:t>
      </w:r>
      <w:r>
        <w:rPr>
          <w:sz w:val="28"/>
        </w:rPr>
        <w:t>лидера,</w:t>
      </w:r>
    </w:p>
    <w:p w:rsidR="00C92B69" w:rsidRDefault="00B46697">
      <w:pPr>
        <w:pStyle w:val="a3"/>
        <w:ind w:firstLine="0"/>
      </w:pPr>
      <w:r>
        <w:t>подчинённого,</w:t>
      </w:r>
      <w:r>
        <w:rPr>
          <w:spacing w:val="-7"/>
        </w:rPr>
        <w:t xml:space="preserve"> </w:t>
      </w:r>
      <w:r>
        <w:t>соблюдать</w:t>
      </w:r>
      <w:r>
        <w:rPr>
          <w:spacing w:val="-7"/>
        </w:rPr>
        <w:t xml:space="preserve"> </w:t>
      </w:r>
      <w:r>
        <w:t>равноправие</w:t>
      </w:r>
      <w:r>
        <w:rPr>
          <w:spacing w:val="-6"/>
        </w:rPr>
        <w:t xml:space="preserve"> </w:t>
      </w:r>
      <w:r>
        <w:t>и</w:t>
      </w:r>
      <w:r>
        <w:rPr>
          <w:spacing w:val="-7"/>
        </w:rPr>
        <w:t xml:space="preserve"> </w:t>
      </w:r>
      <w:r>
        <w:t>дружелюбие;</w:t>
      </w:r>
    </w:p>
    <w:p w:rsidR="00C92B69" w:rsidRDefault="00B46697">
      <w:pPr>
        <w:pStyle w:val="a3"/>
        <w:ind w:right="311"/>
      </w:pPr>
      <w:r>
        <w:t>в</w:t>
      </w:r>
      <w:r>
        <w:rPr>
          <w:spacing w:val="1"/>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 несложные произведения фольклора и художественной литературы;</w:t>
      </w:r>
      <w:r>
        <w:rPr>
          <w:spacing w:val="1"/>
        </w:rPr>
        <w:t xml:space="preserve"> </w:t>
      </w:r>
      <w:r>
        <w:t>выбирать роль, договариваться о манере её исполнения в соответствии с общим</w:t>
      </w:r>
      <w:r>
        <w:rPr>
          <w:spacing w:val="1"/>
        </w:rPr>
        <w:t xml:space="preserve"> </w:t>
      </w:r>
      <w:r>
        <w:t>замыслом;</w:t>
      </w:r>
    </w:p>
    <w:p w:rsidR="00C92B69" w:rsidRDefault="00B46697">
      <w:pPr>
        <w:pStyle w:val="a3"/>
        <w:ind w:right="305"/>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w:t>
      </w:r>
      <w:r>
        <w:rPr>
          <w:spacing w:val="1"/>
        </w:rPr>
        <w:t xml:space="preserve"> </w:t>
      </w:r>
      <w:r>
        <w:t>выполнении</w:t>
      </w:r>
      <w:r>
        <w:rPr>
          <w:spacing w:val="1"/>
        </w:rPr>
        <w:t xml:space="preserve"> </w:t>
      </w:r>
      <w:r>
        <w:t>своей</w:t>
      </w:r>
      <w:r>
        <w:rPr>
          <w:spacing w:val="-2"/>
        </w:rPr>
        <w:t xml:space="preserve"> </w:t>
      </w:r>
      <w:r>
        <w:t>части</w:t>
      </w:r>
      <w:r>
        <w:rPr>
          <w:spacing w:val="-1"/>
        </w:rPr>
        <w:t xml:space="preserve"> </w:t>
      </w:r>
      <w:r>
        <w:t>работы,</w:t>
      </w:r>
      <w:r>
        <w:rPr>
          <w:spacing w:val="-1"/>
        </w:rPr>
        <w:t xml:space="preserve"> </w:t>
      </w:r>
      <w:r>
        <w:t>оценивать свой</w:t>
      </w:r>
      <w:r>
        <w:rPr>
          <w:spacing w:val="-1"/>
        </w:rPr>
        <w:t xml:space="preserve"> </w:t>
      </w:r>
      <w:r>
        <w:t>вклад</w:t>
      </w:r>
      <w:r>
        <w:rPr>
          <w:spacing w:val="-2"/>
        </w:rPr>
        <w:t xml:space="preserve"> </w:t>
      </w:r>
      <w:r>
        <w:t>в</w:t>
      </w:r>
      <w:r>
        <w:rPr>
          <w:spacing w:val="-1"/>
        </w:rPr>
        <w:t xml:space="preserve"> </w:t>
      </w:r>
      <w:r>
        <w:t>общее дело.</w:t>
      </w:r>
    </w:p>
    <w:p w:rsidR="00C92B69" w:rsidRDefault="00B46697" w:rsidP="00915C2D">
      <w:pPr>
        <w:pStyle w:val="a5"/>
        <w:numPr>
          <w:ilvl w:val="1"/>
          <w:numId w:val="58"/>
        </w:numPr>
        <w:tabs>
          <w:tab w:val="left" w:pos="1735"/>
        </w:tabs>
        <w:spacing w:before="1"/>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4</w:t>
      </w:r>
      <w:r>
        <w:rPr>
          <w:spacing w:val="-3"/>
          <w:sz w:val="28"/>
        </w:rPr>
        <w:t xml:space="preserve"> </w:t>
      </w:r>
      <w:r>
        <w:rPr>
          <w:sz w:val="28"/>
        </w:rPr>
        <w:t>классе.</w:t>
      </w:r>
    </w:p>
    <w:p w:rsidR="00C92B69" w:rsidRDefault="00B46697" w:rsidP="00915C2D">
      <w:pPr>
        <w:pStyle w:val="a5"/>
        <w:numPr>
          <w:ilvl w:val="2"/>
          <w:numId w:val="58"/>
        </w:numPr>
        <w:tabs>
          <w:tab w:val="left" w:pos="1097"/>
          <w:tab w:val="left" w:pos="1452"/>
          <w:tab w:val="left" w:pos="1539"/>
          <w:tab w:val="left" w:pos="1945"/>
          <w:tab w:val="left" w:pos="2060"/>
          <w:tab w:val="left" w:pos="2317"/>
          <w:tab w:val="left" w:pos="2929"/>
          <w:tab w:val="left" w:pos="3517"/>
          <w:tab w:val="left" w:pos="3571"/>
          <w:tab w:val="left" w:pos="4673"/>
          <w:tab w:val="left" w:pos="5152"/>
          <w:tab w:val="left" w:pos="5606"/>
          <w:tab w:val="left" w:pos="6056"/>
          <w:tab w:val="left" w:pos="6596"/>
          <w:tab w:val="left" w:pos="6958"/>
          <w:tab w:val="left" w:pos="7308"/>
          <w:tab w:val="left" w:pos="8737"/>
          <w:tab w:val="left" w:pos="8969"/>
        </w:tabs>
        <w:ind w:left="395" w:right="310" w:firstLine="709"/>
        <w:rPr>
          <w:sz w:val="28"/>
        </w:rPr>
      </w:pPr>
      <w:r>
        <w:rPr>
          <w:sz w:val="28"/>
        </w:rPr>
        <w:t>О</w:t>
      </w:r>
      <w:r>
        <w:rPr>
          <w:spacing w:val="30"/>
          <w:sz w:val="28"/>
        </w:rPr>
        <w:t xml:space="preserve"> </w:t>
      </w:r>
      <w:r>
        <w:rPr>
          <w:sz w:val="28"/>
        </w:rPr>
        <w:t>Родине,</w:t>
      </w:r>
      <w:r>
        <w:rPr>
          <w:spacing w:val="30"/>
          <w:sz w:val="28"/>
        </w:rPr>
        <w:t xml:space="preserve"> </w:t>
      </w:r>
      <w:r>
        <w:rPr>
          <w:sz w:val="28"/>
        </w:rPr>
        <w:t>героические</w:t>
      </w:r>
      <w:r>
        <w:rPr>
          <w:spacing w:val="30"/>
          <w:sz w:val="28"/>
        </w:rPr>
        <w:t xml:space="preserve"> </w:t>
      </w:r>
      <w:r>
        <w:rPr>
          <w:sz w:val="28"/>
        </w:rPr>
        <w:t>страницы</w:t>
      </w:r>
      <w:r>
        <w:rPr>
          <w:spacing w:val="30"/>
          <w:sz w:val="28"/>
        </w:rPr>
        <w:t xml:space="preserve"> </w:t>
      </w:r>
      <w:r>
        <w:rPr>
          <w:sz w:val="28"/>
        </w:rPr>
        <w:t>истории.</w:t>
      </w:r>
      <w:r>
        <w:rPr>
          <w:spacing w:val="30"/>
          <w:sz w:val="28"/>
        </w:rPr>
        <w:t xml:space="preserve"> </w:t>
      </w:r>
      <w:r>
        <w:rPr>
          <w:sz w:val="28"/>
        </w:rPr>
        <w:t>Наше</w:t>
      </w:r>
      <w:r>
        <w:rPr>
          <w:spacing w:val="30"/>
          <w:sz w:val="28"/>
        </w:rPr>
        <w:t xml:space="preserve"> </w:t>
      </w:r>
      <w:r>
        <w:rPr>
          <w:sz w:val="28"/>
        </w:rPr>
        <w:t>Отечество,</w:t>
      </w:r>
      <w:r>
        <w:rPr>
          <w:spacing w:val="30"/>
          <w:sz w:val="28"/>
        </w:rPr>
        <w:t xml:space="preserve"> </w:t>
      </w:r>
      <w:r>
        <w:rPr>
          <w:sz w:val="28"/>
        </w:rPr>
        <w:t>образ</w:t>
      </w:r>
      <w:r>
        <w:rPr>
          <w:spacing w:val="-67"/>
          <w:sz w:val="28"/>
        </w:rPr>
        <w:t xml:space="preserve"> </w:t>
      </w:r>
      <w:r>
        <w:rPr>
          <w:sz w:val="28"/>
        </w:rPr>
        <w:t>родной</w:t>
      </w:r>
      <w:r>
        <w:rPr>
          <w:spacing w:val="33"/>
          <w:sz w:val="28"/>
        </w:rPr>
        <w:t xml:space="preserve"> </w:t>
      </w:r>
      <w:r>
        <w:rPr>
          <w:sz w:val="28"/>
        </w:rPr>
        <w:t>земли</w:t>
      </w:r>
      <w:r>
        <w:rPr>
          <w:spacing w:val="33"/>
          <w:sz w:val="28"/>
        </w:rPr>
        <w:t xml:space="preserve"> </w:t>
      </w:r>
      <w:r>
        <w:rPr>
          <w:sz w:val="28"/>
        </w:rPr>
        <w:t>в</w:t>
      </w:r>
      <w:r>
        <w:rPr>
          <w:spacing w:val="34"/>
          <w:sz w:val="28"/>
        </w:rPr>
        <w:t xml:space="preserve"> </w:t>
      </w:r>
      <w:r>
        <w:rPr>
          <w:sz w:val="28"/>
        </w:rPr>
        <w:t>стихотворных</w:t>
      </w:r>
      <w:r>
        <w:rPr>
          <w:spacing w:val="33"/>
          <w:sz w:val="28"/>
        </w:rPr>
        <w:t xml:space="preserve"> </w:t>
      </w:r>
      <w:r>
        <w:rPr>
          <w:sz w:val="28"/>
        </w:rPr>
        <w:t>и</w:t>
      </w:r>
      <w:r>
        <w:rPr>
          <w:spacing w:val="34"/>
          <w:sz w:val="28"/>
        </w:rPr>
        <w:t xml:space="preserve"> </w:t>
      </w:r>
      <w:r>
        <w:rPr>
          <w:sz w:val="28"/>
        </w:rPr>
        <w:t>прозаических</w:t>
      </w:r>
      <w:r>
        <w:rPr>
          <w:spacing w:val="33"/>
          <w:sz w:val="28"/>
        </w:rPr>
        <w:t xml:space="preserve"> </w:t>
      </w:r>
      <w:r>
        <w:rPr>
          <w:sz w:val="28"/>
        </w:rPr>
        <w:t>произведениях</w:t>
      </w:r>
      <w:r>
        <w:rPr>
          <w:spacing w:val="34"/>
          <w:sz w:val="28"/>
        </w:rPr>
        <w:t xml:space="preserve"> </w:t>
      </w:r>
      <w:r>
        <w:rPr>
          <w:sz w:val="28"/>
        </w:rPr>
        <w:t>писателей</w:t>
      </w:r>
      <w:r>
        <w:rPr>
          <w:spacing w:val="33"/>
          <w:sz w:val="28"/>
        </w:rPr>
        <w:t xml:space="preserve"> </w:t>
      </w:r>
      <w:r>
        <w:rPr>
          <w:sz w:val="28"/>
        </w:rPr>
        <w:t>и</w:t>
      </w:r>
      <w:r>
        <w:rPr>
          <w:spacing w:val="34"/>
          <w:sz w:val="28"/>
        </w:rPr>
        <w:t xml:space="preserve"> </w:t>
      </w:r>
      <w:r>
        <w:rPr>
          <w:sz w:val="28"/>
        </w:rPr>
        <w:t>поэтов</w:t>
      </w:r>
      <w:r>
        <w:rPr>
          <w:spacing w:val="1"/>
          <w:sz w:val="28"/>
        </w:rPr>
        <w:t xml:space="preserve"> </w:t>
      </w:r>
      <w:r>
        <w:rPr>
          <w:sz w:val="28"/>
        </w:rPr>
        <w:t>ХIХ</w:t>
      </w:r>
      <w:r>
        <w:rPr>
          <w:sz w:val="28"/>
        </w:rPr>
        <w:tab/>
        <w:t>и</w:t>
      </w:r>
      <w:r>
        <w:rPr>
          <w:sz w:val="28"/>
        </w:rPr>
        <w:tab/>
        <w:t>ХХ</w:t>
      </w:r>
      <w:r>
        <w:rPr>
          <w:sz w:val="28"/>
        </w:rPr>
        <w:tab/>
        <w:t>веков</w:t>
      </w:r>
      <w:r>
        <w:rPr>
          <w:sz w:val="28"/>
        </w:rPr>
        <w:tab/>
        <w:t>(по</w:t>
      </w:r>
      <w:r>
        <w:rPr>
          <w:sz w:val="28"/>
        </w:rPr>
        <w:tab/>
        <w:t>выбору,</w:t>
      </w:r>
      <w:r>
        <w:rPr>
          <w:sz w:val="28"/>
        </w:rPr>
        <w:tab/>
        <w:t>не</w:t>
      </w:r>
      <w:r>
        <w:rPr>
          <w:sz w:val="28"/>
        </w:rPr>
        <w:tab/>
        <w:t>менее</w:t>
      </w:r>
      <w:r>
        <w:rPr>
          <w:sz w:val="28"/>
        </w:rPr>
        <w:tab/>
        <w:t>четырёх,</w:t>
      </w:r>
      <w:r>
        <w:rPr>
          <w:sz w:val="28"/>
        </w:rPr>
        <w:tab/>
        <w:t>например,</w:t>
      </w:r>
      <w:r>
        <w:rPr>
          <w:sz w:val="28"/>
        </w:rPr>
        <w:tab/>
        <w:t>произведения</w:t>
      </w:r>
      <w:r>
        <w:rPr>
          <w:spacing w:val="1"/>
          <w:sz w:val="28"/>
        </w:rPr>
        <w:t xml:space="preserve"> </w:t>
      </w:r>
      <w:r>
        <w:rPr>
          <w:sz w:val="28"/>
        </w:rPr>
        <w:t>С.Т.</w:t>
      </w:r>
      <w:r>
        <w:rPr>
          <w:spacing w:val="54"/>
          <w:sz w:val="28"/>
        </w:rPr>
        <w:t xml:space="preserve"> </w:t>
      </w:r>
      <w:r>
        <w:rPr>
          <w:sz w:val="28"/>
        </w:rPr>
        <w:t>Романовского,</w:t>
      </w:r>
      <w:r>
        <w:rPr>
          <w:spacing w:val="55"/>
          <w:sz w:val="28"/>
        </w:rPr>
        <w:t xml:space="preserve"> </w:t>
      </w:r>
      <w:r>
        <w:rPr>
          <w:sz w:val="28"/>
        </w:rPr>
        <w:t>А.Т.</w:t>
      </w:r>
      <w:r>
        <w:rPr>
          <w:spacing w:val="55"/>
          <w:sz w:val="28"/>
        </w:rPr>
        <w:t xml:space="preserve"> </w:t>
      </w:r>
      <w:r>
        <w:rPr>
          <w:sz w:val="28"/>
        </w:rPr>
        <w:t>Твардовского,</w:t>
      </w:r>
      <w:r>
        <w:rPr>
          <w:spacing w:val="55"/>
          <w:sz w:val="28"/>
        </w:rPr>
        <w:t xml:space="preserve"> </w:t>
      </w:r>
      <w:r>
        <w:rPr>
          <w:sz w:val="28"/>
        </w:rPr>
        <w:t>С.Д.</w:t>
      </w:r>
      <w:r>
        <w:rPr>
          <w:spacing w:val="55"/>
          <w:sz w:val="28"/>
        </w:rPr>
        <w:t xml:space="preserve"> </w:t>
      </w:r>
      <w:r>
        <w:rPr>
          <w:sz w:val="28"/>
        </w:rPr>
        <w:t>Дрожжина,</w:t>
      </w:r>
      <w:r>
        <w:rPr>
          <w:spacing w:val="55"/>
          <w:sz w:val="28"/>
        </w:rPr>
        <w:t xml:space="preserve"> </w:t>
      </w:r>
      <w:r>
        <w:rPr>
          <w:sz w:val="28"/>
        </w:rPr>
        <w:t>В.М.</w:t>
      </w:r>
      <w:r>
        <w:rPr>
          <w:spacing w:val="55"/>
          <w:sz w:val="28"/>
        </w:rPr>
        <w:t xml:space="preserve"> </w:t>
      </w:r>
      <w:r>
        <w:rPr>
          <w:sz w:val="28"/>
        </w:rPr>
        <w:t>Пескова</w:t>
      </w:r>
      <w:r>
        <w:rPr>
          <w:spacing w:val="55"/>
          <w:sz w:val="28"/>
        </w:rPr>
        <w:t xml:space="preserve"> </w:t>
      </w:r>
      <w:r>
        <w:rPr>
          <w:sz w:val="28"/>
        </w:rPr>
        <w:t>и</w:t>
      </w:r>
      <w:r>
        <w:rPr>
          <w:spacing w:val="55"/>
          <w:sz w:val="28"/>
        </w:rPr>
        <w:t xml:space="preserve"> </w:t>
      </w:r>
      <w:r>
        <w:rPr>
          <w:sz w:val="28"/>
        </w:rPr>
        <w:t>другие).</w:t>
      </w:r>
      <w:r>
        <w:rPr>
          <w:spacing w:val="-67"/>
          <w:sz w:val="28"/>
        </w:rPr>
        <w:t xml:space="preserve"> </w:t>
      </w:r>
      <w:r>
        <w:rPr>
          <w:sz w:val="28"/>
        </w:rPr>
        <w:t>Представление</w:t>
      </w:r>
      <w:r>
        <w:rPr>
          <w:spacing w:val="39"/>
          <w:sz w:val="28"/>
        </w:rPr>
        <w:t xml:space="preserve"> </w:t>
      </w:r>
      <w:r>
        <w:rPr>
          <w:sz w:val="28"/>
        </w:rPr>
        <w:t>о</w:t>
      </w:r>
      <w:r>
        <w:rPr>
          <w:spacing w:val="39"/>
          <w:sz w:val="28"/>
        </w:rPr>
        <w:t xml:space="preserve"> </w:t>
      </w:r>
      <w:r>
        <w:rPr>
          <w:sz w:val="28"/>
        </w:rPr>
        <w:t>проявлении</w:t>
      </w:r>
      <w:r>
        <w:rPr>
          <w:spacing w:val="39"/>
          <w:sz w:val="28"/>
        </w:rPr>
        <w:t xml:space="preserve"> </w:t>
      </w:r>
      <w:r>
        <w:rPr>
          <w:sz w:val="28"/>
        </w:rPr>
        <w:t>любви</w:t>
      </w:r>
      <w:r>
        <w:rPr>
          <w:spacing w:val="40"/>
          <w:sz w:val="28"/>
        </w:rPr>
        <w:t xml:space="preserve"> </w:t>
      </w:r>
      <w:r>
        <w:rPr>
          <w:sz w:val="28"/>
        </w:rPr>
        <w:t>к</w:t>
      </w:r>
      <w:r>
        <w:rPr>
          <w:spacing w:val="39"/>
          <w:sz w:val="28"/>
        </w:rPr>
        <w:t xml:space="preserve"> </w:t>
      </w:r>
      <w:r>
        <w:rPr>
          <w:sz w:val="28"/>
        </w:rPr>
        <w:t>родной</w:t>
      </w:r>
      <w:r>
        <w:rPr>
          <w:spacing w:val="39"/>
          <w:sz w:val="28"/>
        </w:rPr>
        <w:t xml:space="preserve"> </w:t>
      </w:r>
      <w:r>
        <w:rPr>
          <w:sz w:val="28"/>
        </w:rPr>
        <w:t>земле</w:t>
      </w:r>
      <w:r>
        <w:rPr>
          <w:spacing w:val="40"/>
          <w:sz w:val="28"/>
        </w:rPr>
        <w:t xml:space="preserve"> </w:t>
      </w:r>
      <w:r>
        <w:rPr>
          <w:sz w:val="28"/>
        </w:rPr>
        <w:t>в</w:t>
      </w:r>
      <w:r>
        <w:rPr>
          <w:spacing w:val="39"/>
          <w:sz w:val="28"/>
        </w:rPr>
        <w:t xml:space="preserve"> </w:t>
      </w:r>
      <w:r>
        <w:rPr>
          <w:sz w:val="28"/>
        </w:rPr>
        <w:t>литературе</w:t>
      </w:r>
      <w:r>
        <w:rPr>
          <w:spacing w:val="39"/>
          <w:sz w:val="28"/>
        </w:rPr>
        <w:t xml:space="preserve"> </w:t>
      </w:r>
      <w:r>
        <w:rPr>
          <w:sz w:val="28"/>
        </w:rPr>
        <w:t>разных</w:t>
      </w:r>
      <w:r>
        <w:rPr>
          <w:spacing w:val="39"/>
          <w:sz w:val="28"/>
        </w:rPr>
        <w:t xml:space="preserve"> </w:t>
      </w:r>
      <w:r>
        <w:rPr>
          <w:sz w:val="28"/>
        </w:rPr>
        <w:t>народов</w:t>
      </w:r>
      <w:r>
        <w:rPr>
          <w:spacing w:val="-67"/>
          <w:sz w:val="28"/>
        </w:rPr>
        <w:t xml:space="preserve"> </w:t>
      </w:r>
      <w:r>
        <w:rPr>
          <w:sz w:val="28"/>
        </w:rPr>
        <w:t>(на</w:t>
      </w:r>
      <w:r>
        <w:rPr>
          <w:spacing w:val="23"/>
          <w:sz w:val="28"/>
        </w:rPr>
        <w:t xml:space="preserve"> </w:t>
      </w:r>
      <w:r>
        <w:rPr>
          <w:sz w:val="28"/>
        </w:rPr>
        <w:t>примере</w:t>
      </w:r>
      <w:r>
        <w:rPr>
          <w:spacing w:val="23"/>
          <w:sz w:val="28"/>
        </w:rPr>
        <w:t xml:space="preserve"> </w:t>
      </w:r>
      <w:r>
        <w:rPr>
          <w:sz w:val="28"/>
        </w:rPr>
        <w:t>писателей</w:t>
      </w:r>
      <w:r>
        <w:rPr>
          <w:spacing w:val="23"/>
          <w:sz w:val="28"/>
        </w:rPr>
        <w:t xml:space="preserve"> </w:t>
      </w:r>
      <w:r>
        <w:rPr>
          <w:sz w:val="28"/>
        </w:rPr>
        <w:t>родного</w:t>
      </w:r>
      <w:r>
        <w:rPr>
          <w:spacing w:val="23"/>
          <w:sz w:val="28"/>
        </w:rPr>
        <w:t xml:space="preserve"> </w:t>
      </w:r>
      <w:r>
        <w:rPr>
          <w:sz w:val="28"/>
        </w:rPr>
        <w:t>края,</w:t>
      </w:r>
      <w:r>
        <w:rPr>
          <w:spacing w:val="23"/>
          <w:sz w:val="28"/>
        </w:rPr>
        <w:t xml:space="preserve"> </w:t>
      </w:r>
      <w:r>
        <w:rPr>
          <w:sz w:val="28"/>
        </w:rPr>
        <w:t>представителей</w:t>
      </w:r>
      <w:r>
        <w:rPr>
          <w:spacing w:val="23"/>
          <w:sz w:val="28"/>
        </w:rPr>
        <w:t xml:space="preserve"> </w:t>
      </w:r>
      <w:r>
        <w:rPr>
          <w:sz w:val="28"/>
        </w:rPr>
        <w:t>разных</w:t>
      </w:r>
      <w:r>
        <w:rPr>
          <w:spacing w:val="23"/>
          <w:sz w:val="28"/>
        </w:rPr>
        <w:t xml:space="preserve"> </w:t>
      </w:r>
      <w:r>
        <w:rPr>
          <w:sz w:val="28"/>
        </w:rPr>
        <w:t>народов</w:t>
      </w:r>
      <w:r>
        <w:rPr>
          <w:spacing w:val="23"/>
          <w:sz w:val="28"/>
        </w:rPr>
        <w:t xml:space="preserve"> </w:t>
      </w:r>
      <w:r>
        <w:rPr>
          <w:sz w:val="28"/>
        </w:rPr>
        <w:t>России).</w:t>
      </w:r>
      <w:r>
        <w:rPr>
          <w:spacing w:val="-67"/>
          <w:sz w:val="28"/>
        </w:rPr>
        <w:t xml:space="preserve"> </w:t>
      </w:r>
      <w:r>
        <w:rPr>
          <w:sz w:val="28"/>
        </w:rPr>
        <w:t>Страницы</w:t>
      </w:r>
      <w:r>
        <w:rPr>
          <w:spacing w:val="17"/>
          <w:sz w:val="28"/>
        </w:rPr>
        <w:t xml:space="preserve"> </w:t>
      </w:r>
      <w:r>
        <w:rPr>
          <w:sz w:val="28"/>
        </w:rPr>
        <w:t>истории</w:t>
      </w:r>
      <w:r>
        <w:rPr>
          <w:spacing w:val="18"/>
          <w:sz w:val="28"/>
        </w:rPr>
        <w:t xml:space="preserve"> </w:t>
      </w:r>
      <w:r>
        <w:rPr>
          <w:sz w:val="28"/>
        </w:rPr>
        <w:t>России,</w:t>
      </w:r>
      <w:r>
        <w:rPr>
          <w:spacing w:val="18"/>
          <w:sz w:val="28"/>
        </w:rPr>
        <w:t xml:space="preserve"> </w:t>
      </w:r>
      <w:r>
        <w:rPr>
          <w:sz w:val="28"/>
        </w:rPr>
        <w:t>великие</w:t>
      </w:r>
      <w:r>
        <w:rPr>
          <w:spacing w:val="18"/>
          <w:sz w:val="28"/>
        </w:rPr>
        <w:t xml:space="preserve"> </w:t>
      </w:r>
      <w:r>
        <w:rPr>
          <w:sz w:val="28"/>
        </w:rPr>
        <w:t>люди</w:t>
      </w:r>
      <w:r>
        <w:rPr>
          <w:spacing w:val="18"/>
          <w:sz w:val="28"/>
        </w:rPr>
        <w:t xml:space="preserve"> </w:t>
      </w:r>
      <w:r>
        <w:rPr>
          <w:sz w:val="28"/>
        </w:rPr>
        <w:t>и</w:t>
      </w:r>
      <w:r>
        <w:rPr>
          <w:spacing w:val="17"/>
          <w:sz w:val="28"/>
        </w:rPr>
        <w:t xml:space="preserve"> </w:t>
      </w:r>
      <w:r>
        <w:rPr>
          <w:sz w:val="28"/>
        </w:rPr>
        <w:t>события:</w:t>
      </w:r>
      <w:r>
        <w:rPr>
          <w:spacing w:val="18"/>
          <w:sz w:val="28"/>
        </w:rPr>
        <w:t xml:space="preserve"> </w:t>
      </w:r>
      <w:r>
        <w:rPr>
          <w:sz w:val="28"/>
        </w:rPr>
        <w:t>образы</w:t>
      </w:r>
      <w:r>
        <w:rPr>
          <w:spacing w:val="18"/>
          <w:sz w:val="28"/>
        </w:rPr>
        <w:t xml:space="preserve"> </w:t>
      </w:r>
      <w:r>
        <w:rPr>
          <w:sz w:val="28"/>
        </w:rPr>
        <w:t>Александра</w:t>
      </w:r>
      <w:r>
        <w:rPr>
          <w:spacing w:val="18"/>
          <w:sz w:val="28"/>
        </w:rPr>
        <w:t xml:space="preserve"> </w:t>
      </w:r>
      <w:r>
        <w:rPr>
          <w:sz w:val="28"/>
        </w:rPr>
        <w:t>Невского,</w:t>
      </w:r>
      <w:r>
        <w:rPr>
          <w:spacing w:val="-67"/>
          <w:sz w:val="28"/>
        </w:rPr>
        <w:t xml:space="preserve"> </w:t>
      </w:r>
      <w:r>
        <w:rPr>
          <w:sz w:val="28"/>
        </w:rPr>
        <w:t>Михаила</w:t>
      </w:r>
      <w:r>
        <w:rPr>
          <w:spacing w:val="10"/>
          <w:sz w:val="28"/>
        </w:rPr>
        <w:t xml:space="preserve"> </w:t>
      </w:r>
      <w:r>
        <w:rPr>
          <w:sz w:val="28"/>
        </w:rPr>
        <w:t>Кутузова</w:t>
      </w:r>
      <w:r>
        <w:rPr>
          <w:spacing w:val="10"/>
          <w:sz w:val="28"/>
        </w:rPr>
        <w:t xml:space="preserve"> </w:t>
      </w:r>
      <w:r>
        <w:rPr>
          <w:sz w:val="28"/>
        </w:rPr>
        <w:t>и</w:t>
      </w:r>
      <w:r>
        <w:rPr>
          <w:spacing w:val="10"/>
          <w:sz w:val="28"/>
        </w:rPr>
        <w:t xml:space="preserve"> </w:t>
      </w:r>
      <w:r>
        <w:rPr>
          <w:sz w:val="28"/>
        </w:rPr>
        <w:t>других</w:t>
      </w:r>
      <w:r>
        <w:rPr>
          <w:spacing w:val="79"/>
          <w:sz w:val="28"/>
        </w:rPr>
        <w:t xml:space="preserve"> </w:t>
      </w:r>
      <w:r>
        <w:rPr>
          <w:sz w:val="28"/>
        </w:rPr>
        <w:t>выдающихся</w:t>
      </w:r>
      <w:r>
        <w:rPr>
          <w:spacing w:val="79"/>
          <w:sz w:val="28"/>
        </w:rPr>
        <w:t xml:space="preserve"> </w:t>
      </w:r>
      <w:r>
        <w:rPr>
          <w:sz w:val="28"/>
        </w:rPr>
        <w:t>защитников</w:t>
      </w:r>
      <w:r>
        <w:rPr>
          <w:spacing w:val="79"/>
          <w:sz w:val="28"/>
        </w:rPr>
        <w:t xml:space="preserve"> </w:t>
      </w:r>
      <w:r>
        <w:rPr>
          <w:sz w:val="28"/>
        </w:rPr>
        <w:t>Отечества</w:t>
      </w:r>
      <w:r>
        <w:rPr>
          <w:spacing w:val="80"/>
          <w:sz w:val="28"/>
        </w:rPr>
        <w:t xml:space="preserve"> </w:t>
      </w:r>
      <w:r>
        <w:rPr>
          <w:sz w:val="28"/>
        </w:rPr>
        <w:t>в</w:t>
      </w:r>
      <w:r>
        <w:rPr>
          <w:spacing w:val="79"/>
          <w:sz w:val="28"/>
        </w:rPr>
        <w:t xml:space="preserve"> </w:t>
      </w:r>
      <w:r>
        <w:rPr>
          <w:sz w:val="28"/>
        </w:rPr>
        <w:t>литературе</w:t>
      </w:r>
      <w:r>
        <w:rPr>
          <w:spacing w:val="1"/>
          <w:sz w:val="28"/>
        </w:rPr>
        <w:t xml:space="preserve"> </w:t>
      </w:r>
      <w:r>
        <w:rPr>
          <w:sz w:val="28"/>
        </w:rPr>
        <w:t>для</w:t>
      </w:r>
      <w:r>
        <w:rPr>
          <w:spacing w:val="26"/>
          <w:sz w:val="28"/>
        </w:rPr>
        <w:t xml:space="preserve"> </w:t>
      </w:r>
      <w:r>
        <w:rPr>
          <w:sz w:val="28"/>
        </w:rPr>
        <w:t>детей.</w:t>
      </w:r>
      <w:r>
        <w:rPr>
          <w:spacing w:val="27"/>
          <w:sz w:val="28"/>
        </w:rPr>
        <w:t xml:space="preserve"> </w:t>
      </w:r>
      <w:r>
        <w:rPr>
          <w:sz w:val="28"/>
        </w:rPr>
        <w:t>Отражение</w:t>
      </w:r>
      <w:r>
        <w:rPr>
          <w:spacing w:val="26"/>
          <w:sz w:val="28"/>
        </w:rPr>
        <w:t xml:space="preserve"> </w:t>
      </w:r>
      <w:r>
        <w:rPr>
          <w:sz w:val="28"/>
        </w:rPr>
        <w:t>нравственной</w:t>
      </w:r>
      <w:r>
        <w:rPr>
          <w:spacing w:val="27"/>
          <w:sz w:val="28"/>
        </w:rPr>
        <w:t xml:space="preserve"> </w:t>
      </w:r>
      <w:r>
        <w:rPr>
          <w:sz w:val="28"/>
        </w:rPr>
        <w:t>идеи:</w:t>
      </w:r>
      <w:r>
        <w:rPr>
          <w:spacing w:val="26"/>
          <w:sz w:val="28"/>
        </w:rPr>
        <w:t xml:space="preserve"> </w:t>
      </w:r>
      <w:r>
        <w:rPr>
          <w:sz w:val="28"/>
        </w:rPr>
        <w:t>любовь</w:t>
      </w:r>
      <w:r>
        <w:rPr>
          <w:spacing w:val="27"/>
          <w:sz w:val="28"/>
        </w:rPr>
        <w:t xml:space="preserve"> </w:t>
      </w:r>
      <w:r>
        <w:rPr>
          <w:sz w:val="28"/>
        </w:rPr>
        <w:t>к</w:t>
      </w:r>
      <w:r>
        <w:rPr>
          <w:spacing w:val="26"/>
          <w:sz w:val="28"/>
        </w:rPr>
        <w:t xml:space="preserve"> </w:t>
      </w:r>
      <w:r>
        <w:rPr>
          <w:sz w:val="28"/>
        </w:rPr>
        <w:t>Родине.</w:t>
      </w:r>
      <w:r>
        <w:rPr>
          <w:spacing w:val="27"/>
          <w:sz w:val="28"/>
        </w:rPr>
        <w:t xml:space="preserve"> </w:t>
      </w:r>
      <w:r>
        <w:rPr>
          <w:sz w:val="28"/>
        </w:rPr>
        <w:t>Героическое</w:t>
      </w:r>
      <w:r>
        <w:rPr>
          <w:spacing w:val="26"/>
          <w:sz w:val="28"/>
        </w:rPr>
        <w:t xml:space="preserve"> </w:t>
      </w:r>
      <w:r>
        <w:rPr>
          <w:sz w:val="28"/>
        </w:rPr>
        <w:t>прошлое</w:t>
      </w:r>
      <w:r>
        <w:rPr>
          <w:spacing w:val="-67"/>
          <w:sz w:val="28"/>
        </w:rPr>
        <w:t xml:space="preserve"> </w:t>
      </w:r>
      <w:r>
        <w:rPr>
          <w:sz w:val="28"/>
        </w:rPr>
        <w:t>России,</w:t>
      </w:r>
      <w:r>
        <w:rPr>
          <w:sz w:val="28"/>
        </w:rPr>
        <w:tab/>
      </w:r>
      <w:r>
        <w:rPr>
          <w:sz w:val="28"/>
        </w:rPr>
        <w:tab/>
        <w:t>тема</w:t>
      </w:r>
      <w:r>
        <w:rPr>
          <w:sz w:val="28"/>
        </w:rPr>
        <w:tab/>
        <w:t>Великой</w:t>
      </w:r>
      <w:r>
        <w:rPr>
          <w:sz w:val="28"/>
        </w:rPr>
        <w:tab/>
      </w:r>
      <w:r>
        <w:rPr>
          <w:sz w:val="28"/>
        </w:rPr>
        <w:tab/>
        <w:t>Отечественной</w:t>
      </w:r>
      <w:r>
        <w:rPr>
          <w:sz w:val="28"/>
        </w:rPr>
        <w:tab/>
        <w:t>войны</w:t>
      </w:r>
      <w:r>
        <w:rPr>
          <w:sz w:val="28"/>
        </w:rPr>
        <w:tab/>
        <w:t>в</w:t>
      </w:r>
      <w:r>
        <w:rPr>
          <w:sz w:val="28"/>
        </w:rPr>
        <w:tab/>
      </w:r>
      <w:r>
        <w:rPr>
          <w:spacing w:val="-1"/>
          <w:sz w:val="28"/>
        </w:rPr>
        <w:t>произведениях</w:t>
      </w:r>
      <w:r>
        <w:rPr>
          <w:spacing w:val="-1"/>
          <w:sz w:val="28"/>
        </w:rPr>
        <w:tab/>
      </w:r>
      <w:r>
        <w:rPr>
          <w:sz w:val="28"/>
        </w:rPr>
        <w:t>литературы</w:t>
      </w:r>
      <w:r>
        <w:rPr>
          <w:spacing w:val="35"/>
          <w:sz w:val="28"/>
        </w:rPr>
        <w:t xml:space="preserve"> </w:t>
      </w:r>
      <w:r>
        <w:rPr>
          <w:sz w:val="28"/>
        </w:rPr>
        <w:t>(на примере рассказов Л.А. Кассиля, С.П. Алексеева). Осознание понятия: поступок,</w:t>
      </w:r>
      <w:r>
        <w:rPr>
          <w:spacing w:val="-67"/>
          <w:sz w:val="28"/>
        </w:rPr>
        <w:t xml:space="preserve"> </w:t>
      </w:r>
      <w:r>
        <w:rPr>
          <w:sz w:val="28"/>
        </w:rPr>
        <w:t>подвиг.</w:t>
      </w:r>
    </w:p>
    <w:p w:rsidR="00C92B69" w:rsidRDefault="00B46697" w:rsidP="00915C2D">
      <w:pPr>
        <w:pStyle w:val="a5"/>
        <w:numPr>
          <w:ilvl w:val="3"/>
          <w:numId w:val="58"/>
        </w:numPr>
        <w:tabs>
          <w:tab w:val="left" w:pos="1443"/>
          <w:tab w:val="left" w:pos="2155"/>
          <w:tab w:val="left" w:pos="3079"/>
          <w:tab w:val="left" w:pos="3483"/>
          <w:tab w:val="left" w:pos="4766"/>
          <w:tab w:val="left" w:pos="5320"/>
          <w:tab w:val="left" w:pos="6163"/>
          <w:tab w:val="left" w:pos="7467"/>
          <w:tab w:val="left" w:pos="9552"/>
        </w:tabs>
        <w:ind w:left="395" w:right="316" w:firstLine="709"/>
        <w:rPr>
          <w:sz w:val="28"/>
        </w:rPr>
      </w:pPr>
      <w:r>
        <w:rPr>
          <w:sz w:val="28"/>
        </w:rPr>
        <w:t>Круг</w:t>
      </w:r>
      <w:r>
        <w:rPr>
          <w:spacing w:val="22"/>
          <w:sz w:val="28"/>
        </w:rPr>
        <w:t xml:space="preserve"> </w:t>
      </w:r>
      <w:r>
        <w:rPr>
          <w:sz w:val="28"/>
        </w:rPr>
        <w:t>чтения:</w:t>
      </w:r>
      <w:r>
        <w:rPr>
          <w:spacing w:val="22"/>
          <w:sz w:val="28"/>
        </w:rPr>
        <w:t xml:space="preserve"> </w:t>
      </w:r>
      <w:r>
        <w:rPr>
          <w:sz w:val="28"/>
        </w:rPr>
        <w:t>народная</w:t>
      </w:r>
      <w:r>
        <w:rPr>
          <w:spacing w:val="22"/>
          <w:sz w:val="28"/>
        </w:rPr>
        <w:t xml:space="preserve"> </w:t>
      </w:r>
      <w:r>
        <w:rPr>
          <w:sz w:val="28"/>
        </w:rPr>
        <w:t>и</w:t>
      </w:r>
      <w:r>
        <w:rPr>
          <w:spacing w:val="22"/>
          <w:sz w:val="28"/>
        </w:rPr>
        <w:t xml:space="preserve"> </w:t>
      </w:r>
      <w:r>
        <w:rPr>
          <w:sz w:val="28"/>
        </w:rPr>
        <w:t>авторская</w:t>
      </w:r>
      <w:r>
        <w:rPr>
          <w:spacing w:val="22"/>
          <w:sz w:val="28"/>
        </w:rPr>
        <w:t xml:space="preserve"> </w:t>
      </w:r>
      <w:r>
        <w:rPr>
          <w:sz w:val="28"/>
        </w:rPr>
        <w:t>песня:</w:t>
      </w:r>
      <w:r>
        <w:rPr>
          <w:spacing w:val="22"/>
          <w:sz w:val="28"/>
        </w:rPr>
        <w:t xml:space="preserve"> </w:t>
      </w:r>
      <w:r>
        <w:rPr>
          <w:sz w:val="28"/>
        </w:rPr>
        <w:t>понятие</w:t>
      </w:r>
      <w:r>
        <w:rPr>
          <w:spacing w:val="22"/>
          <w:sz w:val="28"/>
        </w:rPr>
        <w:t xml:space="preserve"> </w:t>
      </w:r>
      <w:r>
        <w:rPr>
          <w:sz w:val="28"/>
        </w:rPr>
        <w:t>исторической</w:t>
      </w:r>
      <w:r>
        <w:rPr>
          <w:spacing w:val="-67"/>
          <w:sz w:val="28"/>
        </w:rPr>
        <w:t xml:space="preserve"> </w:t>
      </w:r>
      <w:r>
        <w:rPr>
          <w:sz w:val="28"/>
        </w:rPr>
        <w:t>песни,</w:t>
      </w:r>
      <w:r>
        <w:rPr>
          <w:sz w:val="28"/>
        </w:rPr>
        <w:tab/>
        <w:t>знакомство</w:t>
      </w:r>
      <w:r>
        <w:rPr>
          <w:sz w:val="28"/>
        </w:rPr>
        <w:tab/>
        <w:t>с</w:t>
      </w:r>
      <w:r>
        <w:rPr>
          <w:sz w:val="28"/>
        </w:rPr>
        <w:tab/>
        <w:t>песнями</w:t>
      </w:r>
      <w:r>
        <w:rPr>
          <w:sz w:val="28"/>
        </w:rPr>
        <w:tab/>
        <w:t>на</w:t>
      </w:r>
      <w:r>
        <w:rPr>
          <w:sz w:val="28"/>
        </w:rPr>
        <w:tab/>
        <w:t>тему</w:t>
      </w:r>
      <w:r>
        <w:rPr>
          <w:sz w:val="28"/>
        </w:rPr>
        <w:tab/>
        <w:t>Великой</w:t>
      </w:r>
      <w:r>
        <w:rPr>
          <w:sz w:val="28"/>
        </w:rPr>
        <w:tab/>
        <w:t>Отечественной</w:t>
      </w:r>
      <w:r>
        <w:rPr>
          <w:sz w:val="28"/>
        </w:rPr>
        <w:tab/>
        <w:t>войны</w:t>
      </w:r>
      <w:r>
        <w:rPr>
          <w:spacing w:val="1"/>
          <w:sz w:val="28"/>
        </w:rPr>
        <w:t xml:space="preserve"> </w:t>
      </w:r>
      <w:r>
        <w:rPr>
          <w:sz w:val="28"/>
        </w:rPr>
        <w:t>(2–3</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p>
    <w:p w:rsidR="00C92B69" w:rsidRDefault="00B46697" w:rsidP="00915C2D">
      <w:pPr>
        <w:pStyle w:val="a5"/>
        <w:numPr>
          <w:ilvl w:val="3"/>
          <w:numId w:val="58"/>
        </w:numPr>
        <w:tabs>
          <w:tab w:val="left" w:pos="2155"/>
        </w:tabs>
        <w:ind w:left="2155"/>
        <w:rPr>
          <w:sz w:val="28"/>
        </w:rPr>
      </w:pPr>
      <w:r>
        <w:rPr>
          <w:sz w:val="28"/>
        </w:rPr>
        <w:t>Произведения</w:t>
      </w:r>
      <w:r>
        <w:rPr>
          <w:spacing w:val="15"/>
          <w:sz w:val="28"/>
        </w:rPr>
        <w:t xml:space="preserve"> </w:t>
      </w:r>
      <w:r>
        <w:rPr>
          <w:sz w:val="28"/>
        </w:rPr>
        <w:t>для</w:t>
      </w:r>
      <w:r>
        <w:rPr>
          <w:spacing w:val="84"/>
          <w:sz w:val="28"/>
        </w:rPr>
        <w:t xml:space="preserve"> </w:t>
      </w:r>
      <w:r>
        <w:rPr>
          <w:sz w:val="28"/>
        </w:rPr>
        <w:t>чтения:</w:t>
      </w:r>
      <w:r>
        <w:rPr>
          <w:spacing w:val="84"/>
          <w:sz w:val="28"/>
        </w:rPr>
        <w:t xml:space="preserve"> </w:t>
      </w:r>
      <w:r>
        <w:rPr>
          <w:sz w:val="28"/>
        </w:rPr>
        <w:t>С.Д.</w:t>
      </w:r>
      <w:r>
        <w:rPr>
          <w:spacing w:val="84"/>
          <w:sz w:val="28"/>
        </w:rPr>
        <w:t xml:space="preserve"> </w:t>
      </w:r>
      <w:r>
        <w:rPr>
          <w:sz w:val="28"/>
        </w:rPr>
        <w:t>Дрожжин</w:t>
      </w:r>
      <w:r>
        <w:rPr>
          <w:spacing w:val="84"/>
          <w:sz w:val="28"/>
        </w:rPr>
        <w:t xml:space="preserve"> </w:t>
      </w:r>
      <w:r>
        <w:rPr>
          <w:sz w:val="28"/>
        </w:rPr>
        <w:t>«Родине»,</w:t>
      </w:r>
      <w:r>
        <w:rPr>
          <w:spacing w:val="84"/>
          <w:sz w:val="28"/>
        </w:rPr>
        <w:t xml:space="preserve"> </w:t>
      </w:r>
      <w:r>
        <w:rPr>
          <w:sz w:val="28"/>
        </w:rPr>
        <w:t>В.М.</w:t>
      </w:r>
      <w:r>
        <w:rPr>
          <w:spacing w:val="84"/>
          <w:sz w:val="28"/>
        </w:rPr>
        <w:t xml:space="preserve"> </w:t>
      </w:r>
      <w:r>
        <w:rPr>
          <w:sz w:val="28"/>
        </w:rPr>
        <w:t>Песков</w:t>
      </w:r>
    </w:p>
    <w:p w:rsidR="00C92B69" w:rsidRDefault="00B46697">
      <w:pPr>
        <w:pStyle w:val="a3"/>
        <w:tabs>
          <w:tab w:val="left" w:pos="1095"/>
          <w:tab w:val="left" w:pos="1874"/>
          <w:tab w:val="left" w:pos="2654"/>
          <w:tab w:val="left" w:pos="2877"/>
          <w:tab w:val="left" w:pos="4214"/>
          <w:tab w:val="left" w:pos="4460"/>
          <w:tab w:val="left" w:pos="5069"/>
          <w:tab w:val="left" w:pos="5689"/>
          <w:tab w:val="left" w:pos="6197"/>
          <w:tab w:val="left" w:pos="6420"/>
          <w:tab w:val="left" w:pos="7518"/>
          <w:tab w:val="left" w:pos="7730"/>
          <w:tab w:val="left" w:pos="7934"/>
          <w:tab w:val="left" w:pos="8458"/>
          <w:tab w:val="left" w:pos="9070"/>
          <w:tab w:val="left" w:pos="9669"/>
        </w:tabs>
        <w:ind w:right="305" w:firstLine="0"/>
        <w:jc w:val="left"/>
      </w:pPr>
      <w:r>
        <w:t>«Родине»,</w:t>
      </w:r>
      <w:r>
        <w:tab/>
        <w:t>А.Т.</w:t>
      </w:r>
      <w:r>
        <w:tab/>
        <w:t>Твардовский</w:t>
      </w:r>
      <w:r>
        <w:tab/>
      </w:r>
      <w:r>
        <w:tab/>
        <w:t>«О</w:t>
      </w:r>
      <w:r>
        <w:tab/>
        <w:t>Родине</w:t>
      </w:r>
      <w:r>
        <w:tab/>
        <w:t>большой</w:t>
      </w:r>
      <w:r>
        <w:tab/>
        <w:t>и</w:t>
      </w:r>
      <w:r>
        <w:tab/>
      </w:r>
      <w:r>
        <w:tab/>
        <w:t>малой»</w:t>
      </w:r>
      <w:r>
        <w:tab/>
        <w:t>(отрывок),</w:t>
      </w:r>
      <w:r>
        <w:rPr>
          <w:spacing w:val="1"/>
        </w:rPr>
        <w:t xml:space="preserve"> </w:t>
      </w:r>
      <w:r>
        <w:t>С.Т.</w:t>
      </w:r>
      <w:r>
        <w:tab/>
        <w:t>Романовский</w:t>
      </w:r>
      <w:r>
        <w:tab/>
        <w:t>«Ледовое</w:t>
      </w:r>
      <w:r>
        <w:tab/>
        <w:t>побоище»,</w:t>
      </w:r>
      <w:r>
        <w:tab/>
        <w:t>С.П.</w:t>
      </w:r>
      <w:r>
        <w:tab/>
        <w:t>Алексеев</w:t>
      </w:r>
      <w:r>
        <w:tab/>
        <w:t>(1–2</w:t>
      </w:r>
      <w:r>
        <w:tab/>
        <w:t>рассказа</w:t>
      </w:r>
      <w:r>
        <w:tab/>
      </w:r>
      <w:r>
        <w:rPr>
          <w:spacing w:val="-1"/>
        </w:rPr>
        <w:t>военно-</w:t>
      </w:r>
      <w:r>
        <w:rPr>
          <w:spacing w:val="-67"/>
        </w:rPr>
        <w:t xml:space="preserve"> </w:t>
      </w:r>
      <w:r>
        <w:t>исторической</w:t>
      </w:r>
      <w:r>
        <w:rPr>
          <w:spacing w:val="-2"/>
        </w:rPr>
        <w:t xml:space="preserve"> </w:t>
      </w:r>
      <w:r>
        <w:t>тематики) и</w:t>
      </w:r>
      <w:r>
        <w:rPr>
          <w:spacing w:val="-1"/>
        </w:rPr>
        <w:t xml:space="preserve"> </w:t>
      </w:r>
      <w:r>
        <w:t>другие</w:t>
      </w:r>
      <w:r>
        <w:rPr>
          <w:spacing w:val="-2"/>
        </w:rPr>
        <w:t xml:space="preserve"> </w:t>
      </w:r>
      <w:r>
        <w:t>(по выбору).</w:t>
      </w:r>
    </w:p>
    <w:p w:rsidR="00C92B69" w:rsidRDefault="00B46697" w:rsidP="00915C2D">
      <w:pPr>
        <w:pStyle w:val="a5"/>
        <w:numPr>
          <w:ilvl w:val="2"/>
          <w:numId w:val="58"/>
        </w:numPr>
        <w:tabs>
          <w:tab w:val="left" w:pos="1945"/>
        </w:tabs>
        <w:ind w:left="395" w:right="310" w:firstLine="709"/>
        <w:rPr>
          <w:sz w:val="28"/>
        </w:rPr>
      </w:pPr>
      <w:r>
        <w:rPr>
          <w:sz w:val="28"/>
        </w:rPr>
        <w:t>Фольклор</w:t>
      </w:r>
      <w:r>
        <w:rPr>
          <w:spacing w:val="1"/>
          <w:sz w:val="28"/>
        </w:rPr>
        <w:t xml:space="preserve"> </w:t>
      </w:r>
      <w:r>
        <w:rPr>
          <w:sz w:val="28"/>
        </w:rPr>
        <w:t>(устное</w:t>
      </w:r>
      <w:r>
        <w:rPr>
          <w:spacing w:val="1"/>
          <w:sz w:val="28"/>
        </w:rPr>
        <w:t xml:space="preserve"> </w:t>
      </w:r>
      <w:r>
        <w:rPr>
          <w:sz w:val="28"/>
        </w:rPr>
        <w:t>народное</w:t>
      </w:r>
      <w:r>
        <w:rPr>
          <w:spacing w:val="1"/>
          <w:sz w:val="28"/>
        </w:rPr>
        <w:t xml:space="preserve"> </w:t>
      </w:r>
      <w:r>
        <w:rPr>
          <w:sz w:val="28"/>
        </w:rPr>
        <w:t>творчество).</w:t>
      </w:r>
      <w:r>
        <w:rPr>
          <w:spacing w:val="1"/>
          <w:sz w:val="28"/>
        </w:rPr>
        <w:t xml:space="preserve"> </w:t>
      </w:r>
      <w:r>
        <w:rPr>
          <w:sz w:val="28"/>
        </w:rPr>
        <w:t>Фольклор</w:t>
      </w:r>
      <w:r>
        <w:rPr>
          <w:spacing w:val="1"/>
          <w:sz w:val="28"/>
        </w:rPr>
        <w:t xml:space="preserve"> </w:t>
      </w:r>
      <w:r>
        <w:rPr>
          <w:sz w:val="28"/>
        </w:rPr>
        <w:t>как</w:t>
      </w:r>
      <w:r>
        <w:rPr>
          <w:spacing w:val="1"/>
          <w:sz w:val="28"/>
        </w:rPr>
        <w:t xml:space="preserve"> </w:t>
      </w:r>
      <w:r>
        <w:rPr>
          <w:sz w:val="28"/>
        </w:rPr>
        <w:t>народная</w:t>
      </w:r>
      <w:r>
        <w:rPr>
          <w:spacing w:val="-67"/>
          <w:sz w:val="28"/>
        </w:rPr>
        <w:t xml:space="preserve"> </w:t>
      </w:r>
      <w:r>
        <w:rPr>
          <w:sz w:val="28"/>
        </w:rPr>
        <w:t>духовная</w:t>
      </w:r>
      <w:r>
        <w:rPr>
          <w:spacing w:val="1"/>
          <w:sz w:val="28"/>
        </w:rPr>
        <w:t xml:space="preserve"> </w:t>
      </w:r>
      <w:r>
        <w:rPr>
          <w:sz w:val="28"/>
        </w:rPr>
        <w:t>культура</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Многообразие</w:t>
      </w:r>
      <w:r>
        <w:rPr>
          <w:spacing w:val="1"/>
          <w:sz w:val="28"/>
        </w:rPr>
        <w:t xml:space="preserve"> </w:t>
      </w:r>
      <w:r>
        <w:rPr>
          <w:sz w:val="28"/>
        </w:rPr>
        <w:t>видов</w:t>
      </w:r>
      <w:r>
        <w:rPr>
          <w:spacing w:val="1"/>
          <w:sz w:val="28"/>
        </w:rPr>
        <w:t xml:space="preserve"> </w:t>
      </w:r>
      <w:r>
        <w:rPr>
          <w:sz w:val="28"/>
        </w:rPr>
        <w:t>фольклора:</w:t>
      </w:r>
      <w:r>
        <w:rPr>
          <w:spacing w:val="1"/>
          <w:sz w:val="28"/>
        </w:rPr>
        <w:t xml:space="preserve"> </w:t>
      </w:r>
      <w:r>
        <w:rPr>
          <w:sz w:val="28"/>
        </w:rPr>
        <w:t>словесный,</w:t>
      </w:r>
      <w:r>
        <w:rPr>
          <w:spacing w:val="1"/>
          <w:sz w:val="28"/>
        </w:rPr>
        <w:t xml:space="preserve"> </w:t>
      </w:r>
      <w:r>
        <w:rPr>
          <w:sz w:val="28"/>
        </w:rPr>
        <w:t>музыкальный,</w:t>
      </w:r>
      <w:r>
        <w:rPr>
          <w:spacing w:val="1"/>
          <w:sz w:val="28"/>
        </w:rPr>
        <w:t xml:space="preserve"> </w:t>
      </w:r>
      <w:r>
        <w:rPr>
          <w:sz w:val="28"/>
        </w:rPr>
        <w:t>обрядовый</w:t>
      </w:r>
      <w:r>
        <w:rPr>
          <w:spacing w:val="1"/>
          <w:sz w:val="28"/>
        </w:rPr>
        <w:t xml:space="preserve"> </w:t>
      </w:r>
      <w:r>
        <w:rPr>
          <w:sz w:val="28"/>
        </w:rPr>
        <w:t>(календарный).</w:t>
      </w:r>
      <w:r>
        <w:rPr>
          <w:spacing w:val="1"/>
          <w:sz w:val="28"/>
        </w:rPr>
        <w:t xml:space="preserve"> </w:t>
      </w:r>
      <w:r>
        <w:rPr>
          <w:sz w:val="28"/>
        </w:rPr>
        <w:t>Культурное</w:t>
      </w:r>
      <w:r>
        <w:rPr>
          <w:spacing w:val="1"/>
          <w:sz w:val="28"/>
        </w:rPr>
        <w:t xml:space="preserve"> </w:t>
      </w:r>
      <w:r>
        <w:rPr>
          <w:sz w:val="28"/>
        </w:rPr>
        <w:t>значение</w:t>
      </w:r>
      <w:r>
        <w:rPr>
          <w:spacing w:val="1"/>
          <w:sz w:val="28"/>
        </w:rPr>
        <w:t xml:space="preserve"> </w:t>
      </w:r>
      <w:r>
        <w:rPr>
          <w:sz w:val="28"/>
        </w:rPr>
        <w:t>фольклора для появления художественной литературы. Малые жанры фольклора</w:t>
      </w:r>
      <w:r>
        <w:rPr>
          <w:spacing w:val="1"/>
          <w:sz w:val="28"/>
        </w:rPr>
        <w:t xml:space="preserve"> </w:t>
      </w:r>
      <w:r>
        <w:rPr>
          <w:sz w:val="28"/>
        </w:rPr>
        <w:t>(назначение,</w:t>
      </w:r>
      <w:r>
        <w:rPr>
          <w:spacing w:val="43"/>
          <w:sz w:val="28"/>
        </w:rPr>
        <w:t xml:space="preserve"> </w:t>
      </w:r>
      <w:r>
        <w:rPr>
          <w:sz w:val="28"/>
        </w:rPr>
        <w:t>сравнение,</w:t>
      </w:r>
      <w:r>
        <w:rPr>
          <w:spacing w:val="43"/>
          <w:sz w:val="28"/>
        </w:rPr>
        <w:t xml:space="preserve"> </w:t>
      </w:r>
      <w:r>
        <w:rPr>
          <w:sz w:val="28"/>
        </w:rPr>
        <w:t>классификация).</w:t>
      </w:r>
      <w:r>
        <w:rPr>
          <w:spacing w:val="43"/>
          <w:sz w:val="28"/>
        </w:rPr>
        <w:t xml:space="preserve"> </w:t>
      </w:r>
      <w:r>
        <w:rPr>
          <w:sz w:val="28"/>
        </w:rPr>
        <w:t>Собиратели</w:t>
      </w:r>
      <w:r>
        <w:rPr>
          <w:spacing w:val="44"/>
          <w:sz w:val="28"/>
        </w:rPr>
        <w:t xml:space="preserve"> </w:t>
      </w:r>
      <w:r>
        <w:rPr>
          <w:sz w:val="28"/>
        </w:rPr>
        <w:t>фольклора</w:t>
      </w:r>
      <w:r>
        <w:rPr>
          <w:spacing w:val="43"/>
          <w:sz w:val="28"/>
        </w:rPr>
        <w:t xml:space="preserve"> </w:t>
      </w:r>
      <w:r>
        <w:rPr>
          <w:sz w:val="28"/>
        </w:rPr>
        <w:t>(А.Н.</w:t>
      </w:r>
      <w:r>
        <w:rPr>
          <w:spacing w:val="43"/>
          <w:sz w:val="28"/>
        </w:rPr>
        <w:t xml:space="preserve"> </w:t>
      </w:r>
      <w:r>
        <w:rPr>
          <w:sz w:val="28"/>
        </w:rPr>
        <w:t>Афанасьев,</w:t>
      </w:r>
    </w:p>
    <w:p w:rsidR="00C92B69" w:rsidRDefault="00B46697">
      <w:pPr>
        <w:pStyle w:val="a3"/>
        <w:ind w:firstLine="0"/>
      </w:pPr>
      <w:r>
        <w:t>В.И.</w:t>
      </w:r>
      <w:r>
        <w:rPr>
          <w:spacing w:val="89"/>
        </w:rPr>
        <w:t xml:space="preserve"> </w:t>
      </w:r>
      <w:r>
        <w:t xml:space="preserve">Даль).  </w:t>
      </w:r>
      <w:r>
        <w:rPr>
          <w:spacing w:val="19"/>
        </w:rPr>
        <w:t xml:space="preserve"> </w:t>
      </w:r>
      <w:r>
        <w:t xml:space="preserve">Виды  </w:t>
      </w:r>
      <w:r>
        <w:rPr>
          <w:spacing w:val="19"/>
        </w:rPr>
        <w:t xml:space="preserve"> </w:t>
      </w:r>
      <w:r>
        <w:t xml:space="preserve">сказок:  </w:t>
      </w:r>
      <w:r>
        <w:rPr>
          <w:spacing w:val="19"/>
        </w:rPr>
        <w:t xml:space="preserve"> </w:t>
      </w:r>
      <w:r>
        <w:t xml:space="preserve">о  </w:t>
      </w:r>
      <w:r>
        <w:rPr>
          <w:spacing w:val="19"/>
        </w:rPr>
        <w:t xml:space="preserve"> </w:t>
      </w:r>
      <w:r>
        <w:t xml:space="preserve">животных,  </w:t>
      </w:r>
      <w:r>
        <w:rPr>
          <w:spacing w:val="18"/>
        </w:rPr>
        <w:t xml:space="preserve"> </w:t>
      </w:r>
      <w:r>
        <w:t xml:space="preserve">бытовые,  </w:t>
      </w:r>
      <w:r>
        <w:rPr>
          <w:spacing w:val="18"/>
        </w:rPr>
        <w:t xml:space="preserve"> </w:t>
      </w:r>
      <w:r>
        <w:t xml:space="preserve">волшебные.  </w:t>
      </w:r>
      <w:r>
        <w:rPr>
          <w:spacing w:val="19"/>
        </w:rPr>
        <w:t xml:space="preserve"> </w:t>
      </w:r>
      <w:r>
        <w:t>Отражение</w:t>
      </w:r>
    </w:p>
    <w:p w:rsidR="00C92B69" w:rsidRDefault="00B46697">
      <w:pPr>
        <w:pStyle w:val="a3"/>
        <w:ind w:right="316" w:firstLine="0"/>
      </w:pPr>
      <w:r>
        <w:t>в</w:t>
      </w:r>
      <w:r>
        <w:rPr>
          <w:spacing w:val="1"/>
        </w:rPr>
        <w:t xml:space="preserve"> </w:t>
      </w:r>
      <w:r>
        <w:t>произведениях</w:t>
      </w:r>
      <w:r>
        <w:rPr>
          <w:spacing w:val="1"/>
        </w:rPr>
        <w:t xml:space="preserve"> </w:t>
      </w:r>
      <w:r>
        <w:t>фольклора</w:t>
      </w:r>
      <w:r>
        <w:rPr>
          <w:spacing w:val="1"/>
        </w:rPr>
        <w:t xml:space="preserve"> </w:t>
      </w:r>
      <w:r>
        <w:t>нравственных</w:t>
      </w:r>
      <w:r>
        <w:rPr>
          <w:spacing w:val="1"/>
        </w:rPr>
        <w:t xml:space="preserve"> </w:t>
      </w:r>
      <w:r>
        <w:t>ценностей,</w:t>
      </w:r>
      <w:r>
        <w:rPr>
          <w:spacing w:val="1"/>
        </w:rPr>
        <w:t xml:space="preserve"> </w:t>
      </w:r>
      <w:r>
        <w:t>быта</w:t>
      </w:r>
      <w:r>
        <w:rPr>
          <w:spacing w:val="1"/>
        </w:rPr>
        <w:t xml:space="preserve"> </w:t>
      </w:r>
      <w:r>
        <w:t>и</w:t>
      </w:r>
      <w:r>
        <w:rPr>
          <w:spacing w:val="1"/>
        </w:rPr>
        <w:t xml:space="preserve"> </w:t>
      </w:r>
      <w:r>
        <w:t>культуры</w:t>
      </w:r>
      <w:r>
        <w:rPr>
          <w:spacing w:val="1"/>
        </w:rPr>
        <w:t xml:space="preserve"> </w:t>
      </w:r>
      <w:r>
        <w:t>народов</w:t>
      </w:r>
      <w:r>
        <w:rPr>
          <w:spacing w:val="1"/>
        </w:rPr>
        <w:t xml:space="preserve"> </w:t>
      </w:r>
      <w:r>
        <w:t>мира.</w:t>
      </w:r>
      <w:r>
        <w:rPr>
          <w:spacing w:val="1"/>
        </w:rPr>
        <w:t xml:space="preserve"> </w:t>
      </w:r>
      <w:r>
        <w:t>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1"/>
        </w:rPr>
        <w:t xml:space="preserve"> </w:t>
      </w:r>
      <w:r>
        <w:t>художественным</w:t>
      </w:r>
      <w:r>
        <w:rPr>
          <w:spacing w:val="-1"/>
        </w:rPr>
        <w:t xml:space="preserve"> </w:t>
      </w:r>
      <w:r>
        <w:t>образам и</w:t>
      </w:r>
      <w:r>
        <w:rPr>
          <w:spacing w:val="-1"/>
        </w:rPr>
        <w:t xml:space="preserve"> </w:t>
      </w:r>
      <w:r>
        <w:t>форме</w:t>
      </w:r>
      <w:r>
        <w:rPr>
          <w:spacing w:val="-1"/>
        </w:rPr>
        <w:t xml:space="preserve"> </w:t>
      </w:r>
      <w:r>
        <w:t>(«бродячие»</w:t>
      </w:r>
      <w:r>
        <w:rPr>
          <w:spacing w:val="-1"/>
        </w:rPr>
        <w:t xml:space="preserve"> </w:t>
      </w:r>
      <w:r>
        <w:t>сюжеты).</w:t>
      </w:r>
    </w:p>
    <w:p w:rsidR="00C92B69" w:rsidRDefault="00B46697" w:rsidP="00915C2D">
      <w:pPr>
        <w:pStyle w:val="a5"/>
        <w:numPr>
          <w:ilvl w:val="3"/>
          <w:numId w:val="58"/>
        </w:numPr>
        <w:tabs>
          <w:tab w:val="left" w:pos="2155"/>
        </w:tabs>
        <w:ind w:left="395" w:right="316" w:firstLine="709"/>
        <w:rPr>
          <w:sz w:val="28"/>
        </w:rPr>
      </w:pPr>
      <w:r>
        <w:rPr>
          <w:sz w:val="28"/>
        </w:rPr>
        <w:t>Круг</w:t>
      </w:r>
      <w:r>
        <w:rPr>
          <w:spacing w:val="56"/>
          <w:sz w:val="28"/>
        </w:rPr>
        <w:t xml:space="preserve"> </w:t>
      </w:r>
      <w:r>
        <w:rPr>
          <w:sz w:val="28"/>
        </w:rPr>
        <w:t>чтения:</w:t>
      </w:r>
      <w:r>
        <w:rPr>
          <w:spacing w:val="57"/>
          <w:sz w:val="28"/>
        </w:rPr>
        <w:t xml:space="preserve"> </w:t>
      </w:r>
      <w:r>
        <w:rPr>
          <w:sz w:val="28"/>
        </w:rPr>
        <w:t>былина</w:t>
      </w:r>
      <w:r>
        <w:rPr>
          <w:spacing w:val="56"/>
          <w:sz w:val="28"/>
        </w:rPr>
        <w:t xml:space="preserve"> </w:t>
      </w:r>
      <w:r>
        <w:rPr>
          <w:sz w:val="28"/>
        </w:rPr>
        <w:t>как</w:t>
      </w:r>
      <w:r>
        <w:rPr>
          <w:spacing w:val="57"/>
          <w:sz w:val="28"/>
        </w:rPr>
        <w:t xml:space="preserve"> </w:t>
      </w:r>
      <w:r>
        <w:rPr>
          <w:sz w:val="28"/>
        </w:rPr>
        <w:t>эпическая</w:t>
      </w:r>
      <w:r>
        <w:rPr>
          <w:spacing w:val="56"/>
          <w:sz w:val="28"/>
        </w:rPr>
        <w:t xml:space="preserve"> </w:t>
      </w:r>
      <w:r>
        <w:rPr>
          <w:sz w:val="28"/>
        </w:rPr>
        <w:t>песня</w:t>
      </w:r>
      <w:r>
        <w:rPr>
          <w:spacing w:val="57"/>
          <w:sz w:val="28"/>
        </w:rPr>
        <w:t xml:space="preserve"> </w:t>
      </w:r>
      <w:r>
        <w:rPr>
          <w:sz w:val="28"/>
        </w:rPr>
        <w:t>о</w:t>
      </w:r>
      <w:r>
        <w:rPr>
          <w:spacing w:val="56"/>
          <w:sz w:val="28"/>
        </w:rPr>
        <w:t xml:space="preserve"> </w:t>
      </w:r>
      <w:r>
        <w:rPr>
          <w:sz w:val="28"/>
        </w:rPr>
        <w:t>героическом</w:t>
      </w:r>
      <w:r>
        <w:rPr>
          <w:spacing w:val="57"/>
          <w:sz w:val="28"/>
        </w:rPr>
        <w:t xml:space="preserve"> </w:t>
      </w:r>
      <w:r>
        <w:rPr>
          <w:sz w:val="28"/>
        </w:rPr>
        <w:t>событии.</w:t>
      </w:r>
      <w:r>
        <w:rPr>
          <w:spacing w:val="-67"/>
          <w:sz w:val="28"/>
        </w:rPr>
        <w:t xml:space="preserve"> </w:t>
      </w:r>
      <w:r>
        <w:rPr>
          <w:sz w:val="28"/>
        </w:rPr>
        <w:t>Герой</w:t>
      </w:r>
      <w:r>
        <w:rPr>
          <w:spacing w:val="1"/>
          <w:sz w:val="28"/>
        </w:rPr>
        <w:t xml:space="preserve"> </w:t>
      </w:r>
      <w:r>
        <w:rPr>
          <w:sz w:val="28"/>
        </w:rPr>
        <w:t>былины</w:t>
      </w:r>
      <w:r>
        <w:rPr>
          <w:spacing w:val="1"/>
          <w:sz w:val="28"/>
        </w:rPr>
        <w:t xml:space="preserve"> </w:t>
      </w:r>
      <w:r>
        <w:rPr>
          <w:sz w:val="28"/>
        </w:rPr>
        <w:t>–</w:t>
      </w:r>
      <w:r>
        <w:rPr>
          <w:spacing w:val="1"/>
          <w:sz w:val="28"/>
        </w:rPr>
        <w:t xml:space="preserve"> </w:t>
      </w:r>
      <w:r>
        <w:rPr>
          <w:sz w:val="28"/>
        </w:rPr>
        <w:t>защитник</w:t>
      </w:r>
      <w:r>
        <w:rPr>
          <w:spacing w:val="1"/>
          <w:sz w:val="28"/>
        </w:rPr>
        <w:t xml:space="preserve"> </w:t>
      </w:r>
      <w:r>
        <w:rPr>
          <w:sz w:val="28"/>
        </w:rPr>
        <w:t>страны.</w:t>
      </w:r>
      <w:r>
        <w:rPr>
          <w:spacing w:val="1"/>
          <w:sz w:val="28"/>
        </w:rPr>
        <w:t xml:space="preserve"> </w:t>
      </w:r>
      <w:r>
        <w:rPr>
          <w:sz w:val="28"/>
        </w:rPr>
        <w:t>Образы</w:t>
      </w:r>
      <w:r>
        <w:rPr>
          <w:spacing w:val="1"/>
          <w:sz w:val="28"/>
        </w:rPr>
        <w:t xml:space="preserve"> </w:t>
      </w:r>
      <w:r>
        <w:rPr>
          <w:sz w:val="28"/>
        </w:rPr>
        <w:t>русских</w:t>
      </w:r>
      <w:r>
        <w:rPr>
          <w:spacing w:val="1"/>
          <w:sz w:val="28"/>
        </w:rPr>
        <w:t xml:space="preserve"> </w:t>
      </w:r>
      <w:r>
        <w:rPr>
          <w:sz w:val="28"/>
        </w:rPr>
        <w:t>богатырей:</w:t>
      </w:r>
      <w:r>
        <w:rPr>
          <w:spacing w:val="1"/>
          <w:sz w:val="28"/>
        </w:rPr>
        <w:t xml:space="preserve"> </w:t>
      </w:r>
      <w:r>
        <w:rPr>
          <w:sz w:val="28"/>
        </w:rPr>
        <w:t>Ильи</w:t>
      </w:r>
      <w:r>
        <w:rPr>
          <w:spacing w:val="1"/>
          <w:sz w:val="28"/>
        </w:rPr>
        <w:t xml:space="preserve"> </w:t>
      </w:r>
      <w:r>
        <w:rPr>
          <w:sz w:val="28"/>
        </w:rPr>
        <w:t>Муромца,</w:t>
      </w:r>
      <w:r>
        <w:rPr>
          <w:spacing w:val="-67"/>
          <w:sz w:val="28"/>
        </w:rPr>
        <w:t xml:space="preserve"> </w:t>
      </w:r>
      <w:r>
        <w:rPr>
          <w:sz w:val="28"/>
        </w:rPr>
        <w:t>Алёши</w:t>
      </w:r>
      <w:r>
        <w:rPr>
          <w:spacing w:val="15"/>
          <w:sz w:val="28"/>
        </w:rPr>
        <w:t xml:space="preserve"> </w:t>
      </w:r>
      <w:r>
        <w:rPr>
          <w:sz w:val="28"/>
        </w:rPr>
        <w:t>Поповича,</w:t>
      </w:r>
      <w:r>
        <w:rPr>
          <w:spacing w:val="16"/>
          <w:sz w:val="28"/>
        </w:rPr>
        <w:t xml:space="preserve"> </w:t>
      </w:r>
      <w:r>
        <w:rPr>
          <w:sz w:val="28"/>
        </w:rPr>
        <w:t>Добрыни</w:t>
      </w:r>
      <w:r>
        <w:rPr>
          <w:spacing w:val="15"/>
          <w:sz w:val="28"/>
        </w:rPr>
        <w:t xml:space="preserve"> </w:t>
      </w:r>
      <w:r>
        <w:rPr>
          <w:sz w:val="28"/>
        </w:rPr>
        <w:t>Никитича,</w:t>
      </w:r>
      <w:r>
        <w:rPr>
          <w:spacing w:val="16"/>
          <w:sz w:val="28"/>
        </w:rPr>
        <w:t xml:space="preserve"> </w:t>
      </w:r>
      <w:r>
        <w:rPr>
          <w:sz w:val="28"/>
        </w:rPr>
        <w:t>Никиты</w:t>
      </w:r>
      <w:r>
        <w:rPr>
          <w:spacing w:val="15"/>
          <w:sz w:val="28"/>
        </w:rPr>
        <w:t xml:space="preserve"> </w:t>
      </w:r>
      <w:r>
        <w:rPr>
          <w:sz w:val="28"/>
        </w:rPr>
        <w:t>Кожемяки</w:t>
      </w:r>
      <w:r>
        <w:rPr>
          <w:spacing w:val="16"/>
          <w:sz w:val="28"/>
        </w:rPr>
        <w:t xml:space="preserve"> </w:t>
      </w:r>
      <w:r>
        <w:rPr>
          <w:sz w:val="28"/>
        </w:rPr>
        <w:t>(где</w:t>
      </w:r>
      <w:r>
        <w:rPr>
          <w:spacing w:val="15"/>
          <w:sz w:val="28"/>
        </w:rPr>
        <w:t xml:space="preserve"> </w:t>
      </w:r>
      <w:r>
        <w:rPr>
          <w:sz w:val="28"/>
        </w:rPr>
        <w:t>жил,</w:t>
      </w:r>
      <w:r>
        <w:rPr>
          <w:spacing w:val="16"/>
          <w:sz w:val="28"/>
        </w:rPr>
        <w:t xml:space="preserve"> </w:t>
      </w:r>
      <w:r>
        <w:rPr>
          <w:sz w:val="28"/>
        </w:rPr>
        <w:t>чем</w:t>
      </w:r>
      <w:r>
        <w:rPr>
          <w:spacing w:val="15"/>
          <w:sz w:val="28"/>
        </w:rPr>
        <w:t xml:space="preserve"> </w:t>
      </w:r>
      <w:r>
        <w:rPr>
          <w:sz w:val="28"/>
        </w:rPr>
        <w:t>занимался,</w:t>
      </w:r>
      <w:r>
        <w:rPr>
          <w:spacing w:val="-67"/>
          <w:sz w:val="28"/>
        </w:rPr>
        <w:t xml:space="preserve"> </w:t>
      </w:r>
      <w:r>
        <w:rPr>
          <w:sz w:val="28"/>
        </w:rPr>
        <w:t>какими</w:t>
      </w:r>
      <w:r>
        <w:rPr>
          <w:spacing w:val="14"/>
          <w:sz w:val="28"/>
        </w:rPr>
        <w:t xml:space="preserve"> </w:t>
      </w:r>
      <w:r>
        <w:rPr>
          <w:sz w:val="28"/>
        </w:rPr>
        <w:t>качествами</w:t>
      </w:r>
      <w:r>
        <w:rPr>
          <w:spacing w:val="14"/>
          <w:sz w:val="28"/>
        </w:rPr>
        <w:t xml:space="preserve"> </w:t>
      </w:r>
      <w:r>
        <w:rPr>
          <w:sz w:val="28"/>
        </w:rPr>
        <w:t>обладал).</w:t>
      </w:r>
      <w:r>
        <w:rPr>
          <w:spacing w:val="15"/>
          <w:sz w:val="28"/>
        </w:rPr>
        <w:t xml:space="preserve"> </w:t>
      </w:r>
      <w:r>
        <w:rPr>
          <w:sz w:val="28"/>
        </w:rPr>
        <w:t>Средства</w:t>
      </w:r>
      <w:r>
        <w:rPr>
          <w:spacing w:val="14"/>
          <w:sz w:val="28"/>
        </w:rPr>
        <w:t xml:space="preserve"> </w:t>
      </w:r>
      <w:r>
        <w:rPr>
          <w:sz w:val="28"/>
        </w:rPr>
        <w:t>художественной</w:t>
      </w:r>
      <w:r>
        <w:rPr>
          <w:spacing w:val="15"/>
          <w:sz w:val="28"/>
        </w:rPr>
        <w:t xml:space="preserve"> </w:t>
      </w:r>
      <w:r>
        <w:rPr>
          <w:sz w:val="28"/>
        </w:rPr>
        <w:t>выразительности</w:t>
      </w:r>
      <w:r>
        <w:rPr>
          <w:spacing w:val="14"/>
          <w:sz w:val="28"/>
        </w:rPr>
        <w:t xml:space="preserve"> </w:t>
      </w:r>
      <w:r>
        <w:rPr>
          <w:sz w:val="28"/>
        </w:rPr>
        <w:t>в</w:t>
      </w:r>
      <w:r>
        <w:rPr>
          <w:spacing w:val="14"/>
          <w:sz w:val="28"/>
        </w:rPr>
        <w:t xml:space="preserve"> </w:t>
      </w:r>
      <w:r>
        <w:rPr>
          <w:sz w:val="28"/>
        </w:rPr>
        <w:t>былине:</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401" w:firstLine="0"/>
        <w:jc w:val="left"/>
      </w:pPr>
      <w:r>
        <w:t>устойчивые</w:t>
      </w:r>
      <w:r>
        <w:rPr>
          <w:spacing w:val="6"/>
        </w:rPr>
        <w:t xml:space="preserve"> </w:t>
      </w:r>
      <w:r>
        <w:t>выражения,</w:t>
      </w:r>
      <w:r>
        <w:rPr>
          <w:spacing w:val="7"/>
        </w:rPr>
        <w:t xml:space="preserve"> </w:t>
      </w:r>
      <w:r>
        <w:t>повторы,</w:t>
      </w:r>
      <w:r>
        <w:rPr>
          <w:spacing w:val="7"/>
        </w:rPr>
        <w:t xml:space="preserve"> </w:t>
      </w:r>
      <w:r>
        <w:t>гипербола.</w:t>
      </w:r>
      <w:r>
        <w:rPr>
          <w:spacing w:val="6"/>
        </w:rPr>
        <w:t xml:space="preserve"> </w:t>
      </w:r>
      <w:r>
        <w:t>Устаревшие</w:t>
      </w:r>
      <w:r>
        <w:rPr>
          <w:spacing w:val="7"/>
        </w:rPr>
        <w:t xml:space="preserve"> </w:t>
      </w:r>
      <w:r>
        <w:t>слова,</w:t>
      </w:r>
      <w:r>
        <w:rPr>
          <w:spacing w:val="6"/>
        </w:rPr>
        <w:t xml:space="preserve"> </w:t>
      </w:r>
      <w:r>
        <w:t>их</w:t>
      </w:r>
      <w:r>
        <w:rPr>
          <w:spacing w:val="7"/>
        </w:rPr>
        <w:t xml:space="preserve"> </w:t>
      </w:r>
      <w:r>
        <w:t>место</w:t>
      </w:r>
      <w:r>
        <w:rPr>
          <w:spacing w:val="5"/>
        </w:rPr>
        <w:t xml:space="preserve"> </w:t>
      </w:r>
      <w:r>
        <w:t>в</w:t>
      </w:r>
      <w:r>
        <w:rPr>
          <w:spacing w:val="7"/>
        </w:rPr>
        <w:t xml:space="preserve"> </w:t>
      </w:r>
      <w:r>
        <w:t>былине</w:t>
      </w:r>
      <w:r>
        <w:rPr>
          <w:spacing w:val="-67"/>
        </w:rPr>
        <w:t xml:space="preserve"> </w:t>
      </w:r>
      <w:r>
        <w:t>и</w:t>
      </w:r>
      <w:r>
        <w:rPr>
          <w:spacing w:val="98"/>
        </w:rPr>
        <w:t xml:space="preserve"> </w:t>
      </w:r>
      <w:r>
        <w:t>представление</w:t>
      </w:r>
      <w:r>
        <w:rPr>
          <w:spacing w:val="99"/>
        </w:rPr>
        <w:t xml:space="preserve"> </w:t>
      </w:r>
      <w:r>
        <w:t>в</w:t>
      </w:r>
      <w:r>
        <w:rPr>
          <w:spacing w:val="99"/>
        </w:rPr>
        <w:t xml:space="preserve"> </w:t>
      </w:r>
      <w:r>
        <w:t>современной</w:t>
      </w:r>
      <w:r>
        <w:rPr>
          <w:spacing w:val="99"/>
        </w:rPr>
        <w:t xml:space="preserve"> </w:t>
      </w:r>
      <w:r>
        <w:t>лексике.</w:t>
      </w:r>
      <w:r>
        <w:rPr>
          <w:spacing w:val="98"/>
        </w:rPr>
        <w:t xml:space="preserve"> </w:t>
      </w:r>
      <w:r>
        <w:t>Народные</w:t>
      </w:r>
      <w:r>
        <w:rPr>
          <w:spacing w:val="99"/>
        </w:rPr>
        <w:t xml:space="preserve"> </w:t>
      </w:r>
      <w:r>
        <w:t>былинно-сказочные</w:t>
      </w:r>
      <w:r>
        <w:rPr>
          <w:spacing w:val="99"/>
        </w:rPr>
        <w:t xml:space="preserve"> </w:t>
      </w:r>
      <w:r>
        <w:t>темы</w:t>
      </w:r>
      <w:r>
        <w:rPr>
          <w:spacing w:val="1"/>
        </w:rPr>
        <w:t xml:space="preserve"> </w:t>
      </w:r>
      <w:r>
        <w:t>в</w:t>
      </w:r>
      <w:r>
        <w:rPr>
          <w:spacing w:val="-2"/>
        </w:rPr>
        <w:t xml:space="preserve"> </w:t>
      </w:r>
      <w:r>
        <w:t>творчестве художника В.М.</w:t>
      </w:r>
      <w:r>
        <w:rPr>
          <w:spacing w:val="-1"/>
        </w:rPr>
        <w:t xml:space="preserve"> </w:t>
      </w:r>
      <w:r>
        <w:t>Васнецова.</w:t>
      </w:r>
    </w:p>
    <w:p w:rsidR="00C92B69" w:rsidRDefault="00B46697" w:rsidP="00915C2D">
      <w:pPr>
        <w:pStyle w:val="a5"/>
        <w:numPr>
          <w:ilvl w:val="3"/>
          <w:numId w:val="58"/>
        </w:numPr>
        <w:tabs>
          <w:tab w:val="left" w:pos="968"/>
          <w:tab w:val="left" w:pos="2155"/>
          <w:tab w:val="left" w:pos="2296"/>
          <w:tab w:val="left" w:pos="3535"/>
          <w:tab w:val="left" w:pos="4078"/>
          <w:tab w:val="left" w:pos="5061"/>
          <w:tab w:val="left" w:pos="5626"/>
          <w:tab w:val="left" w:pos="6502"/>
          <w:tab w:val="left" w:pos="7975"/>
          <w:tab w:val="left" w:pos="9064"/>
        </w:tabs>
        <w:ind w:left="395" w:right="314" w:firstLine="709"/>
        <w:rPr>
          <w:sz w:val="28"/>
        </w:rPr>
      </w:pPr>
      <w:r>
        <w:rPr>
          <w:sz w:val="28"/>
        </w:rPr>
        <w:t>Произведения</w:t>
      </w:r>
      <w:r>
        <w:rPr>
          <w:spacing w:val="57"/>
          <w:sz w:val="28"/>
        </w:rPr>
        <w:t xml:space="preserve"> </w:t>
      </w:r>
      <w:r>
        <w:rPr>
          <w:sz w:val="28"/>
        </w:rPr>
        <w:t>для</w:t>
      </w:r>
      <w:r>
        <w:rPr>
          <w:spacing w:val="57"/>
          <w:sz w:val="28"/>
        </w:rPr>
        <w:t xml:space="preserve"> </w:t>
      </w:r>
      <w:r>
        <w:rPr>
          <w:sz w:val="28"/>
        </w:rPr>
        <w:t>чтения:</w:t>
      </w:r>
      <w:r>
        <w:rPr>
          <w:spacing w:val="57"/>
          <w:sz w:val="28"/>
        </w:rPr>
        <w:t xml:space="preserve"> </w:t>
      </w:r>
      <w:r>
        <w:rPr>
          <w:sz w:val="28"/>
        </w:rPr>
        <w:t>произведения</w:t>
      </w:r>
      <w:r>
        <w:rPr>
          <w:spacing w:val="58"/>
          <w:sz w:val="28"/>
        </w:rPr>
        <w:t xml:space="preserve"> </w:t>
      </w:r>
      <w:r>
        <w:rPr>
          <w:sz w:val="28"/>
        </w:rPr>
        <w:t>малых</w:t>
      </w:r>
      <w:r>
        <w:rPr>
          <w:spacing w:val="57"/>
          <w:sz w:val="28"/>
        </w:rPr>
        <w:t xml:space="preserve"> </w:t>
      </w:r>
      <w:r>
        <w:rPr>
          <w:sz w:val="28"/>
        </w:rPr>
        <w:t>жанров</w:t>
      </w:r>
      <w:r>
        <w:rPr>
          <w:spacing w:val="57"/>
          <w:sz w:val="28"/>
        </w:rPr>
        <w:t xml:space="preserve"> </w:t>
      </w:r>
      <w:r>
        <w:rPr>
          <w:sz w:val="28"/>
        </w:rPr>
        <w:t>фольклора,</w:t>
      </w:r>
      <w:r>
        <w:rPr>
          <w:spacing w:val="-67"/>
          <w:sz w:val="28"/>
        </w:rPr>
        <w:t xml:space="preserve"> </w:t>
      </w:r>
      <w:r>
        <w:rPr>
          <w:sz w:val="28"/>
        </w:rPr>
        <w:t>народные</w:t>
      </w:r>
      <w:r>
        <w:rPr>
          <w:spacing w:val="15"/>
          <w:sz w:val="28"/>
        </w:rPr>
        <w:t xml:space="preserve"> </w:t>
      </w:r>
      <w:r>
        <w:rPr>
          <w:sz w:val="28"/>
        </w:rPr>
        <w:t>сказки</w:t>
      </w:r>
      <w:r>
        <w:rPr>
          <w:spacing w:val="84"/>
          <w:sz w:val="28"/>
        </w:rPr>
        <w:t xml:space="preserve"> </w:t>
      </w:r>
      <w:r>
        <w:rPr>
          <w:sz w:val="28"/>
        </w:rPr>
        <w:t>(2–3</w:t>
      </w:r>
      <w:r>
        <w:rPr>
          <w:spacing w:val="84"/>
          <w:sz w:val="28"/>
        </w:rPr>
        <w:t xml:space="preserve"> </w:t>
      </w:r>
      <w:r>
        <w:rPr>
          <w:sz w:val="28"/>
        </w:rPr>
        <w:t>сказки</w:t>
      </w:r>
      <w:r>
        <w:rPr>
          <w:spacing w:val="85"/>
          <w:sz w:val="28"/>
        </w:rPr>
        <w:t xml:space="preserve"> </w:t>
      </w:r>
      <w:r>
        <w:rPr>
          <w:sz w:val="28"/>
        </w:rPr>
        <w:t>по</w:t>
      </w:r>
      <w:r>
        <w:rPr>
          <w:spacing w:val="84"/>
          <w:sz w:val="28"/>
        </w:rPr>
        <w:t xml:space="preserve"> </w:t>
      </w:r>
      <w:r>
        <w:rPr>
          <w:sz w:val="28"/>
        </w:rPr>
        <w:t>выбору),</w:t>
      </w:r>
      <w:r>
        <w:rPr>
          <w:spacing w:val="84"/>
          <w:sz w:val="28"/>
        </w:rPr>
        <w:t xml:space="preserve"> </w:t>
      </w:r>
      <w:r>
        <w:rPr>
          <w:sz w:val="28"/>
        </w:rPr>
        <w:t>сказки</w:t>
      </w:r>
      <w:r>
        <w:rPr>
          <w:spacing w:val="85"/>
          <w:sz w:val="28"/>
        </w:rPr>
        <w:t xml:space="preserve"> </w:t>
      </w:r>
      <w:r>
        <w:rPr>
          <w:sz w:val="28"/>
        </w:rPr>
        <w:t>народов</w:t>
      </w:r>
      <w:r>
        <w:rPr>
          <w:spacing w:val="84"/>
          <w:sz w:val="28"/>
        </w:rPr>
        <w:t xml:space="preserve"> </w:t>
      </w:r>
      <w:r>
        <w:rPr>
          <w:sz w:val="28"/>
        </w:rPr>
        <w:t>России</w:t>
      </w:r>
      <w:r>
        <w:rPr>
          <w:spacing w:val="84"/>
          <w:sz w:val="28"/>
        </w:rPr>
        <w:t xml:space="preserve"> </w:t>
      </w:r>
      <w:r>
        <w:rPr>
          <w:sz w:val="28"/>
        </w:rPr>
        <w:t>(2–3</w:t>
      </w:r>
      <w:r>
        <w:rPr>
          <w:spacing w:val="85"/>
          <w:sz w:val="28"/>
        </w:rPr>
        <w:t xml:space="preserve"> </w:t>
      </w:r>
      <w:r>
        <w:rPr>
          <w:sz w:val="28"/>
        </w:rPr>
        <w:t>сказки</w:t>
      </w:r>
      <w:r>
        <w:rPr>
          <w:spacing w:val="1"/>
          <w:sz w:val="28"/>
        </w:rPr>
        <w:t xml:space="preserve"> </w:t>
      </w:r>
      <w:r>
        <w:rPr>
          <w:sz w:val="28"/>
        </w:rPr>
        <w:t>по</w:t>
      </w:r>
      <w:r>
        <w:rPr>
          <w:sz w:val="28"/>
        </w:rPr>
        <w:tab/>
        <w:t>выбору),</w:t>
      </w:r>
      <w:r>
        <w:rPr>
          <w:sz w:val="28"/>
        </w:rPr>
        <w:tab/>
        <w:t>былины</w:t>
      </w:r>
      <w:r>
        <w:rPr>
          <w:sz w:val="28"/>
        </w:rPr>
        <w:tab/>
        <w:t>из</w:t>
      </w:r>
      <w:r>
        <w:rPr>
          <w:sz w:val="28"/>
        </w:rPr>
        <w:tab/>
        <w:t>цикла</w:t>
      </w:r>
      <w:r>
        <w:rPr>
          <w:sz w:val="28"/>
        </w:rPr>
        <w:tab/>
        <w:t>об</w:t>
      </w:r>
      <w:r>
        <w:rPr>
          <w:sz w:val="28"/>
        </w:rPr>
        <w:tab/>
        <w:t>Илье</w:t>
      </w:r>
      <w:r>
        <w:rPr>
          <w:sz w:val="28"/>
        </w:rPr>
        <w:tab/>
        <w:t>Муромце,</w:t>
      </w:r>
      <w:r>
        <w:rPr>
          <w:sz w:val="28"/>
        </w:rPr>
        <w:tab/>
        <w:t>Алёше</w:t>
      </w:r>
      <w:r>
        <w:rPr>
          <w:sz w:val="28"/>
        </w:rPr>
        <w:tab/>
        <w:t>Поповиче,</w:t>
      </w:r>
      <w:r>
        <w:rPr>
          <w:spacing w:val="1"/>
          <w:sz w:val="28"/>
        </w:rPr>
        <w:t xml:space="preserve"> </w:t>
      </w:r>
      <w:r>
        <w:rPr>
          <w:sz w:val="28"/>
        </w:rPr>
        <w:t>Добрыне</w:t>
      </w:r>
      <w:r>
        <w:rPr>
          <w:spacing w:val="-2"/>
          <w:sz w:val="28"/>
        </w:rPr>
        <w:t xml:space="preserve"> </w:t>
      </w:r>
      <w:r>
        <w:rPr>
          <w:sz w:val="28"/>
        </w:rPr>
        <w:t>Никитиче</w:t>
      </w:r>
      <w:r>
        <w:rPr>
          <w:spacing w:val="-1"/>
          <w:sz w:val="28"/>
        </w:rPr>
        <w:t xml:space="preserve"> </w:t>
      </w:r>
      <w:r>
        <w:rPr>
          <w:sz w:val="28"/>
        </w:rPr>
        <w:t>(1–2 по</w:t>
      </w:r>
      <w:r>
        <w:rPr>
          <w:spacing w:val="-1"/>
          <w:sz w:val="28"/>
        </w:rPr>
        <w:t xml:space="preserve"> </w:t>
      </w:r>
      <w:r>
        <w:rPr>
          <w:sz w:val="28"/>
        </w:rPr>
        <w:t>выбору).</w:t>
      </w:r>
    </w:p>
    <w:p w:rsidR="00C92B69" w:rsidRDefault="00B46697" w:rsidP="00915C2D">
      <w:pPr>
        <w:pStyle w:val="a5"/>
        <w:numPr>
          <w:ilvl w:val="2"/>
          <w:numId w:val="58"/>
        </w:numPr>
        <w:tabs>
          <w:tab w:val="left" w:pos="1945"/>
          <w:tab w:val="left" w:pos="2441"/>
          <w:tab w:val="left" w:pos="3234"/>
          <w:tab w:val="left" w:pos="3631"/>
          <w:tab w:val="left" w:pos="4481"/>
          <w:tab w:val="left" w:pos="4686"/>
          <w:tab w:val="left" w:pos="5990"/>
          <w:tab w:val="left" w:pos="6045"/>
          <w:tab w:val="left" w:pos="7371"/>
          <w:tab w:val="left" w:pos="8282"/>
          <w:tab w:val="left" w:pos="8742"/>
          <w:tab w:val="left" w:pos="9196"/>
        </w:tabs>
        <w:ind w:left="395" w:right="312" w:firstLine="709"/>
        <w:rPr>
          <w:sz w:val="28"/>
        </w:rPr>
      </w:pPr>
      <w:r>
        <w:rPr>
          <w:sz w:val="28"/>
        </w:rPr>
        <w:t>Творчество</w:t>
      </w:r>
      <w:r>
        <w:rPr>
          <w:sz w:val="28"/>
        </w:rPr>
        <w:tab/>
        <w:t>А.С.</w:t>
      </w:r>
      <w:r>
        <w:rPr>
          <w:sz w:val="28"/>
        </w:rPr>
        <w:tab/>
        <w:t>Пушкина.</w:t>
      </w:r>
      <w:r>
        <w:rPr>
          <w:sz w:val="28"/>
        </w:rPr>
        <w:tab/>
        <w:t>Картины</w:t>
      </w:r>
      <w:r>
        <w:rPr>
          <w:sz w:val="28"/>
        </w:rPr>
        <w:tab/>
        <w:t>природы</w:t>
      </w:r>
      <w:r>
        <w:rPr>
          <w:sz w:val="28"/>
        </w:rPr>
        <w:tab/>
        <w:t>в</w:t>
      </w:r>
      <w:r>
        <w:rPr>
          <w:sz w:val="28"/>
        </w:rPr>
        <w:tab/>
      </w:r>
      <w:r>
        <w:rPr>
          <w:spacing w:val="-1"/>
          <w:sz w:val="28"/>
        </w:rPr>
        <w:t>лирических</w:t>
      </w:r>
      <w:r>
        <w:rPr>
          <w:spacing w:val="-67"/>
          <w:sz w:val="28"/>
        </w:rPr>
        <w:t xml:space="preserve"> </w:t>
      </w:r>
      <w:r>
        <w:rPr>
          <w:sz w:val="28"/>
        </w:rPr>
        <w:t>произведениях</w:t>
      </w:r>
      <w:r>
        <w:rPr>
          <w:sz w:val="28"/>
        </w:rPr>
        <w:tab/>
        <w:t>А.С.</w:t>
      </w:r>
      <w:r>
        <w:rPr>
          <w:sz w:val="28"/>
        </w:rPr>
        <w:tab/>
        <w:t>Пушкина.</w:t>
      </w:r>
      <w:r>
        <w:rPr>
          <w:sz w:val="28"/>
        </w:rPr>
        <w:tab/>
      </w:r>
      <w:r>
        <w:rPr>
          <w:sz w:val="28"/>
        </w:rPr>
        <w:tab/>
        <w:t>Средства</w:t>
      </w:r>
      <w:r>
        <w:rPr>
          <w:sz w:val="28"/>
        </w:rPr>
        <w:tab/>
      </w:r>
      <w:r>
        <w:rPr>
          <w:sz w:val="28"/>
        </w:rPr>
        <w:tab/>
        <w:t>художественной</w:t>
      </w:r>
      <w:r>
        <w:rPr>
          <w:sz w:val="28"/>
        </w:rPr>
        <w:tab/>
        <w:t>выразительности</w:t>
      </w:r>
    </w:p>
    <w:p w:rsidR="00C92B69" w:rsidRDefault="00B46697">
      <w:pPr>
        <w:pStyle w:val="a3"/>
        <w:ind w:firstLine="0"/>
      </w:pPr>
      <w:r>
        <w:t xml:space="preserve">в    </w:t>
      </w:r>
      <w:r>
        <w:rPr>
          <w:spacing w:val="10"/>
        </w:rPr>
        <w:t xml:space="preserve"> </w:t>
      </w:r>
      <w:r>
        <w:t xml:space="preserve">стихотворном     </w:t>
      </w:r>
      <w:r>
        <w:rPr>
          <w:spacing w:val="8"/>
        </w:rPr>
        <w:t xml:space="preserve"> </w:t>
      </w:r>
      <w:r>
        <w:t xml:space="preserve">произведении     </w:t>
      </w:r>
      <w:r>
        <w:rPr>
          <w:spacing w:val="9"/>
        </w:rPr>
        <w:t xml:space="preserve"> </w:t>
      </w:r>
      <w:r>
        <w:t xml:space="preserve">(сравнение,     </w:t>
      </w:r>
      <w:r>
        <w:rPr>
          <w:spacing w:val="8"/>
        </w:rPr>
        <w:t xml:space="preserve"> </w:t>
      </w:r>
      <w:r>
        <w:t xml:space="preserve">эпитет,     </w:t>
      </w:r>
      <w:r>
        <w:rPr>
          <w:spacing w:val="9"/>
        </w:rPr>
        <w:t xml:space="preserve"> </w:t>
      </w:r>
      <w:r>
        <w:t>олицетворение)</w:t>
      </w:r>
    </w:p>
    <w:p w:rsidR="00C92B69" w:rsidRDefault="00B46697">
      <w:pPr>
        <w:pStyle w:val="a3"/>
        <w:ind w:right="316" w:firstLine="0"/>
      </w:pPr>
      <w:r>
        <w:t>на примере 2-3 произведений. Литературные сказки А.С. Пушкина в стихах: «Сказка</w:t>
      </w:r>
      <w:r>
        <w:rPr>
          <w:spacing w:val="-68"/>
        </w:rPr>
        <w:t xml:space="preserve"> </w:t>
      </w:r>
      <w:r>
        <w:t>о мёртвой царевне и о семи богатырях». Фольклорная основа авторской сказки.</w:t>
      </w:r>
      <w:r>
        <w:rPr>
          <w:spacing w:val="1"/>
        </w:rPr>
        <w:t xml:space="preserve"> </w:t>
      </w:r>
      <w:r>
        <w:t>Положительные и отрицательные герои, волшебные помощники, язык авторской</w:t>
      </w:r>
      <w:r>
        <w:rPr>
          <w:spacing w:val="1"/>
        </w:rPr>
        <w:t xml:space="preserve"> </w:t>
      </w:r>
      <w:r>
        <w:t>сказки.</w:t>
      </w:r>
    </w:p>
    <w:p w:rsidR="00C92B69" w:rsidRDefault="00B46697" w:rsidP="00915C2D">
      <w:pPr>
        <w:pStyle w:val="a5"/>
        <w:numPr>
          <w:ilvl w:val="3"/>
          <w:numId w:val="58"/>
        </w:numPr>
        <w:tabs>
          <w:tab w:val="left" w:pos="2155"/>
        </w:tabs>
        <w:spacing w:before="1"/>
        <w:ind w:left="395" w:right="414" w:firstLine="709"/>
        <w:rPr>
          <w:sz w:val="28"/>
        </w:rPr>
      </w:pPr>
      <w:r>
        <w:rPr>
          <w:sz w:val="28"/>
        </w:rPr>
        <w:t>Произведения</w:t>
      </w:r>
      <w:r>
        <w:rPr>
          <w:spacing w:val="23"/>
          <w:sz w:val="28"/>
        </w:rPr>
        <w:t xml:space="preserve"> </w:t>
      </w:r>
      <w:r>
        <w:rPr>
          <w:sz w:val="28"/>
        </w:rPr>
        <w:t>для</w:t>
      </w:r>
      <w:r>
        <w:rPr>
          <w:spacing w:val="23"/>
          <w:sz w:val="28"/>
        </w:rPr>
        <w:t xml:space="preserve"> </w:t>
      </w:r>
      <w:r>
        <w:rPr>
          <w:sz w:val="28"/>
        </w:rPr>
        <w:t>чтения:</w:t>
      </w:r>
      <w:r>
        <w:rPr>
          <w:spacing w:val="23"/>
          <w:sz w:val="28"/>
        </w:rPr>
        <w:t xml:space="preserve"> </w:t>
      </w:r>
      <w:r>
        <w:rPr>
          <w:sz w:val="28"/>
        </w:rPr>
        <w:t>А.С.</w:t>
      </w:r>
      <w:r>
        <w:rPr>
          <w:spacing w:val="24"/>
          <w:sz w:val="28"/>
        </w:rPr>
        <w:t xml:space="preserve"> </w:t>
      </w:r>
      <w:r>
        <w:rPr>
          <w:sz w:val="28"/>
        </w:rPr>
        <w:t>Пушкин</w:t>
      </w:r>
      <w:r>
        <w:rPr>
          <w:spacing w:val="23"/>
          <w:sz w:val="28"/>
        </w:rPr>
        <w:t xml:space="preserve"> </w:t>
      </w:r>
      <w:r>
        <w:rPr>
          <w:sz w:val="28"/>
        </w:rPr>
        <w:t>«Сказка</w:t>
      </w:r>
      <w:r>
        <w:rPr>
          <w:spacing w:val="23"/>
          <w:sz w:val="28"/>
        </w:rPr>
        <w:t xml:space="preserve"> </w:t>
      </w:r>
      <w:r>
        <w:rPr>
          <w:sz w:val="28"/>
        </w:rPr>
        <w:t>о</w:t>
      </w:r>
      <w:r>
        <w:rPr>
          <w:spacing w:val="23"/>
          <w:sz w:val="28"/>
        </w:rPr>
        <w:t xml:space="preserve"> </w:t>
      </w:r>
      <w:r>
        <w:rPr>
          <w:sz w:val="28"/>
        </w:rPr>
        <w:t>мёртвой</w:t>
      </w:r>
      <w:r>
        <w:rPr>
          <w:spacing w:val="24"/>
          <w:sz w:val="28"/>
        </w:rPr>
        <w:t xml:space="preserve"> </w:t>
      </w:r>
      <w:r>
        <w:rPr>
          <w:sz w:val="28"/>
        </w:rPr>
        <w:t>царевне</w:t>
      </w:r>
      <w:r>
        <w:rPr>
          <w:spacing w:val="-68"/>
          <w:sz w:val="28"/>
        </w:rPr>
        <w:t xml:space="preserve"> </w:t>
      </w:r>
      <w:r>
        <w:rPr>
          <w:sz w:val="28"/>
        </w:rPr>
        <w:t>и</w:t>
      </w:r>
      <w:r>
        <w:rPr>
          <w:spacing w:val="-3"/>
          <w:sz w:val="28"/>
        </w:rPr>
        <w:t xml:space="preserve"> </w:t>
      </w:r>
      <w:r>
        <w:rPr>
          <w:sz w:val="28"/>
        </w:rPr>
        <w:t>о</w:t>
      </w:r>
      <w:r>
        <w:rPr>
          <w:spacing w:val="-1"/>
          <w:sz w:val="28"/>
        </w:rPr>
        <w:t xml:space="preserve"> </w:t>
      </w:r>
      <w:r>
        <w:rPr>
          <w:sz w:val="28"/>
        </w:rPr>
        <w:t>семи</w:t>
      </w:r>
      <w:r>
        <w:rPr>
          <w:spacing w:val="-2"/>
          <w:sz w:val="28"/>
        </w:rPr>
        <w:t xml:space="preserve"> </w:t>
      </w:r>
      <w:r>
        <w:rPr>
          <w:sz w:val="28"/>
        </w:rPr>
        <w:t>богатырях»,</w:t>
      </w:r>
      <w:r>
        <w:rPr>
          <w:spacing w:val="-2"/>
          <w:sz w:val="28"/>
        </w:rPr>
        <w:t xml:space="preserve"> </w:t>
      </w:r>
      <w:r>
        <w:rPr>
          <w:sz w:val="28"/>
        </w:rPr>
        <w:t>«Няне»,</w:t>
      </w:r>
      <w:r>
        <w:rPr>
          <w:spacing w:val="-1"/>
          <w:sz w:val="28"/>
        </w:rPr>
        <w:t xml:space="preserve"> </w:t>
      </w:r>
      <w:r>
        <w:rPr>
          <w:sz w:val="28"/>
        </w:rPr>
        <w:t>«Осень»</w:t>
      </w:r>
      <w:r>
        <w:rPr>
          <w:spacing w:val="-1"/>
          <w:sz w:val="28"/>
        </w:rPr>
        <w:t xml:space="preserve"> </w:t>
      </w:r>
      <w:r>
        <w:rPr>
          <w:sz w:val="28"/>
        </w:rPr>
        <w:t>(отрывки),</w:t>
      </w:r>
      <w:r>
        <w:rPr>
          <w:spacing w:val="-1"/>
          <w:sz w:val="28"/>
        </w:rPr>
        <w:t xml:space="preserve"> </w:t>
      </w:r>
      <w:r>
        <w:rPr>
          <w:sz w:val="28"/>
        </w:rPr>
        <w:t>«Зимняя</w:t>
      </w:r>
      <w:r>
        <w:rPr>
          <w:spacing w:val="-2"/>
          <w:sz w:val="28"/>
        </w:rPr>
        <w:t xml:space="preserve"> </w:t>
      </w:r>
      <w:r>
        <w:rPr>
          <w:sz w:val="28"/>
        </w:rPr>
        <w:t>дорога»</w:t>
      </w:r>
      <w:r>
        <w:rPr>
          <w:spacing w:val="-2"/>
          <w:sz w:val="28"/>
        </w:rPr>
        <w:t xml:space="preserve"> </w:t>
      </w:r>
      <w:r>
        <w:rPr>
          <w:sz w:val="28"/>
        </w:rPr>
        <w:t>и</w:t>
      </w:r>
      <w:r>
        <w:rPr>
          <w:spacing w:val="-2"/>
          <w:sz w:val="28"/>
        </w:rPr>
        <w:t xml:space="preserve"> </w:t>
      </w:r>
      <w:r>
        <w:rPr>
          <w:sz w:val="28"/>
        </w:rPr>
        <w:t>другие.</w:t>
      </w:r>
    </w:p>
    <w:p w:rsidR="00C92B69" w:rsidRDefault="00B46697" w:rsidP="00915C2D">
      <w:pPr>
        <w:pStyle w:val="a5"/>
        <w:numPr>
          <w:ilvl w:val="2"/>
          <w:numId w:val="58"/>
        </w:numPr>
        <w:tabs>
          <w:tab w:val="left" w:pos="1945"/>
        </w:tabs>
        <w:ind w:left="395" w:right="316" w:firstLine="709"/>
        <w:rPr>
          <w:sz w:val="28"/>
        </w:rPr>
      </w:pPr>
      <w:r>
        <w:rPr>
          <w:sz w:val="28"/>
        </w:rPr>
        <w:t>Творчество И.А. Крылова. Представление о басне как лиро-эпическом</w:t>
      </w:r>
      <w:r>
        <w:rPr>
          <w:spacing w:val="1"/>
          <w:sz w:val="28"/>
        </w:rPr>
        <w:t xml:space="preserve"> </w:t>
      </w:r>
      <w:r>
        <w:rPr>
          <w:sz w:val="28"/>
        </w:rPr>
        <w:t>жанре.</w:t>
      </w:r>
      <w:r>
        <w:rPr>
          <w:spacing w:val="5"/>
          <w:sz w:val="28"/>
        </w:rPr>
        <w:t xml:space="preserve"> </w:t>
      </w:r>
      <w:r>
        <w:rPr>
          <w:sz w:val="28"/>
        </w:rPr>
        <w:t>Круг</w:t>
      </w:r>
      <w:r>
        <w:rPr>
          <w:spacing w:val="6"/>
          <w:sz w:val="28"/>
        </w:rPr>
        <w:t xml:space="preserve"> </w:t>
      </w:r>
      <w:r>
        <w:rPr>
          <w:sz w:val="28"/>
        </w:rPr>
        <w:t>чтения:</w:t>
      </w:r>
      <w:r>
        <w:rPr>
          <w:spacing w:val="6"/>
          <w:sz w:val="28"/>
        </w:rPr>
        <w:t xml:space="preserve"> </w:t>
      </w:r>
      <w:r>
        <w:rPr>
          <w:sz w:val="28"/>
        </w:rPr>
        <w:t>басни</w:t>
      </w:r>
      <w:r>
        <w:rPr>
          <w:spacing w:val="6"/>
          <w:sz w:val="28"/>
        </w:rPr>
        <w:t xml:space="preserve"> </w:t>
      </w:r>
      <w:r>
        <w:rPr>
          <w:sz w:val="28"/>
        </w:rPr>
        <w:t>на</w:t>
      </w:r>
      <w:r>
        <w:rPr>
          <w:spacing w:val="6"/>
          <w:sz w:val="28"/>
        </w:rPr>
        <w:t xml:space="preserve"> </w:t>
      </w:r>
      <w:r>
        <w:rPr>
          <w:sz w:val="28"/>
        </w:rPr>
        <w:t>примере</w:t>
      </w:r>
      <w:r>
        <w:rPr>
          <w:spacing w:val="6"/>
          <w:sz w:val="28"/>
        </w:rPr>
        <w:t xml:space="preserve"> </w:t>
      </w:r>
      <w:r>
        <w:rPr>
          <w:sz w:val="28"/>
        </w:rPr>
        <w:t>произведений</w:t>
      </w:r>
      <w:r>
        <w:rPr>
          <w:spacing w:val="6"/>
          <w:sz w:val="28"/>
        </w:rPr>
        <w:t xml:space="preserve"> </w:t>
      </w:r>
      <w:r>
        <w:rPr>
          <w:sz w:val="28"/>
        </w:rPr>
        <w:t>И.А.</w:t>
      </w:r>
      <w:r>
        <w:rPr>
          <w:spacing w:val="6"/>
          <w:sz w:val="28"/>
        </w:rPr>
        <w:t xml:space="preserve"> </w:t>
      </w:r>
      <w:r>
        <w:rPr>
          <w:sz w:val="28"/>
        </w:rPr>
        <w:t>Крылова,</w:t>
      </w:r>
    </w:p>
    <w:p w:rsidR="00C92B69" w:rsidRDefault="00B46697">
      <w:pPr>
        <w:pStyle w:val="a3"/>
        <w:ind w:firstLine="0"/>
      </w:pPr>
      <w:r>
        <w:t>И.И.</w:t>
      </w:r>
      <w:r>
        <w:rPr>
          <w:spacing w:val="134"/>
        </w:rPr>
        <w:t xml:space="preserve"> </w:t>
      </w:r>
      <w:r>
        <w:t xml:space="preserve">Хемницера,  </w:t>
      </w:r>
      <w:r>
        <w:rPr>
          <w:spacing w:val="63"/>
        </w:rPr>
        <w:t xml:space="preserve"> </w:t>
      </w:r>
      <w:r>
        <w:t xml:space="preserve">Л.Н.  </w:t>
      </w:r>
      <w:r>
        <w:rPr>
          <w:spacing w:val="63"/>
        </w:rPr>
        <w:t xml:space="preserve"> </w:t>
      </w:r>
      <w:r>
        <w:t xml:space="preserve">Толстого,  </w:t>
      </w:r>
      <w:r>
        <w:rPr>
          <w:spacing w:val="63"/>
        </w:rPr>
        <w:t xml:space="preserve"> </w:t>
      </w:r>
      <w:r>
        <w:t xml:space="preserve">С.В.  </w:t>
      </w:r>
      <w:r>
        <w:rPr>
          <w:spacing w:val="63"/>
        </w:rPr>
        <w:t xml:space="preserve"> </w:t>
      </w:r>
      <w:r>
        <w:t xml:space="preserve">Михалкова.  </w:t>
      </w:r>
      <w:r>
        <w:rPr>
          <w:spacing w:val="63"/>
        </w:rPr>
        <w:t xml:space="preserve"> </w:t>
      </w:r>
      <w:r>
        <w:t xml:space="preserve">Басни  </w:t>
      </w:r>
      <w:r>
        <w:rPr>
          <w:spacing w:val="63"/>
        </w:rPr>
        <w:t xml:space="preserve"> </w:t>
      </w:r>
      <w:r>
        <w:t>стихотворные</w:t>
      </w:r>
    </w:p>
    <w:p w:rsidR="00C92B69" w:rsidRDefault="00B46697">
      <w:pPr>
        <w:pStyle w:val="a3"/>
        <w:ind w:right="311" w:firstLine="0"/>
      </w:pP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71"/>
        </w:rPr>
        <w:t xml:space="preserve"> </w:t>
      </w:r>
      <w:r>
        <w:t>герои</w:t>
      </w:r>
      <w:r>
        <w:rPr>
          <w:spacing w:val="-67"/>
        </w:rPr>
        <w:t xml:space="preserve"> </w:t>
      </w:r>
      <w:r>
        <w:t>(положительные,</w:t>
      </w:r>
      <w:r>
        <w:rPr>
          <w:spacing w:val="1"/>
        </w:rPr>
        <w:t xml:space="preserve"> </w:t>
      </w:r>
      <w:r>
        <w:t>отрицательные).</w:t>
      </w:r>
      <w:r>
        <w:rPr>
          <w:spacing w:val="1"/>
        </w:rPr>
        <w:t xml:space="preserve"> </w:t>
      </w:r>
      <w:r>
        <w:t>Аллегория</w:t>
      </w:r>
      <w:r>
        <w:rPr>
          <w:spacing w:val="1"/>
        </w:rPr>
        <w:t xml:space="preserve"> </w:t>
      </w:r>
      <w:r>
        <w:t>в</w:t>
      </w:r>
      <w:r>
        <w:rPr>
          <w:spacing w:val="1"/>
        </w:rPr>
        <w:t xml:space="preserve"> </w:t>
      </w:r>
      <w:r>
        <w:t>баснях.</w:t>
      </w:r>
      <w:r>
        <w:rPr>
          <w:spacing w:val="1"/>
        </w:rPr>
        <w:t xml:space="preserve"> </w:t>
      </w:r>
      <w:r>
        <w:t>Сравнение</w:t>
      </w:r>
      <w:r>
        <w:rPr>
          <w:spacing w:val="71"/>
        </w:rPr>
        <w:t xml:space="preserve"> </w:t>
      </w:r>
      <w:r>
        <w:t>басен:</w:t>
      </w:r>
      <w:r>
        <w:rPr>
          <w:spacing w:val="1"/>
        </w:rPr>
        <w:t xml:space="preserve"> </w:t>
      </w:r>
      <w:r>
        <w:t>назначение,</w:t>
      </w:r>
      <w:r>
        <w:rPr>
          <w:spacing w:val="-2"/>
        </w:rPr>
        <w:t xml:space="preserve"> </w:t>
      </w:r>
      <w:r>
        <w:t>темы и</w:t>
      </w:r>
      <w:r>
        <w:rPr>
          <w:spacing w:val="-1"/>
        </w:rPr>
        <w:t xml:space="preserve"> </w:t>
      </w:r>
      <w:r>
        <w:t>герои,</w:t>
      </w:r>
      <w:r>
        <w:rPr>
          <w:spacing w:val="-2"/>
        </w:rPr>
        <w:t xml:space="preserve"> </w:t>
      </w:r>
      <w:r>
        <w:t>особенности языка.</w:t>
      </w:r>
    </w:p>
    <w:p w:rsidR="00C92B69" w:rsidRDefault="00B46697" w:rsidP="00915C2D">
      <w:pPr>
        <w:pStyle w:val="a5"/>
        <w:numPr>
          <w:ilvl w:val="3"/>
          <w:numId w:val="58"/>
        </w:numPr>
        <w:tabs>
          <w:tab w:val="left" w:pos="2155"/>
        </w:tabs>
        <w:ind w:left="2155"/>
        <w:rPr>
          <w:sz w:val="28"/>
        </w:rPr>
      </w:pPr>
      <w:r>
        <w:rPr>
          <w:sz w:val="28"/>
        </w:rPr>
        <w:t>Произведения</w:t>
      </w:r>
      <w:r>
        <w:rPr>
          <w:spacing w:val="55"/>
          <w:sz w:val="28"/>
        </w:rPr>
        <w:t xml:space="preserve"> </w:t>
      </w:r>
      <w:r>
        <w:rPr>
          <w:sz w:val="28"/>
        </w:rPr>
        <w:t>для</w:t>
      </w:r>
      <w:r>
        <w:rPr>
          <w:spacing w:val="124"/>
          <w:sz w:val="28"/>
        </w:rPr>
        <w:t xml:space="preserve"> </w:t>
      </w:r>
      <w:r>
        <w:rPr>
          <w:sz w:val="28"/>
        </w:rPr>
        <w:t>чтения:</w:t>
      </w:r>
      <w:r>
        <w:rPr>
          <w:spacing w:val="124"/>
          <w:sz w:val="28"/>
        </w:rPr>
        <w:t xml:space="preserve"> </w:t>
      </w:r>
      <w:r>
        <w:rPr>
          <w:sz w:val="28"/>
        </w:rPr>
        <w:t>Крылов</w:t>
      </w:r>
      <w:r>
        <w:rPr>
          <w:spacing w:val="124"/>
          <w:sz w:val="28"/>
        </w:rPr>
        <w:t xml:space="preserve"> </w:t>
      </w:r>
      <w:r>
        <w:rPr>
          <w:sz w:val="28"/>
        </w:rPr>
        <w:t>И.А.</w:t>
      </w:r>
      <w:r>
        <w:rPr>
          <w:spacing w:val="124"/>
          <w:sz w:val="28"/>
        </w:rPr>
        <w:t xml:space="preserve"> </w:t>
      </w:r>
      <w:r>
        <w:rPr>
          <w:sz w:val="28"/>
        </w:rPr>
        <w:t>«Стрекоза</w:t>
      </w:r>
      <w:r>
        <w:rPr>
          <w:spacing w:val="124"/>
          <w:sz w:val="28"/>
        </w:rPr>
        <w:t xml:space="preserve"> </w:t>
      </w:r>
      <w:r>
        <w:rPr>
          <w:sz w:val="28"/>
        </w:rPr>
        <w:t>и</w:t>
      </w:r>
      <w:r>
        <w:rPr>
          <w:spacing w:val="125"/>
          <w:sz w:val="28"/>
        </w:rPr>
        <w:t xml:space="preserve"> </w:t>
      </w:r>
      <w:r>
        <w:rPr>
          <w:sz w:val="28"/>
        </w:rPr>
        <w:t>муравей»,</w:t>
      </w:r>
    </w:p>
    <w:p w:rsidR="00C92B69" w:rsidRDefault="00B46697">
      <w:pPr>
        <w:pStyle w:val="a3"/>
        <w:ind w:right="497" w:firstLine="0"/>
      </w:pPr>
      <w:r>
        <w:t>«Квартет»,</w:t>
      </w:r>
      <w:r>
        <w:rPr>
          <w:spacing w:val="44"/>
        </w:rPr>
        <w:t xml:space="preserve"> </w:t>
      </w:r>
      <w:r>
        <w:t>И.И.</w:t>
      </w:r>
      <w:r>
        <w:rPr>
          <w:spacing w:val="112"/>
        </w:rPr>
        <w:t xml:space="preserve"> </w:t>
      </w:r>
      <w:r>
        <w:t>Хемницер</w:t>
      </w:r>
      <w:r>
        <w:rPr>
          <w:spacing w:val="113"/>
        </w:rPr>
        <w:t xml:space="preserve"> </w:t>
      </w:r>
      <w:r>
        <w:t>«Стрекоза»,</w:t>
      </w:r>
      <w:r>
        <w:rPr>
          <w:spacing w:val="113"/>
        </w:rPr>
        <w:t xml:space="preserve"> </w:t>
      </w:r>
      <w:r>
        <w:t>Л.Н.</w:t>
      </w:r>
      <w:r>
        <w:rPr>
          <w:spacing w:val="112"/>
        </w:rPr>
        <w:t xml:space="preserve"> </w:t>
      </w:r>
      <w:r>
        <w:t>Толстой</w:t>
      </w:r>
      <w:r>
        <w:rPr>
          <w:spacing w:val="113"/>
        </w:rPr>
        <w:t xml:space="preserve"> </w:t>
      </w:r>
      <w:r>
        <w:t>«Стрекоза</w:t>
      </w:r>
      <w:r>
        <w:rPr>
          <w:spacing w:val="113"/>
        </w:rPr>
        <w:t xml:space="preserve"> </w:t>
      </w:r>
      <w:r>
        <w:t>и</w:t>
      </w:r>
      <w:r>
        <w:rPr>
          <w:spacing w:val="112"/>
        </w:rPr>
        <w:t xml:space="preserve"> </w:t>
      </w:r>
      <w:r>
        <w:t>муравьи»</w:t>
      </w:r>
      <w:r>
        <w:rPr>
          <w:spacing w:val="-68"/>
        </w:rPr>
        <w:t xml:space="preserve"> </w:t>
      </w:r>
      <w:r>
        <w:t>и</w:t>
      </w:r>
      <w:r>
        <w:rPr>
          <w:spacing w:val="-2"/>
        </w:rPr>
        <w:t xml:space="preserve"> </w:t>
      </w:r>
      <w:r>
        <w:t>другие.</w:t>
      </w:r>
    </w:p>
    <w:p w:rsidR="00C92B69" w:rsidRDefault="00B46697" w:rsidP="00915C2D">
      <w:pPr>
        <w:pStyle w:val="a5"/>
        <w:numPr>
          <w:ilvl w:val="2"/>
          <w:numId w:val="58"/>
        </w:numPr>
        <w:tabs>
          <w:tab w:val="left" w:pos="1945"/>
          <w:tab w:val="left" w:pos="1980"/>
          <w:tab w:val="left" w:pos="3041"/>
          <w:tab w:val="left" w:pos="5201"/>
          <w:tab w:val="left" w:pos="6246"/>
          <w:tab w:val="left" w:pos="7108"/>
          <w:tab w:val="left" w:pos="8516"/>
          <w:tab w:val="left" w:pos="9114"/>
        </w:tabs>
        <w:ind w:left="395" w:right="312" w:firstLine="709"/>
        <w:rPr>
          <w:sz w:val="28"/>
        </w:rPr>
      </w:pPr>
      <w:r>
        <w:rPr>
          <w:sz w:val="28"/>
        </w:rPr>
        <w:t>Творчество</w:t>
      </w:r>
      <w:r>
        <w:rPr>
          <w:spacing w:val="9"/>
          <w:sz w:val="28"/>
        </w:rPr>
        <w:t xml:space="preserve"> </w:t>
      </w:r>
      <w:r>
        <w:rPr>
          <w:sz w:val="28"/>
        </w:rPr>
        <w:t>М.Ю.</w:t>
      </w:r>
      <w:r>
        <w:rPr>
          <w:spacing w:val="9"/>
          <w:sz w:val="28"/>
        </w:rPr>
        <w:t xml:space="preserve"> </w:t>
      </w:r>
      <w:r>
        <w:rPr>
          <w:sz w:val="28"/>
        </w:rPr>
        <w:t>Лермонтова.</w:t>
      </w:r>
      <w:r>
        <w:rPr>
          <w:spacing w:val="10"/>
          <w:sz w:val="28"/>
        </w:rPr>
        <w:t xml:space="preserve"> </w:t>
      </w:r>
      <w:r>
        <w:rPr>
          <w:sz w:val="28"/>
        </w:rPr>
        <w:t>Круг</w:t>
      </w:r>
      <w:r>
        <w:rPr>
          <w:spacing w:val="9"/>
          <w:sz w:val="28"/>
        </w:rPr>
        <w:t xml:space="preserve"> </w:t>
      </w:r>
      <w:r>
        <w:rPr>
          <w:sz w:val="28"/>
        </w:rPr>
        <w:t>чтения:</w:t>
      </w:r>
      <w:r>
        <w:rPr>
          <w:spacing w:val="9"/>
          <w:sz w:val="28"/>
        </w:rPr>
        <w:t xml:space="preserve"> </w:t>
      </w:r>
      <w:r>
        <w:rPr>
          <w:sz w:val="28"/>
        </w:rPr>
        <w:t>лирические</w:t>
      </w:r>
      <w:r>
        <w:rPr>
          <w:spacing w:val="10"/>
          <w:sz w:val="28"/>
        </w:rPr>
        <w:t xml:space="preserve"> </w:t>
      </w:r>
      <w:r>
        <w:rPr>
          <w:sz w:val="28"/>
        </w:rPr>
        <w:t>произведения</w:t>
      </w:r>
      <w:r>
        <w:rPr>
          <w:spacing w:val="1"/>
          <w:sz w:val="28"/>
        </w:rPr>
        <w:t xml:space="preserve"> </w:t>
      </w:r>
      <w:r>
        <w:rPr>
          <w:sz w:val="28"/>
        </w:rPr>
        <w:t>М.Ю.</w:t>
      </w:r>
      <w:r>
        <w:rPr>
          <w:spacing w:val="27"/>
          <w:sz w:val="28"/>
        </w:rPr>
        <w:t xml:space="preserve"> </w:t>
      </w:r>
      <w:r>
        <w:rPr>
          <w:sz w:val="28"/>
        </w:rPr>
        <w:t>Лермонтова</w:t>
      </w:r>
      <w:r>
        <w:rPr>
          <w:spacing w:val="27"/>
          <w:sz w:val="28"/>
        </w:rPr>
        <w:t xml:space="preserve"> </w:t>
      </w:r>
      <w:r>
        <w:rPr>
          <w:sz w:val="28"/>
        </w:rPr>
        <w:t>(не</w:t>
      </w:r>
      <w:r>
        <w:rPr>
          <w:spacing w:val="27"/>
          <w:sz w:val="28"/>
        </w:rPr>
        <w:t xml:space="preserve"> </w:t>
      </w:r>
      <w:r>
        <w:rPr>
          <w:sz w:val="28"/>
        </w:rPr>
        <w:t>менее</w:t>
      </w:r>
      <w:r>
        <w:rPr>
          <w:spacing w:val="27"/>
          <w:sz w:val="28"/>
        </w:rPr>
        <w:t xml:space="preserve"> </w:t>
      </w:r>
      <w:r>
        <w:rPr>
          <w:sz w:val="28"/>
        </w:rPr>
        <w:t>трёх).</w:t>
      </w:r>
      <w:r>
        <w:rPr>
          <w:spacing w:val="27"/>
          <w:sz w:val="28"/>
        </w:rPr>
        <w:t xml:space="preserve"> </w:t>
      </w:r>
      <w:r>
        <w:rPr>
          <w:sz w:val="28"/>
        </w:rPr>
        <w:t>Средства</w:t>
      </w:r>
      <w:r>
        <w:rPr>
          <w:spacing w:val="27"/>
          <w:sz w:val="28"/>
        </w:rPr>
        <w:t xml:space="preserve"> </w:t>
      </w:r>
      <w:r>
        <w:rPr>
          <w:sz w:val="28"/>
        </w:rPr>
        <w:t>художественной</w:t>
      </w:r>
      <w:r>
        <w:rPr>
          <w:spacing w:val="27"/>
          <w:sz w:val="28"/>
        </w:rPr>
        <w:t xml:space="preserve"> </w:t>
      </w:r>
      <w:r>
        <w:rPr>
          <w:sz w:val="28"/>
        </w:rPr>
        <w:t>выразительности</w:t>
      </w:r>
      <w:r>
        <w:rPr>
          <w:spacing w:val="-67"/>
          <w:sz w:val="28"/>
        </w:rPr>
        <w:t xml:space="preserve"> </w:t>
      </w:r>
      <w:r>
        <w:rPr>
          <w:sz w:val="28"/>
        </w:rPr>
        <w:t>(сравнение,</w:t>
      </w:r>
      <w:r>
        <w:rPr>
          <w:sz w:val="28"/>
        </w:rPr>
        <w:tab/>
        <w:t>эпитет,</w:t>
      </w:r>
      <w:r>
        <w:rPr>
          <w:sz w:val="28"/>
        </w:rPr>
        <w:tab/>
        <w:t>олицетворение);</w:t>
      </w:r>
      <w:r>
        <w:rPr>
          <w:sz w:val="28"/>
        </w:rPr>
        <w:tab/>
        <w:t>рифма,</w:t>
      </w:r>
      <w:r>
        <w:rPr>
          <w:sz w:val="28"/>
        </w:rPr>
        <w:tab/>
        <w:t>ритм.</w:t>
      </w:r>
      <w:r>
        <w:rPr>
          <w:sz w:val="28"/>
        </w:rPr>
        <w:tab/>
        <w:t>Метафора</w:t>
      </w:r>
      <w:r>
        <w:rPr>
          <w:sz w:val="28"/>
        </w:rPr>
        <w:tab/>
        <w:t>как</w:t>
      </w:r>
      <w:r>
        <w:rPr>
          <w:sz w:val="28"/>
        </w:rPr>
        <w:tab/>
      </w:r>
      <w:r>
        <w:rPr>
          <w:spacing w:val="-1"/>
          <w:sz w:val="28"/>
        </w:rPr>
        <w:t>«свёрнутое»</w:t>
      </w:r>
      <w:r>
        <w:rPr>
          <w:spacing w:val="-67"/>
          <w:sz w:val="28"/>
        </w:rPr>
        <w:t xml:space="preserve"> </w:t>
      </w:r>
      <w:r>
        <w:rPr>
          <w:sz w:val="28"/>
        </w:rPr>
        <w:t>сравнение.</w:t>
      </w:r>
      <w:r>
        <w:rPr>
          <w:spacing w:val="47"/>
          <w:sz w:val="28"/>
        </w:rPr>
        <w:t xml:space="preserve"> </w:t>
      </w:r>
      <w:r>
        <w:rPr>
          <w:sz w:val="28"/>
        </w:rPr>
        <w:t>Строфа</w:t>
      </w:r>
      <w:r>
        <w:rPr>
          <w:spacing w:val="48"/>
          <w:sz w:val="28"/>
        </w:rPr>
        <w:t xml:space="preserve"> </w:t>
      </w:r>
      <w:r>
        <w:rPr>
          <w:sz w:val="28"/>
        </w:rPr>
        <w:t>как</w:t>
      </w:r>
      <w:r>
        <w:rPr>
          <w:spacing w:val="48"/>
          <w:sz w:val="28"/>
        </w:rPr>
        <w:t xml:space="preserve"> </w:t>
      </w:r>
      <w:r>
        <w:rPr>
          <w:sz w:val="28"/>
        </w:rPr>
        <w:t>элемент</w:t>
      </w:r>
      <w:r>
        <w:rPr>
          <w:spacing w:val="48"/>
          <w:sz w:val="28"/>
        </w:rPr>
        <w:t xml:space="preserve"> </w:t>
      </w:r>
      <w:r>
        <w:rPr>
          <w:sz w:val="28"/>
        </w:rPr>
        <w:t>композиции</w:t>
      </w:r>
      <w:r>
        <w:rPr>
          <w:spacing w:val="48"/>
          <w:sz w:val="28"/>
        </w:rPr>
        <w:t xml:space="preserve"> </w:t>
      </w:r>
      <w:r>
        <w:rPr>
          <w:sz w:val="28"/>
        </w:rPr>
        <w:t>стихотворения.</w:t>
      </w:r>
      <w:r>
        <w:rPr>
          <w:spacing w:val="48"/>
          <w:sz w:val="28"/>
        </w:rPr>
        <w:t xml:space="preserve"> </w:t>
      </w:r>
      <w:r>
        <w:rPr>
          <w:sz w:val="28"/>
        </w:rPr>
        <w:t>Переносное</w:t>
      </w:r>
      <w:r>
        <w:rPr>
          <w:spacing w:val="48"/>
          <w:sz w:val="28"/>
        </w:rPr>
        <w:t xml:space="preserve"> </w:t>
      </w:r>
      <w:r>
        <w:rPr>
          <w:sz w:val="28"/>
        </w:rPr>
        <w:t>значение</w:t>
      </w:r>
      <w:r>
        <w:rPr>
          <w:spacing w:val="-67"/>
          <w:sz w:val="28"/>
        </w:rPr>
        <w:t xml:space="preserve"> </w:t>
      </w:r>
      <w:r>
        <w:rPr>
          <w:sz w:val="28"/>
        </w:rPr>
        <w:t>слов</w:t>
      </w:r>
      <w:r>
        <w:rPr>
          <w:spacing w:val="-3"/>
          <w:sz w:val="28"/>
        </w:rPr>
        <w:t xml:space="preserve"> </w:t>
      </w:r>
      <w:r>
        <w:rPr>
          <w:sz w:val="28"/>
        </w:rPr>
        <w:t>в</w:t>
      </w:r>
      <w:r>
        <w:rPr>
          <w:spacing w:val="-2"/>
          <w:sz w:val="28"/>
        </w:rPr>
        <w:t xml:space="preserve"> </w:t>
      </w:r>
      <w:r>
        <w:rPr>
          <w:sz w:val="28"/>
        </w:rPr>
        <w:t>метафоре.</w:t>
      </w:r>
      <w:r>
        <w:rPr>
          <w:spacing w:val="-2"/>
          <w:sz w:val="28"/>
        </w:rPr>
        <w:t xml:space="preserve"> </w:t>
      </w:r>
      <w:r>
        <w:rPr>
          <w:sz w:val="28"/>
        </w:rPr>
        <w:t>Метафора</w:t>
      </w:r>
      <w:r>
        <w:rPr>
          <w:spacing w:val="-2"/>
          <w:sz w:val="28"/>
        </w:rPr>
        <w:t xml:space="preserve"> </w:t>
      </w:r>
      <w:r>
        <w:rPr>
          <w:sz w:val="28"/>
        </w:rPr>
        <w:t>в</w:t>
      </w:r>
      <w:r>
        <w:rPr>
          <w:spacing w:val="-2"/>
          <w:sz w:val="28"/>
        </w:rPr>
        <w:t xml:space="preserve"> </w:t>
      </w:r>
      <w:r>
        <w:rPr>
          <w:sz w:val="28"/>
        </w:rPr>
        <w:t>стихотворениях</w:t>
      </w:r>
      <w:r>
        <w:rPr>
          <w:spacing w:val="-2"/>
          <w:sz w:val="28"/>
        </w:rPr>
        <w:t xml:space="preserve"> </w:t>
      </w:r>
      <w:r>
        <w:rPr>
          <w:sz w:val="28"/>
        </w:rPr>
        <w:t>М.Ю.</w:t>
      </w:r>
      <w:r>
        <w:rPr>
          <w:spacing w:val="-2"/>
          <w:sz w:val="28"/>
        </w:rPr>
        <w:t xml:space="preserve"> </w:t>
      </w:r>
      <w:r>
        <w:rPr>
          <w:sz w:val="28"/>
        </w:rPr>
        <w:t>Лермонтова.</w:t>
      </w:r>
    </w:p>
    <w:p w:rsidR="00C92B69" w:rsidRDefault="00B46697" w:rsidP="00915C2D">
      <w:pPr>
        <w:pStyle w:val="a5"/>
        <w:numPr>
          <w:ilvl w:val="3"/>
          <w:numId w:val="58"/>
        </w:numPr>
        <w:tabs>
          <w:tab w:val="left" w:pos="2155"/>
          <w:tab w:val="left" w:pos="4090"/>
          <w:tab w:val="left" w:pos="4742"/>
          <w:tab w:val="left" w:pos="5875"/>
          <w:tab w:val="left" w:pos="6793"/>
          <w:tab w:val="left" w:pos="8350"/>
          <w:tab w:val="left" w:pos="9510"/>
        </w:tabs>
        <w:ind w:left="2155"/>
        <w:rPr>
          <w:sz w:val="28"/>
        </w:rPr>
      </w:pPr>
      <w:r>
        <w:rPr>
          <w:sz w:val="28"/>
        </w:rPr>
        <w:t>Произведения</w:t>
      </w:r>
      <w:r>
        <w:rPr>
          <w:sz w:val="28"/>
        </w:rPr>
        <w:tab/>
        <w:t>для</w:t>
      </w:r>
      <w:r>
        <w:rPr>
          <w:sz w:val="28"/>
        </w:rPr>
        <w:tab/>
        <w:t>чтения:</w:t>
      </w:r>
      <w:r>
        <w:rPr>
          <w:sz w:val="28"/>
        </w:rPr>
        <w:tab/>
        <w:t>М.Ю.</w:t>
      </w:r>
      <w:r>
        <w:rPr>
          <w:sz w:val="28"/>
        </w:rPr>
        <w:tab/>
        <w:t>Лермонтов</w:t>
      </w:r>
      <w:r>
        <w:rPr>
          <w:sz w:val="28"/>
        </w:rPr>
        <w:tab/>
        <w:t>«Утёс»,</w:t>
      </w:r>
      <w:r>
        <w:rPr>
          <w:sz w:val="28"/>
        </w:rPr>
        <w:tab/>
        <w:t>«Парус»,</w:t>
      </w:r>
    </w:p>
    <w:p w:rsidR="00C92B69" w:rsidRDefault="00B46697">
      <w:pPr>
        <w:pStyle w:val="a3"/>
        <w:ind w:firstLine="0"/>
        <w:jc w:val="left"/>
      </w:pPr>
      <w:r>
        <w:t>«Москва,</w:t>
      </w:r>
      <w:r>
        <w:rPr>
          <w:spacing w:val="-3"/>
        </w:rPr>
        <w:t xml:space="preserve"> </w:t>
      </w:r>
      <w:r>
        <w:t>Москва!</w:t>
      </w:r>
      <w:r>
        <w:rPr>
          <w:spacing w:val="-3"/>
        </w:rPr>
        <w:t xml:space="preserve"> </w:t>
      </w:r>
      <w:r>
        <w:t>…Люблю</w:t>
      </w:r>
      <w:r>
        <w:rPr>
          <w:spacing w:val="-2"/>
        </w:rPr>
        <w:t xml:space="preserve"> </w:t>
      </w:r>
      <w:r>
        <w:t>тебя</w:t>
      </w:r>
      <w:r>
        <w:rPr>
          <w:spacing w:val="-3"/>
        </w:rPr>
        <w:t xml:space="preserve"> </w:t>
      </w:r>
      <w:r>
        <w:t>как</w:t>
      </w:r>
      <w:r>
        <w:rPr>
          <w:spacing w:val="-3"/>
        </w:rPr>
        <w:t xml:space="preserve"> </w:t>
      </w:r>
      <w:r>
        <w:t>сын…»</w:t>
      </w:r>
      <w:r>
        <w:rPr>
          <w:spacing w:val="-3"/>
        </w:rPr>
        <w:t xml:space="preserve"> </w:t>
      </w:r>
      <w:r>
        <w:t>и</w:t>
      </w:r>
      <w:r>
        <w:rPr>
          <w:spacing w:val="-3"/>
        </w:rPr>
        <w:t xml:space="preserve"> </w:t>
      </w:r>
      <w:r>
        <w:t>другие.</w:t>
      </w:r>
    </w:p>
    <w:p w:rsidR="00C92B69" w:rsidRDefault="00B46697" w:rsidP="00915C2D">
      <w:pPr>
        <w:pStyle w:val="a5"/>
        <w:numPr>
          <w:ilvl w:val="2"/>
          <w:numId w:val="58"/>
        </w:numPr>
        <w:tabs>
          <w:tab w:val="left" w:pos="1945"/>
        </w:tabs>
        <w:ind w:left="395" w:right="425" w:firstLine="709"/>
        <w:rPr>
          <w:sz w:val="28"/>
        </w:rPr>
      </w:pPr>
      <w:r>
        <w:rPr>
          <w:sz w:val="28"/>
        </w:rPr>
        <w:t>Литературная</w:t>
      </w:r>
      <w:r>
        <w:rPr>
          <w:spacing w:val="1"/>
          <w:sz w:val="28"/>
        </w:rPr>
        <w:t xml:space="preserve"> </w:t>
      </w:r>
      <w:r>
        <w:rPr>
          <w:sz w:val="28"/>
        </w:rPr>
        <w:t>сказка.</w:t>
      </w:r>
      <w:r>
        <w:rPr>
          <w:spacing w:val="1"/>
          <w:sz w:val="28"/>
        </w:rPr>
        <w:t xml:space="preserve"> </w:t>
      </w:r>
      <w:r>
        <w:rPr>
          <w:sz w:val="28"/>
        </w:rPr>
        <w:t>Тематика</w:t>
      </w:r>
      <w:r>
        <w:rPr>
          <w:spacing w:val="1"/>
          <w:sz w:val="28"/>
        </w:rPr>
        <w:t xml:space="preserve"> </w:t>
      </w:r>
      <w:r>
        <w:rPr>
          <w:sz w:val="28"/>
        </w:rPr>
        <w:t>авторских</w:t>
      </w:r>
      <w:r>
        <w:rPr>
          <w:spacing w:val="1"/>
          <w:sz w:val="28"/>
        </w:rPr>
        <w:t xml:space="preserve"> </w:t>
      </w:r>
      <w:r>
        <w:rPr>
          <w:sz w:val="28"/>
        </w:rPr>
        <w:t>стихотворных</w:t>
      </w:r>
      <w:r>
        <w:rPr>
          <w:spacing w:val="1"/>
          <w:sz w:val="28"/>
        </w:rPr>
        <w:t xml:space="preserve"> </w:t>
      </w:r>
      <w:r>
        <w:rPr>
          <w:sz w:val="28"/>
        </w:rPr>
        <w:t>сказок</w:t>
      </w:r>
      <w:r>
        <w:rPr>
          <w:spacing w:val="1"/>
          <w:sz w:val="28"/>
        </w:rPr>
        <w:t xml:space="preserve"> </w:t>
      </w:r>
      <w:r>
        <w:rPr>
          <w:sz w:val="28"/>
        </w:rPr>
        <w:t>(две-три</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Герои</w:t>
      </w:r>
      <w:r>
        <w:rPr>
          <w:spacing w:val="1"/>
          <w:sz w:val="28"/>
        </w:rPr>
        <w:t xml:space="preserve"> </w:t>
      </w:r>
      <w:r>
        <w:rPr>
          <w:sz w:val="28"/>
        </w:rPr>
        <w:t>литературных</w:t>
      </w:r>
      <w:r>
        <w:rPr>
          <w:spacing w:val="1"/>
          <w:sz w:val="28"/>
        </w:rPr>
        <w:t xml:space="preserve"> </w:t>
      </w:r>
      <w:r>
        <w:rPr>
          <w:sz w:val="28"/>
        </w:rPr>
        <w:t>сказок</w:t>
      </w:r>
      <w:r>
        <w:rPr>
          <w:spacing w:val="70"/>
          <w:sz w:val="28"/>
        </w:rPr>
        <w:t xml:space="preserve"> </w:t>
      </w:r>
      <w:r>
        <w:rPr>
          <w:sz w:val="28"/>
        </w:rPr>
        <w:t>(произведения</w:t>
      </w:r>
      <w:r>
        <w:rPr>
          <w:spacing w:val="70"/>
          <w:sz w:val="28"/>
        </w:rPr>
        <w:t xml:space="preserve"> </w:t>
      </w:r>
      <w:r>
        <w:rPr>
          <w:sz w:val="28"/>
        </w:rPr>
        <w:t>П.П.</w:t>
      </w:r>
      <w:r>
        <w:rPr>
          <w:spacing w:val="70"/>
          <w:sz w:val="28"/>
        </w:rPr>
        <w:t xml:space="preserve"> </w:t>
      </w:r>
      <w:r>
        <w:rPr>
          <w:sz w:val="28"/>
        </w:rPr>
        <w:t>Ершова,</w:t>
      </w:r>
      <w:r>
        <w:rPr>
          <w:spacing w:val="1"/>
          <w:sz w:val="28"/>
        </w:rPr>
        <w:t xml:space="preserve"> </w:t>
      </w:r>
      <w:r>
        <w:rPr>
          <w:sz w:val="28"/>
        </w:rPr>
        <w:t>П.П.</w:t>
      </w:r>
      <w:r>
        <w:rPr>
          <w:spacing w:val="30"/>
          <w:sz w:val="28"/>
        </w:rPr>
        <w:t xml:space="preserve"> </w:t>
      </w:r>
      <w:r>
        <w:rPr>
          <w:sz w:val="28"/>
        </w:rPr>
        <w:t>Бажова,</w:t>
      </w:r>
      <w:r>
        <w:rPr>
          <w:spacing w:val="31"/>
          <w:sz w:val="28"/>
        </w:rPr>
        <w:t xml:space="preserve"> </w:t>
      </w:r>
      <w:r>
        <w:rPr>
          <w:sz w:val="28"/>
        </w:rPr>
        <w:t>С.Т.</w:t>
      </w:r>
      <w:r>
        <w:rPr>
          <w:spacing w:val="30"/>
          <w:sz w:val="28"/>
        </w:rPr>
        <w:t xml:space="preserve"> </w:t>
      </w:r>
      <w:r>
        <w:rPr>
          <w:sz w:val="28"/>
        </w:rPr>
        <w:t>Аксакова,</w:t>
      </w:r>
      <w:r>
        <w:rPr>
          <w:spacing w:val="31"/>
          <w:sz w:val="28"/>
        </w:rPr>
        <w:t xml:space="preserve"> </w:t>
      </w:r>
      <w:r>
        <w:rPr>
          <w:sz w:val="28"/>
        </w:rPr>
        <w:t>С.Я.</w:t>
      </w:r>
      <w:r>
        <w:rPr>
          <w:spacing w:val="31"/>
          <w:sz w:val="28"/>
        </w:rPr>
        <w:t xml:space="preserve"> </w:t>
      </w:r>
      <w:r>
        <w:rPr>
          <w:sz w:val="28"/>
        </w:rPr>
        <w:t>Маршака</w:t>
      </w:r>
      <w:r>
        <w:rPr>
          <w:spacing w:val="30"/>
          <w:sz w:val="28"/>
        </w:rPr>
        <w:t xml:space="preserve"> </w:t>
      </w:r>
      <w:r>
        <w:rPr>
          <w:sz w:val="28"/>
        </w:rPr>
        <w:t>и</w:t>
      </w:r>
      <w:r>
        <w:rPr>
          <w:spacing w:val="31"/>
          <w:sz w:val="28"/>
        </w:rPr>
        <w:t xml:space="preserve"> </w:t>
      </w:r>
      <w:r>
        <w:rPr>
          <w:sz w:val="28"/>
        </w:rPr>
        <w:t>другие).</w:t>
      </w:r>
      <w:r>
        <w:rPr>
          <w:spacing w:val="30"/>
          <w:sz w:val="28"/>
        </w:rPr>
        <w:t xml:space="preserve"> </w:t>
      </w:r>
      <w:r>
        <w:rPr>
          <w:sz w:val="28"/>
        </w:rPr>
        <w:t>Связь</w:t>
      </w:r>
      <w:r>
        <w:rPr>
          <w:spacing w:val="31"/>
          <w:sz w:val="28"/>
        </w:rPr>
        <w:t xml:space="preserve"> </w:t>
      </w:r>
      <w:r>
        <w:rPr>
          <w:sz w:val="28"/>
        </w:rPr>
        <w:t>литературной</w:t>
      </w:r>
      <w:r>
        <w:rPr>
          <w:spacing w:val="31"/>
          <w:sz w:val="28"/>
        </w:rPr>
        <w:t xml:space="preserve"> </w:t>
      </w:r>
      <w:r>
        <w:rPr>
          <w:sz w:val="28"/>
        </w:rPr>
        <w:t>сказки</w:t>
      </w:r>
      <w:r>
        <w:rPr>
          <w:spacing w:val="-68"/>
          <w:sz w:val="28"/>
        </w:rPr>
        <w:t xml:space="preserve"> </w:t>
      </w:r>
      <w:r>
        <w:rPr>
          <w:sz w:val="28"/>
        </w:rPr>
        <w:t>с</w:t>
      </w:r>
      <w:r>
        <w:rPr>
          <w:spacing w:val="55"/>
          <w:sz w:val="28"/>
        </w:rPr>
        <w:t xml:space="preserve"> </w:t>
      </w:r>
      <w:r>
        <w:rPr>
          <w:sz w:val="28"/>
        </w:rPr>
        <w:t>фольклорной:</w:t>
      </w:r>
      <w:r>
        <w:rPr>
          <w:spacing w:val="56"/>
          <w:sz w:val="28"/>
        </w:rPr>
        <w:t xml:space="preserve"> </w:t>
      </w:r>
      <w:r>
        <w:rPr>
          <w:sz w:val="28"/>
        </w:rPr>
        <w:t>народная</w:t>
      </w:r>
      <w:r>
        <w:rPr>
          <w:spacing w:val="56"/>
          <w:sz w:val="28"/>
        </w:rPr>
        <w:t xml:space="preserve"> </w:t>
      </w:r>
      <w:r>
        <w:rPr>
          <w:sz w:val="28"/>
        </w:rPr>
        <w:t>речь</w:t>
      </w:r>
      <w:r>
        <w:rPr>
          <w:spacing w:val="56"/>
          <w:sz w:val="28"/>
        </w:rPr>
        <w:t xml:space="preserve"> </w:t>
      </w:r>
      <w:r>
        <w:rPr>
          <w:sz w:val="28"/>
        </w:rPr>
        <w:t>как</w:t>
      </w:r>
      <w:r>
        <w:rPr>
          <w:spacing w:val="55"/>
          <w:sz w:val="28"/>
        </w:rPr>
        <w:t xml:space="preserve"> </w:t>
      </w:r>
      <w:r>
        <w:rPr>
          <w:sz w:val="28"/>
        </w:rPr>
        <w:t>особенность</w:t>
      </w:r>
      <w:r>
        <w:rPr>
          <w:spacing w:val="56"/>
          <w:sz w:val="28"/>
        </w:rPr>
        <w:t xml:space="preserve"> </w:t>
      </w:r>
      <w:r>
        <w:rPr>
          <w:sz w:val="28"/>
        </w:rPr>
        <w:t>авторской</w:t>
      </w:r>
      <w:r>
        <w:rPr>
          <w:spacing w:val="56"/>
          <w:sz w:val="28"/>
        </w:rPr>
        <w:t xml:space="preserve"> </w:t>
      </w:r>
      <w:r>
        <w:rPr>
          <w:sz w:val="28"/>
        </w:rPr>
        <w:t>сказки.</w:t>
      </w:r>
      <w:r>
        <w:rPr>
          <w:spacing w:val="56"/>
          <w:sz w:val="28"/>
        </w:rPr>
        <w:t xml:space="preserve"> </w:t>
      </w:r>
      <w:r>
        <w:rPr>
          <w:sz w:val="28"/>
        </w:rPr>
        <w:t>Иллюстрации</w:t>
      </w:r>
      <w:r>
        <w:rPr>
          <w:spacing w:val="1"/>
          <w:sz w:val="28"/>
        </w:rPr>
        <w:t xml:space="preserve"> </w:t>
      </w:r>
      <w:r>
        <w:rPr>
          <w:sz w:val="28"/>
        </w:rPr>
        <w:t>в</w:t>
      </w:r>
      <w:r>
        <w:rPr>
          <w:spacing w:val="-2"/>
          <w:sz w:val="28"/>
        </w:rPr>
        <w:t xml:space="preserve"> </w:t>
      </w:r>
      <w:r>
        <w:rPr>
          <w:sz w:val="28"/>
        </w:rPr>
        <w:t>сказке:</w:t>
      </w:r>
      <w:r>
        <w:rPr>
          <w:spacing w:val="-1"/>
          <w:sz w:val="28"/>
        </w:rPr>
        <w:t xml:space="preserve"> </w:t>
      </w:r>
      <w:r>
        <w:rPr>
          <w:sz w:val="28"/>
        </w:rPr>
        <w:t>назначение,</w:t>
      </w:r>
      <w:r>
        <w:rPr>
          <w:spacing w:val="-1"/>
          <w:sz w:val="28"/>
        </w:rPr>
        <w:t xml:space="preserve"> </w:t>
      </w:r>
      <w:r>
        <w:rPr>
          <w:sz w:val="28"/>
        </w:rPr>
        <w:t>особенности.</w:t>
      </w:r>
    </w:p>
    <w:p w:rsidR="00C92B69" w:rsidRDefault="00B46697" w:rsidP="00915C2D">
      <w:pPr>
        <w:pStyle w:val="a5"/>
        <w:numPr>
          <w:ilvl w:val="3"/>
          <w:numId w:val="58"/>
        </w:numPr>
        <w:tabs>
          <w:tab w:val="left" w:pos="2155"/>
        </w:tabs>
        <w:ind w:left="395" w:right="512" w:firstLine="709"/>
        <w:rPr>
          <w:sz w:val="28"/>
        </w:rPr>
      </w:pPr>
      <w:r>
        <w:rPr>
          <w:sz w:val="28"/>
        </w:rPr>
        <w:t>Произведения</w:t>
      </w:r>
      <w:r>
        <w:rPr>
          <w:spacing w:val="1"/>
          <w:sz w:val="28"/>
        </w:rPr>
        <w:t xml:space="preserve"> </w:t>
      </w:r>
      <w:r>
        <w:rPr>
          <w:sz w:val="28"/>
        </w:rPr>
        <w:t>для</w:t>
      </w:r>
      <w:r>
        <w:rPr>
          <w:spacing w:val="1"/>
          <w:sz w:val="28"/>
        </w:rPr>
        <w:t xml:space="preserve"> </w:t>
      </w:r>
      <w:r>
        <w:rPr>
          <w:sz w:val="28"/>
        </w:rPr>
        <w:t>чтения:</w:t>
      </w:r>
      <w:r>
        <w:rPr>
          <w:spacing w:val="70"/>
          <w:sz w:val="28"/>
        </w:rPr>
        <w:t xml:space="preserve"> </w:t>
      </w:r>
      <w:r>
        <w:rPr>
          <w:sz w:val="28"/>
        </w:rPr>
        <w:t>П.П.</w:t>
      </w:r>
      <w:r>
        <w:rPr>
          <w:spacing w:val="70"/>
          <w:sz w:val="28"/>
        </w:rPr>
        <w:t xml:space="preserve"> </w:t>
      </w:r>
      <w:r>
        <w:rPr>
          <w:sz w:val="28"/>
        </w:rPr>
        <w:t>Бажов</w:t>
      </w:r>
      <w:r>
        <w:rPr>
          <w:spacing w:val="70"/>
          <w:sz w:val="28"/>
        </w:rPr>
        <w:t xml:space="preserve"> </w:t>
      </w:r>
      <w:r>
        <w:rPr>
          <w:sz w:val="28"/>
        </w:rPr>
        <w:t>«Серебряное</w:t>
      </w:r>
      <w:r>
        <w:rPr>
          <w:spacing w:val="70"/>
          <w:sz w:val="28"/>
        </w:rPr>
        <w:t xml:space="preserve"> </w:t>
      </w:r>
      <w:r>
        <w:rPr>
          <w:sz w:val="28"/>
        </w:rPr>
        <w:t>копытце»,</w:t>
      </w:r>
      <w:r>
        <w:rPr>
          <w:spacing w:val="1"/>
          <w:sz w:val="28"/>
        </w:rPr>
        <w:t xml:space="preserve"> </w:t>
      </w:r>
      <w:r>
        <w:rPr>
          <w:sz w:val="28"/>
        </w:rPr>
        <w:t>П.П.</w:t>
      </w:r>
      <w:r>
        <w:rPr>
          <w:spacing w:val="-3"/>
          <w:sz w:val="28"/>
        </w:rPr>
        <w:t xml:space="preserve"> </w:t>
      </w:r>
      <w:r>
        <w:rPr>
          <w:sz w:val="28"/>
        </w:rPr>
        <w:t>Ершов</w:t>
      </w:r>
      <w:r>
        <w:rPr>
          <w:spacing w:val="-3"/>
          <w:sz w:val="28"/>
        </w:rPr>
        <w:t xml:space="preserve"> </w:t>
      </w:r>
      <w:r>
        <w:rPr>
          <w:sz w:val="28"/>
        </w:rPr>
        <w:t>«Конёк-Горбунок»,</w:t>
      </w:r>
      <w:r>
        <w:rPr>
          <w:spacing w:val="-1"/>
          <w:sz w:val="28"/>
        </w:rPr>
        <w:t xml:space="preserve"> </w:t>
      </w:r>
      <w:r>
        <w:rPr>
          <w:sz w:val="28"/>
        </w:rPr>
        <w:t>С.Т.</w:t>
      </w:r>
      <w:r>
        <w:rPr>
          <w:spacing w:val="-3"/>
          <w:sz w:val="28"/>
        </w:rPr>
        <w:t xml:space="preserve"> </w:t>
      </w:r>
      <w:r>
        <w:rPr>
          <w:sz w:val="28"/>
        </w:rPr>
        <w:t>Аксаков</w:t>
      </w:r>
      <w:r>
        <w:rPr>
          <w:spacing w:val="-3"/>
          <w:sz w:val="28"/>
        </w:rPr>
        <w:t xml:space="preserve"> </w:t>
      </w:r>
      <w:r>
        <w:rPr>
          <w:sz w:val="28"/>
        </w:rPr>
        <w:t>«Аленький</w:t>
      </w:r>
      <w:r>
        <w:rPr>
          <w:spacing w:val="-1"/>
          <w:sz w:val="28"/>
        </w:rPr>
        <w:t xml:space="preserve"> </w:t>
      </w:r>
      <w:r>
        <w:rPr>
          <w:sz w:val="28"/>
        </w:rPr>
        <w:t>цветочек»</w:t>
      </w:r>
      <w:r>
        <w:rPr>
          <w:spacing w:val="-3"/>
          <w:sz w:val="28"/>
        </w:rPr>
        <w:t xml:space="preserve"> </w:t>
      </w:r>
      <w:r>
        <w:rPr>
          <w:sz w:val="28"/>
        </w:rPr>
        <w:t>и</w:t>
      </w:r>
      <w:r>
        <w:rPr>
          <w:spacing w:val="-3"/>
          <w:sz w:val="28"/>
        </w:rPr>
        <w:t xml:space="preserve"> </w:t>
      </w:r>
      <w:r>
        <w:rPr>
          <w:sz w:val="28"/>
        </w:rPr>
        <w:t>другие.</w:t>
      </w:r>
    </w:p>
    <w:p w:rsidR="00C92B69" w:rsidRDefault="00B46697" w:rsidP="00915C2D">
      <w:pPr>
        <w:pStyle w:val="a5"/>
        <w:numPr>
          <w:ilvl w:val="2"/>
          <w:numId w:val="58"/>
        </w:numPr>
        <w:tabs>
          <w:tab w:val="left" w:pos="1862"/>
          <w:tab w:val="left" w:pos="1945"/>
          <w:tab w:val="left" w:pos="2208"/>
          <w:tab w:val="left" w:pos="2287"/>
          <w:tab w:val="left" w:pos="3340"/>
          <w:tab w:val="left" w:pos="3739"/>
          <w:tab w:val="left" w:pos="4286"/>
          <w:tab w:val="left" w:pos="5197"/>
          <w:tab w:val="left" w:pos="5814"/>
          <w:tab w:val="left" w:pos="5952"/>
          <w:tab w:val="left" w:pos="6762"/>
          <w:tab w:val="left" w:pos="7293"/>
          <w:tab w:val="left" w:pos="7562"/>
          <w:tab w:val="left" w:pos="8095"/>
          <w:tab w:val="left" w:pos="8741"/>
          <w:tab w:val="left" w:pos="9208"/>
          <w:tab w:val="left" w:pos="9280"/>
        </w:tabs>
        <w:ind w:left="395" w:right="310" w:firstLine="709"/>
        <w:rPr>
          <w:sz w:val="28"/>
        </w:rPr>
      </w:pPr>
      <w:r>
        <w:rPr>
          <w:sz w:val="28"/>
        </w:rPr>
        <w:t>Картины</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поэтов</w:t>
      </w:r>
      <w:r>
        <w:rPr>
          <w:spacing w:val="1"/>
          <w:sz w:val="28"/>
        </w:rPr>
        <w:t xml:space="preserve"> </w:t>
      </w:r>
      <w:r>
        <w:rPr>
          <w:sz w:val="28"/>
        </w:rPr>
        <w:t>и</w:t>
      </w:r>
      <w:r>
        <w:rPr>
          <w:spacing w:val="1"/>
          <w:sz w:val="28"/>
        </w:rPr>
        <w:t xml:space="preserve"> </w:t>
      </w:r>
      <w:r>
        <w:rPr>
          <w:sz w:val="28"/>
        </w:rPr>
        <w:t>писателей</w:t>
      </w:r>
      <w:r>
        <w:rPr>
          <w:spacing w:val="1"/>
          <w:sz w:val="28"/>
        </w:rPr>
        <w:t xml:space="preserve"> </w:t>
      </w:r>
      <w:r>
        <w:rPr>
          <w:sz w:val="28"/>
        </w:rPr>
        <w:t>ХIХ‒ХХ</w:t>
      </w:r>
      <w:r>
        <w:rPr>
          <w:spacing w:val="1"/>
          <w:sz w:val="28"/>
        </w:rPr>
        <w:t xml:space="preserve"> </w:t>
      </w:r>
      <w:r>
        <w:rPr>
          <w:sz w:val="28"/>
        </w:rPr>
        <w:t>веков.</w:t>
      </w:r>
      <w:r>
        <w:rPr>
          <w:spacing w:val="-67"/>
          <w:sz w:val="28"/>
        </w:rPr>
        <w:t xml:space="preserve"> </w:t>
      </w:r>
      <w:r>
        <w:rPr>
          <w:sz w:val="28"/>
        </w:rPr>
        <w:t>Лирика, лирические произведения как описание в стихотворной форме чувств поэта,</w:t>
      </w:r>
      <w:r>
        <w:rPr>
          <w:spacing w:val="-67"/>
          <w:sz w:val="28"/>
        </w:rPr>
        <w:t xml:space="preserve"> </w:t>
      </w:r>
      <w:r>
        <w:rPr>
          <w:sz w:val="28"/>
        </w:rPr>
        <w:t>связанных</w:t>
      </w:r>
      <w:r>
        <w:rPr>
          <w:sz w:val="28"/>
        </w:rPr>
        <w:tab/>
        <w:t>с</w:t>
      </w:r>
      <w:r>
        <w:rPr>
          <w:sz w:val="28"/>
        </w:rPr>
        <w:tab/>
        <w:t>наблюдениями,</w:t>
      </w:r>
      <w:r>
        <w:rPr>
          <w:sz w:val="28"/>
        </w:rPr>
        <w:tab/>
        <w:t>описаниями</w:t>
      </w:r>
      <w:r>
        <w:rPr>
          <w:sz w:val="28"/>
        </w:rPr>
        <w:tab/>
      </w:r>
      <w:r>
        <w:rPr>
          <w:sz w:val="28"/>
        </w:rPr>
        <w:tab/>
        <w:t>природы.</w:t>
      </w:r>
      <w:r>
        <w:rPr>
          <w:sz w:val="28"/>
        </w:rPr>
        <w:tab/>
        <w:t>Круг</w:t>
      </w:r>
      <w:r>
        <w:rPr>
          <w:sz w:val="28"/>
        </w:rPr>
        <w:tab/>
        <w:t>чтения:</w:t>
      </w:r>
      <w:r>
        <w:rPr>
          <w:sz w:val="28"/>
        </w:rPr>
        <w:tab/>
        <w:t>лирические</w:t>
      </w:r>
      <w:r>
        <w:rPr>
          <w:spacing w:val="-67"/>
          <w:sz w:val="28"/>
        </w:rPr>
        <w:t xml:space="preserve"> </w:t>
      </w:r>
      <w:r>
        <w:rPr>
          <w:sz w:val="28"/>
        </w:rPr>
        <w:t>произведения</w:t>
      </w:r>
      <w:r>
        <w:rPr>
          <w:sz w:val="28"/>
        </w:rPr>
        <w:tab/>
      </w:r>
      <w:r>
        <w:rPr>
          <w:sz w:val="28"/>
        </w:rPr>
        <w:tab/>
        <w:t>поэтов</w:t>
      </w:r>
      <w:r>
        <w:rPr>
          <w:sz w:val="28"/>
        </w:rPr>
        <w:tab/>
        <w:t>и</w:t>
      </w:r>
      <w:r>
        <w:rPr>
          <w:sz w:val="28"/>
        </w:rPr>
        <w:tab/>
        <w:t>писателей</w:t>
      </w:r>
      <w:r>
        <w:rPr>
          <w:sz w:val="28"/>
        </w:rPr>
        <w:tab/>
        <w:t>(не</w:t>
      </w:r>
      <w:r>
        <w:rPr>
          <w:sz w:val="28"/>
        </w:rPr>
        <w:tab/>
        <w:t>менее</w:t>
      </w:r>
      <w:r>
        <w:rPr>
          <w:sz w:val="28"/>
        </w:rPr>
        <w:tab/>
        <w:t>пяти</w:t>
      </w:r>
      <w:r>
        <w:rPr>
          <w:sz w:val="28"/>
        </w:rPr>
        <w:tab/>
        <w:t>авторов</w:t>
      </w:r>
      <w:r>
        <w:rPr>
          <w:sz w:val="28"/>
        </w:rPr>
        <w:tab/>
        <w:t>по</w:t>
      </w:r>
      <w:r>
        <w:rPr>
          <w:sz w:val="28"/>
        </w:rPr>
        <w:tab/>
      </w:r>
      <w:r>
        <w:rPr>
          <w:sz w:val="28"/>
        </w:rPr>
        <w:tab/>
        <w:t>выбору):</w:t>
      </w:r>
      <w:r>
        <w:rPr>
          <w:spacing w:val="1"/>
          <w:sz w:val="28"/>
        </w:rPr>
        <w:t xml:space="preserve"> </w:t>
      </w:r>
      <w:r>
        <w:rPr>
          <w:sz w:val="28"/>
        </w:rPr>
        <w:t>В.А.</w:t>
      </w:r>
      <w:r>
        <w:rPr>
          <w:spacing w:val="37"/>
          <w:sz w:val="28"/>
        </w:rPr>
        <w:t xml:space="preserve"> </w:t>
      </w:r>
      <w:r>
        <w:rPr>
          <w:sz w:val="28"/>
        </w:rPr>
        <w:t>Жуковский,</w:t>
      </w:r>
      <w:r>
        <w:rPr>
          <w:spacing w:val="36"/>
          <w:sz w:val="28"/>
        </w:rPr>
        <w:t xml:space="preserve"> </w:t>
      </w:r>
      <w:r>
        <w:rPr>
          <w:sz w:val="28"/>
        </w:rPr>
        <w:t>И.С.</w:t>
      </w:r>
      <w:r>
        <w:rPr>
          <w:spacing w:val="36"/>
          <w:sz w:val="28"/>
        </w:rPr>
        <w:t xml:space="preserve"> </w:t>
      </w:r>
      <w:r>
        <w:rPr>
          <w:sz w:val="28"/>
        </w:rPr>
        <w:t>Никитин,</w:t>
      </w:r>
      <w:r>
        <w:rPr>
          <w:spacing w:val="36"/>
          <w:sz w:val="28"/>
        </w:rPr>
        <w:t xml:space="preserve"> </w:t>
      </w:r>
      <w:r>
        <w:rPr>
          <w:sz w:val="28"/>
        </w:rPr>
        <w:t>Е.А.</w:t>
      </w:r>
      <w:r>
        <w:rPr>
          <w:spacing w:val="105"/>
          <w:sz w:val="28"/>
        </w:rPr>
        <w:t xml:space="preserve"> </w:t>
      </w:r>
      <w:r>
        <w:rPr>
          <w:sz w:val="28"/>
        </w:rPr>
        <w:t>Баратынский,</w:t>
      </w:r>
      <w:r>
        <w:rPr>
          <w:spacing w:val="106"/>
          <w:sz w:val="28"/>
        </w:rPr>
        <w:t xml:space="preserve"> </w:t>
      </w:r>
      <w:r>
        <w:rPr>
          <w:sz w:val="28"/>
        </w:rPr>
        <w:t>Ф.И.</w:t>
      </w:r>
      <w:r>
        <w:rPr>
          <w:spacing w:val="106"/>
          <w:sz w:val="28"/>
        </w:rPr>
        <w:t xml:space="preserve"> </w:t>
      </w:r>
      <w:r>
        <w:rPr>
          <w:sz w:val="28"/>
        </w:rPr>
        <w:t>Тютчев,</w:t>
      </w:r>
      <w:r>
        <w:rPr>
          <w:spacing w:val="106"/>
          <w:sz w:val="28"/>
        </w:rPr>
        <w:t xml:space="preserve"> </w:t>
      </w:r>
      <w:r>
        <w:rPr>
          <w:sz w:val="28"/>
        </w:rPr>
        <w:t>А.А.</w:t>
      </w:r>
      <w:r>
        <w:rPr>
          <w:spacing w:val="106"/>
          <w:sz w:val="28"/>
        </w:rPr>
        <w:t xml:space="preserve"> </w:t>
      </w:r>
      <w:r>
        <w:rPr>
          <w:sz w:val="28"/>
        </w:rPr>
        <w:t>Фет,</w:t>
      </w:r>
      <w:r>
        <w:rPr>
          <w:spacing w:val="1"/>
          <w:sz w:val="28"/>
        </w:rPr>
        <w:t xml:space="preserve"> </w:t>
      </w:r>
      <w:r>
        <w:rPr>
          <w:sz w:val="28"/>
        </w:rPr>
        <w:t>Н.А.</w:t>
      </w:r>
      <w:r>
        <w:rPr>
          <w:spacing w:val="3"/>
          <w:sz w:val="28"/>
        </w:rPr>
        <w:t xml:space="preserve"> </w:t>
      </w:r>
      <w:r>
        <w:rPr>
          <w:sz w:val="28"/>
        </w:rPr>
        <w:t>Некрасов,</w:t>
      </w:r>
      <w:r>
        <w:rPr>
          <w:spacing w:val="3"/>
          <w:sz w:val="28"/>
        </w:rPr>
        <w:t xml:space="preserve"> </w:t>
      </w:r>
      <w:r>
        <w:rPr>
          <w:sz w:val="28"/>
        </w:rPr>
        <w:t>И.А.</w:t>
      </w:r>
      <w:r>
        <w:rPr>
          <w:spacing w:val="3"/>
          <w:sz w:val="28"/>
        </w:rPr>
        <w:t xml:space="preserve"> </w:t>
      </w:r>
      <w:r>
        <w:rPr>
          <w:sz w:val="28"/>
        </w:rPr>
        <w:t>Бунин,</w:t>
      </w:r>
      <w:r>
        <w:rPr>
          <w:spacing w:val="3"/>
          <w:sz w:val="28"/>
        </w:rPr>
        <w:t xml:space="preserve"> </w:t>
      </w:r>
      <w:r>
        <w:rPr>
          <w:sz w:val="28"/>
        </w:rPr>
        <w:t>А.А.</w:t>
      </w:r>
      <w:r>
        <w:rPr>
          <w:spacing w:val="4"/>
          <w:sz w:val="28"/>
        </w:rPr>
        <w:t xml:space="preserve"> </w:t>
      </w:r>
      <w:r>
        <w:rPr>
          <w:sz w:val="28"/>
        </w:rPr>
        <w:t>Блок,</w:t>
      </w:r>
      <w:r>
        <w:rPr>
          <w:spacing w:val="3"/>
          <w:sz w:val="28"/>
        </w:rPr>
        <w:t xml:space="preserve"> </w:t>
      </w:r>
      <w:r>
        <w:rPr>
          <w:sz w:val="28"/>
        </w:rPr>
        <w:t>К.Д.</w:t>
      </w:r>
      <w:r>
        <w:rPr>
          <w:spacing w:val="3"/>
          <w:sz w:val="28"/>
        </w:rPr>
        <w:t xml:space="preserve"> </w:t>
      </w:r>
      <w:r>
        <w:rPr>
          <w:sz w:val="28"/>
        </w:rPr>
        <w:t>Бальмонт</w:t>
      </w:r>
      <w:r>
        <w:rPr>
          <w:spacing w:val="3"/>
          <w:sz w:val="28"/>
        </w:rPr>
        <w:t xml:space="preserve"> </w:t>
      </w:r>
      <w:r>
        <w:rPr>
          <w:sz w:val="28"/>
        </w:rPr>
        <w:t>и</w:t>
      </w:r>
      <w:r>
        <w:rPr>
          <w:spacing w:val="3"/>
          <w:sz w:val="28"/>
        </w:rPr>
        <w:t xml:space="preserve"> </w:t>
      </w:r>
      <w:r>
        <w:rPr>
          <w:sz w:val="28"/>
        </w:rPr>
        <w:t>другие.</w:t>
      </w:r>
      <w:r>
        <w:rPr>
          <w:spacing w:val="4"/>
          <w:sz w:val="28"/>
        </w:rPr>
        <w:t xml:space="preserve"> </w:t>
      </w:r>
      <w:r>
        <w:rPr>
          <w:sz w:val="28"/>
        </w:rPr>
        <w:t>Темы</w:t>
      </w:r>
      <w:r>
        <w:rPr>
          <w:spacing w:val="3"/>
          <w:sz w:val="28"/>
        </w:rPr>
        <w:t xml:space="preserve"> </w:t>
      </w:r>
      <w:r>
        <w:rPr>
          <w:sz w:val="28"/>
        </w:rPr>
        <w:t>стихотворных</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0" w:firstLine="0"/>
      </w:pP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Авторские</w:t>
      </w:r>
      <w:r>
        <w:rPr>
          <w:spacing w:val="1"/>
        </w:rPr>
        <w:t xml:space="preserve"> </w:t>
      </w:r>
      <w:r>
        <w:t>приёмы</w:t>
      </w:r>
      <w:r>
        <w:rPr>
          <w:spacing w:val="1"/>
        </w:rPr>
        <w:t xml:space="preserve"> </w:t>
      </w:r>
      <w:r>
        <w:t>создания</w:t>
      </w:r>
      <w:r>
        <w:rPr>
          <w:spacing w:val="-67"/>
        </w:rPr>
        <w:t xml:space="preserve"> </w:t>
      </w:r>
      <w:r>
        <w:t>художественного</w:t>
      </w:r>
      <w:r>
        <w:rPr>
          <w:spacing w:val="1"/>
        </w:rPr>
        <w:t xml:space="preserve"> </w:t>
      </w:r>
      <w:r>
        <w:t>образа</w:t>
      </w:r>
      <w:r>
        <w:rPr>
          <w:spacing w:val="1"/>
        </w:rPr>
        <w:t xml:space="preserve"> </w:t>
      </w:r>
      <w:r>
        <w:t>в</w:t>
      </w:r>
      <w:r>
        <w:rPr>
          <w:spacing w:val="1"/>
        </w:rPr>
        <w:t xml:space="preserve"> </w:t>
      </w:r>
      <w:r>
        <w:t>лирике.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w:t>
      </w:r>
      <w:r>
        <w:rPr>
          <w:spacing w:val="-3"/>
        </w:rPr>
        <w:t xml:space="preserve"> </w:t>
      </w:r>
      <w:r>
        <w:t>картины</w:t>
      </w:r>
      <w:r>
        <w:rPr>
          <w:spacing w:val="-3"/>
        </w:rPr>
        <w:t xml:space="preserve"> </w:t>
      </w:r>
      <w:r>
        <w:t>как</w:t>
      </w:r>
      <w:r>
        <w:rPr>
          <w:spacing w:val="-2"/>
        </w:rPr>
        <w:t xml:space="preserve"> </w:t>
      </w:r>
      <w:r>
        <w:t>иллюстрация</w:t>
      </w:r>
      <w:r>
        <w:rPr>
          <w:spacing w:val="-3"/>
        </w:rPr>
        <w:t xml:space="preserve"> </w:t>
      </w:r>
      <w:r>
        <w:t>к</w:t>
      </w:r>
      <w:r>
        <w:rPr>
          <w:spacing w:val="-2"/>
        </w:rPr>
        <w:t xml:space="preserve"> </w:t>
      </w:r>
      <w:r>
        <w:t>лирическому</w:t>
      </w:r>
      <w:r>
        <w:rPr>
          <w:spacing w:val="-3"/>
        </w:rPr>
        <w:t xml:space="preserve"> </w:t>
      </w:r>
      <w:r>
        <w:t>произведению.</w:t>
      </w:r>
    </w:p>
    <w:p w:rsidR="00C92B69" w:rsidRDefault="00B46697" w:rsidP="00915C2D">
      <w:pPr>
        <w:pStyle w:val="a5"/>
        <w:numPr>
          <w:ilvl w:val="3"/>
          <w:numId w:val="58"/>
        </w:numPr>
        <w:tabs>
          <w:tab w:val="left" w:pos="2155"/>
        </w:tabs>
        <w:ind w:left="2155"/>
        <w:rPr>
          <w:sz w:val="28"/>
        </w:rPr>
      </w:pPr>
      <w:r>
        <w:rPr>
          <w:sz w:val="28"/>
        </w:rPr>
        <w:t>Произведения</w:t>
      </w:r>
      <w:r>
        <w:rPr>
          <w:spacing w:val="25"/>
          <w:sz w:val="28"/>
        </w:rPr>
        <w:t xml:space="preserve"> </w:t>
      </w:r>
      <w:r>
        <w:rPr>
          <w:sz w:val="28"/>
        </w:rPr>
        <w:t>для</w:t>
      </w:r>
      <w:r>
        <w:rPr>
          <w:spacing w:val="26"/>
          <w:sz w:val="28"/>
        </w:rPr>
        <w:t xml:space="preserve"> </w:t>
      </w:r>
      <w:r>
        <w:rPr>
          <w:sz w:val="28"/>
        </w:rPr>
        <w:t>чтения:</w:t>
      </w:r>
      <w:r>
        <w:rPr>
          <w:spacing w:val="26"/>
          <w:sz w:val="28"/>
        </w:rPr>
        <w:t xml:space="preserve"> </w:t>
      </w:r>
      <w:r>
        <w:rPr>
          <w:sz w:val="28"/>
        </w:rPr>
        <w:t>В.А.</w:t>
      </w:r>
      <w:r>
        <w:rPr>
          <w:spacing w:val="26"/>
          <w:sz w:val="28"/>
        </w:rPr>
        <w:t xml:space="preserve"> </w:t>
      </w:r>
      <w:r>
        <w:rPr>
          <w:sz w:val="28"/>
        </w:rPr>
        <w:t>Жуковский</w:t>
      </w:r>
      <w:r>
        <w:rPr>
          <w:spacing w:val="26"/>
          <w:sz w:val="28"/>
        </w:rPr>
        <w:t xml:space="preserve"> </w:t>
      </w:r>
      <w:r>
        <w:rPr>
          <w:sz w:val="28"/>
        </w:rPr>
        <w:t>«Загадка»,</w:t>
      </w:r>
      <w:r>
        <w:rPr>
          <w:spacing w:val="26"/>
          <w:sz w:val="28"/>
        </w:rPr>
        <w:t xml:space="preserve"> </w:t>
      </w:r>
      <w:r>
        <w:rPr>
          <w:sz w:val="28"/>
        </w:rPr>
        <w:t>И.С.</w:t>
      </w:r>
      <w:r>
        <w:rPr>
          <w:spacing w:val="26"/>
          <w:sz w:val="28"/>
        </w:rPr>
        <w:t xml:space="preserve"> </w:t>
      </w:r>
      <w:r>
        <w:rPr>
          <w:sz w:val="28"/>
        </w:rPr>
        <w:t>Никитин</w:t>
      </w:r>
    </w:p>
    <w:p w:rsidR="00C92B69" w:rsidRDefault="00B46697">
      <w:pPr>
        <w:pStyle w:val="a3"/>
        <w:ind w:right="404" w:firstLine="0"/>
      </w:pPr>
      <w:r>
        <w:t>«В</w:t>
      </w:r>
      <w:r>
        <w:rPr>
          <w:spacing w:val="52"/>
        </w:rPr>
        <w:t xml:space="preserve"> </w:t>
      </w:r>
      <w:r>
        <w:t>синем</w:t>
      </w:r>
      <w:r>
        <w:rPr>
          <w:spacing w:val="52"/>
        </w:rPr>
        <w:t xml:space="preserve"> </w:t>
      </w:r>
      <w:r>
        <w:t>небе</w:t>
      </w:r>
      <w:r>
        <w:rPr>
          <w:spacing w:val="52"/>
        </w:rPr>
        <w:t xml:space="preserve"> </w:t>
      </w:r>
      <w:r>
        <w:t>плывут</w:t>
      </w:r>
      <w:r>
        <w:rPr>
          <w:spacing w:val="52"/>
        </w:rPr>
        <w:t xml:space="preserve"> </w:t>
      </w:r>
      <w:r>
        <w:t>над</w:t>
      </w:r>
      <w:r>
        <w:rPr>
          <w:spacing w:val="52"/>
        </w:rPr>
        <w:t xml:space="preserve"> </w:t>
      </w:r>
      <w:r>
        <w:t>полями…»,</w:t>
      </w:r>
      <w:r>
        <w:rPr>
          <w:spacing w:val="53"/>
        </w:rPr>
        <w:t xml:space="preserve"> </w:t>
      </w:r>
      <w:r>
        <w:t>Ф.И.</w:t>
      </w:r>
      <w:r>
        <w:rPr>
          <w:spacing w:val="52"/>
        </w:rPr>
        <w:t xml:space="preserve"> </w:t>
      </w:r>
      <w:r>
        <w:t>Тютчев</w:t>
      </w:r>
      <w:r>
        <w:rPr>
          <w:spacing w:val="52"/>
        </w:rPr>
        <w:t xml:space="preserve"> </w:t>
      </w:r>
      <w:r>
        <w:t>«Как</w:t>
      </w:r>
      <w:r>
        <w:rPr>
          <w:spacing w:val="52"/>
        </w:rPr>
        <w:t xml:space="preserve"> </w:t>
      </w:r>
      <w:r>
        <w:t>неожиданно</w:t>
      </w:r>
      <w:r>
        <w:rPr>
          <w:spacing w:val="52"/>
        </w:rPr>
        <w:t xml:space="preserve"> </w:t>
      </w:r>
      <w:r>
        <w:t>и</w:t>
      </w:r>
      <w:r>
        <w:rPr>
          <w:spacing w:val="52"/>
        </w:rPr>
        <w:t xml:space="preserve"> </w:t>
      </w:r>
      <w:r>
        <w:t>ярко»,</w:t>
      </w:r>
      <w:r>
        <w:rPr>
          <w:spacing w:val="1"/>
        </w:rPr>
        <w:t xml:space="preserve"> </w:t>
      </w:r>
      <w:r>
        <w:t>А.А. Фет «Весенний дождь», Е.А. Баратынский «Весна, весна! Как воздух чист…»,</w:t>
      </w:r>
      <w:r>
        <w:rPr>
          <w:spacing w:val="1"/>
        </w:rPr>
        <w:t xml:space="preserve"> </w:t>
      </w:r>
      <w:r>
        <w:t>И.А.</w:t>
      </w:r>
      <w:r>
        <w:rPr>
          <w:spacing w:val="-2"/>
        </w:rPr>
        <w:t xml:space="preserve"> </w:t>
      </w:r>
      <w:r>
        <w:t>Бунин</w:t>
      </w:r>
      <w:r>
        <w:rPr>
          <w:spacing w:val="-1"/>
        </w:rPr>
        <w:t xml:space="preserve"> </w:t>
      </w:r>
      <w:r>
        <w:t>«Листопад»</w:t>
      </w:r>
      <w:r>
        <w:rPr>
          <w:spacing w:val="-1"/>
        </w:rPr>
        <w:t xml:space="preserve"> </w:t>
      </w:r>
      <w:r>
        <w:t>(отрывки) и</w:t>
      </w:r>
      <w:r>
        <w:rPr>
          <w:spacing w:val="-1"/>
        </w:rPr>
        <w:t xml:space="preserve"> </w:t>
      </w:r>
      <w:r>
        <w:t>другие</w:t>
      </w:r>
      <w:r>
        <w:rPr>
          <w:spacing w:val="-2"/>
        </w:rPr>
        <w:t xml:space="preserve"> </w:t>
      </w:r>
      <w:r>
        <w:t>(по выбору).</w:t>
      </w:r>
    </w:p>
    <w:p w:rsidR="00C92B69" w:rsidRDefault="00B46697" w:rsidP="00915C2D">
      <w:pPr>
        <w:pStyle w:val="a5"/>
        <w:numPr>
          <w:ilvl w:val="2"/>
          <w:numId w:val="58"/>
        </w:numPr>
        <w:tabs>
          <w:tab w:val="left" w:pos="1021"/>
          <w:tab w:val="left" w:pos="1945"/>
          <w:tab w:val="left" w:pos="2495"/>
          <w:tab w:val="left" w:pos="3331"/>
          <w:tab w:val="left" w:pos="4401"/>
          <w:tab w:val="left" w:pos="6540"/>
          <w:tab w:val="left" w:pos="7872"/>
          <w:tab w:val="left" w:pos="9235"/>
        </w:tabs>
        <w:ind w:left="395" w:right="313" w:firstLine="709"/>
        <w:rPr>
          <w:sz w:val="28"/>
        </w:rPr>
      </w:pPr>
      <w:r>
        <w:rPr>
          <w:sz w:val="28"/>
        </w:rPr>
        <w:t>Творчество</w:t>
      </w:r>
      <w:r>
        <w:rPr>
          <w:spacing w:val="18"/>
          <w:sz w:val="28"/>
        </w:rPr>
        <w:t xml:space="preserve"> </w:t>
      </w:r>
      <w:r>
        <w:rPr>
          <w:sz w:val="28"/>
        </w:rPr>
        <w:t>Л.Н.</w:t>
      </w:r>
      <w:r>
        <w:rPr>
          <w:spacing w:val="20"/>
          <w:sz w:val="28"/>
        </w:rPr>
        <w:t xml:space="preserve"> </w:t>
      </w:r>
      <w:r>
        <w:rPr>
          <w:sz w:val="28"/>
        </w:rPr>
        <w:t>Толстого.</w:t>
      </w:r>
      <w:r>
        <w:rPr>
          <w:spacing w:val="18"/>
          <w:sz w:val="28"/>
        </w:rPr>
        <w:t xml:space="preserve"> </w:t>
      </w:r>
      <w:r>
        <w:rPr>
          <w:sz w:val="28"/>
        </w:rPr>
        <w:t>Круг</w:t>
      </w:r>
      <w:r>
        <w:rPr>
          <w:spacing w:val="20"/>
          <w:sz w:val="28"/>
        </w:rPr>
        <w:t xml:space="preserve"> </w:t>
      </w:r>
      <w:r>
        <w:rPr>
          <w:sz w:val="28"/>
        </w:rPr>
        <w:t>чтения</w:t>
      </w:r>
      <w:r>
        <w:rPr>
          <w:spacing w:val="20"/>
          <w:sz w:val="28"/>
        </w:rPr>
        <w:t xml:space="preserve"> </w:t>
      </w:r>
      <w:r>
        <w:rPr>
          <w:sz w:val="28"/>
        </w:rPr>
        <w:t>(не</w:t>
      </w:r>
      <w:r>
        <w:rPr>
          <w:spacing w:val="19"/>
          <w:sz w:val="28"/>
        </w:rPr>
        <w:t xml:space="preserve"> </w:t>
      </w:r>
      <w:r>
        <w:rPr>
          <w:sz w:val="28"/>
        </w:rPr>
        <w:t>менее</w:t>
      </w:r>
      <w:r>
        <w:rPr>
          <w:spacing w:val="20"/>
          <w:sz w:val="28"/>
        </w:rPr>
        <w:t xml:space="preserve"> </w:t>
      </w:r>
      <w:r>
        <w:rPr>
          <w:sz w:val="28"/>
        </w:rPr>
        <w:t>трёх</w:t>
      </w:r>
      <w:r>
        <w:rPr>
          <w:spacing w:val="20"/>
          <w:sz w:val="28"/>
        </w:rPr>
        <w:t xml:space="preserve"> </w:t>
      </w:r>
      <w:r>
        <w:rPr>
          <w:sz w:val="28"/>
        </w:rPr>
        <w:t>произведений):</w:t>
      </w:r>
      <w:r>
        <w:rPr>
          <w:spacing w:val="-67"/>
          <w:sz w:val="28"/>
        </w:rPr>
        <w:t xml:space="preserve"> </w:t>
      </w:r>
      <w:r>
        <w:rPr>
          <w:sz w:val="28"/>
        </w:rPr>
        <w:t>рассказ</w:t>
      </w:r>
      <w:r>
        <w:rPr>
          <w:spacing w:val="19"/>
          <w:sz w:val="28"/>
        </w:rPr>
        <w:t xml:space="preserve"> </w:t>
      </w:r>
      <w:r>
        <w:rPr>
          <w:sz w:val="28"/>
        </w:rPr>
        <w:t>(художественный</w:t>
      </w:r>
      <w:r>
        <w:rPr>
          <w:spacing w:val="20"/>
          <w:sz w:val="28"/>
        </w:rPr>
        <w:t xml:space="preserve"> </w:t>
      </w:r>
      <w:r>
        <w:rPr>
          <w:sz w:val="28"/>
        </w:rPr>
        <w:t>и</w:t>
      </w:r>
      <w:r>
        <w:rPr>
          <w:spacing w:val="20"/>
          <w:sz w:val="28"/>
        </w:rPr>
        <w:t xml:space="preserve"> </w:t>
      </w:r>
      <w:r>
        <w:rPr>
          <w:sz w:val="28"/>
        </w:rPr>
        <w:t>научно-познавательный),</w:t>
      </w:r>
      <w:r>
        <w:rPr>
          <w:spacing w:val="20"/>
          <w:sz w:val="28"/>
        </w:rPr>
        <w:t xml:space="preserve"> </w:t>
      </w:r>
      <w:r>
        <w:rPr>
          <w:sz w:val="28"/>
        </w:rPr>
        <w:t>сказки,</w:t>
      </w:r>
      <w:r>
        <w:rPr>
          <w:spacing w:val="19"/>
          <w:sz w:val="28"/>
        </w:rPr>
        <w:t xml:space="preserve"> </w:t>
      </w:r>
      <w:r>
        <w:rPr>
          <w:sz w:val="28"/>
        </w:rPr>
        <w:t>басни,</w:t>
      </w:r>
      <w:r>
        <w:rPr>
          <w:spacing w:val="19"/>
          <w:sz w:val="28"/>
        </w:rPr>
        <w:t xml:space="preserve"> </w:t>
      </w:r>
      <w:r>
        <w:rPr>
          <w:sz w:val="28"/>
        </w:rPr>
        <w:t>быль.</w:t>
      </w:r>
      <w:r>
        <w:rPr>
          <w:spacing w:val="19"/>
          <w:sz w:val="28"/>
        </w:rPr>
        <w:t xml:space="preserve"> </w:t>
      </w:r>
      <w:r>
        <w:rPr>
          <w:sz w:val="28"/>
        </w:rPr>
        <w:t>Повесть</w:t>
      </w:r>
      <w:r>
        <w:rPr>
          <w:spacing w:val="1"/>
          <w:sz w:val="28"/>
        </w:rPr>
        <w:t xml:space="preserve"> </w:t>
      </w:r>
      <w:r>
        <w:rPr>
          <w:sz w:val="28"/>
        </w:rPr>
        <w:t>как</w:t>
      </w:r>
      <w:r>
        <w:rPr>
          <w:sz w:val="28"/>
        </w:rPr>
        <w:tab/>
        <w:t>эпический</w:t>
      </w:r>
      <w:r>
        <w:rPr>
          <w:sz w:val="28"/>
        </w:rPr>
        <w:tab/>
        <w:t>жанр</w:t>
      </w:r>
      <w:r>
        <w:rPr>
          <w:sz w:val="28"/>
        </w:rPr>
        <w:tab/>
        <w:t>(общее</w:t>
      </w:r>
      <w:r>
        <w:rPr>
          <w:sz w:val="28"/>
        </w:rPr>
        <w:tab/>
        <w:t>представление).</w:t>
      </w:r>
      <w:r>
        <w:rPr>
          <w:sz w:val="28"/>
        </w:rPr>
        <w:tab/>
        <w:t>Значение</w:t>
      </w:r>
      <w:r>
        <w:rPr>
          <w:sz w:val="28"/>
        </w:rPr>
        <w:tab/>
        <w:t>реальных</w:t>
      </w:r>
      <w:r>
        <w:rPr>
          <w:sz w:val="28"/>
        </w:rPr>
        <w:tab/>
        <w:t>жизненных</w:t>
      </w:r>
      <w:r>
        <w:rPr>
          <w:spacing w:val="-67"/>
          <w:sz w:val="28"/>
        </w:rPr>
        <w:t xml:space="preserve"> </w:t>
      </w:r>
      <w:r>
        <w:rPr>
          <w:sz w:val="28"/>
        </w:rPr>
        <w:t>ситуаций</w:t>
      </w:r>
      <w:r>
        <w:rPr>
          <w:spacing w:val="37"/>
          <w:sz w:val="28"/>
        </w:rPr>
        <w:t xml:space="preserve"> </w:t>
      </w:r>
      <w:r>
        <w:rPr>
          <w:sz w:val="28"/>
        </w:rPr>
        <w:t>в</w:t>
      </w:r>
      <w:r>
        <w:rPr>
          <w:spacing w:val="38"/>
          <w:sz w:val="28"/>
        </w:rPr>
        <w:t xml:space="preserve"> </w:t>
      </w:r>
      <w:r>
        <w:rPr>
          <w:sz w:val="28"/>
        </w:rPr>
        <w:t>создании</w:t>
      </w:r>
      <w:r>
        <w:rPr>
          <w:spacing w:val="37"/>
          <w:sz w:val="28"/>
        </w:rPr>
        <w:t xml:space="preserve"> </w:t>
      </w:r>
      <w:r>
        <w:rPr>
          <w:sz w:val="28"/>
        </w:rPr>
        <w:t>рассказа,</w:t>
      </w:r>
      <w:r>
        <w:rPr>
          <w:spacing w:val="38"/>
          <w:sz w:val="28"/>
        </w:rPr>
        <w:t xml:space="preserve"> </w:t>
      </w:r>
      <w:r>
        <w:rPr>
          <w:sz w:val="28"/>
        </w:rPr>
        <w:t>повести.</w:t>
      </w:r>
      <w:r>
        <w:rPr>
          <w:spacing w:val="37"/>
          <w:sz w:val="28"/>
        </w:rPr>
        <w:t xml:space="preserve"> </w:t>
      </w:r>
      <w:r>
        <w:rPr>
          <w:sz w:val="28"/>
        </w:rPr>
        <w:t>Отрывки</w:t>
      </w:r>
      <w:r>
        <w:rPr>
          <w:spacing w:val="38"/>
          <w:sz w:val="28"/>
        </w:rPr>
        <w:t xml:space="preserve"> </w:t>
      </w:r>
      <w:r>
        <w:rPr>
          <w:sz w:val="28"/>
        </w:rPr>
        <w:t>из</w:t>
      </w:r>
      <w:r>
        <w:rPr>
          <w:spacing w:val="37"/>
          <w:sz w:val="28"/>
        </w:rPr>
        <w:t xml:space="preserve"> </w:t>
      </w:r>
      <w:r>
        <w:rPr>
          <w:sz w:val="28"/>
        </w:rPr>
        <w:t>автобиографической</w:t>
      </w:r>
      <w:r>
        <w:rPr>
          <w:spacing w:val="38"/>
          <w:sz w:val="28"/>
        </w:rPr>
        <w:t xml:space="preserve"> </w:t>
      </w:r>
      <w:r>
        <w:rPr>
          <w:sz w:val="28"/>
        </w:rPr>
        <w:t>повести</w:t>
      </w:r>
      <w:r>
        <w:rPr>
          <w:spacing w:val="1"/>
          <w:sz w:val="28"/>
        </w:rPr>
        <w:t xml:space="preserve"> </w:t>
      </w:r>
      <w:r>
        <w:rPr>
          <w:sz w:val="28"/>
        </w:rPr>
        <w:t>Л.Н.</w:t>
      </w:r>
      <w:r>
        <w:rPr>
          <w:spacing w:val="34"/>
          <w:sz w:val="28"/>
        </w:rPr>
        <w:t xml:space="preserve"> </w:t>
      </w:r>
      <w:r>
        <w:rPr>
          <w:sz w:val="28"/>
        </w:rPr>
        <w:t>Толстого</w:t>
      </w:r>
      <w:r>
        <w:rPr>
          <w:spacing w:val="34"/>
          <w:sz w:val="28"/>
        </w:rPr>
        <w:t xml:space="preserve"> </w:t>
      </w:r>
      <w:r>
        <w:rPr>
          <w:sz w:val="28"/>
        </w:rPr>
        <w:t>«Детство».</w:t>
      </w:r>
      <w:r>
        <w:rPr>
          <w:spacing w:val="35"/>
          <w:sz w:val="28"/>
        </w:rPr>
        <w:t xml:space="preserve"> </w:t>
      </w:r>
      <w:r>
        <w:rPr>
          <w:sz w:val="28"/>
        </w:rPr>
        <w:t>Особенности</w:t>
      </w:r>
      <w:r>
        <w:rPr>
          <w:spacing w:val="34"/>
          <w:sz w:val="28"/>
        </w:rPr>
        <w:t xml:space="preserve"> </w:t>
      </w:r>
      <w:r>
        <w:rPr>
          <w:sz w:val="28"/>
        </w:rPr>
        <w:t>художественного</w:t>
      </w:r>
      <w:r>
        <w:rPr>
          <w:spacing w:val="35"/>
          <w:sz w:val="28"/>
        </w:rPr>
        <w:t xml:space="preserve"> </w:t>
      </w:r>
      <w:r>
        <w:rPr>
          <w:sz w:val="28"/>
        </w:rPr>
        <w:t>текста-описания:</w:t>
      </w:r>
      <w:r>
        <w:rPr>
          <w:spacing w:val="35"/>
          <w:sz w:val="28"/>
        </w:rPr>
        <w:t xml:space="preserve"> </w:t>
      </w:r>
      <w:r>
        <w:rPr>
          <w:sz w:val="28"/>
        </w:rPr>
        <w:t>пейзаж,</w:t>
      </w:r>
      <w:r>
        <w:rPr>
          <w:spacing w:val="-67"/>
          <w:sz w:val="28"/>
        </w:rPr>
        <w:t xml:space="preserve"> </w:t>
      </w:r>
      <w:r>
        <w:rPr>
          <w:sz w:val="28"/>
        </w:rPr>
        <w:t>портрет</w:t>
      </w:r>
      <w:r>
        <w:rPr>
          <w:spacing w:val="-4"/>
          <w:sz w:val="28"/>
        </w:rPr>
        <w:t xml:space="preserve"> </w:t>
      </w:r>
      <w:r>
        <w:rPr>
          <w:sz w:val="28"/>
        </w:rPr>
        <w:t>героя,</w:t>
      </w:r>
      <w:r>
        <w:rPr>
          <w:spacing w:val="-4"/>
          <w:sz w:val="28"/>
        </w:rPr>
        <w:t xml:space="preserve"> </w:t>
      </w:r>
      <w:r>
        <w:rPr>
          <w:sz w:val="28"/>
        </w:rPr>
        <w:t>интерьер.</w:t>
      </w:r>
      <w:r>
        <w:rPr>
          <w:spacing w:val="-4"/>
          <w:sz w:val="28"/>
        </w:rPr>
        <w:t xml:space="preserve"> </w:t>
      </w:r>
      <w:r>
        <w:rPr>
          <w:sz w:val="28"/>
        </w:rPr>
        <w:t>Примеры</w:t>
      </w:r>
      <w:r>
        <w:rPr>
          <w:spacing w:val="-3"/>
          <w:sz w:val="28"/>
        </w:rPr>
        <w:t xml:space="preserve"> </w:t>
      </w:r>
      <w:r>
        <w:rPr>
          <w:sz w:val="28"/>
        </w:rPr>
        <w:t>текста-рассуждения</w:t>
      </w:r>
      <w:r>
        <w:rPr>
          <w:spacing w:val="-3"/>
          <w:sz w:val="28"/>
        </w:rPr>
        <w:t xml:space="preserve"> </w:t>
      </w:r>
      <w:r>
        <w:rPr>
          <w:sz w:val="28"/>
        </w:rPr>
        <w:t>в</w:t>
      </w:r>
      <w:r>
        <w:rPr>
          <w:spacing w:val="-4"/>
          <w:sz w:val="28"/>
        </w:rPr>
        <w:t xml:space="preserve"> </w:t>
      </w:r>
      <w:r>
        <w:rPr>
          <w:sz w:val="28"/>
        </w:rPr>
        <w:t>рассказах</w:t>
      </w:r>
      <w:r>
        <w:rPr>
          <w:spacing w:val="-2"/>
          <w:sz w:val="28"/>
        </w:rPr>
        <w:t xml:space="preserve"> </w:t>
      </w:r>
      <w:r>
        <w:rPr>
          <w:sz w:val="28"/>
        </w:rPr>
        <w:t>Л.Н.</w:t>
      </w:r>
      <w:r>
        <w:rPr>
          <w:spacing w:val="-4"/>
          <w:sz w:val="28"/>
        </w:rPr>
        <w:t xml:space="preserve"> </w:t>
      </w:r>
      <w:r>
        <w:rPr>
          <w:sz w:val="28"/>
        </w:rPr>
        <w:t>Толстого.</w:t>
      </w:r>
    </w:p>
    <w:p w:rsidR="00C92B69" w:rsidRDefault="00B46697" w:rsidP="00915C2D">
      <w:pPr>
        <w:pStyle w:val="a5"/>
        <w:numPr>
          <w:ilvl w:val="3"/>
          <w:numId w:val="58"/>
        </w:numPr>
        <w:tabs>
          <w:tab w:val="left" w:pos="2155"/>
          <w:tab w:val="left" w:pos="4071"/>
          <w:tab w:val="left" w:pos="4704"/>
          <w:tab w:val="left" w:pos="5819"/>
          <w:tab w:val="left" w:pos="6573"/>
          <w:tab w:val="left" w:pos="7781"/>
          <w:tab w:val="left" w:pos="9240"/>
        </w:tabs>
        <w:spacing w:before="1"/>
        <w:ind w:left="395" w:right="311" w:firstLine="709"/>
        <w:rPr>
          <w:sz w:val="28"/>
        </w:rPr>
      </w:pPr>
      <w:r>
        <w:rPr>
          <w:sz w:val="28"/>
        </w:rPr>
        <w:t>Произведения</w:t>
      </w:r>
      <w:r>
        <w:rPr>
          <w:sz w:val="28"/>
        </w:rPr>
        <w:tab/>
        <w:t>для</w:t>
      </w:r>
      <w:r>
        <w:rPr>
          <w:sz w:val="28"/>
        </w:rPr>
        <w:tab/>
        <w:t>чтения:</w:t>
      </w:r>
      <w:r>
        <w:rPr>
          <w:sz w:val="28"/>
        </w:rPr>
        <w:tab/>
        <w:t>Л.Н.</w:t>
      </w:r>
      <w:r>
        <w:rPr>
          <w:sz w:val="28"/>
        </w:rPr>
        <w:tab/>
        <w:t>Толстой</w:t>
      </w:r>
      <w:r>
        <w:rPr>
          <w:sz w:val="28"/>
        </w:rPr>
        <w:tab/>
        <w:t>«Детство»</w:t>
      </w:r>
      <w:r>
        <w:rPr>
          <w:sz w:val="28"/>
        </w:rPr>
        <w:tab/>
      </w:r>
      <w:r>
        <w:rPr>
          <w:spacing w:val="-1"/>
          <w:sz w:val="28"/>
        </w:rPr>
        <w:t>(отдельные</w:t>
      </w:r>
      <w:r>
        <w:rPr>
          <w:spacing w:val="-67"/>
          <w:sz w:val="28"/>
        </w:rPr>
        <w:t xml:space="preserve"> </w:t>
      </w:r>
      <w:r>
        <w:rPr>
          <w:sz w:val="28"/>
        </w:rPr>
        <w:t>главы),</w:t>
      </w:r>
      <w:r>
        <w:rPr>
          <w:spacing w:val="-2"/>
          <w:sz w:val="28"/>
        </w:rPr>
        <w:t xml:space="preserve"> </w:t>
      </w:r>
      <w:r>
        <w:rPr>
          <w:sz w:val="28"/>
        </w:rPr>
        <w:t>«Русак», «Черепаха» и</w:t>
      </w:r>
      <w:r>
        <w:rPr>
          <w:spacing w:val="-2"/>
          <w:sz w:val="28"/>
        </w:rPr>
        <w:t xml:space="preserve"> </w:t>
      </w:r>
      <w:r>
        <w:rPr>
          <w:sz w:val="28"/>
        </w:rPr>
        <w:t>другие</w:t>
      </w:r>
      <w:r>
        <w:rPr>
          <w:spacing w:val="-1"/>
          <w:sz w:val="28"/>
        </w:rPr>
        <w:t xml:space="preserve"> </w:t>
      </w:r>
      <w:r>
        <w:rPr>
          <w:sz w:val="28"/>
        </w:rPr>
        <w:t>(по выбору).</w:t>
      </w:r>
    </w:p>
    <w:p w:rsidR="00C92B69" w:rsidRDefault="00B46697" w:rsidP="00915C2D">
      <w:pPr>
        <w:pStyle w:val="a5"/>
        <w:numPr>
          <w:ilvl w:val="2"/>
          <w:numId w:val="58"/>
        </w:numPr>
        <w:tabs>
          <w:tab w:val="left" w:pos="1945"/>
          <w:tab w:val="left" w:pos="3859"/>
          <w:tab w:val="left" w:pos="4219"/>
          <w:tab w:val="left" w:pos="5653"/>
          <w:tab w:val="left" w:pos="6024"/>
          <w:tab w:val="left" w:pos="7106"/>
          <w:tab w:val="left" w:pos="8382"/>
        </w:tabs>
        <w:ind w:left="395" w:right="315" w:firstLine="709"/>
        <w:rPr>
          <w:sz w:val="28"/>
        </w:rPr>
      </w:pPr>
      <w:r>
        <w:rPr>
          <w:sz w:val="28"/>
        </w:rPr>
        <w:t>Произведения</w:t>
      </w:r>
      <w:r>
        <w:rPr>
          <w:sz w:val="28"/>
        </w:rPr>
        <w:tab/>
        <w:t>о</w:t>
      </w:r>
      <w:r>
        <w:rPr>
          <w:sz w:val="28"/>
        </w:rPr>
        <w:tab/>
        <w:t>животных</w:t>
      </w:r>
      <w:r>
        <w:rPr>
          <w:sz w:val="28"/>
        </w:rPr>
        <w:tab/>
        <w:t>и</w:t>
      </w:r>
      <w:r>
        <w:rPr>
          <w:sz w:val="28"/>
        </w:rPr>
        <w:tab/>
        <w:t>родной</w:t>
      </w:r>
      <w:r>
        <w:rPr>
          <w:sz w:val="28"/>
        </w:rPr>
        <w:tab/>
        <w:t>природе.</w:t>
      </w:r>
      <w:r>
        <w:rPr>
          <w:sz w:val="28"/>
        </w:rPr>
        <w:tab/>
      </w:r>
      <w:r>
        <w:rPr>
          <w:spacing w:val="-1"/>
          <w:sz w:val="28"/>
        </w:rPr>
        <w:t>Взаимоотношения</w:t>
      </w:r>
      <w:r>
        <w:rPr>
          <w:spacing w:val="-67"/>
          <w:sz w:val="28"/>
        </w:rPr>
        <w:t xml:space="preserve"> </w:t>
      </w:r>
      <w:r>
        <w:rPr>
          <w:sz w:val="28"/>
        </w:rPr>
        <w:t>человека</w:t>
      </w:r>
      <w:r>
        <w:rPr>
          <w:spacing w:val="2"/>
          <w:sz w:val="28"/>
        </w:rPr>
        <w:t xml:space="preserve"> </w:t>
      </w:r>
      <w:r>
        <w:rPr>
          <w:sz w:val="28"/>
        </w:rPr>
        <w:t>и</w:t>
      </w:r>
      <w:r>
        <w:rPr>
          <w:spacing w:val="3"/>
          <w:sz w:val="28"/>
        </w:rPr>
        <w:t xml:space="preserve"> </w:t>
      </w:r>
      <w:r>
        <w:rPr>
          <w:sz w:val="28"/>
        </w:rPr>
        <w:t>животных,</w:t>
      </w:r>
      <w:r>
        <w:rPr>
          <w:spacing w:val="3"/>
          <w:sz w:val="28"/>
        </w:rPr>
        <w:t xml:space="preserve"> </w:t>
      </w:r>
      <w:r>
        <w:rPr>
          <w:sz w:val="28"/>
        </w:rPr>
        <w:t>защита</w:t>
      </w:r>
      <w:r>
        <w:rPr>
          <w:spacing w:val="3"/>
          <w:sz w:val="28"/>
        </w:rPr>
        <w:t xml:space="preserve"> </w:t>
      </w:r>
      <w:r>
        <w:rPr>
          <w:sz w:val="28"/>
        </w:rPr>
        <w:t>и</w:t>
      </w:r>
      <w:r>
        <w:rPr>
          <w:spacing w:val="2"/>
          <w:sz w:val="28"/>
        </w:rPr>
        <w:t xml:space="preserve"> </w:t>
      </w:r>
      <w:r>
        <w:rPr>
          <w:sz w:val="28"/>
        </w:rPr>
        <w:t>охрана</w:t>
      </w:r>
      <w:r>
        <w:rPr>
          <w:spacing w:val="3"/>
          <w:sz w:val="28"/>
        </w:rPr>
        <w:t xml:space="preserve"> </w:t>
      </w:r>
      <w:r>
        <w:rPr>
          <w:sz w:val="28"/>
        </w:rPr>
        <w:t>природы</w:t>
      </w:r>
      <w:r>
        <w:rPr>
          <w:spacing w:val="3"/>
          <w:sz w:val="28"/>
        </w:rPr>
        <w:t xml:space="preserve"> </w:t>
      </w:r>
      <w:r>
        <w:rPr>
          <w:sz w:val="28"/>
        </w:rPr>
        <w:t>как</w:t>
      </w:r>
      <w:r>
        <w:rPr>
          <w:spacing w:val="3"/>
          <w:sz w:val="28"/>
        </w:rPr>
        <w:t xml:space="preserve"> </w:t>
      </w:r>
      <w:r>
        <w:rPr>
          <w:sz w:val="28"/>
        </w:rPr>
        <w:t>тема</w:t>
      </w:r>
      <w:r>
        <w:rPr>
          <w:spacing w:val="3"/>
          <w:sz w:val="28"/>
        </w:rPr>
        <w:t xml:space="preserve"> </w:t>
      </w:r>
      <w:r>
        <w:rPr>
          <w:sz w:val="28"/>
        </w:rPr>
        <w:t>произведений</w:t>
      </w:r>
      <w:r>
        <w:rPr>
          <w:spacing w:val="2"/>
          <w:sz w:val="28"/>
        </w:rPr>
        <w:t xml:space="preserve"> </w:t>
      </w:r>
      <w:r>
        <w:rPr>
          <w:sz w:val="28"/>
        </w:rPr>
        <w:t>литературы.</w:t>
      </w:r>
      <w:r>
        <w:rPr>
          <w:spacing w:val="-67"/>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трёх</w:t>
      </w:r>
      <w:r>
        <w:rPr>
          <w:spacing w:val="1"/>
          <w:sz w:val="28"/>
        </w:rPr>
        <w:t xml:space="preserve"> </w:t>
      </w:r>
      <w:r>
        <w:rPr>
          <w:sz w:val="28"/>
        </w:rPr>
        <w:t>авторов):</w:t>
      </w:r>
      <w:r>
        <w:rPr>
          <w:spacing w:val="1"/>
          <w:sz w:val="28"/>
        </w:rPr>
        <w:t xml:space="preserve"> </w:t>
      </w:r>
      <w:r>
        <w:rPr>
          <w:sz w:val="28"/>
        </w:rPr>
        <w:t>на</w:t>
      </w:r>
      <w:r>
        <w:rPr>
          <w:spacing w:val="70"/>
          <w:sz w:val="28"/>
        </w:rPr>
        <w:t xml:space="preserve"> </w:t>
      </w:r>
      <w:r>
        <w:rPr>
          <w:sz w:val="28"/>
        </w:rPr>
        <w:t>примере</w:t>
      </w:r>
      <w:r>
        <w:rPr>
          <w:spacing w:val="70"/>
          <w:sz w:val="28"/>
        </w:rPr>
        <w:t xml:space="preserve"> </w:t>
      </w:r>
      <w:r>
        <w:rPr>
          <w:sz w:val="28"/>
        </w:rPr>
        <w:t>произведений</w:t>
      </w:r>
      <w:r>
        <w:rPr>
          <w:spacing w:val="70"/>
          <w:sz w:val="28"/>
        </w:rPr>
        <w:t xml:space="preserve"> </w:t>
      </w:r>
      <w:r>
        <w:rPr>
          <w:sz w:val="28"/>
        </w:rPr>
        <w:t>А.И.</w:t>
      </w:r>
      <w:r>
        <w:rPr>
          <w:spacing w:val="70"/>
          <w:sz w:val="28"/>
        </w:rPr>
        <w:t xml:space="preserve"> </w:t>
      </w:r>
      <w:r>
        <w:rPr>
          <w:sz w:val="28"/>
        </w:rPr>
        <w:t>Куприна,</w:t>
      </w:r>
      <w:r>
        <w:rPr>
          <w:spacing w:val="1"/>
          <w:sz w:val="28"/>
        </w:rPr>
        <w:t xml:space="preserve"> </w:t>
      </w:r>
      <w:r>
        <w:rPr>
          <w:sz w:val="28"/>
        </w:rPr>
        <w:t>В.П.</w:t>
      </w:r>
      <w:r>
        <w:rPr>
          <w:spacing w:val="-4"/>
          <w:sz w:val="28"/>
        </w:rPr>
        <w:t xml:space="preserve"> </w:t>
      </w:r>
      <w:r>
        <w:rPr>
          <w:sz w:val="28"/>
        </w:rPr>
        <w:t>Астафьева,</w:t>
      </w:r>
      <w:r>
        <w:rPr>
          <w:spacing w:val="-3"/>
          <w:sz w:val="28"/>
        </w:rPr>
        <w:t xml:space="preserve"> </w:t>
      </w:r>
      <w:r>
        <w:rPr>
          <w:sz w:val="28"/>
        </w:rPr>
        <w:t>К.Г.</w:t>
      </w:r>
      <w:r>
        <w:rPr>
          <w:spacing w:val="-3"/>
          <w:sz w:val="28"/>
        </w:rPr>
        <w:t xml:space="preserve"> </w:t>
      </w:r>
      <w:r>
        <w:rPr>
          <w:sz w:val="28"/>
        </w:rPr>
        <w:t>Паустовского,</w:t>
      </w:r>
      <w:r>
        <w:rPr>
          <w:spacing w:val="-3"/>
          <w:sz w:val="28"/>
        </w:rPr>
        <w:t xml:space="preserve"> </w:t>
      </w:r>
      <w:r>
        <w:rPr>
          <w:sz w:val="28"/>
        </w:rPr>
        <w:t>М.М.</w:t>
      </w:r>
      <w:r>
        <w:rPr>
          <w:spacing w:val="-3"/>
          <w:sz w:val="28"/>
        </w:rPr>
        <w:t xml:space="preserve"> </w:t>
      </w:r>
      <w:r>
        <w:rPr>
          <w:sz w:val="28"/>
        </w:rPr>
        <w:t>Пришвина,</w:t>
      </w:r>
      <w:r>
        <w:rPr>
          <w:spacing w:val="-3"/>
          <w:sz w:val="28"/>
        </w:rPr>
        <w:t xml:space="preserve"> </w:t>
      </w:r>
      <w:r>
        <w:rPr>
          <w:sz w:val="28"/>
        </w:rPr>
        <w:t>Ю.И.</w:t>
      </w:r>
      <w:r>
        <w:rPr>
          <w:spacing w:val="-3"/>
          <w:sz w:val="28"/>
        </w:rPr>
        <w:t xml:space="preserve"> </w:t>
      </w:r>
      <w:r>
        <w:rPr>
          <w:sz w:val="28"/>
        </w:rPr>
        <w:t>Коваля</w:t>
      </w:r>
      <w:r>
        <w:rPr>
          <w:spacing w:val="-4"/>
          <w:sz w:val="28"/>
        </w:rPr>
        <w:t xml:space="preserve"> </w:t>
      </w:r>
      <w:r>
        <w:rPr>
          <w:sz w:val="28"/>
        </w:rPr>
        <w:t>и</w:t>
      </w:r>
      <w:r>
        <w:rPr>
          <w:spacing w:val="-3"/>
          <w:sz w:val="28"/>
        </w:rPr>
        <w:t xml:space="preserve"> </w:t>
      </w:r>
      <w:r>
        <w:rPr>
          <w:sz w:val="28"/>
        </w:rPr>
        <w:t>другие.</w:t>
      </w:r>
    </w:p>
    <w:p w:rsidR="00C92B69" w:rsidRDefault="00B46697" w:rsidP="00915C2D">
      <w:pPr>
        <w:pStyle w:val="a5"/>
        <w:numPr>
          <w:ilvl w:val="3"/>
          <w:numId w:val="58"/>
        </w:numPr>
        <w:tabs>
          <w:tab w:val="left" w:pos="2155"/>
        </w:tabs>
        <w:ind w:left="2155"/>
        <w:rPr>
          <w:sz w:val="28"/>
        </w:rPr>
      </w:pPr>
      <w:r>
        <w:rPr>
          <w:sz w:val="28"/>
        </w:rPr>
        <w:t>Произведения</w:t>
      </w:r>
      <w:r>
        <w:rPr>
          <w:spacing w:val="-2"/>
          <w:sz w:val="28"/>
        </w:rPr>
        <w:t xml:space="preserve"> </w:t>
      </w:r>
      <w:r>
        <w:rPr>
          <w:sz w:val="28"/>
        </w:rPr>
        <w:t>для</w:t>
      </w:r>
      <w:r>
        <w:rPr>
          <w:spacing w:val="-2"/>
          <w:sz w:val="28"/>
        </w:rPr>
        <w:t xml:space="preserve"> </w:t>
      </w:r>
      <w:r>
        <w:rPr>
          <w:sz w:val="28"/>
        </w:rPr>
        <w:t>чтения:</w:t>
      </w:r>
      <w:r>
        <w:rPr>
          <w:spacing w:val="-2"/>
          <w:sz w:val="28"/>
        </w:rPr>
        <w:t xml:space="preserve"> </w:t>
      </w:r>
      <w:r>
        <w:rPr>
          <w:sz w:val="28"/>
        </w:rPr>
        <w:t>В.П.</w:t>
      </w:r>
      <w:r>
        <w:rPr>
          <w:spacing w:val="-1"/>
          <w:sz w:val="28"/>
        </w:rPr>
        <w:t xml:space="preserve"> </w:t>
      </w:r>
      <w:r>
        <w:rPr>
          <w:sz w:val="28"/>
        </w:rPr>
        <w:t>Астафьев</w:t>
      </w:r>
      <w:r>
        <w:rPr>
          <w:spacing w:val="-2"/>
          <w:sz w:val="28"/>
        </w:rPr>
        <w:t xml:space="preserve"> </w:t>
      </w:r>
      <w:r>
        <w:rPr>
          <w:sz w:val="28"/>
        </w:rPr>
        <w:t>«Капалуха»,</w:t>
      </w:r>
      <w:r>
        <w:rPr>
          <w:spacing w:val="-2"/>
          <w:sz w:val="28"/>
        </w:rPr>
        <w:t xml:space="preserve"> </w:t>
      </w:r>
      <w:r>
        <w:rPr>
          <w:sz w:val="28"/>
        </w:rPr>
        <w:t>М.М.</w:t>
      </w:r>
      <w:r>
        <w:rPr>
          <w:spacing w:val="-1"/>
          <w:sz w:val="28"/>
        </w:rPr>
        <w:t xml:space="preserve"> </w:t>
      </w:r>
      <w:r>
        <w:rPr>
          <w:sz w:val="28"/>
        </w:rPr>
        <w:t>Пришвин</w:t>
      </w:r>
    </w:p>
    <w:p w:rsidR="00C92B69" w:rsidRDefault="00B46697">
      <w:pPr>
        <w:pStyle w:val="a3"/>
        <w:ind w:firstLine="0"/>
        <w:jc w:val="left"/>
      </w:pPr>
      <w:r>
        <w:t>«Выскочка»</w:t>
      </w:r>
      <w:r>
        <w:rPr>
          <w:spacing w:val="-3"/>
        </w:rPr>
        <w:t xml:space="preserve"> </w:t>
      </w:r>
      <w:r>
        <w:t>и</w:t>
      </w:r>
      <w:r>
        <w:rPr>
          <w:spacing w:val="-3"/>
        </w:rPr>
        <w:t xml:space="preserve"> </w:t>
      </w:r>
      <w:r>
        <w:t>другие</w:t>
      </w:r>
      <w:r>
        <w:rPr>
          <w:spacing w:val="-4"/>
        </w:rPr>
        <w:t xml:space="preserve"> </w:t>
      </w:r>
      <w:r>
        <w:t>(по</w:t>
      </w:r>
      <w:r>
        <w:rPr>
          <w:spacing w:val="-2"/>
        </w:rPr>
        <w:t xml:space="preserve"> </w:t>
      </w:r>
      <w:r>
        <w:t>выбору).</w:t>
      </w:r>
    </w:p>
    <w:p w:rsidR="00C92B69" w:rsidRDefault="00B46697" w:rsidP="00915C2D">
      <w:pPr>
        <w:pStyle w:val="a5"/>
        <w:numPr>
          <w:ilvl w:val="2"/>
          <w:numId w:val="58"/>
        </w:numPr>
        <w:tabs>
          <w:tab w:val="left" w:pos="2085"/>
          <w:tab w:val="left" w:pos="2375"/>
          <w:tab w:val="left" w:pos="2967"/>
          <w:tab w:val="left" w:pos="3984"/>
          <w:tab w:val="left" w:pos="4828"/>
          <w:tab w:val="left" w:pos="6246"/>
          <w:tab w:val="left" w:pos="7107"/>
          <w:tab w:val="left" w:pos="8336"/>
          <w:tab w:val="left" w:pos="9141"/>
        </w:tabs>
        <w:ind w:left="395" w:right="315" w:firstLine="709"/>
        <w:rPr>
          <w:sz w:val="28"/>
        </w:rPr>
      </w:pPr>
      <w:r>
        <w:rPr>
          <w:sz w:val="28"/>
        </w:rPr>
        <w:t>Произведения</w:t>
      </w:r>
      <w:r>
        <w:rPr>
          <w:spacing w:val="1"/>
          <w:sz w:val="28"/>
        </w:rPr>
        <w:t xml:space="preserve"> </w:t>
      </w:r>
      <w:r>
        <w:rPr>
          <w:sz w:val="28"/>
        </w:rPr>
        <w:t>о</w:t>
      </w:r>
      <w:r>
        <w:rPr>
          <w:spacing w:val="1"/>
          <w:sz w:val="28"/>
        </w:rPr>
        <w:t xml:space="preserve"> </w:t>
      </w:r>
      <w:r>
        <w:rPr>
          <w:sz w:val="28"/>
        </w:rPr>
        <w:t>детях.</w:t>
      </w:r>
      <w:r>
        <w:rPr>
          <w:spacing w:val="1"/>
          <w:sz w:val="28"/>
        </w:rPr>
        <w:t xml:space="preserve"> </w:t>
      </w:r>
      <w:r>
        <w:rPr>
          <w:sz w:val="28"/>
        </w:rPr>
        <w:t>Тематика</w:t>
      </w:r>
      <w:r>
        <w:rPr>
          <w:spacing w:val="1"/>
          <w:sz w:val="28"/>
        </w:rPr>
        <w:t xml:space="preserve"> </w:t>
      </w:r>
      <w:r>
        <w:rPr>
          <w:sz w:val="28"/>
        </w:rPr>
        <w:t>произведений</w:t>
      </w:r>
      <w:r>
        <w:rPr>
          <w:spacing w:val="1"/>
          <w:sz w:val="28"/>
        </w:rPr>
        <w:t xml:space="preserve"> </w:t>
      </w:r>
      <w:r>
        <w:rPr>
          <w:sz w:val="28"/>
        </w:rPr>
        <w:t>о</w:t>
      </w:r>
      <w:r>
        <w:rPr>
          <w:spacing w:val="1"/>
          <w:sz w:val="28"/>
        </w:rPr>
        <w:t xml:space="preserve"> </w:t>
      </w:r>
      <w:r>
        <w:rPr>
          <w:sz w:val="28"/>
        </w:rPr>
        <w:t>детях,</w:t>
      </w:r>
      <w:r>
        <w:rPr>
          <w:spacing w:val="1"/>
          <w:sz w:val="28"/>
        </w:rPr>
        <w:t xml:space="preserve"> </w:t>
      </w:r>
      <w:r>
        <w:rPr>
          <w:sz w:val="28"/>
        </w:rPr>
        <w:t>их</w:t>
      </w:r>
      <w:r>
        <w:rPr>
          <w:spacing w:val="1"/>
          <w:sz w:val="28"/>
        </w:rPr>
        <w:t xml:space="preserve"> </w:t>
      </w:r>
      <w:r>
        <w:rPr>
          <w:sz w:val="28"/>
        </w:rPr>
        <w:t>жизни,</w:t>
      </w:r>
      <w:r>
        <w:rPr>
          <w:spacing w:val="-67"/>
          <w:sz w:val="28"/>
        </w:rPr>
        <w:t xml:space="preserve"> </w:t>
      </w:r>
      <w:r>
        <w:rPr>
          <w:sz w:val="28"/>
        </w:rPr>
        <w:t>играх</w:t>
      </w:r>
      <w:r>
        <w:rPr>
          <w:spacing w:val="6"/>
          <w:sz w:val="28"/>
        </w:rPr>
        <w:t xml:space="preserve"> </w:t>
      </w:r>
      <w:r>
        <w:rPr>
          <w:sz w:val="28"/>
        </w:rPr>
        <w:t>и</w:t>
      </w:r>
      <w:r>
        <w:rPr>
          <w:spacing w:val="6"/>
          <w:sz w:val="28"/>
        </w:rPr>
        <w:t xml:space="preserve"> </w:t>
      </w:r>
      <w:r>
        <w:rPr>
          <w:sz w:val="28"/>
        </w:rPr>
        <w:t>занятиях,</w:t>
      </w:r>
      <w:r>
        <w:rPr>
          <w:spacing w:val="6"/>
          <w:sz w:val="28"/>
        </w:rPr>
        <w:t xml:space="preserve"> </w:t>
      </w:r>
      <w:r>
        <w:rPr>
          <w:sz w:val="28"/>
        </w:rPr>
        <w:t>взаимоотношениях</w:t>
      </w:r>
      <w:r>
        <w:rPr>
          <w:spacing w:val="6"/>
          <w:sz w:val="28"/>
        </w:rPr>
        <w:t xml:space="preserve"> </w:t>
      </w:r>
      <w:r>
        <w:rPr>
          <w:sz w:val="28"/>
        </w:rPr>
        <w:t>с</w:t>
      </w:r>
      <w:r>
        <w:rPr>
          <w:spacing w:val="6"/>
          <w:sz w:val="28"/>
        </w:rPr>
        <w:t xml:space="preserve"> </w:t>
      </w:r>
      <w:r>
        <w:rPr>
          <w:sz w:val="28"/>
        </w:rPr>
        <w:t>взрослыми</w:t>
      </w:r>
      <w:r>
        <w:rPr>
          <w:spacing w:val="6"/>
          <w:sz w:val="28"/>
        </w:rPr>
        <w:t xml:space="preserve"> </w:t>
      </w:r>
      <w:r>
        <w:rPr>
          <w:sz w:val="28"/>
        </w:rPr>
        <w:t>и</w:t>
      </w:r>
      <w:r>
        <w:rPr>
          <w:spacing w:val="6"/>
          <w:sz w:val="28"/>
        </w:rPr>
        <w:t xml:space="preserve"> </w:t>
      </w:r>
      <w:r>
        <w:rPr>
          <w:sz w:val="28"/>
        </w:rPr>
        <w:t>сверстниками</w:t>
      </w:r>
      <w:r>
        <w:rPr>
          <w:spacing w:val="6"/>
          <w:sz w:val="28"/>
        </w:rPr>
        <w:t xml:space="preserve"> </w:t>
      </w:r>
      <w:r>
        <w:rPr>
          <w:sz w:val="28"/>
        </w:rPr>
        <w:t>(на</w:t>
      </w:r>
      <w:r>
        <w:rPr>
          <w:spacing w:val="6"/>
          <w:sz w:val="28"/>
        </w:rPr>
        <w:t xml:space="preserve"> </w:t>
      </w:r>
      <w:r>
        <w:rPr>
          <w:sz w:val="28"/>
        </w:rPr>
        <w:t>примере</w:t>
      </w:r>
      <w:r>
        <w:rPr>
          <w:spacing w:val="-67"/>
          <w:sz w:val="28"/>
        </w:rPr>
        <w:t xml:space="preserve"> </w:t>
      </w:r>
      <w:r>
        <w:rPr>
          <w:sz w:val="28"/>
        </w:rPr>
        <w:t>произведений</w:t>
      </w:r>
      <w:r>
        <w:rPr>
          <w:sz w:val="28"/>
        </w:rPr>
        <w:tab/>
        <w:t>не</w:t>
      </w:r>
      <w:r>
        <w:rPr>
          <w:sz w:val="28"/>
        </w:rPr>
        <w:tab/>
        <w:t>менее</w:t>
      </w:r>
      <w:r>
        <w:rPr>
          <w:sz w:val="28"/>
        </w:rPr>
        <w:tab/>
        <w:t>трёх</w:t>
      </w:r>
      <w:r>
        <w:rPr>
          <w:sz w:val="28"/>
        </w:rPr>
        <w:tab/>
        <w:t>авторов):</w:t>
      </w:r>
      <w:r>
        <w:rPr>
          <w:sz w:val="28"/>
        </w:rPr>
        <w:tab/>
        <w:t>А.П.</w:t>
      </w:r>
      <w:r>
        <w:rPr>
          <w:sz w:val="28"/>
        </w:rPr>
        <w:tab/>
        <w:t>Чехова,</w:t>
      </w:r>
      <w:r>
        <w:rPr>
          <w:sz w:val="28"/>
        </w:rPr>
        <w:tab/>
        <w:t>Б.С.</w:t>
      </w:r>
      <w:r>
        <w:rPr>
          <w:sz w:val="28"/>
        </w:rPr>
        <w:tab/>
        <w:t>Житкова,</w:t>
      </w:r>
      <w:r>
        <w:rPr>
          <w:spacing w:val="1"/>
          <w:sz w:val="28"/>
        </w:rPr>
        <w:t xml:space="preserve"> </w:t>
      </w:r>
      <w:r>
        <w:rPr>
          <w:sz w:val="28"/>
        </w:rPr>
        <w:t>Н.Г.</w:t>
      </w:r>
      <w:r>
        <w:rPr>
          <w:spacing w:val="49"/>
          <w:sz w:val="28"/>
        </w:rPr>
        <w:t xml:space="preserve"> </w:t>
      </w:r>
      <w:r>
        <w:rPr>
          <w:sz w:val="28"/>
        </w:rPr>
        <w:t>Гарина-Михайловского,</w:t>
      </w:r>
      <w:r>
        <w:rPr>
          <w:spacing w:val="49"/>
          <w:sz w:val="28"/>
        </w:rPr>
        <w:t xml:space="preserve"> </w:t>
      </w:r>
      <w:r>
        <w:rPr>
          <w:sz w:val="28"/>
        </w:rPr>
        <w:t>В.В.</w:t>
      </w:r>
      <w:r>
        <w:rPr>
          <w:spacing w:val="49"/>
          <w:sz w:val="28"/>
        </w:rPr>
        <w:t xml:space="preserve"> </w:t>
      </w:r>
      <w:r>
        <w:rPr>
          <w:sz w:val="28"/>
        </w:rPr>
        <w:t>Крапивина</w:t>
      </w:r>
      <w:r>
        <w:rPr>
          <w:spacing w:val="49"/>
          <w:sz w:val="28"/>
        </w:rPr>
        <w:t xml:space="preserve"> </w:t>
      </w:r>
      <w:r>
        <w:rPr>
          <w:sz w:val="28"/>
        </w:rPr>
        <w:t>и</w:t>
      </w:r>
      <w:r>
        <w:rPr>
          <w:spacing w:val="49"/>
          <w:sz w:val="28"/>
        </w:rPr>
        <w:t xml:space="preserve"> </w:t>
      </w:r>
      <w:r>
        <w:rPr>
          <w:sz w:val="28"/>
        </w:rPr>
        <w:t>других.</w:t>
      </w:r>
      <w:r>
        <w:rPr>
          <w:spacing w:val="49"/>
          <w:sz w:val="28"/>
        </w:rPr>
        <w:t xml:space="preserve"> </w:t>
      </w:r>
      <w:r>
        <w:rPr>
          <w:sz w:val="28"/>
        </w:rPr>
        <w:t>Словесный</w:t>
      </w:r>
      <w:r>
        <w:rPr>
          <w:spacing w:val="49"/>
          <w:sz w:val="28"/>
        </w:rPr>
        <w:t xml:space="preserve"> </w:t>
      </w:r>
      <w:r>
        <w:rPr>
          <w:sz w:val="28"/>
        </w:rPr>
        <w:t>портрет</w:t>
      </w:r>
      <w:r>
        <w:rPr>
          <w:spacing w:val="49"/>
          <w:sz w:val="28"/>
        </w:rPr>
        <w:t xml:space="preserve"> </w:t>
      </w:r>
      <w:r>
        <w:rPr>
          <w:sz w:val="28"/>
        </w:rPr>
        <w:t>героя</w:t>
      </w:r>
      <w:r>
        <w:rPr>
          <w:spacing w:val="-67"/>
          <w:sz w:val="28"/>
        </w:rPr>
        <w:t xml:space="preserve"> </w:t>
      </w:r>
      <w:r>
        <w:rPr>
          <w:sz w:val="28"/>
        </w:rPr>
        <w:t>как</w:t>
      </w:r>
      <w:r>
        <w:rPr>
          <w:spacing w:val="53"/>
          <w:sz w:val="28"/>
        </w:rPr>
        <w:t xml:space="preserve"> </w:t>
      </w:r>
      <w:r>
        <w:rPr>
          <w:sz w:val="28"/>
        </w:rPr>
        <w:t>его</w:t>
      </w:r>
      <w:r>
        <w:rPr>
          <w:spacing w:val="54"/>
          <w:sz w:val="28"/>
        </w:rPr>
        <w:t xml:space="preserve"> </w:t>
      </w:r>
      <w:r>
        <w:rPr>
          <w:sz w:val="28"/>
        </w:rPr>
        <w:t>характеристика.</w:t>
      </w:r>
      <w:r>
        <w:rPr>
          <w:spacing w:val="54"/>
          <w:sz w:val="28"/>
        </w:rPr>
        <w:t xml:space="preserve"> </w:t>
      </w:r>
      <w:r>
        <w:rPr>
          <w:sz w:val="28"/>
        </w:rPr>
        <w:t>Авторский</w:t>
      </w:r>
      <w:r>
        <w:rPr>
          <w:spacing w:val="54"/>
          <w:sz w:val="28"/>
        </w:rPr>
        <w:t xml:space="preserve"> </w:t>
      </w:r>
      <w:r>
        <w:rPr>
          <w:sz w:val="28"/>
        </w:rPr>
        <w:t>способ</w:t>
      </w:r>
      <w:r>
        <w:rPr>
          <w:spacing w:val="53"/>
          <w:sz w:val="28"/>
        </w:rPr>
        <w:t xml:space="preserve"> </w:t>
      </w:r>
      <w:r>
        <w:rPr>
          <w:sz w:val="28"/>
        </w:rPr>
        <w:t>выражения</w:t>
      </w:r>
      <w:r>
        <w:rPr>
          <w:spacing w:val="54"/>
          <w:sz w:val="28"/>
        </w:rPr>
        <w:t xml:space="preserve"> </w:t>
      </w:r>
      <w:r>
        <w:rPr>
          <w:sz w:val="28"/>
        </w:rPr>
        <w:t>главной</w:t>
      </w:r>
      <w:r>
        <w:rPr>
          <w:spacing w:val="54"/>
          <w:sz w:val="28"/>
        </w:rPr>
        <w:t xml:space="preserve"> </w:t>
      </w:r>
      <w:r>
        <w:rPr>
          <w:sz w:val="28"/>
        </w:rPr>
        <w:t>мысли.</w:t>
      </w:r>
      <w:r>
        <w:rPr>
          <w:spacing w:val="54"/>
          <w:sz w:val="28"/>
        </w:rPr>
        <w:t xml:space="preserve"> </w:t>
      </w:r>
      <w:r>
        <w:rPr>
          <w:sz w:val="28"/>
        </w:rPr>
        <w:t>Основные</w:t>
      </w:r>
      <w:r>
        <w:rPr>
          <w:spacing w:val="-67"/>
          <w:sz w:val="28"/>
        </w:rPr>
        <w:t xml:space="preserve"> </w:t>
      </w:r>
      <w:r>
        <w:rPr>
          <w:sz w:val="28"/>
        </w:rPr>
        <w:t>события</w:t>
      </w:r>
      <w:r>
        <w:rPr>
          <w:spacing w:val="-2"/>
          <w:sz w:val="28"/>
        </w:rPr>
        <w:t xml:space="preserve"> </w:t>
      </w:r>
      <w:r>
        <w:rPr>
          <w:sz w:val="28"/>
        </w:rPr>
        <w:t>сюжета,</w:t>
      </w:r>
      <w:r>
        <w:rPr>
          <w:spacing w:val="-1"/>
          <w:sz w:val="28"/>
        </w:rPr>
        <w:t xml:space="preserve"> </w:t>
      </w:r>
      <w:r>
        <w:rPr>
          <w:sz w:val="28"/>
        </w:rPr>
        <w:t>отношение к</w:t>
      </w:r>
      <w:r>
        <w:rPr>
          <w:spacing w:val="-2"/>
          <w:sz w:val="28"/>
        </w:rPr>
        <w:t xml:space="preserve"> </w:t>
      </w:r>
      <w:r>
        <w:rPr>
          <w:sz w:val="28"/>
        </w:rPr>
        <w:t>ним</w:t>
      </w:r>
      <w:r>
        <w:rPr>
          <w:spacing w:val="-1"/>
          <w:sz w:val="28"/>
        </w:rPr>
        <w:t xml:space="preserve"> </w:t>
      </w:r>
      <w:r>
        <w:rPr>
          <w:sz w:val="28"/>
        </w:rPr>
        <w:t>героев.</w:t>
      </w:r>
    </w:p>
    <w:p w:rsidR="00C92B69" w:rsidRDefault="00B46697" w:rsidP="00915C2D">
      <w:pPr>
        <w:pStyle w:val="a5"/>
        <w:numPr>
          <w:ilvl w:val="3"/>
          <w:numId w:val="58"/>
        </w:numPr>
        <w:tabs>
          <w:tab w:val="left" w:pos="2295"/>
          <w:tab w:val="left" w:pos="4401"/>
          <w:tab w:val="left" w:pos="5224"/>
          <w:tab w:val="left" w:pos="6529"/>
          <w:tab w:val="left" w:pos="7485"/>
          <w:tab w:val="left" w:pos="8615"/>
        </w:tabs>
        <w:ind w:left="395" w:right="479" w:firstLine="709"/>
        <w:rPr>
          <w:sz w:val="28"/>
        </w:rPr>
      </w:pPr>
      <w:r>
        <w:rPr>
          <w:sz w:val="28"/>
        </w:rPr>
        <w:t>Произведения</w:t>
      </w:r>
      <w:r>
        <w:rPr>
          <w:sz w:val="28"/>
        </w:rPr>
        <w:tab/>
        <w:t>для</w:t>
      </w:r>
      <w:r>
        <w:rPr>
          <w:sz w:val="28"/>
        </w:rPr>
        <w:tab/>
        <w:t>чтения:</w:t>
      </w:r>
      <w:r>
        <w:rPr>
          <w:sz w:val="28"/>
        </w:rPr>
        <w:tab/>
        <w:t>А.П.</w:t>
      </w:r>
      <w:r>
        <w:rPr>
          <w:sz w:val="28"/>
        </w:rPr>
        <w:tab/>
        <w:t>Чехов</w:t>
      </w:r>
      <w:r>
        <w:rPr>
          <w:sz w:val="28"/>
        </w:rPr>
        <w:tab/>
        <w:t>«Мальчики»,</w:t>
      </w:r>
      <w:r>
        <w:rPr>
          <w:spacing w:val="1"/>
          <w:sz w:val="28"/>
        </w:rPr>
        <w:t xml:space="preserve"> </w:t>
      </w:r>
      <w:r>
        <w:rPr>
          <w:sz w:val="28"/>
        </w:rPr>
        <w:t>Н.Г.</w:t>
      </w:r>
      <w:r>
        <w:rPr>
          <w:spacing w:val="16"/>
          <w:sz w:val="28"/>
        </w:rPr>
        <w:t xml:space="preserve"> </w:t>
      </w:r>
      <w:r>
        <w:rPr>
          <w:sz w:val="28"/>
        </w:rPr>
        <w:t>Гарин-Михайловский</w:t>
      </w:r>
      <w:r>
        <w:rPr>
          <w:spacing w:val="16"/>
          <w:sz w:val="28"/>
        </w:rPr>
        <w:t xml:space="preserve"> </w:t>
      </w:r>
      <w:r>
        <w:rPr>
          <w:sz w:val="28"/>
        </w:rPr>
        <w:t>«Детство</w:t>
      </w:r>
      <w:r>
        <w:rPr>
          <w:spacing w:val="16"/>
          <w:sz w:val="28"/>
        </w:rPr>
        <w:t xml:space="preserve"> </w:t>
      </w:r>
      <w:r>
        <w:rPr>
          <w:sz w:val="28"/>
        </w:rPr>
        <w:t>Тёмы»</w:t>
      </w:r>
      <w:r>
        <w:rPr>
          <w:spacing w:val="16"/>
          <w:sz w:val="28"/>
        </w:rPr>
        <w:t xml:space="preserve"> </w:t>
      </w:r>
      <w:r>
        <w:rPr>
          <w:sz w:val="28"/>
        </w:rPr>
        <w:t>(отдельные</w:t>
      </w:r>
      <w:r>
        <w:rPr>
          <w:spacing w:val="16"/>
          <w:sz w:val="28"/>
        </w:rPr>
        <w:t xml:space="preserve"> </w:t>
      </w:r>
      <w:r>
        <w:rPr>
          <w:sz w:val="28"/>
        </w:rPr>
        <w:t>главы),</w:t>
      </w:r>
      <w:r>
        <w:rPr>
          <w:spacing w:val="16"/>
          <w:sz w:val="28"/>
        </w:rPr>
        <w:t xml:space="preserve"> </w:t>
      </w:r>
      <w:r>
        <w:rPr>
          <w:sz w:val="28"/>
        </w:rPr>
        <w:t>М.М.</w:t>
      </w:r>
      <w:r>
        <w:rPr>
          <w:spacing w:val="16"/>
          <w:sz w:val="28"/>
        </w:rPr>
        <w:t xml:space="preserve"> </w:t>
      </w:r>
      <w:r>
        <w:rPr>
          <w:sz w:val="28"/>
        </w:rPr>
        <w:t>Зощенко</w:t>
      </w:r>
    </w:p>
    <w:p w:rsidR="00C92B69" w:rsidRDefault="00B46697">
      <w:pPr>
        <w:pStyle w:val="a3"/>
        <w:ind w:right="502" w:firstLine="0"/>
        <w:jc w:val="left"/>
      </w:pPr>
      <w:r>
        <w:t>«О</w:t>
      </w:r>
      <w:r>
        <w:rPr>
          <w:spacing w:val="35"/>
        </w:rPr>
        <w:t xml:space="preserve"> </w:t>
      </w:r>
      <w:r>
        <w:t>Лёньке</w:t>
      </w:r>
      <w:r>
        <w:rPr>
          <w:spacing w:val="104"/>
        </w:rPr>
        <w:t xml:space="preserve"> </w:t>
      </w:r>
      <w:r>
        <w:t>и</w:t>
      </w:r>
      <w:r>
        <w:rPr>
          <w:spacing w:val="104"/>
        </w:rPr>
        <w:t xml:space="preserve"> </w:t>
      </w:r>
      <w:r>
        <w:t>Миньке»</w:t>
      </w:r>
      <w:r>
        <w:rPr>
          <w:spacing w:val="105"/>
        </w:rPr>
        <w:t xml:space="preserve"> </w:t>
      </w:r>
      <w:r>
        <w:t>(1–2</w:t>
      </w:r>
      <w:r>
        <w:rPr>
          <w:spacing w:val="104"/>
        </w:rPr>
        <w:t xml:space="preserve"> </w:t>
      </w:r>
      <w:r>
        <w:t>рассказа</w:t>
      </w:r>
      <w:r>
        <w:rPr>
          <w:spacing w:val="104"/>
        </w:rPr>
        <w:t xml:space="preserve"> </w:t>
      </w:r>
      <w:r>
        <w:t>из</w:t>
      </w:r>
      <w:r>
        <w:rPr>
          <w:spacing w:val="105"/>
        </w:rPr>
        <w:t xml:space="preserve"> </w:t>
      </w:r>
      <w:r>
        <w:t>цикла),</w:t>
      </w:r>
      <w:r>
        <w:rPr>
          <w:spacing w:val="104"/>
        </w:rPr>
        <w:t xml:space="preserve"> </w:t>
      </w:r>
      <w:r>
        <w:t>К.Г.</w:t>
      </w:r>
      <w:r>
        <w:rPr>
          <w:spacing w:val="104"/>
        </w:rPr>
        <w:t xml:space="preserve"> </w:t>
      </w:r>
      <w:r>
        <w:t>Паустовский</w:t>
      </w:r>
      <w:r>
        <w:rPr>
          <w:spacing w:val="105"/>
        </w:rPr>
        <w:t xml:space="preserve"> </w:t>
      </w:r>
      <w:r>
        <w:t>«Корзина</w:t>
      </w:r>
      <w:r>
        <w:rPr>
          <w:spacing w:val="-67"/>
        </w:rPr>
        <w:t xml:space="preserve"> </w:t>
      </w:r>
      <w:r>
        <w:t>с</w:t>
      </w:r>
      <w:r>
        <w:rPr>
          <w:spacing w:val="-2"/>
        </w:rPr>
        <w:t xml:space="preserve"> </w:t>
      </w:r>
      <w:r>
        <w:t>еловыми</w:t>
      </w:r>
      <w:r>
        <w:rPr>
          <w:spacing w:val="-1"/>
        </w:rPr>
        <w:t xml:space="preserve"> </w:t>
      </w:r>
      <w:r>
        <w:t>шишками»</w:t>
      </w:r>
      <w:r>
        <w:rPr>
          <w:spacing w:val="-1"/>
        </w:rPr>
        <w:t xml:space="preserve"> </w:t>
      </w:r>
      <w:r>
        <w:t>и</w:t>
      </w:r>
      <w:r>
        <w:rPr>
          <w:spacing w:val="-1"/>
        </w:rPr>
        <w:t xml:space="preserve"> </w:t>
      </w:r>
      <w:r>
        <w:t>другие.</w:t>
      </w:r>
    </w:p>
    <w:p w:rsidR="00C92B69" w:rsidRDefault="00B46697" w:rsidP="00915C2D">
      <w:pPr>
        <w:pStyle w:val="a5"/>
        <w:numPr>
          <w:ilvl w:val="2"/>
          <w:numId w:val="58"/>
        </w:numPr>
        <w:tabs>
          <w:tab w:val="left" w:pos="2085"/>
          <w:tab w:val="left" w:pos="3111"/>
          <w:tab w:val="left" w:pos="4748"/>
          <w:tab w:val="left" w:pos="5126"/>
          <w:tab w:val="left" w:pos="6167"/>
          <w:tab w:val="left" w:pos="7344"/>
          <w:tab w:val="left" w:pos="9497"/>
          <w:tab w:val="left" w:pos="10453"/>
        </w:tabs>
        <w:ind w:left="395" w:right="310" w:firstLine="709"/>
        <w:rPr>
          <w:sz w:val="28"/>
        </w:rPr>
      </w:pPr>
      <w:r>
        <w:rPr>
          <w:sz w:val="28"/>
        </w:rPr>
        <w:t>Пьеса.</w:t>
      </w:r>
      <w:r>
        <w:rPr>
          <w:sz w:val="28"/>
        </w:rPr>
        <w:tab/>
        <w:t>Знакомство</w:t>
      </w:r>
      <w:r>
        <w:rPr>
          <w:sz w:val="28"/>
        </w:rPr>
        <w:tab/>
        <w:t>с</w:t>
      </w:r>
      <w:r>
        <w:rPr>
          <w:sz w:val="28"/>
        </w:rPr>
        <w:tab/>
        <w:t>новым</w:t>
      </w:r>
      <w:r>
        <w:rPr>
          <w:sz w:val="28"/>
        </w:rPr>
        <w:tab/>
        <w:t>жанром</w:t>
      </w:r>
      <w:r>
        <w:rPr>
          <w:sz w:val="28"/>
        </w:rPr>
        <w:tab/>
        <w:t>пьесой-сказкой.</w:t>
      </w:r>
      <w:r>
        <w:rPr>
          <w:sz w:val="28"/>
        </w:rPr>
        <w:tab/>
        <w:t>Пьеса</w:t>
      </w:r>
      <w:r>
        <w:rPr>
          <w:sz w:val="28"/>
        </w:rPr>
        <w:tab/>
      </w:r>
      <w:r>
        <w:rPr>
          <w:spacing w:val="-1"/>
          <w:sz w:val="28"/>
        </w:rPr>
        <w:t>–</w:t>
      </w:r>
      <w:r>
        <w:rPr>
          <w:spacing w:val="-67"/>
          <w:sz w:val="28"/>
        </w:rPr>
        <w:t xml:space="preserve"> </w:t>
      </w:r>
      <w:r>
        <w:rPr>
          <w:sz w:val="28"/>
        </w:rPr>
        <w:t>произведение</w:t>
      </w:r>
      <w:r>
        <w:rPr>
          <w:spacing w:val="32"/>
          <w:sz w:val="28"/>
        </w:rPr>
        <w:t xml:space="preserve"> </w:t>
      </w:r>
      <w:r>
        <w:rPr>
          <w:sz w:val="28"/>
        </w:rPr>
        <w:t>литературы</w:t>
      </w:r>
      <w:r>
        <w:rPr>
          <w:spacing w:val="32"/>
          <w:sz w:val="28"/>
        </w:rPr>
        <w:t xml:space="preserve"> </w:t>
      </w:r>
      <w:r>
        <w:rPr>
          <w:sz w:val="28"/>
        </w:rPr>
        <w:t>и</w:t>
      </w:r>
      <w:r>
        <w:rPr>
          <w:spacing w:val="101"/>
          <w:sz w:val="28"/>
        </w:rPr>
        <w:t xml:space="preserve"> </w:t>
      </w:r>
      <w:r>
        <w:rPr>
          <w:sz w:val="28"/>
        </w:rPr>
        <w:t>театрального</w:t>
      </w:r>
      <w:r>
        <w:rPr>
          <w:spacing w:val="102"/>
          <w:sz w:val="28"/>
        </w:rPr>
        <w:t xml:space="preserve"> </w:t>
      </w:r>
      <w:r>
        <w:rPr>
          <w:sz w:val="28"/>
        </w:rPr>
        <w:t>искусства</w:t>
      </w:r>
      <w:r>
        <w:rPr>
          <w:spacing w:val="101"/>
          <w:sz w:val="28"/>
        </w:rPr>
        <w:t xml:space="preserve"> </w:t>
      </w:r>
      <w:r>
        <w:rPr>
          <w:sz w:val="28"/>
        </w:rPr>
        <w:t>(одна</w:t>
      </w:r>
      <w:r>
        <w:rPr>
          <w:spacing w:val="102"/>
          <w:sz w:val="28"/>
        </w:rPr>
        <w:t xml:space="preserve"> </w:t>
      </w:r>
      <w:r>
        <w:rPr>
          <w:sz w:val="28"/>
        </w:rPr>
        <w:t>по</w:t>
      </w:r>
      <w:r>
        <w:rPr>
          <w:spacing w:val="101"/>
          <w:sz w:val="28"/>
        </w:rPr>
        <w:t xml:space="preserve"> </w:t>
      </w:r>
      <w:r>
        <w:rPr>
          <w:sz w:val="28"/>
        </w:rPr>
        <w:t>выбору).</w:t>
      </w:r>
      <w:r>
        <w:rPr>
          <w:spacing w:val="102"/>
          <w:sz w:val="28"/>
        </w:rPr>
        <w:t xml:space="preserve"> </w:t>
      </w:r>
      <w:r>
        <w:rPr>
          <w:sz w:val="28"/>
        </w:rPr>
        <w:t>Пьеса</w:t>
      </w:r>
      <w:r>
        <w:rPr>
          <w:spacing w:val="1"/>
          <w:sz w:val="28"/>
        </w:rPr>
        <w:t xml:space="preserve"> </w:t>
      </w:r>
      <w:r>
        <w:rPr>
          <w:sz w:val="28"/>
        </w:rPr>
        <w:t>как</w:t>
      </w:r>
      <w:r>
        <w:rPr>
          <w:spacing w:val="-2"/>
          <w:sz w:val="28"/>
        </w:rPr>
        <w:t xml:space="preserve"> </w:t>
      </w:r>
      <w:r>
        <w:rPr>
          <w:sz w:val="28"/>
        </w:rPr>
        <w:t>жанр</w:t>
      </w:r>
      <w:r>
        <w:rPr>
          <w:spacing w:val="-1"/>
          <w:sz w:val="28"/>
        </w:rPr>
        <w:t xml:space="preserve"> </w:t>
      </w:r>
      <w:r>
        <w:rPr>
          <w:sz w:val="28"/>
        </w:rPr>
        <w:t>драматического</w:t>
      </w:r>
      <w:r>
        <w:rPr>
          <w:spacing w:val="-2"/>
          <w:sz w:val="28"/>
        </w:rPr>
        <w:t xml:space="preserve"> </w:t>
      </w:r>
      <w:r>
        <w:rPr>
          <w:sz w:val="28"/>
        </w:rPr>
        <w:t>произведения.</w:t>
      </w:r>
    </w:p>
    <w:p w:rsidR="00C92B69" w:rsidRDefault="00B46697" w:rsidP="00915C2D">
      <w:pPr>
        <w:pStyle w:val="a5"/>
        <w:numPr>
          <w:ilvl w:val="3"/>
          <w:numId w:val="58"/>
        </w:numPr>
        <w:tabs>
          <w:tab w:val="left" w:pos="2295"/>
        </w:tabs>
        <w:ind w:left="395" w:right="313" w:firstLine="709"/>
        <w:rPr>
          <w:sz w:val="28"/>
        </w:rPr>
      </w:pPr>
      <w:r>
        <w:rPr>
          <w:sz w:val="28"/>
        </w:rPr>
        <w:t>Пьеса и сказка: драматическое и эпическое произведения. Авторские</w:t>
      </w:r>
      <w:r>
        <w:rPr>
          <w:spacing w:val="-67"/>
          <w:sz w:val="28"/>
        </w:rPr>
        <w:t xml:space="preserve"> </w:t>
      </w:r>
      <w:r>
        <w:rPr>
          <w:sz w:val="28"/>
        </w:rPr>
        <w:t>ремарки:</w:t>
      </w:r>
      <w:r>
        <w:rPr>
          <w:spacing w:val="-1"/>
          <w:sz w:val="28"/>
        </w:rPr>
        <w:t xml:space="preserve"> </w:t>
      </w:r>
      <w:r>
        <w:rPr>
          <w:sz w:val="28"/>
        </w:rPr>
        <w:t>назначение,</w:t>
      </w:r>
      <w:r>
        <w:rPr>
          <w:spacing w:val="-1"/>
          <w:sz w:val="28"/>
        </w:rPr>
        <w:t xml:space="preserve"> </w:t>
      </w:r>
      <w:r>
        <w:rPr>
          <w:sz w:val="28"/>
        </w:rPr>
        <w:t>содержание.</w:t>
      </w:r>
    </w:p>
    <w:p w:rsidR="00C92B69" w:rsidRDefault="00B46697" w:rsidP="00915C2D">
      <w:pPr>
        <w:pStyle w:val="a5"/>
        <w:numPr>
          <w:ilvl w:val="3"/>
          <w:numId w:val="58"/>
        </w:numPr>
        <w:tabs>
          <w:tab w:val="left" w:pos="2295"/>
        </w:tabs>
        <w:ind w:left="395" w:right="484" w:firstLine="709"/>
        <w:rPr>
          <w:sz w:val="28"/>
        </w:rPr>
      </w:pPr>
      <w:r>
        <w:rPr>
          <w:sz w:val="28"/>
        </w:rPr>
        <w:t>Произведения</w:t>
      </w:r>
      <w:r>
        <w:rPr>
          <w:spacing w:val="22"/>
          <w:sz w:val="28"/>
        </w:rPr>
        <w:t xml:space="preserve"> </w:t>
      </w:r>
      <w:r>
        <w:rPr>
          <w:sz w:val="28"/>
        </w:rPr>
        <w:t>для</w:t>
      </w:r>
      <w:r>
        <w:rPr>
          <w:spacing w:val="90"/>
          <w:sz w:val="28"/>
        </w:rPr>
        <w:t xml:space="preserve"> </w:t>
      </w:r>
      <w:r>
        <w:rPr>
          <w:sz w:val="28"/>
        </w:rPr>
        <w:t>чтения:</w:t>
      </w:r>
      <w:r>
        <w:rPr>
          <w:spacing w:val="90"/>
          <w:sz w:val="28"/>
        </w:rPr>
        <w:t xml:space="preserve"> </w:t>
      </w:r>
      <w:r>
        <w:rPr>
          <w:sz w:val="28"/>
        </w:rPr>
        <w:t>С.Я.</w:t>
      </w:r>
      <w:r>
        <w:rPr>
          <w:spacing w:val="91"/>
          <w:sz w:val="28"/>
        </w:rPr>
        <w:t xml:space="preserve"> </w:t>
      </w:r>
      <w:r>
        <w:rPr>
          <w:sz w:val="28"/>
        </w:rPr>
        <w:t>Маршак</w:t>
      </w:r>
      <w:r>
        <w:rPr>
          <w:spacing w:val="90"/>
          <w:sz w:val="28"/>
        </w:rPr>
        <w:t xml:space="preserve"> </w:t>
      </w:r>
      <w:r>
        <w:rPr>
          <w:sz w:val="28"/>
        </w:rPr>
        <w:t>«Двенадцать</w:t>
      </w:r>
      <w:r>
        <w:rPr>
          <w:spacing w:val="90"/>
          <w:sz w:val="28"/>
        </w:rPr>
        <w:t xml:space="preserve"> </w:t>
      </w:r>
      <w:r>
        <w:rPr>
          <w:sz w:val="28"/>
        </w:rPr>
        <w:t>месяцев»</w:t>
      </w:r>
      <w:r>
        <w:rPr>
          <w:spacing w:val="-67"/>
          <w:sz w:val="28"/>
        </w:rPr>
        <w:t xml:space="preserve"> </w:t>
      </w:r>
      <w:r>
        <w:rPr>
          <w:sz w:val="28"/>
        </w:rPr>
        <w:t>и</w:t>
      </w:r>
      <w:r>
        <w:rPr>
          <w:spacing w:val="-2"/>
          <w:sz w:val="28"/>
        </w:rPr>
        <w:t xml:space="preserve"> </w:t>
      </w:r>
      <w:r>
        <w:rPr>
          <w:sz w:val="28"/>
        </w:rPr>
        <w:t>другие.</w:t>
      </w:r>
    </w:p>
    <w:p w:rsidR="00C92B69" w:rsidRDefault="00B46697" w:rsidP="00915C2D">
      <w:pPr>
        <w:pStyle w:val="a5"/>
        <w:numPr>
          <w:ilvl w:val="2"/>
          <w:numId w:val="58"/>
        </w:numPr>
        <w:tabs>
          <w:tab w:val="left" w:pos="1193"/>
          <w:tab w:val="left" w:pos="2085"/>
          <w:tab w:val="left" w:pos="3099"/>
          <w:tab w:val="left" w:pos="3632"/>
          <w:tab w:val="left" w:pos="4546"/>
          <w:tab w:val="left" w:pos="4930"/>
          <w:tab w:val="left" w:pos="6631"/>
          <w:tab w:val="left" w:pos="7185"/>
          <w:tab w:val="left" w:pos="7585"/>
          <w:tab w:val="left" w:pos="8773"/>
          <w:tab w:val="left" w:pos="9071"/>
          <w:tab w:val="left" w:pos="9514"/>
          <w:tab w:val="left" w:pos="9589"/>
        </w:tabs>
        <w:ind w:left="395" w:right="309" w:firstLine="709"/>
        <w:rPr>
          <w:sz w:val="28"/>
        </w:rPr>
      </w:pPr>
      <w:r>
        <w:rPr>
          <w:sz w:val="28"/>
        </w:rPr>
        <w:t>Юмористические</w:t>
      </w:r>
      <w:r>
        <w:rPr>
          <w:sz w:val="28"/>
        </w:rPr>
        <w:tab/>
        <w:t>произведения.</w:t>
      </w:r>
      <w:r>
        <w:rPr>
          <w:sz w:val="28"/>
        </w:rPr>
        <w:tab/>
        <w:t>Круг</w:t>
      </w:r>
      <w:r>
        <w:rPr>
          <w:sz w:val="28"/>
        </w:rPr>
        <w:tab/>
        <w:t>чтения</w:t>
      </w:r>
      <w:r>
        <w:rPr>
          <w:sz w:val="28"/>
        </w:rPr>
        <w:tab/>
        <w:t>(не</w:t>
      </w:r>
      <w:r>
        <w:rPr>
          <w:sz w:val="28"/>
        </w:rPr>
        <w:tab/>
        <w:t>менее</w:t>
      </w:r>
      <w:r>
        <w:rPr>
          <w:spacing w:val="1"/>
          <w:sz w:val="28"/>
        </w:rPr>
        <w:t xml:space="preserve"> </w:t>
      </w:r>
      <w:r>
        <w:rPr>
          <w:sz w:val="28"/>
        </w:rPr>
        <w:t>двух</w:t>
      </w:r>
      <w:r>
        <w:rPr>
          <w:sz w:val="28"/>
        </w:rPr>
        <w:tab/>
        <w:t>произведений</w:t>
      </w:r>
      <w:r>
        <w:rPr>
          <w:sz w:val="28"/>
        </w:rPr>
        <w:tab/>
        <w:t>по</w:t>
      </w:r>
      <w:r>
        <w:rPr>
          <w:sz w:val="28"/>
        </w:rPr>
        <w:tab/>
        <w:t>выбору):</w:t>
      </w:r>
      <w:r>
        <w:rPr>
          <w:sz w:val="28"/>
        </w:rPr>
        <w:tab/>
        <w:t>юмористические</w:t>
      </w:r>
      <w:r>
        <w:rPr>
          <w:sz w:val="28"/>
        </w:rPr>
        <w:tab/>
        <w:t>произведения</w:t>
      </w:r>
      <w:r>
        <w:rPr>
          <w:sz w:val="28"/>
        </w:rPr>
        <w:tab/>
        <w:t>на</w:t>
      </w:r>
      <w:r>
        <w:rPr>
          <w:sz w:val="28"/>
        </w:rPr>
        <w:tab/>
      </w:r>
      <w:r>
        <w:rPr>
          <w:sz w:val="28"/>
        </w:rPr>
        <w:tab/>
      </w:r>
      <w:r>
        <w:rPr>
          <w:spacing w:val="-1"/>
          <w:sz w:val="28"/>
        </w:rPr>
        <w:t>примере</w:t>
      </w:r>
      <w:r>
        <w:rPr>
          <w:spacing w:val="-67"/>
          <w:sz w:val="28"/>
        </w:rPr>
        <w:t xml:space="preserve"> </w:t>
      </w:r>
      <w:r>
        <w:rPr>
          <w:sz w:val="28"/>
        </w:rPr>
        <w:t>рассказов</w:t>
      </w:r>
      <w:r>
        <w:rPr>
          <w:spacing w:val="40"/>
          <w:sz w:val="28"/>
        </w:rPr>
        <w:t xml:space="preserve"> </w:t>
      </w:r>
      <w:r>
        <w:rPr>
          <w:sz w:val="28"/>
        </w:rPr>
        <w:t>М.М.</w:t>
      </w:r>
      <w:r>
        <w:rPr>
          <w:spacing w:val="41"/>
          <w:sz w:val="28"/>
        </w:rPr>
        <w:t xml:space="preserve"> </w:t>
      </w:r>
      <w:r>
        <w:rPr>
          <w:sz w:val="28"/>
        </w:rPr>
        <w:t>Зощенко,</w:t>
      </w:r>
      <w:r>
        <w:rPr>
          <w:spacing w:val="41"/>
          <w:sz w:val="28"/>
        </w:rPr>
        <w:t xml:space="preserve"> </w:t>
      </w:r>
      <w:r>
        <w:rPr>
          <w:sz w:val="28"/>
        </w:rPr>
        <w:t>В.Ю.</w:t>
      </w:r>
      <w:r>
        <w:rPr>
          <w:spacing w:val="41"/>
          <w:sz w:val="28"/>
        </w:rPr>
        <w:t xml:space="preserve"> </w:t>
      </w:r>
      <w:r>
        <w:rPr>
          <w:sz w:val="28"/>
        </w:rPr>
        <w:t>Драгунского,</w:t>
      </w:r>
      <w:r>
        <w:rPr>
          <w:spacing w:val="40"/>
          <w:sz w:val="28"/>
        </w:rPr>
        <w:t xml:space="preserve"> </w:t>
      </w:r>
      <w:r>
        <w:rPr>
          <w:sz w:val="28"/>
        </w:rPr>
        <w:t>Н.Н.</w:t>
      </w:r>
      <w:r>
        <w:rPr>
          <w:spacing w:val="41"/>
          <w:sz w:val="28"/>
        </w:rPr>
        <w:t xml:space="preserve"> </w:t>
      </w:r>
      <w:r>
        <w:rPr>
          <w:sz w:val="28"/>
        </w:rPr>
        <w:t>Носова,</w:t>
      </w:r>
      <w:r>
        <w:rPr>
          <w:spacing w:val="41"/>
          <w:sz w:val="28"/>
        </w:rPr>
        <w:t xml:space="preserve"> </w:t>
      </w:r>
      <w:r>
        <w:rPr>
          <w:sz w:val="28"/>
        </w:rPr>
        <w:t>В.В.</w:t>
      </w:r>
      <w:r>
        <w:rPr>
          <w:spacing w:val="41"/>
          <w:sz w:val="28"/>
        </w:rPr>
        <w:t xml:space="preserve"> </w:t>
      </w:r>
      <w:r>
        <w:rPr>
          <w:sz w:val="28"/>
        </w:rPr>
        <w:t>Голявкина.</w:t>
      </w:r>
      <w:r>
        <w:rPr>
          <w:spacing w:val="40"/>
          <w:sz w:val="28"/>
        </w:rPr>
        <w:t xml:space="preserve"> </w:t>
      </w:r>
      <w:r>
        <w:rPr>
          <w:sz w:val="28"/>
        </w:rPr>
        <w:t>Герои</w:t>
      </w:r>
      <w:r>
        <w:rPr>
          <w:spacing w:val="-67"/>
          <w:sz w:val="28"/>
        </w:rPr>
        <w:t xml:space="preserve"> </w:t>
      </w:r>
      <w:r>
        <w:rPr>
          <w:sz w:val="28"/>
        </w:rPr>
        <w:t>юмористических</w:t>
      </w:r>
      <w:r>
        <w:rPr>
          <w:spacing w:val="1"/>
          <w:sz w:val="28"/>
        </w:rPr>
        <w:t xml:space="preserve"> </w:t>
      </w:r>
      <w:r>
        <w:rPr>
          <w:sz w:val="28"/>
        </w:rPr>
        <w:t>произведений.</w:t>
      </w:r>
      <w:r>
        <w:rPr>
          <w:spacing w:val="2"/>
          <w:sz w:val="28"/>
        </w:rPr>
        <w:t xml:space="preserve"> </w:t>
      </w:r>
      <w:r>
        <w:rPr>
          <w:sz w:val="28"/>
        </w:rPr>
        <w:t>Средства</w:t>
      </w:r>
      <w:r>
        <w:rPr>
          <w:spacing w:val="1"/>
          <w:sz w:val="28"/>
        </w:rPr>
        <w:t xml:space="preserve"> </w:t>
      </w:r>
      <w:r>
        <w:rPr>
          <w:sz w:val="28"/>
        </w:rPr>
        <w:t>выразительности</w:t>
      </w:r>
      <w:r>
        <w:rPr>
          <w:spacing w:val="2"/>
          <w:sz w:val="28"/>
        </w:rPr>
        <w:t xml:space="preserve"> </w:t>
      </w:r>
      <w:r>
        <w:rPr>
          <w:sz w:val="28"/>
        </w:rPr>
        <w:t>текста</w:t>
      </w:r>
      <w:r>
        <w:rPr>
          <w:spacing w:val="1"/>
          <w:sz w:val="28"/>
        </w:rPr>
        <w:t xml:space="preserve"> </w:t>
      </w:r>
      <w:r>
        <w:rPr>
          <w:sz w:val="28"/>
        </w:rPr>
        <w:t>юмористического</w:t>
      </w:r>
      <w:r>
        <w:rPr>
          <w:spacing w:val="-67"/>
          <w:sz w:val="28"/>
        </w:rPr>
        <w:t xml:space="preserve"> </w:t>
      </w:r>
      <w:r>
        <w:rPr>
          <w:sz w:val="28"/>
        </w:rPr>
        <w:t>содержания:</w:t>
      </w:r>
      <w:r>
        <w:rPr>
          <w:spacing w:val="-3"/>
          <w:sz w:val="28"/>
        </w:rPr>
        <w:t xml:space="preserve"> </w:t>
      </w:r>
      <w:r>
        <w:rPr>
          <w:sz w:val="28"/>
        </w:rPr>
        <w:t>гипербола.</w:t>
      </w:r>
      <w:r>
        <w:rPr>
          <w:spacing w:val="-3"/>
          <w:sz w:val="28"/>
        </w:rPr>
        <w:t xml:space="preserve"> </w:t>
      </w:r>
      <w:r>
        <w:rPr>
          <w:sz w:val="28"/>
        </w:rPr>
        <w:t>Юмористические</w:t>
      </w:r>
      <w:r>
        <w:rPr>
          <w:spacing w:val="-2"/>
          <w:sz w:val="28"/>
        </w:rPr>
        <w:t xml:space="preserve"> </w:t>
      </w:r>
      <w:r>
        <w:rPr>
          <w:sz w:val="28"/>
        </w:rPr>
        <w:t>произведения</w:t>
      </w:r>
      <w:r>
        <w:rPr>
          <w:spacing w:val="-3"/>
          <w:sz w:val="28"/>
        </w:rPr>
        <w:t xml:space="preserve"> </w:t>
      </w:r>
      <w:r>
        <w:rPr>
          <w:sz w:val="28"/>
        </w:rPr>
        <w:t>в</w:t>
      </w:r>
      <w:r>
        <w:rPr>
          <w:spacing w:val="-2"/>
          <w:sz w:val="28"/>
        </w:rPr>
        <w:t xml:space="preserve"> </w:t>
      </w:r>
      <w:r>
        <w:rPr>
          <w:sz w:val="28"/>
        </w:rPr>
        <w:t>кино</w:t>
      </w:r>
      <w:r>
        <w:rPr>
          <w:spacing w:val="-3"/>
          <w:sz w:val="28"/>
        </w:rPr>
        <w:t xml:space="preserve"> </w:t>
      </w:r>
      <w:r>
        <w:rPr>
          <w:sz w:val="28"/>
        </w:rPr>
        <w:t>и</w:t>
      </w:r>
      <w:r>
        <w:rPr>
          <w:spacing w:val="-2"/>
          <w:sz w:val="28"/>
        </w:rPr>
        <w:t xml:space="preserve"> </w:t>
      </w:r>
      <w:r>
        <w:rPr>
          <w:sz w:val="28"/>
        </w:rPr>
        <w:t>театре.</w:t>
      </w:r>
    </w:p>
    <w:p w:rsidR="00C92B69" w:rsidRDefault="00B46697" w:rsidP="00915C2D">
      <w:pPr>
        <w:pStyle w:val="a5"/>
        <w:numPr>
          <w:ilvl w:val="3"/>
          <w:numId w:val="58"/>
        </w:numPr>
        <w:tabs>
          <w:tab w:val="left" w:pos="2295"/>
        </w:tabs>
        <w:ind w:left="2295" w:hanging="1190"/>
        <w:rPr>
          <w:sz w:val="28"/>
        </w:rPr>
      </w:pPr>
      <w:r>
        <w:rPr>
          <w:sz w:val="28"/>
        </w:rPr>
        <w:t>Произведения</w:t>
      </w:r>
      <w:r>
        <w:rPr>
          <w:spacing w:val="3"/>
          <w:sz w:val="28"/>
        </w:rPr>
        <w:t xml:space="preserve"> </w:t>
      </w:r>
      <w:r>
        <w:rPr>
          <w:sz w:val="28"/>
        </w:rPr>
        <w:t>для</w:t>
      </w:r>
      <w:r>
        <w:rPr>
          <w:spacing w:val="4"/>
          <w:sz w:val="28"/>
        </w:rPr>
        <w:t xml:space="preserve"> </w:t>
      </w:r>
      <w:r>
        <w:rPr>
          <w:sz w:val="28"/>
        </w:rPr>
        <w:t>чтения:</w:t>
      </w:r>
      <w:r>
        <w:rPr>
          <w:spacing w:val="4"/>
          <w:sz w:val="28"/>
        </w:rPr>
        <w:t xml:space="preserve"> </w:t>
      </w:r>
      <w:r>
        <w:rPr>
          <w:sz w:val="28"/>
        </w:rPr>
        <w:t>В.Ю.</w:t>
      </w:r>
      <w:r>
        <w:rPr>
          <w:spacing w:val="3"/>
          <w:sz w:val="28"/>
        </w:rPr>
        <w:t xml:space="preserve"> </w:t>
      </w:r>
      <w:r>
        <w:rPr>
          <w:sz w:val="28"/>
        </w:rPr>
        <w:t>Драгунский</w:t>
      </w:r>
      <w:r>
        <w:rPr>
          <w:spacing w:val="4"/>
          <w:sz w:val="28"/>
        </w:rPr>
        <w:t xml:space="preserve"> </w:t>
      </w:r>
      <w:r>
        <w:rPr>
          <w:sz w:val="28"/>
        </w:rPr>
        <w:t>«Денискины</w:t>
      </w:r>
      <w:r>
        <w:rPr>
          <w:spacing w:val="4"/>
          <w:sz w:val="28"/>
        </w:rPr>
        <w:t xml:space="preserve"> </w:t>
      </w:r>
      <w:r>
        <w:rPr>
          <w:sz w:val="28"/>
        </w:rPr>
        <w:t>рассказы»</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firstLine="0"/>
        <w:jc w:val="left"/>
      </w:pPr>
      <w:r>
        <w:t>(1–2</w:t>
      </w:r>
      <w:r>
        <w:rPr>
          <w:spacing w:val="42"/>
        </w:rPr>
        <w:t xml:space="preserve"> </w:t>
      </w:r>
      <w:r>
        <w:t>произведения</w:t>
      </w:r>
      <w:r>
        <w:rPr>
          <w:spacing w:val="42"/>
        </w:rPr>
        <w:t xml:space="preserve"> </w:t>
      </w:r>
      <w:r>
        <w:t>по</w:t>
      </w:r>
      <w:r>
        <w:rPr>
          <w:spacing w:val="42"/>
        </w:rPr>
        <w:t xml:space="preserve"> </w:t>
      </w:r>
      <w:r>
        <w:t>выбору),</w:t>
      </w:r>
      <w:r>
        <w:rPr>
          <w:spacing w:val="42"/>
        </w:rPr>
        <w:t xml:space="preserve"> </w:t>
      </w:r>
      <w:r>
        <w:t>Н.Н.</w:t>
      </w:r>
      <w:r>
        <w:rPr>
          <w:spacing w:val="42"/>
        </w:rPr>
        <w:t xml:space="preserve"> </w:t>
      </w:r>
      <w:r>
        <w:t>Носов</w:t>
      </w:r>
      <w:r>
        <w:rPr>
          <w:spacing w:val="42"/>
        </w:rPr>
        <w:t xml:space="preserve"> </w:t>
      </w:r>
      <w:r>
        <w:t>«Витя</w:t>
      </w:r>
      <w:r>
        <w:rPr>
          <w:spacing w:val="42"/>
        </w:rPr>
        <w:t xml:space="preserve"> </w:t>
      </w:r>
      <w:r>
        <w:t>Малеев</w:t>
      </w:r>
      <w:r>
        <w:rPr>
          <w:spacing w:val="42"/>
        </w:rPr>
        <w:t xml:space="preserve"> </w:t>
      </w:r>
      <w:r>
        <w:t>в</w:t>
      </w:r>
      <w:r>
        <w:rPr>
          <w:spacing w:val="42"/>
        </w:rPr>
        <w:t xml:space="preserve"> </w:t>
      </w:r>
      <w:r>
        <w:t>школе</w:t>
      </w:r>
      <w:r>
        <w:rPr>
          <w:spacing w:val="42"/>
        </w:rPr>
        <w:t xml:space="preserve"> </w:t>
      </w:r>
      <w:r>
        <w:t>и</w:t>
      </w:r>
      <w:r>
        <w:rPr>
          <w:spacing w:val="42"/>
        </w:rPr>
        <w:t xml:space="preserve"> </w:t>
      </w:r>
      <w:r>
        <w:t>дома»</w:t>
      </w:r>
      <w:r>
        <w:rPr>
          <w:spacing w:val="-67"/>
        </w:rPr>
        <w:t xml:space="preserve"> </w:t>
      </w:r>
      <w:r>
        <w:t>(отдельные</w:t>
      </w:r>
      <w:r>
        <w:rPr>
          <w:spacing w:val="-1"/>
        </w:rPr>
        <w:t xml:space="preserve"> </w:t>
      </w:r>
      <w:r>
        <w:t>главы)</w:t>
      </w:r>
      <w:r>
        <w:rPr>
          <w:spacing w:val="-1"/>
        </w:rPr>
        <w:t xml:space="preserve"> </w:t>
      </w:r>
      <w:r>
        <w:t>и</w:t>
      </w:r>
      <w:r>
        <w:rPr>
          <w:spacing w:val="-1"/>
        </w:rPr>
        <w:t xml:space="preserve"> </w:t>
      </w:r>
      <w:r>
        <w:t>другие.</w:t>
      </w:r>
    </w:p>
    <w:p w:rsidR="00C92B69" w:rsidRDefault="00B46697" w:rsidP="00915C2D">
      <w:pPr>
        <w:pStyle w:val="a5"/>
        <w:numPr>
          <w:ilvl w:val="2"/>
          <w:numId w:val="58"/>
        </w:numPr>
        <w:tabs>
          <w:tab w:val="left" w:pos="1423"/>
          <w:tab w:val="left" w:pos="1794"/>
          <w:tab w:val="left" w:pos="2085"/>
          <w:tab w:val="left" w:pos="2841"/>
          <w:tab w:val="left" w:pos="3445"/>
          <w:tab w:val="left" w:pos="3712"/>
          <w:tab w:val="left" w:pos="4712"/>
          <w:tab w:val="left" w:pos="5332"/>
          <w:tab w:val="left" w:pos="7012"/>
          <w:tab w:val="left" w:pos="7104"/>
          <w:tab w:val="left" w:pos="7888"/>
          <w:tab w:val="left" w:pos="8730"/>
          <w:tab w:val="left" w:pos="8926"/>
        </w:tabs>
        <w:ind w:left="395" w:right="313" w:firstLine="709"/>
        <w:rPr>
          <w:sz w:val="28"/>
        </w:rPr>
      </w:pPr>
      <w:r>
        <w:rPr>
          <w:sz w:val="28"/>
        </w:rPr>
        <w:t>Зарубежная</w:t>
      </w:r>
      <w:r>
        <w:rPr>
          <w:sz w:val="28"/>
        </w:rPr>
        <w:tab/>
        <w:t>литература.</w:t>
      </w:r>
      <w:r>
        <w:rPr>
          <w:sz w:val="28"/>
        </w:rPr>
        <w:tab/>
        <w:t>Расширение</w:t>
      </w:r>
      <w:r>
        <w:rPr>
          <w:sz w:val="28"/>
        </w:rPr>
        <w:tab/>
        <w:t>круга</w:t>
      </w:r>
      <w:r>
        <w:rPr>
          <w:sz w:val="28"/>
        </w:rPr>
        <w:tab/>
        <w:t>чтения</w:t>
      </w:r>
      <w:r>
        <w:rPr>
          <w:sz w:val="28"/>
        </w:rPr>
        <w:tab/>
      </w:r>
      <w:r>
        <w:rPr>
          <w:sz w:val="28"/>
        </w:rPr>
        <w:tab/>
        <w:t>произведений</w:t>
      </w:r>
      <w:r>
        <w:rPr>
          <w:spacing w:val="-67"/>
          <w:sz w:val="28"/>
        </w:rPr>
        <w:t xml:space="preserve"> </w:t>
      </w:r>
      <w:r>
        <w:rPr>
          <w:sz w:val="28"/>
        </w:rPr>
        <w:t>зарубежных</w:t>
      </w:r>
      <w:r>
        <w:rPr>
          <w:spacing w:val="38"/>
          <w:sz w:val="28"/>
        </w:rPr>
        <w:t xml:space="preserve"> </w:t>
      </w:r>
      <w:r>
        <w:rPr>
          <w:sz w:val="28"/>
        </w:rPr>
        <w:t>писателей.</w:t>
      </w:r>
      <w:r>
        <w:rPr>
          <w:spacing w:val="38"/>
          <w:sz w:val="28"/>
        </w:rPr>
        <w:t xml:space="preserve"> </w:t>
      </w:r>
      <w:r>
        <w:rPr>
          <w:sz w:val="28"/>
        </w:rPr>
        <w:t>Литературные</w:t>
      </w:r>
      <w:r>
        <w:rPr>
          <w:spacing w:val="38"/>
          <w:sz w:val="28"/>
        </w:rPr>
        <w:t xml:space="preserve"> </w:t>
      </w:r>
      <w:r>
        <w:rPr>
          <w:sz w:val="28"/>
        </w:rPr>
        <w:t>сказки</w:t>
      </w:r>
      <w:r>
        <w:rPr>
          <w:spacing w:val="38"/>
          <w:sz w:val="28"/>
        </w:rPr>
        <w:t xml:space="preserve"> </w:t>
      </w:r>
      <w:r>
        <w:rPr>
          <w:sz w:val="28"/>
        </w:rPr>
        <w:t>Ш.</w:t>
      </w:r>
      <w:r>
        <w:rPr>
          <w:spacing w:val="38"/>
          <w:sz w:val="28"/>
        </w:rPr>
        <w:t xml:space="preserve"> </w:t>
      </w:r>
      <w:r>
        <w:rPr>
          <w:sz w:val="28"/>
        </w:rPr>
        <w:t>Перро,</w:t>
      </w:r>
      <w:r>
        <w:rPr>
          <w:spacing w:val="38"/>
          <w:sz w:val="28"/>
        </w:rPr>
        <w:t xml:space="preserve"> </w:t>
      </w:r>
      <w:r>
        <w:rPr>
          <w:sz w:val="28"/>
        </w:rPr>
        <w:t>Х.-К.</w:t>
      </w:r>
      <w:r>
        <w:rPr>
          <w:spacing w:val="38"/>
          <w:sz w:val="28"/>
        </w:rPr>
        <w:t xml:space="preserve"> </w:t>
      </w:r>
      <w:r>
        <w:rPr>
          <w:sz w:val="28"/>
        </w:rPr>
        <w:t>Андерсена,</w:t>
      </w:r>
      <w:r>
        <w:rPr>
          <w:spacing w:val="38"/>
          <w:sz w:val="28"/>
        </w:rPr>
        <w:t xml:space="preserve"> </w:t>
      </w:r>
      <w:r>
        <w:rPr>
          <w:sz w:val="28"/>
        </w:rPr>
        <w:t>братьев</w:t>
      </w:r>
      <w:r>
        <w:rPr>
          <w:spacing w:val="-67"/>
          <w:sz w:val="28"/>
        </w:rPr>
        <w:t xml:space="preserve"> </w:t>
      </w:r>
      <w:r>
        <w:rPr>
          <w:sz w:val="28"/>
        </w:rPr>
        <w:t>Гримм</w:t>
      </w:r>
      <w:r>
        <w:rPr>
          <w:sz w:val="28"/>
        </w:rPr>
        <w:tab/>
        <w:t>и</w:t>
      </w:r>
      <w:r>
        <w:rPr>
          <w:sz w:val="28"/>
        </w:rPr>
        <w:tab/>
        <w:t>других</w:t>
      </w:r>
      <w:r>
        <w:rPr>
          <w:sz w:val="28"/>
        </w:rPr>
        <w:tab/>
        <w:t>(по</w:t>
      </w:r>
      <w:r>
        <w:rPr>
          <w:sz w:val="28"/>
        </w:rPr>
        <w:tab/>
        <w:t>выбору).</w:t>
      </w:r>
      <w:r>
        <w:rPr>
          <w:sz w:val="28"/>
        </w:rPr>
        <w:tab/>
        <w:t>Приключенческая</w:t>
      </w:r>
      <w:r>
        <w:rPr>
          <w:sz w:val="28"/>
        </w:rPr>
        <w:tab/>
      </w:r>
      <w:r>
        <w:rPr>
          <w:sz w:val="28"/>
        </w:rPr>
        <w:tab/>
        <w:t>литература:</w:t>
      </w:r>
      <w:r>
        <w:rPr>
          <w:sz w:val="28"/>
        </w:rPr>
        <w:tab/>
        <w:t>произведения</w:t>
      </w:r>
      <w:r>
        <w:rPr>
          <w:spacing w:val="1"/>
          <w:sz w:val="28"/>
        </w:rPr>
        <w:t xml:space="preserve"> </w:t>
      </w:r>
      <w:r>
        <w:rPr>
          <w:sz w:val="28"/>
        </w:rPr>
        <w:t>Д.</w:t>
      </w:r>
      <w:r>
        <w:rPr>
          <w:spacing w:val="-2"/>
          <w:sz w:val="28"/>
        </w:rPr>
        <w:t xml:space="preserve"> </w:t>
      </w:r>
      <w:r>
        <w:rPr>
          <w:sz w:val="28"/>
        </w:rPr>
        <w:t>Свифта,</w:t>
      </w:r>
      <w:r>
        <w:rPr>
          <w:spacing w:val="-1"/>
          <w:sz w:val="28"/>
        </w:rPr>
        <w:t xml:space="preserve"> </w:t>
      </w:r>
      <w:r>
        <w:rPr>
          <w:sz w:val="28"/>
        </w:rPr>
        <w:t>М.</w:t>
      </w:r>
      <w:r>
        <w:rPr>
          <w:spacing w:val="-1"/>
          <w:sz w:val="28"/>
        </w:rPr>
        <w:t xml:space="preserve"> </w:t>
      </w:r>
      <w:r>
        <w:rPr>
          <w:sz w:val="28"/>
        </w:rPr>
        <w:t>Твена.</w:t>
      </w:r>
    </w:p>
    <w:p w:rsidR="00C92B69" w:rsidRDefault="00B46697" w:rsidP="00915C2D">
      <w:pPr>
        <w:pStyle w:val="a5"/>
        <w:numPr>
          <w:ilvl w:val="3"/>
          <w:numId w:val="58"/>
        </w:numPr>
        <w:tabs>
          <w:tab w:val="left" w:pos="2295"/>
          <w:tab w:val="left" w:pos="4255"/>
          <w:tab w:val="left" w:pos="4932"/>
          <w:tab w:val="left" w:pos="6091"/>
          <w:tab w:val="left" w:pos="6979"/>
          <w:tab w:val="left" w:pos="8403"/>
          <w:tab w:val="left" w:pos="9561"/>
        </w:tabs>
        <w:ind w:left="2295" w:hanging="1190"/>
        <w:rPr>
          <w:sz w:val="28"/>
        </w:rPr>
      </w:pPr>
      <w:r>
        <w:rPr>
          <w:sz w:val="28"/>
        </w:rPr>
        <w:t>Произведения</w:t>
      </w:r>
      <w:r>
        <w:rPr>
          <w:sz w:val="28"/>
        </w:rPr>
        <w:tab/>
        <w:t>для</w:t>
      </w:r>
      <w:r>
        <w:rPr>
          <w:sz w:val="28"/>
        </w:rPr>
        <w:tab/>
        <w:t>чтения:</w:t>
      </w:r>
      <w:r>
        <w:rPr>
          <w:sz w:val="28"/>
        </w:rPr>
        <w:tab/>
        <w:t>Х.-К.</w:t>
      </w:r>
      <w:r>
        <w:rPr>
          <w:sz w:val="28"/>
        </w:rPr>
        <w:tab/>
        <w:t>Андерсен</w:t>
      </w:r>
      <w:r>
        <w:rPr>
          <w:sz w:val="28"/>
        </w:rPr>
        <w:tab/>
        <w:t>«Дикие</w:t>
      </w:r>
      <w:r>
        <w:rPr>
          <w:sz w:val="28"/>
        </w:rPr>
        <w:tab/>
        <w:t>лебеди»,</w:t>
      </w:r>
    </w:p>
    <w:p w:rsidR="00C92B69" w:rsidRDefault="00B46697">
      <w:pPr>
        <w:pStyle w:val="a3"/>
        <w:ind w:right="314" w:firstLine="0"/>
        <w:jc w:val="left"/>
      </w:pPr>
      <w:r>
        <w:t>«Русалочка», Д. Свифт «Приключения Гулливера» (отдельные главы), М. Твен «Том</w:t>
      </w:r>
      <w:r>
        <w:rPr>
          <w:spacing w:val="-67"/>
        </w:rPr>
        <w:t xml:space="preserve"> </w:t>
      </w:r>
      <w:r>
        <w:t>Сойер»</w:t>
      </w:r>
      <w:r>
        <w:rPr>
          <w:spacing w:val="-2"/>
        </w:rPr>
        <w:t xml:space="preserve"> </w:t>
      </w:r>
      <w:r>
        <w:t>(отдельные главы)</w:t>
      </w:r>
      <w:r>
        <w:rPr>
          <w:spacing w:val="-1"/>
        </w:rPr>
        <w:t xml:space="preserve"> </w:t>
      </w:r>
      <w:r>
        <w:t>и</w:t>
      </w:r>
      <w:r>
        <w:rPr>
          <w:spacing w:val="-2"/>
        </w:rPr>
        <w:t xml:space="preserve"> </w:t>
      </w:r>
      <w:r>
        <w:t>другие</w:t>
      </w:r>
      <w:r>
        <w:rPr>
          <w:spacing w:val="-1"/>
        </w:rPr>
        <w:t xml:space="preserve"> </w:t>
      </w:r>
      <w:r>
        <w:t>(по выбору).</w:t>
      </w:r>
    </w:p>
    <w:p w:rsidR="00C92B69" w:rsidRDefault="00B46697" w:rsidP="00915C2D">
      <w:pPr>
        <w:pStyle w:val="a5"/>
        <w:numPr>
          <w:ilvl w:val="2"/>
          <w:numId w:val="58"/>
        </w:numPr>
        <w:tabs>
          <w:tab w:val="left" w:pos="815"/>
          <w:tab w:val="left" w:pos="2085"/>
          <w:tab w:val="left" w:pos="2092"/>
          <w:tab w:val="left" w:pos="2186"/>
          <w:tab w:val="left" w:pos="2596"/>
          <w:tab w:val="left" w:pos="3228"/>
          <w:tab w:val="left" w:pos="3626"/>
          <w:tab w:val="left" w:pos="4197"/>
          <w:tab w:val="left" w:pos="4932"/>
          <w:tab w:val="left" w:pos="6275"/>
          <w:tab w:val="left" w:pos="7216"/>
          <w:tab w:val="left" w:pos="8584"/>
          <w:tab w:val="left" w:pos="9916"/>
        </w:tabs>
        <w:ind w:left="395" w:right="316" w:firstLine="709"/>
        <w:rPr>
          <w:sz w:val="28"/>
        </w:rPr>
      </w:pPr>
      <w:r>
        <w:rPr>
          <w:sz w:val="28"/>
        </w:rPr>
        <w:t>Библиографическая</w:t>
      </w:r>
      <w:r>
        <w:rPr>
          <w:spacing w:val="29"/>
          <w:sz w:val="28"/>
        </w:rPr>
        <w:t xml:space="preserve"> </w:t>
      </w:r>
      <w:r>
        <w:rPr>
          <w:sz w:val="28"/>
        </w:rPr>
        <w:t>культура</w:t>
      </w:r>
      <w:r>
        <w:rPr>
          <w:spacing w:val="29"/>
          <w:sz w:val="28"/>
        </w:rPr>
        <w:t xml:space="preserve"> </w:t>
      </w:r>
      <w:r>
        <w:rPr>
          <w:sz w:val="28"/>
        </w:rPr>
        <w:t>(работа</w:t>
      </w:r>
      <w:r>
        <w:rPr>
          <w:spacing w:val="29"/>
          <w:sz w:val="28"/>
        </w:rPr>
        <w:t xml:space="preserve"> </w:t>
      </w:r>
      <w:r>
        <w:rPr>
          <w:sz w:val="28"/>
        </w:rPr>
        <w:t>с</w:t>
      </w:r>
      <w:r>
        <w:rPr>
          <w:spacing w:val="29"/>
          <w:sz w:val="28"/>
        </w:rPr>
        <w:t xml:space="preserve"> </w:t>
      </w:r>
      <w:r>
        <w:rPr>
          <w:sz w:val="28"/>
        </w:rPr>
        <w:t>детской</w:t>
      </w:r>
      <w:r>
        <w:rPr>
          <w:spacing w:val="29"/>
          <w:sz w:val="28"/>
        </w:rPr>
        <w:t xml:space="preserve"> </w:t>
      </w:r>
      <w:r>
        <w:rPr>
          <w:sz w:val="28"/>
        </w:rPr>
        <w:t>книгой</w:t>
      </w:r>
      <w:r>
        <w:rPr>
          <w:spacing w:val="29"/>
          <w:sz w:val="28"/>
        </w:rPr>
        <w:t xml:space="preserve"> </w:t>
      </w:r>
      <w:r>
        <w:rPr>
          <w:sz w:val="28"/>
        </w:rPr>
        <w:t>и</w:t>
      </w:r>
      <w:r>
        <w:rPr>
          <w:spacing w:val="29"/>
          <w:sz w:val="28"/>
        </w:rPr>
        <w:t xml:space="preserve"> </w:t>
      </w:r>
      <w:r>
        <w:rPr>
          <w:sz w:val="28"/>
        </w:rPr>
        <w:t>справочной</w:t>
      </w:r>
      <w:r>
        <w:rPr>
          <w:spacing w:val="-67"/>
          <w:sz w:val="28"/>
        </w:rPr>
        <w:t xml:space="preserve"> </w:t>
      </w:r>
      <w:r>
        <w:rPr>
          <w:sz w:val="28"/>
        </w:rPr>
        <w:t>литературой).</w:t>
      </w:r>
      <w:r>
        <w:rPr>
          <w:spacing w:val="41"/>
          <w:sz w:val="28"/>
        </w:rPr>
        <w:t xml:space="preserve"> </w:t>
      </w:r>
      <w:r>
        <w:rPr>
          <w:sz w:val="28"/>
        </w:rPr>
        <w:t>Польза</w:t>
      </w:r>
      <w:r>
        <w:rPr>
          <w:spacing w:val="41"/>
          <w:sz w:val="28"/>
        </w:rPr>
        <w:t xml:space="preserve"> </w:t>
      </w:r>
      <w:r>
        <w:rPr>
          <w:sz w:val="28"/>
        </w:rPr>
        <w:t>чтения</w:t>
      </w:r>
      <w:r>
        <w:rPr>
          <w:spacing w:val="41"/>
          <w:sz w:val="28"/>
        </w:rPr>
        <w:t xml:space="preserve"> </w:t>
      </w:r>
      <w:r>
        <w:rPr>
          <w:sz w:val="28"/>
        </w:rPr>
        <w:t>и</w:t>
      </w:r>
      <w:r>
        <w:rPr>
          <w:spacing w:val="41"/>
          <w:sz w:val="28"/>
        </w:rPr>
        <w:t xml:space="preserve"> </w:t>
      </w:r>
      <w:r>
        <w:rPr>
          <w:sz w:val="28"/>
        </w:rPr>
        <w:t>книги:</w:t>
      </w:r>
      <w:r>
        <w:rPr>
          <w:spacing w:val="41"/>
          <w:sz w:val="28"/>
        </w:rPr>
        <w:t xml:space="preserve"> </w:t>
      </w:r>
      <w:r>
        <w:rPr>
          <w:sz w:val="28"/>
        </w:rPr>
        <w:t>книга</w:t>
      </w:r>
      <w:r>
        <w:rPr>
          <w:spacing w:val="42"/>
          <w:sz w:val="28"/>
        </w:rPr>
        <w:t xml:space="preserve"> </w:t>
      </w:r>
      <w:r>
        <w:rPr>
          <w:sz w:val="28"/>
        </w:rPr>
        <w:t>–</w:t>
      </w:r>
      <w:r>
        <w:rPr>
          <w:spacing w:val="41"/>
          <w:sz w:val="28"/>
        </w:rPr>
        <w:t xml:space="preserve"> </w:t>
      </w:r>
      <w:r>
        <w:rPr>
          <w:sz w:val="28"/>
        </w:rPr>
        <w:t>друг</w:t>
      </w:r>
      <w:r>
        <w:rPr>
          <w:spacing w:val="41"/>
          <w:sz w:val="28"/>
        </w:rPr>
        <w:t xml:space="preserve"> </w:t>
      </w:r>
      <w:r>
        <w:rPr>
          <w:sz w:val="28"/>
        </w:rPr>
        <w:t>и</w:t>
      </w:r>
      <w:r>
        <w:rPr>
          <w:spacing w:val="41"/>
          <w:sz w:val="28"/>
        </w:rPr>
        <w:t xml:space="preserve"> </w:t>
      </w:r>
      <w:r>
        <w:rPr>
          <w:sz w:val="28"/>
        </w:rPr>
        <w:t>учитель.</w:t>
      </w:r>
      <w:r>
        <w:rPr>
          <w:spacing w:val="41"/>
          <w:sz w:val="28"/>
        </w:rPr>
        <w:t xml:space="preserve"> </w:t>
      </w:r>
      <w:r>
        <w:rPr>
          <w:sz w:val="28"/>
        </w:rPr>
        <w:t>Правила</w:t>
      </w:r>
      <w:r>
        <w:rPr>
          <w:spacing w:val="42"/>
          <w:sz w:val="28"/>
        </w:rPr>
        <w:t xml:space="preserve"> </w:t>
      </w:r>
      <w:r>
        <w:rPr>
          <w:sz w:val="28"/>
        </w:rPr>
        <w:t>читателя</w:t>
      </w:r>
      <w:r>
        <w:rPr>
          <w:spacing w:val="1"/>
          <w:sz w:val="28"/>
        </w:rPr>
        <w:t xml:space="preserve"> </w:t>
      </w:r>
      <w:r>
        <w:rPr>
          <w:sz w:val="28"/>
        </w:rPr>
        <w:t>и</w:t>
      </w:r>
      <w:r>
        <w:rPr>
          <w:sz w:val="28"/>
        </w:rPr>
        <w:tab/>
        <w:t>способы</w:t>
      </w:r>
      <w:r>
        <w:rPr>
          <w:sz w:val="28"/>
        </w:rPr>
        <w:tab/>
        <w:t>выбора</w:t>
      </w:r>
      <w:r>
        <w:rPr>
          <w:sz w:val="28"/>
        </w:rPr>
        <w:tab/>
        <w:t>книги</w:t>
      </w:r>
      <w:r>
        <w:rPr>
          <w:sz w:val="28"/>
        </w:rPr>
        <w:tab/>
        <w:t>(тематический,</w:t>
      </w:r>
      <w:r>
        <w:rPr>
          <w:sz w:val="28"/>
        </w:rPr>
        <w:tab/>
        <w:t>систематический</w:t>
      </w:r>
      <w:r>
        <w:rPr>
          <w:sz w:val="28"/>
        </w:rPr>
        <w:tab/>
        <w:t>каталог).</w:t>
      </w:r>
      <w:r>
        <w:rPr>
          <w:sz w:val="28"/>
        </w:rPr>
        <w:tab/>
        <w:t>Виды</w:t>
      </w:r>
      <w:r>
        <w:rPr>
          <w:spacing w:val="-67"/>
          <w:sz w:val="28"/>
        </w:rPr>
        <w:t xml:space="preserve"> </w:t>
      </w:r>
      <w:r>
        <w:rPr>
          <w:sz w:val="28"/>
        </w:rPr>
        <w:t>информации</w:t>
      </w:r>
      <w:r>
        <w:rPr>
          <w:sz w:val="28"/>
        </w:rPr>
        <w:tab/>
      </w:r>
      <w:r>
        <w:rPr>
          <w:sz w:val="28"/>
        </w:rPr>
        <w:tab/>
        <w:t>в</w:t>
      </w:r>
      <w:r>
        <w:rPr>
          <w:sz w:val="28"/>
        </w:rPr>
        <w:tab/>
        <w:t>книге:</w:t>
      </w:r>
      <w:r>
        <w:rPr>
          <w:sz w:val="28"/>
        </w:rPr>
        <w:tab/>
        <w:t>научная,</w:t>
      </w:r>
      <w:r>
        <w:rPr>
          <w:sz w:val="28"/>
        </w:rPr>
        <w:tab/>
        <w:t>художественная,</w:t>
      </w:r>
      <w:r>
        <w:rPr>
          <w:sz w:val="28"/>
        </w:rPr>
        <w:tab/>
      </w:r>
      <w:r>
        <w:rPr>
          <w:spacing w:val="-1"/>
          <w:sz w:val="28"/>
        </w:rPr>
        <w:t>справочно-иллюстративный</w:t>
      </w:r>
      <w:r>
        <w:rPr>
          <w:spacing w:val="-67"/>
          <w:sz w:val="28"/>
        </w:rPr>
        <w:t xml:space="preserve"> </w:t>
      </w:r>
      <w:r>
        <w:rPr>
          <w:sz w:val="28"/>
        </w:rPr>
        <w:t>материал.</w:t>
      </w:r>
      <w:r>
        <w:rPr>
          <w:spacing w:val="49"/>
          <w:sz w:val="28"/>
        </w:rPr>
        <w:t xml:space="preserve"> </w:t>
      </w:r>
      <w:r>
        <w:rPr>
          <w:sz w:val="28"/>
        </w:rPr>
        <w:t>Типы</w:t>
      </w:r>
      <w:r>
        <w:rPr>
          <w:spacing w:val="49"/>
          <w:sz w:val="28"/>
        </w:rPr>
        <w:t xml:space="preserve"> </w:t>
      </w:r>
      <w:r>
        <w:rPr>
          <w:sz w:val="28"/>
        </w:rPr>
        <w:t>книг</w:t>
      </w:r>
      <w:r>
        <w:rPr>
          <w:spacing w:val="49"/>
          <w:sz w:val="28"/>
        </w:rPr>
        <w:t xml:space="preserve"> </w:t>
      </w:r>
      <w:r>
        <w:rPr>
          <w:sz w:val="28"/>
        </w:rPr>
        <w:t>(изданий):</w:t>
      </w:r>
      <w:r>
        <w:rPr>
          <w:spacing w:val="49"/>
          <w:sz w:val="28"/>
        </w:rPr>
        <w:t xml:space="preserve"> </w:t>
      </w:r>
      <w:r>
        <w:rPr>
          <w:sz w:val="28"/>
        </w:rPr>
        <w:t>книга-произведение,</w:t>
      </w:r>
      <w:r>
        <w:rPr>
          <w:spacing w:val="49"/>
          <w:sz w:val="28"/>
        </w:rPr>
        <w:t xml:space="preserve"> </w:t>
      </w:r>
      <w:r>
        <w:rPr>
          <w:sz w:val="28"/>
        </w:rPr>
        <w:t>книга-сборник,</w:t>
      </w:r>
      <w:r>
        <w:rPr>
          <w:spacing w:val="49"/>
          <w:sz w:val="28"/>
        </w:rPr>
        <w:t xml:space="preserve"> </w:t>
      </w:r>
      <w:r>
        <w:rPr>
          <w:sz w:val="28"/>
        </w:rPr>
        <w:t>собрание</w:t>
      </w:r>
      <w:r>
        <w:rPr>
          <w:spacing w:val="-67"/>
          <w:sz w:val="28"/>
        </w:rPr>
        <w:t xml:space="preserve"> </w:t>
      </w:r>
      <w:r>
        <w:rPr>
          <w:sz w:val="28"/>
        </w:rPr>
        <w:t>сочинений,</w:t>
      </w:r>
      <w:r>
        <w:rPr>
          <w:spacing w:val="34"/>
          <w:sz w:val="28"/>
        </w:rPr>
        <w:t xml:space="preserve"> </w:t>
      </w:r>
      <w:r>
        <w:rPr>
          <w:sz w:val="28"/>
        </w:rPr>
        <w:t>периодическая</w:t>
      </w:r>
      <w:r>
        <w:rPr>
          <w:spacing w:val="34"/>
          <w:sz w:val="28"/>
        </w:rPr>
        <w:t xml:space="preserve"> </w:t>
      </w:r>
      <w:r>
        <w:rPr>
          <w:sz w:val="28"/>
        </w:rPr>
        <w:t>печать,</w:t>
      </w:r>
      <w:r>
        <w:rPr>
          <w:spacing w:val="34"/>
          <w:sz w:val="28"/>
        </w:rPr>
        <w:t xml:space="preserve"> </w:t>
      </w:r>
      <w:r>
        <w:rPr>
          <w:sz w:val="28"/>
        </w:rPr>
        <w:t>справочные</w:t>
      </w:r>
      <w:r>
        <w:rPr>
          <w:spacing w:val="34"/>
          <w:sz w:val="28"/>
        </w:rPr>
        <w:t xml:space="preserve"> </w:t>
      </w:r>
      <w:r>
        <w:rPr>
          <w:sz w:val="28"/>
        </w:rPr>
        <w:t>издания.</w:t>
      </w:r>
      <w:r>
        <w:rPr>
          <w:spacing w:val="34"/>
          <w:sz w:val="28"/>
        </w:rPr>
        <w:t xml:space="preserve"> </w:t>
      </w:r>
      <w:r>
        <w:rPr>
          <w:sz w:val="28"/>
        </w:rPr>
        <w:t>Работа</w:t>
      </w:r>
      <w:r>
        <w:rPr>
          <w:spacing w:val="34"/>
          <w:sz w:val="28"/>
        </w:rPr>
        <w:t xml:space="preserve"> </w:t>
      </w:r>
      <w:r>
        <w:rPr>
          <w:sz w:val="28"/>
        </w:rPr>
        <w:t>с</w:t>
      </w:r>
      <w:r>
        <w:rPr>
          <w:spacing w:val="34"/>
          <w:sz w:val="28"/>
        </w:rPr>
        <w:t xml:space="preserve"> </w:t>
      </w:r>
      <w:r>
        <w:rPr>
          <w:sz w:val="28"/>
        </w:rPr>
        <w:t>источниками</w:t>
      </w:r>
      <w:r>
        <w:rPr>
          <w:spacing w:val="-67"/>
          <w:sz w:val="28"/>
        </w:rPr>
        <w:t xml:space="preserve"> </w:t>
      </w:r>
      <w:r>
        <w:rPr>
          <w:sz w:val="28"/>
        </w:rPr>
        <w:t>периодической</w:t>
      </w:r>
      <w:r>
        <w:rPr>
          <w:spacing w:val="-2"/>
          <w:sz w:val="28"/>
        </w:rPr>
        <w:t xml:space="preserve"> </w:t>
      </w:r>
      <w:r>
        <w:rPr>
          <w:sz w:val="28"/>
        </w:rPr>
        <w:t>печати.</w:t>
      </w:r>
    </w:p>
    <w:p w:rsidR="00C92B69" w:rsidRDefault="00B46697" w:rsidP="00915C2D">
      <w:pPr>
        <w:pStyle w:val="a5"/>
        <w:numPr>
          <w:ilvl w:val="2"/>
          <w:numId w:val="58"/>
        </w:numPr>
        <w:tabs>
          <w:tab w:val="left" w:pos="1785"/>
          <w:tab w:val="left" w:pos="2085"/>
          <w:tab w:val="left" w:pos="4221"/>
          <w:tab w:val="left" w:pos="6277"/>
          <w:tab w:val="left" w:pos="7530"/>
          <w:tab w:val="left" w:pos="8919"/>
        </w:tabs>
        <w:spacing w:before="1"/>
        <w:ind w:left="395" w:right="306" w:firstLine="709"/>
        <w:rPr>
          <w:sz w:val="28"/>
        </w:rPr>
      </w:pPr>
      <w:r>
        <w:rPr>
          <w:sz w:val="28"/>
        </w:rPr>
        <w:t>Изучение</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w:t>
      </w:r>
      <w:r>
        <w:rPr>
          <w:spacing w:val="-67"/>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r>
        <w:rPr>
          <w:sz w:val="28"/>
        </w:rPr>
        <w:tab/>
        <w:t>коммуникативных</w:t>
      </w:r>
      <w:r>
        <w:rPr>
          <w:sz w:val="28"/>
        </w:rPr>
        <w:tab/>
        <w:t>универсальных</w:t>
      </w:r>
      <w:r>
        <w:rPr>
          <w:sz w:val="28"/>
        </w:rPr>
        <w:tab/>
        <w:t>учебных</w:t>
      </w:r>
      <w:r>
        <w:rPr>
          <w:sz w:val="28"/>
        </w:rPr>
        <w:tab/>
        <w:t>действий,</w:t>
      </w:r>
      <w:r>
        <w:rPr>
          <w:sz w:val="28"/>
        </w:rPr>
        <w:tab/>
        <w:t>регулятивных</w:t>
      </w:r>
      <w:r>
        <w:rPr>
          <w:spacing w:val="-67"/>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совместной</w:t>
      </w:r>
      <w:r>
        <w:rPr>
          <w:spacing w:val="-2"/>
          <w:sz w:val="28"/>
        </w:rPr>
        <w:t xml:space="preserve"> </w:t>
      </w:r>
      <w:r>
        <w:rPr>
          <w:sz w:val="28"/>
        </w:rPr>
        <w:t>деятельности.</w:t>
      </w:r>
    </w:p>
    <w:p w:rsidR="00C92B69" w:rsidRDefault="00B46697" w:rsidP="00915C2D">
      <w:pPr>
        <w:pStyle w:val="a5"/>
        <w:numPr>
          <w:ilvl w:val="3"/>
          <w:numId w:val="58"/>
        </w:numPr>
        <w:tabs>
          <w:tab w:val="left" w:pos="2295"/>
        </w:tabs>
        <w:ind w:left="395" w:right="310" w:firstLine="709"/>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способствуют</w:t>
      </w:r>
      <w:r>
        <w:rPr>
          <w:spacing w:val="1"/>
          <w:sz w:val="28"/>
        </w:rPr>
        <w:t xml:space="preserve"> </w:t>
      </w:r>
      <w:r>
        <w:rPr>
          <w:sz w:val="28"/>
        </w:rPr>
        <w:t>формированию</w:t>
      </w:r>
      <w:r>
        <w:rPr>
          <w:spacing w:val="1"/>
          <w:sz w:val="28"/>
        </w:rPr>
        <w:t xml:space="preserve"> </w:t>
      </w:r>
      <w:r>
        <w:rPr>
          <w:sz w:val="28"/>
        </w:rPr>
        <w:t>умений:</w:t>
      </w:r>
    </w:p>
    <w:p w:rsidR="00C92B69" w:rsidRDefault="00B46697">
      <w:pPr>
        <w:pStyle w:val="a3"/>
        <w:ind w:right="317"/>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r>
        <w:rPr>
          <w:spacing w:val="-2"/>
        </w:rPr>
        <w:t xml:space="preserve"> </w:t>
      </w:r>
      <w:r>
        <w:t>(без отметочного оценивания);</w:t>
      </w:r>
    </w:p>
    <w:p w:rsidR="00C92B69" w:rsidRDefault="00B46697">
      <w:pPr>
        <w:pStyle w:val="a3"/>
        <w:ind w:right="434"/>
      </w:pPr>
      <w:r>
        <w:t>читать</w:t>
      </w:r>
      <w:r>
        <w:rPr>
          <w:spacing w:val="43"/>
        </w:rPr>
        <w:t xml:space="preserve"> </w:t>
      </w:r>
      <w:r>
        <w:t>про</w:t>
      </w:r>
      <w:r>
        <w:rPr>
          <w:spacing w:val="43"/>
        </w:rPr>
        <w:t xml:space="preserve"> </w:t>
      </w:r>
      <w:r>
        <w:t>себя</w:t>
      </w:r>
      <w:r>
        <w:rPr>
          <w:spacing w:val="44"/>
        </w:rPr>
        <w:t xml:space="preserve"> </w:t>
      </w:r>
      <w:r>
        <w:t>(молча),</w:t>
      </w:r>
      <w:r>
        <w:rPr>
          <w:spacing w:val="43"/>
        </w:rPr>
        <w:t xml:space="preserve"> </w:t>
      </w:r>
      <w:r>
        <w:t>оценивать</w:t>
      </w:r>
      <w:r>
        <w:rPr>
          <w:spacing w:val="43"/>
        </w:rPr>
        <w:t xml:space="preserve"> </w:t>
      </w:r>
      <w:r>
        <w:t>своё</w:t>
      </w:r>
      <w:r>
        <w:rPr>
          <w:spacing w:val="44"/>
        </w:rPr>
        <w:t xml:space="preserve"> </w:t>
      </w:r>
      <w:r>
        <w:t>чтение</w:t>
      </w:r>
      <w:r>
        <w:rPr>
          <w:spacing w:val="43"/>
        </w:rPr>
        <w:t xml:space="preserve"> </w:t>
      </w:r>
      <w:r>
        <w:t>с</w:t>
      </w:r>
      <w:r>
        <w:rPr>
          <w:spacing w:val="44"/>
        </w:rPr>
        <w:t xml:space="preserve"> </w:t>
      </w:r>
      <w:r>
        <w:t>точки</w:t>
      </w:r>
      <w:r>
        <w:rPr>
          <w:spacing w:val="43"/>
        </w:rPr>
        <w:t xml:space="preserve"> </w:t>
      </w:r>
      <w:r>
        <w:t>зрения</w:t>
      </w:r>
      <w:r>
        <w:rPr>
          <w:spacing w:val="43"/>
        </w:rPr>
        <w:t xml:space="preserve"> </w:t>
      </w:r>
      <w:r>
        <w:t>понимания</w:t>
      </w:r>
      <w:r>
        <w:rPr>
          <w:spacing w:val="-67"/>
        </w:rPr>
        <w:t xml:space="preserve"> </w:t>
      </w:r>
      <w:r>
        <w:t>и</w:t>
      </w:r>
      <w:r>
        <w:rPr>
          <w:spacing w:val="-2"/>
        </w:rPr>
        <w:t xml:space="preserve"> </w:t>
      </w:r>
      <w:r>
        <w:t>запоминания</w:t>
      </w:r>
      <w:r>
        <w:rPr>
          <w:spacing w:val="-1"/>
        </w:rPr>
        <w:t xml:space="preserve"> </w:t>
      </w:r>
      <w:r>
        <w:t>текста;</w:t>
      </w:r>
    </w:p>
    <w:p w:rsidR="00C92B69" w:rsidRDefault="00B46697">
      <w:pPr>
        <w:pStyle w:val="a3"/>
        <w:ind w:right="309"/>
      </w:pPr>
      <w:r>
        <w:t>анализировать</w:t>
      </w:r>
      <w:r>
        <w:rPr>
          <w:spacing w:val="1"/>
        </w:rPr>
        <w:t xml:space="preserve"> </w:t>
      </w:r>
      <w:r>
        <w:t>текст:</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находить</w:t>
      </w:r>
      <w:r>
        <w:rPr>
          <w:spacing w:val="1"/>
        </w:rPr>
        <w:t xml:space="preserve"> </w:t>
      </w:r>
      <w:r>
        <w:t>в</w:t>
      </w:r>
      <w:r>
        <w:rPr>
          <w:spacing w:val="1"/>
        </w:rPr>
        <w:t xml:space="preserve"> </w:t>
      </w:r>
      <w:r>
        <w:t>тексте</w:t>
      </w:r>
      <w:r>
        <w:rPr>
          <w:spacing w:val="-68"/>
        </w:rPr>
        <w:t xml:space="preserve"> </w:t>
      </w:r>
      <w:r>
        <w:t>заданный</w:t>
      </w:r>
      <w:r>
        <w:rPr>
          <w:spacing w:val="-5"/>
        </w:rPr>
        <w:t xml:space="preserve"> </w:t>
      </w:r>
      <w:r>
        <w:t>эпизод,</w:t>
      </w:r>
      <w:r>
        <w:rPr>
          <w:spacing w:val="-5"/>
        </w:rPr>
        <w:t xml:space="preserve"> </w:t>
      </w:r>
      <w:r>
        <w:t>устанавливать</w:t>
      </w:r>
      <w:r>
        <w:rPr>
          <w:spacing w:val="-4"/>
        </w:rPr>
        <w:t xml:space="preserve"> </w:t>
      </w:r>
      <w:r>
        <w:t>взаимосвязь</w:t>
      </w:r>
      <w:r>
        <w:rPr>
          <w:spacing w:val="-5"/>
        </w:rPr>
        <w:t xml:space="preserve"> </w:t>
      </w:r>
      <w:r>
        <w:t>между</w:t>
      </w:r>
      <w:r>
        <w:rPr>
          <w:spacing w:val="-5"/>
        </w:rPr>
        <w:t xml:space="preserve"> </w:t>
      </w:r>
      <w:r>
        <w:t>событиями,</w:t>
      </w:r>
      <w:r>
        <w:rPr>
          <w:spacing w:val="-5"/>
        </w:rPr>
        <w:t xml:space="preserve"> </w:t>
      </w:r>
      <w:r>
        <w:t>эпизодами</w:t>
      </w:r>
      <w:r>
        <w:rPr>
          <w:spacing w:val="-4"/>
        </w:rPr>
        <w:t xml:space="preserve"> </w:t>
      </w:r>
      <w:r>
        <w:t>текста;</w:t>
      </w:r>
    </w:p>
    <w:p w:rsidR="00C92B69" w:rsidRDefault="00B46697">
      <w:pPr>
        <w:pStyle w:val="a3"/>
        <w:ind w:left="1105" w:firstLine="0"/>
      </w:pPr>
      <w:r>
        <w:t>характеризовать</w:t>
      </w:r>
      <w:r>
        <w:rPr>
          <w:spacing w:val="-3"/>
        </w:rPr>
        <w:t xml:space="preserve"> </w:t>
      </w:r>
      <w:r>
        <w:t>героя</w:t>
      </w:r>
      <w:r>
        <w:rPr>
          <w:spacing w:val="-4"/>
        </w:rPr>
        <w:t xml:space="preserve"> </w:t>
      </w:r>
      <w:r>
        <w:t>и</w:t>
      </w:r>
      <w:r>
        <w:rPr>
          <w:spacing w:val="-4"/>
        </w:rPr>
        <w:t xml:space="preserve"> </w:t>
      </w:r>
      <w:r>
        <w:t>давать</w:t>
      </w:r>
      <w:r>
        <w:rPr>
          <w:spacing w:val="-4"/>
        </w:rPr>
        <w:t xml:space="preserve"> </w:t>
      </w:r>
      <w:r>
        <w:t>оценку</w:t>
      </w:r>
      <w:r>
        <w:rPr>
          <w:spacing w:val="-3"/>
        </w:rPr>
        <w:t xml:space="preserve"> </w:t>
      </w:r>
      <w:r>
        <w:t>его</w:t>
      </w:r>
      <w:r>
        <w:rPr>
          <w:spacing w:val="-4"/>
        </w:rPr>
        <w:t xml:space="preserve"> </w:t>
      </w:r>
      <w:r>
        <w:t>поступкам;</w:t>
      </w:r>
    </w:p>
    <w:p w:rsidR="00C92B69" w:rsidRDefault="00B46697">
      <w:pPr>
        <w:pStyle w:val="a3"/>
        <w:tabs>
          <w:tab w:val="left" w:pos="2557"/>
          <w:tab w:val="left" w:pos="2674"/>
          <w:tab w:val="left" w:pos="3695"/>
          <w:tab w:val="left" w:pos="3963"/>
          <w:tab w:val="left" w:pos="4767"/>
          <w:tab w:val="left" w:pos="5352"/>
          <w:tab w:val="left" w:pos="6654"/>
          <w:tab w:val="left" w:pos="7189"/>
          <w:tab w:val="left" w:pos="7379"/>
          <w:tab w:val="left" w:pos="8504"/>
          <w:tab w:val="left" w:pos="9073"/>
          <w:tab w:val="left" w:pos="9254"/>
        </w:tabs>
        <w:ind w:right="314"/>
        <w:jc w:val="left"/>
      </w:pPr>
      <w:r>
        <w:t>сравнивать</w:t>
      </w:r>
      <w:r>
        <w:tab/>
      </w:r>
      <w:r>
        <w:tab/>
        <w:t>героев</w:t>
      </w:r>
      <w:r>
        <w:tab/>
        <w:t>одного</w:t>
      </w:r>
      <w:r>
        <w:tab/>
        <w:t>произведения</w:t>
      </w:r>
      <w:r>
        <w:tab/>
        <w:t>по</w:t>
      </w:r>
      <w:r>
        <w:tab/>
        <w:t>предложенным</w:t>
      </w:r>
      <w:r>
        <w:tab/>
      </w:r>
      <w:r>
        <w:tab/>
      </w:r>
      <w:r>
        <w:rPr>
          <w:spacing w:val="-1"/>
        </w:rPr>
        <w:t>критериям,</w:t>
      </w:r>
      <w:r>
        <w:rPr>
          <w:spacing w:val="-67"/>
        </w:rPr>
        <w:t xml:space="preserve"> </w:t>
      </w:r>
      <w:r>
        <w:t>самостоятельно</w:t>
      </w:r>
      <w:r>
        <w:tab/>
        <w:t>выбирать</w:t>
      </w:r>
      <w:r>
        <w:tab/>
      </w:r>
      <w:r>
        <w:tab/>
        <w:t>критерий</w:t>
      </w:r>
      <w:r>
        <w:tab/>
        <w:t>сопоставления</w:t>
      </w:r>
      <w:r>
        <w:tab/>
      </w:r>
      <w:r>
        <w:tab/>
        <w:t>героев,</w:t>
      </w:r>
      <w:r>
        <w:tab/>
        <w:t>их</w:t>
      </w:r>
      <w:r>
        <w:tab/>
        <w:t>поступков</w:t>
      </w:r>
      <w:r>
        <w:rPr>
          <w:spacing w:val="1"/>
        </w:rPr>
        <w:t xml:space="preserve"> </w:t>
      </w:r>
      <w:r>
        <w:t>(по</w:t>
      </w:r>
      <w:r>
        <w:rPr>
          <w:spacing w:val="-1"/>
        </w:rPr>
        <w:t xml:space="preserve"> </w:t>
      </w:r>
      <w:r>
        <w:t>контрасту</w:t>
      </w:r>
      <w:r>
        <w:rPr>
          <w:spacing w:val="-1"/>
        </w:rPr>
        <w:t xml:space="preserve"> </w:t>
      </w:r>
      <w:r>
        <w:t>или</w:t>
      </w:r>
      <w:r>
        <w:rPr>
          <w:spacing w:val="-1"/>
        </w:rPr>
        <w:t xml:space="preserve"> </w:t>
      </w:r>
      <w:r>
        <w:t>аналогии);</w:t>
      </w:r>
    </w:p>
    <w:p w:rsidR="00C92B69" w:rsidRDefault="00B46697">
      <w:pPr>
        <w:pStyle w:val="a3"/>
        <w:ind w:right="428"/>
        <w:jc w:val="left"/>
      </w:pPr>
      <w:r>
        <w:t>составлять</w:t>
      </w:r>
      <w:r>
        <w:rPr>
          <w:spacing w:val="1"/>
        </w:rPr>
        <w:t xml:space="preserve"> </w:t>
      </w:r>
      <w:r>
        <w:t>план</w:t>
      </w:r>
      <w:r>
        <w:rPr>
          <w:spacing w:val="70"/>
        </w:rPr>
        <w:t xml:space="preserve"> </w:t>
      </w:r>
      <w:r>
        <w:t>(вопросный,</w:t>
      </w:r>
      <w:r>
        <w:rPr>
          <w:spacing w:val="70"/>
        </w:rPr>
        <w:t xml:space="preserve"> </w:t>
      </w:r>
      <w:r>
        <w:t>номинативный,</w:t>
      </w:r>
      <w:r>
        <w:rPr>
          <w:spacing w:val="70"/>
        </w:rPr>
        <w:t xml:space="preserve"> </w:t>
      </w:r>
      <w:r>
        <w:t>цитатный)</w:t>
      </w:r>
      <w:r>
        <w:rPr>
          <w:spacing w:val="70"/>
        </w:rPr>
        <w:t xml:space="preserve"> </w:t>
      </w:r>
      <w:r>
        <w:t>текста,</w:t>
      </w:r>
      <w:r>
        <w:rPr>
          <w:spacing w:val="70"/>
        </w:rPr>
        <w:t xml:space="preserve"> </w:t>
      </w:r>
      <w:r>
        <w:t>дополнять</w:t>
      </w:r>
      <w:r>
        <w:rPr>
          <w:spacing w:val="-67"/>
        </w:rPr>
        <w:t xml:space="preserve"> </w:t>
      </w:r>
      <w:r>
        <w:t>и</w:t>
      </w:r>
      <w:r>
        <w:rPr>
          <w:spacing w:val="-2"/>
        </w:rPr>
        <w:t xml:space="preserve"> </w:t>
      </w:r>
      <w:r>
        <w:t>восстанавливать</w:t>
      </w:r>
      <w:r>
        <w:rPr>
          <w:spacing w:val="-2"/>
        </w:rPr>
        <w:t xml:space="preserve"> </w:t>
      </w:r>
      <w:r>
        <w:t>нарушенную</w:t>
      </w:r>
      <w:r>
        <w:rPr>
          <w:spacing w:val="-2"/>
        </w:rPr>
        <w:t xml:space="preserve"> </w:t>
      </w:r>
      <w:r>
        <w:t>последовательность;</w:t>
      </w:r>
    </w:p>
    <w:p w:rsidR="00C92B69" w:rsidRDefault="00B46697">
      <w:pPr>
        <w:pStyle w:val="a3"/>
        <w:ind w:right="311"/>
      </w:pP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 эпитет, олицетворение, метафора), описания в произведениях разных</w:t>
      </w:r>
      <w:r>
        <w:rPr>
          <w:spacing w:val="1"/>
        </w:rPr>
        <w:t xml:space="preserve"> </w:t>
      </w:r>
      <w:r>
        <w:t>жанров</w:t>
      </w:r>
      <w:r>
        <w:rPr>
          <w:spacing w:val="1"/>
        </w:rPr>
        <w:t xml:space="preserve"> </w:t>
      </w:r>
      <w:r>
        <w:t>(пейзаж,</w:t>
      </w:r>
      <w:r>
        <w:rPr>
          <w:spacing w:val="1"/>
        </w:rPr>
        <w:t xml:space="preserve"> </w:t>
      </w:r>
      <w:r>
        <w:t>интерьер),</w:t>
      </w:r>
      <w:r>
        <w:rPr>
          <w:spacing w:val="1"/>
        </w:rPr>
        <w:t xml:space="preserve"> </w:t>
      </w:r>
      <w:r>
        <w:t>выявлять</w:t>
      </w:r>
      <w:r>
        <w:rPr>
          <w:spacing w:val="1"/>
        </w:rPr>
        <w:t xml:space="preserve"> </w:t>
      </w:r>
      <w:r>
        <w:t>особенности</w:t>
      </w:r>
      <w:r>
        <w:rPr>
          <w:spacing w:val="1"/>
        </w:rPr>
        <w:t xml:space="preserve"> </w:t>
      </w:r>
      <w:r>
        <w:t>стихотворного</w:t>
      </w:r>
      <w:r>
        <w:rPr>
          <w:spacing w:val="1"/>
        </w:rPr>
        <w:t xml:space="preserve"> </w:t>
      </w:r>
      <w:r>
        <w:t>текста</w:t>
      </w:r>
      <w:r>
        <w:rPr>
          <w:spacing w:val="1"/>
        </w:rPr>
        <w:t xml:space="preserve"> </w:t>
      </w:r>
      <w:r>
        <w:t>(ритм,</w:t>
      </w:r>
      <w:r>
        <w:rPr>
          <w:spacing w:val="1"/>
        </w:rPr>
        <w:t xml:space="preserve"> </w:t>
      </w:r>
      <w:r>
        <w:t>рифма,</w:t>
      </w:r>
      <w:r>
        <w:rPr>
          <w:spacing w:val="-1"/>
        </w:rPr>
        <w:t xml:space="preserve"> </w:t>
      </w:r>
      <w:r>
        <w:t>строфа).</w:t>
      </w:r>
    </w:p>
    <w:p w:rsidR="00C92B69" w:rsidRDefault="00B46697" w:rsidP="00915C2D">
      <w:pPr>
        <w:pStyle w:val="a5"/>
        <w:numPr>
          <w:ilvl w:val="3"/>
          <w:numId w:val="58"/>
        </w:numPr>
        <w:tabs>
          <w:tab w:val="left" w:pos="2295"/>
        </w:tabs>
        <w:ind w:left="395" w:right="303" w:firstLine="709"/>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способствуют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ind w:right="314"/>
      </w:pPr>
      <w:r>
        <w:t>использовать</w:t>
      </w:r>
      <w:r>
        <w:rPr>
          <w:spacing w:val="1"/>
        </w:rPr>
        <w:t xml:space="preserve"> </w:t>
      </w:r>
      <w:r>
        <w:t>справочную</w:t>
      </w:r>
      <w:r>
        <w:rPr>
          <w:spacing w:val="1"/>
        </w:rPr>
        <w:t xml:space="preserve"> </w:t>
      </w:r>
      <w:r>
        <w:t>информацию</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характеризовать</w:t>
      </w:r>
      <w:r>
        <w:rPr>
          <w:spacing w:val="20"/>
        </w:rPr>
        <w:t xml:space="preserve"> </w:t>
      </w:r>
      <w:r>
        <w:t>книгу</w:t>
      </w:r>
      <w:r>
        <w:rPr>
          <w:spacing w:val="20"/>
        </w:rPr>
        <w:t xml:space="preserve"> </w:t>
      </w:r>
      <w:r>
        <w:t>по</w:t>
      </w:r>
      <w:r>
        <w:rPr>
          <w:spacing w:val="20"/>
        </w:rPr>
        <w:t xml:space="preserve"> </w:t>
      </w:r>
      <w:r>
        <w:t>её</w:t>
      </w:r>
      <w:r>
        <w:rPr>
          <w:spacing w:val="20"/>
        </w:rPr>
        <w:t xml:space="preserve"> </w:t>
      </w:r>
      <w:r>
        <w:t>элементам</w:t>
      </w:r>
      <w:r>
        <w:rPr>
          <w:spacing w:val="20"/>
        </w:rPr>
        <w:t xml:space="preserve"> </w:t>
      </w:r>
      <w:r>
        <w:t>(обложка,</w:t>
      </w:r>
      <w:r>
        <w:rPr>
          <w:spacing w:val="20"/>
        </w:rPr>
        <w:t xml:space="preserve"> </w:t>
      </w:r>
      <w:r>
        <w:t>оглавление,</w:t>
      </w:r>
      <w:r>
        <w:rPr>
          <w:spacing w:val="20"/>
        </w:rPr>
        <w:t xml:space="preserve"> </w:t>
      </w:r>
      <w:r>
        <w:t>аннотация,</w:t>
      </w:r>
      <w:r>
        <w:rPr>
          <w:spacing w:val="-67"/>
        </w:rPr>
        <w:t xml:space="preserve"> </w:t>
      </w:r>
      <w:r>
        <w:t>предисловие,</w:t>
      </w:r>
      <w:r>
        <w:rPr>
          <w:spacing w:val="-2"/>
        </w:rPr>
        <w:t xml:space="preserve"> </w:t>
      </w:r>
      <w:r>
        <w:t>иллюстрации,</w:t>
      </w:r>
      <w:r>
        <w:rPr>
          <w:spacing w:val="-2"/>
        </w:rPr>
        <w:t xml:space="preserve"> </w:t>
      </w:r>
      <w:r>
        <w:t>примечания</w:t>
      </w:r>
      <w:r>
        <w:rPr>
          <w:spacing w:val="-1"/>
        </w:rPr>
        <w:t xml:space="preserve"> </w:t>
      </w:r>
      <w:r>
        <w:t>и</w:t>
      </w:r>
      <w:r>
        <w:rPr>
          <w:spacing w:val="-2"/>
        </w:rPr>
        <w:t xml:space="preserve"> </w:t>
      </w:r>
      <w:r>
        <w:t>другие);</w:t>
      </w:r>
    </w:p>
    <w:p w:rsidR="00C92B69" w:rsidRDefault="00B46697">
      <w:pPr>
        <w:pStyle w:val="a3"/>
        <w:jc w:val="left"/>
      </w:pPr>
      <w:r>
        <w:t>выбирать</w:t>
      </w:r>
      <w:r>
        <w:rPr>
          <w:spacing w:val="42"/>
        </w:rPr>
        <w:t xml:space="preserve"> </w:t>
      </w:r>
      <w:r>
        <w:t>книгу</w:t>
      </w:r>
      <w:r>
        <w:rPr>
          <w:spacing w:val="43"/>
        </w:rPr>
        <w:t xml:space="preserve"> </w:t>
      </w:r>
      <w:r>
        <w:t>в</w:t>
      </w:r>
      <w:r>
        <w:rPr>
          <w:spacing w:val="42"/>
        </w:rPr>
        <w:t xml:space="preserve"> </w:t>
      </w:r>
      <w:r>
        <w:t>библиотеке</w:t>
      </w:r>
      <w:r>
        <w:rPr>
          <w:spacing w:val="43"/>
        </w:rPr>
        <w:t xml:space="preserve"> </w:t>
      </w:r>
      <w:r>
        <w:t>в</w:t>
      </w:r>
      <w:r>
        <w:rPr>
          <w:spacing w:val="43"/>
        </w:rPr>
        <w:t xml:space="preserve"> </w:t>
      </w:r>
      <w:r>
        <w:t>соответствии</w:t>
      </w:r>
      <w:r>
        <w:rPr>
          <w:spacing w:val="42"/>
        </w:rPr>
        <w:t xml:space="preserve"> </w:t>
      </w:r>
      <w:r>
        <w:t>с</w:t>
      </w:r>
      <w:r>
        <w:rPr>
          <w:spacing w:val="43"/>
        </w:rPr>
        <w:t xml:space="preserve"> </w:t>
      </w:r>
      <w:r>
        <w:t>учебной</w:t>
      </w:r>
      <w:r>
        <w:rPr>
          <w:spacing w:val="43"/>
        </w:rPr>
        <w:t xml:space="preserve"> </w:t>
      </w:r>
      <w:r>
        <w:t>задачей;</w:t>
      </w:r>
      <w:r>
        <w:rPr>
          <w:spacing w:val="42"/>
        </w:rPr>
        <w:t xml:space="preserve"> </w:t>
      </w:r>
      <w:r>
        <w:t>составлять</w:t>
      </w:r>
      <w:r>
        <w:rPr>
          <w:spacing w:val="-67"/>
        </w:rPr>
        <w:t xml:space="preserve"> </w:t>
      </w:r>
      <w:r>
        <w:t>аннотацию.</w:t>
      </w:r>
    </w:p>
    <w:p w:rsidR="00C92B69" w:rsidRDefault="00B46697" w:rsidP="00915C2D">
      <w:pPr>
        <w:pStyle w:val="a5"/>
        <w:numPr>
          <w:ilvl w:val="3"/>
          <w:numId w:val="58"/>
        </w:numPr>
        <w:tabs>
          <w:tab w:val="left" w:pos="2295"/>
        </w:tabs>
        <w:ind w:left="395" w:right="305" w:firstLine="709"/>
        <w:rPr>
          <w:sz w:val="28"/>
        </w:rPr>
      </w:pPr>
      <w:r>
        <w:rPr>
          <w:sz w:val="28"/>
        </w:rPr>
        <w:t>Коммуникативные</w:t>
      </w:r>
      <w:r>
        <w:rPr>
          <w:spacing w:val="43"/>
          <w:sz w:val="28"/>
        </w:rPr>
        <w:t xml:space="preserve"> </w:t>
      </w:r>
      <w:r>
        <w:rPr>
          <w:sz w:val="28"/>
        </w:rPr>
        <w:t>универсальные</w:t>
      </w:r>
      <w:r>
        <w:rPr>
          <w:spacing w:val="43"/>
          <w:sz w:val="28"/>
        </w:rPr>
        <w:t xml:space="preserve"> </w:t>
      </w:r>
      <w:r>
        <w:rPr>
          <w:sz w:val="28"/>
        </w:rPr>
        <w:t>учебные</w:t>
      </w:r>
      <w:r>
        <w:rPr>
          <w:spacing w:val="44"/>
          <w:sz w:val="28"/>
        </w:rPr>
        <w:t xml:space="preserve"> </w:t>
      </w:r>
      <w:r>
        <w:rPr>
          <w:sz w:val="28"/>
        </w:rPr>
        <w:t>действия</w:t>
      </w:r>
      <w:r>
        <w:rPr>
          <w:spacing w:val="51"/>
          <w:sz w:val="28"/>
        </w:rPr>
        <w:t xml:space="preserve"> </w:t>
      </w:r>
      <w:r>
        <w:rPr>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B46697">
      <w:pPr>
        <w:pStyle w:val="a3"/>
        <w:jc w:val="left"/>
      </w:pPr>
      <w:r>
        <w:t>соблюдать</w:t>
      </w:r>
      <w:r>
        <w:rPr>
          <w:spacing w:val="33"/>
        </w:rPr>
        <w:t xml:space="preserve"> </w:t>
      </w:r>
      <w:r>
        <w:t>правила</w:t>
      </w:r>
      <w:r>
        <w:rPr>
          <w:spacing w:val="33"/>
        </w:rPr>
        <w:t xml:space="preserve"> </w:t>
      </w:r>
      <w:r>
        <w:t>речевого</w:t>
      </w:r>
      <w:r>
        <w:rPr>
          <w:spacing w:val="33"/>
        </w:rPr>
        <w:t xml:space="preserve"> </w:t>
      </w:r>
      <w:r>
        <w:t>этикета</w:t>
      </w:r>
      <w:r>
        <w:rPr>
          <w:spacing w:val="33"/>
        </w:rPr>
        <w:t xml:space="preserve"> </w:t>
      </w:r>
      <w:r>
        <w:t>в</w:t>
      </w:r>
      <w:r>
        <w:rPr>
          <w:spacing w:val="33"/>
        </w:rPr>
        <w:t xml:space="preserve"> </w:t>
      </w:r>
      <w:r>
        <w:t>учебном</w:t>
      </w:r>
      <w:r>
        <w:rPr>
          <w:spacing w:val="33"/>
        </w:rPr>
        <w:t xml:space="preserve"> </w:t>
      </w:r>
      <w:r>
        <w:t>диалоге,</w:t>
      </w:r>
      <w:r>
        <w:rPr>
          <w:spacing w:val="33"/>
        </w:rPr>
        <w:t xml:space="preserve"> </w:t>
      </w:r>
      <w:r>
        <w:t>отвечать</w:t>
      </w:r>
      <w:r>
        <w:rPr>
          <w:spacing w:val="33"/>
        </w:rPr>
        <w:t xml:space="preserve"> </w:t>
      </w:r>
      <w:r>
        <w:t>и</w:t>
      </w:r>
      <w:r>
        <w:rPr>
          <w:spacing w:val="33"/>
        </w:rPr>
        <w:t xml:space="preserve"> </w:t>
      </w:r>
      <w:r>
        <w:t>задавать</w:t>
      </w:r>
      <w:r>
        <w:rPr>
          <w:spacing w:val="-67"/>
        </w:rPr>
        <w:t xml:space="preserve"> </w:t>
      </w:r>
      <w:r>
        <w:t>вопросы</w:t>
      </w:r>
      <w:r>
        <w:rPr>
          <w:spacing w:val="-2"/>
        </w:rPr>
        <w:t xml:space="preserve"> </w:t>
      </w:r>
      <w:r>
        <w:t>к</w:t>
      </w:r>
      <w:r>
        <w:rPr>
          <w:spacing w:val="-1"/>
        </w:rPr>
        <w:t xml:space="preserve"> </w:t>
      </w:r>
      <w:r>
        <w:t>учебным и</w:t>
      </w:r>
      <w:r>
        <w:rPr>
          <w:spacing w:val="-1"/>
        </w:rPr>
        <w:t xml:space="preserve"> </w:t>
      </w:r>
      <w:r>
        <w:t>художественным текстам;</w:t>
      </w:r>
    </w:p>
    <w:p w:rsidR="00C92B69" w:rsidRDefault="00B46697">
      <w:pPr>
        <w:pStyle w:val="a3"/>
        <w:ind w:left="1105" w:firstLine="0"/>
        <w:jc w:val="left"/>
      </w:pPr>
      <w:r>
        <w:t>пересказывать</w:t>
      </w:r>
      <w:r>
        <w:rPr>
          <w:spacing w:val="-5"/>
        </w:rPr>
        <w:t xml:space="preserve"> </w:t>
      </w:r>
      <w:r>
        <w:t>текст</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учебной</w:t>
      </w:r>
      <w:r>
        <w:rPr>
          <w:spacing w:val="-3"/>
        </w:rPr>
        <w:t xml:space="preserve"> </w:t>
      </w:r>
      <w:r>
        <w:t>задачей;</w:t>
      </w:r>
    </w:p>
    <w:p w:rsidR="00C92B69" w:rsidRDefault="00B46697">
      <w:pPr>
        <w:pStyle w:val="a3"/>
        <w:tabs>
          <w:tab w:val="left" w:pos="2927"/>
          <w:tab w:val="left" w:pos="3312"/>
          <w:tab w:val="left" w:pos="4637"/>
          <w:tab w:val="left" w:pos="5819"/>
          <w:tab w:val="left" w:pos="7525"/>
          <w:tab w:val="left" w:pos="7909"/>
          <w:tab w:val="left" w:pos="9289"/>
        </w:tabs>
        <w:ind w:right="556"/>
        <w:jc w:val="left"/>
      </w:pPr>
      <w:r>
        <w:t>рассказывать</w:t>
      </w:r>
      <w:r>
        <w:tab/>
        <w:t>о</w:t>
      </w:r>
      <w:r>
        <w:tab/>
        <w:t>тематике</w:t>
      </w:r>
      <w:r>
        <w:tab/>
        <w:t>детской</w:t>
      </w:r>
      <w:r>
        <w:tab/>
        <w:t>литературы,</w:t>
      </w:r>
      <w:r>
        <w:tab/>
        <w:t>о</w:t>
      </w:r>
      <w:r>
        <w:tab/>
        <w:t>любимом</w:t>
      </w:r>
      <w:r>
        <w:tab/>
        <w:t>писателе</w:t>
      </w:r>
      <w:r>
        <w:rPr>
          <w:spacing w:val="-67"/>
        </w:rPr>
        <w:t xml:space="preserve"> </w:t>
      </w:r>
      <w:r>
        <w:t>и</w:t>
      </w:r>
      <w:r>
        <w:rPr>
          <w:spacing w:val="-2"/>
        </w:rPr>
        <w:t xml:space="preserve"> </w:t>
      </w:r>
      <w:r>
        <w:t>его</w:t>
      </w:r>
      <w:r>
        <w:rPr>
          <w:spacing w:val="-1"/>
        </w:rPr>
        <w:t xml:space="preserve"> </w:t>
      </w:r>
      <w:r>
        <w:t>произведениях;</w:t>
      </w:r>
    </w:p>
    <w:p w:rsidR="00C92B69" w:rsidRDefault="00B46697">
      <w:pPr>
        <w:pStyle w:val="a3"/>
        <w:ind w:left="1105" w:firstLine="0"/>
        <w:jc w:val="left"/>
      </w:pPr>
      <w:r>
        <w:t>оценивать</w:t>
      </w:r>
      <w:r>
        <w:rPr>
          <w:spacing w:val="-3"/>
        </w:rPr>
        <w:t xml:space="preserve"> </w:t>
      </w:r>
      <w:r>
        <w:t>мнение</w:t>
      </w:r>
      <w:r>
        <w:rPr>
          <w:spacing w:val="-3"/>
        </w:rPr>
        <w:t xml:space="preserve"> </w:t>
      </w:r>
      <w:r>
        <w:t>авторов</w:t>
      </w:r>
      <w:r>
        <w:rPr>
          <w:spacing w:val="-3"/>
        </w:rPr>
        <w:t xml:space="preserve"> </w:t>
      </w:r>
      <w:r>
        <w:t>о</w:t>
      </w:r>
      <w:r>
        <w:rPr>
          <w:spacing w:val="-2"/>
        </w:rPr>
        <w:t xml:space="preserve"> </w:t>
      </w:r>
      <w:r>
        <w:t>героях</w:t>
      </w:r>
      <w:r>
        <w:rPr>
          <w:spacing w:val="-4"/>
        </w:rPr>
        <w:t xml:space="preserve"> </w:t>
      </w:r>
      <w:r>
        <w:t>и</w:t>
      </w:r>
      <w:r>
        <w:rPr>
          <w:spacing w:val="-3"/>
        </w:rPr>
        <w:t xml:space="preserve"> </w:t>
      </w:r>
      <w:r>
        <w:t>своё</w:t>
      </w:r>
      <w:r>
        <w:rPr>
          <w:spacing w:val="-3"/>
        </w:rPr>
        <w:t xml:space="preserve"> </w:t>
      </w:r>
      <w:r>
        <w:t>отношение</w:t>
      </w:r>
      <w:r>
        <w:rPr>
          <w:spacing w:val="-2"/>
        </w:rPr>
        <w:t xml:space="preserve"> </w:t>
      </w:r>
      <w:r>
        <w:t>к</w:t>
      </w:r>
      <w:r>
        <w:rPr>
          <w:spacing w:val="-3"/>
        </w:rPr>
        <w:t xml:space="preserve"> </w:t>
      </w:r>
      <w:r>
        <w:t>ним;</w:t>
      </w:r>
    </w:p>
    <w:p w:rsidR="00C92B69" w:rsidRDefault="00B46697">
      <w:pPr>
        <w:pStyle w:val="a3"/>
        <w:tabs>
          <w:tab w:val="left" w:pos="3002"/>
          <w:tab w:val="left" w:pos="4458"/>
          <w:tab w:val="left" w:pos="6490"/>
          <w:tab w:val="left" w:pos="7239"/>
          <w:tab w:val="left" w:pos="8976"/>
        </w:tabs>
        <w:spacing w:before="1"/>
        <w:ind w:right="307"/>
        <w:jc w:val="left"/>
      </w:pPr>
      <w:r>
        <w:t>использовать</w:t>
      </w:r>
      <w:r>
        <w:tab/>
        <w:t>элементы</w:t>
      </w:r>
      <w:r>
        <w:tab/>
        <w:t>импровизации</w:t>
      </w:r>
      <w:r>
        <w:tab/>
        <w:t>при</w:t>
      </w:r>
      <w:r>
        <w:tab/>
        <w:t>исполнении</w:t>
      </w:r>
      <w:r>
        <w:tab/>
      </w:r>
      <w:r>
        <w:rPr>
          <w:spacing w:val="-1"/>
        </w:rPr>
        <w:t>фольклорных</w:t>
      </w:r>
      <w:r>
        <w:rPr>
          <w:spacing w:val="-67"/>
        </w:rPr>
        <w:t xml:space="preserve"> </w:t>
      </w:r>
      <w:r>
        <w:t>произведений;</w:t>
      </w:r>
    </w:p>
    <w:p w:rsidR="00C92B69" w:rsidRDefault="00B46697">
      <w:pPr>
        <w:pStyle w:val="a3"/>
        <w:ind w:right="390"/>
        <w:jc w:val="left"/>
      </w:pPr>
      <w:r>
        <w:t>сочинять</w:t>
      </w:r>
      <w:r>
        <w:rPr>
          <w:spacing w:val="41"/>
        </w:rPr>
        <w:t xml:space="preserve"> </w:t>
      </w:r>
      <w:r>
        <w:t>небольшие</w:t>
      </w:r>
      <w:r>
        <w:rPr>
          <w:spacing w:val="42"/>
        </w:rPr>
        <w:t xml:space="preserve"> </w:t>
      </w:r>
      <w:r>
        <w:t>тексты</w:t>
      </w:r>
      <w:r>
        <w:rPr>
          <w:spacing w:val="42"/>
        </w:rPr>
        <w:t xml:space="preserve"> </w:t>
      </w:r>
      <w:r>
        <w:t>повествовательного</w:t>
      </w:r>
      <w:r>
        <w:rPr>
          <w:spacing w:val="42"/>
        </w:rPr>
        <w:t xml:space="preserve"> </w:t>
      </w:r>
      <w:r>
        <w:t>и</w:t>
      </w:r>
      <w:r>
        <w:rPr>
          <w:spacing w:val="42"/>
        </w:rPr>
        <w:t xml:space="preserve"> </w:t>
      </w:r>
      <w:r>
        <w:t>описательного</w:t>
      </w:r>
      <w:r>
        <w:rPr>
          <w:spacing w:val="42"/>
        </w:rPr>
        <w:t xml:space="preserve"> </w:t>
      </w:r>
      <w:r>
        <w:t>характера</w:t>
      </w:r>
      <w:r>
        <w:rPr>
          <w:spacing w:val="-67"/>
        </w:rPr>
        <w:t xml:space="preserve"> </w:t>
      </w:r>
      <w:r>
        <w:t>по</w:t>
      </w:r>
      <w:r>
        <w:rPr>
          <w:spacing w:val="-2"/>
        </w:rPr>
        <w:t xml:space="preserve"> </w:t>
      </w:r>
      <w:r>
        <w:t>наблюдениям,</w:t>
      </w:r>
      <w:r>
        <w:rPr>
          <w:spacing w:val="-1"/>
        </w:rPr>
        <w:t xml:space="preserve"> </w:t>
      </w:r>
      <w:r>
        <w:t>на</w:t>
      </w:r>
      <w:r>
        <w:rPr>
          <w:spacing w:val="-1"/>
        </w:rPr>
        <w:t xml:space="preserve"> </w:t>
      </w:r>
      <w:r>
        <w:t>заданную</w:t>
      </w:r>
      <w:r>
        <w:rPr>
          <w:spacing w:val="-1"/>
        </w:rPr>
        <w:t xml:space="preserve"> </w:t>
      </w:r>
      <w:r>
        <w:t>тему.</w:t>
      </w:r>
    </w:p>
    <w:p w:rsidR="00C92B69" w:rsidRDefault="00B46697" w:rsidP="00915C2D">
      <w:pPr>
        <w:pStyle w:val="a5"/>
        <w:numPr>
          <w:ilvl w:val="3"/>
          <w:numId w:val="58"/>
        </w:numPr>
        <w:tabs>
          <w:tab w:val="left" w:pos="2295"/>
          <w:tab w:val="left" w:pos="4230"/>
          <w:tab w:val="left" w:pos="6310"/>
          <w:tab w:val="left" w:pos="7585"/>
          <w:tab w:val="left" w:pos="8930"/>
        </w:tabs>
        <w:ind w:left="395" w:right="304" w:firstLine="709"/>
        <w:rPr>
          <w:sz w:val="28"/>
        </w:rPr>
      </w:pPr>
      <w:r>
        <w:rPr>
          <w:sz w:val="28"/>
        </w:rPr>
        <w:t>Регулятивные</w:t>
      </w:r>
      <w:r>
        <w:rPr>
          <w:sz w:val="28"/>
        </w:rPr>
        <w:tab/>
        <w:t>универсальные</w:t>
      </w:r>
      <w:r>
        <w:rPr>
          <w:sz w:val="28"/>
        </w:rPr>
        <w:tab/>
        <w:t>учебные</w:t>
      </w:r>
      <w:r>
        <w:rPr>
          <w:sz w:val="28"/>
        </w:rPr>
        <w:tab/>
        <w:t>действия</w:t>
      </w:r>
      <w:r>
        <w:rPr>
          <w:sz w:val="28"/>
        </w:rPr>
        <w:tab/>
      </w:r>
      <w:r>
        <w:rPr>
          <w:spacing w:val="-1"/>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B46697">
      <w:pPr>
        <w:pStyle w:val="a3"/>
        <w:tabs>
          <w:tab w:val="left" w:pos="2602"/>
          <w:tab w:val="left" w:pos="4038"/>
          <w:tab w:val="left" w:pos="5210"/>
          <w:tab w:val="left" w:pos="5978"/>
          <w:tab w:val="left" w:pos="8380"/>
          <w:tab w:val="left" w:pos="8887"/>
        </w:tabs>
        <w:ind w:right="317"/>
        <w:jc w:val="left"/>
      </w:pPr>
      <w:r>
        <w:t>понимать</w:t>
      </w:r>
      <w:r>
        <w:tab/>
        <w:t>значения</w:t>
      </w:r>
      <w:r>
        <w:tab/>
        <w:t>чтения</w:t>
      </w:r>
      <w:r>
        <w:tab/>
        <w:t>для</w:t>
      </w:r>
      <w:r>
        <w:tab/>
        <w:t>самообразования</w:t>
      </w:r>
      <w:r>
        <w:tab/>
        <w:t>и</w:t>
      </w:r>
      <w:r>
        <w:tab/>
      </w:r>
      <w:r>
        <w:rPr>
          <w:spacing w:val="-1"/>
        </w:rPr>
        <w:t>саморазвития;</w:t>
      </w:r>
      <w:r>
        <w:rPr>
          <w:spacing w:val="-67"/>
        </w:rPr>
        <w:t xml:space="preserve"> </w:t>
      </w:r>
      <w:r>
        <w:t>самостоятельно</w:t>
      </w:r>
      <w:r>
        <w:rPr>
          <w:spacing w:val="-4"/>
        </w:rPr>
        <w:t xml:space="preserve"> </w:t>
      </w:r>
      <w:r>
        <w:t>организовывать</w:t>
      </w:r>
      <w:r>
        <w:rPr>
          <w:spacing w:val="-2"/>
        </w:rPr>
        <w:t xml:space="preserve"> </w:t>
      </w:r>
      <w:r>
        <w:t>читательскую</w:t>
      </w:r>
      <w:r>
        <w:rPr>
          <w:spacing w:val="-4"/>
        </w:rPr>
        <w:t xml:space="preserve"> </w:t>
      </w:r>
      <w:r>
        <w:t>деятельность</w:t>
      </w:r>
      <w:r>
        <w:rPr>
          <w:spacing w:val="-3"/>
        </w:rPr>
        <w:t xml:space="preserve"> </w:t>
      </w:r>
      <w:r>
        <w:t>во</w:t>
      </w:r>
      <w:r>
        <w:rPr>
          <w:spacing w:val="-3"/>
        </w:rPr>
        <w:t xml:space="preserve"> </w:t>
      </w:r>
      <w:r>
        <w:t>время</w:t>
      </w:r>
      <w:r>
        <w:rPr>
          <w:spacing w:val="-4"/>
        </w:rPr>
        <w:t xml:space="preserve"> </w:t>
      </w:r>
      <w:r>
        <w:t>досуга;</w:t>
      </w:r>
    </w:p>
    <w:p w:rsidR="00C92B69" w:rsidRDefault="00B46697">
      <w:pPr>
        <w:pStyle w:val="a3"/>
        <w:ind w:left="1105" w:firstLine="0"/>
        <w:jc w:val="left"/>
      </w:pPr>
      <w:r>
        <w:t>определять</w:t>
      </w:r>
      <w:r>
        <w:rPr>
          <w:spacing w:val="-4"/>
        </w:rPr>
        <w:t xml:space="preserve"> </w:t>
      </w:r>
      <w:r>
        <w:t>цель</w:t>
      </w:r>
      <w:r>
        <w:rPr>
          <w:spacing w:val="-3"/>
        </w:rPr>
        <w:t xml:space="preserve"> </w:t>
      </w:r>
      <w:r>
        <w:t>выразительного</w:t>
      </w:r>
      <w:r>
        <w:rPr>
          <w:spacing w:val="-4"/>
        </w:rPr>
        <w:t xml:space="preserve"> </w:t>
      </w:r>
      <w:r>
        <w:t>исполнения</w:t>
      </w:r>
      <w:r>
        <w:rPr>
          <w:spacing w:val="-4"/>
        </w:rPr>
        <w:t xml:space="preserve"> </w:t>
      </w:r>
      <w:r>
        <w:t>и</w:t>
      </w:r>
      <w:r>
        <w:rPr>
          <w:spacing w:val="-4"/>
        </w:rPr>
        <w:t xml:space="preserve"> </w:t>
      </w:r>
      <w:r>
        <w:t>работы</w:t>
      </w:r>
      <w:r>
        <w:rPr>
          <w:spacing w:val="-3"/>
        </w:rPr>
        <w:t xml:space="preserve"> </w:t>
      </w:r>
      <w:r>
        <w:t>с</w:t>
      </w:r>
      <w:r>
        <w:rPr>
          <w:spacing w:val="-4"/>
        </w:rPr>
        <w:t xml:space="preserve"> </w:t>
      </w:r>
      <w:r>
        <w:t>текстом;</w:t>
      </w:r>
    </w:p>
    <w:p w:rsidR="00C92B69" w:rsidRDefault="00B46697">
      <w:pPr>
        <w:pStyle w:val="a3"/>
        <w:jc w:val="left"/>
      </w:pPr>
      <w:r>
        <w:t>оценивать</w:t>
      </w:r>
      <w:r>
        <w:rPr>
          <w:spacing w:val="1"/>
        </w:rPr>
        <w:t xml:space="preserve"> </w:t>
      </w:r>
      <w:r>
        <w:t>выступление</w:t>
      </w:r>
      <w:r>
        <w:rPr>
          <w:spacing w:val="2"/>
        </w:rPr>
        <w:t xml:space="preserve"> </w:t>
      </w:r>
      <w:r>
        <w:t>(своё</w:t>
      </w:r>
      <w:r>
        <w:rPr>
          <w:spacing w:val="1"/>
        </w:rPr>
        <w:t xml:space="preserve"> </w:t>
      </w:r>
      <w:r>
        <w:t>и</w:t>
      </w:r>
      <w:r>
        <w:rPr>
          <w:spacing w:val="2"/>
        </w:rPr>
        <w:t xml:space="preserve"> </w:t>
      </w:r>
      <w:r>
        <w:t>других</w:t>
      </w:r>
      <w:r>
        <w:rPr>
          <w:spacing w:val="1"/>
        </w:rPr>
        <w:t xml:space="preserve"> </w:t>
      </w:r>
      <w:r>
        <w:t>обучающихся)</w:t>
      </w:r>
      <w:r>
        <w:rPr>
          <w:spacing w:val="2"/>
        </w:rPr>
        <w:t xml:space="preserve"> </w:t>
      </w:r>
      <w:r>
        <w:t>с</w:t>
      </w:r>
      <w:r>
        <w:rPr>
          <w:spacing w:val="1"/>
        </w:rPr>
        <w:t xml:space="preserve"> </w:t>
      </w:r>
      <w:r>
        <w:t>точки</w:t>
      </w:r>
      <w:r>
        <w:rPr>
          <w:spacing w:val="2"/>
        </w:rPr>
        <w:t xml:space="preserve"> </w:t>
      </w:r>
      <w:r>
        <w:t>зрения</w:t>
      </w:r>
      <w:r>
        <w:rPr>
          <w:spacing w:val="2"/>
        </w:rPr>
        <w:t xml:space="preserve"> </w:t>
      </w:r>
      <w:r>
        <w:t>передачи</w:t>
      </w:r>
      <w:r>
        <w:rPr>
          <w:spacing w:val="-67"/>
        </w:rPr>
        <w:t xml:space="preserve"> </w:t>
      </w:r>
      <w:r>
        <w:t>настроения,</w:t>
      </w:r>
      <w:r>
        <w:rPr>
          <w:spacing w:val="-2"/>
        </w:rPr>
        <w:t xml:space="preserve"> </w:t>
      </w:r>
      <w:r>
        <w:t>особенностей произведения</w:t>
      </w:r>
      <w:r>
        <w:rPr>
          <w:spacing w:val="-2"/>
        </w:rPr>
        <w:t xml:space="preserve"> </w:t>
      </w:r>
      <w:r>
        <w:t>и</w:t>
      </w:r>
      <w:r>
        <w:rPr>
          <w:spacing w:val="-1"/>
        </w:rPr>
        <w:t xml:space="preserve"> </w:t>
      </w:r>
      <w:r>
        <w:t>героев;</w:t>
      </w:r>
    </w:p>
    <w:p w:rsidR="00C92B69" w:rsidRDefault="00B46697">
      <w:pPr>
        <w:pStyle w:val="a3"/>
        <w:ind w:right="390"/>
        <w:jc w:val="left"/>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67"/>
        </w:rPr>
        <w:t xml:space="preserve"> </w:t>
      </w:r>
      <w:r>
        <w:t>причины</w:t>
      </w:r>
      <w:r>
        <w:rPr>
          <w:spacing w:val="13"/>
        </w:rPr>
        <w:t xml:space="preserve"> </w:t>
      </w:r>
      <w:r>
        <w:t>возникших</w:t>
      </w:r>
      <w:r>
        <w:rPr>
          <w:spacing w:val="81"/>
        </w:rPr>
        <w:t xml:space="preserve"> </w:t>
      </w:r>
      <w:r>
        <w:t>ошибок</w:t>
      </w:r>
      <w:r>
        <w:rPr>
          <w:spacing w:val="82"/>
        </w:rPr>
        <w:t xml:space="preserve"> </w:t>
      </w:r>
      <w:r>
        <w:t>и</w:t>
      </w:r>
      <w:r>
        <w:rPr>
          <w:spacing w:val="82"/>
        </w:rPr>
        <w:t xml:space="preserve"> </w:t>
      </w:r>
      <w:r>
        <w:t>трудностей,</w:t>
      </w:r>
      <w:r>
        <w:rPr>
          <w:spacing w:val="82"/>
        </w:rPr>
        <w:t xml:space="preserve"> </w:t>
      </w:r>
      <w:r>
        <w:t>проявлять</w:t>
      </w:r>
      <w:r>
        <w:rPr>
          <w:spacing w:val="82"/>
        </w:rPr>
        <w:t xml:space="preserve"> </w:t>
      </w:r>
      <w:r>
        <w:t>способность</w:t>
      </w:r>
      <w:r>
        <w:rPr>
          <w:spacing w:val="82"/>
        </w:rPr>
        <w:t xml:space="preserve"> </w:t>
      </w:r>
      <w:r>
        <w:t>предвидеть</w:t>
      </w:r>
      <w:r>
        <w:rPr>
          <w:spacing w:val="1"/>
        </w:rPr>
        <w:t xml:space="preserve"> </w:t>
      </w:r>
      <w:r>
        <w:t>их</w:t>
      </w:r>
      <w:r>
        <w:rPr>
          <w:spacing w:val="-2"/>
        </w:rPr>
        <w:t xml:space="preserve"> </w:t>
      </w:r>
      <w:r>
        <w:t>в</w:t>
      </w:r>
      <w:r>
        <w:rPr>
          <w:spacing w:val="-1"/>
        </w:rPr>
        <w:t xml:space="preserve"> </w:t>
      </w:r>
      <w:r>
        <w:t>предстоящей</w:t>
      </w:r>
      <w:r>
        <w:rPr>
          <w:spacing w:val="-1"/>
        </w:rPr>
        <w:t xml:space="preserve"> </w:t>
      </w:r>
      <w:r>
        <w:t>работе.</w:t>
      </w:r>
    </w:p>
    <w:p w:rsidR="00C92B69" w:rsidRDefault="00B46697" w:rsidP="00915C2D">
      <w:pPr>
        <w:pStyle w:val="a5"/>
        <w:numPr>
          <w:ilvl w:val="3"/>
          <w:numId w:val="58"/>
        </w:numPr>
        <w:tabs>
          <w:tab w:val="left" w:pos="2295"/>
          <w:tab w:val="left" w:pos="2960"/>
          <w:tab w:val="left" w:pos="3518"/>
          <w:tab w:val="left" w:pos="6088"/>
          <w:tab w:val="left" w:pos="8184"/>
        </w:tabs>
        <w:ind w:left="1105" w:right="736" w:firstLine="0"/>
        <w:rPr>
          <w:sz w:val="28"/>
        </w:rPr>
      </w:pPr>
      <w:r>
        <w:rPr>
          <w:sz w:val="28"/>
        </w:rPr>
        <w:t>Совместная деятельность способствует формированию умений:</w:t>
      </w:r>
      <w:r>
        <w:rPr>
          <w:spacing w:val="1"/>
          <w:sz w:val="28"/>
        </w:rPr>
        <w:t xml:space="preserve"> </w:t>
      </w:r>
      <w:r>
        <w:rPr>
          <w:sz w:val="28"/>
        </w:rPr>
        <w:t>участвовать</w:t>
      </w:r>
      <w:r>
        <w:rPr>
          <w:sz w:val="28"/>
        </w:rPr>
        <w:tab/>
        <w:t>в</w:t>
      </w:r>
      <w:r>
        <w:rPr>
          <w:sz w:val="28"/>
        </w:rPr>
        <w:tab/>
        <w:t>театрализованной</w:t>
      </w:r>
      <w:r>
        <w:rPr>
          <w:sz w:val="28"/>
        </w:rPr>
        <w:tab/>
        <w:t>деятельности:</w:t>
      </w:r>
      <w:r>
        <w:rPr>
          <w:sz w:val="28"/>
        </w:rPr>
        <w:tab/>
      </w:r>
      <w:r>
        <w:rPr>
          <w:spacing w:val="-1"/>
          <w:sz w:val="28"/>
        </w:rPr>
        <w:t>инсценировании</w:t>
      </w:r>
    </w:p>
    <w:p w:rsidR="00C92B69" w:rsidRDefault="00B46697">
      <w:pPr>
        <w:pStyle w:val="a3"/>
        <w:ind w:left="1105" w:right="4616" w:hanging="709"/>
        <w:jc w:val="left"/>
      </w:pPr>
      <w:r>
        <w:t>(читать по ролям, разыгрывать сценки);</w:t>
      </w:r>
      <w:r>
        <w:rPr>
          <w:spacing w:val="1"/>
        </w:rPr>
        <w:t xml:space="preserve"> </w:t>
      </w:r>
      <w:r>
        <w:t>соблюдать</w:t>
      </w:r>
      <w:r>
        <w:rPr>
          <w:spacing w:val="-13"/>
        </w:rPr>
        <w:t xml:space="preserve"> </w:t>
      </w:r>
      <w:r>
        <w:t>правила</w:t>
      </w:r>
      <w:r>
        <w:rPr>
          <w:spacing w:val="-13"/>
        </w:rPr>
        <w:t xml:space="preserve"> </w:t>
      </w:r>
      <w:r>
        <w:t>взаимодействия;</w:t>
      </w:r>
    </w:p>
    <w:p w:rsidR="00C92B69" w:rsidRDefault="00B46697">
      <w:pPr>
        <w:pStyle w:val="a3"/>
        <w:ind w:right="310"/>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67"/>
        </w:rPr>
        <w:t xml:space="preserve"> </w:t>
      </w:r>
      <w:r>
        <w:t>деятельности,</w:t>
      </w:r>
      <w:r>
        <w:rPr>
          <w:spacing w:val="-2"/>
        </w:rPr>
        <w:t xml:space="preserve"> </w:t>
      </w:r>
      <w:r>
        <w:t>оценивать свой</w:t>
      </w:r>
      <w:r>
        <w:rPr>
          <w:spacing w:val="-2"/>
        </w:rPr>
        <w:t xml:space="preserve"> </w:t>
      </w:r>
      <w:r>
        <w:t>вклад</w:t>
      </w:r>
      <w:r>
        <w:rPr>
          <w:spacing w:val="-1"/>
        </w:rPr>
        <w:t xml:space="preserve"> </w:t>
      </w:r>
      <w:r>
        <w:t>в</w:t>
      </w:r>
      <w:r>
        <w:rPr>
          <w:spacing w:val="-1"/>
        </w:rPr>
        <w:t xml:space="preserve"> </w:t>
      </w:r>
      <w:r>
        <w:t>общее</w:t>
      </w:r>
      <w:r>
        <w:rPr>
          <w:spacing w:val="-1"/>
        </w:rPr>
        <w:t xml:space="preserve"> </w:t>
      </w:r>
      <w:r>
        <w:t>дело.</w:t>
      </w:r>
    </w:p>
    <w:p w:rsidR="00C92B69" w:rsidRDefault="00B46697" w:rsidP="00915C2D">
      <w:pPr>
        <w:pStyle w:val="a5"/>
        <w:numPr>
          <w:ilvl w:val="1"/>
          <w:numId w:val="57"/>
        </w:numPr>
        <w:tabs>
          <w:tab w:val="left" w:pos="1875"/>
        </w:tabs>
        <w:ind w:left="395" w:right="307" w:firstLine="709"/>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2"/>
          <w:sz w:val="28"/>
        </w:rPr>
        <w:t xml:space="preserve"> </w:t>
      </w:r>
      <w:r>
        <w:rPr>
          <w:sz w:val="28"/>
        </w:rPr>
        <w:t>на</w:t>
      </w:r>
      <w:r>
        <w:rPr>
          <w:spacing w:val="-1"/>
          <w:sz w:val="28"/>
        </w:rPr>
        <w:t xml:space="preserve"> </w:t>
      </w:r>
      <w:r>
        <w:rPr>
          <w:sz w:val="28"/>
        </w:rPr>
        <w:t>уровне начального</w:t>
      </w:r>
      <w:r>
        <w:rPr>
          <w:spacing w:val="-1"/>
          <w:sz w:val="28"/>
        </w:rPr>
        <w:t xml:space="preserve"> </w:t>
      </w:r>
      <w:r>
        <w:rPr>
          <w:sz w:val="28"/>
        </w:rPr>
        <w:t>общего</w:t>
      </w:r>
      <w:r>
        <w:rPr>
          <w:spacing w:val="-1"/>
          <w:sz w:val="28"/>
        </w:rPr>
        <w:t xml:space="preserve"> </w:t>
      </w:r>
      <w:r>
        <w:rPr>
          <w:sz w:val="28"/>
        </w:rPr>
        <w:t>образования.</w:t>
      </w:r>
    </w:p>
    <w:p w:rsidR="00C92B69" w:rsidRDefault="00B46697" w:rsidP="00915C2D">
      <w:pPr>
        <w:pStyle w:val="a5"/>
        <w:numPr>
          <w:ilvl w:val="2"/>
          <w:numId w:val="57"/>
        </w:numPr>
        <w:tabs>
          <w:tab w:val="left" w:pos="2219"/>
        </w:tabs>
        <w:ind w:left="395" w:right="306" w:firstLine="709"/>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 достигаются в процессе единства учебной и воспитательной деятельности,</w:t>
      </w:r>
      <w:r>
        <w:rPr>
          <w:spacing w:val="1"/>
          <w:sz w:val="28"/>
        </w:rPr>
        <w:t xml:space="preserve"> </w:t>
      </w:r>
      <w:r>
        <w:rPr>
          <w:sz w:val="28"/>
        </w:rPr>
        <w:t>обеспечивающей</w:t>
      </w:r>
      <w:r>
        <w:rPr>
          <w:spacing w:val="1"/>
          <w:sz w:val="28"/>
        </w:rPr>
        <w:t xml:space="preserve"> </w:t>
      </w:r>
      <w:r>
        <w:rPr>
          <w:sz w:val="28"/>
        </w:rPr>
        <w:t>позитивную</w:t>
      </w:r>
      <w:r>
        <w:rPr>
          <w:spacing w:val="1"/>
          <w:sz w:val="28"/>
        </w:rPr>
        <w:t xml:space="preserve"> </w:t>
      </w:r>
      <w:r>
        <w:rPr>
          <w:sz w:val="28"/>
        </w:rPr>
        <w:t>динамику</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ориентированную</w:t>
      </w:r>
      <w:r>
        <w:rPr>
          <w:spacing w:val="1"/>
          <w:sz w:val="28"/>
        </w:rPr>
        <w:t xml:space="preserve"> </w:t>
      </w:r>
      <w:r>
        <w:rPr>
          <w:sz w:val="28"/>
        </w:rPr>
        <w:t>на</w:t>
      </w:r>
      <w:r>
        <w:rPr>
          <w:spacing w:val="1"/>
          <w:sz w:val="28"/>
        </w:rPr>
        <w:t xml:space="preserve"> </w:t>
      </w:r>
      <w:r>
        <w:rPr>
          <w:sz w:val="28"/>
        </w:rPr>
        <w:t>процессы</w:t>
      </w:r>
      <w:r>
        <w:rPr>
          <w:spacing w:val="1"/>
          <w:sz w:val="28"/>
        </w:rPr>
        <w:t xml:space="preserve"> </w:t>
      </w:r>
      <w:r>
        <w:rPr>
          <w:sz w:val="28"/>
        </w:rPr>
        <w:t>самопознания,</w:t>
      </w:r>
      <w:r>
        <w:rPr>
          <w:spacing w:val="1"/>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самовоспитания.</w:t>
      </w:r>
      <w:r>
        <w:rPr>
          <w:spacing w:val="1"/>
          <w:sz w:val="28"/>
        </w:rPr>
        <w:t xml:space="preserve"> </w:t>
      </w:r>
      <w:r>
        <w:rPr>
          <w:sz w:val="28"/>
        </w:rPr>
        <w:t>Личностные результаты освоения программы по литературному чтению отражают</w:t>
      </w:r>
      <w:r>
        <w:rPr>
          <w:spacing w:val="1"/>
          <w:sz w:val="28"/>
        </w:rPr>
        <w:t xml:space="preserve"> </w:t>
      </w:r>
      <w:r>
        <w:rPr>
          <w:sz w:val="28"/>
        </w:rPr>
        <w:t>освоение</w:t>
      </w:r>
      <w:r>
        <w:rPr>
          <w:spacing w:val="1"/>
          <w:sz w:val="28"/>
        </w:rPr>
        <w:t xml:space="preserve"> </w:t>
      </w:r>
      <w:r>
        <w:rPr>
          <w:sz w:val="28"/>
        </w:rPr>
        <w:t>обучающимися</w:t>
      </w:r>
      <w:r>
        <w:rPr>
          <w:spacing w:val="1"/>
          <w:sz w:val="28"/>
        </w:rPr>
        <w:t xml:space="preserve"> </w:t>
      </w:r>
      <w:r>
        <w:rPr>
          <w:sz w:val="28"/>
        </w:rPr>
        <w:t>социально</w:t>
      </w:r>
      <w:r>
        <w:rPr>
          <w:spacing w:val="1"/>
          <w:sz w:val="28"/>
        </w:rPr>
        <w:t xml:space="preserve"> </w:t>
      </w:r>
      <w:r>
        <w:rPr>
          <w:sz w:val="28"/>
        </w:rPr>
        <w:t>значимых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развитие</w:t>
      </w:r>
      <w:r>
        <w:rPr>
          <w:spacing w:val="1"/>
          <w:sz w:val="28"/>
        </w:rPr>
        <w:t xml:space="preserve"> </w:t>
      </w:r>
      <w:r>
        <w:rPr>
          <w:sz w:val="28"/>
        </w:rPr>
        <w:t>позитивного</w:t>
      </w:r>
      <w:r>
        <w:rPr>
          <w:spacing w:val="1"/>
          <w:sz w:val="28"/>
        </w:rPr>
        <w:t xml:space="preserve"> </w:t>
      </w:r>
      <w:r>
        <w:rPr>
          <w:sz w:val="28"/>
        </w:rPr>
        <w:t>отношения</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общественным,</w:t>
      </w:r>
      <w:r>
        <w:rPr>
          <w:spacing w:val="1"/>
          <w:sz w:val="28"/>
        </w:rPr>
        <w:t xml:space="preserve"> </w:t>
      </w:r>
      <w:r>
        <w:rPr>
          <w:sz w:val="28"/>
        </w:rPr>
        <w:t>традиционным,</w:t>
      </w:r>
      <w:r>
        <w:rPr>
          <w:spacing w:val="1"/>
          <w:sz w:val="28"/>
        </w:rPr>
        <w:t xml:space="preserve"> </w:t>
      </w:r>
      <w:r>
        <w:rPr>
          <w:sz w:val="28"/>
        </w:rPr>
        <w:t>социокультурным</w:t>
      </w:r>
      <w:r>
        <w:rPr>
          <w:spacing w:val="1"/>
          <w:sz w:val="28"/>
        </w:rPr>
        <w:t xml:space="preserve"> </w:t>
      </w:r>
      <w:r>
        <w:rPr>
          <w:sz w:val="28"/>
        </w:rPr>
        <w:t>и</w:t>
      </w:r>
      <w:r>
        <w:rPr>
          <w:spacing w:val="1"/>
          <w:sz w:val="28"/>
        </w:rPr>
        <w:t xml:space="preserve"> </w:t>
      </w:r>
      <w:r>
        <w:rPr>
          <w:sz w:val="28"/>
        </w:rPr>
        <w:t>духовно-нравственным</w:t>
      </w:r>
      <w:r>
        <w:rPr>
          <w:spacing w:val="1"/>
          <w:sz w:val="28"/>
        </w:rPr>
        <w:t xml:space="preserve"> </w:t>
      </w:r>
      <w:r>
        <w:rPr>
          <w:sz w:val="28"/>
        </w:rPr>
        <w:t>ценностям,</w:t>
      </w:r>
      <w:r>
        <w:rPr>
          <w:spacing w:val="1"/>
          <w:sz w:val="28"/>
        </w:rPr>
        <w:t xml:space="preserve"> </w:t>
      </w:r>
      <w:r>
        <w:rPr>
          <w:sz w:val="28"/>
        </w:rPr>
        <w:t>приобретение</w:t>
      </w:r>
      <w:r>
        <w:rPr>
          <w:spacing w:val="1"/>
          <w:sz w:val="28"/>
        </w:rPr>
        <w:t xml:space="preserve"> </w:t>
      </w:r>
      <w:r>
        <w:rPr>
          <w:sz w:val="28"/>
        </w:rPr>
        <w:t>опыта</w:t>
      </w:r>
      <w:r>
        <w:rPr>
          <w:spacing w:val="1"/>
          <w:sz w:val="28"/>
        </w:rPr>
        <w:t xml:space="preserve"> </w:t>
      </w:r>
      <w:r>
        <w:rPr>
          <w:sz w:val="28"/>
        </w:rPr>
        <w:t>применения</w:t>
      </w:r>
      <w:r>
        <w:rPr>
          <w:spacing w:val="-3"/>
          <w:sz w:val="28"/>
        </w:rPr>
        <w:t xml:space="preserve"> </w:t>
      </w:r>
      <w:r>
        <w:rPr>
          <w:sz w:val="28"/>
        </w:rPr>
        <w:t>сформированных</w:t>
      </w:r>
      <w:r>
        <w:rPr>
          <w:spacing w:val="-2"/>
          <w:sz w:val="28"/>
        </w:rPr>
        <w:t xml:space="preserve"> </w:t>
      </w:r>
      <w:r>
        <w:rPr>
          <w:sz w:val="28"/>
        </w:rPr>
        <w:t>представлений</w:t>
      </w:r>
      <w:r>
        <w:rPr>
          <w:spacing w:val="-3"/>
          <w:sz w:val="28"/>
        </w:rPr>
        <w:t xml:space="preserve"> </w:t>
      </w:r>
      <w:r>
        <w:rPr>
          <w:sz w:val="28"/>
        </w:rPr>
        <w:t>и</w:t>
      </w:r>
      <w:r>
        <w:rPr>
          <w:spacing w:val="-2"/>
          <w:sz w:val="28"/>
        </w:rPr>
        <w:t xml:space="preserve"> </w:t>
      </w:r>
      <w:r>
        <w:rPr>
          <w:sz w:val="28"/>
        </w:rPr>
        <w:t>отношений</w:t>
      </w:r>
      <w:r>
        <w:rPr>
          <w:spacing w:val="-2"/>
          <w:sz w:val="28"/>
        </w:rPr>
        <w:t xml:space="preserve"> </w:t>
      </w:r>
      <w:r>
        <w:rPr>
          <w:sz w:val="28"/>
        </w:rPr>
        <w:t>на</w:t>
      </w:r>
      <w:r>
        <w:rPr>
          <w:spacing w:val="-2"/>
          <w:sz w:val="28"/>
        </w:rPr>
        <w:t xml:space="preserve"> </w:t>
      </w:r>
      <w:r>
        <w:rPr>
          <w:sz w:val="28"/>
        </w:rPr>
        <w:t>практике.</w:t>
      </w:r>
    </w:p>
    <w:p w:rsidR="00C92B69" w:rsidRDefault="00B46697">
      <w:pPr>
        <w:pStyle w:val="a3"/>
        <w:ind w:right="307"/>
      </w:pPr>
      <w:r>
        <w:t>В результате изучения литературного чтения на уровне начального общего</w:t>
      </w:r>
      <w:r>
        <w:rPr>
          <w:spacing w:val="1"/>
        </w:rPr>
        <w:t xml:space="preserve"> </w:t>
      </w:r>
      <w:r>
        <w:t>образования</w:t>
      </w:r>
      <w:r>
        <w:rPr>
          <w:spacing w:val="-2"/>
        </w:rPr>
        <w:t xml:space="preserve"> </w:t>
      </w:r>
      <w:r>
        <w:t>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личностные</w:t>
      </w:r>
      <w:r>
        <w:rPr>
          <w:spacing w:val="-2"/>
        </w:rPr>
        <w:t xml:space="preserve"> </w:t>
      </w:r>
      <w:r>
        <w:t>результаты:</w:t>
      </w:r>
    </w:p>
    <w:p w:rsidR="00C92B69" w:rsidRDefault="00C92B69">
      <w:pPr>
        <w:sectPr w:rsidR="00C92B69">
          <w:pgSz w:w="11910" w:h="16840"/>
          <w:pgMar w:top="880" w:right="260" w:bottom="740" w:left="740" w:header="577" w:footer="543" w:gutter="0"/>
          <w:cols w:space="720"/>
        </w:sectPr>
      </w:pPr>
    </w:p>
    <w:p w:rsidR="00C92B69" w:rsidRPr="00622C4D" w:rsidRDefault="00622C4D" w:rsidP="00622C4D">
      <w:pPr>
        <w:tabs>
          <w:tab w:val="left" w:pos="1408"/>
        </w:tabs>
        <w:spacing w:before="106"/>
        <w:rPr>
          <w:sz w:val="28"/>
        </w:rPr>
      </w:pPr>
      <w:r>
        <w:rPr>
          <w:sz w:val="28"/>
        </w:rPr>
        <w:t xml:space="preserve">                  </w:t>
      </w:r>
      <w:r w:rsidR="00B46697" w:rsidRPr="00622C4D">
        <w:rPr>
          <w:sz w:val="28"/>
        </w:rPr>
        <w:t>гражданско-патриотическое</w:t>
      </w:r>
      <w:r w:rsidR="00B46697" w:rsidRPr="00622C4D">
        <w:rPr>
          <w:spacing w:val="-5"/>
          <w:sz w:val="28"/>
        </w:rPr>
        <w:t xml:space="preserve"> </w:t>
      </w:r>
      <w:r w:rsidR="00B46697" w:rsidRPr="00622C4D">
        <w:rPr>
          <w:sz w:val="28"/>
        </w:rPr>
        <w:t>воспитание:</w:t>
      </w:r>
    </w:p>
    <w:p w:rsidR="00C92B69" w:rsidRDefault="00B46697">
      <w:pPr>
        <w:pStyle w:val="a3"/>
        <w:ind w:right="314"/>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малой</w:t>
      </w:r>
      <w:r>
        <w:rPr>
          <w:spacing w:val="1"/>
        </w:rPr>
        <w:t xml:space="preserve"> </w:t>
      </w:r>
      <w:r>
        <w:t>родине,</w:t>
      </w:r>
      <w:r>
        <w:rPr>
          <w:spacing w:val="1"/>
        </w:rPr>
        <w:t xml:space="preserve"> </w:t>
      </w:r>
      <w:r>
        <w:t>проявление интереса к изучению родного языка, истории и культуре Российской</w:t>
      </w:r>
      <w:r>
        <w:rPr>
          <w:spacing w:val="1"/>
        </w:rPr>
        <w:t xml:space="preserve"> </w:t>
      </w:r>
      <w:r>
        <w:t>Федерации,</w:t>
      </w:r>
      <w:r>
        <w:rPr>
          <w:spacing w:val="1"/>
        </w:rPr>
        <w:t xml:space="preserve"> </w:t>
      </w:r>
      <w:r>
        <w:t>понимание</w:t>
      </w:r>
      <w:r>
        <w:rPr>
          <w:spacing w:val="1"/>
        </w:rPr>
        <w:t xml:space="preserve"> </w:t>
      </w:r>
      <w:r>
        <w:t>естественной</w:t>
      </w:r>
      <w:r>
        <w:rPr>
          <w:spacing w:val="1"/>
        </w:rPr>
        <w:t xml:space="preserve"> </w:t>
      </w:r>
      <w:r>
        <w:t>связи</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в</w:t>
      </w:r>
      <w:r>
        <w:rPr>
          <w:spacing w:val="1"/>
        </w:rPr>
        <w:t xml:space="preserve"> </w:t>
      </w:r>
      <w:r>
        <w:t>культуре</w:t>
      </w:r>
      <w:r>
        <w:rPr>
          <w:spacing w:val="1"/>
        </w:rPr>
        <w:t xml:space="preserve"> </w:t>
      </w:r>
      <w:r>
        <w:t>общества;</w:t>
      </w:r>
    </w:p>
    <w:p w:rsidR="00C92B69" w:rsidRDefault="00B46697">
      <w:pPr>
        <w:pStyle w:val="a3"/>
        <w:ind w:right="311"/>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67"/>
        </w:rPr>
        <w:t xml:space="preserve"> </w:t>
      </w:r>
      <w:r>
        <w:t>сопричастности к прошлому, настоящему и будущему своей страны и родного края,</w:t>
      </w:r>
      <w:r>
        <w:rPr>
          <w:spacing w:val="1"/>
        </w:rPr>
        <w:t xml:space="preserve"> </w:t>
      </w:r>
      <w:r>
        <w:t>проявление уважения к традициям и культуре своего и других народов в 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русской</w:t>
      </w:r>
      <w:r>
        <w:rPr>
          <w:spacing w:val="-67"/>
        </w:rPr>
        <w:t xml:space="preserve"> </w:t>
      </w:r>
      <w:r>
        <w:t>литературы</w:t>
      </w:r>
      <w:r>
        <w:rPr>
          <w:spacing w:val="-2"/>
        </w:rPr>
        <w:t xml:space="preserve"> </w:t>
      </w:r>
      <w:r>
        <w:t>и</w:t>
      </w:r>
      <w:r>
        <w:rPr>
          <w:spacing w:val="-1"/>
        </w:rPr>
        <w:t xml:space="preserve"> </w:t>
      </w:r>
      <w:r>
        <w:t>творчества народов</w:t>
      </w:r>
      <w:r>
        <w:rPr>
          <w:spacing w:val="-2"/>
        </w:rPr>
        <w:t xml:space="preserve"> </w:t>
      </w:r>
      <w:r>
        <w:t>России;</w:t>
      </w:r>
    </w:p>
    <w:p w:rsidR="00C92B69" w:rsidRDefault="00B46697">
      <w:pPr>
        <w:pStyle w:val="a3"/>
        <w:ind w:right="390"/>
        <w:jc w:val="left"/>
      </w:pPr>
      <w:r>
        <w:t>первоначальные</w:t>
      </w:r>
      <w:r>
        <w:rPr>
          <w:spacing w:val="81"/>
        </w:rPr>
        <w:t xml:space="preserve"> </w:t>
      </w:r>
      <w:r>
        <w:t>представления</w:t>
      </w:r>
      <w:r>
        <w:rPr>
          <w:spacing w:val="81"/>
        </w:rPr>
        <w:t xml:space="preserve"> </w:t>
      </w:r>
      <w:r>
        <w:t>о</w:t>
      </w:r>
      <w:r>
        <w:rPr>
          <w:spacing w:val="82"/>
        </w:rPr>
        <w:t xml:space="preserve"> </w:t>
      </w:r>
      <w:r>
        <w:t>человеке</w:t>
      </w:r>
      <w:r>
        <w:rPr>
          <w:spacing w:val="81"/>
        </w:rPr>
        <w:t xml:space="preserve"> </w:t>
      </w:r>
      <w:r>
        <w:t>как</w:t>
      </w:r>
      <w:r>
        <w:rPr>
          <w:spacing w:val="81"/>
        </w:rPr>
        <w:t xml:space="preserve"> </w:t>
      </w:r>
      <w:r>
        <w:t>члене</w:t>
      </w:r>
      <w:r>
        <w:rPr>
          <w:spacing w:val="82"/>
        </w:rPr>
        <w:t xml:space="preserve"> </w:t>
      </w:r>
      <w:r>
        <w:t>общества,</w:t>
      </w:r>
      <w:r>
        <w:rPr>
          <w:spacing w:val="81"/>
        </w:rPr>
        <w:t xml:space="preserve"> </w:t>
      </w:r>
      <w:r>
        <w:t>о</w:t>
      </w:r>
      <w:r>
        <w:rPr>
          <w:spacing w:val="81"/>
        </w:rPr>
        <w:t xml:space="preserve"> </w:t>
      </w:r>
      <w:r>
        <w:t>правах</w:t>
      </w:r>
      <w:r>
        <w:rPr>
          <w:spacing w:val="1"/>
        </w:rPr>
        <w:t xml:space="preserve"> </w:t>
      </w:r>
      <w:r>
        <w:t>и</w:t>
      </w:r>
      <w:r>
        <w:rPr>
          <w:spacing w:val="19"/>
        </w:rPr>
        <w:t xml:space="preserve"> </w:t>
      </w:r>
      <w:r>
        <w:t>ответственности,</w:t>
      </w:r>
      <w:r>
        <w:rPr>
          <w:spacing w:val="19"/>
        </w:rPr>
        <w:t xml:space="preserve"> </w:t>
      </w:r>
      <w:r>
        <w:t>уважении</w:t>
      </w:r>
      <w:r>
        <w:rPr>
          <w:spacing w:val="19"/>
        </w:rPr>
        <w:t xml:space="preserve"> </w:t>
      </w:r>
      <w:r>
        <w:t>и</w:t>
      </w:r>
      <w:r>
        <w:rPr>
          <w:spacing w:val="19"/>
        </w:rPr>
        <w:t xml:space="preserve"> </w:t>
      </w:r>
      <w:r>
        <w:t>достоинстве</w:t>
      </w:r>
      <w:r>
        <w:rPr>
          <w:spacing w:val="19"/>
        </w:rPr>
        <w:t xml:space="preserve"> </w:t>
      </w:r>
      <w:r>
        <w:t>человека,</w:t>
      </w:r>
      <w:r>
        <w:rPr>
          <w:spacing w:val="19"/>
        </w:rPr>
        <w:t xml:space="preserve"> </w:t>
      </w:r>
      <w:r>
        <w:t>о</w:t>
      </w:r>
      <w:r>
        <w:rPr>
          <w:spacing w:val="19"/>
        </w:rPr>
        <w:t xml:space="preserve"> </w:t>
      </w:r>
      <w:r>
        <w:t>нравственно-этических</w:t>
      </w:r>
      <w:r>
        <w:rPr>
          <w:spacing w:val="-67"/>
        </w:rPr>
        <w:t xml:space="preserve"> </w:t>
      </w:r>
      <w:r>
        <w:t>нормах</w:t>
      </w:r>
      <w:r>
        <w:rPr>
          <w:spacing w:val="-2"/>
        </w:rPr>
        <w:t xml:space="preserve"> </w:t>
      </w:r>
      <w:r>
        <w:t>поведения</w:t>
      </w:r>
      <w:r>
        <w:rPr>
          <w:spacing w:val="-2"/>
        </w:rPr>
        <w:t xml:space="preserve"> </w:t>
      </w:r>
      <w:r>
        <w:t>и</w:t>
      </w:r>
      <w:r>
        <w:rPr>
          <w:spacing w:val="-1"/>
        </w:rPr>
        <w:t xml:space="preserve"> </w:t>
      </w:r>
      <w:r>
        <w:t>правилах</w:t>
      </w:r>
      <w:r>
        <w:rPr>
          <w:spacing w:val="-2"/>
        </w:rPr>
        <w:t xml:space="preserve"> </w:t>
      </w:r>
      <w:r>
        <w:t>межличностных</w:t>
      </w:r>
      <w:r>
        <w:rPr>
          <w:spacing w:val="-2"/>
        </w:rPr>
        <w:t xml:space="preserve"> </w:t>
      </w:r>
      <w:r>
        <w:t>отношений.</w:t>
      </w:r>
    </w:p>
    <w:p w:rsidR="00C92B69" w:rsidRDefault="00B46697" w:rsidP="00915C2D">
      <w:pPr>
        <w:pStyle w:val="a5"/>
        <w:numPr>
          <w:ilvl w:val="0"/>
          <w:numId w:val="56"/>
        </w:numPr>
        <w:tabs>
          <w:tab w:val="left" w:pos="1408"/>
        </w:tabs>
        <w:spacing w:before="1"/>
        <w:rPr>
          <w:sz w:val="28"/>
        </w:rPr>
      </w:pPr>
      <w:r>
        <w:rPr>
          <w:sz w:val="28"/>
        </w:rPr>
        <w:t>духовно-нравственное</w:t>
      </w:r>
      <w:r>
        <w:rPr>
          <w:spacing w:val="-14"/>
          <w:sz w:val="28"/>
        </w:rPr>
        <w:t xml:space="preserve"> </w:t>
      </w:r>
      <w:r>
        <w:rPr>
          <w:sz w:val="28"/>
        </w:rPr>
        <w:t>воспитание:</w:t>
      </w:r>
    </w:p>
    <w:p w:rsidR="00C92B69" w:rsidRDefault="00B46697">
      <w:pPr>
        <w:pStyle w:val="a3"/>
        <w:tabs>
          <w:tab w:val="left" w:pos="785"/>
          <w:tab w:val="left" w:pos="1888"/>
          <w:tab w:val="left" w:pos="2995"/>
          <w:tab w:val="left" w:pos="4616"/>
          <w:tab w:val="left" w:pos="5118"/>
          <w:tab w:val="left" w:pos="5647"/>
          <w:tab w:val="left" w:pos="7898"/>
          <w:tab w:val="left" w:pos="9635"/>
        </w:tabs>
        <w:ind w:right="312"/>
        <w:jc w:val="left"/>
      </w:pPr>
      <w:r>
        <w:t>освоение</w:t>
      </w:r>
      <w:r>
        <w:rPr>
          <w:spacing w:val="29"/>
        </w:rPr>
        <w:t xml:space="preserve"> </w:t>
      </w:r>
      <w:r>
        <w:t>опыта</w:t>
      </w:r>
      <w:r>
        <w:rPr>
          <w:spacing w:val="29"/>
        </w:rPr>
        <w:t xml:space="preserve"> </w:t>
      </w:r>
      <w:r>
        <w:t>человеческих</w:t>
      </w:r>
      <w:r>
        <w:rPr>
          <w:spacing w:val="29"/>
        </w:rPr>
        <w:t xml:space="preserve"> </w:t>
      </w:r>
      <w:r>
        <w:t>взаимоотношений,</w:t>
      </w:r>
      <w:r>
        <w:rPr>
          <w:spacing w:val="29"/>
        </w:rPr>
        <w:t xml:space="preserve"> </w:t>
      </w:r>
      <w:r>
        <w:t>проявление</w:t>
      </w:r>
      <w:r>
        <w:rPr>
          <w:spacing w:val="29"/>
        </w:rPr>
        <w:t xml:space="preserve"> </w:t>
      </w:r>
      <w:r>
        <w:t>сопереживания,</w:t>
      </w:r>
      <w:r>
        <w:rPr>
          <w:spacing w:val="-67"/>
        </w:rPr>
        <w:t xml:space="preserve"> </w:t>
      </w:r>
      <w:r>
        <w:t>уважения,</w:t>
      </w:r>
      <w:r>
        <w:rPr>
          <w:spacing w:val="83"/>
        </w:rPr>
        <w:t xml:space="preserve"> </w:t>
      </w:r>
      <w:r>
        <w:t>любви,</w:t>
      </w:r>
      <w:r>
        <w:rPr>
          <w:spacing w:val="84"/>
        </w:rPr>
        <w:t xml:space="preserve"> </w:t>
      </w:r>
      <w:r>
        <w:t>доброжелательности</w:t>
      </w:r>
      <w:r>
        <w:rPr>
          <w:spacing w:val="83"/>
        </w:rPr>
        <w:t xml:space="preserve"> </w:t>
      </w:r>
      <w:r>
        <w:t>и</w:t>
      </w:r>
      <w:r>
        <w:rPr>
          <w:spacing w:val="84"/>
        </w:rPr>
        <w:t xml:space="preserve"> </w:t>
      </w:r>
      <w:r>
        <w:t>других</w:t>
      </w:r>
      <w:r>
        <w:rPr>
          <w:spacing w:val="83"/>
        </w:rPr>
        <w:t xml:space="preserve"> </w:t>
      </w:r>
      <w:r>
        <w:t>моральных</w:t>
      </w:r>
      <w:r>
        <w:rPr>
          <w:spacing w:val="84"/>
        </w:rPr>
        <w:t xml:space="preserve"> </w:t>
      </w:r>
      <w:r>
        <w:t>качеств</w:t>
      </w:r>
      <w:r>
        <w:rPr>
          <w:spacing w:val="83"/>
        </w:rPr>
        <w:t xml:space="preserve"> </w:t>
      </w:r>
      <w:r>
        <w:t>к</w:t>
      </w:r>
      <w:r>
        <w:rPr>
          <w:spacing w:val="84"/>
        </w:rPr>
        <w:t xml:space="preserve"> </w:t>
      </w:r>
      <w:r>
        <w:t>родным</w:t>
      </w:r>
      <w:r>
        <w:rPr>
          <w:spacing w:val="1"/>
        </w:rPr>
        <w:t xml:space="preserve"> </w:t>
      </w:r>
      <w:r>
        <w:t>и</w:t>
      </w:r>
      <w:r>
        <w:tab/>
        <w:t>другим</w:t>
      </w:r>
      <w:r>
        <w:tab/>
        <w:t>людям,</w:t>
      </w:r>
      <w:r>
        <w:tab/>
        <w:t>независимо</w:t>
      </w:r>
      <w:r>
        <w:tab/>
        <w:t>от</w:t>
      </w:r>
      <w:r>
        <w:tab/>
        <w:t>их</w:t>
      </w:r>
      <w:r>
        <w:tab/>
        <w:t>национальности,</w:t>
      </w:r>
      <w:r>
        <w:tab/>
        <w:t>социального</w:t>
      </w:r>
      <w:r>
        <w:tab/>
        <w:t>статуса,</w:t>
      </w:r>
      <w:r>
        <w:rPr>
          <w:spacing w:val="-67"/>
        </w:rPr>
        <w:t xml:space="preserve"> </w:t>
      </w:r>
      <w:r>
        <w:t>вероисповедания;</w:t>
      </w:r>
    </w:p>
    <w:p w:rsidR="00C92B69" w:rsidRDefault="00B46697">
      <w:pPr>
        <w:pStyle w:val="a3"/>
        <w:jc w:val="left"/>
      </w:pPr>
      <w:r>
        <w:t>осознание</w:t>
      </w:r>
      <w:r>
        <w:rPr>
          <w:spacing w:val="17"/>
        </w:rPr>
        <w:t xml:space="preserve"> </w:t>
      </w:r>
      <w:r>
        <w:t>этических</w:t>
      </w:r>
      <w:r>
        <w:rPr>
          <w:spacing w:val="17"/>
        </w:rPr>
        <w:t xml:space="preserve"> </w:t>
      </w:r>
      <w:r>
        <w:t>понятий,</w:t>
      </w:r>
      <w:r>
        <w:rPr>
          <w:spacing w:val="17"/>
        </w:rPr>
        <w:t xml:space="preserve"> </w:t>
      </w:r>
      <w:r>
        <w:t>оценка</w:t>
      </w:r>
      <w:r>
        <w:rPr>
          <w:spacing w:val="17"/>
        </w:rPr>
        <w:t xml:space="preserve"> </w:t>
      </w:r>
      <w:r>
        <w:t>поведения</w:t>
      </w:r>
      <w:r>
        <w:rPr>
          <w:spacing w:val="17"/>
        </w:rPr>
        <w:t xml:space="preserve"> </w:t>
      </w:r>
      <w:r>
        <w:t>и</w:t>
      </w:r>
      <w:r>
        <w:rPr>
          <w:spacing w:val="17"/>
        </w:rPr>
        <w:t xml:space="preserve"> </w:t>
      </w:r>
      <w:r>
        <w:t>поступков</w:t>
      </w:r>
      <w:r>
        <w:rPr>
          <w:spacing w:val="17"/>
        </w:rPr>
        <w:t xml:space="preserve"> </w:t>
      </w:r>
      <w:r>
        <w:t>персонажей</w:t>
      </w:r>
      <w:r>
        <w:rPr>
          <w:spacing w:val="-67"/>
        </w:rPr>
        <w:t xml:space="preserve"> </w:t>
      </w:r>
      <w:r>
        <w:t>художественных</w:t>
      </w:r>
      <w:r>
        <w:rPr>
          <w:spacing w:val="-1"/>
        </w:rPr>
        <w:t xml:space="preserve"> </w:t>
      </w:r>
      <w:r>
        <w:t>произведений</w:t>
      </w:r>
      <w:r>
        <w:rPr>
          <w:spacing w:val="-2"/>
        </w:rPr>
        <w:t xml:space="preserve"> </w:t>
      </w:r>
      <w:r>
        <w:t>в</w:t>
      </w:r>
      <w:r>
        <w:rPr>
          <w:spacing w:val="-2"/>
        </w:rPr>
        <w:t xml:space="preserve"> </w:t>
      </w:r>
      <w:r>
        <w:t>ситуации</w:t>
      </w:r>
      <w:r>
        <w:rPr>
          <w:spacing w:val="-2"/>
        </w:rPr>
        <w:t xml:space="preserve"> </w:t>
      </w:r>
      <w:r>
        <w:t>нравственного</w:t>
      </w:r>
      <w:r>
        <w:rPr>
          <w:spacing w:val="-2"/>
        </w:rPr>
        <w:t xml:space="preserve"> </w:t>
      </w:r>
      <w:r>
        <w:t>выбора;</w:t>
      </w:r>
    </w:p>
    <w:p w:rsidR="00C92B69" w:rsidRDefault="00B46697">
      <w:pPr>
        <w:pStyle w:val="a3"/>
        <w:tabs>
          <w:tab w:val="left" w:pos="2070"/>
          <w:tab w:val="left" w:pos="2503"/>
          <w:tab w:val="left" w:pos="2638"/>
          <w:tab w:val="left" w:pos="3619"/>
          <w:tab w:val="left" w:pos="4685"/>
          <w:tab w:val="left" w:pos="4804"/>
          <w:tab w:val="left" w:pos="5671"/>
          <w:tab w:val="left" w:pos="6648"/>
          <w:tab w:val="left" w:pos="7866"/>
          <w:tab w:val="left" w:pos="8507"/>
          <w:tab w:val="left" w:pos="9073"/>
        </w:tabs>
        <w:ind w:right="314"/>
        <w:jc w:val="left"/>
      </w:pPr>
      <w:r>
        <w:t>выражение</w:t>
      </w:r>
      <w:r>
        <w:tab/>
      </w:r>
      <w:r>
        <w:tab/>
        <w:t>своего</w:t>
      </w:r>
      <w:r>
        <w:tab/>
        <w:t>видения</w:t>
      </w:r>
      <w:r>
        <w:tab/>
      </w:r>
      <w:r>
        <w:tab/>
        <w:t>мира,</w:t>
      </w:r>
      <w:r>
        <w:tab/>
        <w:t>индивидуальной</w:t>
      </w:r>
      <w:r>
        <w:tab/>
        <w:t>позиции</w:t>
      </w:r>
      <w:r>
        <w:tab/>
        <w:t>посредством</w:t>
      </w:r>
      <w:r>
        <w:rPr>
          <w:spacing w:val="-67"/>
        </w:rPr>
        <w:t xml:space="preserve"> </w:t>
      </w:r>
      <w:r>
        <w:t>накопления</w:t>
      </w:r>
      <w:r>
        <w:tab/>
        <w:t>и</w:t>
      </w:r>
      <w:r>
        <w:tab/>
        <w:t>систематизации</w:t>
      </w:r>
      <w:r>
        <w:tab/>
        <w:t>литературных</w:t>
      </w:r>
      <w:r>
        <w:tab/>
        <w:t>впечатлений,</w:t>
      </w:r>
      <w:r>
        <w:tab/>
        <w:t>разнообразных</w:t>
      </w:r>
      <w:r>
        <w:rPr>
          <w:spacing w:val="1"/>
        </w:rPr>
        <w:t xml:space="preserve"> </w:t>
      </w:r>
      <w:r>
        <w:t>по</w:t>
      </w:r>
      <w:r>
        <w:rPr>
          <w:spacing w:val="-2"/>
        </w:rPr>
        <w:t xml:space="preserve"> </w:t>
      </w:r>
      <w:r>
        <w:t>эмоциональной</w:t>
      </w:r>
      <w:r>
        <w:rPr>
          <w:spacing w:val="-1"/>
        </w:rPr>
        <w:t xml:space="preserve"> </w:t>
      </w:r>
      <w:r>
        <w:t>окраске;</w:t>
      </w:r>
    </w:p>
    <w:p w:rsidR="00C92B69" w:rsidRDefault="00B46697">
      <w:pPr>
        <w:pStyle w:val="a3"/>
        <w:ind w:left="1105" w:firstLine="0"/>
        <w:jc w:val="left"/>
      </w:pPr>
      <w:r>
        <w:t>неприятие</w:t>
      </w:r>
      <w:r>
        <w:rPr>
          <w:spacing w:val="2"/>
        </w:rPr>
        <w:t xml:space="preserve"> </w:t>
      </w:r>
      <w:r>
        <w:t>любых</w:t>
      </w:r>
      <w:r>
        <w:rPr>
          <w:spacing w:val="3"/>
        </w:rPr>
        <w:t xml:space="preserve"> </w:t>
      </w:r>
      <w:r>
        <w:t>форм</w:t>
      </w:r>
      <w:r>
        <w:rPr>
          <w:spacing w:val="2"/>
        </w:rPr>
        <w:t xml:space="preserve"> </w:t>
      </w:r>
      <w:r>
        <w:t>поведения,</w:t>
      </w:r>
      <w:r>
        <w:rPr>
          <w:spacing w:val="3"/>
        </w:rPr>
        <w:t xml:space="preserve"> </w:t>
      </w:r>
      <w:r>
        <w:t>направленных</w:t>
      </w:r>
      <w:r>
        <w:rPr>
          <w:spacing w:val="3"/>
        </w:rPr>
        <w:t xml:space="preserve"> </w:t>
      </w:r>
      <w:r>
        <w:t>на</w:t>
      </w:r>
      <w:r>
        <w:rPr>
          <w:spacing w:val="2"/>
        </w:rPr>
        <w:t xml:space="preserve"> </w:t>
      </w:r>
      <w:r>
        <w:t>причинение</w:t>
      </w:r>
      <w:r>
        <w:rPr>
          <w:spacing w:val="3"/>
        </w:rPr>
        <w:t xml:space="preserve"> </w:t>
      </w:r>
      <w:r>
        <w:t>физического</w:t>
      </w:r>
    </w:p>
    <w:p w:rsidR="00C92B69" w:rsidRDefault="00C92B69">
      <w:pPr>
        <w:pStyle w:val="a3"/>
        <w:ind w:left="0" w:firstLine="0"/>
        <w:jc w:val="left"/>
      </w:pPr>
    </w:p>
    <w:p w:rsidR="00C92B69" w:rsidRDefault="00B46697">
      <w:pPr>
        <w:pStyle w:val="a3"/>
        <w:ind w:firstLine="0"/>
        <w:jc w:val="left"/>
      </w:pPr>
      <w:r>
        <w:t>и</w:t>
      </w:r>
      <w:r>
        <w:rPr>
          <w:spacing w:val="-5"/>
        </w:rPr>
        <w:t xml:space="preserve"> </w:t>
      </w:r>
      <w:r>
        <w:t>морального</w:t>
      </w:r>
      <w:r>
        <w:rPr>
          <w:spacing w:val="-4"/>
        </w:rPr>
        <w:t xml:space="preserve"> </w:t>
      </w:r>
      <w:r>
        <w:t>вреда</w:t>
      </w:r>
      <w:r>
        <w:rPr>
          <w:spacing w:val="-5"/>
        </w:rPr>
        <w:t xml:space="preserve"> </w:t>
      </w:r>
      <w:r>
        <w:t>другим</w:t>
      </w:r>
      <w:r>
        <w:rPr>
          <w:spacing w:val="-4"/>
        </w:rPr>
        <w:t xml:space="preserve"> </w:t>
      </w:r>
      <w:r>
        <w:t>людям.</w:t>
      </w:r>
    </w:p>
    <w:p w:rsidR="00C92B69" w:rsidRDefault="00B46697" w:rsidP="00915C2D">
      <w:pPr>
        <w:pStyle w:val="a5"/>
        <w:numPr>
          <w:ilvl w:val="0"/>
          <w:numId w:val="56"/>
        </w:numPr>
        <w:tabs>
          <w:tab w:val="left" w:pos="1408"/>
        </w:tabs>
        <w:rPr>
          <w:sz w:val="28"/>
        </w:rPr>
      </w:pPr>
      <w:r>
        <w:rPr>
          <w:sz w:val="28"/>
        </w:rPr>
        <w:t>эстетическое</w:t>
      </w:r>
      <w:r>
        <w:rPr>
          <w:spacing w:val="-11"/>
          <w:sz w:val="28"/>
        </w:rPr>
        <w:t xml:space="preserve"> </w:t>
      </w:r>
      <w:r>
        <w:rPr>
          <w:sz w:val="28"/>
        </w:rPr>
        <w:t>воспитание:</w:t>
      </w:r>
    </w:p>
    <w:p w:rsidR="00C92B69" w:rsidRDefault="00B46697">
      <w:pPr>
        <w:pStyle w:val="a3"/>
        <w:ind w:left="1105" w:firstLine="0"/>
        <w:jc w:val="left"/>
      </w:pPr>
      <w:r>
        <w:t>проявление</w:t>
      </w:r>
      <w:r>
        <w:rPr>
          <w:spacing w:val="2"/>
        </w:rPr>
        <w:t xml:space="preserve"> </w:t>
      </w:r>
      <w:r>
        <w:t>уважительного</w:t>
      </w:r>
      <w:r>
        <w:rPr>
          <w:spacing w:val="3"/>
        </w:rPr>
        <w:t xml:space="preserve"> </w:t>
      </w:r>
      <w:r>
        <w:t>отношения</w:t>
      </w:r>
      <w:r>
        <w:rPr>
          <w:spacing w:val="3"/>
        </w:rPr>
        <w:t xml:space="preserve"> </w:t>
      </w:r>
      <w:r>
        <w:t>и</w:t>
      </w:r>
      <w:r>
        <w:rPr>
          <w:spacing w:val="3"/>
        </w:rPr>
        <w:t xml:space="preserve"> </w:t>
      </w:r>
      <w:r>
        <w:t>интереса</w:t>
      </w:r>
      <w:r>
        <w:rPr>
          <w:spacing w:val="3"/>
        </w:rPr>
        <w:t xml:space="preserve"> </w:t>
      </w:r>
      <w:r>
        <w:t>к</w:t>
      </w:r>
      <w:r>
        <w:rPr>
          <w:spacing w:val="3"/>
        </w:rPr>
        <w:t xml:space="preserve"> </w:t>
      </w:r>
      <w:r>
        <w:t>художественной</w:t>
      </w:r>
      <w:r>
        <w:rPr>
          <w:spacing w:val="3"/>
        </w:rPr>
        <w:t xml:space="preserve"> </w:t>
      </w:r>
      <w:r>
        <w:t>культуре,</w:t>
      </w:r>
    </w:p>
    <w:p w:rsidR="00C92B69" w:rsidRDefault="00C92B69">
      <w:pPr>
        <w:pStyle w:val="a3"/>
        <w:ind w:left="0" w:firstLine="0"/>
        <w:jc w:val="left"/>
      </w:pPr>
    </w:p>
    <w:p w:rsidR="00C92B69" w:rsidRDefault="00B46697">
      <w:pPr>
        <w:pStyle w:val="a3"/>
        <w:ind w:right="390" w:firstLine="0"/>
        <w:jc w:val="left"/>
      </w:pPr>
      <w:r>
        <w:t>к</w:t>
      </w:r>
      <w:r>
        <w:rPr>
          <w:spacing w:val="1"/>
        </w:rPr>
        <w:t xml:space="preserve"> </w:t>
      </w:r>
      <w:r>
        <w:t>различным</w:t>
      </w:r>
      <w:r>
        <w:rPr>
          <w:spacing w:val="71"/>
        </w:rPr>
        <w:t xml:space="preserve"> </w:t>
      </w:r>
      <w:r>
        <w:t>видам</w:t>
      </w:r>
      <w:r>
        <w:rPr>
          <w:spacing w:val="71"/>
        </w:rPr>
        <w:t xml:space="preserve"> </w:t>
      </w:r>
      <w:r>
        <w:t>искусства,</w:t>
      </w:r>
      <w:r>
        <w:rPr>
          <w:spacing w:val="71"/>
        </w:rPr>
        <w:t xml:space="preserve"> </w:t>
      </w:r>
      <w:r>
        <w:t>восприимчивость</w:t>
      </w:r>
      <w:r>
        <w:rPr>
          <w:spacing w:val="71"/>
        </w:rPr>
        <w:t xml:space="preserve"> </w:t>
      </w:r>
      <w:r>
        <w:t>к</w:t>
      </w:r>
      <w:r>
        <w:rPr>
          <w:spacing w:val="71"/>
        </w:rPr>
        <w:t xml:space="preserve"> </w:t>
      </w:r>
      <w:r>
        <w:t>традициям</w:t>
      </w:r>
      <w:r>
        <w:rPr>
          <w:spacing w:val="71"/>
        </w:rPr>
        <w:t xml:space="preserve"> </w:t>
      </w:r>
      <w:r>
        <w:t>и</w:t>
      </w:r>
      <w:r>
        <w:rPr>
          <w:spacing w:val="7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готовность</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в</w:t>
      </w:r>
      <w:r>
        <w:rPr>
          <w:spacing w:val="1"/>
        </w:rPr>
        <w:t xml:space="preserve"> </w:t>
      </w:r>
      <w:r>
        <w:t>разных</w:t>
      </w:r>
      <w:r>
        <w:rPr>
          <w:spacing w:val="1"/>
        </w:rPr>
        <w:t xml:space="preserve"> </w:t>
      </w:r>
      <w:r>
        <w:t>видах</w:t>
      </w:r>
      <w:r>
        <w:rPr>
          <w:spacing w:val="-67"/>
        </w:rPr>
        <w:t xml:space="preserve"> </w:t>
      </w:r>
      <w:r>
        <w:t>художественной</w:t>
      </w:r>
      <w:r>
        <w:rPr>
          <w:spacing w:val="-1"/>
        </w:rPr>
        <w:t xml:space="preserve"> </w:t>
      </w:r>
      <w:r>
        <w:t>деятельности;</w:t>
      </w:r>
    </w:p>
    <w:p w:rsidR="00C92B69" w:rsidRDefault="00B46697">
      <w:pPr>
        <w:pStyle w:val="a3"/>
        <w:tabs>
          <w:tab w:val="left" w:pos="2998"/>
          <w:tab w:val="left" w:pos="4917"/>
          <w:tab w:val="left" w:pos="5878"/>
          <w:tab w:val="left" w:pos="7354"/>
          <w:tab w:val="left" w:pos="8406"/>
          <w:tab w:val="left" w:pos="8792"/>
        </w:tabs>
        <w:ind w:right="310"/>
        <w:jc w:val="left"/>
      </w:pPr>
      <w:r>
        <w:t>приобретение</w:t>
      </w:r>
      <w:r>
        <w:tab/>
        <w:t>эстетического</w:t>
      </w:r>
      <w:r>
        <w:tab/>
        <w:t>опыта</w:t>
      </w:r>
      <w:r>
        <w:tab/>
        <w:t>слушания,</w:t>
      </w:r>
      <w:r>
        <w:tab/>
        <w:t>чтения</w:t>
      </w:r>
      <w:r>
        <w:tab/>
        <w:t>и</w:t>
      </w:r>
      <w:r>
        <w:tab/>
      </w:r>
      <w:r>
        <w:rPr>
          <w:spacing w:val="-1"/>
        </w:rPr>
        <w:t>эмоционально-</w:t>
      </w:r>
      <w:r>
        <w:rPr>
          <w:spacing w:val="-67"/>
        </w:rPr>
        <w:t xml:space="preserve"> </w:t>
      </w:r>
      <w:r>
        <w:t>эстетической</w:t>
      </w:r>
      <w:r>
        <w:rPr>
          <w:spacing w:val="-3"/>
        </w:rPr>
        <w:t xml:space="preserve"> </w:t>
      </w:r>
      <w:r>
        <w:t>оценки</w:t>
      </w:r>
      <w:r>
        <w:rPr>
          <w:spacing w:val="-2"/>
        </w:rPr>
        <w:t xml:space="preserve"> </w:t>
      </w:r>
      <w:r>
        <w:t>произведений</w:t>
      </w:r>
      <w:r>
        <w:rPr>
          <w:spacing w:val="-2"/>
        </w:rPr>
        <w:t xml:space="preserve"> </w:t>
      </w:r>
      <w:r>
        <w:t>фольклора</w:t>
      </w:r>
      <w:r>
        <w:rPr>
          <w:spacing w:val="-3"/>
        </w:rPr>
        <w:t xml:space="preserve"> </w:t>
      </w:r>
      <w:r>
        <w:t>и</w:t>
      </w:r>
      <w:r>
        <w:rPr>
          <w:spacing w:val="-3"/>
        </w:rPr>
        <w:t xml:space="preserve"> </w:t>
      </w:r>
      <w:r>
        <w:t>художественной</w:t>
      </w:r>
      <w:r>
        <w:rPr>
          <w:spacing w:val="-1"/>
        </w:rPr>
        <w:t xml:space="preserve"> </w:t>
      </w:r>
      <w:r>
        <w:t>литературы;</w:t>
      </w:r>
    </w:p>
    <w:p w:rsidR="00C92B69" w:rsidRDefault="00B46697">
      <w:pPr>
        <w:pStyle w:val="a3"/>
        <w:jc w:val="left"/>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1"/>
        </w:rPr>
        <w:t xml:space="preserve"> </w:t>
      </w:r>
      <w:r>
        <w:t>произведений,</w:t>
      </w:r>
      <w:r>
        <w:rPr>
          <w:spacing w:val="1"/>
        </w:rPr>
        <w:t xml:space="preserve"> </w:t>
      </w:r>
      <w:r>
        <w:t>выразительных</w:t>
      </w:r>
      <w:r>
        <w:rPr>
          <w:spacing w:val="-67"/>
        </w:rPr>
        <w:t xml:space="preserve"> </w:t>
      </w:r>
      <w:r>
        <w:t>средств,</w:t>
      </w:r>
      <w:r>
        <w:rPr>
          <w:spacing w:val="-2"/>
        </w:rPr>
        <w:t xml:space="preserve"> </w:t>
      </w:r>
      <w:r>
        <w:t>создающих</w:t>
      </w:r>
      <w:r>
        <w:rPr>
          <w:spacing w:val="-1"/>
        </w:rPr>
        <w:t xml:space="preserve"> </w:t>
      </w:r>
      <w:r>
        <w:t>художественный образ.</w:t>
      </w:r>
    </w:p>
    <w:p w:rsidR="00C92B69" w:rsidRDefault="00B46697" w:rsidP="00915C2D">
      <w:pPr>
        <w:pStyle w:val="a5"/>
        <w:numPr>
          <w:ilvl w:val="0"/>
          <w:numId w:val="56"/>
        </w:numPr>
        <w:tabs>
          <w:tab w:val="left" w:pos="1408"/>
        </w:tabs>
        <w:rPr>
          <w:sz w:val="28"/>
        </w:rPr>
      </w:pPr>
      <w:r>
        <w:rPr>
          <w:sz w:val="28"/>
        </w:rPr>
        <w:t>трудовое</w:t>
      </w:r>
      <w:r>
        <w:rPr>
          <w:spacing w:val="-5"/>
          <w:sz w:val="28"/>
        </w:rPr>
        <w:t xml:space="preserve"> </w:t>
      </w:r>
      <w:r>
        <w:rPr>
          <w:sz w:val="28"/>
        </w:rPr>
        <w:t>воспитание:</w:t>
      </w:r>
    </w:p>
    <w:p w:rsidR="00C92B69" w:rsidRDefault="00B46697">
      <w:pPr>
        <w:pStyle w:val="a3"/>
        <w:tabs>
          <w:tab w:val="left" w:pos="2119"/>
          <w:tab w:val="left" w:pos="2485"/>
          <w:tab w:val="left" w:pos="3838"/>
          <w:tab w:val="left" w:pos="5371"/>
          <w:tab w:val="left" w:pos="5723"/>
          <w:tab w:val="left" w:pos="7393"/>
          <w:tab w:val="left" w:pos="8348"/>
          <w:tab w:val="left" w:pos="9445"/>
        </w:tabs>
        <w:ind w:right="390"/>
        <w:jc w:val="left"/>
      </w:pPr>
      <w:r>
        <w:t>осознание</w:t>
      </w:r>
      <w:r>
        <w:rPr>
          <w:spacing w:val="44"/>
        </w:rPr>
        <w:t xml:space="preserve"> </w:t>
      </w:r>
      <w:r>
        <w:t>ценности</w:t>
      </w:r>
      <w:r>
        <w:rPr>
          <w:spacing w:val="44"/>
        </w:rPr>
        <w:t xml:space="preserve"> </w:t>
      </w:r>
      <w:r>
        <w:t>труда</w:t>
      </w:r>
      <w:r>
        <w:rPr>
          <w:spacing w:val="44"/>
        </w:rPr>
        <w:t xml:space="preserve"> </w:t>
      </w:r>
      <w:r>
        <w:t>в</w:t>
      </w:r>
      <w:r>
        <w:rPr>
          <w:spacing w:val="44"/>
        </w:rPr>
        <w:t xml:space="preserve"> </w:t>
      </w:r>
      <w:r>
        <w:t>жизни</w:t>
      </w:r>
      <w:r>
        <w:rPr>
          <w:spacing w:val="44"/>
        </w:rPr>
        <w:t xml:space="preserve"> </w:t>
      </w:r>
      <w:r>
        <w:t>человека</w:t>
      </w:r>
      <w:r>
        <w:rPr>
          <w:spacing w:val="44"/>
        </w:rPr>
        <w:t xml:space="preserve"> </w:t>
      </w:r>
      <w:r>
        <w:t>и</w:t>
      </w:r>
      <w:r>
        <w:rPr>
          <w:spacing w:val="44"/>
        </w:rPr>
        <w:t xml:space="preserve"> </w:t>
      </w:r>
      <w:r>
        <w:t>общества,</w:t>
      </w:r>
      <w:r>
        <w:rPr>
          <w:spacing w:val="44"/>
        </w:rPr>
        <w:t xml:space="preserve"> </w:t>
      </w:r>
      <w:r>
        <w:t>ответственное</w:t>
      </w:r>
      <w:r>
        <w:rPr>
          <w:spacing w:val="-67"/>
        </w:rPr>
        <w:t xml:space="preserve"> </w:t>
      </w:r>
      <w:r>
        <w:t>потребление</w:t>
      </w:r>
      <w:r>
        <w:tab/>
        <w:t>и</w:t>
      </w:r>
      <w:r>
        <w:tab/>
        <w:t>бережное</w:t>
      </w:r>
      <w:r>
        <w:tab/>
        <w:t>отношение</w:t>
      </w:r>
      <w:r>
        <w:tab/>
        <w:t>к</w:t>
      </w:r>
      <w:r>
        <w:tab/>
        <w:t>результатам</w:t>
      </w:r>
      <w:r>
        <w:tab/>
        <w:t>труда,</w:t>
      </w:r>
      <w:r>
        <w:tab/>
        <w:t>навыки</w:t>
      </w:r>
      <w:r>
        <w:tab/>
        <w:t>участия</w:t>
      </w:r>
    </w:p>
    <w:p w:rsidR="00C92B69" w:rsidRDefault="00B46697">
      <w:pPr>
        <w:pStyle w:val="a3"/>
        <w:ind w:firstLine="0"/>
        <w:jc w:val="left"/>
      </w:pPr>
      <w:r>
        <w:t>в</w:t>
      </w:r>
      <w:r>
        <w:rPr>
          <w:spacing w:val="-5"/>
        </w:rPr>
        <w:t xml:space="preserve"> </w:t>
      </w:r>
      <w:r>
        <w:t>различных</w:t>
      </w:r>
      <w:r>
        <w:rPr>
          <w:spacing w:val="-4"/>
        </w:rPr>
        <w:t xml:space="preserve"> </w:t>
      </w:r>
      <w:r>
        <w:t>видах</w:t>
      </w:r>
      <w:r>
        <w:rPr>
          <w:spacing w:val="-4"/>
        </w:rPr>
        <w:t xml:space="preserve"> </w:t>
      </w:r>
      <w:r>
        <w:t>трудовой</w:t>
      </w:r>
      <w:r>
        <w:rPr>
          <w:spacing w:val="-4"/>
        </w:rPr>
        <w:t xml:space="preserve"> </w:t>
      </w:r>
      <w:r>
        <w:t>деятельности,</w:t>
      </w:r>
      <w:r>
        <w:rPr>
          <w:spacing w:val="-4"/>
        </w:rPr>
        <w:t xml:space="preserve"> </w:t>
      </w:r>
      <w:r>
        <w:t>интерес</w:t>
      </w:r>
      <w:r>
        <w:rPr>
          <w:spacing w:val="-5"/>
        </w:rPr>
        <w:t xml:space="preserve"> </w:t>
      </w:r>
      <w:r>
        <w:t>к</w:t>
      </w:r>
      <w:r>
        <w:rPr>
          <w:spacing w:val="-4"/>
        </w:rPr>
        <w:t xml:space="preserve"> </w:t>
      </w:r>
      <w:r>
        <w:t>различным</w:t>
      </w:r>
      <w:r>
        <w:rPr>
          <w:spacing w:val="-4"/>
        </w:rPr>
        <w:t xml:space="preserve"> </w:t>
      </w:r>
      <w:r>
        <w:t>профессиям.</w:t>
      </w:r>
    </w:p>
    <w:p w:rsidR="00C92B69" w:rsidRDefault="00B46697" w:rsidP="00915C2D">
      <w:pPr>
        <w:pStyle w:val="a5"/>
        <w:numPr>
          <w:ilvl w:val="0"/>
          <w:numId w:val="56"/>
        </w:numPr>
        <w:tabs>
          <w:tab w:val="left" w:pos="1408"/>
        </w:tabs>
        <w:rPr>
          <w:sz w:val="28"/>
        </w:rPr>
      </w:pPr>
      <w:r>
        <w:rPr>
          <w:sz w:val="28"/>
        </w:rPr>
        <w:t>экологическое</w:t>
      </w:r>
      <w:r>
        <w:rPr>
          <w:spacing w:val="-11"/>
          <w:sz w:val="28"/>
        </w:rPr>
        <w:t xml:space="preserve"> </w:t>
      </w:r>
      <w:r>
        <w:rPr>
          <w:sz w:val="28"/>
        </w:rPr>
        <w:t>воспитание:</w:t>
      </w:r>
    </w:p>
    <w:p w:rsidR="00C92B69" w:rsidRDefault="00B46697">
      <w:pPr>
        <w:pStyle w:val="a3"/>
        <w:tabs>
          <w:tab w:val="left" w:pos="2482"/>
          <w:tab w:val="left" w:pos="4039"/>
          <w:tab w:val="left" w:pos="4415"/>
          <w:tab w:val="left" w:pos="5712"/>
          <w:tab w:val="left" w:pos="7166"/>
          <w:tab w:val="left" w:pos="8419"/>
        </w:tabs>
        <w:ind w:right="309"/>
        <w:jc w:val="left"/>
      </w:pPr>
      <w:r>
        <w:t>бережное</w:t>
      </w:r>
      <w:r>
        <w:tab/>
        <w:t>отношение</w:t>
      </w:r>
      <w:r>
        <w:tab/>
        <w:t>к</w:t>
      </w:r>
      <w:r>
        <w:tab/>
        <w:t>природе,</w:t>
      </w:r>
      <w:r>
        <w:tab/>
        <w:t>осознание</w:t>
      </w:r>
      <w:r>
        <w:tab/>
        <w:t>проблем</w:t>
      </w:r>
      <w:r>
        <w:tab/>
      </w:r>
      <w:r>
        <w:rPr>
          <w:spacing w:val="-1"/>
        </w:rPr>
        <w:t>взаимоотношений</w:t>
      </w:r>
      <w:r>
        <w:rPr>
          <w:spacing w:val="-67"/>
        </w:rPr>
        <w:t xml:space="preserve"> </w:t>
      </w:r>
      <w:r>
        <w:t>человека</w:t>
      </w:r>
      <w:r>
        <w:rPr>
          <w:spacing w:val="-3"/>
        </w:rPr>
        <w:t xml:space="preserve"> </w:t>
      </w:r>
      <w:r>
        <w:t>и</w:t>
      </w:r>
      <w:r>
        <w:rPr>
          <w:spacing w:val="-2"/>
        </w:rPr>
        <w:t xml:space="preserve"> </w:t>
      </w:r>
      <w:r>
        <w:t>животных,</w:t>
      </w:r>
      <w:r>
        <w:rPr>
          <w:spacing w:val="-2"/>
        </w:rPr>
        <w:t xml:space="preserve"> </w:t>
      </w:r>
      <w:r>
        <w:t>отражённых</w:t>
      </w:r>
      <w:r>
        <w:rPr>
          <w:spacing w:val="-1"/>
        </w:rPr>
        <w:t xml:space="preserve"> </w:t>
      </w:r>
      <w:r>
        <w:t>в</w:t>
      </w:r>
      <w:r>
        <w:rPr>
          <w:spacing w:val="-2"/>
        </w:rPr>
        <w:t xml:space="preserve"> </w:t>
      </w:r>
      <w:r>
        <w:t>литературных</w:t>
      </w:r>
      <w:r>
        <w:rPr>
          <w:spacing w:val="-2"/>
        </w:rPr>
        <w:t xml:space="preserve"> </w:t>
      </w:r>
      <w:r>
        <w:t>произведениях;</w:t>
      </w:r>
    </w:p>
    <w:p w:rsidR="00C92B69" w:rsidRDefault="00B46697">
      <w:pPr>
        <w:pStyle w:val="a3"/>
        <w:ind w:left="1105" w:firstLine="0"/>
        <w:jc w:val="left"/>
      </w:pPr>
      <w:r>
        <w:t>неприятие</w:t>
      </w:r>
      <w:r>
        <w:rPr>
          <w:spacing w:val="-7"/>
        </w:rPr>
        <w:t xml:space="preserve"> </w:t>
      </w:r>
      <w:r>
        <w:t>действий,</w:t>
      </w:r>
      <w:r>
        <w:rPr>
          <w:spacing w:val="-6"/>
        </w:rPr>
        <w:t xml:space="preserve"> </w:t>
      </w:r>
      <w:r>
        <w:t>приносящих</w:t>
      </w:r>
      <w:r>
        <w:rPr>
          <w:spacing w:val="-7"/>
        </w:rPr>
        <w:t xml:space="preserve"> </w:t>
      </w:r>
      <w:r>
        <w:t>вред</w:t>
      </w:r>
      <w:r>
        <w:rPr>
          <w:spacing w:val="-6"/>
        </w:rPr>
        <w:t xml:space="preserve"> </w:t>
      </w:r>
      <w:r>
        <w:t>окружающей</w:t>
      </w:r>
      <w:r>
        <w:rPr>
          <w:spacing w:val="-5"/>
        </w:rPr>
        <w:t xml:space="preserve"> </w:t>
      </w:r>
      <w:r>
        <w:t>среде.</w:t>
      </w:r>
    </w:p>
    <w:p w:rsidR="00C92B69" w:rsidRDefault="00B46697" w:rsidP="00915C2D">
      <w:pPr>
        <w:pStyle w:val="a5"/>
        <w:numPr>
          <w:ilvl w:val="0"/>
          <w:numId w:val="56"/>
        </w:numPr>
        <w:tabs>
          <w:tab w:val="left" w:pos="1408"/>
        </w:tabs>
        <w:rPr>
          <w:sz w:val="28"/>
        </w:rPr>
      </w:pPr>
      <w:r>
        <w:rPr>
          <w:sz w:val="28"/>
        </w:rPr>
        <w:t>ценности</w:t>
      </w:r>
      <w:r>
        <w:rPr>
          <w:spacing w:val="-8"/>
          <w:sz w:val="28"/>
        </w:rPr>
        <w:t xml:space="preserve"> </w:t>
      </w:r>
      <w:r>
        <w:rPr>
          <w:sz w:val="28"/>
        </w:rPr>
        <w:t>научного</w:t>
      </w:r>
      <w:r>
        <w:rPr>
          <w:spacing w:val="-8"/>
          <w:sz w:val="28"/>
        </w:rPr>
        <w:t xml:space="preserve"> </w:t>
      </w:r>
      <w:r>
        <w:rPr>
          <w:sz w:val="28"/>
        </w:rPr>
        <w:t>познания:</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5"/>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w:t>
      </w:r>
      <w:r>
        <w:rPr>
          <w:spacing w:val="1"/>
        </w:rPr>
        <w:t xml:space="preserve"> </w:t>
      </w:r>
      <w:r>
        <w:t>художественного</w:t>
      </w:r>
      <w:r>
        <w:rPr>
          <w:spacing w:val="-2"/>
        </w:rPr>
        <w:t xml:space="preserve"> </w:t>
      </w:r>
      <w:r>
        <w:t>образа,</w:t>
      </w:r>
      <w:r>
        <w:rPr>
          <w:spacing w:val="-1"/>
        </w:rPr>
        <w:t xml:space="preserve"> </w:t>
      </w:r>
      <w:r>
        <w:t>способа</w:t>
      </w:r>
      <w:r>
        <w:rPr>
          <w:spacing w:val="-3"/>
        </w:rPr>
        <w:t xml:space="preserve"> </w:t>
      </w:r>
      <w:r>
        <w:t>выражения</w:t>
      </w:r>
      <w:r>
        <w:rPr>
          <w:spacing w:val="-2"/>
        </w:rPr>
        <w:t xml:space="preserve"> </w:t>
      </w:r>
      <w:r>
        <w:t>мыслей,</w:t>
      </w:r>
      <w:r>
        <w:rPr>
          <w:spacing w:val="-3"/>
        </w:rPr>
        <w:t xml:space="preserve"> </w:t>
      </w:r>
      <w:r>
        <w:t>чувств,</w:t>
      </w:r>
      <w:r>
        <w:rPr>
          <w:spacing w:val="-2"/>
        </w:rPr>
        <w:t xml:space="preserve"> </w:t>
      </w:r>
      <w:r>
        <w:t>идей</w:t>
      </w:r>
      <w:r>
        <w:rPr>
          <w:spacing w:val="-2"/>
        </w:rPr>
        <w:t xml:space="preserve"> </w:t>
      </w:r>
      <w:r>
        <w:t>автора;</w:t>
      </w:r>
    </w:p>
    <w:p w:rsidR="00C92B69" w:rsidRDefault="00B46697">
      <w:pPr>
        <w:pStyle w:val="a3"/>
        <w:ind w:right="463"/>
      </w:pPr>
      <w:r>
        <w:t>овладение</w:t>
      </w:r>
      <w:r>
        <w:rPr>
          <w:spacing w:val="70"/>
        </w:rPr>
        <w:t xml:space="preserve"> </w:t>
      </w:r>
      <w:r>
        <w:t>смысловым</w:t>
      </w:r>
      <w:r>
        <w:rPr>
          <w:spacing w:val="70"/>
        </w:rPr>
        <w:t xml:space="preserve"> </w:t>
      </w:r>
      <w:r>
        <w:t>чтением</w:t>
      </w:r>
      <w:r>
        <w:rPr>
          <w:spacing w:val="70"/>
        </w:rPr>
        <w:t xml:space="preserve"> </w:t>
      </w:r>
      <w:r>
        <w:t>для</w:t>
      </w:r>
      <w:r>
        <w:rPr>
          <w:spacing w:val="70"/>
        </w:rPr>
        <w:t xml:space="preserve"> </w:t>
      </w:r>
      <w:r>
        <w:t>решения</w:t>
      </w:r>
      <w:r>
        <w:rPr>
          <w:spacing w:val="70"/>
        </w:rPr>
        <w:t xml:space="preserve"> </w:t>
      </w:r>
      <w:r>
        <w:t>различного</w:t>
      </w:r>
      <w:r>
        <w:rPr>
          <w:spacing w:val="70"/>
        </w:rPr>
        <w:t xml:space="preserve"> </w:t>
      </w:r>
      <w:r>
        <w:t>уровня</w:t>
      </w:r>
      <w:r>
        <w:rPr>
          <w:spacing w:val="70"/>
        </w:rPr>
        <w:t xml:space="preserve"> </w:t>
      </w:r>
      <w:r>
        <w:t>учебных</w:t>
      </w:r>
      <w:r>
        <w:rPr>
          <w:spacing w:val="1"/>
        </w:rPr>
        <w:t xml:space="preserve"> </w:t>
      </w:r>
      <w:r>
        <w:t>и</w:t>
      </w:r>
      <w:r>
        <w:rPr>
          <w:spacing w:val="-2"/>
        </w:rPr>
        <w:t xml:space="preserve"> </w:t>
      </w:r>
      <w:r>
        <w:t>жизненных</w:t>
      </w:r>
      <w:r>
        <w:rPr>
          <w:spacing w:val="-1"/>
        </w:rPr>
        <w:t xml:space="preserve"> </w:t>
      </w:r>
      <w:r>
        <w:t>задач;</w:t>
      </w:r>
    </w:p>
    <w:p w:rsidR="00C92B69" w:rsidRDefault="00B46697">
      <w:pPr>
        <w:pStyle w:val="a3"/>
        <w:ind w:right="311"/>
      </w:pPr>
      <w:r>
        <w:t>потребность</w:t>
      </w:r>
      <w:r>
        <w:rPr>
          <w:spacing w:val="1"/>
        </w:rPr>
        <w:t xml:space="preserve"> </w:t>
      </w:r>
      <w:r>
        <w:t>в</w:t>
      </w:r>
      <w:r>
        <w:rPr>
          <w:spacing w:val="1"/>
        </w:rPr>
        <w:t xml:space="preserve"> </w:t>
      </w:r>
      <w:r>
        <w:t>самостоятельной</w:t>
      </w:r>
      <w:r>
        <w:rPr>
          <w:spacing w:val="1"/>
        </w:rPr>
        <w:t xml:space="preserve"> </w:t>
      </w:r>
      <w:r>
        <w:t>читательской</w:t>
      </w:r>
      <w:r>
        <w:rPr>
          <w:spacing w:val="1"/>
        </w:rPr>
        <w:t xml:space="preserve"> </w:t>
      </w:r>
      <w:r>
        <w:t>деятельности,</w:t>
      </w:r>
      <w:r>
        <w:rPr>
          <w:spacing w:val="1"/>
        </w:rPr>
        <w:t xml:space="preserve"> </w:t>
      </w:r>
      <w:r>
        <w:t>саморазвитии</w:t>
      </w:r>
      <w:r>
        <w:rPr>
          <w:spacing w:val="1"/>
        </w:rPr>
        <w:t xml:space="preserve"> </w:t>
      </w:r>
      <w:r>
        <w:t>средствами</w:t>
      </w:r>
      <w:r>
        <w:rPr>
          <w:spacing w:val="1"/>
        </w:rPr>
        <w:t xml:space="preserve"> </w:t>
      </w:r>
      <w:r>
        <w:t>литературы,</w:t>
      </w:r>
      <w:r>
        <w:rPr>
          <w:spacing w:val="1"/>
        </w:rPr>
        <w:t xml:space="preserve"> </w:t>
      </w:r>
      <w:r>
        <w:t>развитие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67"/>
        </w:rPr>
        <w:t xml:space="preserve"> </w:t>
      </w:r>
      <w:r>
        <w:t>инициативности, любознательности и самостоятельности в познании произведений</w:t>
      </w:r>
      <w:r>
        <w:rPr>
          <w:spacing w:val="1"/>
        </w:rPr>
        <w:t xml:space="preserve"> </w:t>
      </w:r>
      <w:r>
        <w:t>фольклора</w:t>
      </w:r>
      <w:r>
        <w:rPr>
          <w:spacing w:val="-2"/>
        </w:rPr>
        <w:t xml:space="preserve"> </w:t>
      </w:r>
      <w:r>
        <w:t>и</w:t>
      </w:r>
      <w:r>
        <w:rPr>
          <w:spacing w:val="-2"/>
        </w:rPr>
        <w:t xml:space="preserve"> </w:t>
      </w:r>
      <w:r>
        <w:t>художественной</w:t>
      </w:r>
      <w:r>
        <w:rPr>
          <w:spacing w:val="-1"/>
        </w:rPr>
        <w:t xml:space="preserve"> </w:t>
      </w:r>
      <w:r>
        <w:t>литературы,</w:t>
      </w:r>
      <w:r>
        <w:rPr>
          <w:spacing w:val="-1"/>
        </w:rPr>
        <w:t xml:space="preserve"> </w:t>
      </w:r>
      <w:r>
        <w:t>творчества</w:t>
      </w:r>
      <w:r>
        <w:rPr>
          <w:spacing w:val="-1"/>
        </w:rPr>
        <w:t xml:space="preserve"> </w:t>
      </w:r>
      <w:r>
        <w:t>писателей.</w:t>
      </w:r>
    </w:p>
    <w:p w:rsidR="00C92B69" w:rsidRDefault="00B46697" w:rsidP="00915C2D">
      <w:pPr>
        <w:pStyle w:val="a5"/>
        <w:numPr>
          <w:ilvl w:val="2"/>
          <w:numId w:val="57"/>
        </w:numPr>
        <w:tabs>
          <w:tab w:val="left" w:pos="2085"/>
        </w:tabs>
        <w:ind w:left="395" w:right="304" w:firstLine="709"/>
        <w:rPr>
          <w:sz w:val="28"/>
        </w:rPr>
      </w:pPr>
      <w:r>
        <w:rPr>
          <w:sz w:val="28"/>
        </w:rPr>
        <w:t>В результате изучения литературного чтения на уровне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
          <w:sz w:val="28"/>
        </w:rPr>
        <w:t xml:space="preserve"> </w:t>
      </w:r>
      <w:r>
        <w:rPr>
          <w:sz w:val="28"/>
        </w:rPr>
        <w:t>регулятивные</w:t>
      </w:r>
      <w:r>
        <w:rPr>
          <w:spacing w:val="-5"/>
          <w:sz w:val="28"/>
        </w:rPr>
        <w:t xml:space="preserve"> </w:t>
      </w:r>
      <w:r>
        <w:rPr>
          <w:sz w:val="28"/>
        </w:rPr>
        <w:t>универсальные</w:t>
      </w:r>
      <w:r>
        <w:rPr>
          <w:spacing w:val="-6"/>
          <w:sz w:val="28"/>
        </w:rPr>
        <w:t xml:space="preserve"> </w:t>
      </w:r>
      <w:r>
        <w:rPr>
          <w:sz w:val="28"/>
        </w:rPr>
        <w:t>учебные</w:t>
      </w:r>
      <w:r>
        <w:rPr>
          <w:spacing w:val="-5"/>
          <w:sz w:val="28"/>
        </w:rPr>
        <w:t xml:space="preserve"> </w:t>
      </w:r>
      <w:r>
        <w:rPr>
          <w:sz w:val="28"/>
        </w:rPr>
        <w:t>действия,</w:t>
      </w:r>
      <w:r>
        <w:rPr>
          <w:spacing w:val="-6"/>
          <w:sz w:val="28"/>
        </w:rPr>
        <w:t xml:space="preserve"> </w:t>
      </w:r>
      <w:r>
        <w:rPr>
          <w:sz w:val="28"/>
        </w:rPr>
        <w:t>совместная</w:t>
      </w:r>
      <w:r>
        <w:rPr>
          <w:spacing w:val="-7"/>
          <w:sz w:val="28"/>
        </w:rPr>
        <w:t xml:space="preserve"> </w:t>
      </w:r>
      <w:r>
        <w:rPr>
          <w:sz w:val="28"/>
        </w:rPr>
        <w:t>деятельность.</w:t>
      </w:r>
    </w:p>
    <w:p w:rsidR="00C92B69" w:rsidRDefault="00B46697" w:rsidP="00915C2D">
      <w:pPr>
        <w:pStyle w:val="a5"/>
        <w:numPr>
          <w:ilvl w:val="3"/>
          <w:numId w:val="57"/>
        </w:numPr>
        <w:tabs>
          <w:tab w:val="left" w:pos="2295"/>
        </w:tabs>
        <w:spacing w:before="1"/>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5"/>
          <w:sz w:val="28"/>
        </w:rPr>
        <w:t xml:space="preserve"> </w:t>
      </w:r>
      <w:r>
        <w:rPr>
          <w:sz w:val="28"/>
        </w:rPr>
        <w:t>действия</w:t>
      </w:r>
      <w:r>
        <w:rPr>
          <w:spacing w:val="-4"/>
          <w:sz w:val="28"/>
        </w:rPr>
        <w:t xml:space="preserve"> </w:t>
      </w:r>
      <w:r>
        <w:rPr>
          <w:sz w:val="28"/>
        </w:rPr>
        <w:t>как</w:t>
      </w:r>
      <w:r>
        <w:rPr>
          <w:spacing w:val="-4"/>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w:t>
      </w:r>
      <w:r>
        <w:rPr>
          <w:spacing w:val="-3"/>
          <w:sz w:val="28"/>
        </w:rPr>
        <w:t xml:space="preserve"> </w:t>
      </w:r>
      <w:r>
        <w:rPr>
          <w:sz w:val="28"/>
        </w:rPr>
        <w:t>действий:</w:t>
      </w:r>
    </w:p>
    <w:p w:rsidR="00C92B69" w:rsidRDefault="00B46697">
      <w:pPr>
        <w:pStyle w:val="a3"/>
        <w:ind w:right="313"/>
      </w:pPr>
      <w:r>
        <w:t>сравнивать</w:t>
      </w:r>
      <w:r>
        <w:rPr>
          <w:spacing w:val="1"/>
        </w:rPr>
        <w:t xml:space="preserve"> </w:t>
      </w:r>
      <w:r>
        <w:t>произведения</w:t>
      </w:r>
      <w:r>
        <w:rPr>
          <w:spacing w:val="1"/>
        </w:rPr>
        <w:t xml:space="preserve"> </w:t>
      </w:r>
      <w:r>
        <w:t>по</w:t>
      </w:r>
      <w:r>
        <w:rPr>
          <w:spacing w:val="1"/>
        </w:rPr>
        <w:t xml:space="preserve"> </w:t>
      </w:r>
      <w:r>
        <w:t>теме,</w:t>
      </w:r>
      <w:r>
        <w:rPr>
          <w:spacing w:val="1"/>
        </w:rPr>
        <w:t xml:space="preserve"> </w:t>
      </w:r>
      <w:r>
        <w:t>главной</w:t>
      </w:r>
      <w:r>
        <w:rPr>
          <w:spacing w:val="1"/>
        </w:rPr>
        <w:t xml:space="preserve"> </w:t>
      </w:r>
      <w:r>
        <w:t>мысли,</w:t>
      </w:r>
      <w:r>
        <w:rPr>
          <w:spacing w:val="1"/>
        </w:rPr>
        <w:t xml:space="preserve"> </w:t>
      </w:r>
      <w:r>
        <w:t>жанру,</w:t>
      </w:r>
      <w:r>
        <w:rPr>
          <w:spacing w:val="1"/>
        </w:rPr>
        <w:t xml:space="preserve"> </w:t>
      </w:r>
      <w:r>
        <w:t>соотносить</w:t>
      </w:r>
      <w:r>
        <w:rPr>
          <w:spacing w:val="1"/>
        </w:rPr>
        <w:t xml:space="preserve"> </w:t>
      </w:r>
      <w:r>
        <w:t>произведение и его автора, устанавливать основания для сравнения произведений,</w:t>
      </w:r>
      <w:r>
        <w:rPr>
          <w:spacing w:val="1"/>
        </w:rPr>
        <w:t xml:space="preserve"> </w:t>
      </w:r>
      <w:r>
        <w:t>устанавливать</w:t>
      </w:r>
      <w:r>
        <w:rPr>
          <w:spacing w:val="-1"/>
        </w:rPr>
        <w:t xml:space="preserve"> </w:t>
      </w:r>
      <w:r>
        <w:t>аналогии;</w:t>
      </w:r>
    </w:p>
    <w:p w:rsidR="00C92B69" w:rsidRDefault="00B46697">
      <w:pPr>
        <w:pStyle w:val="a3"/>
        <w:ind w:left="1105" w:firstLine="0"/>
      </w:pPr>
      <w:r>
        <w:t>объединять</w:t>
      </w:r>
      <w:r>
        <w:rPr>
          <w:spacing w:val="-7"/>
        </w:rPr>
        <w:t xml:space="preserve"> </w:t>
      </w:r>
      <w:r>
        <w:t>произведения</w:t>
      </w:r>
      <w:r>
        <w:rPr>
          <w:spacing w:val="-7"/>
        </w:rPr>
        <w:t xml:space="preserve"> </w:t>
      </w:r>
      <w:r>
        <w:t>по</w:t>
      </w:r>
      <w:r>
        <w:rPr>
          <w:spacing w:val="-7"/>
        </w:rPr>
        <w:t xml:space="preserve"> </w:t>
      </w:r>
      <w:r>
        <w:t>жанру,</w:t>
      </w:r>
      <w:r>
        <w:rPr>
          <w:spacing w:val="-8"/>
        </w:rPr>
        <w:t xml:space="preserve"> </w:t>
      </w:r>
      <w:r>
        <w:t>авторской</w:t>
      </w:r>
      <w:r>
        <w:rPr>
          <w:spacing w:val="-7"/>
        </w:rPr>
        <w:t xml:space="preserve"> </w:t>
      </w:r>
      <w:r>
        <w:t>принадлежности;</w:t>
      </w:r>
    </w:p>
    <w:p w:rsidR="00C92B69" w:rsidRDefault="00B46697">
      <w:pPr>
        <w:pStyle w:val="a3"/>
        <w:ind w:right="315"/>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произведения</w:t>
      </w:r>
      <w:r>
        <w:rPr>
          <w:spacing w:val="-2"/>
        </w:rPr>
        <w:t xml:space="preserve"> </w:t>
      </w:r>
      <w:r>
        <w:t>по</w:t>
      </w:r>
      <w:r>
        <w:rPr>
          <w:spacing w:val="-1"/>
        </w:rPr>
        <w:t xml:space="preserve"> </w:t>
      </w:r>
      <w:r>
        <w:t>темам, жанрам;</w:t>
      </w:r>
    </w:p>
    <w:p w:rsidR="00C92B69" w:rsidRDefault="00B46697">
      <w:pPr>
        <w:pStyle w:val="a3"/>
        <w:ind w:right="309"/>
      </w:pPr>
      <w:r>
        <w:t>находить закономерности и противоречия при анализе сюжета (композиции),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1"/>
        </w:rPr>
        <w:t xml:space="preserve"> </w:t>
      </w:r>
      <w:r>
        <w:t>аннотацию,</w:t>
      </w:r>
      <w:r>
        <w:rPr>
          <w:spacing w:val="-2"/>
        </w:rPr>
        <w:t xml:space="preserve"> </w:t>
      </w:r>
      <w:r>
        <w:t>отзыв по</w:t>
      </w:r>
      <w:r>
        <w:rPr>
          <w:spacing w:val="-2"/>
        </w:rPr>
        <w:t xml:space="preserve"> </w:t>
      </w:r>
      <w:r>
        <w:t>предложенному</w:t>
      </w:r>
      <w:r>
        <w:rPr>
          <w:spacing w:val="-1"/>
        </w:rPr>
        <w:t xml:space="preserve"> </w:t>
      </w:r>
      <w:r>
        <w:t>алгоритму;</w:t>
      </w:r>
    </w:p>
    <w:p w:rsidR="00C92B69" w:rsidRDefault="00B46697">
      <w:pPr>
        <w:pStyle w:val="a3"/>
        <w:ind w:right="307"/>
      </w:pPr>
      <w:r>
        <w:t>выявлять недостаток информации для решения учебной (практической) задачи</w:t>
      </w:r>
      <w:r>
        <w:rPr>
          <w:spacing w:val="-67"/>
        </w:rPr>
        <w:t xml:space="preserve"> </w:t>
      </w:r>
      <w:r>
        <w:t>на</w:t>
      </w:r>
      <w:r>
        <w:rPr>
          <w:spacing w:val="-2"/>
        </w:rPr>
        <w:t xml:space="preserve"> </w:t>
      </w:r>
      <w:r>
        <w:t>основе предложенного</w:t>
      </w:r>
      <w:r>
        <w:rPr>
          <w:spacing w:val="-1"/>
        </w:rPr>
        <w:t xml:space="preserve"> </w:t>
      </w:r>
      <w:r>
        <w:t>алгоритма;</w:t>
      </w:r>
    </w:p>
    <w:p w:rsidR="00C92B69" w:rsidRDefault="00B46697">
      <w:pPr>
        <w:pStyle w:val="a3"/>
        <w:ind w:left="1105" w:firstLine="0"/>
      </w:pPr>
      <w:r>
        <w:t>устанавливать</w:t>
      </w:r>
      <w:r>
        <w:rPr>
          <w:spacing w:val="103"/>
        </w:rPr>
        <w:t xml:space="preserve"> </w:t>
      </w:r>
      <w:r>
        <w:t xml:space="preserve">причинно-следственные  </w:t>
      </w:r>
      <w:r>
        <w:rPr>
          <w:spacing w:val="32"/>
        </w:rPr>
        <w:t xml:space="preserve"> </w:t>
      </w:r>
      <w:r>
        <w:t xml:space="preserve">связи  </w:t>
      </w:r>
      <w:r>
        <w:rPr>
          <w:spacing w:val="32"/>
        </w:rPr>
        <w:t xml:space="preserve"> </w:t>
      </w:r>
      <w:r>
        <w:t xml:space="preserve">в  </w:t>
      </w:r>
      <w:r>
        <w:rPr>
          <w:spacing w:val="33"/>
        </w:rPr>
        <w:t xml:space="preserve"> </w:t>
      </w:r>
      <w:r>
        <w:t xml:space="preserve">сюжете  </w:t>
      </w:r>
      <w:r>
        <w:rPr>
          <w:spacing w:val="32"/>
        </w:rPr>
        <w:t xml:space="preserve"> </w:t>
      </w:r>
      <w:r>
        <w:t>фольклорного</w:t>
      </w:r>
    </w:p>
    <w:p w:rsidR="00C92B69" w:rsidRDefault="00B46697">
      <w:pPr>
        <w:pStyle w:val="a3"/>
        <w:ind w:right="314" w:firstLine="0"/>
      </w:pPr>
      <w:r>
        <w:t>и художественного текста, при составлении плана, пересказе текста, характеристике</w:t>
      </w:r>
      <w:r>
        <w:rPr>
          <w:spacing w:val="1"/>
        </w:rPr>
        <w:t xml:space="preserve"> </w:t>
      </w:r>
      <w:r>
        <w:t>поступков</w:t>
      </w:r>
      <w:r>
        <w:rPr>
          <w:spacing w:val="-2"/>
        </w:rPr>
        <w:t xml:space="preserve"> </w:t>
      </w:r>
      <w:r>
        <w:t>героев.</w:t>
      </w:r>
    </w:p>
    <w:p w:rsidR="00C92B69" w:rsidRDefault="00B46697" w:rsidP="00915C2D">
      <w:pPr>
        <w:pStyle w:val="a5"/>
        <w:numPr>
          <w:ilvl w:val="3"/>
          <w:numId w:val="57"/>
        </w:numPr>
        <w:tabs>
          <w:tab w:val="left" w:pos="2295"/>
        </w:tabs>
        <w:ind w:left="395" w:right="306"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14"/>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 вопросов;</w:t>
      </w:r>
    </w:p>
    <w:p w:rsidR="00C92B69" w:rsidRDefault="00B46697">
      <w:pPr>
        <w:pStyle w:val="a3"/>
        <w:ind w:right="313"/>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объекта,</w:t>
      </w:r>
      <w:r>
        <w:rPr>
          <w:spacing w:val="-67"/>
        </w:rPr>
        <w:t xml:space="preserve"> </w:t>
      </w:r>
      <w:r>
        <w:t>ситуации;</w:t>
      </w:r>
    </w:p>
    <w:p w:rsidR="00C92B69" w:rsidRDefault="00B46697">
      <w:pPr>
        <w:pStyle w:val="a3"/>
        <w:ind w:right="310"/>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2"/>
        </w:rPr>
        <w:t xml:space="preserve"> </w:t>
      </w:r>
      <w:r>
        <w:t>(на основе</w:t>
      </w:r>
      <w:r>
        <w:rPr>
          <w:spacing w:val="-1"/>
        </w:rPr>
        <w:t xml:space="preserve"> </w:t>
      </w:r>
      <w:r>
        <w:t>предложенных</w:t>
      </w:r>
      <w:r>
        <w:rPr>
          <w:spacing w:val="-1"/>
        </w:rPr>
        <w:t xml:space="preserve"> </w:t>
      </w:r>
      <w:r>
        <w:t>критериев);</w:t>
      </w:r>
    </w:p>
    <w:p w:rsidR="00C92B69" w:rsidRDefault="00B46697">
      <w:pPr>
        <w:pStyle w:val="a3"/>
        <w:ind w:right="315"/>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классификации,</w:t>
      </w:r>
      <w:r>
        <w:rPr>
          <w:spacing w:val="1"/>
        </w:rPr>
        <w:t xml:space="preserve"> </w:t>
      </w:r>
      <w:r>
        <w:t>сравнения,</w:t>
      </w:r>
      <w:r>
        <w:rPr>
          <w:spacing w:val="1"/>
        </w:rPr>
        <w:t xml:space="preserve"> </w:t>
      </w:r>
      <w:r>
        <w:t>исследования);</w:t>
      </w:r>
    </w:p>
    <w:p w:rsidR="00C92B69" w:rsidRDefault="00B46697">
      <w:pPr>
        <w:pStyle w:val="a3"/>
        <w:ind w:right="436"/>
      </w:pPr>
      <w:r>
        <w:t>прогнозировать</w:t>
      </w:r>
      <w:r>
        <w:rPr>
          <w:spacing w:val="50"/>
        </w:rPr>
        <w:t xml:space="preserve"> </w:t>
      </w:r>
      <w:r>
        <w:t>возможное</w:t>
      </w:r>
      <w:r>
        <w:rPr>
          <w:spacing w:val="51"/>
        </w:rPr>
        <w:t xml:space="preserve"> </w:t>
      </w:r>
      <w:r>
        <w:t>развитие</w:t>
      </w:r>
      <w:r>
        <w:rPr>
          <w:spacing w:val="50"/>
        </w:rPr>
        <w:t xml:space="preserve"> </w:t>
      </w:r>
      <w:r>
        <w:t>процессов,</w:t>
      </w:r>
      <w:r>
        <w:rPr>
          <w:spacing w:val="51"/>
        </w:rPr>
        <w:t xml:space="preserve"> </w:t>
      </w:r>
      <w:r>
        <w:t>событий</w:t>
      </w:r>
      <w:r>
        <w:rPr>
          <w:spacing w:val="50"/>
        </w:rPr>
        <w:t xml:space="preserve"> </w:t>
      </w:r>
      <w:r>
        <w:t>и</w:t>
      </w:r>
      <w:r>
        <w:rPr>
          <w:spacing w:val="51"/>
        </w:rPr>
        <w:t xml:space="preserve"> </w:t>
      </w:r>
      <w:r>
        <w:t>их</w:t>
      </w:r>
      <w:r>
        <w:rPr>
          <w:spacing w:val="50"/>
        </w:rPr>
        <w:t xml:space="preserve"> </w:t>
      </w:r>
      <w:r>
        <w:t>последствия</w:t>
      </w:r>
      <w:r>
        <w:rPr>
          <w:spacing w:val="-67"/>
        </w:rPr>
        <w:t xml:space="preserve"> </w:t>
      </w:r>
      <w:r>
        <w:t>в</w:t>
      </w:r>
      <w:r>
        <w:rPr>
          <w:spacing w:val="-2"/>
        </w:rPr>
        <w:t xml:space="preserve"> </w:t>
      </w:r>
      <w:r>
        <w:t>аналогичных</w:t>
      </w:r>
      <w:r>
        <w:rPr>
          <w:spacing w:val="-1"/>
        </w:rPr>
        <w:t xml:space="preserve"> </w:t>
      </w:r>
      <w:r>
        <w:t>или</w:t>
      </w:r>
      <w:r>
        <w:rPr>
          <w:spacing w:val="-2"/>
        </w:rPr>
        <w:t xml:space="preserve"> </w:t>
      </w:r>
      <w:r>
        <w:t>сходных</w:t>
      </w:r>
      <w:r>
        <w:rPr>
          <w:spacing w:val="-1"/>
        </w:rPr>
        <w:t xml:space="preserve"> </w:t>
      </w:r>
      <w:r>
        <w:t>ситуациях.</w:t>
      </w:r>
    </w:p>
    <w:p w:rsidR="00C92B69" w:rsidRDefault="00B46697" w:rsidP="00915C2D">
      <w:pPr>
        <w:pStyle w:val="a5"/>
        <w:numPr>
          <w:ilvl w:val="3"/>
          <w:numId w:val="57"/>
        </w:numPr>
        <w:tabs>
          <w:tab w:val="left" w:pos="2295"/>
        </w:tabs>
        <w:ind w:left="395" w:right="639" w:firstLine="709"/>
        <w:rPr>
          <w:sz w:val="28"/>
        </w:rPr>
      </w:pPr>
      <w:r>
        <w:rPr>
          <w:sz w:val="28"/>
        </w:rPr>
        <w:t xml:space="preserve">У  </w:t>
      </w:r>
      <w:r>
        <w:rPr>
          <w:spacing w:val="46"/>
          <w:sz w:val="28"/>
        </w:rPr>
        <w:t xml:space="preserve"> </w:t>
      </w:r>
      <w:r>
        <w:rPr>
          <w:sz w:val="28"/>
        </w:rPr>
        <w:t xml:space="preserve">обучающегося   </w:t>
      </w:r>
      <w:r>
        <w:rPr>
          <w:spacing w:val="45"/>
          <w:sz w:val="28"/>
        </w:rPr>
        <w:t xml:space="preserve"> </w:t>
      </w:r>
      <w:r>
        <w:rPr>
          <w:sz w:val="28"/>
        </w:rPr>
        <w:t xml:space="preserve">будут   </w:t>
      </w:r>
      <w:r>
        <w:rPr>
          <w:spacing w:val="45"/>
          <w:sz w:val="28"/>
        </w:rPr>
        <w:t xml:space="preserve"> </w:t>
      </w:r>
      <w:r>
        <w:rPr>
          <w:sz w:val="28"/>
        </w:rPr>
        <w:t xml:space="preserve">сформированы   </w:t>
      </w:r>
      <w:r>
        <w:rPr>
          <w:spacing w:val="45"/>
          <w:sz w:val="28"/>
        </w:rPr>
        <w:t xml:space="preserve"> </w:t>
      </w:r>
      <w:r>
        <w:rPr>
          <w:sz w:val="28"/>
        </w:rPr>
        <w:t xml:space="preserve">умения   </w:t>
      </w:r>
      <w:r>
        <w:rPr>
          <w:spacing w:val="45"/>
          <w:sz w:val="28"/>
        </w:rPr>
        <w:t xml:space="preserve"> </w:t>
      </w:r>
      <w:r>
        <w:rPr>
          <w:sz w:val="28"/>
        </w:rPr>
        <w:t>работать</w:t>
      </w:r>
      <w:r>
        <w:rPr>
          <w:spacing w:val="-68"/>
          <w:sz w:val="28"/>
        </w:rPr>
        <w:t xml:space="preserve"> </w:t>
      </w:r>
      <w:r>
        <w:rPr>
          <w:sz w:val="28"/>
        </w:rPr>
        <w:t>с</w:t>
      </w:r>
      <w:r>
        <w:rPr>
          <w:spacing w:val="-4"/>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3"/>
          <w:sz w:val="28"/>
        </w:rPr>
        <w:t xml:space="preserve"> </w:t>
      </w:r>
      <w:r>
        <w:rPr>
          <w:sz w:val="28"/>
        </w:rPr>
        <w:t>познавательных</w:t>
      </w:r>
      <w:r>
        <w:rPr>
          <w:spacing w:val="-3"/>
          <w:sz w:val="28"/>
        </w:rPr>
        <w:t xml:space="preserve"> </w:t>
      </w:r>
      <w:r>
        <w:rPr>
          <w:sz w:val="28"/>
        </w:rPr>
        <w:t>универсальных</w:t>
      </w:r>
      <w:r>
        <w:rPr>
          <w:spacing w:val="-2"/>
          <w:sz w:val="28"/>
        </w:rPr>
        <w:t xml:space="preserve"> </w:t>
      </w:r>
      <w:r>
        <w:rPr>
          <w:sz w:val="28"/>
        </w:rPr>
        <w:t>учебных</w:t>
      </w:r>
      <w:r>
        <w:rPr>
          <w:spacing w:val="-2"/>
          <w:sz w:val="28"/>
        </w:rPr>
        <w:t xml:space="preserve"> </w:t>
      </w:r>
      <w:r>
        <w:rPr>
          <w:sz w:val="28"/>
        </w:rPr>
        <w:t>действий:</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left="1105" w:firstLine="0"/>
        <w:jc w:val="left"/>
      </w:pPr>
      <w:r>
        <w:t>выбирать</w:t>
      </w:r>
      <w:r>
        <w:rPr>
          <w:spacing w:val="-9"/>
        </w:rPr>
        <w:t xml:space="preserve"> </w:t>
      </w:r>
      <w:r>
        <w:t>источник</w:t>
      </w:r>
      <w:r>
        <w:rPr>
          <w:spacing w:val="-9"/>
        </w:rPr>
        <w:t xml:space="preserve"> </w:t>
      </w:r>
      <w:r>
        <w:t>получения</w:t>
      </w:r>
      <w:r>
        <w:rPr>
          <w:spacing w:val="-8"/>
        </w:rPr>
        <w:t xml:space="preserve"> </w:t>
      </w:r>
      <w:r>
        <w:t>информации;</w:t>
      </w:r>
    </w:p>
    <w:p w:rsidR="00C92B69" w:rsidRDefault="00B46697">
      <w:pPr>
        <w:pStyle w:val="a3"/>
        <w:jc w:val="left"/>
      </w:pPr>
      <w:r>
        <w:t>находить</w:t>
      </w:r>
      <w:r>
        <w:rPr>
          <w:spacing w:val="33"/>
        </w:rPr>
        <w:t xml:space="preserve"> </w:t>
      </w:r>
      <w:r>
        <w:t>в</w:t>
      </w:r>
      <w:r>
        <w:rPr>
          <w:spacing w:val="34"/>
        </w:rPr>
        <w:t xml:space="preserve"> </w:t>
      </w:r>
      <w:r>
        <w:t>предложенном</w:t>
      </w:r>
      <w:r>
        <w:rPr>
          <w:spacing w:val="34"/>
        </w:rPr>
        <w:t xml:space="preserve"> </w:t>
      </w:r>
      <w:r>
        <w:t>источнике</w:t>
      </w:r>
      <w:r>
        <w:rPr>
          <w:spacing w:val="34"/>
        </w:rPr>
        <w:t xml:space="preserve"> </w:t>
      </w:r>
      <w:r>
        <w:t>информацию,</w:t>
      </w:r>
      <w:r>
        <w:rPr>
          <w:spacing w:val="34"/>
        </w:rPr>
        <w:t xml:space="preserve"> </w:t>
      </w:r>
      <w:r>
        <w:t>представленную</w:t>
      </w:r>
      <w:r>
        <w:rPr>
          <w:spacing w:val="34"/>
        </w:rPr>
        <w:t xml:space="preserve"> </w:t>
      </w:r>
      <w:r>
        <w:t>в</w:t>
      </w:r>
      <w:r>
        <w:rPr>
          <w:spacing w:val="33"/>
        </w:rPr>
        <w:t xml:space="preserve"> </w:t>
      </w:r>
      <w:r>
        <w:t>явном</w:t>
      </w:r>
      <w:r>
        <w:rPr>
          <w:spacing w:val="-67"/>
        </w:rPr>
        <w:t xml:space="preserve"> </w:t>
      </w:r>
      <w:r>
        <w:t>виде,</w:t>
      </w:r>
      <w:r>
        <w:rPr>
          <w:spacing w:val="-2"/>
        </w:rPr>
        <w:t xml:space="preserve"> </w:t>
      </w:r>
      <w:r>
        <w:t>согласно</w:t>
      </w:r>
      <w:r>
        <w:rPr>
          <w:spacing w:val="-1"/>
        </w:rPr>
        <w:t xml:space="preserve"> </w:t>
      </w:r>
      <w:r>
        <w:t>заданному</w:t>
      </w:r>
      <w:r>
        <w:rPr>
          <w:spacing w:val="-1"/>
        </w:rPr>
        <w:t xml:space="preserve"> </w:t>
      </w:r>
      <w:r>
        <w:t>алгоритму;</w:t>
      </w:r>
    </w:p>
    <w:p w:rsidR="00C92B69" w:rsidRDefault="00B46697">
      <w:pPr>
        <w:pStyle w:val="a3"/>
        <w:ind w:right="663"/>
        <w:jc w:val="left"/>
      </w:pPr>
      <w:r>
        <w:t>распознавать</w:t>
      </w:r>
      <w:r>
        <w:rPr>
          <w:spacing w:val="3"/>
        </w:rPr>
        <w:t xml:space="preserve"> </w:t>
      </w:r>
      <w:r>
        <w:t>достоверную</w:t>
      </w:r>
      <w:r>
        <w:rPr>
          <w:spacing w:val="2"/>
        </w:rPr>
        <w:t xml:space="preserve"> </w:t>
      </w:r>
      <w:r>
        <w:t>и</w:t>
      </w:r>
      <w:r>
        <w:rPr>
          <w:spacing w:val="3"/>
        </w:rPr>
        <w:t xml:space="preserve"> </w:t>
      </w:r>
      <w:r>
        <w:t>недостоверную</w:t>
      </w:r>
      <w:r>
        <w:rPr>
          <w:spacing w:val="3"/>
        </w:rPr>
        <w:t xml:space="preserve"> </w:t>
      </w:r>
      <w:r>
        <w:t>информацию</w:t>
      </w:r>
      <w:r>
        <w:rPr>
          <w:spacing w:val="3"/>
        </w:rPr>
        <w:t xml:space="preserve"> </w:t>
      </w:r>
      <w:r>
        <w:t>самостоятельно</w:t>
      </w:r>
      <w:r>
        <w:rPr>
          <w:spacing w:val="-67"/>
        </w:rPr>
        <w:t xml:space="preserve"> </w:t>
      </w:r>
      <w:r>
        <w:t>или</w:t>
      </w:r>
      <w:r>
        <w:rPr>
          <w:spacing w:val="-2"/>
        </w:rPr>
        <w:t xml:space="preserve"> </w:t>
      </w:r>
      <w:r>
        <w:t>на</w:t>
      </w:r>
      <w:r>
        <w:rPr>
          <w:spacing w:val="-2"/>
        </w:rPr>
        <w:t xml:space="preserve"> </w:t>
      </w:r>
      <w:r>
        <w:t>основании</w:t>
      </w:r>
      <w:r>
        <w:rPr>
          <w:spacing w:val="-1"/>
        </w:rPr>
        <w:t xml:space="preserve"> </w:t>
      </w:r>
      <w:r>
        <w:t>предложенного</w:t>
      </w:r>
      <w:r>
        <w:rPr>
          <w:spacing w:val="-2"/>
        </w:rPr>
        <w:t xml:space="preserve"> </w:t>
      </w:r>
      <w:r>
        <w:t>учителем способа</w:t>
      </w:r>
      <w:r>
        <w:rPr>
          <w:spacing w:val="-2"/>
        </w:rPr>
        <w:t xml:space="preserve"> </w:t>
      </w:r>
      <w:r>
        <w:t>её</w:t>
      </w:r>
      <w:r>
        <w:rPr>
          <w:spacing w:val="-2"/>
        </w:rPr>
        <w:t xml:space="preserve"> </w:t>
      </w:r>
      <w:r>
        <w:t>проверки;</w:t>
      </w:r>
    </w:p>
    <w:p w:rsidR="00C92B69" w:rsidRDefault="00B46697">
      <w:pPr>
        <w:pStyle w:val="a3"/>
        <w:tabs>
          <w:tab w:val="left" w:pos="2725"/>
          <w:tab w:val="left" w:pos="3200"/>
          <w:tab w:val="left" w:pos="4710"/>
          <w:tab w:val="left" w:pos="6175"/>
          <w:tab w:val="left" w:pos="7780"/>
          <w:tab w:val="left" w:pos="9363"/>
        </w:tabs>
        <w:ind w:right="308"/>
        <w:jc w:val="left"/>
      </w:pPr>
      <w:r>
        <w:t>соблюдать</w:t>
      </w:r>
      <w:r>
        <w:tab/>
        <w:t>с</w:t>
      </w:r>
      <w:r>
        <w:tab/>
        <w:t>помощью</w:t>
      </w:r>
      <w:r>
        <w:tab/>
        <w:t>взрослых</w:t>
      </w:r>
      <w:r>
        <w:tab/>
        <w:t>(учителей,</w:t>
      </w:r>
      <w:r>
        <w:tab/>
        <w:t>родителей</w:t>
      </w:r>
      <w:r>
        <w:tab/>
      </w:r>
      <w:r>
        <w:rPr>
          <w:spacing w:val="-1"/>
        </w:rPr>
        <w:t>(законных</w:t>
      </w:r>
      <w:r>
        <w:rPr>
          <w:spacing w:val="-67"/>
        </w:rPr>
        <w:t xml:space="preserve"> </w:t>
      </w:r>
      <w:r>
        <w:t>представителей)</w:t>
      </w:r>
      <w:r>
        <w:rPr>
          <w:spacing w:val="43"/>
        </w:rPr>
        <w:t xml:space="preserve"> </w:t>
      </w:r>
      <w:r>
        <w:t>правила</w:t>
      </w:r>
      <w:r>
        <w:rPr>
          <w:spacing w:val="44"/>
        </w:rPr>
        <w:t xml:space="preserve"> </w:t>
      </w:r>
      <w:r>
        <w:t>информационной</w:t>
      </w:r>
      <w:r>
        <w:rPr>
          <w:spacing w:val="43"/>
        </w:rPr>
        <w:t xml:space="preserve"> </w:t>
      </w:r>
      <w:r>
        <w:t>безопасности</w:t>
      </w:r>
      <w:r>
        <w:rPr>
          <w:spacing w:val="44"/>
        </w:rPr>
        <w:t xml:space="preserve"> </w:t>
      </w:r>
      <w:r>
        <w:t>при</w:t>
      </w:r>
      <w:r>
        <w:rPr>
          <w:spacing w:val="43"/>
        </w:rPr>
        <w:t xml:space="preserve"> </w:t>
      </w:r>
      <w:r>
        <w:t>поиске</w:t>
      </w:r>
      <w:r>
        <w:rPr>
          <w:spacing w:val="44"/>
        </w:rPr>
        <w:t xml:space="preserve"> </w:t>
      </w:r>
      <w:r>
        <w:t>информации</w:t>
      </w:r>
      <w:r>
        <w:rPr>
          <w:spacing w:val="1"/>
        </w:rPr>
        <w:t xml:space="preserve"> </w:t>
      </w:r>
      <w:r>
        <w:t>в</w:t>
      </w:r>
      <w:r>
        <w:rPr>
          <w:spacing w:val="-2"/>
        </w:rPr>
        <w:t xml:space="preserve"> </w:t>
      </w:r>
      <w:r>
        <w:t>Интернете;</w:t>
      </w:r>
    </w:p>
    <w:p w:rsidR="00C92B69" w:rsidRDefault="00B46697">
      <w:pPr>
        <w:pStyle w:val="a3"/>
        <w:tabs>
          <w:tab w:val="left" w:pos="3099"/>
          <w:tab w:val="left" w:pos="3513"/>
          <w:tab w:val="left" w:pos="4922"/>
          <w:tab w:val="left" w:pos="6506"/>
          <w:tab w:val="left" w:pos="7528"/>
          <w:tab w:val="left" w:pos="9445"/>
        </w:tabs>
        <w:ind w:right="318"/>
        <w:jc w:val="left"/>
      </w:pPr>
      <w:r>
        <w:t>анализировать</w:t>
      </w:r>
      <w:r>
        <w:tab/>
        <w:t>и</w:t>
      </w:r>
      <w:r>
        <w:tab/>
        <w:t>создавать</w:t>
      </w:r>
      <w:r>
        <w:tab/>
        <w:t>текстовую,</w:t>
      </w:r>
      <w:r>
        <w:tab/>
        <w:t>видео,</w:t>
      </w:r>
      <w:r>
        <w:tab/>
        <w:t>графическую,</w:t>
      </w:r>
      <w:r>
        <w:tab/>
      </w:r>
      <w:r>
        <w:rPr>
          <w:spacing w:val="-1"/>
        </w:rPr>
        <w:t>звуковую</w:t>
      </w:r>
      <w:r>
        <w:rPr>
          <w:spacing w:val="-67"/>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C92B69" w:rsidRDefault="00B46697">
      <w:pPr>
        <w:pStyle w:val="a3"/>
        <w:ind w:left="1105" w:firstLine="0"/>
        <w:jc w:val="left"/>
      </w:pPr>
      <w:r>
        <w:t>самостоятельно</w:t>
      </w:r>
      <w:r>
        <w:rPr>
          <w:spacing w:val="-8"/>
        </w:rPr>
        <w:t xml:space="preserve"> </w:t>
      </w:r>
      <w:r>
        <w:t>создавать</w:t>
      </w:r>
      <w:r>
        <w:rPr>
          <w:spacing w:val="-8"/>
        </w:rPr>
        <w:t xml:space="preserve"> </w:t>
      </w:r>
      <w:r>
        <w:t>схемы,</w:t>
      </w:r>
      <w:r>
        <w:rPr>
          <w:spacing w:val="-8"/>
        </w:rPr>
        <w:t xml:space="preserve"> </w:t>
      </w:r>
      <w:r>
        <w:t>таблицы</w:t>
      </w:r>
      <w:r>
        <w:rPr>
          <w:spacing w:val="-7"/>
        </w:rPr>
        <w:t xml:space="preserve"> </w:t>
      </w:r>
      <w:r>
        <w:t>для</w:t>
      </w:r>
      <w:r>
        <w:rPr>
          <w:spacing w:val="-8"/>
        </w:rPr>
        <w:t xml:space="preserve"> </w:t>
      </w:r>
      <w:r>
        <w:t>представления</w:t>
      </w:r>
      <w:r>
        <w:rPr>
          <w:spacing w:val="-8"/>
        </w:rPr>
        <w:t xml:space="preserve"> </w:t>
      </w:r>
      <w:r>
        <w:t>информации.</w:t>
      </w:r>
    </w:p>
    <w:p w:rsidR="00C92B69" w:rsidRDefault="00B46697" w:rsidP="00915C2D">
      <w:pPr>
        <w:pStyle w:val="a5"/>
        <w:numPr>
          <w:ilvl w:val="3"/>
          <w:numId w:val="57"/>
        </w:numPr>
        <w:tabs>
          <w:tab w:val="left" w:pos="2295"/>
        </w:tabs>
        <w:ind w:left="395" w:right="313" w:firstLine="709"/>
        <w:rPr>
          <w:sz w:val="28"/>
        </w:rPr>
      </w:pPr>
      <w:r>
        <w:rPr>
          <w:sz w:val="28"/>
        </w:rPr>
        <w:t>У</w:t>
      </w:r>
      <w:r>
        <w:rPr>
          <w:spacing w:val="58"/>
          <w:sz w:val="28"/>
        </w:rPr>
        <w:t xml:space="preserve"> </w:t>
      </w:r>
      <w:r>
        <w:rPr>
          <w:sz w:val="28"/>
        </w:rPr>
        <w:t>обучающегося</w:t>
      </w:r>
      <w:r>
        <w:rPr>
          <w:spacing w:val="59"/>
          <w:sz w:val="28"/>
        </w:rPr>
        <w:t xml:space="preserve"> </w:t>
      </w:r>
      <w:r>
        <w:rPr>
          <w:sz w:val="28"/>
        </w:rPr>
        <w:t>будут</w:t>
      </w:r>
      <w:r>
        <w:rPr>
          <w:spacing w:val="59"/>
          <w:sz w:val="28"/>
        </w:rPr>
        <w:t xml:space="preserve"> </w:t>
      </w:r>
      <w:r>
        <w:rPr>
          <w:sz w:val="28"/>
        </w:rPr>
        <w:t>сформированы</w:t>
      </w:r>
      <w:r>
        <w:rPr>
          <w:spacing w:val="59"/>
          <w:sz w:val="28"/>
        </w:rPr>
        <w:t xml:space="preserve"> </w:t>
      </w:r>
      <w:r>
        <w:rPr>
          <w:sz w:val="28"/>
        </w:rPr>
        <w:t>умения</w:t>
      </w:r>
      <w:r>
        <w:rPr>
          <w:spacing w:val="59"/>
          <w:sz w:val="28"/>
        </w:rPr>
        <w:t xml:space="preserve"> </w:t>
      </w:r>
      <w:r>
        <w:rPr>
          <w:sz w:val="28"/>
        </w:rPr>
        <w:t>общения</w:t>
      </w:r>
      <w:r>
        <w:rPr>
          <w:spacing w:val="59"/>
          <w:sz w:val="28"/>
        </w:rPr>
        <w:t xml:space="preserve"> </w:t>
      </w:r>
      <w:r>
        <w:rPr>
          <w:sz w:val="28"/>
        </w:rPr>
        <w:t>как</w:t>
      </w:r>
      <w:r>
        <w:rPr>
          <w:spacing w:val="59"/>
          <w:sz w:val="28"/>
        </w:rPr>
        <w:t xml:space="preserve"> </w:t>
      </w:r>
      <w:r>
        <w:rPr>
          <w:sz w:val="28"/>
        </w:rPr>
        <w:t>часть</w:t>
      </w:r>
      <w:r>
        <w:rPr>
          <w:spacing w:val="-67"/>
          <w:sz w:val="28"/>
        </w:rPr>
        <w:t xml:space="preserve"> </w:t>
      </w:r>
      <w:r>
        <w:rPr>
          <w:sz w:val="28"/>
        </w:rPr>
        <w:t>коммуникативных</w:t>
      </w:r>
      <w:r>
        <w:rPr>
          <w:spacing w:val="-2"/>
          <w:sz w:val="28"/>
        </w:rPr>
        <w:t xml:space="preserve"> </w:t>
      </w:r>
      <w:r>
        <w:rPr>
          <w:sz w:val="28"/>
        </w:rPr>
        <w:t>универсальных учебных действий:</w:t>
      </w:r>
    </w:p>
    <w:p w:rsidR="00C92B69" w:rsidRDefault="00B46697">
      <w:pPr>
        <w:pStyle w:val="a3"/>
        <w:spacing w:before="1"/>
        <w:ind w:right="390"/>
        <w:jc w:val="left"/>
      </w:pPr>
      <w:r>
        <w:t>воспринимать</w:t>
      </w:r>
      <w:r>
        <w:rPr>
          <w:spacing w:val="24"/>
        </w:rPr>
        <w:t xml:space="preserve"> </w:t>
      </w:r>
      <w:r>
        <w:t>и</w:t>
      </w:r>
      <w:r>
        <w:rPr>
          <w:spacing w:val="25"/>
        </w:rPr>
        <w:t xml:space="preserve"> </w:t>
      </w:r>
      <w:r>
        <w:t>формулировать</w:t>
      </w:r>
      <w:r>
        <w:rPr>
          <w:spacing w:val="25"/>
        </w:rPr>
        <w:t xml:space="preserve"> </w:t>
      </w:r>
      <w:r>
        <w:t>суждения,</w:t>
      </w:r>
      <w:r>
        <w:rPr>
          <w:spacing w:val="24"/>
        </w:rPr>
        <w:t xml:space="preserve"> </w:t>
      </w:r>
      <w:r>
        <w:t>выражать</w:t>
      </w:r>
      <w:r>
        <w:rPr>
          <w:spacing w:val="25"/>
        </w:rPr>
        <w:t xml:space="preserve"> </w:t>
      </w:r>
      <w:r>
        <w:t>эмоции</w:t>
      </w:r>
      <w:r>
        <w:rPr>
          <w:spacing w:val="25"/>
        </w:rPr>
        <w:t xml:space="preserve"> </w:t>
      </w:r>
      <w:r>
        <w:t>в</w:t>
      </w:r>
      <w:r>
        <w:rPr>
          <w:spacing w:val="24"/>
        </w:rPr>
        <w:t xml:space="preserve"> </w:t>
      </w:r>
      <w:r>
        <w:t>соответствии</w:t>
      </w:r>
      <w:r>
        <w:rPr>
          <w:spacing w:val="-67"/>
        </w:rPr>
        <w:t xml:space="preserve"> </w:t>
      </w:r>
      <w:r>
        <w:t>с</w:t>
      </w:r>
      <w:r>
        <w:rPr>
          <w:spacing w:val="-2"/>
        </w:rPr>
        <w:t xml:space="preserve"> </w:t>
      </w:r>
      <w:r>
        <w:t>целями</w:t>
      </w:r>
      <w:r>
        <w:rPr>
          <w:spacing w:val="-1"/>
        </w:rPr>
        <w:t xml:space="preserve"> </w:t>
      </w:r>
      <w:r>
        <w:t>и</w:t>
      </w:r>
      <w:r>
        <w:rPr>
          <w:spacing w:val="-1"/>
        </w:rPr>
        <w:t xml:space="preserve"> </w:t>
      </w:r>
      <w:r>
        <w:t>условиями</w:t>
      </w:r>
      <w:r>
        <w:rPr>
          <w:spacing w:val="-1"/>
        </w:rPr>
        <w:t xml:space="preserve"> </w:t>
      </w:r>
      <w:r>
        <w:t>общения в</w:t>
      </w:r>
      <w:r>
        <w:rPr>
          <w:spacing w:val="-1"/>
        </w:rPr>
        <w:t xml:space="preserve"> </w:t>
      </w:r>
      <w:r>
        <w:t>знакомой</w:t>
      </w:r>
      <w:r>
        <w:rPr>
          <w:spacing w:val="-1"/>
        </w:rPr>
        <w:t xml:space="preserve"> </w:t>
      </w:r>
      <w:r>
        <w:t>среде;</w:t>
      </w:r>
    </w:p>
    <w:p w:rsidR="00C92B69" w:rsidRDefault="00B46697">
      <w:pPr>
        <w:pStyle w:val="a3"/>
        <w:tabs>
          <w:tab w:val="left" w:pos="2540"/>
          <w:tab w:val="left" w:pos="4435"/>
          <w:tab w:val="left" w:pos="5978"/>
          <w:tab w:val="left" w:pos="6340"/>
          <w:tab w:val="left" w:pos="8131"/>
          <w:tab w:val="left" w:pos="9628"/>
        </w:tabs>
        <w:ind w:right="315"/>
        <w:jc w:val="left"/>
      </w:pPr>
      <w:r>
        <w:t>проявлять</w:t>
      </w:r>
      <w:r>
        <w:tab/>
        <w:t>уважительное</w:t>
      </w:r>
      <w:r>
        <w:tab/>
        <w:t>отношение</w:t>
      </w:r>
      <w:r>
        <w:tab/>
        <w:t>к</w:t>
      </w:r>
      <w:r>
        <w:tab/>
        <w:t>собеседнику,</w:t>
      </w:r>
      <w:r>
        <w:tab/>
        <w:t>соблюдать</w:t>
      </w:r>
      <w:r>
        <w:tab/>
      </w:r>
      <w:r>
        <w:rPr>
          <w:spacing w:val="-1"/>
        </w:rPr>
        <w:t>правила</w:t>
      </w:r>
      <w:r>
        <w:rPr>
          <w:spacing w:val="-67"/>
        </w:rPr>
        <w:t xml:space="preserve"> </w:t>
      </w:r>
      <w:r>
        <w:t>ведения</w:t>
      </w:r>
      <w:r>
        <w:rPr>
          <w:spacing w:val="-2"/>
        </w:rPr>
        <w:t xml:space="preserve"> </w:t>
      </w:r>
      <w:r>
        <w:t>диалога</w:t>
      </w:r>
      <w:r>
        <w:rPr>
          <w:spacing w:val="-1"/>
        </w:rPr>
        <w:t xml:space="preserve"> </w:t>
      </w:r>
      <w:r>
        <w:t>и</w:t>
      </w:r>
      <w:r>
        <w:rPr>
          <w:spacing w:val="-1"/>
        </w:rPr>
        <w:t xml:space="preserve"> </w:t>
      </w:r>
      <w:r>
        <w:t>дискуссии;</w:t>
      </w:r>
    </w:p>
    <w:p w:rsidR="00C92B69" w:rsidRDefault="00B46697">
      <w:pPr>
        <w:pStyle w:val="a3"/>
        <w:ind w:left="1105" w:right="1956" w:firstLine="0"/>
        <w:jc w:val="left"/>
      </w:pPr>
      <w:r>
        <w:t>признавать</w:t>
      </w:r>
      <w:r>
        <w:rPr>
          <w:spacing w:val="-7"/>
        </w:rPr>
        <w:t xml:space="preserve"> </w:t>
      </w:r>
      <w:r>
        <w:t>возможность</w:t>
      </w:r>
      <w:r>
        <w:rPr>
          <w:spacing w:val="-7"/>
        </w:rPr>
        <w:t xml:space="preserve"> </w:t>
      </w:r>
      <w:r>
        <w:t>существования</w:t>
      </w:r>
      <w:r>
        <w:rPr>
          <w:spacing w:val="-6"/>
        </w:rPr>
        <w:t xml:space="preserve"> </w:t>
      </w:r>
      <w:r>
        <w:t>разных</w:t>
      </w:r>
      <w:r>
        <w:rPr>
          <w:spacing w:val="-6"/>
        </w:rPr>
        <w:t xml:space="preserve"> </w:t>
      </w:r>
      <w:r>
        <w:t>точек</w:t>
      </w:r>
      <w:r>
        <w:rPr>
          <w:spacing w:val="-6"/>
        </w:rPr>
        <w:t xml:space="preserve"> </w:t>
      </w:r>
      <w:r>
        <w:t>зрения;</w:t>
      </w:r>
      <w:r>
        <w:rPr>
          <w:spacing w:val="-67"/>
        </w:rPr>
        <w:t xml:space="preserve"> </w:t>
      </w:r>
      <w:r>
        <w:t>корректно</w:t>
      </w:r>
      <w:r>
        <w:rPr>
          <w:spacing w:val="-5"/>
        </w:rPr>
        <w:t xml:space="preserve"> </w:t>
      </w:r>
      <w:r>
        <w:t>и</w:t>
      </w:r>
      <w:r>
        <w:rPr>
          <w:spacing w:val="-4"/>
        </w:rPr>
        <w:t xml:space="preserve"> </w:t>
      </w:r>
      <w:r>
        <w:t>аргументированно</w:t>
      </w:r>
      <w:r>
        <w:rPr>
          <w:spacing w:val="-4"/>
        </w:rPr>
        <w:t xml:space="preserve"> </w:t>
      </w:r>
      <w:r>
        <w:t>высказывать</w:t>
      </w:r>
      <w:r>
        <w:rPr>
          <w:spacing w:val="-5"/>
        </w:rPr>
        <w:t xml:space="preserve"> </w:t>
      </w:r>
      <w:r>
        <w:t>своё</w:t>
      </w:r>
      <w:r>
        <w:rPr>
          <w:spacing w:val="-4"/>
        </w:rPr>
        <w:t xml:space="preserve"> </w:t>
      </w:r>
      <w:r>
        <w:t>мнение;</w:t>
      </w:r>
    </w:p>
    <w:p w:rsidR="00C92B69" w:rsidRDefault="00B46697">
      <w:pPr>
        <w:pStyle w:val="a3"/>
        <w:tabs>
          <w:tab w:val="left" w:pos="2614"/>
          <w:tab w:val="left" w:pos="3826"/>
          <w:tab w:val="left" w:pos="4340"/>
          <w:tab w:val="left" w:pos="6168"/>
          <w:tab w:val="left" w:pos="7349"/>
          <w:tab w:val="left" w:pos="8988"/>
        </w:tabs>
        <w:ind w:left="1105" w:right="308" w:firstLine="0"/>
        <w:jc w:val="left"/>
      </w:pPr>
      <w:r>
        <w:t>строить речевое высказывание в соответствии с поставленной задачей;</w:t>
      </w:r>
      <w:r>
        <w:rPr>
          <w:spacing w:val="1"/>
        </w:rPr>
        <w:t xml:space="preserve"> </w:t>
      </w:r>
      <w:r>
        <w:t>создавать</w:t>
      </w:r>
      <w:r>
        <w:tab/>
        <w:t>устные</w:t>
      </w:r>
      <w:r>
        <w:tab/>
        <w:t>и</w:t>
      </w:r>
      <w:r>
        <w:tab/>
        <w:t>письменные</w:t>
      </w:r>
      <w:r>
        <w:tab/>
        <w:t>тексты</w:t>
      </w:r>
      <w:r>
        <w:tab/>
        <w:t>(описание,</w:t>
      </w:r>
      <w:r>
        <w:tab/>
      </w:r>
      <w:r>
        <w:rPr>
          <w:spacing w:val="-1"/>
        </w:rPr>
        <w:t>рассуждение,</w:t>
      </w:r>
    </w:p>
    <w:p w:rsidR="00C92B69" w:rsidRDefault="00B46697">
      <w:pPr>
        <w:pStyle w:val="a3"/>
        <w:ind w:firstLine="0"/>
        <w:jc w:val="left"/>
      </w:pPr>
      <w:r>
        <w:t>повествование);</w:t>
      </w:r>
    </w:p>
    <w:p w:rsidR="00C92B69" w:rsidRDefault="00B46697">
      <w:pPr>
        <w:pStyle w:val="a3"/>
        <w:ind w:left="1105" w:firstLine="0"/>
        <w:jc w:val="left"/>
      </w:pPr>
      <w:r>
        <w:t>подготавливать</w:t>
      </w:r>
      <w:r>
        <w:rPr>
          <w:spacing w:val="-11"/>
        </w:rPr>
        <w:t xml:space="preserve"> </w:t>
      </w:r>
      <w:r>
        <w:t>небольшие</w:t>
      </w:r>
      <w:r>
        <w:rPr>
          <w:spacing w:val="-10"/>
        </w:rPr>
        <w:t xml:space="preserve"> </w:t>
      </w:r>
      <w:r>
        <w:t>публичные</w:t>
      </w:r>
      <w:r>
        <w:rPr>
          <w:spacing w:val="-11"/>
        </w:rPr>
        <w:t xml:space="preserve"> </w:t>
      </w:r>
      <w:r>
        <w:t>выступления;</w:t>
      </w:r>
    </w:p>
    <w:p w:rsidR="00C92B69" w:rsidRDefault="00B46697">
      <w:pPr>
        <w:pStyle w:val="a3"/>
        <w:jc w:val="left"/>
      </w:pPr>
      <w:r>
        <w:t>подбирать</w:t>
      </w:r>
      <w:r>
        <w:rPr>
          <w:spacing w:val="43"/>
        </w:rPr>
        <w:t xml:space="preserve"> </w:t>
      </w:r>
      <w:r>
        <w:t>иллюстративный</w:t>
      </w:r>
      <w:r>
        <w:rPr>
          <w:spacing w:val="43"/>
        </w:rPr>
        <w:t xml:space="preserve"> </w:t>
      </w:r>
      <w:r>
        <w:t>материал</w:t>
      </w:r>
      <w:r>
        <w:rPr>
          <w:spacing w:val="43"/>
        </w:rPr>
        <w:t xml:space="preserve"> </w:t>
      </w:r>
      <w:r>
        <w:t>(рисунки,</w:t>
      </w:r>
      <w:r>
        <w:rPr>
          <w:spacing w:val="43"/>
        </w:rPr>
        <w:t xml:space="preserve"> </w:t>
      </w:r>
      <w:r>
        <w:t>фото,</w:t>
      </w:r>
      <w:r>
        <w:rPr>
          <w:spacing w:val="43"/>
        </w:rPr>
        <w:t xml:space="preserve"> </w:t>
      </w:r>
      <w:r>
        <w:t>плакаты)</w:t>
      </w:r>
      <w:r>
        <w:rPr>
          <w:spacing w:val="43"/>
        </w:rPr>
        <w:t xml:space="preserve"> </w:t>
      </w:r>
      <w:r>
        <w:t>к</w:t>
      </w:r>
      <w:r>
        <w:rPr>
          <w:spacing w:val="43"/>
        </w:rPr>
        <w:t xml:space="preserve"> </w:t>
      </w:r>
      <w:r>
        <w:t>тексту</w:t>
      </w:r>
      <w:r>
        <w:rPr>
          <w:spacing w:val="-67"/>
        </w:rPr>
        <w:t xml:space="preserve"> </w:t>
      </w:r>
      <w:r>
        <w:t>выступления.</w:t>
      </w:r>
    </w:p>
    <w:p w:rsidR="00C92B69" w:rsidRDefault="00B46697" w:rsidP="00915C2D">
      <w:pPr>
        <w:pStyle w:val="a5"/>
        <w:numPr>
          <w:ilvl w:val="3"/>
          <w:numId w:val="57"/>
        </w:numPr>
        <w:tabs>
          <w:tab w:val="left" w:pos="2295"/>
        </w:tabs>
        <w:ind w:left="395" w:right="316" w:firstLine="709"/>
        <w:rPr>
          <w:sz w:val="28"/>
        </w:rPr>
      </w:pPr>
      <w:r>
        <w:rPr>
          <w:sz w:val="28"/>
        </w:rPr>
        <w:t>У</w:t>
      </w:r>
      <w:r>
        <w:rPr>
          <w:spacing w:val="15"/>
          <w:sz w:val="28"/>
        </w:rPr>
        <w:t xml:space="preserve"> </w:t>
      </w:r>
      <w:r>
        <w:rPr>
          <w:sz w:val="28"/>
        </w:rPr>
        <w:t>обучающегося</w:t>
      </w:r>
      <w:r>
        <w:rPr>
          <w:spacing w:val="16"/>
          <w:sz w:val="28"/>
        </w:rPr>
        <w:t xml:space="preserve"> </w:t>
      </w:r>
      <w:r>
        <w:rPr>
          <w:sz w:val="28"/>
        </w:rPr>
        <w:t>будут</w:t>
      </w:r>
      <w:r>
        <w:rPr>
          <w:spacing w:val="16"/>
          <w:sz w:val="28"/>
        </w:rPr>
        <w:t xml:space="preserve"> </w:t>
      </w:r>
      <w:r>
        <w:rPr>
          <w:sz w:val="28"/>
        </w:rPr>
        <w:t>сформированы</w:t>
      </w:r>
      <w:r>
        <w:rPr>
          <w:spacing w:val="16"/>
          <w:sz w:val="28"/>
        </w:rPr>
        <w:t xml:space="preserve"> </w:t>
      </w:r>
      <w:r>
        <w:rPr>
          <w:sz w:val="28"/>
        </w:rPr>
        <w:t>умения</w:t>
      </w:r>
      <w:r>
        <w:rPr>
          <w:spacing w:val="16"/>
          <w:sz w:val="28"/>
        </w:rPr>
        <w:t xml:space="preserve"> </w:t>
      </w:r>
      <w:r>
        <w:rPr>
          <w:sz w:val="28"/>
        </w:rPr>
        <w:t>самоорганизации</w:t>
      </w:r>
      <w:r>
        <w:rPr>
          <w:spacing w:val="16"/>
          <w:sz w:val="28"/>
        </w:rPr>
        <w:t xml:space="preserve"> </w:t>
      </w:r>
      <w:r>
        <w:rPr>
          <w:sz w:val="28"/>
        </w:rPr>
        <w:t>как</w:t>
      </w:r>
      <w:r>
        <w:rPr>
          <w:spacing w:val="-67"/>
          <w:sz w:val="28"/>
        </w:rPr>
        <w:t xml:space="preserve"> </w:t>
      </w:r>
      <w:r>
        <w:rPr>
          <w:sz w:val="28"/>
        </w:rPr>
        <w:t>части</w:t>
      </w:r>
      <w:r>
        <w:rPr>
          <w:spacing w:val="1"/>
          <w:sz w:val="28"/>
        </w:rPr>
        <w:t xml:space="preserve"> </w:t>
      </w:r>
      <w:r>
        <w:rPr>
          <w:sz w:val="28"/>
        </w:rPr>
        <w:t>регулятивных универсальных учебных действий:</w:t>
      </w:r>
    </w:p>
    <w:p w:rsidR="00C92B69" w:rsidRDefault="00B46697">
      <w:pPr>
        <w:pStyle w:val="a3"/>
        <w:ind w:left="1105"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4"/>
        </w:rPr>
        <w:t xml:space="preserve"> </w:t>
      </w:r>
      <w:r>
        <w:t>учебной</w:t>
      </w:r>
      <w:r>
        <w:rPr>
          <w:spacing w:val="-4"/>
        </w:rPr>
        <w:t xml:space="preserve"> </w:t>
      </w:r>
      <w:r>
        <w:t>задачи</w:t>
      </w:r>
      <w:r>
        <w:rPr>
          <w:spacing w:val="-5"/>
        </w:rPr>
        <w:t xml:space="preserve"> </w:t>
      </w:r>
      <w:r>
        <w:t>для</w:t>
      </w:r>
      <w:r>
        <w:rPr>
          <w:spacing w:val="-4"/>
        </w:rPr>
        <w:t xml:space="preserve"> </w:t>
      </w:r>
      <w:r>
        <w:t>получения</w:t>
      </w:r>
      <w:r>
        <w:rPr>
          <w:spacing w:val="-5"/>
        </w:rPr>
        <w:t xml:space="preserve"> </w:t>
      </w:r>
      <w:r>
        <w:t>результата;</w:t>
      </w:r>
      <w:r>
        <w:rPr>
          <w:spacing w:val="-67"/>
        </w:rPr>
        <w:t xml:space="preserve"> </w:t>
      </w:r>
      <w:r>
        <w:t>выстраивать</w:t>
      </w:r>
      <w:r>
        <w:rPr>
          <w:spacing w:val="-3"/>
        </w:rPr>
        <w:t xml:space="preserve"> </w:t>
      </w:r>
      <w:r>
        <w:t>последовательность</w:t>
      </w:r>
      <w:r>
        <w:rPr>
          <w:spacing w:val="-2"/>
        </w:rPr>
        <w:t xml:space="preserve"> </w:t>
      </w:r>
      <w:r>
        <w:t>выбранных</w:t>
      </w:r>
      <w:r>
        <w:rPr>
          <w:spacing w:val="-2"/>
        </w:rPr>
        <w:t xml:space="preserve"> </w:t>
      </w:r>
      <w:r>
        <w:t>действий.</w:t>
      </w:r>
    </w:p>
    <w:p w:rsidR="00C92B69" w:rsidRDefault="00B46697" w:rsidP="00915C2D">
      <w:pPr>
        <w:pStyle w:val="a5"/>
        <w:numPr>
          <w:ilvl w:val="3"/>
          <w:numId w:val="57"/>
        </w:numPr>
        <w:tabs>
          <w:tab w:val="left" w:pos="2295"/>
        </w:tabs>
        <w:ind w:left="395" w:right="312" w:firstLine="709"/>
        <w:rPr>
          <w:sz w:val="28"/>
        </w:rPr>
      </w:pPr>
      <w:r>
        <w:rPr>
          <w:sz w:val="28"/>
        </w:rPr>
        <w:t>У</w:t>
      </w:r>
      <w:r>
        <w:rPr>
          <w:spacing w:val="15"/>
          <w:sz w:val="28"/>
        </w:rPr>
        <w:t xml:space="preserve"> </w:t>
      </w:r>
      <w:r>
        <w:rPr>
          <w:sz w:val="28"/>
        </w:rPr>
        <w:t>обучающегося</w:t>
      </w:r>
      <w:r>
        <w:rPr>
          <w:spacing w:val="15"/>
          <w:sz w:val="28"/>
        </w:rPr>
        <w:t xml:space="preserve"> </w:t>
      </w:r>
      <w:r>
        <w:rPr>
          <w:sz w:val="28"/>
        </w:rPr>
        <w:t>будут</w:t>
      </w:r>
      <w:r>
        <w:rPr>
          <w:spacing w:val="15"/>
          <w:sz w:val="28"/>
        </w:rPr>
        <w:t xml:space="preserve"> </w:t>
      </w:r>
      <w:r>
        <w:rPr>
          <w:sz w:val="28"/>
        </w:rPr>
        <w:t>сформированы</w:t>
      </w:r>
      <w:r>
        <w:rPr>
          <w:spacing w:val="15"/>
          <w:sz w:val="28"/>
        </w:rPr>
        <w:t xml:space="preserve"> </w:t>
      </w:r>
      <w:r>
        <w:rPr>
          <w:sz w:val="28"/>
        </w:rPr>
        <w:t>умения</w:t>
      </w:r>
      <w:r>
        <w:rPr>
          <w:spacing w:val="15"/>
          <w:sz w:val="28"/>
        </w:rPr>
        <w:t xml:space="preserve"> </w:t>
      </w:r>
      <w:r>
        <w:rPr>
          <w:sz w:val="28"/>
        </w:rPr>
        <w:t>самоконтроля</w:t>
      </w:r>
      <w:r>
        <w:rPr>
          <w:spacing w:val="15"/>
          <w:sz w:val="28"/>
        </w:rPr>
        <w:t xml:space="preserve"> </w:t>
      </w:r>
      <w:r>
        <w:rPr>
          <w:sz w:val="28"/>
        </w:rPr>
        <w:t>как</w:t>
      </w:r>
      <w:r>
        <w:rPr>
          <w:spacing w:val="-67"/>
          <w:sz w:val="28"/>
        </w:rPr>
        <w:t xml:space="preserve"> </w:t>
      </w:r>
      <w:r>
        <w:rPr>
          <w:sz w:val="28"/>
        </w:rPr>
        <w:t>части</w:t>
      </w:r>
      <w:r>
        <w:rPr>
          <w:spacing w:val="1"/>
          <w:sz w:val="28"/>
        </w:rPr>
        <w:t xml:space="preserve"> </w:t>
      </w:r>
      <w:r>
        <w:rPr>
          <w:sz w:val="28"/>
        </w:rPr>
        <w:t>регулятивных универсальных учебных действий:</w:t>
      </w:r>
    </w:p>
    <w:p w:rsidR="00C92B69" w:rsidRDefault="00B46697">
      <w:pPr>
        <w:pStyle w:val="a3"/>
        <w:ind w:left="1105" w:right="390" w:firstLine="0"/>
        <w:jc w:val="left"/>
      </w:pPr>
      <w:r>
        <w:t>устанавливать причины успеха (неудач) учебной деятельности;</w:t>
      </w:r>
      <w:r>
        <w:rPr>
          <w:spacing w:val="1"/>
        </w:rPr>
        <w:t xml:space="preserve"> </w:t>
      </w:r>
      <w:r>
        <w:t>корректировать</w:t>
      </w:r>
      <w:r>
        <w:rPr>
          <w:spacing w:val="-7"/>
        </w:rPr>
        <w:t xml:space="preserve"> </w:t>
      </w:r>
      <w:r>
        <w:t>свои</w:t>
      </w:r>
      <w:r>
        <w:rPr>
          <w:spacing w:val="-6"/>
        </w:rPr>
        <w:t xml:space="preserve"> </w:t>
      </w:r>
      <w:r>
        <w:t>учебные</w:t>
      </w:r>
      <w:r>
        <w:rPr>
          <w:spacing w:val="-6"/>
        </w:rPr>
        <w:t xml:space="preserve"> </w:t>
      </w:r>
      <w:r>
        <w:t>действия</w:t>
      </w:r>
      <w:r>
        <w:rPr>
          <w:spacing w:val="-6"/>
        </w:rPr>
        <w:t xml:space="preserve"> </w:t>
      </w:r>
      <w:r>
        <w:t>для</w:t>
      </w:r>
      <w:r>
        <w:rPr>
          <w:spacing w:val="-7"/>
        </w:rPr>
        <w:t xml:space="preserve"> </w:t>
      </w:r>
      <w:r>
        <w:t>преодоления</w:t>
      </w:r>
      <w:r>
        <w:rPr>
          <w:spacing w:val="-6"/>
        </w:rPr>
        <w:t xml:space="preserve"> </w:t>
      </w:r>
      <w:r>
        <w:t>ошибок.</w:t>
      </w:r>
    </w:p>
    <w:p w:rsidR="00C92B69" w:rsidRDefault="00B46697" w:rsidP="00915C2D">
      <w:pPr>
        <w:pStyle w:val="a5"/>
        <w:numPr>
          <w:ilvl w:val="3"/>
          <w:numId w:val="57"/>
        </w:numPr>
        <w:tabs>
          <w:tab w:val="left" w:pos="2295"/>
          <w:tab w:val="left" w:pos="2819"/>
          <w:tab w:val="left" w:pos="4890"/>
          <w:tab w:val="left" w:pos="5903"/>
          <w:tab w:val="left" w:pos="8014"/>
          <w:tab w:val="left" w:pos="9211"/>
        </w:tabs>
        <w:ind w:left="395" w:right="310"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совместной</w:t>
      </w:r>
      <w:r>
        <w:rPr>
          <w:spacing w:val="-67"/>
          <w:sz w:val="28"/>
        </w:rPr>
        <w:t xml:space="preserve"> </w:t>
      </w:r>
      <w:r>
        <w:rPr>
          <w:sz w:val="28"/>
        </w:rPr>
        <w:t>деятельности:</w:t>
      </w:r>
    </w:p>
    <w:p w:rsidR="00C92B69" w:rsidRDefault="00B46697">
      <w:pPr>
        <w:pStyle w:val="a3"/>
        <w:tabs>
          <w:tab w:val="left" w:pos="3177"/>
          <w:tab w:val="left" w:pos="5201"/>
          <w:tab w:val="left" w:pos="5573"/>
          <w:tab w:val="left" w:pos="7476"/>
          <w:tab w:val="left" w:pos="8261"/>
        </w:tabs>
        <w:ind w:right="502"/>
        <w:jc w:val="left"/>
      </w:pPr>
      <w:r>
        <w:t>формулировать</w:t>
      </w:r>
      <w:r>
        <w:tab/>
        <w:t>краткосрочные</w:t>
      </w:r>
      <w:r>
        <w:tab/>
        <w:t>и</w:t>
      </w:r>
      <w:r>
        <w:tab/>
        <w:t>долгосрочные</w:t>
      </w:r>
      <w:r>
        <w:tab/>
        <w:t>цели</w:t>
      </w:r>
      <w:r>
        <w:tab/>
        <w:t>(индивидуальные</w:t>
      </w:r>
      <w:r>
        <w:rPr>
          <w:spacing w:val="1"/>
        </w:rPr>
        <w:t xml:space="preserve"> </w:t>
      </w:r>
      <w:r>
        <w:t>с</w:t>
      </w:r>
      <w:r>
        <w:rPr>
          <w:spacing w:val="13"/>
        </w:rPr>
        <w:t xml:space="preserve"> </w:t>
      </w:r>
      <w:r>
        <w:t>учётом</w:t>
      </w:r>
      <w:r>
        <w:rPr>
          <w:spacing w:val="13"/>
        </w:rPr>
        <w:t xml:space="preserve"> </w:t>
      </w:r>
      <w:r>
        <w:t>участия</w:t>
      </w:r>
      <w:r>
        <w:rPr>
          <w:spacing w:val="13"/>
        </w:rPr>
        <w:t xml:space="preserve"> </w:t>
      </w:r>
      <w:r>
        <w:t>в</w:t>
      </w:r>
      <w:r>
        <w:rPr>
          <w:spacing w:val="13"/>
        </w:rPr>
        <w:t xml:space="preserve"> </w:t>
      </w:r>
      <w:r>
        <w:t>коллективных</w:t>
      </w:r>
      <w:r>
        <w:rPr>
          <w:spacing w:val="13"/>
        </w:rPr>
        <w:t xml:space="preserve"> </w:t>
      </w:r>
      <w:r>
        <w:t>задачах)</w:t>
      </w:r>
      <w:r>
        <w:rPr>
          <w:spacing w:val="13"/>
        </w:rPr>
        <w:t xml:space="preserve"> </w:t>
      </w:r>
      <w:r>
        <w:t>в</w:t>
      </w:r>
      <w:r>
        <w:rPr>
          <w:spacing w:val="13"/>
        </w:rPr>
        <w:t xml:space="preserve"> </w:t>
      </w:r>
      <w:r>
        <w:t>стандартной</w:t>
      </w:r>
      <w:r>
        <w:rPr>
          <w:spacing w:val="13"/>
        </w:rPr>
        <w:t xml:space="preserve"> </w:t>
      </w:r>
      <w:r>
        <w:t>(типовой)</w:t>
      </w:r>
      <w:r>
        <w:rPr>
          <w:spacing w:val="13"/>
        </w:rPr>
        <w:t xml:space="preserve"> </w:t>
      </w:r>
      <w:r>
        <w:t>ситуации</w:t>
      </w:r>
    </w:p>
    <w:p w:rsidR="00C92B69" w:rsidRDefault="00B46697">
      <w:pPr>
        <w:pStyle w:val="a3"/>
        <w:ind w:firstLine="0"/>
        <w:jc w:val="left"/>
      </w:pPr>
      <w:r>
        <w:t>на</w:t>
      </w:r>
      <w:r>
        <w:rPr>
          <w:spacing w:val="56"/>
        </w:rPr>
        <w:t xml:space="preserve"> </w:t>
      </w:r>
      <w:r>
        <w:t>основе</w:t>
      </w:r>
      <w:r>
        <w:rPr>
          <w:spacing w:val="56"/>
        </w:rPr>
        <w:t xml:space="preserve"> </w:t>
      </w:r>
      <w:r>
        <w:t>предложенного</w:t>
      </w:r>
      <w:r>
        <w:rPr>
          <w:spacing w:val="56"/>
        </w:rPr>
        <w:t xml:space="preserve"> </w:t>
      </w:r>
      <w:r>
        <w:t>формата</w:t>
      </w:r>
      <w:r>
        <w:rPr>
          <w:spacing w:val="56"/>
        </w:rPr>
        <w:t xml:space="preserve"> </w:t>
      </w:r>
      <w:r>
        <w:t>планирования,</w:t>
      </w:r>
      <w:r>
        <w:rPr>
          <w:spacing w:val="56"/>
        </w:rPr>
        <w:t xml:space="preserve"> </w:t>
      </w:r>
      <w:r>
        <w:t>распределения</w:t>
      </w:r>
      <w:r>
        <w:rPr>
          <w:spacing w:val="56"/>
        </w:rPr>
        <w:t xml:space="preserve"> </w:t>
      </w:r>
      <w:r>
        <w:t>промежуточных</w:t>
      </w:r>
      <w:r>
        <w:rPr>
          <w:spacing w:val="-67"/>
        </w:rPr>
        <w:t xml:space="preserve"> </w:t>
      </w:r>
      <w:r>
        <w:t>шагов</w:t>
      </w:r>
      <w:r>
        <w:rPr>
          <w:spacing w:val="-2"/>
        </w:rPr>
        <w:t xml:space="preserve"> </w:t>
      </w:r>
      <w:r>
        <w:t>и</w:t>
      </w:r>
      <w:r>
        <w:rPr>
          <w:spacing w:val="-1"/>
        </w:rPr>
        <w:t xml:space="preserve"> </w:t>
      </w:r>
      <w:r>
        <w:t>сроков;</w:t>
      </w:r>
    </w:p>
    <w:p w:rsidR="00C92B69" w:rsidRDefault="00B46697">
      <w:pPr>
        <w:pStyle w:val="a3"/>
        <w:ind w:right="478"/>
      </w:pPr>
      <w:r>
        <w:t>принимать</w:t>
      </w:r>
      <w:r>
        <w:rPr>
          <w:spacing w:val="1"/>
        </w:rPr>
        <w:t xml:space="preserve"> </w:t>
      </w:r>
      <w:r>
        <w:t>цель</w:t>
      </w:r>
      <w:r>
        <w:rPr>
          <w:spacing w:val="1"/>
        </w:rPr>
        <w:t xml:space="preserve"> </w:t>
      </w:r>
      <w:r>
        <w:t>совместной</w:t>
      </w:r>
      <w:r>
        <w:rPr>
          <w:spacing w:val="70"/>
        </w:rPr>
        <w:t xml:space="preserve"> </w:t>
      </w:r>
      <w:r>
        <w:t>деятельности,</w:t>
      </w:r>
      <w:r>
        <w:rPr>
          <w:spacing w:val="70"/>
        </w:rPr>
        <w:t xml:space="preserve"> </w:t>
      </w:r>
      <w:r>
        <w:t>коллективно</w:t>
      </w:r>
      <w:r>
        <w:rPr>
          <w:spacing w:val="70"/>
        </w:rPr>
        <w:t xml:space="preserve"> </w:t>
      </w:r>
      <w:r>
        <w:t>строить</w:t>
      </w:r>
      <w:r>
        <w:rPr>
          <w:spacing w:val="70"/>
        </w:rPr>
        <w:t xml:space="preserve"> </w:t>
      </w:r>
      <w:r>
        <w:t>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 совместной</w:t>
      </w:r>
      <w:r>
        <w:rPr>
          <w:spacing w:val="-1"/>
        </w:rPr>
        <w:t xml:space="preserve"> </w:t>
      </w:r>
      <w:r>
        <w:t>работы;</w:t>
      </w:r>
    </w:p>
    <w:p w:rsidR="00C92B69" w:rsidRDefault="00B46697">
      <w:pPr>
        <w:pStyle w:val="a3"/>
        <w:ind w:left="1105" w:right="1294" w:firstLine="0"/>
      </w:pPr>
      <w:r>
        <w:t>проявлять готовность руководить, выполнять поручения, подчиняться;</w:t>
      </w:r>
      <w:r>
        <w:rPr>
          <w:spacing w:val="-68"/>
        </w:rPr>
        <w:t xml:space="preserve"> </w:t>
      </w: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2"/>
        </w:rPr>
        <w:t xml:space="preserve"> </w:t>
      </w:r>
      <w:r>
        <w:t>работы;</w:t>
      </w:r>
    </w:p>
    <w:p w:rsidR="00C92B69" w:rsidRDefault="00B46697">
      <w:pPr>
        <w:pStyle w:val="a3"/>
        <w:ind w:left="1105" w:firstLine="0"/>
      </w:pPr>
      <w:r>
        <w:t>оценивать</w:t>
      </w:r>
      <w:r>
        <w:rPr>
          <w:spacing w:val="-2"/>
        </w:rPr>
        <w:t xml:space="preserve"> </w:t>
      </w:r>
      <w:r>
        <w:t>свой</w:t>
      </w:r>
      <w:r>
        <w:rPr>
          <w:spacing w:val="-2"/>
        </w:rPr>
        <w:t xml:space="preserve"> </w:t>
      </w:r>
      <w:r>
        <w:t>вклад</w:t>
      </w:r>
      <w:r>
        <w:rPr>
          <w:spacing w:val="-2"/>
        </w:rPr>
        <w:t xml:space="preserve"> </w:t>
      </w:r>
      <w:r>
        <w:t>в</w:t>
      </w:r>
      <w:r>
        <w:rPr>
          <w:spacing w:val="-2"/>
        </w:rPr>
        <w:t xml:space="preserve"> </w:t>
      </w:r>
      <w:r>
        <w:t>общий</w:t>
      </w:r>
      <w:r>
        <w:rPr>
          <w:spacing w:val="-1"/>
        </w:rPr>
        <w:t xml:space="preserve"> </w:t>
      </w:r>
      <w:r>
        <w:t>результат;</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выполнять</w:t>
      </w:r>
      <w:r>
        <w:rPr>
          <w:spacing w:val="47"/>
        </w:rPr>
        <w:t xml:space="preserve"> </w:t>
      </w:r>
      <w:r>
        <w:t>совместные</w:t>
      </w:r>
      <w:r>
        <w:rPr>
          <w:spacing w:val="47"/>
        </w:rPr>
        <w:t xml:space="preserve"> </w:t>
      </w:r>
      <w:r>
        <w:t>проектные</w:t>
      </w:r>
      <w:r>
        <w:rPr>
          <w:spacing w:val="47"/>
        </w:rPr>
        <w:t xml:space="preserve"> </w:t>
      </w:r>
      <w:r>
        <w:t>задания</w:t>
      </w:r>
      <w:r>
        <w:rPr>
          <w:spacing w:val="48"/>
        </w:rPr>
        <w:t xml:space="preserve"> </w:t>
      </w:r>
      <w:r>
        <w:t>с</w:t>
      </w:r>
      <w:r>
        <w:rPr>
          <w:spacing w:val="47"/>
        </w:rPr>
        <w:t xml:space="preserve"> </w:t>
      </w:r>
      <w:r>
        <w:t>использованием</w:t>
      </w:r>
      <w:r>
        <w:rPr>
          <w:spacing w:val="47"/>
        </w:rPr>
        <w:t xml:space="preserve"> </w:t>
      </w:r>
      <w:r>
        <w:t>предложенных</w:t>
      </w:r>
      <w:r>
        <w:rPr>
          <w:spacing w:val="-67"/>
        </w:rPr>
        <w:t xml:space="preserve"> </w:t>
      </w:r>
      <w:r>
        <w:t>образцов;</w:t>
      </w:r>
    </w:p>
    <w:p w:rsidR="00C92B69" w:rsidRDefault="00B46697">
      <w:pPr>
        <w:pStyle w:val="a3"/>
        <w:ind w:left="1105"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4"/>
        </w:rPr>
        <w:t xml:space="preserve"> </w:t>
      </w:r>
      <w:r>
        <w:t>учебной</w:t>
      </w:r>
      <w:r>
        <w:rPr>
          <w:spacing w:val="-4"/>
        </w:rPr>
        <w:t xml:space="preserve"> </w:t>
      </w:r>
      <w:r>
        <w:t>задачи</w:t>
      </w:r>
      <w:r>
        <w:rPr>
          <w:spacing w:val="-5"/>
        </w:rPr>
        <w:t xml:space="preserve"> </w:t>
      </w:r>
      <w:r>
        <w:t>для</w:t>
      </w:r>
      <w:r>
        <w:rPr>
          <w:spacing w:val="-4"/>
        </w:rPr>
        <w:t xml:space="preserve"> </w:t>
      </w:r>
      <w:r>
        <w:t>получения</w:t>
      </w:r>
      <w:r>
        <w:rPr>
          <w:spacing w:val="-5"/>
        </w:rPr>
        <w:t xml:space="preserve"> </w:t>
      </w:r>
      <w:r>
        <w:t>результата;</w:t>
      </w:r>
      <w:r>
        <w:rPr>
          <w:spacing w:val="-67"/>
        </w:rPr>
        <w:t xml:space="preserve"> </w:t>
      </w:r>
      <w:r>
        <w:t>выстраивать</w:t>
      </w:r>
      <w:r>
        <w:rPr>
          <w:spacing w:val="-3"/>
        </w:rPr>
        <w:t xml:space="preserve"> </w:t>
      </w:r>
      <w:r>
        <w:t>последовательность</w:t>
      </w:r>
      <w:r>
        <w:rPr>
          <w:spacing w:val="-2"/>
        </w:rPr>
        <w:t xml:space="preserve"> </w:t>
      </w:r>
      <w:r>
        <w:t>выбранных</w:t>
      </w:r>
      <w:r>
        <w:rPr>
          <w:spacing w:val="-2"/>
        </w:rPr>
        <w:t xml:space="preserve"> </w:t>
      </w:r>
      <w:r>
        <w:t>действий.</w:t>
      </w:r>
    </w:p>
    <w:p w:rsidR="00C92B69" w:rsidRDefault="00B46697" w:rsidP="00915C2D">
      <w:pPr>
        <w:pStyle w:val="a5"/>
        <w:numPr>
          <w:ilvl w:val="2"/>
          <w:numId w:val="57"/>
        </w:numPr>
        <w:tabs>
          <w:tab w:val="left" w:pos="2085"/>
        </w:tabs>
        <w:ind w:left="395" w:right="304" w:firstLine="709"/>
        <w:rPr>
          <w:sz w:val="28"/>
        </w:rPr>
      </w:pPr>
      <w:r>
        <w:rPr>
          <w:sz w:val="28"/>
        </w:rPr>
        <w:t>Предметные</w:t>
      </w:r>
      <w:r>
        <w:rPr>
          <w:spacing w:val="30"/>
          <w:sz w:val="28"/>
        </w:rPr>
        <w:t xml:space="preserve"> </w:t>
      </w:r>
      <w:r>
        <w:rPr>
          <w:sz w:val="28"/>
        </w:rPr>
        <w:t>результаты</w:t>
      </w:r>
      <w:r>
        <w:rPr>
          <w:spacing w:val="30"/>
          <w:sz w:val="28"/>
        </w:rPr>
        <w:t xml:space="preserve"> </w:t>
      </w:r>
      <w:r>
        <w:rPr>
          <w:sz w:val="28"/>
        </w:rPr>
        <w:t>изучения</w:t>
      </w:r>
      <w:r>
        <w:rPr>
          <w:spacing w:val="30"/>
          <w:sz w:val="28"/>
        </w:rPr>
        <w:t xml:space="preserve"> </w:t>
      </w:r>
      <w:r>
        <w:rPr>
          <w:sz w:val="28"/>
        </w:rPr>
        <w:t>литературного</w:t>
      </w:r>
      <w:r>
        <w:rPr>
          <w:spacing w:val="30"/>
          <w:sz w:val="28"/>
        </w:rPr>
        <w:t xml:space="preserve"> </w:t>
      </w:r>
      <w:r>
        <w:rPr>
          <w:sz w:val="28"/>
        </w:rPr>
        <w:t>чтения.</w:t>
      </w:r>
      <w:r>
        <w:rPr>
          <w:spacing w:val="30"/>
          <w:sz w:val="28"/>
        </w:rPr>
        <w:t xml:space="preserve"> </w:t>
      </w:r>
      <w:r>
        <w:rPr>
          <w:sz w:val="28"/>
        </w:rPr>
        <w:t>К</w:t>
      </w:r>
      <w:r>
        <w:rPr>
          <w:spacing w:val="36"/>
          <w:sz w:val="28"/>
        </w:rPr>
        <w:t xml:space="preserve"> </w:t>
      </w:r>
      <w:r>
        <w:rPr>
          <w:sz w:val="28"/>
        </w:rPr>
        <w:t>концу</w:t>
      </w:r>
      <w:r>
        <w:rPr>
          <w:spacing w:val="-67"/>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 классе</w:t>
      </w:r>
      <w:r>
        <w:rPr>
          <w:spacing w:val="2"/>
          <w:sz w:val="28"/>
        </w:rPr>
        <w:t xml:space="preserve"> </w:t>
      </w:r>
      <w:r>
        <w:rPr>
          <w:sz w:val="28"/>
        </w:rPr>
        <w:t>обучающийся научится:</w:t>
      </w:r>
    </w:p>
    <w:p w:rsidR="00C92B69" w:rsidRDefault="00B46697">
      <w:pPr>
        <w:pStyle w:val="a3"/>
        <w:ind w:right="313"/>
        <w:jc w:val="left"/>
      </w:pPr>
      <w:r>
        <w:t>понимать   ценность   чтения   для   решения   учебных   задач   и   применения</w:t>
      </w:r>
      <w:r>
        <w:rPr>
          <w:spacing w:val="-67"/>
        </w:rPr>
        <w:t xml:space="preserve"> </w:t>
      </w:r>
      <w:r>
        <w:t>в</w:t>
      </w:r>
      <w:r>
        <w:rPr>
          <w:spacing w:val="71"/>
        </w:rPr>
        <w:t xml:space="preserve"> </w:t>
      </w:r>
      <w:r>
        <w:t>различных</w:t>
      </w:r>
      <w:r>
        <w:rPr>
          <w:spacing w:val="71"/>
        </w:rPr>
        <w:t xml:space="preserve"> </w:t>
      </w:r>
      <w:r>
        <w:t>жизненных</w:t>
      </w:r>
      <w:r>
        <w:rPr>
          <w:spacing w:val="71"/>
        </w:rPr>
        <w:t xml:space="preserve"> </w:t>
      </w:r>
      <w:r>
        <w:t>ситуациях:</w:t>
      </w:r>
      <w:r>
        <w:rPr>
          <w:spacing w:val="71"/>
        </w:rPr>
        <w:t xml:space="preserve"> </w:t>
      </w:r>
      <w:r>
        <w:t>отвечать</w:t>
      </w:r>
      <w:r>
        <w:rPr>
          <w:spacing w:val="71"/>
        </w:rPr>
        <w:t xml:space="preserve"> </w:t>
      </w:r>
      <w:r>
        <w:t>на   вопрос   о   важности   чтения</w:t>
      </w:r>
      <w:r>
        <w:rPr>
          <w:spacing w:val="-67"/>
        </w:rPr>
        <w:t xml:space="preserve"> </w:t>
      </w:r>
      <w:r>
        <w:t>для</w:t>
      </w:r>
      <w:r>
        <w:rPr>
          <w:spacing w:val="57"/>
        </w:rPr>
        <w:t xml:space="preserve"> </w:t>
      </w:r>
      <w:r>
        <w:t>личного</w:t>
      </w:r>
      <w:r>
        <w:rPr>
          <w:spacing w:val="57"/>
        </w:rPr>
        <w:t xml:space="preserve"> </w:t>
      </w:r>
      <w:r>
        <w:t>развития,</w:t>
      </w:r>
      <w:r>
        <w:rPr>
          <w:spacing w:val="57"/>
        </w:rPr>
        <w:t xml:space="preserve"> </w:t>
      </w:r>
      <w:r>
        <w:t>находить</w:t>
      </w:r>
      <w:r>
        <w:rPr>
          <w:spacing w:val="57"/>
        </w:rPr>
        <w:t xml:space="preserve"> </w:t>
      </w:r>
      <w:r>
        <w:t>в</w:t>
      </w:r>
      <w:r>
        <w:rPr>
          <w:spacing w:val="57"/>
        </w:rPr>
        <w:t xml:space="preserve"> </w:t>
      </w:r>
      <w:r>
        <w:t>художественных</w:t>
      </w:r>
      <w:r>
        <w:rPr>
          <w:spacing w:val="57"/>
        </w:rPr>
        <w:t xml:space="preserve"> </w:t>
      </w:r>
      <w:r>
        <w:t>произведениях</w:t>
      </w:r>
      <w:r>
        <w:rPr>
          <w:spacing w:val="57"/>
        </w:rPr>
        <w:t xml:space="preserve"> </w:t>
      </w:r>
      <w:r>
        <w:t>отражение</w:t>
      </w:r>
      <w:r>
        <w:rPr>
          <w:spacing w:val="-67"/>
        </w:rPr>
        <w:t xml:space="preserve"> </w:t>
      </w:r>
      <w:r>
        <w:t>нравственных</w:t>
      </w:r>
      <w:r>
        <w:rPr>
          <w:spacing w:val="-2"/>
        </w:rPr>
        <w:t xml:space="preserve"> </w:t>
      </w:r>
      <w:r>
        <w:t>ценностей,</w:t>
      </w:r>
      <w:r>
        <w:rPr>
          <w:spacing w:val="-2"/>
        </w:rPr>
        <w:t xml:space="preserve"> </w:t>
      </w:r>
      <w:r>
        <w:t>традиций, быта</w:t>
      </w:r>
      <w:r>
        <w:rPr>
          <w:spacing w:val="-2"/>
        </w:rPr>
        <w:t xml:space="preserve"> </w:t>
      </w:r>
      <w:r>
        <w:t>разных народов;</w:t>
      </w:r>
    </w:p>
    <w:p w:rsidR="00C92B69" w:rsidRDefault="00B46697">
      <w:pPr>
        <w:pStyle w:val="a3"/>
        <w:ind w:right="315"/>
        <w:jc w:val="left"/>
      </w:pPr>
      <w:r>
        <w:t>владеть</w:t>
      </w:r>
      <w:r>
        <w:rPr>
          <w:spacing w:val="30"/>
        </w:rPr>
        <w:t xml:space="preserve"> </w:t>
      </w:r>
      <w:r>
        <w:t>техникой</w:t>
      </w:r>
      <w:r>
        <w:rPr>
          <w:spacing w:val="30"/>
        </w:rPr>
        <w:t xml:space="preserve"> </w:t>
      </w:r>
      <w:r>
        <w:t>слогового</w:t>
      </w:r>
      <w:r>
        <w:rPr>
          <w:spacing w:val="30"/>
        </w:rPr>
        <w:t xml:space="preserve"> </w:t>
      </w:r>
      <w:r>
        <w:t>плавного</w:t>
      </w:r>
      <w:r>
        <w:rPr>
          <w:spacing w:val="30"/>
        </w:rPr>
        <w:t xml:space="preserve"> </w:t>
      </w:r>
      <w:r>
        <w:t>чтения</w:t>
      </w:r>
      <w:r>
        <w:rPr>
          <w:spacing w:val="30"/>
        </w:rPr>
        <w:t xml:space="preserve"> </w:t>
      </w:r>
      <w:r>
        <w:t>с</w:t>
      </w:r>
      <w:r>
        <w:rPr>
          <w:spacing w:val="31"/>
        </w:rPr>
        <w:t xml:space="preserve"> </w:t>
      </w:r>
      <w:r>
        <w:t>переходом</w:t>
      </w:r>
      <w:r>
        <w:rPr>
          <w:spacing w:val="30"/>
        </w:rPr>
        <w:t xml:space="preserve"> </w:t>
      </w:r>
      <w:r>
        <w:t>на</w:t>
      </w:r>
      <w:r>
        <w:rPr>
          <w:spacing w:val="30"/>
        </w:rPr>
        <w:t xml:space="preserve"> </w:t>
      </w:r>
      <w:r>
        <w:t>чтение</w:t>
      </w:r>
      <w:r>
        <w:rPr>
          <w:spacing w:val="30"/>
        </w:rPr>
        <w:t xml:space="preserve"> </w:t>
      </w:r>
      <w:r>
        <w:t>целыми</w:t>
      </w:r>
      <w:r>
        <w:rPr>
          <w:spacing w:val="-67"/>
        </w:rPr>
        <w:t xml:space="preserve"> </w:t>
      </w:r>
      <w:r>
        <w:t>словами,</w:t>
      </w:r>
      <w:r>
        <w:rPr>
          <w:spacing w:val="51"/>
        </w:rPr>
        <w:t xml:space="preserve"> </w:t>
      </w:r>
      <w:r>
        <w:t>читать</w:t>
      </w:r>
      <w:r>
        <w:rPr>
          <w:spacing w:val="52"/>
        </w:rPr>
        <w:t xml:space="preserve"> </w:t>
      </w:r>
      <w:r>
        <w:t>осознанно</w:t>
      </w:r>
      <w:r>
        <w:rPr>
          <w:spacing w:val="52"/>
        </w:rPr>
        <w:t xml:space="preserve"> </w:t>
      </w:r>
      <w:r>
        <w:t>вслух</w:t>
      </w:r>
      <w:r>
        <w:rPr>
          <w:spacing w:val="52"/>
        </w:rPr>
        <w:t xml:space="preserve"> </w:t>
      </w:r>
      <w:r>
        <w:t>целыми</w:t>
      </w:r>
      <w:r>
        <w:rPr>
          <w:spacing w:val="52"/>
        </w:rPr>
        <w:t xml:space="preserve"> </w:t>
      </w:r>
      <w:r>
        <w:t>словами</w:t>
      </w:r>
      <w:r>
        <w:rPr>
          <w:spacing w:val="51"/>
        </w:rPr>
        <w:t xml:space="preserve"> </w:t>
      </w:r>
      <w:r>
        <w:t>без</w:t>
      </w:r>
      <w:r>
        <w:rPr>
          <w:spacing w:val="52"/>
        </w:rPr>
        <w:t xml:space="preserve"> </w:t>
      </w:r>
      <w:r>
        <w:t>пропусков</w:t>
      </w:r>
      <w:r>
        <w:rPr>
          <w:spacing w:val="52"/>
        </w:rPr>
        <w:t xml:space="preserve"> </w:t>
      </w:r>
      <w:r>
        <w:t>и</w:t>
      </w:r>
      <w:r>
        <w:rPr>
          <w:spacing w:val="52"/>
        </w:rPr>
        <w:t xml:space="preserve"> </w:t>
      </w:r>
      <w:r>
        <w:t>перестановок</w:t>
      </w:r>
      <w:r>
        <w:rPr>
          <w:spacing w:val="-67"/>
        </w:rPr>
        <w:t xml:space="preserve"> </w:t>
      </w:r>
      <w:r>
        <w:t>букв</w:t>
      </w:r>
      <w:r>
        <w:rPr>
          <w:spacing w:val="55"/>
        </w:rPr>
        <w:t xml:space="preserve"> </w:t>
      </w:r>
      <w:r>
        <w:t>и</w:t>
      </w:r>
      <w:r>
        <w:rPr>
          <w:spacing w:val="56"/>
        </w:rPr>
        <w:t xml:space="preserve"> </w:t>
      </w:r>
      <w:r>
        <w:t>слогов</w:t>
      </w:r>
      <w:r>
        <w:rPr>
          <w:spacing w:val="55"/>
        </w:rPr>
        <w:t xml:space="preserve"> </w:t>
      </w:r>
      <w:r>
        <w:t>доступные</w:t>
      </w:r>
      <w:r>
        <w:rPr>
          <w:spacing w:val="56"/>
        </w:rPr>
        <w:t xml:space="preserve"> </w:t>
      </w:r>
      <w:r>
        <w:t>для</w:t>
      </w:r>
      <w:r>
        <w:rPr>
          <w:spacing w:val="55"/>
        </w:rPr>
        <w:t xml:space="preserve"> </w:t>
      </w:r>
      <w:r>
        <w:t>восприятия</w:t>
      </w:r>
      <w:r>
        <w:rPr>
          <w:spacing w:val="56"/>
        </w:rPr>
        <w:t xml:space="preserve"> </w:t>
      </w:r>
      <w:r>
        <w:t>и</w:t>
      </w:r>
      <w:r>
        <w:rPr>
          <w:spacing w:val="56"/>
        </w:rPr>
        <w:t xml:space="preserve"> </w:t>
      </w:r>
      <w:r>
        <w:t>небольшие</w:t>
      </w:r>
      <w:r>
        <w:rPr>
          <w:spacing w:val="55"/>
        </w:rPr>
        <w:t xml:space="preserve"> </w:t>
      </w:r>
      <w:r>
        <w:t>по</w:t>
      </w:r>
      <w:r>
        <w:rPr>
          <w:spacing w:val="56"/>
        </w:rPr>
        <w:t xml:space="preserve"> </w:t>
      </w:r>
      <w:r>
        <w:t>объёму</w:t>
      </w:r>
      <w:r>
        <w:rPr>
          <w:spacing w:val="55"/>
        </w:rPr>
        <w:t xml:space="preserve"> </w:t>
      </w:r>
      <w:r>
        <w:t>произведения</w:t>
      </w:r>
      <w:r>
        <w:rPr>
          <w:spacing w:val="1"/>
        </w:rPr>
        <w:t xml:space="preserve"> </w:t>
      </w:r>
      <w:r>
        <w:t>в</w:t>
      </w:r>
      <w:r>
        <w:rPr>
          <w:spacing w:val="-2"/>
        </w:rPr>
        <w:t xml:space="preserve"> </w:t>
      </w:r>
      <w:r>
        <w:t>темпе не</w:t>
      </w:r>
      <w:r>
        <w:rPr>
          <w:spacing w:val="-1"/>
        </w:rPr>
        <w:t xml:space="preserve"> </w:t>
      </w:r>
      <w:r>
        <w:t>менее</w:t>
      </w:r>
      <w:r>
        <w:rPr>
          <w:spacing w:val="-2"/>
        </w:rPr>
        <w:t xml:space="preserve"> </w:t>
      </w:r>
      <w:r>
        <w:t>30 слов</w:t>
      </w:r>
      <w:r>
        <w:rPr>
          <w:spacing w:val="-1"/>
        </w:rPr>
        <w:t xml:space="preserve"> </w:t>
      </w:r>
      <w:r>
        <w:t>в</w:t>
      </w:r>
      <w:r>
        <w:rPr>
          <w:spacing w:val="-2"/>
        </w:rPr>
        <w:t xml:space="preserve"> </w:t>
      </w:r>
      <w:r>
        <w:t>минуту</w:t>
      </w:r>
      <w:r>
        <w:rPr>
          <w:spacing w:val="-1"/>
        </w:rPr>
        <w:t xml:space="preserve"> </w:t>
      </w:r>
      <w:r>
        <w:t>(без отметочного оценивания);</w:t>
      </w:r>
    </w:p>
    <w:p w:rsidR="00C92B69" w:rsidRDefault="00B46697">
      <w:pPr>
        <w:pStyle w:val="a3"/>
        <w:spacing w:before="1"/>
        <w:ind w:right="325"/>
        <w:jc w:val="left"/>
      </w:pPr>
      <w:r>
        <w:t>читать</w:t>
      </w:r>
      <w:r>
        <w:rPr>
          <w:spacing w:val="16"/>
        </w:rPr>
        <w:t xml:space="preserve"> </w:t>
      </w:r>
      <w:r>
        <w:t>наизусть</w:t>
      </w:r>
      <w:r>
        <w:rPr>
          <w:spacing w:val="85"/>
        </w:rPr>
        <w:t xml:space="preserve"> </w:t>
      </w:r>
      <w:r>
        <w:t>с</w:t>
      </w:r>
      <w:r>
        <w:rPr>
          <w:spacing w:val="85"/>
        </w:rPr>
        <w:t xml:space="preserve"> </w:t>
      </w:r>
      <w:r>
        <w:t>соблюдением</w:t>
      </w:r>
      <w:r>
        <w:rPr>
          <w:spacing w:val="85"/>
        </w:rPr>
        <w:t xml:space="preserve"> </w:t>
      </w:r>
      <w:r>
        <w:t>орфоэпических</w:t>
      </w:r>
      <w:r>
        <w:rPr>
          <w:spacing w:val="85"/>
        </w:rPr>
        <w:t xml:space="preserve"> </w:t>
      </w:r>
      <w:r>
        <w:t>и</w:t>
      </w:r>
      <w:r>
        <w:rPr>
          <w:spacing w:val="86"/>
        </w:rPr>
        <w:t xml:space="preserve"> </w:t>
      </w:r>
      <w:r>
        <w:t>пунктуационных</w:t>
      </w:r>
      <w:r>
        <w:rPr>
          <w:spacing w:val="85"/>
        </w:rPr>
        <w:t xml:space="preserve"> </w:t>
      </w:r>
      <w:r>
        <w:t>норм</w:t>
      </w:r>
      <w:r>
        <w:rPr>
          <w:spacing w:val="1"/>
        </w:rPr>
        <w:t xml:space="preserve"> </w:t>
      </w:r>
      <w:r>
        <w:t>не</w:t>
      </w:r>
      <w:r>
        <w:rPr>
          <w:spacing w:val="34"/>
        </w:rPr>
        <w:t xml:space="preserve"> </w:t>
      </w:r>
      <w:r>
        <w:t>менее</w:t>
      </w:r>
      <w:r>
        <w:rPr>
          <w:spacing w:val="34"/>
        </w:rPr>
        <w:t xml:space="preserve"> </w:t>
      </w:r>
      <w:r>
        <w:t>2</w:t>
      </w:r>
      <w:r>
        <w:rPr>
          <w:spacing w:val="34"/>
        </w:rPr>
        <w:t xml:space="preserve"> </w:t>
      </w:r>
      <w:r>
        <w:t>стихотворений</w:t>
      </w:r>
      <w:r>
        <w:rPr>
          <w:spacing w:val="35"/>
        </w:rPr>
        <w:t xml:space="preserve"> </w:t>
      </w:r>
      <w:r>
        <w:t>о</w:t>
      </w:r>
      <w:r>
        <w:rPr>
          <w:spacing w:val="34"/>
        </w:rPr>
        <w:t xml:space="preserve"> </w:t>
      </w:r>
      <w:r>
        <w:t>Родине,</w:t>
      </w:r>
      <w:r>
        <w:rPr>
          <w:spacing w:val="34"/>
        </w:rPr>
        <w:t xml:space="preserve"> </w:t>
      </w:r>
      <w:r>
        <w:t>о</w:t>
      </w:r>
      <w:r>
        <w:rPr>
          <w:spacing w:val="35"/>
        </w:rPr>
        <w:t xml:space="preserve"> </w:t>
      </w:r>
      <w:r>
        <w:t>детях,</w:t>
      </w:r>
      <w:r>
        <w:rPr>
          <w:spacing w:val="34"/>
        </w:rPr>
        <w:t xml:space="preserve"> </w:t>
      </w:r>
      <w:r>
        <w:t>о</w:t>
      </w:r>
      <w:r>
        <w:rPr>
          <w:spacing w:val="34"/>
        </w:rPr>
        <w:t xml:space="preserve"> </w:t>
      </w:r>
      <w:r>
        <w:t>семье,</w:t>
      </w:r>
      <w:r>
        <w:rPr>
          <w:spacing w:val="34"/>
        </w:rPr>
        <w:t xml:space="preserve"> </w:t>
      </w:r>
      <w:r>
        <w:t>о</w:t>
      </w:r>
      <w:r>
        <w:rPr>
          <w:spacing w:val="35"/>
        </w:rPr>
        <w:t xml:space="preserve"> </w:t>
      </w:r>
      <w:r>
        <w:t>родной</w:t>
      </w:r>
      <w:r>
        <w:rPr>
          <w:spacing w:val="34"/>
        </w:rPr>
        <w:t xml:space="preserve"> </w:t>
      </w:r>
      <w:r>
        <w:t>природе</w:t>
      </w:r>
      <w:r>
        <w:rPr>
          <w:spacing w:val="34"/>
        </w:rPr>
        <w:t xml:space="preserve"> </w:t>
      </w:r>
      <w:r>
        <w:t>в</w:t>
      </w:r>
      <w:r>
        <w:rPr>
          <w:spacing w:val="35"/>
        </w:rPr>
        <w:t xml:space="preserve"> </w:t>
      </w:r>
      <w:r>
        <w:t>разные</w:t>
      </w:r>
      <w:r>
        <w:rPr>
          <w:spacing w:val="-67"/>
        </w:rPr>
        <w:t xml:space="preserve"> </w:t>
      </w:r>
      <w:r>
        <w:t>времена</w:t>
      </w:r>
      <w:r>
        <w:rPr>
          <w:spacing w:val="-2"/>
        </w:rPr>
        <w:t xml:space="preserve"> </w:t>
      </w:r>
      <w:r>
        <w:t>года;</w:t>
      </w:r>
    </w:p>
    <w:p w:rsidR="00C92B69" w:rsidRDefault="00B46697">
      <w:pPr>
        <w:pStyle w:val="a3"/>
        <w:ind w:left="1105" w:firstLine="0"/>
        <w:jc w:val="left"/>
      </w:pPr>
      <w:r>
        <w:t>различать</w:t>
      </w:r>
      <w:r>
        <w:rPr>
          <w:spacing w:val="-4"/>
        </w:rPr>
        <w:t xml:space="preserve"> </w:t>
      </w:r>
      <w:r>
        <w:t>прозаическую</w:t>
      </w:r>
      <w:r>
        <w:rPr>
          <w:spacing w:val="-4"/>
        </w:rPr>
        <w:t xml:space="preserve"> </w:t>
      </w:r>
      <w:r>
        <w:t>(нестихотворную)</w:t>
      </w:r>
      <w:r>
        <w:rPr>
          <w:spacing w:val="-4"/>
        </w:rPr>
        <w:t xml:space="preserve"> </w:t>
      </w:r>
      <w:r>
        <w:t>и</w:t>
      </w:r>
      <w:r>
        <w:rPr>
          <w:spacing w:val="-4"/>
        </w:rPr>
        <w:t xml:space="preserve"> </w:t>
      </w:r>
      <w:r>
        <w:t>стихотворную</w:t>
      </w:r>
      <w:r>
        <w:rPr>
          <w:spacing w:val="-5"/>
        </w:rPr>
        <w:t xml:space="preserve"> </w:t>
      </w:r>
      <w:r>
        <w:t>речь;</w:t>
      </w:r>
    </w:p>
    <w:p w:rsidR="00C92B69" w:rsidRDefault="00B46697">
      <w:pPr>
        <w:pStyle w:val="a3"/>
        <w:ind w:right="311"/>
        <w:jc w:val="left"/>
      </w:pPr>
      <w:r>
        <w:t>различать</w:t>
      </w:r>
      <w:r>
        <w:rPr>
          <w:spacing w:val="71"/>
        </w:rPr>
        <w:t xml:space="preserve"> </w:t>
      </w:r>
      <w:r>
        <w:t>отдельные   жанры   фольклора   (устного   народного   творчества)</w:t>
      </w:r>
      <w:r>
        <w:rPr>
          <w:spacing w:val="1"/>
        </w:rPr>
        <w:t xml:space="preserve"> </w:t>
      </w:r>
      <w:r>
        <w:t>и</w:t>
      </w:r>
      <w:r>
        <w:rPr>
          <w:spacing w:val="19"/>
        </w:rPr>
        <w:t xml:space="preserve"> </w:t>
      </w:r>
      <w:r>
        <w:t>художественной</w:t>
      </w:r>
      <w:r>
        <w:rPr>
          <w:spacing w:val="19"/>
        </w:rPr>
        <w:t xml:space="preserve"> </w:t>
      </w:r>
      <w:r>
        <w:t>литературы</w:t>
      </w:r>
      <w:r>
        <w:rPr>
          <w:spacing w:val="19"/>
        </w:rPr>
        <w:t xml:space="preserve"> </w:t>
      </w:r>
      <w:r>
        <w:t>(загадки,</w:t>
      </w:r>
      <w:r>
        <w:rPr>
          <w:spacing w:val="19"/>
        </w:rPr>
        <w:t xml:space="preserve"> </w:t>
      </w:r>
      <w:r>
        <w:t>пословицы,</w:t>
      </w:r>
      <w:r>
        <w:rPr>
          <w:spacing w:val="19"/>
        </w:rPr>
        <w:t xml:space="preserve"> </w:t>
      </w:r>
      <w:r>
        <w:t>потешки,</w:t>
      </w:r>
      <w:r>
        <w:rPr>
          <w:spacing w:val="19"/>
        </w:rPr>
        <w:t xml:space="preserve"> </w:t>
      </w:r>
      <w:r>
        <w:t>сказки</w:t>
      </w:r>
      <w:r>
        <w:rPr>
          <w:spacing w:val="19"/>
        </w:rPr>
        <w:t xml:space="preserve"> </w:t>
      </w:r>
      <w:r>
        <w:t>(фольклорные</w:t>
      </w:r>
      <w:r>
        <w:rPr>
          <w:spacing w:val="-67"/>
        </w:rPr>
        <w:t xml:space="preserve"> </w:t>
      </w:r>
      <w:r>
        <w:t>и</w:t>
      </w:r>
      <w:r>
        <w:rPr>
          <w:spacing w:val="-2"/>
        </w:rPr>
        <w:t xml:space="preserve"> </w:t>
      </w:r>
      <w:r>
        <w:t>литературные),</w:t>
      </w:r>
      <w:r>
        <w:rPr>
          <w:spacing w:val="-1"/>
        </w:rPr>
        <w:t xml:space="preserve"> </w:t>
      </w:r>
      <w:r>
        <w:t>рассказы,</w:t>
      </w:r>
      <w:r>
        <w:rPr>
          <w:spacing w:val="-1"/>
        </w:rPr>
        <w:t xml:space="preserve"> </w:t>
      </w:r>
      <w:r>
        <w:t>стихотворения);</w:t>
      </w:r>
    </w:p>
    <w:p w:rsidR="00C92B69" w:rsidRDefault="00B46697">
      <w:pPr>
        <w:pStyle w:val="a3"/>
        <w:ind w:right="313"/>
        <w:jc w:val="left"/>
      </w:pPr>
      <w:r>
        <w:t>понимать</w:t>
      </w:r>
      <w:r>
        <w:rPr>
          <w:spacing w:val="15"/>
        </w:rPr>
        <w:t xml:space="preserve"> </w:t>
      </w:r>
      <w:r>
        <w:t>содержание</w:t>
      </w:r>
      <w:r>
        <w:rPr>
          <w:spacing w:val="16"/>
        </w:rPr>
        <w:t xml:space="preserve"> </w:t>
      </w:r>
      <w:r>
        <w:t>прослушанного</w:t>
      </w:r>
      <w:r>
        <w:rPr>
          <w:spacing w:val="16"/>
        </w:rPr>
        <w:t xml:space="preserve"> </w:t>
      </w:r>
      <w:r>
        <w:t>(прочитанного)</w:t>
      </w:r>
      <w:r>
        <w:rPr>
          <w:spacing w:val="15"/>
        </w:rPr>
        <w:t xml:space="preserve"> </w:t>
      </w:r>
      <w:r>
        <w:t>произведения:</w:t>
      </w:r>
      <w:r>
        <w:rPr>
          <w:spacing w:val="16"/>
        </w:rPr>
        <w:t xml:space="preserve"> </w:t>
      </w:r>
      <w:r>
        <w:t>отвечать</w:t>
      </w:r>
      <w:r>
        <w:rPr>
          <w:spacing w:val="-67"/>
        </w:rPr>
        <w:t xml:space="preserve"> </w:t>
      </w:r>
      <w:r>
        <w:t>на</w:t>
      </w:r>
      <w:r>
        <w:rPr>
          <w:spacing w:val="-2"/>
        </w:rPr>
        <w:t xml:space="preserve"> </w:t>
      </w:r>
      <w:r>
        <w:t>вопросы</w:t>
      </w:r>
      <w:r>
        <w:rPr>
          <w:spacing w:val="-2"/>
        </w:rPr>
        <w:t xml:space="preserve"> </w:t>
      </w:r>
      <w:r>
        <w:t>по</w:t>
      </w:r>
      <w:r>
        <w:rPr>
          <w:spacing w:val="-2"/>
        </w:rPr>
        <w:t xml:space="preserve"> </w:t>
      </w:r>
      <w:r>
        <w:t>фактическому</w:t>
      </w:r>
      <w:r>
        <w:rPr>
          <w:spacing w:val="-2"/>
        </w:rPr>
        <w:t xml:space="preserve"> </w:t>
      </w:r>
      <w:r>
        <w:t>содержанию</w:t>
      </w:r>
      <w:r>
        <w:rPr>
          <w:spacing w:val="-1"/>
        </w:rPr>
        <w:t xml:space="preserve"> </w:t>
      </w:r>
      <w:r>
        <w:t>произведения;</w:t>
      </w:r>
    </w:p>
    <w:p w:rsidR="00C92B69" w:rsidRDefault="00B46697">
      <w:pPr>
        <w:pStyle w:val="a3"/>
        <w:tabs>
          <w:tab w:val="left" w:pos="2407"/>
          <w:tab w:val="left" w:pos="2620"/>
          <w:tab w:val="left" w:pos="4684"/>
          <w:tab w:val="left" w:pos="4716"/>
          <w:tab w:val="left" w:pos="6272"/>
          <w:tab w:val="left" w:pos="6431"/>
          <w:tab w:val="left" w:pos="7584"/>
          <w:tab w:val="left" w:pos="8728"/>
          <w:tab w:val="left" w:pos="9202"/>
        </w:tabs>
        <w:ind w:right="307"/>
        <w:jc w:val="left"/>
      </w:pPr>
      <w:r>
        <w:t>владеть</w:t>
      </w:r>
      <w:r>
        <w:tab/>
        <w:t>элементарными</w:t>
      </w:r>
      <w:r>
        <w:tab/>
        <w:t>умениями</w:t>
      </w:r>
      <w:r>
        <w:tab/>
        <w:t>анализа</w:t>
      </w:r>
      <w:r>
        <w:tab/>
        <w:t>текста</w:t>
      </w:r>
      <w:r>
        <w:tab/>
        <w:t>прослушанного</w:t>
      </w:r>
      <w:r>
        <w:rPr>
          <w:spacing w:val="-67"/>
        </w:rPr>
        <w:t xml:space="preserve"> </w:t>
      </w:r>
      <w:r>
        <w:t>(прочитанного)</w:t>
      </w:r>
      <w:r>
        <w:tab/>
      </w:r>
      <w:r>
        <w:tab/>
        <w:t>произведения:</w:t>
      </w:r>
      <w:r>
        <w:tab/>
      </w:r>
      <w:r>
        <w:tab/>
        <w:t>определять</w:t>
      </w:r>
      <w:r>
        <w:tab/>
      </w:r>
      <w:r>
        <w:tab/>
        <w:t>последовательность</w:t>
      </w:r>
      <w:r>
        <w:tab/>
        <w:t>событий</w:t>
      </w:r>
    </w:p>
    <w:p w:rsidR="00C92B69" w:rsidRDefault="00B46697">
      <w:pPr>
        <w:pStyle w:val="a3"/>
        <w:ind w:right="390" w:firstLine="0"/>
        <w:jc w:val="left"/>
      </w:pPr>
      <w:r>
        <w:t>в</w:t>
      </w:r>
      <w:r>
        <w:rPr>
          <w:spacing w:val="14"/>
        </w:rPr>
        <w:t xml:space="preserve"> </w:t>
      </w:r>
      <w:r>
        <w:t>произведении,</w:t>
      </w:r>
      <w:r>
        <w:rPr>
          <w:spacing w:val="14"/>
        </w:rPr>
        <w:t xml:space="preserve"> </w:t>
      </w:r>
      <w:r>
        <w:t>характеризовать</w:t>
      </w:r>
      <w:r>
        <w:rPr>
          <w:spacing w:val="14"/>
        </w:rPr>
        <w:t xml:space="preserve"> </w:t>
      </w:r>
      <w:r>
        <w:t>поступки</w:t>
      </w:r>
      <w:r>
        <w:rPr>
          <w:spacing w:val="14"/>
        </w:rPr>
        <w:t xml:space="preserve"> </w:t>
      </w:r>
      <w:r>
        <w:t>(положительные</w:t>
      </w:r>
      <w:r>
        <w:rPr>
          <w:spacing w:val="14"/>
        </w:rPr>
        <w:t xml:space="preserve"> </w:t>
      </w:r>
      <w:r>
        <w:t>или</w:t>
      </w:r>
      <w:r>
        <w:rPr>
          <w:spacing w:val="14"/>
        </w:rPr>
        <w:t xml:space="preserve"> </w:t>
      </w:r>
      <w:r>
        <w:t>отрицательные)</w:t>
      </w:r>
      <w:r>
        <w:rPr>
          <w:spacing w:val="-67"/>
        </w:rPr>
        <w:t xml:space="preserve"> </w:t>
      </w:r>
      <w:r>
        <w:t>героя,</w:t>
      </w:r>
      <w:r>
        <w:rPr>
          <w:spacing w:val="-3"/>
        </w:rPr>
        <w:t xml:space="preserve"> </w:t>
      </w:r>
      <w:r>
        <w:t>объяснять</w:t>
      </w:r>
      <w:r>
        <w:rPr>
          <w:spacing w:val="-2"/>
        </w:rPr>
        <w:t xml:space="preserve"> </w:t>
      </w:r>
      <w:r>
        <w:t>значение</w:t>
      </w:r>
      <w:r>
        <w:rPr>
          <w:spacing w:val="-2"/>
        </w:rPr>
        <w:t xml:space="preserve"> </w:t>
      </w:r>
      <w:r>
        <w:t>незнакомого</w:t>
      </w:r>
      <w:r>
        <w:rPr>
          <w:spacing w:val="-3"/>
        </w:rPr>
        <w:t xml:space="preserve"> </w:t>
      </w:r>
      <w:r>
        <w:t>слова</w:t>
      </w:r>
      <w:r>
        <w:rPr>
          <w:spacing w:val="-3"/>
        </w:rPr>
        <w:t xml:space="preserve"> </w:t>
      </w:r>
      <w:r>
        <w:t>с</w:t>
      </w:r>
      <w:r>
        <w:rPr>
          <w:spacing w:val="-2"/>
        </w:rPr>
        <w:t xml:space="preserve"> </w:t>
      </w:r>
      <w:r>
        <w:t>использованием</w:t>
      </w:r>
      <w:r>
        <w:rPr>
          <w:spacing w:val="-3"/>
        </w:rPr>
        <w:t xml:space="preserve"> </w:t>
      </w:r>
      <w:r>
        <w:t>словаря;</w:t>
      </w:r>
    </w:p>
    <w:p w:rsidR="00C92B69" w:rsidRDefault="00B46697">
      <w:pPr>
        <w:pStyle w:val="a3"/>
        <w:ind w:right="308"/>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w:t>
      </w:r>
      <w:r>
        <w:rPr>
          <w:spacing w:val="1"/>
        </w:rPr>
        <w:t xml:space="preserve"> </w:t>
      </w:r>
      <w:r>
        <w:t>от</w:t>
      </w:r>
      <w:r>
        <w:rPr>
          <w:spacing w:val="1"/>
        </w:rPr>
        <w:t xml:space="preserve"> </w:t>
      </w:r>
      <w:r>
        <w:t>произведения,</w:t>
      </w:r>
      <w:r>
        <w:rPr>
          <w:spacing w:val="1"/>
        </w:rPr>
        <w:t xml:space="preserve"> </w:t>
      </w:r>
      <w:r>
        <w:t>использовать</w:t>
      </w:r>
      <w:r>
        <w:rPr>
          <w:spacing w:val="1"/>
        </w:rPr>
        <w:t xml:space="preserve"> </w:t>
      </w:r>
      <w:r>
        <w:t>в</w:t>
      </w:r>
      <w:r>
        <w:rPr>
          <w:spacing w:val="1"/>
        </w:rPr>
        <w:t xml:space="preserve"> </w:t>
      </w:r>
      <w:r>
        <w:t>беседе</w:t>
      </w:r>
      <w:r>
        <w:rPr>
          <w:spacing w:val="1"/>
        </w:rPr>
        <w:t xml:space="preserve"> </w:t>
      </w:r>
      <w:r>
        <w:t>изученные литературные понятия (автор, герой, тема, идея, заголовок, содержание</w:t>
      </w:r>
      <w:r>
        <w:rPr>
          <w:spacing w:val="1"/>
        </w:rPr>
        <w:t xml:space="preserve"> </w:t>
      </w:r>
      <w:r>
        <w:t>произведения),</w:t>
      </w:r>
      <w:r>
        <w:rPr>
          <w:spacing w:val="-2"/>
        </w:rPr>
        <w:t xml:space="preserve"> </w:t>
      </w:r>
      <w:r>
        <w:t>подтверждать</w:t>
      </w:r>
      <w:r>
        <w:rPr>
          <w:spacing w:val="-2"/>
        </w:rPr>
        <w:t xml:space="preserve"> </w:t>
      </w:r>
      <w:r>
        <w:t>свой</w:t>
      </w:r>
      <w:r>
        <w:rPr>
          <w:spacing w:val="-2"/>
        </w:rPr>
        <w:t xml:space="preserve"> </w:t>
      </w:r>
      <w:r>
        <w:t>ответ</w:t>
      </w:r>
      <w:r>
        <w:rPr>
          <w:spacing w:val="-1"/>
        </w:rPr>
        <w:t xml:space="preserve"> </w:t>
      </w:r>
      <w:r>
        <w:t>примерами</w:t>
      </w:r>
      <w:r>
        <w:rPr>
          <w:spacing w:val="-1"/>
        </w:rPr>
        <w:t xml:space="preserve"> </w:t>
      </w:r>
      <w:r>
        <w:t>из</w:t>
      </w:r>
      <w:r>
        <w:rPr>
          <w:spacing w:val="-2"/>
        </w:rPr>
        <w:t xml:space="preserve"> </w:t>
      </w:r>
      <w:r>
        <w:t>текста;</w:t>
      </w:r>
    </w:p>
    <w:p w:rsidR="00C92B69" w:rsidRDefault="00B46697">
      <w:pPr>
        <w:pStyle w:val="a3"/>
        <w:ind w:right="313"/>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w:t>
      </w:r>
      <w:r>
        <w:rPr>
          <w:spacing w:val="1"/>
        </w:rPr>
        <w:t xml:space="preserve"> </w:t>
      </w:r>
      <w:r>
        <w:t>с</w:t>
      </w:r>
      <w:r>
        <w:rPr>
          <w:spacing w:val="1"/>
        </w:rPr>
        <w:t xml:space="preserve"> </w:t>
      </w:r>
      <w:r>
        <w:t>использованием</w:t>
      </w:r>
      <w:r>
        <w:rPr>
          <w:spacing w:val="1"/>
        </w:rPr>
        <w:t xml:space="preserve"> </w:t>
      </w:r>
      <w:r>
        <w:t>предложенных</w:t>
      </w:r>
      <w:r>
        <w:rPr>
          <w:spacing w:val="1"/>
        </w:rPr>
        <w:t xml:space="preserve"> </w:t>
      </w:r>
      <w:r>
        <w:t>ключевых</w:t>
      </w:r>
      <w:r>
        <w:rPr>
          <w:spacing w:val="1"/>
        </w:rPr>
        <w:t xml:space="preserve"> </w:t>
      </w:r>
      <w:r>
        <w:t>слов,</w:t>
      </w:r>
      <w:r>
        <w:rPr>
          <w:spacing w:val="1"/>
        </w:rPr>
        <w:t xml:space="preserve"> </w:t>
      </w:r>
      <w:r>
        <w:t>вопросов,</w:t>
      </w:r>
      <w:r>
        <w:rPr>
          <w:spacing w:val="-2"/>
        </w:rPr>
        <w:t xml:space="preserve"> </w:t>
      </w:r>
      <w:r>
        <w:t>рисунков, предложенного</w:t>
      </w:r>
      <w:r>
        <w:rPr>
          <w:spacing w:val="-2"/>
        </w:rPr>
        <w:t xml:space="preserve"> </w:t>
      </w:r>
      <w:r>
        <w:t>плана;</w:t>
      </w:r>
    </w:p>
    <w:p w:rsidR="00C92B69" w:rsidRDefault="00B46697">
      <w:pPr>
        <w:pStyle w:val="a3"/>
        <w:ind w:left="1105" w:right="628" w:firstLine="0"/>
      </w:pPr>
      <w:r>
        <w:t>читать</w:t>
      </w:r>
      <w:r>
        <w:rPr>
          <w:spacing w:val="-5"/>
        </w:rPr>
        <w:t xml:space="preserve"> </w:t>
      </w:r>
      <w:r>
        <w:t>по</w:t>
      </w:r>
      <w:r>
        <w:rPr>
          <w:spacing w:val="-5"/>
        </w:rPr>
        <w:t xml:space="preserve"> </w:t>
      </w:r>
      <w:r>
        <w:t>ролям</w:t>
      </w:r>
      <w:r>
        <w:rPr>
          <w:spacing w:val="-3"/>
        </w:rPr>
        <w:t xml:space="preserve"> </w:t>
      </w:r>
      <w:r>
        <w:t>с</w:t>
      </w:r>
      <w:r>
        <w:rPr>
          <w:spacing w:val="-5"/>
        </w:rPr>
        <w:t xml:space="preserve"> </w:t>
      </w:r>
      <w:r>
        <w:t>соблюдением</w:t>
      </w:r>
      <w:r>
        <w:rPr>
          <w:spacing w:val="-5"/>
        </w:rPr>
        <w:t xml:space="preserve"> </w:t>
      </w:r>
      <w:r>
        <w:t>норм</w:t>
      </w:r>
      <w:r>
        <w:rPr>
          <w:spacing w:val="-4"/>
        </w:rPr>
        <w:t xml:space="preserve"> </w:t>
      </w:r>
      <w:r>
        <w:t>произношения,</w:t>
      </w:r>
      <w:r>
        <w:rPr>
          <w:spacing w:val="-5"/>
        </w:rPr>
        <w:t xml:space="preserve"> </w:t>
      </w:r>
      <w:r>
        <w:t>расстановки</w:t>
      </w:r>
      <w:r>
        <w:rPr>
          <w:spacing w:val="-4"/>
        </w:rPr>
        <w:t xml:space="preserve"> </w:t>
      </w:r>
      <w:r>
        <w:t>ударения;</w:t>
      </w:r>
      <w:r>
        <w:rPr>
          <w:spacing w:val="-67"/>
        </w:rPr>
        <w:t xml:space="preserve"> </w:t>
      </w:r>
      <w:r>
        <w:t>составлять</w:t>
      </w:r>
      <w:r>
        <w:rPr>
          <w:spacing w:val="48"/>
        </w:rPr>
        <w:t xml:space="preserve"> </w:t>
      </w:r>
      <w:r>
        <w:t>высказывания</w:t>
      </w:r>
      <w:r>
        <w:rPr>
          <w:spacing w:val="48"/>
        </w:rPr>
        <w:t xml:space="preserve"> </w:t>
      </w:r>
      <w:r>
        <w:t>по</w:t>
      </w:r>
      <w:r>
        <w:rPr>
          <w:spacing w:val="48"/>
        </w:rPr>
        <w:t xml:space="preserve"> </w:t>
      </w:r>
      <w:r>
        <w:t>содержанию</w:t>
      </w:r>
      <w:r>
        <w:rPr>
          <w:spacing w:val="48"/>
        </w:rPr>
        <w:t xml:space="preserve"> </w:t>
      </w:r>
      <w:r>
        <w:t>произведения</w:t>
      </w:r>
    </w:p>
    <w:p w:rsidR="00C92B69" w:rsidRDefault="00B46697">
      <w:pPr>
        <w:pStyle w:val="a3"/>
        <w:ind w:firstLine="0"/>
      </w:pPr>
      <w:r>
        <w:t>(не</w:t>
      </w:r>
      <w:r>
        <w:rPr>
          <w:spacing w:val="-5"/>
        </w:rPr>
        <w:t xml:space="preserve"> </w:t>
      </w:r>
      <w:r>
        <w:t>менее</w:t>
      </w:r>
      <w:r>
        <w:rPr>
          <w:spacing w:val="-6"/>
        </w:rPr>
        <w:t xml:space="preserve"> </w:t>
      </w:r>
      <w:r>
        <w:t>3</w:t>
      </w:r>
      <w:r>
        <w:rPr>
          <w:spacing w:val="-4"/>
        </w:rPr>
        <w:t xml:space="preserve"> </w:t>
      </w:r>
      <w:r>
        <w:t>предложений)</w:t>
      </w:r>
      <w:r>
        <w:rPr>
          <w:spacing w:val="-6"/>
        </w:rPr>
        <w:t xml:space="preserve"> </w:t>
      </w:r>
      <w:r>
        <w:t>по</w:t>
      </w:r>
      <w:r>
        <w:rPr>
          <w:spacing w:val="-6"/>
        </w:rPr>
        <w:t xml:space="preserve"> </w:t>
      </w:r>
      <w:r>
        <w:t>заданному</w:t>
      </w:r>
      <w:r>
        <w:rPr>
          <w:spacing w:val="-5"/>
        </w:rPr>
        <w:t xml:space="preserve"> </w:t>
      </w:r>
      <w:r>
        <w:t>алгоритму;</w:t>
      </w:r>
    </w:p>
    <w:p w:rsidR="00C92B69" w:rsidRDefault="00B46697">
      <w:pPr>
        <w:pStyle w:val="a3"/>
        <w:ind w:right="855"/>
      </w:pPr>
      <w:r>
        <w:t xml:space="preserve">сочинять     </w:t>
      </w:r>
      <w:r>
        <w:rPr>
          <w:spacing w:val="1"/>
        </w:rPr>
        <w:t xml:space="preserve"> </w:t>
      </w:r>
      <w:r>
        <w:t>небольшие       тексты       по       предложенному       началу</w:t>
      </w:r>
      <w:r>
        <w:rPr>
          <w:spacing w:val="1"/>
        </w:rPr>
        <w:t xml:space="preserve"> </w:t>
      </w:r>
      <w:r>
        <w:t>(не</w:t>
      </w:r>
      <w:r>
        <w:rPr>
          <w:spacing w:val="-1"/>
        </w:rPr>
        <w:t xml:space="preserve"> </w:t>
      </w:r>
      <w:r>
        <w:t>менее</w:t>
      </w:r>
      <w:r>
        <w:rPr>
          <w:spacing w:val="-1"/>
        </w:rPr>
        <w:t xml:space="preserve"> </w:t>
      </w:r>
      <w:r>
        <w:t>3 предложений);</w:t>
      </w:r>
    </w:p>
    <w:p w:rsidR="00C92B69" w:rsidRDefault="00B46697">
      <w:pPr>
        <w:pStyle w:val="a3"/>
        <w:ind w:left="1105" w:right="327" w:firstLine="0"/>
      </w:pPr>
      <w:r>
        <w:t>ориентироваться в книге (учебнике) по обложке, оглавлению, иллюстрациям;</w:t>
      </w:r>
      <w:r>
        <w:rPr>
          <w:spacing w:val="1"/>
        </w:rPr>
        <w:t xml:space="preserve"> </w:t>
      </w:r>
      <w:r>
        <w:t>выбирать</w:t>
      </w:r>
      <w:r>
        <w:rPr>
          <w:spacing w:val="16"/>
        </w:rPr>
        <w:t xml:space="preserve"> </w:t>
      </w:r>
      <w:r>
        <w:t>книги</w:t>
      </w:r>
      <w:r>
        <w:rPr>
          <w:spacing w:val="17"/>
        </w:rPr>
        <w:t xml:space="preserve"> </w:t>
      </w:r>
      <w:r>
        <w:t>для</w:t>
      </w:r>
      <w:r>
        <w:rPr>
          <w:spacing w:val="16"/>
        </w:rPr>
        <w:t xml:space="preserve"> </w:t>
      </w:r>
      <w:r>
        <w:t>самостоятельного</w:t>
      </w:r>
      <w:r>
        <w:rPr>
          <w:spacing w:val="17"/>
        </w:rPr>
        <w:t xml:space="preserve"> </w:t>
      </w:r>
      <w:r>
        <w:t>чтения</w:t>
      </w:r>
      <w:r>
        <w:rPr>
          <w:spacing w:val="16"/>
        </w:rPr>
        <w:t xml:space="preserve"> </w:t>
      </w:r>
      <w:r>
        <w:t>по</w:t>
      </w:r>
      <w:r>
        <w:rPr>
          <w:spacing w:val="17"/>
        </w:rPr>
        <w:t xml:space="preserve"> </w:t>
      </w:r>
      <w:r>
        <w:t>совету</w:t>
      </w:r>
      <w:r>
        <w:rPr>
          <w:spacing w:val="16"/>
        </w:rPr>
        <w:t xml:space="preserve"> </w:t>
      </w:r>
      <w:r>
        <w:t>взрослого</w:t>
      </w:r>
      <w:r>
        <w:rPr>
          <w:spacing w:val="17"/>
        </w:rPr>
        <w:t xml:space="preserve"> </w:t>
      </w:r>
      <w:r>
        <w:t>и</w:t>
      </w:r>
      <w:r>
        <w:rPr>
          <w:spacing w:val="16"/>
        </w:rPr>
        <w:t xml:space="preserve"> </w:t>
      </w:r>
      <w:r>
        <w:t>с</w:t>
      </w:r>
      <w:r>
        <w:rPr>
          <w:spacing w:val="17"/>
        </w:rPr>
        <w:t xml:space="preserve"> </w:t>
      </w:r>
      <w:r>
        <w:t>учётом</w:t>
      </w:r>
    </w:p>
    <w:p w:rsidR="00C92B69" w:rsidRDefault="00B46697">
      <w:pPr>
        <w:pStyle w:val="a3"/>
        <w:ind w:right="601" w:firstLine="0"/>
      </w:pPr>
      <w:r>
        <w:t xml:space="preserve">рекомендованного  </w:t>
      </w:r>
      <w:r>
        <w:rPr>
          <w:spacing w:val="1"/>
        </w:rPr>
        <w:t xml:space="preserve"> </w:t>
      </w:r>
      <w:r>
        <w:t xml:space="preserve">учителем  </w:t>
      </w:r>
      <w:r>
        <w:rPr>
          <w:spacing w:val="1"/>
        </w:rPr>
        <w:t xml:space="preserve"> </w:t>
      </w:r>
      <w:r>
        <w:t xml:space="preserve">списка,  </w:t>
      </w:r>
      <w:r>
        <w:rPr>
          <w:spacing w:val="1"/>
        </w:rPr>
        <w:t xml:space="preserve"> </w:t>
      </w:r>
      <w:r>
        <w:t>рассказывать    о    прочитанной    книге</w:t>
      </w:r>
      <w:r>
        <w:rPr>
          <w:spacing w:val="-67"/>
        </w:rPr>
        <w:t xml:space="preserve"> </w:t>
      </w:r>
      <w:r>
        <w:t>по</w:t>
      </w:r>
      <w:r>
        <w:rPr>
          <w:spacing w:val="-2"/>
        </w:rPr>
        <w:t xml:space="preserve"> </w:t>
      </w:r>
      <w:r>
        <w:t>предложенному</w:t>
      </w:r>
      <w:r>
        <w:rPr>
          <w:spacing w:val="-1"/>
        </w:rPr>
        <w:t xml:space="preserve"> </w:t>
      </w:r>
      <w:r>
        <w:t>алгоритму;</w:t>
      </w:r>
    </w:p>
    <w:p w:rsidR="00C92B69" w:rsidRDefault="00B46697">
      <w:pPr>
        <w:pStyle w:val="a3"/>
        <w:ind w:right="315"/>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C92B69" w:rsidRDefault="00C92B69">
      <w:pPr>
        <w:sectPr w:rsidR="00C92B69">
          <w:pgSz w:w="11910" w:h="16840"/>
          <w:pgMar w:top="880" w:right="260" w:bottom="740" w:left="740" w:header="577" w:footer="543" w:gutter="0"/>
          <w:cols w:space="720"/>
        </w:sectPr>
      </w:pPr>
    </w:p>
    <w:p w:rsidR="00C92B69" w:rsidRDefault="00B46697" w:rsidP="00915C2D">
      <w:pPr>
        <w:pStyle w:val="a5"/>
        <w:numPr>
          <w:ilvl w:val="2"/>
          <w:numId w:val="57"/>
        </w:numPr>
        <w:tabs>
          <w:tab w:val="left" w:pos="2085"/>
        </w:tabs>
        <w:spacing w:before="106"/>
        <w:ind w:left="395" w:right="304" w:firstLine="709"/>
        <w:rPr>
          <w:sz w:val="28"/>
        </w:rPr>
      </w:pPr>
      <w:r>
        <w:rPr>
          <w:sz w:val="28"/>
        </w:rPr>
        <w:t>Предметные</w:t>
      </w:r>
      <w:r>
        <w:rPr>
          <w:spacing w:val="30"/>
          <w:sz w:val="28"/>
        </w:rPr>
        <w:t xml:space="preserve"> </w:t>
      </w:r>
      <w:r>
        <w:rPr>
          <w:sz w:val="28"/>
        </w:rPr>
        <w:t>результаты</w:t>
      </w:r>
      <w:r>
        <w:rPr>
          <w:spacing w:val="30"/>
          <w:sz w:val="28"/>
        </w:rPr>
        <w:t xml:space="preserve"> </w:t>
      </w:r>
      <w:r>
        <w:rPr>
          <w:sz w:val="28"/>
        </w:rPr>
        <w:t>изучения</w:t>
      </w:r>
      <w:r>
        <w:rPr>
          <w:spacing w:val="30"/>
          <w:sz w:val="28"/>
        </w:rPr>
        <w:t xml:space="preserve"> </w:t>
      </w:r>
      <w:r>
        <w:rPr>
          <w:sz w:val="28"/>
        </w:rPr>
        <w:t>литературного</w:t>
      </w:r>
      <w:r>
        <w:rPr>
          <w:spacing w:val="30"/>
          <w:sz w:val="28"/>
        </w:rPr>
        <w:t xml:space="preserve"> </w:t>
      </w:r>
      <w:r>
        <w:rPr>
          <w:sz w:val="28"/>
        </w:rPr>
        <w:t>чтения.</w:t>
      </w:r>
      <w:r>
        <w:rPr>
          <w:spacing w:val="30"/>
          <w:sz w:val="28"/>
        </w:rPr>
        <w:t xml:space="preserve"> </w:t>
      </w:r>
      <w:r>
        <w:rPr>
          <w:sz w:val="28"/>
        </w:rPr>
        <w:t>К</w:t>
      </w:r>
      <w:r>
        <w:rPr>
          <w:spacing w:val="36"/>
          <w:sz w:val="28"/>
        </w:rPr>
        <w:t xml:space="preserve"> </w:t>
      </w:r>
      <w:r>
        <w:rPr>
          <w:sz w:val="28"/>
        </w:rPr>
        <w:t>концу</w:t>
      </w:r>
      <w:r>
        <w:rPr>
          <w:spacing w:val="-67"/>
          <w:sz w:val="28"/>
        </w:rPr>
        <w:t xml:space="preserve"> </w:t>
      </w:r>
      <w:r>
        <w:rPr>
          <w:sz w:val="28"/>
        </w:rPr>
        <w:t>обучения</w:t>
      </w:r>
      <w:r>
        <w:rPr>
          <w:spacing w:val="-1"/>
          <w:sz w:val="28"/>
        </w:rPr>
        <w:t xml:space="preserve"> </w:t>
      </w:r>
      <w:r>
        <w:rPr>
          <w:sz w:val="28"/>
        </w:rPr>
        <w:t>во</w:t>
      </w:r>
      <w:r>
        <w:rPr>
          <w:spacing w:val="-1"/>
          <w:sz w:val="28"/>
        </w:rPr>
        <w:t xml:space="preserve"> </w:t>
      </w:r>
      <w:r>
        <w:rPr>
          <w:sz w:val="28"/>
        </w:rPr>
        <w:t>2 классе</w:t>
      </w:r>
      <w:r>
        <w:rPr>
          <w:spacing w:val="2"/>
          <w:sz w:val="28"/>
        </w:rPr>
        <w:t xml:space="preserve"> </w:t>
      </w:r>
      <w:r>
        <w:rPr>
          <w:sz w:val="28"/>
        </w:rPr>
        <w:t>обучающийся</w:t>
      </w:r>
      <w:r>
        <w:rPr>
          <w:spacing w:val="-1"/>
          <w:sz w:val="28"/>
        </w:rPr>
        <w:t xml:space="preserve"> </w:t>
      </w:r>
      <w:r>
        <w:rPr>
          <w:sz w:val="28"/>
        </w:rPr>
        <w:t>научится:</w:t>
      </w:r>
    </w:p>
    <w:p w:rsidR="00C92B69" w:rsidRDefault="00B46697">
      <w:pPr>
        <w:pStyle w:val="a3"/>
        <w:tabs>
          <w:tab w:val="left" w:pos="1822"/>
          <w:tab w:val="left" w:pos="2697"/>
          <w:tab w:val="left" w:pos="4058"/>
          <w:tab w:val="left" w:pos="5139"/>
          <w:tab w:val="left" w:pos="6406"/>
          <w:tab w:val="left" w:pos="8651"/>
          <w:tab w:val="left" w:pos="9011"/>
        </w:tabs>
        <w:ind w:right="310"/>
        <w:jc w:val="left"/>
      </w:pPr>
      <w:r>
        <w:t>объяснять</w:t>
      </w:r>
      <w:r>
        <w:rPr>
          <w:spacing w:val="119"/>
        </w:rPr>
        <w:t xml:space="preserve"> </w:t>
      </w:r>
      <w:r>
        <w:t>важность</w:t>
      </w:r>
      <w:r>
        <w:rPr>
          <w:spacing w:val="120"/>
        </w:rPr>
        <w:t xml:space="preserve"> </w:t>
      </w:r>
      <w:r>
        <w:t>чтения</w:t>
      </w:r>
      <w:r>
        <w:rPr>
          <w:spacing w:val="120"/>
        </w:rPr>
        <w:t xml:space="preserve"> </w:t>
      </w:r>
      <w:r>
        <w:t>для</w:t>
      </w:r>
      <w:r>
        <w:rPr>
          <w:spacing w:val="120"/>
        </w:rPr>
        <w:t xml:space="preserve"> </w:t>
      </w:r>
      <w:r>
        <w:t>решения</w:t>
      </w:r>
      <w:r>
        <w:rPr>
          <w:spacing w:val="120"/>
        </w:rPr>
        <w:t xml:space="preserve"> </w:t>
      </w:r>
      <w:r>
        <w:t>учебных</w:t>
      </w:r>
      <w:r>
        <w:rPr>
          <w:spacing w:val="120"/>
        </w:rPr>
        <w:t xml:space="preserve"> </w:t>
      </w:r>
      <w:r>
        <w:t>задач</w:t>
      </w:r>
      <w:r>
        <w:rPr>
          <w:spacing w:val="120"/>
        </w:rPr>
        <w:t xml:space="preserve"> </w:t>
      </w:r>
      <w:r>
        <w:t>и</w:t>
      </w:r>
      <w:r>
        <w:rPr>
          <w:spacing w:val="120"/>
        </w:rPr>
        <w:t xml:space="preserve"> </w:t>
      </w:r>
      <w:r>
        <w:t>применения</w:t>
      </w:r>
      <w:r>
        <w:rPr>
          <w:spacing w:val="1"/>
        </w:rPr>
        <w:t xml:space="preserve"> </w:t>
      </w:r>
      <w:r>
        <w:t>в</w:t>
      </w:r>
      <w:r>
        <w:rPr>
          <w:spacing w:val="11"/>
        </w:rPr>
        <w:t xml:space="preserve"> </w:t>
      </w:r>
      <w:r>
        <w:t>различных</w:t>
      </w:r>
      <w:r>
        <w:rPr>
          <w:spacing w:val="12"/>
        </w:rPr>
        <w:t xml:space="preserve"> </w:t>
      </w:r>
      <w:r>
        <w:t>жизненных</w:t>
      </w:r>
      <w:r>
        <w:rPr>
          <w:spacing w:val="11"/>
        </w:rPr>
        <w:t xml:space="preserve"> </w:t>
      </w:r>
      <w:r>
        <w:t>ситуациях:</w:t>
      </w:r>
      <w:r>
        <w:rPr>
          <w:spacing w:val="12"/>
        </w:rPr>
        <w:t xml:space="preserve"> </w:t>
      </w:r>
      <w:r>
        <w:t>переходить</w:t>
      </w:r>
      <w:r>
        <w:rPr>
          <w:spacing w:val="11"/>
        </w:rPr>
        <w:t xml:space="preserve"> </w:t>
      </w:r>
      <w:r>
        <w:t>от</w:t>
      </w:r>
      <w:r>
        <w:rPr>
          <w:spacing w:val="12"/>
        </w:rPr>
        <w:t xml:space="preserve"> </w:t>
      </w:r>
      <w:r>
        <w:t>чтения</w:t>
      </w:r>
      <w:r>
        <w:rPr>
          <w:spacing w:val="11"/>
        </w:rPr>
        <w:t xml:space="preserve"> </w:t>
      </w:r>
      <w:r>
        <w:t>вслух</w:t>
      </w:r>
      <w:r>
        <w:rPr>
          <w:spacing w:val="12"/>
        </w:rPr>
        <w:t xml:space="preserve"> </w:t>
      </w:r>
      <w:r>
        <w:t>к</w:t>
      </w:r>
      <w:r>
        <w:rPr>
          <w:spacing w:val="12"/>
        </w:rPr>
        <w:t xml:space="preserve"> </w:t>
      </w:r>
      <w:r>
        <w:t>чтению</w:t>
      </w:r>
      <w:r>
        <w:rPr>
          <w:spacing w:val="11"/>
        </w:rPr>
        <w:t xml:space="preserve"> </w:t>
      </w:r>
      <w:r>
        <w:t>про</w:t>
      </w:r>
      <w:r>
        <w:rPr>
          <w:spacing w:val="12"/>
        </w:rPr>
        <w:t xml:space="preserve"> </w:t>
      </w:r>
      <w:r>
        <w:t>себя</w:t>
      </w:r>
      <w:r>
        <w:rPr>
          <w:spacing w:val="1"/>
        </w:rPr>
        <w:t xml:space="preserve"> </w:t>
      </w:r>
      <w:r>
        <w:t>в</w:t>
      </w:r>
      <w:r>
        <w:rPr>
          <w:spacing w:val="20"/>
        </w:rPr>
        <w:t xml:space="preserve"> </w:t>
      </w:r>
      <w:r>
        <w:t>соответствии</w:t>
      </w:r>
      <w:r>
        <w:rPr>
          <w:spacing w:val="20"/>
        </w:rPr>
        <w:t xml:space="preserve"> </w:t>
      </w:r>
      <w:r>
        <w:t>с</w:t>
      </w:r>
      <w:r>
        <w:rPr>
          <w:spacing w:val="20"/>
        </w:rPr>
        <w:t xml:space="preserve"> </w:t>
      </w:r>
      <w:r>
        <w:t>учебной</w:t>
      </w:r>
      <w:r>
        <w:rPr>
          <w:spacing w:val="20"/>
        </w:rPr>
        <w:t xml:space="preserve"> </w:t>
      </w:r>
      <w:r>
        <w:t>задачей,</w:t>
      </w:r>
      <w:r>
        <w:rPr>
          <w:spacing w:val="20"/>
        </w:rPr>
        <w:t xml:space="preserve"> </w:t>
      </w:r>
      <w:r>
        <w:t>обращаться</w:t>
      </w:r>
      <w:r>
        <w:rPr>
          <w:spacing w:val="20"/>
        </w:rPr>
        <w:t xml:space="preserve"> </w:t>
      </w:r>
      <w:r>
        <w:t>к</w:t>
      </w:r>
      <w:r>
        <w:rPr>
          <w:spacing w:val="20"/>
        </w:rPr>
        <w:t xml:space="preserve"> </w:t>
      </w:r>
      <w:r>
        <w:t>разным</w:t>
      </w:r>
      <w:r>
        <w:rPr>
          <w:spacing w:val="20"/>
        </w:rPr>
        <w:t xml:space="preserve"> </w:t>
      </w:r>
      <w:r>
        <w:t>видам</w:t>
      </w:r>
      <w:r>
        <w:rPr>
          <w:spacing w:val="20"/>
        </w:rPr>
        <w:t xml:space="preserve"> </w:t>
      </w:r>
      <w:r>
        <w:t>чтения</w:t>
      </w:r>
      <w:r>
        <w:rPr>
          <w:spacing w:val="20"/>
        </w:rPr>
        <w:t xml:space="preserve"> </w:t>
      </w:r>
      <w:r>
        <w:t>(изучающее,</w:t>
      </w:r>
      <w:r>
        <w:rPr>
          <w:spacing w:val="-67"/>
        </w:rPr>
        <w:t xml:space="preserve"> </w:t>
      </w:r>
      <w:r>
        <w:t>ознакомительное,</w:t>
      </w:r>
      <w:r>
        <w:rPr>
          <w:spacing w:val="97"/>
        </w:rPr>
        <w:t xml:space="preserve"> </w:t>
      </w:r>
      <w:r>
        <w:t>поисковое</w:t>
      </w:r>
      <w:r>
        <w:rPr>
          <w:spacing w:val="97"/>
        </w:rPr>
        <w:t xml:space="preserve"> </w:t>
      </w:r>
      <w:r>
        <w:t>выборочное,</w:t>
      </w:r>
      <w:r>
        <w:rPr>
          <w:spacing w:val="96"/>
        </w:rPr>
        <w:t xml:space="preserve"> </w:t>
      </w:r>
      <w:r>
        <w:t>просмотровое</w:t>
      </w:r>
      <w:r>
        <w:rPr>
          <w:spacing w:val="97"/>
        </w:rPr>
        <w:t xml:space="preserve"> </w:t>
      </w:r>
      <w:r>
        <w:t>выборочное),</w:t>
      </w:r>
      <w:r>
        <w:rPr>
          <w:spacing w:val="97"/>
        </w:rPr>
        <w:t xml:space="preserve"> </w:t>
      </w:r>
      <w:r>
        <w:t>находить</w:t>
      </w:r>
      <w:r>
        <w:rPr>
          <w:spacing w:val="1"/>
        </w:rPr>
        <w:t xml:space="preserve"> </w:t>
      </w:r>
      <w:r>
        <w:t>в</w:t>
      </w:r>
      <w:r>
        <w:rPr>
          <w:spacing w:val="57"/>
        </w:rPr>
        <w:t xml:space="preserve"> </w:t>
      </w:r>
      <w:r>
        <w:t>фольклоре</w:t>
      </w:r>
      <w:r>
        <w:rPr>
          <w:spacing w:val="57"/>
        </w:rPr>
        <w:t xml:space="preserve"> </w:t>
      </w:r>
      <w:r>
        <w:t>и</w:t>
      </w:r>
      <w:r>
        <w:rPr>
          <w:spacing w:val="58"/>
        </w:rPr>
        <w:t xml:space="preserve"> </w:t>
      </w:r>
      <w:r>
        <w:t>литературных</w:t>
      </w:r>
      <w:r>
        <w:rPr>
          <w:spacing w:val="57"/>
        </w:rPr>
        <w:t xml:space="preserve"> </w:t>
      </w:r>
      <w:r>
        <w:t>произведениях</w:t>
      </w:r>
      <w:r>
        <w:rPr>
          <w:spacing w:val="58"/>
        </w:rPr>
        <w:t xml:space="preserve"> </w:t>
      </w:r>
      <w:r>
        <w:t>отражение</w:t>
      </w:r>
      <w:r>
        <w:rPr>
          <w:spacing w:val="57"/>
        </w:rPr>
        <w:t xml:space="preserve"> </w:t>
      </w:r>
      <w:r>
        <w:t>нравственных</w:t>
      </w:r>
      <w:r>
        <w:rPr>
          <w:spacing w:val="58"/>
        </w:rPr>
        <w:t xml:space="preserve"> </w:t>
      </w:r>
      <w:r>
        <w:t>ценностей,</w:t>
      </w:r>
      <w:r>
        <w:rPr>
          <w:spacing w:val="-67"/>
        </w:rPr>
        <w:t xml:space="preserve"> </w:t>
      </w:r>
      <w:r>
        <w:t>традиций,</w:t>
      </w:r>
      <w:r>
        <w:tab/>
        <w:t>быта,</w:t>
      </w:r>
      <w:r>
        <w:tab/>
        <w:t>культуры</w:t>
      </w:r>
      <w:r>
        <w:tab/>
        <w:t>разных</w:t>
      </w:r>
      <w:r>
        <w:tab/>
        <w:t>народов,</w:t>
      </w:r>
      <w:r>
        <w:tab/>
        <w:t>ориентироваться</w:t>
      </w:r>
      <w:r>
        <w:tab/>
        <w:t>в</w:t>
      </w:r>
      <w:r>
        <w:tab/>
        <w:t>нравственно-</w:t>
      </w:r>
      <w:r>
        <w:rPr>
          <w:spacing w:val="-67"/>
        </w:rPr>
        <w:t xml:space="preserve"> </w:t>
      </w:r>
      <w:r>
        <w:t>этических</w:t>
      </w:r>
      <w:r>
        <w:rPr>
          <w:spacing w:val="-2"/>
        </w:rPr>
        <w:t xml:space="preserve"> </w:t>
      </w:r>
      <w:r>
        <w:t>понятиях</w:t>
      </w:r>
      <w:r>
        <w:rPr>
          <w:spacing w:val="-2"/>
        </w:rPr>
        <w:t xml:space="preserve"> </w:t>
      </w:r>
      <w:r>
        <w:t>в</w:t>
      </w:r>
      <w:r>
        <w:rPr>
          <w:spacing w:val="-2"/>
        </w:rPr>
        <w:t xml:space="preserve"> </w:t>
      </w:r>
      <w:r>
        <w:t>контексте</w:t>
      </w:r>
      <w:r>
        <w:rPr>
          <w:spacing w:val="-2"/>
        </w:rPr>
        <w:t xml:space="preserve"> </w:t>
      </w:r>
      <w:r>
        <w:t>изученных</w:t>
      </w:r>
      <w:r>
        <w:rPr>
          <w:spacing w:val="-2"/>
        </w:rPr>
        <w:t xml:space="preserve"> </w:t>
      </w:r>
      <w:r>
        <w:t>произведений;</w:t>
      </w:r>
    </w:p>
    <w:p w:rsidR="00C92B69" w:rsidRDefault="00B46697">
      <w:pPr>
        <w:pStyle w:val="a3"/>
        <w:ind w:right="317"/>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r>
        <w:rPr>
          <w:spacing w:val="-3"/>
        </w:rPr>
        <w:t xml:space="preserve"> </w:t>
      </w:r>
      <w:r>
        <w:t>в</w:t>
      </w:r>
      <w:r>
        <w:rPr>
          <w:spacing w:val="-2"/>
        </w:rPr>
        <w:t xml:space="preserve"> </w:t>
      </w:r>
      <w:r>
        <w:t>темпе</w:t>
      </w:r>
      <w:r>
        <w:rPr>
          <w:spacing w:val="-1"/>
        </w:rPr>
        <w:t xml:space="preserve"> </w:t>
      </w:r>
      <w:r>
        <w:t>не</w:t>
      </w:r>
      <w:r>
        <w:rPr>
          <w:spacing w:val="-2"/>
        </w:rPr>
        <w:t xml:space="preserve"> </w:t>
      </w:r>
      <w:r>
        <w:t>менее</w:t>
      </w:r>
      <w:r>
        <w:rPr>
          <w:spacing w:val="-2"/>
        </w:rPr>
        <w:t xml:space="preserve"> </w:t>
      </w:r>
      <w:r>
        <w:t>40</w:t>
      </w:r>
      <w:r>
        <w:rPr>
          <w:spacing w:val="-2"/>
        </w:rPr>
        <w:t xml:space="preserve"> </w:t>
      </w:r>
      <w:r>
        <w:t>слов</w:t>
      </w:r>
      <w:r>
        <w:rPr>
          <w:spacing w:val="-2"/>
        </w:rPr>
        <w:t xml:space="preserve"> </w:t>
      </w:r>
      <w:r>
        <w:t>в</w:t>
      </w:r>
      <w:r>
        <w:rPr>
          <w:spacing w:val="-2"/>
        </w:rPr>
        <w:t xml:space="preserve"> </w:t>
      </w:r>
      <w:r>
        <w:t>минуту</w:t>
      </w:r>
      <w:r>
        <w:rPr>
          <w:spacing w:val="-2"/>
        </w:rPr>
        <w:t xml:space="preserve"> </w:t>
      </w:r>
      <w:r>
        <w:t>(без</w:t>
      </w:r>
      <w:r>
        <w:rPr>
          <w:spacing w:val="-1"/>
        </w:rPr>
        <w:t xml:space="preserve"> </w:t>
      </w:r>
      <w:r>
        <w:t>отметочного</w:t>
      </w:r>
      <w:r>
        <w:rPr>
          <w:spacing w:val="-2"/>
        </w:rPr>
        <w:t xml:space="preserve"> </w:t>
      </w:r>
      <w:r>
        <w:t>оценивания);</w:t>
      </w:r>
    </w:p>
    <w:p w:rsidR="00C92B69" w:rsidRDefault="00B46697">
      <w:pPr>
        <w:pStyle w:val="a3"/>
        <w:spacing w:before="1"/>
        <w:ind w:right="325"/>
        <w:jc w:val="left"/>
      </w:pPr>
      <w:r>
        <w:t>читать</w:t>
      </w:r>
      <w:r>
        <w:rPr>
          <w:spacing w:val="16"/>
        </w:rPr>
        <w:t xml:space="preserve"> </w:t>
      </w:r>
      <w:r>
        <w:t>наизусть</w:t>
      </w:r>
      <w:r>
        <w:rPr>
          <w:spacing w:val="85"/>
        </w:rPr>
        <w:t xml:space="preserve"> </w:t>
      </w:r>
      <w:r>
        <w:t>с</w:t>
      </w:r>
      <w:r>
        <w:rPr>
          <w:spacing w:val="85"/>
        </w:rPr>
        <w:t xml:space="preserve"> </w:t>
      </w:r>
      <w:r>
        <w:t>соблюдением</w:t>
      </w:r>
      <w:r>
        <w:rPr>
          <w:spacing w:val="85"/>
        </w:rPr>
        <w:t xml:space="preserve"> </w:t>
      </w:r>
      <w:r>
        <w:t>орфоэпических</w:t>
      </w:r>
      <w:r>
        <w:rPr>
          <w:spacing w:val="85"/>
        </w:rPr>
        <w:t xml:space="preserve"> </w:t>
      </w:r>
      <w:r>
        <w:t>и</w:t>
      </w:r>
      <w:r>
        <w:rPr>
          <w:spacing w:val="86"/>
        </w:rPr>
        <w:t xml:space="preserve"> </w:t>
      </w:r>
      <w:r>
        <w:t>пунктуационных</w:t>
      </w:r>
      <w:r>
        <w:rPr>
          <w:spacing w:val="85"/>
        </w:rPr>
        <w:t xml:space="preserve"> </w:t>
      </w:r>
      <w:r>
        <w:t>норм</w:t>
      </w:r>
      <w:r>
        <w:rPr>
          <w:spacing w:val="1"/>
        </w:rPr>
        <w:t xml:space="preserve"> </w:t>
      </w:r>
      <w:r>
        <w:t>не</w:t>
      </w:r>
      <w:r>
        <w:rPr>
          <w:spacing w:val="34"/>
        </w:rPr>
        <w:t xml:space="preserve"> </w:t>
      </w:r>
      <w:r>
        <w:t>менее</w:t>
      </w:r>
      <w:r>
        <w:rPr>
          <w:spacing w:val="34"/>
        </w:rPr>
        <w:t xml:space="preserve"> </w:t>
      </w:r>
      <w:r>
        <w:t>3</w:t>
      </w:r>
      <w:r>
        <w:rPr>
          <w:spacing w:val="34"/>
        </w:rPr>
        <w:t xml:space="preserve"> </w:t>
      </w:r>
      <w:r>
        <w:t>стихотворений</w:t>
      </w:r>
      <w:r>
        <w:rPr>
          <w:spacing w:val="35"/>
        </w:rPr>
        <w:t xml:space="preserve"> </w:t>
      </w:r>
      <w:r>
        <w:t>о</w:t>
      </w:r>
      <w:r>
        <w:rPr>
          <w:spacing w:val="34"/>
        </w:rPr>
        <w:t xml:space="preserve"> </w:t>
      </w:r>
      <w:r>
        <w:t>Родине,</w:t>
      </w:r>
      <w:r>
        <w:rPr>
          <w:spacing w:val="34"/>
        </w:rPr>
        <w:t xml:space="preserve"> </w:t>
      </w:r>
      <w:r>
        <w:t>о</w:t>
      </w:r>
      <w:r>
        <w:rPr>
          <w:spacing w:val="35"/>
        </w:rPr>
        <w:t xml:space="preserve"> </w:t>
      </w:r>
      <w:r>
        <w:t>детях,</w:t>
      </w:r>
      <w:r>
        <w:rPr>
          <w:spacing w:val="34"/>
        </w:rPr>
        <w:t xml:space="preserve"> </w:t>
      </w:r>
      <w:r>
        <w:t>о</w:t>
      </w:r>
      <w:r>
        <w:rPr>
          <w:spacing w:val="34"/>
        </w:rPr>
        <w:t xml:space="preserve"> </w:t>
      </w:r>
      <w:r>
        <w:t>семье,</w:t>
      </w:r>
      <w:r>
        <w:rPr>
          <w:spacing w:val="34"/>
        </w:rPr>
        <w:t xml:space="preserve"> </w:t>
      </w:r>
      <w:r>
        <w:t>о</w:t>
      </w:r>
      <w:r>
        <w:rPr>
          <w:spacing w:val="35"/>
        </w:rPr>
        <w:t xml:space="preserve"> </w:t>
      </w:r>
      <w:r>
        <w:t>родной</w:t>
      </w:r>
      <w:r>
        <w:rPr>
          <w:spacing w:val="34"/>
        </w:rPr>
        <w:t xml:space="preserve"> </w:t>
      </w:r>
      <w:r>
        <w:t>природе</w:t>
      </w:r>
      <w:r>
        <w:rPr>
          <w:spacing w:val="34"/>
        </w:rPr>
        <w:t xml:space="preserve"> </w:t>
      </w:r>
      <w:r>
        <w:t>в</w:t>
      </w:r>
      <w:r>
        <w:rPr>
          <w:spacing w:val="35"/>
        </w:rPr>
        <w:t xml:space="preserve"> </w:t>
      </w:r>
      <w:r>
        <w:t>разные</w:t>
      </w:r>
      <w:r>
        <w:rPr>
          <w:spacing w:val="-67"/>
        </w:rPr>
        <w:t xml:space="preserve"> </w:t>
      </w:r>
      <w:r>
        <w:t>времена</w:t>
      </w:r>
      <w:r>
        <w:rPr>
          <w:spacing w:val="-2"/>
        </w:rPr>
        <w:t xml:space="preserve"> </w:t>
      </w:r>
      <w:r>
        <w:t>года;</w:t>
      </w:r>
    </w:p>
    <w:p w:rsidR="00C92B69" w:rsidRDefault="00B46697">
      <w:pPr>
        <w:pStyle w:val="a3"/>
        <w:tabs>
          <w:tab w:val="left" w:pos="2544"/>
          <w:tab w:val="left" w:pos="4493"/>
          <w:tab w:val="left" w:pos="4904"/>
          <w:tab w:val="left" w:pos="6871"/>
          <w:tab w:val="left" w:pos="7743"/>
          <w:tab w:val="left" w:pos="9082"/>
        </w:tabs>
        <w:ind w:right="314"/>
        <w:jc w:val="left"/>
      </w:pPr>
      <w:r>
        <w:t>различать</w:t>
      </w:r>
      <w:r>
        <w:tab/>
        <w:t>прозаическую</w:t>
      </w:r>
      <w:r>
        <w:tab/>
        <w:t>и</w:t>
      </w:r>
      <w:r>
        <w:tab/>
        <w:t>стихотворную</w:t>
      </w:r>
      <w:r>
        <w:tab/>
        <w:t>речь:</w:t>
      </w:r>
      <w:r>
        <w:tab/>
        <w:t>называть</w:t>
      </w:r>
      <w:r>
        <w:tab/>
      </w:r>
      <w:r>
        <w:rPr>
          <w:spacing w:val="-1"/>
        </w:rPr>
        <w:t>особенности</w:t>
      </w:r>
      <w:r>
        <w:rPr>
          <w:spacing w:val="-67"/>
        </w:rPr>
        <w:t xml:space="preserve"> </w:t>
      </w:r>
      <w:r>
        <w:t>стихотворного</w:t>
      </w:r>
      <w:r>
        <w:rPr>
          <w:spacing w:val="-2"/>
        </w:rPr>
        <w:t xml:space="preserve"> </w:t>
      </w:r>
      <w:r>
        <w:t>произведения</w:t>
      </w:r>
      <w:r>
        <w:rPr>
          <w:spacing w:val="-1"/>
        </w:rPr>
        <w:t xml:space="preserve"> </w:t>
      </w:r>
      <w:r>
        <w:t>(ритм, рифма);</w:t>
      </w:r>
    </w:p>
    <w:p w:rsidR="00C92B69" w:rsidRDefault="00B46697">
      <w:pPr>
        <w:pStyle w:val="a3"/>
        <w:jc w:val="left"/>
      </w:pPr>
      <w:r>
        <w:t>понимать</w:t>
      </w:r>
      <w:r>
        <w:rPr>
          <w:spacing w:val="56"/>
        </w:rPr>
        <w:t xml:space="preserve"> </w:t>
      </w:r>
      <w:r>
        <w:t>содержание,</w:t>
      </w:r>
      <w:r>
        <w:rPr>
          <w:spacing w:val="56"/>
        </w:rPr>
        <w:t xml:space="preserve"> </w:t>
      </w:r>
      <w:r>
        <w:t>смысл</w:t>
      </w:r>
      <w:r>
        <w:rPr>
          <w:spacing w:val="57"/>
        </w:rPr>
        <w:t xml:space="preserve"> </w:t>
      </w:r>
      <w:r>
        <w:t>прослушанного</w:t>
      </w:r>
      <w:r>
        <w:rPr>
          <w:spacing w:val="56"/>
        </w:rPr>
        <w:t xml:space="preserve"> </w:t>
      </w:r>
      <w:r>
        <w:t>(прочитанного)</w:t>
      </w:r>
      <w:r>
        <w:rPr>
          <w:spacing w:val="57"/>
        </w:rPr>
        <w:t xml:space="preserve"> </w:t>
      </w:r>
      <w:r>
        <w:t>произведения:</w:t>
      </w:r>
      <w:r>
        <w:rPr>
          <w:spacing w:val="-67"/>
        </w:rPr>
        <w:t xml:space="preserve"> </w:t>
      </w:r>
      <w:r>
        <w:t>отвечать</w:t>
      </w:r>
      <w:r>
        <w:rPr>
          <w:spacing w:val="-4"/>
        </w:rPr>
        <w:t xml:space="preserve"> </w:t>
      </w:r>
      <w:r>
        <w:t>и</w:t>
      </w:r>
      <w:r>
        <w:rPr>
          <w:spacing w:val="-5"/>
        </w:rPr>
        <w:t xml:space="preserve"> </w:t>
      </w:r>
      <w:r>
        <w:t>формулировать</w:t>
      </w:r>
      <w:r>
        <w:rPr>
          <w:spacing w:val="-4"/>
        </w:rPr>
        <w:t xml:space="preserve"> </w:t>
      </w:r>
      <w:r>
        <w:t>вопросы</w:t>
      </w:r>
      <w:r>
        <w:rPr>
          <w:spacing w:val="-5"/>
        </w:rPr>
        <w:t xml:space="preserve"> </w:t>
      </w:r>
      <w:r>
        <w:t>по</w:t>
      </w:r>
      <w:r>
        <w:rPr>
          <w:spacing w:val="-5"/>
        </w:rPr>
        <w:t xml:space="preserve"> </w:t>
      </w:r>
      <w:r>
        <w:t>фактическому</w:t>
      </w:r>
      <w:r>
        <w:rPr>
          <w:spacing w:val="-4"/>
        </w:rPr>
        <w:t xml:space="preserve"> </w:t>
      </w:r>
      <w:r>
        <w:t>содержанию</w:t>
      </w:r>
      <w:r>
        <w:rPr>
          <w:spacing w:val="-5"/>
        </w:rPr>
        <w:t xml:space="preserve"> </w:t>
      </w:r>
      <w:r>
        <w:t>произведения;</w:t>
      </w:r>
    </w:p>
    <w:p w:rsidR="00C92B69" w:rsidRDefault="00B46697">
      <w:pPr>
        <w:pStyle w:val="a3"/>
        <w:tabs>
          <w:tab w:val="left" w:pos="2514"/>
          <w:tab w:val="left" w:pos="4004"/>
          <w:tab w:val="left" w:pos="5029"/>
          <w:tab w:val="left" w:pos="6526"/>
          <w:tab w:val="left" w:pos="8007"/>
          <w:tab w:val="left" w:pos="9210"/>
        </w:tabs>
        <w:ind w:right="310"/>
        <w:jc w:val="left"/>
      </w:pPr>
      <w:r>
        <w:t>различать</w:t>
      </w:r>
      <w:r>
        <w:tab/>
        <w:t>отдельные</w:t>
      </w:r>
      <w:r>
        <w:tab/>
        <w:t>жанры</w:t>
      </w:r>
      <w:r>
        <w:tab/>
        <w:t>фольклора</w:t>
      </w:r>
      <w:r>
        <w:tab/>
        <w:t>(считалки,</w:t>
      </w:r>
      <w:r>
        <w:tab/>
        <w:t>загадки,</w:t>
      </w:r>
      <w:r>
        <w:tab/>
        <w:t>пословицы,</w:t>
      </w:r>
      <w:r>
        <w:rPr>
          <w:spacing w:val="-67"/>
        </w:rPr>
        <w:t xml:space="preserve"> </w:t>
      </w:r>
      <w:r>
        <w:t>потешки,</w:t>
      </w:r>
      <w:r>
        <w:rPr>
          <w:spacing w:val="26"/>
        </w:rPr>
        <w:t xml:space="preserve"> </w:t>
      </w:r>
      <w:r>
        <w:t>небылицы,</w:t>
      </w:r>
      <w:r>
        <w:rPr>
          <w:spacing w:val="26"/>
        </w:rPr>
        <w:t xml:space="preserve"> </w:t>
      </w:r>
      <w:r>
        <w:t>народные</w:t>
      </w:r>
      <w:r>
        <w:rPr>
          <w:spacing w:val="26"/>
        </w:rPr>
        <w:t xml:space="preserve"> </w:t>
      </w:r>
      <w:r>
        <w:t>песни,</w:t>
      </w:r>
      <w:r>
        <w:rPr>
          <w:spacing w:val="27"/>
        </w:rPr>
        <w:t xml:space="preserve"> </w:t>
      </w:r>
      <w:r>
        <w:t>скороговорки,</w:t>
      </w:r>
      <w:r>
        <w:rPr>
          <w:spacing w:val="26"/>
        </w:rPr>
        <w:t xml:space="preserve"> </w:t>
      </w:r>
      <w:r>
        <w:t>сказки</w:t>
      </w:r>
      <w:r>
        <w:rPr>
          <w:spacing w:val="26"/>
        </w:rPr>
        <w:t xml:space="preserve"> </w:t>
      </w:r>
      <w:r>
        <w:t>о</w:t>
      </w:r>
      <w:r>
        <w:rPr>
          <w:spacing w:val="27"/>
        </w:rPr>
        <w:t xml:space="preserve"> </w:t>
      </w:r>
      <w:r>
        <w:t>животных,</w:t>
      </w:r>
      <w:r>
        <w:rPr>
          <w:spacing w:val="26"/>
        </w:rPr>
        <w:t xml:space="preserve"> </w:t>
      </w:r>
      <w:r>
        <w:t>бытовые</w:t>
      </w:r>
      <w:r>
        <w:rPr>
          <w:spacing w:val="1"/>
        </w:rPr>
        <w:t xml:space="preserve"> </w:t>
      </w:r>
      <w:r>
        <w:t>и</w:t>
      </w:r>
      <w:r>
        <w:rPr>
          <w:spacing w:val="48"/>
        </w:rPr>
        <w:t xml:space="preserve"> </w:t>
      </w:r>
      <w:r>
        <w:t>волшебные)</w:t>
      </w:r>
      <w:r>
        <w:rPr>
          <w:spacing w:val="48"/>
        </w:rPr>
        <w:t xml:space="preserve"> </w:t>
      </w:r>
      <w:r>
        <w:t>и</w:t>
      </w:r>
      <w:r>
        <w:rPr>
          <w:spacing w:val="48"/>
        </w:rPr>
        <w:t xml:space="preserve"> </w:t>
      </w:r>
      <w:r>
        <w:t>художественной</w:t>
      </w:r>
      <w:r>
        <w:rPr>
          <w:spacing w:val="48"/>
        </w:rPr>
        <w:t xml:space="preserve"> </w:t>
      </w:r>
      <w:r>
        <w:t>литературы</w:t>
      </w:r>
      <w:r>
        <w:rPr>
          <w:spacing w:val="48"/>
        </w:rPr>
        <w:t xml:space="preserve"> </w:t>
      </w:r>
      <w:r>
        <w:t>(литературные</w:t>
      </w:r>
      <w:r>
        <w:rPr>
          <w:spacing w:val="48"/>
        </w:rPr>
        <w:t xml:space="preserve"> </w:t>
      </w:r>
      <w:r>
        <w:t>сказки,</w:t>
      </w:r>
      <w:r>
        <w:rPr>
          <w:spacing w:val="48"/>
        </w:rPr>
        <w:t xml:space="preserve"> </w:t>
      </w:r>
      <w:r>
        <w:t>рассказы,</w:t>
      </w:r>
      <w:r>
        <w:rPr>
          <w:spacing w:val="-67"/>
        </w:rPr>
        <w:t xml:space="preserve"> </w:t>
      </w:r>
      <w:r>
        <w:t>стихотворения,</w:t>
      </w:r>
      <w:r>
        <w:rPr>
          <w:spacing w:val="-2"/>
        </w:rPr>
        <w:t xml:space="preserve"> </w:t>
      </w:r>
      <w:r>
        <w:t>басни);</w:t>
      </w:r>
    </w:p>
    <w:p w:rsidR="00C92B69" w:rsidRDefault="00B46697">
      <w:pPr>
        <w:pStyle w:val="a3"/>
        <w:ind w:right="311"/>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71"/>
        </w:rPr>
        <w:t xml:space="preserve"> </w:t>
      </w:r>
      <w:r>
        <w:t>текста:</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воспроизводить</w:t>
      </w:r>
      <w:r>
        <w:rPr>
          <w:spacing w:val="1"/>
        </w:rPr>
        <w:t xml:space="preserve"> </w:t>
      </w:r>
      <w:r>
        <w:t>последовательность</w:t>
      </w:r>
      <w:r>
        <w:rPr>
          <w:spacing w:val="1"/>
        </w:rPr>
        <w:t xml:space="preserve"> </w:t>
      </w:r>
      <w:r>
        <w:t>событий</w:t>
      </w:r>
      <w:r>
        <w:rPr>
          <w:spacing w:val="-67"/>
        </w:rPr>
        <w:t xml:space="preserve"> </w:t>
      </w:r>
      <w:r>
        <w:t>тексте</w:t>
      </w:r>
      <w:r>
        <w:rPr>
          <w:spacing w:val="-2"/>
        </w:rPr>
        <w:t xml:space="preserve"> </w:t>
      </w:r>
      <w:r>
        <w:t>произведения,</w:t>
      </w:r>
      <w:r>
        <w:rPr>
          <w:spacing w:val="-3"/>
        </w:rPr>
        <w:t xml:space="preserve"> </w:t>
      </w:r>
      <w:r>
        <w:t>составлять</w:t>
      </w:r>
      <w:r>
        <w:rPr>
          <w:spacing w:val="-2"/>
        </w:rPr>
        <w:t xml:space="preserve"> </w:t>
      </w:r>
      <w:r>
        <w:t>план</w:t>
      </w:r>
      <w:r>
        <w:rPr>
          <w:spacing w:val="-3"/>
        </w:rPr>
        <w:t xml:space="preserve"> </w:t>
      </w:r>
      <w:r>
        <w:t>текста</w:t>
      </w:r>
      <w:r>
        <w:rPr>
          <w:spacing w:val="-1"/>
        </w:rPr>
        <w:t xml:space="preserve"> </w:t>
      </w:r>
      <w:r>
        <w:t>(вопросный,</w:t>
      </w:r>
      <w:r>
        <w:rPr>
          <w:spacing w:val="-2"/>
        </w:rPr>
        <w:t xml:space="preserve"> </w:t>
      </w:r>
      <w:r>
        <w:t>номинативный);</w:t>
      </w:r>
    </w:p>
    <w:p w:rsidR="00C92B69" w:rsidRDefault="00B46697">
      <w:pPr>
        <w:pStyle w:val="a3"/>
        <w:ind w:right="310"/>
      </w:pPr>
      <w:r>
        <w:t>описывать характер героя, находить в тексте средства изображения (портрет)</w:t>
      </w:r>
      <w:r>
        <w:rPr>
          <w:spacing w:val="1"/>
        </w:rPr>
        <w:t xml:space="preserve"> </w:t>
      </w:r>
      <w:r>
        <w:t>героя</w:t>
      </w:r>
      <w:r>
        <w:rPr>
          <w:spacing w:val="1"/>
        </w:rPr>
        <w:t xml:space="preserve"> </w:t>
      </w:r>
      <w:r>
        <w:t>и</w:t>
      </w:r>
      <w:r>
        <w:rPr>
          <w:spacing w:val="1"/>
        </w:rPr>
        <w:t xml:space="preserve"> </w:t>
      </w:r>
      <w:r>
        <w:t>выражения</w:t>
      </w:r>
      <w:r>
        <w:rPr>
          <w:spacing w:val="1"/>
        </w:rPr>
        <w:t xml:space="preserve"> </w:t>
      </w:r>
      <w:r>
        <w:t>его</w:t>
      </w:r>
      <w:r>
        <w:rPr>
          <w:spacing w:val="1"/>
        </w:rPr>
        <w:t xml:space="preserve"> </w:t>
      </w:r>
      <w:r>
        <w:t>чувств,</w:t>
      </w:r>
      <w:r>
        <w:rPr>
          <w:spacing w:val="1"/>
        </w:rPr>
        <w:t xml:space="preserve"> </w:t>
      </w:r>
      <w:r>
        <w:t>оценивать</w:t>
      </w:r>
      <w:r>
        <w:rPr>
          <w:spacing w:val="1"/>
        </w:rPr>
        <w:t xml:space="preserve"> </w:t>
      </w:r>
      <w:r>
        <w:t>поступки</w:t>
      </w:r>
      <w:r>
        <w:rPr>
          <w:spacing w:val="1"/>
        </w:rPr>
        <w:t xml:space="preserve"> </w:t>
      </w:r>
      <w:r>
        <w:t>героев</w:t>
      </w:r>
      <w:r>
        <w:rPr>
          <w:spacing w:val="1"/>
        </w:rPr>
        <w:t xml:space="preserve"> </w:t>
      </w:r>
      <w:r>
        <w:t>произведения,</w:t>
      </w:r>
      <w:r>
        <w:rPr>
          <w:spacing w:val="1"/>
        </w:rPr>
        <w:t xml:space="preserve"> </w:t>
      </w:r>
      <w:r>
        <w:t>устанавливать взаимосвязь между характером героя и его поступками, 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характеризовать</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героям,</w:t>
      </w:r>
      <w:r>
        <w:rPr>
          <w:spacing w:val="-2"/>
        </w:rPr>
        <w:t xml:space="preserve"> </w:t>
      </w:r>
      <w:r>
        <w:t>его</w:t>
      </w:r>
      <w:r>
        <w:rPr>
          <w:spacing w:val="-1"/>
        </w:rPr>
        <w:t xml:space="preserve"> </w:t>
      </w:r>
      <w:r>
        <w:t>поступкам;</w:t>
      </w:r>
    </w:p>
    <w:p w:rsidR="00C92B69" w:rsidRDefault="00B46697">
      <w:pPr>
        <w:pStyle w:val="a3"/>
        <w:ind w:left="1105" w:firstLine="0"/>
      </w:pPr>
      <w:r>
        <w:t>объяснять</w:t>
      </w:r>
      <w:r>
        <w:rPr>
          <w:spacing w:val="112"/>
        </w:rPr>
        <w:t xml:space="preserve"> </w:t>
      </w:r>
      <w:r>
        <w:t xml:space="preserve">значение  </w:t>
      </w:r>
      <w:r>
        <w:rPr>
          <w:spacing w:val="40"/>
        </w:rPr>
        <w:t xml:space="preserve"> </w:t>
      </w:r>
      <w:r>
        <w:t xml:space="preserve">незнакомого  </w:t>
      </w:r>
      <w:r>
        <w:rPr>
          <w:spacing w:val="40"/>
        </w:rPr>
        <w:t xml:space="preserve"> </w:t>
      </w:r>
      <w:r>
        <w:t xml:space="preserve">слова  </w:t>
      </w:r>
      <w:r>
        <w:rPr>
          <w:spacing w:val="41"/>
        </w:rPr>
        <w:t xml:space="preserve"> </w:t>
      </w:r>
      <w:r>
        <w:t xml:space="preserve">с  </w:t>
      </w:r>
      <w:r>
        <w:rPr>
          <w:spacing w:val="40"/>
        </w:rPr>
        <w:t xml:space="preserve"> </w:t>
      </w:r>
      <w:r>
        <w:t xml:space="preserve">использованием  </w:t>
      </w:r>
      <w:r>
        <w:rPr>
          <w:spacing w:val="40"/>
        </w:rPr>
        <w:t xml:space="preserve"> </w:t>
      </w:r>
      <w:r>
        <w:t>контекста</w:t>
      </w:r>
    </w:p>
    <w:p w:rsidR="00C92B69" w:rsidRDefault="00B46697">
      <w:pPr>
        <w:pStyle w:val="a3"/>
        <w:ind w:right="313" w:firstLine="0"/>
      </w:pPr>
      <w:r>
        <w:t>и словаря; находить в тексте примеры использования слов в прямом и переносном</w:t>
      </w:r>
      <w:r>
        <w:rPr>
          <w:spacing w:val="1"/>
        </w:rPr>
        <w:t xml:space="preserve"> </w:t>
      </w:r>
      <w:r>
        <w:t>значении;</w:t>
      </w:r>
    </w:p>
    <w:p w:rsidR="00C92B69" w:rsidRDefault="00B46697">
      <w:pPr>
        <w:pStyle w:val="a3"/>
        <w:ind w:right="309"/>
      </w:pPr>
      <w:r>
        <w:t>осознанно</w:t>
      </w:r>
      <w:r>
        <w:rPr>
          <w:spacing w:val="1"/>
        </w:rPr>
        <w:t xml:space="preserve"> </w:t>
      </w:r>
      <w:r>
        <w:t>применять</w:t>
      </w:r>
      <w:r>
        <w:rPr>
          <w:spacing w:val="1"/>
        </w:rPr>
        <w:t xml:space="preserve"> </w:t>
      </w:r>
      <w:r>
        <w:t>для</w:t>
      </w:r>
      <w:r>
        <w:rPr>
          <w:spacing w:val="1"/>
        </w:rPr>
        <w:t xml:space="preserve"> </w:t>
      </w:r>
      <w:r>
        <w:t>анализа</w:t>
      </w:r>
      <w:r>
        <w:rPr>
          <w:spacing w:val="1"/>
        </w:rPr>
        <w:t xml:space="preserve"> </w:t>
      </w:r>
      <w:r>
        <w:t>текста</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литературный герой, тема, идея, заголовок, содержание произведения, сравнение,</w:t>
      </w:r>
      <w:r>
        <w:rPr>
          <w:spacing w:val="1"/>
        </w:rPr>
        <w:t xml:space="preserve"> </w:t>
      </w:r>
      <w:r>
        <w:t>эпитет);</w:t>
      </w:r>
    </w:p>
    <w:p w:rsidR="00C92B69" w:rsidRDefault="00B46697">
      <w:pPr>
        <w:pStyle w:val="a3"/>
        <w:ind w:right="308"/>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понимать жанровую принадлежность произведения, формулировать устно простые</w:t>
      </w:r>
      <w:r>
        <w:rPr>
          <w:spacing w:val="1"/>
        </w:rPr>
        <w:t xml:space="preserve"> </w:t>
      </w:r>
      <w:r>
        <w:t>выводы,</w:t>
      </w:r>
      <w:r>
        <w:rPr>
          <w:spacing w:val="-2"/>
        </w:rPr>
        <w:t xml:space="preserve"> </w:t>
      </w:r>
      <w:r>
        <w:t>подтверждать</w:t>
      </w:r>
      <w:r>
        <w:rPr>
          <w:spacing w:val="-1"/>
        </w:rPr>
        <w:t xml:space="preserve"> </w:t>
      </w:r>
      <w:r>
        <w:t>свой</w:t>
      </w:r>
      <w:r>
        <w:rPr>
          <w:spacing w:val="-2"/>
        </w:rPr>
        <w:t xml:space="preserve"> </w:t>
      </w:r>
      <w:r>
        <w:t>ответ</w:t>
      </w:r>
      <w:r>
        <w:rPr>
          <w:spacing w:val="-1"/>
        </w:rPr>
        <w:t xml:space="preserve"> </w:t>
      </w:r>
      <w:r>
        <w:t>примерами</w:t>
      </w:r>
      <w:r>
        <w:rPr>
          <w:spacing w:val="-1"/>
        </w:rPr>
        <w:t xml:space="preserve"> </w:t>
      </w:r>
      <w:r>
        <w:t>из</w:t>
      </w:r>
      <w:r>
        <w:rPr>
          <w:spacing w:val="-2"/>
        </w:rPr>
        <w:t xml:space="preserve"> </w:t>
      </w:r>
      <w:r>
        <w:t>текста;</w:t>
      </w:r>
    </w:p>
    <w:p w:rsidR="00C92B69" w:rsidRDefault="00B46697">
      <w:pPr>
        <w:pStyle w:val="a3"/>
        <w:tabs>
          <w:tab w:val="left" w:pos="3039"/>
          <w:tab w:val="left" w:pos="4109"/>
          <w:tab w:val="left" w:pos="5727"/>
          <w:tab w:val="left" w:pos="7577"/>
          <w:tab w:val="left" w:pos="8998"/>
        </w:tabs>
        <w:ind w:right="522"/>
        <w:jc w:val="left"/>
      </w:pPr>
      <w:r>
        <w:t>пересказывать</w:t>
      </w:r>
      <w:r>
        <w:tab/>
        <w:t>(устно)</w:t>
      </w:r>
      <w:r>
        <w:tab/>
        <w:t>содержание</w:t>
      </w:r>
      <w:r>
        <w:tab/>
        <w:t>произведения</w:t>
      </w:r>
      <w:r>
        <w:tab/>
        <w:t>подробно,</w:t>
      </w:r>
      <w:r>
        <w:tab/>
        <w:t>выборочно,</w:t>
      </w:r>
      <w:r>
        <w:rPr>
          <w:spacing w:val="-67"/>
        </w:rPr>
        <w:t xml:space="preserve"> </w:t>
      </w:r>
      <w:r>
        <w:t>от</w:t>
      </w:r>
      <w:r>
        <w:rPr>
          <w:spacing w:val="-1"/>
        </w:rPr>
        <w:t xml:space="preserve"> </w:t>
      </w:r>
      <w:r>
        <w:t>лица</w:t>
      </w:r>
      <w:r>
        <w:rPr>
          <w:spacing w:val="-1"/>
        </w:rPr>
        <w:t xml:space="preserve"> </w:t>
      </w:r>
      <w:r>
        <w:t>героя,</w:t>
      </w:r>
      <w:r>
        <w:rPr>
          <w:spacing w:val="-1"/>
        </w:rPr>
        <w:t xml:space="preserve"> </w:t>
      </w:r>
      <w:r>
        <w:t>от третьего лица;</w:t>
      </w:r>
    </w:p>
    <w:p w:rsidR="00C92B69" w:rsidRDefault="00B46697">
      <w:pPr>
        <w:pStyle w:val="a3"/>
        <w:jc w:val="left"/>
      </w:pPr>
      <w:r>
        <w:t>читать</w:t>
      </w:r>
      <w:r>
        <w:rPr>
          <w:spacing w:val="34"/>
        </w:rPr>
        <w:t xml:space="preserve"> </w:t>
      </w:r>
      <w:r>
        <w:t>по</w:t>
      </w:r>
      <w:r>
        <w:rPr>
          <w:spacing w:val="35"/>
        </w:rPr>
        <w:t xml:space="preserve"> </w:t>
      </w:r>
      <w:r>
        <w:t>ролям</w:t>
      </w:r>
      <w:r>
        <w:rPr>
          <w:spacing w:val="35"/>
        </w:rPr>
        <w:t xml:space="preserve"> </w:t>
      </w:r>
      <w:r>
        <w:t>с</w:t>
      </w:r>
      <w:r>
        <w:rPr>
          <w:spacing w:val="36"/>
        </w:rPr>
        <w:t xml:space="preserve"> </w:t>
      </w:r>
      <w:r>
        <w:t>соблюдением</w:t>
      </w:r>
      <w:r>
        <w:rPr>
          <w:spacing w:val="35"/>
        </w:rPr>
        <w:t xml:space="preserve"> </w:t>
      </w:r>
      <w:r>
        <w:t>норм</w:t>
      </w:r>
      <w:r>
        <w:rPr>
          <w:spacing w:val="35"/>
        </w:rPr>
        <w:t xml:space="preserve"> </w:t>
      </w:r>
      <w:r>
        <w:t>произношения,</w:t>
      </w:r>
      <w:r>
        <w:rPr>
          <w:spacing w:val="35"/>
        </w:rPr>
        <w:t xml:space="preserve"> </w:t>
      </w:r>
      <w:r>
        <w:t>расстановки</w:t>
      </w:r>
      <w:r>
        <w:rPr>
          <w:spacing w:val="36"/>
        </w:rPr>
        <w:t xml:space="preserve"> </w:t>
      </w:r>
      <w:r>
        <w:t>ударения,</w:t>
      </w:r>
      <w:r>
        <w:rPr>
          <w:spacing w:val="-67"/>
        </w:rPr>
        <w:t xml:space="preserve"> </w:t>
      </w:r>
      <w:r>
        <w:t>инсценировать</w:t>
      </w:r>
      <w:r>
        <w:rPr>
          <w:spacing w:val="-2"/>
        </w:rPr>
        <w:t xml:space="preserve"> </w:t>
      </w:r>
      <w:r>
        <w:t>небольшие</w:t>
      </w:r>
      <w:r>
        <w:rPr>
          <w:spacing w:val="-2"/>
        </w:rPr>
        <w:t xml:space="preserve"> </w:t>
      </w:r>
      <w:r>
        <w:t>эпизоды</w:t>
      </w:r>
      <w:r>
        <w:rPr>
          <w:spacing w:val="-1"/>
        </w:rPr>
        <w:t xml:space="preserve"> </w:t>
      </w:r>
      <w:r>
        <w:t>из</w:t>
      </w:r>
      <w:r>
        <w:rPr>
          <w:spacing w:val="-2"/>
        </w:rPr>
        <w:t xml:space="preserve"> </w:t>
      </w:r>
      <w:r>
        <w:t>произведения;</w:t>
      </w:r>
    </w:p>
    <w:p w:rsidR="00C92B69" w:rsidRDefault="00B46697">
      <w:pPr>
        <w:pStyle w:val="a3"/>
        <w:ind w:left="1105" w:firstLine="0"/>
        <w:jc w:val="left"/>
      </w:pPr>
      <w:r>
        <w:t>составлять</w:t>
      </w:r>
      <w:r>
        <w:rPr>
          <w:spacing w:val="60"/>
        </w:rPr>
        <w:t xml:space="preserve"> </w:t>
      </w:r>
      <w:r>
        <w:t>высказывания</w:t>
      </w:r>
      <w:r>
        <w:rPr>
          <w:spacing w:val="61"/>
        </w:rPr>
        <w:t xml:space="preserve"> </w:t>
      </w:r>
      <w:r>
        <w:t>на</w:t>
      </w:r>
      <w:r>
        <w:rPr>
          <w:spacing w:val="62"/>
        </w:rPr>
        <w:t xml:space="preserve"> </w:t>
      </w:r>
      <w:r>
        <w:t>заданную</w:t>
      </w:r>
      <w:r>
        <w:rPr>
          <w:spacing w:val="61"/>
        </w:rPr>
        <w:t xml:space="preserve"> </w:t>
      </w:r>
      <w:r>
        <w:t>тему</w:t>
      </w:r>
      <w:r>
        <w:rPr>
          <w:spacing w:val="62"/>
        </w:rPr>
        <w:t xml:space="preserve"> </w:t>
      </w:r>
      <w:r>
        <w:t>по</w:t>
      </w:r>
      <w:r>
        <w:rPr>
          <w:spacing w:val="61"/>
        </w:rPr>
        <w:t xml:space="preserve"> </w:t>
      </w:r>
      <w:r>
        <w:t>содержанию</w:t>
      </w:r>
      <w:r>
        <w:rPr>
          <w:spacing w:val="60"/>
        </w:rPr>
        <w:t xml:space="preserve"> </w:t>
      </w:r>
      <w:r>
        <w:t>произведения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(не</w:t>
      </w:r>
      <w:r>
        <w:rPr>
          <w:spacing w:val="-4"/>
        </w:rPr>
        <w:t xml:space="preserve"> </w:t>
      </w:r>
      <w:r>
        <w:t>менее</w:t>
      </w:r>
      <w:r>
        <w:rPr>
          <w:spacing w:val="-5"/>
        </w:rPr>
        <w:t xml:space="preserve"> </w:t>
      </w:r>
      <w:r>
        <w:t>5</w:t>
      </w:r>
      <w:r>
        <w:rPr>
          <w:spacing w:val="-4"/>
        </w:rPr>
        <w:t xml:space="preserve"> </w:t>
      </w:r>
      <w:r>
        <w:t>предложений);</w:t>
      </w:r>
    </w:p>
    <w:p w:rsidR="00C92B69" w:rsidRDefault="00B46697">
      <w:pPr>
        <w:pStyle w:val="a3"/>
        <w:tabs>
          <w:tab w:val="left" w:pos="3360"/>
          <w:tab w:val="left" w:pos="3732"/>
          <w:tab w:val="left" w:pos="4646"/>
          <w:tab w:val="left" w:pos="5035"/>
          <w:tab w:val="left" w:pos="5900"/>
          <w:tab w:val="left" w:pos="7248"/>
          <w:tab w:val="left" w:pos="7777"/>
          <w:tab w:val="left" w:pos="9103"/>
        </w:tabs>
        <w:ind w:left="1105" w:right="306" w:firstLine="0"/>
        <w:jc w:val="left"/>
      </w:pPr>
      <w:r>
        <w:t>сочинять по аналогии с прочитанным загадки, небольшие сказки, рассказы;</w:t>
      </w:r>
      <w:r>
        <w:rPr>
          <w:spacing w:val="1"/>
        </w:rPr>
        <w:t xml:space="preserve"> </w:t>
      </w:r>
      <w:r>
        <w:t>ориентироваться</w:t>
      </w:r>
      <w:r>
        <w:tab/>
        <w:t>в</w:t>
      </w:r>
      <w:r>
        <w:tab/>
        <w:t>книге</w:t>
      </w:r>
      <w:r>
        <w:tab/>
        <w:t>и</w:t>
      </w:r>
      <w:r>
        <w:tab/>
        <w:t>(или)</w:t>
      </w:r>
      <w:r>
        <w:tab/>
        <w:t>учебнике</w:t>
      </w:r>
      <w:r>
        <w:tab/>
        <w:t>по</w:t>
      </w:r>
      <w:r>
        <w:tab/>
        <w:t>обложке,</w:t>
      </w:r>
      <w:r>
        <w:tab/>
      </w:r>
      <w:r>
        <w:rPr>
          <w:spacing w:val="-1"/>
        </w:rPr>
        <w:t>оглавлению,</w:t>
      </w:r>
    </w:p>
    <w:p w:rsidR="00C92B69" w:rsidRDefault="00B46697">
      <w:pPr>
        <w:pStyle w:val="a3"/>
        <w:ind w:firstLine="0"/>
        <w:jc w:val="left"/>
      </w:pPr>
      <w:r>
        <w:t>аннотации,</w:t>
      </w:r>
      <w:r>
        <w:rPr>
          <w:spacing w:val="-7"/>
        </w:rPr>
        <w:t xml:space="preserve"> </w:t>
      </w:r>
      <w:r>
        <w:t>иллюстрациям,</w:t>
      </w:r>
      <w:r>
        <w:rPr>
          <w:spacing w:val="-7"/>
        </w:rPr>
        <w:t xml:space="preserve"> </w:t>
      </w:r>
      <w:r>
        <w:t>предисловию,</w:t>
      </w:r>
      <w:r>
        <w:rPr>
          <w:spacing w:val="-7"/>
        </w:rPr>
        <w:t xml:space="preserve"> </w:t>
      </w:r>
      <w:r>
        <w:t>условным</w:t>
      </w:r>
      <w:r>
        <w:rPr>
          <w:spacing w:val="-6"/>
        </w:rPr>
        <w:t xml:space="preserve"> </w:t>
      </w:r>
      <w:r>
        <w:t>обозначениям;</w:t>
      </w:r>
    </w:p>
    <w:p w:rsidR="00C92B69" w:rsidRDefault="00B46697">
      <w:pPr>
        <w:pStyle w:val="a3"/>
        <w:jc w:val="left"/>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67"/>
        </w:rPr>
        <w:t xml:space="preserve"> </w:t>
      </w:r>
      <w:r>
        <w:t>списка,</w:t>
      </w:r>
      <w:r>
        <w:rPr>
          <w:spacing w:val="-2"/>
        </w:rPr>
        <w:t xml:space="preserve"> </w:t>
      </w:r>
      <w:r>
        <w:t>используя</w:t>
      </w:r>
      <w:r>
        <w:rPr>
          <w:spacing w:val="-2"/>
        </w:rPr>
        <w:t xml:space="preserve"> </w:t>
      </w:r>
      <w:r>
        <w:t>картотеки,</w:t>
      </w:r>
      <w:r>
        <w:rPr>
          <w:spacing w:val="-2"/>
        </w:rPr>
        <w:t xml:space="preserve"> </w:t>
      </w:r>
      <w:r>
        <w:t>рассказывать</w:t>
      </w:r>
      <w:r>
        <w:rPr>
          <w:spacing w:val="-1"/>
        </w:rPr>
        <w:t xml:space="preserve"> </w:t>
      </w:r>
      <w:r>
        <w:t>о</w:t>
      </w:r>
      <w:r>
        <w:rPr>
          <w:spacing w:val="-1"/>
        </w:rPr>
        <w:t xml:space="preserve"> </w:t>
      </w:r>
      <w:r>
        <w:t>прочитанной</w:t>
      </w:r>
      <w:r>
        <w:rPr>
          <w:spacing w:val="-2"/>
        </w:rPr>
        <w:t xml:space="preserve"> </w:t>
      </w:r>
      <w:r>
        <w:t>книге;</w:t>
      </w:r>
    </w:p>
    <w:p w:rsidR="00C92B69" w:rsidRDefault="00B46697">
      <w:pPr>
        <w:pStyle w:val="a3"/>
        <w:tabs>
          <w:tab w:val="left" w:pos="2987"/>
          <w:tab w:val="left" w:pos="4730"/>
          <w:tab w:val="left" w:pos="6367"/>
          <w:tab w:val="left" w:pos="7072"/>
          <w:tab w:val="left" w:pos="8630"/>
        </w:tabs>
        <w:ind w:right="311"/>
        <w:jc w:val="left"/>
      </w:pPr>
      <w:r>
        <w:t>использовать</w:t>
      </w:r>
      <w:r>
        <w:tab/>
        <w:t>справочную</w:t>
      </w:r>
      <w:r>
        <w:tab/>
        <w:t>литературу</w:t>
      </w:r>
      <w:r>
        <w:tab/>
        <w:t>для</w:t>
      </w:r>
      <w:r>
        <w:tab/>
        <w:t>получения</w:t>
      </w:r>
      <w:r>
        <w:tab/>
      </w:r>
      <w:r>
        <w:rPr>
          <w:spacing w:val="-1"/>
        </w:rPr>
        <w:t>дополнительной</w:t>
      </w:r>
      <w:r>
        <w:rPr>
          <w:spacing w:val="-67"/>
        </w:rPr>
        <w:t xml:space="preserve"> </w:t>
      </w:r>
      <w:r>
        <w:t>информации</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C92B69" w:rsidRDefault="00B46697" w:rsidP="00915C2D">
      <w:pPr>
        <w:pStyle w:val="a5"/>
        <w:numPr>
          <w:ilvl w:val="2"/>
          <w:numId w:val="57"/>
        </w:numPr>
        <w:tabs>
          <w:tab w:val="left" w:pos="2085"/>
        </w:tabs>
        <w:ind w:left="395" w:right="304" w:firstLine="709"/>
        <w:rPr>
          <w:sz w:val="28"/>
        </w:rPr>
      </w:pPr>
      <w:r>
        <w:rPr>
          <w:sz w:val="28"/>
        </w:rPr>
        <w:t>Предметные</w:t>
      </w:r>
      <w:r>
        <w:rPr>
          <w:spacing w:val="30"/>
          <w:sz w:val="28"/>
        </w:rPr>
        <w:t xml:space="preserve"> </w:t>
      </w:r>
      <w:r>
        <w:rPr>
          <w:sz w:val="28"/>
        </w:rPr>
        <w:t>результаты</w:t>
      </w:r>
      <w:r>
        <w:rPr>
          <w:spacing w:val="30"/>
          <w:sz w:val="28"/>
        </w:rPr>
        <w:t xml:space="preserve"> </w:t>
      </w:r>
      <w:r>
        <w:rPr>
          <w:sz w:val="28"/>
        </w:rPr>
        <w:t>изучения</w:t>
      </w:r>
      <w:r>
        <w:rPr>
          <w:spacing w:val="30"/>
          <w:sz w:val="28"/>
        </w:rPr>
        <w:t xml:space="preserve"> </w:t>
      </w:r>
      <w:r>
        <w:rPr>
          <w:sz w:val="28"/>
        </w:rPr>
        <w:t>литературного</w:t>
      </w:r>
      <w:r>
        <w:rPr>
          <w:spacing w:val="30"/>
          <w:sz w:val="28"/>
        </w:rPr>
        <w:t xml:space="preserve"> </w:t>
      </w:r>
      <w:r>
        <w:rPr>
          <w:sz w:val="28"/>
        </w:rPr>
        <w:t>чтения.</w:t>
      </w:r>
      <w:r>
        <w:rPr>
          <w:spacing w:val="30"/>
          <w:sz w:val="28"/>
        </w:rPr>
        <w:t xml:space="preserve"> </w:t>
      </w:r>
      <w:r>
        <w:rPr>
          <w:sz w:val="28"/>
        </w:rPr>
        <w:t>К</w:t>
      </w:r>
      <w:r>
        <w:rPr>
          <w:spacing w:val="36"/>
          <w:sz w:val="28"/>
        </w:rPr>
        <w:t xml:space="preserve"> </w:t>
      </w:r>
      <w:r>
        <w:rPr>
          <w:sz w:val="28"/>
        </w:rPr>
        <w:t>концу</w:t>
      </w:r>
      <w:r>
        <w:rPr>
          <w:spacing w:val="-67"/>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 классе</w:t>
      </w:r>
      <w:r>
        <w:rPr>
          <w:spacing w:val="2"/>
          <w:sz w:val="28"/>
        </w:rPr>
        <w:t xml:space="preserve"> </w:t>
      </w:r>
      <w:r>
        <w:rPr>
          <w:sz w:val="28"/>
        </w:rPr>
        <w:t>обучающийся научится:</w:t>
      </w:r>
    </w:p>
    <w:p w:rsidR="00C92B69" w:rsidRDefault="00B46697">
      <w:pPr>
        <w:pStyle w:val="a3"/>
        <w:tabs>
          <w:tab w:val="left" w:pos="872"/>
          <w:tab w:val="left" w:pos="3171"/>
          <w:tab w:val="left" w:pos="4958"/>
          <w:tab w:val="left" w:pos="6381"/>
          <w:tab w:val="left" w:pos="6840"/>
          <w:tab w:val="left" w:pos="8433"/>
          <w:tab w:val="left" w:pos="8909"/>
        </w:tabs>
        <w:ind w:right="309"/>
        <w:jc w:val="left"/>
      </w:pPr>
      <w:r>
        <w:t>отвечать</w:t>
      </w:r>
      <w:r>
        <w:rPr>
          <w:spacing w:val="34"/>
        </w:rPr>
        <w:t xml:space="preserve"> </w:t>
      </w:r>
      <w:r>
        <w:t>на</w:t>
      </w:r>
      <w:r>
        <w:rPr>
          <w:spacing w:val="35"/>
        </w:rPr>
        <w:t xml:space="preserve"> </w:t>
      </w:r>
      <w:r>
        <w:t>вопрос</w:t>
      </w:r>
      <w:r>
        <w:rPr>
          <w:spacing w:val="34"/>
        </w:rPr>
        <w:t xml:space="preserve"> </w:t>
      </w:r>
      <w:r>
        <w:t>о</w:t>
      </w:r>
      <w:r>
        <w:rPr>
          <w:spacing w:val="35"/>
        </w:rPr>
        <w:t xml:space="preserve"> </w:t>
      </w:r>
      <w:r>
        <w:t>культурной</w:t>
      </w:r>
      <w:r>
        <w:rPr>
          <w:spacing w:val="34"/>
        </w:rPr>
        <w:t xml:space="preserve"> </w:t>
      </w:r>
      <w:r>
        <w:t>значимости</w:t>
      </w:r>
      <w:r>
        <w:rPr>
          <w:spacing w:val="35"/>
        </w:rPr>
        <w:t xml:space="preserve"> </w:t>
      </w:r>
      <w:r>
        <w:t>устного</w:t>
      </w:r>
      <w:r>
        <w:rPr>
          <w:spacing w:val="34"/>
        </w:rPr>
        <w:t xml:space="preserve"> </w:t>
      </w:r>
      <w:r>
        <w:t>народного</w:t>
      </w:r>
      <w:r>
        <w:rPr>
          <w:spacing w:val="35"/>
        </w:rPr>
        <w:t xml:space="preserve"> </w:t>
      </w:r>
      <w:r>
        <w:t>творчества</w:t>
      </w:r>
      <w:r>
        <w:rPr>
          <w:spacing w:val="1"/>
        </w:rPr>
        <w:t xml:space="preserve"> </w:t>
      </w:r>
      <w:r>
        <w:t>и</w:t>
      </w:r>
      <w:r>
        <w:tab/>
        <w:t>художественной</w:t>
      </w:r>
      <w:r>
        <w:tab/>
        <w:t>литературы,</w:t>
      </w:r>
      <w:r>
        <w:tab/>
        <w:t>находить</w:t>
      </w:r>
      <w:r>
        <w:tab/>
        <w:t>в</w:t>
      </w:r>
      <w:r>
        <w:tab/>
        <w:t>фольклоре</w:t>
      </w:r>
      <w:r>
        <w:tab/>
        <w:t>и</w:t>
      </w:r>
      <w:r>
        <w:tab/>
        <w:t>литературных</w:t>
      </w:r>
      <w:r>
        <w:rPr>
          <w:spacing w:val="-67"/>
        </w:rPr>
        <w:t xml:space="preserve"> </w:t>
      </w:r>
      <w:r>
        <w:t>произведениях</w:t>
      </w:r>
      <w:r>
        <w:rPr>
          <w:spacing w:val="51"/>
        </w:rPr>
        <w:t xml:space="preserve"> </w:t>
      </w:r>
      <w:r>
        <w:t>отражение</w:t>
      </w:r>
      <w:r>
        <w:rPr>
          <w:spacing w:val="51"/>
        </w:rPr>
        <w:t xml:space="preserve"> </w:t>
      </w:r>
      <w:r>
        <w:t>нравственных</w:t>
      </w:r>
      <w:r>
        <w:rPr>
          <w:spacing w:val="51"/>
        </w:rPr>
        <w:t xml:space="preserve"> </w:t>
      </w:r>
      <w:r>
        <w:t>ценностей,</w:t>
      </w:r>
      <w:r>
        <w:rPr>
          <w:spacing w:val="51"/>
        </w:rPr>
        <w:t xml:space="preserve"> </w:t>
      </w:r>
      <w:r>
        <w:t>традиций,</w:t>
      </w:r>
      <w:r>
        <w:rPr>
          <w:spacing w:val="51"/>
        </w:rPr>
        <w:t xml:space="preserve"> </w:t>
      </w:r>
      <w:r>
        <w:t>быта,</w:t>
      </w:r>
      <w:r>
        <w:rPr>
          <w:spacing w:val="51"/>
        </w:rPr>
        <w:t xml:space="preserve"> </w:t>
      </w:r>
      <w:r>
        <w:t>культуры</w:t>
      </w:r>
      <w:r>
        <w:rPr>
          <w:spacing w:val="-67"/>
        </w:rPr>
        <w:t xml:space="preserve"> </w:t>
      </w:r>
      <w:r>
        <w:t>разных</w:t>
      </w:r>
      <w:r>
        <w:rPr>
          <w:spacing w:val="59"/>
        </w:rPr>
        <w:t xml:space="preserve"> </w:t>
      </w:r>
      <w:r>
        <w:t>народов,</w:t>
      </w:r>
      <w:r>
        <w:rPr>
          <w:spacing w:val="59"/>
        </w:rPr>
        <w:t xml:space="preserve"> </w:t>
      </w:r>
      <w:r>
        <w:t>ориентироваться</w:t>
      </w:r>
      <w:r>
        <w:rPr>
          <w:spacing w:val="59"/>
        </w:rPr>
        <w:t xml:space="preserve"> </w:t>
      </w:r>
      <w:r>
        <w:t>в</w:t>
      </w:r>
      <w:r>
        <w:rPr>
          <w:spacing w:val="59"/>
        </w:rPr>
        <w:t xml:space="preserve"> </w:t>
      </w:r>
      <w:r>
        <w:t>нравственно-этических</w:t>
      </w:r>
      <w:r>
        <w:rPr>
          <w:spacing w:val="59"/>
        </w:rPr>
        <w:t xml:space="preserve"> </w:t>
      </w:r>
      <w:r>
        <w:t>понятиях</w:t>
      </w:r>
      <w:r>
        <w:rPr>
          <w:spacing w:val="60"/>
        </w:rPr>
        <w:t xml:space="preserve"> </w:t>
      </w:r>
      <w:r>
        <w:t>в</w:t>
      </w:r>
      <w:r>
        <w:rPr>
          <w:spacing w:val="59"/>
        </w:rPr>
        <w:t xml:space="preserve"> </w:t>
      </w:r>
      <w:r>
        <w:t>контексте</w:t>
      </w:r>
      <w:r>
        <w:rPr>
          <w:spacing w:val="-67"/>
        </w:rPr>
        <w:t xml:space="preserve"> </w:t>
      </w:r>
      <w:r>
        <w:t>изученных</w:t>
      </w:r>
      <w:r>
        <w:rPr>
          <w:spacing w:val="-2"/>
        </w:rPr>
        <w:t xml:space="preserve"> </w:t>
      </w:r>
      <w:r>
        <w:t>произведений;</w:t>
      </w:r>
    </w:p>
    <w:p w:rsidR="00C92B69" w:rsidRDefault="00B46697">
      <w:pPr>
        <w:pStyle w:val="a3"/>
        <w:spacing w:before="1"/>
        <w:ind w:right="309"/>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2"/>
        </w:rPr>
        <w:t xml:space="preserve"> </w:t>
      </w:r>
      <w:r>
        <w:t>выборочное);</w:t>
      </w:r>
    </w:p>
    <w:p w:rsidR="00C92B69" w:rsidRDefault="00B46697">
      <w:pPr>
        <w:pStyle w:val="a3"/>
        <w:ind w:right="317"/>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r>
        <w:rPr>
          <w:spacing w:val="-3"/>
        </w:rPr>
        <w:t xml:space="preserve"> </w:t>
      </w:r>
      <w:r>
        <w:t>в</w:t>
      </w:r>
      <w:r>
        <w:rPr>
          <w:spacing w:val="-2"/>
        </w:rPr>
        <w:t xml:space="preserve"> </w:t>
      </w:r>
      <w:r>
        <w:t>темпе</w:t>
      </w:r>
      <w:r>
        <w:rPr>
          <w:spacing w:val="-1"/>
        </w:rPr>
        <w:t xml:space="preserve"> </w:t>
      </w:r>
      <w:r>
        <w:t>не</w:t>
      </w:r>
      <w:r>
        <w:rPr>
          <w:spacing w:val="-2"/>
        </w:rPr>
        <w:t xml:space="preserve"> </w:t>
      </w:r>
      <w:r>
        <w:t>менее</w:t>
      </w:r>
      <w:r>
        <w:rPr>
          <w:spacing w:val="-2"/>
        </w:rPr>
        <w:t xml:space="preserve"> </w:t>
      </w:r>
      <w:r>
        <w:t>60</w:t>
      </w:r>
      <w:r>
        <w:rPr>
          <w:spacing w:val="-2"/>
        </w:rPr>
        <w:t xml:space="preserve"> </w:t>
      </w:r>
      <w:r>
        <w:t>слов</w:t>
      </w:r>
      <w:r>
        <w:rPr>
          <w:spacing w:val="-2"/>
        </w:rPr>
        <w:t xml:space="preserve"> </w:t>
      </w:r>
      <w:r>
        <w:t>в</w:t>
      </w:r>
      <w:r>
        <w:rPr>
          <w:spacing w:val="-2"/>
        </w:rPr>
        <w:t xml:space="preserve"> </w:t>
      </w:r>
      <w:r>
        <w:t>минуту</w:t>
      </w:r>
      <w:r>
        <w:rPr>
          <w:spacing w:val="-2"/>
        </w:rPr>
        <w:t xml:space="preserve"> </w:t>
      </w:r>
      <w:r>
        <w:t>(без</w:t>
      </w:r>
      <w:r>
        <w:rPr>
          <w:spacing w:val="-1"/>
        </w:rPr>
        <w:t xml:space="preserve"> </w:t>
      </w:r>
      <w:r>
        <w:t>отметочного</w:t>
      </w:r>
      <w:r>
        <w:rPr>
          <w:spacing w:val="-2"/>
        </w:rPr>
        <w:t xml:space="preserve"> </w:t>
      </w:r>
      <w:r>
        <w:t>оценивания);</w:t>
      </w:r>
    </w:p>
    <w:p w:rsidR="00C92B69" w:rsidRDefault="00B46697">
      <w:pPr>
        <w:pStyle w:val="a3"/>
        <w:ind w:right="316"/>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4</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C92B69" w:rsidRDefault="00B46697">
      <w:pPr>
        <w:pStyle w:val="a3"/>
        <w:ind w:left="1105" w:firstLine="0"/>
      </w:pPr>
      <w:r>
        <w:t>различать</w:t>
      </w:r>
      <w:r>
        <w:rPr>
          <w:spacing w:val="-4"/>
        </w:rPr>
        <w:t xml:space="preserve"> </w:t>
      </w:r>
      <w:r>
        <w:t>художественные</w:t>
      </w:r>
      <w:r>
        <w:rPr>
          <w:spacing w:val="-4"/>
        </w:rPr>
        <w:t xml:space="preserve"> </w:t>
      </w:r>
      <w:r>
        <w:t>произведения</w:t>
      </w:r>
      <w:r>
        <w:rPr>
          <w:spacing w:val="-5"/>
        </w:rPr>
        <w:t xml:space="preserve"> </w:t>
      </w:r>
      <w:r>
        <w:t>и</w:t>
      </w:r>
      <w:r>
        <w:rPr>
          <w:spacing w:val="-5"/>
        </w:rPr>
        <w:t xml:space="preserve"> </w:t>
      </w:r>
      <w:r>
        <w:t>познавательные</w:t>
      </w:r>
      <w:r>
        <w:rPr>
          <w:spacing w:val="-4"/>
        </w:rPr>
        <w:t xml:space="preserve"> </w:t>
      </w:r>
      <w:r>
        <w:t>тексты;</w:t>
      </w:r>
    </w:p>
    <w:p w:rsidR="00C92B69" w:rsidRDefault="00B46697">
      <w:pPr>
        <w:pStyle w:val="a3"/>
        <w:ind w:right="314"/>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1"/>
        </w:rPr>
        <w:t xml:space="preserve"> </w:t>
      </w:r>
      <w:r>
        <w:t>произведение</w:t>
      </w:r>
      <w:r>
        <w:rPr>
          <w:spacing w:val="-2"/>
        </w:rPr>
        <w:t xml:space="preserve"> </w:t>
      </w:r>
      <w:r>
        <w:t>от эпического;</w:t>
      </w:r>
    </w:p>
    <w:p w:rsidR="00C92B69" w:rsidRDefault="00B46697">
      <w:pPr>
        <w:pStyle w:val="a3"/>
        <w:ind w:right="390"/>
        <w:jc w:val="left"/>
      </w:pPr>
      <w:r>
        <w:t>понимать</w:t>
      </w:r>
      <w:r>
        <w:rPr>
          <w:spacing w:val="43"/>
        </w:rPr>
        <w:t xml:space="preserve"> </w:t>
      </w:r>
      <w:r>
        <w:t>жанровую</w:t>
      </w:r>
      <w:r>
        <w:rPr>
          <w:spacing w:val="42"/>
        </w:rPr>
        <w:t xml:space="preserve"> </w:t>
      </w:r>
      <w:r>
        <w:t>принадлежность,</w:t>
      </w:r>
      <w:r>
        <w:rPr>
          <w:spacing w:val="43"/>
        </w:rPr>
        <w:t xml:space="preserve"> </w:t>
      </w:r>
      <w:r>
        <w:t>содержание,</w:t>
      </w:r>
      <w:r>
        <w:rPr>
          <w:spacing w:val="42"/>
        </w:rPr>
        <w:t xml:space="preserve"> </w:t>
      </w:r>
      <w:r>
        <w:t>смысл</w:t>
      </w:r>
      <w:r>
        <w:rPr>
          <w:spacing w:val="42"/>
        </w:rPr>
        <w:t xml:space="preserve"> </w:t>
      </w:r>
      <w:r>
        <w:t>прослушанного</w:t>
      </w:r>
      <w:r>
        <w:rPr>
          <w:spacing w:val="-67"/>
        </w:rPr>
        <w:t xml:space="preserve"> </w:t>
      </w:r>
      <w:r>
        <w:t>(прочитанного)</w:t>
      </w:r>
      <w:r>
        <w:rPr>
          <w:spacing w:val="105"/>
        </w:rPr>
        <w:t xml:space="preserve"> </w:t>
      </w:r>
      <w:r>
        <w:t>произведения:</w:t>
      </w:r>
      <w:r>
        <w:rPr>
          <w:spacing w:val="105"/>
        </w:rPr>
        <w:t xml:space="preserve"> </w:t>
      </w:r>
      <w:r>
        <w:t>отвечать</w:t>
      </w:r>
      <w:r>
        <w:rPr>
          <w:spacing w:val="106"/>
        </w:rPr>
        <w:t xml:space="preserve"> </w:t>
      </w:r>
      <w:r>
        <w:t>и</w:t>
      </w:r>
      <w:r>
        <w:rPr>
          <w:spacing w:val="105"/>
        </w:rPr>
        <w:t xml:space="preserve"> </w:t>
      </w:r>
      <w:r>
        <w:t>формулировать</w:t>
      </w:r>
      <w:r>
        <w:rPr>
          <w:spacing w:val="105"/>
        </w:rPr>
        <w:t xml:space="preserve"> </w:t>
      </w:r>
      <w:r>
        <w:t>вопросы</w:t>
      </w:r>
      <w:r>
        <w:rPr>
          <w:spacing w:val="106"/>
        </w:rPr>
        <w:t xml:space="preserve"> </w:t>
      </w:r>
      <w:r>
        <w:t>к</w:t>
      </w:r>
      <w:r>
        <w:rPr>
          <w:spacing w:val="105"/>
        </w:rPr>
        <w:t xml:space="preserve"> </w:t>
      </w:r>
      <w:r>
        <w:t>учебным</w:t>
      </w:r>
      <w:r>
        <w:rPr>
          <w:spacing w:val="1"/>
        </w:rPr>
        <w:t xml:space="preserve"> </w:t>
      </w:r>
      <w:r>
        <w:t>и</w:t>
      </w:r>
      <w:r>
        <w:rPr>
          <w:spacing w:val="-1"/>
        </w:rPr>
        <w:t xml:space="preserve"> </w:t>
      </w:r>
      <w:r>
        <w:t>художественным текстам;</w:t>
      </w:r>
    </w:p>
    <w:p w:rsidR="00C92B69" w:rsidRDefault="00B46697">
      <w:pPr>
        <w:pStyle w:val="a3"/>
        <w:tabs>
          <w:tab w:val="left" w:pos="2460"/>
          <w:tab w:val="left" w:pos="2514"/>
          <w:tab w:val="left" w:pos="3547"/>
          <w:tab w:val="left" w:pos="4004"/>
          <w:tab w:val="left" w:pos="5029"/>
          <w:tab w:val="left" w:pos="6339"/>
          <w:tab w:val="left" w:pos="6526"/>
          <w:tab w:val="left" w:pos="8007"/>
          <w:tab w:val="left" w:pos="8236"/>
          <w:tab w:val="left" w:pos="9210"/>
          <w:tab w:val="left" w:pos="9737"/>
        </w:tabs>
        <w:ind w:right="310"/>
        <w:jc w:val="left"/>
      </w:pPr>
      <w:r>
        <w:t>различать</w:t>
      </w:r>
      <w:r>
        <w:tab/>
      </w:r>
      <w:r>
        <w:tab/>
        <w:t>отдельные</w:t>
      </w:r>
      <w:r>
        <w:tab/>
        <w:t>жанры</w:t>
      </w:r>
      <w:r>
        <w:tab/>
        <w:t>фольклора</w:t>
      </w:r>
      <w:r>
        <w:tab/>
      </w:r>
      <w:r>
        <w:tab/>
        <w:t>(считалки,</w:t>
      </w:r>
      <w:r>
        <w:tab/>
        <w:t>загадки,</w:t>
      </w:r>
      <w:r>
        <w:tab/>
        <w:t>пословицы,</w:t>
      </w:r>
      <w:r>
        <w:rPr>
          <w:spacing w:val="-67"/>
        </w:rPr>
        <w:t xml:space="preserve"> </w:t>
      </w:r>
      <w:r>
        <w:t>потешки,</w:t>
      </w:r>
      <w:r>
        <w:rPr>
          <w:spacing w:val="26"/>
        </w:rPr>
        <w:t xml:space="preserve"> </w:t>
      </w:r>
      <w:r>
        <w:t>небылицы,</w:t>
      </w:r>
      <w:r>
        <w:rPr>
          <w:spacing w:val="26"/>
        </w:rPr>
        <w:t xml:space="preserve"> </w:t>
      </w:r>
      <w:r>
        <w:t>народные</w:t>
      </w:r>
      <w:r>
        <w:rPr>
          <w:spacing w:val="26"/>
        </w:rPr>
        <w:t xml:space="preserve"> </w:t>
      </w:r>
      <w:r>
        <w:t>песни,</w:t>
      </w:r>
      <w:r>
        <w:rPr>
          <w:spacing w:val="27"/>
        </w:rPr>
        <w:t xml:space="preserve"> </w:t>
      </w:r>
      <w:r>
        <w:t>скороговорки,</w:t>
      </w:r>
      <w:r>
        <w:rPr>
          <w:spacing w:val="26"/>
        </w:rPr>
        <w:t xml:space="preserve"> </w:t>
      </w:r>
      <w:r>
        <w:t>сказки</w:t>
      </w:r>
      <w:r>
        <w:rPr>
          <w:spacing w:val="26"/>
        </w:rPr>
        <w:t xml:space="preserve"> </w:t>
      </w:r>
      <w:r>
        <w:t>о</w:t>
      </w:r>
      <w:r>
        <w:rPr>
          <w:spacing w:val="27"/>
        </w:rPr>
        <w:t xml:space="preserve"> </w:t>
      </w:r>
      <w:r>
        <w:t>животных,</w:t>
      </w:r>
      <w:r>
        <w:rPr>
          <w:spacing w:val="26"/>
        </w:rPr>
        <w:t xml:space="preserve"> </w:t>
      </w:r>
      <w:r>
        <w:t>бытовые</w:t>
      </w:r>
      <w:r>
        <w:rPr>
          <w:spacing w:val="1"/>
        </w:rPr>
        <w:t xml:space="preserve"> </w:t>
      </w:r>
      <w:r>
        <w:t>и</w:t>
      </w:r>
      <w:r>
        <w:rPr>
          <w:spacing w:val="48"/>
        </w:rPr>
        <w:t xml:space="preserve"> </w:t>
      </w:r>
      <w:r>
        <w:t>волшебные)</w:t>
      </w:r>
      <w:r>
        <w:rPr>
          <w:spacing w:val="48"/>
        </w:rPr>
        <w:t xml:space="preserve"> </w:t>
      </w:r>
      <w:r>
        <w:t>и</w:t>
      </w:r>
      <w:r>
        <w:rPr>
          <w:spacing w:val="48"/>
        </w:rPr>
        <w:t xml:space="preserve"> </w:t>
      </w:r>
      <w:r>
        <w:t>художественной</w:t>
      </w:r>
      <w:r>
        <w:rPr>
          <w:spacing w:val="48"/>
        </w:rPr>
        <w:t xml:space="preserve"> </w:t>
      </w:r>
      <w:r>
        <w:t>литературы</w:t>
      </w:r>
      <w:r>
        <w:rPr>
          <w:spacing w:val="48"/>
        </w:rPr>
        <w:t xml:space="preserve"> </w:t>
      </w:r>
      <w:r>
        <w:t>(литературные</w:t>
      </w:r>
      <w:r>
        <w:rPr>
          <w:spacing w:val="48"/>
        </w:rPr>
        <w:t xml:space="preserve"> </w:t>
      </w:r>
      <w:r>
        <w:t>сказки,</w:t>
      </w:r>
      <w:r>
        <w:rPr>
          <w:spacing w:val="48"/>
        </w:rPr>
        <w:t xml:space="preserve"> </w:t>
      </w:r>
      <w:r>
        <w:t>рассказы,</w:t>
      </w:r>
      <w:r>
        <w:rPr>
          <w:spacing w:val="-67"/>
        </w:rPr>
        <w:t xml:space="preserve"> </w:t>
      </w:r>
      <w:r>
        <w:t>стихотворения,</w:t>
      </w:r>
      <w:r>
        <w:tab/>
        <w:t>басни),</w:t>
      </w:r>
      <w:r>
        <w:tab/>
        <w:t>приводить</w:t>
      </w:r>
      <w:r>
        <w:tab/>
        <w:t>примеры</w:t>
      </w:r>
      <w:r>
        <w:tab/>
      </w:r>
      <w:r>
        <w:rPr>
          <w:spacing w:val="-1"/>
        </w:rPr>
        <w:t>произведений</w:t>
      </w:r>
      <w:r>
        <w:rPr>
          <w:spacing w:val="-1"/>
        </w:rPr>
        <w:tab/>
      </w:r>
      <w:r>
        <w:rPr>
          <w:spacing w:val="-1"/>
        </w:rPr>
        <w:tab/>
      </w:r>
      <w:r>
        <w:t>фольклора</w:t>
      </w:r>
      <w:r>
        <w:tab/>
        <w:t>разных</w:t>
      </w:r>
      <w:r>
        <w:rPr>
          <w:spacing w:val="-67"/>
        </w:rPr>
        <w:t xml:space="preserve"> </w:t>
      </w:r>
      <w:r>
        <w:t>народов</w:t>
      </w:r>
      <w:r>
        <w:rPr>
          <w:spacing w:val="-2"/>
        </w:rPr>
        <w:t xml:space="preserve"> </w:t>
      </w:r>
      <w:r>
        <w:t>России;</w:t>
      </w:r>
    </w:p>
    <w:p w:rsidR="00C92B69" w:rsidRDefault="00B46697">
      <w:pPr>
        <w:pStyle w:val="a3"/>
        <w:tabs>
          <w:tab w:val="left" w:pos="2316"/>
          <w:tab w:val="left" w:pos="4500"/>
          <w:tab w:val="left" w:pos="5996"/>
          <w:tab w:val="left" w:pos="7216"/>
          <w:tab w:val="left" w:pos="7664"/>
          <w:tab w:val="left" w:pos="9759"/>
        </w:tabs>
        <w:ind w:right="313"/>
        <w:jc w:val="left"/>
      </w:pPr>
      <w:r>
        <w:t>владеть</w:t>
      </w:r>
      <w:r>
        <w:tab/>
        <w:t>элементарными</w:t>
      </w:r>
      <w:r>
        <w:tab/>
        <w:t>умениями</w:t>
      </w:r>
      <w:r>
        <w:tab/>
        <w:t>анализа</w:t>
      </w:r>
      <w:r>
        <w:tab/>
        <w:t>и</w:t>
      </w:r>
      <w:r>
        <w:tab/>
        <w:t>интерпретации</w:t>
      </w:r>
      <w:r>
        <w:tab/>
      </w:r>
      <w:r>
        <w:rPr>
          <w:spacing w:val="-1"/>
        </w:rPr>
        <w:t>текста:</w:t>
      </w:r>
      <w:r>
        <w:rPr>
          <w:spacing w:val="-67"/>
        </w:rPr>
        <w:t xml:space="preserve"> </w:t>
      </w:r>
      <w:r>
        <w:t>формулировать</w:t>
      </w:r>
      <w:r>
        <w:rPr>
          <w:spacing w:val="70"/>
        </w:rPr>
        <w:t xml:space="preserve"> </w:t>
      </w:r>
      <w:r>
        <w:t>тему</w:t>
      </w:r>
      <w:r>
        <w:rPr>
          <w:spacing w:val="70"/>
        </w:rPr>
        <w:t xml:space="preserve"> </w:t>
      </w:r>
      <w:r>
        <w:t>и</w:t>
      </w:r>
      <w:r>
        <w:rPr>
          <w:spacing w:val="70"/>
        </w:rPr>
        <w:t xml:space="preserve"> </w:t>
      </w:r>
      <w:r>
        <w:t>главную</w:t>
      </w:r>
      <w:r>
        <w:rPr>
          <w:spacing w:val="70"/>
        </w:rPr>
        <w:t xml:space="preserve"> </w:t>
      </w:r>
      <w:r>
        <w:t>мысль,</w:t>
      </w:r>
      <w:r>
        <w:rPr>
          <w:spacing w:val="70"/>
        </w:rPr>
        <w:t xml:space="preserve"> </w:t>
      </w:r>
      <w:r>
        <w:t>определять</w:t>
      </w:r>
      <w:r>
        <w:rPr>
          <w:spacing w:val="70"/>
        </w:rPr>
        <w:t xml:space="preserve"> </w:t>
      </w:r>
      <w:r>
        <w:t>последовательность</w:t>
      </w:r>
      <w:r>
        <w:rPr>
          <w:spacing w:val="70"/>
        </w:rPr>
        <w:t xml:space="preserve"> </w:t>
      </w:r>
      <w:r>
        <w:t>событий</w:t>
      </w:r>
      <w:r>
        <w:rPr>
          <w:spacing w:val="-67"/>
        </w:rPr>
        <w:t xml:space="preserve"> </w:t>
      </w:r>
      <w:r>
        <w:t>в</w:t>
      </w:r>
      <w:r>
        <w:rPr>
          <w:spacing w:val="37"/>
        </w:rPr>
        <w:t xml:space="preserve"> </w:t>
      </w:r>
      <w:r>
        <w:t>тексте</w:t>
      </w:r>
      <w:r>
        <w:rPr>
          <w:spacing w:val="38"/>
        </w:rPr>
        <w:t xml:space="preserve"> </w:t>
      </w:r>
      <w:r>
        <w:t>произведения,</w:t>
      </w:r>
      <w:r>
        <w:rPr>
          <w:spacing w:val="38"/>
        </w:rPr>
        <w:t xml:space="preserve"> </w:t>
      </w:r>
      <w:r>
        <w:t>выявлять</w:t>
      </w:r>
      <w:r>
        <w:rPr>
          <w:spacing w:val="38"/>
        </w:rPr>
        <w:t xml:space="preserve"> </w:t>
      </w:r>
      <w:r>
        <w:t>связь</w:t>
      </w:r>
      <w:r>
        <w:rPr>
          <w:spacing w:val="37"/>
        </w:rPr>
        <w:t xml:space="preserve"> </w:t>
      </w:r>
      <w:r>
        <w:t>событий,</w:t>
      </w:r>
      <w:r>
        <w:rPr>
          <w:spacing w:val="38"/>
        </w:rPr>
        <w:t xml:space="preserve"> </w:t>
      </w:r>
      <w:r>
        <w:t>эпизодов</w:t>
      </w:r>
      <w:r>
        <w:rPr>
          <w:spacing w:val="38"/>
        </w:rPr>
        <w:t xml:space="preserve"> </w:t>
      </w:r>
      <w:r>
        <w:t>текста;</w:t>
      </w:r>
      <w:r>
        <w:rPr>
          <w:spacing w:val="38"/>
        </w:rPr>
        <w:t xml:space="preserve"> </w:t>
      </w:r>
      <w:r>
        <w:t>составлять</w:t>
      </w:r>
      <w:r>
        <w:rPr>
          <w:spacing w:val="37"/>
        </w:rPr>
        <w:t xml:space="preserve"> </w:t>
      </w:r>
      <w:r>
        <w:t>план</w:t>
      </w:r>
      <w:r>
        <w:rPr>
          <w:spacing w:val="-67"/>
        </w:rPr>
        <w:t xml:space="preserve"> </w:t>
      </w:r>
      <w:r>
        <w:t>текста</w:t>
      </w:r>
      <w:r>
        <w:rPr>
          <w:spacing w:val="-1"/>
        </w:rPr>
        <w:t xml:space="preserve"> </w:t>
      </w:r>
      <w:r>
        <w:t>(вопросный, номинативный,</w:t>
      </w:r>
      <w:r>
        <w:rPr>
          <w:spacing w:val="-1"/>
        </w:rPr>
        <w:t xml:space="preserve"> </w:t>
      </w:r>
      <w:r>
        <w:t>цитатный);</w:t>
      </w:r>
    </w:p>
    <w:p w:rsidR="00C92B69" w:rsidRDefault="00B46697">
      <w:pPr>
        <w:pStyle w:val="a3"/>
        <w:tabs>
          <w:tab w:val="left" w:pos="1542"/>
          <w:tab w:val="left" w:pos="3396"/>
          <w:tab w:val="left" w:pos="4919"/>
          <w:tab w:val="left" w:pos="6531"/>
          <w:tab w:val="left" w:pos="7747"/>
          <w:tab w:val="left" w:pos="9442"/>
        </w:tabs>
        <w:ind w:right="311"/>
        <w:jc w:val="left"/>
      </w:pPr>
      <w:r>
        <w:t>характеризовать</w:t>
      </w:r>
      <w:r>
        <w:rPr>
          <w:spacing w:val="37"/>
        </w:rPr>
        <w:t xml:space="preserve"> </w:t>
      </w:r>
      <w:r>
        <w:t>героев,</w:t>
      </w:r>
      <w:r>
        <w:rPr>
          <w:spacing w:val="38"/>
        </w:rPr>
        <w:t xml:space="preserve"> </w:t>
      </w:r>
      <w:r>
        <w:t>описывать</w:t>
      </w:r>
      <w:r>
        <w:rPr>
          <w:spacing w:val="37"/>
        </w:rPr>
        <w:t xml:space="preserve"> </w:t>
      </w:r>
      <w:r>
        <w:t>характер</w:t>
      </w:r>
      <w:r>
        <w:rPr>
          <w:spacing w:val="38"/>
        </w:rPr>
        <w:t xml:space="preserve"> </w:t>
      </w:r>
      <w:r>
        <w:t>героя,</w:t>
      </w:r>
      <w:r>
        <w:rPr>
          <w:spacing w:val="37"/>
        </w:rPr>
        <w:t xml:space="preserve"> </w:t>
      </w:r>
      <w:r>
        <w:t>давать</w:t>
      </w:r>
      <w:r>
        <w:rPr>
          <w:spacing w:val="38"/>
        </w:rPr>
        <w:t xml:space="preserve"> </w:t>
      </w:r>
      <w:r>
        <w:t>оценку</w:t>
      </w:r>
      <w:r>
        <w:rPr>
          <w:spacing w:val="38"/>
        </w:rPr>
        <w:t xml:space="preserve"> </w:t>
      </w:r>
      <w:r>
        <w:t>поступкам</w:t>
      </w:r>
      <w:r>
        <w:rPr>
          <w:spacing w:val="-67"/>
        </w:rPr>
        <w:t xml:space="preserve"> </w:t>
      </w:r>
      <w:r>
        <w:t>героев,</w:t>
      </w:r>
      <w:r>
        <w:rPr>
          <w:spacing w:val="42"/>
        </w:rPr>
        <w:t xml:space="preserve"> </w:t>
      </w:r>
      <w:r>
        <w:t>составлять</w:t>
      </w:r>
      <w:r>
        <w:rPr>
          <w:spacing w:val="43"/>
        </w:rPr>
        <w:t xml:space="preserve"> </w:t>
      </w:r>
      <w:r>
        <w:t>портретные</w:t>
      </w:r>
      <w:r>
        <w:rPr>
          <w:spacing w:val="43"/>
        </w:rPr>
        <w:t xml:space="preserve"> </w:t>
      </w:r>
      <w:r>
        <w:t>характеристики</w:t>
      </w:r>
      <w:r>
        <w:rPr>
          <w:spacing w:val="43"/>
        </w:rPr>
        <w:t xml:space="preserve"> </w:t>
      </w:r>
      <w:r>
        <w:t>персонажей;</w:t>
      </w:r>
      <w:r>
        <w:rPr>
          <w:spacing w:val="43"/>
        </w:rPr>
        <w:t xml:space="preserve"> </w:t>
      </w:r>
      <w:r>
        <w:t>выявлять</w:t>
      </w:r>
      <w:r>
        <w:rPr>
          <w:spacing w:val="43"/>
        </w:rPr>
        <w:t xml:space="preserve"> </w:t>
      </w:r>
      <w:r>
        <w:t>взаимосвязь</w:t>
      </w:r>
      <w:r>
        <w:rPr>
          <w:spacing w:val="-67"/>
        </w:rPr>
        <w:t xml:space="preserve"> </w:t>
      </w:r>
      <w:r>
        <w:t>между</w:t>
      </w:r>
      <w:r>
        <w:tab/>
        <w:t>поступками,</w:t>
      </w:r>
      <w:r>
        <w:tab/>
        <w:t>мыслями,</w:t>
      </w:r>
      <w:r>
        <w:tab/>
        <w:t>чувствами</w:t>
      </w:r>
      <w:r>
        <w:tab/>
        <w:t>героев,</w:t>
      </w:r>
      <w:r>
        <w:tab/>
        <w:t>сравнивать</w:t>
      </w:r>
      <w:r>
        <w:tab/>
        <w:t>героев</w:t>
      </w:r>
      <w:r>
        <w:rPr>
          <w:spacing w:val="1"/>
        </w:rPr>
        <w:t xml:space="preserve"> </w:t>
      </w:r>
      <w:r>
        <w:t>одного</w:t>
      </w:r>
      <w:r>
        <w:rPr>
          <w:spacing w:val="1"/>
        </w:rPr>
        <w:t xml:space="preserve"> </w:t>
      </w:r>
      <w:r>
        <w:t>произведения</w:t>
      </w:r>
      <w:r>
        <w:rPr>
          <w:spacing w:val="1"/>
        </w:rPr>
        <w:t xml:space="preserve"> </w:t>
      </w:r>
      <w:r>
        <w:t>и</w:t>
      </w:r>
      <w:r>
        <w:rPr>
          <w:spacing w:val="1"/>
        </w:rPr>
        <w:t xml:space="preserve"> </w:t>
      </w:r>
      <w:r>
        <w:t>сопоставлять</w:t>
      </w:r>
      <w:r>
        <w:rPr>
          <w:spacing w:val="70"/>
        </w:rPr>
        <w:t xml:space="preserve"> </w:t>
      </w:r>
      <w:r>
        <w:t>их</w:t>
      </w:r>
      <w:r>
        <w:rPr>
          <w:spacing w:val="70"/>
        </w:rPr>
        <w:t xml:space="preserve"> </w:t>
      </w:r>
      <w:r>
        <w:t>поступки</w:t>
      </w:r>
      <w:r>
        <w:rPr>
          <w:spacing w:val="70"/>
        </w:rPr>
        <w:t xml:space="preserve"> </w:t>
      </w:r>
      <w:r>
        <w:t>по</w:t>
      </w:r>
      <w:r>
        <w:rPr>
          <w:spacing w:val="70"/>
        </w:rPr>
        <w:t xml:space="preserve"> </w:t>
      </w:r>
      <w:r>
        <w:t>предложенным</w:t>
      </w:r>
      <w:r>
        <w:rPr>
          <w:spacing w:val="70"/>
        </w:rPr>
        <w:t xml:space="preserve"> </w:t>
      </w:r>
      <w:r>
        <w:t>критериям</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p>
    <w:p w:rsidR="00C92B69" w:rsidRDefault="00B46697">
      <w:pPr>
        <w:pStyle w:val="a3"/>
        <w:tabs>
          <w:tab w:val="left" w:pos="2382"/>
          <w:tab w:val="left" w:pos="3375"/>
          <w:tab w:val="left" w:pos="5227"/>
          <w:tab w:val="left" w:pos="5700"/>
          <w:tab w:val="left" w:pos="6558"/>
          <w:tab w:val="left" w:pos="6919"/>
          <w:tab w:val="left" w:pos="8634"/>
        </w:tabs>
        <w:ind w:left="1105" w:firstLine="0"/>
        <w:jc w:val="left"/>
      </w:pPr>
      <w:r>
        <w:t>отличать</w:t>
      </w:r>
      <w:r>
        <w:tab/>
        <w:t>автора</w:t>
      </w:r>
      <w:r>
        <w:tab/>
        <w:t>произведения</w:t>
      </w:r>
      <w:r>
        <w:tab/>
        <w:t>от</w:t>
      </w:r>
      <w:r>
        <w:tab/>
        <w:t>героя</w:t>
      </w:r>
      <w:r>
        <w:tab/>
        <w:t>и</w:t>
      </w:r>
      <w:r>
        <w:tab/>
        <w:t>рассказчика,</w:t>
      </w:r>
      <w:r>
        <w:tab/>
        <w:t>характеризовать</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9" w:firstLine="0"/>
      </w:pPr>
      <w:r>
        <w:t>отношение</w:t>
      </w:r>
      <w:r>
        <w:rPr>
          <w:spacing w:val="1"/>
        </w:rPr>
        <w:t xml:space="preserve"> </w:t>
      </w:r>
      <w:r>
        <w:t>автора</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3"/>
        </w:rPr>
        <w:t xml:space="preserve"> </w:t>
      </w:r>
      <w:r>
        <w:t>изображения</w:t>
      </w:r>
      <w:r>
        <w:rPr>
          <w:spacing w:val="-2"/>
        </w:rPr>
        <w:t xml:space="preserve"> </w:t>
      </w:r>
      <w:r>
        <w:t>героев</w:t>
      </w:r>
      <w:r>
        <w:rPr>
          <w:spacing w:val="-2"/>
        </w:rPr>
        <w:t xml:space="preserve"> </w:t>
      </w:r>
      <w:r>
        <w:t>(портрет),</w:t>
      </w:r>
      <w:r>
        <w:rPr>
          <w:spacing w:val="-1"/>
        </w:rPr>
        <w:t xml:space="preserve"> </w:t>
      </w:r>
      <w:r>
        <w:t>описание</w:t>
      </w:r>
      <w:r>
        <w:rPr>
          <w:spacing w:val="-2"/>
        </w:rPr>
        <w:t xml:space="preserve"> </w:t>
      </w:r>
      <w:r>
        <w:t>пейзажа</w:t>
      </w:r>
      <w:r>
        <w:rPr>
          <w:spacing w:val="-2"/>
        </w:rPr>
        <w:t xml:space="preserve"> </w:t>
      </w:r>
      <w:r>
        <w:t>и</w:t>
      </w:r>
      <w:r>
        <w:rPr>
          <w:spacing w:val="-2"/>
        </w:rPr>
        <w:t xml:space="preserve"> </w:t>
      </w:r>
      <w:r>
        <w:t>интерьера;</w:t>
      </w:r>
    </w:p>
    <w:p w:rsidR="00C92B69" w:rsidRDefault="00B46697">
      <w:pPr>
        <w:pStyle w:val="a3"/>
        <w:ind w:right="570"/>
      </w:pPr>
      <w:r>
        <w:t>объяснять</w:t>
      </w:r>
      <w:r>
        <w:rPr>
          <w:spacing w:val="111"/>
        </w:rPr>
        <w:t xml:space="preserve"> </w:t>
      </w:r>
      <w:r>
        <w:t xml:space="preserve">значение  </w:t>
      </w:r>
      <w:r>
        <w:rPr>
          <w:spacing w:val="40"/>
        </w:rPr>
        <w:t xml:space="preserve"> </w:t>
      </w:r>
      <w:r>
        <w:t xml:space="preserve">незнакомого  </w:t>
      </w:r>
      <w:r>
        <w:rPr>
          <w:spacing w:val="40"/>
        </w:rPr>
        <w:t xml:space="preserve"> </w:t>
      </w:r>
      <w:r>
        <w:t xml:space="preserve">слова  </w:t>
      </w:r>
      <w:r>
        <w:rPr>
          <w:spacing w:val="40"/>
        </w:rPr>
        <w:t xml:space="preserve"> </w:t>
      </w:r>
      <w:r>
        <w:t xml:space="preserve">с  </w:t>
      </w:r>
      <w:r>
        <w:rPr>
          <w:spacing w:val="40"/>
        </w:rPr>
        <w:t xml:space="preserve"> </w:t>
      </w:r>
      <w:r>
        <w:t xml:space="preserve">использованием  </w:t>
      </w:r>
      <w:r>
        <w:rPr>
          <w:spacing w:val="40"/>
        </w:rPr>
        <w:t xml:space="preserve"> </w:t>
      </w:r>
      <w:r>
        <w:t>контекста</w:t>
      </w:r>
      <w:r>
        <w:rPr>
          <w:spacing w:val="-68"/>
        </w:rPr>
        <w:t xml:space="preserve"> </w:t>
      </w:r>
      <w:r>
        <w:t>и</w:t>
      </w:r>
      <w:r>
        <w:rPr>
          <w:spacing w:val="36"/>
        </w:rPr>
        <w:t xml:space="preserve"> </w:t>
      </w:r>
      <w:r>
        <w:t>словаря;</w:t>
      </w:r>
      <w:r>
        <w:rPr>
          <w:spacing w:val="36"/>
        </w:rPr>
        <w:t xml:space="preserve"> </w:t>
      </w:r>
      <w:r>
        <w:t>находить</w:t>
      </w:r>
      <w:r>
        <w:rPr>
          <w:spacing w:val="36"/>
        </w:rPr>
        <w:t xml:space="preserve"> </w:t>
      </w:r>
      <w:r>
        <w:t>в</w:t>
      </w:r>
      <w:r>
        <w:rPr>
          <w:spacing w:val="36"/>
        </w:rPr>
        <w:t xml:space="preserve"> </w:t>
      </w:r>
      <w:r>
        <w:t>тексте</w:t>
      </w:r>
      <w:r>
        <w:rPr>
          <w:spacing w:val="36"/>
        </w:rPr>
        <w:t xml:space="preserve"> </w:t>
      </w:r>
      <w:r>
        <w:t>примеры</w:t>
      </w:r>
      <w:r>
        <w:rPr>
          <w:spacing w:val="36"/>
        </w:rPr>
        <w:t xml:space="preserve"> </w:t>
      </w:r>
      <w:r>
        <w:t>использования</w:t>
      </w:r>
      <w:r>
        <w:rPr>
          <w:spacing w:val="36"/>
        </w:rPr>
        <w:t xml:space="preserve"> </w:t>
      </w:r>
      <w:r>
        <w:t>слов</w:t>
      </w:r>
    </w:p>
    <w:p w:rsidR="00C92B69" w:rsidRDefault="00B46697">
      <w:pPr>
        <w:pStyle w:val="a3"/>
        <w:ind w:right="311" w:firstLine="0"/>
      </w:pP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67"/>
        </w:rPr>
        <w:t xml:space="preserve"> </w:t>
      </w:r>
      <w:r>
        <w:t>(сравнение,</w:t>
      </w:r>
      <w:r>
        <w:rPr>
          <w:spacing w:val="-1"/>
        </w:rPr>
        <w:t xml:space="preserve"> </w:t>
      </w:r>
      <w:r>
        <w:t>эпитет,</w:t>
      </w:r>
      <w:r>
        <w:rPr>
          <w:spacing w:val="-1"/>
        </w:rPr>
        <w:t xml:space="preserve"> </w:t>
      </w:r>
      <w:r>
        <w:t>олицетворение);</w:t>
      </w:r>
    </w:p>
    <w:p w:rsidR="00C92B69" w:rsidRDefault="00B46697">
      <w:pPr>
        <w:pStyle w:val="a3"/>
        <w:ind w:right="310"/>
      </w:pPr>
      <w:r>
        <w:t>осознанно применять изученные понятия (автор, мораль басни, литературный</w:t>
      </w:r>
      <w:r>
        <w:rPr>
          <w:spacing w:val="1"/>
        </w:rPr>
        <w:t xml:space="preserve"> </w:t>
      </w:r>
      <w:r>
        <w:t>герой, персонаж, характер, тема, идея, заголовок, содержание произведения, эпизод,</w:t>
      </w:r>
      <w:r>
        <w:rPr>
          <w:spacing w:val="1"/>
        </w:rPr>
        <w:t xml:space="preserve"> </w:t>
      </w:r>
      <w:r>
        <w:t>смысловые</w:t>
      </w:r>
      <w:r>
        <w:rPr>
          <w:spacing w:val="-3"/>
        </w:rPr>
        <w:t xml:space="preserve"> </w:t>
      </w:r>
      <w:r>
        <w:t>части,</w:t>
      </w:r>
      <w:r>
        <w:rPr>
          <w:spacing w:val="-2"/>
        </w:rPr>
        <w:t xml:space="preserve"> </w:t>
      </w:r>
      <w:r>
        <w:t>композиция,</w:t>
      </w:r>
      <w:r>
        <w:rPr>
          <w:spacing w:val="-2"/>
        </w:rPr>
        <w:t xml:space="preserve"> </w:t>
      </w:r>
      <w:r>
        <w:t>сравнение,</w:t>
      </w:r>
      <w:r>
        <w:rPr>
          <w:spacing w:val="-2"/>
        </w:rPr>
        <w:t xml:space="preserve"> </w:t>
      </w:r>
      <w:r>
        <w:t>эпитет,</w:t>
      </w:r>
      <w:r>
        <w:rPr>
          <w:spacing w:val="-2"/>
        </w:rPr>
        <w:t xml:space="preserve"> </w:t>
      </w:r>
      <w:r>
        <w:t>олицетворение);</w:t>
      </w:r>
    </w:p>
    <w:p w:rsidR="00C92B69" w:rsidRDefault="00B46697">
      <w:pPr>
        <w:pStyle w:val="a3"/>
        <w:tabs>
          <w:tab w:val="left" w:pos="1653"/>
          <w:tab w:val="left" w:pos="2450"/>
          <w:tab w:val="left" w:pos="2742"/>
          <w:tab w:val="left" w:pos="2819"/>
          <w:tab w:val="left" w:pos="3081"/>
          <w:tab w:val="left" w:pos="3925"/>
          <w:tab w:val="left" w:pos="4408"/>
          <w:tab w:val="left" w:pos="4745"/>
          <w:tab w:val="left" w:pos="5066"/>
          <w:tab w:val="left" w:pos="5961"/>
          <w:tab w:val="left" w:pos="6489"/>
          <w:tab w:val="left" w:pos="6820"/>
          <w:tab w:val="left" w:pos="6856"/>
          <w:tab w:val="left" w:pos="7225"/>
          <w:tab w:val="left" w:pos="8507"/>
          <w:tab w:val="left" w:pos="8735"/>
          <w:tab w:val="left" w:pos="8876"/>
          <w:tab w:val="left" w:pos="8964"/>
        </w:tabs>
        <w:ind w:right="308"/>
        <w:jc w:val="left"/>
      </w:pPr>
      <w:r>
        <w:t>участвовать</w:t>
      </w:r>
      <w:r>
        <w:tab/>
        <w:t>в</w:t>
      </w:r>
      <w:r>
        <w:tab/>
        <w:t>обсуждении</w:t>
      </w:r>
      <w:r>
        <w:tab/>
        <w:t>прослушанного</w:t>
      </w:r>
      <w:r>
        <w:tab/>
        <w:t>(прочитанного)</w:t>
      </w:r>
      <w:r>
        <w:tab/>
      </w:r>
      <w:r>
        <w:tab/>
      </w:r>
      <w:r>
        <w:rPr>
          <w:spacing w:val="-1"/>
        </w:rPr>
        <w:t>произведения:</w:t>
      </w:r>
      <w:r>
        <w:rPr>
          <w:spacing w:val="-67"/>
        </w:rPr>
        <w:t xml:space="preserve"> </w:t>
      </w:r>
      <w:r>
        <w:t>строить</w:t>
      </w:r>
      <w:r>
        <w:tab/>
        <w:t>монологическое</w:t>
      </w:r>
      <w:r>
        <w:tab/>
        <w:t>и</w:t>
      </w:r>
      <w:r>
        <w:tab/>
        <w:t>диалогическое</w:t>
      </w:r>
      <w:r>
        <w:tab/>
        <w:t>высказывание</w:t>
      </w:r>
      <w:r>
        <w:tab/>
        <w:t>с</w:t>
      </w:r>
      <w:r>
        <w:tab/>
      </w:r>
      <w:r>
        <w:tab/>
      </w:r>
      <w:r>
        <w:tab/>
        <w:t>соблюдением</w:t>
      </w:r>
      <w:r>
        <w:rPr>
          <w:spacing w:val="-67"/>
        </w:rPr>
        <w:t xml:space="preserve"> </w:t>
      </w:r>
      <w:r>
        <w:t>орфоэпических</w:t>
      </w:r>
      <w:r>
        <w:tab/>
        <w:t>и</w:t>
      </w:r>
      <w:r>
        <w:tab/>
      </w:r>
      <w:r>
        <w:tab/>
        <w:t>пунктуационных</w:t>
      </w:r>
      <w:r>
        <w:tab/>
        <w:t>норм,</w:t>
      </w:r>
      <w:r>
        <w:tab/>
        <w:t>устно</w:t>
      </w:r>
      <w:r>
        <w:tab/>
      </w:r>
      <w:r>
        <w:tab/>
        <w:t>и</w:t>
      </w:r>
      <w:r>
        <w:tab/>
        <w:t>письменно</w:t>
      </w:r>
      <w:r>
        <w:tab/>
        <w:t>формулировать</w:t>
      </w:r>
      <w:r>
        <w:rPr>
          <w:spacing w:val="-67"/>
        </w:rPr>
        <w:t xml:space="preserve"> </w:t>
      </w:r>
      <w:r>
        <w:t>простые</w:t>
      </w:r>
      <w:r>
        <w:rPr>
          <w:spacing w:val="83"/>
        </w:rPr>
        <w:t xml:space="preserve"> </w:t>
      </w:r>
      <w:r>
        <w:t>выводы,</w:t>
      </w:r>
      <w:r>
        <w:rPr>
          <w:spacing w:val="84"/>
        </w:rPr>
        <w:t xml:space="preserve"> </w:t>
      </w:r>
      <w:r>
        <w:t>подтверждать</w:t>
      </w:r>
      <w:r>
        <w:rPr>
          <w:spacing w:val="84"/>
        </w:rPr>
        <w:t xml:space="preserve"> </w:t>
      </w:r>
      <w:r>
        <w:t>свой</w:t>
      </w:r>
      <w:r>
        <w:rPr>
          <w:spacing w:val="84"/>
        </w:rPr>
        <w:t xml:space="preserve"> </w:t>
      </w:r>
      <w:r>
        <w:t>ответ</w:t>
      </w:r>
      <w:r>
        <w:rPr>
          <w:spacing w:val="84"/>
        </w:rPr>
        <w:t xml:space="preserve"> </w:t>
      </w:r>
      <w:r>
        <w:t>примерами</w:t>
      </w:r>
      <w:r>
        <w:rPr>
          <w:spacing w:val="84"/>
        </w:rPr>
        <w:t xml:space="preserve"> </w:t>
      </w:r>
      <w:r>
        <w:t>из</w:t>
      </w:r>
      <w:r>
        <w:rPr>
          <w:spacing w:val="84"/>
        </w:rPr>
        <w:t xml:space="preserve"> </w:t>
      </w:r>
      <w:r>
        <w:t>текста;</w:t>
      </w:r>
      <w:r>
        <w:rPr>
          <w:spacing w:val="84"/>
        </w:rPr>
        <w:t xml:space="preserve"> </w:t>
      </w:r>
      <w:r>
        <w:t>использовать</w:t>
      </w:r>
      <w:r>
        <w:rPr>
          <w:spacing w:val="1"/>
        </w:rPr>
        <w:t xml:space="preserve"> </w:t>
      </w:r>
      <w:r>
        <w:t>в</w:t>
      </w:r>
      <w:r>
        <w:rPr>
          <w:spacing w:val="-2"/>
        </w:rPr>
        <w:t xml:space="preserve"> </w:t>
      </w:r>
      <w:r>
        <w:t>беседе</w:t>
      </w:r>
      <w:r>
        <w:rPr>
          <w:spacing w:val="-1"/>
        </w:rPr>
        <w:t xml:space="preserve"> </w:t>
      </w:r>
      <w:r>
        <w:t>изученные</w:t>
      </w:r>
      <w:r>
        <w:rPr>
          <w:spacing w:val="-2"/>
        </w:rPr>
        <w:t xml:space="preserve"> </w:t>
      </w:r>
      <w:r>
        <w:t>литературные</w:t>
      </w:r>
      <w:r>
        <w:rPr>
          <w:spacing w:val="-1"/>
        </w:rPr>
        <w:t xml:space="preserve"> </w:t>
      </w:r>
      <w:r>
        <w:t>понятия;</w:t>
      </w:r>
    </w:p>
    <w:p w:rsidR="00C92B69" w:rsidRDefault="00B46697">
      <w:pPr>
        <w:pStyle w:val="a3"/>
        <w:spacing w:before="1"/>
        <w:ind w:right="390"/>
        <w:jc w:val="left"/>
      </w:pPr>
      <w:r>
        <w:t>пересказывать</w:t>
      </w:r>
      <w:r>
        <w:rPr>
          <w:spacing w:val="52"/>
        </w:rPr>
        <w:t xml:space="preserve"> </w:t>
      </w:r>
      <w:r>
        <w:t>произведение</w:t>
      </w:r>
      <w:r>
        <w:rPr>
          <w:spacing w:val="52"/>
        </w:rPr>
        <w:t xml:space="preserve"> </w:t>
      </w:r>
      <w:r>
        <w:t>(устно)</w:t>
      </w:r>
      <w:r>
        <w:rPr>
          <w:spacing w:val="52"/>
        </w:rPr>
        <w:t xml:space="preserve"> </w:t>
      </w:r>
      <w:r>
        <w:t>подробно,</w:t>
      </w:r>
      <w:r>
        <w:rPr>
          <w:spacing w:val="52"/>
        </w:rPr>
        <w:t xml:space="preserve"> </w:t>
      </w:r>
      <w:r>
        <w:t>выборочно,</w:t>
      </w:r>
      <w:r>
        <w:rPr>
          <w:spacing w:val="52"/>
        </w:rPr>
        <w:t xml:space="preserve"> </w:t>
      </w:r>
      <w:r>
        <w:t>сжато</w:t>
      </w:r>
      <w:r>
        <w:rPr>
          <w:spacing w:val="52"/>
        </w:rPr>
        <w:t xml:space="preserve"> </w:t>
      </w:r>
      <w:r>
        <w:t>(кратко),</w:t>
      </w:r>
      <w:r>
        <w:rPr>
          <w:spacing w:val="-67"/>
        </w:rPr>
        <w:t xml:space="preserve"> </w:t>
      </w:r>
      <w:r>
        <w:t>от</w:t>
      </w:r>
      <w:r>
        <w:rPr>
          <w:spacing w:val="-1"/>
        </w:rPr>
        <w:t xml:space="preserve"> </w:t>
      </w:r>
      <w:r>
        <w:t>лица</w:t>
      </w:r>
      <w:r>
        <w:rPr>
          <w:spacing w:val="-1"/>
        </w:rPr>
        <w:t xml:space="preserve"> </w:t>
      </w:r>
      <w:r>
        <w:t>героя,</w:t>
      </w:r>
      <w:r>
        <w:rPr>
          <w:spacing w:val="-2"/>
        </w:rPr>
        <w:t xml:space="preserve"> </w:t>
      </w:r>
      <w:r>
        <w:t>с</w:t>
      </w:r>
      <w:r>
        <w:rPr>
          <w:spacing w:val="-1"/>
        </w:rPr>
        <w:t xml:space="preserve"> </w:t>
      </w:r>
      <w:r>
        <w:t>изменением</w:t>
      </w:r>
      <w:r>
        <w:rPr>
          <w:spacing w:val="-2"/>
        </w:rPr>
        <w:t xml:space="preserve"> </w:t>
      </w:r>
      <w:r>
        <w:t>лица</w:t>
      </w:r>
      <w:r>
        <w:rPr>
          <w:spacing w:val="-1"/>
        </w:rPr>
        <w:t xml:space="preserve"> </w:t>
      </w:r>
      <w:r>
        <w:t>рассказчика,</w:t>
      </w:r>
      <w:r>
        <w:rPr>
          <w:spacing w:val="-1"/>
        </w:rPr>
        <w:t xml:space="preserve"> </w:t>
      </w:r>
      <w:r>
        <w:t>от третьего</w:t>
      </w:r>
      <w:r>
        <w:rPr>
          <w:spacing w:val="-1"/>
        </w:rPr>
        <w:t xml:space="preserve"> </w:t>
      </w:r>
      <w:r>
        <w:t>лица;</w:t>
      </w:r>
    </w:p>
    <w:p w:rsidR="00C92B69" w:rsidRDefault="00B46697">
      <w:pPr>
        <w:pStyle w:val="a3"/>
        <w:tabs>
          <w:tab w:val="left" w:pos="1774"/>
          <w:tab w:val="left" w:pos="2605"/>
          <w:tab w:val="left" w:pos="2925"/>
          <w:tab w:val="left" w:pos="3304"/>
          <w:tab w:val="left" w:pos="4087"/>
          <w:tab w:val="left" w:pos="5330"/>
          <w:tab w:val="left" w:pos="6018"/>
          <w:tab w:val="left" w:pos="6313"/>
          <w:tab w:val="left" w:pos="6442"/>
          <w:tab w:val="left" w:pos="7588"/>
          <w:tab w:val="left" w:pos="8131"/>
          <w:tab w:val="left" w:pos="9198"/>
          <w:tab w:val="left" w:pos="10038"/>
        </w:tabs>
        <w:ind w:right="310"/>
        <w:jc w:val="left"/>
      </w:pPr>
      <w:r>
        <w:t>при</w:t>
      </w:r>
      <w:r>
        <w:tab/>
        <w:t>анализе</w:t>
      </w:r>
      <w:r>
        <w:tab/>
        <w:t>и</w:t>
      </w:r>
      <w:r>
        <w:tab/>
        <w:t>интерпретации</w:t>
      </w:r>
      <w:r>
        <w:tab/>
        <w:t>текста</w:t>
      </w:r>
      <w:r>
        <w:tab/>
        <w:t>использовать</w:t>
      </w:r>
      <w:r>
        <w:tab/>
        <w:t>разные</w:t>
      </w:r>
      <w:r>
        <w:tab/>
        <w:t>типы</w:t>
      </w:r>
      <w:r>
        <w:tab/>
      </w:r>
      <w:r>
        <w:rPr>
          <w:spacing w:val="-1"/>
        </w:rPr>
        <w:t>речи</w:t>
      </w:r>
      <w:r>
        <w:rPr>
          <w:spacing w:val="-67"/>
        </w:rPr>
        <w:t xml:space="preserve"> </w:t>
      </w:r>
      <w:r>
        <w:t>(повествование,</w:t>
      </w:r>
      <w:r>
        <w:tab/>
        <w:t>описание,</w:t>
      </w:r>
      <w:r>
        <w:tab/>
        <w:t>рассуждение)</w:t>
      </w:r>
      <w:r>
        <w:tab/>
        <w:t>с</w:t>
      </w:r>
      <w:r>
        <w:tab/>
      </w:r>
      <w:r>
        <w:tab/>
        <w:t>учётом</w:t>
      </w:r>
      <w:r>
        <w:tab/>
        <w:t>специфики</w:t>
      </w:r>
      <w:r>
        <w:tab/>
        <w:t>учебного</w:t>
      </w:r>
    </w:p>
    <w:p w:rsidR="00C92B69" w:rsidRDefault="00B46697">
      <w:pPr>
        <w:pStyle w:val="a3"/>
        <w:ind w:firstLine="0"/>
        <w:jc w:val="left"/>
      </w:pPr>
      <w:r>
        <w:t>и</w:t>
      </w:r>
      <w:r>
        <w:rPr>
          <w:spacing w:val="-1"/>
        </w:rPr>
        <w:t xml:space="preserve"> </w:t>
      </w:r>
      <w:r>
        <w:t>художественного текстов;</w:t>
      </w:r>
    </w:p>
    <w:p w:rsidR="00C92B69" w:rsidRDefault="00B46697">
      <w:pPr>
        <w:pStyle w:val="a3"/>
        <w:tabs>
          <w:tab w:val="left" w:pos="2138"/>
          <w:tab w:val="left" w:pos="2675"/>
          <w:tab w:val="left" w:pos="3649"/>
          <w:tab w:val="left" w:pos="4020"/>
          <w:tab w:val="left" w:pos="5889"/>
          <w:tab w:val="left" w:pos="6744"/>
          <w:tab w:val="left" w:pos="8809"/>
        </w:tabs>
        <w:ind w:right="310"/>
        <w:jc w:val="left"/>
      </w:pPr>
      <w:r>
        <w:t>читать</w:t>
      </w:r>
      <w:r>
        <w:tab/>
        <w:t>по</w:t>
      </w:r>
      <w:r>
        <w:tab/>
        <w:t>ролям</w:t>
      </w:r>
      <w:r>
        <w:tab/>
        <w:t>с</w:t>
      </w:r>
      <w:r>
        <w:tab/>
        <w:t>соблюдением</w:t>
      </w:r>
      <w:r>
        <w:tab/>
        <w:t>норм</w:t>
      </w:r>
      <w:r>
        <w:tab/>
        <w:t>произношения,</w:t>
      </w:r>
      <w:r>
        <w:tab/>
        <w:t>инсценировать</w:t>
      </w:r>
      <w:r>
        <w:rPr>
          <w:spacing w:val="-67"/>
        </w:rPr>
        <w:t xml:space="preserve"> </w:t>
      </w:r>
      <w:r>
        <w:t>небольшие</w:t>
      </w:r>
      <w:r>
        <w:rPr>
          <w:spacing w:val="-2"/>
        </w:rPr>
        <w:t xml:space="preserve"> </w:t>
      </w:r>
      <w:r>
        <w:t>эпизоды</w:t>
      </w:r>
      <w:r>
        <w:rPr>
          <w:spacing w:val="-1"/>
        </w:rPr>
        <w:t xml:space="preserve"> </w:t>
      </w:r>
      <w:r>
        <w:t>из</w:t>
      </w:r>
      <w:r>
        <w:rPr>
          <w:spacing w:val="-1"/>
        </w:rPr>
        <w:t xml:space="preserve"> </w:t>
      </w:r>
      <w:r>
        <w:t>произведения;</w:t>
      </w:r>
    </w:p>
    <w:p w:rsidR="00C92B69" w:rsidRDefault="00B46697">
      <w:pPr>
        <w:pStyle w:val="a3"/>
        <w:tabs>
          <w:tab w:val="left" w:pos="2697"/>
          <w:tab w:val="left" w:pos="3697"/>
          <w:tab w:val="left" w:pos="4217"/>
          <w:tab w:val="left" w:pos="5614"/>
          <w:tab w:val="left" w:pos="6425"/>
          <w:tab w:val="left" w:pos="6961"/>
          <w:tab w:val="left" w:pos="8702"/>
        </w:tabs>
        <w:ind w:right="390"/>
        <w:jc w:val="left"/>
      </w:pPr>
      <w:r>
        <w:t>составлять</w:t>
      </w:r>
      <w:r>
        <w:rPr>
          <w:spacing w:val="41"/>
        </w:rPr>
        <w:t xml:space="preserve"> </w:t>
      </w:r>
      <w:r>
        <w:t>устные</w:t>
      </w:r>
      <w:r>
        <w:rPr>
          <w:spacing w:val="41"/>
        </w:rPr>
        <w:t xml:space="preserve"> </w:t>
      </w:r>
      <w:r>
        <w:t>и</w:t>
      </w:r>
      <w:r>
        <w:rPr>
          <w:spacing w:val="41"/>
        </w:rPr>
        <w:t xml:space="preserve"> </w:t>
      </w:r>
      <w:r>
        <w:t>письменные</w:t>
      </w:r>
      <w:r>
        <w:rPr>
          <w:spacing w:val="41"/>
        </w:rPr>
        <w:t xml:space="preserve"> </w:t>
      </w:r>
      <w:r>
        <w:t>высказывания</w:t>
      </w:r>
      <w:r>
        <w:rPr>
          <w:spacing w:val="41"/>
        </w:rPr>
        <w:t xml:space="preserve"> </w:t>
      </w:r>
      <w:r>
        <w:t>на</w:t>
      </w:r>
      <w:r>
        <w:rPr>
          <w:spacing w:val="41"/>
        </w:rPr>
        <w:t xml:space="preserve"> </w:t>
      </w:r>
      <w:r>
        <w:t>основе</w:t>
      </w:r>
      <w:r>
        <w:rPr>
          <w:spacing w:val="41"/>
        </w:rPr>
        <w:t xml:space="preserve"> </w:t>
      </w:r>
      <w:r>
        <w:t>прочитанного</w:t>
      </w:r>
      <w:r>
        <w:rPr>
          <w:spacing w:val="-67"/>
        </w:rPr>
        <w:t xml:space="preserve"> </w:t>
      </w:r>
      <w:r>
        <w:t>(прослушанного)</w:t>
      </w:r>
      <w:r>
        <w:tab/>
        <w:t>текста</w:t>
      </w:r>
      <w:r>
        <w:tab/>
        <w:t>на</w:t>
      </w:r>
      <w:r>
        <w:tab/>
        <w:t>заданную</w:t>
      </w:r>
      <w:r>
        <w:tab/>
        <w:t>тему</w:t>
      </w:r>
      <w:r>
        <w:tab/>
        <w:t>по</w:t>
      </w:r>
      <w:r>
        <w:tab/>
        <w:t>содержанию</w:t>
      </w:r>
      <w:r>
        <w:tab/>
        <w:t>произведения</w:t>
      </w:r>
      <w:r>
        <w:rPr>
          <w:spacing w:val="1"/>
        </w:rPr>
        <w:t xml:space="preserve"> </w:t>
      </w:r>
      <w:r>
        <w:t>(не</w:t>
      </w:r>
      <w:r>
        <w:rPr>
          <w:spacing w:val="-3"/>
        </w:rPr>
        <w:t xml:space="preserve"> </w:t>
      </w:r>
      <w:r>
        <w:t>менее</w:t>
      </w:r>
      <w:r>
        <w:rPr>
          <w:spacing w:val="-3"/>
        </w:rPr>
        <w:t xml:space="preserve"> </w:t>
      </w:r>
      <w:r>
        <w:t>8</w:t>
      </w:r>
      <w:r>
        <w:rPr>
          <w:spacing w:val="-2"/>
        </w:rPr>
        <w:t xml:space="preserve"> </w:t>
      </w:r>
      <w:r>
        <w:t>предложений),</w:t>
      </w:r>
      <w:r>
        <w:rPr>
          <w:spacing w:val="-3"/>
        </w:rPr>
        <w:t xml:space="preserve"> </w:t>
      </w:r>
      <w:r>
        <w:t>корректировать</w:t>
      </w:r>
      <w:r>
        <w:rPr>
          <w:spacing w:val="-3"/>
        </w:rPr>
        <w:t xml:space="preserve"> </w:t>
      </w:r>
      <w:r>
        <w:t>собственный</w:t>
      </w:r>
      <w:r>
        <w:rPr>
          <w:spacing w:val="-3"/>
        </w:rPr>
        <w:t xml:space="preserve"> </w:t>
      </w:r>
      <w:r>
        <w:t>письменный</w:t>
      </w:r>
      <w:r>
        <w:rPr>
          <w:spacing w:val="-3"/>
        </w:rPr>
        <w:t xml:space="preserve"> </w:t>
      </w:r>
      <w:r>
        <w:t>текст;</w:t>
      </w:r>
    </w:p>
    <w:p w:rsidR="00C92B69" w:rsidRDefault="00B46697">
      <w:pPr>
        <w:pStyle w:val="a3"/>
        <w:tabs>
          <w:tab w:val="left" w:pos="2619"/>
          <w:tab w:val="left" w:pos="3807"/>
          <w:tab w:val="left" w:pos="4732"/>
          <w:tab w:val="left" w:pos="5103"/>
          <w:tab w:val="left" w:pos="6918"/>
          <w:tab w:val="left" w:pos="8812"/>
          <w:tab w:val="left" w:pos="9333"/>
        </w:tabs>
        <w:ind w:right="311"/>
        <w:jc w:val="left"/>
      </w:pPr>
      <w:r>
        <w:t>составлять</w:t>
      </w:r>
      <w:r>
        <w:tab/>
        <w:t>краткий</w:t>
      </w:r>
      <w:r>
        <w:tab/>
        <w:t>отзыв</w:t>
      </w:r>
      <w:r>
        <w:tab/>
        <w:t>о</w:t>
      </w:r>
      <w:r>
        <w:tab/>
        <w:t>прочитанном</w:t>
      </w:r>
      <w:r>
        <w:tab/>
        <w:t>произведении</w:t>
      </w:r>
      <w:r>
        <w:tab/>
        <w:t>по</w:t>
      </w:r>
      <w:r>
        <w:tab/>
      </w:r>
      <w:r>
        <w:rPr>
          <w:spacing w:val="-1"/>
        </w:rPr>
        <w:t>заданному</w:t>
      </w:r>
      <w:r>
        <w:rPr>
          <w:spacing w:val="-67"/>
        </w:rPr>
        <w:t xml:space="preserve"> </w:t>
      </w:r>
      <w:r>
        <w:t>алгоритму;</w:t>
      </w:r>
    </w:p>
    <w:p w:rsidR="00C92B69" w:rsidRDefault="00B46697">
      <w:pPr>
        <w:pStyle w:val="a3"/>
        <w:tabs>
          <w:tab w:val="left" w:pos="2562"/>
          <w:tab w:val="left" w:pos="3826"/>
          <w:tab w:val="left" w:pos="5413"/>
          <w:tab w:val="left" w:pos="6950"/>
          <w:tab w:val="left" w:pos="8995"/>
        </w:tabs>
        <w:ind w:right="314"/>
        <w:jc w:val="left"/>
      </w:pPr>
      <w:r>
        <w:t>сочинять</w:t>
      </w:r>
      <w:r>
        <w:tab/>
        <w:t>тексты,</w:t>
      </w:r>
      <w:r>
        <w:tab/>
        <w:t>используя</w:t>
      </w:r>
      <w:r>
        <w:tab/>
        <w:t>аналогии,</w:t>
      </w:r>
      <w:r>
        <w:tab/>
        <w:t>иллюстрации,</w:t>
      </w:r>
      <w:r>
        <w:tab/>
        <w:t>придумывать</w:t>
      </w:r>
      <w:r>
        <w:rPr>
          <w:spacing w:val="-67"/>
        </w:rPr>
        <w:t xml:space="preserve"> </w:t>
      </w:r>
      <w:r>
        <w:t>продолжение</w:t>
      </w:r>
      <w:r>
        <w:rPr>
          <w:spacing w:val="-2"/>
        </w:rPr>
        <w:t xml:space="preserve"> </w:t>
      </w:r>
      <w:r>
        <w:t>прочитанного</w:t>
      </w:r>
      <w:r>
        <w:rPr>
          <w:spacing w:val="-1"/>
        </w:rPr>
        <w:t xml:space="preserve"> </w:t>
      </w:r>
      <w:r>
        <w:t>произведения;</w:t>
      </w:r>
    </w:p>
    <w:p w:rsidR="00C92B69" w:rsidRDefault="00B46697">
      <w:pPr>
        <w:pStyle w:val="a3"/>
        <w:tabs>
          <w:tab w:val="left" w:pos="3349"/>
          <w:tab w:val="left" w:pos="3710"/>
          <w:tab w:val="left" w:pos="4612"/>
          <w:tab w:val="left" w:pos="5130"/>
          <w:tab w:val="left" w:pos="5607"/>
          <w:tab w:val="left" w:pos="7095"/>
          <w:tab w:val="left" w:pos="8145"/>
          <w:tab w:val="left" w:pos="9508"/>
        </w:tabs>
        <w:ind w:right="309"/>
        <w:jc w:val="left"/>
      </w:pPr>
      <w:r>
        <w:t>ориентироваться</w:t>
      </w:r>
      <w:r>
        <w:tab/>
        <w:t>в</w:t>
      </w:r>
      <w:r>
        <w:tab/>
        <w:t>книге</w:t>
      </w:r>
      <w:r>
        <w:tab/>
        <w:t>по</w:t>
      </w:r>
      <w:r>
        <w:tab/>
        <w:t>её</w:t>
      </w:r>
      <w:r>
        <w:tab/>
        <w:t>элементам</w:t>
      </w:r>
      <w:r>
        <w:tab/>
        <w:t>(автор,</w:t>
      </w:r>
      <w:r>
        <w:tab/>
        <w:t>название,</w:t>
      </w:r>
      <w:r>
        <w:tab/>
      </w:r>
      <w:r>
        <w:rPr>
          <w:spacing w:val="-1"/>
        </w:rPr>
        <w:t>обложка,</w:t>
      </w:r>
      <w:r>
        <w:rPr>
          <w:spacing w:val="-67"/>
        </w:rPr>
        <w:t xml:space="preserve"> </w:t>
      </w:r>
      <w:r>
        <w:t>титульный</w:t>
      </w:r>
      <w:r>
        <w:rPr>
          <w:spacing w:val="-2"/>
        </w:rPr>
        <w:t xml:space="preserve"> </w:t>
      </w:r>
      <w:r>
        <w:t>лист,</w:t>
      </w:r>
      <w:r>
        <w:rPr>
          <w:spacing w:val="-2"/>
        </w:rPr>
        <w:t xml:space="preserve"> </w:t>
      </w:r>
      <w:r>
        <w:t>оглавление,</w:t>
      </w:r>
      <w:r>
        <w:rPr>
          <w:spacing w:val="-1"/>
        </w:rPr>
        <w:t xml:space="preserve"> </w:t>
      </w:r>
      <w:r>
        <w:t>предисловие,</w:t>
      </w:r>
      <w:r>
        <w:rPr>
          <w:spacing w:val="-2"/>
        </w:rPr>
        <w:t xml:space="preserve"> </w:t>
      </w:r>
      <w:r>
        <w:t>аннотация,</w:t>
      </w:r>
      <w:r>
        <w:rPr>
          <w:spacing w:val="-2"/>
        </w:rPr>
        <w:t xml:space="preserve"> </w:t>
      </w:r>
      <w:r>
        <w:t>иллюстрации);</w:t>
      </w:r>
    </w:p>
    <w:p w:rsidR="00C92B69" w:rsidRDefault="00B46697">
      <w:pPr>
        <w:pStyle w:val="a3"/>
        <w:jc w:val="left"/>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67"/>
        </w:rPr>
        <w:t xml:space="preserve"> </w:t>
      </w:r>
      <w:r>
        <w:t>списка,</w:t>
      </w:r>
      <w:r>
        <w:rPr>
          <w:spacing w:val="-2"/>
        </w:rPr>
        <w:t xml:space="preserve"> </w:t>
      </w:r>
      <w:r>
        <w:t>используя</w:t>
      </w:r>
      <w:r>
        <w:rPr>
          <w:spacing w:val="-2"/>
        </w:rPr>
        <w:t xml:space="preserve"> </w:t>
      </w:r>
      <w:r>
        <w:t>картотеки,</w:t>
      </w:r>
      <w:r>
        <w:rPr>
          <w:spacing w:val="-2"/>
        </w:rPr>
        <w:t xml:space="preserve"> </w:t>
      </w:r>
      <w:r>
        <w:t>рассказывать</w:t>
      </w:r>
      <w:r>
        <w:rPr>
          <w:spacing w:val="-1"/>
        </w:rPr>
        <w:t xml:space="preserve"> </w:t>
      </w:r>
      <w:r>
        <w:t>о</w:t>
      </w:r>
      <w:r>
        <w:rPr>
          <w:spacing w:val="-1"/>
        </w:rPr>
        <w:t xml:space="preserve"> </w:t>
      </w:r>
      <w:r>
        <w:t>прочитанной</w:t>
      </w:r>
      <w:r>
        <w:rPr>
          <w:spacing w:val="-2"/>
        </w:rPr>
        <w:t xml:space="preserve"> </w:t>
      </w:r>
      <w:r>
        <w:t>книге;</w:t>
      </w:r>
    </w:p>
    <w:p w:rsidR="00C92B69" w:rsidRDefault="00B46697">
      <w:pPr>
        <w:pStyle w:val="a3"/>
        <w:tabs>
          <w:tab w:val="left" w:pos="2234"/>
          <w:tab w:val="left" w:pos="3007"/>
          <w:tab w:val="left" w:pos="4569"/>
          <w:tab w:val="left" w:pos="4733"/>
          <w:tab w:val="left" w:pos="5023"/>
          <w:tab w:val="left" w:pos="6073"/>
          <w:tab w:val="left" w:pos="6519"/>
          <w:tab w:val="left" w:pos="7273"/>
          <w:tab w:val="left" w:pos="7441"/>
          <w:tab w:val="left" w:pos="8266"/>
          <w:tab w:val="left" w:pos="8797"/>
        </w:tabs>
        <w:ind w:right="312"/>
        <w:jc w:val="left"/>
      </w:pPr>
      <w:r>
        <w:t>использовать</w:t>
      </w:r>
      <w:r>
        <w:tab/>
        <w:t>справочные</w:t>
      </w:r>
      <w:r>
        <w:tab/>
      </w:r>
      <w:r>
        <w:tab/>
        <w:t>издания,</w:t>
      </w:r>
      <w:r>
        <w:tab/>
        <w:t>в</w:t>
      </w:r>
      <w:r>
        <w:tab/>
        <w:t>том</w:t>
      </w:r>
      <w:r>
        <w:tab/>
        <w:t>числе</w:t>
      </w:r>
      <w:r>
        <w:tab/>
      </w:r>
      <w:r>
        <w:rPr>
          <w:spacing w:val="-1"/>
        </w:rPr>
        <w:t>верифицированные</w:t>
      </w:r>
      <w:r>
        <w:rPr>
          <w:spacing w:val="-67"/>
        </w:rPr>
        <w:t xml:space="preserve"> </w:t>
      </w:r>
      <w:r>
        <w:t>электронные</w:t>
      </w:r>
      <w:r>
        <w:tab/>
        <w:t>образовательные</w:t>
      </w:r>
      <w:r>
        <w:tab/>
        <w:t>и</w:t>
      </w:r>
      <w:r>
        <w:tab/>
      </w:r>
      <w:r>
        <w:tab/>
        <w:t>информационные</w:t>
      </w:r>
      <w:r>
        <w:tab/>
      </w:r>
      <w:r>
        <w:tab/>
        <w:t>ресурсы,</w:t>
      </w:r>
      <w:r>
        <w:tab/>
        <w:t>включённые</w:t>
      </w:r>
    </w:p>
    <w:p w:rsidR="00C92B69" w:rsidRDefault="00B46697">
      <w:pPr>
        <w:pStyle w:val="a3"/>
        <w:ind w:firstLine="0"/>
        <w:jc w:val="left"/>
      </w:pPr>
      <w:r>
        <w:t>в</w:t>
      </w:r>
      <w:r>
        <w:rPr>
          <w:spacing w:val="-7"/>
        </w:rPr>
        <w:t xml:space="preserve"> </w:t>
      </w:r>
      <w:r>
        <w:t>федеральный</w:t>
      </w:r>
      <w:r>
        <w:rPr>
          <w:spacing w:val="-7"/>
        </w:rPr>
        <w:t xml:space="preserve"> </w:t>
      </w:r>
      <w:r>
        <w:t>перечень.</w:t>
      </w:r>
    </w:p>
    <w:p w:rsidR="00C92B69" w:rsidRDefault="00B46697" w:rsidP="00915C2D">
      <w:pPr>
        <w:pStyle w:val="a5"/>
        <w:numPr>
          <w:ilvl w:val="2"/>
          <w:numId w:val="57"/>
        </w:numPr>
        <w:tabs>
          <w:tab w:val="left" w:pos="2085"/>
        </w:tabs>
        <w:ind w:left="395" w:right="304" w:firstLine="709"/>
        <w:rPr>
          <w:sz w:val="28"/>
        </w:rPr>
      </w:pPr>
      <w:r>
        <w:rPr>
          <w:sz w:val="28"/>
        </w:rPr>
        <w:t>Предметные</w:t>
      </w:r>
      <w:r>
        <w:rPr>
          <w:spacing w:val="30"/>
          <w:sz w:val="28"/>
        </w:rPr>
        <w:t xml:space="preserve"> </w:t>
      </w:r>
      <w:r>
        <w:rPr>
          <w:sz w:val="28"/>
        </w:rPr>
        <w:t>результаты</w:t>
      </w:r>
      <w:r>
        <w:rPr>
          <w:spacing w:val="30"/>
          <w:sz w:val="28"/>
        </w:rPr>
        <w:t xml:space="preserve"> </w:t>
      </w:r>
      <w:r>
        <w:rPr>
          <w:sz w:val="28"/>
        </w:rPr>
        <w:t>изучения</w:t>
      </w:r>
      <w:r>
        <w:rPr>
          <w:spacing w:val="30"/>
          <w:sz w:val="28"/>
        </w:rPr>
        <w:t xml:space="preserve"> </w:t>
      </w:r>
      <w:r>
        <w:rPr>
          <w:sz w:val="28"/>
        </w:rPr>
        <w:t>литературного</w:t>
      </w:r>
      <w:r>
        <w:rPr>
          <w:spacing w:val="30"/>
          <w:sz w:val="28"/>
        </w:rPr>
        <w:t xml:space="preserve"> </w:t>
      </w:r>
      <w:r>
        <w:rPr>
          <w:sz w:val="28"/>
        </w:rPr>
        <w:t>чтения.</w:t>
      </w:r>
      <w:r>
        <w:rPr>
          <w:spacing w:val="30"/>
          <w:sz w:val="28"/>
        </w:rPr>
        <w:t xml:space="preserve"> </w:t>
      </w:r>
      <w:r>
        <w:rPr>
          <w:sz w:val="28"/>
        </w:rPr>
        <w:t>К</w:t>
      </w:r>
      <w:r>
        <w:rPr>
          <w:spacing w:val="36"/>
          <w:sz w:val="28"/>
        </w:rPr>
        <w:t xml:space="preserve"> </w:t>
      </w:r>
      <w:r>
        <w:rPr>
          <w:sz w:val="28"/>
        </w:rPr>
        <w:t>концу</w:t>
      </w:r>
      <w:r>
        <w:rPr>
          <w:spacing w:val="-67"/>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 классе</w:t>
      </w:r>
      <w:r>
        <w:rPr>
          <w:spacing w:val="2"/>
          <w:sz w:val="28"/>
        </w:rPr>
        <w:t xml:space="preserve"> </w:t>
      </w:r>
      <w:r>
        <w:rPr>
          <w:sz w:val="28"/>
        </w:rPr>
        <w:t>обучающийся научится:</w:t>
      </w:r>
    </w:p>
    <w:p w:rsidR="00C92B69" w:rsidRDefault="00B46697">
      <w:pPr>
        <w:pStyle w:val="a3"/>
        <w:tabs>
          <w:tab w:val="left" w:pos="1055"/>
          <w:tab w:val="left" w:pos="2742"/>
          <w:tab w:val="left" w:pos="3030"/>
          <w:tab w:val="left" w:pos="4338"/>
          <w:tab w:val="left" w:pos="4450"/>
          <w:tab w:val="left" w:pos="5704"/>
          <w:tab w:val="left" w:pos="6764"/>
          <w:tab w:val="left" w:pos="7083"/>
          <w:tab w:val="left" w:pos="8428"/>
          <w:tab w:val="left" w:pos="8497"/>
          <w:tab w:val="left" w:pos="8809"/>
          <w:tab w:val="left" w:pos="8989"/>
        </w:tabs>
        <w:ind w:right="311"/>
        <w:jc w:val="left"/>
      </w:pPr>
      <w:r>
        <w:t>осознавать</w:t>
      </w:r>
      <w:r>
        <w:tab/>
        <w:t>значимость</w:t>
      </w:r>
      <w:r>
        <w:tab/>
      </w:r>
      <w:r>
        <w:tab/>
        <w:t>художественной</w:t>
      </w:r>
      <w:r>
        <w:tab/>
        <w:t>литературы</w:t>
      </w:r>
      <w:r>
        <w:tab/>
      </w:r>
      <w:r>
        <w:tab/>
        <w:t>и</w:t>
      </w:r>
      <w:r>
        <w:tab/>
      </w:r>
      <w:r>
        <w:tab/>
        <w:t>фольклора</w:t>
      </w:r>
      <w:r>
        <w:rPr>
          <w:spacing w:val="1"/>
        </w:rPr>
        <w:t xml:space="preserve"> </w:t>
      </w:r>
      <w:r>
        <w:t>для</w:t>
      </w:r>
      <w:r>
        <w:tab/>
        <w:t>всестороннего</w:t>
      </w:r>
      <w:r>
        <w:tab/>
        <w:t>развития</w:t>
      </w:r>
      <w:r>
        <w:tab/>
        <w:t>личности</w:t>
      </w:r>
      <w:r>
        <w:tab/>
        <w:t>человека,</w:t>
      </w:r>
      <w:r>
        <w:tab/>
        <w:t>находить</w:t>
      </w:r>
      <w:r>
        <w:tab/>
        <w:t>в</w:t>
      </w:r>
      <w:r>
        <w:tab/>
        <w:t>произведениях</w:t>
      </w:r>
      <w:r>
        <w:rPr>
          <w:spacing w:val="-67"/>
        </w:rPr>
        <w:t xml:space="preserve"> </w:t>
      </w:r>
      <w:r>
        <w:t>отражение</w:t>
      </w:r>
      <w:r>
        <w:rPr>
          <w:spacing w:val="12"/>
        </w:rPr>
        <w:t xml:space="preserve"> </w:t>
      </w:r>
      <w:r>
        <w:t>нравственных</w:t>
      </w:r>
      <w:r>
        <w:rPr>
          <w:spacing w:val="12"/>
        </w:rPr>
        <w:t xml:space="preserve"> </w:t>
      </w:r>
      <w:r>
        <w:t>ценностей,</w:t>
      </w:r>
      <w:r>
        <w:rPr>
          <w:spacing w:val="12"/>
        </w:rPr>
        <w:t xml:space="preserve"> </w:t>
      </w:r>
      <w:r>
        <w:t>фактов</w:t>
      </w:r>
      <w:r>
        <w:rPr>
          <w:spacing w:val="12"/>
        </w:rPr>
        <w:t xml:space="preserve"> </w:t>
      </w:r>
      <w:r>
        <w:t>бытовой</w:t>
      </w:r>
      <w:r>
        <w:rPr>
          <w:spacing w:val="12"/>
        </w:rPr>
        <w:t xml:space="preserve"> </w:t>
      </w:r>
      <w:r>
        <w:t>и</w:t>
      </w:r>
      <w:r>
        <w:rPr>
          <w:spacing w:val="12"/>
        </w:rPr>
        <w:t xml:space="preserve"> </w:t>
      </w:r>
      <w:r>
        <w:t>духовной</w:t>
      </w:r>
      <w:r>
        <w:rPr>
          <w:spacing w:val="12"/>
        </w:rPr>
        <w:t xml:space="preserve"> </w:t>
      </w:r>
      <w:r>
        <w:t>культуры</w:t>
      </w:r>
      <w:r>
        <w:rPr>
          <w:spacing w:val="12"/>
        </w:rPr>
        <w:t xml:space="preserve"> </w:t>
      </w:r>
      <w:r>
        <w:t>народов</w:t>
      </w:r>
      <w:r>
        <w:rPr>
          <w:spacing w:val="-67"/>
        </w:rPr>
        <w:t xml:space="preserve"> </w:t>
      </w:r>
      <w:r>
        <w:t>России</w:t>
      </w:r>
      <w:r>
        <w:rPr>
          <w:spacing w:val="3"/>
        </w:rPr>
        <w:t xml:space="preserve"> </w:t>
      </w:r>
      <w:r>
        <w:t>и</w:t>
      </w:r>
      <w:r>
        <w:rPr>
          <w:spacing w:val="3"/>
        </w:rPr>
        <w:t xml:space="preserve"> </w:t>
      </w:r>
      <w:r>
        <w:t>мира,</w:t>
      </w:r>
      <w:r>
        <w:rPr>
          <w:spacing w:val="3"/>
        </w:rPr>
        <w:t xml:space="preserve"> </w:t>
      </w:r>
      <w:r>
        <w:t>ориентироваться</w:t>
      </w:r>
      <w:r>
        <w:rPr>
          <w:spacing w:val="3"/>
        </w:rPr>
        <w:t xml:space="preserve"> </w:t>
      </w:r>
      <w:r>
        <w:t>в</w:t>
      </w:r>
      <w:r>
        <w:rPr>
          <w:spacing w:val="3"/>
        </w:rPr>
        <w:t xml:space="preserve"> </w:t>
      </w:r>
      <w:r>
        <w:t>нравственно-этических</w:t>
      </w:r>
      <w:r>
        <w:rPr>
          <w:spacing w:val="3"/>
        </w:rPr>
        <w:t xml:space="preserve"> </w:t>
      </w:r>
      <w:r>
        <w:t>понятиях</w:t>
      </w:r>
      <w:r>
        <w:rPr>
          <w:spacing w:val="3"/>
        </w:rPr>
        <w:t xml:space="preserve"> </w:t>
      </w:r>
      <w:r>
        <w:t>в</w:t>
      </w:r>
      <w:r>
        <w:rPr>
          <w:spacing w:val="3"/>
        </w:rPr>
        <w:t xml:space="preserve"> </w:t>
      </w:r>
      <w:r>
        <w:t>контексте</w:t>
      </w:r>
      <w:r>
        <w:rPr>
          <w:spacing w:val="-67"/>
        </w:rPr>
        <w:t xml:space="preserve"> </w:t>
      </w:r>
      <w:r>
        <w:t>изученных</w:t>
      </w:r>
      <w:r>
        <w:rPr>
          <w:spacing w:val="-2"/>
        </w:rPr>
        <w:t xml:space="preserve"> </w:t>
      </w:r>
      <w:r>
        <w:t>произведений;</w:t>
      </w:r>
    </w:p>
    <w:p w:rsidR="00C92B69" w:rsidRDefault="00B46697">
      <w:pPr>
        <w:pStyle w:val="a3"/>
        <w:ind w:right="309"/>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2"/>
        </w:rPr>
        <w:t xml:space="preserve"> </w:t>
      </w:r>
      <w:r>
        <w:t>выборочное);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7"/>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r>
        <w:rPr>
          <w:spacing w:val="-3"/>
        </w:rPr>
        <w:t xml:space="preserve"> </w:t>
      </w:r>
      <w:r>
        <w:t>в</w:t>
      </w:r>
      <w:r>
        <w:rPr>
          <w:spacing w:val="-2"/>
        </w:rPr>
        <w:t xml:space="preserve"> </w:t>
      </w:r>
      <w:r>
        <w:t>темпе</w:t>
      </w:r>
      <w:r>
        <w:rPr>
          <w:spacing w:val="-1"/>
        </w:rPr>
        <w:t xml:space="preserve"> </w:t>
      </w:r>
      <w:r>
        <w:t>не</w:t>
      </w:r>
      <w:r>
        <w:rPr>
          <w:spacing w:val="-2"/>
        </w:rPr>
        <w:t xml:space="preserve"> </w:t>
      </w:r>
      <w:r>
        <w:t>менее</w:t>
      </w:r>
      <w:r>
        <w:rPr>
          <w:spacing w:val="-2"/>
        </w:rPr>
        <w:t xml:space="preserve"> </w:t>
      </w:r>
      <w:r>
        <w:t>80</w:t>
      </w:r>
      <w:r>
        <w:rPr>
          <w:spacing w:val="-2"/>
        </w:rPr>
        <w:t xml:space="preserve"> </w:t>
      </w:r>
      <w:r>
        <w:t>слов</w:t>
      </w:r>
      <w:r>
        <w:rPr>
          <w:spacing w:val="-2"/>
        </w:rPr>
        <w:t xml:space="preserve"> </w:t>
      </w:r>
      <w:r>
        <w:t>в</w:t>
      </w:r>
      <w:r>
        <w:rPr>
          <w:spacing w:val="-2"/>
        </w:rPr>
        <w:t xml:space="preserve"> </w:t>
      </w:r>
      <w:r>
        <w:t>минуту</w:t>
      </w:r>
      <w:r>
        <w:rPr>
          <w:spacing w:val="-2"/>
        </w:rPr>
        <w:t xml:space="preserve"> </w:t>
      </w:r>
      <w:r>
        <w:t>(без</w:t>
      </w:r>
      <w:r>
        <w:rPr>
          <w:spacing w:val="-1"/>
        </w:rPr>
        <w:t xml:space="preserve"> </w:t>
      </w:r>
      <w:r>
        <w:t>отметочного</w:t>
      </w:r>
      <w:r>
        <w:rPr>
          <w:spacing w:val="-2"/>
        </w:rPr>
        <w:t xml:space="preserve"> </w:t>
      </w:r>
      <w:r>
        <w:t>оценивания);</w:t>
      </w:r>
    </w:p>
    <w:p w:rsidR="00C92B69" w:rsidRDefault="00B46697">
      <w:pPr>
        <w:pStyle w:val="a3"/>
        <w:ind w:right="316"/>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5</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C92B69" w:rsidRDefault="00B46697">
      <w:pPr>
        <w:pStyle w:val="a3"/>
        <w:ind w:left="1105" w:firstLine="0"/>
      </w:pPr>
      <w:r>
        <w:t>различать</w:t>
      </w:r>
      <w:r>
        <w:rPr>
          <w:spacing w:val="-4"/>
        </w:rPr>
        <w:t xml:space="preserve"> </w:t>
      </w:r>
      <w:r>
        <w:t>художественные</w:t>
      </w:r>
      <w:r>
        <w:rPr>
          <w:spacing w:val="-4"/>
        </w:rPr>
        <w:t xml:space="preserve"> </w:t>
      </w:r>
      <w:r>
        <w:t>произведения</w:t>
      </w:r>
      <w:r>
        <w:rPr>
          <w:spacing w:val="-5"/>
        </w:rPr>
        <w:t xml:space="preserve"> </w:t>
      </w:r>
      <w:r>
        <w:t>и</w:t>
      </w:r>
      <w:r>
        <w:rPr>
          <w:spacing w:val="-5"/>
        </w:rPr>
        <w:t xml:space="preserve"> </w:t>
      </w:r>
      <w:r>
        <w:t>познавательные</w:t>
      </w:r>
      <w:r>
        <w:rPr>
          <w:spacing w:val="-4"/>
        </w:rPr>
        <w:t xml:space="preserve"> </w:t>
      </w:r>
      <w:r>
        <w:t>тексты;</w:t>
      </w:r>
    </w:p>
    <w:p w:rsidR="00C92B69" w:rsidRDefault="00B46697">
      <w:pPr>
        <w:pStyle w:val="a3"/>
        <w:ind w:right="314"/>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1"/>
        </w:rPr>
        <w:t xml:space="preserve"> </w:t>
      </w:r>
      <w:r>
        <w:t>произведение</w:t>
      </w:r>
      <w:r>
        <w:rPr>
          <w:spacing w:val="-2"/>
        </w:rPr>
        <w:t xml:space="preserve"> </w:t>
      </w:r>
      <w:r>
        <w:t>от эпического;</w:t>
      </w:r>
    </w:p>
    <w:p w:rsidR="00C92B69" w:rsidRDefault="00B46697">
      <w:pPr>
        <w:pStyle w:val="a3"/>
        <w:ind w:right="318"/>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p>
    <w:p w:rsidR="00C92B69" w:rsidRDefault="00B46697">
      <w:pPr>
        <w:pStyle w:val="a3"/>
        <w:tabs>
          <w:tab w:val="left" w:pos="753"/>
          <w:tab w:val="left" w:pos="2479"/>
          <w:tab w:val="left" w:pos="2514"/>
          <w:tab w:val="left" w:pos="3940"/>
          <w:tab w:val="left" w:pos="4004"/>
          <w:tab w:val="left" w:pos="5029"/>
          <w:tab w:val="left" w:pos="5217"/>
          <w:tab w:val="left" w:pos="6526"/>
          <w:tab w:val="left" w:pos="7087"/>
          <w:tab w:val="left" w:pos="8007"/>
          <w:tab w:val="left" w:pos="8561"/>
          <w:tab w:val="left" w:pos="9210"/>
          <w:tab w:val="left" w:pos="9621"/>
        </w:tabs>
        <w:ind w:right="310"/>
        <w:jc w:val="left"/>
      </w:pPr>
      <w:r>
        <w:t>различать</w:t>
      </w:r>
      <w:r>
        <w:tab/>
      </w:r>
      <w:r>
        <w:tab/>
        <w:t>отдельные</w:t>
      </w:r>
      <w:r>
        <w:tab/>
      </w:r>
      <w:r>
        <w:tab/>
        <w:t>жанры</w:t>
      </w:r>
      <w:r>
        <w:tab/>
        <w:t>фольклора</w:t>
      </w:r>
      <w:r>
        <w:tab/>
        <w:t>(считалки,</w:t>
      </w:r>
      <w:r>
        <w:tab/>
        <w:t>загадки,</w:t>
      </w:r>
      <w:r>
        <w:tab/>
        <w:t>пословицы,</w:t>
      </w:r>
      <w:r>
        <w:rPr>
          <w:spacing w:val="-67"/>
        </w:rPr>
        <w:t xml:space="preserve"> </w:t>
      </w:r>
      <w:r>
        <w:t>потешки,</w:t>
      </w:r>
      <w:r>
        <w:rPr>
          <w:spacing w:val="26"/>
        </w:rPr>
        <w:t xml:space="preserve"> </w:t>
      </w:r>
      <w:r>
        <w:t>небылицы,</w:t>
      </w:r>
      <w:r>
        <w:rPr>
          <w:spacing w:val="26"/>
        </w:rPr>
        <w:t xml:space="preserve"> </w:t>
      </w:r>
      <w:r>
        <w:t>народные</w:t>
      </w:r>
      <w:r>
        <w:rPr>
          <w:spacing w:val="26"/>
        </w:rPr>
        <w:t xml:space="preserve"> </w:t>
      </w:r>
      <w:r>
        <w:t>песни,</w:t>
      </w:r>
      <w:r>
        <w:rPr>
          <w:spacing w:val="27"/>
        </w:rPr>
        <w:t xml:space="preserve"> </w:t>
      </w:r>
      <w:r>
        <w:t>скороговорки,</w:t>
      </w:r>
      <w:r>
        <w:rPr>
          <w:spacing w:val="26"/>
        </w:rPr>
        <w:t xml:space="preserve"> </w:t>
      </w:r>
      <w:r>
        <w:t>сказки</w:t>
      </w:r>
      <w:r>
        <w:rPr>
          <w:spacing w:val="26"/>
        </w:rPr>
        <w:t xml:space="preserve"> </w:t>
      </w:r>
      <w:r>
        <w:t>о</w:t>
      </w:r>
      <w:r>
        <w:rPr>
          <w:spacing w:val="27"/>
        </w:rPr>
        <w:t xml:space="preserve"> </w:t>
      </w:r>
      <w:r>
        <w:t>животных,</w:t>
      </w:r>
      <w:r>
        <w:rPr>
          <w:spacing w:val="26"/>
        </w:rPr>
        <w:t xml:space="preserve"> </w:t>
      </w:r>
      <w:r>
        <w:t>бытовые</w:t>
      </w:r>
      <w:r>
        <w:rPr>
          <w:spacing w:val="1"/>
        </w:rPr>
        <w:t xml:space="preserve"> </w:t>
      </w:r>
      <w:r>
        <w:t>и</w:t>
      </w:r>
      <w:r>
        <w:tab/>
        <w:t>волшебные),</w:t>
      </w:r>
      <w:r>
        <w:tab/>
        <w:t>приводить</w:t>
      </w:r>
      <w:r>
        <w:tab/>
        <w:t>примеры</w:t>
      </w:r>
      <w:r>
        <w:tab/>
      </w:r>
      <w:r>
        <w:tab/>
        <w:t>произведений</w:t>
      </w:r>
      <w:r>
        <w:tab/>
        <w:t>фольклора</w:t>
      </w:r>
      <w:r>
        <w:tab/>
        <w:t>разных</w:t>
      </w:r>
      <w:r>
        <w:tab/>
        <w:t>народов</w:t>
      </w:r>
      <w:r>
        <w:rPr>
          <w:spacing w:val="-67"/>
        </w:rPr>
        <w:t xml:space="preserve"> </w:t>
      </w:r>
      <w:r>
        <w:t>России;</w:t>
      </w:r>
    </w:p>
    <w:p w:rsidR="00C92B69" w:rsidRDefault="00B46697">
      <w:pPr>
        <w:pStyle w:val="a3"/>
        <w:spacing w:before="1"/>
        <w:ind w:right="315"/>
      </w:pPr>
      <w:r>
        <w:t>соотносить</w:t>
      </w:r>
      <w:r>
        <w:rPr>
          <w:spacing w:val="1"/>
        </w:rPr>
        <w:t xml:space="preserve"> </w:t>
      </w:r>
      <w:r>
        <w:t>читаемый</w:t>
      </w:r>
      <w:r>
        <w:rPr>
          <w:spacing w:val="1"/>
        </w:rPr>
        <w:t xml:space="preserve"> </w:t>
      </w:r>
      <w:r>
        <w:t>текст</w:t>
      </w:r>
      <w:r>
        <w:rPr>
          <w:spacing w:val="1"/>
        </w:rPr>
        <w:t xml:space="preserve"> </w:t>
      </w:r>
      <w:r>
        <w:t>с</w:t>
      </w:r>
      <w:r>
        <w:rPr>
          <w:spacing w:val="1"/>
        </w:rPr>
        <w:t xml:space="preserve"> </w:t>
      </w:r>
      <w:r>
        <w:t>жанром</w:t>
      </w:r>
      <w:r>
        <w:rPr>
          <w:spacing w:val="1"/>
        </w:rPr>
        <w:t xml:space="preserve"> </w:t>
      </w:r>
      <w:r>
        <w:t>художественной</w:t>
      </w:r>
      <w:r>
        <w:rPr>
          <w:spacing w:val="1"/>
        </w:rPr>
        <w:t xml:space="preserve"> </w:t>
      </w:r>
      <w:r>
        <w:t>литературы</w:t>
      </w:r>
      <w:r>
        <w:rPr>
          <w:spacing w:val="1"/>
        </w:rPr>
        <w:t xml:space="preserve"> </w:t>
      </w:r>
      <w:r>
        <w:t>(литературные сказки, рассказы, стихотворения, басни), приводить примеры разных</w:t>
      </w:r>
      <w:r>
        <w:rPr>
          <w:spacing w:val="1"/>
        </w:rPr>
        <w:t xml:space="preserve"> </w:t>
      </w:r>
      <w:r>
        <w:t>жанров</w:t>
      </w:r>
      <w:r>
        <w:rPr>
          <w:spacing w:val="-2"/>
        </w:rPr>
        <w:t xml:space="preserve"> </w:t>
      </w:r>
      <w:r>
        <w:t>литературы</w:t>
      </w:r>
      <w:r>
        <w:rPr>
          <w:spacing w:val="-1"/>
        </w:rPr>
        <w:t xml:space="preserve"> </w:t>
      </w:r>
      <w:r>
        <w:t>России</w:t>
      </w:r>
      <w:r>
        <w:rPr>
          <w:spacing w:val="-2"/>
        </w:rPr>
        <w:t xml:space="preserve"> </w:t>
      </w:r>
      <w:r>
        <w:t>и</w:t>
      </w:r>
      <w:r>
        <w:rPr>
          <w:spacing w:val="-1"/>
        </w:rPr>
        <w:t xml:space="preserve"> </w:t>
      </w:r>
      <w:r>
        <w:t>стран</w:t>
      </w:r>
      <w:r>
        <w:rPr>
          <w:spacing w:val="-1"/>
        </w:rPr>
        <w:t xml:space="preserve"> </w:t>
      </w:r>
      <w:r>
        <w:t>мира;</w:t>
      </w:r>
    </w:p>
    <w:p w:rsidR="00C92B69" w:rsidRDefault="00B46697">
      <w:pPr>
        <w:pStyle w:val="a3"/>
        <w:ind w:right="312"/>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71"/>
        </w:rPr>
        <w:t xml:space="preserve"> </w:t>
      </w:r>
      <w:r>
        <w:t>текста:</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2"/>
        </w:rPr>
        <w:t xml:space="preserve"> </w:t>
      </w:r>
      <w:r>
        <w:t>выявлять</w:t>
      </w:r>
      <w:r>
        <w:rPr>
          <w:spacing w:val="-2"/>
        </w:rPr>
        <w:t xml:space="preserve"> </w:t>
      </w:r>
      <w:r>
        <w:t>связь</w:t>
      </w:r>
      <w:r>
        <w:rPr>
          <w:spacing w:val="-2"/>
        </w:rPr>
        <w:t xml:space="preserve"> </w:t>
      </w:r>
      <w:r>
        <w:t>событий,</w:t>
      </w:r>
      <w:r>
        <w:rPr>
          <w:spacing w:val="-1"/>
        </w:rPr>
        <w:t xml:space="preserve"> </w:t>
      </w:r>
      <w:r>
        <w:t>эпизодов</w:t>
      </w:r>
      <w:r>
        <w:rPr>
          <w:spacing w:val="-2"/>
        </w:rPr>
        <w:t xml:space="preserve"> </w:t>
      </w:r>
      <w:r>
        <w:t>текста;</w:t>
      </w:r>
    </w:p>
    <w:p w:rsidR="00C92B69" w:rsidRDefault="00B46697">
      <w:pPr>
        <w:pStyle w:val="a3"/>
        <w:ind w:right="312"/>
      </w:pPr>
      <w:r>
        <w:t>характеризовать героев, давать оценку их поступкам, составлять портретные</w:t>
      </w:r>
      <w:r>
        <w:rPr>
          <w:spacing w:val="1"/>
        </w:rPr>
        <w:t xml:space="preserve"> </w:t>
      </w:r>
      <w:r>
        <w:t>характеристики персонажей, выявлять взаимосвязь между поступками и 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71"/>
        </w:rPr>
        <w:t xml:space="preserve"> </w:t>
      </w:r>
      <w:r>
        <w:t>характеризовать</w:t>
      </w:r>
      <w:r>
        <w:rPr>
          <w:spacing w:val="-67"/>
        </w:rPr>
        <w:t xml:space="preserve"> </w:t>
      </w:r>
      <w:r>
        <w:t>собственное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0"/>
        </w:rPr>
        <w:t xml:space="preserve"> </w:t>
      </w:r>
      <w:r>
        <w:t>героев</w:t>
      </w:r>
      <w:r>
        <w:rPr>
          <w:spacing w:val="10"/>
        </w:rPr>
        <w:t xml:space="preserve"> </w:t>
      </w:r>
      <w:r>
        <w:t>(портрет)</w:t>
      </w:r>
      <w:r>
        <w:rPr>
          <w:spacing w:val="10"/>
        </w:rPr>
        <w:t xml:space="preserve"> </w:t>
      </w:r>
      <w:r>
        <w:t>и</w:t>
      </w:r>
      <w:r>
        <w:rPr>
          <w:spacing w:val="10"/>
        </w:rPr>
        <w:t xml:space="preserve"> </w:t>
      </w:r>
      <w:r>
        <w:t>выражения</w:t>
      </w:r>
      <w:r>
        <w:rPr>
          <w:spacing w:val="10"/>
        </w:rPr>
        <w:t xml:space="preserve"> </w:t>
      </w:r>
      <w:r>
        <w:t>их</w:t>
      </w:r>
      <w:r>
        <w:rPr>
          <w:spacing w:val="10"/>
        </w:rPr>
        <w:t xml:space="preserve"> </w:t>
      </w:r>
      <w:r>
        <w:t>чувств,</w:t>
      </w:r>
      <w:r>
        <w:rPr>
          <w:spacing w:val="10"/>
        </w:rPr>
        <w:t xml:space="preserve"> </w:t>
      </w:r>
      <w:r>
        <w:t>описание</w:t>
      </w:r>
      <w:r>
        <w:rPr>
          <w:spacing w:val="10"/>
        </w:rPr>
        <w:t xml:space="preserve"> </w:t>
      </w:r>
      <w:r>
        <w:t>пейзажа</w:t>
      </w:r>
    </w:p>
    <w:p w:rsidR="00C92B69" w:rsidRDefault="00B46697">
      <w:pPr>
        <w:pStyle w:val="a3"/>
        <w:ind w:right="314" w:firstLine="0"/>
      </w:pPr>
      <w:r>
        <w:t>и</w:t>
      </w:r>
      <w:r>
        <w:rPr>
          <w:spacing w:val="1"/>
        </w:rPr>
        <w:t xml:space="preserve"> </w:t>
      </w:r>
      <w:r>
        <w:t>интерьера,</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событий,</w:t>
      </w:r>
      <w:r>
        <w:rPr>
          <w:spacing w:val="1"/>
        </w:rPr>
        <w:t xml:space="preserve"> </w:t>
      </w:r>
      <w:r>
        <w:t>явлений,</w:t>
      </w:r>
      <w:r>
        <w:rPr>
          <w:spacing w:val="1"/>
        </w:rPr>
        <w:t xml:space="preserve"> </w:t>
      </w:r>
      <w:r>
        <w:t>поступков</w:t>
      </w:r>
      <w:r>
        <w:rPr>
          <w:spacing w:val="-2"/>
        </w:rPr>
        <w:t xml:space="preserve"> </w:t>
      </w:r>
      <w:r>
        <w:t>героев;</w:t>
      </w:r>
    </w:p>
    <w:p w:rsidR="00C92B69" w:rsidRDefault="00B46697">
      <w:pPr>
        <w:pStyle w:val="a3"/>
        <w:ind w:right="570"/>
      </w:pPr>
      <w:r>
        <w:t>объяснять</w:t>
      </w:r>
      <w:r>
        <w:rPr>
          <w:spacing w:val="111"/>
        </w:rPr>
        <w:t xml:space="preserve"> </w:t>
      </w:r>
      <w:r>
        <w:t xml:space="preserve">значение  </w:t>
      </w:r>
      <w:r>
        <w:rPr>
          <w:spacing w:val="40"/>
        </w:rPr>
        <w:t xml:space="preserve"> </w:t>
      </w:r>
      <w:r>
        <w:t xml:space="preserve">незнакомого  </w:t>
      </w:r>
      <w:r>
        <w:rPr>
          <w:spacing w:val="40"/>
        </w:rPr>
        <w:t xml:space="preserve"> </w:t>
      </w:r>
      <w:r>
        <w:t xml:space="preserve">слова  </w:t>
      </w:r>
      <w:r>
        <w:rPr>
          <w:spacing w:val="40"/>
        </w:rPr>
        <w:t xml:space="preserve"> </w:t>
      </w:r>
      <w:r>
        <w:t xml:space="preserve">с  </w:t>
      </w:r>
      <w:r>
        <w:rPr>
          <w:spacing w:val="40"/>
        </w:rPr>
        <w:t xml:space="preserve"> </w:t>
      </w:r>
      <w:r>
        <w:t xml:space="preserve">использованием  </w:t>
      </w:r>
      <w:r>
        <w:rPr>
          <w:spacing w:val="40"/>
        </w:rPr>
        <w:t xml:space="preserve"> </w:t>
      </w:r>
      <w:r>
        <w:t>контекста</w:t>
      </w:r>
      <w:r>
        <w:rPr>
          <w:spacing w:val="-68"/>
        </w:rPr>
        <w:t xml:space="preserve"> </w:t>
      </w:r>
      <w:r>
        <w:t>и</w:t>
      </w:r>
      <w:r>
        <w:rPr>
          <w:spacing w:val="-2"/>
        </w:rPr>
        <w:t xml:space="preserve"> </w:t>
      </w:r>
      <w:r>
        <w:t>словаря;</w:t>
      </w:r>
    </w:p>
    <w:p w:rsidR="00C92B69" w:rsidRDefault="00B46697">
      <w:pPr>
        <w:pStyle w:val="a3"/>
        <w:ind w:right="311"/>
      </w:pP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p>
    <w:p w:rsidR="00C92B69" w:rsidRDefault="00B46697">
      <w:pPr>
        <w:pStyle w:val="a3"/>
        <w:ind w:right="310"/>
      </w:pPr>
      <w:r>
        <w:t>осознанно применять изученные понятия (автор, мораль басни, литературный</w:t>
      </w:r>
      <w:r>
        <w:rPr>
          <w:spacing w:val="1"/>
        </w:rPr>
        <w:t xml:space="preserve"> </w:t>
      </w:r>
      <w:r>
        <w:t>герой, персонаж, характер, тема, идея, заголовок, содержание произведения, эпизод,</w:t>
      </w:r>
      <w:r>
        <w:rPr>
          <w:spacing w:val="1"/>
        </w:rPr>
        <w:t xml:space="preserve"> </w:t>
      </w:r>
      <w:r>
        <w:t>смысловые части, композиция, сравнение, эпитет, олицетворение, метафора, лирика,</w:t>
      </w:r>
      <w:r>
        <w:rPr>
          <w:spacing w:val="-67"/>
        </w:rPr>
        <w:t xml:space="preserve"> </w:t>
      </w:r>
      <w:r>
        <w:t>эпос,</w:t>
      </w:r>
      <w:r>
        <w:rPr>
          <w:spacing w:val="-2"/>
        </w:rPr>
        <w:t xml:space="preserve"> </w:t>
      </w:r>
      <w:r>
        <w:t>образ);</w:t>
      </w:r>
    </w:p>
    <w:p w:rsidR="00C92B69" w:rsidRDefault="00B46697">
      <w:pPr>
        <w:pStyle w:val="a3"/>
        <w:tabs>
          <w:tab w:val="left" w:pos="1812"/>
          <w:tab w:val="left" w:pos="2188"/>
          <w:tab w:val="left" w:pos="2475"/>
          <w:tab w:val="left" w:pos="2742"/>
          <w:tab w:val="left" w:pos="3070"/>
          <w:tab w:val="left" w:pos="3425"/>
          <w:tab w:val="left" w:pos="3917"/>
          <w:tab w:val="left" w:pos="4534"/>
          <w:tab w:val="left" w:pos="4745"/>
          <w:tab w:val="left" w:pos="4923"/>
          <w:tab w:val="left" w:pos="4961"/>
          <w:tab w:val="left" w:pos="5570"/>
          <w:tab w:val="left" w:pos="6019"/>
          <w:tab w:val="left" w:pos="6820"/>
          <w:tab w:val="left" w:pos="6980"/>
          <w:tab w:val="left" w:pos="7442"/>
          <w:tab w:val="left" w:pos="8174"/>
          <w:tab w:val="left" w:pos="8876"/>
          <w:tab w:val="left" w:pos="9052"/>
          <w:tab w:val="left" w:pos="9303"/>
          <w:tab w:val="left" w:pos="9782"/>
        </w:tabs>
        <w:ind w:right="308"/>
        <w:jc w:val="left"/>
      </w:pPr>
      <w:r>
        <w:t>участвовать</w:t>
      </w:r>
      <w:r>
        <w:tab/>
        <w:t>в</w:t>
      </w:r>
      <w:r>
        <w:tab/>
        <w:t>обсуждении</w:t>
      </w:r>
      <w:r>
        <w:tab/>
        <w:t>прослушанного</w:t>
      </w:r>
      <w:r>
        <w:tab/>
        <w:t>(прочитанного)</w:t>
      </w:r>
      <w:r>
        <w:tab/>
      </w:r>
      <w:r>
        <w:rPr>
          <w:spacing w:val="-1"/>
        </w:rPr>
        <w:t>произведения:</w:t>
      </w:r>
      <w:r>
        <w:rPr>
          <w:spacing w:val="-67"/>
        </w:rPr>
        <w:t xml:space="preserve"> </w:t>
      </w:r>
      <w:r>
        <w:t>строить</w:t>
      </w:r>
      <w:r>
        <w:rPr>
          <w:spacing w:val="51"/>
        </w:rPr>
        <w:t xml:space="preserve"> </w:t>
      </w:r>
      <w:r>
        <w:t>монологическое</w:t>
      </w:r>
      <w:r>
        <w:rPr>
          <w:spacing w:val="51"/>
        </w:rPr>
        <w:t xml:space="preserve"> </w:t>
      </w:r>
      <w:r>
        <w:t>и</w:t>
      </w:r>
      <w:r>
        <w:rPr>
          <w:spacing w:val="51"/>
        </w:rPr>
        <w:t xml:space="preserve"> </w:t>
      </w:r>
      <w:r>
        <w:t>диалогическое</w:t>
      </w:r>
      <w:r>
        <w:rPr>
          <w:spacing w:val="51"/>
        </w:rPr>
        <w:t xml:space="preserve"> </w:t>
      </w:r>
      <w:r>
        <w:t>высказывание</w:t>
      </w:r>
      <w:r>
        <w:rPr>
          <w:spacing w:val="51"/>
        </w:rPr>
        <w:t xml:space="preserve"> </w:t>
      </w:r>
      <w:r>
        <w:t>с</w:t>
      </w:r>
      <w:r>
        <w:rPr>
          <w:spacing w:val="51"/>
        </w:rPr>
        <w:t xml:space="preserve"> </w:t>
      </w:r>
      <w:r>
        <w:t>соблюдением</w:t>
      </w:r>
      <w:r>
        <w:rPr>
          <w:spacing w:val="51"/>
        </w:rPr>
        <w:t xml:space="preserve"> </w:t>
      </w:r>
      <w:r>
        <w:t>норм</w:t>
      </w:r>
      <w:r>
        <w:rPr>
          <w:spacing w:val="-67"/>
        </w:rPr>
        <w:t xml:space="preserve"> </w:t>
      </w:r>
      <w:r>
        <w:t>русского</w:t>
      </w:r>
      <w:r>
        <w:tab/>
        <w:t>литературного</w:t>
      </w:r>
      <w:r>
        <w:tab/>
        <w:t>языка</w:t>
      </w:r>
      <w:r>
        <w:tab/>
      </w:r>
      <w:r>
        <w:tab/>
      </w:r>
      <w:r>
        <w:tab/>
        <w:t>(норм</w:t>
      </w:r>
      <w:r>
        <w:tab/>
        <w:t>произношения,</w:t>
      </w:r>
      <w:r>
        <w:tab/>
        <w:t>словоупотребления,</w:t>
      </w:r>
      <w:r>
        <w:rPr>
          <w:spacing w:val="-67"/>
        </w:rPr>
        <w:t xml:space="preserve"> </w:t>
      </w:r>
      <w:r>
        <w:t>грамматики);</w:t>
      </w:r>
      <w:r>
        <w:tab/>
        <w:t>устно</w:t>
      </w:r>
      <w:r>
        <w:tab/>
        <w:t>и</w:t>
      </w:r>
      <w:r>
        <w:tab/>
        <w:t>письменно</w:t>
      </w:r>
      <w:r>
        <w:tab/>
      </w:r>
      <w:r>
        <w:tab/>
        <w:t>формулировать</w:t>
      </w:r>
      <w:r>
        <w:tab/>
      </w:r>
      <w:r>
        <w:tab/>
        <w:t>простые</w:t>
      </w:r>
      <w:r>
        <w:tab/>
        <w:t>выводы</w:t>
      </w:r>
      <w:r>
        <w:tab/>
        <w:t>на</w:t>
      </w:r>
      <w:r>
        <w:tab/>
        <w:t>основе</w:t>
      </w:r>
      <w:r>
        <w:rPr>
          <w:spacing w:val="-67"/>
        </w:rPr>
        <w:t xml:space="preserve"> </w:t>
      </w:r>
      <w:r>
        <w:t>прослушанного</w:t>
      </w:r>
      <w:r>
        <w:tab/>
        <w:t>(прочитанного)</w:t>
      </w:r>
      <w:r>
        <w:tab/>
        <w:t>текста,</w:t>
      </w:r>
      <w:r>
        <w:tab/>
        <w:t>подтверждать</w:t>
      </w:r>
      <w:r>
        <w:tab/>
        <w:t>свой</w:t>
      </w:r>
      <w:r>
        <w:tab/>
        <w:t>ответ</w:t>
      </w:r>
      <w:r>
        <w:tab/>
      </w:r>
      <w:r>
        <w:tab/>
        <w:t>примерами</w:t>
      </w:r>
      <w:r>
        <w:rPr>
          <w:spacing w:val="1"/>
        </w:rPr>
        <w:t xml:space="preserve"> </w:t>
      </w:r>
      <w:r>
        <w:t>из</w:t>
      </w:r>
      <w:r>
        <w:rPr>
          <w:spacing w:val="-1"/>
        </w:rPr>
        <w:t xml:space="preserve"> </w:t>
      </w:r>
      <w:r>
        <w:t>текста;</w:t>
      </w:r>
    </w:p>
    <w:p w:rsidR="00C92B69" w:rsidRDefault="00B46697">
      <w:pPr>
        <w:pStyle w:val="a3"/>
        <w:ind w:left="1105" w:firstLine="0"/>
        <w:jc w:val="left"/>
      </w:pPr>
      <w:r>
        <w:t>составлять</w:t>
      </w:r>
      <w:r>
        <w:rPr>
          <w:spacing w:val="7"/>
        </w:rPr>
        <w:t xml:space="preserve"> </w:t>
      </w:r>
      <w:r>
        <w:t>план</w:t>
      </w:r>
      <w:r>
        <w:rPr>
          <w:spacing w:val="8"/>
        </w:rPr>
        <w:t xml:space="preserve"> </w:t>
      </w:r>
      <w:r>
        <w:t>текста</w:t>
      </w:r>
      <w:r>
        <w:rPr>
          <w:spacing w:val="7"/>
        </w:rPr>
        <w:t xml:space="preserve"> </w:t>
      </w:r>
      <w:r>
        <w:t>(вопросный,</w:t>
      </w:r>
      <w:r>
        <w:rPr>
          <w:spacing w:val="8"/>
        </w:rPr>
        <w:t xml:space="preserve"> </w:t>
      </w:r>
      <w:r>
        <w:t>номинативный,</w:t>
      </w:r>
      <w:r>
        <w:rPr>
          <w:spacing w:val="7"/>
        </w:rPr>
        <w:t xml:space="preserve"> </w:t>
      </w:r>
      <w:r>
        <w:t>цитатный),</w:t>
      </w:r>
      <w:r>
        <w:rPr>
          <w:spacing w:val="8"/>
        </w:rPr>
        <w:t xml:space="preserve"> </w:t>
      </w:r>
      <w:r>
        <w:t>пересказывать</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(устно)</w:t>
      </w:r>
      <w:r>
        <w:rPr>
          <w:spacing w:val="56"/>
        </w:rPr>
        <w:t xml:space="preserve"> </w:t>
      </w:r>
      <w:r>
        <w:t>подробно,</w:t>
      </w:r>
      <w:r>
        <w:rPr>
          <w:spacing w:val="57"/>
        </w:rPr>
        <w:t xml:space="preserve"> </w:t>
      </w:r>
      <w:r>
        <w:t>выборочно,</w:t>
      </w:r>
      <w:r>
        <w:rPr>
          <w:spacing w:val="56"/>
        </w:rPr>
        <w:t xml:space="preserve"> </w:t>
      </w:r>
      <w:r>
        <w:t>сжато</w:t>
      </w:r>
      <w:r>
        <w:rPr>
          <w:spacing w:val="57"/>
        </w:rPr>
        <w:t xml:space="preserve"> </w:t>
      </w:r>
      <w:r>
        <w:t>(кратко),</w:t>
      </w:r>
      <w:r>
        <w:rPr>
          <w:spacing w:val="57"/>
        </w:rPr>
        <w:t xml:space="preserve"> </w:t>
      </w:r>
      <w:r>
        <w:t>от</w:t>
      </w:r>
      <w:r>
        <w:rPr>
          <w:spacing w:val="56"/>
        </w:rPr>
        <w:t xml:space="preserve"> </w:t>
      </w:r>
      <w:r>
        <w:t>лица</w:t>
      </w:r>
      <w:r>
        <w:rPr>
          <w:spacing w:val="57"/>
        </w:rPr>
        <w:t xml:space="preserve"> </w:t>
      </w:r>
      <w:r>
        <w:t>героя,</w:t>
      </w:r>
      <w:r>
        <w:rPr>
          <w:spacing w:val="56"/>
        </w:rPr>
        <w:t xml:space="preserve"> </w:t>
      </w:r>
      <w:r>
        <w:t>с</w:t>
      </w:r>
      <w:r>
        <w:rPr>
          <w:spacing w:val="57"/>
        </w:rPr>
        <w:t xml:space="preserve"> </w:t>
      </w:r>
      <w:r>
        <w:t>изменением</w:t>
      </w:r>
      <w:r>
        <w:rPr>
          <w:spacing w:val="57"/>
        </w:rPr>
        <w:t xml:space="preserve"> </w:t>
      </w:r>
      <w:r>
        <w:t>лица</w:t>
      </w:r>
      <w:r>
        <w:rPr>
          <w:spacing w:val="-67"/>
        </w:rPr>
        <w:t xml:space="preserve"> </w:t>
      </w:r>
      <w:r>
        <w:t>рассказчика, от третьего лица;</w:t>
      </w:r>
    </w:p>
    <w:p w:rsidR="00C92B69" w:rsidRDefault="00B46697">
      <w:pPr>
        <w:pStyle w:val="a3"/>
        <w:jc w:val="left"/>
      </w:pPr>
      <w:r>
        <w:t>читать</w:t>
      </w:r>
      <w:r>
        <w:rPr>
          <w:spacing w:val="34"/>
        </w:rPr>
        <w:t xml:space="preserve"> </w:t>
      </w:r>
      <w:r>
        <w:t>по</w:t>
      </w:r>
      <w:r>
        <w:rPr>
          <w:spacing w:val="35"/>
        </w:rPr>
        <w:t xml:space="preserve"> </w:t>
      </w:r>
      <w:r>
        <w:t>ролям</w:t>
      </w:r>
      <w:r>
        <w:rPr>
          <w:spacing w:val="35"/>
        </w:rPr>
        <w:t xml:space="preserve"> </w:t>
      </w:r>
      <w:r>
        <w:t>с</w:t>
      </w:r>
      <w:r>
        <w:rPr>
          <w:spacing w:val="36"/>
        </w:rPr>
        <w:t xml:space="preserve"> </w:t>
      </w:r>
      <w:r>
        <w:t>соблюдением</w:t>
      </w:r>
      <w:r>
        <w:rPr>
          <w:spacing w:val="35"/>
        </w:rPr>
        <w:t xml:space="preserve"> </w:t>
      </w:r>
      <w:r>
        <w:t>норм</w:t>
      </w:r>
      <w:r>
        <w:rPr>
          <w:spacing w:val="35"/>
        </w:rPr>
        <w:t xml:space="preserve"> </w:t>
      </w:r>
      <w:r>
        <w:t>произношения,</w:t>
      </w:r>
      <w:r>
        <w:rPr>
          <w:spacing w:val="35"/>
        </w:rPr>
        <w:t xml:space="preserve"> </w:t>
      </w:r>
      <w:r>
        <w:t>расстановки</w:t>
      </w:r>
      <w:r>
        <w:rPr>
          <w:spacing w:val="36"/>
        </w:rPr>
        <w:t xml:space="preserve"> </w:t>
      </w:r>
      <w:r>
        <w:t>ударения,</w:t>
      </w:r>
      <w:r>
        <w:rPr>
          <w:spacing w:val="-67"/>
        </w:rPr>
        <w:t xml:space="preserve"> </w:t>
      </w:r>
      <w:r>
        <w:t>инсценировать</w:t>
      </w:r>
      <w:r>
        <w:rPr>
          <w:spacing w:val="-2"/>
        </w:rPr>
        <w:t xml:space="preserve"> </w:t>
      </w:r>
      <w:r>
        <w:t>небольшие</w:t>
      </w:r>
      <w:r>
        <w:rPr>
          <w:spacing w:val="-2"/>
        </w:rPr>
        <w:t xml:space="preserve"> </w:t>
      </w:r>
      <w:r>
        <w:t>эпизоды</w:t>
      </w:r>
      <w:r>
        <w:rPr>
          <w:spacing w:val="-1"/>
        </w:rPr>
        <w:t xml:space="preserve"> </w:t>
      </w:r>
      <w:r>
        <w:t>из</w:t>
      </w:r>
      <w:r>
        <w:rPr>
          <w:spacing w:val="-2"/>
        </w:rPr>
        <w:t xml:space="preserve"> </w:t>
      </w:r>
      <w:r>
        <w:t>произведения;</w:t>
      </w:r>
    </w:p>
    <w:p w:rsidR="00C92B69" w:rsidRDefault="00B46697">
      <w:pPr>
        <w:pStyle w:val="a3"/>
        <w:tabs>
          <w:tab w:val="left" w:pos="899"/>
          <w:tab w:val="left" w:pos="2279"/>
          <w:tab w:val="left" w:pos="2389"/>
          <w:tab w:val="left" w:pos="2646"/>
          <w:tab w:val="left" w:pos="3143"/>
          <w:tab w:val="left" w:pos="3752"/>
          <w:tab w:val="left" w:pos="4160"/>
          <w:tab w:val="left" w:pos="4554"/>
          <w:tab w:val="left" w:pos="5650"/>
          <w:tab w:val="left" w:pos="5882"/>
          <w:tab w:val="left" w:pos="6393"/>
          <w:tab w:val="left" w:pos="6490"/>
          <w:tab w:val="left" w:pos="7275"/>
          <w:tab w:val="left" w:pos="7315"/>
          <w:tab w:val="left" w:pos="7733"/>
          <w:tab w:val="left" w:pos="7828"/>
          <w:tab w:val="left" w:pos="8360"/>
          <w:tab w:val="left" w:pos="8872"/>
          <w:tab w:val="left" w:pos="9413"/>
          <w:tab w:val="left" w:pos="9768"/>
        </w:tabs>
        <w:ind w:right="308"/>
        <w:jc w:val="left"/>
      </w:pPr>
      <w:r>
        <w:rPr>
          <w:spacing w:val="-1"/>
        </w:rPr>
        <w:t>составлять</w:t>
      </w:r>
      <w:r>
        <w:rPr>
          <w:spacing w:val="-1"/>
        </w:rPr>
        <w:tab/>
      </w:r>
      <w:r>
        <w:rPr>
          <w:spacing w:val="-1"/>
        </w:rPr>
        <w:tab/>
      </w:r>
      <w:r>
        <w:t>устные</w:t>
      </w:r>
      <w:r>
        <w:tab/>
        <w:t>и</w:t>
      </w:r>
      <w:r>
        <w:tab/>
        <w:t>письменные</w:t>
      </w:r>
      <w:r>
        <w:tab/>
      </w:r>
      <w:r>
        <w:tab/>
        <w:t>высказывания</w:t>
      </w:r>
      <w:r>
        <w:tab/>
      </w:r>
      <w:r>
        <w:tab/>
        <w:t>на</w:t>
      </w:r>
      <w:r>
        <w:tab/>
        <w:t>заданную</w:t>
      </w:r>
      <w:r>
        <w:tab/>
        <w:t>тему</w:t>
      </w:r>
      <w:r>
        <w:rPr>
          <w:spacing w:val="1"/>
        </w:rPr>
        <w:t xml:space="preserve"> </w:t>
      </w:r>
      <w:r>
        <w:t>по</w:t>
      </w:r>
      <w:r>
        <w:rPr>
          <w:spacing w:val="101"/>
        </w:rPr>
        <w:t xml:space="preserve"> </w:t>
      </w:r>
      <w:r>
        <w:t>содержанию</w:t>
      </w:r>
      <w:r>
        <w:rPr>
          <w:spacing w:val="102"/>
        </w:rPr>
        <w:t xml:space="preserve"> </w:t>
      </w:r>
      <w:r>
        <w:t>произведения</w:t>
      </w:r>
      <w:r>
        <w:rPr>
          <w:spacing w:val="101"/>
        </w:rPr>
        <w:t xml:space="preserve"> </w:t>
      </w:r>
      <w:r>
        <w:t>(не</w:t>
      </w:r>
      <w:r>
        <w:rPr>
          <w:spacing w:val="102"/>
        </w:rPr>
        <w:t xml:space="preserve"> </w:t>
      </w:r>
      <w:r>
        <w:t>менее</w:t>
      </w:r>
      <w:r>
        <w:rPr>
          <w:spacing w:val="101"/>
        </w:rPr>
        <w:t xml:space="preserve"> </w:t>
      </w:r>
      <w:r>
        <w:t>10</w:t>
      </w:r>
      <w:r>
        <w:rPr>
          <w:spacing w:val="102"/>
        </w:rPr>
        <w:t xml:space="preserve"> </w:t>
      </w:r>
      <w:r>
        <w:t>предложений),</w:t>
      </w:r>
      <w:r>
        <w:rPr>
          <w:spacing w:val="101"/>
        </w:rPr>
        <w:t xml:space="preserve"> </w:t>
      </w:r>
      <w:r>
        <w:t>писать</w:t>
      </w:r>
      <w:r>
        <w:rPr>
          <w:spacing w:val="102"/>
        </w:rPr>
        <w:t xml:space="preserve"> </w:t>
      </w:r>
      <w:r>
        <w:t>сочинения</w:t>
      </w:r>
      <w:r>
        <w:rPr>
          <w:spacing w:val="1"/>
        </w:rPr>
        <w:t xml:space="preserve"> </w:t>
      </w:r>
      <w:r>
        <w:t>на</w:t>
      </w:r>
      <w:r>
        <w:tab/>
        <w:t>заданную</w:t>
      </w:r>
      <w:r>
        <w:tab/>
        <w:t>тему,</w:t>
      </w:r>
      <w:r>
        <w:tab/>
        <w:t>используя</w:t>
      </w:r>
      <w:r>
        <w:tab/>
        <w:t>разные</w:t>
      </w:r>
      <w:r>
        <w:tab/>
        <w:t>типы</w:t>
      </w:r>
      <w:r>
        <w:tab/>
      </w:r>
      <w:r>
        <w:tab/>
        <w:t>речи</w:t>
      </w:r>
      <w:r>
        <w:tab/>
        <w:t>(повествование,</w:t>
      </w:r>
      <w:r>
        <w:tab/>
      </w:r>
      <w:r>
        <w:rPr>
          <w:spacing w:val="-1"/>
        </w:rPr>
        <w:t>описание,</w:t>
      </w:r>
      <w:r>
        <w:rPr>
          <w:spacing w:val="-67"/>
        </w:rPr>
        <w:t xml:space="preserve"> </w:t>
      </w:r>
      <w:r>
        <w:t>рассуждение),</w:t>
      </w:r>
      <w:r>
        <w:tab/>
      </w:r>
      <w:r>
        <w:tab/>
        <w:t>корректировать</w:t>
      </w:r>
      <w:r>
        <w:tab/>
        <w:t>собственный</w:t>
      </w:r>
      <w:r>
        <w:tab/>
        <w:t>текст</w:t>
      </w:r>
      <w:r>
        <w:tab/>
      </w:r>
      <w:r>
        <w:tab/>
        <w:t>с</w:t>
      </w:r>
      <w:r>
        <w:tab/>
        <w:t>учётом</w:t>
      </w:r>
      <w:r>
        <w:tab/>
        <w:t>правильности,</w:t>
      </w:r>
      <w:r>
        <w:rPr>
          <w:spacing w:val="-67"/>
        </w:rPr>
        <w:t xml:space="preserve"> </w:t>
      </w:r>
      <w:r>
        <w:t>выразительности</w:t>
      </w:r>
      <w:r>
        <w:rPr>
          <w:spacing w:val="-2"/>
        </w:rPr>
        <w:t xml:space="preserve"> </w:t>
      </w:r>
      <w:r>
        <w:t>письменной</w:t>
      </w:r>
      <w:r>
        <w:rPr>
          <w:spacing w:val="-1"/>
        </w:rPr>
        <w:t xml:space="preserve"> </w:t>
      </w:r>
      <w:r>
        <w:t>речи;</w:t>
      </w:r>
    </w:p>
    <w:p w:rsidR="00C92B69" w:rsidRDefault="00B46697">
      <w:pPr>
        <w:pStyle w:val="a3"/>
        <w:tabs>
          <w:tab w:val="left" w:pos="2619"/>
          <w:tab w:val="left" w:pos="3807"/>
          <w:tab w:val="left" w:pos="4732"/>
          <w:tab w:val="left" w:pos="5103"/>
          <w:tab w:val="left" w:pos="6918"/>
          <w:tab w:val="left" w:pos="8812"/>
          <w:tab w:val="left" w:pos="9333"/>
        </w:tabs>
        <w:ind w:right="311"/>
        <w:jc w:val="left"/>
      </w:pPr>
      <w:r>
        <w:t>составлять</w:t>
      </w:r>
      <w:r>
        <w:tab/>
        <w:t>краткий</w:t>
      </w:r>
      <w:r>
        <w:tab/>
        <w:t>отзыв</w:t>
      </w:r>
      <w:r>
        <w:tab/>
        <w:t>о</w:t>
      </w:r>
      <w:r>
        <w:tab/>
        <w:t>прочитанном</w:t>
      </w:r>
      <w:r>
        <w:tab/>
        <w:t>произведении</w:t>
      </w:r>
      <w:r>
        <w:tab/>
        <w:t>по</w:t>
      </w:r>
      <w:r>
        <w:tab/>
      </w:r>
      <w:r>
        <w:rPr>
          <w:spacing w:val="-1"/>
        </w:rPr>
        <w:t>заданному</w:t>
      </w:r>
      <w:r>
        <w:rPr>
          <w:spacing w:val="-67"/>
        </w:rPr>
        <w:t xml:space="preserve"> </w:t>
      </w:r>
      <w:r>
        <w:t>алгоритму;</w:t>
      </w:r>
    </w:p>
    <w:p w:rsidR="00C92B69" w:rsidRDefault="00B46697">
      <w:pPr>
        <w:pStyle w:val="a3"/>
        <w:ind w:right="313"/>
        <w:jc w:val="left"/>
      </w:pPr>
      <w:r>
        <w:t>сочинять</w:t>
      </w:r>
      <w:r>
        <w:rPr>
          <w:spacing w:val="25"/>
        </w:rPr>
        <w:t xml:space="preserve"> </w:t>
      </w:r>
      <w:r>
        <w:t>по</w:t>
      </w:r>
      <w:r>
        <w:rPr>
          <w:spacing w:val="26"/>
        </w:rPr>
        <w:t xml:space="preserve"> </w:t>
      </w:r>
      <w:r>
        <w:t>аналогии</w:t>
      </w:r>
      <w:r>
        <w:rPr>
          <w:spacing w:val="26"/>
        </w:rPr>
        <w:t xml:space="preserve"> </w:t>
      </w:r>
      <w:r>
        <w:t>с</w:t>
      </w:r>
      <w:r>
        <w:rPr>
          <w:spacing w:val="26"/>
        </w:rPr>
        <w:t xml:space="preserve"> </w:t>
      </w:r>
      <w:r>
        <w:t>прочитанным,</w:t>
      </w:r>
      <w:r>
        <w:rPr>
          <w:spacing w:val="26"/>
        </w:rPr>
        <w:t xml:space="preserve"> </w:t>
      </w:r>
      <w:r>
        <w:t>составлять</w:t>
      </w:r>
      <w:r>
        <w:rPr>
          <w:spacing w:val="26"/>
        </w:rPr>
        <w:t xml:space="preserve"> </w:t>
      </w:r>
      <w:r>
        <w:t>рассказ</w:t>
      </w:r>
      <w:r>
        <w:rPr>
          <w:spacing w:val="26"/>
        </w:rPr>
        <w:t xml:space="preserve"> </w:t>
      </w:r>
      <w:r>
        <w:t>по</w:t>
      </w:r>
      <w:r>
        <w:rPr>
          <w:spacing w:val="26"/>
        </w:rPr>
        <w:t xml:space="preserve"> </w:t>
      </w:r>
      <w:r>
        <w:t>иллюстрациям,</w:t>
      </w:r>
      <w:r>
        <w:rPr>
          <w:spacing w:val="1"/>
        </w:rPr>
        <w:t xml:space="preserve"> </w:t>
      </w:r>
      <w:r>
        <w:t>от</w:t>
      </w:r>
      <w:r>
        <w:rPr>
          <w:spacing w:val="18"/>
        </w:rPr>
        <w:t xml:space="preserve"> </w:t>
      </w:r>
      <w:r>
        <w:t>имени</w:t>
      </w:r>
      <w:r>
        <w:rPr>
          <w:spacing w:val="19"/>
        </w:rPr>
        <w:t xml:space="preserve"> </w:t>
      </w:r>
      <w:r>
        <w:t>одного</w:t>
      </w:r>
      <w:r>
        <w:rPr>
          <w:spacing w:val="19"/>
        </w:rPr>
        <w:t xml:space="preserve"> </w:t>
      </w:r>
      <w:r>
        <w:t>из</w:t>
      </w:r>
      <w:r>
        <w:rPr>
          <w:spacing w:val="19"/>
        </w:rPr>
        <w:t xml:space="preserve"> </w:t>
      </w:r>
      <w:r>
        <w:t>героев,</w:t>
      </w:r>
      <w:r>
        <w:rPr>
          <w:spacing w:val="18"/>
        </w:rPr>
        <w:t xml:space="preserve"> </w:t>
      </w:r>
      <w:r>
        <w:t>придумывать</w:t>
      </w:r>
      <w:r>
        <w:rPr>
          <w:spacing w:val="19"/>
        </w:rPr>
        <w:t xml:space="preserve"> </w:t>
      </w:r>
      <w:r>
        <w:t>продолжение</w:t>
      </w:r>
      <w:r>
        <w:rPr>
          <w:spacing w:val="19"/>
        </w:rPr>
        <w:t xml:space="preserve"> </w:t>
      </w:r>
      <w:r>
        <w:t>прочитанного</w:t>
      </w:r>
      <w:r>
        <w:rPr>
          <w:spacing w:val="19"/>
        </w:rPr>
        <w:t xml:space="preserve"> </w:t>
      </w:r>
      <w:r>
        <w:t>произведения</w:t>
      </w:r>
      <w:r>
        <w:rPr>
          <w:spacing w:val="-67"/>
        </w:rPr>
        <w:t xml:space="preserve"> </w:t>
      </w:r>
      <w:r>
        <w:t>(не</w:t>
      </w:r>
      <w:r>
        <w:rPr>
          <w:spacing w:val="-1"/>
        </w:rPr>
        <w:t xml:space="preserve"> </w:t>
      </w:r>
      <w:r>
        <w:t>менее</w:t>
      </w:r>
      <w:r>
        <w:rPr>
          <w:spacing w:val="-1"/>
        </w:rPr>
        <w:t xml:space="preserve"> </w:t>
      </w:r>
      <w:r>
        <w:t>10 предложений);</w:t>
      </w:r>
    </w:p>
    <w:p w:rsidR="00C92B69" w:rsidRDefault="00B46697">
      <w:pPr>
        <w:pStyle w:val="a3"/>
        <w:tabs>
          <w:tab w:val="left" w:pos="3349"/>
          <w:tab w:val="left" w:pos="3710"/>
          <w:tab w:val="left" w:pos="4612"/>
          <w:tab w:val="left" w:pos="5130"/>
          <w:tab w:val="left" w:pos="5607"/>
          <w:tab w:val="left" w:pos="7095"/>
          <w:tab w:val="left" w:pos="8145"/>
          <w:tab w:val="left" w:pos="9508"/>
        </w:tabs>
        <w:spacing w:before="1"/>
        <w:ind w:right="309"/>
        <w:jc w:val="left"/>
      </w:pPr>
      <w:r>
        <w:t>ориентироваться</w:t>
      </w:r>
      <w:r>
        <w:tab/>
        <w:t>в</w:t>
      </w:r>
      <w:r>
        <w:tab/>
        <w:t>книге</w:t>
      </w:r>
      <w:r>
        <w:tab/>
        <w:t>по</w:t>
      </w:r>
      <w:r>
        <w:tab/>
        <w:t>её</w:t>
      </w:r>
      <w:r>
        <w:tab/>
        <w:t>элементам</w:t>
      </w:r>
      <w:r>
        <w:tab/>
        <w:t>(автор,</w:t>
      </w:r>
      <w:r>
        <w:tab/>
        <w:t>название,</w:t>
      </w:r>
      <w:r>
        <w:tab/>
      </w:r>
      <w:r>
        <w:rPr>
          <w:spacing w:val="-1"/>
        </w:rPr>
        <w:t>обложка,</w:t>
      </w:r>
      <w:r>
        <w:rPr>
          <w:spacing w:val="-67"/>
        </w:rPr>
        <w:t xml:space="preserve"> </w:t>
      </w:r>
      <w:r>
        <w:t>титульный</w:t>
      </w:r>
      <w:r>
        <w:rPr>
          <w:spacing w:val="-2"/>
        </w:rPr>
        <w:t xml:space="preserve"> </w:t>
      </w:r>
      <w:r>
        <w:t>лист,</w:t>
      </w:r>
      <w:r>
        <w:rPr>
          <w:spacing w:val="-2"/>
        </w:rPr>
        <w:t xml:space="preserve"> </w:t>
      </w:r>
      <w:r>
        <w:t>оглавление,</w:t>
      </w:r>
      <w:r>
        <w:rPr>
          <w:spacing w:val="-1"/>
        </w:rPr>
        <w:t xml:space="preserve"> </w:t>
      </w:r>
      <w:r>
        <w:t>предисловие,</w:t>
      </w:r>
      <w:r>
        <w:rPr>
          <w:spacing w:val="-2"/>
        </w:rPr>
        <w:t xml:space="preserve"> </w:t>
      </w:r>
      <w:r>
        <w:t>аннотация,</w:t>
      </w:r>
      <w:r>
        <w:rPr>
          <w:spacing w:val="-2"/>
        </w:rPr>
        <w:t xml:space="preserve"> </w:t>
      </w:r>
      <w:r>
        <w:t>иллюстрации);</w:t>
      </w:r>
    </w:p>
    <w:p w:rsidR="00C92B69" w:rsidRDefault="00B46697">
      <w:pPr>
        <w:pStyle w:val="a3"/>
        <w:jc w:val="left"/>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67"/>
        </w:rPr>
        <w:t xml:space="preserve"> </w:t>
      </w:r>
      <w:r>
        <w:t>списка,</w:t>
      </w:r>
      <w:r>
        <w:rPr>
          <w:spacing w:val="-2"/>
        </w:rPr>
        <w:t xml:space="preserve"> </w:t>
      </w:r>
      <w:r>
        <w:t>используя</w:t>
      </w:r>
      <w:r>
        <w:rPr>
          <w:spacing w:val="-2"/>
        </w:rPr>
        <w:t xml:space="preserve"> </w:t>
      </w:r>
      <w:r>
        <w:t>картотеки,</w:t>
      </w:r>
      <w:r>
        <w:rPr>
          <w:spacing w:val="-2"/>
        </w:rPr>
        <w:t xml:space="preserve"> </w:t>
      </w:r>
      <w:r>
        <w:t>рассказывать</w:t>
      </w:r>
      <w:r>
        <w:rPr>
          <w:spacing w:val="-1"/>
        </w:rPr>
        <w:t xml:space="preserve"> </w:t>
      </w:r>
      <w:r>
        <w:t>о</w:t>
      </w:r>
      <w:r>
        <w:rPr>
          <w:spacing w:val="-1"/>
        </w:rPr>
        <w:t xml:space="preserve"> </w:t>
      </w:r>
      <w:r>
        <w:t>прочитанной</w:t>
      </w:r>
      <w:r>
        <w:rPr>
          <w:spacing w:val="-2"/>
        </w:rPr>
        <w:t xml:space="preserve"> </w:t>
      </w:r>
      <w:r>
        <w:t>книге;</w:t>
      </w:r>
    </w:p>
    <w:p w:rsidR="00C92B69" w:rsidRDefault="00B46697">
      <w:pPr>
        <w:pStyle w:val="a3"/>
        <w:tabs>
          <w:tab w:val="left" w:pos="2988"/>
          <w:tab w:val="left" w:pos="4732"/>
          <w:tab w:val="left" w:pos="6440"/>
          <w:tab w:val="left" w:pos="8270"/>
        </w:tabs>
        <w:ind w:left="1105" w:firstLine="0"/>
        <w:jc w:val="left"/>
      </w:pPr>
      <w:r>
        <w:t>использовать</w:t>
      </w:r>
      <w:r>
        <w:tab/>
        <w:t>справочную</w:t>
      </w:r>
      <w:r>
        <w:tab/>
        <w:t>литературу,</w:t>
      </w:r>
      <w:r>
        <w:tab/>
        <w:t>электронные</w:t>
      </w:r>
      <w:r>
        <w:tab/>
        <w:t>образовательные</w:t>
      </w:r>
    </w:p>
    <w:p w:rsidR="00C92B69" w:rsidRDefault="00B46697">
      <w:pPr>
        <w:pStyle w:val="a3"/>
        <w:ind w:firstLine="0"/>
        <w:jc w:val="left"/>
      </w:pPr>
      <w:r>
        <w:t>и</w:t>
      </w:r>
      <w:r>
        <w:rPr>
          <w:spacing w:val="24"/>
        </w:rPr>
        <w:t xml:space="preserve"> </w:t>
      </w:r>
      <w:r>
        <w:t>информационные</w:t>
      </w:r>
      <w:r>
        <w:rPr>
          <w:spacing w:val="24"/>
        </w:rPr>
        <w:t xml:space="preserve"> </w:t>
      </w:r>
      <w:r>
        <w:t>ресурсы</w:t>
      </w:r>
      <w:r>
        <w:rPr>
          <w:spacing w:val="25"/>
        </w:rPr>
        <w:t xml:space="preserve"> </w:t>
      </w:r>
      <w:r>
        <w:t>в</w:t>
      </w:r>
      <w:r>
        <w:rPr>
          <w:spacing w:val="24"/>
        </w:rPr>
        <w:t xml:space="preserve"> </w:t>
      </w:r>
      <w:r>
        <w:t>Интернете</w:t>
      </w:r>
      <w:r>
        <w:rPr>
          <w:spacing w:val="24"/>
        </w:rPr>
        <w:t xml:space="preserve"> </w:t>
      </w:r>
      <w:r>
        <w:t>(в</w:t>
      </w:r>
      <w:r>
        <w:rPr>
          <w:spacing w:val="25"/>
        </w:rPr>
        <w:t xml:space="preserve"> </w:t>
      </w:r>
      <w:r>
        <w:t>условиях</w:t>
      </w:r>
      <w:r>
        <w:rPr>
          <w:spacing w:val="24"/>
        </w:rPr>
        <w:t xml:space="preserve"> </w:t>
      </w:r>
      <w:r>
        <w:t>контролируемого</w:t>
      </w:r>
      <w:r>
        <w:rPr>
          <w:spacing w:val="25"/>
        </w:rPr>
        <w:t xml:space="preserve"> </w:t>
      </w:r>
      <w:r>
        <w:t>входа),</w:t>
      </w:r>
      <w:r>
        <w:rPr>
          <w:spacing w:val="24"/>
        </w:rPr>
        <w:t xml:space="preserve"> </w:t>
      </w:r>
      <w:r>
        <w:t>для</w:t>
      </w:r>
      <w:r>
        <w:rPr>
          <w:spacing w:val="-67"/>
        </w:rPr>
        <w:t xml:space="preserve"> </w:t>
      </w:r>
      <w:r>
        <w:t>получения</w:t>
      </w:r>
      <w:r>
        <w:rPr>
          <w:spacing w:val="-3"/>
        </w:rPr>
        <w:t xml:space="preserve"> </w:t>
      </w:r>
      <w:r>
        <w:t>дополнительной</w:t>
      </w:r>
      <w:r>
        <w:rPr>
          <w:spacing w:val="-3"/>
        </w:rPr>
        <w:t xml:space="preserve"> </w:t>
      </w:r>
      <w:r>
        <w:t>информации</w:t>
      </w:r>
      <w:r>
        <w:rPr>
          <w:spacing w:val="-3"/>
        </w:rPr>
        <w:t xml:space="preserve"> </w:t>
      </w:r>
      <w:r>
        <w:t>в</w:t>
      </w:r>
      <w:r>
        <w:rPr>
          <w:spacing w:val="-2"/>
        </w:rPr>
        <w:t xml:space="preserve"> </w:t>
      </w:r>
      <w:r>
        <w:t>соответствии</w:t>
      </w:r>
      <w:r>
        <w:rPr>
          <w:spacing w:val="-3"/>
        </w:rPr>
        <w:t xml:space="preserve"> </w:t>
      </w:r>
      <w:r>
        <w:t>с</w:t>
      </w:r>
      <w:r>
        <w:rPr>
          <w:spacing w:val="-3"/>
        </w:rPr>
        <w:t xml:space="preserve"> </w:t>
      </w:r>
      <w:r>
        <w:t>учебной</w:t>
      </w:r>
      <w:r>
        <w:rPr>
          <w:spacing w:val="-1"/>
        </w:rPr>
        <w:t xml:space="preserve"> </w:t>
      </w:r>
      <w:r>
        <w:t>задачей.</w:t>
      </w:r>
    </w:p>
    <w:p w:rsidR="00C92B69" w:rsidRDefault="00B46697" w:rsidP="00915C2D">
      <w:pPr>
        <w:pStyle w:val="1"/>
        <w:numPr>
          <w:ilvl w:val="1"/>
          <w:numId w:val="100"/>
        </w:numPr>
        <w:tabs>
          <w:tab w:val="left" w:pos="1524"/>
        </w:tabs>
        <w:spacing w:before="269"/>
        <w:ind w:right="1130"/>
      </w:pPr>
      <w:bookmarkStart w:id="36" w:name="22._Федеральная_рабочая_программа_по_уче"/>
      <w:bookmarkStart w:id="37" w:name="(русский)_язык»."/>
      <w:bookmarkEnd w:id="36"/>
      <w:bookmarkEnd w:id="37"/>
      <w:r>
        <w:t>Федеральная</w:t>
      </w:r>
      <w:r>
        <w:rPr>
          <w:spacing w:val="-6"/>
        </w:rPr>
        <w:t xml:space="preserve"> </w:t>
      </w: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5"/>
        </w:rPr>
        <w:t xml:space="preserve"> </w:t>
      </w:r>
      <w:r>
        <w:t>предмету</w:t>
      </w:r>
      <w:r>
        <w:rPr>
          <w:spacing w:val="-6"/>
        </w:rPr>
        <w:t xml:space="preserve"> </w:t>
      </w:r>
      <w:r>
        <w:t>«Родной</w:t>
      </w:r>
      <w:r>
        <w:rPr>
          <w:spacing w:val="-67"/>
        </w:rPr>
        <w:t xml:space="preserve"> </w:t>
      </w:r>
      <w:r>
        <w:t>(русский) язык».</w:t>
      </w:r>
    </w:p>
    <w:p w:rsidR="00C92B69" w:rsidRDefault="00B46697" w:rsidP="00915C2D">
      <w:pPr>
        <w:pStyle w:val="a5"/>
        <w:numPr>
          <w:ilvl w:val="1"/>
          <w:numId w:val="98"/>
        </w:numPr>
        <w:tabs>
          <w:tab w:val="left" w:pos="1735"/>
          <w:tab w:val="left" w:pos="3532"/>
          <w:tab w:val="left" w:pos="4724"/>
          <w:tab w:val="left" w:pos="6261"/>
          <w:tab w:val="left" w:pos="6801"/>
          <w:tab w:val="left" w:pos="8206"/>
          <w:tab w:val="left" w:pos="9577"/>
        </w:tabs>
        <w:ind w:left="395" w:right="308" w:firstLine="709"/>
        <w:rPr>
          <w:sz w:val="28"/>
        </w:rPr>
      </w:pPr>
      <w:r>
        <w:rPr>
          <w:sz w:val="28"/>
        </w:rPr>
        <w:t>Федеральная</w:t>
      </w:r>
      <w:r>
        <w:rPr>
          <w:sz w:val="28"/>
        </w:rPr>
        <w:tab/>
        <w:t>рабочая</w:t>
      </w:r>
      <w:r>
        <w:rPr>
          <w:sz w:val="28"/>
        </w:rPr>
        <w:tab/>
        <w:t>программа</w:t>
      </w:r>
      <w:r>
        <w:rPr>
          <w:sz w:val="28"/>
        </w:rPr>
        <w:tab/>
        <w:t>по</w:t>
      </w:r>
      <w:r>
        <w:rPr>
          <w:sz w:val="28"/>
        </w:rPr>
        <w:tab/>
        <w:t>учебному</w:t>
      </w:r>
      <w:r>
        <w:rPr>
          <w:sz w:val="28"/>
        </w:rPr>
        <w:tab/>
        <w:t>предмету</w:t>
      </w:r>
      <w:r>
        <w:rPr>
          <w:sz w:val="28"/>
        </w:rPr>
        <w:tab/>
      </w:r>
      <w:r>
        <w:rPr>
          <w:spacing w:val="-1"/>
          <w:sz w:val="28"/>
        </w:rPr>
        <w:t>«Родной</w:t>
      </w:r>
      <w:r>
        <w:rPr>
          <w:spacing w:val="-67"/>
          <w:sz w:val="28"/>
        </w:rPr>
        <w:t xml:space="preserve"> </w:t>
      </w:r>
      <w:r>
        <w:rPr>
          <w:sz w:val="28"/>
        </w:rPr>
        <w:t>(русский)</w:t>
      </w:r>
      <w:r>
        <w:rPr>
          <w:spacing w:val="71"/>
          <w:sz w:val="28"/>
        </w:rPr>
        <w:t xml:space="preserve"> </w:t>
      </w:r>
      <w:r>
        <w:rPr>
          <w:sz w:val="28"/>
        </w:rPr>
        <w:t>язык»</w:t>
      </w:r>
      <w:r>
        <w:rPr>
          <w:spacing w:val="71"/>
          <w:sz w:val="28"/>
        </w:rPr>
        <w:t xml:space="preserve"> </w:t>
      </w:r>
      <w:r>
        <w:rPr>
          <w:sz w:val="28"/>
        </w:rPr>
        <w:t>(предметная   область   «Родной   язык   и   литературное   чтение</w:t>
      </w:r>
      <w:r>
        <w:rPr>
          <w:spacing w:val="1"/>
          <w:sz w:val="28"/>
        </w:rPr>
        <w:t xml:space="preserve"> </w:t>
      </w:r>
      <w:r>
        <w:rPr>
          <w:sz w:val="28"/>
        </w:rPr>
        <w:t>на</w:t>
      </w:r>
      <w:r>
        <w:rPr>
          <w:spacing w:val="19"/>
          <w:sz w:val="28"/>
        </w:rPr>
        <w:t xml:space="preserve"> </w:t>
      </w:r>
      <w:r>
        <w:rPr>
          <w:sz w:val="28"/>
        </w:rPr>
        <w:t>родном</w:t>
      </w:r>
      <w:r>
        <w:rPr>
          <w:spacing w:val="19"/>
          <w:sz w:val="28"/>
        </w:rPr>
        <w:t xml:space="preserve"> </w:t>
      </w:r>
      <w:r>
        <w:rPr>
          <w:sz w:val="28"/>
        </w:rPr>
        <w:t>языке»)</w:t>
      </w:r>
      <w:r>
        <w:rPr>
          <w:spacing w:val="19"/>
          <w:sz w:val="28"/>
        </w:rPr>
        <w:t xml:space="preserve"> </w:t>
      </w:r>
      <w:r>
        <w:rPr>
          <w:sz w:val="28"/>
        </w:rPr>
        <w:t>(далее</w:t>
      </w:r>
      <w:r>
        <w:rPr>
          <w:spacing w:val="19"/>
          <w:sz w:val="28"/>
        </w:rPr>
        <w:t xml:space="preserve"> </w:t>
      </w:r>
      <w:r>
        <w:rPr>
          <w:sz w:val="28"/>
        </w:rPr>
        <w:t>соответственно</w:t>
      </w:r>
      <w:r>
        <w:rPr>
          <w:spacing w:val="19"/>
          <w:sz w:val="28"/>
        </w:rPr>
        <w:t xml:space="preserve"> </w:t>
      </w:r>
      <w:r>
        <w:rPr>
          <w:sz w:val="28"/>
        </w:rPr>
        <w:t>–</w:t>
      </w:r>
      <w:r>
        <w:rPr>
          <w:spacing w:val="19"/>
          <w:sz w:val="28"/>
        </w:rPr>
        <w:t xml:space="preserve"> </w:t>
      </w:r>
      <w:r>
        <w:rPr>
          <w:sz w:val="28"/>
        </w:rPr>
        <w:t>программа</w:t>
      </w:r>
      <w:r>
        <w:rPr>
          <w:spacing w:val="19"/>
          <w:sz w:val="28"/>
        </w:rPr>
        <w:t xml:space="preserve"> </w:t>
      </w:r>
      <w:r>
        <w:rPr>
          <w:sz w:val="28"/>
        </w:rPr>
        <w:t>по</w:t>
      </w:r>
      <w:r>
        <w:rPr>
          <w:spacing w:val="19"/>
          <w:sz w:val="28"/>
        </w:rPr>
        <w:t xml:space="preserve"> </w:t>
      </w:r>
      <w:r>
        <w:rPr>
          <w:sz w:val="28"/>
        </w:rPr>
        <w:t>родному</w:t>
      </w:r>
      <w:r>
        <w:rPr>
          <w:spacing w:val="19"/>
          <w:sz w:val="28"/>
        </w:rPr>
        <w:t xml:space="preserve"> </w:t>
      </w:r>
      <w:r>
        <w:rPr>
          <w:sz w:val="28"/>
        </w:rPr>
        <w:t>(русскому)</w:t>
      </w:r>
      <w:r>
        <w:rPr>
          <w:spacing w:val="-67"/>
          <w:sz w:val="28"/>
        </w:rPr>
        <w:t xml:space="preserve"> </w:t>
      </w:r>
      <w:r>
        <w:rPr>
          <w:sz w:val="28"/>
        </w:rPr>
        <w:t>языку,</w:t>
      </w:r>
      <w:r>
        <w:rPr>
          <w:spacing w:val="47"/>
          <w:sz w:val="28"/>
        </w:rPr>
        <w:t xml:space="preserve"> </w:t>
      </w:r>
      <w:r>
        <w:rPr>
          <w:sz w:val="28"/>
        </w:rPr>
        <w:t>родной</w:t>
      </w:r>
      <w:r>
        <w:rPr>
          <w:spacing w:val="48"/>
          <w:sz w:val="28"/>
        </w:rPr>
        <w:t xml:space="preserve"> </w:t>
      </w:r>
      <w:r>
        <w:rPr>
          <w:sz w:val="28"/>
        </w:rPr>
        <w:t>(русский)</w:t>
      </w:r>
      <w:r>
        <w:rPr>
          <w:spacing w:val="48"/>
          <w:sz w:val="28"/>
        </w:rPr>
        <w:t xml:space="preserve"> </w:t>
      </w:r>
      <w:r>
        <w:rPr>
          <w:sz w:val="28"/>
        </w:rPr>
        <w:t>язык)</w:t>
      </w:r>
      <w:r>
        <w:rPr>
          <w:spacing w:val="47"/>
          <w:sz w:val="28"/>
        </w:rPr>
        <w:t xml:space="preserve"> </w:t>
      </w:r>
      <w:r>
        <w:rPr>
          <w:sz w:val="28"/>
        </w:rPr>
        <w:t>включает</w:t>
      </w:r>
      <w:r>
        <w:rPr>
          <w:spacing w:val="48"/>
          <w:sz w:val="28"/>
        </w:rPr>
        <w:t xml:space="preserve"> </w:t>
      </w:r>
      <w:r>
        <w:rPr>
          <w:sz w:val="28"/>
        </w:rPr>
        <w:t>пояснительную</w:t>
      </w:r>
      <w:r>
        <w:rPr>
          <w:spacing w:val="48"/>
          <w:sz w:val="28"/>
        </w:rPr>
        <w:t xml:space="preserve"> </w:t>
      </w:r>
      <w:r>
        <w:rPr>
          <w:sz w:val="28"/>
        </w:rPr>
        <w:t>записку,</w:t>
      </w:r>
      <w:r>
        <w:rPr>
          <w:spacing w:val="48"/>
          <w:sz w:val="28"/>
        </w:rPr>
        <w:t xml:space="preserve"> </w:t>
      </w:r>
      <w:r>
        <w:rPr>
          <w:sz w:val="28"/>
        </w:rPr>
        <w:t>содержание</w:t>
      </w:r>
      <w:r>
        <w:rPr>
          <w:spacing w:val="-67"/>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(русскому)</w:t>
      </w:r>
      <w:r>
        <w:rPr>
          <w:spacing w:val="-67"/>
          <w:sz w:val="28"/>
        </w:rPr>
        <w:t xml:space="preserve"> </w:t>
      </w:r>
      <w:r>
        <w:rPr>
          <w:sz w:val="28"/>
        </w:rPr>
        <w:t>языку.</w:t>
      </w:r>
    </w:p>
    <w:p w:rsidR="00C92B69" w:rsidRDefault="00B46697" w:rsidP="00915C2D">
      <w:pPr>
        <w:pStyle w:val="a5"/>
        <w:numPr>
          <w:ilvl w:val="1"/>
          <w:numId w:val="98"/>
        </w:numPr>
        <w:tabs>
          <w:tab w:val="left" w:pos="1735"/>
        </w:tabs>
        <w:ind w:left="395" w:right="309" w:firstLine="709"/>
        <w:rPr>
          <w:sz w:val="28"/>
        </w:rPr>
      </w:pPr>
      <w:r>
        <w:rPr>
          <w:sz w:val="28"/>
        </w:rPr>
        <w:t>Пояснительная записка отражает общие цели и задачи изучения родного</w:t>
      </w:r>
      <w:r>
        <w:rPr>
          <w:spacing w:val="1"/>
          <w:sz w:val="28"/>
        </w:rPr>
        <w:t xml:space="preserve"> </w:t>
      </w:r>
      <w:r>
        <w:rPr>
          <w:sz w:val="28"/>
        </w:rPr>
        <w:t>(русского) языка, место в структуре учебного плана, а также подходы к отбору</w:t>
      </w:r>
      <w:r>
        <w:rPr>
          <w:spacing w:val="1"/>
          <w:sz w:val="28"/>
        </w:rPr>
        <w:t xml:space="preserve"> </w:t>
      </w:r>
      <w:r>
        <w:rPr>
          <w:sz w:val="28"/>
        </w:rPr>
        <w:t>содержания</w:t>
      </w:r>
      <w:r>
        <w:rPr>
          <w:spacing w:val="-2"/>
          <w:sz w:val="28"/>
        </w:rPr>
        <w:t xml:space="preserve"> </w:t>
      </w:r>
      <w:r>
        <w:rPr>
          <w:sz w:val="28"/>
        </w:rPr>
        <w:t>и</w:t>
      </w:r>
      <w:r>
        <w:rPr>
          <w:spacing w:val="-1"/>
          <w:sz w:val="28"/>
        </w:rPr>
        <w:t xml:space="preserve"> </w:t>
      </w:r>
      <w:r>
        <w:rPr>
          <w:sz w:val="28"/>
        </w:rPr>
        <w:t>планируемым</w:t>
      </w:r>
      <w:r>
        <w:rPr>
          <w:spacing w:val="-1"/>
          <w:sz w:val="28"/>
        </w:rPr>
        <w:t xml:space="preserve"> </w:t>
      </w:r>
      <w:r>
        <w:rPr>
          <w:sz w:val="28"/>
        </w:rPr>
        <w:t>результатам.</w:t>
      </w:r>
    </w:p>
    <w:p w:rsidR="00C92B69" w:rsidRDefault="00B46697" w:rsidP="00915C2D">
      <w:pPr>
        <w:pStyle w:val="a5"/>
        <w:numPr>
          <w:ilvl w:val="1"/>
          <w:numId w:val="98"/>
        </w:numPr>
        <w:tabs>
          <w:tab w:val="left" w:pos="1735"/>
          <w:tab w:val="left" w:pos="3636"/>
          <w:tab w:val="left" w:pos="5180"/>
          <w:tab w:val="left" w:pos="6964"/>
          <w:tab w:val="left" w:pos="9355"/>
        </w:tabs>
        <w:ind w:left="395" w:right="312" w:firstLine="709"/>
        <w:rPr>
          <w:sz w:val="28"/>
        </w:rPr>
      </w:pPr>
      <w:r>
        <w:rPr>
          <w:sz w:val="28"/>
        </w:rPr>
        <w:t>Содержание</w:t>
      </w:r>
      <w:r>
        <w:rPr>
          <w:sz w:val="28"/>
        </w:rPr>
        <w:tab/>
        <w:t>обучения</w:t>
      </w:r>
      <w:r>
        <w:rPr>
          <w:sz w:val="28"/>
        </w:rPr>
        <w:tab/>
        <w:t>раскрывает</w:t>
      </w:r>
      <w:r>
        <w:rPr>
          <w:sz w:val="28"/>
        </w:rPr>
        <w:tab/>
        <w:t>содержательные</w:t>
      </w:r>
      <w:r>
        <w:rPr>
          <w:sz w:val="28"/>
        </w:rPr>
        <w:tab/>
        <w:t>линии,</w:t>
      </w:r>
      <w:r>
        <w:rPr>
          <w:spacing w:val="1"/>
          <w:sz w:val="28"/>
        </w:rPr>
        <w:t xml:space="preserve"> </w:t>
      </w:r>
      <w:r>
        <w:rPr>
          <w:sz w:val="28"/>
        </w:rPr>
        <w:t>которые</w:t>
      </w:r>
      <w:r>
        <w:rPr>
          <w:spacing w:val="16"/>
          <w:sz w:val="28"/>
        </w:rPr>
        <w:t xml:space="preserve"> </w:t>
      </w:r>
      <w:r>
        <w:rPr>
          <w:sz w:val="28"/>
        </w:rPr>
        <w:t>предлагаются</w:t>
      </w:r>
      <w:r>
        <w:rPr>
          <w:spacing w:val="16"/>
          <w:sz w:val="28"/>
        </w:rPr>
        <w:t xml:space="preserve"> </w:t>
      </w:r>
      <w:r>
        <w:rPr>
          <w:sz w:val="28"/>
        </w:rPr>
        <w:t>для</w:t>
      </w:r>
      <w:r>
        <w:rPr>
          <w:spacing w:val="16"/>
          <w:sz w:val="28"/>
        </w:rPr>
        <w:t xml:space="preserve"> </w:t>
      </w:r>
      <w:r>
        <w:rPr>
          <w:sz w:val="28"/>
        </w:rPr>
        <w:t>обязательного</w:t>
      </w:r>
      <w:r>
        <w:rPr>
          <w:spacing w:val="16"/>
          <w:sz w:val="28"/>
        </w:rPr>
        <w:t xml:space="preserve"> </w:t>
      </w:r>
      <w:r>
        <w:rPr>
          <w:sz w:val="28"/>
        </w:rPr>
        <w:t>изучения</w:t>
      </w:r>
      <w:r>
        <w:rPr>
          <w:spacing w:val="16"/>
          <w:sz w:val="28"/>
        </w:rPr>
        <w:t xml:space="preserve"> </w:t>
      </w:r>
      <w:r>
        <w:rPr>
          <w:sz w:val="28"/>
        </w:rPr>
        <w:t>в</w:t>
      </w:r>
      <w:r>
        <w:rPr>
          <w:spacing w:val="16"/>
          <w:sz w:val="28"/>
        </w:rPr>
        <w:t xml:space="preserve"> </w:t>
      </w:r>
      <w:r>
        <w:rPr>
          <w:sz w:val="28"/>
        </w:rPr>
        <w:t>каждом</w:t>
      </w:r>
      <w:r>
        <w:rPr>
          <w:spacing w:val="16"/>
          <w:sz w:val="28"/>
        </w:rPr>
        <w:t xml:space="preserve"> </w:t>
      </w:r>
      <w:r>
        <w:rPr>
          <w:sz w:val="28"/>
        </w:rPr>
        <w:t>классе</w:t>
      </w:r>
      <w:r>
        <w:rPr>
          <w:spacing w:val="16"/>
          <w:sz w:val="28"/>
        </w:rPr>
        <w:t xml:space="preserve"> </w:t>
      </w:r>
      <w:r>
        <w:rPr>
          <w:sz w:val="28"/>
        </w:rPr>
        <w:t>на</w:t>
      </w:r>
      <w:r>
        <w:rPr>
          <w:spacing w:val="16"/>
          <w:sz w:val="28"/>
        </w:rPr>
        <w:t xml:space="preserve"> </w:t>
      </w:r>
      <w:r>
        <w:rPr>
          <w:sz w:val="28"/>
        </w:rPr>
        <w:t>уровне</w:t>
      </w:r>
      <w:r>
        <w:rPr>
          <w:spacing w:val="-67"/>
          <w:sz w:val="28"/>
        </w:rPr>
        <w:t xml:space="preserve"> </w:t>
      </w:r>
      <w:r>
        <w:rPr>
          <w:sz w:val="28"/>
        </w:rPr>
        <w:t>начального</w:t>
      </w:r>
      <w:r>
        <w:rPr>
          <w:spacing w:val="-2"/>
          <w:sz w:val="28"/>
        </w:rPr>
        <w:t xml:space="preserve"> </w:t>
      </w:r>
      <w:r>
        <w:rPr>
          <w:sz w:val="28"/>
        </w:rPr>
        <w:t>общего образования.</w:t>
      </w:r>
    </w:p>
    <w:p w:rsidR="00C92B69" w:rsidRDefault="00B46697" w:rsidP="00915C2D">
      <w:pPr>
        <w:pStyle w:val="a5"/>
        <w:numPr>
          <w:ilvl w:val="1"/>
          <w:numId w:val="98"/>
        </w:numPr>
        <w:tabs>
          <w:tab w:val="left" w:pos="1735"/>
        </w:tabs>
        <w:ind w:left="395" w:right="306" w:firstLine="709"/>
        <w:rPr>
          <w:sz w:val="28"/>
        </w:rPr>
      </w:pPr>
      <w:r>
        <w:rPr>
          <w:sz w:val="28"/>
        </w:rPr>
        <w:t>Планируемые результаты освоения программы по родному (русскому)</w:t>
      </w:r>
      <w:r>
        <w:rPr>
          <w:spacing w:val="1"/>
          <w:sz w:val="28"/>
        </w:rPr>
        <w:t xml:space="preserve"> </w:t>
      </w:r>
      <w:r>
        <w:rPr>
          <w:sz w:val="28"/>
        </w:rPr>
        <w:t>языку включают личностные, метапредметные результаты за весь период 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w:t>
      </w:r>
      <w:r>
        <w:rPr>
          <w:spacing w:val="-1"/>
          <w:sz w:val="28"/>
        </w:rPr>
        <w:t xml:space="preserve"> </w:t>
      </w:r>
      <w:r>
        <w:rPr>
          <w:sz w:val="28"/>
        </w:rPr>
        <w:t>год</w:t>
      </w:r>
      <w:r>
        <w:rPr>
          <w:spacing w:val="-1"/>
          <w:sz w:val="28"/>
        </w:rPr>
        <w:t xml:space="preserve"> </w:t>
      </w:r>
      <w:r>
        <w:rPr>
          <w:sz w:val="28"/>
        </w:rPr>
        <w:t>обучения.</w:t>
      </w:r>
    </w:p>
    <w:p w:rsidR="00C92B69" w:rsidRDefault="00B46697" w:rsidP="00915C2D">
      <w:pPr>
        <w:pStyle w:val="a5"/>
        <w:numPr>
          <w:ilvl w:val="1"/>
          <w:numId w:val="98"/>
        </w:numPr>
        <w:tabs>
          <w:tab w:val="left" w:pos="1735"/>
        </w:tabs>
        <w:ind w:left="1735"/>
        <w:rPr>
          <w:sz w:val="28"/>
        </w:rPr>
      </w:pPr>
      <w:r>
        <w:rPr>
          <w:sz w:val="28"/>
        </w:rPr>
        <w:t>Пояснительная</w:t>
      </w:r>
      <w:r>
        <w:rPr>
          <w:spacing w:val="-7"/>
          <w:sz w:val="28"/>
        </w:rPr>
        <w:t xml:space="preserve"> </w:t>
      </w:r>
      <w:r>
        <w:rPr>
          <w:sz w:val="28"/>
        </w:rPr>
        <w:t>записка.</w:t>
      </w:r>
    </w:p>
    <w:p w:rsidR="00C92B69" w:rsidRDefault="00B46697" w:rsidP="00915C2D">
      <w:pPr>
        <w:pStyle w:val="a5"/>
        <w:numPr>
          <w:ilvl w:val="2"/>
          <w:numId w:val="98"/>
        </w:numPr>
        <w:tabs>
          <w:tab w:val="left" w:pos="1945"/>
        </w:tabs>
        <w:ind w:left="395" w:right="310" w:firstLine="709"/>
        <w:rPr>
          <w:sz w:val="28"/>
        </w:rPr>
      </w:pPr>
      <w:r>
        <w:rPr>
          <w:sz w:val="28"/>
        </w:rPr>
        <w:t>Программа по родному (русскому) языку на уровне начального 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67"/>
          <w:sz w:val="28"/>
        </w:rPr>
        <w:t xml:space="preserve"> </w:t>
      </w:r>
      <w:r>
        <w:rPr>
          <w:sz w:val="28"/>
        </w:rPr>
        <w:t>образовательной</w:t>
      </w:r>
      <w:r>
        <w:rPr>
          <w:spacing w:val="27"/>
          <w:sz w:val="28"/>
        </w:rPr>
        <w:t xml:space="preserve"> </w:t>
      </w:r>
      <w:r>
        <w:rPr>
          <w:sz w:val="28"/>
        </w:rPr>
        <w:t>программы</w:t>
      </w:r>
      <w:r>
        <w:rPr>
          <w:spacing w:val="27"/>
          <w:sz w:val="28"/>
        </w:rPr>
        <w:t xml:space="preserve"> </w:t>
      </w:r>
      <w:r>
        <w:rPr>
          <w:sz w:val="28"/>
        </w:rPr>
        <w:t>начального</w:t>
      </w:r>
      <w:r>
        <w:rPr>
          <w:spacing w:val="27"/>
          <w:sz w:val="28"/>
        </w:rPr>
        <w:t xml:space="preserve"> </w:t>
      </w:r>
      <w:r>
        <w:rPr>
          <w:sz w:val="28"/>
        </w:rPr>
        <w:t>общего</w:t>
      </w:r>
      <w:r>
        <w:rPr>
          <w:spacing w:val="27"/>
          <w:sz w:val="28"/>
        </w:rPr>
        <w:t xml:space="preserve"> </w:t>
      </w:r>
      <w:r>
        <w:rPr>
          <w:sz w:val="28"/>
        </w:rPr>
        <w:t>образования</w:t>
      </w:r>
      <w:r>
        <w:rPr>
          <w:spacing w:val="27"/>
          <w:sz w:val="28"/>
        </w:rPr>
        <w:t xml:space="preserve"> </w:t>
      </w:r>
      <w:r>
        <w:rPr>
          <w:sz w:val="28"/>
        </w:rPr>
        <w:t>ФГОС</w:t>
      </w:r>
      <w:r>
        <w:rPr>
          <w:spacing w:val="27"/>
          <w:sz w:val="28"/>
        </w:rPr>
        <w:t xml:space="preserve"> </w:t>
      </w:r>
      <w:r>
        <w:rPr>
          <w:sz w:val="28"/>
        </w:rPr>
        <w:t>НОО,</w:t>
      </w:r>
    </w:p>
    <w:p w:rsidR="00C92B69" w:rsidRDefault="00B46697">
      <w:pPr>
        <w:pStyle w:val="a3"/>
        <w:ind w:firstLine="0"/>
      </w:pPr>
      <w:r>
        <w:t>а</w:t>
      </w:r>
      <w:r>
        <w:rPr>
          <w:spacing w:val="61"/>
        </w:rPr>
        <w:t xml:space="preserve"> </w:t>
      </w:r>
      <w:r>
        <w:t>также</w:t>
      </w:r>
      <w:r>
        <w:rPr>
          <w:spacing w:val="61"/>
        </w:rPr>
        <w:t xml:space="preserve"> </w:t>
      </w:r>
      <w:r>
        <w:t>ориентирована</w:t>
      </w:r>
      <w:r>
        <w:rPr>
          <w:spacing w:val="61"/>
        </w:rPr>
        <w:t xml:space="preserve"> </w:t>
      </w:r>
      <w:r>
        <w:t>на</w:t>
      </w:r>
      <w:r>
        <w:rPr>
          <w:spacing w:val="62"/>
        </w:rPr>
        <w:t xml:space="preserve"> </w:t>
      </w:r>
      <w:r>
        <w:t>целевые</w:t>
      </w:r>
      <w:r>
        <w:rPr>
          <w:spacing w:val="61"/>
        </w:rPr>
        <w:t xml:space="preserve"> </w:t>
      </w:r>
      <w:r>
        <w:t>приоритеты</w:t>
      </w:r>
      <w:r>
        <w:rPr>
          <w:spacing w:val="61"/>
        </w:rPr>
        <w:t xml:space="preserve"> </w:t>
      </w:r>
      <w:r>
        <w:t>духовно-нравственного</w:t>
      </w:r>
      <w:r>
        <w:rPr>
          <w:spacing w:val="62"/>
        </w:rPr>
        <w:t xml:space="preserve"> </w:t>
      </w:r>
      <w:r>
        <w:t>развития,</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1979"/>
          <w:tab w:val="left" w:pos="2341"/>
          <w:tab w:val="left" w:pos="4213"/>
          <w:tab w:val="left" w:pos="6151"/>
          <w:tab w:val="left" w:pos="8701"/>
          <w:tab w:val="left" w:pos="9046"/>
        </w:tabs>
        <w:spacing w:before="106"/>
        <w:ind w:right="316" w:firstLine="0"/>
        <w:jc w:val="left"/>
      </w:pPr>
      <w:r>
        <w:t>воспитания</w:t>
      </w:r>
      <w:r>
        <w:tab/>
        <w:t>и</w:t>
      </w:r>
      <w:r>
        <w:tab/>
        <w:t>социализации</w:t>
      </w:r>
      <w:r>
        <w:tab/>
        <w:t>обучающихся,</w:t>
      </w:r>
      <w:r>
        <w:tab/>
        <w:t>сформулированные</w:t>
      </w:r>
      <w:r>
        <w:tab/>
        <w:t>в</w:t>
      </w:r>
      <w:r>
        <w:tab/>
      </w:r>
      <w:r>
        <w:rPr>
          <w:spacing w:val="-1"/>
        </w:rPr>
        <w:t>федеральной</w:t>
      </w:r>
      <w:r>
        <w:rPr>
          <w:spacing w:val="-67"/>
        </w:rPr>
        <w:t xml:space="preserve"> </w:t>
      </w:r>
      <w:r>
        <w:t>рабочей</w:t>
      </w:r>
      <w:r>
        <w:rPr>
          <w:spacing w:val="-1"/>
        </w:rPr>
        <w:t xml:space="preserve"> </w:t>
      </w:r>
      <w:r>
        <w:t>программе</w:t>
      </w:r>
      <w:r>
        <w:rPr>
          <w:spacing w:val="-1"/>
        </w:rPr>
        <w:t xml:space="preserve"> </w:t>
      </w:r>
      <w:r>
        <w:t>воспитания.</w:t>
      </w:r>
    </w:p>
    <w:p w:rsidR="00C92B69" w:rsidRDefault="00B46697" w:rsidP="00915C2D">
      <w:pPr>
        <w:pStyle w:val="a5"/>
        <w:numPr>
          <w:ilvl w:val="2"/>
          <w:numId w:val="98"/>
        </w:numPr>
        <w:tabs>
          <w:tab w:val="left" w:pos="1036"/>
          <w:tab w:val="left" w:pos="1945"/>
          <w:tab w:val="left" w:pos="1996"/>
          <w:tab w:val="left" w:pos="3122"/>
          <w:tab w:val="left" w:pos="3311"/>
          <w:tab w:val="left" w:pos="3707"/>
          <w:tab w:val="left" w:pos="4419"/>
          <w:tab w:val="left" w:pos="4923"/>
          <w:tab w:val="left" w:pos="5114"/>
          <w:tab w:val="left" w:pos="5871"/>
          <w:tab w:val="left" w:pos="6512"/>
          <w:tab w:val="left" w:pos="6987"/>
          <w:tab w:val="left" w:pos="7051"/>
          <w:tab w:val="left" w:pos="7602"/>
          <w:tab w:val="left" w:pos="8330"/>
          <w:tab w:val="left" w:pos="8726"/>
          <w:tab w:val="left" w:pos="9247"/>
          <w:tab w:val="left" w:pos="9888"/>
        </w:tabs>
        <w:ind w:left="395" w:right="305" w:firstLine="709"/>
        <w:rPr>
          <w:sz w:val="28"/>
        </w:rPr>
      </w:pPr>
      <w:r>
        <w:rPr>
          <w:sz w:val="28"/>
        </w:rPr>
        <w:t>Программа</w:t>
      </w:r>
      <w:r>
        <w:rPr>
          <w:sz w:val="28"/>
        </w:rPr>
        <w:tab/>
      </w:r>
      <w:r>
        <w:rPr>
          <w:sz w:val="28"/>
        </w:rPr>
        <w:tab/>
        <w:t>по</w:t>
      </w:r>
      <w:r>
        <w:rPr>
          <w:sz w:val="28"/>
        </w:rPr>
        <w:tab/>
        <w:t>родному</w:t>
      </w:r>
      <w:r>
        <w:rPr>
          <w:sz w:val="28"/>
        </w:rPr>
        <w:tab/>
        <w:t>(русскому)</w:t>
      </w:r>
      <w:r>
        <w:rPr>
          <w:sz w:val="28"/>
        </w:rPr>
        <w:tab/>
        <w:t>языку</w:t>
      </w:r>
      <w:r>
        <w:rPr>
          <w:sz w:val="28"/>
        </w:rPr>
        <w:tab/>
      </w:r>
      <w:r>
        <w:rPr>
          <w:sz w:val="28"/>
        </w:rPr>
        <w:tab/>
        <w:t>разработана</w:t>
      </w:r>
      <w:r>
        <w:rPr>
          <w:spacing w:val="1"/>
          <w:sz w:val="28"/>
        </w:rPr>
        <w:t xml:space="preserve"> </w:t>
      </w:r>
      <w:r>
        <w:rPr>
          <w:sz w:val="28"/>
        </w:rPr>
        <w:t>для</w:t>
      </w:r>
      <w:r>
        <w:rPr>
          <w:sz w:val="28"/>
        </w:rPr>
        <w:tab/>
        <w:t>образовательных</w:t>
      </w:r>
      <w:r>
        <w:rPr>
          <w:sz w:val="28"/>
        </w:rPr>
        <w:tab/>
      </w:r>
      <w:r>
        <w:rPr>
          <w:sz w:val="28"/>
        </w:rPr>
        <w:tab/>
        <w:t>организаций,</w:t>
      </w:r>
      <w:r>
        <w:rPr>
          <w:sz w:val="28"/>
        </w:rPr>
        <w:tab/>
      </w:r>
      <w:r>
        <w:rPr>
          <w:sz w:val="28"/>
        </w:rPr>
        <w:tab/>
        <w:t>реализующих</w:t>
      </w:r>
      <w:r>
        <w:rPr>
          <w:sz w:val="28"/>
        </w:rPr>
        <w:tab/>
        <w:t>образовательные</w:t>
      </w:r>
      <w:r>
        <w:rPr>
          <w:sz w:val="28"/>
        </w:rPr>
        <w:tab/>
        <w:t>программы</w:t>
      </w:r>
      <w:r>
        <w:rPr>
          <w:spacing w:val="-67"/>
          <w:sz w:val="28"/>
        </w:rPr>
        <w:t xml:space="preserve"> </w:t>
      </w:r>
      <w:r>
        <w:rPr>
          <w:sz w:val="28"/>
        </w:rPr>
        <w:t>начального</w:t>
      </w:r>
      <w:r>
        <w:rPr>
          <w:sz w:val="28"/>
        </w:rPr>
        <w:tab/>
        <w:t>общего</w:t>
      </w:r>
      <w:r>
        <w:rPr>
          <w:sz w:val="28"/>
        </w:rPr>
        <w:tab/>
        <w:t>образования.</w:t>
      </w:r>
      <w:r>
        <w:rPr>
          <w:sz w:val="28"/>
        </w:rPr>
        <w:tab/>
        <w:t>Программа</w:t>
      </w:r>
      <w:r>
        <w:rPr>
          <w:sz w:val="28"/>
        </w:rPr>
        <w:tab/>
        <w:t>по</w:t>
      </w:r>
      <w:r>
        <w:rPr>
          <w:sz w:val="28"/>
        </w:rPr>
        <w:tab/>
      </w:r>
      <w:r>
        <w:rPr>
          <w:sz w:val="28"/>
        </w:rPr>
        <w:tab/>
        <w:t>родному</w:t>
      </w:r>
      <w:r>
        <w:rPr>
          <w:sz w:val="28"/>
        </w:rPr>
        <w:tab/>
        <w:t>(русскому)</w:t>
      </w:r>
      <w:r>
        <w:rPr>
          <w:sz w:val="28"/>
        </w:rPr>
        <w:tab/>
        <w:t>языку</w:t>
      </w:r>
      <w:r>
        <w:rPr>
          <w:spacing w:val="-67"/>
          <w:sz w:val="28"/>
        </w:rPr>
        <w:t xml:space="preserve"> </w:t>
      </w:r>
      <w:r>
        <w:rPr>
          <w:sz w:val="28"/>
        </w:rPr>
        <w:t>разработана</w:t>
      </w:r>
      <w:r>
        <w:rPr>
          <w:spacing w:val="39"/>
          <w:sz w:val="28"/>
        </w:rPr>
        <w:t xml:space="preserve"> </w:t>
      </w:r>
      <w:r>
        <w:rPr>
          <w:sz w:val="28"/>
        </w:rPr>
        <w:t>с</w:t>
      </w:r>
      <w:r>
        <w:rPr>
          <w:spacing w:val="39"/>
          <w:sz w:val="28"/>
        </w:rPr>
        <w:t xml:space="preserve"> </w:t>
      </w:r>
      <w:r>
        <w:rPr>
          <w:sz w:val="28"/>
        </w:rPr>
        <w:t>целью</w:t>
      </w:r>
      <w:r>
        <w:rPr>
          <w:spacing w:val="39"/>
          <w:sz w:val="28"/>
        </w:rPr>
        <w:t xml:space="preserve"> </w:t>
      </w:r>
      <w:r>
        <w:rPr>
          <w:sz w:val="28"/>
        </w:rPr>
        <w:t>оказания</w:t>
      </w:r>
      <w:r>
        <w:rPr>
          <w:spacing w:val="40"/>
          <w:sz w:val="28"/>
        </w:rPr>
        <w:t xml:space="preserve"> </w:t>
      </w:r>
      <w:r>
        <w:rPr>
          <w:sz w:val="28"/>
        </w:rPr>
        <w:t>методической</w:t>
      </w:r>
      <w:r>
        <w:rPr>
          <w:spacing w:val="39"/>
          <w:sz w:val="28"/>
        </w:rPr>
        <w:t xml:space="preserve"> </w:t>
      </w:r>
      <w:r>
        <w:rPr>
          <w:sz w:val="28"/>
        </w:rPr>
        <w:t>помощи</w:t>
      </w:r>
      <w:r>
        <w:rPr>
          <w:spacing w:val="39"/>
          <w:sz w:val="28"/>
        </w:rPr>
        <w:t xml:space="preserve"> </w:t>
      </w:r>
      <w:r>
        <w:rPr>
          <w:sz w:val="28"/>
        </w:rPr>
        <w:t>педагогическому</w:t>
      </w:r>
      <w:r>
        <w:rPr>
          <w:spacing w:val="40"/>
          <w:sz w:val="28"/>
        </w:rPr>
        <w:t xml:space="preserve"> </w:t>
      </w:r>
      <w:r>
        <w:rPr>
          <w:sz w:val="28"/>
        </w:rPr>
        <w:t>работнику</w:t>
      </w:r>
      <w:r>
        <w:rPr>
          <w:spacing w:val="1"/>
          <w:sz w:val="28"/>
        </w:rPr>
        <w:t xml:space="preserve"> </w:t>
      </w:r>
      <w:r>
        <w:rPr>
          <w:sz w:val="28"/>
        </w:rPr>
        <w:t>в</w:t>
      </w:r>
      <w:r>
        <w:rPr>
          <w:spacing w:val="-3"/>
          <w:sz w:val="28"/>
        </w:rPr>
        <w:t xml:space="preserve"> </w:t>
      </w:r>
      <w:r>
        <w:rPr>
          <w:sz w:val="28"/>
        </w:rPr>
        <w:t>создании</w:t>
      </w:r>
      <w:r>
        <w:rPr>
          <w:spacing w:val="-2"/>
          <w:sz w:val="28"/>
        </w:rPr>
        <w:t xml:space="preserve"> </w:t>
      </w:r>
      <w:r>
        <w:rPr>
          <w:sz w:val="28"/>
        </w:rPr>
        <w:t>рабочей</w:t>
      </w:r>
      <w:r>
        <w:rPr>
          <w:spacing w:val="-2"/>
          <w:sz w:val="28"/>
        </w:rPr>
        <w:t xml:space="preserve"> </w:t>
      </w:r>
      <w:r>
        <w:rPr>
          <w:sz w:val="28"/>
        </w:rPr>
        <w:t>программы</w:t>
      </w:r>
      <w:r>
        <w:rPr>
          <w:spacing w:val="-2"/>
          <w:sz w:val="28"/>
        </w:rPr>
        <w:t xml:space="preserve"> </w:t>
      </w:r>
      <w:r>
        <w:rPr>
          <w:sz w:val="28"/>
        </w:rPr>
        <w:t>по</w:t>
      </w:r>
      <w:r>
        <w:rPr>
          <w:spacing w:val="-3"/>
          <w:sz w:val="28"/>
        </w:rPr>
        <w:t xml:space="preserve"> </w:t>
      </w:r>
      <w:r>
        <w:rPr>
          <w:sz w:val="28"/>
        </w:rPr>
        <w:t>учебному</w:t>
      </w:r>
      <w:r>
        <w:rPr>
          <w:spacing w:val="-1"/>
          <w:sz w:val="28"/>
        </w:rPr>
        <w:t xml:space="preserve"> </w:t>
      </w:r>
      <w:r>
        <w:rPr>
          <w:sz w:val="28"/>
        </w:rPr>
        <w:t>предмету</w:t>
      </w:r>
      <w:r>
        <w:rPr>
          <w:spacing w:val="-3"/>
          <w:sz w:val="28"/>
        </w:rPr>
        <w:t xml:space="preserve"> </w:t>
      </w:r>
      <w:r>
        <w:rPr>
          <w:sz w:val="28"/>
        </w:rPr>
        <w:t>«Родной</w:t>
      </w:r>
      <w:r>
        <w:rPr>
          <w:spacing w:val="-1"/>
          <w:sz w:val="28"/>
        </w:rPr>
        <w:t xml:space="preserve"> </w:t>
      </w:r>
      <w:r>
        <w:rPr>
          <w:sz w:val="28"/>
        </w:rPr>
        <w:t>(русский)</w:t>
      </w:r>
      <w:r>
        <w:rPr>
          <w:spacing w:val="-2"/>
          <w:sz w:val="28"/>
        </w:rPr>
        <w:t xml:space="preserve"> </w:t>
      </w:r>
      <w:r>
        <w:rPr>
          <w:sz w:val="28"/>
        </w:rPr>
        <w:t>язык.</w:t>
      </w:r>
    </w:p>
    <w:p w:rsidR="00C92B69" w:rsidRDefault="00B46697" w:rsidP="00915C2D">
      <w:pPr>
        <w:pStyle w:val="a5"/>
        <w:numPr>
          <w:ilvl w:val="2"/>
          <w:numId w:val="98"/>
        </w:numPr>
        <w:tabs>
          <w:tab w:val="left" w:pos="1945"/>
        </w:tabs>
        <w:ind w:left="395" w:right="308" w:firstLine="709"/>
        <w:rPr>
          <w:sz w:val="28"/>
        </w:rPr>
      </w:pPr>
      <w:r>
        <w:rPr>
          <w:sz w:val="28"/>
        </w:rPr>
        <w:t>Программа</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позволит</w:t>
      </w:r>
      <w:r>
        <w:rPr>
          <w:spacing w:val="1"/>
          <w:sz w:val="28"/>
        </w:rPr>
        <w:t xml:space="preserve"> </w:t>
      </w:r>
      <w:r>
        <w:rPr>
          <w:sz w:val="28"/>
        </w:rPr>
        <w:t>педагогическому</w:t>
      </w:r>
      <w:r>
        <w:rPr>
          <w:spacing w:val="-67"/>
          <w:sz w:val="28"/>
        </w:rPr>
        <w:t xml:space="preserve"> </w:t>
      </w:r>
      <w:r>
        <w:rPr>
          <w:sz w:val="28"/>
        </w:rPr>
        <w:t>работнику:</w:t>
      </w:r>
    </w:p>
    <w:p w:rsidR="00C92B69" w:rsidRDefault="00B46697">
      <w:pPr>
        <w:pStyle w:val="a3"/>
        <w:ind w:right="310"/>
      </w:pPr>
      <w:r>
        <w:t>реализовать в процессе преподавания родного (русского) языка современные</w:t>
      </w:r>
      <w:r>
        <w:rPr>
          <w:spacing w:val="1"/>
        </w:rPr>
        <w:t xml:space="preserve"> </w:t>
      </w:r>
      <w:r>
        <w:t>подходы к достижению личностных, метапредметных и предметных 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2"/>
        </w:rPr>
        <w:t xml:space="preserve"> </w:t>
      </w:r>
      <w:r>
        <w:t>НОО;</w:t>
      </w:r>
    </w:p>
    <w:p w:rsidR="00C92B69" w:rsidRDefault="00B46697">
      <w:pPr>
        <w:pStyle w:val="a3"/>
        <w:tabs>
          <w:tab w:val="left" w:pos="2784"/>
          <w:tab w:val="left" w:pos="3253"/>
          <w:tab w:val="left" w:pos="5570"/>
          <w:tab w:val="left" w:pos="7497"/>
          <w:tab w:val="left" w:pos="9156"/>
        </w:tabs>
        <w:spacing w:before="1"/>
        <w:ind w:right="502"/>
        <w:jc w:val="left"/>
      </w:pPr>
      <w:r>
        <w:t>определить</w:t>
      </w:r>
      <w:r>
        <w:tab/>
        <w:t>и</w:t>
      </w:r>
      <w:r>
        <w:tab/>
        <w:t>структурировать</w:t>
      </w:r>
      <w:r>
        <w:tab/>
        <w:t>планируемые</w:t>
      </w:r>
      <w:r>
        <w:tab/>
        <w:t>результаты</w:t>
      </w:r>
      <w:r>
        <w:tab/>
        <w:t>обучения</w:t>
      </w:r>
      <w:r>
        <w:rPr>
          <w:spacing w:val="1"/>
        </w:rPr>
        <w:t xml:space="preserve"> </w:t>
      </w:r>
      <w:r>
        <w:t>и</w:t>
      </w:r>
      <w:r>
        <w:rPr>
          <w:spacing w:val="3"/>
        </w:rPr>
        <w:t xml:space="preserve"> </w:t>
      </w:r>
      <w:r>
        <w:t>содержание</w:t>
      </w:r>
      <w:r>
        <w:rPr>
          <w:spacing w:val="72"/>
        </w:rPr>
        <w:t xml:space="preserve"> </w:t>
      </w:r>
      <w:r>
        <w:t>учебного</w:t>
      </w:r>
      <w:r>
        <w:rPr>
          <w:spacing w:val="72"/>
        </w:rPr>
        <w:t xml:space="preserve"> </w:t>
      </w:r>
      <w:r>
        <w:t>предмета</w:t>
      </w:r>
      <w:r>
        <w:rPr>
          <w:spacing w:val="72"/>
        </w:rPr>
        <w:t xml:space="preserve"> </w:t>
      </w:r>
      <w:r>
        <w:t>«Родной</w:t>
      </w:r>
      <w:r>
        <w:rPr>
          <w:spacing w:val="73"/>
        </w:rPr>
        <w:t xml:space="preserve"> </w:t>
      </w:r>
      <w:r>
        <w:t>(русский)</w:t>
      </w:r>
      <w:r>
        <w:rPr>
          <w:spacing w:val="72"/>
        </w:rPr>
        <w:t xml:space="preserve"> </w:t>
      </w:r>
      <w:r>
        <w:t>язык»</w:t>
      </w:r>
      <w:r>
        <w:rPr>
          <w:spacing w:val="72"/>
        </w:rPr>
        <w:t xml:space="preserve"> </w:t>
      </w:r>
      <w:r>
        <w:t>по</w:t>
      </w:r>
      <w:r>
        <w:rPr>
          <w:spacing w:val="73"/>
        </w:rPr>
        <w:t xml:space="preserve"> </w:t>
      </w:r>
      <w:r>
        <w:t>годам</w:t>
      </w:r>
      <w:r>
        <w:rPr>
          <w:spacing w:val="72"/>
        </w:rPr>
        <w:t xml:space="preserve"> </w:t>
      </w:r>
      <w:r>
        <w:t>обучения</w:t>
      </w:r>
      <w:r>
        <w:rPr>
          <w:spacing w:val="-67"/>
        </w:rPr>
        <w:t xml:space="preserve"> </w:t>
      </w:r>
      <w:r>
        <w:t>в</w:t>
      </w:r>
      <w:r>
        <w:rPr>
          <w:spacing w:val="-2"/>
        </w:rPr>
        <w:t xml:space="preserve"> </w:t>
      </w:r>
      <w:r>
        <w:t>соответствии</w:t>
      </w:r>
      <w:r>
        <w:rPr>
          <w:spacing w:val="-1"/>
        </w:rPr>
        <w:t xml:space="preserve"> </w:t>
      </w:r>
      <w:r>
        <w:t>с</w:t>
      </w:r>
      <w:r>
        <w:rPr>
          <w:spacing w:val="-1"/>
        </w:rPr>
        <w:t xml:space="preserve"> </w:t>
      </w:r>
      <w:r>
        <w:t>ФГОС</w:t>
      </w:r>
      <w:r>
        <w:rPr>
          <w:spacing w:val="-1"/>
        </w:rPr>
        <w:t xml:space="preserve"> </w:t>
      </w:r>
      <w:r>
        <w:t>НОО;</w:t>
      </w:r>
    </w:p>
    <w:p w:rsidR="00C92B69" w:rsidRDefault="00B46697">
      <w:pPr>
        <w:pStyle w:val="a3"/>
        <w:jc w:val="left"/>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67"/>
        </w:rPr>
        <w:t xml:space="preserve"> </w:t>
      </w:r>
      <w:r>
        <w:t>конкретного</w:t>
      </w:r>
      <w:r>
        <w:rPr>
          <w:spacing w:val="-2"/>
        </w:rPr>
        <w:t xml:space="preserve"> </w:t>
      </w:r>
      <w:r>
        <w:t>класса.</w:t>
      </w:r>
    </w:p>
    <w:p w:rsidR="00C92B69" w:rsidRDefault="00B46697" w:rsidP="00915C2D">
      <w:pPr>
        <w:pStyle w:val="a5"/>
        <w:numPr>
          <w:ilvl w:val="2"/>
          <w:numId w:val="98"/>
        </w:numPr>
        <w:tabs>
          <w:tab w:val="left" w:pos="921"/>
          <w:tab w:val="left" w:pos="1945"/>
          <w:tab w:val="left" w:pos="1966"/>
          <w:tab w:val="left" w:pos="2486"/>
          <w:tab w:val="left" w:pos="2591"/>
          <w:tab w:val="left" w:pos="3746"/>
          <w:tab w:val="left" w:pos="4266"/>
          <w:tab w:val="left" w:pos="5284"/>
          <w:tab w:val="left" w:pos="5607"/>
          <w:tab w:val="left" w:pos="6217"/>
          <w:tab w:val="left" w:pos="6985"/>
          <w:tab w:val="left" w:pos="8234"/>
          <w:tab w:val="left" w:pos="8739"/>
          <w:tab w:val="left" w:pos="9244"/>
        </w:tabs>
        <w:ind w:left="395" w:right="308" w:firstLine="709"/>
        <w:rPr>
          <w:sz w:val="28"/>
        </w:rPr>
      </w:pPr>
      <w:r>
        <w:rPr>
          <w:sz w:val="28"/>
        </w:rPr>
        <w:t>Содержание</w:t>
      </w:r>
      <w:r>
        <w:rPr>
          <w:spacing w:val="15"/>
          <w:sz w:val="28"/>
        </w:rPr>
        <w:t xml:space="preserve"> </w:t>
      </w:r>
      <w:r>
        <w:rPr>
          <w:sz w:val="28"/>
        </w:rPr>
        <w:t>программы</w:t>
      </w:r>
      <w:r>
        <w:rPr>
          <w:spacing w:val="84"/>
          <w:sz w:val="28"/>
        </w:rPr>
        <w:t xml:space="preserve"> </w:t>
      </w:r>
      <w:r>
        <w:rPr>
          <w:sz w:val="28"/>
        </w:rPr>
        <w:t>по</w:t>
      </w:r>
      <w:r>
        <w:rPr>
          <w:spacing w:val="85"/>
          <w:sz w:val="28"/>
        </w:rPr>
        <w:t xml:space="preserve"> </w:t>
      </w:r>
      <w:r>
        <w:rPr>
          <w:sz w:val="28"/>
        </w:rPr>
        <w:t>родному</w:t>
      </w:r>
      <w:r>
        <w:rPr>
          <w:spacing w:val="84"/>
          <w:sz w:val="28"/>
        </w:rPr>
        <w:t xml:space="preserve"> </w:t>
      </w:r>
      <w:r>
        <w:rPr>
          <w:sz w:val="28"/>
        </w:rPr>
        <w:t>(русскому)</w:t>
      </w:r>
      <w:r>
        <w:rPr>
          <w:spacing w:val="85"/>
          <w:sz w:val="28"/>
        </w:rPr>
        <w:t xml:space="preserve"> </w:t>
      </w:r>
      <w:r>
        <w:rPr>
          <w:sz w:val="28"/>
        </w:rPr>
        <w:t>языку</w:t>
      </w:r>
      <w:r>
        <w:rPr>
          <w:spacing w:val="85"/>
          <w:sz w:val="28"/>
        </w:rPr>
        <w:t xml:space="preserve"> </w:t>
      </w:r>
      <w:r>
        <w:rPr>
          <w:sz w:val="28"/>
        </w:rPr>
        <w:t>направлено</w:t>
      </w:r>
      <w:r>
        <w:rPr>
          <w:spacing w:val="1"/>
          <w:sz w:val="28"/>
        </w:rPr>
        <w:t xml:space="preserve"> </w:t>
      </w:r>
      <w:r>
        <w:rPr>
          <w:sz w:val="28"/>
        </w:rPr>
        <w:t>на</w:t>
      </w:r>
      <w:r>
        <w:rPr>
          <w:sz w:val="28"/>
        </w:rPr>
        <w:tab/>
        <w:t>достижение</w:t>
      </w:r>
      <w:r>
        <w:rPr>
          <w:sz w:val="28"/>
        </w:rPr>
        <w:tab/>
      </w:r>
      <w:r>
        <w:rPr>
          <w:sz w:val="28"/>
        </w:rPr>
        <w:tab/>
        <w:t>результатов</w:t>
      </w:r>
      <w:r>
        <w:rPr>
          <w:sz w:val="28"/>
        </w:rPr>
        <w:tab/>
        <w:t>освоения</w:t>
      </w:r>
      <w:r>
        <w:rPr>
          <w:sz w:val="28"/>
        </w:rPr>
        <w:tab/>
        <w:t>основной</w:t>
      </w:r>
      <w:r>
        <w:rPr>
          <w:sz w:val="28"/>
        </w:rPr>
        <w:tab/>
        <w:t>образовательной</w:t>
      </w:r>
      <w:r>
        <w:rPr>
          <w:sz w:val="28"/>
        </w:rPr>
        <w:tab/>
        <w:t>программы</w:t>
      </w:r>
      <w:r>
        <w:rPr>
          <w:spacing w:val="-67"/>
          <w:sz w:val="28"/>
        </w:rPr>
        <w:t xml:space="preserve"> </w:t>
      </w:r>
      <w:r>
        <w:rPr>
          <w:sz w:val="28"/>
        </w:rPr>
        <w:t>начального</w:t>
      </w:r>
      <w:r>
        <w:rPr>
          <w:spacing w:val="71"/>
          <w:sz w:val="28"/>
        </w:rPr>
        <w:t xml:space="preserve"> </w:t>
      </w:r>
      <w:r>
        <w:rPr>
          <w:sz w:val="28"/>
        </w:rPr>
        <w:t>общего</w:t>
      </w:r>
      <w:r>
        <w:rPr>
          <w:spacing w:val="71"/>
          <w:sz w:val="28"/>
        </w:rPr>
        <w:t xml:space="preserve"> </w:t>
      </w:r>
      <w:r>
        <w:rPr>
          <w:sz w:val="28"/>
        </w:rPr>
        <w:t>образования</w:t>
      </w:r>
      <w:r>
        <w:rPr>
          <w:spacing w:val="71"/>
          <w:sz w:val="28"/>
        </w:rPr>
        <w:t xml:space="preserve"> </w:t>
      </w:r>
      <w:r>
        <w:rPr>
          <w:sz w:val="28"/>
        </w:rPr>
        <w:t>в</w:t>
      </w:r>
      <w:r>
        <w:rPr>
          <w:spacing w:val="71"/>
          <w:sz w:val="28"/>
        </w:rPr>
        <w:t xml:space="preserve"> </w:t>
      </w:r>
      <w:r>
        <w:rPr>
          <w:sz w:val="28"/>
        </w:rPr>
        <w:t>части   требований,   заданных   ФГОС   НОО</w:t>
      </w:r>
      <w:r>
        <w:rPr>
          <w:spacing w:val="-67"/>
          <w:sz w:val="28"/>
        </w:rPr>
        <w:t xml:space="preserve"> </w:t>
      </w:r>
      <w:r>
        <w:rPr>
          <w:sz w:val="28"/>
        </w:rPr>
        <w:t>для</w:t>
      </w:r>
      <w:r>
        <w:rPr>
          <w:spacing w:val="47"/>
          <w:sz w:val="28"/>
        </w:rPr>
        <w:t xml:space="preserve"> </w:t>
      </w:r>
      <w:r>
        <w:rPr>
          <w:sz w:val="28"/>
        </w:rPr>
        <w:t>предметной</w:t>
      </w:r>
      <w:r>
        <w:rPr>
          <w:spacing w:val="47"/>
          <w:sz w:val="28"/>
        </w:rPr>
        <w:t xml:space="preserve"> </w:t>
      </w:r>
      <w:r>
        <w:rPr>
          <w:sz w:val="28"/>
        </w:rPr>
        <w:t>области</w:t>
      </w:r>
      <w:r>
        <w:rPr>
          <w:spacing w:val="48"/>
          <w:sz w:val="28"/>
        </w:rPr>
        <w:t xml:space="preserve"> </w:t>
      </w:r>
      <w:r>
        <w:rPr>
          <w:sz w:val="28"/>
        </w:rPr>
        <w:t>«Родной</w:t>
      </w:r>
      <w:r>
        <w:rPr>
          <w:spacing w:val="47"/>
          <w:sz w:val="28"/>
        </w:rPr>
        <w:t xml:space="preserve"> </w:t>
      </w:r>
      <w:r>
        <w:rPr>
          <w:sz w:val="28"/>
        </w:rPr>
        <w:t>язык</w:t>
      </w:r>
      <w:r>
        <w:rPr>
          <w:spacing w:val="47"/>
          <w:sz w:val="28"/>
        </w:rPr>
        <w:t xml:space="preserve"> </w:t>
      </w:r>
      <w:r>
        <w:rPr>
          <w:sz w:val="28"/>
        </w:rPr>
        <w:t>и</w:t>
      </w:r>
      <w:r>
        <w:rPr>
          <w:spacing w:val="48"/>
          <w:sz w:val="28"/>
        </w:rPr>
        <w:t xml:space="preserve"> </w:t>
      </w:r>
      <w:r>
        <w:rPr>
          <w:sz w:val="28"/>
        </w:rPr>
        <w:t>литературное</w:t>
      </w:r>
      <w:r>
        <w:rPr>
          <w:spacing w:val="47"/>
          <w:sz w:val="28"/>
        </w:rPr>
        <w:t xml:space="preserve"> </w:t>
      </w:r>
      <w:r>
        <w:rPr>
          <w:sz w:val="28"/>
        </w:rPr>
        <w:t>чтение</w:t>
      </w:r>
      <w:r>
        <w:rPr>
          <w:spacing w:val="48"/>
          <w:sz w:val="28"/>
        </w:rPr>
        <w:t xml:space="preserve"> </w:t>
      </w:r>
      <w:r>
        <w:rPr>
          <w:sz w:val="28"/>
        </w:rPr>
        <w:t>на</w:t>
      </w:r>
      <w:r>
        <w:rPr>
          <w:spacing w:val="47"/>
          <w:sz w:val="28"/>
        </w:rPr>
        <w:t xml:space="preserve"> </w:t>
      </w:r>
      <w:r>
        <w:rPr>
          <w:sz w:val="28"/>
        </w:rPr>
        <w:t>родном</w:t>
      </w:r>
      <w:r>
        <w:rPr>
          <w:spacing w:val="47"/>
          <w:sz w:val="28"/>
        </w:rPr>
        <w:t xml:space="preserve"> </w:t>
      </w:r>
      <w:r>
        <w:rPr>
          <w:sz w:val="28"/>
        </w:rPr>
        <w:t>языке».</w:t>
      </w:r>
      <w:r>
        <w:rPr>
          <w:spacing w:val="-67"/>
          <w:sz w:val="28"/>
        </w:rPr>
        <w:t xml:space="preserve"> </w:t>
      </w:r>
      <w:r>
        <w:rPr>
          <w:sz w:val="28"/>
        </w:rPr>
        <w:t>Программа</w:t>
      </w:r>
      <w:r>
        <w:rPr>
          <w:sz w:val="28"/>
        </w:rPr>
        <w:tab/>
        <w:t>по</w:t>
      </w:r>
      <w:r>
        <w:rPr>
          <w:sz w:val="28"/>
        </w:rPr>
        <w:tab/>
        <w:t>родному</w:t>
      </w:r>
      <w:r>
        <w:rPr>
          <w:sz w:val="28"/>
        </w:rPr>
        <w:tab/>
        <w:t>(русскому)</w:t>
      </w:r>
      <w:r>
        <w:rPr>
          <w:sz w:val="28"/>
        </w:rPr>
        <w:tab/>
        <w:t>языку</w:t>
      </w:r>
      <w:r>
        <w:rPr>
          <w:sz w:val="28"/>
        </w:rPr>
        <w:tab/>
        <w:t>ориентирована</w:t>
      </w:r>
      <w:r>
        <w:rPr>
          <w:sz w:val="28"/>
        </w:rPr>
        <w:tab/>
        <w:t>на</w:t>
      </w:r>
      <w:r>
        <w:rPr>
          <w:sz w:val="28"/>
        </w:rPr>
        <w:tab/>
        <w:t>сопровождение</w:t>
      </w:r>
      <w:r>
        <w:rPr>
          <w:spacing w:val="-67"/>
          <w:sz w:val="28"/>
        </w:rPr>
        <w:t xml:space="preserve"> </w:t>
      </w:r>
      <w:r>
        <w:rPr>
          <w:sz w:val="28"/>
        </w:rPr>
        <w:t>учебного</w:t>
      </w:r>
      <w:r>
        <w:rPr>
          <w:spacing w:val="4"/>
          <w:sz w:val="28"/>
        </w:rPr>
        <w:t xml:space="preserve"> </w:t>
      </w:r>
      <w:r>
        <w:rPr>
          <w:sz w:val="28"/>
        </w:rPr>
        <w:t>предмета</w:t>
      </w:r>
      <w:r>
        <w:rPr>
          <w:spacing w:val="4"/>
          <w:sz w:val="28"/>
        </w:rPr>
        <w:t xml:space="preserve"> </w:t>
      </w:r>
      <w:r>
        <w:rPr>
          <w:sz w:val="28"/>
        </w:rPr>
        <w:t>«Русский</w:t>
      </w:r>
      <w:r>
        <w:rPr>
          <w:spacing w:val="4"/>
          <w:sz w:val="28"/>
        </w:rPr>
        <w:t xml:space="preserve"> </w:t>
      </w:r>
      <w:r>
        <w:rPr>
          <w:sz w:val="28"/>
        </w:rPr>
        <w:t>язык»,</w:t>
      </w:r>
      <w:r>
        <w:rPr>
          <w:spacing w:val="4"/>
          <w:sz w:val="28"/>
        </w:rPr>
        <w:t xml:space="preserve"> </w:t>
      </w:r>
      <w:r>
        <w:rPr>
          <w:sz w:val="28"/>
        </w:rPr>
        <w:t>входящего</w:t>
      </w:r>
      <w:r>
        <w:rPr>
          <w:spacing w:val="4"/>
          <w:sz w:val="28"/>
        </w:rPr>
        <w:t xml:space="preserve"> </w:t>
      </w:r>
      <w:r>
        <w:rPr>
          <w:sz w:val="28"/>
        </w:rPr>
        <w:t>в</w:t>
      </w:r>
      <w:r>
        <w:rPr>
          <w:spacing w:val="4"/>
          <w:sz w:val="28"/>
        </w:rPr>
        <w:t xml:space="preserve"> </w:t>
      </w:r>
      <w:r>
        <w:rPr>
          <w:sz w:val="28"/>
        </w:rPr>
        <w:t>предметную</w:t>
      </w:r>
      <w:r>
        <w:rPr>
          <w:spacing w:val="4"/>
          <w:sz w:val="28"/>
        </w:rPr>
        <w:t xml:space="preserve"> </w:t>
      </w:r>
      <w:r>
        <w:rPr>
          <w:sz w:val="28"/>
        </w:rPr>
        <w:t>область</w:t>
      </w:r>
      <w:r>
        <w:rPr>
          <w:spacing w:val="73"/>
          <w:sz w:val="28"/>
        </w:rPr>
        <w:t xml:space="preserve"> </w:t>
      </w:r>
      <w:r>
        <w:rPr>
          <w:sz w:val="28"/>
        </w:rPr>
        <w:t>«Русский</w:t>
      </w:r>
      <w:r>
        <w:rPr>
          <w:spacing w:val="-67"/>
          <w:sz w:val="28"/>
        </w:rPr>
        <w:t xml:space="preserve"> </w:t>
      </w:r>
      <w:r>
        <w:rPr>
          <w:sz w:val="28"/>
        </w:rPr>
        <w:t>язык</w:t>
      </w:r>
      <w:r>
        <w:rPr>
          <w:spacing w:val="-2"/>
          <w:sz w:val="28"/>
        </w:rPr>
        <w:t xml:space="preserve"> </w:t>
      </w:r>
      <w:r>
        <w:rPr>
          <w:sz w:val="28"/>
        </w:rPr>
        <w:t>и</w:t>
      </w:r>
      <w:r>
        <w:rPr>
          <w:spacing w:val="-1"/>
          <w:sz w:val="28"/>
        </w:rPr>
        <w:t xml:space="preserve"> </w:t>
      </w:r>
      <w:r>
        <w:rPr>
          <w:sz w:val="28"/>
        </w:rPr>
        <w:t>литературное</w:t>
      </w:r>
      <w:r>
        <w:rPr>
          <w:spacing w:val="-1"/>
          <w:sz w:val="28"/>
        </w:rPr>
        <w:t xml:space="preserve"> </w:t>
      </w:r>
      <w:r>
        <w:rPr>
          <w:sz w:val="28"/>
        </w:rPr>
        <w:t>чтение».</w:t>
      </w:r>
    </w:p>
    <w:p w:rsidR="00C92B69" w:rsidRDefault="00B46697" w:rsidP="00915C2D">
      <w:pPr>
        <w:pStyle w:val="a5"/>
        <w:numPr>
          <w:ilvl w:val="2"/>
          <w:numId w:val="98"/>
        </w:numPr>
        <w:tabs>
          <w:tab w:val="left" w:pos="1945"/>
        </w:tabs>
        <w:ind w:left="1945" w:hanging="840"/>
        <w:rPr>
          <w:sz w:val="28"/>
        </w:rPr>
      </w:pPr>
      <w:r>
        <w:rPr>
          <w:sz w:val="28"/>
        </w:rPr>
        <w:t>Целями</w:t>
      </w:r>
      <w:r>
        <w:rPr>
          <w:spacing w:val="-5"/>
          <w:sz w:val="28"/>
        </w:rPr>
        <w:t xml:space="preserve"> </w:t>
      </w:r>
      <w:r>
        <w:rPr>
          <w:sz w:val="28"/>
        </w:rPr>
        <w:t>изучения</w:t>
      </w:r>
      <w:r>
        <w:rPr>
          <w:spacing w:val="-5"/>
          <w:sz w:val="28"/>
        </w:rPr>
        <w:t xml:space="preserve"> </w:t>
      </w:r>
      <w:r>
        <w:rPr>
          <w:sz w:val="28"/>
        </w:rPr>
        <w:t>родного</w:t>
      </w:r>
      <w:r>
        <w:rPr>
          <w:spacing w:val="-4"/>
          <w:sz w:val="28"/>
        </w:rPr>
        <w:t xml:space="preserve"> </w:t>
      </w:r>
      <w:r>
        <w:rPr>
          <w:sz w:val="28"/>
        </w:rPr>
        <w:t>(русского)</w:t>
      </w:r>
      <w:r>
        <w:rPr>
          <w:spacing w:val="-4"/>
          <w:sz w:val="28"/>
        </w:rPr>
        <w:t xml:space="preserve"> </w:t>
      </w:r>
      <w:r>
        <w:rPr>
          <w:sz w:val="28"/>
        </w:rPr>
        <w:t>языка</w:t>
      </w:r>
      <w:r>
        <w:rPr>
          <w:spacing w:val="-5"/>
          <w:sz w:val="28"/>
        </w:rPr>
        <w:t xml:space="preserve"> </w:t>
      </w:r>
      <w:r>
        <w:rPr>
          <w:sz w:val="28"/>
        </w:rPr>
        <w:t>являются:</w:t>
      </w:r>
    </w:p>
    <w:p w:rsidR="00C92B69" w:rsidRDefault="00B46697">
      <w:pPr>
        <w:pStyle w:val="a3"/>
        <w:tabs>
          <w:tab w:val="left" w:pos="2518"/>
          <w:tab w:val="left" w:pos="3778"/>
          <w:tab w:val="left" w:pos="4665"/>
          <w:tab w:val="left" w:pos="5262"/>
          <w:tab w:val="left" w:pos="6184"/>
          <w:tab w:val="left" w:pos="6645"/>
          <w:tab w:val="left" w:pos="7834"/>
        </w:tabs>
        <w:ind w:right="314"/>
        <w:jc w:val="left"/>
      </w:pPr>
      <w:r>
        <w:t>осознание</w:t>
      </w:r>
      <w:r>
        <w:tab/>
        <w:t>русского</w:t>
      </w:r>
      <w:r>
        <w:tab/>
        <w:t>языка</w:t>
      </w:r>
      <w:r>
        <w:tab/>
        <w:t>как</w:t>
      </w:r>
      <w:r>
        <w:tab/>
        <w:t>одной</w:t>
      </w:r>
      <w:r>
        <w:tab/>
        <w:t>из</w:t>
      </w:r>
      <w:r>
        <w:tab/>
        <w:t>главных</w:t>
      </w:r>
      <w:r>
        <w:tab/>
      </w:r>
      <w:r>
        <w:rPr>
          <w:spacing w:val="-1"/>
        </w:rPr>
        <w:t>духовно-нравственных</w:t>
      </w:r>
      <w:r>
        <w:rPr>
          <w:spacing w:val="-67"/>
        </w:rPr>
        <w:t xml:space="preserve"> </w:t>
      </w:r>
      <w:r>
        <w:t>ценностей</w:t>
      </w:r>
      <w:r>
        <w:rPr>
          <w:spacing w:val="94"/>
        </w:rPr>
        <w:t xml:space="preserve"> </w:t>
      </w:r>
      <w:r>
        <w:t>русского</w:t>
      </w:r>
      <w:r>
        <w:rPr>
          <w:spacing w:val="95"/>
        </w:rPr>
        <w:t xml:space="preserve"> </w:t>
      </w:r>
      <w:r>
        <w:t>народа,</w:t>
      </w:r>
      <w:r>
        <w:rPr>
          <w:spacing w:val="95"/>
        </w:rPr>
        <w:t xml:space="preserve"> </w:t>
      </w:r>
      <w:r>
        <w:t>понимание</w:t>
      </w:r>
      <w:r>
        <w:rPr>
          <w:spacing w:val="94"/>
        </w:rPr>
        <w:t xml:space="preserve"> </w:t>
      </w:r>
      <w:r>
        <w:t>значения</w:t>
      </w:r>
      <w:r>
        <w:rPr>
          <w:spacing w:val="95"/>
        </w:rPr>
        <w:t xml:space="preserve"> </w:t>
      </w:r>
      <w:r>
        <w:t>родного</w:t>
      </w:r>
      <w:r>
        <w:rPr>
          <w:spacing w:val="95"/>
        </w:rPr>
        <w:t xml:space="preserve"> </w:t>
      </w:r>
      <w:r>
        <w:t>языка</w:t>
      </w:r>
      <w:r>
        <w:rPr>
          <w:spacing w:val="95"/>
        </w:rPr>
        <w:t xml:space="preserve"> </w:t>
      </w:r>
      <w:r>
        <w:t>для</w:t>
      </w:r>
      <w:r>
        <w:rPr>
          <w:spacing w:val="94"/>
        </w:rPr>
        <w:t xml:space="preserve"> </w:t>
      </w:r>
      <w:r>
        <w:t>освоения</w:t>
      </w:r>
      <w:r>
        <w:rPr>
          <w:spacing w:val="1"/>
        </w:rPr>
        <w:t xml:space="preserve"> </w:t>
      </w:r>
      <w:r>
        <w:t>и</w:t>
      </w:r>
      <w:r>
        <w:rPr>
          <w:spacing w:val="53"/>
        </w:rPr>
        <w:t xml:space="preserve"> </w:t>
      </w:r>
      <w:r>
        <w:t>укрепления</w:t>
      </w:r>
      <w:r>
        <w:rPr>
          <w:spacing w:val="53"/>
        </w:rPr>
        <w:t xml:space="preserve"> </w:t>
      </w:r>
      <w:r>
        <w:t>культуры</w:t>
      </w:r>
      <w:r>
        <w:rPr>
          <w:spacing w:val="53"/>
        </w:rPr>
        <w:t xml:space="preserve"> </w:t>
      </w:r>
      <w:r>
        <w:t>и</w:t>
      </w:r>
      <w:r>
        <w:rPr>
          <w:spacing w:val="53"/>
        </w:rPr>
        <w:t xml:space="preserve"> </w:t>
      </w:r>
      <w:r>
        <w:t>традиций</w:t>
      </w:r>
      <w:r>
        <w:rPr>
          <w:spacing w:val="53"/>
        </w:rPr>
        <w:t xml:space="preserve"> </w:t>
      </w:r>
      <w:r>
        <w:t>своего</w:t>
      </w:r>
      <w:r>
        <w:rPr>
          <w:spacing w:val="53"/>
        </w:rPr>
        <w:t xml:space="preserve"> </w:t>
      </w:r>
      <w:r>
        <w:t>народа,</w:t>
      </w:r>
      <w:r>
        <w:rPr>
          <w:spacing w:val="53"/>
        </w:rPr>
        <w:t xml:space="preserve"> </w:t>
      </w:r>
      <w:r>
        <w:t>осознание</w:t>
      </w:r>
      <w:r>
        <w:rPr>
          <w:spacing w:val="53"/>
        </w:rPr>
        <w:t xml:space="preserve"> </w:t>
      </w:r>
      <w:r>
        <w:t>национального</w:t>
      </w:r>
      <w:r>
        <w:rPr>
          <w:spacing w:val="-67"/>
        </w:rPr>
        <w:t xml:space="preserve"> </w:t>
      </w:r>
      <w:r>
        <w:t>своеобразия</w:t>
      </w:r>
      <w:r>
        <w:rPr>
          <w:spacing w:val="60"/>
        </w:rPr>
        <w:t xml:space="preserve"> </w:t>
      </w:r>
      <w:r>
        <w:t>русского</w:t>
      </w:r>
      <w:r>
        <w:rPr>
          <w:spacing w:val="61"/>
        </w:rPr>
        <w:t xml:space="preserve"> </w:t>
      </w:r>
      <w:r>
        <w:t>языка,</w:t>
      </w:r>
      <w:r>
        <w:rPr>
          <w:spacing w:val="59"/>
        </w:rPr>
        <w:t xml:space="preserve"> </w:t>
      </w:r>
      <w:r>
        <w:t>формирование</w:t>
      </w:r>
      <w:r>
        <w:rPr>
          <w:spacing w:val="61"/>
        </w:rPr>
        <w:t xml:space="preserve"> </w:t>
      </w:r>
      <w:r>
        <w:t>познавательного</w:t>
      </w:r>
      <w:r>
        <w:rPr>
          <w:spacing w:val="61"/>
        </w:rPr>
        <w:t xml:space="preserve"> </w:t>
      </w:r>
      <w:r>
        <w:t>интереса</w:t>
      </w:r>
      <w:r>
        <w:rPr>
          <w:spacing w:val="60"/>
        </w:rPr>
        <w:t xml:space="preserve"> </w:t>
      </w:r>
      <w:r>
        <w:t>к</w:t>
      </w:r>
      <w:r>
        <w:rPr>
          <w:spacing w:val="61"/>
        </w:rPr>
        <w:t xml:space="preserve"> </w:t>
      </w:r>
      <w:r>
        <w:t>родному</w:t>
      </w:r>
      <w:r>
        <w:rPr>
          <w:spacing w:val="-67"/>
        </w:rPr>
        <w:t xml:space="preserve"> </w:t>
      </w:r>
      <w:r>
        <w:t>языку</w:t>
      </w:r>
      <w:r>
        <w:rPr>
          <w:spacing w:val="15"/>
        </w:rPr>
        <w:t xml:space="preserve"> </w:t>
      </w:r>
      <w:r>
        <w:t>и</w:t>
      </w:r>
      <w:r>
        <w:rPr>
          <w:spacing w:val="16"/>
        </w:rPr>
        <w:t xml:space="preserve"> </w:t>
      </w:r>
      <w:r>
        <w:t>желания</w:t>
      </w:r>
      <w:r>
        <w:rPr>
          <w:spacing w:val="16"/>
        </w:rPr>
        <w:t xml:space="preserve"> </w:t>
      </w:r>
      <w:r>
        <w:t>его</w:t>
      </w:r>
      <w:r>
        <w:rPr>
          <w:spacing w:val="16"/>
        </w:rPr>
        <w:t xml:space="preserve"> </w:t>
      </w:r>
      <w:r>
        <w:t>изучать,</w:t>
      </w:r>
      <w:r>
        <w:rPr>
          <w:spacing w:val="16"/>
        </w:rPr>
        <w:t xml:space="preserve"> </w:t>
      </w:r>
      <w:r>
        <w:t>любви,</w:t>
      </w:r>
      <w:r>
        <w:rPr>
          <w:spacing w:val="15"/>
        </w:rPr>
        <w:t xml:space="preserve"> </w:t>
      </w:r>
      <w:r>
        <w:t>уважительного</w:t>
      </w:r>
      <w:r>
        <w:rPr>
          <w:spacing w:val="16"/>
        </w:rPr>
        <w:t xml:space="preserve"> </w:t>
      </w:r>
      <w:r>
        <w:t>отношения</w:t>
      </w:r>
      <w:r>
        <w:rPr>
          <w:spacing w:val="16"/>
        </w:rPr>
        <w:t xml:space="preserve"> </w:t>
      </w:r>
      <w:r>
        <w:t>к</w:t>
      </w:r>
      <w:r>
        <w:rPr>
          <w:spacing w:val="16"/>
        </w:rPr>
        <w:t xml:space="preserve"> </w:t>
      </w:r>
      <w:r>
        <w:t>русскому</w:t>
      </w:r>
      <w:r>
        <w:rPr>
          <w:spacing w:val="16"/>
        </w:rPr>
        <w:t xml:space="preserve"> </w:t>
      </w:r>
      <w:r>
        <w:t>языку,</w:t>
      </w:r>
      <w:r>
        <w:rPr>
          <w:spacing w:val="1"/>
        </w:rPr>
        <w:t xml:space="preserve"> </w:t>
      </w:r>
      <w:r>
        <w:t>а</w:t>
      </w:r>
      <w:r>
        <w:rPr>
          <w:spacing w:val="-2"/>
        </w:rPr>
        <w:t xml:space="preserve"> </w:t>
      </w:r>
      <w:r>
        <w:t>через</w:t>
      </w:r>
      <w:r>
        <w:rPr>
          <w:spacing w:val="-1"/>
        </w:rPr>
        <w:t xml:space="preserve"> </w:t>
      </w:r>
      <w:r>
        <w:t>него</w:t>
      </w:r>
      <w:r>
        <w:rPr>
          <w:spacing w:val="-1"/>
        </w:rPr>
        <w:t xml:space="preserve"> </w:t>
      </w:r>
      <w:r>
        <w:t>– к</w:t>
      </w:r>
      <w:r>
        <w:rPr>
          <w:spacing w:val="-1"/>
        </w:rPr>
        <w:t xml:space="preserve"> </w:t>
      </w:r>
      <w:r>
        <w:t>родной культуре;</w:t>
      </w:r>
    </w:p>
    <w:p w:rsidR="00C92B69" w:rsidRDefault="00B46697">
      <w:pPr>
        <w:pStyle w:val="a3"/>
        <w:ind w:right="315"/>
        <w:jc w:val="left"/>
      </w:pPr>
      <w:r>
        <w:t>овладение</w:t>
      </w:r>
      <w:r>
        <w:rPr>
          <w:spacing w:val="17"/>
        </w:rPr>
        <w:t xml:space="preserve"> </w:t>
      </w:r>
      <w:r>
        <w:t>первоначальными</w:t>
      </w:r>
      <w:r>
        <w:rPr>
          <w:spacing w:val="17"/>
        </w:rPr>
        <w:t xml:space="preserve"> </w:t>
      </w:r>
      <w:r>
        <w:t>представлениями</w:t>
      </w:r>
      <w:r>
        <w:rPr>
          <w:spacing w:val="17"/>
        </w:rPr>
        <w:t xml:space="preserve"> </w:t>
      </w:r>
      <w:r>
        <w:t>о</w:t>
      </w:r>
      <w:r>
        <w:rPr>
          <w:spacing w:val="17"/>
        </w:rPr>
        <w:t xml:space="preserve"> </w:t>
      </w:r>
      <w:r>
        <w:t>единстве</w:t>
      </w:r>
      <w:r>
        <w:rPr>
          <w:spacing w:val="17"/>
        </w:rPr>
        <w:t xml:space="preserve"> </w:t>
      </w:r>
      <w:r>
        <w:t>и</w:t>
      </w:r>
      <w:r>
        <w:rPr>
          <w:spacing w:val="17"/>
        </w:rPr>
        <w:t xml:space="preserve"> </w:t>
      </w:r>
      <w:r>
        <w:t>многообразии</w:t>
      </w:r>
      <w:r>
        <w:rPr>
          <w:spacing w:val="-67"/>
        </w:rPr>
        <w:t xml:space="preserve"> </w:t>
      </w:r>
      <w:r>
        <w:t>языкового</w:t>
      </w:r>
      <w:r>
        <w:rPr>
          <w:spacing w:val="56"/>
        </w:rPr>
        <w:t xml:space="preserve"> </w:t>
      </w:r>
      <w:r>
        <w:t>и</w:t>
      </w:r>
      <w:r>
        <w:rPr>
          <w:spacing w:val="57"/>
        </w:rPr>
        <w:t xml:space="preserve"> </w:t>
      </w:r>
      <w:r>
        <w:t>культурного</w:t>
      </w:r>
      <w:r>
        <w:rPr>
          <w:spacing w:val="57"/>
        </w:rPr>
        <w:t xml:space="preserve"> </w:t>
      </w:r>
      <w:r>
        <w:t>пространства</w:t>
      </w:r>
      <w:r>
        <w:rPr>
          <w:spacing w:val="57"/>
        </w:rPr>
        <w:t xml:space="preserve"> </w:t>
      </w:r>
      <w:r>
        <w:t>Российской</w:t>
      </w:r>
      <w:r>
        <w:rPr>
          <w:spacing w:val="57"/>
        </w:rPr>
        <w:t xml:space="preserve"> </w:t>
      </w:r>
      <w:r>
        <w:t>Федерации,</w:t>
      </w:r>
      <w:r>
        <w:rPr>
          <w:spacing w:val="57"/>
        </w:rPr>
        <w:t xml:space="preserve"> </w:t>
      </w:r>
      <w:r>
        <w:t>о</w:t>
      </w:r>
      <w:r>
        <w:rPr>
          <w:spacing w:val="57"/>
        </w:rPr>
        <w:t xml:space="preserve"> </w:t>
      </w:r>
      <w:r>
        <w:t>месте</w:t>
      </w:r>
      <w:r>
        <w:rPr>
          <w:spacing w:val="57"/>
        </w:rPr>
        <w:t xml:space="preserve"> </w:t>
      </w:r>
      <w:r>
        <w:t>русского</w:t>
      </w:r>
      <w:r>
        <w:rPr>
          <w:spacing w:val="-67"/>
        </w:rPr>
        <w:t xml:space="preserve"> </w:t>
      </w:r>
      <w:r>
        <w:t>языка</w:t>
      </w:r>
      <w:r>
        <w:rPr>
          <w:spacing w:val="13"/>
        </w:rPr>
        <w:t xml:space="preserve"> </w:t>
      </w:r>
      <w:r>
        <w:t>среди</w:t>
      </w:r>
      <w:r>
        <w:rPr>
          <w:spacing w:val="14"/>
        </w:rPr>
        <w:t xml:space="preserve"> </w:t>
      </w:r>
      <w:r>
        <w:t>других</w:t>
      </w:r>
      <w:r>
        <w:rPr>
          <w:spacing w:val="14"/>
        </w:rPr>
        <w:t xml:space="preserve"> </w:t>
      </w:r>
      <w:r>
        <w:t>языков</w:t>
      </w:r>
      <w:r>
        <w:rPr>
          <w:spacing w:val="14"/>
        </w:rPr>
        <w:t xml:space="preserve"> </w:t>
      </w:r>
      <w:r>
        <w:t>народов</w:t>
      </w:r>
      <w:r>
        <w:rPr>
          <w:spacing w:val="14"/>
        </w:rPr>
        <w:t xml:space="preserve"> </w:t>
      </w:r>
      <w:r>
        <w:t>России,</w:t>
      </w:r>
      <w:r>
        <w:rPr>
          <w:spacing w:val="14"/>
        </w:rPr>
        <w:t xml:space="preserve"> </w:t>
      </w:r>
      <w:r>
        <w:t>воспитание</w:t>
      </w:r>
      <w:r>
        <w:rPr>
          <w:spacing w:val="14"/>
        </w:rPr>
        <w:t xml:space="preserve"> </w:t>
      </w:r>
      <w:r>
        <w:t>уважительного</w:t>
      </w:r>
      <w:r>
        <w:rPr>
          <w:spacing w:val="14"/>
        </w:rPr>
        <w:t xml:space="preserve"> </w:t>
      </w:r>
      <w:r>
        <w:t>отношения</w:t>
      </w:r>
      <w:r>
        <w:rPr>
          <w:spacing w:val="1"/>
        </w:rPr>
        <w:t xml:space="preserve"> </w:t>
      </w:r>
      <w:r>
        <w:t>к</w:t>
      </w:r>
      <w:r>
        <w:rPr>
          <w:spacing w:val="1"/>
        </w:rPr>
        <w:t xml:space="preserve"> </w:t>
      </w:r>
      <w:r>
        <w:t>культурам</w:t>
      </w:r>
      <w:r>
        <w:rPr>
          <w:spacing w:val="1"/>
        </w:rPr>
        <w:t xml:space="preserve"> </w:t>
      </w:r>
      <w:r>
        <w:t>и</w:t>
      </w:r>
      <w:r>
        <w:rPr>
          <w:spacing w:val="1"/>
        </w:rPr>
        <w:t xml:space="preserve"> </w:t>
      </w:r>
      <w:r>
        <w:t>языкам</w:t>
      </w:r>
      <w:r>
        <w:rPr>
          <w:spacing w:val="1"/>
        </w:rPr>
        <w:t xml:space="preserve"> </w:t>
      </w:r>
      <w:r>
        <w:t>народов</w:t>
      </w:r>
      <w:r>
        <w:rPr>
          <w:spacing w:val="1"/>
        </w:rPr>
        <w:t xml:space="preserve"> </w:t>
      </w:r>
      <w:r>
        <w:t>России,</w:t>
      </w:r>
      <w:r>
        <w:rPr>
          <w:spacing w:val="1"/>
        </w:rPr>
        <w:t xml:space="preserve"> </w:t>
      </w:r>
      <w:r>
        <w:t>овладение</w:t>
      </w:r>
      <w:r>
        <w:rPr>
          <w:spacing w:val="1"/>
        </w:rPr>
        <w:t xml:space="preserve"> </w:t>
      </w:r>
      <w:r>
        <w:t>культурой</w:t>
      </w:r>
      <w:r>
        <w:rPr>
          <w:spacing w:val="1"/>
        </w:rPr>
        <w:t xml:space="preserve"> </w:t>
      </w:r>
      <w:r>
        <w:t>межнационального</w:t>
      </w:r>
      <w:r>
        <w:rPr>
          <w:spacing w:val="-67"/>
        </w:rPr>
        <w:t xml:space="preserve"> </w:t>
      </w:r>
      <w:r>
        <w:t>общения;</w:t>
      </w:r>
    </w:p>
    <w:p w:rsidR="00C92B69" w:rsidRDefault="00B46697">
      <w:pPr>
        <w:pStyle w:val="a3"/>
        <w:ind w:right="311"/>
      </w:pPr>
      <w:r>
        <w:t>овладение</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национальной</w:t>
      </w:r>
      <w:r>
        <w:rPr>
          <w:spacing w:val="1"/>
        </w:rPr>
        <w:t xml:space="preserve"> </w:t>
      </w:r>
      <w:r>
        <w:t>специфике</w:t>
      </w:r>
      <w:r>
        <w:rPr>
          <w:spacing w:val="1"/>
        </w:rPr>
        <w:t xml:space="preserve"> </w:t>
      </w:r>
      <w:r>
        <w:t>языковых единиц русского языка (прежде всего лексических и фразеологических</w:t>
      </w:r>
      <w:r>
        <w:rPr>
          <w:spacing w:val="1"/>
        </w:rPr>
        <w:t xml:space="preserve"> </w:t>
      </w:r>
      <w:r>
        <w:t>единиц</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русском</w:t>
      </w:r>
      <w:r>
        <w:rPr>
          <w:spacing w:val="1"/>
        </w:rPr>
        <w:t xml:space="preserve"> </w:t>
      </w:r>
      <w:r>
        <w:t>речевом</w:t>
      </w:r>
      <w:r>
        <w:rPr>
          <w:spacing w:val="1"/>
        </w:rPr>
        <w:t xml:space="preserve"> </w:t>
      </w:r>
      <w:r>
        <w:t>этикете,</w:t>
      </w:r>
      <w:r>
        <w:rPr>
          <w:spacing w:val="1"/>
        </w:rPr>
        <w:t xml:space="preserve"> </w:t>
      </w:r>
      <w:r>
        <w:t>овладение</w:t>
      </w:r>
      <w:r>
        <w:rPr>
          <w:spacing w:val="1"/>
        </w:rPr>
        <w:t xml:space="preserve"> </w:t>
      </w:r>
      <w:r>
        <w:t>выразительными</w:t>
      </w:r>
      <w:r>
        <w:rPr>
          <w:spacing w:val="1"/>
        </w:rPr>
        <w:t xml:space="preserve"> </w:t>
      </w:r>
      <w:r>
        <w:t>средствами</w:t>
      </w:r>
      <w:r>
        <w:rPr>
          <w:spacing w:val="-2"/>
        </w:rPr>
        <w:t xml:space="preserve"> </w:t>
      </w:r>
      <w:r>
        <w:t>русского языка;</w:t>
      </w:r>
    </w:p>
    <w:p w:rsidR="00C92B69" w:rsidRDefault="00B46697">
      <w:pPr>
        <w:pStyle w:val="a3"/>
        <w:ind w:right="316"/>
      </w:pPr>
      <w:r>
        <w:t>совершенствование</w:t>
      </w:r>
      <w:r>
        <w:rPr>
          <w:spacing w:val="1"/>
        </w:rPr>
        <w:t xml:space="preserve"> </w:t>
      </w:r>
      <w:r>
        <w:t>умений</w:t>
      </w:r>
      <w:r>
        <w:rPr>
          <w:spacing w:val="1"/>
        </w:rPr>
        <w:t xml:space="preserve"> </w:t>
      </w:r>
      <w:r>
        <w:t>наблюдать</w:t>
      </w:r>
      <w:r>
        <w:rPr>
          <w:spacing w:val="1"/>
        </w:rPr>
        <w:t xml:space="preserve"> </w:t>
      </w:r>
      <w:r>
        <w:t>за</w:t>
      </w:r>
      <w:r>
        <w:rPr>
          <w:spacing w:val="1"/>
        </w:rPr>
        <w:t xml:space="preserve"> </w:t>
      </w:r>
      <w:r>
        <w:t>функционированием</w:t>
      </w:r>
      <w:r>
        <w:rPr>
          <w:spacing w:val="1"/>
        </w:rPr>
        <w:t xml:space="preserve"> </w:t>
      </w:r>
      <w:r>
        <w:t>языковых</w:t>
      </w:r>
      <w:r>
        <w:rPr>
          <w:spacing w:val="-67"/>
        </w:rPr>
        <w:t xml:space="preserve"> </w:t>
      </w:r>
      <w:r>
        <w:t>единиц,</w:t>
      </w:r>
      <w:r>
        <w:rPr>
          <w:spacing w:val="1"/>
        </w:rPr>
        <w:t xml:space="preserve"> </w:t>
      </w:r>
      <w:r>
        <w:t>анализировать</w:t>
      </w:r>
      <w:r>
        <w:rPr>
          <w:spacing w:val="1"/>
        </w:rPr>
        <w:t xml:space="preserve"> </w:t>
      </w:r>
      <w:r>
        <w:t>и</w:t>
      </w:r>
      <w:r>
        <w:rPr>
          <w:spacing w:val="1"/>
        </w:rPr>
        <w:t xml:space="preserve"> </w:t>
      </w:r>
      <w:r>
        <w:t>классифицировать</w:t>
      </w:r>
      <w:r>
        <w:rPr>
          <w:spacing w:val="1"/>
        </w:rPr>
        <w:t xml:space="preserve"> </w:t>
      </w:r>
      <w:r>
        <w:t>их,</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особенностей</w:t>
      </w:r>
      <w:r>
        <w:rPr>
          <w:spacing w:val="-1"/>
        </w:rPr>
        <w:t xml:space="preserve"> </w:t>
      </w:r>
      <w:r>
        <w:t>картины</w:t>
      </w:r>
      <w:r>
        <w:rPr>
          <w:spacing w:val="-1"/>
        </w:rPr>
        <w:t xml:space="preserve"> </w:t>
      </w:r>
      <w:r>
        <w:t>мира,</w:t>
      </w:r>
      <w:r>
        <w:rPr>
          <w:spacing w:val="-1"/>
        </w:rPr>
        <w:t xml:space="preserve"> </w:t>
      </w:r>
      <w:r>
        <w:t>отраженной в</w:t>
      </w:r>
      <w:r>
        <w:rPr>
          <w:spacing w:val="-2"/>
        </w:rPr>
        <w:t xml:space="preserve"> </w:t>
      </w:r>
      <w:r>
        <w:t>языке;</w:t>
      </w:r>
    </w:p>
    <w:p w:rsidR="00C92B69" w:rsidRDefault="00B46697">
      <w:pPr>
        <w:pStyle w:val="a3"/>
        <w:ind w:left="1105" w:firstLine="0"/>
      </w:pPr>
      <w:r>
        <w:t>совершенствование</w:t>
      </w:r>
      <w:r>
        <w:rPr>
          <w:spacing w:val="44"/>
        </w:rPr>
        <w:t xml:space="preserve"> </w:t>
      </w:r>
      <w:r>
        <w:t>умений</w:t>
      </w:r>
      <w:r>
        <w:rPr>
          <w:spacing w:val="45"/>
        </w:rPr>
        <w:t xml:space="preserve"> </w:t>
      </w:r>
      <w:r>
        <w:t>работать</w:t>
      </w:r>
      <w:r>
        <w:rPr>
          <w:spacing w:val="45"/>
        </w:rPr>
        <w:t xml:space="preserve"> </w:t>
      </w:r>
      <w:r>
        <w:t>с</w:t>
      </w:r>
      <w:r>
        <w:rPr>
          <w:spacing w:val="45"/>
        </w:rPr>
        <w:t xml:space="preserve"> </w:t>
      </w:r>
      <w:r>
        <w:t>текстом,</w:t>
      </w:r>
      <w:r>
        <w:rPr>
          <w:spacing w:val="45"/>
        </w:rPr>
        <w:t xml:space="preserve"> </w:t>
      </w:r>
      <w:r>
        <w:t>осуществлять</w:t>
      </w:r>
      <w:r>
        <w:rPr>
          <w:spacing w:val="45"/>
        </w:rPr>
        <w:t xml:space="preserve"> </w:t>
      </w:r>
      <w:r>
        <w:t>элементарный</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3877"/>
          <w:tab w:val="left" w:pos="6513"/>
          <w:tab w:val="left" w:pos="7830"/>
          <w:tab w:val="left" w:pos="8406"/>
          <w:tab w:val="left" w:pos="9965"/>
        </w:tabs>
        <w:spacing w:before="106"/>
        <w:ind w:left="1105" w:right="313" w:hanging="709"/>
        <w:jc w:val="left"/>
      </w:pPr>
      <w:r>
        <w:t>информационный поиск, извлекать и преобразовывать необходимую информацию;</w:t>
      </w:r>
      <w:r>
        <w:rPr>
          <w:spacing w:val="1"/>
        </w:rPr>
        <w:t xml:space="preserve"> </w:t>
      </w:r>
      <w:r>
        <w:t>совершенствование</w:t>
      </w:r>
      <w:r>
        <w:tab/>
        <w:t>коммуникативных</w:t>
      </w:r>
      <w:r>
        <w:tab/>
        <w:t>умений</w:t>
      </w:r>
      <w:r>
        <w:tab/>
        <w:t>и</w:t>
      </w:r>
      <w:r>
        <w:tab/>
        <w:t>культуры</w:t>
      </w:r>
      <w:r>
        <w:tab/>
      </w:r>
      <w:r>
        <w:rPr>
          <w:spacing w:val="-1"/>
        </w:rPr>
        <w:t>речи,</w:t>
      </w:r>
    </w:p>
    <w:p w:rsidR="00C92B69" w:rsidRDefault="00B46697">
      <w:pPr>
        <w:pStyle w:val="a3"/>
        <w:ind w:right="313" w:firstLine="0"/>
        <w:jc w:val="left"/>
      </w:pPr>
      <w:r>
        <w:t>обеспечивающих</w:t>
      </w:r>
      <w:r>
        <w:rPr>
          <w:spacing w:val="12"/>
        </w:rPr>
        <w:t xml:space="preserve"> </w:t>
      </w:r>
      <w:r>
        <w:t>владение</w:t>
      </w:r>
      <w:r>
        <w:rPr>
          <w:spacing w:val="12"/>
        </w:rPr>
        <w:t xml:space="preserve"> </w:t>
      </w:r>
      <w:r>
        <w:t>русским</w:t>
      </w:r>
      <w:r>
        <w:rPr>
          <w:spacing w:val="81"/>
        </w:rPr>
        <w:t xml:space="preserve"> </w:t>
      </w:r>
      <w:r>
        <w:t>литературным</w:t>
      </w:r>
      <w:r>
        <w:rPr>
          <w:spacing w:val="81"/>
        </w:rPr>
        <w:t xml:space="preserve"> </w:t>
      </w:r>
      <w:r>
        <w:t>языком</w:t>
      </w:r>
      <w:r>
        <w:rPr>
          <w:spacing w:val="82"/>
        </w:rPr>
        <w:t xml:space="preserve"> </w:t>
      </w:r>
      <w:r>
        <w:t>в</w:t>
      </w:r>
      <w:r>
        <w:rPr>
          <w:spacing w:val="81"/>
        </w:rPr>
        <w:t xml:space="preserve"> </w:t>
      </w:r>
      <w:r>
        <w:t>разных</w:t>
      </w:r>
      <w:r>
        <w:rPr>
          <w:spacing w:val="82"/>
        </w:rPr>
        <w:t xml:space="preserve"> </w:t>
      </w:r>
      <w:r>
        <w:t>ситуациях</w:t>
      </w:r>
      <w:r>
        <w:rPr>
          <w:spacing w:val="1"/>
        </w:rPr>
        <w:t xml:space="preserve"> </w:t>
      </w:r>
      <w:r>
        <w:t>его</w:t>
      </w:r>
      <w:r>
        <w:rPr>
          <w:spacing w:val="46"/>
        </w:rPr>
        <w:t xml:space="preserve"> </w:t>
      </w:r>
      <w:r>
        <w:t>использования,</w:t>
      </w:r>
      <w:r>
        <w:rPr>
          <w:spacing w:val="46"/>
        </w:rPr>
        <w:t xml:space="preserve"> </w:t>
      </w:r>
      <w:r>
        <w:t>обогащение</w:t>
      </w:r>
      <w:r>
        <w:rPr>
          <w:spacing w:val="46"/>
        </w:rPr>
        <w:t xml:space="preserve"> </w:t>
      </w:r>
      <w:r>
        <w:t>словарного</w:t>
      </w:r>
      <w:r>
        <w:rPr>
          <w:spacing w:val="46"/>
        </w:rPr>
        <w:t xml:space="preserve"> </w:t>
      </w:r>
      <w:r>
        <w:t>запаса</w:t>
      </w:r>
      <w:r>
        <w:rPr>
          <w:spacing w:val="46"/>
        </w:rPr>
        <w:t xml:space="preserve"> </w:t>
      </w:r>
      <w:r>
        <w:t>и</w:t>
      </w:r>
      <w:r>
        <w:rPr>
          <w:spacing w:val="46"/>
        </w:rPr>
        <w:t xml:space="preserve"> </w:t>
      </w:r>
      <w:r>
        <w:t>грамматического</w:t>
      </w:r>
      <w:r>
        <w:rPr>
          <w:spacing w:val="46"/>
        </w:rPr>
        <w:t xml:space="preserve"> </w:t>
      </w:r>
      <w:r>
        <w:t>строя</w:t>
      </w:r>
      <w:r>
        <w:rPr>
          <w:spacing w:val="46"/>
        </w:rPr>
        <w:t xml:space="preserve"> </w:t>
      </w:r>
      <w:r>
        <w:t>речи,</w:t>
      </w:r>
      <w:r>
        <w:rPr>
          <w:spacing w:val="-67"/>
        </w:rPr>
        <w:t xml:space="preserve"> </w:t>
      </w:r>
      <w:r>
        <w:t>развитие</w:t>
      </w:r>
      <w:r>
        <w:rPr>
          <w:spacing w:val="-1"/>
        </w:rPr>
        <w:t xml:space="preserve"> </w:t>
      </w:r>
      <w:r>
        <w:t>потребности</w:t>
      </w:r>
      <w:r>
        <w:rPr>
          <w:spacing w:val="-2"/>
        </w:rPr>
        <w:t xml:space="preserve"> </w:t>
      </w:r>
      <w:r>
        <w:t>к</w:t>
      </w:r>
      <w:r>
        <w:rPr>
          <w:spacing w:val="-1"/>
        </w:rPr>
        <w:t xml:space="preserve"> </w:t>
      </w:r>
      <w:r>
        <w:t>речевому</w:t>
      </w:r>
      <w:r>
        <w:rPr>
          <w:spacing w:val="-1"/>
        </w:rPr>
        <w:t xml:space="preserve"> </w:t>
      </w:r>
      <w:r>
        <w:t>самосовершенствованию;</w:t>
      </w:r>
    </w:p>
    <w:p w:rsidR="00C92B69" w:rsidRDefault="00B46697">
      <w:pPr>
        <w:pStyle w:val="a3"/>
        <w:jc w:val="left"/>
      </w:pPr>
      <w:r>
        <w:t>приобретение</w:t>
      </w:r>
      <w:r>
        <w:rPr>
          <w:spacing w:val="61"/>
        </w:rPr>
        <w:t xml:space="preserve"> </w:t>
      </w:r>
      <w:r>
        <w:t>практического</w:t>
      </w:r>
      <w:r>
        <w:rPr>
          <w:spacing w:val="62"/>
        </w:rPr>
        <w:t xml:space="preserve"> </w:t>
      </w:r>
      <w:r>
        <w:t>опыта</w:t>
      </w:r>
      <w:r>
        <w:rPr>
          <w:spacing w:val="62"/>
        </w:rPr>
        <w:t xml:space="preserve"> </w:t>
      </w:r>
      <w:r>
        <w:t>исследовательской</w:t>
      </w:r>
      <w:r>
        <w:rPr>
          <w:spacing w:val="61"/>
        </w:rPr>
        <w:t xml:space="preserve"> </w:t>
      </w:r>
      <w:r>
        <w:t>работы</w:t>
      </w:r>
      <w:r>
        <w:rPr>
          <w:spacing w:val="62"/>
        </w:rPr>
        <w:t xml:space="preserve"> </w:t>
      </w:r>
      <w:r>
        <w:t>по</w:t>
      </w:r>
      <w:r>
        <w:rPr>
          <w:spacing w:val="62"/>
        </w:rPr>
        <w:t xml:space="preserve"> </w:t>
      </w:r>
      <w:r>
        <w:t>русскому</w:t>
      </w:r>
      <w:r>
        <w:rPr>
          <w:spacing w:val="-67"/>
        </w:rPr>
        <w:t xml:space="preserve"> </w:t>
      </w:r>
      <w:r>
        <w:t>языку,</w:t>
      </w:r>
      <w:r>
        <w:rPr>
          <w:spacing w:val="-2"/>
        </w:rPr>
        <w:t xml:space="preserve"> </w:t>
      </w:r>
      <w:r>
        <w:t>воспитание</w:t>
      </w:r>
      <w:r>
        <w:rPr>
          <w:spacing w:val="-2"/>
        </w:rPr>
        <w:t xml:space="preserve"> </w:t>
      </w:r>
      <w:r>
        <w:t>самостоятельности</w:t>
      </w:r>
      <w:r>
        <w:rPr>
          <w:spacing w:val="-2"/>
        </w:rPr>
        <w:t xml:space="preserve"> </w:t>
      </w:r>
      <w:r>
        <w:t>в</w:t>
      </w:r>
      <w:r>
        <w:rPr>
          <w:spacing w:val="-2"/>
        </w:rPr>
        <w:t xml:space="preserve"> </w:t>
      </w:r>
      <w:r>
        <w:t>приобретении</w:t>
      </w:r>
      <w:r>
        <w:rPr>
          <w:spacing w:val="-2"/>
        </w:rPr>
        <w:t xml:space="preserve"> </w:t>
      </w:r>
      <w:r>
        <w:t>знаний.</w:t>
      </w:r>
    </w:p>
    <w:p w:rsidR="00C92B69" w:rsidRDefault="00B46697" w:rsidP="00915C2D">
      <w:pPr>
        <w:pStyle w:val="a5"/>
        <w:numPr>
          <w:ilvl w:val="2"/>
          <w:numId w:val="98"/>
        </w:numPr>
        <w:tabs>
          <w:tab w:val="left" w:pos="966"/>
          <w:tab w:val="left" w:pos="1945"/>
          <w:tab w:val="left" w:pos="2351"/>
          <w:tab w:val="left" w:pos="2884"/>
          <w:tab w:val="left" w:pos="4151"/>
          <w:tab w:val="left" w:pos="4243"/>
          <w:tab w:val="left" w:pos="4495"/>
          <w:tab w:val="left" w:pos="5487"/>
          <w:tab w:val="left" w:pos="5699"/>
          <w:tab w:val="left" w:pos="6313"/>
          <w:tab w:val="left" w:pos="6700"/>
          <w:tab w:val="left" w:pos="7289"/>
          <w:tab w:val="left" w:pos="7395"/>
          <w:tab w:val="left" w:pos="8765"/>
          <w:tab w:val="left" w:pos="9344"/>
          <w:tab w:val="left" w:pos="9547"/>
        </w:tabs>
        <w:ind w:left="395" w:right="529" w:firstLine="709"/>
        <w:rPr>
          <w:sz w:val="28"/>
        </w:rPr>
      </w:pPr>
      <w:r>
        <w:rPr>
          <w:sz w:val="28"/>
        </w:rPr>
        <w:t>В</w:t>
      </w:r>
      <w:r>
        <w:rPr>
          <w:sz w:val="28"/>
        </w:rPr>
        <w:tab/>
        <w:t>соответствии</w:t>
      </w:r>
      <w:r>
        <w:rPr>
          <w:sz w:val="28"/>
        </w:rPr>
        <w:tab/>
        <w:t>с</w:t>
      </w:r>
      <w:r>
        <w:rPr>
          <w:sz w:val="28"/>
        </w:rPr>
        <w:tab/>
        <w:t>ФГОС</w:t>
      </w:r>
      <w:r>
        <w:rPr>
          <w:sz w:val="28"/>
        </w:rPr>
        <w:tab/>
        <w:t>НОО</w:t>
      </w:r>
      <w:r>
        <w:rPr>
          <w:sz w:val="28"/>
        </w:rPr>
        <w:tab/>
        <w:t>родной</w:t>
      </w:r>
      <w:r>
        <w:rPr>
          <w:sz w:val="28"/>
        </w:rPr>
        <w:tab/>
      </w:r>
      <w:r>
        <w:rPr>
          <w:sz w:val="28"/>
        </w:rPr>
        <w:tab/>
        <w:t>(русский)</w:t>
      </w:r>
      <w:r>
        <w:rPr>
          <w:sz w:val="28"/>
        </w:rPr>
        <w:tab/>
        <w:t>язык</w:t>
      </w:r>
      <w:r>
        <w:rPr>
          <w:sz w:val="28"/>
        </w:rPr>
        <w:tab/>
      </w:r>
      <w:r>
        <w:rPr>
          <w:sz w:val="28"/>
        </w:rPr>
        <w:tab/>
      </w:r>
      <w:r>
        <w:rPr>
          <w:spacing w:val="-1"/>
          <w:sz w:val="28"/>
        </w:rPr>
        <w:t>входит</w:t>
      </w:r>
      <w:r>
        <w:rPr>
          <w:spacing w:val="-67"/>
          <w:sz w:val="28"/>
        </w:rPr>
        <w:t xml:space="preserve"> </w:t>
      </w:r>
      <w:r>
        <w:rPr>
          <w:sz w:val="28"/>
        </w:rPr>
        <w:t>в</w:t>
      </w:r>
      <w:r>
        <w:rPr>
          <w:sz w:val="28"/>
        </w:rPr>
        <w:tab/>
        <w:t>предметную</w:t>
      </w:r>
      <w:r>
        <w:rPr>
          <w:sz w:val="28"/>
        </w:rPr>
        <w:tab/>
        <w:t>область</w:t>
      </w:r>
      <w:r>
        <w:rPr>
          <w:sz w:val="28"/>
        </w:rPr>
        <w:tab/>
      </w:r>
      <w:r>
        <w:rPr>
          <w:sz w:val="28"/>
        </w:rPr>
        <w:tab/>
        <w:t>«Родной</w:t>
      </w:r>
      <w:r>
        <w:rPr>
          <w:sz w:val="28"/>
        </w:rPr>
        <w:tab/>
      </w:r>
      <w:r>
        <w:rPr>
          <w:sz w:val="28"/>
        </w:rPr>
        <w:tab/>
        <w:t>язык</w:t>
      </w:r>
      <w:r>
        <w:rPr>
          <w:sz w:val="28"/>
        </w:rPr>
        <w:tab/>
      </w:r>
      <w:r>
        <w:rPr>
          <w:sz w:val="28"/>
        </w:rPr>
        <w:tab/>
        <w:t>и</w:t>
      </w:r>
      <w:r>
        <w:rPr>
          <w:sz w:val="28"/>
        </w:rPr>
        <w:tab/>
        <w:t>литературное</w:t>
      </w:r>
      <w:r>
        <w:rPr>
          <w:sz w:val="28"/>
        </w:rPr>
        <w:tab/>
        <w:t>чтение</w:t>
      </w:r>
      <w:r>
        <w:rPr>
          <w:spacing w:val="1"/>
          <w:sz w:val="28"/>
        </w:rPr>
        <w:t xml:space="preserve"> </w:t>
      </w:r>
      <w:r>
        <w:rPr>
          <w:sz w:val="28"/>
        </w:rPr>
        <w:t>на</w:t>
      </w:r>
      <w:r>
        <w:rPr>
          <w:spacing w:val="-2"/>
          <w:sz w:val="28"/>
        </w:rPr>
        <w:t xml:space="preserve"> </w:t>
      </w:r>
      <w:r>
        <w:rPr>
          <w:sz w:val="28"/>
        </w:rPr>
        <w:t>родном языке»</w:t>
      </w:r>
      <w:r>
        <w:rPr>
          <w:spacing w:val="-2"/>
          <w:sz w:val="28"/>
        </w:rPr>
        <w:t xml:space="preserve"> </w:t>
      </w:r>
      <w:r>
        <w:rPr>
          <w:sz w:val="28"/>
        </w:rPr>
        <w:t>и</w:t>
      </w:r>
      <w:r>
        <w:rPr>
          <w:spacing w:val="-1"/>
          <w:sz w:val="28"/>
        </w:rPr>
        <w:t xml:space="preserve"> </w:t>
      </w:r>
      <w:r>
        <w:rPr>
          <w:sz w:val="28"/>
        </w:rPr>
        <w:t>является</w:t>
      </w:r>
      <w:r>
        <w:rPr>
          <w:spacing w:val="-2"/>
          <w:sz w:val="28"/>
        </w:rPr>
        <w:t xml:space="preserve"> </w:t>
      </w:r>
      <w:r>
        <w:rPr>
          <w:sz w:val="28"/>
        </w:rPr>
        <w:t>обязательным для</w:t>
      </w:r>
      <w:r>
        <w:rPr>
          <w:spacing w:val="-2"/>
          <w:sz w:val="28"/>
        </w:rPr>
        <w:t xml:space="preserve"> </w:t>
      </w:r>
      <w:r>
        <w:rPr>
          <w:sz w:val="28"/>
        </w:rPr>
        <w:t>изучения.</w:t>
      </w:r>
    </w:p>
    <w:p w:rsidR="00C92B69" w:rsidRDefault="00B46697" w:rsidP="00915C2D">
      <w:pPr>
        <w:pStyle w:val="a5"/>
        <w:numPr>
          <w:ilvl w:val="2"/>
          <w:numId w:val="98"/>
        </w:numPr>
        <w:tabs>
          <w:tab w:val="left" w:pos="1945"/>
          <w:tab w:val="left" w:pos="2510"/>
          <w:tab w:val="left" w:pos="2870"/>
          <w:tab w:val="left" w:pos="3825"/>
          <w:tab w:val="left" w:pos="4384"/>
          <w:tab w:val="left" w:pos="4902"/>
          <w:tab w:val="left" w:pos="5325"/>
          <w:tab w:val="left" w:pos="6158"/>
          <w:tab w:val="left" w:pos="6837"/>
          <w:tab w:val="left" w:pos="7694"/>
          <w:tab w:val="left" w:pos="8263"/>
          <w:tab w:val="left" w:pos="8693"/>
          <w:tab w:val="left" w:pos="9821"/>
        </w:tabs>
        <w:ind w:left="395" w:right="310" w:firstLine="709"/>
        <w:rPr>
          <w:sz w:val="28"/>
        </w:rPr>
      </w:pPr>
      <w:r>
        <w:rPr>
          <w:sz w:val="28"/>
        </w:rPr>
        <w:t>Содержание</w:t>
      </w:r>
      <w:r>
        <w:rPr>
          <w:sz w:val="28"/>
        </w:rPr>
        <w:tab/>
        <w:t>учебного</w:t>
      </w:r>
      <w:r>
        <w:rPr>
          <w:sz w:val="28"/>
        </w:rPr>
        <w:tab/>
        <w:t>предмета</w:t>
      </w:r>
      <w:r>
        <w:rPr>
          <w:sz w:val="28"/>
        </w:rPr>
        <w:tab/>
        <w:t>«Родной</w:t>
      </w:r>
      <w:r>
        <w:rPr>
          <w:sz w:val="28"/>
        </w:rPr>
        <w:tab/>
        <w:t>(русский)</w:t>
      </w:r>
      <w:r>
        <w:rPr>
          <w:sz w:val="28"/>
        </w:rPr>
        <w:tab/>
      </w:r>
      <w:r>
        <w:rPr>
          <w:spacing w:val="-1"/>
          <w:sz w:val="28"/>
        </w:rPr>
        <w:t>язык»,</w:t>
      </w:r>
      <w:r>
        <w:rPr>
          <w:spacing w:val="-67"/>
          <w:sz w:val="28"/>
        </w:rPr>
        <w:t xml:space="preserve"> </w:t>
      </w:r>
      <w:r>
        <w:rPr>
          <w:sz w:val="28"/>
        </w:rPr>
        <w:t>представленное</w:t>
      </w:r>
      <w:r>
        <w:rPr>
          <w:sz w:val="28"/>
        </w:rPr>
        <w:tab/>
        <w:t>в</w:t>
      </w:r>
      <w:r>
        <w:rPr>
          <w:sz w:val="28"/>
        </w:rPr>
        <w:tab/>
        <w:t>программе</w:t>
      </w:r>
      <w:r>
        <w:rPr>
          <w:sz w:val="28"/>
        </w:rPr>
        <w:tab/>
        <w:t>по</w:t>
      </w:r>
      <w:r>
        <w:rPr>
          <w:sz w:val="28"/>
        </w:rPr>
        <w:tab/>
        <w:t>родному</w:t>
      </w:r>
      <w:r>
        <w:rPr>
          <w:sz w:val="28"/>
        </w:rPr>
        <w:tab/>
        <w:t>(русскому)</w:t>
      </w:r>
      <w:r>
        <w:rPr>
          <w:sz w:val="28"/>
        </w:rPr>
        <w:tab/>
        <w:t>языку,</w:t>
      </w:r>
      <w:r>
        <w:rPr>
          <w:sz w:val="28"/>
        </w:rPr>
        <w:tab/>
        <w:t>соответствует</w:t>
      </w:r>
      <w:r>
        <w:rPr>
          <w:spacing w:val="1"/>
          <w:sz w:val="28"/>
        </w:rPr>
        <w:t xml:space="preserve"> </w:t>
      </w:r>
      <w:r>
        <w:rPr>
          <w:sz w:val="28"/>
        </w:rPr>
        <w:t>ФГОС</w:t>
      </w:r>
      <w:r>
        <w:rPr>
          <w:spacing w:val="-2"/>
          <w:sz w:val="28"/>
        </w:rPr>
        <w:t xml:space="preserve"> </w:t>
      </w:r>
      <w:r>
        <w:rPr>
          <w:sz w:val="28"/>
        </w:rPr>
        <w:t>НОО.</w:t>
      </w:r>
    </w:p>
    <w:p w:rsidR="00C92B69" w:rsidRDefault="00B46697" w:rsidP="00915C2D">
      <w:pPr>
        <w:pStyle w:val="a5"/>
        <w:numPr>
          <w:ilvl w:val="2"/>
          <w:numId w:val="98"/>
        </w:numPr>
        <w:tabs>
          <w:tab w:val="left" w:pos="914"/>
          <w:tab w:val="left" w:pos="1945"/>
          <w:tab w:val="left" w:pos="3060"/>
          <w:tab w:val="left" w:pos="4810"/>
          <w:tab w:val="left" w:pos="6710"/>
          <w:tab w:val="left" w:pos="7086"/>
          <w:tab w:val="left" w:pos="8445"/>
          <w:tab w:val="left" w:pos="9657"/>
        </w:tabs>
        <w:spacing w:before="1"/>
        <w:ind w:left="395" w:right="474" w:firstLine="709"/>
        <w:rPr>
          <w:sz w:val="28"/>
        </w:rPr>
      </w:pPr>
      <w:r>
        <w:rPr>
          <w:sz w:val="28"/>
        </w:rPr>
        <w:t>Содержание</w:t>
      </w:r>
      <w:r>
        <w:rPr>
          <w:spacing w:val="15"/>
          <w:sz w:val="28"/>
        </w:rPr>
        <w:t xml:space="preserve"> </w:t>
      </w:r>
      <w:r>
        <w:rPr>
          <w:sz w:val="28"/>
        </w:rPr>
        <w:t>программы</w:t>
      </w:r>
      <w:r>
        <w:rPr>
          <w:spacing w:val="14"/>
          <w:sz w:val="28"/>
        </w:rPr>
        <w:t xml:space="preserve"> </w:t>
      </w:r>
      <w:r>
        <w:rPr>
          <w:sz w:val="28"/>
        </w:rPr>
        <w:t>по</w:t>
      </w:r>
      <w:r>
        <w:rPr>
          <w:spacing w:val="14"/>
          <w:sz w:val="28"/>
        </w:rPr>
        <w:t xml:space="preserve"> </w:t>
      </w:r>
      <w:r>
        <w:rPr>
          <w:sz w:val="28"/>
        </w:rPr>
        <w:t>родному</w:t>
      </w:r>
      <w:r>
        <w:rPr>
          <w:spacing w:val="83"/>
          <w:sz w:val="28"/>
        </w:rPr>
        <w:t xml:space="preserve"> </w:t>
      </w:r>
      <w:r>
        <w:rPr>
          <w:sz w:val="28"/>
        </w:rPr>
        <w:t>(русскому)</w:t>
      </w:r>
      <w:r>
        <w:rPr>
          <w:spacing w:val="84"/>
          <w:sz w:val="28"/>
        </w:rPr>
        <w:t xml:space="preserve"> </w:t>
      </w:r>
      <w:r>
        <w:rPr>
          <w:sz w:val="28"/>
        </w:rPr>
        <w:t>языку</w:t>
      </w:r>
      <w:r>
        <w:rPr>
          <w:spacing w:val="84"/>
          <w:sz w:val="28"/>
        </w:rPr>
        <w:t xml:space="preserve"> </w:t>
      </w:r>
      <w:r>
        <w:rPr>
          <w:sz w:val="28"/>
        </w:rPr>
        <w:t>направлено</w:t>
      </w:r>
      <w:r>
        <w:rPr>
          <w:spacing w:val="-67"/>
          <w:sz w:val="28"/>
        </w:rPr>
        <w:t xml:space="preserve"> </w:t>
      </w:r>
      <w:r>
        <w:rPr>
          <w:sz w:val="28"/>
        </w:rPr>
        <w:t>на</w:t>
      </w:r>
      <w:r>
        <w:rPr>
          <w:sz w:val="28"/>
        </w:rPr>
        <w:tab/>
        <w:t>удовлетворение</w:t>
      </w:r>
      <w:r>
        <w:rPr>
          <w:sz w:val="28"/>
        </w:rPr>
        <w:tab/>
        <w:t>потребности</w:t>
      </w:r>
      <w:r>
        <w:rPr>
          <w:sz w:val="28"/>
        </w:rPr>
        <w:tab/>
        <w:t>обучающихся</w:t>
      </w:r>
      <w:r>
        <w:rPr>
          <w:sz w:val="28"/>
        </w:rPr>
        <w:tab/>
        <w:t>в</w:t>
      </w:r>
      <w:r>
        <w:rPr>
          <w:sz w:val="28"/>
        </w:rPr>
        <w:tab/>
        <w:t>изучении</w:t>
      </w:r>
      <w:r>
        <w:rPr>
          <w:sz w:val="28"/>
        </w:rPr>
        <w:tab/>
        <w:t>родного</w:t>
      </w:r>
      <w:r>
        <w:rPr>
          <w:sz w:val="28"/>
        </w:rPr>
        <w:tab/>
        <w:t>языка</w:t>
      </w:r>
      <w:r>
        <w:rPr>
          <w:spacing w:val="1"/>
          <w:sz w:val="28"/>
        </w:rPr>
        <w:t xml:space="preserve"> </w:t>
      </w:r>
      <w:r>
        <w:rPr>
          <w:sz w:val="28"/>
        </w:rPr>
        <w:t>как</w:t>
      </w:r>
      <w:r>
        <w:rPr>
          <w:spacing w:val="-4"/>
          <w:sz w:val="28"/>
        </w:rPr>
        <w:t xml:space="preserve"> </w:t>
      </w:r>
      <w:r>
        <w:rPr>
          <w:sz w:val="28"/>
        </w:rPr>
        <w:t>инструмента</w:t>
      </w:r>
      <w:r>
        <w:rPr>
          <w:spacing w:val="-3"/>
          <w:sz w:val="28"/>
        </w:rPr>
        <w:t xml:space="preserve"> </w:t>
      </w:r>
      <w:r>
        <w:rPr>
          <w:sz w:val="28"/>
        </w:rPr>
        <w:t>познания</w:t>
      </w:r>
      <w:r>
        <w:rPr>
          <w:spacing w:val="-4"/>
          <w:sz w:val="28"/>
        </w:rPr>
        <w:t xml:space="preserve"> </w:t>
      </w:r>
      <w:r>
        <w:rPr>
          <w:sz w:val="28"/>
        </w:rPr>
        <w:t>национальной</w:t>
      </w:r>
      <w:r>
        <w:rPr>
          <w:spacing w:val="-3"/>
          <w:sz w:val="28"/>
        </w:rPr>
        <w:t xml:space="preserve"> </w:t>
      </w:r>
      <w:r>
        <w:rPr>
          <w:sz w:val="28"/>
        </w:rPr>
        <w:t>культуры</w:t>
      </w:r>
      <w:r>
        <w:rPr>
          <w:spacing w:val="-4"/>
          <w:sz w:val="28"/>
        </w:rPr>
        <w:t xml:space="preserve"> </w:t>
      </w:r>
      <w:r>
        <w:rPr>
          <w:sz w:val="28"/>
        </w:rPr>
        <w:t>и</w:t>
      </w:r>
      <w:r>
        <w:rPr>
          <w:spacing w:val="-3"/>
          <w:sz w:val="28"/>
        </w:rPr>
        <w:t xml:space="preserve"> </w:t>
      </w:r>
      <w:r>
        <w:rPr>
          <w:sz w:val="28"/>
        </w:rPr>
        <w:t>самореализации</w:t>
      </w:r>
      <w:r>
        <w:rPr>
          <w:spacing w:val="-3"/>
          <w:sz w:val="28"/>
        </w:rPr>
        <w:t xml:space="preserve"> </w:t>
      </w:r>
      <w:r>
        <w:rPr>
          <w:sz w:val="28"/>
        </w:rPr>
        <w:t>в</w:t>
      </w:r>
      <w:r>
        <w:rPr>
          <w:spacing w:val="-4"/>
          <w:sz w:val="28"/>
        </w:rPr>
        <w:t xml:space="preserve"> </w:t>
      </w:r>
      <w:r>
        <w:rPr>
          <w:sz w:val="28"/>
        </w:rPr>
        <w:t>ней.</w:t>
      </w:r>
    </w:p>
    <w:p w:rsidR="00C92B69" w:rsidRDefault="00B46697" w:rsidP="00915C2D">
      <w:pPr>
        <w:pStyle w:val="a5"/>
        <w:numPr>
          <w:ilvl w:val="2"/>
          <w:numId w:val="98"/>
        </w:numPr>
        <w:tabs>
          <w:tab w:val="left" w:pos="2220"/>
        </w:tabs>
        <w:ind w:left="395" w:right="312" w:firstLine="709"/>
        <w:rPr>
          <w:sz w:val="28"/>
        </w:rPr>
      </w:pPr>
      <w:r>
        <w:rPr>
          <w:sz w:val="28"/>
        </w:rPr>
        <w:t>В</w:t>
      </w:r>
      <w:r>
        <w:rPr>
          <w:spacing w:val="1"/>
          <w:sz w:val="28"/>
        </w:rPr>
        <w:t xml:space="preserve"> </w:t>
      </w:r>
      <w:r>
        <w:rPr>
          <w:sz w:val="28"/>
        </w:rPr>
        <w:t>содержании</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предусматривается расширение сведений, имеющих отношение не к внутреннему</w:t>
      </w:r>
      <w:r>
        <w:rPr>
          <w:spacing w:val="1"/>
          <w:sz w:val="28"/>
        </w:rPr>
        <w:t xml:space="preserve"> </w:t>
      </w:r>
      <w:r>
        <w:rPr>
          <w:sz w:val="28"/>
        </w:rPr>
        <w:t>системному</w:t>
      </w:r>
      <w:r>
        <w:rPr>
          <w:spacing w:val="1"/>
          <w:sz w:val="28"/>
        </w:rPr>
        <w:t xml:space="preserve"> </w:t>
      </w:r>
      <w:r>
        <w:rPr>
          <w:sz w:val="28"/>
        </w:rPr>
        <w:t>устройству</w:t>
      </w:r>
      <w:r>
        <w:rPr>
          <w:spacing w:val="1"/>
          <w:sz w:val="28"/>
        </w:rPr>
        <w:t xml:space="preserve"> </w:t>
      </w:r>
      <w:r>
        <w:rPr>
          <w:sz w:val="28"/>
        </w:rPr>
        <w:t>языка,</w:t>
      </w:r>
      <w:r>
        <w:rPr>
          <w:spacing w:val="1"/>
          <w:sz w:val="28"/>
        </w:rPr>
        <w:t xml:space="preserve"> </w:t>
      </w:r>
      <w:r>
        <w:rPr>
          <w:sz w:val="28"/>
        </w:rPr>
        <w:t>а</w:t>
      </w:r>
      <w:r>
        <w:rPr>
          <w:spacing w:val="70"/>
          <w:sz w:val="28"/>
        </w:rPr>
        <w:t xml:space="preserve"> </w:t>
      </w:r>
      <w:r>
        <w:rPr>
          <w:sz w:val="28"/>
        </w:rPr>
        <w:t>к</w:t>
      </w:r>
      <w:r>
        <w:rPr>
          <w:spacing w:val="70"/>
          <w:sz w:val="28"/>
        </w:rPr>
        <w:t xml:space="preserve"> </w:t>
      </w:r>
      <w:r>
        <w:rPr>
          <w:sz w:val="28"/>
        </w:rPr>
        <w:t>вопросам</w:t>
      </w:r>
      <w:r>
        <w:rPr>
          <w:spacing w:val="70"/>
          <w:sz w:val="28"/>
        </w:rPr>
        <w:t xml:space="preserve"> </w:t>
      </w:r>
      <w:r>
        <w:rPr>
          <w:sz w:val="28"/>
        </w:rPr>
        <w:t>реализации</w:t>
      </w:r>
      <w:r>
        <w:rPr>
          <w:spacing w:val="70"/>
          <w:sz w:val="28"/>
        </w:rPr>
        <w:t xml:space="preserve"> </w:t>
      </w:r>
      <w:r>
        <w:rPr>
          <w:sz w:val="28"/>
        </w:rPr>
        <w:t>языковой</w:t>
      </w:r>
      <w:r>
        <w:rPr>
          <w:spacing w:val="70"/>
          <w:sz w:val="28"/>
        </w:rPr>
        <w:t xml:space="preserve"> </w:t>
      </w:r>
      <w:r>
        <w:rPr>
          <w:sz w:val="28"/>
        </w:rPr>
        <w:t>системы</w:t>
      </w:r>
      <w:r>
        <w:rPr>
          <w:spacing w:val="70"/>
          <w:sz w:val="28"/>
        </w:rPr>
        <w:t xml:space="preserve"> </w:t>
      </w:r>
      <w:r>
        <w:rPr>
          <w:sz w:val="28"/>
        </w:rPr>
        <w:t>в</w:t>
      </w:r>
      <w:r>
        <w:rPr>
          <w:spacing w:val="1"/>
          <w:sz w:val="28"/>
        </w:rPr>
        <w:t xml:space="preserve"> </w:t>
      </w:r>
      <w:r>
        <w:rPr>
          <w:sz w:val="28"/>
        </w:rPr>
        <w:t>речи‚ внешней стороне существования языка: к многообразным связям русского</w:t>
      </w:r>
      <w:r>
        <w:rPr>
          <w:spacing w:val="1"/>
          <w:sz w:val="28"/>
        </w:rPr>
        <w:t xml:space="preserve"> </w:t>
      </w:r>
      <w:r>
        <w:rPr>
          <w:sz w:val="28"/>
        </w:rPr>
        <w:t>языка</w:t>
      </w:r>
    </w:p>
    <w:p w:rsidR="00C92B69" w:rsidRDefault="00B46697">
      <w:pPr>
        <w:pStyle w:val="a3"/>
        <w:ind w:right="312" w:firstLine="0"/>
      </w:pPr>
      <w:r>
        <w:t>с цивилизацией и культурой, государством и обществом. Программа по родному</w:t>
      </w:r>
      <w:r>
        <w:rPr>
          <w:spacing w:val="1"/>
        </w:rPr>
        <w:t xml:space="preserve"> </w:t>
      </w:r>
      <w:r>
        <w:t>(русскому)</w:t>
      </w:r>
      <w:r>
        <w:rPr>
          <w:spacing w:val="1"/>
        </w:rPr>
        <w:t xml:space="preserve"> </w:t>
      </w:r>
      <w:r>
        <w:t>языку</w:t>
      </w:r>
      <w:r>
        <w:rPr>
          <w:spacing w:val="1"/>
        </w:rPr>
        <w:t xml:space="preserve"> </w:t>
      </w:r>
      <w:r>
        <w:t>отражает</w:t>
      </w:r>
      <w:r>
        <w:rPr>
          <w:spacing w:val="1"/>
        </w:rPr>
        <w:t xml:space="preserve"> </w:t>
      </w:r>
      <w:r>
        <w:t>социокультурный</w:t>
      </w:r>
      <w:r>
        <w:rPr>
          <w:spacing w:val="1"/>
        </w:rPr>
        <w:t xml:space="preserve"> </w:t>
      </w:r>
      <w:r>
        <w:t>контекст</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частности</w:t>
      </w:r>
      <w:r>
        <w:rPr>
          <w:spacing w:val="1"/>
        </w:rPr>
        <w:t xml:space="preserve"> </w:t>
      </w:r>
      <w:r>
        <w:t>те</w:t>
      </w:r>
      <w:r>
        <w:rPr>
          <w:spacing w:val="1"/>
        </w:rPr>
        <w:t xml:space="preserve"> </w:t>
      </w:r>
      <w:r>
        <w:t>языковые</w:t>
      </w:r>
      <w:r>
        <w:rPr>
          <w:spacing w:val="1"/>
        </w:rPr>
        <w:t xml:space="preserve"> </w:t>
      </w:r>
      <w:r>
        <w:t>аспекты,</w:t>
      </w:r>
      <w:r>
        <w:rPr>
          <w:spacing w:val="1"/>
        </w:rPr>
        <w:t xml:space="preserve"> </w:t>
      </w:r>
      <w:r>
        <w:t>которые</w:t>
      </w:r>
      <w:r>
        <w:rPr>
          <w:spacing w:val="1"/>
        </w:rPr>
        <w:t xml:space="preserve"> </w:t>
      </w:r>
      <w:r>
        <w:t>обнаруживают</w:t>
      </w:r>
      <w:r>
        <w:rPr>
          <w:spacing w:val="1"/>
        </w:rPr>
        <w:t xml:space="preserve"> </w:t>
      </w:r>
      <w:r>
        <w:t>прямую,</w:t>
      </w:r>
      <w:r>
        <w:rPr>
          <w:spacing w:val="1"/>
        </w:rPr>
        <w:t xml:space="preserve"> </w:t>
      </w:r>
      <w:r>
        <w:t>непосредственную</w:t>
      </w:r>
      <w:r>
        <w:rPr>
          <w:spacing w:val="-2"/>
        </w:rPr>
        <w:t xml:space="preserve"> </w:t>
      </w:r>
      <w:r>
        <w:t>культурно-историческую</w:t>
      </w:r>
      <w:r>
        <w:rPr>
          <w:spacing w:val="-2"/>
        </w:rPr>
        <w:t xml:space="preserve"> </w:t>
      </w:r>
      <w:r>
        <w:t>обусловленность.</w:t>
      </w:r>
    </w:p>
    <w:p w:rsidR="00C92B69" w:rsidRDefault="00B46697" w:rsidP="00915C2D">
      <w:pPr>
        <w:pStyle w:val="a5"/>
        <w:numPr>
          <w:ilvl w:val="2"/>
          <w:numId w:val="98"/>
        </w:numPr>
        <w:tabs>
          <w:tab w:val="left" w:pos="2114"/>
        </w:tabs>
        <w:ind w:left="395" w:right="308" w:firstLine="709"/>
        <w:rPr>
          <w:sz w:val="28"/>
        </w:rPr>
      </w:pPr>
      <w:r>
        <w:rPr>
          <w:sz w:val="28"/>
        </w:rPr>
        <w:t>Основные содержательные линии программы по родному (русскому)</w:t>
      </w:r>
      <w:r>
        <w:rPr>
          <w:spacing w:val="1"/>
          <w:sz w:val="28"/>
        </w:rPr>
        <w:t xml:space="preserve"> </w:t>
      </w:r>
      <w:r>
        <w:rPr>
          <w:sz w:val="28"/>
        </w:rPr>
        <w:t>языку</w:t>
      </w:r>
      <w:r>
        <w:rPr>
          <w:spacing w:val="22"/>
          <w:sz w:val="28"/>
        </w:rPr>
        <w:t xml:space="preserve"> </w:t>
      </w:r>
      <w:r>
        <w:rPr>
          <w:sz w:val="28"/>
        </w:rPr>
        <w:t>соотносятся</w:t>
      </w:r>
      <w:r>
        <w:rPr>
          <w:spacing w:val="22"/>
          <w:sz w:val="28"/>
        </w:rPr>
        <w:t xml:space="preserve"> </w:t>
      </w:r>
      <w:r>
        <w:rPr>
          <w:sz w:val="28"/>
        </w:rPr>
        <w:t>с</w:t>
      </w:r>
      <w:r>
        <w:rPr>
          <w:spacing w:val="22"/>
          <w:sz w:val="28"/>
        </w:rPr>
        <w:t xml:space="preserve"> </w:t>
      </w:r>
      <w:r>
        <w:rPr>
          <w:sz w:val="28"/>
        </w:rPr>
        <w:t>основными</w:t>
      </w:r>
      <w:r>
        <w:rPr>
          <w:spacing w:val="22"/>
          <w:sz w:val="28"/>
        </w:rPr>
        <w:t xml:space="preserve"> </w:t>
      </w:r>
      <w:r>
        <w:rPr>
          <w:sz w:val="28"/>
        </w:rPr>
        <w:t>содержательными</w:t>
      </w:r>
      <w:r>
        <w:rPr>
          <w:spacing w:val="22"/>
          <w:sz w:val="28"/>
        </w:rPr>
        <w:t xml:space="preserve"> </w:t>
      </w:r>
      <w:r>
        <w:rPr>
          <w:sz w:val="28"/>
        </w:rPr>
        <w:t>линиями</w:t>
      </w:r>
      <w:r>
        <w:rPr>
          <w:spacing w:val="22"/>
          <w:sz w:val="28"/>
        </w:rPr>
        <w:t xml:space="preserve"> </w:t>
      </w:r>
      <w:r>
        <w:rPr>
          <w:sz w:val="28"/>
        </w:rPr>
        <w:t>учебного</w:t>
      </w:r>
      <w:r>
        <w:rPr>
          <w:spacing w:val="22"/>
          <w:sz w:val="28"/>
        </w:rPr>
        <w:t xml:space="preserve"> </w:t>
      </w:r>
      <w:r>
        <w:rPr>
          <w:sz w:val="28"/>
        </w:rPr>
        <w:t>предмета</w:t>
      </w:r>
    </w:p>
    <w:p w:rsidR="00C92B69" w:rsidRDefault="00B46697">
      <w:pPr>
        <w:pStyle w:val="a3"/>
        <w:ind w:right="466" w:firstLine="0"/>
      </w:pPr>
      <w:r>
        <w:t>«Русский</w:t>
      </w:r>
      <w:r>
        <w:rPr>
          <w:spacing w:val="1"/>
        </w:rPr>
        <w:t xml:space="preserve"> </w:t>
      </w:r>
      <w:r>
        <w:t>язык»</w:t>
      </w:r>
      <w:r>
        <w:rPr>
          <w:spacing w:val="70"/>
        </w:rPr>
        <w:t xml:space="preserve"> </w:t>
      </w:r>
      <w:r>
        <w:t>на</w:t>
      </w:r>
      <w:r>
        <w:rPr>
          <w:spacing w:val="70"/>
        </w:rPr>
        <w:t xml:space="preserve"> </w:t>
      </w:r>
      <w:r>
        <w:t>уровне</w:t>
      </w:r>
      <w:r>
        <w:rPr>
          <w:spacing w:val="70"/>
        </w:rPr>
        <w:t xml:space="preserve"> </w:t>
      </w:r>
      <w:r>
        <w:t>начального</w:t>
      </w:r>
      <w:r>
        <w:rPr>
          <w:spacing w:val="70"/>
        </w:rPr>
        <w:t xml:space="preserve"> </w:t>
      </w:r>
      <w:r>
        <w:t>общего</w:t>
      </w:r>
      <w:r>
        <w:rPr>
          <w:spacing w:val="70"/>
        </w:rPr>
        <w:t xml:space="preserve"> </w:t>
      </w:r>
      <w:r>
        <w:t>образования,</w:t>
      </w:r>
      <w:r>
        <w:rPr>
          <w:spacing w:val="70"/>
        </w:rPr>
        <w:t xml:space="preserve"> </w:t>
      </w:r>
      <w:r>
        <w:t>но</w:t>
      </w:r>
      <w:r>
        <w:rPr>
          <w:spacing w:val="70"/>
        </w:rPr>
        <w:t xml:space="preserve"> </w:t>
      </w:r>
      <w:r>
        <w:t>не</w:t>
      </w:r>
      <w:r>
        <w:rPr>
          <w:spacing w:val="70"/>
        </w:rPr>
        <w:t xml:space="preserve"> </w:t>
      </w:r>
      <w:r>
        <w:t>дублируют</w:t>
      </w:r>
      <w:r>
        <w:rPr>
          <w:spacing w:val="1"/>
        </w:rPr>
        <w:t xml:space="preserve"> </w:t>
      </w:r>
      <w:r>
        <w:t>их</w:t>
      </w:r>
      <w:r>
        <w:rPr>
          <w:spacing w:val="-3"/>
        </w:rPr>
        <w:t xml:space="preserve"> </w:t>
      </w:r>
      <w:r>
        <w:t>и</w:t>
      </w:r>
      <w:r>
        <w:rPr>
          <w:spacing w:val="-2"/>
        </w:rPr>
        <w:t xml:space="preserve"> </w:t>
      </w:r>
      <w:r>
        <w:t>имеют</w:t>
      </w:r>
      <w:r>
        <w:rPr>
          <w:spacing w:val="-2"/>
        </w:rPr>
        <w:t xml:space="preserve"> </w:t>
      </w:r>
      <w:r>
        <w:t>преимущественно</w:t>
      </w:r>
      <w:r>
        <w:rPr>
          <w:spacing w:val="-3"/>
        </w:rPr>
        <w:t xml:space="preserve"> </w:t>
      </w:r>
      <w:r>
        <w:t>практико-ориентированный</w:t>
      </w:r>
      <w:r>
        <w:rPr>
          <w:spacing w:val="-2"/>
        </w:rPr>
        <w:t xml:space="preserve"> </w:t>
      </w:r>
      <w:r>
        <w:t>характер.</w:t>
      </w:r>
    </w:p>
    <w:p w:rsidR="00C92B69" w:rsidRDefault="00B46697" w:rsidP="00915C2D">
      <w:pPr>
        <w:pStyle w:val="a5"/>
        <w:numPr>
          <w:ilvl w:val="2"/>
          <w:numId w:val="98"/>
        </w:numPr>
        <w:tabs>
          <w:tab w:val="left" w:pos="2085"/>
        </w:tabs>
        <w:ind w:left="1105" w:right="319" w:firstLine="0"/>
        <w:rPr>
          <w:sz w:val="28"/>
        </w:rPr>
      </w:pPr>
      <w:r>
        <w:rPr>
          <w:sz w:val="28"/>
        </w:rPr>
        <w:t>Задачами изучения родного (русского) языка являются:</w:t>
      </w:r>
      <w:r>
        <w:rPr>
          <w:spacing w:val="1"/>
          <w:sz w:val="28"/>
        </w:rPr>
        <w:t xml:space="preserve"> </w:t>
      </w:r>
      <w:r>
        <w:rPr>
          <w:sz w:val="28"/>
        </w:rPr>
        <w:t>совершенствование</w:t>
      </w:r>
      <w:r>
        <w:rPr>
          <w:spacing w:val="38"/>
          <w:sz w:val="28"/>
        </w:rPr>
        <w:t xml:space="preserve"> </w:t>
      </w:r>
      <w:r>
        <w:rPr>
          <w:sz w:val="28"/>
        </w:rPr>
        <w:t>у</w:t>
      </w:r>
      <w:r>
        <w:rPr>
          <w:spacing w:val="38"/>
          <w:sz w:val="28"/>
        </w:rPr>
        <w:t xml:space="preserve"> </w:t>
      </w:r>
      <w:r>
        <w:rPr>
          <w:sz w:val="28"/>
        </w:rPr>
        <w:t>обучающихся</w:t>
      </w:r>
      <w:r>
        <w:rPr>
          <w:spacing w:val="38"/>
          <w:sz w:val="28"/>
        </w:rPr>
        <w:t xml:space="preserve"> </w:t>
      </w:r>
      <w:r>
        <w:rPr>
          <w:sz w:val="28"/>
        </w:rPr>
        <w:t>как</w:t>
      </w:r>
      <w:r>
        <w:rPr>
          <w:spacing w:val="38"/>
          <w:sz w:val="28"/>
        </w:rPr>
        <w:t xml:space="preserve"> </w:t>
      </w:r>
      <w:r>
        <w:rPr>
          <w:sz w:val="28"/>
        </w:rPr>
        <w:t>носителей</w:t>
      </w:r>
      <w:r>
        <w:rPr>
          <w:spacing w:val="38"/>
          <w:sz w:val="28"/>
        </w:rPr>
        <w:t xml:space="preserve"> </w:t>
      </w:r>
      <w:r>
        <w:rPr>
          <w:sz w:val="28"/>
        </w:rPr>
        <w:t>языка</w:t>
      </w:r>
      <w:r>
        <w:rPr>
          <w:spacing w:val="38"/>
          <w:sz w:val="28"/>
        </w:rPr>
        <w:t xml:space="preserve"> </w:t>
      </w:r>
      <w:r>
        <w:rPr>
          <w:sz w:val="28"/>
        </w:rPr>
        <w:t>способности</w:t>
      </w:r>
    </w:p>
    <w:p w:rsidR="00C92B69" w:rsidRDefault="00B46697">
      <w:pPr>
        <w:pStyle w:val="a3"/>
        <w:ind w:right="315" w:firstLine="0"/>
      </w:pPr>
      <w:r>
        <w:t>ориентироваться</w:t>
      </w:r>
      <w:r>
        <w:rPr>
          <w:spacing w:val="1"/>
        </w:rPr>
        <w:t xml:space="preserve"> </w:t>
      </w:r>
      <w:r>
        <w:t>в</w:t>
      </w:r>
      <w:r>
        <w:rPr>
          <w:spacing w:val="1"/>
        </w:rPr>
        <w:t xml:space="preserve"> </w:t>
      </w:r>
      <w:r>
        <w:t>пространстве</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развитие</w:t>
      </w:r>
      <w:r>
        <w:rPr>
          <w:spacing w:val="1"/>
        </w:rPr>
        <w:t xml:space="preserve"> </w:t>
      </w:r>
      <w:r>
        <w:t>языковой</w:t>
      </w:r>
      <w:r>
        <w:rPr>
          <w:spacing w:val="1"/>
        </w:rPr>
        <w:t xml:space="preserve"> </w:t>
      </w:r>
      <w:r>
        <w:t>интуиции,</w:t>
      </w:r>
      <w:r>
        <w:rPr>
          <w:spacing w:val="1"/>
        </w:rPr>
        <w:t xml:space="preserve"> </w:t>
      </w:r>
      <w:r>
        <w:t>изучение</w:t>
      </w:r>
      <w:r>
        <w:rPr>
          <w:spacing w:val="-2"/>
        </w:rPr>
        <w:t xml:space="preserve"> </w:t>
      </w:r>
      <w:r>
        <w:t>исторических</w:t>
      </w:r>
      <w:r>
        <w:rPr>
          <w:spacing w:val="-1"/>
        </w:rPr>
        <w:t xml:space="preserve"> </w:t>
      </w:r>
      <w:r>
        <w:t>фактов</w:t>
      </w:r>
      <w:r>
        <w:rPr>
          <w:spacing w:val="-2"/>
        </w:rPr>
        <w:t xml:space="preserve"> </w:t>
      </w:r>
      <w:r>
        <w:t>развития языка;</w:t>
      </w:r>
    </w:p>
    <w:p w:rsidR="00C92B69" w:rsidRDefault="00B46697">
      <w:pPr>
        <w:pStyle w:val="a3"/>
        <w:ind w:right="315"/>
      </w:pPr>
      <w:r>
        <w:t>расширение</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методах</w:t>
      </w:r>
      <w:r>
        <w:rPr>
          <w:spacing w:val="1"/>
        </w:rPr>
        <w:t xml:space="preserve"> </w:t>
      </w:r>
      <w:r>
        <w:t>познания</w:t>
      </w:r>
      <w:r>
        <w:rPr>
          <w:spacing w:val="1"/>
        </w:rPr>
        <w:t xml:space="preserve"> </w:t>
      </w:r>
      <w:r>
        <w:t>языка</w:t>
      </w:r>
      <w:r>
        <w:rPr>
          <w:spacing w:val="1"/>
        </w:rPr>
        <w:t xml:space="preserve"> </w:t>
      </w:r>
      <w:r>
        <w:t>(учебное</w:t>
      </w:r>
      <w:r>
        <w:rPr>
          <w:spacing w:val="-67"/>
        </w:rPr>
        <w:t xml:space="preserve"> </w:t>
      </w:r>
      <w:r>
        <w:t>лингвистическое</w:t>
      </w:r>
      <w:r>
        <w:rPr>
          <w:spacing w:val="1"/>
        </w:rPr>
        <w:t xml:space="preserve"> </w:t>
      </w:r>
      <w:r>
        <w:t>мини-исследование,</w:t>
      </w:r>
      <w:r>
        <w:rPr>
          <w:spacing w:val="1"/>
        </w:rPr>
        <w:t xml:space="preserve"> </w:t>
      </w:r>
      <w:r>
        <w:t>проект,</w:t>
      </w:r>
      <w:r>
        <w:rPr>
          <w:spacing w:val="1"/>
        </w:rPr>
        <w:t xml:space="preserve"> </w:t>
      </w:r>
      <w:r>
        <w:t>наблюдение,</w:t>
      </w:r>
      <w:r>
        <w:rPr>
          <w:spacing w:val="1"/>
        </w:rPr>
        <w:t xml:space="preserve"> </w:t>
      </w:r>
      <w:r>
        <w:t>анализ</w:t>
      </w:r>
      <w:r>
        <w:rPr>
          <w:spacing w:val="1"/>
        </w:rPr>
        <w:t xml:space="preserve"> </w:t>
      </w:r>
      <w:r>
        <w:t>и</w:t>
      </w:r>
      <w:r>
        <w:rPr>
          <w:spacing w:val="1"/>
        </w:rPr>
        <w:t xml:space="preserve"> </w:t>
      </w:r>
      <w:r>
        <w:t>другие),</w:t>
      </w:r>
      <w:r>
        <w:rPr>
          <w:spacing w:val="1"/>
        </w:rPr>
        <w:t xml:space="preserve"> </w:t>
      </w:r>
      <w:r>
        <w:t>включение</w:t>
      </w:r>
      <w:r>
        <w:rPr>
          <w:spacing w:val="-2"/>
        </w:rPr>
        <w:t xml:space="preserve"> </w:t>
      </w:r>
      <w:r>
        <w:t>обучающихся</w:t>
      </w:r>
      <w:r>
        <w:rPr>
          <w:spacing w:val="-1"/>
        </w:rPr>
        <w:t xml:space="preserve"> </w:t>
      </w:r>
      <w:r>
        <w:t>в</w:t>
      </w:r>
      <w:r>
        <w:rPr>
          <w:spacing w:val="-2"/>
        </w:rPr>
        <w:t xml:space="preserve"> </w:t>
      </w:r>
      <w:r>
        <w:t>практическую</w:t>
      </w:r>
      <w:r>
        <w:rPr>
          <w:spacing w:val="-2"/>
        </w:rPr>
        <w:t xml:space="preserve"> </w:t>
      </w:r>
      <w:r>
        <w:t>речевую деятельность.</w:t>
      </w:r>
    </w:p>
    <w:p w:rsidR="00C92B69" w:rsidRDefault="00B46697" w:rsidP="00915C2D">
      <w:pPr>
        <w:pStyle w:val="a5"/>
        <w:numPr>
          <w:ilvl w:val="2"/>
          <w:numId w:val="98"/>
        </w:numPr>
        <w:tabs>
          <w:tab w:val="left" w:pos="2085"/>
        </w:tabs>
        <w:ind w:left="395" w:right="317" w:firstLine="709"/>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этим</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родному</w:t>
      </w:r>
      <w:r>
        <w:rPr>
          <w:spacing w:val="1"/>
          <w:sz w:val="28"/>
        </w:rPr>
        <w:t xml:space="preserve"> </w:t>
      </w:r>
      <w:r>
        <w:rPr>
          <w:sz w:val="28"/>
        </w:rPr>
        <w:t>(русскому)</w:t>
      </w:r>
      <w:r>
        <w:rPr>
          <w:spacing w:val="1"/>
          <w:sz w:val="28"/>
        </w:rPr>
        <w:t xml:space="preserve"> </w:t>
      </w:r>
      <w:r>
        <w:rPr>
          <w:sz w:val="28"/>
        </w:rPr>
        <w:t>языку</w:t>
      </w:r>
      <w:r>
        <w:rPr>
          <w:spacing w:val="-67"/>
          <w:sz w:val="28"/>
        </w:rPr>
        <w:t xml:space="preserve"> </w:t>
      </w:r>
      <w:r>
        <w:rPr>
          <w:sz w:val="28"/>
        </w:rPr>
        <w:t>выделяются</w:t>
      </w:r>
      <w:r>
        <w:rPr>
          <w:spacing w:val="-2"/>
          <w:sz w:val="28"/>
        </w:rPr>
        <w:t xml:space="preserve"> </w:t>
      </w:r>
      <w:r>
        <w:rPr>
          <w:sz w:val="28"/>
        </w:rPr>
        <w:t>три блока.</w:t>
      </w:r>
    </w:p>
    <w:p w:rsidR="00C92B69" w:rsidRDefault="00B46697" w:rsidP="00915C2D">
      <w:pPr>
        <w:pStyle w:val="a5"/>
        <w:numPr>
          <w:ilvl w:val="3"/>
          <w:numId w:val="98"/>
        </w:numPr>
        <w:tabs>
          <w:tab w:val="left" w:pos="742"/>
          <w:tab w:val="left" w:pos="2295"/>
          <w:tab w:val="left" w:pos="2841"/>
          <w:tab w:val="left" w:pos="3653"/>
          <w:tab w:val="left" w:pos="4142"/>
          <w:tab w:val="left" w:pos="5752"/>
          <w:tab w:val="left" w:pos="7058"/>
          <w:tab w:val="left" w:pos="9987"/>
        </w:tabs>
        <w:ind w:left="395" w:right="311" w:firstLine="709"/>
        <w:rPr>
          <w:sz w:val="28"/>
        </w:rPr>
      </w:pPr>
      <w:r>
        <w:rPr>
          <w:sz w:val="28"/>
        </w:rPr>
        <w:t>Первый</w:t>
      </w:r>
      <w:r>
        <w:rPr>
          <w:spacing w:val="41"/>
          <w:sz w:val="28"/>
        </w:rPr>
        <w:t xml:space="preserve"> </w:t>
      </w:r>
      <w:r>
        <w:rPr>
          <w:sz w:val="28"/>
        </w:rPr>
        <w:t>блок</w:t>
      </w:r>
      <w:r>
        <w:rPr>
          <w:spacing w:val="41"/>
          <w:sz w:val="28"/>
        </w:rPr>
        <w:t xml:space="preserve"> </w:t>
      </w:r>
      <w:r>
        <w:rPr>
          <w:sz w:val="28"/>
        </w:rPr>
        <w:t>–</w:t>
      </w:r>
      <w:r>
        <w:rPr>
          <w:spacing w:val="41"/>
          <w:sz w:val="28"/>
        </w:rPr>
        <w:t xml:space="preserve"> </w:t>
      </w:r>
      <w:r>
        <w:rPr>
          <w:sz w:val="28"/>
        </w:rPr>
        <w:t>«Русский</w:t>
      </w:r>
      <w:r>
        <w:rPr>
          <w:spacing w:val="42"/>
          <w:sz w:val="28"/>
        </w:rPr>
        <w:t xml:space="preserve"> </w:t>
      </w:r>
      <w:r>
        <w:rPr>
          <w:sz w:val="28"/>
        </w:rPr>
        <w:t>язык:</w:t>
      </w:r>
      <w:r>
        <w:rPr>
          <w:spacing w:val="41"/>
          <w:sz w:val="28"/>
        </w:rPr>
        <w:t xml:space="preserve"> </w:t>
      </w:r>
      <w:r>
        <w:rPr>
          <w:sz w:val="28"/>
        </w:rPr>
        <w:t>прошлое</w:t>
      </w:r>
      <w:r>
        <w:rPr>
          <w:spacing w:val="41"/>
          <w:sz w:val="28"/>
        </w:rPr>
        <w:t xml:space="preserve"> </w:t>
      </w:r>
      <w:r>
        <w:rPr>
          <w:sz w:val="28"/>
        </w:rPr>
        <w:t>и</w:t>
      </w:r>
      <w:r>
        <w:rPr>
          <w:spacing w:val="41"/>
          <w:sz w:val="28"/>
        </w:rPr>
        <w:t xml:space="preserve"> </w:t>
      </w:r>
      <w:r>
        <w:rPr>
          <w:sz w:val="28"/>
        </w:rPr>
        <w:t>настоящее»</w:t>
      </w:r>
      <w:r>
        <w:rPr>
          <w:spacing w:val="42"/>
          <w:sz w:val="28"/>
        </w:rPr>
        <w:t xml:space="preserve"> </w:t>
      </w:r>
      <w:r>
        <w:rPr>
          <w:sz w:val="28"/>
        </w:rPr>
        <w:t>–</w:t>
      </w:r>
      <w:r>
        <w:rPr>
          <w:spacing w:val="41"/>
          <w:sz w:val="28"/>
        </w:rPr>
        <w:t xml:space="preserve"> </w:t>
      </w:r>
      <w:r>
        <w:rPr>
          <w:sz w:val="28"/>
        </w:rPr>
        <w:t>включает</w:t>
      </w:r>
      <w:r>
        <w:rPr>
          <w:spacing w:val="-67"/>
          <w:sz w:val="28"/>
        </w:rPr>
        <w:t xml:space="preserve"> </w:t>
      </w:r>
      <w:r>
        <w:rPr>
          <w:sz w:val="28"/>
        </w:rPr>
        <w:t>содержание,</w:t>
      </w:r>
      <w:r>
        <w:rPr>
          <w:spacing w:val="101"/>
          <w:sz w:val="28"/>
        </w:rPr>
        <w:t xml:space="preserve"> </w:t>
      </w:r>
      <w:r>
        <w:rPr>
          <w:sz w:val="28"/>
        </w:rPr>
        <w:t>обеспечивающее</w:t>
      </w:r>
      <w:r>
        <w:rPr>
          <w:spacing w:val="102"/>
          <w:sz w:val="28"/>
        </w:rPr>
        <w:t xml:space="preserve"> </w:t>
      </w:r>
      <w:r>
        <w:rPr>
          <w:sz w:val="28"/>
        </w:rPr>
        <w:t>расширение</w:t>
      </w:r>
      <w:r>
        <w:rPr>
          <w:spacing w:val="102"/>
          <w:sz w:val="28"/>
        </w:rPr>
        <w:t xml:space="preserve"> </w:t>
      </w:r>
      <w:r>
        <w:rPr>
          <w:sz w:val="28"/>
        </w:rPr>
        <w:t>знаний</w:t>
      </w:r>
      <w:r>
        <w:rPr>
          <w:spacing w:val="102"/>
          <w:sz w:val="28"/>
        </w:rPr>
        <w:t xml:space="preserve"> </w:t>
      </w:r>
      <w:r>
        <w:rPr>
          <w:sz w:val="28"/>
        </w:rPr>
        <w:t>об</w:t>
      </w:r>
      <w:r>
        <w:rPr>
          <w:spacing w:val="102"/>
          <w:sz w:val="28"/>
        </w:rPr>
        <w:t xml:space="preserve"> </w:t>
      </w:r>
      <w:r>
        <w:rPr>
          <w:sz w:val="28"/>
        </w:rPr>
        <w:t>истории</w:t>
      </w:r>
      <w:r>
        <w:rPr>
          <w:spacing w:val="102"/>
          <w:sz w:val="28"/>
        </w:rPr>
        <w:t xml:space="preserve"> </w:t>
      </w:r>
      <w:r>
        <w:rPr>
          <w:sz w:val="28"/>
        </w:rPr>
        <w:t>русского</w:t>
      </w:r>
      <w:r>
        <w:rPr>
          <w:spacing w:val="102"/>
          <w:sz w:val="28"/>
        </w:rPr>
        <w:t xml:space="preserve"> </w:t>
      </w:r>
      <w:r>
        <w:rPr>
          <w:sz w:val="28"/>
        </w:rPr>
        <w:t>языка,</w:t>
      </w:r>
      <w:r>
        <w:rPr>
          <w:spacing w:val="1"/>
          <w:sz w:val="28"/>
        </w:rPr>
        <w:t xml:space="preserve"> </w:t>
      </w:r>
      <w:r>
        <w:rPr>
          <w:sz w:val="28"/>
        </w:rPr>
        <w:t>о</w:t>
      </w:r>
      <w:r>
        <w:rPr>
          <w:sz w:val="28"/>
        </w:rPr>
        <w:tab/>
        <w:t>происхождении</w:t>
      </w:r>
      <w:r>
        <w:rPr>
          <w:sz w:val="28"/>
        </w:rPr>
        <w:tab/>
        <w:t>слов,</w:t>
      </w:r>
      <w:r>
        <w:rPr>
          <w:sz w:val="28"/>
        </w:rPr>
        <w:tab/>
        <w:t>об</w:t>
      </w:r>
      <w:r>
        <w:rPr>
          <w:sz w:val="28"/>
        </w:rPr>
        <w:tab/>
        <w:t>изменениях</w:t>
      </w:r>
      <w:r>
        <w:rPr>
          <w:sz w:val="28"/>
        </w:rPr>
        <w:tab/>
        <w:t>значений</w:t>
      </w:r>
      <w:r>
        <w:rPr>
          <w:sz w:val="28"/>
        </w:rPr>
        <w:tab/>
        <w:t>общеупотребительных</w:t>
      </w:r>
      <w:r>
        <w:rPr>
          <w:sz w:val="28"/>
        </w:rPr>
        <w:tab/>
      </w:r>
      <w:r>
        <w:rPr>
          <w:spacing w:val="-1"/>
          <w:sz w:val="28"/>
        </w:rPr>
        <w:t>слов.</w:t>
      </w:r>
      <w:r>
        <w:rPr>
          <w:spacing w:val="-67"/>
          <w:sz w:val="28"/>
        </w:rPr>
        <w:t xml:space="preserve"> </w:t>
      </w:r>
      <w:r>
        <w:rPr>
          <w:sz w:val="28"/>
        </w:rPr>
        <w:t>Данный</w:t>
      </w:r>
      <w:r>
        <w:rPr>
          <w:spacing w:val="15"/>
          <w:sz w:val="28"/>
        </w:rPr>
        <w:t xml:space="preserve"> </w:t>
      </w:r>
      <w:r>
        <w:rPr>
          <w:sz w:val="28"/>
        </w:rPr>
        <w:t>блок</w:t>
      </w:r>
      <w:r>
        <w:rPr>
          <w:spacing w:val="15"/>
          <w:sz w:val="28"/>
        </w:rPr>
        <w:t xml:space="preserve"> </w:t>
      </w:r>
      <w:r>
        <w:rPr>
          <w:sz w:val="28"/>
        </w:rPr>
        <w:t>содержит</w:t>
      </w:r>
      <w:r>
        <w:rPr>
          <w:spacing w:val="15"/>
          <w:sz w:val="28"/>
        </w:rPr>
        <w:t xml:space="preserve"> </w:t>
      </w:r>
      <w:r>
        <w:rPr>
          <w:sz w:val="28"/>
        </w:rPr>
        <w:t>сведения</w:t>
      </w:r>
      <w:r>
        <w:rPr>
          <w:spacing w:val="16"/>
          <w:sz w:val="28"/>
        </w:rPr>
        <w:t xml:space="preserve"> </w:t>
      </w:r>
      <w:r>
        <w:rPr>
          <w:sz w:val="28"/>
        </w:rPr>
        <w:t>о</w:t>
      </w:r>
      <w:r>
        <w:rPr>
          <w:spacing w:val="15"/>
          <w:sz w:val="28"/>
        </w:rPr>
        <w:t xml:space="preserve"> </w:t>
      </w:r>
      <w:r>
        <w:rPr>
          <w:sz w:val="28"/>
        </w:rPr>
        <w:t>взаимосвязи</w:t>
      </w:r>
      <w:r>
        <w:rPr>
          <w:spacing w:val="15"/>
          <w:sz w:val="28"/>
        </w:rPr>
        <w:t xml:space="preserve"> </w:t>
      </w:r>
      <w:r>
        <w:rPr>
          <w:sz w:val="28"/>
        </w:rPr>
        <w:t>языка</w:t>
      </w:r>
      <w:r>
        <w:rPr>
          <w:spacing w:val="16"/>
          <w:sz w:val="28"/>
        </w:rPr>
        <w:t xml:space="preserve"> </w:t>
      </w:r>
      <w:r>
        <w:rPr>
          <w:sz w:val="28"/>
        </w:rPr>
        <w:t>и</w:t>
      </w:r>
      <w:r>
        <w:rPr>
          <w:spacing w:val="15"/>
          <w:sz w:val="28"/>
        </w:rPr>
        <w:t xml:space="preserve"> </w:t>
      </w:r>
      <w:r>
        <w:rPr>
          <w:sz w:val="28"/>
        </w:rPr>
        <w:t>истории,</w:t>
      </w:r>
      <w:r>
        <w:rPr>
          <w:spacing w:val="15"/>
          <w:sz w:val="28"/>
        </w:rPr>
        <w:t xml:space="preserve"> </w:t>
      </w:r>
      <w:r>
        <w:rPr>
          <w:sz w:val="28"/>
        </w:rPr>
        <w:t>языка</w:t>
      </w:r>
      <w:r>
        <w:rPr>
          <w:spacing w:val="16"/>
          <w:sz w:val="28"/>
        </w:rPr>
        <w:t xml:space="preserve"> </w:t>
      </w:r>
      <w:r>
        <w:rPr>
          <w:sz w:val="28"/>
        </w:rPr>
        <w:t>и</w:t>
      </w:r>
      <w:r>
        <w:rPr>
          <w:spacing w:val="15"/>
          <w:sz w:val="28"/>
        </w:rPr>
        <w:t xml:space="preserve"> </w:t>
      </w:r>
      <w:r>
        <w:rPr>
          <w:sz w:val="28"/>
        </w:rPr>
        <w:t>культуры</w:t>
      </w:r>
      <w:r>
        <w:rPr>
          <w:spacing w:val="-67"/>
          <w:sz w:val="28"/>
        </w:rPr>
        <w:t xml:space="preserve"> </w:t>
      </w:r>
      <w:r>
        <w:rPr>
          <w:sz w:val="28"/>
        </w:rPr>
        <w:t>народа,</w:t>
      </w:r>
      <w:r>
        <w:rPr>
          <w:spacing w:val="22"/>
          <w:sz w:val="28"/>
        </w:rPr>
        <w:t xml:space="preserve"> </w:t>
      </w:r>
      <w:r>
        <w:rPr>
          <w:sz w:val="28"/>
        </w:rPr>
        <w:t>сведения</w:t>
      </w:r>
      <w:r>
        <w:rPr>
          <w:spacing w:val="22"/>
          <w:sz w:val="28"/>
        </w:rPr>
        <w:t xml:space="preserve"> </w:t>
      </w:r>
      <w:r>
        <w:rPr>
          <w:sz w:val="28"/>
        </w:rPr>
        <w:t>о</w:t>
      </w:r>
      <w:r>
        <w:rPr>
          <w:spacing w:val="22"/>
          <w:sz w:val="28"/>
        </w:rPr>
        <w:t xml:space="preserve"> </w:t>
      </w:r>
      <w:r>
        <w:rPr>
          <w:sz w:val="28"/>
        </w:rPr>
        <w:t>национально-культурной</w:t>
      </w:r>
      <w:r>
        <w:rPr>
          <w:spacing w:val="22"/>
          <w:sz w:val="28"/>
        </w:rPr>
        <w:t xml:space="preserve"> </w:t>
      </w:r>
      <w:r>
        <w:rPr>
          <w:sz w:val="28"/>
        </w:rPr>
        <w:t>специфике</w:t>
      </w:r>
      <w:r>
        <w:rPr>
          <w:spacing w:val="22"/>
          <w:sz w:val="28"/>
        </w:rPr>
        <w:t xml:space="preserve"> </w:t>
      </w:r>
      <w:r>
        <w:rPr>
          <w:sz w:val="28"/>
        </w:rPr>
        <w:t>русского</w:t>
      </w:r>
      <w:r>
        <w:rPr>
          <w:spacing w:val="22"/>
          <w:sz w:val="28"/>
        </w:rPr>
        <w:t xml:space="preserve"> </w:t>
      </w:r>
      <w:r>
        <w:rPr>
          <w:sz w:val="28"/>
        </w:rPr>
        <w:t>языка,</w:t>
      </w:r>
      <w:r>
        <w:rPr>
          <w:spacing w:val="22"/>
          <w:sz w:val="28"/>
        </w:rPr>
        <w:t xml:space="preserve"> </w:t>
      </w:r>
      <w:r>
        <w:rPr>
          <w:sz w:val="28"/>
        </w:rPr>
        <w:t>об</w:t>
      </w:r>
      <w:r>
        <w:rPr>
          <w:spacing w:val="22"/>
          <w:sz w:val="28"/>
        </w:rPr>
        <w:t xml:space="preserve"> </w:t>
      </w:r>
      <w:r>
        <w:rPr>
          <w:sz w:val="28"/>
        </w:rPr>
        <w:t>общем</w:t>
      </w:r>
      <w:r>
        <w:rPr>
          <w:spacing w:val="1"/>
          <w:sz w:val="28"/>
        </w:rPr>
        <w:t xml:space="preserve"> </w:t>
      </w:r>
      <w:r>
        <w:rPr>
          <w:sz w:val="28"/>
        </w:rPr>
        <w:t>и</w:t>
      </w:r>
      <w:r>
        <w:rPr>
          <w:spacing w:val="-4"/>
          <w:sz w:val="28"/>
        </w:rPr>
        <w:t xml:space="preserve"> </w:t>
      </w:r>
      <w:r>
        <w:rPr>
          <w:sz w:val="28"/>
        </w:rPr>
        <w:t>специфическом</w:t>
      </w:r>
      <w:r>
        <w:rPr>
          <w:spacing w:val="-4"/>
          <w:sz w:val="28"/>
        </w:rPr>
        <w:t xml:space="preserve"> </w:t>
      </w:r>
      <w:r>
        <w:rPr>
          <w:sz w:val="28"/>
        </w:rPr>
        <w:t>в</w:t>
      </w:r>
      <w:r>
        <w:rPr>
          <w:spacing w:val="-3"/>
          <w:sz w:val="28"/>
        </w:rPr>
        <w:t xml:space="preserve"> </w:t>
      </w:r>
      <w:r>
        <w:rPr>
          <w:sz w:val="28"/>
        </w:rPr>
        <w:t>языках</w:t>
      </w:r>
      <w:r>
        <w:rPr>
          <w:spacing w:val="-4"/>
          <w:sz w:val="28"/>
        </w:rPr>
        <w:t xml:space="preserve"> </w:t>
      </w:r>
      <w:r>
        <w:rPr>
          <w:sz w:val="28"/>
        </w:rPr>
        <w:t>и</w:t>
      </w:r>
      <w:r>
        <w:rPr>
          <w:spacing w:val="-3"/>
          <w:sz w:val="28"/>
        </w:rPr>
        <w:t xml:space="preserve"> </w:t>
      </w:r>
      <w:r>
        <w:rPr>
          <w:sz w:val="28"/>
        </w:rPr>
        <w:t>культурах</w:t>
      </w:r>
      <w:r>
        <w:rPr>
          <w:spacing w:val="-4"/>
          <w:sz w:val="28"/>
        </w:rPr>
        <w:t xml:space="preserve"> </w:t>
      </w:r>
      <w:r>
        <w:rPr>
          <w:sz w:val="28"/>
        </w:rPr>
        <w:t>русского</w:t>
      </w:r>
      <w:r>
        <w:rPr>
          <w:spacing w:val="-2"/>
          <w:sz w:val="28"/>
        </w:rPr>
        <w:t xml:space="preserve"> </w:t>
      </w:r>
      <w:r>
        <w:rPr>
          <w:sz w:val="28"/>
        </w:rPr>
        <w:t>и</w:t>
      </w:r>
      <w:r>
        <w:rPr>
          <w:spacing w:val="-4"/>
          <w:sz w:val="28"/>
        </w:rPr>
        <w:t xml:space="preserve"> </w:t>
      </w:r>
      <w:r>
        <w:rPr>
          <w:sz w:val="28"/>
        </w:rPr>
        <w:t>других</w:t>
      </w:r>
      <w:r>
        <w:rPr>
          <w:spacing w:val="-3"/>
          <w:sz w:val="28"/>
        </w:rPr>
        <w:t xml:space="preserve"> </w:t>
      </w:r>
      <w:r>
        <w:rPr>
          <w:sz w:val="28"/>
        </w:rPr>
        <w:t>народов</w:t>
      </w:r>
      <w:r>
        <w:rPr>
          <w:spacing w:val="-4"/>
          <w:sz w:val="28"/>
        </w:rPr>
        <w:t xml:space="preserve"> </w:t>
      </w:r>
      <w:r>
        <w:rPr>
          <w:sz w:val="28"/>
        </w:rPr>
        <w:t>России</w:t>
      </w:r>
      <w:r>
        <w:rPr>
          <w:spacing w:val="-4"/>
          <w:sz w:val="28"/>
        </w:rPr>
        <w:t xml:space="preserve"> </w:t>
      </w:r>
      <w:r>
        <w:rPr>
          <w:sz w:val="28"/>
        </w:rPr>
        <w:t>и</w:t>
      </w:r>
      <w:r>
        <w:rPr>
          <w:spacing w:val="-3"/>
          <w:sz w:val="28"/>
        </w:rPr>
        <w:t xml:space="preserve"> </w:t>
      </w:r>
      <w:r>
        <w:rPr>
          <w:sz w:val="28"/>
        </w:rPr>
        <w:t>мира.</w:t>
      </w:r>
    </w:p>
    <w:p w:rsidR="00C92B69" w:rsidRDefault="00B46697" w:rsidP="00915C2D">
      <w:pPr>
        <w:pStyle w:val="a5"/>
        <w:numPr>
          <w:ilvl w:val="3"/>
          <w:numId w:val="98"/>
        </w:numPr>
        <w:tabs>
          <w:tab w:val="left" w:pos="2295"/>
          <w:tab w:val="left" w:pos="3402"/>
          <w:tab w:val="left" w:pos="4190"/>
          <w:tab w:val="left" w:pos="4560"/>
          <w:tab w:val="left" w:pos="5552"/>
          <w:tab w:val="left" w:pos="5915"/>
          <w:tab w:val="left" w:pos="7378"/>
          <w:tab w:val="left" w:pos="7749"/>
          <w:tab w:val="left" w:pos="9108"/>
        </w:tabs>
        <w:ind w:left="2295" w:hanging="1190"/>
        <w:rPr>
          <w:sz w:val="28"/>
        </w:rPr>
      </w:pPr>
      <w:r>
        <w:rPr>
          <w:sz w:val="28"/>
        </w:rPr>
        <w:t>Второй</w:t>
      </w:r>
      <w:r>
        <w:rPr>
          <w:sz w:val="28"/>
        </w:rPr>
        <w:tab/>
        <w:t>блок</w:t>
      </w:r>
      <w:r>
        <w:rPr>
          <w:sz w:val="28"/>
        </w:rPr>
        <w:tab/>
        <w:t>–</w:t>
      </w:r>
      <w:r>
        <w:rPr>
          <w:sz w:val="28"/>
        </w:rPr>
        <w:tab/>
        <w:t>«Язык</w:t>
      </w:r>
      <w:r>
        <w:rPr>
          <w:sz w:val="28"/>
        </w:rPr>
        <w:tab/>
        <w:t>в</w:t>
      </w:r>
      <w:r>
        <w:rPr>
          <w:sz w:val="28"/>
        </w:rPr>
        <w:tab/>
        <w:t>действии»</w:t>
      </w:r>
      <w:r>
        <w:rPr>
          <w:sz w:val="28"/>
        </w:rPr>
        <w:tab/>
        <w:t>–</w:t>
      </w:r>
      <w:r>
        <w:rPr>
          <w:sz w:val="28"/>
        </w:rPr>
        <w:tab/>
        <w:t>включает</w:t>
      </w:r>
      <w:r>
        <w:rPr>
          <w:sz w:val="28"/>
        </w:rPr>
        <w:tab/>
        <w:t>содержание,</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0" w:firstLine="0"/>
        <w:jc w:val="left"/>
      </w:pPr>
      <w:r>
        <w:t>обеспечивающее</w:t>
      </w:r>
      <w:r>
        <w:rPr>
          <w:spacing w:val="1"/>
        </w:rPr>
        <w:t xml:space="preserve"> </w:t>
      </w:r>
      <w:r>
        <w:t>наблюдение</w:t>
      </w:r>
      <w:r>
        <w:rPr>
          <w:spacing w:val="1"/>
        </w:rPr>
        <w:t xml:space="preserve"> </w:t>
      </w:r>
      <w:r>
        <w:t>за</w:t>
      </w:r>
      <w:r>
        <w:rPr>
          <w:spacing w:val="1"/>
        </w:rPr>
        <w:t xml:space="preserve"> </w:t>
      </w:r>
      <w:r>
        <w:t>употреблением</w:t>
      </w:r>
      <w:r>
        <w:rPr>
          <w:spacing w:val="1"/>
        </w:rPr>
        <w:t xml:space="preserve"> </w:t>
      </w:r>
      <w:r>
        <w:t>языковых</w:t>
      </w:r>
      <w:r>
        <w:rPr>
          <w:spacing w:val="1"/>
        </w:rPr>
        <w:t xml:space="preserve"> </w:t>
      </w:r>
      <w:r>
        <w:t>единиц,</w:t>
      </w:r>
      <w:r>
        <w:rPr>
          <w:spacing w:val="1"/>
        </w:rPr>
        <w:t xml:space="preserve"> </w:t>
      </w:r>
      <w:r>
        <w:t>развитие</w:t>
      </w:r>
      <w:r>
        <w:rPr>
          <w:spacing w:val="1"/>
        </w:rPr>
        <w:t xml:space="preserve"> </w:t>
      </w:r>
      <w:r>
        <w:t>базовых</w:t>
      </w:r>
      <w:r>
        <w:rPr>
          <w:spacing w:val="-67"/>
        </w:rPr>
        <w:t xml:space="preserve"> </w:t>
      </w:r>
      <w:r>
        <w:t>умений</w:t>
      </w:r>
      <w:r>
        <w:rPr>
          <w:spacing w:val="12"/>
        </w:rPr>
        <w:t xml:space="preserve"> </w:t>
      </w:r>
      <w:r>
        <w:t>и</w:t>
      </w:r>
      <w:r>
        <w:rPr>
          <w:spacing w:val="12"/>
        </w:rPr>
        <w:t xml:space="preserve"> </w:t>
      </w:r>
      <w:r>
        <w:t>навыков</w:t>
      </w:r>
      <w:r>
        <w:rPr>
          <w:spacing w:val="12"/>
        </w:rPr>
        <w:t xml:space="preserve"> </w:t>
      </w:r>
      <w:r>
        <w:t>использования</w:t>
      </w:r>
      <w:r>
        <w:rPr>
          <w:spacing w:val="12"/>
        </w:rPr>
        <w:t xml:space="preserve"> </w:t>
      </w:r>
      <w:r>
        <w:t>языковых</w:t>
      </w:r>
      <w:r>
        <w:rPr>
          <w:spacing w:val="12"/>
        </w:rPr>
        <w:t xml:space="preserve"> </w:t>
      </w:r>
      <w:r>
        <w:t>единиц</w:t>
      </w:r>
      <w:r>
        <w:rPr>
          <w:spacing w:val="12"/>
        </w:rPr>
        <w:t xml:space="preserve"> </w:t>
      </w:r>
      <w:r>
        <w:t>в</w:t>
      </w:r>
      <w:r>
        <w:rPr>
          <w:spacing w:val="12"/>
        </w:rPr>
        <w:t xml:space="preserve"> </w:t>
      </w:r>
      <w:r>
        <w:t>учебных</w:t>
      </w:r>
      <w:r>
        <w:rPr>
          <w:spacing w:val="12"/>
        </w:rPr>
        <w:t xml:space="preserve"> </w:t>
      </w:r>
      <w:r>
        <w:t>и</w:t>
      </w:r>
      <w:r>
        <w:rPr>
          <w:spacing w:val="12"/>
        </w:rPr>
        <w:t xml:space="preserve"> </w:t>
      </w:r>
      <w:r>
        <w:t>практических</w:t>
      </w:r>
      <w:r>
        <w:rPr>
          <w:spacing w:val="-67"/>
        </w:rPr>
        <w:t xml:space="preserve"> </w:t>
      </w:r>
      <w:r>
        <w:t>ситуациях,</w:t>
      </w:r>
      <w:r>
        <w:rPr>
          <w:spacing w:val="42"/>
        </w:rPr>
        <w:t xml:space="preserve"> </w:t>
      </w:r>
      <w:r>
        <w:t>формирование</w:t>
      </w:r>
      <w:r>
        <w:rPr>
          <w:spacing w:val="44"/>
        </w:rPr>
        <w:t xml:space="preserve"> </w:t>
      </w:r>
      <w:r>
        <w:t>первоначальных</w:t>
      </w:r>
      <w:r>
        <w:rPr>
          <w:spacing w:val="43"/>
        </w:rPr>
        <w:t xml:space="preserve"> </w:t>
      </w:r>
      <w:r>
        <w:t>представлений</w:t>
      </w:r>
      <w:r>
        <w:rPr>
          <w:spacing w:val="44"/>
        </w:rPr>
        <w:t xml:space="preserve"> </w:t>
      </w:r>
      <w:r>
        <w:t>о</w:t>
      </w:r>
      <w:r>
        <w:rPr>
          <w:spacing w:val="43"/>
        </w:rPr>
        <w:t xml:space="preserve"> </w:t>
      </w:r>
      <w:r>
        <w:t>нормах</w:t>
      </w:r>
      <w:r>
        <w:rPr>
          <w:spacing w:val="44"/>
        </w:rPr>
        <w:t xml:space="preserve"> </w:t>
      </w:r>
      <w:r>
        <w:t>современного</w:t>
      </w:r>
      <w:r>
        <w:rPr>
          <w:spacing w:val="-67"/>
        </w:rPr>
        <w:t xml:space="preserve"> </w:t>
      </w:r>
      <w:r>
        <w:t>русского</w:t>
      </w:r>
      <w:r>
        <w:rPr>
          <w:spacing w:val="54"/>
        </w:rPr>
        <w:t xml:space="preserve"> </w:t>
      </w:r>
      <w:r>
        <w:t>литературного</w:t>
      </w:r>
      <w:r>
        <w:rPr>
          <w:spacing w:val="54"/>
        </w:rPr>
        <w:t xml:space="preserve"> </w:t>
      </w:r>
      <w:r>
        <w:t>языка,</w:t>
      </w:r>
      <w:r>
        <w:rPr>
          <w:spacing w:val="55"/>
        </w:rPr>
        <w:t xml:space="preserve"> </w:t>
      </w:r>
      <w:r>
        <w:t>развитие</w:t>
      </w:r>
      <w:r>
        <w:rPr>
          <w:spacing w:val="54"/>
        </w:rPr>
        <w:t xml:space="preserve"> </w:t>
      </w:r>
      <w:r>
        <w:t>потребности</w:t>
      </w:r>
      <w:r>
        <w:rPr>
          <w:spacing w:val="55"/>
        </w:rPr>
        <w:t xml:space="preserve"> </w:t>
      </w:r>
      <w:r>
        <w:t>обращаться</w:t>
      </w:r>
      <w:r>
        <w:rPr>
          <w:spacing w:val="54"/>
        </w:rPr>
        <w:t xml:space="preserve"> </w:t>
      </w:r>
      <w:r>
        <w:t>к</w:t>
      </w:r>
      <w:r>
        <w:rPr>
          <w:spacing w:val="54"/>
        </w:rPr>
        <w:t xml:space="preserve"> </w:t>
      </w:r>
      <w:r>
        <w:t>нормативным</w:t>
      </w:r>
      <w:r>
        <w:rPr>
          <w:spacing w:val="-67"/>
        </w:rPr>
        <w:t xml:space="preserve"> </w:t>
      </w:r>
      <w:r>
        <w:t>словарям</w:t>
      </w:r>
      <w:r>
        <w:rPr>
          <w:spacing w:val="3"/>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w:t>
      </w:r>
      <w:r>
        <w:rPr>
          <w:spacing w:val="3"/>
        </w:rPr>
        <w:t xml:space="preserve"> </w:t>
      </w:r>
      <w:r>
        <w:t>и</w:t>
      </w:r>
      <w:r>
        <w:rPr>
          <w:spacing w:val="3"/>
        </w:rPr>
        <w:t xml:space="preserve"> </w:t>
      </w:r>
      <w:r>
        <w:t>совершенствование</w:t>
      </w:r>
      <w:r>
        <w:rPr>
          <w:spacing w:val="3"/>
        </w:rPr>
        <w:t xml:space="preserve"> </w:t>
      </w:r>
      <w:r>
        <w:t>умений</w:t>
      </w:r>
      <w:r>
        <w:rPr>
          <w:spacing w:val="-67"/>
        </w:rPr>
        <w:t xml:space="preserve"> </w:t>
      </w:r>
      <w:r>
        <w:t>пользоваться</w:t>
      </w:r>
      <w:r>
        <w:rPr>
          <w:spacing w:val="1"/>
        </w:rPr>
        <w:t xml:space="preserve"> </w:t>
      </w:r>
      <w:r>
        <w:t>словарями.</w:t>
      </w:r>
      <w:r>
        <w:rPr>
          <w:spacing w:val="1"/>
        </w:rPr>
        <w:t xml:space="preserve"> </w:t>
      </w:r>
      <w:r>
        <w:t>Данный</w:t>
      </w:r>
      <w:r>
        <w:rPr>
          <w:spacing w:val="1"/>
        </w:rPr>
        <w:t xml:space="preserve"> </w:t>
      </w:r>
      <w:r>
        <w:t>блок</w:t>
      </w:r>
      <w:r>
        <w:rPr>
          <w:spacing w:val="1"/>
        </w:rPr>
        <w:t xml:space="preserve"> </w:t>
      </w:r>
      <w:r>
        <w:t>ориентирован</w:t>
      </w:r>
      <w:r>
        <w:rPr>
          <w:spacing w:val="1"/>
        </w:rPr>
        <w:t xml:space="preserve"> </w:t>
      </w:r>
      <w:r>
        <w:t>на</w:t>
      </w:r>
      <w:r>
        <w:rPr>
          <w:spacing w:val="1"/>
        </w:rPr>
        <w:t xml:space="preserve"> </w:t>
      </w:r>
      <w:r>
        <w:t>практическое</w:t>
      </w:r>
      <w:r>
        <w:rPr>
          <w:spacing w:val="1"/>
        </w:rPr>
        <w:t xml:space="preserve"> </w:t>
      </w:r>
      <w:r>
        <w:t>овладение</w:t>
      </w:r>
      <w:r>
        <w:rPr>
          <w:spacing w:val="-67"/>
        </w:rPr>
        <w:t xml:space="preserve"> </w:t>
      </w:r>
      <w:r>
        <w:t>культурой</w:t>
      </w:r>
      <w:r>
        <w:rPr>
          <w:spacing w:val="5"/>
        </w:rPr>
        <w:t xml:space="preserve"> </w:t>
      </w:r>
      <w:r>
        <w:t>речи:</w:t>
      </w:r>
      <w:r>
        <w:rPr>
          <w:spacing w:val="6"/>
        </w:rPr>
        <w:t xml:space="preserve"> </w:t>
      </w:r>
      <w:r>
        <w:t>практическое</w:t>
      </w:r>
      <w:r>
        <w:rPr>
          <w:spacing w:val="5"/>
        </w:rPr>
        <w:t xml:space="preserve"> </w:t>
      </w:r>
      <w:r>
        <w:t>освоение</w:t>
      </w:r>
      <w:r>
        <w:rPr>
          <w:spacing w:val="6"/>
        </w:rPr>
        <w:t xml:space="preserve"> </w:t>
      </w:r>
      <w:r>
        <w:t>норм</w:t>
      </w:r>
      <w:r>
        <w:rPr>
          <w:spacing w:val="6"/>
        </w:rPr>
        <w:t xml:space="preserve"> </w:t>
      </w:r>
      <w:r>
        <w:t>современного</w:t>
      </w:r>
      <w:r>
        <w:rPr>
          <w:spacing w:val="5"/>
        </w:rPr>
        <w:t xml:space="preserve"> </w:t>
      </w:r>
      <w:r>
        <w:t>русского</w:t>
      </w:r>
      <w:r>
        <w:rPr>
          <w:spacing w:val="6"/>
        </w:rPr>
        <w:t xml:space="preserve"> </w:t>
      </w:r>
      <w:r>
        <w:t>литературного</w:t>
      </w:r>
      <w:r>
        <w:rPr>
          <w:spacing w:val="-67"/>
        </w:rPr>
        <w:t xml:space="preserve"> </w:t>
      </w:r>
      <w:r>
        <w:t>языка</w:t>
      </w:r>
      <w:r>
        <w:rPr>
          <w:spacing w:val="48"/>
        </w:rPr>
        <w:t xml:space="preserve"> </w:t>
      </w:r>
      <w:r>
        <w:t>(в</w:t>
      </w:r>
      <w:r>
        <w:rPr>
          <w:spacing w:val="48"/>
        </w:rPr>
        <w:t xml:space="preserve"> </w:t>
      </w:r>
      <w:r>
        <w:t>рамках</w:t>
      </w:r>
      <w:r>
        <w:rPr>
          <w:spacing w:val="48"/>
        </w:rPr>
        <w:t xml:space="preserve"> </w:t>
      </w:r>
      <w:r>
        <w:t>изученного),</w:t>
      </w:r>
      <w:r>
        <w:rPr>
          <w:spacing w:val="48"/>
        </w:rPr>
        <w:t xml:space="preserve"> </w:t>
      </w:r>
      <w:r>
        <w:t>развитие</w:t>
      </w:r>
      <w:r>
        <w:rPr>
          <w:spacing w:val="48"/>
        </w:rPr>
        <w:t xml:space="preserve"> </w:t>
      </w:r>
      <w:r>
        <w:t>ответственного</w:t>
      </w:r>
      <w:r>
        <w:rPr>
          <w:spacing w:val="48"/>
        </w:rPr>
        <w:t xml:space="preserve"> </w:t>
      </w:r>
      <w:r>
        <w:t>и</w:t>
      </w:r>
      <w:r>
        <w:rPr>
          <w:spacing w:val="48"/>
        </w:rPr>
        <w:t xml:space="preserve"> </w:t>
      </w:r>
      <w:r>
        <w:t>осознанного</w:t>
      </w:r>
      <w:r>
        <w:rPr>
          <w:spacing w:val="48"/>
        </w:rPr>
        <w:t xml:space="preserve"> </w:t>
      </w:r>
      <w:r>
        <w:t>отношения</w:t>
      </w:r>
      <w:r>
        <w:rPr>
          <w:spacing w:val="1"/>
        </w:rPr>
        <w:t xml:space="preserve"> </w:t>
      </w:r>
      <w:r>
        <w:t>к</w:t>
      </w:r>
      <w:r>
        <w:rPr>
          <w:spacing w:val="-2"/>
        </w:rPr>
        <w:t xml:space="preserve"> </w:t>
      </w:r>
      <w:r>
        <w:t>использованию</w:t>
      </w:r>
      <w:r>
        <w:rPr>
          <w:spacing w:val="-2"/>
        </w:rPr>
        <w:t xml:space="preserve"> </w:t>
      </w:r>
      <w:r>
        <w:t>русского языка</w:t>
      </w:r>
      <w:r>
        <w:rPr>
          <w:spacing w:val="-2"/>
        </w:rPr>
        <w:t xml:space="preserve"> </w:t>
      </w:r>
      <w:r>
        <w:t>во</w:t>
      </w:r>
      <w:r>
        <w:rPr>
          <w:spacing w:val="-1"/>
        </w:rPr>
        <w:t xml:space="preserve"> </w:t>
      </w:r>
      <w:r>
        <w:t>всех</w:t>
      </w:r>
      <w:r>
        <w:rPr>
          <w:spacing w:val="-2"/>
        </w:rPr>
        <w:t xml:space="preserve"> </w:t>
      </w:r>
      <w:r>
        <w:t>сферах</w:t>
      </w:r>
      <w:r>
        <w:rPr>
          <w:spacing w:val="-1"/>
        </w:rPr>
        <w:t xml:space="preserve"> </w:t>
      </w:r>
      <w:r>
        <w:t>жизни.</w:t>
      </w:r>
    </w:p>
    <w:p w:rsidR="00C92B69" w:rsidRDefault="00B46697" w:rsidP="00915C2D">
      <w:pPr>
        <w:pStyle w:val="a5"/>
        <w:numPr>
          <w:ilvl w:val="3"/>
          <w:numId w:val="98"/>
        </w:numPr>
        <w:tabs>
          <w:tab w:val="left" w:pos="2295"/>
          <w:tab w:val="left" w:pos="3492"/>
          <w:tab w:val="left" w:pos="4391"/>
          <w:tab w:val="left" w:pos="4876"/>
          <w:tab w:val="left" w:pos="6380"/>
          <w:tab w:val="left" w:pos="7277"/>
          <w:tab w:val="left" w:pos="7768"/>
          <w:tab w:val="left" w:pos="9003"/>
          <w:tab w:val="left" w:pos="9485"/>
        </w:tabs>
        <w:ind w:left="2295" w:hanging="1190"/>
        <w:rPr>
          <w:sz w:val="28"/>
        </w:rPr>
      </w:pPr>
      <w:r>
        <w:rPr>
          <w:sz w:val="28"/>
        </w:rPr>
        <w:t>Третий</w:t>
      </w:r>
      <w:r>
        <w:rPr>
          <w:sz w:val="28"/>
        </w:rPr>
        <w:tab/>
        <w:t>блок</w:t>
      </w:r>
      <w:r>
        <w:rPr>
          <w:sz w:val="28"/>
        </w:rPr>
        <w:tab/>
        <w:t>–</w:t>
      </w:r>
      <w:r>
        <w:rPr>
          <w:sz w:val="28"/>
        </w:rPr>
        <w:tab/>
        <w:t>«Секреты</w:t>
      </w:r>
      <w:r>
        <w:rPr>
          <w:sz w:val="28"/>
        </w:rPr>
        <w:tab/>
        <w:t>речи</w:t>
      </w:r>
      <w:r>
        <w:rPr>
          <w:sz w:val="28"/>
        </w:rPr>
        <w:tab/>
        <w:t>и</w:t>
      </w:r>
      <w:r>
        <w:rPr>
          <w:sz w:val="28"/>
        </w:rPr>
        <w:tab/>
        <w:t>текста»</w:t>
      </w:r>
      <w:r>
        <w:rPr>
          <w:sz w:val="28"/>
        </w:rPr>
        <w:tab/>
        <w:t>–</w:t>
      </w:r>
      <w:r>
        <w:rPr>
          <w:sz w:val="28"/>
        </w:rPr>
        <w:tab/>
        <w:t>связан</w:t>
      </w:r>
    </w:p>
    <w:p w:rsidR="00C92B69" w:rsidRDefault="00B46697">
      <w:pPr>
        <w:pStyle w:val="a3"/>
        <w:ind w:right="310" w:firstLine="0"/>
      </w:pPr>
      <w:r>
        <w:t>с</w:t>
      </w:r>
      <w:r>
        <w:rPr>
          <w:spacing w:val="1"/>
        </w:rPr>
        <w:t xml:space="preserve"> </w:t>
      </w:r>
      <w:r>
        <w:t>совершенствованием</w:t>
      </w:r>
      <w:r>
        <w:rPr>
          <w:spacing w:val="1"/>
        </w:rPr>
        <w:t xml:space="preserve"> </w:t>
      </w:r>
      <w:r>
        <w:t>четырёх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их</w:t>
      </w:r>
      <w:r>
        <w:rPr>
          <w:spacing w:val="1"/>
        </w:rPr>
        <w:t xml:space="preserve"> </w:t>
      </w:r>
      <w:r>
        <w:t>взаимосвязи,</w:t>
      </w:r>
      <w:r>
        <w:rPr>
          <w:spacing w:val="1"/>
        </w:rPr>
        <w:t xml:space="preserve"> </w:t>
      </w:r>
      <w:r>
        <w:t>развитием</w:t>
      </w:r>
      <w:r>
        <w:rPr>
          <w:spacing w:val="1"/>
        </w:rPr>
        <w:t xml:space="preserve"> </w:t>
      </w:r>
      <w:r>
        <w:t>коммуникативных</w:t>
      </w:r>
      <w:r>
        <w:rPr>
          <w:spacing w:val="1"/>
        </w:rPr>
        <w:t xml:space="preserve"> </w:t>
      </w:r>
      <w:r>
        <w:t>навыков</w:t>
      </w:r>
      <w:r>
        <w:rPr>
          <w:spacing w:val="1"/>
        </w:rPr>
        <w:t xml:space="preserve"> </w:t>
      </w:r>
      <w:r>
        <w:t>обучающихся</w:t>
      </w:r>
      <w:r>
        <w:rPr>
          <w:spacing w:val="1"/>
        </w:rPr>
        <w:t xml:space="preserve"> </w:t>
      </w:r>
      <w:r>
        <w:t>(умениями</w:t>
      </w:r>
      <w:r>
        <w:rPr>
          <w:spacing w:val="1"/>
        </w:rPr>
        <w:t xml:space="preserve"> </w:t>
      </w:r>
      <w:r>
        <w:t>определять</w:t>
      </w:r>
      <w:r>
        <w:rPr>
          <w:spacing w:val="1"/>
        </w:rPr>
        <w:t xml:space="preserve"> </w:t>
      </w:r>
      <w:r>
        <w:t>цели</w:t>
      </w:r>
      <w:r>
        <w:rPr>
          <w:spacing w:val="1"/>
        </w:rPr>
        <w:t xml:space="preserve"> </w:t>
      </w:r>
      <w:r>
        <w:t>общения,</w:t>
      </w:r>
      <w:r>
        <w:rPr>
          <w:spacing w:val="1"/>
        </w:rPr>
        <w:t xml:space="preserve"> </w:t>
      </w:r>
      <w:r>
        <w:t>участвовать</w:t>
      </w:r>
      <w:r>
        <w:rPr>
          <w:spacing w:val="1"/>
        </w:rPr>
        <w:t xml:space="preserve"> </w:t>
      </w:r>
      <w:r>
        <w:t>в</w:t>
      </w:r>
      <w:r>
        <w:rPr>
          <w:spacing w:val="1"/>
        </w:rPr>
        <w:t xml:space="preserve"> </w:t>
      </w:r>
      <w:r>
        <w:t>речевом</w:t>
      </w:r>
      <w:r>
        <w:rPr>
          <w:spacing w:val="1"/>
        </w:rPr>
        <w:t xml:space="preserve"> </w:t>
      </w:r>
      <w:r>
        <w:t>общении),</w:t>
      </w:r>
      <w:r>
        <w:rPr>
          <w:spacing w:val="1"/>
        </w:rPr>
        <w:t xml:space="preserve"> </w:t>
      </w:r>
      <w:r>
        <w:t>расширением</w:t>
      </w:r>
      <w:r>
        <w:rPr>
          <w:spacing w:val="1"/>
        </w:rPr>
        <w:t xml:space="preserve"> </w:t>
      </w:r>
      <w:r>
        <w:t>практики</w:t>
      </w:r>
      <w:r>
        <w:rPr>
          <w:spacing w:val="1"/>
        </w:rPr>
        <w:t xml:space="preserve"> </w:t>
      </w:r>
      <w:r>
        <w:t>применения</w:t>
      </w:r>
      <w:r>
        <w:rPr>
          <w:spacing w:val="1"/>
        </w:rPr>
        <w:t xml:space="preserve"> </w:t>
      </w:r>
      <w:r>
        <w:t>правил речевого этикета. Одним из ведущих содержательных центров данного блока</w:t>
      </w:r>
      <w:r>
        <w:rPr>
          <w:spacing w:val="-67"/>
        </w:rPr>
        <w:t xml:space="preserve"> </w:t>
      </w:r>
      <w:r>
        <w:t>является</w:t>
      </w:r>
      <w:r>
        <w:rPr>
          <w:spacing w:val="1"/>
        </w:rPr>
        <w:t xml:space="preserve"> </w:t>
      </w:r>
      <w:r>
        <w:t>работа</w:t>
      </w:r>
      <w:r>
        <w:rPr>
          <w:spacing w:val="1"/>
        </w:rPr>
        <w:t xml:space="preserve"> </w:t>
      </w:r>
      <w:r>
        <w:t>с</w:t>
      </w:r>
      <w:r>
        <w:rPr>
          <w:spacing w:val="1"/>
        </w:rPr>
        <w:t xml:space="preserve"> </w:t>
      </w:r>
      <w:r>
        <w:t>текстами:</w:t>
      </w:r>
      <w:r>
        <w:rPr>
          <w:spacing w:val="1"/>
        </w:rPr>
        <w:t xml:space="preserve"> </w:t>
      </w:r>
      <w:r>
        <w:t>развитие</w:t>
      </w:r>
      <w:r>
        <w:rPr>
          <w:spacing w:val="1"/>
        </w:rPr>
        <w:t xml:space="preserve"> </w:t>
      </w:r>
      <w:r>
        <w:t>умений</w:t>
      </w:r>
      <w:r>
        <w:rPr>
          <w:spacing w:val="1"/>
        </w:rPr>
        <w:t xml:space="preserve"> </w:t>
      </w:r>
      <w:r>
        <w:t>понимать,</w:t>
      </w:r>
      <w:r>
        <w:rPr>
          <w:spacing w:val="71"/>
        </w:rPr>
        <w:t xml:space="preserve"> </w:t>
      </w:r>
      <w:r>
        <w:t>анализировать</w:t>
      </w:r>
      <w:r>
        <w:rPr>
          <w:spacing w:val="1"/>
        </w:rPr>
        <w:t xml:space="preserve"> </w:t>
      </w:r>
      <w:r>
        <w:t>предлагаемые</w:t>
      </w:r>
      <w:r>
        <w:rPr>
          <w:spacing w:val="1"/>
        </w:rPr>
        <w:t xml:space="preserve"> </w:t>
      </w:r>
      <w:r>
        <w:t>тексты</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тексты</w:t>
      </w:r>
      <w:r>
        <w:rPr>
          <w:spacing w:val="1"/>
        </w:rPr>
        <w:t xml:space="preserve"> </w:t>
      </w:r>
      <w:r>
        <w:t>разных</w:t>
      </w:r>
      <w:r>
        <w:rPr>
          <w:spacing w:val="1"/>
        </w:rPr>
        <w:t xml:space="preserve"> </w:t>
      </w:r>
      <w:r>
        <w:t>функционально-</w:t>
      </w:r>
      <w:r>
        <w:rPr>
          <w:spacing w:val="1"/>
        </w:rPr>
        <w:t xml:space="preserve"> </w:t>
      </w:r>
      <w:r>
        <w:t>смысловых</w:t>
      </w:r>
      <w:r>
        <w:rPr>
          <w:spacing w:val="-2"/>
        </w:rPr>
        <w:t xml:space="preserve"> </w:t>
      </w:r>
      <w:r>
        <w:t>типов,</w:t>
      </w:r>
      <w:r>
        <w:rPr>
          <w:spacing w:val="-1"/>
        </w:rPr>
        <w:t xml:space="preserve"> </w:t>
      </w:r>
      <w:r>
        <w:t>жанров,</w:t>
      </w:r>
      <w:r>
        <w:rPr>
          <w:spacing w:val="-2"/>
        </w:rPr>
        <w:t xml:space="preserve"> </w:t>
      </w:r>
      <w:r>
        <w:t>стилистической</w:t>
      </w:r>
      <w:r>
        <w:rPr>
          <w:spacing w:val="-2"/>
        </w:rPr>
        <w:t xml:space="preserve"> </w:t>
      </w:r>
      <w:r>
        <w:t>принадлежности.</w:t>
      </w:r>
    </w:p>
    <w:p w:rsidR="00C92B69" w:rsidRDefault="00B46697" w:rsidP="00915C2D">
      <w:pPr>
        <w:pStyle w:val="a5"/>
        <w:numPr>
          <w:ilvl w:val="2"/>
          <w:numId w:val="98"/>
        </w:numPr>
        <w:tabs>
          <w:tab w:val="left" w:pos="2259"/>
          <w:tab w:val="left" w:pos="2260"/>
          <w:tab w:val="left" w:pos="3312"/>
          <w:tab w:val="left" w:pos="4250"/>
          <w:tab w:val="left" w:pos="5224"/>
          <w:tab w:val="left" w:pos="7627"/>
          <w:tab w:val="left" w:pos="8282"/>
          <w:tab w:val="left" w:pos="9621"/>
        </w:tabs>
        <w:spacing w:before="1"/>
        <w:ind w:left="395" w:right="315" w:firstLine="709"/>
        <w:rPr>
          <w:sz w:val="28"/>
        </w:rPr>
      </w:pPr>
      <w:r>
        <w:rPr>
          <w:sz w:val="28"/>
        </w:rPr>
        <w:t>Общее</w:t>
      </w:r>
      <w:r>
        <w:rPr>
          <w:sz w:val="28"/>
        </w:rPr>
        <w:tab/>
        <w:t>число</w:t>
      </w:r>
      <w:r>
        <w:rPr>
          <w:sz w:val="28"/>
        </w:rPr>
        <w:tab/>
        <w:t>часов,</w:t>
      </w:r>
      <w:r>
        <w:rPr>
          <w:sz w:val="28"/>
        </w:rPr>
        <w:tab/>
        <w:t>рекомендованных</w:t>
      </w:r>
      <w:r>
        <w:rPr>
          <w:sz w:val="28"/>
        </w:rPr>
        <w:tab/>
        <w:t>для</w:t>
      </w:r>
      <w:r>
        <w:rPr>
          <w:sz w:val="28"/>
        </w:rPr>
        <w:tab/>
        <w:t>изучения</w:t>
      </w:r>
      <w:r>
        <w:rPr>
          <w:sz w:val="28"/>
        </w:rPr>
        <w:tab/>
      </w:r>
      <w:r>
        <w:rPr>
          <w:spacing w:val="-1"/>
          <w:sz w:val="28"/>
        </w:rPr>
        <w:t>родного</w:t>
      </w:r>
      <w:r>
        <w:rPr>
          <w:spacing w:val="-67"/>
          <w:sz w:val="28"/>
        </w:rPr>
        <w:t xml:space="preserve"> </w:t>
      </w:r>
      <w:r>
        <w:rPr>
          <w:sz w:val="28"/>
        </w:rPr>
        <w:t>(русского)</w:t>
      </w:r>
      <w:r>
        <w:rPr>
          <w:spacing w:val="29"/>
          <w:sz w:val="28"/>
        </w:rPr>
        <w:t xml:space="preserve"> </w:t>
      </w:r>
      <w:r>
        <w:rPr>
          <w:sz w:val="28"/>
        </w:rPr>
        <w:t>языка,</w:t>
      </w:r>
      <w:r>
        <w:rPr>
          <w:spacing w:val="29"/>
          <w:sz w:val="28"/>
        </w:rPr>
        <w:t xml:space="preserve"> </w:t>
      </w:r>
      <w:r>
        <w:rPr>
          <w:sz w:val="28"/>
        </w:rPr>
        <w:t>–</w:t>
      </w:r>
      <w:r>
        <w:rPr>
          <w:spacing w:val="30"/>
          <w:sz w:val="28"/>
        </w:rPr>
        <w:t xml:space="preserve"> </w:t>
      </w:r>
      <w:r>
        <w:rPr>
          <w:sz w:val="28"/>
        </w:rPr>
        <w:t>203</w:t>
      </w:r>
      <w:r>
        <w:rPr>
          <w:spacing w:val="29"/>
          <w:sz w:val="28"/>
        </w:rPr>
        <w:t xml:space="preserve"> </w:t>
      </w:r>
      <w:r>
        <w:rPr>
          <w:sz w:val="28"/>
        </w:rPr>
        <w:t>часа:</w:t>
      </w:r>
      <w:r>
        <w:rPr>
          <w:spacing w:val="29"/>
          <w:sz w:val="28"/>
        </w:rPr>
        <w:t xml:space="preserve"> </w:t>
      </w:r>
      <w:r>
        <w:rPr>
          <w:sz w:val="28"/>
        </w:rPr>
        <w:t>в</w:t>
      </w:r>
      <w:r>
        <w:rPr>
          <w:spacing w:val="30"/>
          <w:sz w:val="28"/>
        </w:rPr>
        <w:t xml:space="preserve"> </w:t>
      </w:r>
      <w:r>
        <w:rPr>
          <w:sz w:val="28"/>
        </w:rPr>
        <w:t>1</w:t>
      </w:r>
      <w:r>
        <w:rPr>
          <w:spacing w:val="29"/>
          <w:sz w:val="28"/>
        </w:rPr>
        <w:t xml:space="preserve"> </w:t>
      </w:r>
      <w:r>
        <w:rPr>
          <w:sz w:val="28"/>
        </w:rPr>
        <w:t>классе</w:t>
      </w:r>
      <w:r>
        <w:rPr>
          <w:spacing w:val="29"/>
          <w:sz w:val="28"/>
        </w:rPr>
        <w:t xml:space="preserve"> </w:t>
      </w:r>
      <w:r>
        <w:rPr>
          <w:sz w:val="28"/>
        </w:rPr>
        <w:t>–</w:t>
      </w:r>
      <w:r>
        <w:rPr>
          <w:spacing w:val="30"/>
          <w:sz w:val="28"/>
        </w:rPr>
        <w:t xml:space="preserve"> </w:t>
      </w:r>
      <w:r>
        <w:rPr>
          <w:sz w:val="28"/>
        </w:rPr>
        <w:t>33</w:t>
      </w:r>
      <w:r>
        <w:rPr>
          <w:spacing w:val="29"/>
          <w:sz w:val="28"/>
        </w:rPr>
        <w:t xml:space="preserve"> </w:t>
      </w:r>
      <w:r>
        <w:rPr>
          <w:sz w:val="28"/>
        </w:rPr>
        <w:t>часа</w:t>
      </w:r>
      <w:r>
        <w:rPr>
          <w:spacing w:val="29"/>
          <w:sz w:val="28"/>
        </w:rPr>
        <w:t xml:space="preserve"> </w:t>
      </w:r>
      <w:r>
        <w:rPr>
          <w:sz w:val="28"/>
        </w:rPr>
        <w:t>(1</w:t>
      </w:r>
      <w:r>
        <w:rPr>
          <w:spacing w:val="30"/>
          <w:sz w:val="28"/>
        </w:rPr>
        <w:t xml:space="preserve"> </w:t>
      </w:r>
      <w:r>
        <w:rPr>
          <w:sz w:val="28"/>
        </w:rPr>
        <w:t>час</w:t>
      </w:r>
      <w:r>
        <w:rPr>
          <w:spacing w:val="29"/>
          <w:sz w:val="28"/>
        </w:rPr>
        <w:t xml:space="preserve"> </w:t>
      </w:r>
      <w:r>
        <w:rPr>
          <w:sz w:val="28"/>
        </w:rPr>
        <w:t>в</w:t>
      </w:r>
      <w:r>
        <w:rPr>
          <w:spacing w:val="29"/>
          <w:sz w:val="28"/>
        </w:rPr>
        <w:t xml:space="preserve"> </w:t>
      </w:r>
      <w:r>
        <w:rPr>
          <w:sz w:val="28"/>
        </w:rPr>
        <w:t>неделю),</w:t>
      </w:r>
      <w:r>
        <w:rPr>
          <w:spacing w:val="30"/>
          <w:sz w:val="28"/>
        </w:rPr>
        <w:t xml:space="preserve"> </w:t>
      </w:r>
      <w:r>
        <w:rPr>
          <w:sz w:val="28"/>
        </w:rPr>
        <w:t>во</w:t>
      </w:r>
      <w:r>
        <w:rPr>
          <w:spacing w:val="29"/>
          <w:sz w:val="28"/>
        </w:rPr>
        <w:t xml:space="preserve"> </w:t>
      </w:r>
      <w:r>
        <w:rPr>
          <w:sz w:val="28"/>
        </w:rPr>
        <w:t>2</w:t>
      </w:r>
      <w:r>
        <w:rPr>
          <w:spacing w:val="30"/>
          <w:sz w:val="28"/>
        </w:rPr>
        <w:t xml:space="preserve"> </w:t>
      </w:r>
      <w:r>
        <w:rPr>
          <w:sz w:val="28"/>
        </w:rPr>
        <w:t>классе</w:t>
      </w:r>
      <w:r>
        <w:rPr>
          <w:spacing w:val="29"/>
          <w:sz w:val="28"/>
        </w:rPr>
        <w:t xml:space="preserve"> </w:t>
      </w:r>
      <w:r>
        <w:rPr>
          <w:sz w:val="28"/>
        </w:rPr>
        <w:t>–</w:t>
      </w:r>
      <w:r>
        <w:rPr>
          <w:spacing w:val="1"/>
          <w:sz w:val="28"/>
        </w:rPr>
        <w:t xml:space="preserve"> </w:t>
      </w:r>
      <w:r>
        <w:rPr>
          <w:sz w:val="28"/>
        </w:rPr>
        <w:t>68</w:t>
      </w:r>
      <w:r>
        <w:rPr>
          <w:spacing w:val="31"/>
          <w:sz w:val="28"/>
        </w:rPr>
        <w:t xml:space="preserve"> </w:t>
      </w:r>
      <w:r>
        <w:rPr>
          <w:sz w:val="28"/>
        </w:rPr>
        <w:t>часов</w:t>
      </w:r>
      <w:r>
        <w:rPr>
          <w:spacing w:val="31"/>
          <w:sz w:val="28"/>
        </w:rPr>
        <w:t xml:space="preserve"> </w:t>
      </w:r>
      <w:r>
        <w:rPr>
          <w:sz w:val="28"/>
        </w:rPr>
        <w:t>(2</w:t>
      </w:r>
      <w:r>
        <w:rPr>
          <w:spacing w:val="31"/>
          <w:sz w:val="28"/>
        </w:rPr>
        <w:t xml:space="preserve"> </w:t>
      </w:r>
      <w:r>
        <w:rPr>
          <w:sz w:val="28"/>
        </w:rPr>
        <w:t>часа</w:t>
      </w:r>
      <w:r>
        <w:rPr>
          <w:spacing w:val="31"/>
          <w:sz w:val="28"/>
        </w:rPr>
        <w:t xml:space="preserve"> </w:t>
      </w:r>
      <w:r>
        <w:rPr>
          <w:sz w:val="28"/>
        </w:rPr>
        <w:t>в</w:t>
      </w:r>
      <w:r>
        <w:rPr>
          <w:spacing w:val="31"/>
          <w:sz w:val="28"/>
        </w:rPr>
        <w:t xml:space="preserve"> </w:t>
      </w:r>
      <w:r>
        <w:rPr>
          <w:sz w:val="28"/>
        </w:rPr>
        <w:t>неделю),</w:t>
      </w:r>
      <w:r>
        <w:rPr>
          <w:spacing w:val="31"/>
          <w:sz w:val="28"/>
        </w:rPr>
        <w:t xml:space="preserve"> </w:t>
      </w:r>
      <w:r>
        <w:rPr>
          <w:sz w:val="28"/>
        </w:rPr>
        <w:t>в</w:t>
      </w:r>
      <w:r>
        <w:rPr>
          <w:spacing w:val="32"/>
          <w:sz w:val="28"/>
        </w:rPr>
        <w:t xml:space="preserve"> </w:t>
      </w:r>
      <w:r>
        <w:rPr>
          <w:sz w:val="28"/>
        </w:rPr>
        <w:t>3</w:t>
      </w:r>
      <w:r>
        <w:rPr>
          <w:spacing w:val="31"/>
          <w:sz w:val="28"/>
        </w:rPr>
        <w:t xml:space="preserve"> </w:t>
      </w:r>
      <w:r>
        <w:rPr>
          <w:sz w:val="28"/>
        </w:rPr>
        <w:t>классе</w:t>
      </w:r>
      <w:r>
        <w:rPr>
          <w:spacing w:val="31"/>
          <w:sz w:val="28"/>
        </w:rPr>
        <w:t xml:space="preserve"> </w:t>
      </w:r>
      <w:r>
        <w:rPr>
          <w:sz w:val="28"/>
        </w:rPr>
        <w:t>–</w:t>
      </w:r>
      <w:r>
        <w:rPr>
          <w:spacing w:val="31"/>
          <w:sz w:val="28"/>
        </w:rPr>
        <w:t xml:space="preserve"> </w:t>
      </w:r>
      <w:r>
        <w:rPr>
          <w:sz w:val="28"/>
        </w:rPr>
        <w:t>68</w:t>
      </w:r>
      <w:r>
        <w:rPr>
          <w:spacing w:val="31"/>
          <w:sz w:val="28"/>
        </w:rPr>
        <w:t xml:space="preserve"> </w:t>
      </w:r>
      <w:r>
        <w:rPr>
          <w:sz w:val="28"/>
        </w:rPr>
        <w:t>часов</w:t>
      </w:r>
      <w:r>
        <w:rPr>
          <w:spacing w:val="31"/>
          <w:sz w:val="28"/>
        </w:rPr>
        <w:t xml:space="preserve"> </w:t>
      </w:r>
      <w:r>
        <w:rPr>
          <w:sz w:val="28"/>
        </w:rPr>
        <w:t>(2</w:t>
      </w:r>
      <w:r>
        <w:rPr>
          <w:spacing w:val="32"/>
          <w:sz w:val="28"/>
        </w:rPr>
        <w:t xml:space="preserve"> </w:t>
      </w:r>
      <w:r>
        <w:rPr>
          <w:sz w:val="28"/>
        </w:rPr>
        <w:t>часа</w:t>
      </w:r>
      <w:r>
        <w:rPr>
          <w:spacing w:val="31"/>
          <w:sz w:val="28"/>
        </w:rPr>
        <w:t xml:space="preserve"> </w:t>
      </w:r>
      <w:r>
        <w:rPr>
          <w:sz w:val="28"/>
        </w:rPr>
        <w:t>в</w:t>
      </w:r>
      <w:r>
        <w:rPr>
          <w:spacing w:val="31"/>
          <w:sz w:val="28"/>
        </w:rPr>
        <w:t xml:space="preserve"> </w:t>
      </w:r>
      <w:r>
        <w:rPr>
          <w:sz w:val="28"/>
        </w:rPr>
        <w:t>неделю),</w:t>
      </w:r>
      <w:r>
        <w:rPr>
          <w:spacing w:val="31"/>
          <w:sz w:val="28"/>
        </w:rPr>
        <w:t xml:space="preserve"> </w:t>
      </w:r>
      <w:r>
        <w:rPr>
          <w:sz w:val="28"/>
        </w:rPr>
        <w:t>в</w:t>
      </w:r>
      <w:r>
        <w:rPr>
          <w:spacing w:val="31"/>
          <w:sz w:val="28"/>
        </w:rPr>
        <w:t xml:space="preserve"> </w:t>
      </w:r>
      <w:r>
        <w:rPr>
          <w:sz w:val="28"/>
        </w:rPr>
        <w:t>4</w:t>
      </w:r>
      <w:r>
        <w:rPr>
          <w:spacing w:val="31"/>
          <w:sz w:val="28"/>
        </w:rPr>
        <w:t xml:space="preserve"> </w:t>
      </w:r>
      <w:r>
        <w:rPr>
          <w:sz w:val="28"/>
        </w:rPr>
        <w:t>классе</w:t>
      </w:r>
      <w:r>
        <w:rPr>
          <w:spacing w:val="31"/>
          <w:sz w:val="28"/>
        </w:rPr>
        <w:t xml:space="preserve"> </w:t>
      </w:r>
      <w:r>
        <w:rPr>
          <w:sz w:val="28"/>
        </w:rPr>
        <w:t>–</w:t>
      </w:r>
      <w:r>
        <w:rPr>
          <w:spacing w:val="1"/>
          <w:sz w:val="28"/>
        </w:rPr>
        <w:t xml:space="preserve"> </w:t>
      </w:r>
      <w:r>
        <w:rPr>
          <w:sz w:val="28"/>
        </w:rPr>
        <w:t>34</w:t>
      </w:r>
      <w:r>
        <w:rPr>
          <w:spacing w:val="-1"/>
          <w:sz w:val="28"/>
        </w:rPr>
        <w:t xml:space="preserve"> </w:t>
      </w:r>
      <w:r>
        <w:rPr>
          <w:sz w:val="28"/>
        </w:rPr>
        <w:t>часа</w:t>
      </w:r>
      <w:r>
        <w:rPr>
          <w:spacing w:val="-1"/>
          <w:sz w:val="28"/>
        </w:rPr>
        <w:t xml:space="preserve"> </w:t>
      </w:r>
      <w:r>
        <w:rPr>
          <w:sz w:val="28"/>
        </w:rPr>
        <w:t>(1 час</w:t>
      </w:r>
      <w:r>
        <w:rPr>
          <w:spacing w:val="-1"/>
          <w:sz w:val="28"/>
        </w:rPr>
        <w:t xml:space="preserve"> </w:t>
      </w:r>
      <w:r>
        <w:rPr>
          <w:sz w:val="28"/>
        </w:rPr>
        <w:t>в</w:t>
      </w:r>
      <w:r>
        <w:rPr>
          <w:spacing w:val="-1"/>
          <w:sz w:val="28"/>
        </w:rPr>
        <w:t xml:space="preserve"> </w:t>
      </w:r>
      <w:r>
        <w:rPr>
          <w:sz w:val="28"/>
        </w:rPr>
        <w:t>неделю).</w:t>
      </w:r>
    </w:p>
    <w:p w:rsidR="00C92B69" w:rsidRDefault="00B46697" w:rsidP="00915C2D">
      <w:pPr>
        <w:pStyle w:val="a5"/>
        <w:numPr>
          <w:ilvl w:val="1"/>
          <w:numId w:val="98"/>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1</w:t>
      </w:r>
      <w:r>
        <w:rPr>
          <w:spacing w:val="-3"/>
          <w:sz w:val="28"/>
        </w:rPr>
        <w:t xml:space="preserve"> </w:t>
      </w:r>
      <w:r>
        <w:rPr>
          <w:sz w:val="28"/>
        </w:rPr>
        <w:t>классе.</w:t>
      </w:r>
    </w:p>
    <w:p w:rsidR="00C92B69" w:rsidRDefault="00B46697" w:rsidP="00915C2D">
      <w:pPr>
        <w:pStyle w:val="a5"/>
        <w:numPr>
          <w:ilvl w:val="2"/>
          <w:numId w:val="98"/>
        </w:numPr>
        <w:tabs>
          <w:tab w:val="left" w:pos="1945"/>
        </w:tabs>
        <w:ind w:left="1945" w:hanging="840"/>
        <w:rPr>
          <w:sz w:val="28"/>
        </w:rPr>
      </w:pPr>
      <w:r>
        <w:rPr>
          <w:sz w:val="28"/>
        </w:rPr>
        <w:t>Русский</w:t>
      </w:r>
      <w:r>
        <w:rPr>
          <w:spacing w:val="-6"/>
          <w:sz w:val="28"/>
        </w:rPr>
        <w:t xml:space="preserve"> </w:t>
      </w:r>
      <w:r>
        <w:rPr>
          <w:sz w:val="28"/>
        </w:rPr>
        <w:t>язык:</w:t>
      </w:r>
      <w:r>
        <w:rPr>
          <w:spacing w:val="-6"/>
          <w:sz w:val="28"/>
        </w:rPr>
        <w:t xml:space="preserve"> </w:t>
      </w:r>
      <w:r>
        <w:rPr>
          <w:sz w:val="28"/>
        </w:rPr>
        <w:t>прошлое</w:t>
      </w:r>
      <w:r>
        <w:rPr>
          <w:spacing w:val="-6"/>
          <w:sz w:val="28"/>
        </w:rPr>
        <w:t xml:space="preserve"> </w:t>
      </w:r>
      <w:r>
        <w:rPr>
          <w:sz w:val="28"/>
        </w:rPr>
        <w:t>и</w:t>
      </w:r>
      <w:r>
        <w:rPr>
          <w:spacing w:val="-6"/>
          <w:sz w:val="28"/>
        </w:rPr>
        <w:t xml:space="preserve"> </w:t>
      </w:r>
      <w:r>
        <w:rPr>
          <w:sz w:val="28"/>
        </w:rPr>
        <w:t>настоящее.</w:t>
      </w:r>
    </w:p>
    <w:p w:rsidR="00C92B69" w:rsidRDefault="00B46697">
      <w:pPr>
        <w:pStyle w:val="a3"/>
        <w:tabs>
          <w:tab w:val="left" w:pos="2525"/>
          <w:tab w:val="left" w:pos="3093"/>
          <w:tab w:val="left" w:pos="4353"/>
          <w:tab w:val="left" w:pos="5592"/>
          <w:tab w:val="left" w:pos="7643"/>
          <w:tab w:val="left" w:pos="8324"/>
          <w:tab w:val="left" w:pos="9850"/>
        </w:tabs>
        <w:ind w:right="315"/>
        <w:jc w:val="left"/>
      </w:pPr>
      <w:r>
        <w:t>Сведения</w:t>
      </w:r>
      <w:r>
        <w:tab/>
        <w:t>об</w:t>
      </w:r>
      <w:r>
        <w:tab/>
        <w:t>истории</w:t>
      </w:r>
      <w:r>
        <w:tab/>
        <w:t>русской</w:t>
      </w:r>
      <w:r>
        <w:tab/>
        <w:t>письменности:</w:t>
      </w:r>
      <w:r>
        <w:tab/>
        <w:t>как</w:t>
      </w:r>
      <w:r>
        <w:tab/>
        <w:t>появились</w:t>
      </w:r>
      <w:r>
        <w:tab/>
      </w:r>
      <w:r>
        <w:rPr>
          <w:spacing w:val="-1"/>
        </w:rPr>
        <w:t>буквы</w:t>
      </w:r>
      <w:r>
        <w:rPr>
          <w:spacing w:val="-67"/>
        </w:rPr>
        <w:t xml:space="preserve"> </w:t>
      </w:r>
      <w:r>
        <w:t>современного</w:t>
      </w:r>
      <w:r>
        <w:rPr>
          <w:spacing w:val="-2"/>
        </w:rPr>
        <w:t xml:space="preserve"> </w:t>
      </w:r>
      <w:r>
        <w:t>русского алфавита.</w:t>
      </w:r>
    </w:p>
    <w:p w:rsidR="00C92B69" w:rsidRDefault="00B46697">
      <w:pPr>
        <w:pStyle w:val="a3"/>
        <w:ind w:right="390"/>
        <w:jc w:val="left"/>
      </w:pPr>
      <w:r>
        <w:t>Особенности</w:t>
      </w:r>
      <w:r>
        <w:rPr>
          <w:spacing w:val="20"/>
        </w:rPr>
        <w:t xml:space="preserve"> </w:t>
      </w:r>
      <w:r>
        <w:t>оформления</w:t>
      </w:r>
      <w:r>
        <w:rPr>
          <w:spacing w:val="21"/>
        </w:rPr>
        <w:t xml:space="preserve"> </w:t>
      </w:r>
      <w:r>
        <w:t>книг</w:t>
      </w:r>
      <w:r>
        <w:rPr>
          <w:spacing w:val="21"/>
        </w:rPr>
        <w:t xml:space="preserve"> </w:t>
      </w:r>
      <w:r>
        <w:t>в</w:t>
      </w:r>
      <w:r>
        <w:rPr>
          <w:spacing w:val="21"/>
        </w:rPr>
        <w:t xml:space="preserve"> </w:t>
      </w:r>
      <w:r>
        <w:t>Древней</w:t>
      </w:r>
      <w:r>
        <w:rPr>
          <w:spacing w:val="21"/>
        </w:rPr>
        <w:t xml:space="preserve"> </w:t>
      </w:r>
      <w:r>
        <w:t>Руси:</w:t>
      </w:r>
      <w:r>
        <w:rPr>
          <w:spacing w:val="21"/>
        </w:rPr>
        <w:t xml:space="preserve"> </w:t>
      </w:r>
      <w:r>
        <w:t>оформление</w:t>
      </w:r>
      <w:r>
        <w:rPr>
          <w:spacing w:val="20"/>
        </w:rPr>
        <w:t xml:space="preserve"> </w:t>
      </w:r>
      <w:r>
        <w:t>красной</w:t>
      </w:r>
      <w:r>
        <w:rPr>
          <w:spacing w:val="21"/>
        </w:rPr>
        <w:t xml:space="preserve"> </w:t>
      </w:r>
      <w:r>
        <w:t>строки</w:t>
      </w:r>
      <w:r>
        <w:rPr>
          <w:spacing w:val="-67"/>
        </w:rPr>
        <w:t xml:space="preserve"> </w:t>
      </w:r>
      <w:r>
        <w:t>и</w:t>
      </w:r>
      <w:r>
        <w:rPr>
          <w:spacing w:val="-1"/>
        </w:rPr>
        <w:t xml:space="preserve"> </w:t>
      </w:r>
      <w:r>
        <w:t>заставок.</w:t>
      </w:r>
    </w:p>
    <w:p w:rsidR="00C92B69" w:rsidRDefault="00B46697">
      <w:pPr>
        <w:pStyle w:val="a3"/>
        <w:ind w:left="1105" w:firstLine="0"/>
        <w:jc w:val="left"/>
      </w:pPr>
      <w:r>
        <w:t>Практическая</w:t>
      </w:r>
      <w:r>
        <w:rPr>
          <w:spacing w:val="-6"/>
        </w:rPr>
        <w:t xml:space="preserve"> </w:t>
      </w:r>
      <w:r>
        <w:t>работа.</w:t>
      </w:r>
    </w:p>
    <w:p w:rsidR="00C92B69" w:rsidRDefault="00B46697">
      <w:pPr>
        <w:pStyle w:val="a3"/>
        <w:tabs>
          <w:tab w:val="left" w:pos="2853"/>
          <w:tab w:val="left" w:pos="3921"/>
          <w:tab w:val="left" w:pos="4290"/>
          <w:tab w:val="left" w:pos="5594"/>
          <w:tab w:val="left" w:pos="7342"/>
          <w:tab w:val="left" w:pos="8615"/>
          <w:tab w:val="left" w:pos="8958"/>
        </w:tabs>
        <w:ind w:right="307"/>
        <w:jc w:val="left"/>
      </w:pPr>
      <w:r>
        <w:t>Оформление</w:t>
      </w:r>
      <w:r>
        <w:tab/>
        <w:t>буквиц</w:t>
      </w:r>
      <w:r>
        <w:tab/>
        <w:t>и</w:t>
      </w:r>
      <w:r>
        <w:tab/>
        <w:t>заставок.</w:t>
      </w:r>
      <w:r>
        <w:tab/>
        <w:t>Лексические</w:t>
      </w:r>
      <w:r>
        <w:tab/>
        <w:t>единицы</w:t>
      </w:r>
      <w:r>
        <w:tab/>
        <w:t>с</w:t>
      </w:r>
      <w:r>
        <w:tab/>
        <w:t>национально-</w:t>
      </w:r>
      <w:r>
        <w:rPr>
          <w:spacing w:val="-67"/>
        </w:rPr>
        <w:t xml:space="preserve"> </w:t>
      </w:r>
      <w:r>
        <w:t>культурной</w:t>
      </w:r>
      <w:r>
        <w:rPr>
          <w:spacing w:val="-4"/>
        </w:rPr>
        <w:t xml:space="preserve"> </w:t>
      </w:r>
      <w:r>
        <w:t>семантикой,</w:t>
      </w:r>
      <w:r>
        <w:rPr>
          <w:spacing w:val="-3"/>
        </w:rPr>
        <w:t xml:space="preserve"> </w:t>
      </w:r>
      <w:r>
        <w:t>обозначающие</w:t>
      </w:r>
      <w:r>
        <w:rPr>
          <w:spacing w:val="-3"/>
        </w:rPr>
        <w:t xml:space="preserve"> </w:t>
      </w:r>
      <w:r>
        <w:t>предметы</w:t>
      </w:r>
      <w:r>
        <w:rPr>
          <w:spacing w:val="-3"/>
        </w:rPr>
        <w:t xml:space="preserve"> </w:t>
      </w:r>
      <w:r>
        <w:t>традиционного</w:t>
      </w:r>
      <w:r>
        <w:rPr>
          <w:spacing w:val="-2"/>
        </w:rPr>
        <w:t xml:space="preserve"> </w:t>
      </w:r>
      <w:r>
        <w:t>русского</w:t>
      </w:r>
      <w:r>
        <w:rPr>
          <w:spacing w:val="-3"/>
        </w:rPr>
        <w:t xml:space="preserve"> </w:t>
      </w:r>
      <w:r>
        <w:t>быта:</w:t>
      </w:r>
    </w:p>
    <w:p w:rsidR="00C92B69" w:rsidRDefault="00B46697">
      <w:pPr>
        <w:pStyle w:val="a3"/>
        <w:jc w:val="left"/>
      </w:pPr>
      <w:r>
        <w:t>дом</w:t>
      </w:r>
      <w:r>
        <w:rPr>
          <w:spacing w:val="34"/>
        </w:rPr>
        <w:t xml:space="preserve"> </w:t>
      </w:r>
      <w:r>
        <w:t>в</w:t>
      </w:r>
      <w:r>
        <w:rPr>
          <w:spacing w:val="34"/>
        </w:rPr>
        <w:t xml:space="preserve"> </w:t>
      </w:r>
      <w:r>
        <w:t>старину:</w:t>
      </w:r>
      <w:r>
        <w:rPr>
          <w:spacing w:val="35"/>
        </w:rPr>
        <w:t xml:space="preserve"> </w:t>
      </w:r>
      <w:r>
        <w:t>что</w:t>
      </w:r>
      <w:r>
        <w:rPr>
          <w:spacing w:val="34"/>
        </w:rPr>
        <w:t xml:space="preserve"> </w:t>
      </w:r>
      <w:r>
        <w:t>как</w:t>
      </w:r>
      <w:r>
        <w:rPr>
          <w:spacing w:val="34"/>
        </w:rPr>
        <w:t xml:space="preserve"> </w:t>
      </w:r>
      <w:r>
        <w:t>называлось</w:t>
      </w:r>
      <w:r>
        <w:rPr>
          <w:spacing w:val="35"/>
        </w:rPr>
        <w:t xml:space="preserve"> </w:t>
      </w:r>
      <w:r>
        <w:t>(изба,</w:t>
      </w:r>
      <w:r>
        <w:rPr>
          <w:spacing w:val="34"/>
        </w:rPr>
        <w:t xml:space="preserve"> </w:t>
      </w:r>
      <w:r>
        <w:t>терем,</w:t>
      </w:r>
      <w:r>
        <w:rPr>
          <w:spacing w:val="34"/>
        </w:rPr>
        <w:t xml:space="preserve"> </w:t>
      </w:r>
      <w:r>
        <w:t>хоромы,</w:t>
      </w:r>
      <w:r>
        <w:rPr>
          <w:spacing w:val="35"/>
        </w:rPr>
        <w:t xml:space="preserve"> </w:t>
      </w:r>
      <w:r>
        <w:t>горница,</w:t>
      </w:r>
      <w:r>
        <w:rPr>
          <w:spacing w:val="34"/>
        </w:rPr>
        <w:t xml:space="preserve"> </w:t>
      </w:r>
      <w:r>
        <w:t>светлица,</w:t>
      </w:r>
      <w:r>
        <w:rPr>
          <w:spacing w:val="-67"/>
        </w:rPr>
        <w:t xml:space="preserve"> </w:t>
      </w:r>
      <w:r>
        <w:t>светец,</w:t>
      </w:r>
      <w:r>
        <w:rPr>
          <w:spacing w:val="-2"/>
        </w:rPr>
        <w:t xml:space="preserve"> </w:t>
      </w:r>
      <w:r>
        <w:t>лучина</w:t>
      </w:r>
      <w:r>
        <w:rPr>
          <w:spacing w:val="-1"/>
        </w:rPr>
        <w:t xml:space="preserve"> </w:t>
      </w:r>
      <w:r>
        <w:t>и</w:t>
      </w:r>
      <w:r>
        <w:rPr>
          <w:spacing w:val="-1"/>
        </w:rPr>
        <w:t xml:space="preserve"> </w:t>
      </w:r>
      <w:r>
        <w:t>другие);</w:t>
      </w:r>
    </w:p>
    <w:p w:rsidR="00C92B69" w:rsidRDefault="00B46697">
      <w:pPr>
        <w:pStyle w:val="a3"/>
        <w:ind w:right="390"/>
        <w:jc w:val="left"/>
      </w:pPr>
      <w:r>
        <w:t>как</w:t>
      </w:r>
      <w:r>
        <w:rPr>
          <w:spacing w:val="30"/>
        </w:rPr>
        <w:t xml:space="preserve"> </w:t>
      </w:r>
      <w:r>
        <w:t>называлось</w:t>
      </w:r>
      <w:r>
        <w:rPr>
          <w:spacing w:val="30"/>
        </w:rPr>
        <w:t xml:space="preserve"> </w:t>
      </w:r>
      <w:r>
        <w:t>то,</w:t>
      </w:r>
      <w:r>
        <w:rPr>
          <w:spacing w:val="30"/>
        </w:rPr>
        <w:t xml:space="preserve"> </w:t>
      </w:r>
      <w:r>
        <w:t>во</w:t>
      </w:r>
      <w:r>
        <w:rPr>
          <w:spacing w:val="30"/>
        </w:rPr>
        <w:t xml:space="preserve"> </w:t>
      </w:r>
      <w:r>
        <w:t>что</w:t>
      </w:r>
      <w:r>
        <w:rPr>
          <w:spacing w:val="30"/>
        </w:rPr>
        <w:t xml:space="preserve"> </w:t>
      </w:r>
      <w:r>
        <w:t>одевались</w:t>
      </w:r>
      <w:r>
        <w:rPr>
          <w:spacing w:val="30"/>
        </w:rPr>
        <w:t xml:space="preserve"> </w:t>
      </w:r>
      <w:r>
        <w:t>в</w:t>
      </w:r>
      <w:r>
        <w:rPr>
          <w:spacing w:val="30"/>
        </w:rPr>
        <w:t xml:space="preserve"> </w:t>
      </w:r>
      <w:r>
        <w:t>старину</w:t>
      </w:r>
      <w:r>
        <w:rPr>
          <w:spacing w:val="30"/>
        </w:rPr>
        <w:t xml:space="preserve"> </w:t>
      </w:r>
      <w:r>
        <w:t>(кафтан,</w:t>
      </w:r>
      <w:r>
        <w:rPr>
          <w:spacing w:val="30"/>
        </w:rPr>
        <w:t xml:space="preserve"> </w:t>
      </w:r>
      <w:r>
        <w:t>кушак,</w:t>
      </w:r>
      <w:r>
        <w:rPr>
          <w:spacing w:val="30"/>
        </w:rPr>
        <w:t xml:space="preserve"> </w:t>
      </w:r>
      <w:r>
        <w:t>рубаха,</w:t>
      </w:r>
      <w:r>
        <w:rPr>
          <w:spacing w:val="-67"/>
        </w:rPr>
        <w:t xml:space="preserve"> </w:t>
      </w:r>
      <w:r>
        <w:t>сарафан,</w:t>
      </w:r>
      <w:r>
        <w:rPr>
          <w:spacing w:val="-2"/>
        </w:rPr>
        <w:t xml:space="preserve"> </w:t>
      </w:r>
      <w:r>
        <w:t>лапти</w:t>
      </w:r>
      <w:r>
        <w:rPr>
          <w:spacing w:val="-1"/>
        </w:rPr>
        <w:t xml:space="preserve"> </w:t>
      </w:r>
      <w:r>
        <w:t>и</w:t>
      </w:r>
      <w:r>
        <w:rPr>
          <w:spacing w:val="-1"/>
        </w:rPr>
        <w:t xml:space="preserve"> </w:t>
      </w:r>
      <w:r>
        <w:t>другие).</w:t>
      </w:r>
    </w:p>
    <w:p w:rsidR="00C92B69" w:rsidRDefault="00B46697">
      <w:pPr>
        <w:pStyle w:val="a3"/>
        <w:tabs>
          <w:tab w:val="left" w:pos="2111"/>
          <w:tab w:val="left" w:pos="2471"/>
          <w:tab w:val="left" w:pos="3468"/>
          <w:tab w:val="left" w:pos="4567"/>
          <w:tab w:val="left" w:pos="6062"/>
          <w:tab w:val="left" w:pos="7844"/>
          <w:tab w:val="left" w:pos="9499"/>
        </w:tabs>
        <w:ind w:right="317"/>
        <w:jc w:val="left"/>
      </w:pPr>
      <w:r>
        <w:t>Имена</w:t>
      </w:r>
      <w:r>
        <w:tab/>
        <w:t>в</w:t>
      </w:r>
      <w:r>
        <w:tab/>
        <w:t>малых</w:t>
      </w:r>
      <w:r>
        <w:tab/>
        <w:t>жанрах</w:t>
      </w:r>
      <w:r>
        <w:tab/>
        <w:t>фольклора</w:t>
      </w:r>
      <w:r>
        <w:tab/>
        <w:t>(пословицах,</w:t>
      </w:r>
      <w:r>
        <w:tab/>
        <w:t>поговорках,</w:t>
      </w:r>
      <w:r>
        <w:tab/>
      </w:r>
      <w:r>
        <w:rPr>
          <w:spacing w:val="-1"/>
        </w:rPr>
        <w:t>загадках,</w:t>
      </w:r>
      <w:r>
        <w:rPr>
          <w:spacing w:val="-67"/>
        </w:rPr>
        <w:t xml:space="preserve"> </w:t>
      </w:r>
      <w:r>
        <w:t>прибаутках).</w:t>
      </w:r>
    </w:p>
    <w:p w:rsidR="00C92B69" w:rsidRDefault="00B46697">
      <w:pPr>
        <w:pStyle w:val="a3"/>
        <w:ind w:left="1105" w:right="7246" w:firstLine="0"/>
        <w:jc w:val="left"/>
      </w:pPr>
      <w:r>
        <w:t>Проектное задание.</w:t>
      </w:r>
      <w:r>
        <w:rPr>
          <w:spacing w:val="1"/>
        </w:rPr>
        <w:t xml:space="preserve"> </w:t>
      </w:r>
      <w:r>
        <w:t>Словарь</w:t>
      </w:r>
      <w:r>
        <w:rPr>
          <w:spacing w:val="-9"/>
        </w:rPr>
        <w:t xml:space="preserve"> </w:t>
      </w:r>
      <w:r>
        <w:t>в</w:t>
      </w:r>
      <w:r>
        <w:rPr>
          <w:spacing w:val="-8"/>
        </w:rPr>
        <w:t xml:space="preserve"> </w:t>
      </w:r>
      <w:r>
        <w:t>картинках.</w:t>
      </w:r>
    </w:p>
    <w:p w:rsidR="00C92B69" w:rsidRDefault="00B46697" w:rsidP="00915C2D">
      <w:pPr>
        <w:pStyle w:val="a5"/>
        <w:numPr>
          <w:ilvl w:val="2"/>
          <w:numId w:val="98"/>
        </w:numPr>
        <w:tabs>
          <w:tab w:val="left" w:pos="1945"/>
        </w:tabs>
        <w:ind w:left="1945" w:hanging="840"/>
        <w:rPr>
          <w:sz w:val="28"/>
        </w:rPr>
      </w:pPr>
      <w:r>
        <w:rPr>
          <w:sz w:val="28"/>
        </w:rPr>
        <w:t>Язык</w:t>
      </w:r>
      <w:r>
        <w:rPr>
          <w:spacing w:val="-5"/>
          <w:sz w:val="28"/>
        </w:rPr>
        <w:t xml:space="preserve"> </w:t>
      </w:r>
      <w:r>
        <w:rPr>
          <w:sz w:val="28"/>
        </w:rPr>
        <w:t>в</w:t>
      </w:r>
      <w:r>
        <w:rPr>
          <w:spacing w:val="-5"/>
          <w:sz w:val="28"/>
        </w:rPr>
        <w:t xml:space="preserve"> </w:t>
      </w:r>
      <w:r>
        <w:rPr>
          <w:sz w:val="28"/>
        </w:rPr>
        <w:t>действии.</w:t>
      </w:r>
    </w:p>
    <w:p w:rsidR="00C92B69" w:rsidRDefault="00B46697">
      <w:pPr>
        <w:pStyle w:val="a3"/>
        <w:jc w:val="left"/>
      </w:pPr>
      <w:r>
        <w:t>Как</w:t>
      </w:r>
      <w:r>
        <w:rPr>
          <w:spacing w:val="23"/>
        </w:rPr>
        <w:t xml:space="preserve"> </w:t>
      </w:r>
      <w:r>
        <w:t>нельзя</w:t>
      </w:r>
      <w:r>
        <w:rPr>
          <w:spacing w:val="23"/>
        </w:rPr>
        <w:t xml:space="preserve"> </w:t>
      </w:r>
      <w:r>
        <w:t>произносить</w:t>
      </w:r>
      <w:r>
        <w:rPr>
          <w:spacing w:val="23"/>
        </w:rPr>
        <w:t xml:space="preserve"> </w:t>
      </w:r>
      <w:r>
        <w:t>слова</w:t>
      </w:r>
      <w:r>
        <w:rPr>
          <w:spacing w:val="23"/>
        </w:rPr>
        <w:t xml:space="preserve"> </w:t>
      </w:r>
      <w:r>
        <w:t>(пропедевтическая</w:t>
      </w:r>
      <w:r>
        <w:rPr>
          <w:spacing w:val="23"/>
        </w:rPr>
        <w:t xml:space="preserve"> </w:t>
      </w:r>
      <w:r>
        <w:t>работа</w:t>
      </w:r>
      <w:r>
        <w:rPr>
          <w:spacing w:val="24"/>
        </w:rPr>
        <w:t xml:space="preserve"> </w:t>
      </w:r>
      <w:r>
        <w:t>по</w:t>
      </w:r>
      <w:r>
        <w:rPr>
          <w:spacing w:val="23"/>
        </w:rPr>
        <w:t xml:space="preserve"> </w:t>
      </w:r>
      <w:r>
        <w:t>предупреждению</w:t>
      </w:r>
      <w:r>
        <w:rPr>
          <w:spacing w:val="-67"/>
        </w:rPr>
        <w:t xml:space="preserve"> </w:t>
      </w:r>
      <w:r>
        <w:t>ошибок</w:t>
      </w:r>
      <w:r>
        <w:rPr>
          <w:spacing w:val="-1"/>
        </w:rPr>
        <w:t xml:space="preserve"> </w:t>
      </w:r>
      <w:r>
        <w:t>в</w:t>
      </w:r>
      <w:r>
        <w:rPr>
          <w:spacing w:val="-1"/>
        </w:rPr>
        <w:t xml:space="preserve"> </w:t>
      </w:r>
      <w:r>
        <w:t>произношении</w:t>
      </w:r>
      <w:r>
        <w:rPr>
          <w:spacing w:val="-1"/>
        </w:rPr>
        <w:t xml:space="preserve"> </w:t>
      </w:r>
      <w:r>
        <w:t>слов).</w:t>
      </w:r>
    </w:p>
    <w:p w:rsidR="00C92B69" w:rsidRDefault="00B46697">
      <w:pPr>
        <w:pStyle w:val="a3"/>
        <w:ind w:left="1105" w:firstLine="0"/>
        <w:jc w:val="left"/>
      </w:pPr>
      <w:r>
        <w:t>Смыслоразличительная</w:t>
      </w:r>
      <w:r>
        <w:rPr>
          <w:spacing w:val="-7"/>
        </w:rPr>
        <w:t xml:space="preserve"> </w:t>
      </w:r>
      <w:r>
        <w:t>роль</w:t>
      </w:r>
      <w:r>
        <w:rPr>
          <w:spacing w:val="-6"/>
        </w:rPr>
        <w:t xml:space="preserve"> </w:t>
      </w:r>
      <w:r>
        <w:t>ударения.</w:t>
      </w:r>
    </w:p>
    <w:p w:rsidR="00C92B69" w:rsidRDefault="00B46697">
      <w:pPr>
        <w:pStyle w:val="a3"/>
        <w:tabs>
          <w:tab w:val="left" w:pos="2694"/>
          <w:tab w:val="left" w:pos="3178"/>
          <w:tab w:val="left" w:pos="5205"/>
          <w:tab w:val="left" w:pos="7556"/>
          <w:tab w:val="left" w:pos="8732"/>
        </w:tabs>
        <w:ind w:right="502"/>
        <w:jc w:val="left"/>
      </w:pPr>
      <w:r>
        <w:t>Звукопись</w:t>
      </w:r>
      <w:r>
        <w:tab/>
        <w:t>в</w:t>
      </w:r>
      <w:r>
        <w:tab/>
        <w:t>стихотворном</w:t>
      </w:r>
      <w:r>
        <w:tab/>
        <w:t>художественном</w:t>
      </w:r>
      <w:r>
        <w:tab/>
        <w:t>тексте.</w:t>
      </w:r>
      <w:r>
        <w:tab/>
        <w:t>Наблюдение</w:t>
      </w:r>
      <w:r>
        <w:rPr>
          <w:spacing w:val="1"/>
        </w:rPr>
        <w:t xml:space="preserve"> </w:t>
      </w:r>
      <w:r>
        <w:t>за</w:t>
      </w:r>
      <w:r>
        <w:rPr>
          <w:spacing w:val="18"/>
        </w:rPr>
        <w:t xml:space="preserve"> </w:t>
      </w:r>
      <w:r>
        <w:t>сочетаемостью</w:t>
      </w:r>
      <w:r>
        <w:rPr>
          <w:spacing w:val="86"/>
        </w:rPr>
        <w:t xml:space="preserve"> </w:t>
      </w:r>
      <w:r>
        <w:t>слов</w:t>
      </w:r>
      <w:r>
        <w:rPr>
          <w:spacing w:val="87"/>
        </w:rPr>
        <w:t xml:space="preserve"> </w:t>
      </w:r>
      <w:r>
        <w:t>(пропедевтическая</w:t>
      </w:r>
      <w:r>
        <w:rPr>
          <w:spacing w:val="87"/>
        </w:rPr>
        <w:t xml:space="preserve"> </w:t>
      </w:r>
      <w:r>
        <w:t>работа</w:t>
      </w:r>
      <w:r>
        <w:rPr>
          <w:spacing w:val="87"/>
        </w:rPr>
        <w:t xml:space="preserve"> </w:t>
      </w:r>
      <w:r>
        <w:t>по</w:t>
      </w:r>
      <w:r>
        <w:rPr>
          <w:spacing w:val="87"/>
        </w:rPr>
        <w:t xml:space="preserve"> </w:t>
      </w:r>
      <w:r>
        <w:t>предупреждению</w:t>
      </w:r>
      <w:r>
        <w:rPr>
          <w:spacing w:val="87"/>
        </w:rPr>
        <w:t xml:space="preserve"> </w:t>
      </w:r>
      <w:r>
        <w:t>ошибок</w:t>
      </w:r>
      <w:r>
        <w:rPr>
          <w:spacing w:val="-67"/>
        </w:rPr>
        <w:t xml:space="preserve"> </w:t>
      </w:r>
      <w:r>
        <w:t>в</w:t>
      </w:r>
      <w:r>
        <w:rPr>
          <w:spacing w:val="-2"/>
        </w:rPr>
        <w:t xml:space="preserve"> </w:t>
      </w:r>
      <w:r>
        <w:t>сочетаемости</w:t>
      </w:r>
      <w:r>
        <w:rPr>
          <w:spacing w:val="-1"/>
        </w:rPr>
        <w:t xml:space="preserve"> </w:t>
      </w:r>
      <w:r>
        <w:t>слов).</w:t>
      </w:r>
    </w:p>
    <w:p w:rsidR="00C92B69" w:rsidRDefault="00C92B69">
      <w:pPr>
        <w:sectPr w:rsidR="00C92B69">
          <w:pgSz w:w="11910" w:h="16840"/>
          <w:pgMar w:top="880" w:right="260" w:bottom="740" w:left="740" w:header="577" w:footer="543" w:gutter="0"/>
          <w:cols w:space="720"/>
        </w:sectPr>
      </w:pPr>
    </w:p>
    <w:p w:rsidR="00C92B69" w:rsidRDefault="00B46697" w:rsidP="00915C2D">
      <w:pPr>
        <w:pStyle w:val="a5"/>
        <w:numPr>
          <w:ilvl w:val="2"/>
          <w:numId w:val="98"/>
        </w:numPr>
        <w:tabs>
          <w:tab w:val="left" w:pos="1945"/>
        </w:tabs>
        <w:spacing w:before="106"/>
        <w:ind w:left="1945" w:hanging="840"/>
        <w:rPr>
          <w:sz w:val="28"/>
        </w:rPr>
      </w:pPr>
      <w:r>
        <w:rPr>
          <w:sz w:val="28"/>
        </w:rPr>
        <w:t>Секреты</w:t>
      </w:r>
      <w:r>
        <w:rPr>
          <w:spacing w:val="-3"/>
          <w:sz w:val="28"/>
        </w:rPr>
        <w:t xml:space="preserve"> </w:t>
      </w:r>
      <w:r>
        <w:rPr>
          <w:sz w:val="28"/>
        </w:rPr>
        <w:t>речи</w:t>
      </w:r>
      <w:r>
        <w:rPr>
          <w:spacing w:val="-1"/>
          <w:sz w:val="28"/>
        </w:rPr>
        <w:t xml:space="preserve"> </w:t>
      </w:r>
      <w:r>
        <w:rPr>
          <w:sz w:val="28"/>
        </w:rPr>
        <w:t>и</w:t>
      </w:r>
      <w:r>
        <w:rPr>
          <w:spacing w:val="-3"/>
          <w:sz w:val="28"/>
        </w:rPr>
        <w:t xml:space="preserve"> </w:t>
      </w:r>
      <w:r>
        <w:rPr>
          <w:sz w:val="28"/>
        </w:rPr>
        <w:t>текста.</w:t>
      </w:r>
    </w:p>
    <w:p w:rsidR="00C92B69" w:rsidRDefault="00B46697">
      <w:pPr>
        <w:pStyle w:val="a3"/>
        <w:ind w:right="311"/>
      </w:pPr>
      <w:r>
        <w:t>Секреты</w:t>
      </w:r>
      <w:r>
        <w:rPr>
          <w:spacing w:val="1"/>
        </w:rPr>
        <w:t xml:space="preserve"> </w:t>
      </w:r>
      <w:r>
        <w:t>диалога:</w:t>
      </w:r>
      <w:r>
        <w:rPr>
          <w:spacing w:val="1"/>
        </w:rPr>
        <w:t xml:space="preserve"> </w:t>
      </w:r>
      <w:r>
        <w:t>учимся</w:t>
      </w:r>
      <w:r>
        <w:rPr>
          <w:spacing w:val="1"/>
        </w:rPr>
        <w:t xml:space="preserve"> </w:t>
      </w:r>
      <w:r>
        <w:t>разговаривать</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и</w:t>
      </w:r>
      <w:r>
        <w:rPr>
          <w:spacing w:val="1"/>
        </w:rPr>
        <w:t xml:space="preserve"> </w:t>
      </w:r>
      <w:r>
        <w:t>со</w:t>
      </w:r>
      <w:r>
        <w:rPr>
          <w:spacing w:val="1"/>
        </w:rPr>
        <w:t xml:space="preserve"> </w:t>
      </w:r>
      <w:r>
        <w:t>взрослыми.</w:t>
      </w:r>
      <w:r>
        <w:rPr>
          <w:spacing w:val="1"/>
        </w:rPr>
        <w:t xml:space="preserve"> </w:t>
      </w:r>
      <w:r>
        <w:t>Диалоговая форма устной речи. Стандартные обороты речи для участия в диалоге</w:t>
      </w:r>
      <w:r>
        <w:rPr>
          <w:spacing w:val="1"/>
        </w:rPr>
        <w:t xml:space="preserve"> </w:t>
      </w:r>
      <w:r>
        <w:t>(Как вежливо попросить? Как похвалить товарища? Как правильно поблагодарить?).</w:t>
      </w:r>
      <w:r>
        <w:rPr>
          <w:spacing w:val="-67"/>
        </w:rPr>
        <w:t xml:space="preserve"> </w:t>
      </w:r>
      <w:r>
        <w:t>Цели</w:t>
      </w:r>
      <w:r>
        <w:rPr>
          <w:spacing w:val="-5"/>
        </w:rPr>
        <w:t xml:space="preserve"> </w:t>
      </w:r>
      <w:r>
        <w:t>и</w:t>
      </w:r>
      <w:r>
        <w:rPr>
          <w:spacing w:val="-4"/>
        </w:rPr>
        <w:t xml:space="preserve"> </w:t>
      </w:r>
      <w:r>
        <w:t>виды</w:t>
      </w:r>
      <w:r>
        <w:rPr>
          <w:spacing w:val="-4"/>
        </w:rPr>
        <w:t xml:space="preserve"> </w:t>
      </w:r>
      <w:r>
        <w:t>вопросов</w:t>
      </w:r>
      <w:r>
        <w:rPr>
          <w:spacing w:val="-4"/>
        </w:rPr>
        <w:t xml:space="preserve"> </w:t>
      </w:r>
      <w:r>
        <w:t>(вопрос-уточнение,</w:t>
      </w:r>
      <w:r>
        <w:rPr>
          <w:spacing w:val="-4"/>
        </w:rPr>
        <w:t xml:space="preserve"> </w:t>
      </w:r>
      <w:r>
        <w:t>вопрос</w:t>
      </w:r>
      <w:r>
        <w:rPr>
          <w:spacing w:val="-4"/>
        </w:rPr>
        <w:t xml:space="preserve"> </w:t>
      </w:r>
      <w:r>
        <w:t>как</w:t>
      </w:r>
      <w:r>
        <w:rPr>
          <w:spacing w:val="-4"/>
        </w:rPr>
        <w:t xml:space="preserve"> </w:t>
      </w:r>
      <w:r>
        <w:t>запрос</w:t>
      </w:r>
      <w:r>
        <w:rPr>
          <w:spacing w:val="-4"/>
        </w:rPr>
        <w:t xml:space="preserve"> </w:t>
      </w:r>
      <w:r>
        <w:t>на</w:t>
      </w:r>
      <w:r>
        <w:rPr>
          <w:spacing w:val="-1"/>
        </w:rPr>
        <w:t xml:space="preserve"> </w:t>
      </w:r>
      <w:r>
        <w:t>новое</w:t>
      </w:r>
      <w:r>
        <w:rPr>
          <w:spacing w:val="-4"/>
        </w:rPr>
        <w:t xml:space="preserve"> </w:t>
      </w:r>
      <w:r>
        <w:t>содержание).</w:t>
      </w:r>
    </w:p>
    <w:p w:rsidR="00C92B69" w:rsidRDefault="00B46697">
      <w:pPr>
        <w:pStyle w:val="a3"/>
        <w:ind w:right="312"/>
      </w:pPr>
      <w:r>
        <w:t>Различные</w:t>
      </w:r>
      <w:r>
        <w:rPr>
          <w:spacing w:val="1"/>
        </w:rPr>
        <w:t xml:space="preserve"> </w:t>
      </w:r>
      <w:r>
        <w:t>приемы</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67"/>
        </w:rPr>
        <w:t xml:space="preserve"> </w:t>
      </w:r>
      <w:r>
        <w:t>текстов</w:t>
      </w:r>
      <w:r>
        <w:rPr>
          <w:spacing w:val="-1"/>
        </w:rPr>
        <w:t xml:space="preserve"> </w:t>
      </w:r>
      <w:r>
        <w:t>об истории</w:t>
      </w:r>
      <w:r>
        <w:rPr>
          <w:spacing w:val="-2"/>
        </w:rPr>
        <w:t xml:space="preserve"> </w:t>
      </w:r>
      <w:r>
        <w:t>языка</w:t>
      </w:r>
      <w:r>
        <w:rPr>
          <w:spacing w:val="-1"/>
        </w:rPr>
        <w:t xml:space="preserve"> </w:t>
      </w:r>
      <w:r>
        <w:t>и</w:t>
      </w:r>
      <w:r>
        <w:rPr>
          <w:spacing w:val="-1"/>
        </w:rPr>
        <w:t xml:space="preserve"> </w:t>
      </w:r>
      <w:r>
        <w:t>культуре</w:t>
      </w:r>
      <w:r>
        <w:rPr>
          <w:spacing w:val="-2"/>
        </w:rPr>
        <w:t xml:space="preserve"> </w:t>
      </w:r>
      <w:r>
        <w:t>русского народа.</w:t>
      </w:r>
    </w:p>
    <w:p w:rsidR="00C92B69" w:rsidRDefault="00B46697" w:rsidP="00915C2D">
      <w:pPr>
        <w:pStyle w:val="a5"/>
        <w:numPr>
          <w:ilvl w:val="1"/>
          <w:numId w:val="98"/>
        </w:numPr>
        <w:tabs>
          <w:tab w:val="left" w:pos="1735"/>
        </w:tabs>
        <w:ind w:left="1735"/>
        <w:rPr>
          <w:sz w:val="28"/>
        </w:rPr>
      </w:pPr>
      <w:r>
        <w:rPr>
          <w:sz w:val="28"/>
        </w:rPr>
        <w:t>Содержание</w:t>
      </w:r>
      <w:r>
        <w:rPr>
          <w:spacing w:val="-5"/>
          <w:sz w:val="28"/>
        </w:rPr>
        <w:t xml:space="preserve"> </w:t>
      </w:r>
      <w:r>
        <w:rPr>
          <w:sz w:val="28"/>
        </w:rPr>
        <w:t>обучения</w:t>
      </w:r>
      <w:r>
        <w:rPr>
          <w:spacing w:val="-3"/>
          <w:sz w:val="28"/>
        </w:rPr>
        <w:t xml:space="preserve"> </w:t>
      </w:r>
      <w:r>
        <w:rPr>
          <w:sz w:val="28"/>
        </w:rPr>
        <w:t>во</w:t>
      </w:r>
      <w:r>
        <w:rPr>
          <w:spacing w:val="-4"/>
          <w:sz w:val="28"/>
        </w:rPr>
        <w:t xml:space="preserve"> </w:t>
      </w:r>
      <w:r>
        <w:rPr>
          <w:sz w:val="28"/>
        </w:rPr>
        <w:t>2</w:t>
      </w:r>
      <w:r>
        <w:rPr>
          <w:spacing w:val="-3"/>
          <w:sz w:val="28"/>
        </w:rPr>
        <w:t xml:space="preserve"> </w:t>
      </w:r>
      <w:r>
        <w:rPr>
          <w:sz w:val="28"/>
        </w:rPr>
        <w:t>классе.</w:t>
      </w:r>
    </w:p>
    <w:p w:rsidR="00C92B69" w:rsidRDefault="00B46697" w:rsidP="00915C2D">
      <w:pPr>
        <w:pStyle w:val="a5"/>
        <w:numPr>
          <w:ilvl w:val="2"/>
          <w:numId w:val="98"/>
        </w:numPr>
        <w:tabs>
          <w:tab w:val="left" w:pos="1945"/>
        </w:tabs>
        <w:ind w:left="1945" w:hanging="840"/>
        <w:rPr>
          <w:sz w:val="28"/>
        </w:rPr>
      </w:pPr>
      <w:r>
        <w:rPr>
          <w:sz w:val="28"/>
        </w:rPr>
        <w:t>Русский</w:t>
      </w:r>
      <w:r>
        <w:rPr>
          <w:spacing w:val="-6"/>
          <w:sz w:val="28"/>
        </w:rPr>
        <w:t xml:space="preserve"> </w:t>
      </w:r>
      <w:r>
        <w:rPr>
          <w:sz w:val="28"/>
        </w:rPr>
        <w:t>язык:</w:t>
      </w:r>
      <w:r>
        <w:rPr>
          <w:spacing w:val="-6"/>
          <w:sz w:val="28"/>
        </w:rPr>
        <w:t xml:space="preserve"> </w:t>
      </w:r>
      <w:r>
        <w:rPr>
          <w:sz w:val="28"/>
        </w:rPr>
        <w:t>прошлое</w:t>
      </w:r>
      <w:r>
        <w:rPr>
          <w:spacing w:val="-6"/>
          <w:sz w:val="28"/>
        </w:rPr>
        <w:t xml:space="preserve"> </w:t>
      </w:r>
      <w:r>
        <w:rPr>
          <w:sz w:val="28"/>
        </w:rPr>
        <w:t>и</w:t>
      </w:r>
      <w:r>
        <w:rPr>
          <w:spacing w:val="-6"/>
          <w:sz w:val="28"/>
        </w:rPr>
        <w:t xml:space="preserve"> </w:t>
      </w:r>
      <w:r>
        <w:rPr>
          <w:sz w:val="28"/>
        </w:rPr>
        <w:t>настоящее.</w:t>
      </w:r>
    </w:p>
    <w:p w:rsidR="00C92B69" w:rsidRDefault="00B46697">
      <w:pPr>
        <w:pStyle w:val="a3"/>
        <w:ind w:right="311"/>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игры,</w:t>
      </w:r>
      <w:r>
        <w:rPr>
          <w:spacing w:val="1"/>
        </w:rPr>
        <w:t xml:space="preserve"> </w:t>
      </w:r>
      <w:r>
        <w:t>забавы,</w:t>
      </w:r>
      <w:r>
        <w:rPr>
          <w:spacing w:val="1"/>
        </w:rPr>
        <w:t xml:space="preserve"> </w:t>
      </w:r>
      <w:r>
        <w:t>игрушки</w:t>
      </w:r>
      <w:r>
        <w:rPr>
          <w:spacing w:val="1"/>
        </w:rPr>
        <w:t xml:space="preserve"> </w:t>
      </w:r>
      <w:r>
        <w:t>(например,</w:t>
      </w:r>
      <w:r>
        <w:rPr>
          <w:spacing w:val="1"/>
        </w:rPr>
        <w:t xml:space="preserve"> </w:t>
      </w:r>
      <w:r>
        <w:t>городки,</w:t>
      </w:r>
      <w:r>
        <w:rPr>
          <w:spacing w:val="1"/>
        </w:rPr>
        <w:t xml:space="preserve"> </w:t>
      </w:r>
      <w:r>
        <w:t>салочки,</w:t>
      </w:r>
      <w:r>
        <w:rPr>
          <w:spacing w:val="1"/>
        </w:rPr>
        <w:t xml:space="preserve"> </w:t>
      </w:r>
      <w:r>
        <w:t>салазки,</w:t>
      </w:r>
      <w:r>
        <w:rPr>
          <w:spacing w:val="1"/>
        </w:rPr>
        <w:t xml:space="preserve"> </w:t>
      </w:r>
      <w:r>
        <w:t>санки,</w:t>
      </w:r>
      <w:r>
        <w:rPr>
          <w:spacing w:val="1"/>
        </w:rPr>
        <w:t xml:space="preserve"> </w:t>
      </w:r>
      <w:r>
        <w:t>волчок,</w:t>
      </w:r>
      <w:r>
        <w:rPr>
          <w:spacing w:val="1"/>
        </w:rPr>
        <w:t xml:space="preserve"> </w:t>
      </w:r>
      <w:r>
        <w:t>свистулька).</w:t>
      </w:r>
    </w:p>
    <w:p w:rsidR="00C92B69" w:rsidRDefault="00B46697">
      <w:pPr>
        <w:pStyle w:val="a3"/>
        <w:spacing w:before="1"/>
        <w:ind w:right="315"/>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67"/>
        </w:rPr>
        <w:t xml:space="preserve"> </w:t>
      </w:r>
      <w:r>
        <w:t>предметы</w:t>
      </w:r>
      <w:r>
        <w:rPr>
          <w:spacing w:val="-2"/>
        </w:rPr>
        <w:t xml:space="preserve"> </w:t>
      </w:r>
      <w:r>
        <w:t>традиционного русского быта:</w:t>
      </w:r>
    </w:p>
    <w:p w:rsidR="00C92B69" w:rsidRDefault="00B46697" w:rsidP="00915C2D">
      <w:pPr>
        <w:pStyle w:val="a5"/>
        <w:numPr>
          <w:ilvl w:val="0"/>
          <w:numId w:val="55"/>
        </w:numPr>
        <w:tabs>
          <w:tab w:val="left" w:pos="1465"/>
        </w:tabs>
        <w:ind w:left="395" w:right="309" w:firstLine="709"/>
        <w:rPr>
          <w:sz w:val="28"/>
        </w:rPr>
      </w:pPr>
      <w:r>
        <w:rPr>
          <w:sz w:val="28"/>
        </w:rPr>
        <w:t>слова, называющие домашнюю утварь и орудия труда (например, ухват,</w:t>
      </w:r>
      <w:r>
        <w:rPr>
          <w:spacing w:val="1"/>
          <w:sz w:val="28"/>
        </w:rPr>
        <w:t xml:space="preserve"> </w:t>
      </w:r>
      <w:r>
        <w:rPr>
          <w:sz w:val="28"/>
        </w:rPr>
        <w:t>ушат,</w:t>
      </w:r>
      <w:r>
        <w:rPr>
          <w:spacing w:val="-2"/>
          <w:sz w:val="28"/>
        </w:rPr>
        <w:t xml:space="preserve"> </w:t>
      </w:r>
      <w:r>
        <w:rPr>
          <w:sz w:val="28"/>
        </w:rPr>
        <w:t>ступа,</w:t>
      </w:r>
      <w:r>
        <w:rPr>
          <w:spacing w:val="-2"/>
          <w:sz w:val="28"/>
        </w:rPr>
        <w:t xml:space="preserve"> </w:t>
      </w:r>
      <w:r>
        <w:rPr>
          <w:sz w:val="28"/>
        </w:rPr>
        <w:t>плошка,</w:t>
      </w:r>
      <w:r>
        <w:rPr>
          <w:spacing w:val="-2"/>
          <w:sz w:val="28"/>
        </w:rPr>
        <w:t xml:space="preserve"> </w:t>
      </w:r>
      <w:r>
        <w:rPr>
          <w:sz w:val="28"/>
        </w:rPr>
        <w:t>крынка,</w:t>
      </w:r>
      <w:r>
        <w:rPr>
          <w:spacing w:val="-3"/>
          <w:sz w:val="28"/>
        </w:rPr>
        <w:t xml:space="preserve"> </w:t>
      </w:r>
      <w:r>
        <w:rPr>
          <w:sz w:val="28"/>
        </w:rPr>
        <w:t>ковш,</w:t>
      </w:r>
      <w:r>
        <w:rPr>
          <w:spacing w:val="-2"/>
          <w:sz w:val="28"/>
        </w:rPr>
        <w:t xml:space="preserve"> </w:t>
      </w:r>
      <w:r>
        <w:rPr>
          <w:sz w:val="28"/>
        </w:rPr>
        <w:t>решето,</w:t>
      </w:r>
      <w:r>
        <w:rPr>
          <w:spacing w:val="-1"/>
          <w:sz w:val="28"/>
        </w:rPr>
        <w:t xml:space="preserve"> </w:t>
      </w:r>
      <w:r>
        <w:rPr>
          <w:sz w:val="28"/>
        </w:rPr>
        <w:t>веретено,</w:t>
      </w:r>
      <w:r>
        <w:rPr>
          <w:spacing w:val="-3"/>
          <w:sz w:val="28"/>
        </w:rPr>
        <w:t xml:space="preserve"> </w:t>
      </w:r>
      <w:r>
        <w:rPr>
          <w:sz w:val="28"/>
        </w:rPr>
        <w:t>серп,</w:t>
      </w:r>
      <w:r>
        <w:rPr>
          <w:spacing w:val="-2"/>
          <w:sz w:val="28"/>
        </w:rPr>
        <w:t xml:space="preserve"> </w:t>
      </w:r>
      <w:r>
        <w:rPr>
          <w:sz w:val="28"/>
        </w:rPr>
        <w:t>коса,</w:t>
      </w:r>
      <w:r>
        <w:rPr>
          <w:spacing w:val="-2"/>
          <w:sz w:val="28"/>
        </w:rPr>
        <w:t xml:space="preserve"> </w:t>
      </w:r>
      <w:r>
        <w:rPr>
          <w:sz w:val="28"/>
        </w:rPr>
        <w:t>плуг),</w:t>
      </w:r>
    </w:p>
    <w:p w:rsidR="00C92B69" w:rsidRDefault="00B46697" w:rsidP="00915C2D">
      <w:pPr>
        <w:pStyle w:val="a5"/>
        <w:numPr>
          <w:ilvl w:val="0"/>
          <w:numId w:val="55"/>
        </w:numPr>
        <w:tabs>
          <w:tab w:val="left" w:pos="1414"/>
        </w:tabs>
        <w:ind w:left="395" w:right="313" w:firstLine="709"/>
        <w:rPr>
          <w:sz w:val="28"/>
        </w:rPr>
      </w:pPr>
      <w:r>
        <w:rPr>
          <w:sz w:val="28"/>
        </w:rPr>
        <w:t>слова, называющие то, что ели в старину (например, тюря, полба, каша, щи,</w:t>
      </w:r>
      <w:r>
        <w:rPr>
          <w:spacing w:val="-67"/>
          <w:sz w:val="28"/>
        </w:rPr>
        <w:t xml:space="preserve"> </w:t>
      </w:r>
      <w:r>
        <w:rPr>
          <w:sz w:val="28"/>
        </w:rPr>
        <w:t>похлёбка, бублик, ватрушка, калач, коврижки): какие из них сохранились до нашего</w:t>
      </w:r>
      <w:r>
        <w:rPr>
          <w:spacing w:val="1"/>
          <w:sz w:val="28"/>
        </w:rPr>
        <w:t xml:space="preserve"> </w:t>
      </w:r>
      <w:r>
        <w:rPr>
          <w:sz w:val="28"/>
        </w:rPr>
        <w:t>времени,</w:t>
      </w:r>
    </w:p>
    <w:p w:rsidR="00C92B69" w:rsidRDefault="00B46697" w:rsidP="00915C2D">
      <w:pPr>
        <w:pStyle w:val="a5"/>
        <w:numPr>
          <w:ilvl w:val="0"/>
          <w:numId w:val="55"/>
        </w:numPr>
        <w:tabs>
          <w:tab w:val="left" w:pos="1433"/>
        </w:tabs>
        <w:ind w:left="395" w:right="312" w:firstLine="709"/>
        <w:rPr>
          <w:sz w:val="28"/>
        </w:rPr>
      </w:pPr>
      <w:r>
        <w:rPr>
          <w:sz w:val="28"/>
        </w:rPr>
        <w:t>слова, называющие то, во что раньше одевались дети (например, шубейка,</w:t>
      </w:r>
      <w:r>
        <w:rPr>
          <w:spacing w:val="1"/>
          <w:sz w:val="28"/>
        </w:rPr>
        <w:t xml:space="preserve"> </w:t>
      </w:r>
      <w:r>
        <w:rPr>
          <w:sz w:val="28"/>
        </w:rPr>
        <w:t>тулуп,</w:t>
      </w:r>
      <w:r>
        <w:rPr>
          <w:spacing w:val="-1"/>
          <w:sz w:val="28"/>
        </w:rPr>
        <w:t xml:space="preserve"> </w:t>
      </w:r>
      <w:r>
        <w:rPr>
          <w:sz w:val="28"/>
        </w:rPr>
        <w:t>шапка,</w:t>
      </w:r>
      <w:r>
        <w:rPr>
          <w:spacing w:val="-1"/>
          <w:sz w:val="28"/>
        </w:rPr>
        <w:t xml:space="preserve"> </w:t>
      </w:r>
      <w:r>
        <w:rPr>
          <w:sz w:val="28"/>
        </w:rPr>
        <w:t>валенки,</w:t>
      </w:r>
      <w:r>
        <w:rPr>
          <w:spacing w:val="-1"/>
          <w:sz w:val="28"/>
        </w:rPr>
        <w:t xml:space="preserve"> </w:t>
      </w:r>
      <w:r>
        <w:rPr>
          <w:sz w:val="28"/>
        </w:rPr>
        <w:t>сарафан,</w:t>
      </w:r>
      <w:r>
        <w:rPr>
          <w:spacing w:val="-2"/>
          <w:sz w:val="28"/>
        </w:rPr>
        <w:t xml:space="preserve"> </w:t>
      </w:r>
      <w:r>
        <w:rPr>
          <w:sz w:val="28"/>
        </w:rPr>
        <w:t>рубаха, лапти).</w:t>
      </w:r>
    </w:p>
    <w:p w:rsidR="00C92B69" w:rsidRDefault="00B46697">
      <w:pPr>
        <w:pStyle w:val="a3"/>
        <w:ind w:right="320"/>
        <w:jc w:val="left"/>
      </w:pPr>
      <w:r>
        <w:t>Пословицы,   поговорки,   фразеологизмы,   возникновение   которых   связано</w:t>
      </w:r>
      <w:r>
        <w:rPr>
          <w:spacing w:val="1"/>
        </w:rPr>
        <w:t xml:space="preserve"> </w:t>
      </w:r>
      <w:r>
        <w:t>с</w:t>
      </w:r>
      <w:r>
        <w:rPr>
          <w:spacing w:val="4"/>
        </w:rPr>
        <w:t xml:space="preserve"> </w:t>
      </w:r>
      <w:r>
        <w:t>предметами</w:t>
      </w:r>
      <w:r>
        <w:rPr>
          <w:spacing w:val="4"/>
        </w:rPr>
        <w:t xml:space="preserve"> </w:t>
      </w:r>
      <w:r>
        <w:t>и</w:t>
      </w:r>
      <w:r>
        <w:rPr>
          <w:spacing w:val="4"/>
        </w:rPr>
        <w:t xml:space="preserve"> </w:t>
      </w:r>
      <w:r>
        <w:t>явлениями</w:t>
      </w:r>
      <w:r>
        <w:rPr>
          <w:spacing w:val="4"/>
        </w:rPr>
        <w:t xml:space="preserve"> </w:t>
      </w:r>
      <w:r>
        <w:t>традиционного</w:t>
      </w:r>
      <w:r>
        <w:rPr>
          <w:spacing w:val="4"/>
        </w:rPr>
        <w:t xml:space="preserve"> </w:t>
      </w:r>
      <w:r>
        <w:t>русского</w:t>
      </w:r>
      <w:r>
        <w:rPr>
          <w:spacing w:val="4"/>
        </w:rPr>
        <w:t xml:space="preserve"> </w:t>
      </w:r>
      <w:r>
        <w:t>быта:</w:t>
      </w:r>
      <w:r>
        <w:rPr>
          <w:spacing w:val="4"/>
        </w:rPr>
        <w:t xml:space="preserve"> </w:t>
      </w:r>
      <w:r>
        <w:t>игры,</w:t>
      </w:r>
      <w:r>
        <w:rPr>
          <w:spacing w:val="4"/>
        </w:rPr>
        <w:t xml:space="preserve"> </w:t>
      </w:r>
      <w:r>
        <w:t>утварь,</w:t>
      </w:r>
      <w:r>
        <w:rPr>
          <w:spacing w:val="4"/>
        </w:rPr>
        <w:t xml:space="preserve"> </w:t>
      </w:r>
      <w:r>
        <w:t>орудия</w:t>
      </w:r>
      <w:r>
        <w:rPr>
          <w:spacing w:val="-67"/>
        </w:rPr>
        <w:t xml:space="preserve"> </w:t>
      </w:r>
      <w:r>
        <w:t>труда,</w:t>
      </w:r>
      <w:r>
        <w:rPr>
          <w:spacing w:val="16"/>
        </w:rPr>
        <w:t xml:space="preserve"> </w:t>
      </w:r>
      <w:r>
        <w:t>еда,</w:t>
      </w:r>
      <w:r>
        <w:rPr>
          <w:spacing w:val="17"/>
        </w:rPr>
        <w:t xml:space="preserve"> </w:t>
      </w:r>
      <w:r>
        <w:t>одежда</w:t>
      </w:r>
      <w:r>
        <w:rPr>
          <w:spacing w:val="17"/>
        </w:rPr>
        <w:t xml:space="preserve"> </w:t>
      </w:r>
      <w:r>
        <w:t>(например,</w:t>
      </w:r>
      <w:r>
        <w:rPr>
          <w:spacing w:val="17"/>
        </w:rPr>
        <w:t xml:space="preserve"> </w:t>
      </w:r>
      <w:r>
        <w:t>каши</w:t>
      </w:r>
      <w:r>
        <w:rPr>
          <w:spacing w:val="17"/>
        </w:rPr>
        <w:t xml:space="preserve"> </w:t>
      </w:r>
      <w:r>
        <w:t>не</w:t>
      </w:r>
      <w:r>
        <w:rPr>
          <w:spacing w:val="16"/>
        </w:rPr>
        <w:t xml:space="preserve"> </w:t>
      </w:r>
      <w:r>
        <w:t>сваришь,</w:t>
      </w:r>
      <w:r>
        <w:rPr>
          <w:spacing w:val="17"/>
        </w:rPr>
        <w:t xml:space="preserve"> </w:t>
      </w:r>
      <w:r>
        <w:t>ни</w:t>
      </w:r>
      <w:r>
        <w:rPr>
          <w:spacing w:val="17"/>
        </w:rPr>
        <w:t xml:space="preserve"> </w:t>
      </w:r>
      <w:r>
        <w:t>за</w:t>
      </w:r>
      <w:r>
        <w:rPr>
          <w:spacing w:val="17"/>
        </w:rPr>
        <w:t xml:space="preserve"> </w:t>
      </w:r>
      <w:r>
        <w:t>какие</w:t>
      </w:r>
      <w:r>
        <w:rPr>
          <w:spacing w:val="17"/>
        </w:rPr>
        <w:t xml:space="preserve"> </w:t>
      </w:r>
      <w:r>
        <w:t>коврижки).</w:t>
      </w:r>
      <w:r>
        <w:rPr>
          <w:spacing w:val="16"/>
        </w:rPr>
        <w:t xml:space="preserve"> </w:t>
      </w:r>
      <w:r>
        <w:t>Сравнение</w:t>
      </w:r>
      <w:r>
        <w:rPr>
          <w:spacing w:val="-67"/>
        </w:rPr>
        <w:t xml:space="preserve"> </w:t>
      </w:r>
      <w:r>
        <w:t>русских</w:t>
      </w:r>
      <w:r>
        <w:rPr>
          <w:spacing w:val="18"/>
        </w:rPr>
        <w:t xml:space="preserve"> </w:t>
      </w:r>
      <w:r>
        <w:t>пословиц</w:t>
      </w:r>
      <w:r>
        <w:rPr>
          <w:spacing w:val="18"/>
        </w:rPr>
        <w:t xml:space="preserve"> </w:t>
      </w:r>
      <w:r>
        <w:t>и</w:t>
      </w:r>
      <w:r>
        <w:rPr>
          <w:spacing w:val="18"/>
        </w:rPr>
        <w:t xml:space="preserve"> </w:t>
      </w:r>
      <w:r>
        <w:t>поговорок</w:t>
      </w:r>
      <w:r>
        <w:rPr>
          <w:spacing w:val="18"/>
        </w:rPr>
        <w:t xml:space="preserve"> </w:t>
      </w:r>
      <w:r>
        <w:t>с</w:t>
      </w:r>
      <w:r>
        <w:rPr>
          <w:spacing w:val="18"/>
        </w:rPr>
        <w:t xml:space="preserve"> </w:t>
      </w:r>
      <w:r>
        <w:t>пословицами</w:t>
      </w:r>
      <w:r>
        <w:rPr>
          <w:spacing w:val="18"/>
        </w:rPr>
        <w:t xml:space="preserve"> </w:t>
      </w:r>
      <w:r>
        <w:t>и</w:t>
      </w:r>
      <w:r>
        <w:rPr>
          <w:spacing w:val="18"/>
        </w:rPr>
        <w:t xml:space="preserve"> </w:t>
      </w:r>
      <w:r>
        <w:t>поговорками</w:t>
      </w:r>
      <w:r>
        <w:rPr>
          <w:spacing w:val="18"/>
        </w:rPr>
        <w:t xml:space="preserve"> </w:t>
      </w:r>
      <w:r>
        <w:t>других</w:t>
      </w:r>
      <w:r>
        <w:rPr>
          <w:spacing w:val="18"/>
        </w:rPr>
        <w:t xml:space="preserve"> </w:t>
      </w:r>
      <w:r>
        <w:t>народов.</w:t>
      </w:r>
      <w:r>
        <w:rPr>
          <w:spacing w:val="-67"/>
        </w:rPr>
        <w:t xml:space="preserve"> </w:t>
      </w:r>
      <w:r>
        <w:t>Сравнение</w:t>
      </w:r>
      <w:r>
        <w:rPr>
          <w:spacing w:val="5"/>
        </w:rPr>
        <w:t xml:space="preserve"> </w:t>
      </w:r>
      <w:r>
        <w:t>фразеологизмов,</w:t>
      </w:r>
      <w:r>
        <w:rPr>
          <w:spacing w:val="6"/>
        </w:rPr>
        <w:t xml:space="preserve"> </w:t>
      </w:r>
      <w:r>
        <w:t>имеющих</w:t>
      </w:r>
      <w:r>
        <w:rPr>
          <w:spacing w:val="6"/>
        </w:rPr>
        <w:t xml:space="preserve"> </w:t>
      </w:r>
      <w:r>
        <w:t>в</w:t>
      </w:r>
      <w:r>
        <w:rPr>
          <w:spacing w:val="6"/>
        </w:rPr>
        <w:t xml:space="preserve"> </w:t>
      </w:r>
      <w:r>
        <w:t>разных</w:t>
      </w:r>
      <w:r>
        <w:rPr>
          <w:spacing w:val="6"/>
        </w:rPr>
        <w:t xml:space="preserve"> </w:t>
      </w:r>
      <w:r>
        <w:t>языках</w:t>
      </w:r>
      <w:r>
        <w:rPr>
          <w:spacing w:val="6"/>
        </w:rPr>
        <w:t xml:space="preserve"> </w:t>
      </w:r>
      <w:r>
        <w:t>общий</w:t>
      </w:r>
      <w:r>
        <w:rPr>
          <w:spacing w:val="6"/>
        </w:rPr>
        <w:t xml:space="preserve"> </w:t>
      </w:r>
      <w:r>
        <w:t>смысл,</w:t>
      </w:r>
      <w:r>
        <w:rPr>
          <w:spacing w:val="6"/>
        </w:rPr>
        <w:t xml:space="preserve"> </w:t>
      </w:r>
      <w:r>
        <w:t>но</w:t>
      </w:r>
      <w:r>
        <w:rPr>
          <w:spacing w:val="6"/>
        </w:rPr>
        <w:t xml:space="preserve"> </w:t>
      </w:r>
      <w:r>
        <w:t>различную</w:t>
      </w:r>
      <w:r>
        <w:rPr>
          <w:spacing w:val="-67"/>
        </w:rPr>
        <w:t xml:space="preserve"> </w:t>
      </w:r>
      <w:r>
        <w:t>образную</w:t>
      </w:r>
      <w:r>
        <w:rPr>
          <w:spacing w:val="37"/>
        </w:rPr>
        <w:t xml:space="preserve"> </w:t>
      </w:r>
      <w:r>
        <w:t>форму</w:t>
      </w:r>
      <w:r>
        <w:rPr>
          <w:spacing w:val="38"/>
        </w:rPr>
        <w:t xml:space="preserve"> </w:t>
      </w:r>
      <w:r>
        <w:t>(например,</w:t>
      </w:r>
      <w:r>
        <w:rPr>
          <w:spacing w:val="38"/>
        </w:rPr>
        <w:t xml:space="preserve"> </w:t>
      </w:r>
      <w:r>
        <w:t>ехать</w:t>
      </w:r>
      <w:r>
        <w:rPr>
          <w:spacing w:val="38"/>
        </w:rPr>
        <w:t xml:space="preserve"> </w:t>
      </w:r>
      <w:r>
        <w:t>в</w:t>
      </w:r>
      <w:r>
        <w:rPr>
          <w:spacing w:val="38"/>
        </w:rPr>
        <w:t xml:space="preserve"> </w:t>
      </w:r>
      <w:r>
        <w:t>Тулу</w:t>
      </w:r>
      <w:r>
        <w:rPr>
          <w:spacing w:val="38"/>
        </w:rPr>
        <w:t xml:space="preserve"> </w:t>
      </w:r>
      <w:r>
        <w:t>со</w:t>
      </w:r>
      <w:r>
        <w:rPr>
          <w:spacing w:val="38"/>
        </w:rPr>
        <w:t xml:space="preserve"> </w:t>
      </w:r>
      <w:r>
        <w:t>своим</w:t>
      </w:r>
      <w:r>
        <w:rPr>
          <w:spacing w:val="38"/>
        </w:rPr>
        <w:t xml:space="preserve"> </w:t>
      </w:r>
      <w:r>
        <w:t>самоваром</w:t>
      </w:r>
      <w:r>
        <w:rPr>
          <w:spacing w:val="38"/>
        </w:rPr>
        <w:t xml:space="preserve"> </w:t>
      </w:r>
      <w:r>
        <w:t>(рус.);</w:t>
      </w:r>
      <w:r>
        <w:rPr>
          <w:spacing w:val="38"/>
        </w:rPr>
        <w:t xml:space="preserve"> </w:t>
      </w:r>
      <w:r>
        <w:t>ехать</w:t>
      </w:r>
      <w:r>
        <w:rPr>
          <w:spacing w:val="38"/>
        </w:rPr>
        <w:t xml:space="preserve"> </w:t>
      </w:r>
      <w:r>
        <w:t>в</w:t>
      </w:r>
      <w:r>
        <w:rPr>
          <w:spacing w:val="38"/>
        </w:rPr>
        <w:t xml:space="preserve"> </w:t>
      </w:r>
      <w:r>
        <w:t>лес</w:t>
      </w:r>
      <w:r>
        <w:rPr>
          <w:spacing w:val="1"/>
        </w:rPr>
        <w:t xml:space="preserve"> </w:t>
      </w:r>
      <w:r>
        <w:t>с</w:t>
      </w:r>
      <w:r>
        <w:rPr>
          <w:spacing w:val="-2"/>
        </w:rPr>
        <w:t xml:space="preserve"> </w:t>
      </w:r>
      <w:r>
        <w:t>дровами</w:t>
      </w:r>
      <w:r>
        <w:rPr>
          <w:spacing w:val="-1"/>
        </w:rPr>
        <w:t xml:space="preserve"> </w:t>
      </w:r>
      <w:r>
        <w:t>(тат.).</w:t>
      </w:r>
    </w:p>
    <w:p w:rsidR="00C92B69" w:rsidRDefault="00B46697">
      <w:pPr>
        <w:pStyle w:val="a3"/>
        <w:ind w:left="1105" w:firstLine="0"/>
        <w:jc w:val="left"/>
      </w:pPr>
      <w:r>
        <w:t>Проектное</w:t>
      </w:r>
      <w:r>
        <w:rPr>
          <w:spacing w:val="-8"/>
        </w:rPr>
        <w:t xml:space="preserve"> </w:t>
      </w:r>
      <w:r>
        <w:t>задание.</w:t>
      </w:r>
    </w:p>
    <w:p w:rsidR="00C92B69" w:rsidRDefault="00B46697">
      <w:pPr>
        <w:pStyle w:val="a3"/>
        <w:ind w:left="1105" w:firstLine="0"/>
        <w:jc w:val="left"/>
      </w:pPr>
      <w:r>
        <w:t>Словарь</w:t>
      </w:r>
      <w:r>
        <w:rPr>
          <w:spacing w:val="-5"/>
        </w:rPr>
        <w:t xml:space="preserve"> </w:t>
      </w:r>
      <w:r>
        <w:t>«Почему</w:t>
      </w:r>
      <w:r>
        <w:rPr>
          <w:spacing w:val="-4"/>
        </w:rPr>
        <w:t xml:space="preserve"> </w:t>
      </w:r>
      <w:r>
        <w:t>это</w:t>
      </w:r>
      <w:r>
        <w:rPr>
          <w:spacing w:val="-5"/>
        </w:rPr>
        <w:t xml:space="preserve"> </w:t>
      </w:r>
      <w:r>
        <w:t>так</w:t>
      </w:r>
      <w:r>
        <w:rPr>
          <w:spacing w:val="-4"/>
        </w:rPr>
        <w:t xml:space="preserve"> </w:t>
      </w:r>
      <w:r>
        <w:t>называется?».</w:t>
      </w:r>
    </w:p>
    <w:p w:rsidR="00C92B69" w:rsidRDefault="00B46697" w:rsidP="00915C2D">
      <w:pPr>
        <w:pStyle w:val="a5"/>
        <w:numPr>
          <w:ilvl w:val="2"/>
          <w:numId w:val="98"/>
        </w:numPr>
        <w:tabs>
          <w:tab w:val="left" w:pos="1945"/>
        </w:tabs>
        <w:ind w:left="1945" w:hanging="840"/>
        <w:rPr>
          <w:sz w:val="28"/>
        </w:rPr>
      </w:pPr>
      <w:r>
        <w:rPr>
          <w:sz w:val="28"/>
        </w:rPr>
        <w:t>Язык</w:t>
      </w:r>
      <w:r>
        <w:rPr>
          <w:spacing w:val="-5"/>
          <w:sz w:val="28"/>
        </w:rPr>
        <w:t xml:space="preserve"> </w:t>
      </w:r>
      <w:r>
        <w:rPr>
          <w:sz w:val="28"/>
        </w:rPr>
        <w:t>в</w:t>
      </w:r>
      <w:r>
        <w:rPr>
          <w:spacing w:val="-5"/>
          <w:sz w:val="28"/>
        </w:rPr>
        <w:t xml:space="preserve"> </w:t>
      </w:r>
      <w:r>
        <w:rPr>
          <w:sz w:val="28"/>
        </w:rPr>
        <w:t>действии.</w:t>
      </w:r>
    </w:p>
    <w:p w:rsidR="00C92B69" w:rsidRDefault="00B46697">
      <w:pPr>
        <w:pStyle w:val="a3"/>
        <w:tabs>
          <w:tab w:val="left" w:pos="1981"/>
          <w:tab w:val="left" w:pos="3665"/>
          <w:tab w:val="left" w:pos="5599"/>
          <w:tab w:val="left" w:pos="6689"/>
          <w:tab w:val="left" w:pos="9366"/>
        </w:tabs>
        <w:ind w:right="743"/>
        <w:jc w:val="left"/>
      </w:pPr>
      <w:r>
        <w:t>Как</w:t>
      </w:r>
      <w:r>
        <w:tab/>
        <w:t>правильно</w:t>
      </w:r>
      <w:r>
        <w:tab/>
        <w:t>произносить</w:t>
      </w:r>
      <w:r>
        <w:tab/>
        <w:t>слова</w:t>
      </w:r>
      <w:r>
        <w:tab/>
        <w:t>(пропедевтическая</w:t>
      </w:r>
      <w:r>
        <w:tab/>
      </w:r>
      <w:r>
        <w:rPr>
          <w:spacing w:val="-1"/>
        </w:rPr>
        <w:t>работа</w:t>
      </w:r>
      <w:r>
        <w:rPr>
          <w:spacing w:val="-67"/>
        </w:rPr>
        <w:t xml:space="preserve"> </w:t>
      </w:r>
      <w:r>
        <w:t>по</w:t>
      </w:r>
      <w:r>
        <w:rPr>
          <w:spacing w:val="-2"/>
        </w:rPr>
        <w:t xml:space="preserve"> </w:t>
      </w:r>
      <w:r>
        <w:t>предупреждению</w:t>
      </w:r>
      <w:r>
        <w:rPr>
          <w:spacing w:val="-2"/>
        </w:rPr>
        <w:t xml:space="preserve"> </w:t>
      </w:r>
      <w:r>
        <w:t>ошибок в</w:t>
      </w:r>
      <w:r>
        <w:rPr>
          <w:spacing w:val="-2"/>
        </w:rPr>
        <w:t xml:space="preserve"> </w:t>
      </w:r>
      <w:r>
        <w:t>произношении</w:t>
      </w:r>
      <w:r>
        <w:rPr>
          <w:spacing w:val="-2"/>
        </w:rPr>
        <w:t xml:space="preserve"> </w:t>
      </w:r>
      <w:r>
        <w:t>слов</w:t>
      </w:r>
      <w:r>
        <w:rPr>
          <w:spacing w:val="-1"/>
        </w:rPr>
        <w:t xml:space="preserve"> </w:t>
      </w:r>
      <w:r>
        <w:t>в</w:t>
      </w:r>
      <w:r>
        <w:rPr>
          <w:spacing w:val="-2"/>
        </w:rPr>
        <w:t xml:space="preserve"> </w:t>
      </w:r>
      <w:r>
        <w:t>речи).</w:t>
      </w:r>
    </w:p>
    <w:p w:rsidR="00C92B69" w:rsidRDefault="00B46697">
      <w:pPr>
        <w:pStyle w:val="a3"/>
        <w:jc w:val="left"/>
      </w:pPr>
      <w:r>
        <w:t>Смыслоразличительная</w:t>
      </w:r>
      <w:r>
        <w:rPr>
          <w:spacing w:val="36"/>
        </w:rPr>
        <w:t xml:space="preserve"> </w:t>
      </w:r>
      <w:r>
        <w:t>роль</w:t>
      </w:r>
      <w:r>
        <w:rPr>
          <w:spacing w:val="36"/>
        </w:rPr>
        <w:t xml:space="preserve"> </w:t>
      </w:r>
      <w:r>
        <w:t>ударения.</w:t>
      </w:r>
      <w:r>
        <w:rPr>
          <w:spacing w:val="36"/>
        </w:rPr>
        <w:t xml:space="preserve"> </w:t>
      </w:r>
      <w:r>
        <w:t>Наблюдение</w:t>
      </w:r>
      <w:r>
        <w:rPr>
          <w:spacing w:val="36"/>
        </w:rPr>
        <w:t xml:space="preserve"> </w:t>
      </w:r>
      <w:r>
        <w:t>за</w:t>
      </w:r>
      <w:r>
        <w:rPr>
          <w:spacing w:val="36"/>
        </w:rPr>
        <w:t xml:space="preserve"> </w:t>
      </w:r>
      <w:r>
        <w:t>изменением</w:t>
      </w:r>
      <w:r>
        <w:rPr>
          <w:spacing w:val="36"/>
        </w:rPr>
        <w:t xml:space="preserve"> </w:t>
      </w:r>
      <w:r>
        <w:t>места</w:t>
      </w:r>
      <w:r>
        <w:rPr>
          <w:spacing w:val="-67"/>
        </w:rPr>
        <w:t xml:space="preserve"> </w:t>
      </w:r>
      <w:r>
        <w:t>ударения</w:t>
      </w:r>
      <w:r>
        <w:rPr>
          <w:spacing w:val="-1"/>
        </w:rPr>
        <w:t xml:space="preserve"> </w:t>
      </w:r>
      <w:r>
        <w:t>в</w:t>
      </w:r>
      <w:r>
        <w:rPr>
          <w:spacing w:val="-1"/>
        </w:rPr>
        <w:t xml:space="preserve"> </w:t>
      </w:r>
      <w:r>
        <w:t>поэтическом</w:t>
      </w:r>
      <w:r>
        <w:rPr>
          <w:spacing w:val="-2"/>
        </w:rPr>
        <w:t xml:space="preserve"> </w:t>
      </w:r>
      <w:r>
        <w:t>тексте. Работа</w:t>
      </w:r>
      <w:r>
        <w:rPr>
          <w:spacing w:val="-2"/>
        </w:rPr>
        <w:t xml:space="preserve"> </w:t>
      </w:r>
      <w:r>
        <w:t>со</w:t>
      </w:r>
      <w:r>
        <w:rPr>
          <w:spacing w:val="-1"/>
        </w:rPr>
        <w:t xml:space="preserve"> </w:t>
      </w:r>
      <w:r>
        <w:t>словарем</w:t>
      </w:r>
      <w:r>
        <w:rPr>
          <w:spacing w:val="-2"/>
        </w:rPr>
        <w:t xml:space="preserve"> </w:t>
      </w:r>
      <w:r>
        <w:t>ударений.</w:t>
      </w:r>
    </w:p>
    <w:p w:rsidR="00C92B69" w:rsidRDefault="00B46697">
      <w:pPr>
        <w:pStyle w:val="a3"/>
        <w:ind w:left="1105" w:firstLine="0"/>
        <w:jc w:val="left"/>
      </w:pPr>
      <w:r>
        <w:t>Практическая</w:t>
      </w:r>
      <w:r>
        <w:rPr>
          <w:spacing w:val="-6"/>
        </w:rPr>
        <w:t xml:space="preserve"> </w:t>
      </w:r>
      <w:r>
        <w:t>работа.</w:t>
      </w:r>
    </w:p>
    <w:p w:rsidR="00C92B69" w:rsidRDefault="00B46697">
      <w:pPr>
        <w:pStyle w:val="a3"/>
        <w:ind w:right="390"/>
        <w:jc w:val="left"/>
      </w:pPr>
      <w:r>
        <w:t>Слушаем</w:t>
      </w:r>
      <w:r>
        <w:rPr>
          <w:spacing w:val="22"/>
        </w:rPr>
        <w:t xml:space="preserve"> </w:t>
      </w:r>
      <w:r>
        <w:t>и</w:t>
      </w:r>
      <w:r>
        <w:rPr>
          <w:spacing w:val="22"/>
        </w:rPr>
        <w:t xml:space="preserve"> </w:t>
      </w:r>
      <w:r>
        <w:t>учимся</w:t>
      </w:r>
      <w:r>
        <w:rPr>
          <w:spacing w:val="22"/>
        </w:rPr>
        <w:t xml:space="preserve"> </w:t>
      </w:r>
      <w:r>
        <w:t>читать</w:t>
      </w:r>
      <w:r>
        <w:rPr>
          <w:spacing w:val="22"/>
        </w:rPr>
        <w:t xml:space="preserve"> </w:t>
      </w:r>
      <w:r>
        <w:t>фрагменты</w:t>
      </w:r>
      <w:r>
        <w:rPr>
          <w:spacing w:val="22"/>
        </w:rPr>
        <w:t xml:space="preserve"> </w:t>
      </w:r>
      <w:r>
        <w:t>стихов</w:t>
      </w:r>
      <w:r>
        <w:rPr>
          <w:spacing w:val="22"/>
        </w:rPr>
        <w:t xml:space="preserve"> </w:t>
      </w:r>
      <w:r>
        <w:t>и</w:t>
      </w:r>
      <w:r>
        <w:rPr>
          <w:spacing w:val="23"/>
        </w:rPr>
        <w:t xml:space="preserve"> </w:t>
      </w:r>
      <w:r>
        <w:t>сказок,</w:t>
      </w:r>
      <w:r>
        <w:rPr>
          <w:spacing w:val="22"/>
        </w:rPr>
        <w:t xml:space="preserve"> </w:t>
      </w:r>
      <w:r>
        <w:t>в</w:t>
      </w:r>
      <w:r>
        <w:rPr>
          <w:spacing w:val="22"/>
        </w:rPr>
        <w:t xml:space="preserve"> </w:t>
      </w:r>
      <w:r>
        <w:t>которых</w:t>
      </w:r>
      <w:r>
        <w:rPr>
          <w:spacing w:val="22"/>
        </w:rPr>
        <w:t xml:space="preserve"> </w:t>
      </w:r>
      <w:r>
        <w:t>есть</w:t>
      </w:r>
      <w:r>
        <w:rPr>
          <w:spacing w:val="22"/>
        </w:rPr>
        <w:t xml:space="preserve"> </w:t>
      </w:r>
      <w:r>
        <w:t>слова</w:t>
      </w:r>
      <w:r>
        <w:rPr>
          <w:spacing w:val="-67"/>
        </w:rPr>
        <w:t xml:space="preserve"> </w:t>
      </w:r>
      <w:r>
        <w:t>с</w:t>
      </w:r>
      <w:r>
        <w:rPr>
          <w:spacing w:val="-2"/>
        </w:rPr>
        <w:t xml:space="preserve"> </w:t>
      </w:r>
      <w:r>
        <w:t>необычным</w:t>
      </w:r>
      <w:r>
        <w:rPr>
          <w:spacing w:val="-1"/>
        </w:rPr>
        <w:t xml:space="preserve"> </w:t>
      </w:r>
      <w:r>
        <w:t>произношением</w:t>
      </w:r>
      <w:r>
        <w:rPr>
          <w:spacing w:val="-1"/>
        </w:rPr>
        <w:t xml:space="preserve"> </w:t>
      </w:r>
      <w:r>
        <w:t>и</w:t>
      </w:r>
      <w:r>
        <w:rPr>
          <w:spacing w:val="-2"/>
        </w:rPr>
        <w:t xml:space="preserve"> </w:t>
      </w:r>
      <w:r>
        <w:t>ударением.</w:t>
      </w:r>
    </w:p>
    <w:p w:rsidR="00C92B69" w:rsidRDefault="00B46697">
      <w:pPr>
        <w:pStyle w:val="a3"/>
        <w:ind w:left="1105" w:firstLine="0"/>
        <w:jc w:val="left"/>
      </w:pPr>
      <w:r>
        <w:t>Разные</w:t>
      </w:r>
      <w:r>
        <w:rPr>
          <w:spacing w:val="4"/>
        </w:rPr>
        <w:t xml:space="preserve"> </w:t>
      </w:r>
      <w:r>
        <w:t>способы</w:t>
      </w:r>
      <w:r>
        <w:rPr>
          <w:spacing w:val="72"/>
        </w:rPr>
        <w:t xml:space="preserve"> </w:t>
      </w:r>
      <w:r>
        <w:t>толкования</w:t>
      </w:r>
      <w:r>
        <w:rPr>
          <w:spacing w:val="72"/>
        </w:rPr>
        <w:t xml:space="preserve"> </w:t>
      </w:r>
      <w:r>
        <w:t>значения</w:t>
      </w:r>
      <w:r>
        <w:rPr>
          <w:spacing w:val="72"/>
        </w:rPr>
        <w:t xml:space="preserve"> </w:t>
      </w:r>
      <w:r>
        <w:t>слов.</w:t>
      </w:r>
      <w:r>
        <w:rPr>
          <w:spacing w:val="72"/>
        </w:rPr>
        <w:t xml:space="preserve"> </w:t>
      </w:r>
      <w:r>
        <w:t>Наблюдение</w:t>
      </w:r>
      <w:r>
        <w:rPr>
          <w:spacing w:val="72"/>
        </w:rPr>
        <w:t xml:space="preserve"> </w:t>
      </w:r>
      <w:r>
        <w:t>за</w:t>
      </w:r>
      <w:r>
        <w:rPr>
          <w:spacing w:val="72"/>
        </w:rPr>
        <w:t xml:space="preserve"> </w:t>
      </w:r>
      <w:r>
        <w:t>сочетаемостью</w:t>
      </w:r>
    </w:p>
    <w:p w:rsidR="00C92B69" w:rsidRDefault="00C92B69">
      <w:pPr>
        <w:sectPr w:rsidR="00C92B69">
          <w:pgSz w:w="11910" w:h="16840"/>
          <w:pgMar w:top="880" w:right="260" w:bottom="740" w:left="740" w:header="577" w:footer="543" w:gutter="0"/>
          <w:cols w:space="720"/>
        </w:sectPr>
      </w:pPr>
    </w:p>
    <w:p w:rsidR="00C92B69" w:rsidRDefault="00B46697">
      <w:pPr>
        <w:pStyle w:val="a3"/>
        <w:ind w:firstLine="0"/>
        <w:jc w:val="left"/>
      </w:pPr>
      <w:r>
        <w:rPr>
          <w:spacing w:val="-1"/>
        </w:rPr>
        <w:t>слов.</w:t>
      </w:r>
    </w:p>
    <w:p w:rsidR="00C92B69" w:rsidRDefault="00B46697">
      <w:pPr>
        <w:pStyle w:val="a3"/>
        <w:ind w:left="0" w:firstLine="0"/>
        <w:jc w:val="left"/>
      </w:pPr>
      <w:r>
        <w:br w:type="column"/>
      </w:r>
    </w:p>
    <w:p w:rsidR="00C92B69" w:rsidRDefault="00B46697">
      <w:pPr>
        <w:pStyle w:val="a3"/>
        <w:ind w:left="63" w:firstLine="0"/>
        <w:jc w:val="left"/>
      </w:pPr>
      <w:r>
        <w:t>Совершенствование</w:t>
      </w:r>
      <w:r>
        <w:rPr>
          <w:spacing w:val="-9"/>
        </w:rPr>
        <w:t xml:space="preserve"> </w:t>
      </w:r>
      <w:r>
        <w:t>орфографических</w:t>
      </w:r>
      <w:r>
        <w:rPr>
          <w:spacing w:val="-7"/>
        </w:rPr>
        <w:t xml:space="preserve"> </w:t>
      </w:r>
      <w:r>
        <w:t>навыков.</w:t>
      </w:r>
    </w:p>
    <w:p w:rsidR="00C92B69" w:rsidRDefault="00B46697" w:rsidP="00915C2D">
      <w:pPr>
        <w:pStyle w:val="a5"/>
        <w:numPr>
          <w:ilvl w:val="2"/>
          <w:numId w:val="98"/>
        </w:numPr>
        <w:tabs>
          <w:tab w:val="left" w:pos="904"/>
        </w:tabs>
        <w:ind w:left="903" w:hanging="841"/>
        <w:rPr>
          <w:sz w:val="28"/>
        </w:rPr>
      </w:pPr>
      <w:r>
        <w:rPr>
          <w:sz w:val="28"/>
        </w:rPr>
        <w:t>Секреты</w:t>
      </w:r>
      <w:r>
        <w:rPr>
          <w:spacing w:val="-3"/>
          <w:sz w:val="28"/>
        </w:rPr>
        <w:t xml:space="preserve"> </w:t>
      </w:r>
      <w:r>
        <w:rPr>
          <w:sz w:val="28"/>
        </w:rPr>
        <w:t>речи</w:t>
      </w:r>
      <w:r>
        <w:rPr>
          <w:spacing w:val="-1"/>
          <w:sz w:val="28"/>
        </w:rPr>
        <w:t xml:space="preserve"> </w:t>
      </w:r>
      <w:r>
        <w:rPr>
          <w:sz w:val="28"/>
        </w:rPr>
        <w:t>и</w:t>
      </w:r>
      <w:r>
        <w:rPr>
          <w:spacing w:val="-3"/>
          <w:sz w:val="28"/>
        </w:rPr>
        <w:t xml:space="preserve"> </w:t>
      </w:r>
      <w:r>
        <w:rPr>
          <w:sz w:val="28"/>
        </w:rPr>
        <w:t>текста.</w:t>
      </w:r>
    </w:p>
    <w:p w:rsidR="00C92B69" w:rsidRDefault="00B46697">
      <w:pPr>
        <w:pStyle w:val="a3"/>
        <w:ind w:left="63" w:firstLine="0"/>
        <w:jc w:val="left"/>
      </w:pPr>
      <w:r>
        <w:t>Приемы</w:t>
      </w:r>
      <w:r>
        <w:rPr>
          <w:spacing w:val="47"/>
        </w:rPr>
        <w:t xml:space="preserve"> </w:t>
      </w:r>
      <w:r>
        <w:t>общения:</w:t>
      </w:r>
      <w:r>
        <w:rPr>
          <w:spacing w:val="115"/>
        </w:rPr>
        <w:t xml:space="preserve"> </w:t>
      </w:r>
      <w:r>
        <w:t>убеждение,</w:t>
      </w:r>
      <w:r>
        <w:rPr>
          <w:spacing w:val="116"/>
        </w:rPr>
        <w:t xml:space="preserve"> </w:t>
      </w:r>
      <w:r>
        <w:t>уговаривание,</w:t>
      </w:r>
      <w:r>
        <w:rPr>
          <w:spacing w:val="116"/>
        </w:rPr>
        <w:t xml:space="preserve"> </w:t>
      </w:r>
      <w:r>
        <w:t>просьба,</w:t>
      </w:r>
      <w:r>
        <w:rPr>
          <w:spacing w:val="115"/>
        </w:rPr>
        <w:t xml:space="preserve"> </w:t>
      </w:r>
      <w:r>
        <w:t>похвала</w:t>
      </w:r>
      <w:r>
        <w:rPr>
          <w:spacing w:val="116"/>
        </w:rPr>
        <w:t xml:space="preserve"> </w:t>
      </w:r>
      <w:r>
        <w:t>и</w:t>
      </w:r>
      <w:r>
        <w:rPr>
          <w:spacing w:val="115"/>
        </w:rPr>
        <w:t xml:space="preserve"> </w:t>
      </w:r>
      <w:r>
        <w:t>другие,</w:t>
      </w:r>
    </w:p>
    <w:p w:rsidR="00C92B69" w:rsidRDefault="00C92B69">
      <w:pPr>
        <w:sectPr w:rsidR="00C92B69">
          <w:type w:val="continuous"/>
          <w:pgSz w:w="11910" w:h="16840"/>
          <w:pgMar w:top="900" w:right="260" w:bottom="740" w:left="740" w:header="720" w:footer="720" w:gutter="0"/>
          <w:cols w:num="2" w:space="720" w:equalWidth="0">
            <w:col w:w="1002" w:space="40"/>
            <w:col w:w="9868"/>
          </w:cols>
        </w:sectPr>
      </w:pPr>
    </w:p>
    <w:p w:rsidR="00C92B69" w:rsidRDefault="00B46697">
      <w:pPr>
        <w:pStyle w:val="a3"/>
        <w:ind w:right="390" w:firstLine="0"/>
        <w:jc w:val="left"/>
      </w:pPr>
      <w:r>
        <w:t>сохранение</w:t>
      </w:r>
      <w:r>
        <w:rPr>
          <w:spacing w:val="18"/>
        </w:rPr>
        <w:t xml:space="preserve"> </w:t>
      </w:r>
      <w:r>
        <w:t>инициативы</w:t>
      </w:r>
      <w:r>
        <w:rPr>
          <w:spacing w:val="18"/>
        </w:rPr>
        <w:t xml:space="preserve"> </w:t>
      </w:r>
      <w:r>
        <w:t>в</w:t>
      </w:r>
      <w:r>
        <w:rPr>
          <w:spacing w:val="18"/>
        </w:rPr>
        <w:t xml:space="preserve"> </w:t>
      </w:r>
      <w:r>
        <w:t>диалоге,</w:t>
      </w:r>
      <w:r>
        <w:rPr>
          <w:spacing w:val="18"/>
        </w:rPr>
        <w:t xml:space="preserve"> </w:t>
      </w:r>
      <w:r>
        <w:t>уклонение</w:t>
      </w:r>
      <w:r>
        <w:rPr>
          <w:spacing w:val="18"/>
        </w:rPr>
        <w:t xml:space="preserve"> </w:t>
      </w:r>
      <w:r>
        <w:t>от</w:t>
      </w:r>
      <w:r>
        <w:rPr>
          <w:spacing w:val="18"/>
        </w:rPr>
        <w:t xml:space="preserve"> </w:t>
      </w:r>
      <w:r>
        <w:t>инициативы,</w:t>
      </w:r>
      <w:r>
        <w:rPr>
          <w:spacing w:val="18"/>
        </w:rPr>
        <w:t xml:space="preserve"> </w:t>
      </w:r>
      <w:r>
        <w:t>завершение</w:t>
      </w:r>
      <w:r>
        <w:rPr>
          <w:spacing w:val="18"/>
        </w:rPr>
        <w:t xml:space="preserve"> </w:t>
      </w:r>
      <w:r>
        <w:t>диалога</w:t>
      </w:r>
      <w:r>
        <w:rPr>
          <w:spacing w:val="-67"/>
        </w:rPr>
        <w:t xml:space="preserve"> </w:t>
      </w:r>
      <w:r>
        <w:t>и</w:t>
      </w:r>
      <w:r>
        <w:rPr>
          <w:spacing w:val="-4"/>
        </w:rPr>
        <w:t xml:space="preserve"> </w:t>
      </w:r>
      <w:r>
        <w:t>другие</w:t>
      </w:r>
      <w:r>
        <w:rPr>
          <w:spacing w:val="-3"/>
        </w:rPr>
        <w:t xml:space="preserve"> </w:t>
      </w:r>
      <w:r>
        <w:t>(например,</w:t>
      </w:r>
      <w:r>
        <w:rPr>
          <w:spacing w:val="-2"/>
        </w:rPr>
        <w:t xml:space="preserve"> </w:t>
      </w:r>
      <w:r>
        <w:t>как</w:t>
      </w:r>
      <w:r>
        <w:rPr>
          <w:spacing w:val="-3"/>
        </w:rPr>
        <w:t xml:space="preserve"> </w:t>
      </w:r>
      <w:r>
        <w:t>правильно</w:t>
      </w:r>
      <w:r>
        <w:rPr>
          <w:spacing w:val="-3"/>
        </w:rPr>
        <w:t xml:space="preserve"> </w:t>
      </w:r>
      <w:r>
        <w:t>выразить</w:t>
      </w:r>
      <w:r>
        <w:rPr>
          <w:spacing w:val="-4"/>
        </w:rPr>
        <w:t xml:space="preserve"> </w:t>
      </w:r>
      <w:r>
        <w:t>несогласие,</w:t>
      </w:r>
      <w:r>
        <w:rPr>
          <w:spacing w:val="-3"/>
        </w:rPr>
        <w:t xml:space="preserve"> </w:t>
      </w:r>
      <w:r>
        <w:t>как</w:t>
      </w:r>
      <w:r>
        <w:rPr>
          <w:spacing w:val="-3"/>
        </w:rPr>
        <w:t xml:space="preserve"> </w:t>
      </w:r>
      <w:r>
        <w:t>убедить</w:t>
      </w:r>
      <w:r>
        <w:rPr>
          <w:spacing w:val="-2"/>
        </w:rPr>
        <w:t xml:space="preserve"> </w:t>
      </w:r>
      <w:r>
        <w:t>товарища).</w:t>
      </w:r>
    </w:p>
    <w:p w:rsidR="00C92B69" w:rsidRDefault="00C92B69">
      <w:pPr>
        <w:sectPr w:rsidR="00C92B69">
          <w:type w:val="continuous"/>
          <w:pgSz w:w="11910" w:h="16840"/>
          <w:pgMar w:top="900" w:right="260" w:bottom="740" w:left="740" w:header="720" w:footer="720" w:gutter="0"/>
          <w:cols w:space="720"/>
        </w:sectPr>
      </w:pPr>
    </w:p>
    <w:p w:rsidR="00C92B69" w:rsidRDefault="00B46697">
      <w:pPr>
        <w:pStyle w:val="a3"/>
        <w:spacing w:before="106"/>
        <w:ind w:right="311"/>
        <w:jc w:val="left"/>
      </w:pPr>
      <w:r>
        <w:t>Особенности</w:t>
      </w:r>
      <w:r>
        <w:rPr>
          <w:spacing w:val="41"/>
        </w:rPr>
        <w:t xml:space="preserve"> </w:t>
      </w:r>
      <w:r>
        <w:t>русского</w:t>
      </w:r>
      <w:r>
        <w:rPr>
          <w:spacing w:val="42"/>
        </w:rPr>
        <w:t xml:space="preserve"> </w:t>
      </w:r>
      <w:r>
        <w:t>речевого</w:t>
      </w:r>
      <w:r>
        <w:rPr>
          <w:spacing w:val="42"/>
        </w:rPr>
        <w:t xml:space="preserve"> </w:t>
      </w:r>
      <w:r>
        <w:t>этикета.</w:t>
      </w:r>
      <w:r>
        <w:rPr>
          <w:spacing w:val="41"/>
        </w:rPr>
        <w:t xml:space="preserve"> </w:t>
      </w:r>
      <w:r>
        <w:t>Устойчивые</w:t>
      </w:r>
      <w:r>
        <w:rPr>
          <w:spacing w:val="42"/>
        </w:rPr>
        <w:t xml:space="preserve"> </w:t>
      </w:r>
      <w:r>
        <w:t>этикетные</w:t>
      </w:r>
      <w:r>
        <w:rPr>
          <w:spacing w:val="42"/>
        </w:rPr>
        <w:t xml:space="preserve"> </w:t>
      </w:r>
      <w:r>
        <w:t>выражения</w:t>
      </w:r>
      <w:r>
        <w:rPr>
          <w:spacing w:val="1"/>
        </w:rPr>
        <w:t xml:space="preserve"> </w:t>
      </w:r>
      <w:r>
        <w:t>в</w:t>
      </w:r>
      <w:r>
        <w:rPr>
          <w:spacing w:val="44"/>
        </w:rPr>
        <w:t xml:space="preserve"> </w:t>
      </w:r>
      <w:r>
        <w:t>учебно-научной</w:t>
      </w:r>
      <w:r>
        <w:rPr>
          <w:spacing w:val="44"/>
        </w:rPr>
        <w:t xml:space="preserve"> </w:t>
      </w:r>
      <w:r>
        <w:t>коммуникации:</w:t>
      </w:r>
      <w:r>
        <w:rPr>
          <w:spacing w:val="44"/>
        </w:rPr>
        <w:t xml:space="preserve"> </w:t>
      </w:r>
      <w:r>
        <w:t>формы</w:t>
      </w:r>
      <w:r>
        <w:rPr>
          <w:spacing w:val="44"/>
        </w:rPr>
        <w:t xml:space="preserve"> </w:t>
      </w:r>
      <w:r>
        <w:t>обращения,</w:t>
      </w:r>
      <w:r>
        <w:rPr>
          <w:spacing w:val="44"/>
        </w:rPr>
        <w:t xml:space="preserve"> </w:t>
      </w:r>
      <w:r>
        <w:t>различение</w:t>
      </w:r>
      <w:r>
        <w:rPr>
          <w:spacing w:val="44"/>
        </w:rPr>
        <w:t xml:space="preserve"> </w:t>
      </w:r>
      <w:r>
        <w:t>этикетных</w:t>
      </w:r>
      <w:r>
        <w:rPr>
          <w:spacing w:val="45"/>
        </w:rPr>
        <w:t xml:space="preserve"> </w:t>
      </w:r>
      <w:r>
        <w:t>форм</w:t>
      </w:r>
      <w:r>
        <w:rPr>
          <w:spacing w:val="-67"/>
        </w:rPr>
        <w:t xml:space="preserve"> </w:t>
      </w:r>
      <w:r>
        <w:t>обращения</w:t>
      </w:r>
      <w:r>
        <w:rPr>
          <w:spacing w:val="31"/>
        </w:rPr>
        <w:t xml:space="preserve"> </w:t>
      </w:r>
      <w:r>
        <w:t>в</w:t>
      </w:r>
      <w:r>
        <w:rPr>
          <w:spacing w:val="31"/>
        </w:rPr>
        <w:t xml:space="preserve"> </w:t>
      </w:r>
      <w:r>
        <w:t>официальной</w:t>
      </w:r>
      <w:r>
        <w:rPr>
          <w:spacing w:val="31"/>
        </w:rPr>
        <w:t xml:space="preserve"> </w:t>
      </w:r>
      <w:r>
        <w:t>и</w:t>
      </w:r>
      <w:r>
        <w:rPr>
          <w:spacing w:val="31"/>
        </w:rPr>
        <w:t xml:space="preserve"> </w:t>
      </w:r>
      <w:r>
        <w:t>неофициальной</w:t>
      </w:r>
      <w:r>
        <w:rPr>
          <w:spacing w:val="31"/>
        </w:rPr>
        <w:t xml:space="preserve"> </w:t>
      </w:r>
      <w:r>
        <w:t>речевой</w:t>
      </w:r>
      <w:r>
        <w:rPr>
          <w:spacing w:val="31"/>
        </w:rPr>
        <w:t xml:space="preserve"> </w:t>
      </w:r>
      <w:r>
        <w:t>ситуации,</w:t>
      </w:r>
      <w:r>
        <w:rPr>
          <w:spacing w:val="31"/>
        </w:rPr>
        <w:t xml:space="preserve"> </w:t>
      </w:r>
      <w:r>
        <w:t>использование</w:t>
      </w:r>
      <w:r>
        <w:rPr>
          <w:spacing w:val="-67"/>
        </w:rPr>
        <w:t xml:space="preserve"> </w:t>
      </w:r>
      <w:r>
        <w:t>обращений</w:t>
      </w:r>
      <w:r>
        <w:rPr>
          <w:spacing w:val="-2"/>
        </w:rPr>
        <w:t xml:space="preserve"> </w:t>
      </w:r>
      <w:r>
        <w:t>ты и</w:t>
      </w:r>
      <w:r>
        <w:rPr>
          <w:spacing w:val="-1"/>
        </w:rPr>
        <w:t xml:space="preserve"> </w:t>
      </w:r>
      <w:r>
        <w:t>вы.</w:t>
      </w:r>
    </w:p>
    <w:p w:rsidR="00C92B69" w:rsidRDefault="00B46697">
      <w:pPr>
        <w:pStyle w:val="a3"/>
        <w:ind w:right="310"/>
      </w:pPr>
      <w:r>
        <w:t>Устный</w:t>
      </w:r>
      <w:r>
        <w:rPr>
          <w:spacing w:val="1"/>
        </w:rPr>
        <w:t xml:space="preserve"> </w:t>
      </w:r>
      <w:r>
        <w:t>ответ</w:t>
      </w:r>
      <w:r>
        <w:rPr>
          <w:spacing w:val="1"/>
        </w:rPr>
        <w:t xml:space="preserve"> </w:t>
      </w:r>
      <w:r>
        <w:t>как</w:t>
      </w:r>
      <w:r>
        <w:rPr>
          <w:spacing w:val="1"/>
        </w:rPr>
        <w:t xml:space="preserve"> </w:t>
      </w:r>
      <w:r>
        <w:t>жанр</w:t>
      </w:r>
      <w:r>
        <w:rPr>
          <w:spacing w:val="1"/>
        </w:rPr>
        <w:t xml:space="preserve"> </w:t>
      </w:r>
      <w:r>
        <w:t>монологической</w:t>
      </w:r>
      <w:r>
        <w:rPr>
          <w:spacing w:val="1"/>
        </w:rPr>
        <w:t xml:space="preserve"> </w:t>
      </w:r>
      <w:r>
        <w:t>устной</w:t>
      </w:r>
      <w:r>
        <w:rPr>
          <w:spacing w:val="1"/>
        </w:rPr>
        <w:t xml:space="preserve"> </w:t>
      </w:r>
      <w:r>
        <w:t>учебно-научной</w:t>
      </w:r>
      <w:r>
        <w:rPr>
          <w:spacing w:val="1"/>
        </w:rPr>
        <w:t xml:space="preserve"> </w:t>
      </w:r>
      <w:r>
        <w:t>речи.</w:t>
      </w:r>
      <w:r>
        <w:rPr>
          <w:spacing w:val="1"/>
        </w:rPr>
        <w:t xml:space="preserve"> </w:t>
      </w:r>
      <w:r>
        <w:t>Различные виды ответов: развернутый ответ, ответ-добавление (на практическом</w:t>
      </w:r>
      <w:r>
        <w:rPr>
          <w:spacing w:val="1"/>
        </w:rPr>
        <w:t xml:space="preserve"> </w:t>
      </w:r>
      <w:r>
        <w:t>уровне).</w:t>
      </w:r>
    </w:p>
    <w:p w:rsidR="00C92B69" w:rsidRDefault="00B46697">
      <w:pPr>
        <w:pStyle w:val="a3"/>
        <w:ind w:right="313"/>
      </w:pP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Практическое</w:t>
      </w:r>
      <w:r>
        <w:rPr>
          <w:spacing w:val="1"/>
        </w:rPr>
        <w:t xml:space="preserve"> </w:t>
      </w:r>
      <w:r>
        <w:t>овладение</w:t>
      </w:r>
      <w:r>
        <w:rPr>
          <w:spacing w:val="1"/>
        </w:rPr>
        <w:t xml:space="preserve"> </w:t>
      </w:r>
      <w:r>
        <w:t>средствами</w:t>
      </w:r>
      <w:r>
        <w:rPr>
          <w:spacing w:val="1"/>
        </w:rPr>
        <w:t xml:space="preserve"> </w:t>
      </w:r>
      <w:r>
        <w:t>связи:</w:t>
      </w:r>
      <w:r>
        <w:rPr>
          <w:spacing w:val="1"/>
        </w:rPr>
        <w:t xml:space="preserve"> </w:t>
      </w:r>
      <w:r>
        <w:t>лексический</w:t>
      </w:r>
      <w:r>
        <w:rPr>
          <w:spacing w:val="-2"/>
        </w:rPr>
        <w:t xml:space="preserve"> </w:t>
      </w:r>
      <w:r>
        <w:t>повтор,</w:t>
      </w:r>
      <w:r>
        <w:rPr>
          <w:spacing w:val="-1"/>
        </w:rPr>
        <w:t xml:space="preserve"> </w:t>
      </w:r>
      <w:r>
        <w:t>местоименный</w:t>
      </w:r>
      <w:r>
        <w:rPr>
          <w:spacing w:val="-2"/>
        </w:rPr>
        <w:t xml:space="preserve"> </w:t>
      </w:r>
      <w:r>
        <w:t>повтор.</w:t>
      </w:r>
    </w:p>
    <w:p w:rsidR="00C92B69" w:rsidRDefault="00B46697">
      <w:pPr>
        <w:pStyle w:val="a3"/>
        <w:ind w:right="435"/>
      </w:pPr>
      <w:r>
        <w:t>Создание</w:t>
      </w:r>
      <w:r>
        <w:rPr>
          <w:spacing w:val="51"/>
        </w:rPr>
        <w:t xml:space="preserve"> </w:t>
      </w:r>
      <w:r>
        <w:t>текстов-повествований:</w:t>
      </w:r>
      <w:r>
        <w:rPr>
          <w:spacing w:val="51"/>
        </w:rPr>
        <w:t xml:space="preserve"> </w:t>
      </w:r>
      <w:r>
        <w:t>заметки</w:t>
      </w:r>
      <w:r>
        <w:rPr>
          <w:spacing w:val="51"/>
        </w:rPr>
        <w:t xml:space="preserve"> </w:t>
      </w:r>
      <w:r>
        <w:t>о</w:t>
      </w:r>
      <w:r>
        <w:rPr>
          <w:spacing w:val="51"/>
        </w:rPr>
        <w:t xml:space="preserve"> </w:t>
      </w:r>
      <w:r>
        <w:t>посещении</w:t>
      </w:r>
      <w:r>
        <w:rPr>
          <w:spacing w:val="51"/>
        </w:rPr>
        <w:t xml:space="preserve"> </w:t>
      </w:r>
      <w:r>
        <w:t>музеев,</w:t>
      </w:r>
      <w:r>
        <w:rPr>
          <w:spacing w:val="51"/>
        </w:rPr>
        <w:t xml:space="preserve"> </w:t>
      </w:r>
      <w:r>
        <w:t>об</w:t>
      </w:r>
      <w:r>
        <w:rPr>
          <w:spacing w:val="51"/>
        </w:rPr>
        <w:t xml:space="preserve"> </w:t>
      </w:r>
      <w:r>
        <w:t>участии</w:t>
      </w:r>
      <w:r>
        <w:rPr>
          <w:spacing w:val="-67"/>
        </w:rPr>
        <w:t xml:space="preserve"> </w:t>
      </w:r>
      <w:r>
        <w:t>в</w:t>
      </w:r>
      <w:r>
        <w:rPr>
          <w:spacing w:val="-2"/>
        </w:rPr>
        <w:t xml:space="preserve"> </w:t>
      </w:r>
      <w:r>
        <w:t>народных</w:t>
      </w:r>
      <w:r>
        <w:rPr>
          <w:spacing w:val="-1"/>
        </w:rPr>
        <w:t xml:space="preserve"> </w:t>
      </w:r>
      <w:r>
        <w:t>праздниках.</w:t>
      </w:r>
    </w:p>
    <w:p w:rsidR="00C92B69" w:rsidRDefault="00B46697">
      <w:pPr>
        <w:pStyle w:val="a3"/>
        <w:ind w:right="309"/>
      </w:pPr>
      <w:r>
        <w:t>Создание текста: развёрнутое толкование значения слова. Анализ информации</w:t>
      </w:r>
      <w:r>
        <w:rPr>
          <w:spacing w:val="-67"/>
        </w:rPr>
        <w:t xml:space="preserve"> </w:t>
      </w:r>
      <w:r>
        <w:t>прочитанного</w:t>
      </w:r>
      <w:r>
        <w:rPr>
          <w:spacing w:val="-2"/>
        </w:rPr>
        <w:t xml:space="preserve"> </w:t>
      </w:r>
      <w:r>
        <w:t>и</w:t>
      </w:r>
      <w:r>
        <w:rPr>
          <w:spacing w:val="-1"/>
        </w:rPr>
        <w:t xml:space="preserve"> </w:t>
      </w:r>
      <w:r>
        <w:t>прослушанного</w:t>
      </w:r>
      <w:r>
        <w:rPr>
          <w:spacing w:val="-1"/>
        </w:rPr>
        <w:t xml:space="preserve"> </w:t>
      </w:r>
      <w:r>
        <w:t>текста:</w:t>
      </w:r>
    </w:p>
    <w:p w:rsidR="00C92B69" w:rsidRDefault="00B46697">
      <w:pPr>
        <w:pStyle w:val="a3"/>
        <w:spacing w:before="1"/>
        <w:ind w:right="312"/>
      </w:pPr>
      <w:r>
        <w:t>различение</w:t>
      </w:r>
      <w:r>
        <w:rPr>
          <w:spacing w:val="1"/>
        </w:rPr>
        <w:t xml:space="preserve"> </w:t>
      </w:r>
      <w:r>
        <w:t>главных</w:t>
      </w:r>
      <w:r>
        <w:rPr>
          <w:spacing w:val="1"/>
        </w:rPr>
        <w:t xml:space="preserve"> </w:t>
      </w:r>
      <w:r>
        <w:t>фактов</w:t>
      </w:r>
      <w:r>
        <w:rPr>
          <w:spacing w:val="1"/>
        </w:rPr>
        <w:t xml:space="preserve"> </w:t>
      </w:r>
      <w:r>
        <w:t>и</w:t>
      </w:r>
      <w:r>
        <w:rPr>
          <w:spacing w:val="1"/>
        </w:rPr>
        <w:t xml:space="preserve"> </w:t>
      </w:r>
      <w:r>
        <w:t>второстепенных,</w:t>
      </w:r>
      <w:r>
        <w:rPr>
          <w:spacing w:val="1"/>
        </w:rPr>
        <w:t xml:space="preserve"> </w:t>
      </w:r>
      <w:r>
        <w:t>выделение</w:t>
      </w:r>
      <w:r>
        <w:rPr>
          <w:spacing w:val="1"/>
        </w:rPr>
        <w:t xml:space="preserve"> </w:t>
      </w:r>
      <w:r>
        <w:t>наиболее</w:t>
      </w:r>
      <w:r>
        <w:rPr>
          <w:spacing w:val="1"/>
        </w:rPr>
        <w:t xml:space="preserve"> </w:t>
      </w:r>
      <w:r>
        <w:t>существенных</w:t>
      </w:r>
      <w:r>
        <w:rPr>
          <w:spacing w:val="-3"/>
        </w:rPr>
        <w:t xml:space="preserve"> </w:t>
      </w:r>
      <w:r>
        <w:t>фактов,</w:t>
      </w:r>
      <w:r>
        <w:rPr>
          <w:spacing w:val="-2"/>
        </w:rPr>
        <w:t xml:space="preserve"> </w:t>
      </w:r>
      <w:r>
        <w:t>установление</w:t>
      </w:r>
      <w:r>
        <w:rPr>
          <w:spacing w:val="-2"/>
        </w:rPr>
        <w:t xml:space="preserve"> </w:t>
      </w:r>
      <w:r>
        <w:t>логической</w:t>
      </w:r>
      <w:r>
        <w:rPr>
          <w:spacing w:val="-2"/>
        </w:rPr>
        <w:t xml:space="preserve"> </w:t>
      </w:r>
      <w:r>
        <w:t>связи</w:t>
      </w:r>
      <w:r>
        <w:rPr>
          <w:spacing w:val="-2"/>
        </w:rPr>
        <w:t xml:space="preserve"> </w:t>
      </w:r>
      <w:r>
        <w:t>между</w:t>
      </w:r>
      <w:r>
        <w:rPr>
          <w:spacing w:val="-3"/>
        </w:rPr>
        <w:t xml:space="preserve"> </w:t>
      </w:r>
      <w:r>
        <w:t>фактами.</w:t>
      </w:r>
    </w:p>
    <w:p w:rsidR="00C92B69" w:rsidRDefault="00B46697" w:rsidP="00915C2D">
      <w:pPr>
        <w:pStyle w:val="a5"/>
        <w:numPr>
          <w:ilvl w:val="1"/>
          <w:numId w:val="98"/>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3</w:t>
      </w:r>
      <w:r>
        <w:rPr>
          <w:spacing w:val="-3"/>
          <w:sz w:val="28"/>
        </w:rPr>
        <w:t xml:space="preserve"> </w:t>
      </w:r>
      <w:r>
        <w:rPr>
          <w:sz w:val="28"/>
        </w:rPr>
        <w:t>классе.</w:t>
      </w:r>
    </w:p>
    <w:p w:rsidR="00C92B69" w:rsidRDefault="00B46697" w:rsidP="00915C2D">
      <w:pPr>
        <w:pStyle w:val="a5"/>
        <w:numPr>
          <w:ilvl w:val="2"/>
          <w:numId w:val="98"/>
        </w:numPr>
        <w:tabs>
          <w:tab w:val="left" w:pos="1945"/>
        </w:tabs>
        <w:ind w:left="1945" w:hanging="840"/>
        <w:rPr>
          <w:sz w:val="28"/>
        </w:rPr>
      </w:pPr>
      <w:r>
        <w:rPr>
          <w:sz w:val="28"/>
        </w:rPr>
        <w:t>Русский</w:t>
      </w:r>
      <w:r>
        <w:rPr>
          <w:spacing w:val="-6"/>
          <w:sz w:val="28"/>
        </w:rPr>
        <w:t xml:space="preserve"> </w:t>
      </w:r>
      <w:r>
        <w:rPr>
          <w:sz w:val="28"/>
        </w:rPr>
        <w:t>язык:</w:t>
      </w:r>
      <w:r>
        <w:rPr>
          <w:spacing w:val="-6"/>
          <w:sz w:val="28"/>
        </w:rPr>
        <w:t xml:space="preserve"> </w:t>
      </w:r>
      <w:r>
        <w:rPr>
          <w:sz w:val="28"/>
        </w:rPr>
        <w:t>прошлое</w:t>
      </w:r>
      <w:r>
        <w:rPr>
          <w:spacing w:val="-6"/>
          <w:sz w:val="28"/>
        </w:rPr>
        <w:t xml:space="preserve"> </w:t>
      </w:r>
      <w:r>
        <w:rPr>
          <w:sz w:val="28"/>
        </w:rPr>
        <w:t>и</w:t>
      </w:r>
      <w:r>
        <w:rPr>
          <w:spacing w:val="-6"/>
          <w:sz w:val="28"/>
        </w:rPr>
        <w:t xml:space="preserve"> </w:t>
      </w:r>
      <w:r>
        <w:rPr>
          <w:sz w:val="28"/>
        </w:rPr>
        <w:t>настоящее.</w:t>
      </w:r>
    </w:p>
    <w:p w:rsidR="00C92B69" w:rsidRDefault="00B46697">
      <w:pPr>
        <w:pStyle w:val="a3"/>
        <w:ind w:right="492"/>
      </w:pPr>
      <w:r>
        <w:t>Лексические</w:t>
      </w:r>
      <w:r>
        <w:rPr>
          <w:spacing w:val="28"/>
        </w:rPr>
        <w:t xml:space="preserve"> </w:t>
      </w:r>
      <w:r>
        <w:t>единицы</w:t>
      </w:r>
      <w:r>
        <w:rPr>
          <w:spacing w:val="96"/>
        </w:rPr>
        <w:t xml:space="preserve"> </w:t>
      </w:r>
      <w:r>
        <w:t>с</w:t>
      </w:r>
      <w:r>
        <w:rPr>
          <w:spacing w:val="96"/>
        </w:rPr>
        <w:t xml:space="preserve"> </w:t>
      </w:r>
      <w:r>
        <w:t>национально-культурной</w:t>
      </w:r>
      <w:r>
        <w:rPr>
          <w:spacing w:val="97"/>
        </w:rPr>
        <w:t xml:space="preserve"> </w:t>
      </w:r>
      <w:r>
        <w:t>семантикой,</w:t>
      </w:r>
      <w:r>
        <w:rPr>
          <w:spacing w:val="96"/>
        </w:rPr>
        <w:t xml:space="preserve"> </w:t>
      </w:r>
      <w:r>
        <w:t>связанные</w:t>
      </w:r>
      <w:r>
        <w:rPr>
          <w:spacing w:val="-68"/>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71"/>
        </w:rPr>
        <w:t xml:space="preserve"> </w:t>
      </w:r>
      <w:r>
        <w:t>отношений</w:t>
      </w:r>
      <w:r>
        <w:rPr>
          <w:spacing w:val="71"/>
        </w:rPr>
        <w:t xml:space="preserve"> </w:t>
      </w:r>
      <w:r>
        <w:t>между</w:t>
      </w:r>
      <w:r>
        <w:rPr>
          <w:spacing w:val="71"/>
        </w:rPr>
        <w:t xml:space="preserve"> </w:t>
      </w:r>
      <w:r>
        <w:t>людьми</w:t>
      </w:r>
      <w:r>
        <w:rPr>
          <w:spacing w:val="71"/>
        </w:rPr>
        <w:t xml:space="preserve"> </w:t>
      </w:r>
      <w:r>
        <w:t>(например,</w:t>
      </w:r>
      <w:r>
        <w:rPr>
          <w:spacing w:val="1"/>
        </w:rPr>
        <w:t xml:space="preserve"> </w:t>
      </w:r>
      <w:r>
        <w:t>правда</w:t>
      </w:r>
      <w:r>
        <w:rPr>
          <w:spacing w:val="-2"/>
        </w:rPr>
        <w:t xml:space="preserve"> </w:t>
      </w:r>
      <w:r>
        <w:t>–</w:t>
      </w:r>
      <w:r>
        <w:rPr>
          <w:spacing w:val="-1"/>
        </w:rPr>
        <w:t xml:space="preserve"> </w:t>
      </w:r>
      <w:r>
        <w:t>ложь,</w:t>
      </w:r>
      <w:r>
        <w:rPr>
          <w:spacing w:val="-2"/>
        </w:rPr>
        <w:t xml:space="preserve"> </w:t>
      </w:r>
      <w:r>
        <w:t>друг</w:t>
      </w:r>
      <w:r>
        <w:rPr>
          <w:spacing w:val="-1"/>
        </w:rPr>
        <w:t xml:space="preserve"> </w:t>
      </w:r>
      <w:r>
        <w:t>–</w:t>
      </w:r>
      <w:r>
        <w:rPr>
          <w:spacing w:val="-1"/>
        </w:rPr>
        <w:t xml:space="preserve"> </w:t>
      </w:r>
      <w:r>
        <w:t>недруг,</w:t>
      </w:r>
      <w:r>
        <w:rPr>
          <w:spacing w:val="-2"/>
        </w:rPr>
        <w:t xml:space="preserve"> </w:t>
      </w:r>
      <w:r>
        <w:t>брат</w:t>
      </w:r>
      <w:r>
        <w:rPr>
          <w:spacing w:val="-1"/>
        </w:rPr>
        <w:t xml:space="preserve"> </w:t>
      </w:r>
      <w:r>
        <w:t>–</w:t>
      </w:r>
      <w:r>
        <w:rPr>
          <w:spacing w:val="-1"/>
        </w:rPr>
        <w:t xml:space="preserve"> </w:t>
      </w:r>
      <w:r>
        <w:t>братство</w:t>
      </w:r>
      <w:r>
        <w:rPr>
          <w:spacing w:val="-2"/>
        </w:rPr>
        <w:t xml:space="preserve"> </w:t>
      </w:r>
      <w:r>
        <w:t>–</w:t>
      </w:r>
      <w:r>
        <w:rPr>
          <w:spacing w:val="-1"/>
        </w:rPr>
        <w:t xml:space="preserve"> </w:t>
      </w:r>
      <w:r>
        <w:t>побратим).</w:t>
      </w:r>
    </w:p>
    <w:p w:rsidR="00C92B69" w:rsidRDefault="00B46697">
      <w:pPr>
        <w:pStyle w:val="a3"/>
        <w:ind w:right="315"/>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67"/>
        </w:rPr>
        <w:t xml:space="preserve"> </w:t>
      </w:r>
      <w:r>
        <w:t>природные явления и растения (например, образные названия ветра, дождя, снега,</w:t>
      </w:r>
      <w:r>
        <w:rPr>
          <w:spacing w:val="1"/>
        </w:rPr>
        <w:t xml:space="preserve"> </w:t>
      </w:r>
      <w:r>
        <w:t>названия</w:t>
      </w:r>
      <w:r>
        <w:rPr>
          <w:spacing w:val="-2"/>
        </w:rPr>
        <w:t xml:space="preserve"> </w:t>
      </w:r>
      <w:r>
        <w:t>растений).</w:t>
      </w:r>
    </w:p>
    <w:p w:rsidR="00C92B69" w:rsidRDefault="00B46697">
      <w:pPr>
        <w:pStyle w:val="a3"/>
        <w:ind w:right="315"/>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67"/>
        </w:rPr>
        <w:t xml:space="preserve"> </w:t>
      </w:r>
      <w:r>
        <w:t>занятия</w:t>
      </w:r>
      <w:r>
        <w:rPr>
          <w:spacing w:val="-2"/>
        </w:rPr>
        <w:t xml:space="preserve"> </w:t>
      </w:r>
      <w:r>
        <w:t>людей</w:t>
      </w:r>
      <w:r>
        <w:rPr>
          <w:spacing w:val="-2"/>
        </w:rPr>
        <w:t xml:space="preserve"> </w:t>
      </w:r>
      <w:r>
        <w:t>(например,</w:t>
      </w:r>
      <w:r>
        <w:rPr>
          <w:spacing w:val="-1"/>
        </w:rPr>
        <w:t xml:space="preserve"> </w:t>
      </w:r>
      <w:r>
        <w:t>ямщик,</w:t>
      </w:r>
      <w:r>
        <w:rPr>
          <w:spacing w:val="-2"/>
        </w:rPr>
        <w:t xml:space="preserve"> </w:t>
      </w:r>
      <w:r>
        <w:t>извозчик,</w:t>
      </w:r>
      <w:r>
        <w:rPr>
          <w:spacing w:val="-2"/>
        </w:rPr>
        <w:t xml:space="preserve"> </w:t>
      </w:r>
      <w:r>
        <w:t>коробейник,</w:t>
      </w:r>
      <w:r>
        <w:rPr>
          <w:spacing w:val="-2"/>
        </w:rPr>
        <w:t xml:space="preserve"> </w:t>
      </w:r>
      <w:r>
        <w:t>лавочник).</w:t>
      </w:r>
    </w:p>
    <w:p w:rsidR="00C92B69" w:rsidRDefault="00B46697">
      <w:pPr>
        <w:pStyle w:val="a3"/>
        <w:ind w:right="315"/>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67"/>
        </w:rPr>
        <w:t xml:space="preserve"> </w:t>
      </w:r>
      <w:r>
        <w:t>музыкальные</w:t>
      </w:r>
      <w:r>
        <w:rPr>
          <w:spacing w:val="-3"/>
        </w:rPr>
        <w:t xml:space="preserve"> </w:t>
      </w:r>
      <w:r>
        <w:t>инструменты</w:t>
      </w:r>
      <w:r>
        <w:rPr>
          <w:spacing w:val="-2"/>
        </w:rPr>
        <w:t xml:space="preserve"> </w:t>
      </w:r>
      <w:r>
        <w:t>(например,</w:t>
      </w:r>
      <w:r>
        <w:rPr>
          <w:spacing w:val="-1"/>
        </w:rPr>
        <w:t xml:space="preserve"> </w:t>
      </w:r>
      <w:r>
        <w:t>балалайка,</w:t>
      </w:r>
      <w:r>
        <w:rPr>
          <w:spacing w:val="-2"/>
        </w:rPr>
        <w:t xml:space="preserve"> </w:t>
      </w:r>
      <w:r>
        <w:t>гусли,</w:t>
      </w:r>
      <w:r>
        <w:rPr>
          <w:spacing w:val="-2"/>
        </w:rPr>
        <w:t xml:space="preserve"> </w:t>
      </w:r>
      <w:r>
        <w:t>гармонь).</w:t>
      </w:r>
    </w:p>
    <w:p w:rsidR="00C92B69" w:rsidRDefault="00B46697">
      <w:pPr>
        <w:pStyle w:val="a3"/>
        <w:ind w:right="311"/>
      </w:pPr>
      <w:r>
        <w:t>Русские</w:t>
      </w:r>
      <w:r>
        <w:rPr>
          <w:spacing w:val="1"/>
        </w:rPr>
        <w:t xml:space="preserve"> </w:t>
      </w:r>
      <w:r>
        <w:t>традиционные</w:t>
      </w:r>
      <w:r>
        <w:rPr>
          <w:spacing w:val="1"/>
        </w:rPr>
        <w:t xml:space="preserve"> </w:t>
      </w:r>
      <w:r>
        <w:t>сказочные</w:t>
      </w:r>
      <w:r>
        <w:rPr>
          <w:spacing w:val="1"/>
        </w:rPr>
        <w:t xml:space="preserve"> </w:t>
      </w:r>
      <w:r>
        <w:t>образы,</w:t>
      </w:r>
      <w:r>
        <w:rPr>
          <w:spacing w:val="1"/>
        </w:rPr>
        <w:t xml:space="preserve"> </w:t>
      </w:r>
      <w:r>
        <w:t>эпитеты</w:t>
      </w:r>
      <w:r>
        <w:rPr>
          <w:spacing w:val="1"/>
        </w:rPr>
        <w:t xml:space="preserve"> </w:t>
      </w:r>
      <w:r>
        <w:t>и</w:t>
      </w:r>
      <w:r>
        <w:rPr>
          <w:spacing w:val="1"/>
        </w:rPr>
        <w:t xml:space="preserve"> </w:t>
      </w:r>
      <w:r>
        <w:t>сравнения</w:t>
      </w:r>
      <w:r>
        <w:rPr>
          <w:spacing w:val="1"/>
        </w:rPr>
        <w:t xml:space="preserve"> </w:t>
      </w:r>
      <w:r>
        <w:t>(например,</w:t>
      </w:r>
      <w:r>
        <w:rPr>
          <w:spacing w:val="-67"/>
        </w:rPr>
        <w:t xml:space="preserve"> </w:t>
      </w:r>
      <w:r>
        <w:t>Снегурочка,</w:t>
      </w:r>
      <w:r>
        <w:rPr>
          <w:spacing w:val="1"/>
        </w:rPr>
        <w:t xml:space="preserve"> </w:t>
      </w:r>
      <w:r>
        <w:t>дубрава,</w:t>
      </w:r>
      <w:r>
        <w:rPr>
          <w:spacing w:val="1"/>
        </w:rPr>
        <w:t xml:space="preserve"> </w:t>
      </w:r>
      <w:r>
        <w:t>сокол,</w:t>
      </w:r>
      <w:r>
        <w:rPr>
          <w:spacing w:val="1"/>
        </w:rPr>
        <w:t xml:space="preserve"> </w:t>
      </w:r>
      <w:r>
        <w:t>соловей,</w:t>
      </w:r>
      <w:r>
        <w:rPr>
          <w:spacing w:val="1"/>
        </w:rPr>
        <w:t xml:space="preserve"> </w:t>
      </w:r>
      <w:r>
        <w:t>зорька,</w:t>
      </w:r>
      <w:r>
        <w:rPr>
          <w:spacing w:val="1"/>
        </w:rPr>
        <w:t xml:space="preserve"> </w:t>
      </w:r>
      <w:r>
        <w:t>солнце):</w:t>
      </w:r>
      <w:r>
        <w:rPr>
          <w:spacing w:val="1"/>
        </w:rPr>
        <w:t xml:space="preserve"> </w:t>
      </w:r>
      <w:r>
        <w:t>уточнение</w:t>
      </w:r>
      <w:r>
        <w:rPr>
          <w:spacing w:val="1"/>
        </w:rPr>
        <w:t xml:space="preserve"> </w:t>
      </w:r>
      <w:r>
        <w:t>значений,</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произведениях</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p>
    <w:p w:rsidR="00C92B69" w:rsidRDefault="00B46697">
      <w:pPr>
        <w:pStyle w:val="a3"/>
        <w:tabs>
          <w:tab w:val="left" w:pos="2512"/>
          <w:tab w:val="left" w:pos="4084"/>
          <w:tab w:val="left" w:pos="5324"/>
          <w:tab w:val="left" w:pos="6629"/>
          <w:tab w:val="left" w:pos="7989"/>
          <w:tab w:val="left" w:pos="8414"/>
        </w:tabs>
        <w:ind w:right="596"/>
        <w:jc w:val="left"/>
      </w:pPr>
      <w:r>
        <w:t>Названия</w:t>
      </w:r>
      <w:r>
        <w:tab/>
        <w:t>старинных</w:t>
      </w:r>
      <w:r>
        <w:tab/>
        <w:t>русских</w:t>
      </w:r>
      <w:r>
        <w:tab/>
        <w:t>городов,</w:t>
      </w:r>
      <w:r>
        <w:tab/>
        <w:t>сведения</w:t>
      </w:r>
      <w:r>
        <w:tab/>
        <w:t>о</w:t>
      </w:r>
      <w:r>
        <w:tab/>
      </w:r>
      <w:r>
        <w:rPr>
          <w:spacing w:val="-1"/>
        </w:rPr>
        <w:t>происхождении</w:t>
      </w:r>
      <w:r>
        <w:rPr>
          <w:spacing w:val="-67"/>
        </w:rPr>
        <w:t xml:space="preserve"> </w:t>
      </w:r>
      <w:r>
        <w:t>этих</w:t>
      </w:r>
      <w:r>
        <w:rPr>
          <w:spacing w:val="-2"/>
        </w:rPr>
        <w:t xml:space="preserve"> </w:t>
      </w:r>
      <w:r>
        <w:t>названий.</w:t>
      </w:r>
    </w:p>
    <w:p w:rsidR="00C92B69" w:rsidRDefault="00B46697">
      <w:pPr>
        <w:pStyle w:val="a3"/>
        <w:ind w:left="1105" w:firstLine="0"/>
        <w:jc w:val="left"/>
      </w:pPr>
      <w:r>
        <w:t>Проектные</w:t>
      </w:r>
      <w:r>
        <w:rPr>
          <w:spacing w:val="-8"/>
        </w:rPr>
        <w:t xml:space="preserve"> </w:t>
      </w:r>
      <w:r>
        <w:t>задания.</w:t>
      </w:r>
    </w:p>
    <w:p w:rsidR="00C92B69" w:rsidRDefault="00B46697">
      <w:pPr>
        <w:pStyle w:val="a3"/>
        <w:jc w:val="left"/>
      </w:pPr>
      <w:r>
        <w:t>Откуда</w:t>
      </w:r>
      <w:r>
        <w:rPr>
          <w:spacing w:val="18"/>
        </w:rPr>
        <w:t xml:space="preserve"> </w:t>
      </w:r>
      <w:r>
        <w:t>в</w:t>
      </w:r>
      <w:r>
        <w:rPr>
          <w:spacing w:val="18"/>
        </w:rPr>
        <w:t xml:space="preserve"> </w:t>
      </w:r>
      <w:r>
        <w:t>русском</w:t>
      </w:r>
      <w:r>
        <w:rPr>
          <w:spacing w:val="18"/>
        </w:rPr>
        <w:t xml:space="preserve"> </w:t>
      </w:r>
      <w:r>
        <w:t>языке</w:t>
      </w:r>
      <w:r>
        <w:rPr>
          <w:spacing w:val="18"/>
        </w:rPr>
        <w:t xml:space="preserve"> </w:t>
      </w:r>
      <w:r>
        <w:t>эта</w:t>
      </w:r>
      <w:r>
        <w:rPr>
          <w:spacing w:val="18"/>
        </w:rPr>
        <w:t xml:space="preserve"> </w:t>
      </w:r>
      <w:r>
        <w:t>фамилия?</w:t>
      </w:r>
      <w:r>
        <w:rPr>
          <w:spacing w:val="18"/>
        </w:rPr>
        <w:t xml:space="preserve"> </w:t>
      </w:r>
      <w:r>
        <w:t>История</w:t>
      </w:r>
      <w:r>
        <w:rPr>
          <w:spacing w:val="18"/>
        </w:rPr>
        <w:t xml:space="preserve"> </w:t>
      </w:r>
      <w:r>
        <w:t>моих</w:t>
      </w:r>
      <w:r>
        <w:rPr>
          <w:spacing w:val="18"/>
        </w:rPr>
        <w:t xml:space="preserve"> </w:t>
      </w:r>
      <w:r>
        <w:t>имени</w:t>
      </w:r>
      <w:r>
        <w:rPr>
          <w:spacing w:val="18"/>
        </w:rPr>
        <w:t xml:space="preserve"> </w:t>
      </w:r>
      <w:r>
        <w:t>и</w:t>
      </w:r>
      <w:r>
        <w:rPr>
          <w:spacing w:val="18"/>
        </w:rPr>
        <w:t xml:space="preserve"> </w:t>
      </w:r>
      <w:r>
        <w:t>фамилии.</w:t>
      </w:r>
      <w:r>
        <w:rPr>
          <w:spacing w:val="-67"/>
        </w:rPr>
        <w:t xml:space="preserve"> </w:t>
      </w:r>
      <w:r>
        <w:t>(Приобретение</w:t>
      </w:r>
      <w:r>
        <w:rPr>
          <w:spacing w:val="-1"/>
        </w:rPr>
        <w:t xml:space="preserve"> </w:t>
      </w:r>
      <w:r>
        <w:t>опыта</w:t>
      </w:r>
      <w:r>
        <w:rPr>
          <w:spacing w:val="-1"/>
        </w:rPr>
        <w:t xml:space="preserve"> </w:t>
      </w:r>
      <w:r>
        <w:t>поиска</w:t>
      </w:r>
      <w:r>
        <w:rPr>
          <w:spacing w:val="-2"/>
        </w:rPr>
        <w:t xml:space="preserve"> </w:t>
      </w:r>
      <w:r>
        <w:t>информации</w:t>
      </w:r>
      <w:r>
        <w:rPr>
          <w:spacing w:val="-2"/>
        </w:rPr>
        <w:t xml:space="preserve"> </w:t>
      </w:r>
      <w:r>
        <w:t>о</w:t>
      </w:r>
      <w:r>
        <w:rPr>
          <w:spacing w:val="-1"/>
        </w:rPr>
        <w:t xml:space="preserve"> </w:t>
      </w:r>
      <w:r>
        <w:t>происхождении</w:t>
      </w:r>
      <w:r>
        <w:rPr>
          <w:spacing w:val="-2"/>
        </w:rPr>
        <w:t xml:space="preserve"> </w:t>
      </w:r>
      <w:r>
        <w:t>слов.)</w:t>
      </w:r>
    </w:p>
    <w:p w:rsidR="00C92B69" w:rsidRDefault="00B46697" w:rsidP="00915C2D">
      <w:pPr>
        <w:pStyle w:val="a5"/>
        <w:numPr>
          <w:ilvl w:val="2"/>
          <w:numId w:val="98"/>
        </w:numPr>
        <w:tabs>
          <w:tab w:val="left" w:pos="1945"/>
        </w:tabs>
        <w:ind w:left="1945" w:hanging="840"/>
        <w:rPr>
          <w:sz w:val="28"/>
        </w:rPr>
      </w:pPr>
      <w:r>
        <w:rPr>
          <w:sz w:val="28"/>
        </w:rPr>
        <w:t>Раздел</w:t>
      </w:r>
      <w:r>
        <w:rPr>
          <w:spacing w:val="-5"/>
          <w:sz w:val="28"/>
        </w:rPr>
        <w:t xml:space="preserve"> </w:t>
      </w:r>
      <w:r>
        <w:rPr>
          <w:sz w:val="28"/>
        </w:rPr>
        <w:t>2.</w:t>
      </w:r>
      <w:r>
        <w:rPr>
          <w:spacing w:val="-3"/>
          <w:sz w:val="28"/>
        </w:rPr>
        <w:t xml:space="preserve"> </w:t>
      </w:r>
      <w:r>
        <w:rPr>
          <w:sz w:val="28"/>
        </w:rPr>
        <w:t>Язык</w:t>
      </w:r>
      <w:r>
        <w:rPr>
          <w:spacing w:val="-4"/>
          <w:sz w:val="28"/>
        </w:rPr>
        <w:t xml:space="preserve"> </w:t>
      </w:r>
      <w:r>
        <w:rPr>
          <w:sz w:val="28"/>
        </w:rPr>
        <w:t>в</w:t>
      </w:r>
      <w:r>
        <w:rPr>
          <w:spacing w:val="-4"/>
          <w:sz w:val="28"/>
        </w:rPr>
        <w:t xml:space="preserve"> </w:t>
      </w:r>
      <w:r>
        <w:rPr>
          <w:sz w:val="28"/>
        </w:rPr>
        <w:t>действии.</w:t>
      </w:r>
    </w:p>
    <w:p w:rsidR="00C92B69" w:rsidRDefault="00B46697">
      <w:pPr>
        <w:pStyle w:val="a3"/>
        <w:tabs>
          <w:tab w:val="left" w:pos="1981"/>
          <w:tab w:val="left" w:pos="3665"/>
          <w:tab w:val="left" w:pos="5599"/>
          <w:tab w:val="left" w:pos="6689"/>
          <w:tab w:val="left" w:pos="9366"/>
        </w:tabs>
        <w:ind w:right="743"/>
        <w:jc w:val="left"/>
      </w:pPr>
      <w:r>
        <w:t>Как</w:t>
      </w:r>
      <w:r>
        <w:tab/>
        <w:t>правильно</w:t>
      </w:r>
      <w:r>
        <w:tab/>
        <w:t>произносить</w:t>
      </w:r>
      <w:r>
        <w:tab/>
        <w:t>слова</w:t>
      </w:r>
      <w:r>
        <w:tab/>
        <w:t>(пропедевтическая</w:t>
      </w:r>
      <w:r>
        <w:tab/>
      </w:r>
      <w:r>
        <w:rPr>
          <w:spacing w:val="-1"/>
        </w:rPr>
        <w:t>работа</w:t>
      </w:r>
      <w:r>
        <w:rPr>
          <w:spacing w:val="-67"/>
        </w:rPr>
        <w:t xml:space="preserve"> </w:t>
      </w:r>
      <w:r>
        <w:t>по</w:t>
      </w:r>
      <w:r>
        <w:rPr>
          <w:spacing w:val="-2"/>
        </w:rPr>
        <w:t xml:space="preserve"> </w:t>
      </w:r>
      <w:r>
        <w:t>предупреждению</w:t>
      </w:r>
      <w:r>
        <w:rPr>
          <w:spacing w:val="-2"/>
        </w:rPr>
        <w:t xml:space="preserve"> </w:t>
      </w:r>
      <w:r>
        <w:t>ошибок в</w:t>
      </w:r>
      <w:r>
        <w:rPr>
          <w:spacing w:val="-2"/>
        </w:rPr>
        <w:t xml:space="preserve"> </w:t>
      </w:r>
      <w:r>
        <w:t>произношении</w:t>
      </w:r>
      <w:r>
        <w:rPr>
          <w:spacing w:val="-2"/>
        </w:rPr>
        <w:t xml:space="preserve"> </w:t>
      </w:r>
      <w:r>
        <w:t>слов</w:t>
      </w:r>
      <w:r>
        <w:rPr>
          <w:spacing w:val="-1"/>
        </w:rPr>
        <w:t xml:space="preserve"> </w:t>
      </w:r>
      <w:r>
        <w:t>в</w:t>
      </w:r>
      <w:r>
        <w:rPr>
          <w:spacing w:val="-2"/>
        </w:rPr>
        <w:t xml:space="preserve"> </w:t>
      </w:r>
      <w:r>
        <w:t>речи).</w:t>
      </w:r>
    </w:p>
    <w:p w:rsidR="00C92B69" w:rsidRDefault="00B46697">
      <w:pPr>
        <w:pStyle w:val="a3"/>
        <w:ind w:right="312"/>
      </w:pPr>
      <w:r>
        <w:t>Многообразие</w:t>
      </w:r>
      <w:r>
        <w:rPr>
          <w:spacing w:val="1"/>
        </w:rPr>
        <w:t xml:space="preserve"> </w:t>
      </w:r>
      <w:r>
        <w:t>суффиксов,</w:t>
      </w:r>
      <w:r>
        <w:rPr>
          <w:spacing w:val="1"/>
        </w:rPr>
        <w:t xml:space="preserve"> </w:t>
      </w:r>
      <w:r>
        <w:t>позволяющих</w:t>
      </w:r>
      <w:r>
        <w:rPr>
          <w:spacing w:val="1"/>
        </w:rPr>
        <w:t xml:space="preserve"> </w:t>
      </w:r>
      <w:r>
        <w:t>выразить</w:t>
      </w:r>
      <w:r>
        <w:rPr>
          <w:spacing w:val="1"/>
        </w:rPr>
        <w:t xml:space="preserve"> </w:t>
      </w:r>
      <w:r>
        <w:t>различные</w:t>
      </w:r>
      <w:r>
        <w:rPr>
          <w:spacing w:val="1"/>
        </w:rPr>
        <w:t xml:space="preserve"> </w:t>
      </w:r>
      <w:r>
        <w:t>оттенки</w:t>
      </w:r>
      <w:r>
        <w:rPr>
          <w:spacing w:val="-67"/>
        </w:rPr>
        <w:t xml:space="preserve"> </w:t>
      </w:r>
      <w:r>
        <w:t>значения</w:t>
      </w:r>
      <w:r>
        <w:rPr>
          <w:spacing w:val="1"/>
        </w:rPr>
        <w:t xml:space="preserve"> </w:t>
      </w:r>
      <w:r>
        <w:t>и</w:t>
      </w:r>
      <w:r>
        <w:rPr>
          <w:spacing w:val="1"/>
        </w:rPr>
        <w:t xml:space="preserve"> </w:t>
      </w:r>
      <w:r>
        <w:t>различную</w:t>
      </w:r>
      <w:r>
        <w:rPr>
          <w:spacing w:val="1"/>
        </w:rPr>
        <w:t xml:space="preserve"> </w:t>
      </w:r>
      <w:r>
        <w:t>оценку,</w:t>
      </w:r>
      <w:r>
        <w:rPr>
          <w:spacing w:val="1"/>
        </w:rPr>
        <w:t xml:space="preserve"> </w:t>
      </w:r>
      <w:r>
        <w:t>как</w:t>
      </w:r>
      <w:r>
        <w:rPr>
          <w:spacing w:val="1"/>
        </w:rPr>
        <w:t xml:space="preserve"> </w:t>
      </w:r>
      <w:r>
        <w:t>специфика</w:t>
      </w:r>
      <w:r>
        <w:rPr>
          <w:spacing w:val="1"/>
        </w:rPr>
        <w:t xml:space="preserve"> </w:t>
      </w:r>
      <w:r>
        <w:t>русского</w:t>
      </w:r>
      <w:r>
        <w:rPr>
          <w:spacing w:val="1"/>
        </w:rPr>
        <w:t xml:space="preserve"> </w:t>
      </w:r>
      <w:r>
        <w:t>языка</w:t>
      </w:r>
      <w:r>
        <w:rPr>
          <w:spacing w:val="1"/>
        </w:rPr>
        <w:t xml:space="preserve"> </w:t>
      </w:r>
      <w:r>
        <w:t>(например,</w:t>
      </w:r>
      <w:r>
        <w:rPr>
          <w:spacing w:val="1"/>
        </w:rPr>
        <w:t xml:space="preserve"> </w:t>
      </w:r>
      <w:r>
        <w:t>книга,</w:t>
      </w:r>
      <w:r>
        <w:rPr>
          <w:spacing w:val="-67"/>
        </w:rPr>
        <w:t xml:space="preserve"> </w:t>
      </w:r>
      <w:r>
        <w:t>книжка, книжечка, книжица, книжонка, книжища, заяц, зайчик, зайчонок, зайчишка,</w:t>
      </w:r>
      <w:r>
        <w:rPr>
          <w:spacing w:val="-67"/>
        </w:rPr>
        <w:t xml:space="preserve"> </w:t>
      </w:r>
      <w:r>
        <w:t>заинька)</w:t>
      </w:r>
      <w:r>
        <w:rPr>
          <w:spacing w:val="-2"/>
        </w:rPr>
        <w:t xml:space="preserve"> </w:t>
      </w:r>
      <w:r>
        <w:t>(на практическом</w:t>
      </w:r>
      <w:r>
        <w:rPr>
          <w:spacing w:val="-1"/>
        </w:rPr>
        <w:t xml:space="preserve"> </w:t>
      </w:r>
      <w:r>
        <w:t>уровне).</w:t>
      </w:r>
    </w:p>
    <w:p w:rsidR="00C92B69" w:rsidRDefault="00B46697">
      <w:pPr>
        <w:pStyle w:val="a3"/>
        <w:ind w:right="312"/>
      </w:pPr>
      <w:r>
        <w:t>Специфика грамматических категорий русского языка (например, категории</w:t>
      </w:r>
      <w:r>
        <w:rPr>
          <w:spacing w:val="1"/>
        </w:rPr>
        <w:t xml:space="preserve"> </w:t>
      </w:r>
      <w:r>
        <w:t>рода,</w:t>
      </w:r>
      <w:r>
        <w:rPr>
          <w:spacing w:val="58"/>
        </w:rPr>
        <w:t xml:space="preserve"> </w:t>
      </w:r>
      <w:r>
        <w:t>числа</w:t>
      </w:r>
      <w:r>
        <w:rPr>
          <w:spacing w:val="58"/>
        </w:rPr>
        <w:t xml:space="preserve"> </w:t>
      </w:r>
      <w:r>
        <w:t>имён</w:t>
      </w:r>
      <w:r>
        <w:rPr>
          <w:spacing w:val="58"/>
        </w:rPr>
        <w:t xml:space="preserve"> </w:t>
      </w:r>
      <w:r>
        <w:t>существительных).</w:t>
      </w:r>
      <w:r>
        <w:rPr>
          <w:spacing w:val="58"/>
        </w:rPr>
        <w:t xml:space="preserve"> </w:t>
      </w:r>
      <w:r>
        <w:t>Практическое</w:t>
      </w:r>
      <w:r>
        <w:rPr>
          <w:spacing w:val="58"/>
        </w:rPr>
        <w:t xml:space="preserve"> </w:t>
      </w:r>
      <w:r>
        <w:t>овладение</w:t>
      </w:r>
      <w:r>
        <w:rPr>
          <w:spacing w:val="58"/>
        </w:rPr>
        <w:t xml:space="preserve"> </w:t>
      </w:r>
      <w:r>
        <w:t>нормами</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1259"/>
          <w:tab w:val="left" w:pos="3115"/>
          <w:tab w:val="left" w:pos="4200"/>
          <w:tab w:val="left" w:pos="6405"/>
          <w:tab w:val="left" w:pos="7471"/>
          <w:tab w:val="left" w:pos="9360"/>
        </w:tabs>
        <w:spacing w:before="106"/>
        <w:ind w:right="307" w:firstLine="0"/>
        <w:jc w:val="left"/>
      </w:pPr>
      <w:r>
        <w:t>употребления</w:t>
      </w:r>
      <w:r>
        <w:rPr>
          <w:spacing w:val="31"/>
        </w:rPr>
        <w:t xml:space="preserve"> </w:t>
      </w:r>
      <w:r>
        <w:t>отдельных</w:t>
      </w:r>
      <w:r>
        <w:rPr>
          <w:spacing w:val="32"/>
        </w:rPr>
        <w:t xml:space="preserve"> </w:t>
      </w:r>
      <w:r>
        <w:t>грамматических</w:t>
      </w:r>
      <w:r>
        <w:rPr>
          <w:spacing w:val="32"/>
        </w:rPr>
        <w:t xml:space="preserve"> </w:t>
      </w:r>
      <w:r>
        <w:t>форм</w:t>
      </w:r>
      <w:r>
        <w:rPr>
          <w:spacing w:val="32"/>
        </w:rPr>
        <w:t xml:space="preserve"> </w:t>
      </w:r>
      <w:r>
        <w:t>имён</w:t>
      </w:r>
      <w:r>
        <w:rPr>
          <w:spacing w:val="32"/>
        </w:rPr>
        <w:t xml:space="preserve"> </w:t>
      </w:r>
      <w:r>
        <w:t>существительных</w:t>
      </w:r>
      <w:r>
        <w:rPr>
          <w:spacing w:val="32"/>
        </w:rPr>
        <w:t xml:space="preserve"> </w:t>
      </w:r>
      <w:r>
        <w:t>(например,</w:t>
      </w:r>
      <w:r>
        <w:rPr>
          <w:spacing w:val="-67"/>
        </w:rPr>
        <w:t xml:space="preserve"> </w:t>
      </w:r>
      <w:r>
        <w:t>форм</w:t>
      </w:r>
      <w:r>
        <w:tab/>
        <w:t>родительного</w:t>
      </w:r>
      <w:r>
        <w:tab/>
        <w:t>падежа</w:t>
      </w:r>
      <w:r>
        <w:tab/>
        <w:t>множественного</w:t>
      </w:r>
      <w:r>
        <w:tab/>
        <w:t>числа).</w:t>
      </w:r>
      <w:r>
        <w:tab/>
        <w:t>Практическое</w:t>
      </w:r>
      <w:r>
        <w:tab/>
        <w:t>овладение</w:t>
      </w:r>
      <w:r>
        <w:rPr>
          <w:spacing w:val="-67"/>
        </w:rPr>
        <w:t xml:space="preserve"> </w:t>
      </w:r>
      <w:r>
        <w:t>нормами</w:t>
      </w:r>
      <w:r>
        <w:rPr>
          <w:spacing w:val="24"/>
        </w:rPr>
        <w:t xml:space="preserve"> </w:t>
      </w:r>
      <w:r>
        <w:t>правильного</w:t>
      </w:r>
      <w:r>
        <w:rPr>
          <w:spacing w:val="24"/>
        </w:rPr>
        <w:t xml:space="preserve"> </w:t>
      </w:r>
      <w:r>
        <w:t>и</w:t>
      </w:r>
      <w:r>
        <w:rPr>
          <w:spacing w:val="24"/>
        </w:rPr>
        <w:t xml:space="preserve"> </w:t>
      </w:r>
      <w:r>
        <w:t>точного</w:t>
      </w:r>
      <w:r>
        <w:rPr>
          <w:spacing w:val="25"/>
        </w:rPr>
        <w:t xml:space="preserve"> </w:t>
      </w:r>
      <w:r>
        <w:t>употребления</w:t>
      </w:r>
      <w:r>
        <w:rPr>
          <w:spacing w:val="24"/>
        </w:rPr>
        <w:t xml:space="preserve"> </w:t>
      </w:r>
      <w:r>
        <w:t>предлогов,</w:t>
      </w:r>
      <w:r>
        <w:rPr>
          <w:spacing w:val="24"/>
        </w:rPr>
        <w:t xml:space="preserve"> </w:t>
      </w:r>
      <w:r>
        <w:t>образования</w:t>
      </w:r>
      <w:r>
        <w:rPr>
          <w:spacing w:val="25"/>
        </w:rPr>
        <w:t xml:space="preserve"> </w:t>
      </w:r>
      <w:r>
        <w:t>предложно-</w:t>
      </w:r>
      <w:r>
        <w:rPr>
          <w:spacing w:val="-67"/>
        </w:rPr>
        <w:t xml:space="preserve"> </w:t>
      </w:r>
      <w:r>
        <w:t>падежных</w:t>
      </w:r>
      <w:r>
        <w:rPr>
          <w:spacing w:val="13"/>
        </w:rPr>
        <w:t xml:space="preserve"> </w:t>
      </w:r>
      <w:r>
        <w:t>форм</w:t>
      </w:r>
      <w:r>
        <w:rPr>
          <w:spacing w:val="13"/>
        </w:rPr>
        <w:t xml:space="preserve"> </w:t>
      </w:r>
      <w:r>
        <w:t>существительных</w:t>
      </w:r>
      <w:r>
        <w:rPr>
          <w:spacing w:val="13"/>
        </w:rPr>
        <w:t xml:space="preserve"> </w:t>
      </w:r>
      <w:r>
        <w:t>(на</w:t>
      </w:r>
      <w:r>
        <w:rPr>
          <w:spacing w:val="13"/>
        </w:rPr>
        <w:t xml:space="preserve"> </w:t>
      </w:r>
      <w:r>
        <w:t>практическом</w:t>
      </w:r>
      <w:r>
        <w:rPr>
          <w:spacing w:val="13"/>
        </w:rPr>
        <w:t xml:space="preserve"> </w:t>
      </w:r>
      <w:r>
        <w:t>уровне).</w:t>
      </w:r>
      <w:r>
        <w:rPr>
          <w:spacing w:val="13"/>
        </w:rPr>
        <w:t xml:space="preserve"> </w:t>
      </w:r>
      <w:r>
        <w:t>Существительные,</w:t>
      </w:r>
      <w:r>
        <w:rPr>
          <w:spacing w:val="-67"/>
        </w:rPr>
        <w:t xml:space="preserve"> </w:t>
      </w:r>
      <w:r>
        <w:t>имеющие</w:t>
      </w:r>
      <w:r>
        <w:rPr>
          <w:spacing w:val="37"/>
        </w:rPr>
        <w:t xml:space="preserve"> </w:t>
      </w:r>
      <w:r>
        <w:t>только</w:t>
      </w:r>
      <w:r>
        <w:rPr>
          <w:spacing w:val="37"/>
        </w:rPr>
        <w:t xml:space="preserve"> </w:t>
      </w:r>
      <w:r>
        <w:t>форму</w:t>
      </w:r>
      <w:r>
        <w:rPr>
          <w:spacing w:val="37"/>
        </w:rPr>
        <w:t xml:space="preserve"> </w:t>
      </w:r>
      <w:r>
        <w:t>единственного</w:t>
      </w:r>
      <w:r>
        <w:rPr>
          <w:spacing w:val="37"/>
        </w:rPr>
        <w:t xml:space="preserve"> </w:t>
      </w:r>
      <w:r>
        <w:t>или</w:t>
      </w:r>
      <w:r>
        <w:rPr>
          <w:spacing w:val="37"/>
        </w:rPr>
        <w:t xml:space="preserve"> </w:t>
      </w:r>
      <w:r>
        <w:t>только</w:t>
      </w:r>
      <w:r>
        <w:rPr>
          <w:spacing w:val="38"/>
        </w:rPr>
        <w:t xml:space="preserve"> </w:t>
      </w:r>
      <w:r>
        <w:t>форму</w:t>
      </w:r>
      <w:r>
        <w:rPr>
          <w:spacing w:val="37"/>
        </w:rPr>
        <w:t xml:space="preserve"> </w:t>
      </w:r>
      <w:r>
        <w:t>множественного</w:t>
      </w:r>
      <w:r>
        <w:rPr>
          <w:spacing w:val="37"/>
        </w:rPr>
        <w:t xml:space="preserve"> </w:t>
      </w:r>
      <w:r>
        <w:t>числа</w:t>
      </w:r>
      <w:r>
        <w:rPr>
          <w:spacing w:val="1"/>
        </w:rPr>
        <w:t xml:space="preserve"> </w:t>
      </w:r>
      <w:r>
        <w:t>(в</w:t>
      </w:r>
      <w:r>
        <w:rPr>
          <w:spacing w:val="-1"/>
        </w:rPr>
        <w:t xml:space="preserve"> </w:t>
      </w:r>
      <w:r>
        <w:t>рамках изученного).</w:t>
      </w:r>
    </w:p>
    <w:p w:rsidR="00C92B69" w:rsidRDefault="00B46697">
      <w:pPr>
        <w:pStyle w:val="a3"/>
        <w:ind w:left="1105" w:firstLine="0"/>
        <w:jc w:val="left"/>
      </w:pPr>
      <w:r>
        <w:t>Совершенствование</w:t>
      </w:r>
      <w:r>
        <w:rPr>
          <w:spacing w:val="-6"/>
        </w:rPr>
        <w:t xml:space="preserve"> </w:t>
      </w:r>
      <w:r>
        <w:t>навыков</w:t>
      </w:r>
      <w:r>
        <w:rPr>
          <w:spacing w:val="-5"/>
        </w:rPr>
        <w:t xml:space="preserve"> </w:t>
      </w:r>
      <w:r>
        <w:t>орфографического</w:t>
      </w:r>
      <w:r>
        <w:rPr>
          <w:spacing w:val="-4"/>
        </w:rPr>
        <w:t xml:space="preserve"> </w:t>
      </w:r>
      <w:r>
        <w:t>оформления</w:t>
      </w:r>
      <w:r>
        <w:rPr>
          <w:spacing w:val="-4"/>
        </w:rPr>
        <w:t xml:space="preserve"> </w:t>
      </w:r>
      <w:r>
        <w:t>текста.</w:t>
      </w:r>
    </w:p>
    <w:p w:rsidR="00C92B69" w:rsidRDefault="00B46697" w:rsidP="00915C2D">
      <w:pPr>
        <w:pStyle w:val="a5"/>
        <w:numPr>
          <w:ilvl w:val="2"/>
          <w:numId w:val="98"/>
        </w:numPr>
        <w:tabs>
          <w:tab w:val="left" w:pos="1945"/>
        </w:tabs>
        <w:ind w:left="1105" w:right="5540" w:firstLine="0"/>
        <w:rPr>
          <w:sz w:val="28"/>
        </w:rPr>
      </w:pPr>
      <w:r>
        <w:rPr>
          <w:sz w:val="28"/>
        </w:rPr>
        <w:t>Секреты речи и текста.</w:t>
      </w:r>
      <w:r>
        <w:rPr>
          <w:spacing w:val="1"/>
          <w:sz w:val="28"/>
        </w:rPr>
        <w:t xml:space="preserve"> </w:t>
      </w:r>
      <w:r>
        <w:rPr>
          <w:sz w:val="28"/>
        </w:rPr>
        <w:t>Особенности</w:t>
      </w:r>
      <w:r>
        <w:rPr>
          <w:spacing w:val="-11"/>
          <w:sz w:val="28"/>
        </w:rPr>
        <w:t xml:space="preserve"> </w:t>
      </w:r>
      <w:r>
        <w:rPr>
          <w:sz w:val="28"/>
        </w:rPr>
        <w:t>устного</w:t>
      </w:r>
      <w:r>
        <w:rPr>
          <w:spacing w:val="-9"/>
          <w:sz w:val="28"/>
        </w:rPr>
        <w:t xml:space="preserve"> </w:t>
      </w:r>
      <w:r>
        <w:rPr>
          <w:sz w:val="28"/>
        </w:rPr>
        <w:t>выступления.</w:t>
      </w:r>
    </w:p>
    <w:p w:rsidR="00C92B69" w:rsidRDefault="00B46697">
      <w:pPr>
        <w:pStyle w:val="a3"/>
        <w:tabs>
          <w:tab w:val="left" w:pos="918"/>
          <w:tab w:val="left" w:pos="2071"/>
          <w:tab w:val="left" w:pos="3193"/>
          <w:tab w:val="left" w:pos="3588"/>
          <w:tab w:val="left" w:pos="3899"/>
          <w:tab w:val="left" w:pos="4829"/>
          <w:tab w:val="left" w:pos="5344"/>
          <w:tab w:val="left" w:pos="5782"/>
          <w:tab w:val="left" w:pos="6118"/>
          <w:tab w:val="left" w:pos="7096"/>
          <w:tab w:val="left" w:pos="7321"/>
          <w:tab w:val="left" w:pos="8204"/>
          <w:tab w:val="left" w:pos="8667"/>
          <w:tab w:val="left" w:pos="9066"/>
          <w:tab w:val="left" w:pos="9410"/>
          <w:tab w:val="left" w:pos="9838"/>
        </w:tabs>
        <w:ind w:right="314"/>
        <w:jc w:val="left"/>
      </w:pPr>
      <w:r>
        <w:t>Создание</w:t>
      </w:r>
      <w:r>
        <w:rPr>
          <w:spacing w:val="101"/>
        </w:rPr>
        <w:t xml:space="preserve"> </w:t>
      </w:r>
      <w:r>
        <w:t>текстов-повествований</w:t>
      </w:r>
      <w:r>
        <w:rPr>
          <w:spacing w:val="101"/>
        </w:rPr>
        <w:t xml:space="preserve"> </w:t>
      </w:r>
      <w:r>
        <w:t>о</w:t>
      </w:r>
      <w:r>
        <w:rPr>
          <w:spacing w:val="101"/>
        </w:rPr>
        <w:t xml:space="preserve"> </w:t>
      </w:r>
      <w:r>
        <w:t>путешествии</w:t>
      </w:r>
      <w:r>
        <w:rPr>
          <w:spacing w:val="101"/>
        </w:rPr>
        <w:t xml:space="preserve"> </w:t>
      </w:r>
      <w:r>
        <w:t>по</w:t>
      </w:r>
      <w:r>
        <w:rPr>
          <w:spacing w:val="101"/>
        </w:rPr>
        <w:t xml:space="preserve"> </w:t>
      </w:r>
      <w:r>
        <w:t>городам,</w:t>
      </w:r>
      <w:r>
        <w:rPr>
          <w:spacing w:val="102"/>
        </w:rPr>
        <w:t xml:space="preserve"> </w:t>
      </w:r>
      <w:r>
        <w:t>об</w:t>
      </w:r>
      <w:r>
        <w:rPr>
          <w:spacing w:val="101"/>
        </w:rPr>
        <w:t xml:space="preserve"> </w:t>
      </w:r>
      <w:r>
        <w:t>участии</w:t>
      </w:r>
      <w:r>
        <w:rPr>
          <w:spacing w:val="1"/>
        </w:rPr>
        <w:t xml:space="preserve"> </w:t>
      </w:r>
      <w:r>
        <w:t>в</w:t>
      </w:r>
      <w:r>
        <w:tab/>
        <w:t>мастер-классах,</w:t>
      </w:r>
      <w:r>
        <w:tab/>
        <w:t>связанных</w:t>
      </w:r>
      <w:r>
        <w:tab/>
        <w:t>с</w:t>
      </w:r>
      <w:r>
        <w:tab/>
        <w:t>народными</w:t>
      </w:r>
      <w:r>
        <w:tab/>
      </w:r>
      <w:r>
        <w:rPr>
          <w:spacing w:val="-1"/>
        </w:rPr>
        <w:t>промыслами.</w:t>
      </w:r>
      <w:r>
        <w:rPr>
          <w:spacing w:val="-1"/>
        </w:rPr>
        <w:tab/>
      </w:r>
      <w:r>
        <w:t>Создание</w:t>
      </w:r>
      <w:r>
        <w:rPr>
          <w:spacing w:val="1"/>
        </w:rPr>
        <w:t xml:space="preserve"> </w:t>
      </w:r>
      <w:r>
        <w:t>текстов-рассуждений</w:t>
      </w:r>
      <w:r>
        <w:tab/>
        <w:t>с</w:t>
      </w:r>
      <w:r>
        <w:tab/>
        <w:t>использованием</w:t>
      </w:r>
      <w:r>
        <w:tab/>
        <w:t>различных</w:t>
      </w:r>
      <w:r>
        <w:tab/>
      </w:r>
      <w:r>
        <w:tab/>
        <w:t>способов</w:t>
      </w:r>
      <w:r>
        <w:tab/>
        <w:t>аргументации</w:t>
      </w:r>
      <w:r>
        <w:rPr>
          <w:spacing w:val="1"/>
        </w:rPr>
        <w:t xml:space="preserve"> </w:t>
      </w:r>
      <w:r>
        <w:t>(в</w:t>
      </w:r>
      <w:r>
        <w:tab/>
        <w:t>рамках</w:t>
      </w:r>
      <w:r>
        <w:tab/>
      </w:r>
      <w:r>
        <w:rPr>
          <w:spacing w:val="-1"/>
        </w:rPr>
        <w:t>изученного).</w:t>
      </w:r>
      <w:r>
        <w:rPr>
          <w:spacing w:val="-1"/>
        </w:rPr>
        <w:tab/>
      </w:r>
      <w:r>
        <w:t>Редактирование</w:t>
      </w:r>
      <w:r>
        <w:tab/>
        <w:t>предложенных</w:t>
      </w:r>
      <w:r>
        <w:tab/>
        <w:t>текстов</w:t>
      </w:r>
      <w:r>
        <w:tab/>
        <w:t>с</w:t>
      </w:r>
      <w:r>
        <w:tab/>
      </w:r>
      <w:r>
        <w:rPr>
          <w:spacing w:val="-1"/>
        </w:rPr>
        <w:t>целью</w:t>
      </w:r>
      <w:r>
        <w:rPr>
          <w:spacing w:val="-67"/>
        </w:rPr>
        <w:t xml:space="preserve"> </w:t>
      </w:r>
      <w:r>
        <w:t>совершенствования</w:t>
      </w:r>
      <w:r>
        <w:rPr>
          <w:spacing w:val="58"/>
        </w:rPr>
        <w:t xml:space="preserve"> </w:t>
      </w:r>
      <w:r>
        <w:t>их</w:t>
      </w:r>
      <w:r>
        <w:rPr>
          <w:spacing w:val="58"/>
        </w:rPr>
        <w:t xml:space="preserve"> </w:t>
      </w:r>
      <w:r>
        <w:t>содержания</w:t>
      </w:r>
      <w:r>
        <w:rPr>
          <w:spacing w:val="58"/>
        </w:rPr>
        <w:t xml:space="preserve"> </w:t>
      </w:r>
      <w:r>
        <w:t>и</w:t>
      </w:r>
      <w:r>
        <w:rPr>
          <w:spacing w:val="58"/>
        </w:rPr>
        <w:t xml:space="preserve"> </w:t>
      </w:r>
      <w:r>
        <w:t>формы</w:t>
      </w:r>
      <w:r>
        <w:rPr>
          <w:spacing w:val="58"/>
        </w:rPr>
        <w:t xml:space="preserve"> </w:t>
      </w:r>
      <w:r>
        <w:t>(в</w:t>
      </w:r>
      <w:r>
        <w:rPr>
          <w:spacing w:val="58"/>
        </w:rPr>
        <w:t xml:space="preserve"> </w:t>
      </w:r>
      <w:r>
        <w:t>пределах</w:t>
      </w:r>
      <w:r>
        <w:rPr>
          <w:spacing w:val="58"/>
        </w:rPr>
        <w:t xml:space="preserve"> </w:t>
      </w:r>
      <w:r>
        <w:t>изученного</w:t>
      </w:r>
      <w:r>
        <w:rPr>
          <w:spacing w:val="58"/>
        </w:rPr>
        <w:t xml:space="preserve"> </w:t>
      </w:r>
      <w:r>
        <w:t>в</w:t>
      </w:r>
      <w:r>
        <w:rPr>
          <w:spacing w:val="59"/>
        </w:rPr>
        <w:t xml:space="preserve"> </w:t>
      </w:r>
      <w:r>
        <w:t>основном</w:t>
      </w:r>
      <w:r>
        <w:rPr>
          <w:spacing w:val="-67"/>
        </w:rPr>
        <w:t xml:space="preserve"> </w:t>
      </w:r>
      <w:r>
        <w:t>курсе).</w:t>
      </w:r>
    </w:p>
    <w:p w:rsidR="00C92B69" w:rsidRDefault="00B46697">
      <w:pPr>
        <w:pStyle w:val="a3"/>
        <w:tabs>
          <w:tab w:val="left" w:pos="2919"/>
          <w:tab w:val="left" w:pos="4154"/>
          <w:tab w:val="left" w:pos="6212"/>
          <w:tab w:val="left" w:pos="6801"/>
          <w:tab w:val="left" w:pos="9250"/>
        </w:tabs>
        <w:spacing w:before="1"/>
        <w:ind w:right="317"/>
        <w:jc w:val="left"/>
      </w:pPr>
      <w:r>
        <w:t>Смысловой</w:t>
      </w:r>
      <w:r>
        <w:tab/>
        <w:t>анализ</w:t>
      </w:r>
      <w:r>
        <w:tab/>
        <w:t>фольклорных</w:t>
      </w:r>
      <w:r>
        <w:tab/>
        <w:t>и</w:t>
      </w:r>
      <w:r>
        <w:tab/>
        <w:t>художественных</w:t>
      </w:r>
      <w:r>
        <w:tab/>
        <w:t>текстов</w:t>
      </w:r>
      <w:r>
        <w:rPr>
          <w:spacing w:val="1"/>
        </w:rPr>
        <w:t xml:space="preserve"> </w:t>
      </w:r>
      <w:r>
        <w:t>или</w:t>
      </w:r>
      <w:r>
        <w:rPr>
          <w:spacing w:val="8"/>
        </w:rPr>
        <w:t xml:space="preserve"> </w:t>
      </w:r>
      <w:r>
        <w:t>их</w:t>
      </w:r>
      <w:r>
        <w:rPr>
          <w:spacing w:val="8"/>
        </w:rPr>
        <w:t xml:space="preserve"> </w:t>
      </w:r>
      <w:r>
        <w:t>фрагментов</w:t>
      </w:r>
      <w:r>
        <w:rPr>
          <w:spacing w:val="7"/>
        </w:rPr>
        <w:t xml:space="preserve"> </w:t>
      </w:r>
      <w:r>
        <w:t>(народных</w:t>
      </w:r>
      <w:r>
        <w:rPr>
          <w:spacing w:val="8"/>
        </w:rPr>
        <w:t xml:space="preserve"> </w:t>
      </w:r>
      <w:r>
        <w:t>и</w:t>
      </w:r>
      <w:r>
        <w:rPr>
          <w:spacing w:val="8"/>
        </w:rPr>
        <w:t xml:space="preserve"> </w:t>
      </w:r>
      <w:r>
        <w:t>литературных</w:t>
      </w:r>
      <w:r>
        <w:rPr>
          <w:spacing w:val="8"/>
        </w:rPr>
        <w:t xml:space="preserve"> </w:t>
      </w:r>
      <w:r>
        <w:t>сказок,</w:t>
      </w:r>
      <w:r>
        <w:rPr>
          <w:spacing w:val="8"/>
        </w:rPr>
        <w:t xml:space="preserve"> </w:t>
      </w:r>
      <w:r>
        <w:t>рассказов,</w:t>
      </w:r>
      <w:r>
        <w:rPr>
          <w:spacing w:val="8"/>
        </w:rPr>
        <w:t xml:space="preserve"> </w:t>
      </w:r>
      <w:r>
        <w:t>загадок,</w:t>
      </w:r>
      <w:r>
        <w:rPr>
          <w:spacing w:val="8"/>
        </w:rPr>
        <w:t xml:space="preserve"> </w:t>
      </w:r>
      <w:r>
        <w:t>пословиц,</w:t>
      </w:r>
      <w:r>
        <w:rPr>
          <w:spacing w:val="-67"/>
        </w:rPr>
        <w:t xml:space="preserve"> </w:t>
      </w:r>
      <w:r>
        <w:t>притч</w:t>
      </w:r>
      <w:r>
        <w:rPr>
          <w:spacing w:val="20"/>
        </w:rPr>
        <w:t xml:space="preserve"> </w:t>
      </w:r>
      <w:r>
        <w:t>и</w:t>
      </w:r>
      <w:r>
        <w:rPr>
          <w:spacing w:val="20"/>
        </w:rPr>
        <w:t xml:space="preserve"> </w:t>
      </w:r>
      <w:r>
        <w:t>других).</w:t>
      </w:r>
      <w:r>
        <w:rPr>
          <w:spacing w:val="20"/>
        </w:rPr>
        <w:t xml:space="preserve"> </w:t>
      </w:r>
      <w:r>
        <w:t>Языковые</w:t>
      </w:r>
      <w:r>
        <w:rPr>
          <w:spacing w:val="20"/>
        </w:rPr>
        <w:t xml:space="preserve"> </w:t>
      </w:r>
      <w:r>
        <w:t>особенности</w:t>
      </w:r>
      <w:r>
        <w:rPr>
          <w:spacing w:val="20"/>
        </w:rPr>
        <w:t xml:space="preserve"> </w:t>
      </w:r>
      <w:r>
        <w:t>текстов</w:t>
      </w:r>
      <w:r>
        <w:rPr>
          <w:spacing w:val="20"/>
        </w:rPr>
        <w:t xml:space="preserve"> </w:t>
      </w:r>
      <w:r>
        <w:t>фольклора</w:t>
      </w:r>
      <w:r>
        <w:rPr>
          <w:spacing w:val="20"/>
        </w:rPr>
        <w:t xml:space="preserve"> </w:t>
      </w:r>
      <w:r>
        <w:t>и</w:t>
      </w:r>
      <w:r>
        <w:rPr>
          <w:spacing w:val="20"/>
        </w:rPr>
        <w:t xml:space="preserve"> </w:t>
      </w:r>
      <w:r>
        <w:t>художественных</w:t>
      </w:r>
      <w:r>
        <w:rPr>
          <w:spacing w:val="-67"/>
        </w:rPr>
        <w:t xml:space="preserve"> </w:t>
      </w:r>
      <w:r>
        <w:t>текстов</w:t>
      </w:r>
      <w:r>
        <w:rPr>
          <w:spacing w:val="-1"/>
        </w:rPr>
        <w:t xml:space="preserve"> </w:t>
      </w:r>
      <w:r>
        <w:t>или</w:t>
      </w:r>
      <w:r>
        <w:rPr>
          <w:spacing w:val="-1"/>
        </w:rPr>
        <w:t xml:space="preserve"> </w:t>
      </w:r>
      <w:r>
        <w:t>их</w:t>
      </w:r>
      <w:r>
        <w:rPr>
          <w:spacing w:val="-1"/>
        </w:rPr>
        <w:t xml:space="preserve"> </w:t>
      </w:r>
      <w:r>
        <w:t>фрагментов.</w:t>
      </w:r>
    </w:p>
    <w:p w:rsidR="00C92B69" w:rsidRDefault="00B46697" w:rsidP="00915C2D">
      <w:pPr>
        <w:pStyle w:val="a5"/>
        <w:numPr>
          <w:ilvl w:val="1"/>
          <w:numId w:val="98"/>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4</w:t>
      </w:r>
      <w:r>
        <w:rPr>
          <w:spacing w:val="-3"/>
          <w:sz w:val="28"/>
        </w:rPr>
        <w:t xml:space="preserve"> </w:t>
      </w:r>
      <w:r>
        <w:rPr>
          <w:sz w:val="28"/>
        </w:rPr>
        <w:t>классе.</w:t>
      </w:r>
    </w:p>
    <w:p w:rsidR="00C92B69" w:rsidRDefault="00B46697" w:rsidP="00915C2D">
      <w:pPr>
        <w:pStyle w:val="a5"/>
        <w:numPr>
          <w:ilvl w:val="2"/>
          <w:numId w:val="98"/>
        </w:numPr>
        <w:tabs>
          <w:tab w:val="left" w:pos="1945"/>
        </w:tabs>
        <w:ind w:left="1945" w:hanging="840"/>
        <w:rPr>
          <w:sz w:val="28"/>
        </w:rPr>
      </w:pPr>
      <w:r>
        <w:rPr>
          <w:sz w:val="28"/>
        </w:rPr>
        <w:t>Русский</w:t>
      </w:r>
      <w:r>
        <w:rPr>
          <w:spacing w:val="-6"/>
          <w:sz w:val="28"/>
        </w:rPr>
        <w:t xml:space="preserve"> </w:t>
      </w:r>
      <w:r>
        <w:rPr>
          <w:sz w:val="28"/>
        </w:rPr>
        <w:t>язык:</w:t>
      </w:r>
      <w:r>
        <w:rPr>
          <w:spacing w:val="-6"/>
          <w:sz w:val="28"/>
        </w:rPr>
        <w:t xml:space="preserve"> </w:t>
      </w:r>
      <w:r>
        <w:rPr>
          <w:sz w:val="28"/>
        </w:rPr>
        <w:t>прошлое</w:t>
      </w:r>
      <w:r>
        <w:rPr>
          <w:spacing w:val="-6"/>
          <w:sz w:val="28"/>
        </w:rPr>
        <w:t xml:space="preserve"> </w:t>
      </w:r>
      <w:r>
        <w:rPr>
          <w:sz w:val="28"/>
        </w:rPr>
        <w:t>и</w:t>
      </w:r>
      <w:r>
        <w:rPr>
          <w:spacing w:val="-6"/>
          <w:sz w:val="28"/>
        </w:rPr>
        <w:t xml:space="preserve"> </w:t>
      </w:r>
      <w:r>
        <w:rPr>
          <w:sz w:val="28"/>
        </w:rPr>
        <w:t>настоящее.</w:t>
      </w:r>
    </w:p>
    <w:p w:rsidR="00C92B69" w:rsidRDefault="00B46697">
      <w:pPr>
        <w:pStyle w:val="a3"/>
        <w:ind w:right="313"/>
        <w:jc w:val="left"/>
      </w:pPr>
      <w:r>
        <w:t>Лексические</w:t>
      </w:r>
      <w:r>
        <w:rPr>
          <w:spacing w:val="71"/>
        </w:rPr>
        <w:t xml:space="preserve"> </w:t>
      </w:r>
      <w:r>
        <w:t>единицы   с   национально-культурной   семантикой,   связанные</w:t>
      </w:r>
      <w:r>
        <w:rPr>
          <w:spacing w:val="-67"/>
        </w:rPr>
        <w:t xml:space="preserve"> </w:t>
      </w:r>
      <w:r>
        <w:t>с</w:t>
      </w:r>
      <w:r>
        <w:rPr>
          <w:spacing w:val="40"/>
        </w:rPr>
        <w:t xml:space="preserve"> </w:t>
      </w:r>
      <w:r>
        <w:t>качествами</w:t>
      </w:r>
      <w:r>
        <w:rPr>
          <w:spacing w:val="41"/>
        </w:rPr>
        <w:t xml:space="preserve"> </w:t>
      </w:r>
      <w:r>
        <w:t>и</w:t>
      </w:r>
      <w:r>
        <w:rPr>
          <w:spacing w:val="40"/>
        </w:rPr>
        <w:t xml:space="preserve"> </w:t>
      </w:r>
      <w:r>
        <w:t>чувствами</w:t>
      </w:r>
      <w:r>
        <w:rPr>
          <w:spacing w:val="41"/>
        </w:rPr>
        <w:t xml:space="preserve"> </w:t>
      </w:r>
      <w:r>
        <w:t>людей</w:t>
      </w:r>
      <w:r>
        <w:rPr>
          <w:spacing w:val="40"/>
        </w:rPr>
        <w:t xml:space="preserve"> </w:t>
      </w:r>
      <w:r>
        <w:t>(например,</w:t>
      </w:r>
      <w:r>
        <w:rPr>
          <w:spacing w:val="41"/>
        </w:rPr>
        <w:t xml:space="preserve"> </w:t>
      </w:r>
      <w:r>
        <w:t>добросердечный,</w:t>
      </w:r>
      <w:r>
        <w:rPr>
          <w:spacing w:val="40"/>
        </w:rPr>
        <w:t xml:space="preserve"> </w:t>
      </w:r>
      <w:r>
        <w:t>доброжелательный,</w:t>
      </w:r>
      <w:r>
        <w:rPr>
          <w:spacing w:val="-67"/>
        </w:rPr>
        <w:t xml:space="preserve"> </w:t>
      </w:r>
      <w:r>
        <w:t>благодарный,</w:t>
      </w:r>
      <w:r>
        <w:rPr>
          <w:spacing w:val="52"/>
        </w:rPr>
        <w:t xml:space="preserve"> </w:t>
      </w:r>
      <w:r>
        <w:t>бескорыстный),</w:t>
      </w:r>
      <w:r>
        <w:rPr>
          <w:spacing w:val="52"/>
        </w:rPr>
        <w:t xml:space="preserve"> </w:t>
      </w:r>
      <w:r>
        <w:t>связанные</w:t>
      </w:r>
      <w:r>
        <w:rPr>
          <w:spacing w:val="52"/>
        </w:rPr>
        <w:t xml:space="preserve"> </w:t>
      </w:r>
      <w:r>
        <w:t>с</w:t>
      </w:r>
      <w:r>
        <w:rPr>
          <w:spacing w:val="52"/>
        </w:rPr>
        <w:t xml:space="preserve"> </w:t>
      </w:r>
      <w:r>
        <w:t>обучением.</w:t>
      </w:r>
      <w:r>
        <w:rPr>
          <w:spacing w:val="52"/>
        </w:rPr>
        <w:t xml:space="preserve"> </w:t>
      </w:r>
      <w:r>
        <w:t>Лексические</w:t>
      </w:r>
      <w:r>
        <w:rPr>
          <w:spacing w:val="52"/>
        </w:rPr>
        <w:t xml:space="preserve"> </w:t>
      </w:r>
      <w:r>
        <w:t>единицы</w:t>
      </w:r>
    </w:p>
    <w:p w:rsidR="00C92B69" w:rsidRDefault="00B46697">
      <w:pPr>
        <w:pStyle w:val="a3"/>
        <w:tabs>
          <w:tab w:val="left" w:pos="759"/>
          <w:tab w:val="left" w:pos="4022"/>
          <w:tab w:val="left" w:pos="5727"/>
          <w:tab w:val="left" w:pos="7495"/>
          <w:tab w:val="left" w:pos="9272"/>
        </w:tabs>
        <w:ind w:right="310" w:firstLine="0"/>
        <w:jc w:val="left"/>
      </w:pPr>
      <w:r>
        <w:t>с</w:t>
      </w:r>
      <w:r>
        <w:tab/>
        <w:t>национально-культурной</w:t>
      </w:r>
      <w:r>
        <w:tab/>
        <w:t>семантикой,</w:t>
      </w:r>
      <w:r>
        <w:tab/>
        <w:t>называющие</w:t>
      </w:r>
      <w:r>
        <w:tab/>
        <w:t>родственные</w:t>
      </w:r>
      <w:r>
        <w:tab/>
      </w:r>
      <w:r>
        <w:rPr>
          <w:spacing w:val="-1"/>
        </w:rPr>
        <w:t>отношения</w:t>
      </w:r>
      <w:r>
        <w:rPr>
          <w:spacing w:val="-67"/>
        </w:rPr>
        <w:t xml:space="preserve"> </w:t>
      </w:r>
      <w:r>
        <w:t>(например,</w:t>
      </w:r>
      <w:r>
        <w:rPr>
          <w:spacing w:val="-2"/>
        </w:rPr>
        <w:t xml:space="preserve"> </w:t>
      </w:r>
      <w:r>
        <w:t>матушка,</w:t>
      </w:r>
      <w:r>
        <w:rPr>
          <w:spacing w:val="-2"/>
        </w:rPr>
        <w:t xml:space="preserve"> </w:t>
      </w:r>
      <w:r>
        <w:t>батюшка,</w:t>
      </w:r>
      <w:r>
        <w:rPr>
          <w:spacing w:val="-2"/>
        </w:rPr>
        <w:t xml:space="preserve"> </w:t>
      </w:r>
      <w:r>
        <w:t>братец,</w:t>
      </w:r>
      <w:r>
        <w:rPr>
          <w:spacing w:val="-3"/>
        </w:rPr>
        <w:t xml:space="preserve"> </w:t>
      </w:r>
      <w:r>
        <w:t>сестрица,</w:t>
      </w:r>
      <w:r>
        <w:rPr>
          <w:spacing w:val="-2"/>
        </w:rPr>
        <w:t xml:space="preserve"> </w:t>
      </w:r>
      <w:r>
        <w:t>мачеха,</w:t>
      </w:r>
      <w:r>
        <w:rPr>
          <w:spacing w:val="-2"/>
        </w:rPr>
        <w:t xml:space="preserve"> </w:t>
      </w:r>
      <w:r>
        <w:t>падчерица).</w:t>
      </w:r>
    </w:p>
    <w:p w:rsidR="00C92B69" w:rsidRDefault="00B46697">
      <w:pPr>
        <w:pStyle w:val="a3"/>
        <w:tabs>
          <w:tab w:val="left" w:pos="736"/>
          <w:tab w:val="left" w:pos="2408"/>
          <w:tab w:val="left" w:pos="2529"/>
          <w:tab w:val="left" w:pos="2895"/>
          <w:tab w:val="left" w:pos="3881"/>
          <w:tab w:val="left" w:pos="4656"/>
          <w:tab w:val="left" w:pos="4949"/>
          <w:tab w:val="left" w:pos="5305"/>
          <w:tab w:val="left" w:pos="5698"/>
          <w:tab w:val="left" w:pos="6614"/>
          <w:tab w:val="left" w:pos="6953"/>
          <w:tab w:val="left" w:pos="8448"/>
          <w:tab w:val="left" w:pos="8944"/>
        </w:tabs>
        <w:ind w:right="312"/>
        <w:jc w:val="left"/>
      </w:pPr>
      <w:r>
        <w:t>Пословицы,</w:t>
      </w:r>
      <w:r>
        <w:rPr>
          <w:spacing w:val="84"/>
        </w:rPr>
        <w:t xml:space="preserve"> </w:t>
      </w:r>
      <w:r>
        <w:t>поговорки</w:t>
      </w:r>
      <w:r>
        <w:rPr>
          <w:spacing w:val="84"/>
        </w:rPr>
        <w:t xml:space="preserve"> </w:t>
      </w:r>
      <w:r>
        <w:t>и</w:t>
      </w:r>
      <w:r>
        <w:rPr>
          <w:spacing w:val="84"/>
        </w:rPr>
        <w:t xml:space="preserve"> </w:t>
      </w:r>
      <w:r>
        <w:t>фразеологизмы,</w:t>
      </w:r>
      <w:r>
        <w:rPr>
          <w:spacing w:val="84"/>
        </w:rPr>
        <w:t xml:space="preserve"> </w:t>
      </w:r>
      <w:r>
        <w:t>возникновение</w:t>
      </w:r>
      <w:r>
        <w:rPr>
          <w:spacing w:val="84"/>
        </w:rPr>
        <w:t xml:space="preserve"> </w:t>
      </w:r>
      <w:r>
        <w:t>которых</w:t>
      </w:r>
      <w:r>
        <w:rPr>
          <w:spacing w:val="84"/>
        </w:rPr>
        <w:t xml:space="preserve"> </w:t>
      </w:r>
      <w:r>
        <w:t>связано</w:t>
      </w:r>
      <w:r>
        <w:rPr>
          <w:spacing w:val="1"/>
        </w:rPr>
        <w:t xml:space="preserve"> </w:t>
      </w:r>
      <w:r>
        <w:t>с</w:t>
      </w:r>
      <w:r>
        <w:tab/>
        <w:t>качествами,</w:t>
      </w:r>
      <w:r>
        <w:tab/>
        <w:t>чувствами</w:t>
      </w:r>
      <w:r>
        <w:tab/>
        <w:t>людей,</w:t>
      </w:r>
      <w:r>
        <w:tab/>
        <w:t>с</w:t>
      </w:r>
      <w:r>
        <w:tab/>
        <w:t>учением,</w:t>
      </w:r>
      <w:r>
        <w:tab/>
        <w:t>с</w:t>
      </w:r>
      <w:r>
        <w:tab/>
        <w:t>родственными</w:t>
      </w:r>
      <w:r>
        <w:tab/>
      </w:r>
      <w:r>
        <w:rPr>
          <w:spacing w:val="-1"/>
        </w:rPr>
        <w:t>отношениями</w:t>
      </w:r>
      <w:r>
        <w:rPr>
          <w:spacing w:val="-67"/>
        </w:rPr>
        <w:t xml:space="preserve"> </w:t>
      </w:r>
      <w:r>
        <w:t>(например,</w:t>
      </w:r>
      <w:r>
        <w:rPr>
          <w:spacing w:val="26"/>
        </w:rPr>
        <w:t xml:space="preserve"> </w:t>
      </w:r>
      <w:r>
        <w:t>от</w:t>
      </w:r>
      <w:r>
        <w:rPr>
          <w:spacing w:val="26"/>
        </w:rPr>
        <w:t xml:space="preserve"> </w:t>
      </w:r>
      <w:r>
        <w:t>корки</w:t>
      </w:r>
      <w:r>
        <w:rPr>
          <w:spacing w:val="27"/>
        </w:rPr>
        <w:t xml:space="preserve"> </w:t>
      </w:r>
      <w:r>
        <w:t>до</w:t>
      </w:r>
      <w:r>
        <w:rPr>
          <w:spacing w:val="26"/>
        </w:rPr>
        <w:t xml:space="preserve"> </w:t>
      </w:r>
      <w:r>
        <w:t>корки,</w:t>
      </w:r>
      <w:r>
        <w:rPr>
          <w:spacing w:val="27"/>
        </w:rPr>
        <w:t xml:space="preserve"> </w:t>
      </w:r>
      <w:r>
        <w:t>вся</w:t>
      </w:r>
      <w:r>
        <w:rPr>
          <w:spacing w:val="26"/>
        </w:rPr>
        <w:t xml:space="preserve"> </w:t>
      </w:r>
      <w:r>
        <w:t>семья</w:t>
      </w:r>
      <w:r>
        <w:rPr>
          <w:spacing w:val="26"/>
        </w:rPr>
        <w:t xml:space="preserve"> </w:t>
      </w:r>
      <w:r>
        <w:t>вместе,</w:t>
      </w:r>
      <w:r>
        <w:rPr>
          <w:spacing w:val="27"/>
        </w:rPr>
        <w:t xml:space="preserve"> </w:t>
      </w:r>
      <w:r>
        <w:t>так</w:t>
      </w:r>
      <w:r>
        <w:rPr>
          <w:spacing w:val="26"/>
        </w:rPr>
        <w:t xml:space="preserve"> </w:t>
      </w:r>
      <w:r>
        <w:t>и</w:t>
      </w:r>
      <w:r>
        <w:rPr>
          <w:spacing w:val="27"/>
        </w:rPr>
        <w:t xml:space="preserve"> </w:t>
      </w:r>
      <w:r>
        <w:t>душа</w:t>
      </w:r>
      <w:r>
        <w:rPr>
          <w:spacing w:val="26"/>
        </w:rPr>
        <w:t xml:space="preserve"> </w:t>
      </w:r>
      <w:r>
        <w:t>на</w:t>
      </w:r>
      <w:r>
        <w:rPr>
          <w:spacing w:val="27"/>
        </w:rPr>
        <w:t xml:space="preserve"> </w:t>
      </w:r>
      <w:r>
        <w:t>месте).</w:t>
      </w:r>
      <w:r>
        <w:rPr>
          <w:spacing w:val="26"/>
        </w:rPr>
        <w:t xml:space="preserve"> </w:t>
      </w:r>
      <w:r>
        <w:t>Сравнение</w:t>
      </w:r>
      <w:r>
        <w:rPr>
          <w:spacing w:val="1"/>
        </w:rPr>
        <w:t xml:space="preserve"> </w:t>
      </w:r>
      <w:r>
        <w:t>с</w:t>
      </w:r>
      <w:r>
        <w:tab/>
        <w:t>пословицами</w:t>
      </w:r>
      <w:r>
        <w:tab/>
      </w:r>
      <w:r>
        <w:tab/>
        <w:t>и</w:t>
      </w:r>
      <w:r>
        <w:tab/>
        <w:t>поговорками</w:t>
      </w:r>
      <w:r>
        <w:tab/>
        <w:t>других</w:t>
      </w:r>
      <w:r>
        <w:tab/>
        <w:t>народов.</w:t>
      </w:r>
      <w:r>
        <w:tab/>
        <w:t>Сравнение</w:t>
      </w:r>
      <w:r>
        <w:tab/>
        <w:t>фразеологизмов</w:t>
      </w:r>
      <w:r>
        <w:rPr>
          <w:spacing w:val="1"/>
        </w:rPr>
        <w:t xml:space="preserve"> </w:t>
      </w:r>
      <w:r>
        <w:t>из</w:t>
      </w:r>
      <w:r>
        <w:rPr>
          <w:spacing w:val="-2"/>
        </w:rPr>
        <w:t xml:space="preserve"> </w:t>
      </w:r>
      <w:r>
        <w:t>разных</w:t>
      </w:r>
      <w:r>
        <w:rPr>
          <w:spacing w:val="-1"/>
        </w:rPr>
        <w:t xml:space="preserve"> </w:t>
      </w:r>
      <w:r>
        <w:t>языков,</w:t>
      </w:r>
      <w:r>
        <w:rPr>
          <w:spacing w:val="-2"/>
        </w:rPr>
        <w:t xml:space="preserve"> </w:t>
      </w:r>
      <w:r>
        <w:t>имеющих</w:t>
      </w:r>
      <w:r>
        <w:rPr>
          <w:spacing w:val="-2"/>
        </w:rPr>
        <w:t xml:space="preserve"> </w:t>
      </w:r>
      <w:r>
        <w:t>общий</w:t>
      </w:r>
      <w:r>
        <w:rPr>
          <w:spacing w:val="-1"/>
        </w:rPr>
        <w:t xml:space="preserve"> </w:t>
      </w:r>
      <w:r>
        <w:t>смысл,</w:t>
      </w:r>
      <w:r>
        <w:rPr>
          <w:spacing w:val="-2"/>
        </w:rPr>
        <w:t xml:space="preserve"> </w:t>
      </w:r>
      <w:r>
        <w:t>но</w:t>
      </w:r>
      <w:r>
        <w:rPr>
          <w:spacing w:val="-2"/>
        </w:rPr>
        <w:t xml:space="preserve"> </w:t>
      </w:r>
      <w:r>
        <w:t>различную</w:t>
      </w:r>
      <w:r>
        <w:rPr>
          <w:spacing w:val="-1"/>
        </w:rPr>
        <w:t xml:space="preserve"> </w:t>
      </w:r>
      <w:r>
        <w:t>образную</w:t>
      </w:r>
      <w:r>
        <w:rPr>
          <w:spacing w:val="-1"/>
        </w:rPr>
        <w:t xml:space="preserve"> </w:t>
      </w:r>
      <w:r>
        <w:t>форму.</w:t>
      </w:r>
    </w:p>
    <w:p w:rsidR="00C92B69" w:rsidRDefault="00B46697">
      <w:pPr>
        <w:pStyle w:val="a3"/>
        <w:tabs>
          <w:tab w:val="left" w:pos="2373"/>
          <w:tab w:val="left" w:pos="4419"/>
          <w:tab w:val="left" w:pos="5788"/>
          <w:tab w:val="left" w:pos="7344"/>
          <w:tab w:val="left" w:pos="8827"/>
        </w:tabs>
        <w:ind w:right="620"/>
        <w:jc w:val="left"/>
      </w:pPr>
      <w:r>
        <w:t>Русские</w:t>
      </w:r>
      <w:r>
        <w:tab/>
        <w:t>традиционные</w:t>
      </w:r>
      <w:r>
        <w:tab/>
        <w:t>эпитеты:</w:t>
      </w:r>
      <w:r>
        <w:tab/>
        <w:t>уточнение</w:t>
      </w:r>
      <w:r>
        <w:tab/>
        <w:t>значений,</w:t>
      </w:r>
      <w:r>
        <w:tab/>
        <w:t>наблюдение</w:t>
      </w:r>
      <w:r>
        <w:rPr>
          <w:spacing w:val="-67"/>
        </w:rPr>
        <w:t xml:space="preserve"> </w:t>
      </w:r>
      <w:r>
        <w:t>за</w:t>
      </w:r>
      <w:r>
        <w:rPr>
          <w:spacing w:val="-4"/>
        </w:rPr>
        <w:t xml:space="preserve"> </w:t>
      </w:r>
      <w:r>
        <w:t>использованием</w:t>
      </w:r>
      <w:r>
        <w:rPr>
          <w:spacing w:val="-3"/>
        </w:rPr>
        <w:t xml:space="preserve"> </w:t>
      </w:r>
      <w:r>
        <w:t>в</w:t>
      </w:r>
      <w:r>
        <w:rPr>
          <w:spacing w:val="-4"/>
        </w:rPr>
        <w:t xml:space="preserve"> </w:t>
      </w:r>
      <w:r>
        <w:t>произведениях</w:t>
      </w:r>
      <w:r>
        <w:rPr>
          <w:spacing w:val="-3"/>
        </w:rPr>
        <w:t xml:space="preserve"> </w:t>
      </w:r>
      <w:r>
        <w:t>фольклора</w:t>
      </w:r>
      <w:r>
        <w:rPr>
          <w:spacing w:val="-3"/>
        </w:rPr>
        <w:t xml:space="preserve"> </w:t>
      </w:r>
      <w:r>
        <w:t>и</w:t>
      </w:r>
      <w:r>
        <w:rPr>
          <w:spacing w:val="-4"/>
        </w:rPr>
        <w:t xml:space="preserve"> </w:t>
      </w:r>
      <w:r>
        <w:t>художественной</w:t>
      </w:r>
      <w:r>
        <w:rPr>
          <w:spacing w:val="-2"/>
        </w:rPr>
        <w:t xml:space="preserve"> </w:t>
      </w:r>
      <w:r>
        <w:t>литературы.</w:t>
      </w:r>
    </w:p>
    <w:p w:rsidR="00C92B69" w:rsidRDefault="00B46697">
      <w:pPr>
        <w:pStyle w:val="a3"/>
        <w:ind w:left="1105" w:firstLine="0"/>
        <w:jc w:val="left"/>
      </w:pPr>
      <w:r>
        <w:t>Лексика,</w:t>
      </w:r>
      <w:r>
        <w:rPr>
          <w:spacing w:val="31"/>
        </w:rPr>
        <w:t xml:space="preserve"> </w:t>
      </w:r>
      <w:r>
        <w:t>заимствованная</w:t>
      </w:r>
      <w:r>
        <w:rPr>
          <w:spacing w:val="32"/>
        </w:rPr>
        <w:t xml:space="preserve"> </w:t>
      </w:r>
      <w:r>
        <w:t>русским</w:t>
      </w:r>
      <w:r>
        <w:rPr>
          <w:spacing w:val="31"/>
        </w:rPr>
        <w:t xml:space="preserve"> </w:t>
      </w:r>
      <w:r>
        <w:t>языком</w:t>
      </w:r>
      <w:r>
        <w:rPr>
          <w:spacing w:val="32"/>
        </w:rPr>
        <w:t xml:space="preserve"> </w:t>
      </w:r>
      <w:r>
        <w:t>из</w:t>
      </w:r>
      <w:r>
        <w:rPr>
          <w:spacing w:val="31"/>
        </w:rPr>
        <w:t xml:space="preserve"> </w:t>
      </w:r>
      <w:r>
        <w:t>языков</w:t>
      </w:r>
      <w:r>
        <w:rPr>
          <w:spacing w:val="32"/>
        </w:rPr>
        <w:t xml:space="preserve"> </w:t>
      </w:r>
      <w:r>
        <w:t>народов</w:t>
      </w:r>
      <w:r>
        <w:rPr>
          <w:spacing w:val="31"/>
        </w:rPr>
        <w:t xml:space="preserve"> </w:t>
      </w:r>
      <w:r>
        <w:t>России</w:t>
      </w:r>
      <w:r>
        <w:rPr>
          <w:spacing w:val="32"/>
        </w:rPr>
        <w:t xml:space="preserve"> </w:t>
      </w:r>
      <w:r>
        <w:t>и</w:t>
      </w:r>
      <w:r>
        <w:rPr>
          <w:spacing w:val="32"/>
        </w:rPr>
        <w:t xml:space="preserve"> </w:t>
      </w:r>
      <w:r>
        <w:t>мира.</w:t>
      </w:r>
    </w:p>
    <w:p w:rsidR="00C92B69" w:rsidRDefault="00B46697">
      <w:pPr>
        <w:pStyle w:val="a3"/>
        <w:ind w:firstLine="0"/>
        <w:jc w:val="left"/>
      </w:pPr>
      <w:r>
        <w:t>Русские</w:t>
      </w:r>
      <w:r>
        <w:rPr>
          <w:spacing w:val="-6"/>
        </w:rPr>
        <w:t xml:space="preserve"> </w:t>
      </w:r>
      <w:r>
        <w:t>слова</w:t>
      </w:r>
      <w:r>
        <w:rPr>
          <w:spacing w:val="-5"/>
        </w:rPr>
        <w:t xml:space="preserve"> </w:t>
      </w:r>
      <w:r>
        <w:t>в</w:t>
      </w:r>
      <w:r>
        <w:rPr>
          <w:spacing w:val="-6"/>
        </w:rPr>
        <w:t xml:space="preserve"> </w:t>
      </w:r>
      <w:r>
        <w:t>языках</w:t>
      </w:r>
      <w:r>
        <w:rPr>
          <w:spacing w:val="-5"/>
        </w:rPr>
        <w:t xml:space="preserve"> </w:t>
      </w:r>
      <w:r>
        <w:t>других</w:t>
      </w:r>
      <w:r>
        <w:rPr>
          <w:spacing w:val="-6"/>
        </w:rPr>
        <w:t xml:space="preserve"> </w:t>
      </w:r>
      <w:r>
        <w:t>народов.</w:t>
      </w:r>
    </w:p>
    <w:p w:rsidR="00C92B69" w:rsidRDefault="00B46697">
      <w:pPr>
        <w:pStyle w:val="a3"/>
        <w:ind w:left="1105" w:firstLine="0"/>
        <w:jc w:val="left"/>
      </w:pPr>
      <w:r>
        <w:t>Проектные</w:t>
      </w:r>
      <w:r>
        <w:rPr>
          <w:spacing w:val="-8"/>
        </w:rPr>
        <w:t xml:space="preserve"> </w:t>
      </w:r>
      <w:r>
        <w:t>задания.</w:t>
      </w:r>
    </w:p>
    <w:p w:rsidR="00C92B69" w:rsidRDefault="00B46697">
      <w:pPr>
        <w:pStyle w:val="a3"/>
        <w:ind w:right="317"/>
      </w:pPr>
      <w:r>
        <w:t>Откуда это слово появилось в русском языке? (Приобретение опыта поиска</w:t>
      </w:r>
      <w:r>
        <w:rPr>
          <w:spacing w:val="1"/>
        </w:rPr>
        <w:t xml:space="preserve"> </w:t>
      </w:r>
      <w:r>
        <w:t>информации</w:t>
      </w:r>
      <w:r>
        <w:rPr>
          <w:spacing w:val="71"/>
        </w:rPr>
        <w:t xml:space="preserve"> </w:t>
      </w:r>
      <w:r>
        <w:t>о</w:t>
      </w:r>
      <w:r>
        <w:rPr>
          <w:spacing w:val="71"/>
        </w:rPr>
        <w:t xml:space="preserve"> </w:t>
      </w:r>
      <w:r>
        <w:t>происхождении</w:t>
      </w:r>
      <w:r>
        <w:rPr>
          <w:spacing w:val="71"/>
        </w:rPr>
        <w:t xml:space="preserve"> </w:t>
      </w:r>
      <w:r>
        <w:t>слов.)</w:t>
      </w:r>
      <w:r>
        <w:rPr>
          <w:spacing w:val="71"/>
        </w:rPr>
        <w:t xml:space="preserve"> </w:t>
      </w:r>
      <w:r>
        <w:t>Сравнение</w:t>
      </w:r>
      <w:r>
        <w:rPr>
          <w:spacing w:val="71"/>
        </w:rPr>
        <w:t xml:space="preserve"> </w:t>
      </w:r>
      <w:r>
        <w:t>толкований</w:t>
      </w:r>
      <w:r>
        <w:rPr>
          <w:spacing w:val="71"/>
        </w:rPr>
        <w:t xml:space="preserve"> </w:t>
      </w:r>
      <w:r>
        <w:t>слов</w:t>
      </w:r>
      <w:r>
        <w:rPr>
          <w:spacing w:val="71"/>
        </w:rPr>
        <w:t xml:space="preserve"> </w:t>
      </w:r>
      <w:r>
        <w:t>в   словаре</w:t>
      </w:r>
      <w:r>
        <w:rPr>
          <w:spacing w:val="-67"/>
        </w:rPr>
        <w:t xml:space="preserve"> </w:t>
      </w:r>
      <w:r>
        <w:t>В.И.</w:t>
      </w:r>
      <w:r>
        <w:rPr>
          <w:spacing w:val="-5"/>
        </w:rPr>
        <w:t xml:space="preserve"> </w:t>
      </w:r>
      <w:r>
        <w:t>Даля</w:t>
      </w:r>
      <w:r>
        <w:rPr>
          <w:spacing w:val="-5"/>
        </w:rPr>
        <w:t xml:space="preserve"> </w:t>
      </w:r>
      <w:r>
        <w:t>и</w:t>
      </w:r>
      <w:r>
        <w:rPr>
          <w:spacing w:val="-5"/>
        </w:rPr>
        <w:t xml:space="preserve"> </w:t>
      </w:r>
      <w:r>
        <w:t>современном</w:t>
      </w:r>
      <w:r>
        <w:rPr>
          <w:spacing w:val="-5"/>
        </w:rPr>
        <w:t xml:space="preserve"> </w:t>
      </w:r>
      <w:r>
        <w:t>толковом</w:t>
      </w:r>
      <w:r>
        <w:rPr>
          <w:spacing w:val="-4"/>
        </w:rPr>
        <w:t xml:space="preserve"> </w:t>
      </w:r>
      <w:r>
        <w:t>словаре.</w:t>
      </w:r>
      <w:r>
        <w:rPr>
          <w:spacing w:val="-6"/>
        </w:rPr>
        <w:t xml:space="preserve"> </w:t>
      </w:r>
      <w:r>
        <w:t>Русские</w:t>
      </w:r>
      <w:r>
        <w:rPr>
          <w:spacing w:val="-5"/>
        </w:rPr>
        <w:t xml:space="preserve"> </w:t>
      </w:r>
      <w:r>
        <w:t>слова</w:t>
      </w:r>
      <w:r>
        <w:rPr>
          <w:spacing w:val="-5"/>
        </w:rPr>
        <w:t xml:space="preserve"> </w:t>
      </w:r>
      <w:r>
        <w:t>в</w:t>
      </w:r>
      <w:r>
        <w:rPr>
          <w:spacing w:val="-5"/>
        </w:rPr>
        <w:t xml:space="preserve"> </w:t>
      </w:r>
      <w:r>
        <w:t>языках</w:t>
      </w:r>
      <w:r>
        <w:rPr>
          <w:spacing w:val="-5"/>
        </w:rPr>
        <w:t xml:space="preserve"> </w:t>
      </w:r>
      <w:r>
        <w:t>других</w:t>
      </w:r>
      <w:r>
        <w:rPr>
          <w:spacing w:val="-5"/>
        </w:rPr>
        <w:t xml:space="preserve"> </w:t>
      </w:r>
      <w:r>
        <w:t>народов.</w:t>
      </w:r>
    </w:p>
    <w:p w:rsidR="00C92B69" w:rsidRDefault="00B46697" w:rsidP="00915C2D">
      <w:pPr>
        <w:pStyle w:val="a5"/>
        <w:numPr>
          <w:ilvl w:val="2"/>
          <w:numId w:val="98"/>
        </w:numPr>
        <w:tabs>
          <w:tab w:val="left" w:pos="1945"/>
        </w:tabs>
        <w:ind w:left="1945" w:hanging="840"/>
        <w:rPr>
          <w:sz w:val="28"/>
        </w:rPr>
      </w:pPr>
      <w:r>
        <w:rPr>
          <w:sz w:val="28"/>
        </w:rPr>
        <w:t>Язык</w:t>
      </w:r>
      <w:r>
        <w:rPr>
          <w:spacing w:val="-5"/>
          <w:sz w:val="28"/>
        </w:rPr>
        <w:t xml:space="preserve"> </w:t>
      </w:r>
      <w:r>
        <w:rPr>
          <w:sz w:val="28"/>
        </w:rPr>
        <w:t>в</w:t>
      </w:r>
      <w:r>
        <w:rPr>
          <w:spacing w:val="-5"/>
          <w:sz w:val="28"/>
        </w:rPr>
        <w:t xml:space="preserve"> </w:t>
      </w:r>
      <w:r>
        <w:rPr>
          <w:sz w:val="28"/>
        </w:rPr>
        <w:t>действии.</w:t>
      </w:r>
    </w:p>
    <w:p w:rsidR="00C92B69" w:rsidRDefault="00B46697">
      <w:pPr>
        <w:pStyle w:val="a3"/>
        <w:ind w:right="743"/>
      </w:pPr>
      <w:r>
        <w:t xml:space="preserve">Как    </w:t>
      </w:r>
      <w:r>
        <w:rPr>
          <w:spacing w:val="1"/>
        </w:rPr>
        <w:t xml:space="preserve"> </w:t>
      </w:r>
      <w:r>
        <w:t xml:space="preserve">правильно    </w:t>
      </w:r>
      <w:r>
        <w:rPr>
          <w:spacing w:val="1"/>
        </w:rPr>
        <w:t xml:space="preserve"> </w:t>
      </w:r>
      <w:r>
        <w:t xml:space="preserve">произносить    </w:t>
      </w:r>
      <w:r>
        <w:rPr>
          <w:spacing w:val="1"/>
        </w:rPr>
        <w:t xml:space="preserve"> </w:t>
      </w:r>
      <w:r>
        <w:t>слова      (пропедевтическая      работа</w:t>
      </w:r>
      <w:r>
        <w:rPr>
          <w:spacing w:val="-67"/>
        </w:rPr>
        <w:t xml:space="preserve"> </w:t>
      </w:r>
      <w:r>
        <w:t>по</w:t>
      </w:r>
      <w:r>
        <w:rPr>
          <w:spacing w:val="-2"/>
        </w:rPr>
        <w:t xml:space="preserve"> </w:t>
      </w:r>
      <w:r>
        <w:t>предупреждению</w:t>
      </w:r>
      <w:r>
        <w:rPr>
          <w:spacing w:val="-2"/>
        </w:rPr>
        <w:t xml:space="preserve"> </w:t>
      </w:r>
      <w:r>
        <w:t>ошибок в</w:t>
      </w:r>
      <w:r>
        <w:rPr>
          <w:spacing w:val="-2"/>
        </w:rPr>
        <w:t xml:space="preserve"> </w:t>
      </w:r>
      <w:r>
        <w:t>произношении</w:t>
      </w:r>
      <w:r>
        <w:rPr>
          <w:spacing w:val="-2"/>
        </w:rPr>
        <w:t xml:space="preserve"> </w:t>
      </w:r>
      <w:r>
        <w:t>слов</w:t>
      </w:r>
      <w:r>
        <w:rPr>
          <w:spacing w:val="-1"/>
        </w:rPr>
        <w:t xml:space="preserve"> </w:t>
      </w:r>
      <w:r>
        <w:t>в</w:t>
      </w:r>
      <w:r>
        <w:rPr>
          <w:spacing w:val="-2"/>
        </w:rPr>
        <w:t xml:space="preserve"> </w:t>
      </w:r>
      <w:r>
        <w:t>речи).</w:t>
      </w:r>
    </w:p>
    <w:p w:rsidR="00C92B69" w:rsidRDefault="00B46697">
      <w:pPr>
        <w:pStyle w:val="a3"/>
        <w:ind w:right="313"/>
      </w:pPr>
      <w:r>
        <w:t>Трудные</w:t>
      </w:r>
      <w:r>
        <w:rPr>
          <w:spacing w:val="1"/>
        </w:rPr>
        <w:t xml:space="preserve"> </w:t>
      </w:r>
      <w:r>
        <w:t>случаи</w:t>
      </w:r>
      <w:r>
        <w:rPr>
          <w:spacing w:val="1"/>
        </w:rPr>
        <w:t xml:space="preserve"> </w:t>
      </w:r>
      <w:r>
        <w:t>образования</w:t>
      </w:r>
      <w:r>
        <w:rPr>
          <w:spacing w:val="1"/>
        </w:rPr>
        <w:t xml:space="preserve"> </w:t>
      </w:r>
      <w:r>
        <w:t>формы</w:t>
      </w:r>
      <w:r>
        <w:rPr>
          <w:spacing w:val="1"/>
        </w:rPr>
        <w:t xml:space="preserve"> </w:t>
      </w:r>
      <w:r>
        <w:t>1-го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t>времени</w:t>
      </w:r>
      <w:r>
        <w:rPr>
          <w:spacing w:val="1"/>
        </w:rPr>
        <w:t xml:space="preserve"> </w:t>
      </w:r>
      <w:r>
        <w:t>глаголов</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Наблюдение</w:t>
      </w:r>
      <w:r>
        <w:rPr>
          <w:spacing w:val="1"/>
        </w:rPr>
        <w:t xml:space="preserve"> </w:t>
      </w:r>
      <w:r>
        <w:t>за</w:t>
      </w:r>
      <w:r>
        <w:rPr>
          <w:spacing w:val="2"/>
        </w:rPr>
        <w:t xml:space="preserve"> </w:t>
      </w:r>
      <w:r>
        <w:t>синонимией</w:t>
      </w:r>
      <w:r>
        <w:rPr>
          <w:spacing w:val="2"/>
        </w:rPr>
        <w:t xml:space="preserve"> </w:t>
      </w:r>
      <w:r>
        <w:t>синтаксических</w:t>
      </w:r>
      <w:r>
        <w:rPr>
          <w:spacing w:val="2"/>
        </w:rPr>
        <w:t xml:space="preserve"> </w:t>
      </w:r>
      <w:r>
        <w:t>конструкций</w:t>
      </w:r>
      <w:r>
        <w:rPr>
          <w:spacing w:val="1"/>
        </w:rPr>
        <w:t xml:space="preserve"> </w:t>
      </w:r>
      <w:r>
        <w:t>на</w:t>
      </w:r>
      <w:r>
        <w:rPr>
          <w:spacing w:val="2"/>
        </w:rPr>
        <w:t xml:space="preserve"> </w:t>
      </w:r>
      <w:r>
        <w:t>уровне</w:t>
      </w:r>
      <w:r>
        <w:rPr>
          <w:spacing w:val="2"/>
        </w:rPr>
        <w:t xml:space="preserve"> </w:t>
      </w:r>
      <w:r>
        <w:t>словосочетаний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и</w:t>
      </w:r>
      <w:r>
        <w:rPr>
          <w:spacing w:val="-6"/>
        </w:rPr>
        <w:t xml:space="preserve"> </w:t>
      </w:r>
      <w:r>
        <w:t>предложений</w:t>
      </w:r>
      <w:r>
        <w:rPr>
          <w:spacing w:val="-6"/>
        </w:rPr>
        <w:t xml:space="preserve"> </w:t>
      </w:r>
      <w:r>
        <w:t>(на</w:t>
      </w:r>
      <w:r>
        <w:rPr>
          <w:spacing w:val="-5"/>
        </w:rPr>
        <w:t xml:space="preserve"> </w:t>
      </w:r>
      <w:r>
        <w:t>пропедевтическом</w:t>
      </w:r>
      <w:r>
        <w:rPr>
          <w:spacing w:val="-5"/>
        </w:rPr>
        <w:t xml:space="preserve"> </w:t>
      </w:r>
      <w:r>
        <w:t>уровне).</w:t>
      </w:r>
    </w:p>
    <w:p w:rsidR="00C92B69" w:rsidRDefault="00B46697">
      <w:pPr>
        <w:pStyle w:val="a3"/>
        <w:ind w:left="1105" w:firstLine="0"/>
      </w:pPr>
      <w:r>
        <w:t>История</w:t>
      </w:r>
      <w:r>
        <w:rPr>
          <w:spacing w:val="10"/>
        </w:rPr>
        <w:t xml:space="preserve"> </w:t>
      </w:r>
      <w:r>
        <w:t>возникновения</w:t>
      </w:r>
      <w:r>
        <w:rPr>
          <w:spacing w:val="10"/>
        </w:rPr>
        <w:t xml:space="preserve"> </w:t>
      </w:r>
      <w:r>
        <w:t>и</w:t>
      </w:r>
      <w:r>
        <w:rPr>
          <w:spacing w:val="10"/>
        </w:rPr>
        <w:t xml:space="preserve"> </w:t>
      </w:r>
      <w:r>
        <w:t>функции</w:t>
      </w:r>
      <w:r>
        <w:rPr>
          <w:spacing w:val="10"/>
        </w:rPr>
        <w:t xml:space="preserve"> </w:t>
      </w:r>
      <w:r>
        <w:t>знаков</w:t>
      </w:r>
      <w:r>
        <w:rPr>
          <w:spacing w:val="10"/>
        </w:rPr>
        <w:t xml:space="preserve"> </w:t>
      </w:r>
      <w:r>
        <w:t>препинания</w:t>
      </w:r>
      <w:r>
        <w:rPr>
          <w:spacing w:val="10"/>
        </w:rPr>
        <w:t xml:space="preserve"> </w:t>
      </w:r>
      <w:r>
        <w:t>(в</w:t>
      </w:r>
      <w:r>
        <w:rPr>
          <w:spacing w:val="10"/>
        </w:rPr>
        <w:t xml:space="preserve"> </w:t>
      </w:r>
      <w:r>
        <w:t>рамках</w:t>
      </w:r>
      <w:r>
        <w:rPr>
          <w:spacing w:val="10"/>
        </w:rPr>
        <w:t xml:space="preserve"> </w:t>
      </w:r>
      <w:r>
        <w:t>изученного).</w:t>
      </w:r>
    </w:p>
    <w:p w:rsidR="00C92B69" w:rsidRDefault="00B46697">
      <w:pPr>
        <w:pStyle w:val="a3"/>
        <w:ind w:firstLine="0"/>
      </w:pPr>
      <w:r>
        <w:t>Совершенствование</w:t>
      </w:r>
      <w:r>
        <w:rPr>
          <w:spacing w:val="-9"/>
        </w:rPr>
        <w:t xml:space="preserve"> </w:t>
      </w:r>
      <w:r>
        <w:t>навыков</w:t>
      </w:r>
      <w:r>
        <w:rPr>
          <w:spacing w:val="-8"/>
        </w:rPr>
        <w:t xml:space="preserve"> </w:t>
      </w:r>
      <w:r>
        <w:t>правильного</w:t>
      </w:r>
      <w:r>
        <w:rPr>
          <w:spacing w:val="-8"/>
        </w:rPr>
        <w:t xml:space="preserve"> </w:t>
      </w:r>
      <w:r>
        <w:t>пунктуационного</w:t>
      </w:r>
      <w:r>
        <w:rPr>
          <w:spacing w:val="-8"/>
        </w:rPr>
        <w:t xml:space="preserve"> </w:t>
      </w:r>
      <w:r>
        <w:t>оформления</w:t>
      </w:r>
      <w:r>
        <w:rPr>
          <w:spacing w:val="-8"/>
        </w:rPr>
        <w:t xml:space="preserve"> </w:t>
      </w:r>
      <w:r>
        <w:t>текста.</w:t>
      </w:r>
    </w:p>
    <w:p w:rsidR="00C92B69" w:rsidRDefault="00B46697" w:rsidP="00915C2D">
      <w:pPr>
        <w:pStyle w:val="a5"/>
        <w:numPr>
          <w:ilvl w:val="2"/>
          <w:numId w:val="98"/>
        </w:numPr>
        <w:tabs>
          <w:tab w:val="left" w:pos="1945"/>
        </w:tabs>
        <w:ind w:left="1945" w:hanging="840"/>
        <w:rPr>
          <w:sz w:val="28"/>
        </w:rPr>
      </w:pPr>
      <w:r>
        <w:rPr>
          <w:sz w:val="28"/>
        </w:rPr>
        <w:t>Секреты</w:t>
      </w:r>
      <w:r>
        <w:rPr>
          <w:spacing w:val="-3"/>
          <w:sz w:val="28"/>
        </w:rPr>
        <w:t xml:space="preserve"> </w:t>
      </w:r>
      <w:r>
        <w:rPr>
          <w:sz w:val="28"/>
        </w:rPr>
        <w:t>речи</w:t>
      </w:r>
      <w:r>
        <w:rPr>
          <w:spacing w:val="-1"/>
          <w:sz w:val="28"/>
        </w:rPr>
        <w:t xml:space="preserve"> </w:t>
      </w:r>
      <w:r>
        <w:rPr>
          <w:sz w:val="28"/>
        </w:rPr>
        <w:t>и</w:t>
      </w:r>
      <w:r>
        <w:rPr>
          <w:spacing w:val="-3"/>
          <w:sz w:val="28"/>
        </w:rPr>
        <w:t xml:space="preserve"> </w:t>
      </w:r>
      <w:r>
        <w:rPr>
          <w:sz w:val="28"/>
        </w:rPr>
        <w:t>текста.</w:t>
      </w:r>
    </w:p>
    <w:p w:rsidR="00C92B69" w:rsidRDefault="00B46697">
      <w:pPr>
        <w:pStyle w:val="a3"/>
        <w:ind w:left="1105" w:firstLine="0"/>
      </w:pPr>
      <w:r>
        <w:t>Правила</w:t>
      </w:r>
      <w:r>
        <w:rPr>
          <w:spacing w:val="-8"/>
        </w:rPr>
        <w:t xml:space="preserve"> </w:t>
      </w:r>
      <w:r>
        <w:t>ведения</w:t>
      </w:r>
      <w:r>
        <w:rPr>
          <w:spacing w:val="-7"/>
        </w:rPr>
        <w:t xml:space="preserve"> </w:t>
      </w:r>
      <w:r>
        <w:t>диалога:</w:t>
      </w:r>
      <w:r>
        <w:rPr>
          <w:spacing w:val="-8"/>
        </w:rPr>
        <w:t xml:space="preserve"> </w:t>
      </w:r>
      <w:r>
        <w:t>корректные</w:t>
      </w:r>
      <w:r>
        <w:rPr>
          <w:spacing w:val="-7"/>
        </w:rPr>
        <w:t xml:space="preserve"> </w:t>
      </w:r>
      <w:r>
        <w:t>и</w:t>
      </w:r>
      <w:r>
        <w:rPr>
          <w:spacing w:val="-7"/>
        </w:rPr>
        <w:t xml:space="preserve"> </w:t>
      </w:r>
      <w:r>
        <w:t>некорректные</w:t>
      </w:r>
      <w:r>
        <w:rPr>
          <w:spacing w:val="-8"/>
        </w:rPr>
        <w:t xml:space="preserve"> </w:t>
      </w:r>
      <w:r>
        <w:t>вопросы.</w:t>
      </w:r>
    </w:p>
    <w:p w:rsidR="00C92B69" w:rsidRDefault="00B46697">
      <w:pPr>
        <w:pStyle w:val="a3"/>
        <w:ind w:right="456"/>
      </w:pPr>
      <w:r>
        <w:t>Различные</w:t>
      </w:r>
      <w:r>
        <w:rPr>
          <w:spacing w:val="1"/>
        </w:rPr>
        <w:t xml:space="preserve"> </w:t>
      </w:r>
      <w:r>
        <w:t>виды</w:t>
      </w:r>
      <w:r>
        <w:rPr>
          <w:spacing w:val="70"/>
        </w:rPr>
        <w:t xml:space="preserve"> </w:t>
      </w:r>
      <w:r>
        <w:t>чтения</w:t>
      </w:r>
      <w:r>
        <w:rPr>
          <w:spacing w:val="70"/>
        </w:rPr>
        <w:t xml:space="preserve"> </w:t>
      </w:r>
      <w:r>
        <w:t>(изучающее</w:t>
      </w:r>
      <w:r>
        <w:rPr>
          <w:spacing w:val="70"/>
        </w:rPr>
        <w:t xml:space="preserve"> </w:t>
      </w:r>
      <w:r>
        <w:t>и</w:t>
      </w:r>
      <w:r>
        <w:rPr>
          <w:spacing w:val="70"/>
        </w:rPr>
        <w:t xml:space="preserve"> </w:t>
      </w:r>
      <w:r>
        <w:t>поисковое)</w:t>
      </w:r>
      <w:r>
        <w:rPr>
          <w:spacing w:val="70"/>
        </w:rPr>
        <w:t xml:space="preserve"> </w:t>
      </w:r>
      <w:r>
        <w:t>научно-познавательных</w:t>
      </w:r>
      <w:r>
        <w:rPr>
          <w:spacing w:val="-67"/>
        </w:rPr>
        <w:t xml:space="preserve"> </w:t>
      </w:r>
      <w:r>
        <w:t>и</w:t>
      </w:r>
      <w:r>
        <w:rPr>
          <w:spacing w:val="-2"/>
        </w:rPr>
        <w:t xml:space="preserve"> </w:t>
      </w:r>
      <w:r>
        <w:t>художественных</w:t>
      </w:r>
      <w:r>
        <w:rPr>
          <w:spacing w:val="-1"/>
        </w:rPr>
        <w:t xml:space="preserve"> </w:t>
      </w:r>
      <w:r>
        <w:t>текстов</w:t>
      </w:r>
      <w:r>
        <w:rPr>
          <w:spacing w:val="-1"/>
        </w:rPr>
        <w:t xml:space="preserve"> </w:t>
      </w:r>
      <w:r>
        <w:t>об</w:t>
      </w:r>
      <w:r>
        <w:rPr>
          <w:spacing w:val="-1"/>
        </w:rPr>
        <w:t xml:space="preserve"> </w:t>
      </w:r>
      <w:r>
        <w:t>истории</w:t>
      </w:r>
      <w:r>
        <w:rPr>
          <w:spacing w:val="-2"/>
        </w:rPr>
        <w:t xml:space="preserve"> </w:t>
      </w:r>
      <w:r>
        <w:t>языка</w:t>
      </w:r>
      <w:r>
        <w:rPr>
          <w:spacing w:val="-2"/>
        </w:rPr>
        <w:t xml:space="preserve"> </w:t>
      </w:r>
      <w:r>
        <w:t>и</w:t>
      </w:r>
      <w:r>
        <w:rPr>
          <w:spacing w:val="-2"/>
        </w:rPr>
        <w:t xml:space="preserve"> </w:t>
      </w:r>
      <w:r>
        <w:t>культуре</w:t>
      </w:r>
      <w:r>
        <w:rPr>
          <w:spacing w:val="-1"/>
        </w:rPr>
        <w:t xml:space="preserve"> </w:t>
      </w:r>
      <w:r>
        <w:t>русского</w:t>
      </w:r>
      <w:r>
        <w:rPr>
          <w:spacing w:val="-1"/>
        </w:rPr>
        <w:t xml:space="preserve"> </w:t>
      </w:r>
      <w:r>
        <w:t>народа.</w:t>
      </w:r>
    </w:p>
    <w:p w:rsidR="00C92B69" w:rsidRDefault="00B46697">
      <w:pPr>
        <w:pStyle w:val="a3"/>
        <w:ind w:right="312"/>
      </w:pPr>
      <w:r>
        <w:t>Приёмы</w:t>
      </w:r>
      <w:r>
        <w:rPr>
          <w:spacing w:val="1"/>
        </w:rPr>
        <w:t xml:space="preserve"> </w:t>
      </w:r>
      <w:r>
        <w:t>работы</w:t>
      </w:r>
      <w:r>
        <w:rPr>
          <w:spacing w:val="1"/>
        </w:rPr>
        <w:t xml:space="preserve"> </w:t>
      </w:r>
      <w:r>
        <w:t>с</w:t>
      </w:r>
      <w:r>
        <w:rPr>
          <w:spacing w:val="1"/>
        </w:rPr>
        <w:t xml:space="preserve"> </w:t>
      </w:r>
      <w:r>
        <w:t>примечаниями</w:t>
      </w:r>
      <w:r>
        <w:rPr>
          <w:spacing w:val="1"/>
        </w:rPr>
        <w:t xml:space="preserve"> </w:t>
      </w:r>
      <w:r>
        <w:t>к</w:t>
      </w:r>
      <w:r>
        <w:rPr>
          <w:spacing w:val="1"/>
        </w:rPr>
        <w:t xml:space="preserve"> </w:t>
      </w:r>
      <w:r>
        <w:t>тексту.</w:t>
      </w:r>
      <w:r>
        <w:rPr>
          <w:spacing w:val="1"/>
        </w:rPr>
        <w:t xml:space="preserve"> </w:t>
      </w:r>
      <w:r>
        <w:t>Информативная</w:t>
      </w:r>
      <w:r>
        <w:rPr>
          <w:spacing w:val="1"/>
        </w:rPr>
        <w:t xml:space="preserve"> </w:t>
      </w:r>
      <w:r>
        <w:t>функция</w:t>
      </w:r>
      <w:r>
        <w:rPr>
          <w:spacing w:val="1"/>
        </w:rPr>
        <w:t xml:space="preserve"> </w:t>
      </w:r>
      <w:r>
        <w:t>заголовков.</w:t>
      </w:r>
      <w:r>
        <w:rPr>
          <w:spacing w:val="-2"/>
        </w:rPr>
        <w:t xml:space="preserve"> </w:t>
      </w:r>
      <w:r>
        <w:t>Типы</w:t>
      </w:r>
      <w:r>
        <w:rPr>
          <w:spacing w:val="-1"/>
        </w:rPr>
        <w:t xml:space="preserve"> </w:t>
      </w:r>
      <w:r>
        <w:t>заголовков.</w:t>
      </w:r>
    </w:p>
    <w:p w:rsidR="00C92B69" w:rsidRDefault="00B46697">
      <w:pPr>
        <w:pStyle w:val="a3"/>
        <w:ind w:right="315"/>
      </w:pPr>
      <w:r>
        <w:t>Соотношение частей прочитанного или прослушанного текста: установление</w:t>
      </w:r>
      <w:r>
        <w:rPr>
          <w:spacing w:val="1"/>
        </w:rPr>
        <w:t xml:space="preserve"> </w:t>
      </w:r>
      <w:r>
        <w:t>причинно-следственных отношений этих частей, логических связей между абзацами</w:t>
      </w:r>
      <w:r>
        <w:rPr>
          <w:spacing w:val="-67"/>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не</w:t>
      </w:r>
      <w:r>
        <w:rPr>
          <w:spacing w:val="1"/>
        </w:rPr>
        <w:t xml:space="preserve"> </w:t>
      </w:r>
      <w:r>
        <w:t>разделенного</w:t>
      </w:r>
      <w:r>
        <w:rPr>
          <w:spacing w:val="1"/>
        </w:rPr>
        <w:t xml:space="preserve"> </w:t>
      </w:r>
      <w:r>
        <w:t>на</w:t>
      </w:r>
      <w:r>
        <w:rPr>
          <w:spacing w:val="1"/>
        </w:rPr>
        <w:t xml:space="preserve"> </w:t>
      </w:r>
      <w:r>
        <w:t>абзацы.</w:t>
      </w:r>
      <w:r>
        <w:rPr>
          <w:spacing w:val="1"/>
        </w:rPr>
        <w:t xml:space="preserve"> </w:t>
      </w:r>
      <w:r>
        <w:t>Информационная</w:t>
      </w:r>
      <w:r>
        <w:rPr>
          <w:spacing w:val="-67"/>
        </w:rPr>
        <w:t xml:space="preserve"> </w:t>
      </w:r>
      <w:r>
        <w:t>переработка</w:t>
      </w:r>
      <w:r>
        <w:rPr>
          <w:spacing w:val="-6"/>
        </w:rPr>
        <w:t xml:space="preserve"> </w:t>
      </w:r>
      <w:r>
        <w:t>прослушанного</w:t>
      </w:r>
      <w:r>
        <w:rPr>
          <w:spacing w:val="-6"/>
        </w:rPr>
        <w:t xml:space="preserve"> </w:t>
      </w:r>
      <w:r>
        <w:t>или</w:t>
      </w:r>
      <w:r>
        <w:rPr>
          <w:spacing w:val="-5"/>
        </w:rPr>
        <w:t xml:space="preserve"> </w:t>
      </w:r>
      <w:r>
        <w:t>прочитанного</w:t>
      </w:r>
      <w:r>
        <w:rPr>
          <w:spacing w:val="-6"/>
        </w:rPr>
        <w:t xml:space="preserve"> </w:t>
      </w:r>
      <w:r>
        <w:t>текста:</w:t>
      </w:r>
      <w:r>
        <w:rPr>
          <w:spacing w:val="-5"/>
        </w:rPr>
        <w:t xml:space="preserve"> </w:t>
      </w:r>
      <w:r>
        <w:t>пересказ</w:t>
      </w:r>
      <w:r>
        <w:rPr>
          <w:spacing w:val="-6"/>
        </w:rPr>
        <w:t xml:space="preserve"> </w:t>
      </w:r>
      <w:r>
        <w:t>с</w:t>
      </w:r>
      <w:r>
        <w:rPr>
          <w:spacing w:val="-5"/>
        </w:rPr>
        <w:t xml:space="preserve"> </w:t>
      </w:r>
      <w:r>
        <w:t>изменением</w:t>
      </w:r>
      <w:r>
        <w:rPr>
          <w:spacing w:val="-6"/>
        </w:rPr>
        <w:t xml:space="preserve"> </w:t>
      </w:r>
      <w:r>
        <w:t>лица.</w:t>
      </w:r>
    </w:p>
    <w:p w:rsidR="00C92B69" w:rsidRDefault="00B46697">
      <w:pPr>
        <w:pStyle w:val="a3"/>
        <w:spacing w:before="1"/>
        <w:ind w:left="1105" w:firstLine="0"/>
      </w:pPr>
      <w:r>
        <w:t>Создание</w:t>
      </w:r>
      <w:r>
        <w:rPr>
          <w:spacing w:val="-8"/>
        </w:rPr>
        <w:t xml:space="preserve"> </w:t>
      </w:r>
      <w:r>
        <w:t>текста</w:t>
      </w:r>
      <w:r>
        <w:rPr>
          <w:spacing w:val="-7"/>
        </w:rPr>
        <w:t xml:space="preserve"> </w:t>
      </w:r>
      <w:r>
        <w:t>как</w:t>
      </w:r>
      <w:r>
        <w:rPr>
          <w:spacing w:val="-7"/>
        </w:rPr>
        <w:t xml:space="preserve"> </w:t>
      </w:r>
      <w:r>
        <w:t>результата</w:t>
      </w:r>
      <w:r>
        <w:rPr>
          <w:spacing w:val="-7"/>
        </w:rPr>
        <w:t xml:space="preserve"> </w:t>
      </w:r>
      <w:r>
        <w:t>собственной</w:t>
      </w:r>
      <w:r>
        <w:rPr>
          <w:spacing w:val="-7"/>
        </w:rPr>
        <w:t xml:space="preserve"> </w:t>
      </w:r>
      <w:r>
        <w:t>исследовательской</w:t>
      </w:r>
      <w:r>
        <w:rPr>
          <w:spacing w:val="-8"/>
        </w:rPr>
        <w:t xml:space="preserve"> </w:t>
      </w:r>
      <w:r>
        <w:t>деятельности.</w:t>
      </w:r>
    </w:p>
    <w:p w:rsidR="00C92B69" w:rsidRDefault="00B46697">
      <w:pPr>
        <w:pStyle w:val="a3"/>
        <w:tabs>
          <w:tab w:val="left" w:pos="848"/>
          <w:tab w:val="left" w:pos="1730"/>
          <w:tab w:val="left" w:pos="2045"/>
          <w:tab w:val="left" w:pos="3279"/>
          <w:tab w:val="left" w:pos="3745"/>
          <w:tab w:val="left" w:pos="4090"/>
          <w:tab w:val="left" w:pos="5965"/>
          <w:tab w:val="left" w:pos="6429"/>
          <w:tab w:val="left" w:pos="6882"/>
          <w:tab w:val="left" w:pos="8674"/>
          <w:tab w:val="left" w:pos="9617"/>
        </w:tabs>
        <w:ind w:right="309"/>
        <w:jc w:val="left"/>
      </w:pPr>
      <w:r>
        <w:t>Оценивание</w:t>
      </w:r>
      <w:r>
        <w:rPr>
          <w:spacing w:val="9"/>
        </w:rPr>
        <w:t xml:space="preserve"> </w:t>
      </w:r>
      <w:r>
        <w:t>устных</w:t>
      </w:r>
      <w:r>
        <w:rPr>
          <w:spacing w:val="9"/>
        </w:rPr>
        <w:t xml:space="preserve"> </w:t>
      </w:r>
      <w:r>
        <w:t>и</w:t>
      </w:r>
      <w:r>
        <w:rPr>
          <w:spacing w:val="9"/>
        </w:rPr>
        <w:t xml:space="preserve"> </w:t>
      </w:r>
      <w:r>
        <w:t>письменных</w:t>
      </w:r>
      <w:r>
        <w:rPr>
          <w:spacing w:val="9"/>
        </w:rPr>
        <w:t xml:space="preserve"> </w:t>
      </w:r>
      <w:r>
        <w:t>речевых</w:t>
      </w:r>
      <w:r>
        <w:rPr>
          <w:spacing w:val="9"/>
        </w:rPr>
        <w:t xml:space="preserve"> </w:t>
      </w:r>
      <w:r>
        <w:t>высказываний</w:t>
      </w:r>
      <w:r>
        <w:rPr>
          <w:spacing w:val="9"/>
        </w:rPr>
        <w:t xml:space="preserve"> </w:t>
      </w:r>
      <w:r>
        <w:t>с</w:t>
      </w:r>
      <w:r>
        <w:rPr>
          <w:spacing w:val="9"/>
        </w:rPr>
        <w:t xml:space="preserve"> </w:t>
      </w:r>
      <w:r>
        <w:t>точки</w:t>
      </w:r>
      <w:r>
        <w:rPr>
          <w:spacing w:val="9"/>
        </w:rPr>
        <w:t xml:space="preserve"> </w:t>
      </w:r>
      <w:r>
        <w:t>зрения</w:t>
      </w:r>
      <w:r>
        <w:rPr>
          <w:spacing w:val="-67"/>
        </w:rPr>
        <w:t xml:space="preserve"> </w:t>
      </w:r>
      <w:r>
        <w:t>точного,</w:t>
      </w:r>
      <w:r>
        <w:tab/>
        <w:t>уместного</w:t>
      </w:r>
      <w:r>
        <w:tab/>
        <w:t>и</w:t>
      </w:r>
      <w:r>
        <w:tab/>
        <w:t>выразительного</w:t>
      </w:r>
      <w:r>
        <w:tab/>
        <w:t>словоупотребления.</w:t>
      </w:r>
      <w:r>
        <w:tab/>
        <w:t>Редактирование</w:t>
      </w:r>
      <w:r>
        <w:rPr>
          <w:spacing w:val="-67"/>
        </w:rPr>
        <w:t xml:space="preserve"> </w:t>
      </w:r>
      <w:r>
        <w:t>предложенных</w:t>
      </w:r>
      <w:r>
        <w:rPr>
          <w:spacing w:val="23"/>
        </w:rPr>
        <w:t xml:space="preserve"> </w:t>
      </w:r>
      <w:r>
        <w:t>и</w:t>
      </w:r>
      <w:r>
        <w:rPr>
          <w:spacing w:val="24"/>
        </w:rPr>
        <w:t xml:space="preserve"> </w:t>
      </w:r>
      <w:r>
        <w:t>собственных</w:t>
      </w:r>
      <w:r>
        <w:rPr>
          <w:spacing w:val="23"/>
        </w:rPr>
        <w:t xml:space="preserve"> </w:t>
      </w:r>
      <w:r>
        <w:t>текстов</w:t>
      </w:r>
      <w:r>
        <w:rPr>
          <w:spacing w:val="24"/>
        </w:rPr>
        <w:t xml:space="preserve"> </w:t>
      </w:r>
      <w:r>
        <w:t>с</w:t>
      </w:r>
      <w:r>
        <w:rPr>
          <w:spacing w:val="24"/>
        </w:rPr>
        <w:t xml:space="preserve"> </w:t>
      </w:r>
      <w:r>
        <w:t>целью</w:t>
      </w:r>
      <w:r>
        <w:rPr>
          <w:spacing w:val="23"/>
        </w:rPr>
        <w:t xml:space="preserve"> </w:t>
      </w:r>
      <w:r>
        <w:t>совершенствования</w:t>
      </w:r>
      <w:r>
        <w:rPr>
          <w:spacing w:val="24"/>
        </w:rPr>
        <w:t xml:space="preserve"> </w:t>
      </w:r>
      <w:r>
        <w:t>их</w:t>
      </w:r>
      <w:r>
        <w:rPr>
          <w:spacing w:val="23"/>
        </w:rPr>
        <w:t xml:space="preserve"> </w:t>
      </w:r>
      <w:r>
        <w:t>содержания</w:t>
      </w:r>
      <w:r>
        <w:rPr>
          <w:spacing w:val="1"/>
        </w:rPr>
        <w:t xml:space="preserve"> </w:t>
      </w:r>
      <w:r>
        <w:t>и</w:t>
      </w:r>
      <w:r>
        <w:tab/>
        <w:t>формы,</w:t>
      </w:r>
      <w:r>
        <w:tab/>
        <w:t>сопоставление</w:t>
      </w:r>
      <w:r>
        <w:tab/>
        <w:t>первоначального</w:t>
      </w:r>
      <w:r>
        <w:tab/>
        <w:t>и</w:t>
      </w:r>
      <w:r>
        <w:tab/>
        <w:t>отредактированного</w:t>
      </w:r>
      <w:r>
        <w:tab/>
        <w:t>текстов.</w:t>
      </w:r>
      <w:r>
        <w:rPr>
          <w:spacing w:val="-67"/>
        </w:rPr>
        <w:t xml:space="preserve"> </w:t>
      </w:r>
      <w:r>
        <w:t>Практический</w:t>
      </w:r>
      <w:r>
        <w:rPr>
          <w:spacing w:val="55"/>
        </w:rPr>
        <w:t xml:space="preserve"> </w:t>
      </w:r>
      <w:r>
        <w:t>опыт</w:t>
      </w:r>
      <w:r>
        <w:rPr>
          <w:spacing w:val="56"/>
        </w:rPr>
        <w:t xml:space="preserve"> </w:t>
      </w:r>
      <w:r>
        <w:t>использования</w:t>
      </w:r>
      <w:r>
        <w:rPr>
          <w:spacing w:val="56"/>
        </w:rPr>
        <w:t xml:space="preserve"> </w:t>
      </w:r>
      <w:r>
        <w:t>учебных</w:t>
      </w:r>
      <w:r>
        <w:rPr>
          <w:spacing w:val="56"/>
        </w:rPr>
        <w:t xml:space="preserve"> </w:t>
      </w:r>
      <w:r>
        <w:t>словарей</w:t>
      </w:r>
      <w:r>
        <w:rPr>
          <w:spacing w:val="56"/>
        </w:rPr>
        <w:t xml:space="preserve"> </w:t>
      </w:r>
      <w:r>
        <w:t>в</w:t>
      </w:r>
      <w:r>
        <w:rPr>
          <w:spacing w:val="56"/>
        </w:rPr>
        <w:t xml:space="preserve"> </w:t>
      </w:r>
      <w:r>
        <w:t>процессе</w:t>
      </w:r>
      <w:r>
        <w:rPr>
          <w:spacing w:val="56"/>
        </w:rPr>
        <w:t xml:space="preserve"> </w:t>
      </w:r>
      <w:r>
        <w:t>редактирования</w:t>
      </w:r>
      <w:r>
        <w:rPr>
          <w:spacing w:val="-67"/>
        </w:rPr>
        <w:t xml:space="preserve"> </w:t>
      </w:r>
      <w:r>
        <w:t>текста.</w:t>
      </w:r>
    </w:p>
    <w:p w:rsidR="00C92B69" w:rsidRDefault="00B46697" w:rsidP="00915C2D">
      <w:pPr>
        <w:pStyle w:val="a5"/>
        <w:numPr>
          <w:ilvl w:val="1"/>
          <w:numId w:val="98"/>
        </w:numPr>
        <w:tabs>
          <w:tab w:val="left" w:pos="1875"/>
        </w:tabs>
        <w:ind w:left="395" w:right="311" w:firstLine="709"/>
        <w:rPr>
          <w:sz w:val="28"/>
        </w:rPr>
      </w:pPr>
      <w:r>
        <w:rPr>
          <w:sz w:val="28"/>
        </w:rPr>
        <w:t>Планируемые результаты освоения программы по родному (русскому)</w:t>
      </w:r>
      <w:r>
        <w:rPr>
          <w:spacing w:val="1"/>
          <w:sz w:val="28"/>
        </w:rPr>
        <w:t xml:space="preserve"> </w:t>
      </w:r>
      <w:r>
        <w:rPr>
          <w:sz w:val="28"/>
        </w:rPr>
        <w:t>языку</w:t>
      </w:r>
      <w:r>
        <w:rPr>
          <w:spacing w:val="-2"/>
          <w:sz w:val="28"/>
        </w:rPr>
        <w:t xml:space="preserve"> </w:t>
      </w:r>
      <w:r>
        <w:rPr>
          <w:sz w:val="28"/>
        </w:rPr>
        <w:t>на</w:t>
      </w:r>
      <w:r>
        <w:rPr>
          <w:spacing w:val="-1"/>
          <w:sz w:val="28"/>
        </w:rPr>
        <w:t xml:space="preserve"> </w:t>
      </w:r>
      <w:r>
        <w:rPr>
          <w:sz w:val="28"/>
        </w:rPr>
        <w:t>уровне начального</w:t>
      </w:r>
      <w:r>
        <w:rPr>
          <w:spacing w:val="-1"/>
          <w:sz w:val="28"/>
        </w:rPr>
        <w:t xml:space="preserve"> </w:t>
      </w:r>
      <w:r>
        <w:rPr>
          <w:sz w:val="28"/>
        </w:rPr>
        <w:t>общего</w:t>
      </w:r>
      <w:r>
        <w:rPr>
          <w:spacing w:val="-1"/>
          <w:sz w:val="28"/>
        </w:rPr>
        <w:t xml:space="preserve"> </w:t>
      </w:r>
      <w:r>
        <w:rPr>
          <w:sz w:val="28"/>
        </w:rPr>
        <w:t>образования.</w:t>
      </w:r>
    </w:p>
    <w:p w:rsidR="00C92B69" w:rsidRDefault="00B46697" w:rsidP="00915C2D">
      <w:pPr>
        <w:pStyle w:val="a5"/>
        <w:numPr>
          <w:ilvl w:val="2"/>
          <w:numId w:val="98"/>
        </w:numPr>
        <w:tabs>
          <w:tab w:val="left" w:pos="2090"/>
        </w:tabs>
        <w:ind w:left="395" w:right="310" w:firstLine="709"/>
        <w:rPr>
          <w:sz w:val="28"/>
        </w:rPr>
      </w:pPr>
      <w:r>
        <w:rPr>
          <w:sz w:val="28"/>
        </w:rPr>
        <w:t>В результате изучения родного (русского) языка на уровне начального</w:t>
      </w:r>
      <w:r>
        <w:rPr>
          <w:spacing w:val="-67"/>
          <w:sz w:val="28"/>
        </w:rPr>
        <w:t xml:space="preserve"> </w:t>
      </w:r>
      <w:r>
        <w:rPr>
          <w:sz w:val="28"/>
        </w:rPr>
        <w:t>общего образования у обучающегося будут сформированы следующие личностные</w:t>
      </w:r>
      <w:r>
        <w:rPr>
          <w:spacing w:val="1"/>
          <w:sz w:val="28"/>
        </w:rPr>
        <w:t xml:space="preserve"> </w:t>
      </w:r>
      <w:r>
        <w:rPr>
          <w:sz w:val="28"/>
        </w:rPr>
        <w:t>результаты:</w:t>
      </w:r>
    </w:p>
    <w:p w:rsidR="00C92B69" w:rsidRDefault="00B46697">
      <w:pPr>
        <w:pStyle w:val="a3"/>
        <w:ind w:left="1105" w:firstLine="0"/>
      </w:pPr>
      <w:r>
        <w:t>Гражданско-патриотическое</w:t>
      </w:r>
      <w:r>
        <w:rPr>
          <w:spacing w:val="-16"/>
        </w:rPr>
        <w:t xml:space="preserve"> </w:t>
      </w:r>
      <w:r>
        <w:t>воспитание:</w:t>
      </w:r>
    </w:p>
    <w:p w:rsidR="00C92B69" w:rsidRDefault="00B46697">
      <w:pPr>
        <w:pStyle w:val="a3"/>
        <w:ind w:right="320"/>
      </w:pPr>
      <w:r>
        <w:t>становление ценностного отношения к своей Родине – России, в том числе</w:t>
      </w:r>
      <w:r>
        <w:rPr>
          <w:spacing w:val="1"/>
        </w:rPr>
        <w:t xml:space="preserve"> </w:t>
      </w:r>
      <w:r>
        <w:t>через</w:t>
      </w:r>
      <w:r>
        <w:rPr>
          <w:spacing w:val="-4"/>
        </w:rPr>
        <w:t xml:space="preserve"> </w:t>
      </w:r>
      <w:r>
        <w:t>изучение</w:t>
      </w:r>
      <w:r>
        <w:rPr>
          <w:spacing w:val="-4"/>
        </w:rPr>
        <w:t xml:space="preserve"> </w:t>
      </w:r>
      <w:r>
        <w:t>родного</w:t>
      </w:r>
      <w:r>
        <w:rPr>
          <w:spacing w:val="-3"/>
        </w:rPr>
        <w:t xml:space="preserve"> </w:t>
      </w:r>
      <w:r>
        <w:t>русского</w:t>
      </w:r>
      <w:r>
        <w:rPr>
          <w:spacing w:val="-3"/>
        </w:rPr>
        <w:t xml:space="preserve"> </w:t>
      </w:r>
      <w:r>
        <w:t>языка,</w:t>
      </w:r>
      <w:r>
        <w:rPr>
          <w:spacing w:val="-4"/>
        </w:rPr>
        <w:t xml:space="preserve"> </w:t>
      </w:r>
      <w:r>
        <w:t>отражающего</w:t>
      </w:r>
      <w:r>
        <w:rPr>
          <w:spacing w:val="-3"/>
        </w:rPr>
        <w:t xml:space="preserve"> </w:t>
      </w:r>
      <w:r>
        <w:t>историю</w:t>
      </w:r>
      <w:r>
        <w:rPr>
          <w:spacing w:val="-4"/>
        </w:rPr>
        <w:t xml:space="preserve"> </w:t>
      </w:r>
      <w:r>
        <w:t>и</w:t>
      </w:r>
      <w:r>
        <w:rPr>
          <w:spacing w:val="-3"/>
        </w:rPr>
        <w:t xml:space="preserve"> </w:t>
      </w:r>
      <w:r>
        <w:t>культуру</w:t>
      </w:r>
      <w:r>
        <w:rPr>
          <w:spacing w:val="-4"/>
        </w:rPr>
        <w:t xml:space="preserve"> </w:t>
      </w:r>
      <w:r>
        <w:t>страны;</w:t>
      </w:r>
    </w:p>
    <w:p w:rsidR="00C92B69" w:rsidRDefault="00B46697">
      <w:pPr>
        <w:pStyle w:val="a3"/>
        <w:ind w:right="313"/>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67"/>
        </w:rPr>
        <w:t xml:space="preserve"> </w:t>
      </w:r>
      <w:r>
        <w:t>понимание роли русского языка как государственного языка Российской Федерации</w:t>
      </w:r>
      <w:r>
        <w:rPr>
          <w:spacing w:val="1"/>
        </w:rPr>
        <w:t xml:space="preserve"> </w:t>
      </w:r>
      <w:r>
        <w:t>и</w:t>
      </w:r>
      <w:r>
        <w:rPr>
          <w:spacing w:val="-2"/>
        </w:rPr>
        <w:t xml:space="preserve"> </w:t>
      </w:r>
      <w:r>
        <w:t>языка</w:t>
      </w:r>
      <w:r>
        <w:rPr>
          <w:spacing w:val="-2"/>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p>
    <w:p w:rsidR="00C92B69" w:rsidRDefault="00B46697">
      <w:pPr>
        <w:pStyle w:val="a3"/>
        <w:ind w:right="318"/>
      </w:pPr>
      <w:r>
        <w:t>сопричастность к прошлому, настоящему и будущему своей страны и родного</w:t>
      </w:r>
      <w:r>
        <w:rPr>
          <w:spacing w:val="1"/>
        </w:rPr>
        <w:t xml:space="preserve"> </w:t>
      </w:r>
      <w:r>
        <w:t>края,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обсуждение</w:t>
      </w:r>
      <w:r>
        <w:rPr>
          <w:spacing w:val="1"/>
        </w:rPr>
        <w:t xml:space="preserve"> </w:t>
      </w:r>
      <w:r>
        <w:t>ситуаций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художественными</w:t>
      </w:r>
      <w:r>
        <w:rPr>
          <w:spacing w:val="1"/>
        </w:rPr>
        <w:t xml:space="preserve"> </w:t>
      </w:r>
      <w:r>
        <w:t>произведениями;</w:t>
      </w:r>
    </w:p>
    <w:p w:rsidR="00C92B69" w:rsidRDefault="00B46697">
      <w:pPr>
        <w:pStyle w:val="a3"/>
        <w:ind w:right="316"/>
      </w:pPr>
      <w:r>
        <w:t>уважение к своему и другим народам, формируемое в том числе на основе</w:t>
      </w:r>
      <w:r>
        <w:rPr>
          <w:spacing w:val="1"/>
        </w:rPr>
        <w:t xml:space="preserve"> </w:t>
      </w:r>
      <w:r>
        <w:t>примеров</w:t>
      </w:r>
      <w:r>
        <w:rPr>
          <w:spacing w:val="-2"/>
        </w:rPr>
        <w:t xml:space="preserve"> </w:t>
      </w:r>
      <w:r>
        <w:t>из</w:t>
      </w:r>
      <w:r>
        <w:rPr>
          <w:spacing w:val="-1"/>
        </w:rPr>
        <w:t xml:space="preserve"> </w:t>
      </w:r>
      <w:r>
        <w:t>художественных произведений;</w:t>
      </w:r>
    </w:p>
    <w:p w:rsidR="00C92B69" w:rsidRDefault="00B46697">
      <w:pPr>
        <w:pStyle w:val="a3"/>
        <w:ind w:right="315"/>
        <w:jc w:val="left"/>
      </w:pPr>
      <w:r>
        <w:t>первоначальные</w:t>
      </w:r>
      <w:r>
        <w:rPr>
          <w:spacing w:val="81"/>
        </w:rPr>
        <w:t xml:space="preserve"> </w:t>
      </w:r>
      <w:r>
        <w:t>представления</w:t>
      </w:r>
      <w:r>
        <w:rPr>
          <w:spacing w:val="81"/>
        </w:rPr>
        <w:t xml:space="preserve"> </w:t>
      </w:r>
      <w:r>
        <w:t>о</w:t>
      </w:r>
      <w:r>
        <w:rPr>
          <w:spacing w:val="82"/>
        </w:rPr>
        <w:t xml:space="preserve"> </w:t>
      </w:r>
      <w:r>
        <w:t>человеке</w:t>
      </w:r>
      <w:r>
        <w:rPr>
          <w:spacing w:val="81"/>
        </w:rPr>
        <w:t xml:space="preserve"> </w:t>
      </w:r>
      <w:r>
        <w:t>как</w:t>
      </w:r>
      <w:r>
        <w:rPr>
          <w:spacing w:val="82"/>
        </w:rPr>
        <w:t xml:space="preserve"> </w:t>
      </w:r>
      <w:r>
        <w:t>члене</w:t>
      </w:r>
      <w:r>
        <w:rPr>
          <w:spacing w:val="81"/>
        </w:rPr>
        <w:t xml:space="preserve"> </w:t>
      </w:r>
      <w:r>
        <w:t>общества,</w:t>
      </w:r>
      <w:r>
        <w:rPr>
          <w:spacing w:val="82"/>
        </w:rPr>
        <w:t xml:space="preserve"> </w:t>
      </w:r>
      <w:r>
        <w:t>о</w:t>
      </w:r>
      <w:r>
        <w:rPr>
          <w:spacing w:val="81"/>
        </w:rPr>
        <w:t xml:space="preserve"> </w:t>
      </w:r>
      <w:r>
        <w:t>правах</w:t>
      </w:r>
      <w:r>
        <w:rPr>
          <w:spacing w:val="1"/>
        </w:rPr>
        <w:t xml:space="preserve"> </w:t>
      </w:r>
      <w:r>
        <w:t>и</w:t>
      </w:r>
      <w:r>
        <w:rPr>
          <w:spacing w:val="19"/>
        </w:rPr>
        <w:t xml:space="preserve"> </w:t>
      </w:r>
      <w:r>
        <w:t>ответственности,</w:t>
      </w:r>
      <w:r>
        <w:rPr>
          <w:spacing w:val="19"/>
        </w:rPr>
        <w:t xml:space="preserve"> </w:t>
      </w:r>
      <w:r>
        <w:t>уважении</w:t>
      </w:r>
      <w:r>
        <w:rPr>
          <w:spacing w:val="19"/>
        </w:rPr>
        <w:t xml:space="preserve"> </w:t>
      </w:r>
      <w:r>
        <w:t>и</w:t>
      </w:r>
      <w:r>
        <w:rPr>
          <w:spacing w:val="19"/>
        </w:rPr>
        <w:t xml:space="preserve"> </w:t>
      </w:r>
      <w:r>
        <w:t>достоинстве</w:t>
      </w:r>
      <w:r>
        <w:rPr>
          <w:spacing w:val="19"/>
        </w:rPr>
        <w:t xml:space="preserve"> </w:t>
      </w:r>
      <w:r>
        <w:t>человека,</w:t>
      </w:r>
      <w:r>
        <w:rPr>
          <w:spacing w:val="19"/>
        </w:rPr>
        <w:t xml:space="preserve"> </w:t>
      </w:r>
      <w:r>
        <w:t>о</w:t>
      </w:r>
      <w:r>
        <w:rPr>
          <w:spacing w:val="19"/>
        </w:rPr>
        <w:t xml:space="preserve"> </w:t>
      </w:r>
      <w:r>
        <w:t>нравственно-этических</w:t>
      </w:r>
      <w:r>
        <w:rPr>
          <w:spacing w:val="-67"/>
        </w:rPr>
        <w:t xml:space="preserve"> </w:t>
      </w:r>
      <w:r>
        <w:t>нормах</w:t>
      </w:r>
      <w:r>
        <w:rPr>
          <w:spacing w:val="10"/>
        </w:rPr>
        <w:t xml:space="preserve"> </w:t>
      </w:r>
      <w:r>
        <w:t>поведения</w:t>
      </w:r>
      <w:r>
        <w:rPr>
          <w:spacing w:val="10"/>
        </w:rPr>
        <w:t xml:space="preserve"> </w:t>
      </w:r>
      <w:r>
        <w:t>и</w:t>
      </w:r>
      <w:r>
        <w:rPr>
          <w:spacing w:val="10"/>
        </w:rPr>
        <w:t xml:space="preserve"> </w:t>
      </w:r>
      <w:r>
        <w:t>правилах</w:t>
      </w:r>
      <w:r>
        <w:rPr>
          <w:spacing w:val="10"/>
        </w:rPr>
        <w:t xml:space="preserve"> </w:t>
      </w:r>
      <w:r>
        <w:t>межличностных</w:t>
      </w:r>
      <w:r>
        <w:rPr>
          <w:spacing w:val="11"/>
        </w:rPr>
        <w:t xml:space="preserve"> </w:t>
      </w:r>
      <w:r>
        <w:t>отношений,</w:t>
      </w:r>
      <w:r>
        <w:rPr>
          <w:spacing w:val="10"/>
        </w:rPr>
        <w:t xml:space="preserve"> </w:t>
      </w:r>
      <w:r>
        <w:t>в</w:t>
      </w:r>
      <w:r>
        <w:rPr>
          <w:spacing w:val="10"/>
        </w:rPr>
        <w:t xml:space="preserve"> </w:t>
      </w:r>
      <w:r>
        <w:t>том</w:t>
      </w:r>
      <w:r>
        <w:rPr>
          <w:spacing w:val="10"/>
        </w:rPr>
        <w:t xml:space="preserve"> </w:t>
      </w:r>
      <w:r>
        <w:t>числе</w:t>
      </w:r>
      <w:r>
        <w:rPr>
          <w:spacing w:val="10"/>
        </w:rPr>
        <w:t xml:space="preserve"> </w:t>
      </w:r>
      <w:r>
        <w:t>отражённых</w:t>
      </w:r>
      <w:r>
        <w:rPr>
          <w:spacing w:val="-67"/>
        </w:rPr>
        <w:t xml:space="preserve"> </w:t>
      </w:r>
      <w:r>
        <w:t>в</w:t>
      </w:r>
      <w:r>
        <w:rPr>
          <w:spacing w:val="-2"/>
        </w:rPr>
        <w:t xml:space="preserve"> </w:t>
      </w:r>
      <w:r>
        <w:t>художественных произведениях.</w:t>
      </w:r>
    </w:p>
    <w:p w:rsidR="00C92B69" w:rsidRDefault="00B46697">
      <w:pPr>
        <w:pStyle w:val="a3"/>
        <w:ind w:left="1105" w:firstLine="0"/>
        <w:jc w:val="left"/>
      </w:pPr>
      <w:r>
        <w:t>Духовно-нравственное</w:t>
      </w:r>
      <w:r>
        <w:rPr>
          <w:spacing w:val="-14"/>
        </w:rPr>
        <w:t xml:space="preserve"> </w:t>
      </w:r>
      <w:r>
        <w:t>воспитание:</w:t>
      </w:r>
    </w:p>
    <w:p w:rsidR="00C92B69" w:rsidRDefault="00B46697">
      <w:pPr>
        <w:pStyle w:val="a3"/>
        <w:tabs>
          <w:tab w:val="left" w:pos="2731"/>
          <w:tab w:val="left" w:pos="5344"/>
          <w:tab w:val="left" w:pos="6712"/>
          <w:tab w:val="left" w:pos="8150"/>
          <w:tab w:val="left" w:pos="8653"/>
        </w:tabs>
        <w:ind w:right="311"/>
        <w:jc w:val="left"/>
      </w:pPr>
      <w:r>
        <w:t>признание</w:t>
      </w:r>
      <w:r>
        <w:tab/>
        <w:t>индивидуальности</w:t>
      </w:r>
      <w:r>
        <w:tab/>
        <w:t>каждого</w:t>
      </w:r>
      <w:r>
        <w:tab/>
        <w:t>человека</w:t>
      </w:r>
      <w:r>
        <w:tab/>
        <w:t>с</w:t>
      </w:r>
      <w:r>
        <w:tab/>
      </w:r>
      <w:r>
        <w:rPr>
          <w:spacing w:val="-1"/>
        </w:rPr>
        <w:t>использованием</w:t>
      </w:r>
      <w:r>
        <w:rPr>
          <w:spacing w:val="-67"/>
        </w:rPr>
        <w:t xml:space="preserve"> </w:t>
      </w:r>
      <w:r>
        <w:t>собственного</w:t>
      </w:r>
      <w:r>
        <w:rPr>
          <w:spacing w:val="-2"/>
        </w:rPr>
        <w:t xml:space="preserve"> </w:t>
      </w:r>
      <w:r>
        <w:t>жизненного</w:t>
      </w:r>
      <w:r>
        <w:rPr>
          <w:spacing w:val="-1"/>
        </w:rPr>
        <w:t xml:space="preserve"> </w:t>
      </w:r>
      <w:r>
        <w:t>и</w:t>
      </w:r>
      <w:r>
        <w:rPr>
          <w:spacing w:val="-2"/>
        </w:rPr>
        <w:t xml:space="preserve"> </w:t>
      </w:r>
      <w:r>
        <w:t>читательского</w:t>
      </w:r>
      <w:r>
        <w:rPr>
          <w:spacing w:val="-1"/>
        </w:rPr>
        <w:t xml:space="preserve"> </w:t>
      </w:r>
      <w:r>
        <w:t>опыта;</w:t>
      </w:r>
    </w:p>
    <w:p w:rsidR="00C92B69" w:rsidRDefault="00B46697">
      <w:pPr>
        <w:pStyle w:val="a3"/>
        <w:tabs>
          <w:tab w:val="left" w:pos="811"/>
          <w:tab w:val="left" w:pos="3041"/>
          <w:tab w:val="left" w:pos="4494"/>
          <w:tab w:val="left" w:pos="5694"/>
          <w:tab w:val="left" w:pos="6396"/>
          <w:tab w:val="left" w:pos="8018"/>
          <w:tab w:val="left" w:pos="9083"/>
        </w:tabs>
        <w:ind w:right="459"/>
        <w:jc w:val="left"/>
      </w:pPr>
      <w:r>
        <w:t>проявление</w:t>
      </w:r>
      <w:r>
        <w:rPr>
          <w:spacing w:val="61"/>
        </w:rPr>
        <w:t xml:space="preserve"> </w:t>
      </w:r>
      <w:r>
        <w:t>сопереживания,</w:t>
      </w:r>
      <w:r>
        <w:rPr>
          <w:spacing w:val="62"/>
        </w:rPr>
        <w:t xml:space="preserve"> </w:t>
      </w:r>
      <w:r>
        <w:t>уважения</w:t>
      </w:r>
      <w:r>
        <w:rPr>
          <w:spacing w:val="62"/>
        </w:rPr>
        <w:t xml:space="preserve"> </w:t>
      </w:r>
      <w:r>
        <w:t>и</w:t>
      </w:r>
      <w:r>
        <w:rPr>
          <w:spacing w:val="62"/>
        </w:rPr>
        <w:t xml:space="preserve"> </w:t>
      </w:r>
      <w:r>
        <w:t>доброжелательности,</w:t>
      </w:r>
      <w:r>
        <w:rPr>
          <w:spacing w:val="62"/>
        </w:rPr>
        <w:t xml:space="preserve"> </w:t>
      </w:r>
      <w:r>
        <w:t>в</w:t>
      </w:r>
      <w:r>
        <w:rPr>
          <w:spacing w:val="62"/>
        </w:rPr>
        <w:t xml:space="preserve"> </w:t>
      </w:r>
      <w:r>
        <w:t>том</w:t>
      </w:r>
      <w:r>
        <w:rPr>
          <w:spacing w:val="62"/>
        </w:rPr>
        <w:t xml:space="preserve"> </w:t>
      </w:r>
      <w:r>
        <w:t>числе</w:t>
      </w:r>
      <w:r>
        <w:rPr>
          <w:spacing w:val="-67"/>
        </w:rPr>
        <w:t xml:space="preserve"> </w:t>
      </w:r>
      <w:r>
        <w:t>с</w:t>
      </w:r>
      <w:r>
        <w:tab/>
        <w:t>использованием</w:t>
      </w:r>
      <w:r>
        <w:tab/>
        <w:t>языковых</w:t>
      </w:r>
      <w:r>
        <w:tab/>
        <w:t>средств</w:t>
      </w:r>
      <w:r>
        <w:tab/>
        <w:t>для</w:t>
      </w:r>
      <w:r>
        <w:tab/>
        <w:t>выражения</w:t>
      </w:r>
      <w:r>
        <w:tab/>
        <w:t>своего</w:t>
      </w:r>
      <w:r>
        <w:tab/>
        <w:t>состояния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и</w:t>
      </w:r>
      <w:r>
        <w:rPr>
          <w:spacing w:val="-4"/>
        </w:rPr>
        <w:t xml:space="preserve"> </w:t>
      </w:r>
      <w:r>
        <w:t>чувств;</w:t>
      </w:r>
    </w:p>
    <w:p w:rsidR="00C92B69" w:rsidRDefault="00B46697">
      <w:pPr>
        <w:pStyle w:val="a3"/>
        <w:ind w:right="311"/>
      </w:pPr>
      <w:r>
        <w:t>неприятие любых форм поведения, направленных на причинение физического</w:t>
      </w:r>
      <w:r>
        <w:rPr>
          <w:spacing w:val="-67"/>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w:t>
      </w:r>
      <w:r>
        <w:rPr>
          <w:spacing w:val="1"/>
        </w:rPr>
        <w:t xml:space="preserve"> </w:t>
      </w:r>
      <w:r>
        <w:t>использованием</w:t>
      </w:r>
      <w:r>
        <w:rPr>
          <w:spacing w:val="1"/>
        </w:rPr>
        <w:t xml:space="preserve"> </w:t>
      </w:r>
      <w:r>
        <w:t>недопустимых</w:t>
      </w:r>
      <w:r>
        <w:rPr>
          <w:spacing w:val="-2"/>
        </w:rPr>
        <w:t xml:space="preserve"> </w:t>
      </w:r>
      <w:r>
        <w:t>средств</w:t>
      </w:r>
      <w:r>
        <w:rPr>
          <w:spacing w:val="-1"/>
        </w:rPr>
        <w:t xml:space="preserve"> </w:t>
      </w:r>
      <w:r>
        <w:t>языка).</w:t>
      </w:r>
    </w:p>
    <w:p w:rsidR="00C92B69" w:rsidRDefault="00B46697">
      <w:pPr>
        <w:pStyle w:val="a3"/>
        <w:ind w:left="1105" w:firstLine="0"/>
      </w:pPr>
      <w:r>
        <w:t>Эстетическое</w:t>
      </w:r>
      <w:r>
        <w:rPr>
          <w:spacing w:val="-11"/>
        </w:rPr>
        <w:t xml:space="preserve"> </w:t>
      </w:r>
      <w:r>
        <w:t>воспитание:</w:t>
      </w:r>
    </w:p>
    <w:p w:rsidR="00C92B69" w:rsidRDefault="00B46697">
      <w:pPr>
        <w:pStyle w:val="a3"/>
        <w:tabs>
          <w:tab w:val="left" w:pos="2789"/>
          <w:tab w:val="left" w:pos="3135"/>
          <w:tab w:val="left" w:pos="3218"/>
          <w:tab w:val="left" w:pos="4402"/>
          <w:tab w:val="left" w:pos="4814"/>
          <w:tab w:val="left" w:pos="5326"/>
          <w:tab w:val="left" w:pos="5421"/>
          <w:tab w:val="left" w:pos="6623"/>
          <w:tab w:val="left" w:pos="6962"/>
          <w:tab w:val="left" w:pos="7122"/>
          <w:tab w:val="left" w:pos="8540"/>
          <w:tab w:val="left" w:pos="8983"/>
          <w:tab w:val="left" w:pos="9457"/>
        </w:tabs>
        <w:ind w:right="308"/>
        <w:jc w:val="left"/>
      </w:pPr>
      <w:r>
        <w:t>уважительное</w:t>
      </w:r>
      <w:r>
        <w:tab/>
      </w:r>
      <w:r>
        <w:tab/>
        <w:t>отношение</w:t>
      </w:r>
      <w:r>
        <w:tab/>
        <w:t>и</w:t>
      </w:r>
      <w:r>
        <w:tab/>
        <w:t>интерес</w:t>
      </w:r>
      <w:r>
        <w:tab/>
        <w:t>к</w:t>
      </w:r>
      <w:r>
        <w:tab/>
      </w:r>
      <w:r>
        <w:tab/>
        <w:t>художественной</w:t>
      </w:r>
      <w:r>
        <w:tab/>
      </w:r>
      <w:r>
        <w:rPr>
          <w:spacing w:val="-1"/>
        </w:rPr>
        <w:t>культуре,</w:t>
      </w:r>
      <w:r>
        <w:rPr>
          <w:spacing w:val="-67"/>
        </w:rPr>
        <w:t xml:space="preserve"> </w:t>
      </w:r>
      <w:r>
        <w:t>восприимчивость</w:t>
      </w:r>
      <w:r>
        <w:tab/>
        <w:t>к</w:t>
      </w:r>
      <w:r>
        <w:tab/>
      </w:r>
      <w:r>
        <w:tab/>
        <w:t>разным</w:t>
      </w:r>
      <w:r>
        <w:tab/>
        <w:t>видам</w:t>
      </w:r>
      <w:r>
        <w:tab/>
      </w:r>
      <w:r>
        <w:tab/>
        <w:t>искусства,</w:t>
      </w:r>
      <w:r>
        <w:tab/>
        <w:t>традициям</w:t>
      </w:r>
      <w:r>
        <w:tab/>
        <w:t>и</w:t>
      </w:r>
      <w:r>
        <w:tab/>
        <w:t>творчеству</w:t>
      </w:r>
      <w:r>
        <w:rPr>
          <w:spacing w:val="1"/>
        </w:rPr>
        <w:t xml:space="preserve"> </w:t>
      </w:r>
      <w:r>
        <w:t>своего</w:t>
      </w:r>
      <w:r>
        <w:rPr>
          <w:spacing w:val="-2"/>
        </w:rPr>
        <w:t xml:space="preserve"> </w:t>
      </w:r>
      <w:r>
        <w:t>и</w:t>
      </w:r>
      <w:r>
        <w:rPr>
          <w:spacing w:val="-1"/>
        </w:rPr>
        <w:t xml:space="preserve"> </w:t>
      </w:r>
      <w:r>
        <w:t>других</w:t>
      </w:r>
      <w:r>
        <w:rPr>
          <w:spacing w:val="-1"/>
        </w:rPr>
        <w:t xml:space="preserve"> </w:t>
      </w:r>
      <w:r>
        <w:t>народов;</w:t>
      </w:r>
    </w:p>
    <w:p w:rsidR="00C92B69" w:rsidRDefault="00B46697">
      <w:pPr>
        <w:pStyle w:val="a3"/>
        <w:ind w:right="316"/>
        <w:jc w:val="left"/>
      </w:pPr>
      <w:r>
        <w:t>стремление</w:t>
      </w:r>
      <w:r>
        <w:rPr>
          <w:spacing w:val="10"/>
        </w:rPr>
        <w:t xml:space="preserve"> </w:t>
      </w:r>
      <w:r>
        <w:t>к</w:t>
      </w:r>
      <w:r>
        <w:rPr>
          <w:spacing w:val="11"/>
        </w:rPr>
        <w:t xml:space="preserve"> </w:t>
      </w:r>
      <w:r>
        <w:t>самовыражению</w:t>
      </w:r>
      <w:r>
        <w:rPr>
          <w:spacing w:val="10"/>
        </w:rPr>
        <w:t xml:space="preserve"> </w:t>
      </w:r>
      <w:r>
        <w:t>в</w:t>
      </w:r>
      <w:r>
        <w:rPr>
          <w:spacing w:val="11"/>
        </w:rPr>
        <w:t xml:space="preserve"> </w:t>
      </w:r>
      <w:r>
        <w:t>разных</w:t>
      </w:r>
      <w:r>
        <w:rPr>
          <w:spacing w:val="10"/>
        </w:rPr>
        <w:t xml:space="preserve"> </w:t>
      </w:r>
      <w:r>
        <w:t>видах</w:t>
      </w:r>
      <w:r>
        <w:rPr>
          <w:spacing w:val="11"/>
        </w:rPr>
        <w:t xml:space="preserve"> </w:t>
      </w:r>
      <w:r>
        <w:t>художественной</w:t>
      </w:r>
      <w:r>
        <w:rPr>
          <w:spacing w:val="10"/>
        </w:rPr>
        <w:t xml:space="preserve"> </w:t>
      </w:r>
      <w:r>
        <w:t>деятельности,</w:t>
      </w:r>
      <w:r>
        <w:rPr>
          <w:spacing w:val="1"/>
        </w:rPr>
        <w:t xml:space="preserve"> </w:t>
      </w:r>
      <w:r>
        <w:t>в</w:t>
      </w:r>
      <w:r>
        <w:rPr>
          <w:spacing w:val="51"/>
        </w:rPr>
        <w:t xml:space="preserve"> </w:t>
      </w:r>
      <w:r>
        <w:t>том</w:t>
      </w:r>
      <w:r>
        <w:rPr>
          <w:spacing w:val="52"/>
        </w:rPr>
        <w:t xml:space="preserve"> </w:t>
      </w:r>
      <w:r>
        <w:t>числе</w:t>
      </w:r>
      <w:r>
        <w:rPr>
          <w:spacing w:val="51"/>
        </w:rPr>
        <w:t xml:space="preserve"> </w:t>
      </w:r>
      <w:r>
        <w:t>в</w:t>
      </w:r>
      <w:r>
        <w:rPr>
          <w:spacing w:val="52"/>
        </w:rPr>
        <w:t xml:space="preserve"> </w:t>
      </w:r>
      <w:r>
        <w:t>искусстве</w:t>
      </w:r>
      <w:r>
        <w:rPr>
          <w:spacing w:val="52"/>
        </w:rPr>
        <w:t xml:space="preserve"> </w:t>
      </w:r>
      <w:r>
        <w:t>слова,</w:t>
      </w:r>
      <w:r>
        <w:rPr>
          <w:spacing w:val="51"/>
        </w:rPr>
        <w:t xml:space="preserve"> </w:t>
      </w:r>
      <w:r>
        <w:t>осознание</w:t>
      </w:r>
      <w:r>
        <w:rPr>
          <w:spacing w:val="52"/>
        </w:rPr>
        <w:t xml:space="preserve"> </w:t>
      </w:r>
      <w:r>
        <w:t>важности</w:t>
      </w:r>
      <w:r>
        <w:rPr>
          <w:spacing w:val="52"/>
        </w:rPr>
        <w:t xml:space="preserve"> </w:t>
      </w:r>
      <w:r>
        <w:t>русского</w:t>
      </w:r>
      <w:r>
        <w:rPr>
          <w:spacing w:val="51"/>
        </w:rPr>
        <w:t xml:space="preserve"> </w:t>
      </w:r>
      <w:r>
        <w:t>языка</w:t>
      </w:r>
      <w:r>
        <w:rPr>
          <w:spacing w:val="52"/>
        </w:rPr>
        <w:t xml:space="preserve"> </w:t>
      </w:r>
      <w:r>
        <w:t>как</w:t>
      </w:r>
      <w:r>
        <w:rPr>
          <w:spacing w:val="52"/>
        </w:rPr>
        <w:t xml:space="preserve"> </w:t>
      </w:r>
      <w:r>
        <w:t>средства</w:t>
      </w:r>
      <w:r>
        <w:rPr>
          <w:spacing w:val="-67"/>
        </w:rPr>
        <w:t xml:space="preserve"> </w:t>
      </w:r>
      <w:r>
        <w:t>общения</w:t>
      </w:r>
      <w:r>
        <w:rPr>
          <w:spacing w:val="-1"/>
        </w:rPr>
        <w:t xml:space="preserve"> </w:t>
      </w:r>
      <w:r>
        <w:t>и</w:t>
      </w:r>
      <w:r>
        <w:rPr>
          <w:spacing w:val="-1"/>
        </w:rPr>
        <w:t xml:space="preserve"> </w:t>
      </w:r>
      <w:r>
        <w:t>самовыражения;</w:t>
      </w:r>
    </w:p>
    <w:p w:rsidR="00C92B69" w:rsidRDefault="00B46697">
      <w:pPr>
        <w:pStyle w:val="a3"/>
        <w:jc w:val="left"/>
      </w:pPr>
      <w:r>
        <w:t>Физическое</w:t>
      </w:r>
      <w:r>
        <w:rPr>
          <w:spacing w:val="17"/>
        </w:rPr>
        <w:t xml:space="preserve"> </w:t>
      </w:r>
      <w:r>
        <w:t>воспитание,</w:t>
      </w:r>
      <w:r>
        <w:rPr>
          <w:spacing w:val="17"/>
        </w:rPr>
        <w:t xml:space="preserve"> </w:t>
      </w:r>
      <w:r>
        <w:t>формирование</w:t>
      </w:r>
      <w:r>
        <w:rPr>
          <w:spacing w:val="17"/>
        </w:rPr>
        <w:t xml:space="preserve"> </w:t>
      </w:r>
      <w:r>
        <w:t>культуры</w:t>
      </w:r>
      <w:r>
        <w:rPr>
          <w:spacing w:val="17"/>
        </w:rPr>
        <w:t xml:space="preserve"> </w:t>
      </w:r>
      <w:r>
        <w:t>здоровья</w:t>
      </w:r>
      <w:r>
        <w:rPr>
          <w:spacing w:val="18"/>
        </w:rPr>
        <w:t xml:space="preserve"> </w:t>
      </w:r>
      <w:r>
        <w:t>и</w:t>
      </w:r>
      <w:r>
        <w:rPr>
          <w:spacing w:val="17"/>
        </w:rPr>
        <w:t xml:space="preserve"> </w:t>
      </w:r>
      <w:r>
        <w:t>эмоционального</w:t>
      </w:r>
      <w:r>
        <w:rPr>
          <w:spacing w:val="-67"/>
        </w:rPr>
        <w:t xml:space="preserve"> </w:t>
      </w:r>
      <w:r>
        <w:t>благополучия:</w:t>
      </w:r>
    </w:p>
    <w:p w:rsidR="00C92B69" w:rsidRDefault="00B46697">
      <w:pPr>
        <w:pStyle w:val="a3"/>
        <w:spacing w:before="1"/>
        <w:ind w:right="315"/>
      </w:pPr>
      <w:r>
        <w:t>соблюдение правил здорового и безопасного (для себя и других людей) образа</w:t>
      </w:r>
      <w:r>
        <w:rPr>
          <w:spacing w:val="-67"/>
        </w:rPr>
        <w:t xml:space="preserve"> </w:t>
      </w:r>
      <w:r>
        <w:t>жизни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r>
        <w:rPr>
          <w:spacing w:val="1"/>
        </w:rPr>
        <w:t xml:space="preserve"> </w:t>
      </w:r>
      <w:r>
        <w:t>при</w:t>
      </w:r>
      <w:r>
        <w:rPr>
          <w:spacing w:val="1"/>
        </w:rPr>
        <w:t xml:space="preserve"> </w:t>
      </w:r>
      <w:r>
        <w:t>поиске</w:t>
      </w:r>
      <w:r>
        <w:rPr>
          <w:spacing w:val="1"/>
        </w:rPr>
        <w:t xml:space="preserve"> </w:t>
      </w:r>
      <w:r>
        <w:t>дополнительной</w:t>
      </w:r>
      <w:r>
        <w:rPr>
          <w:spacing w:val="-2"/>
        </w:rPr>
        <w:t xml:space="preserve"> </w:t>
      </w:r>
      <w:r>
        <w:t>информации</w:t>
      </w:r>
      <w:r>
        <w:rPr>
          <w:spacing w:val="-2"/>
        </w:rPr>
        <w:t xml:space="preserve"> </w:t>
      </w:r>
      <w:r>
        <w:t>в</w:t>
      </w:r>
      <w:r>
        <w:rPr>
          <w:spacing w:val="-2"/>
        </w:rPr>
        <w:t xml:space="preserve"> </w:t>
      </w:r>
      <w:r>
        <w:t>процессе</w:t>
      </w:r>
      <w:r>
        <w:rPr>
          <w:spacing w:val="-2"/>
        </w:rPr>
        <w:t xml:space="preserve"> </w:t>
      </w:r>
      <w:r>
        <w:t>языкового</w:t>
      </w:r>
      <w:r>
        <w:rPr>
          <w:spacing w:val="-2"/>
        </w:rPr>
        <w:t xml:space="preserve"> </w:t>
      </w:r>
      <w:r>
        <w:t>образования;</w:t>
      </w:r>
    </w:p>
    <w:p w:rsidR="00C92B69" w:rsidRDefault="00B46697">
      <w:pPr>
        <w:pStyle w:val="a3"/>
        <w:ind w:right="315"/>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35"/>
        </w:rPr>
        <w:t xml:space="preserve"> </w:t>
      </w:r>
      <w:r>
        <w:t>в</w:t>
      </w:r>
      <w:r>
        <w:rPr>
          <w:spacing w:val="35"/>
        </w:rPr>
        <w:t xml:space="preserve"> </w:t>
      </w:r>
      <w:r>
        <w:t>выборе</w:t>
      </w:r>
      <w:r>
        <w:rPr>
          <w:spacing w:val="35"/>
        </w:rPr>
        <w:t xml:space="preserve"> </w:t>
      </w:r>
      <w:r>
        <w:t>приемлемых</w:t>
      </w:r>
      <w:r>
        <w:rPr>
          <w:spacing w:val="35"/>
        </w:rPr>
        <w:t xml:space="preserve"> </w:t>
      </w:r>
      <w:r>
        <w:t>способов</w:t>
      </w:r>
      <w:r>
        <w:rPr>
          <w:spacing w:val="35"/>
        </w:rPr>
        <w:t xml:space="preserve"> </w:t>
      </w:r>
      <w:r>
        <w:t>речевого</w:t>
      </w:r>
      <w:r>
        <w:rPr>
          <w:spacing w:val="35"/>
        </w:rPr>
        <w:t xml:space="preserve"> </w:t>
      </w:r>
      <w:r>
        <w:t>самовыражения</w:t>
      </w:r>
    </w:p>
    <w:p w:rsidR="00C92B69" w:rsidRDefault="00B46697">
      <w:pPr>
        <w:pStyle w:val="a3"/>
        <w:ind w:firstLine="0"/>
      </w:pPr>
      <w:r>
        <w:t>и</w:t>
      </w:r>
      <w:r>
        <w:rPr>
          <w:spacing w:val="-4"/>
        </w:rPr>
        <w:t xml:space="preserve"> </w:t>
      </w:r>
      <w:r>
        <w:t>соблюдении</w:t>
      </w:r>
      <w:r>
        <w:rPr>
          <w:spacing w:val="-4"/>
        </w:rPr>
        <w:t xml:space="preserve"> </w:t>
      </w:r>
      <w:r>
        <w:t>норм</w:t>
      </w:r>
      <w:r>
        <w:rPr>
          <w:spacing w:val="-4"/>
        </w:rPr>
        <w:t xml:space="preserve"> </w:t>
      </w:r>
      <w:r>
        <w:t>речевого</w:t>
      </w:r>
      <w:r>
        <w:rPr>
          <w:spacing w:val="-3"/>
        </w:rPr>
        <w:t xml:space="preserve"> </w:t>
      </w:r>
      <w:r>
        <w:t>этикета</w:t>
      </w:r>
      <w:r>
        <w:rPr>
          <w:spacing w:val="-3"/>
        </w:rPr>
        <w:t xml:space="preserve"> </w:t>
      </w:r>
      <w:r>
        <w:t>и</w:t>
      </w:r>
      <w:r>
        <w:rPr>
          <w:spacing w:val="-4"/>
        </w:rPr>
        <w:t xml:space="preserve"> </w:t>
      </w:r>
      <w:r>
        <w:t>правил</w:t>
      </w:r>
      <w:r>
        <w:rPr>
          <w:spacing w:val="-4"/>
        </w:rPr>
        <w:t xml:space="preserve"> </w:t>
      </w:r>
      <w:r>
        <w:t>общения.</w:t>
      </w:r>
    </w:p>
    <w:p w:rsidR="00C92B69" w:rsidRDefault="00B46697">
      <w:pPr>
        <w:pStyle w:val="a3"/>
        <w:ind w:left="1105" w:firstLine="0"/>
        <w:jc w:val="left"/>
      </w:pPr>
      <w:r>
        <w:t>Трудовое</w:t>
      </w:r>
      <w:r>
        <w:rPr>
          <w:spacing w:val="-9"/>
        </w:rPr>
        <w:t xml:space="preserve"> </w:t>
      </w:r>
      <w:r>
        <w:t>воспитание:</w:t>
      </w:r>
    </w:p>
    <w:p w:rsidR="00C92B69" w:rsidRDefault="00B46697">
      <w:pPr>
        <w:pStyle w:val="a3"/>
        <w:tabs>
          <w:tab w:val="left" w:pos="1768"/>
          <w:tab w:val="left" w:pos="3696"/>
          <w:tab w:val="left" w:pos="4896"/>
          <w:tab w:val="left" w:pos="5298"/>
          <w:tab w:val="left" w:pos="6884"/>
          <w:tab w:val="left" w:pos="8659"/>
        </w:tabs>
        <w:ind w:right="310"/>
        <w:jc w:val="left"/>
      </w:pPr>
      <w:r>
        <w:t>осознание</w:t>
      </w:r>
      <w:r>
        <w:rPr>
          <w:spacing w:val="50"/>
        </w:rPr>
        <w:t xml:space="preserve"> </w:t>
      </w:r>
      <w:r>
        <w:t>ценности</w:t>
      </w:r>
      <w:r>
        <w:rPr>
          <w:spacing w:val="50"/>
        </w:rPr>
        <w:t xml:space="preserve"> </w:t>
      </w:r>
      <w:r>
        <w:t>труда</w:t>
      </w:r>
      <w:r>
        <w:rPr>
          <w:spacing w:val="50"/>
        </w:rPr>
        <w:t xml:space="preserve"> </w:t>
      </w:r>
      <w:r>
        <w:t>в</w:t>
      </w:r>
      <w:r>
        <w:rPr>
          <w:spacing w:val="50"/>
        </w:rPr>
        <w:t xml:space="preserve"> </w:t>
      </w:r>
      <w:r>
        <w:t>жизни</w:t>
      </w:r>
      <w:r>
        <w:rPr>
          <w:spacing w:val="50"/>
        </w:rPr>
        <w:t xml:space="preserve"> </w:t>
      </w:r>
      <w:r>
        <w:t>человека</w:t>
      </w:r>
      <w:r>
        <w:rPr>
          <w:spacing w:val="50"/>
        </w:rPr>
        <w:t xml:space="preserve"> </w:t>
      </w:r>
      <w:r>
        <w:t>и</w:t>
      </w:r>
      <w:r>
        <w:rPr>
          <w:spacing w:val="50"/>
        </w:rPr>
        <w:t xml:space="preserve"> </w:t>
      </w:r>
      <w:r>
        <w:t>общества</w:t>
      </w:r>
      <w:r>
        <w:rPr>
          <w:spacing w:val="50"/>
        </w:rPr>
        <w:t xml:space="preserve"> </w:t>
      </w:r>
      <w:r>
        <w:t>(в</w:t>
      </w:r>
      <w:r>
        <w:rPr>
          <w:spacing w:val="50"/>
        </w:rPr>
        <w:t xml:space="preserve"> </w:t>
      </w:r>
      <w:r>
        <w:t>том</w:t>
      </w:r>
      <w:r>
        <w:rPr>
          <w:spacing w:val="50"/>
        </w:rPr>
        <w:t xml:space="preserve"> </w:t>
      </w:r>
      <w:r>
        <w:t>числе</w:t>
      </w:r>
      <w:r>
        <w:rPr>
          <w:spacing w:val="-67"/>
        </w:rPr>
        <w:t xml:space="preserve"> </w:t>
      </w:r>
      <w:r>
        <w:t>благодаря</w:t>
      </w:r>
      <w:r>
        <w:rPr>
          <w:spacing w:val="7"/>
        </w:rPr>
        <w:t xml:space="preserve"> </w:t>
      </w:r>
      <w:r>
        <w:t>примерам</w:t>
      </w:r>
      <w:r>
        <w:rPr>
          <w:spacing w:val="8"/>
        </w:rPr>
        <w:t xml:space="preserve"> </w:t>
      </w:r>
      <w:r>
        <w:t>из</w:t>
      </w:r>
      <w:r>
        <w:rPr>
          <w:spacing w:val="8"/>
        </w:rPr>
        <w:t xml:space="preserve"> </w:t>
      </w:r>
      <w:r>
        <w:t>художественных</w:t>
      </w:r>
      <w:r>
        <w:rPr>
          <w:spacing w:val="8"/>
        </w:rPr>
        <w:t xml:space="preserve"> </w:t>
      </w:r>
      <w:r>
        <w:t>произведений),</w:t>
      </w:r>
      <w:r>
        <w:rPr>
          <w:spacing w:val="8"/>
        </w:rPr>
        <w:t xml:space="preserve"> </w:t>
      </w:r>
      <w:r>
        <w:t>ответственное</w:t>
      </w:r>
      <w:r>
        <w:rPr>
          <w:spacing w:val="8"/>
        </w:rPr>
        <w:t xml:space="preserve"> </w:t>
      </w:r>
      <w:r>
        <w:t>потребление</w:t>
      </w:r>
      <w:r>
        <w:rPr>
          <w:spacing w:val="-67"/>
        </w:rPr>
        <w:t xml:space="preserve"> </w:t>
      </w:r>
      <w:r>
        <w:t>и</w:t>
      </w:r>
      <w:r>
        <w:rPr>
          <w:spacing w:val="62"/>
        </w:rPr>
        <w:t xml:space="preserve"> </w:t>
      </w:r>
      <w:r>
        <w:t>бережное</w:t>
      </w:r>
      <w:r>
        <w:rPr>
          <w:spacing w:val="62"/>
        </w:rPr>
        <w:t xml:space="preserve"> </w:t>
      </w:r>
      <w:r>
        <w:t>отношение</w:t>
      </w:r>
      <w:r>
        <w:rPr>
          <w:spacing w:val="63"/>
        </w:rPr>
        <w:t xml:space="preserve"> </w:t>
      </w:r>
      <w:r>
        <w:t>к</w:t>
      </w:r>
      <w:r>
        <w:rPr>
          <w:spacing w:val="62"/>
        </w:rPr>
        <w:t xml:space="preserve"> </w:t>
      </w:r>
      <w:r>
        <w:t>результатам</w:t>
      </w:r>
      <w:r>
        <w:rPr>
          <w:spacing w:val="62"/>
        </w:rPr>
        <w:t xml:space="preserve"> </w:t>
      </w:r>
      <w:r>
        <w:t>труда,</w:t>
      </w:r>
      <w:r>
        <w:rPr>
          <w:spacing w:val="63"/>
        </w:rPr>
        <w:t xml:space="preserve"> </w:t>
      </w:r>
      <w:r>
        <w:t>навыки</w:t>
      </w:r>
      <w:r>
        <w:rPr>
          <w:spacing w:val="62"/>
        </w:rPr>
        <w:t xml:space="preserve"> </w:t>
      </w:r>
      <w:r>
        <w:t>участия</w:t>
      </w:r>
      <w:r>
        <w:rPr>
          <w:spacing w:val="62"/>
        </w:rPr>
        <w:t xml:space="preserve"> </w:t>
      </w:r>
      <w:r>
        <w:t>в</w:t>
      </w:r>
      <w:r>
        <w:rPr>
          <w:spacing w:val="63"/>
        </w:rPr>
        <w:t xml:space="preserve"> </w:t>
      </w:r>
      <w:r>
        <w:t>различных</w:t>
      </w:r>
      <w:r>
        <w:rPr>
          <w:spacing w:val="62"/>
        </w:rPr>
        <w:t xml:space="preserve"> </w:t>
      </w:r>
      <w:r>
        <w:t>видах</w:t>
      </w:r>
      <w:r>
        <w:rPr>
          <w:spacing w:val="-67"/>
        </w:rPr>
        <w:t xml:space="preserve"> </w:t>
      </w:r>
      <w:r>
        <w:t>трудовой</w:t>
      </w:r>
      <w:r>
        <w:tab/>
        <w:t>деятельности,</w:t>
      </w:r>
      <w:r>
        <w:tab/>
        <w:t>интерес</w:t>
      </w:r>
      <w:r>
        <w:tab/>
        <w:t>к</w:t>
      </w:r>
      <w:r>
        <w:tab/>
        <w:t>различным</w:t>
      </w:r>
      <w:r>
        <w:tab/>
        <w:t>профессиям,</w:t>
      </w:r>
      <w:r>
        <w:tab/>
        <w:t>возникающий</w:t>
      </w:r>
      <w:r>
        <w:rPr>
          <w:spacing w:val="1"/>
        </w:rPr>
        <w:t xml:space="preserve"> </w:t>
      </w:r>
      <w:r>
        <w:t>при</w:t>
      </w:r>
      <w:r>
        <w:rPr>
          <w:spacing w:val="-2"/>
        </w:rPr>
        <w:t xml:space="preserve"> </w:t>
      </w:r>
      <w:r>
        <w:t>обсуждении примеров</w:t>
      </w:r>
      <w:r>
        <w:rPr>
          <w:spacing w:val="-2"/>
        </w:rPr>
        <w:t xml:space="preserve"> </w:t>
      </w:r>
      <w:r>
        <w:t>из</w:t>
      </w:r>
      <w:r>
        <w:rPr>
          <w:spacing w:val="-1"/>
        </w:rPr>
        <w:t xml:space="preserve"> </w:t>
      </w:r>
      <w:r>
        <w:t>художественных</w:t>
      </w:r>
      <w:r>
        <w:rPr>
          <w:spacing w:val="-1"/>
        </w:rPr>
        <w:t xml:space="preserve"> </w:t>
      </w:r>
      <w:r>
        <w:t>произведений.</w:t>
      </w:r>
    </w:p>
    <w:p w:rsidR="00C92B69" w:rsidRDefault="00B46697">
      <w:pPr>
        <w:pStyle w:val="a3"/>
        <w:ind w:left="1105" w:firstLine="0"/>
        <w:jc w:val="left"/>
      </w:pPr>
      <w:r>
        <w:t>Экологическое</w:t>
      </w:r>
      <w:r>
        <w:rPr>
          <w:spacing w:val="-11"/>
        </w:rPr>
        <w:t xml:space="preserve"> </w:t>
      </w:r>
      <w:r>
        <w:t>воспитание:</w:t>
      </w:r>
    </w:p>
    <w:p w:rsidR="00C92B69" w:rsidRDefault="00B46697">
      <w:pPr>
        <w:pStyle w:val="a3"/>
        <w:ind w:left="1105" w:firstLine="0"/>
        <w:jc w:val="left"/>
      </w:pPr>
      <w:r>
        <w:t>бережное</w:t>
      </w:r>
      <w:r>
        <w:rPr>
          <w:spacing w:val="-5"/>
        </w:rPr>
        <w:t xml:space="preserve"> </w:t>
      </w:r>
      <w:r>
        <w:t>отношение</w:t>
      </w:r>
      <w:r>
        <w:rPr>
          <w:spacing w:val="-3"/>
        </w:rPr>
        <w:t xml:space="preserve"> </w:t>
      </w:r>
      <w:r>
        <w:t>к</w:t>
      </w:r>
      <w:r>
        <w:rPr>
          <w:spacing w:val="-4"/>
        </w:rPr>
        <w:t xml:space="preserve"> </w:t>
      </w:r>
      <w:r>
        <w:t>природе,</w:t>
      </w:r>
      <w:r>
        <w:rPr>
          <w:spacing w:val="-5"/>
        </w:rPr>
        <w:t xml:space="preserve"> </w:t>
      </w:r>
      <w:r>
        <w:t>формируемое</w:t>
      </w:r>
      <w:r>
        <w:rPr>
          <w:spacing w:val="-4"/>
        </w:rPr>
        <w:t xml:space="preserve"> </w:t>
      </w:r>
      <w:r>
        <w:t>в</w:t>
      </w:r>
      <w:r>
        <w:rPr>
          <w:spacing w:val="-4"/>
        </w:rPr>
        <w:t xml:space="preserve"> </w:t>
      </w:r>
      <w:r>
        <w:t>процессе</w:t>
      </w:r>
      <w:r>
        <w:rPr>
          <w:spacing w:val="-4"/>
        </w:rPr>
        <w:t xml:space="preserve"> </w:t>
      </w:r>
      <w:r>
        <w:t>работы</w:t>
      </w:r>
      <w:r>
        <w:rPr>
          <w:spacing w:val="-4"/>
        </w:rPr>
        <w:t xml:space="preserve"> </w:t>
      </w:r>
      <w:r>
        <w:t>с</w:t>
      </w:r>
      <w:r>
        <w:rPr>
          <w:spacing w:val="-4"/>
        </w:rPr>
        <w:t xml:space="preserve"> </w:t>
      </w:r>
      <w:r>
        <w:t>текстами;</w:t>
      </w:r>
      <w:r>
        <w:rPr>
          <w:spacing w:val="-67"/>
        </w:rPr>
        <w:t xml:space="preserve"> </w:t>
      </w:r>
      <w:r>
        <w:t>неприятие</w:t>
      </w:r>
      <w:r>
        <w:rPr>
          <w:spacing w:val="-2"/>
        </w:rPr>
        <w:t xml:space="preserve"> </w:t>
      </w:r>
      <w:r>
        <w:t>действий,</w:t>
      </w:r>
      <w:r>
        <w:rPr>
          <w:spacing w:val="-1"/>
        </w:rPr>
        <w:t xml:space="preserve"> </w:t>
      </w:r>
      <w:r>
        <w:t>приносящих</w:t>
      </w:r>
      <w:r>
        <w:rPr>
          <w:spacing w:val="-2"/>
        </w:rPr>
        <w:t xml:space="preserve"> </w:t>
      </w:r>
      <w:r>
        <w:t>ей</w:t>
      </w:r>
      <w:r>
        <w:rPr>
          <w:spacing w:val="-1"/>
        </w:rPr>
        <w:t xml:space="preserve"> </w:t>
      </w:r>
      <w:r>
        <w:t>вред.</w:t>
      </w:r>
    </w:p>
    <w:p w:rsidR="00C92B69" w:rsidRDefault="00B46697">
      <w:pPr>
        <w:pStyle w:val="a3"/>
        <w:ind w:left="1105" w:firstLine="0"/>
        <w:jc w:val="left"/>
      </w:pPr>
      <w:r>
        <w:t>Ценности</w:t>
      </w:r>
      <w:r>
        <w:rPr>
          <w:spacing w:val="-8"/>
        </w:rPr>
        <w:t xml:space="preserve"> </w:t>
      </w:r>
      <w:r>
        <w:t>научного</w:t>
      </w:r>
      <w:r>
        <w:rPr>
          <w:spacing w:val="-8"/>
        </w:rPr>
        <w:t xml:space="preserve"> </w:t>
      </w:r>
      <w:r>
        <w:t>познания:</w:t>
      </w:r>
    </w:p>
    <w:p w:rsidR="00C92B69" w:rsidRDefault="00B46697">
      <w:pPr>
        <w:pStyle w:val="a3"/>
        <w:ind w:right="315"/>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системе</w:t>
      </w:r>
      <w:r>
        <w:rPr>
          <w:spacing w:val="1"/>
        </w:rPr>
        <w:t xml:space="preserve"> </w:t>
      </w:r>
      <w:r>
        <w:t>языка</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целостной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 любознательность и самостоятельность в познании, в том числе</w:t>
      </w:r>
      <w:r>
        <w:rPr>
          <w:spacing w:val="1"/>
        </w:rPr>
        <w:t xml:space="preserve"> </w:t>
      </w:r>
      <w:r>
        <w:t>познавательный</w:t>
      </w:r>
      <w:r>
        <w:rPr>
          <w:spacing w:val="55"/>
        </w:rPr>
        <w:t xml:space="preserve"> </w:t>
      </w:r>
      <w:r>
        <w:t>интерес</w:t>
      </w:r>
      <w:r>
        <w:rPr>
          <w:spacing w:val="55"/>
        </w:rPr>
        <w:t xml:space="preserve"> </w:t>
      </w:r>
      <w:r>
        <w:t>к</w:t>
      </w:r>
      <w:r>
        <w:rPr>
          <w:spacing w:val="55"/>
        </w:rPr>
        <w:t xml:space="preserve"> </w:t>
      </w:r>
      <w:r>
        <w:t>изучению</w:t>
      </w:r>
      <w:r>
        <w:rPr>
          <w:spacing w:val="55"/>
        </w:rPr>
        <w:t xml:space="preserve"> </w:t>
      </w:r>
      <w:r>
        <w:t>русского</w:t>
      </w:r>
      <w:r>
        <w:rPr>
          <w:spacing w:val="55"/>
        </w:rPr>
        <w:t xml:space="preserve"> </w:t>
      </w:r>
      <w:r>
        <w:t>языка,</w:t>
      </w:r>
      <w:r>
        <w:rPr>
          <w:spacing w:val="55"/>
        </w:rPr>
        <w:t xml:space="preserve"> </w:t>
      </w:r>
      <w:r>
        <w:t>активность</w:t>
      </w:r>
    </w:p>
    <w:p w:rsidR="00C92B69" w:rsidRDefault="00B46697">
      <w:pPr>
        <w:pStyle w:val="a3"/>
        <w:ind w:firstLine="0"/>
      </w:pPr>
      <w:r>
        <w:t>и</w:t>
      </w:r>
      <w:r>
        <w:rPr>
          <w:spacing w:val="-7"/>
        </w:rPr>
        <w:t xml:space="preserve"> </w:t>
      </w:r>
      <w:r>
        <w:t>самостоятельность</w:t>
      </w:r>
      <w:r>
        <w:rPr>
          <w:spacing w:val="-6"/>
        </w:rPr>
        <w:t xml:space="preserve"> </w:t>
      </w:r>
      <w:r>
        <w:t>в</w:t>
      </w:r>
      <w:r>
        <w:rPr>
          <w:spacing w:val="-6"/>
        </w:rPr>
        <w:t xml:space="preserve"> </w:t>
      </w:r>
      <w:r>
        <w:t>его</w:t>
      </w:r>
      <w:r>
        <w:rPr>
          <w:spacing w:val="-6"/>
        </w:rPr>
        <w:t xml:space="preserve"> </w:t>
      </w:r>
      <w:r>
        <w:t>познании.</w:t>
      </w:r>
    </w:p>
    <w:p w:rsidR="00C92B69" w:rsidRDefault="00B46697" w:rsidP="00915C2D">
      <w:pPr>
        <w:pStyle w:val="a5"/>
        <w:numPr>
          <w:ilvl w:val="2"/>
          <w:numId w:val="98"/>
        </w:numPr>
        <w:tabs>
          <w:tab w:val="left" w:pos="2085"/>
        </w:tabs>
        <w:ind w:left="395" w:right="310" w:firstLine="709"/>
        <w:rPr>
          <w:sz w:val="28"/>
        </w:rPr>
      </w:pPr>
      <w:r>
        <w:rPr>
          <w:sz w:val="28"/>
        </w:rPr>
        <w:t>В результате изучения родного (русского) языка на уровне начального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
          <w:sz w:val="28"/>
        </w:rPr>
        <w:t xml:space="preserve"> </w:t>
      </w:r>
      <w:r>
        <w:rPr>
          <w:sz w:val="28"/>
        </w:rPr>
        <w:t>регулятивные</w:t>
      </w:r>
      <w:r>
        <w:rPr>
          <w:spacing w:val="-5"/>
          <w:sz w:val="28"/>
        </w:rPr>
        <w:t xml:space="preserve"> </w:t>
      </w:r>
      <w:r>
        <w:rPr>
          <w:sz w:val="28"/>
        </w:rPr>
        <w:t>универсальные</w:t>
      </w:r>
      <w:r>
        <w:rPr>
          <w:spacing w:val="-6"/>
          <w:sz w:val="28"/>
        </w:rPr>
        <w:t xml:space="preserve"> </w:t>
      </w:r>
      <w:r>
        <w:rPr>
          <w:sz w:val="28"/>
        </w:rPr>
        <w:t>учебные</w:t>
      </w:r>
      <w:r>
        <w:rPr>
          <w:spacing w:val="-5"/>
          <w:sz w:val="28"/>
        </w:rPr>
        <w:t xml:space="preserve"> </w:t>
      </w:r>
      <w:r>
        <w:rPr>
          <w:sz w:val="28"/>
        </w:rPr>
        <w:t>действия,</w:t>
      </w:r>
      <w:r>
        <w:rPr>
          <w:spacing w:val="-7"/>
          <w:sz w:val="28"/>
        </w:rPr>
        <w:t xml:space="preserve"> </w:t>
      </w:r>
      <w:r>
        <w:rPr>
          <w:sz w:val="28"/>
        </w:rPr>
        <w:t>совместная</w:t>
      </w:r>
      <w:r>
        <w:rPr>
          <w:spacing w:val="-6"/>
          <w:sz w:val="28"/>
        </w:rPr>
        <w:t xml:space="preserve"> </w:t>
      </w:r>
      <w:r>
        <w:rPr>
          <w:sz w:val="28"/>
        </w:rPr>
        <w:t>деятельность.</w:t>
      </w:r>
    </w:p>
    <w:p w:rsidR="00C92B69" w:rsidRDefault="00B46697" w:rsidP="00915C2D">
      <w:pPr>
        <w:pStyle w:val="a5"/>
        <w:numPr>
          <w:ilvl w:val="3"/>
          <w:numId w:val="98"/>
        </w:numPr>
        <w:tabs>
          <w:tab w:val="left" w:pos="2295"/>
        </w:tabs>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5"/>
          <w:sz w:val="28"/>
        </w:rPr>
        <w:t xml:space="preserve"> </w:t>
      </w:r>
      <w:r>
        <w:rPr>
          <w:sz w:val="28"/>
        </w:rPr>
        <w:t>действия</w:t>
      </w:r>
      <w:r>
        <w:rPr>
          <w:spacing w:val="-5"/>
          <w:sz w:val="28"/>
        </w:rPr>
        <w:t xml:space="preserve"> </w:t>
      </w:r>
      <w:r>
        <w:rPr>
          <w:sz w:val="28"/>
        </w:rPr>
        <w:t>как</w:t>
      </w:r>
      <w:r>
        <w:rPr>
          <w:spacing w:val="-4"/>
          <w:sz w:val="28"/>
        </w:rPr>
        <w:t xml:space="preserve"> </w:t>
      </w:r>
      <w:r>
        <w:rPr>
          <w:sz w:val="28"/>
        </w:rPr>
        <w:t>часть</w:t>
      </w:r>
      <w:r>
        <w:rPr>
          <w:spacing w:val="-5"/>
          <w:sz w:val="28"/>
        </w:rPr>
        <w:t xml:space="preserve"> </w:t>
      </w:r>
      <w:r>
        <w:rPr>
          <w:sz w:val="28"/>
        </w:rPr>
        <w:t>познавательных</w:t>
      </w:r>
      <w:r>
        <w:rPr>
          <w:spacing w:val="-5"/>
          <w:sz w:val="28"/>
        </w:rPr>
        <w:t xml:space="preserve"> </w:t>
      </w:r>
      <w:r>
        <w:rPr>
          <w:sz w:val="28"/>
        </w:rPr>
        <w:t>универсальных</w:t>
      </w:r>
      <w:r>
        <w:rPr>
          <w:spacing w:val="-3"/>
          <w:sz w:val="28"/>
        </w:rPr>
        <w:t xml:space="preserve"> </w:t>
      </w:r>
      <w:r>
        <w:rPr>
          <w:sz w:val="28"/>
        </w:rPr>
        <w:t>учебных</w:t>
      </w:r>
      <w:r>
        <w:rPr>
          <w:spacing w:val="-4"/>
          <w:sz w:val="28"/>
        </w:rPr>
        <w:t xml:space="preserve"> </w:t>
      </w:r>
      <w:r>
        <w:rPr>
          <w:sz w:val="28"/>
        </w:rPr>
        <w:t>действий:</w:t>
      </w:r>
    </w:p>
    <w:p w:rsidR="00C92B69" w:rsidRDefault="00B46697">
      <w:pPr>
        <w:pStyle w:val="a3"/>
        <w:ind w:right="593"/>
      </w:pPr>
      <w:r>
        <w:t>сравнивать   различные   языковые   единицы,   устанавливать   основания</w:t>
      </w:r>
      <w:r>
        <w:rPr>
          <w:spacing w:val="1"/>
        </w:rPr>
        <w:t xml:space="preserve"> </w:t>
      </w:r>
      <w:r>
        <w:t>для</w:t>
      </w:r>
      <w:r>
        <w:rPr>
          <w:spacing w:val="-4"/>
        </w:rPr>
        <w:t xml:space="preserve"> </w:t>
      </w:r>
      <w:r>
        <w:t>сравнения</w:t>
      </w:r>
      <w:r>
        <w:rPr>
          <w:spacing w:val="-3"/>
        </w:rPr>
        <w:t xml:space="preserve"> </w:t>
      </w:r>
      <w:r>
        <w:t>языковых</w:t>
      </w:r>
      <w:r>
        <w:rPr>
          <w:spacing w:val="-3"/>
        </w:rPr>
        <w:t xml:space="preserve"> </w:t>
      </w:r>
      <w:r>
        <w:t>единиц,</w:t>
      </w:r>
      <w:r>
        <w:rPr>
          <w:spacing w:val="-4"/>
        </w:rPr>
        <w:t xml:space="preserve"> </w:t>
      </w:r>
      <w:r>
        <w:t>устанавливать</w:t>
      </w:r>
      <w:r>
        <w:rPr>
          <w:spacing w:val="-2"/>
        </w:rPr>
        <w:t xml:space="preserve"> </w:t>
      </w:r>
      <w:r>
        <w:t>аналогии</w:t>
      </w:r>
      <w:r>
        <w:rPr>
          <w:spacing w:val="-3"/>
        </w:rPr>
        <w:t xml:space="preserve"> </w:t>
      </w:r>
      <w:r>
        <w:t>языковых</w:t>
      </w:r>
      <w:r>
        <w:rPr>
          <w:spacing w:val="-4"/>
        </w:rPr>
        <w:t xml:space="preserve"> </w:t>
      </w:r>
      <w:r>
        <w:t>единиц;</w:t>
      </w:r>
    </w:p>
    <w:p w:rsidR="00C92B69" w:rsidRDefault="00B46697">
      <w:pPr>
        <w:pStyle w:val="a3"/>
        <w:ind w:left="1105" w:right="317" w:firstLine="0"/>
      </w:pPr>
      <w:r>
        <w:t>объединять объекты (языковые единицы) по определённому признаку;</w:t>
      </w:r>
      <w:r>
        <w:rPr>
          <w:spacing w:val="1"/>
        </w:rPr>
        <w:t xml:space="preserve"> </w:t>
      </w:r>
      <w:r>
        <w:t>определять</w:t>
      </w:r>
      <w:r>
        <w:rPr>
          <w:spacing w:val="34"/>
        </w:rPr>
        <w:t xml:space="preserve"> </w:t>
      </w:r>
      <w:r>
        <w:t>существенный</w:t>
      </w:r>
      <w:r>
        <w:rPr>
          <w:spacing w:val="34"/>
        </w:rPr>
        <w:t xml:space="preserve"> </w:t>
      </w:r>
      <w:r>
        <w:t>признак</w:t>
      </w:r>
      <w:r>
        <w:rPr>
          <w:spacing w:val="34"/>
        </w:rPr>
        <w:t xml:space="preserve"> </w:t>
      </w:r>
      <w:r>
        <w:t>для</w:t>
      </w:r>
      <w:r>
        <w:rPr>
          <w:spacing w:val="34"/>
        </w:rPr>
        <w:t xml:space="preserve"> </w:t>
      </w:r>
      <w:r>
        <w:t>классификации</w:t>
      </w:r>
      <w:r>
        <w:rPr>
          <w:spacing w:val="34"/>
        </w:rPr>
        <w:t xml:space="preserve"> </w:t>
      </w:r>
      <w:r>
        <w:t>языковых</w:t>
      </w:r>
      <w:r>
        <w:rPr>
          <w:spacing w:val="34"/>
        </w:rPr>
        <w:t xml:space="preserve"> </w:t>
      </w:r>
      <w:r>
        <w:t>единиц;</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классифицировать</w:t>
      </w:r>
      <w:r>
        <w:rPr>
          <w:spacing w:val="-10"/>
        </w:rPr>
        <w:t xml:space="preserve"> </w:t>
      </w:r>
      <w:r>
        <w:t>языковые</w:t>
      </w:r>
      <w:r>
        <w:rPr>
          <w:spacing w:val="-10"/>
        </w:rPr>
        <w:t xml:space="preserve"> </w:t>
      </w:r>
      <w:r>
        <w:t>единицы;</w:t>
      </w:r>
    </w:p>
    <w:p w:rsidR="00C92B69" w:rsidRDefault="00B46697">
      <w:pPr>
        <w:pStyle w:val="a3"/>
        <w:ind w:right="315"/>
      </w:pPr>
      <w:r>
        <w:t>находить в языковом материале закономерности и противоречия на основе</w:t>
      </w:r>
      <w:r>
        <w:rPr>
          <w:spacing w:val="1"/>
        </w:rPr>
        <w:t xml:space="preserve"> </w:t>
      </w:r>
      <w:r>
        <w:t>предложенного учителем алгоритма наблюдения, анализировать алгоритм действий</w:t>
      </w:r>
      <w:r>
        <w:rPr>
          <w:spacing w:val="1"/>
        </w:rPr>
        <w:t xml:space="preserve"> </w:t>
      </w:r>
      <w:r>
        <w:t>при работе с языковыми единицами, самостоятельно выделять учебные операции</w:t>
      </w:r>
      <w:r>
        <w:rPr>
          <w:spacing w:val="1"/>
        </w:rPr>
        <w:t xml:space="preserve"> </w:t>
      </w:r>
      <w:r>
        <w:t>при</w:t>
      </w:r>
      <w:r>
        <w:rPr>
          <w:spacing w:val="-2"/>
        </w:rPr>
        <w:t xml:space="preserve"> </w:t>
      </w:r>
      <w:r>
        <w:t>анализе</w:t>
      </w:r>
      <w:r>
        <w:rPr>
          <w:spacing w:val="-1"/>
        </w:rPr>
        <w:t xml:space="preserve"> </w:t>
      </w:r>
      <w:r>
        <w:t>языковых</w:t>
      </w:r>
      <w:r>
        <w:rPr>
          <w:spacing w:val="-1"/>
        </w:rPr>
        <w:t xml:space="preserve"> </w:t>
      </w:r>
      <w:r>
        <w:t>единиц;</w:t>
      </w:r>
    </w:p>
    <w:p w:rsidR="00C92B69" w:rsidRDefault="00B46697">
      <w:pPr>
        <w:pStyle w:val="a3"/>
        <w:ind w:right="311"/>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70"/>
        </w:rPr>
        <w:t xml:space="preserve"> </w:t>
      </w:r>
      <w:r>
        <w:t>практической</w:t>
      </w:r>
      <w:r>
        <w:rPr>
          <w:spacing w:val="1"/>
        </w:rPr>
        <w:t xml:space="preserve"> </w:t>
      </w:r>
      <w:r>
        <w:t>задачи</w:t>
      </w:r>
      <w:r>
        <w:rPr>
          <w:spacing w:val="7"/>
        </w:rPr>
        <w:t xml:space="preserve"> </w:t>
      </w:r>
      <w:r>
        <w:t>на</w:t>
      </w:r>
      <w:r>
        <w:rPr>
          <w:spacing w:val="7"/>
        </w:rPr>
        <w:t xml:space="preserve"> </w:t>
      </w:r>
      <w:r>
        <w:t>основе</w:t>
      </w:r>
      <w:r>
        <w:rPr>
          <w:spacing w:val="7"/>
        </w:rPr>
        <w:t xml:space="preserve"> </w:t>
      </w:r>
      <w:r>
        <w:t>предложенного</w:t>
      </w:r>
      <w:r>
        <w:rPr>
          <w:spacing w:val="7"/>
        </w:rPr>
        <w:t xml:space="preserve"> </w:t>
      </w:r>
      <w:r>
        <w:t>алгоритма,</w:t>
      </w:r>
      <w:r>
        <w:rPr>
          <w:spacing w:val="6"/>
        </w:rPr>
        <w:t xml:space="preserve"> </w:t>
      </w:r>
      <w:r>
        <w:t>формулировать</w:t>
      </w:r>
      <w:r>
        <w:rPr>
          <w:spacing w:val="6"/>
        </w:rPr>
        <w:t xml:space="preserve"> </w:t>
      </w:r>
      <w:r>
        <w:t>запрос</w:t>
      </w:r>
    </w:p>
    <w:p w:rsidR="00C92B69" w:rsidRDefault="00B46697">
      <w:pPr>
        <w:pStyle w:val="a3"/>
        <w:ind w:firstLine="0"/>
      </w:pPr>
      <w:r>
        <w:t>на</w:t>
      </w:r>
      <w:r>
        <w:rPr>
          <w:spacing w:val="-9"/>
        </w:rPr>
        <w:t xml:space="preserve"> </w:t>
      </w:r>
      <w:r>
        <w:t>дополнительную</w:t>
      </w:r>
      <w:r>
        <w:rPr>
          <w:spacing w:val="-8"/>
        </w:rPr>
        <w:t xml:space="preserve"> </w:t>
      </w:r>
      <w:r>
        <w:t>информацию;</w:t>
      </w:r>
    </w:p>
    <w:p w:rsidR="00C92B69" w:rsidRDefault="00B46697">
      <w:pPr>
        <w:pStyle w:val="a3"/>
        <w:ind w:right="545"/>
      </w:pPr>
      <w:r>
        <w:t>устанавливать</w:t>
      </w:r>
      <w:r>
        <w:rPr>
          <w:spacing w:val="71"/>
        </w:rPr>
        <w:t xml:space="preserve"> </w:t>
      </w:r>
      <w:r>
        <w:t>причинно-следственные   связи   в   ситуациях   наблюдения</w:t>
      </w:r>
      <w:r>
        <w:rPr>
          <w:spacing w:val="1"/>
        </w:rPr>
        <w:t xml:space="preserve"> </w:t>
      </w:r>
      <w:r>
        <w:t>за</w:t>
      </w:r>
      <w:r>
        <w:rPr>
          <w:spacing w:val="-2"/>
        </w:rPr>
        <w:t xml:space="preserve"> </w:t>
      </w:r>
      <w:r>
        <w:t>языковым</w:t>
      </w:r>
      <w:r>
        <w:rPr>
          <w:spacing w:val="-1"/>
        </w:rPr>
        <w:t xml:space="preserve"> </w:t>
      </w:r>
      <w:r>
        <w:t>материалом,</w:t>
      </w:r>
      <w:r>
        <w:rPr>
          <w:spacing w:val="-2"/>
        </w:rPr>
        <w:t xml:space="preserve"> </w:t>
      </w:r>
      <w:r>
        <w:t>делать</w:t>
      </w:r>
      <w:r>
        <w:rPr>
          <w:spacing w:val="-1"/>
        </w:rPr>
        <w:t xml:space="preserve"> </w:t>
      </w:r>
      <w:r>
        <w:t>выводы.</w:t>
      </w:r>
    </w:p>
    <w:p w:rsidR="00C92B69" w:rsidRDefault="00B46697" w:rsidP="00915C2D">
      <w:pPr>
        <w:pStyle w:val="a5"/>
        <w:numPr>
          <w:ilvl w:val="3"/>
          <w:numId w:val="98"/>
        </w:numPr>
        <w:tabs>
          <w:tab w:val="left" w:pos="2295"/>
        </w:tabs>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spacing w:before="1"/>
        <w:ind w:right="313"/>
      </w:pPr>
      <w:r>
        <w:t>с помощью учителя формулировать цель, планировать изменения языкового</w:t>
      </w:r>
      <w:r>
        <w:rPr>
          <w:spacing w:val="1"/>
        </w:rPr>
        <w:t xml:space="preserve"> </w:t>
      </w:r>
      <w:r>
        <w:t>объекта,</w:t>
      </w:r>
      <w:r>
        <w:rPr>
          <w:spacing w:val="-1"/>
        </w:rPr>
        <w:t xml:space="preserve"> </w:t>
      </w:r>
      <w:r>
        <w:t>речевой ситуации;</w:t>
      </w:r>
    </w:p>
    <w:p w:rsidR="00C92B69" w:rsidRDefault="00B46697">
      <w:pPr>
        <w:pStyle w:val="a3"/>
        <w:ind w:right="310"/>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w:t>
      </w:r>
      <w:r>
        <w:rPr>
          <w:spacing w:val="1"/>
        </w:rPr>
        <w:t xml:space="preserve"> </w:t>
      </w:r>
      <w:r>
        <w:t>наиболее</w:t>
      </w:r>
      <w:r>
        <w:rPr>
          <w:spacing w:val="1"/>
        </w:rPr>
        <w:t xml:space="preserve"> </w:t>
      </w:r>
      <w:r>
        <w:t>подходящий (на основе предложенных критериев), проводить по предложенному</w:t>
      </w:r>
      <w:r>
        <w:rPr>
          <w:spacing w:val="1"/>
        </w:rPr>
        <w:t xml:space="preserve"> </w:t>
      </w:r>
      <w:r>
        <w:t>плану</w:t>
      </w:r>
      <w:r>
        <w:rPr>
          <w:spacing w:val="2"/>
        </w:rPr>
        <w:t xml:space="preserve"> </w:t>
      </w:r>
      <w:r>
        <w:t>несложное</w:t>
      </w:r>
      <w:r>
        <w:rPr>
          <w:spacing w:val="2"/>
        </w:rPr>
        <w:t xml:space="preserve"> </w:t>
      </w:r>
      <w:r>
        <w:t>лингвистическое</w:t>
      </w:r>
      <w:r>
        <w:rPr>
          <w:spacing w:val="2"/>
        </w:rPr>
        <w:t xml:space="preserve"> </w:t>
      </w:r>
      <w:r>
        <w:t>мини-исследование,</w:t>
      </w:r>
      <w:r>
        <w:rPr>
          <w:spacing w:val="2"/>
        </w:rPr>
        <w:t xml:space="preserve"> </w:t>
      </w:r>
      <w:r>
        <w:t>выполнять</w:t>
      </w:r>
    </w:p>
    <w:p w:rsidR="00C92B69" w:rsidRDefault="00B46697">
      <w:pPr>
        <w:pStyle w:val="a3"/>
        <w:ind w:firstLine="0"/>
      </w:pPr>
      <w:r>
        <w:t>по</w:t>
      </w:r>
      <w:r>
        <w:rPr>
          <w:spacing w:val="-6"/>
        </w:rPr>
        <w:t xml:space="preserve"> </w:t>
      </w:r>
      <w:r>
        <w:t>предложенному</w:t>
      </w:r>
      <w:r>
        <w:rPr>
          <w:spacing w:val="-6"/>
        </w:rPr>
        <w:t xml:space="preserve"> </w:t>
      </w:r>
      <w:r>
        <w:t>плану</w:t>
      </w:r>
      <w:r>
        <w:rPr>
          <w:spacing w:val="-6"/>
        </w:rPr>
        <w:t xml:space="preserve"> </w:t>
      </w:r>
      <w:r>
        <w:t>проектное</w:t>
      </w:r>
      <w:r>
        <w:rPr>
          <w:spacing w:val="-5"/>
        </w:rPr>
        <w:t xml:space="preserve"> </w:t>
      </w:r>
      <w:r>
        <w:t>задание;</w:t>
      </w:r>
    </w:p>
    <w:p w:rsidR="00C92B69" w:rsidRDefault="00B46697">
      <w:pPr>
        <w:pStyle w:val="a3"/>
        <w:ind w:right="309"/>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 проведённого наблюдения за языковым материалом (классификации,</w:t>
      </w:r>
      <w:r>
        <w:rPr>
          <w:spacing w:val="1"/>
        </w:rPr>
        <w:t xml:space="preserve"> </w:t>
      </w:r>
      <w:r>
        <w:t>сравнения, исследования), формулировать с помощью учителя вопросы в процессе</w:t>
      </w:r>
      <w:r>
        <w:rPr>
          <w:spacing w:val="1"/>
        </w:rPr>
        <w:t xml:space="preserve"> </w:t>
      </w:r>
      <w:r>
        <w:t>анализа</w:t>
      </w:r>
      <w:r>
        <w:rPr>
          <w:spacing w:val="-2"/>
        </w:rPr>
        <w:t xml:space="preserve"> </w:t>
      </w:r>
      <w:r>
        <w:t>предложенного</w:t>
      </w:r>
      <w:r>
        <w:rPr>
          <w:spacing w:val="-1"/>
        </w:rPr>
        <w:t xml:space="preserve"> </w:t>
      </w:r>
      <w:r>
        <w:t>языкового</w:t>
      </w:r>
      <w:r>
        <w:rPr>
          <w:spacing w:val="-2"/>
        </w:rPr>
        <w:t xml:space="preserve"> </w:t>
      </w:r>
      <w:r>
        <w:t>материала;</w:t>
      </w:r>
    </w:p>
    <w:p w:rsidR="00C92B69" w:rsidRDefault="00B46697">
      <w:pPr>
        <w:pStyle w:val="a3"/>
        <w:ind w:right="436"/>
      </w:pPr>
      <w:r>
        <w:t>прогнозировать</w:t>
      </w:r>
      <w:r>
        <w:rPr>
          <w:spacing w:val="50"/>
        </w:rPr>
        <w:t xml:space="preserve"> </w:t>
      </w:r>
      <w:r>
        <w:t>возможное</w:t>
      </w:r>
      <w:r>
        <w:rPr>
          <w:spacing w:val="51"/>
        </w:rPr>
        <w:t xml:space="preserve"> </w:t>
      </w:r>
      <w:r>
        <w:t>развитие</w:t>
      </w:r>
      <w:r>
        <w:rPr>
          <w:spacing w:val="50"/>
        </w:rPr>
        <w:t xml:space="preserve"> </w:t>
      </w:r>
      <w:r>
        <w:t>процессов,</w:t>
      </w:r>
      <w:r>
        <w:rPr>
          <w:spacing w:val="51"/>
        </w:rPr>
        <w:t xml:space="preserve"> </w:t>
      </w:r>
      <w:r>
        <w:t>событий</w:t>
      </w:r>
      <w:r>
        <w:rPr>
          <w:spacing w:val="50"/>
        </w:rPr>
        <w:t xml:space="preserve"> </w:t>
      </w:r>
      <w:r>
        <w:t>и</w:t>
      </w:r>
      <w:r>
        <w:rPr>
          <w:spacing w:val="51"/>
        </w:rPr>
        <w:t xml:space="preserve"> </w:t>
      </w:r>
      <w:r>
        <w:t>их</w:t>
      </w:r>
      <w:r>
        <w:rPr>
          <w:spacing w:val="50"/>
        </w:rPr>
        <w:t xml:space="preserve"> </w:t>
      </w:r>
      <w:r>
        <w:t>последствия</w:t>
      </w:r>
      <w:r>
        <w:rPr>
          <w:spacing w:val="-67"/>
        </w:rPr>
        <w:t xml:space="preserve"> </w:t>
      </w:r>
      <w:r>
        <w:t>в</w:t>
      </w:r>
      <w:r>
        <w:rPr>
          <w:spacing w:val="-2"/>
        </w:rPr>
        <w:t xml:space="preserve"> </w:t>
      </w:r>
      <w:r>
        <w:t>аналогичных</w:t>
      </w:r>
      <w:r>
        <w:rPr>
          <w:spacing w:val="-1"/>
        </w:rPr>
        <w:t xml:space="preserve"> </w:t>
      </w:r>
      <w:r>
        <w:t>или</w:t>
      </w:r>
      <w:r>
        <w:rPr>
          <w:spacing w:val="-2"/>
        </w:rPr>
        <w:t xml:space="preserve"> </w:t>
      </w:r>
      <w:r>
        <w:t>сходных</w:t>
      </w:r>
      <w:r>
        <w:rPr>
          <w:spacing w:val="-1"/>
        </w:rPr>
        <w:t xml:space="preserve"> </w:t>
      </w:r>
      <w:r>
        <w:t>ситуациях.</w:t>
      </w:r>
    </w:p>
    <w:p w:rsidR="00C92B69" w:rsidRDefault="00B46697" w:rsidP="00915C2D">
      <w:pPr>
        <w:pStyle w:val="a5"/>
        <w:numPr>
          <w:ilvl w:val="3"/>
          <w:numId w:val="98"/>
        </w:numPr>
        <w:tabs>
          <w:tab w:val="left" w:pos="2295"/>
          <w:tab w:val="left" w:pos="2821"/>
          <w:tab w:val="left" w:pos="4894"/>
          <w:tab w:val="left" w:pos="5909"/>
          <w:tab w:val="left" w:pos="8022"/>
          <w:tab w:val="left" w:pos="9220"/>
        </w:tabs>
        <w:ind w:left="395" w:right="639"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работать</w:t>
      </w:r>
      <w:r>
        <w:rPr>
          <w:spacing w:val="-67"/>
          <w:sz w:val="28"/>
        </w:rPr>
        <w:t xml:space="preserve"> </w:t>
      </w:r>
      <w:r>
        <w:rPr>
          <w:sz w:val="28"/>
        </w:rPr>
        <w:t>с</w:t>
      </w:r>
      <w:r>
        <w:rPr>
          <w:spacing w:val="-4"/>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2"/>
          <w:sz w:val="28"/>
        </w:rPr>
        <w:t xml:space="preserve"> </w:t>
      </w:r>
      <w:r>
        <w:rPr>
          <w:sz w:val="28"/>
        </w:rPr>
        <w:t>учебных</w:t>
      </w:r>
      <w:r>
        <w:rPr>
          <w:spacing w:val="-2"/>
          <w:sz w:val="28"/>
        </w:rPr>
        <w:t xml:space="preserve"> </w:t>
      </w:r>
      <w:r>
        <w:rPr>
          <w:sz w:val="28"/>
        </w:rPr>
        <w:t>действий:</w:t>
      </w:r>
    </w:p>
    <w:p w:rsidR="00C92B69" w:rsidRDefault="00B46697">
      <w:pPr>
        <w:pStyle w:val="a3"/>
        <w:jc w:val="left"/>
      </w:pPr>
      <w:r>
        <w:t>выбирать</w:t>
      </w:r>
      <w:r>
        <w:rPr>
          <w:spacing w:val="39"/>
        </w:rPr>
        <w:t xml:space="preserve"> </w:t>
      </w:r>
      <w:r>
        <w:t>источник</w:t>
      </w:r>
      <w:r>
        <w:rPr>
          <w:spacing w:val="40"/>
        </w:rPr>
        <w:t xml:space="preserve"> </w:t>
      </w:r>
      <w:r>
        <w:t>получения</w:t>
      </w:r>
      <w:r>
        <w:rPr>
          <w:spacing w:val="40"/>
        </w:rPr>
        <w:t xml:space="preserve"> </w:t>
      </w:r>
      <w:r>
        <w:t>информации:</w:t>
      </w:r>
      <w:r>
        <w:rPr>
          <w:spacing w:val="40"/>
        </w:rPr>
        <w:t xml:space="preserve"> </w:t>
      </w:r>
      <w:r>
        <w:t>нужный</w:t>
      </w:r>
      <w:r>
        <w:rPr>
          <w:spacing w:val="40"/>
        </w:rPr>
        <w:t xml:space="preserve"> </w:t>
      </w:r>
      <w:r>
        <w:t>словарь</w:t>
      </w:r>
      <w:r>
        <w:rPr>
          <w:spacing w:val="39"/>
        </w:rPr>
        <w:t xml:space="preserve"> </w:t>
      </w:r>
      <w:r>
        <w:t>для</w:t>
      </w:r>
      <w:r>
        <w:rPr>
          <w:spacing w:val="40"/>
        </w:rPr>
        <w:t xml:space="preserve"> </w:t>
      </w:r>
      <w:r>
        <w:t>получения</w:t>
      </w:r>
      <w:r>
        <w:rPr>
          <w:spacing w:val="-67"/>
        </w:rPr>
        <w:t xml:space="preserve"> </w:t>
      </w:r>
      <w:r>
        <w:t>запрашиваемой</w:t>
      </w:r>
      <w:r>
        <w:rPr>
          <w:spacing w:val="-2"/>
        </w:rPr>
        <w:t xml:space="preserve"> </w:t>
      </w:r>
      <w:r>
        <w:t>информации,</w:t>
      </w:r>
      <w:r>
        <w:rPr>
          <w:spacing w:val="-1"/>
        </w:rPr>
        <w:t xml:space="preserve"> </w:t>
      </w:r>
      <w:r>
        <w:t>для</w:t>
      </w:r>
      <w:r>
        <w:rPr>
          <w:spacing w:val="-1"/>
        </w:rPr>
        <w:t xml:space="preserve"> </w:t>
      </w:r>
      <w:r>
        <w:t>уточнения;</w:t>
      </w:r>
    </w:p>
    <w:p w:rsidR="00C92B69" w:rsidRDefault="00B46697">
      <w:pPr>
        <w:pStyle w:val="a3"/>
        <w:tabs>
          <w:tab w:val="left" w:pos="2366"/>
          <w:tab w:val="left" w:pos="3831"/>
          <w:tab w:val="left" w:pos="5283"/>
          <w:tab w:val="left" w:pos="6586"/>
          <w:tab w:val="left" w:pos="8764"/>
          <w:tab w:val="left" w:pos="9103"/>
          <w:tab w:val="left" w:pos="10036"/>
        </w:tabs>
        <w:ind w:right="318"/>
        <w:jc w:val="left"/>
      </w:pPr>
      <w:r>
        <w:t>согласно</w:t>
      </w:r>
      <w:r>
        <w:tab/>
        <w:t>заданному</w:t>
      </w:r>
      <w:r>
        <w:tab/>
        <w:t>алгоритму</w:t>
      </w:r>
      <w:r>
        <w:tab/>
        <w:t>находить</w:t>
      </w:r>
      <w:r>
        <w:tab/>
        <w:t>представленную</w:t>
      </w:r>
      <w:r>
        <w:tab/>
        <w:t>в</w:t>
      </w:r>
      <w:r>
        <w:tab/>
        <w:t>явном</w:t>
      </w:r>
      <w:r>
        <w:tab/>
      </w:r>
      <w:r>
        <w:rPr>
          <w:spacing w:val="-1"/>
        </w:rPr>
        <w:t>виде</w:t>
      </w:r>
      <w:r>
        <w:rPr>
          <w:spacing w:val="-67"/>
        </w:rPr>
        <w:t xml:space="preserve"> </w:t>
      </w:r>
      <w:r>
        <w:t>информацию</w:t>
      </w:r>
      <w:r>
        <w:rPr>
          <w:spacing w:val="-3"/>
        </w:rPr>
        <w:t xml:space="preserve"> </w:t>
      </w:r>
      <w:r>
        <w:t>в</w:t>
      </w:r>
      <w:r>
        <w:rPr>
          <w:spacing w:val="-2"/>
        </w:rPr>
        <w:t xml:space="preserve"> </w:t>
      </w:r>
      <w:r>
        <w:t>предложенном</w:t>
      </w:r>
      <w:r>
        <w:rPr>
          <w:spacing w:val="-3"/>
        </w:rPr>
        <w:t xml:space="preserve"> </w:t>
      </w:r>
      <w:r>
        <w:t>источнике:</w:t>
      </w:r>
      <w:r>
        <w:rPr>
          <w:spacing w:val="-2"/>
        </w:rPr>
        <w:t xml:space="preserve"> </w:t>
      </w:r>
      <w:r>
        <w:t>в</w:t>
      </w:r>
      <w:r>
        <w:rPr>
          <w:spacing w:val="-3"/>
        </w:rPr>
        <w:t xml:space="preserve"> </w:t>
      </w:r>
      <w:r>
        <w:t>словарях,</w:t>
      </w:r>
      <w:r>
        <w:rPr>
          <w:spacing w:val="-2"/>
        </w:rPr>
        <w:t xml:space="preserve"> </w:t>
      </w:r>
      <w:r>
        <w:t>справочниках;</w:t>
      </w:r>
    </w:p>
    <w:p w:rsidR="00C92B69" w:rsidRDefault="00B46697">
      <w:pPr>
        <w:pStyle w:val="a3"/>
        <w:ind w:right="470"/>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67"/>
        </w:rPr>
        <w:t xml:space="preserve"> </w:t>
      </w:r>
      <w:r>
        <w:t>или</w:t>
      </w:r>
      <w:r>
        <w:rPr>
          <w:spacing w:val="34"/>
        </w:rPr>
        <w:t xml:space="preserve"> </w:t>
      </w:r>
      <w:r>
        <w:t>на</w:t>
      </w:r>
      <w:r>
        <w:rPr>
          <w:spacing w:val="102"/>
        </w:rPr>
        <w:t xml:space="preserve"> </w:t>
      </w:r>
      <w:r>
        <w:t>основании</w:t>
      </w:r>
      <w:r>
        <w:rPr>
          <w:spacing w:val="103"/>
        </w:rPr>
        <w:t xml:space="preserve"> </w:t>
      </w:r>
      <w:r>
        <w:t>предложенного</w:t>
      </w:r>
      <w:r>
        <w:rPr>
          <w:spacing w:val="102"/>
        </w:rPr>
        <w:t xml:space="preserve"> </w:t>
      </w:r>
      <w:r>
        <w:t>учителем</w:t>
      </w:r>
      <w:r>
        <w:rPr>
          <w:spacing w:val="103"/>
        </w:rPr>
        <w:t xml:space="preserve"> </w:t>
      </w:r>
      <w:r>
        <w:t>способа</w:t>
      </w:r>
      <w:r>
        <w:rPr>
          <w:spacing w:val="102"/>
        </w:rPr>
        <w:t xml:space="preserve"> </w:t>
      </w:r>
      <w:r>
        <w:t>её</w:t>
      </w:r>
      <w:r>
        <w:rPr>
          <w:spacing w:val="103"/>
        </w:rPr>
        <w:t xml:space="preserve"> </w:t>
      </w:r>
      <w:r>
        <w:t>проверки</w:t>
      </w:r>
      <w:r>
        <w:rPr>
          <w:spacing w:val="102"/>
        </w:rPr>
        <w:t xml:space="preserve"> </w:t>
      </w:r>
      <w:r>
        <w:t>(обращаясь</w:t>
      </w:r>
      <w:r>
        <w:rPr>
          <w:spacing w:val="-68"/>
        </w:rPr>
        <w:t xml:space="preserve"> </w:t>
      </w:r>
      <w:r>
        <w:t>к</w:t>
      </w:r>
      <w:r>
        <w:rPr>
          <w:spacing w:val="-2"/>
        </w:rPr>
        <w:t xml:space="preserve"> </w:t>
      </w:r>
      <w:r>
        <w:t>словарям,</w:t>
      </w:r>
      <w:r>
        <w:rPr>
          <w:spacing w:val="-1"/>
        </w:rPr>
        <w:t xml:space="preserve"> </w:t>
      </w:r>
      <w:r>
        <w:t>справочникам,</w:t>
      </w:r>
      <w:r>
        <w:rPr>
          <w:spacing w:val="-1"/>
        </w:rPr>
        <w:t xml:space="preserve"> </w:t>
      </w:r>
      <w:r>
        <w:t>учебнику);</w:t>
      </w:r>
    </w:p>
    <w:p w:rsidR="00C92B69" w:rsidRDefault="00B46697">
      <w:pPr>
        <w:pStyle w:val="a3"/>
        <w:ind w:right="390"/>
        <w:jc w:val="left"/>
      </w:pPr>
      <w:r>
        <w:t>соблюдать</w:t>
      </w:r>
      <w:r>
        <w:rPr>
          <w:spacing w:val="40"/>
        </w:rPr>
        <w:t xml:space="preserve"> </w:t>
      </w:r>
      <w:r>
        <w:t>с</w:t>
      </w:r>
      <w:r>
        <w:rPr>
          <w:spacing w:val="40"/>
        </w:rPr>
        <w:t xml:space="preserve"> </w:t>
      </w:r>
      <w:r>
        <w:t>помощью</w:t>
      </w:r>
      <w:r>
        <w:rPr>
          <w:spacing w:val="40"/>
        </w:rPr>
        <w:t xml:space="preserve"> </w:t>
      </w:r>
      <w:r>
        <w:t>взрослых</w:t>
      </w:r>
      <w:r>
        <w:rPr>
          <w:spacing w:val="40"/>
        </w:rPr>
        <w:t xml:space="preserve"> </w:t>
      </w:r>
      <w:r>
        <w:t>(педагогических</w:t>
      </w:r>
      <w:r>
        <w:rPr>
          <w:spacing w:val="40"/>
        </w:rPr>
        <w:t xml:space="preserve"> </w:t>
      </w:r>
      <w:r>
        <w:t>работников,</w:t>
      </w:r>
      <w:r>
        <w:rPr>
          <w:spacing w:val="40"/>
        </w:rPr>
        <w:t xml:space="preserve"> </w:t>
      </w:r>
      <w:r>
        <w:t>родителей,</w:t>
      </w:r>
      <w:r>
        <w:rPr>
          <w:spacing w:val="-67"/>
        </w:rPr>
        <w:t xml:space="preserve"> </w:t>
      </w:r>
      <w:r>
        <w:t>законных</w:t>
      </w:r>
      <w:r>
        <w:rPr>
          <w:spacing w:val="48"/>
        </w:rPr>
        <w:t xml:space="preserve"> </w:t>
      </w:r>
      <w:r>
        <w:t>представителей)</w:t>
      </w:r>
      <w:r>
        <w:rPr>
          <w:spacing w:val="48"/>
        </w:rPr>
        <w:t xml:space="preserve"> </w:t>
      </w:r>
      <w:r>
        <w:t>правила</w:t>
      </w:r>
      <w:r>
        <w:rPr>
          <w:spacing w:val="48"/>
        </w:rPr>
        <w:t xml:space="preserve"> </w:t>
      </w:r>
      <w:r>
        <w:t>информационной</w:t>
      </w:r>
      <w:r>
        <w:rPr>
          <w:spacing w:val="48"/>
        </w:rPr>
        <w:t xml:space="preserve"> </w:t>
      </w:r>
      <w:r>
        <w:t>безопасности</w:t>
      </w:r>
      <w:r>
        <w:rPr>
          <w:spacing w:val="48"/>
        </w:rPr>
        <w:t xml:space="preserve"> </w:t>
      </w:r>
      <w:r>
        <w:t>при</w:t>
      </w:r>
      <w:r>
        <w:rPr>
          <w:spacing w:val="48"/>
        </w:rPr>
        <w:t xml:space="preserve"> </w:t>
      </w:r>
      <w:r>
        <w:t>поиске</w:t>
      </w:r>
      <w:r>
        <w:rPr>
          <w:spacing w:val="-67"/>
        </w:rPr>
        <w:t xml:space="preserve"> </w:t>
      </w:r>
      <w:r>
        <w:t>информации</w:t>
      </w:r>
      <w:r>
        <w:rPr>
          <w:spacing w:val="116"/>
        </w:rPr>
        <w:t xml:space="preserve"> </w:t>
      </w:r>
      <w:r>
        <w:t>в</w:t>
      </w:r>
      <w:r>
        <w:rPr>
          <w:spacing w:val="117"/>
        </w:rPr>
        <w:t xml:space="preserve"> </w:t>
      </w:r>
      <w:r>
        <w:t>Интернете</w:t>
      </w:r>
      <w:r>
        <w:rPr>
          <w:spacing w:val="117"/>
        </w:rPr>
        <w:t xml:space="preserve"> </w:t>
      </w:r>
      <w:r>
        <w:t>(информации</w:t>
      </w:r>
      <w:r>
        <w:rPr>
          <w:spacing w:val="117"/>
        </w:rPr>
        <w:t xml:space="preserve"> </w:t>
      </w:r>
      <w:r>
        <w:t>о</w:t>
      </w:r>
      <w:r>
        <w:rPr>
          <w:spacing w:val="117"/>
        </w:rPr>
        <w:t xml:space="preserve"> </w:t>
      </w:r>
      <w:r>
        <w:t>написании</w:t>
      </w:r>
      <w:r>
        <w:rPr>
          <w:spacing w:val="117"/>
        </w:rPr>
        <w:t xml:space="preserve"> </w:t>
      </w:r>
      <w:r>
        <w:t>и</w:t>
      </w:r>
      <w:r>
        <w:rPr>
          <w:spacing w:val="117"/>
        </w:rPr>
        <w:t xml:space="preserve"> </w:t>
      </w:r>
      <w:r>
        <w:t>произношении</w:t>
      </w:r>
      <w:r>
        <w:rPr>
          <w:spacing w:val="117"/>
        </w:rPr>
        <w:t xml:space="preserve"> </w:t>
      </w:r>
      <w:r>
        <w:t>слова,</w:t>
      </w:r>
      <w:r>
        <w:rPr>
          <w:spacing w:val="1"/>
        </w:rPr>
        <w:t xml:space="preserve"> </w:t>
      </w:r>
      <w:r>
        <w:t>о</w:t>
      </w:r>
      <w:r>
        <w:rPr>
          <w:spacing w:val="-1"/>
        </w:rPr>
        <w:t xml:space="preserve"> </w:t>
      </w:r>
      <w:r>
        <w:t>значении</w:t>
      </w:r>
      <w:r>
        <w:rPr>
          <w:spacing w:val="-2"/>
        </w:rPr>
        <w:t xml:space="preserve"> </w:t>
      </w:r>
      <w:r>
        <w:t>слова,</w:t>
      </w:r>
      <w:r>
        <w:rPr>
          <w:spacing w:val="-2"/>
        </w:rPr>
        <w:t xml:space="preserve"> </w:t>
      </w:r>
      <w:r>
        <w:t>о</w:t>
      </w:r>
      <w:r>
        <w:rPr>
          <w:spacing w:val="-1"/>
        </w:rPr>
        <w:t xml:space="preserve"> </w:t>
      </w:r>
      <w:r>
        <w:t>происхождении</w:t>
      </w:r>
      <w:r>
        <w:rPr>
          <w:spacing w:val="-2"/>
        </w:rPr>
        <w:t xml:space="preserve"> </w:t>
      </w:r>
      <w:r>
        <w:t>слова,</w:t>
      </w:r>
      <w:r>
        <w:rPr>
          <w:spacing w:val="-2"/>
        </w:rPr>
        <w:t xml:space="preserve"> </w:t>
      </w:r>
      <w:r>
        <w:t>о</w:t>
      </w:r>
      <w:r>
        <w:rPr>
          <w:spacing w:val="-1"/>
        </w:rPr>
        <w:t xml:space="preserve"> </w:t>
      </w:r>
      <w:r>
        <w:t>синонимах</w:t>
      </w:r>
      <w:r>
        <w:rPr>
          <w:spacing w:val="-2"/>
        </w:rPr>
        <w:t xml:space="preserve"> </w:t>
      </w:r>
      <w:r>
        <w:t>слова);</w:t>
      </w:r>
    </w:p>
    <w:p w:rsidR="00C92B69" w:rsidRDefault="00B46697">
      <w:pPr>
        <w:pStyle w:val="a3"/>
        <w:tabs>
          <w:tab w:val="left" w:pos="3099"/>
          <w:tab w:val="left" w:pos="3513"/>
          <w:tab w:val="left" w:pos="4922"/>
          <w:tab w:val="left" w:pos="6506"/>
          <w:tab w:val="left" w:pos="7528"/>
          <w:tab w:val="left" w:pos="9445"/>
        </w:tabs>
        <w:ind w:right="318"/>
        <w:jc w:val="left"/>
      </w:pPr>
      <w:r>
        <w:t>анализировать</w:t>
      </w:r>
      <w:r>
        <w:tab/>
        <w:t>и</w:t>
      </w:r>
      <w:r>
        <w:tab/>
        <w:t>создавать</w:t>
      </w:r>
      <w:r>
        <w:tab/>
        <w:t>текстовую,</w:t>
      </w:r>
      <w:r>
        <w:tab/>
        <w:t>видео,</w:t>
      </w:r>
      <w:r>
        <w:tab/>
        <w:t>графическую,</w:t>
      </w:r>
      <w:r>
        <w:tab/>
      </w:r>
      <w:r>
        <w:rPr>
          <w:spacing w:val="-1"/>
        </w:rPr>
        <w:t>звуковую</w:t>
      </w:r>
      <w:r>
        <w:rPr>
          <w:spacing w:val="-67"/>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C92B69" w:rsidRDefault="00B46697">
      <w:pPr>
        <w:pStyle w:val="a3"/>
        <w:ind w:right="308"/>
      </w:pPr>
      <w:r>
        <w:t>понимать</w:t>
      </w:r>
      <w:r>
        <w:rPr>
          <w:spacing w:val="1"/>
        </w:rPr>
        <w:t xml:space="preserve"> </w:t>
      </w:r>
      <w:r>
        <w:t>лингвистическую</w:t>
      </w:r>
      <w:r>
        <w:rPr>
          <w:spacing w:val="1"/>
        </w:rPr>
        <w:t xml:space="preserve"> </w:t>
      </w:r>
      <w:r>
        <w:t>информацию,</w:t>
      </w:r>
      <w:r>
        <w:rPr>
          <w:spacing w:val="1"/>
        </w:rPr>
        <w:t xml:space="preserve"> </w:t>
      </w:r>
      <w:r>
        <w:t>зафиксированную</w:t>
      </w:r>
      <w:r>
        <w:rPr>
          <w:spacing w:val="1"/>
        </w:rPr>
        <w:t xml:space="preserve"> </w:t>
      </w:r>
      <w:r>
        <w:t>в</w:t>
      </w:r>
      <w:r>
        <w:rPr>
          <w:spacing w:val="1"/>
        </w:rPr>
        <w:t xml:space="preserve"> </w:t>
      </w:r>
      <w:r>
        <w:t>виде</w:t>
      </w:r>
      <w:r>
        <w:rPr>
          <w:spacing w:val="1"/>
        </w:rPr>
        <w:t xml:space="preserve"> </w:t>
      </w:r>
      <w:r>
        <w:t>таблиц,</w:t>
      </w:r>
      <w:r>
        <w:rPr>
          <w:spacing w:val="-67"/>
        </w:rPr>
        <w:t xml:space="preserve"> </w:t>
      </w:r>
      <w:r>
        <w:t>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71"/>
        </w:rPr>
        <w:t xml:space="preserve"> </w:t>
      </w:r>
      <w:r>
        <w:t>представления</w:t>
      </w:r>
      <w:r>
        <w:rPr>
          <w:spacing w:val="1"/>
        </w:rPr>
        <w:t xml:space="preserve"> </w:t>
      </w:r>
      <w:r>
        <w:t>лингвистической</w:t>
      </w:r>
      <w:r>
        <w:rPr>
          <w:spacing w:val="-2"/>
        </w:rPr>
        <w:t xml:space="preserve"> </w:t>
      </w:r>
      <w:r>
        <w:t>информации.</w:t>
      </w:r>
    </w:p>
    <w:p w:rsidR="00C92B69" w:rsidRDefault="00B46697" w:rsidP="00915C2D">
      <w:pPr>
        <w:pStyle w:val="a5"/>
        <w:numPr>
          <w:ilvl w:val="3"/>
          <w:numId w:val="98"/>
        </w:numPr>
        <w:tabs>
          <w:tab w:val="left" w:pos="2295"/>
        </w:tabs>
        <w:ind w:left="395" w:right="313" w:firstLine="709"/>
        <w:rPr>
          <w:sz w:val="28"/>
        </w:rPr>
      </w:pPr>
      <w:r>
        <w:rPr>
          <w:sz w:val="28"/>
        </w:rPr>
        <w:t>У обучающегося будут сформированы умения общения как часть</w:t>
      </w:r>
      <w:r>
        <w:rPr>
          <w:spacing w:val="1"/>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tabs>
          <w:tab w:val="left" w:pos="726"/>
          <w:tab w:val="left" w:pos="1802"/>
          <w:tab w:val="left" w:pos="2158"/>
          <w:tab w:val="left" w:pos="3646"/>
          <w:tab w:val="left" w:pos="4904"/>
          <w:tab w:val="left" w:pos="5242"/>
          <w:tab w:val="left" w:pos="6576"/>
          <w:tab w:val="left" w:pos="7507"/>
          <w:tab w:val="left" w:pos="8922"/>
        </w:tabs>
        <w:spacing w:before="106"/>
        <w:ind w:right="313"/>
        <w:jc w:val="left"/>
      </w:pPr>
      <w:r>
        <w:t>воспринимать</w:t>
      </w:r>
      <w:r>
        <w:rPr>
          <w:spacing w:val="29"/>
        </w:rPr>
        <w:t xml:space="preserve"> </w:t>
      </w:r>
      <w:r>
        <w:t>и</w:t>
      </w:r>
      <w:r>
        <w:rPr>
          <w:spacing w:val="30"/>
        </w:rPr>
        <w:t xml:space="preserve"> </w:t>
      </w:r>
      <w:r>
        <w:t>формулировать</w:t>
      </w:r>
      <w:r>
        <w:rPr>
          <w:spacing w:val="30"/>
        </w:rPr>
        <w:t xml:space="preserve"> </w:t>
      </w:r>
      <w:r>
        <w:t>суждения,</w:t>
      </w:r>
      <w:r>
        <w:rPr>
          <w:spacing w:val="30"/>
        </w:rPr>
        <w:t xml:space="preserve"> </w:t>
      </w:r>
      <w:r>
        <w:t>выражать</w:t>
      </w:r>
      <w:r>
        <w:rPr>
          <w:spacing w:val="29"/>
        </w:rPr>
        <w:t xml:space="preserve"> </w:t>
      </w:r>
      <w:r>
        <w:t>эмоции</w:t>
      </w:r>
      <w:r>
        <w:rPr>
          <w:spacing w:val="30"/>
        </w:rPr>
        <w:t xml:space="preserve"> </w:t>
      </w:r>
      <w:r>
        <w:t>в</w:t>
      </w:r>
      <w:r>
        <w:rPr>
          <w:spacing w:val="30"/>
        </w:rPr>
        <w:t xml:space="preserve"> </w:t>
      </w:r>
      <w:r>
        <w:t>соответствии</w:t>
      </w:r>
      <w:r>
        <w:rPr>
          <w:spacing w:val="1"/>
        </w:rPr>
        <w:t xml:space="preserve"> </w:t>
      </w:r>
      <w:r>
        <w:t>с</w:t>
      </w:r>
      <w:r>
        <w:tab/>
        <w:t>целями</w:t>
      </w:r>
      <w:r>
        <w:tab/>
        <w:t>и</w:t>
      </w:r>
      <w:r>
        <w:tab/>
        <w:t>условиями</w:t>
      </w:r>
      <w:r>
        <w:tab/>
        <w:t>общения</w:t>
      </w:r>
      <w:r>
        <w:tab/>
        <w:t>в</w:t>
      </w:r>
      <w:r>
        <w:tab/>
        <w:t>знакомой</w:t>
      </w:r>
      <w:r>
        <w:tab/>
        <w:t>среде,</w:t>
      </w:r>
      <w:r>
        <w:tab/>
        <w:t>проявлять</w:t>
      </w:r>
      <w:r>
        <w:tab/>
      </w:r>
      <w:r>
        <w:rPr>
          <w:spacing w:val="-1"/>
        </w:rPr>
        <w:t>уважительное</w:t>
      </w:r>
      <w:r>
        <w:rPr>
          <w:spacing w:val="-67"/>
        </w:rPr>
        <w:t xml:space="preserve"> </w:t>
      </w:r>
      <w:r>
        <w:t>отношение</w:t>
      </w:r>
      <w:r>
        <w:rPr>
          <w:spacing w:val="-3"/>
        </w:rPr>
        <w:t xml:space="preserve"> </w:t>
      </w:r>
      <w:r>
        <w:t>к</w:t>
      </w:r>
      <w:r>
        <w:rPr>
          <w:spacing w:val="-3"/>
        </w:rPr>
        <w:t xml:space="preserve"> </w:t>
      </w:r>
      <w:r>
        <w:t>собеседнику,</w:t>
      </w:r>
      <w:r>
        <w:rPr>
          <w:spacing w:val="-3"/>
        </w:rPr>
        <w:t xml:space="preserve"> </w:t>
      </w:r>
      <w:r>
        <w:t>соблюдать</w:t>
      </w:r>
      <w:r>
        <w:rPr>
          <w:spacing w:val="-3"/>
        </w:rPr>
        <w:t xml:space="preserve"> </w:t>
      </w:r>
      <w:r>
        <w:t>правила</w:t>
      </w:r>
      <w:r>
        <w:rPr>
          <w:spacing w:val="-3"/>
        </w:rPr>
        <w:t xml:space="preserve"> </w:t>
      </w:r>
      <w:r>
        <w:t>ведения</w:t>
      </w:r>
      <w:r>
        <w:rPr>
          <w:spacing w:val="-3"/>
        </w:rPr>
        <w:t xml:space="preserve"> </w:t>
      </w:r>
      <w:r>
        <w:t>диалоги</w:t>
      </w:r>
      <w:r>
        <w:rPr>
          <w:spacing w:val="-3"/>
        </w:rPr>
        <w:t xml:space="preserve"> </w:t>
      </w:r>
      <w:r>
        <w:t>и</w:t>
      </w:r>
      <w:r>
        <w:rPr>
          <w:spacing w:val="-3"/>
        </w:rPr>
        <w:t xml:space="preserve"> </w:t>
      </w:r>
      <w:r>
        <w:t>дискуссии;</w:t>
      </w:r>
    </w:p>
    <w:p w:rsidR="00C92B69" w:rsidRDefault="00B46697">
      <w:pPr>
        <w:pStyle w:val="a3"/>
        <w:ind w:left="1105" w:firstLine="0"/>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5"/>
        </w:rPr>
        <w:t xml:space="preserve"> </w:t>
      </w:r>
      <w:r>
        <w:t>точек</w:t>
      </w:r>
      <w:r>
        <w:rPr>
          <w:spacing w:val="-5"/>
        </w:rPr>
        <w:t xml:space="preserve"> </w:t>
      </w:r>
      <w:r>
        <w:t>зрения;</w:t>
      </w:r>
    </w:p>
    <w:p w:rsidR="00C92B69" w:rsidRDefault="00B46697">
      <w:pPr>
        <w:pStyle w:val="a3"/>
        <w:jc w:val="left"/>
      </w:pPr>
      <w:r>
        <w:t>корректно</w:t>
      </w:r>
      <w:r>
        <w:rPr>
          <w:spacing w:val="6"/>
        </w:rPr>
        <w:t xml:space="preserve"> </w:t>
      </w:r>
      <w:r>
        <w:t>и</w:t>
      </w:r>
      <w:r>
        <w:rPr>
          <w:spacing w:val="6"/>
        </w:rPr>
        <w:t xml:space="preserve"> </w:t>
      </w:r>
      <w:r>
        <w:t>аргументированно</w:t>
      </w:r>
      <w:r>
        <w:rPr>
          <w:spacing w:val="6"/>
        </w:rPr>
        <w:t xml:space="preserve"> </w:t>
      </w:r>
      <w:r>
        <w:t>высказывать</w:t>
      </w:r>
      <w:r>
        <w:rPr>
          <w:spacing w:val="6"/>
        </w:rPr>
        <w:t xml:space="preserve"> </w:t>
      </w:r>
      <w:r>
        <w:t>своё</w:t>
      </w:r>
      <w:r>
        <w:rPr>
          <w:spacing w:val="6"/>
        </w:rPr>
        <w:t xml:space="preserve"> </w:t>
      </w:r>
      <w:r>
        <w:t>мнение,</w:t>
      </w:r>
      <w:r>
        <w:rPr>
          <w:spacing w:val="6"/>
        </w:rPr>
        <w:t xml:space="preserve"> </w:t>
      </w:r>
      <w:r>
        <w:t>строить</w:t>
      </w:r>
      <w:r>
        <w:rPr>
          <w:spacing w:val="6"/>
        </w:rPr>
        <w:t xml:space="preserve"> </w:t>
      </w:r>
      <w:r>
        <w:t>речевое</w:t>
      </w:r>
      <w:r>
        <w:rPr>
          <w:spacing w:val="-67"/>
        </w:rPr>
        <w:t xml:space="preserve"> </w:t>
      </w:r>
      <w:r>
        <w:t>высказывание</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поставленной</w:t>
      </w:r>
      <w:r>
        <w:rPr>
          <w:spacing w:val="-1"/>
        </w:rPr>
        <w:t xml:space="preserve"> </w:t>
      </w:r>
      <w:r>
        <w:t>задачей;</w:t>
      </w:r>
    </w:p>
    <w:p w:rsidR="00C92B69" w:rsidRDefault="00B46697">
      <w:pPr>
        <w:pStyle w:val="a3"/>
        <w:tabs>
          <w:tab w:val="left" w:pos="2614"/>
          <w:tab w:val="left" w:pos="3826"/>
          <w:tab w:val="left" w:pos="4340"/>
          <w:tab w:val="left" w:pos="6168"/>
          <w:tab w:val="left" w:pos="7349"/>
          <w:tab w:val="left" w:pos="8988"/>
        </w:tabs>
        <w:ind w:right="308"/>
        <w:jc w:val="left"/>
      </w:pPr>
      <w:r>
        <w:t>создавать</w:t>
      </w:r>
      <w:r>
        <w:tab/>
        <w:t>устные</w:t>
      </w:r>
      <w:r>
        <w:tab/>
        <w:t>и</w:t>
      </w:r>
      <w:r>
        <w:tab/>
        <w:t>письменные</w:t>
      </w:r>
      <w:r>
        <w:tab/>
        <w:t>тексты</w:t>
      </w:r>
      <w:r>
        <w:tab/>
        <w:t>(описание,</w:t>
      </w:r>
      <w:r>
        <w:tab/>
      </w:r>
      <w:r>
        <w:rPr>
          <w:spacing w:val="-1"/>
        </w:rPr>
        <w:t>рассуждение,</w:t>
      </w:r>
      <w:r>
        <w:rPr>
          <w:spacing w:val="-67"/>
        </w:rPr>
        <w:t xml:space="preserve"> </w:t>
      </w:r>
      <w:r>
        <w:t>повествование)</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речевой ситуацией;</w:t>
      </w:r>
    </w:p>
    <w:p w:rsidR="00C92B69" w:rsidRDefault="00B46697">
      <w:pPr>
        <w:pStyle w:val="a3"/>
        <w:ind w:right="320"/>
        <w:jc w:val="left"/>
      </w:pPr>
      <w:r>
        <w:t>подготавливать</w:t>
      </w:r>
      <w:r>
        <w:rPr>
          <w:spacing w:val="76"/>
        </w:rPr>
        <w:t xml:space="preserve"> </w:t>
      </w:r>
      <w:r>
        <w:t>небольшие</w:t>
      </w:r>
      <w:r>
        <w:rPr>
          <w:spacing w:val="77"/>
        </w:rPr>
        <w:t xml:space="preserve"> </w:t>
      </w:r>
      <w:r>
        <w:t>публичные</w:t>
      </w:r>
      <w:r>
        <w:rPr>
          <w:spacing w:val="77"/>
        </w:rPr>
        <w:t xml:space="preserve"> </w:t>
      </w:r>
      <w:r>
        <w:t>выступления</w:t>
      </w:r>
      <w:r>
        <w:rPr>
          <w:spacing w:val="77"/>
        </w:rPr>
        <w:t xml:space="preserve"> </w:t>
      </w:r>
      <w:r>
        <w:t>о</w:t>
      </w:r>
      <w:r>
        <w:rPr>
          <w:spacing w:val="76"/>
        </w:rPr>
        <w:t xml:space="preserve"> </w:t>
      </w:r>
      <w:r>
        <w:t>результатах</w:t>
      </w:r>
      <w:r>
        <w:rPr>
          <w:spacing w:val="77"/>
        </w:rPr>
        <w:t xml:space="preserve"> </w:t>
      </w:r>
      <w:r>
        <w:t>парной</w:t>
      </w:r>
      <w:r>
        <w:rPr>
          <w:spacing w:val="1"/>
        </w:rPr>
        <w:t xml:space="preserve"> </w:t>
      </w:r>
      <w:r>
        <w:t>и</w:t>
      </w:r>
      <w:r>
        <w:rPr>
          <w:spacing w:val="14"/>
        </w:rPr>
        <w:t xml:space="preserve"> </w:t>
      </w:r>
      <w:r>
        <w:t>групповой</w:t>
      </w:r>
      <w:r>
        <w:rPr>
          <w:spacing w:val="15"/>
        </w:rPr>
        <w:t xml:space="preserve"> </w:t>
      </w:r>
      <w:r>
        <w:t>работы,</w:t>
      </w:r>
      <w:r>
        <w:rPr>
          <w:spacing w:val="15"/>
        </w:rPr>
        <w:t xml:space="preserve"> </w:t>
      </w:r>
      <w:r>
        <w:t>о</w:t>
      </w:r>
      <w:r>
        <w:rPr>
          <w:spacing w:val="15"/>
        </w:rPr>
        <w:t xml:space="preserve"> </w:t>
      </w:r>
      <w:r>
        <w:t>результатах</w:t>
      </w:r>
      <w:r>
        <w:rPr>
          <w:spacing w:val="14"/>
        </w:rPr>
        <w:t xml:space="preserve"> </w:t>
      </w:r>
      <w:r>
        <w:t>наблюдения,</w:t>
      </w:r>
      <w:r>
        <w:rPr>
          <w:spacing w:val="15"/>
        </w:rPr>
        <w:t xml:space="preserve"> </w:t>
      </w:r>
      <w:r>
        <w:t>выполненного</w:t>
      </w:r>
      <w:r>
        <w:rPr>
          <w:spacing w:val="15"/>
        </w:rPr>
        <w:t xml:space="preserve"> </w:t>
      </w:r>
      <w:r>
        <w:t>мини-исследования,</w:t>
      </w:r>
      <w:r>
        <w:rPr>
          <w:spacing w:val="-67"/>
        </w:rPr>
        <w:t xml:space="preserve"> </w:t>
      </w:r>
      <w:r>
        <w:t>проектного</w:t>
      </w:r>
      <w:r>
        <w:rPr>
          <w:spacing w:val="-2"/>
        </w:rPr>
        <w:t xml:space="preserve"> </w:t>
      </w:r>
      <w:r>
        <w:t>задания;</w:t>
      </w:r>
    </w:p>
    <w:p w:rsidR="00C92B69" w:rsidRDefault="00B46697">
      <w:pPr>
        <w:pStyle w:val="a3"/>
        <w:jc w:val="left"/>
      </w:pPr>
      <w:r>
        <w:t>подбирать</w:t>
      </w:r>
      <w:r>
        <w:rPr>
          <w:spacing w:val="43"/>
        </w:rPr>
        <w:t xml:space="preserve"> </w:t>
      </w:r>
      <w:r>
        <w:t>иллюстративный</w:t>
      </w:r>
      <w:r>
        <w:rPr>
          <w:spacing w:val="43"/>
        </w:rPr>
        <w:t xml:space="preserve"> </w:t>
      </w:r>
      <w:r>
        <w:t>материал</w:t>
      </w:r>
      <w:r>
        <w:rPr>
          <w:spacing w:val="43"/>
        </w:rPr>
        <w:t xml:space="preserve"> </w:t>
      </w:r>
      <w:r>
        <w:t>(рисунки,</w:t>
      </w:r>
      <w:r>
        <w:rPr>
          <w:spacing w:val="43"/>
        </w:rPr>
        <w:t xml:space="preserve"> </w:t>
      </w:r>
      <w:r>
        <w:t>фото,</w:t>
      </w:r>
      <w:r>
        <w:rPr>
          <w:spacing w:val="43"/>
        </w:rPr>
        <w:t xml:space="preserve"> </w:t>
      </w:r>
      <w:r>
        <w:t>плакаты)</w:t>
      </w:r>
      <w:r>
        <w:rPr>
          <w:spacing w:val="43"/>
        </w:rPr>
        <w:t xml:space="preserve"> </w:t>
      </w:r>
      <w:r>
        <w:t>к</w:t>
      </w:r>
      <w:r>
        <w:rPr>
          <w:spacing w:val="43"/>
        </w:rPr>
        <w:t xml:space="preserve"> </w:t>
      </w:r>
      <w:r>
        <w:t>тексту</w:t>
      </w:r>
      <w:r>
        <w:rPr>
          <w:spacing w:val="-67"/>
        </w:rPr>
        <w:t xml:space="preserve"> </w:t>
      </w:r>
      <w:r>
        <w:t>выступления.</w:t>
      </w:r>
    </w:p>
    <w:p w:rsidR="00C92B69" w:rsidRDefault="00B46697" w:rsidP="00915C2D">
      <w:pPr>
        <w:pStyle w:val="a5"/>
        <w:numPr>
          <w:ilvl w:val="3"/>
          <w:numId w:val="98"/>
        </w:numPr>
        <w:tabs>
          <w:tab w:val="left" w:pos="2295"/>
        </w:tabs>
        <w:spacing w:before="1"/>
        <w:ind w:left="395" w:right="316" w:firstLine="709"/>
        <w:rPr>
          <w:sz w:val="28"/>
        </w:rPr>
      </w:pPr>
      <w:r>
        <w:rPr>
          <w:sz w:val="28"/>
        </w:rPr>
        <w:t>У</w:t>
      </w:r>
      <w:r>
        <w:rPr>
          <w:spacing w:val="15"/>
          <w:sz w:val="28"/>
        </w:rPr>
        <w:t xml:space="preserve"> </w:t>
      </w:r>
      <w:r>
        <w:rPr>
          <w:sz w:val="28"/>
        </w:rPr>
        <w:t>обучающегося</w:t>
      </w:r>
      <w:r>
        <w:rPr>
          <w:spacing w:val="16"/>
          <w:sz w:val="28"/>
        </w:rPr>
        <w:t xml:space="preserve"> </w:t>
      </w:r>
      <w:r>
        <w:rPr>
          <w:sz w:val="28"/>
        </w:rPr>
        <w:t>будут</w:t>
      </w:r>
      <w:r>
        <w:rPr>
          <w:spacing w:val="16"/>
          <w:sz w:val="28"/>
        </w:rPr>
        <w:t xml:space="preserve"> </w:t>
      </w:r>
      <w:r>
        <w:rPr>
          <w:sz w:val="28"/>
        </w:rPr>
        <w:t>сформированы</w:t>
      </w:r>
      <w:r>
        <w:rPr>
          <w:spacing w:val="16"/>
          <w:sz w:val="28"/>
        </w:rPr>
        <w:t xml:space="preserve"> </w:t>
      </w:r>
      <w:r>
        <w:rPr>
          <w:sz w:val="28"/>
        </w:rPr>
        <w:t>умения</w:t>
      </w:r>
      <w:r>
        <w:rPr>
          <w:spacing w:val="16"/>
          <w:sz w:val="28"/>
        </w:rPr>
        <w:t xml:space="preserve"> </w:t>
      </w:r>
      <w:r>
        <w:rPr>
          <w:sz w:val="28"/>
        </w:rPr>
        <w:t>самоорганизации</w:t>
      </w:r>
      <w:r>
        <w:rPr>
          <w:spacing w:val="16"/>
          <w:sz w:val="28"/>
        </w:rPr>
        <w:t xml:space="preserve"> </w:t>
      </w:r>
      <w:r>
        <w:rPr>
          <w:sz w:val="28"/>
        </w:rPr>
        <w:t>как</w:t>
      </w:r>
      <w:r>
        <w:rPr>
          <w:spacing w:val="-67"/>
          <w:sz w:val="28"/>
        </w:rPr>
        <w:t xml:space="preserve"> </w:t>
      </w:r>
      <w:r>
        <w:rPr>
          <w:sz w:val="28"/>
        </w:rPr>
        <w:t>части</w:t>
      </w:r>
      <w:r>
        <w:rPr>
          <w:spacing w:val="-2"/>
          <w:sz w:val="28"/>
        </w:rPr>
        <w:t xml:space="preserve"> </w:t>
      </w:r>
      <w:r>
        <w:rPr>
          <w:sz w:val="28"/>
        </w:rPr>
        <w:t>регулятивных универсальных учебных действий:</w:t>
      </w:r>
    </w:p>
    <w:p w:rsidR="00C92B69" w:rsidRDefault="00B46697">
      <w:pPr>
        <w:pStyle w:val="a3"/>
        <w:ind w:left="1105"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4"/>
        </w:rPr>
        <w:t xml:space="preserve"> </w:t>
      </w:r>
      <w:r>
        <w:t>учебной</w:t>
      </w:r>
      <w:r>
        <w:rPr>
          <w:spacing w:val="-4"/>
        </w:rPr>
        <w:t xml:space="preserve"> </w:t>
      </w:r>
      <w:r>
        <w:t>задачи</w:t>
      </w:r>
      <w:r>
        <w:rPr>
          <w:spacing w:val="-5"/>
        </w:rPr>
        <w:t xml:space="preserve"> </w:t>
      </w:r>
      <w:r>
        <w:t>для</w:t>
      </w:r>
      <w:r>
        <w:rPr>
          <w:spacing w:val="-4"/>
        </w:rPr>
        <w:t xml:space="preserve"> </w:t>
      </w:r>
      <w:r>
        <w:t>получения</w:t>
      </w:r>
      <w:r>
        <w:rPr>
          <w:spacing w:val="-5"/>
        </w:rPr>
        <w:t xml:space="preserve"> </w:t>
      </w:r>
      <w:r>
        <w:t>результата;</w:t>
      </w:r>
      <w:r>
        <w:rPr>
          <w:spacing w:val="-67"/>
        </w:rPr>
        <w:t xml:space="preserve"> </w:t>
      </w:r>
      <w:r>
        <w:t>выстраивать</w:t>
      </w:r>
      <w:r>
        <w:rPr>
          <w:spacing w:val="-3"/>
        </w:rPr>
        <w:t xml:space="preserve"> </w:t>
      </w:r>
      <w:r>
        <w:t>последовательность</w:t>
      </w:r>
      <w:r>
        <w:rPr>
          <w:spacing w:val="-2"/>
        </w:rPr>
        <w:t xml:space="preserve"> </w:t>
      </w:r>
      <w:r>
        <w:t>выбранных</w:t>
      </w:r>
      <w:r>
        <w:rPr>
          <w:spacing w:val="-2"/>
        </w:rPr>
        <w:t xml:space="preserve"> </w:t>
      </w:r>
      <w:r>
        <w:t>действий.</w:t>
      </w:r>
    </w:p>
    <w:p w:rsidR="00C92B69" w:rsidRDefault="00B46697" w:rsidP="00915C2D">
      <w:pPr>
        <w:pStyle w:val="a5"/>
        <w:numPr>
          <w:ilvl w:val="3"/>
          <w:numId w:val="98"/>
        </w:numPr>
        <w:tabs>
          <w:tab w:val="left" w:pos="2295"/>
        </w:tabs>
        <w:ind w:left="395" w:right="312" w:firstLine="709"/>
        <w:rPr>
          <w:sz w:val="28"/>
        </w:rPr>
      </w:pPr>
      <w:r>
        <w:rPr>
          <w:sz w:val="28"/>
        </w:rPr>
        <w:t>У</w:t>
      </w:r>
      <w:r>
        <w:rPr>
          <w:spacing w:val="15"/>
          <w:sz w:val="28"/>
        </w:rPr>
        <w:t xml:space="preserve"> </w:t>
      </w:r>
      <w:r>
        <w:rPr>
          <w:sz w:val="28"/>
        </w:rPr>
        <w:t>обучающегося</w:t>
      </w:r>
      <w:r>
        <w:rPr>
          <w:spacing w:val="15"/>
          <w:sz w:val="28"/>
        </w:rPr>
        <w:t xml:space="preserve"> </w:t>
      </w:r>
      <w:r>
        <w:rPr>
          <w:sz w:val="28"/>
        </w:rPr>
        <w:t>будут</w:t>
      </w:r>
      <w:r>
        <w:rPr>
          <w:spacing w:val="15"/>
          <w:sz w:val="28"/>
        </w:rPr>
        <w:t xml:space="preserve"> </w:t>
      </w:r>
      <w:r>
        <w:rPr>
          <w:sz w:val="28"/>
        </w:rPr>
        <w:t>сформированы</w:t>
      </w:r>
      <w:r>
        <w:rPr>
          <w:spacing w:val="15"/>
          <w:sz w:val="28"/>
        </w:rPr>
        <w:t xml:space="preserve"> </w:t>
      </w:r>
      <w:r>
        <w:rPr>
          <w:sz w:val="28"/>
        </w:rPr>
        <w:t>умения</w:t>
      </w:r>
      <w:r>
        <w:rPr>
          <w:spacing w:val="15"/>
          <w:sz w:val="28"/>
        </w:rPr>
        <w:t xml:space="preserve"> </w:t>
      </w:r>
      <w:r>
        <w:rPr>
          <w:sz w:val="28"/>
        </w:rPr>
        <w:t>самоконтроля</w:t>
      </w:r>
      <w:r>
        <w:rPr>
          <w:spacing w:val="15"/>
          <w:sz w:val="28"/>
        </w:rPr>
        <w:t xml:space="preserve"> </w:t>
      </w:r>
      <w:r>
        <w:rPr>
          <w:sz w:val="28"/>
        </w:rPr>
        <w:t>как</w:t>
      </w:r>
      <w:r>
        <w:rPr>
          <w:spacing w:val="-67"/>
          <w:sz w:val="28"/>
        </w:rPr>
        <w:t xml:space="preserve"> </w:t>
      </w:r>
      <w:r>
        <w:rPr>
          <w:sz w:val="28"/>
        </w:rPr>
        <w:t>части</w:t>
      </w:r>
      <w:r>
        <w:rPr>
          <w:spacing w:val="-2"/>
          <w:sz w:val="28"/>
        </w:rPr>
        <w:t xml:space="preserve"> </w:t>
      </w:r>
      <w:r>
        <w:rPr>
          <w:sz w:val="28"/>
        </w:rPr>
        <w:t>регулятивных универсальных учебных действий:</w:t>
      </w:r>
    </w:p>
    <w:p w:rsidR="00C92B69" w:rsidRDefault="00B46697">
      <w:pPr>
        <w:pStyle w:val="a3"/>
        <w:jc w:val="left"/>
      </w:pPr>
      <w:r>
        <w:t>устанавливать</w:t>
      </w:r>
      <w:r>
        <w:rPr>
          <w:spacing w:val="19"/>
        </w:rPr>
        <w:t xml:space="preserve"> </w:t>
      </w:r>
      <w:r>
        <w:t>причины</w:t>
      </w:r>
      <w:r>
        <w:rPr>
          <w:spacing w:val="19"/>
        </w:rPr>
        <w:t xml:space="preserve"> </w:t>
      </w:r>
      <w:r>
        <w:t>успеха/неудач</w:t>
      </w:r>
      <w:r>
        <w:rPr>
          <w:spacing w:val="19"/>
        </w:rPr>
        <w:t xml:space="preserve"> </w:t>
      </w:r>
      <w:r>
        <w:t>учебной</w:t>
      </w:r>
      <w:r>
        <w:rPr>
          <w:spacing w:val="19"/>
        </w:rPr>
        <w:t xml:space="preserve"> </w:t>
      </w:r>
      <w:r>
        <w:t>деятельности,</w:t>
      </w:r>
      <w:r>
        <w:rPr>
          <w:spacing w:val="18"/>
        </w:rPr>
        <w:t xml:space="preserve"> </w:t>
      </w:r>
      <w:r>
        <w:t>корректировать</w:t>
      </w:r>
      <w:r>
        <w:rPr>
          <w:spacing w:val="-67"/>
        </w:rPr>
        <w:t xml:space="preserve"> </w:t>
      </w:r>
      <w:r>
        <w:t>свои</w:t>
      </w:r>
      <w:r>
        <w:rPr>
          <w:spacing w:val="-3"/>
        </w:rPr>
        <w:t xml:space="preserve"> </w:t>
      </w:r>
      <w:r>
        <w:t>учебные</w:t>
      </w:r>
      <w:r>
        <w:rPr>
          <w:spacing w:val="-1"/>
        </w:rPr>
        <w:t xml:space="preserve"> </w:t>
      </w:r>
      <w:r>
        <w:t>действия</w:t>
      </w:r>
      <w:r>
        <w:rPr>
          <w:spacing w:val="-2"/>
        </w:rPr>
        <w:t xml:space="preserve"> </w:t>
      </w:r>
      <w:r>
        <w:t>для</w:t>
      </w:r>
      <w:r>
        <w:rPr>
          <w:spacing w:val="-2"/>
        </w:rPr>
        <w:t xml:space="preserve"> </w:t>
      </w:r>
      <w:r>
        <w:t>преодоления</w:t>
      </w:r>
      <w:r>
        <w:rPr>
          <w:spacing w:val="-2"/>
        </w:rPr>
        <w:t xml:space="preserve"> </w:t>
      </w:r>
      <w:r>
        <w:t>речевых</w:t>
      </w:r>
      <w:r>
        <w:rPr>
          <w:spacing w:val="-1"/>
        </w:rPr>
        <w:t xml:space="preserve"> </w:t>
      </w:r>
      <w:r>
        <w:t>и</w:t>
      </w:r>
      <w:r>
        <w:rPr>
          <w:spacing w:val="-2"/>
        </w:rPr>
        <w:t xml:space="preserve"> </w:t>
      </w:r>
      <w:r>
        <w:t>орфографических</w:t>
      </w:r>
      <w:r>
        <w:rPr>
          <w:spacing w:val="-1"/>
        </w:rPr>
        <w:t xml:space="preserve"> </w:t>
      </w:r>
      <w:r>
        <w:t>ошибок;</w:t>
      </w:r>
    </w:p>
    <w:p w:rsidR="00C92B69" w:rsidRDefault="00B46697">
      <w:pPr>
        <w:pStyle w:val="a3"/>
        <w:tabs>
          <w:tab w:val="left" w:pos="2689"/>
          <w:tab w:val="left" w:pos="4087"/>
          <w:tab w:val="left" w:pos="5926"/>
          <w:tab w:val="left" w:pos="6297"/>
          <w:tab w:val="left" w:pos="8190"/>
          <w:tab w:val="left" w:pos="9423"/>
        </w:tabs>
        <w:ind w:right="563"/>
        <w:jc w:val="left"/>
      </w:pPr>
      <w:r>
        <w:t>соотносить</w:t>
      </w:r>
      <w:r>
        <w:tab/>
        <w:t>результат</w:t>
      </w:r>
      <w:r>
        <w:tab/>
        <w:t>деятельности</w:t>
      </w:r>
      <w:r>
        <w:tab/>
        <w:t>с</w:t>
      </w:r>
      <w:r>
        <w:tab/>
        <w:t>поставленной</w:t>
      </w:r>
      <w:r>
        <w:tab/>
        <w:t>учебной</w:t>
      </w:r>
      <w:r>
        <w:tab/>
      </w:r>
      <w:r>
        <w:rPr>
          <w:spacing w:val="-1"/>
        </w:rPr>
        <w:t>задачей</w:t>
      </w:r>
      <w:r>
        <w:rPr>
          <w:spacing w:val="-67"/>
        </w:rPr>
        <w:t xml:space="preserve"> </w:t>
      </w:r>
      <w:r>
        <w:t>по</w:t>
      </w:r>
      <w:r>
        <w:rPr>
          <w:spacing w:val="-3"/>
        </w:rPr>
        <w:t xml:space="preserve"> </w:t>
      </w:r>
      <w:r>
        <w:t>выделению,</w:t>
      </w:r>
      <w:r>
        <w:rPr>
          <w:spacing w:val="-2"/>
        </w:rPr>
        <w:t xml:space="preserve"> </w:t>
      </w:r>
      <w:r>
        <w:t>характеристике,</w:t>
      </w:r>
      <w:r>
        <w:rPr>
          <w:spacing w:val="-1"/>
        </w:rPr>
        <w:t xml:space="preserve"> </w:t>
      </w:r>
      <w:r>
        <w:t>использованию</w:t>
      </w:r>
      <w:r>
        <w:rPr>
          <w:spacing w:val="-2"/>
        </w:rPr>
        <w:t xml:space="preserve"> </w:t>
      </w:r>
      <w:r>
        <w:t>языковых</w:t>
      </w:r>
      <w:r>
        <w:rPr>
          <w:spacing w:val="-2"/>
        </w:rPr>
        <w:t xml:space="preserve"> </w:t>
      </w:r>
      <w:r>
        <w:t>единиц;</w:t>
      </w:r>
    </w:p>
    <w:p w:rsidR="00C92B69" w:rsidRDefault="00B46697">
      <w:pPr>
        <w:pStyle w:val="a3"/>
        <w:jc w:val="left"/>
      </w:pPr>
      <w:r>
        <w:t>находить</w:t>
      </w:r>
      <w:r>
        <w:rPr>
          <w:spacing w:val="10"/>
        </w:rPr>
        <w:t xml:space="preserve"> </w:t>
      </w:r>
      <w:r>
        <w:t>ошибку,</w:t>
      </w:r>
      <w:r>
        <w:rPr>
          <w:spacing w:val="11"/>
        </w:rPr>
        <w:t xml:space="preserve"> </w:t>
      </w:r>
      <w:r>
        <w:t>допущенную</w:t>
      </w:r>
      <w:r>
        <w:rPr>
          <w:spacing w:val="11"/>
        </w:rPr>
        <w:t xml:space="preserve"> </w:t>
      </w:r>
      <w:r>
        <w:t>при</w:t>
      </w:r>
      <w:r>
        <w:rPr>
          <w:spacing w:val="11"/>
        </w:rPr>
        <w:t xml:space="preserve"> </w:t>
      </w:r>
      <w:r>
        <w:t>работе</w:t>
      </w:r>
      <w:r>
        <w:rPr>
          <w:spacing w:val="11"/>
        </w:rPr>
        <w:t xml:space="preserve"> </w:t>
      </w:r>
      <w:r>
        <w:t>с</w:t>
      </w:r>
      <w:r>
        <w:rPr>
          <w:spacing w:val="11"/>
        </w:rPr>
        <w:t xml:space="preserve"> </w:t>
      </w:r>
      <w:r>
        <w:t>языковым</w:t>
      </w:r>
      <w:r>
        <w:rPr>
          <w:spacing w:val="11"/>
        </w:rPr>
        <w:t xml:space="preserve"> </w:t>
      </w:r>
      <w:r>
        <w:t>материалом,</w:t>
      </w:r>
      <w:r>
        <w:rPr>
          <w:spacing w:val="11"/>
        </w:rPr>
        <w:t xml:space="preserve"> </w:t>
      </w:r>
      <w:r>
        <w:t>находить</w:t>
      </w:r>
      <w:r>
        <w:rPr>
          <w:spacing w:val="-67"/>
        </w:rPr>
        <w:t xml:space="preserve"> </w:t>
      </w:r>
      <w:r>
        <w:t>орфографическую</w:t>
      </w:r>
      <w:r>
        <w:rPr>
          <w:spacing w:val="-1"/>
        </w:rPr>
        <w:t xml:space="preserve"> </w:t>
      </w:r>
      <w:r>
        <w:t>и</w:t>
      </w:r>
      <w:r>
        <w:rPr>
          <w:spacing w:val="-1"/>
        </w:rPr>
        <w:t xml:space="preserve"> </w:t>
      </w:r>
      <w:r>
        <w:t>пунктуационную</w:t>
      </w:r>
      <w:r>
        <w:rPr>
          <w:spacing w:val="-1"/>
        </w:rPr>
        <w:t xml:space="preserve"> </w:t>
      </w:r>
      <w:r>
        <w:t>ошибки;</w:t>
      </w:r>
    </w:p>
    <w:p w:rsidR="00C92B69" w:rsidRDefault="00B46697">
      <w:pPr>
        <w:pStyle w:val="a3"/>
        <w:tabs>
          <w:tab w:val="left" w:pos="2897"/>
          <w:tab w:val="left" w:pos="4706"/>
          <w:tab w:val="left" w:pos="5843"/>
          <w:tab w:val="left" w:pos="7905"/>
          <w:tab w:val="left" w:pos="8523"/>
        </w:tabs>
        <w:ind w:right="786"/>
        <w:jc w:val="left"/>
      </w:pPr>
      <w:r>
        <w:t>сравнивать</w:t>
      </w:r>
      <w:r>
        <w:tab/>
        <w:t>результаты</w:t>
      </w:r>
      <w:r>
        <w:tab/>
        <w:t>своей</w:t>
      </w:r>
      <w:r>
        <w:tab/>
        <w:t>деятельности</w:t>
      </w:r>
      <w:r>
        <w:tab/>
        <w:t>и</w:t>
      </w:r>
      <w:r>
        <w:tab/>
      </w:r>
      <w:r>
        <w:rPr>
          <w:spacing w:val="-1"/>
        </w:rPr>
        <w:t>деятельности</w:t>
      </w:r>
      <w:r>
        <w:rPr>
          <w:spacing w:val="-67"/>
        </w:rPr>
        <w:t xml:space="preserve"> </w:t>
      </w:r>
      <w:r>
        <w:t>других</w:t>
      </w:r>
      <w:r>
        <w:rPr>
          <w:spacing w:val="-4"/>
        </w:rPr>
        <w:t xml:space="preserve"> </w:t>
      </w:r>
      <w:r>
        <w:t>обучающихся,</w:t>
      </w:r>
      <w:r>
        <w:rPr>
          <w:spacing w:val="-2"/>
        </w:rPr>
        <w:t xml:space="preserve"> </w:t>
      </w:r>
      <w:r>
        <w:t>объективно</w:t>
      </w:r>
      <w:r>
        <w:rPr>
          <w:spacing w:val="-2"/>
        </w:rPr>
        <w:t xml:space="preserve"> </w:t>
      </w:r>
      <w:r>
        <w:t>оценивать</w:t>
      </w:r>
      <w:r>
        <w:rPr>
          <w:spacing w:val="-3"/>
        </w:rPr>
        <w:t xml:space="preserve"> </w:t>
      </w:r>
      <w:r>
        <w:t>их</w:t>
      </w:r>
      <w:r>
        <w:rPr>
          <w:spacing w:val="-3"/>
        </w:rPr>
        <w:t xml:space="preserve"> </w:t>
      </w:r>
      <w:r>
        <w:t>по</w:t>
      </w:r>
      <w:r>
        <w:rPr>
          <w:spacing w:val="-3"/>
        </w:rPr>
        <w:t xml:space="preserve"> </w:t>
      </w:r>
      <w:r>
        <w:t>предложенным</w:t>
      </w:r>
      <w:r>
        <w:rPr>
          <w:spacing w:val="-3"/>
        </w:rPr>
        <w:t xml:space="preserve"> </w:t>
      </w:r>
      <w:r>
        <w:t>критериям.</w:t>
      </w:r>
    </w:p>
    <w:p w:rsidR="00C92B69" w:rsidRDefault="00B46697" w:rsidP="00915C2D">
      <w:pPr>
        <w:pStyle w:val="a5"/>
        <w:numPr>
          <w:ilvl w:val="3"/>
          <w:numId w:val="98"/>
        </w:numPr>
        <w:tabs>
          <w:tab w:val="left" w:pos="2295"/>
          <w:tab w:val="left" w:pos="2819"/>
          <w:tab w:val="left" w:pos="4890"/>
          <w:tab w:val="left" w:pos="5903"/>
          <w:tab w:val="left" w:pos="8014"/>
          <w:tab w:val="left" w:pos="9211"/>
        </w:tabs>
        <w:ind w:left="395" w:right="310"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совместной</w:t>
      </w:r>
      <w:r>
        <w:rPr>
          <w:spacing w:val="-67"/>
          <w:sz w:val="28"/>
        </w:rPr>
        <w:t xml:space="preserve"> </w:t>
      </w:r>
      <w:r>
        <w:rPr>
          <w:sz w:val="28"/>
        </w:rPr>
        <w:t>деятельности:</w:t>
      </w:r>
    </w:p>
    <w:p w:rsidR="00C92B69" w:rsidRDefault="00B46697">
      <w:pPr>
        <w:pStyle w:val="a3"/>
        <w:tabs>
          <w:tab w:val="left" w:pos="3177"/>
          <w:tab w:val="left" w:pos="5201"/>
          <w:tab w:val="left" w:pos="5573"/>
          <w:tab w:val="left" w:pos="7476"/>
          <w:tab w:val="left" w:pos="8261"/>
        </w:tabs>
        <w:ind w:right="502"/>
        <w:jc w:val="left"/>
      </w:pPr>
      <w:r>
        <w:t>формулировать</w:t>
      </w:r>
      <w:r>
        <w:tab/>
        <w:t>краткосрочные</w:t>
      </w:r>
      <w:r>
        <w:tab/>
        <w:t>и</w:t>
      </w:r>
      <w:r>
        <w:tab/>
        <w:t>долгосрочные</w:t>
      </w:r>
      <w:r>
        <w:tab/>
        <w:t>цели</w:t>
      </w:r>
      <w:r>
        <w:tab/>
        <w:t>(индивидуальные</w:t>
      </w:r>
      <w:r>
        <w:rPr>
          <w:spacing w:val="1"/>
        </w:rPr>
        <w:t xml:space="preserve"> </w:t>
      </w:r>
      <w:r>
        <w:t>с</w:t>
      </w:r>
      <w:r>
        <w:rPr>
          <w:spacing w:val="13"/>
        </w:rPr>
        <w:t xml:space="preserve"> </w:t>
      </w:r>
      <w:r>
        <w:t>учётом</w:t>
      </w:r>
      <w:r>
        <w:rPr>
          <w:spacing w:val="13"/>
        </w:rPr>
        <w:t xml:space="preserve"> </w:t>
      </w:r>
      <w:r>
        <w:t>участия</w:t>
      </w:r>
      <w:r>
        <w:rPr>
          <w:spacing w:val="13"/>
        </w:rPr>
        <w:t xml:space="preserve"> </w:t>
      </w:r>
      <w:r>
        <w:t>в</w:t>
      </w:r>
      <w:r>
        <w:rPr>
          <w:spacing w:val="13"/>
        </w:rPr>
        <w:t xml:space="preserve"> </w:t>
      </w:r>
      <w:r>
        <w:t>коллективных</w:t>
      </w:r>
      <w:r>
        <w:rPr>
          <w:spacing w:val="13"/>
        </w:rPr>
        <w:t xml:space="preserve"> </w:t>
      </w:r>
      <w:r>
        <w:t>задачах)</w:t>
      </w:r>
      <w:r>
        <w:rPr>
          <w:spacing w:val="13"/>
        </w:rPr>
        <w:t xml:space="preserve"> </w:t>
      </w:r>
      <w:r>
        <w:t>в</w:t>
      </w:r>
      <w:r>
        <w:rPr>
          <w:spacing w:val="13"/>
        </w:rPr>
        <w:t xml:space="preserve"> </w:t>
      </w:r>
      <w:r>
        <w:t>стандартной</w:t>
      </w:r>
      <w:r>
        <w:rPr>
          <w:spacing w:val="13"/>
        </w:rPr>
        <w:t xml:space="preserve"> </w:t>
      </w:r>
      <w:r>
        <w:t>(типовой)</w:t>
      </w:r>
      <w:r>
        <w:rPr>
          <w:spacing w:val="13"/>
        </w:rPr>
        <w:t xml:space="preserve"> </w:t>
      </w:r>
      <w:r>
        <w:t>ситуации</w:t>
      </w:r>
    </w:p>
    <w:p w:rsidR="00C92B69" w:rsidRDefault="00B46697">
      <w:pPr>
        <w:pStyle w:val="a3"/>
        <w:tabs>
          <w:tab w:val="left" w:pos="941"/>
          <w:tab w:val="left" w:pos="2024"/>
          <w:tab w:val="left" w:pos="4143"/>
          <w:tab w:val="left" w:pos="5534"/>
          <w:tab w:val="left" w:pos="6813"/>
          <w:tab w:val="left" w:pos="8833"/>
        </w:tabs>
        <w:ind w:right="309" w:firstLine="0"/>
        <w:jc w:val="left"/>
      </w:pPr>
      <w:r>
        <w:t>на</w:t>
      </w:r>
      <w:r>
        <w:tab/>
        <w:t>основе</w:t>
      </w:r>
      <w:r>
        <w:tab/>
        <w:t>предложенного</w:t>
      </w:r>
      <w:r>
        <w:tab/>
        <w:t>учителем</w:t>
      </w:r>
      <w:r>
        <w:tab/>
        <w:t>формата</w:t>
      </w:r>
      <w:r>
        <w:tab/>
        <w:t>планирования,</w:t>
      </w:r>
      <w:r>
        <w:tab/>
      </w:r>
      <w:r>
        <w:rPr>
          <w:spacing w:val="-1"/>
        </w:rPr>
        <w:t>распределения</w:t>
      </w:r>
      <w:r>
        <w:rPr>
          <w:spacing w:val="-67"/>
        </w:rPr>
        <w:t xml:space="preserve"> </w:t>
      </w:r>
      <w:r>
        <w:t>промежуточных</w:t>
      </w:r>
      <w:r>
        <w:rPr>
          <w:spacing w:val="-2"/>
        </w:rPr>
        <w:t xml:space="preserve"> </w:t>
      </w:r>
      <w:r>
        <w:t>шагов</w:t>
      </w:r>
      <w:r>
        <w:rPr>
          <w:spacing w:val="-1"/>
        </w:rPr>
        <w:t xml:space="preserve"> </w:t>
      </w:r>
      <w:r>
        <w:t>и</w:t>
      </w:r>
      <w:r>
        <w:rPr>
          <w:spacing w:val="-1"/>
        </w:rPr>
        <w:t xml:space="preserve"> </w:t>
      </w:r>
      <w:r>
        <w:t>сроков;</w:t>
      </w:r>
    </w:p>
    <w:p w:rsidR="00C92B69" w:rsidRDefault="00B46697">
      <w:pPr>
        <w:pStyle w:val="a3"/>
        <w:ind w:right="478"/>
      </w:pPr>
      <w:r>
        <w:t>принимать</w:t>
      </w:r>
      <w:r>
        <w:rPr>
          <w:spacing w:val="1"/>
        </w:rPr>
        <w:t xml:space="preserve"> </w:t>
      </w:r>
      <w:r>
        <w:t>цель</w:t>
      </w:r>
      <w:r>
        <w:rPr>
          <w:spacing w:val="1"/>
        </w:rPr>
        <w:t xml:space="preserve"> </w:t>
      </w:r>
      <w:r>
        <w:t>совместной</w:t>
      </w:r>
      <w:r>
        <w:rPr>
          <w:spacing w:val="70"/>
        </w:rPr>
        <w:t xml:space="preserve"> </w:t>
      </w:r>
      <w:r>
        <w:t>деятельности,</w:t>
      </w:r>
      <w:r>
        <w:rPr>
          <w:spacing w:val="70"/>
        </w:rPr>
        <w:t xml:space="preserve"> </w:t>
      </w:r>
      <w:r>
        <w:t>коллективно</w:t>
      </w:r>
      <w:r>
        <w:rPr>
          <w:spacing w:val="70"/>
        </w:rPr>
        <w:t xml:space="preserve"> </w:t>
      </w:r>
      <w:r>
        <w:t>строить</w:t>
      </w:r>
      <w:r>
        <w:rPr>
          <w:spacing w:val="70"/>
        </w:rPr>
        <w:t xml:space="preserve"> </w:t>
      </w:r>
      <w:r>
        <w:t>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 совместной</w:t>
      </w:r>
      <w:r>
        <w:rPr>
          <w:spacing w:val="-1"/>
        </w:rPr>
        <w:t xml:space="preserve"> </w:t>
      </w:r>
      <w:r>
        <w:t>работы;</w:t>
      </w:r>
    </w:p>
    <w:p w:rsidR="00C92B69" w:rsidRDefault="00B46697">
      <w:pPr>
        <w:pStyle w:val="a3"/>
        <w:tabs>
          <w:tab w:val="left" w:pos="2582"/>
          <w:tab w:val="left" w:pos="4164"/>
          <w:tab w:val="left" w:pos="5873"/>
          <w:tab w:val="left" w:pos="7419"/>
          <w:tab w:val="left" w:pos="9021"/>
        </w:tabs>
        <w:ind w:right="308"/>
        <w:jc w:val="left"/>
      </w:pPr>
      <w:r>
        <w:t>проявлять</w:t>
      </w:r>
      <w:r>
        <w:tab/>
        <w:t>готовность</w:t>
      </w:r>
      <w:r>
        <w:tab/>
        <w:t>руководить,</w:t>
      </w:r>
      <w:r>
        <w:tab/>
        <w:t>выполнять</w:t>
      </w:r>
      <w:r>
        <w:tab/>
        <w:t>поручения,</w:t>
      </w:r>
      <w:r>
        <w:tab/>
        <w:t>подчиняться,</w:t>
      </w:r>
      <w:r>
        <w:rPr>
          <w:spacing w:val="-67"/>
        </w:rPr>
        <w:t xml:space="preserve"> </w:t>
      </w:r>
      <w:r>
        <w:t>самостоятельно</w:t>
      </w:r>
      <w:r>
        <w:rPr>
          <w:spacing w:val="-2"/>
        </w:rPr>
        <w:t xml:space="preserve"> </w:t>
      </w:r>
      <w:r>
        <w:t>разрешать конфликты;</w:t>
      </w:r>
    </w:p>
    <w:p w:rsidR="00C92B69" w:rsidRDefault="00B46697">
      <w:pPr>
        <w:pStyle w:val="a3"/>
        <w:tabs>
          <w:tab w:val="left" w:pos="2939"/>
          <w:tab w:val="left" w:pos="4467"/>
          <w:tab w:val="left" w:pos="5322"/>
          <w:tab w:val="left" w:pos="6211"/>
          <w:tab w:val="left" w:pos="7396"/>
          <w:tab w:val="left" w:pos="8867"/>
          <w:tab w:val="left" w:pos="9663"/>
        </w:tabs>
        <w:ind w:right="566"/>
        <w:jc w:val="left"/>
      </w:pPr>
      <w:r>
        <w:t>ответственно</w:t>
      </w:r>
      <w:r>
        <w:tab/>
        <w:t>выполнять</w:t>
      </w:r>
      <w:r>
        <w:tab/>
        <w:t>свою</w:t>
      </w:r>
      <w:r>
        <w:tab/>
        <w:t>часть</w:t>
      </w:r>
      <w:r>
        <w:tab/>
        <w:t>работы;</w:t>
      </w:r>
      <w:r>
        <w:tab/>
        <w:t>оценивать</w:t>
      </w:r>
      <w:r>
        <w:tab/>
        <w:t>свой</w:t>
      </w:r>
      <w:r>
        <w:tab/>
      </w:r>
      <w:r>
        <w:rPr>
          <w:spacing w:val="-1"/>
        </w:rPr>
        <w:t>вклад</w:t>
      </w:r>
      <w:r>
        <w:rPr>
          <w:spacing w:val="-67"/>
        </w:rPr>
        <w:t xml:space="preserve"> </w:t>
      </w:r>
      <w:r>
        <w:t>в</w:t>
      </w:r>
      <w:r>
        <w:rPr>
          <w:spacing w:val="-1"/>
        </w:rPr>
        <w:t xml:space="preserve"> </w:t>
      </w:r>
      <w:r>
        <w:t>общий результат;</w:t>
      </w:r>
    </w:p>
    <w:p w:rsidR="00C92B69" w:rsidRDefault="00B46697">
      <w:pPr>
        <w:pStyle w:val="a3"/>
        <w:jc w:val="left"/>
      </w:pPr>
      <w:r>
        <w:t>выполнять</w:t>
      </w:r>
      <w:r>
        <w:rPr>
          <w:spacing w:val="36"/>
        </w:rPr>
        <w:t xml:space="preserve"> </w:t>
      </w:r>
      <w:r>
        <w:t>совместные</w:t>
      </w:r>
      <w:r>
        <w:rPr>
          <w:spacing w:val="36"/>
        </w:rPr>
        <w:t xml:space="preserve"> </w:t>
      </w:r>
      <w:r>
        <w:t>проектные</w:t>
      </w:r>
      <w:r>
        <w:rPr>
          <w:spacing w:val="36"/>
        </w:rPr>
        <w:t xml:space="preserve"> </w:t>
      </w:r>
      <w:r>
        <w:t>задания</w:t>
      </w:r>
      <w:r>
        <w:rPr>
          <w:spacing w:val="36"/>
        </w:rPr>
        <w:t xml:space="preserve"> </w:t>
      </w:r>
      <w:r>
        <w:t>с</w:t>
      </w:r>
      <w:r>
        <w:rPr>
          <w:spacing w:val="36"/>
        </w:rPr>
        <w:t xml:space="preserve"> </w:t>
      </w:r>
      <w:r>
        <w:t>использованием</w:t>
      </w:r>
      <w:r>
        <w:rPr>
          <w:spacing w:val="37"/>
        </w:rPr>
        <w:t xml:space="preserve"> </w:t>
      </w:r>
      <w:r>
        <w:t>предложенного</w:t>
      </w:r>
      <w:r>
        <w:rPr>
          <w:spacing w:val="-67"/>
        </w:rPr>
        <w:t xml:space="preserve"> </w:t>
      </w:r>
      <w:r>
        <w:t>образца.</w:t>
      </w:r>
    </w:p>
    <w:p w:rsidR="00C92B69" w:rsidRDefault="00B46697" w:rsidP="00915C2D">
      <w:pPr>
        <w:pStyle w:val="a5"/>
        <w:numPr>
          <w:ilvl w:val="2"/>
          <w:numId w:val="98"/>
        </w:numPr>
        <w:tabs>
          <w:tab w:val="left" w:pos="2178"/>
        </w:tabs>
        <w:ind w:left="395" w:right="312" w:firstLine="709"/>
        <w:rPr>
          <w:sz w:val="28"/>
        </w:rPr>
      </w:pPr>
      <w:r>
        <w:rPr>
          <w:sz w:val="28"/>
        </w:rPr>
        <w:t>Изучение</w:t>
      </w:r>
      <w:r>
        <w:rPr>
          <w:spacing w:val="20"/>
          <w:sz w:val="28"/>
        </w:rPr>
        <w:t xml:space="preserve"> </w:t>
      </w:r>
      <w:r>
        <w:rPr>
          <w:sz w:val="28"/>
        </w:rPr>
        <w:t>учебного</w:t>
      </w:r>
      <w:r>
        <w:rPr>
          <w:spacing w:val="20"/>
          <w:sz w:val="28"/>
        </w:rPr>
        <w:t xml:space="preserve"> </w:t>
      </w:r>
      <w:r>
        <w:rPr>
          <w:sz w:val="28"/>
        </w:rPr>
        <w:t>предмета</w:t>
      </w:r>
      <w:r>
        <w:rPr>
          <w:spacing w:val="20"/>
          <w:sz w:val="28"/>
        </w:rPr>
        <w:t xml:space="preserve"> </w:t>
      </w:r>
      <w:r>
        <w:rPr>
          <w:sz w:val="28"/>
        </w:rPr>
        <w:t>«Родной</w:t>
      </w:r>
      <w:r>
        <w:rPr>
          <w:spacing w:val="20"/>
          <w:sz w:val="28"/>
        </w:rPr>
        <w:t xml:space="preserve"> </w:t>
      </w:r>
      <w:r>
        <w:rPr>
          <w:sz w:val="28"/>
        </w:rPr>
        <w:t>(русский)</w:t>
      </w:r>
      <w:r>
        <w:rPr>
          <w:spacing w:val="20"/>
          <w:sz w:val="28"/>
        </w:rPr>
        <w:t xml:space="preserve"> </w:t>
      </w:r>
      <w:r>
        <w:rPr>
          <w:sz w:val="28"/>
        </w:rPr>
        <w:t>язык»</w:t>
      </w:r>
      <w:r>
        <w:rPr>
          <w:spacing w:val="20"/>
          <w:sz w:val="28"/>
        </w:rPr>
        <w:t xml:space="preserve"> </w:t>
      </w:r>
      <w:r>
        <w:rPr>
          <w:sz w:val="28"/>
        </w:rPr>
        <w:t>в</w:t>
      </w:r>
      <w:r>
        <w:rPr>
          <w:spacing w:val="20"/>
          <w:sz w:val="28"/>
        </w:rPr>
        <w:t xml:space="preserve"> </w:t>
      </w:r>
      <w:r>
        <w:rPr>
          <w:sz w:val="28"/>
        </w:rPr>
        <w:t>течение</w:t>
      </w:r>
      <w:r>
        <w:rPr>
          <w:spacing w:val="-67"/>
          <w:sz w:val="28"/>
        </w:rPr>
        <w:t xml:space="preserve"> </w:t>
      </w:r>
      <w:r>
        <w:rPr>
          <w:sz w:val="28"/>
        </w:rPr>
        <w:t>четырёх</w:t>
      </w:r>
      <w:r>
        <w:rPr>
          <w:spacing w:val="92"/>
          <w:sz w:val="28"/>
        </w:rPr>
        <w:t xml:space="preserve"> </w:t>
      </w:r>
      <w:r>
        <w:rPr>
          <w:sz w:val="28"/>
        </w:rPr>
        <w:t>лет</w:t>
      </w:r>
      <w:r>
        <w:rPr>
          <w:spacing w:val="93"/>
          <w:sz w:val="28"/>
        </w:rPr>
        <w:t xml:space="preserve"> </w:t>
      </w:r>
      <w:r>
        <w:rPr>
          <w:sz w:val="28"/>
        </w:rPr>
        <w:t>обучения</w:t>
      </w:r>
      <w:r>
        <w:rPr>
          <w:spacing w:val="93"/>
          <w:sz w:val="28"/>
        </w:rPr>
        <w:t xml:space="preserve"> </w:t>
      </w:r>
      <w:r>
        <w:rPr>
          <w:sz w:val="28"/>
        </w:rPr>
        <w:t>должно</w:t>
      </w:r>
      <w:r>
        <w:rPr>
          <w:spacing w:val="93"/>
          <w:sz w:val="28"/>
        </w:rPr>
        <w:t xml:space="preserve"> </w:t>
      </w:r>
      <w:r>
        <w:rPr>
          <w:sz w:val="28"/>
        </w:rPr>
        <w:t>обеспечить</w:t>
      </w:r>
      <w:r>
        <w:rPr>
          <w:spacing w:val="93"/>
          <w:sz w:val="28"/>
        </w:rPr>
        <w:t xml:space="preserve"> </w:t>
      </w:r>
      <w:r>
        <w:rPr>
          <w:sz w:val="28"/>
        </w:rPr>
        <w:t>воспитание</w:t>
      </w:r>
      <w:r>
        <w:rPr>
          <w:spacing w:val="93"/>
          <w:sz w:val="28"/>
        </w:rPr>
        <w:t xml:space="preserve"> </w:t>
      </w:r>
      <w:r>
        <w:rPr>
          <w:sz w:val="28"/>
        </w:rPr>
        <w:t>ценностного</w:t>
      </w:r>
      <w:r>
        <w:rPr>
          <w:spacing w:val="93"/>
          <w:sz w:val="28"/>
        </w:rPr>
        <w:t xml:space="preserve"> </w:t>
      </w:r>
      <w:r>
        <w:rPr>
          <w:sz w:val="28"/>
        </w:rPr>
        <w:t>отношения</w:t>
      </w:r>
      <w:r>
        <w:rPr>
          <w:spacing w:val="1"/>
          <w:sz w:val="28"/>
        </w:rPr>
        <w:t xml:space="preserve"> </w:t>
      </w:r>
      <w:r>
        <w:rPr>
          <w:sz w:val="28"/>
        </w:rPr>
        <w:t>к</w:t>
      </w:r>
      <w:r>
        <w:rPr>
          <w:spacing w:val="31"/>
          <w:sz w:val="28"/>
        </w:rPr>
        <w:t xml:space="preserve"> </w:t>
      </w:r>
      <w:r>
        <w:rPr>
          <w:sz w:val="28"/>
        </w:rPr>
        <w:t>родному</w:t>
      </w:r>
      <w:r>
        <w:rPr>
          <w:spacing w:val="32"/>
          <w:sz w:val="28"/>
        </w:rPr>
        <w:t xml:space="preserve"> </w:t>
      </w:r>
      <w:r>
        <w:rPr>
          <w:sz w:val="28"/>
        </w:rPr>
        <w:t>языку</w:t>
      </w:r>
      <w:r>
        <w:rPr>
          <w:spacing w:val="31"/>
          <w:sz w:val="28"/>
        </w:rPr>
        <w:t xml:space="preserve"> </w:t>
      </w:r>
      <w:r>
        <w:rPr>
          <w:sz w:val="28"/>
        </w:rPr>
        <w:t>как</w:t>
      </w:r>
      <w:r>
        <w:rPr>
          <w:spacing w:val="32"/>
          <w:sz w:val="28"/>
        </w:rPr>
        <w:t xml:space="preserve"> </w:t>
      </w:r>
      <w:r>
        <w:rPr>
          <w:sz w:val="28"/>
        </w:rPr>
        <w:t>отражению</w:t>
      </w:r>
      <w:r>
        <w:rPr>
          <w:spacing w:val="32"/>
          <w:sz w:val="28"/>
        </w:rPr>
        <w:t xml:space="preserve"> </w:t>
      </w:r>
      <w:r>
        <w:rPr>
          <w:sz w:val="28"/>
        </w:rPr>
        <w:t>культуры,</w:t>
      </w:r>
      <w:r>
        <w:rPr>
          <w:spacing w:val="31"/>
          <w:sz w:val="28"/>
        </w:rPr>
        <w:t xml:space="preserve"> </w:t>
      </w:r>
      <w:r>
        <w:rPr>
          <w:sz w:val="28"/>
        </w:rPr>
        <w:t>включение</w:t>
      </w:r>
      <w:r>
        <w:rPr>
          <w:spacing w:val="32"/>
          <w:sz w:val="28"/>
        </w:rPr>
        <w:t xml:space="preserve"> </w:t>
      </w:r>
      <w:r>
        <w:rPr>
          <w:sz w:val="28"/>
        </w:rPr>
        <w:t>обучающихся</w:t>
      </w:r>
      <w:r>
        <w:rPr>
          <w:spacing w:val="31"/>
          <w:sz w:val="28"/>
        </w:rPr>
        <w:t xml:space="preserve"> </w:t>
      </w:r>
      <w:r>
        <w:rPr>
          <w:sz w:val="28"/>
        </w:rPr>
        <w:t>в</w:t>
      </w:r>
      <w:r>
        <w:rPr>
          <w:spacing w:val="32"/>
          <w:sz w:val="28"/>
        </w:rPr>
        <w:t xml:space="preserve"> </w:t>
      </w:r>
      <w:r>
        <w:rPr>
          <w:sz w:val="28"/>
        </w:rPr>
        <w:t>культурно-</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tabs>
          <w:tab w:val="left" w:pos="1361"/>
          <w:tab w:val="left" w:pos="3056"/>
          <w:tab w:val="left" w:pos="3402"/>
          <w:tab w:val="left" w:pos="5421"/>
          <w:tab w:val="left" w:pos="6794"/>
          <w:tab w:val="left" w:pos="8063"/>
          <w:tab w:val="left" w:pos="9163"/>
        </w:tabs>
        <w:spacing w:before="106"/>
        <w:ind w:right="312" w:firstLine="0"/>
        <w:jc w:val="left"/>
      </w:pPr>
      <w:r>
        <w:t>языковое</w:t>
      </w:r>
      <w:r>
        <w:rPr>
          <w:spacing w:val="43"/>
        </w:rPr>
        <w:t xml:space="preserve"> </w:t>
      </w:r>
      <w:r>
        <w:t>пространство</w:t>
      </w:r>
      <w:r>
        <w:rPr>
          <w:spacing w:val="44"/>
        </w:rPr>
        <w:t xml:space="preserve"> </w:t>
      </w:r>
      <w:r>
        <w:t>русского</w:t>
      </w:r>
      <w:r>
        <w:rPr>
          <w:spacing w:val="44"/>
        </w:rPr>
        <w:t xml:space="preserve"> </w:t>
      </w:r>
      <w:r>
        <w:t>народа,</w:t>
      </w:r>
      <w:r>
        <w:rPr>
          <w:spacing w:val="43"/>
        </w:rPr>
        <w:t xml:space="preserve"> </w:t>
      </w:r>
      <w:r>
        <w:t>осмысление</w:t>
      </w:r>
      <w:r>
        <w:rPr>
          <w:spacing w:val="44"/>
        </w:rPr>
        <w:t xml:space="preserve"> </w:t>
      </w:r>
      <w:r>
        <w:t>красоты</w:t>
      </w:r>
      <w:r>
        <w:rPr>
          <w:spacing w:val="44"/>
        </w:rPr>
        <w:t xml:space="preserve"> </w:t>
      </w:r>
      <w:r>
        <w:t>и</w:t>
      </w:r>
      <w:r>
        <w:rPr>
          <w:spacing w:val="43"/>
        </w:rPr>
        <w:t xml:space="preserve"> </w:t>
      </w:r>
      <w:r>
        <w:t>величия</w:t>
      </w:r>
      <w:r>
        <w:rPr>
          <w:spacing w:val="44"/>
        </w:rPr>
        <w:t xml:space="preserve"> </w:t>
      </w:r>
      <w:r>
        <w:t>русского</w:t>
      </w:r>
      <w:r>
        <w:rPr>
          <w:spacing w:val="-67"/>
        </w:rPr>
        <w:t xml:space="preserve"> </w:t>
      </w:r>
      <w:r>
        <w:t>языка,</w:t>
      </w:r>
      <w:r>
        <w:tab/>
        <w:t>приобщение</w:t>
      </w:r>
      <w:r>
        <w:tab/>
        <w:t>к</w:t>
      </w:r>
      <w:r>
        <w:tab/>
        <w:t>литературному</w:t>
      </w:r>
      <w:r>
        <w:tab/>
        <w:t>наследию</w:t>
      </w:r>
      <w:r>
        <w:tab/>
        <w:t>русского</w:t>
      </w:r>
      <w:r>
        <w:tab/>
        <w:t>народа,</w:t>
      </w:r>
      <w:r>
        <w:tab/>
        <w:t>обогащение</w:t>
      </w:r>
      <w:r>
        <w:rPr>
          <w:spacing w:val="-67"/>
        </w:rPr>
        <w:t xml:space="preserve"> </w:t>
      </w:r>
      <w:r>
        <w:t>активного</w:t>
      </w:r>
      <w:r>
        <w:rPr>
          <w:spacing w:val="22"/>
        </w:rPr>
        <w:t xml:space="preserve"> </w:t>
      </w:r>
      <w:r>
        <w:t>и</w:t>
      </w:r>
      <w:r>
        <w:rPr>
          <w:spacing w:val="22"/>
        </w:rPr>
        <w:t xml:space="preserve"> </w:t>
      </w:r>
      <w:r>
        <w:t>пассивного</w:t>
      </w:r>
      <w:r>
        <w:rPr>
          <w:spacing w:val="22"/>
        </w:rPr>
        <w:t xml:space="preserve"> </w:t>
      </w:r>
      <w:r>
        <w:t>словарного</w:t>
      </w:r>
      <w:r>
        <w:rPr>
          <w:spacing w:val="22"/>
        </w:rPr>
        <w:t xml:space="preserve"> </w:t>
      </w:r>
      <w:r>
        <w:t>запаса,</w:t>
      </w:r>
      <w:r>
        <w:rPr>
          <w:spacing w:val="22"/>
        </w:rPr>
        <w:t xml:space="preserve"> </w:t>
      </w:r>
      <w:r>
        <w:t>развитие</w:t>
      </w:r>
      <w:r>
        <w:rPr>
          <w:spacing w:val="22"/>
        </w:rPr>
        <w:t xml:space="preserve"> </w:t>
      </w:r>
      <w:r>
        <w:t>у</w:t>
      </w:r>
      <w:r>
        <w:rPr>
          <w:spacing w:val="22"/>
        </w:rPr>
        <w:t xml:space="preserve"> </w:t>
      </w:r>
      <w:r>
        <w:t>обучающихся</w:t>
      </w:r>
      <w:r>
        <w:rPr>
          <w:spacing w:val="22"/>
        </w:rPr>
        <w:t xml:space="preserve"> </w:t>
      </w:r>
      <w:r>
        <w:t>культуры</w:t>
      </w:r>
      <w:r>
        <w:rPr>
          <w:spacing w:val="-67"/>
        </w:rPr>
        <w:t xml:space="preserve"> </w:t>
      </w:r>
      <w:r>
        <w:t>владения</w:t>
      </w:r>
      <w:r>
        <w:rPr>
          <w:spacing w:val="85"/>
        </w:rPr>
        <w:t xml:space="preserve"> </w:t>
      </w:r>
      <w:r>
        <w:t>родным</w:t>
      </w:r>
      <w:r>
        <w:rPr>
          <w:spacing w:val="85"/>
        </w:rPr>
        <w:t xml:space="preserve"> </w:t>
      </w:r>
      <w:r>
        <w:t>языком</w:t>
      </w:r>
      <w:r>
        <w:rPr>
          <w:spacing w:val="85"/>
        </w:rPr>
        <w:t xml:space="preserve"> </w:t>
      </w:r>
      <w:r>
        <w:t>во</w:t>
      </w:r>
      <w:r>
        <w:rPr>
          <w:spacing w:val="86"/>
        </w:rPr>
        <w:t xml:space="preserve"> </w:t>
      </w:r>
      <w:r>
        <w:t>всей</w:t>
      </w:r>
      <w:r>
        <w:rPr>
          <w:spacing w:val="85"/>
        </w:rPr>
        <w:t xml:space="preserve"> </w:t>
      </w:r>
      <w:r>
        <w:t>полноте</w:t>
      </w:r>
      <w:r>
        <w:rPr>
          <w:spacing w:val="85"/>
        </w:rPr>
        <w:t xml:space="preserve"> </w:t>
      </w:r>
      <w:r>
        <w:t>его</w:t>
      </w:r>
      <w:r>
        <w:rPr>
          <w:spacing w:val="86"/>
        </w:rPr>
        <w:t xml:space="preserve"> </w:t>
      </w:r>
      <w:r>
        <w:t>функциональных</w:t>
      </w:r>
      <w:r>
        <w:rPr>
          <w:spacing w:val="85"/>
        </w:rPr>
        <w:t xml:space="preserve"> </w:t>
      </w:r>
      <w:r>
        <w:t>возможностей</w:t>
      </w:r>
      <w:r>
        <w:rPr>
          <w:spacing w:val="1"/>
        </w:rPr>
        <w:t xml:space="preserve"> </w:t>
      </w:r>
      <w:r>
        <w:t>в</w:t>
      </w:r>
      <w:r>
        <w:rPr>
          <w:spacing w:val="20"/>
        </w:rPr>
        <w:t xml:space="preserve"> </w:t>
      </w:r>
      <w:r>
        <w:t>соответствии</w:t>
      </w:r>
      <w:r>
        <w:rPr>
          <w:spacing w:val="20"/>
        </w:rPr>
        <w:t xml:space="preserve"> </w:t>
      </w:r>
      <w:r>
        <w:t>с</w:t>
      </w:r>
      <w:r>
        <w:rPr>
          <w:spacing w:val="20"/>
        </w:rPr>
        <w:t xml:space="preserve"> </w:t>
      </w:r>
      <w:r>
        <w:t>нормами</w:t>
      </w:r>
      <w:r>
        <w:rPr>
          <w:spacing w:val="20"/>
        </w:rPr>
        <w:t xml:space="preserve"> </w:t>
      </w:r>
      <w:r>
        <w:t>устной</w:t>
      </w:r>
      <w:r>
        <w:rPr>
          <w:spacing w:val="20"/>
        </w:rPr>
        <w:t xml:space="preserve"> </w:t>
      </w:r>
      <w:r>
        <w:t>и</w:t>
      </w:r>
      <w:r>
        <w:rPr>
          <w:spacing w:val="20"/>
        </w:rPr>
        <w:t xml:space="preserve"> </w:t>
      </w:r>
      <w:r>
        <w:t>письменной</w:t>
      </w:r>
      <w:r>
        <w:rPr>
          <w:spacing w:val="20"/>
        </w:rPr>
        <w:t xml:space="preserve"> </w:t>
      </w:r>
      <w:r>
        <w:t>речи,</w:t>
      </w:r>
      <w:r>
        <w:rPr>
          <w:spacing w:val="20"/>
        </w:rPr>
        <w:t xml:space="preserve"> </w:t>
      </w:r>
      <w:r>
        <w:t>правилами</w:t>
      </w:r>
      <w:r>
        <w:rPr>
          <w:spacing w:val="20"/>
        </w:rPr>
        <w:t xml:space="preserve"> </w:t>
      </w:r>
      <w:r>
        <w:t>речевого</w:t>
      </w:r>
      <w:r>
        <w:rPr>
          <w:spacing w:val="20"/>
        </w:rPr>
        <w:t xml:space="preserve"> </w:t>
      </w:r>
      <w:r>
        <w:t>этикета,</w:t>
      </w:r>
      <w:r>
        <w:rPr>
          <w:spacing w:val="-67"/>
        </w:rPr>
        <w:t xml:space="preserve"> </w:t>
      </w:r>
      <w:r>
        <w:t>расширение</w:t>
      </w:r>
      <w:r>
        <w:rPr>
          <w:spacing w:val="64"/>
        </w:rPr>
        <w:t xml:space="preserve"> </w:t>
      </w:r>
      <w:r>
        <w:t>знаний</w:t>
      </w:r>
      <w:r>
        <w:rPr>
          <w:spacing w:val="65"/>
        </w:rPr>
        <w:t xml:space="preserve"> </w:t>
      </w:r>
      <w:r>
        <w:t>о</w:t>
      </w:r>
      <w:r>
        <w:rPr>
          <w:spacing w:val="65"/>
        </w:rPr>
        <w:t xml:space="preserve"> </w:t>
      </w:r>
      <w:r>
        <w:t>родном</w:t>
      </w:r>
      <w:r>
        <w:rPr>
          <w:spacing w:val="65"/>
        </w:rPr>
        <w:t xml:space="preserve"> </w:t>
      </w:r>
      <w:r>
        <w:t>языке</w:t>
      </w:r>
      <w:r>
        <w:rPr>
          <w:spacing w:val="65"/>
        </w:rPr>
        <w:t xml:space="preserve"> </w:t>
      </w:r>
      <w:r>
        <w:t>как</w:t>
      </w:r>
      <w:r>
        <w:rPr>
          <w:spacing w:val="65"/>
        </w:rPr>
        <w:t xml:space="preserve"> </w:t>
      </w:r>
      <w:r>
        <w:t>системе</w:t>
      </w:r>
      <w:r>
        <w:rPr>
          <w:spacing w:val="64"/>
        </w:rPr>
        <w:t xml:space="preserve"> </w:t>
      </w:r>
      <w:r>
        <w:t>и</w:t>
      </w:r>
      <w:r>
        <w:rPr>
          <w:spacing w:val="65"/>
        </w:rPr>
        <w:t xml:space="preserve"> </w:t>
      </w:r>
      <w:r>
        <w:t>как</w:t>
      </w:r>
      <w:r>
        <w:rPr>
          <w:spacing w:val="65"/>
        </w:rPr>
        <w:t xml:space="preserve"> </w:t>
      </w:r>
      <w:r>
        <w:t>развивающемся</w:t>
      </w:r>
      <w:r>
        <w:rPr>
          <w:spacing w:val="65"/>
        </w:rPr>
        <w:t xml:space="preserve"> </w:t>
      </w:r>
      <w:r>
        <w:t>явлении,</w:t>
      </w:r>
      <w:r>
        <w:rPr>
          <w:spacing w:val="-67"/>
        </w:rPr>
        <w:t xml:space="preserve"> </w:t>
      </w:r>
      <w:r>
        <w:t>формирование</w:t>
      </w:r>
      <w:r>
        <w:rPr>
          <w:spacing w:val="9"/>
        </w:rPr>
        <w:t xml:space="preserve"> </w:t>
      </w:r>
      <w:r>
        <w:t>аналитических</w:t>
      </w:r>
      <w:r>
        <w:rPr>
          <w:spacing w:val="9"/>
        </w:rPr>
        <w:t xml:space="preserve"> </w:t>
      </w:r>
      <w:r>
        <w:t>умений</w:t>
      </w:r>
      <w:r>
        <w:rPr>
          <w:spacing w:val="9"/>
        </w:rPr>
        <w:t xml:space="preserve"> </w:t>
      </w:r>
      <w:r>
        <w:t>в</w:t>
      </w:r>
      <w:r>
        <w:rPr>
          <w:spacing w:val="9"/>
        </w:rPr>
        <w:t xml:space="preserve"> </w:t>
      </w:r>
      <w:r>
        <w:t>отношении</w:t>
      </w:r>
      <w:r>
        <w:rPr>
          <w:spacing w:val="9"/>
        </w:rPr>
        <w:t xml:space="preserve"> </w:t>
      </w:r>
      <w:r>
        <w:t>языковых</w:t>
      </w:r>
      <w:r>
        <w:rPr>
          <w:spacing w:val="9"/>
        </w:rPr>
        <w:t xml:space="preserve"> </w:t>
      </w:r>
      <w:r>
        <w:t>единиц</w:t>
      </w:r>
      <w:r>
        <w:rPr>
          <w:spacing w:val="9"/>
        </w:rPr>
        <w:t xml:space="preserve"> </w:t>
      </w:r>
      <w:r>
        <w:t>и</w:t>
      </w:r>
      <w:r>
        <w:rPr>
          <w:spacing w:val="9"/>
        </w:rPr>
        <w:t xml:space="preserve"> </w:t>
      </w:r>
      <w:r>
        <w:t>текстов</w:t>
      </w:r>
      <w:r>
        <w:rPr>
          <w:spacing w:val="-67"/>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и</w:t>
      </w:r>
      <w:r>
        <w:rPr>
          <w:spacing w:val="-1"/>
        </w:rPr>
        <w:t xml:space="preserve"> </w:t>
      </w:r>
      <w:r>
        <w:t>жанров.</w:t>
      </w:r>
    </w:p>
    <w:p w:rsidR="00C92B69" w:rsidRDefault="00B46697" w:rsidP="00915C2D">
      <w:pPr>
        <w:pStyle w:val="a5"/>
        <w:numPr>
          <w:ilvl w:val="2"/>
          <w:numId w:val="98"/>
        </w:numPr>
        <w:tabs>
          <w:tab w:val="left" w:pos="2085"/>
        </w:tabs>
        <w:ind w:left="395" w:right="308"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достигнет</w:t>
      </w:r>
      <w:r>
        <w:rPr>
          <w:spacing w:val="1"/>
          <w:sz w:val="28"/>
        </w:rPr>
        <w:t xml:space="preserve"> </w:t>
      </w:r>
      <w:r>
        <w:rPr>
          <w:sz w:val="28"/>
        </w:rPr>
        <w:t>следующих</w:t>
      </w:r>
      <w:r>
        <w:rPr>
          <w:spacing w:val="1"/>
          <w:sz w:val="28"/>
        </w:rPr>
        <w:t xml:space="preserve"> </w:t>
      </w:r>
      <w:r>
        <w:rPr>
          <w:sz w:val="28"/>
        </w:rPr>
        <w:t>предметных результатов по отдельным темам программы по родному (русскому)</w:t>
      </w:r>
      <w:r>
        <w:rPr>
          <w:spacing w:val="1"/>
          <w:sz w:val="28"/>
        </w:rPr>
        <w:t xml:space="preserve"> </w:t>
      </w:r>
      <w:r>
        <w:rPr>
          <w:sz w:val="28"/>
        </w:rPr>
        <w:t>языку:</w:t>
      </w:r>
    </w:p>
    <w:p w:rsidR="00C92B69" w:rsidRDefault="00B46697">
      <w:pPr>
        <w:pStyle w:val="a3"/>
        <w:ind w:right="306"/>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обозначающие</w:t>
      </w:r>
      <w:r>
        <w:rPr>
          <w:spacing w:val="1"/>
        </w:rPr>
        <w:t xml:space="preserve"> </w:t>
      </w:r>
      <w:r>
        <w:t>предметы</w:t>
      </w:r>
      <w:r>
        <w:rPr>
          <w:spacing w:val="1"/>
        </w:rPr>
        <w:t xml:space="preserve"> </w:t>
      </w:r>
      <w:r>
        <w:t>традиционного</w:t>
      </w:r>
      <w:r>
        <w:rPr>
          <w:spacing w:val="1"/>
        </w:rPr>
        <w:t xml:space="preserve"> </w:t>
      </w:r>
      <w:r>
        <w:t>русского</w:t>
      </w:r>
      <w:r>
        <w:rPr>
          <w:spacing w:val="1"/>
        </w:rPr>
        <w:t xml:space="preserve"> </w:t>
      </w:r>
      <w:r>
        <w:t>быта</w:t>
      </w:r>
      <w:r>
        <w:rPr>
          <w:spacing w:val="1"/>
        </w:rPr>
        <w:t xml:space="preserve"> </w:t>
      </w:r>
      <w:r>
        <w:t>(дом,</w:t>
      </w:r>
      <w:r>
        <w:rPr>
          <w:spacing w:val="1"/>
        </w:rPr>
        <w:t xml:space="preserve"> </w:t>
      </w:r>
      <w:r>
        <w:t>одежда),</w:t>
      </w:r>
      <w:r>
        <w:rPr>
          <w:spacing w:val="1"/>
        </w:rPr>
        <w:t xml:space="preserve"> </w:t>
      </w:r>
      <w:r>
        <w:t>понимать</w:t>
      </w:r>
      <w:r>
        <w:rPr>
          <w:spacing w:val="-67"/>
        </w:rPr>
        <w:t xml:space="preserve"> </w:t>
      </w:r>
      <w:r>
        <w:t>значения</w:t>
      </w:r>
      <w:r>
        <w:rPr>
          <w:spacing w:val="-2"/>
        </w:rPr>
        <w:t xml:space="preserve"> </w:t>
      </w:r>
      <w:r>
        <w:t>устаревших слов</w:t>
      </w:r>
      <w:r>
        <w:rPr>
          <w:spacing w:val="-1"/>
        </w:rPr>
        <w:t xml:space="preserve"> </w:t>
      </w:r>
      <w:r>
        <w:t>по</w:t>
      </w:r>
      <w:r>
        <w:rPr>
          <w:spacing w:val="-1"/>
        </w:rPr>
        <w:t xml:space="preserve"> </w:t>
      </w:r>
      <w:r>
        <w:t>указанной тематике;</w:t>
      </w:r>
    </w:p>
    <w:p w:rsidR="00C92B69" w:rsidRDefault="00B46697">
      <w:pPr>
        <w:pStyle w:val="a3"/>
        <w:spacing w:before="1"/>
        <w:ind w:right="314"/>
      </w:pPr>
      <w:r>
        <w:t>использовать</w:t>
      </w:r>
      <w:r>
        <w:rPr>
          <w:spacing w:val="1"/>
        </w:rPr>
        <w:t xml:space="preserve"> </w:t>
      </w:r>
      <w:r>
        <w:t>словарные</w:t>
      </w:r>
      <w:r>
        <w:rPr>
          <w:spacing w:val="1"/>
        </w:rPr>
        <w:t xml:space="preserve"> </w:t>
      </w:r>
      <w:r>
        <w:t>статьи</w:t>
      </w:r>
      <w:r>
        <w:rPr>
          <w:spacing w:val="1"/>
        </w:rPr>
        <w:t xml:space="preserve"> </w:t>
      </w:r>
      <w:r>
        <w:t>учебного</w:t>
      </w:r>
      <w:r>
        <w:rPr>
          <w:spacing w:val="1"/>
        </w:rPr>
        <w:t xml:space="preserve"> </w:t>
      </w:r>
      <w:r>
        <w:t>пособия</w:t>
      </w:r>
      <w:r>
        <w:rPr>
          <w:spacing w:val="1"/>
        </w:rPr>
        <w:t xml:space="preserve"> </w:t>
      </w:r>
      <w:r>
        <w:t>для</w:t>
      </w:r>
      <w:r>
        <w:rPr>
          <w:spacing w:val="1"/>
        </w:rPr>
        <w:t xml:space="preserve"> </w:t>
      </w:r>
      <w:r>
        <w:t>определения</w:t>
      </w:r>
      <w:r>
        <w:rPr>
          <w:spacing w:val="1"/>
        </w:rPr>
        <w:t xml:space="preserve"> </w:t>
      </w:r>
      <w:r>
        <w:t>лексического</w:t>
      </w:r>
      <w:r>
        <w:rPr>
          <w:spacing w:val="-2"/>
        </w:rPr>
        <w:t xml:space="preserve"> </w:t>
      </w:r>
      <w:r>
        <w:t>значения</w:t>
      </w:r>
      <w:r>
        <w:rPr>
          <w:spacing w:val="-1"/>
        </w:rPr>
        <w:t xml:space="preserve"> </w:t>
      </w:r>
      <w:r>
        <w:t>слова;</w:t>
      </w:r>
    </w:p>
    <w:p w:rsidR="00C92B69" w:rsidRDefault="00B46697">
      <w:pPr>
        <w:pStyle w:val="a3"/>
        <w:ind w:right="314"/>
      </w:pPr>
      <w:r>
        <w:t>понимать значения русских пословиц и поговорок, связанных с изученными</w:t>
      </w:r>
      <w:r>
        <w:rPr>
          <w:spacing w:val="1"/>
        </w:rPr>
        <w:t xml:space="preserve"> </w:t>
      </w:r>
      <w:r>
        <w:t>темами;</w:t>
      </w:r>
    </w:p>
    <w:p w:rsidR="00C92B69" w:rsidRDefault="00B46697">
      <w:pPr>
        <w:pStyle w:val="a3"/>
        <w:ind w:right="311"/>
      </w:pPr>
      <w:r>
        <w:t>осознавать важность соблюдения норм современного русского литературного</w:t>
      </w:r>
      <w:r>
        <w:rPr>
          <w:spacing w:val="1"/>
        </w:rPr>
        <w:t xml:space="preserve"> </w:t>
      </w:r>
      <w:r>
        <w:t>языка</w:t>
      </w:r>
      <w:r>
        <w:rPr>
          <w:spacing w:val="-2"/>
        </w:rPr>
        <w:t xml:space="preserve"> </w:t>
      </w:r>
      <w:r>
        <w:t>для</w:t>
      </w:r>
      <w:r>
        <w:rPr>
          <w:spacing w:val="-1"/>
        </w:rPr>
        <w:t xml:space="preserve"> </w:t>
      </w:r>
      <w:r>
        <w:t>культурного</w:t>
      </w:r>
      <w:r>
        <w:rPr>
          <w:spacing w:val="-1"/>
        </w:rPr>
        <w:t xml:space="preserve"> </w:t>
      </w:r>
      <w:r>
        <w:t>человека;</w:t>
      </w:r>
    </w:p>
    <w:p w:rsidR="00C92B69" w:rsidRDefault="00B46697">
      <w:pPr>
        <w:pStyle w:val="a3"/>
        <w:ind w:left="1105" w:right="1675" w:firstLine="0"/>
      </w:pPr>
      <w:r>
        <w:t>произносить слова с правильным ударением (в рамках изученного);</w:t>
      </w:r>
      <w:r>
        <w:rPr>
          <w:spacing w:val="-68"/>
        </w:rPr>
        <w:t xml:space="preserve"> </w:t>
      </w:r>
      <w:r>
        <w:t>осознавать</w:t>
      </w:r>
      <w:r>
        <w:rPr>
          <w:spacing w:val="-1"/>
        </w:rPr>
        <w:t xml:space="preserve"> </w:t>
      </w:r>
      <w:r>
        <w:t>смыслоразличительную</w:t>
      </w:r>
      <w:r>
        <w:rPr>
          <w:spacing w:val="-2"/>
        </w:rPr>
        <w:t xml:space="preserve"> </w:t>
      </w:r>
      <w:r>
        <w:t>роль ударения;</w:t>
      </w:r>
    </w:p>
    <w:p w:rsidR="00C92B69" w:rsidRDefault="00B46697">
      <w:pPr>
        <w:pStyle w:val="a3"/>
        <w:jc w:val="left"/>
      </w:pPr>
      <w:r>
        <w:t>соотносить</w:t>
      </w:r>
      <w:r>
        <w:rPr>
          <w:spacing w:val="4"/>
        </w:rPr>
        <w:t xml:space="preserve"> </w:t>
      </w:r>
      <w:r>
        <w:t>собственную</w:t>
      </w:r>
      <w:r>
        <w:rPr>
          <w:spacing w:val="4"/>
        </w:rPr>
        <w:t xml:space="preserve"> </w:t>
      </w:r>
      <w:r>
        <w:t>и</w:t>
      </w:r>
      <w:r>
        <w:rPr>
          <w:spacing w:val="4"/>
        </w:rPr>
        <w:t xml:space="preserve"> </w:t>
      </w:r>
      <w:r>
        <w:t>чужую</w:t>
      </w:r>
      <w:r>
        <w:rPr>
          <w:spacing w:val="4"/>
        </w:rPr>
        <w:t xml:space="preserve"> </w:t>
      </w:r>
      <w:r>
        <w:t>речь</w:t>
      </w:r>
      <w:r>
        <w:rPr>
          <w:spacing w:val="4"/>
        </w:rPr>
        <w:t xml:space="preserve"> </w:t>
      </w:r>
      <w:r>
        <w:t>с</w:t>
      </w:r>
      <w:r>
        <w:rPr>
          <w:spacing w:val="4"/>
        </w:rPr>
        <w:t xml:space="preserve"> </w:t>
      </w:r>
      <w:r>
        <w:t>нормами</w:t>
      </w:r>
      <w:r>
        <w:rPr>
          <w:spacing w:val="4"/>
        </w:rPr>
        <w:t xml:space="preserve"> </w:t>
      </w:r>
      <w:r>
        <w:t>современного</w:t>
      </w:r>
      <w:r>
        <w:rPr>
          <w:spacing w:val="4"/>
        </w:rPr>
        <w:t xml:space="preserve"> </w:t>
      </w:r>
      <w:r>
        <w:t>русского</w:t>
      </w:r>
      <w:r>
        <w:rPr>
          <w:spacing w:val="-67"/>
        </w:rPr>
        <w:t xml:space="preserve"> </w:t>
      </w:r>
      <w:r>
        <w:t>литературного</w:t>
      </w:r>
      <w:r>
        <w:rPr>
          <w:spacing w:val="-2"/>
        </w:rPr>
        <w:t xml:space="preserve"> </w:t>
      </w:r>
      <w:r>
        <w:t>языка</w:t>
      </w:r>
      <w:r>
        <w:rPr>
          <w:spacing w:val="-1"/>
        </w:rPr>
        <w:t xml:space="preserve"> </w:t>
      </w:r>
      <w:r>
        <w:t>(в</w:t>
      </w:r>
      <w:r>
        <w:rPr>
          <w:spacing w:val="-1"/>
        </w:rPr>
        <w:t xml:space="preserve"> </w:t>
      </w:r>
      <w:r>
        <w:t>рамках изученного);</w:t>
      </w:r>
    </w:p>
    <w:p w:rsidR="00C92B69" w:rsidRDefault="00B46697">
      <w:pPr>
        <w:pStyle w:val="a3"/>
        <w:jc w:val="left"/>
      </w:pPr>
      <w:r>
        <w:t>выбирать</w:t>
      </w:r>
      <w:r>
        <w:rPr>
          <w:spacing w:val="45"/>
        </w:rPr>
        <w:t xml:space="preserve"> </w:t>
      </w:r>
      <w:r>
        <w:t>из</w:t>
      </w:r>
      <w:r>
        <w:rPr>
          <w:spacing w:val="45"/>
        </w:rPr>
        <w:t xml:space="preserve"> </w:t>
      </w:r>
      <w:r>
        <w:t>нескольких</w:t>
      </w:r>
      <w:r>
        <w:rPr>
          <w:spacing w:val="45"/>
        </w:rPr>
        <w:t xml:space="preserve"> </w:t>
      </w:r>
      <w:r>
        <w:t>возможных</w:t>
      </w:r>
      <w:r>
        <w:rPr>
          <w:spacing w:val="45"/>
        </w:rPr>
        <w:t xml:space="preserve"> </w:t>
      </w:r>
      <w:r>
        <w:t>слов</w:t>
      </w:r>
      <w:r>
        <w:rPr>
          <w:spacing w:val="45"/>
        </w:rPr>
        <w:t xml:space="preserve"> </w:t>
      </w:r>
      <w:r>
        <w:t>то</w:t>
      </w:r>
      <w:r>
        <w:rPr>
          <w:spacing w:val="45"/>
        </w:rPr>
        <w:t xml:space="preserve"> </w:t>
      </w:r>
      <w:r>
        <w:t>слово,</w:t>
      </w:r>
      <w:r>
        <w:rPr>
          <w:spacing w:val="45"/>
        </w:rPr>
        <w:t xml:space="preserve"> </w:t>
      </w:r>
      <w:r>
        <w:t>которое</w:t>
      </w:r>
      <w:r>
        <w:rPr>
          <w:spacing w:val="46"/>
        </w:rPr>
        <w:t xml:space="preserve"> </w:t>
      </w:r>
      <w:r>
        <w:t>наиболее</w:t>
      </w:r>
      <w:r>
        <w:rPr>
          <w:spacing w:val="45"/>
        </w:rPr>
        <w:t xml:space="preserve"> </w:t>
      </w:r>
      <w:r>
        <w:t>точно</w:t>
      </w:r>
      <w:r>
        <w:rPr>
          <w:spacing w:val="-67"/>
        </w:rPr>
        <w:t xml:space="preserve"> </w:t>
      </w:r>
      <w:r>
        <w:t>соответствует</w:t>
      </w:r>
      <w:r>
        <w:rPr>
          <w:spacing w:val="-5"/>
        </w:rPr>
        <w:t xml:space="preserve"> </w:t>
      </w:r>
      <w:r>
        <w:t>обозначаемому</w:t>
      </w:r>
      <w:r>
        <w:rPr>
          <w:spacing w:val="-4"/>
        </w:rPr>
        <w:t xml:space="preserve"> </w:t>
      </w:r>
      <w:r>
        <w:t>предмету</w:t>
      </w:r>
      <w:r>
        <w:rPr>
          <w:spacing w:val="-5"/>
        </w:rPr>
        <w:t xml:space="preserve"> </w:t>
      </w:r>
      <w:r>
        <w:t>или</w:t>
      </w:r>
      <w:r>
        <w:rPr>
          <w:spacing w:val="-4"/>
        </w:rPr>
        <w:t xml:space="preserve"> </w:t>
      </w:r>
      <w:r>
        <w:t>явлению</w:t>
      </w:r>
      <w:r>
        <w:rPr>
          <w:spacing w:val="-5"/>
        </w:rPr>
        <w:t xml:space="preserve"> </w:t>
      </w:r>
      <w:r>
        <w:t>реальной</w:t>
      </w:r>
      <w:r>
        <w:rPr>
          <w:spacing w:val="-4"/>
        </w:rPr>
        <w:t xml:space="preserve"> </w:t>
      </w:r>
      <w:r>
        <w:t>действительности;</w:t>
      </w:r>
    </w:p>
    <w:p w:rsidR="00C92B69" w:rsidRDefault="00B46697">
      <w:pPr>
        <w:pStyle w:val="a3"/>
        <w:jc w:val="left"/>
      </w:pPr>
      <w:r>
        <w:t>различать</w:t>
      </w:r>
      <w:r>
        <w:rPr>
          <w:spacing w:val="24"/>
        </w:rPr>
        <w:t xml:space="preserve"> </w:t>
      </w:r>
      <w:r>
        <w:t>этикетные</w:t>
      </w:r>
      <w:r>
        <w:rPr>
          <w:spacing w:val="24"/>
        </w:rPr>
        <w:t xml:space="preserve"> </w:t>
      </w:r>
      <w:r>
        <w:t>формы</w:t>
      </w:r>
      <w:r>
        <w:rPr>
          <w:spacing w:val="24"/>
        </w:rPr>
        <w:t xml:space="preserve"> </w:t>
      </w:r>
      <w:r>
        <w:t>обращения</w:t>
      </w:r>
      <w:r>
        <w:rPr>
          <w:spacing w:val="24"/>
        </w:rPr>
        <w:t xml:space="preserve"> </w:t>
      </w:r>
      <w:r>
        <w:t>в</w:t>
      </w:r>
      <w:r>
        <w:rPr>
          <w:spacing w:val="24"/>
        </w:rPr>
        <w:t xml:space="preserve"> </w:t>
      </w:r>
      <w:r>
        <w:t>официальной</w:t>
      </w:r>
      <w:r>
        <w:rPr>
          <w:spacing w:val="24"/>
        </w:rPr>
        <w:t xml:space="preserve"> </w:t>
      </w:r>
      <w:r>
        <w:t>и</w:t>
      </w:r>
      <w:r>
        <w:rPr>
          <w:spacing w:val="24"/>
        </w:rPr>
        <w:t xml:space="preserve"> </w:t>
      </w:r>
      <w:r>
        <w:t>неофициальной</w:t>
      </w:r>
      <w:r>
        <w:rPr>
          <w:spacing w:val="-67"/>
        </w:rPr>
        <w:t xml:space="preserve"> </w:t>
      </w:r>
      <w:r>
        <w:t>речевой</w:t>
      </w:r>
      <w:r>
        <w:rPr>
          <w:spacing w:val="-1"/>
        </w:rPr>
        <w:t xml:space="preserve"> </w:t>
      </w:r>
      <w:r>
        <w:t>ситуации;</w:t>
      </w:r>
    </w:p>
    <w:p w:rsidR="00C92B69" w:rsidRDefault="00B46697">
      <w:pPr>
        <w:pStyle w:val="a3"/>
        <w:tabs>
          <w:tab w:val="left" w:pos="2408"/>
          <w:tab w:val="left" w:pos="4321"/>
          <w:tab w:val="left" w:pos="6840"/>
          <w:tab w:val="left" w:pos="8095"/>
          <w:tab w:val="left" w:pos="9354"/>
        </w:tabs>
        <w:ind w:right="636"/>
        <w:jc w:val="left"/>
      </w:pPr>
      <w:r>
        <w:t>уместно</w:t>
      </w:r>
      <w:r>
        <w:tab/>
        <w:t>использовать</w:t>
      </w:r>
      <w:r>
        <w:tab/>
        <w:t>коммуникативные</w:t>
      </w:r>
      <w:r>
        <w:tab/>
        <w:t>приёмы</w:t>
      </w:r>
      <w:r>
        <w:tab/>
        <w:t>диалога</w:t>
      </w:r>
      <w:r>
        <w:tab/>
      </w:r>
      <w:r>
        <w:rPr>
          <w:spacing w:val="-1"/>
        </w:rPr>
        <w:t>(начало</w:t>
      </w:r>
      <w:r>
        <w:rPr>
          <w:spacing w:val="-67"/>
        </w:rPr>
        <w:t xml:space="preserve"> </w:t>
      </w:r>
      <w:r>
        <w:t>и</w:t>
      </w:r>
      <w:r>
        <w:rPr>
          <w:spacing w:val="-2"/>
        </w:rPr>
        <w:t xml:space="preserve"> </w:t>
      </w:r>
      <w:r>
        <w:t>завершение</w:t>
      </w:r>
      <w:r>
        <w:rPr>
          <w:spacing w:val="-1"/>
        </w:rPr>
        <w:t xml:space="preserve"> </w:t>
      </w:r>
      <w:r>
        <w:t>диалога</w:t>
      </w:r>
      <w:r>
        <w:rPr>
          <w:spacing w:val="-1"/>
        </w:rPr>
        <w:t xml:space="preserve"> </w:t>
      </w:r>
      <w:r>
        <w:t>и</w:t>
      </w:r>
      <w:r>
        <w:rPr>
          <w:spacing w:val="-1"/>
        </w:rPr>
        <w:t xml:space="preserve"> </w:t>
      </w:r>
      <w:r>
        <w:t>другие);</w:t>
      </w:r>
    </w:p>
    <w:p w:rsidR="00C92B69" w:rsidRDefault="00B46697">
      <w:pPr>
        <w:pStyle w:val="a3"/>
        <w:ind w:left="1105" w:right="390" w:firstLine="0"/>
        <w:jc w:val="left"/>
      </w:pPr>
      <w:r>
        <w:t>владеть правилами корректного речевого поведения в ходе диалога;</w:t>
      </w:r>
      <w:r>
        <w:rPr>
          <w:spacing w:val="1"/>
        </w:rPr>
        <w:t xml:space="preserve"> </w:t>
      </w:r>
      <w:r>
        <w:t>использовать</w:t>
      </w:r>
      <w:r>
        <w:rPr>
          <w:spacing w:val="37"/>
        </w:rPr>
        <w:t xml:space="preserve"> </w:t>
      </w:r>
      <w:r>
        <w:t>в</w:t>
      </w:r>
      <w:r>
        <w:rPr>
          <w:spacing w:val="37"/>
        </w:rPr>
        <w:t xml:space="preserve"> </w:t>
      </w:r>
      <w:r>
        <w:t>речи</w:t>
      </w:r>
      <w:r>
        <w:rPr>
          <w:spacing w:val="37"/>
        </w:rPr>
        <w:t xml:space="preserve"> </w:t>
      </w:r>
      <w:r>
        <w:t>языковые</w:t>
      </w:r>
      <w:r>
        <w:rPr>
          <w:spacing w:val="37"/>
        </w:rPr>
        <w:t xml:space="preserve"> </w:t>
      </w:r>
      <w:r>
        <w:t>средства</w:t>
      </w:r>
      <w:r>
        <w:rPr>
          <w:spacing w:val="37"/>
        </w:rPr>
        <w:t xml:space="preserve"> </w:t>
      </w:r>
      <w:r>
        <w:t>для</w:t>
      </w:r>
      <w:r>
        <w:rPr>
          <w:spacing w:val="37"/>
        </w:rPr>
        <w:t xml:space="preserve"> </w:t>
      </w:r>
      <w:r>
        <w:t>свободного</w:t>
      </w:r>
      <w:r>
        <w:rPr>
          <w:spacing w:val="37"/>
        </w:rPr>
        <w:t xml:space="preserve"> </w:t>
      </w:r>
      <w:r>
        <w:t>выражения</w:t>
      </w:r>
      <w:r>
        <w:rPr>
          <w:spacing w:val="37"/>
        </w:rPr>
        <w:t xml:space="preserve"> </w:t>
      </w:r>
      <w:r>
        <w:t>мыслей</w:t>
      </w:r>
    </w:p>
    <w:p w:rsidR="00C92B69" w:rsidRDefault="00B46697">
      <w:pPr>
        <w:pStyle w:val="a3"/>
        <w:ind w:firstLine="0"/>
        <w:jc w:val="left"/>
      </w:pPr>
      <w:r>
        <w:t>и</w:t>
      </w:r>
      <w:r>
        <w:rPr>
          <w:spacing w:val="-4"/>
        </w:rPr>
        <w:t xml:space="preserve"> </w:t>
      </w:r>
      <w:r>
        <w:t>чувств</w:t>
      </w:r>
      <w:r>
        <w:rPr>
          <w:spacing w:val="-4"/>
        </w:rPr>
        <w:t xml:space="preserve"> </w:t>
      </w:r>
      <w:r>
        <w:t>на</w:t>
      </w:r>
      <w:r>
        <w:rPr>
          <w:spacing w:val="-4"/>
        </w:rPr>
        <w:t xml:space="preserve"> </w:t>
      </w:r>
      <w:r>
        <w:t>родном</w:t>
      </w:r>
      <w:r>
        <w:rPr>
          <w:spacing w:val="-3"/>
        </w:rPr>
        <w:t xml:space="preserve"> </w:t>
      </w:r>
      <w:r>
        <w:t>языке</w:t>
      </w:r>
      <w:r>
        <w:rPr>
          <w:spacing w:val="-4"/>
        </w:rPr>
        <w:t xml:space="preserve"> </w:t>
      </w:r>
      <w:r>
        <w:t>в</w:t>
      </w:r>
      <w:r>
        <w:rPr>
          <w:spacing w:val="-3"/>
        </w:rPr>
        <w:t xml:space="preserve"> </w:t>
      </w:r>
      <w:r>
        <w:t>соответствии</w:t>
      </w:r>
      <w:r>
        <w:rPr>
          <w:spacing w:val="-4"/>
        </w:rPr>
        <w:t xml:space="preserve"> </w:t>
      </w:r>
      <w:r>
        <w:t>с</w:t>
      </w:r>
      <w:r>
        <w:rPr>
          <w:spacing w:val="-4"/>
        </w:rPr>
        <w:t xml:space="preserve"> </w:t>
      </w:r>
      <w:r>
        <w:t>ситуацией</w:t>
      </w:r>
      <w:r>
        <w:rPr>
          <w:spacing w:val="-4"/>
        </w:rPr>
        <w:t xml:space="preserve"> </w:t>
      </w:r>
      <w:r>
        <w:t>общения;</w:t>
      </w:r>
    </w:p>
    <w:p w:rsidR="00C92B69" w:rsidRDefault="00B46697">
      <w:pPr>
        <w:pStyle w:val="a3"/>
        <w:tabs>
          <w:tab w:val="left" w:pos="2393"/>
          <w:tab w:val="left" w:pos="4240"/>
          <w:tab w:val="left" w:pos="5809"/>
          <w:tab w:val="left" w:pos="7356"/>
        </w:tabs>
        <w:ind w:right="686"/>
        <w:jc w:val="left"/>
      </w:pPr>
      <w:r>
        <w:t>владеть</w:t>
      </w:r>
      <w:r>
        <w:tab/>
        <w:t>различными</w:t>
      </w:r>
      <w:r>
        <w:tab/>
        <w:t>приёмами</w:t>
      </w:r>
      <w:r>
        <w:tab/>
        <w:t>слушания</w:t>
      </w:r>
      <w:r>
        <w:tab/>
      </w:r>
      <w:r>
        <w:rPr>
          <w:spacing w:val="-1"/>
        </w:rPr>
        <w:t>научно-познавательных</w:t>
      </w:r>
      <w:r>
        <w:rPr>
          <w:spacing w:val="-67"/>
        </w:rPr>
        <w:t xml:space="preserve"> </w:t>
      </w:r>
      <w:r>
        <w:t>и</w:t>
      </w:r>
      <w:r>
        <w:rPr>
          <w:spacing w:val="-2"/>
        </w:rPr>
        <w:t xml:space="preserve"> </w:t>
      </w:r>
      <w:r>
        <w:t>художественных</w:t>
      </w:r>
      <w:r>
        <w:rPr>
          <w:spacing w:val="-1"/>
        </w:rPr>
        <w:t xml:space="preserve"> </w:t>
      </w:r>
      <w:r>
        <w:t>текстов</w:t>
      </w:r>
      <w:r>
        <w:rPr>
          <w:spacing w:val="-2"/>
        </w:rPr>
        <w:t xml:space="preserve"> </w:t>
      </w:r>
      <w:r>
        <w:t>об</w:t>
      </w:r>
      <w:r>
        <w:rPr>
          <w:spacing w:val="-1"/>
        </w:rPr>
        <w:t xml:space="preserve"> </w:t>
      </w:r>
      <w:r>
        <w:t>истории</w:t>
      </w:r>
      <w:r>
        <w:rPr>
          <w:spacing w:val="-2"/>
        </w:rPr>
        <w:t xml:space="preserve"> </w:t>
      </w:r>
      <w:r>
        <w:t>языка</w:t>
      </w:r>
      <w:r>
        <w:rPr>
          <w:spacing w:val="-1"/>
        </w:rPr>
        <w:t xml:space="preserve"> </w:t>
      </w:r>
      <w:r>
        <w:t>и</w:t>
      </w:r>
      <w:r>
        <w:rPr>
          <w:spacing w:val="-2"/>
        </w:rPr>
        <w:t xml:space="preserve"> </w:t>
      </w:r>
      <w:r>
        <w:t>культуре</w:t>
      </w:r>
      <w:r>
        <w:rPr>
          <w:spacing w:val="-2"/>
        </w:rPr>
        <w:t xml:space="preserve"> </w:t>
      </w:r>
      <w:r>
        <w:t>русского</w:t>
      </w:r>
      <w:r>
        <w:rPr>
          <w:spacing w:val="-1"/>
        </w:rPr>
        <w:t xml:space="preserve"> </w:t>
      </w:r>
      <w:r>
        <w:t>народа;</w:t>
      </w:r>
    </w:p>
    <w:p w:rsidR="00C92B69" w:rsidRDefault="00B46697">
      <w:pPr>
        <w:pStyle w:val="a3"/>
        <w:ind w:right="313"/>
        <w:jc w:val="left"/>
      </w:pPr>
      <w:r>
        <w:t>анализировать</w:t>
      </w:r>
      <w:r>
        <w:rPr>
          <w:spacing w:val="16"/>
        </w:rPr>
        <w:t xml:space="preserve"> </w:t>
      </w:r>
      <w:r>
        <w:t>информацию</w:t>
      </w:r>
      <w:r>
        <w:rPr>
          <w:spacing w:val="16"/>
        </w:rPr>
        <w:t xml:space="preserve"> </w:t>
      </w:r>
      <w:r>
        <w:t>прочитанного</w:t>
      </w:r>
      <w:r>
        <w:rPr>
          <w:spacing w:val="16"/>
        </w:rPr>
        <w:t xml:space="preserve"> </w:t>
      </w:r>
      <w:r>
        <w:t>и</w:t>
      </w:r>
      <w:r>
        <w:rPr>
          <w:spacing w:val="16"/>
        </w:rPr>
        <w:t xml:space="preserve"> </w:t>
      </w:r>
      <w:r>
        <w:t>прослушанного</w:t>
      </w:r>
      <w:r>
        <w:rPr>
          <w:spacing w:val="16"/>
        </w:rPr>
        <w:t xml:space="preserve"> </w:t>
      </w:r>
      <w:r>
        <w:t>текста:</w:t>
      </w:r>
      <w:r>
        <w:rPr>
          <w:spacing w:val="16"/>
        </w:rPr>
        <w:t xml:space="preserve"> </w:t>
      </w:r>
      <w:r>
        <w:t>выделять</w:t>
      </w:r>
      <w:r>
        <w:rPr>
          <w:spacing w:val="-67"/>
        </w:rPr>
        <w:t xml:space="preserve"> </w:t>
      </w:r>
      <w:r>
        <w:t>в</w:t>
      </w:r>
      <w:r>
        <w:rPr>
          <w:spacing w:val="-2"/>
        </w:rPr>
        <w:t xml:space="preserve"> </w:t>
      </w:r>
      <w:r>
        <w:t>нём</w:t>
      </w:r>
      <w:r>
        <w:rPr>
          <w:spacing w:val="-1"/>
        </w:rPr>
        <w:t xml:space="preserve"> </w:t>
      </w:r>
      <w:r>
        <w:t>наиболее</w:t>
      </w:r>
      <w:r>
        <w:rPr>
          <w:spacing w:val="-1"/>
        </w:rPr>
        <w:t xml:space="preserve"> </w:t>
      </w:r>
      <w:r>
        <w:t>существенные</w:t>
      </w:r>
      <w:r>
        <w:rPr>
          <w:spacing w:val="-2"/>
        </w:rPr>
        <w:t xml:space="preserve"> </w:t>
      </w:r>
      <w:r>
        <w:t>факты.</w:t>
      </w:r>
    </w:p>
    <w:p w:rsidR="00C92B69" w:rsidRDefault="00B46697" w:rsidP="00915C2D">
      <w:pPr>
        <w:pStyle w:val="a5"/>
        <w:numPr>
          <w:ilvl w:val="2"/>
          <w:numId w:val="98"/>
        </w:numPr>
        <w:tabs>
          <w:tab w:val="left" w:pos="2085"/>
        </w:tabs>
        <w:ind w:left="395" w:right="308" w:firstLine="709"/>
        <w:rPr>
          <w:sz w:val="28"/>
        </w:rPr>
      </w:pPr>
      <w:r>
        <w:rPr>
          <w:sz w:val="28"/>
        </w:rPr>
        <w:t>К концу обучения во 2 классе обучающийся достигнет следующих</w:t>
      </w:r>
      <w:r>
        <w:rPr>
          <w:spacing w:val="1"/>
          <w:sz w:val="28"/>
        </w:rPr>
        <w:t xml:space="preserve"> </w:t>
      </w:r>
      <w:r>
        <w:rPr>
          <w:sz w:val="28"/>
        </w:rPr>
        <w:t>предметных результатов по отдельным темам программы по родному (русскому)</w:t>
      </w:r>
      <w:r>
        <w:rPr>
          <w:spacing w:val="1"/>
          <w:sz w:val="28"/>
        </w:rPr>
        <w:t xml:space="preserve"> </w:t>
      </w:r>
      <w:r>
        <w:rPr>
          <w:sz w:val="28"/>
        </w:rPr>
        <w:t>языку:</w:t>
      </w:r>
    </w:p>
    <w:p w:rsidR="00C92B69" w:rsidRDefault="00B46697">
      <w:pPr>
        <w:pStyle w:val="a3"/>
        <w:ind w:right="590"/>
      </w:pPr>
      <w:r>
        <w:t>осознавать</w:t>
      </w:r>
      <w:r>
        <w:rPr>
          <w:spacing w:val="71"/>
        </w:rPr>
        <w:t xml:space="preserve"> </w:t>
      </w:r>
      <w:r>
        <w:t>роль</w:t>
      </w:r>
      <w:r>
        <w:rPr>
          <w:spacing w:val="71"/>
        </w:rPr>
        <w:t xml:space="preserve"> </w:t>
      </w:r>
      <w:r>
        <w:t>русского</w:t>
      </w:r>
      <w:r>
        <w:rPr>
          <w:spacing w:val="71"/>
        </w:rPr>
        <w:t xml:space="preserve"> </w:t>
      </w:r>
      <w:r>
        <w:t>родного</w:t>
      </w:r>
      <w:r>
        <w:rPr>
          <w:spacing w:val="71"/>
        </w:rPr>
        <w:t xml:space="preserve"> </w:t>
      </w:r>
      <w:r>
        <w:t>языка   в   постижении   культуры</w:t>
      </w:r>
      <w:r>
        <w:rPr>
          <w:spacing w:val="1"/>
        </w:rPr>
        <w:t xml:space="preserve"> </w:t>
      </w:r>
      <w:r>
        <w:t>своего</w:t>
      </w:r>
      <w:r>
        <w:rPr>
          <w:spacing w:val="-2"/>
        </w:rPr>
        <w:t xml:space="preserve"> </w:t>
      </w:r>
      <w:r>
        <w:t>народа;</w:t>
      </w:r>
    </w:p>
    <w:p w:rsidR="00C92B69" w:rsidRDefault="00B46697">
      <w:pPr>
        <w:pStyle w:val="a3"/>
        <w:ind w:left="1105" w:right="311" w:firstLine="0"/>
      </w:pPr>
      <w:r>
        <w:t>осознавать язык как развивающееся явление, связанное с историей народа;</w:t>
      </w:r>
      <w:r>
        <w:rPr>
          <w:spacing w:val="1"/>
        </w:rPr>
        <w:t xml:space="preserve"> </w:t>
      </w:r>
      <w:r>
        <w:t xml:space="preserve">распознавать  </w:t>
      </w:r>
      <w:r>
        <w:rPr>
          <w:spacing w:val="39"/>
        </w:rPr>
        <w:t xml:space="preserve"> </w:t>
      </w:r>
      <w:r>
        <w:t xml:space="preserve">слова  </w:t>
      </w:r>
      <w:r>
        <w:rPr>
          <w:spacing w:val="39"/>
        </w:rPr>
        <w:t xml:space="preserve"> </w:t>
      </w:r>
      <w:r>
        <w:t xml:space="preserve">с  </w:t>
      </w:r>
      <w:r>
        <w:rPr>
          <w:spacing w:val="39"/>
        </w:rPr>
        <w:t xml:space="preserve"> </w:t>
      </w:r>
      <w:r>
        <w:t xml:space="preserve">национально-культурным  </w:t>
      </w:r>
      <w:r>
        <w:rPr>
          <w:spacing w:val="39"/>
        </w:rPr>
        <w:t xml:space="preserve"> </w:t>
      </w:r>
      <w:r>
        <w:t xml:space="preserve">компонентом  </w:t>
      </w:r>
      <w:r>
        <w:rPr>
          <w:spacing w:val="39"/>
        </w:rPr>
        <w:t xml:space="preserve"> </w:t>
      </w:r>
      <w:r>
        <w:t>значения,</w:t>
      </w:r>
    </w:p>
    <w:p w:rsidR="00C92B69" w:rsidRDefault="00B46697">
      <w:pPr>
        <w:pStyle w:val="a3"/>
        <w:ind w:firstLine="0"/>
      </w:pPr>
      <w:r>
        <w:t>обозначающие</w:t>
      </w:r>
      <w:r>
        <w:rPr>
          <w:spacing w:val="85"/>
        </w:rPr>
        <w:t xml:space="preserve"> </w:t>
      </w:r>
      <w:r>
        <w:t>предметы</w:t>
      </w:r>
      <w:r>
        <w:rPr>
          <w:spacing w:val="85"/>
        </w:rPr>
        <w:t xml:space="preserve"> </w:t>
      </w:r>
      <w:r>
        <w:t>традиционного</w:t>
      </w:r>
      <w:r>
        <w:rPr>
          <w:spacing w:val="85"/>
        </w:rPr>
        <w:t xml:space="preserve"> </w:t>
      </w:r>
      <w:r>
        <w:t>русского</w:t>
      </w:r>
      <w:r>
        <w:rPr>
          <w:spacing w:val="85"/>
        </w:rPr>
        <w:t xml:space="preserve"> </w:t>
      </w:r>
      <w:r>
        <w:t>быта</w:t>
      </w:r>
      <w:r>
        <w:rPr>
          <w:spacing w:val="85"/>
        </w:rPr>
        <w:t xml:space="preserve"> </w:t>
      </w:r>
      <w:r>
        <w:t>(одежда,</w:t>
      </w:r>
      <w:r>
        <w:rPr>
          <w:spacing w:val="85"/>
        </w:rPr>
        <w:t xml:space="preserve"> </w:t>
      </w:r>
      <w:r>
        <w:t>еда,</w:t>
      </w:r>
      <w:r>
        <w:rPr>
          <w:spacing w:val="85"/>
        </w:rPr>
        <w:t xml:space="preserve"> </w:t>
      </w:r>
      <w:r>
        <w:t>домашняя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483" w:firstLine="0"/>
      </w:pPr>
      <w:r>
        <w:t>утварь,</w:t>
      </w:r>
      <w:r>
        <w:rPr>
          <w:spacing w:val="1"/>
        </w:rPr>
        <w:t xml:space="preserve"> </w:t>
      </w:r>
      <w:r>
        <w:t>детские</w:t>
      </w:r>
      <w:r>
        <w:rPr>
          <w:spacing w:val="70"/>
        </w:rPr>
        <w:t xml:space="preserve"> </w:t>
      </w:r>
      <w:r>
        <w:t>забавы,</w:t>
      </w:r>
      <w:r>
        <w:rPr>
          <w:spacing w:val="70"/>
        </w:rPr>
        <w:t xml:space="preserve"> </w:t>
      </w:r>
      <w:r>
        <w:t>игры,</w:t>
      </w:r>
      <w:r>
        <w:rPr>
          <w:spacing w:val="70"/>
        </w:rPr>
        <w:t xml:space="preserve"> </w:t>
      </w:r>
      <w:r>
        <w:t>игрушки),</w:t>
      </w:r>
      <w:r>
        <w:rPr>
          <w:spacing w:val="70"/>
        </w:rPr>
        <w:t xml:space="preserve"> </w:t>
      </w:r>
      <w:r>
        <w:t>понимать</w:t>
      </w:r>
      <w:r>
        <w:rPr>
          <w:spacing w:val="70"/>
        </w:rPr>
        <w:t xml:space="preserve"> </w:t>
      </w:r>
      <w:r>
        <w:t>значения</w:t>
      </w:r>
      <w:r>
        <w:rPr>
          <w:spacing w:val="70"/>
        </w:rPr>
        <w:t xml:space="preserve"> </w:t>
      </w:r>
      <w:r>
        <w:t>устаревших</w:t>
      </w:r>
      <w:r>
        <w:rPr>
          <w:spacing w:val="70"/>
        </w:rPr>
        <w:t xml:space="preserve"> </w:t>
      </w:r>
      <w:r>
        <w:t>слов</w:t>
      </w:r>
      <w:r>
        <w:rPr>
          <w:spacing w:val="1"/>
        </w:rPr>
        <w:t xml:space="preserve"> </w:t>
      </w:r>
      <w:r>
        <w:t>по</w:t>
      </w:r>
      <w:r>
        <w:rPr>
          <w:spacing w:val="-1"/>
        </w:rPr>
        <w:t xml:space="preserve"> </w:t>
      </w:r>
      <w:r>
        <w:t>указанной</w:t>
      </w:r>
      <w:r>
        <w:rPr>
          <w:spacing w:val="-1"/>
        </w:rPr>
        <w:t xml:space="preserve"> </w:t>
      </w:r>
      <w:r>
        <w:t>тематике;</w:t>
      </w:r>
    </w:p>
    <w:p w:rsidR="00C92B69" w:rsidRDefault="00B46697">
      <w:pPr>
        <w:pStyle w:val="a3"/>
        <w:ind w:right="314"/>
      </w:pPr>
      <w:r>
        <w:t>использовать</w:t>
      </w:r>
      <w:r>
        <w:rPr>
          <w:spacing w:val="1"/>
        </w:rPr>
        <w:t xml:space="preserve"> </w:t>
      </w:r>
      <w:r>
        <w:t>словарные</w:t>
      </w:r>
      <w:r>
        <w:rPr>
          <w:spacing w:val="1"/>
        </w:rPr>
        <w:t xml:space="preserve"> </w:t>
      </w:r>
      <w:r>
        <w:t>статьи</w:t>
      </w:r>
      <w:r>
        <w:rPr>
          <w:spacing w:val="1"/>
        </w:rPr>
        <w:t xml:space="preserve"> </w:t>
      </w:r>
      <w:r>
        <w:t>учебного</w:t>
      </w:r>
      <w:r>
        <w:rPr>
          <w:spacing w:val="1"/>
        </w:rPr>
        <w:t xml:space="preserve"> </w:t>
      </w:r>
      <w:r>
        <w:t>пособия</w:t>
      </w:r>
      <w:r>
        <w:rPr>
          <w:spacing w:val="1"/>
        </w:rPr>
        <w:t xml:space="preserve"> </w:t>
      </w:r>
      <w:r>
        <w:t>для</w:t>
      </w:r>
      <w:r>
        <w:rPr>
          <w:spacing w:val="1"/>
        </w:rPr>
        <w:t xml:space="preserve"> </w:t>
      </w:r>
      <w:r>
        <w:t>определения</w:t>
      </w:r>
      <w:r>
        <w:rPr>
          <w:spacing w:val="1"/>
        </w:rPr>
        <w:t xml:space="preserve"> </w:t>
      </w:r>
      <w:r>
        <w:t>лексического</w:t>
      </w:r>
      <w:r>
        <w:rPr>
          <w:spacing w:val="-2"/>
        </w:rPr>
        <w:t xml:space="preserve"> </w:t>
      </w:r>
      <w:r>
        <w:t>значения</w:t>
      </w:r>
      <w:r>
        <w:rPr>
          <w:spacing w:val="-1"/>
        </w:rPr>
        <w:t xml:space="preserve"> </w:t>
      </w:r>
      <w:r>
        <w:t>слова;</w:t>
      </w:r>
    </w:p>
    <w:p w:rsidR="00C92B69" w:rsidRDefault="00B46697">
      <w:pPr>
        <w:pStyle w:val="a3"/>
        <w:ind w:right="312"/>
      </w:pPr>
      <w:r>
        <w:t>понимать</w:t>
      </w:r>
      <w:r>
        <w:rPr>
          <w:spacing w:val="1"/>
        </w:rPr>
        <w:t xml:space="preserve"> </w:t>
      </w:r>
      <w:r>
        <w:t>значения</w:t>
      </w:r>
      <w:r>
        <w:rPr>
          <w:spacing w:val="1"/>
        </w:rPr>
        <w:t xml:space="preserve"> </w:t>
      </w:r>
      <w:r>
        <w:t>русских</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связанных</w:t>
      </w:r>
      <w:r>
        <w:rPr>
          <w:spacing w:val="1"/>
        </w:rPr>
        <w:t xml:space="preserve"> </w:t>
      </w:r>
      <w:r>
        <w:t>с</w:t>
      </w:r>
      <w:r>
        <w:rPr>
          <w:spacing w:val="1"/>
        </w:rPr>
        <w:t xml:space="preserve"> </w:t>
      </w:r>
      <w:r>
        <w:t>изученными</w:t>
      </w:r>
      <w:r>
        <w:rPr>
          <w:spacing w:val="1"/>
        </w:rPr>
        <w:t xml:space="preserve"> </w:t>
      </w:r>
      <w:r>
        <w:t>темами,</w:t>
      </w:r>
      <w:r>
        <w:rPr>
          <w:spacing w:val="1"/>
        </w:rPr>
        <w:t xml:space="preserve"> </w:t>
      </w:r>
      <w:r>
        <w:t>правильно</w:t>
      </w:r>
      <w:r>
        <w:rPr>
          <w:spacing w:val="1"/>
        </w:rPr>
        <w:t xml:space="preserve"> </w:t>
      </w:r>
      <w:r>
        <w:t>употреблять</w:t>
      </w:r>
      <w:r>
        <w:rPr>
          <w:spacing w:val="1"/>
        </w:rPr>
        <w:t xml:space="preserve"> </w:t>
      </w:r>
      <w:r>
        <w:t>их</w:t>
      </w:r>
      <w:r>
        <w:rPr>
          <w:spacing w:val="1"/>
        </w:rPr>
        <w:t xml:space="preserve"> </w:t>
      </w:r>
      <w:r>
        <w:t>в</w:t>
      </w:r>
      <w:r>
        <w:rPr>
          <w:spacing w:val="1"/>
        </w:rPr>
        <w:t xml:space="preserve"> </w:t>
      </w:r>
      <w:r>
        <w:t>современных</w:t>
      </w:r>
      <w:r>
        <w:rPr>
          <w:spacing w:val="1"/>
        </w:rPr>
        <w:t xml:space="preserve"> </w:t>
      </w:r>
      <w:r>
        <w:t>ситуациях</w:t>
      </w:r>
      <w:r>
        <w:rPr>
          <w:spacing w:val="-2"/>
        </w:rPr>
        <w:t xml:space="preserve"> </w:t>
      </w:r>
      <w:r>
        <w:t>речевого общения;</w:t>
      </w:r>
    </w:p>
    <w:p w:rsidR="00C92B69" w:rsidRDefault="00B46697">
      <w:pPr>
        <w:pStyle w:val="a3"/>
        <w:tabs>
          <w:tab w:val="left" w:pos="2516"/>
          <w:tab w:val="left" w:pos="3865"/>
          <w:tab w:val="left" w:pos="6311"/>
          <w:tab w:val="left" w:pos="7749"/>
          <w:tab w:val="left" w:pos="9578"/>
        </w:tabs>
        <w:ind w:right="311"/>
        <w:jc w:val="left"/>
      </w:pPr>
      <w:r>
        <w:t>понимать</w:t>
      </w:r>
      <w:r>
        <w:tab/>
        <w:t>значения</w:t>
      </w:r>
      <w:r>
        <w:tab/>
        <w:t>фразеологических</w:t>
      </w:r>
      <w:r>
        <w:tab/>
        <w:t>оборотов,</w:t>
      </w:r>
      <w:r>
        <w:tab/>
        <w:t>отражающих</w:t>
      </w:r>
      <w:r>
        <w:tab/>
      </w:r>
      <w:r>
        <w:rPr>
          <w:spacing w:val="-1"/>
        </w:rPr>
        <w:t>русскую</w:t>
      </w:r>
      <w:r>
        <w:rPr>
          <w:spacing w:val="-67"/>
        </w:rPr>
        <w:t xml:space="preserve"> </w:t>
      </w:r>
      <w:r>
        <w:t>культуру,</w:t>
      </w:r>
      <w:r>
        <w:rPr>
          <w:spacing w:val="70"/>
        </w:rPr>
        <w:t xml:space="preserve"> </w:t>
      </w:r>
      <w:r>
        <w:t>менталитет</w:t>
      </w:r>
      <w:r>
        <w:rPr>
          <w:spacing w:val="70"/>
        </w:rPr>
        <w:t xml:space="preserve"> </w:t>
      </w:r>
      <w:r>
        <w:t>русского</w:t>
      </w:r>
      <w:r>
        <w:rPr>
          <w:spacing w:val="70"/>
        </w:rPr>
        <w:t xml:space="preserve"> </w:t>
      </w:r>
      <w:r>
        <w:t>народа,</w:t>
      </w:r>
      <w:r>
        <w:rPr>
          <w:spacing w:val="70"/>
        </w:rPr>
        <w:t xml:space="preserve"> </w:t>
      </w:r>
      <w:r>
        <w:t>элементы</w:t>
      </w:r>
      <w:r>
        <w:rPr>
          <w:spacing w:val="70"/>
        </w:rPr>
        <w:t xml:space="preserve"> </w:t>
      </w:r>
      <w:r>
        <w:t>русского</w:t>
      </w:r>
      <w:r>
        <w:rPr>
          <w:spacing w:val="70"/>
        </w:rPr>
        <w:t xml:space="preserve"> </w:t>
      </w:r>
      <w:r>
        <w:t>традиционного</w:t>
      </w:r>
      <w:r>
        <w:rPr>
          <w:spacing w:val="70"/>
        </w:rPr>
        <w:t xml:space="preserve"> </w:t>
      </w:r>
      <w:r>
        <w:t>быта</w:t>
      </w:r>
      <w:r>
        <w:rPr>
          <w:spacing w:val="1"/>
        </w:rPr>
        <w:t xml:space="preserve"> </w:t>
      </w:r>
      <w:r>
        <w:t>(в</w:t>
      </w:r>
      <w:r>
        <w:rPr>
          <w:spacing w:val="31"/>
        </w:rPr>
        <w:t xml:space="preserve"> </w:t>
      </w:r>
      <w:r>
        <w:t>рамках</w:t>
      </w:r>
      <w:r>
        <w:rPr>
          <w:spacing w:val="32"/>
        </w:rPr>
        <w:t xml:space="preserve"> </w:t>
      </w:r>
      <w:r>
        <w:t>изученных</w:t>
      </w:r>
      <w:r>
        <w:rPr>
          <w:spacing w:val="32"/>
        </w:rPr>
        <w:t xml:space="preserve"> </w:t>
      </w:r>
      <w:r>
        <w:t>тем),</w:t>
      </w:r>
      <w:r>
        <w:rPr>
          <w:spacing w:val="32"/>
        </w:rPr>
        <w:t xml:space="preserve"> </w:t>
      </w:r>
      <w:r>
        <w:t>осознавать</w:t>
      </w:r>
      <w:r>
        <w:rPr>
          <w:spacing w:val="32"/>
        </w:rPr>
        <w:t xml:space="preserve"> </w:t>
      </w:r>
      <w:r>
        <w:t>уместность</w:t>
      </w:r>
      <w:r>
        <w:rPr>
          <w:spacing w:val="32"/>
        </w:rPr>
        <w:t xml:space="preserve"> </w:t>
      </w:r>
      <w:r>
        <w:t>их</w:t>
      </w:r>
      <w:r>
        <w:rPr>
          <w:spacing w:val="31"/>
        </w:rPr>
        <w:t xml:space="preserve"> </w:t>
      </w:r>
      <w:r>
        <w:t>употребления</w:t>
      </w:r>
      <w:r>
        <w:rPr>
          <w:spacing w:val="32"/>
        </w:rPr>
        <w:t xml:space="preserve"> </w:t>
      </w:r>
      <w:r>
        <w:t>в</w:t>
      </w:r>
      <w:r>
        <w:rPr>
          <w:spacing w:val="32"/>
        </w:rPr>
        <w:t xml:space="preserve"> </w:t>
      </w:r>
      <w:r>
        <w:t>современных</w:t>
      </w:r>
      <w:r>
        <w:rPr>
          <w:spacing w:val="-67"/>
        </w:rPr>
        <w:t xml:space="preserve"> </w:t>
      </w:r>
      <w:r>
        <w:t>ситуациях</w:t>
      </w:r>
      <w:r>
        <w:rPr>
          <w:spacing w:val="-2"/>
        </w:rPr>
        <w:t xml:space="preserve"> </w:t>
      </w:r>
      <w:r>
        <w:t>речевого общения;</w:t>
      </w:r>
    </w:p>
    <w:p w:rsidR="00C92B69" w:rsidRDefault="00B46697">
      <w:pPr>
        <w:pStyle w:val="a3"/>
        <w:tabs>
          <w:tab w:val="left" w:pos="2792"/>
          <w:tab w:val="left" w:pos="4358"/>
          <w:tab w:val="left" w:pos="6249"/>
          <w:tab w:val="left" w:pos="7461"/>
          <w:tab w:val="left" w:pos="9533"/>
        </w:tabs>
        <w:ind w:left="1105" w:right="311" w:firstLine="0"/>
        <w:jc w:val="left"/>
      </w:pPr>
      <w:r>
        <w:t>произносить</w:t>
      </w:r>
      <w:r>
        <w:rPr>
          <w:spacing w:val="9"/>
        </w:rPr>
        <w:t xml:space="preserve"> </w:t>
      </w:r>
      <w:r>
        <w:t>слова</w:t>
      </w:r>
      <w:r>
        <w:rPr>
          <w:spacing w:val="10"/>
        </w:rPr>
        <w:t xml:space="preserve"> </w:t>
      </w:r>
      <w:r>
        <w:t>с</w:t>
      </w:r>
      <w:r>
        <w:rPr>
          <w:spacing w:val="9"/>
        </w:rPr>
        <w:t xml:space="preserve"> </w:t>
      </w:r>
      <w:r>
        <w:t>правильным</w:t>
      </w:r>
      <w:r>
        <w:rPr>
          <w:spacing w:val="10"/>
        </w:rPr>
        <w:t xml:space="preserve"> </w:t>
      </w:r>
      <w:r>
        <w:t>ударением</w:t>
      </w:r>
      <w:r>
        <w:rPr>
          <w:spacing w:val="10"/>
        </w:rPr>
        <w:t xml:space="preserve"> </w:t>
      </w:r>
      <w:r>
        <w:t>(в</w:t>
      </w:r>
      <w:r>
        <w:rPr>
          <w:spacing w:val="11"/>
        </w:rPr>
        <w:t xml:space="preserve"> </w:t>
      </w:r>
      <w:r>
        <w:t>рамках</w:t>
      </w:r>
      <w:r>
        <w:rPr>
          <w:spacing w:val="11"/>
        </w:rPr>
        <w:t xml:space="preserve"> </w:t>
      </w:r>
      <w:r>
        <w:t>изученного);</w:t>
      </w:r>
      <w:r>
        <w:rPr>
          <w:spacing w:val="1"/>
        </w:rPr>
        <w:t xml:space="preserve"> </w:t>
      </w:r>
      <w:r>
        <w:t>осознавать смыслоразличительную роль ударения на примере омографов;</w:t>
      </w:r>
      <w:r>
        <w:rPr>
          <w:spacing w:val="1"/>
        </w:rPr>
        <w:t xml:space="preserve"> </w:t>
      </w:r>
      <w:r>
        <w:t>соблюдать</w:t>
      </w:r>
      <w:r>
        <w:tab/>
        <w:t>основные</w:t>
      </w:r>
      <w:r>
        <w:tab/>
        <w:t>лексические</w:t>
      </w:r>
      <w:r>
        <w:tab/>
        <w:t>нормы</w:t>
      </w:r>
      <w:r>
        <w:tab/>
        <w:t>современного</w:t>
      </w:r>
      <w:r>
        <w:tab/>
      </w:r>
      <w:r>
        <w:rPr>
          <w:spacing w:val="-1"/>
        </w:rPr>
        <w:t>русского</w:t>
      </w:r>
    </w:p>
    <w:p w:rsidR="00C92B69" w:rsidRDefault="00B46697">
      <w:pPr>
        <w:pStyle w:val="a3"/>
        <w:tabs>
          <w:tab w:val="left" w:pos="2366"/>
          <w:tab w:val="left" w:pos="3354"/>
          <w:tab w:val="left" w:pos="4704"/>
          <w:tab w:val="left" w:pos="5188"/>
          <w:tab w:val="left" w:pos="6779"/>
          <w:tab w:val="left" w:pos="8373"/>
          <w:tab w:val="left" w:pos="9132"/>
          <w:tab w:val="left" w:pos="9618"/>
        </w:tabs>
        <w:spacing w:before="1"/>
        <w:ind w:right="390" w:firstLine="0"/>
        <w:jc w:val="left"/>
      </w:pPr>
      <w:r>
        <w:t>литературного</w:t>
      </w:r>
      <w:r>
        <w:tab/>
        <w:t>языка:</w:t>
      </w:r>
      <w:r>
        <w:tab/>
        <w:t>выбирать</w:t>
      </w:r>
      <w:r>
        <w:tab/>
        <w:t>из</w:t>
      </w:r>
      <w:r>
        <w:tab/>
        <w:t>нескольких</w:t>
      </w:r>
      <w:r>
        <w:tab/>
        <w:t>возможных</w:t>
      </w:r>
      <w:r>
        <w:tab/>
        <w:t>слов</w:t>
      </w:r>
      <w:r>
        <w:tab/>
        <w:t>то</w:t>
      </w:r>
      <w:r>
        <w:tab/>
        <w:t>слово,</w:t>
      </w:r>
      <w:r>
        <w:rPr>
          <w:spacing w:val="1"/>
        </w:rPr>
        <w:t xml:space="preserve"> </w:t>
      </w:r>
      <w:r>
        <w:t>которое</w:t>
      </w:r>
      <w:r>
        <w:rPr>
          <w:spacing w:val="51"/>
        </w:rPr>
        <w:t xml:space="preserve"> </w:t>
      </w:r>
      <w:r>
        <w:t>наиболее</w:t>
      </w:r>
      <w:r>
        <w:rPr>
          <w:spacing w:val="51"/>
        </w:rPr>
        <w:t xml:space="preserve"> </w:t>
      </w:r>
      <w:r>
        <w:t>точно</w:t>
      </w:r>
      <w:r>
        <w:rPr>
          <w:spacing w:val="51"/>
        </w:rPr>
        <w:t xml:space="preserve"> </w:t>
      </w:r>
      <w:r>
        <w:t>соответствует</w:t>
      </w:r>
      <w:r>
        <w:rPr>
          <w:spacing w:val="51"/>
        </w:rPr>
        <w:t xml:space="preserve"> </w:t>
      </w:r>
      <w:r>
        <w:t>обозначаемому</w:t>
      </w:r>
      <w:r>
        <w:rPr>
          <w:spacing w:val="51"/>
        </w:rPr>
        <w:t xml:space="preserve"> </w:t>
      </w:r>
      <w:r>
        <w:t>предмету</w:t>
      </w:r>
      <w:r>
        <w:rPr>
          <w:spacing w:val="51"/>
        </w:rPr>
        <w:t xml:space="preserve"> </w:t>
      </w:r>
      <w:r>
        <w:t>или</w:t>
      </w:r>
      <w:r>
        <w:rPr>
          <w:spacing w:val="51"/>
        </w:rPr>
        <w:t xml:space="preserve"> </w:t>
      </w:r>
      <w:r>
        <w:t>явлению</w:t>
      </w:r>
      <w:r>
        <w:rPr>
          <w:spacing w:val="-67"/>
        </w:rPr>
        <w:t xml:space="preserve"> </w:t>
      </w:r>
      <w:r>
        <w:t>реальной</w:t>
      </w:r>
      <w:r>
        <w:rPr>
          <w:spacing w:val="-1"/>
        </w:rPr>
        <w:t xml:space="preserve"> </w:t>
      </w:r>
      <w:r>
        <w:t>действительности;</w:t>
      </w:r>
    </w:p>
    <w:p w:rsidR="00C92B69" w:rsidRDefault="00B46697">
      <w:pPr>
        <w:pStyle w:val="a3"/>
        <w:ind w:left="1105" w:right="303" w:firstLine="0"/>
        <w:jc w:val="left"/>
      </w:pPr>
      <w:r>
        <w:t>проводить синонимические замены с учётом особенностей текста;</w:t>
      </w:r>
      <w:r>
        <w:rPr>
          <w:spacing w:val="1"/>
        </w:rPr>
        <w:t xml:space="preserve"> </w:t>
      </w:r>
      <w:r>
        <w:t>пользоваться</w:t>
      </w:r>
      <w:r>
        <w:rPr>
          <w:spacing w:val="27"/>
        </w:rPr>
        <w:t xml:space="preserve"> </w:t>
      </w:r>
      <w:r>
        <w:t>учебными</w:t>
      </w:r>
      <w:r>
        <w:rPr>
          <w:spacing w:val="28"/>
        </w:rPr>
        <w:t xml:space="preserve"> </w:t>
      </w:r>
      <w:r>
        <w:t>толковыми</w:t>
      </w:r>
      <w:r>
        <w:rPr>
          <w:spacing w:val="27"/>
        </w:rPr>
        <w:t xml:space="preserve"> </w:t>
      </w:r>
      <w:r>
        <w:t>словарями</w:t>
      </w:r>
      <w:r>
        <w:rPr>
          <w:spacing w:val="28"/>
        </w:rPr>
        <w:t xml:space="preserve"> </w:t>
      </w:r>
      <w:r>
        <w:t>для</w:t>
      </w:r>
      <w:r>
        <w:rPr>
          <w:spacing w:val="28"/>
        </w:rPr>
        <w:t xml:space="preserve"> </w:t>
      </w:r>
      <w:r>
        <w:t>определения</w:t>
      </w:r>
      <w:r>
        <w:rPr>
          <w:spacing w:val="27"/>
        </w:rPr>
        <w:t xml:space="preserve"> </w:t>
      </w:r>
      <w:r>
        <w:t>лексического</w:t>
      </w:r>
    </w:p>
    <w:p w:rsidR="00C92B69" w:rsidRDefault="00B46697">
      <w:pPr>
        <w:pStyle w:val="a3"/>
        <w:ind w:firstLine="0"/>
        <w:jc w:val="left"/>
      </w:pPr>
      <w:r>
        <w:t>значения</w:t>
      </w:r>
      <w:r>
        <w:rPr>
          <w:spacing w:val="-7"/>
        </w:rPr>
        <w:t xml:space="preserve"> </w:t>
      </w:r>
      <w:r>
        <w:t>слова;</w:t>
      </w:r>
    </w:p>
    <w:p w:rsidR="00C92B69" w:rsidRDefault="00B46697">
      <w:pPr>
        <w:pStyle w:val="a3"/>
        <w:jc w:val="left"/>
      </w:pPr>
      <w:r>
        <w:t>пользоваться</w:t>
      </w:r>
      <w:r>
        <w:rPr>
          <w:spacing w:val="30"/>
        </w:rPr>
        <w:t xml:space="preserve"> </w:t>
      </w:r>
      <w:r>
        <w:t>учебными</w:t>
      </w:r>
      <w:r>
        <w:rPr>
          <w:spacing w:val="31"/>
        </w:rPr>
        <w:t xml:space="preserve"> </w:t>
      </w:r>
      <w:r>
        <w:t>фразеологическими</w:t>
      </w:r>
      <w:r>
        <w:rPr>
          <w:spacing w:val="31"/>
        </w:rPr>
        <w:t xml:space="preserve"> </w:t>
      </w:r>
      <w:r>
        <w:t>словарями,</w:t>
      </w:r>
      <w:r>
        <w:rPr>
          <w:spacing w:val="29"/>
        </w:rPr>
        <w:t xml:space="preserve"> </w:t>
      </w:r>
      <w:r>
        <w:t>учебными</w:t>
      </w:r>
      <w:r>
        <w:rPr>
          <w:spacing w:val="31"/>
        </w:rPr>
        <w:t xml:space="preserve"> </w:t>
      </w:r>
      <w:r>
        <w:t>словарями</w:t>
      </w:r>
      <w:r>
        <w:rPr>
          <w:spacing w:val="-67"/>
        </w:rPr>
        <w:t xml:space="preserve"> </w:t>
      </w:r>
      <w:r>
        <w:t>синонимов</w:t>
      </w:r>
      <w:r>
        <w:rPr>
          <w:spacing w:val="-2"/>
        </w:rPr>
        <w:t xml:space="preserve"> </w:t>
      </w:r>
      <w:r>
        <w:t>и</w:t>
      </w:r>
      <w:r>
        <w:rPr>
          <w:spacing w:val="-2"/>
        </w:rPr>
        <w:t xml:space="preserve"> </w:t>
      </w:r>
      <w:r>
        <w:t>антонимов</w:t>
      </w:r>
      <w:r>
        <w:rPr>
          <w:spacing w:val="-2"/>
        </w:rPr>
        <w:t xml:space="preserve"> </w:t>
      </w:r>
      <w:r>
        <w:t>для</w:t>
      </w:r>
      <w:r>
        <w:rPr>
          <w:spacing w:val="-2"/>
        </w:rPr>
        <w:t xml:space="preserve"> </w:t>
      </w:r>
      <w:r>
        <w:t>уточнения</w:t>
      </w:r>
      <w:r>
        <w:rPr>
          <w:spacing w:val="-1"/>
        </w:rPr>
        <w:t xml:space="preserve"> </w:t>
      </w:r>
      <w:r>
        <w:t>значения</w:t>
      </w:r>
      <w:r>
        <w:rPr>
          <w:spacing w:val="-2"/>
        </w:rPr>
        <w:t xml:space="preserve"> </w:t>
      </w:r>
      <w:r>
        <w:t>слов</w:t>
      </w:r>
      <w:r>
        <w:rPr>
          <w:spacing w:val="-2"/>
        </w:rPr>
        <w:t xml:space="preserve"> </w:t>
      </w:r>
      <w:r>
        <w:t>и</w:t>
      </w:r>
      <w:r>
        <w:rPr>
          <w:spacing w:val="-2"/>
        </w:rPr>
        <w:t xml:space="preserve"> </w:t>
      </w:r>
      <w:r>
        <w:t>выражений;</w:t>
      </w:r>
    </w:p>
    <w:p w:rsidR="00C92B69" w:rsidRDefault="00B46697">
      <w:pPr>
        <w:pStyle w:val="a3"/>
        <w:tabs>
          <w:tab w:val="left" w:pos="2882"/>
          <w:tab w:val="left" w:pos="5257"/>
          <w:tab w:val="left" w:pos="6568"/>
          <w:tab w:val="left" w:pos="7189"/>
          <w:tab w:val="left" w:pos="8914"/>
        </w:tabs>
        <w:ind w:right="310"/>
        <w:jc w:val="left"/>
      </w:pPr>
      <w:r>
        <w:t>пользоваться</w:t>
      </w:r>
      <w:r>
        <w:tab/>
        <w:t>орфографическим</w:t>
      </w:r>
      <w:r>
        <w:tab/>
        <w:t>словарём</w:t>
      </w:r>
      <w:r>
        <w:tab/>
        <w:t>для</w:t>
      </w:r>
      <w:r>
        <w:tab/>
        <w:t>определения</w:t>
      </w:r>
      <w:r>
        <w:tab/>
      </w:r>
      <w:r>
        <w:rPr>
          <w:spacing w:val="-1"/>
        </w:rPr>
        <w:t>нормативного</w:t>
      </w:r>
      <w:r>
        <w:rPr>
          <w:spacing w:val="-67"/>
        </w:rPr>
        <w:t xml:space="preserve"> </w:t>
      </w:r>
      <w:r>
        <w:t>написания</w:t>
      </w:r>
      <w:r>
        <w:rPr>
          <w:spacing w:val="-2"/>
        </w:rPr>
        <w:t xml:space="preserve"> </w:t>
      </w:r>
      <w:r>
        <w:t>слов;</w:t>
      </w:r>
    </w:p>
    <w:p w:rsidR="00C92B69" w:rsidRDefault="00B46697">
      <w:pPr>
        <w:pStyle w:val="a3"/>
        <w:jc w:val="left"/>
      </w:pPr>
      <w:r>
        <w:t>различать</w:t>
      </w:r>
      <w:r>
        <w:rPr>
          <w:spacing w:val="24"/>
        </w:rPr>
        <w:t xml:space="preserve"> </w:t>
      </w:r>
      <w:r>
        <w:t>этикетные</w:t>
      </w:r>
      <w:r>
        <w:rPr>
          <w:spacing w:val="24"/>
        </w:rPr>
        <w:t xml:space="preserve"> </w:t>
      </w:r>
      <w:r>
        <w:t>формы</w:t>
      </w:r>
      <w:r>
        <w:rPr>
          <w:spacing w:val="24"/>
        </w:rPr>
        <w:t xml:space="preserve"> </w:t>
      </w:r>
      <w:r>
        <w:t>обращения</w:t>
      </w:r>
      <w:r>
        <w:rPr>
          <w:spacing w:val="24"/>
        </w:rPr>
        <w:t xml:space="preserve"> </w:t>
      </w:r>
      <w:r>
        <w:t>в</w:t>
      </w:r>
      <w:r>
        <w:rPr>
          <w:spacing w:val="24"/>
        </w:rPr>
        <w:t xml:space="preserve"> </w:t>
      </w:r>
      <w:r>
        <w:t>официальной</w:t>
      </w:r>
      <w:r>
        <w:rPr>
          <w:spacing w:val="24"/>
        </w:rPr>
        <w:t xml:space="preserve"> </w:t>
      </w:r>
      <w:r>
        <w:t>и</w:t>
      </w:r>
      <w:r>
        <w:rPr>
          <w:spacing w:val="24"/>
        </w:rPr>
        <w:t xml:space="preserve"> </w:t>
      </w:r>
      <w:r>
        <w:t>неофициальной</w:t>
      </w:r>
      <w:r>
        <w:rPr>
          <w:spacing w:val="-67"/>
        </w:rPr>
        <w:t xml:space="preserve"> </w:t>
      </w:r>
      <w:r>
        <w:t>речевой</w:t>
      </w:r>
      <w:r>
        <w:rPr>
          <w:spacing w:val="-1"/>
        </w:rPr>
        <w:t xml:space="preserve"> </w:t>
      </w:r>
      <w:r>
        <w:t>ситуации;</w:t>
      </w:r>
    </w:p>
    <w:p w:rsidR="00C92B69" w:rsidRDefault="00B46697">
      <w:pPr>
        <w:pStyle w:val="a3"/>
        <w:tabs>
          <w:tab w:val="left" w:pos="2964"/>
          <w:tab w:val="left" w:pos="5429"/>
          <w:tab w:val="left" w:pos="6630"/>
          <w:tab w:val="left" w:pos="7833"/>
          <w:tab w:val="left" w:pos="9234"/>
        </w:tabs>
        <w:ind w:left="1105" w:right="308" w:firstLine="0"/>
        <w:jc w:val="left"/>
      </w:pPr>
      <w:r>
        <w:t>владеть правилами корректного речевого поведения в ходе диалога;</w:t>
      </w:r>
      <w:r>
        <w:rPr>
          <w:spacing w:val="1"/>
        </w:rPr>
        <w:t xml:space="preserve"> </w:t>
      </w:r>
      <w:r>
        <w:t>использовать</w:t>
      </w:r>
      <w:r>
        <w:tab/>
        <w:t>коммуникативные</w:t>
      </w:r>
      <w:r>
        <w:tab/>
        <w:t>приёмы</w:t>
      </w:r>
      <w:r>
        <w:tab/>
        <w:t>устного</w:t>
      </w:r>
      <w:r>
        <w:tab/>
        <w:t>общения:</w:t>
      </w:r>
      <w:r>
        <w:tab/>
      </w:r>
      <w:r>
        <w:rPr>
          <w:spacing w:val="-1"/>
        </w:rPr>
        <w:t>убеждение,</w:t>
      </w:r>
    </w:p>
    <w:p w:rsidR="00C92B69" w:rsidRDefault="00B46697">
      <w:pPr>
        <w:pStyle w:val="a3"/>
        <w:ind w:firstLine="0"/>
        <w:jc w:val="left"/>
      </w:pPr>
      <w:r>
        <w:t>уговаривание,</w:t>
      </w:r>
      <w:r>
        <w:rPr>
          <w:spacing w:val="-7"/>
        </w:rPr>
        <w:t xml:space="preserve"> </w:t>
      </w:r>
      <w:r>
        <w:t>похвалу,</w:t>
      </w:r>
      <w:r>
        <w:rPr>
          <w:spacing w:val="-8"/>
        </w:rPr>
        <w:t xml:space="preserve"> </w:t>
      </w:r>
      <w:r>
        <w:t>просьбу,</w:t>
      </w:r>
      <w:r>
        <w:rPr>
          <w:spacing w:val="-8"/>
        </w:rPr>
        <w:t xml:space="preserve"> </w:t>
      </w:r>
      <w:r>
        <w:t>извинение,</w:t>
      </w:r>
      <w:r>
        <w:rPr>
          <w:spacing w:val="-7"/>
        </w:rPr>
        <w:t xml:space="preserve"> </w:t>
      </w:r>
      <w:r>
        <w:t>поздравление;</w:t>
      </w:r>
    </w:p>
    <w:p w:rsidR="00C92B69" w:rsidRDefault="00B46697">
      <w:pPr>
        <w:pStyle w:val="a3"/>
        <w:ind w:right="390"/>
        <w:jc w:val="left"/>
      </w:pPr>
      <w:r>
        <w:t>использовать</w:t>
      </w:r>
      <w:r>
        <w:rPr>
          <w:spacing w:val="37"/>
        </w:rPr>
        <w:t xml:space="preserve"> </w:t>
      </w:r>
      <w:r>
        <w:t>в</w:t>
      </w:r>
      <w:r>
        <w:rPr>
          <w:spacing w:val="37"/>
        </w:rPr>
        <w:t xml:space="preserve"> </w:t>
      </w:r>
      <w:r>
        <w:t>речи</w:t>
      </w:r>
      <w:r>
        <w:rPr>
          <w:spacing w:val="37"/>
        </w:rPr>
        <w:t xml:space="preserve"> </w:t>
      </w:r>
      <w:r>
        <w:t>языковые</w:t>
      </w:r>
      <w:r>
        <w:rPr>
          <w:spacing w:val="37"/>
        </w:rPr>
        <w:t xml:space="preserve"> </w:t>
      </w:r>
      <w:r>
        <w:t>средства</w:t>
      </w:r>
      <w:r>
        <w:rPr>
          <w:spacing w:val="37"/>
        </w:rPr>
        <w:t xml:space="preserve"> </w:t>
      </w:r>
      <w:r>
        <w:t>для</w:t>
      </w:r>
      <w:r>
        <w:rPr>
          <w:spacing w:val="37"/>
        </w:rPr>
        <w:t xml:space="preserve"> </w:t>
      </w:r>
      <w:r>
        <w:t>свободного</w:t>
      </w:r>
      <w:r>
        <w:rPr>
          <w:spacing w:val="37"/>
        </w:rPr>
        <w:t xml:space="preserve"> </w:t>
      </w:r>
      <w:r>
        <w:t>выражения</w:t>
      </w:r>
      <w:r>
        <w:rPr>
          <w:spacing w:val="37"/>
        </w:rPr>
        <w:t xml:space="preserve"> </w:t>
      </w:r>
      <w:r>
        <w:t>мыслей</w:t>
      </w:r>
      <w:r>
        <w:rPr>
          <w:spacing w:val="-67"/>
        </w:rPr>
        <w:t xml:space="preserve"> </w:t>
      </w:r>
      <w:r>
        <w:t>и</w:t>
      </w:r>
      <w:r>
        <w:rPr>
          <w:spacing w:val="-2"/>
        </w:rPr>
        <w:t xml:space="preserve"> </w:t>
      </w:r>
      <w:r>
        <w:t>чувств</w:t>
      </w:r>
      <w:r>
        <w:rPr>
          <w:spacing w:val="-2"/>
        </w:rPr>
        <w:t xml:space="preserve"> </w:t>
      </w:r>
      <w:r>
        <w:t>на</w:t>
      </w:r>
      <w:r>
        <w:rPr>
          <w:spacing w:val="-1"/>
        </w:rPr>
        <w:t xml:space="preserve"> </w:t>
      </w:r>
      <w:r>
        <w:t>родном</w:t>
      </w:r>
      <w:r>
        <w:rPr>
          <w:spacing w:val="-1"/>
        </w:rPr>
        <w:t xml:space="preserve"> </w:t>
      </w:r>
      <w:r>
        <w:t>языке</w:t>
      </w:r>
      <w:r>
        <w:rPr>
          <w:spacing w:val="-2"/>
        </w:rPr>
        <w:t xml:space="preserve"> </w:t>
      </w:r>
      <w:r>
        <w:t>в</w:t>
      </w:r>
      <w:r>
        <w:rPr>
          <w:spacing w:val="-1"/>
        </w:rPr>
        <w:t xml:space="preserve"> </w:t>
      </w:r>
      <w:r>
        <w:t>соответствии</w:t>
      </w:r>
      <w:r>
        <w:rPr>
          <w:spacing w:val="-2"/>
        </w:rPr>
        <w:t xml:space="preserve"> </w:t>
      </w:r>
      <w:r>
        <w:t>с</w:t>
      </w:r>
      <w:r>
        <w:rPr>
          <w:spacing w:val="-2"/>
        </w:rPr>
        <w:t xml:space="preserve"> </w:t>
      </w:r>
      <w:r>
        <w:t>ситуацией</w:t>
      </w:r>
      <w:r>
        <w:rPr>
          <w:spacing w:val="-1"/>
        </w:rPr>
        <w:t xml:space="preserve"> </w:t>
      </w:r>
      <w:r>
        <w:t>общения;</w:t>
      </w:r>
    </w:p>
    <w:p w:rsidR="00C92B69" w:rsidRDefault="00B46697">
      <w:pPr>
        <w:pStyle w:val="a3"/>
        <w:tabs>
          <w:tab w:val="left" w:pos="2393"/>
          <w:tab w:val="left" w:pos="4240"/>
          <w:tab w:val="left" w:pos="5809"/>
          <w:tab w:val="left" w:pos="7356"/>
        </w:tabs>
        <w:ind w:right="686"/>
        <w:jc w:val="left"/>
      </w:pPr>
      <w:r>
        <w:t>владеть</w:t>
      </w:r>
      <w:r>
        <w:tab/>
        <w:t>различными</w:t>
      </w:r>
      <w:r>
        <w:tab/>
        <w:t>приёмами</w:t>
      </w:r>
      <w:r>
        <w:tab/>
        <w:t>слушания</w:t>
      </w:r>
      <w:r>
        <w:tab/>
      </w:r>
      <w:r>
        <w:rPr>
          <w:spacing w:val="-1"/>
        </w:rPr>
        <w:t>научно-познавательных</w:t>
      </w:r>
      <w:r>
        <w:rPr>
          <w:spacing w:val="-67"/>
        </w:rPr>
        <w:t xml:space="preserve"> </w:t>
      </w:r>
      <w:r>
        <w:t>и</w:t>
      </w:r>
      <w:r>
        <w:rPr>
          <w:spacing w:val="-3"/>
        </w:rPr>
        <w:t xml:space="preserve"> </w:t>
      </w:r>
      <w:r>
        <w:t>художественных</w:t>
      </w:r>
      <w:r>
        <w:rPr>
          <w:spacing w:val="-1"/>
        </w:rPr>
        <w:t xml:space="preserve"> </w:t>
      </w:r>
      <w:r>
        <w:t>текстов</w:t>
      </w:r>
      <w:r>
        <w:rPr>
          <w:spacing w:val="-1"/>
        </w:rPr>
        <w:t xml:space="preserve"> </w:t>
      </w:r>
      <w:r>
        <w:t>об</w:t>
      </w:r>
      <w:r>
        <w:rPr>
          <w:spacing w:val="-1"/>
        </w:rPr>
        <w:t xml:space="preserve"> </w:t>
      </w:r>
      <w:r>
        <w:t>истории</w:t>
      </w:r>
      <w:r>
        <w:rPr>
          <w:spacing w:val="-2"/>
        </w:rPr>
        <w:t xml:space="preserve"> </w:t>
      </w:r>
      <w:r>
        <w:t>языка</w:t>
      </w:r>
      <w:r>
        <w:rPr>
          <w:spacing w:val="-2"/>
        </w:rPr>
        <w:t xml:space="preserve"> </w:t>
      </w:r>
      <w:r>
        <w:t>и</w:t>
      </w:r>
      <w:r>
        <w:rPr>
          <w:spacing w:val="-2"/>
        </w:rPr>
        <w:t xml:space="preserve"> </w:t>
      </w:r>
      <w:r>
        <w:t>о</w:t>
      </w:r>
      <w:r>
        <w:rPr>
          <w:spacing w:val="-1"/>
        </w:rPr>
        <w:t xml:space="preserve"> </w:t>
      </w:r>
      <w:r>
        <w:t>культуре</w:t>
      </w:r>
      <w:r>
        <w:rPr>
          <w:spacing w:val="-2"/>
        </w:rPr>
        <w:t xml:space="preserve"> </w:t>
      </w:r>
      <w:r>
        <w:t>русского</w:t>
      </w:r>
      <w:r>
        <w:rPr>
          <w:spacing w:val="-1"/>
        </w:rPr>
        <w:t xml:space="preserve"> </w:t>
      </w:r>
      <w:r>
        <w:t>народа;</w:t>
      </w:r>
    </w:p>
    <w:p w:rsidR="00C92B69" w:rsidRDefault="00B46697">
      <w:pPr>
        <w:pStyle w:val="a3"/>
        <w:ind w:right="310"/>
      </w:pPr>
      <w:r>
        <w:t>анализировать информацию прочитанного и прослушанного текста: отличать</w:t>
      </w:r>
      <w:r>
        <w:rPr>
          <w:spacing w:val="1"/>
        </w:rPr>
        <w:t xml:space="preserve"> </w:t>
      </w:r>
      <w:r>
        <w:t>главные</w:t>
      </w:r>
      <w:r>
        <w:rPr>
          <w:spacing w:val="1"/>
        </w:rPr>
        <w:t xml:space="preserve"> </w:t>
      </w:r>
      <w:r>
        <w:t>факты</w:t>
      </w:r>
      <w:r>
        <w:rPr>
          <w:spacing w:val="1"/>
        </w:rPr>
        <w:t xml:space="preserve"> </w:t>
      </w:r>
      <w:r>
        <w:t>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1"/>
        </w:rPr>
        <w:t xml:space="preserve"> </w:t>
      </w:r>
      <w:r>
        <w:t>связь</w:t>
      </w:r>
      <w:r>
        <w:rPr>
          <w:spacing w:val="-2"/>
        </w:rPr>
        <w:t xml:space="preserve"> </w:t>
      </w:r>
      <w:r>
        <w:t>между</w:t>
      </w:r>
      <w:r>
        <w:rPr>
          <w:spacing w:val="-1"/>
        </w:rPr>
        <w:t xml:space="preserve"> </w:t>
      </w:r>
      <w:r>
        <w:t>фактами;</w:t>
      </w:r>
    </w:p>
    <w:p w:rsidR="00C92B69" w:rsidRDefault="00B46697">
      <w:pPr>
        <w:pStyle w:val="a3"/>
        <w:ind w:right="613"/>
      </w:pPr>
      <w:r>
        <w:t>строить</w:t>
      </w:r>
      <w:r>
        <w:rPr>
          <w:spacing w:val="1"/>
        </w:rPr>
        <w:t xml:space="preserve"> </w:t>
      </w:r>
      <w:r>
        <w:t>устные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развернутый</w:t>
      </w:r>
      <w:r>
        <w:rPr>
          <w:spacing w:val="1"/>
        </w:rPr>
        <w:t xml:space="preserve"> </w:t>
      </w:r>
      <w:r>
        <w:t>ответ,</w:t>
      </w:r>
      <w:r>
        <w:rPr>
          <w:spacing w:val="1"/>
        </w:rPr>
        <w:t xml:space="preserve"> </w:t>
      </w:r>
      <w:r>
        <w:t>ответ-добавление,</w:t>
      </w:r>
      <w:r>
        <w:rPr>
          <w:spacing w:val="-1"/>
        </w:rPr>
        <w:t xml:space="preserve"> </w:t>
      </w:r>
      <w:r>
        <w:t>комментирование</w:t>
      </w:r>
      <w:r>
        <w:rPr>
          <w:spacing w:val="-2"/>
        </w:rPr>
        <w:t xml:space="preserve"> </w:t>
      </w:r>
      <w:r>
        <w:t>ответа или</w:t>
      </w:r>
      <w:r>
        <w:rPr>
          <w:spacing w:val="-2"/>
        </w:rPr>
        <w:t xml:space="preserve"> </w:t>
      </w:r>
      <w:r>
        <w:t>работы</w:t>
      </w:r>
      <w:r>
        <w:rPr>
          <w:spacing w:val="-1"/>
        </w:rPr>
        <w:t xml:space="preserve"> </w:t>
      </w:r>
      <w:r>
        <w:t>одноклассника;</w:t>
      </w:r>
    </w:p>
    <w:p w:rsidR="00C92B69" w:rsidRDefault="00B46697">
      <w:pPr>
        <w:pStyle w:val="a3"/>
        <w:ind w:left="1105" w:right="309" w:firstLine="0"/>
      </w:pPr>
      <w:r>
        <w:t>создавать тексты-инструкции с использованием предложенного текста;</w:t>
      </w:r>
      <w:r>
        <w:rPr>
          <w:spacing w:val="1"/>
        </w:rPr>
        <w:t xml:space="preserve"> </w:t>
      </w:r>
      <w:r>
        <w:t>создавать</w:t>
      </w:r>
      <w:r>
        <w:rPr>
          <w:spacing w:val="25"/>
        </w:rPr>
        <w:t xml:space="preserve"> </w:t>
      </w:r>
      <w:r>
        <w:t>тексты-повествования</w:t>
      </w:r>
      <w:r>
        <w:rPr>
          <w:spacing w:val="25"/>
        </w:rPr>
        <w:t xml:space="preserve"> </w:t>
      </w:r>
      <w:r>
        <w:t>о</w:t>
      </w:r>
      <w:r>
        <w:rPr>
          <w:spacing w:val="26"/>
        </w:rPr>
        <w:t xml:space="preserve"> </w:t>
      </w:r>
      <w:r>
        <w:t>посещении</w:t>
      </w:r>
      <w:r>
        <w:rPr>
          <w:spacing w:val="25"/>
        </w:rPr>
        <w:t xml:space="preserve"> </w:t>
      </w:r>
      <w:r>
        <w:t>музеев,</w:t>
      </w:r>
      <w:r>
        <w:rPr>
          <w:spacing w:val="26"/>
        </w:rPr>
        <w:t xml:space="preserve"> </w:t>
      </w:r>
      <w:r>
        <w:t>об</w:t>
      </w:r>
      <w:r>
        <w:rPr>
          <w:spacing w:val="25"/>
        </w:rPr>
        <w:t xml:space="preserve"> </w:t>
      </w:r>
      <w:r>
        <w:t>участии</w:t>
      </w:r>
      <w:r>
        <w:rPr>
          <w:spacing w:val="25"/>
        </w:rPr>
        <w:t xml:space="preserve"> </w:t>
      </w:r>
      <w:r>
        <w:t>в</w:t>
      </w:r>
      <w:r>
        <w:rPr>
          <w:spacing w:val="26"/>
        </w:rPr>
        <w:t xml:space="preserve"> </w:t>
      </w:r>
      <w:r>
        <w:t>народных</w:t>
      </w:r>
    </w:p>
    <w:p w:rsidR="00C92B69" w:rsidRDefault="00B46697">
      <w:pPr>
        <w:pStyle w:val="a3"/>
        <w:ind w:firstLine="0"/>
        <w:jc w:val="left"/>
      </w:pPr>
      <w:r>
        <w:t>праздниках.</w:t>
      </w:r>
    </w:p>
    <w:p w:rsidR="00C92B69" w:rsidRDefault="00B46697" w:rsidP="00915C2D">
      <w:pPr>
        <w:pStyle w:val="a5"/>
        <w:numPr>
          <w:ilvl w:val="2"/>
          <w:numId w:val="98"/>
        </w:numPr>
        <w:tabs>
          <w:tab w:val="left" w:pos="2085"/>
        </w:tabs>
        <w:ind w:left="395" w:right="308"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достигнет</w:t>
      </w:r>
      <w:r>
        <w:rPr>
          <w:spacing w:val="1"/>
          <w:sz w:val="28"/>
        </w:rPr>
        <w:t xml:space="preserve"> </w:t>
      </w:r>
      <w:r>
        <w:rPr>
          <w:sz w:val="28"/>
        </w:rPr>
        <w:t>следующих</w:t>
      </w:r>
      <w:r>
        <w:rPr>
          <w:spacing w:val="1"/>
          <w:sz w:val="28"/>
        </w:rPr>
        <w:t xml:space="preserve"> </w:t>
      </w:r>
      <w:r>
        <w:rPr>
          <w:sz w:val="28"/>
        </w:rPr>
        <w:t>предметных результатов по отдельным темам программы по родному (русскому)</w:t>
      </w:r>
      <w:r>
        <w:rPr>
          <w:spacing w:val="1"/>
          <w:sz w:val="28"/>
        </w:rPr>
        <w:t xml:space="preserve"> </w:t>
      </w:r>
      <w:r>
        <w:rPr>
          <w:sz w:val="28"/>
        </w:rPr>
        <w:t>языку:</w:t>
      </w:r>
    </w:p>
    <w:p w:rsidR="00C92B69" w:rsidRDefault="00B46697">
      <w:pPr>
        <w:pStyle w:val="a3"/>
        <w:ind w:left="1105" w:firstLine="0"/>
      </w:pPr>
      <w:r>
        <w:t>осознавать</w:t>
      </w:r>
      <w:r>
        <w:rPr>
          <w:spacing w:val="59"/>
        </w:rPr>
        <w:t xml:space="preserve"> </w:t>
      </w:r>
      <w:r>
        <w:t>национальное</w:t>
      </w:r>
      <w:r>
        <w:rPr>
          <w:spacing w:val="59"/>
        </w:rPr>
        <w:t xml:space="preserve"> </w:t>
      </w:r>
      <w:r>
        <w:t>своеобразие,</w:t>
      </w:r>
      <w:r>
        <w:rPr>
          <w:spacing w:val="58"/>
        </w:rPr>
        <w:t xml:space="preserve"> </w:t>
      </w:r>
      <w:r>
        <w:t>богатство,</w:t>
      </w:r>
      <w:r>
        <w:rPr>
          <w:spacing w:val="58"/>
        </w:rPr>
        <w:t xml:space="preserve"> </w:t>
      </w:r>
      <w:r>
        <w:t>выразительность</w:t>
      </w:r>
      <w:r>
        <w:rPr>
          <w:spacing w:val="59"/>
        </w:rPr>
        <w:t xml:space="preserve"> </w:t>
      </w:r>
      <w:r>
        <w:t>русского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языка;</w:t>
      </w:r>
    </w:p>
    <w:p w:rsidR="00C92B69" w:rsidRDefault="00B46697">
      <w:pPr>
        <w:pStyle w:val="a3"/>
        <w:ind w:right="311"/>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 связанная с особенностями мировосприятия и отношений между людьми,</w:t>
      </w:r>
      <w:r>
        <w:rPr>
          <w:spacing w:val="1"/>
        </w:rPr>
        <w:t xml:space="preserve"> </w:t>
      </w:r>
      <w:r>
        <w:t>слова,</w:t>
      </w:r>
      <w:r>
        <w:rPr>
          <w:spacing w:val="1"/>
        </w:rPr>
        <w:t xml:space="preserve"> </w:t>
      </w:r>
      <w:r>
        <w:t>называющие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растения,</w:t>
      </w:r>
      <w:r>
        <w:rPr>
          <w:spacing w:val="1"/>
        </w:rPr>
        <w:t xml:space="preserve"> </w:t>
      </w:r>
      <w:r>
        <w:t>слова,</w:t>
      </w:r>
      <w:r>
        <w:rPr>
          <w:spacing w:val="1"/>
        </w:rPr>
        <w:t xml:space="preserve"> </w:t>
      </w:r>
      <w:r>
        <w:t>называющие</w:t>
      </w:r>
      <w:r>
        <w:rPr>
          <w:spacing w:val="1"/>
        </w:rPr>
        <w:t xml:space="preserve"> </w:t>
      </w:r>
      <w:r>
        <w:t>занятия</w:t>
      </w:r>
      <w:r>
        <w:rPr>
          <w:spacing w:val="1"/>
        </w:rPr>
        <w:t xml:space="preserve"> </w:t>
      </w:r>
      <w:r>
        <w:t>людей,</w:t>
      </w:r>
      <w:r>
        <w:rPr>
          <w:spacing w:val="-2"/>
        </w:rPr>
        <w:t xml:space="preserve"> </w:t>
      </w:r>
      <w:r>
        <w:t>слова,</w:t>
      </w:r>
      <w:r>
        <w:rPr>
          <w:spacing w:val="-2"/>
        </w:rPr>
        <w:t xml:space="preserve"> </w:t>
      </w:r>
      <w:r>
        <w:t>называющие</w:t>
      </w:r>
      <w:r>
        <w:rPr>
          <w:spacing w:val="-2"/>
        </w:rPr>
        <w:t xml:space="preserve"> </w:t>
      </w:r>
      <w:r>
        <w:t>музыкальные</w:t>
      </w:r>
      <w:r>
        <w:rPr>
          <w:spacing w:val="-2"/>
        </w:rPr>
        <w:t xml:space="preserve"> </w:t>
      </w:r>
      <w:r>
        <w:t>инструменты);</w:t>
      </w:r>
    </w:p>
    <w:p w:rsidR="00C92B69" w:rsidRDefault="00B46697">
      <w:pPr>
        <w:pStyle w:val="a3"/>
        <w:ind w:right="309"/>
      </w:pPr>
      <w:r>
        <w:t>распознавать русские традиционные сказочные образы, эпитеты и сравнения,</w:t>
      </w:r>
      <w:r>
        <w:rPr>
          <w:spacing w:val="1"/>
        </w:rPr>
        <w:t xml:space="preserve"> </w:t>
      </w:r>
      <w:r>
        <w:t>наблюдать</w:t>
      </w:r>
      <w:r>
        <w:rPr>
          <w:spacing w:val="1"/>
        </w:rPr>
        <w:t xml:space="preserve"> </w:t>
      </w:r>
      <w:r>
        <w:t>особенности</w:t>
      </w:r>
      <w:r>
        <w:rPr>
          <w:spacing w:val="1"/>
        </w:rPr>
        <w:t xml:space="preserve"> </w:t>
      </w:r>
      <w:r>
        <w:t>их</w:t>
      </w:r>
      <w:r>
        <w:rPr>
          <w:spacing w:val="1"/>
        </w:rPr>
        <w:t xml:space="preserve"> </w:t>
      </w:r>
      <w:r>
        <w:t>употребления</w:t>
      </w:r>
      <w:r>
        <w:rPr>
          <w:spacing w:val="1"/>
        </w:rPr>
        <w:t xml:space="preserve"> </w:t>
      </w:r>
      <w:r>
        <w:t>в</w:t>
      </w:r>
      <w:r>
        <w:rPr>
          <w:spacing w:val="1"/>
        </w:rPr>
        <w:t xml:space="preserve"> </w:t>
      </w:r>
      <w:r>
        <w:t>произведениях</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произведениях</w:t>
      </w:r>
      <w:r>
        <w:rPr>
          <w:spacing w:val="-2"/>
        </w:rPr>
        <w:t xml:space="preserve"> </w:t>
      </w:r>
      <w:r>
        <w:t>детской</w:t>
      </w:r>
      <w:r>
        <w:rPr>
          <w:spacing w:val="-1"/>
        </w:rPr>
        <w:t xml:space="preserve"> </w:t>
      </w:r>
      <w:r>
        <w:t>художественной</w:t>
      </w:r>
      <w:r>
        <w:rPr>
          <w:spacing w:val="-1"/>
        </w:rPr>
        <w:t xml:space="preserve"> </w:t>
      </w:r>
      <w:r>
        <w:t>литературы;</w:t>
      </w:r>
    </w:p>
    <w:p w:rsidR="00C92B69" w:rsidRDefault="00B46697">
      <w:pPr>
        <w:pStyle w:val="a3"/>
        <w:ind w:right="314"/>
      </w:pPr>
      <w:r>
        <w:t>использовать</w:t>
      </w:r>
      <w:r>
        <w:rPr>
          <w:spacing w:val="1"/>
        </w:rPr>
        <w:t xml:space="preserve"> </w:t>
      </w:r>
      <w:r>
        <w:t>словарные</w:t>
      </w:r>
      <w:r>
        <w:rPr>
          <w:spacing w:val="1"/>
        </w:rPr>
        <w:t xml:space="preserve"> </w:t>
      </w:r>
      <w:r>
        <w:t>статьи</w:t>
      </w:r>
      <w:r>
        <w:rPr>
          <w:spacing w:val="1"/>
        </w:rPr>
        <w:t xml:space="preserve"> </w:t>
      </w:r>
      <w:r>
        <w:t>учебного</w:t>
      </w:r>
      <w:r>
        <w:rPr>
          <w:spacing w:val="1"/>
        </w:rPr>
        <w:t xml:space="preserve"> </w:t>
      </w:r>
      <w:r>
        <w:t>пособия</w:t>
      </w:r>
      <w:r>
        <w:rPr>
          <w:spacing w:val="1"/>
        </w:rPr>
        <w:t xml:space="preserve"> </w:t>
      </w:r>
      <w:r>
        <w:t>для</w:t>
      </w:r>
      <w:r>
        <w:rPr>
          <w:spacing w:val="1"/>
        </w:rPr>
        <w:t xml:space="preserve"> </w:t>
      </w:r>
      <w:r>
        <w:t>определения</w:t>
      </w:r>
      <w:r>
        <w:rPr>
          <w:spacing w:val="1"/>
        </w:rPr>
        <w:t xml:space="preserve"> </w:t>
      </w:r>
      <w:r>
        <w:t>лексического</w:t>
      </w:r>
      <w:r>
        <w:rPr>
          <w:spacing w:val="-2"/>
        </w:rPr>
        <w:t xml:space="preserve"> </w:t>
      </w:r>
      <w:r>
        <w:t>значения</w:t>
      </w:r>
      <w:r>
        <w:rPr>
          <w:spacing w:val="-1"/>
        </w:rPr>
        <w:t xml:space="preserve"> </w:t>
      </w:r>
      <w:r>
        <w:t>слова;</w:t>
      </w:r>
    </w:p>
    <w:p w:rsidR="00C92B69" w:rsidRDefault="00B46697">
      <w:pPr>
        <w:pStyle w:val="a3"/>
        <w:ind w:right="312"/>
      </w:pPr>
      <w:r>
        <w:t>понимать</w:t>
      </w:r>
      <w:r>
        <w:rPr>
          <w:spacing w:val="1"/>
        </w:rPr>
        <w:t xml:space="preserve"> </w:t>
      </w:r>
      <w:r>
        <w:t>значения</w:t>
      </w:r>
      <w:r>
        <w:rPr>
          <w:spacing w:val="1"/>
        </w:rPr>
        <w:t xml:space="preserve"> </w:t>
      </w:r>
      <w:r>
        <w:t>русских</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связанных</w:t>
      </w:r>
      <w:r>
        <w:rPr>
          <w:spacing w:val="1"/>
        </w:rPr>
        <w:t xml:space="preserve"> </w:t>
      </w:r>
      <w:r>
        <w:t>с</w:t>
      </w:r>
      <w:r>
        <w:rPr>
          <w:spacing w:val="1"/>
        </w:rPr>
        <w:t xml:space="preserve"> </w:t>
      </w:r>
      <w:r>
        <w:t>изученными</w:t>
      </w:r>
      <w:r>
        <w:rPr>
          <w:spacing w:val="1"/>
        </w:rPr>
        <w:t xml:space="preserve"> </w:t>
      </w:r>
      <w:r>
        <w:t>темами,</w:t>
      </w:r>
      <w:r>
        <w:rPr>
          <w:spacing w:val="1"/>
        </w:rPr>
        <w:t xml:space="preserve"> </w:t>
      </w:r>
      <w:r>
        <w:t>правильно</w:t>
      </w:r>
      <w:r>
        <w:rPr>
          <w:spacing w:val="1"/>
        </w:rPr>
        <w:t xml:space="preserve"> </w:t>
      </w:r>
      <w:r>
        <w:t>употреблять</w:t>
      </w:r>
      <w:r>
        <w:rPr>
          <w:spacing w:val="1"/>
        </w:rPr>
        <w:t xml:space="preserve"> </w:t>
      </w:r>
      <w:r>
        <w:t>их</w:t>
      </w:r>
      <w:r>
        <w:rPr>
          <w:spacing w:val="1"/>
        </w:rPr>
        <w:t xml:space="preserve"> </w:t>
      </w:r>
      <w:r>
        <w:t>в</w:t>
      </w:r>
      <w:r>
        <w:rPr>
          <w:spacing w:val="1"/>
        </w:rPr>
        <w:t xml:space="preserve"> </w:t>
      </w:r>
      <w:r>
        <w:t>современных</w:t>
      </w:r>
      <w:r>
        <w:rPr>
          <w:spacing w:val="1"/>
        </w:rPr>
        <w:t xml:space="preserve"> </w:t>
      </w:r>
      <w:r>
        <w:t>ситуациях</w:t>
      </w:r>
      <w:r>
        <w:rPr>
          <w:spacing w:val="-2"/>
        </w:rPr>
        <w:t xml:space="preserve"> </w:t>
      </w:r>
      <w:r>
        <w:t>речевого общения;</w:t>
      </w:r>
    </w:p>
    <w:p w:rsidR="00C92B69" w:rsidRDefault="00B46697">
      <w:pPr>
        <w:pStyle w:val="a3"/>
        <w:tabs>
          <w:tab w:val="left" w:pos="2516"/>
          <w:tab w:val="left" w:pos="3865"/>
          <w:tab w:val="left" w:pos="6311"/>
          <w:tab w:val="left" w:pos="7749"/>
          <w:tab w:val="left" w:pos="9578"/>
        </w:tabs>
        <w:spacing w:before="1"/>
        <w:ind w:right="311"/>
        <w:jc w:val="left"/>
      </w:pPr>
      <w:r>
        <w:t>понимать</w:t>
      </w:r>
      <w:r>
        <w:tab/>
        <w:t>значения</w:t>
      </w:r>
      <w:r>
        <w:tab/>
        <w:t>фразеологических</w:t>
      </w:r>
      <w:r>
        <w:tab/>
        <w:t>оборотов,</w:t>
      </w:r>
      <w:r>
        <w:tab/>
        <w:t>отражающих</w:t>
      </w:r>
      <w:r>
        <w:tab/>
      </w:r>
      <w:r>
        <w:rPr>
          <w:spacing w:val="-1"/>
        </w:rPr>
        <w:t>русскую</w:t>
      </w:r>
      <w:r>
        <w:rPr>
          <w:spacing w:val="-67"/>
        </w:rPr>
        <w:t xml:space="preserve"> </w:t>
      </w:r>
      <w:r>
        <w:t>культуру,</w:t>
      </w:r>
      <w:r>
        <w:rPr>
          <w:spacing w:val="70"/>
        </w:rPr>
        <w:t xml:space="preserve"> </w:t>
      </w:r>
      <w:r>
        <w:t>менталитет</w:t>
      </w:r>
      <w:r>
        <w:rPr>
          <w:spacing w:val="70"/>
        </w:rPr>
        <w:t xml:space="preserve"> </w:t>
      </w:r>
      <w:r>
        <w:t>русского</w:t>
      </w:r>
      <w:r>
        <w:rPr>
          <w:spacing w:val="70"/>
        </w:rPr>
        <w:t xml:space="preserve"> </w:t>
      </w:r>
      <w:r>
        <w:t>народа,</w:t>
      </w:r>
      <w:r>
        <w:rPr>
          <w:spacing w:val="70"/>
        </w:rPr>
        <w:t xml:space="preserve"> </w:t>
      </w:r>
      <w:r>
        <w:t>элементы</w:t>
      </w:r>
      <w:r>
        <w:rPr>
          <w:spacing w:val="70"/>
        </w:rPr>
        <w:t xml:space="preserve"> </w:t>
      </w:r>
      <w:r>
        <w:t>русского</w:t>
      </w:r>
      <w:r>
        <w:rPr>
          <w:spacing w:val="70"/>
        </w:rPr>
        <w:t xml:space="preserve"> </w:t>
      </w:r>
      <w:r>
        <w:t>традиционного</w:t>
      </w:r>
      <w:r>
        <w:rPr>
          <w:spacing w:val="70"/>
        </w:rPr>
        <w:t xml:space="preserve"> </w:t>
      </w:r>
      <w:r>
        <w:t>быта</w:t>
      </w:r>
      <w:r>
        <w:rPr>
          <w:spacing w:val="1"/>
        </w:rPr>
        <w:t xml:space="preserve"> </w:t>
      </w:r>
      <w:r>
        <w:t>(в</w:t>
      </w:r>
      <w:r>
        <w:rPr>
          <w:spacing w:val="31"/>
        </w:rPr>
        <w:t xml:space="preserve"> </w:t>
      </w:r>
      <w:r>
        <w:t>рамках</w:t>
      </w:r>
      <w:r>
        <w:rPr>
          <w:spacing w:val="32"/>
        </w:rPr>
        <w:t xml:space="preserve"> </w:t>
      </w:r>
      <w:r>
        <w:t>изученных</w:t>
      </w:r>
      <w:r>
        <w:rPr>
          <w:spacing w:val="32"/>
        </w:rPr>
        <w:t xml:space="preserve"> </w:t>
      </w:r>
      <w:r>
        <w:t>тем),</w:t>
      </w:r>
      <w:r>
        <w:rPr>
          <w:spacing w:val="32"/>
        </w:rPr>
        <w:t xml:space="preserve"> </w:t>
      </w:r>
      <w:r>
        <w:t>осознавать</w:t>
      </w:r>
      <w:r>
        <w:rPr>
          <w:spacing w:val="32"/>
        </w:rPr>
        <w:t xml:space="preserve"> </w:t>
      </w:r>
      <w:r>
        <w:t>уместность</w:t>
      </w:r>
      <w:r>
        <w:rPr>
          <w:spacing w:val="32"/>
        </w:rPr>
        <w:t xml:space="preserve"> </w:t>
      </w:r>
      <w:r>
        <w:t>их</w:t>
      </w:r>
      <w:r>
        <w:rPr>
          <w:spacing w:val="31"/>
        </w:rPr>
        <w:t xml:space="preserve"> </w:t>
      </w:r>
      <w:r>
        <w:t>употребления</w:t>
      </w:r>
      <w:r>
        <w:rPr>
          <w:spacing w:val="32"/>
        </w:rPr>
        <w:t xml:space="preserve"> </w:t>
      </w:r>
      <w:r>
        <w:t>в</w:t>
      </w:r>
      <w:r>
        <w:rPr>
          <w:spacing w:val="32"/>
        </w:rPr>
        <w:t xml:space="preserve"> </w:t>
      </w:r>
      <w:r>
        <w:t>современных</w:t>
      </w:r>
      <w:r>
        <w:rPr>
          <w:spacing w:val="-67"/>
        </w:rPr>
        <w:t xml:space="preserve"> </w:t>
      </w:r>
      <w:r>
        <w:t>ситуациях</w:t>
      </w:r>
      <w:r>
        <w:rPr>
          <w:spacing w:val="-2"/>
        </w:rPr>
        <w:t xml:space="preserve"> </w:t>
      </w:r>
      <w:r>
        <w:t>речевого общения;</w:t>
      </w:r>
    </w:p>
    <w:p w:rsidR="00C92B69" w:rsidRDefault="00B46697">
      <w:pPr>
        <w:pStyle w:val="a3"/>
        <w:jc w:val="left"/>
      </w:pPr>
      <w:r>
        <w:t>соблюдать</w:t>
      </w:r>
      <w:r>
        <w:rPr>
          <w:spacing w:val="51"/>
        </w:rPr>
        <w:t xml:space="preserve"> </w:t>
      </w:r>
      <w:r>
        <w:t>при</w:t>
      </w:r>
      <w:r>
        <w:rPr>
          <w:spacing w:val="51"/>
        </w:rPr>
        <w:t xml:space="preserve"> </w:t>
      </w:r>
      <w:r>
        <w:t>письме</w:t>
      </w:r>
      <w:r>
        <w:rPr>
          <w:spacing w:val="51"/>
        </w:rPr>
        <w:t xml:space="preserve"> </w:t>
      </w:r>
      <w:r>
        <w:t>и</w:t>
      </w:r>
      <w:r>
        <w:rPr>
          <w:spacing w:val="51"/>
        </w:rPr>
        <w:t xml:space="preserve"> </w:t>
      </w:r>
      <w:r>
        <w:t>в</w:t>
      </w:r>
      <w:r>
        <w:rPr>
          <w:spacing w:val="51"/>
        </w:rPr>
        <w:t xml:space="preserve"> </w:t>
      </w:r>
      <w:r>
        <w:t>устной</w:t>
      </w:r>
      <w:r>
        <w:rPr>
          <w:spacing w:val="51"/>
        </w:rPr>
        <w:t xml:space="preserve"> </w:t>
      </w:r>
      <w:r>
        <w:t>речи</w:t>
      </w:r>
      <w:r>
        <w:rPr>
          <w:spacing w:val="51"/>
        </w:rPr>
        <w:t xml:space="preserve"> </w:t>
      </w:r>
      <w:r>
        <w:t>нормы</w:t>
      </w:r>
      <w:r>
        <w:rPr>
          <w:spacing w:val="51"/>
        </w:rPr>
        <w:t xml:space="preserve"> </w:t>
      </w:r>
      <w:r>
        <w:t>современного</w:t>
      </w:r>
      <w:r>
        <w:rPr>
          <w:spacing w:val="51"/>
        </w:rPr>
        <w:t xml:space="preserve"> </w:t>
      </w:r>
      <w:r>
        <w:t>русского</w:t>
      </w:r>
      <w:r>
        <w:rPr>
          <w:spacing w:val="-67"/>
        </w:rPr>
        <w:t xml:space="preserve"> </w:t>
      </w:r>
      <w:r>
        <w:t>литературного</w:t>
      </w:r>
      <w:r>
        <w:rPr>
          <w:spacing w:val="-2"/>
        </w:rPr>
        <w:t xml:space="preserve"> </w:t>
      </w:r>
      <w:r>
        <w:t>языка</w:t>
      </w:r>
      <w:r>
        <w:rPr>
          <w:spacing w:val="-1"/>
        </w:rPr>
        <w:t xml:space="preserve"> </w:t>
      </w:r>
      <w:r>
        <w:t>(в</w:t>
      </w:r>
      <w:r>
        <w:rPr>
          <w:spacing w:val="-1"/>
        </w:rPr>
        <w:t xml:space="preserve"> </w:t>
      </w:r>
      <w:r>
        <w:t>рамках изученного);</w:t>
      </w:r>
    </w:p>
    <w:p w:rsidR="00C92B69" w:rsidRDefault="00B46697">
      <w:pPr>
        <w:pStyle w:val="a3"/>
        <w:ind w:left="1105" w:right="303" w:firstLine="0"/>
        <w:jc w:val="left"/>
      </w:pPr>
      <w:r>
        <w:t>произносить слова с правильным ударением (в рамках изученного);</w:t>
      </w:r>
      <w:r>
        <w:rPr>
          <w:spacing w:val="1"/>
        </w:rPr>
        <w:t xml:space="preserve"> </w:t>
      </w:r>
      <w:r>
        <w:t>использовать</w:t>
      </w:r>
      <w:r>
        <w:rPr>
          <w:spacing w:val="6"/>
        </w:rPr>
        <w:t xml:space="preserve"> </w:t>
      </w:r>
      <w:r>
        <w:t>учебный</w:t>
      </w:r>
      <w:r>
        <w:rPr>
          <w:spacing w:val="6"/>
        </w:rPr>
        <w:t xml:space="preserve"> </w:t>
      </w:r>
      <w:r>
        <w:t>орфоэпический</w:t>
      </w:r>
      <w:r>
        <w:rPr>
          <w:spacing w:val="6"/>
        </w:rPr>
        <w:t xml:space="preserve"> </w:t>
      </w:r>
      <w:r>
        <w:t>словарь</w:t>
      </w:r>
      <w:r>
        <w:rPr>
          <w:spacing w:val="5"/>
        </w:rPr>
        <w:t xml:space="preserve"> </w:t>
      </w:r>
      <w:r>
        <w:t>для</w:t>
      </w:r>
      <w:r>
        <w:rPr>
          <w:spacing w:val="7"/>
        </w:rPr>
        <w:t xml:space="preserve"> </w:t>
      </w:r>
      <w:r>
        <w:t>определения</w:t>
      </w:r>
      <w:r>
        <w:rPr>
          <w:spacing w:val="6"/>
        </w:rPr>
        <w:t xml:space="preserve"> </w:t>
      </w:r>
      <w:r>
        <w:t>нормативного</w:t>
      </w:r>
    </w:p>
    <w:p w:rsidR="00C92B69" w:rsidRDefault="00B46697">
      <w:pPr>
        <w:pStyle w:val="a3"/>
        <w:ind w:firstLine="0"/>
        <w:jc w:val="left"/>
      </w:pPr>
      <w:r>
        <w:t>произношения</w:t>
      </w:r>
      <w:r>
        <w:rPr>
          <w:spacing w:val="-10"/>
        </w:rPr>
        <w:t xml:space="preserve"> </w:t>
      </w:r>
      <w:r>
        <w:t>слова,</w:t>
      </w:r>
      <w:r>
        <w:rPr>
          <w:spacing w:val="-9"/>
        </w:rPr>
        <w:t xml:space="preserve"> </w:t>
      </w:r>
      <w:r>
        <w:t>вариантов</w:t>
      </w:r>
      <w:r>
        <w:rPr>
          <w:spacing w:val="-10"/>
        </w:rPr>
        <w:t xml:space="preserve"> </w:t>
      </w:r>
      <w:r>
        <w:t>произношения;</w:t>
      </w:r>
    </w:p>
    <w:p w:rsidR="00C92B69" w:rsidRDefault="00B46697">
      <w:pPr>
        <w:pStyle w:val="a3"/>
        <w:jc w:val="left"/>
      </w:pPr>
      <w:r>
        <w:t>выбирать</w:t>
      </w:r>
      <w:r>
        <w:rPr>
          <w:spacing w:val="45"/>
        </w:rPr>
        <w:t xml:space="preserve"> </w:t>
      </w:r>
      <w:r>
        <w:t>из</w:t>
      </w:r>
      <w:r>
        <w:rPr>
          <w:spacing w:val="45"/>
        </w:rPr>
        <w:t xml:space="preserve"> </w:t>
      </w:r>
      <w:r>
        <w:t>нескольких</w:t>
      </w:r>
      <w:r>
        <w:rPr>
          <w:spacing w:val="45"/>
        </w:rPr>
        <w:t xml:space="preserve"> </w:t>
      </w:r>
      <w:r>
        <w:t>возможных</w:t>
      </w:r>
      <w:r>
        <w:rPr>
          <w:spacing w:val="45"/>
        </w:rPr>
        <w:t xml:space="preserve"> </w:t>
      </w:r>
      <w:r>
        <w:t>слов</w:t>
      </w:r>
      <w:r>
        <w:rPr>
          <w:spacing w:val="45"/>
        </w:rPr>
        <w:t xml:space="preserve"> </w:t>
      </w:r>
      <w:r>
        <w:t>то</w:t>
      </w:r>
      <w:r>
        <w:rPr>
          <w:spacing w:val="45"/>
        </w:rPr>
        <w:t xml:space="preserve"> </w:t>
      </w:r>
      <w:r>
        <w:t>слово,</w:t>
      </w:r>
      <w:r>
        <w:rPr>
          <w:spacing w:val="45"/>
        </w:rPr>
        <w:t xml:space="preserve"> </w:t>
      </w:r>
      <w:r>
        <w:t>которое</w:t>
      </w:r>
      <w:r>
        <w:rPr>
          <w:spacing w:val="46"/>
        </w:rPr>
        <w:t xml:space="preserve"> </w:t>
      </w:r>
      <w:r>
        <w:t>наиболее</w:t>
      </w:r>
      <w:r>
        <w:rPr>
          <w:spacing w:val="45"/>
        </w:rPr>
        <w:t xml:space="preserve"> </w:t>
      </w:r>
      <w:r>
        <w:t>точно</w:t>
      </w:r>
      <w:r>
        <w:rPr>
          <w:spacing w:val="-67"/>
        </w:rPr>
        <w:t xml:space="preserve"> </w:t>
      </w:r>
      <w:r>
        <w:t>соответствует</w:t>
      </w:r>
      <w:r>
        <w:rPr>
          <w:spacing w:val="-5"/>
        </w:rPr>
        <w:t xml:space="preserve"> </w:t>
      </w:r>
      <w:r>
        <w:t>обозначаемому</w:t>
      </w:r>
      <w:r>
        <w:rPr>
          <w:spacing w:val="-4"/>
        </w:rPr>
        <w:t xml:space="preserve"> </w:t>
      </w:r>
      <w:r>
        <w:t>предмету</w:t>
      </w:r>
      <w:r>
        <w:rPr>
          <w:spacing w:val="-5"/>
        </w:rPr>
        <w:t xml:space="preserve"> </w:t>
      </w:r>
      <w:r>
        <w:t>или</w:t>
      </w:r>
      <w:r>
        <w:rPr>
          <w:spacing w:val="-4"/>
        </w:rPr>
        <w:t xml:space="preserve"> </w:t>
      </w:r>
      <w:r>
        <w:t>явлению</w:t>
      </w:r>
      <w:r>
        <w:rPr>
          <w:spacing w:val="-5"/>
        </w:rPr>
        <w:t xml:space="preserve"> </w:t>
      </w:r>
      <w:r>
        <w:t>реальной</w:t>
      </w:r>
      <w:r>
        <w:rPr>
          <w:spacing w:val="-4"/>
        </w:rPr>
        <w:t xml:space="preserve"> </w:t>
      </w:r>
      <w:r>
        <w:t>действительности;</w:t>
      </w:r>
    </w:p>
    <w:p w:rsidR="00C92B69" w:rsidRDefault="00B46697">
      <w:pPr>
        <w:pStyle w:val="a3"/>
        <w:tabs>
          <w:tab w:val="left" w:pos="2693"/>
          <w:tab w:val="left" w:pos="4506"/>
          <w:tab w:val="left" w:pos="6100"/>
          <w:tab w:val="left" w:pos="7261"/>
          <w:tab w:val="left" w:pos="9576"/>
        </w:tabs>
        <w:ind w:left="1105" w:right="649" w:firstLine="0"/>
        <w:jc w:val="left"/>
      </w:pPr>
      <w:r>
        <w:t>проводить синонимические замены с учётом особенностей текста;</w:t>
      </w:r>
      <w:r>
        <w:rPr>
          <w:spacing w:val="1"/>
        </w:rPr>
        <w:t xml:space="preserve"> </w:t>
      </w:r>
      <w:r>
        <w:t>правильно</w:t>
      </w:r>
      <w:r>
        <w:tab/>
        <w:t>употреблять</w:t>
      </w:r>
      <w:r>
        <w:tab/>
        <w:t>отдельные</w:t>
      </w:r>
      <w:r>
        <w:tab/>
        <w:t>формы</w:t>
      </w:r>
      <w:r>
        <w:tab/>
        <w:t>множественного</w:t>
      </w:r>
      <w:r>
        <w:tab/>
      </w:r>
      <w:r>
        <w:rPr>
          <w:spacing w:val="-1"/>
        </w:rPr>
        <w:t>числа</w:t>
      </w:r>
    </w:p>
    <w:p w:rsidR="00C92B69" w:rsidRDefault="00B46697">
      <w:pPr>
        <w:pStyle w:val="a3"/>
        <w:ind w:firstLine="0"/>
        <w:jc w:val="left"/>
      </w:pPr>
      <w:r>
        <w:t>имён</w:t>
      </w:r>
      <w:r>
        <w:rPr>
          <w:spacing w:val="-10"/>
        </w:rPr>
        <w:t xml:space="preserve"> </w:t>
      </w:r>
      <w:r>
        <w:t>существительных;</w:t>
      </w:r>
    </w:p>
    <w:p w:rsidR="00C92B69" w:rsidRDefault="00B46697">
      <w:pPr>
        <w:pStyle w:val="a3"/>
        <w:tabs>
          <w:tab w:val="left" w:pos="2094"/>
          <w:tab w:val="left" w:pos="2687"/>
          <w:tab w:val="left" w:pos="4650"/>
          <w:tab w:val="left" w:pos="6708"/>
          <w:tab w:val="left" w:pos="7928"/>
        </w:tabs>
        <w:ind w:right="390"/>
        <w:jc w:val="left"/>
      </w:pPr>
      <w:r>
        <w:t>выявлять</w:t>
      </w:r>
      <w:r>
        <w:rPr>
          <w:spacing w:val="16"/>
        </w:rPr>
        <w:t xml:space="preserve"> </w:t>
      </w:r>
      <w:r>
        <w:t>и</w:t>
      </w:r>
      <w:r>
        <w:rPr>
          <w:spacing w:val="16"/>
        </w:rPr>
        <w:t xml:space="preserve"> </w:t>
      </w:r>
      <w:r>
        <w:t>исправлять</w:t>
      </w:r>
      <w:r>
        <w:rPr>
          <w:spacing w:val="16"/>
        </w:rPr>
        <w:t xml:space="preserve"> </w:t>
      </w:r>
      <w:r>
        <w:t>в</w:t>
      </w:r>
      <w:r>
        <w:rPr>
          <w:spacing w:val="16"/>
        </w:rPr>
        <w:t xml:space="preserve"> </w:t>
      </w:r>
      <w:r>
        <w:t>устной</w:t>
      </w:r>
      <w:r>
        <w:rPr>
          <w:spacing w:val="16"/>
        </w:rPr>
        <w:t xml:space="preserve"> </w:t>
      </w:r>
      <w:r>
        <w:t>речи</w:t>
      </w:r>
      <w:r>
        <w:rPr>
          <w:spacing w:val="16"/>
        </w:rPr>
        <w:t xml:space="preserve"> </w:t>
      </w:r>
      <w:r>
        <w:t>типичные</w:t>
      </w:r>
      <w:r>
        <w:rPr>
          <w:spacing w:val="16"/>
        </w:rPr>
        <w:t xml:space="preserve"> </w:t>
      </w:r>
      <w:r>
        <w:t>грамматические</w:t>
      </w:r>
      <w:r>
        <w:rPr>
          <w:spacing w:val="16"/>
        </w:rPr>
        <w:t xml:space="preserve"> </w:t>
      </w:r>
      <w:r>
        <w:t>ошибки,</w:t>
      </w:r>
      <w:r>
        <w:rPr>
          <w:spacing w:val="-67"/>
        </w:rPr>
        <w:t xml:space="preserve"> </w:t>
      </w:r>
      <w:r>
        <w:t>связанные</w:t>
      </w:r>
      <w:r>
        <w:tab/>
        <w:t>с</w:t>
      </w:r>
      <w:r>
        <w:tab/>
        <w:t>нарушением</w:t>
      </w:r>
      <w:r>
        <w:tab/>
        <w:t>согласования</w:t>
      </w:r>
      <w:r>
        <w:tab/>
        <w:t>имени</w:t>
      </w:r>
      <w:r>
        <w:tab/>
        <w:t>существительного</w:t>
      </w:r>
    </w:p>
    <w:p w:rsidR="00C92B69" w:rsidRDefault="00B46697">
      <w:pPr>
        <w:pStyle w:val="a3"/>
        <w:ind w:firstLine="0"/>
        <w:jc w:val="left"/>
      </w:pPr>
      <w:r>
        <w:t>и</w:t>
      </w:r>
      <w:r>
        <w:rPr>
          <w:spacing w:val="-6"/>
        </w:rPr>
        <w:t xml:space="preserve"> </w:t>
      </w:r>
      <w:r>
        <w:t>имени</w:t>
      </w:r>
      <w:r>
        <w:rPr>
          <w:spacing w:val="-5"/>
        </w:rPr>
        <w:t xml:space="preserve"> </w:t>
      </w:r>
      <w:r>
        <w:t>прилагательного</w:t>
      </w:r>
      <w:r>
        <w:rPr>
          <w:spacing w:val="-5"/>
        </w:rPr>
        <w:t xml:space="preserve"> </w:t>
      </w:r>
      <w:r>
        <w:t>в</w:t>
      </w:r>
      <w:r>
        <w:rPr>
          <w:spacing w:val="-5"/>
        </w:rPr>
        <w:t xml:space="preserve"> </w:t>
      </w:r>
      <w:r>
        <w:t>числе,</w:t>
      </w:r>
      <w:r>
        <w:rPr>
          <w:spacing w:val="-5"/>
        </w:rPr>
        <w:t xml:space="preserve"> </w:t>
      </w:r>
      <w:r>
        <w:t>роде,</w:t>
      </w:r>
      <w:r>
        <w:rPr>
          <w:spacing w:val="-4"/>
        </w:rPr>
        <w:t xml:space="preserve"> </w:t>
      </w:r>
      <w:r>
        <w:t>падеже;</w:t>
      </w:r>
    </w:p>
    <w:p w:rsidR="00C92B69" w:rsidRDefault="00B46697">
      <w:pPr>
        <w:pStyle w:val="a3"/>
        <w:jc w:val="left"/>
      </w:pPr>
      <w:r>
        <w:t>пользоваться</w:t>
      </w:r>
      <w:r>
        <w:rPr>
          <w:spacing w:val="27"/>
        </w:rPr>
        <w:t xml:space="preserve"> </w:t>
      </w:r>
      <w:r>
        <w:t>учебными</w:t>
      </w:r>
      <w:r>
        <w:rPr>
          <w:spacing w:val="28"/>
        </w:rPr>
        <w:t xml:space="preserve"> </w:t>
      </w:r>
      <w:r>
        <w:t>толковыми</w:t>
      </w:r>
      <w:r>
        <w:rPr>
          <w:spacing w:val="27"/>
        </w:rPr>
        <w:t xml:space="preserve"> </w:t>
      </w:r>
      <w:r>
        <w:t>словарями</w:t>
      </w:r>
      <w:r>
        <w:rPr>
          <w:spacing w:val="28"/>
        </w:rPr>
        <w:t xml:space="preserve"> </w:t>
      </w:r>
      <w:r>
        <w:t>для</w:t>
      </w:r>
      <w:r>
        <w:rPr>
          <w:spacing w:val="28"/>
        </w:rPr>
        <w:t xml:space="preserve"> </w:t>
      </w:r>
      <w:r>
        <w:t>определения</w:t>
      </w:r>
      <w:r>
        <w:rPr>
          <w:spacing w:val="27"/>
        </w:rPr>
        <w:t xml:space="preserve"> </w:t>
      </w:r>
      <w:r>
        <w:t>лексического</w:t>
      </w:r>
      <w:r>
        <w:rPr>
          <w:spacing w:val="-67"/>
        </w:rPr>
        <w:t xml:space="preserve"> </w:t>
      </w:r>
      <w:r>
        <w:t>значения</w:t>
      </w:r>
      <w:r>
        <w:rPr>
          <w:spacing w:val="-2"/>
        </w:rPr>
        <w:t xml:space="preserve"> </w:t>
      </w:r>
      <w:r>
        <w:t>слова;</w:t>
      </w:r>
    </w:p>
    <w:p w:rsidR="00C92B69" w:rsidRDefault="00B46697">
      <w:pPr>
        <w:pStyle w:val="a3"/>
        <w:tabs>
          <w:tab w:val="left" w:pos="2882"/>
          <w:tab w:val="left" w:pos="5257"/>
          <w:tab w:val="left" w:pos="6568"/>
          <w:tab w:val="left" w:pos="7189"/>
          <w:tab w:val="left" w:pos="8914"/>
        </w:tabs>
        <w:ind w:right="310"/>
        <w:jc w:val="left"/>
      </w:pPr>
      <w:r>
        <w:t>пользоваться</w:t>
      </w:r>
      <w:r>
        <w:tab/>
        <w:t>орфографическим</w:t>
      </w:r>
      <w:r>
        <w:tab/>
        <w:t>словарём</w:t>
      </w:r>
      <w:r>
        <w:tab/>
        <w:t>для</w:t>
      </w:r>
      <w:r>
        <w:tab/>
        <w:t>определения</w:t>
      </w:r>
      <w:r>
        <w:tab/>
      </w:r>
      <w:r>
        <w:rPr>
          <w:spacing w:val="-1"/>
        </w:rPr>
        <w:t>нормативного</w:t>
      </w:r>
      <w:r>
        <w:rPr>
          <w:spacing w:val="-67"/>
        </w:rPr>
        <w:t xml:space="preserve"> </w:t>
      </w:r>
      <w:r>
        <w:t>написания</w:t>
      </w:r>
      <w:r>
        <w:rPr>
          <w:spacing w:val="-2"/>
        </w:rPr>
        <w:t xml:space="preserve"> </w:t>
      </w:r>
      <w:r>
        <w:t>слов;</w:t>
      </w:r>
    </w:p>
    <w:p w:rsidR="00C92B69" w:rsidRDefault="00B46697">
      <w:pPr>
        <w:pStyle w:val="a3"/>
        <w:jc w:val="left"/>
      </w:pPr>
      <w:r>
        <w:t>различать</w:t>
      </w:r>
      <w:r>
        <w:rPr>
          <w:spacing w:val="24"/>
        </w:rPr>
        <w:t xml:space="preserve"> </w:t>
      </w:r>
      <w:r>
        <w:t>этикетные</w:t>
      </w:r>
      <w:r>
        <w:rPr>
          <w:spacing w:val="24"/>
        </w:rPr>
        <w:t xml:space="preserve"> </w:t>
      </w:r>
      <w:r>
        <w:t>формы</w:t>
      </w:r>
      <w:r>
        <w:rPr>
          <w:spacing w:val="24"/>
        </w:rPr>
        <w:t xml:space="preserve"> </w:t>
      </w:r>
      <w:r>
        <w:t>обращения</w:t>
      </w:r>
      <w:r>
        <w:rPr>
          <w:spacing w:val="24"/>
        </w:rPr>
        <w:t xml:space="preserve"> </w:t>
      </w:r>
      <w:r>
        <w:t>в</w:t>
      </w:r>
      <w:r>
        <w:rPr>
          <w:spacing w:val="24"/>
        </w:rPr>
        <w:t xml:space="preserve"> </w:t>
      </w:r>
      <w:r>
        <w:t>официальной</w:t>
      </w:r>
      <w:r>
        <w:rPr>
          <w:spacing w:val="24"/>
        </w:rPr>
        <w:t xml:space="preserve"> </w:t>
      </w:r>
      <w:r>
        <w:t>и</w:t>
      </w:r>
      <w:r>
        <w:rPr>
          <w:spacing w:val="24"/>
        </w:rPr>
        <w:t xml:space="preserve"> </w:t>
      </w:r>
      <w:r>
        <w:t>неофициальной</w:t>
      </w:r>
      <w:r>
        <w:rPr>
          <w:spacing w:val="-67"/>
        </w:rPr>
        <w:t xml:space="preserve"> </w:t>
      </w:r>
      <w:r>
        <w:t>речевой</w:t>
      </w:r>
      <w:r>
        <w:rPr>
          <w:spacing w:val="-1"/>
        </w:rPr>
        <w:t xml:space="preserve"> </w:t>
      </w:r>
      <w:r>
        <w:t>ситуации;</w:t>
      </w:r>
    </w:p>
    <w:p w:rsidR="00C92B69" w:rsidRDefault="00B46697">
      <w:pPr>
        <w:pStyle w:val="a3"/>
        <w:tabs>
          <w:tab w:val="left" w:pos="2964"/>
          <w:tab w:val="left" w:pos="5429"/>
          <w:tab w:val="left" w:pos="6630"/>
          <w:tab w:val="left" w:pos="7833"/>
          <w:tab w:val="left" w:pos="9234"/>
        </w:tabs>
        <w:ind w:left="1105" w:right="308" w:firstLine="0"/>
        <w:jc w:val="left"/>
      </w:pPr>
      <w:r>
        <w:t>владеть правилами корректного речевого поведения в ходе диалога;</w:t>
      </w:r>
      <w:r>
        <w:rPr>
          <w:spacing w:val="1"/>
        </w:rPr>
        <w:t xml:space="preserve"> </w:t>
      </w:r>
      <w:r>
        <w:t>использовать</w:t>
      </w:r>
      <w:r>
        <w:tab/>
        <w:t>коммуникативные</w:t>
      </w:r>
      <w:r>
        <w:tab/>
        <w:t>приёмы</w:t>
      </w:r>
      <w:r>
        <w:tab/>
        <w:t>устного</w:t>
      </w:r>
      <w:r>
        <w:tab/>
        <w:t>общения:</w:t>
      </w:r>
      <w:r>
        <w:tab/>
      </w:r>
      <w:r>
        <w:rPr>
          <w:spacing w:val="-1"/>
        </w:rPr>
        <w:t>убеждение,</w:t>
      </w:r>
    </w:p>
    <w:p w:rsidR="00C92B69" w:rsidRDefault="00B46697">
      <w:pPr>
        <w:pStyle w:val="a3"/>
        <w:ind w:firstLine="0"/>
        <w:jc w:val="left"/>
      </w:pPr>
      <w:r>
        <w:t>уговаривание,</w:t>
      </w:r>
      <w:r>
        <w:rPr>
          <w:spacing w:val="-7"/>
        </w:rPr>
        <w:t xml:space="preserve"> </w:t>
      </w:r>
      <w:r>
        <w:t>похвалу,</w:t>
      </w:r>
      <w:r>
        <w:rPr>
          <w:spacing w:val="-8"/>
        </w:rPr>
        <w:t xml:space="preserve"> </w:t>
      </w:r>
      <w:r>
        <w:t>просьбу,</w:t>
      </w:r>
      <w:r>
        <w:rPr>
          <w:spacing w:val="-8"/>
        </w:rPr>
        <w:t xml:space="preserve"> </w:t>
      </w:r>
      <w:r>
        <w:t>извинение,</w:t>
      </w:r>
      <w:r>
        <w:rPr>
          <w:spacing w:val="-7"/>
        </w:rPr>
        <w:t xml:space="preserve"> </w:t>
      </w:r>
      <w:r>
        <w:t>поздравление;</w:t>
      </w:r>
    </w:p>
    <w:p w:rsidR="00C92B69" w:rsidRDefault="00B46697">
      <w:pPr>
        <w:pStyle w:val="a3"/>
        <w:jc w:val="left"/>
      </w:pPr>
      <w:r>
        <w:t>выражать</w:t>
      </w:r>
      <w:r>
        <w:rPr>
          <w:spacing w:val="12"/>
        </w:rPr>
        <w:t xml:space="preserve"> </w:t>
      </w:r>
      <w:r>
        <w:t>мысли</w:t>
      </w:r>
      <w:r>
        <w:rPr>
          <w:spacing w:val="12"/>
        </w:rPr>
        <w:t xml:space="preserve"> </w:t>
      </w:r>
      <w:r>
        <w:t>и</w:t>
      </w:r>
      <w:r>
        <w:rPr>
          <w:spacing w:val="12"/>
        </w:rPr>
        <w:t xml:space="preserve"> </w:t>
      </w:r>
      <w:r>
        <w:t>чувства</w:t>
      </w:r>
      <w:r>
        <w:rPr>
          <w:spacing w:val="12"/>
        </w:rPr>
        <w:t xml:space="preserve"> </w:t>
      </w:r>
      <w:r>
        <w:t>на</w:t>
      </w:r>
      <w:r>
        <w:rPr>
          <w:spacing w:val="12"/>
        </w:rPr>
        <w:t xml:space="preserve"> </w:t>
      </w:r>
      <w:r>
        <w:t>родном</w:t>
      </w:r>
      <w:r>
        <w:rPr>
          <w:spacing w:val="12"/>
        </w:rPr>
        <w:t xml:space="preserve"> </w:t>
      </w:r>
      <w:r>
        <w:t>языке</w:t>
      </w:r>
      <w:r>
        <w:rPr>
          <w:spacing w:val="12"/>
        </w:rPr>
        <w:t xml:space="preserve"> </w:t>
      </w:r>
      <w:r>
        <w:t>в</w:t>
      </w:r>
      <w:r>
        <w:rPr>
          <w:spacing w:val="12"/>
        </w:rPr>
        <w:t xml:space="preserve"> </w:t>
      </w:r>
      <w:r>
        <w:t>соответствии</w:t>
      </w:r>
      <w:r>
        <w:rPr>
          <w:spacing w:val="12"/>
        </w:rPr>
        <w:t xml:space="preserve"> </w:t>
      </w:r>
      <w:r>
        <w:t>с</w:t>
      </w:r>
      <w:r>
        <w:rPr>
          <w:spacing w:val="12"/>
        </w:rPr>
        <w:t xml:space="preserve"> </w:t>
      </w:r>
      <w:r>
        <w:t>ситуацией</w:t>
      </w:r>
      <w:r>
        <w:rPr>
          <w:spacing w:val="-67"/>
        </w:rPr>
        <w:t xml:space="preserve"> </w:t>
      </w:r>
      <w:r>
        <w:t>общения;</w:t>
      </w:r>
    </w:p>
    <w:p w:rsidR="00C92B69" w:rsidRDefault="00B46697">
      <w:pPr>
        <w:pStyle w:val="a3"/>
        <w:tabs>
          <w:tab w:val="left" w:pos="2393"/>
          <w:tab w:val="left" w:pos="4240"/>
          <w:tab w:val="left" w:pos="5809"/>
          <w:tab w:val="left" w:pos="7356"/>
        </w:tabs>
        <w:ind w:right="686"/>
        <w:jc w:val="left"/>
      </w:pPr>
      <w:r>
        <w:t>владеть</w:t>
      </w:r>
      <w:r>
        <w:tab/>
        <w:t>различными</w:t>
      </w:r>
      <w:r>
        <w:tab/>
        <w:t>приёмами</w:t>
      </w:r>
      <w:r>
        <w:tab/>
        <w:t>слушания</w:t>
      </w:r>
      <w:r>
        <w:tab/>
      </w:r>
      <w:r>
        <w:rPr>
          <w:spacing w:val="-1"/>
        </w:rPr>
        <w:t>научно-познавательных</w:t>
      </w:r>
      <w:r>
        <w:rPr>
          <w:spacing w:val="-67"/>
        </w:rPr>
        <w:t xml:space="preserve"> </w:t>
      </w:r>
      <w:r>
        <w:t>и</w:t>
      </w:r>
      <w:r>
        <w:rPr>
          <w:spacing w:val="-3"/>
        </w:rPr>
        <w:t xml:space="preserve"> </w:t>
      </w:r>
      <w:r>
        <w:t>художественных</w:t>
      </w:r>
      <w:r>
        <w:rPr>
          <w:spacing w:val="-1"/>
        </w:rPr>
        <w:t xml:space="preserve"> </w:t>
      </w:r>
      <w:r>
        <w:t>текстов</w:t>
      </w:r>
      <w:r>
        <w:rPr>
          <w:spacing w:val="-1"/>
        </w:rPr>
        <w:t xml:space="preserve"> </w:t>
      </w:r>
      <w:r>
        <w:t>об</w:t>
      </w:r>
      <w:r>
        <w:rPr>
          <w:spacing w:val="-1"/>
        </w:rPr>
        <w:t xml:space="preserve"> </w:t>
      </w:r>
      <w:r>
        <w:t>истории</w:t>
      </w:r>
      <w:r>
        <w:rPr>
          <w:spacing w:val="-2"/>
        </w:rPr>
        <w:t xml:space="preserve"> </w:t>
      </w:r>
      <w:r>
        <w:t>языка</w:t>
      </w:r>
      <w:r>
        <w:rPr>
          <w:spacing w:val="-2"/>
        </w:rPr>
        <w:t xml:space="preserve"> </w:t>
      </w:r>
      <w:r>
        <w:t>и</w:t>
      </w:r>
      <w:r>
        <w:rPr>
          <w:spacing w:val="-2"/>
        </w:rPr>
        <w:t xml:space="preserve"> </w:t>
      </w:r>
      <w:r>
        <w:t>о</w:t>
      </w:r>
      <w:r>
        <w:rPr>
          <w:spacing w:val="-1"/>
        </w:rPr>
        <w:t xml:space="preserve"> </w:t>
      </w:r>
      <w:r>
        <w:t>культуре</w:t>
      </w:r>
      <w:r>
        <w:rPr>
          <w:spacing w:val="-2"/>
        </w:rPr>
        <w:t xml:space="preserve"> </w:t>
      </w:r>
      <w:r>
        <w:t>русского</w:t>
      </w:r>
      <w:r>
        <w:rPr>
          <w:spacing w:val="-1"/>
        </w:rPr>
        <w:t xml:space="preserve"> </w:t>
      </w:r>
      <w:r>
        <w:t>народа;</w:t>
      </w:r>
    </w:p>
    <w:p w:rsidR="00C92B69" w:rsidRDefault="00B46697">
      <w:pPr>
        <w:pStyle w:val="a3"/>
        <w:tabs>
          <w:tab w:val="left" w:pos="1576"/>
          <w:tab w:val="left" w:pos="2534"/>
          <w:tab w:val="left" w:pos="3004"/>
          <w:tab w:val="left" w:pos="5228"/>
          <w:tab w:val="left" w:pos="6540"/>
          <w:tab w:val="left" w:pos="7842"/>
          <w:tab w:val="left" w:pos="9766"/>
        </w:tabs>
        <w:ind w:right="310"/>
        <w:jc w:val="left"/>
      </w:pPr>
      <w:r>
        <w:t>анализировать</w:t>
      </w:r>
      <w:r>
        <w:rPr>
          <w:spacing w:val="24"/>
        </w:rPr>
        <w:t xml:space="preserve"> </w:t>
      </w:r>
      <w:r>
        <w:t>информацию</w:t>
      </w:r>
      <w:r>
        <w:rPr>
          <w:spacing w:val="24"/>
        </w:rPr>
        <w:t xml:space="preserve"> </w:t>
      </w:r>
      <w:r>
        <w:t>прочитанного</w:t>
      </w:r>
      <w:r>
        <w:rPr>
          <w:spacing w:val="24"/>
        </w:rPr>
        <w:t xml:space="preserve"> </w:t>
      </w:r>
      <w:r>
        <w:t>и</w:t>
      </w:r>
      <w:r>
        <w:rPr>
          <w:spacing w:val="24"/>
        </w:rPr>
        <w:t xml:space="preserve"> </w:t>
      </w:r>
      <w:r>
        <w:t>прослушанного</w:t>
      </w:r>
      <w:r>
        <w:rPr>
          <w:spacing w:val="25"/>
        </w:rPr>
        <w:t xml:space="preserve"> </w:t>
      </w:r>
      <w:r>
        <w:t>текста:</w:t>
      </w:r>
      <w:r>
        <w:rPr>
          <w:spacing w:val="24"/>
        </w:rPr>
        <w:t xml:space="preserve"> </w:t>
      </w:r>
      <w:r>
        <w:t>отличать</w:t>
      </w:r>
      <w:r>
        <w:rPr>
          <w:spacing w:val="-67"/>
        </w:rPr>
        <w:t xml:space="preserve"> </w:t>
      </w:r>
      <w:r>
        <w:t>главные</w:t>
      </w:r>
      <w:r>
        <w:tab/>
        <w:t>факты</w:t>
      </w:r>
      <w:r>
        <w:tab/>
        <w:t>от</w:t>
      </w:r>
      <w:r>
        <w:tab/>
        <w:t>второстепенных,</w:t>
      </w:r>
      <w:r>
        <w:tab/>
        <w:t>выделять</w:t>
      </w:r>
      <w:r>
        <w:tab/>
        <w:t>наиболее</w:t>
      </w:r>
      <w:r>
        <w:tab/>
        <w:t>существенные</w:t>
      </w:r>
      <w:r>
        <w:tab/>
        <w:t>факты,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устанавливать</w:t>
      </w:r>
      <w:r>
        <w:rPr>
          <w:spacing w:val="-5"/>
        </w:rPr>
        <w:t xml:space="preserve"> </w:t>
      </w:r>
      <w:r>
        <w:t>логическую</w:t>
      </w:r>
      <w:r>
        <w:rPr>
          <w:spacing w:val="-6"/>
        </w:rPr>
        <w:t xml:space="preserve"> </w:t>
      </w:r>
      <w:r>
        <w:t>связь</w:t>
      </w:r>
      <w:r>
        <w:rPr>
          <w:spacing w:val="-6"/>
        </w:rPr>
        <w:t xml:space="preserve"> </w:t>
      </w:r>
      <w:r>
        <w:t>между</w:t>
      </w:r>
      <w:r>
        <w:rPr>
          <w:spacing w:val="-5"/>
        </w:rPr>
        <w:t xml:space="preserve"> </w:t>
      </w:r>
      <w:r>
        <w:t>фактами;</w:t>
      </w:r>
    </w:p>
    <w:p w:rsidR="00C92B69" w:rsidRDefault="00B46697">
      <w:pPr>
        <w:pStyle w:val="a3"/>
        <w:tabs>
          <w:tab w:val="left" w:pos="2555"/>
          <w:tab w:val="left" w:pos="4075"/>
          <w:tab w:val="left" w:pos="5078"/>
          <w:tab w:val="left" w:pos="6904"/>
          <w:tab w:val="left" w:pos="7260"/>
          <w:tab w:val="left" w:pos="9478"/>
        </w:tabs>
        <w:ind w:right="322"/>
        <w:jc w:val="left"/>
      </w:pPr>
      <w:r>
        <w:t>проводить</w:t>
      </w:r>
      <w:r>
        <w:tab/>
        <w:t>смысловой</w:t>
      </w:r>
      <w:r>
        <w:tab/>
        <w:t>анализ</w:t>
      </w:r>
      <w:r>
        <w:tab/>
        <w:t>фольклорных</w:t>
      </w:r>
      <w:r>
        <w:tab/>
        <w:t>и</w:t>
      </w:r>
      <w:r>
        <w:tab/>
        <w:t>художественных</w:t>
      </w:r>
      <w:r>
        <w:tab/>
        <w:t>текстов</w:t>
      </w:r>
      <w:r>
        <w:rPr>
          <w:spacing w:val="1"/>
        </w:rPr>
        <w:t xml:space="preserve"> </w:t>
      </w:r>
      <w:r>
        <w:t>или</w:t>
      </w:r>
      <w:r>
        <w:rPr>
          <w:spacing w:val="8"/>
        </w:rPr>
        <w:t xml:space="preserve"> </w:t>
      </w:r>
      <w:r>
        <w:t>их</w:t>
      </w:r>
      <w:r>
        <w:rPr>
          <w:spacing w:val="8"/>
        </w:rPr>
        <w:t xml:space="preserve"> </w:t>
      </w:r>
      <w:r>
        <w:t>фрагментов</w:t>
      </w:r>
      <w:r>
        <w:rPr>
          <w:spacing w:val="7"/>
        </w:rPr>
        <w:t xml:space="preserve"> </w:t>
      </w:r>
      <w:r>
        <w:t>(народных</w:t>
      </w:r>
      <w:r>
        <w:rPr>
          <w:spacing w:val="8"/>
        </w:rPr>
        <w:t xml:space="preserve"> </w:t>
      </w:r>
      <w:r>
        <w:t>и</w:t>
      </w:r>
      <w:r>
        <w:rPr>
          <w:spacing w:val="8"/>
        </w:rPr>
        <w:t xml:space="preserve"> </w:t>
      </w:r>
      <w:r>
        <w:t>литературных</w:t>
      </w:r>
      <w:r>
        <w:rPr>
          <w:spacing w:val="8"/>
        </w:rPr>
        <w:t xml:space="preserve"> </w:t>
      </w:r>
      <w:r>
        <w:t>сказок,</w:t>
      </w:r>
      <w:r>
        <w:rPr>
          <w:spacing w:val="7"/>
        </w:rPr>
        <w:t xml:space="preserve"> </w:t>
      </w:r>
      <w:r>
        <w:t>рассказов,</w:t>
      </w:r>
      <w:r>
        <w:rPr>
          <w:spacing w:val="9"/>
        </w:rPr>
        <w:t xml:space="preserve"> </w:t>
      </w:r>
      <w:r>
        <w:t>загадок,</w:t>
      </w:r>
      <w:r>
        <w:rPr>
          <w:spacing w:val="8"/>
        </w:rPr>
        <w:t xml:space="preserve"> </w:t>
      </w:r>
      <w:r>
        <w:t>пословиц,</w:t>
      </w:r>
      <w:r>
        <w:rPr>
          <w:spacing w:val="-67"/>
        </w:rPr>
        <w:t xml:space="preserve"> </w:t>
      </w:r>
      <w:r>
        <w:t>притч</w:t>
      </w:r>
      <w:r>
        <w:rPr>
          <w:spacing w:val="-2"/>
        </w:rPr>
        <w:t xml:space="preserve"> </w:t>
      </w:r>
      <w:r>
        <w:t>и</w:t>
      </w:r>
      <w:r>
        <w:rPr>
          <w:spacing w:val="-1"/>
        </w:rPr>
        <w:t xml:space="preserve"> </w:t>
      </w:r>
      <w:r>
        <w:t>другие),</w:t>
      </w:r>
      <w:r>
        <w:rPr>
          <w:spacing w:val="-2"/>
        </w:rPr>
        <w:t xml:space="preserve"> </w:t>
      </w:r>
      <w:r>
        <w:t>определять языковые</w:t>
      </w:r>
      <w:r>
        <w:rPr>
          <w:spacing w:val="-1"/>
        </w:rPr>
        <w:t xml:space="preserve"> </w:t>
      </w:r>
      <w:r>
        <w:t>особенностей</w:t>
      </w:r>
      <w:r>
        <w:rPr>
          <w:spacing w:val="-1"/>
        </w:rPr>
        <w:t xml:space="preserve"> </w:t>
      </w:r>
      <w:r>
        <w:t>текстов;</w:t>
      </w:r>
    </w:p>
    <w:p w:rsidR="00C92B69" w:rsidRDefault="00B46697">
      <w:pPr>
        <w:pStyle w:val="a3"/>
        <w:ind w:left="1105" w:firstLine="0"/>
        <w:jc w:val="left"/>
      </w:pPr>
      <w:r>
        <w:t>выявлять</w:t>
      </w:r>
      <w:r>
        <w:rPr>
          <w:spacing w:val="-3"/>
        </w:rPr>
        <w:t xml:space="preserve"> </w:t>
      </w:r>
      <w:r>
        <w:t>и</w:t>
      </w:r>
      <w:r>
        <w:rPr>
          <w:spacing w:val="-3"/>
        </w:rPr>
        <w:t xml:space="preserve"> </w:t>
      </w:r>
      <w:r>
        <w:t>исправлять</w:t>
      </w:r>
      <w:r>
        <w:rPr>
          <w:spacing w:val="-3"/>
        </w:rPr>
        <w:t xml:space="preserve"> </w:t>
      </w:r>
      <w:r>
        <w:t>речевые</w:t>
      </w:r>
      <w:r>
        <w:rPr>
          <w:spacing w:val="-2"/>
        </w:rPr>
        <w:t xml:space="preserve"> </w:t>
      </w:r>
      <w:r>
        <w:t>ошибки</w:t>
      </w:r>
      <w:r>
        <w:rPr>
          <w:spacing w:val="-2"/>
        </w:rPr>
        <w:t xml:space="preserve"> </w:t>
      </w:r>
      <w:r>
        <w:t>в</w:t>
      </w:r>
      <w:r>
        <w:rPr>
          <w:spacing w:val="-3"/>
        </w:rPr>
        <w:t xml:space="preserve"> </w:t>
      </w:r>
      <w:r>
        <w:t>устной</w:t>
      </w:r>
      <w:r>
        <w:rPr>
          <w:spacing w:val="-2"/>
        </w:rPr>
        <w:t xml:space="preserve"> </w:t>
      </w:r>
      <w:r>
        <w:t>речи;</w:t>
      </w:r>
    </w:p>
    <w:p w:rsidR="00C92B69" w:rsidRDefault="00B46697">
      <w:pPr>
        <w:pStyle w:val="a3"/>
        <w:ind w:right="502"/>
        <w:jc w:val="left"/>
      </w:pPr>
      <w:r>
        <w:t>создавать</w:t>
      </w:r>
      <w:r>
        <w:rPr>
          <w:spacing w:val="24"/>
        </w:rPr>
        <w:t xml:space="preserve"> </w:t>
      </w:r>
      <w:r>
        <w:t>тексты-повествования</w:t>
      </w:r>
      <w:r>
        <w:rPr>
          <w:spacing w:val="93"/>
        </w:rPr>
        <w:t xml:space="preserve"> </w:t>
      </w:r>
      <w:r>
        <w:t>об</w:t>
      </w:r>
      <w:r>
        <w:rPr>
          <w:spacing w:val="93"/>
        </w:rPr>
        <w:t xml:space="preserve"> </w:t>
      </w:r>
      <w:r>
        <w:t>участии</w:t>
      </w:r>
      <w:r>
        <w:rPr>
          <w:spacing w:val="93"/>
        </w:rPr>
        <w:t xml:space="preserve"> </w:t>
      </w:r>
      <w:r>
        <w:t>в</w:t>
      </w:r>
      <w:r>
        <w:rPr>
          <w:spacing w:val="93"/>
        </w:rPr>
        <w:t xml:space="preserve"> </w:t>
      </w:r>
      <w:r>
        <w:t>мастер-классах,</w:t>
      </w:r>
      <w:r>
        <w:rPr>
          <w:spacing w:val="93"/>
        </w:rPr>
        <w:t xml:space="preserve"> </w:t>
      </w:r>
      <w:r>
        <w:t>связанных</w:t>
      </w:r>
      <w:r>
        <w:rPr>
          <w:spacing w:val="-67"/>
        </w:rPr>
        <w:t xml:space="preserve"> </w:t>
      </w:r>
      <w:r>
        <w:t>с</w:t>
      </w:r>
      <w:r>
        <w:rPr>
          <w:spacing w:val="-2"/>
        </w:rPr>
        <w:t xml:space="preserve"> </w:t>
      </w:r>
      <w:r>
        <w:t>народными</w:t>
      </w:r>
      <w:r>
        <w:rPr>
          <w:spacing w:val="-1"/>
        </w:rPr>
        <w:t xml:space="preserve"> </w:t>
      </w:r>
      <w:r>
        <w:t>промыслами;</w:t>
      </w:r>
    </w:p>
    <w:p w:rsidR="00C92B69" w:rsidRDefault="00B46697">
      <w:pPr>
        <w:pStyle w:val="a3"/>
        <w:tabs>
          <w:tab w:val="left" w:pos="2541"/>
          <w:tab w:val="left" w:pos="5284"/>
          <w:tab w:val="left" w:pos="5698"/>
          <w:tab w:val="left" w:pos="7928"/>
          <w:tab w:val="left" w:pos="9502"/>
        </w:tabs>
        <w:ind w:right="310"/>
        <w:jc w:val="left"/>
      </w:pPr>
      <w:r>
        <w:t>создавать</w:t>
      </w:r>
      <w:r>
        <w:tab/>
        <w:t>тексты-рассуждения</w:t>
      </w:r>
      <w:r>
        <w:tab/>
        <w:t>с</w:t>
      </w:r>
      <w:r>
        <w:tab/>
        <w:t>использованием</w:t>
      </w:r>
      <w:r>
        <w:tab/>
        <w:t>различных</w:t>
      </w:r>
      <w:r>
        <w:tab/>
      </w:r>
      <w:r>
        <w:rPr>
          <w:spacing w:val="-1"/>
        </w:rPr>
        <w:t>способов</w:t>
      </w:r>
      <w:r>
        <w:rPr>
          <w:spacing w:val="-67"/>
        </w:rPr>
        <w:t xml:space="preserve"> </w:t>
      </w:r>
      <w:r>
        <w:t>аргументации;</w:t>
      </w:r>
    </w:p>
    <w:p w:rsidR="00C92B69" w:rsidRDefault="00B46697">
      <w:pPr>
        <w:pStyle w:val="a3"/>
        <w:jc w:val="left"/>
      </w:pPr>
      <w:r>
        <w:t>оценивать</w:t>
      </w:r>
      <w:r>
        <w:rPr>
          <w:spacing w:val="48"/>
        </w:rPr>
        <w:t xml:space="preserve"> </w:t>
      </w:r>
      <w:r>
        <w:t>устные</w:t>
      </w:r>
      <w:r>
        <w:rPr>
          <w:spacing w:val="48"/>
        </w:rPr>
        <w:t xml:space="preserve"> </w:t>
      </w:r>
      <w:r>
        <w:t>и</w:t>
      </w:r>
      <w:r>
        <w:rPr>
          <w:spacing w:val="48"/>
        </w:rPr>
        <w:t xml:space="preserve"> </w:t>
      </w:r>
      <w:r>
        <w:t>письменные</w:t>
      </w:r>
      <w:r>
        <w:rPr>
          <w:spacing w:val="48"/>
        </w:rPr>
        <w:t xml:space="preserve"> </w:t>
      </w:r>
      <w:r>
        <w:t>речевые</w:t>
      </w:r>
      <w:r>
        <w:rPr>
          <w:spacing w:val="48"/>
        </w:rPr>
        <w:t xml:space="preserve"> </w:t>
      </w:r>
      <w:r>
        <w:t>высказывания</w:t>
      </w:r>
      <w:r>
        <w:rPr>
          <w:spacing w:val="48"/>
        </w:rPr>
        <w:t xml:space="preserve"> </w:t>
      </w:r>
      <w:r>
        <w:t>с</w:t>
      </w:r>
      <w:r>
        <w:rPr>
          <w:spacing w:val="48"/>
        </w:rPr>
        <w:t xml:space="preserve"> </w:t>
      </w:r>
      <w:r>
        <w:t>точки</w:t>
      </w:r>
      <w:r>
        <w:rPr>
          <w:spacing w:val="48"/>
        </w:rPr>
        <w:t xml:space="preserve"> </w:t>
      </w:r>
      <w:r>
        <w:t>зрения</w:t>
      </w:r>
      <w:r>
        <w:rPr>
          <w:spacing w:val="-67"/>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2"/>
        </w:rPr>
        <w:t xml:space="preserve"> </w:t>
      </w:r>
      <w:r>
        <w:t>словоупотребления;</w:t>
      </w:r>
    </w:p>
    <w:p w:rsidR="00C92B69" w:rsidRDefault="00B46697">
      <w:pPr>
        <w:pStyle w:val="a3"/>
        <w:ind w:right="663"/>
        <w:jc w:val="left"/>
      </w:pPr>
      <w:r>
        <w:t>редактировать</w:t>
      </w:r>
      <w:r>
        <w:rPr>
          <w:spacing w:val="25"/>
        </w:rPr>
        <w:t xml:space="preserve"> </w:t>
      </w:r>
      <w:r>
        <w:t>письменный</w:t>
      </w:r>
      <w:r>
        <w:rPr>
          <w:spacing w:val="24"/>
        </w:rPr>
        <w:t xml:space="preserve"> </w:t>
      </w:r>
      <w:r>
        <w:t>текст</w:t>
      </w:r>
      <w:r>
        <w:rPr>
          <w:spacing w:val="24"/>
        </w:rPr>
        <w:t xml:space="preserve"> </w:t>
      </w:r>
      <w:r>
        <w:t>с</w:t>
      </w:r>
      <w:r>
        <w:rPr>
          <w:spacing w:val="24"/>
        </w:rPr>
        <w:t xml:space="preserve"> </w:t>
      </w:r>
      <w:r>
        <w:t>целью</w:t>
      </w:r>
      <w:r>
        <w:rPr>
          <w:spacing w:val="24"/>
        </w:rPr>
        <w:t xml:space="preserve"> </w:t>
      </w:r>
      <w:r>
        <w:t>исправления</w:t>
      </w:r>
      <w:r>
        <w:rPr>
          <w:spacing w:val="93"/>
        </w:rPr>
        <w:t xml:space="preserve"> </w:t>
      </w:r>
      <w:r>
        <w:t>речевых</w:t>
      </w:r>
      <w:r>
        <w:rPr>
          <w:spacing w:val="94"/>
        </w:rPr>
        <w:t xml:space="preserve"> </w:t>
      </w:r>
      <w:r>
        <w:t>ошибок</w:t>
      </w:r>
      <w:r>
        <w:rPr>
          <w:spacing w:val="-67"/>
        </w:rPr>
        <w:t xml:space="preserve"> </w:t>
      </w:r>
      <w:r>
        <w:t>или</w:t>
      </w:r>
      <w:r>
        <w:rPr>
          <w:spacing w:val="-2"/>
        </w:rPr>
        <w:t xml:space="preserve"> </w:t>
      </w:r>
      <w:r>
        <w:t>с</w:t>
      </w:r>
      <w:r>
        <w:rPr>
          <w:spacing w:val="-1"/>
        </w:rPr>
        <w:t xml:space="preserve"> </w:t>
      </w:r>
      <w:r>
        <w:t>целью</w:t>
      </w:r>
      <w:r>
        <w:rPr>
          <w:spacing w:val="-1"/>
        </w:rPr>
        <w:t xml:space="preserve"> </w:t>
      </w:r>
      <w:r>
        <w:t>более</w:t>
      </w:r>
      <w:r>
        <w:rPr>
          <w:spacing w:val="-2"/>
        </w:rPr>
        <w:t xml:space="preserve"> </w:t>
      </w:r>
      <w:r>
        <w:t>точной передачи</w:t>
      </w:r>
      <w:r>
        <w:rPr>
          <w:spacing w:val="-1"/>
        </w:rPr>
        <w:t xml:space="preserve"> </w:t>
      </w:r>
      <w:r>
        <w:t>смысла.</w:t>
      </w:r>
    </w:p>
    <w:p w:rsidR="00C92B69" w:rsidRDefault="00B46697" w:rsidP="00915C2D">
      <w:pPr>
        <w:pStyle w:val="a5"/>
        <w:numPr>
          <w:ilvl w:val="2"/>
          <w:numId w:val="98"/>
        </w:numPr>
        <w:tabs>
          <w:tab w:val="left" w:pos="2085"/>
        </w:tabs>
        <w:spacing w:before="1"/>
        <w:ind w:left="395" w:right="308"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достигнет</w:t>
      </w:r>
      <w:r>
        <w:rPr>
          <w:spacing w:val="1"/>
          <w:sz w:val="28"/>
        </w:rPr>
        <w:t xml:space="preserve"> </w:t>
      </w:r>
      <w:r>
        <w:rPr>
          <w:sz w:val="28"/>
        </w:rPr>
        <w:t>следующих</w:t>
      </w:r>
      <w:r>
        <w:rPr>
          <w:spacing w:val="1"/>
          <w:sz w:val="28"/>
        </w:rPr>
        <w:t xml:space="preserve"> </w:t>
      </w:r>
      <w:r>
        <w:rPr>
          <w:sz w:val="28"/>
        </w:rPr>
        <w:t>предметных результатов по отдельным темам программы по родному (русскому)</w:t>
      </w:r>
      <w:r>
        <w:rPr>
          <w:spacing w:val="1"/>
          <w:sz w:val="28"/>
        </w:rPr>
        <w:t xml:space="preserve"> </w:t>
      </w:r>
      <w:r>
        <w:rPr>
          <w:sz w:val="28"/>
        </w:rPr>
        <w:t>языку:</w:t>
      </w:r>
    </w:p>
    <w:p w:rsidR="00C92B69" w:rsidRDefault="00B46697">
      <w:pPr>
        <w:pStyle w:val="a3"/>
        <w:ind w:right="311"/>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8"/>
        </w:rPr>
        <w:t xml:space="preserve"> </w:t>
      </w:r>
      <w:r>
        <w:t>связанная</w:t>
      </w:r>
      <w:r>
        <w:rPr>
          <w:spacing w:val="18"/>
        </w:rPr>
        <w:t xml:space="preserve"> </w:t>
      </w:r>
      <w:r>
        <w:t>с</w:t>
      </w:r>
      <w:r>
        <w:rPr>
          <w:spacing w:val="18"/>
        </w:rPr>
        <w:t xml:space="preserve"> </w:t>
      </w:r>
      <w:r>
        <w:t>особенностями</w:t>
      </w:r>
      <w:r>
        <w:rPr>
          <w:spacing w:val="18"/>
        </w:rPr>
        <w:t xml:space="preserve"> </w:t>
      </w:r>
      <w:r>
        <w:t>мировосприятия</w:t>
      </w:r>
      <w:r>
        <w:rPr>
          <w:spacing w:val="18"/>
        </w:rPr>
        <w:t xml:space="preserve"> </w:t>
      </w:r>
      <w:r>
        <w:t>и</w:t>
      </w:r>
      <w:r>
        <w:rPr>
          <w:spacing w:val="18"/>
        </w:rPr>
        <w:t xml:space="preserve"> </w:t>
      </w:r>
      <w:r>
        <w:t>отношений</w:t>
      </w:r>
      <w:r>
        <w:rPr>
          <w:spacing w:val="18"/>
        </w:rPr>
        <w:t xml:space="preserve"> </w:t>
      </w:r>
      <w:r>
        <w:t>между</w:t>
      </w:r>
      <w:r>
        <w:rPr>
          <w:spacing w:val="18"/>
        </w:rPr>
        <w:t xml:space="preserve"> </w:t>
      </w:r>
      <w:r>
        <w:t>людьми,</w:t>
      </w:r>
      <w:r>
        <w:rPr>
          <w:spacing w:val="-68"/>
        </w:rPr>
        <w:t xml:space="preserve"> </w:t>
      </w:r>
      <w:r>
        <w:t>с</w:t>
      </w:r>
      <w:r>
        <w:rPr>
          <w:spacing w:val="-2"/>
        </w:rPr>
        <w:t xml:space="preserve"> </w:t>
      </w:r>
      <w:r>
        <w:t>качествами</w:t>
      </w:r>
      <w:r>
        <w:rPr>
          <w:spacing w:val="-2"/>
        </w:rPr>
        <w:t xml:space="preserve"> </w:t>
      </w:r>
      <w:r>
        <w:t>и</w:t>
      </w:r>
      <w:r>
        <w:rPr>
          <w:spacing w:val="-1"/>
        </w:rPr>
        <w:t xml:space="preserve"> </w:t>
      </w:r>
      <w:r>
        <w:t>чувствами</w:t>
      </w:r>
      <w:r>
        <w:rPr>
          <w:spacing w:val="-2"/>
        </w:rPr>
        <w:t xml:space="preserve"> </w:t>
      </w:r>
      <w:r>
        <w:t>людей,</w:t>
      </w:r>
      <w:r>
        <w:rPr>
          <w:spacing w:val="-1"/>
        </w:rPr>
        <w:t xml:space="preserve"> </w:t>
      </w:r>
      <w:r>
        <w:t>родственными</w:t>
      </w:r>
      <w:r>
        <w:rPr>
          <w:spacing w:val="-1"/>
        </w:rPr>
        <w:t xml:space="preserve"> </w:t>
      </w:r>
      <w:r>
        <w:t>отношениями);</w:t>
      </w:r>
    </w:p>
    <w:p w:rsidR="00C92B69" w:rsidRDefault="00B46697">
      <w:pPr>
        <w:pStyle w:val="a3"/>
        <w:ind w:right="309"/>
      </w:pPr>
      <w:r>
        <w:t>распознавать</w:t>
      </w:r>
      <w:r>
        <w:rPr>
          <w:spacing w:val="1"/>
        </w:rPr>
        <w:t xml:space="preserve"> </w:t>
      </w:r>
      <w:r>
        <w:t>русские</w:t>
      </w:r>
      <w:r>
        <w:rPr>
          <w:spacing w:val="1"/>
        </w:rPr>
        <w:t xml:space="preserve"> </w:t>
      </w:r>
      <w:r>
        <w:t>традиционные</w:t>
      </w:r>
      <w:r>
        <w:rPr>
          <w:spacing w:val="1"/>
        </w:rPr>
        <w:t xml:space="preserve"> </w:t>
      </w:r>
      <w:r>
        <w:t>сказочные</w:t>
      </w:r>
      <w:r>
        <w:rPr>
          <w:spacing w:val="1"/>
        </w:rPr>
        <w:t xml:space="preserve"> </w:t>
      </w:r>
      <w:r>
        <w:t>образы,</w:t>
      </w:r>
      <w:r>
        <w:rPr>
          <w:spacing w:val="1"/>
        </w:rPr>
        <w:t xml:space="preserve"> </w:t>
      </w:r>
      <w:r>
        <w:t>понимать</w:t>
      </w:r>
      <w:r>
        <w:rPr>
          <w:spacing w:val="1"/>
        </w:rPr>
        <w:t xml:space="preserve"> </w:t>
      </w:r>
      <w:r>
        <w:t>значения</w:t>
      </w:r>
      <w:r>
        <w:rPr>
          <w:spacing w:val="-67"/>
        </w:rPr>
        <w:t xml:space="preserve"> </w:t>
      </w:r>
      <w:r>
        <w:t>эпитетов</w:t>
      </w:r>
      <w:r>
        <w:rPr>
          <w:spacing w:val="10"/>
        </w:rPr>
        <w:t xml:space="preserve"> </w:t>
      </w:r>
      <w:r>
        <w:t>и</w:t>
      </w:r>
      <w:r>
        <w:rPr>
          <w:spacing w:val="10"/>
        </w:rPr>
        <w:t xml:space="preserve"> </w:t>
      </w:r>
      <w:r>
        <w:t>сравнений</w:t>
      </w:r>
      <w:r>
        <w:rPr>
          <w:spacing w:val="10"/>
        </w:rPr>
        <w:t xml:space="preserve"> </w:t>
      </w:r>
      <w:r>
        <w:t>в</w:t>
      </w:r>
      <w:r>
        <w:rPr>
          <w:spacing w:val="10"/>
        </w:rPr>
        <w:t xml:space="preserve"> </w:t>
      </w:r>
      <w:r>
        <w:t>произведениях</w:t>
      </w:r>
      <w:r>
        <w:rPr>
          <w:spacing w:val="10"/>
        </w:rPr>
        <w:t xml:space="preserve"> </w:t>
      </w:r>
      <w:r>
        <w:t>устного</w:t>
      </w:r>
      <w:r>
        <w:rPr>
          <w:spacing w:val="10"/>
        </w:rPr>
        <w:t xml:space="preserve"> </w:t>
      </w:r>
      <w:r>
        <w:t>народного</w:t>
      </w:r>
      <w:r>
        <w:rPr>
          <w:spacing w:val="10"/>
        </w:rPr>
        <w:t xml:space="preserve"> </w:t>
      </w:r>
      <w:r>
        <w:t>творчества</w:t>
      </w:r>
    </w:p>
    <w:p w:rsidR="00C92B69" w:rsidRDefault="00B46697">
      <w:pPr>
        <w:pStyle w:val="a3"/>
        <w:ind w:firstLine="0"/>
      </w:pPr>
      <w:r>
        <w:t>и</w:t>
      </w:r>
      <w:r>
        <w:rPr>
          <w:spacing w:val="-5"/>
        </w:rPr>
        <w:t xml:space="preserve"> </w:t>
      </w:r>
      <w:r>
        <w:t>произведениях</w:t>
      </w:r>
      <w:r>
        <w:rPr>
          <w:spacing w:val="-4"/>
        </w:rPr>
        <w:t xml:space="preserve"> </w:t>
      </w:r>
      <w:r>
        <w:t>детской</w:t>
      </w:r>
      <w:r>
        <w:rPr>
          <w:spacing w:val="-5"/>
        </w:rPr>
        <w:t xml:space="preserve"> </w:t>
      </w:r>
      <w:r>
        <w:t>художественной</w:t>
      </w:r>
      <w:r>
        <w:rPr>
          <w:spacing w:val="-3"/>
        </w:rPr>
        <w:t xml:space="preserve"> </w:t>
      </w:r>
      <w:r>
        <w:t>литературы;</w:t>
      </w:r>
    </w:p>
    <w:p w:rsidR="00C92B69" w:rsidRDefault="00B46697">
      <w:pPr>
        <w:pStyle w:val="a3"/>
        <w:ind w:left="1105" w:right="314" w:firstLine="0"/>
      </w:pPr>
      <w:r>
        <w:t>осознавать уместность употребления эпитетов и сравнений в речи;</w:t>
      </w:r>
      <w:r>
        <w:rPr>
          <w:spacing w:val="1"/>
        </w:rPr>
        <w:t xml:space="preserve"> </w:t>
      </w:r>
      <w:r>
        <w:t>использовать</w:t>
      </w:r>
      <w:r>
        <w:rPr>
          <w:spacing w:val="27"/>
        </w:rPr>
        <w:t xml:space="preserve"> </w:t>
      </w:r>
      <w:r>
        <w:t>словарные</w:t>
      </w:r>
      <w:r>
        <w:rPr>
          <w:spacing w:val="27"/>
        </w:rPr>
        <w:t xml:space="preserve"> </w:t>
      </w:r>
      <w:r>
        <w:t>статьи</w:t>
      </w:r>
      <w:r>
        <w:rPr>
          <w:spacing w:val="27"/>
        </w:rPr>
        <w:t xml:space="preserve"> </w:t>
      </w:r>
      <w:r>
        <w:t>учебного</w:t>
      </w:r>
      <w:r>
        <w:rPr>
          <w:spacing w:val="27"/>
        </w:rPr>
        <w:t xml:space="preserve"> </w:t>
      </w:r>
      <w:r>
        <w:t>пособия</w:t>
      </w:r>
      <w:r>
        <w:rPr>
          <w:spacing w:val="27"/>
        </w:rPr>
        <w:t xml:space="preserve"> </w:t>
      </w:r>
      <w:r>
        <w:t>для</w:t>
      </w:r>
      <w:r>
        <w:rPr>
          <w:spacing w:val="27"/>
        </w:rPr>
        <w:t xml:space="preserve"> </w:t>
      </w:r>
      <w:r>
        <w:t>определения</w:t>
      </w:r>
    </w:p>
    <w:p w:rsidR="00C92B69" w:rsidRDefault="00B46697">
      <w:pPr>
        <w:pStyle w:val="a3"/>
        <w:ind w:firstLine="0"/>
      </w:pPr>
      <w:r>
        <w:t>лексического</w:t>
      </w:r>
      <w:r>
        <w:rPr>
          <w:spacing w:val="-13"/>
        </w:rPr>
        <w:t xml:space="preserve"> </w:t>
      </w:r>
      <w:r>
        <w:t>значения</w:t>
      </w:r>
      <w:r>
        <w:rPr>
          <w:spacing w:val="-13"/>
        </w:rPr>
        <w:t xml:space="preserve"> </w:t>
      </w:r>
      <w:r>
        <w:t>слова;</w:t>
      </w:r>
    </w:p>
    <w:p w:rsidR="00C92B69" w:rsidRDefault="00B46697">
      <w:pPr>
        <w:pStyle w:val="a3"/>
        <w:ind w:right="312"/>
      </w:pPr>
      <w:r>
        <w:t>понимать</w:t>
      </w:r>
      <w:r>
        <w:rPr>
          <w:spacing w:val="1"/>
        </w:rPr>
        <w:t xml:space="preserve"> </w:t>
      </w:r>
      <w:r>
        <w:t>значения</w:t>
      </w:r>
      <w:r>
        <w:rPr>
          <w:spacing w:val="1"/>
        </w:rPr>
        <w:t xml:space="preserve"> </w:t>
      </w:r>
      <w:r>
        <w:t>русских</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связанных</w:t>
      </w:r>
      <w:r>
        <w:rPr>
          <w:spacing w:val="1"/>
        </w:rPr>
        <w:t xml:space="preserve"> </w:t>
      </w:r>
      <w:r>
        <w:t>с</w:t>
      </w:r>
      <w:r>
        <w:rPr>
          <w:spacing w:val="1"/>
        </w:rPr>
        <w:t xml:space="preserve"> </w:t>
      </w:r>
      <w:r>
        <w:t>изученными</w:t>
      </w:r>
      <w:r>
        <w:rPr>
          <w:spacing w:val="1"/>
        </w:rPr>
        <w:t xml:space="preserve"> </w:t>
      </w:r>
      <w:r>
        <w:t>темами,</w:t>
      </w:r>
      <w:r>
        <w:rPr>
          <w:spacing w:val="1"/>
        </w:rPr>
        <w:t xml:space="preserve"> </w:t>
      </w:r>
      <w:r>
        <w:t>правильно</w:t>
      </w:r>
      <w:r>
        <w:rPr>
          <w:spacing w:val="1"/>
        </w:rPr>
        <w:t xml:space="preserve"> </w:t>
      </w:r>
      <w:r>
        <w:t>употреблять</w:t>
      </w:r>
      <w:r>
        <w:rPr>
          <w:spacing w:val="1"/>
        </w:rPr>
        <w:t xml:space="preserve"> </w:t>
      </w:r>
      <w:r>
        <w:t>их</w:t>
      </w:r>
      <w:r>
        <w:rPr>
          <w:spacing w:val="1"/>
        </w:rPr>
        <w:t xml:space="preserve"> </w:t>
      </w:r>
      <w:r>
        <w:t>в</w:t>
      </w:r>
      <w:r>
        <w:rPr>
          <w:spacing w:val="1"/>
        </w:rPr>
        <w:t xml:space="preserve"> </w:t>
      </w:r>
      <w:r>
        <w:t>современных</w:t>
      </w:r>
      <w:r>
        <w:rPr>
          <w:spacing w:val="1"/>
        </w:rPr>
        <w:t xml:space="preserve"> </w:t>
      </w:r>
      <w:r>
        <w:t>ситуациях</w:t>
      </w:r>
      <w:r>
        <w:rPr>
          <w:spacing w:val="-2"/>
        </w:rPr>
        <w:t xml:space="preserve"> </w:t>
      </w:r>
      <w:r>
        <w:t>речевого общения;</w:t>
      </w:r>
    </w:p>
    <w:p w:rsidR="00C92B69" w:rsidRDefault="00B46697">
      <w:pPr>
        <w:pStyle w:val="a3"/>
        <w:tabs>
          <w:tab w:val="left" w:pos="2516"/>
          <w:tab w:val="left" w:pos="3865"/>
          <w:tab w:val="left" w:pos="6311"/>
          <w:tab w:val="left" w:pos="7749"/>
          <w:tab w:val="left" w:pos="9578"/>
        </w:tabs>
        <w:ind w:right="311"/>
        <w:jc w:val="left"/>
      </w:pPr>
      <w:r>
        <w:t>понимать</w:t>
      </w:r>
      <w:r>
        <w:tab/>
        <w:t>значения</w:t>
      </w:r>
      <w:r>
        <w:tab/>
        <w:t>фразеологических</w:t>
      </w:r>
      <w:r>
        <w:tab/>
        <w:t>оборотов,</w:t>
      </w:r>
      <w:r>
        <w:tab/>
        <w:t>отражающих</w:t>
      </w:r>
      <w:r>
        <w:tab/>
      </w:r>
      <w:r>
        <w:rPr>
          <w:spacing w:val="-1"/>
        </w:rPr>
        <w:t>русскую</w:t>
      </w:r>
      <w:r>
        <w:rPr>
          <w:spacing w:val="-67"/>
        </w:rPr>
        <w:t xml:space="preserve"> </w:t>
      </w:r>
      <w:r>
        <w:t>культуру,</w:t>
      </w:r>
      <w:r>
        <w:rPr>
          <w:spacing w:val="70"/>
        </w:rPr>
        <w:t xml:space="preserve"> </w:t>
      </w:r>
      <w:r>
        <w:t>менталитет</w:t>
      </w:r>
      <w:r>
        <w:rPr>
          <w:spacing w:val="70"/>
        </w:rPr>
        <w:t xml:space="preserve"> </w:t>
      </w:r>
      <w:r>
        <w:t>русского</w:t>
      </w:r>
      <w:r>
        <w:rPr>
          <w:spacing w:val="70"/>
        </w:rPr>
        <w:t xml:space="preserve"> </w:t>
      </w:r>
      <w:r>
        <w:t>народа,</w:t>
      </w:r>
      <w:r>
        <w:rPr>
          <w:spacing w:val="70"/>
        </w:rPr>
        <w:t xml:space="preserve"> </w:t>
      </w:r>
      <w:r>
        <w:t>элементы</w:t>
      </w:r>
      <w:r>
        <w:rPr>
          <w:spacing w:val="70"/>
        </w:rPr>
        <w:t xml:space="preserve"> </w:t>
      </w:r>
      <w:r>
        <w:t>русского</w:t>
      </w:r>
      <w:r>
        <w:rPr>
          <w:spacing w:val="70"/>
        </w:rPr>
        <w:t xml:space="preserve"> </w:t>
      </w:r>
      <w:r>
        <w:t>традиционного</w:t>
      </w:r>
      <w:r>
        <w:rPr>
          <w:spacing w:val="70"/>
        </w:rPr>
        <w:t xml:space="preserve"> </w:t>
      </w:r>
      <w:r>
        <w:t>быта</w:t>
      </w:r>
      <w:r>
        <w:rPr>
          <w:spacing w:val="1"/>
        </w:rPr>
        <w:t xml:space="preserve"> </w:t>
      </w:r>
      <w:r>
        <w:t>(в</w:t>
      </w:r>
      <w:r>
        <w:rPr>
          <w:spacing w:val="31"/>
        </w:rPr>
        <w:t xml:space="preserve"> </w:t>
      </w:r>
      <w:r>
        <w:t>рамках</w:t>
      </w:r>
      <w:r>
        <w:rPr>
          <w:spacing w:val="32"/>
        </w:rPr>
        <w:t xml:space="preserve"> </w:t>
      </w:r>
      <w:r>
        <w:t>изученных</w:t>
      </w:r>
      <w:r>
        <w:rPr>
          <w:spacing w:val="32"/>
        </w:rPr>
        <w:t xml:space="preserve"> </w:t>
      </w:r>
      <w:r>
        <w:t>тем),</w:t>
      </w:r>
      <w:r>
        <w:rPr>
          <w:spacing w:val="32"/>
        </w:rPr>
        <w:t xml:space="preserve"> </w:t>
      </w:r>
      <w:r>
        <w:t>осознавать</w:t>
      </w:r>
      <w:r>
        <w:rPr>
          <w:spacing w:val="32"/>
        </w:rPr>
        <w:t xml:space="preserve"> </w:t>
      </w:r>
      <w:r>
        <w:t>уместность</w:t>
      </w:r>
      <w:r>
        <w:rPr>
          <w:spacing w:val="32"/>
        </w:rPr>
        <w:t xml:space="preserve"> </w:t>
      </w:r>
      <w:r>
        <w:t>их</w:t>
      </w:r>
      <w:r>
        <w:rPr>
          <w:spacing w:val="31"/>
        </w:rPr>
        <w:t xml:space="preserve"> </w:t>
      </w:r>
      <w:r>
        <w:t>употребления</w:t>
      </w:r>
      <w:r>
        <w:rPr>
          <w:spacing w:val="32"/>
        </w:rPr>
        <w:t xml:space="preserve"> </w:t>
      </w:r>
      <w:r>
        <w:t>в</w:t>
      </w:r>
      <w:r>
        <w:rPr>
          <w:spacing w:val="32"/>
        </w:rPr>
        <w:t xml:space="preserve"> </w:t>
      </w:r>
      <w:r>
        <w:t>современных</w:t>
      </w:r>
      <w:r>
        <w:rPr>
          <w:spacing w:val="-67"/>
        </w:rPr>
        <w:t xml:space="preserve"> </w:t>
      </w:r>
      <w:r>
        <w:t>ситуациях</w:t>
      </w:r>
      <w:r>
        <w:rPr>
          <w:spacing w:val="-2"/>
        </w:rPr>
        <w:t xml:space="preserve"> </w:t>
      </w:r>
      <w:r>
        <w:t>речевого общения;</w:t>
      </w:r>
    </w:p>
    <w:p w:rsidR="00C92B69" w:rsidRDefault="00B46697">
      <w:pPr>
        <w:pStyle w:val="a3"/>
        <w:jc w:val="left"/>
      </w:pPr>
      <w:r>
        <w:t>соотносить</w:t>
      </w:r>
      <w:r>
        <w:rPr>
          <w:spacing w:val="4"/>
        </w:rPr>
        <w:t xml:space="preserve"> </w:t>
      </w:r>
      <w:r>
        <w:t>собственную</w:t>
      </w:r>
      <w:r>
        <w:rPr>
          <w:spacing w:val="4"/>
        </w:rPr>
        <w:t xml:space="preserve"> </w:t>
      </w:r>
      <w:r>
        <w:t>и</w:t>
      </w:r>
      <w:r>
        <w:rPr>
          <w:spacing w:val="4"/>
        </w:rPr>
        <w:t xml:space="preserve"> </w:t>
      </w:r>
      <w:r>
        <w:t>чужую</w:t>
      </w:r>
      <w:r>
        <w:rPr>
          <w:spacing w:val="4"/>
        </w:rPr>
        <w:t xml:space="preserve"> </w:t>
      </w:r>
      <w:r>
        <w:t>речь</w:t>
      </w:r>
      <w:r>
        <w:rPr>
          <w:spacing w:val="4"/>
        </w:rPr>
        <w:t xml:space="preserve"> </w:t>
      </w:r>
      <w:r>
        <w:t>с</w:t>
      </w:r>
      <w:r>
        <w:rPr>
          <w:spacing w:val="4"/>
        </w:rPr>
        <w:t xml:space="preserve"> </w:t>
      </w:r>
      <w:r>
        <w:t>нормами</w:t>
      </w:r>
      <w:r>
        <w:rPr>
          <w:spacing w:val="4"/>
        </w:rPr>
        <w:t xml:space="preserve"> </w:t>
      </w:r>
      <w:r>
        <w:t>современного</w:t>
      </w:r>
      <w:r>
        <w:rPr>
          <w:spacing w:val="4"/>
        </w:rPr>
        <w:t xml:space="preserve"> </w:t>
      </w:r>
      <w:r>
        <w:t>русского</w:t>
      </w:r>
      <w:r>
        <w:rPr>
          <w:spacing w:val="-67"/>
        </w:rPr>
        <w:t xml:space="preserve"> </w:t>
      </w:r>
      <w:r>
        <w:t>литературного</w:t>
      </w:r>
      <w:r>
        <w:rPr>
          <w:spacing w:val="-2"/>
        </w:rPr>
        <w:t xml:space="preserve"> </w:t>
      </w:r>
      <w:r>
        <w:t>языка</w:t>
      </w:r>
      <w:r>
        <w:rPr>
          <w:spacing w:val="-1"/>
        </w:rPr>
        <w:t xml:space="preserve"> </w:t>
      </w:r>
      <w:r>
        <w:t>(в</w:t>
      </w:r>
      <w:r>
        <w:rPr>
          <w:spacing w:val="-1"/>
        </w:rPr>
        <w:t xml:space="preserve"> </w:t>
      </w:r>
      <w:r>
        <w:t>рамках изученного);</w:t>
      </w:r>
    </w:p>
    <w:p w:rsidR="00C92B69" w:rsidRDefault="00B46697">
      <w:pPr>
        <w:pStyle w:val="a3"/>
        <w:jc w:val="left"/>
      </w:pPr>
      <w:r>
        <w:t>соблюдать</w:t>
      </w:r>
      <w:r>
        <w:rPr>
          <w:spacing w:val="51"/>
        </w:rPr>
        <w:t xml:space="preserve"> </w:t>
      </w:r>
      <w:r>
        <w:t>при</w:t>
      </w:r>
      <w:r>
        <w:rPr>
          <w:spacing w:val="51"/>
        </w:rPr>
        <w:t xml:space="preserve"> </w:t>
      </w:r>
      <w:r>
        <w:t>письме</w:t>
      </w:r>
      <w:r>
        <w:rPr>
          <w:spacing w:val="51"/>
        </w:rPr>
        <w:t xml:space="preserve"> </w:t>
      </w:r>
      <w:r>
        <w:t>и</w:t>
      </w:r>
      <w:r>
        <w:rPr>
          <w:spacing w:val="51"/>
        </w:rPr>
        <w:t xml:space="preserve"> </w:t>
      </w:r>
      <w:r>
        <w:t>в</w:t>
      </w:r>
      <w:r>
        <w:rPr>
          <w:spacing w:val="51"/>
        </w:rPr>
        <w:t xml:space="preserve"> </w:t>
      </w:r>
      <w:r>
        <w:t>устной</w:t>
      </w:r>
      <w:r>
        <w:rPr>
          <w:spacing w:val="51"/>
        </w:rPr>
        <w:t xml:space="preserve"> </w:t>
      </w:r>
      <w:r>
        <w:t>речи</w:t>
      </w:r>
      <w:r>
        <w:rPr>
          <w:spacing w:val="51"/>
        </w:rPr>
        <w:t xml:space="preserve"> </w:t>
      </w:r>
      <w:r>
        <w:t>нормы</w:t>
      </w:r>
      <w:r>
        <w:rPr>
          <w:spacing w:val="51"/>
        </w:rPr>
        <w:t xml:space="preserve"> </w:t>
      </w:r>
      <w:r>
        <w:t>современного</w:t>
      </w:r>
      <w:r>
        <w:rPr>
          <w:spacing w:val="51"/>
        </w:rPr>
        <w:t xml:space="preserve"> </w:t>
      </w:r>
      <w:r>
        <w:t>русского</w:t>
      </w:r>
      <w:r>
        <w:rPr>
          <w:spacing w:val="-67"/>
        </w:rPr>
        <w:t xml:space="preserve"> </w:t>
      </w:r>
      <w:r>
        <w:t>литературного</w:t>
      </w:r>
      <w:r>
        <w:rPr>
          <w:spacing w:val="-2"/>
        </w:rPr>
        <w:t xml:space="preserve"> </w:t>
      </w:r>
      <w:r>
        <w:t>языка</w:t>
      </w:r>
      <w:r>
        <w:rPr>
          <w:spacing w:val="-1"/>
        </w:rPr>
        <w:t xml:space="preserve"> </w:t>
      </w:r>
      <w:r>
        <w:t>(в</w:t>
      </w:r>
      <w:r>
        <w:rPr>
          <w:spacing w:val="-1"/>
        </w:rPr>
        <w:t xml:space="preserve"> </w:t>
      </w:r>
      <w:r>
        <w:t>рамках изученного);</w:t>
      </w:r>
    </w:p>
    <w:p w:rsidR="00C92B69" w:rsidRDefault="00B46697">
      <w:pPr>
        <w:pStyle w:val="a3"/>
        <w:ind w:left="1105" w:firstLine="0"/>
        <w:jc w:val="left"/>
      </w:pPr>
      <w:r>
        <w:t>произносить</w:t>
      </w:r>
      <w:r>
        <w:rPr>
          <w:spacing w:val="-6"/>
        </w:rPr>
        <w:t xml:space="preserve"> </w:t>
      </w:r>
      <w:r>
        <w:t>слова</w:t>
      </w:r>
      <w:r>
        <w:rPr>
          <w:spacing w:val="-5"/>
        </w:rPr>
        <w:t xml:space="preserve"> </w:t>
      </w:r>
      <w:r>
        <w:t>с</w:t>
      </w:r>
      <w:r>
        <w:rPr>
          <w:spacing w:val="-5"/>
        </w:rPr>
        <w:t xml:space="preserve"> </w:t>
      </w:r>
      <w:r>
        <w:t>правильным</w:t>
      </w:r>
      <w:r>
        <w:rPr>
          <w:spacing w:val="-5"/>
        </w:rPr>
        <w:t xml:space="preserve"> </w:t>
      </w:r>
      <w:r>
        <w:t>ударением</w:t>
      </w:r>
      <w:r>
        <w:rPr>
          <w:spacing w:val="-4"/>
        </w:rPr>
        <w:t xml:space="preserve"> </w:t>
      </w:r>
      <w:r>
        <w:t>(в</w:t>
      </w:r>
      <w:r>
        <w:rPr>
          <w:spacing w:val="-5"/>
        </w:rPr>
        <w:t xml:space="preserve"> </w:t>
      </w:r>
      <w:r>
        <w:t>рамках</w:t>
      </w:r>
      <w:r>
        <w:rPr>
          <w:spacing w:val="-4"/>
        </w:rPr>
        <w:t xml:space="preserve"> </w:t>
      </w:r>
      <w:r>
        <w:t>изученного);</w:t>
      </w:r>
    </w:p>
    <w:p w:rsidR="00C92B69" w:rsidRDefault="00B46697">
      <w:pPr>
        <w:pStyle w:val="a3"/>
        <w:jc w:val="left"/>
      </w:pPr>
      <w:r>
        <w:t>выбирать</w:t>
      </w:r>
      <w:r>
        <w:rPr>
          <w:spacing w:val="45"/>
        </w:rPr>
        <w:t xml:space="preserve"> </w:t>
      </w:r>
      <w:r>
        <w:t>из</w:t>
      </w:r>
      <w:r>
        <w:rPr>
          <w:spacing w:val="45"/>
        </w:rPr>
        <w:t xml:space="preserve"> </w:t>
      </w:r>
      <w:r>
        <w:t>нескольких</w:t>
      </w:r>
      <w:r>
        <w:rPr>
          <w:spacing w:val="45"/>
        </w:rPr>
        <w:t xml:space="preserve"> </w:t>
      </w:r>
      <w:r>
        <w:t>возможных</w:t>
      </w:r>
      <w:r>
        <w:rPr>
          <w:spacing w:val="45"/>
        </w:rPr>
        <w:t xml:space="preserve"> </w:t>
      </w:r>
      <w:r>
        <w:t>слов</w:t>
      </w:r>
      <w:r>
        <w:rPr>
          <w:spacing w:val="45"/>
        </w:rPr>
        <w:t xml:space="preserve"> </w:t>
      </w:r>
      <w:r>
        <w:t>то</w:t>
      </w:r>
      <w:r>
        <w:rPr>
          <w:spacing w:val="45"/>
        </w:rPr>
        <w:t xml:space="preserve"> </w:t>
      </w:r>
      <w:r>
        <w:t>слово,</w:t>
      </w:r>
      <w:r>
        <w:rPr>
          <w:spacing w:val="45"/>
        </w:rPr>
        <w:t xml:space="preserve"> </w:t>
      </w:r>
      <w:r>
        <w:t>которое</w:t>
      </w:r>
      <w:r>
        <w:rPr>
          <w:spacing w:val="46"/>
        </w:rPr>
        <w:t xml:space="preserve"> </w:t>
      </w:r>
      <w:r>
        <w:t>наиболее</w:t>
      </w:r>
      <w:r>
        <w:rPr>
          <w:spacing w:val="45"/>
        </w:rPr>
        <w:t xml:space="preserve"> </w:t>
      </w:r>
      <w:r>
        <w:t>точно</w:t>
      </w:r>
      <w:r>
        <w:rPr>
          <w:spacing w:val="-67"/>
        </w:rPr>
        <w:t xml:space="preserve"> </w:t>
      </w:r>
      <w:r>
        <w:t>соответствует</w:t>
      </w:r>
      <w:r>
        <w:rPr>
          <w:spacing w:val="-5"/>
        </w:rPr>
        <w:t xml:space="preserve"> </w:t>
      </w:r>
      <w:r>
        <w:t>обозначаемому</w:t>
      </w:r>
      <w:r>
        <w:rPr>
          <w:spacing w:val="-4"/>
        </w:rPr>
        <w:t xml:space="preserve"> </w:t>
      </w:r>
      <w:r>
        <w:t>предмету</w:t>
      </w:r>
      <w:r>
        <w:rPr>
          <w:spacing w:val="-5"/>
        </w:rPr>
        <w:t xml:space="preserve"> </w:t>
      </w:r>
      <w:r>
        <w:t>или</w:t>
      </w:r>
      <w:r>
        <w:rPr>
          <w:spacing w:val="-4"/>
        </w:rPr>
        <w:t xml:space="preserve"> </w:t>
      </w:r>
      <w:r>
        <w:t>явлению</w:t>
      </w:r>
      <w:r>
        <w:rPr>
          <w:spacing w:val="-5"/>
        </w:rPr>
        <w:t xml:space="preserve"> </w:t>
      </w:r>
      <w:r>
        <w:t>реальной</w:t>
      </w:r>
      <w:r>
        <w:rPr>
          <w:spacing w:val="-4"/>
        </w:rPr>
        <w:t xml:space="preserve"> </w:t>
      </w:r>
      <w:r>
        <w:t>действительности;</w:t>
      </w:r>
    </w:p>
    <w:p w:rsidR="00C92B69" w:rsidRDefault="00B46697">
      <w:pPr>
        <w:pStyle w:val="a3"/>
        <w:ind w:left="1105" w:firstLine="0"/>
        <w:jc w:val="left"/>
      </w:pPr>
      <w:r>
        <w:t>проводить</w:t>
      </w:r>
      <w:r>
        <w:rPr>
          <w:spacing w:val="-5"/>
        </w:rPr>
        <w:t xml:space="preserve"> </w:t>
      </w:r>
      <w:r>
        <w:t>синонимические</w:t>
      </w:r>
      <w:r>
        <w:rPr>
          <w:spacing w:val="-5"/>
        </w:rPr>
        <w:t xml:space="preserve"> </w:t>
      </w:r>
      <w:r>
        <w:t>замены</w:t>
      </w:r>
      <w:r>
        <w:rPr>
          <w:spacing w:val="-4"/>
        </w:rPr>
        <w:t xml:space="preserve"> </w:t>
      </w:r>
      <w:r>
        <w:t>с</w:t>
      </w:r>
      <w:r>
        <w:rPr>
          <w:spacing w:val="-5"/>
        </w:rPr>
        <w:t xml:space="preserve"> </w:t>
      </w:r>
      <w:r>
        <w:t>учётом</w:t>
      </w:r>
      <w:r>
        <w:rPr>
          <w:spacing w:val="-3"/>
        </w:rPr>
        <w:t xml:space="preserve"> </w:t>
      </w:r>
      <w:r>
        <w:t>особенностей</w:t>
      </w:r>
      <w:r>
        <w:rPr>
          <w:spacing w:val="-4"/>
        </w:rPr>
        <w:t xml:space="preserve"> </w:t>
      </w:r>
      <w:r>
        <w:t>текста;</w:t>
      </w:r>
    </w:p>
    <w:p w:rsidR="00C92B69" w:rsidRDefault="00B46697">
      <w:pPr>
        <w:pStyle w:val="a3"/>
        <w:jc w:val="left"/>
      </w:pPr>
      <w:r>
        <w:t>заменять</w:t>
      </w:r>
      <w:r>
        <w:rPr>
          <w:spacing w:val="3"/>
        </w:rPr>
        <w:t xml:space="preserve"> </w:t>
      </w:r>
      <w:r>
        <w:t>синонимическими</w:t>
      </w:r>
      <w:r>
        <w:rPr>
          <w:spacing w:val="3"/>
        </w:rPr>
        <w:t xml:space="preserve"> </w:t>
      </w:r>
      <w:r>
        <w:t>конструкциями</w:t>
      </w:r>
      <w:r>
        <w:rPr>
          <w:spacing w:val="4"/>
        </w:rPr>
        <w:t xml:space="preserve"> </w:t>
      </w:r>
      <w:r>
        <w:t>отдельные</w:t>
      </w:r>
      <w:r>
        <w:rPr>
          <w:spacing w:val="3"/>
        </w:rPr>
        <w:t xml:space="preserve"> </w:t>
      </w:r>
      <w:r>
        <w:t>глаголы,</w:t>
      </w:r>
      <w:r>
        <w:rPr>
          <w:spacing w:val="4"/>
        </w:rPr>
        <w:t xml:space="preserve"> </w:t>
      </w:r>
      <w:r>
        <w:t>у</w:t>
      </w:r>
      <w:r>
        <w:rPr>
          <w:spacing w:val="3"/>
        </w:rPr>
        <w:t xml:space="preserve"> </w:t>
      </w:r>
      <w:r>
        <w:t>которых</w:t>
      </w:r>
      <w:r>
        <w:rPr>
          <w:spacing w:val="4"/>
        </w:rPr>
        <w:t xml:space="preserve"> </w:t>
      </w:r>
      <w:r>
        <w:t>нет</w:t>
      </w:r>
      <w:r>
        <w:rPr>
          <w:spacing w:val="-67"/>
        </w:rPr>
        <w:t xml:space="preserve"> </w:t>
      </w:r>
      <w:r>
        <w:t>формы</w:t>
      </w:r>
      <w:r>
        <w:rPr>
          <w:spacing w:val="-3"/>
        </w:rPr>
        <w:t xml:space="preserve"> </w:t>
      </w:r>
      <w:r>
        <w:t>1-го</w:t>
      </w:r>
      <w:r>
        <w:rPr>
          <w:spacing w:val="-2"/>
        </w:rPr>
        <w:t xml:space="preserve"> </w:t>
      </w:r>
      <w:r>
        <w:t>лица</w:t>
      </w:r>
      <w:r>
        <w:rPr>
          <w:spacing w:val="-2"/>
        </w:rPr>
        <w:t xml:space="preserve"> </w:t>
      </w:r>
      <w:r>
        <w:t>единственного</w:t>
      </w:r>
      <w:r>
        <w:rPr>
          <w:spacing w:val="-3"/>
        </w:rPr>
        <w:t xml:space="preserve"> </w:t>
      </w:r>
      <w:r>
        <w:t>числа</w:t>
      </w:r>
      <w:r>
        <w:rPr>
          <w:spacing w:val="-2"/>
        </w:rPr>
        <w:t xml:space="preserve"> </w:t>
      </w:r>
      <w:r>
        <w:t>настоящего</w:t>
      </w:r>
      <w:r>
        <w:rPr>
          <w:spacing w:val="-3"/>
        </w:rPr>
        <w:t xml:space="preserve"> </w:t>
      </w:r>
      <w:r>
        <w:t>и</w:t>
      </w:r>
      <w:r>
        <w:rPr>
          <w:spacing w:val="-2"/>
        </w:rPr>
        <w:t xml:space="preserve"> </w:t>
      </w:r>
      <w:r>
        <w:t>будущего</w:t>
      </w:r>
      <w:r>
        <w:rPr>
          <w:spacing w:val="-3"/>
        </w:rPr>
        <w:t xml:space="preserve"> </w:t>
      </w:r>
      <w:r>
        <w:t>времени;</w:t>
      </w:r>
    </w:p>
    <w:p w:rsidR="00C92B69" w:rsidRDefault="00B46697">
      <w:pPr>
        <w:pStyle w:val="a3"/>
        <w:ind w:right="312"/>
      </w:pPr>
      <w:r>
        <w:t>выявлять</w:t>
      </w:r>
      <w:r>
        <w:rPr>
          <w:spacing w:val="1"/>
        </w:rPr>
        <w:t xml:space="preserve"> </w:t>
      </w:r>
      <w:r>
        <w:t>и</w:t>
      </w:r>
      <w:r>
        <w:rPr>
          <w:spacing w:val="1"/>
        </w:rPr>
        <w:t xml:space="preserve"> </w:t>
      </w:r>
      <w:r>
        <w:t>исправлять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типичные</w:t>
      </w:r>
      <w:r>
        <w:rPr>
          <w:spacing w:val="1"/>
        </w:rPr>
        <w:t xml:space="preserve"> </w:t>
      </w:r>
      <w:r>
        <w:t>грамматические</w:t>
      </w:r>
      <w:r>
        <w:rPr>
          <w:spacing w:val="1"/>
        </w:rPr>
        <w:t xml:space="preserve"> </w:t>
      </w:r>
      <w:r>
        <w:t>ошибки,</w:t>
      </w:r>
      <w:r>
        <w:rPr>
          <w:spacing w:val="1"/>
        </w:rPr>
        <w:t xml:space="preserve"> </w:t>
      </w:r>
      <w:r>
        <w:t>связанные с нарушением координации подлежащего и сказуемого в числе‚ роде</w:t>
      </w:r>
      <w:r>
        <w:rPr>
          <w:spacing w:val="1"/>
        </w:rPr>
        <w:t xml:space="preserve"> </w:t>
      </w:r>
      <w:r>
        <w:t>(если</w:t>
      </w:r>
      <w:r>
        <w:rPr>
          <w:spacing w:val="-2"/>
        </w:rPr>
        <w:t xml:space="preserve"> </w:t>
      </w:r>
      <w:r>
        <w:t>сказуемое</w:t>
      </w:r>
      <w:r>
        <w:rPr>
          <w:spacing w:val="-2"/>
        </w:rPr>
        <w:t xml:space="preserve"> </w:t>
      </w:r>
      <w:r>
        <w:t>выражено</w:t>
      </w:r>
      <w:r>
        <w:rPr>
          <w:spacing w:val="-2"/>
        </w:rPr>
        <w:t xml:space="preserve"> </w:t>
      </w:r>
      <w:r>
        <w:t>глаголом</w:t>
      </w:r>
      <w:r>
        <w:rPr>
          <w:spacing w:val="-2"/>
        </w:rPr>
        <w:t xml:space="preserve"> </w:t>
      </w:r>
      <w:r>
        <w:t>в</w:t>
      </w:r>
      <w:r>
        <w:rPr>
          <w:spacing w:val="-2"/>
        </w:rPr>
        <w:t xml:space="preserve"> </w:t>
      </w:r>
      <w:r>
        <w:t>форме</w:t>
      </w:r>
      <w:r>
        <w:rPr>
          <w:spacing w:val="-3"/>
        </w:rPr>
        <w:t xml:space="preserve"> </w:t>
      </w:r>
      <w:r>
        <w:t>прошедшего</w:t>
      </w:r>
      <w:r>
        <w:rPr>
          <w:spacing w:val="-2"/>
        </w:rPr>
        <w:t xml:space="preserve"> </w:t>
      </w:r>
      <w:r>
        <w:t>времени);</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3049"/>
          <w:tab w:val="left" w:pos="4757"/>
          <w:tab w:val="left" w:pos="5605"/>
          <w:tab w:val="left" w:pos="5948"/>
          <w:tab w:val="left" w:pos="6917"/>
          <w:tab w:val="left" w:pos="8648"/>
        </w:tabs>
        <w:spacing w:before="106"/>
        <w:ind w:right="311"/>
        <w:jc w:val="left"/>
      </w:pPr>
      <w:r>
        <w:t>редактировать</w:t>
      </w:r>
      <w:r>
        <w:tab/>
        <w:t>письменный</w:t>
      </w:r>
      <w:r>
        <w:tab/>
        <w:t>текст</w:t>
      </w:r>
      <w:r>
        <w:tab/>
        <w:t>с</w:t>
      </w:r>
      <w:r>
        <w:tab/>
        <w:t>целью</w:t>
      </w:r>
      <w:r>
        <w:tab/>
        <w:t>исправления</w:t>
      </w:r>
      <w:r>
        <w:tab/>
      </w:r>
      <w:r>
        <w:rPr>
          <w:spacing w:val="-1"/>
        </w:rPr>
        <w:t>грамматических</w:t>
      </w:r>
      <w:r>
        <w:rPr>
          <w:spacing w:val="-67"/>
        </w:rPr>
        <w:t xml:space="preserve"> </w:t>
      </w:r>
      <w:r>
        <w:t>ошибок;</w:t>
      </w:r>
    </w:p>
    <w:p w:rsidR="00C92B69" w:rsidRDefault="00B46697">
      <w:pPr>
        <w:pStyle w:val="a3"/>
        <w:jc w:val="left"/>
      </w:pPr>
      <w:r>
        <w:t>соблюдать</w:t>
      </w:r>
      <w:r>
        <w:rPr>
          <w:spacing w:val="13"/>
        </w:rPr>
        <w:t xml:space="preserve"> </w:t>
      </w:r>
      <w:r>
        <w:t>изученные</w:t>
      </w:r>
      <w:r>
        <w:rPr>
          <w:spacing w:val="13"/>
        </w:rPr>
        <w:t xml:space="preserve"> </w:t>
      </w:r>
      <w:r>
        <w:t>орфографические</w:t>
      </w:r>
      <w:r>
        <w:rPr>
          <w:spacing w:val="13"/>
        </w:rPr>
        <w:t xml:space="preserve"> </w:t>
      </w:r>
      <w:r>
        <w:t>и</w:t>
      </w:r>
      <w:r>
        <w:rPr>
          <w:spacing w:val="14"/>
        </w:rPr>
        <w:t xml:space="preserve"> </w:t>
      </w:r>
      <w:r>
        <w:t>пунктуационные</w:t>
      </w:r>
      <w:r>
        <w:rPr>
          <w:spacing w:val="13"/>
        </w:rPr>
        <w:t xml:space="preserve"> </w:t>
      </w:r>
      <w:r>
        <w:t>нормы</w:t>
      </w:r>
      <w:r>
        <w:rPr>
          <w:spacing w:val="13"/>
        </w:rPr>
        <w:t xml:space="preserve"> </w:t>
      </w:r>
      <w:r>
        <w:t>при</w:t>
      </w:r>
      <w:r>
        <w:rPr>
          <w:spacing w:val="14"/>
        </w:rPr>
        <w:t xml:space="preserve"> </w:t>
      </w:r>
      <w:r>
        <w:t>записи</w:t>
      </w:r>
      <w:r>
        <w:rPr>
          <w:spacing w:val="-67"/>
        </w:rPr>
        <w:t xml:space="preserve"> </w:t>
      </w:r>
      <w:r>
        <w:t>собственного</w:t>
      </w:r>
      <w:r>
        <w:rPr>
          <w:spacing w:val="-2"/>
        </w:rPr>
        <w:t xml:space="preserve"> </w:t>
      </w:r>
      <w:r>
        <w:t>текста (в рамках</w:t>
      </w:r>
      <w:r>
        <w:rPr>
          <w:spacing w:val="-1"/>
        </w:rPr>
        <w:t xml:space="preserve"> </w:t>
      </w:r>
      <w:r>
        <w:t>изученного);</w:t>
      </w:r>
    </w:p>
    <w:p w:rsidR="00C92B69" w:rsidRDefault="00B46697">
      <w:pPr>
        <w:pStyle w:val="a3"/>
        <w:jc w:val="left"/>
      </w:pPr>
      <w:r>
        <w:t>пользоваться</w:t>
      </w:r>
      <w:r>
        <w:rPr>
          <w:spacing w:val="27"/>
        </w:rPr>
        <w:t xml:space="preserve"> </w:t>
      </w:r>
      <w:r>
        <w:t>учебными</w:t>
      </w:r>
      <w:r>
        <w:rPr>
          <w:spacing w:val="28"/>
        </w:rPr>
        <w:t xml:space="preserve"> </w:t>
      </w:r>
      <w:r>
        <w:t>толковыми</w:t>
      </w:r>
      <w:r>
        <w:rPr>
          <w:spacing w:val="27"/>
        </w:rPr>
        <w:t xml:space="preserve"> </w:t>
      </w:r>
      <w:r>
        <w:t>словарями</w:t>
      </w:r>
      <w:r>
        <w:rPr>
          <w:spacing w:val="28"/>
        </w:rPr>
        <w:t xml:space="preserve"> </w:t>
      </w:r>
      <w:r>
        <w:t>для</w:t>
      </w:r>
      <w:r>
        <w:rPr>
          <w:spacing w:val="28"/>
        </w:rPr>
        <w:t xml:space="preserve"> </w:t>
      </w:r>
      <w:r>
        <w:t>определения</w:t>
      </w:r>
      <w:r>
        <w:rPr>
          <w:spacing w:val="27"/>
        </w:rPr>
        <w:t xml:space="preserve"> </w:t>
      </w:r>
      <w:r>
        <w:t>лексического</w:t>
      </w:r>
      <w:r>
        <w:rPr>
          <w:spacing w:val="-67"/>
        </w:rPr>
        <w:t xml:space="preserve"> </w:t>
      </w:r>
      <w:r>
        <w:t>значения</w:t>
      </w:r>
      <w:r>
        <w:rPr>
          <w:spacing w:val="-2"/>
        </w:rPr>
        <w:t xml:space="preserve"> </w:t>
      </w:r>
      <w:r>
        <w:t>слова,</w:t>
      </w:r>
      <w:r>
        <w:rPr>
          <w:spacing w:val="-2"/>
        </w:rPr>
        <w:t xml:space="preserve"> </w:t>
      </w:r>
      <w:r>
        <w:t>для</w:t>
      </w:r>
      <w:r>
        <w:rPr>
          <w:spacing w:val="-1"/>
        </w:rPr>
        <w:t xml:space="preserve"> </w:t>
      </w:r>
      <w:r>
        <w:t>уточнения</w:t>
      </w:r>
      <w:r>
        <w:rPr>
          <w:spacing w:val="-1"/>
        </w:rPr>
        <w:t xml:space="preserve"> </w:t>
      </w:r>
      <w:r>
        <w:t>нормы</w:t>
      </w:r>
      <w:r>
        <w:rPr>
          <w:spacing w:val="-2"/>
        </w:rPr>
        <w:t xml:space="preserve"> </w:t>
      </w:r>
      <w:r>
        <w:t>формообразования;</w:t>
      </w:r>
    </w:p>
    <w:p w:rsidR="00C92B69" w:rsidRDefault="00B46697">
      <w:pPr>
        <w:pStyle w:val="a3"/>
        <w:tabs>
          <w:tab w:val="left" w:pos="2882"/>
          <w:tab w:val="left" w:pos="5257"/>
          <w:tab w:val="left" w:pos="6568"/>
          <w:tab w:val="left" w:pos="7189"/>
          <w:tab w:val="left" w:pos="8914"/>
        </w:tabs>
        <w:ind w:right="310"/>
        <w:jc w:val="left"/>
      </w:pPr>
      <w:r>
        <w:t>пользоваться</w:t>
      </w:r>
      <w:r>
        <w:tab/>
        <w:t>орфографическим</w:t>
      </w:r>
      <w:r>
        <w:tab/>
        <w:t>словарём</w:t>
      </w:r>
      <w:r>
        <w:tab/>
        <w:t>для</w:t>
      </w:r>
      <w:r>
        <w:tab/>
        <w:t>определения</w:t>
      </w:r>
      <w:r>
        <w:tab/>
      </w:r>
      <w:r>
        <w:rPr>
          <w:spacing w:val="-1"/>
        </w:rPr>
        <w:t>нормативного</w:t>
      </w:r>
      <w:r>
        <w:rPr>
          <w:spacing w:val="-67"/>
        </w:rPr>
        <w:t xml:space="preserve"> </w:t>
      </w:r>
      <w:r>
        <w:t>написания</w:t>
      </w:r>
      <w:r>
        <w:rPr>
          <w:spacing w:val="-2"/>
        </w:rPr>
        <w:t xml:space="preserve"> </w:t>
      </w:r>
      <w:r>
        <w:t>слов;</w:t>
      </w:r>
    </w:p>
    <w:p w:rsidR="00C92B69" w:rsidRDefault="00B46697">
      <w:pPr>
        <w:pStyle w:val="a3"/>
        <w:tabs>
          <w:tab w:val="left" w:pos="3071"/>
          <w:tab w:val="left" w:pos="4533"/>
          <w:tab w:val="left" w:pos="7038"/>
          <w:tab w:val="left" w:pos="8538"/>
          <w:tab w:val="left" w:pos="9348"/>
        </w:tabs>
        <w:ind w:right="309"/>
        <w:jc w:val="left"/>
      </w:pPr>
      <w:r>
        <w:t>пользоваться</w:t>
      </w:r>
      <w:r>
        <w:tab/>
        <w:t>учебным</w:t>
      </w:r>
      <w:r>
        <w:tab/>
        <w:t>этимологическим</w:t>
      </w:r>
      <w:r>
        <w:tab/>
        <w:t>словарём</w:t>
      </w:r>
      <w:r>
        <w:tab/>
        <w:t>для</w:t>
      </w:r>
      <w:r>
        <w:tab/>
      </w:r>
      <w:r>
        <w:rPr>
          <w:spacing w:val="-1"/>
        </w:rPr>
        <w:t>уточнения</w:t>
      </w:r>
      <w:r>
        <w:rPr>
          <w:spacing w:val="-67"/>
        </w:rPr>
        <w:t xml:space="preserve"> </w:t>
      </w:r>
      <w:r>
        <w:t>происхождения</w:t>
      </w:r>
      <w:r>
        <w:rPr>
          <w:spacing w:val="-2"/>
        </w:rPr>
        <w:t xml:space="preserve"> </w:t>
      </w:r>
      <w:r>
        <w:t>слова;</w:t>
      </w:r>
    </w:p>
    <w:p w:rsidR="00C92B69" w:rsidRDefault="00B46697">
      <w:pPr>
        <w:pStyle w:val="a3"/>
        <w:jc w:val="left"/>
      </w:pPr>
      <w:r>
        <w:t>различать</w:t>
      </w:r>
      <w:r>
        <w:rPr>
          <w:spacing w:val="24"/>
        </w:rPr>
        <w:t xml:space="preserve"> </w:t>
      </w:r>
      <w:r>
        <w:t>этикетные</w:t>
      </w:r>
      <w:r>
        <w:rPr>
          <w:spacing w:val="24"/>
        </w:rPr>
        <w:t xml:space="preserve"> </w:t>
      </w:r>
      <w:r>
        <w:t>формы</w:t>
      </w:r>
      <w:r>
        <w:rPr>
          <w:spacing w:val="24"/>
        </w:rPr>
        <w:t xml:space="preserve"> </w:t>
      </w:r>
      <w:r>
        <w:t>обращения</w:t>
      </w:r>
      <w:r>
        <w:rPr>
          <w:spacing w:val="24"/>
        </w:rPr>
        <w:t xml:space="preserve"> </w:t>
      </w:r>
      <w:r>
        <w:t>в</w:t>
      </w:r>
      <w:r>
        <w:rPr>
          <w:spacing w:val="24"/>
        </w:rPr>
        <w:t xml:space="preserve"> </w:t>
      </w:r>
      <w:r>
        <w:t>официальной</w:t>
      </w:r>
      <w:r>
        <w:rPr>
          <w:spacing w:val="24"/>
        </w:rPr>
        <w:t xml:space="preserve"> </w:t>
      </w:r>
      <w:r>
        <w:t>и</w:t>
      </w:r>
      <w:r>
        <w:rPr>
          <w:spacing w:val="24"/>
        </w:rPr>
        <w:t xml:space="preserve"> </w:t>
      </w:r>
      <w:r>
        <w:t>неофициальной</w:t>
      </w:r>
      <w:r>
        <w:rPr>
          <w:spacing w:val="-67"/>
        </w:rPr>
        <w:t xml:space="preserve"> </w:t>
      </w:r>
      <w:r>
        <w:t>речевой</w:t>
      </w:r>
      <w:r>
        <w:rPr>
          <w:spacing w:val="-1"/>
        </w:rPr>
        <w:t xml:space="preserve"> </w:t>
      </w:r>
      <w:r>
        <w:t>ситуации;</w:t>
      </w:r>
    </w:p>
    <w:p w:rsidR="00C92B69" w:rsidRDefault="00B46697">
      <w:pPr>
        <w:pStyle w:val="a3"/>
        <w:tabs>
          <w:tab w:val="left" w:pos="2964"/>
          <w:tab w:val="left" w:pos="5429"/>
          <w:tab w:val="left" w:pos="6630"/>
          <w:tab w:val="left" w:pos="7833"/>
          <w:tab w:val="left" w:pos="9234"/>
        </w:tabs>
        <w:spacing w:before="1"/>
        <w:ind w:left="1105" w:right="308" w:firstLine="0"/>
        <w:jc w:val="left"/>
      </w:pPr>
      <w:r>
        <w:t>владеть правилами корректного речевого поведения в ходе диалога;</w:t>
      </w:r>
      <w:r>
        <w:rPr>
          <w:spacing w:val="1"/>
        </w:rPr>
        <w:t xml:space="preserve"> </w:t>
      </w:r>
      <w:r>
        <w:t>использовать</w:t>
      </w:r>
      <w:r>
        <w:tab/>
        <w:t>коммуникативные</w:t>
      </w:r>
      <w:r>
        <w:tab/>
        <w:t>приёмы</w:t>
      </w:r>
      <w:r>
        <w:tab/>
        <w:t>устного</w:t>
      </w:r>
      <w:r>
        <w:tab/>
        <w:t>общения:</w:t>
      </w:r>
      <w:r>
        <w:tab/>
      </w:r>
      <w:r>
        <w:rPr>
          <w:spacing w:val="-1"/>
        </w:rPr>
        <w:t>убеждение,</w:t>
      </w:r>
    </w:p>
    <w:p w:rsidR="00C92B69" w:rsidRDefault="00B46697">
      <w:pPr>
        <w:pStyle w:val="a3"/>
        <w:ind w:firstLine="0"/>
        <w:jc w:val="left"/>
      </w:pPr>
      <w:r>
        <w:t>уговаривание,</w:t>
      </w:r>
      <w:r>
        <w:rPr>
          <w:spacing w:val="-7"/>
        </w:rPr>
        <w:t xml:space="preserve"> </w:t>
      </w:r>
      <w:r>
        <w:t>похвалу,</w:t>
      </w:r>
      <w:r>
        <w:rPr>
          <w:spacing w:val="-8"/>
        </w:rPr>
        <w:t xml:space="preserve"> </w:t>
      </w:r>
      <w:r>
        <w:t>просьбу,</w:t>
      </w:r>
      <w:r>
        <w:rPr>
          <w:spacing w:val="-8"/>
        </w:rPr>
        <w:t xml:space="preserve"> </w:t>
      </w:r>
      <w:r>
        <w:t>извинение,</w:t>
      </w:r>
      <w:r>
        <w:rPr>
          <w:spacing w:val="-7"/>
        </w:rPr>
        <w:t xml:space="preserve"> </w:t>
      </w:r>
      <w:r>
        <w:t>поздравление;</w:t>
      </w:r>
    </w:p>
    <w:p w:rsidR="00C92B69" w:rsidRDefault="00B46697">
      <w:pPr>
        <w:pStyle w:val="a3"/>
        <w:jc w:val="left"/>
      </w:pPr>
      <w:r>
        <w:t>выражать</w:t>
      </w:r>
      <w:r>
        <w:rPr>
          <w:spacing w:val="12"/>
        </w:rPr>
        <w:t xml:space="preserve"> </w:t>
      </w:r>
      <w:r>
        <w:t>мысли</w:t>
      </w:r>
      <w:r>
        <w:rPr>
          <w:spacing w:val="12"/>
        </w:rPr>
        <w:t xml:space="preserve"> </w:t>
      </w:r>
      <w:r>
        <w:t>и</w:t>
      </w:r>
      <w:r>
        <w:rPr>
          <w:spacing w:val="12"/>
        </w:rPr>
        <w:t xml:space="preserve"> </w:t>
      </w:r>
      <w:r>
        <w:t>чувства</w:t>
      </w:r>
      <w:r>
        <w:rPr>
          <w:spacing w:val="12"/>
        </w:rPr>
        <w:t xml:space="preserve"> </w:t>
      </w:r>
      <w:r>
        <w:t>на</w:t>
      </w:r>
      <w:r>
        <w:rPr>
          <w:spacing w:val="12"/>
        </w:rPr>
        <w:t xml:space="preserve"> </w:t>
      </w:r>
      <w:r>
        <w:t>родном</w:t>
      </w:r>
      <w:r>
        <w:rPr>
          <w:spacing w:val="12"/>
        </w:rPr>
        <w:t xml:space="preserve"> </w:t>
      </w:r>
      <w:r>
        <w:t>языке</w:t>
      </w:r>
      <w:r>
        <w:rPr>
          <w:spacing w:val="12"/>
        </w:rPr>
        <w:t xml:space="preserve"> </w:t>
      </w:r>
      <w:r>
        <w:t>в</w:t>
      </w:r>
      <w:r>
        <w:rPr>
          <w:spacing w:val="12"/>
        </w:rPr>
        <w:t xml:space="preserve"> </w:t>
      </w:r>
      <w:r>
        <w:t>соответствии</w:t>
      </w:r>
      <w:r>
        <w:rPr>
          <w:spacing w:val="12"/>
        </w:rPr>
        <w:t xml:space="preserve"> </w:t>
      </w:r>
      <w:r>
        <w:t>с</w:t>
      </w:r>
      <w:r>
        <w:rPr>
          <w:spacing w:val="12"/>
        </w:rPr>
        <w:t xml:space="preserve"> </w:t>
      </w:r>
      <w:r>
        <w:t>ситуацией</w:t>
      </w:r>
      <w:r>
        <w:rPr>
          <w:spacing w:val="-67"/>
        </w:rPr>
        <w:t xml:space="preserve"> </w:t>
      </w:r>
      <w:r>
        <w:t>общения;</w:t>
      </w:r>
    </w:p>
    <w:p w:rsidR="00C92B69" w:rsidRDefault="00B46697">
      <w:pPr>
        <w:pStyle w:val="a3"/>
        <w:jc w:val="left"/>
      </w:pPr>
      <w:r>
        <w:t>строить</w:t>
      </w:r>
      <w:r>
        <w:rPr>
          <w:spacing w:val="54"/>
        </w:rPr>
        <w:t xml:space="preserve"> </w:t>
      </w:r>
      <w:r>
        <w:t>устные</w:t>
      </w:r>
      <w:r>
        <w:rPr>
          <w:spacing w:val="54"/>
        </w:rPr>
        <w:t xml:space="preserve"> </w:t>
      </w:r>
      <w:r>
        <w:t>сообщения</w:t>
      </w:r>
      <w:r>
        <w:rPr>
          <w:spacing w:val="54"/>
        </w:rPr>
        <w:t xml:space="preserve"> </w:t>
      </w:r>
      <w:r>
        <w:t>различных</w:t>
      </w:r>
      <w:r>
        <w:rPr>
          <w:spacing w:val="54"/>
        </w:rPr>
        <w:t xml:space="preserve"> </w:t>
      </w:r>
      <w:r>
        <w:t>видов:</w:t>
      </w:r>
      <w:r>
        <w:rPr>
          <w:spacing w:val="54"/>
        </w:rPr>
        <w:t xml:space="preserve"> </w:t>
      </w:r>
      <w:r>
        <w:t>развернутый</w:t>
      </w:r>
      <w:r>
        <w:rPr>
          <w:spacing w:val="54"/>
        </w:rPr>
        <w:t xml:space="preserve"> </w:t>
      </w:r>
      <w:r>
        <w:t>ответ,</w:t>
      </w:r>
      <w:r>
        <w:rPr>
          <w:spacing w:val="54"/>
        </w:rPr>
        <w:t xml:space="preserve"> </w:t>
      </w:r>
      <w:r>
        <w:t>ответ-</w:t>
      </w:r>
      <w:r>
        <w:rPr>
          <w:spacing w:val="-67"/>
        </w:rPr>
        <w:t xml:space="preserve"> </w:t>
      </w:r>
      <w:r>
        <w:t>добавление,</w:t>
      </w:r>
      <w:r>
        <w:rPr>
          <w:spacing w:val="-4"/>
        </w:rPr>
        <w:t xml:space="preserve"> </w:t>
      </w:r>
      <w:r>
        <w:t>комментирование</w:t>
      </w:r>
      <w:r>
        <w:rPr>
          <w:spacing w:val="-3"/>
        </w:rPr>
        <w:t xml:space="preserve"> </w:t>
      </w:r>
      <w:r>
        <w:t>ответа</w:t>
      </w:r>
      <w:r>
        <w:rPr>
          <w:spacing w:val="-2"/>
        </w:rPr>
        <w:t xml:space="preserve"> </w:t>
      </w:r>
      <w:r>
        <w:t>или</w:t>
      </w:r>
      <w:r>
        <w:rPr>
          <w:spacing w:val="-4"/>
        </w:rPr>
        <w:t xml:space="preserve"> </w:t>
      </w:r>
      <w:r>
        <w:t>работы</w:t>
      </w:r>
      <w:r>
        <w:rPr>
          <w:spacing w:val="-2"/>
        </w:rPr>
        <w:t xml:space="preserve"> </w:t>
      </w:r>
      <w:r>
        <w:t>одноклассника,</w:t>
      </w:r>
      <w:r>
        <w:rPr>
          <w:spacing w:val="-3"/>
        </w:rPr>
        <w:t xml:space="preserve"> </w:t>
      </w:r>
      <w:r>
        <w:t>мини-доклад;</w:t>
      </w:r>
    </w:p>
    <w:p w:rsidR="00C92B69" w:rsidRDefault="00B46697">
      <w:pPr>
        <w:pStyle w:val="a3"/>
        <w:tabs>
          <w:tab w:val="left" w:pos="2393"/>
          <w:tab w:val="left" w:pos="4240"/>
          <w:tab w:val="left" w:pos="5809"/>
          <w:tab w:val="left" w:pos="7356"/>
        </w:tabs>
        <w:ind w:right="686"/>
        <w:jc w:val="left"/>
      </w:pPr>
      <w:r>
        <w:t>владеть</w:t>
      </w:r>
      <w:r>
        <w:tab/>
        <w:t>различными</w:t>
      </w:r>
      <w:r>
        <w:tab/>
        <w:t>приёмами</w:t>
      </w:r>
      <w:r>
        <w:tab/>
        <w:t>слушания</w:t>
      </w:r>
      <w:r>
        <w:tab/>
      </w:r>
      <w:r>
        <w:rPr>
          <w:spacing w:val="-1"/>
        </w:rPr>
        <w:t>научно-познавательных</w:t>
      </w:r>
      <w:r>
        <w:rPr>
          <w:spacing w:val="-67"/>
        </w:rPr>
        <w:t xml:space="preserve"> </w:t>
      </w:r>
      <w:r>
        <w:t>и</w:t>
      </w:r>
      <w:r>
        <w:rPr>
          <w:spacing w:val="-3"/>
        </w:rPr>
        <w:t xml:space="preserve"> </w:t>
      </w:r>
      <w:r>
        <w:t>художественных</w:t>
      </w:r>
      <w:r>
        <w:rPr>
          <w:spacing w:val="-1"/>
        </w:rPr>
        <w:t xml:space="preserve"> </w:t>
      </w:r>
      <w:r>
        <w:t>текстов</w:t>
      </w:r>
      <w:r>
        <w:rPr>
          <w:spacing w:val="-1"/>
        </w:rPr>
        <w:t xml:space="preserve"> </w:t>
      </w:r>
      <w:r>
        <w:t>об</w:t>
      </w:r>
      <w:r>
        <w:rPr>
          <w:spacing w:val="-1"/>
        </w:rPr>
        <w:t xml:space="preserve"> </w:t>
      </w:r>
      <w:r>
        <w:t>истории</w:t>
      </w:r>
      <w:r>
        <w:rPr>
          <w:spacing w:val="-2"/>
        </w:rPr>
        <w:t xml:space="preserve"> </w:t>
      </w:r>
      <w:r>
        <w:t>языка</w:t>
      </w:r>
      <w:r>
        <w:rPr>
          <w:spacing w:val="-2"/>
        </w:rPr>
        <w:t xml:space="preserve"> </w:t>
      </w:r>
      <w:r>
        <w:t>и</w:t>
      </w:r>
      <w:r>
        <w:rPr>
          <w:spacing w:val="-2"/>
        </w:rPr>
        <w:t xml:space="preserve"> </w:t>
      </w:r>
      <w:r>
        <w:t>о</w:t>
      </w:r>
      <w:r>
        <w:rPr>
          <w:spacing w:val="-1"/>
        </w:rPr>
        <w:t xml:space="preserve"> </w:t>
      </w:r>
      <w:r>
        <w:t>культуре</w:t>
      </w:r>
      <w:r>
        <w:rPr>
          <w:spacing w:val="-2"/>
        </w:rPr>
        <w:t xml:space="preserve"> </w:t>
      </w:r>
      <w:r>
        <w:t>русского</w:t>
      </w:r>
      <w:r>
        <w:rPr>
          <w:spacing w:val="-1"/>
        </w:rPr>
        <w:t xml:space="preserve"> </w:t>
      </w:r>
      <w:r>
        <w:t>народа;</w:t>
      </w:r>
    </w:p>
    <w:p w:rsidR="00C92B69" w:rsidRDefault="00B46697">
      <w:pPr>
        <w:pStyle w:val="a3"/>
        <w:tabs>
          <w:tab w:val="left" w:pos="2349"/>
          <w:tab w:val="left" w:pos="4152"/>
          <w:tab w:val="left" w:pos="5360"/>
          <w:tab w:val="left" w:pos="6507"/>
          <w:tab w:val="left" w:pos="8350"/>
          <w:tab w:val="left" w:pos="8832"/>
        </w:tabs>
        <w:ind w:right="314"/>
        <w:jc w:val="left"/>
      </w:pPr>
      <w:r>
        <w:t>владеть</w:t>
      </w:r>
      <w:r>
        <w:tab/>
        <w:t>различными</w:t>
      </w:r>
      <w:r>
        <w:tab/>
        <w:t>видами</w:t>
      </w:r>
      <w:r>
        <w:tab/>
        <w:t>чтения</w:t>
      </w:r>
      <w:r>
        <w:tab/>
        <w:t>(изучающим</w:t>
      </w:r>
      <w:r>
        <w:tab/>
        <w:t>и</w:t>
      </w:r>
      <w:r>
        <w:tab/>
        <w:t>поисковым)</w:t>
      </w:r>
      <w:r>
        <w:rPr>
          <w:spacing w:val="1"/>
        </w:rPr>
        <w:t xml:space="preserve"> </w:t>
      </w:r>
      <w:r>
        <w:t>научно-познавательных</w:t>
      </w:r>
      <w:r>
        <w:rPr>
          <w:spacing w:val="63"/>
        </w:rPr>
        <w:t xml:space="preserve"> </w:t>
      </w:r>
      <w:r>
        <w:t>и</w:t>
      </w:r>
      <w:r>
        <w:rPr>
          <w:spacing w:val="63"/>
        </w:rPr>
        <w:t xml:space="preserve"> </w:t>
      </w:r>
      <w:r>
        <w:t>художественных</w:t>
      </w:r>
      <w:r>
        <w:rPr>
          <w:spacing w:val="64"/>
        </w:rPr>
        <w:t xml:space="preserve"> </w:t>
      </w:r>
      <w:r>
        <w:t>текстов</w:t>
      </w:r>
      <w:r>
        <w:rPr>
          <w:spacing w:val="63"/>
        </w:rPr>
        <w:t xml:space="preserve"> </w:t>
      </w:r>
      <w:r>
        <w:t>об</w:t>
      </w:r>
      <w:r>
        <w:rPr>
          <w:spacing w:val="64"/>
        </w:rPr>
        <w:t xml:space="preserve"> </w:t>
      </w:r>
      <w:r>
        <w:t>истории</w:t>
      </w:r>
      <w:r>
        <w:rPr>
          <w:spacing w:val="63"/>
        </w:rPr>
        <w:t xml:space="preserve"> </w:t>
      </w:r>
      <w:r>
        <w:t>языка</w:t>
      </w:r>
      <w:r>
        <w:rPr>
          <w:spacing w:val="64"/>
        </w:rPr>
        <w:t xml:space="preserve"> </w:t>
      </w:r>
      <w:r>
        <w:t>и</w:t>
      </w:r>
      <w:r>
        <w:rPr>
          <w:spacing w:val="63"/>
        </w:rPr>
        <w:t xml:space="preserve"> </w:t>
      </w:r>
      <w:r>
        <w:t>культуре</w:t>
      </w:r>
      <w:r>
        <w:rPr>
          <w:spacing w:val="-67"/>
        </w:rPr>
        <w:t xml:space="preserve"> </w:t>
      </w:r>
      <w:r>
        <w:t>русского</w:t>
      </w:r>
      <w:r>
        <w:rPr>
          <w:spacing w:val="-1"/>
        </w:rPr>
        <w:t xml:space="preserve"> </w:t>
      </w:r>
      <w:r>
        <w:t>народа;</w:t>
      </w:r>
    </w:p>
    <w:p w:rsidR="00C92B69" w:rsidRDefault="00B46697">
      <w:pPr>
        <w:pStyle w:val="a3"/>
        <w:ind w:right="310"/>
      </w:pPr>
      <w:r>
        <w:t>анализировать информацию прочитанного и прослушанного текста: отличать</w:t>
      </w:r>
      <w:r>
        <w:rPr>
          <w:spacing w:val="1"/>
        </w:rPr>
        <w:t xml:space="preserve"> </w:t>
      </w:r>
      <w:r>
        <w:t>главные</w:t>
      </w:r>
      <w:r>
        <w:rPr>
          <w:spacing w:val="1"/>
        </w:rPr>
        <w:t xml:space="preserve"> </w:t>
      </w:r>
      <w:r>
        <w:t>факты</w:t>
      </w:r>
      <w:r>
        <w:rPr>
          <w:spacing w:val="1"/>
        </w:rPr>
        <w:t xml:space="preserve"> </w:t>
      </w:r>
      <w:r>
        <w:t>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1"/>
        </w:rPr>
        <w:t xml:space="preserve"> </w:t>
      </w:r>
      <w:r>
        <w:t>связь</w:t>
      </w:r>
      <w:r>
        <w:rPr>
          <w:spacing w:val="-2"/>
        </w:rPr>
        <w:t xml:space="preserve"> </w:t>
      </w:r>
      <w:r>
        <w:t>между</w:t>
      </w:r>
      <w:r>
        <w:rPr>
          <w:spacing w:val="-1"/>
        </w:rPr>
        <w:t xml:space="preserve"> </w:t>
      </w:r>
      <w:r>
        <w:t>фактами;</w:t>
      </w:r>
    </w:p>
    <w:p w:rsidR="00C92B69" w:rsidRDefault="00B46697">
      <w:pPr>
        <w:pStyle w:val="a3"/>
        <w:ind w:right="312"/>
      </w:pPr>
      <w:r>
        <w:t>соотносить</w:t>
      </w:r>
      <w:r>
        <w:rPr>
          <w:spacing w:val="1"/>
        </w:rPr>
        <w:t xml:space="preserve"> </w:t>
      </w:r>
      <w:r>
        <w:t>части</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устанавливать</w:t>
      </w:r>
      <w:r>
        <w:rPr>
          <w:spacing w:val="1"/>
        </w:rPr>
        <w:t xml:space="preserve"> </w:t>
      </w:r>
      <w:r>
        <w:t>причинно-следственные отношения этих частей, логические связи между абзацами</w:t>
      </w:r>
      <w:r>
        <w:rPr>
          <w:spacing w:val="1"/>
        </w:rPr>
        <w:t xml:space="preserve"> </w:t>
      </w:r>
      <w:r>
        <w:t>текста;</w:t>
      </w:r>
    </w:p>
    <w:p w:rsidR="00C92B69" w:rsidRDefault="00B46697">
      <w:pPr>
        <w:pStyle w:val="a3"/>
        <w:ind w:left="1105" w:right="3355" w:firstLine="0"/>
        <w:jc w:val="left"/>
      </w:pPr>
      <w:r>
        <w:t>составлять</w:t>
      </w:r>
      <w:r>
        <w:rPr>
          <w:spacing w:val="-5"/>
        </w:rPr>
        <w:t xml:space="preserve"> </w:t>
      </w:r>
      <w:r>
        <w:t>план</w:t>
      </w:r>
      <w:r>
        <w:rPr>
          <w:spacing w:val="-4"/>
        </w:rPr>
        <w:t xml:space="preserve"> </w:t>
      </w:r>
      <w:r>
        <w:t>текста,</w:t>
      </w:r>
      <w:r>
        <w:rPr>
          <w:spacing w:val="-3"/>
        </w:rPr>
        <w:t xml:space="preserve"> </w:t>
      </w:r>
      <w:r>
        <w:t>не</w:t>
      </w:r>
      <w:r>
        <w:rPr>
          <w:spacing w:val="-5"/>
        </w:rPr>
        <w:t xml:space="preserve"> </w:t>
      </w:r>
      <w:r>
        <w:t>разделённого</w:t>
      </w:r>
      <w:r>
        <w:rPr>
          <w:spacing w:val="-3"/>
        </w:rPr>
        <w:t xml:space="preserve"> </w:t>
      </w:r>
      <w:r>
        <w:t>на</w:t>
      </w:r>
      <w:r>
        <w:rPr>
          <w:spacing w:val="-4"/>
        </w:rPr>
        <w:t xml:space="preserve"> </w:t>
      </w:r>
      <w:r>
        <w:t>абзацы;</w:t>
      </w:r>
      <w:r>
        <w:rPr>
          <w:spacing w:val="-67"/>
        </w:rPr>
        <w:t xml:space="preserve"> </w:t>
      </w:r>
      <w:r>
        <w:t>приводить</w:t>
      </w:r>
      <w:r>
        <w:rPr>
          <w:spacing w:val="-2"/>
        </w:rPr>
        <w:t xml:space="preserve"> </w:t>
      </w:r>
      <w:r>
        <w:t>объяснения</w:t>
      </w:r>
      <w:r>
        <w:rPr>
          <w:spacing w:val="-1"/>
        </w:rPr>
        <w:t xml:space="preserve"> </w:t>
      </w:r>
      <w:r>
        <w:t>заголовка</w:t>
      </w:r>
      <w:r>
        <w:rPr>
          <w:spacing w:val="-2"/>
        </w:rPr>
        <w:t xml:space="preserve"> </w:t>
      </w:r>
      <w:r>
        <w:t>текста;</w:t>
      </w:r>
    </w:p>
    <w:p w:rsidR="00C92B69" w:rsidRDefault="00B46697">
      <w:pPr>
        <w:pStyle w:val="a3"/>
        <w:ind w:left="1105" w:right="2530" w:firstLine="0"/>
        <w:jc w:val="left"/>
      </w:pPr>
      <w:r>
        <w:t>владеть приёмами работы с примечаниями к тексту;</w:t>
      </w:r>
      <w:r>
        <w:rPr>
          <w:spacing w:val="1"/>
        </w:rPr>
        <w:t xml:space="preserve"> </w:t>
      </w:r>
      <w:r>
        <w:t>работать</w:t>
      </w:r>
      <w:r>
        <w:rPr>
          <w:spacing w:val="-3"/>
        </w:rPr>
        <w:t xml:space="preserve"> </w:t>
      </w:r>
      <w:r>
        <w:t>с</w:t>
      </w:r>
      <w:r>
        <w:rPr>
          <w:spacing w:val="-4"/>
        </w:rPr>
        <w:t xml:space="preserve"> </w:t>
      </w:r>
      <w:r>
        <w:t>текстом:</w:t>
      </w:r>
      <w:r>
        <w:rPr>
          <w:spacing w:val="-3"/>
        </w:rPr>
        <w:t xml:space="preserve"> </w:t>
      </w:r>
      <w:r>
        <w:t>пересказывать</w:t>
      </w:r>
      <w:r>
        <w:rPr>
          <w:spacing w:val="-4"/>
        </w:rPr>
        <w:t xml:space="preserve"> </w:t>
      </w:r>
      <w:r>
        <w:t>текст</w:t>
      </w:r>
      <w:r>
        <w:rPr>
          <w:spacing w:val="-3"/>
        </w:rPr>
        <w:t xml:space="preserve"> </w:t>
      </w:r>
      <w:r>
        <w:t>с</w:t>
      </w:r>
      <w:r>
        <w:rPr>
          <w:spacing w:val="-4"/>
        </w:rPr>
        <w:t xml:space="preserve"> </w:t>
      </w:r>
      <w:r>
        <w:t>изменением</w:t>
      </w:r>
      <w:r>
        <w:rPr>
          <w:spacing w:val="-3"/>
        </w:rPr>
        <w:t xml:space="preserve"> </w:t>
      </w:r>
      <w:r>
        <w:t>лица;</w:t>
      </w:r>
    </w:p>
    <w:p w:rsidR="00C92B69" w:rsidRDefault="00B46697">
      <w:pPr>
        <w:pStyle w:val="a3"/>
        <w:jc w:val="left"/>
      </w:pPr>
      <w:r>
        <w:t>создавать</w:t>
      </w:r>
      <w:r>
        <w:rPr>
          <w:spacing w:val="25"/>
        </w:rPr>
        <w:t xml:space="preserve"> </w:t>
      </w:r>
      <w:r>
        <w:t>тексты-повествования</w:t>
      </w:r>
      <w:r>
        <w:rPr>
          <w:spacing w:val="25"/>
        </w:rPr>
        <w:t xml:space="preserve"> </w:t>
      </w:r>
      <w:r>
        <w:t>о</w:t>
      </w:r>
      <w:r>
        <w:rPr>
          <w:spacing w:val="26"/>
        </w:rPr>
        <w:t xml:space="preserve"> </w:t>
      </w:r>
      <w:r>
        <w:t>посещении</w:t>
      </w:r>
      <w:r>
        <w:rPr>
          <w:spacing w:val="25"/>
        </w:rPr>
        <w:t xml:space="preserve"> </w:t>
      </w:r>
      <w:r>
        <w:t>музеев,</w:t>
      </w:r>
      <w:r>
        <w:rPr>
          <w:spacing w:val="26"/>
        </w:rPr>
        <w:t xml:space="preserve"> </w:t>
      </w:r>
      <w:r>
        <w:t>об</w:t>
      </w:r>
      <w:r>
        <w:rPr>
          <w:spacing w:val="25"/>
        </w:rPr>
        <w:t xml:space="preserve"> </w:t>
      </w:r>
      <w:r>
        <w:t>участии</w:t>
      </w:r>
      <w:r>
        <w:rPr>
          <w:spacing w:val="25"/>
        </w:rPr>
        <w:t xml:space="preserve"> </w:t>
      </w:r>
      <w:r>
        <w:t>в</w:t>
      </w:r>
      <w:r>
        <w:rPr>
          <w:spacing w:val="26"/>
        </w:rPr>
        <w:t xml:space="preserve"> </w:t>
      </w:r>
      <w:r>
        <w:t>народных</w:t>
      </w:r>
      <w:r>
        <w:rPr>
          <w:spacing w:val="-67"/>
        </w:rPr>
        <w:t xml:space="preserve"> </w:t>
      </w:r>
      <w:r>
        <w:t>праздниках,</w:t>
      </w:r>
      <w:r>
        <w:rPr>
          <w:spacing w:val="-4"/>
        </w:rPr>
        <w:t xml:space="preserve"> </w:t>
      </w:r>
      <w:r>
        <w:t>об</w:t>
      </w:r>
      <w:r>
        <w:rPr>
          <w:spacing w:val="-3"/>
        </w:rPr>
        <w:t xml:space="preserve"> </w:t>
      </w:r>
      <w:r>
        <w:t>участии</w:t>
      </w:r>
      <w:r>
        <w:rPr>
          <w:spacing w:val="-3"/>
        </w:rPr>
        <w:t xml:space="preserve"> </w:t>
      </w:r>
      <w:r>
        <w:t>в</w:t>
      </w:r>
      <w:r>
        <w:rPr>
          <w:spacing w:val="-4"/>
        </w:rPr>
        <w:t xml:space="preserve"> </w:t>
      </w:r>
      <w:r>
        <w:t>мастер-классах,</w:t>
      </w:r>
      <w:r>
        <w:rPr>
          <w:spacing w:val="-4"/>
        </w:rPr>
        <w:t xml:space="preserve"> </w:t>
      </w:r>
      <w:r>
        <w:t>связанных</w:t>
      </w:r>
      <w:r>
        <w:rPr>
          <w:spacing w:val="-4"/>
        </w:rPr>
        <w:t xml:space="preserve"> </w:t>
      </w:r>
      <w:r>
        <w:t>с</w:t>
      </w:r>
      <w:r>
        <w:rPr>
          <w:spacing w:val="-3"/>
        </w:rPr>
        <w:t xml:space="preserve"> </w:t>
      </w:r>
      <w:r>
        <w:t>народными</w:t>
      </w:r>
      <w:r>
        <w:rPr>
          <w:spacing w:val="-4"/>
        </w:rPr>
        <w:t xml:space="preserve"> </w:t>
      </w:r>
      <w:r>
        <w:t>промыслами;</w:t>
      </w:r>
    </w:p>
    <w:p w:rsidR="00C92B69" w:rsidRDefault="00B46697">
      <w:pPr>
        <w:pStyle w:val="a3"/>
        <w:jc w:val="left"/>
      </w:pPr>
      <w:r>
        <w:t>создавать</w:t>
      </w:r>
      <w:r>
        <w:rPr>
          <w:spacing w:val="63"/>
        </w:rPr>
        <w:t xml:space="preserve"> </w:t>
      </w:r>
      <w:r>
        <w:t>текст</w:t>
      </w:r>
      <w:r>
        <w:rPr>
          <w:spacing w:val="64"/>
        </w:rPr>
        <w:t xml:space="preserve"> </w:t>
      </w:r>
      <w:r>
        <w:t>как</w:t>
      </w:r>
      <w:r>
        <w:rPr>
          <w:spacing w:val="64"/>
        </w:rPr>
        <w:t xml:space="preserve"> </w:t>
      </w:r>
      <w:r>
        <w:t>результат</w:t>
      </w:r>
      <w:r>
        <w:rPr>
          <w:spacing w:val="64"/>
        </w:rPr>
        <w:t xml:space="preserve"> </w:t>
      </w:r>
      <w:r>
        <w:t>собственного</w:t>
      </w:r>
      <w:r>
        <w:rPr>
          <w:spacing w:val="64"/>
        </w:rPr>
        <w:t xml:space="preserve"> </w:t>
      </w:r>
      <w:r>
        <w:t>мини-исследования,</w:t>
      </w:r>
      <w:r>
        <w:rPr>
          <w:spacing w:val="64"/>
        </w:rPr>
        <w:t xml:space="preserve"> </w:t>
      </w:r>
      <w:r>
        <w:t>оформлять</w:t>
      </w:r>
      <w:r>
        <w:rPr>
          <w:spacing w:val="-67"/>
        </w:rPr>
        <w:t xml:space="preserve"> </w:t>
      </w:r>
      <w:r>
        <w:t>сообщение</w:t>
      </w:r>
      <w:r>
        <w:rPr>
          <w:spacing w:val="-3"/>
        </w:rPr>
        <w:t xml:space="preserve"> </w:t>
      </w:r>
      <w:r>
        <w:t>в</w:t>
      </w:r>
      <w:r>
        <w:rPr>
          <w:spacing w:val="-2"/>
        </w:rPr>
        <w:t xml:space="preserve"> </w:t>
      </w:r>
      <w:r>
        <w:t>письменной</w:t>
      </w:r>
      <w:r>
        <w:rPr>
          <w:spacing w:val="-2"/>
        </w:rPr>
        <w:t xml:space="preserve"> </w:t>
      </w:r>
      <w:r>
        <w:t>форме</w:t>
      </w:r>
      <w:r>
        <w:rPr>
          <w:spacing w:val="-2"/>
        </w:rPr>
        <w:t xml:space="preserve"> </w:t>
      </w:r>
      <w:r>
        <w:t>и</w:t>
      </w:r>
      <w:r>
        <w:rPr>
          <w:spacing w:val="-2"/>
        </w:rPr>
        <w:t xml:space="preserve"> </w:t>
      </w:r>
      <w:r>
        <w:t>представлять</w:t>
      </w:r>
      <w:r>
        <w:rPr>
          <w:spacing w:val="-2"/>
        </w:rPr>
        <w:t xml:space="preserve"> </w:t>
      </w:r>
      <w:r>
        <w:t>его</w:t>
      </w:r>
      <w:r>
        <w:rPr>
          <w:spacing w:val="-2"/>
        </w:rPr>
        <w:t xml:space="preserve"> </w:t>
      </w:r>
      <w:r>
        <w:t>в</w:t>
      </w:r>
      <w:r>
        <w:rPr>
          <w:spacing w:val="-2"/>
        </w:rPr>
        <w:t xml:space="preserve"> </w:t>
      </w:r>
      <w:r>
        <w:t>устной</w:t>
      </w:r>
      <w:r>
        <w:rPr>
          <w:spacing w:val="-1"/>
        </w:rPr>
        <w:t xml:space="preserve"> </w:t>
      </w:r>
      <w:r>
        <w:t>форме;</w:t>
      </w:r>
    </w:p>
    <w:p w:rsidR="00C92B69" w:rsidRDefault="00B46697">
      <w:pPr>
        <w:pStyle w:val="a3"/>
        <w:jc w:val="left"/>
      </w:pPr>
      <w:r>
        <w:t>оценивать</w:t>
      </w:r>
      <w:r>
        <w:rPr>
          <w:spacing w:val="48"/>
        </w:rPr>
        <w:t xml:space="preserve"> </w:t>
      </w:r>
      <w:r>
        <w:t>устные</w:t>
      </w:r>
      <w:r>
        <w:rPr>
          <w:spacing w:val="48"/>
        </w:rPr>
        <w:t xml:space="preserve"> </w:t>
      </w:r>
      <w:r>
        <w:t>и</w:t>
      </w:r>
      <w:r>
        <w:rPr>
          <w:spacing w:val="48"/>
        </w:rPr>
        <w:t xml:space="preserve"> </w:t>
      </w:r>
      <w:r>
        <w:t>письменные</w:t>
      </w:r>
      <w:r>
        <w:rPr>
          <w:spacing w:val="48"/>
        </w:rPr>
        <w:t xml:space="preserve"> </w:t>
      </w:r>
      <w:r>
        <w:t>речевые</w:t>
      </w:r>
      <w:r>
        <w:rPr>
          <w:spacing w:val="48"/>
        </w:rPr>
        <w:t xml:space="preserve"> </w:t>
      </w:r>
      <w:r>
        <w:t>высказывания</w:t>
      </w:r>
      <w:r>
        <w:rPr>
          <w:spacing w:val="48"/>
        </w:rPr>
        <w:t xml:space="preserve"> </w:t>
      </w:r>
      <w:r>
        <w:t>с</w:t>
      </w:r>
      <w:r>
        <w:rPr>
          <w:spacing w:val="48"/>
        </w:rPr>
        <w:t xml:space="preserve"> </w:t>
      </w:r>
      <w:r>
        <w:t>точки</w:t>
      </w:r>
      <w:r>
        <w:rPr>
          <w:spacing w:val="48"/>
        </w:rPr>
        <w:t xml:space="preserve"> </w:t>
      </w:r>
      <w:r>
        <w:t>зрения</w:t>
      </w:r>
      <w:r>
        <w:rPr>
          <w:spacing w:val="-67"/>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2"/>
        </w:rPr>
        <w:t xml:space="preserve"> </w:t>
      </w:r>
      <w:r>
        <w:t>словоупотребления;</w:t>
      </w:r>
    </w:p>
    <w:p w:rsidR="00C92B69" w:rsidRDefault="00B46697">
      <w:pPr>
        <w:pStyle w:val="a3"/>
        <w:jc w:val="left"/>
      </w:pPr>
      <w:r>
        <w:t>редактировать</w:t>
      </w:r>
      <w:r>
        <w:rPr>
          <w:spacing w:val="6"/>
        </w:rPr>
        <w:t xml:space="preserve"> </w:t>
      </w:r>
      <w:r>
        <w:t>предлагаемый</w:t>
      </w:r>
      <w:r>
        <w:rPr>
          <w:spacing w:val="6"/>
        </w:rPr>
        <w:t xml:space="preserve"> </w:t>
      </w:r>
      <w:r>
        <w:t>письменный</w:t>
      </w:r>
      <w:r>
        <w:rPr>
          <w:spacing w:val="7"/>
        </w:rPr>
        <w:t xml:space="preserve"> </w:t>
      </w:r>
      <w:r>
        <w:t>текст</w:t>
      </w:r>
      <w:r>
        <w:rPr>
          <w:spacing w:val="6"/>
        </w:rPr>
        <w:t xml:space="preserve"> </w:t>
      </w:r>
      <w:r>
        <w:t>с</w:t>
      </w:r>
      <w:r>
        <w:rPr>
          <w:spacing w:val="7"/>
        </w:rPr>
        <w:t xml:space="preserve"> </w:t>
      </w:r>
      <w:r>
        <w:t>целью</w:t>
      </w:r>
      <w:r>
        <w:rPr>
          <w:spacing w:val="6"/>
        </w:rPr>
        <w:t xml:space="preserve"> </w:t>
      </w:r>
      <w:r>
        <w:t>исправления</w:t>
      </w:r>
      <w:r>
        <w:rPr>
          <w:spacing w:val="7"/>
        </w:rPr>
        <w:t xml:space="preserve"> </w:t>
      </w:r>
      <w:r>
        <w:t>речевых</w:t>
      </w:r>
      <w:r>
        <w:rPr>
          <w:spacing w:val="-67"/>
        </w:rPr>
        <w:t xml:space="preserve"> </w:t>
      </w:r>
      <w:r>
        <w:t>ошибок</w:t>
      </w:r>
      <w:r>
        <w:rPr>
          <w:spacing w:val="-1"/>
        </w:rPr>
        <w:t xml:space="preserve"> </w:t>
      </w:r>
      <w:r>
        <w:t>или</w:t>
      </w:r>
      <w:r>
        <w:rPr>
          <w:spacing w:val="-1"/>
        </w:rPr>
        <w:t xml:space="preserve"> </w:t>
      </w:r>
      <w:r>
        <w:t>с</w:t>
      </w:r>
      <w:r>
        <w:rPr>
          <w:spacing w:val="-2"/>
        </w:rPr>
        <w:t xml:space="preserve"> </w:t>
      </w:r>
      <w:r>
        <w:t>целью</w:t>
      </w:r>
      <w:r>
        <w:rPr>
          <w:spacing w:val="-1"/>
        </w:rPr>
        <w:t xml:space="preserve"> </w:t>
      </w:r>
      <w:r>
        <w:t>более</w:t>
      </w:r>
      <w:r>
        <w:rPr>
          <w:spacing w:val="-1"/>
        </w:rPr>
        <w:t xml:space="preserve"> </w:t>
      </w:r>
      <w:r>
        <w:t>точной</w:t>
      </w:r>
      <w:r>
        <w:rPr>
          <w:spacing w:val="-1"/>
        </w:rPr>
        <w:t xml:space="preserve"> </w:t>
      </w:r>
      <w:r>
        <w:t>передачи</w:t>
      </w:r>
      <w:r>
        <w:rPr>
          <w:spacing w:val="-1"/>
        </w:rPr>
        <w:t xml:space="preserve"> </w:t>
      </w:r>
      <w:r>
        <w:t>смысла;</w:t>
      </w:r>
    </w:p>
    <w:p w:rsidR="00C92B69" w:rsidRDefault="00B46697">
      <w:pPr>
        <w:pStyle w:val="a3"/>
        <w:ind w:right="313"/>
        <w:jc w:val="left"/>
      </w:pPr>
      <w:r>
        <w:t>редактировать</w:t>
      </w:r>
      <w:r>
        <w:rPr>
          <w:spacing w:val="-6"/>
        </w:rPr>
        <w:t xml:space="preserve"> </w:t>
      </w:r>
      <w:r>
        <w:t>собственные</w:t>
      </w:r>
      <w:r>
        <w:rPr>
          <w:spacing w:val="-6"/>
        </w:rPr>
        <w:t xml:space="preserve"> </w:t>
      </w:r>
      <w:r>
        <w:t>тексты</w:t>
      </w:r>
      <w:r>
        <w:rPr>
          <w:spacing w:val="-6"/>
        </w:rPr>
        <w:t xml:space="preserve"> </w:t>
      </w:r>
      <w:r>
        <w:t>с</w:t>
      </w:r>
      <w:r>
        <w:rPr>
          <w:spacing w:val="-6"/>
        </w:rPr>
        <w:t xml:space="preserve"> </w:t>
      </w:r>
      <w:r>
        <w:t>целью</w:t>
      </w:r>
      <w:r>
        <w:rPr>
          <w:spacing w:val="-7"/>
        </w:rPr>
        <w:t xml:space="preserve"> </w:t>
      </w:r>
      <w:r>
        <w:t>совершенствования</w:t>
      </w:r>
      <w:r>
        <w:rPr>
          <w:spacing w:val="-6"/>
        </w:rPr>
        <w:t xml:space="preserve"> </w:t>
      </w:r>
      <w:r>
        <w:t>их</w:t>
      </w:r>
      <w:r>
        <w:rPr>
          <w:spacing w:val="-7"/>
        </w:rPr>
        <w:t xml:space="preserve"> </w:t>
      </w:r>
      <w:r>
        <w:t>содержания</w:t>
      </w:r>
      <w:r>
        <w:rPr>
          <w:spacing w:val="-67"/>
        </w:rPr>
        <w:t xml:space="preserve"> </w:t>
      </w:r>
      <w:r>
        <w:t>и</w:t>
      </w:r>
      <w:r>
        <w:rPr>
          <w:spacing w:val="-2"/>
        </w:rPr>
        <w:t xml:space="preserve"> </w:t>
      </w:r>
      <w:r>
        <w:t>формы,</w:t>
      </w:r>
      <w:r>
        <w:rPr>
          <w:spacing w:val="-2"/>
        </w:rPr>
        <w:t xml:space="preserve"> </w:t>
      </w:r>
      <w:r>
        <w:t>сопоставлять</w:t>
      </w:r>
      <w:r>
        <w:rPr>
          <w:spacing w:val="-2"/>
        </w:rPr>
        <w:t xml:space="preserve"> </w:t>
      </w:r>
      <w:r>
        <w:t>первоначальный</w:t>
      </w:r>
      <w:r>
        <w:rPr>
          <w:spacing w:val="-2"/>
        </w:rPr>
        <w:t xml:space="preserve"> </w:t>
      </w:r>
      <w:r>
        <w:t>и</w:t>
      </w:r>
      <w:r>
        <w:rPr>
          <w:spacing w:val="-2"/>
        </w:rPr>
        <w:t xml:space="preserve"> </w:t>
      </w:r>
      <w:r>
        <w:t>отредактированный</w:t>
      </w:r>
      <w:r>
        <w:rPr>
          <w:spacing w:val="-1"/>
        </w:rPr>
        <w:t xml:space="preserve"> </w:t>
      </w:r>
      <w:r>
        <w:t>тексты.</w:t>
      </w:r>
    </w:p>
    <w:p w:rsidR="00C92B69" w:rsidRDefault="00C92B69">
      <w:pPr>
        <w:sectPr w:rsidR="00C92B69">
          <w:pgSz w:w="11910" w:h="16840"/>
          <w:pgMar w:top="880" w:right="260" w:bottom="740" w:left="740" w:header="577" w:footer="543" w:gutter="0"/>
          <w:cols w:space="720"/>
        </w:sectPr>
      </w:pPr>
    </w:p>
    <w:p w:rsidR="00C92B69" w:rsidRDefault="00622C4D" w:rsidP="00622C4D">
      <w:pPr>
        <w:pStyle w:val="1"/>
        <w:tabs>
          <w:tab w:val="left" w:pos="1524"/>
          <w:tab w:val="left" w:pos="3663"/>
          <w:tab w:val="left" w:pos="5147"/>
          <w:tab w:val="left" w:pos="7006"/>
          <w:tab w:val="left" w:pos="7765"/>
          <w:tab w:val="left" w:pos="9418"/>
        </w:tabs>
        <w:spacing w:before="106"/>
        <w:ind w:left="1105" w:firstLine="0"/>
      </w:pPr>
      <w:bookmarkStart w:id="38" w:name="23._Федеральная_рабочая_программа_по_уче"/>
      <w:bookmarkEnd w:id="38"/>
      <w:r>
        <w:t xml:space="preserve">3.4. </w:t>
      </w:r>
      <w:r w:rsidR="00B46697">
        <w:t>Федеральная</w:t>
      </w:r>
      <w:r w:rsidR="00B46697">
        <w:tab/>
        <w:t>рабочая</w:t>
      </w:r>
      <w:r w:rsidR="00B46697">
        <w:tab/>
        <w:t>программа</w:t>
      </w:r>
      <w:r w:rsidR="00B46697">
        <w:tab/>
        <w:t>по</w:t>
      </w:r>
      <w:r w:rsidR="00B46697">
        <w:tab/>
        <w:t>учебному</w:t>
      </w:r>
      <w:r w:rsidR="00B46697">
        <w:tab/>
        <w:t>предмету</w:t>
      </w:r>
    </w:p>
    <w:p w:rsidR="00C92B69" w:rsidRPr="00664566" w:rsidRDefault="00B46697" w:rsidP="00664566">
      <w:pPr>
        <w:ind w:left="395"/>
        <w:rPr>
          <w:b/>
          <w:sz w:val="28"/>
        </w:rPr>
      </w:pPr>
      <w:bookmarkStart w:id="39" w:name="чтение_на_родном_(русском)_языке»."/>
      <w:bookmarkEnd w:id="39"/>
      <w:r>
        <w:rPr>
          <w:b/>
          <w:sz w:val="28"/>
        </w:rPr>
        <w:t>«Литературное</w:t>
      </w:r>
      <w:r w:rsidR="00664566">
        <w:rPr>
          <w:b/>
          <w:sz w:val="28"/>
        </w:rPr>
        <w:t xml:space="preserve"> </w:t>
      </w:r>
      <w:r w:rsidRPr="00664566">
        <w:rPr>
          <w:b/>
          <w:sz w:val="28"/>
        </w:rPr>
        <w:t>чтение</w:t>
      </w:r>
      <w:r w:rsidRPr="00664566">
        <w:rPr>
          <w:b/>
          <w:spacing w:val="-4"/>
          <w:sz w:val="28"/>
        </w:rPr>
        <w:t xml:space="preserve"> </w:t>
      </w:r>
      <w:r w:rsidRPr="00664566">
        <w:rPr>
          <w:b/>
          <w:sz w:val="28"/>
        </w:rPr>
        <w:t>на</w:t>
      </w:r>
      <w:r w:rsidRPr="00664566">
        <w:rPr>
          <w:b/>
          <w:spacing w:val="-3"/>
          <w:sz w:val="28"/>
        </w:rPr>
        <w:t xml:space="preserve"> </w:t>
      </w:r>
      <w:r w:rsidRPr="00664566">
        <w:rPr>
          <w:b/>
          <w:sz w:val="28"/>
        </w:rPr>
        <w:t>родном</w:t>
      </w:r>
      <w:r w:rsidRPr="00664566">
        <w:rPr>
          <w:b/>
          <w:spacing w:val="-3"/>
          <w:sz w:val="28"/>
        </w:rPr>
        <w:t xml:space="preserve"> </w:t>
      </w:r>
      <w:r w:rsidRPr="00664566">
        <w:rPr>
          <w:b/>
          <w:sz w:val="28"/>
        </w:rPr>
        <w:t>(русском)</w:t>
      </w:r>
      <w:r w:rsidRPr="00664566">
        <w:rPr>
          <w:b/>
          <w:spacing w:val="-2"/>
          <w:sz w:val="28"/>
        </w:rPr>
        <w:t xml:space="preserve"> </w:t>
      </w:r>
      <w:r w:rsidRPr="00664566">
        <w:rPr>
          <w:b/>
          <w:sz w:val="28"/>
        </w:rPr>
        <w:t>языке».</w:t>
      </w:r>
    </w:p>
    <w:p w:rsidR="00C92B69" w:rsidRDefault="00B46697" w:rsidP="00915C2D">
      <w:pPr>
        <w:pStyle w:val="a5"/>
        <w:numPr>
          <w:ilvl w:val="1"/>
          <w:numId w:val="98"/>
        </w:numPr>
        <w:tabs>
          <w:tab w:val="left" w:pos="1444"/>
          <w:tab w:val="left" w:pos="1735"/>
          <w:tab w:val="left" w:pos="1957"/>
          <w:tab w:val="left" w:pos="3085"/>
          <w:tab w:val="left" w:pos="4492"/>
          <w:tab w:val="left" w:pos="5557"/>
          <w:tab w:val="left" w:pos="7272"/>
          <w:tab w:val="left" w:pos="8432"/>
          <w:tab w:val="left" w:pos="9790"/>
        </w:tabs>
        <w:ind w:left="395" w:right="311" w:firstLine="709"/>
        <w:rPr>
          <w:sz w:val="28"/>
        </w:rPr>
      </w:pPr>
      <w:r>
        <w:rPr>
          <w:sz w:val="28"/>
        </w:rPr>
        <w:t>Федеральная</w:t>
      </w:r>
      <w:r>
        <w:rPr>
          <w:spacing w:val="43"/>
          <w:sz w:val="28"/>
        </w:rPr>
        <w:t xml:space="preserve"> </w:t>
      </w:r>
      <w:r>
        <w:rPr>
          <w:sz w:val="28"/>
        </w:rPr>
        <w:t>рабочая</w:t>
      </w:r>
      <w:r>
        <w:rPr>
          <w:spacing w:val="44"/>
          <w:sz w:val="28"/>
        </w:rPr>
        <w:t xml:space="preserve"> </w:t>
      </w:r>
      <w:r>
        <w:rPr>
          <w:sz w:val="28"/>
        </w:rPr>
        <w:t>программа</w:t>
      </w:r>
      <w:r>
        <w:rPr>
          <w:spacing w:val="44"/>
          <w:sz w:val="28"/>
        </w:rPr>
        <w:t xml:space="preserve"> </w:t>
      </w:r>
      <w:r>
        <w:rPr>
          <w:sz w:val="28"/>
        </w:rPr>
        <w:t>по</w:t>
      </w:r>
      <w:r>
        <w:rPr>
          <w:spacing w:val="44"/>
          <w:sz w:val="28"/>
        </w:rPr>
        <w:t xml:space="preserve"> </w:t>
      </w:r>
      <w:r>
        <w:rPr>
          <w:sz w:val="28"/>
        </w:rPr>
        <w:t>учебному</w:t>
      </w:r>
      <w:r>
        <w:rPr>
          <w:spacing w:val="44"/>
          <w:sz w:val="28"/>
        </w:rPr>
        <w:t xml:space="preserve"> </w:t>
      </w:r>
      <w:r>
        <w:rPr>
          <w:sz w:val="28"/>
        </w:rPr>
        <w:t>предмету</w:t>
      </w:r>
      <w:r>
        <w:rPr>
          <w:spacing w:val="44"/>
          <w:sz w:val="28"/>
        </w:rPr>
        <w:t xml:space="preserve"> </w:t>
      </w:r>
      <w:r>
        <w:rPr>
          <w:sz w:val="28"/>
        </w:rPr>
        <w:t>«Литературное</w:t>
      </w:r>
      <w:r>
        <w:rPr>
          <w:spacing w:val="-67"/>
          <w:sz w:val="28"/>
        </w:rPr>
        <w:t xml:space="preserve"> </w:t>
      </w:r>
      <w:r>
        <w:rPr>
          <w:sz w:val="28"/>
        </w:rPr>
        <w:t>чтение</w:t>
      </w:r>
      <w:r>
        <w:rPr>
          <w:sz w:val="28"/>
        </w:rPr>
        <w:tab/>
        <w:t>на</w:t>
      </w:r>
      <w:r>
        <w:rPr>
          <w:sz w:val="28"/>
        </w:rPr>
        <w:tab/>
        <w:t>родном</w:t>
      </w:r>
      <w:r>
        <w:rPr>
          <w:sz w:val="28"/>
        </w:rPr>
        <w:tab/>
        <w:t>(русском)</w:t>
      </w:r>
      <w:r>
        <w:rPr>
          <w:sz w:val="28"/>
        </w:rPr>
        <w:tab/>
        <w:t>языке»</w:t>
      </w:r>
      <w:r>
        <w:rPr>
          <w:sz w:val="28"/>
        </w:rPr>
        <w:tab/>
        <w:t>(предметная</w:t>
      </w:r>
      <w:r>
        <w:rPr>
          <w:sz w:val="28"/>
        </w:rPr>
        <w:tab/>
        <w:t>область</w:t>
      </w:r>
      <w:r>
        <w:rPr>
          <w:sz w:val="28"/>
        </w:rPr>
        <w:tab/>
        <w:t>«Русский</w:t>
      </w:r>
      <w:r>
        <w:rPr>
          <w:sz w:val="28"/>
        </w:rPr>
        <w:tab/>
        <w:t>язык</w:t>
      </w:r>
    </w:p>
    <w:p w:rsidR="00C92B69" w:rsidRDefault="00B46697">
      <w:pPr>
        <w:pStyle w:val="a3"/>
        <w:ind w:right="309" w:firstLine="0"/>
      </w:pPr>
      <w:r>
        <w:t>и</w:t>
      </w:r>
      <w:r>
        <w:rPr>
          <w:spacing w:val="1"/>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70"/>
        </w:rPr>
        <w:t xml:space="preserve"> </w:t>
      </w:r>
      <w:r>
        <w:t>(русском)</w:t>
      </w:r>
      <w:r>
        <w:rPr>
          <w:spacing w:val="1"/>
        </w:rPr>
        <w:t xml:space="preserve"> </w:t>
      </w:r>
      <w:r>
        <w:t>языке)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 освоения программы по литературному чтению на родном (русском)</w:t>
      </w:r>
      <w:r>
        <w:rPr>
          <w:spacing w:val="1"/>
        </w:rPr>
        <w:t xml:space="preserve"> </w:t>
      </w:r>
      <w:r>
        <w:t>языке.</w:t>
      </w:r>
    </w:p>
    <w:p w:rsidR="00C92B69" w:rsidRDefault="00B46697" w:rsidP="00915C2D">
      <w:pPr>
        <w:pStyle w:val="a5"/>
        <w:numPr>
          <w:ilvl w:val="1"/>
          <w:numId w:val="98"/>
        </w:numPr>
        <w:tabs>
          <w:tab w:val="left" w:pos="1735"/>
        </w:tabs>
        <w:ind w:left="395" w:right="309" w:firstLine="709"/>
        <w:rPr>
          <w:sz w:val="28"/>
        </w:rPr>
      </w:pPr>
      <w:r>
        <w:rPr>
          <w:sz w:val="28"/>
        </w:rPr>
        <w:t>Пояснительная записка отражает общие цели и задачи изучения учебного</w:t>
      </w:r>
      <w:r>
        <w:rPr>
          <w:spacing w:val="-67"/>
          <w:sz w:val="28"/>
        </w:rPr>
        <w:t xml:space="preserve"> </w:t>
      </w:r>
      <w:r>
        <w:rPr>
          <w:sz w:val="28"/>
        </w:rPr>
        <w:t>предмета,</w:t>
      </w:r>
      <w:r>
        <w:rPr>
          <w:spacing w:val="-5"/>
          <w:sz w:val="28"/>
        </w:rPr>
        <w:t xml:space="preserve"> </w:t>
      </w:r>
      <w:r>
        <w:rPr>
          <w:sz w:val="28"/>
        </w:rPr>
        <w:t>место</w:t>
      </w:r>
      <w:r>
        <w:rPr>
          <w:spacing w:val="-4"/>
          <w:sz w:val="28"/>
        </w:rPr>
        <w:t xml:space="preserve"> </w:t>
      </w:r>
      <w:r>
        <w:rPr>
          <w:sz w:val="28"/>
        </w:rPr>
        <w:t>в</w:t>
      </w:r>
      <w:r>
        <w:rPr>
          <w:spacing w:val="-4"/>
          <w:sz w:val="28"/>
        </w:rPr>
        <w:t xml:space="preserve"> </w:t>
      </w:r>
      <w:r>
        <w:rPr>
          <w:sz w:val="28"/>
        </w:rPr>
        <w:t>структуре</w:t>
      </w:r>
      <w:r>
        <w:rPr>
          <w:spacing w:val="-4"/>
          <w:sz w:val="28"/>
        </w:rPr>
        <w:t xml:space="preserve"> </w:t>
      </w:r>
      <w:r>
        <w:rPr>
          <w:sz w:val="28"/>
        </w:rPr>
        <w:t>учебного</w:t>
      </w:r>
      <w:r>
        <w:rPr>
          <w:spacing w:val="-4"/>
          <w:sz w:val="28"/>
        </w:rPr>
        <w:t xml:space="preserve"> </w:t>
      </w:r>
      <w:r>
        <w:rPr>
          <w:sz w:val="28"/>
        </w:rPr>
        <w:t>плана,</w:t>
      </w:r>
      <w:r>
        <w:rPr>
          <w:spacing w:val="-4"/>
          <w:sz w:val="28"/>
        </w:rPr>
        <w:t xml:space="preserve"> </w:t>
      </w:r>
      <w:r>
        <w:rPr>
          <w:sz w:val="28"/>
        </w:rPr>
        <w:t>а</w:t>
      </w:r>
      <w:r>
        <w:rPr>
          <w:spacing w:val="-4"/>
          <w:sz w:val="28"/>
        </w:rPr>
        <w:t xml:space="preserve"> </w:t>
      </w:r>
      <w:r>
        <w:rPr>
          <w:sz w:val="28"/>
        </w:rPr>
        <w:t>также</w:t>
      </w:r>
      <w:r>
        <w:rPr>
          <w:spacing w:val="-3"/>
          <w:sz w:val="28"/>
        </w:rPr>
        <w:t xml:space="preserve"> </w:t>
      </w:r>
      <w:r>
        <w:rPr>
          <w:sz w:val="28"/>
        </w:rPr>
        <w:t>подходы</w:t>
      </w:r>
      <w:r>
        <w:rPr>
          <w:spacing w:val="-5"/>
          <w:sz w:val="28"/>
        </w:rPr>
        <w:t xml:space="preserve"> </w:t>
      </w:r>
      <w:r>
        <w:rPr>
          <w:sz w:val="28"/>
        </w:rPr>
        <w:t>к</w:t>
      </w:r>
      <w:r>
        <w:rPr>
          <w:spacing w:val="-4"/>
          <w:sz w:val="28"/>
        </w:rPr>
        <w:t xml:space="preserve"> </w:t>
      </w:r>
      <w:r>
        <w:rPr>
          <w:sz w:val="28"/>
        </w:rPr>
        <w:t>отбору</w:t>
      </w:r>
      <w:r>
        <w:rPr>
          <w:spacing w:val="-3"/>
          <w:sz w:val="28"/>
        </w:rPr>
        <w:t xml:space="preserve"> </w:t>
      </w:r>
      <w:r>
        <w:rPr>
          <w:sz w:val="28"/>
        </w:rPr>
        <w:t>содержания.</w:t>
      </w:r>
    </w:p>
    <w:p w:rsidR="00C92B69" w:rsidRDefault="00B46697" w:rsidP="00915C2D">
      <w:pPr>
        <w:pStyle w:val="a5"/>
        <w:numPr>
          <w:ilvl w:val="1"/>
          <w:numId w:val="98"/>
        </w:numPr>
        <w:tabs>
          <w:tab w:val="left" w:pos="1735"/>
        </w:tabs>
        <w:spacing w:before="1"/>
        <w:ind w:left="395" w:right="313" w:firstLine="709"/>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 для обязательного изучения в каждом классе на уровне начального</w:t>
      </w:r>
      <w:r>
        <w:rPr>
          <w:spacing w:val="1"/>
          <w:sz w:val="28"/>
        </w:rPr>
        <w:t xml:space="preserve"> </w:t>
      </w:r>
      <w:r>
        <w:rPr>
          <w:sz w:val="28"/>
        </w:rPr>
        <w:t>общего образования.</w:t>
      </w:r>
    </w:p>
    <w:p w:rsidR="00C92B69" w:rsidRDefault="00B46697" w:rsidP="00915C2D">
      <w:pPr>
        <w:pStyle w:val="a5"/>
        <w:numPr>
          <w:ilvl w:val="1"/>
          <w:numId w:val="98"/>
        </w:numPr>
        <w:tabs>
          <w:tab w:val="left" w:pos="920"/>
          <w:tab w:val="left" w:pos="1718"/>
          <w:tab w:val="left" w:pos="1735"/>
          <w:tab w:val="left" w:pos="2854"/>
          <w:tab w:val="left" w:pos="4260"/>
          <w:tab w:val="left" w:pos="4824"/>
          <w:tab w:val="left" w:pos="5940"/>
          <w:tab w:val="left" w:pos="7580"/>
          <w:tab w:val="left" w:pos="8747"/>
        </w:tabs>
        <w:ind w:left="395" w:right="311" w:firstLine="709"/>
        <w:rPr>
          <w:sz w:val="28"/>
        </w:rPr>
      </w:pPr>
      <w:r>
        <w:rPr>
          <w:sz w:val="28"/>
        </w:rPr>
        <w:t>Планируемые результаты освоения программы по литературному чтению</w:t>
      </w:r>
      <w:r>
        <w:rPr>
          <w:spacing w:val="-67"/>
          <w:sz w:val="28"/>
        </w:rPr>
        <w:t xml:space="preserve"> </w:t>
      </w:r>
      <w:r>
        <w:rPr>
          <w:sz w:val="28"/>
        </w:rPr>
        <w:t>на</w:t>
      </w:r>
      <w:r>
        <w:rPr>
          <w:spacing w:val="1"/>
          <w:sz w:val="28"/>
        </w:rPr>
        <w:t xml:space="preserve"> </w:t>
      </w:r>
      <w:r>
        <w:rPr>
          <w:sz w:val="28"/>
        </w:rPr>
        <w:t>родном</w:t>
      </w:r>
      <w:r>
        <w:rPr>
          <w:spacing w:val="70"/>
          <w:sz w:val="28"/>
        </w:rPr>
        <w:t xml:space="preserve"> </w:t>
      </w:r>
      <w:r>
        <w:rPr>
          <w:sz w:val="28"/>
        </w:rPr>
        <w:t>(русском)</w:t>
      </w:r>
      <w:r>
        <w:rPr>
          <w:spacing w:val="70"/>
          <w:sz w:val="28"/>
        </w:rPr>
        <w:t xml:space="preserve"> </w:t>
      </w:r>
      <w:r>
        <w:rPr>
          <w:sz w:val="28"/>
        </w:rPr>
        <w:t>языке</w:t>
      </w:r>
      <w:r>
        <w:rPr>
          <w:spacing w:val="70"/>
          <w:sz w:val="28"/>
        </w:rPr>
        <w:t xml:space="preserve"> </w:t>
      </w:r>
      <w:r>
        <w:rPr>
          <w:sz w:val="28"/>
        </w:rPr>
        <w:t>включают</w:t>
      </w:r>
      <w:r>
        <w:rPr>
          <w:spacing w:val="70"/>
          <w:sz w:val="28"/>
        </w:rPr>
        <w:t xml:space="preserve"> </w:t>
      </w:r>
      <w:r>
        <w:rPr>
          <w:sz w:val="28"/>
        </w:rPr>
        <w:t>личностные,</w:t>
      </w:r>
      <w:r>
        <w:rPr>
          <w:spacing w:val="70"/>
          <w:sz w:val="28"/>
        </w:rPr>
        <w:t xml:space="preserve"> </w:t>
      </w:r>
      <w:r>
        <w:rPr>
          <w:sz w:val="28"/>
        </w:rPr>
        <w:t>метапредметные</w:t>
      </w:r>
      <w:r>
        <w:rPr>
          <w:spacing w:val="70"/>
          <w:sz w:val="28"/>
        </w:rPr>
        <w:t xml:space="preserve"> </w:t>
      </w:r>
      <w:r>
        <w:rPr>
          <w:sz w:val="28"/>
        </w:rPr>
        <w:t>результаты</w:t>
      </w:r>
      <w:r>
        <w:rPr>
          <w:spacing w:val="1"/>
          <w:sz w:val="28"/>
        </w:rPr>
        <w:t xml:space="preserve"> </w:t>
      </w:r>
      <w:r>
        <w:rPr>
          <w:sz w:val="28"/>
        </w:rPr>
        <w:t>за</w:t>
      </w:r>
      <w:r>
        <w:rPr>
          <w:sz w:val="28"/>
        </w:rPr>
        <w:tab/>
        <w:t>весь</w:t>
      </w:r>
      <w:r>
        <w:rPr>
          <w:sz w:val="28"/>
        </w:rPr>
        <w:tab/>
        <w:t>период</w:t>
      </w:r>
      <w:r>
        <w:rPr>
          <w:sz w:val="28"/>
        </w:rPr>
        <w:tab/>
        <w:t>обучения</w:t>
      </w:r>
      <w:r>
        <w:rPr>
          <w:sz w:val="28"/>
        </w:rPr>
        <w:tab/>
        <w:t>на</w:t>
      </w:r>
      <w:r>
        <w:rPr>
          <w:sz w:val="28"/>
        </w:rPr>
        <w:tab/>
        <w:t>уровне</w:t>
      </w:r>
      <w:r>
        <w:rPr>
          <w:sz w:val="28"/>
        </w:rPr>
        <w:tab/>
        <w:t>начального</w:t>
      </w:r>
      <w:r>
        <w:rPr>
          <w:sz w:val="28"/>
        </w:rPr>
        <w:tab/>
        <w:t>общего</w:t>
      </w:r>
      <w:r>
        <w:rPr>
          <w:sz w:val="28"/>
        </w:rPr>
        <w:tab/>
        <w:t>образования,</w:t>
      </w:r>
    </w:p>
    <w:p w:rsidR="00C92B69" w:rsidRDefault="00B46697">
      <w:pPr>
        <w:pStyle w:val="a3"/>
        <w:ind w:firstLine="0"/>
        <w:jc w:val="left"/>
      </w:pPr>
      <w:r>
        <w:t>а</w:t>
      </w:r>
      <w:r>
        <w:rPr>
          <w:spacing w:val="-4"/>
        </w:rPr>
        <w:t xml:space="preserve"> </w:t>
      </w:r>
      <w:r>
        <w:t>также</w:t>
      </w:r>
      <w:r>
        <w:rPr>
          <w:spacing w:val="-3"/>
        </w:rPr>
        <w:t xml:space="preserve"> </w:t>
      </w:r>
      <w:r>
        <w:t>предметные</w:t>
      </w:r>
      <w:r>
        <w:rPr>
          <w:spacing w:val="-4"/>
        </w:rPr>
        <w:t xml:space="preserve"> </w:t>
      </w:r>
      <w:r>
        <w:t>достижения</w:t>
      </w:r>
      <w:r>
        <w:rPr>
          <w:spacing w:val="-4"/>
        </w:rPr>
        <w:t xml:space="preserve"> </w:t>
      </w:r>
      <w:r>
        <w:t>обучающегося</w:t>
      </w:r>
      <w:r>
        <w:rPr>
          <w:spacing w:val="-2"/>
        </w:rPr>
        <w:t xml:space="preserve"> </w:t>
      </w:r>
      <w:r>
        <w:t>за</w:t>
      </w:r>
      <w:r>
        <w:rPr>
          <w:spacing w:val="-4"/>
        </w:rPr>
        <w:t xml:space="preserve"> </w:t>
      </w:r>
      <w:r>
        <w:t>каждый</w:t>
      </w:r>
      <w:r>
        <w:rPr>
          <w:spacing w:val="-4"/>
        </w:rPr>
        <w:t xml:space="preserve"> </w:t>
      </w:r>
      <w:r>
        <w:t>год</w:t>
      </w:r>
      <w:r>
        <w:rPr>
          <w:spacing w:val="-4"/>
        </w:rPr>
        <w:t xml:space="preserve"> </w:t>
      </w:r>
      <w:r>
        <w:t>обучения.</w:t>
      </w:r>
    </w:p>
    <w:p w:rsidR="00C92B69" w:rsidRDefault="00B46697" w:rsidP="00915C2D">
      <w:pPr>
        <w:pStyle w:val="a5"/>
        <w:numPr>
          <w:ilvl w:val="1"/>
          <w:numId w:val="98"/>
        </w:numPr>
        <w:tabs>
          <w:tab w:val="left" w:pos="1735"/>
        </w:tabs>
        <w:ind w:left="1735"/>
        <w:rPr>
          <w:sz w:val="28"/>
        </w:rPr>
      </w:pPr>
      <w:r>
        <w:rPr>
          <w:sz w:val="28"/>
        </w:rPr>
        <w:t>Пояснительная</w:t>
      </w:r>
      <w:r>
        <w:rPr>
          <w:spacing w:val="-7"/>
          <w:sz w:val="28"/>
        </w:rPr>
        <w:t xml:space="preserve"> </w:t>
      </w:r>
      <w:r>
        <w:rPr>
          <w:sz w:val="28"/>
        </w:rPr>
        <w:t>записка.</w:t>
      </w:r>
    </w:p>
    <w:p w:rsidR="00C92B69" w:rsidRDefault="00B46697" w:rsidP="00915C2D">
      <w:pPr>
        <w:pStyle w:val="a5"/>
        <w:numPr>
          <w:ilvl w:val="2"/>
          <w:numId w:val="98"/>
        </w:numPr>
        <w:tabs>
          <w:tab w:val="left" w:pos="1945"/>
          <w:tab w:val="left" w:pos="1979"/>
          <w:tab w:val="left" w:pos="2341"/>
          <w:tab w:val="left" w:pos="4213"/>
          <w:tab w:val="left" w:pos="6151"/>
          <w:tab w:val="left" w:pos="8701"/>
          <w:tab w:val="left" w:pos="9046"/>
        </w:tabs>
        <w:ind w:left="395" w:right="312" w:firstLine="709"/>
        <w:rPr>
          <w:sz w:val="28"/>
        </w:rPr>
      </w:pPr>
      <w:r>
        <w:rPr>
          <w:sz w:val="28"/>
        </w:rPr>
        <w:t>Программа</w:t>
      </w:r>
      <w:r>
        <w:rPr>
          <w:spacing w:val="19"/>
          <w:sz w:val="28"/>
        </w:rPr>
        <w:t xml:space="preserve"> </w:t>
      </w:r>
      <w:r>
        <w:rPr>
          <w:sz w:val="28"/>
        </w:rPr>
        <w:t>по</w:t>
      </w:r>
      <w:r>
        <w:rPr>
          <w:spacing w:val="88"/>
          <w:sz w:val="28"/>
        </w:rPr>
        <w:t xml:space="preserve"> </w:t>
      </w:r>
      <w:r>
        <w:rPr>
          <w:sz w:val="28"/>
        </w:rPr>
        <w:t>литературному</w:t>
      </w:r>
      <w:r>
        <w:rPr>
          <w:spacing w:val="89"/>
          <w:sz w:val="28"/>
        </w:rPr>
        <w:t xml:space="preserve"> </w:t>
      </w:r>
      <w:r>
        <w:rPr>
          <w:sz w:val="28"/>
        </w:rPr>
        <w:t>чтению</w:t>
      </w:r>
      <w:r>
        <w:rPr>
          <w:spacing w:val="88"/>
          <w:sz w:val="28"/>
        </w:rPr>
        <w:t xml:space="preserve"> </w:t>
      </w:r>
      <w:r>
        <w:rPr>
          <w:sz w:val="28"/>
        </w:rPr>
        <w:t>на</w:t>
      </w:r>
      <w:r>
        <w:rPr>
          <w:spacing w:val="89"/>
          <w:sz w:val="28"/>
        </w:rPr>
        <w:t xml:space="preserve"> </w:t>
      </w:r>
      <w:r>
        <w:rPr>
          <w:sz w:val="28"/>
        </w:rPr>
        <w:t>родном</w:t>
      </w:r>
      <w:r>
        <w:rPr>
          <w:spacing w:val="88"/>
          <w:sz w:val="28"/>
        </w:rPr>
        <w:t xml:space="preserve"> </w:t>
      </w:r>
      <w:r>
        <w:rPr>
          <w:sz w:val="28"/>
        </w:rPr>
        <w:t>(русском)</w:t>
      </w:r>
      <w:r>
        <w:rPr>
          <w:spacing w:val="89"/>
          <w:sz w:val="28"/>
        </w:rPr>
        <w:t xml:space="preserve"> </w:t>
      </w:r>
      <w:r>
        <w:rPr>
          <w:sz w:val="28"/>
        </w:rPr>
        <w:t>языке</w:t>
      </w:r>
      <w:r>
        <w:rPr>
          <w:spacing w:val="1"/>
          <w:sz w:val="28"/>
        </w:rPr>
        <w:t xml:space="preserve"> </w:t>
      </w:r>
      <w:r>
        <w:rPr>
          <w:sz w:val="28"/>
        </w:rPr>
        <w:t>на</w:t>
      </w:r>
      <w:r>
        <w:rPr>
          <w:spacing w:val="116"/>
          <w:sz w:val="28"/>
        </w:rPr>
        <w:t xml:space="preserve"> </w:t>
      </w:r>
      <w:r>
        <w:rPr>
          <w:sz w:val="28"/>
        </w:rPr>
        <w:t>уровне</w:t>
      </w:r>
      <w:r>
        <w:rPr>
          <w:spacing w:val="116"/>
          <w:sz w:val="28"/>
        </w:rPr>
        <w:t xml:space="preserve"> </w:t>
      </w:r>
      <w:r>
        <w:rPr>
          <w:sz w:val="28"/>
        </w:rPr>
        <w:t>начального</w:t>
      </w:r>
      <w:r>
        <w:rPr>
          <w:spacing w:val="116"/>
          <w:sz w:val="28"/>
        </w:rPr>
        <w:t xml:space="preserve"> </w:t>
      </w:r>
      <w:r>
        <w:rPr>
          <w:sz w:val="28"/>
        </w:rPr>
        <w:t>общего</w:t>
      </w:r>
      <w:r>
        <w:rPr>
          <w:spacing w:val="117"/>
          <w:sz w:val="28"/>
        </w:rPr>
        <w:t xml:space="preserve"> </w:t>
      </w:r>
      <w:r>
        <w:rPr>
          <w:sz w:val="28"/>
        </w:rPr>
        <w:t>образования</w:t>
      </w:r>
      <w:r>
        <w:rPr>
          <w:spacing w:val="116"/>
          <w:sz w:val="28"/>
        </w:rPr>
        <w:t xml:space="preserve"> </w:t>
      </w:r>
      <w:r>
        <w:rPr>
          <w:sz w:val="28"/>
        </w:rPr>
        <w:t>составлена</w:t>
      </w:r>
      <w:r>
        <w:rPr>
          <w:spacing w:val="116"/>
          <w:sz w:val="28"/>
        </w:rPr>
        <w:t xml:space="preserve"> </w:t>
      </w:r>
      <w:r>
        <w:rPr>
          <w:sz w:val="28"/>
        </w:rPr>
        <w:t>на</w:t>
      </w:r>
      <w:r>
        <w:rPr>
          <w:spacing w:val="117"/>
          <w:sz w:val="28"/>
        </w:rPr>
        <w:t xml:space="preserve"> </w:t>
      </w:r>
      <w:r>
        <w:rPr>
          <w:sz w:val="28"/>
        </w:rPr>
        <w:t>основе</w:t>
      </w:r>
      <w:r>
        <w:rPr>
          <w:spacing w:val="116"/>
          <w:sz w:val="28"/>
        </w:rPr>
        <w:t xml:space="preserve"> </w:t>
      </w:r>
      <w:r>
        <w:rPr>
          <w:sz w:val="28"/>
        </w:rPr>
        <w:t>требований</w:t>
      </w:r>
      <w:r>
        <w:rPr>
          <w:spacing w:val="1"/>
          <w:sz w:val="28"/>
        </w:rPr>
        <w:t xml:space="preserve"> </w:t>
      </w:r>
      <w:r>
        <w:rPr>
          <w:sz w:val="28"/>
        </w:rPr>
        <w:t>к</w:t>
      </w:r>
      <w:r>
        <w:rPr>
          <w:spacing w:val="41"/>
          <w:sz w:val="28"/>
        </w:rPr>
        <w:t xml:space="preserve"> </w:t>
      </w:r>
      <w:r>
        <w:rPr>
          <w:sz w:val="28"/>
        </w:rPr>
        <w:t>результатам</w:t>
      </w:r>
      <w:r>
        <w:rPr>
          <w:spacing w:val="41"/>
          <w:sz w:val="28"/>
        </w:rPr>
        <w:t xml:space="preserve"> </w:t>
      </w:r>
      <w:r>
        <w:rPr>
          <w:sz w:val="28"/>
        </w:rPr>
        <w:t>освоения</w:t>
      </w:r>
      <w:r>
        <w:rPr>
          <w:spacing w:val="41"/>
          <w:sz w:val="28"/>
        </w:rPr>
        <w:t xml:space="preserve"> </w:t>
      </w:r>
      <w:r>
        <w:rPr>
          <w:sz w:val="28"/>
        </w:rPr>
        <w:t>программы</w:t>
      </w:r>
      <w:r>
        <w:rPr>
          <w:spacing w:val="41"/>
          <w:sz w:val="28"/>
        </w:rPr>
        <w:t xml:space="preserve"> </w:t>
      </w:r>
      <w:r>
        <w:rPr>
          <w:sz w:val="28"/>
        </w:rPr>
        <w:t>начального</w:t>
      </w:r>
      <w:r>
        <w:rPr>
          <w:spacing w:val="42"/>
          <w:sz w:val="28"/>
        </w:rPr>
        <w:t xml:space="preserve"> </w:t>
      </w:r>
      <w:r>
        <w:rPr>
          <w:sz w:val="28"/>
        </w:rPr>
        <w:t>общего</w:t>
      </w:r>
      <w:r>
        <w:rPr>
          <w:spacing w:val="41"/>
          <w:sz w:val="28"/>
        </w:rPr>
        <w:t xml:space="preserve"> </w:t>
      </w:r>
      <w:r>
        <w:rPr>
          <w:sz w:val="28"/>
        </w:rPr>
        <w:t>образования</w:t>
      </w:r>
      <w:r>
        <w:rPr>
          <w:spacing w:val="41"/>
          <w:sz w:val="28"/>
        </w:rPr>
        <w:t xml:space="preserve"> </w:t>
      </w:r>
      <w:r>
        <w:rPr>
          <w:sz w:val="28"/>
        </w:rPr>
        <w:t>ФГОС</w:t>
      </w:r>
      <w:r>
        <w:rPr>
          <w:spacing w:val="41"/>
          <w:sz w:val="28"/>
        </w:rPr>
        <w:t xml:space="preserve"> </w:t>
      </w:r>
      <w:r>
        <w:rPr>
          <w:sz w:val="28"/>
        </w:rPr>
        <w:t>НОО,</w:t>
      </w:r>
      <w:r>
        <w:rPr>
          <w:spacing w:val="1"/>
          <w:sz w:val="28"/>
        </w:rPr>
        <w:t xml:space="preserve"> </w:t>
      </w:r>
      <w:r>
        <w:rPr>
          <w:sz w:val="28"/>
        </w:rPr>
        <w:t>а</w:t>
      </w:r>
      <w:r>
        <w:rPr>
          <w:spacing w:val="61"/>
          <w:sz w:val="28"/>
        </w:rPr>
        <w:t xml:space="preserve"> </w:t>
      </w:r>
      <w:r>
        <w:rPr>
          <w:sz w:val="28"/>
        </w:rPr>
        <w:t>также</w:t>
      </w:r>
      <w:r>
        <w:rPr>
          <w:spacing w:val="61"/>
          <w:sz w:val="28"/>
        </w:rPr>
        <w:t xml:space="preserve"> </w:t>
      </w:r>
      <w:r>
        <w:rPr>
          <w:sz w:val="28"/>
        </w:rPr>
        <w:t>ориентирована</w:t>
      </w:r>
      <w:r>
        <w:rPr>
          <w:spacing w:val="61"/>
          <w:sz w:val="28"/>
        </w:rPr>
        <w:t xml:space="preserve"> </w:t>
      </w:r>
      <w:r>
        <w:rPr>
          <w:sz w:val="28"/>
        </w:rPr>
        <w:t>на</w:t>
      </w:r>
      <w:r>
        <w:rPr>
          <w:spacing w:val="61"/>
          <w:sz w:val="28"/>
        </w:rPr>
        <w:t xml:space="preserve"> </w:t>
      </w:r>
      <w:r>
        <w:rPr>
          <w:sz w:val="28"/>
        </w:rPr>
        <w:t>целевые</w:t>
      </w:r>
      <w:r>
        <w:rPr>
          <w:spacing w:val="61"/>
          <w:sz w:val="28"/>
        </w:rPr>
        <w:t xml:space="preserve"> </w:t>
      </w:r>
      <w:r>
        <w:rPr>
          <w:sz w:val="28"/>
        </w:rPr>
        <w:t>приоритеты</w:t>
      </w:r>
      <w:r>
        <w:rPr>
          <w:spacing w:val="61"/>
          <w:sz w:val="28"/>
        </w:rPr>
        <w:t xml:space="preserve"> </w:t>
      </w:r>
      <w:r>
        <w:rPr>
          <w:sz w:val="28"/>
        </w:rPr>
        <w:t>духовно-нравственного</w:t>
      </w:r>
      <w:r>
        <w:rPr>
          <w:spacing w:val="61"/>
          <w:sz w:val="28"/>
        </w:rPr>
        <w:t xml:space="preserve"> </w:t>
      </w:r>
      <w:r>
        <w:rPr>
          <w:sz w:val="28"/>
        </w:rPr>
        <w:t>развития,</w:t>
      </w:r>
      <w:r>
        <w:rPr>
          <w:spacing w:val="-67"/>
          <w:sz w:val="28"/>
        </w:rPr>
        <w:t xml:space="preserve"> </w:t>
      </w:r>
      <w:r>
        <w:rPr>
          <w:sz w:val="28"/>
        </w:rPr>
        <w:t>воспитания</w:t>
      </w:r>
      <w:r>
        <w:rPr>
          <w:sz w:val="28"/>
        </w:rPr>
        <w:tab/>
        <w:t>и</w:t>
      </w:r>
      <w:r>
        <w:rPr>
          <w:sz w:val="28"/>
        </w:rPr>
        <w:tab/>
        <w:t>социализации</w:t>
      </w:r>
      <w:r>
        <w:rPr>
          <w:sz w:val="28"/>
        </w:rPr>
        <w:tab/>
        <w:t>обучающихся,</w:t>
      </w:r>
      <w:r>
        <w:rPr>
          <w:sz w:val="28"/>
        </w:rPr>
        <w:tab/>
        <w:t>сформулированные</w:t>
      </w:r>
      <w:r>
        <w:rPr>
          <w:sz w:val="28"/>
        </w:rPr>
        <w:tab/>
        <w:t>в</w:t>
      </w:r>
      <w:r>
        <w:rPr>
          <w:sz w:val="28"/>
        </w:rPr>
        <w:tab/>
        <w:t>федеральной</w:t>
      </w:r>
      <w:r>
        <w:rPr>
          <w:spacing w:val="-67"/>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p>
    <w:p w:rsidR="00C92B69" w:rsidRDefault="00B46697" w:rsidP="00915C2D">
      <w:pPr>
        <w:pStyle w:val="a5"/>
        <w:numPr>
          <w:ilvl w:val="2"/>
          <w:numId w:val="98"/>
        </w:numPr>
        <w:tabs>
          <w:tab w:val="left" w:pos="1945"/>
          <w:tab w:val="left" w:pos="2097"/>
          <w:tab w:val="left" w:pos="2766"/>
          <w:tab w:val="left" w:pos="4597"/>
          <w:tab w:val="left" w:pos="6499"/>
          <w:tab w:val="left" w:pos="8109"/>
          <w:tab w:val="left" w:pos="9718"/>
        </w:tabs>
        <w:ind w:left="395" w:right="308" w:firstLine="709"/>
        <w:rPr>
          <w:sz w:val="28"/>
        </w:rPr>
      </w:pPr>
      <w:r>
        <w:rPr>
          <w:sz w:val="28"/>
        </w:rPr>
        <w:t>Программа</w:t>
      </w:r>
      <w:r>
        <w:rPr>
          <w:spacing w:val="42"/>
          <w:sz w:val="28"/>
        </w:rPr>
        <w:t xml:space="preserve"> </w:t>
      </w:r>
      <w:r>
        <w:rPr>
          <w:sz w:val="28"/>
        </w:rPr>
        <w:t>по</w:t>
      </w:r>
      <w:r>
        <w:rPr>
          <w:spacing w:val="42"/>
          <w:sz w:val="28"/>
        </w:rPr>
        <w:t xml:space="preserve"> </w:t>
      </w:r>
      <w:r>
        <w:rPr>
          <w:sz w:val="28"/>
        </w:rPr>
        <w:t>литературному</w:t>
      </w:r>
      <w:r>
        <w:rPr>
          <w:spacing w:val="42"/>
          <w:sz w:val="28"/>
        </w:rPr>
        <w:t xml:space="preserve"> </w:t>
      </w:r>
      <w:r>
        <w:rPr>
          <w:sz w:val="28"/>
        </w:rPr>
        <w:t>чтению</w:t>
      </w:r>
      <w:r>
        <w:rPr>
          <w:spacing w:val="42"/>
          <w:sz w:val="28"/>
        </w:rPr>
        <w:t xml:space="preserve"> </w:t>
      </w:r>
      <w:r>
        <w:rPr>
          <w:sz w:val="28"/>
        </w:rPr>
        <w:t>на</w:t>
      </w:r>
      <w:r>
        <w:rPr>
          <w:spacing w:val="42"/>
          <w:sz w:val="28"/>
        </w:rPr>
        <w:t xml:space="preserve"> </w:t>
      </w:r>
      <w:r>
        <w:rPr>
          <w:sz w:val="28"/>
        </w:rPr>
        <w:t>родном</w:t>
      </w:r>
      <w:r>
        <w:rPr>
          <w:spacing w:val="42"/>
          <w:sz w:val="28"/>
        </w:rPr>
        <w:t xml:space="preserve"> </w:t>
      </w:r>
      <w:r>
        <w:rPr>
          <w:sz w:val="28"/>
        </w:rPr>
        <w:t>(русском)</w:t>
      </w:r>
      <w:r>
        <w:rPr>
          <w:spacing w:val="42"/>
          <w:sz w:val="28"/>
        </w:rPr>
        <w:t xml:space="preserve"> </w:t>
      </w:r>
      <w:r>
        <w:rPr>
          <w:sz w:val="28"/>
        </w:rPr>
        <w:t>языке</w:t>
      </w:r>
      <w:r>
        <w:rPr>
          <w:spacing w:val="-67"/>
          <w:sz w:val="28"/>
        </w:rPr>
        <w:t xml:space="preserve"> </w:t>
      </w:r>
      <w:r>
        <w:rPr>
          <w:sz w:val="28"/>
        </w:rPr>
        <w:t>разработана</w:t>
      </w:r>
      <w:r>
        <w:rPr>
          <w:sz w:val="28"/>
        </w:rPr>
        <w:tab/>
        <w:t>для</w:t>
      </w:r>
      <w:r>
        <w:rPr>
          <w:sz w:val="28"/>
        </w:rPr>
        <w:tab/>
        <w:t>организаций,</w:t>
      </w:r>
      <w:r>
        <w:rPr>
          <w:sz w:val="28"/>
        </w:rPr>
        <w:tab/>
        <w:t>реализующих</w:t>
      </w:r>
      <w:r>
        <w:rPr>
          <w:sz w:val="28"/>
        </w:rPr>
        <w:tab/>
        <w:t>программы</w:t>
      </w:r>
      <w:r>
        <w:rPr>
          <w:sz w:val="28"/>
        </w:rPr>
        <w:tab/>
        <w:t>начального</w:t>
      </w:r>
      <w:r>
        <w:rPr>
          <w:sz w:val="28"/>
        </w:rPr>
        <w:tab/>
      </w:r>
      <w:r>
        <w:rPr>
          <w:spacing w:val="-1"/>
          <w:sz w:val="28"/>
        </w:rPr>
        <w:t>общего</w:t>
      </w:r>
      <w:r>
        <w:rPr>
          <w:spacing w:val="-67"/>
          <w:sz w:val="28"/>
        </w:rPr>
        <w:t xml:space="preserve"> </w:t>
      </w:r>
      <w:r>
        <w:rPr>
          <w:sz w:val="28"/>
        </w:rPr>
        <w:t>образования.</w:t>
      </w:r>
      <w:r>
        <w:rPr>
          <w:spacing w:val="19"/>
          <w:sz w:val="28"/>
        </w:rPr>
        <w:t xml:space="preserve"> </w:t>
      </w:r>
      <w:r>
        <w:rPr>
          <w:sz w:val="28"/>
        </w:rPr>
        <w:t>Программа</w:t>
      </w:r>
      <w:r>
        <w:rPr>
          <w:spacing w:val="19"/>
          <w:sz w:val="28"/>
        </w:rPr>
        <w:t xml:space="preserve"> </w:t>
      </w:r>
      <w:r>
        <w:rPr>
          <w:sz w:val="28"/>
        </w:rPr>
        <w:t>по</w:t>
      </w:r>
      <w:r>
        <w:rPr>
          <w:spacing w:val="19"/>
          <w:sz w:val="28"/>
        </w:rPr>
        <w:t xml:space="preserve"> </w:t>
      </w:r>
      <w:r>
        <w:rPr>
          <w:sz w:val="28"/>
        </w:rPr>
        <w:t>литературному</w:t>
      </w:r>
      <w:r>
        <w:rPr>
          <w:spacing w:val="19"/>
          <w:sz w:val="28"/>
        </w:rPr>
        <w:t xml:space="preserve"> </w:t>
      </w:r>
      <w:r>
        <w:rPr>
          <w:sz w:val="28"/>
        </w:rPr>
        <w:t>чтению</w:t>
      </w:r>
      <w:r>
        <w:rPr>
          <w:spacing w:val="19"/>
          <w:sz w:val="28"/>
        </w:rPr>
        <w:t xml:space="preserve"> </w:t>
      </w:r>
      <w:r>
        <w:rPr>
          <w:sz w:val="28"/>
        </w:rPr>
        <w:t>на</w:t>
      </w:r>
      <w:r>
        <w:rPr>
          <w:spacing w:val="19"/>
          <w:sz w:val="28"/>
        </w:rPr>
        <w:t xml:space="preserve"> </w:t>
      </w:r>
      <w:r>
        <w:rPr>
          <w:sz w:val="28"/>
        </w:rPr>
        <w:t>родном</w:t>
      </w:r>
      <w:r>
        <w:rPr>
          <w:spacing w:val="19"/>
          <w:sz w:val="28"/>
        </w:rPr>
        <w:t xml:space="preserve"> </w:t>
      </w:r>
      <w:r>
        <w:rPr>
          <w:sz w:val="28"/>
        </w:rPr>
        <w:t>(русском)</w:t>
      </w:r>
      <w:r>
        <w:rPr>
          <w:spacing w:val="19"/>
          <w:sz w:val="28"/>
        </w:rPr>
        <w:t xml:space="preserve"> </w:t>
      </w:r>
      <w:r>
        <w:rPr>
          <w:sz w:val="28"/>
        </w:rPr>
        <w:t>языке</w:t>
      </w:r>
      <w:r>
        <w:rPr>
          <w:spacing w:val="-67"/>
          <w:sz w:val="28"/>
        </w:rPr>
        <w:t xml:space="preserve"> </w:t>
      </w:r>
      <w:r>
        <w:rPr>
          <w:sz w:val="28"/>
        </w:rPr>
        <w:t>направлена</w:t>
      </w:r>
      <w:r>
        <w:rPr>
          <w:spacing w:val="93"/>
          <w:sz w:val="28"/>
        </w:rPr>
        <w:t xml:space="preserve"> </w:t>
      </w:r>
      <w:r>
        <w:rPr>
          <w:sz w:val="28"/>
        </w:rPr>
        <w:t>на</w:t>
      </w:r>
      <w:r>
        <w:rPr>
          <w:spacing w:val="93"/>
          <w:sz w:val="28"/>
        </w:rPr>
        <w:t xml:space="preserve"> </w:t>
      </w:r>
      <w:r>
        <w:rPr>
          <w:sz w:val="28"/>
        </w:rPr>
        <w:t>оказание</w:t>
      </w:r>
      <w:r>
        <w:rPr>
          <w:spacing w:val="93"/>
          <w:sz w:val="28"/>
        </w:rPr>
        <w:t xml:space="preserve"> </w:t>
      </w:r>
      <w:r>
        <w:rPr>
          <w:sz w:val="28"/>
        </w:rPr>
        <w:t>методической</w:t>
      </w:r>
      <w:r>
        <w:rPr>
          <w:spacing w:val="93"/>
          <w:sz w:val="28"/>
        </w:rPr>
        <w:t xml:space="preserve"> </w:t>
      </w:r>
      <w:r>
        <w:rPr>
          <w:sz w:val="28"/>
        </w:rPr>
        <w:t>помощи</w:t>
      </w:r>
      <w:r>
        <w:rPr>
          <w:spacing w:val="93"/>
          <w:sz w:val="28"/>
        </w:rPr>
        <w:t xml:space="preserve"> </w:t>
      </w:r>
      <w:r>
        <w:rPr>
          <w:sz w:val="28"/>
        </w:rPr>
        <w:t>образовательным</w:t>
      </w:r>
      <w:r>
        <w:rPr>
          <w:spacing w:val="94"/>
          <w:sz w:val="28"/>
        </w:rPr>
        <w:t xml:space="preserve"> </w:t>
      </w:r>
      <w:r>
        <w:rPr>
          <w:sz w:val="28"/>
        </w:rPr>
        <w:t>организациям</w:t>
      </w:r>
      <w:r>
        <w:rPr>
          <w:spacing w:val="1"/>
          <w:sz w:val="28"/>
        </w:rPr>
        <w:t xml:space="preserve"> </w:t>
      </w:r>
      <w:r>
        <w:rPr>
          <w:sz w:val="28"/>
        </w:rPr>
        <w:t>и</w:t>
      </w:r>
      <w:r>
        <w:rPr>
          <w:spacing w:val="-2"/>
          <w:sz w:val="28"/>
        </w:rPr>
        <w:t xml:space="preserve"> </w:t>
      </w:r>
      <w:r>
        <w:rPr>
          <w:sz w:val="28"/>
        </w:rPr>
        <w:t>учителю и</w:t>
      </w:r>
      <w:r>
        <w:rPr>
          <w:spacing w:val="-1"/>
          <w:sz w:val="28"/>
        </w:rPr>
        <w:t xml:space="preserve"> </w:t>
      </w:r>
      <w:r>
        <w:rPr>
          <w:sz w:val="28"/>
        </w:rPr>
        <w:t>позволит:</w:t>
      </w:r>
    </w:p>
    <w:p w:rsidR="00C92B69" w:rsidRDefault="00B46697">
      <w:pPr>
        <w:pStyle w:val="a3"/>
        <w:ind w:right="314"/>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(русском) языке современные подходы к достижению личностных, метапредметных</w:t>
      </w:r>
      <w:r>
        <w:rPr>
          <w:spacing w:val="1"/>
        </w:rPr>
        <w:t xml:space="preserve"> </w:t>
      </w:r>
      <w:r>
        <w:t>и</w:t>
      </w:r>
      <w:r>
        <w:rPr>
          <w:spacing w:val="-3"/>
        </w:rPr>
        <w:t xml:space="preserve"> </w:t>
      </w:r>
      <w:r>
        <w:t>предметных</w:t>
      </w:r>
      <w:r>
        <w:rPr>
          <w:spacing w:val="-2"/>
        </w:rPr>
        <w:t xml:space="preserve"> </w:t>
      </w:r>
      <w:r>
        <w:t>результатов</w:t>
      </w:r>
      <w:r>
        <w:rPr>
          <w:spacing w:val="-1"/>
        </w:rPr>
        <w:t xml:space="preserve"> </w:t>
      </w:r>
      <w:r>
        <w:t>обучения,</w:t>
      </w:r>
      <w:r>
        <w:rPr>
          <w:spacing w:val="-1"/>
        </w:rPr>
        <w:t xml:space="preserve"> </w:t>
      </w:r>
      <w:r>
        <w:t>сформулированных</w:t>
      </w:r>
      <w:r>
        <w:rPr>
          <w:spacing w:val="-2"/>
        </w:rPr>
        <w:t xml:space="preserve"> </w:t>
      </w:r>
      <w:r>
        <w:t>в</w:t>
      </w:r>
      <w:r>
        <w:rPr>
          <w:spacing w:val="-2"/>
        </w:rPr>
        <w:t xml:space="preserve"> </w:t>
      </w:r>
      <w:r>
        <w:t>ФГОС</w:t>
      </w:r>
      <w:r>
        <w:rPr>
          <w:spacing w:val="-2"/>
        </w:rPr>
        <w:t xml:space="preserve"> </w:t>
      </w:r>
      <w:r>
        <w:t>НОО;</w:t>
      </w:r>
    </w:p>
    <w:p w:rsidR="00C92B69" w:rsidRDefault="00B46697">
      <w:pPr>
        <w:pStyle w:val="a3"/>
        <w:ind w:left="1105" w:firstLine="0"/>
      </w:pPr>
      <w:r>
        <w:t xml:space="preserve">определить  </w:t>
      </w:r>
      <w:r>
        <w:rPr>
          <w:spacing w:val="36"/>
        </w:rPr>
        <w:t xml:space="preserve"> </w:t>
      </w:r>
      <w:r>
        <w:t xml:space="preserve">и   </w:t>
      </w:r>
      <w:r>
        <w:rPr>
          <w:spacing w:val="34"/>
        </w:rPr>
        <w:t xml:space="preserve"> </w:t>
      </w:r>
      <w:r>
        <w:t xml:space="preserve">структурировать   </w:t>
      </w:r>
      <w:r>
        <w:rPr>
          <w:spacing w:val="33"/>
        </w:rPr>
        <w:t xml:space="preserve"> </w:t>
      </w:r>
      <w:r>
        <w:t xml:space="preserve">планируемые   </w:t>
      </w:r>
      <w:r>
        <w:rPr>
          <w:spacing w:val="35"/>
        </w:rPr>
        <w:t xml:space="preserve"> </w:t>
      </w:r>
      <w:r>
        <w:t xml:space="preserve">результаты   </w:t>
      </w:r>
      <w:r>
        <w:rPr>
          <w:spacing w:val="34"/>
        </w:rPr>
        <w:t xml:space="preserve"> </w:t>
      </w:r>
      <w:r>
        <w:t>обучения</w:t>
      </w:r>
    </w:p>
    <w:p w:rsidR="00C92B69" w:rsidRDefault="00B46697">
      <w:pPr>
        <w:pStyle w:val="a3"/>
        <w:ind w:left="466" w:right="318" w:hanging="70"/>
      </w:pPr>
      <w:r>
        <w:t>и</w:t>
      </w:r>
      <w:r>
        <w:rPr>
          <w:spacing w:val="21"/>
        </w:rPr>
        <w:t xml:space="preserve"> </w:t>
      </w:r>
      <w:r>
        <w:t>содержание</w:t>
      </w:r>
      <w:r>
        <w:rPr>
          <w:spacing w:val="22"/>
        </w:rPr>
        <w:t xml:space="preserve"> </w:t>
      </w:r>
      <w:r>
        <w:t>литературного</w:t>
      </w:r>
      <w:r>
        <w:rPr>
          <w:spacing w:val="22"/>
        </w:rPr>
        <w:t xml:space="preserve"> </w:t>
      </w:r>
      <w:r>
        <w:t>чтения</w:t>
      </w:r>
      <w:r>
        <w:rPr>
          <w:spacing w:val="21"/>
        </w:rPr>
        <w:t xml:space="preserve"> </w:t>
      </w:r>
      <w:r>
        <w:t>на</w:t>
      </w:r>
      <w:r>
        <w:rPr>
          <w:spacing w:val="22"/>
        </w:rPr>
        <w:t xml:space="preserve"> </w:t>
      </w:r>
      <w:r>
        <w:t>родном</w:t>
      </w:r>
      <w:r>
        <w:rPr>
          <w:spacing w:val="22"/>
        </w:rPr>
        <w:t xml:space="preserve"> </w:t>
      </w:r>
      <w:r>
        <w:t>(русском)</w:t>
      </w:r>
      <w:r>
        <w:rPr>
          <w:spacing w:val="21"/>
        </w:rPr>
        <w:t xml:space="preserve"> </w:t>
      </w:r>
      <w:r>
        <w:t>языке</w:t>
      </w:r>
      <w:r>
        <w:rPr>
          <w:spacing w:val="22"/>
        </w:rPr>
        <w:t xml:space="preserve"> </w:t>
      </w:r>
      <w:r>
        <w:t>по</w:t>
      </w:r>
      <w:r>
        <w:rPr>
          <w:spacing w:val="22"/>
        </w:rPr>
        <w:t xml:space="preserve"> </w:t>
      </w:r>
      <w:r>
        <w:t>годам</w:t>
      </w:r>
      <w:r>
        <w:rPr>
          <w:spacing w:val="21"/>
        </w:rPr>
        <w:t xml:space="preserve"> </w:t>
      </w:r>
      <w:r>
        <w:t>обучения</w:t>
      </w:r>
      <w:r>
        <w:rPr>
          <w:spacing w:val="-67"/>
        </w:rPr>
        <w:t xml:space="preserve"> </w:t>
      </w:r>
      <w:r>
        <w:t>в</w:t>
      </w:r>
      <w:r>
        <w:rPr>
          <w:spacing w:val="-2"/>
        </w:rPr>
        <w:t xml:space="preserve"> </w:t>
      </w:r>
      <w:r>
        <w:t>соответствии</w:t>
      </w:r>
      <w:r>
        <w:rPr>
          <w:spacing w:val="-1"/>
        </w:rPr>
        <w:t xml:space="preserve"> </w:t>
      </w:r>
      <w:r>
        <w:t>с</w:t>
      </w:r>
      <w:r>
        <w:rPr>
          <w:spacing w:val="-1"/>
        </w:rPr>
        <w:t xml:space="preserve"> </w:t>
      </w:r>
      <w:r>
        <w:t>ФГОС</w:t>
      </w:r>
      <w:r>
        <w:rPr>
          <w:spacing w:val="-1"/>
        </w:rPr>
        <w:t xml:space="preserve"> </w:t>
      </w:r>
      <w:r>
        <w:t>НОО;</w:t>
      </w:r>
    </w:p>
    <w:p w:rsidR="00C92B69" w:rsidRDefault="00B46697">
      <w:pPr>
        <w:pStyle w:val="a3"/>
        <w:ind w:right="30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67"/>
        </w:rPr>
        <w:t xml:space="preserve"> </w:t>
      </w:r>
      <w:r>
        <w:t>конкретного</w:t>
      </w:r>
      <w:r>
        <w:rPr>
          <w:spacing w:val="-2"/>
        </w:rPr>
        <w:t xml:space="preserve"> </w:t>
      </w:r>
      <w:r>
        <w:t>класса.</w:t>
      </w:r>
    </w:p>
    <w:p w:rsidR="00C92B69" w:rsidRDefault="00B46697" w:rsidP="00915C2D">
      <w:pPr>
        <w:pStyle w:val="a5"/>
        <w:numPr>
          <w:ilvl w:val="2"/>
          <w:numId w:val="98"/>
        </w:numPr>
        <w:tabs>
          <w:tab w:val="left" w:pos="2046"/>
        </w:tabs>
        <w:ind w:left="395" w:right="309" w:firstLine="709"/>
        <w:rPr>
          <w:sz w:val="28"/>
        </w:rPr>
      </w:pPr>
      <w:r>
        <w:rPr>
          <w:sz w:val="28"/>
        </w:rPr>
        <w:t>Программа</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направлена</w:t>
      </w:r>
      <w:r>
        <w:rPr>
          <w:spacing w:val="12"/>
          <w:sz w:val="28"/>
        </w:rPr>
        <w:t xml:space="preserve"> </w:t>
      </w:r>
      <w:r>
        <w:rPr>
          <w:sz w:val="28"/>
        </w:rPr>
        <w:t>на</w:t>
      </w:r>
      <w:r>
        <w:rPr>
          <w:spacing w:val="12"/>
          <w:sz w:val="28"/>
        </w:rPr>
        <w:t xml:space="preserve"> </w:t>
      </w:r>
      <w:r>
        <w:rPr>
          <w:sz w:val="28"/>
        </w:rPr>
        <w:t>формирование</w:t>
      </w:r>
      <w:r>
        <w:rPr>
          <w:spacing w:val="12"/>
          <w:sz w:val="28"/>
        </w:rPr>
        <w:t xml:space="preserve"> </w:t>
      </w:r>
      <w:r>
        <w:rPr>
          <w:sz w:val="28"/>
        </w:rPr>
        <w:t>понимания</w:t>
      </w:r>
      <w:r>
        <w:rPr>
          <w:spacing w:val="13"/>
          <w:sz w:val="28"/>
        </w:rPr>
        <w:t xml:space="preserve"> </w:t>
      </w:r>
      <w:r>
        <w:rPr>
          <w:sz w:val="28"/>
        </w:rPr>
        <w:t>места</w:t>
      </w:r>
      <w:r>
        <w:rPr>
          <w:spacing w:val="12"/>
          <w:sz w:val="28"/>
        </w:rPr>
        <w:t xml:space="preserve"> </w:t>
      </w:r>
      <w:r>
        <w:rPr>
          <w:sz w:val="28"/>
        </w:rPr>
        <w:t>и</w:t>
      </w:r>
      <w:r>
        <w:rPr>
          <w:spacing w:val="12"/>
          <w:sz w:val="28"/>
        </w:rPr>
        <w:t xml:space="preserve"> </w:t>
      </w:r>
      <w:r>
        <w:rPr>
          <w:sz w:val="28"/>
        </w:rPr>
        <w:t>роли</w:t>
      </w:r>
      <w:r>
        <w:rPr>
          <w:spacing w:val="13"/>
          <w:sz w:val="28"/>
        </w:rPr>
        <w:t xml:space="preserve"> </w:t>
      </w:r>
      <w:r>
        <w:rPr>
          <w:sz w:val="28"/>
        </w:rPr>
        <w:t>литературы</w:t>
      </w:r>
      <w:r>
        <w:rPr>
          <w:spacing w:val="12"/>
          <w:sz w:val="28"/>
        </w:rPr>
        <w:t xml:space="preserve"> </w:t>
      </w:r>
      <w:r>
        <w:rPr>
          <w:sz w:val="28"/>
        </w:rPr>
        <w:t>на</w:t>
      </w:r>
      <w:r>
        <w:rPr>
          <w:spacing w:val="12"/>
          <w:sz w:val="28"/>
        </w:rPr>
        <w:t xml:space="preserve"> </w:t>
      </w:r>
      <w:r>
        <w:rPr>
          <w:sz w:val="28"/>
        </w:rPr>
        <w:t>родном</w:t>
      </w:r>
      <w:r>
        <w:rPr>
          <w:spacing w:val="13"/>
          <w:sz w:val="28"/>
        </w:rPr>
        <w:t xml:space="preserve"> </w:t>
      </w:r>
      <w:r>
        <w:rPr>
          <w:sz w:val="28"/>
        </w:rPr>
        <w:t>языке</w:t>
      </w:r>
      <w:r>
        <w:rPr>
          <w:spacing w:val="-68"/>
          <w:sz w:val="28"/>
        </w:rPr>
        <w:t xml:space="preserve"> </w:t>
      </w:r>
      <w:r>
        <w:rPr>
          <w:sz w:val="28"/>
        </w:rPr>
        <w:t>в едином культурном пространстве Российской Федерации, в сохранении и передаче</w:t>
      </w:r>
      <w:r>
        <w:rPr>
          <w:spacing w:val="-67"/>
          <w:sz w:val="28"/>
        </w:rPr>
        <w:t xml:space="preserve"> </w:t>
      </w:r>
      <w:r>
        <w:rPr>
          <w:sz w:val="28"/>
        </w:rPr>
        <w:t>от</w:t>
      </w:r>
      <w:r>
        <w:rPr>
          <w:spacing w:val="1"/>
          <w:sz w:val="28"/>
        </w:rPr>
        <w:t xml:space="preserve"> </w:t>
      </w:r>
      <w:r>
        <w:rPr>
          <w:sz w:val="28"/>
        </w:rPr>
        <w:t>поколения</w:t>
      </w:r>
      <w:r>
        <w:rPr>
          <w:spacing w:val="1"/>
          <w:sz w:val="28"/>
        </w:rPr>
        <w:t xml:space="preserve"> </w:t>
      </w:r>
      <w:r>
        <w:rPr>
          <w:sz w:val="28"/>
        </w:rPr>
        <w:t>к</w:t>
      </w:r>
      <w:r>
        <w:rPr>
          <w:spacing w:val="1"/>
          <w:sz w:val="28"/>
        </w:rPr>
        <w:t xml:space="preserve"> </w:t>
      </w:r>
      <w:r>
        <w:rPr>
          <w:sz w:val="28"/>
        </w:rPr>
        <w:t>поколению</w:t>
      </w:r>
      <w:r>
        <w:rPr>
          <w:spacing w:val="1"/>
          <w:sz w:val="28"/>
        </w:rPr>
        <w:t xml:space="preserve"> </w:t>
      </w:r>
      <w:r>
        <w:rPr>
          <w:sz w:val="28"/>
        </w:rPr>
        <w:t>историко-культурных,</w:t>
      </w:r>
      <w:r>
        <w:rPr>
          <w:spacing w:val="1"/>
          <w:sz w:val="28"/>
        </w:rPr>
        <w:t xml:space="preserve"> </w:t>
      </w:r>
      <w:r>
        <w:rPr>
          <w:sz w:val="28"/>
        </w:rPr>
        <w:t>нравственных,</w:t>
      </w:r>
      <w:r>
        <w:rPr>
          <w:spacing w:val="1"/>
          <w:sz w:val="28"/>
        </w:rPr>
        <w:t xml:space="preserve"> </w:t>
      </w:r>
      <w:r>
        <w:rPr>
          <w:sz w:val="28"/>
        </w:rPr>
        <w:t>эстетических</w:t>
      </w:r>
      <w:r>
        <w:rPr>
          <w:spacing w:val="1"/>
          <w:sz w:val="28"/>
        </w:rPr>
        <w:t xml:space="preserve"> </w:t>
      </w:r>
      <w:r>
        <w:rPr>
          <w:sz w:val="28"/>
        </w:rPr>
        <w:t>ценностей,</w:t>
      </w:r>
      <w:r>
        <w:rPr>
          <w:spacing w:val="1"/>
          <w:sz w:val="28"/>
        </w:rPr>
        <w:t xml:space="preserve"> </w:t>
      </w:r>
      <w:r>
        <w:rPr>
          <w:sz w:val="28"/>
        </w:rPr>
        <w:t>понимания</w:t>
      </w:r>
      <w:r>
        <w:rPr>
          <w:spacing w:val="1"/>
          <w:sz w:val="28"/>
        </w:rPr>
        <w:t xml:space="preserve"> </w:t>
      </w:r>
      <w:r>
        <w:rPr>
          <w:sz w:val="28"/>
        </w:rPr>
        <w:t>роли</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родного</w:t>
      </w:r>
      <w:r>
        <w:rPr>
          <w:spacing w:val="1"/>
          <w:sz w:val="28"/>
        </w:rPr>
        <w:t xml:space="preserve"> </w:t>
      </w:r>
      <w:r>
        <w:rPr>
          <w:sz w:val="28"/>
        </w:rPr>
        <w:t>народа</w:t>
      </w:r>
      <w:r>
        <w:rPr>
          <w:spacing w:val="9"/>
          <w:sz w:val="28"/>
        </w:rPr>
        <w:t xml:space="preserve"> </w:t>
      </w:r>
      <w:r>
        <w:rPr>
          <w:sz w:val="28"/>
        </w:rPr>
        <w:t>в</w:t>
      </w:r>
      <w:r>
        <w:rPr>
          <w:spacing w:val="10"/>
          <w:sz w:val="28"/>
        </w:rPr>
        <w:t xml:space="preserve"> </w:t>
      </w:r>
      <w:r>
        <w:rPr>
          <w:sz w:val="28"/>
        </w:rPr>
        <w:t>создании</w:t>
      </w:r>
      <w:r>
        <w:rPr>
          <w:spacing w:val="10"/>
          <w:sz w:val="28"/>
        </w:rPr>
        <w:t xml:space="preserve"> </w:t>
      </w:r>
      <w:r>
        <w:rPr>
          <w:sz w:val="28"/>
        </w:rPr>
        <w:t>культурного,</w:t>
      </w:r>
      <w:r>
        <w:rPr>
          <w:spacing w:val="10"/>
          <w:sz w:val="28"/>
        </w:rPr>
        <w:t xml:space="preserve"> </w:t>
      </w:r>
      <w:r>
        <w:rPr>
          <w:sz w:val="28"/>
        </w:rPr>
        <w:t>морально-этического</w:t>
      </w:r>
      <w:r>
        <w:rPr>
          <w:spacing w:val="9"/>
          <w:sz w:val="28"/>
        </w:rPr>
        <w:t xml:space="preserve"> </w:t>
      </w:r>
      <w:r>
        <w:rPr>
          <w:sz w:val="28"/>
        </w:rPr>
        <w:t>и</w:t>
      </w:r>
      <w:r>
        <w:rPr>
          <w:spacing w:val="10"/>
          <w:sz w:val="28"/>
        </w:rPr>
        <w:t xml:space="preserve"> </w:t>
      </w:r>
      <w:r>
        <w:rPr>
          <w:sz w:val="28"/>
        </w:rPr>
        <w:t>эстетического</w:t>
      </w:r>
      <w:r>
        <w:rPr>
          <w:spacing w:val="10"/>
          <w:sz w:val="28"/>
        </w:rPr>
        <w:t xml:space="preserve"> </w:t>
      </w:r>
      <w:r>
        <w:rPr>
          <w:sz w:val="28"/>
        </w:rPr>
        <w:t>пространства</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tabs>
          <w:tab w:val="left" w:pos="780"/>
          <w:tab w:val="left" w:pos="1989"/>
          <w:tab w:val="left" w:pos="2363"/>
          <w:tab w:val="left" w:pos="3091"/>
          <w:tab w:val="left" w:pos="3683"/>
          <w:tab w:val="left" w:pos="4179"/>
          <w:tab w:val="left" w:pos="4706"/>
          <w:tab w:val="left" w:pos="5585"/>
          <w:tab w:val="left" w:pos="5848"/>
          <w:tab w:val="left" w:pos="6787"/>
          <w:tab w:val="left" w:pos="7043"/>
          <w:tab w:val="left" w:pos="7418"/>
          <w:tab w:val="left" w:pos="7450"/>
          <w:tab w:val="left" w:pos="8841"/>
          <w:tab w:val="left" w:pos="9202"/>
        </w:tabs>
        <w:spacing w:before="106"/>
        <w:ind w:right="308" w:firstLine="0"/>
        <w:jc w:val="left"/>
      </w:pPr>
      <w:r>
        <w:t>субъекта</w:t>
      </w:r>
      <w:r>
        <w:rPr>
          <w:spacing w:val="31"/>
        </w:rPr>
        <w:t xml:space="preserve"> </w:t>
      </w:r>
      <w:r>
        <w:t>Российской</w:t>
      </w:r>
      <w:r>
        <w:rPr>
          <w:spacing w:val="31"/>
        </w:rPr>
        <w:t xml:space="preserve"> </w:t>
      </w:r>
      <w:r>
        <w:t>Федерации,</w:t>
      </w:r>
      <w:r>
        <w:rPr>
          <w:spacing w:val="31"/>
        </w:rPr>
        <w:t xml:space="preserve"> </w:t>
      </w:r>
      <w:r>
        <w:t>на</w:t>
      </w:r>
      <w:r>
        <w:rPr>
          <w:spacing w:val="31"/>
        </w:rPr>
        <w:t xml:space="preserve"> </w:t>
      </w:r>
      <w:r>
        <w:t>формирование</w:t>
      </w:r>
      <w:r>
        <w:rPr>
          <w:spacing w:val="31"/>
        </w:rPr>
        <w:t xml:space="preserve"> </w:t>
      </w:r>
      <w:r>
        <w:t>понимания</w:t>
      </w:r>
      <w:r>
        <w:rPr>
          <w:spacing w:val="31"/>
        </w:rPr>
        <w:t xml:space="preserve"> </w:t>
      </w:r>
      <w:r>
        <w:t>родной</w:t>
      </w:r>
      <w:r>
        <w:rPr>
          <w:spacing w:val="31"/>
        </w:rPr>
        <w:t xml:space="preserve"> </w:t>
      </w:r>
      <w:r>
        <w:t>литературы</w:t>
      </w:r>
      <w:r>
        <w:rPr>
          <w:spacing w:val="-67"/>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1"/>
        </w:rPr>
        <w:t xml:space="preserve"> </w:t>
      </w:r>
      <w:r>
        <w:t>ценностей</w:t>
      </w:r>
      <w:r>
        <w:rPr>
          <w:spacing w:val="1"/>
        </w:rPr>
        <w:t xml:space="preserve"> </w:t>
      </w:r>
      <w:r>
        <w:t>народа,</w:t>
      </w:r>
      <w:r>
        <w:rPr>
          <w:spacing w:val="1"/>
        </w:rPr>
        <w:t xml:space="preserve"> </w:t>
      </w:r>
      <w:r>
        <w:t>как</w:t>
      </w:r>
      <w:r>
        <w:rPr>
          <w:spacing w:val="1"/>
        </w:rPr>
        <w:t xml:space="preserve"> </w:t>
      </w:r>
      <w:r>
        <w:t>особого</w:t>
      </w:r>
      <w:r>
        <w:rPr>
          <w:spacing w:val="-67"/>
        </w:rPr>
        <w:t xml:space="preserve"> </w:t>
      </w:r>
      <w:r>
        <w:t>способа</w:t>
      </w:r>
      <w:r>
        <w:rPr>
          <w:spacing w:val="18"/>
        </w:rPr>
        <w:t xml:space="preserve"> </w:t>
      </w:r>
      <w:r>
        <w:t>познания</w:t>
      </w:r>
      <w:r>
        <w:rPr>
          <w:spacing w:val="19"/>
        </w:rPr>
        <w:t xml:space="preserve"> </w:t>
      </w:r>
      <w:r>
        <w:t>жизни,</w:t>
      </w:r>
      <w:r>
        <w:rPr>
          <w:spacing w:val="19"/>
        </w:rPr>
        <w:t xml:space="preserve"> </w:t>
      </w:r>
      <w:r>
        <w:t>как</w:t>
      </w:r>
      <w:r>
        <w:rPr>
          <w:spacing w:val="19"/>
        </w:rPr>
        <w:t xml:space="preserve"> </w:t>
      </w:r>
      <w:r>
        <w:t>явления</w:t>
      </w:r>
      <w:r>
        <w:rPr>
          <w:spacing w:val="19"/>
        </w:rPr>
        <w:t xml:space="preserve"> </w:t>
      </w:r>
      <w:r>
        <w:t>национальной</w:t>
      </w:r>
      <w:r>
        <w:rPr>
          <w:spacing w:val="19"/>
        </w:rPr>
        <w:t xml:space="preserve"> </w:t>
      </w:r>
      <w:r>
        <w:t>и</w:t>
      </w:r>
      <w:r>
        <w:rPr>
          <w:spacing w:val="18"/>
        </w:rPr>
        <w:t xml:space="preserve"> </w:t>
      </w:r>
      <w:r>
        <w:t>мировой</w:t>
      </w:r>
      <w:r>
        <w:rPr>
          <w:spacing w:val="19"/>
        </w:rPr>
        <w:t xml:space="preserve"> </w:t>
      </w:r>
      <w:r>
        <w:t>культуры,</w:t>
      </w:r>
      <w:r>
        <w:rPr>
          <w:spacing w:val="19"/>
        </w:rPr>
        <w:t xml:space="preserve"> </w:t>
      </w:r>
      <w:r>
        <w:t>средства</w:t>
      </w:r>
      <w:r>
        <w:rPr>
          <w:spacing w:val="1"/>
        </w:rPr>
        <w:t xml:space="preserve"> </w:t>
      </w:r>
      <w:r>
        <w:t>сохранения</w:t>
      </w:r>
      <w:r>
        <w:tab/>
        <w:t>и</w:t>
      </w:r>
      <w:r>
        <w:tab/>
        <w:t>передачи</w:t>
      </w:r>
      <w:r>
        <w:tab/>
        <w:t>нравственных</w:t>
      </w:r>
      <w:r>
        <w:tab/>
        <w:t>ценностей</w:t>
      </w:r>
      <w:r>
        <w:tab/>
        <w:t>и</w:t>
      </w:r>
      <w:r>
        <w:tab/>
        <w:t>традиций,</w:t>
      </w:r>
      <w:r>
        <w:tab/>
        <w:t>формирования</w:t>
      </w:r>
      <w:r>
        <w:rPr>
          <w:spacing w:val="-67"/>
        </w:rPr>
        <w:t xml:space="preserve"> </w:t>
      </w:r>
      <w:r>
        <w:t>представлений</w:t>
      </w:r>
      <w:r>
        <w:rPr>
          <w:spacing w:val="12"/>
        </w:rPr>
        <w:t xml:space="preserve"> </w:t>
      </w:r>
      <w:r>
        <w:t>о</w:t>
      </w:r>
      <w:r>
        <w:rPr>
          <w:spacing w:val="13"/>
        </w:rPr>
        <w:t xml:space="preserve"> </w:t>
      </w:r>
      <w:r>
        <w:t>мире,</w:t>
      </w:r>
      <w:r>
        <w:rPr>
          <w:spacing w:val="13"/>
        </w:rPr>
        <w:t xml:space="preserve"> </w:t>
      </w:r>
      <w:r>
        <w:t>национальной</w:t>
      </w:r>
      <w:r>
        <w:rPr>
          <w:spacing w:val="13"/>
        </w:rPr>
        <w:t xml:space="preserve"> </w:t>
      </w:r>
      <w:r>
        <w:t>истории</w:t>
      </w:r>
      <w:r>
        <w:rPr>
          <w:spacing w:val="13"/>
        </w:rPr>
        <w:t xml:space="preserve"> </w:t>
      </w:r>
      <w:r>
        <w:t>и</w:t>
      </w:r>
      <w:r>
        <w:rPr>
          <w:spacing w:val="12"/>
        </w:rPr>
        <w:t xml:space="preserve"> </w:t>
      </w:r>
      <w:r>
        <w:t>культуре,</w:t>
      </w:r>
      <w:r>
        <w:rPr>
          <w:spacing w:val="13"/>
        </w:rPr>
        <w:t xml:space="preserve"> </w:t>
      </w:r>
      <w:r>
        <w:t>воспитания</w:t>
      </w:r>
      <w:r>
        <w:rPr>
          <w:spacing w:val="13"/>
        </w:rPr>
        <w:t xml:space="preserve"> </w:t>
      </w:r>
      <w:r>
        <w:t>потребности</w:t>
      </w:r>
      <w:r>
        <w:rPr>
          <w:spacing w:val="1"/>
        </w:rPr>
        <w:t xml:space="preserve"> </w:t>
      </w:r>
      <w:r>
        <w:t>в</w:t>
      </w:r>
      <w:r>
        <w:tab/>
        <w:t>систематическом</w:t>
      </w:r>
      <w:r>
        <w:tab/>
        <w:t>чтении</w:t>
      </w:r>
      <w:r>
        <w:tab/>
        <w:t>на</w:t>
      </w:r>
      <w:r>
        <w:tab/>
        <w:t>родном</w:t>
      </w:r>
      <w:r>
        <w:tab/>
        <w:t>языке</w:t>
      </w:r>
      <w:r>
        <w:tab/>
        <w:t>для</w:t>
      </w:r>
      <w:r>
        <w:tab/>
      </w:r>
      <w:r>
        <w:tab/>
        <w:t>обеспечения</w:t>
      </w:r>
      <w:r>
        <w:tab/>
        <w:t>культурной</w:t>
      </w:r>
      <w:r>
        <w:rPr>
          <w:spacing w:val="-67"/>
        </w:rPr>
        <w:t xml:space="preserve"> </w:t>
      </w:r>
      <w:r>
        <w:t>самоидентификации.</w:t>
      </w:r>
      <w:r>
        <w:rPr>
          <w:spacing w:val="38"/>
        </w:rPr>
        <w:t xml:space="preserve"> </w:t>
      </w:r>
      <w:r>
        <w:t>В</w:t>
      </w:r>
      <w:r>
        <w:rPr>
          <w:spacing w:val="38"/>
        </w:rPr>
        <w:t xml:space="preserve"> </w:t>
      </w:r>
      <w:r>
        <w:t>основу</w:t>
      </w:r>
      <w:r>
        <w:rPr>
          <w:spacing w:val="38"/>
        </w:rPr>
        <w:t xml:space="preserve"> </w:t>
      </w:r>
      <w:r>
        <w:t>содержания</w:t>
      </w:r>
      <w:r>
        <w:rPr>
          <w:spacing w:val="38"/>
        </w:rPr>
        <w:t xml:space="preserve"> </w:t>
      </w:r>
      <w:r>
        <w:t>программы</w:t>
      </w:r>
      <w:r>
        <w:rPr>
          <w:spacing w:val="38"/>
        </w:rPr>
        <w:t xml:space="preserve"> </w:t>
      </w:r>
      <w:r>
        <w:t>по</w:t>
      </w:r>
      <w:r>
        <w:rPr>
          <w:spacing w:val="38"/>
        </w:rPr>
        <w:t xml:space="preserve"> </w:t>
      </w:r>
      <w:r>
        <w:t>литературному</w:t>
      </w:r>
      <w:r>
        <w:rPr>
          <w:spacing w:val="39"/>
        </w:rPr>
        <w:t xml:space="preserve"> </w:t>
      </w:r>
      <w:r>
        <w:t>чтению</w:t>
      </w:r>
      <w:r>
        <w:rPr>
          <w:spacing w:val="1"/>
        </w:rPr>
        <w:t xml:space="preserve"> </w:t>
      </w:r>
      <w:r>
        <w:t>на</w:t>
      </w:r>
      <w:r>
        <w:rPr>
          <w:spacing w:val="14"/>
        </w:rPr>
        <w:t xml:space="preserve"> </w:t>
      </w:r>
      <w:r>
        <w:t>родном</w:t>
      </w:r>
      <w:r>
        <w:rPr>
          <w:spacing w:val="14"/>
        </w:rPr>
        <w:t xml:space="preserve"> </w:t>
      </w:r>
      <w:r>
        <w:t>(русском)</w:t>
      </w:r>
      <w:r>
        <w:rPr>
          <w:spacing w:val="14"/>
        </w:rPr>
        <w:t xml:space="preserve"> </w:t>
      </w:r>
      <w:r>
        <w:t>языке</w:t>
      </w:r>
      <w:r>
        <w:rPr>
          <w:spacing w:val="14"/>
        </w:rPr>
        <w:t xml:space="preserve"> </w:t>
      </w:r>
      <w:r>
        <w:t>положена</w:t>
      </w:r>
      <w:r>
        <w:rPr>
          <w:spacing w:val="14"/>
        </w:rPr>
        <w:t xml:space="preserve"> </w:t>
      </w:r>
      <w:r>
        <w:t>идея</w:t>
      </w:r>
      <w:r>
        <w:rPr>
          <w:spacing w:val="14"/>
        </w:rPr>
        <w:t xml:space="preserve"> </w:t>
      </w:r>
      <w:r>
        <w:t>о</w:t>
      </w:r>
      <w:r>
        <w:rPr>
          <w:spacing w:val="14"/>
        </w:rPr>
        <w:t xml:space="preserve"> </w:t>
      </w:r>
      <w:r>
        <w:t>том,</w:t>
      </w:r>
      <w:r>
        <w:rPr>
          <w:spacing w:val="14"/>
        </w:rPr>
        <w:t xml:space="preserve"> </w:t>
      </w:r>
      <w:r>
        <w:t>что</w:t>
      </w:r>
      <w:r>
        <w:rPr>
          <w:spacing w:val="14"/>
        </w:rPr>
        <w:t xml:space="preserve"> </w:t>
      </w:r>
      <w:r>
        <w:t>русская</w:t>
      </w:r>
      <w:r>
        <w:rPr>
          <w:spacing w:val="14"/>
        </w:rPr>
        <w:t xml:space="preserve"> </w:t>
      </w:r>
      <w:r>
        <w:t>литература</w:t>
      </w:r>
      <w:r>
        <w:rPr>
          <w:spacing w:val="14"/>
        </w:rPr>
        <w:t xml:space="preserve"> </w:t>
      </w:r>
      <w:r>
        <w:t>включает</w:t>
      </w:r>
      <w:r>
        <w:rPr>
          <w:spacing w:val="1"/>
        </w:rPr>
        <w:t xml:space="preserve"> </w:t>
      </w:r>
      <w:r>
        <w:t>в</w:t>
      </w:r>
      <w:r>
        <w:rPr>
          <w:spacing w:val="12"/>
        </w:rPr>
        <w:t xml:space="preserve"> </w:t>
      </w:r>
      <w:r>
        <w:t>себя</w:t>
      </w:r>
      <w:r>
        <w:rPr>
          <w:spacing w:val="13"/>
        </w:rPr>
        <w:t xml:space="preserve"> </w:t>
      </w:r>
      <w:r>
        <w:t>систему</w:t>
      </w:r>
      <w:r>
        <w:rPr>
          <w:spacing w:val="13"/>
        </w:rPr>
        <w:t xml:space="preserve"> </w:t>
      </w:r>
      <w:r>
        <w:t>ценностных</w:t>
      </w:r>
      <w:r>
        <w:rPr>
          <w:spacing w:val="13"/>
        </w:rPr>
        <w:t xml:space="preserve"> </w:t>
      </w:r>
      <w:r>
        <w:t>кодов,</w:t>
      </w:r>
      <w:r>
        <w:rPr>
          <w:spacing w:val="13"/>
        </w:rPr>
        <w:t xml:space="preserve"> </w:t>
      </w:r>
      <w:r>
        <w:t>единых</w:t>
      </w:r>
      <w:r>
        <w:rPr>
          <w:spacing w:val="13"/>
        </w:rPr>
        <w:t xml:space="preserve"> </w:t>
      </w:r>
      <w:r>
        <w:t>для</w:t>
      </w:r>
      <w:r>
        <w:rPr>
          <w:spacing w:val="13"/>
        </w:rPr>
        <w:t xml:space="preserve"> </w:t>
      </w:r>
      <w:r>
        <w:t>национальной</w:t>
      </w:r>
      <w:r>
        <w:rPr>
          <w:spacing w:val="13"/>
        </w:rPr>
        <w:t xml:space="preserve"> </w:t>
      </w:r>
      <w:r>
        <w:t>культурной</w:t>
      </w:r>
      <w:r>
        <w:rPr>
          <w:spacing w:val="12"/>
        </w:rPr>
        <w:t xml:space="preserve"> </w:t>
      </w:r>
      <w:r>
        <w:t>традиции.</w:t>
      </w:r>
      <w:r>
        <w:rPr>
          <w:spacing w:val="-67"/>
        </w:rPr>
        <w:t xml:space="preserve"> </w:t>
      </w:r>
      <w:r>
        <w:t>Являясь</w:t>
      </w:r>
      <w:r>
        <w:rPr>
          <w:spacing w:val="46"/>
        </w:rPr>
        <w:t xml:space="preserve"> </w:t>
      </w:r>
      <w:r>
        <w:t>средством</w:t>
      </w:r>
      <w:r>
        <w:rPr>
          <w:spacing w:val="46"/>
        </w:rPr>
        <w:t xml:space="preserve"> </w:t>
      </w:r>
      <w:r>
        <w:t>не</w:t>
      </w:r>
      <w:r>
        <w:rPr>
          <w:spacing w:val="46"/>
        </w:rPr>
        <w:t xml:space="preserve"> </w:t>
      </w:r>
      <w:r>
        <w:t>только</w:t>
      </w:r>
      <w:r>
        <w:rPr>
          <w:spacing w:val="46"/>
        </w:rPr>
        <w:t xml:space="preserve"> </w:t>
      </w:r>
      <w:r>
        <w:t>их</w:t>
      </w:r>
      <w:r>
        <w:rPr>
          <w:spacing w:val="46"/>
        </w:rPr>
        <w:t xml:space="preserve"> </w:t>
      </w:r>
      <w:r>
        <w:t>сохранения,</w:t>
      </w:r>
      <w:r>
        <w:rPr>
          <w:spacing w:val="46"/>
        </w:rPr>
        <w:t xml:space="preserve"> </w:t>
      </w:r>
      <w:r>
        <w:t>но</w:t>
      </w:r>
      <w:r>
        <w:rPr>
          <w:spacing w:val="46"/>
        </w:rPr>
        <w:t xml:space="preserve"> </w:t>
      </w:r>
      <w:r>
        <w:t>и</w:t>
      </w:r>
      <w:r>
        <w:rPr>
          <w:spacing w:val="46"/>
        </w:rPr>
        <w:t xml:space="preserve"> </w:t>
      </w:r>
      <w:r>
        <w:t>передачи</w:t>
      </w:r>
      <w:r>
        <w:rPr>
          <w:spacing w:val="46"/>
        </w:rPr>
        <w:t xml:space="preserve"> </w:t>
      </w:r>
      <w:r>
        <w:t>подрастающему</w:t>
      </w:r>
      <w:r>
        <w:rPr>
          <w:spacing w:val="-67"/>
        </w:rPr>
        <w:t xml:space="preserve"> </w:t>
      </w:r>
      <w:r>
        <w:t>поколению,</w:t>
      </w:r>
      <w:r>
        <w:rPr>
          <w:spacing w:val="37"/>
        </w:rPr>
        <w:t xml:space="preserve"> </w:t>
      </w:r>
      <w:r>
        <w:t>русская</w:t>
      </w:r>
      <w:r>
        <w:rPr>
          <w:spacing w:val="37"/>
        </w:rPr>
        <w:t xml:space="preserve"> </w:t>
      </w:r>
      <w:r>
        <w:t>литература</w:t>
      </w:r>
      <w:r>
        <w:rPr>
          <w:spacing w:val="37"/>
        </w:rPr>
        <w:t xml:space="preserve"> </w:t>
      </w:r>
      <w:r>
        <w:t>устанавливает</w:t>
      </w:r>
      <w:r>
        <w:rPr>
          <w:spacing w:val="37"/>
        </w:rPr>
        <w:t xml:space="preserve"> </w:t>
      </w:r>
      <w:r>
        <w:t>преемственную</w:t>
      </w:r>
      <w:r>
        <w:rPr>
          <w:spacing w:val="37"/>
        </w:rPr>
        <w:t xml:space="preserve"> </w:t>
      </w:r>
      <w:r>
        <w:t>связь</w:t>
      </w:r>
      <w:r>
        <w:rPr>
          <w:spacing w:val="37"/>
        </w:rPr>
        <w:t xml:space="preserve"> </w:t>
      </w:r>
      <w:r>
        <w:t>прошлого,</w:t>
      </w:r>
      <w:r>
        <w:rPr>
          <w:spacing w:val="-67"/>
        </w:rPr>
        <w:t xml:space="preserve"> </w:t>
      </w:r>
      <w:r>
        <w:t>настоящего</w:t>
      </w:r>
      <w:r>
        <w:rPr>
          <w:spacing w:val="20"/>
        </w:rPr>
        <w:t xml:space="preserve"> </w:t>
      </w:r>
      <w:r>
        <w:t>и</w:t>
      </w:r>
      <w:r>
        <w:rPr>
          <w:spacing w:val="20"/>
        </w:rPr>
        <w:t xml:space="preserve"> </w:t>
      </w:r>
      <w:r>
        <w:t>будущего</w:t>
      </w:r>
      <w:r>
        <w:rPr>
          <w:spacing w:val="20"/>
        </w:rPr>
        <w:t xml:space="preserve"> </w:t>
      </w:r>
      <w:r>
        <w:t>русской</w:t>
      </w:r>
      <w:r>
        <w:rPr>
          <w:spacing w:val="20"/>
        </w:rPr>
        <w:t xml:space="preserve"> </w:t>
      </w:r>
      <w:r>
        <w:t>национально-культурной</w:t>
      </w:r>
      <w:r>
        <w:rPr>
          <w:spacing w:val="20"/>
        </w:rPr>
        <w:t xml:space="preserve"> </w:t>
      </w:r>
      <w:r>
        <w:t>традиции</w:t>
      </w:r>
      <w:r>
        <w:rPr>
          <w:spacing w:val="20"/>
        </w:rPr>
        <w:t xml:space="preserve"> </w:t>
      </w:r>
      <w:r>
        <w:t>в</w:t>
      </w:r>
      <w:r>
        <w:rPr>
          <w:spacing w:val="20"/>
        </w:rPr>
        <w:t xml:space="preserve"> </w:t>
      </w:r>
      <w:r>
        <w:t>сознании</w:t>
      </w:r>
      <w:r>
        <w:rPr>
          <w:spacing w:val="-67"/>
        </w:rPr>
        <w:t xml:space="preserve"> </w:t>
      </w:r>
      <w:r>
        <w:t>обучающихся.</w:t>
      </w:r>
    </w:p>
    <w:p w:rsidR="00C92B69" w:rsidRDefault="00B46697" w:rsidP="00915C2D">
      <w:pPr>
        <w:pStyle w:val="a5"/>
        <w:numPr>
          <w:ilvl w:val="2"/>
          <w:numId w:val="98"/>
        </w:numPr>
        <w:tabs>
          <w:tab w:val="left" w:pos="1945"/>
        </w:tabs>
        <w:spacing w:before="1"/>
        <w:ind w:left="395" w:right="309" w:firstLine="709"/>
        <w:rPr>
          <w:sz w:val="28"/>
        </w:rPr>
      </w:pPr>
      <w:r>
        <w:rPr>
          <w:sz w:val="28"/>
        </w:rPr>
        <w:t>Целями</w:t>
      </w:r>
      <w:r>
        <w:rPr>
          <w:spacing w:val="7"/>
          <w:sz w:val="28"/>
        </w:rPr>
        <w:t xml:space="preserve"> </w:t>
      </w:r>
      <w:r>
        <w:rPr>
          <w:sz w:val="28"/>
        </w:rPr>
        <w:t>изучения</w:t>
      </w:r>
      <w:r>
        <w:rPr>
          <w:spacing w:val="7"/>
          <w:sz w:val="28"/>
        </w:rPr>
        <w:t xml:space="preserve"> </w:t>
      </w:r>
      <w:r>
        <w:rPr>
          <w:sz w:val="28"/>
        </w:rPr>
        <w:t>литературного</w:t>
      </w:r>
      <w:r>
        <w:rPr>
          <w:spacing w:val="7"/>
          <w:sz w:val="28"/>
        </w:rPr>
        <w:t xml:space="preserve"> </w:t>
      </w:r>
      <w:r>
        <w:rPr>
          <w:sz w:val="28"/>
        </w:rPr>
        <w:t>чтения</w:t>
      </w:r>
      <w:r>
        <w:rPr>
          <w:spacing w:val="7"/>
          <w:sz w:val="28"/>
        </w:rPr>
        <w:t xml:space="preserve"> </w:t>
      </w:r>
      <w:r>
        <w:rPr>
          <w:sz w:val="28"/>
        </w:rPr>
        <w:t>на</w:t>
      </w:r>
      <w:r>
        <w:rPr>
          <w:spacing w:val="7"/>
          <w:sz w:val="28"/>
        </w:rPr>
        <w:t xml:space="preserve"> </w:t>
      </w:r>
      <w:r>
        <w:rPr>
          <w:sz w:val="28"/>
        </w:rPr>
        <w:t>родном</w:t>
      </w:r>
      <w:r>
        <w:rPr>
          <w:spacing w:val="7"/>
          <w:sz w:val="28"/>
        </w:rPr>
        <w:t xml:space="preserve"> </w:t>
      </w:r>
      <w:r>
        <w:rPr>
          <w:sz w:val="28"/>
        </w:rPr>
        <w:t>(русском)</w:t>
      </w:r>
      <w:r>
        <w:rPr>
          <w:spacing w:val="7"/>
          <w:sz w:val="28"/>
        </w:rPr>
        <w:t xml:space="preserve"> </w:t>
      </w:r>
      <w:r>
        <w:rPr>
          <w:sz w:val="28"/>
        </w:rPr>
        <w:t>языке</w:t>
      </w:r>
      <w:r>
        <w:rPr>
          <w:spacing w:val="-67"/>
          <w:sz w:val="28"/>
        </w:rPr>
        <w:t xml:space="preserve"> </w:t>
      </w:r>
      <w:r>
        <w:rPr>
          <w:sz w:val="28"/>
        </w:rPr>
        <w:t>являются:</w:t>
      </w:r>
    </w:p>
    <w:p w:rsidR="00C92B69" w:rsidRDefault="00B46697">
      <w:pPr>
        <w:pStyle w:val="a3"/>
        <w:jc w:val="left"/>
      </w:pPr>
      <w:r>
        <w:t>воспитание</w:t>
      </w:r>
      <w:r>
        <w:rPr>
          <w:spacing w:val="39"/>
        </w:rPr>
        <w:t xml:space="preserve"> </w:t>
      </w:r>
      <w:r>
        <w:t>ценностного</w:t>
      </w:r>
      <w:r>
        <w:rPr>
          <w:spacing w:val="39"/>
        </w:rPr>
        <w:t xml:space="preserve"> </w:t>
      </w:r>
      <w:r>
        <w:t>отношения</w:t>
      </w:r>
      <w:r>
        <w:rPr>
          <w:spacing w:val="39"/>
        </w:rPr>
        <w:t xml:space="preserve"> </w:t>
      </w:r>
      <w:r>
        <w:t>к</w:t>
      </w:r>
      <w:r>
        <w:rPr>
          <w:spacing w:val="39"/>
        </w:rPr>
        <w:t xml:space="preserve"> </w:t>
      </w:r>
      <w:r>
        <w:t>русской</w:t>
      </w:r>
      <w:r>
        <w:rPr>
          <w:spacing w:val="39"/>
        </w:rPr>
        <w:t xml:space="preserve"> </w:t>
      </w:r>
      <w:r>
        <w:t>литературе</w:t>
      </w:r>
      <w:r>
        <w:rPr>
          <w:spacing w:val="39"/>
        </w:rPr>
        <w:t xml:space="preserve"> </w:t>
      </w:r>
      <w:r>
        <w:t>и</w:t>
      </w:r>
      <w:r>
        <w:rPr>
          <w:spacing w:val="39"/>
        </w:rPr>
        <w:t xml:space="preserve"> </w:t>
      </w:r>
      <w:r>
        <w:t>русскому</w:t>
      </w:r>
      <w:r>
        <w:rPr>
          <w:spacing w:val="39"/>
        </w:rPr>
        <w:t xml:space="preserve"> </w:t>
      </w:r>
      <w:r>
        <w:t>языку</w:t>
      </w:r>
      <w:r>
        <w:rPr>
          <w:spacing w:val="-67"/>
        </w:rPr>
        <w:t xml:space="preserve"> </w:t>
      </w:r>
      <w:r>
        <w:t>как</w:t>
      </w:r>
      <w:r>
        <w:rPr>
          <w:spacing w:val="-2"/>
        </w:rPr>
        <w:t xml:space="preserve"> </w:t>
      </w:r>
      <w:r>
        <w:t>существенной</w:t>
      </w:r>
      <w:r>
        <w:rPr>
          <w:spacing w:val="-1"/>
        </w:rPr>
        <w:t xml:space="preserve"> </w:t>
      </w:r>
      <w:r>
        <w:t>части</w:t>
      </w:r>
      <w:r>
        <w:rPr>
          <w:spacing w:val="-1"/>
        </w:rPr>
        <w:t xml:space="preserve"> </w:t>
      </w:r>
      <w:r>
        <w:t>родной</w:t>
      </w:r>
      <w:r>
        <w:rPr>
          <w:spacing w:val="-1"/>
        </w:rPr>
        <w:t xml:space="preserve"> </w:t>
      </w:r>
      <w:r>
        <w:t>культуры;</w:t>
      </w:r>
    </w:p>
    <w:p w:rsidR="00C92B69" w:rsidRDefault="00B46697">
      <w:pPr>
        <w:pStyle w:val="a3"/>
        <w:ind w:right="428"/>
        <w:jc w:val="left"/>
      </w:pPr>
      <w:r>
        <w:t>включение</w:t>
      </w:r>
      <w:r>
        <w:rPr>
          <w:spacing w:val="30"/>
        </w:rPr>
        <w:t xml:space="preserve"> </w:t>
      </w:r>
      <w:r>
        <w:t>обучающихся</w:t>
      </w:r>
      <w:r>
        <w:rPr>
          <w:spacing w:val="31"/>
        </w:rPr>
        <w:t xml:space="preserve"> </w:t>
      </w:r>
      <w:r>
        <w:t>в</w:t>
      </w:r>
      <w:r>
        <w:rPr>
          <w:spacing w:val="31"/>
        </w:rPr>
        <w:t xml:space="preserve"> </w:t>
      </w:r>
      <w:r>
        <w:t>культурно-языковое</w:t>
      </w:r>
      <w:r>
        <w:rPr>
          <w:spacing w:val="30"/>
        </w:rPr>
        <w:t xml:space="preserve"> </w:t>
      </w:r>
      <w:r>
        <w:t>пространство</w:t>
      </w:r>
      <w:r>
        <w:rPr>
          <w:spacing w:val="31"/>
        </w:rPr>
        <w:t xml:space="preserve"> </w:t>
      </w:r>
      <w:r>
        <w:t>своего</w:t>
      </w:r>
      <w:r>
        <w:rPr>
          <w:spacing w:val="31"/>
        </w:rPr>
        <w:t xml:space="preserve"> </w:t>
      </w:r>
      <w:r>
        <w:t>народа</w:t>
      </w:r>
      <w:r>
        <w:rPr>
          <w:spacing w:val="-67"/>
        </w:rPr>
        <w:t xml:space="preserve"> </w:t>
      </w:r>
      <w:r>
        <w:t>и</w:t>
      </w:r>
      <w:r>
        <w:rPr>
          <w:spacing w:val="44"/>
        </w:rPr>
        <w:t xml:space="preserve"> </w:t>
      </w:r>
      <w:r>
        <w:t>приобщение</w:t>
      </w:r>
      <w:r>
        <w:rPr>
          <w:spacing w:val="44"/>
        </w:rPr>
        <w:t xml:space="preserve"> </w:t>
      </w:r>
      <w:r>
        <w:t>к</w:t>
      </w:r>
      <w:r>
        <w:rPr>
          <w:spacing w:val="44"/>
        </w:rPr>
        <w:t xml:space="preserve"> </w:t>
      </w:r>
      <w:r>
        <w:t>его</w:t>
      </w:r>
      <w:r>
        <w:rPr>
          <w:spacing w:val="44"/>
        </w:rPr>
        <w:t xml:space="preserve"> </w:t>
      </w:r>
      <w:r>
        <w:t>культурному</w:t>
      </w:r>
      <w:r>
        <w:rPr>
          <w:spacing w:val="44"/>
        </w:rPr>
        <w:t xml:space="preserve"> </w:t>
      </w:r>
      <w:r>
        <w:t>наследию</w:t>
      </w:r>
      <w:r>
        <w:rPr>
          <w:spacing w:val="44"/>
        </w:rPr>
        <w:t xml:space="preserve"> </w:t>
      </w:r>
      <w:r>
        <w:t>и</w:t>
      </w:r>
      <w:r>
        <w:rPr>
          <w:spacing w:val="44"/>
        </w:rPr>
        <w:t xml:space="preserve"> </w:t>
      </w:r>
      <w:r>
        <w:t>современности,</w:t>
      </w:r>
      <w:r>
        <w:rPr>
          <w:spacing w:val="44"/>
        </w:rPr>
        <w:t xml:space="preserve"> </w:t>
      </w:r>
      <w:r>
        <w:t>к</w:t>
      </w:r>
      <w:r>
        <w:rPr>
          <w:spacing w:val="44"/>
        </w:rPr>
        <w:t xml:space="preserve"> </w:t>
      </w:r>
      <w:r>
        <w:t>традициям</w:t>
      </w:r>
      <w:r>
        <w:rPr>
          <w:spacing w:val="1"/>
        </w:rPr>
        <w:t xml:space="preserve"> </w:t>
      </w:r>
      <w:r>
        <w:t>своего</w:t>
      </w:r>
      <w:r>
        <w:rPr>
          <w:spacing w:val="-2"/>
        </w:rPr>
        <w:t xml:space="preserve"> </w:t>
      </w:r>
      <w:r>
        <w:t>народа;</w:t>
      </w:r>
    </w:p>
    <w:p w:rsidR="00C92B69" w:rsidRDefault="00B46697">
      <w:pPr>
        <w:pStyle w:val="a3"/>
        <w:ind w:right="390"/>
        <w:jc w:val="left"/>
      </w:pPr>
      <w:r>
        <w:t>осознание</w:t>
      </w:r>
      <w:r>
        <w:rPr>
          <w:spacing w:val="19"/>
        </w:rPr>
        <w:t xml:space="preserve"> </w:t>
      </w:r>
      <w:r>
        <w:t>исторической</w:t>
      </w:r>
      <w:r>
        <w:rPr>
          <w:spacing w:val="19"/>
        </w:rPr>
        <w:t xml:space="preserve"> </w:t>
      </w:r>
      <w:r>
        <w:t>преемственности</w:t>
      </w:r>
      <w:r>
        <w:rPr>
          <w:spacing w:val="19"/>
        </w:rPr>
        <w:t xml:space="preserve"> </w:t>
      </w:r>
      <w:r>
        <w:t>поколений,</w:t>
      </w:r>
      <w:r>
        <w:rPr>
          <w:spacing w:val="19"/>
        </w:rPr>
        <w:t xml:space="preserve"> </w:t>
      </w:r>
      <w:r>
        <w:t>своей</w:t>
      </w:r>
      <w:r>
        <w:rPr>
          <w:spacing w:val="19"/>
        </w:rPr>
        <w:t xml:space="preserve"> </w:t>
      </w:r>
      <w:r>
        <w:t>ответственности</w:t>
      </w:r>
      <w:r>
        <w:rPr>
          <w:spacing w:val="-67"/>
        </w:rPr>
        <w:t xml:space="preserve"> </w:t>
      </w:r>
      <w:r>
        <w:t>за</w:t>
      </w:r>
      <w:r>
        <w:rPr>
          <w:spacing w:val="-2"/>
        </w:rPr>
        <w:t xml:space="preserve"> </w:t>
      </w:r>
      <w:r>
        <w:t>сохранение</w:t>
      </w:r>
      <w:r>
        <w:rPr>
          <w:spacing w:val="-1"/>
        </w:rPr>
        <w:t xml:space="preserve"> </w:t>
      </w:r>
      <w:r>
        <w:t>русской культуры;</w:t>
      </w:r>
    </w:p>
    <w:p w:rsidR="00C92B69" w:rsidRDefault="00B46697">
      <w:pPr>
        <w:pStyle w:val="a3"/>
        <w:ind w:left="1105" w:firstLine="0"/>
        <w:jc w:val="left"/>
      </w:pPr>
      <w:r>
        <w:t>развитие</w:t>
      </w:r>
      <w:r>
        <w:rPr>
          <w:spacing w:val="-4"/>
        </w:rPr>
        <w:t xml:space="preserve"> </w:t>
      </w:r>
      <w:r>
        <w:t>читательских</w:t>
      </w:r>
      <w:r>
        <w:rPr>
          <w:spacing w:val="-4"/>
        </w:rPr>
        <w:t xml:space="preserve"> </w:t>
      </w:r>
      <w:r>
        <w:t>умений.</w:t>
      </w:r>
    </w:p>
    <w:p w:rsidR="00C92B69" w:rsidRDefault="00B46697" w:rsidP="00915C2D">
      <w:pPr>
        <w:pStyle w:val="a5"/>
        <w:numPr>
          <w:ilvl w:val="2"/>
          <w:numId w:val="98"/>
        </w:numPr>
        <w:tabs>
          <w:tab w:val="left" w:pos="1945"/>
          <w:tab w:val="left" w:pos="3148"/>
          <w:tab w:val="left" w:pos="4131"/>
          <w:tab w:val="left" w:pos="5807"/>
          <w:tab w:val="left" w:pos="7643"/>
          <w:tab w:val="left" w:pos="9676"/>
        </w:tabs>
        <w:ind w:left="1105" w:right="313" w:firstLine="0"/>
        <w:rPr>
          <w:sz w:val="28"/>
        </w:rPr>
      </w:pPr>
      <w:r>
        <w:rPr>
          <w:sz w:val="28"/>
        </w:rPr>
        <w:t>Достижение данных целей предполагает решение следующих задач:</w:t>
      </w:r>
      <w:r>
        <w:rPr>
          <w:spacing w:val="1"/>
          <w:sz w:val="28"/>
        </w:rPr>
        <w:t xml:space="preserve"> </w:t>
      </w:r>
      <w:r>
        <w:rPr>
          <w:sz w:val="28"/>
        </w:rPr>
        <w:t>формирование</w:t>
      </w:r>
      <w:r>
        <w:rPr>
          <w:sz w:val="28"/>
        </w:rPr>
        <w:tab/>
        <w:t>основ</w:t>
      </w:r>
      <w:r>
        <w:rPr>
          <w:sz w:val="28"/>
        </w:rPr>
        <w:tab/>
        <w:t>российской</w:t>
      </w:r>
      <w:r>
        <w:rPr>
          <w:sz w:val="28"/>
        </w:rPr>
        <w:tab/>
        <w:t>гражданской</w:t>
      </w:r>
      <w:r>
        <w:rPr>
          <w:sz w:val="28"/>
        </w:rPr>
        <w:tab/>
        <w:t>идентичности,</w:t>
      </w:r>
      <w:r>
        <w:rPr>
          <w:sz w:val="28"/>
        </w:rPr>
        <w:tab/>
      </w:r>
      <w:r>
        <w:rPr>
          <w:spacing w:val="-1"/>
          <w:sz w:val="28"/>
        </w:rPr>
        <w:t>чувства</w:t>
      </w:r>
    </w:p>
    <w:p w:rsidR="00C92B69" w:rsidRDefault="00B46697">
      <w:pPr>
        <w:pStyle w:val="a3"/>
        <w:ind w:right="310" w:firstLine="0"/>
      </w:pPr>
      <w:r>
        <w:t>гордости за свою Родину, российский народ и историю России, осознание 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w:t>
      </w:r>
      <w:r>
        <w:rPr>
          <w:spacing w:val="1"/>
        </w:rPr>
        <w:t xml:space="preserve"> </w:t>
      </w:r>
      <w:r>
        <w:t>формирование</w:t>
      </w:r>
      <w:r>
        <w:rPr>
          <w:spacing w:val="1"/>
        </w:rPr>
        <w:t xml:space="preserve"> </w:t>
      </w:r>
      <w:r>
        <w:t>ценностей</w:t>
      </w:r>
      <w:r>
        <w:rPr>
          <w:spacing w:val="1"/>
        </w:rPr>
        <w:t xml:space="preserve"> </w:t>
      </w:r>
      <w:r>
        <w:t>многонационального</w:t>
      </w:r>
      <w:r>
        <w:rPr>
          <w:spacing w:val="-2"/>
        </w:rPr>
        <w:t xml:space="preserve"> </w:t>
      </w:r>
      <w:r>
        <w:t>российского общества;</w:t>
      </w:r>
    </w:p>
    <w:p w:rsidR="00C92B69" w:rsidRDefault="00B46697">
      <w:pPr>
        <w:pStyle w:val="a3"/>
        <w:ind w:right="308"/>
      </w:pPr>
      <w:r>
        <w:t>воспитание ценностного отношения к историко-культурному опыту русского</w:t>
      </w:r>
      <w:r>
        <w:rPr>
          <w:spacing w:val="1"/>
        </w:rPr>
        <w:t xml:space="preserve"> </w:t>
      </w:r>
      <w:r>
        <w:t>народа, введение обучающегося в культурно-языковое пространство своего народа,</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интереса</w:t>
      </w:r>
      <w:r>
        <w:rPr>
          <w:spacing w:val="1"/>
        </w:rPr>
        <w:t xml:space="preserve"> </w:t>
      </w:r>
      <w:r>
        <w:t>к</w:t>
      </w:r>
      <w:r>
        <w:rPr>
          <w:spacing w:val="1"/>
        </w:rPr>
        <w:t xml:space="preserve"> </w:t>
      </w:r>
      <w:r>
        <w:t>русской</w:t>
      </w:r>
      <w:r>
        <w:rPr>
          <w:spacing w:val="1"/>
        </w:rPr>
        <w:t xml:space="preserve"> </w:t>
      </w:r>
      <w:r>
        <w:t>литературе</w:t>
      </w:r>
      <w:r>
        <w:rPr>
          <w:spacing w:val="1"/>
        </w:rPr>
        <w:t xml:space="preserve"> </w:t>
      </w:r>
      <w:r>
        <w:t>как</w:t>
      </w:r>
      <w:r>
        <w:rPr>
          <w:spacing w:val="1"/>
        </w:rPr>
        <w:t xml:space="preserve"> </w:t>
      </w:r>
      <w:r>
        <w:t>источнику</w:t>
      </w:r>
      <w:r>
        <w:rPr>
          <w:spacing w:val="1"/>
        </w:rPr>
        <w:t xml:space="preserve"> </w:t>
      </w:r>
      <w:r>
        <w:t>историко-культурных,</w:t>
      </w:r>
      <w:r>
        <w:rPr>
          <w:spacing w:val="-3"/>
        </w:rPr>
        <w:t xml:space="preserve"> </w:t>
      </w:r>
      <w:r>
        <w:t>нравственных,</w:t>
      </w:r>
      <w:r>
        <w:rPr>
          <w:spacing w:val="-2"/>
        </w:rPr>
        <w:t xml:space="preserve"> </w:t>
      </w:r>
      <w:r>
        <w:t>эстетических</w:t>
      </w:r>
      <w:r>
        <w:rPr>
          <w:spacing w:val="-2"/>
        </w:rPr>
        <w:t xml:space="preserve"> </w:t>
      </w:r>
      <w:r>
        <w:t>ценностей;</w:t>
      </w:r>
    </w:p>
    <w:p w:rsidR="00C92B69" w:rsidRDefault="00B46697">
      <w:pPr>
        <w:pStyle w:val="a3"/>
        <w:ind w:right="309"/>
        <w:jc w:val="right"/>
      </w:pPr>
      <w:r>
        <w:t>формирование</w:t>
      </w:r>
      <w:r>
        <w:rPr>
          <w:spacing w:val="6"/>
        </w:rPr>
        <w:t xml:space="preserve"> </w:t>
      </w:r>
      <w:r>
        <w:t>представлений</w:t>
      </w:r>
      <w:r>
        <w:rPr>
          <w:spacing w:val="7"/>
        </w:rPr>
        <w:t xml:space="preserve"> </w:t>
      </w:r>
      <w:r>
        <w:t>об</w:t>
      </w:r>
      <w:r>
        <w:rPr>
          <w:spacing w:val="7"/>
        </w:rPr>
        <w:t xml:space="preserve"> </w:t>
      </w:r>
      <w:r>
        <w:t>основных</w:t>
      </w:r>
      <w:r>
        <w:rPr>
          <w:spacing w:val="6"/>
        </w:rPr>
        <w:t xml:space="preserve"> </w:t>
      </w:r>
      <w:r>
        <w:t>нравственно-этических</w:t>
      </w:r>
      <w:r>
        <w:rPr>
          <w:spacing w:val="7"/>
        </w:rPr>
        <w:t xml:space="preserve"> </w:t>
      </w:r>
      <w:r>
        <w:t>ценностях,</w:t>
      </w:r>
      <w:r>
        <w:rPr>
          <w:spacing w:val="-67"/>
        </w:rPr>
        <w:t xml:space="preserve"> </w:t>
      </w:r>
      <w:r>
        <w:t>значимых для национального русского сознания и отражённых в родной литературе;</w:t>
      </w:r>
      <w:r>
        <w:rPr>
          <w:spacing w:val="-67"/>
        </w:rPr>
        <w:t xml:space="preserve"> </w:t>
      </w:r>
      <w:r>
        <w:t>обогащение</w:t>
      </w:r>
      <w:r>
        <w:rPr>
          <w:spacing w:val="26"/>
        </w:rPr>
        <w:t xml:space="preserve"> </w:t>
      </w:r>
      <w:r>
        <w:t>знаний</w:t>
      </w:r>
      <w:r>
        <w:rPr>
          <w:spacing w:val="26"/>
        </w:rPr>
        <w:t xml:space="preserve"> </w:t>
      </w:r>
      <w:r>
        <w:t>о</w:t>
      </w:r>
      <w:r>
        <w:rPr>
          <w:spacing w:val="26"/>
        </w:rPr>
        <w:t xml:space="preserve"> </w:t>
      </w:r>
      <w:r>
        <w:t>художественно-эстетических</w:t>
      </w:r>
      <w:r>
        <w:rPr>
          <w:spacing w:val="26"/>
        </w:rPr>
        <w:t xml:space="preserve"> </w:t>
      </w:r>
      <w:r>
        <w:t>возможностях</w:t>
      </w:r>
      <w:r>
        <w:rPr>
          <w:spacing w:val="26"/>
        </w:rPr>
        <w:t xml:space="preserve"> </w:t>
      </w:r>
      <w:r>
        <w:t>русского</w:t>
      </w:r>
    </w:p>
    <w:p w:rsidR="00C92B69" w:rsidRDefault="00B46697">
      <w:pPr>
        <w:pStyle w:val="a3"/>
        <w:ind w:firstLine="0"/>
        <w:jc w:val="left"/>
      </w:pPr>
      <w:r>
        <w:t>языка</w:t>
      </w:r>
      <w:r>
        <w:rPr>
          <w:spacing w:val="-5"/>
        </w:rPr>
        <w:t xml:space="preserve"> </w:t>
      </w:r>
      <w:r>
        <w:t>на</w:t>
      </w:r>
      <w:r>
        <w:rPr>
          <w:spacing w:val="-4"/>
        </w:rPr>
        <w:t xml:space="preserve"> </w:t>
      </w:r>
      <w:r>
        <w:t>основе</w:t>
      </w:r>
      <w:r>
        <w:rPr>
          <w:spacing w:val="-3"/>
        </w:rPr>
        <w:t xml:space="preserve"> </w:t>
      </w:r>
      <w:r>
        <w:t>изучения</w:t>
      </w:r>
      <w:r>
        <w:rPr>
          <w:spacing w:val="-4"/>
        </w:rPr>
        <w:t xml:space="preserve"> </w:t>
      </w:r>
      <w:r>
        <w:t>произведений</w:t>
      </w:r>
      <w:r>
        <w:rPr>
          <w:spacing w:val="-4"/>
        </w:rPr>
        <w:t xml:space="preserve"> </w:t>
      </w:r>
      <w:r>
        <w:t>русской</w:t>
      </w:r>
      <w:r>
        <w:rPr>
          <w:spacing w:val="-3"/>
        </w:rPr>
        <w:t xml:space="preserve"> </w:t>
      </w:r>
      <w:r>
        <w:t>литературы;</w:t>
      </w:r>
    </w:p>
    <w:p w:rsidR="00C92B69" w:rsidRDefault="00B46697">
      <w:pPr>
        <w:pStyle w:val="a3"/>
        <w:ind w:right="663"/>
        <w:jc w:val="left"/>
      </w:pPr>
      <w:r>
        <w:t>формирование</w:t>
      </w:r>
      <w:r>
        <w:rPr>
          <w:spacing w:val="4"/>
        </w:rPr>
        <w:t xml:space="preserve"> </w:t>
      </w:r>
      <w:r>
        <w:t>потребности</w:t>
      </w:r>
      <w:r>
        <w:rPr>
          <w:spacing w:val="3"/>
        </w:rPr>
        <w:t xml:space="preserve"> </w:t>
      </w:r>
      <w:r>
        <w:t>в</w:t>
      </w:r>
      <w:r>
        <w:rPr>
          <w:spacing w:val="3"/>
        </w:rPr>
        <w:t xml:space="preserve"> </w:t>
      </w:r>
      <w:r>
        <w:t>постоянном</w:t>
      </w:r>
      <w:r>
        <w:rPr>
          <w:spacing w:val="3"/>
        </w:rPr>
        <w:t xml:space="preserve"> </w:t>
      </w:r>
      <w:r>
        <w:t>чтении</w:t>
      </w:r>
      <w:r>
        <w:rPr>
          <w:spacing w:val="3"/>
        </w:rPr>
        <w:t xml:space="preserve"> </w:t>
      </w:r>
      <w:r>
        <w:t>для</w:t>
      </w:r>
      <w:r>
        <w:rPr>
          <w:spacing w:val="72"/>
        </w:rPr>
        <w:t xml:space="preserve"> </w:t>
      </w:r>
      <w:r>
        <w:t>развития</w:t>
      </w:r>
      <w:r>
        <w:rPr>
          <w:spacing w:val="73"/>
        </w:rPr>
        <w:t xml:space="preserve"> </w:t>
      </w:r>
      <w:r>
        <w:t>личности,</w:t>
      </w:r>
      <w:r>
        <w:rPr>
          <w:spacing w:val="-67"/>
        </w:rPr>
        <w:t xml:space="preserve"> </w:t>
      </w:r>
      <w:r>
        <w:t>для</w:t>
      </w:r>
      <w:r>
        <w:rPr>
          <w:spacing w:val="-2"/>
        </w:rPr>
        <w:t xml:space="preserve"> </w:t>
      </w:r>
      <w:r>
        <w:t>речевого самосовершенствования;</w:t>
      </w:r>
    </w:p>
    <w:p w:rsidR="00C92B69" w:rsidRDefault="00B46697">
      <w:pPr>
        <w:pStyle w:val="a3"/>
        <w:ind w:right="390"/>
        <w:jc w:val="left"/>
      </w:pPr>
      <w:r>
        <w:t>совершенствование</w:t>
      </w:r>
      <w:r>
        <w:rPr>
          <w:spacing w:val="26"/>
        </w:rPr>
        <w:t xml:space="preserve"> </w:t>
      </w:r>
      <w:r>
        <w:t>читательских</w:t>
      </w:r>
      <w:r>
        <w:rPr>
          <w:spacing w:val="26"/>
        </w:rPr>
        <w:t xml:space="preserve"> </w:t>
      </w:r>
      <w:r>
        <w:t>умений</w:t>
      </w:r>
      <w:r>
        <w:rPr>
          <w:spacing w:val="26"/>
        </w:rPr>
        <w:t xml:space="preserve"> </w:t>
      </w:r>
      <w:r>
        <w:t>понимать</w:t>
      </w:r>
      <w:r>
        <w:rPr>
          <w:spacing w:val="26"/>
        </w:rPr>
        <w:t xml:space="preserve"> </w:t>
      </w:r>
      <w:r>
        <w:t>и</w:t>
      </w:r>
      <w:r>
        <w:rPr>
          <w:spacing w:val="26"/>
        </w:rPr>
        <w:t xml:space="preserve"> </w:t>
      </w:r>
      <w:r>
        <w:t>оценивать</w:t>
      </w:r>
      <w:r>
        <w:rPr>
          <w:spacing w:val="27"/>
        </w:rPr>
        <w:t xml:space="preserve"> </w:t>
      </w:r>
      <w:r>
        <w:t>содержание</w:t>
      </w:r>
      <w:r>
        <w:rPr>
          <w:spacing w:val="-67"/>
        </w:rPr>
        <w:t xml:space="preserve"> </w:t>
      </w:r>
      <w:r>
        <w:t>и</w:t>
      </w:r>
      <w:r>
        <w:rPr>
          <w:spacing w:val="-2"/>
        </w:rPr>
        <w:t xml:space="preserve"> </w:t>
      </w:r>
      <w:r>
        <w:t>специфику</w:t>
      </w:r>
      <w:r>
        <w:rPr>
          <w:spacing w:val="-1"/>
        </w:rPr>
        <w:t xml:space="preserve"> </w:t>
      </w:r>
      <w:r>
        <w:t>различных текстов, участвовать</w:t>
      </w:r>
      <w:r>
        <w:rPr>
          <w:spacing w:val="-1"/>
        </w:rPr>
        <w:t xml:space="preserve"> </w:t>
      </w:r>
      <w:r>
        <w:t>в</w:t>
      </w:r>
      <w:r>
        <w:rPr>
          <w:spacing w:val="-1"/>
        </w:rPr>
        <w:t xml:space="preserve"> </w:t>
      </w:r>
      <w:r>
        <w:t>их</w:t>
      </w:r>
      <w:r>
        <w:rPr>
          <w:spacing w:val="-1"/>
        </w:rPr>
        <w:t xml:space="preserve"> </w:t>
      </w:r>
      <w:r>
        <w:t>обсуждении;</w:t>
      </w:r>
    </w:p>
    <w:p w:rsidR="00C92B69" w:rsidRDefault="00B46697">
      <w:pPr>
        <w:pStyle w:val="a3"/>
        <w:jc w:val="left"/>
      </w:pPr>
      <w:r>
        <w:t>развитие</w:t>
      </w:r>
      <w:r>
        <w:rPr>
          <w:spacing w:val="19"/>
        </w:rPr>
        <w:t xml:space="preserve"> </w:t>
      </w:r>
      <w:r>
        <w:t>всех</w:t>
      </w:r>
      <w:r>
        <w:rPr>
          <w:spacing w:val="19"/>
        </w:rPr>
        <w:t xml:space="preserve"> </w:t>
      </w:r>
      <w:r>
        <w:t>видов</w:t>
      </w:r>
      <w:r>
        <w:rPr>
          <w:spacing w:val="19"/>
        </w:rPr>
        <w:t xml:space="preserve"> </w:t>
      </w:r>
      <w:r>
        <w:t>речевой</w:t>
      </w:r>
      <w:r>
        <w:rPr>
          <w:spacing w:val="19"/>
        </w:rPr>
        <w:t xml:space="preserve"> </w:t>
      </w:r>
      <w:r>
        <w:t>деятельности,</w:t>
      </w:r>
      <w:r>
        <w:rPr>
          <w:spacing w:val="19"/>
        </w:rPr>
        <w:t xml:space="preserve"> </w:t>
      </w:r>
      <w:r>
        <w:t>приобретение</w:t>
      </w:r>
      <w:r>
        <w:rPr>
          <w:spacing w:val="19"/>
        </w:rPr>
        <w:t xml:space="preserve"> </w:t>
      </w:r>
      <w:r>
        <w:t>опыта</w:t>
      </w:r>
      <w:r>
        <w:rPr>
          <w:spacing w:val="19"/>
        </w:rPr>
        <w:t xml:space="preserve"> </w:t>
      </w:r>
      <w:r>
        <w:t>создания</w:t>
      </w:r>
      <w:r>
        <w:rPr>
          <w:spacing w:val="-67"/>
        </w:rPr>
        <w:t xml:space="preserve"> </w:t>
      </w:r>
      <w:r>
        <w:t>устных</w:t>
      </w:r>
      <w:r>
        <w:rPr>
          <w:spacing w:val="-1"/>
        </w:rPr>
        <w:t xml:space="preserve"> </w:t>
      </w:r>
      <w:r>
        <w:t>и</w:t>
      </w:r>
      <w:r>
        <w:rPr>
          <w:spacing w:val="-2"/>
        </w:rPr>
        <w:t xml:space="preserve"> </w:t>
      </w:r>
      <w:r>
        <w:t>письменных</w:t>
      </w:r>
      <w:r>
        <w:rPr>
          <w:spacing w:val="-1"/>
        </w:rPr>
        <w:t xml:space="preserve"> </w:t>
      </w:r>
      <w:r>
        <w:t>высказываний</w:t>
      </w:r>
      <w:r>
        <w:rPr>
          <w:spacing w:val="-2"/>
        </w:rPr>
        <w:t xml:space="preserve"> </w:t>
      </w:r>
      <w:r>
        <w:t>о прочитанном.</w:t>
      </w:r>
    </w:p>
    <w:p w:rsidR="00C92B69" w:rsidRDefault="00B46697" w:rsidP="00915C2D">
      <w:pPr>
        <w:pStyle w:val="a5"/>
        <w:numPr>
          <w:ilvl w:val="2"/>
          <w:numId w:val="98"/>
        </w:numPr>
        <w:tabs>
          <w:tab w:val="left" w:pos="1945"/>
        </w:tabs>
        <w:ind w:left="395" w:right="315" w:firstLine="709"/>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(русском)</w:t>
      </w:r>
      <w:r>
        <w:rPr>
          <w:spacing w:val="1"/>
          <w:sz w:val="28"/>
        </w:rPr>
        <w:t xml:space="preserve"> </w:t>
      </w:r>
      <w:r>
        <w:rPr>
          <w:sz w:val="28"/>
        </w:rPr>
        <w:t>языке</w:t>
      </w:r>
      <w:r>
        <w:rPr>
          <w:spacing w:val="-67"/>
          <w:sz w:val="28"/>
        </w:rPr>
        <w:t xml:space="preserve"> </w:t>
      </w:r>
      <w:r>
        <w:rPr>
          <w:sz w:val="28"/>
        </w:rPr>
        <w:t>представлено</w:t>
      </w:r>
      <w:r>
        <w:rPr>
          <w:spacing w:val="1"/>
          <w:sz w:val="28"/>
        </w:rPr>
        <w:t xml:space="preserve"> </w:t>
      </w:r>
      <w:r>
        <w:rPr>
          <w:sz w:val="28"/>
        </w:rPr>
        <w:t>содержание,</w:t>
      </w:r>
      <w:r>
        <w:rPr>
          <w:spacing w:val="1"/>
          <w:sz w:val="28"/>
        </w:rPr>
        <w:t xml:space="preserve"> </w:t>
      </w:r>
      <w:r>
        <w:rPr>
          <w:sz w:val="28"/>
        </w:rPr>
        <w:t>изучение</w:t>
      </w:r>
      <w:r>
        <w:rPr>
          <w:spacing w:val="1"/>
          <w:sz w:val="28"/>
        </w:rPr>
        <w:t xml:space="preserve"> </w:t>
      </w:r>
      <w:r>
        <w:rPr>
          <w:sz w:val="28"/>
        </w:rPr>
        <w:t>которого</w:t>
      </w:r>
      <w:r>
        <w:rPr>
          <w:spacing w:val="1"/>
          <w:sz w:val="28"/>
        </w:rPr>
        <w:t xml:space="preserve"> </w:t>
      </w:r>
      <w:r>
        <w:rPr>
          <w:sz w:val="28"/>
        </w:rPr>
        <w:t>позволит</w:t>
      </w:r>
      <w:r>
        <w:rPr>
          <w:spacing w:val="1"/>
          <w:sz w:val="28"/>
        </w:rPr>
        <w:t xml:space="preserve"> </w:t>
      </w:r>
      <w:r>
        <w:rPr>
          <w:sz w:val="28"/>
        </w:rPr>
        <w:t>раскрыть</w:t>
      </w:r>
      <w:r>
        <w:rPr>
          <w:spacing w:val="1"/>
          <w:sz w:val="28"/>
        </w:rPr>
        <w:t xml:space="preserve"> </w:t>
      </w:r>
      <w:r>
        <w:rPr>
          <w:sz w:val="28"/>
        </w:rPr>
        <w:t>национально-</w:t>
      </w:r>
      <w:r>
        <w:rPr>
          <w:spacing w:val="1"/>
          <w:sz w:val="28"/>
        </w:rPr>
        <w:t xml:space="preserve"> </w:t>
      </w:r>
      <w:r>
        <w:rPr>
          <w:sz w:val="28"/>
        </w:rPr>
        <w:t>культурную</w:t>
      </w:r>
      <w:r>
        <w:rPr>
          <w:spacing w:val="16"/>
          <w:sz w:val="28"/>
        </w:rPr>
        <w:t xml:space="preserve"> </w:t>
      </w:r>
      <w:r>
        <w:rPr>
          <w:sz w:val="28"/>
        </w:rPr>
        <w:t>специфику</w:t>
      </w:r>
      <w:r>
        <w:rPr>
          <w:spacing w:val="16"/>
          <w:sz w:val="28"/>
        </w:rPr>
        <w:t xml:space="preserve"> </w:t>
      </w:r>
      <w:r>
        <w:rPr>
          <w:sz w:val="28"/>
        </w:rPr>
        <w:t>русской</w:t>
      </w:r>
      <w:r>
        <w:rPr>
          <w:spacing w:val="16"/>
          <w:sz w:val="28"/>
        </w:rPr>
        <w:t xml:space="preserve"> </w:t>
      </w:r>
      <w:r>
        <w:rPr>
          <w:sz w:val="28"/>
        </w:rPr>
        <w:t>литературы,</w:t>
      </w:r>
      <w:r>
        <w:rPr>
          <w:spacing w:val="17"/>
          <w:sz w:val="28"/>
        </w:rPr>
        <w:t xml:space="preserve"> </w:t>
      </w:r>
      <w:r>
        <w:rPr>
          <w:sz w:val="28"/>
        </w:rPr>
        <w:t>взаимосвязь</w:t>
      </w:r>
      <w:r>
        <w:rPr>
          <w:spacing w:val="16"/>
          <w:sz w:val="28"/>
        </w:rPr>
        <w:t xml:space="preserve"> </w:t>
      </w:r>
      <w:r>
        <w:rPr>
          <w:sz w:val="28"/>
        </w:rPr>
        <w:t>русского</w:t>
      </w:r>
      <w:r>
        <w:rPr>
          <w:spacing w:val="16"/>
          <w:sz w:val="28"/>
        </w:rPr>
        <w:t xml:space="preserve"> </w:t>
      </w:r>
      <w:r>
        <w:rPr>
          <w:sz w:val="28"/>
        </w:rPr>
        <w:t>языка</w:t>
      </w:r>
      <w:r>
        <w:rPr>
          <w:spacing w:val="17"/>
          <w:sz w:val="28"/>
        </w:rPr>
        <w:t xml:space="preserve"> </w:t>
      </w:r>
      <w:r>
        <w:rPr>
          <w:sz w:val="28"/>
        </w:rPr>
        <w:t>и</w:t>
      </w:r>
      <w:r>
        <w:rPr>
          <w:spacing w:val="16"/>
          <w:sz w:val="28"/>
        </w:rPr>
        <w:t xml:space="preserve"> </w:t>
      </w:r>
      <w:r>
        <w:rPr>
          <w:sz w:val="28"/>
        </w:rPr>
        <w:t>русской</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tabs>
          <w:tab w:val="left" w:pos="1019"/>
          <w:tab w:val="left" w:pos="1443"/>
          <w:tab w:val="left" w:pos="2657"/>
          <w:tab w:val="left" w:pos="3031"/>
          <w:tab w:val="left" w:pos="4000"/>
          <w:tab w:val="left" w:pos="4319"/>
          <w:tab w:val="left" w:pos="4681"/>
          <w:tab w:val="left" w:pos="5343"/>
          <w:tab w:val="left" w:pos="5848"/>
          <w:tab w:val="left" w:pos="6613"/>
          <w:tab w:val="left" w:pos="7193"/>
          <w:tab w:val="left" w:pos="7714"/>
          <w:tab w:val="left" w:pos="8772"/>
          <w:tab w:val="left" w:pos="9730"/>
        </w:tabs>
        <w:spacing w:before="106"/>
        <w:ind w:right="310" w:firstLine="0"/>
        <w:jc w:val="left"/>
      </w:pPr>
      <w:r>
        <w:t>литературы</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с</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культурой</w:t>
      </w:r>
      <w:r>
        <w:rPr>
          <w:spacing w:val="1"/>
        </w:rPr>
        <w:t xml:space="preserve"> </w:t>
      </w:r>
      <w:r>
        <w:t>русского</w:t>
      </w:r>
      <w:r>
        <w:rPr>
          <w:spacing w:val="-67"/>
        </w:rPr>
        <w:t xml:space="preserve"> </w:t>
      </w:r>
      <w:r>
        <w:t>народа.</w:t>
      </w:r>
      <w:r>
        <w:rPr>
          <w:spacing w:val="5"/>
        </w:rPr>
        <w:t xml:space="preserve"> </w:t>
      </w:r>
      <w:r>
        <w:t>Литературное</w:t>
      </w:r>
      <w:r>
        <w:rPr>
          <w:spacing w:val="5"/>
        </w:rPr>
        <w:t xml:space="preserve"> </w:t>
      </w:r>
      <w:r>
        <w:t>чтение</w:t>
      </w:r>
      <w:r>
        <w:rPr>
          <w:spacing w:val="5"/>
        </w:rPr>
        <w:t xml:space="preserve"> </w:t>
      </w:r>
      <w:r>
        <w:t>на</w:t>
      </w:r>
      <w:r>
        <w:rPr>
          <w:spacing w:val="5"/>
        </w:rPr>
        <w:t xml:space="preserve"> </w:t>
      </w:r>
      <w:r>
        <w:t>родном</w:t>
      </w:r>
      <w:r>
        <w:rPr>
          <w:spacing w:val="5"/>
        </w:rPr>
        <w:t xml:space="preserve"> </w:t>
      </w:r>
      <w:r>
        <w:t>(русском)</w:t>
      </w:r>
      <w:r>
        <w:rPr>
          <w:spacing w:val="6"/>
        </w:rPr>
        <w:t xml:space="preserve"> </w:t>
      </w:r>
      <w:r>
        <w:t>языке</w:t>
      </w:r>
      <w:r>
        <w:rPr>
          <w:spacing w:val="5"/>
        </w:rPr>
        <w:t xml:space="preserve"> </w:t>
      </w:r>
      <w:r>
        <w:t>направлено</w:t>
      </w:r>
      <w:r>
        <w:rPr>
          <w:spacing w:val="5"/>
        </w:rPr>
        <w:t xml:space="preserve"> </w:t>
      </w:r>
      <w:r>
        <w:t>на</w:t>
      </w:r>
      <w:r>
        <w:rPr>
          <w:spacing w:val="5"/>
        </w:rPr>
        <w:t xml:space="preserve"> </w:t>
      </w:r>
      <w:r>
        <w:t>расширение</w:t>
      </w:r>
      <w:r>
        <w:rPr>
          <w:spacing w:val="-67"/>
        </w:rPr>
        <w:t xml:space="preserve"> </w:t>
      </w:r>
      <w:r>
        <w:t>литературного</w:t>
      </w:r>
      <w:r>
        <w:rPr>
          <w:spacing w:val="70"/>
        </w:rPr>
        <w:t xml:space="preserve"> </w:t>
      </w:r>
      <w:r>
        <w:t>и</w:t>
      </w:r>
      <w:r>
        <w:rPr>
          <w:spacing w:val="71"/>
        </w:rPr>
        <w:t xml:space="preserve"> </w:t>
      </w:r>
      <w:r>
        <w:t>культурного</w:t>
      </w:r>
      <w:r>
        <w:rPr>
          <w:spacing w:val="71"/>
        </w:rPr>
        <w:t xml:space="preserve"> </w:t>
      </w:r>
      <w:r>
        <w:t>кругозора</w:t>
      </w:r>
      <w:r>
        <w:rPr>
          <w:spacing w:val="71"/>
        </w:rPr>
        <w:t xml:space="preserve"> </w:t>
      </w:r>
      <w:r>
        <w:t>обучающихся,</w:t>
      </w:r>
      <w:r>
        <w:rPr>
          <w:spacing w:val="71"/>
        </w:rPr>
        <w:t xml:space="preserve"> </w:t>
      </w:r>
      <w:r>
        <w:t>произведения</w:t>
      </w:r>
      <w:r>
        <w:rPr>
          <w:spacing w:val="71"/>
        </w:rPr>
        <w:t xml:space="preserve"> </w:t>
      </w:r>
      <w:r>
        <w:t>фольклора</w:t>
      </w:r>
      <w:r>
        <w:rPr>
          <w:spacing w:val="1"/>
        </w:rPr>
        <w:t xml:space="preserve"> </w:t>
      </w:r>
      <w:r>
        <w:t>и русской</w:t>
      </w:r>
      <w:r>
        <w:rPr>
          <w:spacing w:val="1"/>
        </w:rPr>
        <w:t xml:space="preserve"> </w:t>
      </w:r>
      <w:r>
        <w:t>классики,</w:t>
      </w:r>
      <w:r>
        <w:rPr>
          <w:spacing w:val="1"/>
        </w:rPr>
        <w:t xml:space="preserve"> </w:t>
      </w:r>
      <w:r>
        <w:t>современной</w:t>
      </w:r>
      <w:r>
        <w:rPr>
          <w:spacing w:val="1"/>
        </w:rPr>
        <w:t xml:space="preserve"> </w:t>
      </w:r>
      <w:r>
        <w:t>русской</w:t>
      </w:r>
      <w:r>
        <w:rPr>
          <w:spacing w:val="1"/>
        </w:rPr>
        <w:t xml:space="preserve"> </w:t>
      </w:r>
      <w:r>
        <w:t>литературы,</w:t>
      </w:r>
      <w:r>
        <w:rPr>
          <w:spacing w:val="1"/>
        </w:rPr>
        <w:t xml:space="preserve"> </w:t>
      </w:r>
      <w:r>
        <w:t>входящие</w:t>
      </w:r>
      <w:r>
        <w:rPr>
          <w:spacing w:val="1"/>
        </w:rPr>
        <w:t xml:space="preserve"> </w:t>
      </w:r>
      <w:r>
        <w:t>в</w:t>
      </w:r>
      <w:r>
        <w:rPr>
          <w:spacing w:val="1"/>
        </w:rPr>
        <w:t xml:space="preserve"> </w:t>
      </w:r>
      <w:r>
        <w:t>круг</w:t>
      </w:r>
      <w:r>
        <w:rPr>
          <w:spacing w:val="1"/>
        </w:rPr>
        <w:t xml:space="preserve"> </w:t>
      </w:r>
      <w:r>
        <w:t>актуального</w:t>
      </w:r>
      <w:r>
        <w:rPr>
          <w:spacing w:val="-67"/>
        </w:rPr>
        <w:t xml:space="preserve"> </w:t>
      </w:r>
      <w:r>
        <w:t>чтения обучающихся, позволяют обеспечить знакомство обучающихся с ключевыми</w:t>
      </w:r>
      <w:r>
        <w:rPr>
          <w:spacing w:val="-67"/>
        </w:rPr>
        <w:t xml:space="preserve"> </w:t>
      </w:r>
      <w:r>
        <w:t>для</w:t>
      </w:r>
      <w:r>
        <w:tab/>
        <w:t>национального</w:t>
      </w:r>
      <w:r>
        <w:tab/>
        <w:t>сознания</w:t>
      </w:r>
      <w:r>
        <w:tab/>
        <w:t>и</w:t>
      </w:r>
      <w:r>
        <w:tab/>
        <w:t>русской</w:t>
      </w:r>
      <w:r>
        <w:tab/>
        <w:t>культуры</w:t>
      </w:r>
      <w:r>
        <w:tab/>
        <w:t>понятиями.</w:t>
      </w:r>
      <w:r>
        <w:tab/>
        <w:t>Предложенные</w:t>
      </w:r>
      <w:r>
        <w:rPr>
          <w:spacing w:val="-67"/>
        </w:rPr>
        <w:t xml:space="preserve"> </w:t>
      </w:r>
      <w:r>
        <w:t>обучающимся</w:t>
      </w:r>
      <w:r>
        <w:rPr>
          <w:spacing w:val="35"/>
        </w:rPr>
        <w:t xml:space="preserve"> </w:t>
      </w:r>
      <w:r>
        <w:t>для</w:t>
      </w:r>
      <w:r>
        <w:rPr>
          <w:spacing w:val="35"/>
        </w:rPr>
        <w:t xml:space="preserve"> </w:t>
      </w:r>
      <w:r>
        <w:t>чтения</w:t>
      </w:r>
      <w:r>
        <w:rPr>
          <w:spacing w:val="35"/>
        </w:rPr>
        <w:t xml:space="preserve"> </w:t>
      </w:r>
      <w:r>
        <w:t>и</w:t>
      </w:r>
      <w:r>
        <w:rPr>
          <w:spacing w:val="35"/>
        </w:rPr>
        <w:t xml:space="preserve"> </w:t>
      </w:r>
      <w:r>
        <w:t>изучения</w:t>
      </w:r>
      <w:r>
        <w:rPr>
          <w:spacing w:val="35"/>
        </w:rPr>
        <w:t xml:space="preserve"> </w:t>
      </w:r>
      <w:r>
        <w:t>произведения</w:t>
      </w:r>
      <w:r>
        <w:rPr>
          <w:spacing w:val="35"/>
        </w:rPr>
        <w:t xml:space="preserve"> </w:t>
      </w:r>
      <w:r>
        <w:t>русской</w:t>
      </w:r>
      <w:r>
        <w:rPr>
          <w:spacing w:val="35"/>
        </w:rPr>
        <w:t xml:space="preserve"> </w:t>
      </w:r>
      <w:r>
        <w:t>литературы</w:t>
      </w:r>
      <w:r>
        <w:rPr>
          <w:spacing w:val="35"/>
        </w:rPr>
        <w:t xml:space="preserve"> </w:t>
      </w:r>
      <w:r>
        <w:t>отражают</w:t>
      </w:r>
      <w:r>
        <w:rPr>
          <w:spacing w:val="-67"/>
        </w:rPr>
        <w:t xml:space="preserve"> </w:t>
      </w:r>
      <w:r>
        <w:t>разные</w:t>
      </w:r>
      <w:r>
        <w:tab/>
        <w:t>стороны</w:t>
      </w:r>
      <w:r>
        <w:tab/>
        <w:t>духовной</w:t>
      </w:r>
      <w:r>
        <w:tab/>
        <w:t>культуры</w:t>
      </w:r>
      <w:r>
        <w:tab/>
        <w:t>русского</w:t>
      </w:r>
      <w:r>
        <w:tab/>
        <w:t>народа,</w:t>
      </w:r>
      <w:r>
        <w:tab/>
        <w:t>актуализируют</w:t>
      </w:r>
      <w:r>
        <w:tab/>
        <w:t>вечные</w:t>
      </w:r>
      <w:r>
        <w:rPr>
          <w:spacing w:val="-67"/>
        </w:rPr>
        <w:t xml:space="preserve"> </w:t>
      </w:r>
      <w:r>
        <w:t>ценности</w:t>
      </w:r>
      <w:r>
        <w:rPr>
          <w:spacing w:val="23"/>
        </w:rPr>
        <w:t xml:space="preserve"> </w:t>
      </w:r>
      <w:r>
        <w:t>(добро,</w:t>
      </w:r>
      <w:r>
        <w:rPr>
          <w:spacing w:val="24"/>
        </w:rPr>
        <w:t xml:space="preserve"> </w:t>
      </w:r>
      <w:r>
        <w:t>сострадание,</w:t>
      </w:r>
      <w:r>
        <w:rPr>
          <w:spacing w:val="23"/>
        </w:rPr>
        <w:t xml:space="preserve"> </w:t>
      </w:r>
      <w:r>
        <w:t>великодушие,</w:t>
      </w:r>
      <w:r>
        <w:rPr>
          <w:spacing w:val="24"/>
        </w:rPr>
        <w:t xml:space="preserve"> </w:t>
      </w:r>
      <w:r>
        <w:t>милосердие,</w:t>
      </w:r>
      <w:r>
        <w:rPr>
          <w:spacing w:val="24"/>
        </w:rPr>
        <w:t xml:space="preserve"> </w:t>
      </w:r>
      <w:r>
        <w:t>совесть,</w:t>
      </w:r>
      <w:r>
        <w:rPr>
          <w:spacing w:val="23"/>
        </w:rPr>
        <w:t xml:space="preserve"> </w:t>
      </w:r>
      <w:r>
        <w:t>правда,</w:t>
      </w:r>
      <w:r>
        <w:rPr>
          <w:spacing w:val="24"/>
        </w:rPr>
        <w:t xml:space="preserve"> </w:t>
      </w:r>
      <w:r>
        <w:t>любовь</w:t>
      </w:r>
      <w:r>
        <w:rPr>
          <w:spacing w:val="1"/>
        </w:rPr>
        <w:t xml:space="preserve"> </w:t>
      </w:r>
      <w:r>
        <w:t>и</w:t>
      </w:r>
      <w:r>
        <w:rPr>
          <w:spacing w:val="-2"/>
        </w:rPr>
        <w:t xml:space="preserve"> </w:t>
      </w:r>
      <w:r>
        <w:t>другие).</w:t>
      </w:r>
    </w:p>
    <w:p w:rsidR="00C92B69" w:rsidRDefault="00B46697" w:rsidP="00915C2D">
      <w:pPr>
        <w:pStyle w:val="a5"/>
        <w:numPr>
          <w:ilvl w:val="2"/>
          <w:numId w:val="98"/>
        </w:numPr>
        <w:tabs>
          <w:tab w:val="left" w:pos="1945"/>
          <w:tab w:val="left" w:pos="2683"/>
          <w:tab w:val="left" w:pos="4464"/>
          <w:tab w:val="left" w:pos="6125"/>
          <w:tab w:val="left" w:pos="8119"/>
          <w:tab w:val="left" w:pos="9180"/>
          <w:tab w:val="left" w:pos="9701"/>
        </w:tabs>
        <w:ind w:left="395" w:right="313" w:firstLine="709"/>
        <w:rPr>
          <w:sz w:val="28"/>
        </w:rPr>
      </w:pPr>
      <w:r>
        <w:rPr>
          <w:sz w:val="28"/>
        </w:rPr>
        <w:t>При</w:t>
      </w:r>
      <w:r>
        <w:rPr>
          <w:sz w:val="28"/>
        </w:rPr>
        <w:tab/>
        <w:t>определении</w:t>
      </w:r>
      <w:r>
        <w:rPr>
          <w:sz w:val="28"/>
        </w:rPr>
        <w:tab/>
        <w:t>содержания</w:t>
      </w:r>
      <w:r>
        <w:rPr>
          <w:sz w:val="28"/>
        </w:rPr>
        <w:tab/>
        <w:t>литературного</w:t>
      </w:r>
      <w:r>
        <w:rPr>
          <w:sz w:val="28"/>
        </w:rPr>
        <w:tab/>
        <w:t>чтения</w:t>
      </w:r>
      <w:r>
        <w:rPr>
          <w:sz w:val="28"/>
        </w:rPr>
        <w:tab/>
        <w:t>на</w:t>
      </w:r>
      <w:r>
        <w:rPr>
          <w:sz w:val="28"/>
        </w:rPr>
        <w:tab/>
      </w:r>
      <w:r>
        <w:rPr>
          <w:spacing w:val="-1"/>
          <w:sz w:val="28"/>
        </w:rPr>
        <w:t>родном</w:t>
      </w:r>
      <w:r>
        <w:rPr>
          <w:spacing w:val="-67"/>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в</w:t>
      </w:r>
      <w:r>
        <w:rPr>
          <w:spacing w:val="-2"/>
          <w:sz w:val="28"/>
        </w:rPr>
        <w:t xml:space="preserve"> </w:t>
      </w:r>
      <w:r>
        <w:rPr>
          <w:sz w:val="28"/>
        </w:rPr>
        <w:t>центре</w:t>
      </w:r>
      <w:r>
        <w:rPr>
          <w:spacing w:val="-1"/>
          <w:sz w:val="28"/>
        </w:rPr>
        <w:t xml:space="preserve"> </w:t>
      </w:r>
      <w:r>
        <w:rPr>
          <w:sz w:val="28"/>
        </w:rPr>
        <w:t>внимания</w:t>
      </w:r>
      <w:r>
        <w:rPr>
          <w:spacing w:val="-1"/>
          <w:sz w:val="28"/>
        </w:rPr>
        <w:t xml:space="preserve"> </w:t>
      </w:r>
      <w:r>
        <w:rPr>
          <w:sz w:val="28"/>
        </w:rPr>
        <w:t>находятся:</w:t>
      </w:r>
    </w:p>
    <w:p w:rsidR="00C92B69" w:rsidRDefault="00B46697">
      <w:pPr>
        <w:pStyle w:val="a3"/>
        <w:tabs>
          <w:tab w:val="left" w:pos="738"/>
          <w:tab w:val="left" w:pos="2359"/>
          <w:tab w:val="left" w:pos="2389"/>
          <w:tab w:val="left" w:pos="3172"/>
          <w:tab w:val="left" w:pos="4164"/>
          <w:tab w:val="left" w:pos="4648"/>
          <w:tab w:val="left" w:pos="5344"/>
          <w:tab w:val="left" w:pos="6307"/>
          <w:tab w:val="left" w:pos="6792"/>
          <w:tab w:val="left" w:pos="8006"/>
          <w:tab w:val="left" w:pos="8393"/>
          <w:tab w:val="left" w:pos="9214"/>
          <w:tab w:val="left" w:pos="9564"/>
        </w:tabs>
        <w:spacing w:before="1"/>
        <w:ind w:right="527"/>
        <w:jc w:val="left"/>
      </w:pPr>
      <w:r>
        <w:t>важные</w:t>
      </w:r>
      <w:r>
        <w:tab/>
      </w:r>
      <w:r>
        <w:tab/>
        <w:t>для</w:t>
      </w:r>
      <w:r>
        <w:tab/>
        <w:t>национального</w:t>
      </w:r>
      <w:r>
        <w:tab/>
        <w:t>сознания</w:t>
      </w:r>
      <w:r>
        <w:tab/>
        <w:t>концепты,</w:t>
      </w:r>
      <w:r>
        <w:tab/>
        <w:t>существующие</w:t>
      </w:r>
      <w:r>
        <w:rPr>
          <w:spacing w:val="1"/>
        </w:rPr>
        <w:t xml:space="preserve"> </w:t>
      </w:r>
      <w:r>
        <w:t>в</w:t>
      </w:r>
      <w:r>
        <w:tab/>
        <w:t>культурном</w:t>
      </w:r>
      <w:r>
        <w:tab/>
        <w:t>пространстве</w:t>
      </w:r>
      <w:r>
        <w:tab/>
        <w:t>на</w:t>
      </w:r>
      <w:r>
        <w:tab/>
        <w:t>протяжении</w:t>
      </w:r>
      <w:r>
        <w:tab/>
        <w:t>длительного</w:t>
      </w:r>
      <w:r>
        <w:tab/>
        <w:t>времени</w:t>
      </w:r>
      <w:r>
        <w:tab/>
        <w:t>–</w:t>
      </w:r>
      <w:r>
        <w:tab/>
      </w:r>
      <w:r>
        <w:rPr>
          <w:spacing w:val="-1"/>
        </w:rPr>
        <w:t>вплоть</w:t>
      </w:r>
    </w:p>
    <w:p w:rsidR="00C92B69" w:rsidRDefault="00B46697">
      <w:pPr>
        <w:pStyle w:val="a3"/>
        <w:ind w:right="305" w:firstLine="0"/>
      </w:pPr>
      <w:r>
        <w:t>до</w:t>
      </w:r>
      <w:r>
        <w:rPr>
          <w:spacing w:val="1"/>
        </w:rPr>
        <w:t xml:space="preserve"> </w:t>
      </w:r>
      <w:r>
        <w:t>современности</w:t>
      </w:r>
      <w:r>
        <w:rPr>
          <w:spacing w:val="1"/>
        </w:rPr>
        <w:t xml:space="preserve"> </w:t>
      </w:r>
      <w:r>
        <w:t>(например,</w:t>
      </w:r>
      <w:r>
        <w:rPr>
          <w:spacing w:val="1"/>
        </w:rPr>
        <w:t xml:space="preserve"> </w:t>
      </w:r>
      <w:r>
        <w:t>доброта,</w:t>
      </w:r>
      <w:r>
        <w:rPr>
          <w:spacing w:val="1"/>
        </w:rPr>
        <w:t xml:space="preserve"> </w:t>
      </w:r>
      <w:r>
        <w:t>сострадание,</w:t>
      </w:r>
      <w:r>
        <w:rPr>
          <w:spacing w:val="1"/>
        </w:rPr>
        <w:t xml:space="preserve"> </w:t>
      </w:r>
      <w:r>
        <w:t>чувство</w:t>
      </w:r>
      <w:r>
        <w:rPr>
          <w:spacing w:val="1"/>
        </w:rPr>
        <w:t xml:space="preserve"> </w:t>
      </w:r>
      <w:r>
        <w:t>справедливости,</w:t>
      </w:r>
      <w:r>
        <w:rPr>
          <w:spacing w:val="1"/>
        </w:rPr>
        <w:t xml:space="preserve"> </w:t>
      </w:r>
      <w:r>
        <w:t>совесть).</w:t>
      </w:r>
      <w:r>
        <w:rPr>
          <w:spacing w:val="1"/>
        </w:rPr>
        <w:t xml:space="preserve"> </w:t>
      </w:r>
      <w:r>
        <w:t>Работа</w:t>
      </w:r>
      <w:r>
        <w:rPr>
          <w:spacing w:val="1"/>
        </w:rPr>
        <w:t xml:space="preserve"> </w:t>
      </w:r>
      <w:r>
        <w:t>с</w:t>
      </w:r>
      <w:r>
        <w:rPr>
          <w:spacing w:val="1"/>
        </w:rPr>
        <w:t xml:space="preserve"> </w:t>
      </w:r>
      <w:r>
        <w:t>этими</w:t>
      </w:r>
      <w:r>
        <w:rPr>
          <w:spacing w:val="1"/>
        </w:rPr>
        <w:t xml:space="preserve"> </w:t>
      </w:r>
      <w:r>
        <w:t>ключевыми</w:t>
      </w:r>
      <w:r>
        <w:rPr>
          <w:spacing w:val="1"/>
        </w:rPr>
        <w:t xml:space="preserve"> </w:t>
      </w:r>
      <w:r>
        <w:t>понятиями</w:t>
      </w:r>
      <w:r>
        <w:rPr>
          <w:spacing w:val="1"/>
        </w:rPr>
        <w:t xml:space="preserve"> </w:t>
      </w:r>
      <w:r>
        <w:t>происходит</w:t>
      </w:r>
      <w:r>
        <w:rPr>
          <w:spacing w:val="1"/>
        </w:rPr>
        <w:t xml:space="preserve"> </w:t>
      </w:r>
      <w:r>
        <w:t>на</w:t>
      </w:r>
      <w:r>
        <w:rPr>
          <w:spacing w:val="71"/>
        </w:rPr>
        <w:t xml:space="preserve"> </w:t>
      </w:r>
      <w:r>
        <w:t>материале</w:t>
      </w:r>
      <w:r>
        <w:rPr>
          <w:spacing w:val="1"/>
        </w:rPr>
        <w:t xml:space="preserve"> </w:t>
      </w:r>
      <w:r>
        <w:t>доступных для восприятия обучающихся на уровне начального общего образования</w:t>
      </w:r>
      <w:r>
        <w:rPr>
          <w:spacing w:val="1"/>
        </w:rPr>
        <w:t xml:space="preserve"> </w:t>
      </w:r>
      <w:r>
        <w:t>произведений</w:t>
      </w:r>
      <w:r>
        <w:rPr>
          <w:spacing w:val="1"/>
        </w:rPr>
        <w:t xml:space="preserve"> </w:t>
      </w:r>
      <w:r>
        <w:t>русских</w:t>
      </w:r>
      <w:r>
        <w:rPr>
          <w:spacing w:val="1"/>
        </w:rPr>
        <w:t xml:space="preserve"> </w:t>
      </w:r>
      <w:r>
        <w:t>писателей,</w:t>
      </w:r>
      <w:r>
        <w:rPr>
          <w:spacing w:val="1"/>
        </w:rPr>
        <w:t xml:space="preserve"> </w:t>
      </w:r>
      <w:r>
        <w:t>наиболее</w:t>
      </w:r>
      <w:r>
        <w:rPr>
          <w:spacing w:val="1"/>
        </w:rPr>
        <w:t xml:space="preserve"> </w:t>
      </w:r>
      <w:r>
        <w:t>ярко</w:t>
      </w:r>
      <w:r>
        <w:rPr>
          <w:spacing w:val="1"/>
        </w:rPr>
        <w:t xml:space="preserve"> </w:t>
      </w:r>
      <w:r>
        <w:t>воплотивших</w:t>
      </w:r>
      <w:r>
        <w:rPr>
          <w:spacing w:val="1"/>
        </w:rPr>
        <w:t xml:space="preserve"> </w:t>
      </w:r>
      <w:r>
        <w:t>национальную</w:t>
      </w:r>
      <w:r>
        <w:rPr>
          <w:spacing w:val="-67"/>
        </w:rPr>
        <w:t xml:space="preserve"> </w:t>
      </w:r>
      <w:r>
        <w:t>специфику русской литературы и культуры. Знакомство с этими произведениями</w:t>
      </w:r>
      <w:r>
        <w:rPr>
          <w:spacing w:val="1"/>
        </w:rPr>
        <w:t xml:space="preserve"> </w:t>
      </w:r>
      <w:r>
        <w:t>помогает</w:t>
      </w:r>
      <w:r>
        <w:rPr>
          <w:spacing w:val="1"/>
        </w:rPr>
        <w:t xml:space="preserve"> </w:t>
      </w:r>
      <w:r>
        <w:t>обучающимся</w:t>
      </w:r>
      <w:r>
        <w:rPr>
          <w:spacing w:val="1"/>
        </w:rPr>
        <w:t xml:space="preserve"> </w:t>
      </w:r>
      <w:r>
        <w:t>понять</w:t>
      </w:r>
      <w:r>
        <w:rPr>
          <w:spacing w:val="1"/>
        </w:rPr>
        <w:t xml:space="preserve"> </w:t>
      </w:r>
      <w:r>
        <w:t>ценности</w:t>
      </w:r>
      <w:r>
        <w:rPr>
          <w:spacing w:val="1"/>
        </w:rPr>
        <w:t xml:space="preserve"> </w:t>
      </w:r>
      <w:r>
        <w:t>национальной</w:t>
      </w:r>
      <w:r>
        <w:rPr>
          <w:spacing w:val="1"/>
        </w:rPr>
        <w:t xml:space="preserve"> </w:t>
      </w:r>
      <w:r>
        <w:t>культурной</w:t>
      </w:r>
      <w:r>
        <w:rPr>
          <w:spacing w:val="1"/>
        </w:rPr>
        <w:t xml:space="preserve"> </w:t>
      </w:r>
      <w:r>
        <w:t>традиции,</w:t>
      </w:r>
      <w:r>
        <w:rPr>
          <w:spacing w:val="1"/>
        </w:rPr>
        <w:t xml:space="preserve"> </w:t>
      </w:r>
      <w:r>
        <w:t>ключевые</w:t>
      </w:r>
      <w:r>
        <w:rPr>
          <w:spacing w:val="-2"/>
        </w:rPr>
        <w:t xml:space="preserve"> </w:t>
      </w:r>
      <w:r>
        <w:t>понятия</w:t>
      </w:r>
      <w:r>
        <w:rPr>
          <w:spacing w:val="-1"/>
        </w:rPr>
        <w:t xml:space="preserve"> </w:t>
      </w:r>
      <w:r>
        <w:t>русской культуры;</w:t>
      </w:r>
    </w:p>
    <w:p w:rsidR="00C92B69" w:rsidRDefault="00B46697">
      <w:pPr>
        <w:pStyle w:val="a3"/>
        <w:ind w:right="310"/>
      </w:pPr>
      <w:r>
        <w:t>интересы</w:t>
      </w:r>
      <w:r>
        <w:rPr>
          <w:spacing w:val="1"/>
        </w:rPr>
        <w:t xml:space="preserve"> </w:t>
      </w:r>
      <w:r>
        <w:t>обучающегося:</w:t>
      </w:r>
      <w:r>
        <w:rPr>
          <w:spacing w:val="1"/>
        </w:rPr>
        <w:t xml:space="preserve"> </w:t>
      </w:r>
      <w:r>
        <w:t>главными</w:t>
      </w:r>
      <w:r>
        <w:rPr>
          <w:spacing w:val="1"/>
        </w:rPr>
        <w:t xml:space="preserve"> </w:t>
      </w:r>
      <w:r>
        <w:t>героями</w:t>
      </w:r>
      <w:r>
        <w:rPr>
          <w:spacing w:val="1"/>
        </w:rPr>
        <w:t xml:space="preserve"> </w:t>
      </w:r>
      <w:r>
        <w:t>значительного</w:t>
      </w:r>
      <w:r>
        <w:rPr>
          <w:spacing w:val="1"/>
        </w:rPr>
        <w:t xml:space="preserve"> </w:t>
      </w:r>
      <w:r>
        <w:t>количества</w:t>
      </w:r>
      <w:r>
        <w:rPr>
          <w:spacing w:val="1"/>
        </w:rPr>
        <w:t xml:space="preserve"> </w:t>
      </w:r>
      <w:r>
        <w:t>произведений</w:t>
      </w:r>
      <w:r>
        <w:rPr>
          <w:spacing w:val="1"/>
        </w:rPr>
        <w:t xml:space="preserve"> </w:t>
      </w:r>
      <w:r>
        <w:t>выступают</w:t>
      </w:r>
      <w:r>
        <w:rPr>
          <w:spacing w:val="1"/>
        </w:rPr>
        <w:t xml:space="preserve"> </w:t>
      </w:r>
      <w:r>
        <w:t>сверстники</w:t>
      </w:r>
      <w:r>
        <w:rPr>
          <w:spacing w:val="1"/>
        </w:rPr>
        <w:t xml:space="preserve"> </w:t>
      </w:r>
      <w:r>
        <w:t>обучающегося,</w:t>
      </w:r>
      <w:r>
        <w:rPr>
          <w:spacing w:val="1"/>
        </w:rPr>
        <w:t xml:space="preserve"> </w:t>
      </w:r>
      <w:r>
        <w:t>через</w:t>
      </w:r>
      <w:r>
        <w:rPr>
          <w:spacing w:val="1"/>
        </w:rPr>
        <w:t xml:space="preserve"> </w:t>
      </w:r>
      <w:r>
        <w:t>их</w:t>
      </w:r>
      <w:r>
        <w:rPr>
          <w:spacing w:val="1"/>
        </w:rPr>
        <w:t xml:space="preserve"> </w:t>
      </w:r>
      <w:r>
        <w:t>восприятие</w:t>
      </w:r>
      <w:r>
        <w:rPr>
          <w:spacing w:val="1"/>
        </w:rPr>
        <w:t xml:space="preserve"> </w:t>
      </w:r>
      <w:r>
        <w:t>обучающиеся</w:t>
      </w:r>
      <w:r>
        <w:rPr>
          <w:spacing w:val="69"/>
        </w:rPr>
        <w:t xml:space="preserve"> </w:t>
      </w:r>
      <w:r>
        <w:t>открывают</w:t>
      </w:r>
      <w:r>
        <w:rPr>
          <w:spacing w:val="69"/>
        </w:rPr>
        <w:t xml:space="preserve"> </w:t>
      </w:r>
      <w:r>
        <w:t>для</w:t>
      </w:r>
      <w:r>
        <w:rPr>
          <w:spacing w:val="69"/>
        </w:rPr>
        <w:t xml:space="preserve"> </w:t>
      </w:r>
      <w:r>
        <w:t>себя</w:t>
      </w:r>
      <w:r>
        <w:rPr>
          <w:spacing w:val="69"/>
        </w:rPr>
        <w:t xml:space="preserve"> </w:t>
      </w:r>
      <w:r>
        <w:t>представленные</w:t>
      </w:r>
      <w:r>
        <w:rPr>
          <w:spacing w:val="69"/>
        </w:rPr>
        <w:t xml:space="preserve"> </w:t>
      </w:r>
      <w:r>
        <w:t>в</w:t>
      </w:r>
      <w:r>
        <w:rPr>
          <w:spacing w:val="69"/>
        </w:rPr>
        <w:t xml:space="preserve"> </w:t>
      </w:r>
      <w:r>
        <w:t>программе</w:t>
      </w:r>
    </w:p>
    <w:p w:rsidR="00C92B69" w:rsidRDefault="00B46697">
      <w:pPr>
        <w:pStyle w:val="a3"/>
        <w:tabs>
          <w:tab w:val="left" w:pos="1555"/>
          <w:tab w:val="left" w:pos="2789"/>
          <w:tab w:val="left" w:pos="4093"/>
          <w:tab w:val="left" w:pos="4446"/>
          <w:tab w:val="left" w:pos="5503"/>
          <w:tab w:val="left" w:pos="7349"/>
          <w:tab w:val="left" w:pos="8674"/>
          <w:tab w:val="left" w:pos="9081"/>
        </w:tabs>
        <w:ind w:right="311" w:firstLine="0"/>
        <w:jc w:val="left"/>
      </w:pPr>
      <w:r>
        <w:t>по</w:t>
      </w:r>
      <w:r>
        <w:rPr>
          <w:spacing w:val="31"/>
        </w:rPr>
        <w:t xml:space="preserve"> </w:t>
      </w:r>
      <w:r>
        <w:t>литературному</w:t>
      </w:r>
      <w:r>
        <w:rPr>
          <w:spacing w:val="31"/>
        </w:rPr>
        <w:t xml:space="preserve"> </w:t>
      </w:r>
      <w:r>
        <w:t>чтению</w:t>
      </w:r>
      <w:r>
        <w:rPr>
          <w:spacing w:val="31"/>
        </w:rPr>
        <w:t xml:space="preserve"> </w:t>
      </w:r>
      <w:r>
        <w:t>на</w:t>
      </w:r>
      <w:r>
        <w:rPr>
          <w:spacing w:val="31"/>
        </w:rPr>
        <w:t xml:space="preserve"> </w:t>
      </w:r>
      <w:r>
        <w:t>родном</w:t>
      </w:r>
      <w:r>
        <w:rPr>
          <w:spacing w:val="31"/>
        </w:rPr>
        <w:t xml:space="preserve"> </w:t>
      </w:r>
      <w:r>
        <w:t>(русском)</w:t>
      </w:r>
      <w:r>
        <w:rPr>
          <w:spacing w:val="31"/>
        </w:rPr>
        <w:t xml:space="preserve"> </w:t>
      </w:r>
      <w:r>
        <w:t>языке</w:t>
      </w:r>
      <w:r>
        <w:rPr>
          <w:spacing w:val="31"/>
        </w:rPr>
        <w:t xml:space="preserve"> </w:t>
      </w:r>
      <w:r>
        <w:t>культурно-исторические</w:t>
      </w:r>
      <w:r>
        <w:rPr>
          <w:spacing w:val="-67"/>
        </w:rPr>
        <w:t xml:space="preserve"> </w:t>
      </w:r>
      <w:r>
        <w:t>понятия.</w:t>
      </w:r>
      <w:r>
        <w:rPr>
          <w:spacing w:val="41"/>
        </w:rPr>
        <w:t xml:space="preserve"> </w:t>
      </w:r>
      <w:r>
        <w:t>В</w:t>
      </w:r>
      <w:r>
        <w:rPr>
          <w:spacing w:val="41"/>
        </w:rPr>
        <w:t xml:space="preserve"> </w:t>
      </w:r>
      <w:r>
        <w:t>программу</w:t>
      </w:r>
      <w:r>
        <w:rPr>
          <w:spacing w:val="41"/>
        </w:rPr>
        <w:t xml:space="preserve"> </w:t>
      </w:r>
      <w:r>
        <w:t>по</w:t>
      </w:r>
      <w:r>
        <w:rPr>
          <w:spacing w:val="41"/>
        </w:rPr>
        <w:t xml:space="preserve"> </w:t>
      </w:r>
      <w:r>
        <w:t>литературному</w:t>
      </w:r>
      <w:r>
        <w:rPr>
          <w:spacing w:val="41"/>
        </w:rPr>
        <w:t xml:space="preserve"> </w:t>
      </w:r>
      <w:r>
        <w:t>чтению</w:t>
      </w:r>
      <w:r>
        <w:rPr>
          <w:spacing w:val="41"/>
        </w:rPr>
        <w:t xml:space="preserve"> </w:t>
      </w:r>
      <w:r>
        <w:t>на</w:t>
      </w:r>
      <w:r>
        <w:rPr>
          <w:spacing w:val="41"/>
        </w:rPr>
        <w:t xml:space="preserve"> </w:t>
      </w:r>
      <w:r>
        <w:t>родном</w:t>
      </w:r>
      <w:r>
        <w:rPr>
          <w:spacing w:val="41"/>
        </w:rPr>
        <w:t xml:space="preserve"> </w:t>
      </w:r>
      <w:r>
        <w:t>(русском)</w:t>
      </w:r>
      <w:r>
        <w:rPr>
          <w:spacing w:val="41"/>
        </w:rPr>
        <w:t xml:space="preserve"> </w:t>
      </w:r>
      <w:r>
        <w:t>языке</w:t>
      </w:r>
      <w:r>
        <w:rPr>
          <w:spacing w:val="-67"/>
        </w:rPr>
        <w:t xml:space="preserve"> </w:t>
      </w:r>
      <w:r>
        <w:t>включены</w:t>
      </w:r>
      <w:r>
        <w:rPr>
          <w:spacing w:val="44"/>
        </w:rPr>
        <w:t xml:space="preserve"> </w:t>
      </w:r>
      <w:r>
        <w:t>произведения,</w:t>
      </w:r>
      <w:r>
        <w:rPr>
          <w:spacing w:val="44"/>
        </w:rPr>
        <w:t xml:space="preserve"> </w:t>
      </w:r>
      <w:r>
        <w:t>которые</w:t>
      </w:r>
      <w:r>
        <w:rPr>
          <w:spacing w:val="44"/>
        </w:rPr>
        <w:t xml:space="preserve"> </w:t>
      </w:r>
      <w:r>
        <w:t>представляют</w:t>
      </w:r>
      <w:r>
        <w:rPr>
          <w:spacing w:val="44"/>
        </w:rPr>
        <w:t xml:space="preserve"> </w:t>
      </w:r>
      <w:r>
        <w:t>мир</w:t>
      </w:r>
      <w:r>
        <w:rPr>
          <w:spacing w:val="44"/>
        </w:rPr>
        <w:t xml:space="preserve"> </w:t>
      </w:r>
      <w:r>
        <w:t>детства</w:t>
      </w:r>
      <w:r>
        <w:rPr>
          <w:spacing w:val="44"/>
        </w:rPr>
        <w:t xml:space="preserve"> </w:t>
      </w:r>
      <w:r>
        <w:t>в</w:t>
      </w:r>
      <w:r>
        <w:rPr>
          <w:spacing w:val="44"/>
        </w:rPr>
        <w:t xml:space="preserve"> </w:t>
      </w:r>
      <w:r>
        <w:t>разные</w:t>
      </w:r>
      <w:r>
        <w:rPr>
          <w:spacing w:val="44"/>
        </w:rPr>
        <w:t xml:space="preserve"> </w:t>
      </w:r>
      <w:r>
        <w:t>эпохи,</w:t>
      </w:r>
      <w:r>
        <w:rPr>
          <w:spacing w:val="-67"/>
        </w:rPr>
        <w:t xml:space="preserve"> </w:t>
      </w:r>
      <w:r>
        <w:t>показывают</w:t>
      </w:r>
      <w:r>
        <w:rPr>
          <w:spacing w:val="25"/>
        </w:rPr>
        <w:t xml:space="preserve"> </w:t>
      </w:r>
      <w:r>
        <w:t>пути</w:t>
      </w:r>
      <w:r>
        <w:rPr>
          <w:spacing w:val="26"/>
        </w:rPr>
        <w:t xml:space="preserve"> </w:t>
      </w:r>
      <w:r>
        <w:t>взросления,</w:t>
      </w:r>
      <w:r>
        <w:rPr>
          <w:spacing w:val="26"/>
        </w:rPr>
        <w:t xml:space="preserve"> </w:t>
      </w:r>
      <w:r>
        <w:t>становления</w:t>
      </w:r>
      <w:r>
        <w:rPr>
          <w:spacing w:val="25"/>
        </w:rPr>
        <w:t xml:space="preserve"> </w:t>
      </w:r>
      <w:r>
        <w:t>характера,</w:t>
      </w:r>
      <w:r>
        <w:rPr>
          <w:spacing w:val="26"/>
        </w:rPr>
        <w:t xml:space="preserve"> </w:t>
      </w:r>
      <w:r>
        <w:t>формирования</w:t>
      </w:r>
      <w:r>
        <w:rPr>
          <w:spacing w:val="26"/>
        </w:rPr>
        <w:t xml:space="preserve"> </w:t>
      </w:r>
      <w:r>
        <w:t>нравственных</w:t>
      </w:r>
      <w:r>
        <w:rPr>
          <w:spacing w:val="-67"/>
        </w:rPr>
        <w:t xml:space="preserve"> </w:t>
      </w:r>
      <w:r>
        <w:t>ориентиров,</w:t>
      </w:r>
      <w:r>
        <w:rPr>
          <w:spacing w:val="43"/>
        </w:rPr>
        <w:t xml:space="preserve"> </w:t>
      </w:r>
      <w:r>
        <w:t>отбор</w:t>
      </w:r>
      <w:r>
        <w:rPr>
          <w:spacing w:val="43"/>
        </w:rPr>
        <w:t xml:space="preserve"> </w:t>
      </w:r>
      <w:r>
        <w:t>произведений</w:t>
      </w:r>
      <w:r>
        <w:rPr>
          <w:spacing w:val="43"/>
        </w:rPr>
        <w:t xml:space="preserve"> </w:t>
      </w:r>
      <w:r>
        <w:t>позволяет</w:t>
      </w:r>
      <w:r>
        <w:rPr>
          <w:spacing w:val="43"/>
        </w:rPr>
        <w:t xml:space="preserve"> </w:t>
      </w:r>
      <w:r>
        <w:t>обучающемуся</w:t>
      </w:r>
      <w:r>
        <w:rPr>
          <w:spacing w:val="43"/>
        </w:rPr>
        <w:t xml:space="preserve"> </w:t>
      </w:r>
      <w:r>
        <w:t>глазами</w:t>
      </w:r>
      <w:r>
        <w:rPr>
          <w:spacing w:val="43"/>
        </w:rPr>
        <w:t xml:space="preserve"> </w:t>
      </w:r>
      <w:r>
        <w:t>сверстника</w:t>
      </w:r>
      <w:r>
        <w:rPr>
          <w:spacing w:val="-67"/>
        </w:rPr>
        <w:t xml:space="preserve"> </w:t>
      </w:r>
      <w:r>
        <w:t>увидеть</w:t>
      </w:r>
      <w:r>
        <w:tab/>
        <w:t>русскую</w:t>
      </w:r>
      <w:r>
        <w:tab/>
        <w:t>культуру</w:t>
      </w:r>
      <w:r>
        <w:tab/>
        <w:t>в</w:t>
      </w:r>
      <w:r>
        <w:tab/>
        <w:t>разные</w:t>
      </w:r>
      <w:r>
        <w:tab/>
        <w:t>исторические</w:t>
      </w:r>
      <w:r>
        <w:tab/>
        <w:t>периоды.</w:t>
      </w:r>
      <w:r>
        <w:tab/>
        <w:t>В</w:t>
      </w:r>
      <w:r>
        <w:tab/>
        <w:t>программе</w:t>
      </w:r>
      <w:r>
        <w:rPr>
          <w:spacing w:val="1"/>
        </w:rPr>
        <w:t xml:space="preserve"> </w:t>
      </w:r>
      <w:r>
        <w:t>по</w:t>
      </w:r>
      <w:r>
        <w:rPr>
          <w:spacing w:val="47"/>
        </w:rPr>
        <w:t xml:space="preserve"> </w:t>
      </w:r>
      <w:r>
        <w:t>литературному</w:t>
      </w:r>
      <w:r>
        <w:rPr>
          <w:spacing w:val="47"/>
        </w:rPr>
        <w:t xml:space="preserve"> </w:t>
      </w:r>
      <w:r>
        <w:t>чтению</w:t>
      </w:r>
      <w:r>
        <w:rPr>
          <w:spacing w:val="48"/>
        </w:rPr>
        <w:t xml:space="preserve"> </w:t>
      </w:r>
      <w:r>
        <w:t>на</w:t>
      </w:r>
      <w:r>
        <w:rPr>
          <w:spacing w:val="47"/>
        </w:rPr>
        <w:t xml:space="preserve"> </w:t>
      </w:r>
      <w:r>
        <w:t>родном</w:t>
      </w:r>
      <w:r>
        <w:rPr>
          <w:spacing w:val="47"/>
        </w:rPr>
        <w:t xml:space="preserve"> </w:t>
      </w:r>
      <w:r>
        <w:t>(русском)</w:t>
      </w:r>
      <w:r>
        <w:rPr>
          <w:spacing w:val="48"/>
        </w:rPr>
        <w:t xml:space="preserve"> </w:t>
      </w:r>
      <w:r>
        <w:t>языке</w:t>
      </w:r>
      <w:r>
        <w:rPr>
          <w:spacing w:val="47"/>
        </w:rPr>
        <w:t xml:space="preserve"> </w:t>
      </w:r>
      <w:r>
        <w:t>представлено</w:t>
      </w:r>
      <w:r>
        <w:rPr>
          <w:spacing w:val="47"/>
        </w:rPr>
        <w:t xml:space="preserve"> </w:t>
      </w:r>
      <w:r>
        <w:t>значительное</w:t>
      </w:r>
      <w:r>
        <w:rPr>
          <w:spacing w:val="-67"/>
        </w:rPr>
        <w:t xml:space="preserve"> </w:t>
      </w:r>
      <w:r>
        <w:t>количество</w:t>
      </w:r>
      <w:r>
        <w:rPr>
          <w:spacing w:val="5"/>
        </w:rPr>
        <w:t xml:space="preserve"> </w:t>
      </w:r>
      <w:r>
        <w:t>произведений</w:t>
      </w:r>
      <w:r>
        <w:rPr>
          <w:spacing w:val="5"/>
        </w:rPr>
        <w:t xml:space="preserve"> </w:t>
      </w:r>
      <w:r>
        <w:t>современных</w:t>
      </w:r>
      <w:r>
        <w:rPr>
          <w:spacing w:val="5"/>
        </w:rPr>
        <w:t xml:space="preserve"> </w:t>
      </w:r>
      <w:r>
        <w:t>авторов,</w:t>
      </w:r>
      <w:r>
        <w:rPr>
          <w:spacing w:val="6"/>
        </w:rPr>
        <w:t xml:space="preserve"> </w:t>
      </w:r>
      <w:r>
        <w:t>продолжающих</w:t>
      </w:r>
      <w:r>
        <w:rPr>
          <w:spacing w:val="5"/>
        </w:rPr>
        <w:t xml:space="preserve"> </w:t>
      </w:r>
      <w:r>
        <w:t>в</w:t>
      </w:r>
      <w:r>
        <w:rPr>
          <w:spacing w:val="5"/>
        </w:rPr>
        <w:t xml:space="preserve"> </w:t>
      </w:r>
      <w:r>
        <w:t>своём</w:t>
      </w:r>
      <w:r>
        <w:rPr>
          <w:spacing w:val="6"/>
        </w:rPr>
        <w:t xml:space="preserve"> </w:t>
      </w:r>
      <w:r>
        <w:t>творчестве</w:t>
      </w:r>
      <w:r>
        <w:rPr>
          <w:spacing w:val="-67"/>
        </w:rPr>
        <w:t xml:space="preserve"> </w:t>
      </w:r>
      <w:r>
        <w:t>национальные</w:t>
      </w:r>
      <w:r>
        <w:rPr>
          <w:spacing w:val="36"/>
        </w:rPr>
        <w:t xml:space="preserve"> </w:t>
      </w:r>
      <w:r>
        <w:t>традиции</w:t>
      </w:r>
      <w:r>
        <w:rPr>
          <w:spacing w:val="37"/>
        </w:rPr>
        <w:t xml:space="preserve"> </w:t>
      </w:r>
      <w:r>
        <w:t>русской</w:t>
      </w:r>
      <w:r>
        <w:rPr>
          <w:spacing w:val="37"/>
        </w:rPr>
        <w:t xml:space="preserve"> </w:t>
      </w:r>
      <w:r>
        <w:t>литературы,</w:t>
      </w:r>
      <w:r>
        <w:rPr>
          <w:spacing w:val="36"/>
        </w:rPr>
        <w:t xml:space="preserve"> </w:t>
      </w:r>
      <w:r>
        <w:t>эти</w:t>
      </w:r>
      <w:r>
        <w:rPr>
          <w:spacing w:val="37"/>
        </w:rPr>
        <w:t xml:space="preserve"> </w:t>
      </w:r>
      <w:r>
        <w:t>произведения</w:t>
      </w:r>
      <w:r>
        <w:rPr>
          <w:spacing w:val="37"/>
        </w:rPr>
        <w:t xml:space="preserve"> </w:t>
      </w:r>
      <w:r>
        <w:t>близки</w:t>
      </w:r>
      <w:r>
        <w:rPr>
          <w:spacing w:val="37"/>
        </w:rPr>
        <w:t xml:space="preserve"> </w:t>
      </w:r>
      <w:r>
        <w:t>и</w:t>
      </w:r>
      <w:r>
        <w:rPr>
          <w:spacing w:val="36"/>
        </w:rPr>
        <w:t xml:space="preserve"> </w:t>
      </w:r>
      <w:r>
        <w:t>понятны</w:t>
      </w:r>
      <w:r>
        <w:rPr>
          <w:spacing w:val="-67"/>
        </w:rPr>
        <w:t xml:space="preserve"> </w:t>
      </w:r>
      <w:r>
        <w:t>современному</w:t>
      </w:r>
      <w:r>
        <w:rPr>
          <w:spacing w:val="-2"/>
        </w:rPr>
        <w:t xml:space="preserve"> </w:t>
      </w:r>
      <w:r>
        <w:t>обучающемуся.</w:t>
      </w:r>
    </w:p>
    <w:p w:rsidR="00C92B69" w:rsidRDefault="00B46697">
      <w:pPr>
        <w:pStyle w:val="a3"/>
        <w:tabs>
          <w:tab w:val="left" w:pos="3112"/>
          <w:tab w:val="left" w:pos="4372"/>
          <w:tab w:val="left" w:pos="6225"/>
          <w:tab w:val="left" w:pos="7678"/>
          <w:tab w:val="left" w:pos="8106"/>
          <w:tab w:val="left" w:pos="9110"/>
        </w:tabs>
        <w:ind w:right="308"/>
        <w:jc w:val="left"/>
      </w:pPr>
      <w:r>
        <w:t>произведения,</w:t>
      </w:r>
      <w:r>
        <w:tab/>
        <w:t>дающие</w:t>
      </w:r>
      <w:r>
        <w:tab/>
        <w:t>возможность</w:t>
      </w:r>
      <w:r>
        <w:tab/>
        <w:t>включить</w:t>
      </w:r>
      <w:r>
        <w:tab/>
        <w:t>в</w:t>
      </w:r>
      <w:r>
        <w:tab/>
        <w:t>сферу</w:t>
      </w:r>
      <w:r>
        <w:tab/>
        <w:t>выделяемых</w:t>
      </w:r>
      <w:r>
        <w:rPr>
          <w:spacing w:val="-67"/>
        </w:rPr>
        <w:t xml:space="preserve"> </w:t>
      </w:r>
      <w:r>
        <w:t>национально-специфических</w:t>
      </w:r>
      <w:r>
        <w:rPr>
          <w:spacing w:val="11"/>
        </w:rPr>
        <w:t xml:space="preserve"> </w:t>
      </w:r>
      <w:r>
        <w:t>явлений</w:t>
      </w:r>
      <w:r>
        <w:rPr>
          <w:spacing w:val="11"/>
        </w:rPr>
        <w:t xml:space="preserve"> </w:t>
      </w:r>
      <w:r>
        <w:t>образы</w:t>
      </w:r>
      <w:r>
        <w:rPr>
          <w:spacing w:val="11"/>
        </w:rPr>
        <w:t xml:space="preserve"> </w:t>
      </w:r>
      <w:r>
        <w:t>и</w:t>
      </w:r>
      <w:r>
        <w:rPr>
          <w:spacing w:val="11"/>
        </w:rPr>
        <w:t xml:space="preserve"> </w:t>
      </w:r>
      <w:r>
        <w:t>мотивы,</w:t>
      </w:r>
      <w:r>
        <w:rPr>
          <w:spacing w:val="11"/>
        </w:rPr>
        <w:t xml:space="preserve"> </w:t>
      </w:r>
      <w:r>
        <w:t>отражённые</w:t>
      </w:r>
      <w:r>
        <w:rPr>
          <w:spacing w:val="11"/>
        </w:rPr>
        <w:t xml:space="preserve"> </w:t>
      </w:r>
      <w:r>
        <w:t>средствами</w:t>
      </w:r>
      <w:r>
        <w:rPr>
          <w:spacing w:val="-67"/>
        </w:rPr>
        <w:t xml:space="preserve"> </w:t>
      </w:r>
      <w:r>
        <w:t>других</w:t>
      </w:r>
      <w:r>
        <w:rPr>
          <w:spacing w:val="16"/>
        </w:rPr>
        <w:t xml:space="preserve"> </w:t>
      </w:r>
      <w:r>
        <w:t>видов</w:t>
      </w:r>
      <w:r>
        <w:rPr>
          <w:spacing w:val="17"/>
        </w:rPr>
        <w:t xml:space="preserve"> </w:t>
      </w:r>
      <w:r>
        <w:t>искусства,</w:t>
      </w:r>
      <w:r>
        <w:rPr>
          <w:spacing w:val="17"/>
        </w:rPr>
        <w:t xml:space="preserve"> </w:t>
      </w:r>
      <w:r>
        <w:t>что</w:t>
      </w:r>
      <w:r>
        <w:rPr>
          <w:spacing w:val="17"/>
        </w:rPr>
        <w:t xml:space="preserve"> </w:t>
      </w:r>
      <w:r>
        <w:t>позволяет</w:t>
      </w:r>
      <w:r>
        <w:rPr>
          <w:spacing w:val="17"/>
        </w:rPr>
        <w:t xml:space="preserve"> </w:t>
      </w:r>
      <w:r>
        <w:t>представить</w:t>
      </w:r>
      <w:r>
        <w:rPr>
          <w:spacing w:val="17"/>
        </w:rPr>
        <w:t xml:space="preserve"> </w:t>
      </w:r>
      <w:r>
        <w:t>обучающимся</w:t>
      </w:r>
      <w:r>
        <w:rPr>
          <w:spacing w:val="17"/>
        </w:rPr>
        <w:t xml:space="preserve"> </w:t>
      </w:r>
      <w:r>
        <w:t>диалог</w:t>
      </w:r>
      <w:r>
        <w:rPr>
          <w:spacing w:val="17"/>
        </w:rPr>
        <w:t xml:space="preserve"> </w:t>
      </w:r>
      <w:r>
        <w:t>искусств</w:t>
      </w:r>
      <w:r>
        <w:rPr>
          <w:spacing w:val="1"/>
        </w:rPr>
        <w:t xml:space="preserve"> </w:t>
      </w:r>
      <w:r>
        <w:t>в</w:t>
      </w:r>
      <w:r>
        <w:rPr>
          <w:spacing w:val="-2"/>
        </w:rPr>
        <w:t xml:space="preserve"> </w:t>
      </w:r>
      <w:r>
        <w:t>русской культуре.</w:t>
      </w:r>
    </w:p>
    <w:p w:rsidR="00C92B69" w:rsidRDefault="00B46697" w:rsidP="00915C2D">
      <w:pPr>
        <w:pStyle w:val="a5"/>
        <w:numPr>
          <w:ilvl w:val="2"/>
          <w:numId w:val="98"/>
        </w:numPr>
        <w:tabs>
          <w:tab w:val="left" w:pos="1945"/>
          <w:tab w:val="left" w:pos="2450"/>
          <w:tab w:val="left" w:pos="4349"/>
          <w:tab w:val="left" w:pos="4792"/>
          <w:tab w:val="left" w:pos="5980"/>
          <w:tab w:val="left" w:pos="7392"/>
          <w:tab w:val="left" w:pos="9458"/>
        </w:tabs>
        <w:ind w:left="395" w:right="320" w:firstLine="709"/>
        <w:rPr>
          <w:sz w:val="28"/>
        </w:rPr>
      </w:pPr>
      <w:r>
        <w:rPr>
          <w:sz w:val="28"/>
        </w:rPr>
        <w:t>В</w:t>
      </w:r>
      <w:r>
        <w:rPr>
          <w:sz w:val="28"/>
        </w:rPr>
        <w:tab/>
        <w:t>соответствии</w:t>
      </w:r>
      <w:r>
        <w:rPr>
          <w:sz w:val="28"/>
        </w:rPr>
        <w:tab/>
        <w:t>с</w:t>
      </w:r>
      <w:r>
        <w:rPr>
          <w:sz w:val="28"/>
        </w:rPr>
        <w:tab/>
        <w:t>целями</w:t>
      </w:r>
      <w:r>
        <w:rPr>
          <w:sz w:val="28"/>
        </w:rPr>
        <w:tab/>
        <w:t>изучения</w:t>
      </w:r>
      <w:r>
        <w:rPr>
          <w:sz w:val="28"/>
        </w:rPr>
        <w:tab/>
        <w:t>литературного</w:t>
      </w:r>
      <w:r>
        <w:rPr>
          <w:sz w:val="28"/>
        </w:rPr>
        <w:tab/>
        <w:t>чтения</w:t>
      </w:r>
      <w:r>
        <w:rPr>
          <w:spacing w:val="1"/>
          <w:sz w:val="28"/>
        </w:rPr>
        <w:t xml:space="preserve"> </w:t>
      </w:r>
      <w:r>
        <w:rPr>
          <w:sz w:val="28"/>
        </w:rPr>
        <w:t>на</w:t>
      </w:r>
      <w:r>
        <w:rPr>
          <w:spacing w:val="6"/>
          <w:sz w:val="28"/>
        </w:rPr>
        <w:t xml:space="preserve"> </w:t>
      </w:r>
      <w:r>
        <w:rPr>
          <w:sz w:val="28"/>
        </w:rPr>
        <w:t>родном</w:t>
      </w:r>
      <w:r>
        <w:rPr>
          <w:spacing w:val="6"/>
          <w:sz w:val="28"/>
        </w:rPr>
        <w:t xml:space="preserve"> </w:t>
      </w:r>
      <w:r>
        <w:rPr>
          <w:sz w:val="28"/>
        </w:rPr>
        <w:t>(русском)</w:t>
      </w:r>
      <w:r>
        <w:rPr>
          <w:spacing w:val="7"/>
          <w:sz w:val="28"/>
        </w:rPr>
        <w:t xml:space="preserve"> </w:t>
      </w:r>
      <w:r>
        <w:rPr>
          <w:sz w:val="28"/>
        </w:rPr>
        <w:t>языке»</w:t>
      </w:r>
      <w:r>
        <w:rPr>
          <w:spacing w:val="6"/>
          <w:sz w:val="28"/>
        </w:rPr>
        <w:t xml:space="preserve"> </w:t>
      </w:r>
      <w:r>
        <w:rPr>
          <w:sz w:val="28"/>
        </w:rPr>
        <w:t>содержание</w:t>
      </w:r>
      <w:r>
        <w:rPr>
          <w:spacing w:val="6"/>
          <w:sz w:val="28"/>
        </w:rPr>
        <w:t xml:space="preserve"> </w:t>
      </w:r>
      <w:r>
        <w:rPr>
          <w:sz w:val="28"/>
        </w:rPr>
        <w:t>обучения</w:t>
      </w:r>
      <w:r>
        <w:rPr>
          <w:spacing w:val="7"/>
          <w:sz w:val="28"/>
        </w:rPr>
        <w:t xml:space="preserve"> </w:t>
      </w:r>
      <w:r>
        <w:rPr>
          <w:sz w:val="28"/>
        </w:rPr>
        <w:t>для</w:t>
      </w:r>
      <w:r>
        <w:rPr>
          <w:spacing w:val="6"/>
          <w:sz w:val="28"/>
        </w:rPr>
        <w:t xml:space="preserve"> </w:t>
      </w:r>
      <w:r>
        <w:rPr>
          <w:sz w:val="28"/>
        </w:rPr>
        <w:t>каждого</w:t>
      </w:r>
      <w:r>
        <w:rPr>
          <w:spacing w:val="7"/>
          <w:sz w:val="28"/>
        </w:rPr>
        <w:t xml:space="preserve"> </w:t>
      </w:r>
      <w:r>
        <w:rPr>
          <w:sz w:val="28"/>
        </w:rPr>
        <w:t>класса</w:t>
      </w:r>
      <w:r>
        <w:rPr>
          <w:spacing w:val="6"/>
          <w:sz w:val="28"/>
        </w:rPr>
        <w:t xml:space="preserve"> </w:t>
      </w:r>
      <w:r>
        <w:rPr>
          <w:sz w:val="28"/>
        </w:rPr>
        <w:t>включает</w:t>
      </w:r>
      <w:r>
        <w:rPr>
          <w:spacing w:val="6"/>
          <w:sz w:val="28"/>
        </w:rPr>
        <w:t xml:space="preserve"> </w:t>
      </w:r>
      <w:r>
        <w:rPr>
          <w:sz w:val="28"/>
        </w:rPr>
        <w:t>два</w:t>
      </w:r>
      <w:r>
        <w:rPr>
          <w:spacing w:val="-67"/>
          <w:sz w:val="28"/>
        </w:rPr>
        <w:t xml:space="preserve"> </w:t>
      </w:r>
      <w:r>
        <w:rPr>
          <w:sz w:val="28"/>
        </w:rPr>
        <w:t>основных</w:t>
      </w:r>
      <w:r>
        <w:rPr>
          <w:spacing w:val="-1"/>
          <w:sz w:val="28"/>
        </w:rPr>
        <w:t xml:space="preserve"> </w:t>
      </w:r>
      <w:r>
        <w:rPr>
          <w:sz w:val="28"/>
        </w:rPr>
        <w:t>раздела: «Мир детства»</w:t>
      </w:r>
      <w:r>
        <w:rPr>
          <w:spacing w:val="-2"/>
          <w:sz w:val="28"/>
        </w:rPr>
        <w:t xml:space="preserve"> </w:t>
      </w:r>
      <w:r>
        <w:rPr>
          <w:sz w:val="28"/>
        </w:rPr>
        <w:t>и</w:t>
      </w:r>
      <w:r>
        <w:rPr>
          <w:spacing w:val="-1"/>
          <w:sz w:val="28"/>
        </w:rPr>
        <w:t xml:space="preserve"> </w:t>
      </w:r>
      <w:r>
        <w:rPr>
          <w:sz w:val="28"/>
        </w:rPr>
        <w:t>«Россия –</w:t>
      </w:r>
      <w:r>
        <w:rPr>
          <w:spacing w:val="-1"/>
          <w:sz w:val="28"/>
        </w:rPr>
        <w:t xml:space="preserve"> </w:t>
      </w:r>
      <w:r>
        <w:rPr>
          <w:sz w:val="28"/>
        </w:rPr>
        <w:t>Родина</w:t>
      </w:r>
      <w:r>
        <w:rPr>
          <w:spacing w:val="-1"/>
          <w:sz w:val="28"/>
        </w:rPr>
        <w:t xml:space="preserve"> </w:t>
      </w:r>
      <w:r>
        <w:rPr>
          <w:sz w:val="28"/>
        </w:rPr>
        <w:t>моя».</w:t>
      </w:r>
    </w:p>
    <w:p w:rsidR="00C92B69" w:rsidRDefault="00B46697" w:rsidP="00915C2D">
      <w:pPr>
        <w:pStyle w:val="a5"/>
        <w:numPr>
          <w:ilvl w:val="2"/>
          <w:numId w:val="98"/>
        </w:numPr>
        <w:tabs>
          <w:tab w:val="left" w:pos="1945"/>
          <w:tab w:val="left" w:pos="2039"/>
          <w:tab w:val="left" w:pos="3450"/>
          <w:tab w:val="left" w:pos="3922"/>
          <w:tab w:val="left" w:pos="5238"/>
          <w:tab w:val="left" w:pos="7005"/>
          <w:tab w:val="left" w:pos="8940"/>
        </w:tabs>
        <w:ind w:left="395" w:right="315" w:firstLine="709"/>
        <w:rPr>
          <w:sz w:val="28"/>
        </w:rPr>
      </w:pPr>
      <w:r>
        <w:rPr>
          <w:sz w:val="28"/>
        </w:rPr>
        <w:t>Программа</w:t>
      </w:r>
      <w:r>
        <w:rPr>
          <w:spacing w:val="42"/>
          <w:sz w:val="28"/>
        </w:rPr>
        <w:t xml:space="preserve"> </w:t>
      </w:r>
      <w:r>
        <w:rPr>
          <w:sz w:val="28"/>
        </w:rPr>
        <w:t>по</w:t>
      </w:r>
      <w:r>
        <w:rPr>
          <w:spacing w:val="42"/>
          <w:sz w:val="28"/>
        </w:rPr>
        <w:t xml:space="preserve"> </w:t>
      </w:r>
      <w:r>
        <w:rPr>
          <w:sz w:val="28"/>
        </w:rPr>
        <w:t>литературному</w:t>
      </w:r>
      <w:r>
        <w:rPr>
          <w:spacing w:val="42"/>
          <w:sz w:val="28"/>
        </w:rPr>
        <w:t xml:space="preserve"> </w:t>
      </w:r>
      <w:r>
        <w:rPr>
          <w:sz w:val="28"/>
        </w:rPr>
        <w:t>чтению</w:t>
      </w:r>
      <w:r>
        <w:rPr>
          <w:spacing w:val="42"/>
          <w:sz w:val="28"/>
        </w:rPr>
        <w:t xml:space="preserve"> </w:t>
      </w:r>
      <w:r>
        <w:rPr>
          <w:sz w:val="28"/>
        </w:rPr>
        <w:t>на</w:t>
      </w:r>
      <w:r>
        <w:rPr>
          <w:spacing w:val="42"/>
          <w:sz w:val="28"/>
        </w:rPr>
        <w:t xml:space="preserve"> </w:t>
      </w:r>
      <w:r>
        <w:rPr>
          <w:sz w:val="28"/>
        </w:rPr>
        <w:t>родном</w:t>
      </w:r>
      <w:r>
        <w:rPr>
          <w:spacing w:val="42"/>
          <w:sz w:val="28"/>
        </w:rPr>
        <w:t xml:space="preserve"> </w:t>
      </w:r>
      <w:r>
        <w:rPr>
          <w:sz w:val="28"/>
        </w:rPr>
        <w:t>(русском)</w:t>
      </w:r>
      <w:r>
        <w:rPr>
          <w:spacing w:val="42"/>
          <w:sz w:val="28"/>
        </w:rPr>
        <w:t xml:space="preserve"> </w:t>
      </w:r>
      <w:r>
        <w:rPr>
          <w:sz w:val="28"/>
        </w:rPr>
        <w:t>языке</w:t>
      </w:r>
      <w:r>
        <w:rPr>
          <w:spacing w:val="-67"/>
          <w:sz w:val="28"/>
        </w:rPr>
        <w:t xml:space="preserve"> </w:t>
      </w:r>
      <w:r>
        <w:rPr>
          <w:sz w:val="28"/>
        </w:rPr>
        <w:t>предусматривает</w:t>
      </w:r>
      <w:r>
        <w:rPr>
          <w:spacing w:val="72"/>
          <w:sz w:val="28"/>
        </w:rPr>
        <w:t xml:space="preserve"> </w:t>
      </w:r>
      <w:r>
        <w:rPr>
          <w:sz w:val="28"/>
        </w:rPr>
        <w:t>выбор</w:t>
      </w:r>
      <w:r>
        <w:rPr>
          <w:spacing w:val="73"/>
          <w:sz w:val="28"/>
        </w:rPr>
        <w:t xml:space="preserve"> </w:t>
      </w:r>
      <w:r>
        <w:rPr>
          <w:sz w:val="28"/>
        </w:rPr>
        <w:t>произведений</w:t>
      </w:r>
      <w:r>
        <w:rPr>
          <w:spacing w:val="72"/>
          <w:sz w:val="28"/>
        </w:rPr>
        <w:t xml:space="preserve"> </w:t>
      </w:r>
      <w:r>
        <w:rPr>
          <w:sz w:val="28"/>
        </w:rPr>
        <w:t>из</w:t>
      </w:r>
      <w:r>
        <w:rPr>
          <w:spacing w:val="73"/>
          <w:sz w:val="28"/>
        </w:rPr>
        <w:t xml:space="preserve"> </w:t>
      </w:r>
      <w:r>
        <w:rPr>
          <w:sz w:val="28"/>
        </w:rPr>
        <w:t>предложенного</w:t>
      </w:r>
      <w:r>
        <w:rPr>
          <w:spacing w:val="73"/>
          <w:sz w:val="28"/>
        </w:rPr>
        <w:t xml:space="preserve"> </w:t>
      </w:r>
      <w:r>
        <w:rPr>
          <w:sz w:val="28"/>
        </w:rPr>
        <w:t>списка</w:t>
      </w:r>
      <w:r>
        <w:rPr>
          <w:spacing w:val="72"/>
          <w:sz w:val="28"/>
        </w:rPr>
        <w:t xml:space="preserve"> </w:t>
      </w:r>
      <w:r>
        <w:rPr>
          <w:sz w:val="28"/>
        </w:rPr>
        <w:t>в</w:t>
      </w:r>
      <w:r>
        <w:rPr>
          <w:spacing w:val="73"/>
          <w:sz w:val="28"/>
        </w:rPr>
        <w:t xml:space="preserve"> </w:t>
      </w:r>
      <w:r>
        <w:rPr>
          <w:sz w:val="28"/>
        </w:rPr>
        <w:t>соответствии</w:t>
      </w:r>
      <w:r>
        <w:rPr>
          <w:spacing w:val="1"/>
          <w:sz w:val="28"/>
        </w:rPr>
        <w:t xml:space="preserve"> </w:t>
      </w:r>
      <w:r>
        <w:rPr>
          <w:sz w:val="28"/>
        </w:rPr>
        <w:t>с</w:t>
      </w:r>
      <w:r>
        <w:rPr>
          <w:spacing w:val="26"/>
          <w:sz w:val="28"/>
        </w:rPr>
        <w:t xml:space="preserve"> </w:t>
      </w:r>
      <w:r>
        <w:rPr>
          <w:sz w:val="28"/>
        </w:rPr>
        <w:t>уровнем</w:t>
      </w:r>
      <w:r>
        <w:rPr>
          <w:spacing w:val="27"/>
          <w:sz w:val="28"/>
        </w:rPr>
        <w:t xml:space="preserve"> </w:t>
      </w:r>
      <w:r>
        <w:rPr>
          <w:sz w:val="28"/>
        </w:rPr>
        <w:t>подготовки</w:t>
      </w:r>
      <w:r>
        <w:rPr>
          <w:spacing w:val="26"/>
          <w:sz w:val="28"/>
        </w:rPr>
        <w:t xml:space="preserve"> </w:t>
      </w:r>
      <w:r>
        <w:rPr>
          <w:sz w:val="28"/>
        </w:rPr>
        <w:t>обучающихся,</w:t>
      </w:r>
      <w:r>
        <w:rPr>
          <w:spacing w:val="27"/>
          <w:sz w:val="28"/>
        </w:rPr>
        <w:t xml:space="preserve"> </w:t>
      </w:r>
      <w:r>
        <w:rPr>
          <w:sz w:val="28"/>
        </w:rPr>
        <w:t>а</w:t>
      </w:r>
      <w:r>
        <w:rPr>
          <w:spacing w:val="26"/>
          <w:sz w:val="28"/>
        </w:rPr>
        <w:t xml:space="preserve"> </w:t>
      </w:r>
      <w:r>
        <w:rPr>
          <w:sz w:val="28"/>
        </w:rPr>
        <w:t>также</w:t>
      </w:r>
      <w:r>
        <w:rPr>
          <w:spacing w:val="27"/>
          <w:sz w:val="28"/>
        </w:rPr>
        <w:t xml:space="preserve"> </w:t>
      </w:r>
      <w:r>
        <w:rPr>
          <w:sz w:val="28"/>
        </w:rPr>
        <w:t>вариативный</w:t>
      </w:r>
      <w:r>
        <w:rPr>
          <w:spacing w:val="26"/>
          <w:sz w:val="28"/>
        </w:rPr>
        <w:t xml:space="preserve"> </w:t>
      </w:r>
      <w:r>
        <w:rPr>
          <w:sz w:val="28"/>
        </w:rPr>
        <w:t>компонент</w:t>
      </w:r>
      <w:r>
        <w:rPr>
          <w:spacing w:val="27"/>
          <w:sz w:val="28"/>
        </w:rPr>
        <w:t xml:space="preserve"> </w:t>
      </w:r>
      <w:r>
        <w:rPr>
          <w:sz w:val="28"/>
        </w:rPr>
        <w:t>содержания,</w:t>
      </w:r>
      <w:r>
        <w:rPr>
          <w:spacing w:val="-67"/>
          <w:sz w:val="28"/>
        </w:rPr>
        <w:t xml:space="preserve"> </w:t>
      </w:r>
      <w:r>
        <w:rPr>
          <w:sz w:val="28"/>
        </w:rPr>
        <w:t>разработка</w:t>
      </w:r>
      <w:r>
        <w:rPr>
          <w:sz w:val="28"/>
        </w:rPr>
        <w:tab/>
        <w:t>которого</w:t>
      </w:r>
      <w:r>
        <w:rPr>
          <w:sz w:val="28"/>
        </w:rPr>
        <w:tab/>
        <w:t>в</w:t>
      </w:r>
      <w:r>
        <w:rPr>
          <w:sz w:val="28"/>
        </w:rPr>
        <w:tab/>
        <w:t>рабочих</w:t>
      </w:r>
      <w:r>
        <w:rPr>
          <w:sz w:val="28"/>
        </w:rPr>
        <w:tab/>
        <w:t>программах</w:t>
      </w:r>
      <w:r>
        <w:rPr>
          <w:sz w:val="28"/>
        </w:rPr>
        <w:tab/>
        <w:t>предполагает</w:t>
      </w:r>
      <w:r>
        <w:rPr>
          <w:sz w:val="28"/>
        </w:rPr>
        <w:tab/>
        <w:t>обращение</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3" w:firstLine="0"/>
        <w:jc w:val="left"/>
      </w:pPr>
      <w:r>
        <w:t>к</w:t>
      </w:r>
      <w:r>
        <w:rPr>
          <w:spacing w:val="87"/>
        </w:rPr>
        <w:t xml:space="preserve"> </w:t>
      </w:r>
      <w:r>
        <w:t>литературе</w:t>
      </w:r>
      <w:r>
        <w:rPr>
          <w:spacing w:val="87"/>
        </w:rPr>
        <w:t xml:space="preserve"> </w:t>
      </w:r>
      <w:r>
        <w:t>народов</w:t>
      </w:r>
      <w:r>
        <w:rPr>
          <w:spacing w:val="88"/>
        </w:rPr>
        <w:t xml:space="preserve"> </w:t>
      </w:r>
      <w:r>
        <w:t>России</w:t>
      </w:r>
      <w:r>
        <w:rPr>
          <w:spacing w:val="87"/>
        </w:rPr>
        <w:t xml:space="preserve"> </w:t>
      </w:r>
      <w:r>
        <w:t>в</w:t>
      </w:r>
      <w:r>
        <w:rPr>
          <w:spacing w:val="87"/>
        </w:rPr>
        <w:t xml:space="preserve"> </w:t>
      </w:r>
      <w:r>
        <w:t>целях</w:t>
      </w:r>
      <w:r>
        <w:rPr>
          <w:spacing w:val="88"/>
        </w:rPr>
        <w:t xml:space="preserve"> </w:t>
      </w:r>
      <w:r>
        <w:t>выявления</w:t>
      </w:r>
      <w:r>
        <w:rPr>
          <w:spacing w:val="87"/>
        </w:rPr>
        <w:t xml:space="preserve"> </w:t>
      </w:r>
      <w:r>
        <w:t>национально-специфического</w:t>
      </w:r>
      <w:r>
        <w:rPr>
          <w:spacing w:val="1"/>
        </w:rPr>
        <w:t xml:space="preserve"> </w:t>
      </w:r>
      <w:r>
        <w:t>и</w:t>
      </w:r>
      <w:r>
        <w:rPr>
          <w:spacing w:val="1"/>
        </w:rPr>
        <w:t xml:space="preserve"> </w:t>
      </w:r>
      <w:r>
        <w:t>общего</w:t>
      </w:r>
      <w:r>
        <w:rPr>
          <w:spacing w:val="1"/>
        </w:rPr>
        <w:t xml:space="preserve"> </w:t>
      </w:r>
      <w:r>
        <w:t>в</w:t>
      </w:r>
      <w:r>
        <w:rPr>
          <w:spacing w:val="1"/>
        </w:rPr>
        <w:t xml:space="preserve"> </w:t>
      </w:r>
      <w:r>
        <w:t>произведениях,</w:t>
      </w:r>
      <w:r>
        <w:rPr>
          <w:spacing w:val="1"/>
        </w:rPr>
        <w:t xml:space="preserve"> </w:t>
      </w:r>
      <w:r>
        <w:t>близких</w:t>
      </w:r>
      <w:r>
        <w:rPr>
          <w:spacing w:val="1"/>
        </w:rPr>
        <w:t xml:space="preserve"> </w:t>
      </w:r>
      <w:r>
        <w:t>по</w:t>
      </w:r>
      <w:r>
        <w:rPr>
          <w:spacing w:val="1"/>
        </w:rPr>
        <w:t xml:space="preserve"> </w:t>
      </w:r>
      <w:r>
        <w:t>тематике</w:t>
      </w:r>
      <w:r>
        <w:rPr>
          <w:spacing w:val="1"/>
        </w:rPr>
        <w:t xml:space="preserve"> </w:t>
      </w:r>
      <w:r>
        <w:t>и</w:t>
      </w:r>
      <w:r>
        <w:rPr>
          <w:spacing w:val="1"/>
        </w:rPr>
        <w:t xml:space="preserve"> </w:t>
      </w:r>
      <w:r>
        <w:t>проблематике.</w:t>
      </w:r>
      <w:r>
        <w:rPr>
          <w:spacing w:val="1"/>
        </w:rPr>
        <w:t xml:space="preserve"> </w:t>
      </w:r>
      <w:r>
        <w:t>Произведения</w:t>
      </w:r>
      <w:r>
        <w:rPr>
          <w:spacing w:val="-67"/>
        </w:rPr>
        <w:t xml:space="preserve"> </w:t>
      </w:r>
      <w:r>
        <w:t>региональных</w:t>
      </w:r>
      <w:r>
        <w:rPr>
          <w:spacing w:val="62"/>
        </w:rPr>
        <w:t xml:space="preserve"> </w:t>
      </w:r>
      <w:r>
        <w:t>авторов</w:t>
      </w:r>
      <w:r>
        <w:rPr>
          <w:spacing w:val="63"/>
        </w:rPr>
        <w:t xml:space="preserve"> </w:t>
      </w:r>
      <w:r>
        <w:t>учителя</w:t>
      </w:r>
      <w:r>
        <w:rPr>
          <w:spacing w:val="62"/>
        </w:rPr>
        <w:t xml:space="preserve"> </w:t>
      </w:r>
      <w:r>
        <w:t>могут</w:t>
      </w:r>
      <w:r>
        <w:rPr>
          <w:spacing w:val="63"/>
        </w:rPr>
        <w:t xml:space="preserve"> </w:t>
      </w:r>
      <w:r>
        <w:t>включать</w:t>
      </w:r>
      <w:r>
        <w:rPr>
          <w:spacing w:val="62"/>
        </w:rPr>
        <w:t xml:space="preserve"> </w:t>
      </w:r>
      <w:r>
        <w:t>в</w:t>
      </w:r>
      <w:r>
        <w:rPr>
          <w:spacing w:val="63"/>
        </w:rPr>
        <w:t xml:space="preserve"> </w:t>
      </w:r>
      <w:r>
        <w:t>рабочие</w:t>
      </w:r>
      <w:r>
        <w:rPr>
          <w:spacing w:val="63"/>
        </w:rPr>
        <w:t xml:space="preserve"> </w:t>
      </w:r>
      <w:r>
        <w:t>программы</w:t>
      </w:r>
      <w:r>
        <w:rPr>
          <w:spacing w:val="62"/>
        </w:rPr>
        <w:t xml:space="preserve"> </w:t>
      </w:r>
      <w:r>
        <w:t>по</w:t>
      </w:r>
      <w:r>
        <w:rPr>
          <w:spacing w:val="63"/>
        </w:rPr>
        <w:t xml:space="preserve"> </w:t>
      </w:r>
      <w:r>
        <w:t>своему</w:t>
      </w:r>
      <w:r>
        <w:rPr>
          <w:spacing w:val="-67"/>
        </w:rPr>
        <w:t xml:space="preserve"> </w:t>
      </w:r>
      <w:r>
        <w:t>выбору</w:t>
      </w:r>
      <w:r>
        <w:rPr>
          <w:spacing w:val="-2"/>
        </w:rPr>
        <w:t xml:space="preserve"> </w:t>
      </w:r>
      <w:r>
        <w:t>и</w:t>
      </w:r>
      <w:r>
        <w:rPr>
          <w:spacing w:val="-2"/>
        </w:rPr>
        <w:t xml:space="preserve"> </w:t>
      </w:r>
      <w:r>
        <w:t>с</w:t>
      </w:r>
      <w:r>
        <w:rPr>
          <w:spacing w:val="-2"/>
        </w:rPr>
        <w:t xml:space="preserve"> </w:t>
      </w:r>
      <w:r>
        <w:t>учётом</w:t>
      </w:r>
      <w:r>
        <w:rPr>
          <w:spacing w:val="-1"/>
        </w:rPr>
        <w:t xml:space="preserve"> </w:t>
      </w:r>
      <w:r>
        <w:t>национально-культурной</w:t>
      </w:r>
      <w:r>
        <w:rPr>
          <w:spacing w:val="-2"/>
        </w:rPr>
        <w:t xml:space="preserve"> </w:t>
      </w:r>
      <w:r>
        <w:t>специфики</w:t>
      </w:r>
      <w:r>
        <w:rPr>
          <w:spacing w:val="-1"/>
        </w:rPr>
        <w:t xml:space="preserve"> </w:t>
      </w:r>
      <w:r>
        <w:t>региона.</w:t>
      </w:r>
    </w:p>
    <w:p w:rsidR="00C92B69" w:rsidRDefault="00B46697" w:rsidP="00915C2D">
      <w:pPr>
        <w:pStyle w:val="a5"/>
        <w:numPr>
          <w:ilvl w:val="2"/>
          <w:numId w:val="98"/>
        </w:numPr>
        <w:tabs>
          <w:tab w:val="left" w:pos="2149"/>
        </w:tabs>
        <w:ind w:left="395" w:right="313" w:firstLine="709"/>
        <w:rPr>
          <w:sz w:val="28"/>
        </w:rPr>
      </w:pPr>
      <w:r>
        <w:rPr>
          <w:sz w:val="28"/>
        </w:rPr>
        <w:t>Общее</w:t>
      </w:r>
      <w:r>
        <w:rPr>
          <w:spacing w:val="59"/>
          <w:sz w:val="28"/>
        </w:rPr>
        <w:t xml:space="preserve"> </w:t>
      </w:r>
      <w:r>
        <w:rPr>
          <w:sz w:val="28"/>
        </w:rPr>
        <w:t>число</w:t>
      </w:r>
      <w:r>
        <w:rPr>
          <w:spacing w:val="59"/>
          <w:sz w:val="28"/>
        </w:rPr>
        <w:t xml:space="preserve"> </w:t>
      </w:r>
      <w:r>
        <w:rPr>
          <w:sz w:val="28"/>
        </w:rPr>
        <w:t>часов,</w:t>
      </w:r>
      <w:r>
        <w:rPr>
          <w:spacing w:val="60"/>
          <w:sz w:val="28"/>
        </w:rPr>
        <w:t xml:space="preserve"> </w:t>
      </w:r>
      <w:r>
        <w:rPr>
          <w:sz w:val="28"/>
        </w:rPr>
        <w:t>рекомендованных</w:t>
      </w:r>
      <w:r>
        <w:rPr>
          <w:spacing w:val="59"/>
          <w:sz w:val="28"/>
        </w:rPr>
        <w:t xml:space="preserve"> </w:t>
      </w:r>
      <w:r>
        <w:rPr>
          <w:sz w:val="28"/>
        </w:rPr>
        <w:t>для</w:t>
      </w:r>
      <w:r>
        <w:rPr>
          <w:spacing w:val="60"/>
          <w:sz w:val="28"/>
        </w:rPr>
        <w:t xml:space="preserve"> </w:t>
      </w:r>
      <w:r>
        <w:rPr>
          <w:sz w:val="28"/>
        </w:rPr>
        <w:t>изучения</w:t>
      </w:r>
      <w:r>
        <w:rPr>
          <w:spacing w:val="59"/>
          <w:sz w:val="28"/>
        </w:rPr>
        <w:t xml:space="preserve"> </w:t>
      </w:r>
      <w:r>
        <w:rPr>
          <w:sz w:val="28"/>
        </w:rPr>
        <w:t>литературного</w:t>
      </w:r>
      <w:r>
        <w:rPr>
          <w:spacing w:val="-67"/>
          <w:sz w:val="28"/>
        </w:rPr>
        <w:t xml:space="preserve"> </w:t>
      </w:r>
      <w:r>
        <w:rPr>
          <w:sz w:val="28"/>
        </w:rPr>
        <w:t>чтения</w:t>
      </w:r>
      <w:r>
        <w:rPr>
          <w:spacing w:val="2"/>
          <w:sz w:val="28"/>
        </w:rPr>
        <w:t xml:space="preserve"> </w:t>
      </w:r>
      <w:r>
        <w:rPr>
          <w:sz w:val="28"/>
        </w:rPr>
        <w:t>на</w:t>
      </w:r>
      <w:r>
        <w:rPr>
          <w:spacing w:val="2"/>
          <w:sz w:val="28"/>
        </w:rPr>
        <w:t xml:space="preserve"> </w:t>
      </w:r>
      <w:r>
        <w:rPr>
          <w:sz w:val="28"/>
        </w:rPr>
        <w:t>родном</w:t>
      </w:r>
      <w:r>
        <w:rPr>
          <w:spacing w:val="2"/>
          <w:sz w:val="28"/>
        </w:rPr>
        <w:t xml:space="preserve"> </w:t>
      </w:r>
      <w:r>
        <w:rPr>
          <w:sz w:val="28"/>
        </w:rPr>
        <w:t>(русском)</w:t>
      </w:r>
      <w:r>
        <w:rPr>
          <w:spacing w:val="2"/>
          <w:sz w:val="28"/>
        </w:rPr>
        <w:t xml:space="preserve"> </w:t>
      </w:r>
      <w:r>
        <w:rPr>
          <w:sz w:val="28"/>
        </w:rPr>
        <w:t>языке</w:t>
      </w:r>
      <w:r>
        <w:rPr>
          <w:spacing w:val="2"/>
          <w:sz w:val="28"/>
        </w:rPr>
        <w:t xml:space="preserve"> </w:t>
      </w:r>
      <w:r>
        <w:rPr>
          <w:sz w:val="28"/>
        </w:rPr>
        <w:t>–</w:t>
      </w:r>
      <w:r>
        <w:rPr>
          <w:spacing w:val="2"/>
          <w:sz w:val="28"/>
        </w:rPr>
        <w:t xml:space="preserve"> </w:t>
      </w:r>
      <w:r>
        <w:rPr>
          <w:sz w:val="28"/>
        </w:rPr>
        <w:t>135</w:t>
      </w:r>
      <w:r>
        <w:rPr>
          <w:spacing w:val="2"/>
          <w:sz w:val="28"/>
        </w:rPr>
        <w:t xml:space="preserve"> </w:t>
      </w:r>
      <w:r>
        <w:rPr>
          <w:sz w:val="28"/>
        </w:rPr>
        <w:t>часов:</w:t>
      </w:r>
      <w:r>
        <w:rPr>
          <w:spacing w:val="3"/>
          <w:sz w:val="28"/>
        </w:rPr>
        <w:t xml:space="preserve"> </w:t>
      </w:r>
      <w:r>
        <w:rPr>
          <w:sz w:val="28"/>
        </w:rPr>
        <w:t>в</w:t>
      </w:r>
      <w:r>
        <w:rPr>
          <w:spacing w:val="2"/>
          <w:sz w:val="28"/>
        </w:rPr>
        <w:t xml:space="preserve"> </w:t>
      </w:r>
      <w:r>
        <w:rPr>
          <w:sz w:val="28"/>
        </w:rPr>
        <w:t>1</w:t>
      </w:r>
      <w:r>
        <w:rPr>
          <w:spacing w:val="2"/>
          <w:sz w:val="28"/>
        </w:rPr>
        <w:t xml:space="preserve"> </w:t>
      </w:r>
      <w:r>
        <w:rPr>
          <w:sz w:val="28"/>
        </w:rPr>
        <w:t>классе</w:t>
      </w:r>
      <w:r>
        <w:rPr>
          <w:spacing w:val="2"/>
          <w:sz w:val="28"/>
        </w:rPr>
        <w:t xml:space="preserve"> </w:t>
      </w:r>
      <w:r>
        <w:rPr>
          <w:sz w:val="28"/>
        </w:rPr>
        <w:t>–</w:t>
      </w:r>
      <w:r>
        <w:rPr>
          <w:spacing w:val="2"/>
          <w:sz w:val="28"/>
        </w:rPr>
        <w:t xml:space="preserve"> </w:t>
      </w:r>
      <w:r>
        <w:rPr>
          <w:sz w:val="28"/>
        </w:rPr>
        <w:t>33</w:t>
      </w:r>
      <w:r>
        <w:rPr>
          <w:spacing w:val="2"/>
          <w:sz w:val="28"/>
        </w:rPr>
        <w:t xml:space="preserve"> </w:t>
      </w:r>
      <w:r>
        <w:rPr>
          <w:sz w:val="28"/>
        </w:rPr>
        <w:t>часа</w:t>
      </w:r>
      <w:r>
        <w:rPr>
          <w:spacing w:val="2"/>
          <w:sz w:val="28"/>
        </w:rPr>
        <w:t xml:space="preserve"> </w:t>
      </w:r>
      <w:r>
        <w:rPr>
          <w:sz w:val="28"/>
        </w:rPr>
        <w:t>(1</w:t>
      </w:r>
      <w:r>
        <w:rPr>
          <w:spacing w:val="3"/>
          <w:sz w:val="28"/>
        </w:rPr>
        <w:t xml:space="preserve"> </w:t>
      </w:r>
      <w:r>
        <w:rPr>
          <w:sz w:val="28"/>
        </w:rPr>
        <w:t>час</w:t>
      </w:r>
      <w:r>
        <w:rPr>
          <w:spacing w:val="2"/>
          <w:sz w:val="28"/>
        </w:rPr>
        <w:t xml:space="preserve"> </w:t>
      </w:r>
      <w:r>
        <w:rPr>
          <w:sz w:val="28"/>
        </w:rPr>
        <w:t>в</w:t>
      </w:r>
      <w:r>
        <w:rPr>
          <w:spacing w:val="2"/>
          <w:sz w:val="28"/>
        </w:rPr>
        <w:t xml:space="preserve"> </w:t>
      </w:r>
      <w:r>
        <w:rPr>
          <w:sz w:val="28"/>
        </w:rPr>
        <w:t>неделю),</w:t>
      </w:r>
      <w:r>
        <w:rPr>
          <w:spacing w:val="-67"/>
          <w:sz w:val="28"/>
        </w:rPr>
        <w:t xml:space="preserve"> </w:t>
      </w:r>
      <w:r>
        <w:rPr>
          <w:sz w:val="28"/>
        </w:rPr>
        <w:t>во</w:t>
      </w:r>
      <w:r>
        <w:rPr>
          <w:spacing w:val="54"/>
          <w:sz w:val="28"/>
        </w:rPr>
        <w:t xml:space="preserve"> </w:t>
      </w:r>
      <w:r>
        <w:rPr>
          <w:sz w:val="28"/>
        </w:rPr>
        <w:t>2</w:t>
      </w:r>
      <w:r>
        <w:rPr>
          <w:spacing w:val="54"/>
          <w:sz w:val="28"/>
        </w:rPr>
        <w:t xml:space="preserve"> </w:t>
      </w:r>
      <w:r>
        <w:rPr>
          <w:sz w:val="28"/>
        </w:rPr>
        <w:t>классе</w:t>
      </w:r>
      <w:r>
        <w:rPr>
          <w:spacing w:val="54"/>
          <w:sz w:val="28"/>
        </w:rPr>
        <w:t xml:space="preserve"> </w:t>
      </w:r>
      <w:r>
        <w:rPr>
          <w:sz w:val="28"/>
        </w:rPr>
        <w:t>–</w:t>
      </w:r>
      <w:r>
        <w:rPr>
          <w:spacing w:val="54"/>
          <w:sz w:val="28"/>
        </w:rPr>
        <w:t xml:space="preserve"> </w:t>
      </w:r>
      <w:r>
        <w:rPr>
          <w:sz w:val="28"/>
        </w:rPr>
        <w:t>34</w:t>
      </w:r>
      <w:r>
        <w:rPr>
          <w:spacing w:val="54"/>
          <w:sz w:val="28"/>
        </w:rPr>
        <w:t xml:space="preserve"> </w:t>
      </w:r>
      <w:r>
        <w:rPr>
          <w:sz w:val="28"/>
        </w:rPr>
        <w:t>часа</w:t>
      </w:r>
      <w:r>
        <w:rPr>
          <w:spacing w:val="54"/>
          <w:sz w:val="28"/>
        </w:rPr>
        <w:t xml:space="preserve"> </w:t>
      </w:r>
      <w:r>
        <w:rPr>
          <w:sz w:val="28"/>
        </w:rPr>
        <w:t>(1</w:t>
      </w:r>
      <w:r>
        <w:rPr>
          <w:spacing w:val="54"/>
          <w:sz w:val="28"/>
        </w:rPr>
        <w:t xml:space="preserve"> </w:t>
      </w:r>
      <w:r>
        <w:rPr>
          <w:sz w:val="28"/>
        </w:rPr>
        <w:t>час</w:t>
      </w:r>
      <w:r>
        <w:rPr>
          <w:spacing w:val="54"/>
          <w:sz w:val="28"/>
        </w:rPr>
        <w:t xml:space="preserve"> </w:t>
      </w:r>
      <w:r>
        <w:rPr>
          <w:sz w:val="28"/>
        </w:rPr>
        <w:t>в</w:t>
      </w:r>
      <w:r>
        <w:rPr>
          <w:spacing w:val="54"/>
          <w:sz w:val="28"/>
        </w:rPr>
        <w:t xml:space="preserve"> </w:t>
      </w:r>
      <w:r>
        <w:rPr>
          <w:sz w:val="28"/>
        </w:rPr>
        <w:t>неделю),</w:t>
      </w:r>
      <w:r>
        <w:rPr>
          <w:spacing w:val="54"/>
          <w:sz w:val="28"/>
        </w:rPr>
        <w:t xml:space="preserve"> </w:t>
      </w:r>
      <w:r>
        <w:rPr>
          <w:sz w:val="28"/>
        </w:rPr>
        <w:t>в</w:t>
      </w:r>
      <w:r>
        <w:rPr>
          <w:spacing w:val="54"/>
          <w:sz w:val="28"/>
        </w:rPr>
        <w:t xml:space="preserve"> </w:t>
      </w:r>
      <w:r>
        <w:rPr>
          <w:sz w:val="28"/>
        </w:rPr>
        <w:t>3</w:t>
      </w:r>
      <w:r>
        <w:rPr>
          <w:spacing w:val="54"/>
          <w:sz w:val="28"/>
        </w:rPr>
        <w:t xml:space="preserve"> </w:t>
      </w:r>
      <w:r>
        <w:rPr>
          <w:sz w:val="28"/>
        </w:rPr>
        <w:t>классе</w:t>
      </w:r>
      <w:r>
        <w:rPr>
          <w:spacing w:val="54"/>
          <w:sz w:val="28"/>
        </w:rPr>
        <w:t xml:space="preserve"> </w:t>
      </w:r>
      <w:r>
        <w:rPr>
          <w:sz w:val="28"/>
        </w:rPr>
        <w:t>–</w:t>
      </w:r>
      <w:r>
        <w:rPr>
          <w:spacing w:val="54"/>
          <w:sz w:val="28"/>
        </w:rPr>
        <w:t xml:space="preserve"> </w:t>
      </w:r>
      <w:r>
        <w:rPr>
          <w:sz w:val="28"/>
        </w:rPr>
        <w:t>34</w:t>
      </w:r>
      <w:r>
        <w:rPr>
          <w:spacing w:val="54"/>
          <w:sz w:val="28"/>
        </w:rPr>
        <w:t xml:space="preserve"> </w:t>
      </w:r>
      <w:r>
        <w:rPr>
          <w:sz w:val="28"/>
        </w:rPr>
        <w:t>часа</w:t>
      </w:r>
      <w:r>
        <w:rPr>
          <w:spacing w:val="54"/>
          <w:sz w:val="28"/>
        </w:rPr>
        <w:t xml:space="preserve"> </w:t>
      </w:r>
      <w:r>
        <w:rPr>
          <w:sz w:val="28"/>
        </w:rPr>
        <w:t>(1</w:t>
      </w:r>
      <w:r>
        <w:rPr>
          <w:spacing w:val="54"/>
          <w:sz w:val="28"/>
        </w:rPr>
        <w:t xml:space="preserve"> </w:t>
      </w:r>
      <w:r>
        <w:rPr>
          <w:sz w:val="28"/>
        </w:rPr>
        <w:t>час</w:t>
      </w:r>
      <w:r>
        <w:rPr>
          <w:spacing w:val="54"/>
          <w:sz w:val="28"/>
        </w:rPr>
        <w:t xml:space="preserve"> </w:t>
      </w:r>
      <w:r>
        <w:rPr>
          <w:sz w:val="28"/>
        </w:rPr>
        <w:t>в</w:t>
      </w:r>
      <w:r>
        <w:rPr>
          <w:spacing w:val="54"/>
          <w:sz w:val="28"/>
        </w:rPr>
        <w:t xml:space="preserve"> </w:t>
      </w:r>
      <w:r>
        <w:rPr>
          <w:sz w:val="28"/>
        </w:rPr>
        <w:t>неделю),</w:t>
      </w:r>
      <w:r>
        <w:rPr>
          <w:spacing w:val="1"/>
          <w:sz w:val="28"/>
        </w:rPr>
        <w:t xml:space="preserve"> </w:t>
      </w:r>
      <w:r>
        <w:rPr>
          <w:sz w:val="28"/>
        </w:rPr>
        <w:t>в</w:t>
      </w:r>
      <w:r>
        <w:rPr>
          <w:spacing w:val="-2"/>
          <w:sz w:val="28"/>
        </w:rPr>
        <w:t xml:space="preserve"> </w:t>
      </w:r>
      <w:r>
        <w:rPr>
          <w:sz w:val="28"/>
        </w:rPr>
        <w:t>4 классе</w:t>
      </w:r>
      <w:r>
        <w:rPr>
          <w:spacing w:val="-1"/>
          <w:sz w:val="28"/>
        </w:rPr>
        <w:t xml:space="preserve"> </w:t>
      </w:r>
      <w:r>
        <w:rPr>
          <w:sz w:val="28"/>
        </w:rPr>
        <w:t>– 34 часа</w:t>
      </w:r>
      <w:r>
        <w:rPr>
          <w:spacing w:val="-2"/>
          <w:sz w:val="28"/>
        </w:rPr>
        <w:t xml:space="preserve"> </w:t>
      </w:r>
      <w:r>
        <w:rPr>
          <w:sz w:val="28"/>
        </w:rPr>
        <w:t>(1 час</w:t>
      </w:r>
      <w:r>
        <w:rPr>
          <w:spacing w:val="-1"/>
          <w:sz w:val="28"/>
        </w:rPr>
        <w:t xml:space="preserve"> </w:t>
      </w:r>
      <w:r>
        <w:rPr>
          <w:sz w:val="28"/>
        </w:rPr>
        <w:t>в</w:t>
      </w:r>
      <w:r>
        <w:rPr>
          <w:spacing w:val="-1"/>
          <w:sz w:val="28"/>
        </w:rPr>
        <w:t xml:space="preserve"> </w:t>
      </w:r>
      <w:r>
        <w:rPr>
          <w:sz w:val="28"/>
        </w:rPr>
        <w:t>неделю).</w:t>
      </w:r>
    </w:p>
    <w:p w:rsidR="00C92B69" w:rsidRDefault="00B46697" w:rsidP="00915C2D">
      <w:pPr>
        <w:pStyle w:val="a5"/>
        <w:numPr>
          <w:ilvl w:val="1"/>
          <w:numId w:val="98"/>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1</w:t>
      </w:r>
      <w:r>
        <w:rPr>
          <w:spacing w:val="-3"/>
          <w:sz w:val="28"/>
        </w:rPr>
        <w:t xml:space="preserve"> </w:t>
      </w:r>
      <w:r>
        <w:rPr>
          <w:sz w:val="28"/>
        </w:rPr>
        <w:t>классе.</w:t>
      </w:r>
    </w:p>
    <w:p w:rsidR="00C92B69" w:rsidRDefault="00B46697" w:rsidP="00915C2D">
      <w:pPr>
        <w:pStyle w:val="a5"/>
        <w:numPr>
          <w:ilvl w:val="2"/>
          <w:numId w:val="98"/>
        </w:numPr>
        <w:tabs>
          <w:tab w:val="left" w:pos="1945"/>
        </w:tabs>
        <w:ind w:left="1945" w:hanging="840"/>
        <w:rPr>
          <w:sz w:val="28"/>
        </w:rPr>
      </w:pPr>
      <w:r>
        <w:rPr>
          <w:sz w:val="28"/>
        </w:rPr>
        <w:t>Раздел</w:t>
      </w:r>
      <w:r>
        <w:rPr>
          <w:spacing w:val="-5"/>
          <w:sz w:val="28"/>
        </w:rPr>
        <w:t xml:space="preserve"> </w:t>
      </w:r>
      <w:r>
        <w:rPr>
          <w:sz w:val="28"/>
        </w:rPr>
        <w:t>1.</w:t>
      </w:r>
      <w:r>
        <w:rPr>
          <w:spacing w:val="-3"/>
          <w:sz w:val="28"/>
        </w:rPr>
        <w:t xml:space="preserve"> </w:t>
      </w:r>
      <w:r>
        <w:rPr>
          <w:sz w:val="28"/>
        </w:rPr>
        <w:t>Мир</w:t>
      </w:r>
      <w:r>
        <w:rPr>
          <w:spacing w:val="-5"/>
          <w:sz w:val="28"/>
        </w:rPr>
        <w:t xml:space="preserve"> </w:t>
      </w:r>
      <w:r>
        <w:rPr>
          <w:sz w:val="28"/>
        </w:rPr>
        <w:t>детства.</w:t>
      </w:r>
    </w:p>
    <w:p w:rsidR="00C92B69" w:rsidRDefault="00B46697" w:rsidP="00915C2D">
      <w:pPr>
        <w:pStyle w:val="a5"/>
        <w:numPr>
          <w:ilvl w:val="3"/>
          <w:numId w:val="98"/>
        </w:numPr>
        <w:tabs>
          <w:tab w:val="left" w:pos="2155"/>
        </w:tabs>
        <w:rPr>
          <w:sz w:val="28"/>
        </w:rPr>
      </w:pPr>
      <w:r>
        <w:rPr>
          <w:sz w:val="28"/>
        </w:rPr>
        <w:t>Я</w:t>
      </w:r>
      <w:r>
        <w:rPr>
          <w:spacing w:val="-3"/>
          <w:sz w:val="28"/>
        </w:rPr>
        <w:t xml:space="preserve"> </w:t>
      </w:r>
      <w:r>
        <w:rPr>
          <w:sz w:val="28"/>
        </w:rPr>
        <w:t>и</w:t>
      </w:r>
      <w:r>
        <w:rPr>
          <w:spacing w:val="-3"/>
          <w:sz w:val="28"/>
        </w:rPr>
        <w:t xml:space="preserve"> </w:t>
      </w:r>
      <w:r>
        <w:rPr>
          <w:sz w:val="28"/>
        </w:rPr>
        <w:t>книги.</w:t>
      </w:r>
    </w:p>
    <w:p w:rsidR="00C92B69" w:rsidRDefault="00B46697">
      <w:pPr>
        <w:pStyle w:val="a3"/>
        <w:ind w:left="1105" w:firstLine="0"/>
        <w:jc w:val="left"/>
      </w:pPr>
      <w:r>
        <w:t>Не</w:t>
      </w:r>
      <w:r>
        <w:rPr>
          <w:spacing w:val="-5"/>
        </w:rPr>
        <w:t xml:space="preserve"> </w:t>
      </w:r>
      <w:r>
        <w:t>красна</w:t>
      </w:r>
      <w:r>
        <w:rPr>
          <w:spacing w:val="-4"/>
        </w:rPr>
        <w:t xml:space="preserve"> </w:t>
      </w:r>
      <w:r>
        <w:t>книга</w:t>
      </w:r>
      <w:r>
        <w:rPr>
          <w:spacing w:val="-5"/>
        </w:rPr>
        <w:t xml:space="preserve"> </w:t>
      </w:r>
      <w:r>
        <w:t>письмом,</w:t>
      </w:r>
      <w:r>
        <w:rPr>
          <w:spacing w:val="-4"/>
        </w:rPr>
        <w:t xml:space="preserve"> </w:t>
      </w:r>
      <w:r>
        <w:t>красна</w:t>
      </w:r>
      <w:r>
        <w:rPr>
          <w:spacing w:val="-5"/>
        </w:rPr>
        <w:t xml:space="preserve"> </w:t>
      </w:r>
      <w:r>
        <w:t>умом.</w:t>
      </w:r>
    </w:p>
    <w:p w:rsidR="00C92B69" w:rsidRDefault="00B46697">
      <w:pPr>
        <w:pStyle w:val="a3"/>
        <w:spacing w:before="1"/>
        <w:ind w:left="1105" w:right="1956" w:firstLine="0"/>
        <w:jc w:val="left"/>
      </w:pPr>
      <w:r>
        <w:t>Произведения,</w:t>
      </w:r>
      <w:r>
        <w:rPr>
          <w:spacing w:val="-7"/>
        </w:rPr>
        <w:t xml:space="preserve"> </w:t>
      </w:r>
      <w:r>
        <w:t>отражающие</w:t>
      </w:r>
      <w:r>
        <w:rPr>
          <w:spacing w:val="-5"/>
        </w:rPr>
        <w:t xml:space="preserve"> </w:t>
      </w:r>
      <w:r>
        <w:t>первые</w:t>
      </w:r>
      <w:r>
        <w:rPr>
          <w:spacing w:val="-6"/>
        </w:rPr>
        <w:t xml:space="preserve"> </w:t>
      </w:r>
      <w:r>
        <w:t>шаги</w:t>
      </w:r>
      <w:r>
        <w:rPr>
          <w:spacing w:val="-7"/>
        </w:rPr>
        <w:t xml:space="preserve"> </w:t>
      </w:r>
      <w:r>
        <w:t>в</w:t>
      </w:r>
      <w:r>
        <w:rPr>
          <w:spacing w:val="-6"/>
        </w:rPr>
        <w:t xml:space="preserve"> </w:t>
      </w:r>
      <w:r>
        <w:t>чтении.</w:t>
      </w:r>
      <w:r>
        <w:rPr>
          <w:spacing w:val="-6"/>
        </w:rPr>
        <w:t xml:space="preserve"> </w:t>
      </w:r>
      <w:r>
        <w:t>Например:</w:t>
      </w:r>
      <w:r>
        <w:rPr>
          <w:spacing w:val="-67"/>
        </w:rPr>
        <w:t xml:space="preserve"> </w:t>
      </w:r>
      <w:r>
        <w:t>С.А.</w:t>
      </w:r>
      <w:r>
        <w:rPr>
          <w:spacing w:val="-1"/>
        </w:rPr>
        <w:t xml:space="preserve"> </w:t>
      </w:r>
      <w:r>
        <w:t>Баруздин</w:t>
      </w:r>
      <w:r>
        <w:rPr>
          <w:spacing w:val="-1"/>
        </w:rPr>
        <w:t xml:space="preserve"> </w:t>
      </w:r>
      <w:r>
        <w:t>«Самое</w:t>
      </w:r>
      <w:r>
        <w:rPr>
          <w:spacing w:val="-1"/>
        </w:rPr>
        <w:t xml:space="preserve"> </w:t>
      </w:r>
      <w:r>
        <w:t>простое</w:t>
      </w:r>
      <w:r>
        <w:rPr>
          <w:spacing w:val="-1"/>
        </w:rPr>
        <w:t xml:space="preserve"> </w:t>
      </w:r>
      <w:r>
        <w:t>дело».</w:t>
      </w:r>
    </w:p>
    <w:p w:rsidR="00C92B69" w:rsidRDefault="00B46697">
      <w:pPr>
        <w:pStyle w:val="a3"/>
        <w:ind w:left="1105" w:firstLine="0"/>
        <w:jc w:val="left"/>
      </w:pPr>
      <w:r>
        <w:t>Л.В.</w:t>
      </w:r>
      <w:r>
        <w:rPr>
          <w:spacing w:val="-3"/>
        </w:rPr>
        <w:t xml:space="preserve"> </w:t>
      </w:r>
      <w:r>
        <w:t>Куклин</w:t>
      </w:r>
      <w:r>
        <w:rPr>
          <w:spacing w:val="-4"/>
        </w:rPr>
        <w:t xml:space="preserve"> </w:t>
      </w:r>
      <w:r>
        <w:t>«Как</w:t>
      </w:r>
      <w:r>
        <w:rPr>
          <w:spacing w:val="-3"/>
        </w:rPr>
        <w:t xml:space="preserve"> </w:t>
      </w:r>
      <w:r>
        <w:t>я</w:t>
      </w:r>
      <w:r>
        <w:rPr>
          <w:spacing w:val="-4"/>
        </w:rPr>
        <w:t xml:space="preserve"> </w:t>
      </w:r>
      <w:r>
        <w:t>научился</w:t>
      </w:r>
      <w:r>
        <w:rPr>
          <w:spacing w:val="-4"/>
        </w:rPr>
        <w:t xml:space="preserve"> </w:t>
      </w:r>
      <w:r>
        <w:t>читать»</w:t>
      </w:r>
      <w:r>
        <w:rPr>
          <w:spacing w:val="-4"/>
        </w:rPr>
        <w:t xml:space="preserve"> </w:t>
      </w:r>
      <w:r>
        <w:t>(фрагмент).</w:t>
      </w:r>
    </w:p>
    <w:p w:rsidR="00C92B69" w:rsidRDefault="00B46697">
      <w:pPr>
        <w:pStyle w:val="a3"/>
        <w:ind w:left="1105" w:firstLine="0"/>
        <w:jc w:val="left"/>
      </w:pPr>
      <w:r>
        <w:t>Н.Н.</w:t>
      </w:r>
      <w:r>
        <w:rPr>
          <w:spacing w:val="-4"/>
        </w:rPr>
        <w:t xml:space="preserve"> </w:t>
      </w:r>
      <w:r>
        <w:t>Носов</w:t>
      </w:r>
      <w:r>
        <w:rPr>
          <w:spacing w:val="-4"/>
        </w:rPr>
        <w:t xml:space="preserve"> </w:t>
      </w:r>
      <w:r>
        <w:t>«Тайна</w:t>
      </w:r>
      <w:r>
        <w:rPr>
          <w:spacing w:val="-3"/>
        </w:rPr>
        <w:t xml:space="preserve"> </w:t>
      </w:r>
      <w:r>
        <w:t>на</w:t>
      </w:r>
      <w:r>
        <w:rPr>
          <w:spacing w:val="-4"/>
        </w:rPr>
        <w:t xml:space="preserve"> </w:t>
      </w:r>
      <w:r>
        <w:t>дне</w:t>
      </w:r>
      <w:r>
        <w:rPr>
          <w:spacing w:val="-4"/>
        </w:rPr>
        <w:t xml:space="preserve"> </w:t>
      </w:r>
      <w:r>
        <w:t>колодца»</w:t>
      </w:r>
      <w:r>
        <w:rPr>
          <w:spacing w:val="-4"/>
        </w:rPr>
        <w:t xml:space="preserve"> </w:t>
      </w:r>
      <w:r>
        <w:t>(фрагмент</w:t>
      </w:r>
      <w:r>
        <w:rPr>
          <w:spacing w:val="-3"/>
        </w:rPr>
        <w:t xml:space="preserve"> </w:t>
      </w:r>
      <w:r>
        <w:t>главы</w:t>
      </w:r>
      <w:r>
        <w:rPr>
          <w:spacing w:val="-4"/>
        </w:rPr>
        <w:t xml:space="preserve"> </w:t>
      </w:r>
      <w:r>
        <w:t>«Волшебные</w:t>
      </w:r>
      <w:r>
        <w:rPr>
          <w:spacing w:val="-3"/>
        </w:rPr>
        <w:t xml:space="preserve"> </w:t>
      </w:r>
      <w:r>
        <w:t>сказки»).</w:t>
      </w:r>
    </w:p>
    <w:p w:rsidR="00C92B69" w:rsidRDefault="00B46697" w:rsidP="00915C2D">
      <w:pPr>
        <w:pStyle w:val="a5"/>
        <w:numPr>
          <w:ilvl w:val="3"/>
          <w:numId w:val="98"/>
        </w:numPr>
        <w:tabs>
          <w:tab w:val="left" w:pos="2155"/>
        </w:tabs>
        <w:rPr>
          <w:sz w:val="28"/>
        </w:rPr>
      </w:pPr>
      <w:r>
        <w:rPr>
          <w:sz w:val="28"/>
        </w:rPr>
        <w:t>Я</w:t>
      </w:r>
      <w:r>
        <w:rPr>
          <w:spacing w:val="-5"/>
          <w:sz w:val="28"/>
        </w:rPr>
        <w:t xml:space="preserve"> </w:t>
      </w:r>
      <w:r>
        <w:rPr>
          <w:sz w:val="28"/>
        </w:rPr>
        <w:t>взрослею.</w:t>
      </w:r>
    </w:p>
    <w:p w:rsidR="00C92B69" w:rsidRDefault="00B46697" w:rsidP="00915C2D">
      <w:pPr>
        <w:pStyle w:val="a5"/>
        <w:numPr>
          <w:ilvl w:val="4"/>
          <w:numId w:val="98"/>
        </w:numPr>
        <w:tabs>
          <w:tab w:val="left" w:pos="2365"/>
        </w:tabs>
        <w:ind w:right="5734" w:firstLine="0"/>
        <w:rPr>
          <w:sz w:val="28"/>
        </w:rPr>
      </w:pPr>
      <w:r>
        <w:rPr>
          <w:sz w:val="28"/>
        </w:rPr>
        <w:t>Без</w:t>
      </w:r>
      <w:r>
        <w:rPr>
          <w:spacing w:val="-4"/>
          <w:sz w:val="28"/>
        </w:rPr>
        <w:t xml:space="preserve"> </w:t>
      </w:r>
      <w:r>
        <w:rPr>
          <w:sz w:val="28"/>
        </w:rPr>
        <w:t>друга</w:t>
      </w:r>
      <w:r>
        <w:rPr>
          <w:spacing w:val="-3"/>
          <w:sz w:val="28"/>
        </w:rPr>
        <w:t xml:space="preserve"> </w:t>
      </w:r>
      <w:r>
        <w:rPr>
          <w:sz w:val="28"/>
        </w:rPr>
        <w:t>в</w:t>
      </w:r>
      <w:r>
        <w:rPr>
          <w:spacing w:val="-4"/>
          <w:sz w:val="28"/>
        </w:rPr>
        <w:t xml:space="preserve"> </w:t>
      </w:r>
      <w:r>
        <w:rPr>
          <w:sz w:val="28"/>
        </w:rPr>
        <w:t>жизни</w:t>
      </w:r>
      <w:r>
        <w:rPr>
          <w:spacing w:val="-3"/>
          <w:sz w:val="28"/>
        </w:rPr>
        <w:t xml:space="preserve"> </w:t>
      </w:r>
      <w:r>
        <w:rPr>
          <w:sz w:val="28"/>
        </w:rPr>
        <w:t>туго.</w:t>
      </w:r>
      <w:r>
        <w:rPr>
          <w:spacing w:val="-67"/>
          <w:sz w:val="28"/>
        </w:rPr>
        <w:t xml:space="preserve"> </w:t>
      </w:r>
      <w:r>
        <w:rPr>
          <w:sz w:val="28"/>
        </w:rPr>
        <w:t>Пословицы</w:t>
      </w:r>
      <w:r>
        <w:rPr>
          <w:spacing w:val="-2"/>
          <w:sz w:val="28"/>
        </w:rPr>
        <w:t xml:space="preserve"> </w:t>
      </w:r>
      <w:r>
        <w:rPr>
          <w:sz w:val="28"/>
        </w:rPr>
        <w:t>о</w:t>
      </w:r>
      <w:r>
        <w:rPr>
          <w:spacing w:val="-1"/>
          <w:sz w:val="28"/>
        </w:rPr>
        <w:t xml:space="preserve"> </w:t>
      </w:r>
      <w:r>
        <w:rPr>
          <w:sz w:val="28"/>
        </w:rPr>
        <w:t>дружбе.</w:t>
      </w:r>
    </w:p>
    <w:p w:rsidR="00C92B69" w:rsidRDefault="00B46697">
      <w:pPr>
        <w:pStyle w:val="a3"/>
        <w:tabs>
          <w:tab w:val="left" w:pos="3108"/>
          <w:tab w:val="left" w:pos="4891"/>
          <w:tab w:val="left" w:pos="6878"/>
          <w:tab w:val="left" w:pos="7258"/>
          <w:tab w:val="left" w:pos="8379"/>
          <w:tab w:val="left" w:pos="9014"/>
        </w:tabs>
        <w:ind w:right="307"/>
        <w:jc w:val="left"/>
      </w:pPr>
      <w:r>
        <w:t>Произведения,</w:t>
      </w:r>
      <w:r>
        <w:tab/>
        <w:t>отражающие</w:t>
      </w:r>
      <w:r>
        <w:tab/>
        <w:t>представление</w:t>
      </w:r>
      <w:r>
        <w:tab/>
        <w:t>о</w:t>
      </w:r>
      <w:r>
        <w:tab/>
        <w:t>дружбе</w:t>
      </w:r>
      <w:r>
        <w:tab/>
        <w:t>как</w:t>
      </w:r>
      <w:r>
        <w:tab/>
        <w:t>нравственно-</w:t>
      </w:r>
      <w:r>
        <w:rPr>
          <w:spacing w:val="-67"/>
        </w:rPr>
        <w:t xml:space="preserve"> </w:t>
      </w:r>
      <w:r>
        <w:t>этической</w:t>
      </w:r>
      <w:r>
        <w:rPr>
          <w:spacing w:val="-5"/>
        </w:rPr>
        <w:t xml:space="preserve"> </w:t>
      </w:r>
      <w:r>
        <w:t>ценности,</w:t>
      </w:r>
      <w:r>
        <w:rPr>
          <w:spacing w:val="-5"/>
        </w:rPr>
        <w:t xml:space="preserve"> </w:t>
      </w:r>
      <w:r>
        <w:t>значимой</w:t>
      </w:r>
      <w:r>
        <w:rPr>
          <w:spacing w:val="-4"/>
        </w:rPr>
        <w:t xml:space="preserve"> </w:t>
      </w:r>
      <w:r>
        <w:t>для</w:t>
      </w:r>
      <w:r>
        <w:rPr>
          <w:spacing w:val="-5"/>
        </w:rPr>
        <w:t xml:space="preserve"> </w:t>
      </w:r>
      <w:r>
        <w:t>национального</w:t>
      </w:r>
      <w:r>
        <w:rPr>
          <w:spacing w:val="-5"/>
        </w:rPr>
        <w:t xml:space="preserve"> </w:t>
      </w:r>
      <w:r>
        <w:t>русского</w:t>
      </w:r>
      <w:r>
        <w:rPr>
          <w:spacing w:val="-3"/>
        </w:rPr>
        <w:t xml:space="preserve"> </w:t>
      </w:r>
      <w:r>
        <w:t>сознания.</w:t>
      </w:r>
      <w:r>
        <w:rPr>
          <w:spacing w:val="-5"/>
        </w:rPr>
        <w:t xml:space="preserve"> </w:t>
      </w:r>
      <w:r>
        <w:t>Например:</w:t>
      </w:r>
    </w:p>
    <w:p w:rsidR="00C92B69" w:rsidRDefault="00B46697">
      <w:pPr>
        <w:pStyle w:val="a3"/>
        <w:ind w:left="1105" w:firstLine="0"/>
        <w:jc w:val="left"/>
      </w:pPr>
      <w:r>
        <w:t>Н.К.</w:t>
      </w:r>
      <w:r>
        <w:rPr>
          <w:spacing w:val="-3"/>
        </w:rPr>
        <w:t xml:space="preserve"> </w:t>
      </w:r>
      <w:r>
        <w:t>Абрамцева</w:t>
      </w:r>
      <w:r>
        <w:rPr>
          <w:spacing w:val="-3"/>
        </w:rPr>
        <w:t xml:space="preserve"> </w:t>
      </w:r>
      <w:r>
        <w:t>«Цветы</w:t>
      </w:r>
      <w:r>
        <w:rPr>
          <w:spacing w:val="-2"/>
        </w:rPr>
        <w:t xml:space="preserve"> </w:t>
      </w:r>
      <w:r>
        <w:t>и</w:t>
      </w:r>
      <w:r>
        <w:rPr>
          <w:spacing w:val="-3"/>
        </w:rPr>
        <w:t xml:space="preserve"> </w:t>
      </w:r>
      <w:r>
        <w:t>зеркало».</w:t>
      </w:r>
    </w:p>
    <w:p w:rsidR="00C92B69" w:rsidRDefault="00B46697">
      <w:pPr>
        <w:pStyle w:val="a3"/>
        <w:ind w:left="1105" w:right="1471" w:firstLine="0"/>
        <w:jc w:val="left"/>
      </w:pPr>
      <w:r>
        <w:t>И.А.</w:t>
      </w:r>
      <w:r>
        <w:rPr>
          <w:spacing w:val="-5"/>
        </w:rPr>
        <w:t xml:space="preserve"> </w:t>
      </w:r>
      <w:r>
        <w:t>Мазнин</w:t>
      </w:r>
      <w:r>
        <w:rPr>
          <w:spacing w:val="-4"/>
        </w:rPr>
        <w:t xml:space="preserve"> </w:t>
      </w:r>
      <w:r>
        <w:t>«Давайте</w:t>
      </w:r>
      <w:r>
        <w:rPr>
          <w:spacing w:val="-3"/>
        </w:rPr>
        <w:t xml:space="preserve"> </w:t>
      </w:r>
      <w:r>
        <w:t>будем</w:t>
      </w:r>
      <w:r>
        <w:rPr>
          <w:spacing w:val="-4"/>
        </w:rPr>
        <w:t xml:space="preserve"> </w:t>
      </w:r>
      <w:r>
        <w:t>дружить</w:t>
      </w:r>
      <w:r>
        <w:rPr>
          <w:spacing w:val="-5"/>
        </w:rPr>
        <w:t xml:space="preserve"> </w:t>
      </w:r>
      <w:r>
        <w:t>друг</w:t>
      </w:r>
      <w:r>
        <w:rPr>
          <w:spacing w:val="-4"/>
        </w:rPr>
        <w:t xml:space="preserve"> </w:t>
      </w:r>
      <w:r>
        <w:t>с</w:t>
      </w:r>
      <w:r>
        <w:rPr>
          <w:spacing w:val="-4"/>
        </w:rPr>
        <w:t xml:space="preserve"> </w:t>
      </w:r>
      <w:r>
        <w:t>другом»</w:t>
      </w:r>
      <w:r>
        <w:rPr>
          <w:spacing w:val="-4"/>
        </w:rPr>
        <w:t xml:space="preserve"> </w:t>
      </w:r>
      <w:r>
        <w:t>(фрагмент).</w:t>
      </w:r>
      <w:r>
        <w:rPr>
          <w:spacing w:val="-67"/>
        </w:rPr>
        <w:t xml:space="preserve"> </w:t>
      </w:r>
      <w:r>
        <w:t>С.Л. Прокофьева</w:t>
      </w:r>
      <w:r>
        <w:rPr>
          <w:spacing w:val="-2"/>
        </w:rPr>
        <w:t xml:space="preserve"> </w:t>
      </w:r>
      <w:r>
        <w:t>«Самый большой</w:t>
      </w:r>
      <w:r>
        <w:rPr>
          <w:spacing w:val="-2"/>
        </w:rPr>
        <w:t xml:space="preserve"> </w:t>
      </w:r>
      <w:r>
        <w:t>друг».</w:t>
      </w:r>
    </w:p>
    <w:p w:rsidR="00C92B69" w:rsidRDefault="00B46697" w:rsidP="00915C2D">
      <w:pPr>
        <w:pStyle w:val="a5"/>
        <w:numPr>
          <w:ilvl w:val="4"/>
          <w:numId w:val="98"/>
        </w:numPr>
        <w:tabs>
          <w:tab w:val="left" w:pos="2365"/>
        </w:tabs>
        <w:ind w:right="3116" w:firstLine="0"/>
        <w:rPr>
          <w:sz w:val="28"/>
        </w:rPr>
      </w:pPr>
      <w:r>
        <w:rPr>
          <w:sz w:val="28"/>
        </w:rPr>
        <w:t>Не</w:t>
      </w:r>
      <w:r>
        <w:rPr>
          <w:spacing w:val="-4"/>
          <w:sz w:val="28"/>
        </w:rPr>
        <w:t xml:space="preserve"> </w:t>
      </w:r>
      <w:r>
        <w:rPr>
          <w:sz w:val="28"/>
        </w:rPr>
        <w:t>тот</w:t>
      </w:r>
      <w:r>
        <w:rPr>
          <w:spacing w:val="-3"/>
          <w:sz w:val="28"/>
        </w:rPr>
        <w:t xml:space="preserve"> </w:t>
      </w:r>
      <w:r>
        <w:rPr>
          <w:sz w:val="28"/>
        </w:rPr>
        <w:t>прав,</w:t>
      </w:r>
      <w:r>
        <w:rPr>
          <w:spacing w:val="-4"/>
          <w:sz w:val="28"/>
        </w:rPr>
        <w:t xml:space="preserve"> </w:t>
      </w:r>
      <w:r>
        <w:rPr>
          <w:sz w:val="28"/>
        </w:rPr>
        <w:t>кто</w:t>
      </w:r>
      <w:r>
        <w:rPr>
          <w:spacing w:val="-4"/>
          <w:sz w:val="28"/>
        </w:rPr>
        <w:t xml:space="preserve"> </w:t>
      </w:r>
      <w:r>
        <w:rPr>
          <w:sz w:val="28"/>
        </w:rPr>
        <w:t>сильный,</w:t>
      </w:r>
      <w:r>
        <w:rPr>
          <w:spacing w:val="-4"/>
          <w:sz w:val="28"/>
        </w:rPr>
        <w:t xml:space="preserve"> </w:t>
      </w:r>
      <w:r>
        <w:rPr>
          <w:sz w:val="28"/>
        </w:rPr>
        <w:t>а</w:t>
      </w:r>
      <w:r>
        <w:rPr>
          <w:spacing w:val="-4"/>
          <w:sz w:val="28"/>
        </w:rPr>
        <w:t xml:space="preserve"> </w:t>
      </w:r>
      <w:r>
        <w:rPr>
          <w:sz w:val="28"/>
        </w:rPr>
        <w:t>тот,</w:t>
      </w:r>
      <w:r>
        <w:rPr>
          <w:spacing w:val="-3"/>
          <w:sz w:val="28"/>
        </w:rPr>
        <w:t xml:space="preserve"> </w:t>
      </w:r>
      <w:r>
        <w:rPr>
          <w:sz w:val="28"/>
        </w:rPr>
        <w:t>кто</w:t>
      </w:r>
      <w:r>
        <w:rPr>
          <w:spacing w:val="-3"/>
          <w:sz w:val="28"/>
        </w:rPr>
        <w:t xml:space="preserve"> </w:t>
      </w:r>
      <w:r>
        <w:rPr>
          <w:sz w:val="28"/>
        </w:rPr>
        <w:t>честный.</w:t>
      </w:r>
      <w:r>
        <w:rPr>
          <w:spacing w:val="-67"/>
          <w:sz w:val="28"/>
        </w:rPr>
        <w:t xml:space="preserve"> </w:t>
      </w:r>
      <w:r>
        <w:rPr>
          <w:sz w:val="28"/>
        </w:rPr>
        <w:t>Пословицы</w:t>
      </w:r>
      <w:r>
        <w:rPr>
          <w:spacing w:val="-2"/>
          <w:sz w:val="28"/>
        </w:rPr>
        <w:t xml:space="preserve"> </w:t>
      </w:r>
      <w:r>
        <w:rPr>
          <w:sz w:val="28"/>
        </w:rPr>
        <w:t>о</w:t>
      </w:r>
      <w:r>
        <w:rPr>
          <w:spacing w:val="-1"/>
          <w:sz w:val="28"/>
        </w:rPr>
        <w:t xml:space="preserve"> </w:t>
      </w:r>
      <w:r>
        <w:rPr>
          <w:sz w:val="28"/>
        </w:rPr>
        <w:t>правде</w:t>
      </w:r>
      <w:r>
        <w:rPr>
          <w:spacing w:val="-1"/>
          <w:sz w:val="28"/>
        </w:rPr>
        <w:t xml:space="preserve"> </w:t>
      </w:r>
      <w:r>
        <w:rPr>
          <w:sz w:val="28"/>
        </w:rPr>
        <w:t>и</w:t>
      </w:r>
      <w:r>
        <w:rPr>
          <w:spacing w:val="-2"/>
          <w:sz w:val="28"/>
        </w:rPr>
        <w:t xml:space="preserve"> </w:t>
      </w:r>
      <w:r>
        <w:rPr>
          <w:sz w:val="28"/>
        </w:rPr>
        <w:t>честности.</w:t>
      </w:r>
    </w:p>
    <w:p w:rsidR="00C92B69" w:rsidRDefault="00B46697">
      <w:pPr>
        <w:pStyle w:val="a3"/>
        <w:tabs>
          <w:tab w:val="left" w:pos="3096"/>
          <w:tab w:val="left" w:pos="4866"/>
          <w:tab w:val="left" w:pos="6825"/>
          <w:tab w:val="left" w:pos="8804"/>
          <w:tab w:val="left" w:pos="9171"/>
        </w:tabs>
        <w:ind w:right="536"/>
        <w:jc w:val="left"/>
      </w:pPr>
      <w:r>
        <w:t>Произведения,</w:t>
      </w:r>
      <w:r>
        <w:tab/>
        <w:t>отражающие</w:t>
      </w:r>
      <w:r>
        <w:tab/>
        <w:t>традиционные</w:t>
      </w:r>
      <w:r>
        <w:tab/>
        <w:t>представления</w:t>
      </w:r>
      <w:r>
        <w:tab/>
        <w:t>о</w:t>
      </w:r>
      <w:r>
        <w:tab/>
        <w:t>честности</w:t>
      </w:r>
      <w:r>
        <w:rPr>
          <w:spacing w:val="-67"/>
        </w:rPr>
        <w:t xml:space="preserve"> </w:t>
      </w:r>
      <w:r>
        <w:t>как</w:t>
      </w:r>
      <w:r>
        <w:rPr>
          <w:spacing w:val="-2"/>
        </w:rPr>
        <w:t xml:space="preserve"> </w:t>
      </w:r>
      <w:r>
        <w:t>нравственном</w:t>
      </w:r>
      <w:r>
        <w:rPr>
          <w:spacing w:val="-1"/>
        </w:rPr>
        <w:t xml:space="preserve"> </w:t>
      </w:r>
      <w:r>
        <w:t>ориентире. Например:</w:t>
      </w:r>
    </w:p>
    <w:p w:rsidR="00C92B69" w:rsidRDefault="00B46697">
      <w:pPr>
        <w:pStyle w:val="a3"/>
        <w:ind w:left="1105" w:right="6885" w:firstLine="0"/>
        <w:jc w:val="left"/>
      </w:pPr>
      <w:r>
        <w:t>В.А. Осеева «Почему?».</w:t>
      </w:r>
      <w:r>
        <w:rPr>
          <w:spacing w:val="-67"/>
        </w:rPr>
        <w:t xml:space="preserve"> </w:t>
      </w:r>
      <w:r>
        <w:t>Л.Н.</w:t>
      </w:r>
      <w:r>
        <w:rPr>
          <w:spacing w:val="-2"/>
        </w:rPr>
        <w:t xml:space="preserve"> </w:t>
      </w:r>
      <w:r>
        <w:t>Толстой</w:t>
      </w:r>
      <w:r>
        <w:rPr>
          <w:spacing w:val="-2"/>
        </w:rPr>
        <w:t xml:space="preserve"> </w:t>
      </w:r>
      <w:r>
        <w:t>«Лгун».</w:t>
      </w:r>
    </w:p>
    <w:p w:rsidR="00C92B69" w:rsidRDefault="00B46697" w:rsidP="00915C2D">
      <w:pPr>
        <w:pStyle w:val="a5"/>
        <w:numPr>
          <w:ilvl w:val="3"/>
          <w:numId w:val="98"/>
        </w:numPr>
        <w:tabs>
          <w:tab w:val="left" w:pos="2155"/>
        </w:tabs>
        <w:ind w:left="1105" w:right="5790" w:firstLine="0"/>
        <w:rPr>
          <w:sz w:val="28"/>
        </w:rPr>
      </w:pPr>
      <w:r>
        <w:rPr>
          <w:sz w:val="28"/>
        </w:rPr>
        <w:t>Я</w:t>
      </w:r>
      <w:r>
        <w:rPr>
          <w:spacing w:val="-6"/>
          <w:sz w:val="28"/>
        </w:rPr>
        <w:t xml:space="preserve"> </w:t>
      </w:r>
      <w:r>
        <w:rPr>
          <w:sz w:val="28"/>
        </w:rPr>
        <w:t>фантазирую</w:t>
      </w:r>
      <w:r>
        <w:rPr>
          <w:spacing w:val="-6"/>
          <w:sz w:val="28"/>
        </w:rPr>
        <w:t xml:space="preserve"> </w:t>
      </w:r>
      <w:r>
        <w:rPr>
          <w:sz w:val="28"/>
        </w:rPr>
        <w:t>и</w:t>
      </w:r>
      <w:r>
        <w:rPr>
          <w:spacing w:val="-6"/>
          <w:sz w:val="28"/>
        </w:rPr>
        <w:t xml:space="preserve"> </w:t>
      </w:r>
      <w:r>
        <w:rPr>
          <w:sz w:val="28"/>
        </w:rPr>
        <w:t>мечтаю.</w:t>
      </w:r>
      <w:r>
        <w:rPr>
          <w:spacing w:val="-67"/>
          <w:sz w:val="28"/>
        </w:rPr>
        <w:t xml:space="preserve"> </w:t>
      </w:r>
      <w:r>
        <w:rPr>
          <w:sz w:val="28"/>
        </w:rPr>
        <w:t>Необычное</w:t>
      </w:r>
      <w:r>
        <w:rPr>
          <w:spacing w:val="-2"/>
          <w:sz w:val="28"/>
        </w:rPr>
        <w:t xml:space="preserve"> </w:t>
      </w:r>
      <w:r>
        <w:rPr>
          <w:sz w:val="28"/>
        </w:rPr>
        <w:t>в</w:t>
      </w:r>
      <w:r>
        <w:rPr>
          <w:spacing w:val="-1"/>
          <w:sz w:val="28"/>
        </w:rPr>
        <w:t xml:space="preserve"> </w:t>
      </w:r>
      <w:r>
        <w:rPr>
          <w:sz w:val="28"/>
        </w:rPr>
        <w:t>обычном.</w:t>
      </w:r>
    </w:p>
    <w:p w:rsidR="00C92B69" w:rsidRDefault="00B46697">
      <w:pPr>
        <w:pStyle w:val="a3"/>
        <w:jc w:val="left"/>
      </w:pPr>
      <w:r>
        <w:t>Произведения,</w:t>
      </w:r>
      <w:r>
        <w:rPr>
          <w:spacing w:val="5"/>
        </w:rPr>
        <w:t xml:space="preserve"> </w:t>
      </w:r>
      <w:r>
        <w:t>отражающие</w:t>
      </w:r>
      <w:r>
        <w:rPr>
          <w:spacing w:val="5"/>
        </w:rPr>
        <w:t xml:space="preserve"> </w:t>
      </w:r>
      <w:r>
        <w:t>умение</w:t>
      </w:r>
      <w:r>
        <w:rPr>
          <w:spacing w:val="6"/>
        </w:rPr>
        <w:t xml:space="preserve"> </w:t>
      </w:r>
      <w:r>
        <w:t>удивляться</w:t>
      </w:r>
      <w:r>
        <w:rPr>
          <w:spacing w:val="5"/>
        </w:rPr>
        <w:t xml:space="preserve"> </w:t>
      </w:r>
      <w:r>
        <w:t>при</w:t>
      </w:r>
      <w:r>
        <w:rPr>
          <w:spacing w:val="6"/>
        </w:rPr>
        <w:t xml:space="preserve"> </w:t>
      </w:r>
      <w:r>
        <w:t>восприятии</w:t>
      </w:r>
      <w:r>
        <w:rPr>
          <w:spacing w:val="5"/>
        </w:rPr>
        <w:t xml:space="preserve"> </w:t>
      </w:r>
      <w:r>
        <w:t>окружающего</w:t>
      </w:r>
      <w:r>
        <w:rPr>
          <w:spacing w:val="-67"/>
        </w:rPr>
        <w:t xml:space="preserve"> </w:t>
      </w:r>
      <w:r>
        <w:t>мира.</w:t>
      </w:r>
      <w:r>
        <w:rPr>
          <w:spacing w:val="-2"/>
        </w:rPr>
        <w:t xml:space="preserve"> </w:t>
      </w:r>
      <w:r>
        <w:t>Например:</w:t>
      </w:r>
    </w:p>
    <w:p w:rsidR="00C92B69" w:rsidRDefault="00B46697">
      <w:pPr>
        <w:pStyle w:val="a3"/>
        <w:ind w:left="1105" w:right="3923" w:firstLine="0"/>
        <w:jc w:val="left"/>
      </w:pPr>
      <w:r>
        <w:t>С.А. Иванов «Снежный заповедник» (фрагмент).</w:t>
      </w:r>
      <w:r>
        <w:rPr>
          <w:spacing w:val="-67"/>
        </w:rPr>
        <w:t xml:space="preserve"> </w:t>
      </w:r>
      <w:r>
        <w:t>В.В. Лунин</w:t>
      </w:r>
      <w:r>
        <w:rPr>
          <w:spacing w:val="-1"/>
        </w:rPr>
        <w:t xml:space="preserve"> </w:t>
      </w:r>
      <w:r>
        <w:t>«Я</w:t>
      </w:r>
      <w:r>
        <w:rPr>
          <w:spacing w:val="-1"/>
        </w:rPr>
        <w:t xml:space="preserve"> </w:t>
      </w:r>
      <w:r>
        <w:t>видела</w:t>
      </w:r>
      <w:r>
        <w:rPr>
          <w:spacing w:val="-1"/>
        </w:rPr>
        <w:t xml:space="preserve"> </w:t>
      </w:r>
      <w:r>
        <w:t>чудо».</w:t>
      </w:r>
    </w:p>
    <w:p w:rsidR="00C92B69" w:rsidRDefault="00B46697">
      <w:pPr>
        <w:pStyle w:val="a3"/>
        <w:ind w:left="1105" w:firstLine="0"/>
        <w:jc w:val="left"/>
      </w:pPr>
      <w:r>
        <w:t>М.М.</w:t>
      </w:r>
      <w:r>
        <w:rPr>
          <w:spacing w:val="-3"/>
        </w:rPr>
        <w:t xml:space="preserve"> </w:t>
      </w:r>
      <w:r>
        <w:t>Пришвин</w:t>
      </w:r>
      <w:r>
        <w:rPr>
          <w:spacing w:val="-3"/>
        </w:rPr>
        <w:t xml:space="preserve"> </w:t>
      </w:r>
      <w:r>
        <w:t>«Осинкам</w:t>
      </w:r>
      <w:r>
        <w:rPr>
          <w:spacing w:val="-2"/>
        </w:rPr>
        <w:t xml:space="preserve"> </w:t>
      </w:r>
      <w:r>
        <w:t>холодно».</w:t>
      </w:r>
    </w:p>
    <w:p w:rsidR="00C92B69" w:rsidRDefault="00B46697">
      <w:pPr>
        <w:pStyle w:val="a3"/>
        <w:ind w:left="1105" w:firstLine="0"/>
        <w:jc w:val="left"/>
      </w:pPr>
      <w:r>
        <w:t>В.Ф.</w:t>
      </w:r>
      <w:r>
        <w:rPr>
          <w:spacing w:val="-7"/>
        </w:rPr>
        <w:t xml:space="preserve"> </w:t>
      </w:r>
      <w:r>
        <w:t>Тендряков</w:t>
      </w:r>
      <w:r>
        <w:rPr>
          <w:spacing w:val="-6"/>
        </w:rPr>
        <w:t xml:space="preserve"> </w:t>
      </w:r>
      <w:r>
        <w:t>«Весенние</w:t>
      </w:r>
      <w:r>
        <w:rPr>
          <w:spacing w:val="-6"/>
        </w:rPr>
        <w:t xml:space="preserve"> </w:t>
      </w:r>
      <w:r>
        <w:t>перевёртыши»</w:t>
      </w:r>
      <w:r>
        <w:rPr>
          <w:spacing w:val="-6"/>
        </w:rPr>
        <w:t xml:space="preserve"> </w:t>
      </w:r>
      <w:r>
        <w:t>(фрагмент).</w:t>
      </w:r>
    </w:p>
    <w:p w:rsidR="00C92B69" w:rsidRDefault="00B46697" w:rsidP="00915C2D">
      <w:pPr>
        <w:pStyle w:val="a5"/>
        <w:numPr>
          <w:ilvl w:val="2"/>
          <w:numId w:val="54"/>
        </w:numPr>
        <w:tabs>
          <w:tab w:val="left" w:pos="1945"/>
        </w:tabs>
        <w:rPr>
          <w:sz w:val="28"/>
        </w:rPr>
      </w:pPr>
      <w:r>
        <w:rPr>
          <w:sz w:val="28"/>
        </w:rPr>
        <w:t>Раздел</w:t>
      </w:r>
      <w:r>
        <w:rPr>
          <w:spacing w:val="-5"/>
          <w:sz w:val="28"/>
        </w:rPr>
        <w:t xml:space="preserve"> </w:t>
      </w:r>
      <w:r>
        <w:rPr>
          <w:sz w:val="28"/>
        </w:rPr>
        <w:t>2.</w:t>
      </w:r>
      <w:r>
        <w:rPr>
          <w:spacing w:val="-4"/>
          <w:sz w:val="28"/>
        </w:rPr>
        <w:t xml:space="preserve"> </w:t>
      </w:r>
      <w:r>
        <w:rPr>
          <w:sz w:val="28"/>
        </w:rPr>
        <w:t>Россия</w:t>
      </w:r>
      <w:r>
        <w:rPr>
          <w:spacing w:val="-5"/>
          <w:sz w:val="28"/>
        </w:rPr>
        <w:t xml:space="preserve"> </w:t>
      </w:r>
      <w:r>
        <w:rPr>
          <w:sz w:val="28"/>
        </w:rPr>
        <w:t>–</w:t>
      </w:r>
      <w:r>
        <w:rPr>
          <w:spacing w:val="-4"/>
          <w:sz w:val="28"/>
        </w:rPr>
        <w:t xml:space="preserve"> </w:t>
      </w:r>
      <w:r>
        <w:rPr>
          <w:sz w:val="28"/>
        </w:rPr>
        <w:t>Родина</w:t>
      </w:r>
      <w:r>
        <w:rPr>
          <w:spacing w:val="-4"/>
          <w:sz w:val="28"/>
        </w:rPr>
        <w:t xml:space="preserve"> </w:t>
      </w:r>
      <w:r>
        <w:rPr>
          <w:sz w:val="28"/>
        </w:rPr>
        <w:t>моя.</w:t>
      </w:r>
    </w:p>
    <w:p w:rsidR="00C92B69" w:rsidRDefault="00B46697" w:rsidP="00915C2D">
      <w:pPr>
        <w:pStyle w:val="a5"/>
        <w:numPr>
          <w:ilvl w:val="3"/>
          <w:numId w:val="54"/>
        </w:numPr>
        <w:tabs>
          <w:tab w:val="left" w:pos="2155"/>
        </w:tabs>
        <w:ind w:right="5950" w:firstLine="0"/>
        <w:rPr>
          <w:sz w:val="28"/>
        </w:rPr>
      </w:pPr>
      <w:r>
        <w:rPr>
          <w:sz w:val="28"/>
        </w:rPr>
        <w:t>Что мы Родиной зовём.</w:t>
      </w:r>
      <w:r>
        <w:rPr>
          <w:spacing w:val="-67"/>
          <w:sz w:val="28"/>
        </w:rPr>
        <w:t xml:space="preserve"> </w:t>
      </w:r>
      <w:r>
        <w:rPr>
          <w:sz w:val="28"/>
        </w:rPr>
        <w:t>С</w:t>
      </w:r>
      <w:r>
        <w:rPr>
          <w:spacing w:val="-3"/>
          <w:sz w:val="28"/>
        </w:rPr>
        <w:t xml:space="preserve"> </w:t>
      </w:r>
      <w:r>
        <w:rPr>
          <w:sz w:val="28"/>
        </w:rPr>
        <w:t>чего</w:t>
      </w:r>
      <w:r>
        <w:rPr>
          <w:spacing w:val="-3"/>
          <w:sz w:val="28"/>
        </w:rPr>
        <w:t xml:space="preserve"> </w:t>
      </w:r>
      <w:r>
        <w:rPr>
          <w:sz w:val="28"/>
        </w:rPr>
        <w:t>начинается</w:t>
      </w:r>
      <w:r>
        <w:rPr>
          <w:spacing w:val="-2"/>
          <w:sz w:val="28"/>
        </w:rPr>
        <w:t xml:space="preserve"> </w:t>
      </w:r>
      <w:r>
        <w:rPr>
          <w:sz w:val="28"/>
        </w:rPr>
        <w:t>Родина?</w:t>
      </w:r>
    </w:p>
    <w:p w:rsidR="00C92B69" w:rsidRDefault="00B46697">
      <w:pPr>
        <w:pStyle w:val="a3"/>
        <w:ind w:left="1105" w:right="390" w:firstLine="0"/>
        <w:jc w:val="left"/>
      </w:pPr>
      <w:r>
        <w:t>Произведения,</w:t>
      </w:r>
      <w:r>
        <w:rPr>
          <w:spacing w:val="-9"/>
        </w:rPr>
        <w:t xml:space="preserve"> </w:t>
      </w:r>
      <w:r>
        <w:t>отражающие</w:t>
      </w:r>
      <w:r>
        <w:rPr>
          <w:spacing w:val="-7"/>
        </w:rPr>
        <w:t xml:space="preserve"> </w:t>
      </w:r>
      <w:r>
        <w:t>многогранность</w:t>
      </w:r>
      <w:r>
        <w:rPr>
          <w:spacing w:val="-8"/>
        </w:rPr>
        <w:t xml:space="preserve"> </w:t>
      </w:r>
      <w:r>
        <w:t>понятия</w:t>
      </w:r>
      <w:r>
        <w:rPr>
          <w:spacing w:val="-8"/>
        </w:rPr>
        <w:t xml:space="preserve"> </w:t>
      </w:r>
      <w:r>
        <w:t>«Родина».</w:t>
      </w:r>
      <w:r>
        <w:rPr>
          <w:spacing w:val="-7"/>
        </w:rPr>
        <w:t xml:space="preserve"> </w:t>
      </w:r>
      <w:r>
        <w:t>Например:</w:t>
      </w:r>
      <w:r>
        <w:rPr>
          <w:spacing w:val="-67"/>
        </w:rPr>
        <w:t xml:space="preserve"> </w:t>
      </w:r>
      <w:r>
        <w:t>Ф.П.</w:t>
      </w:r>
      <w:r>
        <w:rPr>
          <w:spacing w:val="-2"/>
        </w:rPr>
        <w:t xml:space="preserve"> </w:t>
      </w:r>
      <w:r>
        <w:t>Савинов</w:t>
      </w:r>
      <w:r>
        <w:rPr>
          <w:spacing w:val="-1"/>
        </w:rPr>
        <w:t xml:space="preserve"> </w:t>
      </w:r>
      <w:r>
        <w:t>«Родное» (фрагмент).</w:t>
      </w:r>
    </w:p>
    <w:p w:rsidR="00C92B69" w:rsidRDefault="00B46697">
      <w:pPr>
        <w:pStyle w:val="a3"/>
        <w:ind w:left="1105" w:firstLine="0"/>
        <w:jc w:val="left"/>
      </w:pPr>
      <w:r>
        <w:t>П.А.</w:t>
      </w:r>
      <w:r>
        <w:rPr>
          <w:spacing w:val="-5"/>
        </w:rPr>
        <w:t xml:space="preserve"> </w:t>
      </w:r>
      <w:r>
        <w:t>Синявский</w:t>
      </w:r>
      <w:r>
        <w:rPr>
          <w:spacing w:val="-4"/>
        </w:rPr>
        <w:t xml:space="preserve"> </w:t>
      </w:r>
      <w:r>
        <w:t>«Рисунок».</w:t>
      </w:r>
    </w:p>
    <w:p w:rsidR="00C92B69" w:rsidRDefault="00B46697">
      <w:pPr>
        <w:pStyle w:val="a3"/>
        <w:ind w:left="1105" w:firstLine="0"/>
        <w:jc w:val="left"/>
      </w:pPr>
      <w:r>
        <w:t>К.Д.</w:t>
      </w:r>
      <w:r>
        <w:rPr>
          <w:spacing w:val="-3"/>
        </w:rPr>
        <w:t xml:space="preserve"> </w:t>
      </w:r>
      <w:r>
        <w:t>Ушинский</w:t>
      </w:r>
      <w:r>
        <w:rPr>
          <w:spacing w:val="-3"/>
        </w:rPr>
        <w:t xml:space="preserve"> </w:t>
      </w:r>
      <w:r>
        <w:t>«Наше</w:t>
      </w:r>
      <w:r>
        <w:rPr>
          <w:spacing w:val="-3"/>
        </w:rPr>
        <w:t xml:space="preserve"> </w:t>
      </w:r>
      <w:r>
        <w:t>Отечество».</w:t>
      </w:r>
    </w:p>
    <w:p w:rsidR="00C92B69" w:rsidRDefault="00C92B69">
      <w:pPr>
        <w:sectPr w:rsidR="00C92B69">
          <w:pgSz w:w="11910" w:h="16840"/>
          <w:pgMar w:top="880" w:right="260" w:bottom="740" w:left="740" w:header="577" w:footer="543" w:gutter="0"/>
          <w:cols w:space="720"/>
        </w:sectPr>
      </w:pPr>
    </w:p>
    <w:p w:rsidR="00C92B69" w:rsidRDefault="00B46697" w:rsidP="00915C2D">
      <w:pPr>
        <w:pStyle w:val="a5"/>
        <w:numPr>
          <w:ilvl w:val="3"/>
          <w:numId w:val="54"/>
        </w:numPr>
        <w:tabs>
          <w:tab w:val="left" w:pos="2155"/>
        </w:tabs>
        <w:spacing w:before="106"/>
        <w:ind w:left="2155"/>
        <w:rPr>
          <w:sz w:val="28"/>
        </w:rPr>
      </w:pPr>
      <w:r>
        <w:rPr>
          <w:sz w:val="28"/>
        </w:rPr>
        <w:t>О</w:t>
      </w:r>
      <w:r>
        <w:rPr>
          <w:spacing w:val="-5"/>
          <w:sz w:val="28"/>
        </w:rPr>
        <w:t xml:space="preserve"> </w:t>
      </w:r>
      <w:r>
        <w:rPr>
          <w:sz w:val="28"/>
        </w:rPr>
        <w:t>родной</w:t>
      </w:r>
      <w:r>
        <w:rPr>
          <w:spacing w:val="-4"/>
          <w:sz w:val="28"/>
        </w:rPr>
        <w:t xml:space="preserve"> </w:t>
      </w:r>
      <w:r>
        <w:rPr>
          <w:sz w:val="28"/>
        </w:rPr>
        <w:t>природе.</w:t>
      </w:r>
    </w:p>
    <w:p w:rsidR="00C92B69" w:rsidRDefault="00B46697">
      <w:pPr>
        <w:pStyle w:val="a3"/>
        <w:ind w:left="1105" w:firstLine="0"/>
      </w:pPr>
      <w:r>
        <w:t>Сколько</w:t>
      </w:r>
      <w:r>
        <w:rPr>
          <w:spacing w:val="-6"/>
        </w:rPr>
        <w:t xml:space="preserve"> </w:t>
      </w:r>
      <w:r>
        <w:t>же</w:t>
      </w:r>
      <w:r>
        <w:rPr>
          <w:spacing w:val="-6"/>
        </w:rPr>
        <w:t xml:space="preserve"> </w:t>
      </w:r>
      <w:r>
        <w:t>в</w:t>
      </w:r>
      <w:r>
        <w:rPr>
          <w:spacing w:val="-6"/>
        </w:rPr>
        <w:t xml:space="preserve"> </w:t>
      </w:r>
      <w:r>
        <w:t>небе</w:t>
      </w:r>
      <w:r>
        <w:rPr>
          <w:spacing w:val="-6"/>
        </w:rPr>
        <w:t xml:space="preserve"> </w:t>
      </w:r>
      <w:r>
        <w:t>всего</w:t>
      </w:r>
      <w:r>
        <w:rPr>
          <w:spacing w:val="-6"/>
        </w:rPr>
        <w:t xml:space="preserve"> </w:t>
      </w:r>
      <w:r>
        <w:t>происходит.</w:t>
      </w:r>
    </w:p>
    <w:p w:rsidR="00C92B69" w:rsidRDefault="00B46697">
      <w:pPr>
        <w:pStyle w:val="a3"/>
        <w:ind w:right="309"/>
      </w:pPr>
      <w:r>
        <w:t>Поэтические представления русского народа о солнце, луне, звёздах, облаках,</w:t>
      </w:r>
      <w:r>
        <w:rPr>
          <w:spacing w:val="1"/>
        </w:rPr>
        <w:t xml:space="preserve"> </w:t>
      </w:r>
      <w:r>
        <w:t>отражение этих представлений в фольклоре и их развитие в русской поэзии и прозе.</w:t>
      </w:r>
      <w:r>
        <w:rPr>
          <w:spacing w:val="1"/>
        </w:rPr>
        <w:t xml:space="preserve"> </w:t>
      </w:r>
      <w:r>
        <w:t>Например:</w:t>
      </w:r>
    </w:p>
    <w:p w:rsidR="00C92B69" w:rsidRDefault="00B46697">
      <w:pPr>
        <w:pStyle w:val="a3"/>
        <w:ind w:left="1105" w:right="2210" w:firstLine="0"/>
        <w:jc w:val="left"/>
      </w:pPr>
      <w:r>
        <w:t>Русские</w:t>
      </w:r>
      <w:r>
        <w:rPr>
          <w:spacing w:val="-6"/>
        </w:rPr>
        <w:t xml:space="preserve"> </w:t>
      </w:r>
      <w:r>
        <w:t>народные</w:t>
      </w:r>
      <w:r>
        <w:rPr>
          <w:spacing w:val="-6"/>
        </w:rPr>
        <w:t xml:space="preserve"> </w:t>
      </w:r>
      <w:r>
        <w:t>загадки</w:t>
      </w:r>
      <w:r>
        <w:rPr>
          <w:spacing w:val="-6"/>
        </w:rPr>
        <w:t xml:space="preserve"> </w:t>
      </w:r>
      <w:r>
        <w:t>о</w:t>
      </w:r>
      <w:r>
        <w:rPr>
          <w:spacing w:val="-4"/>
        </w:rPr>
        <w:t xml:space="preserve"> </w:t>
      </w:r>
      <w:r>
        <w:t>солнце,</w:t>
      </w:r>
      <w:r>
        <w:rPr>
          <w:spacing w:val="-6"/>
        </w:rPr>
        <w:t xml:space="preserve"> </w:t>
      </w:r>
      <w:r>
        <w:t>луне,</w:t>
      </w:r>
      <w:r>
        <w:rPr>
          <w:spacing w:val="-6"/>
        </w:rPr>
        <w:t xml:space="preserve"> </w:t>
      </w:r>
      <w:r>
        <w:t>звёздах,</w:t>
      </w:r>
      <w:r>
        <w:rPr>
          <w:spacing w:val="-6"/>
        </w:rPr>
        <w:t xml:space="preserve"> </w:t>
      </w:r>
      <w:r>
        <w:t>облаках.</w:t>
      </w:r>
      <w:r>
        <w:rPr>
          <w:spacing w:val="-67"/>
        </w:rPr>
        <w:t xml:space="preserve"> </w:t>
      </w:r>
      <w:r>
        <w:t>И.А.</w:t>
      </w:r>
      <w:r>
        <w:rPr>
          <w:spacing w:val="-2"/>
        </w:rPr>
        <w:t xml:space="preserve"> </w:t>
      </w:r>
      <w:r>
        <w:t>Бунин</w:t>
      </w:r>
      <w:r>
        <w:rPr>
          <w:spacing w:val="-2"/>
        </w:rPr>
        <w:t xml:space="preserve"> </w:t>
      </w:r>
      <w:r>
        <w:t>«Серп</w:t>
      </w:r>
      <w:r>
        <w:rPr>
          <w:spacing w:val="-1"/>
        </w:rPr>
        <w:t xml:space="preserve"> </w:t>
      </w:r>
      <w:r>
        <w:t>луны</w:t>
      </w:r>
      <w:r>
        <w:rPr>
          <w:spacing w:val="-2"/>
        </w:rPr>
        <w:t xml:space="preserve"> </w:t>
      </w:r>
      <w:r>
        <w:t>под</w:t>
      </w:r>
      <w:r>
        <w:rPr>
          <w:spacing w:val="-2"/>
        </w:rPr>
        <w:t xml:space="preserve"> </w:t>
      </w:r>
      <w:r>
        <w:t>тучкой</w:t>
      </w:r>
      <w:r>
        <w:rPr>
          <w:spacing w:val="-1"/>
        </w:rPr>
        <w:t xml:space="preserve"> </w:t>
      </w:r>
      <w:r>
        <w:t>длинной…».</w:t>
      </w:r>
    </w:p>
    <w:p w:rsidR="00C92B69" w:rsidRDefault="00B46697">
      <w:pPr>
        <w:pStyle w:val="a3"/>
        <w:ind w:left="1105" w:right="6348" w:firstLine="0"/>
        <w:jc w:val="left"/>
      </w:pPr>
      <w:r>
        <w:t>С.В.</w:t>
      </w:r>
      <w:r>
        <w:rPr>
          <w:spacing w:val="-5"/>
        </w:rPr>
        <w:t xml:space="preserve"> </w:t>
      </w:r>
      <w:r>
        <w:t>Востоков</w:t>
      </w:r>
      <w:r>
        <w:rPr>
          <w:spacing w:val="-7"/>
        </w:rPr>
        <w:t xml:space="preserve"> </w:t>
      </w:r>
      <w:r>
        <w:t>«Два</w:t>
      </w:r>
      <w:r>
        <w:rPr>
          <w:spacing w:val="-5"/>
        </w:rPr>
        <w:t xml:space="preserve"> </w:t>
      </w:r>
      <w:r>
        <w:t>яблока».</w:t>
      </w:r>
      <w:r>
        <w:rPr>
          <w:spacing w:val="-67"/>
        </w:rPr>
        <w:t xml:space="preserve"> </w:t>
      </w:r>
      <w:r>
        <w:t>В.М. Катанов «Жар-птица».</w:t>
      </w:r>
      <w:r>
        <w:rPr>
          <w:spacing w:val="1"/>
        </w:rPr>
        <w:t xml:space="preserve"> </w:t>
      </w:r>
      <w:r>
        <w:t>А.Н.</w:t>
      </w:r>
      <w:r>
        <w:rPr>
          <w:spacing w:val="-3"/>
        </w:rPr>
        <w:t xml:space="preserve"> </w:t>
      </w:r>
      <w:r>
        <w:t>Толстой</w:t>
      </w:r>
      <w:r>
        <w:rPr>
          <w:spacing w:val="-2"/>
        </w:rPr>
        <w:t xml:space="preserve"> </w:t>
      </w:r>
      <w:r>
        <w:t>«Петушки».</w:t>
      </w:r>
    </w:p>
    <w:p w:rsidR="00C92B69" w:rsidRDefault="00B46697" w:rsidP="00915C2D">
      <w:pPr>
        <w:pStyle w:val="a5"/>
        <w:numPr>
          <w:ilvl w:val="1"/>
          <w:numId w:val="98"/>
        </w:numPr>
        <w:tabs>
          <w:tab w:val="left" w:pos="1735"/>
        </w:tabs>
        <w:ind w:left="1735"/>
        <w:rPr>
          <w:sz w:val="28"/>
        </w:rPr>
      </w:pPr>
      <w:r>
        <w:rPr>
          <w:sz w:val="28"/>
        </w:rPr>
        <w:t>Содержание</w:t>
      </w:r>
      <w:r>
        <w:rPr>
          <w:spacing w:val="-5"/>
          <w:sz w:val="28"/>
        </w:rPr>
        <w:t xml:space="preserve"> </w:t>
      </w:r>
      <w:r>
        <w:rPr>
          <w:sz w:val="28"/>
        </w:rPr>
        <w:t>обучения</w:t>
      </w:r>
      <w:r>
        <w:rPr>
          <w:spacing w:val="-3"/>
          <w:sz w:val="28"/>
        </w:rPr>
        <w:t xml:space="preserve"> </w:t>
      </w:r>
      <w:r>
        <w:rPr>
          <w:sz w:val="28"/>
        </w:rPr>
        <w:t>во</w:t>
      </w:r>
      <w:r>
        <w:rPr>
          <w:spacing w:val="-4"/>
          <w:sz w:val="28"/>
        </w:rPr>
        <w:t xml:space="preserve"> </w:t>
      </w:r>
      <w:r>
        <w:rPr>
          <w:sz w:val="28"/>
        </w:rPr>
        <w:t>2</w:t>
      </w:r>
      <w:r>
        <w:rPr>
          <w:spacing w:val="-3"/>
          <w:sz w:val="28"/>
        </w:rPr>
        <w:t xml:space="preserve"> </w:t>
      </w:r>
      <w:r>
        <w:rPr>
          <w:sz w:val="28"/>
        </w:rPr>
        <w:t>классе.</w:t>
      </w:r>
    </w:p>
    <w:p w:rsidR="00C92B69" w:rsidRDefault="00B46697" w:rsidP="00915C2D">
      <w:pPr>
        <w:pStyle w:val="a5"/>
        <w:numPr>
          <w:ilvl w:val="2"/>
          <w:numId w:val="98"/>
        </w:numPr>
        <w:tabs>
          <w:tab w:val="left" w:pos="1945"/>
        </w:tabs>
        <w:ind w:left="1945" w:hanging="840"/>
        <w:rPr>
          <w:sz w:val="28"/>
        </w:rPr>
      </w:pPr>
      <w:r>
        <w:rPr>
          <w:sz w:val="28"/>
        </w:rPr>
        <w:t>Раздел</w:t>
      </w:r>
      <w:r>
        <w:rPr>
          <w:spacing w:val="-5"/>
          <w:sz w:val="28"/>
        </w:rPr>
        <w:t xml:space="preserve"> </w:t>
      </w:r>
      <w:r>
        <w:rPr>
          <w:sz w:val="28"/>
        </w:rPr>
        <w:t>1.</w:t>
      </w:r>
      <w:r>
        <w:rPr>
          <w:spacing w:val="-3"/>
          <w:sz w:val="28"/>
        </w:rPr>
        <w:t xml:space="preserve"> </w:t>
      </w:r>
      <w:r>
        <w:rPr>
          <w:sz w:val="28"/>
        </w:rPr>
        <w:t>Мир</w:t>
      </w:r>
      <w:r>
        <w:rPr>
          <w:spacing w:val="-5"/>
          <w:sz w:val="28"/>
        </w:rPr>
        <w:t xml:space="preserve"> </w:t>
      </w:r>
      <w:r>
        <w:rPr>
          <w:sz w:val="28"/>
        </w:rPr>
        <w:t>детства.</w:t>
      </w:r>
    </w:p>
    <w:p w:rsidR="00C92B69" w:rsidRDefault="00B46697" w:rsidP="00915C2D">
      <w:pPr>
        <w:pStyle w:val="a5"/>
        <w:numPr>
          <w:ilvl w:val="3"/>
          <w:numId w:val="98"/>
        </w:numPr>
        <w:tabs>
          <w:tab w:val="left" w:pos="2155"/>
        </w:tabs>
        <w:spacing w:before="1"/>
        <w:rPr>
          <w:sz w:val="28"/>
        </w:rPr>
      </w:pPr>
      <w:r>
        <w:rPr>
          <w:sz w:val="28"/>
        </w:rPr>
        <w:t>Я</w:t>
      </w:r>
      <w:r>
        <w:rPr>
          <w:spacing w:val="-3"/>
          <w:sz w:val="28"/>
        </w:rPr>
        <w:t xml:space="preserve"> </w:t>
      </w:r>
      <w:r>
        <w:rPr>
          <w:sz w:val="28"/>
        </w:rPr>
        <w:t>и</w:t>
      </w:r>
      <w:r>
        <w:rPr>
          <w:spacing w:val="-3"/>
          <w:sz w:val="28"/>
        </w:rPr>
        <w:t xml:space="preserve"> </w:t>
      </w:r>
      <w:r>
        <w:rPr>
          <w:sz w:val="28"/>
        </w:rPr>
        <w:t>книги.</w:t>
      </w:r>
    </w:p>
    <w:p w:rsidR="00C92B69" w:rsidRDefault="00B46697">
      <w:pPr>
        <w:pStyle w:val="a3"/>
        <w:ind w:left="1105" w:firstLine="0"/>
        <w:jc w:val="left"/>
      </w:pPr>
      <w:r>
        <w:t>Не</w:t>
      </w:r>
      <w:r>
        <w:rPr>
          <w:spacing w:val="-3"/>
        </w:rPr>
        <w:t xml:space="preserve"> </w:t>
      </w:r>
      <w:r>
        <w:t>торопись</w:t>
      </w:r>
      <w:r>
        <w:rPr>
          <w:spacing w:val="-2"/>
        </w:rPr>
        <w:t xml:space="preserve"> </w:t>
      </w:r>
      <w:r>
        <w:t>отвечать,</w:t>
      </w:r>
      <w:r>
        <w:rPr>
          <w:spacing w:val="-2"/>
        </w:rPr>
        <w:t xml:space="preserve"> </w:t>
      </w:r>
      <w:r>
        <w:t>торопись</w:t>
      </w:r>
      <w:r>
        <w:rPr>
          <w:spacing w:val="-1"/>
        </w:rPr>
        <w:t xml:space="preserve"> </w:t>
      </w:r>
      <w:r>
        <w:t>слушать.</w:t>
      </w:r>
    </w:p>
    <w:p w:rsidR="00C92B69" w:rsidRDefault="00B46697">
      <w:pPr>
        <w:pStyle w:val="a3"/>
        <w:tabs>
          <w:tab w:val="left" w:pos="3093"/>
          <w:tab w:val="left" w:pos="4861"/>
          <w:tab w:val="left" w:pos="5998"/>
          <w:tab w:val="left" w:pos="7584"/>
          <w:tab w:val="left" w:pos="9368"/>
        </w:tabs>
        <w:ind w:right="309"/>
        <w:jc w:val="left"/>
      </w:pPr>
      <w:r>
        <w:t>Произведения,</w:t>
      </w:r>
      <w:r>
        <w:tab/>
        <w:t>отражающие</w:t>
      </w:r>
      <w:r>
        <w:tab/>
        <w:t>детское</w:t>
      </w:r>
      <w:r>
        <w:tab/>
        <w:t>восприятие</w:t>
      </w:r>
      <w:r>
        <w:tab/>
        <w:t>услышанных</w:t>
      </w:r>
      <w:r>
        <w:tab/>
      </w:r>
      <w:r>
        <w:rPr>
          <w:spacing w:val="-1"/>
        </w:rPr>
        <w:t>рассказов,</w:t>
      </w:r>
      <w:r>
        <w:rPr>
          <w:spacing w:val="-67"/>
        </w:rPr>
        <w:t xml:space="preserve"> </w:t>
      </w:r>
      <w:r>
        <w:t>сказок,</w:t>
      </w:r>
      <w:r>
        <w:rPr>
          <w:spacing w:val="-2"/>
        </w:rPr>
        <w:t xml:space="preserve"> </w:t>
      </w:r>
      <w:r>
        <w:t>стихов.</w:t>
      </w:r>
      <w:r>
        <w:rPr>
          <w:spacing w:val="-1"/>
        </w:rPr>
        <w:t xml:space="preserve"> </w:t>
      </w:r>
      <w:r>
        <w:t>Например:</w:t>
      </w:r>
    </w:p>
    <w:p w:rsidR="00C92B69" w:rsidRDefault="00B46697">
      <w:pPr>
        <w:pStyle w:val="a3"/>
        <w:ind w:left="1105" w:right="788" w:firstLine="0"/>
        <w:jc w:val="left"/>
      </w:pPr>
      <w:r>
        <w:t>Е.Н.</w:t>
      </w:r>
      <w:r>
        <w:rPr>
          <w:spacing w:val="-5"/>
        </w:rPr>
        <w:t xml:space="preserve"> </w:t>
      </w:r>
      <w:r>
        <w:t>Егорова</w:t>
      </w:r>
      <w:r>
        <w:rPr>
          <w:spacing w:val="-6"/>
        </w:rPr>
        <w:t xml:space="preserve"> </w:t>
      </w:r>
      <w:r>
        <w:t>«Детство</w:t>
      </w:r>
      <w:r>
        <w:rPr>
          <w:spacing w:val="-4"/>
        </w:rPr>
        <w:t xml:space="preserve"> </w:t>
      </w:r>
      <w:r>
        <w:t>Александра</w:t>
      </w:r>
      <w:r>
        <w:rPr>
          <w:spacing w:val="-6"/>
        </w:rPr>
        <w:t xml:space="preserve"> </w:t>
      </w:r>
      <w:r>
        <w:t>Пушкина»</w:t>
      </w:r>
      <w:r>
        <w:rPr>
          <w:spacing w:val="-5"/>
        </w:rPr>
        <w:t xml:space="preserve"> </w:t>
      </w:r>
      <w:r>
        <w:t>(глава</w:t>
      </w:r>
      <w:r>
        <w:rPr>
          <w:spacing w:val="-5"/>
        </w:rPr>
        <w:t xml:space="preserve"> </w:t>
      </w:r>
      <w:r>
        <w:t>«Нянины</w:t>
      </w:r>
      <w:r>
        <w:rPr>
          <w:spacing w:val="-4"/>
        </w:rPr>
        <w:t xml:space="preserve"> </w:t>
      </w:r>
      <w:r>
        <w:t>сказки»).</w:t>
      </w:r>
      <w:r>
        <w:rPr>
          <w:spacing w:val="-67"/>
        </w:rPr>
        <w:t xml:space="preserve"> </w:t>
      </w:r>
      <w:r>
        <w:t>Т.А.</w:t>
      </w:r>
      <w:r>
        <w:rPr>
          <w:spacing w:val="-1"/>
        </w:rPr>
        <w:t xml:space="preserve"> </w:t>
      </w:r>
      <w:r>
        <w:t>Луговская</w:t>
      </w:r>
      <w:r>
        <w:rPr>
          <w:spacing w:val="-2"/>
        </w:rPr>
        <w:t xml:space="preserve"> </w:t>
      </w:r>
      <w:r>
        <w:t>«Как</w:t>
      </w:r>
      <w:r>
        <w:rPr>
          <w:spacing w:val="-1"/>
        </w:rPr>
        <w:t xml:space="preserve"> </w:t>
      </w:r>
      <w:r>
        <w:t>знаю,</w:t>
      </w:r>
      <w:r>
        <w:rPr>
          <w:spacing w:val="-2"/>
        </w:rPr>
        <w:t xml:space="preserve"> </w:t>
      </w:r>
      <w:r>
        <w:t>как</w:t>
      </w:r>
      <w:r>
        <w:rPr>
          <w:spacing w:val="-2"/>
        </w:rPr>
        <w:t xml:space="preserve"> </w:t>
      </w:r>
      <w:r>
        <w:t>помню,</w:t>
      </w:r>
      <w:r>
        <w:rPr>
          <w:spacing w:val="-2"/>
        </w:rPr>
        <w:t xml:space="preserve"> </w:t>
      </w:r>
      <w:r>
        <w:t>как</w:t>
      </w:r>
      <w:r>
        <w:rPr>
          <w:spacing w:val="-2"/>
        </w:rPr>
        <w:t xml:space="preserve"> </w:t>
      </w:r>
      <w:r>
        <w:t>умею»</w:t>
      </w:r>
      <w:r>
        <w:rPr>
          <w:spacing w:val="-1"/>
        </w:rPr>
        <w:t xml:space="preserve"> </w:t>
      </w:r>
      <w:r>
        <w:t>(фрагмент).</w:t>
      </w:r>
    </w:p>
    <w:p w:rsidR="00C92B69" w:rsidRDefault="00B46697" w:rsidP="00915C2D">
      <w:pPr>
        <w:pStyle w:val="a5"/>
        <w:numPr>
          <w:ilvl w:val="3"/>
          <w:numId w:val="98"/>
        </w:numPr>
        <w:tabs>
          <w:tab w:val="left" w:pos="2155"/>
        </w:tabs>
        <w:rPr>
          <w:sz w:val="28"/>
        </w:rPr>
      </w:pPr>
      <w:r>
        <w:rPr>
          <w:sz w:val="28"/>
        </w:rPr>
        <w:t>Я</w:t>
      </w:r>
      <w:r>
        <w:rPr>
          <w:spacing w:val="-5"/>
          <w:sz w:val="28"/>
        </w:rPr>
        <w:t xml:space="preserve"> </w:t>
      </w:r>
      <w:r>
        <w:rPr>
          <w:sz w:val="28"/>
        </w:rPr>
        <w:t>взрослею.</w:t>
      </w:r>
    </w:p>
    <w:p w:rsidR="00C92B69" w:rsidRDefault="00B46697" w:rsidP="00915C2D">
      <w:pPr>
        <w:pStyle w:val="a5"/>
        <w:numPr>
          <w:ilvl w:val="4"/>
          <w:numId w:val="98"/>
        </w:numPr>
        <w:tabs>
          <w:tab w:val="left" w:pos="2365"/>
        </w:tabs>
        <w:ind w:right="4595" w:firstLine="0"/>
        <w:rPr>
          <w:sz w:val="28"/>
        </w:rPr>
      </w:pPr>
      <w:r>
        <w:rPr>
          <w:sz w:val="28"/>
        </w:rPr>
        <w:t>Как аукнется, так и откликнется.</w:t>
      </w:r>
      <w:r>
        <w:rPr>
          <w:spacing w:val="-67"/>
          <w:sz w:val="28"/>
        </w:rPr>
        <w:t xml:space="preserve"> </w:t>
      </w:r>
      <w:r>
        <w:rPr>
          <w:sz w:val="28"/>
        </w:rPr>
        <w:t>Пословицы</w:t>
      </w:r>
      <w:r>
        <w:rPr>
          <w:spacing w:val="-4"/>
          <w:sz w:val="28"/>
        </w:rPr>
        <w:t xml:space="preserve"> </w:t>
      </w:r>
      <w:r>
        <w:rPr>
          <w:sz w:val="28"/>
        </w:rPr>
        <w:t>об</w:t>
      </w:r>
      <w:r>
        <w:rPr>
          <w:spacing w:val="-2"/>
          <w:sz w:val="28"/>
        </w:rPr>
        <w:t xml:space="preserve"> </w:t>
      </w:r>
      <w:r>
        <w:rPr>
          <w:sz w:val="28"/>
        </w:rPr>
        <w:t>отношении</w:t>
      </w:r>
      <w:r>
        <w:rPr>
          <w:spacing w:val="-3"/>
          <w:sz w:val="28"/>
        </w:rPr>
        <w:t xml:space="preserve"> </w:t>
      </w:r>
      <w:r>
        <w:rPr>
          <w:sz w:val="28"/>
        </w:rPr>
        <w:t>к</w:t>
      </w:r>
      <w:r>
        <w:rPr>
          <w:spacing w:val="-3"/>
          <w:sz w:val="28"/>
        </w:rPr>
        <w:t xml:space="preserve"> </w:t>
      </w:r>
      <w:r>
        <w:rPr>
          <w:sz w:val="28"/>
        </w:rPr>
        <w:t>другим</w:t>
      </w:r>
      <w:r>
        <w:rPr>
          <w:spacing w:val="-4"/>
          <w:sz w:val="28"/>
        </w:rPr>
        <w:t xml:space="preserve"> </w:t>
      </w:r>
      <w:r>
        <w:rPr>
          <w:sz w:val="28"/>
        </w:rPr>
        <w:t>людям.</w:t>
      </w:r>
    </w:p>
    <w:p w:rsidR="00C92B69" w:rsidRDefault="00B46697">
      <w:pPr>
        <w:pStyle w:val="a3"/>
        <w:ind w:right="502"/>
        <w:jc w:val="left"/>
      </w:pPr>
      <w:r>
        <w:t>Произведения,</w:t>
      </w:r>
      <w:r>
        <w:rPr>
          <w:spacing w:val="35"/>
        </w:rPr>
        <w:t xml:space="preserve"> </w:t>
      </w:r>
      <w:r>
        <w:t>отражающие</w:t>
      </w:r>
      <w:r>
        <w:rPr>
          <w:spacing w:val="104"/>
        </w:rPr>
        <w:t xml:space="preserve"> </w:t>
      </w:r>
      <w:r>
        <w:t>традиционные</w:t>
      </w:r>
      <w:r>
        <w:rPr>
          <w:spacing w:val="104"/>
        </w:rPr>
        <w:t xml:space="preserve"> </w:t>
      </w:r>
      <w:r>
        <w:t>представления</w:t>
      </w:r>
      <w:r>
        <w:rPr>
          <w:spacing w:val="105"/>
        </w:rPr>
        <w:t xml:space="preserve"> </w:t>
      </w:r>
      <w:r>
        <w:t>об</w:t>
      </w:r>
      <w:r>
        <w:rPr>
          <w:spacing w:val="104"/>
        </w:rPr>
        <w:t xml:space="preserve"> </w:t>
      </w:r>
      <w:r>
        <w:t>отношении</w:t>
      </w:r>
      <w:r>
        <w:rPr>
          <w:spacing w:val="-67"/>
        </w:rPr>
        <w:t xml:space="preserve"> </w:t>
      </w:r>
      <w:r>
        <w:t>к</w:t>
      </w:r>
      <w:r>
        <w:rPr>
          <w:spacing w:val="-2"/>
        </w:rPr>
        <w:t xml:space="preserve"> </w:t>
      </w:r>
      <w:r>
        <w:t>другим</w:t>
      </w:r>
      <w:r>
        <w:rPr>
          <w:spacing w:val="-1"/>
        </w:rPr>
        <w:t xml:space="preserve"> </w:t>
      </w:r>
      <w:r>
        <w:t>людям.</w:t>
      </w:r>
      <w:r>
        <w:rPr>
          <w:spacing w:val="-1"/>
        </w:rPr>
        <w:t xml:space="preserve"> </w:t>
      </w:r>
      <w:r>
        <w:t>Например:</w:t>
      </w:r>
    </w:p>
    <w:p w:rsidR="00C92B69" w:rsidRDefault="00B46697">
      <w:pPr>
        <w:pStyle w:val="a3"/>
        <w:ind w:left="1105" w:firstLine="0"/>
        <w:jc w:val="left"/>
      </w:pPr>
      <w:r>
        <w:t>В.В.</w:t>
      </w:r>
      <w:r>
        <w:rPr>
          <w:spacing w:val="-2"/>
        </w:rPr>
        <w:t xml:space="preserve"> </w:t>
      </w:r>
      <w:r>
        <w:t>Бианки</w:t>
      </w:r>
      <w:r>
        <w:rPr>
          <w:spacing w:val="-3"/>
        </w:rPr>
        <w:t xml:space="preserve"> </w:t>
      </w:r>
      <w:r>
        <w:t>«Сова».</w:t>
      </w:r>
    </w:p>
    <w:p w:rsidR="00C92B69" w:rsidRDefault="00B46697">
      <w:pPr>
        <w:pStyle w:val="a3"/>
        <w:ind w:left="1105" w:right="4480" w:firstLine="0"/>
        <w:jc w:val="left"/>
      </w:pPr>
      <w:r>
        <w:t>Л.И. Кузьмин «Дом с колокольчиком».</w:t>
      </w:r>
      <w:r>
        <w:rPr>
          <w:spacing w:val="1"/>
        </w:rPr>
        <w:t xml:space="preserve"> </w:t>
      </w:r>
      <w:r>
        <w:t>23.7.1.2.2.</w:t>
      </w:r>
      <w:r>
        <w:rPr>
          <w:spacing w:val="-3"/>
        </w:rPr>
        <w:t xml:space="preserve"> </w:t>
      </w:r>
      <w:r>
        <w:t>Воля</w:t>
      </w:r>
      <w:r>
        <w:rPr>
          <w:spacing w:val="-4"/>
        </w:rPr>
        <w:t xml:space="preserve"> </w:t>
      </w:r>
      <w:r>
        <w:t>и</w:t>
      </w:r>
      <w:r>
        <w:rPr>
          <w:spacing w:val="-4"/>
        </w:rPr>
        <w:t xml:space="preserve"> </w:t>
      </w:r>
      <w:r>
        <w:t>труд</w:t>
      </w:r>
      <w:r>
        <w:rPr>
          <w:spacing w:val="-3"/>
        </w:rPr>
        <w:t xml:space="preserve"> </w:t>
      </w:r>
      <w:r>
        <w:t>дивные</w:t>
      </w:r>
      <w:r>
        <w:rPr>
          <w:spacing w:val="-4"/>
        </w:rPr>
        <w:t xml:space="preserve"> </w:t>
      </w:r>
      <w:r>
        <w:t>всходы</w:t>
      </w:r>
      <w:r>
        <w:rPr>
          <w:spacing w:val="-4"/>
        </w:rPr>
        <w:t xml:space="preserve"> </w:t>
      </w:r>
      <w:r>
        <w:t>дают.</w:t>
      </w:r>
      <w:r>
        <w:rPr>
          <w:spacing w:val="-67"/>
        </w:rPr>
        <w:t xml:space="preserve"> </w:t>
      </w:r>
      <w:r>
        <w:t>Пословицы</w:t>
      </w:r>
      <w:r>
        <w:rPr>
          <w:spacing w:val="-2"/>
        </w:rPr>
        <w:t xml:space="preserve"> </w:t>
      </w:r>
      <w:r>
        <w:t>о труде.</w:t>
      </w:r>
    </w:p>
    <w:p w:rsidR="00C92B69" w:rsidRDefault="00B46697">
      <w:pPr>
        <w:pStyle w:val="a3"/>
        <w:jc w:val="left"/>
      </w:pPr>
      <w:r>
        <w:t>Произведения,</w:t>
      </w:r>
      <w:r>
        <w:rPr>
          <w:spacing w:val="1"/>
        </w:rPr>
        <w:t xml:space="preserve"> </w:t>
      </w:r>
      <w:r>
        <w:t>отражающие</w:t>
      </w:r>
      <w:r>
        <w:rPr>
          <w:spacing w:val="1"/>
        </w:rPr>
        <w:t xml:space="preserve"> </w:t>
      </w:r>
      <w:r>
        <w:t>представление</w:t>
      </w:r>
      <w:r>
        <w:rPr>
          <w:spacing w:val="1"/>
        </w:rPr>
        <w:t xml:space="preserve"> </w:t>
      </w:r>
      <w:r>
        <w:t>о</w:t>
      </w:r>
      <w:r>
        <w:rPr>
          <w:spacing w:val="1"/>
        </w:rPr>
        <w:t xml:space="preserve"> </w:t>
      </w:r>
      <w:r>
        <w:t>трудолюбии</w:t>
      </w:r>
      <w:r>
        <w:rPr>
          <w:spacing w:val="1"/>
        </w:rPr>
        <w:t xml:space="preserve"> </w:t>
      </w:r>
      <w:r>
        <w:t>как</w:t>
      </w:r>
      <w:r>
        <w:rPr>
          <w:spacing w:val="1"/>
        </w:rPr>
        <w:t xml:space="preserve"> </w:t>
      </w:r>
      <w:r>
        <w:t>нравственно-</w:t>
      </w:r>
      <w:r>
        <w:rPr>
          <w:spacing w:val="-67"/>
        </w:rPr>
        <w:t xml:space="preserve"> </w:t>
      </w:r>
      <w:r>
        <w:t>этической</w:t>
      </w:r>
      <w:r>
        <w:rPr>
          <w:spacing w:val="-5"/>
        </w:rPr>
        <w:t xml:space="preserve"> </w:t>
      </w:r>
      <w:r>
        <w:t>ценности,</w:t>
      </w:r>
      <w:r>
        <w:rPr>
          <w:spacing w:val="-5"/>
        </w:rPr>
        <w:t xml:space="preserve"> </w:t>
      </w:r>
      <w:r>
        <w:t>значимой</w:t>
      </w:r>
      <w:r>
        <w:rPr>
          <w:spacing w:val="-4"/>
        </w:rPr>
        <w:t xml:space="preserve"> </w:t>
      </w:r>
      <w:r>
        <w:t>для</w:t>
      </w:r>
      <w:r>
        <w:rPr>
          <w:spacing w:val="-5"/>
        </w:rPr>
        <w:t xml:space="preserve"> </w:t>
      </w:r>
      <w:r>
        <w:t>национального</w:t>
      </w:r>
      <w:r>
        <w:rPr>
          <w:spacing w:val="-5"/>
        </w:rPr>
        <w:t xml:space="preserve"> </w:t>
      </w:r>
      <w:r>
        <w:t>русского</w:t>
      </w:r>
      <w:r>
        <w:rPr>
          <w:spacing w:val="-3"/>
        </w:rPr>
        <w:t xml:space="preserve"> </w:t>
      </w:r>
      <w:r>
        <w:t>сознания.</w:t>
      </w:r>
      <w:r>
        <w:rPr>
          <w:spacing w:val="-5"/>
        </w:rPr>
        <w:t xml:space="preserve"> </w:t>
      </w:r>
      <w:r>
        <w:t>Например:</w:t>
      </w:r>
    </w:p>
    <w:p w:rsidR="00C92B69" w:rsidRDefault="00B46697">
      <w:pPr>
        <w:pStyle w:val="a3"/>
        <w:ind w:left="1105" w:right="4616" w:firstLine="0"/>
        <w:jc w:val="left"/>
      </w:pPr>
      <w:r>
        <w:t>Е.А. Пермяк «Маркел-самодел и его дети».</w:t>
      </w:r>
      <w:r>
        <w:rPr>
          <w:spacing w:val="-68"/>
        </w:rPr>
        <w:t xml:space="preserve"> </w:t>
      </w:r>
      <w:r>
        <w:t>Б.В.</w:t>
      </w:r>
      <w:r>
        <w:rPr>
          <w:spacing w:val="-1"/>
        </w:rPr>
        <w:t xml:space="preserve"> </w:t>
      </w:r>
      <w:r>
        <w:t>Шергин</w:t>
      </w:r>
      <w:r>
        <w:rPr>
          <w:spacing w:val="-2"/>
        </w:rPr>
        <w:t xml:space="preserve"> </w:t>
      </w:r>
      <w:r>
        <w:t>«Пословицы</w:t>
      </w:r>
      <w:r>
        <w:rPr>
          <w:spacing w:val="-1"/>
        </w:rPr>
        <w:t xml:space="preserve"> </w:t>
      </w:r>
      <w:r>
        <w:t>в</w:t>
      </w:r>
      <w:r>
        <w:rPr>
          <w:spacing w:val="-2"/>
        </w:rPr>
        <w:t xml:space="preserve"> </w:t>
      </w:r>
      <w:r>
        <w:t>рассказах».</w:t>
      </w:r>
    </w:p>
    <w:p w:rsidR="00C92B69" w:rsidRDefault="00B46697">
      <w:pPr>
        <w:pStyle w:val="a3"/>
        <w:ind w:left="1105" w:right="3355" w:firstLine="0"/>
        <w:jc w:val="left"/>
      </w:pPr>
      <w:r>
        <w:t>23.7.1.2.3.</w:t>
      </w:r>
      <w:r>
        <w:rPr>
          <w:spacing w:val="-3"/>
        </w:rPr>
        <w:t xml:space="preserve"> </w:t>
      </w:r>
      <w:r>
        <w:t>Кто</w:t>
      </w:r>
      <w:r>
        <w:rPr>
          <w:spacing w:val="-4"/>
        </w:rPr>
        <w:t xml:space="preserve"> </w:t>
      </w:r>
      <w:r>
        <w:t>идёт</w:t>
      </w:r>
      <w:r>
        <w:rPr>
          <w:spacing w:val="-4"/>
        </w:rPr>
        <w:t xml:space="preserve"> </w:t>
      </w:r>
      <w:r>
        <w:t>вперёд,</w:t>
      </w:r>
      <w:r>
        <w:rPr>
          <w:spacing w:val="-4"/>
        </w:rPr>
        <w:t xml:space="preserve"> </w:t>
      </w:r>
      <w:r>
        <w:t>того</w:t>
      </w:r>
      <w:r>
        <w:rPr>
          <w:spacing w:val="-3"/>
        </w:rPr>
        <w:t xml:space="preserve"> </w:t>
      </w:r>
      <w:r>
        <w:t>страх</w:t>
      </w:r>
      <w:r>
        <w:rPr>
          <w:spacing w:val="-4"/>
        </w:rPr>
        <w:t xml:space="preserve"> </w:t>
      </w:r>
      <w:r>
        <w:t>не</w:t>
      </w:r>
      <w:r>
        <w:rPr>
          <w:spacing w:val="-4"/>
        </w:rPr>
        <w:t xml:space="preserve"> </w:t>
      </w:r>
      <w:r>
        <w:t>берёт.</w:t>
      </w:r>
      <w:r>
        <w:rPr>
          <w:spacing w:val="-67"/>
        </w:rPr>
        <w:t xml:space="preserve"> </w:t>
      </w:r>
      <w:r>
        <w:t>Пословицы</w:t>
      </w:r>
      <w:r>
        <w:rPr>
          <w:spacing w:val="-2"/>
        </w:rPr>
        <w:t xml:space="preserve"> </w:t>
      </w:r>
      <w:r>
        <w:t>о смелости.</w:t>
      </w:r>
    </w:p>
    <w:p w:rsidR="00C92B69" w:rsidRDefault="00B46697">
      <w:pPr>
        <w:pStyle w:val="a3"/>
        <w:tabs>
          <w:tab w:val="left" w:pos="3112"/>
          <w:tab w:val="left" w:pos="4899"/>
          <w:tab w:val="left" w:pos="6873"/>
          <w:tab w:val="left" w:pos="8869"/>
          <w:tab w:val="left" w:pos="9253"/>
        </w:tabs>
        <w:ind w:right="550"/>
        <w:jc w:val="left"/>
      </w:pPr>
      <w:r>
        <w:t>Произведения,</w:t>
      </w:r>
      <w:r>
        <w:tab/>
        <w:t>отражающие</w:t>
      </w:r>
      <w:r>
        <w:tab/>
        <w:t>традиционные</w:t>
      </w:r>
      <w:r>
        <w:tab/>
        <w:t>представления</w:t>
      </w:r>
      <w:r>
        <w:tab/>
        <w:t>о</w:t>
      </w:r>
      <w:r>
        <w:tab/>
      </w:r>
      <w:r>
        <w:rPr>
          <w:spacing w:val="-1"/>
        </w:rPr>
        <w:t>смелости</w:t>
      </w:r>
      <w:r>
        <w:rPr>
          <w:spacing w:val="-67"/>
        </w:rPr>
        <w:t xml:space="preserve"> </w:t>
      </w:r>
      <w:r>
        <w:t>как</w:t>
      </w:r>
      <w:r>
        <w:rPr>
          <w:spacing w:val="-2"/>
        </w:rPr>
        <w:t xml:space="preserve"> </w:t>
      </w:r>
      <w:r>
        <w:t>нравственном</w:t>
      </w:r>
      <w:r>
        <w:rPr>
          <w:spacing w:val="-1"/>
        </w:rPr>
        <w:t xml:space="preserve"> </w:t>
      </w:r>
      <w:r>
        <w:t>ориентире. Например:</w:t>
      </w:r>
    </w:p>
    <w:p w:rsidR="00C92B69" w:rsidRDefault="00B46697">
      <w:pPr>
        <w:pStyle w:val="a3"/>
        <w:ind w:left="1105" w:firstLine="0"/>
        <w:jc w:val="left"/>
      </w:pPr>
      <w:r>
        <w:t>С.П.</w:t>
      </w:r>
      <w:r>
        <w:rPr>
          <w:spacing w:val="-4"/>
        </w:rPr>
        <w:t xml:space="preserve"> </w:t>
      </w:r>
      <w:r>
        <w:t>Алексеев</w:t>
      </w:r>
      <w:r>
        <w:rPr>
          <w:spacing w:val="-3"/>
        </w:rPr>
        <w:t xml:space="preserve"> </w:t>
      </w:r>
      <w:r>
        <w:t>«Медаль».</w:t>
      </w:r>
    </w:p>
    <w:p w:rsidR="00C92B69" w:rsidRDefault="00B46697">
      <w:pPr>
        <w:pStyle w:val="a3"/>
        <w:ind w:left="1105" w:firstLine="0"/>
        <w:jc w:val="left"/>
      </w:pPr>
      <w:r>
        <w:t>В.В.</w:t>
      </w:r>
      <w:r>
        <w:rPr>
          <w:spacing w:val="-4"/>
        </w:rPr>
        <w:t xml:space="preserve"> </w:t>
      </w:r>
      <w:r>
        <w:t>Голявкин</w:t>
      </w:r>
      <w:r>
        <w:rPr>
          <w:spacing w:val="-5"/>
        </w:rPr>
        <w:t xml:space="preserve"> </w:t>
      </w:r>
      <w:r>
        <w:t>«Этот</w:t>
      </w:r>
      <w:r>
        <w:rPr>
          <w:spacing w:val="-5"/>
        </w:rPr>
        <w:t xml:space="preserve"> </w:t>
      </w:r>
      <w:r>
        <w:t>мальчик».</w:t>
      </w:r>
    </w:p>
    <w:p w:rsidR="00C92B69" w:rsidRDefault="00B46697" w:rsidP="00915C2D">
      <w:pPr>
        <w:pStyle w:val="a5"/>
        <w:numPr>
          <w:ilvl w:val="3"/>
          <w:numId w:val="98"/>
        </w:numPr>
        <w:tabs>
          <w:tab w:val="left" w:pos="2155"/>
        </w:tabs>
        <w:ind w:left="1105" w:right="7007" w:firstLine="0"/>
        <w:rPr>
          <w:sz w:val="28"/>
        </w:rPr>
      </w:pPr>
      <w:r>
        <w:rPr>
          <w:sz w:val="28"/>
        </w:rPr>
        <w:t>Я и моя семья.</w:t>
      </w:r>
      <w:r>
        <w:rPr>
          <w:spacing w:val="-67"/>
          <w:sz w:val="28"/>
        </w:rPr>
        <w:t xml:space="preserve"> </w:t>
      </w:r>
      <w:r>
        <w:rPr>
          <w:sz w:val="28"/>
        </w:rPr>
        <w:t>Семья</w:t>
      </w:r>
      <w:r>
        <w:rPr>
          <w:spacing w:val="-3"/>
          <w:sz w:val="28"/>
        </w:rPr>
        <w:t xml:space="preserve"> </w:t>
      </w:r>
      <w:r>
        <w:rPr>
          <w:sz w:val="28"/>
        </w:rPr>
        <w:t>крепка</w:t>
      </w:r>
      <w:r>
        <w:rPr>
          <w:spacing w:val="-2"/>
          <w:sz w:val="28"/>
        </w:rPr>
        <w:t xml:space="preserve"> </w:t>
      </w:r>
      <w:r>
        <w:rPr>
          <w:sz w:val="28"/>
        </w:rPr>
        <w:t>ладом.</w:t>
      </w:r>
    </w:p>
    <w:p w:rsidR="00C92B69" w:rsidRDefault="00B46697">
      <w:pPr>
        <w:pStyle w:val="a3"/>
        <w:tabs>
          <w:tab w:val="left" w:pos="3145"/>
          <w:tab w:val="left" w:pos="4964"/>
          <w:tab w:val="left" w:pos="6972"/>
          <w:tab w:val="left" w:pos="9000"/>
          <w:tab w:val="left" w:pos="9416"/>
        </w:tabs>
        <w:ind w:right="311"/>
        <w:jc w:val="left"/>
      </w:pPr>
      <w:r>
        <w:t>Произведения,</w:t>
      </w:r>
      <w:r>
        <w:tab/>
        <w:t>отражающие</w:t>
      </w:r>
      <w:r>
        <w:tab/>
        <w:t>традиционные</w:t>
      </w:r>
      <w:r>
        <w:tab/>
        <w:t>представления</w:t>
      </w:r>
      <w:r>
        <w:tab/>
        <w:t>о</w:t>
      </w:r>
      <w:r>
        <w:tab/>
      </w:r>
      <w:r>
        <w:rPr>
          <w:spacing w:val="-1"/>
        </w:rPr>
        <w:t>семейных</w:t>
      </w:r>
      <w:r>
        <w:rPr>
          <w:spacing w:val="-67"/>
        </w:rPr>
        <w:t xml:space="preserve"> </w:t>
      </w:r>
      <w:r>
        <w:t>ценностях.</w:t>
      </w:r>
      <w:r>
        <w:rPr>
          <w:spacing w:val="-2"/>
        </w:rPr>
        <w:t xml:space="preserve"> </w:t>
      </w:r>
      <w:r>
        <w:t>Например:</w:t>
      </w:r>
    </w:p>
    <w:p w:rsidR="00C92B69" w:rsidRDefault="00B46697">
      <w:pPr>
        <w:pStyle w:val="a3"/>
        <w:ind w:left="1105" w:firstLine="0"/>
        <w:jc w:val="left"/>
      </w:pPr>
      <w:r>
        <w:t>С.Г.</w:t>
      </w:r>
      <w:r>
        <w:rPr>
          <w:spacing w:val="-4"/>
        </w:rPr>
        <w:t xml:space="preserve"> </w:t>
      </w:r>
      <w:r>
        <w:t>Георгиев</w:t>
      </w:r>
      <w:r>
        <w:rPr>
          <w:spacing w:val="-6"/>
        </w:rPr>
        <w:t xml:space="preserve"> </w:t>
      </w:r>
      <w:r>
        <w:t>«Стрекот</w:t>
      </w:r>
      <w:r>
        <w:rPr>
          <w:spacing w:val="-5"/>
        </w:rPr>
        <w:t xml:space="preserve"> </w:t>
      </w:r>
      <w:r>
        <w:t>кузнечика».</w:t>
      </w:r>
    </w:p>
    <w:p w:rsidR="00C92B69" w:rsidRDefault="00B46697">
      <w:pPr>
        <w:pStyle w:val="a3"/>
        <w:ind w:left="1105" w:right="4122" w:firstLine="0"/>
        <w:jc w:val="left"/>
      </w:pPr>
      <w:r>
        <w:t>В.В. Голявкин «Мой добрый папа» (фрагмент).</w:t>
      </w:r>
      <w:r>
        <w:rPr>
          <w:spacing w:val="-67"/>
        </w:rPr>
        <w:t xml:space="preserve"> </w:t>
      </w:r>
      <w:r>
        <w:t>М.В. Дружинина «Очень полезный подарок».</w:t>
      </w:r>
      <w:r>
        <w:rPr>
          <w:spacing w:val="1"/>
        </w:rPr>
        <w:t xml:space="preserve"> </w:t>
      </w:r>
      <w:r>
        <w:t>Л.Н.</w:t>
      </w:r>
      <w:r>
        <w:rPr>
          <w:spacing w:val="-1"/>
        </w:rPr>
        <w:t xml:space="preserve"> </w:t>
      </w:r>
      <w:r>
        <w:t>Толстой</w:t>
      </w:r>
      <w:r>
        <w:rPr>
          <w:spacing w:val="-2"/>
        </w:rPr>
        <w:t xml:space="preserve"> </w:t>
      </w:r>
      <w:r>
        <w:t>«Отец и</w:t>
      </w:r>
      <w:r>
        <w:rPr>
          <w:spacing w:val="-2"/>
        </w:rPr>
        <w:t xml:space="preserve"> </w:t>
      </w:r>
      <w:r>
        <w:t>сыновья».</w:t>
      </w:r>
    </w:p>
    <w:p w:rsidR="00C92B69" w:rsidRDefault="00C92B69">
      <w:pPr>
        <w:sectPr w:rsidR="00C92B69">
          <w:pgSz w:w="11910" w:h="16840"/>
          <w:pgMar w:top="880" w:right="260" w:bottom="740" w:left="740" w:header="577" w:footer="543" w:gutter="0"/>
          <w:cols w:space="720"/>
        </w:sectPr>
      </w:pPr>
    </w:p>
    <w:p w:rsidR="00C92B69" w:rsidRDefault="00B46697" w:rsidP="00915C2D">
      <w:pPr>
        <w:pStyle w:val="a5"/>
        <w:numPr>
          <w:ilvl w:val="3"/>
          <w:numId w:val="98"/>
        </w:numPr>
        <w:tabs>
          <w:tab w:val="left" w:pos="2155"/>
        </w:tabs>
        <w:spacing w:before="106"/>
        <w:ind w:left="1105" w:right="5790" w:firstLine="0"/>
        <w:rPr>
          <w:sz w:val="28"/>
        </w:rPr>
      </w:pPr>
      <w:r>
        <w:rPr>
          <w:sz w:val="28"/>
        </w:rPr>
        <w:t>Я</w:t>
      </w:r>
      <w:r>
        <w:rPr>
          <w:spacing w:val="-6"/>
          <w:sz w:val="28"/>
        </w:rPr>
        <w:t xml:space="preserve"> </w:t>
      </w:r>
      <w:r>
        <w:rPr>
          <w:sz w:val="28"/>
        </w:rPr>
        <w:t>фантазирую</w:t>
      </w:r>
      <w:r>
        <w:rPr>
          <w:spacing w:val="-6"/>
          <w:sz w:val="28"/>
        </w:rPr>
        <w:t xml:space="preserve"> </w:t>
      </w:r>
      <w:r>
        <w:rPr>
          <w:sz w:val="28"/>
        </w:rPr>
        <w:t>и</w:t>
      </w:r>
      <w:r>
        <w:rPr>
          <w:spacing w:val="-6"/>
          <w:sz w:val="28"/>
        </w:rPr>
        <w:t xml:space="preserve"> </w:t>
      </w:r>
      <w:r>
        <w:rPr>
          <w:sz w:val="28"/>
        </w:rPr>
        <w:t>мечтаю.</w:t>
      </w:r>
      <w:r>
        <w:rPr>
          <w:spacing w:val="-67"/>
          <w:sz w:val="28"/>
        </w:rPr>
        <w:t xml:space="preserve"> </w:t>
      </w:r>
      <w:r>
        <w:rPr>
          <w:sz w:val="28"/>
        </w:rPr>
        <w:t>Мечты,</w:t>
      </w:r>
      <w:r>
        <w:rPr>
          <w:spacing w:val="-2"/>
          <w:sz w:val="28"/>
        </w:rPr>
        <w:t xml:space="preserve"> </w:t>
      </w:r>
      <w:r>
        <w:rPr>
          <w:sz w:val="28"/>
        </w:rPr>
        <w:t>зовущие</w:t>
      </w:r>
      <w:r>
        <w:rPr>
          <w:spacing w:val="-2"/>
          <w:sz w:val="28"/>
        </w:rPr>
        <w:t xml:space="preserve"> </w:t>
      </w:r>
      <w:r>
        <w:rPr>
          <w:sz w:val="28"/>
        </w:rPr>
        <w:t>ввысь.</w:t>
      </w:r>
    </w:p>
    <w:p w:rsidR="00C92B69" w:rsidRDefault="00B46697">
      <w:pPr>
        <w:pStyle w:val="a3"/>
        <w:ind w:left="1105" w:firstLine="0"/>
        <w:jc w:val="left"/>
      </w:pPr>
      <w:r>
        <w:t>Произведения,</w:t>
      </w:r>
      <w:r>
        <w:rPr>
          <w:spacing w:val="32"/>
        </w:rPr>
        <w:t xml:space="preserve"> </w:t>
      </w:r>
      <w:r>
        <w:t>отражающие</w:t>
      </w:r>
      <w:r>
        <w:rPr>
          <w:spacing w:val="100"/>
        </w:rPr>
        <w:t xml:space="preserve"> </w:t>
      </w:r>
      <w:r>
        <w:t>представления</w:t>
      </w:r>
      <w:r>
        <w:rPr>
          <w:spacing w:val="100"/>
        </w:rPr>
        <w:t xml:space="preserve"> </w:t>
      </w:r>
      <w:r>
        <w:t>об</w:t>
      </w:r>
      <w:r>
        <w:rPr>
          <w:spacing w:val="100"/>
        </w:rPr>
        <w:t xml:space="preserve"> </w:t>
      </w:r>
      <w:r>
        <w:t>идеалах</w:t>
      </w:r>
      <w:r>
        <w:rPr>
          <w:spacing w:val="101"/>
        </w:rPr>
        <w:t xml:space="preserve"> </w:t>
      </w:r>
      <w:r>
        <w:t>в</w:t>
      </w:r>
      <w:r>
        <w:rPr>
          <w:spacing w:val="100"/>
        </w:rPr>
        <w:t xml:space="preserve"> </w:t>
      </w:r>
      <w:r>
        <w:t>детских</w:t>
      </w:r>
      <w:r>
        <w:rPr>
          <w:spacing w:val="100"/>
        </w:rPr>
        <w:t xml:space="preserve"> </w:t>
      </w:r>
      <w:r>
        <w:t>мечтах.</w:t>
      </w:r>
    </w:p>
    <w:p w:rsidR="00C92B69" w:rsidRDefault="00B46697">
      <w:pPr>
        <w:pStyle w:val="a3"/>
        <w:ind w:firstLine="0"/>
        <w:jc w:val="left"/>
      </w:pPr>
      <w:r>
        <w:t>Например:</w:t>
      </w:r>
    </w:p>
    <w:p w:rsidR="00C92B69" w:rsidRDefault="00B46697">
      <w:pPr>
        <w:pStyle w:val="a3"/>
        <w:ind w:left="1105" w:right="5316" w:firstLine="0"/>
        <w:jc w:val="left"/>
      </w:pPr>
      <w:r>
        <w:t>Н.К. Абрамцева «Заветное желание».</w:t>
      </w:r>
      <w:r>
        <w:rPr>
          <w:spacing w:val="-67"/>
        </w:rPr>
        <w:t xml:space="preserve"> </w:t>
      </w:r>
      <w:r>
        <w:t>Е.В.</w:t>
      </w:r>
      <w:r>
        <w:rPr>
          <w:spacing w:val="-1"/>
        </w:rPr>
        <w:t xml:space="preserve"> </w:t>
      </w:r>
      <w:r>
        <w:t>Григорьева</w:t>
      </w:r>
      <w:r>
        <w:rPr>
          <w:spacing w:val="-2"/>
        </w:rPr>
        <w:t xml:space="preserve"> </w:t>
      </w:r>
      <w:r>
        <w:t>«Мечта».</w:t>
      </w:r>
    </w:p>
    <w:p w:rsidR="00C92B69" w:rsidRDefault="00B46697">
      <w:pPr>
        <w:pStyle w:val="a3"/>
        <w:ind w:left="1105" w:firstLine="0"/>
        <w:jc w:val="left"/>
      </w:pPr>
      <w:r>
        <w:t>Л.Н.</w:t>
      </w:r>
      <w:r>
        <w:rPr>
          <w:spacing w:val="-3"/>
        </w:rPr>
        <w:t xml:space="preserve"> </w:t>
      </w:r>
      <w:r>
        <w:t>Толстой</w:t>
      </w:r>
      <w:r>
        <w:rPr>
          <w:spacing w:val="-4"/>
        </w:rPr>
        <w:t xml:space="preserve"> </w:t>
      </w:r>
      <w:r>
        <w:t>«Воспоминания»</w:t>
      </w:r>
      <w:r>
        <w:rPr>
          <w:spacing w:val="-2"/>
        </w:rPr>
        <w:t xml:space="preserve"> </w:t>
      </w:r>
      <w:r>
        <w:t>(глава</w:t>
      </w:r>
      <w:r>
        <w:rPr>
          <w:spacing w:val="-3"/>
        </w:rPr>
        <w:t xml:space="preserve"> </w:t>
      </w:r>
      <w:r>
        <w:t>«Фанфаронова</w:t>
      </w:r>
      <w:r>
        <w:rPr>
          <w:spacing w:val="-2"/>
        </w:rPr>
        <w:t xml:space="preserve"> </w:t>
      </w:r>
      <w:r>
        <w:t>гора»).</w:t>
      </w:r>
    </w:p>
    <w:p w:rsidR="00C92B69" w:rsidRDefault="00B46697" w:rsidP="00915C2D">
      <w:pPr>
        <w:pStyle w:val="a5"/>
        <w:numPr>
          <w:ilvl w:val="2"/>
          <w:numId w:val="53"/>
        </w:numPr>
        <w:tabs>
          <w:tab w:val="left" w:pos="1945"/>
        </w:tabs>
        <w:rPr>
          <w:sz w:val="28"/>
        </w:rPr>
      </w:pPr>
      <w:r>
        <w:rPr>
          <w:sz w:val="28"/>
        </w:rPr>
        <w:t>Раздел</w:t>
      </w:r>
      <w:r>
        <w:rPr>
          <w:spacing w:val="-4"/>
          <w:sz w:val="28"/>
        </w:rPr>
        <w:t xml:space="preserve"> </w:t>
      </w:r>
      <w:r>
        <w:rPr>
          <w:sz w:val="28"/>
        </w:rPr>
        <w:t>2.</w:t>
      </w:r>
      <w:r>
        <w:rPr>
          <w:spacing w:val="-3"/>
          <w:sz w:val="28"/>
        </w:rPr>
        <w:t xml:space="preserve"> </w:t>
      </w:r>
      <w:r>
        <w:rPr>
          <w:sz w:val="28"/>
        </w:rPr>
        <w:t>Россия</w:t>
      </w:r>
      <w:r>
        <w:rPr>
          <w:spacing w:val="-4"/>
          <w:sz w:val="28"/>
        </w:rPr>
        <w:t xml:space="preserve"> </w:t>
      </w:r>
      <w:r>
        <w:rPr>
          <w:sz w:val="28"/>
        </w:rPr>
        <w:t>–</w:t>
      </w:r>
      <w:r>
        <w:rPr>
          <w:spacing w:val="-3"/>
          <w:sz w:val="28"/>
        </w:rPr>
        <w:t xml:space="preserve"> </w:t>
      </w:r>
      <w:r>
        <w:rPr>
          <w:sz w:val="28"/>
        </w:rPr>
        <w:t>Родина</w:t>
      </w:r>
      <w:r>
        <w:rPr>
          <w:spacing w:val="-4"/>
          <w:sz w:val="28"/>
        </w:rPr>
        <w:t xml:space="preserve"> </w:t>
      </w:r>
      <w:r>
        <w:rPr>
          <w:sz w:val="28"/>
        </w:rPr>
        <w:t>моя.</w:t>
      </w:r>
    </w:p>
    <w:p w:rsidR="00C92B69" w:rsidRPr="003145AF" w:rsidRDefault="003145AF" w:rsidP="003145AF">
      <w:pPr>
        <w:tabs>
          <w:tab w:val="left" w:pos="2155"/>
        </w:tabs>
        <w:ind w:left="55" w:right="3287"/>
        <w:rPr>
          <w:sz w:val="28"/>
        </w:rPr>
      </w:pPr>
      <w:r>
        <w:rPr>
          <w:sz w:val="28"/>
        </w:rPr>
        <w:t xml:space="preserve">   </w:t>
      </w:r>
      <w:r w:rsidR="00B46697" w:rsidRPr="003145AF">
        <w:rPr>
          <w:sz w:val="28"/>
        </w:rPr>
        <w:t>Родная</w:t>
      </w:r>
      <w:r w:rsidR="00B46697" w:rsidRPr="003145AF">
        <w:rPr>
          <w:spacing w:val="-6"/>
          <w:sz w:val="28"/>
        </w:rPr>
        <w:t xml:space="preserve"> </w:t>
      </w:r>
      <w:r w:rsidR="00B46697" w:rsidRPr="003145AF">
        <w:rPr>
          <w:sz w:val="28"/>
        </w:rPr>
        <w:t>страна</w:t>
      </w:r>
      <w:r w:rsidR="00B46697" w:rsidRPr="003145AF">
        <w:rPr>
          <w:spacing w:val="-6"/>
          <w:sz w:val="28"/>
        </w:rPr>
        <w:t xml:space="preserve"> </w:t>
      </w:r>
      <w:r w:rsidR="00B46697" w:rsidRPr="003145AF">
        <w:rPr>
          <w:sz w:val="28"/>
        </w:rPr>
        <w:t>во</w:t>
      </w:r>
      <w:r w:rsidR="00B46697" w:rsidRPr="003145AF">
        <w:rPr>
          <w:spacing w:val="-6"/>
          <w:sz w:val="28"/>
        </w:rPr>
        <w:t xml:space="preserve"> </w:t>
      </w:r>
      <w:r w:rsidR="00B46697" w:rsidRPr="003145AF">
        <w:rPr>
          <w:sz w:val="28"/>
        </w:rPr>
        <w:t>все</w:t>
      </w:r>
      <w:r w:rsidR="00B46697" w:rsidRPr="003145AF">
        <w:rPr>
          <w:spacing w:val="-6"/>
          <w:sz w:val="28"/>
        </w:rPr>
        <w:t xml:space="preserve"> </w:t>
      </w:r>
      <w:r w:rsidR="00B46697" w:rsidRPr="003145AF">
        <w:rPr>
          <w:sz w:val="28"/>
        </w:rPr>
        <w:t>времена</w:t>
      </w:r>
      <w:r w:rsidR="00B46697" w:rsidRPr="003145AF">
        <w:rPr>
          <w:spacing w:val="-5"/>
          <w:sz w:val="28"/>
        </w:rPr>
        <w:t xml:space="preserve"> </w:t>
      </w:r>
      <w:r w:rsidR="00B46697" w:rsidRPr="003145AF">
        <w:rPr>
          <w:sz w:val="28"/>
        </w:rPr>
        <w:t>сынами</w:t>
      </w:r>
      <w:r w:rsidR="00B46697" w:rsidRPr="003145AF">
        <w:rPr>
          <w:spacing w:val="-6"/>
          <w:sz w:val="28"/>
        </w:rPr>
        <w:t xml:space="preserve"> </w:t>
      </w:r>
      <w:r w:rsidR="00B46697" w:rsidRPr="003145AF">
        <w:rPr>
          <w:sz w:val="28"/>
        </w:rPr>
        <w:t>сильна.</w:t>
      </w:r>
      <w:r w:rsidR="00B46697" w:rsidRPr="003145AF">
        <w:rPr>
          <w:spacing w:val="-67"/>
          <w:sz w:val="28"/>
        </w:rPr>
        <w:t xml:space="preserve"> </w:t>
      </w:r>
      <w:r w:rsidR="00B46697" w:rsidRPr="003145AF">
        <w:rPr>
          <w:sz w:val="28"/>
        </w:rPr>
        <w:t>Люди</w:t>
      </w:r>
      <w:r w:rsidR="00B46697" w:rsidRPr="003145AF">
        <w:rPr>
          <w:spacing w:val="-2"/>
          <w:sz w:val="28"/>
        </w:rPr>
        <w:t xml:space="preserve"> </w:t>
      </w:r>
      <w:r w:rsidR="00B46697" w:rsidRPr="003145AF">
        <w:rPr>
          <w:sz w:val="28"/>
        </w:rPr>
        <w:t>земли</w:t>
      </w:r>
      <w:r w:rsidR="00B46697" w:rsidRPr="003145AF">
        <w:rPr>
          <w:spacing w:val="-1"/>
          <w:sz w:val="28"/>
        </w:rPr>
        <w:t xml:space="preserve"> </w:t>
      </w:r>
      <w:r w:rsidR="00B46697" w:rsidRPr="003145AF">
        <w:rPr>
          <w:sz w:val="28"/>
        </w:rPr>
        <w:t>Русской.</w:t>
      </w:r>
    </w:p>
    <w:p w:rsidR="00C92B69" w:rsidRDefault="00B46697">
      <w:pPr>
        <w:pStyle w:val="a3"/>
        <w:ind w:left="1105" w:firstLine="0"/>
        <w:jc w:val="left"/>
      </w:pPr>
      <w:r>
        <w:t>Художественные</w:t>
      </w:r>
      <w:r>
        <w:rPr>
          <w:spacing w:val="5"/>
        </w:rPr>
        <w:t xml:space="preserve"> </w:t>
      </w:r>
      <w:r>
        <w:t>биографии</w:t>
      </w:r>
      <w:r>
        <w:rPr>
          <w:spacing w:val="74"/>
        </w:rPr>
        <w:t xml:space="preserve"> </w:t>
      </w:r>
      <w:r>
        <w:t>выдающихся</w:t>
      </w:r>
      <w:r>
        <w:rPr>
          <w:spacing w:val="74"/>
        </w:rPr>
        <w:t xml:space="preserve"> </w:t>
      </w:r>
      <w:r>
        <w:t>представителей</w:t>
      </w:r>
      <w:r>
        <w:rPr>
          <w:spacing w:val="74"/>
        </w:rPr>
        <w:t xml:space="preserve"> </w:t>
      </w:r>
      <w:r>
        <w:t>русского</w:t>
      </w:r>
      <w:r>
        <w:rPr>
          <w:spacing w:val="74"/>
        </w:rPr>
        <w:t xml:space="preserve"> </w:t>
      </w:r>
      <w:r>
        <w:t>народа.</w:t>
      </w:r>
    </w:p>
    <w:p w:rsidR="00C92B69" w:rsidRDefault="00B46697">
      <w:pPr>
        <w:pStyle w:val="a3"/>
        <w:ind w:firstLine="0"/>
        <w:jc w:val="left"/>
      </w:pPr>
      <w:r>
        <w:t>Например:</w:t>
      </w:r>
    </w:p>
    <w:p w:rsidR="00C92B69" w:rsidRDefault="00B46697">
      <w:pPr>
        <w:pStyle w:val="a3"/>
        <w:spacing w:before="1"/>
        <w:ind w:left="1105" w:firstLine="0"/>
        <w:jc w:val="left"/>
      </w:pPr>
      <w:r>
        <w:t>В.А.</w:t>
      </w:r>
      <w:r>
        <w:rPr>
          <w:spacing w:val="-4"/>
        </w:rPr>
        <w:t xml:space="preserve"> </w:t>
      </w:r>
      <w:r>
        <w:t>Бахревский</w:t>
      </w:r>
      <w:r>
        <w:rPr>
          <w:spacing w:val="-4"/>
        </w:rPr>
        <w:t xml:space="preserve"> </w:t>
      </w:r>
      <w:r>
        <w:t>«Виктор</w:t>
      </w:r>
      <w:r>
        <w:rPr>
          <w:spacing w:val="-3"/>
        </w:rPr>
        <w:t xml:space="preserve"> </w:t>
      </w:r>
      <w:r>
        <w:t>Васнецов»</w:t>
      </w:r>
      <w:r>
        <w:rPr>
          <w:spacing w:val="-4"/>
        </w:rPr>
        <w:t xml:space="preserve"> </w:t>
      </w:r>
      <w:r>
        <w:t>(глава</w:t>
      </w:r>
      <w:r>
        <w:rPr>
          <w:spacing w:val="-3"/>
        </w:rPr>
        <w:t xml:space="preserve"> </w:t>
      </w:r>
      <w:r>
        <w:t>«Рябово»).</w:t>
      </w:r>
    </w:p>
    <w:p w:rsidR="00C92B69" w:rsidRDefault="00B46697">
      <w:pPr>
        <w:pStyle w:val="a3"/>
        <w:tabs>
          <w:tab w:val="left" w:pos="3001"/>
          <w:tab w:val="left" w:pos="5750"/>
          <w:tab w:val="left" w:pos="7120"/>
          <w:tab w:val="left" w:pos="8263"/>
          <w:tab w:val="left" w:pos="9409"/>
        </w:tabs>
        <w:ind w:right="521"/>
        <w:jc w:val="left"/>
      </w:pPr>
      <w:r>
        <w:t>М.А.</w:t>
      </w:r>
      <w:r>
        <w:rPr>
          <w:spacing w:val="-4"/>
        </w:rPr>
        <w:t xml:space="preserve"> </w:t>
      </w:r>
      <w:r>
        <w:t>Булатов,</w:t>
      </w:r>
      <w:r>
        <w:tab/>
        <w:t>В.И.</w:t>
      </w:r>
      <w:r>
        <w:rPr>
          <w:spacing w:val="-4"/>
        </w:rPr>
        <w:t xml:space="preserve"> </w:t>
      </w:r>
      <w:r>
        <w:t>Порудоминский</w:t>
      </w:r>
      <w:r>
        <w:tab/>
        <w:t>«Собирал</w:t>
      </w:r>
      <w:r>
        <w:tab/>
        <w:t>человек</w:t>
      </w:r>
      <w:r>
        <w:tab/>
        <w:t>слова…</w:t>
      </w:r>
      <w:r>
        <w:tab/>
        <w:t>Повесть</w:t>
      </w:r>
      <w:r>
        <w:rPr>
          <w:spacing w:val="-67"/>
        </w:rPr>
        <w:t xml:space="preserve"> </w:t>
      </w:r>
      <w:r>
        <w:t>о</w:t>
      </w:r>
      <w:r>
        <w:rPr>
          <w:spacing w:val="-1"/>
        </w:rPr>
        <w:t xml:space="preserve"> </w:t>
      </w:r>
      <w:r>
        <w:t>В.И. Дале»</w:t>
      </w:r>
      <w:r>
        <w:rPr>
          <w:spacing w:val="-1"/>
        </w:rPr>
        <w:t xml:space="preserve"> </w:t>
      </w:r>
      <w:r>
        <w:t>(фрагмент).</w:t>
      </w:r>
    </w:p>
    <w:p w:rsidR="00C92B69" w:rsidRDefault="00B46697">
      <w:pPr>
        <w:pStyle w:val="a3"/>
        <w:ind w:left="1105" w:firstLine="0"/>
        <w:jc w:val="left"/>
      </w:pPr>
      <w:r>
        <w:t>М.Л.</w:t>
      </w:r>
      <w:r>
        <w:rPr>
          <w:spacing w:val="-4"/>
        </w:rPr>
        <w:t xml:space="preserve"> </w:t>
      </w:r>
      <w:r>
        <w:t>Яковлев</w:t>
      </w:r>
      <w:r>
        <w:rPr>
          <w:spacing w:val="-5"/>
        </w:rPr>
        <w:t xml:space="preserve"> </w:t>
      </w:r>
      <w:r>
        <w:t>«Сергий</w:t>
      </w:r>
      <w:r>
        <w:rPr>
          <w:spacing w:val="-4"/>
        </w:rPr>
        <w:t xml:space="preserve"> </w:t>
      </w:r>
      <w:r>
        <w:t>Радонежский</w:t>
      </w:r>
      <w:r>
        <w:rPr>
          <w:spacing w:val="-5"/>
        </w:rPr>
        <w:t xml:space="preserve"> </w:t>
      </w:r>
      <w:r>
        <w:t>приходит</w:t>
      </w:r>
      <w:r>
        <w:rPr>
          <w:spacing w:val="-5"/>
        </w:rPr>
        <w:t xml:space="preserve"> </w:t>
      </w:r>
      <w:r>
        <w:t>на</w:t>
      </w:r>
      <w:r>
        <w:rPr>
          <w:spacing w:val="-5"/>
        </w:rPr>
        <w:t xml:space="preserve"> </w:t>
      </w:r>
      <w:r>
        <w:t>помощь»</w:t>
      </w:r>
      <w:r>
        <w:rPr>
          <w:spacing w:val="-5"/>
        </w:rPr>
        <w:t xml:space="preserve"> </w:t>
      </w:r>
      <w:r>
        <w:t>(фрагмент).</w:t>
      </w:r>
    </w:p>
    <w:p w:rsidR="00C92B69" w:rsidRPr="003145AF" w:rsidRDefault="00B46697" w:rsidP="003145AF">
      <w:pPr>
        <w:tabs>
          <w:tab w:val="left" w:pos="2155"/>
        </w:tabs>
        <w:ind w:left="55" w:right="2625"/>
        <w:rPr>
          <w:sz w:val="28"/>
        </w:rPr>
      </w:pPr>
      <w:r w:rsidRPr="003145AF">
        <w:rPr>
          <w:sz w:val="28"/>
        </w:rPr>
        <w:t>Народные</w:t>
      </w:r>
      <w:r w:rsidRPr="003145AF">
        <w:rPr>
          <w:spacing w:val="-8"/>
          <w:sz w:val="28"/>
        </w:rPr>
        <w:t xml:space="preserve"> </w:t>
      </w:r>
      <w:r w:rsidRPr="003145AF">
        <w:rPr>
          <w:sz w:val="28"/>
        </w:rPr>
        <w:t>праздники,</w:t>
      </w:r>
      <w:r w:rsidRPr="003145AF">
        <w:rPr>
          <w:spacing w:val="-8"/>
          <w:sz w:val="28"/>
        </w:rPr>
        <w:t xml:space="preserve"> </w:t>
      </w:r>
      <w:r w:rsidRPr="003145AF">
        <w:rPr>
          <w:sz w:val="28"/>
        </w:rPr>
        <w:t>связанные</w:t>
      </w:r>
      <w:r w:rsidRPr="003145AF">
        <w:rPr>
          <w:spacing w:val="-7"/>
          <w:sz w:val="28"/>
        </w:rPr>
        <w:t xml:space="preserve"> </w:t>
      </w:r>
      <w:r w:rsidRPr="003145AF">
        <w:rPr>
          <w:sz w:val="28"/>
        </w:rPr>
        <w:t>с</w:t>
      </w:r>
      <w:r w:rsidRPr="003145AF">
        <w:rPr>
          <w:spacing w:val="-8"/>
          <w:sz w:val="28"/>
        </w:rPr>
        <w:t xml:space="preserve"> </w:t>
      </w:r>
      <w:r w:rsidRPr="003145AF">
        <w:rPr>
          <w:sz w:val="28"/>
        </w:rPr>
        <w:t>временами</w:t>
      </w:r>
      <w:r w:rsidRPr="003145AF">
        <w:rPr>
          <w:spacing w:val="-8"/>
          <w:sz w:val="28"/>
        </w:rPr>
        <w:t xml:space="preserve"> </w:t>
      </w:r>
      <w:r w:rsidRPr="003145AF">
        <w:rPr>
          <w:sz w:val="28"/>
        </w:rPr>
        <w:t>года.</w:t>
      </w:r>
      <w:r w:rsidRPr="003145AF">
        <w:rPr>
          <w:spacing w:val="-67"/>
          <w:sz w:val="28"/>
        </w:rPr>
        <w:t xml:space="preserve"> </w:t>
      </w:r>
      <w:r w:rsidRPr="003145AF">
        <w:rPr>
          <w:sz w:val="28"/>
        </w:rPr>
        <w:t>Хорош</w:t>
      </w:r>
      <w:r w:rsidRPr="003145AF">
        <w:rPr>
          <w:spacing w:val="-2"/>
          <w:sz w:val="28"/>
        </w:rPr>
        <w:t xml:space="preserve"> </w:t>
      </w:r>
      <w:r w:rsidRPr="003145AF">
        <w:rPr>
          <w:sz w:val="28"/>
        </w:rPr>
        <w:t>праздник</w:t>
      </w:r>
      <w:r w:rsidRPr="003145AF">
        <w:rPr>
          <w:spacing w:val="-2"/>
          <w:sz w:val="28"/>
        </w:rPr>
        <w:t xml:space="preserve"> </w:t>
      </w:r>
      <w:r w:rsidRPr="003145AF">
        <w:rPr>
          <w:sz w:val="28"/>
        </w:rPr>
        <w:t>после</w:t>
      </w:r>
      <w:r w:rsidRPr="003145AF">
        <w:rPr>
          <w:spacing w:val="-2"/>
          <w:sz w:val="28"/>
        </w:rPr>
        <w:t xml:space="preserve"> </w:t>
      </w:r>
      <w:r w:rsidRPr="003145AF">
        <w:rPr>
          <w:sz w:val="28"/>
        </w:rPr>
        <w:t>трудов праведных.</w:t>
      </w:r>
    </w:p>
    <w:p w:rsidR="00C92B69" w:rsidRDefault="00B46697">
      <w:pPr>
        <w:pStyle w:val="a3"/>
        <w:ind w:left="1105" w:firstLine="0"/>
        <w:jc w:val="left"/>
      </w:pPr>
      <w:r>
        <w:t>Песни-веснянки.</w:t>
      </w:r>
    </w:p>
    <w:p w:rsidR="00C92B69" w:rsidRDefault="00B46697">
      <w:pPr>
        <w:pStyle w:val="a3"/>
        <w:ind w:left="1105" w:firstLine="0"/>
        <w:jc w:val="left"/>
      </w:pPr>
      <w:r>
        <w:t>Произведения</w:t>
      </w:r>
      <w:r>
        <w:rPr>
          <w:spacing w:val="21"/>
        </w:rPr>
        <w:t xml:space="preserve"> </w:t>
      </w:r>
      <w:r>
        <w:t>о</w:t>
      </w:r>
      <w:r>
        <w:rPr>
          <w:spacing w:val="22"/>
        </w:rPr>
        <w:t xml:space="preserve"> </w:t>
      </w:r>
      <w:r>
        <w:t>праздниках</w:t>
      </w:r>
      <w:r>
        <w:rPr>
          <w:spacing w:val="22"/>
        </w:rPr>
        <w:t xml:space="preserve"> </w:t>
      </w:r>
      <w:r>
        <w:t>и</w:t>
      </w:r>
      <w:r>
        <w:rPr>
          <w:spacing w:val="22"/>
        </w:rPr>
        <w:t xml:space="preserve"> </w:t>
      </w:r>
      <w:r>
        <w:t>традициях,</w:t>
      </w:r>
      <w:r>
        <w:rPr>
          <w:spacing w:val="22"/>
        </w:rPr>
        <w:t xml:space="preserve"> </w:t>
      </w:r>
      <w:r>
        <w:t>связанных</w:t>
      </w:r>
      <w:r>
        <w:rPr>
          <w:spacing w:val="22"/>
        </w:rPr>
        <w:t xml:space="preserve"> </w:t>
      </w:r>
      <w:r>
        <w:t>с</w:t>
      </w:r>
      <w:r>
        <w:rPr>
          <w:spacing w:val="22"/>
        </w:rPr>
        <w:t xml:space="preserve"> </w:t>
      </w:r>
      <w:r>
        <w:t>народным</w:t>
      </w:r>
      <w:r>
        <w:rPr>
          <w:spacing w:val="21"/>
        </w:rPr>
        <w:t xml:space="preserve"> </w:t>
      </w:r>
      <w:r>
        <w:t>календарём.</w:t>
      </w:r>
    </w:p>
    <w:p w:rsidR="00C92B69" w:rsidRDefault="00B46697">
      <w:pPr>
        <w:pStyle w:val="a3"/>
        <w:ind w:firstLine="0"/>
        <w:jc w:val="left"/>
      </w:pPr>
      <w:r>
        <w:t>Например:</w:t>
      </w:r>
    </w:p>
    <w:p w:rsidR="00C92B69" w:rsidRDefault="00B46697">
      <w:pPr>
        <w:pStyle w:val="a3"/>
        <w:ind w:left="1105" w:right="1956" w:firstLine="0"/>
        <w:jc w:val="left"/>
      </w:pPr>
      <w:r>
        <w:t>И.С. Шмелёв «Лето Господне» (фрагмент главы «Масленица»).</w:t>
      </w:r>
      <w:r>
        <w:rPr>
          <w:spacing w:val="1"/>
        </w:rPr>
        <w:t xml:space="preserve"> </w:t>
      </w:r>
      <w:r>
        <w:t>Л.Ф.</w:t>
      </w:r>
      <w:r>
        <w:rPr>
          <w:spacing w:val="-4"/>
        </w:rPr>
        <w:t xml:space="preserve"> </w:t>
      </w:r>
      <w:r>
        <w:t>Воронкова</w:t>
      </w:r>
      <w:r>
        <w:rPr>
          <w:spacing w:val="-4"/>
        </w:rPr>
        <w:t xml:space="preserve"> </w:t>
      </w:r>
      <w:r>
        <w:t>«Девочка</w:t>
      </w:r>
      <w:r>
        <w:rPr>
          <w:spacing w:val="-4"/>
        </w:rPr>
        <w:t xml:space="preserve"> </w:t>
      </w:r>
      <w:r>
        <w:t>из</w:t>
      </w:r>
      <w:r>
        <w:rPr>
          <w:spacing w:val="-4"/>
        </w:rPr>
        <w:t xml:space="preserve"> </w:t>
      </w:r>
      <w:r>
        <w:t>города»</w:t>
      </w:r>
      <w:r>
        <w:rPr>
          <w:spacing w:val="-5"/>
        </w:rPr>
        <w:t xml:space="preserve"> </w:t>
      </w:r>
      <w:r>
        <w:t>(глава</w:t>
      </w:r>
      <w:r>
        <w:rPr>
          <w:spacing w:val="-3"/>
        </w:rPr>
        <w:t xml:space="preserve"> </w:t>
      </w:r>
      <w:r>
        <w:t>«Праздник</w:t>
      </w:r>
      <w:r>
        <w:rPr>
          <w:spacing w:val="-4"/>
        </w:rPr>
        <w:t xml:space="preserve"> </w:t>
      </w:r>
      <w:r>
        <w:t>весны»).</w:t>
      </w:r>
      <w:r>
        <w:rPr>
          <w:spacing w:val="-67"/>
        </w:rPr>
        <w:t xml:space="preserve"> </w:t>
      </w:r>
      <w:r>
        <w:t>В.А.</w:t>
      </w:r>
      <w:r>
        <w:rPr>
          <w:spacing w:val="-1"/>
        </w:rPr>
        <w:t xml:space="preserve"> </w:t>
      </w:r>
      <w:r>
        <w:t>Жуковский</w:t>
      </w:r>
      <w:r>
        <w:rPr>
          <w:spacing w:val="-1"/>
        </w:rPr>
        <w:t xml:space="preserve"> </w:t>
      </w:r>
      <w:r>
        <w:t>«Жаворонок».</w:t>
      </w:r>
    </w:p>
    <w:p w:rsidR="00C92B69" w:rsidRDefault="00B46697">
      <w:pPr>
        <w:pStyle w:val="a3"/>
        <w:ind w:left="1105" w:firstLine="0"/>
        <w:jc w:val="left"/>
      </w:pPr>
      <w:r>
        <w:t>А.С.</w:t>
      </w:r>
      <w:r>
        <w:rPr>
          <w:spacing w:val="-4"/>
        </w:rPr>
        <w:t xml:space="preserve"> </w:t>
      </w:r>
      <w:r>
        <w:t>Пушкин</w:t>
      </w:r>
      <w:r>
        <w:rPr>
          <w:spacing w:val="-3"/>
        </w:rPr>
        <w:t xml:space="preserve"> </w:t>
      </w:r>
      <w:r>
        <w:t>«Птичка».</w:t>
      </w:r>
    </w:p>
    <w:p w:rsidR="00C92B69" w:rsidRDefault="00B46697" w:rsidP="00915C2D">
      <w:pPr>
        <w:pStyle w:val="a5"/>
        <w:numPr>
          <w:ilvl w:val="3"/>
          <w:numId w:val="53"/>
        </w:numPr>
        <w:tabs>
          <w:tab w:val="left" w:pos="2155"/>
        </w:tabs>
        <w:ind w:left="2155"/>
        <w:rPr>
          <w:sz w:val="28"/>
        </w:rPr>
      </w:pPr>
      <w:r>
        <w:rPr>
          <w:sz w:val="28"/>
        </w:rPr>
        <w:t>О</w:t>
      </w:r>
      <w:r>
        <w:rPr>
          <w:spacing w:val="-4"/>
          <w:sz w:val="28"/>
        </w:rPr>
        <w:t xml:space="preserve"> </w:t>
      </w:r>
      <w:r>
        <w:rPr>
          <w:sz w:val="28"/>
        </w:rPr>
        <w:t>родной</w:t>
      </w:r>
      <w:r>
        <w:rPr>
          <w:spacing w:val="-2"/>
          <w:sz w:val="28"/>
        </w:rPr>
        <w:t xml:space="preserve"> </w:t>
      </w:r>
      <w:r>
        <w:rPr>
          <w:sz w:val="28"/>
        </w:rPr>
        <w:t>природе.</w:t>
      </w:r>
    </w:p>
    <w:p w:rsidR="00C92B69" w:rsidRDefault="00B46697">
      <w:pPr>
        <w:pStyle w:val="a3"/>
        <w:ind w:left="1105" w:firstLine="0"/>
      </w:pPr>
      <w:r>
        <w:t>К</w:t>
      </w:r>
      <w:r>
        <w:rPr>
          <w:spacing w:val="-5"/>
        </w:rPr>
        <w:t xml:space="preserve"> </w:t>
      </w:r>
      <w:r>
        <w:t>зелёным</w:t>
      </w:r>
      <w:r>
        <w:rPr>
          <w:spacing w:val="-5"/>
        </w:rPr>
        <w:t xml:space="preserve"> </w:t>
      </w:r>
      <w:r>
        <w:t>далям</w:t>
      </w:r>
      <w:r>
        <w:rPr>
          <w:spacing w:val="-5"/>
        </w:rPr>
        <w:t xml:space="preserve"> </w:t>
      </w:r>
      <w:r>
        <w:t>с</w:t>
      </w:r>
      <w:r>
        <w:rPr>
          <w:spacing w:val="-4"/>
        </w:rPr>
        <w:t xml:space="preserve"> </w:t>
      </w:r>
      <w:r>
        <w:t>детства</w:t>
      </w:r>
      <w:r>
        <w:rPr>
          <w:spacing w:val="-5"/>
        </w:rPr>
        <w:t xml:space="preserve"> </w:t>
      </w:r>
      <w:r>
        <w:t>взор</w:t>
      </w:r>
      <w:r>
        <w:rPr>
          <w:spacing w:val="-5"/>
        </w:rPr>
        <w:t xml:space="preserve"> </w:t>
      </w:r>
      <w:r>
        <w:t>приучен.</w:t>
      </w:r>
    </w:p>
    <w:p w:rsidR="00C92B69" w:rsidRDefault="00B46697">
      <w:pPr>
        <w:pStyle w:val="a3"/>
        <w:ind w:right="310"/>
      </w:pPr>
      <w:r>
        <w:t>Поэтические представления русского народа о поле, луге, травах и цветах,</w:t>
      </w:r>
      <w:r>
        <w:rPr>
          <w:spacing w:val="1"/>
        </w:rPr>
        <w:t xml:space="preserve"> </w:t>
      </w:r>
      <w:r>
        <w:t>отражение этих представлений в фольклоре и их развитие в русской поэзии и прозе.</w:t>
      </w:r>
      <w:r>
        <w:rPr>
          <w:spacing w:val="1"/>
        </w:rPr>
        <w:t xml:space="preserve"> </w:t>
      </w:r>
      <w:r>
        <w:t>Например:</w:t>
      </w:r>
    </w:p>
    <w:p w:rsidR="00C92B69" w:rsidRDefault="00B46697">
      <w:pPr>
        <w:pStyle w:val="a3"/>
        <w:ind w:left="1105" w:firstLine="0"/>
      </w:pPr>
      <w:r>
        <w:t>Русские</w:t>
      </w:r>
      <w:r>
        <w:rPr>
          <w:spacing w:val="-6"/>
        </w:rPr>
        <w:t xml:space="preserve"> </w:t>
      </w:r>
      <w:r>
        <w:t>народные</w:t>
      </w:r>
      <w:r>
        <w:rPr>
          <w:spacing w:val="-5"/>
        </w:rPr>
        <w:t xml:space="preserve"> </w:t>
      </w:r>
      <w:r>
        <w:t>загадки</w:t>
      </w:r>
      <w:r>
        <w:rPr>
          <w:spacing w:val="-6"/>
        </w:rPr>
        <w:t xml:space="preserve"> </w:t>
      </w:r>
      <w:r>
        <w:t>о</w:t>
      </w:r>
      <w:r>
        <w:rPr>
          <w:spacing w:val="-4"/>
        </w:rPr>
        <w:t xml:space="preserve"> </w:t>
      </w:r>
      <w:r>
        <w:t>поле.</w:t>
      </w:r>
    </w:p>
    <w:p w:rsidR="00C92B69" w:rsidRDefault="00B46697">
      <w:pPr>
        <w:pStyle w:val="a3"/>
        <w:ind w:left="1105" w:right="4499" w:firstLine="0"/>
      </w:pPr>
      <w:r>
        <w:t>Ю.И. Коваль «Фарфоровые колокольчики».</w:t>
      </w:r>
      <w:r>
        <w:rPr>
          <w:spacing w:val="-67"/>
        </w:rPr>
        <w:t xml:space="preserve"> </w:t>
      </w:r>
      <w:r>
        <w:t>И.С. Никитин «В чистом поле тень шагает».</w:t>
      </w:r>
      <w:r>
        <w:rPr>
          <w:spacing w:val="-68"/>
        </w:rPr>
        <w:t xml:space="preserve"> </w:t>
      </w:r>
      <w:r>
        <w:t>М.С.</w:t>
      </w:r>
      <w:r>
        <w:rPr>
          <w:spacing w:val="-1"/>
        </w:rPr>
        <w:t xml:space="preserve"> </w:t>
      </w:r>
      <w:r>
        <w:t>Пляцковский</w:t>
      </w:r>
      <w:r>
        <w:rPr>
          <w:spacing w:val="-2"/>
        </w:rPr>
        <w:t xml:space="preserve"> </w:t>
      </w:r>
      <w:r>
        <w:t>«Колокольчик».</w:t>
      </w:r>
    </w:p>
    <w:p w:rsidR="00C92B69" w:rsidRDefault="00B46697">
      <w:pPr>
        <w:pStyle w:val="a3"/>
        <w:ind w:left="1105" w:right="5497" w:firstLine="0"/>
        <w:jc w:val="left"/>
      </w:pPr>
      <w:r>
        <w:t>В.А. Солоухин «Трава» (фрагмент).</w:t>
      </w:r>
      <w:r>
        <w:rPr>
          <w:spacing w:val="-68"/>
        </w:rPr>
        <w:t xml:space="preserve"> </w:t>
      </w:r>
      <w:r>
        <w:t>Е.А.</w:t>
      </w:r>
      <w:r>
        <w:rPr>
          <w:spacing w:val="-1"/>
        </w:rPr>
        <w:t xml:space="preserve"> </w:t>
      </w:r>
      <w:r>
        <w:t>Благинина</w:t>
      </w:r>
      <w:r>
        <w:rPr>
          <w:spacing w:val="-2"/>
        </w:rPr>
        <w:t xml:space="preserve"> </w:t>
      </w:r>
      <w:r>
        <w:t>«Журавушка».</w:t>
      </w:r>
    </w:p>
    <w:p w:rsidR="00C92B69" w:rsidRDefault="00B46697" w:rsidP="00915C2D">
      <w:pPr>
        <w:pStyle w:val="a5"/>
        <w:numPr>
          <w:ilvl w:val="1"/>
          <w:numId w:val="98"/>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3</w:t>
      </w:r>
      <w:r>
        <w:rPr>
          <w:spacing w:val="-3"/>
          <w:sz w:val="28"/>
        </w:rPr>
        <w:t xml:space="preserve"> </w:t>
      </w:r>
      <w:r>
        <w:rPr>
          <w:sz w:val="28"/>
        </w:rPr>
        <w:t>классе.</w:t>
      </w:r>
    </w:p>
    <w:p w:rsidR="00C92B69" w:rsidRDefault="00B46697" w:rsidP="00915C2D">
      <w:pPr>
        <w:pStyle w:val="a5"/>
        <w:numPr>
          <w:ilvl w:val="2"/>
          <w:numId w:val="98"/>
        </w:numPr>
        <w:tabs>
          <w:tab w:val="left" w:pos="1945"/>
        </w:tabs>
        <w:ind w:left="1945" w:hanging="840"/>
        <w:rPr>
          <w:sz w:val="28"/>
        </w:rPr>
      </w:pPr>
      <w:r>
        <w:rPr>
          <w:sz w:val="28"/>
        </w:rPr>
        <w:t>Раздел</w:t>
      </w:r>
      <w:r>
        <w:rPr>
          <w:spacing w:val="-5"/>
          <w:sz w:val="28"/>
        </w:rPr>
        <w:t xml:space="preserve"> </w:t>
      </w:r>
      <w:r>
        <w:rPr>
          <w:sz w:val="28"/>
        </w:rPr>
        <w:t>1.</w:t>
      </w:r>
      <w:r>
        <w:rPr>
          <w:spacing w:val="-3"/>
          <w:sz w:val="28"/>
        </w:rPr>
        <w:t xml:space="preserve"> </w:t>
      </w:r>
      <w:r>
        <w:rPr>
          <w:sz w:val="28"/>
        </w:rPr>
        <w:t>Мир</w:t>
      </w:r>
      <w:r>
        <w:rPr>
          <w:spacing w:val="-5"/>
          <w:sz w:val="28"/>
        </w:rPr>
        <w:t xml:space="preserve"> </w:t>
      </w:r>
      <w:r>
        <w:rPr>
          <w:sz w:val="28"/>
        </w:rPr>
        <w:t>детства.</w:t>
      </w:r>
    </w:p>
    <w:p w:rsidR="00C92B69" w:rsidRDefault="00B46697" w:rsidP="00915C2D">
      <w:pPr>
        <w:pStyle w:val="a5"/>
        <w:numPr>
          <w:ilvl w:val="3"/>
          <w:numId w:val="98"/>
        </w:numPr>
        <w:tabs>
          <w:tab w:val="left" w:pos="2155"/>
        </w:tabs>
        <w:ind w:left="1105" w:right="6786" w:firstLine="0"/>
        <w:rPr>
          <w:sz w:val="28"/>
        </w:rPr>
      </w:pPr>
      <w:r>
        <w:rPr>
          <w:sz w:val="28"/>
        </w:rPr>
        <w:t>Я и книги.</w:t>
      </w:r>
      <w:r>
        <w:rPr>
          <w:spacing w:val="1"/>
          <w:sz w:val="28"/>
        </w:rPr>
        <w:t xml:space="preserve"> </w:t>
      </w:r>
      <w:r>
        <w:rPr>
          <w:sz w:val="28"/>
        </w:rPr>
        <w:t>Пишут</w:t>
      </w:r>
      <w:r>
        <w:rPr>
          <w:spacing w:val="-4"/>
          <w:sz w:val="28"/>
        </w:rPr>
        <w:t xml:space="preserve"> </w:t>
      </w:r>
      <w:r>
        <w:rPr>
          <w:sz w:val="28"/>
        </w:rPr>
        <w:t>не</w:t>
      </w:r>
      <w:r>
        <w:rPr>
          <w:spacing w:val="-3"/>
          <w:sz w:val="28"/>
        </w:rPr>
        <w:t xml:space="preserve"> </w:t>
      </w:r>
      <w:r>
        <w:rPr>
          <w:sz w:val="28"/>
        </w:rPr>
        <w:t>пером,</w:t>
      </w:r>
      <w:r>
        <w:rPr>
          <w:spacing w:val="-4"/>
          <w:sz w:val="28"/>
        </w:rPr>
        <w:t xml:space="preserve"> </w:t>
      </w:r>
      <w:r>
        <w:rPr>
          <w:sz w:val="28"/>
        </w:rPr>
        <w:t>а</w:t>
      </w:r>
      <w:r>
        <w:rPr>
          <w:spacing w:val="-3"/>
          <w:sz w:val="28"/>
        </w:rPr>
        <w:t xml:space="preserve"> </w:t>
      </w:r>
      <w:r>
        <w:rPr>
          <w:sz w:val="28"/>
        </w:rPr>
        <w:t>умом.</w:t>
      </w:r>
    </w:p>
    <w:p w:rsidR="00C92B69" w:rsidRDefault="00B46697">
      <w:pPr>
        <w:pStyle w:val="a3"/>
        <w:ind w:left="1105" w:right="2797" w:firstLine="0"/>
        <w:jc w:val="left"/>
      </w:pPr>
      <w:r>
        <w:t>Произведения, отражающие первый опыт «писательства».</w:t>
      </w:r>
      <w:r>
        <w:rPr>
          <w:spacing w:val="-67"/>
        </w:rPr>
        <w:t xml:space="preserve"> </w:t>
      </w:r>
      <w:r>
        <w:t>Например:</w:t>
      </w:r>
    </w:p>
    <w:p w:rsidR="00C92B69" w:rsidRDefault="00B46697">
      <w:pPr>
        <w:pStyle w:val="a3"/>
        <w:ind w:left="1105" w:right="1612" w:firstLine="0"/>
        <w:jc w:val="left"/>
      </w:pPr>
      <w:r>
        <w:t>В.И.</w:t>
      </w:r>
      <w:r>
        <w:rPr>
          <w:spacing w:val="3"/>
        </w:rPr>
        <w:t xml:space="preserve"> </w:t>
      </w:r>
      <w:r>
        <w:t>Воробьев</w:t>
      </w:r>
      <w:r>
        <w:rPr>
          <w:spacing w:val="2"/>
        </w:rPr>
        <w:t xml:space="preserve"> </w:t>
      </w:r>
      <w:r>
        <w:t>«Я</w:t>
      </w:r>
      <w:r>
        <w:rPr>
          <w:spacing w:val="4"/>
        </w:rPr>
        <w:t xml:space="preserve"> </w:t>
      </w:r>
      <w:r>
        <w:t>ничего</w:t>
      </w:r>
      <w:r>
        <w:rPr>
          <w:spacing w:val="2"/>
        </w:rPr>
        <w:t xml:space="preserve"> </w:t>
      </w:r>
      <w:r>
        <w:t>не</w:t>
      </w:r>
      <w:r>
        <w:rPr>
          <w:spacing w:val="2"/>
        </w:rPr>
        <w:t xml:space="preserve"> </w:t>
      </w:r>
      <w:r>
        <w:t>придумал»</w:t>
      </w:r>
      <w:r>
        <w:rPr>
          <w:spacing w:val="3"/>
        </w:rPr>
        <w:t xml:space="preserve"> </w:t>
      </w:r>
      <w:r>
        <w:t>(глава</w:t>
      </w:r>
      <w:r>
        <w:rPr>
          <w:spacing w:val="3"/>
        </w:rPr>
        <w:t xml:space="preserve"> </w:t>
      </w:r>
      <w:r>
        <w:t>«Мой</w:t>
      </w:r>
      <w:r>
        <w:rPr>
          <w:spacing w:val="3"/>
        </w:rPr>
        <w:t xml:space="preserve"> </w:t>
      </w:r>
      <w:r>
        <w:t>дневник»).</w:t>
      </w:r>
      <w:r>
        <w:rPr>
          <w:spacing w:val="1"/>
        </w:rPr>
        <w:t xml:space="preserve"> </w:t>
      </w:r>
      <w:r>
        <w:t>В.П.</w:t>
      </w:r>
      <w:r>
        <w:rPr>
          <w:spacing w:val="-4"/>
        </w:rPr>
        <w:t xml:space="preserve"> </w:t>
      </w:r>
      <w:r>
        <w:t>Крапивин</w:t>
      </w:r>
      <w:r>
        <w:rPr>
          <w:spacing w:val="-3"/>
        </w:rPr>
        <w:t xml:space="preserve"> </w:t>
      </w:r>
      <w:r>
        <w:t>«Сказки</w:t>
      </w:r>
      <w:r>
        <w:rPr>
          <w:spacing w:val="-4"/>
        </w:rPr>
        <w:t xml:space="preserve"> </w:t>
      </w:r>
      <w:r>
        <w:t>Севки</w:t>
      </w:r>
      <w:r>
        <w:rPr>
          <w:spacing w:val="-3"/>
        </w:rPr>
        <w:t xml:space="preserve"> </w:t>
      </w:r>
      <w:r>
        <w:t>Глущенко»</w:t>
      </w:r>
      <w:r>
        <w:rPr>
          <w:spacing w:val="-4"/>
        </w:rPr>
        <w:t xml:space="preserve"> </w:t>
      </w:r>
      <w:r>
        <w:t>(глава</w:t>
      </w:r>
      <w:r>
        <w:rPr>
          <w:spacing w:val="-3"/>
        </w:rPr>
        <w:t xml:space="preserve"> </w:t>
      </w:r>
      <w:r>
        <w:t>«День</w:t>
      </w:r>
      <w:r>
        <w:rPr>
          <w:spacing w:val="-3"/>
        </w:rPr>
        <w:t xml:space="preserve"> </w:t>
      </w:r>
      <w:r>
        <w:t>рождения»).</w:t>
      </w:r>
    </w:p>
    <w:p w:rsidR="00C92B69" w:rsidRDefault="00B46697" w:rsidP="00915C2D">
      <w:pPr>
        <w:pStyle w:val="a5"/>
        <w:numPr>
          <w:ilvl w:val="3"/>
          <w:numId w:val="98"/>
        </w:numPr>
        <w:tabs>
          <w:tab w:val="left" w:pos="2155"/>
        </w:tabs>
        <w:rPr>
          <w:sz w:val="28"/>
        </w:rPr>
      </w:pPr>
      <w:r>
        <w:rPr>
          <w:sz w:val="28"/>
        </w:rPr>
        <w:t>Я</w:t>
      </w:r>
      <w:r>
        <w:rPr>
          <w:spacing w:val="-5"/>
          <w:sz w:val="28"/>
        </w:rPr>
        <w:t xml:space="preserve"> </w:t>
      </w:r>
      <w:r>
        <w:rPr>
          <w:sz w:val="28"/>
        </w:rPr>
        <w:t>взрослею.</w:t>
      </w:r>
    </w:p>
    <w:p w:rsidR="00C92B69" w:rsidRDefault="00C92B69">
      <w:pPr>
        <w:rPr>
          <w:sz w:val="28"/>
        </w:rPr>
        <w:sectPr w:rsidR="00C92B69">
          <w:pgSz w:w="11910" w:h="16840"/>
          <w:pgMar w:top="880" w:right="260" w:bottom="740" w:left="740" w:header="577" w:footer="543" w:gutter="0"/>
          <w:cols w:space="720"/>
        </w:sectPr>
      </w:pPr>
    </w:p>
    <w:p w:rsidR="00C92B69" w:rsidRDefault="00B46697" w:rsidP="003145AF">
      <w:pPr>
        <w:pStyle w:val="a5"/>
        <w:tabs>
          <w:tab w:val="left" w:pos="2365"/>
        </w:tabs>
        <w:spacing w:before="106"/>
        <w:ind w:left="2185" w:right="5185" w:firstLine="0"/>
        <w:rPr>
          <w:sz w:val="28"/>
        </w:rPr>
      </w:pPr>
      <w:r>
        <w:rPr>
          <w:sz w:val="28"/>
        </w:rPr>
        <w:t>Жизнь</w:t>
      </w:r>
      <w:r>
        <w:rPr>
          <w:spacing w:val="-6"/>
          <w:sz w:val="28"/>
        </w:rPr>
        <w:t xml:space="preserve"> </w:t>
      </w:r>
      <w:r>
        <w:rPr>
          <w:sz w:val="28"/>
        </w:rPr>
        <w:t>дана</w:t>
      </w:r>
      <w:r>
        <w:rPr>
          <w:spacing w:val="-5"/>
          <w:sz w:val="28"/>
        </w:rPr>
        <w:t xml:space="preserve"> </w:t>
      </w:r>
      <w:r>
        <w:rPr>
          <w:sz w:val="28"/>
        </w:rPr>
        <w:t>на</w:t>
      </w:r>
      <w:r>
        <w:rPr>
          <w:spacing w:val="-5"/>
          <w:sz w:val="28"/>
        </w:rPr>
        <w:t xml:space="preserve"> </w:t>
      </w:r>
      <w:r>
        <w:rPr>
          <w:sz w:val="28"/>
        </w:rPr>
        <w:t>добрые</w:t>
      </w:r>
      <w:r>
        <w:rPr>
          <w:spacing w:val="-5"/>
          <w:sz w:val="28"/>
        </w:rPr>
        <w:t xml:space="preserve"> </w:t>
      </w:r>
      <w:r>
        <w:rPr>
          <w:sz w:val="28"/>
        </w:rPr>
        <w:t>дела.</w:t>
      </w:r>
      <w:r>
        <w:rPr>
          <w:spacing w:val="-67"/>
          <w:sz w:val="28"/>
        </w:rPr>
        <w:t xml:space="preserve"> </w:t>
      </w:r>
      <w:r>
        <w:rPr>
          <w:sz w:val="28"/>
        </w:rPr>
        <w:t>Пословицы</w:t>
      </w:r>
      <w:r>
        <w:rPr>
          <w:spacing w:val="-2"/>
          <w:sz w:val="28"/>
        </w:rPr>
        <w:t xml:space="preserve"> </w:t>
      </w:r>
      <w:r>
        <w:rPr>
          <w:sz w:val="28"/>
        </w:rPr>
        <w:t>о</w:t>
      </w:r>
      <w:r>
        <w:rPr>
          <w:spacing w:val="-1"/>
          <w:sz w:val="28"/>
        </w:rPr>
        <w:t xml:space="preserve"> </w:t>
      </w:r>
      <w:r>
        <w:rPr>
          <w:sz w:val="28"/>
        </w:rPr>
        <w:t>доброте.</w:t>
      </w:r>
    </w:p>
    <w:p w:rsidR="00C92B69" w:rsidRDefault="00B46697">
      <w:pPr>
        <w:pStyle w:val="a3"/>
        <w:tabs>
          <w:tab w:val="left" w:pos="3096"/>
          <w:tab w:val="left" w:pos="4866"/>
          <w:tab w:val="left" w:pos="6841"/>
          <w:tab w:val="left" w:pos="7209"/>
          <w:tab w:val="left" w:pos="8386"/>
          <w:tab w:val="left" w:pos="9009"/>
        </w:tabs>
        <w:ind w:right="312"/>
        <w:jc w:val="left"/>
      </w:pPr>
      <w:r>
        <w:t>Произведения,</w:t>
      </w:r>
      <w:r>
        <w:tab/>
        <w:t>отражающие</w:t>
      </w:r>
      <w:r>
        <w:tab/>
        <w:t>представление</w:t>
      </w:r>
      <w:r>
        <w:tab/>
        <w:t>о</w:t>
      </w:r>
      <w:r>
        <w:tab/>
        <w:t>доброте</w:t>
      </w:r>
      <w:r>
        <w:tab/>
        <w:t>как</w:t>
      </w:r>
      <w:r>
        <w:tab/>
        <w:t>нравственно-</w:t>
      </w:r>
      <w:r>
        <w:rPr>
          <w:spacing w:val="-67"/>
        </w:rPr>
        <w:t xml:space="preserve"> </w:t>
      </w:r>
      <w:r>
        <w:t>этической</w:t>
      </w:r>
      <w:r>
        <w:rPr>
          <w:spacing w:val="-5"/>
        </w:rPr>
        <w:t xml:space="preserve"> </w:t>
      </w:r>
      <w:r>
        <w:t>ценности,</w:t>
      </w:r>
      <w:r>
        <w:rPr>
          <w:spacing w:val="-5"/>
        </w:rPr>
        <w:t xml:space="preserve"> </w:t>
      </w:r>
      <w:r>
        <w:t>значимой</w:t>
      </w:r>
      <w:r>
        <w:rPr>
          <w:spacing w:val="-4"/>
        </w:rPr>
        <w:t xml:space="preserve"> </w:t>
      </w:r>
      <w:r>
        <w:t>для</w:t>
      </w:r>
      <w:r>
        <w:rPr>
          <w:spacing w:val="-5"/>
        </w:rPr>
        <w:t xml:space="preserve"> </w:t>
      </w:r>
      <w:r>
        <w:t>национального</w:t>
      </w:r>
      <w:r>
        <w:rPr>
          <w:spacing w:val="-5"/>
        </w:rPr>
        <w:t xml:space="preserve"> </w:t>
      </w:r>
      <w:r>
        <w:t>русского</w:t>
      </w:r>
      <w:r>
        <w:rPr>
          <w:spacing w:val="-3"/>
        </w:rPr>
        <w:t xml:space="preserve"> </w:t>
      </w:r>
      <w:r>
        <w:t>сознания.</w:t>
      </w:r>
      <w:r>
        <w:rPr>
          <w:spacing w:val="-5"/>
        </w:rPr>
        <w:t xml:space="preserve"> </w:t>
      </w:r>
      <w:r>
        <w:t>Например:</w:t>
      </w:r>
    </w:p>
    <w:p w:rsidR="00C92B69" w:rsidRDefault="00B46697">
      <w:pPr>
        <w:pStyle w:val="a3"/>
        <w:ind w:left="1105" w:right="4158" w:firstLine="0"/>
        <w:jc w:val="left"/>
      </w:pPr>
      <w:r>
        <w:t>Ю.А. Буковский «О Доброте – злой и доброй».</w:t>
      </w:r>
      <w:r>
        <w:rPr>
          <w:spacing w:val="-68"/>
        </w:rPr>
        <w:t xml:space="preserve"> </w:t>
      </w:r>
      <w:r>
        <w:t>Л.Л.</w:t>
      </w:r>
      <w:r>
        <w:rPr>
          <w:spacing w:val="-1"/>
        </w:rPr>
        <w:t xml:space="preserve"> </w:t>
      </w:r>
      <w:r>
        <w:t>Яхнин</w:t>
      </w:r>
      <w:r>
        <w:rPr>
          <w:spacing w:val="-1"/>
        </w:rPr>
        <w:t xml:space="preserve"> </w:t>
      </w:r>
      <w:r>
        <w:t>«Последняя рубашка».</w:t>
      </w:r>
    </w:p>
    <w:p w:rsidR="00C92B69" w:rsidRDefault="00B46697" w:rsidP="003145AF">
      <w:pPr>
        <w:pStyle w:val="a5"/>
        <w:tabs>
          <w:tab w:val="left" w:pos="2365"/>
        </w:tabs>
        <w:ind w:left="2185" w:right="6443" w:firstLine="0"/>
        <w:rPr>
          <w:sz w:val="28"/>
        </w:rPr>
      </w:pPr>
      <w:r>
        <w:rPr>
          <w:sz w:val="28"/>
        </w:rPr>
        <w:t>Живи по совести.</w:t>
      </w:r>
      <w:r>
        <w:rPr>
          <w:spacing w:val="-68"/>
          <w:sz w:val="28"/>
        </w:rPr>
        <w:t xml:space="preserve"> </w:t>
      </w:r>
      <w:r>
        <w:rPr>
          <w:sz w:val="28"/>
        </w:rPr>
        <w:t>Пословицы</w:t>
      </w:r>
      <w:r>
        <w:rPr>
          <w:spacing w:val="-3"/>
          <w:sz w:val="28"/>
        </w:rPr>
        <w:t xml:space="preserve"> </w:t>
      </w:r>
      <w:r>
        <w:rPr>
          <w:sz w:val="28"/>
        </w:rPr>
        <w:t>о</w:t>
      </w:r>
      <w:r>
        <w:rPr>
          <w:spacing w:val="-1"/>
          <w:sz w:val="28"/>
        </w:rPr>
        <w:t xml:space="preserve"> </w:t>
      </w:r>
      <w:r>
        <w:rPr>
          <w:sz w:val="28"/>
        </w:rPr>
        <w:t>совести.</w:t>
      </w:r>
    </w:p>
    <w:p w:rsidR="00C92B69" w:rsidRDefault="00B46697">
      <w:pPr>
        <w:pStyle w:val="a3"/>
        <w:tabs>
          <w:tab w:val="left" w:pos="3102"/>
          <w:tab w:val="left" w:pos="4879"/>
          <w:tab w:val="left" w:pos="6860"/>
          <w:tab w:val="left" w:pos="7233"/>
          <w:tab w:val="left" w:pos="8382"/>
          <w:tab w:val="left" w:pos="9012"/>
        </w:tabs>
        <w:ind w:right="309"/>
        <w:jc w:val="left"/>
      </w:pPr>
      <w:r>
        <w:t>Произведения,</w:t>
      </w:r>
      <w:r>
        <w:tab/>
        <w:t>отражающие</w:t>
      </w:r>
      <w:r>
        <w:tab/>
        <w:t>представление</w:t>
      </w:r>
      <w:r>
        <w:tab/>
        <w:t>о</w:t>
      </w:r>
      <w:r>
        <w:tab/>
        <w:t>совести</w:t>
      </w:r>
      <w:r>
        <w:tab/>
        <w:t>как</w:t>
      </w:r>
      <w:r>
        <w:tab/>
        <w:t>нравственно-</w:t>
      </w:r>
      <w:r>
        <w:rPr>
          <w:spacing w:val="-67"/>
        </w:rPr>
        <w:t xml:space="preserve"> </w:t>
      </w:r>
      <w:r>
        <w:t>этической</w:t>
      </w:r>
      <w:r>
        <w:rPr>
          <w:spacing w:val="-5"/>
        </w:rPr>
        <w:t xml:space="preserve"> </w:t>
      </w:r>
      <w:r>
        <w:t>ценности,</w:t>
      </w:r>
      <w:r>
        <w:rPr>
          <w:spacing w:val="-5"/>
        </w:rPr>
        <w:t xml:space="preserve"> </w:t>
      </w:r>
      <w:r>
        <w:t>значимой</w:t>
      </w:r>
      <w:r>
        <w:rPr>
          <w:spacing w:val="-4"/>
        </w:rPr>
        <w:t xml:space="preserve"> </w:t>
      </w:r>
      <w:r>
        <w:t>для</w:t>
      </w:r>
      <w:r>
        <w:rPr>
          <w:spacing w:val="-5"/>
        </w:rPr>
        <w:t xml:space="preserve"> </w:t>
      </w:r>
      <w:r>
        <w:t>национального</w:t>
      </w:r>
      <w:r>
        <w:rPr>
          <w:spacing w:val="-5"/>
        </w:rPr>
        <w:t xml:space="preserve"> </w:t>
      </w:r>
      <w:r>
        <w:t>русского</w:t>
      </w:r>
      <w:r>
        <w:rPr>
          <w:spacing w:val="-3"/>
        </w:rPr>
        <w:t xml:space="preserve"> </w:t>
      </w:r>
      <w:r>
        <w:t>сознания.</w:t>
      </w:r>
      <w:r>
        <w:rPr>
          <w:spacing w:val="-5"/>
        </w:rPr>
        <w:t xml:space="preserve"> </w:t>
      </w:r>
      <w:r>
        <w:t>Например:</w:t>
      </w:r>
    </w:p>
    <w:p w:rsidR="00C92B69" w:rsidRDefault="00B46697">
      <w:pPr>
        <w:pStyle w:val="a3"/>
        <w:ind w:left="1105" w:right="4748" w:firstLine="0"/>
      </w:pPr>
      <w:r>
        <w:t>П.В.</w:t>
      </w:r>
      <w:r>
        <w:rPr>
          <w:spacing w:val="-8"/>
        </w:rPr>
        <w:t xml:space="preserve"> </w:t>
      </w:r>
      <w:r>
        <w:t>Засодимский</w:t>
      </w:r>
      <w:r>
        <w:rPr>
          <w:spacing w:val="-8"/>
        </w:rPr>
        <w:t xml:space="preserve"> </w:t>
      </w:r>
      <w:r>
        <w:t>«Гришина</w:t>
      </w:r>
      <w:r>
        <w:rPr>
          <w:spacing w:val="-7"/>
        </w:rPr>
        <w:t xml:space="preserve"> </w:t>
      </w:r>
      <w:r>
        <w:t>милостыня».</w:t>
      </w:r>
      <w:r>
        <w:rPr>
          <w:spacing w:val="-68"/>
        </w:rPr>
        <w:t xml:space="preserve"> </w:t>
      </w:r>
      <w:r>
        <w:t>Н.Г.</w:t>
      </w:r>
      <w:r>
        <w:rPr>
          <w:spacing w:val="-1"/>
        </w:rPr>
        <w:t xml:space="preserve"> </w:t>
      </w:r>
      <w:r>
        <w:t>Волкова</w:t>
      </w:r>
      <w:r>
        <w:rPr>
          <w:spacing w:val="-1"/>
        </w:rPr>
        <w:t xml:space="preserve"> </w:t>
      </w:r>
      <w:r>
        <w:t>«Дреби-Дон».</w:t>
      </w:r>
    </w:p>
    <w:p w:rsidR="00C92B69" w:rsidRDefault="00B46697" w:rsidP="00915C2D">
      <w:pPr>
        <w:pStyle w:val="a5"/>
        <w:numPr>
          <w:ilvl w:val="3"/>
          <w:numId w:val="98"/>
        </w:numPr>
        <w:tabs>
          <w:tab w:val="left" w:pos="2155"/>
        </w:tabs>
        <w:spacing w:before="1"/>
        <w:rPr>
          <w:sz w:val="28"/>
        </w:rPr>
      </w:pPr>
      <w:r>
        <w:rPr>
          <w:sz w:val="28"/>
        </w:rPr>
        <w:t>Я</w:t>
      </w:r>
      <w:r>
        <w:rPr>
          <w:spacing w:val="-3"/>
          <w:sz w:val="28"/>
        </w:rPr>
        <w:t xml:space="preserve"> </w:t>
      </w:r>
      <w:r>
        <w:rPr>
          <w:sz w:val="28"/>
        </w:rPr>
        <w:t>и</w:t>
      </w:r>
      <w:r>
        <w:rPr>
          <w:spacing w:val="-3"/>
          <w:sz w:val="28"/>
        </w:rPr>
        <w:t xml:space="preserve"> </w:t>
      </w:r>
      <w:r>
        <w:rPr>
          <w:sz w:val="28"/>
        </w:rPr>
        <w:t>моя</w:t>
      </w:r>
      <w:r>
        <w:rPr>
          <w:spacing w:val="-3"/>
          <w:sz w:val="28"/>
        </w:rPr>
        <w:t xml:space="preserve"> </w:t>
      </w:r>
      <w:r>
        <w:rPr>
          <w:sz w:val="28"/>
        </w:rPr>
        <w:t>семья.</w:t>
      </w:r>
    </w:p>
    <w:p w:rsidR="00C92B69" w:rsidRDefault="00B46697">
      <w:pPr>
        <w:pStyle w:val="a3"/>
        <w:ind w:left="1105" w:firstLine="0"/>
      </w:pPr>
      <w:r>
        <w:t>В</w:t>
      </w:r>
      <w:r>
        <w:rPr>
          <w:spacing w:val="-3"/>
        </w:rPr>
        <w:t xml:space="preserve"> </w:t>
      </w:r>
      <w:r>
        <w:t>дружной</w:t>
      </w:r>
      <w:r>
        <w:rPr>
          <w:spacing w:val="-2"/>
        </w:rPr>
        <w:t xml:space="preserve"> </w:t>
      </w:r>
      <w:r>
        <w:t>семье</w:t>
      </w:r>
      <w:r>
        <w:rPr>
          <w:spacing w:val="-3"/>
        </w:rPr>
        <w:t xml:space="preserve"> </w:t>
      </w:r>
      <w:r>
        <w:t>и</w:t>
      </w:r>
      <w:r>
        <w:rPr>
          <w:spacing w:val="-2"/>
        </w:rPr>
        <w:t xml:space="preserve"> </w:t>
      </w:r>
      <w:r>
        <w:t>в</w:t>
      </w:r>
      <w:r>
        <w:rPr>
          <w:spacing w:val="-2"/>
        </w:rPr>
        <w:t xml:space="preserve"> </w:t>
      </w:r>
      <w:r>
        <w:t>холод</w:t>
      </w:r>
      <w:r>
        <w:rPr>
          <w:spacing w:val="-2"/>
        </w:rPr>
        <w:t xml:space="preserve"> </w:t>
      </w:r>
      <w:r>
        <w:t>тепло.</w:t>
      </w:r>
    </w:p>
    <w:p w:rsidR="00C92B69" w:rsidRDefault="00B46697">
      <w:pPr>
        <w:pStyle w:val="a3"/>
        <w:ind w:right="311"/>
      </w:pPr>
      <w:r>
        <w:t>Произведения,</w:t>
      </w:r>
      <w:r>
        <w:rPr>
          <w:spacing w:val="1"/>
        </w:rPr>
        <w:t xml:space="preserve"> </w:t>
      </w:r>
      <w:r>
        <w:t>отражающие</w:t>
      </w:r>
      <w:r>
        <w:rPr>
          <w:spacing w:val="1"/>
        </w:rPr>
        <w:t xml:space="preserve"> </w:t>
      </w:r>
      <w:r>
        <w:t>традиционные</w:t>
      </w:r>
      <w:r>
        <w:rPr>
          <w:spacing w:val="1"/>
        </w:rPr>
        <w:t xml:space="preserve"> </w:t>
      </w:r>
      <w:r>
        <w:t>представления</w:t>
      </w:r>
      <w:r>
        <w:rPr>
          <w:spacing w:val="1"/>
        </w:rPr>
        <w:t xml:space="preserve"> </w:t>
      </w:r>
      <w:r>
        <w:t>о</w:t>
      </w:r>
      <w:r>
        <w:rPr>
          <w:spacing w:val="1"/>
        </w:rPr>
        <w:t xml:space="preserve"> </w:t>
      </w:r>
      <w:r>
        <w:t>семейных</w:t>
      </w:r>
      <w:r>
        <w:rPr>
          <w:spacing w:val="1"/>
        </w:rPr>
        <w:t xml:space="preserve"> </w:t>
      </w:r>
      <w:r>
        <w:t>ценностях (лад, любовь, взаимопонимание, забота, терпение, уважение к старшим).</w:t>
      </w:r>
      <w:r>
        <w:rPr>
          <w:spacing w:val="1"/>
        </w:rPr>
        <w:t xml:space="preserve"> </w:t>
      </w:r>
      <w:r>
        <w:t>Например:</w:t>
      </w:r>
    </w:p>
    <w:p w:rsidR="00C92B69" w:rsidRDefault="00B46697">
      <w:pPr>
        <w:pStyle w:val="a3"/>
        <w:ind w:left="1105" w:right="1499" w:firstLine="0"/>
        <w:jc w:val="left"/>
      </w:pPr>
      <w:r>
        <w:t>В.М. Шукшин «Как зайка летал на воздушных шариках» (фрагмент).</w:t>
      </w:r>
      <w:r>
        <w:rPr>
          <w:spacing w:val="-68"/>
        </w:rPr>
        <w:t xml:space="preserve"> </w:t>
      </w:r>
      <w:r>
        <w:t>А.Л.</w:t>
      </w:r>
      <w:r>
        <w:rPr>
          <w:spacing w:val="-1"/>
        </w:rPr>
        <w:t xml:space="preserve"> </w:t>
      </w:r>
      <w:r>
        <w:t>Решетов</w:t>
      </w:r>
      <w:r>
        <w:rPr>
          <w:spacing w:val="-2"/>
        </w:rPr>
        <w:t xml:space="preserve"> </w:t>
      </w:r>
      <w:r>
        <w:t>«Зёрнышки спелых</w:t>
      </w:r>
      <w:r>
        <w:rPr>
          <w:spacing w:val="-2"/>
        </w:rPr>
        <w:t xml:space="preserve"> </w:t>
      </w:r>
      <w:r>
        <w:t>яблок»</w:t>
      </w:r>
      <w:r>
        <w:rPr>
          <w:spacing w:val="-1"/>
        </w:rPr>
        <w:t xml:space="preserve"> </w:t>
      </w:r>
      <w:r>
        <w:t>(фрагмент).</w:t>
      </w:r>
    </w:p>
    <w:p w:rsidR="00C92B69" w:rsidRDefault="00B46697">
      <w:pPr>
        <w:pStyle w:val="a3"/>
        <w:ind w:left="1105" w:firstLine="0"/>
        <w:jc w:val="left"/>
      </w:pPr>
      <w:r>
        <w:t>О.Ф.</w:t>
      </w:r>
      <w:r>
        <w:rPr>
          <w:spacing w:val="-7"/>
        </w:rPr>
        <w:t xml:space="preserve"> </w:t>
      </w:r>
      <w:r>
        <w:t>Кургузов</w:t>
      </w:r>
      <w:r>
        <w:rPr>
          <w:spacing w:val="-6"/>
        </w:rPr>
        <w:t xml:space="preserve"> </w:t>
      </w:r>
      <w:r>
        <w:t>«Душа</w:t>
      </w:r>
      <w:r>
        <w:rPr>
          <w:spacing w:val="-5"/>
        </w:rPr>
        <w:t xml:space="preserve"> </w:t>
      </w:r>
      <w:r>
        <w:t>нараспашку».</w:t>
      </w:r>
    </w:p>
    <w:p w:rsidR="00C92B69" w:rsidRDefault="00B46697" w:rsidP="00915C2D">
      <w:pPr>
        <w:pStyle w:val="a5"/>
        <w:numPr>
          <w:ilvl w:val="3"/>
          <w:numId w:val="98"/>
        </w:numPr>
        <w:tabs>
          <w:tab w:val="left" w:pos="2155"/>
        </w:tabs>
        <w:ind w:left="1105" w:right="5790" w:firstLine="0"/>
        <w:rPr>
          <w:sz w:val="28"/>
        </w:rPr>
      </w:pPr>
      <w:r>
        <w:rPr>
          <w:sz w:val="28"/>
        </w:rPr>
        <w:t>Я</w:t>
      </w:r>
      <w:r>
        <w:rPr>
          <w:spacing w:val="-6"/>
          <w:sz w:val="28"/>
        </w:rPr>
        <w:t xml:space="preserve"> </w:t>
      </w:r>
      <w:r>
        <w:rPr>
          <w:sz w:val="28"/>
        </w:rPr>
        <w:t>фантазирую</w:t>
      </w:r>
      <w:r>
        <w:rPr>
          <w:spacing w:val="-6"/>
          <w:sz w:val="28"/>
        </w:rPr>
        <w:t xml:space="preserve"> </w:t>
      </w:r>
      <w:r>
        <w:rPr>
          <w:sz w:val="28"/>
        </w:rPr>
        <w:t>и</w:t>
      </w:r>
      <w:r>
        <w:rPr>
          <w:spacing w:val="-6"/>
          <w:sz w:val="28"/>
        </w:rPr>
        <w:t xml:space="preserve"> </w:t>
      </w:r>
      <w:r>
        <w:rPr>
          <w:sz w:val="28"/>
        </w:rPr>
        <w:t>мечтаю.</w:t>
      </w:r>
      <w:r>
        <w:rPr>
          <w:spacing w:val="-67"/>
          <w:sz w:val="28"/>
        </w:rPr>
        <w:t xml:space="preserve"> </w:t>
      </w:r>
      <w:r>
        <w:rPr>
          <w:sz w:val="28"/>
        </w:rPr>
        <w:t>Детские</w:t>
      </w:r>
      <w:r>
        <w:rPr>
          <w:spacing w:val="-2"/>
          <w:sz w:val="28"/>
        </w:rPr>
        <w:t xml:space="preserve"> </w:t>
      </w:r>
      <w:r>
        <w:rPr>
          <w:sz w:val="28"/>
        </w:rPr>
        <w:t>фантазии.</w:t>
      </w:r>
    </w:p>
    <w:p w:rsidR="00C92B69" w:rsidRDefault="00B46697">
      <w:pPr>
        <w:pStyle w:val="a3"/>
        <w:jc w:val="left"/>
      </w:pPr>
      <w:r>
        <w:t>Произведения,</w:t>
      </w:r>
      <w:r>
        <w:rPr>
          <w:spacing w:val="37"/>
        </w:rPr>
        <w:t xml:space="preserve"> </w:t>
      </w:r>
      <w:r>
        <w:t>отражающие</w:t>
      </w:r>
      <w:r>
        <w:rPr>
          <w:spacing w:val="37"/>
        </w:rPr>
        <w:t xml:space="preserve"> </w:t>
      </w:r>
      <w:r>
        <w:t>значение</w:t>
      </w:r>
      <w:r>
        <w:rPr>
          <w:spacing w:val="37"/>
        </w:rPr>
        <w:t xml:space="preserve"> </w:t>
      </w:r>
      <w:r>
        <w:t>мечты</w:t>
      </w:r>
      <w:r>
        <w:rPr>
          <w:spacing w:val="37"/>
        </w:rPr>
        <w:t xml:space="preserve"> </w:t>
      </w:r>
      <w:r>
        <w:t>и</w:t>
      </w:r>
      <w:r>
        <w:rPr>
          <w:spacing w:val="37"/>
        </w:rPr>
        <w:t xml:space="preserve"> </w:t>
      </w:r>
      <w:r>
        <w:t>фантазии</w:t>
      </w:r>
      <w:r>
        <w:rPr>
          <w:spacing w:val="37"/>
        </w:rPr>
        <w:t xml:space="preserve"> </w:t>
      </w:r>
      <w:r>
        <w:t>для</w:t>
      </w:r>
      <w:r>
        <w:rPr>
          <w:spacing w:val="37"/>
        </w:rPr>
        <w:t xml:space="preserve"> </w:t>
      </w:r>
      <w:r>
        <w:t>взросления,</w:t>
      </w:r>
      <w:r>
        <w:rPr>
          <w:spacing w:val="-67"/>
        </w:rPr>
        <w:t xml:space="preserve"> </w:t>
      </w:r>
      <w:r>
        <w:t>взаимодействие</w:t>
      </w:r>
      <w:r>
        <w:rPr>
          <w:spacing w:val="-3"/>
        </w:rPr>
        <w:t xml:space="preserve"> </w:t>
      </w:r>
      <w:r>
        <w:t>мира</w:t>
      </w:r>
      <w:r>
        <w:rPr>
          <w:spacing w:val="-2"/>
        </w:rPr>
        <w:t xml:space="preserve"> </w:t>
      </w:r>
      <w:r>
        <w:t>реального</w:t>
      </w:r>
      <w:r>
        <w:rPr>
          <w:spacing w:val="-1"/>
        </w:rPr>
        <w:t xml:space="preserve"> </w:t>
      </w:r>
      <w:r>
        <w:t>и</w:t>
      </w:r>
      <w:r>
        <w:rPr>
          <w:spacing w:val="-2"/>
        </w:rPr>
        <w:t xml:space="preserve"> </w:t>
      </w:r>
      <w:r>
        <w:t>мира</w:t>
      </w:r>
      <w:r>
        <w:rPr>
          <w:spacing w:val="-3"/>
        </w:rPr>
        <w:t xml:space="preserve"> </w:t>
      </w:r>
      <w:r>
        <w:t>фантастического.</w:t>
      </w:r>
      <w:r>
        <w:rPr>
          <w:spacing w:val="-2"/>
        </w:rPr>
        <w:t xml:space="preserve"> </w:t>
      </w:r>
      <w:r>
        <w:t>Например:</w:t>
      </w:r>
    </w:p>
    <w:p w:rsidR="00C92B69" w:rsidRDefault="00B46697">
      <w:pPr>
        <w:pStyle w:val="a3"/>
        <w:ind w:left="1105" w:right="663" w:firstLine="0"/>
        <w:jc w:val="left"/>
      </w:pPr>
      <w:r>
        <w:t>В.П.</w:t>
      </w:r>
      <w:r>
        <w:rPr>
          <w:spacing w:val="-4"/>
        </w:rPr>
        <w:t xml:space="preserve"> </w:t>
      </w:r>
      <w:r>
        <w:t>Крапивин</w:t>
      </w:r>
      <w:r>
        <w:rPr>
          <w:spacing w:val="-5"/>
        </w:rPr>
        <w:t xml:space="preserve"> </w:t>
      </w:r>
      <w:r>
        <w:t>«Брат,</w:t>
      </w:r>
      <w:r>
        <w:rPr>
          <w:spacing w:val="-4"/>
        </w:rPr>
        <w:t xml:space="preserve"> </w:t>
      </w:r>
      <w:r>
        <w:t>которому</w:t>
      </w:r>
      <w:r>
        <w:rPr>
          <w:spacing w:val="-5"/>
        </w:rPr>
        <w:t xml:space="preserve"> </w:t>
      </w:r>
      <w:r>
        <w:t>семь»</w:t>
      </w:r>
      <w:r>
        <w:rPr>
          <w:spacing w:val="-5"/>
        </w:rPr>
        <w:t xml:space="preserve"> </w:t>
      </w:r>
      <w:r>
        <w:t>(фрагмент</w:t>
      </w:r>
      <w:r>
        <w:rPr>
          <w:spacing w:val="-4"/>
        </w:rPr>
        <w:t xml:space="preserve"> </w:t>
      </w:r>
      <w:r>
        <w:t>главы</w:t>
      </w:r>
      <w:r>
        <w:rPr>
          <w:spacing w:val="-5"/>
        </w:rPr>
        <w:t xml:space="preserve"> </w:t>
      </w:r>
      <w:r>
        <w:t>«Зелёная</w:t>
      </w:r>
      <w:r>
        <w:rPr>
          <w:spacing w:val="-4"/>
        </w:rPr>
        <w:t xml:space="preserve"> </w:t>
      </w:r>
      <w:r>
        <w:t>грива»).</w:t>
      </w:r>
      <w:r>
        <w:rPr>
          <w:spacing w:val="-67"/>
        </w:rPr>
        <w:t xml:space="preserve"> </w:t>
      </w:r>
      <w:r>
        <w:t>Л.К.</w:t>
      </w:r>
      <w:r>
        <w:rPr>
          <w:spacing w:val="-1"/>
        </w:rPr>
        <w:t xml:space="preserve"> </w:t>
      </w:r>
      <w:r>
        <w:t>Чуковская</w:t>
      </w:r>
      <w:r>
        <w:rPr>
          <w:spacing w:val="-2"/>
        </w:rPr>
        <w:t xml:space="preserve"> </w:t>
      </w:r>
      <w:r>
        <w:t>«Мой</w:t>
      </w:r>
      <w:r>
        <w:rPr>
          <w:spacing w:val="-1"/>
        </w:rPr>
        <w:t xml:space="preserve"> </w:t>
      </w:r>
      <w:r>
        <w:t>отец</w:t>
      </w:r>
      <w:r>
        <w:rPr>
          <w:spacing w:val="-1"/>
        </w:rPr>
        <w:t xml:space="preserve"> </w:t>
      </w:r>
      <w:r>
        <w:t>–</w:t>
      </w:r>
      <w:r>
        <w:rPr>
          <w:spacing w:val="-1"/>
        </w:rPr>
        <w:t xml:space="preserve"> </w:t>
      </w:r>
      <w:r>
        <w:t>Корней</w:t>
      </w:r>
      <w:r>
        <w:rPr>
          <w:spacing w:val="-2"/>
        </w:rPr>
        <w:t xml:space="preserve"> </w:t>
      </w:r>
      <w:r>
        <w:t>Чуковский»</w:t>
      </w:r>
      <w:r>
        <w:rPr>
          <w:spacing w:val="-2"/>
        </w:rPr>
        <w:t xml:space="preserve"> </w:t>
      </w:r>
      <w:r>
        <w:t>(фрагмент).</w:t>
      </w:r>
    </w:p>
    <w:p w:rsidR="00C92B69" w:rsidRDefault="00B46697" w:rsidP="00915C2D">
      <w:pPr>
        <w:pStyle w:val="a5"/>
        <w:numPr>
          <w:ilvl w:val="2"/>
          <w:numId w:val="52"/>
        </w:numPr>
        <w:tabs>
          <w:tab w:val="left" w:pos="1945"/>
        </w:tabs>
        <w:rPr>
          <w:sz w:val="28"/>
        </w:rPr>
      </w:pPr>
      <w:r>
        <w:rPr>
          <w:sz w:val="28"/>
        </w:rPr>
        <w:t>Раздел</w:t>
      </w:r>
      <w:r>
        <w:rPr>
          <w:spacing w:val="-4"/>
          <w:sz w:val="28"/>
        </w:rPr>
        <w:t xml:space="preserve"> </w:t>
      </w:r>
      <w:r>
        <w:rPr>
          <w:sz w:val="28"/>
        </w:rPr>
        <w:t>2.</w:t>
      </w:r>
      <w:r>
        <w:rPr>
          <w:spacing w:val="-3"/>
          <w:sz w:val="28"/>
        </w:rPr>
        <w:t xml:space="preserve"> </w:t>
      </w:r>
      <w:r>
        <w:rPr>
          <w:sz w:val="28"/>
        </w:rPr>
        <w:t>Россия</w:t>
      </w:r>
      <w:r>
        <w:rPr>
          <w:spacing w:val="-4"/>
          <w:sz w:val="28"/>
        </w:rPr>
        <w:t xml:space="preserve"> </w:t>
      </w:r>
      <w:r>
        <w:rPr>
          <w:sz w:val="28"/>
        </w:rPr>
        <w:t>–</w:t>
      </w:r>
      <w:r>
        <w:rPr>
          <w:spacing w:val="-3"/>
          <w:sz w:val="28"/>
        </w:rPr>
        <w:t xml:space="preserve"> </w:t>
      </w:r>
      <w:r>
        <w:rPr>
          <w:sz w:val="28"/>
        </w:rPr>
        <w:t>Родина</w:t>
      </w:r>
      <w:r>
        <w:rPr>
          <w:spacing w:val="-4"/>
          <w:sz w:val="28"/>
        </w:rPr>
        <w:t xml:space="preserve"> </w:t>
      </w:r>
      <w:r>
        <w:rPr>
          <w:sz w:val="28"/>
        </w:rPr>
        <w:t>моя.</w:t>
      </w:r>
    </w:p>
    <w:p w:rsidR="00C92B69" w:rsidRDefault="00B46697" w:rsidP="00915C2D">
      <w:pPr>
        <w:pStyle w:val="a5"/>
        <w:numPr>
          <w:ilvl w:val="3"/>
          <w:numId w:val="52"/>
        </w:numPr>
        <w:tabs>
          <w:tab w:val="left" w:pos="2155"/>
        </w:tabs>
        <w:ind w:right="3287" w:firstLine="0"/>
        <w:rPr>
          <w:sz w:val="28"/>
        </w:rPr>
      </w:pPr>
      <w:r>
        <w:rPr>
          <w:sz w:val="28"/>
        </w:rPr>
        <w:t>Родная</w:t>
      </w:r>
      <w:r>
        <w:rPr>
          <w:spacing w:val="-6"/>
          <w:sz w:val="28"/>
        </w:rPr>
        <w:t xml:space="preserve"> </w:t>
      </w:r>
      <w:r>
        <w:rPr>
          <w:sz w:val="28"/>
        </w:rPr>
        <w:t>страна</w:t>
      </w:r>
      <w:r>
        <w:rPr>
          <w:spacing w:val="-6"/>
          <w:sz w:val="28"/>
        </w:rPr>
        <w:t xml:space="preserve"> </w:t>
      </w:r>
      <w:r>
        <w:rPr>
          <w:sz w:val="28"/>
        </w:rPr>
        <w:t>во</w:t>
      </w:r>
      <w:r>
        <w:rPr>
          <w:spacing w:val="-6"/>
          <w:sz w:val="28"/>
        </w:rPr>
        <w:t xml:space="preserve"> </w:t>
      </w:r>
      <w:r>
        <w:rPr>
          <w:sz w:val="28"/>
        </w:rPr>
        <w:t>все</w:t>
      </w:r>
      <w:r>
        <w:rPr>
          <w:spacing w:val="-6"/>
          <w:sz w:val="28"/>
        </w:rPr>
        <w:t xml:space="preserve"> </w:t>
      </w:r>
      <w:r>
        <w:rPr>
          <w:sz w:val="28"/>
        </w:rPr>
        <w:t>времена</w:t>
      </w:r>
      <w:r>
        <w:rPr>
          <w:spacing w:val="-5"/>
          <w:sz w:val="28"/>
        </w:rPr>
        <w:t xml:space="preserve"> </w:t>
      </w:r>
      <w:r>
        <w:rPr>
          <w:sz w:val="28"/>
        </w:rPr>
        <w:t>сынами</w:t>
      </w:r>
      <w:r>
        <w:rPr>
          <w:spacing w:val="-6"/>
          <w:sz w:val="28"/>
        </w:rPr>
        <w:t xml:space="preserve"> </w:t>
      </w:r>
      <w:r>
        <w:rPr>
          <w:sz w:val="28"/>
        </w:rPr>
        <w:t>сильна.</w:t>
      </w:r>
      <w:r>
        <w:rPr>
          <w:spacing w:val="-67"/>
          <w:sz w:val="28"/>
        </w:rPr>
        <w:t xml:space="preserve"> </w:t>
      </w:r>
      <w:r>
        <w:rPr>
          <w:sz w:val="28"/>
        </w:rPr>
        <w:t>Люди</w:t>
      </w:r>
      <w:r>
        <w:rPr>
          <w:spacing w:val="-2"/>
          <w:sz w:val="28"/>
        </w:rPr>
        <w:t xml:space="preserve"> </w:t>
      </w:r>
      <w:r>
        <w:rPr>
          <w:sz w:val="28"/>
        </w:rPr>
        <w:t>земли</w:t>
      </w:r>
      <w:r>
        <w:rPr>
          <w:spacing w:val="-1"/>
          <w:sz w:val="28"/>
        </w:rPr>
        <w:t xml:space="preserve"> </w:t>
      </w:r>
      <w:r>
        <w:rPr>
          <w:sz w:val="28"/>
        </w:rPr>
        <w:t>Русской.</w:t>
      </w:r>
    </w:p>
    <w:p w:rsidR="00C92B69" w:rsidRDefault="00B46697">
      <w:pPr>
        <w:pStyle w:val="a3"/>
        <w:ind w:left="1105" w:right="875" w:firstLine="0"/>
        <w:jc w:val="left"/>
      </w:pPr>
      <w:r>
        <w:t>Произведения о выдающихся представителях русского народа. Например:</w:t>
      </w:r>
      <w:r>
        <w:rPr>
          <w:spacing w:val="-68"/>
        </w:rPr>
        <w:t xml:space="preserve"> </w:t>
      </w:r>
      <w:r>
        <w:t>Н.М.</w:t>
      </w:r>
      <w:r>
        <w:rPr>
          <w:spacing w:val="-2"/>
        </w:rPr>
        <w:t xml:space="preserve"> </w:t>
      </w:r>
      <w:r>
        <w:t>Коняев</w:t>
      </w:r>
      <w:r>
        <w:rPr>
          <w:spacing w:val="-1"/>
        </w:rPr>
        <w:t xml:space="preserve"> </w:t>
      </w:r>
      <w:r>
        <w:t>«Правнуки</w:t>
      </w:r>
      <w:r>
        <w:rPr>
          <w:spacing w:val="-1"/>
        </w:rPr>
        <w:t xml:space="preserve"> </w:t>
      </w:r>
      <w:r>
        <w:t>богатырей»</w:t>
      </w:r>
      <w:r>
        <w:rPr>
          <w:spacing w:val="-1"/>
        </w:rPr>
        <w:t xml:space="preserve"> </w:t>
      </w:r>
      <w:r>
        <w:t>(фрагмент).</w:t>
      </w:r>
    </w:p>
    <w:p w:rsidR="00C92B69" w:rsidRDefault="00B46697">
      <w:pPr>
        <w:pStyle w:val="a3"/>
        <w:ind w:left="1105" w:right="3803" w:firstLine="0"/>
        <w:jc w:val="left"/>
      </w:pPr>
      <w:r>
        <w:t>В.А. Бахревский «Семён Дежнёв» (фрагмент).</w:t>
      </w:r>
      <w:r>
        <w:rPr>
          <w:spacing w:val="1"/>
        </w:rPr>
        <w:t xml:space="preserve"> </w:t>
      </w:r>
      <w:r>
        <w:t>О.М. Гурьян «Мальчик из Холмогор» (фрагмент).</w:t>
      </w:r>
      <w:r>
        <w:rPr>
          <w:spacing w:val="-67"/>
        </w:rPr>
        <w:t xml:space="preserve"> </w:t>
      </w:r>
      <w:r>
        <w:t>А.Н.</w:t>
      </w:r>
      <w:r>
        <w:rPr>
          <w:spacing w:val="-2"/>
        </w:rPr>
        <w:t xml:space="preserve"> </w:t>
      </w:r>
      <w:r>
        <w:t>Майков</w:t>
      </w:r>
      <w:r>
        <w:rPr>
          <w:spacing w:val="-1"/>
        </w:rPr>
        <w:t xml:space="preserve"> </w:t>
      </w:r>
      <w:r>
        <w:t>«Ломоносов»</w:t>
      </w:r>
      <w:r>
        <w:rPr>
          <w:spacing w:val="-1"/>
        </w:rPr>
        <w:t xml:space="preserve"> </w:t>
      </w:r>
      <w:r>
        <w:t>(фрагмент).</w:t>
      </w:r>
    </w:p>
    <w:p w:rsidR="00C92B69" w:rsidRDefault="00B46697" w:rsidP="00915C2D">
      <w:pPr>
        <w:pStyle w:val="a5"/>
        <w:numPr>
          <w:ilvl w:val="3"/>
          <w:numId w:val="52"/>
        </w:numPr>
        <w:tabs>
          <w:tab w:val="left" w:pos="2155"/>
        </w:tabs>
        <w:ind w:right="5540" w:firstLine="0"/>
        <w:rPr>
          <w:sz w:val="28"/>
        </w:rPr>
      </w:pPr>
      <w:r>
        <w:rPr>
          <w:sz w:val="28"/>
        </w:rPr>
        <w:t>От праздника к празднику.</w:t>
      </w:r>
      <w:r>
        <w:rPr>
          <w:spacing w:val="-67"/>
          <w:sz w:val="28"/>
        </w:rPr>
        <w:t xml:space="preserve"> </w:t>
      </w:r>
      <w:r>
        <w:rPr>
          <w:sz w:val="28"/>
        </w:rPr>
        <w:t>Всякая</w:t>
      </w:r>
      <w:r>
        <w:rPr>
          <w:spacing w:val="-3"/>
          <w:sz w:val="28"/>
        </w:rPr>
        <w:t xml:space="preserve"> </w:t>
      </w:r>
      <w:r>
        <w:rPr>
          <w:sz w:val="28"/>
        </w:rPr>
        <w:t>душа</w:t>
      </w:r>
      <w:r>
        <w:rPr>
          <w:spacing w:val="-2"/>
          <w:sz w:val="28"/>
        </w:rPr>
        <w:t xml:space="preserve"> </w:t>
      </w:r>
      <w:r>
        <w:rPr>
          <w:sz w:val="28"/>
        </w:rPr>
        <w:t>празднику</w:t>
      </w:r>
      <w:r>
        <w:rPr>
          <w:spacing w:val="-2"/>
          <w:sz w:val="28"/>
        </w:rPr>
        <w:t xml:space="preserve"> </w:t>
      </w:r>
      <w:r>
        <w:rPr>
          <w:sz w:val="28"/>
        </w:rPr>
        <w:t>рада.</w:t>
      </w:r>
    </w:p>
    <w:p w:rsidR="00C92B69" w:rsidRDefault="00B46697">
      <w:pPr>
        <w:pStyle w:val="a3"/>
        <w:ind w:right="390"/>
        <w:jc w:val="left"/>
      </w:pPr>
      <w:r>
        <w:t>Произведения</w:t>
      </w:r>
      <w:r>
        <w:rPr>
          <w:spacing w:val="16"/>
        </w:rPr>
        <w:t xml:space="preserve"> </w:t>
      </w:r>
      <w:r>
        <w:t>о</w:t>
      </w:r>
      <w:r>
        <w:rPr>
          <w:spacing w:val="16"/>
        </w:rPr>
        <w:t xml:space="preserve"> </w:t>
      </w:r>
      <w:r>
        <w:t>праздниках,</w:t>
      </w:r>
      <w:r>
        <w:rPr>
          <w:spacing w:val="16"/>
        </w:rPr>
        <w:t xml:space="preserve"> </w:t>
      </w:r>
      <w:r>
        <w:t>значимых</w:t>
      </w:r>
      <w:r>
        <w:rPr>
          <w:spacing w:val="16"/>
        </w:rPr>
        <w:t xml:space="preserve"> </w:t>
      </w:r>
      <w:r>
        <w:t>для</w:t>
      </w:r>
      <w:r>
        <w:rPr>
          <w:spacing w:val="16"/>
        </w:rPr>
        <w:t xml:space="preserve"> </w:t>
      </w:r>
      <w:r>
        <w:t>русской</w:t>
      </w:r>
      <w:r>
        <w:rPr>
          <w:spacing w:val="16"/>
        </w:rPr>
        <w:t xml:space="preserve"> </w:t>
      </w:r>
      <w:r>
        <w:t>культуры:</w:t>
      </w:r>
      <w:r>
        <w:rPr>
          <w:spacing w:val="16"/>
        </w:rPr>
        <w:t xml:space="preserve"> </w:t>
      </w:r>
      <w:r>
        <w:t>Рождестве,</w:t>
      </w:r>
      <w:r>
        <w:rPr>
          <w:spacing w:val="-67"/>
        </w:rPr>
        <w:t xml:space="preserve"> </w:t>
      </w:r>
      <w:r>
        <w:t>Пасхе.</w:t>
      </w:r>
      <w:r>
        <w:rPr>
          <w:spacing w:val="-2"/>
        </w:rPr>
        <w:t xml:space="preserve"> </w:t>
      </w:r>
      <w:r>
        <w:t>Например:</w:t>
      </w:r>
    </w:p>
    <w:p w:rsidR="00C92B69" w:rsidRDefault="00B46697">
      <w:pPr>
        <w:pStyle w:val="a3"/>
        <w:ind w:left="1105" w:firstLine="0"/>
        <w:jc w:val="left"/>
      </w:pPr>
      <w:r>
        <w:t>Е.В.</w:t>
      </w:r>
      <w:r>
        <w:rPr>
          <w:spacing w:val="-4"/>
        </w:rPr>
        <w:t xml:space="preserve"> </w:t>
      </w:r>
      <w:r>
        <w:t>Григорьева</w:t>
      </w:r>
      <w:r>
        <w:rPr>
          <w:spacing w:val="-5"/>
        </w:rPr>
        <w:t xml:space="preserve"> </w:t>
      </w:r>
      <w:r>
        <w:t>«Радость».</w:t>
      </w:r>
    </w:p>
    <w:p w:rsidR="00C92B69" w:rsidRDefault="00B46697">
      <w:pPr>
        <w:pStyle w:val="a3"/>
        <w:ind w:left="1105" w:right="3852" w:firstLine="0"/>
        <w:jc w:val="left"/>
      </w:pPr>
      <w:r>
        <w:t>А.И.</w:t>
      </w:r>
      <w:r>
        <w:rPr>
          <w:spacing w:val="-5"/>
        </w:rPr>
        <w:t xml:space="preserve"> </w:t>
      </w:r>
      <w:r>
        <w:t>Куприн</w:t>
      </w:r>
      <w:r>
        <w:rPr>
          <w:spacing w:val="-5"/>
        </w:rPr>
        <w:t xml:space="preserve"> </w:t>
      </w:r>
      <w:r>
        <w:t>«Пасхальные</w:t>
      </w:r>
      <w:r>
        <w:rPr>
          <w:spacing w:val="-4"/>
        </w:rPr>
        <w:t xml:space="preserve"> </w:t>
      </w:r>
      <w:r>
        <w:t>колокола»</w:t>
      </w:r>
      <w:r>
        <w:rPr>
          <w:spacing w:val="-5"/>
        </w:rPr>
        <w:t xml:space="preserve"> </w:t>
      </w:r>
      <w:r>
        <w:t>(фрагмент).</w:t>
      </w:r>
      <w:r>
        <w:rPr>
          <w:spacing w:val="-67"/>
        </w:rPr>
        <w:t xml:space="preserve"> </w:t>
      </w:r>
      <w:r>
        <w:t>С.</w:t>
      </w:r>
      <w:r>
        <w:rPr>
          <w:spacing w:val="-1"/>
        </w:rPr>
        <w:t xml:space="preserve"> </w:t>
      </w:r>
      <w:r>
        <w:t>Чёрный</w:t>
      </w:r>
      <w:r>
        <w:rPr>
          <w:spacing w:val="-2"/>
        </w:rPr>
        <w:t xml:space="preserve"> </w:t>
      </w:r>
      <w:r>
        <w:t>«Пасхальный</w:t>
      </w:r>
      <w:r>
        <w:rPr>
          <w:spacing w:val="-1"/>
        </w:rPr>
        <w:t xml:space="preserve"> </w:t>
      </w:r>
      <w:r>
        <w:t>визит»</w:t>
      </w:r>
      <w:r>
        <w:rPr>
          <w:spacing w:val="-2"/>
        </w:rPr>
        <w:t xml:space="preserve"> </w:t>
      </w:r>
      <w:r>
        <w:t>(фрагмент).</w:t>
      </w:r>
    </w:p>
    <w:p w:rsidR="00C92B69" w:rsidRDefault="00B46697" w:rsidP="00915C2D">
      <w:pPr>
        <w:pStyle w:val="a5"/>
        <w:numPr>
          <w:ilvl w:val="3"/>
          <w:numId w:val="52"/>
        </w:numPr>
        <w:tabs>
          <w:tab w:val="left" w:pos="2155"/>
        </w:tabs>
        <w:ind w:right="5212" w:firstLine="0"/>
        <w:rPr>
          <w:sz w:val="28"/>
        </w:rPr>
      </w:pPr>
      <w:r>
        <w:rPr>
          <w:sz w:val="28"/>
        </w:rPr>
        <w:t>О родной природе.</w:t>
      </w:r>
      <w:r>
        <w:rPr>
          <w:spacing w:val="1"/>
          <w:sz w:val="28"/>
        </w:rPr>
        <w:t xml:space="preserve"> </w:t>
      </w:r>
      <w:r>
        <w:rPr>
          <w:sz w:val="28"/>
        </w:rPr>
        <w:t>Неразгаданная</w:t>
      </w:r>
      <w:r>
        <w:rPr>
          <w:spacing w:val="-4"/>
          <w:sz w:val="28"/>
        </w:rPr>
        <w:t xml:space="preserve"> </w:t>
      </w:r>
      <w:r>
        <w:rPr>
          <w:sz w:val="28"/>
        </w:rPr>
        <w:t>тайна</w:t>
      </w:r>
      <w:r>
        <w:rPr>
          <w:spacing w:val="-4"/>
          <w:sz w:val="28"/>
        </w:rPr>
        <w:t xml:space="preserve"> </w:t>
      </w:r>
      <w:r>
        <w:rPr>
          <w:sz w:val="28"/>
        </w:rPr>
        <w:t>–</w:t>
      </w:r>
      <w:r>
        <w:rPr>
          <w:spacing w:val="-3"/>
          <w:sz w:val="28"/>
        </w:rPr>
        <w:t xml:space="preserve"> </w:t>
      </w:r>
      <w:r>
        <w:rPr>
          <w:sz w:val="28"/>
        </w:rPr>
        <w:t>в</w:t>
      </w:r>
      <w:r>
        <w:rPr>
          <w:spacing w:val="-4"/>
          <w:sz w:val="28"/>
        </w:rPr>
        <w:t xml:space="preserve"> </w:t>
      </w:r>
      <w:r>
        <w:rPr>
          <w:sz w:val="28"/>
        </w:rPr>
        <w:t>чащах</w:t>
      </w:r>
      <w:r>
        <w:rPr>
          <w:spacing w:val="-4"/>
          <w:sz w:val="28"/>
        </w:rPr>
        <w:t xml:space="preserve"> </w:t>
      </w:r>
      <w:r>
        <w:rPr>
          <w:sz w:val="28"/>
        </w:rPr>
        <w:t>леса…</w:t>
      </w:r>
    </w:p>
    <w:p w:rsidR="00C92B69" w:rsidRDefault="00B46697">
      <w:pPr>
        <w:pStyle w:val="a3"/>
        <w:jc w:val="left"/>
      </w:pPr>
      <w:r>
        <w:t>Поэтические</w:t>
      </w:r>
      <w:r>
        <w:rPr>
          <w:spacing w:val="29"/>
        </w:rPr>
        <w:t xml:space="preserve"> </w:t>
      </w:r>
      <w:r>
        <w:t>представления</w:t>
      </w:r>
      <w:r>
        <w:rPr>
          <w:spacing w:val="30"/>
        </w:rPr>
        <w:t xml:space="preserve"> </w:t>
      </w:r>
      <w:r>
        <w:t>русского</w:t>
      </w:r>
      <w:r>
        <w:rPr>
          <w:spacing w:val="30"/>
        </w:rPr>
        <w:t xml:space="preserve"> </w:t>
      </w:r>
      <w:r>
        <w:t>народа</w:t>
      </w:r>
      <w:r>
        <w:rPr>
          <w:spacing w:val="30"/>
        </w:rPr>
        <w:t xml:space="preserve"> </w:t>
      </w:r>
      <w:r>
        <w:t>о</w:t>
      </w:r>
      <w:r>
        <w:rPr>
          <w:spacing w:val="29"/>
        </w:rPr>
        <w:t xml:space="preserve"> </w:t>
      </w:r>
      <w:r>
        <w:t>лесе,</w:t>
      </w:r>
      <w:r>
        <w:rPr>
          <w:spacing w:val="30"/>
        </w:rPr>
        <w:t xml:space="preserve"> </w:t>
      </w:r>
      <w:r>
        <w:t>реке,</w:t>
      </w:r>
      <w:r>
        <w:rPr>
          <w:spacing w:val="30"/>
        </w:rPr>
        <w:t xml:space="preserve"> </w:t>
      </w:r>
      <w:r>
        <w:t>тумане,</w:t>
      </w:r>
      <w:r>
        <w:rPr>
          <w:spacing w:val="30"/>
        </w:rPr>
        <w:t xml:space="preserve"> </w:t>
      </w:r>
      <w:r>
        <w:t>отражение</w:t>
      </w:r>
      <w:r>
        <w:rPr>
          <w:spacing w:val="-67"/>
        </w:rPr>
        <w:t xml:space="preserve"> </w:t>
      </w:r>
      <w:r>
        <w:t>этих</w:t>
      </w:r>
      <w:r>
        <w:rPr>
          <w:spacing w:val="-5"/>
        </w:rPr>
        <w:t xml:space="preserve"> </w:t>
      </w:r>
      <w:r>
        <w:t>представлений</w:t>
      </w:r>
      <w:r>
        <w:rPr>
          <w:spacing w:val="-4"/>
        </w:rPr>
        <w:t xml:space="preserve"> </w:t>
      </w:r>
      <w:r>
        <w:t>в</w:t>
      </w:r>
      <w:r>
        <w:rPr>
          <w:spacing w:val="-4"/>
        </w:rPr>
        <w:t xml:space="preserve"> </w:t>
      </w:r>
      <w:r>
        <w:t>фольклоре</w:t>
      </w:r>
      <w:r>
        <w:rPr>
          <w:spacing w:val="-4"/>
        </w:rPr>
        <w:t xml:space="preserve"> </w:t>
      </w:r>
      <w:r>
        <w:t>и</w:t>
      </w:r>
      <w:r>
        <w:rPr>
          <w:spacing w:val="-4"/>
        </w:rPr>
        <w:t xml:space="preserve"> </w:t>
      </w:r>
      <w:r>
        <w:t>их</w:t>
      </w:r>
      <w:r>
        <w:rPr>
          <w:spacing w:val="-4"/>
        </w:rPr>
        <w:t xml:space="preserve"> </w:t>
      </w:r>
      <w:r>
        <w:t>развитие</w:t>
      </w:r>
      <w:r>
        <w:rPr>
          <w:spacing w:val="-3"/>
        </w:rPr>
        <w:t xml:space="preserve"> </w:t>
      </w:r>
      <w:r>
        <w:t>в</w:t>
      </w:r>
      <w:r>
        <w:rPr>
          <w:spacing w:val="-4"/>
        </w:rPr>
        <w:t xml:space="preserve"> </w:t>
      </w:r>
      <w:r>
        <w:t>русской</w:t>
      </w:r>
      <w:r>
        <w:rPr>
          <w:spacing w:val="-3"/>
        </w:rPr>
        <w:t xml:space="preserve"> </w:t>
      </w:r>
      <w:r>
        <w:t>поэзии</w:t>
      </w:r>
      <w:r>
        <w:rPr>
          <w:spacing w:val="-4"/>
        </w:rPr>
        <w:t xml:space="preserve"> </w:t>
      </w:r>
      <w:r>
        <w:t>и</w:t>
      </w:r>
      <w:r>
        <w:rPr>
          <w:spacing w:val="-4"/>
        </w:rPr>
        <w:t xml:space="preserve"> </w:t>
      </w:r>
      <w:r>
        <w:t>прозе.</w:t>
      </w:r>
      <w:r>
        <w:rPr>
          <w:spacing w:val="-4"/>
        </w:rPr>
        <w:t xml:space="preserve"> </w:t>
      </w:r>
      <w:r>
        <w:t>Например:</w:t>
      </w:r>
    </w:p>
    <w:p w:rsidR="00C92B69" w:rsidRDefault="00B46697">
      <w:pPr>
        <w:pStyle w:val="a3"/>
        <w:spacing w:before="106"/>
        <w:ind w:left="1105" w:right="5754" w:firstLine="0"/>
        <w:jc w:val="left"/>
      </w:pPr>
      <w:r>
        <w:t>Русские народные загадки о реке.</w:t>
      </w:r>
      <w:r>
        <w:rPr>
          <w:spacing w:val="-67"/>
        </w:rPr>
        <w:t xml:space="preserve"> </w:t>
      </w:r>
      <w:r>
        <w:t>И.С.</w:t>
      </w:r>
      <w:r>
        <w:rPr>
          <w:spacing w:val="-1"/>
        </w:rPr>
        <w:t xml:space="preserve"> </w:t>
      </w:r>
      <w:r>
        <w:t>Никитин</w:t>
      </w:r>
      <w:r>
        <w:rPr>
          <w:spacing w:val="-1"/>
        </w:rPr>
        <w:t xml:space="preserve"> </w:t>
      </w:r>
      <w:r>
        <w:t>«Лес».</w:t>
      </w:r>
    </w:p>
    <w:p w:rsidR="00C92B69" w:rsidRDefault="00B46697">
      <w:pPr>
        <w:pStyle w:val="a3"/>
        <w:ind w:left="1105" w:firstLine="0"/>
        <w:jc w:val="left"/>
      </w:pPr>
      <w:r>
        <w:t>К.Г.</w:t>
      </w:r>
      <w:r>
        <w:rPr>
          <w:spacing w:val="-6"/>
        </w:rPr>
        <w:t xml:space="preserve"> </w:t>
      </w:r>
      <w:r>
        <w:t>Паустовский</w:t>
      </w:r>
      <w:r>
        <w:rPr>
          <w:spacing w:val="-7"/>
        </w:rPr>
        <w:t xml:space="preserve"> </w:t>
      </w:r>
      <w:r>
        <w:t>«Клад».</w:t>
      </w:r>
    </w:p>
    <w:p w:rsidR="00C92B69" w:rsidRDefault="00B46697">
      <w:pPr>
        <w:pStyle w:val="a3"/>
        <w:ind w:left="1105" w:right="6025" w:firstLine="0"/>
        <w:jc w:val="left"/>
      </w:pPr>
      <w:r>
        <w:t>В.Г. Распутин «Горные речки».</w:t>
      </w:r>
      <w:r>
        <w:rPr>
          <w:spacing w:val="-67"/>
        </w:rPr>
        <w:t xml:space="preserve"> </w:t>
      </w:r>
      <w:r>
        <w:t>И.П.</w:t>
      </w:r>
      <w:r>
        <w:rPr>
          <w:spacing w:val="-2"/>
        </w:rPr>
        <w:t xml:space="preserve"> </w:t>
      </w:r>
      <w:r>
        <w:t>Токмакова</w:t>
      </w:r>
      <w:r>
        <w:rPr>
          <w:spacing w:val="-2"/>
        </w:rPr>
        <w:t xml:space="preserve"> </w:t>
      </w:r>
      <w:r>
        <w:t>«Туман».</w:t>
      </w:r>
    </w:p>
    <w:p w:rsidR="00C92B69" w:rsidRDefault="00B46697">
      <w:pPr>
        <w:pStyle w:val="a3"/>
        <w:ind w:left="1105" w:firstLine="0"/>
        <w:jc w:val="left"/>
      </w:pPr>
      <w:r>
        <w:t>В.П.</w:t>
      </w:r>
      <w:r>
        <w:rPr>
          <w:spacing w:val="-3"/>
        </w:rPr>
        <w:t xml:space="preserve"> </w:t>
      </w:r>
      <w:r>
        <w:t>Астафьев</w:t>
      </w:r>
      <w:r>
        <w:rPr>
          <w:spacing w:val="-4"/>
        </w:rPr>
        <w:t xml:space="preserve"> </w:t>
      </w:r>
      <w:r>
        <w:t>«Зорькина</w:t>
      </w:r>
      <w:r>
        <w:rPr>
          <w:spacing w:val="-3"/>
        </w:rPr>
        <w:t xml:space="preserve"> </w:t>
      </w:r>
      <w:r>
        <w:t>песня»</w:t>
      </w:r>
      <w:r>
        <w:rPr>
          <w:spacing w:val="-4"/>
        </w:rPr>
        <w:t xml:space="preserve"> </w:t>
      </w:r>
      <w:r>
        <w:t>(фрагмент).</w:t>
      </w:r>
    </w:p>
    <w:p w:rsidR="00C92B69" w:rsidRDefault="00B46697" w:rsidP="00915C2D">
      <w:pPr>
        <w:pStyle w:val="a5"/>
        <w:numPr>
          <w:ilvl w:val="1"/>
          <w:numId w:val="98"/>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4</w:t>
      </w:r>
      <w:r>
        <w:rPr>
          <w:spacing w:val="-3"/>
          <w:sz w:val="28"/>
        </w:rPr>
        <w:t xml:space="preserve"> </w:t>
      </w:r>
      <w:r>
        <w:rPr>
          <w:sz w:val="28"/>
        </w:rPr>
        <w:t>классе.</w:t>
      </w:r>
    </w:p>
    <w:p w:rsidR="00C92B69" w:rsidRDefault="00B46697" w:rsidP="00915C2D">
      <w:pPr>
        <w:pStyle w:val="a5"/>
        <w:numPr>
          <w:ilvl w:val="2"/>
          <w:numId w:val="98"/>
        </w:numPr>
        <w:tabs>
          <w:tab w:val="left" w:pos="1945"/>
        </w:tabs>
        <w:ind w:left="1945" w:hanging="840"/>
        <w:rPr>
          <w:sz w:val="28"/>
        </w:rPr>
      </w:pPr>
      <w:r>
        <w:rPr>
          <w:sz w:val="28"/>
        </w:rPr>
        <w:t>Раздел</w:t>
      </w:r>
      <w:r>
        <w:rPr>
          <w:spacing w:val="-5"/>
          <w:sz w:val="28"/>
        </w:rPr>
        <w:t xml:space="preserve"> </w:t>
      </w:r>
      <w:r>
        <w:rPr>
          <w:sz w:val="28"/>
        </w:rPr>
        <w:t>1.</w:t>
      </w:r>
      <w:r>
        <w:rPr>
          <w:spacing w:val="-3"/>
          <w:sz w:val="28"/>
        </w:rPr>
        <w:t xml:space="preserve"> </w:t>
      </w:r>
      <w:r>
        <w:rPr>
          <w:sz w:val="28"/>
        </w:rPr>
        <w:t>Мир</w:t>
      </w:r>
      <w:r>
        <w:rPr>
          <w:spacing w:val="-5"/>
          <w:sz w:val="28"/>
        </w:rPr>
        <w:t xml:space="preserve"> </w:t>
      </w:r>
      <w:r>
        <w:rPr>
          <w:sz w:val="28"/>
        </w:rPr>
        <w:t>детства.</w:t>
      </w:r>
    </w:p>
    <w:p w:rsidR="00C92B69" w:rsidRDefault="00B46697" w:rsidP="00915C2D">
      <w:pPr>
        <w:pStyle w:val="a5"/>
        <w:numPr>
          <w:ilvl w:val="3"/>
          <w:numId w:val="98"/>
        </w:numPr>
        <w:tabs>
          <w:tab w:val="left" w:pos="2155"/>
        </w:tabs>
        <w:rPr>
          <w:sz w:val="28"/>
        </w:rPr>
      </w:pPr>
      <w:r>
        <w:rPr>
          <w:sz w:val="28"/>
        </w:rPr>
        <w:t>Я</w:t>
      </w:r>
      <w:r>
        <w:rPr>
          <w:spacing w:val="-3"/>
          <w:sz w:val="28"/>
        </w:rPr>
        <w:t xml:space="preserve"> </w:t>
      </w:r>
      <w:r>
        <w:rPr>
          <w:sz w:val="28"/>
        </w:rPr>
        <w:t>и</w:t>
      </w:r>
      <w:r>
        <w:rPr>
          <w:spacing w:val="-3"/>
          <w:sz w:val="28"/>
        </w:rPr>
        <w:t xml:space="preserve"> </w:t>
      </w:r>
      <w:r>
        <w:rPr>
          <w:sz w:val="28"/>
        </w:rPr>
        <w:t>книги.</w:t>
      </w:r>
    </w:p>
    <w:p w:rsidR="00C92B69" w:rsidRDefault="00B46697">
      <w:pPr>
        <w:pStyle w:val="a3"/>
        <w:ind w:left="1105" w:firstLine="0"/>
        <w:jc w:val="left"/>
      </w:pPr>
      <w:r>
        <w:t>Испокон</w:t>
      </w:r>
      <w:r>
        <w:rPr>
          <w:spacing w:val="-6"/>
        </w:rPr>
        <w:t xml:space="preserve"> </w:t>
      </w:r>
      <w:r>
        <w:t>века</w:t>
      </w:r>
      <w:r>
        <w:rPr>
          <w:spacing w:val="-5"/>
        </w:rPr>
        <w:t xml:space="preserve"> </w:t>
      </w:r>
      <w:r>
        <w:t>книга</w:t>
      </w:r>
      <w:r>
        <w:rPr>
          <w:spacing w:val="-5"/>
        </w:rPr>
        <w:t xml:space="preserve"> </w:t>
      </w:r>
      <w:r>
        <w:t>растит</w:t>
      </w:r>
      <w:r>
        <w:rPr>
          <w:spacing w:val="-4"/>
        </w:rPr>
        <w:t xml:space="preserve"> </w:t>
      </w:r>
      <w:r>
        <w:t>человека.</w:t>
      </w:r>
    </w:p>
    <w:p w:rsidR="00C92B69" w:rsidRDefault="00B46697">
      <w:pPr>
        <w:pStyle w:val="a3"/>
        <w:ind w:right="390"/>
        <w:jc w:val="left"/>
      </w:pPr>
      <w:r>
        <w:t>Произведения,</w:t>
      </w:r>
      <w:r>
        <w:rPr>
          <w:spacing w:val="37"/>
        </w:rPr>
        <w:t xml:space="preserve"> </w:t>
      </w:r>
      <w:r>
        <w:t>отражающие</w:t>
      </w:r>
      <w:r>
        <w:rPr>
          <w:spacing w:val="37"/>
        </w:rPr>
        <w:t xml:space="preserve"> </w:t>
      </w:r>
      <w:r>
        <w:t>ценность</w:t>
      </w:r>
      <w:r>
        <w:rPr>
          <w:spacing w:val="37"/>
        </w:rPr>
        <w:t xml:space="preserve"> </w:t>
      </w:r>
      <w:r>
        <w:t>чтения</w:t>
      </w:r>
      <w:r>
        <w:rPr>
          <w:spacing w:val="37"/>
        </w:rPr>
        <w:t xml:space="preserve"> </w:t>
      </w:r>
      <w:r>
        <w:t>в</w:t>
      </w:r>
      <w:r>
        <w:rPr>
          <w:spacing w:val="37"/>
        </w:rPr>
        <w:t xml:space="preserve"> </w:t>
      </w:r>
      <w:r>
        <w:t>жизни</w:t>
      </w:r>
      <w:r>
        <w:rPr>
          <w:spacing w:val="37"/>
        </w:rPr>
        <w:t xml:space="preserve"> </w:t>
      </w:r>
      <w:r>
        <w:t>человека,</w:t>
      </w:r>
      <w:r>
        <w:rPr>
          <w:spacing w:val="37"/>
        </w:rPr>
        <w:t xml:space="preserve"> </w:t>
      </w:r>
      <w:r>
        <w:t>роль</w:t>
      </w:r>
      <w:r>
        <w:rPr>
          <w:spacing w:val="38"/>
        </w:rPr>
        <w:t xml:space="preserve"> </w:t>
      </w:r>
      <w:r>
        <w:t>книги</w:t>
      </w:r>
      <w:r>
        <w:rPr>
          <w:spacing w:val="-67"/>
        </w:rPr>
        <w:t xml:space="preserve"> </w:t>
      </w:r>
      <w:r>
        <w:t>в</w:t>
      </w:r>
      <w:r>
        <w:rPr>
          <w:spacing w:val="-2"/>
        </w:rPr>
        <w:t xml:space="preserve"> </w:t>
      </w:r>
      <w:r>
        <w:t>становлении</w:t>
      </w:r>
      <w:r>
        <w:rPr>
          <w:spacing w:val="-1"/>
        </w:rPr>
        <w:t xml:space="preserve"> </w:t>
      </w:r>
      <w:r>
        <w:t>личности.</w:t>
      </w:r>
      <w:r>
        <w:rPr>
          <w:spacing w:val="-1"/>
        </w:rPr>
        <w:t xml:space="preserve"> </w:t>
      </w:r>
      <w:r>
        <w:t>Например:</w:t>
      </w:r>
    </w:p>
    <w:p w:rsidR="00C92B69" w:rsidRDefault="00B46697">
      <w:pPr>
        <w:pStyle w:val="a3"/>
        <w:tabs>
          <w:tab w:val="left" w:pos="3158"/>
          <w:tab w:val="left" w:pos="4761"/>
          <w:tab w:val="left" w:pos="5837"/>
          <w:tab w:val="left" w:pos="8178"/>
          <w:tab w:val="left" w:pos="9896"/>
        </w:tabs>
        <w:spacing w:before="1"/>
        <w:ind w:left="1105" w:firstLine="0"/>
        <w:jc w:val="left"/>
      </w:pPr>
      <w:r>
        <w:t>С.Т.</w:t>
      </w:r>
      <w:r>
        <w:rPr>
          <w:spacing w:val="-2"/>
        </w:rPr>
        <w:t xml:space="preserve"> </w:t>
      </w:r>
      <w:r>
        <w:t>Аксаков</w:t>
      </w:r>
      <w:r>
        <w:tab/>
        <w:t>«Детские</w:t>
      </w:r>
      <w:r>
        <w:tab/>
        <w:t>годы</w:t>
      </w:r>
      <w:r>
        <w:tab/>
        <w:t>Багрова-внука»</w:t>
      </w:r>
      <w:r>
        <w:tab/>
        <w:t>(фрагмент</w:t>
      </w:r>
      <w:r>
        <w:tab/>
        <w:t>главы</w:t>
      </w:r>
    </w:p>
    <w:p w:rsidR="00C92B69" w:rsidRDefault="00B46697">
      <w:pPr>
        <w:pStyle w:val="a3"/>
        <w:ind w:firstLine="0"/>
        <w:jc w:val="left"/>
      </w:pPr>
      <w:r>
        <w:t>«Последовательные</w:t>
      </w:r>
      <w:r>
        <w:rPr>
          <w:spacing w:val="-7"/>
        </w:rPr>
        <w:t xml:space="preserve"> </w:t>
      </w:r>
      <w:r>
        <w:t>воспоминания»).</w:t>
      </w:r>
    </w:p>
    <w:p w:rsidR="00C92B69" w:rsidRDefault="00B46697">
      <w:pPr>
        <w:pStyle w:val="a3"/>
        <w:tabs>
          <w:tab w:val="left" w:pos="4062"/>
          <w:tab w:val="left" w:pos="4892"/>
          <w:tab w:val="left" w:pos="6329"/>
          <w:tab w:val="left" w:pos="8026"/>
          <w:tab w:val="left" w:pos="9133"/>
        </w:tabs>
        <w:ind w:right="690"/>
        <w:jc w:val="left"/>
      </w:pPr>
      <w:r>
        <w:t>Д.Н.</w:t>
      </w:r>
      <w:r>
        <w:rPr>
          <w:spacing w:val="-6"/>
        </w:rPr>
        <w:t xml:space="preserve"> </w:t>
      </w:r>
      <w:r>
        <w:t>Мамин-Сибиряк</w:t>
      </w:r>
      <w:r>
        <w:tab/>
        <w:t>«Из</w:t>
      </w:r>
      <w:r>
        <w:tab/>
        <w:t>далёкого</w:t>
      </w:r>
      <w:r>
        <w:tab/>
        <w:t>прошлого»</w:t>
      </w:r>
      <w:r>
        <w:tab/>
        <w:t>(глава</w:t>
      </w:r>
      <w:r>
        <w:tab/>
      </w:r>
      <w:r>
        <w:rPr>
          <w:spacing w:val="-1"/>
        </w:rPr>
        <w:t>«Книжка</w:t>
      </w:r>
      <w:r>
        <w:rPr>
          <w:spacing w:val="-67"/>
        </w:rPr>
        <w:t xml:space="preserve"> </w:t>
      </w:r>
      <w:r>
        <w:t>с</w:t>
      </w:r>
      <w:r>
        <w:rPr>
          <w:spacing w:val="-2"/>
        </w:rPr>
        <w:t xml:space="preserve"> </w:t>
      </w:r>
      <w:r>
        <w:t>картинками»).</w:t>
      </w:r>
    </w:p>
    <w:p w:rsidR="00C92B69" w:rsidRDefault="00B46697">
      <w:pPr>
        <w:pStyle w:val="a3"/>
        <w:ind w:left="1105" w:firstLine="0"/>
        <w:jc w:val="left"/>
      </w:pPr>
      <w:r>
        <w:t>С.Т.</w:t>
      </w:r>
      <w:r>
        <w:rPr>
          <w:spacing w:val="-3"/>
        </w:rPr>
        <w:t xml:space="preserve"> </w:t>
      </w:r>
      <w:r>
        <w:t>Григорьев</w:t>
      </w:r>
      <w:r>
        <w:rPr>
          <w:spacing w:val="-5"/>
        </w:rPr>
        <w:t xml:space="preserve"> </w:t>
      </w:r>
      <w:r>
        <w:t>«Детство</w:t>
      </w:r>
      <w:r>
        <w:rPr>
          <w:spacing w:val="-3"/>
        </w:rPr>
        <w:t xml:space="preserve"> </w:t>
      </w:r>
      <w:r>
        <w:t>Суворова»</w:t>
      </w:r>
      <w:r>
        <w:rPr>
          <w:spacing w:val="-5"/>
        </w:rPr>
        <w:t xml:space="preserve"> </w:t>
      </w:r>
      <w:r>
        <w:t>(фрагмент).</w:t>
      </w:r>
    </w:p>
    <w:p w:rsidR="00C92B69" w:rsidRDefault="00B46697" w:rsidP="00915C2D">
      <w:pPr>
        <w:pStyle w:val="a5"/>
        <w:numPr>
          <w:ilvl w:val="3"/>
          <w:numId w:val="98"/>
        </w:numPr>
        <w:tabs>
          <w:tab w:val="left" w:pos="2155"/>
        </w:tabs>
        <w:rPr>
          <w:sz w:val="28"/>
        </w:rPr>
      </w:pPr>
      <w:r>
        <w:rPr>
          <w:sz w:val="28"/>
        </w:rPr>
        <w:t>Я</w:t>
      </w:r>
      <w:r>
        <w:rPr>
          <w:spacing w:val="-5"/>
          <w:sz w:val="28"/>
        </w:rPr>
        <w:t xml:space="preserve"> </w:t>
      </w:r>
      <w:r>
        <w:rPr>
          <w:sz w:val="28"/>
        </w:rPr>
        <w:t>взрослею.</w:t>
      </w:r>
    </w:p>
    <w:p w:rsidR="00C92B69" w:rsidRDefault="00B46697" w:rsidP="00915C2D">
      <w:pPr>
        <w:pStyle w:val="a5"/>
        <w:numPr>
          <w:ilvl w:val="4"/>
          <w:numId w:val="98"/>
        </w:numPr>
        <w:tabs>
          <w:tab w:val="left" w:pos="2365"/>
        </w:tabs>
        <w:ind w:right="5037" w:firstLine="0"/>
        <w:rPr>
          <w:sz w:val="28"/>
        </w:rPr>
      </w:pPr>
      <w:r>
        <w:rPr>
          <w:sz w:val="28"/>
        </w:rPr>
        <w:t>Скромность</w:t>
      </w:r>
      <w:r>
        <w:rPr>
          <w:spacing w:val="-12"/>
          <w:sz w:val="28"/>
        </w:rPr>
        <w:t xml:space="preserve"> </w:t>
      </w:r>
      <w:r>
        <w:rPr>
          <w:sz w:val="28"/>
        </w:rPr>
        <w:t>красит</w:t>
      </w:r>
      <w:r>
        <w:rPr>
          <w:spacing w:val="-11"/>
          <w:sz w:val="28"/>
        </w:rPr>
        <w:t xml:space="preserve"> </w:t>
      </w:r>
      <w:r>
        <w:rPr>
          <w:sz w:val="28"/>
        </w:rPr>
        <w:t>человека.</w:t>
      </w:r>
      <w:r>
        <w:rPr>
          <w:spacing w:val="-67"/>
          <w:sz w:val="28"/>
        </w:rPr>
        <w:t xml:space="preserve"> </w:t>
      </w:r>
      <w:r>
        <w:rPr>
          <w:sz w:val="28"/>
        </w:rPr>
        <w:t>Пословицы</w:t>
      </w:r>
      <w:r>
        <w:rPr>
          <w:spacing w:val="-2"/>
          <w:sz w:val="28"/>
        </w:rPr>
        <w:t xml:space="preserve"> </w:t>
      </w:r>
      <w:r>
        <w:rPr>
          <w:sz w:val="28"/>
        </w:rPr>
        <w:t>о</w:t>
      </w:r>
      <w:r>
        <w:rPr>
          <w:spacing w:val="-1"/>
          <w:sz w:val="28"/>
        </w:rPr>
        <w:t xml:space="preserve"> </w:t>
      </w:r>
      <w:r>
        <w:rPr>
          <w:sz w:val="28"/>
        </w:rPr>
        <w:t>скромности.</w:t>
      </w:r>
    </w:p>
    <w:p w:rsidR="00C92B69" w:rsidRDefault="00B46697">
      <w:pPr>
        <w:pStyle w:val="a3"/>
        <w:ind w:right="663"/>
        <w:jc w:val="left"/>
      </w:pPr>
      <w:r>
        <w:t>Произведения,</w:t>
      </w:r>
      <w:r>
        <w:rPr>
          <w:spacing w:val="46"/>
        </w:rPr>
        <w:t xml:space="preserve"> </w:t>
      </w:r>
      <w:r>
        <w:t>отражающие</w:t>
      </w:r>
      <w:r>
        <w:rPr>
          <w:spacing w:val="46"/>
        </w:rPr>
        <w:t xml:space="preserve"> </w:t>
      </w:r>
      <w:r>
        <w:t>традиционные</w:t>
      </w:r>
      <w:r>
        <w:rPr>
          <w:spacing w:val="46"/>
        </w:rPr>
        <w:t xml:space="preserve"> </w:t>
      </w:r>
      <w:r>
        <w:t>представления</w:t>
      </w:r>
      <w:r>
        <w:rPr>
          <w:spacing w:val="46"/>
        </w:rPr>
        <w:t xml:space="preserve"> </w:t>
      </w:r>
      <w:r>
        <w:t>о</w:t>
      </w:r>
      <w:r>
        <w:rPr>
          <w:spacing w:val="46"/>
        </w:rPr>
        <w:t xml:space="preserve"> </w:t>
      </w:r>
      <w:r>
        <w:t>скромности</w:t>
      </w:r>
      <w:r>
        <w:rPr>
          <w:spacing w:val="-67"/>
        </w:rPr>
        <w:t xml:space="preserve"> </w:t>
      </w:r>
      <w:r>
        <w:t>как</w:t>
      </w:r>
      <w:r>
        <w:rPr>
          <w:spacing w:val="-2"/>
        </w:rPr>
        <w:t xml:space="preserve"> </w:t>
      </w:r>
      <w:r>
        <w:t>черте</w:t>
      </w:r>
      <w:r>
        <w:rPr>
          <w:spacing w:val="-1"/>
        </w:rPr>
        <w:t xml:space="preserve"> </w:t>
      </w:r>
      <w:r>
        <w:t>характера. Например:</w:t>
      </w:r>
    </w:p>
    <w:p w:rsidR="00C92B69" w:rsidRDefault="00B46697">
      <w:pPr>
        <w:pStyle w:val="a3"/>
        <w:ind w:left="1105" w:firstLine="0"/>
        <w:jc w:val="left"/>
      </w:pPr>
      <w:r>
        <w:t>Е.В.</w:t>
      </w:r>
      <w:r>
        <w:rPr>
          <w:spacing w:val="-3"/>
        </w:rPr>
        <w:t xml:space="preserve"> </w:t>
      </w:r>
      <w:r>
        <w:t>Клюев</w:t>
      </w:r>
      <w:r>
        <w:rPr>
          <w:spacing w:val="-4"/>
        </w:rPr>
        <w:t xml:space="preserve"> </w:t>
      </w:r>
      <w:r>
        <w:t>«Шагом</w:t>
      </w:r>
      <w:r>
        <w:rPr>
          <w:spacing w:val="-3"/>
        </w:rPr>
        <w:t xml:space="preserve"> </w:t>
      </w:r>
      <w:r>
        <w:t>марш».</w:t>
      </w:r>
    </w:p>
    <w:p w:rsidR="00C92B69" w:rsidRDefault="00B46697">
      <w:pPr>
        <w:pStyle w:val="a3"/>
        <w:ind w:left="1105" w:right="3355" w:firstLine="0"/>
        <w:jc w:val="left"/>
      </w:pPr>
      <w:r>
        <w:t>И.П.</w:t>
      </w:r>
      <w:r>
        <w:rPr>
          <w:spacing w:val="-5"/>
        </w:rPr>
        <w:t xml:space="preserve"> </w:t>
      </w:r>
      <w:r>
        <w:t>Токмакова</w:t>
      </w:r>
      <w:r>
        <w:rPr>
          <w:spacing w:val="-5"/>
        </w:rPr>
        <w:t xml:space="preserve"> </w:t>
      </w:r>
      <w:r>
        <w:t>«Разговор</w:t>
      </w:r>
      <w:r>
        <w:rPr>
          <w:spacing w:val="-4"/>
        </w:rPr>
        <w:t xml:space="preserve"> </w:t>
      </w:r>
      <w:r>
        <w:t>татарника</w:t>
      </w:r>
      <w:r>
        <w:rPr>
          <w:spacing w:val="-4"/>
        </w:rPr>
        <w:t xml:space="preserve"> </w:t>
      </w:r>
      <w:r>
        <w:t>и</w:t>
      </w:r>
      <w:r>
        <w:rPr>
          <w:spacing w:val="-4"/>
        </w:rPr>
        <w:t xml:space="preserve"> </w:t>
      </w:r>
      <w:r>
        <w:t>спорыша».</w:t>
      </w:r>
      <w:r>
        <w:rPr>
          <w:spacing w:val="-67"/>
        </w:rPr>
        <w:t xml:space="preserve"> </w:t>
      </w:r>
      <w:r>
        <w:rPr>
          <w:spacing w:val="-1"/>
        </w:rPr>
        <w:t xml:space="preserve"> </w:t>
      </w:r>
      <w:r>
        <w:t>Любовь</w:t>
      </w:r>
      <w:r>
        <w:rPr>
          <w:spacing w:val="-2"/>
        </w:rPr>
        <w:t xml:space="preserve"> </w:t>
      </w:r>
      <w:r>
        <w:t>всё</w:t>
      </w:r>
      <w:r>
        <w:rPr>
          <w:spacing w:val="-1"/>
        </w:rPr>
        <w:t xml:space="preserve"> </w:t>
      </w:r>
      <w:r>
        <w:t>побеждает.</w:t>
      </w:r>
    </w:p>
    <w:p w:rsidR="00C92B69" w:rsidRDefault="00B46697">
      <w:pPr>
        <w:pStyle w:val="a3"/>
        <w:ind w:right="311"/>
      </w:pPr>
      <w:r>
        <w:t>Произведения,</w:t>
      </w:r>
      <w:r>
        <w:rPr>
          <w:spacing w:val="1"/>
        </w:rPr>
        <w:t xml:space="preserve"> </w:t>
      </w:r>
      <w:r>
        <w:t>отражающие</w:t>
      </w:r>
      <w:r>
        <w:rPr>
          <w:spacing w:val="1"/>
        </w:rPr>
        <w:t xml:space="preserve"> </w:t>
      </w:r>
      <w:r>
        <w:t>традиционные</w:t>
      </w:r>
      <w:r>
        <w:rPr>
          <w:spacing w:val="1"/>
        </w:rPr>
        <w:t xml:space="preserve"> </w:t>
      </w:r>
      <w:r>
        <w:t>представления</w:t>
      </w:r>
      <w:r>
        <w:rPr>
          <w:spacing w:val="1"/>
        </w:rPr>
        <w:t xml:space="preserve"> </w:t>
      </w:r>
      <w:r>
        <w:t>о</w:t>
      </w:r>
      <w:r>
        <w:rPr>
          <w:spacing w:val="1"/>
        </w:rPr>
        <w:t xml:space="preserve"> </w:t>
      </w:r>
      <w:r>
        <w:t>милосердии,</w:t>
      </w:r>
      <w:r>
        <w:rPr>
          <w:spacing w:val="1"/>
        </w:rPr>
        <w:t xml:space="preserve"> </w:t>
      </w:r>
      <w:r>
        <w:t>сострадании,</w:t>
      </w:r>
      <w:r>
        <w:rPr>
          <w:spacing w:val="1"/>
        </w:rPr>
        <w:t xml:space="preserve"> </w:t>
      </w:r>
      <w:r>
        <w:t>сопереживании,</w:t>
      </w:r>
      <w:r>
        <w:rPr>
          <w:spacing w:val="1"/>
        </w:rPr>
        <w:t xml:space="preserve"> </w:t>
      </w:r>
      <w:r>
        <w:t>чуткости,</w:t>
      </w:r>
      <w:r>
        <w:rPr>
          <w:spacing w:val="1"/>
        </w:rPr>
        <w:t xml:space="preserve"> </w:t>
      </w:r>
      <w:r>
        <w:t>любви</w:t>
      </w:r>
      <w:r>
        <w:rPr>
          <w:spacing w:val="1"/>
        </w:rPr>
        <w:t xml:space="preserve"> </w:t>
      </w:r>
      <w:r>
        <w:t>как</w:t>
      </w:r>
      <w:r>
        <w:rPr>
          <w:spacing w:val="1"/>
        </w:rPr>
        <w:t xml:space="preserve"> </w:t>
      </w:r>
      <w:r>
        <w:t>нравственно-этических</w:t>
      </w:r>
      <w:r>
        <w:rPr>
          <w:spacing w:val="1"/>
        </w:rPr>
        <w:t xml:space="preserve"> </w:t>
      </w:r>
      <w:r>
        <w:t>ценностях,</w:t>
      </w:r>
      <w:r>
        <w:rPr>
          <w:spacing w:val="-3"/>
        </w:rPr>
        <w:t xml:space="preserve"> </w:t>
      </w:r>
      <w:r>
        <w:t>значимых</w:t>
      </w:r>
      <w:r>
        <w:rPr>
          <w:spacing w:val="-3"/>
        </w:rPr>
        <w:t xml:space="preserve"> </w:t>
      </w:r>
      <w:r>
        <w:t>для</w:t>
      </w:r>
      <w:r>
        <w:rPr>
          <w:spacing w:val="-2"/>
        </w:rPr>
        <w:t xml:space="preserve"> </w:t>
      </w:r>
      <w:r>
        <w:t>национального</w:t>
      </w:r>
      <w:r>
        <w:rPr>
          <w:spacing w:val="-3"/>
        </w:rPr>
        <w:t xml:space="preserve"> </w:t>
      </w:r>
      <w:r>
        <w:t>русского</w:t>
      </w:r>
      <w:r>
        <w:rPr>
          <w:spacing w:val="-1"/>
        </w:rPr>
        <w:t xml:space="preserve"> </w:t>
      </w:r>
      <w:r>
        <w:t>сознания.</w:t>
      </w:r>
      <w:r>
        <w:rPr>
          <w:spacing w:val="-3"/>
        </w:rPr>
        <w:t xml:space="preserve"> </w:t>
      </w:r>
      <w:r>
        <w:t>Например:</w:t>
      </w:r>
    </w:p>
    <w:p w:rsidR="00C92B69" w:rsidRDefault="00B46697">
      <w:pPr>
        <w:pStyle w:val="a3"/>
        <w:ind w:left="1105" w:right="5964" w:firstLine="0"/>
        <w:jc w:val="left"/>
      </w:pPr>
      <w:r>
        <w:t>Б.П. Екимов «Ночь исцеления».</w:t>
      </w:r>
      <w:r>
        <w:rPr>
          <w:spacing w:val="-67"/>
        </w:rPr>
        <w:t xml:space="preserve"> </w:t>
      </w:r>
      <w:r>
        <w:t>И.А.</w:t>
      </w:r>
      <w:r>
        <w:rPr>
          <w:spacing w:val="-4"/>
        </w:rPr>
        <w:t xml:space="preserve"> </w:t>
      </w:r>
      <w:r>
        <w:t>Мазнин</w:t>
      </w:r>
      <w:r>
        <w:rPr>
          <w:spacing w:val="-3"/>
        </w:rPr>
        <w:t xml:space="preserve"> </w:t>
      </w:r>
      <w:r>
        <w:t>«Летний</w:t>
      </w:r>
      <w:r>
        <w:rPr>
          <w:spacing w:val="-2"/>
        </w:rPr>
        <w:t xml:space="preserve"> </w:t>
      </w:r>
      <w:r>
        <w:t>вечер».</w:t>
      </w:r>
    </w:p>
    <w:p w:rsidR="00C92B69" w:rsidRDefault="00B46697" w:rsidP="00915C2D">
      <w:pPr>
        <w:pStyle w:val="a5"/>
        <w:numPr>
          <w:ilvl w:val="3"/>
          <w:numId w:val="98"/>
        </w:numPr>
        <w:tabs>
          <w:tab w:val="left" w:pos="2155"/>
        </w:tabs>
        <w:ind w:left="1105" w:right="7007" w:firstLine="0"/>
        <w:rPr>
          <w:sz w:val="28"/>
        </w:rPr>
      </w:pPr>
      <w:r>
        <w:rPr>
          <w:sz w:val="28"/>
        </w:rPr>
        <w:t>Я и моя семья.</w:t>
      </w:r>
      <w:r>
        <w:rPr>
          <w:spacing w:val="-67"/>
          <w:sz w:val="28"/>
        </w:rPr>
        <w:t xml:space="preserve"> </w:t>
      </w:r>
      <w:r>
        <w:rPr>
          <w:sz w:val="28"/>
        </w:rPr>
        <w:t>Такое</w:t>
      </w:r>
      <w:r>
        <w:rPr>
          <w:spacing w:val="-4"/>
          <w:sz w:val="28"/>
        </w:rPr>
        <w:t xml:space="preserve"> </w:t>
      </w:r>
      <w:r>
        <w:rPr>
          <w:sz w:val="28"/>
        </w:rPr>
        <w:t>разное</w:t>
      </w:r>
      <w:r>
        <w:rPr>
          <w:spacing w:val="-2"/>
          <w:sz w:val="28"/>
        </w:rPr>
        <w:t xml:space="preserve"> </w:t>
      </w:r>
      <w:r>
        <w:rPr>
          <w:sz w:val="28"/>
        </w:rPr>
        <w:t>детство.</w:t>
      </w:r>
    </w:p>
    <w:p w:rsidR="00C92B69" w:rsidRDefault="00B46697">
      <w:pPr>
        <w:pStyle w:val="a3"/>
        <w:ind w:right="311"/>
      </w:pPr>
      <w:r>
        <w:t>Произведения,</w:t>
      </w:r>
      <w:r>
        <w:rPr>
          <w:spacing w:val="1"/>
        </w:rPr>
        <w:t xml:space="preserve"> </w:t>
      </w:r>
      <w:r>
        <w:t>раскрывающие</w:t>
      </w:r>
      <w:r>
        <w:rPr>
          <w:spacing w:val="1"/>
        </w:rPr>
        <w:t xml:space="preserve"> </w:t>
      </w:r>
      <w:r>
        <w:t>картины</w:t>
      </w:r>
      <w:r>
        <w:rPr>
          <w:spacing w:val="1"/>
        </w:rPr>
        <w:t xml:space="preserve"> </w:t>
      </w:r>
      <w:r>
        <w:t>мира</w:t>
      </w:r>
      <w:r>
        <w:rPr>
          <w:spacing w:val="1"/>
        </w:rPr>
        <w:t xml:space="preserve"> </w:t>
      </w:r>
      <w:r>
        <w:t>русского</w:t>
      </w:r>
      <w:r>
        <w:rPr>
          <w:spacing w:val="1"/>
        </w:rPr>
        <w:t xml:space="preserve"> </w:t>
      </w:r>
      <w:r>
        <w:t>детства</w:t>
      </w:r>
      <w:r>
        <w:rPr>
          <w:spacing w:val="1"/>
        </w:rPr>
        <w:t xml:space="preserve"> </w:t>
      </w:r>
      <w:r>
        <w:t>в</w:t>
      </w:r>
      <w:r>
        <w:rPr>
          <w:spacing w:val="1"/>
        </w:rPr>
        <w:t xml:space="preserve"> </w:t>
      </w:r>
      <w:r>
        <w:t>разные</w:t>
      </w:r>
      <w:r>
        <w:rPr>
          <w:spacing w:val="1"/>
        </w:rPr>
        <w:t xml:space="preserve"> </w:t>
      </w:r>
      <w:r>
        <w:t>исторические эпохи: взросление, особенности отношений с окружающим миром,</w:t>
      </w:r>
      <w:r>
        <w:rPr>
          <w:spacing w:val="1"/>
        </w:rPr>
        <w:t xml:space="preserve"> </w:t>
      </w:r>
      <w:r>
        <w:t>взрослыми</w:t>
      </w:r>
      <w:r>
        <w:rPr>
          <w:spacing w:val="-2"/>
        </w:rPr>
        <w:t xml:space="preserve"> </w:t>
      </w:r>
      <w:r>
        <w:t>и</w:t>
      </w:r>
      <w:r>
        <w:rPr>
          <w:spacing w:val="-1"/>
        </w:rPr>
        <w:t xml:space="preserve"> </w:t>
      </w:r>
      <w:r>
        <w:t>сверстниками.</w:t>
      </w:r>
      <w:r>
        <w:rPr>
          <w:spacing w:val="-2"/>
        </w:rPr>
        <w:t xml:space="preserve"> </w:t>
      </w:r>
      <w:r>
        <w:t>Например:</w:t>
      </w:r>
    </w:p>
    <w:p w:rsidR="00C92B69" w:rsidRDefault="00B46697">
      <w:pPr>
        <w:pStyle w:val="a3"/>
        <w:ind w:left="1105" w:firstLine="0"/>
      </w:pPr>
      <w:r>
        <w:t>Е.Н.</w:t>
      </w:r>
      <w:r>
        <w:rPr>
          <w:spacing w:val="-4"/>
        </w:rPr>
        <w:t xml:space="preserve"> </w:t>
      </w:r>
      <w:r>
        <w:t>Верейская</w:t>
      </w:r>
      <w:r>
        <w:rPr>
          <w:spacing w:val="-4"/>
        </w:rPr>
        <w:t xml:space="preserve"> </w:t>
      </w:r>
      <w:r>
        <w:t>«Три</w:t>
      </w:r>
      <w:r>
        <w:rPr>
          <w:spacing w:val="-4"/>
        </w:rPr>
        <w:t xml:space="preserve"> </w:t>
      </w:r>
      <w:r>
        <w:t>девочки»</w:t>
      </w:r>
      <w:r>
        <w:rPr>
          <w:spacing w:val="-4"/>
        </w:rPr>
        <w:t xml:space="preserve"> </w:t>
      </w:r>
      <w:r>
        <w:t>(фрагмент).</w:t>
      </w:r>
    </w:p>
    <w:p w:rsidR="00C92B69" w:rsidRDefault="00B46697">
      <w:pPr>
        <w:pStyle w:val="a3"/>
        <w:ind w:left="1105" w:firstLine="0"/>
      </w:pPr>
      <w:r>
        <w:t>М.В.</w:t>
      </w:r>
      <w:r>
        <w:rPr>
          <w:spacing w:val="-1"/>
        </w:rPr>
        <w:t xml:space="preserve"> </w:t>
      </w:r>
      <w:r>
        <w:t xml:space="preserve">Водопьянов  </w:t>
      </w:r>
      <w:r>
        <w:rPr>
          <w:spacing w:val="70"/>
        </w:rPr>
        <w:t xml:space="preserve"> </w:t>
      </w:r>
      <w:r>
        <w:t xml:space="preserve">«Полярный   </w:t>
      </w:r>
      <w:r>
        <w:rPr>
          <w:spacing w:val="69"/>
        </w:rPr>
        <w:t xml:space="preserve"> </w:t>
      </w:r>
      <w:r>
        <w:t xml:space="preserve">лётчик»   </w:t>
      </w:r>
      <w:r>
        <w:rPr>
          <w:spacing w:val="69"/>
        </w:rPr>
        <w:t xml:space="preserve"> </w:t>
      </w:r>
      <w:r>
        <w:t xml:space="preserve">(главы   </w:t>
      </w:r>
      <w:r>
        <w:rPr>
          <w:spacing w:val="69"/>
        </w:rPr>
        <w:t xml:space="preserve"> </w:t>
      </w:r>
      <w:r>
        <w:t xml:space="preserve">«Маленький   </w:t>
      </w:r>
      <w:r>
        <w:rPr>
          <w:spacing w:val="68"/>
        </w:rPr>
        <w:t xml:space="preserve"> </w:t>
      </w:r>
      <w:r>
        <w:t>мир»,</w:t>
      </w:r>
    </w:p>
    <w:p w:rsidR="00C92B69" w:rsidRDefault="00B46697">
      <w:pPr>
        <w:pStyle w:val="a3"/>
        <w:ind w:firstLine="0"/>
      </w:pPr>
      <w:r>
        <w:t>«Мой</w:t>
      </w:r>
      <w:r>
        <w:rPr>
          <w:spacing w:val="-2"/>
        </w:rPr>
        <w:t xml:space="preserve"> </w:t>
      </w:r>
      <w:r>
        <w:t>первый</w:t>
      </w:r>
      <w:r>
        <w:rPr>
          <w:spacing w:val="-2"/>
        </w:rPr>
        <w:t xml:space="preserve"> </w:t>
      </w:r>
      <w:r>
        <w:t>«полёт»).</w:t>
      </w:r>
    </w:p>
    <w:p w:rsidR="00C92B69" w:rsidRDefault="00B46697">
      <w:pPr>
        <w:pStyle w:val="a3"/>
        <w:ind w:left="1105" w:firstLine="0"/>
        <w:jc w:val="left"/>
      </w:pPr>
      <w:r>
        <w:t>К.В.</w:t>
      </w:r>
      <w:r>
        <w:rPr>
          <w:spacing w:val="-3"/>
        </w:rPr>
        <w:t xml:space="preserve"> </w:t>
      </w:r>
      <w:r>
        <w:t>Лукашевич</w:t>
      </w:r>
      <w:r>
        <w:rPr>
          <w:spacing w:val="-4"/>
        </w:rPr>
        <w:t xml:space="preserve"> </w:t>
      </w:r>
      <w:r>
        <w:t>«Моё</w:t>
      </w:r>
      <w:r>
        <w:rPr>
          <w:spacing w:val="-4"/>
        </w:rPr>
        <w:t xml:space="preserve"> </w:t>
      </w:r>
      <w:r>
        <w:t>милое</w:t>
      </w:r>
      <w:r>
        <w:rPr>
          <w:spacing w:val="-4"/>
        </w:rPr>
        <w:t xml:space="preserve"> </w:t>
      </w:r>
      <w:r>
        <w:t>детство»</w:t>
      </w:r>
      <w:r>
        <w:rPr>
          <w:spacing w:val="-5"/>
        </w:rPr>
        <w:t xml:space="preserve"> </w:t>
      </w:r>
      <w:r>
        <w:t>(фрагмент).</w:t>
      </w:r>
    </w:p>
    <w:p w:rsidR="00C92B69" w:rsidRDefault="00B46697" w:rsidP="00915C2D">
      <w:pPr>
        <w:pStyle w:val="a5"/>
        <w:numPr>
          <w:ilvl w:val="3"/>
          <w:numId w:val="98"/>
        </w:numPr>
        <w:tabs>
          <w:tab w:val="left" w:pos="2155"/>
        </w:tabs>
        <w:ind w:left="1105" w:right="5790" w:firstLine="0"/>
        <w:rPr>
          <w:sz w:val="28"/>
        </w:rPr>
      </w:pPr>
      <w:r>
        <w:rPr>
          <w:sz w:val="28"/>
        </w:rPr>
        <w:t>Я</w:t>
      </w:r>
      <w:r>
        <w:rPr>
          <w:spacing w:val="-6"/>
          <w:sz w:val="28"/>
        </w:rPr>
        <w:t xml:space="preserve"> </w:t>
      </w:r>
      <w:r>
        <w:rPr>
          <w:sz w:val="28"/>
        </w:rPr>
        <w:t>фантазирую</w:t>
      </w:r>
      <w:r>
        <w:rPr>
          <w:spacing w:val="-6"/>
          <w:sz w:val="28"/>
        </w:rPr>
        <w:t xml:space="preserve"> </w:t>
      </w:r>
      <w:r>
        <w:rPr>
          <w:sz w:val="28"/>
        </w:rPr>
        <w:t>и</w:t>
      </w:r>
      <w:r>
        <w:rPr>
          <w:spacing w:val="-6"/>
          <w:sz w:val="28"/>
        </w:rPr>
        <w:t xml:space="preserve"> </w:t>
      </w:r>
      <w:r>
        <w:rPr>
          <w:sz w:val="28"/>
        </w:rPr>
        <w:t>мечтаю.</w:t>
      </w:r>
      <w:r>
        <w:rPr>
          <w:spacing w:val="-67"/>
          <w:sz w:val="28"/>
        </w:rPr>
        <w:t xml:space="preserve"> </w:t>
      </w:r>
      <w:r>
        <w:rPr>
          <w:sz w:val="28"/>
        </w:rPr>
        <w:t>Придуманные</w:t>
      </w:r>
      <w:r>
        <w:rPr>
          <w:spacing w:val="-2"/>
          <w:sz w:val="28"/>
        </w:rPr>
        <w:t xml:space="preserve"> </w:t>
      </w:r>
      <w:r>
        <w:rPr>
          <w:sz w:val="28"/>
        </w:rPr>
        <w:t>миры.</w:t>
      </w:r>
    </w:p>
    <w:p w:rsidR="00C92B69" w:rsidRDefault="00B46697">
      <w:pPr>
        <w:pStyle w:val="a3"/>
        <w:ind w:left="1105" w:right="390" w:firstLine="0"/>
        <w:jc w:val="left"/>
      </w:pPr>
      <w:r>
        <w:t>Отражение</w:t>
      </w:r>
      <w:r>
        <w:rPr>
          <w:spacing w:val="-8"/>
        </w:rPr>
        <w:t xml:space="preserve"> </w:t>
      </w:r>
      <w:r>
        <w:t>в</w:t>
      </w:r>
      <w:r>
        <w:rPr>
          <w:spacing w:val="-7"/>
        </w:rPr>
        <w:t xml:space="preserve"> </w:t>
      </w:r>
      <w:r>
        <w:t>произведениях</w:t>
      </w:r>
      <w:r>
        <w:rPr>
          <w:spacing w:val="-7"/>
        </w:rPr>
        <w:t xml:space="preserve"> </w:t>
      </w:r>
      <w:r>
        <w:t>фантастики</w:t>
      </w:r>
      <w:r>
        <w:rPr>
          <w:spacing w:val="-7"/>
        </w:rPr>
        <w:t xml:space="preserve"> </w:t>
      </w:r>
      <w:r>
        <w:t>проблем</w:t>
      </w:r>
      <w:r>
        <w:rPr>
          <w:spacing w:val="-8"/>
        </w:rPr>
        <w:t xml:space="preserve"> </w:t>
      </w:r>
      <w:r>
        <w:t>реального</w:t>
      </w:r>
      <w:r>
        <w:rPr>
          <w:spacing w:val="-6"/>
        </w:rPr>
        <w:t xml:space="preserve"> </w:t>
      </w:r>
      <w:r>
        <w:t>мира.</w:t>
      </w:r>
      <w:r>
        <w:rPr>
          <w:spacing w:val="-7"/>
        </w:rPr>
        <w:t xml:space="preserve"> </w:t>
      </w:r>
      <w:r>
        <w:t>Например:</w:t>
      </w:r>
      <w:r>
        <w:rPr>
          <w:spacing w:val="-67"/>
        </w:rPr>
        <w:t xml:space="preserve"> </w:t>
      </w:r>
      <w:r>
        <w:t>Т.В.</w:t>
      </w:r>
      <w:r>
        <w:rPr>
          <w:spacing w:val="-1"/>
        </w:rPr>
        <w:t xml:space="preserve"> </w:t>
      </w:r>
      <w:r>
        <w:t>Михеева</w:t>
      </w:r>
      <w:r>
        <w:rPr>
          <w:spacing w:val="-1"/>
        </w:rPr>
        <w:t xml:space="preserve"> </w:t>
      </w:r>
      <w:r>
        <w:t>«Асино лето»</w:t>
      </w:r>
      <w:r>
        <w:rPr>
          <w:spacing w:val="-1"/>
        </w:rPr>
        <w:t xml:space="preserve"> </w:t>
      </w:r>
      <w:r>
        <w:t>(фрагмент).</w:t>
      </w:r>
    </w:p>
    <w:p w:rsidR="00C92B69" w:rsidRDefault="00B46697">
      <w:pPr>
        <w:pStyle w:val="a3"/>
        <w:ind w:left="1105" w:firstLine="0"/>
        <w:jc w:val="left"/>
      </w:pPr>
      <w:r>
        <w:t>В.П.</w:t>
      </w:r>
      <w:r>
        <w:rPr>
          <w:spacing w:val="-4"/>
        </w:rPr>
        <w:t xml:space="preserve"> </w:t>
      </w:r>
      <w:r>
        <w:t>Крапивин</w:t>
      </w:r>
      <w:r>
        <w:rPr>
          <w:spacing w:val="-3"/>
        </w:rPr>
        <w:t xml:space="preserve"> </w:t>
      </w:r>
      <w:r>
        <w:t>«Голубятня</w:t>
      </w:r>
      <w:r>
        <w:rPr>
          <w:spacing w:val="-4"/>
        </w:rPr>
        <w:t xml:space="preserve"> </w:t>
      </w:r>
      <w:r>
        <w:t>на</w:t>
      </w:r>
      <w:r>
        <w:rPr>
          <w:spacing w:val="-3"/>
        </w:rPr>
        <w:t xml:space="preserve"> </w:t>
      </w:r>
      <w:r>
        <w:t>жёлтой</w:t>
      </w:r>
      <w:r>
        <w:rPr>
          <w:spacing w:val="-4"/>
        </w:rPr>
        <w:t xml:space="preserve"> </w:t>
      </w:r>
      <w:r>
        <w:t>поляне»</w:t>
      </w:r>
      <w:r>
        <w:rPr>
          <w:spacing w:val="-4"/>
        </w:rPr>
        <w:t xml:space="preserve"> </w:t>
      </w:r>
      <w:r>
        <w:t>(фрагменты).</w:t>
      </w:r>
    </w:p>
    <w:p w:rsidR="00C92B69" w:rsidRPr="003145AF" w:rsidRDefault="00B46697" w:rsidP="003145AF">
      <w:pPr>
        <w:tabs>
          <w:tab w:val="left" w:pos="1945"/>
        </w:tabs>
        <w:ind w:left="1135"/>
        <w:rPr>
          <w:sz w:val="28"/>
        </w:rPr>
      </w:pPr>
      <w:r w:rsidRPr="003145AF">
        <w:rPr>
          <w:sz w:val="28"/>
        </w:rPr>
        <w:t>Раздел</w:t>
      </w:r>
      <w:r w:rsidRPr="003145AF">
        <w:rPr>
          <w:spacing w:val="-4"/>
          <w:sz w:val="28"/>
        </w:rPr>
        <w:t xml:space="preserve"> </w:t>
      </w:r>
      <w:r w:rsidRPr="003145AF">
        <w:rPr>
          <w:sz w:val="28"/>
        </w:rPr>
        <w:t>2.</w:t>
      </w:r>
      <w:r w:rsidRPr="003145AF">
        <w:rPr>
          <w:spacing w:val="-3"/>
          <w:sz w:val="28"/>
        </w:rPr>
        <w:t xml:space="preserve"> </w:t>
      </w:r>
      <w:r w:rsidRPr="003145AF">
        <w:rPr>
          <w:sz w:val="28"/>
        </w:rPr>
        <w:t>Россия</w:t>
      </w:r>
      <w:r w:rsidRPr="003145AF">
        <w:rPr>
          <w:spacing w:val="-4"/>
          <w:sz w:val="28"/>
        </w:rPr>
        <w:t xml:space="preserve"> </w:t>
      </w:r>
      <w:r w:rsidRPr="003145AF">
        <w:rPr>
          <w:sz w:val="28"/>
        </w:rPr>
        <w:t>–</w:t>
      </w:r>
      <w:r w:rsidRPr="003145AF">
        <w:rPr>
          <w:spacing w:val="-3"/>
          <w:sz w:val="28"/>
        </w:rPr>
        <w:t xml:space="preserve"> </w:t>
      </w:r>
      <w:r w:rsidRPr="003145AF">
        <w:rPr>
          <w:sz w:val="28"/>
        </w:rPr>
        <w:t>Родина</w:t>
      </w:r>
      <w:r w:rsidRPr="003145AF">
        <w:rPr>
          <w:spacing w:val="-4"/>
          <w:sz w:val="28"/>
        </w:rPr>
        <w:t xml:space="preserve"> </w:t>
      </w:r>
      <w:r w:rsidRPr="003145AF">
        <w:rPr>
          <w:sz w:val="28"/>
        </w:rPr>
        <w:t>моя.</w:t>
      </w:r>
    </w:p>
    <w:p w:rsidR="00C92B69" w:rsidRDefault="00B46697" w:rsidP="003145AF">
      <w:pPr>
        <w:pStyle w:val="a5"/>
        <w:tabs>
          <w:tab w:val="left" w:pos="2155"/>
        </w:tabs>
        <w:spacing w:before="106"/>
        <w:ind w:left="2155" w:right="3287" w:firstLine="0"/>
        <w:rPr>
          <w:sz w:val="28"/>
        </w:rPr>
      </w:pPr>
      <w:r>
        <w:rPr>
          <w:sz w:val="28"/>
        </w:rPr>
        <w:t>Родная</w:t>
      </w:r>
      <w:r>
        <w:rPr>
          <w:spacing w:val="-6"/>
          <w:sz w:val="28"/>
        </w:rPr>
        <w:t xml:space="preserve"> </w:t>
      </w:r>
      <w:r>
        <w:rPr>
          <w:sz w:val="28"/>
        </w:rPr>
        <w:t>страна</w:t>
      </w:r>
      <w:r>
        <w:rPr>
          <w:spacing w:val="-6"/>
          <w:sz w:val="28"/>
        </w:rPr>
        <w:t xml:space="preserve"> </w:t>
      </w:r>
      <w:r>
        <w:rPr>
          <w:sz w:val="28"/>
        </w:rPr>
        <w:t>во</w:t>
      </w:r>
      <w:r>
        <w:rPr>
          <w:spacing w:val="-6"/>
          <w:sz w:val="28"/>
        </w:rPr>
        <w:t xml:space="preserve"> </w:t>
      </w:r>
      <w:r>
        <w:rPr>
          <w:sz w:val="28"/>
        </w:rPr>
        <w:t>все</w:t>
      </w:r>
      <w:r>
        <w:rPr>
          <w:spacing w:val="-6"/>
          <w:sz w:val="28"/>
        </w:rPr>
        <w:t xml:space="preserve"> </w:t>
      </w:r>
      <w:r>
        <w:rPr>
          <w:sz w:val="28"/>
        </w:rPr>
        <w:t>времена</w:t>
      </w:r>
      <w:r>
        <w:rPr>
          <w:spacing w:val="-5"/>
          <w:sz w:val="28"/>
        </w:rPr>
        <w:t xml:space="preserve"> </w:t>
      </w:r>
      <w:r>
        <w:rPr>
          <w:sz w:val="28"/>
        </w:rPr>
        <w:t>сынами</w:t>
      </w:r>
      <w:r>
        <w:rPr>
          <w:spacing w:val="-6"/>
          <w:sz w:val="28"/>
        </w:rPr>
        <w:t xml:space="preserve"> </w:t>
      </w:r>
      <w:r>
        <w:rPr>
          <w:sz w:val="28"/>
        </w:rPr>
        <w:t>сильна.</w:t>
      </w:r>
      <w:r>
        <w:rPr>
          <w:spacing w:val="-67"/>
          <w:sz w:val="28"/>
        </w:rPr>
        <w:t xml:space="preserve"> </w:t>
      </w:r>
      <w:r>
        <w:rPr>
          <w:sz w:val="28"/>
        </w:rPr>
        <w:t>Люди</w:t>
      </w:r>
      <w:r>
        <w:rPr>
          <w:spacing w:val="-2"/>
          <w:sz w:val="28"/>
        </w:rPr>
        <w:t xml:space="preserve"> </w:t>
      </w:r>
      <w:r>
        <w:rPr>
          <w:sz w:val="28"/>
        </w:rPr>
        <w:t>земли</w:t>
      </w:r>
      <w:r>
        <w:rPr>
          <w:spacing w:val="-1"/>
          <w:sz w:val="28"/>
        </w:rPr>
        <w:t xml:space="preserve"> </w:t>
      </w:r>
      <w:r>
        <w:rPr>
          <w:sz w:val="28"/>
        </w:rPr>
        <w:t>Русской.</w:t>
      </w:r>
    </w:p>
    <w:p w:rsidR="00C92B69" w:rsidRDefault="00B46697">
      <w:pPr>
        <w:pStyle w:val="a3"/>
        <w:ind w:left="1105" w:right="875" w:firstLine="0"/>
        <w:jc w:val="left"/>
      </w:pPr>
      <w:r>
        <w:t>Произведения о выдающихся представителях русского народа. Например:</w:t>
      </w:r>
      <w:r>
        <w:rPr>
          <w:spacing w:val="-68"/>
        </w:rPr>
        <w:t xml:space="preserve"> </w:t>
      </w:r>
      <w:r>
        <w:t>Е.В.</w:t>
      </w:r>
      <w:r>
        <w:rPr>
          <w:spacing w:val="-1"/>
        </w:rPr>
        <w:t xml:space="preserve"> </w:t>
      </w:r>
      <w:r>
        <w:t>Мурашова</w:t>
      </w:r>
      <w:r>
        <w:rPr>
          <w:spacing w:val="-1"/>
        </w:rPr>
        <w:t xml:space="preserve"> </w:t>
      </w:r>
      <w:r>
        <w:t>«Афанасий</w:t>
      </w:r>
      <w:r>
        <w:rPr>
          <w:spacing w:val="-1"/>
        </w:rPr>
        <w:t xml:space="preserve"> </w:t>
      </w:r>
      <w:r>
        <w:t>Никитин»</w:t>
      </w:r>
      <w:r>
        <w:rPr>
          <w:spacing w:val="-1"/>
        </w:rPr>
        <w:t xml:space="preserve"> </w:t>
      </w:r>
      <w:r>
        <w:t>(глава</w:t>
      </w:r>
      <w:r>
        <w:rPr>
          <w:spacing w:val="-1"/>
        </w:rPr>
        <w:t xml:space="preserve"> </w:t>
      </w:r>
      <w:r>
        <w:t>«Каффа»).</w:t>
      </w:r>
    </w:p>
    <w:p w:rsidR="00C92B69" w:rsidRDefault="00B46697">
      <w:pPr>
        <w:pStyle w:val="a3"/>
        <w:ind w:left="1105" w:firstLine="0"/>
        <w:jc w:val="left"/>
      </w:pPr>
      <w:r>
        <w:t>Ю.А.</w:t>
      </w:r>
      <w:r>
        <w:rPr>
          <w:spacing w:val="-5"/>
        </w:rPr>
        <w:t xml:space="preserve"> </w:t>
      </w:r>
      <w:r>
        <w:t>Гагарин</w:t>
      </w:r>
      <w:r>
        <w:rPr>
          <w:spacing w:val="-5"/>
        </w:rPr>
        <w:t xml:space="preserve"> </w:t>
      </w:r>
      <w:r>
        <w:t>«Сто</w:t>
      </w:r>
      <w:r>
        <w:rPr>
          <w:spacing w:val="-4"/>
        </w:rPr>
        <w:t xml:space="preserve"> </w:t>
      </w:r>
      <w:r>
        <w:t>восемь</w:t>
      </w:r>
      <w:r>
        <w:rPr>
          <w:spacing w:val="-5"/>
        </w:rPr>
        <w:t xml:space="preserve"> </w:t>
      </w:r>
      <w:r>
        <w:t>минут».</w:t>
      </w:r>
    </w:p>
    <w:p w:rsidR="00C92B69" w:rsidRPr="003145AF" w:rsidRDefault="00B46697" w:rsidP="003145AF">
      <w:pPr>
        <w:tabs>
          <w:tab w:val="left" w:pos="2155"/>
        </w:tabs>
        <w:ind w:left="1105" w:right="5950"/>
        <w:rPr>
          <w:sz w:val="28"/>
        </w:rPr>
      </w:pPr>
      <w:r w:rsidRPr="003145AF">
        <w:rPr>
          <w:sz w:val="28"/>
        </w:rPr>
        <w:t>Что мы Родиной зовём.</w:t>
      </w:r>
      <w:r w:rsidRPr="003145AF">
        <w:rPr>
          <w:spacing w:val="-67"/>
          <w:sz w:val="28"/>
        </w:rPr>
        <w:t xml:space="preserve"> </w:t>
      </w:r>
      <w:r w:rsidRPr="003145AF">
        <w:rPr>
          <w:sz w:val="28"/>
        </w:rPr>
        <w:t>Широка</w:t>
      </w:r>
      <w:r w:rsidRPr="003145AF">
        <w:rPr>
          <w:spacing w:val="-3"/>
          <w:sz w:val="28"/>
        </w:rPr>
        <w:t xml:space="preserve"> </w:t>
      </w:r>
      <w:r w:rsidRPr="003145AF">
        <w:rPr>
          <w:sz w:val="28"/>
        </w:rPr>
        <w:t>страна</w:t>
      </w:r>
      <w:r w:rsidRPr="003145AF">
        <w:rPr>
          <w:spacing w:val="-2"/>
          <w:sz w:val="28"/>
        </w:rPr>
        <w:t xml:space="preserve"> </w:t>
      </w:r>
      <w:r w:rsidRPr="003145AF">
        <w:rPr>
          <w:sz w:val="28"/>
        </w:rPr>
        <w:t>моя</w:t>
      </w:r>
      <w:r w:rsidRPr="003145AF">
        <w:rPr>
          <w:spacing w:val="-2"/>
          <w:sz w:val="28"/>
        </w:rPr>
        <w:t xml:space="preserve"> </w:t>
      </w:r>
      <w:r w:rsidRPr="003145AF">
        <w:rPr>
          <w:sz w:val="28"/>
        </w:rPr>
        <w:t>родная.</w:t>
      </w:r>
    </w:p>
    <w:p w:rsidR="00C92B69" w:rsidRDefault="00B46697">
      <w:pPr>
        <w:pStyle w:val="a3"/>
        <w:jc w:val="left"/>
      </w:pPr>
      <w:r>
        <w:t>Произведения,</w:t>
      </w:r>
      <w:r>
        <w:rPr>
          <w:spacing w:val="9"/>
        </w:rPr>
        <w:t xml:space="preserve"> </w:t>
      </w:r>
      <w:r>
        <w:t>отражающие</w:t>
      </w:r>
      <w:r>
        <w:rPr>
          <w:spacing w:val="9"/>
        </w:rPr>
        <w:t xml:space="preserve"> </w:t>
      </w:r>
      <w:r>
        <w:t>любовь</w:t>
      </w:r>
      <w:r>
        <w:rPr>
          <w:spacing w:val="9"/>
        </w:rPr>
        <w:t xml:space="preserve"> </w:t>
      </w:r>
      <w:r>
        <w:t>к</w:t>
      </w:r>
      <w:r>
        <w:rPr>
          <w:spacing w:val="9"/>
        </w:rPr>
        <w:t xml:space="preserve"> </w:t>
      </w:r>
      <w:r>
        <w:t>Родине,</w:t>
      </w:r>
      <w:r>
        <w:rPr>
          <w:spacing w:val="9"/>
        </w:rPr>
        <w:t xml:space="preserve"> </w:t>
      </w:r>
      <w:r>
        <w:t>красоту</w:t>
      </w:r>
      <w:r>
        <w:rPr>
          <w:spacing w:val="9"/>
        </w:rPr>
        <w:t xml:space="preserve"> </w:t>
      </w:r>
      <w:r>
        <w:t>различных</w:t>
      </w:r>
      <w:r>
        <w:rPr>
          <w:spacing w:val="9"/>
        </w:rPr>
        <w:t xml:space="preserve"> </w:t>
      </w:r>
      <w:r>
        <w:t>уголков</w:t>
      </w:r>
      <w:r>
        <w:rPr>
          <w:spacing w:val="-67"/>
        </w:rPr>
        <w:t xml:space="preserve"> </w:t>
      </w:r>
      <w:r>
        <w:t>родной</w:t>
      </w:r>
      <w:r>
        <w:rPr>
          <w:spacing w:val="-1"/>
        </w:rPr>
        <w:t xml:space="preserve"> </w:t>
      </w:r>
      <w:r>
        <w:t>земли.</w:t>
      </w:r>
      <w:r>
        <w:rPr>
          <w:spacing w:val="-1"/>
        </w:rPr>
        <w:t xml:space="preserve"> </w:t>
      </w:r>
      <w:r>
        <w:t>Например:</w:t>
      </w:r>
    </w:p>
    <w:p w:rsidR="00C92B69" w:rsidRDefault="00B46697">
      <w:pPr>
        <w:pStyle w:val="a3"/>
        <w:ind w:left="1105" w:right="4373" w:firstLine="0"/>
        <w:jc w:val="left"/>
      </w:pPr>
      <w:r>
        <w:t>А.С.</w:t>
      </w:r>
      <w:r>
        <w:rPr>
          <w:spacing w:val="-4"/>
        </w:rPr>
        <w:t xml:space="preserve"> </w:t>
      </w:r>
      <w:r>
        <w:t>Зеленин</w:t>
      </w:r>
      <w:r>
        <w:rPr>
          <w:spacing w:val="-5"/>
        </w:rPr>
        <w:t xml:space="preserve"> </w:t>
      </w:r>
      <w:r>
        <w:t>«Мамкин</w:t>
      </w:r>
      <w:r>
        <w:rPr>
          <w:spacing w:val="-4"/>
        </w:rPr>
        <w:t xml:space="preserve"> </w:t>
      </w:r>
      <w:r>
        <w:t>Василёк»</w:t>
      </w:r>
      <w:r>
        <w:rPr>
          <w:spacing w:val="-5"/>
        </w:rPr>
        <w:t xml:space="preserve"> </w:t>
      </w:r>
      <w:r>
        <w:t>(фрагмент).</w:t>
      </w:r>
      <w:r>
        <w:rPr>
          <w:spacing w:val="-67"/>
        </w:rPr>
        <w:t xml:space="preserve"> </w:t>
      </w:r>
      <w:r>
        <w:t>А.Д.</w:t>
      </w:r>
      <w:r>
        <w:rPr>
          <w:spacing w:val="-2"/>
        </w:rPr>
        <w:t xml:space="preserve"> </w:t>
      </w:r>
      <w:r>
        <w:t>Дорофеев</w:t>
      </w:r>
      <w:r>
        <w:rPr>
          <w:spacing w:val="-1"/>
        </w:rPr>
        <w:t xml:space="preserve"> </w:t>
      </w:r>
      <w:r>
        <w:t>«Веретено».</w:t>
      </w:r>
    </w:p>
    <w:p w:rsidR="00C92B69" w:rsidRDefault="00B46697">
      <w:pPr>
        <w:pStyle w:val="a3"/>
        <w:ind w:left="1105" w:firstLine="0"/>
        <w:jc w:val="left"/>
      </w:pPr>
      <w:r>
        <w:t>В.Г.</w:t>
      </w:r>
      <w:r>
        <w:rPr>
          <w:spacing w:val="-3"/>
        </w:rPr>
        <w:t xml:space="preserve"> </w:t>
      </w:r>
      <w:r>
        <w:t>Распутин</w:t>
      </w:r>
      <w:r>
        <w:rPr>
          <w:spacing w:val="-3"/>
        </w:rPr>
        <w:t xml:space="preserve"> </w:t>
      </w:r>
      <w:r>
        <w:t>«Саяны».</w:t>
      </w:r>
    </w:p>
    <w:p w:rsidR="00C92B69" w:rsidRDefault="00B46697">
      <w:pPr>
        <w:pStyle w:val="a3"/>
        <w:spacing w:before="1"/>
        <w:ind w:left="1105" w:firstLine="0"/>
        <w:jc w:val="left"/>
      </w:pPr>
      <w:r>
        <w:t>Сказ</w:t>
      </w:r>
      <w:r>
        <w:rPr>
          <w:spacing w:val="-7"/>
        </w:rPr>
        <w:t xml:space="preserve"> </w:t>
      </w:r>
      <w:r>
        <w:t>о</w:t>
      </w:r>
      <w:r>
        <w:rPr>
          <w:spacing w:val="-6"/>
        </w:rPr>
        <w:t xml:space="preserve"> </w:t>
      </w:r>
      <w:r>
        <w:t>валдайских</w:t>
      </w:r>
      <w:r>
        <w:rPr>
          <w:spacing w:val="-7"/>
        </w:rPr>
        <w:t xml:space="preserve"> </w:t>
      </w:r>
      <w:r>
        <w:t>колокольчиках.</w:t>
      </w:r>
    </w:p>
    <w:p w:rsidR="00C92B69" w:rsidRPr="003145AF" w:rsidRDefault="00B46697" w:rsidP="003145AF">
      <w:pPr>
        <w:tabs>
          <w:tab w:val="left" w:pos="2155"/>
        </w:tabs>
        <w:ind w:left="1105" w:right="6488"/>
        <w:rPr>
          <w:sz w:val="28"/>
        </w:rPr>
      </w:pPr>
      <w:r w:rsidRPr="003145AF">
        <w:rPr>
          <w:sz w:val="28"/>
        </w:rPr>
        <w:t>О родной природе.</w:t>
      </w:r>
      <w:r w:rsidRPr="003145AF">
        <w:rPr>
          <w:spacing w:val="-67"/>
          <w:sz w:val="28"/>
        </w:rPr>
        <w:t xml:space="preserve"> </w:t>
      </w:r>
      <w:r w:rsidRPr="003145AF">
        <w:rPr>
          <w:sz w:val="28"/>
        </w:rPr>
        <w:t>Под</w:t>
      </w:r>
      <w:r w:rsidRPr="003145AF">
        <w:rPr>
          <w:spacing w:val="-4"/>
          <w:sz w:val="28"/>
        </w:rPr>
        <w:t xml:space="preserve"> </w:t>
      </w:r>
      <w:r w:rsidRPr="003145AF">
        <w:rPr>
          <w:sz w:val="28"/>
        </w:rPr>
        <w:t>дыханьем</w:t>
      </w:r>
      <w:r w:rsidRPr="003145AF">
        <w:rPr>
          <w:spacing w:val="-4"/>
          <w:sz w:val="28"/>
        </w:rPr>
        <w:t xml:space="preserve"> </w:t>
      </w:r>
      <w:r w:rsidRPr="003145AF">
        <w:rPr>
          <w:sz w:val="28"/>
        </w:rPr>
        <w:t>непогоды.</w:t>
      </w:r>
    </w:p>
    <w:p w:rsidR="00C92B69" w:rsidRDefault="00B46697">
      <w:pPr>
        <w:pStyle w:val="a3"/>
        <w:jc w:val="left"/>
      </w:pPr>
      <w:r>
        <w:t>Поэтические представления русского народа о ветре, морозе, грозе, отражение</w:t>
      </w:r>
      <w:r>
        <w:rPr>
          <w:spacing w:val="-67"/>
        </w:rPr>
        <w:t xml:space="preserve"> </w:t>
      </w:r>
      <w:r>
        <w:t>этих</w:t>
      </w:r>
      <w:r>
        <w:rPr>
          <w:spacing w:val="-5"/>
        </w:rPr>
        <w:t xml:space="preserve"> </w:t>
      </w:r>
      <w:r>
        <w:t>представлений</w:t>
      </w:r>
      <w:r>
        <w:rPr>
          <w:spacing w:val="-4"/>
        </w:rPr>
        <w:t xml:space="preserve"> </w:t>
      </w:r>
      <w:r>
        <w:t>в</w:t>
      </w:r>
      <w:r>
        <w:rPr>
          <w:spacing w:val="-4"/>
        </w:rPr>
        <w:t xml:space="preserve"> </w:t>
      </w:r>
      <w:r>
        <w:t>фольклоре</w:t>
      </w:r>
      <w:r>
        <w:rPr>
          <w:spacing w:val="-4"/>
        </w:rPr>
        <w:t xml:space="preserve"> </w:t>
      </w:r>
      <w:r>
        <w:t>и</w:t>
      </w:r>
      <w:r>
        <w:rPr>
          <w:spacing w:val="-4"/>
        </w:rPr>
        <w:t xml:space="preserve"> </w:t>
      </w:r>
      <w:r>
        <w:t>их</w:t>
      </w:r>
      <w:r>
        <w:rPr>
          <w:spacing w:val="-4"/>
        </w:rPr>
        <w:t xml:space="preserve"> </w:t>
      </w:r>
      <w:r>
        <w:t>развитие</w:t>
      </w:r>
      <w:r>
        <w:rPr>
          <w:spacing w:val="-3"/>
        </w:rPr>
        <w:t xml:space="preserve"> </w:t>
      </w:r>
      <w:r>
        <w:t>в</w:t>
      </w:r>
      <w:r>
        <w:rPr>
          <w:spacing w:val="-4"/>
        </w:rPr>
        <w:t xml:space="preserve"> </w:t>
      </w:r>
      <w:r>
        <w:t>русской</w:t>
      </w:r>
      <w:r>
        <w:rPr>
          <w:spacing w:val="-3"/>
        </w:rPr>
        <w:t xml:space="preserve"> </w:t>
      </w:r>
      <w:r>
        <w:t>поэзии</w:t>
      </w:r>
      <w:r>
        <w:rPr>
          <w:spacing w:val="-4"/>
        </w:rPr>
        <w:t xml:space="preserve"> </w:t>
      </w:r>
      <w:r>
        <w:t>и</w:t>
      </w:r>
      <w:r>
        <w:rPr>
          <w:spacing w:val="-4"/>
        </w:rPr>
        <w:t xml:space="preserve"> </w:t>
      </w:r>
      <w:r>
        <w:t>прозе.</w:t>
      </w:r>
      <w:r>
        <w:rPr>
          <w:spacing w:val="-4"/>
        </w:rPr>
        <w:t xml:space="preserve"> </w:t>
      </w:r>
      <w:r>
        <w:t>Например:</w:t>
      </w:r>
    </w:p>
    <w:p w:rsidR="00C92B69" w:rsidRDefault="00B46697">
      <w:pPr>
        <w:pStyle w:val="a3"/>
        <w:ind w:left="1105" w:right="3803" w:firstLine="0"/>
        <w:jc w:val="left"/>
      </w:pPr>
      <w:r>
        <w:t>Русские</w:t>
      </w:r>
      <w:r>
        <w:rPr>
          <w:spacing w:val="-7"/>
        </w:rPr>
        <w:t xml:space="preserve"> </w:t>
      </w:r>
      <w:r>
        <w:t>народные</w:t>
      </w:r>
      <w:r>
        <w:rPr>
          <w:spacing w:val="-6"/>
        </w:rPr>
        <w:t xml:space="preserve"> </w:t>
      </w:r>
      <w:r>
        <w:t>загадки</w:t>
      </w:r>
      <w:r>
        <w:rPr>
          <w:spacing w:val="-7"/>
        </w:rPr>
        <w:t xml:space="preserve"> </w:t>
      </w:r>
      <w:r>
        <w:t>о</w:t>
      </w:r>
      <w:r>
        <w:rPr>
          <w:spacing w:val="-5"/>
        </w:rPr>
        <w:t xml:space="preserve"> </w:t>
      </w:r>
      <w:r>
        <w:t>ветре,</w:t>
      </w:r>
      <w:r>
        <w:rPr>
          <w:spacing w:val="-7"/>
        </w:rPr>
        <w:t xml:space="preserve"> </w:t>
      </w:r>
      <w:r>
        <w:t>морозе,</w:t>
      </w:r>
      <w:r>
        <w:rPr>
          <w:spacing w:val="-6"/>
        </w:rPr>
        <w:t xml:space="preserve"> </w:t>
      </w:r>
      <w:r>
        <w:t>грозе.</w:t>
      </w:r>
      <w:r>
        <w:rPr>
          <w:spacing w:val="-67"/>
        </w:rPr>
        <w:t xml:space="preserve"> </w:t>
      </w:r>
      <w:r>
        <w:t>В.Д. Берестов</w:t>
      </w:r>
      <w:r>
        <w:rPr>
          <w:spacing w:val="-1"/>
        </w:rPr>
        <w:t xml:space="preserve"> </w:t>
      </w:r>
      <w:r>
        <w:t>«Мороз».</w:t>
      </w:r>
    </w:p>
    <w:p w:rsidR="00C92B69" w:rsidRDefault="00B46697">
      <w:pPr>
        <w:pStyle w:val="a3"/>
        <w:ind w:left="1105" w:right="6429" w:firstLine="0"/>
        <w:jc w:val="left"/>
      </w:pPr>
      <w:r>
        <w:t>М.М. Зощенко «Гроза».</w:t>
      </w:r>
      <w:r>
        <w:rPr>
          <w:spacing w:val="-67"/>
        </w:rPr>
        <w:t xml:space="preserve"> </w:t>
      </w:r>
      <w:r>
        <w:t>А.А.</w:t>
      </w:r>
      <w:r>
        <w:rPr>
          <w:spacing w:val="-10"/>
        </w:rPr>
        <w:t xml:space="preserve"> </w:t>
      </w:r>
      <w:r>
        <w:t>Солоухин</w:t>
      </w:r>
      <w:r>
        <w:rPr>
          <w:spacing w:val="-10"/>
        </w:rPr>
        <w:t xml:space="preserve"> </w:t>
      </w:r>
      <w:r>
        <w:t>«Ветер».</w:t>
      </w:r>
    </w:p>
    <w:p w:rsidR="00C92B69" w:rsidRDefault="00B46697" w:rsidP="00915C2D">
      <w:pPr>
        <w:pStyle w:val="a5"/>
        <w:numPr>
          <w:ilvl w:val="1"/>
          <w:numId w:val="98"/>
        </w:numPr>
        <w:tabs>
          <w:tab w:val="left" w:pos="1875"/>
          <w:tab w:val="left" w:pos="4010"/>
          <w:tab w:val="left" w:pos="4522"/>
          <w:tab w:val="left" w:pos="5693"/>
          <w:tab w:val="left" w:pos="7326"/>
          <w:tab w:val="left" w:pos="8664"/>
        </w:tabs>
        <w:ind w:left="395" w:right="316" w:firstLine="709"/>
        <w:rPr>
          <w:sz w:val="28"/>
        </w:rPr>
      </w:pPr>
      <w:r>
        <w:rPr>
          <w:sz w:val="28"/>
        </w:rPr>
        <w:t>Распределённое</w:t>
      </w:r>
      <w:r>
        <w:rPr>
          <w:sz w:val="28"/>
        </w:rPr>
        <w:tab/>
        <w:t>по</w:t>
      </w:r>
      <w:r>
        <w:rPr>
          <w:sz w:val="28"/>
        </w:rPr>
        <w:tab/>
        <w:t>классам</w:t>
      </w:r>
      <w:r>
        <w:rPr>
          <w:sz w:val="28"/>
        </w:rPr>
        <w:tab/>
        <w:t>содержание</w:t>
      </w:r>
      <w:r>
        <w:rPr>
          <w:sz w:val="28"/>
        </w:rPr>
        <w:tab/>
        <w:t>обучения</w:t>
      </w:r>
      <w:r>
        <w:rPr>
          <w:sz w:val="28"/>
        </w:rPr>
        <w:tab/>
      </w:r>
      <w:r>
        <w:rPr>
          <w:spacing w:val="-1"/>
          <w:sz w:val="28"/>
        </w:rPr>
        <w:t>сопровождается</w:t>
      </w:r>
      <w:r>
        <w:rPr>
          <w:spacing w:val="-67"/>
          <w:sz w:val="28"/>
        </w:rPr>
        <w:t xml:space="preserve"> </w:t>
      </w:r>
      <w:r>
        <w:rPr>
          <w:sz w:val="28"/>
        </w:rPr>
        <w:t>следующим</w:t>
      </w:r>
      <w:r>
        <w:rPr>
          <w:spacing w:val="-3"/>
          <w:sz w:val="28"/>
        </w:rPr>
        <w:t xml:space="preserve"> </w:t>
      </w:r>
      <w:r>
        <w:rPr>
          <w:sz w:val="28"/>
        </w:rPr>
        <w:t>деятельностным</w:t>
      </w:r>
      <w:r>
        <w:rPr>
          <w:spacing w:val="-2"/>
          <w:sz w:val="28"/>
        </w:rPr>
        <w:t xml:space="preserve"> </w:t>
      </w:r>
      <w:r>
        <w:rPr>
          <w:sz w:val="28"/>
        </w:rPr>
        <w:t>наполнением</w:t>
      </w:r>
      <w:r>
        <w:rPr>
          <w:spacing w:val="-3"/>
          <w:sz w:val="28"/>
        </w:rPr>
        <w:t xml:space="preserve"> </w:t>
      </w:r>
      <w:r>
        <w:rPr>
          <w:sz w:val="28"/>
        </w:rPr>
        <w:t>образовательного</w:t>
      </w:r>
      <w:r>
        <w:rPr>
          <w:spacing w:val="-1"/>
          <w:sz w:val="28"/>
        </w:rPr>
        <w:t xml:space="preserve"> </w:t>
      </w:r>
      <w:r>
        <w:rPr>
          <w:sz w:val="28"/>
        </w:rPr>
        <w:t>процесса.</w:t>
      </w:r>
    </w:p>
    <w:p w:rsidR="00C92B69" w:rsidRDefault="00B46697" w:rsidP="00915C2D">
      <w:pPr>
        <w:pStyle w:val="a5"/>
        <w:numPr>
          <w:ilvl w:val="2"/>
          <w:numId w:val="98"/>
        </w:numPr>
        <w:tabs>
          <w:tab w:val="left" w:pos="2085"/>
        </w:tabs>
        <w:ind w:left="2085"/>
        <w:rPr>
          <w:sz w:val="28"/>
        </w:rPr>
      </w:pPr>
      <w:r>
        <w:rPr>
          <w:sz w:val="28"/>
        </w:rPr>
        <w:t>Аудирование</w:t>
      </w:r>
      <w:r>
        <w:rPr>
          <w:spacing w:val="-6"/>
          <w:sz w:val="28"/>
        </w:rPr>
        <w:t xml:space="preserve"> </w:t>
      </w:r>
      <w:r>
        <w:rPr>
          <w:sz w:val="28"/>
        </w:rPr>
        <w:t>(слушание).</w:t>
      </w:r>
    </w:p>
    <w:p w:rsidR="00C92B69" w:rsidRDefault="00B46697">
      <w:pPr>
        <w:pStyle w:val="a3"/>
        <w:tabs>
          <w:tab w:val="left" w:pos="986"/>
          <w:tab w:val="left" w:pos="2317"/>
          <w:tab w:val="left" w:pos="2923"/>
          <w:tab w:val="left" w:pos="4933"/>
          <w:tab w:val="left" w:pos="5524"/>
          <w:tab w:val="left" w:pos="6383"/>
          <w:tab w:val="left" w:pos="7469"/>
          <w:tab w:val="left" w:pos="7935"/>
          <w:tab w:val="left" w:pos="9260"/>
        </w:tabs>
        <w:ind w:right="316"/>
        <w:jc w:val="left"/>
      </w:pPr>
      <w:r>
        <w:t>Восприятие</w:t>
      </w:r>
      <w:r>
        <w:rPr>
          <w:spacing w:val="-6"/>
        </w:rPr>
        <w:t xml:space="preserve"> </w:t>
      </w:r>
      <w:r>
        <w:t>на</w:t>
      </w:r>
      <w:r>
        <w:rPr>
          <w:spacing w:val="-5"/>
        </w:rPr>
        <w:t xml:space="preserve"> </w:t>
      </w:r>
      <w:r>
        <w:t>слух</w:t>
      </w:r>
      <w:r>
        <w:rPr>
          <w:spacing w:val="-6"/>
        </w:rPr>
        <w:t xml:space="preserve"> </w:t>
      </w:r>
      <w:r>
        <w:t>и</w:t>
      </w:r>
      <w:r>
        <w:rPr>
          <w:spacing w:val="-5"/>
        </w:rPr>
        <w:t xml:space="preserve"> </w:t>
      </w:r>
      <w:r>
        <w:t>понимание</w:t>
      </w:r>
      <w:r>
        <w:rPr>
          <w:spacing w:val="-5"/>
        </w:rPr>
        <w:t xml:space="preserve"> </w:t>
      </w:r>
      <w:r>
        <w:t>художественных</w:t>
      </w:r>
      <w:r>
        <w:rPr>
          <w:spacing w:val="-5"/>
        </w:rPr>
        <w:t xml:space="preserve"> </w:t>
      </w:r>
      <w:r>
        <w:t>произведений,</w:t>
      </w:r>
      <w:r>
        <w:rPr>
          <w:spacing w:val="-5"/>
        </w:rPr>
        <w:t xml:space="preserve"> </w:t>
      </w:r>
      <w:r>
        <w:t>отражающих</w:t>
      </w:r>
      <w:r>
        <w:rPr>
          <w:spacing w:val="-67"/>
        </w:rPr>
        <w:t xml:space="preserve"> </w:t>
      </w:r>
      <w:r>
        <w:t>национально-культурные</w:t>
      </w:r>
      <w:r>
        <w:rPr>
          <w:spacing w:val="71"/>
        </w:rPr>
        <w:t xml:space="preserve"> </w:t>
      </w:r>
      <w:r>
        <w:t>ценности,</w:t>
      </w:r>
      <w:r>
        <w:rPr>
          <w:spacing w:val="71"/>
        </w:rPr>
        <w:t xml:space="preserve"> </w:t>
      </w:r>
      <w:r>
        <w:t>богатство   русской   речи,   умения   отвечать</w:t>
      </w:r>
      <w:r>
        <w:rPr>
          <w:spacing w:val="-67"/>
        </w:rPr>
        <w:t xml:space="preserve"> </w:t>
      </w:r>
      <w:r>
        <w:t>на</w:t>
      </w:r>
      <w:r>
        <w:tab/>
        <w:t>вопросы</w:t>
      </w:r>
      <w:r>
        <w:tab/>
        <w:t>по</w:t>
      </w:r>
      <w:r>
        <w:tab/>
        <w:t>воспринятому</w:t>
      </w:r>
      <w:r>
        <w:tab/>
        <w:t>на</w:t>
      </w:r>
      <w:r>
        <w:tab/>
        <w:t>слух</w:t>
      </w:r>
      <w:r>
        <w:tab/>
        <w:t>тексту</w:t>
      </w:r>
      <w:r>
        <w:tab/>
        <w:t>и</w:t>
      </w:r>
      <w:r>
        <w:tab/>
        <w:t>задавать</w:t>
      </w:r>
      <w:r>
        <w:tab/>
        <w:t>вопросы</w:t>
      </w:r>
      <w:r>
        <w:rPr>
          <w:spacing w:val="1"/>
        </w:rPr>
        <w:t xml:space="preserve"> </w:t>
      </w:r>
      <w:r>
        <w:t>по</w:t>
      </w:r>
      <w:r>
        <w:rPr>
          <w:spacing w:val="-2"/>
        </w:rPr>
        <w:t xml:space="preserve"> </w:t>
      </w:r>
      <w:r>
        <w:t>содержанию</w:t>
      </w:r>
      <w:r>
        <w:rPr>
          <w:spacing w:val="-1"/>
        </w:rPr>
        <w:t xml:space="preserve"> </w:t>
      </w:r>
      <w:r>
        <w:t>воспринятого</w:t>
      </w:r>
      <w:r>
        <w:rPr>
          <w:spacing w:val="-1"/>
        </w:rPr>
        <w:t xml:space="preserve"> </w:t>
      </w:r>
      <w:r>
        <w:t>на</w:t>
      </w:r>
      <w:r>
        <w:rPr>
          <w:spacing w:val="-2"/>
        </w:rPr>
        <w:t xml:space="preserve"> </w:t>
      </w:r>
      <w:r>
        <w:t>слух</w:t>
      </w:r>
      <w:r>
        <w:rPr>
          <w:spacing w:val="-1"/>
        </w:rPr>
        <w:t xml:space="preserve"> </w:t>
      </w:r>
      <w:r>
        <w:t>текста.</w:t>
      </w:r>
    </w:p>
    <w:p w:rsidR="00C92B69" w:rsidRDefault="00B46697" w:rsidP="00915C2D">
      <w:pPr>
        <w:pStyle w:val="a5"/>
        <w:numPr>
          <w:ilvl w:val="2"/>
          <w:numId w:val="98"/>
        </w:numPr>
        <w:tabs>
          <w:tab w:val="left" w:pos="2085"/>
        </w:tabs>
        <w:ind w:left="2085"/>
        <w:rPr>
          <w:sz w:val="28"/>
        </w:rPr>
      </w:pPr>
      <w:r>
        <w:rPr>
          <w:sz w:val="28"/>
        </w:rPr>
        <w:t>Чтение.</w:t>
      </w:r>
    </w:p>
    <w:p w:rsidR="00C92B69" w:rsidRDefault="00B46697" w:rsidP="00915C2D">
      <w:pPr>
        <w:pStyle w:val="a5"/>
        <w:numPr>
          <w:ilvl w:val="3"/>
          <w:numId w:val="98"/>
        </w:numPr>
        <w:tabs>
          <w:tab w:val="left" w:pos="2295"/>
        </w:tabs>
        <w:ind w:left="395" w:right="312" w:firstLine="709"/>
        <w:rPr>
          <w:sz w:val="28"/>
        </w:rPr>
      </w:pPr>
      <w:r>
        <w:rPr>
          <w:sz w:val="28"/>
        </w:rPr>
        <w:t>Чтение</w:t>
      </w:r>
      <w:r>
        <w:rPr>
          <w:spacing w:val="51"/>
          <w:sz w:val="28"/>
        </w:rPr>
        <w:t xml:space="preserve"> </w:t>
      </w:r>
      <w:r>
        <w:rPr>
          <w:sz w:val="28"/>
        </w:rPr>
        <w:t>вслух.</w:t>
      </w:r>
      <w:r>
        <w:rPr>
          <w:spacing w:val="51"/>
          <w:sz w:val="28"/>
        </w:rPr>
        <w:t xml:space="preserve"> </w:t>
      </w:r>
      <w:r>
        <w:rPr>
          <w:sz w:val="28"/>
        </w:rPr>
        <w:t>Постепенный</w:t>
      </w:r>
      <w:r>
        <w:rPr>
          <w:spacing w:val="51"/>
          <w:sz w:val="28"/>
        </w:rPr>
        <w:t xml:space="preserve"> </w:t>
      </w:r>
      <w:r>
        <w:rPr>
          <w:sz w:val="28"/>
        </w:rPr>
        <w:t>переход</w:t>
      </w:r>
      <w:r>
        <w:rPr>
          <w:spacing w:val="51"/>
          <w:sz w:val="28"/>
        </w:rPr>
        <w:t xml:space="preserve"> </w:t>
      </w:r>
      <w:r>
        <w:rPr>
          <w:sz w:val="28"/>
        </w:rPr>
        <w:t>от</w:t>
      </w:r>
      <w:r>
        <w:rPr>
          <w:spacing w:val="51"/>
          <w:sz w:val="28"/>
        </w:rPr>
        <w:t xml:space="preserve"> </w:t>
      </w:r>
      <w:r>
        <w:rPr>
          <w:sz w:val="28"/>
        </w:rPr>
        <w:t>слогового</w:t>
      </w:r>
      <w:r>
        <w:rPr>
          <w:spacing w:val="51"/>
          <w:sz w:val="28"/>
        </w:rPr>
        <w:t xml:space="preserve"> </w:t>
      </w:r>
      <w:r>
        <w:rPr>
          <w:sz w:val="28"/>
        </w:rPr>
        <w:t>к</w:t>
      </w:r>
      <w:r>
        <w:rPr>
          <w:spacing w:val="51"/>
          <w:sz w:val="28"/>
        </w:rPr>
        <w:t xml:space="preserve"> </w:t>
      </w:r>
      <w:r>
        <w:rPr>
          <w:sz w:val="28"/>
        </w:rPr>
        <w:t>плавному</w:t>
      </w:r>
      <w:r>
        <w:rPr>
          <w:spacing w:val="-67"/>
          <w:sz w:val="28"/>
        </w:rPr>
        <w:t xml:space="preserve"> </w:t>
      </w:r>
      <w:r>
        <w:rPr>
          <w:sz w:val="28"/>
        </w:rPr>
        <w:t>осмысленному</w:t>
      </w:r>
      <w:r>
        <w:rPr>
          <w:spacing w:val="111"/>
          <w:sz w:val="28"/>
        </w:rPr>
        <w:t xml:space="preserve"> </w:t>
      </w:r>
      <w:r>
        <w:rPr>
          <w:sz w:val="28"/>
        </w:rPr>
        <w:t>правильному</w:t>
      </w:r>
      <w:r>
        <w:rPr>
          <w:spacing w:val="112"/>
          <w:sz w:val="28"/>
        </w:rPr>
        <w:t xml:space="preserve"> </w:t>
      </w:r>
      <w:r>
        <w:rPr>
          <w:sz w:val="28"/>
        </w:rPr>
        <w:t>чтению</w:t>
      </w:r>
      <w:r>
        <w:rPr>
          <w:spacing w:val="112"/>
          <w:sz w:val="28"/>
        </w:rPr>
        <w:t xml:space="preserve"> </w:t>
      </w:r>
      <w:r>
        <w:rPr>
          <w:sz w:val="28"/>
        </w:rPr>
        <w:t>целыми</w:t>
      </w:r>
      <w:r>
        <w:rPr>
          <w:spacing w:val="112"/>
          <w:sz w:val="28"/>
        </w:rPr>
        <w:t xml:space="preserve"> </w:t>
      </w:r>
      <w:r>
        <w:rPr>
          <w:sz w:val="28"/>
        </w:rPr>
        <w:t>словами</w:t>
      </w:r>
      <w:r>
        <w:rPr>
          <w:spacing w:val="111"/>
          <w:sz w:val="28"/>
        </w:rPr>
        <w:t xml:space="preserve"> </w:t>
      </w:r>
      <w:r>
        <w:rPr>
          <w:sz w:val="28"/>
        </w:rPr>
        <w:t>вслух</w:t>
      </w:r>
      <w:r>
        <w:rPr>
          <w:spacing w:val="112"/>
          <w:sz w:val="28"/>
        </w:rPr>
        <w:t xml:space="preserve"> </w:t>
      </w:r>
      <w:r>
        <w:rPr>
          <w:sz w:val="28"/>
        </w:rPr>
        <w:t>(скорость</w:t>
      </w:r>
      <w:r>
        <w:rPr>
          <w:spacing w:val="112"/>
          <w:sz w:val="28"/>
        </w:rPr>
        <w:t xml:space="preserve"> </w:t>
      </w:r>
      <w:r>
        <w:rPr>
          <w:sz w:val="28"/>
        </w:rPr>
        <w:t>чтения</w:t>
      </w:r>
      <w:r>
        <w:rPr>
          <w:spacing w:val="1"/>
          <w:sz w:val="28"/>
        </w:rPr>
        <w:t xml:space="preserve"> </w:t>
      </w:r>
      <w:r>
        <w:rPr>
          <w:sz w:val="28"/>
        </w:rPr>
        <w:t>в</w:t>
      </w:r>
      <w:r>
        <w:rPr>
          <w:spacing w:val="49"/>
          <w:sz w:val="28"/>
        </w:rPr>
        <w:t xml:space="preserve"> </w:t>
      </w:r>
      <w:r>
        <w:rPr>
          <w:sz w:val="28"/>
        </w:rPr>
        <w:t>соответствии</w:t>
      </w:r>
      <w:r>
        <w:rPr>
          <w:spacing w:val="49"/>
          <w:sz w:val="28"/>
        </w:rPr>
        <w:t xml:space="preserve"> </w:t>
      </w:r>
      <w:r>
        <w:rPr>
          <w:sz w:val="28"/>
        </w:rPr>
        <w:t>с</w:t>
      </w:r>
      <w:r>
        <w:rPr>
          <w:spacing w:val="49"/>
          <w:sz w:val="28"/>
        </w:rPr>
        <w:t xml:space="preserve"> </w:t>
      </w:r>
      <w:r>
        <w:rPr>
          <w:sz w:val="28"/>
        </w:rPr>
        <w:t>индивидуальным</w:t>
      </w:r>
      <w:r>
        <w:rPr>
          <w:spacing w:val="49"/>
          <w:sz w:val="28"/>
        </w:rPr>
        <w:t xml:space="preserve"> </w:t>
      </w:r>
      <w:r>
        <w:rPr>
          <w:sz w:val="28"/>
        </w:rPr>
        <w:t>темпом</w:t>
      </w:r>
      <w:r>
        <w:rPr>
          <w:spacing w:val="50"/>
          <w:sz w:val="28"/>
        </w:rPr>
        <w:t xml:space="preserve"> </w:t>
      </w:r>
      <w:r>
        <w:rPr>
          <w:sz w:val="28"/>
        </w:rPr>
        <w:t>чтения,</w:t>
      </w:r>
      <w:r>
        <w:rPr>
          <w:spacing w:val="49"/>
          <w:sz w:val="28"/>
        </w:rPr>
        <w:t xml:space="preserve"> </w:t>
      </w:r>
      <w:r>
        <w:rPr>
          <w:sz w:val="28"/>
        </w:rPr>
        <w:t>позволяющим</w:t>
      </w:r>
      <w:r>
        <w:rPr>
          <w:spacing w:val="49"/>
          <w:sz w:val="28"/>
        </w:rPr>
        <w:t xml:space="preserve"> </w:t>
      </w:r>
      <w:r>
        <w:rPr>
          <w:sz w:val="28"/>
        </w:rPr>
        <w:t>осознать</w:t>
      </w:r>
      <w:r>
        <w:rPr>
          <w:spacing w:val="49"/>
          <w:sz w:val="28"/>
        </w:rPr>
        <w:t xml:space="preserve"> </w:t>
      </w:r>
      <w:r>
        <w:rPr>
          <w:sz w:val="28"/>
        </w:rPr>
        <w:t>текст).</w:t>
      </w:r>
      <w:r>
        <w:rPr>
          <w:spacing w:val="-67"/>
          <w:sz w:val="28"/>
        </w:rPr>
        <w:t xml:space="preserve"> </w:t>
      </w:r>
      <w:r>
        <w:rPr>
          <w:sz w:val="28"/>
        </w:rPr>
        <w:t>Соблюдение</w:t>
      </w:r>
      <w:r>
        <w:rPr>
          <w:spacing w:val="15"/>
          <w:sz w:val="28"/>
        </w:rPr>
        <w:t xml:space="preserve"> </w:t>
      </w:r>
      <w:r>
        <w:rPr>
          <w:sz w:val="28"/>
        </w:rPr>
        <w:t>орфоэпических</w:t>
      </w:r>
      <w:r>
        <w:rPr>
          <w:spacing w:val="15"/>
          <w:sz w:val="28"/>
        </w:rPr>
        <w:t xml:space="preserve"> </w:t>
      </w:r>
      <w:r>
        <w:rPr>
          <w:sz w:val="28"/>
        </w:rPr>
        <w:t>норм</w:t>
      </w:r>
      <w:r>
        <w:rPr>
          <w:spacing w:val="15"/>
          <w:sz w:val="28"/>
        </w:rPr>
        <w:t xml:space="preserve"> </w:t>
      </w:r>
      <w:r>
        <w:rPr>
          <w:sz w:val="28"/>
        </w:rPr>
        <w:t>чтения.</w:t>
      </w:r>
      <w:r>
        <w:rPr>
          <w:spacing w:val="15"/>
          <w:sz w:val="28"/>
        </w:rPr>
        <w:t xml:space="preserve"> </w:t>
      </w:r>
      <w:r>
        <w:rPr>
          <w:sz w:val="28"/>
        </w:rPr>
        <w:t>Передача</w:t>
      </w:r>
      <w:r>
        <w:rPr>
          <w:spacing w:val="15"/>
          <w:sz w:val="28"/>
        </w:rPr>
        <w:t xml:space="preserve"> </w:t>
      </w:r>
      <w:r>
        <w:rPr>
          <w:sz w:val="28"/>
        </w:rPr>
        <w:t>с</w:t>
      </w:r>
      <w:r>
        <w:rPr>
          <w:spacing w:val="15"/>
          <w:sz w:val="28"/>
        </w:rPr>
        <w:t xml:space="preserve"> </w:t>
      </w:r>
      <w:r>
        <w:rPr>
          <w:sz w:val="28"/>
        </w:rPr>
        <w:t>помощью</w:t>
      </w:r>
      <w:r>
        <w:rPr>
          <w:spacing w:val="15"/>
          <w:sz w:val="28"/>
        </w:rPr>
        <w:t xml:space="preserve"> </w:t>
      </w:r>
      <w:r>
        <w:rPr>
          <w:sz w:val="28"/>
        </w:rPr>
        <w:t>интонирования</w:t>
      </w:r>
      <w:r>
        <w:rPr>
          <w:spacing w:val="-67"/>
          <w:sz w:val="28"/>
        </w:rPr>
        <w:t xml:space="preserve"> </w:t>
      </w:r>
      <w:r>
        <w:rPr>
          <w:sz w:val="28"/>
        </w:rPr>
        <w:t>смысловых</w:t>
      </w:r>
      <w:r>
        <w:rPr>
          <w:spacing w:val="-2"/>
          <w:sz w:val="28"/>
        </w:rPr>
        <w:t xml:space="preserve"> </w:t>
      </w:r>
      <w:r>
        <w:rPr>
          <w:sz w:val="28"/>
        </w:rPr>
        <w:t>особенностей разных по</w:t>
      </w:r>
      <w:r>
        <w:rPr>
          <w:spacing w:val="-1"/>
          <w:sz w:val="28"/>
        </w:rPr>
        <w:t xml:space="preserve"> </w:t>
      </w:r>
      <w:r>
        <w:rPr>
          <w:sz w:val="28"/>
        </w:rPr>
        <w:t>виду</w:t>
      </w:r>
      <w:r>
        <w:rPr>
          <w:spacing w:val="-2"/>
          <w:sz w:val="28"/>
        </w:rPr>
        <w:t xml:space="preserve"> </w:t>
      </w:r>
      <w:r>
        <w:rPr>
          <w:sz w:val="28"/>
        </w:rPr>
        <w:t>и</w:t>
      </w:r>
      <w:r>
        <w:rPr>
          <w:spacing w:val="-1"/>
          <w:sz w:val="28"/>
        </w:rPr>
        <w:t xml:space="preserve"> </w:t>
      </w:r>
      <w:r>
        <w:rPr>
          <w:sz w:val="28"/>
        </w:rPr>
        <w:t>типу текстов.</w:t>
      </w:r>
    </w:p>
    <w:p w:rsidR="00C92B69" w:rsidRDefault="00B46697" w:rsidP="00915C2D">
      <w:pPr>
        <w:pStyle w:val="a5"/>
        <w:numPr>
          <w:ilvl w:val="3"/>
          <w:numId w:val="98"/>
        </w:numPr>
        <w:tabs>
          <w:tab w:val="left" w:pos="2295"/>
        </w:tabs>
        <w:ind w:left="395" w:right="317" w:firstLine="709"/>
        <w:rPr>
          <w:sz w:val="28"/>
        </w:rPr>
      </w:pPr>
      <w:r>
        <w:rPr>
          <w:sz w:val="28"/>
        </w:rPr>
        <w:t>Чтение</w:t>
      </w:r>
      <w:r>
        <w:rPr>
          <w:spacing w:val="8"/>
          <w:sz w:val="28"/>
        </w:rPr>
        <w:t xml:space="preserve"> </w:t>
      </w:r>
      <w:r>
        <w:rPr>
          <w:sz w:val="28"/>
        </w:rPr>
        <w:t>про</w:t>
      </w:r>
      <w:r>
        <w:rPr>
          <w:spacing w:val="8"/>
          <w:sz w:val="28"/>
        </w:rPr>
        <w:t xml:space="preserve"> </w:t>
      </w:r>
      <w:r>
        <w:rPr>
          <w:sz w:val="28"/>
        </w:rPr>
        <w:t>себя.</w:t>
      </w:r>
      <w:r>
        <w:rPr>
          <w:spacing w:val="8"/>
          <w:sz w:val="28"/>
        </w:rPr>
        <w:t xml:space="preserve"> </w:t>
      </w:r>
      <w:r>
        <w:rPr>
          <w:sz w:val="28"/>
        </w:rPr>
        <w:t>Осознание</w:t>
      </w:r>
      <w:r>
        <w:rPr>
          <w:spacing w:val="9"/>
          <w:sz w:val="28"/>
        </w:rPr>
        <w:t xml:space="preserve"> </w:t>
      </w:r>
      <w:r>
        <w:rPr>
          <w:sz w:val="28"/>
        </w:rPr>
        <w:t>при</w:t>
      </w:r>
      <w:r>
        <w:rPr>
          <w:spacing w:val="8"/>
          <w:sz w:val="28"/>
        </w:rPr>
        <w:t xml:space="preserve"> </w:t>
      </w:r>
      <w:r>
        <w:rPr>
          <w:sz w:val="28"/>
        </w:rPr>
        <w:t>чтении</w:t>
      </w:r>
      <w:r>
        <w:rPr>
          <w:spacing w:val="8"/>
          <w:sz w:val="28"/>
        </w:rPr>
        <w:t xml:space="preserve"> </w:t>
      </w:r>
      <w:r>
        <w:rPr>
          <w:sz w:val="28"/>
        </w:rPr>
        <w:t>про</w:t>
      </w:r>
      <w:r>
        <w:rPr>
          <w:spacing w:val="9"/>
          <w:sz w:val="28"/>
        </w:rPr>
        <w:t xml:space="preserve"> </w:t>
      </w:r>
      <w:r>
        <w:rPr>
          <w:sz w:val="28"/>
        </w:rPr>
        <w:t>себя</w:t>
      </w:r>
      <w:r>
        <w:rPr>
          <w:spacing w:val="8"/>
          <w:sz w:val="28"/>
        </w:rPr>
        <w:t xml:space="preserve"> </w:t>
      </w:r>
      <w:r>
        <w:rPr>
          <w:sz w:val="28"/>
        </w:rPr>
        <w:t>смысла</w:t>
      </w:r>
      <w:r>
        <w:rPr>
          <w:spacing w:val="8"/>
          <w:sz w:val="28"/>
        </w:rPr>
        <w:t xml:space="preserve"> </w:t>
      </w:r>
      <w:r>
        <w:rPr>
          <w:sz w:val="28"/>
        </w:rPr>
        <w:t>доступных</w:t>
      </w:r>
      <w:r>
        <w:rPr>
          <w:spacing w:val="-67"/>
          <w:sz w:val="28"/>
        </w:rPr>
        <w:t xml:space="preserve"> </w:t>
      </w:r>
      <w:r>
        <w:rPr>
          <w:sz w:val="28"/>
        </w:rPr>
        <w:t>по</w:t>
      </w:r>
      <w:r>
        <w:rPr>
          <w:spacing w:val="-4"/>
          <w:sz w:val="28"/>
        </w:rPr>
        <w:t xml:space="preserve"> </w:t>
      </w:r>
      <w:r>
        <w:rPr>
          <w:sz w:val="28"/>
        </w:rPr>
        <w:t>объёму</w:t>
      </w:r>
      <w:r>
        <w:rPr>
          <w:spacing w:val="-2"/>
          <w:sz w:val="28"/>
        </w:rPr>
        <w:t xml:space="preserve"> </w:t>
      </w:r>
      <w:r>
        <w:rPr>
          <w:sz w:val="28"/>
        </w:rPr>
        <w:t>и</w:t>
      </w:r>
      <w:r>
        <w:rPr>
          <w:spacing w:val="-4"/>
          <w:sz w:val="28"/>
        </w:rPr>
        <w:t xml:space="preserve"> </w:t>
      </w:r>
      <w:r>
        <w:rPr>
          <w:sz w:val="28"/>
        </w:rPr>
        <w:t>жанру</w:t>
      </w:r>
      <w:r>
        <w:rPr>
          <w:spacing w:val="-3"/>
          <w:sz w:val="28"/>
        </w:rPr>
        <w:t xml:space="preserve"> </w:t>
      </w:r>
      <w:r>
        <w:rPr>
          <w:sz w:val="28"/>
        </w:rPr>
        <w:t>произведений.</w:t>
      </w:r>
      <w:r>
        <w:rPr>
          <w:spacing w:val="-4"/>
          <w:sz w:val="28"/>
        </w:rPr>
        <w:t xml:space="preserve"> </w:t>
      </w:r>
      <w:r>
        <w:rPr>
          <w:sz w:val="28"/>
        </w:rPr>
        <w:t>Понимание</w:t>
      </w:r>
      <w:r>
        <w:rPr>
          <w:spacing w:val="-3"/>
          <w:sz w:val="28"/>
        </w:rPr>
        <w:t xml:space="preserve"> </w:t>
      </w:r>
      <w:r>
        <w:rPr>
          <w:sz w:val="28"/>
        </w:rPr>
        <w:t>особенностей</w:t>
      </w:r>
      <w:r>
        <w:rPr>
          <w:spacing w:val="-3"/>
          <w:sz w:val="28"/>
        </w:rPr>
        <w:t xml:space="preserve"> </w:t>
      </w:r>
      <w:r>
        <w:rPr>
          <w:sz w:val="28"/>
        </w:rPr>
        <w:t>разных</w:t>
      </w:r>
      <w:r>
        <w:rPr>
          <w:spacing w:val="-2"/>
          <w:sz w:val="28"/>
        </w:rPr>
        <w:t xml:space="preserve"> </w:t>
      </w:r>
      <w:r>
        <w:rPr>
          <w:sz w:val="28"/>
        </w:rPr>
        <w:t>видов</w:t>
      </w:r>
      <w:r>
        <w:rPr>
          <w:spacing w:val="-4"/>
          <w:sz w:val="28"/>
        </w:rPr>
        <w:t xml:space="preserve"> </w:t>
      </w:r>
      <w:r>
        <w:rPr>
          <w:sz w:val="28"/>
        </w:rPr>
        <w:t>чтения.</w:t>
      </w:r>
    </w:p>
    <w:p w:rsidR="00C92B69" w:rsidRDefault="00B46697" w:rsidP="00915C2D">
      <w:pPr>
        <w:pStyle w:val="a5"/>
        <w:numPr>
          <w:ilvl w:val="3"/>
          <w:numId w:val="98"/>
        </w:numPr>
        <w:tabs>
          <w:tab w:val="left" w:pos="2295"/>
          <w:tab w:val="left" w:pos="3399"/>
          <w:tab w:val="left" w:pos="5316"/>
          <w:tab w:val="left" w:pos="6501"/>
          <w:tab w:val="left" w:pos="7995"/>
          <w:tab w:val="left" w:pos="9630"/>
        </w:tabs>
        <w:ind w:left="395" w:right="309" w:firstLine="709"/>
        <w:rPr>
          <w:sz w:val="28"/>
        </w:rPr>
      </w:pPr>
      <w:r>
        <w:rPr>
          <w:sz w:val="28"/>
        </w:rPr>
        <w:t>Чтение</w:t>
      </w:r>
      <w:r>
        <w:rPr>
          <w:sz w:val="28"/>
        </w:rPr>
        <w:tab/>
        <w:t>произведений</w:t>
      </w:r>
      <w:r>
        <w:rPr>
          <w:sz w:val="28"/>
        </w:rPr>
        <w:tab/>
        <w:t>устного</w:t>
      </w:r>
      <w:r>
        <w:rPr>
          <w:sz w:val="28"/>
        </w:rPr>
        <w:tab/>
        <w:t>народного</w:t>
      </w:r>
      <w:r>
        <w:rPr>
          <w:sz w:val="28"/>
        </w:rPr>
        <w:tab/>
        <w:t>творчества:</w:t>
      </w:r>
      <w:r>
        <w:rPr>
          <w:sz w:val="28"/>
        </w:rPr>
        <w:tab/>
      </w:r>
      <w:r>
        <w:rPr>
          <w:spacing w:val="-1"/>
          <w:sz w:val="28"/>
        </w:rPr>
        <w:t>русский</w:t>
      </w:r>
      <w:r>
        <w:rPr>
          <w:spacing w:val="-67"/>
          <w:sz w:val="28"/>
        </w:rPr>
        <w:t xml:space="preserve"> </w:t>
      </w:r>
      <w:r>
        <w:rPr>
          <w:sz w:val="28"/>
        </w:rPr>
        <w:t>фольклорный</w:t>
      </w:r>
      <w:r>
        <w:rPr>
          <w:spacing w:val="-3"/>
          <w:sz w:val="28"/>
        </w:rPr>
        <w:t xml:space="preserve"> </w:t>
      </w:r>
      <w:r>
        <w:rPr>
          <w:sz w:val="28"/>
        </w:rPr>
        <w:t>текст</w:t>
      </w:r>
      <w:r>
        <w:rPr>
          <w:spacing w:val="-1"/>
          <w:sz w:val="28"/>
        </w:rPr>
        <w:t xml:space="preserve"> </w:t>
      </w:r>
      <w:r>
        <w:rPr>
          <w:sz w:val="28"/>
        </w:rPr>
        <w:t>как</w:t>
      </w:r>
      <w:r>
        <w:rPr>
          <w:spacing w:val="-3"/>
          <w:sz w:val="28"/>
        </w:rPr>
        <w:t xml:space="preserve"> </w:t>
      </w:r>
      <w:r>
        <w:rPr>
          <w:sz w:val="28"/>
        </w:rPr>
        <w:t>источник</w:t>
      </w:r>
      <w:r>
        <w:rPr>
          <w:spacing w:val="-2"/>
          <w:sz w:val="28"/>
        </w:rPr>
        <w:t xml:space="preserve"> </w:t>
      </w:r>
      <w:r>
        <w:rPr>
          <w:sz w:val="28"/>
        </w:rPr>
        <w:t>познания</w:t>
      </w:r>
      <w:r>
        <w:rPr>
          <w:spacing w:val="-3"/>
          <w:sz w:val="28"/>
        </w:rPr>
        <w:t xml:space="preserve"> </w:t>
      </w:r>
      <w:r>
        <w:rPr>
          <w:sz w:val="28"/>
        </w:rPr>
        <w:t>ценностей</w:t>
      </w:r>
      <w:r>
        <w:rPr>
          <w:spacing w:val="-2"/>
          <w:sz w:val="28"/>
        </w:rPr>
        <w:t xml:space="preserve"> </w:t>
      </w:r>
      <w:r>
        <w:rPr>
          <w:sz w:val="28"/>
        </w:rPr>
        <w:t>и</w:t>
      </w:r>
      <w:r>
        <w:rPr>
          <w:spacing w:val="-3"/>
          <w:sz w:val="28"/>
        </w:rPr>
        <w:t xml:space="preserve"> </w:t>
      </w:r>
      <w:r>
        <w:rPr>
          <w:sz w:val="28"/>
        </w:rPr>
        <w:t>традиций</w:t>
      </w:r>
      <w:r>
        <w:rPr>
          <w:spacing w:val="-1"/>
          <w:sz w:val="28"/>
        </w:rPr>
        <w:t xml:space="preserve"> </w:t>
      </w:r>
      <w:r>
        <w:rPr>
          <w:sz w:val="28"/>
        </w:rPr>
        <w:t>народа.</w:t>
      </w:r>
    </w:p>
    <w:p w:rsidR="00C92B69" w:rsidRDefault="00B46697" w:rsidP="00915C2D">
      <w:pPr>
        <w:pStyle w:val="a5"/>
        <w:numPr>
          <w:ilvl w:val="3"/>
          <w:numId w:val="98"/>
        </w:numPr>
        <w:tabs>
          <w:tab w:val="left" w:pos="2295"/>
          <w:tab w:val="left" w:pos="3457"/>
          <w:tab w:val="left" w:pos="4670"/>
          <w:tab w:val="left" w:pos="6992"/>
          <w:tab w:val="left" w:pos="9036"/>
        </w:tabs>
        <w:ind w:left="395" w:right="308" w:firstLine="709"/>
        <w:rPr>
          <w:sz w:val="28"/>
        </w:rPr>
      </w:pPr>
      <w:r>
        <w:rPr>
          <w:sz w:val="28"/>
        </w:rPr>
        <w:t>Чтение</w:t>
      </w:r>
      <w:r>
        <w:rPr>
          <w:sz w:val="28"/>
        </w:rPr>
        <w:tab/>
        <w:t>текстов</w:t>
      </w:r>
      <w:r>
        <w:rPr>
          <w:sz w:val="28"/>
        </w:rPr>
        <w:tab/>
        <w:t>художественных</w:t>
      </w:r>
      <w:r>
        <w:rPr>
          <w:sz w:val="28"/>
        </w:rPr>
        <w:tab/>
        <w:t>произведений,</w:t>
      </w:r>
      <w:r>
        <w:rPr>
          <w:sz w:val="28"/>
        </w:rPr>
        <w:tab/>
      </w:r>
      <w:r>
        <w:rPr>
          <w:spacing w:val="-1"/>
          <w:sz w:val="28"/>
        </w:rPr>
        <w:t>отражающих</w:t>
      </w:r>
      <w:r>
        <w:rPr>
          <w:spacing w:val="-67"/>
          <w:sz w:val="28"/>
        </w:rPr>
        <w:t xml:space="preserve"> </w:t>
      </w:r>
      <w:r>
        <w:rPr>
          <w:sz w:val="28"/>
        </w:rPr>
        <w:t>нравственно-этические</w:t>
      </w:r>
      <w:r>
        <w:rPr>
          <w:spacing w:val="20"/>
          <w:sz w:val="28"/>
        </w:rPr>
        <w:t xml:space="preserve"> </w:t>
      </w:r>
      <w:r>
        <w:rPr>
          <w:sz w:val="28"/>
        </w:rPr>
        <w:t>ценности</w:t>
      </w:r>
      <w:r>
        <w:rPr>
          <w:spacing w:val="20"/>
          <w:sz w:val="28"/>
        </w:rPr>
        <w:t xml:space="preserve"> </w:t>
      </w:r>
      <w:r>
        <w:rPr>
          <w:sz w:val="28"/>
        </w:rPr>
        <w:t>и</w:t>
      </w:r>
      <w:r>
        <w:rPr>
          <w:spacing w:val="20"/>
          <w:sz w:val="28"/>
        </w:rPr>
        <w:t xml:space="preserve"> </w:t>
      </w:r>
      <w:r>
        <w:rPr>
          <w:sz w:val="28"/>
        </w:rPr>
        <w:t>идеалы,</w:t>
      </w:r>
      <w:r>
        <w:rPr>
          <w:spacing w:val="20"/>
          <w:sz w:val="28"/>
        </w:rPr>
        <w:t xml:space="preserve"> </w:t>
      </w:r>
      <w:r>
        <w:rPr>
          <w:sz w:val="28"/>
        </w:rPr>
        <w:t>значимые</w:t>
      </w:r>
      <w:r>
        <w:rPr>
          <w:spacing w:val="20"/>
          <w:sz w:val="28"/>
        </w:rPr>
        <w:t xml:space="preserve"> </w:t>
      </w:r>
      <w:r>
        <w:rPr>
          <w:sz w:val="28"/>
        </w:rPr>
        <w:t>для</w:t>
      </w:r>
      <w:r>
        <w:rPr>
          <w:spacing w:val="20"/>
          <w:sz w:val="28"/>
        </w:rPr>
        <w:t xml:space="preserve"> </w:t>
      </w:r>
      <w:r>
        <w:rPr>
          <w:sz w:val="28"/>
        </w:rPr>
        <w:t>национального</w:t>
      </w:r>
      <w:r>
        <w:rPr>
          <w:spacing w:val="20"/>
          <w:sz w:val="28"/>
        </w:rPr>
        <w:t xml:space="preserve"> </w:t>
      </w:r>
      <w:r>
        <w:rPr>
          <w:sz w:val="28"/>
        </w:rPr>
        <w:t>сознания</w:t>
      </w:r>
      <w:r>
        <w:rPr>
          <w:spacing w:val="1"/>
          <w:sz w:val="28"/>
        </w:rPr>
        <w:t xml:space="preserve"> </w:t>
      </w:r>
      <w:r>
        <w:rPr>
          <w:sz w:val="28"/>
        </w:rPr>
        <w:t>и</w:t>
      </w:r>
      <w:r>
        <w:rPr>
          <w:spacing w:val="15"/>
          <w:sz w:val="28"/>
        </w:rPr>
        <w:t xml:space="preserve"> </w:t>
      </w:r>
      <w:r>
        <w:rPr>
          <w:sz w:val="28"/>
        </w:rPr>
        <w:t>сохраняющиеся</w:t>
      </w:r>
      <w:r>
        <w:rPr>
          <w:spacing w:val="16"/>
          <w:sz w:val="28"/>
        </w:rPr>
        <w:t xml:space="preserve"> </w:t>
      </w:r>
      <w:r>
        <w:rPr>
          <w:sz w:val="28"/>
        </w:rPr>
        <w:t>в</w:t>
      </w:r>
      <w:r>
        <w:rPr>
          <w:spacing w:val="15"/>
          <w:sz w:val="28"/>
        </w:rPr>
        <w:t xml:space="preserve"> </w:t>
      </w:r>
      <w:r>
        <w:rPr>
          <w:sz w:val="28"/>
        </w:rPr>
        <w:t>культурном</w:t>
      </w:r>
      <w:r>
        <w:rPr>
          <w:spacing w:val="16"/>
          <w:sz w:val="28"/>
        </w:rPr>
        <w:t xml:space="preserve"> </w:t>
      </w:r>
      <w:r>
        <w:rPr>
          <w:sz w:val="28"/>
        </w:rPr>
        <w:t>пространстве</w:t>
      </w:r>
      <w:r>
        <w:rPr>
          <w:spacing w:val="15"/>
          <w:sz w:val="28"/>
        </w:rPr>
        <w:t xml:space="preserve"> </w:t>
      </w:r>
      <w:r>
        <w:rPr>
          <w:sz w:val="28"/>
        </w:rPr>
        <w:t>на</w:t>
      </w:r>
      <w:r>
        <w:rPr>
          <w:spacing w:val="16"/>
          <w:sz w:val="28"/>
        </w:rPr>
        <w:t xml:space="preserve"> </w:t>
      </w:r>
      <w:r>
        <w:rPr>
          <w:sz w:val="28"/>
        </w:rPr>
        <w:t>протяжении</w:t>
      </w:r>
      <w:r>
        <w:rPr>
          <w:spacing w:val="15"/>
          <w:sz w:val="28"/>
        </w:rPr>
        <w:t xml:space="preserve"> </w:t>
      </w:r>
      <w:r>
        <w:rPr>
          <w:sz w:val="28"/>
        </w:rPr>
        <w:t>многих</w:t>
      </w:r>
      <w:r>
        <w:rPr>
          <w:spacing w:val="16"/>
          <w:sz w:val="28"/>
        </w:rPr>
        <w:t xml:space="preserve"> </w:t>
      </w:r>
      <w:r>
        <w:rPr>
          <w:sz w:val="28"/>
        </w:rPr>
        <w:t>эпох:</w:t>
      </w:r>
      <w:r>
        <w:rPr>
          <w:spacing w:val="15"/>
          <w:sz w:val="28"/>
        </w:rPr>
        <w:t xml:space="preserve"> </w:t>
      </w:r>
      <w:r>
        <w:rPr>
          <w:sz w:val="28"/>
        </w:rPr>
        <w:t>любовь</w:t>
      </w:r>
      <w:r>
        <w:rPr>
          <w:spacing w:val="1"/>
          <w:sz w:val="28"/>
        </w:rPr>
        <w:t xml:space="preserve"> </w:t>
      </w:r>
      <w:r>
        <w:rPr>
          <w:sz w:val="28"/>
        </w:rPr>
        <w:t>к</w:t>
      </w:r>
      <w:r>
        <w:rPr>
          <w:spacing w:val="7"/>
          <w:sz w:val="28"/>
        </w:rPr>
        <w:t xml:space="preserve"> </w:t>
      </w:r>
      <w:r>
        <w:rPr>
          <w:sz w:val="28"/>
        </w:rPr>
        <w:t>Родине,</w:t>
      </w:r>
      <w:r>
        <w:rPr>
          <w:spacing w:val="7"/>
          <w:sz w:val="28"/>
        </w:rPr>
        <w:t xml:space="preserve"> </w:t>
      </w:r>
      <w:r>
        <w:rPr>
          <w:sz w:val="28"/>
        </w:rPr>
        <w:t>веру,</w:t>
      </w:r>
      <w:r>
        <w:rPr>
          <w:spacing w:val="7"/>
          <w:sz w:val="28"/>
        </w:rPr>
        <w:t xml:space="preserve"> </w:t>
      </w:r>
      <w:r>
        <w:rPr>
          <w:sz w:val="28"/>
        </w:rPr>
        <w:t>справедливость,</w:t>
      </w:r>
      <w:r>
        <w:rPr>
          <w:spacing w:val="7"/>
          <w:sz w:val="28"/>
        </w:rPr>
        <w:t xml:space="preserve"> </w:t>
      </w:r>
      <w:r>
        <w:rPr>
          <w:sz w:val="28"/>
        </w:rPr>
        <w:t>совесть,</w:t>
      </w:r>
      <w:r>
        <w:rPr>
          <w:spacing w:val="7"/>
          <w:sz w:val="28"/>
        </w:rPr>
        <w:t xml:space="preserve"> </w:t>
      </w:r>
      <w:r>
        <w:rPr>
          <w:sz w:val="28"/>
        </w:rPr>
        <w:t>сострадание</w:t>
      </w:r>
      <w:r>
        <w:rPr>
          <w:spacing w:val="7"/>
          <w:sz w:val="28"/>
        </w:rPr>
        <w:t xml:space="preserve"> </w:t>
      </w:r>
      <w:r>
        <w:rPr>
          <w:sz w:val="28"/>
        </w:rPr>
        <w:t>и</w:t>
      </w:r>
      <w:r>
        <w:rPr>
          <w:spacing w:val="7"/>
          <w:sz w:val="28"/>
        </w:rPr>
        <w:t xml:space="preserve"> </w:t>
      </w:r>
      <w:r>
        <w:rPr>
          <w:sz w:val="28"/>
        </w:rPr>
        <w:t>другие</w:t>
      </w:r>
      <w:r>
        <w:rPr>
          <w:spacing w:val="7"/>
          <w:sz w:val="28"/>
        </w:rPr>
        <w:t xml:space="preserve"> </w:t>
      </w:r>
      <w:r>
        <w:rPr>
          <w:sz w:val="28"/>
        </w:rPr>
        <w:t>Черты</w:t>
      </w:r>
      <w:r>
        <w:rPr>
          <w:spacing w:val="7"/>
          <w:sz w:val="28"/>
        </w:rPr>
        <w:t xml:space="preserve"> </w:t>
      </w:r>
      <w:r>
        <w:rPr>
          <w:sz w:val="28"/>
        </w:rPr>
        <w:t>русского</w:t>
      </w:r>
      <w:r>
        <w:rPr>
          <w:spacing w:val="-67"/>
          <w:sz w:val="28"/>
        </w:rPr>
        <w:t xml:space="preserve"> </w:t>
      </w:r>
      <w:r>
        <w:rPr>
          <w:sz w:val="28"/>
        </w:rPr>
        <w:t>национального</w:t>
      </w:r>
      <w:r>
        <w:rPr>
          <w:spacing w:val="21"/>
          <w:sz w:val="28"/>
        </w:rPr>
        <w:t xml:space="preserve"> </w:t>
      </w:r>
      <w:r>
        <w:rPr>
          <w:sz w:val="28"/>
        </w:rPr>
        <w:t>характера:</w:t>
      </w:r>
      <w:r>
        <w:rPr>
          <w:spacing w:val="22"/>
          <w:sz w:val="28"/>
        </w:rPr>
        <w:t xml:space="preserve"> </w:t>
      </w:r>
      <w:r>
        <w:rPr>
          <w:sz w:val="28"/>
        </w:rPr>
        <w:t>доброта,</w:t>
      </w:r>
      <w:r>
        <w:rPr>
          <w:spacing w:val="22"/>
          <w:sz w:val="28"/>
        </w:rPr>
        <w:t xml:space="preserve"> </w:t>
      </w:r>
      <w:r>
        <w:rPr>
          <w:sz w:val="28"/>
        </w:rPr>
        <w:t>бескорыстие,</w:t>
      </w:r>
      <w:r>
        <w:rPr>
          <w:spacing w:val="22"/>
          <w:sz w:val="28"/>
        </w:rPr>
        <w:t xml:space="preserve"> </w:t>
      </w:r>
      <w:r>
        <w:rPr>
          <w:sz w:val="28"/>
        </w:rPr>
        <w:t>трудолюбие,</w:t>
      </w:r>
      <w:r>
        <w:rPr>
          <w:spacing w:val="22"/>
          <w:sz w:val="28"/>
        </w:rPr>
        <w:t xml:space="preserve"> </w:t>
      </w:r>
      <w:r>
        <w:rPr>
          <w:sz w:val="28"/>
        </w:rPr>
        <w:t>честность,</w:t>
      </w:r>
      <w:r>
        <w:rPr>
          <w:spacing w:val="22"/>
          <w:sz w:val="28"/>
        </w:rPr>
        <w:t xml:space="preserve"> </w:t>
      </w:r>
      <w:r>
        <w:rPr>
          <w:sz w:val="28"/>
        </w:rPr>
        <w:t>смелость</w:t>
      </w:r>
      <w:r>
        <w:rPr>
          <w:spacing w:val="1"/>
          <w:sz w:val="28"/>
        </w:rPr>
        <w:t xml:space="preserve"> </w:t>
      </w:r>
      <w:r>
        <w:rPr>
          <w:sz w:val="28"/>
        </w:rPr>
        <w:t>и</w:t>
      </w:r>
      <w:r>
        <w:rPr>
          <w:spacing w:val="50"/>
          <w:sz w:val="28"/>
        </w:rPr>
        <w:t xml:space="preserve"> </w:t>
      </w:r>
      <w:r>
        <w:rPr>
          <w:sz w:val="28"/>
        </w:rPr>
        <w:t>другие</w:t>
      </w:r>
      <w:r>
        <w:rPr>
          <w:spacing w:val="50"/>
          <w:sz w:val="28"/>
        </w:rPr>
        <w:t xml:space="preserve"> </w:t>
      </w:r>
      <w:r>
        <w:rPr>
          <w:sz w:val="28"/>
        </w:rPr>
        <w:t>Русские</w:t>
      </w:r>
      <w:r>
        <w:rPr>
          <w:spacing w:val="51"/>
          <w:sz w:val="28"/>
        </w:rPr>
        <w:t xml:space="preserve"> </w:t>
      </w:r>
      <w:r>
        <w:rPr>
          <w:sz w:val="28"/>
        </w:rPr>
        <w:t>национальные</w:t>
      </w:r>
      <w:r>
        <w:rPr>
          <w:spacing w:val="50"/>
          <w:sz w:val="28"/>
        </w:rPr>
        <w:t xml:space="preserve"> </w:t>
      </w:r>
      <w:r>
        <w:rPr>
          <w:sz w:val="28"/>
        </w:rPr>
        <w:t>традиции:</w:t>
      </w:r>
      <w:r>
        <w:rPr>
          <w:spacing w:val="50"/>
          <w:sz w:val="28"/>
        </w:rPr>
        <w:t xml:space="preserve"> </w:t>
      </w:r>
      <w:r>
        <w:rPr>
          <w:sz w:val="28"/>
        </w:rPr>
        <w:t>единение,</w:t>
      </w:r>
      <w:r>
        <w:rPr>
          <w:spacing w:val="51"/>
          <w:sz w:val="28"/>
        </w:rPr>
        <w:t xml:space="preserve"> </w:t>
      </w:r>
      <w:r>
        <w:rPr>
          <w:sz w:val="28"/>
        </w:rPr>
        <w:t>взаимопомощь,</w:t>
      </w:r>
      <w:r>
        <w:rPr>
          <w:spacing w:val="50"/>
          <w:sz w:val="28"/>
        </w:rPr>
        <w:t xml:space="preserve"> </w:t>
      </w:r>
      <w:r>
        <w:rPr>
          <w:sz w:val="28"/>
        </w:rPr>
        <w:t>открытость,</w:t>
      </w:r>
      <w:r>
        <w:rPr>
          <w:spacing w:val="-67"/>
          <w:sz w:val="28"/>
        </w:rPr>
        <w:t xml:space="preserve"> </w:t>
      </w:r>
      <w:r>
        <w:rPr>
          <w:sz w:val="28"/>
        </w:rPr>
        <w:t>гостеприимство</w:t>
      </w:r>
      <w:r>
        <w:rPr>
          <w:spacing w:val="23"/>
          <w:sz w:val="28"/>
        </w:rPr>
        <w:t xml:space="preserve"> </w:t>
      </w:r>
      <w:r>
        <w:rPr>
          <w:sz w:val="28"/>
        </w:rPr>
        <w:t>и</w:t>
      </w:r>
      <w:r>
        <w:rPr>
          <w:spacing w:val="23"/>
          <w:sz w:val="28"/>
        </w:rPr>
        <w:t xml:space="preserve"> </w:t>
      </w:r>
      <w:r>
        <w:rPr>
          <w:sz w:val="28"/>
        </w:rPr>
        <w:t>другие.</w:t>
      </w:r>
      <w:r>
        <w:rPr>
          <w:spacing w:val="23"/>
          <w:sz w:val="28"/>
        </w:rPr>
        <w:t xml:space="preserve"> </w:t>
      </w:r>
      <w:r>
        <w:rPr>
          <w:sz w:val="28"/>
        </w:rPr>
        <w:t>Семейные</w:t>
      </w:r>
      <w:r>
        <w:rPr>
          <w:spacing w:val="23"/>
          <w:sz w:val="28"/>
        </w:rPr>
        <w:t xml:space="preserve"> </w:t>
      </w:r>
      <w:r>
        <w:rPr>
          <w:sz w:val="28"/>
        </w:rPr>
        <w:t>ценности:</w:t>
      </w:r>
      <w:r>
        <w:rPr>
          <w:spacing w:val="23"/>
          <w:sz w:val="28"/>
        </w:rPr>
        <w:t xml:space="preserve"> </w:t>
      </w:r>
      <w:r>
        <w:rPr>
          <w:sz w:val="28"/>
        </w:rPr>
        <w:t>лад,</w:t>
      </w:r>
      <w:r>
        <w:rPr>
          <w:spacing w:val="23"/>
          <w:sz w:val="28"/>
        </w:rPr>
        <w:t xml:space="preserve"> </w:t>
      </w:r>
      <w:r>
        <w:rPr>
          <w:sz w:val="28"/>
        </w:rPr>
        <w:t>любовь,</w:t>
      </w:r>
      <w:r>
        <w:rPr>
          <w:spacing w:val="23"/>
          <w:sz w:val="28"/>
        </w:rPr>
        <w:t xml:space="preserve"> </w:t>
      </w:r>
      <w:r>
        <w:rPr>
          <w:sz w:val="28"/>
        </w:rPr>
        <w:t>взаимопонимание,</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09" w:firstLine="0"/>
      </w:pPr>
      <w:r>
        <w:t>забота, терпение, почитание родителей. Отражение в русской литературе культуры</w:t>
      </w:r>
      <w:r>
        <w:rPr>
          <w:spacing w:val="1"/>
        </w:rPr>
        <w:t xml:space="preserve"> </w:t>
      </w:r>
      <w:r>
        <w:t>православной</w:t>
      </w:r>
      <w:r>
        <w:rPr>
          <w:spacing w:val="-2"/>
        </w:rPr>
        <w:t xml:space="preserve"> </w:t>
      </w:r>
      <w:r>
        <w:t>семьи.</w:t>
      </w:r>
    </w:p>
    <w:p w:rsidR="00C92B69" w:rsidRDefault="00B46697">
      <w:pPr>
        <w:pStyle w:val="a3"/>
        <w:ind w:right="310"/>
      </w:pPr>
      <w:r>
        <w:t>Мир русского детства: взросление, особенность отношений с окружающим</w:t>
      </w:r>
      <w:r>
        <w:rPr>
          <w:spacing w:val="1"/>
        </w:rPr>
        <w:t xml:space="preserve"> </w:t>
      </w:r>
      <w:r>
        <w:t>миром, взрослыми и сверстниками, осознание себя как носителя и продолжателя</w:t>
      </w:r>
      <w:r>
        <w:rPr>
          <w:spacing w:val="1"/>
        </w:rPr>
        <w:t xml:space="preserve"> </w:t>
      </w:r>
      <w:r>
        <w:t>русских</w:t>
      </w:r>
      <w:r>
        <w:rPr>
          <w:spacing w:val="-2"/>
        </w:rPr>
        <w:t xml:space="preserve"> </w:t>
      </w:r>
      <w:r>
        <w:t>традиций.</w:t>
      </w:r>
      <w:r>
        <w:rPr>
          <w:spacing w:val="-2"/>
        </w:rPr>
        <w:t xml:space="preserve"> </w:t>
      </w:r>
      <w:r>
        <w:t>Эмоционально-нравственная</w:t>
      </w:r>
      <w:r>
        <w:rPr>
          <w:spacing w:val="-2"/>
        </w:rPr>
        <w:t xml:space="preserve"> </w:t>
      </w:r>
      <w:r>
        <w:t>оценка</w:t>
      </w:r>
      <w:r>
        <w:rPr>
          <w:spacing w:val="-2"/>
        </w:rPr>
        <w:t xml:space="preserve"> </w:t>
      </w:r>
      <w:r>
        <w:t>поступков</w:t>
      </w:r>
      <w:r>
        <w:rPr>
          <w:spacing w:val="-2"/>
        </w:rPr>
        <w:t xml:space="preserve"> </w:t>
      </w:r>
      <w:r>
        <w:t>героев.</w:t>
      </w:r>
    </w:p>
    <w:p w:rsidR="00C92B69" w:rsidRDefault="00B46697">
      <w:pPr>
        <w:pStyle w:val="a3"/>
        <w:ind w:right="310"/>
        <w:jc w:val="left"/>
      </w:pPr>
      <w:r>
        <w:t>Понимание</w:t>
      </w:r>
      <w:r>
        <w:rPr>
          <w:spacing w:val="49"/>
        </w:rPr>
        <w:t xml:space="preserve"> </w:t>
      </w:r>
      <w:r>
        <w:t>особенностей</w:t>
      </w:r>
      <w:r>
        <w:rPr>
          <w:spacing w:val="49"/>
        </w:rPr>
        <w:t xml:space="preserve"> </w:t>
      </w:r>
      <w:r>
        <w:t>русской</w:t>
      </w:r>
      <w:r>
        <w:rPr>
          <w:spacing w:val="50"/>
        </w:rPr>
        <w:t xml:space="preserve"> </w:t>
      </w:r>
      <w:r>
        <w:t>литературы:</w:t>
      </w:r>
      <w:r>
        <w:rPr>
          <w:spacing w:val="49"/>
        </w:rPr>
        <w:t xml:space="preserve"> </w:t>
      </w:r>
      <w:r>
        <w:t>раскрытие</w:t>
      </w:r>
      <w:r>
        <w:rPr>
          <w:spacing w:val="50"/>
        </w:rPr>
        <w:t xml:space="preserve"> </w:t>
      </w:r>
      <w:r>
        <w:t>внутреннего</w:t>
      </w:r>
      <w:r>
        <w:rPr>
          <w:spacing w:val="49"/>
        </w:rPr>
        <w:t xml:space="preserve"> </w:t>
      </w:r>
      <w:r>
        <w:t>мира</w:t>
      </w:r>
      <w:r>
        <w:rPr>
          <w:spacing w:val="-67"/>
        </w:rPr>
        <w:t xml:space="preserve"> </w:t>
      </w:r>
      <w:r>
        <w:t>героя,</w:t>
      </w:r>
      <w:r>
        <w:rPr>
          <w:spacing w:val="48"/>
        </w:rPr>
        <w:t xml:space="preserve"> </w:t>
      </w:r>
      <w:r>
        <w:t>его</w:t>
      </w:r>
      <w:r>
        <w:rPr>
          <w:spacing w:val="48"/>
        </w:rPr>
        <w:t xml:space="preserve"> </w:t>
      </w:r>
      <w:r>
        <w:t>переживаний,</w:t>
      </w:r>
      <w:r>
        <w:rPr>
          <w:spacing w:val="48"/>
        </w:rPr>
        <w:t xml:space="preserve"> </w:t>
      </w:r>
      <w:r>
        <w:t>обращение</w:t>
      </w:r>
      <w:r>
        <w:rPr>
          <w:spacing w:val="48"/>
        </w:rPr>
        <w:t xml:space="preserve"> </w:t>
      </w:r>
      <w:r>
        <w:t>к</w:t>
      </w:r>
      <w:r>
        <w:rPr>
          <w:spacing w:val="48"/>
        </w:rPr>
        <w:t xml:space="preserve"> </w:t>
      </w:r>
      <w:r>
        <w:t>нравственным</w:t>
      </w:r>
      <w:r>
        <w:rPr>
          <w:spacing w:val="48"/>
        </w:rPr>
        <w:t xml:space="preserve"> </w:t>
      </w:r>
      <w:r>
        <w:t>проблемам.</w:t>
      </w:r>
      <w:r>
        <w:rPr>
          <w:spacing w:val="48"/>
        </w:rPr>
        <w:t xml:space="preserve"> </w:t>
      </w:r>
      <w:r>
        <w:t>Поэтические</w:t>
      </w:r>
      <w:r>
        <w:rPr>
          <w:spacing w:val="-67"/>
        </w:rPr>
        <w:t xml:space="preserve"> </w:t>
      </w:r>
      <w:r>
        <w:t>представления</w:t>
      </w:r>
      <w:r>
        <w:rPr>
          <w:spacing w:val="35"/>
        </w:rPr>
        <w:t xml:space="preserve"> </w:t>
      </w:r>
      <w:r>
        <w:t>русского</w:t>
      </w:r>
      <w:r>
        <w:rPr>
          <w:spacing w:val="35"/>
        </w:rPr>
        <w:t xml:space="preserve"> </w:t>
      </w:r>
      <w:r>
        <w:t>народа</w:t>
      </w:r>
      <w:r>
        <w:rPr>
          <w:spacing w:val="35"/>
        </w:rPr>
        <w:t xml:space="preserve"> </w:t>
      </w:r>
      <w:r>
        <w:t>о</w:t>
      </w:r>
      <w:r>
        <w:rPr>
          <w:spacing w:val="35"/>
        </w:rPr>
        <w:t xml:space="preserve"> </w:t>
      </w:r>
      <w:r>
        <w:t>мире</w:t>
      </w:r>
      <w:r>
        <w:rPr>
          <w:spacing w:val="35"/>
        </w:rPr>
        <w:t xml:space="preserve"> </w:t>
      </w:r>
      <w:r>
        <w:t>природы</w:t>
      </w:r>
      <w:r>
        <w:rPr>
          <w:spacing w:val="35"/>
        </w:rPr>
        <w:t xml:space="preserve"> </w:t>
      </w:r>
      <w:r>
        <w:t>(солнце,</w:t>
      </w:r>
      <w:r>
        <w:rPr>
          <w:spacing w:val="35"/>
        </w:rPr>
        <w:t xml:space="preserve"> </w:t>
      </w:r>
      <w:r>
        <w:t>поле,</w:t>
      </w:r>
      <w:r>
        <w:rPr>
          <w:spacing w:val="35"/>
        </w:rPr>
        <w:t xml:space="preserve"> </w:t>
      </w:r>
      <w:r>
        <w:t>лесе,</w:t>
      </w:r>
      <w:r>
        <w:rPr>
          <w:spacing w:val="35"/>
        </w:rPr>
        <w:t xml:space="preserve"> </w:t>
      </w:r>
      <w:r>
        <w:t>реке,</w:t>
      </w:r>
      <w:r>
        <w:rPr>
          <w:spacing w:val="36"/>
        </w:rPr>
        <w:t xml:space="preserve"> </w:t>
      </w:r>
      <w:r>
        <w:t>тумане,</w:t>
      </w:r>
      <w:r>
        <w:rPr>
          <w:spacing w:val="-67"/>
        </w:rPr>
        <w:t xml:space="preserve"> </w:t>
      </w:r>
      <w:r>
        <w:t>ветре,</w:t>
      </w:r>
      <w:r>
        <w:rPr>
          <w:spacing w:val="120"/>
        </w:rPr>
        <w:t xml:space="preserve"> </w:t>
      </w:r>
      <w:r>
        <w:t>морозе,</w:t>
      </w:r>
      <w:r>
        <w:rPr>
          <w:spacing w:val="120"/>
        </w:rPr>
        <w:t xml:space="preserve"> </w:t>
      </w:r>
      <w:r>
        <w:t>грозе</w:t>
      </w:r>
      <w:r>
        <w:rPr>
          <w:spacing w:val="120"/>
        </w:rPr>
        <w:t xml:space="preserve"> </w:t>
      </w:r>
      <w:r>
        <w:t>и</w:t>
      </w:r>
      <w:r>
        <w:rPr>
          <w:spacing w:val="120"/>
        </w:rPr>
        <w:t xml:space="preserve"> </w:t>
      </w:r>
      <w:r>
        <w:t>другие),</w:t>
      </w:r>
      <w:r>
        <w:rPr>
          <w:spacing w:val="120"/>
        </w:rPr>
        <w:t xml:space="preserve"> </w:t>
      </w:r>
      <w:r>
        <w:t>отражение</w:t>
      </w:r>
      <w:r>
        <w:rPr>
          <w:spacing w:val="120"/>
        </w:rPr>
        <w:t xml:space="preserve"> </w:t>
      </w:r>
      <w:r>
        <w:t>этих</w:t>
      </w:r>
      <w:r>
        <w:rPr>
          <w:spacing w:val="120"/>
        </w:rPr>
        <w:t xml:space="preserve"> </w:t>
      </w:r>
      <w:r>
        <w:t>представлений</w:t>
      </w:r>
      <w:r>
        <w:rPr>
          <w:spacing w:val="120"/>
        </w:rPr>
        <w:t xml:space="preserve"> </w:t>
      </w:r>
      <w:r>
        <w:t>в</w:t>
      </w:r>
      <w:r>
        <w:rPr>
          <w:spacing w:val="120"/>
        </w:rPr>
        <w:t xml:space="preserve"> </w:t>
      </w:r>
      <w:r>
        <w:t>фольклоре</w:t>
      </w:r>
      <w:r>
        <w:rPr>
          <w:spacing w:val="1"/>
        </w:rPr>
        <w:t xml:space="preserve"> </w:t>
      </w:r>
      <w:r>
        <w:t>и</w:t>
      </w:r>
      <w:r>
        <w:rPr>
          <w:spacing w:val="48"/>
        </w:rPr>
        <w:t xml:space="preserve"> </w:t>
      </w:r>
      <w:r>
        <w:t>их</w:t>
      </w:r>
      <w:r>
        <w:rPr>
          <w:spacing w:val="48"/>
        </w:rPr>
        <w:t xml:space="preserve"> </w:t>
      </w:r>
      <w:r>
        <w:t>развитие</w:t>
      </w:r>
      <w:r>
        <w:rPr>
          <w:spacing w:val="48"/>
        </w:rPr>
        <w:t xml:space="preserve"> </w:t>
      </w:r>
      <w:r>
        <w:t>в</w:t>
      </w:r>
      <w:r>
        <w:rPr>
          <w:spacing w:val="48"/>
        </w:rPr>
        <w:t xml:space="preserve"> </w:t>
      </w:r>
      <w:r>
        <w:t>русской</w:t>
      </w:r>
      <w:r>
        <w:rPr>
          <w:spacing w:val="48"/>
        </w:rPr>
        <w:t xml:space="preserve"> </w:t>
      </w:r>
      <w:r>
        <w:t>поэзии</w:t>
      </w:r>
      <w:r>
        <w:rPr>
          <w:spacing w:val="48"/>
        </w:rPr>
        <w:t xml:space="preserve"> </w:t>
      </w:r>
      <w:r>
        <w:t>и</w:t>
      </w:r>
      <w:r>
        <w:rPr>
          <w:spacing w:val="48"/>
        </w:rPr>
        <w:t xml:space="preserve"> </w:t>
      </w:r>
      <w:r>
        <w:t>прозе.</w:t>
      </w:r>
      <w:r>
        <w:rPr>
          <w:spacing w:val="48"/>
        </w:rPr>
        <w:t xml:space="preserve"> </w:t>
      </w:r>
      <w:r>
        <w:t>Сопоставление</w:t>
      </w:r>
      <w:r>
        <w:rPr>
          <w:spacing w:val="48"/>
        </w:rPr>
        <w:t xml:space="preserve"> </w:t>
      </w:r>
      <w:r>
        <w:t>состояния</w:t>
      </w:r>
      <w:r>
        <w:rPr>
          <w:spacing w:val="48"/>
        </w:rPr>
        <w:t xml:space="preserve"> </w:t>
      </w:r>
      <w:r>
        <w:t>окружающего</w:t>
      </w:r>
      <w:r>
        <w:rPr>
          <w:spacing w:val="-67"/>
        </w:rPr>
        <w:t xml:space="preserve"> </w:t>
      </w:r>
      <w:r>
        <w:t>мира</w:t>
      </w:r>
      <w:r>
        <w:rPr>
          <w:spacing w:val="-2"/>
        </w:rPr>
        <w:t xml:space="preserve"> </w:t>
      </w:r>
      <w:r>
        <w:t>с</w:t>
      </w:r>
      <w:r>
        <w:rPr>
          <w:spacing w:val="-1"/>
        </w:rPr>
        <w:t xml:space="preserve"> </w:t>
      </w:r>
      <w:r>
        <w:t>чувствами</w:t>
      </w:r>
      <w:r>
        <w:rPr>
          <w:spacing w:val="-2"/>
        </w:rPr>
        <w:t xml:space="preserve"> </w:t>
      </w:r>
      <w:r>
        <w:t>и</w:t>
      </w:r>
      <w:r>
        <w:rPr>
          <w:spacing w:val="-1"/>
        </w:rPr>
        <w:t xml:space="preserve"> </w:t>
      </w:r>
      <w:r>
        <w:t>настроением</w:t>
      </w:r>
      <w:r>
        <w:rPr>
          <w:spacing w:val="-1"/>
        </w:rPr>
        <w:t xml:space="preserve"> </w:t>
      </w:r>
      <w:r>
        <w:t>человека.</w:t>
      </w:r>
    </w:p>
    <w:p w:rsidR="00C92B69" w:rsidRDefault="00B46697" w:rsidP="00915C2D">
      <w:pPr>
        <w:pStyle w:val="a5"/>
        <w:numPr>
          <w:ilvl w:val="3"/>
          <w:numId w:val="98"/>
        </w:numPr>
        <w:tabs>
          <w:tab w:val="left" w:pos="2295"/>
        </w:tabs>
        <w:ind w:left="395" w:right="306" w:firstLine="709"/>
        <w:rPr>
          <w:sz w:val="28"/>
        </w:rPr>
      </w:pPr>
      <w:r>
        <w:rPr>
          <w:sz w:val="28"/>
        </w:rPr>
        <w:t>Чтение</w:t>
      </w:r>
      <w:r>
        <w:rPr>
          <w:spacing w:val="1"/>
          <w:sz w:val="28"/>
        </w:rPr>
        <w:t xml:space="preserve"> </w:t>
      </w:r>
      <w:r>
        <w:rPr>
          <w:sz w:val="28"/>
        </w:rPr>
        <w:t>информационных</w:t>
      </w:r>
      <w:r>
        <w:rPr>
          <w:spacing w:val="1"/>
          <w:sz w:val="28"/>
        </w:rPr>
        <w:t xml:space="preserve"> </w:t>
      </w:r>
      <w:r>
        <w:rPr>
          <w:sz w:val="28"/>
        </w:rPr>
        <w:t>текстов:</w:t>
      </w:r>
      <w:r>
        <w:rPr>
          <w:spacing w:val="1"/>
          <w:sz w:val="28"/>
        </w:rPr>
        <w:t xml:space="preserve"> </w:t>
      </w:r>
      <w:r>
        <w:rPr>
          <w:sz w:val="28"/>
        </w:rPr>
        <w:t>историко-культурный</w:t>
      </w:r>
      <w:r>
        <w:rPr>
          <w:spacing w:val="-67"/>
          <w:sz w:val="28"/>
        </w:rPr>
        <w:t xml:space="preserve"> </w:t>
      </w:r>
      <w:r>
        <w:rPr>
          <w:sz w:val="28"/>
        </w:rPr>
        <w:t>комментарий</w:t>
      </w:r>
      <w:r>
        <w:rPr>
          <w:spacing w:val="1"/>
          <w:sz w:val="28"/>
        </w:rPr>
        <w:t xml:space="preserve"> </w:t>
      </w:r>
      <w:r>
        <w:rPr>
          <w:sz w:val="28"/>
        </w:rPr>
        <w:t>к</w:t>
      </w:r>
      <w:r>
        <w:rPr>
          <w:spacing w:val="1"/>
          <w:sz w:val="28"/>
        </w:rPr>
        <w:t xml:space="preserve"> </w:t>
      </w:r>
      <w:r>
        <w:rPr>
          <w:sz w:val="28"/>
        </w:rPr>
        <w:t>произведениям,</w:t>
      </w:r>
      <w:r>
        <w:rPr>
          <w:spacing w:val="1"/>
          <w:sz w:val="28"/>
        </w:rPr>
        <w:t xml:space="preserve"> </w:t>
      </w:r>
      <w:r>
        <w:rPr>
          <w:sz w:val="28"/>
        </w:rPr>
        <w:t>отдельные</w:t>
      </w:r>
      <w:r>
        <w:rPr>
          <w:spacing w:val="1"/>
          <w:sz w:val="28"/>
        </w:rPr>
        <w:t xml:space="preserve"> </w:t>
      </w:r>
      <w:r>
        <w:rPr>
          <w:sz w:val="28"/>
        </w:rPr>
        <w:t>факты</w:t>
      </w:r>
      <w:r>
        <w:rPr>
          <w:spacing w:val="1"/>
          <w:sz w:val="28"/>
        </w:rPr>
        <w:t xml:space="preserve"> </w:t>
      </w:r>
      <w:r>
        <w:rPr>
          <w:sz w:val="28"/>
        </w:rPr>
        <w:t>биографии</w:t>
      </w:r>
      <w:r>
        <w:rPr>
          <w:spacing w:val="1"/>
          <w:sz w:val="28"/>
        </w:rPr>
        <w:t xml:space="preserve"> </w:t>
      </w:r>
      <w:r>
        <w:rPr>
          <w:sz w:val="28"/>
        </w:rPr>
        <w:t>авторов</w:t>
      </w:r>
      <w:r>
        <w:rPr>
          <w:spacing w:val="1"/>
          <w:sz w:val="28"/>
        </w:rPr>
        <w:t xml:space="preserve"> </w:t>
      </w:r>
      <w:r>
        <w:rPr>
          <w:sz w:val="28"/>
        </w:rPr>
        <w:t>изучаемых</w:t>
      </w:r>
      <w:r>
        <w:rPr>
          <w:spacing w:val="1"/>
          <w:sz w:val="28"/>
        </w:rPr>
        <w:t xml:space="preserve"> </w:t>
      </w:r>
      <w:r>
        <w:rPr>
          <w:sz w:val="28"/>
        </w:rPr>
        <w:t>текстов.</w:t>
      </w:r>
    </w:p>
    <w:p w:rsidR="00C92B69" w:rsidRDefault="00B46697" w:rsidP="00915C2D">
      <w:pPr>
        <w:pStyle w:val="a5"/>
        <w:numPr>
          <w:ilvl w:val="2"/>
          <w:numId w:val="98"/>
        </w:numPr>
        <w:tabs>
          <w:tab w:val="left" w:pos="2085"/>
        </w:tabs>
        <w:spacing w:before="1"/>
        <w:ind w:left="2085"/>
        <w:rPr>
          <w:sz w:val="28"/>
        </w:rPr>
      </w:pPr>
      <w:r>
        <w:rPr>
          <w:sz w:val="28"/>
        </w:rPr>
        <w:t>Говорение</w:t>
      </w:r>
      <w:r>
        <w:rPr>
          <w:spacing w:val="-3"/>
          <w:sz w:val="28"/>
        </w:rPr>
        <w:t xml:space="preserve"> </w:t>
      </w:r>
      <w:r>
        <w:rPr>
          <w:sz w:val="28"/>
        </w:rPr>
        <w:t>(культура</w:t>
      </w:r>
      <w:r>
        <w:rPr>
          <w:spacing w:val="-2"/>
          <w:sz w:val="28"/>
        </w:rPr>
        <w:t xml:space="preserve"> </w:t>
      </w:r>
      <w:r>
        <w:rPr>
          <w:sz w:val="28"/>
        </w:rPr>
        <w:t>речевого</w:t>
      </w:r>
      <w:r>
        <w:rPr>
          <w:spacing w:val="-2"/>
          <w:sz w:val="28"/>
        </w:rPr>
        <w:t xml:space="preserve"> </w:t>
      </w:r>
      <w:r>
        <w:rPr>
          <w:sz w:val="28"/>
        </w:rPr>
        <w:t>общения).</w:t>
      </w:r>
    </w:p>
    <w:p w:rsidR="00C92B69" w:rsidRDefault="00B46697">
      <w:pPr>
        <w:pStyle w:val="a3"/>
        <w:ind w:right="315"/>
      </w:pPr>
      <w:r>
        <w:t>Диалогическая и монологическая речь. Участие в коллективном обсуждении</w:t>
      </w:r>
      <w:r>
        <w:rPr>
          <w:spacing w:val="1"/>
        </w:rPr>
        <w:t xml:space="preserve"> </w:t>
      </w:r>
      <w:r>
        <w:t>прочитанных</w:t>
      </w:r>
      <w:r>
        <w:rPr>
          <w:spacing w:val="46"/>
        </w:rPr>
        <w:t xml:space="preserve"> </w:t>
      </w:r>
      <w:r>
        <w:t>текстов,</w:t>
      </w:r>
      <w:r>
        <w:rPr>
          <w:spacing w:val="46"/>
        </w:rPr>
        <w:t xml:space="preserve"> </w:t>
      </w:r>
      <w:r>
        <w:t>доказательство</w:t>
      </w:r>
      <w:r>
        <w:rPr>
          <w:spacing w:val="46"/>
        </w:rPr>
        <w:t xml:space="preserve"> </w:t>
      </w:r>
      <w:r>
        <w:t>собственной</w:t>
      </w:r>
      <w:r>
        <w:rPr>
          <w:spacing w:val="46"/>
        </w:rPr>
        <w:t xml:space="preserve"> </w:t>
      </w:r>
      <w:r>
        <w:t>точки</w:t>
      </w:r>
      <w:r>
        <w:rPr>
          <w:spacing w:val="46"/>
        </w:rPr>
        <w:t xml:space="preserve"> </w:t>
      </w:r>
      <w:r>
        <w:t>зрения</w:t>
      </w:r>
    </w:p>
    <w:p w:rsidR="00C92B69" w:rsidRDefault="00B46697">
      <w:pPr>
        <w:pStyle w:val="a3"/>
        <w:ind w:right="309" w:firstLine="0"/>
      </w:pPr>
      <w:r>
        <w:t>с</w:t>
      </w:r>
      <w:r>
        <w:rPr>
          <w:spacing w:val="1"/>
        </w:rPr>
        <w:t xml:space="preserve"> </w:t>
      </w:r>
      <w:r>
        <w:t>использованием</w:t>
      </w:r>
      <w:r>
        <w:rPr>
          <w:spacing w:val="1"/>
        </w:rPr>
        <w:t xml:space="preserve"> </w:t>
      </w:r>
      <w:r>
        <w:t>текста,</w:t>
      </w:r>
      <w:r>
        <w:rPr>
          <w:spacing w:val="1"/>
        </w:rPr>
        <w:t xml:space="preserve"> </w:t>
      </w:r>
      <w:r>
        <w:t>высказывания,</w:t>
      </w:r>
      <w:r>
        <w:rPr>
          <w:spacing w:val="1"/>
        </w:rPr>
        <w:t xml:space="preserve"> </w:t>
      </w:r>
      <w:r>
        <w:t>отражающих</w:t>
      </w:r>
      <w:r>
        <w:rPr>
          <w:spacing w:val="1"/>
        </w:rPr>
        <w:t xml:space="preserve"> </w:t>
      </w:r>
      <w:r>
        <w:t>специфику</w:t>
      </w:r>
      <w:r>
        <w:rPr>
          <w:spacing w:val="1"/>
        </w:rPr>
        <w:t xml:space="preserve"> </w:t>
      </w:r>
      <w:r>
        <w:t>русской</w:t>
      </w:r>
      <w:r>
        <w:rPr>
          <w:spacing w:val="-67"/>
        </w:rPr>
        <w:t xml:space="preserve"> </w:t>
      </w:r>
      <w:r>
        <w:t>художественной</w:t>
      </w:r>
      <w:r>
        <w:rPr>
          <w:spacing w:val="1"/>
        </w:rPr>
        <w:t xml:space="preserve"> </w:t>
      </w:r>
      <w:r>
        <w:t>литературы.</w:t>
      </w:r>
      <w:r>
        <w:rPr>
          <w:spacing w:val="1"/>
        </w:rPr>
        <w:t xml:space="preserve"> </w:t>
      </w:r>
      <w:r>
        <w:t>Пополнение</w:t>
      </w:r>
      <w:r>
        <w:rPr>
          <w:spacing w:val="1"/>
        </w:rPr>
        <w:t xml:space="preserve"> </w:t>
      </w:r>
      <w:r>
        <w:t>словарного</w:t>
      </w:r>
      <w:r>
        <w:rPr>
          <w:spacing w:val="1"/>
        </w:rPr>
        <w:t xml:space="preserve"> </w:t>
      </w:r>
      <w:r>
        <w:t>запаса.</w:t>
      </w:r>
      <w:r>
        <w:rPr>
          <w:spacing w:val="1"/>
        </w:rPr>
        <w:t xml:space="preserve"> </w:t>
      </w:r>
      <w:r>
        <w:t>Воспроизведение</w:t>
      </w:r>
      <w:r>
        <w:rPr>
          <w:spacing w:val="1"/>
        </w:rPr>
        <w:t xml:space="preserve"> </w:t>
      </w:r>
      <w:r>
        <w:t>услышанного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67"/>
        </w:rPr>
        <w:t xml:space="preserve"> </w:t>
      </w:r>
      <w:r>
        <w:t>ключевых слов и (или) иллюстраций к тексту (подробный, краткий, выборочный</w:t>
      </w:r>
      <w:r>
        <w:rPr>
          <w:spacing w:val="1"/>
        </w:rPr>
        <w:t xml:space="preserve"> </w:t>
      </w:r>
      <w:r>
        <w:t>пересказ</w:t>
      </w:r>
      <w:r>
        <w:rPr>
          <w:spacing w:val="-2"/>
        </w:rPr>
        <w:t xml:space="preserve"> </w:t>
      </w:r>
      <w:r>
        <w:t>текста).</w:t>
      </w:r>
    </w:p>
    <w:p w:rsidR="00C92B69" w:rsidRDefault="00B46697">
      <w:pPr>
        <w:pStyle w:val="a3"/>
        <w:ind w:right="315"/>
      </w:pPr>
      <w:r>
        <w:t>Соблюдение</w:t>
      </w:r>
      <w:r>
        <w:rPr>
          <w:spacing w:val="71"/>
        </w:rPr>
        <w:t xml:space="preserve"> </w:t>
      </w:r>
      <w:r>
        <w:t>в</w:t>
      </w:r>
      <w:r>
        <w:rPr>
          <w:spacing w:val="71"/>
        </w:rPr>
        <w:t xml:space="preserve"> </w:t>
      </w:r>
      <w:r>
        <w:t>учебных</w:t>
      </w:r>
      <w:r>
        <w:rPr>
          <w:spacing w:val="71"/>
        </w:rPr>
        <w:t xml:space="preserve"> </w:t>
      </w:r>
      <w:r>
        <w:t>ситуациях</w:t>
      </w:r>
      <w:r>
        <w:rPr>
          <w:spacing w:val="71"/>
        </w:rPr>
        <w:t xml:space="preserve"> </w:t>
      </w:r>
      <w:r>
        <w:t>этикетных</w:t>
      </w:r>
      <w:r>
        <w:rPr>
          <w:spacing w:val="71"/>
        </w:rPr>
        <w:t xml:space="preserve"> </w:t>
      </w:r>
      <w:r>
        <w:t xml:space="preserve">форм  </w:t>
      </w:r>
      <w:r>
        <w:rPr>
          <w:spacing w:val="1"/>
        </w:rPr>
        <w:t xml:space="preserve"> </w:t>
      </w:r>
      <w:r>
        <w:t xml:space="preserve">и  </w:t>
      </w:r>
      <w:r>
        <w:rPr>
          <w:spacing w:val="1"/>
        </w:rPr>
        <w:t xml:space="preserve"> </w:t>
      </w:r>
      <w:r>
        <w:t>устойчивых</w:t>
      </w:r>
      <w:r>
        <w:rPr>
          <w:spacing w:val="1"/>
        </w:rPr>
        <w:t xml:space="preserve"> </w:t>
      </w:r>
      <w:r>
        <w:t>формул‚</w:t>
      </w:r>
      <w:r>
        <w:rPr>
          <w:spacing w:val="-4"/>
        </w:rPr>
        <w:t xml:space="preserve"> </w:t>
      </w:r>
      <w:r>
        <w:t>принципов</w:t>
      </w:r>
      <w:r>
        <w:rPr>
          <w:spacing w:val="-4"/>
        </w:rPr>
        <w:t xml:space="preserve"> </w:t>
      </w:r>
      <w:r>
        <w:t>общения,</w:t>
      </w:r>
      <w:r>
        <w:rPr>
          <w:spacing w:val="-3"/>
        </w:rPr>
        <w:t xml:space="preserve"> </w:t>
      </w:r>
      <w:r>
        <w:t>лежащих</w:t>
      </w:r>
      <w:r>
        <w:rPr>
          <w:spacing w:val="-4"/>
        </w:rPr>
        <w:t xml:space="preserve"> </w:t>
      </w:r>
      <w:r>
        <w:t>в</w:t>
      </w:r>
      <w:r>
        <w:rPr>
          <w:spacing w:val="-4"/>
        </w:rPr>
        <w:t xml:space="preserve"> </w:t>
      </w:r>
      <w:r>
        <w:t>основе</w:t>
      </w:r>
      <w:r>
        <w:rPr>
          <w:spacing w:val="-3"/>
        </w:rPr>
        <w:t xml:space="preserve"> </w:t>
      </w:r>
      <w:r>
        <w:t>национального</w:t>
      </w:r>
      <w:r>
        <w:rPr>
          <w:spacing w:val="-4"/>
        </w:rPr>
        <w:t xml:space="preserve"> </w:t>
      </w:r>
      <w:r>
        <w:t>речевого</w:t>
      </w:r>
      <w:r>
        <w:rPr>
          <w:spacing w:val="-3"/>
        </w:rPr>
        <w:t xml:space="preserve"> </w:t>
      </w:r>
      <w:r>
        <w:t>этикета.</w:t>
      </w:r>
    </w:p>
    <w:p w:rsidR="00C92B69" w:rsidRDefault="00B46697">
      <w:pPr>
        <w:pStyle w:val="a3"/>
        <w:ind w:right="314"/>
      </w:pPr>
      <w:r>
        <w:t>Декламирование</w:t>
      </w:r>
      <w:r>
        <w:rPr>
          <w:spacing w:val="1"/>
        </w:rPr>
        <w:t xml:space="preserve"> </w:t>
      </w:r>
      <w:r>
        <w:t>(чтение</w:t>
      </w:r>
      <w:r>
        <w:rPr>
          <w:spacing w:val="1"/>
        </w:rPr>
        <w:t xml:space="preserve"> </w:t>
      </w:r>
      <w:r>
        <w:t>наизусть)</w:t>
      </w:r>
      <w:r>
        <w:rPr>
          <w:spacing w:val="1"/>
        </w:rPr>
        <w:t xml:space="preserve"> </w:t>
      </w:r>
      <w:r>
        <w:t>стихотворных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обучающихся.</w:t>
      </w:r>
    </w:p>
    <w:p w:rsidR="00C92B69" w:rsidRDefault="00B46697" w:rsidP="00915C2D">
      <w:pPr>
        <w:pStyle w:val="a5"/>
        <w:numPr>
          <w:ilvl w:val="2"/>
          <w:numId w:val="98"/>
        </w:numPr>
        <w:tabs>
          <w:tab w:val="left" w:pos="2085"/>
        </w:tabs>
        <w:ind w:left="2085"/>
        <w:rPr>
          <w:sz w:val="28"/>
        </w:rPr>
      </w:pPr>
      <w:r>
        <w:rPr>
          <w:sz w:val="28"/>
        </w:rPr>
        <w:t>Письмо</w:t>
      </w:r>
      <w:r>
        <w:rPr>
          <w:spacing w:val="-5"/>
          <w:sz w:val="28"/>
        </w:rPr>
        <w:t xml:space="preserve"> </w:t>
      </w:r>
      <w:r>
        <w:rPr>
          <w:sz w:val="28"/>
        </w:rPr>
        <w:t>(культура</w:t>
      </w:r>
      <w:r>
        <w:rPr>
          <w:spacing w:val="-3"/>
          <w:sz w:val="28"/>
        </w:rPr>
        <w:t xml:space="preserve"> </w:t>
      </w:r>
      <w:r>
        <w:rPr>
          <w:sz w:val="28"/>
        </w:rPr>
        <w:t>письменной</w:t>
      </w:r>
      <w:r>
        <w:rPr>
          <w:spacing w:val="-4"/>
          <w:sz w:val="28"/>
        </w:rPr>
        <w:t xml:space="preserve"> </w:t>
      </w:r>
      <w:r>
        <w:rPr>
          <w:sz w:val="28"/>
        </w:rPr>
        <w:t>речи).</w:t>
      </w:r>
    </w:p>
    <w:p w:rsidR="00C92B69" w:rsidRDefault="00B46697">
      <w:pPr>
        <w:pStyle w:val="a3"/>
        <w:ind w:right="310"/>
      </w:pPr>
      <w:r>
        <w:t>Создание</w:t>
      </w:r>
      <w:r>
        <w:rPr>
          <w:spacing w:val="1"/>
        </w:rPr>
        <w:t xml:space="preserve"> </w:t>
      </w:r>
      <w:r>
        <w:t>небольших</w:t>
      </w:r>
      <w:r>
        <w:rPr>
          <w:spacing w:val="1"/>
        </w:rPr>
        <w:t xml:space="preserve"> </w:t>
      </w:r>
      <w:r>
        <w:t>по</w:t>
      </w:r>
      <w:r>
        <w:rPr>
          <w:spacing w:val="1"/>
        </w:rPr>
        <w:t xml:space="preserve"> </w:t>
      </w:r>
      <w:r>
        <w:t>объёму</w:t>
      </w:r>
      <w:r>
        <w:rPr>
          <w:spacing w:val="1"/>
        </w:rPr>
        <w:t xml:space="preserve"> </w:t>
      </w:r>
      <w:r>
        <w:t>письменных</w:t>
      </w:r>
      <w:r>
        <w:rPr>
          <w:spacing w:val="1"/>
        </w:rPr>
        <w:t xml:space="preserve"> </w:t>
      </w:r>
      <w:r>
        <w:t>высказываний</w:t>
      </w:r>
      <w:r>
        <w:rPr>
          <w:spacing w:val="1"/>
        </w:rPr>
        <w:t xml:space="preserve"> </w:t>
      </w:r>
      <w:r>
        <w:t>по</w:t>
      </w:r>
      <w:r>
        <w:rPr>
          <w:spacing w:val="1"/>
        </w:rPr>
        <w:t xml:space="preserve"> </w:t>
      </w:r>
      <w:r>
        <w:t>проблемам,</w:t>
      </w:r>
      <w:r>
        <w:rPr>
          <w:spacing w:val="-67"/>
        </w:rPr>
        <w:t xml:space="preserve"> </w:t>
      </w:r>
      <w:r>
        <w:t>поставленным</w:t>
      </w:r>
      <w:r>
        <w:rPr>
          <w:spacing w:val="-2"/>
        </w:rPr>
        <w:t xml:space="preserve"> </w:t>
      </w:r>
      <w:r>
        <w:t>в</w:t>
      </w:r>
      <w:r>
        <w:rPr>
          <w:spacing w:val="-1"/>
        </w:rPr>
        <w:t xml:space="preserve"> </w:t>
      </w:r>
      <w:r>
        <w:t>изучаемых</w:t>
      </w:r>
      <w:r>
        <w:rPr>
          <w:spacing w:val="-2"/>
        </w:rPr>
        <w:t xml:space="preserve"> </w:t>
      </w:r>
      <w:r>
        <w:t>произведениях.</w:t>
      </w:r>
    </w:p>
    <w:p w:rsidR="00C92B69" w:rsidRDefault="00B46697" w:rsidP="00915C2D">
      <w:pPr>
        <w:pStyle w:val="a5"/>
        <w:numPr>
          <w:ilvl w:val="2"/>
          <w:numId w:val="98"/>
        </w:numPr>
        <w:tabs>
          <w:tab w:val="left" w:pos="2085"/>
        </w:tabs>
        <w:ind w:left="2085"/>
        <w:rPr>
          <w:sz w:val="28"/>
        </w:rPr>
      </w:pPr>
      <w:r>
        <w:rPr>
          <w:sz w:val="28"/>
        </w:rPr>
        <w:t>Библиографическая</w:t>
      </w:r>
      <w:r>
        <w:rPr>
          <w:spacing w:val="-12"/>
          <w:sz w:val="28"/>
        </w:rPr>
        <w:t xml:space="preserve"> </w:t>
      </w:r>
      <w:r>
        <w:rPr>
          <w:sz w:val="28"/>
        </w:rPr>
        <w:t>культура.</w:t>
      </w:r>
    </w:p>
    <w:p w:rsidR="00C92B69" w:rsidRDefault="00B46697">
      <w:pPr>
        <w:pStyle w:val="a3"/>
        <w:ind w:right="313"/>
      </w:pPr>
      <w:r>
        <w:t>Выбор книг по обсуждаемой проблематике, в том числе с использованием</w:t>
      </w:r>
      <w:r>
        <w:rPr>
          <w:spacing w:val="1"/>
        </w:rPr>
        <w:t xml:space="preserve"> </w:t>
      </w:r>
      <w:r>
        <w:t>списка</w:t>
      </w:r>
      <w:r>
        <w:rPr>
          <w:spacing w:val="1"/>
        </w:rPr>
        <w:t xml:space="preserve"> </w:t>
      </w:r>
      <w:r>
        <w:t>произведений</w:t>
      </w:r>
      <w:r>
        <w:rPr>
          <w:spacing w:val="1"/>
        </w:rPr>
        <w:t xml:space="preserve"> </w:t>
      </w:r>
      <w:r>
        <w:t>для</w:t>
      </w:r>
      <w:r>
        <w:rPr>
          <w:spacing w:val="1"/>
        </w:rPr>
        <w:t xml:space="preserve"> </w:t>
      </w:r>
      <w:r>
        <w:t>внеклассного</w:t>
      </w:r>
      <w:r>
        <w:rPr>
          <w:spacing w:val="1"/>
        </w:rPr>
        <w:t xml:space="preserve"> </w:t>
      </w:r>
      <w:r>
        <w:t>чтения,</w:t>
      </w:r>
      <w:r>
        <w:rPr>
          <w:spacing w:val="1"/>
        </w:rPr>
        <w:t xml:space="preserve"> </w:t>
      </w:r>
      <w:r>
        <w:t>рекомендованных</w:t>
      </w:r>
      <w:r>
        <w:rPr>
          <w:spacing w:val="1"/>
        </w:rPr>
        <w:t xml:space="preserve"> </w:t>
      </w:r>
      <w:r>
        <w:t>в</w:t>
      </w:r>
      <w:r>
        <w:rPr>
          <w:spacing w:val="1"/>
        </w:rPr>
        <w:t xml:space="preserve"> </w:t>
      </w:r>
      <w:r>
        <w:t>учебнике.</w:t>
      </w:r>
      <w:r>
        <w:rPr>
          <w:spacing w:val="1"/>
        </w:rPr>
        <w:t xml:space="preserve"> </w:t>
      </w:r>
      <w:r>
        <w:t>Использование соответствующих возрасту словарей и энциклопедий, содержащих</w:t>
      </w:r>
      <w:r>
        <w:rPr>
          <w:spacing w:val="1"/>
        </w:rPr>
        <w:t xml:space="preserve"> </w:t>
      </w:r>
      <w:r>
        <w:t>сведения</w:t>
      </w:r>
      <w:r>
        <w:rPr>
          <w:spacing w:val="-2"/>
        </w:rPr>
        <w:t xml:space="preserve"> </w:t>
      </w:r>
      <w:r>
        <w:t>о русской культуре.</w:t>
      </w:r>
    </w:p>
    <w:p w:rsidR="00C92B69" w:rsidRDefault="00B46697" w:rsidP="00915C2D">
      <w:pPr>
        <w:pStyle w:val="a5"/>
        <w:numPr>
          <w:ilvl w:val="2"/>
          <w:numId w:val="98"/>
        </w:numPr>
        <w:tabs>
          <w:tab w:val="left" w:pos="2085"/>
        </w:tabs>
        <w:ind w:left="2085"/>
        <w:rPr>
          <w:sz w:val="28"/>
        </w:rPr>
      </w:pPr>
      <w:r>
        <w:rPr>
          <w:sz w:val="28"/>
        </w:rPr>
        <w:t>Литературоведческая</w:t>
      </w:r>
      <w:r>
        <w:rPr>
          <w:spacing w:val="-15"/>
          <w:sz w:val="28"/>
        </w:rPr>
        <w:t xml:space="preserve"> </w:t>
      </w:r>
      <w:r>
        <w:rPr>
          <w:sz w:val="28"/>
        </w:rPr>
        <w:t>пропедевтика.</w:t>
      </w:r>
    </w:p>
    <w:p w:rsidR="00C92B69" w:rsidRDefault="00B46697">
      <w:pPr>
        <w:pStyle w:val="a3"/>
        <w:ind w:right="309"/>
      </w:pPr>
      <w:r>
        <w:t>Практическое</w:t>
      </w:r>
      <w:r>
        <w:rPr>
          <w:spacing w:val="1"/>
        </w:rPr>
        <w:t xml:space="preserve"> </w:t>
      </w:r>
      <w:r>
        <w:t>использование</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p>
    <w:p w:rsidR="00C92B69" w:rsidRDefault="00B46697">
      <w:pPr>
        <w:pStyle w:val="a3"/>
        <w:ind w:right="312"/>
      </w:pPr>
      <w:r>
        <w:t>Жанровое</w:t>
      </w:r>
      <w:r>
        <w:rPr>
          <w:spacing w:val="1"/>
        </w:rPr>
        <w:t xml:space="preserve"> </w:t>
      </w:r>
      <w:r>
        <w:t>разнообразие</w:t>
      </w:r>
      <w:r>
        <w:rPr>
          <w:spacing w:val="1"/>
        </w:rPr>
        <w:t xml:space="preserve"> </w:t>
      </w:r>
      <w:r>
        <w:t>изучаемых</w:t>
      </w:r>
      <w:r>
        <w:rPr>
          <w:spacing w:val="1"/>
        </w:rPr>
        <w:t xml:space="preserve"> </w:t>
      </w:r>
      <w:r>
        <w:t>произведений:</w:t>
      </w:r>
      <w:r>
        <w:rPr>
          <w:spacing w:val="1"/>
        </w:rPr>
        <w:t xml:space="preserve"> </w:t>
      </w:r>
      <w:r>
        <w:t>малые</w:t>
      </w:r>
      <w:r>
        <w:rPr>
          <w:spacing w:val="1"/>
        </w:rPr>
        <w:t xml:space="preserve"> </w:t>
      </w:r>
      <w:r>
        <w:t>и</w:t>
      </w:r>
      <w:r>
        <w:rPr>
          <w:spacing w:val="1"/>
        </w:rPr>
        <w:t xml:space="preserve"> </w:t>
      </w:r>
      <w:r>
        <w:t>большие</w:t>
      </w:r>
      <w:r>
        <w:rPr>
          <w:spacing w:val="-67"/>
        </w:rPr>
        <w:t xml:space="preserve"> </w:t>
      </w:r>
      <w:r>
        <w:t>фольклорные</w:t>
      </w:r>
      <w:r>
        <w:rPr>
          <w:spacing w:val="1"/>
        </w:rPr>
        <w:t xml:space="preserve"> </w:t>
      </w:r>
      <w:r>
        <w:t>формы,</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притча,</w:t>
      </w:r>
      <w:r>
        <w:rPr>
          <w:spacing w:val="1"/>
        </w:rPr>
        <w:t xml:space="preserve"> </w:t>
      </w:r>
      <w:r>
        <w:t>стихотворение.</w:t>
      </w:r>
      <w:r>
        <w:rPr>
          <w:spacing w:val="1"/>
        </w:rPr>
        <w:t xml:space="preserve"> </w:t>
      </w:r>
      <w:r>
        <w:t>Прозаическая и поэтическая речь, художественный вымысел, сюжет, тема, герой</w:t>
      </w:r>
      <w:r>
        <w:rPr>
          <w:spacing w:val="1"/>
        </w:rPr>
        <w:t xml:space="preserve"> </w:t>
      </w:r>
      <w:r>
        <w:t>произведения, портрет, пейзаж, ритм, рифма. Национальное своеобразие сравнений</w:t>
      </w:r>
      <w:r>
        <w:rPr>
          <w:spacing w:val="1"/>
        </w:rPr>
        <w:t xml:space="preserve"> </w:t>
      </w:r>
      <w:r>
        <w:t>и</w:t>
      </w:r>
      <w:r>
        <w:rPr>
          <w:spacing w:val="-2"/>
        </w:rPr>
        <w:t xml:space="preserve"> </w:t>
      </w:r>
      <w:r>
        <w:t>метафор,</w:t>
      </w:r>
      <w:r>
        <w:rPr>
          <w:spacing w:val="-1"/>
        </w:rPr>
        <w:t xml:space="preserve"> </w:t>
      </w:r>
      <w:r>
        <w:t>их</w:t>
      </w:r>
      <w:r>
        <w:rPr>
          <w:spacing w:val="-1"/>
        </w:rPr>
        <w:t xml:space="preserve"> </w:t>
      </w:r>
      <w:r>
        <w:t>значение</w:t>
      </w:r>
      <w:r>
        <w:rPr>
          <w:spacing w:val="-1"/>
        </w:rPr>
        <w:t xml:space="preserve"> </w:t>
      </w:r>
      <w:r>
        <w:t>в</w:t>
      </w:r>
      <w:r>
        <w:rPr>
          <w:spacing w:val="-2"/>
        </w:rPr>
        <w:t xml:space="preserve"> </w:t>
      </w:r>
      <w:r>
        <w:t>художественной речи.</w:t>
      </w:r>
    </w:p>
    <w:p w:rsidR="00C92B69" w:rsidRDefault="00B46697" w:rsidP="00915C2D">
      <w:pPr>
        <w:pStyle w:val="a5"/>
        <w:numPr>
          <w:ilvl w:val="2"/>
          <w:numId w:val="98"/>
        </w:numPr>
        <w:tabs>
          <w:tab w:val="left" w:pos="2085"/>
        </w:tabs>
        <w:ind w:left="395" w:right="313" w:firstLine="709"/>
        <w:rPr>
          <w:sz w:val="28"/>
        </w:rPr>
      </w:pPr>
      <w:r>
        <w:rPr>
          <w:sz w:val="28"/>
        </w:rPr>
        <w:t>Творческая</w:t>
      </w:r>
      <w:r>
        <w:rPr>
          <w:spacing w:val="1"/>
          <w:sz w:val="28"/>
        </w:rPr>
        <w:t xml:space="preserve"> </w:t>
      </w:r>
      <w:r>
        <w:rPr>
          <w:sz w:val="28"/>
        </w:rPr>
        <w:t>деятельность</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изученных</w:t>
      </w:r>
      <w:r>
        <w:rPr>
          <w:spacing w:val="-67"/>
          <w:sz w:val="28"/>
        </w:rPr>
        <w:t xml:space="preserve"> </w:t>
      </w:r>
      <w:r>
        <w:rPr>
          <w:sz w:val="28"/>
        </w:rPr>
        <w:t>литературных</w:t>
      </w:r>
      <w:r>
        <w:rPr>
          <w:spacing w:val="-2"/>
          <w:sz w:val="28"/>
        </w:rPr>
        <w:t xml:space="preserve"> </w:t>
      </w:r>
      <w:r>
        <w:rPr>
          <w:sz w:val="28"/>
        </w:rPr>
        <w:t>произведений).</w:t>
      </w:r>
    </w:p>
    <w:p w:rsidR="00C92B69" w:rsidRDefault="00B46697">
      <w:pPr>
        <w:pStyle w:val="a3"/>
        <w:ind w:left="1105" w:firstLine="0"/>
      </w:pPr>
      <w:r>
        <w:t>Интерпретация</w:t>
      </w:r>
      <w:r>
        <w:rPr>
          <w:spacing w:val="93"/>
        </w:rPr>
        <w:t xml:space="preserve"> </w:t>
      </w:r>
      <w:r>
        <w:t xml:space="preserve">литературного  </w:t>
      </w:r>
      <w:r>
        <w:rPr>
          <w:spacing w:val="22"/>
        </w:rPr>
        <w:t xml:space="preserve"> </w:t>
      </w:r>
      <w:r>
        <w:t xml:space="preserve">произведения  </w:t>
      </w:r>
      <w:r>
        <w:rPr>
          <w:spacing w:val="23"/>
        </w:rPr>
        <w:t xml:space="preserve"> </w:t>
      </w:r>
      <w:r>
        <w:t xml:space="preserve">в  </w:t>
      </w:r>
      <w:r>
        <w:rPr>
          <w:spacing w:val="22"/>
        </w:rPr>
        <w:t xml:space="preserve"> </w:t>
      </w:r>
      <w:r>
        <w:t xml:space="preserve">творческой  </w:t>
      </w:r>
      <w:r>
        <w:rPr>
          <w:spacing w:val="23"/>
        </w:rPr>
        <w:t xml:space="preserve"> </w:t>
      </w:r>
      <w:r>
        <w:t>деятельности</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792"/>
          <w:tab w:val="left" w:pos="2585"/>
          <w:tab w:val="left" w:pos="2822"/>
          <w:tab w:val="left" w:pos="3585"/>
          <w:tab w:val="left" w:pos="3869"/>
          <w:tab w:val="left" w:pos="4106"/>
          <w:tab w:val="left" w:pos="4629"/>
          <w:tab w:val="left" w:pos="5163"/>
          <w:tab w:val="left" w:pos="5737"/>
          <w:tab w:val="left" w:pos="7328"/>
          <w:tab w:val="left" w:pos="7488"/>
          <w:tab w:val="left" w:pos="7707"/>
          <w:tab w:val="left" w:pos="9376"/>
          <w:tab w:val="left" w:pos="9747"/>
          <w:tab w:val="left" w:pos="9902"/>
        </w:tabs>
        <w:spacing w:before="106"/>
        <w:ind w:right="312" w:firstLine="0"/>
        <w:jc w:val="left"/>
      </w:pPr>
      <w:r>
        <w:t>обучающихся:</w:t>
      </w:r>
      <w:r>
        <w:rPr>
          <w:spacing w:val="43"/>
        </w:rPr>
        <w:t xml:space="preserve"> </w:t>
      </w:r>
      <w:r>
        <w:t>чтение</w:t>
      </w:r>
      <w:r>
        <w:rPr>
          <w:spacing w:val="43"/>
        </w:rPr>
        <w:t xml:space="preserve"> </w:t>
      </w:r>
      <w:r>
        <w:t>по</w:t>
      </w:r>
      <w:r>
        <w:rPr>
          <w:spacing w:val="44"/>
        </w:rPr>
        <w:t xml:space="preserve"> </w:t>
      </w:r>
      <w:r>
        <w:t>ролям,</w:t>
      </w:r>
      <w:r>
        <w:rPr>
          <w:spacing w:val="43"/>
        </w:rPr>
        <w:t xml:space="preserve"> </w:t>
      </w:r>
      <w:r>
        <w:t>инсценирование,</w:t>
      </w:r>
      <w:r>
        <w:rPr>
          <w:spacing w:val="43"/>
        </w:rPr>
        <w:t xml:space="preserve"> </w:t>
      </w:r>
      <w:r>
        <w:t>создание</w:t>
      </w:r>
      <w:r>
        <w:rPr>
          <w:spacing w:val="44"/>
        </w:rPr>
        <w:t xml:space="preserve"> </w:t>
      </w:r>
      <w:r>
        <w:t>собственного</w:t>
      </w:r>
      <w:r>
        <w:rPr>
          <w:spacing w:val="43"/>
        </w:rPr>
        <w:t xml:space="preserve"> </w:t>
      </w:r>
      <w:r>
        <w:t>устного</w:t>
      </w:r>
      <w:r>
        <w:rPr>
          <w:spacing w:val="1"/>
        </w:rPr>
        <w:t xml:space="preserve"> </w:t>
      </w:r>
      <w:r>
        <w:t>и</w:t>
      </w:r>
      <w:r>
        <w:tab/>
        <w:t>письменного</w:t>
      </w:r>
      <w:r>
        <w:tab/>
        <w:t>текста</w:t>
      </w:r>
      <w:r>
        <w:tab/>
        <w:t>на</w:t>
      </w:r>
      <w:r>
        <w:tab/>
      </w:r>
      <w:r>
        <w:tab/>
        <w:t>основе</w:t>
      </w:r>
      <w:r>
        <w:tab/>
        <w:t>художественного</w:t>
      </w:r>
      <w:r>
        <w:tab/>
      </w:r>
      <w:r>
        <w:tab/>
        <w:t>произведения</w:t>
      </w:r>
      <w:r>
        <w:tab/>
        <w:t>с</w:t>
      </w:r>
      <w:r>
        <w:tab/>
      </w:r>
      <w:r>
        <w:rPr>
          <w:spacing w:val="-1"/>
        </w:rPr>
        <w:t>учётом</w:t>
      </w:r>
      <w:r>
        <w:rPr>
          <w:spacing w:val="-67"/>
        </w:rPr>
        <w:t xml:space="preserve"> </w:t>
      </w:r>
      <w:r>
        <w:t>коммуникативной</w:t>
      </w:r>
      <w:r>
        <w:tab/>
      </w:r>
      <w:r>
        <w:tab/>
        <w:t>задачи</w:t>
      </w:r>
      <w:r>
        <w:tab/>
        <w:t>(для</w:t>
      </w:r>
      <w:r>
        <w:tab/>
        <w:t>разных</w:t>
      </w:r>
      <w:r>
        <w:tab/>
        <w:t>адресатов),</w:t>
      </w:r>
      <w:r>
        <w:tab/>
        <w:t>с</w:t>
      </w:r>
      <w:r>
        <w:tab/>
      </w:r>
      <w:r>
        <w:tab/>
        <w:t>использованием</w:t>
      </w:r>
      <w:r>
        <w:tab/>
      </w:r>
      <w:r>
        <w:tab/>
      </w:r>
      <w:r>
        <w:rPr>
          <w:spacing w:val="-1"/>
        </w:rPr>
        <w:t>серий</w:t>
      </w:r>
      <w:r>
        <w:rPr>
          <w:spacing w:val="-67"/>
        </w:rPr>
        <w:t xml:space="preserve"> </w:t>
      </w:r>
      <w:r>
        <w:t>иллюстраций</w:t>
      </w:r>
      <w:r>
        <w:rPr>
          <w:spacing w:val="-3"/>
        </w:rPr>
        <w:t xml:space="preserve"> </w:t>
      </w:r>
      <w:r>
        <w:t>к</w:t>
      </w:r>
      <w:r>
        <w:rPr>
          <w:spacing w:val="-2"/>
        </w:rPr>
        <w:t xml:space="preserve"> </w:t>
      </w:r>
      <w:r>
        <w:t>произведению,</w:t>
      </w:r>
      <w:r>
        <w:rPr>
          <w:spacing w:val="-2"/>
        </w:rPr>
        <w:t xml:space="preserve"> </w:t>
      </w:r>
      <w:r>
        <w:t>на</w:t>
      </w:r>
      <w:r>
        <w:rPr>
          <w:spacing w:val="-2"/>
        </w:rPr>
        <w:t xml:space="preserve"> </w:t>
      </w:r>
      <w:r>
        <w:t>репродукции</w:t>
      </w:r>
      <w:r>
        <w:rPr>
          <w:spacing w:val="-2"/>
        </w:rPr>
        <w:t xml:space="preserve"> </w:t>
      </w:r>
      <w:r>
        <w:t>картин</w:t>
      </w:r>
      <w:r>
        <w:rPr>
          <w:spacing w:val="-2"/>
        </w:rPr>
        <w:t xml:space="preserve"> </w:t>
      </w:r>
      <w:r>
        <w:t>русских</w:t>
      </w:r>
      <w:r>
        <w:rPr>
          <w:spacing w:val="-1"/>
        </w:rPr>
        <w:t xml:space="preserve"> </w:t>
      </w:r>
      <w:r>
        <w:t>художников.</w:t>
      </w:r>
    </w:p>
    <w:p w:rsidR="00C92B69" w:rsidRDefault="00B46697" w:rsidP="00915C2D">
      <w:pPr>
        <w:pStyle w:val="a5"/>
        <w:numPr>
          <w:ilvl w:val="1"/>
          <w:numId w:val="98"/>
        </w:numPr>
        <w:tabs>
          <w:tab w:val="left" w:pos="1875"/>
          <w:tab w:val="left" w:pos="3770"/>
          <w:tab w:val="left" w:pos="5346"/>
          <w:tab w:val="left" w:pos="6672"/>
          <w:tab w:val="left" w:pos="8260"/>
          <w:tab w:val="left" w:pos="8786"/>
        </w:tabs>
        <w:ind w:left="395" w:right="307" w:firstLine="709"/>
        <w:rPr>
          <w:sz w:val="28"/>
        </w:rPr>
      </w:pPr>
      <w:r>
        <w:rPr>
          <w:sz w:val="28"/>
        </w:rPr>
        <w:t>Планируемые</w:t>
      </w:r>
      <w:r>
        <w:rPr>
          <w:sz w:val="28"/>
        </w:rPr>
        <w:tab/>
        <w:t>результаты</w:t>
      </w:r>
      <w:r>
        <w:rPr>
          <w:sz w:val="28"/>
        </w:rPr>
        <w:tab/>
        <w:t>освоения</w:t>
      </w:r>
      <w:r>
        <w:rPr>
          <w:sz w:val="28"/>
        </w:rPr>
        <w:tab/>
        <w:t>программы</w:t>
      </w:r>
      <w:r>
        <w:rPr>
          <w:sz w:val="28"/>
        </w:rPr>
        <w:tab/>
        <w:t>по</w:t>
      </w:r>
      <w:r>
        <w:rPr>
          <w:sz w:val="28"/>
        </w:rPr>
        <w:tab/>
      </w:r>
      <w:r>
        <w:rPr>
          <w:spacing w:val="-1"/>
          <w:sz w:val="28"/>
        </w:rPr>
        <w:t>литературному</w:t>
      </w:r>
      <w:r>
        <w:rPr>
          <w:spacing w:val="-67"/>
          <w:sz w:val="28"/>
        </w:rPr>
        <w:t xml:space="preserve"> </w:t>
      </w:r>
      <w:r>
        <w:rPr>
          <w:sz w:val="28"/>
        </w:rPr>
        <w:t>чтению</w:t>
      </w:r>
      <w:r>
        <w:rPr>
          <w:spacing w:val="-2"/>
          <w:sz w:val="28"/>
        </w:rPr>
        <w:t xml:space="preserve"> </w:t>
      </w:r>
      <w:r>
        <w:rPr>
          <w:sz w:val="28"/>
        </w:rPr>
        <w:t>на</w:t>
      </w:r>
      <w:r>
        <w:rPr>
          <w:spacing w:val="-1"/>
          <w:sz w:val="28"/>
        </w:rPr>
        <w:t xml:space="preserve"> </w:t>
      </w:r>
      <w:r>
        <w:rPr>
          <w:sz w:val="28"/>
        </w:rPr>
        <w:t>родном (русском) языке.</w:t>
      </w:r>
    </w:p>
    <w:p w:rsidR="00C92B69" w:rsidRDefault="00B46697">
      <w:pPr>
        <w:pStyle w:val="a3"/>
        <w:ind w:right="307"/>
        <w:jc w:val="left"/>
      </w:pPr>
      <w:r>
        <w:t>Результаты</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(русском)</w:t>
      </w:r>
      <w:r>
        <w:rPr>
          <w:spacing w:val="-67"/>
        </w:rPr>
        <w:t xml:space="preserve"> </w:t>
      </w:r>
      <w:r>
        <w:t>языке»</w:t>
      </w:r>
      <w:r>
        <w:rPr>
          <w:spacing w:val="109"/>
        </w:rPr>
        <w:t xml:space="preserve"> </w:t>
      </w:r>
      <w:r>
        <w:t>в</w:t>
      </w:r>
      <w:r>
        <w:rPr>
          <w:spacing w:val="109"/>
        </w:rPr>
        <w:t xml:space="preserve"> </w:t>
      </w:r>
      <w:r>
        <w:t>составе</w:t>
      </w:r>
      <w:r>
        <w:rPr>
          <w:spacing w:val="109"/>
        </w:rPr>
        <w:t xml:space="preserve"> </w:t>
      </w:r>
      <w:r>
        <w:t>предметной</w:t>
      </w:r>
      <w:r>
        <w:rPr>
          <w:spacing w:val="109"/>
        </w:rPr>
        <w:t xml:space="preserve"> </w:t>
      </w:r>
      <w:r>
        <w:t>области</w:t>
      </w:r>
      <w:r>
        <w:rPr>
          <w:spacing w:val="109"/>
        </w:rPr>
        <w:t xml:space="preserve"> </w:t>
      </w:r>
      <w:r>
        <w:t>«Родной</w:t>
      </w:r>
      <w:r>
        <w:rPr>
          <w:spacing w:val="110"/>
        </w:rPr>
        <w:t xml:space="preserve"> </w:t>
      </w:r>
      <w:r>
        <w:t>язык</w:t>
      </w:r>
      <w:r>
        <w:rPr>
          <w:spacing w:val="109"/>
        </w:rPr>
        <w:t xml:space="preserve"> </w:t>
      </w:r>
      <w:r>
        <w:t>и</w:t>
      </w:r>
      <w:r>
        <w:rPr>
          <w:spacing w:val="109"/>
        </w:rPr>
        <w:t xml:space="preserve"> </w:t>
      </w:r>
      <w:r>
        <w:t>литературное</w:t>
      </w:r>
      <w:r>
        <w:rPr>
          <w:spacing w:val="109"/>
        </w:rPr>
        <w:t xml:space="preserve"> </w:t>
      </w:r>
      <w:r>
        <w:t>чтение</w:t>
      </w:r>
      <w:r>
        <w:rPr>
          <w:spacing w:val="1"/>
        </w:rPr>
        <w:t xml:space="preserve"> </w:t>
      </w:r>
      <w:r>
        <w:t>на</w:t>
      </w:r>
      <w:r>
        <w:rPr>
          <w:spacing w:val="13"/>
        </w:rPr>
        <w:t xml:space="preserve"> </w:t>
      </w:r>
      <w:r>
        <w:t>родном</w:t>
      </w:r>
      <w:r>
        <w:rPr>
          <w:spacing w:val="14"/>
        </w:rPr>
        <w:t xml:space="preserve"> </w:t>
      </w:r>
      <w:r>
        <w:t>языке»</w:t>
      </w:r>
      <w:r>
        <w:rPr>
          <w:spacing w:val="13"/>
        </w:rPr>
        <w:t xml:space="preserve"> </w:t>
      </w:r>
      <w:r>
        <w:t>соответствуют</w:t>
      </w:r>
      <w:r>
        <w:rPr>
          <w:spacing w:val="14"/>
        </w:rPr>
        <w:t xml:space="preserve"> </w:t>
      </w:r>
      <w:r>
        <w:t>требованиям</w:t>
      </w:r>
      <w:r>
        <w:rPr>
          <w:spacing w:val="13"/>
        </w:rPr>
        <w:t xml:space="preserve"> </w:t>
      </w:r>
      <w:r>
        <w:t>к</w:t>
      </w:r>
      <w:r>
        <w:rPr>
          <w:spacing w:val="14"/>
        </w:rPr>
        <w:t xml:space="preserve"> </w:t>
      </w:r>
      <w:r>
        <w:t>результатам</w:t>
      </w:r>
      <w:r>
        <w:rPr>
          <w:spacing w:val="14"/>
        </w:rPr>
        <w:t xml:space="preserve"> </w:t>
      </w:r>
      <w:r>
        <w:t>освоения</w:t>
      </w:r>
      <w:r>
        <w:rPr>
          <w:spacing w:val="13"/>
        </w:rPr>
        <w:t xml:space="preserve"> </w:t>
      </w:r>
      <w:r>
        <w:t>федеральной</w:t>
      </w:r>
      <w:r>
        <w:rPr>
          <w:spacing w:val="-67"/>
        </w:rPr>
        <w:t xml:space="preserve"> </w:t>
      </w:r>
      <w:r>
        <w:t>образовательной</w:t>
      </w:r>
      <w:r>
        <w:rPr>
          <w:spacing w:val="38"/>
        </w:rPr>
        <w:t xml:space="preserve"> </w:t>
      </w:r>
      <w:r>
        <w:t>программы</w:t>
      </w:r>
      <w:r>
        <w:rPr>
          <w:spacing w:val="38"/>
        </w:rPr>
        <w:t xml:space="preserve"> </w:t>
      </w:r>
      <w:r>
        <w:t>начального</w:t>
      </w:r>
      <w:r>
        <w:rPr>
          <w:spacing w:val="39"/>
        </w:rPr>
        <w:t xml:space="preserve"> </w:t>
      </w:r>
      <w:r>
        <w:t>общего</w:t>
      </w:r>
      <w:r>
        <w:rPr>
          <w:spacing w:val="38"/>
        </w:rPr>
        <w:t xml:space="preserve"> </w:t>
      </w:r>
      <w:r>
        <w:t>образования,</w:t>
      </w:r>
      <w:r>
        <w:rPr>
          <w:spacing w:val="38"/>
        </w:rPr>
        <w:t xml:space="preserve"> </w:t>
      </w:r>
      <w:r>
        <w:t>сформулированным</w:t>
      </w:r>
      <w:r>
        <w:rPr>
          <w:spacing w:val="1"/>
        </w:rPr>
        <w:t xml:space="preserve"> </w:t>
      </w:r>
      <w:r>
        <w:t>в</w:t>
      </w:r>
      <w:r>
        <w:rPr>
          <w:spacing w:val="-2"/>
        </w:rPr>
        <w:t xml:space="preserve"> </w:t>
      </w:r>
      <w:r>
        <w:t>ФГОС</w:t>
      </w:r>
      <w:r>
        <w:rPr>
          <w:spacing w:val="-1"/>
        </w:rPr>
        <w:t xml:space="preserve"> </w:t>
      </w:r>
      <w:r>
        <w:t>НОО.</w:t>
      </w:r>
    </w:p>
    <w:p w:rsidR="00C92B69" w:rsidRDefault="00B46697" w:rsidP="00915C2D">
      <w:pPr>
        <w:pStyle w:val="a5"/>
        <w:numPr>
          <w:ilvl w:val="2"/>
          <w:numId w:val="98"/>
        </w:numPr>
        <w:tabs>
          <w:tab w:val="left" w:pos="2085"/>
        </w:tabs>
        <w:ind w:left="395" w:right="309" w:firstLine="709"/>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предмета</w:t>
      </w:r>
      <w:r>
        <w:rPr>
          <w:spacing w:val="1"/>
          <w:sz w:val="28"/>
        </w:rPr>
        <w:t xml:space="preserve"> </w:t>
      </w:r>
      <w:r>
        <w:rPr>
          <w:sz w:val="28"/>
        </w:rPr>
        <w:t>«Литературное</w:t>
      </w:r>
      <w:r>
        <w:rPr>
          <w:spacing w:val="1"/>
          <w:sz w:val="28"/>
        </w:rPr>
        <w:t xml:space="preserve"> </w:t>
      </w:r>
      <w:r>
        <w:rPr>
          <w:sz w:val="28"/>
        </w:rPr>
        <w:t>чтение</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(русском) языке» на уровне начального общего образования у обучающегося будут</w:t>
      </w:r>
      <w:r>
        <w:rPr>
          <w:spacing w:val="1"/>
          <w:sz w:val="28"/>
        </w:rPr>
        <w:t xml:space="preserve"> </w:t>
      </w:r>
      <w:r>
        <w:rPr>
          <w:sz w:val="28"/>
        </w:rPr>
        <w:t>сформированы следующие личностные результаты, представленные по основным</w:t>
      </w:r>
      <w:r>
        <w:rPr>
          <w:spacing w:val="1"/>
          <w:sz w:val="28"/>
        </w:rPr>
        <w:t xml:space="preserve"> </w:t>
      </w:r>
      <w:r>
        <w:rPr>
          <w:sz w:val="28"/>
        </w:rPr>
        <w:t>направлениям</w:t>
      </w:r>
      <w:r>
        <w:rPr>
          <w:spacing w:val="-2"/>
          <w:sz w:val="28"/>
        </w:rPr>
        <w:t xml:space="preserve"> </w:t>
      </w:r>
      <w:r>
        <w:rPr>
          <w:sz w:val="28"/>
        </w:rPr>
        <w:t>воспитательной</w:t>
      </w:r>
      <w:r>
        <w:rPr>
          <w:spacing w:val="-2"/>
          <w:sz w:val="28"/>
        </w:rPr>
        <w:t xml:space="preserve"> </w:t>
      </w:r>
      <w:r>
        <w:rPr>
          <w:sz w:val="28"/>
        </w:rPr>
        <w:t>деятельности:</w:t>
      </w:r>
    </w:p>
    <w:p w:rsidR="00C92B69" w:rsidRDefault="00B46697">
      <w:pPr>
        <w:pStyle w:val="a3"/>
        <w:spacing w:before="1"/>
        <w:ind w:left="1105" w:firstLine="0"/>
      </w:pPr>
      <w:r>
        <w:t>Гражданско-патриотическое</w:t>
      </w:r>
      <w:r>
        <w:rPr>
          <w:spacing w:val="-16"/>
        </w:rPr>
        <w:t xml:space="preserve"> </w:t>
      </w:r>
      <w:r>
        <w:t>воспитание:</w:t>
      </w:r>
    </w:p>
    <w:p w:rsidR="00C92B69" w:rsidRDefault="00B46697">
      <w:pPr>
        <w:pStyle w:val="a3"/>
        <w:ind w:right="314"/>
      </w:pPr>
      <w:r>
        <w:t>становление ценностного отношения к своей Родине – России, в том числе</w:t>
      </w:r>
      <w:r>
        <w:rPr>
          <w:spacing w:val="1"/>
        </w:rPr>
        <w:t xml:space="preserve"> </w:t>
      </w:r>
      <w:r>
        <w:t>через изучение художественных произведений, отражающих историю и культуру</w:t>
      </w:r>
      <w:r>
        <w:rPr>
          <w:spacing w:val="1"/>
        </w:rPr>
        <w:t xml:space="preserve"> </w:t>
      </w:r>
      <w:r>
        <w:t>страны;</w:t>
      </w:r>
    </w:p>
    <w:p w:rsidR="00C92B69" w:rsidRDefault="00B46697">
      <w:pPr>
        <w:pStyle w:val="a3"/>
        <w:ind w:right="313"/>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67"/>
        </w:rPr>
        <w:t xml:space="preserve"> </w:t>
      </w:r>
      <w:r>
        <w:t>понимание роли русского языка как государственного языка Российской Федерации</w:t>
      </w:r>
      <w:r>
        <w:rPr>
          <w:spacing w:val="1"/>
        </w:rPr>
        <w:t xml:space="preserve"> </w:t>
      </w:r>
      <w:r>
        <w:t>и</w:t>
      </w:r>
      <w:r>
        <w:rPr>
          <w:spacing w:val="-2"/>
        </w:rPr>
        <w:t xml:space="preserve"> </w:t>
      </w:r>
      <w:r>
        <w:t>языка</w:t>
      </w:r>
      <w:r>
        <w:rPr>
          <w:spacing w:val="-2"/>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p>
    <w:p w:rsidR="00C92B69" w:rsidRDefault="00B46697">
      <w:pPr>
        <w:pStyle w:val="a3"/>
        <w:ind w:right="318"/>
      </w:pPr>
      <w:r>
        <w:t>сопричастность к прошлому, настоящему и будущему своей страны и родного</w:t>
      </w:r>
      <w:r>
        <w:rPr>
          <w:spacing w:val="1"/>
        </w:rPr>
        <w:t xml:space="preserve"> </w:t>
      </w:r>
      <w:r>
        <w:t>края,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обсуждение</w:t>
      </w:r>
      <w:r>
        <w:rPr>
          <w:spacing w:val="1"/>
        </w:rPr>
        <w:t xml:space="preserve"> </w:t>
      </w:r>
      <w:r>
        <w:t>ситуаций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художественными</w:t>
      </w:r>
      <w:r>
        <w:rPr>
          <w:spacing w:val="1"/>
        </w:rPr>
        <w:t xml:space="preserve"> </w:t>
      </w:r>
      <w:r>
        <w:t>произведениями;</w:t>
      </w:r>
    </w:p>
    <w:p w:rsidR="00C92B69" w:rsidRDefault="00B46697">
      <w:pPr>
        <w:pStyle w:val="a3"/>
        <w:ind w:right="316"/>
      </w:pPr>
      <w:r>
        <w:t>уважение к своему и другим народам, формируемое в том числе на основе</w:t>
      </w:r>
      <w:r>
        <w:rPr>
          <w:spacing w:val="1"/>
        </w:rPr>
        <w:t xml:space="preserve"> </w:t>
      </w:r>
      <w:r>
        <w:t>примеров</w:t>
      </w:r>
      <w:r>
        <w:rPr>
          <w:spacing w:val="-2"/>
        </w:rPr>
        <w:t xml:space="preserve"> </w:t>
      </w:r>
      <w:r>
        <w:t>из</w:t>
      </w:r>
      <w:r>
        <w:rPr>
          <w:spacing w:val="-2"/>
        </w:rPr>
        <w:t xml:space="preserve"> </w:t>
      </w:r>
      <w:r>
        <w:t>художественных произведений</w:t>
      </w:r>
      <w:r>
        <w:rPr>
          <w:spacing w:val="-2"/>
        </w:rPr>
        <w:t xml:space="preserve"> </w:t>
      </w:r>
      <w:r>
        <w:t>и</w:t>
      </w:r>
      <w:r>
        <w:rPr>
          <w:spacing w:val="-1"/>
        </w:rPr>
        <w:t xml:space="preserve"> </w:t>
      </w:r>
      <w:r>
        <w:t>фольклора;</w:t>
      </w:r>
    </w:p>
    <w:p w:rsidR="00C92B69" w:rsidRDefault="00B46697">
      <w:pPr>
        <w:pStyle w:val="a3"/>
        <w:ind w:right="315"/>
        <w:jc w:val="left"/>
      </w:pPr>
      <w:r>
        <w:t>первоначальные</w:t>
      </w:r>
      <w:r>
        <w:rPr>
          <w:spacing w:val="81"/>
        </w:rPr>
        <w:t xml:space="preserve"> </w:t>
      </w:r>
      <w:r>
        <w:t>представления</w:t>
      </w:r>
      <w:r>
        <w:rPr>
          <w:spacing w:val="81"/>
        </w:rPr>
        <w:t xml:space="preserve"> </w:t>
      </w:r>
      <w:r>
        <w:t>о</w:t>
      </w:r>
      <w:r>
        <w:rPr>
          <w:spacing w:val="82"/>
        </w:rPr>
        <w:t xml:space="preserve"> </w:t>
      </w:r>
      <w:r>
        <w:t>человеке</w:t>
      </w:r>
      <w:r>
        <w:rPr>
          <w:spacing w:val="81"/>
        </w:rPr>
        <w:t xml:space="preserve"> </w:t>
      </w:r>
      <w:r>
        <w:t>как</w:t>
      </w:r>
      <w:r>
        <w:rPr>
          <w:spacing w:val="82"/>
        </w:rPr>
        <w:t xml:space="preserve"> </w:t>
      </w:r>
      <w:r>
        <w:t>члене</w:t>
      </w:r>
      <w:r>
        <w:rPr>
          <w:spacing w:val="81"/>
        </w:rPr>
        <w:t xml:space="preserve"> </w:t>
      </w:r>
      <w:r>
        <w:t>общества,</w:t>
      </w:r>
      <w:r>
        <w:rPr>
          <w:spacing w:val="82"/>
        </w:rPr>
        <w:t xml:space="preserve"> </w:t>
      </w:r>
      <w:r>
        <w:t>о</w:t>
      </w:r>
      <w:r>
        <w:rPr>
          <w:spacing w:val="81"/>
        </w:rPr>
        <w:t xml:space="preserve"> </w:t>
      </w:r>
      <w:r>
        <w:t>правах</w:t>
      </w:r>
      <w:r>
        <w:rPr>
          <w:spacing w:val="1"/>
        </w:rPr>
        <w:t xml:space="preserve"> </w:t>
      </w:r>
      <w:r>
        <w:t>и</w:t>
      </w:r>
      <w:r>
        <w:rPr>
          <w:spacing w:val="19"/>
        </w:rPr>
        <w:t xml:space="preserve"> </w:t>
      </w:r>
      <w:r>
        <w:t>ответственности,</w:t>
      </w:r>
      <w:r>
        <w:rPr>
          <w:spacing w:val="19"/>
        </w:rPr>
        <w:t xml:space="preserve"> </w:t>
      </w:r>
      <w:r>
        <w:t>уважении</w:t>
      </w:r>
      <w:r>
        <w:rPr>
          <w:spacing w:val="19"/>
        </w:rPr>
        <w:t xml:space="preserve"> </w:t>
      </w:r>
      <w:r>
        <w:t>и</w:t>
      </w:r>
      <w:r>
        <w:rPr>
          <w:spacing w:val="19"/>
        </w:rPr>
        <w:t xml:space="preserve"> </w:t>
      </w:r>
      <w:r>
        <w:t>достоинстве</w:t>
      </w:r>
      <w:r>
        <w:rPr>
          <w:spacing w:val="19"/>
        </w:rPr>
        <w:t xml:space="preserve"> </w:t>
      </w:r>
      <w:r>
        <w:t>человека,</w:t>
      </w:r>
      <w:r>
        <w:rPr>
          <w:spacing w:val="19"/>
        </w:rPr>
        <w:t xml:space="preserve"> </w:t>
      </w:r>
      <w:r>
        <w:t>о</w:t>
      </w:r>
      <w:r>
        <w:rPr>
          <w:spacing w:val="19"/>
        </w:rPr>
        <w:t xml:space="preserve"> </w:t>
      </w:r>
      <w:r>
        <w:t>нравственно-этических</w:t>
      </w:r>
      <w:r>
        <w:rPr>
          <w:spacing w:val="-67"/>
        </w:rPr>
        <w:t xml:space="preserve"> </w:t>
      </w:r>
      <w:r>
        <w:t>нормах</w:t>
      </w:r>
      <w:r>
        <w:rPr>
          <w:spacing w:val="10"/>
        </w:rPr>
        <w:t xml:space="preserve"> </w:t>
      </w:r>
      <w:r>
        <w:t>поведения</w:t>
      </w:r>
      <w:r>
        <w:rPr>
          <w:spacing w:val="10"/>
        </w:rPr>
        <w:t xml:space="preserve"> </w:t>
      </w:r>
      <w:r>
        <w:t>и</w:t>
      </w:r>
      <w:r>
        <w:rPr>
          <w:spacing w:val="10"/>
        </w:rPr>
        <w:t xml:space="preserve"> </w:t>
      </w:r>
      <w:r>
        <w:t>правилах</w:t>
      </w:r>
      <w:r>
        <w:rPr>
          <w:spacing w:val="10"/>
        </w:rPr>
        <w:t xml:space="preserve"> </w:t>
      </w:r>
      <w:r>
        <w:t>межличностных</w:t>
      </w:r>
      <w:r>
        <w:rPr>
          <w:spacing w:val="11"/>
        </w:rPr>
        <w:t xml:space="preserve"> </w:t>
      </w:r>
      <w:r>
        <w:t>отношений,</w:t>
      </w:r>
      <w:r>
        <w:rPr>
          <w:spacing w:val="10"/>
        </w:rPr>
        <w:t xml:space="preserve"> </w:t>
      </w:r>
      <w:r>
        <w:t>в</w:t>
      </w:r>
      <w:r>
        <w:rPr>
          <w:spacing w:val="10"/>
        </w:rPr>
        <w:t xml:space="preserve"> </w:t>
      </w:r>
      <w:r>
        <w:t>том</w:t>
      </w:r>
      <w:r>
        <w:rPr>
          <w:spacing w:val="10"/>
        </w:rPr>
        <w:t xml:space="preserve"> </w:t>
      </w:r>
      <w:r>
        <w:t>числе</w:t>
      </w:r>
      <w:r>
        <w:rPr>
          <w:spacing w:val="10"/>
        </w:rPr>
        <w:t xml:space="preserve"> </w:t>
      </w:r>
      <w:r>
        <w:t>отражённых</w:t>
      </w:r>
      <w:r>
        <w:rPr>
          <w:spacing w:val="-67"/>
        </w:rPr>
        <w:t xml:space="preserve"> </w:t>
      </w:r>
      <w:r>
        <w:t>в</w:t>
      </w:r>
      <w:r>
        <w:rPr>
          <w:spacing w:val="-2"/>
        </w:rPr>
        <w:t xml:space="preserve"> </w:t>
      </w:r>
      <w:r>
        <w:t>фольклорных</w:t>
      </w:r>
      <w:r>
        <w:rPr>
          <w:spacing w:val="-1"/>
        </w:rPr>
        <w:t xml:space="preserve"> </w:t>
      </w:r>
      <w:r>
        <w:t>и</w:t>
      </w:r>
      <w:r>
        <w:rPr>
          <w:spacing w:val="-2"/>
        </w:rPr>
        <w:t xml:space="preserve"> </w:t>
      </w:r>
      <w:r>
        <w:t>художественных произведениях.</w:t>
      </w:r>
    </w:p>
    <w:p w:rsidR="00C92B69" w:rsidRDefault="00B46697">
      <w:pPr>
        <w:pStyle w:val="a3"/>
        <w:ind w:left="1105" w:firstLine="0"/>
        <w:jc w:val="left"/>
      </w:pPr>
      <w:r>
        <w:t>Духовно-нравственное</w:t>
      </w:r>
      <w:r>
        <w:rPr>
          <w:spacing w:val="-14"/>
        </w:rPr>
        <w:t xml:space="preserve"> </w:t>
      </w:r>
      <w:r>
        <w:t>воспитание:</w:t>
      </w:r>
    </w:p>
    <w:p w:rsidR="00C92B69" w:rsidRDefault="00B46697">
      <w:pPr>
        <w:pStyle w:val="a3"/>
        <w:tabs>
          <w:tab w:val="left" w:pos="2731"/>
          <w:tab w:val="left" w:pos="5344"/>
          <w:tab w:val="left" w:pos="6712"/>
          <w:tab w:val="left" w:pos="8150"/>
          <w:tab w:val="left" w:pos="8653"/>
        </w:tabs>
        <w:ind w:right="311"/>
        <w:jc w:val="left"/>
      </w:pPr>
      <w:r>
        <w:t>признание</w:t>
      </w:r>
      <w:r>
        <w:tab/>
        <w:t>индивидуальности</w:t>
      </w:r>
      <w:r>
        <w:tab/>
        <w:t>каждого</w:t>
      </w:r>
      <w:r>
        <w:tab/>
        <w:t>человека</w:t>
      </w:r>
      <w:r>
        <w:tab/>
        <w:t>с</w:t>
      </w:r>
      <w:r>
        <w:tab/>
      </w:r>
      <w:r>
        <w:rPr>
          <w:spacing w:val="-1"/>
        </w:rPr>
        <w:t>использованием</w:t>
      </w:r>
      <w:r>
        <w:rPr>
          <w:spacing w:val="-67"/>
        </w:rPr>
        <w:t xml:space="preserve"> </w:t>
      </w:r>
      <w:r>
        <w:t>собственного</w:t>
      </w:r>
      <w:r>
        <w:rPr>
          <w:spacing w:val="-2"/>
        </w:rPr>
        <w:t xml:space="preserve"> </w:t>
      </w:r>
      <w:r>
        <w:t>жизненного</w:t>
      </w:r>
      <w:r>
        <w:rPr>
          <w:spacing w:val="-1"/>
        </w:rPr>
        <w:t xml:space="preserve"> </w:t>
      </w:r>
      <w:r>
        <w:t>и</w:t>
      </w:r>
      <w:r>
        <w:rPr>
          <w:spacing w:val="-2"/>
        </w:rPr>
        <w:t xml:space="preserve"> </w:t>
      </w:r>
      <w:r>
        <w:t>читательского</w:t>
      </w:r>
      <w:r>
        <w:rPr>
          <w:spacing w:val="-1"/>
        </w:rPr>
        <w:t xml:space="preserve"> </w:t>
      </w:r>
      <w:r>
        <w:t>опыта;</w:t>
      </w:r>
    </w:p>
    <w:p w:rsidR="00C92B69" w:rsidRDefault="00B46697">
      <w:pPr>
        <w:pStyle w:val="a3"/>
        <w:tabs>
          <w:tab w:val="left" w:pos="767"/>
          <w:tab w:val="left" w:pos="803"/>
          <w:tab w:val="left" w:pos="1848"/>
          <w:tab w:val="left" w:pos="3026"/>
          <w:tab w:val="left" w:pos="3448"/>
          <w:tab w:val="left" w:pos="4471"/>
          <w:tab w:val="left" w:pos="5732"/>
          <w:tab w:val="left" w:pos="6426"/>
          <w:tab w:val="left" w:pos="7109"/>
          <w:tab w:val="left" w:pos="8040"/>
          <w:tab w:val="left" w:pos="9052"/>
          <w:tab w:val="left" w:pos="9098"/>
        </w:tabs>
        <w:ind w:right="459"/>
        <w:jc w:val="left"/>
      </w:pPr>
      <w:r>
        <w:t>проявление</w:t>
      </w:r>
      <w:r>
        <w:rPr>
          <w:spacing w:val="61"/>
        </w:rPr>
        <w:t xml:space="preserve"> </w:t>
      </w:r>
      <w:r>
        <w:t>сопереживания,</w:t>
      </w:r>
      <w:r>
        <w:rPr>
          <w:spacing w:val="62"/>
        </w:rPr>
        <w:t xml:space="preserve"> </w:t>
      </w:r>
      <w:r>
        <w:t>уважения</w:t>
      </w:r>
      <w:r>
        <w:rPr>
          <w:spacing w:val="62"/>
        </w:rPr>
        <w:t xml:space="preserve"> </w:t>
      </w:r>
      <w:r>
        <w:t>и</w:t>
      </w:r>
      <w:r>
        <w:rPr>
          <w:spacing w:val="62"/>
        </w:rPr>
        <w:t xml:space="preserve"> </w:t>
      </w:r>
      <w:r>
        <w:t>доброжелательности,</w:t>
      </w:r>
      <w:r>
        <w:rPr>
          <w:spacing w:val="62"/>
        </w:rPr>
        <w:t xml:space="preserve"> </w:t>
      </w:r>
      <w:r>
        <w:t>в</w:t>
      </w:r>
      <w:r>
        <w:rPr>
          <w:spacing w:val="62"/>
        </w:rPr>
        <w:t xml:space="preserve"> </w:t>
      </w:r>
      <w:r>
        <w:t>том</w:t>
      </w:r>
      <w:r>
        <w:rPr>
          <w:spacing w:val="62"/>
        </w:rPr>
        <w:t xml:space="preserve"> </w:t>
      </w:r>
      <w:r>
        <w:t>числе</w:t>
      </w:r>
      <w:r>
        <w:rPr>
          <w:spacing w:val="-67"/>
        </w:rPr>
        <w:t xml:space="preserve"> </w:t>
      </w:r>
      <w:r>
        <w:t>с</w:t>
      </w:r>
      <w:r>
        <w:tab/>
      </w:r>
      <w:r>
        <w:tab/>
        <w:t>использованием</w:t>
      </w:r>
      <w:r>
        <w:tab/>
        <w:t>языковых</w:t>
      </w:r>
      <w:r>
        <w:tab/>
        <w:t>средств,</w:t>
      </w:r>
      <w:r>
        <w:tab/>
        <w:t>для</w:t>
      </w:r>
      <w:r>
        <w:tab/>
        <w:t>выражения</w:t>
      </w:r>
      <w:r>
        <w:tab/>
        <w:t>своего</w:t>
      </w:r>
      <w:r>
        <w:tab/>
      </w:r>
      <w:r>
        <w:tab/>
        <w:t>состояния</w:t>
      </w:r>
      <w:r>
        <w:rPr>
          <w:spacing w:val="1"/>
        </w:rPr>
        <w:t xml:space="preserve"> </w:t>
      </w:r>
      <w:r>
        <w:t>и</w:t>
      </w:r>
      <w:r>
        <w:tab/>
        <w:t>чувств,</w:t>
      </w:r>
      <w:r>
        <w:tab/>
        <w:t>проявление</w:t>
      </w:r>
      <w:r>
        <w:tab/>
        <w:t>эмоционально-нравственной</w:t>
      </w:r>
      <w:r>
        <w:tab/>
        <w:t>отзывчивости,</w:t>
      </w:r>
      <w:r>
        <w:tab/>
        <w:t>понимания</w:t>
      </w:r>
      <w:r>
        <w:rPr>
          <w:spacing w:val="1"/>
        </w:rPr>
        <w:t xml:space="preserve"> </w:t>
      </w:r>
      <w:r>
        <w:t>и</w:t>
      </w:r>
      <w:r>
        <w:rPr>
          <w:spacing w:val="-2"/>
        </w:rPr>
        <w:t xml:space="preserve"> </w:t>
      </w:r>
      <w:r>
        <w:t>сопереживания</w:t>
      </w:r>
      <w:r>
        <w:rPr>
          <w:spacing w:val="-1"/>
        </w:rPr>
        <w:t xml:space="preserve"> </w:t>
      </w:r>
      <w:r>
        <w:t>чувствам</w:t>
      </w:r>
      <w:r>
        <w:rPr>
          <w:spacing w:val="-1"/>
        </w:rPr>
        <w:t xml:space="preserve"> </w:t>
      </w:r>
      <w:r>
        <w:t>других</w:t>
      </w:r>
      <w:r>
        <w:rPr>
          <w:spacing w:val="-2"/>
        </w:rPr>
        <w:t xml:space="preserve"> </w:t>
      </w:r>
      <w:r>
        <w:t>людей;</w:t>
      </w:r>
    </w:p>
    <w:p w:rsidR="00C92B69" w:rsidRDefault="00B46697">
      <w:pPr>
        <w:pStyle w:val="a3"/>
        <w:ind w:right="311"/>
      </w:pPr>
      <w:r>
        <w:t>неприятие любых форм поведения, направленных на причинение физического</w:t>
      </w:r>
      <w:r>
        <w:rPr>
          <w:spacing w:val="-67"/>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w:t>
      </w:r>
      <w:r>
        <w:rPr>
          <w:spacing w:val="1"/>
        </w:rPr>
        <w:t xml:space="preserve"> </w:t>
      </w:r>
      <w:r>
        <w:t>использованием</w:t>
      </w:r>
      <w:r>
        <w:rPr>
          <w:spacing w:val="1"/>
        </w:rPr>
        <w:t xml:space="preserve"> </w:t>
      </w:r>
      <w:r>
        <w:t>недопустимых</w:t>
      </w:r>
      <w:r>
        <w:rPr>
          <w:spacing w:val="-2"/>
        </w:rPr>
        <w:t xml:space="preserve"> </w:t>
      </w:r>
      <w:r>
        <w:t>средств</w:t>
      </w:r>
      <w:r>
        <w:rPr>
          <w:spacing w:val="-1"/>
        </w:rPr>
        <w:t xml:space="preserve"> </w:t>
      </w:r>
      <w:r>
        <w:t>языка);</w:t>
      </w:r>
    </w:p>
    <w:p w:rsidR="00C92B69" w:rsidRDefault="00B46697">
      <w:pPr>
        <w:pStyle w:val="a3"/>
        <w:ind w:right="316"/>
      </w:pPr>
      <w:r>
        <w:t>сотрудничество со сверстниками, умение не создавать конфликтов и находить</w:t>
      </w:r>
      <w:r>
        <w:rPr>
          <w:spacing w:val="1"/>
        </w:rPr>
        <w:t xml:space="preserve"> </w:t>
      </w:r>
      <w:r>
        <w:t>выходы</w:t>
      </w:r>
      <w:r>
        <w:rPr>
          <w:spacing w:val="1"/>
        </w:rPr>
        <w:t xml:space="preserve"> </w:t>
      </w:r>
      <w:r>
        <w:t>из</w:t>
      </w:r>
      <w:r>
        <w:rPr>
          <w:spacing w:val="1"/>
        </w:rPr>
        <w:t xml:space="preserve"> </w:t>
      </w:r>
      <w:r>
        <w:t>спорных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примеров</w:t>
      </w:r>
      <w:r>
        <w:rPr>
          <w:spacing w:val="1"/>
        </w:rPr>
        <w:t xml:space="preserve"> </w:t>
      </w:r>
      <w:r>
        <w:t>художественных</w:t>
      </w:r>
      <w:r>
        <w:rPr>
          <w:spacing w:val="-1"/>
        </w:rPr>
        <w:t xml:space="preserve"> </w:t>
      </w:r>
      <w:r>
        <w:t>произведений.</w:t>
      </w:r>
    </w:p>
    <w:p w:rsidR="00C92B69" w:rsidRDefault="00B46697">
      <w:pPr>
        <w:pStyle w:val="a3"/>
        <w:ind w:left="1105" w:firstLine="0"/>
      </w:pPr>
      <w:r>
        <w:rPr>
          <w:spacing w:val="-1"/>
        </w:rPr>
        <w:t>Эстетическое</w:t>
      </w:r>
      <w:r>
        <w:rPr>
          <w:spacing w:val="-11"/>
        </w:rPr>
        <w:t xml:space="preserve"> </w:t>
      </w:r>
      <w:r>
        <w:t>воспитание:</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3135"/>
          <w:tab w:val="left" w:pos="4814"/>
          <w:tab w:val="left" w:pos="5326"/>
          <w:tab w:val="left" w:pos="6623"/>
          <w:tab w:val="left" w:pos="7122"/>
          <w:tab w:val="left" w:pos="9457"/>
        </w:tabs>
        <w:spacing w:before="106"/>
        <w:ind w:right="308"/>
        <w:jc w:val="left"/>
      </w:pPr>
      <w:r>
        <w:t>уважительное</w:t>
      </w:r>
      <w:r>
        <w:tab/>
        <w:t>отношение</w:t>
      </w:r>
      <w:r>
        <w:tab/>
        <w:t>и</w:t>
      </w:r>
      <w:r>
        <w:tab/>
        <w:t>интерес</w:t>
      </w:r>
      <w:r>
        <w:tab/>
        <w:t>к</w:t>
      </w:r>
      <w:r>
        <w:tab/>
        <w:t>художественной</w:t>
      </w:r>
      <w:r>
        <w:tab/>
      </w:r>
      <w:r>
        <w:rPr>
          <w:spacing w:val="-1"/>
        </w:rPr>
        <w:t>культуре,</w:t>
      </w:r>
      <w:r>
        <w:rPr>
          <w:spacing w:val="-67"/>
        </w:rPr>
        <w:t xml:space="preserve"> </w:t>
      </w:r>
      <w:r>
        <w:t>восприимчивость</w:t>
      </w:r>
      <w:r>
        <w:rPr>
          <w:spacing w:val="108"/>
        </w:rPr>
        <w:t xml:space="preserve"> </w:t>
      </w:r>
      <w:r>
        <w:t>к</w:t>
      </w:r>
      <w:r>
        <w:rPr>
          <w:spacing w:val="109"/>
        </w:rPr>
        <w:t xml:space="preserve"> </w:t>
      </w:r>
      <w:r>
        <w:t>разным</w:t>
      </w:r>
      <w:r>
        <w:rPr>
          <w:spacing w:val="108"/>
        </w:rPr>
        <w:t xml:space="preserve"> </w:t>
      </w:r>
      <w:r>
        <w:t>видам</w:t>
      </w:r>
      <w:r>
        <w:rPr>
          <w:spacing w:val="109"/>
        </w:rPr>
        <w:t xml:space="preserve"> </w:t>
      </w:r>
      <w:r>
        <w:t>искусства,</w:t>
      </w:r>
      <w:r>
        <w:rPr>
          <w:spacing w:val="108"/>
        </w:rPr>
        <w:t xml:space="preserve"> </w:t>
      </w:r>
      <w:r>
        <w:t>традициям</w:t>
      </w:r>
      <w:r>
        <w:rPr>
          <w:spacing w:val="109"/>
        </w:rPr>
        <w:t xml:space="preserve"> </w:t>
      </w:r>
      <w:r>
        <w:t>и</w:t>
      </w:r>
      <w:r>
        <w:rPr>
          <w:spacing w:val="109"/>
        </w:rPr>
        <w:t xml:space="preserve"> </w:t>
      </w:r>
      <w:r>
        <w:t>творчеству</w:t>
      </w:r>
      <w:r>
        <w:rPr>
          <w:spacing w:val="108"/>
        </w:rPr>
        <w:t xml:space="preserve"> </w:t>
      </w:r>
      <w:r>
        <w:t>своего</w:t>
      </w:r>
      <w:r>
        <w:rPr>
          <w:spacing w:val="1"/>
        </w:rPr>
        <w:t xml:space="preserve"> </w:t>
      </w:r>
      <w:r>
        <w:t>и</w:t>
      </w:r>
      <w:r>
        <w:rPr>
          <w:spacing w:val="-2"/>
        </w:rPr>
        <w:t xml:space="preserve"> </w:t>
      </w:r>
      <w:r>
        <w:t>других</w:t>
      </w:r>
      <w:r>
        <w:rPr>
          <w:spacing w:val="-1"/>
        </w:rPr>
        <w:t xml:space="preserve"> </w:t>
      </w:r>
      <w:r>
        <w:t>народов;</w:t>
      </w:r>
    </w:p>
    <w:p w:rsidR="00C92B69" w:rsidRDefault="00B46697">
      <w:pPr>
        <w:pStyle w:val="a3"/>
        <w:ind w:right="390"/>
        <w:jc w:val="left"/>
      </w:pPr>
      <w:r>
        <w:t>стремление</w:t>
      </w:r>
      <w:r>
        <w:rPr>
          <w:spacing w:val="9"/>
        </w:rPr>
        <w:t xml:space="preserve"> </w:t>
      </w:r>
      <w:r>
        <w:t>к</w:t>
      </w:r>
      <w:r>
        <w:rPr>
          <w:spacing w:val="10"/>
        </w:rPr>
        <w:t xml:space="preserve"> </w:t>
      </w:r>
      <w:r>
        <w:t>самовыражению</w:t>
      </w:r>
      <w:r>
        <w:rPr>
          <w:spacing w:val="10"/>
        </w:rPr>
        <w:t xml:space="preserve"> </w:t>
      </w:r>
      <w:r>
        <w:t>в</w:t>
      </w:r>
      <w:r>
        <w:rPr>
          <w:spacing w:val="10"/>
        </w:rPr>
        <w:t xml:space="preserve"> </w:t>
      </w:r>
      <w:r>
        <w:t>разных</w:t>
      </w:r>
      <w:r>
        <w:rPr>
          <w:spacing w:val="10"/>
        </w:rPr>
        <w:t xml:space="preserve"> </w:t>
      </w:r>
      <w:r>
        <w:t>видах</w:t>
      </w:r>
      <w:r>
        <w:rPr>
          <w:spacing w:val="10"/>
        </w:rPr>
        <w:t xml:space="preserve"> </w:t>
      </w:r>
      <w:r>
        <w:t>художественной</w:t>
      </w:r>
      <w:r>
        <w:rPr>
          <w:spacing w:val="10"/>
        </w:rPr>
        <w:t xml:space="preserve"> </w:t>
      </w:r>
      <w:r>
        <w:t>деятельности,</w:t>
      </w:r>
      <w:r>
        <w:rPr>
          <w:spacing w:val="-67"/>
        </w:rPr>
        <w:t xml:space="preserve"> </w:t>
      </w:r>
      <w:r>
        <w:t>в</w:t>
      </w:r>
      <w:r>
        <w:rPr>
          <w:spacing w:val="-2"/>
        </w:rPr>
        <w:t xml:space="preserve"> </w:t>
      </w:r>
      <w:r>
        <w:t>том числе</w:t>
      </w:r>
      <w:r>
        <w:rPr>
          <w:spacing w:val="-1"/>
        </w:rPr>
        <w:t xml:space="preserve"> </w:t>
      </w:r>
      <w:r>
        <w:t>в</w:t>
      </w:r>
      <w:r>
        <w:rPr>
          <w:spacing w:val="-1"/>
        </w:rPr>
        <w:t xml:space="preserve"> </w:t>
      </w:r>
      <w:r>
        <w:t>искусстве</w:t>
      </w:r>
      <w:r>
        <w:rPr>
          <w:spacing w:val="-1"/>
        </w:rPr>
        <w:t xml:space="preserve"> </w:t>
      </w:r>
      <w:r>
        <w:t>слова;</w:t>
      </w:r>
    </w:p>
    <w:p w:rsidR="00C92B69" w:rsidRDefault="00B46697">
      <w:pPr>
        <w:pStyle w:val="a3"/>
        <w:jc w:val="left"/>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2"/>
        </w:rPr>
        <w:t xml:space="preserve"> </w:t>
      </w:r>
      <w:r>
        <w:t>эмоционального</w:t>
      </w:r>
      <w:r>
        <w:rPr>
          <w:spacing w:val="-67"/>
        </w:rPr>
        <w:t xml:space="preserve"> </w:t>
      </w:r>
      <w:r>
        <w:t>благополучия:</w:t>
      </w:r>
    </w:p>
    <w:p w:rsidR="00C92B69" w:rsidRDefault="00B46697">
      <w:pPr>
        <w:pStyle w:val="a3"/>
        <w:ind w:right="315"/>
      </w:pPr>
      <w:r>
        <w:t>соблюдение правил здорового и безопасного (для себя и других людей) образа</w:t>
      </w:r>
      <w:r>
        <w:rPr>
          <w:spacing w:val="-67"/>
        </w:rPr>
        <w:t xml:space="preserve"> </w:t>
      </w:r>
      <w:r>
        <w:t>жизни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r>
        <w:rPr>
          <w:spacing w:val="1"/>
        </w:rPr>
        <w:t xml:space="preserve"> </w:t>
      </w:r>
      <w:r>
        <w:t>при</w:t>
      </w:r>
      <w:r>
        <w:rPr>
          <w:spacing w:val="1"/>
        </w:rPr>
        <w:t xml:space="preserve"> </w:t>
      </w:r>
      <w:r>
        <w:t>поиске</w:t>
      </w:r>
      <w:r>
        <w:rPr>
          <w:spacing w:val="1"/>
        </w:rPr>
        <w:t xml:space="preserve"> </w:t>
      </w:r>
      <w:r>
        <w:t>дополнительной</w:t>
      </w:r>
      <w:r>
        <w:rPr>
          <w:spacing w:val="-2"/>
        </w:rPr>
        <w:t xml:space="preserve"> </w:t>
      </w:r>
      <w:r>
        <w:t>информации;</w:t>
      </w:r>
    </w:p>
    <w:p w:rsidR="00C92B69" w:rsidRDefault="00B46697">
      <w:pPr>
        <w:pStyle w:val="a3"/>
        <w:ind w:right="315"/>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35"/>
        </w:rPr>
        <w:t xml:space="preserve"> </w:t>
      </w:r>
      <w:r>
        <w:t>в</w:t>
      </w:r>
      <w:r>
        <w:rPr>
          <w:spacing w:val="35"/>
        </w:rPr>
        <w:t xml:space="preserve"> </w:t>
      </w:r>
      <w:r>
        <w:t>выборе</w:t>
      </w:r>
      <w:r>
        <w:rPr>
          <w:spacing w:val="35"/>
        </w:rPr>
        <w:t xml:space="preserve"> </w:t>
      </w:r>
      <w:r>
        <w:t>приемлемых</w:t>
      </w:r>
      <w:r>
        <w:rPr>
          <w:spacing w:val="35"/>
        </w:rPr>
        <w:t xml:space="preserve"> </w:t>
      </w:r>
      <w:r>
        <w:t>способов</w:t>
      </w:r>
      <w:r>
        <w:rPr>
          <w:spacing w:val="35"/>
        </w:rPr>
        <w:t xml:space="preserve"> </w:t>
      </w:r>
      <w:r>
        <w:t>речевого</w:t>
      </w:r>
      <w:r>
        <w:rPr>
          <w:spacing w:val="35"/>
        </w:rPr>
        <w:t xml:space="preserve"> </w:t>
      </w:r>
      <w:r>
        <w:t>самовыражения</w:t>
      </w:r>
    </w:p>
    <w:p w:rsidR="00C92B69" w:rsidRDefault="00B46697">
      <w:pPr>
        <w:pStyle w:val="a3"/>
        <w:spacing w:before="1"/>
        <w:ind w:firstLine="0"/>
      </w:pPr>
      <w:r>
        <w:t>и</w:t>
      </w:r>
      <w:r>
        <w:rPr>
          <w:spacing w:val="-4"/>
        </w:rPr>
        <w:t xml:space="preserve"> </w:t>
      </w:r>
      <w:r>
        <w:t>соблюдении</w:t>
      </w:r>
      <w:r>
        <w:rPr>
          <w:spacing w:val="-4"/>
        </w:rPr>
        <w:t xml:space="preserve"> </w:t>
      </w:r>
      <w:r>
        <w:t>норм</w:t>
      </w:r>
      <w:r>
        <w:rPr>
          <w:spacing w:val="-4"/>
        </w:rPr>
        <w:t xml:space="preserve"> </w:t>
      </w:r>
      <w:r>
        <w:t>речевого</w:t>
      </w:r>
      <w:r>
        <w:rPr>
          <w:spacing w:val="-3"/>
        </w:rPr>
        <w:t xml:space="preserve"> </w:t>
      </w:r>
      <w:r>
        <w:t>этикета</w:t>
      </w:r>
      <w:r>
        <w:rPr>
          <w:spacing w:val="-3"/>
        </w:rPr>
        <w:t xml:space="preserve"> </w:t>
      </w:r>
      <w:r>
        <w:t>и</w:t>
      </w:r>
      <w:r>
        <w:rPr>
          <w:spacing w:val="-4"/>
        </w:rPr>
        <w:t xml:space="preserve"> </w:t>
      </w:r>
      <w:r>
        <w:t>правил</w:t>
      </w:r>
      <w:r>
        <w:rPr>
          <w:spacing w:val="-4"/>
        </w:rPr>
        <w:t xml:space="preserve"> </w:t>
      </w:r>
      <w:r>
        <w:t>общения.</w:t>
      </w:r>
    </w:p>
    <w:p w:rsidR="00C92B69" w:rsidRDefault="00B46697">
      <w:pPr>
        <w:pStyle w:val="a3"/>
        <w:ind w:left="1105" w:firstLine="0"/>
      </w:pPr>
      <w:r>
        <w:t>Трудовое</w:t>
      </w:r>
      <w:r>
        <w:rPr>
          <w:spacing w:val="-9"/>
        </w:rPr>
        <w:t xml:space="preserve"> </w:t>
      </w:r>
      <w:r>
        <w:t>воспитание:</w:t>
      </w:r>
    </w:p>
    <w:p w:rsidR="00C92B69" w:rsidRDefault="00B46697">
      <w:pPr>
        <w:pStyle w:val="a3"/>
        <w:ind w:right="310"/>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70"/>
        </w:rPr>
        <w:t xml:space="preserve"> </w:t>
      </w:r>
      <w:r>
        <w:t>числе</w:t>
      </w:r>
      <w:r>
        <w:rPr>
          <w:spacing w:val="1"/>
        </w:rPr>
        <w:t xml:space="preserve"> </w:t>
      </w:r>
      <w:r>
        <w:t>благодаря примерам из художественных произведений), ответственное потребление</w:t>
      </w:r>
      <w:r>
        <w:rPr>
          <w:spacing w:val="1"/>
        </w:rPr>
        <w:t xml:space="preserve"> </w:t>
      </w:r>
      <w:r>
        <w:t>и бережное отношение к результатам труда, навыки участия в различных 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r>
        <w:rPr>
          <w:spacing w:val="1"/>
        </w:rPr>
        <w:t xml:space="preserve"> </w:t>
      </w:r>
      <w:r>
        <w:t>возникающий</w:t>
      </w:r>
      <w:r>
        <w:rPr>
          <w:spacing w:val="1"/>
        </w:rPr>
        <w:t xml:space="preserve"> </w:t>
      </w:r>
      <w:r>
        <w:t>при</w:t>
      </w:r>
      <w:r>
        <w:rPr>
          <w:spacing w:val="1"/>
        </w:rPr>
        <w:t xml:space="preserve"> </w:t>
      </w:r>
      <w:r>
        <w:t>обсуждении</w:t>
      </w:r>
      <w:r>
        <w:rPr>
          <w:spacing w:val="-1"/>
        </w:rPr>
        <w:t xml:space="preserve"> </w:t>
      </w:r>
      <w:r>
        <w:t>примеров</w:t>
      </w:r>
      <w:r>
        <w:rPr>
          <w:spacing w:val="-1"/>
        </w:rPr>
        <w:t xml:space="preserve"> </w:t>
      </w:r>
      <w:r>
        <w:t>из</w:t>
      </w:r>
      <w:r>
        <w:rPr>
          <w:spacing w:val="-2"/>
        </w:rPr>
        <w:t xml:space="preserve"> </w:t>
      </w:r>
      <w:r>
        <w:t>художественных произведений.</w:t>
      </w:r>
    </w:p>
    <w:p w:rsidR="00C92B69" w:rsidRDefault="00B46697">
      <w:pPr>
        <w:pStyle w:val="a3"/>
        <w:ind w:left="1105" w:firstLine="0"/>
      </w:pPr>
      <w:r>
        <w:t>Экологическое</w:t>
      </w:r>
      <w:r>
        <w:rPr>
          <w:spacing w:val="-11"/>
        </w:rPr>
        <w:t xml:space="preserve"> </w:t>
      </w:r>
      <w:r>
        <w:t>воспитание:</w:t>
      </w:r>
    </w:p>
    <w:p w:rsidR="00C92B69" w:rsidRDefault="00B46697">
      <w:pPr>
        <w:pStyle w:val="a3"/>
        <w:ind w:right="313"/>
      </w:pPr>
      <w:r>
        <w:t>бережное отношение к природе, формируемое в процессе работы с текстами,</w:t>
      </w:r>
      <w:r>
        <w:rPr>
          <w:spacing w:val="1"/>
        </w:rPr>
        <w:t xml:space="preserve"> </w:t>
      </w:r>
      <w:r>
        <w:t>неприятие</w:t>
      </w:r>
      <w:r>
        <w:rPr>
          <w:spacing w:val="-2"/>
        </w:rPr>
        <w:t xml:space="preserve"> </w:t>
      </w:r>
      <w:r>
        <w:t>действий,</w:t>
      </w:r>
      <w:r>
        <w:rPr>
          <w:spacing w:val="-1"/>
        </w:rPr>
        <w:t xml:space="preserve"> </w:t>
      </w:r>
      <w:r>
        <w:t>приносящих</w:t>
      </w:r>
      <w:r>
        <w:rPr>
          <w:spacing w:val="-2"/>
        </w:rPr>
        <w:t xml:space="preserve"> </w:t>
      </w:r>
      <w:r>
        <w:t>ей</w:t>
      </w:r>
      <w:r>
        <w:rPr>
          <w:spacing w:val="-1"/>
        </w:rPr>
        <w:t xml:space="preserve"> </w:t>
      </w:r>
      <w:r>
        <w:t>вред.</w:t>
      </w:r>
    </w:p>
    <w:p w:rsidR="00C92B69" w:rsidRDefault="00B46697">
      <w:pPr>
        <w:pStyle w:val="a3"/>
        <w:ind w:left="1105" w:firstLine="0"/>
      </w:pPr>
      <w:r>
        <w:t>Ценности</w:t>
      </w:r>
      <w:r>
        <w:rPr>
          <w:spacing w:val="-8"/>
        </w:rPr>
        <w:t xml:space="preserve"> </w:t>
      </w:r>
      <w:r>
        <w:t>научного</w:t>
      </w:r>
      <w:r>
        <w:rPr>
          <w:spacing w:val="-8"/>
        </w:rPr>
        <w:t xml:space="preserve"> </w:t>
      </w:r>
      <w:r>
        <w:t>познания:</w:t>
      </w:r>
    </w:p>
    <w:p w:rsidR="00C92B69" w:rsidRDefault="00B46697">
      <w:pPr>
        <w:pStyle w:val="a3"/>
        <w:ind w:right="528"/>
        <w:jc w:val="left"/>
      </w:pPr>
      <w:r>
        <w:t>первоначальные</w:t>
      </w:r>
      <w:r>
        <w:rPr>
          <w:spacing w:val="46"/>
        </w:rPr>
        <w:t xml:space="preserve"> </w:t>
      </w:r>
      <w:r>
        <w:t>представления</w:t>
      </w:r>
      <w:r>
        <w:rPr>
          <w:spacing w:val="114"/>
        </w:rPr>
        <w:t xml:space="preserve"> </w:t>
      </w:r>
      <w:r>
        <w:t>о</w:t>
      </w:r>
      <w:r>
        <w:rPr>
          <w:spacing w:val="115"/>
        </w:rPr>
        <w:t xml:space="preserve"> </w:t>
      </w:r>
      <w:r>
        <w:t>научной</w:t>
      </w:r>
      <w:r>
        <w:rPr>
          <w:spacing w:val="115"/>
        </w:rPr>
        <w:t xml:space="preserve"> </w:t>
      </w:r>
      <w:r>
        <w:t>картине</w:t>
      </w:r>
      <w:r>
        <w:rPr>
          <w:spacing w:val="114"/>
        </w:rPr>
        <w:t xml:space="preserve"> </w:t>
      </w:r>
      <w:r>
        <w:t>мира,</w:t>
      </w:r>
      <w:r>
        <w:rPr>
          <w:spacing w:val="114"/>
        </w:rPr>
        <w:t xml:space="preserve"> </w:t>
      </w:r>
      <w:r>
        <w:t>формируемые</w:t>
      </w:r>
      <w:r>
        <w:rPr>
          <w:spacing w:val="-67"/>
        </w:rPr>
        <w:t xml:space="preserve"> </w:t>
      </w:r>
      <w:r>
        <w:t>в</w:t>
      </w:r>
      <w:r>
        <w:rPr>
          <w:spacing w:val="-3"/>
        </w:rPr>
        <w:t xml:space="preserve"> </w:t>
      </w:r>
      <w:r>
        <w:t>том</w:t>
      </w:r>
      <w:r>
        <w:rPr>
          <w:spacing w:val="-1"/>
        </w:rPr>
        <w:t xml:space="preserve"> </w:t>
      </w:r>
      <w:r>
        <w:t>числе</w:t>
      </w:r>
      <w:r>
        <w:rPr>
          <w:spacing w:val="-2"/>
        </w:rPr>
        <w:t xml:space="preserve"> </w:t>
      </w:r>
      <w:r>
        <w:t>в</w:t>
      </w:r>
      <w:r>
        <w:rPr>
          <w:spacing w:val="-2"/>
        </w:rPr>
        <w:t xml:space="preserve"> </w:t>
      </w:r>
      <w:r>
        <w:t>процессе</w:t>
      </w:r>
      <w:r>
        <w:rPr>
          <w:spacing w:val="-2"/>
        </w:rPr>
        <w:t xml:space="preserve"> </w:t>
      </w:r>
      <w:r>
        <w:t>усвоения</w:t>
      </w:r>
      <w:r>
        <w:rPr>
          <w:spacing w:val="-1"/>
        </w:rPr>
        <w:t xml:space="preserve"> </w:t>
      </w:r>
      <w:r>
        <w:t>ряда</w:t>
      </w:r>
      <w:r>
        <w:rPr>
          <w:spacing w:val="-1"/>
        </w:rPr>
        <w:t xml:space="preserve"> </w:t>
      </w:r>
      <w:r>
        <w:t>литературоведческих</w:t>
      </w:r>
      <w:r>
        <w:rPr>
          <w:spacing w:val="-2"/>
        </w:rPr>
        <w:t xml:space="preserve"> </w:t>
      </w:r>
      <w:r>
        <w:t>понятий;</w:t>
      </w:r>
    </w:p>
    <w:p w:rsidR="00C92B69" w:rsidRDefault="00B46697">
      <w:pPr>
        <w:pStyle w:val="a3"/>
        <w:ind w:right="320"/>
        <w:jc w:val="left"/>
      </w:pPr>
      <w:r>
        <w:t>познавательные</w:t>
      </w:r>
      <w:r>
        <w:rPr>
          <w:spacing w:val="87"/>
        </w:rPr>
        <w:t xml:space="preserve"> </w:t>
      </w:r>
      <w:r>
        <w:t>интересы,</w:t>
      </w:r>
      <w:r>
        <w:rPr>
          <w:spacing w:val="88"/>
        </w:rPr>
        <w:t xml:space="preserve"> </w:t>
      </w:r>
      <w:r>
        <w:t>активность,</w:t>
      </w:r>
      <w:r>
        <w:rPr>
          <w:spacing w:val="88"/>
        </w:rPr>
        <w:t xml:space="preserve"> </w:t>
      </w:r>
      <w:r>
        <w:t>инициативность,</w:t>
      </w:r>
      <w:r>
        <w:rPr>
          <w:spacing w:val="88"/>
        </w:rPr>
        <w:t xml:space="preserve"> </w:t>
      </w:r>
      <w:r>
        <w:t>любознательность</w:t>
      </w:r>
      <w:r>
        <w:rPr>
          <w:spacing w:val="1"/>
        </w:rPr>
        <w:t xml:space="preserve"> </w:t>
      </w:r>
      <w:r>
        <w:t>и</w:t>
      </w:r>
      <w:r>
        <w:rPr>
          <w:spacing w:val="54"/>
        </w:rPr>
        <w:t xml:space="preserve"> </w:t>
      </w:r>
      <w:r>
        <w:t>самостоятельность</w:t>
      </w:r>
      <w:r>
        <w:rPr>
          <w:spacing w:val="55"/>
        </w:rPr>
        <w:t xml:space="preserve"> </w:t>
      </w:r>
      <w:r>
        <w:t>в</w:t>
      </w:r>
      <w:r>
        <w:rPr>
          <w:spacing w:val="55"/>
        </w:rPr>
        <w:t xml:space="preserve"> </w:t>
      </w:r>
      <w:r>
        <w:t>познании,</w:t>
      </w:r>
      <w:r>
        <w:rPr>
          <w:spacing w:val="55"/>
        </w:rPr>
        <w:t xml:space="preserve"> </w:t>
      </w:r>
      <w:r>
        <w:t>в</w:t>
      </w:r>
      <w:r>
        <w:rPr>
          <w:spacing w:val="55"/>
        </w:rPr>
        <w:t xml:space="preserve"> </w:t>
      </w:r>
      <w:r>
        <w:t>том</w:t>
      </w:r>
      <w:r>
        <w:rPr>
          <w:spacing w:val="55"/>
        </w:rPr>
        <w:t xml:space="preserve"> </w:t>
      </w:r>
      <w:r>
        <w:t>числе</w:t>
      </w:r>
      <w:r>
        <w:rPr>
          <w:spacing w:val="55"/>
        </w:rPr>
        <w:t xml:space="preserve"> </w:t>
      </w:r>
      <w:r>
        <w:t>познавательный</w:t>
      </w:r>
      <w:r>
        <w:rPr>
          <w:spacing w:val="55"/>
        </w:rPr>
        <w:t xml:space="preserve"> </w:t>
      </w:r>
      <w:r>
        <w:t>интерес</w:t>
      </w:r>
      <w:r>
        <w:rPr>
          <w:spacing w:val="55"/>
        </w:rPr>
        <w:t xml:space="preserve"> </w:t>
      </w:r>
      <w:r>
        <w:t>к</w:t>
      </w:r>
      <w:r>
        <w:rPr>
          <w:spacing w:val="55"/>
        </w:rPr>
        <w:t xml:space="preserve"> </w:t>
      </w:r>
      <w:r>
        <w:t>чтению</w:t>
      </w:r>
      <w:r>
        <w:rPr>
          <w:spacing w:val="-67"/>
        </w:rPr>
        <w:t xml:space="preserve"> </w:t>
      </w:r>
      <w:r>
        <w:t>художественных</w:t>
      </w:r>
      <w:r>
        <w:rPr>
          <w:spacing w:val="30"/>
        </w:rPr>
        <w:t xml:space="preserve"> </w:t>
      </w:r>
      <w:r>
        <w:t>произведений,</w:t>
      </w:r>
      <w:r>
        <w:rPr>
          <w:spacing w:val="30"/>
        </w:rPr>
        <w:t xml:space="preserve"> </w:t>
      </w:r>
      <w:r>
        <w:t>активность</w:t>
      </w:r>
      <w:r>
        <w:rPr>
          <w:spacing w:val="31"/>
        </w:rPr>
        <w:t xml:space="preserve"> </w:t>
      </w:r>
      <w:r>
        <w:t>и</w:t>
      </w:r>
      <w:r>
        <w:rPr>
          <w:spacing w:val="30"/>
        </w:rPr>
        <w:t xml:space="preserve"> </w:t>
      </w:r>
      <w:r>
        <w:t>самостоятельность</w:t>
      </w:r>
      <w:r>
        <w:rPr>
          <w:spacing w:val="31"/>
        </w:rPr>
        <w:t xml:space="preserve"> </w:t>
      </w:r>
      <w:r>
        <w:t>при</w:t>
      </w:r>
      <w:r>
        <w:rPr>
          <w:spacing w:val="30"/>
        </w:rPr>
        <w:t xml:space="preserve"> </w:t>
      </w:r>
      <w:r>
        <w:t>выборе</w:t>
      </w:r>
      <w:r>
        <w:rPr>
          <w:spacing w:val="31"/>
        </w:rPr>
        <w:t xml:space="preserve"> </w:t>
      </w:r>
      <w:r>
        <w:t>круга</w:t>
      </w:r>
      <w:r>
        <w:rPr>
          <w:spacing w:val="-67"/>
        </w:rPr>
        <w:t xml:space="preserve"> </w:t>
      </w:r>
      <w:r>
        <w:t>чтения.</w:t>
      </w:r>
    </w:p>
    <w:p w:rsidR="00C92B69" w:rsidRDefault="00B46697" w:rsidP="00915C2D">
      <w:pPr>
        <w:pStyle w:val="a5"/>
        <w:numPr>
          <w:ilvl w:val="2"/>
          <w:numId w:val="98"/>
        </w:numPr>
        <w:tabs>
          <w:tab w:val="left" w:pos="2085"/>
        </w:tabs>
        <w:ind w:left="395" w:right="308" w:firstLine="709"/>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71"/>
          <w:sz w:val="28"/>
        </w:rPr>
        <w:t xml:space="preserve"> </w:t>
      </w:r>
      <w:r>
        <w:rPr>
          <w:sz w:val="28"/>
        </w:rPr>
        <w:t>действия,</w:t>
      </w:r>
      <w:r>
        <w:rPr>
          <w:spacing w:val="-67"/>
          <w:sz w:val="28"/>
        </w:rPr>
        <w:t xml:space="preserve"> </w:t>
      </w:r>
      <w:r>
        <w:rPr>
          <w:sz w:val="28"/>
        </w:rPr>
        <w:t>коммуникативные универсальные учебные действия, регулятивные 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2"/>
          <w:sz w:val="28"/>
        </w:rPr>
        <w:t xml:space="preserve"> </w:t>
      </w:r>
      <w:r>
        <w:rPr>
          <w:sz w:val="28"/>
        </w:rPr>
        <w:t>деятельность.</w:t>
      </w:r>
    </w:p>
    <w:p w:rsidR="00C92B69" w:rsidRDefault="00B46697" w:rsidP="00915C2D">
      <w:pPr>
        <w:pStyle w:val="a5"/>
        <w:numPr>
          <w:ilvl w:val="3"/>
          <w:numId w:val="98"/>
        </w:numPr>
        <w:tabs>
          <w:tab w:val="left" w:pos="2295"/>
        </w:tabs>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5"/>
          <w:sz w:val="28"/>
        </w:rPr>
        <w:t xml:space="preserve"> </w:t>
      </w:r>
      <w:r>
        <w:rPr>
          <w:sz w:val="28"/>
        </w:rPr>
        <w:t>действия</w:t>
      </w:r>
      <w:r>
        <w:rPr>
          <w:spacing w:val="-5"/>
          <w:sz w:val="28"/>
        </w:rPr>
        <w:t xml:space="preserve"> </w:t>
      </w:r>
      <w:r>
        <w:rPr>
          <w:sz w:val="28"/>
        </w:rPr>
        <w:t>как</w:t>
      </w:r>
      <w:r>
        <w:rPr>
          <w:spacing w:val="-4"/>
          <w:sz w:val="28"/>
        </w:rPr>
        <w:t xml:space="preserve"> </w:t>
      </w:r>
      <w:r>
        <w:rPr>
          <w:sz w:val="28"/>
        </w:rPr>
        <w:t>часть</w:t>
      </w:r>
      <w:r>
        <w:rPr>
          <w:spacing w:val="-5"/>
          <w:sz w:val="28"/>
        </w:rPr>
        <w:t xml:space="preserve"> </w:t>
      </w:r>
      <w:r>
        <w:rPr>
          <w:sz w:val="28"/>
        </w:rPr>
        <w:t>познавательных</w:t>
      </w:r>
      <w:r>
        <w:rPr>
          <w:spacing w:val="-5"/>
          <w:sz w:val="28"/>
        </w:rPr>
        <w:t xml:space="preserve"> </w:t>
      </w:r>
      <w:r>
        <w:rPr>
          <w:sz w:val="28"/>
        </w:rPr>
        <w:t>универсальных</w:t>
      </w:r>
      <w:r>
        <w:rPr>
          <w:spacing w:val="-3"/>
          <w:sz w:val="28"/>
        </w:rPr>
        <w:t xml:space="preserve"> </w:t>
      </w:r>
      <w:r>
        <w:rPr>
          <w:sz w:val="28"/>
        </w:rPr>
        <w:t>учебных</w:t>
      </w:r>
      <w:r>
        <w:rPr>
          <w:spacing w:val="-4"/>
          <w:sz w:val="28"/>
        </w:rPr>
        <w:t xml:space="preserve"> </w:t>
      </w:r>
      <w:r>
        <w:rPr>
          <w:sz w:val="28"/>
        </w:rPr>
        <w:t>действий:</w:t>
      </w:r>
    </w:p>
    <w:p w:rsidR="00C92B69" w:rsidRDefault="00B46697">
      <w:pPr>
        <w:pStyle w:val="a3"/>
        <w:ind w:right="310"/>
      </w:pPr>
      <w:r>
        <w:t>сравнивать</w:t>
      </w:r>
      <w:r>
        <w:rPr>
          <w:spacing w:val="1"/>
        </w:rPr>
        <w:t xml:space="preserve"> </w:t>
      </w:r>
      <w:r>
        <w:t>различные</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71"/>
        </w:rPr>
        <w:t xml:space="preserve"> </w:t>
      </w:r>
      <w:r>
        <w:t>сравнения</w:t>
      </w:r>
      <w:r>
        <w:rPr>
          <w:spacing w:val="1"/>
        </w:rPr>
        <w:t xml:space="preserve"> </w:t>
      </w:r>
      <w:r>
        <w:t>текстов,</w:t>
      </w:r>
      <w:r>
        <w:rPr>
          <w:spacing w:val="-1"/>
        </w:rPr>
        <w:t xml:space="preserve"> </w:t>
      </w:r>
      <w:r>
        <w:t>устанавливать аналогии</w:t>
      </w:r>
      <w:r>
        <w:rPr>
          <w:spacing w:val="-1"/>
        </w:rPr>
        <w:t xml:space="preserve"> </w:t>
      </w:r>
      <w:r>
        <w:t>текстов;</w:t>
      </w:r>
    </w:p>
    <w:p w:rsidR="00C92B69" w:rsidRDefault="00B46697">
      <w:pPr>
        <w:pStyle w:val="a3"/>
        <w:ind w:left="1105" w:firstLine="0"/>
      </w:pPr>
      <w:r>
        <w:t>объединять</w:t>
      </w:r>
      <w:r>
        <w:rPr>
          <w:spacing w:val="-2"/>
        </w:rPr>
        <w:t xml:space="preserve"> </w:t>
      </w:r>
      <w:r>
        <w:t>объекты</w:t>
      </w:r>
      <w:r>
        <w:rPr>
          <w:spacing w:val="-2"/>
        </w:rPr>
        <w:t xml:space="preserve"> </w:t>
      </w:r>
      <w:r>
        <w:t>(тексты)</w:t>
      </w:r>
      <w:r>
        <w:rPr>
          <w:spacing w:val="-1"/>
        </w:rPr>
        <w:t xml:space="preserve"> </w:t>
      </w:r>
      <w:r>
        <w:t>по</w:t>
      </w:r>
      <w:r>
        <w:rPr>
          <w:spacing w:val="-3"/>
        </w:rPr>
        <w:t xml:space="preserve"> </w:t>
      </w:r>
      <w:r>
        <w:t>определённому</w:t>
      </w:r>
      <w:r>
        <w:rPr>
          <w:spacing w:val="-1"/>
        </w:rPr>
        <w:t xml:space="preserve"> </w:t>
      </w:r>
      <w:r>
        <w:t>признаку;</w:t>
      </w:r>
    </w:p>
    <w:p w:rsidR="00C92B69" w:rsidRDefault="00B46697">
      <w:pPr>
        <w:pStyle w:val="a3"/>
        <w:ind w:right="313"/>
      </w:pPr>
      <w:r>
        <w:t>определять существенный признак для классификации пословиц, поговорок,</w:t>
      </w:r>
      <w:r>
        <w:rPr>
          <w:spacing w:val="1"/>
        </w:rPr>
        <w:t xml:space="preserve"> </w:t>
      </w:r>
      <w:r>
        <w:t>фразеологизмов;</w:t>
      </w:r>
    </w:p>
    <w:p w:rsidR="00C92B69" w:rsidRDefault="00B46697">
      <w:pPr>
        <w:pStyle w:val="a3"/>
        <w:ind w:right="309"/>
      </w:pPr>
      <w:r>
        <w:t>находить в текстах закономерности и противоречия на основе 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анализе</w:t>
      </w:r>
      <w:r>
        <w:rPr>
          <w:spacing w:val="-67"/>
        </w:rPr>
        <w:t xml:space="preserve"> </w:t>
      </w:r>
      <w:r>
        <w:t>текста,</w:t>
      </w:r>
      <w:r>
        <w:rPr>
          <w:spacing w:val="-2"/>
        </w:rPr>
        <w:t xml:space="preserve"> </w:t>
      </w:r>
      <w:r>
        <w:t>самостоятельно</w:t>
      </w:r>
      <w:r>
        <w:rPr>
          <w:spacing w:val="-1"/>
        </w:rPr>
        <w:t xml:space="preserve"> </w:t>
      </w:r>
      <w:r>
        <w:t>выделять</w:t>
      </w:r>
      <w:r>
        <w:rPr>
          <w:spacing w:val="-2"/>
        </w:rPr>
        <w:t xml:space="preserve"> </w:t>
      </w:r>
      <w:r>
        <w:t>учебные</w:t>
      </w:r>
      <w:r>
        <w:rPr>
          <w:spacing w:val="-2"/>
        </w:rPr>
        <w:t xml:space="preserve"> </w:t>
      </w:r>
      <w:r>
        <w:t>операции</w:t>
      </w:r>
      <w:r>
        <w:rPr>
          <w:spacing w:val="-1"/>
        </w:rPr>
        <w:t xml:space="preserve"> </w:t>
      </w:r>
      <w:r>
        <w:t>при</w:t>
      </w:r>
      <w:r>
        <w:rPr>
          <w:spacing w:val="-2"/>
        </w:rPr>
        <w:t xml:space="preserve"> </w:t>
      </w:r>
      <w:r>
        <w:t>анализе</w:t>
      </w:r>
      <w:r>
        <w:rPr>
          <w:spacing w:val="-2"/>
        </w:rPr>
        <w:t xml:space="preserve"> </w:t>
      </w:r>
      <w:r>
        <w:t>текстов;</w:t>
      </w:r>
    </w:p>
    <w:p w:rsidR="00C92B69" w:rsidRDefault="00B46697">
      <w:pPr>
        <w:pStyle w:val="a3"/>
        <w:ind w:left="1105" w:firstLine="0"/>
      </w:pPr>
      <w:r>
        <w:t>выявлять</w:t>
      </w:r>
      <w:r>
        <w:rPr>
          <w:spacing w:val="46"/>
        </w:rPr>
        <w:t xml:space="preserve"> </w:t>
      </w:r>
      <w:r>
        <w:t>недостаток</w:t>
      </w:r>
      <w:r>
        <w:rPr>
          <w:spacing w:val="114"/>
        </w:rPr>
        <w:t xml:space="preserve"> </w:t>
      </w:r>
      <w:r>
        <w:t>информации</w:t>
      </w:r>
      <w:r>
        <w:rPr>
          <w:spacing w:val="115"/>
        </w:rPr>
        <w:t xml:space="preserve"> </w:t>
      </w:r>
      <w:r>
        <w:t>для</w:t>
      </w:r>
      <w:r>
        <w:rPr>
          <w:spacing w:val="115"/>
        </w:rPr>
        <w:t xml:space="preserve"> </w:t>
      </w:r>
      <w:r>
        <w:t>решения</w:t>
      </w:r>
      <w:r>
        <w:rPr>
          <w:spacing w:val="115"/>
        </w:rPr>
        <w:t xml:space="preserve"> </w:t>
      </w:r>
      <w:r>
        <w:t>учебной</w:t>
      </w:r>
      <w:r>
        <w:rPr>
          <w:spacing w:val="114"/>
        </w:rPr>
        <w:t xml:space="preserve"> </w:t>
      </w:r>
      <w:r>
        <w:t>и</w:t>
      </w:r>
      <w:r>
        <w:rPr>
          <w:spacing w:val="115"/>
        </w:rPr>
        <w:t xml:space="preserve"> </w:t>
      </w:r>
      <w:r>
        <w:t>практической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674" w:firstLine="0"/>
      </w:pPr>
      <w:r>
        <w:t xml:space="preserve">задачи   </w:t>
      </w:r>
      <w:r>
        <w:rPr>
          <w:spacing w:val="1"/>
        </w:rPr>
        <w:t xml:space="preserve"> </w:t>
      </w:r>
      <w:r>
        <w:t xml:space="preserve">на   </w:t>
      </w:r>
      <w:r>
        <w:rPr>
          <w:spacing w:val="1"/>
        </w:rPr>
        <w:t xml:space="preserve"> </w:t>
      </w:r>
      <w:r>
        <w:t>основе     предложенного     алгоритма,     формулировать     запрос</w:t>
      </w:r>
      <w:r>
        <w:rPr>
          <w:spacing w:val="-67"/>
        </w:rPr>
        <w:t xml:space="preserve"> </w:t>
      </w:r>
      <w:r>
        <w:t>на</w:t>
      </w:r>
      <w:r>
        <w:rPr>
          <w:spacing w:val="-2"/>
        </w:rPr>
        <w:t xml:space="preserve"> </w:t>
      </w:r>
      <w:r>
        <w:t>дополнительную</w:t>
      </w:r>
      <w:r>
        <w:rPr>
          <w:spacing w:val="-1"/>
        </w:rPr>
        <w:t xml:space="preserve"> </w:t>
      </w:r>
      <w:r>
        <w:t>информацию;</w:t>
      </w:r>
    </w:p>
    <w:p w:rsidR="00C92B69" w:rsidRDefault="00B46697">
      <w:pPr>
        <w:pStyle w:val="a3"/>
        <w:ind w:right="311"/>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делать</w:t>
      </w:r>
      <w:r>
        <w:rPr>
          <w:spacing w:val="1"/>
        </w:rPr>
        <w:t xml:space="preserve"> </w:t>
      </w:r>
      <w:r>
        <w:t>выводы.</w:t>
      </w:r>
    </w:p>
    <w:p w:rsidR="00C92B69" w:rsidRDefault="00B46697" w:rsidP="00915C2D">
      <w:pPr>
        <w:pStyle w:val="a5"/>
        <w:numPr>
          <w:ilvl w:val="3"/>
          <w:numId w:val="98"/>
        </w:numPr>
        <w:tabs>
          <w:tab w:val="left" w:pos="2295"/>
        </w:tabs>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12"/>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71"/>
        </w:rPr>
        <w:t xml:space="preserve"> </w:t>
      </w:r>
      <w:r>
        <w:t>изменения</w:t>
      </w:r>
      <w:r>
        <w:rPr>
          <w:spacing w:val="1"/>
        </w:rPr>
        <w:t xml:space="preserve"> </w:t>
      </w:r>
      <w:r>
        <w:t>собственного</w:t>
      </w:r>
      <w:r>
        <w:rPr>
          <w:spacing w:val="-3"/>
        </w:rPr>
        <w:t xml:space="preserve"> </w:t>
      </w:r>
      <w:r>
        <w:t>высказывания</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речевой</w:t>
      </w:r>
      <w:r>
        <w:rPr>
          <w:spacing w:val="-1"/>
        </w:rPr>
        <w:t xml:space="preserve"> </w:t>
      </w:r>
      <w:r>
        <w:t>ситуацией;</w:t>
      </w:r>
    </w:p>
    <w:p w:rsidR="00C92B69" w:rsidRDefault="00B46697">
      <w:pPr>
        <w:pStyle w:val="a3"/>
        <w:ind w:right="310"/>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2"/>
        </w:rPr>
        <w:t xml:space="preserve"> </w:t>
      </w:r>
      <w:r>
        <w:t>(на основе</w:t>
      </w:r>
      <w:r>
        <w:rPr>
          <w:spacing w:val="-1"/>
        </w:rPr>
        <w:t xml:space="preserve"> </w:t>
      </w:r>
      <w:r>
        <w:t>предложенных</w:t>
      </w:r>
      <w:r>
        <w:rPr>
          <w:spacing w:val="-1"/>
        </w:rPr>
        <w:t xml:space="preserve"> </w:t>
      </w:r>
      <w:r>
        <w:t>критериев);</w:t>
      </w:r>
    </w:p>
    <w:p w:rsidR="00C92B69" w:rsidRDefault="00B46697">
      <w:pPr>
        <w:pStyle w:val="a3"/>
        <w:ind w:right="310"/>
      </w:pPr>
      <w:r>
        <w:t>проводить по предложенному плану несложное миниисследование, выполнять</w:t>
      </w:r>
      <w:r>
        <w:rPr>
          <w:spacing w:val="-67"/>
        </w:rPr>
        <w:t xml:space="preserve"> </w:t>
      </w:r>
      <w:r>
        <w:t>по</w:t>
      </w:r>
      <w:r>
        <w:rPr>
          <w:spacing w:val="-2"/>
        </w:rPr>
        <w:t xml:space="preserve"> </w:t>
      </w:r>
      <w:r>
        <w:t>предложенному</w:t>
      </w:r>
      <w:r>
        <w:rPr>
          <w:spacing w:val="-1"/>
        </w:rPr>
        <w:t xml:space="preserve"> </w:t>
      </w:r>
      <w:r>
        <w:t>плану</w:t>
      </w:r>
      <w:r>
        <w:rPr>
          <w:spacing w:val="-2"/>
        </w:rPr>
        <w:t xml:space="preserve"> </w:t>
      </w:r>
      <w:r>
        <w:t>проектное</w:t>
      </w:r>
      <w:r>
        <w:rPr>
          <w:spacing w:val="-1"/>
        </w:rPr>
        <w:t xml:space="preserve"> </w:t>
      </w:r>
      <w:r>
        <w:t>задание;</w:t>
      </w:r>
    </w:p>
    <w:p w:rsidR="00C92B69" w:rsidRDefault="00B46697">
      <w:pPr>
        <w:pStyle w:val="a3"/>
        <w:spacing w:before="1"/>
        <w:ind w:right="316"/>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 проведённого смыслового анализа текста, формулировать с помощью</w:t>
      </w:r>
      <w:r>
        <w:rPr>
          <w:spacing w:val="1"/>
        </w:rPr>
        <w:t xml:space="preserve"> </w:t>
      </w:r>
      <w:r>
        <w:t>учителя</w:t>
      </w:r>
      <w:r>
        <w:rPr>
          <w:spacing w:val="-2"/>
        </w:rPr>
        <w:t xml:space="preserve"> </w:t>
      </w:r>
      <w:r>
        <w:t>вопросы</w:t>
      </w:r>
      <w:r>
        <w:rPr>
          <w:spacing w:val="-3"/>
        </w:rPr>
        <w:t xml:space="preserve"> </w:t>
      </w:r>
      <w:r>
        <w:t>в</w:t>
      </w:r>
      <w:r>
        <w:rPr>
          <w:spacing w:val="-3"/>
        </w:rPr>
        <w:t xml:space="preserve"> </w:t>
      </w:r>
      <w:r>
        <w:t>процессе</w:t>
      </w:r>
      <w:r>
        <w:rPr>
          <w:spacing w:val="-2"/>
        </w:rPr>
        <w:t xml:space="preserve"> </w:t>
      </w:r>
      <w:r>
        <w:t>анализа</w:t>
      </w:r>
      <w:r>
        <w:rPr>
          <w:spacing w:val="-3"/>
        </w:rPr>
        <w:t xml:space="preserve"> </w:t>
      </w:r>
      <w:r>
        <w:t>предложенного</w:t>
      </w:r>
      <w:r>
        <w:rPr>
          <w:spacing w:val="-3"/>
        </w:rPr>
        <w:t xml:space="preserve"> </w:t>
      </w:r>
      <w:r>
        <w:t>текстового</w:t>
      </w:r>
      <w:r>
        <w:rPr>
          <w:spacing w:val="-1"/>
        </w:rPr>
        <w:t xml:space="preserve"> </w:t>
      </w:r>
      <w:r>
        <w:t>материала;</w:t>
      </w:r>
    </w:p>
    <w:p w:rsidR="00C92B69" w:rsidRDefault="00B46697">
      <w:pPr>
        <w:pStyle w:val="a3"/>
        <w:ind w:right="436"/>
      </w:pPr>
      <w:r>
        <w:t>прогнозировать</w:t>
      </w:r>
      <w:r>
        <w:rPr>
          <w:spacing w:val="50"/>
        </w:rPr>
        <w:t xml:space="preserve"> </w:t>
      </w:r>
      <w:r>
        <w:t>возможное</w:t>
      </w:r>
      <w:r>
        <w:rPr>
          <w:spacing w:val="51"/>
        </w:rPr>
        <w:t xml:space="preserve"> </w:t>
      </w:r>
      <w:r>
        <w:t>развитие</w:t>
      </w:r>
      <w:r>
        <w:rPr>
          <w:spacing w:val="50"/>
        </w:rPr>
        <w:t xml:space="preserve"> </w:t>
      </w:r>
      <w:r>
        <w:t>процессов,</w:t>
      </w:r>
      <w:r>
        <w:rPr>
          <w:spacing w:val="51"/>
        </w:rPr>
        <w:t xml:space="preserve"> </w:t>
      </w:r>
      <w:r>
        <w:t>событий</w:t>
      </w:r>
      <w:r>
        <w:rPr>
          <w:spacing w:val="50"/>
        </w:rPr>
        <w:t xml:space="preserve"> </w:t>
      </w:r>
      <w:r>
        <w:t>и</w:t>
      </w:r>
      <w:r>
        <w:rPr>
          <w:spacing w:val="51"/>
        </w:rPr>
        <w:t xml:space="preserve"> </w:t>
      </w:r>
      <w:r>
        <w:t>их</w:t>
      </w:r>
      <w:r>
        <w:rPr>
          <w:spacing w:val="50"/>
        </w:rPr>
        <w:t xml:space="preserve"> </w:t>
      </w:r>
      <w:r>
        <w:t>последствия</w:t>
      </w:r>
      <w:r>
        <w:rPr>
          <w:spacing w:val="-67"/>
        </w:rPr>
        <w:t xml:space="preserve"> </w:t>
      </w:r>
      <w:r>
        <w:t>в</w:t>
      </w:r>
      <w:r>
        <w:rPr>
          <w:spacing w:val="-2"/>
        </w:rPr>
        <w:t xml:space="preserve"> </w:t>
      </w:r>
      <w:r>
        <w:t>аналогичных</w:t>
      </w:r>
      <w:r>
        <w:rPr>
          <w:spacing w:val="-1"/>
        </w:rPr>
        <w:t xml:space="preserve"> </w:t>
      </w:r>
      <w:r>
        <w:t>или</w:t>
      </w:r>
      <w:r>
        <w:rPr>
          <w:spacing w:val="-2"/>
        </w:rPr>
        <w:t xml:space="preserve"> </w:t>
      </w:r>
      <w:r>
        <w:t>сходных</w:t>
      </w:r>
      <w:r>
        <w:rPr>
          <w:spacing w:val="-1"/>
        </w:rPr>
        <w:t xml:space="preserve"> </w:t>
      </w:r>
      <w:r>
        <w:t>ситуациях.</w:t>
      </w:r>
    </w:p>
    <w:p w:rsidR="00C92B69" w:rsidRDefault="00B46697" w:rsidP="00915C2D">
      <w:pPr>
        <w:pStyle w:val="a5"/>
        <w:numPr>
          <w:ilvl w:val="3"/>
          <w:numId w:val="98"/>
        </w:numPr>
        <w:tabs>
          <w:tab w:val="left" w:pos="2295"/>
        </w:tabs>
        <w:ind w:left="395" w:right="311" w:firstLine="709"/>
        <w:rPr>
          <w:sz w:val="28"/>
        </w:rPr>
      </w:pPr>
      <w:r>
        <w:rPr>
          <w:sz w:val="28"/>
        </w:rPr>
        <w:t>У</w:t>
      </w:r>
      <w:r>
        <w:rPr>
          <w:spacing w:val="26"/>
          <w:sz w:val="28"/>
        </w:rPr>
        <w:t xml:space="preserve"> </w:t>
      </w:r>
      <w:r>
        <w:rPr>
          <w:sz w:val="28"/>
        </w:rPr>
        <w:t>обучающегося</w:t>
      </w:r>
      <w:r>
        <w:rPr>
          <w:spacing w:val="26"/>
          <w:sz w:val="28"/>
        </w:rPr>
        <w:t xml:space="preserve"> </w:t>
      </w:r>
      <w:r>
        <w:rPr>
          <w:sz w:val="28"/>
        </w:rPr>
        <w:t>будут</w:t>
      </w:r>
      <w:r>
        <w:rPr>
          <w:spacing w:val="27"/>
          <w:sz w:val="28"/>
        </w:rPr>
        <w:t xml:space="preserve"> </w:t>
      </w:r>
      <w:r>
        <w:rPr>
          <w:sz w:val="28"/>
        </w:rPr>
        <w:t>сформированы</w:t>
      </w:r>
      <w:r>
        <w:rPr>
          <w:spacing w:val="26"/>
          <w:sz w:val="28"/>
        </w:rPr>
        <w:t xml:space="preserve"> </w:t>
      </w:r>
      <w:r>
        <w:rPr>
          <w:sz w:val="28"/>
        </w:rPr>
        <w:t>следующие</w:t>
      </w:r>
      <w:r>
        <w:rPr>
          <w:spacing w:val="26"/>
          <w:sz w:val="28"/>
        </w:rPr>
        <w:t xml:space="preserve"> </w:t>
      </w:r>
      <w:r>
        <w:rPr>
          <w:sz w:val="28"/>
        </w:rPr>
        <w:t>умения</w:t>
      </w:r>
      <w:r>
        <w:rPr>
          <w:spacing w:val="26"/>
          <w:sz w:val="28"/>
        </w:rPr>
        <w:t xml:space="preserve"> </w:t>
      </w:r>
      <w:r>
        <w:rPr>
          <w:sz w:val="28"/>
        </w:rPr>
        <w:t>работать</w:t>
      </w:r>
      <w:r>
        <w:rPr>
          <w:spacing w:val="-67"/>
          <w:sz w:val="28"/>
        </w:rPr>
        <w:t xml:space="preserve"> </w:t>
      </w:r>
      <w:r>
        <w:rPr>
          <w:sz w:val="28"/>
        </w:rPr>
        <w:t>с</w:t>
      </w:r>
      <w:r>
        <w:rPr>
          <w:spacing w:val="-3"/>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3"/>
          <w:sz w:val="28"/>
        </w:rPr>
        <w:t xml:space="preserve"> </w:t>
      </w:r>
      <w:r>
        <w:rPr>
          <w:sz w:val="28"/>
        </w:rPr>
        <w:t>познавательных</w:t>
      </w:r>
      <w:r>
        <w:rPr>
          <w:spacing w:val="-2"/>
          <w:sz w:val="28"/>
        </w:rPr>
        <w:t xml:space="preserve"> </w:t>
      </w:r>
      <w:r>
        <w:rPr>
          <w:sz w:val="28"/>
        </w:rPr>
        <w:t>универсальных</w:t>
      </w:r>
      <w:r>
        <w:rPr>
          <w:spacing w:val="-2"/>
          <w:sz w:val="28"/>
        </w:rPr>
        <w:t xml:space="preserve"> </w:t>
      </w:r>
      <w:r>
        <w:rPr>
          <w:sz w:val="28"/>
        </w:rPr>
        <w:t>учебных</w:t>
      </w:r>
      <w:r>
        <w:rPr>
          <w:spacing w:val="-2"/>
          <w:sz w:val="28"/>
        </w:rPr>
        <w:t xml:space="preserve"> </w:t>
      </w:r>
      <w:r>
        <w:rPr>
          <w:sz w:val="28"/>
        </w:rPr>
        <w:t>действий:</w:t>
      </w:r>
    </w:p>
    <w:p w:rsidR="00C92B69" w:rsidRDefault="00B46697">
      <w:pPr>
        <w:pStyle w:val="a3"/>
        <w:ind w:right="464"/>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70"/>
        </w:rPr>
        <w:t xml:space="preserve"> </w:t>
      </w:r>
      <w:r>
        <w:t>справочник</w:t>
      </w:r>
      <w:r>
        <w:rPr>
          <w:spacing w:val="-67"/>
        </w:rPr>
        <w:t xml:space="preserve"> </w:t>
      </w:r>
      <w:r>
        <w:t>для</w:t>
      </w:r>
      <w:r>
        <w:rPr>
          <w:spacing w:val="-2"/>
        </w:rPr>
        <w:t xml:space="preserve"> </w:t>
      </w:r>
      <w:r>
        <w:t>получения</w:t>
      </w:r>
      <w:r>
        <w:rPr>
          <w:spacing w:val="-2"/>
        </w:rPr>
        <w:t xml:space="preserve"> </w:t>
      </w:r>
      <w:r>
        <w:t>запрашиваемой</w:t>
      </w:r>
      <w:r>
        <w:rPr>
          <w:spacing w:val="-2"/>
        </w:rPr>
        <w:t xml:space="preserve"> </w:t>
      </w:r>
      <w:r>
        <w:t>информации,</w:t>
      </w:r>
      <w:r>
        <w:rPr>
          <w:spacing w:val="-1"/>
        </w:rPr>
        <w:t xml:space="preserve"> </w:t>
      </w:r>
      <w:r>
        <w:t>для</w:t>
      </w:r>
      <w:r>
        <w:rPr>
          <w:spacing w:val="-2"/>
        </w:rPr>
        <w:t xml:space="preserve"> </w:t>
      </w:r>
      <w:r>
        <w:t>уточнения;</w:t>
      </w:r>
    </w:p>
    <w:p w:rsidR="00C92B69" w:rsidRDefault="00B46697">
      <w:pPr>
        <w:pStyle w:val="a3"/>
        <w:ind w:right="318"/>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3"/>
        </w:rPr>
        <w:t xml:space="preserve"> </w:t>
      </w:r>
      <w:r>
        <w:t>в</w:t>
      </w:r>
      <w:r>
        <w:rPr>
          <w:spacing w:val="-2"/>
        </w:rPr>
        <w:t xml:space="preserve"> </w:t>
      </w:r>
      <w:r>
        <w:t>предложенном</w:t>
      </w:r>
      <w:r>
        <w:rPr>
          <w:spacing w:val="-3"/>
        </w:rPr>
        <w:t xml:space="preserve"> </w:t>
      </w:r>
      <w:r>
        <w:t>источнике:</w:t>
      </w:r>
      <w:r>
        <w:rPr>
          <w:spacing w:val="-2"/>
        </w:rPr>
        <w:t xml:space="preserve"> </w:t>
      </w:r>
      <w:r>
        <w:t>в</w:t>
      </w:r>
      <w:r>
        <w:rPr>
          <w:spacing w:val="-3"/>
        </w:rPr>
        <w:t xml:space="preserve"> </w:t>
      </w:r>
      <w:r>
        <w:t>словарях,</w:t>
      </w:r>
      <w:r>
        <w:rPr>
          <w:spacing w:val="-2"/>
        </w:rPr>
        <w:t xml:space="preserve"> </w:t>
      </w:r>
      <w:r>
        <w:t>справочниках;</w:t>
      </w:r>
    </w:p>
    <w:p w:rsidR="00C92B69" w:rsidRDefault="00B46697">
      <w:pPr>
        <w:pStyle w:val="a3"/>
        <w:ind w:right="470"/>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67"/>
        </w:rPr>
        <w:t xml:space="preserve"> </w:t>
      </w:r>
      <w:r>
        <w:t>или</w:t>
      </w:r>
      <w:r>
        <w:rPr>
          <w:spacing w:val="34"/>
        </w:rPr>
        <w:t xml:space="preserve"> </w:t>
      </w:r>
      <w:r>
        <w:t>на</w:t>
      </w:r>
      <w:r>
        <w:rPr>
          <w:spacing w:val="102"/>
        </w:rPr>
        <w:t xml:space="preserve"> </w:t>
      </w:r>
      <w:r>
        <w:t>основании</w:t>
      </w:r>
      <w:r>
        <w:rPr>
          <w:spacing w:val="103"/>
        </w:rPr>
        <w:t xml:space="preserve"> </w:t>
      </w:r>
      <w:r>
        <w:t>предложенного</w:t>
      </w:r>
      <w:r>
        <w:rPr>
          <w:spacing w:val="102"/>
        </w:rPr>
        <w:t xml:space="preserve"> </w:t>
      </w:r>
      <w:r>
        <w:t>учителем</w:t>
      </w:r>
      <w:r>
        <w:rPr>
          <w:spacing w:val="103"/>
        </w:rPr>
        <w:t xml:space="preserve"> </w:t>
      </w:r>
      <w:r>
        <w:t>способа</w:t>
      </w:r>
      <w:r>
        <w:rPr>
          <w:spacing w:val="102"/>
        </w:rPr>
        <w:t xml:space="preserve"> </w:t>
      </w:r>
      <w:r>
        <w:t>её</w:t>
      </w:r>
      <w:r>
        <w:rPr>
          <w:spacing w:val="103"/>
        </w:rPr>
        <w:t xml:space="preserve"> </w:t>
      </w:r>
      <w:r>
        <w:t>проверки</w:t>
      </w:r>
      <w:r>
        <w:rPr>
          <w:spacing w:val="102"/>
        </w:rPr>
        <w:t xml:space="preserve"> </w:t>
      </w:r>
      <w:r>
        <w:t>(обращаясь</w:t>
      </w:r>
      <w:r>
        <w:rPr>
          <w:spacing w:val="-68"/>
        </w:rPr>
        <w:t xml:space="preserve"> </w:t>
      </w:r>
      <w:r>
        <w:t>к</w:t>
      </w:r>
      <w:r>
        <w:rPr>
          <w:spacing w:val="-2"/>
        </w:rPr>
        <w:t xml:space="preserve"> </w:t>
      </w:r>
      <w:r>
        <w:t>словарям,</w:t>
      </w:r>
      <w:r>
        <w:rPr>
          <w:spacing w:val="-1"/>
        </w:rPr>
        <w:t xml:space="preserve"> </w:t>
      </w:r>
      <w:r>
        <w:t>справочникам,</w:t>
      </w:r>
      <w:r>
        <w:rPr>
          <w:spacing w:val="-1"/>
        </w:rPr>
        <w:t xml:space="preserve"> </w:t>
      </w:r>
      <w:r>
        <w:t>учебнику);</w:t>
      </w:r>
    </w:p>
    <w:p w:rsidR="00C92B69" w:rsidRDefault="00B46697">
      <w:pPr>
        <w:pStyle w:val="a3"/>
        <w:ind w:right="30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2"/>
        </w:rPr>
        <w:t xml:space="preserve"> </w:t>
      </w:r>
      <w:r>
        <w:t>в</w:t>
      </w:r>
      <w:r>
        <w:rPr>
          <w:spacing w:val="-1"/>
        </w:rPr>
        <w:t xml:space="preserve"> </w:t>
      </w:r>
      <w:r>
        <w:t>Интернете;</w:t>
      </w:r>
    </w:p>
    <w:p w:rsidR="00C92B69" w:rsidRDefault="00B46697">
      <w:pPr>
        <w:pStyle w:val="a3"/>
        <w:ind w:right="318"/>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графическую,</w:t>
      </w:r>
      <w:r>
        <w:rPr>
          <w:spacing w:val="1"/>
        </w:rPr>
        <w:t xml:space="preserve"> </w:t>
      </w:r>
      <w:r>
        <w:t>видео,</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C92B69" w:rsidRDefault="00B46697">
      <w:pPr>
        <w:pStyle w:val="a3"/>
        <w:tabs>
          <w:tab w:val="left" w:pos="2633"/>
          <w:tab w:val="left" w:pos="4663"/>
          <w:tab w:val="left" w:pos="7213"/>
          <w:tab w:val="left" w:pos="7733"/>
          <w:tab w:val="left" w:pos="8670"/>
          <w:tab w:val="left" w:pos="9957"/>
        </w:tabs>
        <w:ind w:right="311"/>
        <w:jc w:val="left"/>
      </w:pPr>
      <w:r>
        <w:t>понимать</w:t>
      </w:r>
      <w:r>
        <w:tab/>
        <w:t>информацию,</w:t>
      </w:r>
      <w:r>
        <w:tab/>
        <w:t>зафиксированную</w:t>
      </w:r>
      <w:r>
        <w:tab/>
        <w:t>в</w:t>
      </w:r>
      <w:r>
        <w:tab/>
        <w:t>виде</w:t>
      </w:r>
      <w:r>
        <w:tab/>
        <w:t>таблиц,</w:t>
      </w:r>
      <w:r>
        <w:tab/>
      </w:r>
      <w:r>
        <w:rPr>
          <w:spacing w:val="-1"/>
        </w:rPr>
        <w:t>схем,</w:t>
      </w:r>
      <w:r>
        <w:rPr>
          <w:spacing w:val="-67"/>
        </w:rPr>
        <w:t xml:space="preserve"> </w:t>
      </w:r>
      <w:r>
        <w:t>самостоятельно</w:t>
      </w:r>
      <w:r>
        <w:rPr>
          <w:spacing w:val="38"/>
        </w:rPr>
        <w:t xml:space="preserve"> </w:t>
      </w:r>
      <w:r>
        <w:t>создавать</w:t>
      </w:r>
      <w:r>
        <w:rPr>
          <w:spacing w:val="39"/>
        </w:rPr>
        <w:t xml:space="preserve"> </w:t>
      </w:r>
      <w:r>
        <w:t>схемы,</w:t>
      </w:r>
      <w:r>
        <w:rPr>
          <w:spacing w:val="39"/>
        </w:rPr>
        <w:t xml:space="preserve"> </w:t>
      </w:r>
      <w:r>
        <w:t>таблицы</w:t>
      </w:r>
      <w:r>
        <w:rPr>
          <w:spacing w:val="39"/>
        </w:rPr>
        <w:t xml:space="preserve"> </w:t>
      </w:r>
      <w:r>
        <w:t>для</w:t>
      </w:r>
      <w:r>
        <w:rPr>
          <w:spacing w:val="39"/>
        </w:rPr>
        <w:t xml:space="preserve"> </w:t>
      </w:r>
      <w:r>
        <w:t>представления</w:t>
      </w:r>
      <w:r>
        <w:rPr>
          <w:spacing w:val="39"/>
        </w:rPr>
        <w:t xml:space="preserve"> </w:t>
      </w:r>
      <w:r>
        <w:t>результатов</w:t>
      </w:r>
      <w:r>
        <w:rPr>
          <w:spacing w:val="39"/>
        </w:rPr>
        <w:t xml:space="preserve"> </w:t>
      </w:r>
      <w:r>
        <w:t>работы</w:t>
      </w:r>
      <w:r>
        <w:rPr>
          <w:spacing w:val="1"/>
        </w:rPr>
        <w:t xml:space="preserve"> </w:t>
      </w:r>
      <w:r>
        <w:t>с</w:t>
      </w:r>
      <w:r>
        <w:rPr>
          <w:spacing w:val="-1"/>
        </w:rPr>
        <w:t xml:space="preserve"> </w:t>
      </w:r>
      <w:r>
        <w:t>текстами.</w:t>
      </w:r>
    </w:p>
    <w:p w:rsidR="00C92B69" w:rsidRDefault="00B46697" w:rsidP="00915C2D">
      <w:pPr>
        <w:pStyle w:val="a5"/>
        <w:numPr>
          <w:ilvl w:val="3"/>
          <w:numId w:val="98"/>
        </w:numPr>
        <w:tabs>
          <w:tab w:val="left" w:pos="2295"/>
        </w:tabs>
        <w:ind w:left="395" w:right="315" w:firstLine="709"/>
        <w:rPr>
          <w:sz w:val="28"/>
        </w:rPr>
      </w:pPr>
      <w:r>
        <w:rPr>
          <w:sz w:val="28"/>
        </w:rPr>
        <w:t>У</w:t>
      </w:r>
      <w:r>
        <w:rPr>
          <w:spacing w:val="24"/>
          <w:sz w:val="28"/>
        </w:rPr>
        <w:t xml:space="preserve"> </w:t>
      </w:r>
      <w:r>
        <w:rPr>
          <w:sz w:val="28"/>
        </w:rPr>
        <w:t>обучающегося</w:t>
      </w:r>
      <w:r>
        <w:rPr>
          <w:spacing w:val="24"/>
          <w:sz w:val="28"/>
        </w:rPr>
        <w:t xml:space="preserve"> </w:t>
      </w:r>
      <w:r>
        <w:rPr>
          <w:sz w:val="28"/>
        </w:rPr>
        <w:t>будут</w:t>
      </w:r>
      <w:r>
        <w:rPr>
          <w:spacing w:val="25"/>
          <w:sz w:val="28"/>
        </w:rPr>
        <w:t xml:space="preserve"> </w:t>
      </w:r>
      <w:r>
        <w:rPr>
          <w:sz w:val="28"/>
        </w:rPr>
        <w:t>сформированы</w:t>
      </w:r>
      <w:r>
        <w:rPr>
          <w:spacing w:val="24"/>
          <w:sz w:val="28"/>
        </w:rPr>
        <w:t xml:space="preserve"> </w:t>
      </w:r>
      <w:r>
        <w:rPr>
          <w:sz w:val="28"/>
        </w:rPr>
        <w:t>следующие</w:t>
      </w:r>
      <w:r>
        <w:rPr>
          <w:spacing w:val="24"/>
          <w:sz w:val="28"/>
        </w:rPr>
        <w:t xml:space="preserve"> </w:t>
      </w:r>
      <w:r>
        <w:rPr>
          <w:sz w:val="28"/>
        </w:rPr>
        <w:t>умения</w:t>
      </w:r>
      <w:r>
        <w:rPr>
          <w:spacing w:val="25"/>
          <w:sz w:val="28"/>
        </w:rPr>
        <w:t xml:space="preserve"> </w:t>
      </w:r>
      <w:r>
        <w:rPr>
          <w:sz w:val="28"/>
        </w:rPr>
        <w:t>общения</w:t>
      </w:r>
      <w:r>
        <w:rPr>
          <w:spacing w:val="-67"/>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90"/>
        <w:jc w:val="left"/>
      </w:pPr>
      <w:r>
        <w:t>воспринимать</w:t>
      </w:r>
      <w:r>
        <w:rPr>
          <w:spacing w:val="24"/>
        </w:rPr>
        <w:t xml:space="preserve"> </w:t>
      </w:r>
      <w:r>
        <w:t>и</w:t>
      </w:r>
      <w:r>
        <w:rPr>
          <w:spacing w:val="25"/>
        </w:rPr>
        <w:t xml:space="preserve"> </w:t>
      </w:r>
      <w:r>
        <w:t>формулировать</w:t>
      </w:r>
      <w:r>
        <w:rPr>
          <w:spacing w:val="25"/>
        </w:rPr>
        <w:t xml:space="preserve"> </w:t>
      </w:r>
      <w:r>
        <w:t>суждения,</w:t>
      </w:r>
      <w:r>
        <w:rPr>
          <w:spacing w:val="24"/>
        </w:rPr>
        <w:t xml:space="preserve"> </w:t>
      </w:r>
      <w:r>
        <w:t>выражать</w:t>
      </w:r>
      <w:r>
        <w:rPr>
          <w:spacing w:val="25"/>
        </w:rPr>
        <w:t xml:space="preserve"> </w:t>
      </w:r>
      <w:r>
        <w:t>эмоции</w:t>
      </w:r>
      <w:r>
        <w:rPr>
          <w:spacing w:val="25"/>
        </w:rPr>
        <w:t xml:space="preserve"> </w:t>
      </w:r>
      <w:r>
        <w:t>в</w:t>
      </w:r>
      <w:r>
        <w:rPr>
          <w:spacing w:val="24"/>
        </w:rPr>
        <w:t xml:space="preserve"> </w:t>
      </w:r>
      <w:r>
        <w:t>соответствии</w:t>
      </w:r>
      <w:r>
        <w:rPr>
          <w:spacing w:val="-67"/>
        </w:rPr>
        <w:t xml:space="preserve"> </w:t>
      </w:r>
      <w:r>
        <w:t>с</w:t>
      </w:r>
      <w:r>
        <w:rPr>
          <w:spacing w:val="-2"/>
        </w:rPr>
        <w:t xml:space="preserve"> </w:t>
      </w:r>
      <w:r>
        <w:t>целями</w:t>
      </w:r>
      <w:r>
        <w:rPr>
          <w:spacing w:val="-1"/>
        </w:rPr>
        <w:t xml:space="preserve"> </w:t>
      </w:r>
      <w:r>
        <w:t>и</w:t>
      </w:r>
      <w:r>
        <w:rPr>
          <w:spacing w:val="-1"/>
        </w:rPr>
        <w:t xml:space="preserve"> </w:t>
      </w:r>
      <w:r>
        <w:t>условиями</w:t>
      </w:r>
      <w:r>
        <w:rPr>
          <w:spacing w:val="-1"/>
        </w:rPr>
        <w:t xml:space="preserve"> </w:t>
      </w:r>
      <w:r>
        <w:t>общения в</w:t>
      </w:r>
      <w:r>
        <w:rPr>
          <w:spacing w:val="-1"/>
        </w:rPr>
        <w:t xml:space="preserve"> </w:t>
      </w:r>
      <w:r>
        <w:t>знакомой</w:t>
      </w:r>
      <w:r>
        <w:rPr>
          <w:spacing w:val="-1"/>
        </w:rPr>
        <w:t xml:space="preserve"> </w:t>
      </w:r>
      <w:r>
        <w:t>среде;</w:t>
      </w:r>
    </w:p>
    <w:p w:rsidR="00C92B69" w:rsidRDefault="00B46697">
      <w:pPr>
        <w:pStyle w:val="a3"/>
        <w:tabs>
          <w:tab w:val="left" w:pos="2540"/>
          <w:tab w:val="left" w:pos="4435"/>
          <w:tab w:val="left" w:pos="5978"/>
          <w:tab w:val="left" w:pos="6340"/>
          <w:tab w:val="left" w:pos="8131"/>
          <w:tab w:val="left" w:pos="9628"/>
        </w:tabs>
        <w:ind w:right="315"/>
        <w:jc w:val="left"/>
      </w:pPr>
      <w:r>
        <w:t>проявлять</w:t>
      </w:r>
      <w:r>
        <w:tab/>
        <w:t>уважительное</w:t>
      </w:r>
      <w:r>
        <w:tab/>
        <w:t>отношение</w:t>
      </w:r>
      <w:r>
        <w:tab/>
        <w:t>к</w:t>
      </w:r>
      <w:r>
        <w:tab/>
        <w:t>собеседнику,</w:t>
      </w:r>
      <w:r>
        <w:tab/>
        <w:t>соблюдать</w:t>
      </w:r>
      <w:r>
        <w:tab/>
      </w:r>
      <w:r>
        <w:rPr>
          <w:spacing w:val="-1"/>
        </w:rPr>
        <w:t>правила</w:t>
      </w:r>
      <w:r>
        <w:rPr>
          <w:spacing w:val="-67"/>
        </w:rPr>
        <w:t xml:space="preserve"> </w:t>
      </w:r>
      <w:r>
        <w:t>ведения</w:t>
      </w:r>
      <w:r>
        <w:rPr>
          <w:spacing w:val="-2"/>
        </w:rPr>
        <w:t xml:space="preserve"> </w:t>
      </w:r>
      <w:r>
        <w:t>диалоги</w:t>
      </w:r>
      <w:r>
        <w:rPr>
          <w:spacing w:val="-1"/>
        </w:rPr>
        <w:t xml:space="preserve"> </w:t>
      </w:r>
      <w:r>
        <w:t>и</w:t>
      </w:r>
      <w:r>
        <w:rPr>
          <w:spacing w:val="-1"/>
        </w:rPr>
        <w:t xml:space="preserve"> </w:t>
      </w:r>
      <w:r>
        <w:t>дискуссии;</w:t>
      </w:r>
    </w:p>
    <w:p w:rsidR="00C92B69" w:rsidRDefault="00B46697">
      <w:pPr>
        <w:pStyle w:val="a3"/>
        <w:ind w:left="1105" w:right="1956" w:firstLine="0"/>
        <w:jc w:val="left"/>
      </w:pPr>
      <w:r>
        <w:t>признавать</w:t>
      </w:r>
      <w:r>
        <w:rPr>
          <w:spacing w:val="-7"/>
        </w:rPr>
        <w:t xml:space="preserve"> </w:t>
      </w:r>
      <w:r>
        <w:t>возможность</w:t>
      </w:r>
      <w:r>
        <w:rPr>
          <w:spacing w:val="-7"/>
        </w:rPr>
        <w:t xml:space="preserve"> </w:t>
      </w:r>
      <w:r>
        <w:t>существования</w:t>
      </w:r>
      <w:r>
        <w:rPr>
          <w:spacing w:val="-6"/>
        </w:rPr>
        <w:t xml:space="preserve"> </w:t>
      </w:r>
      <w:r>
        <w:t>разных</w:t>
      </w:r>
      <w:r>
        <w:rPr>
          <w:spacing w:val="-6"/>
        </w:rPr>
        <w:t xml:space="preserve"> </w:t>
      </w:r>
      <w:r>
        <w:t>точек</w:t>
      </w:r>
      <w:r>
        <w:rPr>
          <w:spacing w:val="-6"/>
        </w:rPr>
        <w:t xml:space="preserve"> </w:t>
      </w:r>
      <w:r>
        <w:t>зрения;</w:t>
      </w:r>
      <w:r>
        <w:rPr>
          <w:spacing w:val="-67"/>
        </w:rPr>
        <w:t xml:space="preserve"> </w:t>
      </w:r>
      <w:r>
        <w:t>корректно</w:t>
      </w:r>
      <w:r>
        <w:rPr>
          <w:spacing w:val="-5"/>
        </w:rPr>
        <w:t xml:space="preserve"> </w:t>
      </w:r>
      <w:r>
        <w:t>и</w:t>
      </w:r>
      <w:r>
        <w:rPr>
          <w:spacing w:val="-4"/>
        </w:rPr>
        <w:t xml:space="preserve"> </w:t>
      </w:r>
      <w:r>
        <w:t>аргументированно</w:t>
      </w:r>
      <w:r>
        <w:rPr>
          <w:spacing w:val="-4"/>
        </w:rPr>
        <w:t xml:space="preserve"> </w:t>
      </w:r>
      <w:r>
        <w:t>высказывать</w:t>
      </w:r>
      <w:r>
        <w:rPr>
          <w:spacing w:val="-5"/>
        </w:rPr>
        <w:t xml:space="preserve"> </w:t>
      </w:r>
      <w:r>
        <w:t>своё</w:t>
      </w:r>
      <w:r>
        <w:rPr>
          <w:spacing w:val="-4"/>
        </w:rPr>
        <w:t xml:space="preserve"> </w:t>
      </w:r>
      <w:r>
        <w:t>мнение;</w:t>
      </w:r>
    </w:p>
    <w:p w:rsidR="00C92B69" w:rsidRDefault="00B46697">
      <w:pPr>
        <w:pStyle w:val="a3"/>
        <w:tabs>
          <w:tab w:val="left" w:pos="2614"/>
          <w:tab w:val="left" w:pos="3826"/>
          <w:tab w:val="left" w:pos="4340"/>
          <w:tab w:val="left" w:pos="6168"/>
          <w:tab w:val="left" w:pos="7349"/>
          <w:tab w:val="left" w:pos="8988"/>
        </w:tabs>
        <w:ind w:left="1105" w:right="308" w:firstLine="0"/>
        <w:jc w:val="left"/>
      </w:pPr>
      <w:r>
        <w:t>строить речевое высказывание в соответствии с поставленной задачей;</w:t>
      </w:r>
      <w:r>
        <w:rPr>
          <w:spacing w:val="1"/>
        </w:rPr>
        <w:t xml:space="preserve"> </w:t>
      </w:r>
      <w:r>
        <w:t>создавать</w:t>
      </w:r>
      <w:r>
        <w:tab/>
        <w:t>устные</w:t>
      </w:r>
      <w:r>
        <w:tab/>
        <w:t>и</w:t>
      </w:r>
      <w:r>
        <w:tab/>
        <w:t>письменные</w:t>
      </w:r>
      <w:r>
        <w:tab/>
        <w:t>тексты</w:t>
      </w:r>
      <w:r>
        <w:tab/>
        <w:t>(описание,</w:t>
      </w:r>
      <w:r>
        <w:tab/>
      </w:r>
      <w:r>
        <w:rPr>
          <w:spacing w:val="-1"/>
        </w:rPr>
        <w:t>рассуждение,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повествование)</w:t>
      </w:r>
      <w:r>
        <w:rPr>
          <w:spacing w:val="-7"/>
        </w:rPr>
        <w:t xml:space="preserve"> </w:t>
      </w:r>
      <w:r>
        <w:t>в</w:t>
      </w:r>
      <w:r>
        <w:rPr>
          <w:spacing w:val="-6"/>
        </w:rPr>
        <w:t xml:space="preserve"> </w:t>
      </w:r>
      <w:r>
        <w:t>соответствии</w:t>
      </w:r>
      <w:r>
        <w:rPr>
          <w:spacing w:val="-7"/>
        </w:rPr>
        <w:t xml:space="preserve"> </w:t>
      </w:r>
      <w:r>
        <w:t>с</w:t>
      </w:r>
      <w:r>
        <w:rPr>
          <w:spacing w:val="-6"/>
        </w:rPr>
        <w:t xml:space="preserve"> </w:t>
      </w:r>
      <w:r>
        <w:t>речевой</w:t>
      </w:r>
      <w:r>
        <w:rPr>
          <w:spacing w:val="-5"/>
        </w:rPr>
        <w:t xml:space="preserve"> </w:t>
      </w:r>
      <w:r>
        <w:t>ситуацией;</w:t>
      </w:r>
    </w:p>
    <w:p w:rsidR="00C92B69" w:rsidRDefault="00B46697">
      <w:pPr>
        <w:pStyle w:val="a3"/>
        <w:ind w:right="320"/>
        <w:jc w:val="left"/>
      </w:pPr>
      <w:r>
        <w:t>подготавливать</w:t>
      </w:r>
      <w:r>
        <w:rPr>
          <w:spacing w:val="76"/>
        </w:rPr>
        <w:t xml:space="preserve"> </w:t>
      </w:r>
      <w:r>
        <w:t>небольшие</w:t>
      </w:r>
      <w:r>
        <w:rPr>
          <w:spacing w:val="77"/>
        </w:rPr>
        <w:t xml:space="preserve"> </w:t>
      </w:r>
      <w:r>
        <w:t>публичные</w:t>
      </w:r>
      <w:r>
        <w:rPr>
          <w:spacing w:val="77"/>
        </w:rPr>
        <w:t xml:space="preserve"> </w:t>
      </w:r>
      <w:r>
        <w:t>выступления</w:t>
      </w:r>
      <w:r>
        <w:rPr>
          <w:spacing w:val="77"/>
        </w:rPr>
        <w:t xml:space="preserve"> </w:t>
      </w:r>
      <w:r>
        <w:t>о</w:t>
      </w:r>
      <w:r>
        <w:rPr>
          <w:spacing w:val="76"/>
        </w:rPr>
        <w:t xml:space="preserve"> </w:t>
      </w:r>
      <w:r>
        <w:t>результатах</w:t>
      </w:r>
      <w:r>
        <w:rPr>
          <w:spacing w:val="77"/>
        </w:rPr>
        <w:t xml:space="preserve"> </w:t>
      </w:r>
      <w:r>
        <w:t>парной</w:t>
      </w:r>
      <w:r>
        <w:rPr>
          <w:spacing w:val="1"/>
        </w:rPr>
        <w:t xml:space="preserve"> </w:t>
      </w:r>
      <w:r>
        <w:t>и</w:t>
      </w:r>
      <w:r>
        <w:rPr>
          <w:spacing w:val="14"/>
        </w:rPr>
        <w:t xml:space="preserve"> </w:t>
      </w:r>
      <w:r>
        <w:t>групповой</w:t>
      </w:r>
      <w:r>
        <w:rPr>
          <w:spacing w:val="15"/>
        </w:rPr>
        <w:t xml:space="preserve"> </w:t>
      </w:r>
      <w:r>
        <w:t>работы,</w:t>
      </w:r>
      <w:r>
        <w:rPr>
          <w:spacing w:val="15"/>
        </w:rPr>
        <w:t xml:space="preserve"> </w:t>
      </w:r>
      <w:r>
        <w:t>о</w:t>
      </w:r>
      <w:r>
        <w:rPr>
          <w:spacing w:val="15"/>
        </w:rPr>
        <w:t xml:space="preserve"> </w:t>
      </w:r>
      <w:r>
        <w:t>результатах</w:t>
      </w:r>
      <w:r>
        <w:rPr>
          <w:spacing w:val="14"/>
        </w:rPr>
        <w:t xml:space="preserve"> </w:t>
      </w:r>
      <w:r>
        <w:t>наблюдения,</w:t>
      </w:r>
      <w:r>
        <w:rPr>
          <w:spacing w:val="15"/>
        </w:rPr>
        <w:t xml:space="preserve"> </w:t>
      </w:r>
      <w:r>
        <w:t>выполненного</w:t>
      </w:r>
      <w:r>
        <w:rPr>
          <w:spacing w:val="15"/>
        </w:rPr>
        <w:t xml:space="preserve"> </w:t>
      </w:r>
      <w:r>
        <w:t>мини-исследования,</w:t>
      </w:r>
      <w:r>
        <w:rPr>
          <w:spacing w:val="-67"/>
        </w:rPr>
        <w:t xml:space="preserve"> </w:t>
      </w:r>
      <w:r>
        <w:t>проектного</w:t>
      </w:r>
      <w:r>
        <w:rPr>
          <w:spacing w:val="-2"/>
        </w:rPr>
        <w:t xml:space="preserve"> </w:t>
      </w:r>
      <w:r>
        <w:t>задания;</w:t>
      </w:r>
    </w:p>
    <w:p w:rsidR="00C92B69" w:rsidRDefault="00B46697">
      <w:pPr>
        <w:pStyle w:val="a3"/>
        <w:jc w:val="left"/>
      </w:pPr>
      <w:r>
        <w:t>подбирать</w:t>
      </w:r>
      <w:r>
        <w:rPr>
          <w:spacing w:val="43"/>
        </w:rPr>
        <w:t xml:space="preserve"> </w:t>
      </w:r>
      <w:r>
        <w:t>иллюстративный</w:t>
      </w:r>
      <w:r>
        <w:rPr>
          <w:spacing w:val="43"/>
        </w:rPr>
        <w:t xml:space="preserve"> </w:t>
      </w:r>
      <w:r>
        <w:t>материал</w:t>
      </w:r>
      <w:r>
        <w:rPr>
          <w:spacing w:val="43"/>
        </w:rPr>
        <w:t xml:space="preserve"> </w:t>
      </w:r>
      <w:r>
        <w:t>(рисунки,</w:t>
      </w:r>
      <w:r>
        <w:rPr>
          <w:spacing w:val="43"/>
        </w:rPr>
        <w:t xml:space="preserve"> </w:t>
      </w:r>
      <w:r>
        <w:t>фото,</w:t>
      </w:r>
      <w:r>
        <w:rPr>
          <w:spacing w:val="43"/>
        </w:rPr>
        <w:t xml:space="preserve"> </w:t>
      </w:r>
      <w:r>
        <w:t>плакаты)</w:t>
      </w:r>
      <w:r>
        <w:rPr>
          <w:spacing w:val="43"/>
        </w:rPr>
        <w:t xml:space="preserve"> </w:t>
      </w:r>
      <w:r>
        <w:t>к</w:t>
      </w:r>
      <w:r>
        <w:rPr>
          <w:spacing w:val="43"/>
        </w:rPr>
        <w:t xml:space="preserve"> </w:t>
      </w:r>
      <w:r>
        <w:t>тексту</w:t>
      </w:r>
      <w:r>
        <w:rPr>
          <w:spacing w:val="-67"/>
        </w:rPr>
        <w:t xml:space="preserve"> </w:t>
      </w:r>
      <w:r>
        <w:t>выступления.</w:t>
      </w:r>
    </w:p>
    <w:p w:rsidR="00C92B69" w:rsidRDefault="00B46697" w:rsidP="00915C2D">
      <w:pPr>
        <w:pStyle w:val="a5"/>
        <w:numPr>
          <w:ilvl w:val="3"/>
          <w:numId w:val="98"/>
        </w:numPr>
        <w:tabs>
          <w:tab w:val="left" w:pos="2295"/>
          <w:tab w:val="left" w:pos="2821"/>
          <w:tab w:val="left" w:pos="4894"/>
          <w:tab w:val="left" w:pos="5909"/>
          <w:tab w:val="left" w:pos="8022"/>
          <w:tab w:val="left" w:pos="9718"/>
        </w:tabs>
        <w:ind w:left="395" w:right="315" w:firstLine="709"/>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1"/>
          <w:sz w:val="28"/>
        </w:rPr>
        <w:t>умения</w:t>
      </w:r>
      <w:r>
        <w:rPr>
          <w:spacing w:val="-67"/>
          <w:sz w:val="28"/>
        </w:rPr>
        <w:t xml:space="preserve"> </w:t>
      </w:r>
      <w:r>
        <w:rPr>
          <w:sz w:val="28"/>
        </w:rPr>
        <w:t>самоорганизации</w:t>
      </w:r>
      <w:r>
        <w:rPr>
          <w:spacing w:val="-3"/>
          <w:sz w:val="28"/>
        </w:rPr>
        <w:t xml:space="preserve"> </w:t>
      </w:r>
      <w:r>
        <w:rPr>
          <w:sz w:val="28"/>
        </w:rPr>
        <w:t>как</w:t>
      </w:r>
      <w:r>
        <w:rPr>
          <w:spacing w:val="-2"/>
          <w:sz w:val="28"/>
        </w:rPr>
        <w:t xml:space="preserve"> </w:t>
      </w:r>
      <w:r>
        <w:rPr>
          <w:sz w:val="28"/>
        </w:rPr>
        <w:t>части</w:t>
      </w:r>
      <w:r>
        <w:rPr>
          <w:spacing w:val="-3"/>
          <w:sz w:val="28"/>
        </w:rPr>
        <w:t xml:space="preserve"> </w:t>
      </w:r>
      <w:r>
        <w:rPr>
          <w:sz w:val="28"/>
        </w:rPr>
        <w:t>регулятивных</w:t>
      </w:r>
      <w:r>
        <w:rPr>
          <w:spacing w:val="-1"/>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rsidR="00C92B69" w:rsidRDefault="00B46697">
      <w:pPr>
        <w:pStyle w:val="a3"/>
        <w:ind w:left="1105"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4"/>
        </w:rPr>
        <w:t xml:space="preserve"> </w:t>
      </w:r>
      <w:r>
        <w:t>учебной</w:t>
      </w:r>
      <w:r>
        <w:rPr>
          <w:spacing w:val="-4"/>
        </w:rPr>
        <w:t xml:space="preserve"> </w:t>
      </w:r>
      <w:r>
        <w:t>задачи</w:t>
      </w:r>
      <w:r>
        <w:rPr>
          <w:spacing w:val="-5"/>
        </w:rPr>
        <w:t xml:space="preserve"> </w:t>
      </w:r>
      <w:r>
        <w:t>для</w:t>
      </w:r>
      <w:r>
        <w:rPr>
          <w:spacing w:val="-4"/>
        </w:rPr>
        <w:t xml:space="preserve"> </w:t>
      </w:r>
      <w:r>
        <w:t>получения</w:t>
      </w:r>
      <w:r>
        <w:rPr>
          <w:spacing w:val="-5"/>
        </w:rPr>
        <w:t xml:space="preserve"> </w:t>
      </w:r>
      <w:r>
        <w:t>результата;</w:t>
      </w:r>
      <w:r>
        <w:rPr>
          <w:spacing w:val="-67"/>
        </w:rPr>
        <w:t xml:space="preserve"> </w:t>
      </w:r>
      <w:r>
        <w:t>выстраивать</w:t>
      </w:r>
      <w:r>
        <w:rPr>
          <w:spacing w:val="-3"/>
        </w:rPr>
        <w:t xml:space="preserve"> </w:t>
      </w:r>
      <w:r>
        <w:t>последовательность</w:t>
      </w:r>
      <w:r>
        <w:rPr>
          <w:spacing w:val="-2"/>
        </w:rPr>
        <w:t xml:space="preserve"> </w:t>
      </w:r>
      <w:r>
        <w:t>выбранных</w:t>
      </w:r>
      <w:r>
        <w:rPr>
          <w:spacing w:val="-2"/>
        </w:rPr>
        <w:t xml:space="preserve"> </w:t>
      </w:r>
      <w:r>
        <w:t>действий.</w:t>
      </w:r>
    </w:p>
    <w:p w:rsidR="00C92B69" w:rsidRDefault="00B46697" w:rsidP="00915C2D">
      <w:pPr>
        <w:pStyle w:val="a5"/>
        <w:numPr>
          <w:ilvl w:val="3"/>
          <w:numId w:val="98"/>
        </w:numPr>
        <w:tabs>
          <w:tab w:val="left" w:pos="2295"/>
          <w:tab w:val="left" w:pos="2821"/>
          <w:tab w:val="left" w:pos="4894"/>
          <w:tab w:val="left" w:pos="5909"/>
          <w:tab w:val="left" w:pos="8022"/>
          <w:tab w:val="left" w:pos="9718"/>
        </w:tabs>
        <w:ind w:left="395" w:right="315" w:firstLine="709"/>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1"/>
          <w:sz w:val="28"/>
        </w:rPr>
        <w:t>умения</w:t>
      </w:r>
      <w:r>
        <w:rPr>
          <w:spacing w:val="-67"/>
          <w:sz w:val="28"/>
        </w:rPr>
        <w:t xml:space="preserve"> </w:t>
      </w:r>
      <w:r>
        <w:rPr>
          <w:sz w:val="28"/>
        </w:rPr>
        <w:t>самоконтроля</w:t>
      </w:r>
      <w:r>
        <w:rPr>
          <w:spacing w:val="-2"/>
          <w:sz w:val="28"/>
        </w:rPr>
        <w:t xml:space="preserve"> </w:t>
      </w:r>
      <w:r>
        <w:rPr>
          <w:sz w:val="28"/>
        </w:rPr>
        <w:t>как</w:t>
      </w:r>
      <w:r>
        <w:rPr>
          <w:spacing w:val="-2"/>
          <w:sz w:val="28"/>
        </w:rPr>
        <w:t xml:space="preserve"> </w:t>
      </w:r>
      <w:r>
        <w:rPr>
          <w:sz w:val="28"/>
        </w:rPr>
        <w:t>части</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spacing w:before="1"/>
        <w:ind w:left="1105" w:right="454" w:firstLine="0"/>
        <w:jc w:val="left"/>
      </w:pPr>
      <w:r>
        <w:t>устанавливать</w:t>
      </w:r>
      <w:r>
        <w:rPr>
          <w:spacing w:val="13"/>
        </w:rPr>
        <w:t xml:space="preserve"> </w:t>
      </w:r>
      <w:r>
        <w:t>причины</w:t>
      </w:r>
      <w:r>
        <w:rPr>
          <w:spacing w:val="12"/>
        </w:rPr>
        <w:t xml:space="preserve"> </w:t>
      </w:r>
      <w:r>
        <w:t>успеха/неудач</w:t>
      </w:r>
      <w:r>
        <w:rPr>
          <w:spacing w:val="13"/>
        </w:rPr>
        <w:t xml:space="preserve"> </w:t>
      </w:r>
      <w:r>
        <w:t>учебной</w:t>
      </w:r>
      <w:r>
        <w:rPr>
          <w:spacing w:val="13"/>
        </w:rPr>
        <w:t xml:space="preserve"> </w:t>
      </w:r>
      <w:r>
        <w:t>деятельности;</w:t>
      </w:r>
      <w:r>
        <w:rPr>
          <w:spacing w:val="1"/>
        </w:rPr>
        <w:t xml:space="preserve"> </w:t>
      </w:r>
      <w:r>
        <w:t>корректировать</w:t>
      </w:r>
      <w:r>
        <w:rPr>
          <w:spacing w:val="66"/>
        </w:rPr>
        <w:t xml:space="preserve"> </w:t>
      </w:r>
      <w:r>
        <w:t>свои</w:t>
      </w:r>
      <w:r>
        <w:rPr>
          <w:spacing w:val="66"/>
        </w:rPr>
        <w:t xml:space="preserve"> </w:t>
      </w:r>
      <w:r>
        <w:t>учебные</w:t>
      </w:r>
      <w:r>
        <w:rPr>
          <w:spacing w:val="66"/>
        </w:rPr>
        <w:t xml:space="preserve"> </w:t>
      </w:r>
      <w:r>
        <w:t>действия</w:t>
      </w:r>
      <w:r>
        <w:rPr>
          <w:spacing w:val="66"/>
        </w:rPr>
        <w:t xml:space="preserve"> </w:t>
      </w:r>
      <w:r>
        <w:t>для</w:t>
      </w:r>
      <w:r>
        <w:rPr>
          <w:spacing w:val="66"/>
        </w:rPr>
        <w:t xml:space="preserve"> </w:t>
      </w:r>
      <w:r>
        <w:t>преодоления</w:t>
      </w:r>
      <w:r>
        <w:rPr>
          <w:spacing w:val="67"/>
        </w:rPr>
        <w:t xml:space="preserve"> </w:t>
      </w:r>
      <w:r>
        <w:t>речевых</w:t>
      </w:r>
      <w:r>
        <w:rPr>
          <w:spacing w:val="66"/>
        </w:rPr>
        <w:t xml:space="preserve"> </w:t>
      </w:r>
      <w:r>
        <w:t>ошибок</w:t>
      </w:r>
    </w:p>
    <w:p w:rsidR="00C92B69" w:rsidRDefault="00B46697">
      <w:pPr>
        <w:pStyle w:val="a3"/>
        <w:ind w:firstLine="0"/>
        <w:jc w:val="left"/>
      </w:pPr>
      <w:r>
        <w:t>и</w:t>
      </w:r>
      <w:r>
        <w:rPr>
          <w:spacing w:val="-4"/>
        </w:rPr>
        <w:t xml:space="preserve"> </w:t>
      </w:r>
      <w:r>
        <w:t>ошибок,</w:t>
      </w:r>
      <w:r>
        <w:rPr>
          <w:spacing w:val="-2"/>
        </w:rPr>
        <w:t xml:space="preserve"> </w:t>
      </w:r>
      <w:r>
        <w:t>связанных</w:t>
      </w:r>
      <w:r>
        <w:rPr>
          <w:spacing w:val="-4"/>
        </w:rPr>
        <w:t xml:space="preserve"> </w:t>
      </w:r>
      <w:r>
        <w:t>с</w:t>
      </w:r>
      <w:r>
        <w:rPr>
          <w:spacing w:val="-3"/>
        </w:rPr>
        <w:t xml:space="preserve"> </w:t>
      </w:r>
      <w:r>
        <w:t>анализом</w:t>
      </w:r>
      <w:r>
        <w:rPr>
          <w:spacing w:val="-3"/>
        </w:rPr>
        <w:t xml:space="preserve"> </w:t>
      </w:r>
      <w:r>
        <w:t>текстов;</w:t>
      </w:r>
    </w:p>
    <w:p w:rsidR="00C92B69" w:rsidRDefault="00B46697">
      <w:pPr>
        <w:pStyle w:val="a3"/>
        <w:tabs>
          <w:tab w:val="left" w:pos="2689"/>
          <w:tab w:val="left" w:pos="4087"/>
          <w:tab w:val="left" w:pos="5926"/>
          <w:tab w:val="left" w:pos="6297"/>
          <w:tab w:val="left" w:pos="8190"/>
          <w:tab w:val="left" w:pos="9423"/>
        </w:tabs>
        <w:ind w:right="563"/>
        <w:jc w:val="left"/>
      </w:pPr>
      <w:r>
        <w:t>соотносить</w:t>
      </w:r>
      <w:r>
        <w:tab/>
        <w:t>результат</w:t>
      </w:r>
      <w:r>
        <w:tab/>
        <w:t>деятельности</w:t>
      </w:r>
      <w:r>
        <w:tab/>
        <w:t>с</w:t>
      </w:r>
      <w:r>
        <w:tab/>
        <w:t>поставленной</w:t>
      </w:r>
      <w:r>
        <w:tab/>
        <w:t>учебной</w:t>
      </w:r>
      <w:r>
        <w:tab/>
      </w:r>
      <w:r>
        <w:rPr>
          <w:spacing w:val="-1"/>
        </w:rPr>
        <w:t>задачей</w:t>
      </w:r>
      <w:r>
        <w:rPr>
          <w:spacing w:val="-67"/>
        </w:rPr>
        <w:t xml:space="preserve"> </w:t>
      </w:r>
      <w:r>
        <w:t>по</w:t>
      </w:r>
      <w:r>
        <w:rPr>
          <w:spacing w:val="-2"/>
        </w:rPr>
        <w:t xml:space="preserve"> </w:t>
      </w:r>
      <w:r>
        <w:t>анализу</w:t>
      </w:r>
      <w:r>
        <w:rPr>
          <w:spacing w:val="-1"/>
        </w:rPr>
        <w:t xml:space="preserve"> </w:t>
      </w:r>
      <w:r>
        <w:t>текстов;</w:t>
      </w:r>
    </w:p>
    <w:p w:rsidR="00C92B69" w:rsidRDefault="00B46697">
      <w:pPr>
        <w:pStyle w:val="a3"/>
        <w:ind w:left="1105" w:firstLine="0"/>
        <w:jc w:val="left"/>
      </w:pPr>
      <w:r>
        <w:t>находить</w:t>
      </w:r>
      <w:r>
        <w:rPr>
          <w:spacing w:val="-4"/>
        </w:rPr>
        <w:t xml:space="preserve"> </w:t>
      </w:r>
      <w:r>
        <w:t>ошибку,</w:t>
      </w:r>
      <w:r>
        <w:rPr>
          <w:spacing w:val="-2"/>
        </w:rPr>
        <w:t xml:space="preserve"> </w:t>
      </w:r>
      <w:r>
        <w:t>допущенную</w:t>
      </w:r>
      <w:r>
        <w:rPr>
          <w:spacing w:val="-4"/>
        </w:rPr>
        <w:t xml:space="preserve"> </w:t>
      </w:r>
      <w:r>
        <w:t>при</w:t>
      </w:r>
      <w:r>
        <w:rPr>
          <w:spacing w:val="-3"/>
        </w:rPr>
        <w:t xml:space="preserve"> </w:t>
      </w:r>
      <w:r>
        <w:t>работе</w:t>
      </w:r>
      <w:r>
        <w:rPr>
          <w:spacing w:val="-3"/>
        </w:rPr>
        <w:t xml:space="preserve"> </w:t>
      </w:r>
      <w:r>
        <w:t>с</w:t>
      </w:r>
      <w:r>
        <w:rPr>
          <w:spacing w:val="-3"/>
        </w:rPr>
        <w:t xml:space="preserve"> </w:t>
      </w:r>
      <w:r>
        <w:t>текстами;</w:t>
      </w:r>
    </w:p>
    <w:p w:rsidR="00C92B69" w:rsidRDefault="00B46697">
      <w:pPr>
        <w:pStyle w:val="a3"/>
        <w:tabs>
          <w:tab w:val="left" w:pos="2759"/>
          <w:tab w:val="left" w:pos="4430"/>
          <w:tab w:val="left" w:pos="5429"/>
          <w:tab w:val="left" w:pos="7353"/>
          <w:tab w:val="left" w:pos="7833"/>
          <w:tab w:val="left" w:pos="9757"/>
        </w:tabs>
        <w:ind w:right="320"/>
        <w:jc w:val="left"/>
      </w:pPr>
      <w:r>
        <w:t>сравнивать</w:t>
      </w:r>
      <w:r>
        <w:tab/>
        <w:t>результаты</w:t>
      </w:r>
      <w:r>
        <w:tab/>
        <w:t>своей</w:t>
      </w:r>
      <w:r>
        <w:tab/>
        <w:t>деятельности</w:t>
      </w:r>
      <w:r>
        <w:tab/>
        <w:t>и</w:t>
      </w:r>
      <w:r>
        <w:tab/>
        <w:t>деятельности</w:t>
      </w:r>
      <w:r>
        <w:tab/>
      </w:r>
      <w:r>
        <w:rPr>
          <w:spacing w:val="-1"/>
        </w:rPr>
        <w:t>других</w:t>
      </w:r>
      <w:r>
        <w:rPr>
          <w:spacing w:val="-67"/>
        </w:rPr>
        <w:t xml:space="preserve"> </w:t>
      </w:r>
      <w:r>
        <w:t>обучающихся,</w:t>
      </w:r>
      <w:r>
        <w:rPr>
          <w:spacing w:val="-1"/>
        </w:rPr>
        <w:t xml:space="preserve"> </w:t>
      </w:r>
      <w:r>
        <w:t>объективно</w:t>
      </w:r>
      <w:r>
        <w:rPr>
          <w:spacing w:val="-1"/>
        </w:rPr>
        <w:t xml:space="preserve"> </w:t>
      </w:r>
      <w:r>
        <w:t>оценивать</w:t>
      </w:r>
      <w:r>
        <w:rPr>
          <w:spacing w:val="-1"/>
        </w:rPr>
        <w:t xml:space="preserve"> </w:t>
      </w:r>
      <w:r>
        <w:t>их</w:t>
      </w:r>
      <w:r>
        <w:rPr>
          <w:spacing w:val="-1"/>
        </w:rPr>
        <w:t xml:space="preserve"> </w:t>
      </w:r>
      <w:r>
        <w:t>по</w:t>
      </w:r>
      <w:r>
        <w:rPr>
          <w:spacing w:val="-2"/>
        </w:rPr>
        <w:t xml:space="preserve"> </w:t>
      </w:r>
      <w:r>
        <w:t>предложенным</w:t>
      </w:r>
      <w:r>
        <w:rPr>
          <w:spacing w:val="-2"/>
        </w:rPr>
        <w:t xml:space="preserve"> </w:t>
      </w:r>
      <w:r>
        <w:t>критериям.</w:t>
      </w:r>
    </w:p>
    <w:p w:rsidR="00C92B69" w:rsidRDefault="00B46697" w:rsidP="00915C2D">
      <w:pPr>
        <w:pStyle w:val="a5"/>
        <w:numPr>
          <w:ilvl w:val="3"/>
          <w:numId w:val="98"/>
        </w:numPr>
        <w:tabs>
          <w:tab w:val="left" w:pos="2295"/>
          <w:tab w:val="left" w:pos="2821"/>
          <w:tab w:val="left" w:pos="4894"/>
          <w:tab w:val="left" w:pos="5909"/>
          <w:tab w:val="left" w:pos="8022"/>
          <w:tab w:val="left" w:pos="9718"/>
        </w:tabs>
        <w:ind w:left="395" w:right="315" w:firstLine="709"/>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1"/>
          <w:sz w:val="28"/>
        </w:rPr>
        <w:t>умения</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pPr>
        <w:pStyle w:val="a3"/>
        <w:tabs>
          <w:tab w:val="left" w:pos="3177"/>
          <w:tab w:val="left" w:pos="5201"/>
          <w:tab w:val="left" w:pos="5573"/>
          <w:tab w:val="left" w:pos="7476"/>
          <w:tab w:val="left" w:pos="8261"/>
        </w:tabs>
        <w:ind w:right="502"/>
        <w:jc w:val="left"/>
      </w:pPr>
      <w:r>
        <w:t>формулировать</w:t>
      </w:r>
      <w:r>
        <w:tab/>
        <w:t>краткосрочные</w:t>
      </w:r>
      <w:r>
        <w:tab/>
        <w:t>и</w:t>
      </w:r>
      <w:r>
        <w:tab/>
        <w:t>долгосрочные</w:t>
      </w:r>
      <w:r>
        <w:tab/>
        <w:t>цели</w:t>
      </w:r>
      <w:r>
        <w:tab/>
        <w:t>(индивидуальные</w:t>
      </w:r>
      <w:r>
        <w:rPr>
          <w:spacing w:val="1"/>
        </w:rPr>
        <w:t xml:space="preserve"> </w:t>
      </w:r>
      <w:r>
        <w:t>с</w:t>
      </w:r>
      <w:r>
        <w:rPr>
          <w:spacing w:val="13"/>
        </w:rPr>
        <w:t xml:space="preserve"> </w:t>
      </w:r>
      <w:r>
        <w:t>учётом</w:t>
      </w:r>
      <w:r>
        <w:rPr>
          <w:spacing w:val="13"/>
        </w:rPr>
        <w:t xml:space="preserve"> </w:t>
      </w:r>
      <w:r>
        <w:t>участия</w:t>
      </w:r>
      <w:r>
        <w:rPr>
          <w:spacing w:val="13"/>
        </w:rPr>
        <w:t xml:space="preserve"> </w:t>
      </w:r>
      <w:r>
        <w:t>в</w:t>
      </w:r>
      <w:r>
        <w:rPr>
          <w:spacing w:val="13"/>
        </w:rPr>
        <w:t xml:space="preserve"> </w:t>
      </w:r>
      <w:r>
        <w:t>коллективных</w:t>
      </w:r>
      <w:r>
        <w:rPr>
          <w:spacing w:val="13"/>
        </w:rPr>
        <w:t xml:space="preserve"> </w:t>
      </w:r>
      <w:r>
        <w:t>задачах)</w:t>
      </w:r>
      <w:r>
        <w:rPr>
          <w:spacing w:val="13"/>
        </w:rPr>
        <w:t xml:space="preserve"> </w:t>
      </w:r>
      <w:r>
        <w:t>в</w:t>
      </w:r>
      <w:r>
        <w:rPr>
          <w:spacing w:val="13"/>
        </w:rPr>
        <w:t xml:space="preserve"> </w:t>
      </w:r>
      <w:r>
        <w:t>стандартной</w:t>
      </w:r>
      <w:r>
        <w:rPr>
          <w:spacing w:val="13"/>
        </w:rPr>
        <w:t xml:space="preserve"> </w:t>
      </w:r>
      <w:r>
        <w:t>(типовой)</w:t>
      </w:r>
      <w:r>
        <w:rPr>
          <w:spacing w:val="13"/>
        </w:rPr>
        <w:t xml:space="preserve"> </w:t>
      </w:r>
      <w:r>
        <w:t>ситуации</w:t>
      </w:r>
    </w:p>
    <w:p w:rsidR="00C92B69" w:rsidRDefault="00B46697">
      <w:pPr>
        <w:pStyle w:val="a3"/>
        <w:tabs>
          <w:tab w:val="left" w:pos="941"/>
          <w:tab w:val="left" w:pos="2024"/>
          <w:tab w:val="left" w:pos="4143"/>
          <w:tab w:val="left" w:pos="5534"/>
          <w:tab w:val="left" w:pos="6813"/>
          <w:tab w:val="left" w:pos="8833"/>
        </w:tabs>
        <w:ind w:right="309" w:firstLine="0"/>
        <w:jc w:val="left"/>
      </w:pPr>
      <w:r>
        <w:t>на</w:t>
      </w:r>
      <w:r>
        <w:tab/>
        <w:t>основе</w:t>
      </w:r>
      <w:r>
        <w:tab/>
        <w:t>предложенного</w:t>
      </w:r>
      <w:r>
        <w:tab/>
        <w:t>учителем</w:t>
      </w:r>
      <w:r>
        <w:tab/>
        <w:t>формата</w:t>
      </w:r>
      <w:r>
        <w:tab/>
        <w:t>планирования,</w:t>
      </w:r>
      <w:r>
        <w:tab/>
      </w:r>
      <w:r>
        <w:rPr>
          <w:spacing w:val="-1"/>
        </w:rPr>
        <w:t>распределения</w:t>
      </w:r>
      <w:r>
        <w:rPr>
          <w:spacing w:val="-67"/>
        </w:rPr>
        <w:t xml:space="preserve"> </w:t>
      </w:r>
      <w:r>
        <w:t>промежуточных</w:t>
      </w:r>
      <w:r>
        <w:rPr>
          <w:spacing w:val="-2"/>
        </w:rPr>
        <w:t xml:space="preserve"> </w:t>
      </w:r>
      <w:r>
        <w:t>шагов</w:t>
      </w:r>
      <w:r>
        <w:rPr>
          <w:spacing w:val="-1"/>
        </w:rPr>
        <w:t xml:space="preserve"> </w:t>
      </w:r>
      <w:r>
        <w:t>и</w:t>
      </w:r>
      <w:r>
        <w:rPr>
          <w:spacing w:val="-1"/>
        </w:rPr>
        <w:t xml:space="preserve"> </w:t>
      </w:r>
      <w:r>
        <w:t>сроков;</w:t>
      </w:r>
    </w:p>
    <w:p w:rsidR="00C92B69" w:rsidRDefault="00B46697">
      <w:pPr>
        <w:pStyle w:val="a3"/>
        <w:ind w:right="478"/>
      </w:pPr>
      <w:r>
        <w:t>принимать</w:t>
      </w:r>
      <w:r>
        <w:rPr>
          <w:spacing w:val="1"/>
        </w:rPr>
        <w:t xml:space="preserve"> </w:t>
      </w:r>
      <w:r>
        <w:t>цель</w:t>
      </w:r>
      <w:r>
        <w:rPr>
          <w:spacing w:val="1"/>
        </w:rPr>
        <w:t xml:space="preserve"> </w:t>
      </w:r>
      <w:r>
        <w:t>совместной</w:t>
      </w:r>
      <w:r>
        <w:rPr>
          <w:spacing w:val="70"/>
        </w:rPr>
        <w:t xml:space="preserve"> </w:t>
      </w:r>
      <w:r>
        <w:t>деятельности,</w:t>
      </w:r>
      <w:r>
        <w:rPr>
          <w:spacing w:val="70"/>
        </w:rPr>
        <w:t xml:space="preserve"> </w:t>
      </w:r>
      <w:r>
        <w:t>коллективно</w:t>
      </w:r>
      <w:r>
        <w:rPr>
          <w:spacing w:val="70"/>
        </w:rPr>
        <w:t xml:space="preserve"> </w:t>
      </w:r>
      <w:r>
        <w:t>строить</w:t>
      </w:r>
      <w:r>
        <w:rPr>
          <w:spacing w:val="70"/>
        </w:rPr>
        <w:t xml:space="preserve"> </w:t>
      </w:r>
      <w:r>
        <w:t>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 совместной</w:t>
      </w:r>
      <w:r>
        <w:rPr>
          <w:spacing w:val="-1"/>
        </w:rPr>
        <w:t xml:space="preserve"> </w:t>
      </w:r>
      <w:r>
        <w:t>работы;</w:t>
      </w:r>
    </w:p>
    <w:p w:rsidR="00C92B69" w:rsidRDefault="00B46697">
      <w:pPr>
        <w:pStyle w:val="a3"/>
        <w:ind w:right="308"/>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2"/>
        </w:rPr>
        <w:t xml:space="preserve"> </w:t>
      </w:r>
      <w:r>
        <w:t>разрешать конфликты;</w:t>
      </w:r>
    </w:p>
    <w:p w:rsidR="00C92B69" w:rsidRDefault="00B46697">
      <w:pPr>
        <w:pStyle w:val="a3"/>
        <w:ind w:left="1105" w:right="4481" w:firstLine="0"/>
      </w:pPr>
      <w:r>
        <w:t>ответственно выполнять свою часть работы;</w:t>
      </w:r>
      <w:r>
        <w:rPr>
          <w:spacing w:val="-68"/>
        </w:rPr>
        <w:t xml:space="preserve"> </w:t>
      </w:r>
      <w:r>
        <w:t>оценивать</w:t>
      </w:r>
      <w:r>
        <w:rPr>
          <w:spacing w:val="-1"/>
        </w:rPr>
        <w:t xml:space="preserve"> </w:t>
      </w:r>
      <w:r>
        <w:t>свой</w:t>
      </w:r>
      <w:r>
        <w:rPr>
          <w:spacing w:val="-2"/>
        </w:rPr>
        <w:t xml:space="preserve"> </w:t>
      </w:r>
      <w:r>
        <w:t>вклад</w:t>
      </w:r>
      <w:r>
        <w:rPr>
          <w:spacing w:val="-1"/>
        </w:rPr>
        <w:t xml:space="preserve"> </w:t>
      </w:r>
      <w:r>
        <w:t>в</w:t>
      </w:r>
      <w:r>
        <w:rPr>
          <w:spacing w:val="-2"/>
        </w:rPr>
        <w:t xml:space="preserve"> </w:t>
      </w:r>
      <w:r>
        <w:t>общий</w:t>
      </w:r>
      <w:r>
        <w:rPr>
          <w:spacing w:val="-1"/>
        </w:rPr>
        <w:t xml:space="preserve"> </w:t>
      </w:r>
      <w:r>
        <w:t>результат;</w:t>
      </w:r>
    </w:p>
    <w:p w:rsidR="00C92B69" w:rsidRDefault="00B46697">
      <w:pPr>
        <w:pStyle w:val="a3"/>
        <w:ind w:right="312"/>
      </w:pPr>
      <w:r>
        <w:t>выполнять совместные проектные задания с использованием предложенного</w:t>
      </w:r>
      <w:r>
        <w:rPr>
          <w:spacing w:val="1"/>
        </w:rPr>
        <w:t xml:space="preserve"> </w:t>
      </w:r>
      <w:r>
        <w:t>образца.</w:t>
      </w:r>
    </w:p>
    <w:p w:rsidR="00C92B69" w:rsidRDefault="00B46697" w:rsidP="00915C2D">
      <w:pPr>
        <w:pStyle w:val="a5"/>
        <w:numPr>
          <w:ilvl w:val="2"/>
          <w:numId w:val="98"/>
        </w:numPr>
        <w:tabs>
          <w:tab w:val="left" w:pos="2085"/>
        </w:tabs>
        <w:ind w:left="395" w:right="307" w:firstLine="709"/>
        <w:rPr>
          <w:sz w:val="28"/>
        </w:rPr>
      </w:pPr>
      <w:r>
        <w:rPr>
          <w:sz w:val="28"/>
        </w:rPr>
        <w:t>Предметные результаты. Изучение учебного предмета «Литературное</w:t>
      </w:r>
      <w:r>
        <w:rPr>
          <w:spacing w:val="1"/>
          <w:sz w:val="28"/>
        </w:rPr>
        <w:t xml:space="preserve"> </w:t>
      </w:r>
      <w:r>
        <w:rPr>
          <w:sz w:val="28"/>
        </w:rPr>
        <w:t>чтение</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четырёх</w:t>
      </w:r>
      <w:r>
        <w:rPr>
          <w:spacing w:val="1"/>
          <w:sz w:val="28"/>
        </w:rPr>
        <w:t xml:space="preserve"> </w:t>
      </w:r>
      <w:r>
        <w:rPr>
          <w:sz w:val="28"/>
        </w:rPr>
        <w:t>лет</w:t>
      </w:r>
      <w:r>
        <w:rPr>
          <w:spacing w:val="1"/>
          <w:sz w:val="28"/>
        </w:rPr>
        <w:t xml:space="preserve"> </w:t>
      </w:r>
      <w:r>
        <w:rPr>
          <w:sz w:val="28"/>
        </w:rPr>
        <w:t>обучения</w:t>
      </w:r>
      <w:r>
        <w:rPr>
          <w:spacing w:val="1"/>
          <w:sz w:val="28"/>
        </w:rPr>
        <w:t xml:space="preserve"> </w:t>
      </w:r>
      <w:r>
        <w:rPr>
          <w:sz w:val="28"/>
        </w:rPr>
        <w:t>должно</w:t>
      </w:r>
      <w:r>
        <w:rPr>
          <w:spacing w:val="1"/>
          <w:sz w:val="28"/>
        </w:rPr>
        <w:t xml:space="preserve"> </w:t>
      </w:r>
      <w:r>
        <w:rPr>
          <w:sz w:val="28"/>
        </w:rPr>
        <w:t>обеспечить:</w:t>
      </w:r>
    </w:p>
    <w:p w:rsidR="00C92B69" w:rsidRDefault="00B46697">
      <w:pPr>
        <w:pStyle w:val="a3"/>
        <w:ind w:right="307"/>
      </w:pPr>
      <w:r>
        <w:t>понимание родной русской литературы как национально-культурной ценности</w:t>
      </w:r>
      <w:r>
        <w:rPr>
          <w:spacing w:val="-67"/>
        </w:rPr>
        <w:t xml:space="preserve"> </w:t>
      </w:r>
      <w:r>
        <w:t>народа, как особого способа познания жизни, как явления национальной и мировой</w:t>
      </w:r>
      <w:r>
        <w:rPr>
          <w:spacing w:val="1"/>
        </w:rPr>
        <w:t xml:space="preserve"> </w:t>
      </w:r>
      <w:r>
        <w:t>культуры,</w:t>
      </w:r>
      <w:r>
        <w:rPr>
          <w:spacing w:val="-5"/>
        </w:rPr>
        <w:t xml:space="preserve"> </w:t>
      </w:r>
      <w:r>
        <w:t>средства</w:t>
      </w:r>
      <w:r>
        <w:rPr>
          <w:spacing w:val="-4"/>
        </w:rPr>
        <w:t xml:space="preserve"> </w:t>
      </w:r>
      <w:r>
        <w:t>сохранения</w:t>
      </w:r>
      <w:r>
        <w:rPr>
          <w:spacing w:val="-4"/>
        </w:rPr>
        <w:t xml:space="preserve"> </w:t>
      </w:r>
      <w:r>
        <w:t>и</w:t>
      </w:r>
      <w:r>
        <w:rPr>
          <w:spacing w:val="-4"/>
        </w:rPr>
        <w:t xml:space="preserve"> </w:t>
      </w:r>
      <w:r>
        <w:t>передачи</w:t>
      </w:r>
      <w:r>
        <w:rPr>
          <w:spacing w:val="-4"/>
        </w:rPr>
        <w:t xml:space="preserve"> </w:t>
      </w:r>
      <w:r>
        <w:t>нравственных</w:t>
      </w:r>
      <w:r>
        <w:rPr>
          <w:spacing w:val="-4"/>
        </w:rPr>
        <w:t xml:space="preserve"> </w:t>
      </w:r>
      <w:r>
        <w:t>ценностей</w:t>
      </w:r>
      <w:r>
        <w:rPr>
          <w:spacing w:val="-4"/>
        </w:rPr>
        <w:t xml:space="preserve"> </w:t>
      </w:r>
      <w:r>
        <w:t>и</w:t>
      </w:r>
      <w:r>
        <w:rPr>
          <w:spacing w:val="-4"/>
        </w:rPr>
        <w:t xml:space="preserve"> </w:t>
      </w:r>
      <w:r>
        <w:t>традиций;</w:t>
      </w:r>
    </w:p>
    <w:p w:rsidR="00C92B69" w:rsidRDefault="00B46697">
      <w:pPr>
        <w:pStyle w:val="a3"/>
        <w:tabs>
          <w:tab w:val="left" w:pos="2544"/>
          <w:tab w:val="left" w:pos="6461"/>
          <w:tab w:val="left" w:pos="8391"/>
          <w:tab w:val="left" w:pos="9677"/>
        </w:tabs>
        <w:ind w:right="540"/>
        <w:jc w:val="left"/>
      </w:pPr>
      <w:r>
        <w:t>осознание</w:t>
      </w:r>
      <w:r>
        <w:tab/>
        <w:t>коммуникативно-эстетических</w:t>
      </w:r>
      <w:r>
        <w:tab/>
        <w:t>возможностей</w:t>
      </w:r>
      <w:r>
        <w:tab/>
        <w:t>русского</w:t>
      </w:r>
      <w:r>
        <w:tab/>
      </w:r>
      <w:r>
        <w:rPr>
          <w:spacing w:val="-1"/>
        </w:rPr>
        <w:t>языка</w:t>
      </w:r>
      <w:r>
        <w:rPr>
          <w:spacing w:val="-67"/>
        </w:rPr>
        <w:t xml:space="preserve"> </w:t>
      </w:r>
      <w:r>
        <w:t>на</w:t>
      </w:r>
      <w:r>
        <w:rPr>
          <w:spacing w:val="-2"/>
        </w:rPr>
        <w:t xml:space="preserve"> </w:t>
      </w:r>
      <w:r>
        <w:t>основе изучения</w:t>
      </w:r>
      <w:r>
        <w:rPr>
          <w:spacing w:val="-2"/>
        </w:rPr>
        <w:t xml:space="preserve"> </w:t>
      </w:r>
      <w:r>
        <w:t>произведений</w:t>
      </w:r>
      <w:r>
        <w:rPr>
          <w:spacing w:val="-1"/>
        </w:rPr>
        <w:t xml:space="preserve"> </w:t>
      </w:r>
      <w:r>
        <w:t>русской литературы;</w:t>
      </w:r>
    </w:p>
    <w:p w:rsidR="00C92B69" w:rsidRDefault="00B46697">
      <w:pPr>
        <w:pStyle w:val="a3"/>
        <w:tabs>
          <w:tab w:val="left" w:pos="1777"/>
          <w:tab w:val="left" w:pos="2441"/>
          <w:tab w:val="left" w:pos="2529"/>
          <w:tab w:val="left" w:pos="3798"/>
          <w:tab w:val="left" w:pos="4130"/>
          <w:tab w:val="left" w:pos="4640"/>
          <w:tab w:val="left" w:pos="5156"/>
          <w:tab w:val="left" w:pos="5554"/>
          <w:tab w:val="left" w:pos="6230"/>
          <w:tab w:val="left" w:pos="7396"/>
          <w:tab w:val="left" w:pos="7502"/>
          <w:tab w:val="left" w:pos="8732"/>
          <w:tab w:val="left" w:pos="8999"/>
          <w:tab w:val="left" w:pos="9135"/>
          <w:tab w:val="left" w:pos="9621"/>
        </w:tabs>
        <w:ind w:right="307"/>
        <w:jc w:val="left"/>
      </w:pPr>
      <w:r>
        <w:t>осознание</w:t>
      </w:r>
      <w:r>
        <w:tab/>
      </w:r>
      <w:r>
        <w:tab/>
        <w:t>значимости</w:t>
      </w:r>
      <w:r>
        <w:tab/>
        <w:t>чтения</w:t>
      </w:r>
      <w:r>
        <w:tab/>
        <w:t>родной</w:t>
      </w:r>
      <w:r>
        <w:tab/>
        <w:t>русской</w:t>
      </w:r>
      <w:r>
        <w:tab/>
        <w:t>литературы</w:t>
      </w:r>
      <w:r>
        <w:tab/>
        <w:t>для</w:t>
      </w:r>
      <w:r>
        <w:tab/>
      </w:r>
      <w:r>
        <w:rPr>
          <w:spacing w:val="-1"/>
        </w:rPr>
        <w:t>личного</w:t>
      </w:r>
      <w:r>
        <w:rPr>
          <w:spacing w:val="-67"/>
        </w:rPr>
        <w:t xml:space="preserve"> </w:t>
      </w:r>
      <w:r>
        <w:t>развития,</w:t>
      </w:r>
      <w:r>
        <w:tab/>
        <w:t>для</w:t>
      </w:r>
      <w:r>
        <w:tab/>
        <w:t>познания</w:t>
      </w:r>
      <w:r>
        <w:tab/>
        <w:t>себя,</w:t>
      </w:r>
      <w:r>
        <w:tab/>
        <w:t>мира,</w:t>
      </w:r>
      <w:r>
        <w:tab/>
        <w:t>национальной</w:t>
      </w:r>
      <w:r>
        <w:tab/>
      </w:r>
      <w:r>
        <w:tab/>
        <w:t>истории</w:t>
      </w:r>
      <w:r>
        <w:tab/>
        <w:t>и</w:t>
      </w:r>
      <w:r>
        <w:tab/>
      </w:r>
      <w:r>
        <w:tab/>
        <w:t>культуры,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700" w:firstLine="0"/>
      </w:pPr>
      <w:r>
        <w:t xml:space="preserve">для   </w:t>
      </w:r>
      <w:r>
        <w:rPr>
          <w:spacing w:val="26"/>
        </w:rPr>
        <w:t xml:space="preserve"> </w:t>
      </w:r>
      <w:r>
        <w:t xml:space="preserve">культурной    </w:t>
      </w:r>
      <w:r>
        <w:rPr>
          <w:spacing w:val="24"/>
        </w:rPr>
        <w:t xml:space="preserve"> </w:t>
      </w:r>
      <w:r>
        <w:t xml:space="preserve">самоидентификации,    </w:t>
      </w:r>
      <w:r>
        <w:rPr>
          <w:spacing w:val="25"/>
        </w:rPr>
        <w:t xml:space="preserve"> </w:t>
      </w:r>
      <w:r>
        <w:t xml:space="preserve">для    </w:t>
      </w:r>
      <w:r>
        <w:rPr>
          <w:spacing w:val="25"/>
        </w:rPr>
        <w:t xml:space="preserve"> </w:t>
      </w:r>
      <w:r>
        <w:t xml:space="preserve">приобретения    </w:t>
      </w:r>
      <w:r>
        <w:rPr>
          <w:spacing w:val="25"/>
        </w:rPr>
        <w:t xml:space="preserve"> </w:t>
      </w:r>
      <w:r>
        <w:t>потребности</w:t>
      </w:r>
      <w:r>
        <w:rPr>
          <w:spacing w:val="-68"/>
        </w:rPr>
        <w:t xml:space="preserve"> </w:t>
      </w:r>
      <w:r>
        <w:t>в</w:t>
      </w:r>
      <w:r>
        <w:rPr>
          <w:spacing w:val="-2"/>
        </w:rPr>
        <w:t xml:space="preserve"> </w:t>
      </w:r>
      <w:r>
        <w:t>систематическом</w:t>
      </w:r>
      <w:r>
        <w:rPr>
          <w:spacing w:val="-1"/>
        </w:rPr>
        <w:t xml:space="preserve"> </w:t>
      </w:r>
      <w:r>
        <w:t>чтении</w:t>
      </w:r>
      <w:r>
        <w:rPr>
          <w:spacing w:val="-1"/>
        </w:rPr>
        <w:t xml:space="preserve"> </w:t>
      </w:r>
      <w:r>
        <w:t>русской</w:t>
      </w:r>
      <w:r>
        <w:rPr>
          <w:spacing w:val="-1"/>
        </w:rPr>
        <w:t xml:space="preserve"> </w:t>
      </w:r>
      <w:r>
        <w:t>литературы;</w:t>
      </w:r>
    </w:p>
    <w:p w:rsidR="00C92B69" w:rsidRDefault="00B46697">
      <w:pPr>
        <w:pStyle w:val="a3"/>
        <w:ind w:right="310"/>
      </w:pPr>
      <w:r>
        <w:t>ориентировку</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соотнесение</w:t>
      </w:r>
      <w:r>
        <w:rPr>
          <w:spacing w:val="1"/>
        </w:rPr>
        <w:t xml:space="preserve"> </w:t>
      </w:r>
      <w:r>
        <w:t>поступков</w:t>
      </w:r>
      <w:r>
        <w:rPr>
          <w:spacing w:val="1"/>
        </w:rPr>
        <w:t xml:space="preserve"> </w:t>
      </w:r>
      <w:r>
        <w:t>героев</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обоснование</w:t>
      </w:r>
      <w:r>
        <w:rPr>
          <w:spacing w:val="1"/>
        </w:rPr>
        <w:t xml:space="preserve"> </w:t>
      </w:r>
      <w:r>
        <w:t>нравственной</w:t>
      </w:r>
      <w:r>
        <w:rPr>
          <w:spacing w:val="1"/>
        </w:rPr>
        <w:t xml:space="preserve"> </w:t>
      </w:r>
      <w:r>
        <w:t>оценки</w:t>
      </w:r>
      <w:r>
        <w:rPr>
          <w:spacing w:val="1"/>
        </w:rPr>
        <w:t xml:space="preserve"> </w:t>
      </w:r>
      <w:r>
        <w:t>поступков</w:t>
      </w:r>
      <w:r>
        <w:rPr>
          <w:spacing w:val="-2"/>
        </w:rPr>
        <w:t xml:space="preserve"> </w:t>
      </w:r>
      <w:r>
        <w:t>героев;</w:t>
      </w:r>
    </w:p>
    <w:p w:rsidR="00C92B69" w:rsidRDefault="00B46697">
      <w:pPr>
        <w:pStyle w:val="a3"/>
        <w:ind w:right="313"/>
      </w:pPr>
      <w:r>
        <w:t>овладение</w:t>
      </w:r>
      <w:r>
        <w:rPr>
          <w:spacing w:val="1"/>
        </w:rPr>
        <w:t xml:space="preserve"> </w:t>
      </w:r>
      <w:r>
        <w:t>элементарными</w:t>
      </w:r>
      <w:r>
        <w:rPr>
          <w:spacing w:val="1"/>
        </w:rPr>
        <w:t xml:space="preserve"> </w:t>
      </w:r>
      <w:r>
        <w:t>представлениями</w:t>
      </w:r>
      <w:r>
        <w:rPr>
          <w:spacing w:val="1"/>
        </w:rPr>
        <w:t xml:space="preserve"> </w:t>
      </w:r>
      <w:r>
        <w:t>о</w:t>
      </w:r>
      <w:r>
        <w:rPr>
          <w:spacing w:val="1"/>
        </w:rPr>
        <w:t xml:space="preserve"> </w:t>
      </w:r>
      <w:r>
        <w:t>национальном</w:t>
      </w:r>
      <w:r>
        <w:rPr>
          <w:spacing w:val="1"/>
        </w:rPr>
        <w:t xml:space="preserve"> </w:t>
      </w:r>
      <w:r>
        <w:t>своеобразии</w:t>
      </w:r>
      <w:r>
        <w:rPr>
          <w:spacing w:val="1"/>
        </w:rPr>
        <w:t xml:space="preserve"> </w:t>
      </w:r>
      <w:r>
        <w:t>метафор,</w:t>
      </w:r>
      <w:r>
        <w:rPr>
          <w:spacing w:val="-2"/>
        </w:rPr>
        <w:t xml:space="preserve"> </w:t>
      </w:r>
      <w:r>
        <w:t>олицетворений, эпитетов;</w:t>
      </w:r>
    </w:p>
    <w:p w:rsidR="00C92B69" w:rsidRDefault="00B46697">
      <w:pPr>
        <w:pStyle w:val="a3"/>
        <w:ind w:right="308"/>
      </w:pPr>
      <w:r>
        <w:t>совершенствование читательских умений (чтение вслух и про себя, владение</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1"/>
        </w:rPr>
        <w:t xml:space="preserve"> </w:t>
      </w:r>
      <w:r>
        <w:t>художественных,</w:t>
      </w:r>
      <w:r>
        <w:rPr>
          <w:spacing w:val="-1"/>
        </w:rPr>
        <w:t xml:space="preserve"> </w:t>
      </w:r>
      <w:r>
        <w:t>научно-популярных</w:t>
      </w:r>
      <w:r>
        <w:rPr>
          <w:spacing w:val="-1"/>
        </w:rPr>
        <w:t xml:space="preserve"> </w:t>
      </w:r>
      <w:r>
        <w:t>и</w:t>
      </w:r>
      <w:r>
        <w:rPr>
          <w:spacing w:val="-1"/>
        </w:rPr>
        <w:t xml:space="preserve"> </w:t>
      </w:r>
      <w:r>
        <w:t>учебных</w:t>
      </w:r>
      <w:r>
        <w:rPr>
          <w:spacing w:val="-1"/>
        </w:rPr>
        <w:t xml:space="preserve"> </w:t>
      </w:r>
      <w:r>
        <w:t>текстов);</w:t>
      </w:r>
    </w:p>
    <w:p w:rsidR="00C92B69" w:rsidRDefault="00B46697">
      <w:pPr>
        <w:pStyle w:val="a3"/>
        <w:tabs>
          <w:tab w:val="left" w:pos="3581"/>
          <w:tab w:val="left" w:pos="4815"/>
          <w:tab w:val="left" w:pos="6516"/>
          <w:tab w:val="left" w:pos="6919"/>
          <w:tab w:val="left" w:pos="8646"/>
        </w:tabs>
        <w:ind w:right="311"/>
        <w:jc w:val="left"/>
      </w:pPr>
      <w:r>
        <w:t>применение</w:t>
      </w:r>
      <w:r>
        <w:rPr>
          <w:spacing w:val="4"/>
        </w:rPr>
        <w:t xml:space="preserve"> </w:t>
      </w:r>
      <w:r>
        <w:t>опыта</w:t>
      </w:r>
      <w:r>
        <w:rPr>
          <w:spacing w:val="4"/>
        </w:rPr>
        <w:t xml:space="preserve"> </w:t>
      </w:r>
      <w:r>
        <w:t>чтения</w:t>
      </w:r>
      <w:r>
        <w:rPr>
          <w:spacing w:val="4"/>
        </w:rPr>
        <w:t xml:space="preserve"> </w:t>
      </w:r>
      <w:r>
        <w:t>произведений</w:t>
      </w:r>
      <w:r>
        <w:rPr>
          <w:spacing w:val="4"/>
        </w:rPr>
        <w:t xml:space="preserve"> </w:t>
      </w:r>
      <w:r>
        <w:t>русской</w:t>
      </w:r>
      <w:r>
        <w:rPr>
          <w:spacing w:val="4"/>
        </w:rPr>
        <w:t xml:space="preserve"> </w:t>
      </w:r>
      <w:r>
        <w:t>литературы</w:t>
      </w:r>
      <w:r>
        <w:rPr>
          <w:spacing w:val="4"/>
        </w:rPr>
        <w:t xml:space="preserve"> </w:t>
      </w:r>
      <w:r>
        <w:t>для</w:t>
      </w:r>
      <w:r>
        <w:rPr>
          <w:spacing w:val="4"/>
        </w:rPr>
        <w:t xml:space="preserve"> </w:t>
      </w:r>
      <w:r>
        <w:t>речевого</w:t>
      </w:r>
      <w:r>
        <w:rPr>
          <w:spacing w:val="-67"/>
        </w:rPr>
        <w:t xml:space="preserve"> </w:t>
      </w:r>
      <w:r>
        <w:t>самосовершенствования</w:t>
      </w:r>
      <w:r>
        <w:tab/>
        <w:t>(умения</w:t>
      </w:r>
      <w:r>
        <w:tab/>
        <w:t>участвовать</w:t>
      </w:r>
      <w:r>
        <w:tab/>
        <w:t>в</w:t>
      </w:r>
      <w:r>
        <w:tab/>
        <w:t>обсуждении</w:t>
      </w:r>
      <w:r>
        <w:tab/>
      </w:r>
      <w:r>
        <w:rPr>
          <w:spacing w:val="-1"/>
        </w:rPr>
        <w:t>прослушанного/</w:t>
      </w:r>
      <w:r>
        <w:rPr>
          <w:spacing w:val="-67"/>
        </w:rPr>
        <w:t xml:space="preserve"> </w:t>
      </w:r>
      <w:r>
        <w:t>прочитанного</w:t>
      </w:r>
      <w:r>
        <w:rPr>
          <w:spacing w:val="1"/>
        </w:rPr>
        <w:t xml:space="preserve"> </w:t>
      </w:r>
      <w:r>
        <w:t>текста,</w:t>
      </w:r>
      <w:r>
        <w:rPr>
          <w:spacing w:val="1"/>
        </w:rPr>
        <w:t xml:space="preserve"> </w:t>
      </w:r>
      <w:r>
        <w:t>доказывать</w:t>
      </w:r>
      <w:r>
        <w:rPr>
          <w:spacing w:val="70"/>
        </w:rPr>
        <w:t xml:space="preserve"> </w:t>
      </w:r>
      <w:r>
        <w:t>и</w:t>
      </w:r>
      <w:r>
        <w:rPr>
          <w:spacing w:val="70"/>
        </w:rPr>
        <w:t xml:space="preserve"> </w:t>
      </w:r>
      <w:r>
        <w:t>подтверждать</w:t>
      </w:r>
      <w:r>
        <w:rPr>
          <w:spacing w:val="70"/>
        </w:rPr>
        <w:t xml:space="preserve"> </w:t>
      </w:r>
      <w:r>
        <w:t>собственное</w:t>
      </w:r>
      <w:r>
        <w:rPr>
          <w:spacing w:val="70"/>
        </w:rPr>
        <w:t xml:space="preserve"> </w:t>
      </w:r>
      <w:r>
        <w:t>мнение</w:t>
      </w:r>
      <w:r>
        <w:rPr>
          <w:spacing w:val="70"/>
        </w:rPr>
        <w:t xml:space="preserve"> </w:t>
      </w:r>
      <w:r>
        <w:t>ссылками</w:t>
      </w:r>
      <w:r>
        <w:rPr>
          <w:spacing w:val="-67"/>
        </w:rPr>
        <w:t xml:space="preserve"> </w:t>
      </w:r>
      <w:r>
        <w:t>на</w:t>
      </w:r>
      <w:r>
        <w:rPr>
          <w:spacing w:val="50"/>
        </w:rPr>
        <w:t xml:space="preserve"> </w:t>
      </w:r>
      <w:r>
        <w:t>текст,</w:t>
      </w:r>
      <w:r>
        <w:rPr>
          <w:spacing w:val="50"/>
        </w:rPr>
        <w:t xml:space="preserve"> </w:t>
      </w:r>
      <w:r>
        <w:t>передавать</w:t>
      </w:r>
      <w:r>
        <w:rPr>
          <w:spacing w:val="50"/>
        </w:rPr>
        <w:t xml:space="preserve"> </w:t>
      </w:r>
      <w:r>
        <w:t>содержание</w:t>
      </w:r>
      <w:r>
        <w:rPr>
          <w:spacing w:val="50"/>
        </w:rPr>
        <w:t xml:space="preserve"> </w:t>
      </w:r>
      <w:r>
        <w:t>прочитанного</w:t>
      </w:r>
      <w:r>
        <w:rPr>
          <w:spacing w:val="50"/>
        </w:rPr>
        <w:t xml:space="preserve"> </w:t>
      </w:r>
      <w:r>
        <w:t>или</w:t>
      </w:r>
      <w:r>
        <w:rPr>
          <w:spacing w:val="50"/>
        </w:rPr>
        <w:t xml:space="preserve"> </w:t>
      </w:r>
      <w:r>
        <w:t>прослушанного</w:t>
      </w:r>
      <w:r>
        <w:rPr>
          <w:spacing w:val="50"/>
        </w:rPr>
        <w:t xml:space="preserve"> </w:t>
      </w:r>
      <w:r>
        <w:t>с</w:t>
      </w:r>
      <w:r>
        <w:rPr>
          <w:spacing w:val="50"/>
        </w:rPr>
        <w:t xml:space="preserve"> </w:t>
      </w:r>
      <w:r>
        <w:t>учётом</w:t>
      </w:r>
      <w:r>
        <w:rPr>
          <w:spacing w:val="-67"/>
        </w:rPr>
        <w:t xml:space="preserve"> </w:t>
      </w:r>
      <w:r>
        <w:t>специфики</w:t>
      </w:r>
      <w:r>
        <w:rPr>
          <w:spacing w:val="25"/>
        </w:rPr>
        <w:t xml:space="preserve"> </w:t>
      </w:r>
      <w:r>
        <w:t>текста</w:t>
      </w:r>
      <w:r>
        <w:rPr>
          <w:spacing w:val="25"/>
        </w:rPr>
        <w:t xml:space="preserve"> </w:t>
      </w:r>
      <w:r>
        <w:t>в</w:t>
      </w:r>
      <w:r>
        <w:rPr>
          <w:spacing w:val="25"/>
        </w:rPr>
        <w:t xml:space="preserve"> </w:t>
      </w:r>
      <w:r>
        <w:t>виде</w:t>
      </w:r>
      <w:r>
        <w:rPr>
          <w:spacing w:val="25"/>
        </w:rPr>
        <w:t xml:space="preserve"> </w:t>
      </w:r>
      <w:r>
        <w:t>пересказа,</w:t>
      </w:r>
      <w:r>
        <w:rPr>
          <w:spacing w:val="25"/>
        </w:rPr>
        <w:t xml:space="preserve"> </w:t>
      </w:r>
      <w:r>
        <w:t>полного</w:t>
      </w:r>
      <w:r>
        <w:rPr>
          <w:spacing w:val="25"/>
        </w:rPr>
        <w:t xml:space="preserve"> </w:t>
      </w:r>
      <w:r>
        <w:t>или</w:t>
      </w:r>
      <w:r>
        <w:rPr>
          <w:spacing w:val="25"/>
        </w:rPr>
        <w:t xml:space="preserve"> </w:t>
      </w:r>
      <w:r>
        <w:t>краткого,</w:t>
      </w:r>
      <w:r>
        <w:rPr>
          <w:spacing w:val="25"/>
        </w:rPr>
        <w:t xml:space="preserve"> </w:t>
      </w:r>
      <w:r>
        <w:t>составлять</w:t>
      </w:r>
      <w:r>
        <w:rPr>
          <w:spacing w:val="25"/>
        </w:rPr>
        <w:t xml:space="preserve"> </w:t>
      </w:r>
      <w:r>
        <w:t>устный</w:t>
      </w:r>
      <w:r>
        <w:rPr>
          <w:spacing w:val="-67"/>
        </w:rPr>
        <w:t xml:space="preserve"> </w:t>
      </w:r>
      <w:r>
        <w:t>рассказ</w:t>
      </w:r>
      <w:r>
        <w:rPr>
          <w:spacing w:val="54"/>
        </w:rPr>
        <w:t xml:space="preserve"> </w:t>
      </w:r>
      <w:r>
        <w:t>на</w:t>
      </w:r>
      <w:r>
        <w:rPr>
          <w:spacing w:val="55"/>
        </w:rPr>
        <w:t xml:space="preserve"> </w:t>
      </w:r>
      <w:r>
        <w:t>основе</w:t>
      </w:r>
      <w:r>
        <w:rPr>
          <w:spacing w:val="55"/>
        </w:rPr>
        <w:t xml:space="preserve"> </w:t>
      </w:r>
      <w:r>
        <w:t>прочитанных</w:t>
      </w:r>
      <w:r>
        <w:rPr>
          <w:spacing w:val="54"/>
        </w:rPr>
        <w:t xml:space="preserve"> </w:t>
      </w:r>
      <w:r>
        <w:t>произведений</w:t>
      </w:r>
      <w:r>
        <w:rPr>
          <w:spacing w:val="55"/>
        </w:rPr>
        <w:t xml:space="preserve"> </w:t>
      </w:r>
      <w:r>
        <w:t>с</w:t>
      </w:r>
      <w:r>
        <w:rPr>
          <w:spacing w:val="55"/>
        </w:rPr>
        <w:t xml:space="preserve"> </w:t>
      </w:r>
      <w:r>
        <w:t>учётом</w:t>
      </w:r>
      <w:r>
        <w:rPr>
          <w:spacing w:val="54"/>
        </w:rPr>
        <w:t xml:space="preserve"> </w:t>
      </w:r>
      <w:r>
        <w:t>коммуникативной</w:t>
      </w:r>
      <w:r>
        <w:rPr>
          <w:spacing w:val="55"/>
        </w:rPr>
        <w:t xml:space="preserve"> </w:t>
      </w:r>
      <w:r>
        <w:t>задачи</w:t>
      </w:r>
      <w:r>
        <w:rPr>
          <w:spacing w:val="-67"/>
        </w:rPr>
        <w:t xml:space="preserve"> </w:t>
      </w:r>
      <w:r>
        <w:t>(для</w:t>
      </w:r>
      <w:r>
        <w:rPr>
          <w:spacing w:val="-2"/>
        </w:rPr>
        <w:t xml:space="preserve"> </w:t>
      </w:r>
      <w:r>
        <w:t>разных</w:t>
      </w:r>
      <w:r>
        <w:rPr>
          <w:spacing w:val="-1"/>
        </w:rPr>
        <w:t xml:space="preserve"> </w:t>
      </w:r>
      <w:r>
        <w:t>адресатов),</w:t>
      </w:r>
      <w:r>
        <w:rPr>
          <w:spacing w:val="-3"/>
        </w:rPr>
        <w:t xml:space="preserve"> </w:t>
      </w:r>
      <w:r>
        <w:t>читать</w:t>
      </w:r>
      <w:r>
        <w:rPr>
          <w:spacing w:val="-2"/>
        </w:rPr>
        <w:t xml:space="preserve"> </w:t>
      </w:r>
      <w:r>
        <w:t>наизусть</w:t>
      </w:r>
      <w:r>
        <w:rPr>
          <w:spacing w:val="-3"/>
        </w:rPr>
        <w:t xml:space="preserve"> </w:t>
      </w:r>
      <w:r>
        <w:t>стихотворные</w:t>
      </w:r>
      <w:r>
        <w:rPr>
          <w:spacing w:val="-2"/>
        </w:rPr>
        <w:t xml:space="preserve"> </w:t>
      </w:r>
      <w:r>
        <w:t>произведения);</w:t>
      </w:r>
    </w:p>
    <w:p w:rsidR="00C92B69" w:rsidRDefault="00B46697">
      <w:pPr>
        <w:pStyle w:val="a3"/>
        <w:spacing w:before="1"/>
        <w:jc w:val="left"/>
      </w:pPr>
      <w:r>
        <w:t>самостоятельный</w:t>
      </w:r>
      <w:r>
        <w:rPr>
          <w:spacing w:val="2"/>
        </w:rPr>
        <w:t xml:space="preserve"> </w:t>
      </w:r>
      <w:r>
        <w:t>выбор</w:t>
      </w:r>
      <w:r>
        <w:rPr>
          <w:spacing w:val="3"/>
        </w:rPr>
        <w:t xml:space="preserve"> </w:t>
      </w:r>
      <w:r>
        <w:t>интересующей</w:t>
      </w:r>
      <w:r>
        <w:rPr>
          <w:spacing w:val="2"/>
        </w:rPr>
        <w:t xml:space="preserve"> </w:t>
      </w:r>
      <w:r>
        <w:t>литературы,</w:t>
      </w:r>
      <w:r>
        <w:rPr>
          <w:spacing w:val="3"/>
        </w:rPr>
        <w:t xml:space="preserve"> </w:t>
      </w:r>
      <w:r>
        <w:t>обогащение</w:t>
      </w:r>
      <w:r>
        <w:rPr>
          <w:spacing w:val="3"/>
        </w:rPr>
        <w:t xml:space="preserve"> </w:t>
      </w:r>
      <w:r>
        <w:t>собственного</w:t>
      </w:r>
      <w:r>
        <w:rPr>
          <w:spacing w:val="-67"/>
        </w:rPr>
        <w:t xml:space="preserve"> </w:t>
      </w:r>
      <w:r>
        <w:t>круга</w:t>
      </w:r>
      <w:r>
        <w:rPr>
          <w:spacing w:val="-2"/>
        </w:rPr>
        <w:t xml:space="preserve"> </w:t>
      </w:r>
      <w:r>
        <w:t>чтения;</w:t>
      </w:r>
    </w:p>
    <w:p w:rsidR="00C92B69" w:rsidRDefault="00B46697">
      <w:pPr>
        <w:pStyle w:val="a3"/>
        <w:tabs>
          <w:tab w:val="left" w:pos="3122"/>
          <w:tab w:val="left" w:pos="4804"/>
          <w:tab w:val="left" w:pos="6444"/>
          <w:tab w:val="left" w:pos="7110"/>
          <w:tab w:val="left" w:pos="8629"/>
        </w:tabs>
        <w:ind w:right="312"/>
        <w:jc w:val="left"/>
      </w:pPr>
      <w:r>
        <w:t>использование</w:t>
      </w:r>
      <w:r>
        <w:tab/>
        <w:t>справочных</w:t>
      </w:r>
      <w:r>
        <w:tab/>
        <w:t>источников</w:t>
      </w:r>
      <w:r>
        <w:tab/>
        <w:t>для</w:t>
      </w:r>
      <w:r>
        <w:tab/>
        <w:t>получения</w:t>
      </w:r>
      <w:r>
        <w:tab/>
      </w:r>
      <w:r>
        <w:rPr>
          <w:spacing w:val="-1"/>
        </w:rPr>
        <w:t>дополнительной</w:t>
      </w:r>
      <w:r>
        <w:rPr>
          <w:spacing w:val="-67"/>
        </w:rPr>
        <w:t xml:space="preserve"> </w:t>
      </w:r>
      <w:r>
        <w:t>информации.</w:t>
      </w:r>
    </w:p>
    <w:p w:rsidR="00C92B69" w:rsidRDefault="00B46697" w:rsidP="00915C2D">
      <w:pPr>
        <w:pStyle w:val="a5"/>
        <w:numPr>
          <w:ilvl w:val="3"/>
          <w:numId w:val="98"/>
        </w:numPr>
        <w:tabs>
          <w:tab w:val="left" w:pos="2295"/>
        </w:tabs>
        <w:ind w:left="395" w:right="310" w:firstLine="709"/>
        <w:rPr>
          <w:sz w:val="28"/>
        </w:rPr>
      </w:pPr>
      <w:r>
        <w:rPr>
          <w:sz w:val="28"/>
        </w:rPr>
        <w:t>К концу обучения в 1 классе обучающийся достигнет следующих</w:t>
      </w:r>
      <w:r>
        <w:rPr>
          <w:spacing w:val="1"/>
          <w:sz w:val="28"/>
        </w:rPr>
        <w:t xml:space="preserve"> </w:t>
      </w:r>
      <w:r>
        <w:rPr>
          <w:sz w:val="28"/>
        </w:rPr>
        <w:t>предметных результатов по отдельным темам программы по литературному чтению</w:t>
      </w:r>
      <w:r>
        <w:rPr>
          <w:spacing w:val="1"/>
          <w:sz w:val="28"/>
        </w:rPr>
        <w:t xml:space="preserve"> </w:t>
      </w:r>
      <w:r>
        <w:rPr>
          <w:sz w:val="28"/>
        </w:rPr>
        <w:t>на</w:t>
      </w:r>
      <w:r>
        <w:rPr>
          <w:spacing w:val="-2"/>
          <w:sz w:val="28"/>
        </w:rPr>
        <w:t xml:space="preserve"> </w:t>
      </w:r>
      <w:r>
        <w:rPr>
          <w:sz w:val="28"/>
        </w:rPr>
        <w:t>родном (русском) языке:</w:t>
      </w:r>
    </w:p>
    <w:p w:rsidR="00C92B69" w:rsidRDefault="00B46697">
      <w:pPr>
        <w:pStyle w:val="a3"/>
        <w:ind w:right="313"/>
      </w:pPr>
      <w:r>
        <w:t>осознавать значимость чтения родной русской литературы для познания себя,</w:t>
      </w:r>
      <w:r>
        <w:rPr>
          <w:spacing w:val="1"/>
        </w:rPr>
        <w:t xml:space="preserve"> </w:t>
      </w:r>
      <w:r>
        <w:t>мира,</w:t>
      </w:r>
      <w:r>
        <w:rPr>
          <w:spacing w:val="-2"/>
        </w:rPr>
        <w:t xml:space="preserve"> </w:t>
      </w:r>
      <w:r>
        <w:t>национальной</w:t>
      </w:r>
      <w:r>
        <w:rPr>
          <w:spacing w:val="-1"/>
        </w:rPr>
        <w:t xml:space="preserve"> </w:t>
      </w:r>
      <w:r>
        <w:t>истории</w:t>
      </w:r>
      <w:r>
        <w:rPr>
          <w:spacing w:val="-2"/>
        </w:rPr>
        <w:t xml:space="preserve"> </w:t>
      </w:r>
      <w:r>
        <w:t>и</w:t>
      </w:r>
      <w:r>
        <w:rPr>
          <w:spacing w:val="-1"/>
        </w:rPr>
        <w:t xml:space="preserve"> </w:t>
      </w:r>
      <w:r>
        <w:t>культуры;</w:t>
      </w:r>
    </w:p>
    <w:p w:rsidR="00C92B69" w:rsidRDefault="00B46697">
      <w:pPr>
        <w:pStyle w:val="a3"/>
        <w:ind w:right="308"/>
      </w:pPr>
      <w:r>
        <w:t>владеть</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произведений</w:t>
      </w:r>
      <w:r>
        <w:rPr>
          <w:spacing w:val="1"/>
        </w:rPr>
        <w:t xml:space="preserve"> </w:t>
      </w:r>
      <w:r>
        <w:t>русской</w:t>
      </w:r>
      <w:r>
        <w:rPr>
          <w:spacing w:val="-67"/>
        </w:rPr>
        <w:t xml:space="preserve"> </w:t>
      </w:r>
      <w:r>
        <w:t>литературы;</w:t>
      </w:r>
    </w:p>
    <w:p w:rsidR="00C92B69" w:rsidRDefault="00B46697">
      <w:pPr>
        <w:pStyle w:val="a3"/>
        <w:ind w:right="311"/>
      </w:pPr>
      <w:r>
        <w:t>применять</w:t>
      </w:r>
      <w:r>
        <w:rPr>
          <w:spacing w:val="1"/>
        </w:rPr>
        <w:t xml:space="preserve"> </w:t>
      </w:r>
      <w:r>
        <w:t>опыт</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речевого</w:t>
      </w:r>
      <w:r>
        <w:rPr>
          <w:spacing w:val="1"/>
        </w:rPr>
        <w:t xml:space="preserve"> </w:t>
      </w:r>
      <w:r>
        <w:t>самосовершенствования: участвовать в обсуждении прослушанного/прочитанного</w:t>
      </w:r>
      <w:r>
        <w:rPr>
          <w:spacing w:val="1"/>
        </w:rPr>
        <w:t xml:space="preserve"> </w:t>
      </w:r>
      <w:r>
        <w:t>текста;</w:t>
      </w:r>
    </w:p>
    <w:p w:rsidR="00C92B69" w:rsidRDefault="00B46697">
      <w:pPr>
        <w:pStyle w:val="a3"/>
        <w:ind w:right="414"/>
      </w:pPr>
      <w:r>
        <w:t>использовать</w:t>
      </w:r>
      <w:r>
        <w:rPr>
          <w:spacing w:val="24"/>
        </w:rPr>
        <w:t xml:space="preserve"> </w:t>
      </w:r>
      <w:r>
        <w:t>словарь</w:t>
      </w:r>
      <w:r>
        <w:rPr>
          <w:spacing w:val="24"/>
        </w:rPr>
        <w:t xml:space="preserve"> </w:t>
      </w:r>
      <w:r>
        <w:t>учебника</w:t>
      </w:r>
      <w:r>
        <w:rPr>
          <w:spacing w:val="25"/>
        </w:rPr>
        <w:t xml:space="preserve"> </w:t>
      </w:r>
      <w:r>
        <w:t>для</w:t>
      </w:r>
      <w:r>
        <w:rPr>
          <w:spacing w:val="24"/>
        </w:rPr>
        <w:t xml:space="preserve"> </w:t>
      </w:r>
      <w:r>
        <w:t>получения</w:t>
      </w:r>
      <w:r>
        <w:rPr>
          <w:spacing w:val="24"/>
        </w:rPr>
        <w:t xml:space="preserve"> </w:t>
      </w:r>
      <w:r>
        <w:t>дополнительной</w:t>
      </w:r>
      <w:r>
        <w:rPr>
          <w:spacing w:val="25"/>
        </w:rPr>
        <w:t xml:space="preserve"> </w:t>
      </w:r>
      <w:r>
        <w:t>информации</w:t>
      </w:r>
      <w:r>
        <w:rPr>
          <w:spacing w:val="-68"/>
        </w:rPr>
        <w:t xml:space="preserve"> </w:t>
      </w:r>
      <w:r>
        <w:t>о</w:t>
      </w:r>
      <w:r>
        <w:rPr>
          <w:spacing w:val="-1"/>
        </w:rPr>
        <w:t xml:space="preserve"> </w:t>
      </w:r>
      <w:r>
        <w:t>значении</w:t>
      </w:r>
      <w:r>
        <w:rPr>
          <w:spacing w:val="-1"/>
        </w:rPr>
        <w:t xml:space="preserve"> </w:t>
      </w:r>
      <w:r>
        <w:t>слова;</w:t>
      </w:r>
    </w:p>
    <w:p w:rsidR="00C92B69" w:rsidRDefault="00B46697">
      <w:pPr>
        <w:pStyle w:val="a3"/>
        <w:ind w:left="1105" w:firstLine="0"/>
      </w:pPr>
      <w:r>
        <w:t>читать</w:t>
      </w:r>
      <w:r>
        <w:rPr>
          <w:spacing w:val="-9"/>
        </w:rPr>
        <w:t xml:space="preserve"> </w:t>
      </w:r>
      <w:r>
        <w:t>наизусть</w:t>
      </w:r>
      <w:r>
        <w:rPr>
          <w:spacing w:val="-8"/>
        </w:rPr>
        <w:t xml:space="preserve"> </w:t>
      </w:r>
      <w:r>
        <w:t>стихотворные</w:t>
      </w:r>
      <w:r>
        <w:rPr>
          <w:spacing w:val="-8"/>
        </w:rPr>
        <w:t xml:space="preserve"> </w:t>
      </w:r>
      <w:r>
        <w:t>произведения</w:t>
      </w:r>
      <w:r>
        <w:rPr>
          <w:spacing w:val="-8"/>
        </w:rPr>
        <w:t xml:space="preserve"> </w:t>
      </w:r>
      <w:r>
        <w:t>по</w:t>
      </w:r>
      <w:r>
        <w:rPr>
          <w:spacing w:val="-9"/>
        </w:rPr>
        <w:t xml:space="preserve"> </w:t>
      </w:r>
      <w:r>
        <w:t>собственному</w:t>
      </w:r>
      <w:r>
        <w:rPr>
          <w:spacing w:val="-8"/>
        </w:rPr>
        <w:t xml:space="preserve"> </w:t>
      </w:r>
      <w:r>
        <w:t>выбору.</w:t>
      </w:r>
    </w:p>
    <w:p w:rsidR="00C92B69" w:rsidRDefault="00B46697" w:rsidP="00915C2D">
      <w:pPr>
        <w:pStyle w:val="a5"/>
        <w:numPr>
          <w:ilvl w:val="3"/>
          <w:numId w:val="98"/>
        </w:numPr>
        <w:tabs>
          <w:tab w:val="left" w:pos="2295"/>
        </w:tabs>
        <w:ind w:left="395" w:right="310" w:firstLine="709"/>
        <w:rPr>
          <w:sz w:val="28"/>
        </w:rPr>
      </w:pPr>
      <w:r>
        <w:rPr>
          <w:sz w:val="28"/>
        </w:rPr>
        <w:t>К концу обучения во 2 классе обучающийся достигнет следующих</w:t>
      </w:r>
      <w:r>
        <w:rPr>
          <w:spacing w:val="1"/>
          <w:sz w:val="28"/>
        </w:rPr>
        <w:t xml:space="preserve"> </w:t>
      </w:r>
      <w:r>
        <w:rPr>
          <w:sz w:val="28"/>
        </w:rPr>
        <w:t>предметных результатов по отдельным темам программы по литературному чтению</w:t>
      </w:r>
      <w:r>
        <w:rPr>
          <w:spacing w:val="1"/>
          <w:sz w:val="28"/>
        </w:rPr>
        <w:t xml:space="preserve"> </w:t>
      </w:r>
      <w:r>
        <w:rPr>
          <w:sz w:val="28"/>
        </w:rPr>
        <w:t>на</w:t>
      </w:r>
      <w:r>
        <w:rPr>
          <w:spacing w:val="-2"/>
          <w:sz w:val="28"/>
        </w:rPr>
        <w:t xml:space="preserve"> </w:t>
      </w:r>
      <w:r>
        <w:rPr>
          <w:sz w:val="28"/>
        </w:rPr>
        <w:t>родном (русском) языке:</w:t>
      </w:r>
    </w:p>
    <w:p w:rsidR="00C92B69" w:rsidRDefault="00B46697">
      <w:pPr>
        <w:pStyle w:val="a3"/>
        <w:ind w:right="311"/>
      </w:pPr>
      <w:r>
        <w:t>ориентироваться</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соотносить</w:t>
      </w:r>
      <w:r>
        <w:rPr>
          <w:spacing w:val="1"/>
        </w:rPr>
        <w:t xml:space="preserve"> </w:t>
      </w:r>
      <w:r>
        <w:t>поступки</w:t>
      </w:r>
      <w:r>
        <w:rPr>
          <w:spacing w:val="-2"/>
        </w:rPr>
        <w:t xml:space="preserve"> </w:t>
      </w:r>
      <w:r>
        <w:t>героев</w:t>
      </w:r>
      <w:r>
        <w:rPr>
          <w:spacing w:val="-1"/>
        </w:rPr>
        <w:t xml:space="preserve"> </w:t>
      </w:r>
      <w:r>
        <w:t>с</w:t>
      </w:r>
      <w:r>
        <w:rPr>
          <w:spacing w:val="-2"/>
        </w:rPr>
        <w:t xml:space="preserve"> </w:t>
      </w:r>
      <w:r>
        <w:t>нравственными</w:t>
      </w:r>
      <w:r>
        <w:rPr>
          <w:spacing w:val="-1"/>
        </w:rPr>
        <w:t xml:space="preserve"> </w:t>
      </w:r>
      <w:r>
        <w:t>нормами;</w:t>
      </w:r>
    </w:p>
    <w:p w:rsidR="00C92B69" w:rsidRDefault="00B46697">
      <w:pPr>
        <w:pStyle w:val="a3"/>
        <w:ind w:right="311"/>
      </w:pPr>
      <w:r>
        <w:t>владеть</w:t>
      </w:r>
      <w:r>
        <w:rPr>
          <w:spacing w:val="1"/>
        </w:rPr>
        <w:t xml:space="preserve"> </w:t>
      </w:r>
      <w:r>
        <w:t>элементарными</w:t>
      </w:r>
      <w:r>
        <w:rPr>
          <w:spacing w:val="1"/>
        </w:rPr>
        <w:t xml:space="preserve"> </w:t>
      </w:r>
      <w:r>
        <w:t>представлениями</w:t>
      </w:r>
      <w:r>
        <w:rPr>
          <w:spacing w:val="1"/>
        </w:rPr>
        <w:t xml:space="preserve"> </w:t>
      </w:r>
      <w:r>
        <w:t>о</w:t>
      </w:r>
      <w:r>
        <w:rPr>
          <w:spacing w:val="1"/>
        </w:rPr>
        <w:t xml:space="preserve"> </w:t>
      </w:r>
      <w:r>
        <w:t>национальном</w:t>
      </w:r>
      <w:r>
        <w:rPr>
          <w:spacing w:val="1"/>
        </w:rPr>
        <w:t xml:space="preserve"> </w:t>
      </w:r>
      <w:r>
        <w:t>своеобразии</w:t>
      </w:r>
      <w:r>
        <w:rPr>
          <w:spacing w:val="1"/>
        </w:rPr>
        <w:t xml:space="preserve"> </w:t>
      </w:r>
      <w:r>
        <w:t>метафор,</w:t>
      </w:r>
      <w:r>
        <w:rPr>
          <w:spacing w:val="1"/>
        </w:rPr>
        <w:t xml:space="preserve"> </w:t>
      </w:r>
      <w:r>
        <w:t>олицетворений,</w:t>
      </w:r>
      <w:r>
        <w:rPr>
          <w:spacing w:val="1"/>
        </w:rPr>
        <w:t xml:space="preserve"> </w:t>
      </w:r>
      <w:r>
        <w:t>эпитетов</w:t>
      </w:r>
      <w:r>
        <w:rPr>
          <w:spacing w:val="1"/>
        </w:rPr>
        <w:t xml:space="preserve"> </w:t>
      </w:r>
      <w:r>
        <w:t>и</w:t>
      </w:r>
      <w:r>
        <w:rPr>
          <w:spacing w:val="1"/>
        </w:rPr>
        <w:t xml:space="preserve"> </w:t>
      </w:r>
      <w:r>
        <w:t>видеть</w:t>
      </w:r>
      <w:r>
        <w:rPr>
          <w:spacing w:val="1"/>
        </w:rPr>
        <w:t xml:space="preserve"> </w:t>
      </w:r>
      <w:r>
        <w:t>в</w:t>
      </w:r>
      <w:r>
        <w:rPr>
          <w:spacing w:val="1"/>
        </w:rPr>
        <w:t xml:space="preserve"> </w:t>
      </w:r>
      <w:r>
        <w:t>тексте</w:t>
      </w:r>
      <w:r>
        <w:rPr>
          <w:spacing w:val="1"/>
        </w:rPr>
        <w:t xml:space="preserve"> </w:t>
      </w:r>
      <w:r>
        <w:t>данные</w:t>
      </w:r>
      <w:r>
        <w:rPr>
          <w:spacing w:val="1"/>
        </w:rPr>
        <w:t xml:space="preserve"> </w:t>
      </w:r>
      <w:r>
        <w:t>средства</w:t>
      </w:r>
      <w:r>
        <w:rPr>
          <w:spacing w:val="1"/>
        </w:rPr>
        <w:t xml:space="preserve"> </w:t>
      </w:r>
      <w:r>
        <w:t>художественной</w:t>
      </w:r>
      <w:r>
        <w:rPr>
          <w:spacing w:val="-1"/>
        </w:rPr>
        <w:t xml:space="preserve"> </w:t>
      </w:r>
      <w:r>
        <w:t>выразительности;</w:t>
      </w:r>
    </w:p>
    <w:p w:rsidR="00C92B69" w:rsidRDefault="00B46697">
      <w:pPr>
        <w:pStyle w:val="a3"/>
        <w:ind w:right="315"/>
      </w:pPr>
      <w:r>
        <w:t>совершенствовать</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67"/>
        </w:rPr>
        <w:t xml:space="preserve"> </w:t>
      </w:r>
      <w:r>
        <w:t>читательские умения: читать вслух и про себя, владеть элементарными приёмами</w:t>
      </w:r>
      <w:r>
        <w:rPr>
          <w:spacing w:val="1"/>
        </w:rPr>
        <w:t xml:space="preserve"> </w:t>
      </w:r>
      <w:r>
        <w:t>интерпретации</w:t>
      </w:r>
      <w:r>
        <w:rPr>
          <w:spacing w:val="-2"/>
        </w:rPr>
        <w:t xml:space="preserve"> </w:t>
      </w:r>
      <w:r>
        <w:t>художественных и</w:t>
      </w:r>
      <w:r>
        <w:rPr>
          <w:spacing w:val="-1"/>
        </w:rPr>
        <w:t xml:space="preserve"> </w:t>
      </w:r>
      <w:r>
        <w:t>учебных текстов;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pPr>
      <w:r>
        <w:t>применять</w:t>
      </w:r>
      <w:r>
        <w:rPr>
          <w:spacing w:val="1"/>
        </w:rPr>
        <w:t xml:space="preserve"> </w:t>
      </w:r>
      <w:r>
        <w:t>опыт</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речевого</w:t>
      </w:r>
      <w:r>
        <w:rPr>
          <w:spacing w:val="1"/>
        </w:rPr>
        <w:t xml:space="preserve"> </w:t>
      </w:r>
      <w:r>
        <w:t>самосовершенствования: участвовать в обсуждении прослушанного/прочитанного</w:t>
      </w:r>
      <w:r>
        <w:rPr>
          <w:spacing w:val="1"/>
        </w:rPr>
        <w:t xml:space="preserve"> </w:t>
      </w:r>
      <w:r>
        <w:t>текста,</w:t>
      </w:r>
      <w:r>
        <w:rPr>
          <w:spacing w:val="-2"/>
        </w:rPr>
        <w:t xml:space="preserve"> </w:t>
      </w:r>
      <w:r>
        <w:t>доказывать</w:t>
      </w:r>
      <w:r>
        <w:rPr>
          <w:spacing w:val="-3"/>
        </w:rPr>
        <w:t xml:space="preserve"> </w:t>
      </w:r>
      <w:r>
        <w:t>и</w:t>
      </w:r>
      <w:r>
        <w:rPr>
          <w:spacing w:val="-3"/>
        </w:rPr>
        <w:t xml:space="preserve"> </w:t>
      </w:r>
      <w:r>
        <w:t>подтверждать</w:t>
      </w:r>
      <w:r>
        <w:rPr>
          <w:spacing w:val="-2"/>
        </w:rPr>
        <w:t xml:space="preserve"> </w:t>
      </w:r>
      <w:r>
        <w:t>собственное</w:t>
      </w:r>
      <w:r>
        <w:rPr>
          <w:spacing w:val="-3"/>
        </w:rPr>
        <w:t xml:space="preserve"> </w:t>
      </w:r>
      <w:r>
        <w:t>мнение</w:t>
      </w:r>
      <w:r>
        <w:rPr>
          <w:spacing w:val="-3"/>
        </w:rPr>
        <w:t xml:space="preserve"> </w:t>
      </w:r>
      <w:r>
        <w:t>ссылками</w:t>
      </w:r>
      <w:r>
        <w:rPr>
          <w:spacing w:val="-2"/>
        </w:rPr>
        <w:t xml:space="preserve"> </w:t>
      </w:r>
      <w:r>
        <w:t>на</w:t>
      </w:r>
      <w:r>
        <w:rPr>
          <w:spacing w:val="-3"/>
        </w:rPr>
        <w:t xml:space="preserve"> </w:t>
      </w:r>
      <w:r>
        <w:t>текст;</w:t>
      </w:r>
    </w:p>
    <w:p w:rsidR="00C92B69" w:rsidRDefault="00B46697">
      <w:pPr>
        <w:pStyle w:val="a3"/>
        <w:ind w:left="1105" w:firstLine="0"/>
      </w:pPr>
      <w:r>
        <w:t>обогащать</w:t>
      </w:r>
      <w:r>
        <w:rPr>
          <w:spacing w:val="-5"/>
        </w:rPr>
        <w:t xml:space="preserve"> </w:t>
      </w:r>
      <w:r>
        <w:t>собственный</w:t>
      </w:r>
      <w:r>
        <w:rPr>
          <w:spacing w:val="-6"/>
        </w:rPr>
        <w:t xml:space="preserve"> </w:t>
      </w:r>
      <w:r>
        <w:t>круг</w:t>
      </w:r>
      <w:r>
        <w:rPr>
          <w:spacing w:val="-5"/>
        </w:rPr>
        <w:t xml:space="preserve"> </w:t>
      </w:r>
      <w:r>
        <w:t>чтения;</w:t>
      </w:r>
    </w:p>
    <w:p w:rsidR="00C92B69" w:rsidRDefault="00B46697">
      <w:pPr>
        <w:pStyle w:val="a3"/>
        <w:ind w:right="481"/>
      </w:pPr>
      <w:r>
        <w:t>соотносить</w:t>
      </w:r>
      <w:r>
        <w:rPr>
          <w:spacing w:val="91"/>
        </w:rPr>
        <w:t xml:space="preserve"> </w:t>
      </w:r>
      <w:r>
        <w:t>впечатления</w:t>
      </w:r>
      <w:r>
        <w:rPr>
          <w:spacing w:val="92"/>
        </w:rPr>
        <w:t xml:space="preserve"> </w:t>
      </w:r>
      <w:r>
        <w:t>от</w:t>
      </w:r>
      <w:r>
        <w:rPr>
          <w:spacing w:val="92"/>
        </w:rPr>
        <w:t xml:space="preserve"> </w:t>
      </w:r>
      <w:r>
        <w:t>прочитанных</w:t>
      </w:r>
      <w:r>
        <w:rPr>
          <w:spacing w:val="92"/>
        </w:rPr>
        <w:t xml:space="preserve"> </w:t>
      </w:r>
      <w:r>
        <w:t>и</w:t>
      </w:r>
      <w:r>
        <w:rPr>
          <w:spacing w:val="92"/>
        </w:rPr>
        <w:t xml:space="preserve"> </w:t>
      </w:r>
      <w:r>
        <w:t>прослушанных</w:t>
      </w:r>
      <w:r>
        <w:rPr>
          <w:spacing w:val="91"/>
        </w:rPr>
        <w:t xml:space="preserve"> </w:t>
      </w:r>
      <w:r>
        <w:t>произведений</w:t>
      </w:r>
      <w:r>
        <w:rPr>
          <w:spacing w:val="-67"/>
        </w:rPr>
        <w:t xml:space="preserve"> </w:t>
      </w:r>
      <w:r>
        <w:t>с</w:t>
      </w:r>
      <w:r>
        <w:rPr>
          <w:spacing w:val="-2"/>
        </w:rPr>
        <w:t xml:space="preserve"> </w:t>
      </w:r>
      <w:r>
        <w:t>впечатлениями</w:t>
      </w:r>
      <w:r>
        <w:rPr>
          <w:spacing w:val="-1"/>
        </w:rPr>
        <w:t xml:space="preserve"> </w:t>
      </w:r>
      <w:r>
        <w:t>от</w:t>
      </w:r>
      <w:r>
        <w:rPr>
          <w:spacing w:val="-1"/>
        </w:rPr>
        <w:t xml:space="preserve"> </w:t>
      </w:r>
      <w:r>
        <w:t>других</w:t>
      </w:r>
      <w:r>
        <w:rPr>
          <w:spacing w:val="-1"/>
        </w:rPr>
        <w:t xml:space="preserve"> </w:t>
      </w:r>
      <w:r>
        <w:t>видов</w:t>
      </w:r>
      <w:r>
        <w:rPr>
          <w:spacing w:val="-2"/>
        </w:rPr>
        <w:t xml:space="preserve"> </w:t>
      </w:r>
      <w:r>
        <w:t>искусства.</w:t>
      </w:r>
    </w:p>
    <w:p w:rsidR="00C92B69" w:rsidRDefault="00B46697" w:rsidP="00915C2D">
      <w:pPr>
        <w:pStyle w:val="a5"/>
        <w:numPr>
          <w:ilvl w:val="3"/>
          <w:numId w:val="98"/>
        </w:numPr>
        <w:tabs>
          <w:tab w:val="left" w:pos="2295"/>
        </w:tabs>
        <w:ind w:left="395" w:right="310" w:firstLine="709"/>
        <w:rPr>
          <w:sz w:val="28"/>
        </w:rPr>
      </w:pPr>
      <w:r>
        <w:rPr>
          <w:sz w:val="28"/>
        </w:rPr>
        <w:t>К концу обучения в 3 классе обучающийся достигнет следующих</w:t>
      </w:r>
      <w:r>
        <w:rPr>
          <w:spacing w:val="1"/>
          <w:sz w:val="28"/>
        </w:rPr>
        <w:t xml:space="preserve"> </w:t>
      </w:r>
      <w:r>
        <w:rPr>
          <w:sz w:val="28"/>
        </w:rPr>
        <w:t>предметных результатов по отдельным темам программы по литературному чтению</w:t>
      </w:r>
      <w:r>
        <w:rPr>
          <w:spacing w:val="1"/>
          <w:sz w:val="28"/>
        </w:rPr>
        <w:t xml:space="preserve"> </w:t>
      </w:r>
      <w:r>
        <w:rPr>
          <w:sz w:val="28"/>
        </w:rPr>
        <w:t>на</w:t>
      </w:r>
      <w:r>
        <w:rPr>
          <w:spacing w:val="-2"/>
          <w:sz w:val="28"/>
        </w:rPr>
        <w:t xml:space="preserve"> </w:t>
      </w:r>
      <w:r>
        <w:rPr>
          <w:sz w:val="28"/>
        </w:rPr>
        <w:t>родном (русском) языке:</w:t>
      </w:r>
    </w:p>
    <w:p w:rsidR="00C92B69" w:rsidRDefault="00B46697">
      <w:pPr>
        <w:pStyle w:val="a3"/>
        <w:tabs>
          <w:tab w:val="left" w:pos="2637"/>
          <w:tab w:val="left" w:pos="6550"/>
          <w:tab w:val="left" w:pos="8366"/>
          <w:tab w:val="left" w:pos="9663"/>
        </w:tabs>
        <w:ind w:right="553"/>
        <w:jc w:val="left"/>
      </w:pPr>
      <w:r>
        <w:t>осознавать</w:t>
      </w:r>
      <w:r>
        <w:tab/>
        <w:t>коммуникативно-эстетические</w:t>
      </w:r>
      <w:r>
        <w:tab/>
        <w:t>возможности</w:t>
      </w:r>
      <w:r>
        <w:tab/>
        <w:t>русского</w:t>
      </w:r>
      <w:r>
        <w:tab/>
      </w:r>
      <w:r>
        <w:rPr>
          <w:spacing w:val="-1"/>
        </w:rPr>
        <w:t>языка</w:t>
      </w:r>
      <w:r>
        <w:rPr>
          <w:spacing w:val="-67"/>
        </w:rPr>
        <w:t xml:space="preserve"> </w:t>
      </w:r>
      <w:r>
        <w:t>на</w:t>
      </w:r>
      <w:r>
        <w:rPr>
          <w:spacing w:val="-2"/>
        </w:rPr>
        <w:t xml:space="preserve"> </w:t>
      </w:r>
      <w:r>
        <w:t>основе изучения</w:t>
      </w:r>
      <w:r>
        <w:rPr>
          <w:spacing w:val="-2"/>
        </w:rPr>
        <w:t xml:space="preserve"> </w:t>
      </w:r>
      <w:r>
        <w:t>произведений</w:t>
      </w:r>
      <w:r>
        <w:rPr>
          <w:spacing w:val="-1"/>
        </w:rPr>
        <w:t xml:space="preserve"> </w:t>
      </w:r>
      <w:r>
        <w:t>русской литературы;</w:t>
      </w:r>
    </w:p>
    <w:p w:rsidR="00C92B69" w:rsidRDefault="00B46697">
      <w:pPr>
        <w:pStyle w:val="a3"/>
        <w:jc w:val="left"/>
      </w:pPr>
      <w:r>
        <w:t>осознавать</w:t>
      </w:r>
      <w:r>
        <w:rPr>
          <w:spacing w:val="2"/>
        </w:rPr>
        <w:t xml:space="preserve"> </w:t>
      </w:r>
      <w:r>
        <w:t>родную</w:t>
      </w:r>
      <w:r>
        <w:rPr>
          <w:spacing w:val="2"/>
        </w:rPr>
        <w:t xml:space="preserve"> </w:t>
      </w:r>
      <w:r>
        <w:t>литературу</w:t>
      </w:r>
      <w:r>
        <w:rPr>
          <w:spacing w:val="3"/>
        </w:rPr>
        <w:t xml:space="preserve"> </w:t>
      </w:r>
      <w:r>
        <w:t>как</w:t>
      </w:r>
      <w:r>
        <w:rPr>
          <w:spacing w:val="2"/>
        </w:rPr>
        <w:t xml:space="preserve"> </w:t>
      </w:r>
      <w:r>
        <w:t>национально-культурную</w:t>
      </w:r>
      <w:r>
        <w:rPr>
          <w:spacing w:val="2"/>
        </w:rPr>
        <w:t xml:space="preserve"> </w:t>
      </w:r>
      <w:r>
        <w:t>ценность</w:t>
      </w:r>
      <w:r>
        <w:rPr>
          <w:spacing w:val="3"/>
        </w:rPr>
        <w:t xml:space="preserve"> </w:t>
      </w:r>
      <w:r>
        <w:t>народа,</w:t>
      </w:r>
      <w:r>
        <w:rPr>
          <w:spacing w:val="-67"/>
        </w:rPr>
        <w:t xml:space="preserve"> </w:t>
      </w:r>
      <w:r>
        <w:t>как</w:t>
      </w:r>
      <w:r>
        <w:rPr>
          <w:spacing w:val="-3"/>
        </w:rPr>
        <w:t xml:space="preserve"> </w:t>
      </w:r>
      <w:r>
        <w:t>средство</w:t>
      </w:r>
      <w:r>
        <w:rPr>
          <w:spacing w:val="-3"/>
        </w:rPr>
        <w:t xml:space="preserve"> </w:t>
      </w:r>
      <w:r>
        <w:t>сохранения</w:t>
      </w:r>
      <w:r>
        <w:rPr>
          <w:spacing w:val="-2"/>
        </w:rPr>
        <w:t xml:space="preserve"> </w:t>
      </w:r>
      <w:r>
        <w:t>и</w:t>
      </w:r>
      <w:r>
        <w:rPr>
          <w:spacing w:val="-3"/>
        </w:rPr>
        <w:t xml:space="preserve"> </w:t>
      </w:r>
      <w:r>
        <w:t>передачи</w:t>
      </w:r>
      <w:r>
        <w:rPr>
          <w:spacing w:val="-2"/>
        </w:rPr>
        <w:t xml:space="preserve"> </w:t>
      </w:r>
      <w:r>
        <w:t>нравственных</w:t>
      </w:r>
      <w:r>
        <w:rPr>
          <w:spacing w:val="-3"/>
        </w:rPr>
        <w:t xml:space="preserve"> </w:t>
      </w:r>
      <w:r>
        <w:t>ценностей</w:t>
      </w:r>
      <w:r>
        <w:rPr>
          <w:spacing w:val="-3"/>
        </w:rPr>
        <w:t xml:space="preserve"> </w:t>
      </w:r>
      <w:r>
        <w:t>и</w:t>
      </w:r>
      <w:r>
        <w:rPr>
          <w:spacing w:val="-2"/>
        </w:rPr>
        <w:t xml:space="preserve"> </w:t>
      </w:r>
      <w:r>
        <w:t>традиций;</w:t>
      </w:r>
    </w:p>
    <w:p w:rsidR="00C92B69" w:rsidRDefault="00B46697">
      <w:pPr>
        <w:pStyle w:val="a3"/>
        <w:tabs>
          <w:tab w:val="left" w:pos="3490"/>
          <w:tab w:val="left" w:pos="3835"/>
          <w:tab w:val="left" w:pos="5125"/>
          <w:tab w:val="left" w:pos="6153"/>
          <w:tab w:val="left" w:pos="8029"/>
          <w:tab w:val="left" w:pos="9197"/>
        </w:tabs>
        <w:spacing w:before="1"/>
        <w:ind w:left="1105" w:right="315" w:firstLine="0"/>
        <w:jc w:val="left"/>
      </w:pPr>
      <w:r>
        <w:t>давать и обосновывать нравственную оценку поступков героев;</w:t>
      </w:r>
      <w:r>
        <w:rPr>
          <w:spacing w:val="1"/>
        </w:rPr>
        <w:t xml:space="preserve"> </w:t>
      </w:r>
      <w:r>
        <w:t>совершенствовать</w:t>
      </w:r>
      <w:r>
        <w:tab/>
        <w:t>в</w:t>
      </w:r>
      <w:r>
        <w:tab/>
        <w:t>процессе</w:t>
      </w:r>
      <w:r>
        <w:tab/>
        <w:t>чтения</w:t>
      </w:r>
      <w:r>
        <w:tab/>
        <w:t>произведений</w:t>
      </w:r>
      <w:r>
        <w:tab/>
        <w:t>русской</w:t>
      </w:r>
      <w:r>
        <w:tab/>
      </w:r>
      <w:r>
        <w:rPr>
          <w:spacing w:val="-1"/>
        </w:rPr>
        <w:t>литературы</w:t>
      </w:r>
    </w:p>
    <w:p w:rsidR="00C92B69" w:rsidRDefault="00B46697">
      <w:pPr>
        <w:pStyle w:val="a3"/>
        <w:ind w:firstLine="0"/>
        <w:jc w:val="left"/>
      </w:pPr>
      <w:r>
        <w:t>читательские</w:t>
      </w:r>
      <w:r>
        <w:rPr>
          <w:spacing w:val="39"/>
        </w:rPr>
        <w:t xml:space="preserve"> </w:t>
      </w:r>
      <w:r>
        <w:t>умения:</w:t>
      </w:r>
      <w:r>
        <w:rPr>
          <w:spacing w:val="40"/>
        </w:rPr>
        <w:t xml:space="preserve"> </w:t>
      </w:r>
      <w:r>
        <w:t>читать</w:t>
      </w:r>
      <w:r>
        <w:rPr>
          <w:spacing w:val="39"/>
        </w:rPr>
        <w:t xml:space="preserve"> </w:t>
      </w:r>
      <w:r>
        <w:t>вслух</w:t>
      </w:r>
      <w:r>
        <w:rPr>
          <w:spacing w:val="40"/>
        </w:rPr>
        <w:t xml:space="preserve"> </w:t>
      </w:r>
      <w:r>
        <w:t>и</w:t>
      </w:r>
      <w:r>
        <w:rPr>
          <w:spacing w:val="39"/>
        </w:rPr>
        <w:t xml:space="preserve"> </w:t>
      </w:r>
      <w:r>
        <w:t>про</w:t>
      </w:r>
      <w:r>
        <w:rPr>
          <w:spacing w:val="40"/>
        </w:rPr>
        <w:t xml:space="preserve"> </w:t>
      </w:r>
      <w:r>
        <w:t>себя,</w:t>
      </w:r>
      <w:r>
        <w:rPr>
          <w:spacing w:val="39"/>
        </w:rPr>
        <w:t xml:space="preserve"> </w:t>
      </w:r>
      <w:r>
        <w:t>владеть</w:t>
      </w:r>
      <w:r>
        <w:rPr>
          <w:spacing w:val="40"/>
        </w:rPr>
        <w:t xml:space="preserve"> </w:t>
      </w:r>
      <w:r>
        <w:t>элементарными</w:t>
      </w:r>
      <w:r>
        <w:rPr>
          <w:spacing w:val="39"/>
        </w:rPr>
        <w:t xml:space="preserve"> </w:t>
      </w:r>
      <w:r>
        <w:t>приёмами</w:t>
      </w:r>
      <w:r>
        <w:rPr>
          <w:spacing w:val="-67"/>
        </w:rPr>
        <w:t xml:space="preserve"> </w:t>
      </w:r>
      <w:r>
        <w:t>интерпретации</w:t>
      </w:r>
      <w:r>
        <w:rPr>
          <w:spacing w:val="-5"/>
        </w:rPr>
        <w:t xml:space="preserve"> </w:t>
      </w:r>
      <w:r>
        <w:t>и</w:t>
      </w:r>
      <w:r>
        <w:rPr>
          <w:spacing w:val="-4"/>
        </w:rPr>
        <w:t xml:space="preserve"> </w:t>
      </w:r>
      <w:r>
        <w:t>анализа</w:t>
      </w:r>
      <w:r>
        <w:rPr>
          <w:spacing w:val="-4"/>
        </w:rPr>
        <w:t xml:space="preserve"> </w:t>
      </w:r>
      <w:r>
        <w:t>художественных,</w:t>
      </w:r>
      <w:r>
        <w:rPr>
          <w:spacing w:val="-4"/>
        </w:rPr>
        <w:t xml:space="preserve"> </w:t>
      </w:r>
      <w:r>
        <w:t>научно-популярных</w:t>
      </w:r>
      <w:r>
        <w:rPr>
          <w:spacing w:val="-4"/>
        </w:rPr>
        <w:t xml:space="preserve"> </w:t>
      </w:r>
      <w:r>
        <w:t>и</w:t>
      </w:r>
      <w:r>
        <w:rPr>
          <w:spacing w:val="-4"/>
        </w:rPr>
        <w:t xml:space="preserve"> </w:t>
      </w:r>
      <w:r>
        <w:t>учебных</w:t>
      </w:r>
      <w:r>
        <w:rPr>
          <w:spacing w:val="-3"/>
        </w:rPr>
        <w:t xml:space="preserve"> </w:t>
      </w:r>
      <w:r>
        <w:t>текстов;</w:t>
      </w:r>
    </w:p>
    <w:p w:rsidR="00C92B69" w:rsidRDefault="00B46697">
      <w:pPr>
        <w:pStyle w:val="a3"/>
        <w:ind w:right="310"/>
      </w:pPr>
      <w:r>
        <w:t>применять</w:t>
      </w:r>
      <w:r>
        <w:rPr>
          <w:spacing w:val="1"/>
        </w:rPr>
        <w:t xml:space="preserve"> </w:t>
      </w:r>
      <w:r>
        <w:t>опыт</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речевого</w:t>
      </w:r>
      <w:r>
        <w:rPr>
          <w:spacing w:val="1"/>
        </w:rPr>
        <w:t xml:space="preserve"> </w:t>
      </w:r>
      <w:r>
        <w:t>самосовершенствования: участвовать в обсуждении прослушанного/прочитанного</w:t>
      </w:r>
      <w:r>
        <w:rPr>
          <w:spacing w:val="1"/>
        </w:rPr>
        <w:t xml:space="preserve"> </w:t>
      </w:r>
      <w:r>
        <w:t>текста,</w:t>
      </w:r>
      <w:r>
        <w:rPr>
          <w:spacing w:val="1"/>
        </w:rPr>
        <w:t xml:space="preserve"> </w:t>
      </w:r>
      <w:r>
        <w:t>доказывать</w:t>
      </w:r>
      <w:r>
        <w:rPr>
          <w:spacing w:val="1"/>
        </w:rPr>
        <w:t xml:space="preserve"> </w:t>
      </w:r>
      <w:r>
        <w:t>и</w:t>
      </w:r>
      <w:r>
        <w:rPr>
          <w:spacing w:val="1"/>
        </w:rPr>
        <w:t xml:space="preserve"> </w:t>
      </w:r>
      <w:r>
        <w:t>подтверждать</w:t>
      </w:r>
      <w:r>
        <w:rPr>
          <w:spacing w:val="1"/>
        </w:rPr>
        <w:t xml:space="preserve"> </w:t>
      </w:r>
      <w:r>
        <w:t>собственное</w:t>
      </w:r>
      <w:r>
        <w:rPr>
          <w:spacing w:val="1"/>
        </w:rPr>
        <w:t xml:space="preserve"> </w:t>
      </w:r>
      <w:r>
        <w:t>мнение</w:t>
      </w:r>
      <w:r>
        <w:rPr>
          <w:spacing w:val="1"/>
        </w:rPr>
        <w:t xml:space="preserve"> </w:t>
      </w:r>
      <w:r>
        <w:t>ссылками</w:t>
      </w:r>
      <w:r>
        <w:rPr>
          <w:spacing w:val="1"/>
        </w:rPr>
        <w:t xml:space="preserve"> </w:t>
      </w:r>
      <w:r>
        <w:t>на</w:t>
      </w:r>
      <w:r>
        <w:rPr>
          <w:spacing w:val="1"/>
        </w:rPr>
        <w:t xml:space="preserve"> </w:t>
      </w:r>
      <w:r>
        <w:t>текст,</w:t>
      </w:r>
      <w:r>
        <w:rPr>
          <w:spacing w:val="-67"/>
        </w:rPr>
        <w:t xml:space="preserve"> </w:t>
      </w:r>
      <w:r>
        <w:t>передавать</w:t>
      </w:r>
      <w:r>
        <w:rPr>
          <w:spacing w:val="1"/>
        </w:rPr>
        <w:t xml:space="preserve"> </w:t>
      </w:r>
      <w:r>
        <w:t>содержание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пересказа</w:t>
      </w:r>
      <w:r>
        <w:rPr>
          <w:spacing w:val="1"/>
        </w:rPr>
        <w:t xml:space="preserve"> </w:t>
      </w:r>
      <w:r>
        <w:t>(полного</w:t>
      </w:r>
      <w:r>
        <w:rPr>
          <w:spacing w:val="1"/>
        </w:rPr>
        <w:t xml:space="preserve"> </w:t>
      </w:r>
      <w:r>
        <w:t>или</w:t>
      </w:r>
      <w:r>
        <w:rPr>
          <w:spacing w:val="1"/>
        </w:rPr>
        <w:t xml:space="preserve"> </w:t>
      </w:r>
      <w:r>
        <w:t>краткого),</w:t>
      </w:r>
      <w:r>
        <w:rPr>
          <w:spacing w:val="1"/>
        </w:rPr>
        <w:t xml:space="preserve"> </w:t>
      </w:r>
      <w:r>
        <w:t>пересказывать</w:t>
      </w:r>
      <w:r>
        <w:rPr>
          <w:spacing w:val="1"/>
        </w:rPr>
        <w:t xml:space="preserve"> </w:t>
      </w:r>
      <w:r>
        <w:t>литературное</w:t>
      </w:r>
      <w:r>
        <w:rPr>
          <w:spacing w:val="1"/>
        </w:rPr>
        <w:t xml:space="preserve"> </w:t>
      </w:r>
      <w:r>
        <w:t>произведение</w:t>
      </w:r>
      <w:r>
        <w:rPr>
          <w:spacing w:val="-2"/>
        </w:rPr>
        <w:t xml:space="preserve"> </w:t>
      </w:r>
      <w:r>
        <w:t>от имени</w:t>
      </w:r>
      <w:r>
        <w:rPr>
          <w:spacing w:val="-2"/>
        </w:rPr>
        <w:t xml:space="preserve"> </w:t>
      </w:r>
      <w:r>
        <w:t>одного из</w:t>
      </w:r>
      <w:r>
        <w:rPr>
          <w:spacing w:val="-2"/>
        </w:rPr>
        <w:t xml:space="preserve"> </w:t>
      </w:r>
      <w:r>
        <w:t>действующих</w:t>
      </w:r>
      <w:r>
        <w:rPr>
          <w:spacing w:val="-1"/>
        </w:rPr>
        <w:t xml:space="preserve"> </w:t>
      </w:r>
      <w:r>
        <w:t>лиц;</w:t>
      </w:r>
    </w:p>
    <w:p w:rsidR="00C92B69" w:rsidRDefault="00B46697">
      <w:pPr>
        <w:pStyle w:val="a3"/>
        <w:ind w:right="315"/>
      </w:pPr>
      <w:r>
        <w:t>пользоваться справочными источниками для понимания текста и получения</w:t>
      </w:r>
      <w:r>
        <w:rPr>
          <w:spacing w:val="1"/>
        </w:rPr>
        <w:t xml:space="preserve"> </w:t>
      </w:r>
      <w:r>
        <w:t>дополнительной</w:t>
      </w:r>
      <w:r>
        <w:rPr>
          <w:spacing w:val="-2"/>
        </w:rPr>
        <w:t xml:space="preserve"> </w:t>
      </w:r>
      <w:r>
        <w:t>информации.</w:t>
      </w:r>
    </w:p>
    <w:p w:rsidR="00C92B69" w:rsidRDefault="00B46697" w:rsidP="00915C2D">
      <w:pPr>
        <w:pStyle w:val="a5"/>
        <w:numPr>
          <w:ilvl w:val="3"/>
          <w:numId w:val="98"/>
        </w:numPr>
        <w:tabs>
          <w:tab w:val="left" w:pos="2295"/>
        </w:tabs>
        <w:ind w:left="395" w:right="310" w:firstLine="709"/>
        <w:rPr>
          <w:sz w:val="28"/>
        </w:rPr>
      </w:pPr>
      <w:r>
        <w:rPr>
          <w:sz w:val="28"/>
        </w:rPr>
        <w:t>К концу обучения в 4 классе обучающийся достигнет следующих</w:t>
      </w:r>
      <w:r>
        <w:rPr>
          <w:spacing w:val="1"/>
          <w:sz w:val="28"/>
        </w:rPr>
        <w:t xml:space="preserve"> </w:t>
      </w:r>
      <w:r>
        <w:rPr>
          <w:sz w:val="28"/>
        </w:rPr>
        <w:t>предметных результатов по отдельным темам программы по литературному чтению</w:t>
      </w:r>
      <w:r>
        <w:rPr>
          <w:spacing w:val="1"/>
          <w:sz w:val="28"/>
        </w:rPr>
        <w:t xml:space="preserve"> </w:t>
      </w:r>
      <w:r>
        <w:rPr>
          <w:sz w:val="28"/>
        </w:rPr>
        <w:t>на</w:t>
      </w:r>
      <w:r>
        <w:rPr>
          <w:spacing w:val="-2"/>
          <w:sz w:val="28"/>
        </w:rPr>
        <w:t xml:space="preserve"> </w:t>
      </w:r>
      <w:r>
        <w:rPr>
          <w:sz w:val="28"/>
        </w:rPr>
        <w:t>родном (русском) языке:</w:t>
      </w:r>
    </w:p>
    <w:p w:rsidR="00C92B69" w:rsidRDefault="00B46697">
      <w:pPr>
        <w:pStyle w:val="a3"/>
        <w:ind w:right="663"/>
        <w:jc w:val="left"/>
      </w:pPr>
      <w:r>
        <w:t>осознавать</w:t>
      </w:r>
      <w:r>
        <w:rPr>
          <w:spacing w:val="3"/>
        </w:rPr>
        <w:t xml:space="preserve"> </w:t>
      </w:r>
      <w:r>
        <w:t>значимость</w:t>
      </w:r>
      <w:r>
        <w:rPr>
          <w:spacing w:val="3"/>
        </w:rPr>
        <w:t xml:space="preserve"> </w:t>
      </w:r>
      <w:r>
        <w:t>чтения</w:t>
      </w:r>
      <w:r>
        <w:rPr>
          <w:spacing w:val="3"/>
        </w:rPr>
        <w:t xml:space="preserve"> </w:t>
      </w:r>
      <w:r>
        <w:t>русской</w:t>
      </w:r>
      <w:r>
        <w:rPr>
          <w:spacing w:val="3"/>
        </w:rPr>
        <w:t xml:space="preserve"> </w:t>
      </w:r>
      <w:r>
        <w:t>литературы</w:t>
      </w:r>
      <w:r>
        <w:rPr>
          <w:spacing w:val="3"/>
        </w:rPr>
        <w:t xml:space="preserve"> </w:t>
      </w:r>
      <w:r>
        <w:t>для</w:t>
      </w:r>
      <w:r>
        <w:rPr>
          <w:spacing w:val="72"/>
        </w:rPr>
        <w:t xml:space="preserve"> </w:t>
      </w:r>
      <w:r>
        <w:t>личного</w:t>
      </w:r>
      <w:r>
        <w:rPr>
          <w:spacing w:val="72"/>
        </w:rPr>
        <w:t xml:space="preserve"> </w:t>
      </w:r>
      <w:r>
        <w:t>развития,</w:t>
      </w:r>
      <w:r>
        <w:rPr>
          <w:spacing w:val="-67"/>
        </w:rPr>
        <w:t xml:space="preserve"> </w:t>
      </w:r>
      <w:r>
        <w:t>для</w:t>
      </w:r>
      <w:r>
        <w:rPr>
          <w:spacing w:val="-2"/>
        </w:rPr>
        <w:t xml:space="preserve"> </w:t>
      </w:r>
      <w:r>
        <w:t>культурной</w:t>
      </w:r>
      <w:r>
        <w:rPr>
          <w:spacing w:val="-1"/>
        </w:rPr>
        <w:t xml:space="preserve"> </w:t>
      </w:r>
      <w:r>
        <w:t>самоидентификации;</w:t>
      </w:r>
    </w:p>
    <w:p w:rsidR="00C92B69" w:rsidRDefault="00B46697">
      <w:pPr>
        <w:pStyle w:val="a3"/>
        <w:tabs>
          <w:tab w:val="left" w:pos="2716"/>
          <w:tab w:val="left" w:pos="3988"/>
          <w:tab w:val="left" w:pos="5036"/>
          <w:tab w:val="left" w:pos="7386"/>
          <w:tab w:val="left" w:pos="8482"/>
          <w:tab w:val="left" w:pos="9814"/>
        </w:tabs>
        <w:ind w:right="308"/>
        <w:jc w:val="left"/>
      </w:pPr>
      <w:r>
        <w:t>определять</w:t>
      </w:r>
      <w:r>
        <w:tab/>
        <w:t>позиции</w:t>
      </w:r>
      <w:r>
        <w:tab/>
        <w:t>героев</w:t>
      </w:r>
      <w:r>
        <w:tab/>
        <w:t>художественного</w:t>
      </w:r>
      <w:r>
        <w:tab/>
        <w:t>текста,</w:t>
      </w:r>
      <w:r>
        <w:tab/>
        <w:t>позицию</w:t>
      </w:r>
      <w:r>
        <w:tab/>
      </w:r>
      <w:r>
        <w:rPr>
          <w:spacing w:val="-1"/>
        </w:rPr>
        <w:t>автора</w:t>
      </w:r>
      <w:r>
        <w:rPr>
          <w:spacing w:val="-67"/>
        </w:rPr>
        <w:t xml:space="preserve"> </w:t>
      </w:r>
      <w:r>
        <w:t>художественного текста;</w:t>
      </w:r>
    </w:p>
    <w:p w:rsidR="00C92B69" w:rsidRDefault="00B46697">
      <w:pPr>
        <w:pStyle w:val="a3"/>
        <w:tabs>
          <w:tab w:val="left" w:pos="3490"/>
          <w:tab w:val="left" w:pos="3835"/>
          <w:tab w:val="left" w:pos="5125"/>
          <w:tab w:val="left" w:pos="6153"/>
          <w:tab w:val="left" w:pos="8029"/>
          <w:tab w:val="left" w:pos="9197"/>
        </w:tabs>
        <w:ind w:right="315"/>
        <w:jc w:val="left"/>
      </w:pPr>
      <w:r>
        <w:t>совершенствовать</w:t>
      </w:r>
      <w:r>
        <w:tab/>
        <w:t>в</w:t>
      </w:r>
      <w:r>
        <w:tab/>
        <w:t>процессе</w:t>
      </w:r>
      <w:r>
        <w:tab/>
        <w:t>чтения</w:t>
      </w:r>
      <w:r>
        <w:tab/>
        <w:t>произведений</w:t>
      </w:r>
      <w:r>
        <w:tab/>
        <w:t>русской</w:t>
      </w:r>
      <w:r>
        <w:tab/>
      </w:r>
      <w:r>
        <w:rPr>
          <w:spacing w:val="-1"/>
        </w:rPr>
        <w:t>литературы</w:t>
      </w:r>
      <w:r>
        <w:rPr>
          <w:spacing w:val="-67"/>
        </w:rPr>
        <w:t xml:space="preserve"> </w:t>
      </w:r>
      <w:r>
        <w:t>читательские</w:t>
      </w:r>
      <w:r>
        <w:rPr>
          <w:spacing w:val="39"/>
        </w:rPr>
        <w:t xml:space="preserve"> </w:t>
      </w:r>
      <w:r>
        <w:t>умения:</w:t>
      </w:r>
      <w:r>
        <w:rPr>
          <w:spacing w:val="40"/>
        </w:rPr>
        <w:t xml:space="preserve"> </w:t>
      </w:r>
      <w:r>
        <w:t>читать</w:t>
      </w:r>
      <w:r>
        <w:rPr>
          <w:spacing w:val="39"/>
        </w:rPr>
        <w:t xml:space="preserve"> </w:t>
      </w:r>
      <w:r>
        <w:t>вслух</w:t>
      </w:r>
      <w:r>
        <w:rPr>
          <w:spacing w:val="40"/>
        </w:rPr>
        <w:t xml:space="preserve"> </w:t>
      </w:r>
      <w:r>
        <w:t>и</w:t>
      </w:r>
      <w:r>
        <w:rPr>
          <w:spacing w:val="39"/>
        </w:rPr>
        <w:t xml:space="preserve"> </w:t>
      </w:r>
      <w:r>
        <w:t>про</w:t>
      </w:r>
      <w:r>
        <w:rPr>
          <w:spacing w:val="40"/>
        </w:rPr>
        <w:t xml:space="preserve"> </w:t>
      </w:r>
      <w:r>
        <w:t>себя,</w:t>
      </w:r>
      <w:r>
        <w:rPr>
          <w:spacing w:val="39"/>
        </w:rPr>
        <w:t xml:space="preserve"> </w:t>
      </w:r>
      <w:r>
        <w:t>владеть</w:t>
      </w:r>
      <w:r>
        <w:rPr>
          <w:spacing w:val="40"/>
        </w:rPr>
        <w:t xml:space="preserve"> </w:t>
      </w:r>
      <w:r>
        <w:t>элементарными</w:t>
      </w:r>
      <w:r>
        <w:rPr>
          <w:spacing w:val="39"/>
        </w:rPr>
        <w:t xml:space="preserve"> </w:t>
      </w:r>
      <w:r>
        <w:t>приёмами</w:t>
      </w:r>
      <w:r>
        <w:rPr>
          <w:spacing w:val="-67"/>
        </w:rPr>
        <w:t xml:space="preserve"> </w:t>
      </w:r>
      <w:r>
        <w:t>интерпретации,</w:t>
      </w:r>
      <w:r>
        <w:rPr>
          <w:spacing w:val="75"/>
        </w:rPr>
        <w:t xml:space="preserve"> </w:t>
      </w:r>
      <w:r>
        <w:t>анализа</w:t>
      </w:r>
      <w:r>
        <w:rPr>
          <w:spacing w:val="76"/>
        </w:rPr>
        <w:t xml:space="preserve"> </w:t>
      </w:r>
      <w:r>
        <w:t>и</w:t>
      </w:r>
      <w:r>
        <w:rPr>
          <w:spacing w:val="76"/>
        </w:rPr>
        <w:t xml:space="preserve"> </w:t>
      </w:r>
      <w:r>
        <w:t>преобразования</w:t>
      </w:r>
      <w:r>
        <w:rPr>
          <w:spacing w:val="76"/>
        </w:rPr>
        <w:t xml:space="preserve"> </w:t>
      </w:r>
      <w:r>
        <w:t>художественных,</w:t>
      </w:r>
      <w:r>
        <w:rPr>
          <w:spacing w:val="76"/>
        </w:rPr>
        <w:t xml:space="preserve"> </w:t>
      </w:r>
      <w:r>
        <w:t>научно-популярных</w:t>
      </w:r>
      <w:r>
        <w:rPr>
          <w:spacing w:val="1"/>
        </w:rPr>
        <w:t xml:space="preserve"> </w:t>
      </w:r>
      <w:r>
        <w:t>и</w:t>
      </w:r>
      <w:r>
        <w:rPr>
          <w:spacing w:val="-1"/>
        </w:rPr>
        <w:t xml:space="preserve"> </w:t>
      </w:r>
      <w:r>
        <w:t>учебных текстов;</w:t>
      </w:r>
    </w:p>
    <w:p w:rsidR="00C92B69" w:rsidRDefault="00B46697">
      <w:pPr>
        <w:pStyle w:val="a3"/>
        <w:tabs>
          <w:tab w:val="left" w:pos="909"/>
          <w:tab w:val="left" w:pos="1435"/>
          <w:tab w:val="left" w:pos="1960"/>
          <w:tab w:val="left" w:pos="2998"/>
          <w:tab w:val="left" w:pos="3364"/>
          <w:tab w:val="left" w:pos="3794"/>
          <w:tab w:val="left" w:pos="5241"/>
          <w:tab w:val="left" w:pos="5696"/>
          <w:tab w:val="left" w:pos="6060"/>
          <w:tab w:val="left" w:pos="6929"/>
          <w:tab w:val="left" w:pos="7145"/>
          <w:tab w:val="left" w:pos="8020"/>
          <w:tab w:val="left" w:pos="9398"/>
          <w:tab w:val="left" w:pos="9555"/>
          <w:tab w:val="left" w:pos="9889"/>
        </w:tabs>
        <w:ind w:right="311"/>
        <w:jc w:val="left"/>
      </w:pPr>
      <w:r>
        <w:t>применять</w:t>
      </w:r>
      <w:r>
        <w:rPr>
          <w:spacing w:val="46"/>
        </w:rPr>
        <w:t xml:space="preserve"> </w:t>
      </w:r>
      <w:r>
        <w:t>опыт</w:t>
      </w:r>
      <w:r>
        <w:rPr>
          <w:spacing w:val="46"/>
        </w:rPr>
        <w:t xml:space="preserve"> </w:t>
      </w:r>
      <w:r>
        <w:t>чтения</w:t>
      </w:r>
      <w:r>
        <w:rPr>
          <w:spacing w:val="46"/>
        </w:rPr>
        <w:t xml:space="preserve"> </w:t>
      </w:r>
      <w:r>
        <w:t>произведений</w:t>
      </w:r>
      <w:r>
        <w:rPr>
          <w:spacing w:val="46"/>
        </w:rPr>
        <w:t xml:space="preserve"> </w:t>
      </w:r>
      <w:r>
        <w:t>русской</w:t>
      </w:r>
      <w:r>
        <w:rPr>
          <w:spacing w:val="46"/>
        </w:rPr>
        <w:t xml:space="preserve"> </w:t>
      </w:r>
      <w:r>
        <w:t>литературы</w:t>
      </w:r>
      <w:r>
        <w:rPr>
          <w:spacing w:val="46"/>
        </w:rPr>
        <w:t xml:space="preserve"> </w:t>
      </w:r>
      <w:r>
        <w:t>для</w:t>
      </w:r>
      <w:r>
        <w:rPr>
          <w:spacing w:val="46"/>
        </w:rPr>
        <w:t xml:space="preserve"> </w:t>
      </w:r>
      <w:r>
        <w:t>речевого</w:t>
      </w:r>
      <w:r>
        <w:rPr>
          <w:spacing w:val="-67"/>
        </w:rPr>
        <w:t xml:space="preserve"> </w:t>
      </w:r>
      <w:r>
        <w:t>самосовершенствования:</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67"/>
        </w:rPr>
        <w:t xml:space="preserve"> </w:t>
      </w:r>
      <w:r>
        <w:t>текста,</w:t>
      </w:r>
      <w:r>
        <w:tab/>
        <w:t>доказывать</w:t>
      </w:r>
      <w:r>
        <w:tab/>
        <w:t>и</w:t>
      </w:r>
      <w:r>
        <w:tab/>
        <w:t>подтверждать</w:t>
      </w:r>
      <w:r>
        <w:tab/>
        <w:t>собственное</w:t>
      </w:r>
      <w:r>
        <w:tab/>
        <w:t>мнение</w:t>
      </w:r>
      <w:r>
        <w:tab/>
        <w:t>ссылками</w:t>
      </w:r>
      <w:r>
        <w:tab/>
        <w:t>на</w:t>
      </w:r>
      <w:r>
        <w:tab/>
        <w:t>текст,</w:t>
      </w:r>
      <w:r>
        <w:rPr>
          <w:spacing w:val="-67"/>
        </w:rPr>
        <w:t xml:space="preserve"> </w:t>
      </w:r>
      <w:r>
        <w:t>передавать</w:t>
      </w:r>
      <w:r>
        <w:rPr>
          <w:spacing w:val="27"/>
        </w:rPr>
        <w:t xml:space="preserve"> </w:t>
      </w:r>
      <w:r>
        <w:t>содержание</w:t>
      </w:r>
      <w:r>
        <w:rPr>
          <w:spacing w:val="27"/>
        </w:rPr>
        <w:t xml:space="preserve"> </w:t>
      </w:r>
      <w:r>
        <w:t>прочитанного</w:t>
      </w:r>
      <w:r>
        <w:rPr>
          <w:spacing w:val="27"/>
        </w:rPr>
        <w:t xml:space="preserve"> </w:t>
      </w:r>
      <w:r>
        <w:t>или</w:t>
      </w:r>
      <w:r>
        <w:rPr>
          <w:spacing w:val="27"/>
        </w:rPr>
        <w:t xml:space="preserve"> </w:t>
      </w:r>
      <w:r>
        <w:t>прослушанного</w:t>
      </w:r>
      <w:r>
        <w:rPr>
          <w:spacing w:val="27"/>
        </w:rPr>
        <w:t xml:space="preserve"> </w:t>
      </w:r>
      <w:r>
        <w:t>с</w:t>
      </w:r>
      <w:r>
        <w:rPr>
          <w:spacing w:val="27"/>
        </w:rPr>
        <w:t xml:space="preserve"> </w:t>
      </w:r>
      <w:r>
        <w:t>учётом</w:t>
      </w:r>
      <w:r>
        <w:rPr>
          <w:spacing w:val="27"/>
        </w:rPr>
        <w:t xml:space="preserve"> </w:t>
      </w:r>
      <w:r>
        <w:t>специфики</w:t>
      </w:r>
      <w:r>
        <w:rPr>
          <w:spacing w:val="-67"/>
        </w:rPr>
        <w:t xml:space="preserve"> </w:t>
      </w:r>
      <w:r>
        <w:t>текста</w:t>
      </w:r>
      <w:r>
        <w:rPr>
          <w:spacing w:val="109"/>
        </w:rPr>
        <w:t xml:space="preserve"> </w:t>
      </w:r>
      <w:r>
        <w:t>в</w:t>
      </w:r>
      <w:r>
        <w:rPr>
          <w:spacing w:val="110"/>
        </w:rPr>
        <w:t xml:space="preserve"> </w:t>
      </w:r>
      <w:r>
        <w:t>виде</w:t>
      </w:r>
      <w:r>
        <w:rPr>
          <w:spacing w:val="110"/>
        </w:rPr>
        <w:t xml:space="preserve"> </w:t>
      </w:r>
      <w:r>
        <w:t>пересказа</w:t>
      </w:r>
      <w:r>
        <w:rPr>
          <w:spacing w:val="110"/>
        </w:rPr>
        <w:t xml:space="preserve"> </w:t>
      </w:r>
      <w:r>
        <w:t>(полного</w:t>
      </w:r>
      <w:r>
        <w:rPr>
          <w:spacing w:val="110"/>
        </w:rPr>
        <w:t xml:space="preserve"> </w:t>
      </w:r>
      <w:r>
        <w:t>или</w:t>
      </w:r>
      <w:r>
        <w:rPr>
          <w:spacing w:val="110"/>
        </w:rPr>
        <w:t xml:space="preserve"> </w:t>
      </w:r>
      <w:r>
        <w:t>краткого),</w:t>
      </w:r>
      <w:r>
        <w:rPr>
          <w:spacing w:val="110"/>
        </w:rPr>
        <w:t xml:space="preserve"> </w:t>
      </w:r>
      <w:r>
        <w:t>составлять</w:t>
      </w:r>
      <w:r>
        <w:rPr>
          <w:spacing w:val="110"/>
        </w:rPr>
        <w:t xml:space="preserve"> </w:t>
      </w:r>
      <w:r>
        <w:t>устный</w:t>
      </w:r>
      <w:r>
        <w:rPr>
          <w:spacing w:val="110"/>
        </w:rPr>
        <w:t xml:space="preserve"> </w:t>
      </w:r>
      <w:r>
        <w:t>рассказ</w:t>
      </w:r>
      <w:r>
        <w:rPr>
          <w:spacing w:val="1"/>
        </w:rPr>
        <w:t xml:space="preserve"> </w:t>
      </w:r>
      <w:r>
        <w:t>на</w:t>
      </w:r>
      <w:r>
        <w:tab/>
        <w:t>основе</w:t>
      </w:r>
      <w:r>
        <w:tab/>
        <w:t>прочитанных</w:t>
      </w:r>
      <w:r>
        <w:tab/>
        <w:t>произведений</w:t>
      </w:r>
      <w:r>
        <w:tab/>
        <w:t>с</w:t>
      </w:r>
      <w:r>
        <w:tab/>
        <w:t>учётом</w:t>
      </w:r>
      <w:r>
        <w:tab/>
      </w:r>
      <w:r>
        <w:tab/>
        <w:t>коммуникативной</w:t>
      </w:r>
      <w:r>
        <w:tab/>
      </w:r>
      <w:r>
        <w:tab/>
        <w:t>задачи</w:t>
      </w:r>
      <w:r>
        <w:rPr>
          <w:spacing w:val="1"/>
        </w:rPr>
        <w:t xml:space="preserve"> </w:t>
      </w:r>
      <w:r>
        <w:t>(для</w:t>
      </w:r>
      <w:r>
        <w:rPr>
          <w:spacing w:val="-1"/>
        </w:rPr>
        <w:t xml:space="preserve"> </w:t>
      </w:r>
      <w:r>
        <w:t>разных адресатов);</w:t>
      </w:r>
    </w:p>
    <w:p w:rsidR="00C92B69" w:rsidRDefault="00B46697">
      <w:pPr>
        <w:pStyle w:val="a3"/>
        <w:tabs>
          <w:tab w:val="left" w:pos="3315"/>
          <w:tab w:val="left" w:pos="4770"/>
          <w:tab w:val="left" w:pos="6946"/>
          <w:tab w:val="left" w:pos="8688"/>
        </w:tabs>
        <w:ind w:right="643"/>
        <w:jc w:val="left"/>
      </w:pPr>
      <w:r>
        <w:t>самостоятельно</w:t>
      </w:r>
      <w:r>
        <w:tab/>
        <w:t>выбирать</w:t>
      </w:r>
      <w:r>
        <w:tab/>
        <w:t>интересующую</w:t>
      </w:r>
      <w:r>
        <w:tab/>
        <w:t>литературу,</w:t>
      </w:r>
      <w:r>
        <w:tab/>
      </w:r>
      <w:r>
        <w:rPr>
          <w:spacing w:val="-1"/>
        </w:rPr>
        <w:t>формировать</w:t>
      </w:r>
      <w:r>
        <w:rPr>
          <w:spacing w:val="-67"/>
        </w:rPr>
        <w:t xml:space="preserve"> </w:t>
      </w:r>
      <w:r>
        <w:t>и</w:t>
      </w:r>
      <w:r>
        <w:rPr>
          <w:spacing w:val="-2"/>
        </w:rPr>
        <w:t xml:space="preserve"> </w:t>
      </w:r>
      <w:r>
        <w:t>обогащать собственный</w:t>
      </w:r>
      <w:r>
        <w:rPr>
          <w:spacing w:val="-1"/>
        </w:rPr>
        <w:t xml:space="preserve"> </w:t>
      </w:r>
      <w:r>
        <w:t>круг</w:t>
      </w:r>
      <w:r>
        <w:rPr>
          <w:spacing w:val="-1"/>
        </w:rPr>
        <w:t xml:space="preserve"> </w:t>
      </w:r>
      <w:r>
        <w:t>чтения;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пользоваться</w:t>
      </w:r>
      <w:r>
        <w:rPr>
          <w:spacing w:val="43"/>
        </w:rPr>
        <w:t xml:space="preserve"> </w:t>
      </w:r>
      <w:r>
        <w:t>справочными</w:t>
      </w:r>
      <w:r>
        <w:rPr>
          <w:spacing w:val="43"/>
        </w:rPr>
        <w:t xml:space="preserve"> </w:t>
      </w:r>
      <w:r>
        <w:t>источниками</w:t>
      </w:r>
      <w:r>
        <w:rPr>
          <w:spacing w:val="43"/>
        </w:rPr>
        <w:t xml:space="preserve"> </w:t>
      </w:r>
      <w:r>
        <w:t>для</w:t>
      </w:r>
      <w:r>
        <w:rPr>
          <w:spacing w:val="44"/>
        </w:rPr>
        <w:t xml:space="preserve"> </w:t>
      </w:r>
      <w:r>
        <w:t>понимания</w:t>
      </w:r>
      <w:r>
        <w:rPr>
          <w:spacing w:val="43"/>
        </w:rPr>
        <w:t xml:space="preserve"> </w:t>
      </w:r>
      <w:r>
        <w:t>текста</w:t>
      </w:r>
      <w:r>
        <w:rPr>
          <w:spacing w:val="43"/>
        </w:rPr>
        <w:t xml:space="preserve"> </w:t>
      </w:r>
      <w:r>
        <w:t>и</w:t>
      </w:r>
      <w:r>
        <w:rPr>
          <w:spacing w:val="44"/>
        </w:rPr>
        <w:t xml:space="preserve"> </w:t>
      </w:r>
      <w:r>
        <w:t>получения</w:t>
      </w:r>
      <w:r>
        <w:rPr>
          <w:spacing w:val="-67"/>
        </w:rPr>
        <w:t xml:space="preserve"> </w:t>
      </w:r>
      <w:r>
        <w:t>дополнительной</w:t>
      </w:r>
      <w:r>
        <w:rPr>
          <w:spacing w:val="-2"/>
        </w:rPr>
        <w:t xml:space="preserve"> </w:t>
      </w:r>
      <w:r>
        <w:t>информации.</w:t>
      </w:r>
    </w:p>
    <w:p w:rsidR="00C92B69" w:rsidRDefault="00C92B69">
      <w:pPr>
        <w:pStyle w:val="a3"/>
        <w:ind w:left="0" w:firstLine="0"/>
        <w:jc w:val="left"/>
      </w:pPr>
    </w:p>
    <w:p w:rsidR="00C92B69" w:rsidRDefault="003145AF" w:rsidP="003145AF">
      <w:pPr>
        <w:pStyle w:val="1"/>
        <w:tabs>
          <w:tab w:val="left" w:pos="1524"/>
          <w:tab w:val="left" w:pos="3663"/>
          <w:tab w:val="left" w:pos="5147"/>
          <w:tab w:val="left" w:pos="7006"/>
          <w:tab w:val="left" w:pos="7765"/>
          <w:tab w:val="left" w:pos="9418"/>
        </w:tabs>
      </w:pPr>
      <w:bookmarkStart w:id="40" w:name="24._Федеральная_рабочая_программа_по_уче"/>
      <w:bookmarkEnd w:id="40"/>
      <w:r>
        <w:t xml:space="preserve">3.5. </w:t>
      </w:r>
      <w:r w:rsidR="00B46697">
        <w:t>Федеральная</w:t>
      </w:r>
      <w:r w:rsidR="00B46697">
        <w:tab/>
        <w:t>рабочая</w:t>
      </w:r>
      <w:r w:rsidR="00B46697">
        <w:tab/>
        <w:t>программа</w:t>
      </w:r>
      <w:r w:rsidR="00B46697">
        <w:tab/>
        <w:t>по</w:t>
      </w:r>
      <w:r w:rsidR="00B46697">
        <w:tab/>
        <w:t>учебному</w:t>
      </w:r>
      <w:r w:rsidR="00B46697">
        <w:tab/>
        <w:t>предмету</w:t>
      </w:r>
    </w:p>
    <w:p w:rsidR="00C92B69" w:rsidRPr="00664566" w:rsidRDefault="00B46697" w:rsidP="00664566">
      <w:pPr>
        <w:ind w:left="395"/>
        <w:rPr>
          <w:b/>
          <w:sz w:val="28"/>
        </w:rPr>
      </w:pPr>
      <w:bookmarkStart w:id="41" w:name="(английский)_язык»."/>
      <w:bookmarkEnd w:id="41"/>
      <w:r>
        <w:rPr>
          <w:b/>
          <w:sz w:val="28"/>
        </w:rPr>
        <w:t>«Иностранный</w:t>
      </w:r>
      <w:r w:rsidR="00664566">
        <w:rPr>
          <w:b/>
          <w:sz w:val="28"/>
        </w:rPr>
        <w:t xml:space="preserve"> </w:t>
      </w:r>
      <w:r>
        <w:t>(</w:t>
      </w:r>
      <w:r w:rsidRPr="00664566">
        <w:rPr>
          <w:b/>
          <w:sz w:val="28"/>
        </w:rPr>
        <w:t>английский) язык».</w:t>
      </w:r>
    </w:p>
    <w:p w:rsidR="00C92B69" w:rsidRDefault="00B46697" w:rsidP="00915C2D">
      <w:pPr>
        <w:pStyle w:val="a5"/>
        <w:numPr>
          <w:ilvl w:val="1"/>
          <w:numId w:val="98"/>
        </w:numPr>
        <w:tabs>
          <w:tab w:val="left" w:pos="1735"/>
        </w:tabs>
        <w:ind w:left="395" w:right="308" w:firstLine="709"/>
        <w:rPr>
          <w:sz w:val="28"/>
        </w:rPr>
      </w:pPr>
      <w:r>
        <w:rPr>
          <w:sz w:val="28"/>
        </w:rPr>
        <w:t>Федеральная рабочая программа по учебному предмету «Иностранный</w:t>
      </w:r>
      <w:r>
        <w:rPr>
          <w:spacing w:val="1"/>
          <w:sz w:val="28"/>
        </w:rPr>
        <w:t xml:space="preserve"> </w:t>
      </w:r>
      <w:r>
        <w:rPr>
          <w:sz w:val="28"/>
        </w:rPr>
        <w:t>(английский)</w:t>
      </w:r>
      <w:r>
        <w:rPr>
          <w:spacing w:val="1"/>
          <w:sz w:val="28"/>
        </w:rPr>
        <w:t xml:space="preserve"> </w:t>
      </w:r>
      <w:r>
        <w:rPr>
          <w:sz w:val="28"/>
        </w:rPr>
        <w:t>язык»</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«Иностранный</w:t>
      </w:r>
      <w:r>
        <w:rPr>
          <w:spacing w:val="1"/>
          <w:sz w:val="28"/>
        </w:rPr>
        <w:t xml:space="preserve"> </w:t>
      </w:r>
      <w:r>
        <w:rPr>
          <w:sz w:val="28"/>
        </w:rPr>
        <w:t>язык»)</w:t>
      </w:r>
      <w:r>
        <w:rPr>
          <w:spacing w:val="1"/>
          <w:sz w:val="28"/>
        </w:rPr>
        <w:t xml:space="preserve"> </w:t>
      </w:r>
      <w:r>
        <w:rPr>
          <w:sz w:val="28"/>
        </w:rPr>
        <w:t>(далее</w:t>
      </w:r>
      <w:r>
        <w:rPr>
          <w:spacing w:val="1"/>
          <w:sz w:val="28"/>
        </w:rPr>
        <w:t xml:space="preserve"> </w:t>
      </w:r>
      <w:r>
        <w:rPr>
          <w:sz w:val="28"/>
        </w:rPr>
        <w:t>соответственно – программа по иностранному (английскому) языку, иностранный</w:t>
      </w:r>
      <w:r>
        <w:rPr>
          <w:spacing w:val="1"/>
          <w:sz w:val="28"/>
        </w:rPr>
        <w:t xml:space="preserve"> </w:t>
      </w:r>
      <w:r>
        <w:rPr>
          <w:sz w:val="28"/>
        </w:rPr>
        <w:t>(английский)</w:t>
      </w:r>
      <w:r>
        <w:rPr>
          <w:spacing w:val="1"/>
          <w:sz w:val="28"/>
        </w:rPr>
        <w:t xml:space="preserve"> </w:t>
      </w:r>
      <w:r>
        <w:rPr>
          <w:sz w:val="28"/>
        </w:rPr>
        <w:t>язык)</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p>
    <w:p w:rsidR="00C92B69" w:rsidRDefault="00B46697" w:rsidP="00915C2D">
      <w:pPr>
        <w:pStyle w:val="a5"/>
        <w:numPr>
          <w:ilvl w:val="1"/>
          <w:numId w:val="98"/>
        </w:numPr>
        <w:tabs>
          <w:tab w:val="left" w:pos="1735"/>
        </w:tabs>
        <w:spacing w:before="1"/>
        <w:ind w:left="395" w:right="313" w:firstLine="709"/>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2"/>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1"/>
          <w:sz w:val="28"/>
        </w:rPr>
        <w:t xml:space="preserve"> </w:t>
      </w:r>
      <w:r>
        <w:rPr>
          <w:sz w:val="28"/>
        </w:rPr>
        <w:t>и</w:t>
      </w:r>
      <w:r>
        <w:rPr>
          <w:spacing w:val="-2"/>
          <w:sz w:val="28"/>
        </w:rPr>
        <w:t xml:space="preserve"> </w:t>
      </w:r>
      <w:r>
        <w:rPr>
          <w:sz w:val="28"/>
        </w:rPr>
        <w:t>планируемым</w:t>
      </w:r>
      <w:r>
        <w:rPr>
          <w:spacing w:val="-1"/>
          <w:sz w:val="28"/>
        </w:rPr>
        <w:t xml:space="preserve"> </w:t>
      </w:r>
      <w:r>
        <w:rPr>
          <w:sz w:val="28"/>
        </w:rPr>
        <w:t>результатам.</w:t>
      </w:r>
    </w:p>
    <w:p w:rsidR="00C92B69" w:rsidRDefault="00B46697" w:rsidP="00915C2D">
      <w:pPr>
        <w:pStyle w:val="a5"/>
        <w:numPr>
          <w:ilvl w:val="1"/>
          <w:numId w:val="98"/>
        </w:numPr>
        <w:tabs>
          <w:tab w:val="left" w:pos="1735"/>
        </w:tabs>
        <w:ind w:left="395" w:right="313" w:firstLine="709"/>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 для обязательного изучения в каждом классе на уровне начального</w:t>
      </w:r>
      <w:r>
        <w:rPr>
          <w:spacing w:val="1"/>
          <w:sz w:val="28"/>
        </w:rPr>
        <w:t xml:space="preserve"> </w:t>
      </w:r>
      <w:r>
        <w:rPr>
          <w:sz w:val="28"/>
        </w:rPr>
        <w:t>общего образования.</w:t>
      </w:r>
    </w:p>
    <w:p w:rsidR="00C92B69" w:rsidRDefault="00B46697" w:rsidP="00915C2D">
      <w:pPr>
        <w:pStyle w:val="a5"/>
        <w:numPr>
          <w:ilvl w:val="1"/>
          <w:numId w:val="98"/>
        </w:numPr>
        <w:tabs>
          <w:tab w:val="left" w:pos="1735"/>
        </w:tabs>
        <w:ind w:left="395" w:right="309" w:firstLine="709"/>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67"/>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67"/>
          <w:sz w:val="28"/>
        </w:rPr>
        <w:t xml:space="preserve"> </w:t>
      </w:r>
      <w:r>
        <w:rPr>
          <w:sz w:val="28"/>
        </w:rPr>
        <w:t>период обучения на уровне начального общего образования, а также предметные</w:t>
      </w:r>
      <w:r>
        <w:rPr>
          <w:spacing w:val="1"/>
          <w:sz w:val="28"/>
        </w:rPr>
        <w:t xml:space="preserve"> </w:t>
      </w:r>
      <w:r>
        <w:rPr>
          <w:sz w:val="28"/>
        </w:rPr>
        <w:t>достижения</w:t>
      </w:r>
      <w:r>
        <w:rPr>
          <w:spacing w:val="-2"/>
          <w:sz w:val="28"/>
        </w:rPr>
        <w:t xml:space="preserve"> </w:t>
      </w:r>
      <w:r>
        <w:rPr>
          <w:sz w:val="28"/>
        </w:rPr>
        <w:t>обучающегося за</w:t>
      </w:r>
      <w:r>
        <w:rPr>
          <w:spacing w:val="-1"/>
          <w:sz w:val="28"/>
        </w:rPr>
        <w:t xml:space="preserve"> </w:t>
      </w:r>
      <w:r>
        <w:rPr>
          <w:sz w:val="28"/>
        </w:rPr>
        <w:t>каждый</w:t>
      </w:r>
      <w:r>
        <w:rPr>
          <w:spacing w:val="-2"/>
          <w:sz w:val="28"/>
        </w:rPr>
        <w:t xml:space="preserve"> </w:t>
      </w:r>
      <w:r>
        <w:rPr>
          <w:sz w:val="28"/>
        </w:rPr>
        <w:t>год</w:t>
      </w:r>
      <w:r>
        <w:rPr>
          <w:spacing w:val="-1"/>
          <w:sz w:val="28"/>
        </w:rPr>
        <w:t xml:space="preserve"> </w:t>
      </w:r>
      <w:r>
        <w:rPr>
          <w:sz w:val="28"/>
        </w:rPr>
        <w:t>обучения.</w:t>
      </w:r>
    </w:p>
    <w:p w:rsidR="00C92B69" w:rsidRDefault="00B46697" w:rsidP="00915C2D">
      <w:pPr>
        <w:pStyle w:val="a5"/>
        <w:numPr>
          <w:ilvl w:val="1"/>
          <w:numId w:val="98"/>
        </w:numPr>
        <w:tabs>
          <w:tab w:val="left" w:pos="1735"/>
        </w:tabs>
        <w:ind w:left="1735"/>
        <w:rPr>
          <w:sz w:val="28"/>
        </w:rPr>
      </w:pPr>
      <w:r>
        <w:rPr>
          <w:sz w:val="28"/>
        </w:rPr>
        <w:t>Пояснительная</w:t>
      </w:r>
      <w:r>
        <w:rPr>
          <w:spacing w:val="-7"/>
          <w:sz w:val="28"/>
        </w:rPr>
        <w:t xml:space="preserve"> </w:t>
      </w:r>
      <w:r>
        <w:rPr>
          <w:sz w:val="28"/>
        </w:rPr>
        <w:t>записка.</w:t>
      </w:r>
    </w:p>
    <w:p w:rsidR="00C92B69" w:rsidRDefault="00B46697" w:rsidP="00915C2D">
      <w:pPr>
        <w:pStyle w:val="a5"/>
        <w:numPr>
          <w:ilvl w:val="2"/>
          <w:numId w:val="98"/>
        </w:numPr>
        <w:tabs>
          <w:tab w:val="left" w:pos="1945"/>
        </w:tabs>
        <w:ind w:left="395" w:right="308" w:firstLine="709"/>
        <w:rPr>
          <w:sz w:val="28"/>
        </w:rPr>
      </w:pPr>
      <w:r>
        <w:rPr>
          <w:sz w:val="28"/>
        </w:rPr>
        <w:t>Программа</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на</w:t>
      </w:r>
      <w:r>
        <w:rPr>
          <w:spacing w:val="7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67"/>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целевые</w:t>
      </w:r>
      <w:r>
        <w:rPr>
          <w:spacing w:val="1"/>
          <w:sz w:val="28"/>
        </w:rPr>
        <w:t xml:space="preserve"> </w:t>
      </w:r>
      <w:r>
        <w:rPr>
          <w:sz w:val="28"/>
        </w:rPr>
        <w:t>приоритеты</w:t>
      </w:r>
      <w:r>
        <w:rPr>
          <w:spacing w:val="1"/>
          <w:sz w:val="28"/>
        </w:rPr>
        <w:t xml:space="preserve"> </w:t>
      </w:r>
      <w:r>
        <w:rPr>
          <w:sz w:val="28"/>
        </w:rPr>
        <w:t>духовно-нравственного</w:t>
      </w:r>
      <w:r>
        <w:rPr>
          <w:spacing w:val="71"/>
          <w:sz w:val="28"/>
        </w:rPr>
        <w:t xml:space="preserve"> </w:t>
      </w:r>
      <w:r>
        <w:rPr>
          <w:sz w:val="28"/>
        </w:rPr>
        <w:t>развития,</w:t>
      </w:r>
      <w:r>
        <w:rPr>
          <w:spacing w:val="-67"/>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сформулированные</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p>
    <w:p w:rsidR="00C92B69" w:rsidRDefault="00B46697">
      <w:pPr>
        <w:pStyle w:val="a3"/>
        <w:tabs>
          <w:tab w:val="left" w:pos="2744"/>
          <w:tab w:val="left" w:pos="3333"/>
          <w:tab w:val="left" w:pos="5340"/>
          <w:tab w:val="left" w:pos="7371"/>
          <w:tab w:val="left" w:pos="8373"/>
          <w:tab w:val="left" w:pos="10029"/>
        </w:tabs>
        <w:ind w:right="311"/>
        <w:jc w:val="left"/>
      </w:pPr>
      <w:r>
        <w:t>Программа</w:t>
      </w:r>
      <w:r>
        <w:tab/>
        <w:t>по</w:t>
      </w:r>
      <w:r>
        <w:tab/>
        <w:t>иностранному</w:t>
      </w:r>
      <w:r>
        <w:tab/>
        <w:t>(английскому)</w:t>
      </w:r>
      <w:r>
        <w:tab/>
        <w:t>языку</w:t>
      </w:r>
      <w:r>
        <w:tab/>
        <w:t>раскрывает</w:t>
      </w:r>
      <w:r>
        <w:tab/>
      </w:r>
      <w:r>
        <w:rPr>
          <w:spacing w:val="-1"/>
        </w:rPr>
        <w:t>цели</w:t>
      </w:r>
      <w:r>
        <w:rPr>
          <w:spacing w:val="-67"/>
        </w:rPr>
        <w:t xml:space="preserve"> </w:t>
      </w:r>
      <w:r>
        <w:t>образования,</w:t>
      </w:r>
      <w:r>
        <w:rPr>
          <w:spacing w:val="47"/>
        </w:rPr>
        <w:t xml:space="preserve"> </w:t>
      </w:r>
      <w:r>
        <w:t>развития</w:t>
      </w:r>
      <w:r>
        <w:rPr>
          <w:spacing w:val="47"/>
        </w:rPr>
        <w:t xml:space="preserve"> </w:t>
      </w:r>
      <w:r>
        <w:t>и</w:t>
      </w:r>
      <w:r>
        <w:rPr>
          <w:spacing w:val="48"/>
        </w:rPr>
        <w:t xml:space="preserve"> </w:t>
      </w:r>
      <w:r>
        <w:t>воспитания</w:t>
      </w:r>
      <w:r>
        <w:rPr>
          <w:spacing w:val="47"/>
        </w:rPr>
        <w:t xml:space="preserve"> </w:t>
      </w:r>
      <w:r>
        <w:t>обучающихся</w:t>
      </w:r>
      <w:r>
        <w:rPr>
          <w:spacing w:val="48"/>
        </w:rPr>
        <w:t xml:space="preserve"> </w:t>
      </w:r>
      <w:r>
        <w:t>средствами</w:t>
      </w:r>
      <w:r>
        <w:rPr>
          <w:spacing w:val="47"/>
        </w:rPr>
        <w:t xml:space="preserve"> </w:t>
      </w:r>
      <w:r>
        <w:t>учебного</w:t>
      </w:r>
      <w:r>
        <w:rPr>
          <w:spacing w:val="48"/>
        </w:rPr>
        <w:t xml:space="preserve"> </w:t>
      </w:r>
      <w:r>
        <w:t>предмета</w:t>
      </w:r>
    </w:p>
    <w:p w:rsidR="00C92B69" w:rsidRDefault="00B46697">
      <w:pPr>
        <w:pStyle w:val="a3"/>
        <w:tabs>
          <w:tab w:val="left" w:pos="867"/>
          <w:tab w:val="left" w:pos="2375"/>
          <w:tab w:val="left" w:pos="3308"/>
          <w:tab w:val="left" w:pos="3578"/>
          <w:tab w:val="left" w:pos="3796"/>
          <w:tab w:val="left" w:pos="4826"/>
          <w:tab w:val="left" w:pos="6400"/>
          <w:tab w:val="left" w:pos="6619"/>
          <w:tab w:val="left" w:pos="7491"/>
          <w:tab w:val="left" w:pos="7723"/>
          <w:tab w:val="left" w:pos="9078"/>
          <w:tab w:val="left" w:pos="9263"/>
        </w:tabs>
        <w:ind w:right="304" w:firstLine="0"/>
        <w:jc w:val="left"/>
      </w:pPr>
      <w:r>
        <w:t>«Иностранный</w:t>
      </w:r>
      <w:r>
        <w:tab/>
        <w:t>язык»</w:t>
      </w:r>
      <w:r>
        <w:tab/>
        <w:t>на</w:t>
      </w:r>
      <w:r>
        <w:tab/>
        <w:t>уровне</w:t>
      </w:r>
      <w:r>
        <w:tab/>
        <w:t>начального</w:t>
      </w:r>
      <w:r>
        <w:tab/>
        <w:t>общего</w:t>
      </w:r>
      <w:r>
        <w:tab/>
        <w:t>образования,</w:t>
      </w:r>
      <w:r>
        <w:tab/>
      </w:r>
      <w:r>
        <w:tab/>
      </w:r>
      <w:r>
        <w:rPr>
          <w:spacing w:val="-1"/>
        </w:rPr>
        <w:t>определяет</w:t>
      </w:r>
      <w:r>
        <w:rPr>
          <w:spacing w:val="-67"/>
        </w:rPr>
        <w:t xml:space="preserve"> </w:t>
      </w:r>
      <w:r>
        <w:t>обязательную</w:t>
      </w:r>
      <w:r>
        <w:rPr>
          <w:spacing w:val="36"/>
        </w:rPr>
        <w:t xml:space="preserve"> </w:t>
      </w:r>
      <w:r>
        <w:t>(инвариантную)</w:t>
      </w:r>
      <w:r>
        <w:rPr>
          <w:spacing w:val="37"/>
        </w:rPr>
        <w:t xml:space="preserve"> </w:t>
      </w:r>
      <w:r>
        <w:t>часть</w:t>
      </w:r>
      <w:r>
        <w:rPr>
          <w:spacing w:val="37"/>
        </w:rPr>
        <w:t xml:space="preserve"> </w:t>
      </w:r>
      <w:r>
        <w:t>содержания</w:t>
      </w:r>
      <w:r>
        <w:rPr>
          <w:spacing w:val="37"/>
        </w:rPr>
        <w:t xml:space="preserve"> </w:t>
      </w:r>
      <w:r>
        <w:t>изучаемого</w:t>
      </w:r>
      <w:r>
        <w:rPr>
          <w:spacing w:val="37"/>
        </w:rPr>
        <w:t xml:space="preserve"> </w:t>
      </w:r>
      <w:r>
        <w:t>иностранного</w:t>
      </w:r>
      <w:r>
        <w:rPr>
          <w:spacing w:val="36"/>
        </w:rPr>
        <w:t xml:space="preserve"> </w:t>
      </w:r>
      <w:r>
        <w:t>языка,</w:t>
      </w:r>
      <w:r>
        <w:rPr>
          <w:spacing w:val="1"/>
        </w:rPr>
        <w:t xml:space="preserve"> </w:t>
      </w:r>
      <w:r>
        <w:t>за</w:t>
      </w:r>
      <w:r>
        <w:tab/>
        <w:t>пределами</w:t>
      </w:r>
      <w:r>
        <w:tab/>
        <w:t>которой</w:t>
      </w:r>
      <w:r>
        <w:tab/>
        <w:t>остаётся</w:t>
      </w:r>
      <w:r>
        <w:tab/>
        <w:t>возможность</w:t>
      </w:r>
      <w:r>
        <w:tab/>
      </w:r>
      <w:r>
        <w:tab/>
        <w:t>выбора</w:t>
      </w:r>
      <w:r>
        <w:tab/>
      </w:r>
      <w:r>
        <w:tab/>
        <w:t>учителем</w:t>
      </w:r>
      <w:r>
        <w:tab/>
        <w:t>вариативной</w:t>
      </w:r>
      <w:r>
        <w:rPr>
          <w:spacing w:val="-67"/>
        </w:rPr>
        <w:t xml:space="preserve"> </w:t>
      </w:r>
      <w:r>
        <w:t>составляющей</w:t>
      </w:r>
      <w:r>
        <w:rPr>
          <w:spacing w:val="-5"/>
        </w:rPr>
        <w:t xml:space="preserve"> </w:t>
      </w:r>
      <w:r>
        <w:t>содержания</w:t>
      </w:r>
      <w:r>
        <w:rPr>
          <w:spacing w:val="-4"/>
        </w:rPr>
        <w:t xml:space="preserve"> </w:t>
      </w:r>
      <w:r>
        <w:t>образования</w:t>
      </w:r>
      <w:r>
        <w:rPr>
          <w:spacing w:val="-3"/>
        </w:rPr>
        <w:t xml:space="preserve"> </w:t>
      </w:r>
      <w:r>
        <w:t>по</w:t>
      </w:r>
      <w:r>
        <w:rPr>
          <w:spacing w:val="-5"/>
        </w:rPr>
        <w:t xml:space="preserve"> </w:t>
      </w:r>
      <w:r>
        <w:t>по</w:t>
      </w:r>
      <w:r>
        <w:rPr>
          <w:spacing w:val="-4"/>
        </w:rPr>
        <w:t xml:space="preserve"> </w:t>
      </w:r>
      <w:r>
        <w:t>иностранному</w:t>
      </w:r>
      <w:r>
        <w:rPr>
          <w:spacing w:val="-4"/>
        </w:rPr>
        <w:t xml:space="preserve"> </w:t>
      </w:r>
      <w:r>
        <w:t>(английскому)</w:t>
      </w:r>
      <w:r>
        <w:rPr>
          <w:spacing w:val="-3"/>
        </w:rPr>
        <w:t xml:space="preserve"> </w:t>
      </w:r>
      <w:r>
        <w:t>языку.</w:t>
      </w:r>
    </w:p>
    <w:p w:rsidR="00C92B69" w:rsidRDefault="00B46697" w:rsidP="00915C2D">
      <w:pPr>
        <w:pStyle w:val="a5"/>
        <w:numPr>
          <w:ilvl w:val="2"/>
          <w:numId w:val="98"/>
        </w:numPr>
        <w:tabs>
          <w:tab w:val="left" w:pos="1945"/>
          <w:tab w:val="left" w:pos="2347"/>
          <w:tab w:val="left" w:pos="2495"/>
          <w:tab w:val="left" w:pos="3545"/>
          <w:tab w:val="left" w:pos="4015"/>
          <w:tab w:val="left" w:pos="4608"/>
          <w:tab w:val="left" w:pos="5077"/>
          <w:tab w:val="left" w:pos="5119"/>
          <w:tab w:val="left" w:pos="6220"/>
          <w:tab w:val="left" w:pos="7928"/>
          <w:tab w:val="left" w:pos="8278"/>
          <w:tab w:val="left" w:pos="9567"/>
          <w:tab w:val="left" w:pos="9873"/>
        </w:tabs>
        <w:ind w:left="395" w:right="313" w:firstLine="709"/>
        <w:rPr>
          <w:sz w:val="28"/>
        </w:rPr>
      </w:pPr>
      <w:r>
        <w:rPr>
          <w:sz w:val="28"/>
        </w:rPr>
        <w:t>На</w:t>
      </w:r>
      <w:r>
        <w:rPr>
          <w:sz w:val="28"/>
        </w:rPr>
        <w:tab/>
      </w:r>
      <w:r>
        <w:rPr>
          <w:sz w:val="28"/>
        </w:rPr>
        <w:tab/>
        <w:t>уровне</w:t>
      </w:r>
      <w:r>
        <w:rPr>
          <w:sz w:val="28"/>
        </w:rPr>
        <w:tab/>
        <w:t>начального</w:t>
      </w:r>
      <w:r>
        <w:rPr>
          <w:sz w:val="28"/>
        </w:rPr>
        <w:tab/>
      </w:r>
      <w:r>
        <w:rPr>
          <w:sz w:val="28"/>
        </w:rPr>
        <w:tab/>
        <w:t>общего</w:t>
      </w:r>
      <w:r>
        <w:rPr>
          <w:sz w:val="28"/>
        </w:rPr>
        <w:tab/>
        <w:t>образования</w:t>
      </w:r>
      <w:r>
        <w:rPr>
          <w:sz w:val="28"/>
        </w:rPr>
        <w:tab/>
        <w:t>закладывается</w:t>
      </w:r>
      <w:r>
        <w:rPr>
          <w:sz w:val="28"/>
        </w:rPr>
        <w:tab/>
        <w:t>база</w:t>
      </w:r>
      <w:r>
        <w:rPr>
          <w:spacing w:val="1"/>
          <w:sz w:val="28"/>
        </w:rPr>
        <w:t xml:space="preserve"> </w:t>
      </w:r>
      <w:r>
        <w:rPr>
          <w:sz w:val="28"/>
        </w:rPr>
        <w:t>для</w:t>
      </w:r>
      <w:r>
        <w:rPr>
          <w:spacing w:val="16"/>
          <w:sz w:val="28"/>
        </w:rPr>
        <w:t xml:space="preserve"> </w:t>
      </w:r>
      <w:r>
        <w:rPr>
          <w:sz w:val="28"/>
        </w:rPr>
        <w:t>всего</w:t>
      </w:r>
      <w:r>
        <w:rPr>
          <w:spacing w:val="16"/>
          <w:sz w:val="28"/>
        </w:rPr>
        <w:t xml:space="preserve"> </w:t>
      </w:r>
      <w:r>
        <w:rPr>
          <w:sz w:val="28"/>
        </w:rPr>
        <w:t>последующего</w:t>
      </w:r>
      <w:r>
        <w:rPr>
          <w:spacing w:val="16"/>
          <w:sz w:val="28"/>
        </w:rPr>
        <w:t xml:space="preserve"> </w:t>
      </w:r>
      <w:r>
        <w:rPr>
          <w:sz w:val="28"/>
        </w:rPr>
        <w:t>иноязычного</w:t>
      </w:r>
      <w:r>
        <w:rPr>
          <w:spacing w:val="16"/>
          <w:sz w:val="28"/>
        </w:rPr>
        <w:t xml:space="preserve"> </w:t>
      </w:r>
      <w:r>
        <w:rPr>
          <w:sz w:val="28"/>
        </w:rPr>
        <w:t>образования</w:t>
      </w:r>
      <w:r>
        <w:rPr>
          <w:spacing w:val="16"/>
          <w:sz w:val="28"/>
        </w:rPr>
        <w:t xml:space="preserve"> </w:t>
      </w:r>
      <w:r>
        <w:rPr>
          <w:sz w:val="28"/>
        </w:rPr>
        <w:t>обучающихся,</w:t>
      </w:r>
      <w:r>
        <w:rPr>
          <w:spacing w:val="16"/>
          <w:sz w:val="28"/>
        </w:rPr>
        <w:t xml:space="preserve"> </w:t>
      </w:r>
      <w:r>
        <w:rPr>
          <w:sz w:val="28"/>
        </w:rPr>
        <w:t>формируются</w:t>
      </w:r>
      <w:r>
        <w:rPr>
          <w:spacing w:val="-67"/>
          <w:sz w:val="28"/>
        </w:rPr>
        <w:t xml:space="preserve"> </w:t>
      </w:r>
      <w:r>
        <w:rPr>
          <w:sz w:val="28"/>
        </w:rPr>
        <w:t>основы</w:t>
      </w:r>
      <w:r>
        <w:rPr>
          <w:spacing w:val="-6"/>
          <w:sz w:val="28"/>
        </w:rPr>
        <w:t xml:space="preserve"> </w:t>
      </w:r>
      <w:r>
        <w:rPr>
          <w:sz w:val="28"/>
        </w:rPr>
        <w:t>функциональной</w:t>
      </w:r>
      <w:r>
        <w:rPr>
          <w:spacing w:val="-6"/>
          <w:sz w:val="28"/>
        </w:rPr>
        <w:t xml:space="preserve"> </w:t>
      </w:r>
      <w:r>
        <w:rPr>
          <w:sz w:val="28"/>
        </w:rPr>
        <w:t>грамотности,</w:t>
      </w:r>
      <w:r>
        <w:rPr>
          <w:spacing w:val="-6"/>
          <w:sz w:val="28"/>
        </w:rPr>
        <w:t xml:space="preserve"> </w:t>
      </w:r>
      <w:r>
        <w:rPr>
          <w:sz w:val="28"/>
        </w:rPr>
        <w:t>что</w:t>
      </w:r>
      <w:r>
        <w:rPr>
          <w:spacing w:val="-6"/>
          <w:sz w:val="28"/>
        </w:rPr>
        <w:t xml:space="preserve"> </w:t>
      </w:r>
      <w:r>
        <w:rPr>
          <w:sz w:val="28"/>
        </w:rPr>
        <w:t>придаёт</w:t>
      </w:r>
      <w:r>
        <w:rPr>
          <w:spacing w:val="-6"/>
          <w:sz w:val="28"/>
        </w:rPr>
        <w:t xml:space="preserve"> </w:t>
      </w:r>
      <w:r>
        <w:rPr>
          <w:sz w:val="28"/>
        </w:rPr>
        <w:t>особую</w:t>
      </w:r>
      <w:r>
        <w:rPr>
          <w:spacing w:val="-5"/>
          <w:sz w:val="28"/>
        </w:rPr>
        <w:t xml:space="preserve"> </w:t>
      </w:r>
      <w:r>
        <w:rPr>
          <w:sz w:val="28"/>
        </w:rPr>
        <w:t>ответственность</w:t>
      </w:r>
      <w:r>
        <w:rPr>
          <w:spacing w:val="-5"/>
          <w:sz w:val="28"/>
        </w:rPr>
        <w:t xml:space="preserve"> </w:t>
      </w:r>
      <w:r>
        <w:rPr>
          <w:sz w:val="28"/>
        </w:rPr>
        <w:t>данному</w:t>
      </w:r>
      <w:r>
        <w:rPr>
          <w:spacing w:val="-67"/>
          <w:sz w:val="28"/>
        </w:rPr>
        <w:t xml:space="preserve"> </w:t>
      </w:r>
      <w:r>
        <w:rPr>
          <w:sz w:val="28"/>
        </w:rPr>
        <w:t>этапу</w:t>
      </w:r>
      <w:r>
        <w:rPr>
          <w:spacing w:val="45"/>
          <w:sz w:val="28"/>
        </w:rPr>
        <w:t xml:space="preserve"> </w:t>
      </w:r>
      <w:r>
        <w:rPr>
          <w:sz w:val="28"/>
        </w:rPr>
        <w:t>общего</w:t>
      </w:r>
      <w:r>
        <w:rPr>
          <w:spacing w:val="45"/>
          <w:sz w:val="28"/>
        </w:rPr>
        <w:t xml:space="preserve"> </w:t>
      </w:r>
      <w:r>
        <w:rPr>
          <w:sz w:val="28"/>
        </w:rPr>
        <w:t>образования.</w:t>
      </w:r>
      <w:r>
        <w:rPr>
          <w:spacing w:val="46"/>
          <w:sz w:val="28"/>
        </w:rPr>
        <w:t xml:space="preserve"> </w:t>
      </w:r>
      <w:r>
        <w:rPr>
          <w:sz w:val="28"/>
        </w:rPr>
        <w:t>Изучение</w:t>
      </w:r>
      <w:r>
        <w:rPr>
          <w:spacing w:val="45"/>
          <w:sz w:val="28"/>
        </w:rPr>
        <w:t xml:space="preserve"> </w:t>
      </w:r>
      <w:r>
        <w:rPr>
          <w:sz w:val="28"/>
        </w:rPr>
        <w:t>иностранного</w:t>
      </w:r>
      <w:r>
        <w:rPr>
          <w:spacing w:val="46"/>
          <w:sz w:val="28"/>
        </w:rPr>
        <w:t xml:space="preserve"> </w:t>
      </w:r>
      <w:r>
        <w:rPr>
          <w:sz w:val="28"/>
        </w:rPr>
        <w:t>языка</w:t>
      </w:r>
      <w:r>
        <w:rPr>
          <w:spacing w:val="45"/>
          <w:sz w:val="28"/>
        </w:rPr>
        <w:t xml:space="preserve"> </w:t>
      </w:r>
      <w:r>
        <w:rPr>
          <w:sz w:val="28"/>
        </w:rPr>
        <w:t>в</w:t>
      </w:r>
      <w:r>
        <w:rPr>
          <w:spacing w:val="46"/>
          <w:sz w:val="28"/>
        </w:rPr>
        <w:t xml:space="preserve"> </w:t>
      </w:r>
      <w:r>
        <w:rPr>
          <w:sz w:val="28"/>
        </w:rPr>
        <w:t>общеобразовательных</w:t>
      </w:r>
      <w:r>
        <w:rPr>
          <w:spacing w:val="-67"/>
          <w:sz w:val="28"/>
        </w:rPr>
        <w:t xml:space="preserve"> </w:t>
      </w:r>
      <w:r>
        <w:rPr>
          <w:sz w:val="28"/>
        </w:rPr>
        <w:t>организациях</w:t>
      </w:r>
      <w:r>
        <w:rPr>
          <w:sz w:val="28"/>
        </w:rPr>
        <w:tab/>
        <w:t>начинается</w:t>
      </w:r>
      <w:r>
        <w:rPr>
          <w:sz w:val="28"/>
        </w:rPr>
        <w:tab/>
        <w:t>со</w:t>
      </w:r>
      <w:r>
        <w:rPr>
          <w:sz w:val="28"/>
        </w:rPr>
        <w:tab/>
        <w:t>2</w:t>
      </w:r>
      <w:r>
        <w:rPr>
          <w:sz w:val="28"/>
        </w:rPr>
        <w:tab/>
        <w:t>класса.</w:t>
      </w:r>
      <w:r>
        <w:rPr>
          <w:sz w:val="28"/>
        </w:rPr>
        <w:tab/>
        <w:t>Обучающиеся</w:t>
      </w:r>
      <w:r>
        <w:rPr>
          <w:sz w:val="28"/>
        </w:rPr>
        <w:tab/>
        <w:t>данного</w:t>
      </w:r>
      <w:r>
        <w:rPr>
          <w:sz w:val="28"/>
        </w:rPr>
        <w:tab/>
        <w:t>возраста</w:t>
      </w:r>
      <w:r>
        <w:rPr>
          <w:spacing w:val="-67"/>
          <w:sz w:val="28"/>
        </w:rPr>
        <w:t xml:space="preserve"> </w:t>
      </w:r>
      <w:r>
        <w:rPr>
          <w:sz w:val="28"/>
        </w:rPr>
        <w:t>характеризуются</w:t>
      </w:r>
      <w:r>
        <w:rPr>
          <w:spacing w:val="20"/>
          <w:sz w:val="28"/>
        </w:rPr>
        <w:t xml:space="preserve"> </w:t>
      </w:r>
      <w:r>
        <w:rPr>
          <w:sz w:val="28"/>
        </w:rPr>
        <w:t>большой</w:t>
      </w:r>
      <w:r>
        <w:rPr>
          <w:spacing w:val="21"/>
          <w:sz w:val="28"/>
        </w:rPr>
        <w:t xml:space="preserve"> </w:t>
      </w:r>
      <w:r>
        <w:rPr>
          <w:sz w:val="28"/>
        </w:rPr>
        <w:t>восприимчивостью</w:t>
      </w:r>
      <w:r>
        <w:rPr>
          <w:spacing w:val="21"/>
          <w:sz w:val="28"/>
        </w:rPr>
        <w:t xml:space="preserve"> </w:t>
      </w:r>
      <w:r>
        <w:rPr>
          <w:sz w:val="28"/>
        </w:rPr>
        <w:t>к</w:t>
      </w:r>
      <w:r>
        <w:rPr>
          <w:spacing w:val="21"/>
          <w:sz w:val="28"/>
        </w:rPr>
        <w:t xml:space="preserve"> </w:t>
      </w:r>
      <w:r>
        <w:rPr>
          <w:sz w:val="28"/>
        </w:rPr>
        <w:t>овладению</w:t>
      </w:r>
      <w:r>
        <w:rPr>
          <w:spacing w:val="20"/>
          <w:sz w:val="28"/>
        </w:rPr>
        <w:t xml:space="preserve"> </w:t>
      </w:r>
      <w:r>
        <w:rPr>
          <w:sz w:val="28"/>
        </w:rPr>
        <w:t>языками,</w:t>
      </w:r>
      <w:r>
        <w:rPr>
          <w:spacing w:val="21"/>
          <w:sz w:val="28"/>
        </w:rPr>
        <w:t xml:space="preserve"> </w:t>
      </w:r>
      <w:r>
        <w:rPr>
          <w:sz w:val="28"/>
        </w:rPr>
        <w:t>что</w:t>
      </w:r>
      <w:r>
        <w:rPr>
          <w:spacing w:val="21"/>
          <w:sz w:val="28"/>
        </w:rPr>
        <w:t xml:space="preserve"> </w:t>
      </w:r>
      <w:r>
        <w:rPr>
          <w:sz w:val="28"/>
        </w:rPr>
        <w:t>позволяет</w:t>
      </w:r>
      <w:r>
        <w:rPr>
          <w:spacing w:val="-67"/>
          <w:sz w:val="28"/>
        </w:rPr>
        <w:t xml:space="preserve"> </w:t>
      </w:r>
      <w:r>
        <w:rPr>
          <w:sz w:val="28"/>
        </w:rPr>
        <w:t>им</w:t>
      </w:r>
      <w:r>
        <w:rPr>
          <w:spacing w:val="39"/>
          <w:sz w:val="28"/>
        </w:rPr>
        <w:t xml:space="preserve"> </w:t>
      </w:r>
      <w:r>
        <w:rPr>
          <w:sz w:val="28"/>
        </w:rPr>
        <w:t>овладевать</w:t>
      </w:r>
      <w:r>
        <w:rPr>
          <w:spacing w:val="39"/>
          <w:sz w:val="28"/>
        </w:rPr>
        <w:t xml:space="preserve"> </w:t>
      </w:r>
      <w:r>
        <w:rPr>
          <w:sz w:val="28"/>
        </w:rPr>
        <w:t>основами</w:t>
      </w:r>
      <w:r>
        <w:rPr>
          <w:spacing w:val="39"/>
          <w:sz w:val="28"/>
        </w:rPr>
        <w:t xml:space="preserve"> </w:t>
      </w:r>
      <w:r>
        <w:rPr>
          <w:sz w:val="28"/>
        </w:rPr>
        <w:t>общения</w:t>
      </w:r>
      <w:r>
        <w:rPr>
          <w:spacing w:val="39"/>
          <w:sz w:val="28"/>
        </w:rPr>
        <w:t xml:space="preserve"> </w:t>
      </w:r>
      <w:r>
        <w:rPr>
          <w:sz w:val="28"/>
        </w:rPr>
        <w:t>на</w:t>
      </w:r>
      <w:r>
        <w:rPr>
          <w:spacing w:val="39"/>
          <w:sz w:val="28"/>
        </w:rPr>
        <w:t xml:space="preserve"> </w:t>
      </w:r>
      <w:r>
        <w:rPr>
          <w:sz w:val="28"/>
        </w:rPr>
        <w:t>новом</w:t>
      </w:r>
      <w:r>
        <w:rPr>
          <w:spacing w:val="39"/>
          <w:sz w:val="28"/>
        </w:rPr>
        <w:t xml:space="preserve"> </w:t>
      </w:r>
      <w:r>
        <w:rPr>
          <w:sz w:val="28"/>
        </w:rPr>
        <w:t>для</w:t>
      </w:r>
      <w:r>
        <w:rPr>
          <w:spacing w:val="40"/>
          <w:sz w:val="28"/>
        </w:rPr>
        <w:t xml:space="preserve"> </w:t>
      </w:r>
      <w:r>
        <w:rPr>
          <w:sz w:val="28"/>
        </w:rPr>
        <w:t>них</w:t>
      </w:r>
      <w:r>
        <w:rPr>
          <w:spacing w:val="39"/>
          <w:sz w:val="28"/>
        </w:rPr>
        <w:t xml:space="preserve"> </w:t>
      </w:r>
      <w:r>
        <w:rPr>
          <w:sz w:val="28"/>
        </w:rPr>
        <w:t>языке</w:t>
      </w:r>
      <w:r>
        <w:rPr>
          <w:spacing w:val="39"/>
          <w:sz w:val="28"/>
        </w:rPr>
        <w:t xml:space="preserve"> </w:t>
      </w:r>
      <w:r>
        <w:rPr>
          <w:sz w:val="28"/>
        </w:rPr>
        <w:t>с</w:t>
      </w:r>
      <w:r>
        <w:rPr>
          <w:spacing w:val="39"/>
          <w:sz w:val="28"/>
        </w:rPr>
        <w:t xml:space="preserve"> </w:t>
      </w:r>
      <w:r>
        <w:rPr>
          <w:sz w:val="28"/>
        </w:rPr>
        <w:t>меньшими</w:t>
      </w:r>
      <w:r>
        <w:rPr>
          <w:spacing w:val="39"/>
          <w:sz w:val="28"/>
        </w:rPr>
        <w:t xml:space="preserve"> </w:t>
      </w:r>
      <w:r>
        <w:rPr>
          <w:sz w:val="28"/>
        </w:rPr>
        <w:t>затратами</w:t>
      </w:r>
      <w:r>
        <w:rPr>
          <w:spacing w:val="-67"/>
          <w:sz w:val="28"/>
        </w:rPr>
        <w:t xml:space="preserve"> </w:t>
      </w:r>
      <w:r>
        <w:rPr>
          <w:sz w:val="28"/>
        </w:rPr>
        <w:t>времени</w:t>
      </w:r>
      <w:r>
        <w:rPr>
          <w:spacing w:val="-3"/>
          <w:sz w:val="28"/>
        </w:rPr>
        <w:t xml:space="preserve"> </w:t>
      </w:r>
      <w:r>
        <w:rPr>
          <w:sz w:val="28"/>
        </w:rPr>
        <w:t>и</w:t>
      </w:r>
      <w:r>
        <w:rPr>
          <w:spacing w:val="-2"/>
          <w:sz w:val="28"/>
        </w:rPr>
        <w:t xml:space="preserve"> </w:t>
      </w:r>
      <w:r>
        <w:rPr>
          <w:sz w:val="28"/>
        </w:rPr>
        <w:t>усилий</w:t>
      </w:r>
      <w:r>
        <w:rPr>
          <w:spacing w:val="-2"/>
          <w:sz w:val="28"/>
        </w:rPr>
        <w:t xml:space="preserve"> </w:t>
      </w:r>
      <w:r>
        <w:rPr>
          <w:sz w:val="28"/>
        </w:rPr>
        <w:t>по</w:t>
      </w:r>
      <w:r>
        <w:rPr>
          <w:spacing w:val="-2"/>
          <w:sz w:val="28"/>
        </w:rPr>
        <w:t xml:space="preserve"> </w:t>
      </w:r>
      <w:r>
        <w:rPr>
          <w:sz w:val="28"/>
        </w:rPr>
        <w:t>сравнению</w:t>
      </w:r>
      <w:r>
        <w:rPr>
          <w:spacing w:val="-3"/>
          <w:sz w:val="28"/>
        </w:rPr>
        <w:t xml:space="preserve"> </w:t>
      </w:r>
      <w:r>
        <w:rPr>
          <w:sz w:val="28"/>
        </w:rPr>
        <w:t>с</w:t>
      </w:r>
      <w:r>
        <w:rPr>
          <w:spacing w:val="-2"/>
          <w:sz w:val="28"/>
        </w:rPr>
        <w:t xml:space="preserve"> </w:t>
      </w:r>
      <w:r>
        <w:rPr>
          <w:sz w:val="28"/>
        </w:rPr>
        <w:t>обучающимися</w:t>
      </w:r>
      <w:r>
        <w:rPr>
          <w:spacing w:val="-1"/>
          <w:sz w:val="28"/>
        </w:rPr>
        <w:t xml:space="preserve"> </w:t>
      </w:r>
      <w:r>
        <w:rPr>
          <w:sz w:val="28"/>
        </w:rPr>
        <w:t>других</w:t>
      </w:r>
      <w:r>
        <w:rPr>
          <w:spacing w:val="-3"/>
          <w:sz w:val="28"/>
        </w:rPr>
        <w:t xml:space="preserve"> </w:t>
      </w:r>
      <w:r>
        <w:rPr>
          <w:sz w:val="28"/>
        </w:rPr>
        <w:t>возрастных</w:t>
      </w:r>
      <w:r>
        <w:rPr>
          <w:spacing w:val="-2"/>
          <w:sz w:val="28"/>
        </w:rPr>
        <w:t xml:space="preserve"> </w:t>
      </w:r>
      <w:r>
        <w:rPr>
          <w:sz w:val="28"/>
        </w:rPr>
        <w:t>групп.</w:t>
      </w:r>
    </w:p>
    <w:p w:rsidR="00C92B69" w:rsidRDefault="00B46697" w:rsidP="00915C2D">
      <w:pPr>
        <w:pStyle w:val="a5"/>
        <w:numPr>
          <w:ilvl w:val="2"/>
          <w:numId w:val="98"/>
        </w:numPr>
        <w:tabs>
          <w:tab w:val="left" w:pos="1945"/>
        </w:tabs>
        <w:ind w:left="395" w:right="309" w:firstLine="709"/>
        <w:rPr>
          <w:sz w:val="28"/>
        </w:rPr>
      </w:pPr>
      <w:r>
        <w:rPr>
          <w:sz w:val="28"/>
        </w:rPr>
        <w:t>Построение</w:t>
      </w:r>
      <w:r>
        <w:rPr>
          <w:spacing w:val="49"/>
          <w:sz w:val="28"/>
        </w:rPr>
        <w:t xml:space="preserve"> </w:t>
      </w:r>
      <w:r>
        <w:rPr>
          <w:sz w:val="28"/>
        </w:rPr>
        <w:t>программы</w:t>
      </w:r>
      <w:r>
        <w:rPr>
          <w:spacing w:val="49"/>
          <w:sz w:val="28"/>
        </w:rPr>
        <w:t xml:space="preserve"> </w:t>
      </w:r>
      <w:r>
        <w:rPr>
          <w:sz w:val="28"/>
        </w:rPr>
        <w:t>по</w:t>
      </w:r>
      <w:r>
        <w:rPr>
          <w:spacing w:val="49"/>
          <w:sz w:val="28"/>
        </w:rPr>
        <w:t xml:space="preserve"> </w:t>
      </w:r>
      <w:r>
        <w:rPr>
          <w:sz w:val="28"/>
        </w:rPr>
        <w:t>иностранному</w:t>
      </w:r>
      <w:r>
        <w:rPr>
          <w:spacing w:val="49"/>
          <w:sz w:val="28"/>
        </w:rPr>
        <w:t xml:space="preserve"> </w:t>
      </w:r>
      <w:r>
        <w:rPr>
          <w:sz w:val="28"/>
        </w:rPr>
        <w:t>(английскому)</w:t>
      </w:r>
      <w:r>
        <w:rPr>
          <w:spacing w:val="49"/>
          <w:sz w:val="28"/>
        </w:rPr>
        <w:t xml:space="preserve"> </w:t>
      </w:r>
      <w:r>
        <w:rPr>
          <w:sz w:val="28"/>
        </w:rPr>
        <w:t>языку</w:t>
      </w:r>
      <w:r>
        <w:rPr>
          <w:spacing w:val="49"/>
          <w:sz w:val="28"/>
        </w:rPr>
        <w:t xml:space="preserve"> </w:t>
      </w:r>
      <w:r>
        <w:rPr>
          <w:sz w:val="28"/>
        </w:rPr>
        <w:t>имеет</w:t>
      </w:r>
      <w:r>
        <w:rPr>
          <w:spacing w:val="-67"/>
          <w:sz w:val="28"/>
        </w:rPr>
        <w:t xml:space="preserve"> </w:t>
      </w:r>
      <w:r>
        <w:rPr>
          <w:sz w:val="28"/>
        </w:rPr>
        <w:t>нелинейный</w:t>
      </w:r>
      <w:r>
        <w:rPr>
          <w:spacing w:val="28"/>
          <w:sz w:val="28"/>
        </w:rPr>
        <w:t xml:space="preserve"> </w:t>
      </w:r>
      <w:r>
        <w:rPr>
          <w:sz w:val="28"/>
        </w:rPr>
        <w:t>характер</w:t>
      </w:r>
      <w:r>
        <w:rPr>
          <w:spacing w:val="29"/>
          <w:sz w:val="28"/>
        </w:rPr>
        <w:t xml:space="preserve"> </w:t>
      </w:r>
      <w:r>
        <w:rPr>
          <w:sz w:val="28"/>
        </w:rPr>
        <w:t>и</w:t>
      </w:r>
      <w:r>
        <w:rPr>
          <w:spacing w:val="28"/>
          <w:sz w:val="28"/>
        </w:rPr>
        <w:t xml:space="preserve"> </w:t>
      </w:r>
      <w:r>
        <w:rPr>
          <w:sz w:val="28"/>
        </w:rPr>
        <w:t>основано</w:t>
      </w:r>
      <w:r>
        <w:rPr>
          <w:spacing w:val="29"/>
          <w:sz w:val="28"/>
        </w:rPr>
        <w:t xml:space="preserve"> </w:t>
      </w:r>
      <w:r>
        <w:rPr>
          <w:sz w:val="28"/>
        </w:rPr>
        <w:t>на</w:t>
      </w:r>
      <w:r>
        <w:rPr>
          <w:spacing w:val="28"/>
          <w:sz w:val="28"/>
        </w:rPr>
        <w:t xml:space="preserve"> </w:t>
      </w:r>
      <w:r>
        <w:rPr>
          <w:sz w:val="28"/>
        </w:rPr>
        <w:t>концентрическом</w:t>
      </w:r>
      <w:r>
        <w:rPr>
          <w:spacing w:val="29"/>
          <w:sz w:val="28"/>
        </w:rPr>
        <w:t xml:space="preserve"> </w:t>
      </w:r>
      <w:r>
        <w:rPr>
          <w:sz w:val="28"/>
        </w:rPr>
        <w:t>принципе.</w:t>
      </w:r>
      <w:r>
        <w:rPr>
          <w:spacing w:val="28"/>
          <w:sz w:val="28"/>
        </w:rPr>
        <w:t xml:space="preserve"> </w:t>
      </w:r>
      <w:r>
        <w:rPr>
          <w:sz w:val="28"/>
        </w:rPr>
        <w:t>В</w:t>
      </w:r>
      <w:r>
        <w:rPr>
          <w:spacing w:val="29"/>
          <w:sz w:val="28"/>
        </w:rPr>
        <w:t xml:space="preserve"> </w:t>
      </w:r>
      <w:r>
        <w:rPr>
          <w:sz w:val="28"/>
        </w:rPr>
        <w:t>каждом</w:t>
      </w:r>
      <w:r>
        <w:rPr>
          <w:spacing w:val="28"/>
          <w:sz w:val="28"/>
        </w:rPr>
        <w:t xml:space="preserve"> </w:t>
      </w:r>
      <w:r>
        <w:rPr>
          <w:sz w:val="28"/>
        </w:rPr>
        <w:t>классе</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1" w:firstLine="0"/>
      </w:pPr>
      <w:r>
        <w:t>даются</w:t>
      </w:r>
      <w:r>
        <w:rPr>
          <w:spacing w:val="1"/>
        </w:rPr>
        <w:t xml:space="preserve"> </w:t>
      </w:r>
      <w:r>
        <w:t>новые</w:t>
      </w:r>
      <w:r>
        <w:rPr>
          <w:spacing w:val="1"/>
        </w:rPr>
        <w:t xml:space="preserve"> </w:t>
      </w:r>
      <w:r>
        <w:t>элементы</w:t>
      </w:r>
      <w:r>
        <w:rPr>
          <w:spacing w:val="1"/>
        </w:rPr>
        <w:t xml:space="preserve"> </w:t>
      </w:r>
      <w:r>
        <w:t>содержания</w:t>
      </w:r>
      <w:r>
        <w:rPr>
          <w:spacing w:val="1"/>
        </w:rPr>
        <w:t xml:space="preserve"> </w:t>
      </w:r>
      <w:r>
        <w:t>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 и закрепляются на новом лексическом материале и расширяющемся</w:t>
      </w:r>
      <w:r>
        <w:rPr>
          <w:spacing w:val="1"/>
        </w:rPr>
        <w:t xml:space="preserve"> </w:t>
      </w:r>
      <w:r>
        <w:t>тематическом</w:t>
      </w:r>
      <w:r>
        <w:rPr>
          <w:spacing w:val="-1"/>
        </w:rPr>
        <w:t xml:space="preserve"> </w:t>
      </w:r>
      <w:r>
        <w:t>содержании</w:t>
      </w:r>
      <w:r>
        <w:rPr>
          <w:spacing w:val="-1"/>
        </w:rPr>
        <w:t xml:space="preserve"> </w:t>
      </w:r>
      <w:r>
        <w:t>речи.</w:t>
      </w:r>
    </w:p>
    <w:p w:rsidR="00C92B69" w:rsidRDefault="00B46697" w:rsidP="00915C2D">
      <w:pPr>
        <w:pStyle w:val="a5"/>
        <w:numPr>
          <w:ilvl w:val="2"/>
          <w:numId w:val="98"/>
        </w:numPr>
        <w:tabs>
          <w:tab w:val="left" w:pos="1945"/>
        </w:tabs>
        <w:ind w:left="395" w:right="308" w:firstLine="709"/>
        <w:rPr>
          <w:sz w:val="28"/>
        </w:rPr>
      </w:pPr>
      <w:r>
        <w:rPr>
          <w:sz w:val="28"/>
        </w:rPr>
        <w:t>Цели</w:t>
      </w:r>
      <w:r>
        <w:rPr>
          <w:spacing w:val="1"/>
          <w:sz w:val="28"/>
        </w:rPr>
        <w:t xml:space="preserve"> </w:t>
      </w:r>
      <w:r>
        <w:rPr>
          <w:sz w:val="28"/>
        </w:rPr>
        <w:t>обучения</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на</w:t>
      </w:r>
      <w:r>
        <w:rPr>
          <w:spacing w:val="1"/>
          <w:sz w:val="28"/>
        </w:rPr>
        <w:t xml:space="preserve"> </w:t>
      </w:r>
      <w:r>
        <w:rPr>
          <w:sz w:val="28"/>
        </w:rPr>
        <w:t>уровне</w:t>
      </w:r>
      <w:r>
        <w:rPr>
          <w:spacing w:val="-68"/>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можно</w:t>
      </w:r>
      <w:r>
        <w:rPr>
          <w:spacing w:val="1"/>
          <w:sz w:val="28"/>
        </w:rPr>
        <w:t xml:space="preserve"> </w:t>
      </w:r>
      <w:r>
        <w:rPr>
          <w:sz w:val="28"/>
        </w:rPr>
        <w:t>условно</w:t>
      </w:r>
      <w:r>
        <w:rPr>
          <w:spacing w:val="1"/>
          <w:sz w:val="28"/>
        </w:rPr>
        <w:t xml:space="preserve"> </w:t>
      </w:r>
      <w:r>
        <w:rPr>
          <w:sz w:val="28"/>
        </w:rPr>
        <w:t>разделить</w:t>
      </w:r>
      <w:r>
        <w:rPr>
          <w:spacing w:val="1"/>
          <w:sz w:val="28"/>
        </w:rPr>
        <w:t xml:space="preserve"> </w:t>
      </w:r>
      <w:r>
        <w:rPr>
          <w:sz w:val="28"/>
        </w:rPr>
        <w:t>на</w:t>
      </w:r>
      <w:r>
        <w:rPr>
          <w:spacing w:val="1"/>
          <w:sz w:val="28"/>
        </w:rPr>
        <w:t xml:space="preserve"> </w:t>
      </w:r>
      <w:r>
        <w:rPr>
          <w:sz w:val="28"/>
        </w:rPr>
        <w:t>образовательные,</w:t>
      </w:r>
      <w:r>
        <w:rPr>
          <w:spacing w:val="1"/>
          <w:sz w:val="28"/>
        </w:rPr>
        <w:t xml:space="preserve"> </w:t>
      </w:r>
      <w:r>
        <w:rPr>
          <w:sz w:val="28"/>
        </w:rPr>
        <w:t>развивающие,</w:t>
      </w:r>
      <w:r>
        <w:rPr>
          <w:spacing w:val="-1"/>
          <w:sz w:val="28"/>
        </w:rPr>
        <w:t xml:space="preserve"> </w:t>
      </w:r>
      <w:r>
        <w:rPr>
          <w:sz w:val="28"/>
        </w:rPr>
        <w:t>воспитывающие.</w:t>
      </w:r>
    </w:p>
    <w:p w:rsidR="00C92B69" w:rsidRDefault="00B46697" w:rsidP="00915C2D">
      <w:pPr>
        <w:pStyle w:val="a5"/>
        <w:numPr>
          <w:ilvl w:val="3"/>
          <w:numId w:val="98"/>
        </w:numPr>
        <w:tabs>
          <w:tab w:val="left" w:pos="2155"/>
        </w:tabs>
        <w:ind w:left="395" w:right="304" w:firstLine="709"/>
        <w:rPr>
          <w:sz w:val="28"/>
        </w:rPr>
      </w:pPr>
      <w:r>
        <w:rPr>
          <w:sz w:val="28"/>
        </w:rPr>
        <w:t>Образовательные цели программы по иностранному (английскому)</w:t>
      </w:r>
      <w:r>
        <w:rPr>
          <w:spacing w:val="1"/>
          <w:sz w:val="28"/>
        </w:rPr>
        <w:t xml:space="preserve"> </w:t>
      </w:r>
      <w:r>
        <w:rPr>
          <w:sz w:val="28"/>
        </w:rPr>
        <w:t>языку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включают:</w:t>
      </w:r>
    </w:p>
    <w:p w:rsidR="00C92B69" w:rsidRDefault="00B46697">
      <w:pPr>
        <w:pStyle w:val="a3"/>
        <w:ind w:right="320"/>
        <w:jc w:val="left"/>
      </w:pPr>
      <w:r>
        <w:t>формирование</w:t>
      </w:r>
      <w:r>
        <w:rPr>
          <w:spacing w:val="82"/>
        </w:rPr>
        <w:t xml:space="preserve"> </w:t>
      </w:r>
      <w:r>
        <w:t>элементарной</w:t>
      </w:r>
      <w:r>
        <w:rPr>
          <w:spacing w:val="82"/>
        </w:rPr>
        <w:t xml:space="preserve"> </w:t>
      </w:r>
      <w:r>
        <w:t>иноязычной</w:t>
      </w:r>
      <w:r>
        <w:rPr>
          <w:spacing w:val="82"/>
        </w:rPr>
        <w:t xml:space="preserve"> </w:t>
      </w:r>
      <w:r>
        <w:t>коммуникативной</w:t>
      </w:r>
      <w:r>
        <w:rPr>
          <w:spacing w:val="83"/>
        </w:rPr>
        <w:t xml:space="preserve"> </w:t>
      </w:r>
      <w:r>
        <w:t>компетенции,</w:t>
      </w:r>
      <w:r>
        <w:rPr>
          <w:spacing w:val="1"/>
        </w:rPr>
        <w:t xml:space="preserve"> </w:t>
      </w:r>
      <w:r>
        <w:t>то</w:t>
      </w:r>
      <w:r>
        <w:rPr>
          <w:spacing w:val="10"/>
        </w:rPr>
        <w:t xml:space="preserve"> </w:t>
      </w:r>
      <w:r>
        <w:t>есть</w:t>
      </w:r>
      <w:r>
        <w:rPr>
          <w:spacing w:val="11"/>
        </w:rPr>
        <w:t xml:space="preserve"> </w:t>
      </w:r>
      <w:r>
        <w:t>способности</w:t>
      </w:r>
      <w:r>
        <w:rPr>
          <w:spacing w:val="10"/>
        </w:rPr>
        <w:t xml:space="preserve"> </w:t>
      </w:r>
      <w:r>
        <w:t>и</w:t>
      </w:r>
      <w:r>
        <w:rPr>
          <w:spacing w:val="11"/>
        </w:rPr>
        <w:t xml:space="preserve"> </w:t>
      </w:r>
      <w:r>
        <w:t>готовности</w:t>
      </w:r>
      <w:r>
        <w:rPr>
          <w:spacing w:val="11"/>
        </w:rPr>
        <w:t xml:space="preserve"> </w:t>
      </w:r>
      <w:r>
        <w:t>общаться</w:t>
      </w:r>
      <w:r>
        <w:rPr>
          <w:spacing w:val="10"/>
        </w:rPr>
        <w:t xml:space="preserve"> </w:t>
      </w:r>
      <w:r>
        <w:t>с</w:t>
      </w:r>
      <w:r>
        <w:rPr>
          <w:spacing w:val="11"/>
        </w:rPr>
        <w:t xml:space="preserve"> </w:t>
      </w:r>
      <w:r>
        <w:t>носителями</w:t>
      </w:r>
      <w:r>
        <w:rPr>
          <w:spacing w:val="11"/>
        </w:rPr>
        <w:t xml:space="preserve"> </w:t>
      </w:r>
      <w:r>
        <w:t>изучаемого</w:t>
      </w:r>
      <w:r>
        <w:rPr>
          <w:spacing w:val="10"/>
        </w:rPr>
        <w:t xml:space="preserve"> </w:t>
      </w:r>
      <w:r>
        <w:t>иностранного</w:t>
      </w:r>
      <w:r>
        <w:rPr>
          <w:spacing w:val="-67"/>
        </w:rPr>
        <w:t xml:space="preserve"> </w:t>
      </w:r>
      <w:r>
        <w:t>языка</w:t>
      </w:r>
      <w:r>
        <w:rPr>
          <w:spacing w:val="19"/>
        </w:rPr>
        <w:t xml:space="preserve"> </w:t>
      </w:r>
      <w:r>
        <w:t>в</w:t>
      </w:r>
      <w:r>
        <w:rPr>
          <w:spacing w:val="20"/>
        </w:rPr>
        <w:t xml:space="preserve"> </w:t>
      </w:r>
      <w:r>
        <w:t>устной</w:t>
      </w:r>
      <w:r>
        <w:rPr>
          <w:spacing w:val="20"/>
        </w:rPr>
        <w:t xml:space="preserve"> </w:t>
      </w:r>
      <w:r>
        <w:t>(говорение</w:t>
      </w:r>
      <w:r>
        <w:rPr>
          <w:spacing w:val="19"/>
        </w:rPr>
        <w:t xml:space="preserve"> </w:t>
      </w:r>
      <w:r>
        <w:t>и</w:t>
      </w:r>
      <w:r>
        <w:rPr>
          <w:spacing w:val="20"/>
        </w:rPr>
        <w:t xml:space="preserve"> </w:t>
      </w:r>
      <w:r>
        <w:t>аудирование)</w:t>
      </w:r>
      <w:r>
        <w:rPr>
          <w:spacing w:val="20"/>
        </w:rPr>
        <w:t xml:space="preserve"> </w:t>
      </w:r>
      <w:r>
        <w:t>и</w:t>
      </w:r>
      <w:r>
        <w:rPr>
          <w:spacing w:val="19"/>
        </w:rPr>
        <w:t xml:space="preserve"> </w:t>
      </w:r>
      <w:r>
        <w:t>письменной</w:t>
      </w:r>
      <w:r>
        <w:rPr>
          <w:spacing w:val="20"/>
        </w:rPr>
        <w:t xml:space="preserve"> </w:t>
      </w:r>
      <w:r>
        <w:t>(чтение</w:t>
      </w:r>
      <w:r>
        <w:rPr>
          <w:spacing w:val="20"/>
        </w:rPr>
        <w:t xml:space="preserve"> </w:t>
      </w:r>
      <w:r>
        <w:t>и</w:t>
      </w:r>
      <w:r>
        <w:rPr>
          <w:spacing w:val="20"/>
        </w:rPr>
        <w:t xml:space="preserve"> </w:t>
      </w:r>
      <w:r>
        <w:t>письмо)</w:t>
      </w:r>
      <w:r>
        <w:rPr>
          <w:spacing w:val="19"/>
        </w:rPr>
        <w:t xml:space="preserve"> </w:t>
      </w:r>
      <w:r>
        <w:t>форме</w:t>
      </w:r>
      <w:r>
        <w:rPr>
          <w:spacing w:val="1"/>
        </w:rPr>
        <w:t xml:space="preserve"> </w:t>
      </w:r>
      <w:r>
        <w:t>с</w:t>
      </w:r>
      <w:r>
        <w:rPr>
          <w:spacing w:val="-2"/>
        </w:rPr>
        <w:t xml:space="preserve"> </w:t>
      </w:r>
      <w:r>
        <w:t>учётом</w:t>
      </w:r>
      <w:r>
        <w:rPr>
          <w:spacing w:val="-1"/>
        </w:rPr>
        <w:t xml:space="preserve"> </w:t>
      </w:r>
      <w:r>
        <w:t>возрастных</w:t>
      </w:r>
      <w:r>
        <w:rPr>
          <w:spacing w:val="-2"/>
        </w:rPr>
        <w:t xml:space="preserve"> </w:t>
      </w:r>
      <w:r>
        <w:t>возможностей</w:t>
      </w:r>
      <w:r>
        <w:rPr>
          <w:spacing w:val="-2"/>
        </w:rPr>
        <w:t xml:space="preserve"> </w:t>
      </w:r>
      <w:r>
        <w:t>и</w:t>
      </w:r>
      <w:r>
        <w:rPr>
          <w:spacing w:val="-2"/>
        </w:rPr>
        <w:t xml:space="preserve"> </w:t>
      </w:r>
      <w:r>
        <w:t>потребностей</w:t>
      </w:r>
      <w:r>
        <w:rPr>
          <w:spacing w:val="-1"/>
        </w:rPr>
        <w:t xml:space="preserve"> </w:t>
      </w:r>
      <w:r>
        <w:t>обучающегося;</w:t>
      </w:r>
    </w:p>
    <w:p w:rsidR="00C92B69" w:rsidRDefault="00B46697">
      <w:pPr>
        <w:pStyle w:val="a3"/>
        <w:spacing w:before="1"/>
        <w:ind w:right="311"/>
      </w:pPr>
      <w:r>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 языковыми средствами (фонетическими, орфографическими, лексическими,</w:t>
      </w:r>
      <w:r>
        <w:rPr>
          <w:spacing w:val="-67"/>
        </w:rPr>
        <w:t xml:space="preserve"> </w:t>
      </w:r>
      <w:r>
        <w:t>грамматическими)</w:t>
      </w:r>
      <w:r>
        <w:rPr>
          <w:spacing w:val="-2"/>
        </w:rPr>
        <w:t xml:space="preserve"> </w:t>
      </w:r>
      <w:r>
        <w:t>в</w:t>
      </w:r>
      <w:r>
        <w:rPr>
          <w:spacing w:val="-2"/>
        </w:rPr>
        <w:t xml:space="preserve"> </w:t>
      </w:r>
      <w:r>
        <w:t>соответствии</w:t>
      </w:r>
      <w:r>
        <w:rPr>
          <w:spacing w:val="-2"/>
        </w:rPr>
        <w:t xml:space="preserve"> </w:t>
      </w:r>
      <w:r>
        <w:t>c</w:t>
      </w:r>
      <w:r>
        <w:rPr>
          <w:spacing w:val="-1"/>
        </w:rPr>
        <w:t xml:space="preserve"> </w:t>
      </w:r>
      <w:r>
        <w:t>отобранными</w:t>
      </w:r>
      <w:r>
        <w:rPr>
          <w:spacing w:val="-1"/>
        </w:rPr>
        <w:t xml:space="preserve"> </w:t>
      </w:r>
      <w:r>
        <w:t>темами</w:t>
      </w:r>
      <w:r>
        <w:rPr>
          <w:spacing w:val="-1"/>
        </w:rPr>
        <w:t xml:space="preserve"> </w:t>
      </w:r>
      <w:r>
        <w:t>общения;</w:t>
      </w:r>
    </w:p>
    <w:p w:rsidR="00C92B69" w:rsidRDefault="00B46697">
      <w:pPr>
        <w:pStyle w:val="a3"/>
        <w:ind w:right="502"/>
        <w:jc w:val="left"/>
      </w:pPr>
      <w:r>
        <w:t>освоение</w:t>
      </w:r>
      <w:r>
        <w:rPr>
          <w:spacing w:val="31"/>
        </w:rPr>
        <w:t xml:space="preserve"> </w:t>
      </w:r>
      <w:r>
        <w:t>знаний</w:t>
      </w:r>
      <w:r>
        <w:rPr>
          <w:spacing w:val="99"/>
        </w:rPr>
        <w:t xml:space="preserve"> </w:t>
      </w:r>
      <w:r>
        <w:t>о</w:t>
      </w:r>
      <w:r>
        <w:rPr>
          <w:spacing w:val="99"/>
        </w:rPr>
        <w:t xml:space="preserve"> </w:t>
      </w:r>
      <w:r>
        <w:t>языковых</w:t>
      </w:r>
      <w:r>
        <w:rPr>
          <w:spacing w:val="100"/>
        </w:rPr>
        <w:t xml:space="preserve"> </w:t>
      </w:r>
      <w:r>
        <w:t>явлениях</w:t>
      </w:r>
      <w:r>
        <w:rPr>
          <w:spacing w:val="99"/>
        </w:rPr>
        <w:t xml:space="preserve"> </w:t>
      </w:r>
      <w:r>
        <w:t>изучаемого</w:t>
      </w:r>
      <w:r>
        <w:rPr>
          <w:spacing w:val="100"/>
        </w:rPr>
        <w:t xml:space="preserve"> </w:t>
      </w:r>
      <w:r>
        <w:t>иностранного</w:t>
      </w:r>
      <w:r>
        <w:rPr>
          <w:spacing w:val="99"/>
        </w:rPr>
        <w:t xml:space="preserve"> </w:t>
      </w:r>
      <w:r>
        <w:t>языка,</w:t>
      </w:r>
      <w:r>
        <w:rPr>
          <w:spacing w:val="-67"/>
        </w:rPr>
        <w:t xml:space="preserve"> </w:t>
      </w:r>
      <w:r>
        <w:t>о</w:t>
      </w:r>
      <w:r>
        <w:rPr>
          <w:spacing w:val="-2"/>
        </w:rPr>
        <w:t xml:space="preserve"> </w:t>
      </w:r>
      <w:r>
        <w:t>разных</w:t>
      </w:r>
      <w:r>
        <w:rPr>
          <w:spacing w:val="-1"/>
        </w:rPr>
        <w:t xml:space="preserve"> </w:t>
      </w:r>
      <w:r>
        <w:t>способах</w:t>
      </w:r>
      <w:r>
        <w:rPr>
          <w:spacing w:val="-2"/>
        </w:rPr>
        <w:t xml:space="preserve"> </w:t>
      </w:r>
      <w:r>
        <w:t>выражения</w:t>
      </w:r>
      <w:r>
        <w:rPr>
          <w:spacing w:val="-2"/>
        </w:rPr>
        <w:t xml:space="preserve"> </w:t>
      </w:r>
      <w:r>
        <w:t>мысли</w:t>
      </w:r>
      <w:r>
        <w:rPr>
          <w:spacing w:val="-3"/>
        </w:rPr>
        <w:t xml:space="preserve"> </w:t>
      </w:r>
      <w:r>
        <w:t>на</w:t>
      </w:r>
      <w:r>
        <w:rPr>
          <w:spacing w:val="-2"/>
        </w:rPr>
        <w:t xml:space="preserve"> </w:t>
      </w:r>
      <w:r>
        <w:t>родном</w:t>
      </w:r>
      <w:r>
        <w:rPr>
          <w:spacing w:val="-1"/>
        </w:rPr>
        <w:t xml:space="preserve"> </w:t>
      </w:r>
      <w:r>
        <w:t>и</w:t>
      </w:r>
      <w:r>
        <w:rPr>
          <w:spacing w:val="-2"/>
        </w:rPr>
        <w:t xml:space="preserve"> </w:t>
      </w:r>
      <w:r>
        <w:t>иностранном</w:t>
      </w:r>
      <w:r>
        <w:rPr>
          <w:spacing w:val="-3"/>
        </w:rPr>
        <w:t xml:space="preserve"> </w:t>
      </w:r>
      <w:r>
        <w:t>языках;</w:t>
      </w:r>
    </w:p>
    <w:p w:rsidR="00C92B69" w:rsidRDefault="00B46697">
      <w:pPr>
        <w:pStyle w:val="a3"/>
        <w:tabs>
          <w:tab w:val="left" w:pos="3078"/>
          <w:tab w:val="left" w:pos="3701"/>
          <w:tab w:val="left" w:pos="4945"/>
          <w:tab w:val="left" w:pos="6182"/>
          <w:tab w:val="left" w:pos="7037"/>
          <w:tab w:val="left" w:pos="9466"/>
        </w:tabs>
        <w:ind w:right="309"/>
        <w:jc w:val="left"/>
      </w:pPr>
      <w:r>
        <w:t>использование</w:t>
      </w:r>
      <w:r>
        <w:tab/>
        <w:t>для</w:t>
      </w:r>
      <w:r>
        <w:tab/>
        <w:t>решения</w:t>
      </w:r>
      <w:r>
        <w:tab/>
        <w:t>учебных</w:t>
      </w:r>
      <w:r>
        <w:tab/>
        <w:t>задач</w:t>
      </w:r>
      <w:r>
        <w:tab/>
        <w:t>интеллектуальных</w:t>
      </w:r>
      <w:r>
        <w:tab/>
      </w:r>
      <w:r>
        <w:rPr>
          <w:spacing w:val="-1"/>
        </w:rPr>
        <w:t>операций</w:t>
      </w:r>
      <w:r>
        <w:rPr>
          <w:spacing w:val="-67"/>
        </w:rPr>
        <w:t xml:space="preserve"> </w:t>
      </w:r>
      <w:r>
        <w:t>(сравнение,</w:t>
      </w:r>
      <w:r>
        <w:rPr>
          <w:spacing w:val="-1"/>
        </w:rPr>
        <w:t xml:space="preserve"> </w:t>
      </w:r>
      <w:r>
        <w:t>анализ,</w:t>
      </w:r>
      <w:r>
        <w:rPr>
          <w:spacing w:val="-1"/>
        </w:rPr>
        <w:t xml:space="preserve"> </w:t>
      </w:r>
      <w:r>
        <w:t>обобщение);</w:t>
      </w:r>
    </w:p>
    <w:p w:rsidR="00C92B69" w:rsidRDefault="00B46697">
      <w:pPr>
        <w:pStyle w:val="a3"/>
        <w:tabs>
          <w:tab w:val="left" w:pos="1710"/>
          <w:tab w:val="left" w:pos="2652"/>
          <w:tab w:val="left" w:pos="4323"/>
          <w:tab w:val="left" w:pos="6533"/>
          <w:tab w:val="left" w:pos="8629"/>
        </w:tabs>
        <w:ind w:right="390"/>
        <w:jc w:val="left"/>
      </w:pPr>
      <w:r>
        <w:t>формирование</w:t>
      </w:r>
      <w:r>
        <w:rPr>
          <w:spacing w:val="4"/>
        </w:rPr>
        <w:t xml:space="preserve"> </w:t>
      </w:r>
      <w:r>
        <w:t>умений</w:t>
      </w:r>
      <w:r>
        <w:rPr>
          <w:spacing w:val="4"/>
        </w:rPr>
        <w:t xml:space="preserve"> </w:t>
      </w:r>
      <w:r>
        <w:t>работать</w:t>
      </w:r>
      <w:r>
        <w:rPr>
          <w:spacing w:val="4"/>
        </w:rPr>
        <w:t xml:space="preserve"> </w:t>
      </w:r>
      <w:r>
        <w:t>с</w:t>
      </w:r>
      <w:r>
        <w:rPr>
          <w:spacing w:val="4"/>
        </w:rPr>
        <w:t xml:space="preserve"> </w:t>
      </w:r>
      <w:r>
        <w:t>информацией,</w:t>
      </w:r>
      <w:r>
        <w:rPr>
          <w:spacing w:val="4"/>
        </w:rPr>
        <w:t xml:space="preserve"> </w:t>
      </w:r>
      <w:r>
        <w:t>представленной</w:t>
      </w:r>
      <w:r>
        <w:rPr>
          <w:spacing w:val="4"/>
        </w:rPr>
        <w:t xml:space="preserve"> </w:t>
      </w:r>
      <w:r>
        <w:t>в</w:t>
      </w:r>
      <w:r>
        <w:rPr>
          <w:spacing w:val="4"/>
        </w:rPr>
        <w:t xml:space="preserve"> </w:t>
      </w:r>
      <w:r>
        <w:t>текстах</w:t>
      </w:r>
      <w:r>
        <w:rPr>
          <w:spacing w:val="-67"/>
        </w:rPr>
        <w:t xml:space="preserve"> </w:t>
      </w:r>
      <w:r>
        <w:t>разного</w:t>
      </w:r>
      <w:r>
        <w:tab/>
        <w:t>типа</w:t>
      </w:r>
      <w:r>
        <w:tab/>
        <w:t>(описание,</w:t>
      </w:r>
      <w:r>
        <w:tab/>
        <w:t>повествование,</w:t>
      </w:r>
      <w:r>
        <w:tab/>
        <w:t>рассуждение),</w:t>
      </w:r>
      <w:r>
        <w:tab/>
        <w:t>пользоваться</w:t>
      </w:r>
      <w:r>
        <w:rPr>
          <w:spacing w:val="1"/>
        </w:rPr>
        <w:t xml:space="preserve"> </w:t>
      </w:r>
      <w:r>
        <w:t>при</w:t>
      </w:r>
      <w:r>
        <w:rPr>
          <w:spacing w:val="-2"/>
        </w:rPr>
        <w:t xml:space="preserve"> </w:t>
      </w:r>
      <w:r>
        <w:t>необходимости</w:t>
      </w:r>
      <w:r>
        <w:rPr>
          <w:spacing w:val="-2"/>
        </w:rPr>
        <w:t xml:space="preserve"> </w:t>
      </w:r>
      <w:r>
        <w:t>словарями</w:t>
      </w:r>
      <w:r>
        <w:rPr>
          <w:spacing w:val="-2"/>
        </w:rPr>
        <w:t xml:space="preserve"> </w:t>
      </w:r>
      <w:r>
        <w:t>по</w:t>
      </w:r>
      <w:r>
        <w:rPr>
          <w:spacing w:val="-1"/>
        </w:rPr>
        <w:t xml:space="preserve"> </w:t>
      </w:r>
      <w:r>
        <w:t>иностранному</w:t>
      </w:r>
      <w:r>
        <w:rPr>
          <w:spacing w:val="-2"/>
        </w:rPr>
        <w:t xml:space="preserve"> </w:t>
      </w:r>
      <w:r>
        <w:t>языку.</w:t>
      </w:r>
    </w:p>
    <w:p w:rsidR="00C92B69" w:rsidRDefault="00B46697" w:rsidP="00915C2D">
      <w:pPr>
        <w:pStyle w:val="a5"/>
        <w:numPr>
          <w:ilvl w:val="3"/>
          <w:numId w:val="98"/>
        </w:numPr>
        <w:tabs>
          <w:tab w:val="left" w:pos="2155"/>
        </w:tabs>
        <w:ind w:left="395" w:right="311" w:firstLine="709"/>
        <w:rPr>
          <w:sz w:val="28"/>
        </w:rPr>
      </w:pPr>
      <w:r>
        <w:rPr>
          <w:sz w:val="28"/>
        </w:rPr>
        <w:t>Развивающие</w:t>
      </w:r>
      <w:r>
        <w:rPr>
          <w:spacing w:val="1"/>
          <w:sz w:val="28"/>
        </w:rPr>
        <w:t xml:space="preserve"> </w:t>
      </w:r>
      <w:r>
        <w:rPr>
          <w:sz w:val="28"/>
        </w:rPr>
        <w:t>цели</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2"/>
          <w:sz w:val="28"/>
        </w:rPr>
        <w:t xml:space="preserve"> </w:t>
      </w:r>
      <w:r>
        <w:rPr>
          <w:sz w:val="28"/>
        </w:rPr>
        <w:t>(английскому)</w:t>
      </w:r>
      <w:r>
        <w:rPr>
          <w:spacing w:val="1"/>
          <w:sz w:val="28"/>
        </w:rPr>
        <w:t xml:space="preserve"> </w:t>
      </w:r>
      <w:r>
        <w:rPr>
          <w:sz w:val="28"/>
        </w:rPr>
        <w:t>языку</w:t>
      </w:r>
      <w:r>
        <w:rPr>
          <w:spacing w:val="-67"/>
          <w:sz w:val="28"/>
        </w:rPr>
        <w:t xml:space="preserve"> </w:t>
      </w:r>
      <w:r>
        <w:rPr>
          <w:sz w:val="28"/>
        </w:rPr>
        <w:t>на</w:t>
      </w:r>
      <w:r>
        <w:rPr>
          <w:spacing w:val="-2"/>
          <w:sz w:val="28"/>
        </w:rPr>
        <w:t xml:space="preserve"> </w:t>
      </w:r>
      <w:r>
        <w:rPr>
          <w:sz w:val="28"/>
        </w:rPr>
        <w:t>уровне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включают:</w:t>
      </w:r>
    </w:p>
    <w:p w:rsidR="00C92B69" w:rsidRDefault="00B46697">
      <w:pPr>
        <w:pStyle w:val="a3"/>
        <w:tabs>
          <w:tab w:val="left" w:pos="2545"/>
          <w:tab w:val="left" w:pos="4615"/>
          <w:tab w:val="left" w:pos="5412"/>
          <w:tab w:val="left" w:pos="6473"/>
          <w:tab w:val="left" w:pos="7097"/>
          <w:tab w:val="left" w:pos="8357"/>
        </w:tabs>
        <w:ind w:left="1105" w:firstLine="0"/>
        <w:jc w:val="left"/>
      </w:pPr>
      <w:r>
        <w:t>осознание</w:t>
      </w:r>
      <w:r>
        <w:tab/>
        <w:t>обучающимися</w:t>
      </w:r>
      <w:r>
        <w:tab/>
        <w:t>роли</w:t>
      </w:r>
      <w:r>
        <w:tab/>
        <w:t>языков</w:t>
      </w:r>
      <w:r>
        <w:tab/>
        <w:t>как</w:t>
      </w:r>
      <w:r>
        <w:tab/>
        <w:t>средства</w:t>
      </w:r>
      <w:r>
        <w:tab/>
        <w:t>межличностного</w:t>
      </w:r>
    </w:p>
    <w:p w:rsidR="00C92B69" w:rsidRDefault="00B46697">
      <w:pPr>
        <w:pStyle w:val="a3"/>
        <w:ind w:right="390" w:firstLine="0"/>
        <w:jc w:val="left"/>
      </w:pPr>
      <w:r>
        <w:t>и</w:t>
      </w:r>
      <w:r>
        <w:rPr>
          <w:spacing w:val="11"/>
        </w:rPr>
        <w:t xml:space="preserve"> </w:t>
      </w:r>
      <w:r>
        <w:t>межкультурного</w:t>
      </w:r>
      <w:r>
        <w:rPr>
          <w:spacing w:val="11"/>
        </w:rPr>
        <w:t xml:space="preserve"> </w:t>
      </w:r>
      <w:r>
        <w:t>взаимодействия</w:t>
      </w:r>
      <w:r>
        <w:rPr>
          <w:spacing w:val="11"/>
        </w:rPr>
        <w:t xml:space="preserve"> </w:t>
      </w:r>
      <w:r>
        <w:t>в</w:t>
      </w:r>
      <w:r>
        <w:rPr>
          <w:spacing w:val="11"/>
        </w:rPr>
        <w:t xml:space="preserve"> </w:t>
      </w:r>
      <w:r>
        <w:t>условиях</w:t>
      </w:r>
      <w:r>
        <w:rPr>
          <w:spacing w:val="11"/>
        </w:rPr>
        <w:t xml:space="preserve"> </w:t>
      </w:r>
      <w:r>
        <w:t>поликультурного,</w:t>
      </w:r>
      <w:r>
        <w:rPr>
          <w:spacing w:val="11"/>
        </w:rPr>
        <w:t xml:space="preserve"> </w:t>
      </w:r>
      <w:r>
        <w:t>многоязычного</w:t>
      </w:r>
      <w:r>
        <w:rPr>
          <w:spacing w:val="-67"/>
        </w:rPr>
        <w:t xml:space="preserve"> </w:t>
      </w:r>
      <w:r>
        <w:t>мира</w:t>
      </w:r>
      <w:r>
        <w:rPr>
          <w:spacing w:val="-2"/>
        </w:rPr>
        <w:t xml:space="preserve"> </w:t>
      </w:r>
      <w:r>
        <w:t>и</w:t>
      </w:r>
      <w:r>
        <w:rPr>
          <w:spacing w:val="-2"/>
        </w:rPr>
        <w:t xml:space="preserve"> </w:t>
      </w:r>
      <w:r>
        <w:t>инструмента</w:t>
      </w:r>
      <w:r>
        <w:rPr>
          <w:spacing w:val="-2"/>
        </w:rPr>
        <w:t xml:space="preserve"> </w:t>
      </w:r>
      <w:r>
        <w:t>познания</w:t>
      </w:r>
      <w:r>
        <w:rPr>
          <w:spacing w:val="-2"/>
        </w:rPr>
        <w:t xml:space="preserve"> </w:t>
      </w:r>
      <w:r>
        <w:t>мира</w:t>
      </w:r>
      <w:r>
        <w:rPr>
          <w:spacing w:val="-2"/>
        </w:rPr>
        <w:t xml:space="preserve"> </w:t>
      </w:r>
      <w:r>
        <w:t>и</w:t>
      </w:r>
      <w:r>
        <w:rPr>
          <w:spacing w:val="-2"/>
        </w:rPr>
        <w:t xml:space="preserve"> </w:t>
      </w:r>
      <w:r>
        <w:t>культуры</w:t>
      </w:r>
      <w:r>
        <w:rPr>
          <w:spacing w:val="-2"/>
        </w:rPr>
        <w:t xml:space="preserve"> </w:t>
      </w:r>
      <w:r>
        <w:t>других</w:t>
      </w:r>
      <w:r>
        <w:rPr>
          <w:spacing w:val="-2"/>
        </w:rPr>
        <w:t xml:space="preserve"> </w:t>
      </w:r>
      <w:r>
        <w:t>народов;</w:t>
      </w:r>
    </w:p>
    <w:p w:rsidR="00C92B69" w:rsidRDefault="00B46697">
      <w:pPr>
        <w:pStyle w:val="a3"/>
        <w:ind w:right="313"/>
      </w:pPr>
      <w:r>
        <w:t>становление коммуникативной культуры обучающихся и их общего речевого</w:t>
      </w:r>
      <w:r>
        <w:rPr>
          <w:spacing w:val="1"/>
        </w:rPr>
        <w:t xml:space="preserve"> </w:t>
      </w:r>
      <w:r>
        <w:t>развития;</w:t>
      </w:r>
    </w:p>
    <w:p w:rsidR="00C92B69" w:rsidRDefault="00B46697">
      <w:pPr>
        <w:pStyle w:val="a3"/>
        <w:ind w:right="319"/>
      </w:pPr>
      <w:r>
        <w:t>развитие компенсаторной способности адаптироваться к ситуациям общения</w:t>
      </w:r>
      <w:r>
        <w:rPr>
          <w:spacing w:val="1"/>
        </w:rPr>
        <w:t xml:space="preserve"> </w:t>
      </w:r>
      <w:r>
        <w:t>при</w:t>
      </w:r>
      <w:r>
        <w:rPr>
          <w:spacing w:val="-4"/>
        </w:rPr>
        <w:t xml:space="preserve"> </w:t>
      </w:r>
      <w:r>
        <w:t>получении</w:t>
      </w:r>
      <w:r>
        <w:rPr>
          <w:spacing w:val="-4"/>
        </w:rPr>
        <w:t xml:space="preserve"> </w:t>
      </w:r>
      <w:r>
        <w:t>и</w:t>
      </w:r>
      <w:r>
        <w:rPr>
          <w:spacing w:val="-3"/>
        </w:rPr>
        <w:t xml:space="preserve"> </w:t>
      </w:r>
      <w:r>
        <w:t>передаче</w:t>
      </w:r>
      <w:r>
        <w:rPr>
          <w:spacing w:val="-4"/>
        </w:rPr>
        <w:t xml:space="preserve"> </w:t>
      </w:r>
      <w:r>
        <w:t>информации</w:t>
      </w:r>
      <w:r>
        <w:rPr>
          <w:spacing w:val="-4"/>
        </w:rPr>
        <w:t xml:space="preserve"> </w:t>
      </w:r>
      <w:r>
        <w:t>в</w:t>
      </w:r>
      <w:r>
        <w:rPr>
          <w:spacing w:val="-3"/>
        </w:rPr>
        <w:t xml:space="preserve"> </w:t>
      </w:r>
      <w:r>
        <w:t>условиях</w:t>
      </w:r>
      <w:r>
        <w:rPr>
          <w:spacing w:val="-3"/>
        </w:rPr>
        <w:t xml:space="preserve"> </w:t>
      </w:r>
      <w:r>
        <w:t>дефицита</w:t>
      </w:r>
      <w:r>
        <w:rPr>
          <w:spacing w:val="-3"/>
        </w:rPr>
        <w:t xml:space="preserve"> </w:t>
      </w:r>
      <w:r>
        <w:t>языковых</w:t>
      </w:r>
      <w:r>
        <w:rPr>
          <w:spacing w:val="-4"/>
        </w:rPr>
        <w:t xml:space="preserve"> </w:t>
      </w:r>
      <w:r>
        <w:t>средств;</w:t>
      </w:r>
    </w:p>
    <w:p w:rsidR="00C92B69" w:rsidRDefault="00B46697">
      <w:pPr>
        <w:pStyle w:val="a3"/>
        <w:ind w:right="309"/>
      </w:pP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71"/>
        </w:rPr>
        <w:t xml:space="preserve"> </w:t>
      </w:r>
      <w:r>
        <w:t>последовательных</w:t>
      </w:r>
      <w:r>
        <w:rPr>
          <w:spacing w:val="1"/>
        </w:rPr>
        <w:t xml:space="preserve"> </w:t>
      </w:r>
      <w:r>
        <w:t>шагов</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67"/>
        </w:rPr>
        <w:t xml:space="preserve"> </w:t>
      </w:r>
      <w:r>
        <w:t>деятельности;</w:t>
      </w:r>
      <w:r>
        <w:rPr>
          <w:spacing w:val="1"/>
        </w:rPr>
        <w:t xml:space="preserve"> </w:t>
      </w:r>
      <w:r>
        <w:t>установление</w:t>
      </w:r>
      <w:r>
        <w:rPr>
          <w:spacing w:val="1"/>
        </w:rPr>
        <w:t xml:space="preserve"> </w:t>
      </w:r>
      <w:r>
        <w:t>причины</w:t>
      </w:r>
      <w:r>
        <w:rPr>
          <w:spacing w:val="1"/>
        </w:rPr>
        <w:t xml:space="preserve"> </w:t>
      </w:r>
      <w:r>
        <w:t>возникшей</w:t>
      </w:r>
      <w:r>
        <w:rPr>
          <w:spacing w:val="1"/>
        </w:rPr>
        <w:t xml:space="preserve"> </w:t>
      </w:r>
      <w:r>
        <w:t>трудности</w:t>
      </w:r>
      <w:r>
        <w:rPr>
          <w:spacing w:val="1"/>
        </w:rPr>
        <w:t xml:space="preserve"> </w:t>
      </w:r>
      <w:r>
        <w:t>и</w:t>
      </w:r>
      <w:r>
        <w:rPr>
          <w:spacing w:val="1"/>
        </w:rPr>
        <w:t xml:space="preserve"> </w:t>
      </w:r>
      <w:r>
        <w:t>(или)</w:t>
      </w:r>
      <w:r>
        <w:rPr>
          <w:spacing w:val="1"/>
        </w:rPr>
        <w:t xml:space="preserve"> </w:t>
      </w:r>
      <w:r>
        <w:t>ошибки,</w:t>
      </w:r>
      <w:r>
        <w:rPr>
          <w:spacing w:val="-67"/>
        </w:rPr>
        <w:t xml:space="preserve"> </w:t>
      </w:r>
      <w:r>
        <w:t>корректировка</w:t>
      </w:r>
      <w:r>
        <w:rPr>
          <w:spacing w:val="-2"/>
        </w:rPr>
        <w:t xml:space="preserve"> </w:t>
      </w:r>
      <w:r>
        <w:t>деятельности;</w:t>
      </w:r>
    </w:p>
    <w:p w:rsidR="00C92B69" w:rsidRDefault="00B46697">
      <w:pPr>
        <w:pStyle w:val="a3"/>
        <w:ind w:right="319"/>
      </w:pPr>
      <w:r>
        <w:t>становление</w:t>
      </w:r>
      <w:r>
        <w:rPr>
          <w:spacing w:val="1"/>
        </w:rPr>
        <w:t xml:space="preserve"> </w:t>
      </w:r>
      <w:r>
        <w:t>способности</w:t>
      </w:r>
      <w:r>
        <w:rPr>
          <w:spacing w:val="1"/>
        </w:rPr>
        <w:t xml:space="preserve"> </w:t>
      </w:r>
      <w:r>
        <w:t>к</w:t>
      </w:r>
      <w:r>
        <w:rPr>
          <w:spacing w:val="1"/>
        </w:rPr>
        <w:t xml:space="preserve"> </w:t>
      </w:r>
      <w:r>
        <w:t>оценке</w:t>
      </w:r>
      <w:r>
        <w:rPr>
          <w:spacing w:val="1"/>
        </w:rPr>
        <w:t xml:space="preserve"> </w:t>
      </w:r>
      <w:r>
        <w:t>своих</w:t>
      </w:r>
      <w:r>
        <w:rPr>
          <w:spacing w:val="1"/>
        </w:rPr>
        <w:t xml:space="preserve"> </w:t>
      </w:r>
      <w:r>
        <w:t>достижений</w:t>
      </w:r>
      <w:r>
        <w:rPr>
          <w:spacing w:val="1"/>
        </w:rPr>
        <w:t xml:space="preserve"> </w:t>
      </w:r>
      <w:r>
        <w:t>в</w:t>
      </w:r>
      <w:r>
        <w:rPr>
          <w:spacing w:val="71"/>
        </w:rPr>
        <w:t xml:space="preserve"> </w:t>
      </w:r>
      <w:r>
        <w:t>изучении</w:t>
      </w:r>
      <w:r>
        <w:rPr>
          <w:spacing w:val="1"/>
        </w:rPr>
        <w:t xml:space="preserve"> </w:t>
      </w:r>
      <w:r>
        <w:t>иностранного</w:t>
      </w:r>
      <w:r>
        <w:rPr>
          <w:spacing w:val="43"/>
        </w:rPr>
        <w:t xml:space="preserve"> </w:t>
      </w:r>
      <w:r>
        <w:t>языка,</w:t>
      </w:r>
      <w:r>
        <w:rPr>
          <w:spacing w:val="43"/>
        </w:rPr>
        <w:t xml:space="preserve"> </w:t>
      </w:r>
      <w:r>
        <w:t>мотивация</w:t>
      </w:r>
      <w:r>
        <w:rPr>
          <w:spacing w:val="43"/>
        </w:rPr>
        <w:t xml:space="preserve"> </w:t>
      </w:r>
      <w:r>
        <w:t>совершенствовать</w:t>
      </w:r>
      <w:r>
        <w:rPr>
          <w:spacing w:val="44"/>
        </w:rPr>
        <w:t xml:space="preserve"> </w:t>
      </w:r>
      <w:r>
        <w:t>свои</w:t>
      </w:r>
      <w:r>
        <w:rPr>
          <w:spacing w:val="43"/>
        </w:rPr>
        <w:t xml:space="preserve"> </w:t>
      </w:r>
      <w:r>
        <w:t>коммуникативные</w:t>
      </w:r>
      <w:r>
        <w:rPr>
          <w:spacing w:val="43"/>
        </w:rPr>
        <w:t xml:space="preserve"> </w:t>
      </w:r>
      <w:r>
        <w:t>умения</w:t>
      </w:r>
      <w:r>
        <w:rPr>
          <w:spacing w:val="-67"/>
        </w:rPr>
        <w:t xml:space="preserve"> </w:t>
      </w:r>
      <w:r>
        <w:t>на</w:t>
      </w:r>
      <w:r>
        <w:rPr>
          <w:spacing w:val="-2"/>
        </w:rPr>
        <w:t xml:space="preserve"> </w:t>
      </w:r>
      <w:r>
        <w:t>иностранном</w:t>
      </w:r>
      <w:r>
        <w:rPr>
          <w:spacing w:val="-1"/>
        </w:rPr>
        <w:t xml:space="preserve"> </w:t>
      </w:r>
      <w:r>
        <w:t>языке.</w:t>
      </w:r>
    </w:p>
    <w:p w:rsidR="00C92B69" w:rsidRDefault="00B46697" w:rsidP="00915C2D">
      <w:pPr>
        <w:pStyle w:val="a5"/>
        <w:numPr>
          <w:ilvl w:val="3"/>
          <w:numId w:val="98"/>
        </w:numPr>
        <w:tabs>
          <w:tab w:val="left" w:pos="2155"/>
        </w:tabs>
        <w:ind w:left="395" w:right="310" w:firstLine="709"/>
        <w:rPr>
          <w:sz w:val="28"/>
        </w:rPr>
      </w:pPr>
      <w:r>
        <w:rPr>
          <w:sz w:val="28"/>
        </w:rPr>
        <w:t>Влияние параллельного изучения родного языка и языка других стран</w:t>
      </w:r>
      <w:r>
        <w:rPr>
          <w:spacing w:val="-67"/>
          <w:sz w:val="28"/>
        </w:rPr>
        <w:t xml:space="preserve"> </w:t>
      </w:r>
      <w:r>
        <w:rPr>
          <w:sz w:val="28"/>
        </w:rPr>
        <w:t>и</w:t>
      </w:r>
      <w:r>
        <w:rPr>
          <w:spacing w:val="1"/>
          <w:sz w:val="28"/>
        </w:rPr>
        <w:t xml:space="preserve"> </w:t>
      </w:r>
      <w:r>
        <w:rPr>
          <w:sz w:val="28"/>
        </w:rPr>
        <w:t>народов</w:t>
      </w:r>
      <w:r>
        <w:rPr>
          <w:spacing w:val="1"/>
          <w:sz w:val="28"/>
        </w:rPr>
        <w:t xml:space="preserve"> </w:t>
      </w:r>
      <w:r>
        <w:rPr>
          <w:sz w:val="28"/>
        </w:rPr>
        <w:t>позволяет</w:t>
      </w:r>
      <w:r>
        <w:rPr>
          <w:spacing w:val="1"/>
          <w:sz w:val="28"/>
        </w:rPr>
        <w:t xml:space="preserve"> </w:t>
      </w:r>
      <w:r>
        <w:rPr>
          <w:sz w:val="28"/>
        </w:rPr>
        <w:t>заложить</w:t>
      </w:r>
      <w:r>
        <w:rPr>
          <w:spacing w:val="1"/>
          <w:sz w:val="28"/>
        </w:rPr>
        <w:t xml:space="preserve"> </w:t>
      </w:r>
      <w:r>
        <w:rPr>
          <w:sz w:val="28"/>
        </w:rPr>
        <w:t>основу</w:t>
      </w:r>
      <w:r>
        <w:rPr>
          <w:spacing w:val="1"/>
          <w:sz w:val="28"/>
        </w:rPr>
        <w:t xml:space="preserve"> </w:t>
      </w:r>
      <w:r>
        <w:rPr>
          <w:sz w:val="28"/>
        </w:rPr>
        <w:t>для</w:t>
      </w:r>
      <w:r>
        <w:rPr>
          <w:spacing w:val="1"/>
          <w:sz w:val="28"/>
        </w:rPr>
        <w:t xml:space="preserve"> </w:t>
      </w:r>
      <w:r>
        <w:rPr>
          <w:sz w:val="28"/>
        </w:rPr>
        <w:t>формирования</w:t>
      </w:r>
      <w:r>
        <w:rPr>
          <w:spacing w:val="7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чувства</w:t>
      </w:r>
      <w:r>
        <w:rPr>
          <w:spacing w:val="1"/>
          <w:sz w:val="28"/>
        </w:rPr>
        <w:t xml:space="preserve"> </w:t>
      </w:r>
      <w:r>
        <w:rPr>
          <w:sz w:val="28"/>
        </w:rPr>
        <w:t>патриотизма</w:t>
      </w:r>
      <w:r>
        <w:rPr>
          <w:spacing w:val="1"/>
          <w:sz w:val="28"/>
        </w:rPr>
        <w:t xml:space="preserve"> </w:t>
      </w:r>
      <w:r>
        <w:rPr>
          <w:sz w:val="28"/>
        </w:rPr>
        <w:t>и</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свой</w:t>
      </w:r>
      <w:r>
        <w:rPr>
          <w:spacing w:val="1"/>
          <w:sz w:val="28"/>
        </w:rPr>
        <w:t xml:space="preserve"> </w:t>
      </w:r>
      <w:r>
        <w:rPr>
          <w:sz w:val="28"/>
        </w:rPr>
        <w:t>народ,</w:t>
      </w:r>
      <w:r>
        <w:rPr>
          <w:spacing w:val="1"/>
          <w:sz w:val="28"/>
        </w:rPr>
        <w:t xml:space="preserve"> </w:t>
      </w:r>
      <w:r>
        <w:rPr>
          <w:sz w:val="28"/>
        </w:rPr>
        <w:t>свой</w:t>
      </w:r>
      <w:r>
        <w:rPr>
          <w:spacing w:val="1"/>
          <w:sz w:val="28"/>
        </w:rPr>
        <w:t xml:space="preserve"> </w:t>
      </w:r>
      <w:r>
        <w:rPr>
          <w:sz w:val="28"/>
        </w:rPr>
        <w:t>край,</w:t>
      </w:r>
      <w:r>
        <w:rPr>
          <w:spacing w:val="1"/>
          <w:sz w:val="28"/>
        </w:rPr>
        <w:t xml:space="preserve"> </w:t>
      </w:r>
      <w:r>
        <w:rPr>
          <w:sz w:val="28"/>
        </w:rPr>
        <w:t>свою</w:t>
      </w:r>
      <w:r>
        <w:rPr>
          <w:spacing w:val="1"/>
          <w:sz w:val="28"/>
        </w:rPr>
        <w:t xml:space="preserve"> </w:t>
      </w:r>
      <w:r>
        <w:rPr>
          <w:sz w:val="28"/>
        </w:rPr>
        <w:t>страну,</w:t>
      </w:r>
      <w:r>
        <w:rPr>
          <w:spacing w:val="17"/>
          <w:sz w:val="28"/>
        </w:rPr>
        <w:t xml:space="preserve"> </w:t>
      </w:r>
      <w:r>
        <w:rPr>
          <w:sz w:val="28"/>
        </w:rPr>
        <w:t>помочь</w:t>
      </w:r>
      <w:r>
        <w:rPr>
          <w:spacing w:val="17"/>
          <w:sz w:val="28"/>
        </w:rPr>
        <w:t xml:space="preserve"> </w:t>
      </w:r>
      <w:r>
        <w:rPr>
          <w:sz w:val="28"/>
        </w:rPr>
        <w:t>лучше</w:t>
      </w:r>
      <w:r>
        <w:rPr>
          <w:spacing w:val="18"/>
          <w:sz w:val="28"/>
        </w:rPr>
        <w:t xml:space="preserve"> </w:t>
      </w:r>
      <w:r>
        <w:rPr>
          <w:sz w:val="28"/>
        </w:rPr>
        <w:t>осознать</w:t>
      </w:r>
      <w:r>
        <w:rPr>
          <w:spacing w:val="17"/>
          <w:sz w:val="28"/>
        </w:rPr>
        <w:t xml:space="preserve"> </w:t>
      </w:r>
      <w:r>
        <w:rPr>
          <w:sz w:val="28"/>
        </w:rPr>
        <w:t>свою</w:t>
      </w:r>
      <w:r>
        <w:rPr>
          <w:spacing w:val="18"/>
          <w:sz w:val="28"/>
        </w:rPr>
        <w:t xml:space="preserve"> </w:t>
      </w:r>
      <w:r>
        <w:rPr>
          <w:sz w:val="28"/>
        </w:rPr>
        <w:t>этническую</w:t>
      </w:r>
      <w:r>
        <w:rPr>
          <w:spacing w:val="17"/>
          <w:sz w:val="28"/>
        </w:rPr>
        <w:t xml:space="preserve"> </w:t>
      </w:r>
      <w:r>
        <w:rPr>
          <w:sz w:val="28"/>
        </w:rPr>
        <w:t>и</w:t>
      </w:r>
      <w:r>
        <w:rPr>
          <w:spacing w:val="18"/>
          <w:sz w:val="28"/>
        </w:rPr>
        <w:t xml:space="preserve"> </w:t>
      </w:r>
      <w:r>
        <w:rPr>
          <w:sz w:val="28"/>
        </w:rPr>
        <w:t>национальную</w:t>
      </w:r>
      <w:r>
        <w:rPr>
          <w:spacing w:val="17"/>
          <w:sz w:val="28"/>
        </w:rPr>
        <w:t xml:space="preserve"> </w:t>
      </w:r>
      <w:r>
        <w:rPr>
          <w:sz w:val="28"/>
        </w:rPr>
        <w:t>принадлежность</w:t>
      </w:r>
      <w:r>
        <w:rPr>
          <w:spacing w:val="-68"/>
          <w:sz w:val="28"/>
        </w:rPr>
        <w:t xml:space="preserve"> </w:t>
      </w:r>
      <w:r>
        <w:rPr>
          <w:sz w:val="28"/>
        </w:rPr>
        <w:t>и</w:t>
      </w:r>
      <w:r>
        <w:rPr>
          <w:spacing w:val="3"/>
          <w:sz w:val="28"/>
        </w:rPr>
        <w:t xml:space="preserve"> </w:t>
      </w:r>
      <w:r>
        <w:rPr>
          <w:sz w:val="28"/>
        </w:rPr>
        <w:t>проявлять</w:t>
      </w:r>
      <w:r>
        <w:rPr>
          <w:spacing w:val="3"/>
          <w:sz w:val="28"/>
        </w:rPr>
        <w:t xml:space="preserve"> </w:t>
      </w:r>
      <w:r>
        <w:rPr>
          <w:sz w:val="28"/>
        </w:rPr>
        <w:t>интерес</w:t>
      </w:r>
      <w:r>
        <w:rPr>
          <w:spacing w:val="3"/>
          <w:sz w:val="28"/>
        </w:rPr>
        <w:t xml:space="preserve"> </w:t>
      </w:r>
      <w:r>
        <w:rPr>
          <w:sz w:val="28"/>
        </w:rPr>
        <w:t>к</w:t>
      </w:r>
      <w:r>
        <w:rPr>
          <w:spacing w:val="3"/>
          <w:sz w:val="28"/>
        </w:rPr>
        <w:t xml:space="preserve"> </w:t>
      </w:r>
      <w:r>
        <w:rPr>
          <w:sz w:val="28"/>
        </w:rPr>
        <w:t>языкам</w:t>
      </w:r>
      <w:r>
        <w:rPr>
          <w:spacing w:val="3"/>
          <w:sz w:val="28"/>
        </w:rPr>
        <w:t xml:space="preserve"> </w:t>
      </w:r>
      <w:r>
        <w:rPr>
          <w:sz w:val="28"/>
        </w:rPr>
        <w:t>и</w:t>
      </w:r>
      <w:r>
        <w:rPr>
          <w:spacing w:val="3"/>
          <w:sz w:val="28"/>
        </w:rPr>
        <w:t xml:space="preserve"> </w:t>
      </w:r>
      <w:r>
        <w:rPr>
          <w:sz w:val="28"/>
        </w:rPr>
        <w:t>культурам</w:t>
      </w:r>
      <w:r>
        <w:rPr>
          <w:spacing w:val="3"/>
          <w:sz w:val="28"/>
        </w:rPr>
        <w:t xml:space="preserve"> </w:t>
      </w:r>
      <w:r>
        <w:rPr>
          <w:sz w:val="28"/>
        </w:rPr>
        <w:t>других</w:t>
      </w:r>
      <w:r>
        <w:rPr>
          <w:spacing w:val="3"/>
          <w:sz w:val="28"/>
        </w:rPr>
        <w:t xml:space="preserve"> </w:t>
      </w:r>
      <w:r>
        <w:rPr>
          <w:sz w:val="28"/>
        </w:rPr>
        <w:t>народов,</w:t>
      </w:r>
      <w:r>
        <w:rPr>
          <w:spacing w:val="3"/>
          <w:sz w:val="28"/>
        </w:rPr>
        <w:t xml:space="preserve"> </w:t>
      </w:r>
      <w:r>
        <w:rPr>
          <w:sz w:val="28"/>
        </w:rPr>
        <w:t>осознать</w:t>
      </w:r>
      <w:r>
        <w:rPr>
          <w:spacing w:val="3"/>
          <w:sz w:val="28"/>
        </w:rPr>
        <w:t xml:space="preserve"> </w:t>
      </w:r>
      <w:r>
        <w:rPr>
          <w:sz w:val="28"/>
        </w:rPr>
        <w:t>наличие</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0" w:firstLine="0"/>
      </w:pPr>
      <w:r>
        <w:t>и</w:t>
      </w:r>
      <w:r>
        <w:rPr>
          <w:spacing w:val="1"/>
        </w:rPr>
        <w:t xml:space="preserve"> </w:t>
      </w:r>
      <w:r>
        <w:t>значение</w:t>
      </w:r>
      <w:r>
        <w:rPr>
          <w:spacing w:val="1"/>
        </w:rPr>
        <w:t xml:space="preserve"> </w:t>
      </w:r>
      <w:r>
        <w:t>общечеловеческих</w:t>
      </w:r>
      <w:r>
        <w:rPr>
          <w:spacing w:val="1"/>
        </w:rPr>
        <w:t xml:space="preserve"> </w:t>
      </w:r>
      <w:r>
        <w:t>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Изучение</w:t>
      </w:r>
      <w:r>
        <w:rPr>
          <w:spacing w:val="1"/>
        </w:rPr>
        <w:t xml:space="preserve"> </w:t>
      </w:r>
      <w:r>
        <w:t>иностранного</w:t>
      </w:r>
      <w:r>
        <w:rPr>
          <w:spacing w:val="-2"/>
        </w:rPr>
        <w:t xml:space="preserve"> </w:t>
      </w:r>
      <w:r>
        <w:t>(английского) языка</w:t>
      </w:r>
      <w:r>
        <w:rPr>
          <w:spacing w:val="-1"/>
        </w:rPr>
        <w:t xml:space="preserve"> </w:t>
      </w:r>
      <w:r>
        <w:t>обеспечивает:</w:t>
      </w:r>
    </w:p>
    <w:p w:rsidR="00C92B69" w:rsidRDefault="00B46697">
      <w:pPr>
        <w:pStyle w:val="a3"/>
        <w:ind w:right="313"/>
      </w:pPr>
      <w:r>
        <w:t>понимание</w:t>
      </w:r>
      <w:r>
        <w:rPr>
          <w:spacing w:val="1"/>
        </w:rPr>
        <w:t xml:space="preserve"> </w:t>
      </w:r>
      <w:r>
        <w:t>необходимости</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в</w:t>
      </w:r>
      <w:r>
        <w:rPr>
          <w:spacing w:val="-2"/>
        </w:rPr>
        <w:t xml:space="preserve"> </w:t>
      </w:r>
      <w:r>
        <w:t>условиях взаимодействия</w:t>
      </w:r>
      <w:r>
        <w:rPr>
          <w:spacing w:val="-2"/>
        </w:rPr>
        <w:t xml:space="preserve"> </w:t>
      </w:r>
      <w:r>
        <w:t>разных стран</w:t>
      </w:r>
      <w:r>
        <w:rPr>
          <w:spacing w:val="-2"/>
        </w:rPr>
        <w:t xml:space="preserve"> </w:t>
      </w:r>
      <w:r>
        <w:t>и</w:t>
      </w:r>
      <w:r>
        <w:rPr>
          <w:spacing w:val="-1"/>
        </w:rPr>
        <w:t xml:space="preserve"> </w:t>
      </w:r>
      <w:r>
        <w:t>народов;</w:t>
      </w:r>
    </w:p>
    <w:p w:rsidR="00C92B69" w:rsidRDefault="00B46697">
      <w:pPr>
        <w:pStyle w:val="a3"/>
        <w:ind w:right="314"/>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67"/>
        </w:rPr>
        <w:t xml:space="preserve"> </w:t>
      </w:r>
      <w:r>
        <w:t>позволяющей</w:t>
      </w:r>
      <w:r>
        <w:rPr>
          <w:spacing w:val="1"/>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71"/>
        </w:rPr>
        <w:t xml:space="preserve"> </w:t>
      </w:r>
      <w:r>
        <w:t>стран/страны</w:t>
      </w:r>
      <w:r>
        <w:rPr>
          <w:spacing w:val="1"/>
        </w:rPr>
        <w:t xml:space="preserve"> </w:t>
      </w:r>
      <w:r>
        <w:t>изучаемого языка, готовности представлять свою страну, её культуру в условиях</w:t>
      </w:r>
      <w:r>
        <w:rPr>
          <w:spacing w:val="1"/>
        </w:rPr>
        <w:t xml:space="preserve"> </w:t>
      </w:r>
      <w:r>
        <w:t>межкультурного</w:t>
      </w:r>
      <w:r>
        <w:rPr>
          <w:spacing w:val="1"/>
        </w:rPr>
        <w:t xml:space="preserve"> </w:t>
      </w:r>
      <w:r>
        <w:t>общения,</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и</w:t>
      </w:r>
      <w:r>
        <w:rPr>
          <w:spacing w:val="1"/>
        </w:rPr>
        <w:t xml:space="preserve"> </w:t>
      </w:r>
      <w:r>
        <w:t>используя</w:t>
      </w:r>
      <w:r>
        <w:rPr>
          <w:spacing w:val="1"/>
        </w:rPr>
        <w:t xml:space="preserve"> </w:t>
      </w:r>
      <w:r>
        <w:t>имеющиеся</w:t>
      </w:r>
      <w:r>
        <w:rPr>
          <w:spacing w:val="1"/>
        </w:rPr>
        <w:t xml:space="preserve"> </w:t>
      </w:r>
      <w:r>
        <w:t>речевые</w:t>
      </w:r>
      <w:r>
        <w:rPr>
          <w:spacing w:val="-1"/>
        </w:rPr>
        <w:t xml:space="preserve"> </w:t>
      </w:r>
      <w:r>
        <w:t>и</w:t>
      </w:r>
      <w:r>
        <w:rPr>
          <w:spacing w:val="-1"/>
        </w:rPr>
        <w:t xml:space="preserve"> </w:t>
      </w:r>
      <w:r>
        <w:t>неречевые</w:t>
      </w:r>
      <w:r>
        <w:rPr>
          <w:spacing w:val="-1"/>
        </w:rPr>
        <w:t xml:space="preserve"> </w:t>
      </w:r>
      <w:r>
        <w:t>средства</w:t>
      </w:r>
      <w:r>
        <w:rPr>
          <w:spacing w:val="-1"/>
        </w:rPr>
        <w:t xml:space="preserve"> </w:t>
      </w:r>
      <w:r>
        <w:t>общения;</w:t>
      </w:r>
    </w:p>
    <w:p w:rsidR="00C92B69" w:rsidRDefault="00B46697">
      <w:pPr>
        <w:pStyle w:val="a3"/>
        <w:ind w:right="307"/>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иной</w:t>
      </w:r>
      <w:r>
        <w:rPr>
          <w:spacing w:val="1"/>
        </w:rPr>
        <w:t xml:space="preserve"> </w:t>
      </w:r>
      <w:r>
        <w:t>культуре</w:t>
      </w:r>
      <w:r>
        <w:rPr>
          <w:spacing w:val="71"/>
        </w:rPr>
        <w:t xml:space="preserve"> </w:t>
      </w:r>
      <w:r>
        <w:t>посредством</w:t>
      </w:r>
      <w:r>
        <w:rPr>
          <w:spacing w:val="-67"/>
        </w:rPr>
        <w:t xml:space="preserve"> </w:t>
      </w:r>
      <w:r>
        <w:t>знакомств</w:t>
      </w:r>
      <w:r>
        <w:rPr>
          <w:spacing w:val="1"/>
        </w:rPr>
        <w:t xml:space="preserve"> </w:t>
      </w:r>
      <w:r>
        <w:t>с</w:t>
      </w:r>
      <w:r>
        <w:rPr>
          <w:spacing w:val="1"/>
        </w:rPr>
        <w:t xml:space="preserve"> </w:t>
      </w:r>
      <w:r>
        <w:t>культурой</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более</w:t>
      </w:r>
      <w:r>
        <w:rPr>
          <w:spacing w:val="1"/>
        </w:rPr>
        <w:t xml:space="preserve"> </w:t>
      </w:r>
      <w:r>
        <w:t>глубокого</w:t>
      </w:r>
      <w:r>
        <w:rPr>
          <w:spacing w:val="1"/>
        </w:rPr>
        <w:t xml:space="preserve"> </w:t>
      </w:r>
      <w:r>
        <w:t>осознания</w:t>
      </w:r>
      <w:r>
        <w:rPr>
          <w:spacing w:val="1"/>
        </w:rPr>
        <w:t xml:space="preserve"> </w:t>
      </w:r>
      <w:r>
        <w:t>особенностей</w:t>
      </w:r>
      <w:r>
        <w:rPr>
          <w:spacing w:val="-1"/>
        </w:rPr>
        <w:t xml:space="preserve"> </w:t>
      </w:r>
      <w:r>
        <w:t>культуры</w:t>
      </w:r>
      <w:r>
        <w:rPr>
          <w:spacing w:val="-1"/>
        </w:rPr>
        <w:t xml:space="preserve"> </w:t>
      </w:r>
      <w:r>
        <w:t>своего</w:t>
      </w:r>
      <w:r>
        <w:rPr>
          <w:spacing w:val="-1"/>
        </w:rPr>
        <w:t xml:space="preserve"> </w:t>
      </w:r>
      <w:r>
        <w:t>народа;</w:t>
      </w:r>
    </w:p>
    <w:p w:rsidR="00C92B69" w:rsidRDefault="00B46697">
      <w:pPr>
        <w:pStyle w:val="a3"/>
        <w:spacing w:before="1"/>
        <w:ind w:right="308"/>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67"/>
        </w:rPr>
        <w:t xml:space="preserve"> </w:t>
      </w:r>
      <w:r>
        <w:t>культуре</w:t>
      </w:r>
      <w:r>
        <w:rPr>
          <w:spacing w:val="-2"/>
        </w:rPr>
        <w:t xml:space="preserve"> </w:t>
      </w:r>
      <w:r>
        <w:t>других</w:t>
      </w:r>
      <w:r>
        <w:rPr>
          <w:spacing w:val="-1"/>
        </w:rPr>
        <w:t xml:space="preserve"> </w:t>
      </w:r>
      <w:r>
        <w:t>народов;</w:t>
      </w:r>
    </w:p>
    <w:p w:rsidR="00C92B69" w:rsidRDefault="00B46697">
      <w:pPr>
        <w:pStyle w:val="a3"/>
        <w:ind w:right="311"/>
      </w:pPr>
      <w:r>
        <w:t>формирование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w:t>
      </w:r>
      <w:r>
        <w:rPr>
          <w:spacing w:val="1"/>
        </w:rPr>
        <w:t xml:space="preserve"> </w:t>
      </w:r>
      <w:r>
        <w:t>познавательного</w:t>
      </w:r>
      <w:r>
        <w:rPr>
          <w:spacing w:val="-2"/>
        </w:rPr>
        <w:t xml:space="preserve"> </w:t>
      </w:r>
      <w:r>
        <w:t>интереса</w:t>
      </w:r>
      <w:r>
        <w:rPr>
          <w:spacing w:val="-2"/>
        </w:rPr>
        <w:t xml:space="preserve"> </w:t>
      </w:r>
      <w:r>
        <w:t>к</w:t>
      </w:r>
      <w:r>
        <w:rPr>
          <w:spacing w:val="-2"/>
        </w:rPr>
        <w:t xml:space="preserve"> </w:t>
      </w:r>
      <w:r>
        <w:t>предмету</w:t>
      </w:r>
      <w:r>
        <w:rPr>
          <w:spacing w:val="-1"/>
        </w:rPr>
        <w:t xml:space="preserve"> </w:t>
      </w:r>
      <w:r>
        <w:t>«Иностранный</w:t>
      </w:r>
      <w:r>
        <w:rPr>
          <w:spacing w:val="-1"/>
        </w:rPr>
        <w:t xml:space="preserve"> </w:t>
      </w:r>
      <w:r>
        <w:t>язык».</w:t>
      </w:r>
    </w:p>
    <w:p w:rsidR="00C92B69" w:rsidRDefault="00B46697" w:rsidP="00915C2D">
      <w:pPr>
        <w:pStyle w:val="a5"/>
        <w:numPr>
          <w:ilvl w:val="2"/>
          <w:numId w:val="98"/>
        </w:numPr>
        <w:tabs>
          <w:tab w:val="left" w:pos="1945"/>
        </w:tabs>
        <w:ind w:left="395" w:right="312" w:firstLine="709"/>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 языка – 204 часа: во 2 классе – 68 часов (2 часа в неделю), в 3 классе –</w:t>
      </w:r>
      <w:r>
        <w:rPr>
          <w:spacing w:val="-67"/>
          <w:sz w:val="28"/>
        </w:rPr>
        <w:t xml:space="preserve"> </w:t>
      </w:r>
      <w:r>
        <w:rPr>
          <w:sz w:val="28"/>
        </w:rPr>
        <w:t>68</w:t>
      </w:r>
      <w:r>
        <w:rPr>
          <w:spacing w:val="-1"/>
          <w:sz w:val="28"/>
        </w:rPr>
        <w:t xml:space="preserve"> </w:t>
      </w:r>
      <w:r>
        <w:rPr>
          <w:sz w:val="28"/>
        </w:rPr>
        <w:t>часов</w:t>
      </w:r>
      <w:r>
        <w:rPr>
          <w:spacing w:val="-2"/>
          <w:sz w:val="28"/>
        </w:rPr>
        <w:t xml:space="preserve"> </w:t>
      </w:r>
      <w:r>
        <w:rPr>
          <w:sz w:val="28"/>
        </w:rPr>
        <w:t>(2</w:t>
      </w:r>
      <w:r>
        <w:rPr>
          <w:spacing w:val="-1"/>
          <w:sz w:val="28"/>
        </w:rPr>
        <w:t xml:space="preserve"> </w:t>
      </w:r>
      <w:r>
        <w:rPr>
          <w:sz w:val="28"/>
        </w:rPr>
        <w:t>часа</w:t>
      </w:r>
      <w:r>
        <w:rPr>
          <w:spacing w:val="-1"/>
          <w:sz w:val="28"/>
        </w:rPr>
        <w:t xml:space="preserve"> </w:t>
      </w:r>
      <w:r>
        <w:rPr>
          <w:sz w:val="28"/>
        </w:rPr>
        <w:t>в</w:t>
      </w:r>
      <w:r>
        <w:rPr>
          <w:spacing w:val="-2"/>
          <w:sz w:val="28"/>
        </w:rPr>
        <w:t xml:space="preserve"> </w:t>
      </w:r>
      <w:r>
        <w:rPr>
          <w:sz w:val="28"/>
        </w:rPr>
        <w:t>неделю),</w:t>
      </w:r>
      <w:r>
        <w:rPr>
          <w:spacing w:val="-2"/>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2"/>
          <w:sz w:val="28"/>
        </w:rPr>
        <w:t xml:space="preserve"> </w:t>
      </w:r>
      <w:r>
        <w:rPr>
          <w:sz w:val="28"/>
        </w:rPr>
        <w:t>–</w:t>
      </w:r>
      <w:r>
        <w:rPr>
          <w:spacing w:val="-1"/>
          <w:sz w:val="28"/>
        </w:rPr>
        <w:t xml:space="preserve"> </w:t>
      </w:r>
      <w:r>
        <w:rPr>
          <w:sz w:val="28"/>
        </w:rPr>
        <w:t>68 часов</w:t>
      </w:r>
      <w:r>
        <w:rPr>
          <w:spacing w:val="-2"/>
          <w:sz w:val="28"/>
        </w:rPr>
        <w:t xml:space="preserve"> </w:t>
      </w:r>
      <w:r>
        <w:rPr>
          <w:sz w:val="28"/>
        </w:rPr>
        <w:t>(2</w:t>
      </w:r>
      <w:r>
        <w:rPr>
          <w:spacing w:val="-1"/>
          <w:sz w:val="28"/>
        </w:rPr>
        <w:t xml:space="preserve"> </w:t>
      </w:r>
      <w:r>
        <w:rPr>
          <w:sz w:val="28"/>
        </w:rPr>
        <w:t>часа</w:t>
      </w:r>
      <w:r>
        <w:rPr>
          <w:spacing w:val="-1"/>
          <w:sz w:val="28"/>
        </w:rPr>
        <w:t xml:space="preserve"> </w:t>
      </w:r>
      <w:r>
        <w:rPr>
          <w:sz w:val="28"/>
        </w:rPr>
        <w:t>в</w:t>
      </w:r>
      <w:r>
        <w:rPr>
          <w:spacing w:val="-2"/>
          <w:sz w:val="28"/>
        </w:rPr>
        <w:t xml:space="preserve"> </w:t>
      </w:r>
      <w:r>
        <w:rPr>
          <w:sz w:val="28"/>
        </w:rPr>
        <w:t>неделю).</w:t>
      </w:r>
    </w:p>
    <w:p w:rsidR="00C92B69" w:rsidRDefault="00B46697" w:rsidP="00915C2D">
      <w:pPr>
        <w:pStyle w:val="a5"/>
        <w:numPr>
          <w:ilvl w:val="1"/>
          <w:numId w:val="98"/>
        </w:numPr>
        <w:tabs>
          <w:tab w:val="left" w:pos="1735"/>
        </w:tabs>
        <w:ind w:left="1735"/>
        <w:rPr>
          <w:sz w:val="28"/>
        </w:rPr>
      </w:pPr>
      <w:r>
        <w:rPr>
          <w:sz w:val="28"/>
        </w:rPr>
        <w:t>Содержание</w:t>
      </w:r>
      <w:r>
        <w:rPr>
          <w:spacing w:val="-5"/>
          <w:sz w:val="28"/>
        </w:rPr>
        <w:t xml:space="preserve"> </w:t>
      </w:r>
      <w:r>
        <w:rPr>
          <w:sz w:val="28"/>
        </w:rPr>
        <w:t>обучения</w:t>
      </w:r>
      <w:r>
        <w:rPr>
          <w:spacing w:val="-3"/>
          <w:sz w:val="28"/>
        </w:rPr>
        <w:t xml:space="preserve"> </w:t>
      </w:r>
      <w:r>
        <w:rPr>
          <w:sz w:val="28"/>
        </w:rPr>
        <w:t>во</w:t>
      </w:r>
      <w:r>
        <w:rPr>
          <w:spacing w:val="-4"/>
          <w:sz w:val="28"/>
        </w:rPr>
        <w:t xml:space="preserve"> </w:t>
      </w:r>
      <w:r>
        <w:rPr>
          <w:sz w:val="28"/>
        </w:rPr>
        <w:t>2</w:t>
      </w:r>
      <w:r>
        <w:rPr>
          <w:spacing w:val="-3"/>
          <w:sz w:val="28"/>
        </w:rPr>
        <w:t xml:space="preserve"> </w:t>
      </w:r>
      <w:r>
        <w:rPr>
          <w:sz w:val="28"/>
        </w:rPr>
        <w:t>классе.</w:t>
      </w:r>
    </w:p>
    <w:p w:rsidR="00C92B69" w:rsidRDefault="00B46697" w:rsidP="00915C2D">
      <w:pPr>
        <w:pStyle w:val="a5"/>
        <w:numPr>
          <w:ilvl w:val="2"/>
          <w:numId w:val="98"/>
        </w:numPr>
        <w:tabs>
          <w:tab w:val="left" w:pos="1945"/>
        </w:tabs>
        <w:ind w:left="1945" w:hanging="840"/>
        <w:rPr>
          <w:sz w:val="28"/>
        </w:rPr>
      </w:pPr>
      <w:r>
        <w:rPr>
          <w:sz w:val="28"/>
        </w:rPr>
        <w:t>Тематическое</w:t>
      </w:r>
      <w:r>
        <w:rPr>
          <w:spacing w:val="-7"/>
          <w:sz w:val="28"/>
        </w:rPr>
        <w:t xml:space="preserve"> </w:t>
      </w:r>
      <w:r>
        <w:rPr>
          <w:sz w:val="28"/>
        </w:rPr>
        <w:t>содержание</w:t>
      </w:r>
      <w:r>
        <w:rPr>
          <w:spacing w:val="-7"/>
          <w:sz w:val="28"/>
        </w:rPr>
        <w:t xml:space="preserve"> </w:t>
      </w:r>
      <w:r>
        <w:rPr>
          <w:sz w:val="28"/>
        </w:rPr>
        <w:t>речи.</w:t>
      </w:r>
    </w:p>
    <w:p w:rsidR="00C92B69" w:rsidRDefault="00B46697" w:rsidP="00915C2D">
      <w:pPr>
        <w:pStyle w:val="a5"/>
        <w:numPr>
          <w:ilvl w:val="3"/>
          <w:numId w:val="98"/>
        </w:numPr>
        <w:tabs>
          <w:tab w:val="left" w:pos="2155"/>
        </w:tabs>
        <w:rPr>
          <w:sz w:val="28"/>
        </w:rPr>
      </w:pPr>
      <w:r>
        <w:rPr>
          <w:sz w:val="28"/>
        </w:rPr>
        <w:t>Мир</w:t>
      </w:r>
      <w:r>
        <w:rPr>
          <w:spacing w:val="-3"/>
          <w:sz w:val="28"/>
        </w:rPr>
        <w:t xml:space="preserve"> </w:t>
      </w:r>
      <w:r>
        <w:rPr>
          <w:sz w:val="28"/>
        </w:rPr>
        <w:t>моего</w:t>
      </w:r>
      <w:r>
        <w:rPr>
          <w:spacing w:val="-3"/>
          <w:sz w:val="28"/>
        </w:rPr>
        <w:t xml:space="preserve"> </w:t>
      </w:r>
      <w:r>
        <w:rPr>
          <w:sz w:val="28"/>
        </w:rPr>
        <w:t>«я».</w:t>
      </w:r>
    </w:p>
    <w:p w:rsidR="00C92B69" w:rsidRDefault="00B46697">
      <w:pPr>
        <w:pStyle w:val="a3"/>
        <w:ind w:left="1105" w:firstLine="0"/>
      </w:pPr>
      <w:r>
        <w:t>Приветствие.</w:t>
      </w:r>
      <w:r>
        <w:rPr>
          <w:spacing w:val="-6"/>
        </w:rPr>
        <w:t xml:space="preserve"> </w:t>
      </w:r>
      <w:r>
        <w:t>Знакомство.</w:t>
      </w:r>
      <w:r>
        <w:rPr>
          <w:spacing w:val="-5"/>
        </w:rPr>
        <w:t xml:space="preserve"> </w:t>
      </w:r>
      <w:r>
        <w:t>Моя</w:t>
      </w:r>
      <w:r>
        <w:rPr>
          <w:spacing w:val="-6"/>
        </w:rPr>
        <w:t xml:space="preserve"> </w:t>
      </w:r>
      <w:r>
        <w:t>семья.</w:t>
      </w:r>
      <w:r>
        <w:rPr>
          <w:spacing w:val="-5"/>
        </w:rPr>
        <w:t xml:space="preserve"> </w:t>
      </w:r>
      <w:r>
        <w:t>Мой</w:t>
      </w:r>
      <w:r>
        <w:rPr>
          <w:spacing w:val="-5"/>
        </w:rPr>
        <w:t xml:space="preserve"> </w:t>
      </w:r>
      <w:r>
        <w:t>день</w:t>
      </w:r>
      <w:r>
        <w:rPr>
          <w:spacing w:val="-6"/>
        </w:rPr>
        <w:t xml:space="preserve"> </w:t>
      </w:r>
      <w:r>
        <w:t>рождения.</w:t>
      </w:r>
      <w:r>
        <w:rPr>
          <w:spacing w:val="-4"/>
        </w:rPr>
        <w:t xml:space="preserve"> </w:t>
      </w:r>
      <w:r>
        <w:t>Моя</w:t>
      </w:r>
      <w:r>
        <w:rPr>
          <w:spacing w:val="-5"/>
        </w:rPr>
        <w:t xml:space="preserve"> </w:t>
      </w:r>
      <w:r>
        <w:t>любимая</w:t>
      </w:r>
      <w:r>
        <w:rPr>
          <w:spacing w:val="-6"/>
        </w:rPr>
        <w:t xml:space="preserve"> </w:t>
      </w:r>
      <w:r>
        <w:t>еда.</w:t>
      </w:r>
    </w:p>
    <w:p w:rsidR="00C92B69" w:rsidRDefault="00B46697" w:rsidP="00915C2D">
      <w:pPr>
        <w:pStyle w:val="a5"/>
        <w:numPr>
          <w:ilvl w:val="2"/>
          <w:numId w:val="98"/>
        </w:numPr>
        <w:tabs>
          <w:tab w:val="left" w:pos="1945"/>
        </w:tabs>
        <w:ind w:left="1945" w:hanging="840"/>
        <w:rPr>
          <w:sz w:val="28"/>
        </w:rPr>
      </w:pPr>
      <w:r>
        <w:rPr>
          <w:sz w:val="28"/>
        </w:rPr>
        <w:t>Мир</w:t>
      </w:r>
      <w:r>
        <w:rPr>
          <w:spacing w:val="-3"/>
          <w:sz w:val="28"/>
        </w:rPr>
        <w:t xml:space="preserve"> </w:t>
      </w:r>
      <w:r>
        <w:rPr>
          <w:sz w:val="28"/>
        </w:rPr>
        <w:t>моих</w:t>
      </w:r>
      <w:r>
        <w:rPr>
          <w:spacing w:val="-2"/>
          <w:sz w:val="28"/>
        </w:rPr>
        <w:t xml:space="preserve"> </w:t>
      </w:r>
      <w:r>
        <w:rPr>
          <w:sz w:val="28"/>
        </w:rPr>
        <w:t>увлечений.</w:t>
      </w:r>
    </w:p>
    <w:p w:rsidR="00C92B69" w:rsidRDefault="00B46697">
      <w:pPr>
        <w:pStyle w:val="a3"/>
        <w:ind w:left="1105" w:firstLine="0"/>
      </w:pPr>
      <w:r>
        <w:t>Любимый</w:t>
      </w:r>
      <w:r>
        <w:rPr>
          <w:spacing w:val="-7"/>
        </w:rPr>
        <w:t xml:space="preserve"> </w:t>
      </w:r>
      <w:r>
        <w:t>цвет,</w:t>
      </w:r>
      <w:r>
        <w:rPr>
          <w:spacing w:val="-6"/>
        </w:rPr>
        <w:t xml:space="preserve"> </w:t>
      </w:r>
      <w:r>
        <w:t>игрушка.</w:t>
      </w:r>
      <w:r>
        <w:rPr>
          <w:spacing w:val="-7"/>
        </w:rPr>
        <w:t xml:space="preserve"> </w:t>
      </w:r>
      <w:r>
        <w:t>Любимые</w:t>
      </w:r>
      <w:r>
        <w:rPr>
          <w:spacing w:val="-6"/>
        </w:rPr>
        <w:t xml:space="preserve"> </w:t>
      </w:r>
      <w:r>
        <w:t>занятия.</w:t>
      </w:r>
      <w:r>
        <w:rPr>
          <w:spacing w:val="-7"/>
        </w:rPr>
        <w:t xml:space="preserve"> </w:t>
      </w:r>
      <w:r>
        <w:t>Мой</w:t>
      </w:r>
      <w:r>
        <w:rPr>
          <w:spacing w:val="-6"/>
        </w:rPr>
        <w:t xml:space="preserve"> </w:t>
      </w:r>
      <w:r>
        <w:t>питомец.</w:t>
      </w:r>
      <w:r>
        <w:rPr>
          <w:spacing w:val="-7"/>
        </w:rPr>
        <w:t xml:space="preserve"> </w:t>
      </w:r>
      <w:r>
        <w:t>Выходной</w:t>
      </w:r>
      <w:r>
        <w:rPr>
          <w:spacing w:val="-6"/>
        </w:rPr>
        <w:t xml:space="preserve"> </w:t>
      </w:r>
      <w:r>
        <w:t>день.</w:t>
      </w:r>
    </w:p>
    <w:p w:rsidR="00C92B69" w:rsidRDefault="00B46697" w:rsidP="00915C2D">
      <w:pPr>
        <w:pStyle w:val="a5"/>
        <w:numPr>
          <w:ilvl w:val="3"/>
          <w:numId w:val="51"/>
        </w:numPr>
        <w:tabs>
          <w:tab w:val="left" w:pos="2155"/>
        </w:tabs>
        <w:rPr>
          <w:sz w:val="28"/>
        </w:rPr>
      </w:pPr>
      <w:r>
        <w:rPr>
          <w:sz w:val="28"/>
        </w:rPr>
        <w:t>Мир</w:t>
      </w:r>
      <w:r>
        <w:rPr>
          <w:spacing w:val="-5"/>
          <w:sz w:val="28"/>
        </w:rPr>
        <w:t xml:space="preserve"> </w:t>
      </w:r>
      <w:r>
        <w:rPr>
          <w:sz w:val="28"/>
        </w:rPr>
        <w:t>вокруг</w:t>
      </w:r>
      <w:r>
        <w:rPr>
          <w:spacing w:val="-5"/>
          <w:sz w:val="28"/>
        </w:rPr>
        <w:t xml:space="preserve"> </w:t>
      </w:r>
      <w:r>
        <w:rPr>
          <w:sz w:val="28"/>
        </w:rPr>
        <w:t>меня.</w:t>
      </w:r>
    </w:p>
    <w:p w:rsidR="00C92B69" w:rsidRDefault="00B46697">
      <w:pPr>
        <w:pStyle w:val="a3"/>
        <w:ind w:left="1105" w:firstLine="0"/>
      </w:pPr>
      <w:r>
        <w:t>Моя</w:t>
      </w:r>
      <w:r>
        <w:rPr>
          <w:spacing w:val="-4"/>
        </w:rPr>
        <w:t xml:space="preserve"> </w:t>
      </w:r>
      <w:r>
        <w:t>школа.</w:t>
      </w:r>
      <w:r>
        <w:rPr>
          <w:spacing w:val="-4"/>
        </w:rPr>
        <w:t xml:space="preserve"> </w:t>
      </w:r>
      <w:r>
        <w:t>Мои</w:t>
      </w:r>
      <w:r>
        <w:rPr>
          <w:spacing w:val="-4"/>
        </w:rPr>
        <w:t xml:space="preserve"> </w:t>
      </w:r>
      <w:r>
        <w:t>друзья.</w:t>
      </w:r>
      <w:r>
        <w:rPr>
          <w:spacing w:val="-4"/>
        </w:rPr>
        <w:t xml:space="preserve"> </w:t>
      </w:r>
      <w:r>
        <w:t>Моя</w:t>
      </w:r>
      <w:r>
        <w:rPr>
          <w:spacing w:val="-4"/>
        </w:rPr>
        <w:t xml:space="preserve"> </w:t>
      </w:r>
      <w:r>
        <w:t>малая</w:t>
      </w:r>
      <w:r>
        <w:rPr>
          <w:spacing w:val="-4"/>
        </w:rPr>
        <w:t xml:space="preserve"> </w:t>
      </w:r>
      <w:r>
        <w:t>родина</w:t>
      </w:r>
      <w:r>
        <w:rPr>
          <w:spacing w:val="-3"/>
        </w:rPr>
        <w:t xml:space="preserve"> </w:t>
      </w:r>
      <w:r>
        <w:t>(город,</w:t>
      </w:r>
      <w:r>
        <w:rPr>
          <w:spacing w:val="-3"/>
        </w:rPr>
        <w:t xml:space="preserve"> </w:t>
      </w:r>
      <w:r>
        <w:t>село).</w:t>
      </w:r>
    </w:p>
    <w:p w:rsidR="00C92B69" w:rsidRDefault="00B46697" w:rsidP="00915C2D">
      <w:pPr>
        <w:pStyle w:val="a5"/>
        <w:numPr>
          <w:ilvl w:val="3"/>
          <w:numId w:val="51"/>
        </w:numPr>
        <w:tabs>
          <w:tab w:val="left" w:pos="2155"/>
        </w:tabs>
        <w:rPr>
          <w:sz w:val="28"/>
        </w:rPr>
      </w:pPr>
      <w:r>
        <w:rPr>
          <w:sz w:val="28"/>
        </w:rPr>
        <w:t>Родная</w:t>
      </w:r>
      <w:r>
        <w:rPr>
          <w:spacing w:val="-6"/>
          <w:sz w:val="28"/>
        </w:rPr>
        <w:t xml:space="preserve"> </w:t>
      </w:r>
      <w:r>
        <w:rPr>
          <w:sz w:val="28"/>
        </w:rPr>
        <w:t>страна</w:t>
      </w:r>
      <w:r>
        <w:rPr>
          <w:spacing w:val="-6"/>
          <w:sz w:val="28"/>
        </w:rPr>
        <w:t xml:space="preserve"> </w:t>
      </w:r>
      <w:r>
        <w:rPr>
          <w:sz w:val="28"/>
        </w:rPr>
        <w:t>и</w:t>
      </w:r>
      <w:r>
        <w:rPr>
          <w:spacing w:val="-6"/>
          <w:sz w:val="28"/>
        </w:rPr>
        <w:t xml:space="preserve"> </w:t>
      </w:r>
      <w:r>
        <w:rPr>
          <w:sz w:val="28"/>
        </w:rPr>
        <w:t>страны</w:t>
      </w:r>
      <w:r>
        <w:rPr>
          <w:spacing w:val="-5"/>
          <w:sz w:val="28"/>
        </w:rPr>
        <w:t xml:space="preserve"> </w:t>
      </w:r>
      <w:r>
        <w:rPr>
          <w:sz w:val="28"/>
        </w:rPr>
        <w:t>изучаемого</w:t>
      </w:r>
      <w:r>
        <w:rPr>
          <w:spacing w:val="-6"/>
          <w:sz w:val="28"/>
        </w:rPr>
        <w:t xml:space="preserve"> </w:t>
      </w:r>
      <w:r>
        <w:rPr>
          <w:sz w:val="28"/>
        </w:rPr>
        <w:t>языка.</w:t>
      </w:r>
    </w:p>
    <w:p w:rsidR="00C92B69" w:rsidRDefault="00B46697">
      <w:pPr>
        <w:pStyle w:val="a3"/>
        <w:ind w:right="317"/>
      </w:pP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(Новый</w:t>
      </w:r>
      <w:r>
        <w:rPr>
          <w:spacing w:val="71"/>
        </w:rPr>
        <w:t xml:space="preserve"> </w:t>
      </w:r>
      <w:r>
        <w:t>год,</w:t>
      </w:r>
      <w:r>
        <w:rPr>
          <w:spacing w:val="1"/>
        </w:rPr>
        <w:t xml:space="preserve"> </w:t>
      </w:r>
      <w:r>
        <w:t>Рождество).</w:t>
      </w:r>
    </w:p>
    <w:p w:rsidR="00C92B69" w:rsidRDefault="00B46697" w:rsidP="00915C2D">
      <w:pPr>
        <w:pStyle w:val="a5"/>
        <w:numPr>
          <w:ilvl w:val="2"/>
          <w:numId w:val="50"/>
        </w:numPr>
        <w:tabs>
          <w:tab w:val="left" w:pos="1945"/>
        </w:tabs>
        <w:rPr>
          <w:sz w:val="28"/>
        </w:rPr>
      </w:pPr>
      <w:r>
        <w:rPr>
          <w:sz w:val="28"/>
        </w:rPr>
        <w:t>Коммуникативные</w:t>
      </w:r>
      <w:r>
        <w:rPr>
          <w:spacing w:val="-7"/>
          <w:sz w:val="28"/>
        </w:rPr>
        <w:t xml:space="preserve"> </w:t>
      </w:r>
      <w:r>
        <w:rPr>
          <w:sz w:val="28"/>
        </w:rPr>
        <w:t>умения.</w:t>
      </w:r>
    </w:p>
    <w:p w:rsidR="00C92B69" w:rsidRPr="003145AF" w:rsidRDefault="00B46697" w:rsidP="003145AF">
      <w:pPr>
        <w:tabs>
          <w:tab w:val="left" w:pos="2155"/>
        </w:tabs>
        <w:ind w:left="710"/>
        <w:rPr>
          <w:sz w:val="28"/>
        </w:rPr>
      </w:pPr>
      <w:r w:rsidRPr="003145AF">
        <w:rPr>
          <w:sz w:val="28"/>
        </w:rPr>
        <w:t>Говорение.</w:t>
      </w:r>
    </w:p>
    <w:p w:rsidR="00C92B69" w:rsidRPr="003145AF" w:rsidRDefault="003145AF" w:rsidP="003145AF">
      <w:pPr>
        <w:tabs>
          <w:tab w:val="left" w:pos="2365"/>
        </w:tabs>
        <w:rPr>
          <w:sz w:val="28"/>
        </w:rPr>
      </w:pPr>
      <w:r>
        <w:rPr>
          <w:sz w:val="28"/>
        </w:rPr>
        <w:t xml:space="preserve">                  </w:t>
      </w:r>
      <w:r w:rsidR="00B46697" w:rsidRPr="003145AF">
        <w:rPr>
          <w:sz w:val="28"/>
        </w:rPr>
        <w:t>Коммуникативные</w:t>
      </w:r>
      <w:r w:rsidR="00B46697" w:rsidRPr="003145AF">
        <w:rPr>
          <w:spacing w:val="-7"/>
          <w:sz w:val="28"/>
        </w:rPr>
        <w:t xml:space="preserve"> </w:t>
      </w:r>
      <w:r w:rsidR="00B46697" w:rsidRPr="003145AF">
        <w:rPr>
          <w:sz w:val="28"/>
        </w:rPr>
        <w:t>умения</w:t>
      </w:r>
      <w:r w:rsidR="00B46697" w:rsidRPr="003145AF">
        <w:rPr>
          <w:spacing w:val="-6"/>
          <w:sz w:val="28"/>
        </w:rPr>
        <w:t xml:space="preserve"> </w:t>
      </w:r>
      <w:r w:rsidR="00B46697" w:rsidRPr="003145AF">
        <w:rPr>
          <w:sz w:val="28"/>
        </w:rPr>
        <w:t>диалогической</w:t>
      </w:r>
      <w:r w:rsidR="00B46697" w:rsidRPr="003145AF">
        <w:rPr>
          <w:spacing w:val="-7"/>
          <w:sz w:val="28"/>
        </w:rPr>
        <w:t xml:space="preserve"> </w:t>
      </w:r>
      <w:r w:rsidR="00B46697" w:rsidRPr="003145AF">
        <w:rPr>
          <w:sz w:val="28"/>
        </w:rPr>
        <w:t>речи.</w:t>
      </w:r>
    </w:p>
    <w:p w:rsidR="00C92B69" w:rsidRDefault="00B46697">
      <w:pPr>
        <w:pStyle w:val="a3"/>
        <w:ind w:right="313"/>
      </w:pPr>
      <w:r>
        <w:t>Ведение</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67"/>
        </w:rPr>
        <w:t xml:space="preserve"> </w:t>
      </w:r>
      <w:r>
        <w:t>иллюстраций с соблюдением норм речевого этикета, принятых в стране/странах</w:t>
      </w:r>
      <w:r>
        <w:rPr>
          <w:spacing w:val="1"/>
        </w:rPr>
        <w:t xml:space="preserve"> </w:t>
      </w:r>
      <w:r>
        <w:t>изучаемого</w:t>
      </w:r>
      <w:r>
        <w:rPr>
          <w:spacing w:val="-2"/>
        </w:rPr>
        <w:t xml:space="preserve"> </w:t>
      </w:r>
      <w:r>
        <w:t>языка:</w:t>
      </w:r>
    </w:p>
    <w:p w:rsidR="00C92B69" w:rsidRDefault="00B46697">
      <w:pPr>
        <w:pStyle w:val="a3"/>
        <w:ind w:right="316"/>
      </w:pPr>
      <w:r>
        <w:t>диалога этикетного характера: приветствие, начало и завершение разговора,</w:t>
      </w:r>
      <w:r>
        <w:rPr>
          <w:spacing w:val="1"/>
        </w:rPr>
        <w:t xml:space="preserve"> </w:t>
      </w:r>
      <w:r>
        <w:t>знакомство с собеседником; поздравление с праздником; выражение благодарности</w:t>
      </w:r>
      <w:r>
        <w:rPr>
          <w:spacing w:val="1"/>
        </w:rPr>
        <w:t xml:space="preserve"> </w:t>
      </w:r>
      <w:r>
        <w:t>за</w:t>
      </w:r>
      <w:r>
        <w:rPr>
          <w:spacing w:val="-2"/>
        </w:rPr>
        <w:t xml:space="preserve"> </w:t>
      </w:r>
      <w:r>
        <w:t>поздравление;</w:t>
      </w:r>
      <w:r>
        <w:rPr>
          <w:spacing w:val="-1"/>
        </w:rPr>
        <w:t xml:space="preserve"> </w:t>
      </w:r>
      <w:r>
        <w:t>извинение;</w:t>
      </w:r>
    </w:p>
    <w:p w:rsidR="00C92B69" w:rsidRDefault="00B46697">
      <w:pPr>
        <w:pStyle w:val="a3"/>
        <w:ind w:right="313"/>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2"/>
        </w:rPr>
        <w:t xml:space="preserve"> </w:t>
      </w:r>
      <w:r>
        <w:t>ответы</w:t>
      </w:r>
      <w:r>
        <w:rPr>
          <w:spacing w:val="-1"/>
        </w:rPr>
        <w:t xml:space="preserve"> </w:t>
      </w:r>
      <w:r>
        <w:t>на</w:t>
      </w:r>
      <w:r>
        <w:rPr>
          <w:spacing w:val="-2"/>
        </w:rPr>
        <w:t xml:space="preserve"> </w:t>
      </w:r>
      <w:r>
        <w:t>вопросы</w:t>
      </w:r>
      <w:r>
        <w:rPr>
          <w:spacing w:val="-1"/>
        </w:rPr>
        <w:t xml:space="preserve"> </w:t>
      </w:r>
      <w:r>
        <w:t>собеседника.</w:t>
      </w:r>
    </w:p>
    <w:p w:rsidR="00C92B69" w:rsidRPr="003145AF" w:rsidRDefault="003145AF" w:rsidP="003145AF">
      <w:pPr>
        <w:tabs>
          <w:tab w:val="left" w:pos="2365"/>
        </w:tabs>
        <w:rPr>
          <w:sz w:val="28"/>
        </w:rPr>
      </w:pPr>
      <w:r>
        <w:rPr>
          <w:sz w:val="28"/>
        </w:rPr>
        <w:t xml:space="preserve">                </w:t>
      </w:r>
      <w:r w:rsidR="00B46697" w:rsidRPr="003145AF">
        <w:rPr>
          <w:sz w:val="28"/>
        </w:rPr>
        <w:t>Коммуникативные</w:t>
      </w:r>
      <w:r w:rsidR="00B46697" w:rsidRPr="003145AF">
        <w:rPr>
          <w:spacing w:val="-8"/>
          <w:sz w:val="28"/>
        </w:rPr>
        <w:t xml:space="preserve"> </w:t>
      </w:r>
      <w:r w:rsidR="00B46697" w:rsidRPr="003145AF">
        <w:rPr>
          <w:sz w:val="28"/>
        </w:rPr>
        <w:t>умения</w:t>
      </w:r>
      <w:r w:rsidR="00B46697" w:rsidRPr="003145AF">
        <w:rPr>
          <w:spacing w:val="-6"/>
          <w:sz w:val="28"/>
        </w:rPr>
        <w:t xml:space="preserve"> </w:t>
      </w:r>
      <w:r w:rsidR="00B46697" w:rsidRPr="003145AF">
        <w:rPr>
          <w:sz w:val="28"/>
        </w:rPr>
        <w:t>монологической</w:t>
      </w:r>
      <w:r w:rsidR="00B46697" w:rsidRPr="003145AF">
        <w:rPr>
          <w:spacing w:val="-7"/>
          <w:sz w:val="28"/>
        </w:rPr>
        <w:t xml:space="preserve"> </w:t>
      </w:r>
      <w:r w:rsidR="00B46697" w:rsidRPr="003145AF">
        <w:rPr>
          <w:sz w:val="28"/>
        </w:rPr>
        <w:t>речи.</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3"/>
        <w:jc w:val="left"/>
      </w:pPr>
      <w:r>
        <w:t>Создание</w:t>
      </w:r>
      <w:r>
        <w:rPr>
          <w:spacing w:val="49"/>
        </w:rPr>
        <w:t xml:space="preserve"> </w:t>
      </w:r>
      <w:r>
        <w:t>с</w:t>
      </w:r>
      <w:r>
        <w:rPr>
          <w:spacing w:val="49"/>
        </w:rPr>
        <w:t xml:space="preserve"> </w:t>
      </w:r>
      <w:r>
        <w:t>использованием</w:t>
      </w:r>
      <w:r>
        <w:rPr>
          <w:spacing w:val="49"/>
        </w:rPr>
        <w:t xml:space="preserve"> </w:t>
      </w:r>
      <w:r>
        <w:t>ключевых</w:t>
      </w:r>
      <w:r>
        <w:rPr>
          <w:spacing w:val="49"/>
        </w:rPr>
        <w:t xml:space="preserve"> </w:t>
      </w:r>
      <w:r>
        <w:t>слов,</w:t>
      </w:r>
      <w:r>
        <w:rPr>
          <w:spacing w:val="49"/>
        </w:rPr>
        <w:t xml:space="preserve"> </w:t>
      </w:r>
      <w:r>
        <w:t>вопросов</w:t>
      </w:r>
      <w:r>
        <w:rPr>
          <w:spacing w:val="50"/>
        </w:rPr>
        <w:t xml:space="preserve"> </w:t>
      </w:r>
      <w:r>
        <w:t>и</w:t>
      </w:r>
      <w:r>
        <w:rPr>
          <w:spacing w:val="49"/>
        </w:rPr>
        <w:t xml:space="preserve"> </w:t>
      </w:r>
      <w:r>
        <w:t>(или)</w:t>
      </w:r>
      <w:r>
        <w:rPr>
          <w:spacing w:val="49"/>
        </w:rPr>
        <w:t xml:space="preserve"> </w:t>
      </w:r>
      <w:r>
        <w:t>иллюстраций</w:t>
      </w:r>
      <w:r>
        <w:rPr>
          <w:spacing w:val="-67"/>
        </w:rPr>
        <w:t xml:space="preserve"> </w:t>
      </w:r>
      <w:r>
        <w:t>устных</w:t>
      </w:r>
      <w:r>
        <w:rPr>
          <w:spacing w:val="2"/>
        </w:rPr>
        <w:t xml:space="preserve"> </w:t>
      </w:r>
      <w:r>
        <w:t>монологических</w:t>
      </w:r>
      <w:r>
        <w:rPr>
          <w:spacing w:val="2"/>
        </w:rPr>
        <w:t xml:space="preserve"> </w:t>
      </w:r>
      <w:r>
        <w:t>высказываний:</w:t>
      </w:r>
      <w:r>
        <w:rPr>
          <w:spacing w:val="2"/>
        </w:rPr>
        <w:t xml:space="preserve"> </w:t>
      </w:r>
      <w:r>
        <w:t>описание</w:t>
      </w:r>
      <w:r>
        <w:rPr>
          <w:spacing w:val="71"/>
        </w:rPr>
        <w:t xml:space="preserve"> </w:t>
      </w:r>
      <w:r>
        <w:t>предмета,</w:t>
      </w:r>
      <w:r>
        <w:rPr>
          <w:spacing w:val="71"/>
        </w:rPr>
        <w:t xml:space="preserve"> </w:t>
      </w:r>
      <w:r>
        <w:t>реального</w:t>
      </w:r>
      <w:r>
        <w:rPr>
          <w:spacing w:val="72"/>
        </w:rPr>
        <w:t xml:space="preserve"> </w:t>
      </w:r>
      <w:r>
        <w:t>человека</w:t>
      </w:r>
      <w:r>
        <w:rPr>
          <w:spacing w:val="1"/>
        </w:rPr>
        <w:t xml:space="preserve"> </w:t>
      </w:r>
      <w:r>
        <w:t>или</w:t>
      </w:r>
      <w:r>
        <w:rPr>
          <w:spacing w:val="-2"/>
        </w:rPr>
        <w:t xml:space="preserve"> </w:t>
      </w:r>
      <w:r>
        <w:t>литературного</w:t>
      </w:r>
      <w:r>
        <w:rPr>
          <w:spacing w:val="-2"/>
        </w:rPr>
        <w:t xml:space="preserve"> </w:t>
      </w:r>
      <w:r>
        <w:t>персонажа;</w:t>
      </w:r>
      <w:r>
        <w:rPr>
          <w:spacing w:val="-2"/>
        </w:rPr>
        <w:t xml:space="preserve"> </w:t>
      </w:r>
      <w:r>
        <w:t>рассказ</w:t>
      </w:r>
      <w:r>
        <w:rPr>
          <w:spacing w:val="-1"/>
        </w:rPr>
        <w:t xml:space="preserve"> </w:t>
      </w:r>
      <w:r>
        <w:t>о</w:t>
      </w:r>
      <w:r>
        <w:rPr>
          <w:spacing w:val="-1"/>
        </w:rPr>
        <w:t xml:space="preserve"> </w:t>
      </w:r>
      <w:r>
        <w:t>себе,</w:t>
      </w:r>
      <w:r>
        <w:rPr>
          <w:spacing w:val="-2"/>
        </w:rPr>
        <w:t xml:space="preserve"> </w:t>
      </w:r>
      <w:r>
        <w:t>члене</w:t>
      </w:r>
      <w:r>
        <w:rPr>
          <w:spacing w:val="-2"/>
        </w:rPr>
        <w:t xml:space="preserve"> </w:t>
      </w:r>
      <w:r>
        <w:t>семьи,</w:t>
      </w:r>
      <w:r>
        <w:rPr>
          <w:spacing w:val="-2"/>
        </w:rPr>
        <w:t xml:space="preserve"> </w:t>
      </w:r>
      <w:r>
        <w:t>друге.</w:t>
      </w:r>
    </w:p>
    <w:p w:rsidR="00C92B69" w:rsidRPr="003145AF" w:rsidRDefault="003145AF" w:rsidP="003145AF">
      <w:pPr>
        <w:tabs>
          <w:tab w:val="left" w:pos="2155"/>
        </w:tabs>
        <w:rPr>
          <w:sz w:val="28"/>
        </w:rPr>
      </w:pPr>
      <w:r>
        <w:rPr>
          <w:sz w:val="28"/>
        </w:rPr>
        <w:t xml:space="preserve">                 </w:t>
      </w:r>
      <w:r w:rsidR="00B46697" w:rsidRPr="003145AF">
        <w:rPr>
          <w:sz w:val="28"/>
        </w:rPr>
        <w:t>Аудирование.</w:t>
      </w:r>
    </w:p>
    <w:p w:rsidR="00C92B69" w:rsidRDefault="00B46697">
      <w:pPr>
        <w:pStyle w:val="a3"/>
        <w:tabs>
          <w:tab w:val="left" w:pos="2868"/>
          <w:tab w:val="left" w:pos="3539"/>
          <w:tab w:val="left" w:pos="4478"/>
          <w:tab w:val="left" w:pos="5430"/>
          <w:tab w:val="left" w:pos="6772"/>
          <w:tab w:val="left" w:pos="7319"/>
          <w:tab w:val="left" w:pos="8541"/>
        </w:tabs>
        <w:ind w:left="1105" w:firstLine="0"/>
        <w:jc w:val="left"/>
      </w:pPr>
      <w:r>
        <w:t>Понимание</w:t>
      </w:r>
      <w:r>
        <w:tab/>
        <w:t>на</w:t>
      </w:r>
      <w:r>
        <w:tab/>
        <w:t>слух</w:t>
      </w:r>
      <w:r>
        <w:tab/>
        <w:t>речи</w:t>
      </w:r>
      <w:r>
        <w:tab/>
        <w:t>учителя</w:t>
      </w:r>
      <w:r>
        <w:tab/>
        <w:t>и</w:t>
      </w:r>
      <w:r>
        <w:tab/>
        <w:t>других</w:t>
      </w:r>
      <w:r>
        <w:tab/>
        <w:t>обучающихся</w:t>
      </w:r>
    </w:p>
    <w:p w:rsidR="00C92B69" w:rsidRDefault="00B46697">
      <w:pPr>
        <w:pStyle w:val="a3"/>
        <w:tabs>
          <w:tab w:val="left" w:pos="804"/>
          <w:tab w:val="left" w:pos="4082"/>
          <w:tab w:val="left" w:pos="5295"/>
          <w:tab w:val="left" w:pos="5828"/>
          <w:tab w:val="left" w:pos="7584"/>
          <w:tab w:val="left" w:pos="8376"/>
        </w:tabs>
        <w:ind w:right="313" w:firstLine="0"/>
        <w:jc w:val="left"/>
      </w:pPr>
      <w:r>
        <w:t>и</w:t>
      </w:r>
      <w:r>
        <w:tab/>
        <w:t>вербальная/невербальная</w:t>
      </w:r>
      <w:r>
        <w:tab/>
        <w:t>реакция</w:t>
      </w:r>
      <w:r>
        <w:tab/>
        <w:t>на</w:t>
      </w:r>
      <w:r>
        <w:tab/>
        <w:t>услышанное</w:t>
      </w:r>
      <w:r>
        <w:tab/>
        <w:t>(при</w:t>
      </w:r>
      <w:r>
        <w:tab/>
      </w:r>
      <w:r>
        <w:rPr>
          <w:spacing w:val="-1"/>
        </w:rPr>
        <w:t>непосредственном</w:t>
      </w:r>
      <w:r>
        <w:rPr>
          <w:spacing w:val="-67"/>
        </w:rPr>
        <w:t xml:space="preserve"> </w:t>
      </w:r>
      <w:r>
        <w:t>общении).</w:t>
      </w:r>
    </w:p>
    <w:p w:rsidR="00C92B69" w:rsidRDefault="00B46697">
      <w:pPr>
        <w:pStyle w:val="a3"/>
        <w:ind w:right="313"/>
        <w:jc w:val="left"/>
      </w:pPr>
      <w:r>
        <w:t>Восприятие и понимание на слух учебных текстов, построенных на изученном</w:t>
      </w:r>
      <w:r>
        <w:rPr>
          <w:spacing w:val="-67"/>
        </w:rPr>
        <w:t xml:space="preserve"> </w:t>
      </w:r>
      <w:r>
        <w:t>языковом</w:t>
      </w:r>
      <w:r>
        <w:rPr>
          <w:spacing w:val="70"/>
        </w:rPr>
        <w:t xml:space="preserve"> </w:t>
      </w:r>
      <w:r>
        <w:t>материале,</w:t>
      </w:r>
      <w:r>
        <w:rPr>
          <w:spacing w:val="70"/>
        </w:rPr>
        <w:t xml:space="preserve"> </w:t>
      </w:r>
      <w:r>
        <w:t>в</w:t>
      </w:r>
      <w:r>
        <w:rPr>
          <w:spacing w:val="70"/>
        </w:rPr>
        <w:t xml:space="preserve"> </w:t>
      </w:r>
      <w:r>
        <w:t>соответствии</w:t>
      </w:r>
      <w:r>
        <w:rPr>
          <w:spacing w:val="70"/>
        </w:rPr>
        <w:t xml:space="preserve"> </w:t>
      </w:r>
      <w:r>
        <w:t>с</w:t>
      </w:r>
      <w:r>
        <w:rPr>
          <w:spacing w:val="70"/>
        </w:rPr>
        <w:t xml:space="preserve"> </w:t>
      </w:r>
      <w:r>
        <w:t>поставленной</w:t>
      </w:r>
      <w:r>
        <w:rPr>
          <w:spacing w:val="70"/>
        </w:rPr>
        <w:t xml:space="preserve"> </w:t>
      </w:r>
      <w:r>
        <w:t>коммуникативной</w:t>
      </w:r>
      <w:r>
        <w:rPr>
          <w:spacing w:val="70"/>
        </w:rPr>
        <w:t xml:space="preserve"> </w:t>
      </w:r>
      <w:r>
        <w:t>задачей:</w:t>
      </w:r>
      <w:r>
        <w:rPr>
          <w:spacing w:val="1"/>
        </w:rPr>
        <w:t xml:space="preserve"> </w:t>
      </w:r>
      <w:r>
        <w:t>с</w:t>
      </w:r>
      <w:r>
        <w:rPr>
          <w:spacing w:val="48"/>
        </w:rPr>
        <w:t xml:space="preserve"> </w:t>
      </w:r>
      <w:r>
        <w:t>пониманием</w:t>
      </w:r>
      <w:r>
        <w:rPr>
          <w:spacing w:val="49"/>
        </w:rPr>
        <w:t xml:space="preserve"> </w:t>
      </w:r>
      <w:r>
        <w:t>основного</w:t>
      </w:r>
      <w:r>
        <w:rPr>
          <w:spacing w:val="49"/>
        </w:rPr>
        <w:t xml:space="preserve"> </w:t>
      </w:r>
      <w:r>
        <w:t>содержания,</w:t>
      </w:r>
      <w:r>
        <w:rPr>
          <w:spacing w:val="49"/>
        </w:rPr>
        <w:t xml:space="preserve"> </w:t>
      </w:r>
      <w:r>
        <w:t>с</w:t>
      </w:r>
      <w:r>
        <w:rPr>
          <w:spacing w:val="49"/>
        </w:rPr>
        <w:t xml:space="preserve"> </w:t>
      </w:r>
      <w:r>
        <w:t>пониманием</w:t>
      </w:r>
      <w:r>
        <w:rPr>
          <w:spacing w:val="49"/>
        </w:rPr>
        <w:t xml:space="preserve"> </w:t>
      </w:r>
      <w:r>
        <w:t>запрашиваемой</w:t>
      </w:r>
      <w:r>
        <w:rPr>
          <w:spacing w:val="49"/>
        </w:rPr>
        <w:t xml:space="preserve"> </w:t>
      </w:r>
      <w:r>
        <w:t>информации</w:t>
      </w:r>
      <w:r>
        <w:rPr>
          <w:spacing w:val="-67"/>
        </w:rPr>
        <w:t xml:space="preserve"> </w:t>
      </w:r>
      <w:r>
        <w:t>(при опосредованном общении).</w:t>
      </w:r>
    </w:p>
    <w:p w:rsidR="00C92B69" w:rsidRDefault="00B46697">
      <w:pPr>
        <w:pStyle w:val="a3"/>
        <w:ind w:right="312"/>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67"/>
        </w:rPr>
        <w:t xml:space="preserve"> </w:t>
      </w:r>
      <w:r>
        <w:t>определение основной темы и главных фактов/событий в воспринимаемом на слух</w:t>
      </w:r>
      <w:r>
        <w:rPr>
          <w:spacing w:val="1"/>
        </w:rPr>
        <w:t xml:space="preserve"> </w:t>
      </w:r>
      <w:r>
        <w:t>тексте</w:t>
      </w:r>
      <w:r>
        <w:rPr>
          <w:spacing w:val="-1"/>
        </w:rPr>
        <w:t xml:space="preserve"> </w:t>
      </w:r>
      <w:r>
        <w:t>с</w:t>
      </w:r>
      <w:r>
        <w:rPr>
          <w:spacing w:val="-2"/>
        </w:rPr>
        <w:t xml:space="preserve"> </w:t>
      </w:r>
      <w:r>
        <w:t>использованием</w:t>
      </w:r>
      <w:r>
        <w:rPr>
          <w:spacing w:val="-2"/>
        </w:rPr>
        <w:t xml:space="preserve"> </w:t>
      </w:r>
      <w:r>
        <w:t>иллюстраций</w:t>
      </w:r>
      <w:r>
        <w:rPr>
          <w:spacing w:val="-1"/>
        </w:rPr>
        <w:t xml:space="preserve"> </w:t>
      </w:r>
      <w:r>
        <w:t>и</w:t>
      </w:r>
      <w:r>
        <w:rPr>
          <w:spacing w:val="-2"/>
        </w:rPr>
        <w:t xml:space="preserve"> </w:t>
      </w:r>
      <w:r>
        <w:t>языковой</w:t>
      </w:r>
      <w:r>
        <w:rPr>
          <w:spacing w:val="-2"/>
        </w:rPr>
        <w:t xml:space="preserve"> </w:t>
      </w:r>
      <w:r>
        <w:t>догадки.</w:t>
      </w:r>
    </w:p>
    <w:p w:rsidR="00C92B69" w:rsidRDefault="00B46697">
      <w:pPr>
        <w:pStyle w:val="a3"/>
        <w:spacing w:before="1"/>
        <w:ind w:right="31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23"/>
        </w:rPr>
        <w:t xml:space="preserve"> </w:t>
      </w:r>
      <w:r>
        <w:t>характера</w:t>
      </w:r>
      <w:r>
        <w:rPr>
          <w:spacing w:val="23"/>
        </w:rPr>
        <w:t xml:space="preserve"> </w:t>
      </w:r>
      <w:r>
        <w:t>(например,</w:t>
      </w:r>
      <w:r>
        <w:rPr>
          <w:spacing w:val="23"/>
        </w:rPr>
        <w:t xml:space="preserve"> </w:t>
      </w:r>
      <w:r>
        <w:t>имя,</w:t>
      </w:r>
      <w:r>
        <w:rPr>
          <w:spacing w:val="23"/>
        </w:rPr>
        <w:t xml:space="preserve"> </w:t>
      </w:r>
      <w:r>
        <w:t>возраст,</w:t>
      </w:r>
      <w:r>
        <w:rPr>
          <w:spacing w:val="23"/>
        </w:rPr>
        <w:t xml:space="preserve"> </w:t>
      </w:r>
      <w:r>
        <w:t>любимое</w:t>
      </w:r>
      <w:r>
        <w:rPr>
          <w:spacing w:val="23"/>
        </w:rPr>
        <w:t xml:space="preserve"> </w:t>
      </w:r>
      <w:r>
        <w:t>занятие,</w:t>
      </w:r>
      <w:r>
        <w:rPr>
          <w:spacing w:val="23"/>
        </w:rPr>
        <w:t xml:space="preserve"> </w:t>
      </w:r>
      <w:r>
        <w:t>цвет)</w:t>
      </w:r>
    </w:p>
    <w:p w:rsidR="00C92B69" w:rsidRDefault="00B46697">
      <w:pPr>
        <w:pStyle w:val="a3"/>
        <w:ind w:firstLine="0"/>
      </w:pPr>
      <w:r>
        <w:t>с</w:t>
      </w:r>
      <w:r>
        <w:rPr>
          <w:spacing w:val="-7"/>
        </w:rPr>
        <w:t xml:space="preserve"> </w:t>
      </w:r>
      <w:r>
        <w:t>использованием</w:t>
      </w:r>
      <w:r>
        <w:rPr>
          <w:spacing w:val="-7"/>
        </w:rPr>
        <w:t xml:space="preserve"> </w:t>
      </w:r>
      <w:r>
        <w:t>иллюстраций</w:t>
      </w:r>
      <w:r>
        <w:rPr>
          <w:spacing w:val="-7"/>
        </w:rPr>
        <w:t xml:space="preserve"> </w:t>
      </w:r>
      <w:r>
        <w:t>и</w:t>
      </w:r>
      <w:r>
        <w:rPr>
          <w:spacing w:val="-7"/>
        </w:rPr>
        <w:t xml:space="preserve"> </w:t>
      </w:r>
      <w:r>
        <w:t>языковой</w:t>
      </w:r>
      <w:r>
        <w:rPr>
          <w:spacing w:val="-7"/>
        </w:rPr>
        <w:t xml:space="preserve"> </w:t>
      </w:r>
      <w:r>
        <w:t>догадки.</w:t>
      </w:r>
    </w:p>
    <w:p w:rsidR="00C92B69" w:rsidRDefault="00B46697">
      <w:pPr>
        <w:pStyle w:val="a3"/>
        <w:ind w:right="319"/>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67"/>
        </w:rPr>
        <w:t xml:space="preserve"> </w:t>
      </w:r>
      <w:r>
        <w:t>повседневного</w:t>
      </w:r>
      <w:r>
        <w:rPr>
          <w:spacing w:val="-2"/>
        </w:rPr>
        <w:t xml:space="preserve"> </w:t>
      </w:r>
      <w:r>
        <w:t>общения, рассказ, сказка.</w:t>
      </w:r>
    </w:p>
    <w:p w:rsidR="00C92B69" w:rsidRDefault="00B46697" w:rsidP="003145AF">
      <w:pPr>
        <w:pStyle w:val="a5"/>
        <w:tabs>
          <w:tab w:val="left" w:pos="2155"/>
        </w:tabs>
        <w:ind w:left="1760" w:firstLine="0"/>
        <w:rPr>
          <w:sz w:val="28"/>
        </w:rPr>
      </w:pPr>
      <w:r>
        <w:rPr>
          <w:sz w:val="28"/>
        </w:rPr>
        <w:t>Смысловое</w:t>
      </w:r>
      <w:r>
        <w:rPr>
          <w:spacing w:val="-8"/>
          <w:sz w:val="28"/>
        </w:rPr>
        <w:t xml:space="preserve"> </w:t>
      </w:r>
      <w:r>
        <w:rPr>
          <w:sz w:val="28"/>
        </w:rPr>
        <w:t>чтение.</w:t>
      </w:r>
    </w:p>
    <w:p w:rsidR="00C92B69" w:rsidRDefault="00B46697">
      <w:pPr>
        <w:pStyle w:val="a3"/>
        <w:ind w:right="315"/>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2"/>
        </w:rPr>
        <w:t xml:space="preserve"> </w:t>
      </w:r>
      <w:r>
        <w:t>прочитанного.</w:t>
      </w:r>
    </w:p>
    <w:p w:rsidR="00C92B69" w:rsidRDefault="00B46697">
      <w:pPr>
        <w:pStyle w:val="a3"/>
        <w:ind w:left="1105" w:firstLine="0"/>
      </w:pPr>
      <w:r>
        <w:t>Тексты</w:t>
      </w:r>
      <w:r>
        <w:rPr>
          <w:spacing w:val="-6"/>
        </w:rPr>
        <w:t xml:space="preserve"> </w:t>
      </w:r>
      <w:r>
        <w:t>для</w:t>
      </w:r>
      <w:r>
        <w:rPr>
          <w:spacing w:val="-5"/>
        </w:rPr>
        <w:t xml:space="preserve"> </w:t>
      </w:r>
      <w:r>
        <w:t>чтения</w:t>
      </w:r>
      <w:r>
        <w:rPr>
          <w:spacing w:val="-5"/>
        </w:rPr>
        <w:t xml:space="preserve"> </w:t>
      </w:r>
      <w:r>
        <w:t>вслух:</w:t>
      </w:r>
      <w:r>
        <w:rPr>
          <w:spacing w:val="-5"/>
        </w:rPr>
        <w:t xml:space="preserve"> </w:t>
      </w:r>
      <w:r>
        <w:t>диалог,</w:t>
      </w:r>
      <w:r>
        <w:rPr>
          <w:spacing w:val="-5"/>
        </w:rPr>
        <w:t xml:space="preserve"> </w:t>
      </w:r>
      <w:r>
        <w:t>рассказ,</w:t>
      </w:r>
      <w:r>
        <w:rPr>
          <w:spacing w:val="-4"/>
        </w:rPr>
        <w:t xml:space="preserve"> </w:t>
      </w:r>
      <w:r>
        <w:t>сказка.</w:t>
      </w:r>
    </w:p>
    <w:p w:rsidR="00C92B69" w:rsidRDefault="00B46697">
      <w:pPr>
        <w:pStyle w:val="a3"/>
        <w:ind w:right="390"/>
        <w:jc w:val="left"/>
      </w:pPr>
      <w:r>
        <w:t>Чтение</w:t>
      </w:r>
      <w:r>
        <w:rPr>
          <w:spacing w:val="32"/>
        </w:rPr>
        <w:t xml:space="preserve"> </w:t>
      </w:r>
      <w:r>
        <w:t>про</w:t>
      </w:r>
      <w:r>
        <w:rPr>
          <w:spacing w:val="32"/>
        </w:rPr>
        <w:t xml:space="preserve"> </w:t>
      </w:r>
      <w:r>
        <w:t>себя</w:t>
      </w:r>
      <w:r>
        <w:rPr>
          <w:spacing w:val="32"/>
        </w:rPr>
        <w:t xml:space="preserve"> </w:t>
      </w:r>
      <w:r>
        <w:t>учебных</w:t>
      </w:r>
      <w:r>
        <w:rPr>
          <w:spacing w:val="32"/>
        </w:rPr>
        <w:t xml:space="preserve"> </w:t>
      </w:r>
      <w:r>
        <w:t>текстов,</w:t>
      </w:r>
      <w:r>
        <w:rPr>
          <w:spacing w:val="32"/>
        </w:rPr>
        <w:t xml:space="preserve"> </w:t>
      </w:r>
      <w:r>
        <w:t>построенных</w:t>
      </w:r>
      <w:r>
        <w:rPr>
          <w:spacing w:val="32"/>
        </w:rPr>
        <w:t xml:space="preserve"> </w:t>
      </w:r>
      <w:r>
        <w:t>на</w:t>
      </w:r>
      <w:r>
        <w:rPr>
          <w:spacing w:val="32"/>
        </w:rPr>
        <w:t xml:space="preserve"> </w:t>
      </w:r>
      <w:r>
        <w:t>изученном</w:t>
      </w:r>
      <w:r>
        <w:rPr>
          <w:spacing w:val="32"/>
        </w:rPr>
        <w:t xml:space="preserve"> </w:t>
      </w:r>
      <w:r>
        <w:t>языковом</w:t>
      </w:r>
      <w:r>
        <w:rPr>
          <w:spacing w:val="-67"/>
        </w:rPr>
        <w:t xml:space="preserve"> </w:t>
      </w:r>
      <w:r>
        <w:t>материале,</w:t>
      </w:r>
      <w:r>
        <w:rPr>
          <w:spacing w:val="34"/>
        </w:rPr>
        <w:t xml:space="preserve"> </w:t>
      </w:r>
      <w:r>
        <w:t>с</w:t>
      </w:r>
      <w:r>
        <w:rPr>
          <w:spacing w:val="35"/>
        </w:rPr>
        <w:t xml:space="preserve"> </w:t>
      </w:r>
      <w:r>
        <w:t>различной</w:t>
      </w:r>
      <w:r>
        <w:rPr>
          <w:spacing w:val="36"/>
        </w:rPr>
        <w:t xml:space="preserve"> </w:t>
      </w:r>
      <w:r>
        <w:t>глубиной</w:t>
      </w:r>
      <w:r>
        <w:rPr>
          <w:spacing w:val="35"/>
        </w:rPr>
        <w:t xml:space="preserve"> </w:t>
      </w:r>
      <w:r>
        <w:t>проникновения</w:t>
      </w:r>
      <w:r>
        <w:rPr>
          <w:spacing w:val="35"/>
        </w:rPr>
        <w:t xml:space="preserve"> </w:t>
      </w:r>
      <w:r>
        <w:t>в</w:t>
      </w:r>
      <w:r>
        <w:rPr>
          <w:spacing w:val="36"/>
        </w:rPr>
        <w:t xml:space="preserve"> </w:t>
      </w:r>
      <w:r>
        <w:t>их</w:t>
      </w:r>
      <w:r>
        <w:rPr>
          <w:spacing w:val="35"/>
        </w:rPr>
        <w:t xml:space="preserve"> </w:t>
      </w:r>
      <w:r>
        <w:t>содержание</w:t>
      </w:r>
      <w:r>
        <w:rPr>
          <w:spacing w:val="35"/>
        </w:rPr>
        <w:t xml:space="preserve"> </w:t>
      </w:r>
      <w:r>
        <w:t>в</w:t>
      </w:r>
      <w:r>
        <w:rPr>
          <w:spacing w:val="36"/>
        </w:rPr>
        <w:t xml:space="preserve"> </w:t>
      </w:r>
      <w:r>
        <w:t>зависимости</w:t>
      </w:r>
      <w:r>
        <w:rPr>
          <w:spacing w:val="1"/>
        </w:rPr>
        <w:t xml:space="preserve"> </w:t>
      </w:r>
      <w:r>
        <w:t>от</w:t>
      </w:r>
      <w:r>
        <w:rPr>
          <w:spacing w:val="42"/>
        </w:rPr>
        <w:t xml:space="preserve"> </w:t>
      </w:r>
      <w:r>
        <w:t>поставленной</w:t>
      </w:r>
      <w:r>
        <w:rPr>
          <w:spacing w:val="43"/>
        </w:rPr>
        <w:t xml:space="preserve"> </w:t>
      </w:r>
      <w:r>
        <w:t>коммуникативной</w:t>
      </w:r>
      <w:r>
        <w:rPr>
          <w:spacing w:val="42"/>
        </w:rPr>
        <w:t xml:space="preserve"> </w:t>
      </w:r>
      <w:r>
        <w:t>задачи:</w:t>
      </w:r>
      <w:r>
        <w:rPr>
          <w:spacing w:val="43"/>
        </w:rPr>
        <w:t xml:space="preserve"> </w:t>
      </w:r>
      <w:r>
        <w:t>с</w:t>
      </w:r>
      <w:r>
        <w:rPr>
          <w:spacing w:val="42"/>
        </w:rPr>
        <w:t xml:space="preserve"> </w:t>
      </w:r>
      <w:r>
        <w:t>пониманием</w:t>
      </w:r>
      <w:r>
        <w:rPr>
          <w:spacing w:val="43"/>
        </w:rPr>
        <w:t xml:space="preserve"> </w:t>
      </w:r>
      <w:r>
        <w:t>основного</w:t>
      </w:r>
      <w:r>
        <w:rPr>
          <w:spacing w:val="42"/>
        </w:rPr>
        <w:t xml:space="preserve"> </w:t>
      </w:r>
      <w:r>
        <w:t>содержания,</w:t>
      </w:r>
      <w:r>
        <w:rPr>
          <w:spacing w:val="1"/>
        </w:rPr>
        <w:t xml:space="preserve"> </w:t>
      </w:r>
      <w:r>
        <w:t>с</w:t>
      </w:r>
      <w:r>
        <w:rPr>
          <w:spacing w:val="-2"/>
        </w:rPr>
        <w:t xml:space="preserve"> </w:t>
      </w:r>
      <w:r>
        <w:t>пониманием</w:t>
      </w:r>
      <w:r>
        <w:rPr>
          <w:spacing w:val="-1"/>
        </w:rPr>
        <w:t xml:space="preserve"> </w:t>
      </w:r>
      <w:r>
        <w:t>запрашиваемой</w:t>
      </w:r>
      <w:r>
        <w:rPr>
          <w:spacing w:val="-2"/>
        </w:rPr>
        <w:t xml:space="preserve"> </w:t>
      </w:r>
      <w:r>
        <w:t>информации.</w:t>
      </w:r>
    </w:p>
    <w:p w:rsidR="00C92B69" w:rsidRDefault="00B46697">
      <w:pPr>
        <w:pStyle w:val="a3"/>
        <w:ind w:right="313"/>
      </w:pPr>
      <w:r>
        <w:t>Чтение с пониманием основного содержания текста предполагает определение</w:t>
      </w:r>
      <w:r>
        <w:rPr>
          <w:spacing w:val="-67"/>
        </w:rPr>
        <w:t xml:space="preserve"> </w:t>
      </w:r>
      <w:r>
        <w:t>основной темы и главных фактов/событий в прочитанном тексте с использованием</w:t>
      </w:r>
      <w:r>
        <w:rPr>
          <w:spacing w:val="1"/>
        </w:rPr>
        <w:t xml:space="preserve"> </w:t>
      </w:r>
      <w:r>
        <w:t>иллюстраций</w:t>
      </w:r>
      <w:r>
        <w:rPr>
          <w:spacing w:val="-2"/>
        </w:rPr>
        <w:t xml:space="preserve"> </w:t>
      </w:r>
      <w:r>
        <w:t>и</w:t>
      </w:r>
      <w:r>
        <w:rPr>
          <w:spacing w:val="-1"/>
        </w:rPr>
        <w:t xml:space="preserve"> </w:t>
      </w:r>
      <w:r>
        <w:t>языковой</w:t>
      </w:r>
      <w:r>
        <w:rPr>
          <w:spacing w:val="-1"/>
        </w:rPr>
        <w:t xml:space="preserve"> </w:t>
      </w:r>
      <w:r>
        <w:t>догадки.</w:t>
      </w:r>
    </w:p>
    <w:p w:rsidR="00C92B69" w:rsidRDefault="00B46697">
      <w:pPr>
        <w:pStyle w:val="a3"/>
        <w:ind w:right="309"/>
      </w:pPr>
      <w:r>
        <w:t>Чтение</w:t>
      </w:r>
      <w:r>
        <w:rPr>
          <w:spacing w:val="25"/>
        </w:rPr>
        <w:t xml:space="preserve"> </w:t>
      </w:r>
      <w:r>
        <w:t>с</w:t>
      </w:r>
      <w:r>
        <w:rPr>
          <w:spacing w:val="25"/>
        </w:rPr>
        <w:t xml:space="preserve"> </w:t>
      </w:r>
      <w:r>
        <w:t>пониманием</w:t>
      </w:r>
      <w:r>
        <w:rPr>
          <w:spacing w:val="25"/>
        </w:rPr>
        <w:t xml:space="preserve"> </w:t>
      </w:r>
      <w:r>
        <w:t>запрашиваемой</w:t>
      </w:r>
      <w:r>
        <w:rPr>
          <w:spacing w:val="25"/>
        </w:rPr>
        <w:t xml:space="preserve"> </w:t>
      </w:r>
      <w:r>
        <w:t>информации</w:t>
      </w:r>
      <w:r>
        <w:rPr>
          <w:spacing w:val="26"/>
        </w:rPr>
        <w:t xml:space="preserve"> </w:t>
      </w:r>
      <w:r>
        <w:t>предполагает</w:t>
      </w:r>
      <w:r>
        <w:rPr>
          <w:spacing w:val="25"/>
        </w:rPr>
        <w:t xml:space="preserve"> </w:t>
      </w:r>
      <w:r>
        <w:t>нахождение</w:t>
      </w:r>
      <w:r>
        <w:rPr>
          <w:spacing w:val="-68"/>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2"/>
        </w:rPr>
        <w:t xml:space="preserve"> </w:t>
      </w:r>
      <w:r>
        <w:t>использованием</w:t>
      </w:r>
      <w:r>
        <w:rPr>
          <w:spacing w:val="-2"/>
        </w:rPr>
        <w:t xml:space="preserve"> </w:t>
      </w:r>
      <w:r>
        <w:t>иллюстраций</w:t>
      </w:r>
      <w:r>
        <w:rPr>
          <w:spacing w:val="-2"/>
        </w:rPr>
        <w:t xml:space="preserve"> </w:t>
      </w:r>
      <w:r>
        <w:t>и</w:t>
      </w:r>
      <w:r>
        <w:rPr>
          <w:spacing w:val="-2"/>
        </w:rPr>
        <w:t xml:space="preserve"> </w:t>
      </w:r>
      <w:r>
        <w:t>языковой</w:t>
      </w:r>
      <w:r>
        <w:rPr>
          <w:spacing w:val="-2"/>
        </w:rPr>
        <w:t xml:space="preserve"> </w:t>
      </w:r>
      <w:r>
        <w:t>догадки.</w:t>
      </w:r>
    </w:p>
    <w:p w:rsidR="00C92B69" w:rsidRDefault="00B46697">
      <w:pPr>
        <w:pStyle w:val="a3"/>
        <w:ind w:right="318"/>
      </w:pPr>
      <w:r>
        <w:t>Тексты для чтения про себя: диалог, рассказ, сказка, электронное сообщение</w:t>
      </w:r>
      <w:r>
        <w:rPr>
          <w:spacing w:val="1"/>
        </w:rPr>
        <w:t xml:space="preserve"> </w:t>
      </w:r>
      <w:r>
        <w:t>личного</w:t>
      </w:r>
      <w:r>
        <w:rPr>
          <w:spacing w:val="-2"/>
        </w:rPr>
        <w:t xml:space="preserve"> </w:t>
      </w:r>
      <w:r>
        <w:t>характера.</w:t>
      </w:r>
    </w:p>
    <w:p w:rsidR="00C92B69" w:rsidRDefault="00B46697" w:rsidP="003145AF">
      <w:pPr>
        <w:pStyle w:val="a5"/>
        <w:tabs>
          <w:tab w:val="left" w:pos="2155"/>
        </w:tabs>
        <w:ind w:left="1760" w:firstLine="0"/>
        <w:rPr>
          <w:sz w:val="28"/>
        </w:rPr>
      </w:pPr>
      <w:r>
        <w:rPr>
          <w:sz w:val="28"/>
        </w:rPr>
        <w:t>Письмо.</w:t>
      </w:r>
    </w:p>
    <w:p w:rsidR="00C92B69" w:rsidRDefault="00B46697">
      <w:pPr>
        <w:pStyle w:val="a3"/>
        <w:ind w:left="1105" w:firstLine="0"/>
      </w:pPr>
      <w:r>
        <w:t>Овладение</w:t>
      </w:r>
      <w:r>
        <w:rPr>
          <w:spacing w:val="31"/>
        </w:rPr>
        <w:t xml:space="preserve"> </w:t>
      </w:r>
      <w:r>
        <w:t>техникой</w:t>
      </w:r>
      <w:r>
        <w:rPr>
          <w:spacing w:val="31"/>
        </w:rPr>
        <w:t xml:space="preserve"> </w:t>
      </w:r>
      <w:r>
        <w:t>письма</w:t>
      </w:r>
      <w:r>
        <w:rPr>
          <w:spacing w:val="31"/>
        </w:rPr>
        <w:t xml:space="preserve"> </w:t>
      </w:r>
      <w:r>
        <w:t>(полупечатное</w:t>
      </w:r>
      <w:r>
        <w:rPr>
          <w:spacing w:val="31"/>
        </w:rPr>
        <w:t xml:space="preserve"> </w:t>
      </w:r>
      <w:r>
        <w:t>написание</w:t>
      </w:r>
      <w:r>
        <w:rPr>
          <w:spacing w:val="31"/>
        </w:rPr>
        <w:t xml:space="preserve"> </w:t>
      </w:r>
      <w:r>
        <w:t>букв,</w:t>
      </w:r>
      <w:r>
        <w:rPr>
          <w:spacing w:val="32"/>
        </w:rPr>
        <w:t xml:space="preserve"> </w:t>
      </w:r>
      <w:r>
        <w:t>буквосочетаний,</w:t>
      </w:r>
    </w:p>
    <w:p w:rsidR="00C92B69" w:rsidRDefault="00B46697">
      <w:pPr>
        <w:pStyle w:val="a3"/>
        <w:ind w:firstLine="0"/>
        <w:jc w:val="left"/>
      </w:pPr>
      <w:r>
        <w:t>слов).</w:t>
      </w:r>
    </w:p>
    <w:p w:rsidR="00C92B69" w:rsidRDefault="00B46697">
      <w:pPr>
        <w:pStyle w:val="a3"/>
        <w:tabs>
          <w:tab w:val="left" w:pos="3423"/>
          <w:tab w:val="left" w:pos="4646"/>
          <w:tab w:val="left" w:pos="6029"/>
          <w:tab w:val="left" w:pos="7677"/>
          <w:tab w:val="left" w:pos="8742"/>
        </w:tabs>
        <w:ind w:left="1105" w:firstLine="0"/>
        <w:jc w:val="left"/>
      </w:pPr>
      <w:r>
        <w:t>Воспроизведение</w:t>
      </w:r>
      <w:r>
        <w:tab/>
        <w:t>речевых</w:t>
      </w:r>
      <w:r>
        <w:tab/>
        <w:t>образцов,</w:t>
      </w:r>
      <w:r>
        <w:tab/>
        <w:t>списывание</w:t>
      </w:r>
      <w:r>
        <w:tab/>
        <w:t>текста;</w:t>
      </w:r>
      <w:r>
        <w:tab/>
        <w:t>выписывание</w:t>
      </w:r>
    </w:p>
    <w:p w:rsidR="00C92B69" w:rsidRDefault="00B46697">
      <w:pPr>
        <w:pStyle w:val="a3"/>
        <w:ind w:right="316" w:firstLine="0"/>
      </w:pPr>
      <w:r>
        <w:t>из текста слов, словосочетаний, предложений; вставка пропущенных букв в слово</w:t>
      </w:r>
      <w:r>
        <w:rPr>
          <w:spacing w:val="1"/>
        </w:rPr>
        <w:t xml:space="preserve"> </w:t>
      </w:r>
      <w:r>
        <w:t>или слов в предложение, дописывание предложений в соответствии с решаемой</w:t>
      </w:r>
      <w:r>
        <w:rPr>
          <w:spacing w:val="1"/>
        </w:rPr>
        <w:t xml:space="preserve"> </w:t>
      </w:r>
      <w:r>
        <w:t>учебной задачей.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90"/>
        <w:jc w:val="left"/>
      </w:pPr>
      <w:r>
        <w:t>Заполнение</w:t>
      </w:r>
      <w:r>
        <w:rPr>
          <w:spacing w:val="37"/>
        </w:rPr>
        <w:t xml:space="preserve"> </w:t>
      </w:r>
      <w:r>
        <w:t>простых</w:t>
      </w:r>
      <w:r>
        <w:rPr>
          <w:spacing w:val="37"/>
        </w:rPr>
        <w:t xml:space="preserve"> </w:t>
      </w:r>
      <w:r>
        <w:t>формуляров</w:t>
      </w:r>
      <w:r>
        <w:rPr>
          <w:spacing w:val="37"/>
        </w:rPr>
        <w:t xml:space="preserve"> </w:t>
      </w:r>
      <w:r>
        <w:t>с</w:t>
      </w:r>
      <w:r>
        <w:rPr>
          <w:spacing w:val="37"/>
        </w:rPr>
        <w:t xml:space="preserve"> </w:t>
      </w:r>
      <w:r>
        <w:t>указанием</w:t>
      </w:r>
      <w:r>
        <w:rPr>
          <w:spacing w:val="37"/>
        </w:rPr>
        <w:t xml:space="preserve"> </w:t>
      </w:r>
      <w:r>
        <w:t>личной</w:t>
      </w:r>
      <w:r>
        <w:rPr>
          <w:spacing w:val="37"/>
        </w:rPr>
        <w:t xml:space="preserve"> </w:t>
      </w:r>
      <w:r>
        <w:t>информации</w:t>
      </w:r>
      <w:r>
        <w:rPr>
          <w:spacing w:val="37"/>
        </w:rPr>
        <w:t xml:space="preserve"> </w:t>
      </w:r>
      <w:r>
        <w:t>(имя,</w:t>
      </w:r>
      <w:r>
        <w:rPr>
          <w:spacing w:val="-67"/>
        </w:rPr>
        <w:t xml:space="preserve"> </w:t>
      </w:r>
      <w:r>
        <w:t>фамилия,</w:t>
      </w:r>
      <w:r>
        <w:rPr>
          <w:spacing w:val="95"/>
        </w:rPr>
        <w:t xml:space="preserve"> </w:t>
      </w:r>
      <w:r>
        <w:t>возраст,</w:t>
      </w:r>
      <w:r>
        <w:rPr>
          <w:spacing w:val="95"/>
        </w:rPr>
        <w:t xml:space="preserve"> </w:t>
      </w:r>
      <w:r>
        <w:t>страна</w:t>
      </w:r>
      <w:r>
        <w:rPr>
          <w:spacing w:val="95"/>
        </w:rPr>
        <w:t xml:space="preserve"> </w:t>
      </w:r>
      <w:r>
        <w:t>проживания)</w:t>
      </w:r>
      <w:r>
        <w:rPr>
          <w:spacing w:val="95"/>
        </w:rPr>
        <w:t xml:space="preserve"> </w:t>
      </w:r>
      <w:r>
        <w:t>в</w:t>
      </w:r>
      <w:r>
        <w:rPr>
          <w:spacing w:val="95"/>
        </w:rPr>
        <w:t xml:space="preserve"> </w:t>
      </w:r>
      <w:r>
        <w:t>соответствии</w:t>
      </w:r>
      <w:r>
        <w:rPr>
          <w:spacing w:val="95"/>
        </w:rPr>
        <w:t xml:space="preserve"> </w:t>
      </w:r>
      <w:r>
        <w:t>с</w:t>
      </w:r>
      <w:r>
        <w:rPr>
          <w:spacing w:val="95"/>
        </w:rPr>
        <w:t xml:space="preserve"> </w:t>
      </w:r>
      <w:r>
        <w:t>нормами,</w:t>
      </w:r>
      <w:r>
        <w:rPr>
          <w:spacing w:val="95"/>
        </w:rPr>
        <w:t xml:space="preserve"> </w:t>
      </w:r>
      <w:r>
        <w:t>принятыми</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C92B69" w:rsidRDefault="00B46697">
      <w:pPr>
        <w:pStyle w:val="a3"/>
        <w:ind w:right="313"/>
        <w:jc w:val="left"/>
      </w:pPr>
      <w:r>
        <w:t>Написание</w:t>
      </w:r>
      <w:r>
        <w:rPr>
          <w:spacing w:val="31"/>
        </w:rPr>
        <w:t xml:space="preserve"> </w:t>
      </w:r>
      <w:r>
        <w:t>с</w:t>
      </w:r>
      <w:r>
        <w:rPr>
          <w:spacing w:val="31"/>
        </w:rPr>
        <w:t xml:space="preserve"> </w:t>
      </w:r>
      <w:r>
        <w:t>использованием</w:t>
      </w:r>
      <w:r>
        <w:rPr>
          <w:spacing w:val="32"/>
        </w:rPr>
        <w:t xml:space="preserve"> </w:t>
      </w:r>
      <w:r>
        <w:t>образца</w:t>
      </w:r>
      <w:r>
        <w:rPr>
          <w:spacing w:val="31"/>
        </w:rPr>
        <w:t xml:space="preserve"> </w:t>
      </w:r>
      <w:r>
        <w:t>коротких</w:t>
      </w:r>
      <w:r>
        <w:rPr>
          <w:spacing w:val="31"/>
        </w:rPr>
        <w:t xml:space="preserve"> </w:t>
      </w:r>
      <w:r>
        <w:t>поздравлений</w:t>
      </w:r>
      <w:r>
        <w:rPr>
          <w:spacing w:val="32"/>
        </w:rPr>
        <w:t xml:space="preserve"> </w:t>
      </w:r>
      <w:r>
        <w:t>с</w:t>
      </w:r>
      <w:r>
        <w:rPr>
          <w:spacing w:val="31"/>
        </w:rPr>
        <w:t xml:space="preserve"> </w:t>
      </w:r>
      <w:r>
        <w:t>праздниками</w:t>
      </w:r>
      <w:r>
        <w:rPr>
          <w:spacing w:val="-67"/>
        </w:rPr>
        <w:t xml:space="preserve"> </w:t>
      </w:r>
      <w:r>
        <w:t>(с</w:t>
      </w:r>
      <w:r>
        <w:rPr>
          <w:spacing w:val="-1"/>
        </w:rPr>
        <w:t xml:space="preserve"> </w:t>
      </w:r>
      <w:r>
        <w:t>днём</w:t>
      </w:r>
      <w:r>
        <w:rPr>
          <w:spacing w:val="-1"/>
        </w:rPr>
        <w:t xml:space="preserve"> </w:t>
      </w:r>
      <w:r>
        <w:t>рождения, Новым</w:t>
      </w:r>
      <w:r>
        <w:rPr>
          <w:spacing w:val="-1"/>
        </w:rPr>
        <w:t xml:space="preserve"> </w:t>
      </w:r>
      <w:r>
        <w:t>годом).</w:t>
      </w:r>
    </w:p>
    <w:p w:rsidR="00C92B69" w:rsidRDefault="00B46697" w:rsidP="00915C2D">
      <w:pPr>
        <w:pStyle w:val="a5"/>
        <w:numPr>
          <w:ilvl w:val="2"/>
          <w:numId w:val="50"/>
        </w:numPr>
        <w:tabs>
          <w:tab w:val="left" w:pos="1945"/>
        </w:tabs>
        <w:rPr>
          <w:sz w:val="28"/>
        </w:rPr>
      </w:pPr>
      <w:r>
        <w:rPr>
          <w:sz w:val="28"/>
        </w:rPr>
        <w:t>Языковые</w:t>
      </w:r>
      <w:r>
        <w:rPr>
          <w:spacing w:val="-6"/>
          <w:sz w:val="28"/>
        </w:rPr>
        <w:t xml:space="preserve"> </w:t>
      </w:r>
      <w:r>
        <w:rPr>
          <w:sz w:val="28"/>
        </w:rPr>
        <w:t>знания</w:t>
      </w:r>
      <w:r>
        <w:rPr>
          <w:spacing w:val="-5"/>
          <w:sz w:val="28"/>
        </w:rPr>
        <w:t xml:space="preserve"> </w:t>
      </w:r>
      <w:r>
        <w:rPr>
          <w:sz w:val="28"/>
        </w:rPr>
        <w:t>и</w:t>
      </w:r>
      <w:r>
        <w:rPr>
          <w:spacing w:val="-6"/>
          <w:sz w:val="28"/>
        </w:rPr>
        <w:t xml:space="preserve"> </w:t>
      </w:r>
      <w:r>
        <w:rPr>
          <w:sz w:val="28"/>
        </w:rPr>
        <w:t>навыки.</w:t>
      </w:r>
    </w:p>
    <w:p w:rsidR="00C92B69" w:rsidRDefault="00B46697" w:rsidP="00915C2D">
      <w:pPr>
        <w:pStyle w:val="a5"/>
        <w:numPr>
          <w:ilvl w:val="3"/>
          <w:numId w:val="50"/>
        </w:numPr>
        <w:tabs>
          <w:tab w:val="left" w:pos="2155"/>
        </w:tabs>
        <w:rPr>
          <w:sz w:val="28"/>
        </w:rPr>
      </w:pPr>
      <w:r>
        <w:rPr>
          <w:sz w:val="28"/>
        </w:rPr>
        <w:t>Фонетическая</w:t>
      </w:r>
      <w:r>
        <w:rPr>
          <w:spacing w:val="-7"/>
          <w:sz w:val="28"/>
        </w:rPr>
        <w:t xml:space="preserve"> </w:t>
      </w:r>
      <w:r>
        <w:rPr>
          <w:sz w:val="28"/>
        </w:rPr>
        <w:t>сторона</w:t>
      </w:r>
      <w:r>
        <w:rPr>
          <w:spacing w:val="-6"/>
          <w:sz w:val="28"/>
        </w:rPr>
        <w:t xml:space="preserve"> </w:t>
      </w:r>
      <w:r>
        <w:rPr>
          <w:sz w:val="28"/>
        </w:rPr>
        <w:t>речи.</w:t>
      </w:r>
    </w:p>
    <w:p w:rsidR="00C92B69" w:rsidRDefault="00B46697">
      <w:pPr>
        <w:pStyle w:val="a3"/>
        <w:tabs>
          <w:tab w:val="left" w:pos="2093"/>
          <w:tab w:val="left" w:pos="3805"/>
          <w:tab w:val="left" w:pos="5203"/>
          <w:tab w:val="left" w:pos="6835"/>
          <w:tab w:val="left" w:pos="8319"/>
          <w:tab w:val="left" w:pos="9100"/>
        </w:tabs>
        <w:ind w:right="322"/>
        <w:jc w:val="left"/>
      </w:pPr>
      <w:r>
        <w:t>Буквы</w:t>
      </w:r>
      <w:r>
        <w:tab/>
        <w:t>английского</w:t>
      </w:r>
      <w:r>
        <w:tab/>
        <w:t>алфавита.</w:t>
      </w:r>
      <w:r>
        <w:tab/>
        <w:t>Корректное</w:t>
      </w:r>
      <w:r>
        <w:tab/>
        <w:t>называние</w:t>
      </w:r>
      <w:r>
        <w:tab/>
        <w:t>букв</w:t>
      </w:r>
      <w:r>
        <w:tab/>
      </w:r>
      <w:r>
        <w:rPr>
          <w:spacing w:val="-1"/>
        </w:rPr>
        <w:t>английского</w:t>
      </w:r>
      <w:r>
        <w:rPr>
          <w:spacing w:val="-67"/>
        </w:rPr>
        <w:t xml:space="preserve"> </w:t>
      </w:r>
      <w:r>
        <w:t>алфавита.</w:t>
      </w:r>
    </w:p>
    <w:p w:rsidR="00C92B69" w:rsidRDefault="00B46697">
      <w:pPr>
        <w:pStyle w:val="a3"/>
        <w:ind w:right="313"/>
        <w:jc w:val="left"/>
      </w:pPr>
      <w:r>
        <w:t>Нормы</w:t>
      </w:r>
      <w:r>
        <w:rPr>
          <w:spacing w:val="54"/>
        </w:rPr>
        <w:t xml:space="preserve"> </w:t>
      </w:r>
      <w:r>
        <w:t>произношения:</w:t>
      </w:r>
      <w:r>
        <w:rPr>
          <w:spacing w:val="55"/>
        </w:rPr>
        <w:t xml:space="preserve"> </w:t>
      </w:r>
      <w:r>
        <w:t>долгота</w:t>
      </w:r>
      <w:r>
        <w:rPr>
          <w:spacing w:val="55"/>
        </w:rPr>
        <w:t xml:space="preserve"> </w:t>
      </w:r>
      <w:r>
        <w:t>и</w:t>
      </w:r>
      <w:r>
        <w:rPr>
          <w:spacing w:val="55"/>
        </w:rPr>
        <w:t xml:space="preserve"> </w:t>
      </w:r>
      <w:r>
        <w:t>краткость</w:t>
      </w:r>
      <w:r>
        <w:rPr>
          <w:spacing w:val="55"/>
        </w:rPr>
        <w:t xml:space="preserve"> </w:t>
      </w:r>
      <w:r>
        <w:t>гласных,</w:t>
      </w:r>
      <w:r>
        <w:rPr>
          <w:spacing w:val="55"/>
        </w:rPr>
        <w:t xml:space="preserve"> </w:t>
      </w:r>
      <w:r>
        <w:t>отсутствие</w:t>
      </w:r>
      <w:r>
        <w:rPr>
          <w:spacing w:val="55"/>
        </w:rPr>
        <w:t xml:space="preserve"> </w:t>
      </w:r>
      <w:r>
        <w:t>оглушения</w:t>
      </w:r>
      <w:r>
        <w:rPr>
          <w:spacing w:val="-67"/>
        </w:rPr>
        <w:t xml:space="preserve"> </w:t>
      </w:r>
      <w:r>
        <w:t>звонких</w:t>
      </w:r>
      <w:r>
        <w:rPr>
          <w:spacing w:val="13"/>
        </w:rPr>
        <w:t xml:space="preserve"> </w:t>
      </w:r>
      <w:r>
        <w:t>согласных</w:t>
      </w:r>
      <w:r>
        <w:rPr>
          <w:spacing w:val="13"/>
        </w:rPr>
        <w:t xml:space="preserve"> </w:t>
      </w:r>
      <w:r>
        <w:t>в</w:t>
      </w:r>
      <w:r>
        <w:rPr>
          <w:spacing w:val="13"/>
        </w:rPr>
        <w:t xml:space="preserve"> </w:t>
      </w:r>
      <w:r>
        <w:t>конце</w:t>
      </w:r>
      <w:r>
        <w:rPr>
          <w:spacing w:val="13"/>
        </w:rPr>
        <w:t xml:space="preserve"> </w:t>
      </w:r>
      <w:r>
        <w:t>слога</w:t>
      </w:r>
      <w:r>
        <w:rPr>
          <w:spacing w:val="13"/>
        </w:rPr>
        <w:t xml:space="preserve"> </w:t>
      </w:r>
      <w:r>
        <w:t>или</w:t>
      </w:r>
      <w:r>
        <w:rPr>
          <w:spacing w:val="13"/>
        </w:rPr>
        <w:t xml:space="preserve"> </w:t>
      </w:r>
      <w:r>
        <w:t>слова,</w:t>
      </w:r>
      <w:r>
        <w:rPr>
          <w:spacing w:val="82"/>
        </w:rPr>
        <w:t xml:space="preserve"> </w:t>
      </w:r>
      <w:r>
        <w:t>отсутствие</w:t>
      </w:r>
      <w:r>
        <w:rPr>
          <w:spacing w:val="82"/>
        </w:rPr>
        <w:t xml:space="preserve"> </w:t>
      </w:r>
      <w:r>
        <w:t>смягчения</w:t>
      </w:r>
      <w:r>
        <w:rPr>
          <w:spacing w:val="82"/>
        </w:rPr>
        <w:t xml:space="preserve"> </w:t>
      </w:r>
      <w:r>
        <w:t>согласных</w:t>
      </w:r>
      <w:r>
        <w:rPr>
          <w:spacing w:val="1"/>
        </w:rPr>
        <w:t xml:space="preserve"> </w:t>
      </w:r>
      <w:r>
        <w:t>перед</w:t>
      </w:r>
      <w:r>
        <w:rPr>
          <w:spacing w:val="-2"/>
        </w:rPr>
        <w:t xml:space="preserve"> </w:t>
      </w:r>
      <w:r>
        <w:t>гласными.</w:t>
      </w:r>
      <w:r>
        <w:rPr>
          <w:spacing w:val="-1"/>
        </w:rPr>
        <w:t xml:space="preserve"> </w:t>
      </w:r>
      <w:r>
        <w:t>Связующее</w:t>
      </w:r>
      <w:r>
        <w:rPr>
          <w:spacing w:val="-2"/>
        </w:rPr>
        <w:t xml:space="preserve"> </w:t>
      </w:r>
      <w:r>
        <w:t>“r”</w:t>
      </w:r>
      <w:r>
        <w:rPr>
          <w:spacing w:val="-1"/>
        </w:rPr>
        <w:t xml:space="preserve"> </w:t>
      </w:r>
      <w:r>
        <w:t>(there</w:t>
      </w:r>
      <w:r>
        <w:rPr>
          <w:spacing w:val="-1"/>
        </w:rPr>
        <w:t xml:space="preserve"> </w:t>
      </w:r>
      <w:r>
        <w:t>is/there).</w:t>
      </w:r>
    </w:p>
    <w:p w:rsidR="00C92B69" w:rsidRDefault="00B46697">
      <w:pPr>
        <w:pStyle w:val="a3"/>
        <w:tabs>
          <w:tab w:val="left" w:pos="2981"/>
          <w:tab w:val="left" w:pos="3763"/>
          <w:tab w:val="left" w:pos="4883"/>
          <w:tab w:val="left" w:pos="5767"/>
          <w:tab w:val="left" w:pos="7268"/>
          <w:tab w:val="left" w:pos="8819"/>
          <w:tab w:val="left" w:pos="9463"/>
        </w:tabs>
        <w:spacing w:before="1"/>
        <w:ind w:left="1105" w:firstLine="0"/>
        <w:jc w:val="left"/>
      </w:pPr>
      <w:r>
        <w:t>Различение</w:t>
      </w:r>
      <w:r>
        <w:tab/>
        <w:t>на</w:t>
      </w:r>
      <w:r>
        <w:tab/>
        <w:t>слух,</w:t>
      </w:r>
      <w:r>
        <w:tab/>
        <w:t>без</w:t>
      </w:r>
      <w:r>
        <w:tab/>
        <w:t>ошибок,</w:t>
      </w:r>
      <w:r>
        <w:tab/>
        <w:t>ведущих</w:t>
      </w:r>
      <w:r>
        <w:tab/>
        <w:t>к</w:t>
      </w:r>
      <w:r>
        <w:tab/>
        <w:t>сбою</w:t>
      </w:r>
    </w:p>
    <w:p w:rsidR="00C92B69" w:rsidRDefault="00B46697">
      <w:pPr>
        <w:pStyle w:val="a3"/>
        <w:tabs>
          <w:tab w:val="left" w:pos="738"/>
          <w:tab w:val="left" w:pos="1410"/>
          <w:tab w:val="left" w:pos="1776"/>
          <w:tab w:val="left" w:pos="2796"/>
          <w:tab w:val="left" w:pos="3212"/>
          <w:tab w:val="left" w:pos="3567"/>
          <w:tab w:val="left" w:pos="4643"/>
          <w:tab w:val="left" w:pos="4891"/>
          <w:tab w:val="left" w:pos="5232"/>
          <w:tab w:val="left" w:pos="5389"/>
          <w:tab w:val="left" w:pos="5724"/>
          <w:tab w:val="left" w:pos="5972"/>
          <w:tab w:val="left" w:pos="7069"/>
          <w:tab w:val="left" w:pos="7555"/>
          <w:tab w:val="left" w:pos="8111"/>
          <w:tab w:val="left" w:pos="8477"/>
          <w:tab w:val="left" w:pos="9274"/>
        </w:tabs>
        <w:ind w:right="314" w:firstLine="0"/>
        <w:jc w:val="left"/>
      </w:pPr>
      <w:r>
        <w:t>в</w:t>
      </w:r>
      <w:r>
        <w:tab/>
        <w:t>коммуникации,</w:t>
      </w:r>
      <w:r>
        <w:tab/>
        <w:t>произнесение</w:t>
      </w:r>
      <w:r>
        <w:tab/>
        <w:t>слов</w:t>
      </w:r>
      <w:r>
        <w:tab/>
      </w:r>
      <w:r>
        <w:tab/>
        <w:t>с</w:t>
      </w:r>
      <w:r>
        <w:tab/>
        <w:t>соблюдением</w:t>
      </w:r>
      <w:r>
        <w:tab/>
        <w:t>правильного</w:t>
      </w:r>
      <w:r>
        <w:tab/>
        <w:t>ударения</w:t>
      </w:r>
      <w:r>
        <w:rPr>
          <w:spacing w:val="3"/>
        </w:rPr>
        <w:t xml:space="preserve"> </w:t>
      </w:r>
      <w:r>
        <w:t>и</w:t>
      </w:r>
      <w:r>
        <w:tab/>
        <w:t>фраз/предложений</w:t>
      </w:r>
      <w:r>
        <w:tab/>
        <w:t>(повествовательного,</w:t>
      </w:r>
      <w:r>
        <w:tab/>
        <w:t>побудительного</w:t>
      </w:r>
      <w:r>
        <w:tab/>
        <w:t>и</w:t>
      </w:r>
      <w:r>
        <w:tab/>
      </w:r>
      <w:r>
        <w:rPr>
          <w:spacing w:val="-1"/>
        </w:rPr>
        <w:t>вопросительного:</w:t>
      </w:r>
      <w:r>
        <w:rPr>
          <w:spacing w:val="-67"/>
        </w:rPr>
        <w:t xml:space="preserve"> </w:t>
      </w:r>
      <w:r>
        <w:t>общий</w:t>
      </w:r>
      <w:r>
        <w:tab/>
        <w:t>и</w:t>
      </w:r>
      <w:r>
        <w:tab/>
        <w:t>специальный</w:t>
      </w:r>
      <w:r>
        <w:tab/>
        <w:t>вопросы)</w:t>
      </w:r>
      <w:r>
        <w:tab/>
        <w:t>с</w:t>
      </w:r>
      <w:r>
        <w:tab/>
        <w:t>соблюдением</w:t>
      </w:r>
      <w:r>
        <w:tab/>
        <w:t>их</w:t>
      </w:r>
      <w:r>
        <w:tab/>
        <w:t>ритмико-интонационных</w:t>
      </w:r>
      <w:r>
        <w:rPr>
          <w:spacing w:val="-67"/>
        </w:rPr>
        <w:t xml:space="preserve"> </w:t>
      </w:r>
      <w:r>
        <w:t>особенностей.</w:t>
      </w:r>
    </w:p>
    <w:p w:rsidR="00C92B69" w:rsidRDefault="00B46697">
      <w:pPr>
        <w:pStyle w:val="a3"/>
        <w:ind w:right="321"/>
      </w:pPr>
      <w:r>
        <w:t>Правила чтения гласных в открытом и закрытом слоге в односложных словах;</w:t>
      </w:r>
      <w:r>
        <w:rPr>
          <w:spacing w:val="1"/>
        </w:rPr>
        <w:t xml:space="preserve"> </w:t>
      </w:r>
      <w:r>
        <w:t>согласных; основных звукобуквенных сочетаний. ВыДеление из слова некоторых</w:t>
      </w:r>
      <w:r>
        <w:rPr>
          <w:spacing w:val="1"/>
        </w:rPr>
        <w:t xml:space="preserve"> </w:t>
      </w:r>
      <w:r>
        <w:t>звукобуквенных</w:t>
      </w:r>
      <w:r>
        <w:rPr>
          <w:spacing w:val="-2"/>
        </w:rPr>
        <w:t xml:space="preserve"> </w:t>
      </w:r>
      <w:r>
        <w:t>сочетаний</w:t>
      </w:r>
      <w:r>
        <w:rPr>
          <w:spacing w:val="-2"/>
        </w:rPr>
        <w:t xml:space="preserve"> </w:t>
      </w:r>
      <w:r>
        <w:t>при</w:t>
      </w:r>
      <w:r>
        <w:rPr>
          <w:spacing w:val="-2"/>
        </w:rPr>
        <w:t xml:space="preserve"> </w:t>
      </w:r>
      <w:r>
        <w:t>анализе</w:t>
      </w:r>
      <w:r>
        <w:rPr>
          <w:spacing w:val="-2"/>
        </w:rPr>
        <w:t xml:space="preserve"> </w:t>
      </w:r>
      <w:r>
        <w:t>изученных</w:t>
      </w:r>
      <w:r>
        <w:rPr>
          <w:spacing w:val="-1"/>
        </w:rPr>
        <w:t xml:space="preserve"> </w:t>
      </w:r>
      <w:r>
        <w:t>слов.</w:t>
      </w:r>
    </w:p>
    <w:p w:rsidR="00C92B69" w:rsidRDefault="00B46697">
      <w:pPr>
        <w:pStyle w:val="a3"/>
        <w:ind w:left="1105" w:right="320" w:firstLine="0"/>
      </w:pPr>
      <w:r>
        <w:t>Чтение новых слов согласно основным правилам чтения английского языка.</w:t>
      </w:r>
      <w:r>
        <w:rPr>
          <w:spacing w:val="1"/>
        </w:rPr>
        <w:t xml:space="preserve"> </w:t>
      </w:r>
      <w:r>
        <w:t>Знаки</w:t>
      </w:r>
      <w:r>
        <w:rPr>
          <w:spacing w:val="40"/>
        </w:rPr>
        <w:t xml:space="preserve"> </w:t>
      </w:r>
      <w:r>
        <w:t>английской</w:t>
      </w:r>
      <w:r>
        <w:rPr>
          <w:spacing w:val="41"/>
        </w:rPr>
        <w:t xml:space="preserve"> </w:t>
      </w:r>
      <w:r>
        <w:t>транскрипции;</w:t>
      </w:r>
      <w:r>
        <w:rPr>
          <w:spacing w:val="41"/>
        </w:rPr>
        <w:t xml:space="preserve"> </w:t>
      </w:r>
      <w:r>
        <w:t>отличие</w:t>
      </w:r>
      <w:r>
        <w:rPr>
          <w:spacing w:val="40"/>
        </w:rPr>
        <w:t xml:space="preserve"> </w:t>
      </w:r>
      <w:r>
        <w:t>их</w:t>
      </w:r>
      <w:r>
        <w:rPr>
          <w:spacing w:val="41"/>
        </w:rPr>
        <w:t xml:space="preserve"> </w:t>
      </w:r>
      <w:r>
        <w:t>от</w:t>
      </w:r>
      <w:r>
        <w:rPr>
          <w:spacing w:val="41"/>
        </w:rPr>
        <w:t xml:space="preserve"> </w:t>
      </w:r>
      <w:r>
        <w:t>букв</w:t>
      </w:r>
      <w:r>
        <w:rPr>
          <w:spacing w:val="40"/>
        </w:rPr>
        <w:t xml:space="preserve"> </w:t>
      </w:r>
      <w:r>
        <w:t>английского</w:t>
      </w:r>
      <w:r>
        <w:rPr>
          <w:spacing w:val="41"/>
        </w:rPr>
        <w:t xml:space="preserve"> </w:t>
      </w:r>
      <w:r>
        <w:t>алфавита.</w:t>
      </w:r>
    </w:p>
    <w:p w:rsidR="00C92B69" w:rsidRDefault="00B46697">
      <w:pPr>
        <w:pStyle w:val="a3"/>
        <w:ind w:firstLine="0"/>
      </w:pPr>
      <w:r>
        <w:t>Фонетически</w:t>
      </w:r>
      <w:r>
        <w:rPr>
          <w:spacing w:val="-6"/>
        </w:rPr>
        <w:t xml:space="preserve"> </w:t>
      </w:r>
      <w:r>
        <w:t>корректное</w:t>
      </w:r>
      <w:r>
        <w:rPr>
          <w:spacing w:val="-5"/>
        </w:rPr>
        <w:t xml:space="preserve"> </w:t>
      </w:r>
      <w:r>
        <w:t>озвучивание</w:t>
      </w:r>
      <w:r>
        <w:rPr>
          <w:spacing w:val="-5"/>
        </w:rPr>
        <w:t xml:space="preserve"> </w:t>
      </w:r>
      <w:r>
        <w:t>знаков</w:t>
      </w:r>
      <w:r>
        <w:rPr>
          <w:spacing w:val="-5"/>
        </w:rPr>
        <w:t xml:space="preserve"> </w:t>
      </w:r>
      <w:r>
        <w:t>транскрипции.</w:t>
      </w:r>
    </w:p>
    <w:p w:rsidR="00C92B69" w:rsidRDefault="00B46697" w:rsidP="00915C2D">
      <w:pPr>
        <w:pStyle w:val="a5"/>
        <w:numPr>
          <w:ilvl w:val="3"/>
          <w:numId w:val="50"/>
        </w:numPr>
        <w:tabs>
          <w:tab w:val="left" w:pos="2155"/>
        </w:tabs>
        <w:rPr>
          <w:sz w:val="28"/>
        </w:rPr>
      </w:pPr>
      <w:r>
        <w:rPr>
          <w:sz w:val="28"/>
        </w:rPr>
        <w:t>Графика,</w:t>
      </w:r>
      <w:r>
        <w:rPr>
          <w:spacing w:val="-6"/>
          <w:sz w:val="28"/>
        </w:rPr>
        <w:t xml:space="preserve"> </w:t>
      </w:r>
      <w:r>
        <w:rPr>
          <w:sz w:val="28"/>
        </w:rPr>
        <w:t>орфография</w:t>
      </w:r>
      <w:r>
        <w:rPr>
          <w:spacing w:val="-4"/>
          <w:sz w:val="28"/>
        </w:rPr>
        <w:t xml:space="preserve"> </w:t>
      </w:r>
      <w:r>
        <w:rPr>
          <w:sz w:val="28"/>
        </w:rPr>
        <w:t>и</w:t>
      </w:r>
      <w:r>
        <w:rPr>
          <w:spacing w:val="-5"/>
          <w:sz w:val="28"/>
        </w:rPr>
        <w:t xml:space="preserve"> </w:t>
      </w:r>
      <w:r>
        <w:rPr>
          <w:sz w:val="28"/>
        </w:rPr>
        <w:t>пунктуация.</w:t>
      </w:r>
    </w:p>
    <w:p w:rsidR="00C92B69" w:rsidRDefault="00B46697">
      <w:pPr>
        <w:pStyle w:val="a3"/>
        <w:ind w:right="313"/>
        <w:jc w:val="left"/>
      </w:pPr>
      <w:r>
        <w:t>Графически</w:t>
      </w:r>
      <w:r>
        <w:rPr>
          <w:spacing w:val="4"/>
        </w:rPr>
        <w:t xml:space="preserve"> </w:t>
      </w:r>
      <w:r>
        <w:t>корректное</w:t>
      </w:r>
      <w:r>
        <w:rPr>
          <w:spacing w:val="5"/>
        </w:rPr>
        <w:t xml:space="preserve"> </w:t>
      </w:r>
      <w:r>
        <w:t>(полупечатное)</w:t>
      </w:r>
      <w:r>
        <w:rPr>
          <w:spacing w:val="5"/>
        </w:rPr>
        <w:t xml:space="preserve"> </w:t>
      </w:r>
      <w:r>
        <w:t>написание</w:t>
      </w:r>
      <w:r>
        <w:rPr>
          <w:spacing w:val="5"/>
        </w:rPr>
        <w:t xml:space="preserve"> </w:t>
      </w:r>
      <w:r>
        <w:t>букв</w:t>
      </w:r>
      <w:r>
        <w:rPr>
          <w:spacing w:val="5"/>
        </w:rPr>
        <w:t xml:space="preserve"> </w:t>
      </w:r>
      <w:r>
        <w:t>английского</w:t>
      </w:r>
      <w:r>
        <w:rPr>
          <w:spacing w:val="5"/>
        </w:rPr>
        <w:t xml:space="preserve"> </w:t>
      </w:r>
      <w:r>
        <w:t>алфавита</w:t>
      </w:r>
      <w:r>
        <w:rPr>
          <w:spacing w:val="-67"/>
        </w:rPr>
        <w:t xml:space="preserve"> </w:t>
      </w:r>
      <w:r>
        <w:t>в</w:t>
      </w:r>
      <w:r>
        <w:rPr>
          <w:spacing w:val="-3"/>
        </w:rPr>
        <w:t xml:space="preserve"> </w:t>
      </w:r>
      <w:r>
        <w:t>буквосочетаниях</w:t>
      </w:r>
      <w:r>
        <w:rPr>
          <w:spacing w:val="-2"/>
        </w:rPr>
        <w:t xml:space="preserve"> </w:t>
      </w:r>
      <w:r>
        <w:t>и</w:t>
      </w:r>
      <w:r>
        <w:rPr>
          <w:spacing w:val="-3"/>
        </w:rPr>
        <w:t xml:space="preserve"> </w:t>
      </w:r>
      <w:r>
        <w:t>словах.</w:t>
      </w:r>
      <w:r>
        <w:rPr>
          <w:spacing w:val="-2"/>
        </w:rPr>
        <w:t xml:space="preserve"> </w:t>
      </w:r>
      <w:r>
        <w:t>Правильное</w:t>
      </w:r>
      <w:r>
        <w:rPr>
          <w:spacing w:val="-2"/>
        </w:rPr>
        <w:t xml:space="preserve"> </w:t>
      </w:r>
      <w:r>
        <w:t>написание</w:t>
      </w:r>
      <w:r>
        <w:rPr>
          <w:spacing w:val="-3"/>
        </w:rPr>
        <w:t xml:space="preserve"> </w:t>
      </w:r>
      <w:r>
        <w:t>изученных</w:t>
      </w:r>
      <w:r>
        <w:rPr>
          <w:spacing w:val="-2"/>
        </w:rPr>
        <w:t xml:space="preserve"> </w:t>
      </w:r>
      <w:r>
        <w:t>слов.</w:t>
      </w:r>
    </w:p>
    <w:p w:rsidR="00C92B69" w:rsidRDefault="00B46697">
      <w:pPr>
        <w:pStyle w:val="a3"/>
        <w:tabs>
          <w:tab w:val="left" w:pos="2782"/>
          <w:tab w:val="left" w:pos="4482"/>
          <w:tab w:val="left" w:pos="5533"/>
          <w:tab w:val="left" w:pos="7286"/>
          <w:tab w:val="left" w:pos="8303"/>
        </w:tabs>
        <w:ind w:left="1105" w:firstLine="0"/>
        <w:jc w:val="left"/>
      </w:pPr>
      <w:r>
        <w:t>Правильная</w:t>
      </w:r>
      <w:r>
        <w:tab/>
        <w:t>расстановка</w:t>
      </w:r>
      <w:r>
        <w:tab/>
        <w:t>знаков</w:t>
      </w:r>
      <w:r>
        <w:tab/>
        <w:t>препинания:</w:t>
      </w:r>
      <w:r>
        <w:tab/>
        <w:t>точки,</w:t>
      </w:r>
      <w:r>
        <w:tab/>
        <w:t>вопросительного</w:t>
      </w:r>
    </w:p>
    <w:p w:rsidR="00C92B69" w:rsidRDefault="00B46697">
      <w:pPr>
        <w:pStyle w:val="a3"/>
        <w:tabs>
          <w:tab w:val="left" w:pos="755"/>
          <w:tab w:val="left" w:pos="3118"/>
          <w:tab w:val="left" w:pos="4121"/>
          <w:tab w:val="left" w:pos="4462"/>
          <w:tab w:val="left" w:pos="5371"/>
          <w:tab w:val="left" w:pos="7240"/>
          <w:tab w:val="left" w:pos="8827"/>
        </w:tabs>
        <w:ind w:right="314" w:firstLine="0"/>
        <w:jc w:val="left"/>
      </w:pPr>
      <w:r>
        <w:t>и</w:t>
      </w:r>
      <w:r>
        <w:tab/>
        <w:t>восклицательного</w:t>
      </w:r>
      <w:r>
        <w:tab/>
        <w:t>знаков</w:t>
      </w:r>
      <w:r>
        <w:tab/>
        <w:t>в</w:t>
      </w:r>
      <w:r>
        <w:tab/>
        <w:t>конце</w:t>
      </w:r>
      <w:r>
        <w:tab/>
        <w:t>предложения;</w:t>
      </w:r>
      <w:r>
        <w:tab/>
        <w:t>правильное</w:t>
      </w:r>
      <w:r>
        <w:tab/>
        <w:t>использование</w:t>
      </w:r>
      <w:r>
        <w:rPr>
          <w:spacing w:val="-67"/>
        </w:rPr>
        <w:t xml:space="preserve"> </w:t>
      </w:r>
      <w:r>
        <w:t>апострофа</w:t>
      </w:r>
      <w:r>
        <w:rPr>
          <w:spacing w:val="70"/>
        </w:rPr>
        <w:t xml:space="preserve"> </w:t>
      </w:r>
      <w:r>
        <w:t>в</w:t>
      </w:r>
      <w:r>
        <w:rPr>
          <w:spacing w:val="70"/>
        </w:rPr>
        <w:t xml:space="preserve"> </w:t>
      </w:r>
      <w:r>
        <w:t>изученных</w:t>
      </w:r>
      <w:r>
        <w:rPr>
          <w:spacing w:val="70"/>
        </w:rPr>
        <w:t xml:space="preserve"> </w:t>
      </w:r>
      <w:r>
        <w:t>сокращённых</w:t>
      </w:r>
      <w:r>
        <w:rPr>
          <w:spacing w:val="70"/>
        </w:rPr>
        <w:t xml:space="preserve"> </w:t>
      </w:r>
      <w:r>
        <w:t>формах</w:t>
      </w:r>
      <w:r>
        <w:rPr>
          <w:spacing w:val="70"/>
        </w:rPr>
        <w:t xml:space="preserve"> </w:t>
      </w:r>
      <w:r>
        <w:t>глагола-связки,</w:t>
      </w:r>
      <w:r>
        <w:rPr>
          <w:spacing w:val="70"/>
        </w:rPr>
        <w:t xml:space="preserve"> </w:t>
      </w:r>
      <w:r>
        <w:t>вспомогательного</w:t>
      </w:r>
      <w:r>
        <w:rPr>
          <w:spacing w:val="1"/>
        </w:rPr>
        <w:t xml:space="preserve"> </w:t>
      </w:r>
      <w:r>
        <w:t>и</w:t>
      </w:r>
      <w:r>
        <w:rPr>
          <w:spacing w:val="8"/>
        </w:rPr>
        <w:t xml:space="preserve"> </w:t>
      </w:r>
      <w:r>
        <w:t>модального</w:t>
      </w:r>
      <w:r>
        <w:rPr>
          <w:spacing w:val="8"/>
        </w:rPr>
        <w:t xml:space="preserve"> </w:t>
      </w:r>
      <w:r>
        <w:t>глаголов</w:t>
      </w:r>
      <w:r>
        <w:rPr>
          <w:spacing w:val="8"/>
        </w:rPr>
        <w:t xml:space="preserve"> </w:t>
      </w:r>
      <w:r>
        <w:t>(например,</w:t>
      </w:r>
      <w:r>
        <w:rPr>
          <w:spacing w:val="8"/>
        </w:rPr>
        <w:t xml:space="preserve"> </w:t>
      </w:r>
      <w:r>
        <w:t>I’m,</w:t>
      </w:r>
      <w:r>
        <w:rPr>
          <w:spacing w:val="8"/>
        </w:rPr>
        <w:t xml:space="preserve"> </w:t>
      </w:r>
      <w:r>
        <w:t>isn’t;</w:t>
      </w:r>
      <w:r>
        <w:rPr>
          <w:spacing w:val="8"/>
        </w:rPr>
        <w:t xml:space="preserve"> </w:t>
      </w:r>
      <w:r>
        <w:t>don’t,</w:t>
      </w:r>
      <w:r>
        <w:rPr>
          <w:spacing w:val="8"/>
        </w:rPr>
        <w:t xml:space="preserve"> </w:t>
      </w:r>
      <w:r>
        <w:t>doesn’t;</w:t>
      </w:r>
      <w:r>
        <w:rPr>
          <w:spacing w:val="8"/>
        </w:rPr>
        <w:t xml:space="preserve"> </w:t>
      </w:r>
      <w:r>
        <w:t>can’t),</w:t>
      </w:r>
      <w:r>
        <w:rPr>
          <w:spacing w:val="8"/>
        </w:rPr>
        <w:t xml:space="preserve"> </w:t>
      </w:r>
      <w:r>
        <w:t>существительных</w:t>
      </w:r>
      <w:r>
        <w:rPr>
          <w:spacing w:val="1"/>
        </w:rPr>
        <w:t xml:space="preserve"> </w:t>
      </w:r>
      <w:r>
        <w:t>в</w:t>
      </w:r>
      <w:r>
        <w:rPr>
          <w:spacing w:val="-2"/>
        </w:rPr>
        <w:t xml:space="preserve"> </w:t>
      </w:r>
      <w:r>
        <w:t>притяжательном</w:t>
      </w:r>
      <w:r>
        <w:rPr>
          <w:spacing w:val="-1"/>
        </w:rPr>
        <w:t xml:space="preserve"> </w:t>
      </w:r>
      <w:r>
        <w:t>падеже</w:t>
      </w:r>
      <w:r>
        <w:rPr>
          <w:spacing w:val="-1"/>
        </w:rPr>
        <w:t xml:space="preserve"> </w:t>
      </w:r>
      <w:r>
        <w:t>(Ann’s).</w:t>
      </w:r>
    </w:p>
    <w:p w:rsidR="00C92B69" w:rsidRDefault="00B46697" w:rsidP="00915C2D">
      <w:pPr>
        <w:pStyle w:val="a5"/>
        <w:numPr>
          <w:ilvl w:val="3"/>
          <w:numId w:val="50"/>
        </w:numPr>
        <w:tabs>
          <w:tab w:val="left" w:pos="2155"/>
        </w:tabs>
        <w:rPr>
          <w:sz w:val="28"/>
        </w:rPr>
      </w:pPr>
      <w:r>
        <w:rPr>
          <w:sz w:val="28"/>
        </w:rPr>
        <w:t>Лексическая</w:t>
      </w:r>
      <w:r>
        <w:rPr>
          <w:spacing w:val="-6"/>
          <w:sz w:val="28"/>
        </w:rPr>
        <w:t xml:space="preserve"> </w:t>
      </w:r>
      <w:r>
        <w:rPr>
          <w:sz w:val="28"/>
        </w:rPr>
        <w:t>сторона</w:t>
      </w:r>
      <w:r>
        <w:rPr>
          <w:spacing w:val="-6"/>
          <w:sz w:val="28"/>
        </w:rPr>
        <w:t xml:space="preserve"> </w:t>
      </w:r>
      <w:r>
        <w:rPr>
          <w:sz w:val="28"/>
        </w:rPr>
        <w:t>речи.</w:t>
      </w:r>
    </w:p>
    <w:p w:rsidR="00C92B69" w:rsidRDefault="00B46697">
      <w:pPr>
        <w:pStyle w:val="a3"/>
        <w:ind w:right="313"/>
        <w:jc w:val="left"/>
      </w:pPr>
      <w:r>
        <w:t>Распознавание</w:t>
      </w:r>
      <w:r>
        <w:rPr>
          <w:spacing w:val="43"/>
        </w:rPr>
        <w:t xml:space="preserve"> </w:t>
      </w:r>
      <w:r>
        <w:t>и</w:t>
      </w:r>
      <w:r>
        <w:rPr>
          <w:spacing w:val="43"/>
        </w:rPr>
        <w:t xml:space="preserve"> </w:t>
      </w:r>
      <w:r>
        <w:t>употребление</w:t>
      </w:r>
      <w:r>
        <w:rPr>
          <w:spacing w:val="112"/>
        </w:rPr>
        <w:t xml:space="preserve"> </w:t>
      </w:r>
      <w:r>
        <w:t>в</w:t>
      </w:r>
      <w:r>
        <w:rPr>
          <w:spacing w:val="112"/>
        </w:rPr>
        <w:t xml:space="preserve"> </w:t>
      </w:r>
      <w:r>
        <w:t>устной</w:t>
      </w:r>
      <w:r>
        <w:rPr>
          <w:spacing w:val="113"/>
        </w:rPr>
        <w:t xml:space="preserve"> </w:t>
      </w:r>
      <w:r>
        <w:t>и</w:t>
      </w:r>
      <w:r>
        <w:rPr>
          <w:spacing w:val="112"/>
        </w:rPr>
        <w:t xml:space="preserve"> </w:t>
      </w:r>
      <w:r>
        <w:t>письменной</w:t>
      </w:r>
      <w:r>
        <w:rPr>
          <w:spacing w:val="112"/>
        </w:rPr>
        <w:t xml:space="preserve"> </w:t>
      </w:r>
      <w:r>
        <w:t>речи</w:t>
      </w:r>
      <w:r>
        <w:rPr>
          <w:spacing w:val="113"/>
        </w:rPr>
        <w:t xml:space="preserve"> </w:t>
      </w:r>
      <w:r>
        <w:t>не</w:t>
      </w:r>
      <w:r>
        <w:rPr>
          <w:spacing w:val="112"/>
        </w:rPr>
        <w:t xml:space="preserve"> </w:t>
      </w:r>
      <w:r>
        <w:t>менее</w:t>
      </w:r>
      <w:r>
        <w:rPr>
          <w:spacing w:val="1"/>
        </w:rPr>
        <w:t xml:space="preserve"> </w:t>
      </w:r>
      <w:r>
        <w:t>200</w:t>
      </w:r>
      <w:r>
        <w:rPr>
          <w:spacing w:val="45"/>
        </w:rPr>
        <w:t xml:space="preserve"> </w:t>
      </w:r>
      <w:r>
        <w:t>лексических</w:t>
      </w:r>
      <w:r>
        <w:rPr>
          <w:spacing w:val="46"/>
        </w:rPr>
        <w:t xml:space="preserve"> </w:t>
      </w:r>
      <w:r>
        <w:t>единиц</w:t>
      </w:r>
      <w:r>
        <w:rPr>
          <w:spacing w:val="45"/>
        </w:rPr>
        <w:t xml:space="preserve"> </w:t>
      </w:r>
      <w:r>
        <w:t>(слов,</w:t>
      </w:r>
      <w:r>
        <w:rPr>
          <w:spacing w:val="46"/>
        </w:rPr>
        <w:t xml:space="preserve"> </w:t>
      </w:r>
      <w:r>
        <w:t>словосочетаний,</w:t>
      </w:r>
      <w:r>
        <w:rPr>
          <w:spacing w:val="45"/>
        </w:rPr>
        <w:t xml:space="preserve"> </w:t>
      </w:r>
      <w:r>
        <w:t>речевых</w:t>
      </w:r>
      <w:r>
        <w:rPr>
          <w:spacing w:val="46"/>
        </w:rPr>
        <w:t xml:space="preserve"> </w:t>
      </w:r>
      <w:r>
        <w:t>клише),</w:t>
      </w:r>
      <w:r>
        <w:rPr>
          <w:spacing w:val="45"/>
        </w:rPr>
        <w:t xml:space="preserve"> </w:t>
      </w:r>
      <w:r>
        <w:t>обслуживающих</w:t>
      </w:r>
      <w:r>
        <w:rPr>
          <w:spacing w:val="-67"/>
        </w:rPr>
        <w:t xml:space="preserve"> </w:t>
      </w:r>
      <w:r>
        <w:t>ситуации</w:t>
      </w:r>
      <w:r>
        <w:rPr>
          <w:spacing w:val="-2"/>
        </w:rPr>
        <w:t xml:space="preserve"> </w:t>
      </w:r>
      <w:r>
        <w:t>общения</w:t>
      </w:r>
      <w:r>
        <w:rPr>
          <w:spacing w:val="-1"/>
        </w:rPr>
        <w:t xml:space="preserve"> </w:t>
      </w:r>
      <w:r>
        <w:t>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для</w:t>
      </w:r>
      <w:r>
        <w:rPr>
          <w:spacing w:val="-1"/>
        </w:rPr>
        <w:t xml:space="preserve"> </w:t>
      </w:r>
      <w:r>
        <w:t>2</w:t>
      </w:r>
      <w:r>
        <w:rPr>
          <w:spacing w:val="-1"/>
        </w:rPr>
        <w:t xml:space="preserve"> </w:t>
      </w:r>
      <w:r>
        <w:t>класса.</w:t>
      </w:r>
    </w:p>
    <w:p w:rsidR="00C92B69" w:rsidRDefault="00B46697">
      <w:pPr>
        <w:pStyle w:val="a3"/>
        <w:jc w:val="left"/>
      </w:pPr>
      <w:r>
        <w:t>Распознавание</w:t>
      </w:r>
      <w:r>
        <w:rPr>
          <w:spacing w:val="23"/>
        </w:rPr>
        <w:t xml:space="preserve"> </w:t>
      </w:r>
      <w:r>
        <w:t>в</w:t>
      </w:r>
      <w:r>
        <w:rPr>
          <w:spacing w:val="23"/>
        </w:rPr>
        <w:t xml:space="preserve"> </w:t>
      </w:r>
      <w:r>
        <w:t>устной</w:t>
      </w:r>
      <w:r>
        <w:rPr>
          <w:spacing w:val="23"/>
        </w:rPr>
        <w:t xml:space="preserve"> </w:t>
      </w:r>
      <w:r>
        <w:t>и</w:t>
      </w:r>
      <w:r>
        <w:rPr>
          <w:spacing w:val="24"/>
        </w:rPr>
        <w:t xml:space="preserve"> </w:t>
      </w:r>
      <w:r>
        <w:t>письменной</w:t>
      </w:r>
      <w:r>
        <w:rPr>
          <w:spacing w:val="23"/>
        </w:rPr>
        <w:t xml:space="preserve"> </w:t>
      </w:r>
      <w:r>
        <w:t>речи</w:t>
      </w:r>
      <w:r>
        <w:rPr>
          <w:spacing w:val="23"/>
        </w:rPr>
        <w:t xml:space="preserve"> </w:t>
      </w:r>
      <w:r>
        <w:t>интернациональных</w:t>
      </w:r>
      <w:r>
        <w:rPr>
          <w:spacing w:val="24"/>
        </w:rPr>
        <w:t xml:space="preserve"> </w:t>
      </w:r>
      <w:r>
        <w:t>слов</w:t>
      </w:r>
      <w:r>
        <w:rPr>
          <w:spacing w:val="23"/>
        </w:rPr>
        <w:t xml:space="preserve"> </w:t>
      </w:r>
      <w:r>
        <w:t>(doctor,</w:t>
      </w:r>
      <w:r>
        <w:rPr>
          <w:spacing w:val="-67"/>
        </w:rPr>
        <w:t xml:space="preserve"> </w:t>
      </w:r>
      <w:r>
        <w:t>film)</w:t>
      </w:r>
      <w:r>
        <w:rPr>
          <w:spacing w:val="-1"/>
        </w:rPr>
        <w:t xml:space="preserve"> </w:t>
      </w:r>
      <w:r>
        <w:t>с</w:t>
      </w:r>
      <w:r>
        <w:rPr>
          <w:spacing w:val="-1"/>
        </w:rPr>
        <w:t xml:space="preserve"> </w:t>
      </w:r>
      <w:r>
        <w:t>помощью</w:t>
      </w:r>
      <w:r>
        <w:rPr>
          <w:spacing w:val="-1"/>
        </w:rPr>
        <w:t xml:space="preserve"> </w:t>
      </w:r>
      <w:r>
        <w:t>языковой</w:t>
      </w:r>
      <w:r>
        <w:rPr>
          <w:spacing w:val="-1"/>
        </w:rPr>
        <w:t xml:space="preserve"> </w:t>
      </w:r>
      <w:r>
        <w:t>догадки.</w:t>
      </w:r>
    </w:p>
    <w:p w:rsidR="00C92B69" w:rsidRDefault="00B46697" w:rsidP="00915C2D">
      <w:pPr>
        <w:pStyle w:val="a5"/>
        <w:numPr>
          <w:ilvl w:val="3"/>
          <w:numId w:val="50"/>
        </w:numPr>
        <w:tabs>
          <w:tab w:val="left" w:pos="2155"/>
        </w:tabs>
        <w:rPr>
          <w:sz w:val="28"/>
        </w:rPr>
      </w:pPr>
      <w:r>
        <w:rPr>
          <w:sz w:val="28"/>
        </w:rPr>
        <w:t>Грамматическая</w:t>
      </w:r>
      <w:r>
        <w:rPr>
          <w:spacing w:val="-7"/>
          <w:sz w:val="28"/>
        </w:rPr>
        <w:t xml:space="preserve"> </w:t>
      </w:r>
      <w:r>
        <w:rPr>
          <w:sz w:val="28"/>
        </w:rPr>
        <w:t>сторона</w:t>
      </w:r>
      <w:r>
        <w:rPr>
          <w:spacing w:val="-7"/>
          <w:sz w:val="28"/>
        </w:rPr>
        <w:t xml:space="preserve"> </w:t>
      </w:r>
      <w:r>
        <w:rPr>
          <w:sz w:val="28"/>
        </w:rPr>
        <w:t>речи.</w:t>
      </w:r>
    </w:p>
    <w:p w:rsidR="00C92B69" w:rsidRDefault="00B46697">
      <w:pPr>
        <w:pStyle w:val="a3"/>
        <w:jc w:val="left"/>
      </w:pPr>
      <w:r>
        <w:t>Распознавание</w:t>
      </w:r>
      <w:r>
        <w:rPr>
          <w:spacing w:val="38"/>
        </w:rPr>
        <w:t xml:space="preserve"> </w:t>
      </w:r>
      <w:r>
        <w:t>и</w:t>
      </w:r>
      <w:r>
        <w:rPr>
          <w:spacing w:val="38"/>
        </w:rPr>
        <w:t xml:space="preserve"> </w:t>
      </w:r>
      <w:r>
        <w:t>употребление</w:t>
      </w:r>
      <w:r>
        <w:rPr>
          <w:spacing w:val="38"/>
        </w:rPr>
        <w:t xml:space="preserve"> </w:t>
      </w:r>
      <w:r>
        <w:t>в</w:t>
      </w:r>
      <w:r>
        <w:rPr>
          <w:spacing w:val="38"/>
        </w:rPr>
        <w:t xml:space="preserve"> </w:t>
      </w:r>
      <w:r>
        <w:t>устной</w:t>
      </w:r>
      <w:r>
        <w:rPr>
          <w:spacing w:val="38"/>
        </w:rPr>
        <w:t xml:space="preserve"> </w:t>
      </w:r>
      <w:r>
        <w:t>и</w:t>
      </w:r>
      <w:r>
        <w:rPr>
          <w:spacing w:val="38"/>
        </w:rPr>
        <w:t xml:space="preserve"> </w:t>
      </w:r>
      <w:r>
        <w:t>письменной</w:t>
      </w:r>
      <w:r>
        <w:rPr>
          <w:spacing w:val="38"/>
        </w:rPr>
        <w:t xml:space="preserve"> </w:t>
      </w:r>
      <w:r>
        <w:t>речи:</w:t>
      </w:r>
      <w:r>
        <w:rPr>
          <w:spacing w:val="38"/>
        </w:rPr>
        <w:t xml:space="preserve"> </w:t>
      </w:r>
      <w:r>
        <w:t>изученных</w:t>
      </w:r>
      <w:r>
        <w:rPr>
          <w:spacing w:val="-67"/>
        </w:rPr>
        <w:t xml:space="preserve"> </w:t>
      </w:r>
      <w:r>
        <w:t>морфологических</w:t>
      </w:r>
      <w:r>
        <w:rPr>
          <w:spacing w:val="-4"/>
        </w:rPr>
        <w:t xml:space="preserve"> </w:t>
      </w:r>
      <w:r>
        <w:t>форм</w:t>
      </w:r>
      <w:r>
        <w:rPr>
          <w:spacing w:val="-3"/>
        </w:rPr>
        <w:t xml:space="preserve"> </w:t>
      </w:r>
      <w:r>
        <w:t>и</w:t>
      </w:r>
      <w:r>
        <w:rPr>
          <w:spacing w:val="-3"/>
        </w:rPr>
        <w:t xml:space="preserve"> </w:t>
      </w:r>
      <w:r>
        <w:t>синтаксических</w:t>
      </w:r>
      <w:r>
        <w:rPr>
          <w:spacing w:val="-4"/>
        </w:rPr>
        <w:t xml:space="preserve"> </w:t>
      </w:r>
      <w:r>
        <w:t>конструкций</w:t>
      </w:r>
      <w:r>
        <w:rPr>
          <w:spacing w:val="-3"/>
        </w:rPr>
        <w:t xml:space="preserve"> </w:t>
      </w:r>
      <w:r>
        <w:t>английского</w:t>
      </w:r>
      <w:r>
        <w:rPr>
          <w:spacing w:val="-4"/>
        </w:rPr>
        <w:t xml:space="preserve"> </w:t>
      </w:r>
      <w:r>
        <w:t>языка.</w:t>
      </w:r>
    </w:p>
    <w:p w:rsidR="00C92B69" w:rsidRDefault="00B46697">
      <w:pPr>
        <w:pStyle w:val="a3"/>
        <w:ind w:right="390"/>
        <w:jc w:val="left"/>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67"/>
        </w:rPr>
        <w:t xml:space="preserve"> </w:t>
      </w:r>
      <w:r>
        <w:t>отрицательные),</w:t>
      </w:r>
      <w:r>
        <w:rPr>
          <w:spacing w:val="75"/>
        </w:rPr>
        <w:t xml:space="preserve"> </w:t>
      </w:r>
      <w:r>
        <w:t>вопросительные</w:t>
      </w:r>
      <w:r>
        <w:rPr>
          <w:spacing w:val="75"/>
        </w:rPr>
        <w:t xml:space="preserve"> </w:t>
      </w:r>
      <w:r>
        <w:t>(общий,</w:t>
      </w:r>
      <w:r>
        <w:rPr>
          <w:spacing w:val="75"/>
        </w:rPr>
        <w:t xml:space="preserve"> </w:t>
      </w:r>
      <w:r>
        <w:t>специальный</w:t>
      </w:r>
      <w:r>
        <w:rPr>
          <w:spacing w:val="75"/>
        </w:rPr>
        <w:t xml:space="preserve"> </w:t>
      </w:r>
      <w:r>
        <w:t>вопрос),</w:t>
      </w:r>
      <w:r>
        <w:rPr>
          <w:spacing w:val="76"/>
        </w:rPr>
        <w:t xml:space="preserve"> </w:t>
      </w:r>
      <w:r>
        <w:t>побудительные</w:t>
      </w:r>
      <w:r>
        <w:rPr>
          <w:spacing w:val="1"/>
        </w:rPr>
        <w:t xml:space="preserve"> </w:t>
      </w:r>
      <w:r>
        <w:t>(в</w:t>
      </w:r>
      <w:r>
        <w:rPr>
          <w:spacing w:val="-1"/>
        </w:rPr>
        <w:t xml:space="preserve"> </w:t>
      </w:r>
      <w:r>
        <w:t>утвердительной форме).</w:t>
      </w:r>
    </w:p>
    <w:p w:rsidR="00C92B69" w:rsidRDefault="00B46697">
      <w:pPr>
        <w:pStyle w:val="a3"/>
        <w:ind w:left="1105" w:right="1956" w:firstLine="0"/>
        <w:jc w:val="left"/>
      </w:pPr>
      <w:r>
        <w:t>Нераспространённые и распространённые простые предложения.</w:t>
      </w:r>
      <w:r>
        <w:rPr>
          <w:spacing w:val="-67"/>
        </w:rPr>
        <w:t xml:space="preserve"> </w:t>
      </w:r>
      <w:r>
        <w:t>Предложения</w:t>
      </w:r>
      <w:r>
        <w:rPr>
          <w:spacing w:val="-2"/>
        </w:rPr>
        <w:t xml:space="preserve"> </w:t>
      </w:r>
      <w:r>
        <w:t>с</w:t>
      </w:r>
      <w:r>
        <w:rPr>
          <w:spacing w:val="-1"/>
        </w:rPr>
        <w:t xml:space="preserve"> </w:t>
      </w:r>
      <w:r>
        <w:t>начальным</w:t>
      </w:r>
      <w:r>
        <w:rPr>
          <w:spacing w:val="-2"/>
        </w:rPr>
        <w:t xml:space="preserve"> </w:t>
      </w:r>
      <w:r>
        <w:t>It (It’s</w:t>
      </w:r>
      <w:r>
        <w:rPr>
          <w:spacing w:val="-1"/>
        </w:rPr>
        <w:t xml:space="preserve"> </w:t>
      </w:r>
      <w:r>
        <w:t>a</w:t>
      </w:r>
      <w:r>
        <w:rPr>
          <w:spacing w:val="-1"/>
        </w:rPr>
        <w:t xml:space="preserve"> </w:t>
      </w:r>
      <w:r>
        <w:t>red ball.).</w:t>
      </w:r>
    </w:p>
    <w:p w:rsidR="00C92B69" w:rsidRDefault="00C92B69">
      <w:pPr>
        <w:sectPr w:rsidR="00C92B69">
          <w:pgSz w:w="11910" w:h="16840"/>
          <w:pgMar w:top="880" w:right="260" w:bottom="740" w:left="740" w:header="577" w:footer="543" w:gutter="0"/>
          <w:cols w:space="720"/>
        </w:sectPr>
      </w:pPr>
    </w:p>
    <w:p w:rsidR="00C92B69" w:rsidRPr="00B46697" w:rsidRDefault="00B46697">
      <w:pPr>
        <w:pStyle w:val="a3"/>
        <w:spacing w:before="106"/>
        <w:ind w:right="314"/>
        <w:rPr>
          <w:lang w:val="en-US"/>
        </w:rPr>
      </w:pPr>
      <w:r>
        <w:t>Предложения</w:t>
      </w:r>
      <w:r w:rsidRPr="00B46697">
        <w:rPr>
          <w:lang w:val="en-US"/>
        </w:rPr>
        <w:t xml:space="preserve"> </w:t>
      </w:r>
      <w:r>
        <w:t>с</w:t>
      </w:r>
      <w:r w:rsidRPr="00B46697">
        <w:rPr>
          <w:lang w:val="en-US"/>
        </w:rPr>
        <w:t xml:space="preserve"> </w:t>
      </w:r>
      <w:r>
        <w:t>начальным</w:t>
      </w:r>
      <w:r w:rsidRPr="00B46697">
        <w:rPr>
          <w:lang w:val="en-US"/>
        </w:rPr>
        <w:t xml:space="preserve"> There + to be </w:t>
      </w:r>
      <w:r>
        <w:t>в</w:t>
      </w:r>
      <w:r w:rsidRPr="00B46697">
        <w:rPr>
          <w:lang w:val="en-US"/>
        </w:rPr>
        <w:t xml:space="preserve"> Present Simple Tense (There is a cat in</w:t>
      </w:r>
      <w:r w:rsidRPr="00B46697">
        <w:rPr>
          <w:spacing w:val="-67"/>
          <w:lang w:val="en-US"/>
        </w:rPr>
        <w:t xml:space="preserve"> </w:t>
      </w:r>
      <w:r w:rsidRPr="00B46697">
        <w:rPr>
          <w:lang w:val="en-US"/>
        </w:rPr>
        <w:t>the room. Is there a cat in the room? – Yes, there is./No, there isn’t. There are four pens on</w:t>
      </w:r>
      <w:r w:rsidRPr="00B46697">
        <w:rPr>
          <w:spacing w:val="-67"/>
          <w:lang w:val="en-US"/>
        </w:rPr>
        <w:t xml:space="preserve"> </w:t>
      </w:r>
      <w:r w:rsidRPr="00B46697">
        <w:rPr>
          <w:lang w:val="en-US"/>
        </w:rPr>
        <w:t>the table. Are there four pens on the table? – Yes, there are./No, there aren’t. How many</w:t>
      </w:r>
      <w:r w:rsidRPr="00B46697">
        <w:rPr>
          <w:spacing w:val="1"/>
          <w:lang w:val="en-US"/>
        </w:rPr>
        <w:t xml:space="preserve"> </w:t>
      </w:r>
      <w:r w:rsidRPr="00B46697">
        <w:rPr>
          <w:lang w:val="en-US"/>
        </w:rPr>
        <w:t>pens</w:t>
      </w:r>
      <w:r w:rsidRPr="00B46697">
        <w:rPr>
          <w:spacing w:val="-1"/>
          <w:lang w:val="en-US"/>
        </w:rPr>
        <w:t xml:space="preserve"> </w:t>
      </w:r>
      <w:r w:rsidRPr="00B46697">
        <w:rPr>
          <w:lang w:val="en-US"/>
        </w:rPr>
        <w:t>are</w:t>
      </w:r>
      <w:r w:rsidRPr="00B46697">
        <w:rPr>
          <w:spacing w:val="-1"/>
          <w:lang w:val="en-US"/>
        </w:rPr>
        <w:t xml:space="preserve"> </w:t>
      </w:r>
      <w:r w:rsidRPr="00B46697">
        <w:rPr>
          <w:lang w:val="en-US"/>
        </w:rPr>
        <w:t>there</w:t>
      </w:r>
      <w:r w:rsidRPr="00B46697">
        <w:rPr>
          <w:spacing w:val="-1"/>
          <w:lang w:val="en-US"/>
        </w:rPr>
        <w:t xml:space="preserve"> </w:t>
      </w:r>
      <w:r w:rsidRPr="00B46697">
        <w:rPr>
          <w:lang w:val="en-US"/>
        </w:rPr>
        <w:t>on</w:t>
      </w:r>
      <w:r w:rsidRPr="00B46697">
        <w:rPr>
          <w:spacing w:val="-1"/>
          <w:lang w:val="en-US"/>
        </w:rPr>
        <w:t xml:space="preserve"> </w:t>
      </w:r>
      <w:r w:rsidRPr="00B46697">
        <w:rPr>
          <w:lang w:val="en-US"/>
        </w:rPr>
        <w:t>the</w:t>
      </w:r>
      <w:r w:rsidRPr="00B46697">
        <w:rPr>
          <w:spacing w:val="-1"/>
          <w:lang w:val="en-US"/>
        </w:rPr>
        <w:t xml:space="preserve"> </w:t>
      </w:r>
      <w:r w:rsidRPr="00B46697">
        <w:rPr>
          <w:lang w:val="en-US"/>
        </w:rPr>
        <w:t>table?</w:t>
      </w:r>
      <w:r w:rsidRPr="00B46697">
        <w:rPr>
          <w:spacing w:val="-1"/>
          <w:lang w:val="en-US"/>
        </w:rPr>
        <w:t xml:space="preserve"> </w:t>
      </w:r>
      <w:r w:rsidRPr="00B46697">
        <w:rPr>
          <w:lang w:val="en-US"/>
        </w:rPr>
        <w:t>– There</w:t>
      </w:r>
      <w:r w:rsidRPr="00B46697">
        <w:rPr>
          <w:spacing w:val="-2"/>
          <w:lang w:val="en-US"/>
        </w:rPr>
        <w:t xml:space="preserve"> </w:t>
      </w:r>
      <w:r w:rsidRPr="00B46697">
        <w:rPr>
          <w:lang w:val="en-US"/>
        </w:rPr>
        <w:t>are</w:t>
      </w:r>
      <w:r w:rsidRPr="00B46697">
        <w:rPr>
          <w:spacing w:val="-1"/>
          <w:lang w:val="en-US"/>
        </w:rPr>
        <w:t xml:space="preserve"> </w:t>
      </w:r>
      <w:r w:rsidRPr="00B46697">
        <w:rPr>
          <w:lang w:val="en-US"/>
        </w:rPr>
        <w:t>four pens.).</w:t>
      </w:r>
    </w:p>
    <w:p w:rsidR="00C92B69" w:rsidRPr="00B46697" w:rsidRDefault="00B46697">
      <w:pPr>
        <w:pStyle w:val="a3"/>
        <w:ind w:right="305"/>
        <w:rPr>
          <w:lang w:val="en-US"/>
        </w:rPr>
      </w:pPr>
      <w:r>
        <w:t>Предложения</w:t>
      </w:r>
      <w:r w:rsidRPr="00B46697">
        <w:rPr>
          <w:lang w:val="en-US"/>
        </w:rPr>
        <w:t xml:space="preserve"> </w:t>
      </w:r>
      <w:r>
        <w:t>с</w:t>
      </w:r>
      <w:r w:rsidRPr="00B46697">
        <w:rPr>
          <w:lang w:val="en-US"/>
        </w:rPr>
        <w:t xml:space="preserve"> </w:t>
      </w:r>
      <w:r>
        <w:t>простым</w:t>
      </w:r>
      <w:r w:rsidRPr="00B46697">
        <w:rPr>
          <w:lang w:val="en-US"/>
        </w:rPr>
        <w:t xml:space="preserve"> </w:t>
      </w:r>
      <w:r>
        <w:t>глагольным</w:t>
      </w:r>
      <w:r w:rsidRPr="00B46697">
        <w:rPr>
          <w:lang w:val="en-US"/>
        </w:rPr>
        <w:t xml:space="preserve"> </w:t>
      </w:r>
      <w:r>
        <w:t>сказуемым</w:t>
      </w:r>
      <w:r w:rsidRPr="00B46697">
        <w:rPr>
          <w:lang w:val="en-US"/>
        </w:rPr>
        <w:t xml:space="preserve"> (They live in the country.),</w:t>
      </w:r>
      <w:r w:rsidRPr="00B46697">
        <w:rPr>
          <w:spacing w:val="1"/>
          <w:lang w:val="en-US"/>
        </w:rPr>
        <w:t xml:space="preserve"> </w:t>
      </w:r>
      <w:r>
        <w:t>составным</w:t>
      </w:r>
      <w:r w:rsidRPr="00B46697">
        <w:rPr>
          <w:spacing w:val="1"/>
          <w:lang w:val="en-US"/>
        </w:rPr>
        <w:t xml:space="preserve"> </w:t>
      </w:r>
      <w:r>
        <w:t>именным</w:t>
      </w:r>
      <w:r w:rsidRPr="00B46697">
        <w:rPr>
          <w:spacing w:val="1"/>
          <w:lang w:val="en-US"/>
        </w:rPr>
        <w:t xml:space="preserve"> </w:t>
      </w:r>
      <w:r>
        <w:t>сказуемым</w:t>
      </w:r>
      <w:r w:rsidRPr="00B46697">
        <w:rPr>
          <w:spacing w:val="1"/>
          <w:lang w:val="en-US"/>
        </w:rPr>
        <w:t xml:space="preserve"> </w:t>
      </w:r>
      <w:r w:rsidRPr="00B46697">
        <w:rPr>
          <w:lang w:val="en-US"/>
        </w:rPr>
        <w:t>(The</w:t>
      </w:r>
      <w:r w:rsidRPr="00B46697">
        <w:rPr>
          <w:spacing w:val="1"/>
          <w:lang w:val="en-US"/>
        </w:rPr>
        <w:t xml:space="preserve"> </w:t>
      </w:r>
      <w:r w:rsidRPr="00B46697">
        <w:rPr>
          <w:lang w:val="en-US"/>
        </w:rPr>
        <w:t>box</w:t>
      </w:r>
      <w:r w:rsidRPr="00B46697">
        <w:rPr>
          <w:spacing w:val="1"/>
          <w:lang w:val="en-US"/>
        </w:rPr>
        <w:t xml:space="preserve"> </w:t>
      </w:r>
      <w:r w:rsidRPr="00B46697">
        <w:rPr>
          <w:lang w:val="en-US"/>
        </w:rPr>
        <w:t>is</w:t>
      </w:r>
      <w:r w:rsidRPr="00B46697">
        <w:rPr>
          <w:spacing w:val="1"/>
          <w:lang w:val="en-US"/>
        </w:rPr>
        <w:t xml:space="preserve"> </w:t>
      </w:r>
      <w:r w:rsidRPr="00B46697">
        <w:rPr>
          <w:lang w:val="en-US"/>
        </w:rPr>
        <w:t>small.)</w:t>
      </w:r>
      <w:r w:rsidRPr="00B46697">
        <w:rPr>
          <w:spacing w:val="1"/>
          <w:lang w:val="en-US"/>
        </w:rPr>
        <w:t xml:space="preserve"> </w:t>
      </w:r>
      <w:r>
        <w:t>и</w:t>
      </w:r>
      <w:r w:rsidRPr="00B46697">
        <w:rPr>
          <w:spacing w:val="1"/>
          <w:lang w:val="en-US"/>
        </w:rPr>
        <w:t xml:space="preserve"> </w:t>
      </w:r>
      <w:r>
        <w:t>составным</w:t>
      </w:r>
      <w:r w:rsidRPr="00B46697">
        <w:rPr>
          <w:spacing w:val="1"/>
          <w:lang w:val="en-US"/>
        </w:rPr>
        <w:t xml:space="preserve"> </w:t>
      </w:r>
      <w:r>
        <w:t>глагольным</w:t>
      </w:r>
      <w:r w:rsidRPr="00B46697">
        <w:rPr>
          <w:spacing w:val="1"/>
          <w:lang w:val="en-US"/>
        </w:rPr>
        <w:t xml:space="preserve"> </w:t>
      </w:r>
      <w:r>
        <w:t>сказуемым</w:t>
      </w:r>
      <w:r w:rsidRPr="00B46697">
        <w:rPr>
          <w:lang w:val="en-US"/>
        </w:rPr>
        <w:t xml:space="preserve"> (I like</w:t>
      </w:r>
      <w:r w:rsidRPr="00B46697">
        <w:rPr>
          <w:spacing w:val="-2"/>
          <w:lang w:val="en-US"/>
        </w:rPr>
        <w:t xml:space="preserve"> </w:t>
      </w:r>
      <w:r w:rsidRPr="00B46697">
        <w:rPr>
          <w:lang w:val="en-US"/>
        </w:rPr>
        <w:t>to</w:t>
      </w:r>
      <w:r w:rsidRPr="00B46697">
        <w:rPr>
          <w:spacing w:val="-1"/>
          <w:lang w:val="en-US"/>
        </w:rPr>
        <w:t xml:space="preserve"> </w:t>
      </w:r>
      <w:r w:rsidRPr="00B46697">
        <w:rPr>
          <w:lang w:val="en-US"/>
        </w:rPr>
        <w:t>play</w:t>
      </w:r>
      <w:r w:rsidRPr="00B46697">
        <w:rPr>
          <w:spacing w:val="-1"/>
          <w:lang w:val="en-US"/>
        </w:rPr>
        <w:t xml:space="preserve"> </w:t>
      </w:r>
      <w:r w:rsidRPr="00B46697">
        <w:rPr>
          <w:lang w:val="en-US"/>
        </w:rPr>
        <w:t>with</w:t>
      </w:r>
      <w:r w:rsidRPr="00B46697">
        <w:rPr>
          <w:spacing w:val="-1"/>
          <w:lang w:val="en-US"/>
        </w:rPr>
        <w:t xml:space="preserve"> </w:t>
      </w:r>
      <w:r w:rsidRPr="00B46697">
        <w:rPr>
          <w:lang w:val="en-US"/>
        </w:rPr>
        <w:t>my</w:t>
      </w:r>
      <w:r w:rsidRPr="00B46697">
        <w:rPr>
          <w:spacing w:val="-2"/>
          <w:lang w:val="en-US"/>
        </w:rPr>
        <w:t xml:space="preserve"> </w:t>
      </w:r>
      <w:r w:rsidRPr="00B46697">
        <w:rPr>
          <w:lang w:val="en-US"/>
        </w:rPr>
        <w:t>cat.</w:t>
      </w:r>
      <w:r w:rsidRPr="00B46697">
        <w:rPr>
          <w:spacing w:val="-1"/>
          <w:lang w:val="en-US"/>
        </w:rPr>
        <w:t xml:space="preserve"> </w:t>
      </w:r>
      <w:r w:rsidRPr="00B46697">
        <w:rPr>
          <w:lang w:val="en-US"/>
        </w:rPr>
        <w:t>She</w:t>
      </w:r>
      <w:r w:rsidRPr="00B46697">
        <w:rPr>
          <w:spacing w:val="-2"/>
          <w:lang w:val="en-US"/>
        </w:rPr>
        <w:t xml:space="preserve"> </w:t>
      </w:r>
      <w:r w:rsidRPr="00B46697">
        <w:rPr>
          <w:lang w:val="en-US"/>
        </w:rPr>
        <w:t>can</w:t>
      </w:r>
      <w:r w:rsidRPr="00B46697">
        <w:rPr>
          <w:spacing w:val="-1"/>
          <w:lang w:val="en-US"/>
        </w:rPr>
        <w:t xml:space="preserve"> </w:t>
      </w:r>
      <w:r w:rsidRPr="00B46697">
        <w:rPr>
          <w:lang w:val="en-US"/>
        </w:rPr>
        <w:t>play the</w:t>
      </w:r>
      <w:r w:rsidRPr="00B46697">
        <w:rPr>
          <w:spacing w:val="-2"/>
          <w:lang w:val="en-US"/>
        </w:rPr>
        <w:t xml:space="preserve"> </w:t>
      </w:r>
      <w:r w:rsidRPr="00B46697">
        <w:rPr>
          <w:lang w:val="en-US"/>
        </w:rPr>
        <w:t>piano.).</w:t>
      </w:r>
    </w:p>
    <w:p w:rsidR="00C92B69" w:rsidRPr="00B46697" w:rsidRDefault="00B46697">
      <w:pPr>
        <w:pStyle w:val="a3"/>
        <w:tabs>
          <w:tab w:val="left" w:pos="3042"/>
          <w:tab w:val="left" w:pos="3469"/>
          <w:tab w:val="left" w:pos="5878"/>
          <w:tab w:val="left" w:pos="6398"/>
          <w:tab w:val="left" w:pos="6967"/>
          <w:tab w:val="left" w:pos="7402"/>
          <w:tab w:val="left" w:pos="8529"/>
          <w:tab w:val="left" w:pos="9625"/>
        </w:tabs>
        <w:ind w:right="611"/>
        <w:jc w:val="left"/>
        <w:rPr>
          <w:lang w:val="en-US"/>
        </w:rPr>
      </w:pPr>
      <w:r>
        <w:t>Предложения</w:t>
      </w:r>
      <w:r w:rsidRPr="00B46697">
        <w:rPr>
          <w:lang w:val="en-US"/>
        </w:rPr>
        <w:tab/>
      </w:r>
      <w:r>
        <w:t>с</w:t>
      </w:r>
      <w:r w:rsidRPr="00B46697">
        <w:rPr>
          <w:lang w:val="en-US"/>
        </w:rPr>
        <w:tab/>
      </w:r>
      <w:r>
        <w:t>глаголом</w:t>
      </w:r>
      <w:r w:rsidRPr="00B46697">
        <w:rPr>
          <w:lang w:val="en-US"/>
        </w:rPr>
        <w:t>-</w:t>
      </w:r>
      <w:r>
        <w:t>связкой</w:t>
      </w:r>
      <w:r w:rsidRPr="00B46697">
        <w:rPr>
          <w:lang w:val="en-US"/>
        </w:rPr>
        <w:tab/>
        <w:t>to</w:t>
      </w:r>
      <w:r w:rsidRPr="00B46697">
        <w:rPr>
          <w:lang w:val="en-US"/>
        </w:rPr>
        <w:tab/>
        <w:t>be</w:t>
      </w:r>
      <w:r w:rsidRPr="00B46697">
        <w:rPr>
          <w:lang w:val="en-US"/>
        </w:rPr>
        <w:tab/>
      </w:r>
      <w:r>
        <w:t>в</w:t>
      </w:r>
      <w:r w:rsidRPr="00B46697">
        <w:rPr>
          <w:lang w:val="en-US"/>
        </w:rPr>
        <w:tab/>
        <w:t>Present</w:t>
      </w:r>
      <w:r w:rsidRPr="00B46697">
        <w:rPr>
          <w:lang w:val="en-US"/>
        </w:rPr>
        <w:tab/>
        <w:t>Simple</w:t>
      </w:r>
      <w:r w:rsidRPr="00B46697">
        <w:rPr>
          <w:lang w:val="en-US"/>
        </w:rPr>
        <w:tab/>
      </w:r>
      <w:r w:rsidRPr="00B46697">
        <w:rPr>
          <w:spacing w:val="-1"/>
          <w:lang w:val="en-US"/>
        </w:rPr>
        <w:t>Tense</w:t>
      </w:r>
      <w:r w:rsidRPr="00B46697">
        <w:rPr>
          <w:spacing w:val="-67"/>
          <w:lang w:val="en-US"/>
        </w:rPr>
        <w:t xml:space="preserve"> </w:t>
      </w:r>
      <w:r w:rsidRPr="00B46697">
        <w:rPr>
          <w:lang w:val="en-US"/>
        </w:rPr>
        <w:t>(My</w:t>
      </w:r>
      <w:r w:rsidRPr="00B46697">
        <w:rPr>
          <w:spacing w:val="-1"/>
          <w:lang w:val="en-US"/>
        </w:rPr>
        <w:t xml:space="preserve"> </w:t>
      </w:r>
      <w:r w:rsidRPr="00B46697">
        <w:rPr>
          <w:lang w:val="en-US"/>
        </w:rPr>
        <w:t>father is</w:t>
      </w:r>
      <w:r w:rsidRPr="00B46697">
        <w:rPr>
          <w:spacing w:val="-2"/>
          <w:lang w:val="en-US"/>
        </w:rPr>
        <w:t xml:space="preserve"> </w:t>
      </w:r>
      <w:r w:rsidRPr="00B46697">
        <w:rPr>
          <w:lang w:val="en-US"/>
        </w:rPr>
        <w:t>a</w:t>
      </w:r>
      <w:r w:rsidRPr="00B46697">
        <w:rPr>
          <w:spacing w:val="-1"/>
          <w:lang w:val="en-US"/>
        </w:rPr>
        <w:t xml:space="preserve"> </w:t>
      </w:r>
      <w:r w:rsidRPr="00B46697">
        <w:rPr>
          <w:lang w:val="en-US"/>
        </w:rPr>
        <w:t>doctor. Is</w:t>
      </w:r>
      <w:r w:rsidRPr="00B46697">
        <w:rPr>
          <w:spacing w:val="-1"/>
          <w:lang w:val="en-US"/>
        </w:rPr>
        <w:t xml:space="preserve"> </w:t>
      </w:r>
      <w:r w:rsidRPr="00B46697">
        <w:rPr>
          <w:lang w:val="en-US"/>
        </w:rPr>
        <w:t>it</w:t>
      </w:r>
      <w:r w:rsidRPr="00B46697">
        <w:rPr>
          <w:spacing w:val="-1"/>
          <w:lang w:val="en-US"/>
        </w:rPr>
        <w:t xml:space="preserve"> </w:t>
      </w:r>
      <w:r w:rsidRPr="00B46697">
        <w:rPr>
          <w:lang w:val="en-US"/>
        </w:rPr>
        <w:t>a</w:t>
      </w:r>
      <w:r w:rsidRPr="00B46697">
        <w:rPr>
          <w:spacing w:val="-2"/>
          <w:lang w:val="en-US"/>
        </w:rPr>
        <w:t xml:space="preserve"> </w:t>
      </w:r>
      <w:r w:rsidRPr="00B46697">
        <w:rPr>
          <w:lang w:val="en-US"/>
        </w:rPr>
        <w:t>red ball? –</w:t>
      </w:r>
      <w:r w:rsidRPr="00B46697">
        <w:rPr>
          <w:spacing w:val="-1"/>
          <w:lang w:val="en-US"/>
        </w:rPr>
        <w:t xml:space="preserve"> </w:t>
      </w:r>
      <w:r w:rsidRPr="00B46697">
        <w:rPr>
          <w:lang w:val="en-US"/>
        </w:rPr>
        <w:t>Yes,</w:t>
      </w:r>
      <w:r w:rsidRPr="00B46697">
        <w:rPr>
          <w:spacing w:val="-1"/>
          <w:lang w:val="en-US"/>
        </w:rPr>
        <w:t xml:space="preserve"> </w:t>
      </w:r>
      <w:r w:rsidRPr="00B46697">
        <w:rPr>
          <w:lang w:val="en-US"/>
        </w:rPr>
        <w:t>it</w:t>
      </w:r>
      <w:r w:rsidRPr="00B46697">
        <w:rPr>
          <w:spacing w:val="-1"/>
          <w:lang w:val="en-US"/>
        </w:rPr>
        <w:t xml:space="preserve"> </w:t>
      </w:r>
      <w:r w:rsidRPr="00B46697">
        <w:rPr>
          <w:lang w:val="en-US"/>
        </w:rPr>
        <w:t>is./No,</w:t>
      </w:r>
      <w:r w:rsidRPr="00B46697">
        <w:rPr>
          <w:spacing w:val="-2"/>
          <w:lang w:val="en-US"/>
        </w:rPr>
        <w:t xml:space="preserve"> </w:t>
      </w:r>
      <w:r w:rsidRPr="00B46697">
        <w:rPr>
          <w:lang w:val="en-US"/>
        </w:rPr>
        <w:t>it</w:t>
      </w:r>
      <w:r w:rsidRPr="00B46697">
        <w:rPr>
          <w:spacing w:val="-1"/>
          <w:lang w:val="en-US"/>
        </w:rPr>
        <w:t xml:space="preserve"> </w:t>
      </w:r>
      <w:r w:rsidRPr="00B46697">
        <w:rPr>
          <w:lang w:val="en-US"/>
        </w:rPr>
        <w:t>isn’t.).</w:t>
      </w:r>
    </w:p>
    <w:p w:rsidR="00C92B69" w:rsidRDefault="00B46697">
      <w:pPr>
        <w:pStyle w:val="a3"/>
        <w:jc w:val="left"/>
      </w:pPr>
      <w:r>
        <w:t>Предложения</w:t>
      </w:r>
      <w:r>
        <w:rPr>
          <w:spacing w:val="33"/>
        </w:rPr>
        <w:t xml:space="preserve"> </w:t>
      </w:r>
      <w:r>
        <w:t>с</w:t>
      </w:r>
      <w:r>
        <w:rPr>
          <w:spacing w:val="34"/>
        </w:rPr>
        <w:t xml:space="preserve"> </w:t>
      </w:r>
      <w:r>
        <w:t>краткими</w:t>
      </w:r>
      <w:r>
        <w:rPr>
          <w:spacing w:val="34"/>
        </w:rPr>
        <w:t xml:space="preserve"> </w:t>
      </w:r>
      <w:r>
        <w:t>глагольными</w:t>
      </w:r>
      <w:r>
        <w:rPr>
          <w:spacing w:val="33"/>
        </w:rPr>
        <w:t xml:space="preserve"> </w:t>
      </w:r>
      <w:r>
        <w:t>формами</w:t>
      </w:r>
      <w:r>
        <w:rPr>
          <w:spacing w:val="34"/>
        </w:rPr>
        <w:t xml:space="preserve"> </w:t>
      </w:r>
      <w:r>
        <w:t>(She</w:t>
      </w:r>
      <w:r>
        <w:rPr>
          <w:spacing w:val="34"/>
        </w:rPr>
        <w:t xml:space="preserve"> </w:t>
      </w:r>
      <w:r>
        <w:t>can’t</w:t>
      </w:r>
      <w:r>
        <w:rPr>
          <w:spacing w:val="33"/>
        </w:rPr>
        <w:t xml:space="preserve"> </w:t>
      </w:r>
      <w:r>
        <w:t>swim.</w:t>
      </w:r>
      <w:r>
        <w:rPr>
          <w:spacing w:val="34"/>
        </w:rPr>
        <w:t xml:space="preserve"> </w:t>
      </w:r>
      <w:r>
        <w:t>I</w:t>
      </w:r>
      <w:r>
        <w:rPr>
          <w:spacing w:val="34"/>
        </w:rPr>
        <w:t xml:space="preserve"> </w:t>
      </w:r>
      <w:r>
        <w:t>don’t</w:t>
      </w:r>
      <w:r>
        <w:rPr>
          <w:spacing w:val="34"/>
        </w:rPr>
        <w:t xml:space="preserve"> </w:t>
      </w:r>
      <w:r>
        <w:t>like</w:t>
      </w:r>
      <w:r>
        <w:rPr>
          <w:spacing w:val="-67"/>
        </w:rPr>
        <w:t xml:space="preserve"> </w:t>
      </w:r>
      <w:r>
        <w:t>porridge.).</w:t>
      </w:r>
    </w:p>
    <w:p w:rsidR="00C92B69" w:rsidRDefault="00B46697">
      <w:pPr>
        <w:pStyle w:val="a3"/>
        <w:ind w:left="1105" w:firstLine="0"/>
        <w:jc w:val="left"/>
      </w:pPr>
      <w:r>
        <w:t>Побудительные</w:t>
      </w:r>
      <w:r>
        <w:rPr>
          <w:spacing w:val="-5"/>
        </w:rPr>
        <w:t xml:space="preserve"> </w:t>
      </w:r>
      <w:r>
        <w:t>предложения</w:t>
      </w:r>
      <w:r>
        <w:rPr>
          <w:spacing w:val="-4"/>
        </w:rPr>
        <w:t xml:space="preserve"> </w:t>
      </w:r>
      <w:r>
        <w:t>в</w:t>
      </w:r>
      <w:r>
        <w:rPr>
          <w:spacing w:val="-5"/>
        </w:rPr>
        <w:t xml:space="preserve"> </w:t>
      </w:r>
      <w:r>
        <w:t>утвердительной</w:t>
      </w:r>
      <w:r>
        <w:rPr>
          <w:spacing w:val="-3"/>
        </w:rPr>
        <w:t xml:space="preserve"> </w:t>
      </w:r>
      <w:r>
        <w:t>форме</w:t>
      </w:r>
      <w:r>
        <w:rPr>
          <w:spacing w:val="-4"/>
        </w:rPr>
        <w:t xml:space="preserve"> </w:t>
      </w:r>
      <w:r>
        <w:t>(Come</w:t>
      </w:r>
      <w:r>
        <w:rPr>
          <w:spacing w:val="-4"/>
        </w:rPr>
        <w:t xml:space="preserve"> </w:t>
      </w:r>
      <w:r>
        <w:t>in,</w:t>
      </w:r>
      <w:r>
        <w:rPr>
          <w:spacing w:val="-4"/>
        </w:rPr>
        <w:t xml:space="preserve"> </w:t>
      </w:r>
      <w:r>
        <w:t>please.).</w:t>
      </w:r>
    </w:p>
    <w:p w:rsidR="00C92B69" w:rsidRDefault="00B46697">
      <w:pPr>
        <w:pStyle w:val="a3"/>
        <w:tabs>
          <w:tab w:val="left" w:pos="873"/>
          <w:tab w:val="left" w:pos="3112"/>
          <w:tab w:val="left" w:pos="3589"/>
          <w:tab w:val="left" w:pos="5884"/>
          <w:tab w:val="left" w:pos="7103"/>
          <w:tab w:val="left" w:pos="7580"/>
          <w:tab w:val="left" w:pos="9483"/>
        </w:tabs>
        <w:spacing w:before="1"/>
        <w:ind w:right="313"/>
        <w:jc w:val="left"/>
      </w:pPr>
      <w:r>
        <w:t>Глаголы   в   Present   Simple   Tense   в   повествовательных   (утвердительных</w:t>
      </w:r>
      <w:r>
        <w:rPr>
          <w:spacing w:val="1"/>
        </w:rPr>
        <w:t xml:space="preserve"> </w:t>
      </w:r>
      <w:r>
        <w:t>и</w:t>
      </w:r>
      <w:r>
        <w:tab/>
        <w:t>отрицательных)</w:t>
      </w:r>
      <w:r>
        <w:tab/>
        <w:t>и</w:t>
      </w:r>
      <w:r>
        <w:tab/>
        <w:t>вопросительных</w:t>
      </w:r>
      <w:r>
        <w:tab/>
        <w:t>(общий</w:t>
      </w:r>
      <w:r>
        <w:tab/>
        <w:t>и</w:t>
      </w:r>
      <w:r>
        <w:tab/>
        <w:t>специальный</w:t>
      </w:r>
      <w:r>
        <w:tab/>
        <w:t>вопросы)</w:t>
      </w:r>
      <w:r>
        <w:rPr>
          <w:spacing w:val="-67"/>
        </w:rPr>
        <w:t xml:space="preserve"> </w:t>
      </w:r>
      <w:r>
        <w:t>предложениях.</w:t>
      </w:r>
    </w:p>
    <w:p w:rsidR="00C92B69" w:rsidRPr="00B46697" w:rsidRDefault="00B46697">
      <w:pPr>
        <w:pStyle w:val="a3"/>
        <w:ind w:right="313"/>
        <w:jc w:val="left"/>
        <w:rPr>
          <w:lang w:val="en-US"/>
        </w:rPr>
      </w:pPr>
      <w:r>
        <w:t>Глагольная</w:t>
      </w:r>
      <w:r w:rsidRPr="00B46697">
        <w:rPr>
          <w:spacing w:val="19"/>
          <w:lang w:val="en-US"/>
        </w:rPr>
        <w:t xml:space="preserve"> </w:t>
      </w:r>
      <w:r>
        <w:t>конструкция</w:t>
      </w:r>
      <w:r w:rsidRPr="00B46697">
        <w:rPr>
          <w:spacing w:val="21"/>
          <w:lang w:val="en-US"/>
        </w:rPr>
        <w:t xml:space="preserve"> </w:t>
      </w:r>
      <w:r w:rsidRPr="00B46697">
        <w:rPr>
          <w:lang w:val="en-US"/>
        </w:rPr>
        <w:t>have</w:t>
      </w:r>
      <w:r w:rsidRPr="00B46697">
        <w:rPr>
          <w:spacing w:val="18"/>
          <w:lang w:val="en-US"/>
        </w:rPr>
        <w:t xml:space="preserve"> </w:t>
      </w:r>
      <w:r w:rsidRPr="00B46697">
        <w:rPr>
          <w:lang w:val="en-US"/>
        </w:rPr>
        <w:t>got</w:t>
      </w:r>
      <w:r w:rsidRPr="00B46697">
        <w:rPr>
          <w:spacing w:val="18"/>
          <w:lang w:val="en-US"/>
        </w:rPr>
        <w:t xml:space="preserve"> </w:t>
      </w:r>
      <w:r w:rsidRPr="00B46697">
        <w:rPr>
          <w:lang w:val="en-US"/>
        </w:rPr>
        <w:t>(I’ve</w:t>
      </w:r>
      <w:r w:rsidRPr="00B46697">
        <w:rPr>
          <w:spacing w:val="19"/>
          <w:lang w:val="en-US"/>
        </w:rPr>
        <w:t xml:space="preserve"> </w:t>
      </w:r>
      <w:r w:rsidRPr="00B46697">
        <w:rPr>
          <w:lang w:val="en-US"/>
        </w:rPr>
        <w:t>got</w:t>
      </w:r>
      <w:r w:rsidRPr="00B46697">
        <w:rPr>
          <w:spacing w:val="18"/>
          <w:lang w:val="en-US"/>
        </w:rPr>
        <w:t xml:space="preserve"> </w:t>
      </w:r>
      <w:r w:rsidRPr="00B46697">
        <w:rPr>
          <w:lang w:val="en-US"/>
        </w:rPr>
        <w:t>a</w:t>
      </w:r>
      <w:r w:rsidRPr="00B46697">
        <w:rPr>
          <w:spacing w:val="18"/>
          <w:lang w:val="en-US"/>
        </w:rPr>
        <w:t xml:space="preserve"> </w:t>
      </w:r>
      <w:r w:rsidRPr="00B46697">
        <w:rPr>
          <w:lang w:val="en-US"/>
        </w:rPr>
        <w:t>cat.</w:t>
      </w:r>
      <w:r w:rsidRPr="00B46697">
        <w:rPr>
          <w:spacing w:val="19"/>
          <w:lang w:val="en-US"/>
        </w:rPr>
        <w:t xml:space="preserve"> </w:t>
      </w:r>
      <w:r w:rsidRPr="00B46697">
        <w:rPr>
          <w:lang w:val="en-US"/>
        </w:rPr>
        <w:t>He’s/She’s</w:t>
      </w:r>
      <w:r w:rsidRPr="00B46697">
        <w:rPr>
          <w:spacing w:val="18"/>
          <w:lang w:val="en-US"/>
        </w:rPr>
        <w:t xml:space="preserve"> </w:t>
      </w:r>
      <w:r w:rsidRPr="00B46697">
        <w:rPr>
          <w:lang w:val="en-US"/>
        </w:rPr>
        <w:t>got</w:t>
      </w:r>
      <w:r w:rsidRPr="00B46697">
        <w:rPr>
          <w:spacing w:val="18"/>
          <w:lang w:val="en-US"/>
        </w:rPr>
        <w:t xml:space="preserve"> </w:t>
      </w:r>
      <w:r w:rsidRPr="00B46697">
        <w:rPr>
          <w:lang w:val="en-US"/>
        </w:rPr>
        <w:t>a</w:t>
      </w:r>
      <w:r w:rsidRPr="00B46697">
        <w:rPr>
          <w:spacing w:val="18"/>
          <w:lang w:val="en-US"/>
        </w:rPr>
        <w:t xml:space="preserve"> </w:t>
      </w:r>
      <w:r w:rsidRPr="00B46697">
        <w:rPr>
          <w:lang w:val="en-US"/>
        </w:rPr>
        <w:t>cat.</w:t>
      </w:r>
      <w:r w:rsidRPr="00B46697">
        <w:rPr>
          <w:spacing w:val="19"/>
          <w:lang w:val="en-US"/>
        </w:rPr>
        <w:t xml:space="preserve"> </w:t>
      </w:r>
      <w:r w:rsidRPr="00B46697">
        <w:rPr>
          <w:lang w:val="en-US"/>
        </w:rPr>
        <w:t>Have</w:t>
      </w:r>
      <w:r w:rsidRPr="00B46697">
        <w:rPr>
          <w:spacing w:val="18"/>
          <w:lang w:val="en-US"/>
        </w:rPr>
        <w:t xml:space="preserve"> </w:t>
      </w:r>
      <w:r w:rsidRPr="00B46697">
        <w:rPr>
          <w:lang w:val="en-US"/>
        </w:rPr>
        <w:t>you</w:t>
      </w:r>
      <w:r w:rsidRPr="00B46697">
        <w:rPr>
          <w:spacing w:val="-67"/>
          <w:lang w:val="en-US"/>
        </w:rPr>
        <w:t xml:space="preserve"> </w:t>
      </w:r>
      <w:r w:rsidRPr="00B46697">
        <w:rPr>
          <w:lang w:val="en-US"/>
        </w:rPr>
        <w:t>got</w:t>
      </w:r>
      <w:r w:rsidRPr="00B46697">
        <w:rPr>
          <w:spacing w:val="-1"/>
          <w:lang w:val="en-US"/>
        </w:rPr>
        <w:t xml:space="preserve"> </w:t>
      </w:r>
      <w:r w:rsidRPr="00B46697">
        <w:rPr>
          <w:lang w:val="en-US"/>
        </w:rPr>
        <w:t>a</w:t>
      </w:r>
      <w:r w:rsidRPr="00B46697">
        <w:rPr>
          <w:spacing w:val="-1"/>
          <w:lang w:val="en-US"/>
        </w:rPr>
        <w:t xml:space="preserve"> </w:t>
      </w:r>
      <w:r w:rsidRPr="00B46697">
        <w:rPr>
          <w:lang w:val="en-US"/>
        </w:rPr>
        <w:t>cat?</w:t>
      </w:r>
      <w:r w:rsidRPr="00B46697">
        <w:rPr>
          <w:spacing w:val="-1"/>
          <w:lang w:val="en-US"/>
        </w:rPr>
        <w:t xml:space="preserve"> </w:t>
      </w:r>
      <w:r w:rsidRPr="00B46697">
        <w:rPr>
          <w:lang w:val="en-US"/>
        </w:rPr>
        <w:t>– Yes,</w:t>
      </w:r>
      <w:r w:rsidRPr="00B46697">
        <w:rPr>
          <w:spacing w:val="-1"/>
          <w:lang w:val="en-US"/>
        </w:rPr>
        <w:t xml:space="preserve"> </w:t>
      </w:r>
      <w:r w:rsidRPr="00B46697">
        <w:rPr>
          <w:lang w:val="en-US"/>
        </w:rPr>
        <w:t>I have./No,</w:t>
      </w:r>
      <w:r w:rsidRPr="00B46697">
        <w:rPr>
          <w:spacing w:val="-1"/>
          <w:lang w:val="en-US"/>
        </w:rPr>
        <w:t xml:space="preserve"> </w:t>
      </w:r>
      <w:r w:rsidRPr="00B46697">
        <w:rPr>
          <w:lang w:val="en-US"/>
        </w:rPr>
        <w:t>I haven’t. What</w:t>
      </w:r>
      <w:r w:rsidRPr="00B46697">
        <w:rPr>
          <w:spacing w:val="-1"/>
          <w:lang w:val="en-US"/>
        </w:rPr>
        <w:t xml:space="preserve"> </w:t>
      </w:r>
      <w:r w:rsidRPr="00B46697">
        <w:rPr>
          <w:lang w:val="en-US"/>
        </w:rPr>
        <w:t>have you got?).</w:t>
      </w:r>
    </w:p>
    <w:p w:rsidR="00C92B69" w:rsidRDefault="00B46697">
      <w:pPr>
        <w:pStyle w:val="a3"/>
        <w:jc w:val="left"/>
      </w:pPr>
      <w:r>
        <w:t>Модальный</w:t>
      </w:r>
      <w:r>
        <w:rPr>
          <w:spacing w:val="5"/>
        </w:rPr>
        <w:t xml:space="preserve"> </w:t>
      </w:r>
      <w:r>
        <w:t>глагол</w:t>
      </w:r>
      <w:r>
        <w:rPr>
          <w:spacing w:val="6"/>
        </w:rPr>
        <w:t xml:space="preserve"> </w:t>
      </w:r>
      <w:r>
        <w:t>can:</w:t>
      </w:r>
      <w:r>
        <w:rPr>
          <w:spacing w:val="6"/>
        </w:rPr>
        <w:t xml:space="preserve"> </w:t>
      </w:r>
      <w:r>
        <w:t>для</w:t>
      </w:r>
      <w:r>
        <w:rPr>
          <w:spacing w:val="6"/>
        </w:rPr>
        <w:t xml:space="preserve"> </w:t>
      </w:r>
      <w:r>
        <w:t>выражения</w:t>
      </w:r>
      <w:r>
        <w:rPr>
          <w:spacing w:val="6"/>
        </w:rPr>
        <w:t xml:space="preserve"> </w:t>
      </w:r>
      <w:r>
        <w:t>умения</w:t>
      </w:r>
      <w:r>
        <w:rPr>
          <w:spacing w:val="6"/>
        </w:rPr>
        <w:t xml:space="preserve"> </w:t>
      </w:r>
      <w:r>
        <w:t>(I</w:t>
      </w:r>
      <w:r>
        <w:rPr>
          <w:spacing w:val="6"/>
        </w:rPr>
        <w:t xml:space="preserve"> </w:t>
      </w:r>
      <w:r>
        <w:t>can</w:t>
      </w:r>
      <w:r>
        <w:rPr>
          <w:spacing w:val="6"/>
        </w:rPr>
        <w:t xml:space="preserve"> </w:t>
      </w:r>
      <w:r>
        <w:t>play</w:t>
      </w:r>
      <w:r>
        <w:rPr>
          <w:spacing w:val="6"/>
        </w:rPr>
        <w:t xml:space="preserve"> </w:t>
      </w:r>
      <w:r>
        <w:t>tennis.)</w:t>
      </w:r>
      <w:r>
        <w:rPr>
          <w:spacing w:val="6"/>
        </w:rPr>
        <w:t xml:space="preserve"> </w:t>
      </w:r>
      <w:r>
        <w:t>и</w:t>
      </w:r>
      <w:r>
        <w:rPr>
          <w:spacing w:val="6"/>
        </w:rPr>
        <w:t xml:space="preserve"> </w:t>
      </w:r>
      <w:r>
        <w:t>отсутствия</w:t>
      </w:r>
      <w:r>
        <w:rPr>
          <w:spacing w:val="-67"/>
        </w:rPr>
        <w:t xml:space="preserve"> </w:t>
      </w:r>
      <w:r>
        <w:t>умения</w:t>
      </w:r>
      <w:r>
        <w:rPr>
          <w:spacing w:val="-1"/>
        </w:rPr>
        <w:t xml:space="preserve"> </w:t>
      </w:r>
      <w:r>
        <w:t>(I</w:t>
      </w:r>
      <w:r>
        <w:rPr>
          <w:spacing w:val="-1"/>
        </w:rPr>
        <w:t xml:space="preserve"> </w:t>
      </w:r>
      <w:r>
        <w:t>can’t</w:t>
      </w:r>
      <w:r>
        <w:rPr>
          <w:spacing w:val="-1"/>
        </w:rPr>
        <w:t xml:space="preserve"> </w:t>
      </w:r>
      <w:r>
        <w:t>play</w:t>
      </w:r>
      <w:r>
        <w:rPr>
          <w:spacing w:val="-1"/>
        </w:rPr>
        <w:t xml:space="preserve"> </w:t>
      </w:r>
      <w:r>
        <w:t>chess.);</w:t>
      </w:r>
      <w:r>
        <w:rPr>
          <w:spacing w:val="-1"/>
        </w:rPr>
        <w:t xml:space="preserve"> </w:t>
      </w:r>
      <w:r>
        <w:t>для</w:t>
      </w:r>
      <w:r>
        <w:rPr>
          <w:spacing w:val="-2"/>
        </w:rPr>
        <w:t xml:space="preserve"> </w:t>
      </w:r>
      <w:r>
        <w:t>получения</w:t>
      </w:r>
      <w:r>
        <w:rPr>
          <w:spacing w:val="-1"/>
        </w:rPr>
        <w:t xml:space="preserve"> </w:t>
      </w:r>
      <w:r>
        <w:t>разрешения</w:t>
      </w:r>
      <w:r>
        <w:rPr>
          <w:spacing w:val="-1"/>
        </w:rPr>
        <w:t xml:space="preserve"> </w:t>
      </w:r>
      <w:r>
        <w:t>(Can I</w:t>
      </w:r>
      <w:r>
        <w:rPr>
          <w:spacing w:val="-1"/>
        </w:rPr>
        <w:t xml:space="preserve"> </w:t>
      </w:r>
      <w:r>
        <w:t>go</w:t>
      </w:r>
      <w:r>
        <w:rPr>
          <w:spacing w:val="-1"/>
        </w:rPr>
        <w:t xml:space="preserve"> </w:t>
      </w:r>
      <w:r>
        <w:t>out?).</w:t>
      </w:r>
    </w:p>
    <w:p w:rsidR="00C92B69" w:rsidRDefault="00B46697">
      <w:pPr>
        <w:pStyle w:val="a3"/>
        <w:tabs>
          <w:tab w:val="left" w:pos="3354"/>
          <w:tab w:val="left" w:pos="5745"/>
          <w:tab w:val="left" w:pos="6290"/>
          <w:tab w:val="left" w:pos="7661"/>
          <w:tab w:val="left" w:pos="9017"/>
          <w:tab w:val="left" w:pos="9537"/>
        </w:tabs>
        <w:ind w:right="314"/>
        <w:jc w:val="left"/>
      </w:pPr>
      <w:r>
        <w:t>Определённый,</w:t>
      </w:r>
      <w:r>
        <w:tab/>
        <w:t>неопределённый</w:t>
      </w:r>
      <w:r>
        <w:tab/>
        <w:t>и</w:t>
      </w:r>
      <w:r>
        <w:tab/>
        <w:t>нулевой</w:t>
      </w:r>
      <w:r>
        <w:tab/>
        <w:t>артикли</w:t>
      </w:r>
      <w:r>
        <w:tab/>
        <w:t>c</w:t>
      </w:r>
      <w:r>
        <w:tab/>
      </w:r>
      <w:r>
        <w:rPr>
          <w:spacing w:val="-1"/>
        </w:rPr>
        <w:t>именами</w:t>
      </w:r>
      <w:r>
        <w:rPr>
          <w:spacing w:val="-67"/>
        </w:rPr>
        <w:t xml:space="preserve"> </w:t>
      </w:r>
      <w:r>
        <w:t>существительными</w:t>
      </w:r>
      <w:r>
        <w:rPr>
          <w:spacing w:val="-2"/>
        </w:rPr>
        <w:t xml:space="preserve"> </w:t>
      </w:r>
      <w:r>
        <w:t>(наиболее распространённые</w:t>
      </w:r>
      <w:r>
        <w:rPr>
          <w:spacing w:val="-1"/>
        </w:rPr>
        <w:t xml:space="preserve"> </w:t>
      </w:r>
      <w:r>
        <w:t>случаи).</w:t>
      </w:r>
    </w:p>
    <w:p w:rsidR="00C92B69" w:rsidRDefault="00B46697">
      <w:pPr>
        <w:pStyle w:val="a3"/>
        <w:tabs>
          <w:tab w:val="left" w:pos="3480"/>
          <w:tab w:val="left" w:pos="3961"/>
          <w:tab w:val="left" w:pos="6071"/>
          <w:tab w:val="left" w:pos="7027"/>
          <w:tab w:val="left" w:pos="8902"/>
          <w:tab w:val="left" w:pos="9400"/>
        </w:tabs>
        <w:ind w:right="528"/>
        <w:jc w:val="left"/>
      </w:pPr>
      <w:r>
        <w:t>Существительные</w:t>
      </w:r>
      <w:r>
        <w:tab/>
        <w:t>во</w:t>
      </w:r>
      <w:r>
        <w:tab/>
        <w:t>множественном</w:t>
      </w:r>
      <w:r>
        <w:tab/>
        <w:t>числе,</w:t>
      </w:r>
      <w:r>
        <w:tab/>
        <w:t>образованные</w:t>
      </w:r>
      <w:r>
        <w:tab/>
        <w:t>по</w:t>
      </w:r>
      <w:r>
        <w:tab/>
      </w:r>
      <w:r>
        <w:rPr>
          <w:spacing w:val="-1"/>
        </w:rPr>
        <w:t>правилу</w:t>
      </w:r>
      <w:r>
        <w:rPr>
          <w:spacing w:val="-67"/>
        </w:rPr>
        <w:t xml:space="preserve"> </w:t>
      </w:r>
      <w:r>
        <w:t>и</w:t>
      </w:r>
      <w:r>
        <w:rPr>
          <w:spacing w:val="-2"/>
        </w:rPr>
        <w:t xml:space="preserve"> </w:t>
      </w:r>
      <w:r>
        <w:t>исключения</w:t>
      </w:r>
      <w:r>
        <w:rPr>
          <w:spacing w:val="-1"/>
        </w:rPr>
        <w:t xml:space="preserve"> </w:t>
      </w:r>
      <w:r>
        <w:t>(a book –</w:t>
      </w:r>
      <w:r>
        <w:rPr>
          <w:spacing w:val="-1"/>
        </w:rPr>
        <w:t xml:space="preserve"> </w:t>
      </w:r>
      <w:r>
        <w:t>books; a</w:t>
      </w:r>
      <w:r>
        <w:rPr>
          <w:spacing w:val="-1"/>
        </w:rPr>
        <w:t xml:space="preserve"> </w:t>
      </w:r>
      <w:r>
        <w:t>man</w:t>
      </w:r>
      <w:r>
        <w:rPr>
          <w:spacing w:val="-1"/>
        </w:rPr>
        <w:t xml:space="preserve"> </w:t>
      </w:r>
      <w:r>
        <w:t>– men).</w:t>
      </w:r>
    </w:p>
    <w:p w:rsidR="00C92B69" w:rsidRDefault="00B46697">
      <w:pPr>
        <w:pStyle w:val="a3"/>
        <w:ind w:right="303"/>
        <w:jc w:val="left"/>
      </w:pPr>
      <w:r>
        <w:t>Личные</w:t>
      </w:r>
      <w:r w:rsidRPr="00B46697">
        <w:rPr>
          <w:lang w:val="en-US"/>
        </w:rPr>
        <w:t xml:space="preserve"> </w:t>
      </w:r>
      <w:r>
        <w:t>местоимения</w:t>
      </w:r>
      <w:r w:rsidRPr="00B46697">
        <w:rPr>
          <w:lang w:val="en-US"/>
        </w:rPr>
        <w:t xml:space="preserve"> (I, you, he/she/it, we, they). </w:t>
      </w:r>
      <w:r>
        <w:t>Притяжательные</w:t>
      </w:r>
      <w:r w:rsidRPr="00B46697">
        <w:rPr>
          <w:lang w:val="en-US"/>
        </w:rPr>
        <w:t xml:space="preserve"> </w:t>
      </w:r>
      <w:r>
        <w:t>местоимения</w:t>
      </w:r>
      <w:r w:rsidRPr="00B46697">
        <w:rPr>
          <w:spacing w:val="-67"/>
          <w:lang w:val="en-US"/>
        </w:rPr>
        <w:t xml:space="preserve"> </w:t>
      </w:r>
      <w:r w:rsidRPr="00B46697">
        <w:rPr>
          <w:lang w:val="en-US"/>
        </w:rPr>
        <w:t>(my,</w:t>
      </w:r>
      <w:r w:rsidRPr="00B46697">
        <w:rPr>
          <w:spacing w:val="-1"/>
          <w:lang w:val="en-US"/>
        </w:rPr>
        <w:t xml:space="preserve"> </w:t>
      </w:r>
      <w:r w:rsidRPr="00B46697">
        <w:rPr>
          <w:lang w:val="en-US"/>
        </w:rPr>
        <w:t>your,</w:t>
      </w:r>
      <w:r w:rsidRPr="00B46697">
        <w:rPr>
          <w:spacing w:val="-1"/>
          <w:lang w:val="en-US"/>
        </w:rPr>
        <w:t xml:space="preserve"> </w:t>
      </w:r>
      <w:r w:rsidRPr="00B46697">
        <w:rPr>
          <w:lang w:val="en-US"/>
        </w:rPr>
        <w:t>his/her/its,</w:t>
      </w:r>
      <w:r w:rsidRPr="00B46697">
        <w:rPr>
          <w:spacing w:val="-1"/>
          <w:lang w:val="en-US"/>
        </w:rPr>
        <w:t xml:space="preserve"> </w:t>
      </w:r>
      <w:r w:rsidRPr="00B46697">
        <w:rPr>
          <w:lang w:val="en-US"/>
        </w:rPr>
        <w:t>our, their).</w:t>
      </w:r>
      <w:r w:rsidRPr="00B46697">
        <w:rPr>
          <w:spacing w:val="1"/>
          <w:lang w:val="en-US"/>
        </w:rPr>
        <w:t xml:space="preserve"> </w:t>
      </w:r>
      <w:r>
        <w:t>Указательные</w:t>
      </w:r>
      <w:r>
        <w:rPr>
          <w:spacing w:val="-1"/>
        </w:rPr>
        <w:t xml:space="preserve"> </w:t>
      </w:r>
      <w:r>
        <w:t>местоимения</w:t>
      </w:r>
      <w:r>
        <w:rPr>
          <w:spacing w:val="-2"/>
        </w:rPr>
        <w:t xml:space="preserve"> </w:t>
      </w:r>
      <w:r>
        <w:t>(this –</w:t>
      </w:r>
      <w:r>
        <w:rPr>
          <w:spacing w:val="-1"/>
        </w:rPr>
        <w:t xml:space="preserve"> </w:t>
      </w:r>
      <w:r>
        <w:t>these).</w:t>
      </w:r>
    </w:p>
    <w:p w:rsidR="00C92B69" w:rsidRDefault="00B46697">
      <w:pPr>
        <w:pStyle w:val="a3"/>
        <w:ind w:left="1105" w:firstLine="0"/>
        <w:jc w:val="left"/>
      </w:pPr>
      <w:r>
        <w:t>Количественные</w:t>
      </w:r>
      <w:r>
        <w:rPr>
          <w:spacing w:val="-9"/>
        </w:rPr>
        <w:t xml:space="preserve"> </w:t>
      </w:r>
      <w:r>
        <w:t>числительные</w:t>
      </w:r>
      <w:r>
        <w:rPr>
          <w:spacing w:val="-8"/>
        </w:rPr>
        <w:t xml:space="preserve"> </w:t>
      </w:r>
      <w:r>
        <w:t>(1–12).</w:t>
      </w:r>
    </w:p>
    <w:p w:rsidR="00C92B69" w:rsidRPr="00B46697" w:rsidRDefault="00B46697">
      <w:pPr>
        <w:pStyle w:val="a3"/>
        <w:ind w:left="1105" w:right="1956" w:firstLine="0"/>
        <w:jc w:val="left"/>
        <w:rPr>
          <w:lang w:val="en-US"/>
        </w:rPr>
      </w:pPr>
      <w:r>
        <w:t>Вопросительные</w:t>
      </w:r>
      <w:r>
        <w:rPr>
          <w:spacing w:val="-6"/>
        </w:rPr>
        <w:t xml:space="preserve"> </w:t>
      </w:r>
      <w:r>
        <w:t>слова</w:t>
      </w:r>
      <w:r>
        <w:rPr>
          <w:spacing w:val="-5"/>
        </w:rPr>
        <w:t xml:space="preserve"> </w:t>
      </w:r>
      <w:r>
        <w:t>(who,</w:t>
      </w:r>
      <w:r>
        <w:rPr>
          <w:spacing w:val="-4"/>
        </w:rPr>
        <w:t xml:space="preserve"> </w:t>
      </w:r>
      <w:r>
        <w:t>what,</w:t>
      </w:r>
      <w:r>
        <w:rPr>
          <w:spacing w:val="-6"/>
        </w:rPr>
        <w:t xml:space="preserve"> </w:t>
      </w:r>
      <w:r>
        <w:t>how,</w:t>
      </w:r>
      <w:r>
        <w:rPr>
          <w:spacing w:val="-4"/>
        </w:rPr>
        <w:t xml:space="preserve"> </w:t>
      </w:r>
      <w:r>
        <w:t>where,</w:t>
      </w:r>
      <w:r>
        <w:rPr>
          <w:spacing w:val="-5"/>
        </w:rPr>
        <w:t xml:space="preserve"> </w:t>
      </w:r>
      <w:r>
        <w:t>how</w:t>
      </w:r>
      <w:r>
        <w:rPr>
          <w:spacing w:val="-5"/>
        </w:rPr>
        <w:t xml:space="preserve"> </w:t>
      </w:r>
      <w:r>
        <w:t>many).</w:t>
      </w:r>
      <w:r>
        <w:rPr>
          <w:spacing w:val="-67"/>
        </w:rPr>
        <w:t xml:space="preserve"> </w:t>
      </w:r>
      <w:r>
        <w:t>Предлоги</w:t>
      </w:r>
      <w:r w:rsidRPr="00B46697">
        <w:rPr>
          <w:spacing w:val="-2"/>
          <w:lang w:val="en-US"/>
        </w:rPr>
        <w:t xml:space="preserve"> </w:t>
      </w:r>
      <w:r>
        <w:t>места</w:t>
      </w:r>
      <w:r w:rsidRPr="00B46697">
        <w:rPr>
          <w:spacing w:val="1"/>
          <w:lang w:val="en-US"/>
        </w:rPr>
        <w:t xml:space="preserve"> </w:t>
      </w:r>
      <w:r w:rsidRPr="00B46697">
        <w:rPr>
          <w:lang w:val="en-US"/>
        </w:rPr>
        <w:t>(in, on, near,</w:t>
      </w:r>
      <w:r w:rsidRPr="00B46697">
        <w:rPr>
          <w:spacing w:val="-1"/>
          <w:lang w:val="en-US"/>
        </w:rPr>
        <w:t xml:space="preserve"> </w:t>
      </w:r>
      <w:r w:rsidRPr="00B46697">
        <w:rPr>
          <w:lang w:val="en-US"/>
        </w:rPr>
        <w:t>under).</w:t>
      </w:r>
    </w:p>
    <w:p w:rsidR="00C92B69" w:rsidRDefault="00B46697">
      <w:pPr>
        <w:pStyle w:val="a3"/>
        <w:ind w:left="1105" w:firstLine="0"/>
        <w:jc w:val="left"/>
      </w:pPr>
      <w:r>
        <w:t>Союзы</w:t>
      </w:r>
      <w:r>
        <w:rPr>
          <w:spacing w:val="-4"/>
        </w:rPr>
        <w:t xml:space="preserve"> </w:t>
      </w:r>
      <w:r>
        <w:t>and</w:t>
      </w:r>
      <w:r>
        <w:rPr>
          <w:spacing w:val="-3"/>
        </w:rPr>
        <w:t xml:space="preserve"> </w:t>
      </w:r>
      <w:r>
        <w:t>и</w:t>
      </w:r>
      <w:r>
        <w:rPr>
          <w:spacing w:val="-3"/>
        </w:rPr>
        <w:t xml:space="preserve"> </w:t>
      </w:r>
      <w:r>
        <w:t>but</w:t>
      </w:r>
      <w:r>
        <w:rPr>
          <w:spacing w:val="-2"/>
        </w:rPr>
        <w:t xml:space="preserve"> </w:t>
      </w:r>
      <w:r>
        <w:t>(c</w:t>
      </w:r>
      <w:r>
        <w:rPr>
          <w:spacing w:val="-2"/>
        </w:rPr>
        <w:t xml:space="preserve"> </w:t>
      </w:r>
      <w:r>
        <w:t>однородными</w:t>
      </w:r>
      <w:r>
        <w:rPr>
          <w:spacing w:val="-2"/>
        </w:rPr>
        <w:t xml:space="preserve"> </w:t>
      </w:r>
      <w:r>
        <w:t>членами).</w:t>
      </w:r>
    </w:p>
    <w:p w:rsidR="00C92B69" w:rsidRDefault="00B46697" w:rsidP="00915C2D">
      <w:pPr>
        <w:pStyle w:val="a5"/>
        <w:numPr>
          <w:ilvl w:val="2"/>
          <w:numId w:val="50"/>
        </w:numPr>
        <w:tabs>
          <w:tab w:val="left" w:pos="1945"/>
        </w:tabs>
        <w:rPr>
          <w:sz w:val="28"/>
        </w:rPr>
      </w:pPr>
      <w:r>
        <w:rPr>
          <w:sz w:val="28"/>
        </w:rPr>
        <w:t>Социокультурные</w:t>
      </w:r>
      <w:r>
        <w:rPr>
          <w:spacing w:val="-4"/>
          <w:sz w:val="28"/>
        </w:rPr>
        <w:t xml:space="preserve"> </w:t>
      </w:r>
      <w:r>
        <w:rPr>
          <w:sz w:val="28"/>
        </w:rPr>
        <w:t>знания</w:t>
      </w:r>
      <w:r>
        <w:rPr>
          <w:spacing w:val="-4"/>
          <w:sz w:val="28"/>
        </w:rPr>
        <w:t xml:space="preserve"> </w:t>
      </w:r>
      <w:r>
        <w:rPr>
          <w:sz w:val="28"/>
        </w:rPr>
        <w:t>и</w:t>
      </w:r>
      <w:r>
        <w:rPr>
          <w:spacing w:val="-3"/>
          <w:sz w:val="28"/>
        </w:rPr>
        <w:t xml:space="preserve"> </w:t>
      </w:r>
      <w:r>
        <w:rPr>
          <w:sz w:val="28"/>
        </w:rPr>
        <w:t>умения.</w:t>
      </w:r>
    </w:p>
    <w:p w:rsidR="00C92B69" w:rsidRDefault="00B46697">
      <w:pPr>
        <w:pStyle w:val="a3"/>
        <w:ind w:right="31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принятого в стране/странах изучаемого языка в некоторых</w:t>
      </w:r>
      <w:r>
        <w:rPr>
          <w:spacing w:val="1"/>
        </w:rPr>
        <w:t xml:space="preserve"> </w:t>
      </w:r>
      <w:r>
        <w:t>ситуациях общения: приветствие, прощание, знакомство, выражение благодарности,</w:t>
      </w:r>
      <w:r>
        <w:rPr>
          <w:spacing w:val="-67"/>
        </w:rPr>
        <w:t xml:space="preserve"> </w:t>
      </w:r>
      <w:r>
        <w:t>извинение,</w:t>
      </w:r>
      <w:r>
        <w:rPr>
          <w:spacing w:val="-3"/>
        </w:rPr>
        <w:t xml:space="preserve"> </w:t>
      </w:r>
      <w:r>
        <w:t>поздравление</w:t>
      </w:r>
      <w:r>
        <w:rPr>
          <w:spacing w:val="-2"/>
        </w:rPr>
        <w:t xml:space="preserve"> </w:t>
      </w:r>
      <w:r>
        <w:t>(с</w:t>
      </w:r>
      <w:r>
        <w:rPr>
          <w:spacing w:val="-2"/>
        </w:rPr>
        <w:t xml:space="preserve"> </w:t>
      </w:r>
      <w:r>
        <w:t>днём</w:t>
      </w:r>
      <w:r>
        <w:rPr>
          <w:spacing w:val="-3"/>
        </w:rPr>
        <w:t xml:space="preserve"> </w:t>
      </w:r>
      <w:r>
        <w:t>рождения,</w:t>
      </w:r>
      <w:r>
        <w:rPr>
          <w:spacing w:val="-1"/>
        </w:rPr>
        <w:t xml:space="preserve"> </w:t>
      </w:r>
      <w:r>
        <w:t>Новым</w:t>
      </w:r>
      <w:r>
        <w:rPr>
          <w:spacing w:val="-3"/>
        </w:rPr>
        <w:t xml:space="preserve"> </w:t>
      </w:r>
      <w:r>
        <w:t>годом,</w:t>
      </w:r>
      <w:r>
        <w:rPr>
          <w:spacing w:val="-2"/>
        </w:rPr>
        <w:t xml:space="preserve"> </w:t>
      </w:r>
      <w:r>
        <w:t>Рождеством).</w:t>
      </w:r>
    </w:p>
    <w:p w:rsidR="00C92B69" w:rsidRDefault="00B46697">
      <w:pPr>
        <w:pStyle w:val="a3"/>
        <w:ind w:right="314"/>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71"/>
        </w:rPr>
        <w:t xml:space="preserve"> </w:t>
      </w:r>
      <w:r>
        <w:t>страны/стран</w:t>
      </w:r>
      <w:r>
        <w:rPr>
          <w:spacing w:val="1"/>
        </w:rPr>
        <w:t xml:space="preserve"> </w:t>
      </w:r>
      <w:r>
        <w:t>изучаемого</w:t>
      </w:r>
      <w:r>
        <w:rPr>
          <w:spacing w:val="-3"/>
        </w:rPr>
        <w:t xml:space="preserve"> </w:t>
      </w:r>
      <w:r>
        <w:t>языка</w:t>
      </w:r>
      <w:r>
        <w:rPr>
          <w:spacing w:val="-3"/>
        </w:rPr>
        <w:t xml:space="preserve"> </w:t>
      </w:r>
      <w:r>
        <w:t>(рифмовки,</w:t>
      </w:r>
      <w:r>
        <w:rPr>
          <w:spacing w:val="-1"/>
        </w:rPr>
        <w:t xml:space="preserve"> </w:t>
      </w:r>
      <w:r>
        <w:t>стихи,</w:t>
      </w:r>
      <w:r>
        <w:rPr>
          <w:spacing w:val="-3"/>
        </w:rPr>
        <w:t xml:space="preserve"> </w:t>
      </w:r>
      <w:r>
        <w:t>песенки);</w:t>
      </w:r>
      <w:r>
        <w:rPr>
          <w:spacing w:val="-3"/>
        </w:rPr>
        <w:t xml:space="preserve"> </w:t>
      </w:r>
      <w:r>
        <w:t>персонажей</w:t>
      </w:r>
      <w:r>
        <w:rPr>
          <w:spacing w:val="-2"/>
        </w:rPr>
        <w:t xml:space="preserve"> </w:t>
      </w:r>
      <w:r>
        <w:t>детских</w:t>
      </w:r>
      <w:r>
        <w:rPr>
          <w:spacing w:val="-3"/>
        </w:rPr>
        <w:t xml:space="preserve"> </w:t>
      </w:r>
      <w:r>
        <w:t>книг.</w:t>
      </w:r>
    </w:p>
    <w:p w:rsidR="00C92B69" w:rsidRDefault="00B46697">
      <w:pPr>
        <w:pStyle w:val="a3"/>
        <w:ind w:left="1105" w:firstLine="0"/>
      </w:pPr>
      <w:r>
        <w:t>Знание</w:t>
      </w:r>
      <w:r>
        <w:rPr>
          <w:spacing w:val="-6"/>
        </w:rPr>
        <w:t xml:space="preserve"> </w:t>
      </w:r>
      <w:r>
        <w:t>названий</w:t>
      </w:r>
      <w:r>
        <w:rPr>
          <w:spacing w:val="-5"/>
        </w:rPr>
        <w:t xml:space="preserve"> </w:t>
      </w:r>
      <w:r>
        <w:t>родной</w:t>
      </w:r>
      <w:r>
        <w:rPr>
          <w:spacing w:val="-4"/>
        </w:rPr>
        <w:t xml:space="preserve"> </w:t>
      </w:r>
      <w:r>
        <w:t>страны</w:t>
      </w:r>
      <w:r>
        <w:rPr>
          <w:spacing w:val="-6"/>
        </w:rPr>
        <w:t xml:space="preserve"> </w:t>
      </w:r>
      <w:r>
        <w:t>и</w:t>
      </w:r>
      <w:r>
        <w:rPr>
          <w:spacing w:val="-5"/>
        </w:rPr>
        <w:t xml:space="preserve"> </w:t>
      </w:r>
      <w:r>
        <w:t>страны/стран</w:t>
      </w:r>
      <w:r>
        <w:rPr>
          <w:spacing w:val="-5"/>
        </w:rPr>
        <w:t xml:space="preserve"> </w:t>
      </w:r>
      <w:r>
        <w:t>изучаемого</w:t>
      </w:r>
      <w:r>
        <w:rPr>
          <w:spacing w:val="-6"/>
        </w:rPr>
        <w:t xml:space="preserve"> </w:t>
      </w:r>
      <w:r>
        <w:t>языка</w:t>
      </w:r>
      <w:r>
        <w:rPr>
          <w:spacing w:val="-5"/>
        </w:rPr>
        <w:t xml:space="preserve"> </w:t>
      </w:r>
      <w:r>
        <w:t>и</w:t>
      </w:r>
      <w:r>
        <w:rPr>
          <w:spacing w:val="-5"/>
        </w:rPr>
        <w:t xml:space="preserve"> </w:t>
      </w:r>
      <w:r>
        <w:t>их</w:t>
      </w:r>
      <w:r>
        <w:rPr>
          <w:spacing w:val="-6"/>
        </w:rPr>
        <w:t xml:space="preserve"> </w:t>
      </w:r>
      <w:r>
        <w:t>столиц.</w:t>
      </w:r>
    </w:p>
    <w:p w:rsidR="00C92B69" w:rsidRDefault="00B46697" w:rsidP="00915C2D">
      <w:pPr>
        <w:pStyle w:val="a5"/>
        <w:numPr>
          <w:ilvl w:val="2"/>
          <w:numId w:val="50"/>
        </w:numPr>
        <w:tabs>
          <w:tab w:val="left" w:pos="1945"/>
        </w:tabs>
        <w:rPr>
          <w:sz w:val="28"/>
        </w:rPr>
      </w:pPr>
      <w:r>
        <w:rPr>
          <w:sz w:val="28"/>
        </w:rPr>
        <w:t>Компенсаторные</w:t>
      </w:r>
      <w:r>
        <w:rPr>
          <w:spacing w:val="-4"/>
          <w:sz w:val="28"/>
        </w:rPr>
        <w:t xml:space="preserve"> </w:t>
      </w:r>
      <w:r>
        <w:rPr>
          <w:sz w:val="28"/>
        </w:rPr>
        <w:t>умения.</w:t>
      </w:r>
    </w:p>
    <w:p w:rsidR="00C92B69" w:rsidRDefault="00B46697">
      <w:pPr>
        <w:pStyle w:val="a3"/>
        <w:ind w:right="315"/>
      </w:pPr>
      <w:r>
        <w:t>Использование при чтении и аудировании языковой догадки (умения понять</w:t>
      </w:r>
      <w:r>
        <w:rPr>
          <w:spacing w:val="1"/>
        </w:rPr>
        <w:t xml:space="preserve"> </w:t>
      </w:r>
      <w:r>
        <w:t>значение</w:t>
      </w:r>
      <w:r>
        <w:rPr>
          <w:spacing w:val="-5"/>
        </w:rPr>
        <w:t xml:space="preserve"> </w:t>
      </w:r>
      <w:r>
        <w:t>незнакомого</w:t>
      </w:r>
      <w:r>
        <w:rPr>
          <w:spacing w:val="-4"/>
        </w:rPr>
        <w:t xml:space="preserve"> </w:t>
      </w:r>
      <w:r>
        <w:t>слова</w:t>
      </w:r>
      <w:r>
        <w:rPr>
          <w:spacing w:val="-4"/>
        </w:rPr>
        <w:t xml:space="preserve"> </w:t>
      </w:r>
      <w:r>
        <w:t>или</w:t>
      </w:r>
      <w:r>
        <w:rPr>
          <w:spacing w:val="-4"/>
        </w:rPr>
        <w:t xml:space="preserve"> </w:t>
      </w:r>
      <w:r>
        <w:t>новое</w:t>
      </w:r>
      <w:r>
        <w:rPr>
          <w:spacing w:val="-4"/>
        </w:rPr>
        <w:t xml:space="preserve"> </w:t>
      </w:r>
      <w:r>
        <w:t>значение</w:t>
      </w:r>
      <w:r>
        <w:rPr>
          <w:spacing w:val="-4"/>
        </w:rPr>
        <w:t xml:space="preserve"> </w:t>
      </w:r>
      <w:r>
        <w:t>знакомого</w:t>
      </w:r>
      <w:r>
        <w:rPr>
          <w:spacing w:val="-4"/>
        </w:rPr>
        <w:t xml:space="preserve"> </w:t>
      </w:r>
      <w:r>
        <w:t>слова</w:t>
      </w:r>
      <w:r>
        <w:rPr>
          <w:spacing w:val="-5"/>
        </w:rPr>
        <w:t xml:space="preserve"> </w:t>
      </w:r>
      <w:r>
        <w:t>по</w:t>
      </w:r>
      <w:r>
        <w:rPr>
          <w:spacing w:val="-4"/>
        </w:rPr>
        <w:t xml:space="preserve"> </w:t>
      </w:r>
      <w:r>
        <w:t>контексту).</w:t>
      </w:r>
    </w:p>
    <w:p w:rsidR="00C92B69" w:rsidRDefault="00B46697">
      <w:pPr>
        <w:pStyle w:val="a3"/>
        <w:ind w:right="313"/>
      </w:pPr>
      <w:r>
        <w:t>Использование при формулировании собственных высказываний ключевых</w:t>
      </w:r>
      <w:r>
        <w:rPr>
          <w:spacing w:val="1"/>
        </w:rPr>
        <w:t xml:space="preserve"> </w:t>
      </w:r>
      <w:r>
        <w:t>слов,</w:t>
      </w:r>
      <w:r>
        <w:rPr>
          <w:spacing w:val="-2"/>
        </w:rPr>
        <w:t xml:space="preserve"> </w:t>
      </w:r>
      <w:r>
        <w:t>вопросов;</w:t>
      </w:r>
      <w:r>
        <w:rPr>
          <w:spacing w:val="-1"/>
        </w:rPr>
        <w:t xml:space="preserve"> </w:t>
      </w:r>
      <w:r>
        <w:t>иллюстраций.</w:t>
      </w:r>
    </w:p>
    <w:p w:rsidR="00C92B69" w:rsidRDefault="00B46697">
      <w:pPr>
        <w:pStyle w:val="a3"/>
        <w:ind w:left="1105" w:firstLine="0"/>
        <w:jc w:val="left"/>
      </w:pPr>
      <w:r>
        <w:t>Содержание</w:t>
      </w:r>
      <w:r>
        <w:rPr>
          <w:spacing w:val="-4"/>
        </w:rPr>
        <w:t xml:space="preserve"> </w:t>
      </w:r>
      <w:r>
        <w:t>обучения</w:t>
      </w:r>
      <w:r>
        <w:rPr>
          <w:spacing w:val="-2"/>
        </w:rPr>
        <w:t xml:space="preserve"> </w:t>
      </w:r>
      <w:r>
        <w:t>в</w:t>
      </w:r>
      <w:r>
        <w:rPr>
          <w:spacing w:val="-4"/>
        </w:rPr>
        <w:t xml:space="preserve"> </w:t>
      </w:r>
      <w:r>
        <w:t>3</w:t>
      </w:r>
      <w:r>
        <w:rPr>
          <w:spacing w:val="-2"/>
        </w:rPr>
        <w:t xml:space="preserve"> </w:t>
      </w:r>
      <w:r>
        <w:t>классе.</w:t>
      </w:r>
    </w:p>
    <w:p w:rsidR="00C92B69" w:rsidRPr="003145AF" w:rsidRDefault="00B46697" w:rsidP="003145AF">
      <w:pPr>
        <w:tabs>
          <w:tab w:val="left" w:pos="1945"/>
        </w:tabs>
        <w:ind w:left="1105"/>
        <w:rPr>
          <w:sz w:val="28"/>
        </w:rPr>
      </w:pPr>
      <w:r w:rsidRPr="003145AF">
        <w:rPr>
          <w:sz w:val="28"/>
        </w:rPr>
        <w:t>Тематическое</w:t>
      </w:r>
      <w:r w:rsidRPr="003145AF">
        <w:rPr>
          <w:spacing w:val="-7"/>
          <w:sz w:val="28"/>
        </w:rPr>
        <w:t xml:space="preserve"> </w:t>
      </w:r>
      <w:r w:rsidRPr="003145AF">
        <w:rPr>
          <w:sz w:val="28"/>
        </w:rPr>
        <w:t>содержание</w:t>
      </w:r>
      <w:r w:rsidRPr="003145AF">
        <w:rPr>
          <w:spacing w:val="-7"/>
          <w:sz w:val="28"/>
        </w:rPr>
        <w:t xml:space="preserve"> </w:t>
      </w:r>
      <w:r w:rsidRPr="003145AF">
        <w:rPr>
          <w:sz w:val="28"/>
        </w:rPr>
        <w:t>речи.</w:t>
      </w:r>
    </w:p>
    <w:p w:rsidR="00C92B69" w:rsidRDefault="00B46697" w:rsidP="00915C2D">
      <w:pPr>
        <w:pStyle w:val="a5"/>
        <w:numPr>
          <w:ilvl w:val="3"/>
          <w:numId w:val="49"/>
        </w:numPr>
        <w:tabs>
          <w:tab w:val="left" w:pos="2155"/>
        </w:tabs>
        <w:rPr>
          <w:sz w:val="28"/>
        </w:rPr>
      </w:pPr>
      <w:r>
        <w:rPr>
          <w:sz w:val="28"/>
        </w:rPr>
        <w:t>Мир</w:t>
      </w:r>
      <w:r>
        <w:rPr>
          <w:spacing w:val="-3"/>
          <w:sz w:val="28"/>
        </w:rPr>
        <w:t xml:space="preserve"> </w:t>
      </w:r>
      <w:r>
        <w:rPr>
          <w:sz w:val="28"/>
        </w:rPr>
        <w:t>моего</w:t>
      </w:r>
      <w:r>
        <w:rPr>
          <w:spacing w:val="-3"/>
          <w:sz w:val="28"/>
        </w:rPr>
        <w:t xml:space="preserve"> </w:t>
      </w:r>
      <w:r>
        <w:rPr>
          <w:sz w:val="28"/>
        </w:rPr>
        <w:t>«я».</w:t>
      </w:r>
    </w:p>
    <w:p w:rsidR="00C92B69" w:rsidRDefault="00C92B69">
      <w:pPr>
        <w:rPr>
          <w:sz w:val="28"/>
        </w:rPr>
        <w:sectPr w:rsidR="00C92B69">
          <w:pgSz w:w="11910" w:h="16840"/>
          <w:pgMar w:top="880" w:right="260" w:bottom="740" w:left="740" w:header="577" w:footer="543" w:gutter="0"/>
          <w:cols w:space="720"/>
        </w:sectPr>
      </w:pPr>
    </w:p>
    <w:p w:rsidR="00C92B69" w:rsidRDefault="00C92B69">
      <w:pPr>
        <w:pStyle w:val="a3"/>
        <w:spacing w:before="3"/>
        <w:ind w:left="0" w:firstLine="0"/>
        <w:jc w:val="left"/>
        <w:rPr>
          <w:sz w:val="37"/>
        </w:rPr>
      </w:pPr>
    </w:p>
    <w:p w:rsidR="00C92B69" w:rsidRDefault="00B46697">
      <w:pPr>
        <w:pStyle w:val="a3"/>
        <w:ind w:firstLine="0"/>
        <w:jc w:val="left"/>
      </w:pPr>
      <w:r>
        <w:rPr>
          <w:spacing w:val="-1"/>
        </w:rPr>
        <w:t>дня).</w:t>
      </w:r>
    </w:p>
    <w:p w:rsidR="00C92B69" w:rsidRDefault="00B46697">
      <w:pPr>
        <w:pStyle w:val="a3"/>
        <w:spacing w:before="106"/>
        <w:ind w:left="85" w:firstLine="0"/>
        <w:jc w:val="left"/>
      </w:pPr>
      <w:r>
        <w:br w:type="column"/>
        <w:t>Моя</w:t>
      </w:r>
      <w:r>
        <w:rPr>
          <w:spacing w:val="57"/>
        </w:rPr>
        <w:t xml:space="preserve"> </w:t>
      </w:r>
      <w:r>
        <w:t>семья.</w:t>
      </w:r>
      <w:r>
        <w:rPr>
          <w:spacing w:val="58"/>
        </w:rPr>
        <w:t xml:space="preserve"> </w:t>
      </w:r>
      <w:r>
        <w:t>Мой</w:t>
      </w:r>
      <w:r>
        <w:rPr>
          <w:spacing w:val="58"/>
        </w:rPr>
        <w:t xml:space="preserve"> </w:t>
      </w:r>
      <w:r>
        <w:t>день</w:t>
      </w:r>
      <w:r>
        <w:rPr>
          <w:spacing w:val="58"/>
        </w:rPr>
        <w:t xml:space="preserve"> </w:t>
      </w:r>
      <w:r>
        <w:t>рождения.</w:t>
      </w:r>
      <w:r>
        <w:rPr>
          <w:spacing w:val="58"/>
        </w:rPr>
        <w:t xml:space="preserve"> </w:t>
      </w:r>
      <w:r>
        <w:t>Моя</w:t>
      </w:r>
      <w:r>
        <w:rPr>
          <w:spacing w:val="57"/>
        </w:rPr>
        <w:t xml:space="preserve"> </w:t>
      </w:r>
      <w:r>
        <w:t>любимая</w:t>
      </w:r>
      <w:r>
        <w:rPr>
          <w:spacing w:val="58"/>
        </w:rPr>
        <w:t xml:space="preserve"> </w:t>
      </w:r>
      <w:r>
        <w:t>еда.</w:t>
      </w:r>
      <w:r>
        <w:rPr>
          <w:spacing w:val="58"/>
        </w:rPr>
        <w:t xml:space="preserve"> </w:t>
      </w:r>
      <w:r>
        <w:t>Мой</w:t>
      </w:r>
      <w:r>
        <w:rPr>
          <w:spacing w:val="58"/>
        </w:rPr>
        <w:t xml:space="preserve"> </w:t>
      </w:r>
      <w:r>
        <w:t>день</w:t>
      </w:r>
      <w:r>
        <w:rPr>
          <w:spacing w:val="58"/>
        </w:rPr>
        <w:t xml:space="preserve"> </w:t>
      </w:r>
      <w:r>
        <w:t>(распорядок</w:t>
      </w:r>
    </w:p>
    <w:p w:rsidR="00C92B69" w:rsidRDefault="00C92B69">
      <w:pPr>
        <w:pStyle w:val="a3"/>
        <w:ind w:left="0" w:firstLine="0"/>
        <w:jc w:val="left"/>
      </w:pPr>
    </w:p>
    <w:p w:rsidR="00C92B69" w:rsidRDefault="00B46697">
      <w:pPr>
        <w:pStyle w:val="a3"/>
        <w:ind w:left="85" w:firstLine="0"/>
        <w:jc w:val="left"/>
      </w:pPr>
      <w:r>
        <w:t>Мир</w:t>
      </w:r>
      <w:r>
        <w:rPr>
          <w:spacing w:val="-2"/>
        </w:rPr>
        <w:t xml:space="preserve"> </w:t>
      </w:r>
      <w:r>
        <w:t>моих</w:t>
      </w:r>
      <w:r>
        <w:rPr>
          <w:spacing w:val="-2"/>
        </w:rPr>
        <w:t xml:space="preserve"> </w:t>
      </w:r>
      <w:r>
        <w:t>увлечений.</w:t>
      </w:r>
    </w:p>
    <w:p w:rsidR="00C92B69" w:rsidRDefault="00B46697">
      <w:pPr>
        <w:pStyle w:val="a3"/>
        <w:ind w:left="85" w:firstLine="0"/>
        <w:jc w:val="left"/>
      </w:pPr>
      <w:r>
        <w:t>Любимая</w:t>
      </w:r>
      <w:r>
        <w:rPr>
          <w:spacing w:val="41"/>
        </w:rPr>
        <w:t xml:space="preserve"> </w:t>
      </w:r>
      <w:r>
        <w:t>игрушка,</w:t>
      </w:r>
      <w:r>
        <w:rPr>
          <w:spacing w:val="42"/>
        </w:rPr>
        <w:t xml:space="preserve"> </w:t>
      </w:r>
      <w:r>
        <w:t>игра.</w:t>
      </w:r>
      <w:r>
        <w:rPr>
          <w:spacing w:val="42"/>
        </w:rPr>
        <w:t xml:space="preserve"> </w:t>
      </w:r>
      <w:r>
        <w:t>Мой</w:t>
      </w:r>
      <w:r>
        <w:rPr>
          <w:spacing w:val="42"/>
        </w:rPr>
        <w:t xml:space="preserve"> </w:t>
      </w:r>
      <w:r>
        <w:t>питомец.</w:t>
      </w:r>
      <w:r>
        <w:rPr>
          <w:spacing w:val="42"/>
        </w:rPr>
        <w:t xml:space="preserve"> </w:t>
      </w:r>
      <w:r>
        <w:t>Любимые</w:t>
      </w:r>
      <w:r>
        <w:rPr>
          <w:spacing w:val="42"/>
        </w:rPr>
        <w:t xml:space="preserve"> </w:t>
      </w:r>
      <w:r>
        <w:t>занятия.</w:t>
      </w:r>
      <w:r>
        <w:rPr>
          <w:spacing w:val="42"/>
        </w:rPr>
        <w:t xml:space="preserve"> </w:t>
      </w:r>
      <w:r>
        <w:t>Любимая</w:t>
      </w:r>
      <w:r>
        <w:rPr>
          <w:spacing w:val="42"/>
        </w:rPr>
        <w:t xml:space="preserve"> </w:t>
      </w:r>
      <w:r>
        <w:t>сказка.</w:t>
      </w:r>
    </w:p>
    <w:p w:rsidR="00C92B69" w:rsidRDefault="00C92B69">
      <w:pPr>
        <w:sectPr w:rsidR="00C92B69">
          <w:pgSz w:w="11910" w:h="16840"/>
          <w:pgMar w:top="880" w:right="260" w:bottom="740" w:left="740" w:header="577" w:footer="543" w:gutter="0"/>
          <w:cols w:num="2" w:space="720" w:equalWidth="0">
            <w:col w:w="980" w:space="40"/>
            <w:col w:w="9890"/>
          </w:cols>
        </w:sectPr>
      </w:pPr>
    </w:p>
    <w:p w:rsidR="00C92B69" w:rsidRDefault="00B46697">
      <w:pPr>
        <w:pStyle w:val="a3"/>
        <w:ind w:firstLine="0"/>
      </w:pPr>
      <w:r>
        <w:t>Выходной</w:t>
      </w:r>
      <w:r>
        <w:rPr>
          <w:spacing w:val="-7"/>
        </w:rPr>
        <w:t xml:space="preserve"> </w:t>
      </w:r>
      <w:r>
        <w:t>день.</w:t>
      </w:r>
      <w:r>
        <w:rPr>
          <w:spacing w:val="-7"/>
        </w:rPr>
        <w:t xml:space="preserve"> </w:t>
      </w:r>
      <w:r>
        <w:t>Каникулы.</w:t>
      </w:r>
    </w:p>
    <w:p w:rsidR="00C92B69" w:rsidRPr="003145AF" w:rsidRDefault="00B46697" w:rsidP="003145AF">
      <w:pPr>
        <w:tabs>
          <w:tab w:val="left" w:pos="2155"/>
        </w:tabs>
        <w:ind w:left="1105"/>
        <w:rPr>
          <w:sz w:val="28"/>
        </w:rPr>
      </w:pPr>
      <w:r w:rsidRPr="003145AF">
        <w:rPr>
          <w:sz w:val="28"/>
        </w:rPr>
        <w:t>Мир</w:t>
      </w:r>
      <w:r w:rsidRPr="003145AF">
        <w:rPr>
          <w:spacing w:val="-5"/>
          <w:sz w:val="28"/>
        </w:rPr>
        <w:t xml:space="preserve"> </w:t>
      </w:r>
      <w:r w:rsidRPr="003145AF">
        <w:rPr>
          <w:sz w:val="28"/>
        </w:rPr>
        <w:t>вокруг</w:t>
      </w:r>
      <w:r w:rsidRPr="003145AF">
        <w:rPr>
          <w:spacing w:val="-5"/>
          <w:sz w:val="28"/>
        </w:rPr>
        <w:t xml:space="preserve"> </w:t>
      </w:r>
      <w:r w:rsidRPr="003145AF">
        <w:rPr>
          <w:sz w:val="28"/>
        </w:rPr>
        <w:t>меня.</w:t>
      </w:r>
    </w:p>
    <w:p w:rsidR="00C92B69" w:rsidRDefault="00B46697">
      <w:pPr>
        <w:pStyle w:val="a3"/>
        <w:ind w:right="323"/>
      </w:pPr>
      <w:r>
        <w:t>Моя комната (квартира, дом). Моя школа. Мои друзья. Моя малая родина</w:t>
      </w:r>
      <w:r>
        <w:rPr>
          <w:spacing w:val="1"/>
        </w:rPr>
        <w:t xml:space="preserve"> </w:t>
      </w:r>
      <w:r>
        <w:t>(город,</w:t>
      </w:r>
      <w:r>
        <w:rPr>
          <w:spacing w:val="-2"/>
        </w:rPr>
        <w:t xml:space="preserve"> </w:t>
      </w:r>
      <w:r>
        <w:t>село).</w:t>
      </w:r>
      <w:r>
        <w:rPr>
          <w:spacing w:val="-3"/>
        </w:rPr>
        <w:t xml:space="preserve"> </w:t>
      </w:r>
      <w:r>
        <w:t>Дикие</w:t>
      </w:r>
      <w:r>
        <w:rPr>
          <w:spacing w:val="-2"/>
        </w:rPr>
        <w:t xml:space="preserve"> </w:t>
      </w:r>
      <w:r>
        <w:t>и</w:t>
      </w:r>
      <w:r>
        <w:rPr>
          <w:spacing w:val="-3"/>
        </w:rPr>
        <w:t xml:space="preserve"> </w:t>
      </w:r>
      <w:r>
        <w:t>домашние</w:t>
      </w:r>
      <w:r>
        <w:rPr>
          <w:spacing w:val="-3"/>
        </w:rPr>
        <w:t xml:space="preserve"> </w:t>
      </w:r>
      <w:r>
        <w:t>животные.</w:t>
      </w:r>
      <w:r>
        <w:rPr>
          <w:spacing w:val="-2"/>
        </w:rPr>
        <w:t xml:space="preserve"> </w:t>
      </w:r>
      <w:r>
        <w:t>Погода.</w:t>
      </w:r>
      <w:r>
        <w:rPr>
          <w:spacing w:val="-3"/>
        </w:rPr>
        <w:t xml:space="preserve"> </w:t>
      </w:r>
      <w:r>
        <w:t>Времена</w:t>
      </w:r>
      <w:r>
        <w:rPr>
          <w:spacing w:val="-2"/>
        </w:rPr>
        <w:t xml:space="preserve"> </w:t>
      </w:r>
      <w:r>
        <w:t>года</w:t>
      </w:r>
      <w:r>
        <w:rPr>
          <w:spacing w:val="-3"/>
        </w:rPr>
        <w:t xml:space="preserve"> </w:t>
      </w:r>
      <w:r>
        <w:t>(месяцы).</w:t>
      </w:r>
    </w:p>
    <w:p w:rsidR="00C92B69" w:rsidRPr="003145AF" w:rsidRDefault="00B46697" w:rsidP="003145AF">
      <w:pPr>
        <w:tabs>
          <w:tab w:val="left" w:pos="2155"/>
        </w:tabs>
        <w:ind w:left="1105"/>
        <w:rPr>
          <w:sz w:val="28"/>
        </w:rPr>
      </w:pPr>
      <w:r w:rsidRPr="003145AF">
        <w:rPr>
          <w:sz w:val="28"/>
        </w:rPr>
        <w:t>Родная</w:t>
      </w:r>
      <w:r w:rsidRPr="003145AF">
        <w:rPr>
          <w:spacing w:val="-6"/>
          <w:sz w:val="28"/>
        </w:rPr>
        <w:t xml:space="preserve"> </w:t>
      </w:r>
      <w:r w:rsidRPr="003145AF">
        <w:rPr>
          <w:sz w:val="28"/>
        </w:rPr>
        <w:t>страна</w:t>
      </w:r>
      <w:r w:rsidRPr="003145AF">
        <w:rPr>
          <w:spacing w:val="-6"/>
          <w:sz w:val="28"/>
        </w:rPr>
        <w:t xml:space="preserve"> </w:t>
      </w:r>
      <w:r w:rsidRPr="003145AF">
        <w:rPr>
          <w:sz w:val="28"/>
        </w:rPr>
        <w:t>и</w:t>
      </w:r>
      <w:r w:rsidRPr="003145AF">
        <w:rPr>
          <w:spacing w:val="-6"/>
          <w:sz w:val="28"/>
        </w:rPr>
        <w:t xml:space="preserve"> </w:t>
      </w:r>
      <w:r w:rsidRPr="003145AF">
        <w:rPr>
          <w:sz w:val="28"/>
        </w:rPr>
        <w:t>страны</w:t>
      </w:r>
      <w:r w:rsidRPr="003145AF">
        <w:rPr>
          <w:spacing w:val="-5"/>
          <w:sz w:val="28"/>
        </w:rPr>
        <w:t xml:space="preserve"> </w:t>
      </w:r>
      <w:r w:rsidRPr="003145AF">
        <w:rPr>
          <w:sz w:val="28"/>
        </w:rPr>
        <w:t>изучаемого</w:t>
      </w:r>
      <w:r w:rsidRPr="003145AF">
        <w:rPr>
          <w:spacing w:val="-6"/>
          <w:sz w:val="28"/>
        </w:rPr>
        <w:t xml:space="preserve"> </w:t>
      </w:r>
      <w:r w:rsidRPr="003145AF">
        <w:rPr>
          <w:sz w:val="28"/>
        </w:rPr>
        <w:t>языка.</w:t>
      </w:r>
    </w:p>
    <w:p w:rsidR="00C92B69" w:rsidRDefault="00B46697">
      <w:pPr>
        <w:pStyle w:val="a3"/>
        <w:ind w:right="315"/>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67"/>
        </w:rPr>
        <w:t xml:space="preserve"> </w:t>
      </w:r>
      <w:r>
        <w:t>Литературные персонажи детских книг. Праздники родной страны и страны/стран</w:t>
      </w:r>
      <w:r>
        <w:rPr>
          <w:spacing w:val="1"/>
        </w:rPr>
        <w:t xml:space="preserve"> </w:t>
      </w:r>
      <w:r>
        <w:t>изучаемого</w:t>
      </w:r>
      <w:r>
        <w:rPr>
          <w:spacing w:val="-2"/>
        </w:rPr>
        <w:t xml:space="preserve"> </w:t>
      </w:r>
      <w:r>
        <w:t>языка.</w:t>
      </w:r>
    </w:p>
    <w:p w:rsidR="00C92B69" w:rsidRPr="003145AF" w:rsidRDefault="00B46697" w:rsidP="003145AF">
      <w:pPr>
        <w:tabs>
          <w:tab w:val="left" w:pos="1945"/>
        </w:tabs>
        <w:spacing w:before="1"/>
        <w:ind w:left="1105"/>
        <w:rPr>
          <w:sz w:val="28"/>
        </w:rPr>
      </w:pPr>
      <w:r w:rsidRPr="003145AF">
        <w:rPr>
          <w:sz w:val="28"/>
        </w:rPr>
        <w:t>Коммуникативные</w:t>
      </w:r>
      <w:r w:rsidRPr="003145AF">
        <w:rPr>
          <w:spacing w:val="-7"/>
          <w:sz w:val="28"/>
        </w:rPr>
        <w:t xml:space="preserve"> </w:t>
      </w:r>
      <w:r w:rsidRPr="003145AF">
        <w:rPr>
          <w:sz w:val="28"/>
        </w:rPr>
        <w:t>умения.</w:t>
      </w:r>
    </w:p>
    <w:p w:rsidR="00C92B69" w:rsidRPr="003145AF" w:rsidRDefault="00B46697" w:rsidP="003145AF">
      <w:pPr>
        <w:tabs>
          <w:tab w:val="left" w:pos="2155"/>
        </w:tabs>
        <w:ind w:left="1105"/>
        <w:rPr>
          <w:sz w:val="28"/>
        </w:rPr>
      </w:pPr>
      <w:r w:rsidRPr="003145AF">
        <w:rPr>
          <w:sz w:val="28"/>
        </w:rPr>
        <w:t>Говорение.</w:t>
      </w:r>
    </w:p>
    <w:p w:rsidR="00C92B69" w:rsidRPr="003145AF" w:rsidRDefault="00B46697" w:rsidP="003145AF">
      <w:pPr>
        <w:tabs>
          <w:tab w:val="left" w:pos="2365"/>
        </w:tabs>
        <w:ind w:left="1105"/>
        <w:rPr>
          <w:sz w:val="28"/>
        </w:rPr>
      </w:pPr>
      <w:r w:rsidRPr="003145AF">
        <w:rPr>
          <w:sz w:val="28"/>
        </w:rPr>
        <w:t>Коммуникативные</w:t>
      </w:r>
      <w:r w:rsidRPr="003145AF">
        <w:rPr>
          <w:spacing w:val="-7"/>
          <w:sz w:val="28"/>
        </w:rPr>
        <w:t xml:space="preserve"> </w:t>
      </w:r>
      <w:r w:rsidRPr="003145AF">
        <w:rPr>
          <w:sz w:val="28"/>
        </w:rPr>
        <w:t>умения</w:t>
      </w:r>
      <w:r w:rsidRPr="003145AF">
        <w:rPr>
          <w:spacing w:val="-6"/>
          <w:sz w:val="28"/>
        </w:rPr>
        <w:t xml:space="preserve"> </w:t>
      </w:r>
      <w:r w:rsidRPr="003145AF">
        <w:rPr>
          <w:sz w:val="28"/>
        </w:rPr>
        <w:t>диалогической</w:t>
      </w:r>
      <w:r w:rsidRPr="003145AF">
        <w:rPr>
          <w:spacing w:val="-7"/>
          <w:sz w:val="28"/>
        </w:rPr>
        <w:t xml:space="preserve"> </w:t>
      </w:r>
      <w:r w:rsidRPr="003145AF">
        <w:rPr>
          <w:sz w:val="28"/>
        </w:rPr>
        <w:t>речи.</w:t>
      </w:r>
    </w:p>
    <w:p w:rsidR="00C92B69" w:rsidRDefault="00B46697">
      <w:pPr>
        <w:pStyle w:val="a3"/>
        <w:tabs>
          <w:tab w:val="left" w:pos="798"/>
          <w:tab w:val="left" w:pos="1676"/>
          <w:tab w:val="left" w:pos="2463"/>
          <w:tab w:val="left" w:pos="2946"/>
          <w:tab w:val="left" w:pos="3527"/>
          <w:tab w:val="left" w:pos="3904"/>
          <w:tab w:val="left" w:pos="5243"/>
          <w:tab w:val="left" w:pos="5778"/>
          <w:tab w:val="left" w:pos="6591"/>
          <w:tab w:val="left" w:pos="6638"/>
          <w:tab w:val="left" w:pos="7947"/>
          <w:tab w:val="left" w:pos="8128"/>
          <w:tab w:val="left" w:pos="9168"/>
          <w:tab w:val="left" w:pos="9695"/>
        </w:tabs>
        <w:ind w:right="567"/>
        <w:jc w:val="left"/>
      </w:pPr>
      <w:r>
        <w:t>Ведение</w:t>
      </w:r>
      <w:r>
        <w:tab/>
        <w:t>с</w:t>
      </w:r>
      <w:r>
        <w:tab/>
        <w:t>использованием</w:t>
      </w:r>
      <w:r>
        <w:tab/>
        <w:t>речевых</w:t>
      </w:r>
      <w:r>
        <w:tab/>
        <w:t>ситуаций,</w:t>
      </w:r>
      <w:r>
        <w:tab/>
      </w:r>
      <w:r>
        <w:tab/>
        <w:t>ключевых</w:t>
      </w:r>
      <w:r>
        <w:tab/>
        <w:t>слов</w:t>
      </w:r>
      <w:r>
        <w:rPr>
          <w:spacing w:val="1"/>
        </w:rPr>
        <w:t xml:space="preserve"> </w:t>
      </w:r>
      <w:r>
        <w:t>и</w:t>
      </w:r>
      <w:r>
        <w:tab/>
        <w:t>(или)</w:t>
      </w:r>
      <w:r>
        <w:tab/>
        <w:t>иллюстраций</w:t>
      </w:r>
      <w:r>
        <w:tab/>
        <w:t>с</w:t>
      </w:r>
      <w:r>
        <w:tab/>
        <w:t>соблюдением</w:t>
      </w:r>
      <w:r>
        <w:tab/>
        <w:t>норм</w:t>
      </w:r>
      <w:r>
        <w:tab/>
      </w:r>
      <w:r>
        <w:tab/>
        <w:t>речевого</w:t>
      </w:r>
      <w:r>
        <w:tab/>
        <w:t>этикета,</w:t>
      </w:r>
      <w:r>
        <w:tab/>
        <w:t>принятых</w:t>
      </w:r>
      <w:r>
        <w:rPr>
          <w:spacing w:val="-67"/>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C92B69" w:rsidRDefault="00B46697">
      <w:pPr>
        <w:pStyle w:val="a3"/>
        <w:ind w:right="316"/>
      </w:pPr>
      <w:r>
        <w:t>диалога этикетного характера: приветствие, начало и завершение разговора,</w:t>
      </w:r>
      <w:r>
        <w:rPr>
          <w:spacing w:val="1"/>
        </w:rPr>
        <w:t xml:space="preserve"> </w:t>
      </w:r>
      <w:r>
        <w:t>знакомство с собеседником; поздравление с праздником; выражение благодарности</w:t>
      </w:r>
      <w:r>
        <w:rPr>
          <w:spacing w:val="1"/>
        </w:rPr>
        <w:t xml:space="preserve"> </w:t>
      </w:r>
      <w:r>
        <w:t>за</w:t>
      </w:r>
      <w:r>
        <w:rPr>
          <w:spacing w:val="-2"/>
        </w:rPr>
        <w:t xml:space="preserve"> </w:t>
      </w:r>
      <w:r>
        <w:t>поздравление;</w:t>
      </w:r>
      <w:r>
        <w:rPr>
          <w:spacing w:val="-1"/>
        </w:rPr>
        <w:t xml:space="preserve"> </w:t>
      </w:r>
      <w:r>
        <w:t>извинение;</w:t>
      </w:r>
    </w:p>
    <w:p w:rsidR="00C92B69" w:rsidRDefault="00B46697">
      <w:pPr>
        <w:pStyle w:val="a3"/>
        <w:ind w:right="322"/>
      </w:pPr>
      <w:r>
        <w:t>диалога – побуждения к действию: приглашение собеседника к совместной</w:t>
      </w:r>
      <w:r>
        <w:rPr>
          <w:spacing w:val="1"/>
        </w:rPr>
        <w:t xml:space="preserve"> </w:t>
      </w:r>
      <w:r>
        <w:t>деятельности,</w:t>
      </w:r>
      <w:r>
        <w:rPr>
          <w:spacing w:val="-4"/>
        </w:rPr>
        <w:t xml:space="preserve"> </w:t>
      </w:r>
      <w:r>
        <w:t>вежливое</w:t>
      </w:r>
      <w:r>
        <w:rPr>
          <w:spacing w:val="-4"/>
        </w:rPr>
        <w:t xml:space="preserve"> </w:t>
      </w:r>
      <w:r>
        <w:t>согласие/не</w:t>
      </w:r>
      <w:r>
        <w:rPr>
          <w:spacing w:val="-3"/>
        </w:rPr>
        <w:t xml:space="preserve"> </w:t>
      </w:r>
      <w:r>
        <w:t>согласие</w:t>
      </w:r>
      <w:r>
        <w:rPr>
          <w:spacing w:val="-4"/>
        </w:rPr>
        <w:t xml:space="preserve"> </w:t>
      </w:r>
      <w:r>
        <w:t>на</w:t>
      </w:r>
      <w:r>
        <w:rPr>
          <w:spacing w:val="-3"/>
        </w:rPr>
        <w:t xml:space="preserve"> </w:t>
      </w:r>
      <w:r>
        <w:t>предложение</w:t>
      </w:r>
      <w:r>
        <w:rPr>
          <w:spacing w:val="-4"/>
        </w:rPr>
        <w:t xml:space="preserve"> </w:t>
      </w:r>
      <w:r>
        <w:t>собеседника;</w:t>
      </w:r>
    </w:p>
    <w:p w:rsidR="00C92B69" w:rsidRDefault="00B46697">
      <w:pPr>
        <w:pStyle w:val="a3"/>
        <w:ind w:right="313"/>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2"/>
        </w:rPr>
        <w:t xml:space="preserve"> </w:t>
      </w:r>
      <w:r>
        <w:t>ответы</w:t>
      </w:r>
      <w:r>
        <w:rPr>
          <w:spacing w:val="-1"/>
        </w:rPr>
        <w:t xml:space="preserve"> </w:t>
      </w:r>
      <w:r>
        <w:t>на</w:t>
      </w:r>
      <w:r>
        <w:rPr>
          <w:spacing w:val="-2"/>
        </w:rPr>
        <w:t xml:space="preserve"> </w:t>
      </w:r>
      <w:r>
        <w:t>вопросы</w:t>
      </w:r>
      <w:r>
        <w:rPr>
          <w:spacing w:val="-1"/>
        </w:rPr>
        <w:t xml:space="preserve"> </w:t>
      </w:r>
      <w:r>
        <w:t>собеседника.</w:t>
      </w:r>
    </w:p>
    <w:p w:rsidR="00C92B69" w:rsidRPr="003145AF" w:rsidRDefault="00B46697" w:rsidP="003145AF">
      <w:pPr>
        <w:tabs>
          <w:tab w:val="left" w:pos="2365"/>
        </w:tabs>
        <w:ind w:left="1105"/>
        <w:rPr>
          <w:sz w:val="28"/>
        </w:rPr>
      </w:pPr>
      <w:r w:rsidRPr="003145AF">
        <w:rPr>
          <w:sz w:val="28"/>
        </w:rPr>
        <w:t>Коммуникативные</w:t>
      </w:r>
      <w:r w:rsidRPr="003145AF">
        <w:rPr>
          <w:spacing w:val="-8"/>
          <w:sz w:val="28"/>
        </w:rPr>
        <w:t xml:space="preserve"> </w:t>
      </w:r>
      <w:r w:rsidRPr="003145AF">
        <w:rPr>
          <w:sz w:val="28"/>
        </w:rPr>
        <w:t>умения</w:t>
      </w:r>
      <w:r w:rsidRPr="003145AF">
        <w:rPr>
          <w:spacing w:val="-6"/>
          <w:sz w:val="28"/>
        </w:rPr>
        <w:t xml:space="preserve"> </w:t>
      </w:r>
      <w:r w:rsidRPr="003145AF">
        <w:rPr>
          <w:sz w:val="28"/>
        </w:rPr>
        <w:t>монологической</w:t>
      </w:r>
      <w:r w:rsidRPr="003145AF">
        <w:rPr>
          <w:spacing w:val="-7"/>
          <w:sz w:val="28"/>
        </w:rPr>
        <w:t xml:space="preserve"> </w:t>
      </w:r>
      <w:r w:rsidRPr="003145AF">
        <w:rPr>
          <w:sz w:val="28"/>
        </w:rPr>
        <w:t>речи.</w:t>
      </w:r>
    </w:p>
    <w:p w:rsidR="00C92B69" w:rsidRDefault="00B46697">
      <w:pPr>
        <w:pStyle w:val="a3"/>
        <w:ind w:right="313"/>
        <w:jc w:val="left"/>
      </w:pPr>
      <w:r>
        <w:t>Создание</w:t>
      </w:r>
      <w:r>
        <w:rPr>
          <w:spacing w:val="49"/>
        </w:rPr>
        <w:t xml:space="preserve"> </w:t>
      </w:r>
      <w:r>
        <w:t>с</w:t>
      </w:r>
      <w:r>
        <w:rPr>
          <w:spacing w:val="49"/>
        </w:rPr>
        <w:t xml:space="preserve"> </w:t>
      </w:r>
      <w:r>
        <w:t>использованием</w:t>
      </w:r>
      <w:r>
        <w:rPr>
          <w:spacing w:val="49"/>
        </w:rPr>
        <w:t xml:space="preserve"> </w:t>
      </w:r>
      <w:r>
        <w:t>ключевых</w:t>
      </w:r>
      <w:r>
        <w:rPr>
          <w:spacing w:val="49"/>
        </w:rPr>
        <w:t xml:space="preserve"> </w:t>
      </w:r>
      <w:r>
        <w:t>слов,</w:t>
      </w:r>
      <w:r>
        <w:rPr>
          <w:spacing w:val="49"/>
        </w:rPr>
        <w:t xml:space="preserve"> </w:t>
      </w:r>
      <w:r>
        <w:t>вопросов</w:t>
      </w:r>
      <w:r>
        <w:rPr>
          <w:spacing w:val="50"/>
        </w:rPr>
        <w:t xml:space="preserve"> </w:t>
      </w:r>
      <w:r>
        <w:t>и</w:t>
      </w:r>
      <w:r>
        <w:rPr>
          <w:spacing w:val="49"/>
        </w:rPr>
        <w:t xml:space="preserve"> </w:t>
      </w:r>
      <w:r>
        <w:t>(или)</w:t>
      </w:r>
      <w:r>
        <w:rPr>
          <w:spacing w:val="49"/>
        </w:rPr>
        <w:t xml:space="preserve"> </w:t>
      </w:r>
      <w:r>
        <w:t>иллюстраций</w:t>
      </w:r>
      <w:r>
        <w:rPr>
          <w:spacing w:val="-67"/>
        </w:rPr>
        <w:t xml:space="preserve"> </w:t>
      </w:r>
      <w:r>
        <w:t>устных</w:t>
      </w:r>
      <w:r>
        <w:rPr>
          <w:spacing w:val="2"/>
        </w:rPr>
        <w:t xml:space="preserve"> </w:t>
      </w:r>
      <w:r>
        <w:t>монологических</w:t>
      </w:r>
      <w:r>
        <w:rPr>
          <w:spacing w:val="2"/>
        </w:rPr>
        <w:t xml:space="preserve"> </w:t>
      </w:r>
      <w:r>
        <w:t>высказываний:</w:t>
      </w:r>
      <w:r>
        <w:rPr>
          <w:spacing w:val="2"/>
        </w:rPr>
        <w:t xml:space="preserve"> </w:t>
      </w:r>
      <w:r>
        <w:t>описание</w:t>
      </w:r>
      <w:r>
        <w:rPr>
          <w:spacing w:val="71"/>
        </w:rPr>
        <w:t xml:space="preserve"> </w:t>
      </w:r>
      <w:r>
        <w:t>предмета,</w:t>
      </w:r>
      <w:r>
        <w:rPr>
          <w:spacing w:val="71"/>
        </w:rPr>
        <w:t xml:space="preserve"> </w:t>
      </w:r>
      <w:r>
        <w:t>реального</w:t>
      </w:r>
      <w:r>
        <w:rPr>
          <w:spacing w:val="72"/>
        </w:rPr>
        <w:t xml:space="preserve"> </w:t>
      </w:r>
      <w:r>
        <w:t>человека</w:t>
      </w:r>
      <w:r>
        <w:rPr>
          <w:spacing w:val="1"/>
        </w:rPr>
        <w:t xml:space="preserve"> </w:t>
      </w:r>
      <w:r>
        <w:t>или</w:t>
      </w:r>
      <w:r>
        <w:rPr>
          <w:spacing w:val="-2"/>
        </w:rPr>
        <w:t xml:space="preserve"> </w:t>
      </w:r>
      <w:r>
        <w:t>литературного</w:t>
      </w:r>
      <w:r>
        <w:rPr>
          <w:spacing w:val="-2"/>
        </w:rPr>
        <w:t xml:space="preserve"> </w:t>
      </w:r>
      <w:r>
        <w:t>персонажа;</w:t>
      </w:r>
      <w:r>
        <w:rPr>
          <w:spacing w:val="-2"/>
        </w:rPr>
        <w:t xml:space="preserve"> </w:t>
      </w:r>
      <w:r>
        <w:t>рассказ</w:t>
      </w:r>
      <w:r>
        <w:rPr>
          <w:spacing w:val="-1"/>
        </w:rPr>
        <w:t xml:space="preserve"> </w:t>
      </w:r>
      <w:r>
        <w:t>о</w:t>
      </w:r>
      <w:r>
        <w:rPr>
          <w:spacing w:val="-1"/>
        </w:rPr>
        <w:t xml:space="preserve"> </w:t>
      </w:r>
      <w:r>
        <w:t>себе,</w:t>
      </w:r>
      <w:r>
        <w:rPr>
          <w:spacing w:val="-2"/>
        </w:rPr>
        <w:t xml:space="preserve"> </w:t>
      </w:r>
      <w:r>
        <w:t>члене</w:t>
      </w:r>
      <w:r>
        <w:rPr>
          <w:spacing w:val="-2"/>
        </w:rPr>
        <w:t xml:space="preserve"> </w:t>
      </w:r>
      <w:r>
        <w:t>семьи,</w:t>
      </w:r>
      <w:r>
        <w:rPr>
          <w:spacing w:val="-2"/>
        </w:rPr>
        <w:t xml:space="preserve"> </w:t>
      </w:r>
      <w:r>
        <w:t>друге.</w:t>
      </w:r>
    </w:p>
    <w:p w:rsidR="00C92B69" w:rsidRDefault="00B46697">
      <w:pPr>
        <w:pStyle w:val="a3"/>
        <w:jc w:val="left"/>
      </w:pPr>
      <w:r>
        <w:t>Пересказ</w:t>
      </w:r>
      <w:r>
        <w:rPr>
          <w:spacing w:val="55"/>
        </w:rPr>
        <w:t xml:space="preserve"> </w:t>
      </w:r>
      <w:r>
        <w:t>с</w:t>
      </w:r>
      <w:r>
        <w:rPr>
          <w:spacing w:val="55"/>
        </w:rPr>
        <w:t xml:space="preserve"> </w:t>
      </w:r>
      <w:r>
        <w:t>использованием</w:t>
      </w:r>
      <w:r>
        <w:rPr>
          <w:spacing w:val="55"/>
        </w:rPr>
        <w:t xml:space="preserve"> </w:t>
      </w:r>
      <w:r>
        <w:t>ключевых</w:t>
      </w:r>
      <w:r>
        <w:rPr>
          <w:spacing w:val="55"/>
        </w:rPr>
        <w:t xml:space="preserve"> </w:t>
      </w:r>
      <w:r>
        <w:t>слов,</w:t>
      </w:r>
      <w:r>
        <w:rPr>
          <w:spacing w:val="55"/>
        </w:rPr>
        <w:t xml:space="preserve"> </w:t>
      </w:r>
      <w:r>
        <w:t>вопросов</w:t>
      </w:r>
      <w:r>
        <w:rPr>
          <w:spacing w:val="56"/>
        </w:rPr>
        <w:t xml:space="preserve"> </w:t>
      </w:r>
      <w:r>
        <w:t>и</w:t>
      </w:r>
      <w:r>
        <w:rPr>
          <w:spacing w:val="55"/>
        </w:rPr>
        <w:t xml:space="preserve"> </w:t>
      </w:r>
      <w:r>
        <w:t>(или)</w:t>
      </w:r>
      <w:r>
        <w:rPr>
          <w:spacing w:val="55"/>
        </w:rPr>
        <w:t xml:space="preserve"> </w:t>
      </w:r>
      <w:r>
        <w:t>иллюстраций</w:t>
      </w:r>
      <w:r>
        <w:rPr>
          <w:spacing w:val="-67"/>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p>
    <w:p w:rsidR="00C92B69" w:rsidRPr="003145AF" w:rsidRDefault="00B46697" w:rsidP="003145AF">
      <w:pPr>
        <w:tabs>
          <w:tab w:val="left" w:pos="2155"/>
        </w:tabs>
        <w:ind w:left="1105"/>
        <w:rPr>
          <w:sz w:val="28"/>
        </w:rPr>
      </w:pPr>
      <w:r w:rsidRPr="003145AF">
        <w:rPr>
          <w:sz w:val="28"/>
        </w:rPr>
        <w:t>Аудирование.</w:t>
      </w:r>
    </w:p>
    <w:p w:rsidR="00C92B69" w:rsidRDefault="00B46697">
      <w:pPr>
        <w:pStyle w:val="a3"/>
        <w:tabs>
          <w:tab w:val="left" w:pos="2868"/>
          <w:tab w:val="left" w:pos="3539"/>
          <w:tab w:val="left" w:pos="4478"/>
          <w:tab w:val="left" w:pos="5430"/>
          <w:tab w:val="left" w:pos="6772"/>
          <w:tab w:val="left" w:pos="7319"/>
          <w:tab w:val="left" w:pos="8541"/>
        </w:tabs>
        <w:ind w:left="1105" w:firstLine="0"/>
        <w:jc w:val="left"/>
      </w:pPr>
      <w:r>
        <w:t>Понимание</w:t>
      </w:r>
      <w:r>
        <w:tab/>
        <w:t>на</w:t>
      </w:r>
      <w:r>
        <w:tab/>
        <w:t>слух</w:t>
      </w:r>
      <w:r>
        <w:tab/>
        <w:t>речи</w:t>
      </w:r>
      <w:r>
        <w:tab/>
        <w:t>учителя</w:t>
      </w:r>
      <w:r>
        <w:tab/>
        <w:t>и</w:t>
      </w:r>
      <w:r>
        <w:tab/>
        <w:t>других</w:t>
      </w:r>
      <w:r>
        <w:tab/>
        <w:t>обучающихся</w:t>
      </w:r>
    </w:p>
    <w:p w:rsidR="00C92B69" w:rsidRDefault="00B46697">
      <w:pPr>
        <w:pStyle w:val="a3"/>
        <w:tabs>
          <w:tab w:val="left" w:pos="804"/>
          <w:tab w:val="left" w:pos="4082"/>
          <w:tab w:val="left" w:pos="5295"/>
          <w:tab w:val="left" w:pos="5828"/>
          <w:tab w:val="left" w:pos="7584"/>
          <w:tab w:val="left" w:pos="8376"/>
        </w:tabs>
        <w:ind w:right="313" w:firstLine="0"/>
        <w:jc w:val="left"/>
      </w:pPr>
      <w:r>
        <w:t>и</w:t>
      </w:r>
      <w:r>
        <w:tab/>
        <w:t>вербальная/невербальная</w:t>
      </w:r>
      <w:r>
        <w:tab/>
        <w:t>реакция</w:t>
      </w:r>
      <w:r>
        <w:tab/>
        <w:t>на</w:t>
      </w:r>
      <w:r>
        <w:tab/>
        <w:t>услышанное</w:t>
      </w:r>
      <w:r>
        <w:tab/>
        <w:t>(при</w:t>
      </w:r>
      <w:r>
        <w:tab/>
      </w:r>
      <w:r>
        <w:rPr>
          <w:spacing w:val="-1"/>
        </w:rPr>
        <w:t>непосредственном</w:t>
      </w:r>
      <w:r>
        <w:rPr>
          <w:spacing w:val="-67"/>
        </w:rPr>
        <w:t xml:space="preserve"> </w:t>
      </w:r>
      <w:r>
        <w:t>общении).</w:t>
      </w:r>
    </w:p>
    <w:p w:rsidR="00C92B69" w:rsidRDefault="00B46697">
      <w:pPr>
        <w:pStyle w:val="a3"/>
        <w:ind w:right="313"/>
        <w:jc w:val="left"/>
      </w:pPr>
      <w:r>
        <w:t>Восприятие и понимание на слух учебных текстов, построенных на изученном</w:t>
      </w:r>
      <w:r>
        <w:rPr>
          <w:spacing w:val="-67"/>
        </w:rPr>
        <w:t xml:space="preserve"> </w:t>
      </w:r>
      <w:r>
        <w:t>языковом</w:t>
      </w:r>
      <w:r>
        <w:rPr>
          <w:spacing w:val="70"/>
        </w:rPr>
        <w:t xml:space="preserve"> </w:t>
      </w:r>
      <w:r>
        <w:t>материале,</w:t>
      </w:r>
      <w:r>
        <w:rPr>
          <w:spacing w:val="70"/>
        </w:rPr>
        <w:t xml:space="preserve"> </w:t>
      </w:r>
      <w:r>
        <w:t>в</w:t>
      </w:r>
      <w:r>
        <w:rPr>
          <w:spacing w:val="70"/>
        </w:rPr>
        <w:t xml:space="preserve"> </w:t>
      </w:r>
      <w:r>
        <w:t>соответствии</w:t>
      </w:r>
      <w:r>
        <w:rPr>
          <w:spacing w:val="70"/>
        </w:rPr>
        <w:t xml:space="preserve"> </w:t>
      </w:r>
      <w:r>
        <w:t>с</w:t>
      </w:r>
      <w:r>
        <w:rPr>
          <w:spacing w:val="70"/>
        </w:rPr>
        <w:t xml:space="preserve"> </w:t>
      </w:r>
      <w:r>
        <w:t>поставленной</w:t>
      </w:r>
      <w:r>
        <w:rPr>
          <w:spacing w:val="70"/>
        </w:rPr>
        <w:t xml:space="preserve"> </w:t>
      </w:r>
      <w:r>
        <w:t>коммуникативной</w:t>
      </w:r>
      <w:r>
        <w:rPr>
          <w:spacing w:val="70"/>
        </w:rPr>
        <w:t xml:space="preserve"> </w:t>
      </w:r>
      <w:r>
        <w:t>задачей:</w:t>
      </w:r>
      <w:r>
        <w:rPr>
          <w:spacing w:val="1"/>
        </w:rPr>
        <w:t xml:space="preserve"> </w:t>
      </w:r>
      <w:r>
        <w:t>с</w:t>
      </w:r>
      <w:r>
        <w:rPr>
          <w:spacing w:val="48"/>
        </w:rPr>
        <w:t xml:space="preserve"> </w:t>
      </w:r>
      <w:r>
        <w:t>пониманием</w:t>
      </w:r>
      <w:r>
        <w:rPr>
          <w:spacing w:val="49"/>
        </w:rPr>
        <w:t xml:space="preserve"> </w:t>
      </w:r>
      <w:r>
        <w:t>основного</w:t>
      </w:r>
      <w:r>
        <w:rPr>
          <w:spacing w:val="49"/>
        </w:rPr>
        <w:t xml:space="preserve"> </w:t>
      </w:r>
      <w:r>
        <w:t>содержания,</w:t>
      </w:r>
      <w:r>
        <w:rPr>
          <w:spacing w:val="49"/>
        </w:rPr>
        <w:t xml:space="preserve"> </w:t>
      </w:r>
      <w:r>
        <w:t>с</w:t>
      </w:r>
      <w:r>
        <w:rPr>
          <w:spacing w:val="49"/>
        </w:rPr>
        <w:t xml:space="preserve"> </w:t>
      </w:r>
      <w:r>
        <w:t>пониманием</w:t>
      </w:r>
      <w:r>
        <w:rPr>
          <w:spacing w:val="49"/>
        </w:rPr>
        <w:t xml:space="preserve"> </w:t>
      </w:r>
      <w:r>
        <w:t>запрашиваемой</w:t>
      </w:r>
      <w:r>
        <w:rPr>
          <w:spacing w:val="49"/>
        </w:rPr>
        <w:t xml:space="preserve"> </w:t>
      </w:r>
      <w:r>
        <w:t>информации</w:t>
      </w:r>
      <w:r>
        <w:rPr>
          <w:spacing w:val="-67"/>
        </w:rPr>
        <w:t xml:space="preserve"> </w:t>
      </w:r>
      <w:r>
        <w:t>(при опосредованном общении).</w:t>
      </w:r>
    </w:p>
    <w:p w:rsidR="00C92B69" w:rsidRDefault="00B46697">
      <w:pPr>
        <w:pStyle w:val="a3"/>
        <w:ind w:right="312"/>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67"/>
        </w:rPr>
        <w:t xml:space="preserve"> </w:t>
      </w:r>
      <w:r>
        <w:t>определение основной темы и главных фактов/событий в воспринимаемом на слух</w:t>
      </w:r>
      <w:r>
        <w:rPr>
          <w:spacing w:val="1"/>
        </w:rPr>
        <w:t xml:space="preserve"> </w:t>
      </w:r>
      <w:r>
        <w:t>тексте с использованием иллюстраций и языковой, в том числе контекстуальной,</w:t>
      </w:r>
      <w:r>
        <w:rPr>
          <w:spacing w:val="1"/>
        </w:rPr>
        <w:t xml:space="preserve"> </w:t>
      </w:r>
      <w:r>
        <w:t>догадки.</w:t>
      </w:r>
    </w:p>
    <w:p w:rsidR="00C92B69" w:rsidRDefault="00C92B69">
      <w:pPr>
        <w:sectPr w:rsidR="00C92B69">
          <w:type w:val="continuous"/>
          <w:pgSz w:w="11910" w:h="16840"/>
          <w:pgMar w:top="900" w:right="260" w:bottom="740" w:left="740" w:header="720" w:footer="720" w:gutter="0"/>
          <w:cols w:space="720"/>
        </w:sectPr>
      </w:pPr>
    </w:p>
    <w:p w:rsidR="00C92B69" w:rsidRDefault="00B46697">
      <w:pPr>
        <w:pStyle w:val="a3"/>
        <w:spacing w:before="106"/>
        <w:ind w:right="31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 характера с использованием иллюстраций и языковой, в том числе</w:t>
      </w:r>
      <w:r>
        <w:rPr>
          <w:spacing w:val="1"/>
        </w:rPr>
        <w:t xml:space="preserve"> </w:t>
      </w:r>
      <w:r>
        <w:t>контекстуальной,</w:t>
      </w:r>
      <w:r>
        <w:rPr>
          <w:spacing w:val="-2"/>
        </w:rPr>
        <w:t xml:space="preserve"> </w:t>
      </w:r>
      <w:r>
        <w:t>догадки.</w:t>
      </w:r>
    </w:p>
    <w:p w:rsidR="00C92B69" w:rsidRDefault="00B46697">
      <w:pPr>
        <w:pStyle w:val="a3"/>
        <w:ind w:right="319"/>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67"/>
        </w:rPr>
        <w:t xml:space="preserve"> </w:t>
      </w:r>
      <w:r>
        <w:t>повседневного</w:t>
      </w:r>
      <w:r>
        <w:rPr>
          <w:spacing w:val="-2"/>
        </w:rPr>
        <w:t xml:space="preserve"> </w:t>
      </w:r>
      <w:r>
        <w:t>общения, рассказ, сказка.</w:t>
      </w:r>
    </w:p>
    <w:p w:rsidR="00C92B69" w:rsidRPr="003145AF" w:rsidRDefault="00B46697" w:rsidP="003145AF">
      <w:pPr>
        <w:tabs>
          <w:tab w:val="left" w:pos="2155"/>
        </w:tabs>
        <w:ind w:left="1105"/>
        <w:rPr>
          <w:sz w:val="28"/>
        </w:rPr>
      </w:pPr>
      <w:r w:rsidRPr="003145AF">
        <w:rPr>
          <w:sz w:val="28"/>
        </w:rPr>
        <w:t>Смысловое</w:t>
      </w:r>
      <w:r w:rsidRPr="003145AF">
        <w:rPr>
          <w:spacing w:val="-8"/>
          <w:sz w:val="28"/>
        </w:rPr>
        <w:t xml:space="preserve"> </w:t>
      </w:r>
      <w:r w:rsidRPr="003145AF">
        <w:rPr>
          <w:sz w:val="28"/>
        </w:rPr>
        <w:t>чтение.</w:t>
      </w:r>
    </w:p>
    <w:p w:rsidR="00C92B69" w:rsidRDefault="00B46697">
      <w:pPr>
        <w:pStyle w:val="a3"/>
        <w:ind w:right="315"/>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2"/>
        </w:rPr>
        <w:t xml:space="preserve"> </w:t>
      </w:r>
      <w:r>
        <w:t>прочитанного.</w:t>
      </w:r>
    </w:p>
    <w:p w:rsidR="00C92B69" w:rsidRDefault="00B46697">
      <w:pPr>
        <w:pStyle w:val="a3"/>
        <w:ind w:left="1105" w:firstLine="0"/>
      </w:pPr>
      <w:r>
        <w:t>Тексты</w:t>
      </w:r>
      <w:r>
        <w:rPr>
          <w:spacing w:val="-6"/>
        </w:rPr>
        <w:t xml:space="preserve"> </w:t>
      </w:r>
      <w:r>
        <w:t>для</w:t>
      </w:r>
      <w:r>
        <w:rPr>
          <w:spacing w:val="-5"/>
        </w:rPr>
        <w:t xml:space="preserve"> </w:t>
      </w:r>
      <w:r>
        <w:t>чтения</w:t>
      </w:r>
      <w:r>
        <w:rPr>
          <w:spacing w:val="-5"/>
        </w:rPr>
        <w:t xml:space="preserve"> </w:t>
      </w:r>
      <w:r>
        <w:t>вслух:</w:t>
      </w:r>
      <w:r>
        <w:rPr>
          <w:spacing w:val="-5"/>
        </w:rPr>
        <w:t xml:space="preserve"> </w:t>
      </w:r>
      <w:r>
        <w:t>диалог,</w:t>
      </w:r>
      <w:r>
        <w:rPr>
          <w:spacing w:val="-5"/>
        </w:rPr>
        <w:t xml:space="preserve"> </w:t>
      </w:r>
      <w:r>
        <w:t>рассказ,</w:t>
      </w:r>
      <w:r>
        <w:rPr>
          <w:spacing w:val="-4"/>
        </w:rPr>
        <w:t xml:space="preserve"> </w:t>
      </w:r>
      <w:r>
        <w:t>сказка.</w:t>
      </w:r>
    </w:p>
    <w:p w:rsidR="00C92B69" w:rsidRDefault="00B46697">
      <w:pPr>
        <w:pStyle w:val="a3"/>
        <w:ind w:right="390"/>
        <w:jc w:val="left"/>
      </w:pPr>
      <w:r>
        <w:t>Чтение</w:t>
      </w:r>
      <w:r>
        <w:rPr>
          <w:spacing w:val="32"/>
        </w:rPr>
        <w:t xml:space="preserve"> </w:t>
      </w:r>
      <w:r>
        <w:t>про</w:t>
      </w:r>
      <w:r>
        <w:rPr>
          <w:spacing w:val="32"/>
        </w:rPr>
        <w:t xml:space="preserve"> </w:t>
      </w:r>
      <w:r>
        <w:t>себя</w:t>
      </w:r>
      <w:r>
        <w:rPr>
          <w:spacing w:val="32"/>
        </w:rPr>
        <w:t xml:space="preserve"> </w:t>
      </w:r>
      <w:r>
        <w:t>учебных</w:t>
      </w:r>
      <w:r>
        <w:rPr>
          <w:spacing w:val="32"/>
        </w:rPr>
        <w:t xml:space="preserve"> </w:t>
      </w:r>
      <w:r>
        <w:t>текстов,</w:t>
      </w:r>
      <w:r>
        <w:rPr>
          <w:spacing w:val="32"/>
        </w:rPr>
        <w:t xml:space="preserve"> </w:t>
      </w:r>
      <w:r>
        <w:t>построенных</w:t>
      </w:r>
      <w:r>
        <w:rPr>
          <w:spacing w:val="32"/>
        </w:rPr>
        <w:t xml:space="preserve"> </w:t>
      </w:r>
      <w:r>
        <w:t>на</w:t>
      </w:r>
      <w:r>
        <w:rPr>
          <w:spacing w:val="32"/>
        </w:rPr>
        <w:t xml:space="preserve"> </w:t>
      </w:r>
      <w:r>
        <w:t>изученном</w:t>
      </w:r>
      <w:r>
        <w:rPr>
          <w:spacing w:val="32"/>
        </w:rPr>
        <w:t xml:space="preserve"> </w:t>
      </w:r>
      <w:r>
        <w:t>языковом</w:t>
      </w:r>
      <w:r>
        <w:rPr>
          <w:spacing w:val="-67"/>
        </w:rPr>
        <w:t xml:space="preserve"> </w:t>
      </w:r>
      <w:r>
        <w:t>материале,</w:t>
      </w:r>
      <w:r>
        <w:rPr>
          <w:spacing w:val="34"/>
        </w:rPr>
        <w:t xml:space="preserve"> </w:t>
      </w:r>
      <w:r>
        <w:t>с</w:t>
      </w:r>
      <w:r>
        <w:rPr>
          <w:spacing w:val="35"/>
        </w:rPr>
        <w:t xml:space="preserve"> </w:t>
      </w:r>
      <w:r>
        <w:t>различной</w:t>
      </w:r>
      <w:r>
        <w:rPr>
          <w:spacing w:val="36"/>
        </w:rPr>
        <w:t xml:space="preserve"> </w:t>
      </w:r>
      <w:r>
        <w:t>глубиной</w:t>
      </w:r>
      <w:r>
        <w:rPr>
          <w:spacing w:val="35"/>
        </w:rPr>
        <w:t xml:space="preserve"> </w:t>
      </w:r>
      <w:r>
        <w:t>проникновения</w:t>
      </w:r>
      <w:r>
        <w:rPr>
          <w:spacing w:val="35"/>
        </w:rPr>
        <w:t xml:space="preserve"> </w:t>
      </w:r>
      <w:r>
        <w:t>в</w:t>
      </w:r>
      <w:r>
        <w:rPr>
          <w:spacing w:val="36"/>
        </w:rPr>
        <w:t xml:space="preserve"> </w:t>
      </w:r>
      <w:r>
        <w:t>их</w:t>
      </w:r>
      <w:r>
        <w:rPr>
          <w:spacing w:val="35"/>
        </w:rPr>
        <w:t xml:space="preserve"> </w:t>
      </w:r>
      <w:r>
        <w:t>содержание</w:t>
      </w:r>
      <w:r>
        <w:rPr>
          <w:spacing w:val="35"/>
        </w:rPr>
        <w:t xml:space="preserve"> </w:t>
      </w:r>
      <w:r>
        <w:t>в</w:t>
      </w:r>
      <w:r>
        <w:rPr>
          <w:spacing w:val="36"/>
        </w:rPr>
        <w:t xml:space="preserve"> </w:t>
      </w:r>
      <w:r>
        <w:t>зависимости</w:t>
      </w:r>
      <w:r>
        <w:rPr>
          <w:spacing w:val="1"/>
        </w:rPr>
        <w:t xml:space="preserve"> </w:t>
      </w:r>
      <w:r>
        <w:t>от</w:t>
      </w:r>
      <w:r>
        <w:rPr>
          <w:spacing w:val="42"/>
        </w:rPr>
        <w:t xml:space="preserve"> </w:t>
      </w:r>
      <w:r>
        <w:t>поставленной</w:t>
      </w:r>
      <w:r>
        <w:rPr>
          <w:spacing w:val="43"/>
        </w:rPr>
        <w:t xml:space="preserve"> </w:t>
      </w:r>
      <w:r>
        <w:t>коммуникативной</w:t>
      </w:r>
      <w:r>
        <w:rPr>
          <w:spacing w:val="42"/>
        </w:rPr>
        <w:t xml:space="preserve"> </w:t>
      </w:r>
      <w:r>
        <w:t>задачи:</w:t>
      </w:r>
      <w:r>
        <w:rPr>
          <w:spacing w:val="43"/>
        </w:rPr>
        <w:t xml:space="preserve"> </w:t>
      </w:r>
      <w:r>
        <w:t>с</w:t>
      </w:r>
      <w:r>
        <w:rPr>
          <w:spacing w:val="42"/>
        </w:rPr>
        <w:t xml:space="preserve"> </w:t>
      </w:r>
      <w:r>
        <w:t>пониманием</w:t>
      </w:r>
      <w:r>
        <w:rPr>
          <w:spacing w:val="43"/>
        </w:rPr>
        <w:t xml:space="preserve"> </w:t>
      </w:r>
      <w:r>
        <w:t>основного</w:t>
      </w:r>
      <w:r>
        <w:rPr>
          <w:spacing w:val="42"/>
        </w:rPr>
        <w:t xml:space="preserve"> </w:t>
      </w:r>
      <w:r>
        <w:t>содержания,</w:t>
      </w:r>
      <w:r>
        <w:rPr>
          <w:spacing w:val="1"/>
        </w:rPr>
        <w:t xml:space="preserve"> </w:t>
      </w:r>
      <w:r>
        <w:t>с</w:t>
      </w:r>
      <w:r>
        <w:rPr>
          <w:spacing w:val="-2"/>
        </w:rPr>
        <w:t xml:space="preserve"> </w:t>
      </w:r>
      <w:r>
        <w:t>пониманием</w:t>
      </w:r>
      <w:r>
        <w:rPr>
          <w:spacing w:val="-1"/>
        </w:rPr>
        <w:t xml:space="preserve"> </w:t>
      </w:r>
      <w:r>
        <w:t>запрашиваемой</w:t>
      </w:r>
      <w:r>
        <w:rPr>
          <w:spacing w:val="-2"/>
        </w:rPr>
        <w:t xml:space="preserve"> </w:t>
      </w:r>
      <w:r>
        <w:t>информации.</w:t>
      </w:r>
    </w:p>
    <w:p w:rsidR="00C92B69" w:rsidRDefault="00B46697">
      <w:pPr>
        <w:pStyle w:val="a3"/>
        <w:spacing w:before="1"/>
        <w:ind w:right="313"/>
      </w:pPr>
      <w:r>
        <w:t>Чтение с пониманием основного содержания текста предполагает определение</w:t>
      </w:r>
      <w:r>
        <w:rPr>
          <w:spacing w:val="-67"/>
        </w:rPr>
        <w:t xml:space="preserve"> </w:t>
      </w:r>
      <w:r>
        <w:t>основной темы и главных фактов/событий в прочитанном тексте с использованием</w:t>
      </w:r>
      <w:r>
        <w:rPr>
          <w:spacing w:val="1"/>
        </w:rPr>
        <w:t xml:space="preserve"> </w:t>
      </w:r>
      <w:r>
        <w:t>иллюстраций</w:t>
      </w:r>
      <w:r>
        <w:rPr>
          <w:spacing w:val="-3"/>
        </w:rPr>
        <w:t xml:space="preserve"> </w:t>
      </w:r>
      <w:r>
        <w:t>и</w:t>
      </w:r>
      <w:r>
        <w:rPr>
          <w:spacing w:val="-2"/>
        </w:rPr>
        <w:t xml:space="preserve"> </w:t>
      </w:r>
      <w:r>
        <w:t>языковой,</w:t>
      </w:r>
      <w:r>
        <w:rPr>
          <w:spacing w:val="-2"/>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2"/>
        </w:rPr>
        <w:t xml:space="preserve"> </w:t>
      </w:r>
      <w:r>
        <w:t>догадки.</w:t>
      </w:r>
    </w:p>
    <w:p w:rsidR="00C92B69" w:rsidRDefault="00B46697">
      <w:pPr>
        <w:pStyle w:val="a3"/>
        <w:ind w:right="309"/>
      </w:pPr>
      <w:r>
        <w:t>Чтение</w:t>
      </w:r>
      <w:r>
        <w:rPr>
          <w:spacing w:val="25"/>
        </w:rPr>
        <w:t xml:space="preserve"> </w:t>
      </w:r>
      <w:r>
        <w:t>с</w:t>
      </w:r>
      <w:r>
        <w:rPr>
          <w:spacing w:val="25"/>
        </w:rPr>
        <w:t xml:space="preserve"> </w:t>
      </w:r>
      <w:r>
        <w:t>пониманием</w:t>
      </w:r>
      <w:r>
        <w:rPr>
          <w:spacing w:val="25"/>
        </w:rPr>
        <w:t xml:space="preserve"> </w:t>
      </w:r>
      <w:r>
        <w:t>запрашиваемой</w:t>
      </w:r>
      <w:r>
        <w:rPr>
          <w:spacing w:val="25"/>
        </w:rPr>
        <w:t xml:space="preserve"> </w:t>
      </w:r>
      <w:r>
        <w:t>информации</w:t>
      </w:r>
      <w:r>
        <w:rPr>
          <w:spacing w:val="26"/>
        </w:rPr>
        <w:t xml:space="preserve"> </w:t>
      </w:r>
      <w:r>
        <w:t>предполагает</w:t>
      </w:r>
      <w:r>
        <w:rPr>
          <w:spacing w:val="25"/>
        </w:rPr>
        <w:t xml:space="preserve"> </w:t>
      </w:r>
      <w:r>
        <w:t>нахождение</w:t>
      </w:r>
      <w:r>
        <w:rPr>
          <w:spacing w:val="-68"/>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 с использованием иллюстраций и языковой, в том числе контекстуальной,</w:t>
      </w:r>
      <w:r>
        <w:rPr>
          <w:spacing w:val="-67"/>
        </w:rPr>
        <w:t xml:space="preserve"> </w:t>
      </w:r>
      <w:r>
        <w:t>догадки.</w:t>
      </w:r>
    </w:p>
    <w:p w:rsidR="00C92B69" w:rsidRDefault="00B46697">
      <w:pPr>
        <w:pStyle w:val="a3"/>
        <w:ind w:right="321"/>
      </w:pPr>
      <w:r>
        <w:t>Тексты для чтения: диалог, рассказ, сказка, электронное сообщение личного</w:t>
      </w:r>
      <w:r>
        <w:rPr>
          <w:spacing w:val="1"/>
        </w:rPr>
        <w:t xml:space="preserve"> </w:t>
      </w:r>
      <w:r>
        <w:t>характера.</w:t>
      </w:r>
    </w:p>
    <w:p w:rsidR="00C92B69" w:rsidRPr="003145AF" w:rsidRDefault="00B46697" w:rsidP="003145AF">
      <w:pPr>
        <w:tabs>
          <w:tab w:val="left" w:pos="2155"/>
        </w:tabs>
        <w:ind w:left="1105"/>
        <w:rPr>
          <w:sz w:val="28"/>
        </w:rPr>
      </w:pPr>
      <w:r w:rsidRPr="003145AF">
        <w:rPr>
          <w:sz w:val="28"/>
        </w:rPr>
        <w:t>Письмо.</w:t>
      </w:r>
    </w:p>
    <w:p w:rsidR="00C92B69" w:rsidRDefault="00B46697">
      <w:pPr>
        <w:pStyle w:val="a3"/>
        <w:ind w:right="314"/>
      </w:pP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6"/>
        </w:rPr>
        <w:t xml:space="preserve"> </w:t>
      </w:r>
      <w:r>
        <w:t>вставка</w:t>
      </w:r>
      <w:r>
        <w:rPr>
          <w:spacing w:val="6"/>
        </w:rPr>
        <w:t xml:space="preserve"> </w:t>
      </w:r>
      <w:r>
        <w:t>пропущенного</w:t>
      </w:r>
      <w:r>
        <w:rPr>
          <w:spacing w:val="6"/>
        </w:rPr>
        <w:t xml:space="preserve"> </w:t>
      </w:r>
      <w:r>
        <w:t>слова</w:t>
      </w:r>
      <w:r>
        <w:rPr>
          <w:spacing w:val="6"/>
        </w:rPr>
        <w:t xml:space="preserve"> </w:t>
      </w:r>
      <w:r>
        <w:t>в</w:t>
      </w:r>
      <w:r>
        <w:rPr>
          <w:spacing w:val="6"/>
        </w:rPr>
        <w:t xml:space="preserve"> </w:t>
      </w:r>
      <w:r>
        <w:t>предложение</w:t>
      </w:r>
      <w:r>
        <w:rPr>
          <w:spacing w:val="6"/>
        </w:rPr>
        <w:t xml:space="preserve"> </w:t>
      </w:r>
      <w:r>
        <w:t>в</w:t>
      </w:r>
      <w:r>
        <w:rPr>
          <w:spacing w:val="6"/>
        </w:rPr>
        <w:t xml:space="preserve"> </w:t>
      </w:r>
      <w:r>
        <w:t>соответствии</w:t>
      </w:r>
    </w:p>
    <w:p w:rsidR="00C92B69" w:rsidRDefault="00B46697">
      <w:pPr>
        <w:pStyle w:val="a3"/>
        <w:ind w:firstLine="0"/>
      </w:pPr>
      <w:r>
        <w:t>с</w:t>
      </w:r>
      <w:r>
        <w:rPr>
          <w:spacing w:val="-7"/>
        </w:rPr>
        <w:t xml:space="preserve"> </w:t>
      </w:r>
      <w:r>
        <w:t>решаемой</w:t>
      </w:r>
      <w:r>
        <w:rPr>
          <w:spacing w:val="-5"/>
        </w:rPr>
        <w:t xml:space="preserve"> </w:t>
      </w:r>
      <w:r>
        <w:t>коммуникативной/учебной</w:t>
      </w:r>
      <w:r>
        <w:rPr>
          <w:spacing w:val="-6"/>
        </w:rPr>
        <w:t xml:space="preserve"> </w:t>
      </w:r>
      <w:r>
        <w:t>задачей.</w:t>
      </w:r>
    </w:p>
    <w:p w:rsidR="00C92B69" w:rsidRDefault="00B46697">
      <w:pPr>
        <w:pStyle w:val="a3"/>
        <w:ind w:right="682"/>
      </w:pPr>
      <w:r>
        <w:t xml:space="preserve">Создание   </w:t>
      </w:r>
      <w:r>
        <w:rPr>
          <w:spacing w:val="1"/>
        </w:rPr>
        <w:t xml:space="preserve"> </w:t>
      </w:r>
      <w:r>
        <w:t xml:space="preserve">подписей   </w:t>
      </w:r>
      <w:r>
        <w:rPr>
          <w:spacing w:val="1"/>
        </w:rPr>
        <w:t xml:space="preserve"> </w:t>
      </w:r>
      <w:r>
        <w:t xml:space="preserve">к   </w:t>
      </w:r>
      <w:r>
        <w:rPr>
          <w:spacing w:val="1"/>
        </w:rPr>
        <w:t xml:space="preserve"> </w:t>
      </w:r>
      <w:r>
        <w:t xml:space="preserve">картинкам,   </w:t>
      </w:r>
      <w:r>
        <w:rPr>
          <w:spacing w:val="1"/>
        </w:rPr>
        <w:t xml:space="preserve"> </w:t>
      </w:r>
      <w:r>
        <w:t>фотографиям     с     пояснением,</w:t>
      </w:r>
      <w:r>
        <w:rPr>
          <w:spacing w:val="1"/>
        </w:rPr>
        <w:t xml:space="preserve"> </w:t>
      </w:r>
      <w:r>
        <w:t>что</w:t>
      </w:r>
      <w:r>
        <w:rPr>
          <w:spacing w:val="-2"/>
        </w:rPr>
        <w:t xml:space="preserve"> </w:t>
      </w:r>
      <w:r>
        <w:t>на</w:t>
      </w:r>
      <w:r>
        <w:rPr>
          <w:spacing w:val="-1"/>
        </w:rPr>
        <w:t xml:space="preserve"> </w:t>
      </w:r>
      <w:r>
        <w:t>них</w:t>
      </w:r>
      <w:r>
        <w:rPr>
          <w:spacing w:val="-1"/>
        </w:rPr>
        <w:t xml:space="preserve"> </w:t>
      </w:r>
      <w:r>
        <w:t>изображено.</w:t>
      </w:r>
    </w:p>
    <w:p w:rsidR="00C92B69" w:rsidRDefault="00B46697">
      <w:pPr>
        <w:pStyle w:val="a3"/>
        <w:ind w:right="316"/>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 возраст, страна проживания, любимые занятия) в соответствии с нормами,</w:t>
      </w:r>
      <w:r>
        <w:rPr>
          <w:spacing w:val="-67"/>
        </w:rPr>
        <w:t xml:space="preserve"> </w:t>
      </w:r>
      <w:r>
        <w:t>принятыми</w:t>
      </w:r>
      <w:r>
        <w:rPr>
          <w:spacing w:val="-2"/>
        </w:rPr>
        <w:t xml:space="preserve"> </w:t>
      </w:r>
      <w:r>
        <w:t>в</w:t>
      </w:r>
      <w:r>
        <w:rPr>
          <w:spacing w:val="-2"/>
        </w:rPr>
        <w:t xml:space="preserve"> </w:t>
      </w:r>
      <w:r>
        <w:t>стране/странах</w:t>
      </w:r>
      <w:r>
        <w:rPr>
          <w:spacing w:val="-1"/>
        </w:rPr>
        <w:t xml:space="preserve"> </w:t>
      </w:r>
      <w:r>
        <w:t>изучаемого</w:t>
      </w:r>
      <w:r>
        <w:rPr>
          <w:spacing w:val="-2"/>
        </w:rPr>
        <w:t xml:space="preserve"> </w:t>
      </w:r>
      <w:r>
        <w:t>языка.</w:t>
      </w:r>
    </w:p>
    <w:p w:rsidR="00C92B69" w:rsidRDefault="00B46697">
      <w:pPr>
        <w:pStyle w:val="a3"/>
        <w:tabs>
          <w:tab w:val="left" w:pos="2670"/>
          <w:tab w:val="left" w:pos="3060"/>
          <w:tab w:val="left" w:pos="5266"/>
          <w:tab w:val="left" w:pos="6465"/>
          <w:tab w:val="left" w:pos="8384"/>
          <w:tab w:val="left" w:pos="8774"/>
        </w:tabs>
        <w:ind w:right="575"/>
        <w:jc w:val="left"/>
      </w:pPr>
      <w:r>
        <w:t>Написание</w:t>
      </w:r>
      <w:r>
        <w:tab/>
        <w:t>с</w:t>
      </w:r>
      <w:r>
        <w:tab/>
        <w:t>использованием</w:t>
      </w:r>
      <w:r>
        <w:tab/>
        <w:t>образца</w:t>
      </w:r>
      <w:r>
        <w:tab/>
        <w:t>поздравлений</w:t>
      </w:r>
      <w:r>
        <w:tab/>
        <w:t>с</w:t>
      </w:r>
      <w:r>
        <w:tab/>
        <w:t>праздниками</w:t>
      </w:r>
      <w:r>
        <w:rPr>
          <w:spacing w:val="-67"/>
        </w:rPr>
        <w:t xml:space="preserve"> </w:t>
      </w:r>
      <w:r>
        <w:t>(с</w:t>
      </w:r>
      <w:r>
        <w:rPr>
          <w:spacing w:val="-2"/>
        </w:rPr>
        <w:t xml:space="preserve"> </w:t>
      </w:r>
      <w:r>
        <w:t>днём</w:t>
      </w:r>
      <w:r>
        <w:rPr>
          <w:spacing w:val="-3"/>
        </w:rPr>
        <w:t xml:space="preserve"> </w:t>
      </w:r>
      <w:r>
        <w:t>рождения,</w:t>
      </w:r>
      <w:r>
        <w:rPr>
          <w:spacing w:val="-1"/>
        </w:rPr>
        <w:t xml:space="preserve"> </w:t>
      </w:r>
      <w:r>
        <w:t>Новым</w:t>
      </w:r>
      <w:r>
        <w:rPr>
          <w:spacing w:val="-3"/>
        </w:rPr>
        <w:t xml:space="preserve"> </w:t>
      </w:r>
      <w:r>
        <w:t>годом,</w:t>
      </w:r>
      <w:r>
        <w:rPr>
          <w:spacing w:val="-3"/>
        </w:rPr>
        <w:t xml:space="preserve"> </w:t>
      </w:r>
      <w:r>
        <w:t>Рождеством)</w:t>
      </w:r>
      <w:r>
        <w:rPr>
          <w:spacing w:val="-2"/>
        </w:rPr>
        <w:t xml:space="preserve"> </w:t>
      </w:r>
      <w:r>
        <w:t>с</w:t>
      </w:r>
      <w:r>
        <w:rPr>
          <w:spacing w:val="-3"/>
        </w:rPr>
        <w:t xml:space="preserve"> </w:t>
      </w:r>
      <w:r>
        <w:t>выражением</w:t>
      </w:r>
      <w:r>
        <w:rPr>
          <w:spacing w:val="-3"/>
        </w:rPr>
        <w:t xml:space="preserve"> </w:t>
      </w:r>
      <w:r>
        <w:t>пожеланий.</w:t>
      </w:r>
    </w:p>
    <w:p w:rsidR="00C92B69" w:rsidRPr="003145AF" w:rsidRDefault="00B46697" w:rsidP="003145AF">
      <w:pPr>
        <w:tabs>
          <w:tab w:val="left" w:pos="1945"/>
        </w:tabs>
        <w:ind w:left="1105"/>
        <w:rPr>
          <w:sz w:val="28"/>
        </w:rPr>
      </w:pPr>
      <w:r w:rsidRPr="003145AF">
        <w:rPr>
          <w:sz w:val="28"/>
        </w:rPr>
        <w:t>Языковые</w:t>
      </w:r>
      <w:r w:rsidRPr="003145AF">
        <w:rPr>
          <w:spacing w:val="-6"/>
          <w:sz w:val="28"/>
        </w:rPr>
        <w:t xml:space="preserve"> </w:t>
      </w:r>
      <w:r w:rsidRPr="003145AF">
        <w:rPr>
          <w:sz w:val="28"/>
        </w:rPr>
        <w:t>знания</w:t>
      </w:r>
      <w:r w:rsidRPr="003145AF">
        <w:rPr>
          <w:spacing w:val="-5"/>
          <w:sz w:val="28"/>
        </w:rPr>
        <w:t xml:space="preserve"> </w:t>
      </w:r>
      <w:r w:rsidRPr="003145AF">
        <w:rPr>
          <w:sz w:val="28"/>
        </w:rPr>
        <w:t>и</w:t>
      </w:r>
      <w:r w:rsidRPr="003145AF">
        <w:rPr>
          <w:spacing w:val="-6"/>
          <w:sz w:val="28"/>
        </w:rPr>
        <w:t xml:space="preserve"> </w:t>
      </w:r>
      <w:r w:rsidRPr="003145AF">
        <w:rPr>
          <w:sz w:val="28"/>
        </w:rPr>
        <w:t>навыки.</w:t>
      </w:r>
    </w:p>
    <w:p w:rsidR="00C92B69" w:rsidRPr="003145AF" w:rsidRDefault="00B46697" w:rsidP="003145AF">
      <w:pPr>
        <w:tabs>
          <w:tab w:val="left" w:pos="2155"/>
        </w:tabs>
        <w:ind w:left="1105"/>
        <w:rPr>
          <w:sz w:val="28"/>
        </w:rPr>
      </w:pPr>
      <w:r w:rsidRPr="003145AF">
        <w:rPr>
          <w:sz w:val="28"/>
        </w:rPr>
        <w:t>Фонетическая</w:t>
      </w:r>
      <w:r w:rsidRPr="003145AF">
        <w:rPr>
          <w:spacing w:val="-7"/>
          <w:sz w:val="28"/>
        </w:rPr>
        <w:t xml:space="preserve"> </w:t>
      </w:r>
      <w:r w:rsidRPr="003145AF">
        <w:rPr>
          <w:sz w:val="28"/>
        </w:rPr>
        <w:t>сторона</w:t>
      </w:r>
      <w:r w:rsidRPr="003145AF">
        <w:rPr>
          <w:spacing w:val="-6"/>
          <w:sz w:val="28"/>
        </w:rPr>
        <w:t xml:space="preserve"> </w:t>
      </w:r>
      <w:r w:rsidRPr="003145AF">
        <w:rPr>
          <w:sz w:val="28"/>
        </w:rPr>
        <w:t>речи.</w:t>
      </w:r>
    </w:p>
    <w:p w:rsidR="00C92B69" w:rsidRDefault="00B46697">
      <w:pPr>
        <w:pStyle w:val="a3"/>
        <w:ind w:right="315"/>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2"/>
        </w:rPr>
        <w:t xml:space="preserve"> </w:t>
      </w:r>
      <w:r>
        <w:t>алфавита.</w:t>
      </w:r>
    </w:p>
    <w:p w:rsidR="00C92B69" w:rsidRDefault="00B46697">
      <w:pPr>
        <w:pStyle w:val="a3"/>
        <w:ind w:right="315"/>
      </w:pPr>
      <w:r>
        <w:t>Нормы произношения: долгота и краткость гласных, правильное 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2"/>
        </w:rPr>
        <w:t xml:space="preserve"> </w:t>
      </w:r>
      <w:r>
        <w:t>перед</w:t>
      </w:r>
      <w:r>
        <w:rPr>
          <w:spacing w:val="-2"/>
        </w:rPr>
        <w:t xml:space="preserve"> </w:t>
      </w:r>
      <w:r>
        <w:t>гласными.</w:t>
      </w:r>
      <w:r>
        <w:rPr>
          <w:spacing w:val="-2"/>
        </w:rPr>
        <w:t xml:space="preserve"> </w:t>
      </w:r>
      <w:r>
        <w:t>Связующее</w:t>
      </w:r>
      <w:r>
        <w:rPr>
          <w:spacing w:val="-2"/>
        </w:rPr>
        <w:t xml:space="preserve"> </w:t>
      </w:r>
      <w:r>
        <w:t>“r”</w:t>
      </w:r>
      <w:r>
        <w:rPr>
          <w:spacing w:val="-2"/>
        </w:rPr>
        <w:t xml:space="preserve"> </w:t>
      </w:r>
      <w:r>
        <w:t>(there</w:t>
      </w:r>
      <w:r>
        <w:rPr>
          <w:spacing w:val="-1"/>
        </w:rPr>
        <w:t xml:space="preserve"> </w:t>
      </w:r>
      <w:r>
        <w:t>is/there</w:t>
      </w:r>
      <w:r>
        <w:rPr>
          <w:spacing w:val="-2"/>
        </w:rPr>
        <w:t xml:space="preserve"> </w:t>
      </w:r>
      <w:r>
        <w:t>are).</w:t>
      </w:r>
    </w:p>
    <w:p w:rsidR="00C92B69" w:rsidRDefault="00B46697">
      <w:pPr>
        <w:pStyle w:val="a3"/>
        <w:ind w:right="456"/>
      </w:pPr>
      <w:r>
        <w:t>Ритмико-интонационные</w:t>
      </w:r>
      <w:r>
        <w:rPr>
          <w:spacing w:val="1"/>
        </w:rPr>
        <w:t xml:space="preserve"> </w:t>
      </w:r>
      <w:r>
        <w:t>особенности</w:t>
      </w:r>
      <w:r>
        <w:rPr>
          <w:spacing w:val="70"/>
        </w:rPr>
        <w:t xml:space="preserve"> </w:t>
      </w:r>
      <w:r>
        <w:t>повествовательного,</w:t>
      </w:r>
      <w:r>
        <w:rPr>
          <w:spacing w:val="70"/>
        </w:rPr>
        <w:t xml:space="preserve"> </w:t>
      </w:r>
      <w:r>
        <w:t>побудительного</w:t>
      </w:r>
      <w:r>
        <w:rPr>
          <w:spacing w:val="-67"/>
        </w:rPr>
        <w:t xml:space="preserve"> </w:t>
      </w:r>
      <w:r>
        <w:t>и</w:t>
      </w:r>
      <w:r>
        <w:rPr>
          <w:spacing w:val="-3"/>
        </w:rPr>
        <w:t xml:space="preserve"> </w:t>
      </w:r>
      <w:r>
        <w:t>вопросительного</w:t>
      </w:r>
      <w:r>
        <w:rPr>
          <w:spacing w:val="-2"/>
        </w:rPr>
        <w:t xml:space="preserve"> </w:t>
      </w:r>
      <w:r>
        <w:t>(общий</w:t>
      </w:r>
      <w:r>
        <w:rPr>
          <w:spacing w:val="-1"/>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 xml:space="preserve">Различение     </w:t>
      </w:r>
      <w:r>
        <w:rPr>
          <w:spacing w:val="42"/>
        </w:rPr>
        <w:t xml:space="preserve"> </w:t>
      </w:r>
      <w:r>
        <w:t xml:space="preserve">на      </w:t>
      </w:r>
      <w:r>
        <w:rPr>
          <w:spacing w:val="40"/>
        </w:rPr>
        <w:t xml:space="preserve"> </w:t>
      </w:r>
      <w:r>
        <w:t xml:space="preserve">слух,      </w:t>
      </w:r>
      <w:r>
        <w:rPr>
          <w:spacing w:val="41"/>
        </w:rPr>
        <w:t xml:space="preserve"> </w:t>
      </w:r>
      <w:r>
        <w:t xml:space="preserve">без      </w:t>
      </w:r>
      <w:r>
        <w:rPr>
          <w:spacing w:val="41"/>
        </w:rPr>
        <w:t xml:space="preserve"> </w:t>
      </w:r>
      <w:r>
        <w:t xml:space="preserve">ошибок      </w:t>
      </w:r>
      <w:r>
        <w:rPr>
          <w:spacing w:val="41"/>
        </w:rPr>
        <w:t xml:space="preserve"> </w:t>
      </w:r>
      <w:r>
        <w:t xml:space="preserve">произнесение      </w:t>
      </w:r>
      <w:r>
        <w:rPr>
          <w:spacing w:val="41"/>
        </w:rPr>
        <w:t xml:space="preserve"> </w:t>
      </w:r>
      <w:r>
        <w:t>слов</w:t>
      </w:r>
    </w:p>
    <w:p w:rsidR="00C92B69" w:rsidRDefault="00B46697">
      <w:pPr>
        <w:pStyle w:val="a3"/>
        <w:ind w:right="534" w:firstLine="0"/>
      </w:pPr>
      <w:r>
        <w:t>с</w:t>
      </w:r>
      <w:r>
        <w:rPr>
          <w:spacing w:val="71"/>
        </w:rPr>
        <w:t xml:space="preserve"> </w:t>
      </w:r>
      <w:r>
        <w:t>соблюдением</w:t>
      </w:r>
      <w:r>
        <w:rPr>
          <w:spacing w:val="71"/>
        </w:rPr>
        <w:t xml:space="preserve"> </w:t>
      </w:r>
      <w:r>
        <w:t>правильного</w:t>
      </w:r>
      <w:r>
        <w:rPr>
          <w:spacing w:val="71"/>
        </w:rPr>
        <w:t xml:space="preserve"> </w:t>
      </w:r>
      <w:r>
        <w:t>ударения   и   фраз/предложений   с   соблюдением</w:t>
      </w:r>
      <w:r>
        <w:rPr>
          <w:spacing w:val="-67"/>
        </w:rPr>
        <w:t xml:space="preserve"> </w:t>
      </w:r>
      <w:r>
        <w:t>их</w:t>
      </w:r>
      <w:r>
        <w:rPr>
          <w:spacing w:val="-2"/>
        </w:rPr>
        <w:t xml:space="preserve"> </w:t>
      </w:r>
      <w:r>
        <w:t>ритмико-интонационных особенностей.</w:t>
      </w:r>
    </w:p>
    <w:p w:rsidR="00C92B69" w:rsidRDefault="00B46697">
      <w:pPr>
        <w:pStyle w:val="a3"/>
        <w:ind w:right="314"/>
      </w:pPr>
      <w:r>
        <w:t>Чтение гласных в открытом и закрытом слоге в односложных словах, чтения</w:t>
      </w:r>
      <w:r>
        <w:rPr>
          <w:spacing w:val="1"/>
        </w:rPr>
        <w:t xml:space="preserve"> </w:t>
      </w:r>
      <w:r>
        <w:t>гласных в третьем типе слога (гласная + r); согласных, основных звукобуквенных</w:t>
      </w:r>
      <w:r>
        <w:rPr>
          <w:spacing w:val="1"/>
        </w:rPr>
        <w:t xml:space="preserve"> </w:t>
      </w:r>
      <w:r>
        <w:t>сочетаний,</w:t>
      </w:r>
      <w:r>
        <w:rPr>
          <w:spacing w:val="48"/>
        </w:rPr>
        <w:t xml:space="preserve"> </w:t>
      </w:r>
      <w:r>
        <w:t>в</w:t>
      </w:r>
      <w:r>
        <w:rPr>
          <w:spacing w:val="48"/>
        </w:rPr>
        <w:t xml:space="preserve"> </w:t>
      </w:r>
      <w:r>
        <w:t>частности</w:t>
      </w:r>
      <w:r>
        <w:rPr>
          <w:spacing w:val="48"/>
        </w:rPr>
        <w:t xml:space="preserve"> </w:t>
      </w:r>
      <w:r>
        <w:t>сложных</w:t>
      </w:r>
      <w:r>
        <w:rPr>
          <w:spacing w:val="48"/>
        </w:rPr>
        <w:t xml:space="preserve"> </w:t>
      </w:r>
      <w:r>
        <w:t>сочетаний</w:t>
      </w:r>
      <w:r>
        <w:rPr>
          <w:spacing w:val="48"/>
        </w:rPr>
        <w:t xml:space="preserve"> </w:t>
      </w:r>
      <w:r>
        <w:t>букв</w:t>
      </w:r>
      <w:r>
        <w:rPr>
          <w:spacing w:val="48"/>
        </w:rPr>
        <w:t xml:space="preserve"> </w:t>
      </w:r>
      <w:r>
        <w:t>(например,</w:t>
      </w:r>
      <w:r>
        <w:rPr>
          <w:spacing w:val="48"/>
        </w:rPr>
        <w:t xml:space="preserve"> </w:t>
      </w:r>
      <w:r>
        <w:t>tion,</w:t>
      </w:r>
      <w:r>
        <w:rPr>
          <w:spacing w:val="48"/>
        </w:rPr>
        <w:t xml:space="preserve"> </w:t>
      </w:r>
      <w:r>
        <w:t>ight)</w:t>
      </w:r>
    </w:p>
    <w:p w:rsidR="00C92B69" w:rsidRDefault="00B46697">
      <w:pPr>
        <w:pStyle w:val="a3"/>
        <w:ind w:firstLine="0"/>
      </w:pPr>
      <w:r>
        <w:t>в</w:t>
      </w:r>
      <w:r>
        <w:rPr>
          <w:spacing w:val="-6"/>
        </w:rPr>
        <w:t xml:space="preserve"> </w:t>
      </w:r>
      <w:r>
        <w:t>односложных,</w:t>
      </w:r>
      <w:r>
        <w:rPr>
          <w:spacing w:val="-4"/>
        </w:rPr>
        <w:t xml:space="preserve"> </w:t>
      </w:r>
      <w:r>
        <w:t>двусложных</w:t>
      </w:r>
      <w:r>
        <w:rPr>
          <w:spacing w:val="-5"/>
        </w:rPr>
        <w:t xml:space="preserve"> </w:t>
      </w:r>
      <w:r>
        <w:t>и</w:t>
      </w:r>
      <w:r>
        <w:rPr>
          <w:spacing w:val="-6"/>
        </w:rPr>
        <w:t xml:space="preserve"> </w:t>
      </w:r>
      <w:r>
        <w:t>многосложных</w:t>
      </w:r>
      <w:r>
        <w:rPr>
          <w:spacing w:val="-5"/>
        </w:rPr>
        <w:t xml:space="preserve"> </w:t>
      </w:r>
      <w:r>
        <w:t>словах.</w:t>
      </w:r>
    </w:p>
    <w:p w:rsidR="00C92B69" w:rsidRDefault="00B46697">
      <w:pPr>
        <w:pStyle w:val="a3"/>
        <w:ind w:left="1105" w:firstLine="0"/>
      </w:pPr>
      <w:r>
        <w:t>ВыДеление</w:t>
      </w:r>
      <w:r>
        <w:rPr>
          <w:spacing w:val="19"/>
        </w:rPr>
        <w:t xml:space="preserve"> </w:t>
      </w:r>
      <w:r>
        <w:t>некоторых</w:t>
      </w:r>
      <w:r>
        <w:rPr>
          <w:spacing w:val="87"/>
        </w:rPr>
        <w:t xml:space="preserve"> </w:t>
      </w:r>
      <w:r>
        <w:t>звукобуквенных</w:t>
      </w:r>
      <w:r>
        <w:rPr>
          <w:spacing w:val="88"/>
        </w:rPr>
        <w:t xml:space="preserve"> </w:t>
      </w:r>
      <w:r>
        <w:t>сочетаний</w:t>
      </w:r>
      <w:r>
        <w:rPr>
          <w:spacing w:val="88"/>
        </w:rPr>
        <w:t xml:space="preserve"> </w:t>
      </w:r>
      <w:r>
        <w:t>при</w:t>
      </w:r>
      <w:r>
        <w:rPr>
          <w:spacing w:val="88"/>
        </w:rPr>
        <w:t xml:space="preserve"> </w:t>
      </w:r>
      <w:r>
        <w:t>анализе</w:t>
      </w:r>
      <w:r>
        <w:rPr>
          <w:spacing w:val="87"/>
        </w:rPr>
        <w:t xml:space="preserve"> </w:t>
      </w:r>
      <w:r>
        <w:t>изученных</w:t>
      </w:r>
    </w:p>
    <w:p w:rsidR="00C92B69" w:rsidRDefault="00B46697">
      <w:pPr>
        <w:pStyle w:val="a3"/>
        <w:ind w:firstLine="0"/>
        <w:jc w:val="left"/>
      </w:pPr>
      <w:r>
        <w:t>слов.</w:t>
      </w:r>
    </w:p>
    <w:p w:rsidR="00C92B69" w:rsidRDefault="00B46697">
      <w:pPr>
        <w:pStyle w:val="a3"/>
        <w:ind w:left="1105" w:firstLine="0"/>
        <w:jc w:val="left"/>
      </w:pPr>
      <w:r>
        <w:t>Чтение</w:t>
      </w:r>
      <w:r>
        <w:rPr>
          <w:spacing w:val="58"/>
        </w:rPr>
        <w:t xml:space="preserve"> </w:t>
      </w:r>
      <w:r>
        <w:t>новых</w:t>
      </w:r>
      <w:r>
        <w:rPr>
          <w:spacing w:val="59"/>
        </w:rPr>
        <w:t xml:space="preserve"> </w:t>
      </w:r>
      <w:r>
        <w:t>слов</w:t>
      </w:r>
      <w:r>
        <w:rPr>
          <w:spacing w:val="59"/>
        </w:rPr>
        <w:t xml:space="preserve"> </w:t>
      </w:r>
      <w:r>
        <w:t>согласно</w:t>
      </w:r>
      <w:r>
        <w:rPr>
          <w:spacing w:val="59"/>
        </w:rPr>
        <w:t xml:space="preserve"> </w:t>
      </w:r>
      <w:r>
        <w:t>основным</w:t>
      </w:r>
      <w:r>
        <w:rPr>
          <w:spacing w:val="59"/>
        </w:rPr>
        <w:t xml:space="preserve"> </w:t>
      </w:r>
      <w:r>
        <w:t>правилам</w:t>
      </w:r>
      <w:r>
        <w:rPr>
          <w:spacing w:val="58"/>
        </w:rPr>
        <w:t xml:space="preserve"> </w:t>
      </w:r>
      <w:r>
        <w:t>чтения</w:t>
      </w:r>
      <w:r>
        <w:rPr>
          <w:spacing w:val="59"/>
        </w:rPr>
        <w:t xml:space="preserve"> </w:t>
      </w:r>
      <w:r>
        <w:t>с</w:t>
      </w:r>
      <w:r>
        <w:rPr>
          <w:spacing w:val="59"/>
        </w:rPr>
        <w:t xml:space="preserve"> </w:t>
      </w:r>
      <w:r>
        <w:t>использованием</w:t>
      </w:r>
    </w:p>
    <w:p w:rsidR="00C92B69" w:rsidRDefault="00B46697">
      <w:pPr>
        <w:pStyle w:val="a3"/>
        <w:ind w:firstLine="0"/>
        <w:jc w:val="left"/>
      </w:pPr>
      <w:r>
        <w:t>полной</w:t>
      </w:r>
      <w:r>
        <w:rPr>
          <w:spacing w:val="-5"/>
        </w:rPr>
        <w:t xml:space="preserve"> </w:t>
      </w:r>
      <w:r>
        <w:t>или</w:t>
      </w:r>
      <w:r>
        <w:rPr>
          <w:spacing w:val="-4"/>
        </w:rPr>
        <w:t xml:space="preserve"> </w:t>
      </w:r>
      <w:r>
        <w:t>частичной</w:t>
      </w:r>
      <w:r>
        <w:rPr>
          <w:spacing w:val="-5"/>
        </w:rPr>
        <w:t xml:space="preserve"> </w:t>
      </w:r>
      <w:r>
        <w:t>транскрипции.</w:t>
      </w:r>
    </w:p>
    <w:p w:rsidR="00C92B69" w:rsidRDefault="00B46697">
      <w:pPr>
        <w:pStyle w:val="a3"/>
        <w:ind w:left="1105" w:firstLine="0"/>
        <w:jc w:val="left"/>
      </w:pPr>
      <w:r>
        <w:t>Знаки</w:t>
      </w:r>
      <w:r>
        <w:rPr>
          <w:spacing w:val="40"/>
        </w:rPr>
        <w:t xml:space="preserve"> </w:t>
      </w:r>
      <w:r>
        <w:t>английской</w:t>
      </w:r>
      <w:r>
        <w:rPr>
          <w:spacing w:val="41"/>
        </w:rPr>
        <w:t xml:space="preserve"> </w:t>
      </w:r>
      <w:r>
        <w:t>транскрипции;</w:t>
      </w:r>
      <w:r>
        <w:rPr>
          <w:spacing w:val="41"/>
        </w:rPr>
        <w:t xml:space="preserve"> </w:t>
      </w:r>
      <w:r>
        <w:t>отличие</w:t>
      </w:r>
      <w:r>
        <w:rPr>
          <w:spacing w:val="41"/>
        </w:rPr>
        <w:t xml:space="preserve"> </w:t>
      </w:r>
      <w:r>
        <w:t>их</w:t>
      </w:r>
      <w:r>
        <w:rPr>
          <w:spacing w:val="41"/>
        </w:rPr>
        <w:t xml:space="preserve"> </w:t>
      </w:r>
      <w:r>
        <w:t>от</w:t>
      </w:r>
      <w:r>
        <w:rPr>
          <w:spacing w:val="41"/>
        </w:rPr>
        <w:t xml:space="preserve"> </w:t>
      </w:r>
      <w:r>
        <w:t>букв</w:t>
      </w:r>
      <w:r>
        <w:rPr>
          <w:spacing w:val="41"/>
        </w:rPr>
        <w:t xml:space="preserve"> </w:t>
      </w:r>
      <w:r>
        <w:t>английского</w:t>
      </w:r>
      <w:r>
        <w:rPr>
          <w:spacing w:val="41"/>
        </w:rPr>
        <w:t xml:space="preserve"> </w:t>
      </w:r>
      <w:r>
        <w:t>алфавита.</w:t>
      </w:r>
    </w:p>
    <w:p w:rsidR="00C92B69" w:rsidRDefault="00B46697">
      <w:pPr>
        <w:pStyle w:val="a3"/>
        <w:spacing w:before="1"/>
        <w:ind w:firstLine="0"/>
        <w:jc w:val="left"/>
      </w:pPr>
      <w:r>
        <w:t>Фонетически</w:t>
      </w:r>
      <w:r>
        <w:rPr>
          <w:spacing w:val="-6"/>
        </w:rPr>
        <w:t xml:space="preserve"> </w:t>
      </w:r>
      <w:r>
        <w:t>корректное</w:t>
      </w:r>
      <w:r>
        <w:rPr>
          <w:spacing w:val="-5"/>
        </w:rPr>
        <w:t xml:space="preserve"> </w:t>
      </w:r>
      <w:r>
        <w:t>озвучивание</w:t>
      </w:r>
      <w:r>
        <w:rPr>
          <w:spacing w:val="-5"/>
        </w:rPr>
        <w:t xml:space="preserve"> </w:t>
      </w:r>
      <w:r>
        <w:t>знаков</w:t>
      </w:r>
      <w:r>
        <w:rPr>
          <w:spacing w:val="-5"/>
        </w:rPr>
        <w:t xml:space="preserve"> </w:t>
      </w:r>
      <w:r>
        <w:t>транскрипции.</w:t>
      </w:r>
    </w:p>
    <w:p w:rsidR="00C92B69" w:rsidRPr="003145AF" w:rsidRDefault="00B46697" w:rsidP="003145AF">
      <w:pPr>
        <w:tabs>
          <w:tab w:val="left" w:pos="2155"/>
        </w:tabs>
        <w:ind w:left="1105" w:right="4401"/>
        <w:rPr>
          <w:sz w:val="28"/>
        </w:rPr>
      </w:pPr>
      <w:r w:rsidRPr="003145AF">
        <w:rPr>
          <w:sz w:val="28"/>
        </w:rPr>
        <w:t>Графика, орфография и пунктуация.</w:t>
      </w:r>
      <w:r w:rsidRPr="003145AF">
        <w:rPr>
          <w:spacing w:val="-67"/>
          <w:sz w:val="28"/>
        </w:rPr>
        <w:t xml:space="preserve"> </w:t>
      </w:r>
      <w:r w:rsidRPr="003145AF">
        <w:rPr>
          <w:sz w:val="28"/>
        </w:rPr>
        <w:t>Правильное</w:t>
      </w:r>
      <w:r w:rsidRPr="003145AF">
        <w:rPr>
          <w:spacing w:val="-4"/>
          <w:sz w:val="28"/>
        </w:rPr>
        <w:t xml:space="preserve"> </w:t>
      </w:r>
      <w:r w:rsidRPr="003145AF">
        <w:rPr>
          <w:sz w:val="28"/>
        </w:rPr>
        <w:t>написание</w:t>
      </w:r>
      <w:r w:rsidRPr="003145AF">
        <w:rPr>
          <w:spacing w:val="-3"/>
          <w:sz w:val="28"/>
        </w:rPr>
        <w:t xml:space="preserve"> </w:t>
      </w:r>
      <w:r w:rsidRPr="003145AF">
        <w:rPr>
          <w:sz w:val="28"/>
        </w:rPr>
        <w:t>изученных</w:t>
      </w:r>
      <w:r w:rsidRPr="003145AF">
        <w:rPr>
          <w:spacing w:val="-4"/>
          <w:sz w:val="28"/>
        </w:rPr>
        <w:t xml:space="preserve"> </w:t>
      </w:r>
      <w:r w:rsidRPr="003145AF">
        <w:rPr>
          <w:sz w:val="28"/>
        </w:rPr>
        <w:t>слов.</w:t>
      </w:r>
    </w:p>
    <w:p w:rsidR="00C92B69" w:rsidRDefault="00B46697">
      <w:pPr>
        <w:pStyle w:val="a3"/>
        <w:tabs>
          <w:tab w:val="left" w:pos="2782"/>
          <w:tab w:val="left" w:pos="4482"/>
          <w:tab w:val="left" w:pos="5533"/>
          <w:tab w:val="left" w:pos="7286"/>
          <w:tab w:val="left" w:pos="8303"/>
        </w:tabs>
        <w:ind w:left="1105" w:firstLine="0"/>
        <w:jc w:val="left"/>
      </w:pPr>
      <w:r>
        <w:t>Правильная</w:t>
      </w:r>
      <w:r>
        <w:tab/>
        <w:t>расстановка</w:t>
      </w:r>
      <w:r>
        <w:tab/>
        <w:t>знаков</w:t>
      </w:r>
      <w:r>
        <w:tab/>
        <w:t>препинания:</w:t>
      </w:r>
      <w:r>
        <w:tab/>
        <w:t>точки,</w:t>
      </w:r>
      <w:r>
        <w:tab/>
        <w:t>вопросительного</w:t>
      </w:r>
    </w:p>
    <w:p w:rsidR="00C92B69" w:rsidRDefault="00B46697">
      <w:pPr>
        <w:pStyle w:val="a3"/>
        <w:ind w:right="315" w:firstLine="0"/>
      </w:pPr>
      <w:r>
        <w:t>и восклицательного знаков в конце предложения; правильное использование знака</w:t>
      </w:r>
      <w:r>
        <w:rPr>
          <w:spacing w:val="1"/>
        </w:rPr>
        <w:t xml:space="preserve"> </w:t>
      </w:r>
      <w:r>
        <w:t>апострофа в сокращённых формах глагола-связки, вспомогательного и модального</w:t>
      </w:r>
      <w:r>
        <w:rPr>
          <w:spacing w:val="1"/>
        </w:rPr>
        <w:t xml:space="preserve"> </w:t>
      </w:r>
      <w:r>
        <w:t>глаголов,</w:t>
      </w:r>
      <w:r>
        <w:rPr>
          <w:spacing w:val="-2"/>
        </w:rPr>
        <w:t xml:space="preserve"> </w:t>
      </w:r>
      <w:r>
        <w:t>существительных</w:t>
      </w:r>
      <w:r>
        <w:rPr>
          <w:spacing w:val="-2"/>
        </w:rPr>
        <w:t xml:space="preserve"> </w:t>
      </w:r>
      <w:r>
        <w:t>в</w:t>
      </w:r>
      <w:r>
        <w:rPr>
          <w:spacing w:val="-2"/>
        </w:rPr>
        <w:t xml:space="preserve"> </w:t>
      </w:r>
      <w:r>
        <w:t>притяжательном</w:t>
      </w:r>
      <w:r>
        <w:rPr>
          <w:spacing w:val="-1"/>
        </w:rPr>
        <w:t xml:space="preserve"> </w:t>
      </w:r>
      <w:r>
        <w:t>падеже.</w:t>
      </w:r>
    </w:p>
    <w:p w:rsidR="00C92B69" w:rsidRDefault="00B46697" w:rsidP="00915C2D">
      <w:pPr>
        <w:pStyle w:val="a5"/>
        <w:numPr>
          <w:ilvl w:val="3"/>
          <w:numId w:val="48"/>
        </w:numPr>
        <w:tabs>
          <w:tab w:val="left" w:pos="2155"/>
        </w:tabs>
        <w:rPr>
          <w:sz w:val="28"/>
        </w:rPr>
      </w:pPr>
      <w:r>
        <w:rPr>
          <w:sz w:val="28"/>
        </w:rPr>
        <w:t>Лексическая</w:t>
      </w:r>
      <w:r>
        <w:rPr>
          <w:spacing w:val="-6"/>
          <w:sz w:val="28"/>
        </w:rPr>
        <w:t xml:space="preserve"> </w:t>
      </w:r>
      <w:r>
        <w:rPr>
          <w:sz w:val="28"/>
        </w:rPr>
        <w:t>сторона</w:t>
      </w:r>
      <w:r>
        <w:rPr>
          <w:spacing w:val="-6"/>
          <w:sz w:val="28"/>
        </w:rPr>
        <w:t xml:space="preserve"> </w:t>
      </w:r>
      <w:r>
        <w:rPr>
          <w:sz w:val="28"/>
        </w:rPr>
        <w:t>речи.</w:t>
      </w:r>
    </w:p>
    <w:p w:rsidR="00C92B69" w:rsidRDefault="00B46697">
      <w:pPr>
        <w:pStyle w:val="a3"/>
        <w:ind w:right="31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67"/>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 общения в рамках тематического содержания речи для 3 класса, включая</w:t>
      </w:r>
      <w:r>
        <w:rPr>
          <w:spacing w:val="1"/>
        </w:rPr>
        <w:t xml:space="preserve"> </w:t>
      </w:r>
      <w:r>
        <w:t>200</w:t>
      </w:r>
      <w:r>
        <w:rPr>
          <w:spacing w:val="-1"/>
        </w:rPr>
        <w:t xml:space="preserve"> </w:t>
      </w:r>
      <w:r>
        <w:t>лексических</w:t>
      </w:r>
      <w:r>
        <w:rPr>
          <w:spacing w:val="-2"/>
        </w:rPr>
        <w:t xml:space="preserve"> </w:t>
      </w:r>
      <w:r>
        <w:t>единиц,</w:t>
      </w:r>
      <w:r>
        <w:rPr>
          <w:spacing w:val="-1"/>
        </w:rPr>
        <w:t xml:space="preserve"> </w:t>
      </w:r>
      <w:r>
        <w:t>усвоенных</w:t>
      </w:r>
      <w:r>
        <w:rPr>
          <w:spacing w:val="-1"/>
        </w:rPr>
        <w:t xml:space="preserve"> </w:t>
      </w:r>
      <w:r>
        <w:t>на</w:t>
      </w:r>
      <w:r>
        <w:rPr>
          <w:spacing w:val="-1"/>
        </w:rPr>
        <w:t xml:space="preserve"> </w:t>
      </w:r>
      <w:r>
        <w:t>первом</w:t>
      </w:r>
      <w:r>
        <w:rPr>
          <w:spacing w:val="-2"/>
        </w:rPr>
        <w:t xml:space="preserve"> </w:t>
      </w:r>
      <w:r>
        <w:t>году</w:t>
      </w:r>
      <w:r>
        <w:rPr>
          <w:spacing w:val="-1"/>
        </w:rPr>
        <w:t xml:space="preserve"> </w:t>
      </w:r>
      <w:r>
        <w:t>обучения.</w:t>
      </w:r>
    </w:p>
    <w:p w:rsidR="00C92B69" w:rsidRDefault="00B46697">
      <w:pPr>
        <w:pStyle w:val="a3"/>
        <w:ind w:right="313"/>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 с использованием основных способов словообразования: аффиксации</w:t>
      </w:r>
      <w:r>
        <w:rPr>
          <w:spacing w:val="1"/>
        </w:rPr>
        <w:t xml:space="preserve"> </w:t>
      </w:r>
      <w:r>
        <w:t>(образование числительных с помощью суффиксов -teen, -ty, -th) и словосложения</w:t>
      </w:r>
      <w:r>
        <w:rPr>
          <w:spacing w:val="1"/>
        </w:rPr>
        <w:t xml:space="preserve"> </w:t>
      </w:r>
      <w:r>
        <w:t>(sportsman).</w:t>
      </w:r>
    </w:p>
    <w:p w:rsidR="00C92B69" w:rsidRDefault="00B46697">
      <w:pPr>
        <w:pStyle w:val="a3"/>
        <w:ind w:right="313"/>
      </w:pPr>
      <w:r>
        <w:t>Распознавание в устной и письменной речи интернациональных слов (doctor,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w:t>
      </w:r>
      <w:r>
        <w:rPr>
          <w:spacing w:val="-1"/>
        </w:rPr>
        <w:t xml:space="preserve"> </w:t>
      </w:r>
      <w:r>
        <w:t>догадки.</w:t>
      </w:r>
    </w:p>
    <w:p w:rsidR="00C92B69" w:rsidRDefault="00B46697" w:rsidP="00915C2D">
      <w:pPr>
        <w:pStyle w:val="a5"/>
        <w:numPr>
          <w:ilvl w:val="3"/>
          <w:numId w:val="48"/>
        </w:numPr>
        <w:tabs>
          <w:tab w:val="left" w:pos="2155"/>
        </w:tabs>
        <w:rPr>
          <w:sz w:val="28"/>
        </w:rPr>
      </w:pPr>
      <w:r>
        <w:rPr>
          <w:sz w:val="28"/>
        </w:rPr>
        <w:t>Грамматическая</w:t>
      </w:r>
      <w:r>
        <w:rPr>
          <w:spacing w:val="-7"/>
          <w:sz w:val="28"/>
        </w:rPr>
        <w:t xml:space="preserve"> </w:t>
      </w:r>
      <w:r>
        <w:rPr>
          <w:sz w:val="28"/>
        </w:rPr>
        <w:t>сторона</w:t>
      </w:r>
      <w:r>
        <w:rPr>
          <w:spacing w:val="-7"/>
          <w:sz w:val="28"/>
        </w:rPr>
        <w:t xml:space="preserve"> </w:t>
      </w:r>
      <w:r>
        <w:rPr>
          <w:sz w:val="28"/>
        </w:rPr>
        <w:t>речи.</w:t>
      </w:r>
    </w:p>
    <w:p w:rsidR="00C92B69" w:rsidRDefault="00B46697">
      <w:pPr>
        <w:pStyle w:val="a3"/>
        <w:ind w:right="314"/>
      </w:pPr>
      <w:r>
        <w:t>Распознавание и употребление в устной и письменной речи родственных слов</w:t>
      </w:r>
      <w:r>
        <w:rPr>
          <w:spacing w:val="1"/>
        </w:rPr>
        <w:t xml:space="preserve"> </w:t>
      </w:r>
      <w:r>
        <w:t>с использованием основных способов словообразования: аффиксации (суффиксы</w:t>
      </w:r>
      <w:r>
        <w:rPr>
          <w:spacing w:val="1"/>
        </w:rPr>
        <w:t xml:space="preserve"> </w:t>
      </w:r>
      <w:r>
        <w:t>числительных</w:t>
      </w:r>
      <w:r>
        <w:rPr>
          <w:spacing w:val="-2"/>
        </w:rPr>
        <w:t xml:space="preserve"> </w:t>
      </w:r>
      <w:r>
        <w:t>-teen,</w:t>
      </w:r>
      <w:r>
        <w:rPr>
          <w:spacing w:val="-1"/>
        </w:rPr>
        <w:t xml:space="preserve"> </w:t>
      </w:r>
      <w:r>
        <w:t>-ty,</w:t>
      </w:r>
      <w:r>
        <w:rPr>
          <w:spacing w:val="-1"/>
        </w:rPr>
        <w:t xml:space="preserve"> </w:t>
      </w:r>
      <w:r>
        <w:t>-th) и</w:t>
      </w:r>
      <w:r>
        <w:rPr>
          <w:spacing w:val="-2"/>
        </w:rPr>
        <w:t xml:space="preserve"> </w:t>
      </w:r>
      <w:r>
        <w:t>словосложения</w:t>
      </w:r>
      <w:r>
        <w:rPr>
          <w:spacing w:val="-2"/>
        </w:rPr>
        <w:t xml:space="preserve"> </w:t>
      </w:r>
      <w:r>
        <w:t>(football,</w:t>
      </w:r>
      <w:r>
        <w:rPr>
          <w:spacing w:val="-1"/>
        </w:rPr>
        <w:t xml:space="preserve"> </w:t>
      </w:r>
      <w:r>
        <w:t>snowman)</w:t>
      </w:r>
    </w:p>
    <w:p w:rsidR="00C92B69" w:rsidRPr="00B46697" w:rsidRDefault="00B46697">
      <w:pPr>
        <w:pStyle w:val="a3"/>
        <w:ind w:right="315"/>
        <w:rPr>
          <w:lang w:val="en-US"/>
        </w:rPr>
      </w:pPr>
      <w:r>
        <w:t>Предложения</w:t>
      </w:r>
      <w:r w:rsidRPr="00B46697">
        <w:rPr>
          <w:lang w:val="en-US"/>
        </w:rPr>
        <w:t xml:space="preserve"> </w:t>
      </w:r>
      <w:r>
        <w:t>с</w:t>
      </w:r>
      <w:r w:rsidRPr="00B46697">
        <w:rPr>
          <w:lang w:val="en-US"/>
        </w:rPr>
        <w:t xml:space="preserve"> </w:t>
      </w:r>
      <w:r>
        <w:t>начальным</w:t>
      </w:r>
      <w:r w:rsidRPr="00B46697">
        <w:rPr>
          <w:lang w:val="en-US"/>
        </w:rPr>
        <w:t xml:space="preserve"> There + to be </w:t>
      </w:r>
      <w:r>
        <w:t>в</w:t>
      </w:r>
      <w:r w:rsidRPr="00B46697">
        <w:rPr>
          <w:lang w:val="en-US"/>
        </w:rPr>
        <w:t xml:space="preserve"> Past Simple Tense (There was an old</w:t>
      </w:r>
      <w:r w:rsidRPr="00B46697">
        <w:rPr>
          <w:spacing w:val="1"/>
          <w:lang w:val="en-US"/>
        </w:rPr>
        <w:t xml:space="preserve"> </w:t>
      </w:r>
      <w:r w:rsidRPr="00B46697">
        <w:rPr>
          <w:lang w:val="en-US"/>
        </w:rPr>
        <w:t>house</w:t>
      </w:r>
      <w:r w:rsidRPr="00B46697">
        <w:rPr>
          <w:spacing w:val="-1"/>
          <w:lang w:val="en-US"/>
        </w:rPr>
        <w:t xml:space="preserve"> </w:t>
      </w:r>
      <w:r w:rsidRPr="00B46697">
        <w:rPr>
          <w:lang w:val="en-US"/>
        </w:rPr>
        <w:t>near the</w:t>
      </w:r>
      <w:r w:rsidRPr="00B46697">
        <w:rPr>
          <w:spacing w:val="-1"/>
          <w:lang w:val="en-US"/>
        </w:rPr>
        <w:t xml:space="preserve"> </w:t>
      </w:r>
      <w:r w:rsidRPr="00B46697">
        <w:rPr>
          <w:lang w:val="en-US"/>
        </w:rPr>
        <w:t>river.).</w:t>
      </w:r>
    </w:p>
    <w:p w:rsidR="00C92B69" w:rsidRDefault="00B46697">
      <w:pPr>
        <w:pStyle w:val="a3"/>
        <w:ind w:left="1105" w:firstLine="0"/>
      </w:pPr>
      <w:r>
        <w:t>Побудительные</w:t>
      </w:r>
      <w:r>
        <w:rPr>
          <w:spacing w:val="-5"/>
        </w:rPr>
        <w:t xml:space="preserve"> </w:t>
      </w:r>
      <w:r>
        <w:t>предложения</w:t>
      </w:r>
      <w:r>
        <w:rPr>
          <w:spacing w:val="-5"/>
        </w:rPr>
        <w:t xml:space="preserve"> </w:t>
      </w:r>
      <w:r>
        <w:t>в</w:t>
      </w:r>
      <w:r>
        <w:rPr>
          <w:spacing w:val="-5"/>
        </w:rPr>
        <w:t xml:space="preserve"> </w:t>
      </w:r>
      <w:r>
        <w:t>отрицательной</w:t>
      </w:r>
      <w:r>
        <w:rPr>
          <w:spacing w:val="-4"/>
        </w:rPr>
        <w:t xml:space="preserve"> </w:t>
      </w:r>
      <w:r>
        <w:t>(Don’t</w:t>
      </w:r>
      <w:r>
        <w:rPr>
          <w:spacing w:val="-4"/>
        </w:rPr>
        <w:t xml:space="preserve"> </w:t>
      </w:r>
      <w:r>
        <w:t>talk,</w:t>
      </w:r>
      <w:r>
        <w:rPr>
          <w:spacing w:val="-4"/>
        </w:rPr>
        <w:t xml:space="preserve"> </w:t>
      </w:r>
      <w:r>
        <w:t>please.)</w:t>
      </w:r>
      <w:r>
        <w:rPr>
          <w:spacing w:val="-4"/>
        </w:rPr>
        <w:t xml:space="preserve"> </w:t>
      </w:r>
      <w:r>
        <w:t>форме.</w:t>
      </w:r>
    </w:p>
    <w:p w:rsidR="00C92B69" w:rsidRDefault="00B46697">
      <w:pPr>
        <w:pStyle w:val="a3"/>
        <w:ind w:right="309"/>
      </w:pPr>
      <w:r>
        <w:t>Правильные и неправильные глаголы в Past Simple Tense в 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2"/>
        </w:rPr>
        <w:t xml:space="preserve"> </w:t>
      </w:r>
      <w:r>
        <w:t>предложениях.</w:t>
      </w:r>
    </w:p>
    <w:p w:rsidR="00C92B69" w:rsidRPr="00B46697" w:rsidRDefault="00B46697">
      <w:pPr>
        <w:pStyle w:val="a3"/>
        <w:ind w:left="1105" w:firstLine="0"/>
        <w:rPr>
          <w:lang w:val="en-US"/>
        </w:rPr>
      </w:pPr>
      <w:r>
        <w:t>Конструкция</w:t>
      </w:r>
      <w:r w:rsidRPr="00B46697">
        <w:rPr>
          <w:spacing w:val="1"/>
          <w:lang w:val="en-US"/>
        </w:rPr>
        <w:t xml:space="preserve"> </w:t>
      </w:r>
      <w:r w:rsidRPr="00B46697">
        <w:rPr>
          <w:lang w:val="en-US"/>
        </w:rPr>
        <w:t>I’d</w:t>
      </w:r>
      <w:r w:rsidRPr="00B46697">
        <w:rPr>
          <w:spacing w:val="-2"/>
          <w:lang w:val="en-US"/>
        </w:rPr>
        <w:t xml:space="preserve"> </w:t>
      </w:r>
      <w:r w:rsidRPr="00B46697">
        <w:rPr>
          <w:lang w:val="en-US"/>
        </w:rPr>
        <w:t>like</w:t>
      </w:r>
      <w:r w:rsidRPr="00B46697">
        <w:rPr>
          <w:spacing w:val="-3"/>
          <w:lang w:val="en-US"/>
        </w:rPr>
        <w:t xml:space="preserve"> </w:t>
      </w:r>
      <w:r w:rsidRPr="00B46697">
        <w:rPr>
          <w:lang w:val="en-US"/>
        </w:rPr>
        <w:t>to</w:t>
      </w:r>
      <w:r w:rsidRPr="00B46697">
        <w:rPr>
          <w:spacing w:val="-3"/>
          <w:lang w:val="en-US"/>
        </w:rPr>
        <w:t xml:space="preserve"> </w:t>
      </w:r>
      <w:r w:rsidRPr="00B46697">
        <w:rPr>
          <w:lang w:val="en-US"/>
        </w:rPr>
        <w:t>...</w:t>
      </w:r>
      <w:r w:rsidRPr="00B46697">
        <w:rPr>
          <w:spacing w:val="-2"/>
          <w:lang w:val="en-US"/>
        </w:rPr>
        <w:t xml:space="preserve"> </w:t>
      </w:r>
      <w:r w:rsidRPr="00B46697">
        <w:rPr>
          <w:lang w:val="en-US"/>
        </w:rPr>
        <w:t>(I’d</w:t>
      </w:r>
      <w:r w:rsidRPr="00B46697">
        <w:rPr>
          <w:spacing w:val="-2"/>
          <w:lang w:val="en-US"/>
        </w:rPr>
        <w:t xml:space="preserve"> </w:t>
      </w:r>
      <w:r w:rsidRPr="00B46697">
        <w:rPr>
          <w:lang w:val="en-US"/>
        </w:rPr>
        <w:t>like</w:t>
      </w:r>
      <w:r w:rsidRPr="00B46697">
        <w:rPr>
          <w:spacing w:val="-2"/>
          <w:lang w:val="en-US"/>
        </w:rPr>
        <w:t xml:space="preserve"> </w:t>
      </w:r>
      <w:r w:rsidRPr="00B46697">
        <w:rPr>
          <w:lang w:val="en-US"/>
        </w:rPr>
        <w:t>to</w:t>
      </w:r>
      <w:r w:rsidRPr="00B46697">
        <w:rPr>
          <w:spacing w:val="-3"/>
          <w:lang w:val="en-US"/>
        </w:rPr>
        <w:t xml:space="preserve"> </w:t>
      </w:r>
      <w:r w:rsidRPr="00B46697">
        <w:rPr>
          <w:lang w:val="en-US"/>
        </w:rPr>
        <w:t>read</w:t>
      </w:r>
      <w:r w:rsidRPr="00B46697">
        <w:rPr>
          <w:spacing w:val="-2"/>
          <w:lang w:val="en-US"/>
        </w:rPr>
        <w:t xml:space="preserve"> </w:t>
      </w:r>
      <w:r w:rsidRPr="00B46697">
        <w:rPr>
          <w:lang w:val="en-US"/>
        </w:rPr>
        <w:t>this</w:t>
      </w:r>
      <w:r w:rsidRPr="00B46697">
        <w:rPr>
          <w:spacing w:val="-3"/>
          <w:lang w:val="en-US"/>
        </w:rPr>
        <w:t xml:space="preserve"> </w:t>
      </w:r>
      <w:r w:rsidRPr="00B46697">
        <w:rPr>
          <w:lang w:val="en-US"/>
        </w:rPr>
        <w:t>book.).</w:t>
      </w:r>
    </w:p>
    <w:p w:rsidR="00C92B69" w:rsidRPr="00B46697" w:rsidRDefault="00B46697">
      <w:pPr>
        <w:pStyle w:val="a3"/>
        <w:ind w:right="318"/>
        <w:rPr>
          <w:lang w:val="en-US"/>
        </w:rPr>
      </w:pPr>
      <w:r>
        <w:t>Конструкции</w:t>
      </w:r>
      <w:r w:rsidRPr="00B46697">
        <w:rPr>
          <w:spacing w:val="70"/>
          <w:lang w:val="en-US"/>
        </w:rPr>
        <w:t xml:space="preserve"> </w:t>
      </w:r>
      <w:r>
        <w:t>с</w:t>
      </w:r>
      <w:r w:rsidRPr="00B46697">
        <w:rPr>
          <w:lang w:val="en-US"/>
        </w:rPr>
        <w:t xml:space="preserve"> </w:t>
      </w:r>
      <w:r>
        <w:t>глаголами</w:t>
      </w:r>
      <w:r w:rsidRPr="00B46697">
        <w:rPr>
          <w:lang w:val="en-US"/>
        </w:rPr>
        <w:t xml:space="preserve"> </w:t>
      </w:r>
      <w:r>
        <w:t>на</w:t>
      </w:r>
      <w:r w:rsidRPr="00B46697">
        <w:rPr>
          <w:lang w:val="en-US"/>
        </w:rPr>
        <w:t xml:space="preserve"> -ing: to like/enjoy doing smth (I like riding my</w:t>
      </w:r>
      <w:r w:rsidRPr="00B46697">
        <w:rPr>
          <w:spacing w:val="1"/>
          <w:lang w:val="en-US"/>
        </w:rPr>
        <w:t xml:space="preserve"> </w:t>
      </w:r>
      <w:r w:rsidRPr="00B46697">
        <w:rPr>
          <w:lang w:val="en-US"/>
        </w:rPr>
        <w:t>bike.).</w:t>
      </w:r>
    </w:p>
    <w:p w:rsidR="00C92B69" w:rsidRPr="00B46697" w:rsidRDefault="00B46697">
      <w:pPr>
        <w:pStyle w:val="a3"/>
        <w:ind w:right="306"/>
        <w:rPr>
          <w:lang w:val="en-US"/>
        </w:rPr>
      </w:pPr>
      <w:r>
        <w:t>Существительные</w:t>
      </w:r>
      <w:r w:rsidRPr="00B46697">
        <w:rPr>
          <w:spacing w:val="1"/>
          <w:lang w:val="en-US"/>
        </w:rPr>
        <w:t xml:space="preserve"> </w:t>
      </w:r>
      <w:r>
        <w:t>в</w:t>
      </w:r>
      <w:r w:rsidRPr="00B46697">
        <w:rPr>
          <w:spacing w:val="1"/>
          <w:lang w:val="en-US"/>
        </w:rPr>
        <w:t xml:space="preserve"> </w:t>
      </w:r>
      <w:r>
        <w:t>притяжательном</w:t>
      </w:r>
      <w:r w:rsidRPr="00B46697">
        <w:rPr>
          <w:spacing w:val="1"/>
          <w:lang w:val="en-US"/>
        </w:rPr>
        <w:t xml:space="preserve"> </w:t>
      </w:r>
      <w:r>
        <w:t>падеже</w:t>
      </w:r>
      <w:r w:rsidRPr="00B46697">
        <w:rPr>
          <w:spacing w:val="1"/>
          <w:lang w:val="en-US"/>
        </w:rPr>
        <w:t xml:space="preserve"> </w:t>
      </w:r>
      <w:r w:rsidRPr="00B46697">
        <w:rPr>
          <w:lang w:val="en-US"/>
        </w:rPr>
        <w:t>(Possessive</w:t>
      </w:r>
      <w:r w:rsidRPr="00B46697">
        <w:rPr>
          <w:spacing w:val="1"/>
          <w:lang w:val="en-US"/>
        </w:rPr>
        <w:t xml:space="preserve"> </w:t>
      </w:r>
      <w:r w:rsidRPr="00B46697">
        <w:rPr>
          <w:lang w:val="en-US"/>
        </w:rPr>
        <w:t>Case;</w:t>
      </w:r>
      <w:r w:rsidRPr="00B46697">
        <w:rPr>
          <w:spacing w:val="1"/>
          <w:lang w:val="en-US"/>
        </w:rPr>
        <w:t xml:space="preserve"> </w:t>
      </w:r>
      <w:r w:rsidRPr="00B46697">
        <w:rPr>
          <w:lang w:val="en-US"/>
        </w:rPr>
        <w:t>Ann’s</w:t>
      </w:r>
      <w:r w:rsidRPr="00B46697">
        <w:rPr>
          <w:spacing w:val="1"/>
          <w:lang w:val="en-US"/>
        </w:rPr>
        <w:t xml:space="preserve"> </w:t>
      </w:r>
      <w:r w:rsidRPr="00B46697">
        <w:rPr>
          <w:lang w:val="en-US"/>
        </w:rPr>
        <w:t>dress,</w:t>
      </w:r>
      <w:r w:rsidRPr="00B46697">
        <w:rPr>
          <w:spacing w:val="1"/>
          <w:lang w:val="en-US"/>
        </w:rPr>
        <w:t xml:space="preserve"> </w:t>
      </w:r>
      <w:r w:rsidRPr="00B46697">
        <w:rPr>
          <w:lang w:val="en-US"/>
        </w:rPr>
        <w:t>children’s</w:t>
      </w:r>
      <w:r w:rsidRPr="00B46697">
        <w:rPr>
          <w:spacing w:val="-2"/>
          <w:lang w:val="en-US"/>
        </w:rPr>
        <w:t xml:space="preserve"> </w:t>
      </w:r>
      <w:r w:rsidRPr="00B46697">
        <w:rPr>
          <w:lang w:val="en-US"/>
        </w:rPr>
        <w:t>toys,</w:t>
      </w:r>
      <w:r w:rsidRPr="00B46697">
        <w:rPr>
          <w:spacing w:val="-1"/>
          <w:lang w:val="en-US"/>
        </w:rPr>
        <w:t xml:space="preserve"> </w:t>
      </w:r>
      <w:r w:rsidRPr="00B46697">
        <w:rPr>
          <w:lang w:val="en-US"/>
        </w:rPr>
        <w:t>boys’ books).</w:t>
      </w:r>
    </w:p>
    <w:p w:rsidR="00C92B69" w:rsidRPr="00B46697" w:rsidRDefault="00C92B69">
      <w:pPr>
        <w:rPr>
          <w:lang w:val="en-US"/>
        </w:rPr>
        <w:sectPr w:rsidR="00C92B69" w:rsidRPr="00B46697">
          <w:pgSz w:w="11910" w:h="16840"/>
          <w:pgMar w:top="880" w:right="260" w:bottom="740" w:left="740" w:header="577" w:footer="543" w:gutter="0"/>
          <w:cols w:space="720"/>
        </w:sectPr>
      </w:pPr>
    </w:p>
    <w:p w:rsidR="00C92B69" w:rsidRDefault="00B46697">
      <w:pPr>
        <w:pStyle w:val="a3"/>
        <w:spacing w:before="106"/>
        <w:ind w:right="310"/>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2"/>
        </w:rPr>
        <w:t xml:space="preserve"> </w:t>
      </w:r>
      <w:r>
        <w:t>(much/many/a lot</w:t>
      </w:r>
      <w:r>
        <w:rPr>
          <w:spacing w:val="-1"/>
        </w:rPr>
        <w:t xml:space="preserve"> </w:t>
      </w:r>
      <w:r>
        <w:t>of).</w:t>
      </w:r>
    </w:p>
    <w:p w:rsidR="00C92B69" w:rsidRDefault="00B46697">
      <w:pPr>
        <w:pStyle w:val="a3"/>
        <w:ind w:right="311"/>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1"/>
        </w:rPr>
        <w:t xml:space="preserve"> </w:t>
      </w:r>
      <w:r>
        <w:t>Указательные местоимения (this – these; that – those). Неопределённые местоимения</w:t>
      </w:r>
      <w:r>
        <w:rPr>
          <w:spacing w:val="1"/>
        </w:rPr>
        <w:t xml:space="preserve"> </w:t>
      </w:r>
      <w:r>
        <w:t>(some/any) в повествовательных и вопросительных предложениях (Have you got any</w:t>
      </w:r>
      <w:r>
        <w:rPr>
          <w:spacing w:val="1"/>
        </w:rPr>
        <w:t xml:space="preserve"> </w:t>
      </w:r>
      <w:r>
        <w:t>friends?</w:t>
      </w:r>
      <w:r>
        <w:rPr>
          <w:spacing w:val="-1"/>
        </w:rPr>
        <w:t xml:space="preserve"> </w:t>
      </w:r>
      <w:r>
        <w:t>– Yes,</w:t>
      </w:r>
      <w:r>
        <w:rPr>
          <w:spacing w:val="-1"/>
        </w:rPr>
        <w:t xml:space="preserve"> </w:t>
      </w:r>
      <w:r>
        <w:t>I’ve got some.).</w:t>
      </w:r>
    </w:p>
    <w:p w:rsidR="00C92B69" w:rsidRDefault="00B46697">
      <w:pPr>
        <w:pStyle w:val="a3"/>
        <w:ind w:left="1105" w:firstLine="0"/>
      </w:pPr>
      <w:r>
        <w:t>Наречия</w:t>
      </w:r>
      <w:r>
        <w:rPr>
          <w:spacing w:val="-5"/>
        </w:rPr>
        <w:t xml:space="preserve"> </w:t>
      </w:r>
      <w:r>
        <w:t>частотности</w:t>
      </w:r>
      <w:r>
        <w:rPr>
          <w:spacing w:val="-5"/>
        </w:rPr>
        <w:t xml:space="preserve"> </w:t>
      </w:r>
      <w:r>
        <w:t>(usually,</w:t>
      </w:r>
      <w:r>
        <w:rPr>
          <w:spacing w:val="-4"/>
        </w:rPr>
        <w:t xml:space="preserve"> </w:t>
      </w:r>
      <w:r>
        <w:t>often).</w:t>
      </w:r>
    </w:p>
    <w:p w:rsidR="00C92B69" w:rsidRDefault="00B46697">
      <w:pPr>
        <w:pStyle w:val="a3"/>
        <w:ind w:left="1105" w:right="726" w:firstLine="0"/>
      </w:pPr>
      <w:r>
        <w:t>Количественные</w:t>
      </w:r>
      <w:r>
        <w:rPr>
          <w:spacing w:val="-10"/>
        </w:rPr>
        <w:t xml:space="preserve"> </w:t>
      </w:r>
      <w:r>
        <w:t>числительные</w:t>
      </w:r>
      <w:r>
        <w:rPr>
          <w:spacing w:val="-9"/>
        </w:rPr>
        <w:t xml:space="preserve"> </w:t>
      </w:r>
      <w:r>
        <w:t>(13–100).</w:t>
      </w:r>
      <w:r>
        <w:rPr>
          <w:spacing w:val="-8"/>
        </w:rPr>
        <w:t xml:space="preserve"> </w:t>
      </w:r>
      <w:r>
        <w:t>Порядковые</w:t>
      </w:r>
      <w:r>
        <w:rPr>
          <w:spacing w:val="-9"/>
        </w:rPr>
        <w:t xml:space="preserve"> </w:t>
      </w:r>
      <w:r>
        <w:t>числительные</w:t>
      </w:r>
      <w:r>
        <w:rPr>
          <w:spacing w:val="-9"/>
        </w:rPr>
        <w:t xml:space="preserve"> </w:t>
      </w:r>
      <w:r>
        <w:t>(1–30).</w:t>
      </w:r>
      <w:r>
        <w:rPr>
          <w:spacing w:val="-67"/>
        </w:rPr>
        <w:t xml:space="preserve"> </w:t>
      </w:r>
      <w:r>
        <w:t>Вопросительные</w:t>
      </w:r>
      <w:r>
        <w:rPr>
          <w:spacing w:val="-2"/>
        </w:rPr>
        <w:t xml:space="preserve"> </w:t>
      </w:r>
      <w:r>
        <w:t>слова</w:t>
      </w:r>
      <w:r>
        <w:rPr>
          <w:spacing w:val="-1"/>
        </w:rPr>
        <w:t xml:space="preserve"> </w:t>
      </w:r>
      <w:r>
        <w:t>(when,</w:t>
      </w:r>
      <w:r>
        <w:rPr>
          <w:spacing w:val="-1"/>
        </w:rPr>
        <w:t xml:space="preserve"> </w:t>
      </w:r>
      <w:r>
        <w:t>whose,</w:t>
      </w:r>
      <w:r>
        <w:rPr>
          <w:spacing w:val="-1"/>
        </w:rPr>
        <w:t xml:space="preserve"> </w:t>
      </w:r>
      <w:r>
        <w:t>why).</w:t>
      </w:r>
    </w:p>
    <w:p w:rsidR="00C92B69" w:rsidRPr="00B46697" w:rsidRDefault="00B46697">
      <w:pPr>
        <w:pStyle w:val="a3"/>
        <w:ind w:right="470"/>
        <w:rPr>
          <w:lang w:val="en-US"/>
        </w:rPr>
      </w:pPr>
      <w:r>
        <w:t>Предлоги</w:t>
      </w:r>
      <w:r w:rsidRPr="00B46697">
        <w:rPr>
          <w:spacing w:val="1"/>
          <w:lang w:val="en-US"/>
        </w:rPr>
        <w:t xml:space="preserve"> </w:t>
      </w:r>
      <w:r>
        <w:t>места</w:t>
      </w:r>
      <w:r w:rsidRPr="00B46697">
        <w:rPr>
          <w:spacing w:val="70"/>
          <w:lang w:val="en-US"/>
        </w:rPr>
        <w:t xml:space="preserve"> </w:t>
      </w:r>
      <w:r w:rsidRPr="00B46697">
        <w:rPr>
          <w:lang w:val="en-US"/>
        </w:rPr>
        <w:t>(next</w:t>
      </w:r>
      <w:r w:rsidRPr="00B46697">
        <w:rPr>
          <w:spacing w:val="70"/>
          <w:lang w:val="en-US"/>
        </w:rPr>
        <w:t xml:space="preserve"> </w:t>
      </w:r>
      <w:r w:rsidRPr="00B46697">
        <w:rPr>
          <w:lang w:val="en-US"/>
        </w:rPr>
        <w:t>to,</w:t>
      </w:r>
      <w:r w:rsidRPr="00B46697">
        <w:rPr>
          <w:spacing w:val="70"/>
          <w:lang w:val="en-US"/>
        </w:rPr>
        <w:t xml:space="preserve"> </w:t>
      </w:r>
      <w:r w:rsidRPr="00B46697">
        <w:rPr>
          <w:lang w:val="en-US"/>
        </w:rPr>
        <w:t>in</w:t>
      </w:r>
      <w:r w:rsidRPr="00B46697">
        <w:rPr>
          <w:spacing w:val="70"/>
          <w:lang w:val="en-US"/>
        </w:rPr>
        <w:t xml:space="preserve"> </w:t>
      </w:r>
      <w:r w:rsidRPr="00B46697">
        <w:rPr>
          <w:lang w:val="en-US"/>
        </w:rPr>
        <w:t>front</w:t>
      </w:r>
      <w:r w:rsidRPr="00B46697">
        <w:rPr>
          <w:spacing w:val="70"/>
          <w:lang w:val="en-US"/>
        </w:rPr>
        <w:t xml:space="preserve"> </w:t>
      </w:r>
      <w:r w:rsidRPr="00B46697">
        <w:rPr>
          <w:lang w:val="en-US"/>
        </w:rPr>
        <w:t>of,</w:t>
      </w:r>
      <w:r w:rsidRPr="00B46697">
        <w:rPr>
          <w:spacing w:val="70"/>
          <w:lang w:val="en-US"/>
        </w:rPr>
        <w:t xml:space="preserve"> </w:t>
      </w:r>
      <w:r w:rsidRPr="00B46697">
        <w:rPr>
          <w:lang w:val="en-US"/>
        </w:rPr>
        <w:t>behind),</w:t>
      </w:r>
      <w:r w:rsidRPr="00B46697">
        <w:rPr>
          <w:spacing w:val="70"/>
          <w:lang w:val="en-US"/>
        </w:rPr>
        <w:t xml:space="preserve"> </w:t>
      </w:r>
      <w:r>
        <w:t>направления</w:t>
      </w:r>
      <w:r w:rsidRPr="00B46697">
        <w:rPr>
          <w:spacing w:val="70"/>
          <w:lang w:val="en-US"/>
        </w:rPr>
        <w:t xml:space="preserve"> </w:t>
      </w:r>
      <w:r w:rsidRPr="00B46697">
        <w:rPr>
          <w:lang w:val="en-US"/>
        </w:rPr>
        <w:t>(to),</w:t>
      </w:r>
      <w:r w:rsidRPr="00B46697">
        <w:rPr>
          <w:spacing w:val="70"/>
          <w:lang w:val="en-US"/>
        </w:rPr>
        <w:t xml:space="preserve"> </w:t>
      </w:r>
      <w:r>
        <w:t>времени</w:t>
      </w:r>
      <w:r w:rsidRPr="00B46697">
        <w:rPr>
          <w:spacing w:val="1"/>
          <w:lang w:val="en-US"/>
        </w:rPr>
        <w:t xml:space="preserve"> </w:t>
      </w:r>
      <w:r w:rsidRPr="00B46697">
        <w:rPr>
          <w:lang w:val="en-US"/>
        </w:rPr>
        <w:t>(at,</w:t>
      </w:r>
      <w:r w:rsidRPr="00B46697">
        <w:rPr>
          <w:spacing w:val="-1"/>
          <w:lang w:val="en-US"/>
        </w:rPr>
        <w:t xml:space="preserve"> </w:t>
      </w:r>
      <w:r w:rsidRPr="00B46697">
        <w:rPr>
          <w:lang w:val="en-US"/>
        </w:rPr>
        <w:t>in,</w:t>
      </w:r>
      <w:r w:rsidRPr="00B46697">
        <w:rPr>
          <w:spacing w:val="-2"/>
          <w:lang w:val="en-US"/>
        </w:rPr>
        <w:t xml:space="preserve"> </w:t>
      </w:r>
      <w:r w:rsidRPr="00B46697">
        <w:rPr>
          <w:lang w:val="en-US"/>
        </w:rPr>
        <w:t>on</w:t>
      </w:r>
      <w:r w:rsidRPr="00B46697">
        <w:rPr>
          <w:spacing w:val="1"/>
          <w:lang w:val="en-US"/>
        </w:rPr>
        <w:t xml:space="preserve"> </w:t>
      </w:r>
      <w:r>
        <w:t>в</w:t>
      </w:r>
      <w:r w:rsidRPr="00B46697">
        <w:rPr>
          <w:spacing w:val="-2"/>
          <w:lang w:val="en-US"/>
        </w:rPr>
        <w:t xml:space="preserve"> </w:t>
      </w:r>
      <w:r>
        <w:t>выражениях</w:t>
      </w:r>
      <w:r w:rsidRPr="00B46697">
        <w:rPr>
          <w:spacing w:val="-1"/>
          <w:lang w:val="en-US"/>
        </w:rPr>
        <w:t xml:space="preserve"> </w:t>
      </w:r>
      <w:r w:rsidRPr="00B46697">
        <w:rPr>
          <w:lang w:val="en-US"/>
        </w:rPr>
        <w:t>at</w:t>
      </w:r>
      <w:r w:rsidRPr="00B46697">
        <w:rPr>
          <w:spacing w:val="-1"/>
          <w:lang w:val="en-US"/>
        </w:rPr>
        <w:t xml:space="preserve"> </w:t>
      </w:r>
      <w:r w:rsidRPr="00B46697">
        <w:rPr>
          <w:lang w:val="en-US"/>
        </w:rPr>
        <w:t>5</w:t>
      </w:r>
      <w:r w:rsidRPr="00B46697">
        <w:rPr>
          <w:spacing w:val="-1"/>
          <w:lang w:val="en-US"/>
        </w:rPr>
        <w:t xml:space="preserve"> </w:t>
      </w:r>
      <w:r w:rsidRPr="00B46697">
        <w:rPr>
          <w:lang w:val="en-US"/>
        </w:rPr>
        <w:t>o’clock,</w:t>
      </w:r>
      <w:r w:rsidRPr="00B46697">
        <w:rPr>
          <w:spacing w:val="-1"/>
          <w:lang w:val="en-US"/>
        </w:rPr>
        <w:t xml:space="preserve"> </w:t>
      </w:r>
      <w:r w:rsidRPr="00B46697">
        <w:rPr>
          <w:lang w:val="en-US"/>
        </w:rPr>
        <w:t>in</w:t>
      </w:r>
      <w:r w:rsidRPr="00B46697">
        <w:rPr>
          <w:spacing w:val="-1"/>
          <w:lang w:val="en-US"/>
        </w:rPr>
        <w:t xml:space="preserve"> </w:t>
      </w:r>
      <w:r w:rsidRPr="00B46697">
        <w:rPr>
          <w:lang w:val="en-US"/>
        </w:rPr>
        <w:t>the</w:t>
      </w:r>
      <w:r w:rsidRPr="00B46697">
        <w:rPr>
          <w:spacing w:val="-2"/>
          <w:lang w:val="en-US"/>
        </w:rPr>
        <w:t xml:space="preserve"> </w:t>
      </w:r>
      <w:r w:rsidRPr="00B46697">
        <w:rPr>
          <w:lang w:val="en-US"/>
        </w:rPr>
        <w:t>morning,</w:t>
      </w:r>
      <w:r w:rsidRPr="00B46697">
        <w:rPr>
          <w:spacing w:val="-1"/>
          <w:lang w:val="en-US"/>
        </w:rPr>
        <w:t xml:space="preserve"> </w:t>
      </w:r>
      <w:r w:rsidRPr="00B46697">
        <w:rPr>
          <w:lang w:val="en-US"/>
        </w:rPr>
        <w:t>on</w:t>
      </w:r>
      <w:r w:rsidRPr="00B46697">
        <w:rPr>
          <w:spacing w:val="-1"/>
          <w:lang w:val="en-US"/>
        </w:rPr>
        <w:t xml:space="preserve"> </w:t>
      </w:r>
      <w:r w:rsidRPr="00B46697">
        <w:rPr>
          <w:lang w:val="en-US"/>
        </w:rPr>
        <w:t>Monday).</w:t>
      </w:r>
    </w:p>
    <w:p w:rsidR="00C92B69" w:rsidRDefault="00B46697" w:rsidP="00915C2D">
      <w:pPr>
        <w:pStyle w:val="a5"/>
        <w:numPr>
          <w:ilvl w:val="2"/>
          <w:numId w:val="48"/>
        </w:numPr>
        <w:tabs>
          <w:tab w:val="left" w:pos="1945"/>
        </w:tabs>
        <w:rPr>
          <w:sz w:val="28"/>
        </w:rPr>
      </w:pPr>
      <w:r>
        <w:rPr>
          <w:sz w:val="28"/>
        </w:rPr>
        <w:t>Социокультурные</w:t>
      </w:r>
      <w:r>
        <w:rPr>
          <w:spacing w:val="-4"/>
          <w:sz w:val="28"/>
        </w:rPr>
        <w:t xml:space="preserve"> </w:t>
      </w:r>
      <w:r>
        <w:rPr>
          <w:sz w:val="28"/>
        </w:rPr>
        <w:t>знания</w:t>
      </w:r>
      <w:r>
        <w:rPr>
          <w:spacing w:val="-4"/>
          <w:sz w:val="28"/>
        </w:rPr>
        <w:t xml:space="preserve"> </w:t>
      </w:r>
      <w:r>
        <w:rPr>
          <w:sz w:val="28"/>
        </w:rPr>
        <w:t>и</w:t>
      </w:r>
      <w:r>
        <w:rPr>
          <w:spacing w:val="-3"/>
          <w:sz w:val="28"/>
        </w:rPr>
        <w:t xml:space="preserve"> </w:t>
      </w:r>
      <w:r>
        <w:rPr>
          <w:sz w:val="28"/>
        </w:rPr>
        <w:t>умения.</w:t>
      </w:r>
    </w:p>
    <w:p w:rsidR="00C92B69" w:rsidRDefault="00B46697">
      <w:pPr>
        <w:pStyle w:val="a3"/>
        <w:spacing w:before="1"/>
        <w:ind w:right="31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принятого в стране/странах изучаемого языка, в некоторых</w:t>
      </w:r>
      <w:r>
        <w:rPr>
          <w:spacing w:val="1"/>
        </w:rPr>
        <w:t xml:space="preserve"> </w:t>
      </w:r>
      <w:r>
        <w:t>ситуациях общения: приветствие, прощание, знакомство, выражение благодарности,</w:t>
      </w:r>
      <w:r>
        <w:rPr>
          <w:spacing w:val="-67"/>
        </w:rPr>
        <w:t xml:space="preserve"> </w:t>
      </w:r>
      <w:r>
        <w:t>извинение,</w:t>
      </w:r>
      <w:r>
        <w:rPr>
          <w:spacing w:val="-3"/>
        </w:rPr>
        <w:t xml:space="preserve"> </w:t>
      </w:r>
      <w:r>
        <w:t>поздравление</w:t>
      </w:r>
      <w:r>
        <w:rPr>
          <w:spacing w:val="-2"/>
        </w:rPr>
        <w:t xml:space="preserve"> </w:t>
      </w:r>
      <w:r>
        <w:t>с</w:t>
      </w:r>
      <w:r>
        <w:rPr>
          <w:spacing w:val="-3"/>
        </w:rPr>
        <w:t xml:space="preserve"> </w:t>
      </w:r>
      <w:r>
        <w:t>днём</w:t>
      </w:r>
      <w:r>
        <w:rPr>
          <w:spacing w:val="-2"/>
        </w:rPr>
        <w:t xml:space="preserve"> </w:t>
      </w:r>
      <w:r>
        <w:t>рождения,</w:t>
      </w:r>
      <w:r>
        <w:rPr>
          <w:spacing w:val="-1"/>
        </w:rPr>
        <w:t xml:space="preserve"> </w:t>
      </w:r>
      <w:r>
        <w:t>Новым</w:t>
      </w:r>
      <w:r>
        <w:rPr>
          <w:spacing w:val="-3"/>
        </w:rPr>
        <w:t xml:space="preserve"> </w:t>
      </w:r>
      <w:r>
        <w:t>годом,</w:t>
      </w:r>
      <w:r>
        <w:rPr>
          <w:spacing w:val="-2"/>
        </w:rPr>
        <w:t xml:space="preserve"> </w:t>
      </w:r>
      <w:r>
        <w:t>Рождеством.</w:t>
      </w:r>
    </w:p>
    <w:p w:rsidR="00C92B69" w:rsidRDefault="00B46697">
      <w:pPr>
        <w:pStyle w:val="a3"/>
        <w:ind w:right="314"/>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67"/>
        </w:rPr>
        <w:t xml:space="preserve"> </w:t>
      </w:r>
      <w:r>
        <w:t>персонажей</w:t>
      </w:r>
      <w:r>
        <w:rPr>
          <w:spacing w:val="-2"/>
        </w:rPr>
        <w:t xml:space="preserve"> </w:t>
      </w:r>
      <w:r>
        <w:t>детских</w:t>
      </w:r>
      <w:r>
        <w:rPr>
          <w:spacing w:val="-1"/>
        </w:rPr>
        <w:t xml:space="preserve"> </w:t>
      </w:r>
      <w:r>
        <w:t>книг.</w:t>
      </w:r>
    </w:p>
    <w:p w:rsidR="00C92B69" w:rsidRDefault="00B46697">
      <w:pPr>
        <w:pStyle w:val="a3"/>
        <w:ind w:right="316"/>
      </w:pPr>
      <w:r>
        <w:t>Краткое</w:t>
      </w:r>
      <w:r>
        <w:rPr>
          <w:spacing w:val="1"/>
        </w:rPr>
        <w:t xml:space="preserve"> </w:t>
      </w:r>
      <w:r>
        <w:t>представление</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(названия родной страны и страны/стран изучаемого языка и их столиц, название</w:t>
      </w:r>
      <w:r>
        <w:rPr>
          <w:spacing w:val="1"/>
        </w:rPr>
        <w:t xml:space="preserve"> </w:t>
      </w:r>
      <w:r>
        <w:t>родного</w:t>
      </w:r>
      <w:r>
        <w:rPr>
          <w:spacing w:val="-1"/>
        </w:rPr>
        <w:t xml:space="preserve"> </w:t>
      </w:r>
      <w:r>
        <w:t>города/села;</w:t>
      </w:r>
      <w:r>
        <w:rPr>
          <w:spacing w:val="-2"/>
        </w:rPr>
        <w:t xml:space="preserve"> </w:t>
      </w:r>
      <w:r>
        <w:t>цвета</w:t>
      </w:r>
      <w:r>
        <w:rPr>
          <w:spacing w:val="-1"/>
        </w:rPr>
        <w:t xml:space="preserve"> </w:t>
      </w:r>
      <w:r>
        <w:t>национальных</w:t>
      </w:r>
      <w:r>
        <w:rPr>
          <w:spacing w:val="-2"/>
        </w:rPr>
        <w:t xml:space="preserve"> </w:t>
      </w:r>
      <w:r>
        <w:t>флагов).</w:t>
      </w:r>
    </w:p>
    <w:p w:rsidR="00C92B69" w:rsidRPr="003145AF" w:rsidRDefault="00B46697" w:rsidP="003145AF">
      <w:pPr>
        <w:tabs>
          <w:tab w:val="left" w:pos="1945"/>
        </w:tabs>
        <w:ind w:left="1105"/>
        <w:rPr>
          <w:sz w:val="28"/>
        </w:rPr>
      </w:pPr>
      <w:r w:rsidRPr="003145AF">
        <w:rPr>
          <w:sz w:val="28"/>
        </w:rPr>
        <w:t>Компенсаторные</w:t>
      </w:r>
      <w:r w:rsidRPr="003145AF">
        <w:rPr>
          <w:spacing w:val="-4"/>
          <w:sz w:val="28"/>
        </w:rPr>
        <w:t xml:space="preserve"> </w:t>
      </w:r>
      <w:r w:rsidRPr="003145AF">
        <w:rPr>
          <w:sz w:val="28"/>
        </w:rPr>
        <w:t>умения.</w:t>
      </w:r>
    </w:p>
    <w:p w:rsidR="00C92B69" w:rsidRDefault="00B46697">
      <w:pPr>
        <w:pStyle w:val="a3"/>
        <w:tabs>
          <w:tab w:val="left" w:pos="3201"/>
          <w:tab w:val="left" w:pos="3923"/>
          <w:tab w:val="left" w:pos="5041"/>
          <w:tab w:val="left" w:pos="5474"/>
          <w:tab w:val="left" w:pos="7296"/>
          <w:tab w:val="left" w:pos="8772"/>
          <w:tab w:val="left" w:pos="9187"/>
          <w:tab w:val="left" w:pos="9909"/>
        </w:tabs>
        <w:ind w:right="317"/>
        <w:jc w:val="left"/>
      </w:pPr>
      <w:r>
        <w:t>Использование</w:t>
      </w:r>
      <w:r>
        <w:tab/>
        <w:t>при</w:t>
      </w:r>
      <w:r>
        <w:tab/>
        <w:t>чтении</w:t>
      </w:r>
      <w:r>
        <w:tab/>
        <w:t>и</w:t>
      </w:r>
      <w:r>
        <w:tab/>
        <w:t>аудировании</w:t>
      </w:r>
      <w:r>
        <w:tab/>
        <w:t>языковой,</w:t>
      </w:r>
      <w:r>
        <w:tab/>
        <w:t>в</w:t>
      </w:r>
      <w:r>
        <w:tab/>
        <w:t>том</w:t>
      </w:r>
      <w:r>
        <w:tab/>
      </w:r>
      <w:r>
        <w:rPr>
          <w:spacing w:val="-1"/>
        </w:rPr>
        <w:t>числе</w:t>
      </w:r>
      <w:r>
        <w:rPr>
          <w:spacing w:val="-67"/>
        </w:rPr>
        <w:t xml:space="preserve"> </w:t>
      </w:r>
      <w:r>
        <w:t>контекстуальной,</w:t>
      </w:r>
      <w:r>
        <w:rPr>
          <w:spacing w:val="-2"/>
        </w:rPr>
        <w:t xml:space="preserve"> </w:t>
      </w:r>
      <w:r>
        <w:t>догадки.</w:t>
      </w:r>
    </w:p>
    <w:p w:rsidR="00C92B69" w:rsidRDefault="00B46697">
      <w:pPr>
        <w:pStyle w:val="a3"/>
        <w:ind w:right="390"/>
        <w:jc w:val="left"/>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67"/>
        </w:rPr>
        <w:t xml:space="preserve"> </w:t>
      </w:r>
      <w:r>
        <w:t>слов,</w:t>
      </w:r>
      <w:r>
        <w:rPr>
          <w:spacing w:val="-2"/>
        </w:rPr>
        <w:t xml:space="preserve"> </w:t>
      </w:r>
      <w:r>
        <w:t>вопросов;</w:t>
      </w:r>
      <w:r>
        <w:rPr>
          <w:spacing w:val="-1"/>
        </w:rPr>
        <w:t xml:space="preserve"> </w:t>
      </w:r>
      <w:r>
        <w:t>иллюстраций.</w:t>
      </w:r>
    </w:p>
    <w:p w:rsidR="00C92B69" w:rsidRDefault="00B46697">
      <w:pPr>
        <w:pStyle w:val="a3"/>
        <w:ind w:right="390"/>
        <w:jc w:val="left"/>
      </w:pPr>
      <w:r>
        <w:t>Игнорирование</w:t>
      </w:r>
      <w:r>
        <w:rPr>
          <w:spacing w:val="13"/>
        </w:rPr>
        <w:t xml:space="preserve"> </w:t>
      </w:r>
      <w:r>
        <w:t>информации,</w:t>
      </w:r>
      <w:r>
        <w:rPr>
          <w:spacing w:val="13"/>
        </w:rPr>
        <w:t xml:space="preserve"> </w:t>
      </w:r>
      <w:r>
        <w:t>не</w:t>
      </w:r>
      <w:r>
        <w:rPr>
          <w:spacing w:val="13"/>
        </w:rPr>
        <w:t xml:space="preserve"> </w:t>
      </w:r>
      <w:r>
        <w:t>являющейся</w:t>
      </w:r>
      <w:r>
        <w:rPr>
          <w:spacing w:val="13"/>
        </w:rPr>
        <w:t xml:space="preserve"> </w:t>
      </w:r>
      <w:r>
        <w:t>необходимой</w:t>
      </w:r>
      <w:r>
        <w:rPr>
          <w:spacing w:val="13"/>
        </w:rPr>
        <w:t xml:space="preserve"> </w:t>
      </w:r>
      <w:r>
        <w:t>для</w:t>
      </w:r>
      <w:r>
        <w:rPr>
          <w:spacing w:val="13"/>
        </w:rPr>
        <w:t xml:space="preserve"> </w:t>
      </w:r>
      <w:r>
        <w:t>понимания</w:t>
      </w:r>
      <w:r>
        <w:rPr>
          <w:spacing w:val="-67"/>
        </w:rPr>
        <w:t xml:space="preserve"> </w:t>
      </w:r>
      <w:r>
        <w:t>основного</w:t>
      </w:r>
      <w:r>
        <w:rPr>
          <w:spacing w:val="1"/>
        </w:rPr>
        <w:t xml:space="preserve"> </w:t>
      </w:r>
      <w:r>
        <w:t>содержания</w:t>
      </w:r>
      <w:r>
        <w:rPr>
          <w:spacing w:val="70"/>
        </w:rPr>
        <w:t xml:space="preserve"> </w:t>
      </w:r>
      <w:r>
        <w:t>прочитанного/прослушанного</w:t>
      </w:r>
      <w:r>
        <w:rPr>
          <w:spacing w:val="70"/>
        </w:rPr>
        <w:t xml:space="preserve"> </w:t>
      </w:r>
      <w:r>
        <w:t>текста</w:t>
      </w:r>
      <w:r>
        <w:rPr>
          <w:spacing w:val="70"/>
        </w:rPr>
        <w:t xml:space="preserve"> </w:t>
      </w:r>
      <w:r>
        <w:t>или</w:t>
      </w:r>
      <w:r>
        <w:rPr>
          <w:spacing w:val="70"/>
        </w:rPr>
        <w:t xml:space="preserve"> </w:t>
      </w:r>
      <w:r>
        <w:t>для</w:t>
      </w:r>
      <w:r>
        <w:rPr>
          <w:spacing w:val="70"/>
        </w:rPr>
        <w:t xml:space="preserve"> </w:t>
      </w:r>
      <w:r>
        <w:t>нахождения</w:t>
      </w:r>
      <w:r>
        <w:rPr>
          <w:spacing w:val="-67"/>
        </w:rPr>
        <w:t xml:space="preserve"> </w:t>
      </w:r>
      <w:r>
        <w:t>в</w:t>
      </w:r>
      <w:r>
        <w:rPr>
          <w:spacing w:val="-2"/>
        </w:rPr>
        <w:t xml:space="preserve"> </w:t>
      </w:r>
      <w:r>
        <w:t>тексте запрашиваемой</w:t>
      </w:r>
      <w:r>
        <w:rPr>
          <w:spacing w:val="-1"/>
        </w:rPr>
        <w:t xml:space="preserve"> </w:t>
      </w:r>
      <w:r>
        <w:t>информации.</w:t>
      </w:r>
    </w:p>
    <w:p w:rsidR="00C92B69" w:rsidRPr="003145AF" w:rsidRDefault="00B46697" w:rsidP="003145AF">
      <w:pPr>
        <w:tabs>
          <w:tab w:val="left" w:pos="1735"/>
        </w:tabs>
        <w:ind w:left="1105"/>
        <w:rPr>
          <w:sz w:val="28"/>
        </w:rPr>
      </w:pPr>
      <w:r w:rsidRPr="003145AF">
        <w:rPr>
          <w:sz w:val="28"/>
        </w:rPr>
        <w:t>Содержание</w:t>
      </w:r>
      <w:r w:rsidRPr="003145AF">
        <w:rPr>
          <w:spacing w:val="-4"/>
          <w:sz w:val="28"/>
        </w:rPr>
        <w:t xml:space="preserve"> </w:t>
      </w:r>
      <w:r w:rsidRPr="003145AF">
        <w:rPr>
          <w:sz w:val="28"/>
        </w:rPr>
        <w:t>обучения</w:t>
      </w:r>
      <w:r w:rsidRPr="003145AF">
        <w:rPr>
          <w:spacing w:val="-3"/>
          <w:sz w:val="28"/>
        </w:rPr>
        <w:t xml:space="preserve"> </w:t>
      </w:r>
      <w:r w:rsidRPr="003145AF">
        <w:rPr>
          <w:sz w:val="28"/>
        </w:rPr>
        <w:t>в</w:t>
      </w:r>
      <w:r w:rsidRPr="003145AF">
        <w:rPr>
          <w:spacing w:val="-4"/>
          <w:sz w:val="28"/>
        </w:rPr>
        <w:t xml:space="preserve"> </w:t>
      </w:r>
      <w:r w:rsidRPr="003145AF">
        <w:rPr>
          <w:sz w:val="28"/>
        </w:rPr>
        <w:t>4</w:t>
      </w:r>
      <w:r w:rsidRPr="003145AF">
        <w:rPr>
          <w:spacing w:val="-3"/>
          <w:sz w:val="28"/>
        </w:rPr>
        <w:t xml:space="preserve"> </w:t>
      </w:r>
      <w:r w:rsidRPr="003145AF">
        <w:rPr>
          <w:sz w:val="28"/>
        </w:rPr>
        <w:t>классе.</w:t>
      </w:r>
    </w:p>
    <w:p w:rsidR="00C92B69" w:rsidRPr="003145AF" w:rsidRDefault="00B46697" w:rsidP="003145AF">
      <w:pPr>
        <w:tabs>
          <w:tab w:val="left" w:pos="1945"/>
        </w:tabs>
        <w:ind w:left="1105"/>
        <w:rPr>
          <w:sz w:val="28"/>
        </w:rPr>
      </w:pPr>
      <w:r w:rsidRPr="003145AF">
        <w:rPr>
          <w:sz w:val="28"/>
        </w:rPr>
        <w:t>Тематическое</w:t>
      </w:r>
      <w:r w:rsidRPr="003145AF">
        <w:rPr>
          <w:spacing w:val="-7"/>
          <w:sz w:val="28"/>
        </w:rPr>
        <w:t xml:space="preserve"> </w:t>
      </w:r>
      <w:r w:rsidRPr="003145AF">
        <w:rPr>
          <w:sz w:val="28"/>
        </w:rPr>
        <w:t>содержание</w:t>
      </w:r>
      <w:r w:rsidRPr="003145AF">
        <w:rPr>
          <w:spacing w:val="-7"/>
          <w:sz w:val="28"/>
        </w:rPr>
        <w:t xml:space="preserve"> </w:t>
      </w:r>
      <w:r w:rsidRPr="003145AF">
        <w:rPr>
          <w:sz w:val="28"/>
        </w:rPr>
        <w:t>речи.</w:t>
      </w:r>
    </w:p>
    <w:p w:rsidR="00C92B69" w:rsidRPr="003145AF" w:rsidRDefault="00B46697" w:rsidP="003145AF">
      <w:pPr>
        <w:tabs>
          <w:tab w:val="left" w:pos="2155"/>
        </w:tabs>
        <w:ind w:left="1105"/>
        <w:rPr>
          <w:sz w:val="28"/>
        </w:rPr>
      </w:pPr>
      <w:r w:rsidRPr="003145AF">
        <w:rPr>
          <w:sz w:val="28"/>
        </w:rPr>
        <w:t>Мир</w:t>
      </w:r>
      <w:r w:rsidRPr="003145AF">
        <w:rPr>
          <w:spacing w:val="-3"/>
          <w:sz w:val="28"/>
        </w:rPr>
        <w:t xml:space="preserve"> </w:t>
      </w:r>
      <w:r w:rsidRPr="003145AF">
        <w:rPr>
          <w:sz w:val="28"/>
        </w:rPr>
        <w:t>моего</w:t>
      </w:r>
      <w:r w:rsidRPr="003145AF">
        <w:rPr>
          <w:spacing w:val="-3"/>
          <w:sz w:val="28"/>
        </w:rPr>
        <w:t xml:space="preserve"> </w:t>
      </w:r>
      <w:r w:rsidRPr="003145AF">
        <w:rPr>
          <w:sz w:val="28"/>
        </w:rPr>
        <w:t>«я».</w:t>
      </w:r>
    </w:p>
    <w:p w:rsidR="00C92B69" w:rsidRDefault="00B46697">
      <w:pPr>
        <w:pStyle w:val="a3"/>
        <w:jc w:val="left"/>
      </w:pPr>
      <w:r>
        <w:t>Моя</w:t>
      </w:r>
      <w:r>
        <w:rPr>
          <w:spacing w:val="28"/>
        </w:rPr>
        <w:t xml:space="preserve"> </w:t>
      </w:r>
      <w:r>
        <w:t>семья.</w:t>
      </w:r>
      <w:r>
        <w:rPr>
          <w:spacing w:val="28"/>
        </w:rPr>
        <w:t xml:space="preserve"> </w:t>
      </w:r>
      <w:r>
        <w:t>Мой</w:t>
      </w:r>
      <w:r>
        <w:rPr>
          <w:spacing w:val="28"/>
        </w:rPr>
        <w:t xml:space="preserve"> </w:t>
      </w:r>
      <w:r>
        <w:t>день</w:t>
      </w:r>
      <w:r>
        <w:rPr>
          <w:spacing w:val="28"/>
        </w:rPr>
        <w:t xml:space="preserve"> </w:t>
      </w:r>
      <w:r>
        <w:t>рождения,</w:t>
      </w:r>
      <w:r>
        <w:rPr>
          <w:spacing w:val="28"/>
        </w:rPr>
        <w:t xml:space="preserve"> </w:t>
      </w:r>
      <w:r>
        <w:t>подарки.</w:t>
      </w:r>
      <w:r>
        <w:rPr>
          <w:spacing w:val="28"/>
        </w:rPr>
        <w:t xml:space="preserve"> </w:t>
      </w:r>
      <w:r>
        <w:t>Моя</w:t>
      </w:r>
      <w:r>
        <w:rPr>
          <w:spacing w:val="28"/>
        </w:rPr>
        <w:t xml:space="preserve"> </w:t>
      </w:r>
      <w:r>
        <w:t>любимая</w:t>
      </w:r>
      <w:r>
        <w:rPr>
          <w:spacing w:val="28"/>
        </w:rPr>
        <w:t xml:space="preserve"> </w:t>
      </w:r>
      <w:r>
        <w:t>еда.</w:t>
      </w:r>
      <w:r>
        <w:rPr>
          <w:spacing w:val="28"/>
        </w:rPr>
        <w:t xml:space="preserve"> </w:t>
      </w:r>
      <w:r>
        <w:t>Мой</w:t>
      </w:r>
      <w:r>
        <w:rPr>
          <w:spacing w:val="28"/>
        </w:rPr>
        <w:t xml:space="preserve"> </w:t>
      </w:r>
      <w:r>
        <w:t>день</w:t>
      </w:r>
      <w:r>
        <w:rPr>
          <w:spacing w:val="-67"/>
        </w:rPr>
        <w:t xml:space="preserve"> </w:t>
      </w:r>
      <w:r>
        <w:t>(распорядок</w:t>
      </w:r>
      <w:r>
        <w:rPr>
          <w:spacing w:val="-1"/>
        </w:rPr>
        <w:t xml:space="preserve"> </w:t>
      </w:r>
      <w:r>
        <w:t>дня,</w:t>
      </w:r>
      <w:r>
        <w:rPr>
          <w:spacing w:val="-1"/>
        </w:rPr>
        <w:t xml:space="preserve"> </w:t>
      </w:r>
      <w:r>
        <w:t>домашние</w:t>
      </w:r>
      <w:r>
        <w:rPr>
          <w:spacing w:val="-1"/>
        </w:rPr>
        <w:t xml:space="preserve"> </w:t>
      </w:r>
      <w:r>
        <w:t>обязанности).</w:t>
      </w:r>
    </w:p>
    <w:p w:rsidR="00C92B69" w:rsidRDefault="00B46697" w:rsidP="00915C2D">
      <w:pPr>
        <w:pStyle w:val="a5"/>
        <w:numPr>
          <w:ilvl w:val="3"/>
          <w:numId w:val="47"/>
        </w:numPr>
        <w:tabs>
          <w:tab w:val="left" w:pos="2155"/>
        </w:tabs>
        <w:rPr>
          <w:sz w:val="28"/>
        </w:rPr>
      </w:pPr>
      <w:r>
        <w:rPr>
          <w:sz w:val="28"/>
        </w:rPr>
        <w:t>Мир</w:t>
      </w:r>
      <w:r>
        <w:rPr>
          <w:spacing w:val="-3"/>
          <w:sz w:val="28"/>
        </w:rPr>
        <w:t xml:space="preserve"> </w:t>
      </w:r>
      <w:r>
        <w:rPr>
          <w:sz w:val="28"/>
        </w:rPr>
        <w:t>моих</w:t>
      </w:r>
      <w:r>
        <w:rPr>
          <w:spacing w:val="-2"/>
          <w:sz w:val="28"/>
        </w:rPr>
        <w:t xml:space="preserve"> </w:t>
      </w:r>
      <w:r>
        <w:rPr>
          <w:sz w:val="28"/>
        </w:rPr>
        <w:t>увлечений.</w:t>
      </w:r>
    </w:p>
    <w:p w:rsidR="00C92B69" w:rsidRDefault="00B46697">
      <w:pPr>
        <w:pStyle w:val="a3"/>
        <w:ind w:left="1105" w:firstLine="0"/>
        <w:jc w:val="left"/>
      </w:pPr>
      <w:r>
        <w:t>Любимая</w:t>
      </w:r>
      <w:r>
        <w:rPr>
          <w:spacing w:val="34"/>
        </w:rPr>
        <w:t xml:space="preserve"> </w:t>
      </w:r>
      <w:r>
        <w:t>игрушка,</w:t>
      </w:r>
      <w:r>
        <w:rPr>
          <w:spacing w:val="35"/>
        </w:rPr>
        <w:t xml:space="preserve"> </w:t>
      </w:r>
      <w:r>
        <w:t>игра.</w:t>
      </w:r>
      <w:r>
        <w:rPr>
          <w:spacing w:val="35"/>
        </w:rPr>
        <w:t xml:space="preserve"> </w:t>
      </w:r>
      <w:r>
        <w:t>Мой</w:t>
      </w:r>
      <w:r>
        <w:rPr>
          <w:spacing w:val="35"/>
        </w:rPr>
        <w:t xml:space="preserve"> </w:t>
      </w:r>
      <w:r>
        <w:t>питомец.</w:t>
      </w:r>
      <w:r>
        <w:rPr>
          <w:spacing w:val="35"/>
        </w:rPr>
        <w:t xml:space="preserve"> </w:t>
      </w:r>
      <w:r>
        <w:t>Любимые</w:t>
      </w:r>
      <w:r>
        <w:rPr>
          <w:spacing w:val="34"/>
        </w:rPr>
        <w:t xml:space="preserve"> </w:t>
      </w:r>
      <w:r>
        <w:t>занятия.</w:t>
      </w:r>
      <w:r>
        <w:rPr>
          <w:spacing w:val="35"/>
        </w:rPr>
        <w:t xml:space="preserve"> </w:t>
      </w:r>
      <w:r>
        <w:t>Занятия</w:t>
      </w:r>
      <w:r>
        <w:rPr>
          <w:spacing w:val="35"/>
        </w:rPr>
        <w:t xml:space="preserve"> </w:t>
      </w:r>
      <w:r>
        <w:t>спортом.</w:t>
      </w:r>
    </w:p>
    <w:p w:rsidR="00C92B69" w:rsidRDefault="00B46697">
      <w:pPr>
        <w:pStyle w:val="a3"/>
        <w:ind w:firstLine="0"/>
        <w:jc w:val="left"/>
      </w:pPr>
      <w:r>
        <w:t>Любимая</w:t>
      </w:r>
      <w:r>
        <w:rPr>
          <w:spacing w:val="-10"/>
        </w:rPr>
        <w:t xml:space="preserve"> </w:t>
      </w:r>
      <w:r>
        <w:t>сказка/история/рассказ.</w:t>
      </w:r>
      <w:r>
        <w:rPr>
          <w:spacing w:val="-10"/>
        </w:rPr>
        <w:t xml:space="preserve"> </w:t>
      </w:r>
      <w:r>
        <w:t>Выходной</w:t>
      </w:r>
      <w:r>
        <w:rPr>
          <w:spacing w:val="-10"/>
        </w:rPr>
        <w:t xml:space="preserve"> </w:t>
      </w:r>
      <w:r>
        <w:t>день.</w:t>
      </w:r>
      <w:r>
        <w:rPr>
          <w:spacing w:val="-10"/>
        </w:rPr>
        <w:t xml:space="preserve"> </w:t>
      </w:r>
      <w:r>
        <w:t>Каникулы.</w:t>
      </w:r>
    </w:p>
    <w:p w:rsidR="00C92B69" w:rsidRDefault="00B46697" w:rsidP="00915C2D">
      <w:pPr>
        <w:pStyle w:val="a5"/>
        <w:numPr>
          <w:ilvl w:val="3"/>
          <w:numId w:val="47"/>
        </w:numPr>
        <w:tabs>
          <w:tab w:val="left" w:pos="2155"/>
        </w:tabs>
        <w:rPr>
          <w:sz w:val="28"/>
        </w:rPr>
      </w:pPr>
      <w:r>
        <w:rPr>
          <w:sz w:val="28"/>
        </w:rPr>
        <w:t>Мир</w:t>
      </w:r>
      <w:r>
        <w:rPr>
          <w:spacing w:val="-5"/>
          <w:sz w:val="28"/>
        </w:rPr>
        <w:t xml:space="preserve"> </w:t>
      </w:r>
      <w:r>
        <w:rPr>
          <w:sz w:val="28"/>
        </w:rPr>
        <w:t>вокруг</w:t>
      </w:r>
      <w:r>
        <w:rPr>
          <w:spacing w:val="-5"/>
          <w:sz w:val="28"/>
        </w:rPr>
        <w:t xml:space="preserve"> </w:t>
      </w:r>
      <w:r>
        <w:rPr>
          <w:sz w:val="28"/>
        </w:rPr>
        <w:t>меня.</w:t>
      </w:r>
    </w:p>
    <w:p w:rsidR="00C92B69" w:rsidRDefault="00B46697">
      <w:pPr>
        <w:pStyle w:val="a3"/>
        <w:ind w:right="314"/>
      </w:pP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1"/>
        </w:rPr>
        <w:t xml:space="preserve"> </w:t>
      </w:r>
      <w:r>
        <w:t>Моя</w:t>
      </w:r>
      <w:r>
        <w:rPr>
          <w:spacing w:val="1"/>
        </w:rPr>
        <w:t xml:space="preserve"> </w:t>
      </w:r>
      <w:r>
        <w:t>школа,</w:t>
      </w:r>
      <w:r>
        <w:rPr>
          <w:spacing w:val="1"/>
        </w:rPr>
        <w:t xml:space="preserve"> </w:t>
      </w:r>
      <w:r>
        <w:t>любимые учебные предметы. Мои друзья, их внешность и черты характера. Моя</w:t>
      </w:r>
      <w:r>
        <w:rPr>
          <w:spacing w:val="1"/>
        </w:rPr>
        <w:t xml:space="preserve"> </w:t>
      </w:r>
      <w:r>
        <w:t>малая родина (город, село). Путешествия. Дикие и домашние животные. Погода.</w:t>
      </w:r>
      <w:r>
        <w:rPr>
          <w:spacing w:val="1"/>
        </w:rPr>
        <w:t xml:space="preserve"> </w:t>
      </w:r>
      <w:r>
        <w:t>Времена</w:t>
      </w:r>
      <w:r>
        <w:rPr>
          <w:spacing w:val="-2"/>
        </w:rPr>
        <w:t xml:space="preserve"> </w:t>
      </w:r>
      <w:r>
        <w:t>года</w:t>
      </w:r>
      <w:r>
        <w:rPr>
          <w:spacing w:val="-1"/>
        </w:rPr>
        <w:t xml:space="preserve"> </w:t>
      </w:r>
      <w:r>
        <w:t>(месяцы). Покупки.</w:t>
      </w:r>
    </w:p>
    <w:p w:rsidR="00C92B69" w:rsidRDefault="00B46697" w:rsidP="00915C2D">
      <w:pPr>
        <w:pStyle w:val="a5"/>
        <w:numPr>
          <w:ilvl w:val="3"/>
          <w:numId w:val="47"/>
        </w:numPr>
        <w:tabs>
          <w:tab w:val="left" w:pos="2155"/>
        </w:tabs>
        <w:rPr>
          <w:sz w:val="28"/>
        </w:rPr>
      </w:pPr>
      <w:r>
        <w:rPr>
          <w:sz w:val="28"/>
        </w:rPr>
        <w:t>Родная</w:t>
      </w:r>
      <w:r>
        <w:rPr>
          <w:spacing w:val="-6"/>
          <w:sz w:val="28"/>
        </w:rPr>
        <w:t xml:space="preserve"> </w:t>
      </w:r>
      <w:r>
        <w:rPr>
          <w:sz w:val="28"/>
        </w:rPr>
        <w:t>страна</w:t>
      </w:r>
      <w:r>
        <w:rPr>
          <w:spacing w:val="-6"/>
          <w:sz w:val="28"/>
        </w:rPr>
        <w:t xml:space="preserve"> </w:t>
      </w:r>
      <w:r>
        <w:rPr>
          <w:sz w:val="28"/>
        </w:rPr>
        <w:t>и</w:t>
      </w:r>
      <w:r>
        <w:rPr>
          <w:spacing w:val="-6"/>
          <w:sz w:val="28"/>
        </w:rPr>
        <w:t xml:space="preserve"> </w:t>
      </w:r>
      <w:r>
        <w:rPr>
          <w:sz w:val="28"/>
        </w:rPr>
        <w:t>страны</w:t>
      </w:r>
      <w:r>
        <w:rPr>
          <w:spacing w:val="-5"/>
          <w:sz w:val="28"/>
        </w:rPr>
        <w:t xml:space="preserve"> </w:t>
      </w:r>
      <w:r>
        <w:rPr>
          <w:sz w:val="28"/>
        </w:rPr>
        <w:t>изучаемого</w:t>
      </w:r>
      <w:r>
        <w:rPr>
          <w:spacing w:val="-6"/>
          <w:sz w:val="28"/>
        </w:rPr>
        <w:t xml:space="preserve"> </w:t>
      </w:r>
      <w:r>
        <w:rPr>
          <w:sz w:val="28"/>
        </w:rPr>
        <w:t>языка.</w:t>
      </w:r>
    </w:p>
    <w:p w:rsidR="00C92B69" w:rsidRDefault="00B46697">
      <w:pPr>
        <w:pStyle w:val="a3"/>
        <w:ind w:right="317"/>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66"/>
        </w:rPr>
        <w:t xml:space="preserve"> </w:t>
      </w:r>
      <w:r>
        <w:t>и</w:t>
      </w:r>
      <w:r>
        <w:rPr>
          <w:spacing w:val="66"/>
        </w:rPr>
        <w:t xml:space="preserve"> </w:t>
      </w:r>
      <w:r>
        <w:t>интересные</w:t>
      </w:r>
      <w:r>
        <w:rPr>
          <w:spacing w:val="67"/>
        </w:rPr>
        <w:t xml:space="preserve"> </w:t>
      </w:r>
      <w:r>
        <w:t>факты.</w:t>
      </w:r>
      <w:r>
        <w:rPr>
          <w:spacing w:val="66"/>
        </w:rPr>
        <w:t xml:space="preserve"> </w:t>
      </w:r>
      <w:r>
        <w:t>Произведения</w:t>
      </w:r>
      <w:r>
        <w:rPr>
          <w:spacing w:val="66"/>
        </w:rPr>
        <w:t xml:space="preserve"> </w:t>
      </w:r>
      <w:r>
        <w:t>детского</w:t>
      </w:r>
      <w:r>
        <w:rPr>
          <w:spacing w:val="67"/>
        </w:rPr>
        <w:t xml:space="preserve"> </w:t>
      </w:r>
      <w:r>
        <w:t>фольклора.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7" w:firstLine="0"/>
      </w:pPr>
      <w:r>
        <w:t>Литературные персонажи детских книг. Праздники родной страны и страны/стран</w:t>
      </w:r>
      <w:r>
        <w:rPr>
          <w:spacing w:val="1"/>
        </w:rPr>
        <w:t xml:space="preserve"> </w:t>
      </w:r>
      <w:r>
        <w:t>изучаемого</w:t>
      </w:r>
      <w:r>
        <w:rPr>
          <w:spacing w:val="-2"/>
        </w:rPr>
        <w:t xml:space="preserve"> </w:t>
      </w:r>
      <w:r>
        <w:t>языка.</w:t>
      </w:r>
    </w:p>
    <w:p w:rsidR="00C92B69" w:rsidRPr="003145AF" w:rsidRDefault="00B46697" w:rsidP="003145AF">
      <w:pPr>
        <w:tabs>
          <w:tab w:val="left" w:pos="1945"/>
        </w:tabs>
        <w:ind w:left="1105"/>
        <w:rPr>
          <w:sz w:val="28"/>
        </w:rPr>
      </w:pPr>
      <w:r w:rsidRPr="003145AF">
        <w:rPr>
          <w:sz w:val="28"/>
        </w:rPr>
        <w:t>Коммуникативные</w:t>
      </w:r>
      <w:r w:rsidRPr="003145AF">
        <w:rPr>
          <w:spacing w:val="-7"/>
          <w:sz w:val="28"/>
        </w:rPr>
        <w:t xml:space="preserve"> </w:t>
      </w:r>
      <w:r w:rsidRPr="003145AF">
        <w:rPr>
          <w:sz w:val="28"/>
        </w:rPr>
        <w:t>умения.</w:t>
      </w:r>
    </w:p>
    <w:p w:rsidR="00C92B69" w:rsidRDefault="00B46697" w:rsidP="00915C2D">
      <w:pPr>
        <w:pStyle w:val="a5"/>
        <w:numPr>
          <w:ilvl w:val="3"/>
          <w:numId w:val="47"/>
        </w:numPr>
        <w:tabs>
          <w:tab w:val="left" w:pos="2155"/>
        </w:tabs>
        <w:rPr>
          <w:sz w:val="28"/>
        </w:rPr>
      </w:pPr>
      <w:r>
        <w:rPr>
          <w:sz w:val="28"/>
        </w:rPr>
        <w:t>Говорение.</w:t>
      </w:r>
    </w:p>
    <w:p w:rsidR="00C92B69" w:rsidRPr="003145AF" w:rsidRDefault="00B46697" w:rsidP="003145AF">
      <w:pPr>
        <w:tabs>
          <w:tab w:val="left" w:pos="2365"/>
        </w:tabs>
        <w:ind w:left="1105"/>
        <w:rPr>
          <w:sz w:val="28"/>
        </w:rPr>
      </w:pPr>
      <w:r w:rsidRPr="003145AF">
        <w:rPr>
          <w:sz w:val="28"/>
        </w:rPr>
        <w:t>Коммуникативные</w:t>
      </w:r>
      <w:r w:rsidRPr="003145AF">
        <w:rPr>
          <w:spacing w:val="-7"/>
          <w:sz w:val="28"/>
        </w:rPr>
        <w:t xml:space="preserve"> </w:t>
      </w:r>
      <w:r w:rsidRPr="003145AF">
        <w:rPr>
          <w:sz w:val="28"/>
        </w:rPr>
        <w:t>умения</w:t>
      </w:r>
      <w:r w:rsidRPr="003145AF">
        <w:rPr>
          <w:spacing w:val="-6"/>
          <w:sz w:val="28"/>
        </w:rPr>
        <w:t xml:space="preserve"> </w:t>
      </w:r>
      <w:r w:rsidRPr="003145AF">
        <w:rPr>
          <w:sz w:val="28"/>
        </w:rPr>
        <w:t>диалогической</w:t>
      </w:r>
      <w:r w:rsidRPr="003145AF">
        <w:rPr>
          <w:spacing w:val="-7"/>
          <w:sz w:val="28"/>
        </w:rPr>
        <w:t xml:space="preserve"> </w:t>
      </w:r>
      <w:r w:rsidRPr="003145AF">
        <w:rPr>
          <w:sz w:val="28"/>
        </w:rPr>
        <w:t>речи.</w:t>
      </w:r>
    </w:p>
    <w:p w:rsidR="00C92B69" w:rsidRDefault="00B46697">
      <w:pPr>
        <w:pStyle w:val="a3"/>
        <w:ind w:right="313"/>
      </w:pPr>
      <w:r>
        <w:t>Ведение</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67"/>
        </w:rPr>
        <w:t xml:space="preserve"> </w:t>
      </w:r>
      <w:r>
        <w:t>иллюстраций с соблюдением норм речевого этикета, принятых в стране/странах</w:t>
      </w:r>
      <w:r>
        <w:rPr>
          <w:spacing w:val="1"/>
        </w:rPr>
        <w:t xml:space="preserve"> </w:t>
      </w:r>
      <w:r>
        <w:t>изучаемого</w:t>
      </w:r>
      <w:r>
        <w:rPr>
          <w:spacing w:val="-2"/>
        </w:rPr>
        <w:t xml:space="preserve"> </w:t>
      </w:r>
      <w:r>
        <w:t>языка:</w:t>
      </w:r>
    </w:p>
    <w:p w:rsidR="00C92B69" w:rsidRDefault="00B46697">
      <w:pPr>
        <w:pStyle w:val="a3"/>
        <w:ind w:right="311"/>
      </w:pPr>
      <w:r>
        <w:t>диалога этикетного характера: приветствие, ответ на приветствие; завершение</w:t>
      </w:r>
      <w:r>
        <w:rPr>
          <w:spacing w:val="1"/>
        </w:rPr>
        <w:t xml:space="preserve"> </w:t>
      </w:r>
      <w:r>
        <w:t>разговора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 с праздником, выражение благодарности за поздравление; выражение</w:t>
      </w:r>
      <w:r>
        <w:rPr>
          <w:spacing w:val="1"/>
        </w:rPr>
        <w:t xml:space="preserve"> </w:t>
      </w:r>
      <w:r>
        <w:t>извинения;</w:t>
      </w:r>
    </w:p>
    <w:p w:rsidR="00C92B69" w:rsidRDefault="00B46697">
      <w:pPr>
        <w:pStyle w:val="a3"/>
        <w:spacing w:before="1"/>
        <w:ind w:right="315"/>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1"/>
        </w:rPr>
        <w:t xml:space="preserve"> </w:t>
      </w:r>
      <w:r>
        <w:t>вежливое</w:t>
      </w:r>
      <w:r>
        <w:rPr>
          <w:spacing w:val="1"/>
        </w:rPr>
        <w:t xml:space="preserve"> </w:t>
      </w:r>
      <w:r>
        <w:t>согласие</w:t>
      </w:r>
      <w:r>
        <w:rPr>
          <w:spacing w:val="1"/>
        </w:rPr>
        <w:t xml:space="preserve"> </w:t>
      </w:r>
      <w:r>
        <w:t>выполнить</w:t>
      </w:r>
      <w:r>
        <w:rPr>
          <w:spacing w:val="1"/>
        </w:rPr>
        <w:t xml:space="preserve"> </w:t>
      </w:r>
      <w:r>
        <w:t>просьбу;</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4"/>
        </w:rPr>
        <w:t xml:space="preserve"> </w:t>
      </w:r>
      <w:r>
        <w:t>вежливое</w:t>
      </w:r>
      <w:r>
        <w:rPr>
          <w:spacing w:val="-4"/>
        </w:rPr>
        <w:t xml:space="preserve"> </w:t>
      </w:r>
      <w:r>
        <w:t>согласие/несогласие</w:t>
      </w:r>
      <w:r>
        <w:rPr>
          <w:spacing w:val="-3"/>
        </w:rPr>
        <w:t xml:space="preserve"> </w:t>
      </w:r>
      <w:r>
        <w:t>на</w:t>
      </w:r>
      <w:r>
        <w:rPr>
          <w:spacing w:val="-4"/>
        </w:rPr>
        <w:t xml:space="preserve"> </w:t>
      </w:r>
      <w:r>
        <w:t>предложение</w:t>
      </w:r>
      <w:r>
        <w:rPr>
          <w:spacing w:val="-3"/>
        </w:rPr>
        <w:t xml:space="preserve"> </w:t>
      </w:r>
      <w:r>
        <w:t>собеседника;</w:t>
      </w:r>
    </w:p>
    <w:p w:rsidR="00C92B69" w:rsidRDefault="00B46697">
      <w:pPr>
        <w:pStyle w:val="a3"/>
        <w:ind w:right="313"/>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2"/>
        </w:rPr>
        <w:t xml:space="preserve"> </w:t>
      </w:r>
      <w:r>
        <w:t>ответы</w:t>
      </w:r>
      <w:r>
        <w:rPr>
          <w:spacing w:val="-1"/>
        </w:rPr>
        <w:t xml:space="preserve"> </w:t>
      </w:r>
      <w:r>
        <w:t>на</w:t>
      </w:r>
      <w:r>
        <w:rPr>
          <w:spacing w:val="-2"/>
        </w:rPr>
        <w:t xml:space="preserve"> </w:t>
      </w:r>
      <w:r>
        <w:t>вопросы</w:t>
      </w:r>
      <w:r>
        <w:rPr>
          <w:spacing w:val="-1"/>
        </w:rPr>
        <w:t xml:space="preserve"> </w:t>
      </w:r>
      <w:r>
        <w:t>собеседника.</w:t>
      </w:r>
    </w:p>
    <w:p w:rsidR="00C92B69" w:rsidRPr="003145AF" w:rsidRDefault="00B46697" w:rsidP="003145AF">
      <w:pPr>
        <w:tabs>
          <w:tab w:val="left" w:pos="2365"/>
        </w:tabs>
        <w:ind w:left="1105"/>
        <w:rPr>
          <w:sz w:val="28"/>
        </w:rPr>
      </w:pPr>
      <w:r w:rsidRPr="003145AF">
        <w:rPr>
          <w:sz w:val="28"/>
        </w:rPr>
        <w:t>Коммуникативные</w:t>
      </w:r>
      <w:r w:rsidRPr="003145AF">
        <w:rPr>
          <w:spacing w:val="-8"/>
          <w:sz w:val="28"/>
        </w:rPr>
        <w:t xml:space="preserve"> </w:t>
      </w:r>
      <w:r w:rsidRPr="003145AF">
        <w:rPr>
          <w:sz w:val="28"/>
        </w:rPr>
        <w:t>умения</w:t>
      </w:r>
      <w:r w:rsidRPr="003145AF">
        <w:rPr>
          <w:spacing w:val="-6"/>
          <w:sz w:val="28"/>
        </w:rPr>
        <w:t xml:space="preserve"> </w:t>
      </w:r>
      <w:r w:rsidRPr="003145AF">
        <w:rPr>
          <w:sz w:val="28"/>
        </w:rPr>
        <w:t>монологической</w:t>
      </w:r>
      <w:r w:rsidRPr="003145AF">
        <w:rPr>
          <w:spacing w:val="-7"/>
          <w:sz w:val="28"/>
        </w:rPr>
        <w:t xml:space="preserve"> </w:t>
      </w:r>
      <w:r w:rsidRPr="003145AF">
        <w:rPr>
          <w:sz w:val="28"/>
        </w:rPr>
        <w:t>речи.</w:t>
      </w:r>
    </w:p>
    <w:p w:rsidR="00C92B69" w:rsidRDefault="00B46697">
      <w:pPr>
        <w:pStyle w:val="a3"/>
        <w:tabs>
          <w:tab w:val="left" w:pos="1371"/>
          <w:tab w:val="left" w:pos="2997"/>
          <w:tab w:val="left" w:pos="4647"/>
          <w:tab w:val="left" w:pos="6157"/>
          <w:tab w:val="left" w:pos="7046"/>
          <w:tab w:val="left" w:pos="9243"/>
        </w:tabs>
        <w:ind w:right="312"/>
        <w:jc w:val="left"/>
      </w:pPr>
      <w:r>
        <w:t>Создание</w:t>
      </w:r>
      <w:r>
        <w:rPr>
          <w:spacing w:val="49"/>
        </w:rPr>
        <w:t xml:space="preserve"> </w:t>
      </w:r>
      <w:r>
        <w:t>с</w:t>
      </w:r>
      <w:r>
        <w:rPr>
          <w:spacing w:val="49"/>
        </w:rPr>
        <w:t xml:space="preserve"> </w:t>
      </w:r>
      <w:r>
        <w:t>использованием</w:t>
      </w:r>
      <w:r>
        <w:rPr>
          <w:spacing w:val="49"/>
        </w:rPr>
        <w:t xml:space="preserve"> </w:t>
      </w:r>
      <w:r>
        <w:t>ключевых</w:t>
      </w:r>
      <w:r>
        <w:rPr>
          <w:spacing w:val="49"/>
        </w:rPr>
        <w:t xml:space="preserve"> </w:t>
      </w:r>
      <w:r>
        <w:t>слов,</w:t>
      </w:r>
      <w:r>
        <w:rPr>
          <w:spacing w:val="50"/>
        </w:rPr>
        <w:t xml:space="preserve"> </w:t>
      </w:r>
      <w:r>
        <w:t>вопросов</w:t>
      </w:r>
      <w:r>
        <w:rPr>
          <w:spacing w:val="49"/>
        </w:rPr>
        <w:t xml:space="preserve"> </w:t>
      </w:r>
      <w:r>
        <w:t>и</w:t>
      </w:r>
      <w:r>
        <w:rPr>
          <w:spacing w:val="49"/>
        </w:rPr>
        <w:t xml:space="preserve"> </w:t>
      </w:r>
      <w:r>
        <w:t>(или)</w:t>
      </w:r>
      <w:r>
        <w:rPr>
          <w:spacing w:val="49"/>
        </w:rPr>
        <w:t xml:space="preserve"> </w:t>
      </w:r>
      <w:r>
        <w:t>иллюстраций</w:t>
      </w:r>
      <w:r>
        <w:rPr>
          <w:spacing w:val="-67"/>
        </w:rPr>
        <w:t xml:space="preserve"> </w:t>
      </w:r>
      <w:r>
        <w:t>устных</w:t>
      </w:r>
      <w:r>
        <w:rPr>
          <w:spacing w:val="43"/>
        </w:rPr>
        <w:t xml:space="preserve"> </w:t>
      </w:r>
      <w:r>
        <w:t>монологических</w:t>
      </w:r>
      <w:r>
        <w:rPr>
          <w:spacing w:val="43"/>
        </w:rPr>
        <w:t xml:space="preserve"> </w:t>
      </w:r>
      <w:r>
        <w:t>высказываний:</w:t>
      </w:r>
      <w:r>
        <w:rPr>
          <w:spacing w:val="44"/>
        </w:rPr>
        <w:t xml:space="preserve"> </w:t>
      </w:r>
      <w:r>
        <w:t>описание</w:t>
      </w:r>
      <w:r>
        <w:rPr>
          <w:spacing w:val="43"/>
        </w:rPr>
        <w:t xml:space="preserve"> </w:t>
      </w:r>
      <w:r>
        <w:t>предмета,</w:t>
      </w:r>
      <w:r>
        <w:rPr>
          <w:spacing w:val="44"/>
        </w:rPr>
        <w:t xml:space="preserve"> </w:t>
      </w:r>
      <w:r>
        <w:t>внешности</w:t>
      </w:r>
      <w:r>
        <w:rPr>
          <w:spacing w:val="43"/>
        </w:rPr>
        <w:t xml:space="preserve"> </w:t>
      </w:r>
      <w:r>
        <w:t>и</w:t>
      </w:r>
      <w:r>
        <w:rPr>
          <w:spacing w:val="44"/>
        </w:rPr>
        <w:t xml:space="preserve"> </w:t>
      </w:r>
      <w:r>
        <w:t>одежды,</w:t>
      </w:r>
      <w:r>
        <w:rPr>
          <w:spacing w:val="-67"/>
        </w:rPr>
        <w:t xml:space="preserve"> </w:t>
      </w:r>
      <w:r>
        <w:t>черт</w:t>
      </w:r>
      <w:r>
        <w:tab/>
        <w:t>характера</w:t>
      </w:r>
      <w:r>
        <w:tab/>
        <w:t>реального</w:t>
      </w:r>
      <w:r>
        <w:tab/>
        <w:t>человека</w:t>
      </w:r>
      <w:r>
        <w:tab/>
        <w:t>или</w:t>
      </w:r>
      <w:r>
        <w:tab/>
        <w:t>литературного</w:t>
      </w:r>
      <w:r>
        <w:tab/>
        <w:t>персонажа;</w:t>
      </w:r>
      <w:r>
        <w:rPr>
          <w:spacing w:val="-67"/>
        </w:rPr>
        <w:t xml:space="preserve"> </w:t>
      </w:r>
      <w:r>
        <w:t>рассказ/сообщение</w:t>
      </w:r>
      <w:r>
        <w:rPr>
          <w:spacing w:val="74"/>
        </w:rPr>
        <w:t xml:space="preserve"> </w:t>
      </w:r>
      <w:r>
        <w:t>(повествование)</w:t>
      </w:r>
      <w:r>
        <w:rPr>
          <w:spacing w:val="75"/>
        </w:rPr>
        <w:t xml:space="preserve"> </w:t>
      </w:r>
      <w:r>
        <w:t>с</w:t>
      </w:r>
      <w:r>
        <w:rPr>
          <w:spacing w:val="75"/>
        </w:rPr>
        <w:t xml:space="preserve"> </w:t>
      </w:r>
      <w:r>
        <w:t>использованием</w:t>
      </w:r>
      <w:r>
        <w:rPr>
          <w:spacing w:val="75"/>
        </w:rPr>
        <w:t xml:space="preserve"> </w:t>
      </w:r>
      <w:r>
        <w:t>ключевых</w:t>
      </w:r>
      <w:r>
        <w:rPr>
          <w:spacing w:val="75"/>
        </w:rPr>
        <w:t xml:space="preserve"> </w:t>
      </w:r>
      <w:r>
        <w:t>слов,</w:t>
      </w:r>
      <w:r>
        <w:rPr>
          <w:spacing w:val="75"/>
        </w:rPr>
        <w:t xml:space="preserve"> </w:t>
      </w:r>
      <w:r>
        <w:t>вопросов</w:t>
      </w:r>
      <w:r>
        <w:rPr>
          <w:spacing w:val="1"/>
        </w:rPr>
        <w:t xml:space="preserve"> </w:t>
      </w:r>
      <w:r>
        <w:t>и</w:t>
      </w:r>
      <w:r>
        <w:rPr>
          <w:spacing w:val="-2"/>
        </w:rPr>
        <w:t xml:space="preserve"> </w:t>
      </w:r>
      <w:r>
        <w:t>(или) иллюстраций</w:t>
      </w:r>
      <w:r>
        <w:rPr>
          <w:spacing w:val="-1"/>
        </w:rPr>
        <w:t xml:space="preserve"> </w:t>
      </w:r>
      <w:r>
        <w:t>.</w:t>
      </w:r>
    </w:p>
    <w:p w:rsidR="00C92B69" w:rsidRDefault="00B46697">
      <w:pPr>
        <w:pStyle w:val="a3"/>
        <w:jc w:val="left"/>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в</w:t>
      </w:r>
      <w:r>
        <w:rPr>
          <w:spacing w:val="40"/>
        </w:rPr>
        <w:t xml:space="preserve"> </w:t>
      </w:r>
      <w:r>
        <w:t>рамках</w:t>
      </w:r>
      <w:r>
        <w:rPr>
          <w:spacing w:val="40"/>
        </w:rPr>
        <w:t xml:space="preserve"> </w:t>
      </w:r>
      <w:r>
        <w:t>тематического</w:t>
      </w:r>
      <w:r>
        <w:rPr>
          <w:spacing w:val="-67"/>
        </w:rPr>
        <w:t xml:space="preserve"> </w:t>
      </w:r>
      <w:r>
        <w:t>содержания</w:t>
      </w:r>
      <w:r>
        <w:rPr>
          <w:spacing w:val="-3"/>
        </w:rPr>
        <w:t xml:space="preserve"> </w:t>
      </w:r>
      <w:r>
        <w:t>речи</w:t>
      </w:r>
      <w:r>
        <w:rPr>
          <w:spacing w:val="-2"/>
        </w:rPr>
        <w:t xml:space="preserve"> </w:t>
      </w:r>
      <w:r>
        <w:t>по</w:t>
      </w:r>
      <w:r>
        <w:rPr>
          <w:spacing w:val="-3"/>
        </w:rPr>
        <w:t xml:space="preserve"> </w:t>
      </w:r>
      <w:r>
        <w:t>образцу</w:t>
      </w:r>
      <w:r>
        <w:rPr>
          <w:spacing w:val="-1"/>
        </w:rPr>
        <w:t xml:space="preserve"> </w:t>
      </w:r>
      <w:r>
        <w:t>(с</w:t>
      </w:r>
      <w:r>
        <w:rPr>
          <w:spacing w:val="-2"/>
        </w:rPr>
        <w:t xml:space="preserve"> </w:t>
      </w:r>
      <w:r>
        <w:t>выражением</w:t>
      </w:r>
      <w:r>
        <w:rPr>
          <w:spacing w:val="-3"/>
        </w:rPr>
        <w:t xml:space="preserve"> </w:t>
      </w:r>
      <w:r>
        <w:t>своего</w:t>
      </w:r>
      <w:r>
        <w:rPr>
          <w:spacing w:val="-3"/>
        </w:rPr>
        <w:t xml:space="preserve"> </w:t>
      </w:r>
      <w:r>
        <w:t>отношения</w:t>
      </w:r>
      <w:r>
        <w:rPr>
          <w:spacing w:val="-1"/>
        </w:rPr>
        <w:t xml:space="preserve"> </w:t>
      </w:r>
      <w:r>
        <w:t>к</w:t>
      </w:r>
      <w:r>
        <w:rPr>
          <w:spacing w:val="-3"/>
        </w:rPr>
        <w:t xml:space="preserve"> </w:t>
      </w:r>
      <w:r>
        <w:t>предмету</w:t>
      </w:r>
      <w:r>
        <w:rPr>
          <w:spacing w:val="-3"/>
        </w:rPr>
        <w:t xml:space="preserve"> </w:t>
      </w:r>
      <w:r>
        <w:t>речи).</w:t>
      </w:r>
    </w:p>
    <w:p w:rsidR="00C92B69" w:rsidRDefault="00B46697">
      <w:pPr>
        <w:pStyle w:val="a3"/>
        <w:tabs>
          <w:tab w:val="left" w:pos="2403"/>
          <w:tab w:val="left" w:pos="3846"/>
          <w:tab w:val="left" w:pos="5474"/>
          <w:tab w:val="left" w:pos="7347"/>
          <w:tab w:val="left" w:pos="8314"/>
          <w:tab w:val="left" w:pos="8651"/>
        </w:tabs>
        <w:ind w:right="313"/>
        <w:jc w:val="left"/>
      </w:pPr>
      <w:r>
        <w:t>Пересказ</w:t>
      </w:r>
      <w:r>
        <w:tab/>
        <w:t>основного</w:t>
      </w:r>
      <w:r>
        <w:tab/>
        <w:t>содержания</w:t>
      </w:r>
      <w:r>
        <w:tab/>
        <w:t>прочитанного</w:t>
      </w:r>
      <w:r>
        <w:tab/>
        <w:t>текста</w:t>
      </w:r>
      <w:r>
        <w:tab/>
        <w:t>с</w:t>
      </w:r>
      <w:r>
        <w:tab/>
      </w:r>
      <w:r>
        <w:rPr>
          <w:spacing w:val="-1"/>
        </w:rPr>
        <w:t>использованием</w:t>
      </w:r>
      <w:r>
        <w:rPr>
          <w:spacing w:val="-67"/>
        </w:rPr>
        <w:t xml:space="preserve"> </w:t>
      </w:r>
      <w:r>
        <w:t>ключевых</w:t>
      </w:r>
      <w:r>
        <w:rPr>
          <w:spacing w:val="-2"/>
        </w:rPr>
        <w:t xml:space="preserve"> </w:t>
      </w:r>
      <w:r>
        <w:t>слов,</w:t>
      </w:r>
      <w:r>
        <w:rPr>
          <w:spacing w:val="-2"/>
        </w:rPr>
        <w:t xml:space="preserve"> </w:t>
      </w:r>
      <w:r>
        <w:t>вопросов,</w:t>
      </w:r>
      <w:r>
        <w:rPr>
          <w:spacing w:val="-1"/>
        </w:rPr>
        <w:t xml:space="preserve"> </w:t>
      </w:r>
      <w:r>
        <w:t>плана</w:t>
      </w:r>
      <w:r>
        <w:rPr>
          <w:spacing w:val="-2"/>
        </w:rPr>
        <w:t xml:space="preserve"> </w:t>
      </w:r>
      <w:r>
        <w:t>и</w:t>
      </w:r>
      <w:r>
        <w:rPr>
          <w:spacing w:val="-1"/>
        </w:rPr>
        <w:t xml:space="preserve"> </w:t>
      </w:r>
      <w:r>
        <w:t>(или)</w:t>
      </w:r>
      <w:r>
        <w:rPr>
          <w:spacing w:val="-1"/>
        </w:rPr>
        <w:t xml:space="preserve"> </w:t>
      </w:r>
      <w:r>
        <w:t>иллюстраций.</w:t>
      </w:r>
    </w:p>
    <w:p w:rsidR="00C92B69" w:rsidRDefault="00B46697">
      <w:pPr>
        <w:pStyle w:val="a3"/>
        <w:jc w:val="left"/>
      </w:pPr>
      <w:r>
        <w:t>Краткое</w:t>
      </w:r>
      <w:r>
        <w:rPr>
          <w:spacing w:val="9"/>
        </w:rPr>
        <w:t xml:space="preserve"> </w:t>
      </w:r>
      <w:r>
        <w:t>устное</w:t>
      </w:r>
      <w:r>
        <w:rPr>
          <w:spacing w:val="9"/>
        </w:rPr>
        <w:t xml:space="preserve"> </w:t>
      </w:r>
      <w:r>
        <w:t>изложение</w:t>
      </w:r>
      <w:r>
        <w:rPr>
          <w:spacing w:val="9"/>
        </w:rPr>
        <w:t xml:space="preserve"> </w:t>
      </w:r>
      <w:r>
        <w:t>результатов</w:t>
      </w:r>
      <w:r>
        <w:rPr>
          <w:spacing w:val="10"/>
        </w:rPr>
        <w:t xml:space="preserve"> </w:t>
      </w:r>
      <w:r>
        <w:t>выполненного</w:t>
      </w:r>
      <w:r>
        <w:rPr>
          <w:spacing w:val="9"/>
        </w:rPr>
        <w:t xml:space="preserve"> </w:t>
      </w:r>
      <w:r>
        <w:t>несложного</w:t>
      </w:r>
      <w:r>
        <w:rPr>
          <w:spacing w:val="9"/>
        </w:rPr>
        <w:t xml:space="preserve"> </w:t>
      </w:r>
      <w:r>
        <w:t>проектного</w:t>
      </w:r>
      <w:r>
        <w:rPr>
          <w:spacing w:val="-67"/>
        </w:rPr>
        <w:t xml:space="preserve"> </w:t>
      </w:r>
      <w:r>
        <w:t>задания.</w:t>
      </w:r>
    </w:p>
    <w:p w:rsidR="00C92B69" w:rsidRDefault="00B46697" w:rsidP="00915C2D">
      <w:pPr>
        <w:pStyle w:val="a5"/>
        <w:numPr>
          <w:ilvl w:val="3"/>
          <w:numId w:val="47"/>
        </w:numPr>
        <w:tabs>
          <w:tab w:val="left" w:pos="2155"/>
        </w:tabs>
        <w:rPr>
          <w:sz w:val="28"/>
        </w:rPr>
      </w:pPr>
      <w:r>
        <w:rPr>
          <w:sz w:val="28"/>
        </w:rPr>
        <w:t>Аудирование.</w:t>
      </w:r>
    </w:p>
    <w:p w:rsidR="00C92B69" w:rsidRDefault="00B46697" w:rsidP="00915C2D">
      <w:pPr>
        <w:pStyle w:val="a5"/>
        <w:numPr>
          <w:ilvl w:val="4"/>
          <w:numId w:val="47"/>
        </w:numPr>
        <w:tabs>
          <w:tab w:val="left" w:pos="2365"/>
        </w:tabs>
        <w:rPr>
          <w:sz w:val="28"/>
        </w:rPr>
      </w:pPr>
      <w:r>
        <w:rPr>
          <w:sz w:val="28"/>
        </w:rPr>
        <w:t>Коммуникативные</w:t>
      </w:r>
      <w:r>
        <w:rPr>
          <w:spacing w:val="-9"/>
          <w:sz w:val="28"/>
        </w:rPr>
        <w:t xml:space="preserve"> </w:t>
      </w:r>
      <w:r>
        <w:rPr>
          <w:sz w:val="28"/>
        </w:rPr>
        <w:t>умения</w:t>
      </w:r>
      <w:r>
        <w:rPr>
          <w:spacing w:val="-8"/>
          <w:sz w:val="28"/>
        </w:rPr>
        <w:t xml:space="preserve"> </w:t>
      </w:r>
      <w:r>
        <w:rPr>
          <w:sz w:val="28"/>
        </w:rPr>
        <w:t>аудирования.</w:t>
      </w:r>
    </w:p>
    <w:p w:rsidR="00C92B69" w:rsidRDefault="00B46697">
      <w:pPr>
        <w:pStyle w:val="a3"/>
        <w:tabs>
          <w:tab w:val="left" w:pos="2868"/>
          <w:tab w:val="left" w:pos="3539"/>
          <w:tab w:val="left" w:pos="4478"/>
          <w:tab w:val="left" w:pos="5430"/>
          <w:tab w:val="left" w:pos="6772"/>
          <w:tab w:val="left" w:pos="7319"/>
          <w:tab w:val="left" w:pos="8541"/>
        </w:tabs>
        <w:ind w:left="1105" w:firstLine="0"/>
        <w:jc w:val="left"/>
      </w:pPr>
      <w:r>
        <w:t>Понимание</w:t>
      </w:r>
      <w:r>
        <w:tab/>
        <w:t>на</w:t>
      </w:r>
      <w:r>
        <w:tab/>
        <w:t>слух</w:t>
      </w:r>
      <w:r>
        <w:tab/>
        <w:t>речи</w:t>
      </w:r>
      <w:r>
        <w:tab/>
        <w:t>учителя</w:t>
      </w:r>
      <w:r>
        <w:tab/>
        <w:t>и</w:t>
      </w:r>
      <w:r>
        <w:tab/>
        <w:t>других</w:t>
      </w:r>
      <w:r>
        <w:tab/>
        <w:t>обучающихся</w:t>
      </w:r>
    </w:p>
    <w:p w:rsidR="00C92B69" w:rsidRDefault="00B46697">
      <w:pPr>
        <w:pStyle w:val="a3"/>
        <w:tabs>
          <w:tab w:val="left" w:pos="804"/>
          <w:tab w:val="left" w:pos="4082"/>
          <w:tab w:val="left" w:pos="5295"/>
          <w:tab w:val="left" w:pos="5828"/>
          <w:tab w:val="left" w:pos="7584"/>
          <w:tab w:val="left" w:pos="8376"/>
        </w:tabs>
        <w:ind w:right="313" w:firstLine="0"/>
        <w:jc w:val="left"/>
      </w:pPr>
      <w:r>
        <w:t>и</w:t>
      </w:r>
      <w:r>
        <w:tab/>
        <w:t>вербальная/невербальная</w:t>
      </w:r>
      <w:r>
        <w:tab/>
        <w:t>реакция</w:t>
      </w:r>
      <w:r>
        <w:tab/>
        <w:t>на</w:t>
      </w:r>
      <w:r>
        <w:tab/>
        <w:t>услышанное</w:t>
      </w:r>
      <w:r>
        <w:tab/>
        <w:t>(при</w:t>
      </w:r>
      <w:r>
        <w:tab/>
      </w:r>
      <w:r>
        <w:rPr>
          <w:spacing w:val="-1"/>
        </w:rPr>
        <w:t>непосредственном</w:t>
      </w:r>
      <w:r>
        <w:rPr>
          <w:spacing w:val="-67"/>
        </w:rPr>
        <w:t xml:space="preserve"> </w:t>
      </w:r>
      <w:r>
        <w:t>общении).</w:t>
      </w:r>
    </w:p>
    <w:p w:rsidR="00C92B69" w:rsidRDefault="00B46697">
      <w:pPr>
        <w:pStyle w:val="a3"/>
        <w:tabs>
          <w:tab w:val="left" w:pos="1609"/>
          <w:tab w:val="left" w:pos="3420"/>
          <w:tab w:val="left" w:pos="3937"/>
          <w:tab w:val="left" w:pos="5462"/>
          <w:tab w:val="left" w:pos="6855"/>
          <w:tab w:val="left" w:pos="8392"/>
          <w:tab w:val="left" w:pos="8766"/>
        </w:tabs>
        <w:ind w:right="320"/>
        <w:jc w:val="left"/>
      </w:pPr>
      <w:r>
        <w:t>Восприятие</w:t>
      </w:r>
      <w:r>
        <w:rPr>
          <w:spacing w:val="59"/>
        </w:rPr>
        <w:t xml:space="preserve"> </w:t>
      </w:r>
      <w:r>
        <w:t>и</w:t>
      </w:r>
      <w:r>
        <w:rPr>
          <w:spacing w:val="60"/>
        </w:rPr>
        <w:t xml:space="preserve"> </w:t>
      </w:r>
      <w:r>
        <w:t>понимание</w:t>
      </w:r>
      <w:r>
        <w:rPr>
          <w:spacing w:val="59"/>
        </w:rPr>
        <w:t xml:space="preserve"> </w:t>
      </w:r>
      <w:r>
        <w:t>на</w:t>
      </w:r>
      <w:r>
        <w:rPr>
          <w:spacing w:val="60"/>
        </w:rPr>
        <w:t xml:space="preserve"> </w:t>
      </w:r>
      <w:r>
        <w:t>слух</w:t>
      </w:r>
      <w:r>
        <w:rPr>
          <w:spacing w:val="60"/>
        </w:rPr>
        <w:t xml:space="preserve"> </w:t>
      </w:r>
      <w:r>
        <w:t>учебных</w:t>
      </w:r>
      <w:r>
        <w:rPr>
          <w:spacing w:val="59"/>
        </w:rPr>
        <w:t xml:space="preserve"> </w:t>
      </w:r>
      <w:r>
        <w:t>и</w:t>
      </w:r>
      <w:r>
        <w:rPr>
          <w:spacing w:val="60"/>
        </w:rPr>
        <w:t xml:space="preserve"> </w:t>
      </w:r>
      <w:r>
        <w:t>адаптированных</w:t>
      </w:r>
      <w:r>
        <w:rPr>
          <w:spacing w:val="59"/>
        </w:rPr>
        <w:t xml:space="preserve"> </w:t>
      </w:r>
      <w:r>
        <w:t>аутентичных</w:t>
      </w:r>
      <w:r>
        <w:rPr>
          <w:spacing w:val="-67"/>
        </w:rPr>
        <w:t xml:space="preserve"> </w:t>
      </w:r>
      <w:r>
        <w:t>текстов,</w:t>
      </w:r>
      <w:r>
        <w:tab/>
        <w:t>построенных</w:t>
      </w:r>
      <w:r>
        <w:tab/>
        <w:t>на</w:t>
      </w:r>
      <w:r>
        <w:tab/>
        <w:t>изученном</w:t>
      </w:r>
      <w:r>
        <w:tab/>
        <w:t>языковом</w:t>
      </w:r>
      <w:r>
        <w:tab/>
        <w:t>материале,</w:t>
      </w:r>
      <w:r>
        <w:tab/>
        <w:t>в</w:t>
      </w:r>
      <w:r>
        <w:tab/>
        <w:t>соответствии</w:t>
      </w:r>
    </w:p>
    <w:p w:rsidR="00C92B69" w:rsidRDefault="00B46697">
      <w:pPr>
        <w:pStyle w:val="a3"/>
        <w:ind w:right="390" w:firstLine="0"/>
        <w:jc w:val="left"/>
      </w:pPr>
      <w:r>
        <w:t>с</w:t>
      </w:r>
      <w:r>
        <w:rPr>
          <w:spacing w:val="38"/>
        </w:rPr>
        <w:t xml:space="preserve"> </w:t>
      </w:r>
      <w:r>
        <w:t>поставленной</w:t>
      </w:r>
      <w:r>
        <w:rPr>
          <w:spacing w:val="39"/>
        </w:rPr>
        <w:t xml:space="preserve"> </w:t>
      </w:r>
      <w:r>
        <w:t>коммуникативной</w:t>
      </w:r>
      <w:r>
        <w:rPr>
          <w:spacing w:val="39"/>
        </w:rPr>
        <w:t xml:space="preserve"> </w:t>
      </w:r>
      <w:r>
        <w:t>задачей:</w:t>
      </w:r>
      <w:r>
        <w:rPr>
          <w:spacing w:val="39"/>
        </w:rPr>
        <w:t xml:space="preserve"> </w:t>
      </w:r>
      <w:r>
        <w:t>с</w:t>
      </w:r>
      <w:r>
        <w:rPr>
          <w:spacing w:val="39"/>
        </w:rPr>
        <w:t xml:space="preserve"> </w:t>
      </w:r>
      <w:r>
        <w:t>пониманием</w:t>
      </w:r>
      <w:r>
        <w:rPr>
          <w:spacing w:val="39"/>
        </w:rPr>
        <w:t xml:space="preserve"> </w:t>
      </w:r>
      <w:r>
        <w:t>основного</w:t>
      </w:r>
      <w:r>
        <w:rPr>
          <w:spacing w:val="39"/>
        </w:rPr>
        <w:t xml:space="preserve"> </w:t>
      </w:r>
      <w:r>
        <w:t>содержания,</w:t>
      </w:r>
      <w:r>
        <w:rPr>
          <w:spacing w:val="-67"/>
        </w:rPr>
        <w:t xml:space="preserve"> </w:t>
      </w:r>
      <w:r>
        <w:t>с</w:t>
      </w:r>
      <w:r>
        <w:rPr>
          <w:spacing w:val="-3"/>
        </w:rPr>
        <w:t xml:space="preserve"> </w:t>
      </w:r>
      <w:r>
        <w:t>пониманием</w:t>
      </w:r>
      <w:r>
        <w:rPr>
          <w:spacing w:val="-2"/>
        </w:rPr>
        <w:t xml:space="preserve"> </w:t>
      </w:r>
      <w:r>
        <w:t>запрашиваемой</w:t>
      </w:r>
      <w:r>
        <w:rPr>
          <w:spacing w:val="-3"/>
        </w:rPr>
        <w:t xml:space="preserve"> </w:t>
      </w:r>
      <w:r>
        <w:t>информации</w:t>
      </w:r>
      <w:r>
        <w:rPr>
          <w:spacing w:val="-2"/>
        </w:rPr>
        <w:t xml:space="preserve"> </w:t>
      </w:r>
      <w:r>
        <w:t>(при</w:t>
      </w:r>
      <w:r>
        <w:rPr>
          <w:spacing w:val="-2"/>
        </w:rPr>
        <w:t xml:space="preserve"> </w:t>
      </w:r>
      <w:r>
        <w:t>опосредованном</w:t>
      </w:r>
      <w:r>
        <w:rPr>
          <w:spacing w:val="-2"/>
        </w:rPr>
        <w:t xml:space="preserve"> </w:t>
      </w:r>
      <w:r>
        <w:t>общении).</w:t>
      </w:r>
    </w:p>
    <w:p w:rsidR="00C92B69" w:rsidRDefault="00B46697">
      <w:pPr>
        <w:pStyle w:val="a3"/>
        <w:tabs>
          <w:tab w:val="left" w:pos="906"/>
          <w:tab w:val="left" w:pos="1685"/>
          <w:tab w:val="left" w:pos="2676"/>
          <w:tab w:val="left" w:pos="2912"/>
          <w:tab w:val="left" w:pos="3036"/>
          <w:tab w:val="left" w:pos="3250"/>
          <w:tab w:val="left" w:pos="4956"/>
          <w:tab w:val="left" w:pos="5212"/>
          <w:tab w:val="left" w:pos="6400"/>
          <w:tab w:val="left" w:pos="7047"/>
          <w:tab w:val="left" w:pos="7433"/>
          <w:tab w:val="left" w:pos="8028"/>
          <w:tab w:val="left" w:pos="8863"/>
          <w:tab w:val="left" w:pos="8996"/>
          <w:tab w:val="left" w:pos="9231"/>
          <w:tab w:val="left" w:pos="9907"/>
        </w:tabs>
        <w:ind w:right="312"/>
        <w:jc w:val="left"/>
      </w:pPr>
      <w:r>
        <w:t>Аудирование</w:t>
      </w:r>
      <w:r>
        <w:tab/>
        <w:t>с</w:t>
      </w:r>
      <w:r>
        <w:tab/>
        <w:t>пониманием</w:t>
      </w:r>
      <w:r>
        <w:tab/>
        <w:t>основного</w:t>
      </w:r>
      <w:r>
        <w:tab/>
        <w:t>содержания</w:t>
      </w:r>
      <w:r>
        <w:tab/>
        <w:t>текста</w:t>
      </w:r>
      <w:r>
        <w:tab/>
      </w:r>
      <w:r>
        <w:tab/>
      </w:r>
      <w:r>
        <w:rPr>
          <w:spacing w:val="-1"/>
        </w:rPr>
        <w:t>предполагает</w:t>
      </w:r>
      <w:r>
        <w:rPr>
          <w:spacing w:val="-67"/>
        </w:rPr>
        <w:t xml:space="preserve"> </w:t>
      </w:r>
      <w:r>
        <w:t>умение</w:t>
      </w:r>
      <w:r>
        <w:rPr>
          <w:spacing w:val="48"/>
        </w:rPr>
        <w:t xml:space="preserve"> </w:t>
      </w:r>
      <w:r>
        <w:t>определять</w:t>
      </w:r>
      <w:r>
        <w:rPr>
          <w:spacing w:val="49"/>
        </w:rPr>
        <w:t xml:space="preserve"> </w:t>
      </w:r>
      <w:r>
        <w:t>основную</w:t>
      </w:r>
      <w:r>
        <w:rPr>
          <w:spacing w:val="48"/>
        </w:rPr>
        <w:t xml:space="preserve"> </w:t>
      </w:r>
      <w:r>
        <w:t>тему</w:t>
      </w:r>
      <w:r>
        <w:rPr>
          <w:spacing w:val="49"/>
        </w:rPr>
        <w:t xml:space="preserve"> </w:t>
      </w:r>
      <w:r>
        <w:t>и</w:t>
      </w:r>
      <w:r>
        <w:rPr>
          <w:spacing w:val="48"/>
        </w:rPr>
        <w:t xml:space="preserve"> </w:t>
      </w:r>
      <w:r>
        <w:t>главные</w:t>
      </w:r>
      <w:r>
        <w:rPr>
          <w:spacing w:val="49"/>
        </w:rPr>
        <w:t xml:space="preserve"> </w:t>
      </w:r>
      <w:r>
        <w:t>факты/события</w:t>
      </w:r>
      <w:r>
        <w:rPr>
          <w:spacing w:val="49"/>
        </w:rPr>
        <w:t xml:space="preserve"> </w:t>
      </w:r>
      <w:r>
        <w:t>в</w:t>
      </w:r>
      <w:r>
        <w:rPr>
          <w:spacing w:val="48"/>
        </w:rPr>
        <w:t xml:space="preserve"> </w:t>
      </w:r>
      <w:r>
        <w:t>воспринимаемом</w:t>
      </w:r>
      <w:r>
        <w:rPr>
          <w:spacing w:val="1"/>
        </w:rPr>
        <w:t xml:space="preserve"> </w:t>
      </w:r>
      <w:r>
        <w:t>на</w:t>
      </w:r>
      <w:r>
        <w:tab/>
        <w:t>слух</w:t>
      </w:r>
      <w:r>
        <w:tab/>
        <w:t>тексте</w:t>
      </w:r>
      <w:r>
        <w:tab/>
        <w:t>с</w:t>
      </w:r>
      <w:r>
        <w:tab/>
      </w:r>
      <w:r>
        <w:tab/>
        <w:t>использованием</w:t>
      </w:r>
      <w:r>
        <w:tab/>
        <w:t>иллюстраций</w:t>
      </w:r>
      <w:r>
        <w:tab/>
        <w:t>и</w:t>
      </w:r>
      <w:r>
        <w:tab/>
        <w:t>языковой,</w:t>
      </w:r>
      <w:r>
        <w:tab/>
        <w:t>в</w:t>
      </w:r>
      <w:r>
        <w:tab/>
      </w:r>
      <w:r>
        <w:tab/>
        <w:t>том</w:t>
      </w:r>
      <w:r>
        <w:tab/>
        <w:t>числе</w:t>
      </w:r>
      <w:r>
        <w:rPr>
          <w:spacing w:val="-67"/>
        </w:rPr>
        <w:t xml:space="preserve"> </w:t>
      </w:r>
      <w:r>
        <w:t>контекстуальной,</w:t>
      </w:r>
      <w:r>
        <w:rPr>
          <w:spacing w:val="-2"/>
        </w:rPr>
        <w:t xml:space="preserve"> </w:t>
      </w:r>
      <w:r>
        <w:t>догадки.</w:t>
      </w:r>
    </w:p>
    <w:p w:rsidR="00C92B69" w:rsidRDefault="00B46697">
      <w:pPr>
        <w:pStyle w:val="a3"/>
        <w:ind w:right="311"/>
      </w:pPr>
      <w:r>
        <w:t>Аудирование с пониманием запрашиваемой информации предполагает умение</w:t>
      </w:r>
      <w:r>
        <w:rPr>
          <w:spacing w:val="-67"/>
        </w:rPr>
        <w:t xml:space="preserve"> </w:t>
      </w:r>
      <w:r>
        <w:t>выделять запрашиваемую информацию фактического характера с использованием</w:t>
      </w:r>
      <w:r>
        <w:rPr>
          <w:spacing w:val="1"/>
        </w:rPr>
        <w:t xml:space="preserve"> </w:t>
      </w:r>
      <w:r>
        <w:t>иллюстраций</w:t>
      </w:r>
      <w:r>
        <w:rPr>
          <w:spacing w:val="-3"/>
        </w:rPr>
        <w:t xml:space="preserve"> </w:t>
      </w:r>
      <w:r>
        <w:t>и</w:t>
      </w:r>
      <w:r>
        <w:rPr>
          <w:spacing w:val="-2"/>
        </w:rPr>
        <w:t xml:space="preserve"> </w:t>
      </w:r>
      <w:r>
        <w:t>языковой,</w:t>
      </w:r>
      <w:r>
        <w:rPr>
          <w:spacing w:val="-2"/>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2"/>
        </w:rPr>
        <w:t xml:space="preserve"> </w:t>
      </w:r>
      <w:r>
        <w:t>догадки.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Тексты</w:t>
      </w:r>
      <w:r>
        <w:rPr>
          <w:spacing w:val="3"/>
        </w:rPr>
        <w:t xml:space="preserve"> </w:t>
      </w:r>
      <w:r>
        <w:t>для</w:t>
      </w:r>
      <w:r>
        <w:rPr>
          <w:spacing w:val="3"/>
        </w:rPr>
        <w:t xml:space="preserve"> </w:t>
      </w:r>
      <w:r>
        <w:t>аудирования:</w:t>
      </w:r>
      <w:r>
        <w:rPr>
          <w:spacing w:val="3"/>
        </w:rPr>
        <w:t xml:space="preserve"> </w:t>
      </w:r>
      <w:r>
        <w:t>диалог,</w:t>
      </w:r>
      <w:r>
        <w:rPr>
          <w:spacing w:val="3"/>
        </w:rPr>
        <w:t xml:space="preserve"> </w:t>
      </w:r>
      <w:r>
        <w:t>высказывания</w:t>
      </w:r>
      <w:r>
        <w:rPr>
          <w:spacing w:val="3"/>
        </w:rPr>
        <w:t xml:space="preserve"> </w:t>
      </w:r>
      <w:r>
        <w:t>собеседников</w:t>
      </w:r>
      <w:r>
        <w:rPr>
          <w:spacing w:val="3"/>
        </w:rPr>
        <w:t xml:space="preserve"> </w:t>
      </w:r>
      <w:r>
        <w:t>в</w:t>
      </w:r>
      <w:r>
        <w:rPr>
          <w:spacing w:val="3"/>
        </w:rPr>
        <w:t xml:space="preserve"> </w:t>
      </w:r>
      <w:r>
        <w:t>ситуациях</w:t>
      </w:r>
      <w:r>
        <w:rPr>
          <w:spacing w:val="-67"/>
        </w:rPr>
        <w:t xml:space="preserve"> </w:t>
      </w:r>
      <w:r>
        <w:t>повседневного</w:t>
      </w:r>
      <w:r>
        <w:rPr>
          <w:spacing w:val="-5"/>
        </w:rPr>
        <w:t xml:space="preserve"> </w:t>
      </w:r>
      <w:r>
        <w:t>общения,</w:t>
      </w:r>
      <w:r>
        <w:rPr>
          <w:spacing w:val="-3"/>
        </w:rPr>
        <w:t xml:space="preserve"> </w:t>
      </w:r>
      <w:r>
        <w:t>рассказ,</w:t>
      </w:r>
      <w:r>
        <w:rPr>
          <w:spacing w:val="-4"/>
        </w:rPr>
        <w:t xml:space="preserve"> </w:t>
      </w:r>
      <w:r>
        <w:t>сказка,</w:t>
      </w:r>
      <w:r>
        <w:rPr>
          <w:spacing w:val="-4"/>
        </w:rPr>
        <w:t xml:space="preserve"> </w:t>
      </w:r>
      <w:r>
        <w:t>сообщение</w:t>
      </w:r>
      <w:r>
        <w:rPr>
          <w:spacing w:val="-4"/>
        </w:rPr>
        <w:t xml:space="preserve"> </w:t>
      </w:r>
      <w:r>
        <w:t>информационного</w:t>
      </w:r>
      <w:r>
        <w:rPr>
          <w:spacing w:val="-5"/>
        </w:rPr>
        <w:t xml:space="preserve"> </w:t>
      </w:r>
      <w:r>
        <w:t>характера.</w:t>
      </w:r>
    </w:p>
    <w:p w:rsidR="00C92B69" w:rsidRDefault="00B46697" w:rsidP="00915C2D">
      <w:pPr>
        <w:pStyle w:val="a5"/>
        <w:numPr>
          <w:ilvl w:val="3"/>
          <w:numId w:val="47"/>
        </w:numPr>
        <w:tabs>
          <w:tab w:val="left" w:pos="2155"/>
        </w:tabs>
        <w:rPr>
          <w:sz w:val="28"/>
        </w:rPr>
      </w:pPr>
      <w:r>
        <w:rPr>
          <w:sz w:val="28"/>
        </w:rPr>
        <w:t>Смысловое</w:t>
      </w:r>
      <w:r>
        <w:rPr>
          <w:spacing w:val="-8"/>
          <w:sz w:val="28"/>
        </w:rPr>
        <w:t xml:space="preserve"> </w:t>
      </w:r>
      <w:r>
        <w:rPr>
          <w:sz w:val="28"/>
        </w:rPr>
        <w:t>чтение.</w:t>
      </w:r>
    </w:p>
    <w:p w:rsidR="00C92B69" w:rsidRDefault="00B46697">
      <w:pPr>
        <w:pStyle w:val="a3"/>
        <w:tabs>
          <w:tab w:val="left" w:pos="2285"/>
          <w:tab w:val="left" w:pos="3290"/>
          <w:tab w:val="left" w:pos="4645"/>
          <w:tab w:val="left" w:pos="5876"/>
          <w:tab w:val="left" w:pos="6329"/>
          <w:tab w:val="left" w:pos="8280"/>
          <w:tab w:val="left" w:pos="9445"/>
        </w:tabs>
        <w:ind w:right="644"/>
        <w:jc w:val="left"/>
      </w:pPr>
      <w:r>
        <w:t>Чтение</w:t>
      </w:r>
      <w:r>
        <w:tab/>
        <w:t>вслух</w:t>
      </w:r>
      <w:r>
        <w:tab/>
        <w:t>учебных</w:t>
      </w:r>
      <w:r>
        <w:tab/>
        <w:t>текстов</w:t>
      </w:r>
      <w:r>
        <w:tab/>
        <w:t>с</w:t>
      </w:r>
      <w:r>
        <w:tab/>
        <w:t>соблюдением</w:t>
      </w:r>
      <w:r>
        <w:tab/>
        <w:t>правил</w:t>
      </w:r>
      <w:r>
        <w:tab/>
      </w:r>
      <w:r>
        <w:rPr>
          <w:spacing w:val="-1"/>
        </w:rPr>
        <w:t>чтения</w:t>
      </w:r>
      <w:r>
        <w:rPr>
          <w:spacing w:val="-67"/>
        </w:rPr>
        <w:t xml:space="preserve"> </w:t>
      </w:r>
      <w:r>
        <w:t>и</w:t>
      </w:r>
      <w:r>
        <w:rPr>
          <w:spacing w:val="-2"/>
        </w:rPr>
        <w:t xml:space="preserve"> </w:t>
      </w:r>
      <w:r>
        <w:t>соответствующей</w:t>
      </w:r>
      <w:r>
        <w:rPr>
          <w:spacing w:val="-2"/>
        </w:rPr>
        <w:t xml:space="preserve"> </w:t>
      </w:r>
      <w:r>
        <w:t>интонацией,</w:t>
      </w:r>
      <w:r>
        <w:rPr>
          <w:spacing w:val="-2"/>
        </w:rPr>
        <w:t xml:space="preserve"> </w:t>
      </w:r>
      <w:r>
        <w:t>понимание</w:t>
      </w:r>
      <w:r>
        <w:rPr>
          <w:spacing w:val="-2"/>
        </w:rPr>
        <w:t xml:space="preserve"> </w:t>
      </w:r>
      <w:r>
        <w:t>прочитанного.</w:t>
      </w:r>
    </w:p>
    <w:p w:rsidR="00C92B69" w:rsidRDefault="00B46697">
      <w:pPr>
        <w:pStyle w:val="a3"/>
        <w:ind w:left="1105" w:firstLine="0"/>
        <w:jc w:val="left"/>
      </w:pPr>
      <w:r>
        <w:t>Тексты</w:t>
      </w:r>
      <w:r>
        <w:rPr>
          <w:spacing w:val="-6"/>
        </w:rPr>
        <w:t xml:space="preserve"> </w:t>
      </w:r>
      <w:r>
        <w:t>для</w:t>
      </w:r>
      <w:r>
        <w:rPr>
          <w:spacing w:val="-5"/>
        </w:rPr>
        <w:t xml:space="preserve"> </w:t>
      </w:r>
      <w:r>
        <w:t>чтения</w:t>
      </w:r>
      <w:r>
        <w:rPr>
          <w:spacing w:val="-5"/>
        </w:rPr>
        <w:t xml:space="preserve"> </w:t>
      </w:r>
      <w:r>
        <w:t>вслух:</w:t>
      </w:r>
      <w:r>
        <w:rPr>
          <w:spacing w:val="-5"/>
        </w:rPr>
        <w:t xml:space="preserve"> </w:t>
      </w:r>
      <w:r>
        <w:t>диалог,</w:t>
      </w:r>
      <w:r>
        <w:rPr>
          <w:spacing w:val="-5"/>
        </w:rPr>
        <w:t xml:space="preserve"> </w:t>
      </w:r>
      <w:r>
        <w:t>рассказ,</w:t>
      </w:r>
      <w:r>
        <w:rPr>
          <w:spacing w:val="-4"/>
        </w:rPr>
        <w:t xml:space="preserve"> </w:t>
      </w:r>
      <w:r>
        <w:t>сказка.</w:t>
      </w:r>
    </w:p>
    <w:p w:rsidR="00C92B69" w:rsidRDefault="00B46697">
      <w:pPr>
        <w:pStyle w:val="a3"/>
        <w:ind w:right="390"/>
        <w:jc w:val="left"/>
      </w:pPr>
      <w:r>
        <w:t>Чтение</w:t>
      </w:r>
      <w:r>
        <w:rPr>
          <w:spacing w:val="32"/>
        </w:rPr>
        <w:t xml:space="preserve"> </w:t>
      </w:r>
      <w:r>
        <w:t>про</w:t>
      </w:r>
      <w:r>
        <w:rPr>
          <w:spacing w:val="32"/>
        </w:rPr>
        <w:t xml:space="preserve"> </w:t>
      </w:r>
      <w:r>
        <w:t>себя</w:t>
      </w:r>
      <w:r>
        <w:rPr>
          <w:spacing w:val="32"/>
        </w:rPr>
        <w:t xml:space="preserve"> </w:t>
      </w:r>
      <w:r>
        <w:t>учебных</w:t>
      </w:r>
      <w:r>
        <w:rPr>
          <w:spacing w:val="32"/>
        </w:rPr>
        <w:t xml:space="preserve"> </w:t>
      </w:r>
      <w:r>
        <w:t>текстов,</w:t>
      </w:r>
      <w:r>
        <w:rPr>
          <w:spacing w:val="32"/>
        </w:rPr>
        <w:t xml:space="preserve"> </w:t>
      </w:r>
      <w:r>
        <w:t>построенных</w:t>
      </w:r>
      <w:r>
        <w:rPr>
          <w:spacing w:val="32"/>
        </w:rPr>
        <w:t xml:space="preserve"> </w:t>
      </w:r>
      <w:r>
        <w:t>на</w:t>
      </w:r>
      <w:r>
        <w:rPr>
          <w:spacing w:val="32"/>
        </w:rPr>
        <w:t xml:space="preserve"> </w:t>
      </w:r>
      <w:r>
        <w:t>изученном</w:t>
      </w:r>
      <w:r>
        <w:rPr>
          <w:spacing w:val="32"/>
        </w:rPr>
        <w:t xml:space="preserve"> </w:t>
      </w:r>
      <w:r>
        <w:t>языковом</w:t>
      </w:r>
      <w:r>
        <w:rPr>
          <w:spacing w:val="-67"/>
        </w:rPr>
        <w:t xml:space="preserve"> </w:t>
      </w:r>
      <w:r>
        <w:t>материале,</w:t>
      </w:r>
      <w:r>
        <w:rPr>
          <w:spacing w:val="34"/>
        </w:rPr>
        <w:t xml:space="preserve"> </w:t>
      </w:r>
      <w:r>
        <w:t>с</w:t>
      </w:r>
      <w:r>
        <w:rPr>
          <w:spacing w:val="35"/>
        </w:rPr>
        <w:t xml:space="preserve"> </w:t>
      </w:r>
      <w:r>
        <w:t>различной</w:t>
      </w:r>
      <w:r>
        <w:rPr>
          <w:spacing w:val="36"/>
        </w:rPr>
        <w:t xml:space="preserve"> </w:t>
      </w:r>
      <w:r>
        <w:t>глубиной</w:t>
      </w:r>
      <w:r>
        <w:rPr>
          <w:spacing w:val="35"/>
        </w:rPr>
        <w:t xml:space="preserve"> </w:t>
      </w:r>
      <w:r>
        <w:t>проникновения</w:t>
      </w:r>
      <w:r>
        <w:rPr>
          <w:spacing w:val="35"/>
        </w:rPr>
        <w:t xml:space="preserve"> </w:t>
      </w:r>
      <w:r>
        <w:t>в</w:t>
      </w:r>
      <w:r>
        <w:rPr>
          <w:spacing w:val="36"/>
        </w:rPr>
        <w:t xml:space="preserve"> </w:t>
      </w:r>
      <w:r>
        <w:t>их</w:t>
      </w:r>
      <w:r>
        <w:rPr>
          <w:spacing w:val="35"/>
        </w:rPr>
        <w:t xml:space="preserve"> </w:t>
      </w:r>
      <w:r>
        <w:t>содержание</w:t>
      </w:r>
      <w:r>
        <w:rPr>
          <w:spacing w:val="35"/>
        </w:rPr>
        <w:t xml:space="preserve"> </w:t>
      </w:r>
      <w:r>
        <w:t>в</w:t>
      </w:r>
      <w:r>
        <w:rPr>
          <w:spacing w:val="36"/>
        </w:rPr>
        <w:t xml:space="preserve"> </w:t>
      </w:r>
      <w:r>
        <w:t>зависимости</w:t>
      </w:r>
      <w:r>
        <w:rPr>
          <w:spacing w:val="1"/>
        </w:rPr>
        <w:t xml:space="preserve"> </w:t>
      </w:r>
      <w:r>
        <w:t>от</w:t>
      </w:r>
      <w:r>
        <w:rPr>
          <w:spacing w:val="42"/>
        </w:rPr>
        <w:t xml:space="preserve"> </w:t>
      </w:r>
      <w:r>
        <w:t>поставленной</w:t>
      </w:r>
      <w:r>
        <w:rPr>
          <w:spacing w:val="43"/>
        </w:rPr>
        <w:t xml:space="preserve"> </w:t>
      </w:r>
      <w:r>
        <w:t>коммуникативной</w:t>
      </w:r>
      <w:r>
        <w:rPr>
          <w:spacing w:val="42"/>
        </w:rPr>
        <w:t xml:space="preserve"> </w:t>
      </w:r>
      <w:r>
        <w:t>задачи:</w:t>
      </w:r>
      <w:r>
        <w:rPr>
          <w:spacing w:val="43"/>
        </w:rPr>
        <w:t xml:space="preserve"> </w:t>
      </w:r>
      <w:r>
        <w:t>с</w:t>
      </w:r>
      <w:r>
        <w:rPr>
          <w:spacing w:val="42"/>
        </w:rPr>
        <w:t xml:space="preserve"> </w:t>
      </w:r>
      <w:r>
        <w:t>пониманием</w:t>
      </w:r>
      <w:r>
        <w:rPr>
          <w:spacing w:val="43"/>
        </w:rPr>
        <w:t xml:space="preserve"> </w:t>
      </w:r>
      <w:r>
        <w:t>основного</w:t>
      </w:r>
      <w:r>
        <w:rPr>
          <w:spacing w:val="42"/>
        </w:rPr>
        <w:t xml:space="preserve"> </w:t>
      </w:r>
      <w:r>
        <w:t>содержания,</w:t>
      </w:r>
      <w:r>
        <w:rPr>
          <w:spacing w:val="1"/>
        </w:rPr>
        <w:t xml:space="preserve"> </w:t>
      </w:r>
      <w:r>
        <w:t>с</w:t>
      </w:r>
      <w:r>
        <w:rPr>
          <w:spacing w:val="-2"/>
        </w:rPr>
        <w:t xml:space="preserve"> </w:t>
      </w:r>
      <w:r>
        <w:t>пониманием</w:t>
      </w:r>
      <w:r>
        <w:rPr>
          <w:spacing w:val="-1"/>
        </w:rPr>
        <w:t xml:space="preserve"> </w:t>
      </w:r>
      <w:r>
        <w:t>запрашиваемой</w:t>
      </w:r>
      <w:r>
        <w:rPr>
          <w:spacing w:val="-2"/>
        </w:rPr>
        <w:t xml:space="preserve"> </w:t>
      </w:r>
      <w:r>
        <w:t>информации.</w:t>
      </w:r>
    </w:p>
    <w:p w:rsidR="00C92B69" w:rsidRDefault="00B46697">
      <w:pPr>
        <w:pStyle w:val="a3"/>
        <w:ind w:right="313"/>
      </w:pPr>
      <w:r>
        <w:t>Чтение с пониманием основного содержания текста предполагает определение</w:t>
      </w:r>
      <w:r>
        <w:rPr>
          <w:spacing w:val="-67"/>
        </w:rPr>
        <w:t xml:space="preserve"> </w:t>
      </w:r>
      <w:r>
        <w:t>основной темы и главных фактов/событий в прочитанном тексте с использованием</w:t>
      </w:r>
      <w:r>
        <w:rPr>
          <w:spacing w:val="1"/>
        </w:rPr>
        <w:t xml:space="preserve"> </w:t>
      </w:r>
      <w:r>
        <w:t>иллюстраций</w:t>
      </w:r>
      <w:r>
        <w:rPr>
          <w:spacing w:val="-3"/>
        </w:rPr>
        <w:t xml:space="preserve"> </w:t>
      </w:r>
      <w:r>
        <w:t>и</w:t>
      </w:r>
      <w:r>
        <w:rPr>
          <w:spacing w:val="-2"/>
        </w:rPr>
        <w:t xml:space="preserve"> </w:t>
      </w:r>
      <w:r>
        <w:t>языковой,</w:t>
      </w:r>
      <w:r>
        <w:rPr>
          <w:spacing w:val="-2"/>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2"/>
        </w:rPr>
        <w:t xml:space="preserve"> </w:t>
      </w:r>
      <w:r>
        <w:t>догадки.</w:t>
      </w:r>
    </w:p>
    <w:p w:rsidR="00C92B69" w:rsidRDefault="00B46697">
      <w:pPr>
        <w:pStyle w:val="a3"/>
        <w:spacing w:before="1"/>
        <w:ind w:right="309"/>
      </w:pPr>
      <w:r>
        <w:t>Чтение</w:t>
      </w:r>
      <w:r>
        <w:rPr>
          <w:spacing w:val="25"/>
        </w:rPr>
        <w:t xml:space="preserve"> </w:t>
      </w:r>
      <w:r>
        <w:t>с</w:t>
      </w:r>
      <w:r>
        <w:rPr>
          <w:spacing w:val="25"/>
        </w:rPr>
        <w:t xml:space="preserve"> </w:t>
      </w:r>
      <w:r>
        <w:t>пониманием</w:t>
      </w:r>
      <w:r>
        <w:rPr>
          <w:spacing w:val="25"/>
        </w:rPr>
        <w:t xml:space="preserve"> </w:t>
      </w:r>
      <w:r>
        <w:t>запрашиваемой</w:t>
      </w:r>
      <w:r>
        <w:rPr>
          <w:spacing w:val="25"/>
        </w:rPr>
        <w:t xml:space="preserve"> </w:t>
      </w:r>
      <w:r>
        <w:t>информации</w:t>
      </w:r>
      <w:r>
        <w:rPr>
          <w:spacing w:val="26"/>
        </w:rPr>
        <w:t xml:space="preserve"> </w:t>
      </w:r>
      <w:r>
        <w:t>предполагает</w:t>
      </w:r>
      <w:r>
        <w:rPr>
          <w:spacing w:val="25"/>
        </w:rPr>
        <w:t xml:space="preserve"> </w:t>
      </w:r>
      <w:r>
        <w:t>нахождение</w:t>
      </w:r>
      <w:r>
        <w:rPr>
          <w:spacing w:val="-68"/>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 с использованием иллюстраций, языковой, в том числе контекстуальной,</w:t>
      </w:r>
      <w:r>
        <w:rPr>
          <w:spacing w:val="1"/>
        </w:rPr>
        <w:t xml:space="preserve"> </w:t>
      </w:r>
      <w:r>
        <w:t>догадки.</w:t>
      </w:r>
    </w:p>
    <w:p w:rsidR="00C92B69" w:rsidRDefault="00B46697">
      <w:pPr>
        <w:pStyle w:val="a3"/>
        <w:ind w:right="313"/>
        <w:jc w:val="left"/>
      </w:pPr>
      <w:r>
        <w:t>Смысловое</w:t>
      </w:r>
      <w:r>
        <w:rPr>
          <w:spacing w:val="12"/>
        </w:rPr>
        <w:t xml:space="preserve"> </w:t>
      </w:r>
      <w:r>
        <w:t>чтение</w:t>
      </w:r>
      <w:r>
        <w:rPr>
          <w:spacing w:val="12"/>
        </w:rPr>
        <w:t xml:space="preserve"> </w:t>
      </w:r>
      <w:r>
        <w:t>про</w:t>
      </w:r>
      <w:r>
        <w:rPr>
          <w:spacing w:val="12"/>
        </w:rPr>
        <w:t xml:space="preserve"> </w:t>
      </w:r>
      <w:r>
        <w:t>себя</w:t>
      </w:r>
      <w:r>
        <w:rPr>
          <w:spacing w:val="12"/>
        </w:rPr>
        <w:t xml:space="preserve"> </w:t>
      </w:r>
      <w:r>
        <w:t>учебных</w:t>
      </w:r>
      <w:r>
        <w:rPr>
          <w:spacing w:val="13"/>
        </w:rPr>
        <w:t xml:space="preserve"> </w:t>
      </w:r>
      <w:r>
        <w:t>и</w:t>
      </w:r>
      <w:r>
        <w:rPr>
          <w:spacing w:val="12"/>
        </w:rPr>
        <w:t xml:space="preserve"> </w:t>
      </w:r>
      <w:r>
        <w:t>адаптированных</w:t>
      </w:r>
      <w:r>
        <w:rPr>
          <w:spacing w:val="12"/>
        </w:rPr>
        <w:t xml:space="preserve"> </w:t>
      </w:r>
      <w:r>
        <w:t>аутентичных</w:t>
      </w:r>
      <w:r>
        <w:rPr>
          <w:spacing w:val="12"/>
        </w:rPr>
        <w:t xml:space="preserve"> </w:t>
      </w:r>
      <w:r>
        <w:t>текстов,</w:t>
      </w:r>
      <w:r>
        <w:rPr>
          <w:spacing w:val="-67"/>
        </w:rPr>
        <w:t xml:space="preserve"> </w:t>
      </w:r>
      <w:r>
        <w:t>содержащих</w:t>
      </w:r>
      <w:r>
        <w:rPr>
          <w:spacing w:val="12"/>
        </w:rPr>
        <w:t xml:space="preserve"> </w:t>
      </w:r>
      <w:r>
        <w:t>отдельные</w:t>
      </w:r>
      <w:r>
        <w:rPr>
          <w:spacing w:val="13"/>
        </w:rPr>
        <w:t xml:space="preserve"> </w:t>
      </w:r>
      <w:r>
        <w:t>незнакомые</w:t>
      </w:r>
      <w:r>
        <w:rPr>
          <w:spacing w:val="13"/>
        </w:rPr>
        <w:t xml:space="preserve"> </w:t>
      </w:r>
      <w:r>
        <w:t>слова,</w:t>
      </w:r>
      <w:r>
        <w:rPr>
          <w:spacing w:val="12"/>
        </w:rPr>
        <w:t xml:space="preserve"> </w:t>
      </w:r>
      <w:r>
        <w:t>понимание</w:t>
      </w:r>
      <w:r>
        <w:rPr>
          <w:spacing w:val="13"/>
        </w:rPr>
        <w:t xml:space="preserve"> </w:t>
      </w:r>
      <w:r>
        <w:t>основного</w:t>
      </w:r>
      <w:r>
        <w:rPr>
          <w:spacing w:val="13"/>
        </w:rPr>
        <w:t xml:space="preserve"> </w:t>
      </w:r>
      <w:r>
        <w:t>содержания</w:t>
      </w:r>
      <w:r>
        <w:rPr>
          <w:spacing w:val="12"/>
        </w:rPr>
        <w:t xml:space="preserve"> </w:t>
      </w:r>
      <w:r>
        <w:t>(тема,</w:t>
      </w:r>
      <w:r>
        <w:rPr>
          <w:spacing w:val="-67"/>
        </w:rPr>
        <w:t xml:space="preserve"> </w:t>
      </w:r>
      <w:r>
        <w:t>главная</w:t>
      </w:r>
      <w:r>
        <w:rPr>
          <w:spacing w:val="73"/>
        </w:rPr>
        <w:t xml:space="preserve"> </w:t>
      </w:r>
      <w:r>
        <w:t>мысль,</w:t>
      </w:r>
      <w:r>
        <w:rPr>
          <w:spacing w:val="73"/>
        </w:rPr>
        <w:t xml:space="preserve"> </w:t>
      </w:r>
      <w:r>
        <w:t>главные</w:t>
      </w:r>
      <w:r>
        <w:rPr>
          <w:spacing w:val="74"/>
        </w:rPr>
        <w:t xml:space="preserve"> </w:t>
      </w:r>
      <w:r>
        <w:t>факты/события)</w:t>
      </w:r>
      <w:r>
        <w:rPr>
          <w:spacing w:val="73"/>
        </w:rPr>
        <w:t xml:space="preserve"> </w:t>
      </w:r>
      <w:r>
        <w:t>текста</w:t>
      </w:r>
      <w:r>
        <w:rPr>
          <w:spacing w:val="73"/>
        </w:rPr>
        <w:t xml:space="preserve"> </w:t>
      </w:r>
      <w:r>
        <w:t>с</w:t>
      </w:r>
      <w:r>
        <w:rPr>
          <w:spacing w:val="74"/>
        </w:rPr>
        <w:t xml:space="preserve"> </w:t>
      </w:r>
      <w:r>
        <w:t>использованием</w:t>
      </w:r>
      <w:r>
        <w:rPr>
          <w:spacing w:val="73"/>
        </w:rPr>
        <w:t xml:space="preserve"> </w:t>
      </w:r>
      <w:r>
        <w:t>иллюстраций</w:t>
      </w:r>
      <w:r>
        <w:rPr>
          <w:spacing w:val="1"/>
        </w:rPr>
        <w:t xml:space="preserve"> </w:t>
      </w:r>
      <w:r>
        <w:t>и</w:t>
      </w:r>
      <w:r>
        <w:rPr>
          <w:spacing w:val="-5"/>
        </w:rPr>
        <w:t xml:space="preserve"> </w:t>
      </w:r>
      <w:r>
        <w:t>языковой,</w:t>
      </w:r>
      <w:r>
        <w:rPr>
          <w:spacing w:val="-4"/>
        </w:rPr>
        <w:t xml:space="preserve"> </w:t>
      </w:r>
      <w:r>
        <w:t>в</w:t>
      </w:r>
      <w:r>
        <w:rPr>
          <w:spacing w:val="-4"/>
        </w:rPr>
        <w:t xml:space="preserve"> </w:t>
      </w:r>
      <w:r>
        <w:t>том</w:t>
      </w:r>
      <w:r>
        <w:rPr>
          <w:spacing w:val="-3"/>
        </w:rPr>
        <w:t xml:space="preserve"> </w:t>
      </w:r>
      <w:r>
        <w:t>числе</w:t>
      </w:r>
      <w:r>
        <w:rPr>
          <w:spacing w:val="-4"/>
        </w:rPr>
        <w:t xml:space="preserve"> </w:t>
      </w:r>
      <w:r>
        <w:t>контекстуальной,</w:t>
      </w:r>
      <w:r>
        <w:rPr>
          <w:spacing w:val="-4"/>
        </w:rPr>
        <w:t xml:space="preserve"> </w:t>
      </w:r>
      <w:r>
        <w:t>догадки,</w:t>
      </w:r>
      <w:r>
        <w:rPr>
          <w:spacing w:val="-4"/>
        </w:rPr>
        <w:t xml:space="preserve"> </w:t>
      </w:r>
      <w:r>
        <w:t>в</w:t>
      </w:r>
      <w:r>
        <w:rPr>
          <w:spacing w:val="-4"/>
        </w:rPr>
        <w:t xml:space="preserve"> </w:t>
      </w:r>
      <w:r>
        <w:t>том</w:t>
      </w:r>
      <w:r>
        <w:rPr>
          <w:spacing w:val="-4"/>
        </w:rPr>
        <w:t xml:space="preserve"> </w:t>
      </w:r>
      <w:r>
        <w:t>числе</w:t>
      </w:r>
      <w:r>
        <w:rPr>
          <w:spacing w:val="-4"/>
        </w:rPr>
        <w:t xml:space="preserve"> </w:t>
      </w:r>
      <w:r>
        <w:t>контекстуальной.</w:t>
      </w:r>
    </w:p>
    <w:p w:rsidR="00C92B69" w:rsidRDefault="00B46697">
      <w:pPr>
        <w:pStyle w:val="a3"/>
        <w:ind w:left="1105" w:firstLine="0"/>
        <w:jc w:val="left"/>
      </w:pPr>
      <w:r>
        <w:t>Прогнозирование</w:t>
      </w:r>
      <w:r>
        <w:rPr>
          <w:spacing w:val="-5"/>
        </w:rPr>
        <w:t xml:space="preserve"> </w:t>
      </w:r>
      <w:r>
        <w:t>содержания</w:t>
      </w:r>
      <w:r>
        <w:rPr>
          <w:spacing w:val="-5"/>
        </w:rPr>
        <w:t xml:space="preserve"> </w:t>
      </w:r>
      <w:r>
        <w:t>текста</w:t>
      </w:r>
      <w:r>
        <w:rPr>
          <w:spacing w:val="-4"/>
        </w:rPr>
        <w:t xml:space="preserve"> </w:t>
      </w:r>
      <w:r>
        <w:t>на</w:t>
      </w:r>
      <w:r>
        <w:rPr>
          <w:spacing w:val="-5"/>
        </w:rPr>
        <w:t xml:space="preserve"> </w:t>
      </w:r>
      <w:r>
        <w:t>основе</w:t>
      </w:r>
      <w:r>
        <w:rPr>
          <w:spacing w:val="-3"/>
        </w:rPr>
        <w:t xml:space="preserve"> </w:t>
      </w:r>
      <w:r>
        <w:t>заголовка</w:t>
      </w:r>
    </w:p>
    <w:p w:rsidR="00C92B69" w:rsidRDefault="00B46697">
      <w:pPr>
        <w:pStyle w:val="a3"/>
        <w:ind w:right="313"/>
        <w:jc w:val="left"/>
      </w:pPr>
      <w:r>
        <w:t>Чтение не сплошных текстов (таблиц, диаграмм) и понимание представленной</w:t>
      </w:r>
      <w:r>
        <w:rPr>
          <w:spacing w:val="-67"/>
        </w:rPr>
        <w:t xml:space="preserve"> </w:t>
      </w:r>
      <w:r>
        <w:t>в</w:t>
      </w:r>
      <w:r>
        <w:rPr>
          <w:spacing w:val="-2"/>
        </w:rPr>
        <w:t xml:space="preserve"> </w:t>
      </w:r>
      <w:r>
        <w:t>них</w:t>
      </w:r>
      <w:r>
        <w:rPr>
          <w:spacing w:val="-1"/>
        </w:rPr>
        <w:t xml:space="preserve"> </w:t>
      </w:r>
      <w:r>
        <w:t>информации.</w:t>
      </w:r>
    </w:p>
    <w:p w:rsidR="00C92B69" w:rsidRDefault="00B46697">
      <w:pPr>
        <w:pStyle w:val="a3"/>
        <w:jc w:val="left"/>
      </w:pPr>
      <w:r>
        <w:t>Тексты</w:t>
      </w:r>
      <w:r>
        <w:rPr>
          <w:spacing w:val="34"/>
        </w:rPr>
        <w:t xml:space="preserve"> </w:t>
      </w:r>
      <w:r>
        <w:t>для</w:t>
      </w:r>
      <w:r>
        <w:rPr>
          <w:spacing w:val="35"/>
        </w:rPr>
        <w:t xml:space="preserve"> </w:t>
      </w:r>
      <w:r>
        <w:t>чтения:</w:t>
      </w:r>
      <w:r>
        <w:rPr>
          <w:spacing w:val="35"/>
        </w:rPr>
        <w:t xml:space="preserve"> </w:t>
      </w:r>
      <w:r>
        <w:t>диалог,</w:t>
      </w:r>
      <w:r>
        <w:rPr>
          <w:spacing w:val="35"/>
        </w:rPr>
        <w:t xml:space="preserve"> </w:t>
      </w:r>
      <w:r>
        <w:t>рассказ,</w:t>
      </w:r>
      <w:r>
        <w:rPr>
          <w:spacing w:val="35"/>
        </w:rPr>
        <w:t xml:space="preserve"> </w:t>
      </w:r>
      <w:r>
        <w:t>сказка,</w:t>
      </w:r>
      <w:r>
        <w:rPr>
          <w:spacing w:val="35"/>
        </w:rPr>
        <w:t xml:space="preserve"> </w:t>
      </w:r>
      <w:r>
        <w:t>электронное</w:t>
      </w:r>
      <w:r>
        <w:rPr>
          <w:spacing w:val="35"/>
        </w:rPr>
        <w:t xml:space="preserve"> </w:t>
      </w:r>
      <w:r>
        <w:t>сообщение</w:t>
      </w:r>
      <w:r>
        <w:rPr>
          <w:spacing w:val="35"/>
        </w:rPr>
        <w:t xml:space="preserve"> </w:t>
      </w:r>
      <w:r>
        <w:t>личного</w:t>
      </w:r>
      <w:r>
        <w:rPr>
          <w:spacing w:val="-67"/>
        </w:rPr>
        <w:t xml:space="preserve"> </w:t>
      </w:r>
      <w:r>
        <w:t>характера,</w:t>
      </w:r>
      <w:r>
        <w:rPr>
          <w:spacing w:val="-1"/>
        </w:rPr>
        <w:t xml:space="preserve"> </w:t>
      </w:r>
      <w:r>
        <w:t>текст</w:t>
      </w:r>
      <w:r>
        <w:rPr>
          <w:spacing w:val="-1"/>
        </w:rPr>
        <w:t xml:space="preserve"> </w:t>
      </w:r>
      <w:r>
        <w:t>научно-популярного</w:t>
      </w:r>
      <w:r>
        <w:rPr>
          <w:spacing w:val="-2"/>
        </w:rPr>
        <w:t xml:space="preserve"> </w:t>
      </w:r>
      <w:r>
        <w:t>характера,</w:t>
      </w:r>
      <w:r>
        <w:rPr>
          <w:spacing w:val="-1"/>
        </w:rPr>
        <w:t xml:space="preserve"> </w:t>
      </w:r>
      <w:r>
        <w:t>стихотворение.</w:t>
      </w:r>
    </w:p>
    <w:p w:rsidR="00C92B69" w:rsidRDefault="00B46697" w:rsidP="00915C2D">
      <w:pPr>
        <w:pStyle w:val="a5"/>
        <w:numPr>
          <w:ilvl w:val="3"/>
          <w:numId w:val="47"/>
        </w:numPr>
        <w:tabs>
          <w:tab w:val="left" w:pos="2155"/>
        </w:tabs>
        <w:rPr>
          <w:sz w:val="28"/>
        </w:rPr>
      </w:pPr>
      <w:r>
        <w:rPr>
          <w:sz w:val="28"/>
        </w:rPr>
        <w:t>Письмо.</w:t>
      </w:r>
    </w:p>
    <w:p w:rsidR="00C92B69" w:rsidRDefault="00B46697">
      <w:pPr>
        <w:pStyle w:val="a3"/>
        <w:ind w:right="317"/>
      </w:pP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 букв в слово или слов в предложение в соответствии с решаемой</w:t>
      </w:r>
      <w:r>
        <w:rPr>
          <w:spacing w:val="1"/>
        </w:rPr>
        <w:t xml:space="preserve"> </w:t>
      </w:r>
      <w:r>
        <w:t>коммуникативной/учебной</w:t>
      </w:r>
      <w:r>
        <w:rPr>
          <w:spacing w:val="-2"/>
        </w:rPr>
        <w:t xml:space="preserve"> </w:t>
      </w:r>
      <w:r>
        <w:t>задачей.</w:t>
      </w:r>
    </w:p>
    <w:p w:rsidR="00C92B69" w:rsidRDefault="00B46697">
      <w:pPr>
        <w:pStyle w:val="a3"/>
        <w:ind w:right="316"/>
      </w:pPr>
      <w:r>
        <w:t>Заполнение простых анкет и формуляров с указанием личной информации</w:t>
      </w:r>
      <w:r>
        <w:rPr>
          <w:spacing w:val="1"/>
        </w:rPr>
        <w:t xml:space="preserve"> </w:t>
      </w:r>
      <w:r>
        <w:t>(имя,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6"/>
        </w:rPr>
        <w:t xml:space="preserve"> </w:t>
      </w:r>
      <w:r>
        <w:t>в</w:t>
      </w:r>
      <w:r>
        <w:rPr>
          <w:spacing w:val="-6"/>
        </w:rPr>
        <w:t xml:space="preserve"> </w:t>
      </w:r>
      <w:r>
        <w:t>соответствии</w:t>
      </w:r>
      <w:r>
        <w:rPr>
          <w:spacing w:val="-6"/>
        </w:rPr>
        <w:t xml:space="preserve"> </w:t>
      </w:r>
      <w:r>
        <w:t>с</w:t>
      </w:r>
      <w:r>
        <w:rPr>
          <w:spacing w:val="-5"/>
        </w:rPr>
        <w:t xml:space="preserve"> </w:t>
      </w:r>
      <w:r>
        <w:t>нормами,</w:t>
      </w:r>
      <w:r>
        <w:rPr>
          <w:spacing w:val="-6"/>
        </w:rPr>
        <w:t xml:space="preserve"> </w:t>
      </w:r>
      <w:r>
        <w:t>принятыми</w:t>
      </w:r>
      <w:r>
        <w:rPr>
          <w:spacing w:val="-6"/>
        </w:rPr>
        <w:t xml:space="preserve"> </w:t>
      </w:r>
      <w:r>
        <w:t>в</w:t>
      </w:r>
      <w:r>
        <w:rPr>
          <w:spacing w:val="-6"/>
        </w:rPr>
        <w:t xml:space="preserve"> </w:t>
      </w:r>
      <w:r>
        <w:t>стране/странах</w:t>
      </w:r>
      <w:r>
        <w:rPr>
          <w:spacing w:val="-5"/>
        </w:rPr>
        <w:t xml:space="preserve"> </w:t>
      </w:r>
      <w:r>
        <w:t>изучаемого</w:t>
      </w:r>
      <w:r>
        <w:rPr>
          <w:spacing w:val="-6"/>
        </w:rPr>
        <w:t xml:space="preserve"> </w:t>
      </w:r>
      <w:r>
        <w:t>языка.</w:t>
      </w:r>
    </w:p>
    <w:p w:rsidR="00C92B69" w:rsidRDefault="00B46697">
      <w:pPr>
        <w:pStyle w:val="a3"/>
        <w:ind w:right="309"/>
      </w:pPr>
      <w:r>
        <w:t>Написание с использованием образца поздравления с праздниками (с днём</w:t>
      </w:r>
      <w:r>
        <w:rPr>
          <w:spacing w:val="1"/>
        </w:rPr>
        <w:t xml:space="preserve"> </w:t>
      </w:r>
      <w:r>
        <w:t>рождения,</w:t>
      </w:r>
      <w:r>
        <w:rPr>
          <w:spacing w:val="-1"/>
        </w:rPr>
        <w:t xml:space="preserve"> </w:t>
      </w:r>
      <w:r>
        <w:t>Новым</w:t>
      </w:r>
      <w:r>
        <w:rPr>
          <w:spacing w:val="-2"/>
        </w:rPr>
        <w:t xml:space="preserve"> </w:t>
      </w:r>
      <w:r>
        <w:t>годом,</w:t>
      </w:r>
      <w:r>
        <w:rPr>
          <w:spacing w:val="-2"/>
        </w:rPr>
        <w:t xml:space="preserve"> </w:t>
      </w:r>
      <w:r>
        <w:t>Рождеством)</w:t>
      </w:r>
      <w:r>
        <w:rPr>
          <w:spacing w:val="-2"/>
        </w:rPr>
        <w:t xml:space="preserve"> </w:t>
      </w:r>
      <w:r>
        <w:t>с</w:t>
      </w:r>
      <w:r>
        <w:rPr>
          <w:spacing w:val="-2"/>
        </w:rPr>
        <w:t xml:space="preserve"> </w:t>
      </w:r>
      <w:r>
        <w:t>выражением</w:t>
      </w:r>
      <w:r>
        <w:rPr>
          <w:spacing w:val="-2"/>
        </w:rPr>
        <w:t xml:space="preserve"> </w:t>
      </w:r>
      <w:r>
        <w:t>пожеланий.</w:t>
      </w:r>
    </w:p>
    <w:p w:rsidR="00C92B69" w:rsidRDefault="00B46697">
      <w:pPr>
        <w:pStyle w:val="a3"/>
        <w:ind w:right="31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образца.</w:t>
      </w:r>
    </w:p>
    <w:p w:rsidR="00C92B69" w:rsidRPr="003145AF" w:rsidRDefault="00B46697" w:rsidP="003145AF">
      <w:pPr>
        <w:tabs>
          <w:tab w:val="left" w:pos="1945"/>
        </w:tabs>
        <w:ind w:left="1105"/>
        <w:rPr>
          <w:sz w:val="28"/>
        </w:rPr>
      </w:pPr>
      <w:r w:rsidRPr="003145AF">
        <w:rPr>
          <w:sz w:val="28"/>
        </w:rPr>
        <w:t>Языковые</w:t>
      </w:r>
      <w:r w:rsidRPr="003145AF">
        <w:rPr>
          <w:spacing w:val="-6"/>
          <w:sz w:val="28"/>
        </w:rPr>
        <w:t xml:space="preserve"> </w:t>
      </w:r>
      <w:r w:rsidRPr="003145AF">
        <w:rPr>
          <w:sz w:val="28"/>
        </w:rPr>
        <w:t>знания</w:t>
      </w:r>
      <w:r w:rsidRPr="003145AF">
        <w:rPr>
          <w:spacing w:val="-5"/>
          <w:sz w:val="28"/>
        </w:rPr>
        <w:t xml:space="preserve"> </w:t>
      </w:r>
      <w:r w:rsidRPr="003145AF">
        <w:rPr>
          <w:sz w:val="28"/>
        </w:rPr>
        <w:t>и</w:t>
      </w:r>
      <w:r w:rsidRPr="003145AF">
        <w:rPr>
          <w:spacing w:val="-6"/>
          <w:sz w:val="28"/>
        </w:rPr>
        <w:t xml:space="preserve"> </w:t>
      </w:r>
      <w:r w:rsidRPr="003145AF">
        <w:rPr>
          <w:sz w:val="28"/>
        </w:rPr>
        <w:t>навыки.</w:t>
      </w:r>
    </w:p>
    <w:p w:rsidR="00C92B69" w:rsidRDefault="00B46697" w:rsidP="00915C2D">
      <w:pPr>
        <w:pStyle w:val="a5"/>
        <w:numPr>
          <w:ilvl w:val="3"/>
          <w:numId w:val="47"/>
        </w:numPr>
        <w:tabs>
          <w:tab w:val="left" w:pos="2155"/>
        </w:tabs>
        <w:rPr>
          <w:sz w:val="28"/>
        </w:rPr>
      </w:pPr>
      <w:r>
        <w:rPr>
          <w:sz w:val="28"/>
        </w:rPr>
        <w:t>Фонетическая</w:t>
      </w:r>
      <w:r>
        <w:rPr>
          <w:spacing w:val="-7"/>
          <w:sz w:val="28"/>
        </w:rPr>
        <w:t xml:space="preserve"> </w:t>
      </w:r>
      <w:r>
        <w:rPr>
          <w:sz w:val="28"/>
        </w:rPr>
        <w:t>сторона</w:t>
      </w:r>
      <w:r>
        <w:rPr>
          <w:spacing w:val="-6"/>
          <w:sz w:val="28"/>
        </w:rPr>
        <w:t xml:space="preserve"> </w:t>
      </w:r>
      <w:r>
        <w:rPr>
          <w:sz w:val="28"/>
        </w:rPr>
        <w:t>речи.</w:t>
      </w:r>
    </w:p>
    <w:p w:rsidR="00C92B69" w:rsidRDefault="00B46697">
      <w:pPr>
        <w:pStyle w:val="a3"/>
        <w:ind w:right="313"/>
      </w:pPr>
      <w:r>
        <w:t>Нормы произношения: долгота и краткость гласных, отсутствие оглушения</w:t>
      </w:r>
      <w:r>
        <w:rPr>
          <w:spacing w:val="1"/>
        </w:rPr>
        <w:t xml:space="preserve"> </w:t>
      </w:r>
      <w:r>
        <w:t>звонких согласных в конце слога или слова, отсутствие смягчения согласных перед</w:t>
      </w:r>
      <w:r>
        <w:rPr>
          <w:spacing w:val="1"/>
        </w:rPr>
        <w:t xml:space="preserve"> </w:t>
      </w:r>
      <w:r>
        <w:t>гласными.</w:t>
      </w:r>
      <w:r>
        <w:rPr>
          <w:spacing w:val="-2"/>
        </w:rPr>
        <w:t xml:space="preserve"> </w:t>
      </w:r>
      <w:r>
        <w:t>Связующее</w:t>
      </w:r>
      <w:r>
        <w:rPr>
          <w:spacing w:val="-1"/>
        </w:rPr>
        <w:t xml:space="preserve"> </w:t>
      </w:r>
      <w:r>
        <w:t>“r”</w:t>
      </w:r>
      <w:r>
        <w:rPr>
          <w:spacing w:val="-2"/>
        </w:rPr>
        <w:t xml:space="preserve"> </w:t>
      </w:r>
      <w:r>
        <w:t>(there is/there</w:t>
      </w:r>
      <w:r>
        <w:rPr>
          <w:spacing w:val="-1"/>
        </w:rPr>
        <w:t xml:space="preserve"> </w:t>
      </w:r>
      <w:r>
        <w:t>are).</w:t>
      </w:r>
    </w:p>
    <w:p w:rsidR="00C92B69" w:rsidRDefault="00B46697">
      <w:pPr>
        <w:pStyle w:val="a3"/>
        <w:ind w:right="456"/>
      </w:pPr>
      <w:r>
        <w:t>Ритмико-интонационные</w:t>
      </w:r>
      <w:r>
        <w:rPr>
          <w:spacing w:val="1"/>
        </w:rPr>
        <w:t xml:space="preserve"> </w:t>
      </w:r>
      <w:r>
        <w:t>особенности</w:t>
      </w:r>
      <w:r>
        <w:rPr>
          <w:spacing w:val="70"/>
        </w:rPr>
        <w:t xml:space="preserve"> </w:t>
      </w:r>
      <w:r>
        <w:t>повествовательного,</w:t>
      </w:r>
      <w:r>
        <w:rPr>
          <w:spacing w:val="70"/>
        </w:rPr>
        <w:t xml:space="preserve"> </w:t>
      </w:r>
      <w:r>
        <w:t>побудительного</w:t>
      </w:r>
      <w:r>
        <w:rPr>
          <w:spacing w:val="-67"/>
        </w:rPr>
        <w:t xml:space="preserve"> </w:t>
      </w:r>
      <w:r>
        <w:t>и</w:t>
      </w:r>
      <w:r>
        <w:rPr>
          <w:spacing w:val="-3"/>
        </w:rPr>
        <w:t xml:space="preserve"> </w:t>
      </w:r>
      <w:r>
        <w:t>вопросительного</w:t>
      </w:r>
      <w:r>
        <w:rPr>
          <w:spacing w:val="-2"/>
        </w:rPr>
        <w:t xml:space="preserve"> </w:t>
      </w:r>
      <w:r>
        <w:t>(общий</w:t>
      </w:r>
      <w:r>
        <w:rPr>
          <w:spacing w:val="-1"/>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981"/>
          <w:tab w:val="left" w:pos="3763"/>
          <w:tab w:val="left" w:pos="4883"/>
          <w:tab w:val="left" w:pos="5767"/>
          <w:tab w:val="left" w:pos="7268"/>
          <w:tab w:val="left" w:pos="8819"/>
          <w:tab w:val="left" w:pos="9463"/>
        </w:tabs>
        <w:spacing w:before="106"/>
        <w:ind w:left="1105" w:firstLine="0"/>
        <w:jc w:val="left"/>
      </w:pPr>
      <w:r>
        <w:t>Различение</w:t>
      </w:r>
      <w:r>
        <w:tab/>
        <w:t>на</w:t>
      </w:r>
      <w:r>
        <w:tab/>
        <w:t>слух,</w:t>
      </w:r>
      <w:r>
        <w:tab/>
        <w:t>без</w:t>
      </w:r>
      <w:r>
        <w:tab/>
        <w:t>ошибок,</w:t>
      </w:r>
      <w:r>
        <w:tab/>
        <w:t>ведущих</w:t>
      </w:r>
      <w:r>
        <w:tab/>
        <w:t>к</w:t>
      </w:r>
      <w:r>
        <w:tab/>
        <w:t>сбою</w:t>
      </w:r>
    </w:p>
    <w:p w:rsidR="00C92B69" w:rsidRDefault="00B46697">
      <w:pPr>
        <w:pStyle w:val="a3"/>
        <w:ind w:right="317" w:firstLine="0"/>
        <w:jc w:val="left"/>
      </w:pPr>
      <w:r>
        <w:t>в</w:t>
      </w:r>
      <w:r>
        <w:rPr>
          <w:spacing w:val="25"/>
        </w:rPr>
        <w:t xml:space="preserve"> </w:t>
      </w:r>
      <w:r>
        <w:t>коммуникации,</w:t>
      </w:r>
      <w:r>
        <w:rPr>
          <w:spacing w:val="25"/>
        </w:rPr>
        <w:t xml:space="preserve"> </w:t>
      </w:r>
      <w:r>
        <w:t>произнесение</w:t>
      </w:r>
      <w:r>
        <w:rPr>
          <w:spacing w:val="25"/>
        </w:rPr>
        <w:t xml:space="preserve"> </w:t>
      </w:r>
      <w:r>
        <w:t>слов</w:t>
      </w:r>
      <w:r>
        <w:rPr>
          <w:spacing w:val="25"/>
        </w:rPr>
        <w:t xml:space="preserve"> </w:t>
      </w:r>
      <w:r>
        <w:t>с</w:t>
      </w:r>
      <w:r>
        <w:rPr>
          <w:spacing w:val="25"/>
        </w:rPr>
        <w:t xml:space="preserve"> </w:t>
      </w:r>
      <w:r>
        <w:t>соблюдением</w:t>
      </w:r>
      <w:r>
        <w:rPr>
          <w:spacing w:val="26"/>
        </w:rPr>
        <w:t xml:space="preserve"> </w:t>
      </w:r>
      <w:r>
        <w:t>правильного</w:t>
      </w:r>
      <w:r>
        <w:rPr>
          <w:spacing w:val="25"/>
        </w:rPr>
        <w:t xml:space="preserve"> </w:t>
      </w:r>
      <w:r>
        <w:t>ударения</w:t>
      </w:r>
      <w:r>
        <w:rPr>
          <w:spacing w:val="25"/>
        </w:rPr>
        <w:t xml:space="preserve"> </w:t>
      </w:r>
      <w:r>
        <w:t>и</w:t>
      </w:r>
      <w:r>
        <w:rPr>
          <w:spacing w:val="25"/>
        </w:rPr>
        <w:t xml:space="preserve"> </w:t>
      </w:r>
      <w:r>
        <w:t>фраз</w:t>
      </w:r>
      <w:r>
        <w:rPr>
          <w:spacing w:val="1"/>
        </w:rPr>
        <w:t xml:space="preserve"> </w:t>
      </w:r>
      <w:r>
        <w:t>с</w:t>
      </w:r>
      <w:r>
        <w:rPr>
          <w:spacing w:val="20"/>
        </w:rPr>
        <w:t xml:space="preserve"> </w:t>
      </w:r>
      <w:r>
        <w:t>соблюдением</w:t>
      </w:r>
      <w:r>
        <w:rPr>
          <w:spacing w:val="20"/>
        </w:rPr>
        <w:t xml:space="preserve"> </w:t>
      </w:r>
      <w:r>
        <w:t>их</w:t>
      </w:r>
      <w:r>
        <w:rPr>
          <w:spacing w:val="20"/>
        </w:rPr>
        <w:t xml:space="preserve"> </w:t>
      </w:r>
      <w:r>
        <w:t>ритмико-интонационных</w:t>
      </w:r>
      <w:r>
        <w:rPr>
          <w:spacing w:val="20"/>
        </w:rPr>
        <w:t xml:space="preserve"> </w:t>
      </w:r>
      <w:r>
        <w:t>особенностей,</w:t>
      </w:r>
      <w:r>
        <w:rPr>
          <w:spacing w:val="20"/>
        </w:rPr>
        <w:t xml:space="preserve"> </w:t>
      </w:r>
      <w:r>
        <w:t>в</w:t>
      </w:r>
      <w:r>
        <w:rPr>
          <w:spacing w:val="20"/>
        </w:rPr>
        <w:t xml:space="preserve"> </w:t>
      </w:r>
      <w:r>
        <w:t>том</w:t>
      </w:r>
      <w:r>
        <w:rPr>
          <w:spacing w:val="20"/>
        </w:rPr>
        <w:t xml:space="preserve"> </w:t>
      </w:r>
      <w:r>
        <w:t>числе</w:t>
      </w:r>
      <w:r>
        <w:rPr>
          <w:spacing w:val="19"/>
        </w:rPr>
        <w:t xml:space="preserve"> </w:t>
      </w:r>
      <w:r>
        <w:t>соблюдение</w:t>
      </w:r>
      <w:r>
        <w:rPr>
          <w:spacing w:val="-67"/>
        </w:rPr>
        <w:t xml:space="preserve"> </w:t>
      </w:r>
      <w:r>
        <w:t>правила</w:t>
      </w:r>
      <w:r>
        <w:rPr>
          <w:spacing w:val="-4"/>
        </w:rPr>
        <w:t xml:space="preserve"> </w:t>
      </w:r>
      <w:r>
        <w:t>отсутствия</w:t>
      </w:r>
      <w:r>
        <w:rPr>
          <w:spacing w:val="-2"/>
        </w:rPr>
        <w:t xml:space="preserve"> </w:t>
      </w:r>
      <w:r>
        <w:t>ударения</w:t>
      </w:r>
      <w:r>
        <w:rPr>
          <w:spacing w:val="-2"/>
        </w:rPr>
        <w:t xml:space="preserve"> </w:t>
      </w:r>
      <w:r>
        <w:t>на</w:t>
      </w:r>
      <w:r>
        <w:rPr>
          <w:spacing w:val="-3"/>
        </w:rPr>
        <w:t xml:space="preserve"> </w:t>
      </w:r>
      <w:r>
        <w:t>служебных</w:t>
      </w:r>
      <w:r>
        <w:rPr>
          <w:spacing w:val="-3"/>
        </w:rPr>
        <w:t xml:space="preserve"> </w:t>
      </w:r>
      <w:r>
        <w:t>словах;</w:t>
      </w:r>
      <w:r>
        <w:rPr>
          <w:spacing w:val="-3"/>
        </w:rPr>
        <w:t xml:space="preserve"> </w:t>
      </w:r>
      <w:r>
        <w:t>интонации</w:t>
      </w:r>
      <w:r>
        <w:rPr>
          <w:spacing w:val="-3"/>
        </w:rPr>
        <w:t xml:space="preserve"> </w:t>
      </w:r>
      <w:r>
        <w:t>перечисления.</w:t>
      </w:r>
    </w:p>
    <w:p w:rsidR="00C92B69" w:rsidRDefault="00B46697">
      <w:pPr>
        <w:pStyle w:val="a3"/>
        <w:ind w:right="315"/>
      </w:pPr>
      <w:r>
        <w:t>Правила чтения: гласных в открытом и закрытом слоге в односложных словах,</w:t>
      </w:r>
      <w:r>
        <w:rPr>
          <w:spacing w:val="-67"/>
        </w:rPr>
        <w:t xml:space="preserve"> </w:t>
      </w:r>
      <w:r>
        <w:t>гласных в третьем типе слога (гласная + r); согласных; основных звукобуквенных</w:t>
      </w:r>
      <w:r>
        <w:rPr>
          <w:spacing w:val="1"/>
        </w:rPr>
        <w:t xml:space="preserve"> </w:t>
      </w:r>
      <w:r>
        <w:t>сочетаний,</w:t>
      </w:r>
      <w:r>
        <w:rPr>
          <w:spacing w:val="48"/>
        </w:rPr>
        <w:t xml:space="preserve"> </w:t>
      </w:r>
      <w:r>
        <w:t>в</w:t>
      </w:r>
      <w:r>
        <w:rPr>
          <w:spacing w:val="48"/>
        </w:rPr>
        <w:t xml:space="preserve"> </w:t>
      </w:r>
      <w:r>
        <w:t>частности</w:t>
      </w:r>
      <w:r>
        <w:rPr>
          <w:spacing w:val="48"/>
        </w:rPr>
        <w:t xml:space="preserve"> </w:t>
      </w:r>
      <w:r>
        <w:t>сложных</w:t>
      </w:r>
      <w:r>
        <w:rPr>
          <w:spacing w:val="48"/>
        </w:rPr>
        <w:t xml:space="preserve"> </w:t>
      </w:r>
      <w:r>
        <w:t>сочетаний</w:t>
      </w:r>
      <w:r>
        <w:rPr>
          <w:spacing w:val="48"/>
        </w:rPr>
        <w:t xml:space="preserve"> </w:t>
      </w:r>
      <w:r>
        <w:t>букв</w:t>
      </w:r>
      <w:r>
        <w:rPr>
          <w:spacing w:val="48"/>
        </w:rPr>
        <w:t xml:space="preserve"> </w:t>
      </w:r>
      <w:r>
        <w:t>(например,</w:t>
      </w:r>
      <w:r>
        <w:rPr>
          <w:spacing w:val="48"/>
        </w:rPr>
        <w:t xml:space="preserve"> </w:t>
      </w:r>
      <w:r>
        <w:t>tion,</w:t>
      </w:r>
      <w:r>
        <w:rPr>
          <w:spacing w:val="48"/>
        </w:rPr>
        <w:t xml:space="preserve"> </w:t>
      </w:r>
      <w:r>
        <w:t>ight)</w:t>
      </w:r>
    </w:p>
    <w:p w:rsidR="00C92B69" w:rsidRDefault="00B46697">
      <w:pPr>
        <w:pStyle w:val="a3"/>
        <w:ind w:firstLine="0"/>
      </w:pPr>
      <w:r>
        <w:t>в</w:t>
      </w:r>
      <w:r>
        <w:rPr>
          <w:spacing w:val="-6"/>
        </w:rPr>
        <w:t xml:space="preserve"> </w:t>
      </w:r>
      <w:r>
        <w:t>односложных,</w:t>
      </w:r>
      <w:r>
        <w:rPr>
          <w:spacing w:val="-4"/>
        </w:rPr>
        <w:t xml:space="preserve"> </w:t>
      </w:r>
      <w:r>
        <w:t>двусложных</w:t>
      </w:r>
      <w:r>
        <w:rPr>
          <w:spacing w:val="-5"/>
        </w:rPr>
        <w:t xml:space="preserve"> </w:t>
      </w:r>
      <w:r>
        <w:t>и</w:t>
      </w:r>
      <w:r>
        <w:rPr>
          <w:spacing w:val="-6"/>
        </w:rPr>
        <w:t xml:space="preserve"> </w:t>
      </w:r>
      <w:r>
        <w:t>многосложных</w:t>
      </w:r>
      <w:r>
        <w:rPr>
          <w:spacing w:val="-5"/>
        </w:rPr>
        <w:t xml:space="preserve"> </w:t>
      </w:r>
      <w:r>
        <w:t>словах.</w:t>
      </w:r>
    </w:p>
    <w:p w:rsidR="00C92B69" w:rsidRDefault="00B46697">
      <w:pPr>
        <w:pStyle w:val="a3"/>
        <w:ind w:left="1105" w:firstLine="0"/>
      </w:pPr>
      <w:r>
        <w:t>ВыДеление</w:t>
      </w:r>
      <w:r>
        <w:rPr>
          <w:spacing w:val="19"/>
        </w:rPr>
        <w:t xml:space="preserve"> </w:t>
      </w:r>
      <w:r>
        <w:t>некоторых</w:t>
      </w:r>
      <w:r>
        <w:rPr>
          <w:spacing w:val="87"/>
        </w:rPr>
        <w:t xml:space="preserve"> </w:t>
      </w:r>
      <w:r>
        <w:t>звукобуквенных</w:t>
      </w:r>
      <w:r>
        <w:rPr>
          <w:spacing w:val="88"/>
        </w:rPr>
        <w:t xml:space="preserve"> </w:t>
      </w:r>
      <w:r>
        <w:t>сочетаний</w:t>
      </w:r>
      <w:r>
        <w:rPr>
          <w:spacing w:val="88"/>
        </w:rPr>
        <w:t xml:space="preserve"> </w:t>
      </w:r>
      <w:r>
        <w:t>при</w:t>
      </w:r>
      <w:r>
        <w:rPr>
          <w:spacing w:val="88"/>
        </w:rPr>
        <w:t xml:space="preserve"> </w:t>
      </w:r>
      <w:r>
        <w:t>анализе</w:t>
      </w:r>
      <w:r>
        <w:rPr>
          <w:spacing w:val="87"/>
        </w:rPr>
        <w:t xml:space="preserve"> </w:t>
      </w:r>
      <w:r>
        <w:t>изученных</w:t>
      </w:r>
    </w:p>
    <w:p w:rsidR="00C92B69" w:rsidRDefault="00B46697">
      <w:pPr>
        <w:pStyle w:val="a3"/>
        <w:ind w:firstLine="0"/>
        <w:jc w:val="left"/>
      </w:pPr>
      <w:r>
        <w:t>слов.</w:t>
      </w:r>
    </w:p>
    <w:p w:rsidR="00C92B69" w:rsidRDefault="00B46697">
      <w:pPr>
        <w:pStyle w:val="a3"/>
        <w:ind w:left="1105" w:firstLine="0"/>
        <w:jc w:val="left"/>
      </w:pPr>
      <w:r>
        <w:t>Чтение</w:t>
      </w:r>
      <w:r>
        <w:rPr>
          <w:spacing w:val="58"/>
        </w:rPr>
        <w:t xml:space="preserve"> </w:t>
      </w:r>
      <w:r>
        <w:t>новых</w:t>
      </w:r>
      <w:r>
        <w:rPr>
          <w:spacing w:val="59"/>
        </w:rPr>
        <w:t xml:space="preserve"> </w:t>
      </w:r>
      <w:r>
        <w:t>слов</w:t>
      </w:r>
      <w:r>
        <w:rPr>
          <w:spacing w:val="59"/>
        </w:rPr>
        <w:t xml:space="preserve"> </w:t>
      </w:r>
      <w:r>
        <w:t>согласно</w:t>
      </w:r>
      <w:r>
        <w:rPr>
          <w:spacing w:val="59"/>
        </w:rPr>
        <w:t xml:space="preserve"> </w:t>
      </w:r>
      <w:r>
        <w:t>основным</w:t>
      </w:r>
      <w:r>
        <w:rPr>
          <w:spacing w:val="59"/>
        </w:rPr>
        <w:t xml:space="preserve"> </w:t>
      </w:r>
      <w:r>
        <w:t>правилам</w:t>
      </w:r>
      <w:r>
        <w:rPr>
          <w:spacing w:val="58"/>
        </w:rPr>
        <w:t xml:space="preserve"> </w:t>
      </w:r>
      <w:r>
        <w:t>чтения</w:t>
      </w:r>
      <w:r>
        <w:rPr>
          <w:spacing w:val="59"/>
        </w:rPr>
        <w:t xml:space="preserve"> </w:t>
      </w:r>
      <w:r>
        <w:t>с</w:t>
      </w:r>
      <w:r>
        <w:rPr>
          <w:spacing w:val="59"/>
        </w:rPr>
        <w:t xml:space="preserve"> </w:t>
      </w:r>
      <w:r>
        <w:t>использованием</w:t>
      </w:r>
    </w:p>
    <w:p w:rsidR="00C92B69" w:rsidRDefault="00B46697">
      <w:pPr>
        <w:pStyle w:val="a3"/>
        <w:ind w:firstLine="0"/>
      </w:pPr>
      <w:r>
        <w:t>полной</w:t>
      </w:r>
      <w:r>
        <w:rPr>
          <w:spacing w:val="-5"/>
        </w:rPr>
        <w:t xml:space="preserve"> </w:t>
      </w:r>
      <w:r>
        <w:t>или</w:t>
      </w:r>
      <w:r>
        <w:rPr>
          <w:spacing w:val="-5"/>
        </w:rPr>
        <w:t xml:space="preserve"> </w:t>
      </w:r>
      <w:r>
        <w:t>частичной</w:t>
      </w:r>
      <w:r>
        <w:rPr>
          <w:spacing w:val="-5"/>
        </w:rPr>
        <w:t xml:space="preserve"> </w:t>
      </w:r>
      <w:r>
        <w:t>транскрипции,</w:t>
      </w:r>
      <w:r>
        <w:rPr>
          <w:spacing w:val="-4"/>
        </w:rPr>
        <w:t xml:space="preserve"> </w:t>
      </w:r>
      <w:r>
        <w:t>по</w:t>
      </w:r>
      <w:r>
        <w:rPr>
          <w:spacing w:val="-5"/>
        </w:rPr>
        <w:t xml:space="preserve"> </w:t>
      </w:r>
      <w:r>
        <w:t>аналогии.</w:t>
      </w:r>
    </w:p>
    <w:p w:rsidR="00C92B69" w:rsidRDefault="00B46697">
      <w:pPr>
        <w:pStyle w:val="a3"/>
        <w:spacing w:before="1"/>
        <w:ind w:left="1105" w:firstLine="0"/>
      </w:pPr>
      <w:r>
        <w:t>Знаки</w:t>
      </w:r>
      <w:r>
        <w:rPr>
          <w:spacing w:val="40"/>
        </w:rPr>
        <w:t xml:space="preserve"> </w:t>
      </w:r>
      <w:r>
        <w:t>английской</w:t>
      </w:r>
      <w:r>
        <w:rPr>
          <w:spacing w:val="41"/>
        </w:rPr>
        <w:t xml:space="preserve"> </w:t>
      </w:r>
      <w:r>
        <w:t>транскрипции;</w:t>
      </w:r>
      <w:r>
        <w:rPr>
          <w:spacing w:val="41"/>
        </w:rPr>
        <w:t xml:space="preserve"> </w:t>
      </w:r>
      <w:r>
        <w:t>отличие</w:t>
      </w:r>
      <w:r>
        <w:rPr>
          <w:spacing w:val="41"/>
        </w:rPr>
        <w:t xml:space="preserve"> </w:t>
      </w:r>
      <w:r>
        <w:t>их</w:t>
      </w:r>
      <w:r>
        <w:rPr>
          <w:spacing w:val="41"/>
        </w:rPr>
        <w:t xml:space="preserve"> </w:t>
      </w:r>
      <w:r>
        <w:t>от</w:t>
      </w:r>
      <w:r>
        <w:rPr>
          <w:spacing w:val="41"/>
        </w:rPr>
        <w:t xml:space="preserve"> </w:t>
      </w:r>
      <w:r>
        <w:t>букв</w:t>
      </w:r>
      <w:r>
        <w:rPr>
          <w:spacing w:val="41"/>
        </w:rPr>
        <w:t xml:space="preserve"> </w:t>
      </w:r>
      <w:r>
        <w:t>английского</w:t>
      </w:r>
      <w:r>
        <w:rPr>
          <w:spacing w:val="41"/>
        </w:rPr>
        <w:t xml:space="preserve"> </w:t>
      </w:r>
      <w:r>
        <w:t>алфавита.</w:t>
      </w:r>
    </w:p>
    <w:p w:rsidR="00C92B69" w:rsidRDefault="00B46697">
      <w:pPr>
        <w:pStyle w:val="a3"/>
        <w:ind w:firstLine="0"/>
      </w:pPr>
      <w:r>
        <w:t>Фонетически</w:t>
      </w:r>
      <w:r>
        <w:rPr>
          <w:spacing w:val="-6"/>
        </w:rPr>
        <w:t xml:space="preserve"> </w:t>
      </w:r>
      <w:r>
        <w:t>корректное</w:t>
      </w:r>
      <w:r>
        <w:rPr>
          <w:spacing w:val="-5"/>
        </w:rPr>
        <w:t xml:space="preserve"> </w:t>
      </w:r>
      <w:r>
        <w:t>озвучивание</w:t>
      </w:r>
      <w:r>
        <w:rPr>
          <w:spacing w:val="-5"/>
        </w:rPr>
        <w:t xml:space="preserve"> </w:t>
      </w:r>
      <w:r>
        <w:t>знаков</w:t>
      </w:r>
      <w:r>
        <w:rPr>
          <w:spacing w:val="-5"/>
        </w:rPr>
        <w:t xml:space="preserve"> </w:t>
      </w:r>
      <w:r>
        <w:t>транскрипции.</w:t>
      </w:r>
    </w:p>
    <w:p w:rsidR="00C92B69" w:rsidRDefault="00B46697" w:rsidP="00915C2D">
      <w:pPr>
        <w:pStyle w:val="a5"/>
        <w:numPr>
          <w:ilvl w:val="3"/>
          <w:numId w:val="47"/>
        </w:numPr>
        <w:tabs>
          <w:tab w:val="left" w:pos="2155"/>
        </w:tabs>
        <w:rPr>
          <w:sz w:val="28"/>
        </w:rPr>
      </w:pPr>
      <w:r>
        <w:rPr>
          <w:sz w:val="28"/>
        </w:rPr>
        <w:t>Графика,</w:t>
      </w:r>
      <w:r>
        <w:rPr>
          <w:spacing w:val="-6"/>
          <w:sz w:val="28"/>
        </w:rPr>
        <w:t xml:space="preserve"> </w:t>
      </w:r>
      <w:r>
        <w:rPr>
          <w:sz w:val="28"/>
        </w:rPr>
        <w:t>орфография</w:t>
      </w:r>
      <w:r>
        <w:rPr>
          <w:spacing w:val="-4"/>
          <w:sz w:val="28"/>
        </w:rPr>
        <w:t xml:space="preserve"> </w:t>
      </w:r>
      <w:r>
        <w:rPr>
          <w:sz w:val="28"/>
        </w:rPr>
        <w:t>и</w:t>
      </w:r>
      <w:r>
        <w:rPr>
          <w:spacing w:val="-5"/>
          <w:sz w:val="28"/>
        </w:rPr>
        <w:t xml:space="preserve"> </w:t>
      </w:r>
      <w:r>
        <w:rPr>
          <w:sz w:val="28"/>
        </w:rPr>
        <w:t>пунктуация.</w:t>
      </w:r>
    </w:p>
    <w:p w:rsidR="00C92B69" w:rsidRDefault="00B46697">
      <w:pPr>
        <w:pStyle w:val="a3"/>
        <w:ind w:right="307"/>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 запятой при обращении и перечислении; правильное использование</w:t>
      </w:r>
      <w:r>
        <w:rPr>
          <w:spacing w:val="1"/>
        </w:rPr>
        <w:t xml:space="preserve"> </w:t>
      </w:r>
      <w:r>
        <w:t>знака</w:t>
      </w:r>
      <w:r>
        <w:rPr>
          <w:spacing w:val="16"/>
        </w:rPr>
        <w:t xml:space="preserve"> </w:t>
      </w:r>
      <w:r>
        <w:t>апострофа</w:t>
      </w:r>
      <w:r>
        <w:rPr>
          <w:spacing w:val="16"/>
        </w:rPr>
        <w:t xml:space="preserve"> </w:t>
      </w:r>
      <w:r>
        <w:t>в</w:t>
      </w:r>
      <w:r>
        <w:rPr>
          <w:spacing w:val="16"/>
        </w:rPr>
        <w:t xml:space="preserve"> </w:t>
      </w:r>
      <w:r>
        <w:t>сокращённых</w:t>
      </w:r>
      <w:r>
        <w:rPr>
          <w:spacing w:val="16"/>
        </w:rPr>
        <w:t xml:space="preserve"> </w:t>
      </w:r>
      <w:r>
        <w:t>формах</w:t>
      </w:r>
      <w:r>
        <w:rPr>
          <w:spacing w:val="16"/>
        </w:rPr>
        <w:t xml:space="preserve"> </w:t>
      </w:r>
      <w:r>
        <w:t>глагола-связки,</w:t>
      </w:r>
      <w:r>
        <w:rPr>
          <w:spacing w:val="16"/>
        </w:rPr>
        <w:t xml:space="preserve"> </w:t>
      </w:r>
      <w:r>
        <w:t>вспомогательного</w:t>
      </w:r>
    </w:p>
    <w:p w:rsidR="00C92B69" w:rsidRDefault="00B46697">
      <w:pPr>
        <w:pStyle w:val="a3"/>
        <w:ind w:right="312" w:firstLine="0"/>
      </w:pP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1"/>
        </w:rPr>
        <w:t xml:space="preserve"> </w:t>
      </w:r>
      <w:r>
        <w:t>падеже</w:t>
      </w:r>
      <w:r>
        <w:rPr>
          <w:spacing w:val="1"/>
        </w:rPr>
        <w:t xml:space="preserve"> </w:t>
      </w:r>
      <w:r>
        <w:t>(Possessive</w:t>
      </w:r>
      <w:r>
        <w:rPr>
          <w:spacing w:val="1"/>
        </w:rPr>
        <w:t xml:space="preserve"> </w:t>
      </w:r>
      <w:r>
        <w:t>Case).</w:t>
      </w:r>
    </w:p>
    <w:p w:rsidR="00C92B69" w:rsidRDefault="00B46697" w:rsidP="00915C2D">
      <w:pPr>
        <w:pStyle w:val="a5"/>
        <w:numPr>
          <w:ilvl w:val="3"/>
          <w:numId w:val="47"/>
        </w:numPr>
        <w:tabs>
          <w:tab w:val="left" w:pos="2155"/>
        </w:tabs>
        <w:rPr>
          <w:sz w:val="28"/>
        </w:rPr>
      </w:pPr>
      <w:r>
        <w:rPr>
          <w:sz w:val="28"/>
        </w:rPr>
        <w:t>Лексическая</w:t>
      </w:r>
      <w:r>
        <w:rPr>
          <w:spacing w:val="-6"/>
          <w:sz w:val="28"/>
        </w:rPr>
        <w:t xml:space="preserve"> </w:t>
      </w:r>
      <w:r>
        <w:rPr>
          <w:sz w:val="28"/>
        </w:rPr>
        <w:t>сторона</w:t>
      </w:r>
      <w:r>
        <w:rPr>
          <w:spacing w:val="-6"/>
          <w:sz w:val="28"/>
        </w:rPr>
        <w:t xml:space="preserve"> </w:t>
      </w:r>
      <w:r>
        <w:rPr>
          <w:sz w:val="28"/>
        </w:rPr>
        <w:t>речи.</w:t>
      </w:r>
    </w:p>
    <w:p w:rsidR="00C92B69" w:rsidRDefault="00B46697">
      <w:pPr>
        <w:pStyle w:val="a3"/>
        <w:tabs>
          <w:tab w:val="left" w:pos="3217"/>
          <w:tab w:val="left" w:pos="3720"/>
          <w:tab w:val="left" w:pos="5721"/>
          <w:tab w:val="left" w:pos="6206"/>
          <w:tab w:val="left" w:pos="7386"/>
          <w:tab w:val="left" w:pos="7889"/>
          <w:tab w:val="left" w:pos="9684"/>
        </w:tabs>
        <w:ind w:left="1105" w:firstLine="0"/>
        <w:jc w:val="left"/>
      </w:pPr>
      <w:r>
        <w:t>Распознавание</w:t>
      </w:r>
      <w:r>
        <w:tab/>
        <w:t>и</w:t>
      </w:r>
      <w:r>
        <w:tab/>
        <w:t>употребление</w:t>
      </w:r>
      <w:r>
        <w:tab/>
        <w:t>в</w:t>
      </w:r>
      <w:r>
        <w:tab/>
        <w:t>устной</w:t>
      </w:r>
      <w:r>
        <w:tab/>
        <w:t>и</w:t>
      </w:r>
      <w:r>
        <w:tab/>
        <w:t>письменной</w:t>
      </w:r>
      <w:r>
        <w:tab/>
        <w:t>речи</w:t>
      </w:r>
    </w:p>
    <w:p w:rsidR="00C92B69" w:rsidRDefault="00B46697">
      <w:pPr>
        <w:pStyle w:val="a3"/>
        <w:tabs>
          <w:tab w:val="left" w:pos="902"/>
          <w:tab w:val="left" w:pos="1834"/>
          <w:tab w:val="left" w:pos="2486"/>
          <w:tab w:val="left" w:pos="4208"/>
          <w:tab w:val="left" w:pos="5305"/>
          <w:tab w:val="left" w:pos="6237"/>
          <w:tab w:val="left" w:pos="8437"/>
          <w:tab w:val="left" w:pos="9659"/>
        </w:tabs>
        <w:ind w:right="317" w:firstLine="0"/>
        <w:jc w:val="left"/>
      </w:pPr>
      <w:r>
        <w:t>не</w:t>
      </w:r>
      <w:r>
        <w:tab/>
        <w:t>менее</w:t>
      </w:r>
      <w:r>
        <w:tab/>
        <w:t>500</w:t>
      </w:r>
      <w:r>
        <w:tab/>
        <w:t>лексических</w:t>
      </w:r>
      <w:r>
        <w:tab/>
        <w:t>единиц</w:t>
      </w:r>
      <w:r>
        <w:tab/>
        <w:t>(слов,</w:t>
      </w:r>
      <w:r>
        <w:tab/>
        <w:t>словосочетаний,</w:t>
      </w:r>
      <w:r>
        <w:tab/>
        <w:t>речевых</w:t>
      </w:r>
      <w:r>
        <w:tab/>
      </w:r>
      <w:r>
        <w:rPr>
          <w:spacing w:val="-1"/>
        </w:rPr>
        <w:t>клише),</w:t>
      </w:r>
      <w:r>
        <w:rPr>
          <w:spacing w:val="-67"/>
        </w:rPr>
        <w:t xml:space="preserve"> </w:t>
      </w:r>
      <w:r>
        <w:t>обслуживающих</w:t>
      </w:r>
      <w:r>
        <w:rPr>
          <w:spacing w:val="27"/>
        </w:rPr>
        <w:t xml:space="preserve"> </w:t>
      </w:r>
      <w:r>
        <w:t>ситуации</w:t>
      </w:r>
      <w:r>
        <w:rPr>
          <w:spacing w:val="27"/>
        </w:rPr>
        <w:t xml:space="preserve"> </w:t>
      </w:r>
      <w:r>
        <w:t>общения</w:t>
      </w:r>
      <w:r>
        <w:rPr>
          <w:spacing w:val="27"/>
        </w:rPr>
        <w:t xml:space="preserve"> </w:t>
      </w:r>
      <w:r>
        <w:t>в</w:t>
      </w:r>
      <w:r>
        <w:rPr>
          <w:spacing w:val="96"/>
        </w:rPr>
        <w:t xml:space="preserve"> </w:t>
      </w:r>
      <w:r>
        <w:t>рамках</w:t>
      </w:r>
      <w:r>
        <w:rPr>
          <w:spacing w:val="96"/>
        </w:rPr>
        <w:t xml:space="preserve"> </w:t>
      </w:r>
      <w:r>
        <w:t>тематического</w:t>
      </w:r>
      <w:r>
        <w:rPr>
          <w:spacing w:val="96"/>
        </w:rPr>
        <w:t xml:space="preserve"> </w:t>
      </w:r>
      <w:r>
        <w:t>содержания</w:t>
      </w:r>
      <w:r>
        <w:rPr>
          <w:spacing w:val="96"/>
        </w:rPr>
        <w:t xml:space="preserve"> </w:t>
      </w:r>
      <w:r>
        <w:t>речи</w:t>
      </w:r>
      <w:r>
        <w:rPr>
          <w:spacing w:val="1"/>
        </w:rPr>
        <w:t xml:space="preserve"> </w:t>
      </w:r>
      <w:r>
        <w:t>для</w:t>
      </w:r>
      <w:r>
        <w:rPr>
          <w:spacing w:val="24"/>
        </w:rPr>
        <w:t xml:space="preserve"> </w:t>
      </w:r>
      <w:r>
        <w:t>4</w:t>
      </w:r>
      <w:r>
        <w:rPr>
          <w:spacing w:val="25"/>
        </w:rPr>
        <w:t xml:space="preserve"> </w:t>
      </w:r>
      <w:r>
        <w:t>класса,</w:t>
      </w:r>
      <w:r>
        <w:rPr>
          <w:spacing w:val="25"/>
        </w:rPr>
        <w:t xml:space="preserve"> </w:t>
      </w:r>
      <w:r>
        <w:t>включая</w:t>
      </w:r>
      <w:r>
        <w:rPr>
          <w:spacing w:val="25"/>
        </w:rPr>
        <w:t xml:space="preserve"> </w:t>
      </w:r>
      <w:r>
        <w:t>350</w:t>
      </w:r>
      <w:r>
        <w:rPr>
          <w:spacing w:val="25"/>
        </w:rPr>
        <w:t xml:space="preserve"> </w:t>
      </w:r>
      <w:r>
        <w:t>лексических</w:t>
      </w:r>
      <w:r>
        <w:rPr>
          <w:spacing w:val="25"/>
        </w:rPr>
        <w:t xml:space="preserve"> </w:t>
      </w:r>
      <w:r>
        <w:t>единиц,</w:t>
      </w:r>
      <w:r>
        <w:rPr>
          <w:spacing w:val="25"/>
        </w:rPr>
        <w:t xml:space="preserve"> </w:t>
      </w:r>
      <w:r>
        <w:t>усвоенных</w:t>
      </w:r>
      <w:r>
        <w:rPr>
          <w:spacing w:val="25"/>
        </w:rPr>
        <w:t xml:space="preserve"> </w:t>
      </w:r>
      <w:r>
        <w:t>в</w:t>
      </w:r>
      <w:r>
        <w:rPr>
          <w:spacing w:val="25"/>
        </w:rPr>
        <w:t xml:space="preserve"> </w:t>
      </w:r>
      <w:r>
        <w:t>предыдущие</w:t>
      </w:r>
      <w:r>
        <w:rPr>
          <w:spacing w:val="25"/>
        </w:rPr>
        <w:t xml:space="preserve"> </w:t>
      </w:r>
      <w:r>
        <w:t>два</w:t>
      </w:r>
      <w:r>
        <w:rPr>
          <w:spacing w:val="25"/>
        </w:rPr>
        <w:t xml:space="preserve"> </w:t>
      </w:r>
      <w:r>
        <w:t>года</w:t>
      </w:r>
      <w:r>
        <w:rPr>
          <w:spacing w:val="-67"/>
        </w:rPr>
        <w:t xml:space="preserve"> </w:t>
      </w:r>
      <w:r>
        <w:t>обучения.</w:t>
      </w:r>
    </w:p>
    <w:p w:rsidR="00C92B69" w:rsidRDefault="00B46697">
      <w:pPr>
        <w:pStyle w:val="a3"/>
        <w:ind w:right="320"/>
        <w:jc w:val="left"/>
      </w:pPr>
      <w:r>
        <w:t>Распознавание</w:t>
      </w:r>
      <w:r>
        <w:rPr>
          <w:spacing w:val="17"/>
        </w:rPr>
        <w:t xml:space="preserve"> </w:t>
      </w:r>
      <w:r>
        <w:t>и</w:t>
      </w:r>
      <w:r>
        <w:rPr>
          <w:spacing w:val="18"/>
        </w:rPr>
        <w:t xml:space="preserve"> </w:t>
      </w:r>
      <w:r>
        <w:t>образование</w:t>
      </w:r>
      <w:r>
        <w:rPr>
          <w:spacing w:val="17"/>
        </w:rPr>
        <w:t xml:space="preserve"> </w:t>
      </w:r>
      <w:r>
        <w:t>в</w:t>
      </w:r>
      <w:r>
        <w:rPr>
          <w:spacing w:val="18"/>
        </w:rPr>
        <w:t xml:space="preserve"> </w:t>
      </w:r>
      <w:r>
        <w:t>устной</w:t>
      </w:r>
      <w:r>
        <w:rPr>
          <w:spacing w:val="17"/>
        </w:rPr>
        <w:t xml:space="preserve"> </w:t>
      </w:r>
      <w:r>
        <w:t>и</w:t>
      </w:r>
      <w:r>
        <w:rPr>
          <w:spacing w:val="18"/>
        </w:rPr>
        <w:t xml:space="preserve"> </w:t>
      </w:r>
      <w:r>
        <w:t>письменной</w:t>
      </w:r>
      <w:r>
        <w:rPr>
          <w:spacing w:val="18"/>
        </w:rPr>
        <w:t xml:space="preserve"> </w:t>
      </w:r>
      <w:r>
        <w:t>речи</w:t>
      </w:r>
      <w:r>
        <w:rPr>
          <w:spacing w:val="17"/>
        </w:rPr>
        <w:t xml:space="preserve"> </w:t>
      </w:r>
      <w:r>
        <w:t>родственных</w:t>
      </w:r>
      <w:r>
        <w:rPr>
          <w:spacing w:val="18"/>
        </w:rPr>
        <w:t xml:space="preserve"> </w:t>
      </w:r>
      <w:r>
        <w:t>слов</w:t>
      </w:r>
      <w:r>
        <w:rPr>
          <w:spacing w:val="1"/>
        </w:rPr>
        <w:t xml:space="preserve"> </w:t>
      </w:r>
      <w:r>
        <w:t>с</w:t>
      </w:r>
      <w:r>
        <w:rPr>
          <w:spacing w:val="22"/>
        </w:rPr>
        <w:t xml:space="preserve"> </w:t>
      </w:r>
      <w:r>
        <w:t>использованием</w:t>
      </w:r>
      <w:r>
        <w:rPr>
          <w:spacing w:val="22"/>
        </w:rPr>
        <w:t xml:space="preserve"> </w:t>
      </w:r>
      <w:r>
        <w:t>основных</w:t>
      </w:r>
      <w:r>
        <w:rPr>
          <w:spacing w:val="22"/>
        </w:rPr>
        <w:t xml:space="preserve"> </w:t>
      </w:r>
      <w:r>
        <w:t>способов</w:t>
      </w:r>
      <w:r>
        <w:rPr>
          <w:spacing w:val="22"/>
        </w:rPr>
        <w:t xml:space="preserve"> </w:t>
      </w:r>
      <w:r>
        <w:t>словообразования:</w:t>
      </w:r>
      <w:r>
        <w:rPr>
          <w:spacing w:val="22"/>
        </w:rPr>
        <w:t xml:space="preserve"> </w:t>
      </w:r>
      <w:r>
        <w:t>аффиксации</w:t>
      </w:r>
      <w:r>
        <w:rPr>
          <w:spacing w:val="22"/>
        </w:rPr>
        <w:t xml:space="preserve"> </w:t>
      </w:r>
      <w:r>
        <w:t>(образование</w:t>
      </w:r>
      <w:r>
        <w:rPr>
          <w:spacing w:val="-67"/>
        </w:rPr>
        <w:t xml:space="preserve"> </w:t>
      </w:r>
      <w:r>
        <w:t>существительных</w:t>
      </w:r>
      <w:r>
        <w:rPr>
          <w:spacing w:val="-5"/>
        </w:rPr>
        <w:t xml:space="preserve"> </w:t>
      </w:r>
      <w:r>
        <w:t>с</w:t>
      </w:r>
      <w:r>
        <w:rPr>
          <w:spacing w:val="-4"/>
        </w:rPr>
        <w:t xml:space="preserve"> </w:t>
      </w:r>
      <w:r>
        <w:t>помощью</w:t>
      </w:r>
      <w:r>
        <w:rPr>
          <w:spacing w:val="-5"/>
        </w:rPr>
        <w:t xml:space="preserve"> </w:t>
      </w:r>
      <w:r>
        <w:t>суффиксов</w:t>
      </w:r>
      <w:r>
        <w:rPr>
          <w:spacing w:val="-4"/>
        </w:rPr>
        <w:t xml:space="preserve"> </w:t>
      </w:r>
      <w:r>
        <w:t>-er/-or,</w:t>
      </w:r>
      <w:r>
        <w:rPr>
          <w:spacing w:val="-5"/>
        </w:rPr>
        <w:t xml:space="preserve"> </w:t>
      </w:r>
      <w:r>
        <w:t>-ist</w:t>
      </w:r>
      <w:r>
        <w:rPr>
          <w:spacing w:val="-4"/>
        </w:rPr>
        <w:t xml:space="preserve"> </w:t>
      </w:r>
      <w:r>
        <w:t>(worker,</w:t>
      </w:r>
      <w:r>
        <w:rPr>
          <w:spacing w:val="-5"/>
        </w:rPr>
        <w:t xml:space="preserve"> </w:t>
      </w:r>
      <w:r>
        <w:t>actor,</w:t>
      </w:r>
      <w:r>
        <w:rPr>
          <w:spacing w:val="-4"/>
        </w:rPr>
        <w:t xml:space="preserve"> </w:t>
      </w:r>
      <w:r>
        <w:t>artist)</w:t>
      </w:r>
      <w:r>
        <w:rPr>
          <w:spacing w:val="-5"/>
        </w:rPr>
        <w:t xml:space="preserve"> </w:t>
      </w:r>
      <w:r>
        <w:t>и</w:t>
      </w:r>
      <w:r>
        <w:rPr>
          <w:spacing w:val="-4"/>
        </w:rPr>
        <w:t xml:space="preserve"> </w:t>
      </w:r>
      <w:r>
        <w:t>конверсии</w:t>
      </w:r>
      <w:r>
        <w:rPr>
          <w:spacing w:val="-67"/>
        </w:rPr>
        <w:t xml:space="preserve"> </w:t>
      </w:r>
      <w:r>
        <w:t>(to play – a</w:t>
      </w:r>
      <w:r>
        <w:rPr>
          <w:spacing w:val="-1"/>
        </w:rPr>
        <w:t xml:space="preserve"> </w:t>
      </w:r>
      <w:r>
        <w:t>play).</w:t>
      </w:r>
    </w:p>
    <w:p w:rsidR="00C92B69" w:rsidRDefault="00B46697">
      <w:pPr>
        <w:pStyle w:val="a3"/>
        <w:jc w:val="left"/>
      </w:pPr>
      <w:r>
        <w:t>Использование</w:t>
      </w:r>
      <w:r>
        <w:rPr>
          <w:spacing w:val="2"/>
        </w:rPr>
        <w:t xml:space="preserve"> </w:t>
      </w:r>
      <w:r>
        <w:t>языковой</w:t>
      </w:r>
      <w:r>
        <w:rPr>
          <w:spacing w:val="3"/>
        </w:rPr>
        <w:t xml:space="preserve"> </w:t>
      </w:r>
      <w:r>
        <w:t>догадки</w:t>
      </w:r>
      <w:r>
        <w:rPr>
          <w:spacing w:val="3"/>
        </w:rPr>
        <w:t xml:space="preserve"> </w:t>
      </w:r>
      <w:r>
        <w:t>для</w:t>
      </w:r>
      <w:r>
        <w:rPr>
          <w:spacing w:val="3"/>
        </w:rPr>
        <w:t xml:space="preserve"> </w:t>
      </w:r>
      <w:r>
        <w:t>распознавания</w:t>
      </w:r>
      <w:r>
        <w:rPr>
          <w:spacing w:val="3"/>
        </w:rPr>
        <w:t xml:space="preserve"> </w:t>
      </w:r>
      <w:r>
        <w:t>интернациональных</w:t>
      </w:r>
      <w:r>
        <w:rPr>
          <w:spacing w:val="3"/>
        </w:rPr>
        <w:t xml:space="preserve"> </w:t>
      </w:r>
      <w:r>
        <w:t>слов</w:t>
      </w:r>
      <w:r>
        <w:rPr>
          <w:spacing w:val="-67"/>
        </w:rPr>
        <w:t xml:space="preserve"> </w:t>
      </w:r>
      <w:r>
        <w:t>(pilot, film).</w:t>
      </w:r>
    </w:p>
    <w:p w:rsidR="00C92B69" w:rsidRDefault="00B46697" w:rsidP="00915C2D">
      <w:pPr>
        <w:pStyle w:val="a5"/>
        <w:numPr>
          <w:ilvl w:val="3"/>
          <w:numId w:val="47"/>
        </w:numPr>
        <w:tabs>
          <w:tab w:val="left" w:pos="2155"/>
        </w:tabs>
        <w:rPr>
          <w:sz w:val="28"/>
        </w:rPr>
      </w:pPr>
      <w:r>
        <w:rPr>
          <w:sz w:val="28"/>
        </w:rPr>
        <w:t>Грамматическая</w:t>
      </w:r>
      <w:r>
        <w:rPr>
          <w:spacing w:val="-7"/>
          <w:sz w:val="28"/>
        </w:rPr>
        <w:t xml:space="preserve"> </w:t>
      </w:r>
      <w:r>
        <w:rPr>
          <w:sz w:val="28"/>
        </w:rPr>
        <w:t>сторона</w:t>
      </w:r>
      <w:r>
        <w:rPr>
          <w:spacing w:val="-7"/>
          <w:sz w:val="28"/>
        </w:rPr>
        <w:t xml:space="preserve"> </w:t>
      </w:r>
      <w:r>
        <w:rPr>
          <w:sz w:val="28"/>
        </w:rPr>
        <w:t>речи.</w:t>
      </w:r>
    </w:p>
    <w:p w:rsidR="00C92B69" w:rsidRDefault="00B46697">
      <w:pPr>
        <w:pStyle w:val="a3"/>
        <w:jc w:val="left"/>
      </w:pPr>
      <w:r>
        <w:t>Распознавание</w:t>
      </w:r>
      <w:r>
        <w:rPr>
          <w:spacing w:val="48"/>
        </w:rPr>
        <w:t xml:space="preserve"> </w:t>
      </w:r>
      <w:r>
        <w:t>и</w:t>
      </w:r>
      <w:r>
        <w:rPr>
          <w:spacing w:val="48"/>
        </w:rPr>
        <w:t xml:space="preserve"> </w:t>
      </w:r>
      <w:r>
        <w:t>употребление</w:t>
      </w:r>
      <w:r>
        <w:rPr>
          <w:spacing w:val="48"/>
        </w:rPr>
        <w:t xml:space="preserve"> </w:t>
      </w:r>
      <w:r>
        <w:t>в</w:t>
      </w:r>
      <w:r>
        <w:rPr>
          <w:spacing w:val="48"/>
        </w:rPr>
        <w:t xml:space="preserve"> </w:t>
      </w:r>
      <w:r>
        <w:t>устной</w:t>
      </w:r>
      <w:r>
        <w:rPr>
          <w:spacing w:val="48"/>
        </w:rPr>
        <w:t xml:space="preserve"> </w:t>
      </w:r>
      <w:r>
        <w:t>и</w:t>
      </w:r>
      <w:r>
        <w:rPr>
          <w:spacing w:val="48"/>
        </w:rPr>
        <w:t xml:space="preserve"> </w:t>
      </w:r>
      <w:r>
        <w:t>письменной</w:t>
      </w:r>
      <w:r>
        <w:rPr>
          <w:spacing w:val="48"/>
        </w:rPr>
        <w:t xml:space="preserve"> </w:t>
      </w:r>
      <w:r>
        <w:t>речи</w:t>
      </w:r>
      <w:r>
        <w:rPr>
          <w:spacing w:val="48"/>
        </w:rPr>
        <w:t xml:space="preserve"> </w:t>
      </w:r>
      <w:r>
        <w:t>изученных</w:t>
      </w:r>
      <w:r>
        <w:rPr>
          <w:spacing w:val="-67"/>
        </w:rPr>
        <w:t xml:space="preserve"> </w:t>
      </w:r>
      <w:r>
        <w:t>морфологических</w:t>
      </w:r>
      <w:r>
        <w:rPr>
          <w:spacing w:val="-4"/>
        </w:rPr>
        <w:t xml:space="preserve"> </w:t>
      </w:r>
      <w:r>
        <w:t>форм</w:t>
      </w:r>
      <w:r>
        <w:rPr>
          <w:spacing w:val="-3"/>
        </w:rPr>
        <w:t xml:space="preserve"> </w:t>
      </w:r>
      <w:r>
        <w:t>и</w:t>
      </w:r>
      <w:r>
        <w:rPr>
          <w:spacing w:val="-3"/>
        </w:rPr>
        <w:t xml:space="preserve"> </w:t>
      </w:r>
      <w:r>
        <w:t>синтаксических</w:t>
      </w:r>
      <w:r>
        <w:rPr>
          <w:spacing w:val="-4"/>
        </w:rPr>
        <w:t xml:space="preserve"> </w:t>
      </w:r>
      <w:r>
        <w:t>конструкций</w:t>
      </w:r>
      <w:r>
        <w:rPr>
          <w:spacing w:val="-3"/>
        </w:rPr>
        <w:t xml:space="preserve"> </w:t>
      </w:r>
      <w:r>
        <w:t>английского</w:t>
      </w:r>
      <w:r>
        <w:rPr>
          <w:spacing w:val="-3"/>
        </w:rPr>
        <w:t xml:space="preserve"> </w:t>
      </w:r>
      <w:r>
        <w:t>языка.</w:t>
      </w:r>
    </w:p>
    <w:p w:rsidR="00C92B69" w:rsidRPr="00B46697" w:rsidRDefault="00B46697">
      <w:pPr>
        <w:pStyle w:val="a3"/>
        <w:tabs>
          <w:tab w:val="left" w:pos="2445"/>
          <w:tab w:val="left" w:pos="2910"/>
          <w:tab w:val="left" w:pos="4611"/>
          <w:tab w:val="left" w:pos="5737"/>
          <w:tab w:val="left" w:pos="6806"/>
          <w:tab w:val="left" w:pos="7963"/>
          <w:tab w:val="left" w:pos="9584"/>
        </w:tabs>
        <w:ind w:left="1105" w:firstLine="0"/>
        <w:jc w:val="left"/>
        <w:rPr>
          <w:lang w:val="en-US"/>
        </w:rPr>
      </w:pPr>
      <w:r>
        <w:t>Глаголы</w:t>
      </w:r>
      <w:r w:rsidRPr="00B46697">
        <w:rPr>
          <w:lang w:val="en-US"/>
        </w:rPr>
        <w:tab/>
      </w:r>
      <w:r>
        <w:t>в</w:t>
      </w:r>
      <w:r w:rsidRPr="00B46697">
        <w:rPr>
          <w:lang w:val="en-US"/>
        </w:rPr>
        <w:tab/>
        <w:t>Present/Past</w:t>
      </w:r>
      <w:r w:rsidRPr="00B46697">
        <w:rPr>
          <w:lang w:val="en-US"/>
        </w:rPr>
        <w:tab/>
        <w:t>Simple</w:t>
      </w:r>
      <w:r w:rsidRPr="00B46697">
        <w:rPr>
          <w:lang w:val="en-US"/>
        </w:rPr>
        <w:tab/>
        <w:t>Tense,</w:t>
      </w:r>
      <w:r w:rsidRPr="00B46697">
        <w:rPr>
          <w:lang w:val="en-US"/>
        </w:rPr>
        <w:tab/>
        <w:t>Present</w:t>
      </w:r>
      <w:r w:rsidRPr="00B46697">
        <w:rPr>
          <w:lang w:val="en-US"/>
        </w:rPr>
        <w:tab/>
        <w:t>Continuous</w:t>
      </w:r>
      <w:r w:rsidRPr="00B46697">
        <w:rPr>
          <w:lang w:val="en-US"/>
        </w:rPr>
        <w:tab/>
        <w:t>Tense</w:t>
      </w:r>
    </w:p>
    <w:p w:rsidR="00C92B69" w:rsidRDefault="00B46697">
      <w:pPr>
        <w:pStyle w:val="a3"/>
        <w:ind w:right="303" w:firstLine="0"/>
        <w:jc w:val="left"/>
      </w:pPr>
      <w:r>
        <w:t>в</w:t>
      </w:r>
      <w:r>
        <w:rPr>
          <w:spacing w:val="18"/>
        </w:rPr>
        <w:t xml:space="preserve"> </w:t>
      </w:r>
      <w:r>
        <w:t>повествовательных</w:t>
      </w:r>
      <w:r>
        <w:rPr>
          <w:spacing w:val="18"/>
        </w:rPr>
        <w:t xml:space="preserve"> </w:t>
      </w:r>
      <w:r>
        <w:t>(утвердительных</w:t>
      </w:r>
      <w:r>
        <w:rPr>
          <w:spacing w:val="18"/>
        </w:rPr>
        <w:t xml:space="preserve"> </w:t>
      </w:r>
      <w:r>
        <w:t>и</w:t>
      </w:r>
      <w:r>
        <w:rPr>
          <w:spacing w:val="18"/>
        </w:rPr>
        <w:t xml:space="preserve"> </w:t>
      </w:r>
      <w:r>
        <w:t>отрицательных)</w:t>
      </w:r>
      <w:r>
        <w:rPr>
          <w:spacing w:val="18"/>
        </w:rPr>
        <w:t xml:space="preserve"> </w:t>
      </w:r>
      <w:r>
        <w:t>и</w:t>
      </w:r>
      <w:r>
        <w:rPr>
          <w:spacing w:val="18"/>
        </w:rPr>
        <w:t xml:space="preserve"> </w:t>
      </w:r>
      <w:r>
        <w:t>вопросительных</w:t>
      </w:r>
      <w:r>
        <w:rPr>
          <w:spacing w:val="18"/>
        </w:rPr>
        <w:t xml:space="preserve"> </w:t>
      </w:r>
      <w:r>
        <w:t>(общий</w:t>
      </w:r>
      <w:r>
        <w:rPr>
          <w:spacing w:val="-67"/>
        </w:rPr>
        <w:t xml:space="preserve"> </w:t>
      </w:r>
      <w:r>
        <w:t>и</w:t>
      </w:r>
      <w:r>
        <w:rPr>
          <w:spacing w:val="-2"/>
        </w:rPr>
        <w:t xml:space="preserve"> </w:t>
      </w:r>
      <w:r>
        <w:t>специальный</w:t>
      </w:r>
      <w:r>
        <w:rPr>
          <w:spacing w:val="-1"/>
        </w:rPr>
        <w:t xml:space="preserve"> </w:t>
      </w:r>
      <w:r>
        <w:t>вопросы)</w:t>
      </w:r>
      <w:r>
        <w:rPr>
          <w:spacing w:val="-2"/>
        </w:rPr>
        <w:t xml:space="preserve"> </w:t>
      </w:r>
      <w:r>
        <w:t>предложениях.</w:t>
      </w:r>
    </w:p>
    <w:p w:rsidR="00C92B69" w:rsidRDefault="00B46697">
      <w:pPr>
        <w:pStyle w:val="a3"/>
        <w:ind w:left="1105" w:firstLine="0"/>
        <w:jc w:val="left"/>
      </w:pPr>
      <w:r>
        <w:t>Модальные</w:t>
      </w:r>
      <w:r>
        <w:rPr>
          <w:spacing w:val="-5"/>
        </w:rPr>
        <w:t xml:space="preserve"> </w:t>
      </w:r>
      <w:r>
        <w:t>глаголы</w:t>
      </w:r>
      <w:r>
        <w:rPr>
          <w:spacing w:val="-4"/>
        </w:rPr>
        <w:t xml:space="preserve"> </w:t>
      </w:r>
      <w:r>
        <w:t>must</w:t>
      </w:r>
      <w:r>
        <w:rPr>
          <w:spacing w:val="-4"/>
        </w:rPr>
        <w:t xml:space="preserve"> </w:t>
      </w:r>
      <w:r>
        <w:t>и</w:t>
      </w:r>
      <w:r>
        <w:rPr>
          <w:spacing w:val="-4"/>
        </w:rPr>
        <w:t xml:space="preserve"> </w:t>
      </w:r>
      <w:r>
        <w:t>have</w:t>
      </w:r>
      <w:r>
        <w:rPr>
          <w:spacing w:val="-3"/>
        </w:rPr>
        <w:t xml:space="preserve"> </w:t>
      </w:r>
      <w:r>
        <w:t>to.</w:t>
      </w:r>
    </w:p>
    <w:p w:rsidR="00C92B69" w:rsidRDefault="00B46697">
      <w:pPr>
        <w:pStyle w:val="a3"/>
        <w:jc w:val="left"/>
      </w:pPr>
      <w:r>
        <w:t>Конструкция</w:t>
      </w:r>
      <w:r w:rsidRPr="00B46697">
        <w:rPr>
          <w:spacing w:val="50"/>
          <w:lang w:val="en-US"/>
        </w:rPr>
        <w:t xml:space="preserve"> </w:t>
      </w:r>
      <w:r w:rsidRPr="00B46697">
        <w:rPr>
          <w:lang w:val="en-US"/>
        </w:rPr>
        <w:t>to</w:t>
      </w:r>
      <w:r w:rsidRPr="00B46697">
        <w:rPr>
          <w:spacing w:val="47"/>
          <w:lang w:val="en-US"/>
        </w:rPr>
        <w:t xml:space="preserve"> </w:t>
      </w:r>
      <w:r w:rsidRPr="00B46697">
        <w:rPr>
          <w:lang w:val="en-US"/>
        </w:rPr>
        <w:t>be</w:t>
      </w:r>
      <w:r w:rsidRPr="00B46697">
        <w:rPr>
          <w:spacing w:val="47"/>
          <w:lang w:val="en-US"/>
        </w:rPr>
        <w:t xml:space="preserve"> </w:t>
      </w:r>
      <w:r w:rsidRPr="00B46697">
        <w:rPr>
          <w:lang w:val="en-US"/>
        </w:rPr>
        <w:t>going</w:t>
      </w:r>
      <w:r w:rsidRPr="00B46697">
        <w:rPr>
          <w:spacing w:val="47"/>
          <w:lang w:val="en-US"/>
        </w:rPr>
        <w:t xml:space="preserve"> </w:t>
      </w:r>
      <w:r w:rsidRPr="00B46697">
        <w:rPr>
          <w:lang w:val="en-US"/>
        </w:rPr>
        <w:t>to</w:t>
      </w:r>
      <w:r w:rsidRPr="00B46697">
        <w:rPr>
          <w:spacing w:val="51"/>
          <w:lang w:val="en-US"/>
        </w:rPr>
        <w:t xml:space="preserve"> </w:t>
      </w:r>
      <w:r>
        <w:t>и</w:t>
      </w:r>
      <w:r w:rsidRPr="00B46697">
        <w:rPr>
          <w:spacing w:val="47"/>
          <w:lang w:val="en-US"/>
        </w:rPr>
        <w:t xml:space="preserve"> </w:t>
      </w:r>
      <w:r w:rsidRPr="00B46697">
        <w:rPr>
          <w:lang w:val="en-US"/>
        </w:rPr>
        <w:t>Future</w:t>
      </w:r>
      <w:r w:rsidRPr="00B46697">
        <w:rPr>
          <w:spacing w:val="48"/>
          <w:lang w:val="en-US"/>
        </w:rPr>
        <w:t xml:space="preserve"> </w:t>
      </w:r>
      <w:r w:rsidRPr="00B46697">
        <w:rPr>
          <w:lang w:val="en-US"/>
        </w:rPr>
        <w:t>Simple</w:t>
      </w:r>
      <w:r w:rsidRPr="00B46697">
        <w:rPr>
          <w:spacing w:val="47"/>
          <w:lang w:val="en-US"/>
        </w:rPr>
        <w:t xml:space="preserve"> </w:t>
      </w:r>
      <w:r w:rsidRPr="00B46697">
        <w:rPr>
          <w:lang w:val="en-US"/>
        </w:rPr>
        <w:t>Tense</w:t>
      </w:r>
      <w:r w:rsidRPr="00B46697">
        <w:rPr>
          <w:spacing w:val="51"/>
          <w:lang w:val="en-US"/>
        </w:rPr>
        <w:t xml:space="preserve"> </w:t>
      </w:r>
      <w:r>
        <w:t>для</w:t>
      </w:r>
      <w:r w:rsidRPr="00B46697">
        <w:rPr>
          <w:spacing w:val="48"/>
          <w:lang w:val="en-US"/>
        </w:rPr>
        <w:t xml:space="preserve"> </w:t>
      </w:r>
      <w:r>
        <w:t>выражения</w:t>
      </w:r>
      <w:r w:rsidRPr="00B46697">
        <w:rPr>
          <w:spacing w:val="48"/>
          <w:lang w:val="en-US"/>
        </w:rPr>
        <w:t xml:space="preserve"> </w:t>
      </w:r>
      <w:r>
        <w:t>будущего</w:t>
      </w:r>
      <w:r w:rsidRPr="00B46697">
        <w:rPr>
          <w:spacing w:val="-67"/>
          <w:lang w:val="en-US"/>
        </w:rPr>
        <w:t xml:space="preserve"> </w:t>
      </w:r>
      <w:r>
        <w:t>действия</w:t>
      </w:r>
      <w:r w:rsidRPr="00B46697">
        <w:rPr>
          <w:lang w:val="en-US"/>
        </w:rPr>
        <w:t xml:space="preserve"> (I</w:t>
      </w:r>
      <w:r w:rsidRPr="00B46697">
        <w:rPr>
          <w:spacing w:val="-1"/>
          <w:lang w:val="en-US"/>
        </w:rPr>
        <w:t xml:space="preserve"> </w:t>
      </w:r>
      <w:r w:rsidRPr="00B46697">
        <w:rPr>
          <w:lang w:val="en-US"/>
        </w:rPr>
        <w:t>am</w:t>
      </w:r>
      <w:r w:rsidRPr="00B46697">
        <w:rPr>
          <w:spacing w:val="-2"/>
          <w:lang w:val="en-US"/>
        </w:rPr>
        <w:t xml:space="preserve"> </w:t>
      </w:r>
      <w:r w:rsidRPr="00B46697">
        <w:rPr>
          <w:lang w:val="en-US"/>
        </w:rPr>
        <w:t>going</w:t>
      </w:r>
      <w:r w:rsidRPr="00B46697">
        <w:rPr>
          <w:spacing w:val="-1"/>
          <w:lang w:val="en-US"/>
        </w:rPr>
        <w:t xml:space="preserve"> </w:t>
      </w:r>
      <w:r w:rsidRPr="00B46697">
        <w:rPr>
          <w:lang w:val="en-US"/>
        </w:rPr>
        <w:t>to</w:t>
      </w:r>
      <w:r w:rsidRPr="00B46697">
        <w:rPr>
          <w:spacing w:val="-1"/>
          <w:lang w:val="en-US"/>
        </w:rPr>
        <w:t xml:space="preserve"> </w:t>
      </w:r>
      <w:r w:rsidRPr="00B46697">
        <w:rPr>
          <w:lang w:val="en-US"/>
        </w:rPr>
        <w:t>have</w:t>
      </w:r>
      <w:r w:rsidRPr="00B46697">
        <w:rPr>
          <w:spacing w:val="-1"/>
          <w:lang w:val="en-US"/>
        </w:rPr>
        <w:t xml:space="preserve"> </w:t>
      </w:r>
      <w:r w:rsidRPr="00B46697">
        <w:rPr>
          <w:lang w:val="en-US"/>
        </w:rPr>
        <w:t>my</w:t>
      </w:r>
      <w:r w:rsidRPr="00B46697">
        <w:rPr>
          <w:spacing w:val="-2"/>
          <w:lang w:val="en-US"/>
        </w:rPr>
        <w:t xml:space="preserve"> </w:t>
      </w:r>
      <w:r w:rsidRPr="00B46697">
        <w:rPr>
          <w:lang w:val="en-US"/>
        </w:rPr>
        <w:t>birthday</w:t>
      </w:r>
      <w:r w:rsidRPr="00B46697">
        <w:rPr>
          <w:spacing w:val="-1"/>
          <w:lang w:val="en-US"/>
        </w:rPr>
        <w:t xml:space="preserve"> </w:t>
      </w:r>
      <w:r w:rsidRPr="00B46697">
        <w:rPr>
          <w:lang w:val="en-US"/>
        </w:rPr>
        <w:t>party</w:t>
      </w:r>
      <w:r w:rsidRPr="00B46697">
        <w:rPr>
          <w:spacing w:val="-1"/>
          <w:lang w:val="en-US"/>
        </w:rPr>
        <w:t xml:space="preserve"> </w:t>
      </w:r>
      <w:r w:rsidRPr="00B46697">
        <w:rPr>
          <w:lang w:val="en-US"/>
        </w:rPr>
        <w:t>on Saturday.</w:t>
      </w:r>
      <w:r w:rsidRPr="00B46697">
        <w:rPr>
          <w:spacing w:val="3"/>
          <w:lang w:val="en-US"/>
        </w:rPr>
        <w:t xml:space="preserve"> </w:t>
      </w:r>
      <w:r>
        <w:t>Wait,</w:t>
      </w:r>
      <w:r>
        <w:rPr>
          <w:spacing w:val="-2"/>
        </w:rPr>
        <w:t xml:space="preserve"> </w:t>
      </w:r>
      <w:r>
        <w:t>I’ll</w:t>
      </w:r>
      <w:r>
        <w:rPr>
          <w:spacing w:val="-1"/>
        </w:rPr>
        <w:t xml:space="preserve"> </w:t>
      </w:r>
      <w:r>
        <w:t>help</w:t>
      </w:r>
      <w:r>
        <w:rPr>
          <w:spacing w:val="-1"/>
        </w:rPr>
        <w:t xml:space="preserve"> </w:t>
      </w:r>
      <w:r>
        <w:t>you.).</w:t>
      </w:r>
    </w:p>
    <w:p w:rsidR="00C92B69" w:rsidRDefault="00B46697">
      <w:pPr>
        <w:pStyle w:val="a3"/>
        <w:ind w:left="1105" w:firstLine="0"/>
        <w:jc w:val="left"/>
      </w:pPr>
      <w:r>
        <w:t>Отрицательное</w:t>
      </w:r>
      <w:r>
        <w:rPr>
          <w:spacing w:val="-8"/>
        </w:rPr>
        <w:t xml:space="preserve"> </w:t>
      </w:r>
      <w:r>
        <w:t>местоимение</w:t>
      </w:r>
      <w:r>
        <w:rPr>
          <w:spacing w:val="-8"/>
        </w:rPr>
        <w:t xml:space="preserve"> </w:t>
      </w:r>
      <w:r>
        <w:t>no.</w:t>
      </w:r>
    </w:p>
    <w:p w:rsidR="00C92B69" w:rsidRDefault="00B46697">
      <w:pPr>
        <w:pStyle w:val="a3"/>
        <w:tabs>
          <w:tab w:val="left" w:pos="2310"/>
          <w:tab w:val="left" w:pos="3732"/>
          <w:tab w:val="left" w:pos="5867"/>
          <w:tab w:val="left" w:pos="7057"/>
          <w:tab w:val="left" w:pos="8924"/>
          <w:tab w:val="left" w:pos="9414"/>
        </w:tabs>
        <w:ind w:right="513"/>
        <w:jc w:val="left"/>
      </w:pPr>
      <w:r>
        <w:t>Степени</w:t>
      </w:r>
      <w:r>
        <w:tab/>
        <w:t>сравнения</w:t>
      </w:r>
      <w:r>
        <w:tab/>
        <w:t>прилагательных</w:t>
      </w:r>
      <w:r>
        <w:tab/>
        <w:t>(формы,</w:t>
      </w:r>
      <w:r>
        <w:tab/>
        <w:t>образованные</w:t>
      </w:r>
      <w:r>
        <w:tab/>
        <w:t>по</w:t>
      </w:r>
      <w:r>
        <w:tab/>
        <w:t>правилу</w:t>
      </w:r>
      <w:r>
        <w:rPr>
          <w:spacing w:val="-67"/>
        </w:rPr>
        <w:t xml:space="preserve"> </w:t>
      </w:r>
      <w:r>
        <w:t>и</w:t>
      </w:r>
      <w:r>
        <w:rPr>
          <w:spacing w:val="-2"/>
        </w:rPr>
        <w:t xml:space="preserve"> </w:t>
      </w:r>
      <w:r>
        <w:t>исключения:</w:t>
      </w:r>
      <w:r>
        <w:rPr>
          <w:spacing w:val="-1"/>
        </w:rPr>
        <w:t xml:space="preserve"> </w:t>
      </w:r>
      <w:r>
        <w:t>good</w:t>
      </w:r>
      <w:r>
        <w:rPr>
          <w:spacing w:val="-1"/>
        </w:rPr>
        <w:t xml:space="preserve"> </w:t>
      </w:r>
      <w:r>
        <w:t>– better</w:t>
      </w:r>
      <w:r>
        <w:rPr>
          <w:spacing w:val="-1"/>
        </w:rPr>
        <w:t xml:space="preserve"> </w:t>
      </w:r>
      <w:r>
        <w:t>– (the)</w:t>
      </w:r>
      <w:r>
        <w:rPr>
          <w:spacing w:val="-1"/>
        </w:rPr>
        <w:t xml:space="preserve"> </w:t>
      </w:r>
      <w:r>
        <w:t>best, bad –</w:t>
      </w:r>
      <w:r>
        <w:rPr>
          <w:spacing w:val="-1"/>
        </w:rPr>
        <w:t xml:space="preserve"> </w:t>
      </w:r>
      <w:r>
        <w:t>worse</w:t>
      </w:r>
      <w:r>
        <w:rPr>
          <w:spacing w:val="-1"/>
        </w:rPr>
        <w:t xml:space="preserve"> </w:t>
      </w:r>
      <w:r>
        <w:t>–</w:t>
      </w:r>
      <w:r>
        <w:rPr>
          <w:spacing w:val="-1"/>
        </w:rPr>
        <w:t xml:space="preserve"> </w:t>
      </w:r>
      <w:r>
        <w:t>(the) worst.</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jc w:val="left"/>
      </w:pPr>
      <w:r>
        <w:t>Наречия</w:t>
      </w:r>
      <w:r>
        <w:rPr>
          <w:spacing w:val="-7"/>
        </w:rPr>
        <w:t xml:space="preserve"> </w:t>
      </w:r>
      <w:r>
        <w:t>времени.</w:t>
      </w:r>
    </w:p>
    <w:p w:rsidR="00C92B69" w:rsidRDefault="00B46697">
      <w:pPr>
        <w:pStyle w:val="a3"/>
        <w:ind w:left="1105" w:firstLine="0"/>
        <w:jc w:val="left"/>
      </w:pPr>
      <w:r>
        <w:t>Обозначение</w:t>
      </w:r>
      <w:r>
        <w:rPr>
          <w:spacing w:val="-4"/>
        </w:rPr>
        <w:t xml:space="preserve"> </w:t>
      </w:r>
      <w:r>
        <w:t>даты</w:t>
      </w:r>
      <w:r>
        <w:rPr>
          <w:spacing w:val="-4"/>
        </w:rPr>
        <w:t xml:space="preserve"> </w:t>
      </w:r>
      <w:r>
        <w:t>и</w:t>
      </w:r>
      <w:r>
        <w:rPr>
          <w:spacing w:val="-4"/>
        </w:rPr>
        <w:t xml:space="preserve"> </w:t>
      </w:r>
      <w:r>
        <w:t>года.</w:t>
      </w:r>
      <w:r>
        <w:rPr>
          <w:spacing w:val="-4"/>
        </w:rPr>
        <w:t xml:space="preserve"> </w:t>
      </w:r>
      <w:r>
        <w:t>Обозначение</w:t>
      </w:r>
      <w:r>
        <w:rPr>
          <w:spacing w:val="-4"/>
        </w:rPr>
        <w:t xml:space="preserve"> </w:t>
      </w:r>
      <w:r>
        <w:t>времени</w:t>
      </w:r>
      <w:r>
        <w:rPr>
          <w:spacing w:val="-3"/>
        </w:rPr>
        <w:t xml:space="preserve"> </w:t>
      </w:r>
      <w:r>
        <w:t>(5</w:t>
      </w:r>
      <w:r>
        <w:rPr>
          <w:spacing w:val="-3"/>
        </w:rPr>
        <w:t xml:space="preserve"> </w:t>
      </w:r>
      <w:r>
        <w:t>o’clock;</w:t>
      </w:r>
      <w:r>
        <w:rPr>
          <w:spacing w:val="-3"/>
        </w:rPr>
        <w:t xml:space="preserve"> </w:t>
      </w:r>
      <w:r>
        <w:t>3</w:t>
      </w:r>
      <w:r>
        <w:rPr>
          <w:spacing w:val="-3"/>
        </w:rPr>
        <w:t xml:space="preserve"> </w:t>
      </w:r>
      <w:r>
        <w:t>am,</w:t>
      </w:r>
      <w:r>
        <w:rPr>
          <w:spacing w:val="-4"/>
        </w:rPr>
        <w:t xml:space="preserve"> </w:t>
      </w:r>
      <w:r>
        <w:t>2</w:t>
      </w:r>
      <w:r>
        <w:rPr>
          <w:spacing w:val="-3"/>
        </w:rPr>
        <w:t xml:space="preserve"> </w:t>
      </w:r>
      <w:r>
        <w:t>pm).</w:t>
      </w:r>
    </w:p>
    <w:p w:rsidR="00C92B69" w:rsidRPr="003145AF" w:rsidRDefault="00B46697" w:rsidP="003145AF">
      <w:pPr>
        <w:tabs>
          <w:tab w:val="left" w:pos="1945"/>
        </w:tabs>
        <w:ind w:left="1105"/>
        <w:rPr>
          <w:sz w:val="28"/>
        </w:rPr>
      </w:pPr>
      <w:r w:rsidRPr="003145AF">
        <w:rPr>
          <w:sz w:val="28"/>
        </w:rPr>
        <w:t>Социокультурные</w:t>
      </w:r>
      <w:r w:rsidRPr="003145AF">
        <w:rPr>
          <w:spacing w:val="-4"/>
          <w:sz w:val="28"/>
        </w:rPr>
        <w:t xml:space="preserve"> </w:t>
      </w:r>
      <w:r w:rsidRPr="003145AF">
        <w:rPr>
          <w:sz w:val="28"/>
        </w:rPr>
        <w:t>знания</w:t>
      </w:r>
      <w:r w:rsidRPr="003145AF">
        <w:rPr>
          <w:spacing w:val="-4"/>
          <w:sz w:val="28"/>
        </w:rPr>
        <w:t xml:space="preserve"> </w:t>
      </w:r>
      <w:r w:rsidRPr="003145AF">
        <w:rPr>
          <w:sz w:val="28"/>
        </w:rPr>
        <w:t>и</w:t>
      </w:r>
      <w:r w:rsidRPr="003145AF">
        <w:rPr>
          <w:spacing w:val="-3"/>
          <w:sz w:val="28"/>
        </w:rPr>
        <w:t xml:space="preserve"> </w:t>
      </w:r>
      <w:r w:rsidRPr="003145AF">
        <w:rPr>
          <w:sz w:val="28"/>
        </w:rPr>
        <w:t>умения.</w:t>
      </w:r>
    </w:p>
    <w:p w:rsidR="00C92B69" w:rsidRDefault="00B46697">
      <w:pPr>
        <w:pStyle w:val="a3"/>
        <w:ind w:right="313"/>
        <w:jc w:val="left"/>
      </w:pPr>
      <w:r>
        <w:t>Знание</w:t>
      </w:r>
      <w:r>
        <w:rPr>
          <w:spacing w:val="27"/>
        </w:rPr>
        <w:t xml:space="preserve"> </w:t>
      </w:r>
      <w:r>
        <w:t>и</w:t>
      </w:r>
      <w:r>
        <w:rPr>
          <w:spacing w:val="27"/>
        </w:rPr>
        <w:t xml:space="preserve"> </w:t>
      </w:r>
      <w:r>
        <w:t>использование</w:t>
      </w:r>
      <w:r>
        <w:rPr>
          <w:spacing w:val="27"/>
        </w:rPr>
        <w:t xml:space="preserve"> </w:t>
      </w:r>
      <w:r>
        <w:t>некоторых</w:t>
      </w:r>
      <w:r>
        <w:rPr>
          <w:spacing w:val="27"/>
        </w:rPr>
        <w:t xml:space="preserve"> </w:t>
      </w:r>
      <w:r>
        <w:t>социокультурных</w:t>
      </w:r>
      <w:r>
        <w:rPr>
          <w:spacing w:val="27"/>
        </w:rPr>
        <w:t xml:space="preserve"> </w:t>
      </w:r>
      <w:r>
        <w:t>элементов</w:t>
      </w:r>
      <w:r>
        <w:rPr>
          <w:spacing w:val="27"/>
        </w:rPr>
        <w:t xml:space="preserve"> </w:t>
      </w:r>
      <w:r>
        <w:t>речевого</w:t>
      </w:r>
      <w:r>
        <w:rPr>
          <w:spacing w:val="-67"/>
        </w:rPr>
        <w:t xml:space="preserve"> </w:t>
      </w:r>
      <w:r>
        <w:t>поведенческого</w:t>
      </w:r>
      <w:r>
        <w:rPr>
          <w:spacing w:val="4"/>
        </w:rPr>
        <w:t xml:space="preserve"> </w:t>
      </w:r>
      <w:r>
        <w:t>этикета,</w:t>
      </w:r>
      <w:r>
        <w:rPr>
          <w:spacing w:val="5"/>
        </w:rPr>
        <w:t xml:space="preserve"> </w:t>
      </w:r>
      <w:r>
        <w:t>принятого</w:t>
      </w:r>
      <w:r>
        <w:rPr>
          <w:spacing w:val="5"/>
        </w:rPr>
        <w:t xml:space="preserve"> </w:t>
      </w:r>
      <w:r>
        <w:t>в</w:t>
      </w:r>
      <w:r>
        <w:rPr>
          <w:spacing w:val="5"/>
        </w:rPr>
        <w:t xml:space="preserve"> </w:t>
      </w:r>
      <w:r>
        <w:t>стране/странах</w:t>
      </w:r>
      <w:r>
        <w:rPr>
          <w:spacing w:val="4"/>
        </w:rPr>
        <w:t xml:space="preserve"> </w:t>
      </w:r>
      <w:r>
        <w:t>изучаемого</w:t>
      </w:r>
      <w:r>
        <w:rPr>
          <w:spacing w:val="5"/>
        </w:rPr>
        <w:t xml:space="preserve"> </w:t>
      </w:r>
      <w:r>
        <w:t>языка,</w:t>
      </w:r>
      <w:r>
        <w:rPr>
          <w:spacing w:val="5"/>
        </w:rPr>
        <w:t xml:space="preserve"> </w:t>
      </w:r>
      <w:r>
        <w:t>в</w:t>
      </w:r>
      <w:r>
        <w:rPr>
          <w:spacing w:val="5"/>
        </w:rPr>
        <w:t xml:space="preserve"> </w:t>
      </w:r>
      <w:r>
        <w:t>некоторых</w:t>
      </w:r>
      <w:r>
        <w:rPr>
          <w:spacing w:val="-67"/>
        </w:rPr>
        <w:t xml:space="preserve"> </w:t>
      </w:r>
      <w:r>
        <w:t>ситуациях общения: приветствие, прощание, знакомство, выражение благодарности,</w:t>
      </w:r>
      <w:r>
        <w:rPr>
          <w:spacing w:val="-67"/>
        </w:rPr>
        <w:t xml:space="preserve"> </w:t>
      </w:r>
      <w:r>
        <w:t>извинение,</w:t>
      </w:r>
      <w:r>
        <w:rPr>
          <w:spacing w:val="48"/>
        </w:rPr>
        <w:t xml:space="preserve"> </w:t>
      </w:r>
      <w:r>
        <w:t>поздравление</w:t>
      </w:r>
      <w:r>
        <w:rPr>
          <w:spacing w:val="49"/>
        </w:rPr>
        <w:t xml:space="preserve"> </w:t>
      </w:r>
      <w:r>
        <w:t>с</w:t>
      </w:r>
      <w:r>
        <w:rPr>
          <w:spacing w:val="48"/>
        </w:rPr>
        <w:t xml:space="preserve"> </w:t>
      </w:r>
      <w:r>
        <w:t>днём</w:t>
      </w:r>
      <w:r>
        <w:rPr>
          <w:spacing w:val="49"/>
        </w:rPr>
        <w:t xml:space="preserve"> </w:t>
      </w:r>
      <w:r>
        <w:t>рождения,</w:t>
      </w:r>
      <w:r>
        <w:rPr>
          <w:spacing w:val="48"/>
        </w:rPr>
        <w:t xml:space="preserve"> </w:t>
      </w:r>
      <w:r>
        <w:t>Новым</w:t>
      </w:r>
      <w:r>
        <w:rPr>
          <w:spacing w:val="49"/>
        </w:rPr>
        <w:t xml:space="preserve"> </w:t>
      </w:r>
      <w:r>
        <w:t>годом,</w:t>
      </w:r>
      <w:r>
        <w:rPr>
          <w:spacing w:val="48"/>
        </w:rPr>
        <w:t xml:space="preserve"> </w:t>
      </w:r>
      <w:r>
        <w:t>Рождеством,</w:t>
      </w:r>
      <w:r>
        <w:rPr>
          <w:spacing w:val="49"/>
        </w:rPr>
        <w:t xml:space="preserve"> </w:t>
      </w:r>
      <w:r>
        <w:t>разговор</w:t>
      </w:r>
      <w:r>
        <w:rPr>
          <w:spacing w:val="1"/>
        </w:rPr>
        <w:t xml:space="preserve"> </w:t>
      </w:r>
      <w:r>
        <w:t>по</w:t>
      </w:r>
      <w:r>
        <w:rPr>
          <w:spacing w:val="-1"/>
        </w:rPr>
        <w:t xml:space="preserve"> </w:t>
      </w:r>
      <w:r>
        <w:t>телефону).</w:t>
      </w:r>
    </w:p>
    <w:p w:rsidR="00C92B69" w:rsidRDefault="00B46697">
      <w:pPr>
        <w:pStyle w:val="a3"/>
        <w:tabs>
          <w:tab w:val="left" w:pos="2163"/>
          <w:tab w:val="left" w:pos="4047"/>
          <w:tab w:val="left" w:pos="5310"/>
          <w:tab w:val="left" w:pos="6798"/>
          <w:tab w:val="left" w:pos="8379"/>
          <w:tab w:val="left" w:pos="9478"/>
        </w:tabs>
        <w:ind w:right="314"/>
        <w:jc w:val="left"/>
      </w:pPr>
      <w:r>
        <w:t>Знание</w:t>
      </w:r>
      <w:r>
        <w:tab/>
        <w:t>произведений</w:t>
      </w:r>
      <w:r>
        <w:tab/>
        <w:t>детского</w:t>
      </w:r>
      <w:r>
        <w:tab/>
        <w:t>фольклора</w:t>
      </w:r>
      <w:r>
        <w:tab/>
        <w:t>(рифмовок,</w:t>
      </w:r>
      <w:r>
        <w:tab/>
        <w:t>стихов,</w:t>
      </w:r>
      <w:r>
        <w:tab/>
        <w:t>песенок),</w:t>
      </w:r>
      <w:r>
        <w:rPr>
          <w:spacing w:val="-67"/>
        </w:rPr>
        <w:t xml:space="preserve"> </w:t>
      </w:r>
      <w:r>
        <w:t>персонажей</w:t>
      </w:r>
      <w:r>
        <w:rPr>
          <w:spacing w:val="-2"/>
        </w:rPr>
        <w:t xml:space="preserve"> </w:t>
      </w:r>
      <w:r>
        <w:t>детских</w:t>
      </w:r>
      <w:r>
        <w:rPr>
          <w:spacing w:val="-1"/>
        </w:rPr>
        <w:t xml:space="preserve"> </w:t>
      </w:r>
      <w:r>
        <w:t>книг.</w:t>
      </w:r>
    </w:p>
    <w:p w:rsidR="00C92B69" w:rsidRDefault="00B46697">
      <w:pPr>
        <w:pStyle w:val="a3"/>
        <w:ind w:right="313"/>
        <w:jc w:val="left"/>
      </w:pPr>
      <w:r>
        <w:t>Краткое</w:t>
      </w:r>
      <w:r>
        <w:rPr>
          <w:spacing w:val="105"/>
        </w:rPr>
        <w:t xml:space="preserve"> </w:t>
      </w:r>
      <w:r>
        <w:t>представление</w:t>
      </w:r>
      <w:r>
        <w:rPr>
          <w:spacing w:val="106"/>
        </w:rPr>
        <w:t xml:space="preserve"> </w:t>
      </w:r>
      <w:r>
        <w:t>своей</w:t>
      </w:r>
      <w:r>
        <w:rPr>
          <w:spacing w:val="106"/>
        </w:rPr>
        <w:t xml:space="preserve"> </w:t>
      </w:r>
      <w:r>
        <w:t>страны</w:t>
      </w:r>
      <w:r>
        <w:rPr>
          <w:spacing w:val="106"/>
        </w:rPr>
        <w:t xml:space="preserve"> </w:t>
      </w:r>
      <w:r>
        <w:t>и</w:t>
      </w:r>
      <w:r>
        <w:rPr>
          <w:spacing w:val="105"/>
        </w:rPr>
        <w:t xml:space="preserve"> </w:t>
      </w:r>
      <w:r>
        <w:t>страны/стран</w:t>
      </w:r>
      <w:r>
        <w:rPr>
          <w:spacing w:val="106"/>
        </w:rPr>
        <w:t xml:space="preserve"> </w:t>
      </w:r>
      <w:r>
        <w:t>изучаемого</w:t>
      </w:r>
      <w:r>
        <w:rPr>
          <w:spacing w:val="106"/>
        </w:rPr>
        <w:t xml:space="preserve"> </w:t>
      </w:r>
      <w:r>
        <w:t>языка</w:t>
      </w:r>
      <w:r>
        <w:rPr>
          <w:spacing w:val="1"/>
        </w:rPr>
        <w:t xml:space="preserve"> </w:t>
      </w:r>
      <w:r>
        <w:t>на</w:t>
      </w:r>
      <w:r>
        <w:rPr>
          <w:spacing w:val="12"/>
        </w:rPr>
        <w:t xml:space="preserve"> </w:t>
      </w:r>
      <w:r>
        <w:t>(названия</w:t>
      </w:r>
      <w:r>
        <w:rPr>
          <w:spacing w:val="13"/>
        </w:rPr>
        <w:t xml:space="preserve"> </w:t>
      </w:r>
      <w:r>
        <w:t>стран</w:t>
      </w:r>
      <w:r>
        <w:rPr>
          <w:spacing w:val="13"/>
        </w:rPr>
        <w:t xml:space="preserve"> </w:t>
      </w:r>
      <w:r>
        <w:t>и</w:t>
      </w:r>
      <w:r>
        <w:rPr>
          <w:spacing w:val="12"/>
        </w:rPr>
        <w:t xml:space="preserve"> </w:t>
      </w:r>
      <w:r>
        <w:t>их</w:t>
      </w:r>
      <w:r>
        <w:rPr>
          <w:spacing w:val="13"/>
        </w:rPr>
        <w:t xml:space="preserve"> </w:t>
      </w:r>
      <w:r>
        <w:t>столиц,</w:t>
      </w:r>
      <w:r>
        <w:rPr>
          <w:spacing w:val="13"/>
        </w:rPr>
        <w:t xml:space="preserve"> </w:t>
      </w:r>
      <w:r>
        <w:t>название</w:t>
      </w:r>
      <w:r>
        <w:rPr>
          <w:spacing w:val="12"/>
        </w:rPr>
        <w:t xml:space="preserve"> </w:t>
      </w:r>
      <w:r>
        <w:t>родного</w:t>
      </w:r>
      <w:r>
        <w:rPr>
          <w:spacing w:val="13"/>
        </w:rPr>
        <w:t xml:space="preserve"> </w:t>
      </w:r>
      <w:r>
        <w:t>города/села;</w:t>
      </w:r>
      <w:r>
        <w:rPr>
          <w:spacing w:val="13"/>
        </w:rPr>
        <w:t xml:space="preserve"> </w:t>
      </w:r>
      <w:r>
        <w:t>цвета</w:t>
      </w:r>
      <w:r>
        <w:rPr>
          <w:spacing w:val="12"/>
        </w:rPr>
        <w:t xml:space="preserve"> </w:t>
      </w:r>
      <w:r>
        <w:t>национальных</w:t>
      </w:r>
      <w:r>
        <w:rPr>
          <w:spacing w:val="-67"/>
        </w:rPr>
        <w:t xml:space="preserve"> </w:t>
      </w:r>
      <w:r>
        <w:t>флагов;</w:t>
      </w:r>
      <w:r>
        <w:rPr>
          <w:spacing w:val="-2"/>
        </w:rPr>
        <w:t xml:space="preserve"> </w:t>
      </w:r>
      <w:r>
        <w:t>основные достопримечательности).</w:t>
      </w:r>
    </w:p>
    <w:p w:rsidR="00C92B69" w:rsidRPr="003145AF" w:rsidRDefault="00B46697" w:rsidP="003145AF">
      <w:pPr>
        <w:tabs>
          <w:tab w:val="left" w:pos="1945"/>
        </w:tabs>
        <w:spacing w:before="1"/>
        <w:ind w:left="1105"/>
        <w:rPr>
          <w:sz w:val="28"/>
        </w:rPr>
      </w:pPr>
      <w:r w:rsidRPr="003145AF">
        <w:rPr>
          <w:sz w:val="28"/>
        </w:rPr>
        <w:t>Компенсаторные</w:t>
      </w:r>
      <w:r w:rsidRPr="003145AF">
        <w:rPr>
          <w:spacing w:val="-4"/>
          <w:sz w:val="28"/>
        </w:rPr>
        <w:t xml:space="preserve"> </w:t>
      </w:r>
      <w:r w:rsidRPr="003145AF">
        <w:rPr>
          <w:sz w:val="28"/>
        </w:rPr>
        <w:t>умения.</w:t>
      </w:r>
    </w:p>
    <w:p w:rsidR="00C92B69" w:rsidRDefault="00B46697">
      <w:pPr>
        <w:pStyle w:val="a3"/>
        <w:jc w:val="left"/>
      </w:pPr>
      <w:r>
        <w:t>Использование</w:t>
      </w:r>
      <w:r>
        <w:rPr>
          <w:spacing w:val="30"/>
        </w:rPr>
        <w:t xml:space="preserve"> </w:t>
      </w:r>
      <w:r>
        <w:t>при</w:t>
      </w:r>
      <w:r>
        <w:rPr>
          <w:spacing w:val="30"/>
        </w:rPr>
        <w:t xml:space="preserve"> </w:t>
      </w:r>
      <w:r>
        <w:t>чтении</w:t>
      </w:r>
      <w:r>
        <w:rPr>
          <w:spacing w:val="31"/>
        </w:rPr>
        <w:t xml:space="preserve"> </w:t>
      </w:r>
      <w:r>
        <w:t>и</w:t>
      </w:r>
      <w:r>
        <w:rPr>
          <w:spacing w:val="30"/>
        </w:rPr>
        <w:t xml:space="preserve"> </w:t>
      </w:r>
      <w:r>
        <w:t>аудировании</w:t>
      </w:r>
      <w:r>
        <w:rPr>
          <w:spacing w:val="30"/>
        </w:rPr>
        <w:t xml:space="preserve"> </w:t>
      </w:r>
      <w:r>
        <w:t>языковой</w:t>
      </w:r>
      <w:r>
        <w:rPr>
          <w:spacing w:val="31"/>
        </w:rPr>
        <w:t xml:space="preserve"> </w:t>
      </w:r>
      <w:r>
        <w:t>догадки</w:t>
      </w:r>
      <w:r>
        <w:rPr>
          <w:spacing w:val="30"/>
        </w:rPr>
        <w:t xml:space="preserve"> </w:t>
      </w:r>
      <w:r>
        <w:t>(умения</w:t>
      </w:r>
      <w:r>
        <w:rPr>
          <w:spacing w:val="30"/>
        </w:rPr>
        <w:t xml:space="preserve"> </w:t>
      </w:r>
      <w:r>
        <w:t>понять</w:t>
      </w:r>
      <w:r>
        <w:rPr>
          <w:spacing w:val="-67"/>
        </w:rPr>
        <w:t xml:space="preserve"> </w:t>
      </w:r>
      <w:r>
        <w:t>значение</w:t>
      </w:r>
      <w:r>
        <w:rPr>
          <w:spacing w:val="-5"/>
        </w:rPr>
        <w:t xml:space="preserve"> </w:t>
      </w:r>
      <w:r>
        <w:t>незнакомого</w:t>
      </w:r>
      <w:r>
        <w:rPr>
          <w:spacing w:val="-4"/>
        </w:rPr>
        <w:t xml:space="preserve"> </w:t>
      </w:r>
      <w:r>
        <w:t>слова</w:t>
      </w:r>
      <w:r>
        <w:rPr>
          <w:spacing w:val="-4"/>
        </w:rPr>
        <w:t xml:space="preserve"> </w:t>
      </w:r>
      <w:r>
        <w:t>или</w:t>
      </w:r>
      <w:r>
        <w:rPr>
          <w:spacing w:val="-4"/>
        </w:rPr>
        <w:t xml:space="preserve"> </w:t>
      </w:r>
      <w:r>
        <w:t>новое</w:t>
      </w:r>
      <w:r>
        <w:rPr>
          <w:spacing w:val="-4"/>
        </w:rPr>
        <w:t xml:space="preserve"> </w:t>
      </w:r>
      <w:r>
        <w:t>значение</w:t>
      </w:r>
      <w:r>
        <w:rPr>
          <w:spacing w:val="-4"/>
        </w:rPr>
        <w:t xml:space="preserve"> </w:t>
      </w:r>
      <w:r>
        <w:t>знакомого</w:t>
      </w:r>
      <w:r>
        <w:rPr>
          <w:spacing w:val="-4"/>
        </w:rPr>
        <w:t xml:space="preserve"> </w:t>
      </w:r>
      <w:r>
        <w:t>слова</w:t>
      </w:r>
      <w:r>
        <w:rPr>
          <w:spacing w:val="-4"/>
        </w:rPr>
        <w:t xml:space="preserve"> </w:t>
      </w:r>
      <w:r>
        <w:t>из</w:t>
      </w:r>
      <w:r>
        <w:rPr>
          <w:spacing w:val="-4"/>
        </w:rPr>
        <w:t xml:space="preserve"> </w:t>
      </w:r>
      <w:r>
        <w:t>контекста).</w:t>
      </w:r>
    </w:p>
    <w:p w:rsidR="00C92B69" w:rsidRDefault="00B46697">
      <w:pPr>
        <w:pStyle w:val="a3"/>
        <w:ind w:right="390"/>
        <w:jc w:val="left"/>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67"/>
        </w:rPr>
        <w:t xml:space="preserve"> </w:t>
      </w:r>
      <w:r>
        <w:t>слов,</w:t>
      </w:r>
      <w:r>
        <w:rPr>
          <w:spacing w:val="-2"/>
        </w:rPr>
        <w:t xml:space="preserve"> </w:t>
      </w:r>
      <w:r>
        <w:t>вопросов;</w:t>
      </w:r>
      <w:r>
        <w:rPr>
          <w:spacing w:val="-1"/>
        </w:rPr>
        <w:t xml:space="preserve"> </w:t>
      </w:r>
      <w:r>
        <w:t>картинок,</w:t>
      </w:r>
      <w:r>
        <w:rPr>
          <w:spacing w:val="-2"/>
        </w:rPr>
        <w:t xml:space="preserve"> </w:t>
      </w:r>
      <w:r>
        <w:t>фотографий.</w:t>
      </w:r>
    </w:p>
    <w:p w:rsidR="00C92B69" w:rsidRDefault="00B46697">
      <w:pPr>
        <w:pStyle w:val="a3"/>
        <w:ind w:left="1105" w:firstLine="0"/>
        <w:jc w:val="left"/>
      </w:pPr>
      <w:r>
        <w:t>Прогнозирование</w:t>
      </w:r>
      <w:r>
        <w:rPr>
          <w:spacing w:val="-5"/>
        </w:rPr>
        <w:t xml:space="preserve"> </w:t>
      </w:r>
      <w:r>
        <w:t>содержание</w:t>
      </w:r>
      <w:r>
        <w:rPr>
          <w:spacing w:val="-5"/>
        </w:rPr>
        <w:t xml:space="preserve"> </w:t>
      </w:r>
      <w:r>
        <w:t>текста</w:t>
      </w:r>
      <w:r>
        <w:rPr>
          <w:spacing w:val="-4"/>
        </w:rPr>
        <w:t xml:space="preserve"> </w:t>
      </w:r>
      <w:r>
        <w:t>для</w:t>
      </w:r>
      <w:r>
        <w:rPr>
          <w:spacing w:val="-4"/>
        </w:rPr>
        <w:t xml:space="preserve"> </w:t>
      </w:r>
      <w:r>
        <w:t>чтения</w:t>
      </w:r>
      <w:r>
        <w:rPr>
          <w:spacing w:val="-5"/>
        </w:rPr>
        <w:t xml:space="preserve"> </w:t>
      </w:r>
      <w:r>
        <w:t>на</w:t>
      </w:r>
      <w:r>
        <w:rPr>
          <w:spacing w:val="-5"/>
        </w:rPr>
        <w:t xml:space="preserve"> </w:t>
      </w:r>
      <w:r>
        <w:t>основе</w:t>
      </w:r>
      <w:r>
        <w:rPr>
          <w:spacing w:val="-3"/>
        </w:rPr>
        <w:t xml:space="preserve"> </w:t>
      </w:r>
      <w:r>
        <w:t>заголовка.</w:t>
      </w:r>
    </w:p>
    <w:p w:rsidR="00C92B69" w:rsidRDefault="00B46697">
      <w:pPr>
        <w:pStyle w:val="a3"/>
        <w:ind w:right="390"/>
        <w:jc w:val="left"/>
      </w:pPr>
      <w:r>
        <w:t>Игнорирование</w:t>
      </w:r>
      <w:r>
        <w:rPr>
          <w:spacing w:val="13"/>
        </w:rPr>
        <w:t xml:space="preserve"> </w:t>
      </w:r>
      <w:r>
        <w:t>информации,</w:t>
      </w:r>
      <w:r>
        <w:rPr>
          <w:spacing w:val="13"/>
        </w:rPr>
        <w:t xml:space="preserve"> </w:t>
      </w:r>
      <w:r>
        <w:t>не</w:t>
      </w:r>
      <w:r>
        <w:rPr>
          <w:spacing w:val="13"/>
        </w:rPr>
        <w:t xml:space="preserve"> </w:t>
      </w:r>
      <w:r>
        <w:t>являющейся</w:t>
      </w:r>
      <w:r>
        <w:rPr>
          <w:spacing w:val="13"/>
        </w:rPr>
        <w:t xml:space="preserve"> </w:t>
      </w:r>
      <w:r>
        <w:t>необходимой</w:t>
      </w:r>
      <w:r>
        <w:rPr>
          <w:spacing w:val="13"/>
        </w:rPr>
        <w:t xml:space="preserve"> </w:t>
      </w:r>
      <w:r>
        <w:t>для</w:t>
      </w:r>
      <w:r>
        <w:rPr>
          <w:spacing w:val="13"/>
        </w:rPr>
        <w:t xml:space="preserve"> </w:t>
      </w:r>
      <w:r>
        <w:t>понимания</w:t>
      </w:r>
      <w:r>
        <w:rPr>
          <w:spacing w:val="-67"/>
        </w:rPr>
        <w:t xml:space="preserve"> </w:t>
      </w:r>
      <w:r>
        <w:t>основного</w:t>
      </w:r>
      <w:r>
        <w:rPr>
          <w:spacing w:val="1"/>
        </w:rPr>
        <w:t xml:space="preserve"> </w:t>
      </w:r>
      <w:r>
        <w:t>содержания</w:t>
      </w:r>
      <w:r>
        <w:rPr>
          <w:spacing w:val="70"/>
        </w:rPr>
        <w:t xml:space="preserve"> </w:t>
      </w:r>
      <w:r>
        <w:t>прочитанного/прослушанного</w:t>
      </w:r>
      <w:r>
        <w:rPr>
          <w:spacing w:val="70"/>
        </w:rPr>
        <w:t xml:space="preserve"> </w:t>
      </w:r>
      <w:r>
        <w:t>текста</w:t>
      </w:r>
      <w:r>
        <w:rPr>
          <w:spacing w:val="70"/>
        </w:rPr>
        <w:t xml:space="preserve"> </w:t>
      </w:r>
      <w:r>
        <w:t>или</w:t>
      </w:r>
      <w:r>
        <w:rPr>
          <w:spacing w:val="70"/>
        </w:rPr>
        <w:t xml:space="preserve"> </w:t>
      </w:r>
      <w:r>
        <w:t>для</w:t>
      </w:r>
      <w:r>
        <w:rPr>
          <w:spacing w:val="70"/>
        </w:rPr>
        <w:t xml:space="preserve"> </w:t>
      </w:r>
      <w:r>
        <w:t>нахождения</w:t>
      </w:r>
      <w:r>
        <w:rPr>
          <w:spacing w:val="-67"/>
        </w:rPr>
        <w:t xml:space="preserve"> </w:t>
      </w:r>
      <w:r>
        <w:t>в</w:t>
      </w:r>
      <w:r>
        <w:rPr>
          <w:spacing w:val="-2"/>
        </w:rPr>
        <w:t xml:space="preserve"> </w:t>
      </w:r>
      <w:r>
        <w:t>тексте запрашиваемой</w:t>
      </w:r>
      <w:r>
        <w:rPr>
          <w:spacing w:val="-1"/>
        </w:rPr>
        <w:t xml:space="preserve"> </w:t>
      </w:r>
      <w:r>
        <w:t>информации.</w:t>
      </w:r>
    </w:p>
    <w:p w:rsidR="00C92B69" w:rsidRPr="003145AF" w:rsidRDefault="00B46697" w:rsidP="003145AF">
      <w:pPr>
        <w:tabs>
          <w:tab w:val="left" w:pos="1735"/>
          <w:tab w:val="left" w:pos="3678"/>
          <w:tab w:val="left" w:pos="5303"/>
          <w:tab w:val="left" w:pos="6677"/>
          <w:tab w:val="left" w:pos="8312"/>
          <w:tab w:val="left" w:pos="8887"/>
        </w:tabs>
        <w:ind w:left="1105" w:right="309"/>
        <w:rPr>
          <w:sz w:val="28"/>
        </w:rPr>
      </w:pPr>
      <w:r w:rsidRPr="003145AF">
        <w:rPr>
          <w:sz w:val="28"/>
        </w:rPr>
        <w:t>Планируемые</w:t>
      </w:r>
      <w:r w:rsidRPr="003145AF">
        <w:rPr>
          <w:sz w:val="28"/>
        </w:rPr>
        <w:tab/>
        <w:t>результаты</w:t>
      </w:r>
      <w:r w:rsidRPr="003145AF">
        <w:rPr>
          <w:sz w:val="28"/>
        </w:rPr>
        <w:tab/>
        <w:t>освоения</w:t>
      </w:r>
      <w:r w:rsidRPr="003145AF">
        <w:rPr>
          <w:sz w:val="28"/>
        </w:rPr>
        <w:tab/>
        <w:t>программы</w:t>
      </w:r>
      <w:r w:rsidRPr="003145AF">
        <w:rPr>
          <w:sz w:val="28"/>
        </w:rPr>
        <w:tab/>
        <w:t>по</w:t>
      </w:r>
      <w:r w:rsidRPr="003145AF">
        <w:rPr>
          <w:sz w:val="28"/>
        </w:rPr>
        <w:tab/>
        <w:t>иностранному</w:t>
      </w:r>
      <w:r w:rsidRPr="003145AF">
        <w:rPr>
          <w:spacing w:val="-67"/>
          <w:sz w:val="28"/>
        </w:rPr>
        <w:t xml:space="preserve"> </w:t>
      </w:r>
      <w:r w:rsidRPr="003145AF">
        <w:rPr>
          <w:sz w:val="28"/>
        </w:rPr>
        <w:t>(английскому)</w:t>
      </w:r>
      <w:r w:rsidRPr="003145AF">
        <w:rPr>
          <w:spacing w:val="-1"/>
          <w:sz w:val="28"/>
        </w:rPr>
        <w:t xml:space="preserve"> </w:t>
      </w:r>
      <w:r w:rsidRPr="003145AF">
        <w:rPr>
          <w:sz w:val="28"/>
        </w:rPr>
        <w:t>языку</w:t>
      </w:r>
      <w:r w:rsidRPr="003145AF">
        <w:rPr>
          <w:spacing w:val="-1"/>
          <w:sz w:val="28"/>
        </w:rPr>
        <w:t xml:space="preserve"> </w:t>
      </w:r>
      <w:r w:rsidRPr="003145AF">
        <w:rPr>
          <w:sz w:val="28"/>
        </w:rPr>
        <w:t>на</w:t>
      </w:r>
      <w:r w:rsidRPr="003145AF">
        <w:rPr>
          <w:spacing w:val="-1"/>
          <w:sz w:val="28"/>
        </w:rPr>
        <w:t xml:space="preserve"> </w:t>
      </w:r>
      <w:r w:rsidRPr="003145AF">
        <w:rPr>
          <w:sz w:val="28"/>
        </w:rPr>
        <w:t>уровне</w:t>
      </w:r>
      <w:r w:rsidRPr="003145AF">
        <w:rPr>
          <w:spacing w:val="-1"/>
          <w:sz w:val="28"/>
        </w:rPr>
        <w:t xml:space="preserve"> </w:t>
      </w:r>
      <w:r w:rsidRPr="003145AF">
        <w:rPr>
          <w:sz w:val="28"/>
        </w:rPr>
        <w:t>начального</w:t>
      </w:r>
      <w:r w:rsidRPr="003145AF">
        <w:rPr>
          <w:spacing w:val="-1"/>
          <w:sz w:val="28"/>
        </w:rPr>
        <w:t xml:space="preserve"> </w:t>
      </w:r>
      <w:r w:rsidRPr="003145AF">
        <w:rPr>
          <w:sz w:val="28"/>
        </w:rPr>
        <w:t>общего</w:t>
      </w:r>
      <w:r w:rsidRPr="003145AF">
        <w:rPr>
          <w:spacing w:val="-1"/>
          <w:sz w:val="28"/>
        </w:rPr>
        <w:t xml:space="preserve"> </w:t>
      </w:r>
      <w:r w:rsidRPr="003145AF">
        <w:rPr>
          <w:sz w:val="28"/>
        </w:rPr>
        <w:t>образования.</w:t>
      </w:r>
    </w:p>
    <w:p w:rsidR="00C92B69" w:rsidRPr="003145AF" w:rsidRDefault="00B46697" w:rsidP="003145AF">
      <w:pPr>
        <w:tabs>
          <w:tab w:val="left" w:pos="859"/>
          <w:tab w:val="left" w:pos="1945"/>
          <w:tab w:val="left" w:pos="2259"/>
          <w:tab w:val="left" w:pos="3577"/>
          <w:tab w:val="left" w:pos="3703"/>
          <w:tab w:val="left" w:pos="4059"/>
          <w:tab w:val="left" w:pos="5322"/>
          <w:tab w:val="left" w:pos="6286"/>
          <w:tab w:val="left" w:pos="6691"/>
          <w:tab w:val="left" w:pos="8211"/>
          <w:tab w:val="left" w:pos="8322"/>
          <w:tab w:val="left" w:pos="8675"/>
          <w:tab w:val="left" w:pos="8891"/>
        </w:tabs>
        <w:ind w:left="1105" w:right="305"/>
        <w:rPr>
          <w:sz w:val="28"/>
        </w:rPr>
      </w:pPr>
      <w:r w:rsidRPr="003145AF">
        <w:rPr>
          <w:sz w:val="28"/>
        </w:rPr>
        <w:t>Личностные</w:t>
      </w:r>
      <w:r w:rsidRPr="003145AF">
        <w:rPr>
          <w:sz w:val="28"/>
        </w:rPr>
        <w:tab/>
      </w:r>
      <w:r w:rsidRPr="003145AF">
        <w:rPr>
          <w:sz w:val="28"/>
        </w:rPr>
        <w:tab/>
        <w:t>результаты</w:t>
      </w:r>
      <w:r w:rsidRPr="003145AF">
        <w:rPr>
          <w:sz w:val="28"/>
        </w:rPr>
        <w:tab/>
        <w:t>освоения</w:t>
      </w:r>
      <w:r w:rsidRPr="003145AF">
        <w:rPr>
          <w:sz w:val="28"/>
        </w:rPr>
        <w:tab/>
        <w:t>программы</w:t>
      </w:r>
      <w:r w:rsidRPr="003145AF">
        <w:rPr>
          <w:sz w:val="28"/>
        </w:rPr>
        <w:tab/>
      </w:r>
      <w:r w:rsidRPr="003145AF">
        <w:rPr>
          <w:sz w:val="28"/>
        </w:rPr>
        <w:tab/>
        <w:t>по</w:t>
      </w:r>
      <w:r w:rsidRPr="003145AF">
        <w:rPr>
          <w:sz w:val="28"/>
        </w:rPr>
        <w:tab/>
      </w:r>
      <w:r w:rsidRPr="003145AF">
        <w:rPr>
          <w:sz w:val="28"/>
        </w:rPr>
        <w:tab/>
        <w:t>иностранному</w:t>
      </w:r>
      <w:r w:rsidRPr="003145AF">
        <w:rPr>
          <w:spacing w:val="-67"/>
          <w:sz w:val="28"/>
        </w:rPr>
        <w:t xml:space="preserve"> </w:t>
      </w:r>
      <w:r w:rsidRPr="003145AF">
        <w:rPr>
          <w:sz w:val="28"/>
        </w:rPr>
        <w:t>(английскому)</w:t>
      </w:r>
      <w:r w:rsidRPr="003145AF">
        <w:rPr>
          <w:spacing w:val="119"/>
          <w:sz w:val="28"/>
        </w:rPr>
        <w:t xml:space="preserve"> </w:t>
      </w:r>
      <w:r w:rsidRPr="003145AF">
        <w:rPr>
          <w:sz w:val="28"/>
        </w:rPr>
        <w:t>языку</w:t>
      </w:r>
      <w:r w:rsidRPr="003145AF">
        <w:rPr>
          <w:spacing w:val="120"/>
          <w:sz w:val="28"/>
        </w:rPr>
        <w:t xml:space="preserve"> </w:t>
      </w:r>
      <w:r w:rsidRPr="003145AF">
        <w:rPr>
          <w:sz w:val="28"/>
        </w:rPr>
        <w:t>на</w:t>
      </w:r>
      <w:r w:rsidRPr="003145AF">
        <w:rPr>
          <w:spacing w:val="120"/>
          <w:sz w:val="28"/>
        </w:rPr>
        <w:t xml:space="preserve"> </w:t>
      </w:r>
      <w:r w:rsidRPr="003145AF">
        <w:rPr>
          <w:sz w:val="28"/>
        </w:rPr>
        <w:t>уровне</w:t>
      </w:r>
      <w:r w:rsidRPr="003145AF">
        <w:rPr>
          <w:spacing w:val="119"/>
          <w:sz w:val="28"/>
        </w:rPr>
        <w:t xml:space="preserve"> </w:t>
      </w:r>
      <w:r w:rsidRPr="003145AF">
        <w:rPr>
          <w:sz w:val="28"/>
        </w:rPr>
        <w:t>начального</w:t>
      </w:r>
      <w:r w:rsidRPr="003145AF">
        <w:rPr>
          <w:spacing w:val="120"/>
          <w:sz w:val="28"/>
        </w:rPr>
        <w:t xml:space="preserve"> </w:t>
      </w:r>
      <w:r w:rsidRPr="003145AF">
        <w:rPr>
          <w:sz w:val="28"/>
        </w:rPr>
        <w:t>общего</w:t>
      </w:r>
      <w:r w:rsidRPr="003145AF">
        <w:rPr>
          <w:spacing w:val="120"/>
          <w:sz w:val="28"/>
        </w:rPr>
        <w:t xml:space="preserve"> </w:t>
      </w:r>
      <w:r w:rsidRPr="003145AF">
        <w:rPr>
          <w:sz w:val="28"/>
        </w:rPr>
        <w:t>образования</w:t>
      </w:r>
      <w:r w:rsidRPr="003145AF">
        <w:rPr>
          <w:spacing w:val="119"/>
          <w:sz w:val="28"/>
        </w:rPr>
        <w:t xml:space="preserve"> </w:t>
      </w:r>
      <w:r w:rsidRPr="003145AF">
        <w:rPr>
          <w:sz w:val="28"/>
        </w:rPr>
        <w:t>достигаются</w:t>
      </w:r>
      <w:r w:rsidRPr="003145AF">
        <w:rPr>
          <w:spacing w:val="1"/>
          <w:sz w:val="28"/>
        </w:rPr>
        <w:t xml:space="preserve"> </w:t>
      </w:r>
      <w:r w:rsidRPr="003145AF">
        <w:rPr>
          <w:sz w:val="28"/>
        </w:rPr>
        <w:t>в</w:t>
      </w:r>
      <w:r w:rsidRPr="003145AF">
        <w:rPr>
          <w:sz w:val="28"/>
        </w:rPr>
        <w:tab/>
        <w:t>единстве</w:t>
      </w:r>
      <w:r w:rsidRPr="003145AF">
        <w:rPr>
          <w:sz w:val="28"/>
        </w:rPr>
        <w:tab/>
        <w:t>учебной</w:t>
      </w:r>
      <w:r w:rsidRPr="003145AF">
        <w:rPr>
          <w:sz w:val="28"/>
        </w:rPr>
        <w:tab/>
        <w:t>и</w:t>
      </w:r>
      <w:r w:rsidRPr="003145AF">
        <w:rPr>
          <w:sz w:val="28"/>
        </w:rPr>
        <w:tab/>
        <w:t>воспитательной</w:t>
      </w:r>
      <w:r w:rsidRPr="003145AF">
        <w:rPr>
          <w:sz w:val="28"/>
        </w:rPr>
        <w:tab/>
        <w:t>деятельности</w:t>
      </w:r>
      <w:r w:rsidRPr="003145AF">
        <w:rPr>
          <w:sz w:val="28"/>
        </w:rPr>
        <w:tab/>
        <w:t>в</w:t>
      </w:r>
      <w:r w:rsidRPr="003145AF">
        <w:rPr>
          <w:sz w:val="28"/>
        </w:rPr>
        <w:tab/>
        <w:t>соответствии</w:t>
      </w:r>
    </w:p>
    <w:p w:rsidR="00C92B69" w:rsidRDefault="00B46697">
      <w:pPr>
        <w:pStyle w:val="a3"/>
        <w:tabs>
          <w:tab w:val="left" w:pos="754"/>
          <w:tab w:val="left" w:pos="2177"/>
          <w:tab w:val="left" w:pos="2922"/>
          <w:tab w:val="left" w:pos="3828"/>
          <w:tab w:val="left" w:pos="4256"/>
          <w:tab w:val="left" w:pos="4722"/>
          <w:tab w:val="left" w:pos="5677"/>
          <w:tab w:val="left" w:pos="7260"/>
          <w:tab w:val="left" w:pos="7651"/>
          <w:tab w:val="left" w:pos="7705"/>
          <w:tab w:val="left" w:pos="9059"/>
        </w:tabs>
        <w:ind w:right="314" w:firstLine="0"/>
        <w:jc w:val="left"/>
      </w:pPr>
      <w:r>
        <w:t>с</w:t>
      </w:r>
      <w:r>
        <w:tab/>
        <w:t>традиционными</w:t>
      </w:r>
      <w:r>
        <w:tab/>
        <w:t>российскими</w:t>
      </w:r>
      <w:r>
        <w:tab/>
        <w:t>социокультурными</w:t>
      </w:r>
      <w:r>
        <w:tab/>
        <w:t>и</w:t>
      </w:r>
      <w:r>
        <w:tab/>
      </w:r>
      <w:r>
        <w:rPr>
          <w:spacing w:val="-1"/>
        </w:rPr>
        <w:t>духовно-нравственными</w:t>
      </w:r>
      <w:r>
        <w:rPr>
          <w:spacing w:val="-67"/>
        </w:rPr>
        <w:t xml:space="preserve"> </w:t>
      </w:r>
      <w:r>
        <w:t>ценностями,</w:t>
      </w:r>
      <w:r>
        <w:tab/>
        <w:t>принятыми</w:t>
      </w:r>
      <w:r>
        <w:tab/>
        <w:t>в</w:t>
      </w:r>
      <w:r>
        <w:tab/>
        <w:t>обществе</w:t>
      </w:r>
      <w:r>
        <w:tab/>
        <w:t>правилами</w:t>
      </w:r>
      <w:r>
        <w:tab/>
        <w:t>и</w:t>
      </w:r>
      <w:r>
        <w:tab/>
      </w:r>
      <w:r>
        <w:tab/>
        <w:t>нормами</w:t>
      </w:r>
      <w:r>
        <w:tab/>
        <w:t>поведения</w:t>
      </w:r>
    </w:p>
    <w:p w:rsidR="00C92B69" w:rsidRDefault="00B46697">
      <w:pPr>
        <w:pStyle w:val="a3"/>
        <w:tabs>
          <w:tab w:val="left" w:pos="813"/>
          <w:tab w:val="left" w:pos="2749"/>
          <w:tab w:val="left" w:pos="4270"/>
          <w:tab w:val="left" w:pos="6273"/>
          <w:tab w:val="left" w:pos="8475"/>
          <w:tab w:val="left" w:pos="8892"/>
        </w:tabs>
        <w:ind w:right="320" w:firstLine="0"/>
        <w:jc w:val="left"/>
      </w:pPr>
      <w:r>
        <w:t>и</w:t>
      </w:r>
      <w:r>
        <w:tab/>
        <w:t>способствуют</w:t>
      </w:r>
      <w:r>
        <w:tab/>
        <w:t>процессам</w:t>
      </w:r>
      <w:r>
        <w:tab/>
        <w:t>самопознания,</w:t>
      </w:r>
      <w:r>
        <w:tab/>
        <w:t>самовоспитания</w:t>
      </w:r>
      <w:r>
        <w:tab/>
        <w:t>и</w:t>
      </w:r>
      <w:r>
        <w:tab/>
      </w:r>
      <w:r>
        <w:rPr>
          <w:spacing w:val="-1"/>
        </w:rPr>
        <w:t>саморазвития,</w:t>
      </w:r>
      <w:r>
        <w:rPr>
          <w:spacing w:val="-67"/>
        </w:rPr>
        <w:t xml:space="preserve"> </w:t>
      </w:r>
      <w:r>
        <w:t>формирования</w:t>
      </w:r>
      <w:r>
        <w:rPr>
          <w:spacing w:val="-2"/>
        </w:rPr>
        <w:t xml:space="preserve"> </w:t>
      </w:r>
      <w:r>
        <w:t>внутренней</w:t>
      </w:r>
      <w:r>
        <w:rPr>
          <w:spacing w:val="-1"/>
        </w:rPr>
        <w:t xml:space="preserve"> </w:t>
      </w:r>
      <w:r>
        <w:t>позиции</w:t>
      </w:r>
      <w:r>
        <w:rPr>
          <w:spacing w:val="-2"/>
        </w:rPr>
        <w:t xml:space="preserve"> </w:t>
      </w:r>
      <w:r>
        <w:t>личности.</w:t>
      </w:r>
    </w:p>
    <w:p w:rsidR="00C92B69" w:rsidRDefault="00B46697">
      <w:pPr>
        <w:pStyle w:val="a3"/>
        <w:ind w:right="309"/>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 общего образования у обучающегося будут сформированы следующие</w:t>
      </w:r>
      <w:r>
        <w:rPr>
          <w:spacing w:val="1"/>
        </w:rPr>
        <w:t xml:space="preserve"> </w:t>
      </w:r>
      <w:r>
        <w:t>личностные</w:t>
      </w:r>
      <w:r>
        <w:rPr>
          <w:spacing w:val="-2"/>
        </w:rPr>
        <w:t xml:space="preserve"> </w:t>
      </w:r>
      <w:r>
        <w:t>результаты:</w:t>
      </w:r>
    </w:p>
    <w:p w:rsidR="00C92B69" w:rsidRDefault="00B46697">
      <w:pPr>
        <w:pStyle w:val="a3"/>
        <w:ind w:left="1105" w:firstLine="0"/>
      </w:pPr>
      <w:r>
        <w:t>гражданско-патриотическое</w:t>
      </w:r>
      <w:r>
        <w:rPr>
          <w:spacing w:val="-16"/>
        </w:rPr>
        <w:t xml:space="preserve"> </w:t>
      </w:r>
      <w:r>
        <w:t>воспитание:</w:t>
      </w:r>
    </w:p>
    <w:p w:rsidR="00C92B69" w:rsidRDefault="00B46697">
      <w:pPr>
        <w:pStyle w:val="a3"/>
        <w:ind w:left="1105" w:firstLine="0"/>
      </w:pPr>
      <w:r>
        <w:t>становление</w:t>
      </w:r>
      <w:r>
        <w:rPr>
          <w:spacing w:val="-6"/>
        </w:rPr>
        <w:t xml:space="preserve"> </w:t>
      </w:r>
      <w:r>
        <w:t>ценностного</w:t>
      </w:r>
      <w:r>
        <w:rPr>
          <w:spacing w:val="-5"/>
        </w:rPr>
        <w:t xml:space="preserve"> </w:t>
      </w:r>
      <w:r>
        <w:t>отношения</w:t>
      </w:r>
      <w:r>
        <w:rPr>
          <w:spacing w:val="-4"/>
        </w:rPr>
        <w:t xml:space="preserve"> </w:t>
      </w:r>
      <w:r>
        <w:t>к</w:t>
      </w:r>
      <w:r>
        <w:rPr>
          <w:spacing w:val="-6"/>
        </w:rPr>
        <w:t xml:space="preserve"> </w:t>
      </w:r>
      <w:r>
        <w:t>своей</w:t>
      </w:r>
      <w:r>
        <w:rPr>
          <w:spacing w:val="-5"/>
        </w:rPr>
        <w:t xml:space="preserve"> </w:t>
      </w:r>
      <w:r>
        <w:t>Родине</w:t>
      </w:r>
      <w:r>
        <w:rPr>
          <w:spacing w:val="-5"/>
        </w:rPr>
        <w:t xml:space="preserve"> </w:t>
      </w:r>
      <w:r>
        <w:t>–</w:t>
      </w:r>
      <w:r>
        <w:rPr>
          <w:spacing w:val="-5"/>
        </w:rPr>
        <w:t xml:space="preserve"> </w:t>
      </w:r>
      <w:r>
        <w:t>России;</w:t>
      </w:r>
    </w:p>
    <w:p w:rsidR="00C92B69" w:rsidRDefault="00B46697">
      <w:pPr>
        <w:pStyle w:val="a3"/>
        <w:ind w:left="1105" w:right="318" w:firstLine="0"/>
      </w:pPr>
      <w:r>
        <w:t>осознание своей этнокультурной и российской гражданской идентичности;</w:t>
      </w:r>
      <w:r>
        <w:rPr>
          <w:spacing w:val="1"/>
        </w:rPr>
        <w:t xml:space="preserve"> </w:t>
      </w:r>
      <w:r>
        <w:t>сопричастность</w:t>
      </w:r>
      <w:r>
        <w:rPr>
          <w:spacing w:val="3"/>
        </w:rPr>
        <w:t xml:space="preserve"> </w:t>
      </w:r>
      <w:r>
        <w:t>к</w:t>
      </w:r>
      <w:r>
        <w:rPr>
          <w:spacing w:val="3"/>
        </w:rPr>
        <w:t xml:space="preserve"> </w:t>
      </w:r>
      <w:r>
        <w:t>прошлому,</w:t>
      </w:r>
      <w:r>
        <w:rPr>
          <w:spacing w:val="3"/>
        </w:rPr>
        <w:t xml:space="preserve"> </w:t>
      </w:r>
      <w:r>
        <w:t>настоящему</w:t>
      </w:r>
      <w:r>
        <w:rPr>
          <w:spacing w:val="3"/>
        </w:rPr>
        <w:t xml:space="preserve"> </w:t>
      </w:r>
      <w:r>
        <w:t>и</w:t>
      </w:r>
      <w:r>
        <w:rPr>
          <w:spacing w:val="4"/>
        </w:rPr>
        <w:t xml:space="preserve"> </w:t>
      </w:r>
      <w:r>
        <w:t>будущему</w:t>
      </w:r>
      <w:r>
        <w:rPr>
          <w:spacing w:val="3"/>
        </w:rPr>
        <w:t xml:space="preserve"> </w:t>
      </w:r>
      <w:r>
        <w:t>своей</w:t>
      </w:r>
      <w:r>
        <w:rPr>
          <w:spacing w:val="3"/>
        </w:rPr>
        <w:t xml:space="preserve"> </w:t>
      </w:r>
      <w:r>
        <w:t>страны</w:t>
      </w:r>
      <w:r>
        <w:rPr>
          <w:spacing w:val="3"/>
        </w:rPr>
        <w:t xml:space="preserve"> </w:t>
      </w:r>
      <w:r>
        <w:t>и</w:t>
      </w:r>
      <w:r>
        <w:rPr>
          <w:spacing w:val="3"/>
        </w:rPr>
        <w:t xml:space="preserve"> </w:t>
      </w:r>
      <w:r>
        <w:t>родного</w:t>
      </w:r>
    </w:p>
    <w:p w:rsidR="00C92B69" w:rsidRDefault="00C92B69">
      <w:pPr>
        <w:sectPr w:rsidR="00C92B69">
          <w:pgSz w:w="11910" w:h="16840"/>
          <w:pgMar w:top="880" w:right="260" w:bottom="740" w:left="740" w:header="577" w:footer="543" w:gutter="0"/>
          <w:cols w:space="720"/>
        </w:sectPr>
      </w:pPr>
    </w:p>
    <w:p w:rsidR="00C92B69" w:rsidRDefault="00B46697">
      <w:pPr>
        <w:pStyle w:val="a3"/>
        <w:ind w:firstLine="0"/>
        <w:jc w:val="left"/>
      </w:pPr>
      <w:r>
        <w:rPr>
          <w:spacing w:val="-1"/>
        </w:rPr>
        <w:t>края;</w:t>
      </w:r>
    </w:p>
    <w:p w:rsidR="00C92B69" w:rsidRDefault="00B46697">
      <w:pPr>
        <w:pStyle w:val="a3"/>
        <w:ind w:left="0" w:firstLine="0"/>
        <w:jc w:val="left"/>
      </w:pPr>
      <w:r>
        <w:br w:type="column"/>
      </w:r>
    </w:p>
    <w:p w:rsidR="00C92B69" w:rsidRDefault="00B46697">
      <w:pPr>
        <w:pStyle w:val="a3"/>
        <w:ind w:left="63" w:firstLine="0"/>
        <w:jc w:val="left"/>
      </w:pPr>
      <w:r>
        <w:t>уважение</w:t>
      </w:r>
      <w:r>
        <w:rPr>
          <w:spacing w:val="-3"/>
        </w:rPr>
        <w:t xml:space="preserve"> </w:t>
      </w:r>
      <w:r>
        <w:t>к</w:t>
      </w:r>
      <w:r>
        <w:rPr>
          <w:spacing w:val="-4"/>
        </w:rPr>
        <w:t xml:space="preserve"> </w:t>
      </w:r>
      <w:r>
        <w:t>своему</w:t>
      </w:r>
      <w:r>
        <w:rPr>
          <w:spacing w:val="-4"/>
        </w:rPr>
        <w:t xml:space="preserve"> </w:t>
      </w:r>
      <w:r>
        <w:t>и</w:t>
      </w:r>
      <w:r>
        <w:rPr>
          <w:spacing w:val="-4"/>
        </w:rPr>
        <w:t xml:space="preserve"> </w:t>
      </w:r>
      <w:r>
        <w:t>другим</w:t>
      </w:r>
      <w:r>
        <w:rPr>
          <w:spacing w:val="-4"/>
        </w:rPr>
        <w:t xml:space="preserve"> </w:t>
      </w:r>
      <w:r>
        <w:t>народам;</w:t>
      </w:r>
    </w:p>
    <w:p w:rsidR="00C92B69" w:rsidRDefault="00B46697">
      <w:pPr>
        <w:pStyle w:val="a3"/>
        <w:ind w:left="63" w:firstLine="0"/>
        <w:jc w:val="left"/>
      </w:pPr>
      <w:r>
        <w:t>первоначальные</w:t>
      </w:r>
      <w:r>
        <w:rPr>
          <w:spacing w:val="6"/>
        </w:rPr>
        <w:t xml:space="preserve"> </w:t>
      </w:r>
      <w:r>
        <w:t>представления</w:t>
      </w:r>
      <w:r>
        <w:rPr>
          <w:spacing w:val="74"/>
        </w:rPr>
        <w:t xml:space="preserve"> </w:t>
      </w:r>
      <w:r>
        <w:t>о</w:t>
      </w:r>
      <w:r>
        <w:rPr>
          <w:spacing w:val="75"/>
        </w:rPr>
        <w:t xml:space="preserve"> </w:t>
      </w:r>
      <w:r>
        <w:t>человеке</w:t>
      </w:r>
      <w:r>
        <w:rPr>
          <w:spacing w:val="75"/>
        </w:rPr>
        <w:t xml:space="preserve"> </w:t>
      </w:r>
      <w:r>
        <w:t>как</w:t>
      </w:r>
      <w:r>
        <w:rPr>
          <w:spacing w:val="75"/>
        </w:rPr>
        <w:t xml:space="preserve"> </w:t>
      </w:r>
      <w:r>
        <w:t>члене</w:t>
      </w:r>
      <w:r>
        <w:rPr>
          <w:spacing w:val="75"/>
        </w:rPr>
        <w:t xml:space="preserve"> </w:t>
      </w:r>
      <w:r>
        <w:t>общества,</w:t>
      </w:r>
      <w:r>
        <w:rPr>
          <w:spacing w:val="75"/>
        </w:rPr>
        <w:t xml:space="preserve"> </w:t>
      </w:r>
      <w:r>
        <w:t>о</w:t>
      </w:r>
      <w:r>
        <w:rPr>
          <w:spacing w:val="75"/>
        </w:rPr>
        <w:t xml:space="preserve"> </w:t>
      </w:r>
      <w:r>
        <w:t>правах</w:t>
      </w:r>
    </w:p>
    <w:p w:rsidR="00C92B69" w:rsidRDefault="00C92B69">
      <w:pPr>
        <w:sectPr w:rsidR="00C92B69">
          <w:type w:val="continuous"/>
          <w:pgSz w:w="11910" w:h="16840"/>
          <w:pgMar w:top="900" w:right="260" w:bottom="740" w:left="740" w:header="720" w:footer="720" w:gutter="0"/>
          <w:cols w:num="2" w:space="720" w:equalWidth="0">
            <w:col w:w="1002" w:space="40"/>
            <w:col w:w="9868"/>
          </w:cols>
        </w:sectPr>
      </w:pPr>
    </w:p>
    <w:p w:rsidR="00C92B69" w:rsidRDefault="00B46697">
      <w:pPr>
        <w:pStyle w:val="a3"/>
        <w:ind w:firstLine="0"/>
        <w:jc w:val="left"/>
      </w:pPr>
      <w:r>
        <w:t>и</w:t>
      </w:r>
      <w:r>
        <w:rPr>
          <w:spacing w:val="19"/>
        </w:rPr>
        <w:t xml:space="preserve"> </w:t>
      </w:r>
      <w:r>
        <w:t>ответственности,</w:t>
      </w:r>
      <w:r>
        <w:rPr>
          <w:spacing w:val="19"/>
        </w:rPr>
        <w:t xml:space="preserve"> </w:t>
      </w:r>
      <w:r>
        <w:t>уважении</w:t>
      </w:r>
      <w:r>
        <w:rPr>
          <w:spacing w:val="19"/>
        </w:rPr>
        <w:t xml:space="preserve"> </w:t>
      </w:r>
      <w:r>
        <w:t>и</w:t>
      </w:r>
      <w:r>
        <w:rPr>
          <w:spacing w:val="19"/>
        </w:rPr>
        <w:t xml:space="preserve"> </w:t>
      </w:r>
      <w:r>
        <w:t>достоинстве</w:t>
      </w:r>
      <w:r>
        <w:rPr>
          <w:spacing w:val="19"/>
        </w:rPr>
        <w:t xml:space="preserve"> </w:t>
      </w:r>
      <w:r>
        <w:t>человека,</w:t>
      </w:r>
      <w:r>
        <w:rPr>
          <w:spacing w:val="19"/>
        </w:rPr>
        <w:t xml:space="preserve"> </w:t>
      </w:r>
      <w:r>
        <w:t>о</w:t>
      </w:r>
      <w:r>
        <w:rPr>
          <w:spacing w:val="19"/>
        </w:rPr>
        <w:t xml:space="preserve"> </w:t>
      </w:r>
      <w:r>
        <w:t>нравственно-этических</w:t>
      </w:r>
      <w:r>
        <w:rPr>
          <w:spacing w:val="-67"/>
        </w:rPr>
        <w:t xml:space="preserve"> </w:t>
      </w:r>
      <w:r>
        <w:t>нормах</w:t>
      </w:r>
      <w:r>
        <w:rPr>
          <w:spacing w:val="-2"/>
        </w:rPr>
        <w:t xml:space="preserve"> </w:t>
      </w:r>
      <w:r>
        <w:t>поведения</w:t>
      </w:r>
      <w:r>
        <w:rPr>
          <w:spacing w:val="-2"/>
        </w:rPr>
        <w:t xml:space="preserve"> </w:t>
      </w:r>
      <w:r>
        <w:t>и</w:t>
      </w:r>
      <w:r>
        <w:rPr>
          <w:spacing w:val="-1"/>
        </w:rPr>
        <w:t xml:space="preserve"> </w:t>
      </w:r>
      <w:r>
        <w:t>правилах</w:t>
      </w:r>
      <w:r>
        <w:rPr>
          <w:spacing w:val="-2"/>
        </w:rPr>
        <w:t xml:space="preserve"> </w:t>
      </w:r>
      <w:r>
        <w:t>межличностных</w:t>
      </w:r>
      <w:r>
        <w:rPr>
          <w:spacing w:val="-2"/>
        </w:rPr>
        <w:t xml:space="preserve"> </w:t>
      </w:r>
      <w:r>
        <w:t>отношений;</w:t>
      </w:r>
    </w:p>
    <w:p w:rsidR="00C92B69" w:rsidRDefault="00B46697">
      <w:pPr>
        <w:pStyle w:val="a3"/>
        <w:ind w:left="1105" w:firstLine="0"/>
        <w:jc w:val="left"/>
      </w:pPr>
      <w:r>
        <w:t>духовно-нравственное</w:t>
      </w:r>
      <w:r>
        <w:rPr>
          <w:spacing w:val="-14"/>
        </w:rPr>
        <w:t xml:space="preserve"> </w:t>
      </w:r>
      <w:r>
        <w:t>воспитание:</w:t>
      </w:r>
    </w:p>
    <w:p w:rsidR="00C92B69" w:rsidRDefault="00B46697">
      <w:pPr>
        <w:pStyle w:val="a3"/>
        <w:ind w:left="1105" w:firstLine="0"/>
        <w:jc w:val="left"/>
      </w:pPr>
      <w:r>
        <w:t>признание</w:t>
      </w:r>
      <w:r>
        <w:rPr>
          <w:spacing w:val="-10"/>
        </w:rPr>
        <w:t xml:space="preserve"> </w:t>
      </w:r>
      <w:r>
        <w:t>индивидуальности</w:t>
      </w:r>
      <w:r>
        <w:rPr>
          <w:spacing w:val="-10"/>
        </w:rPr>
        <w:t xml:space="preserve"> </w:t>
      </w:r>
      <w:r>
        <w:t>каждого</w:t>
      </w:r>
      <w:r>
        <w:rPr>
          <w:spacing w:val="-10"/>
        </w:rPr>
        <w:t xml:space="preserve"> </w:t>
      </w:r>
      <w:r>
        <w:t>человека;</w:t>
      </w:r>
    </w:p>
    <w:p w:rsidR="00C92B69" w:rsidRDefault="00C92B69">
      <w:pPr>
        <w:sectPr w:rsidR="00C92B69">
          <w:type w:val="continuous"/>
          <w:pgSz w:w="11910" w:h="16840"/>
          <w:pgMar w:top="900" w:right="260" w:bottom="740" w:left="740" w:header="720" w:footer="720" w:gutter="0"/>
          <w:cols w:space="720"/>
        </w:sectPr>
      </w:pPr>
    </w:p>
    <w:p w:rsidR="00C92B69" w:rsidRDefault="00B46697">
      <w:pPr>
        <w:pStyle w:val="a3"/>
        <w:spacing w:before="106"/>
        <w:ind w:left="1105" w:firstLine="0"/>
        <w:jc w:val="left"/>
      </w:pPr>
      <w:r>
        <w:t>проявление</w:t>
      </w:r>
      <w:r>
        <w:rPr>
          <w:spacing w:val="-9"/>
        </w:rPr>
        <w:t xml:space="preserve"> </w:t>
      </w:r>
      <w:r>
        <w:t>сопереживания,</w:t>
      </w:r>
      <w:r>
        <w:rPr>
          <w:spacing w:val="-9"/>
        </w:rPr>
        <w:t xml:space="preserve"> </w:t>
      </w:r>
      <w:r>
        <w:t>уважения</w:t>
      </w:r>
      <w:r>
        <w:rPr>
          <w:spacing w:val="-8"/>
        </w:rPr>
        <w:t xml:space="preserve"> </w:t>
      </w:r>
      <w:r>
        <w:t>и</w:t>
      </w:r>
      <w:r>
        <w:rPr>
          <w:spacing w:val="-8"/>
        </w:rPr>
        <w:t xml:space="preserve"> </w:t>
      </w:r>
      <w:r>
        <w:t>доброжелательности;</w:t>
      </w:r>
    </w:p>
    <w:p w:rsidR="00C92B69" w:rsidRDefault="00B46697">
      <w:pPr>
        <w:pStyle w:val="a3"/>
        <w:ind w:right="313"/>
        <w:jc w:val="left"/>
      </w:pPr>
      <w:r>
        <w:t>неприятие</w:t>
      </w:r>
      <w:r>
        <w:rPr>
          <w:spacing w:val="2"/>
        </w:rPr>
        <w:t xml:space="preserve"> </w:t>
      </w:r>
      <w:r>
        <w:t>любых</w:t>
      </w:r>
      <w:r>
        <w:rPr>
          <w:spacing w:val="2"/>
        </w:rPr>
        <w:t xml:space="preserve"> </w:t>
      </w:r>
      <w:r>
        <w:t>форм</w:t>
      </w:r>
      <w:r>
        <w:rPr>
          <w:spacing w:val="2"/>
        </w:rPr>
        <w:t xml:space="preserve"> </w:t>
      </w:r>
      <w:r>
        <w:t>поведения,</w:t>
      </w:r>
      <w:r>
        <w:rPr>
          <w:spacing w:val="3"/>
        </w:rPr>
        <w:t xml:space="preserve"> </w:t>
      </w:r>
      <w:r>
        <w:t>направленных</w:t>
      </w:r>
      <w:r>
        <w:rPr>
          <w:spacing w:val="2"/>
        </w:rPr>
        <w:t xml:space="preserve"> </w:t>
      </w:r>
      <w:r>
        <w:t>на</w:t>
      </w:r>
      <w:r>
        <w:rPr>
          <w:spacing w:val="2"/>
        </w:rPr>
        <w:t xml:space="preserve"> </w:t>
      </w:r>
      <w:r>
        <w:t>причинение</w:t>
      </w:r>
      <w:r>
        <w:rPr>
          <w:spacing w:val="2"/>
        </w:rPr>
        <w:t xml:space="preserve"> </w:t>
      </w:r>
      <w:r>
        <w:t>физического</w:t>
      </w:r>
      <w:r>
        <w:rPr>
          <w:spacing w:val="-67"/>
        </w:rPr>
        <w:t xml:space="preserve"> </w:t>
      </w:r>
      <w:r>
        <w:t>и</w:t>
      </w:r>
      <w:r>
        <w:rPr>
          <w:spacing w:val="-2"/>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p>
    <w:p w:rsidR="00C92B69" w:rsidRDefault="00B46697">
      <w:pPr>
        <w:pStyle w:val="a3"/>
        <w:ind w:left="1105" w:firstLine="0"/>
        <w:jc w:val="left"/>
      </w:pPr>
      <w:r>
        <w:t>эстетическое</w:t>
      </w:r>
      <w:r>
        <w:rPr>
          <w:spacing w:val="-11"/>
        </w:rPr>
        <w:t xml:space="preserve"> </w:t>
      </w:r>
      <w:r>
        <w:t>воспитание:</w:t>
      </w:r>
    </w:p>
    <w:p w:rsidR="00C92B69" w:rsidRDefault="00B46697">
      <w:pPr>
        <w:pStyle w:val="a3"/>
        <w:tabs>
          <w:tab w:val="left" w:pos="3135"/>
          <w:tab w:val="left" w:pos="4814"/>
          <w:tab w:val="left" w:pos="5326"/>
          <w:tab w:val="left" w:pos="6623"/>
          <w:tab w:val="left" w:pos="7122"/>
          <w:tab w:val="left" w:pos="9457"/>
        </w:tabs>
        <w:ind w:right="308"/>
        <w:jc w:val="left"/>
      </w:pPr>
      <w:r>
        <w:t>уважительное</w:t>
      </w:r>
      <w:r>
        <w:tab/>
        <w:t>отношение</w:t>
      </w:r>
      <w:r>
        <w:tab/>
        <w:t>и</w:t>
      </w:r>
      <w:r>
        <w:tab/>
        <w:t>интерес</w:t>
      </w:r>
      <w:r>
        <w:tab/>
        <w:t>к</w:t>
      </w:r>
      <w:r>
        <w:tab/>
        <w:t>художественной</w:t>
      </w:r>
      <w:r>
        <w:tab/>
      </w:r>
      <w:r>
        <w:rPr>
          <w:spacing w:val="-1"/>
        </w:rPr>
        <w:t>культуре,</w:t>
      </w:r>
      <w:r>
        <w:rPr>
          <w:spacing w:val="-67"/>
        </w:rPr>
        <w:t xml:space="preserve"> </w:t>
      </w:r>
      <w:r>
        <w:t>восприимчивость</w:t>
      </w:r>
      <w:r>
        <w:rPr>
          <w:spacing w:val="108"/>
        </w:rPr>
        <w:t xml:space="preserve"> </w:t>
      </w:r>
      <w:r>
        <w:t>к</w:t>
      </w:r>
      <w:r>
        <w:rPr>
          <w:spacing w:val="109"/>
        </w:rPr>
        <w:t xml:space="preserve"> </w:t>
      </w:r>
      <w:r>
        <w:t>разным</w:t>
      </w:r>
      <w:r>
        <w:rPr>
          <w:spacing w:val="108"/>
        </w:rPr>
        <w:t xml:space="preserve"> </w:t>
      </w:r>
      <w:r>
        <w:t>видам</w:t>
      </w:r>
      <w:r>
        <w:rPr>
          <w:spacing w:val="109"/>
        </w:rPr>
        <w:t xml:space="preserve"> </w:t>
      </w:r>
      <w:r>
        <w:t>искусства,</w:t>
      </w:r>
      <w:r>
        <w:rPr>
          <w:spacing w:val="108"/>
        </w:rPr>
        <w:t xml:space="preserve"> </w:t>
      </w:r>
      <w:r>
        <w:t>традициям</w:t>
      </w:r>
      <w:r>
        <w:rPr>
          <w:spacing w:val="109"/>
        </w:rPr>
        <w:t xml:space="preserve"> </w:t>
      </w:r>
      <w:r>
        <w:t>и</w:t>
      </w:r>
      <w:r>
        <w:rPr>
          <w:spacing w:val="109"/>
        </w:rPr>
        <w:t xml:space="preserve"> </w:t>
      </w:r>
      <w:r>
        <w:t>творчеству</w:t>
      </w:r>
      <w:r>
        <w:rPr>
          <w:spacing w:val="108"/>
        </w:rPr>
        <w:t xml:space="preserve"> </w:t>
      </w:r>
      <w:r>
        <w:t>своего</w:t>
      </w:r>
      <w:r>
        <w:rPr>
          <w:spacing w:val="1"/>
        </w:rPr>
        <w:t xml:space="preserve"> </w:t>
      </w:r>
      <w:r>
        <w:t>и</w:t>
      </w:r>
      <w:r>
        <w:rPr>
          <w:spacing w:val="-2"/>
        </w:rPr>
        <w:t xml:space="preserve"> </w:t>
      </w:r>
      <w:r>
        <w:t>других</w:t>
      </w:r>
      <w:r>
        <w:rPr>
          <w:spacing w:val="-1"/>
        </w:rPr>
        <w:t xml:space="preserve"> </w:t>
      </w:r>
      <w:r>
        <w:t>народов;</w:t>
      </w:r>
    </w:p>
    <w:p w:rsidR="00C92B69" w:rsidRDefault="00B46697">
      <w:pPr>
        <w:pStyle w:val="a3"/>
        <w:ind w:left="1105" w:firstLine="0"/>
        <w:jc w:val="left"/>
      </w:pPr>
      <w:r>
        <w:t>стремление к самовыражению в разных видах художественной деятельности;</w:t>
      </w:r>
      <w:r>
        <w:rPr>
          <w:spacing w:val="1"/>
        </w:rPr>
        <w:t xml:space="preserve"> </w:t>
      </w:r>
      <w:r>
        <w:t>физическое</w:t>
      </w:r>
      <w:r>
        <w:rPr>
          <w:spacing w:val="24"/>
        </w:rPr>
        <w:t xml:space="preserve"> </w:t>
      </w:r>
      <w:r>
        <w:t>воспитание,</w:t>
      </w:r>
      <w:r>
        <w:rPr>
          <w:spacing w:val="24"/>
        </w:rPr>
        <w:t xml:space="preserve"> </w:t>
      </w:r>
      <w:r>
        <w:t>формирование</w:t>
      </w:r>
      <w:r>
        <w:rPr>
          <w:spacing w:val="24"/>
        </w:rPr>
        <w:t xml:space="preserve"> </w:t>
      </w:r>
      <w:r>
        <w:t>культуры</w:t>
      </w:r>
      <w:r>
        <w:rPr>
          <w:spacing w:val="24"/>
        </w:rPr>
        <w:t xml:space="preserve"> </w:t>
      </w:r>
      <w:r>
        <w:t>здоровья</w:t>
      </w:r>
      <w:r>
        <w:rPr>
          <w:spacing w:val="24"/>
        </w:rPr>
        <w:t xml:space="preserve"> </w:t>
      </w:r>
      <w:r>
        <w:t>и</w:t>
      </w:r>
      <w:r>
        <w:rPr>
          <w:spacing w:val="25"/>
        </w:rPr>
        <w:t xml:space="preserve"> </w:t>
      </w:r>
      <w:r>
        <w:t>эмоционального</w:t>
      </w:r>
    </w:p>
    <w:p w:rsidR="00C92B69" w:rsidRDefault="00B46697">
      <w:pPr>
        <w:pStyle w:val="a3"/>
        <w:ind w:firstLine="0"/>
        <w:jc w:val="left"/>
      </w:pPr>
      <w:r>
        <w:t>благополучия:</w:t>
      </w:r>
    </w:p>
    <w:p w:rsidR="00C92B69" w:rsidRDefault="00B46697">
      <w:pPr>
        <w:pStyle w:val="a3"/>
        <w:jc w:val="left"/>
      </w:pPr>
      <w:r>
        <w:t>соблюдение</w:t>
      </w:r>
      <w:r>
        <w:rPr>
          <w:spacing w:val="1"/>
        </w:rPr>
        <w:t xml:space="preserve"> </w:t>
      </w:r>
      <w:r>
        <w:t>правил</w:t>
      </w:r>
      <w:r>
        <w:rPr>
          <w:spacing w:val="2"/>
        </w:rPr>
        <w:t xml:space="preserve"> </w:t>
      </w:r>
      <w:r>
        <w:t>здорового</w:t>
      </w:r>
      <w:r>
        <w:rPr>
          <w:spacing w:val="2"/>
        </w:rPr>
        <w:t xml:space="preserve"> </w:t>
      </w:r>
      <w:r>
        <w:t>и</w:t>
      </w:r>
      <w:r>
        <w:rPr>
          <w:spacing w:val="2"/>
        </w:rPr>
        <w:t xml:space="preserve"> </w:t>
      </w:r>
      <w:r>
        <w:t>безопасного</w:t>
      </w:r>
      <w:r>
        <w:rPr>
          <w:spacing w:val="2"/>
        </w:rPr>
        <w:t xml:space="preserve"> </w:t>
      </w:r>
      <w:r>
        <w:t>(для</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людей)</w:t>
      </w:r>
      <w:r>
        <w:rPr>
          <w:spacing w:val="2"/>
        </w:rPr>
        <w:t xml:space="preserve"> </w:t>
      </w:r>
      <w:r>
        <w:t>образа</w:t>
      </w:r>
      <w:r>
        <w:rPr>
          <w:spacing w:val="-67"/>
        </w:rPr>
        <w:t xml:space="preserve"> </w:t>
      </w:r>
      <w:r>
        <w:t>жизни</w:t>
      </w:r>
      <w:r>
        <w:rPr>
          <w:spacing w:val="-2"/>
        </w:rPr>
        <w:t xml:space="preserve"> </w:t>
      </w:r>
      <w:r>
        <w:t>в</w:t>
      </w:r>
      <w:r>
        <w:rPr>
          <w:spacing w:val="-2"/>
        </w:rPr>
        <w:t xml:space="preserve"> </w:t>
      </w:r>
      <w:r>
        <w:t>окружающей среде</w:t>
      </w:r>
      <w:r>
        <w:rPr>
          <w:spacing w:val="-2"/>
        </w:rPr>
        <w:t xml:space="preserve"> </w:t>
      </w:r>
      <w:r>
        <w:t>(в том</w:t>
      </w:r>
      <w:r>
        <w:rPr>
          <w:spacing w:val="-1"/>
        </w:rPr>
        <w:t xml:space="preserve"> </w:t>
      </w:r>
      <w:r>
        <w:t>числе</w:t>
      </w:r>
      <w:r>
        <w:rPr>
          <w:spacing w:val="-1"/>
        </w:rPr>
        <w:t xml:space="preserve"> </w:t>
      </w:r>
      <w:r>
        <w:t>информационной);</w:t>
      </w:r>
    </w:p>
    <w:p w:rsidR="00C92B69" w:rsidRDefault="00B46697">
      <w:pPr>
        <w:pStyle w:val="a3"/>
        <w:spacing w:before="1"/>
        <w:ind w:left="1105" w:right="1956" w:firstLine="0"/>
        <w:jc w:val="left"/>
      </w:pPr>
      <w:r>
        <w:t>бережное</w:t>
      </w:r>
      <w:r>
        <w:rPr>
          <w:spacing w:val="-6"/>
        </w:rPr>
        <w:t xml:space="preserve"> </w:t>
      </w:r>
      <w:r>
        <w:t>отношение</w:t>
      </w:r>
      <w:r>
        <w:rPr>
          <w:spacing w:val="-4"/>
        </w:rPr>
        <w:t xml:space="preserve"> </w:t>
      </w:r>
      <w:r>
        <w:t>к</w:t>
      </w:r>
      <w:r>
        <w:rPr>
          <w:spacing w:val="-6"/>
        </w:rPr>
        <w:t xml:space="preserve"> </w:t>
      </w:r>
      <w:r>
        <w:t>физическому</w:t>
      </w:r>
      <w:r>
        <w:rPr>
          <w:spacing w:val="-5"/>
        </w:rPr>
        <w:t xml:space="preserve"> </w:t>
      </w:r>
      <w:r>
        <w:t>и</w:t>
      </w:r>
      <w:r>
        <w:rPr>
          <w:spacing w:val="-5"/>
        </w:rPr>
        <w:t xml:space="preserve"> </w:t>
      </w:r>
      <w:r>
        <w:t>психическому</w:t>
      </w:r>
      <w:r>
        <w:rPr>
          <w:spacing w:val="-6"/>
        </w:rPr>
        <w:t xml:space="preserve"> </w:t>
      </w:r>
      <w:r>
        <w:t>здоровью;</w:t>
      </w:r>
      <w:r>
        <w:rPr>
          <w:spacing w:val="-67"/>
        </w:rPr>
        <w:t xml:space="preserve"> </w:t>
      </w:r>
      <w:r>
        <w:t>трудовое</w:t>
      </w:r>
      <w:r>
        <w:rPr>
          <w:spacing w:val="-1"/>
        </w:rPr>
        <w:t xml:space="preserve"> </w:t>
      </w:r>
      <w:r>
        <w:t>воспитание:</w:t>
      </w:r>
    </w:p>
    <w:p w:rsidR="00C92B69" w:rsidRDefault="00B46697">
      <w:pPr>
        <w:pStyle w:val="a3"/>
        <w:tabs>
          <w:tab w:val="left" w:pos="2119"/>
          <w:tab w:val="left" w:pos="2485"/>
          <w:tab w:val="left" w:pos="3838"/>
          <w:tab w:val="left" w:pos="5371"/>
          <w:tab w:val="left" w:pos="5723"/>
          <w:tab w:val="left" w:pos="7393"/>
          <w:tab w:val="left" w:pos="8348"/>
          <w:tab w:val="left" w:pos="9445"/>
        </w:tabs>
        <w:ind w:right="390"/>
        <w:jc w:val="left"/>
      </w:pPr>
      <w:r>
        <w:t>осознание</w:t>
      </w:r>
      <w:r>
        <w:rPr>
          <w:spacing w:val="44"/>
        </w:rPr>
        <w:t xml:space="preserve"> </w:t>
      </w:r>
      <w:r>
        <w:t>ценности</w:t>
      </w:r>
      <w:r>
        <w:rPr>
          <w:spacing w:val="44"/>
        </w:rPr>
        <w:t xml:space="preserve"> </w:t>
      </w:r>
      <w:r>
        <w:t>труда</w:t>
      </w:r>
      <w:r>
        <w:rPr>
          <w:spacing w:val="44"/>
        </w:rPr>
        <w:t xml:space="preserve"> </w:t>
      </w:r>
      <w:r>
        <w:t>в</w:t>
      </w:r>
      <w:r>
        <w:rPr>
          <w:spacing w:val="44"/>
        </w:rPr>
        <w:t xml:space="preserve"> </w:t>
      </w:r>
      <w:r>
        <w:t>жизни</w:t>
      </w:r>
      <w:r>
        <w:rPr>
          <w:spacing w:val="44"/>
        </w:rPr>
        <w:t xml:space="preserve"> </w:t>
      </w:r>
      <w:r>
        <w:t>человека</w:t>
      </w:r>
      <w:r>
        <w:rPr>
          <w:spacing w:val="44"/>
        </w:rPr>
        <w:t xml:space="preserve"> </w:t>
      </w:r>
      <w:r>
        <w:t>и</w:t>
      </w:r>
      <w:r>
        <w:rPr>
          <w:spacing w:val="44"/>
        </w:rPr>
        <w:t xml:space="preserve"> </w:t>
      </w:r>
      <w:r>
        <w:t>общества,</w:t>
      </w:r>
      <w:r>
        <w:rPr>
          <w:spacing w:val="44"/>
        </w:rPr>
        <w:t xml:space="preserve"> </w:t>
      </w:r>
      <w:r>
        <w:t>ответственное</w:t>
      </w:r>
      <w:r>
        <w:rPr>
          <w:spacing w:val="-67"/>
        </w:rPr>
        <w:t xml:space="preserve"> </w:t>
      </w:r>
      <w:r>
        <w:t>потребление</w:t>
      </w:r>
      <w:r>
        <w:tab/>
        <w:t>и</w:t>
      </w:r>
      <w:r>
        <w:tab/>
        <w:t>бережное</w:t>
      </w:r>
      <w:r>
        <w:tab/>
        <w:t>отношение</w:t>
      </w:r>
      <w:r>
        <w:tab/>
        <w:t>к</w:t>
      </w:r>
      <w:r>
        <w:tab/>
        <w:t>результатам</w:t>
      </w:r>
      <w:r>
        <w:tab/>
        <w:t>труда,</w:t>
      </w:r>
      <w:r>
        <w:tab/>
        <w:t>навыки</w:t>
      </w:r>
      <w:r>
        <w:tab/>
        <w:t>участия</w:t>
      </w:r>
    </w:p>
    <w:p w:rsidR="00C92B69" w:rsidRDefault="00B46697">
      <w:pPr>
        <w:pStyle w:val="a3"/>
        <w:ind w:left="1105" w:right="313" w:hanging="709"/>
        <w:jc w:val="left"/>
      </w:pPr>
      <w:r>
        <w:t>в</w:t>
      </w:r>
      <w:r>
        <w:rPr>
          <w:spacing w:val="-5"/>
        </w:rPr>
        <w:t xml:space="preserve"> </w:t>
      </w:r>
      <w:r>
        <w:t>различных</w:t>
      </w:r>
      <w:r>
        <w:rPr>
          <w:spacing w:val="-4"/>
        </w:rPr>
        <w:t xml:space="preserve"> </w:t>
      </w:r>
      <w:r>
        <w:t>видах</w:t>
      </w:r>
      <w:r>
        <w:rPr>
          <w:spacing w:val="-5"/>
        </w:rPr>
        <w:t xml:space="preserve"> </w:t>
      </w:r>
      <w:r>
        <w:t>трудовой</w:t>
      </w:r>
      <w:r>
        <w:rPr>
          <w:spacing w:val="-4"/>
        </w:rPr>
        <w:t xml:space="preserve"> </w:t>
      </w:r>
      <w:r>
        <w:t>деятельности,</w:t>
      </w:r>
      <w:r>
        <w:rPr>
          <w:spacing w:val="-4"/>
        </w:rPr>
        <w:t xml:space="preserve"> </w:t>
      </w:r>
      <w:r>
        <w:t>интерес</w:t>
      </w:r>
      <w:r>
        <w:rPr>
          <w:spacing w:val="-5"/>
        </w:rPr>
        <w:t xml:space="preserve"> </w:t>
      </w:r>
      <w:r>
        <w:t>к</w:t>
      </w:r>
      <w:r>
        <w:rPr>
          <w:spacing w:val="-5"/>
        </w:rPr>
        <w:t xml:space="preserve"> </w:t>
      </w:r>
      <w:r>
        <w:t>различным</w:t>
      </w:r>
      <w:r>
        <w:rPr>
          <w:spacing w:val="-4"/>
        </w:rPr>
        <w:t xml:space="preserve"> </w:t>
      </w:r>
      <w:r>
        <w:t>профессия;</w:t>
      </w:r>
      <w:r>
        <w:rPr>
          <w:spacing w:val="-67"/>
        </w:rPr>
        <w:t xml:space="preserve"> </w:t>
      </w:r>
      <w:r>
        <w:t>экологическое</w:t>
      </w:r>
      <w:r>
        <w:rPr>
          <w:spacing w:val="-2"/>
        </w:rPr>
        <w:t xml:space="preserve"> </w:t>
      </w:r>
      <w:r>
        <w:t>воспитание:</w:t>
      </w:r>
    </w:p>
    <w:p w:rsidR="00C92B69" w:rsidRDefault="00B46697">
      <w:pPr>
        <w:pStyle w:val="a3"/>
        <w:ind w:left="1105" w:firstLine="0"/>
        <w:jc w:val="left"/>
      </w:pPr>
      <w:r>
        <w:t>бережное</w:t>
      </w:r>
      <w:r>
        <w:rPr>
          <w:spacing w:val="-5"/>
        </w:rPr>
        <w:t xml:space="preserve"> </w:t>
      </w:r>
      <w:r>
        <w:t>отношение</w:t>
      </w:r>
      <w:r>
        <w:rPr>
          <w:spacing w:val="-3"/>
        </w:rPr>
        <w:t xml:space="preserve"> </w:t>
      </w:r>
      <w:r>
        <w:t>к</w:t>
      </w:r>
      <w:r>
        <w:rPr>
          <w:spacing w:val="-5"/>
        </w:rPr>
        <w:t xml:space="preserve"> </w:t>
      </w:r>
      <w:r>
        <w:t>природе;</w:t>
      </w:r>
    </w:p>
    <w:p w:rsidR="00C92B69" w:rsidRDefault="00B46697">
      <w:pPr>
        <w:pStyle w:val="a3"/>
        <w:ind w:left="1105" w:right="3355" w:firstLine="0"/>
        <w:jc w:val="left"/>
      </w:pPr>
      <w:r>
        <w:t>неприятие</w:t>
      </w:r>
      <w:r>
        <w:rPr>
          <w:spacing w:val="-9"/>
        </w:rPr>
        <w:t xml:space="preserve"> </w:t>
      </w:r>
      <w:r>
        <w:t>действий,</w:t>
      </w:r>
      <w:r>
        <w:rPr>
          <w:spacing w:val="-9"/>
        </w:rPr>
        <w:t xml:space="preserve"> </w:t>
      </w:r>
      <w:r>
        <w:t>приносящих</w:t>
      </w:r>
      <w:r>
        <w:rPr>
          <w:spacing w:val="-9"/>
        </w:rPr>
        <w:t xml:space="preserve"> </w:t>
      </w:r>
      <w:r>
        <w:t>вред</w:t>
      </w:r>
      <w:r>
        <w:rPr>
          <w:spacing w:val="-9"/>
        </w:rPr>
        <w:t xml:space="preserve"> </w:t>
      </w:r>
      <w:r>
        <w:t>природе;</w:t>
      </w:r>
      <w:r>
        <w:rPr>
          <w:spacing w:val="-67"/>
        </w:rPr>
        <w:t xml:space="preserve"> </w:t>
      </w:r>
      <w:r>
        <w:t>ценности</w:t>
      </w:r>
      <w:r>
        <w:rPr>
          <w:spacing w:val="-2"/>
        </w:rPr>
        <w:t xml:space="preserve"> </w:t>
      </w:r>
      <w:r>
        <w:t>научного</w:t>
      </w:r>
      <w:r>
        <w:rPr>
          <w:spacing w:val="-2"/>
        </w:rPr>
        <w:t xml:space="preserve"> </w:t>
      </w:r>
      <w:r>
        <w:t>познания:</w:t>
      </w:r>
    </w:p>
    <w:p w:rsidR="00C92B69" w:rsidRDefault="00B46697">
      <w:pPr>
        <w:pStyle w:val="a3"/>
        <w:ind w:left="1105" w:firstLine="0"/>
        <w:jc w:val="left"/>
      </w:pPr>
      <w:r>
        <w:t>первоначальные</w:t>
      </w:r>
      <w:r>
        <w:rPr>
          <w:spacing w:val="-8"/>
        </w:rPr>
        <w:t xml:space="preserve"> </w:t>
      </w:r>
      <w:r>
        <w:t>представления</w:t>
      </w:r>
      <w:r>
        <w:rPr>
          <w:spacing w:val="-8"/>
        </w:rPr>
        <w:t xml:space="preserve"> </w:t>
      </w:r>
      <w:r>
        <w:t>о</w:t>
      </w:r>
      <w:r>
        <w:rPr>
          <w:spacing w:val="-6"/>
        </w:rPr>
        <w:t xml:space="preserve"> </w:t>
      </w:r>
      <w:r>
        <w:t>научной</w:t>
      </w:r>
      <w:r>
        <w:rPr>
          <w:spacing w:val="-8"/>
        </w:rPr>
        <w:t xml:space="preserve"> </w:t>
      </w:r>
      <w:r>
        <w:t>картине</w:t>
      </w:r>
      <w:r>
        <w:rPr>
          <w:spacing w:val="-8"/>
        </w:rPr>
        <w:t xml:space="preserve"> </w:t>
      </w:r>
      <w:r>
        <w:t>мира;</w:t>
      </w:r>
    </w:p>
    <w:p w:rsidR="00C92B69" w:rsidRDefault="00B46697">
      <w:pPr>
        <w:pStyle w:val="a3"/>
        <w:ind w:right="502"/>
        <w:jc w:val="left"/>
      </w:pPr>
      <w:r>
        <w:t>познавательные</w:t>
      </w:r>
      <w:r>
        <w:rPr>
          <w:spacing w:val="8"/>
        </w:rPr>
        <w:t xml:space="preserve"> </w:t>
      </w:r>
      <w:r>
        <w:t>интересы,</w:t>
      </w:r>
      <w:r>
        <w:rPr>
          <w:spacing w:val="76"/>
        </w:rPr>
        <w:t xml:space="preserve"> </w:t>
      </w:r>
      <w:r>
        <w:t>активность,</w:t>
      </w:r>
      <w:r>
        <w:rPr>
          <w:spacing w:val="77"/>
        </w:rPr>
        <w:t xml:space="preserve"> </w:t>
      </w:r>
      <w:r>
        <w:t>инициативность,</w:t>
      </w:r>
      <w:r>
        <w:rPr>
          <w:spacing w:val="76"/>
        </w:rPr>
        <w:t xml:space="preserve"> </w:t>
      </w:r>
      <w:r>
        <w:t>любознательность</w:t>
      </w:r>
      <w:r>
        <w:rPr>
          <w:spacing w:val="-67"/>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rsidR="00C92B69" w:rsidRPr="003145AF" w:rsidRDefault="00B46697" w:rsidP="003145AF">
      <w:pPr>
        <w:tabs>
          <w:tab w:val="left" w:pos="1945"/>
        </w:tabs>
        <w:ind w:left="1105" w:right="309"/>
        <w:rPr>
          <w:sz w:val="28"/>
        </w:rPr>
      </w:pPr>
      <w:r w:rsidRPr="003145AF">
        <w:rPr>
          <w:sz w:val="28"/>
        </w:rPr>
        <w:t>В</w:t>
      </w:r>
      <w:r w:rsidRPr="003145AF">
        <w:rPr>
          <w:spacing w:val="1"/>
          <w:sz w:val="28"/>
        </w:rPr>
        <w:t xml:space="preserve"> </w:t>
      </w:r>
      <w:r w:rsidRPr="003145AF">
        <w:rPr>
          <w:sz w:val="28"/>
        </w:rPr>
        <w:t>результате</w:t>
      </w:r>
      <w:r w:rsidRPr="003145AF">
        <w:rPr>
          <w:spacing w:val="1"/>
          <w:sz w:val="28"/>
        </w:rPr>
        <w:t xml:space="preserve"> </w:t>
      </w:r>
      <w:r w:rsidRPr="003145AF">
        <w:rPr>
          <w:sz w:val="28"/>
        </w:rPr>
        <w:t>изучения</w:t>
      </w:r>
      <w:r w:rsidRPr="003145AF">
        <w:rPr>
          <w:spacing w:val="1"/>
          <w:sz w:val="28"/>
        </w:rPr>
        <w:t xml:space="preserve"> </w:t>
      </w:r>
      <w:r w:rsidRPr="003145AF">
        <w:rPr>
          <w:sz w:val="28"/>
        </w:rPr>
        <w:t>иностранного</w:t>
      </w:r>
      <w:r w:rsidRPr="003145AF">
        <w:rPr>
          <w:spacing w:val="1"/>
          <w:sz w:val="28"/>
        </w:rPr>
        <w:t xml:space="preserve"> </w:t>
      </w:r>
      <w:r w:rsidRPr="003145AF">
        <w:rPr>
          <w:sz w:val="28"/>
        </w:rPr>
        <w:t>(английского)</w:t>
      </w:r>
      <w:r w:rsidRPr="003145AF">
        <w:rPr>
          <w:spacing w:val="1"/>
          <w:sz w:val="28"/>
        </w:rPr>
        <w:t xml:space="preserve"> </w:t>
      </w:r>
      <w:r w:rsidRPr="003145AF">
        <w:rPr>
          <w:sz w:val="28"/>
        </w:rPr>
        <w:t>языка</w:t>
      </w:r>
      <w:r w:rsidRPr="003145AF">
        <w:rPr>
          <w:spacing w:val="1"/>
          <w:sz w:val="28"/>
        </w:rPr>
        <w:t xml:space="preserve"> </w:t>
      </w:r>
      <w:r w:rsidRPr="003145AF">
        <w:rPr>
          <w:sz w:val="28"/>
        </w:rPr>
        <w:t>на</w:t>
      </w:r>
      <w:r w:rsidRPr="003145AF">
        <w:rPr>
          <w:spacing w:val="1"/>
          <w:sz w:val="28"/>
        </w:rPr>
        <w:t xml:space="preserve"> </w:t>
      </w:r>
      <w:r w:rsidRPr="003145AF">
        <w:rPr>
          <w:sz w:val="28"/>
        </w:rPr>
        <w:t>уровне</w:t>
      </w:r>
      <w:r w:rsidRPr="003145AF">
        <w:rPr>
          <w:spacing w:val="-67"/>
          <w:sz w:val="28"/>
        </w:rPr>
        <w:t xml:space="preserve"> </w:t>
      </w:r>
      <w:r w:rsidRPr="003145AF">
        <w:rPr>
          <w:sz w:val="28"/>
        </w:rPr>
        <w:t>начального</w:t>
      </w:r>
      <w:r w:rsidRPr="003145AF">
        <w:rPr>
          <w:spacing w:val="1"/>
          <w:sz w:val="28"/>
        </w:rPr>
        <w:t xml:space="preserve"> </w:t>
      </w:r>
      <w:r w:rsidRPr="003145AF">
        <w:rPr>
          <w:sz w:val="28"/>
        </w:rPr>
        <w:t>общего</w:t>
      </w:r>
      <w:r w:rsidRPr="003145AF">
        <w:rPr>
          <w:spacing w:val="1"/>
          <w:sz w:val="28"/>
        </w:rPr>
        <w:t xml:space="preserve"> </w:t>
      </w:r>
      <w:r w:rsidRPr="003145AF">
        <w:rPr>
          <w:sz w:val="28"/>
        </w:rPr>
        <w:t>образования</w:t>
      </w:r>
      <w:r w:rsidRPr="003145AF">
        <w:rPr>
          <w:spacing w:val="1"/>
          <w:sz w:val="28"/>
        </w:rPr>
        <w:t xml:space="preserve"> </w:t>
      </w:r>
      <w:r w:rsidRPr="003145AF">
        <w:rPr>
          <w:sz w:val="28"/>
        </w:rPr>
        <w:t>у</w:t>
      </w:r>
      <w:r w:rsidRPr="003145AF">
        <w:rPr>
          <w:spacing w:val="1"/>
          <w:sz w:val="28"/>
        </w:rPr>
        <w:t xml:space="preserve"> </w:t>
      </w:r>
      <w:r w:rsidRPr="003145AF">
        <w:rPr>
          <w:sz w:val="28"/>
        </w:rPr>
        <w:t>обучающегося</w:t>
      </w:r>
      <w:r w:rsidRPr="003145AF">
        <w:rPr>
          <w:spacing w:val="1"/>
          <w:sz w:val="28"/>
        </w:rPr>
        <w:t xml:space="preserve"> </w:t>
      </w:r>
      <w:r w:rsidRPr="003145AF">
        <w:rPr>
          <w:sz w:val="28"/>
        </w:rPr>
        <w:t>будут</w:t>
      </w:r>
      <w:r w:rsidRPr="003145AF">
        <w:rPr>
          <w:spacing w:val="1"/>
          <w:sz w:val="28"/>
        </w:rPr>
        <w:t xml:space="preserve"> </w:t>
      </w:r>
      <w:r w:rsidRPr="003145AF">
        <w:rPr>
          <w:sz w:val="28"/>
        </w:rPr>
        <w:t>сформированы</w:t>
      </w:r>
      <w:r w:rsidRPr="003145AF">
        <w:rPr>
          <w:spacing w:val="-67"/>
          <w:sz w:val="28"/>
        </w:rPr>
        <w:t xml:space="preserve"> </w:t>
      </w:r>
      <w:r w:rsidRPr="003145AF">
        <w:rPr>
          <w:sz w:val="28"/>
        </w:rPr>
        <w:t>познавательные</w:t>
      </w:r>
      <w:r w:rsidRPr="003145AF">
        <w:rPr>
          <w:spacing w:val="1"/>
          <w:sz w:val="28"/>
        </w:rPr>
        <w:t xml:space="preserve"> </w:t>
      </w:r>
      <w:r w:rsidRPr="003145AF">
        <w:rPr>
          <w:sz w:val="28"/>
        </w:rPr>
        <w:t>универсальные</w:t>
      </w:r>
      <w:r w:rsidRPr="003145AF">
        <w:rPr>
          <w:spacing w:val="1"/>
          <w:sz w:val="28"/>
        </w:rPr>
        <w:t xml:space="preserve"> </w:t>
      </w:r>
      <w:r w:rsidRPr="003145AF">
        <w:rPr>
          <w:sz w:val="28"/>
        </w:rPr>
        <w:t>учебные</w:t>
      </w:r>
      <w:r w:rsidRPr="003145AF">
        <w:rPr>
          <w:spacing w:val="1"/>
          <w:sz w:val="28"/>
        </w:rPr>
        <w:t xml:space="preserve"> </w:t>
      </w:r>
      <w:r w:rsidRPr="003145AF">
        <w:rPr>
          <w:sz w:val="28"/>
        </w:rPr>
        <w:t>действия,</w:t>
      </w:r>
      <w:r w:rsidRPr="003145AF">
        <w:rPr>
          <w:spacing w:val="71"/>
          <w:sz w:val="28"/>
        </w:rPr>
        <w:t xml:space="preserve"> </w:t>
      </w:r>
      <w:r w:rsidRPr="003145AF">
        <w:rPr>
          <w:sz w:val="28"/>
        </w:rPr>
        <w:t>коммуникативные</w:t>
      </w:r>
      <w:r w:rsidRPr="003145AF">
        <w:rPr>
          <w:spacing w:val="1"/>
          <w:sz w:val="28"/>
        </w:rPr>
        <w:t xml:space="preserve"> </w:t>
      </w:r>
      <w:r w:rsidRPr="003145AF">
        <w:rPr>
          <w:sz w:val="28"/>
        </w:rPr>
        <w:t>универсальные учебные действия, регулятивные универсальные учебные действия,</w:t>
      </w:r>
      <w:r w:rsidRPr="003145AF">
        <w:rPr>
          <w:spacing w:val="1"/>
          <w:sz w:val="28"/>
        </w:rPr>
        <w:t xml:space="preserve"> </w:t>
      </w:r>
      <w:r w:rsidRPr="003145AF">
        <w:rPr>
          <w:sz w:val="28"/>
        </w:rPr>
        <w:t>совместная</w:t>
      </w:r>
      <w:r w:rsidRPr="003145AF">
        <w:rPr>
          <w:spacing w:val="-2"/>
          <w:sz w:val="28"/>
        </w:rPr>
        <w:t xml:space="preserve"> </w:t>
      </w:r>
      <w:r w:rsidRPr="003145AF">
        <w:rPr>
          <w:sz w:val="28"/>
        </w:rPr>
        <w:t>деятельность.</w:t>
      </w:r>
    </w:p>
    <w:p w:rsidR="00C92B69" w:rsidRDefault="00B46697" w:rsidP="00915C2D">
      <w:pPr>
        <w:pStyle w:val="a5"/>
        <w:numPr>
          <w:ilvl w:val="3"/>
          <w:numId w:val="47"/>
        </w:numPr>
        <w:tabs>
          <w:tab w:val="left" w:pos="2155"/>
        </w:tabs>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5"/>
          <w:sz w:val="28"/>
        </w:rPr>
        <w:t xml:space="preserve"> </w:t>
      </w:r>
      <w:r>
        <w:rPr>
          <w:sz w:val="28"/>
        </w:rPr>
        <w:t>действия</w:t>
      </w:r>
      <w:r>
        <w:rPr>
          <w:spacing w:val="-5"/>
          <w:sz w:val="28"/>
        </w:rPr>
        <w:t xml:space="preserve"> </w:t>
      </w:r>
      <w:r>
        <w:rPr>
          <w:sz w:val="28"/>
        </w:rPr>
        <w:t>как</w:t>
      </w:r>
      <w:r>
        <w:rPr>
          <w:spacing w:val="-4"/>
          <w:sz w:val="28"/>
        </w:rPr>
        <w:t xml:space="preserve"> </w:t>
      </w:r>
      <w:r>
        <w:rPr>
          <w:sz w:val="28"/>
        </w:rPr>
        <w:t>часть</w:t>
      </w:r>
      <w:r>
        <w:rPr>
          <w:spacing w:val="-5"/>
          <w:sz w:val="28"/>
        </w:rPr>
        <w:t xml:space="preserve"> </w:t>
      </w:r>
      <w:r>
        <w:rPr>
          <w:sz w:val="28"/>
        </w:rPr>
        <w:t>познавательных</w:t>
      </w:r>
      <w:r>
        <w:rPr>
          <w:spacing w:val="-5"/>
          <w:sz w:val="28"/>
        </w:rPr>
        <w:t xml:space="preserve"> </w:t>
      </w:r>
      <w:r>
        <w:rPr>
          <w:sz w:val="28"/>
        </w:rPr>
        <w:t>универсальных</w:t>
      </w:r>
      <w:r>
        <w:rPr>
          <w:spacing w:val="-3"/>
          <w:sz w:val="28"/>
        </w:rPr>
        <w:t xml:space="preserve"> </w:t>
      </w:r>
      <w:r>
        <w:rPr>
          <w:sz w:val="28"/>
        </w:rPr>
        <w:t>учебных</w:t>
      </w:r>
      <w:r>
        <w:rPr>
          <w:spacing w:val="-4"/>
          <w:sz w:val="28"/>
        </w:rPr>
        <w:t xml:space="preserve"> </w:t>
      </w:r>
      <w:r>
        <w:rPr>
          <w:sz w:val="28"/>
        </w:rPr>
        <w:t>действий:</w:t>
      </w:r>
    </w:p>
    <w:p w:rsidR="00C92B69" w:rsidRDefault="00B46697">
      <w:pPr>
        <w:pStyle w:val="a3"/>
        <w:jc w:val="left"/>
      </w:pPr>
      <w:r>
        <w:t>сравнивать</w:t>
      </w:r>
      <w:r>
        <w:rPr>
          <w:spacing w:val="46"/>
        </w:rPr>
        <w:t xml:space="preserve"> </w:t>
      </w:r>
      <w:r>
        <w:t>объекты,</w:t>
      </w:r>
      <w:r>
        <w:rPr>
          <w:spacing w:val="47"/>
        </w:rPr>
        <w:t xml:space="preserve"> </w:t>
      </w:r>
      <w:r>
        <w:t>устанавливать</w:t>
      </w:r>
      <w:r>
        <w:rPr>
          <w:spacing w:val="47"/>
        </w:rPr>
        <w:t xml:space="preserve"> </w:t>
      </w:r>
      <w:r>
        <w:t>основания</w:t>
      </w:r>
      <w:r>
        <w:rPr>
          <w:spacing w:val="47"/>
        </w:rPr>
        <w:t xml:space="preserve"> </w:t>
      </w:r>
      <w:r>
        <w:t>для</w:t>
      </w:r>
      <w:r>
        <w:rPr>
          <w:spacing w:val="46"/>
        </w:rPr>
        <w:t xml:space="preserve"> </w:t>
      </w:r>
      <w:r>
        <w:t>сравнения,</w:t>
      </w:r>
      <w:r>
        <w:rPr>
          <w:spacing w:val="47"/>
        </w:rPr>
        <w:t xml:space="preserve"> </w:t>
      </w:r>
      <w:r>
        <w:t>устанавливать</w:t>
      </w:r>
      <w:r>
        <w:rPr>
          <w:spacing w:val="-67"/>
        </w:rPr>
        <w:t xml:space="preserve"> </w:t>
      </w:r>
      <w:r>
        <w:t>аналогии;</w:t>
      </w:r>
    </w:p>
    <w:p w:rsidR="00C92B69" w:rsidRDefault="00B46697">
      <w:pPr>
        <w:pStyle w:val="a3"/>
        <w:ind w:left="1105" w:firstLine="0"/>
        <w:jc w:val="left"/>
      </w:pPr>
      <w:r>
        <w:t>объединять</w:t>
      </w:r>
      <w:r>
        <w:rPr>
          <w:spacing w:val="-2"/>
        </w:rPr>
        <w:t xml:space="preserve"> </w:t>
      </w:r>
      <w:r>
        <w:t>части</w:t>
      </w:r>
      <w:r>
        <w:rPr>
          <w:spacing w:val="-3"/>
        </w:rPr>
        <w:t xml:space="preserve"> </w:t>
      </w:r>
      <w:r>
        <w:t>объекта</w:t>
      </w:r>
      <w:r>
        <w:rPr>
          <w:spacing w:val="-2"/>
        </w:rPr>
        <w:t xml:space="preserve"> </w:t>
      </w:r>
      <w:r>
        <w:t>(объекты)</w:t>
      </w:r>
      <w:r>
        <w:rPr>
          <w:spacing w:val="-2"/>
        </w:rPr>
        <w:t xml:space="preserve"> </w:t>
      </w:r>
      <w:r>
        <w:t>по</w:t>
      </w:r>
      <w:r>
        <w:rPr>
          <w:spacing w:val="-3"/>
        </w:rPr>
        <w:t xml:space="preserve"> </w:t>
      </w:r>
      <w:r>
        <w:t>определённому</w:t>
      </w:r>
      <w:r>
        <w:rPr>
          <w:spacing w:val="-2"/>
        </w:rPr>
        <w:t xml:space="preserve"> </w:t>
      </w:r>
      <w:r>
        <w:t>признаку;</w:t>
      </w:r>
    </w:p>
    <w:p w:rsidR="00C92B69" w:rsidRDefault="00B46697">
      <w:pPr>
        <w:pStyle w:val="a3"/>
        <w:jc w:val="left"/>
      </w:pPr>
      <w:r>
        <w:t>определять</w:t>
      </w:r>
      <w:r>
        <w:rPr>
          <w:spacing w:val="33"/>
        </w:rPr>
        <w:t xml:space="preserve"> </w:t>
      </w:r>
      <w:r>
        <w:t>существенный</w:t>
      </w:r>
      <w:r>
        <w:rPr>
          <w:spacing w:val="33"/>
        </w:rPr>
        <w:t xml:space="preserve"> </w:t>
      </w:r>
      <w:r>
        <w:t>признак</w:t>
      </w:r>
      <w:r>
        <w:rPr>
          <w:spacing w:val="33"/>
        </w:rPr>
        <w:t xml:space="preserve"> </w:t>
      </w:r>
      <w:r>
        <w:t>для</w:t>
      </w:r>
      <w:r>
        <w:rPr>
          <w:spacing w:val="33"/>
        </w:rPr>
        <w:t xml:space="preserve"> </w:t>
      </w:r>
      <w:r>
        <w:t>классификации,</w:t>
      </w:r>
      <w:r>
        <w:rPr>
          <w:spacing w:val="33"/>
        </w:rPr>
        <w:t xml:space="preserve"> </w:t>
      </w:r>
      <w:r>
        <w:t>классифицировать</w:t>
      </w:r>
      <w:r>
        <w:rPr>
          <w:spacing w:val="-67"/>
        </w:rPr>
        <w:t xml:space="preserve"> </w:t>
      </w:r>
      <w:r>
        <w:t>предложенные</w:t>
      </w:r>
      <w:r>
        <w:rPr>
          <w:spacing w:val="-2"/>
        </w:rPr>
        <w:t xml:space="preserve"> </w:t>
      </w:r>
      <w:r>
        <w:t>объекты;</w:t>
      </w:r>
    </w:p>
    <w:p w:rsidR="00C92B69" w:rsidRDefault="00B46697">
      <w:pPr>
        <w:pStyle w:val="a3"/>
        <w:ind w:right="313"/>
        <w:jc w:val="left"/>
      </w:pPr>
      <w:r>
        <w:t>находить</w:t>
      </w:r>
      <w:r>
        <w:rPr>
          <w:spacing w:val="13"/>
        </w:rPr>
        <w:t xml:space="preserve"> </w:t>
      </w:r>
      <w:r>
        <w:t>закономерности</w:t>
      </w:r>
      <w:r>
        <w:rPr>
          <w:spacing w:val="14"/>
        </w:rPr>
        <w:t xml:space="preserve"> </w:t>
      </w:r>
      <w:r>
        <w:t>и</w:t>
      </w:r>
      <w:r>
        <w:rPr>
          <w:spacing w:val="14"/>
        </w:rPr>
        <w:t xml:space="preserve"> </w:t>
      </w:r>
      <w:r>
        <w:t>противоречия</w:t>
      </w:r>
      <w:r>
        <w:rPr>
          <w:spacing w:val="14"/>
        </w:rPr>
        <w:t xml:space="preserve"> </w:t>
      </w:r>
      <w:r>
        <w:t>в</w:t>
      </w:r>
      <w:r>
        <w:rPr>
          <w:spacing w:val="14"/>
        </w:rPr>
        <w:t xml:space="preserve"> </w:t>
      </w:r>
      <w:r>
        <w:t>рассматриваемых</w:t>
      </w:r>
      <w:r>
        <w:rPr>
          <w:spacing w:val="14"/>
        </w:rPr>
        <w:t xml:space="preserve"> </w:t>
      </w:r>
      <w:r>
        <w:t>фактах,</w:t>
      </w:r>
      <w:r>
        <w:rPr>
          <w:spacing w:val="14"/>
        </w:rPr>
        <w:t xml:space="preserve"> </w:t>
      </w:r>
      <w:r>
        <w:t>данных</w:t>
      </w:r>
      <w:r>
        <w:rPr>
          <w:spacing w:val="-67"/>
        </w:rPr>
        <w:t xml:space="preserve"> </w:t>
      </w:r>
      <w:r>
        <w:t>и</w:t>
      </w:r>
      <w:r>
        <w:rPr>
          <w:spacing w:val="-2"/>
        </w:rPr>
        <w:t xml:space="preserve"> </w:t>
      </w:r>
      <w:r>
        <w:t>наблюдениях</w:t>
      </w:r>
      <w:r>
        <w:rPr>
          <w:spacing w:val="-2"/>
        </w:rPr>
        <w:t xml:space="preserve"> </w:t>
      </w:r>
      <w:r>
        <w:t>на</w:t>
      </w:r>
      <w:r>
        <w:rPr>
          <w:spacing w:val="-2"/>
        </w:rPr>
        <w:t xml:space="preserve"> </w:t>
      </w:r>
      <w:r>
        <w:t>основе предложенного</w:t>
      </w:r>
      <w:r>
        <w:rPr>
          <w:spacing w:val="-2"/>
        </w:rPr>
        <w:t xml:space="preserve"> </w:t>
      </w:r>
      <w:r>
        <w:t>учителем</w:t>
      </w:r>
      <w:r>
        <w:rPr>
          <w:spacing w:val="-1"/>
        </w:rPr>
        <w:t xml:space="preserve"> </w:t>
      </w:r>
      <w:r>
        <w:t>алгоритма;</w:t>
      </w:r>
    </w:p>
    <w:p w:rsidR="00C92B69" w:rsidRDefault="00B46697">
      <w:pPr>
        <w:pStyle w:val="a3"/>
        <w:ind w:right="303"/>
        <w:jc w:val="left"/>
      </w:pPr>
      <w:r>
        <w:t>выявлять недостаток информации для решения учебной (практической) задачи</w:t>
      </w:r>
      <w:r>
        <w:rPr>
          <w:spacing w:val="-67"/>
        </w:rPr>
        <w:t xml:space="preserve"> </w:t>
      </w:r>
      <w:r>
        <w:t>на</w:t>
      </w:r>
      <w:r>
        <w:rPr>
          <w:spacing w:val="-2"/>
        </w:rPr>
        <w:t xml:space="preserve"> </w:t>
      </w:r>
      <w:r>
        <w:t>основе предложенного</w:t>
      </w:r>
      <w:r>
        <w:rPr>
          <w:spacing w:val="-1"/>
        </w:rPr>
        <w:t xml:space="preserve"> </w:t>
      </w:r>
      <w:r>
        <w:t>алгоритма;</w:t>
      </w:r>
    </w:p>
    <w:p w:rsidR="00C92B69" w:rsidRDefault="00B46697">
      <w:pPr>
        <w:pStyle w:val="a3"/>
        <w:tabs>
          <w:tab w:val="left" w:pos="3043"/>
          <w:tab w:val="left" w:pos="6178"/>
          <w:tab w:val="left" w:pos="7048"/>
          <w:tab w:val="left" w:pos="7406"/>
          <w:tab w:val="left" w:pos="8928"/>
        </w:tabs>
        <w:ind w:right="308"/>
        <w:jc w:val="left"/>
      </w:pPr>
      <w:r>
        <w:t>устанавливать</w:t>
      </w:r>
      <w:r>
        <w:tab/>
        <w:t>причинно-следственные</w:t>
      </w:r>
      <w:r>
        <w:tab/>
        <w:t>связи</w:t>
      </w:r>
      <w:r>
        <w:tab/>
        <w:t>в</w:t>
      </w:r>
      <w:r>
        <w:tab/>
        <w:t>ситуациях,</w:t>
      </w:r>
      <w:r>
        <w:tab/>
        <w:t>поддающихся</w:t>
      </w:r>
      <w:r>
        <w:rPr>
          <w:spacing w:val="-67"/>
        </w:rPr>
        <w:t xml:space="preserve"> </w:t>
      </w:r>
      <w:r>
        <w:t>непосредственному</w:t>
      </w:r>
      <w:r>
        <w:rPr>
          <w:spacing w:val="-3"/>
        </w:rPr>
        <w:t xml:space="preserve"> </w:t>
      </w:r>
      <w:r>
        <w:t>наблюдению</w:t>
      </w:r>
      <w:r>
        <w:rPr>
          <w:spacing w:val="-3"/>
        </w:rPr>
        <w:t xml:space="preserve"> </w:t>
      </w:r>
      <w:r>
        <w:t>или</w:t>
      </w:r>
      <w:r>
        <w:rPr>
          <w:spacing w:val="-3"/>
        </w:rPr>
        <w:t xml:space="preserve"> </w:t>
      </w:r>
      <w:r>
        <w:t>знакомых</w:t>
      </w:r>
      <w:r>
        <w:rPr>
          <w:spacing w:val="-2"/>
        </w:rPr>
        <w:t xml:space="preserve"> </w:t>
      </w:r>
      <w:r>
        <w:t>по</w:t>
      </w:r>
      <w:r>
        <w:rPr>
          <w:spacing w:val="-3"/>
        </w:rPr>
        <w:t xml:space="preserve"> </w:t>
      </w:r>
      <w:r>
        <w:t>опыту,</w:t>
      </w:r>
      <w:r>
        <w:rPr>
          <w:spacing w:val="-2"/>
        </w:rPr>
        <w:t xml:space="preserve"> </w:t>
      </w:r>
      <w:r>
        <w:t>делать</w:t>
      </w:r>
      <w:r>
        <w:rPr>
          <w:spacing w:val="-3"/>
        </w:rPr>
        <w:t xml:space="preserve"> </w:t>
      </w:r>
      <w:r>
        <w:t>выводы.</w:t>
      </w:r>
    </w:p>
    <w:p w:rsidR="00C92B69" w:rsidRDefault="00B46697" w:rsidP="00915C2D">
      <w:pPr>
        <w:pStyle w:val="a5"/>
        <w:numPr>
          <w:ilvl w:val="3"/>
          <w:numId w:val="47"/>
        </w:numPr>
        <w:tabs>
          <w:tab w:val="left" w:pos="2155"/>
        </w:tabs>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jc w:val="left"/>
      </w:pPr>
      <w:r>
        <w:t>определять</w:t>
      </w:r>
      <w:r>
        <w:rPr>
          <w:spacing w:val="41"/>
        </w:rPr>
        <w:t xml:space="preserve"> </w:t>
      </w:r>
      <w:r>
        <w:t>разрыв</w:t>
      </w:r>
      <w:r>
        <w:rPr>
          <w:spacing w:val="41"/>
        </w:rPr>
        <w:t xml:space="preserve"> </w:t>
      </w:r>
      <w:r>
        <w:t>между</w:t>
      </w:r>
      <w:r>
        <w:rPr>
          <w:spacing w:val="41"/>
        </w:rPr>
        <w:t xml:space="preserve"> </w:t>
      </w:r>
      <w:r>
        <w:t>реальным</w:t>
      </w:r>
      <w:r>
        <w:rPr>
          <w:spacing w:val="41"/>
        </w:rPr>
        <w:t xml:space="preserve"> </w:t>
      </w:r>
      <w:r>
        <w:t>и</w:t>
      </w:r>
      <w:r>
        <w:rPr>
          <w:spacing w:val="41"/>
        </w:rPr>
        <w:t xml:space="preserve"> </w:t>
      </w:r>
      <w:r>
        <w:t>желательным</w:t>
      </w:r>
      <w:r>
        <w:rPr>
          <w:spacing w:val="41"/>
        </w:rPr>
        <w:t xml:space="preserve"> </w:t>
      </w:r>
      <w:r>
        <w:t>состоянием</w:t>
      </w:r>
      <w:r>
        <w:rPr>
          <w:spacing w:val="41"/>
        </w:rPr>
        <w:t xml:space="preserve"> </w:t>
      </w:r>
      <w:r>
        <w:t>объекта</w:t>
      </w:r>
      <w:r>
        <w:rPr>
          <w:spacing w:val="-67"/>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 вопросов;</w:t>
      </w:r>
    </w:p>
    <w:p w:rsidR="00C92B69" w:rsidRDefault="00B46697">
      <w:pPr>
        <w:pStyle w:val="a3"/>
        <w:jc w:val="left"/>
      </w:pPr>
      <w:r>
        <w:t>с</w:t>
      </w:r>
      <w:r>
        <w:rPr>
          <w:spacing w:val="24"/>
        </w:rPr>
        <w:t xml:space="preserve"> </w:t>
      </w:r>
      <w:r>
        <w:t>помощью</w:t>
      </w:r>
      <w:r>
        <w:rPr>
          <w:spacing w:val="24"/>
        </w:rPr>
        <w:t xml:space="preserve"> </w:t>
      </w:r>
      <w:r>
        <w:t>педагогического</w:t>
      </w:r>
      <w:r>
        <w:rPr>
          <w:spacing w:val="24"/>
        </w:rPr>
        <w:t xml:space="preserve"> </w:t>
      </w:r>
      <w:r>
        <w:t>работника</w:t>
      </w:r>
      <w:r>
        <w:rPr>
          <w:spacing w:val="24"/>
        </w:rPr>
        <w:t xml:space="preserve"> </w:t>
      </w:r>
      <w:r>
        <w:t>формулировать</w:t>
      </w:r>
      <w:r>
        <w:rPr>
          <w:spacing w:val="24"/>
        </w:rPr>
        <w:t xml:space="preserve"> </w:t>
      </w:r>
      <w:r>
        <w:t>цель,</w:t>
      </w:r>
      <w:r>
        <w:rPr>
          <w:spacing w:val="24"/>
        </w:rPr>
        <w:t xml:space="preserve"> </w:t>
      </w:r>
      <w:r>
        <w:t>планировать</w:t>
      </w:r>
      <w:r>
        <w:rPr>
          <w:spacing w:val="-67"/>
        </w:rPr>
        <w:t xml:space="preserve"> </w:t>
      </w:r>
      <w:r>
        <w:t>изменения</w:t>
      </w:r>
      <w:r>
        <w:rPr>
          <w:spacing w:val="-2"/>
        </w:rPr>
        <w:t xml:space="preserve"> </w:t>
      </w:r>
      <w:r>
        <w:t>объекта, ситуации;</w:t>
      </w:r>
    </w:p>
    <w:p w:rsidR="00C92B69" w:rsidRDefault="00B46697">
      <w:pPr>
        <w:pStyle w:val="a3"/>
        <w:tabs>
          <w:tab w:val="left" w:pos="2698"/>
          <w:tab w:val="left" w:pos="4185"/>
          <w:tab w:val="left" w:pos="5669"/>
          <w:tab w:val="left" w:pos="6971"/>
          <w:tab w:val="left" w:pos="8103"/>
          <w:tab w:val="left" w:pos="9499"/>
        </w:tabs>
        <w:ind w:right="310"/>
        <w:jc w:val="left"/>
      </w:pPr>
      <w:r>
        <w:t>сравнивать</w:t>
      </w:r>
      <w:r>
        <w:tab/>
        <w:t>несколько</w:t>
      </w:r>
      <w:r>
        <w:tab/>
        <w:t>вариантов</w:t>
      </w:r>
      <w:r>
        <w:tab/>
        <w:t>решения</w:t>
      </w:r>
      <w:r>
        <w:tab/>
        <w:t>задачи,</w:t>
      </w:r>
      <w:r>
        <w:tab/>
        <w:t>выбирать</w:t>
      </w:r>
      <w:r>
        <w:tab/>
        <w:t>наиболее</w:t>
      </w:r>
      <w:r>
        <w:rPr>
          <w:spacing w:val="-67"/>
        </w:rPr>
        <w:t xml:space="preserve"> </w:t>
      </w:r>
      <w:r>
        <w:t>подходящий</w:t>
      </w:r>
      <w:r>
        <w:rPr>
          <w:spacing w:val="-2"/>
        </w:rPr>
        <w:t xml:space="preserve"> </w:t>
      </w:r>
      <w:r>
        <w:t>(на основе</w:t>
      </w:r>
      <w:r>
        <w:rPr>
          <w:spacing w:val="-1"/>
        </w:rPr>
        <w:t xml:space="preserve"> </w:t>
      </w:r>
      <w:r>
        <w:t>предложенных</w:t>
      </w:r>
      <w:r>
        <w:rPr>
          <w:spacing w:val="-1"/>
        </w:rPr>
        <w:t xml:space="preserve"> </w:t>
      </w:r>
      <w:r>
        <w:t>критериев);</w:t>
      </w:r>
    </w:p>
    <w:p w:rsidR="00C92B69" w:rsidRDefault="00B46697">
      <w:pPr>
        <w:pStyle w:val="a3"/>
        <w:tabs>
          <w:tab w:val="left" w:pos="2600"/>
          <w:tab w:val="left" w:pos="3141"/>
          <w:tab w:val="left" w:pos="5303"/>
          <w:tab w:val="left" w:pos="6258"/>
          <w:tab w:val="left" w:pos="7180"/>
          <w:tab w:val="left" w:pos="8717"/>
        </w:tabs>
        <w:ind w:right="314"/>
        <w:jc w:val="left"/>
      </w:pPr>
      <w:r>
        <w:t>проводить</w:t>
      </w:r>
      <w:r>
        <w:tab/>
        <w:t>по</w:t>
      </w:r>
      <w:r>
        <w:tab/>
        <w:t>предложенному</w:t>
      </w:r>
      <w:r>
        <w:tab/>
        <w:t>плану</w:t>
      </w:r>
      <w:r>
        <w:tab/>
        <w:t>опыт,</w:t>
      </w:r>
      <w:r>
        <w:tab/>
        <w:t>несложное</w:t>
      </w:r>
      <w:r>
        <w:tab/>
        <w:t>исследование</w:t>
      </w:r>
      <w:r>
        <w:rPr>
          <w:spacing w:val="1"/>
        </w:rPr>
        <w:t xml:space="preserve"> </w:t>
      </w:r>
      <w:r>
        <w:t>по</w:t>
      </w:r>
      <w:r>
        <w:rPr>
          <w:spacing w:val="22"/>
        </w:rPr>
        <w:t xml:space="preserve"> </w:t>
      </w:r>
      <w:r>
        <w:t>установлению</w:t>
      </w:r>
      <w:r>
        <w:rPr>
          <w:spacing w:val="22"/>
        </w:rPr>
        <w:t xml:space="preserve"> </w:t>
      </w:r>
      <w:r>
        <w:t>особенностей</w:t>
      </w:r>
      <w:r>
        <w:rPr>
          <w:spacing w:val="22"/>
        </w:rPr>
        <w:t xml:space="preserve"> </w:t>
      </w:r>
      <w:r>
        <w:t>объекта</w:t>
      </w:r>
      <w:r>
        <w:rPr>
          <w:spacing w:val="22"/>
        </w:rPr>
        <w:t xml:space="preserve"> </w:t>
      </w:r>
      <w:r>
        <w:t>изучения</w:t>
      </w:r>
      <w:r>
        <w:rPr>
          <w:spacing w:val="22"/>
        </w:rPr>
        <w:t xml:space="preserve"> </w:t>
      </w:r>
      <w:r>
        <w:t>и</w:t>
      </w:r>
      <w:r>
        <w:rPr>
          <w:spacing w:val="23"/>
        </w:rPr>
        <w:t xml:space="preserve"> </w:t>
      </w:r>
      <w:r>
        <w:t>связей</w:t>
      </w:r>
      <w:r>
        <w:rPr>
          <w:spacing w:val="22"/>
        </w:rPr>
        <w:t xml:space="preserve"> </w:t>
      </w:r>
      <w:r>
        <w:t>между</w:t>
      </w:r>
      <w:r>
        <w:rPr>
          <w:spacing w:val="22"/>
        </w:rPr>
        <w:t xml:space="preserve"> </w:t>
      </w:r>
      <w:r>
        <w:t>объектами</w:t>
      </w:r>
      <w:r>
        <w:rPr>
          <w:spacing w:val="22"/>
        </w:rPr>
        <w:t xml:space="preserve"> </w:t>
      </w:r>
      <w:r>
        <w:t>(часть</w:t>
      </w:r>
      <w:r>
        <w:rPr>
          <w:spacing w:val="-67"/>
        </w:rPr>
        <w:t xml:space="preserve"> </w:t>
      </w:r>
      <w:r>
        <w:t>целое,</w:t>
      </w:r>
      <w:r>
        <w:rPr>
          <w:spacing w:val="-2"/>
        </w:rPr>
        <w:t xml:space="preserve"> </w:t>
      </w:r>
      <w:r>
        <w:t>причина</w:t>
      </w:r>
      <w:r>
        <w:rPr>
          <w:spacing w:val="-1"/>
        </w:rPr>
        <w:t xml:space="preserve"> </w:t>
      </w:r>
      <w:r>
        <w:t>следствие);</w:t>
      </w:r>
    </w:p>
    <w:p w:rsidR="00C92B69" w:rsidRDefault="00B46697">
      <w:pPr>
        <w:pStyle w:val="a3"/>
        <w:ind w:right="31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1"/>
        </w:rPr>
        <w:t xml:space="preserve"> </w:t>
      </w:r>
      <w:r>
        <w:t>классификации,</w:t>
      </w:r>
      <w:r>
        <w:rPr>
          <w:spacing w:val="1"/>
        </w:rPr>
        <w:t xml:space="preserve"> </w:t>
      </w:r>
      <w:r>
        <w:t>сравнения,</w:t>
      </w:r>
      <w:r>
        <w:rPr>
          <w:spacing w:val="-2"/>
        </w:rPr>
        <w:t xml:space="preserve"> </w:t>
      </w:r>
      <w:r>
        <w:t>исследования);</w:t>
      </w:r>
    </w:p>
    <w:p w:rsidR="00C92B69" w:rsidRDefault="00B46697">
      <w:pPr>
        <w:pStyle w:val="a3"/>
        <w:spacing w:before="1"/>
        <w:ind w:right="436"/>
      </w:pPr>
      <w:r>
        <w:t>прогнозировать</w:t>
      </w:r>
      <w:r>
        <w:rPr>
          <w:spacing w:val="50"/>
        </w:rPr>
        <w:t xml:space="preserve"> </w:t>
      </w:r>
      <w:r>
        <w:t>возможное</w:t>
      </w:r>
      <w:r>
        <w:rPr>
          <w:spacing w:val="51"/>
        </w:rPr>
        <w:t xml:space="preserve"> </w:t>
      </w:r>
      <w:r>
        <w:t>развитие</w:t>
      </w:r>
      <w:r>
        <w:rPr>
          <w:spacing w:val="50"/>
        </w:rPr>
        <w:t xml:space="preserve"> </w:t>
      </w:r>
      <w:r>
        <w:t>процессов,</w:t>
      </w:r>
      <w:r>
        <w:rPr>
          <w:spacing w:val="51"/>
        </w:rPr>
        <w:t xml:space="preserve"> </w:t>
      </w:r>
      <w:r>
        <w:t>событий</w:t>
      </w:r>
      <w:r>
        <w:rPr>
          <w:spacing w:val="50"/>
        </w:rPr>
        <w:t xml:space="preserve"> </w:t>
      </w:r>
      <w:r>
        <w:t>и</w:t>
      </w:r>
      <w:r>
        <w:rPr>
          <w:spacing w:val="51"/>
        </w:rPr>
        <w:t xml:space="preserve"> </w:t>
      </w:r>
      <w:r>
        <w:t>их</w:t>
      </w:r>
      <w:r>
        <w:rPr>
          <w:spacing w:val="50"/>
        </w:rPr>
        <w:t xml:space="preserve"> </w:t>
      </w:r>
      <w:r>
        <w:t>последствия</w:t>
      </w:r>
      <w:r>
        <w:rPr>
          <w:spacing w:val="-67"/>
        </w:rPr>
        <w:t xml:space="preserve"> </w:t>
      </w:r>
      <w:r>
        <w:t>в</w:t>
      </w:r>
      <w:r>
        <w:rPr>
          <w:spacing w:val="-2"/>
        </w:rPr>
        <w:t xml:space="preserve"> </w:t>
      </w:r>
      <w:r>
        <w:t>аналогичных</w:t>
      </w:r>
      <w:r>
        <w:rPr>
          <w:spacing w:val="-1"/>
        </w:rPr>
        <w:t xml:space="preserve"> </w:t>
      </w:r>
      <w:r>
        <w:t>или</w:t>
      </w:r>
      <w:r>
        <w:rPr>
          <w:spacing w:val="-2"/>
        </w:rPr>
        <w:t xml:space="preserve"> </w:t>
      </w:r>
      <w:r>
        <w:t>сходных</w:t>
      </w:r>
      <w:r>
        <w:rPr>
          <w:spacing w:val="-1"/>
        </w:rPr>
        <w:t xml:space="preserve"> </w:t>
      </w:r>
      <w:r>
        <w:t>ситуациях.</w:t>
      </w:r>
    </w:p>
    <w:p w:rsidR="00C92B69" w:rsidRDefault="00B46697" w:rsidP="00915C2D">
      <w:pPr>
        <w:pStyle w:val="a5"/>
        <w:numPr>
          <w:ilvl w:val="3"/>
          <w:numId w:val="47"/>
        </w:numPr>
        <w:tabs>
          <w:tab w:val="left" w:pos="2155"/>
          <w:tab w:val="left" w:pos="2704"/>
          <w:tab w:val="left" w:pos="4801"/>
          <w:tab w:val="left" w:pos="5841"/>
          <w:tab w:val="left" w:pos="7978"/>
          <w:tab w:val="left" w:pos="9203"/>
        </w:tabs>
        <w:ind w:left="395" w:right="656"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работать</w:t>
      </w:r>
      <w:r>
        <w:rPr>
          <w:spacing w:val="-67"/>
          <w:sz w:val="28"/>
        </w:rPr>
        <w:t xml:space="preserve"> </w:t>
      </w:r>
      <w:r>
        <w:rPr>
          <w:sz w:val="28"/>
        </w:rPr>
        <w:t>с</w:t>
      </w:r>
      <w:r>
        <w:rPr>
          <w:spacing w:val="-4"/>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4"/>
          <w:sz w:val="28"/>
        </w:rPr>
        <w:t xml:space="preserve"> </w:t>
      </w:r>
      <w:r>
        <w:rPr>
          <w:sz w:val="28"/>
        </w:rPr>
        <w:t>познавательных</w:t>
      </w:r>
      <w:r>
        <w:rPr>
          <w:spacing w:val="-3"/>
          <w:sz w:val="28"/>
        </w:rPr>
        <w:t xml:space="preserve"> </w:t>
      </w:r>
      <w:r>
        <w:rPr>
          <w:sz w:val="28"/>
        </w:rPr>
        <w:t>универсальных</w:t>
      </w:r>
      <w:r>
        <w:rPr>
          <w:spacing w:val="-2"/>
          <w:sz w:val="28"/>
        </w:rPr>
        <w:t xml:space="preserve"> </w:t>
      </w:r>
      <w:r>
        <w:rPr>
          <w:sz w:val="28"/>
        </w:rPr>
        <w:t>учебных</w:t>
      </w:r>
      <w:r>
        <w:rPr>
          <w:spacing w:val="-3"/>
          <w:sz w:val="28"/>
        </w:rPr>
        <w:t xml:space="preserve"> </w:t>
      </w:r>
      <w:r>
        <w:rPr>
          <w:sz w:val="28"/>
        </w:rPr>
        <w:t>действий:</w:t>
      </w:r>
    </w:p>
    <w:p w:rsidR="00C92B69" w:rsidRDefault="00B46697">
      <w:pPr>
        <w:pStyle w:val="a3"/>
        <w:ind w:left="1105" w:firstLine="0"/>
        <w:jc w:val="left"/>
      </w:pPr>
      <w:r>
        <w:t>выбирать</w:t>
      </w:r>
      <w:r>
        <w:rPr>
          <w:spacing w:val="-9"/>
        </w:rPr>
        <w:t xml:space="preserve"> </w:t>
      </w:r>
      <w:r>
        <w:t>источник</w:t>
      </w:r>
      <w:r>
        <w:rPr>
          <w:spacing w:val="-9"/>
        </w:rPr>
        <w:t xml:space="preserve"> </w:t>
      </w:r>
      <w:r>
        <w:t>получения</w:t>
      </w:r>
      <w:r>
        <w:rPr>
          <w:spacing w:val="-8"/>
        </w:rPr>
        <w:t xml:space="preserve"> </w:t>
      </w:r>
      <w:r>
        <w:t>информации;</w:t>
      </w:r>
    </w:p>
    <w:p w:rsidR="00C92B69" w:rsidRDefault="00B46697">
      <w:pPr>
        <w:pStyle w:val="a3"/>
        <w:tabs>
          <w:tab w:val="left" w:pos="2441"/>
          <w:tab w:val="left" w:pos="3982"/>
          <w:tab w:val="left" w:pos="5509"/>
          <w:tab w:val="left" w:pos="6887"/>
          <w:tab w:val="left" w:pos="7301"/>
          <w:tab w:val="left" w:pos="9353"/>
        </w:tabs>
        <w:ind w:right="313"/>
        <w:jc w:val="left"/>
      </w:pPr>
      <w:r>
        <w:t>согласно</w:t>
      </w:r>
      <w:r>
        <w:tab/>
        <w:t>заданному</w:t>
      </w:r>
      <w:r>
        <w:tab/>
        <w:t>алгоритму</w:t>
      </w:r>
      <w:r>
        <w:tab/>
        <w:t>находить</w:t>
      </w:r>
      <w:r>
        <w:tab/>
        <w:t>в</w:t>
      </w:r>
      <w:r>
        <w:tab/>
        <w:t>предложенном</w:t>
      </w:r>
      <w:r>
        <w:tab/>
        <w:t>источнике</w:t>
      </w:r>
      <w:r>
        <w:rPr>
          <w:spacing w:val="-67"/>
        </w:rPr>
        <w:t xml:space="preserve"> </w:t>
      </w:r>
      <w:r>
        <w:t>информацию,</w:t>
      </w:r>
      <w:r>
        <w:rPr>
          <w:spacing w:val="-2"/>
        </w:rPr>
        <w:t xml:space="preserve"> </w:t>
      </w:r>
      <w:r>
        <w:t>представленную</w:t>
      </w:r>
      <w:r>
        <w:rPr>
          <w:spacing w:val="-1"/>
        </w:rPr>
        <w:t xml:space="preserve"> </w:t>
      </w:r>
      <w:r>
        <w:t>в</w:t>
      </w:r>
      <w:r>
        <w:rPr>
          <w:spacing w:val="-2"/>
        </w:rPr>
        <w:t xml:space="preserve"> </w:t>
      </w:r>
      <w:r>
        <w:t>явном</w:t>
      </w:r>
      <w:r>
        <w:rPr>
          <w:spacing w:val="-1"/>
        </w:rPr>
        <w:t xml:space="preserve"> </w:t>
      </w:r>
      <w:r>
        <w:t>виде;</w:t>
      </w:r>
    </w:p>
    <w:p w:rsidR="00C92B69" w:rsidRDefault="00B46697">
      <w:pPr>
        <w:pStyle w:val="a3"/>
        <w:ind w:right="663"/>
        <w:jc w:val="left"/>
      </w:pPr>
      <w:r>
        <w:t>распознавать</w:t>
      </w:r>
      <w:r>
        <w:rPr>
          <w:spacing w:val="3"/>
        </w:rPr>
        <w:t xml:space="preserve"> </w:t>
      </w:r>
      <w:r>
        <w:t>достоверную</w:t>
      </w:r>
      <w:r>
        <w:rPr>
          <w:spacing w:val="2"/>
        </w:rPr>
        <w:t xml:space="preserve"> </w:t>
      </w:r>
      <w:r>
        <w:t>и</w:t>
      </w:r>
      <w:r>
        <w:rPr>
          <w:spacing w:val="3"/>
        </w:rPr>
        <w:t xml:space="preserve"> </w:t>
      </w:r>
      <w:r>
        <w:t>недостоверную</w:t>
      </w:r>
      <w:r>
        <w:rPr>
          <w:spacing w:val="3"/>
        </w:rPr>
        <w:t xml:space="preserve"> </w:t>
      </w:r>
      <w:r>
        <w:t>информацию</w:t>
      </w:r>
      <w:r>
        <w:rPr>
          <w:spacing w:val="3"/>
        </w:rPr>
        <w:t xml:space="preserve"> </w:t>
      </w:r>
      <w:r>
        <w:t>самостоятельно</w:t>
      </w:r>
      <w:r>
        <w:rPr>
          <w:spacing w:val="-67"/>
        </w:rPr>
        <w:t xml:space="preserve"> </w:t>
      </w:r>
      <w:r>
        <w:t>или</w:t>
      </w:r>
      <w:r>
        <w:rPr>
          <w:spacing w:val="-2"/>
        </w:rPr>
        <w:t xml:space="preserve"> </w:t>
      </w:r>
      <w:r>
        <w:t>на</w:t>
      </w:r>
      <w:r>
        <w:rPr>
          <w:spacing w:val="-2"/>
        </w:rPr>
        <w:t xml:space="preserve"> </w:t>
      </w:r>
      <w:r>
        <w:t>основании</w:t>
      </w:r>
      <w:r>
        <w:rPr>
          <w:spacing w:val="-1"/>
        </w:rPr>
        <w:t xml:space="preserve"> </w:t>
      </w:r>
      <w:r>
        <w:t>предложенного</w:t>
      </w:r>
      <w:r>
        <w:rPr>
          <w:spacing w:val="-2"/>
        </w:rPr>
        <w:t xml:space="preserve"> </w:t>
      </w:r>
      <w:r>
        <w:t>учителем способа</w:t>
      </w:r>
      <w:r>
        <w:rPr>
          <w:spacing w:val="-2"/>
        </w:rPr>
        <w:t xml:space="preserve"> </w:t>
      </w:r>
      <w:r>
        <w:t>её</w:t>
      </w:r>
      <w:r>
        <w:rPr>
          <w:spacing w:val="-2"/>
        </w:rPr>
        <w:t xml:space="preserve"> </w:t>
      </w:r>
      <w:r>
        <w:t>проверки;</w:t>
      </w:r>
    </w:p>
    <w:p w:rsidR="00C92B69" w:rsidRDefault="00B46697">
      <w:pPr>
        <w:pStyle w:val="a3"/>
        <w:ind w:right="307"/>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3"/>
        </w:rPr>
        <w:t xml:space="preserve"> </w:t>
      </w:r>
      <w:r>
        <w:t>безопасности</w:t>
      </w:r>
      <w:r>
        <w:rPr>
          <w:spacing w:val="-2"/>
        </w:rPr>
        <w:t xml:space="preserve"> </w:t>
      </w:r>
      <w:r>
        <w:t>при</w:t>
      </w:r>
      <w:r>
        <w:rPr>
          <w:spacing w:val="-3"/>
        </w:rPr>
        <w:t xml:space="preserve"> </w:t>
      </w:r>
      <w:r>
        <w:t>поиске</w:t>
      </w:r>
      <w:r>
        <w:rPr>
          <w:spacing w:val="-2"/>
        </w:rPr>
        <w:t xml:space="preserve"> </w:t>
      </w:r>
      <w:r>
        <w:t>информации</w:t>
      </w:r>
      <w:r>
        <w:rPr>
          <w:spacing w:val="-3"/>
        </w:rPr>
        <w:t xml:space="preserve"> </w:t>
      </w:r>
      <w:r>
        <w:t>в</w:t>
      </w:r>
      <w:r>
        <w:rPr>
          <w:spacing w:val="-2"/>
        </w:rPr>
        <w:t xml:space="preserve"> </w:t>
      </w:r>
      <w:r>
        <w:t>Интернете;</w:t>
      </w:r>
    </w:p>
    <w:p w:rsidR="00C92B69" w:rsidRDefault="00B46697">
      <w:pPr>
        <w:pStyle w:val="a3"/>
        <w:ind w:right="312"/>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C92B69" w:rsidRDefault="00B46697">
      <w:pPr>
        <w:pStyle w:val="a3"/>
        <w:ind w:left="1105" w:firstLine="0"/>
      </w:pPr>
      <w:r>
        <w:t>самостоятельно</w:t>
      </w:r>
      <w:r>
        <w:rPr>
          <w:spacing w:val="-8"/>
        </w:rPr>
        <w:t xml:space="preserve"> </w:t>
      </w:r>
      <w:r>
        <w:t>создавать</w:t>
      </w:r>
      <w:r>
        <w:rPr>
          <w:spacing w:val="-8"/>
        </w:rPr>
        <w:t xml:space="preserve"> </w:t>
      </w:r>
      <w:r>
        <w:t>схемы,</w:t>
      </w:r>
      <w:r>
        <w:rPr>
          <w:spacing w:val="-8"/>
        </w:rPr>
        <w:t xml:space="preserve"> </w:t>
      </w:r>
      <w:r>
        <w:t>таблицы</w:t>
      </w:r>
      <w:r>
        <w:rPr>
          <w:spacing w:val="-7"/>
        </w:rPr>
        <w:t xml:space="preserve"> </w:t>
      </w:r>
      <w:r>
        <w:t>для</w:t>
      </w:r>
      <w:r>
        <w:rPr>
          <w:spacing w:val="-8"/>
        </w:rPr>
        <w:t xml:space="preserve"> </w:t>
      </w:r>
      <w:r>
        <w:t>представления</w:t>
      </w:r>
      <w:r>
        <w:rPr>
          <w:spacing w:val="-8"/>
        </w:rPr>
        <w:t xml:space="preserve"> </w:t>
      </w:r>
      <w:r>
        <w:t>информации.</w:t>
      </w:r>
    </w:p>
    <w:p w:rsidR="00C92B69" w:rsidRDefault="00B46697" w:rsidP="00915C2D">
      <w:pPr>
        <w:pStyle w:val="a5"/>
        <w:numPr>
          <w:ilvl w:val="3"/>
          <w:numId w:val="47"/>
        </w:numPr>
        <w:tabs>
          <w:tab w:val="left" w:pos="2155"/>
        </w:tabs>
        <w:ind w:left="395" w:right="307"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421"/>
      </w:pPr>
      <w:r>
        <w:t>воспринимать</w:t>
      </w:r>
      <w:r>
        <w:rPr>
          <w:spacing w:val="24"/>
        </w:rPr>
        <w:t xml:space="preserve"> </w:t>
      </w:r>
      <w:r>
        <w:t>и</w:t>
      </w:r>
      <w:r>
        <w:rPr>
          <w:spacing w:val="25"/>
        </w:rPr>
        <w:t xml:space="preserve"> </w:t>
      </w:r>
      <w:r>
        <w:t>формулировать</w:t>
      </w:r>
      <w:r>
        <w:rPr>
          <w:spacing w:val="25"/>
        </w:rPr>
        <w:t xml:space="preserve"> </w:t>
      </w:r>
      <w:r>
        <w:t>суждения,</w:t>
      </w:r>
      <w:r>
        <w:rPr>
          <w:spacing w:val="24"/>
        </w:rPr>
        <w:t xml:space="preserve"> </w:t>
      </w:r>
      <w:r>
        <w:t>выражать</w:t>
      </w:r>
      <w:r>
        <w:rPr>
          <w:spacing w:val="25"/>
        </w:rPr>
        <w:t xml:space="preserve"> </w:t>
      </w:r>
      <w:r>
        <w:t>эмоции</w:t>
      </w:r>
      <w:r>
        <w:rPr>
          <w:spacing w:val="25"/>
        </w:rPr>
        <w:t xml:space="preserve"> </w:t>
      </w:r>
      <w:r>
        <w:t>в</w:t>
      </w:r>
      <w:r>
        <w:rPr>
          <w:spacing w:val="24"/>
        </w:rPr>
        <w:t xml:space="preserve"> </w:t>
      </w:r>
      <w:r>
        <w:t>соответствии</w:t>
      </w:r>
      <w:r>
        <w:rPr>
          <w:spacing w:val="-67"/>
        </w:rPr>
        <w:t xml:space="preserve"> </w:t>
      </w:r>
      <w:r>
        <w:t>с</w:t>
      </w:r>
      <w:r>
        <w:rPr>
          <w:spacing w:val="-2"/>
        </w:rPr>
        <w:t xml:space="preserve"> </w:t>
      </w:r>
      <w:r>
        <w:t>целями</w:t>
      </w:r>
      <w:r>
        <w:rPr>
          <w:spacing w:val="-1"/>
        </w:rPr>
        <w:t xml:space="preserve"> </w:t>
      </w:r>
      <w:r>
        <w:t>и</w:t>
      </w:r>
      <w:r>
        <w:rPr>
          <w:spacing w:val="-1"/>
        </w:rPr>
        <w:t xml:space="preserve"> </w:t>
      </w:r>
      <w:r>
        <w:t>условиями</w:t>
      </w:r>
      <w:r>
        <w:rPr>
          <w:spacing w:val="-1"/>
        </w:rPr>
        <w:t xml:space="preserve"> </w:t>
      </w:r>
      <w:r>
        <w:t>общения в</w:t>
      </w:r>
      <w:r>
        <w:rPr>
          <w:spacing w:val="-1"/>
        </w:rPr>
        <w:t xml:space="preserve"> </w:t>
      </w:r>
      <w:r>
        <w:t>знакомой</w:t>
      </w:r>
      <w:r>
        <w:rPr>
          <w:spacing w:val="-1"/>
        </w:rPr>
        <w:t xml:space="preserve"> </w:t>
      </w:r>
      <w:r>
        <w:t>среде;</w:t>
      </w:r>
    </w:p>
    <w:p w:rsidR="00C92B69" w:rsidRDefault="00B46697">
      <w:pPr>
        <w:pStyle w:val="a3"/>
        <w:ind w:right="315"/>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2"/>
        </w:rPr>
        <w:t xml:space="preserve"> </w:t>
      </w:r>
      <w:r>
        <w:t>диалога</w:t>
      </w:r>
      <w:r>
        <w:rPr>
          <w:spacing w:val="-1"/>
        </w:rPr>
        <w:t xml:space="preserve"> </w:t>
      </w:r>
      <w:r>
        <w:t>и</w:t>
      </w:r>
      <w:r>
        <w:rPr>
          <w:spacing w:val="-1"/>
        </w:rPr>
        <w:t xml:space="preserve"> </w:t>
      </w:r>
      <w:r>
        <w:t>дискуссии;</w:t>
      </w:r>
    </w:p>
    <w:p w:rsidR="00C92B69" w:rsidRDefault="00B46697">
      <w:pPr>
        <w:pStyle w:val="a3"/>
        <w:ind w:left="1105" w:right="1956" w:firstLine="0"/>
        <w:jc w:val="left"/>
      </w:pPr>
      <w:r>
        <w:t>признавать</w:t>
      </w:r>
      <w:r>
        <w:rPr>
          <w:spacing w:val="-7"/>
        </w:rPr>
        <w:t xml:space="preserve"> </w:t>
      </w:r>
      <w:r>
        <w:t>возможность</w:t>
      </w:r>
      <w:r>
        <w:rPr>
          <w:spacing w:val="-7"/>
        </w:rPr>
        <w:t xml:space="preserve"> </w:t>
      </w:r>
      <w:r>
        <w:t>существования</w:t>
      </w:r>
      <w:r>
        <w:rPr>
          <w:spacing w:val="-6"/>
        </w:rPr>
        <w:t xml:space="preserve"> </w:t>
      </w:r>
      <w:r>
        <w:t>разных</w:t>
      </w:r>
      <w:r>
        <w:rPr>
          <w:spacing w:val="-6"/>
        </w:rPr>
        <w:t xml:space="preserve"> </w:t>
      </w:r>
      <w:r>
        <w:t>точек</w:t>
      </w:r>
      <w:r>
        <w:rPr>
          <w:spacing w:val="-6"/>
        </w:rPr>
        <w:t xml:space="preserve"> </w:t>
      </w:r>
      <w:r>
        <w:t>зрения;</w:t>
      </w:r>
      <w:r>
        <w:rPr>
          <w:spacing w:val="-67"/>
        </w:rPr>
        <w:t xml:space="preserve"> </w:t>
      </w:r>
      <w:r>
        <w:t>корректно</w:t>
      </w:r>
      <w:r>
        <w:rPr>
          <w:spacing w:val="-5"/>
        </w:rPr>
        <w:t xml:space="preserve"> </w:t>
      </w:r>
      <w:r>
        <w:t>и</w:t>
      </w:r>
      <w:r>
        <w:rPr>
          <w:spacing w:val="-4"/>
        </w:rPr>
        <w:t xml:space="preserve"> </w:t>
      </w:r>
      <w:r>
        <w:t>аргументированно</w:t>
      </w:r>
      <w:r>
        <w:rPr>
          <w:spacing w:val="-4"/>
        </w:rPr>
        <w:t xml:space="preserve"> </w:t>
      </w:r>
      <w:r>
        <w:t>высказывать</w:t>
      </w:r>
      <w:r>
        <w:rPr>
          <w:spacing w:val="-5"/>
        </w:rPr>
        <w:t xml:space="preserve"> </w:t>
      </w:r>
      <w:r>
        <w:t>своё</w:t>
      </w:r>
      <w:r>
        <w:rPr>
          <w:spacing w:val="-4"/>
        </w:rPr>
        <w:t xml:space="preserve"> </w:t>
      </w:r>
      <w:r>
        <w:t>мнение;</w:t>
      </w:r>
    </w:p>
    <w:p w:rsidR="00C92B69" w:rsidRDefault="00B46697">
      <w:pPr>
        <w:pStyle w:val="a3"/>
        <w:tabs>
          <w:tab w:val="left" w:pos="2614"/>
          <w:tab w:val="left" w:pos="3826"/>
          <w:tab w:val="left" w:pos="4340"/>
          <w:tab w:val="left" w:pos="6168"/>
          <w:tab w:val="left" w:pos="7349"/>
          <w:tab w:val="left" w:pos="8988"/>
        </w:tabs>
        <w:ind w:left="1105" w:right="308" w:firstLine="0"/>
        <w:jc w:val="left"/>
      </w:pPr>
      <w:r>
        <w:t>строить речевое высказывание в соответствии с поставленной задачей;</w:t>
      </w:r>
      <w:r>
        <w:rPr>
          <w:spacing w:val="1"/>
        </w:rPr>
        <w:t xml:space="preserve"> </w:t>
      </w:r>
      <w:r>
        <w:t>создавать</w:t>
      </w:r>
      <w:r>
        <w:tab/>
        <w:t>устные</w:t>
      </w:r>
      <w:r>
        <w:tab/>
        <w:t>и</w:t>
      </w:r>
      <w:r>
        <w:tab/>
        <w:t>письменные</w:t>
      </w:r>
      <w:r>
        <w:tab/>
        <w:t>тексты</w:t>
      </w:r>
      <w:r>
        <w:tab/>
        <w:t>(описание,</w:t>
      </w:r>
      <w:r>
        <w:tab/>
      </w:r>
      <w:r>
        <w:rPr>
          <w:spacing w:val="-1"/>
        </w:rPr>
        <w:t>рассуждение,</w:t>
      </w:r>
    </w:p>
    <w:p w:rsidR="00C92B69" w:rsidRDefault="00B46697">
      <w:pPr>
        <w:pStyle w:val="a3"/>
        <w:ind w:firstLine="0"/>
        <w:jc w:val="left"/>
      </w:pPr>
      <w:r>
        <w:t>повествование);</w:t>
      </w:r>
    </w:p>
    <w:p w:rsidR="00C92B69" w:rsidRDefault="00B46697">
      <w:pPr>
        <w:pStyle w:val="a3"/>
        <w:ind w:left="1105" w:firstLine="0"/>
        <w:jc w:val="left"/>
      </w:pPr>
      <w:r>
        <w:t>подготавливать</w:t>
      </w:r>
      <w:r>
        <w:rPr>
          <w:spacing w:val="-11"/>
        </w:rPr>
        <w:t xml:space="preserve"> </w:t>
      </w:r>
      <w:r>
        <w:t>небольшие</w:t>
      </w:r>
      <w:r>
        <w:rPr>
          <w:spacing w:val="-10"/>
        </w:rPr>
        <w:t xml:space="preserve"> </w:t>
      </w:r>
      <w:r>
        <w:t>публичные</w:t>
      </w:r>
      <w:r>
        <w:rPr>
          <w:spacing w:val="-11"/>
        </w:rPr>
        <w:t xml:space="preserve"> </w:t>
      </w:r>
      <w:r>
        <w:t>выступления;</w:t>
      </w:r>
    </w:p>
    <w:p w:rsidR="00C92B69" w:rsidRDefault="00B46697">
      <w:pPr>
        <w:pStyle w:val="a3"/>
        <w:jc w:val="left"/>
      </w:pPr>
      <w:r>
        <w:t>подбирать</w:t>
      </w:r>
      <w:r>
        <w:rPr>
          <w:spacing w:val="43"/>
        </w:rPr>
        <w:t xml:space="preserve"> </w:t>
      </w:r>
      <w:r>
        <w:t>иллюстративный</w:t>
      </w:r>
      <w:r>
        <w:rPr>
          <w:spacing w:val="43"/>
        </w:rPr>
        <w:t xml:space="preserve"> </w:t>
      </w:r>
      <w:r>
        <w:t>материал</w:t>
      </w:r>
      <w:r>
        <w:rPr>
          <w:spacing w:val="43"/>
        </w:rPr>
        <w:t xml:space="preserve"> </w:t>
      </w:r>
      <w:r>
        <w:t>(рисунки,</w:t>
      </w:r>
      <w:r>
        <w:rPr>
          <w:spacing w:val="43"/>
        </w:rPr>
        <w:t xml:space="preserve"> </w:t>
      </w:r>
      <w:r>
        <w:t>фото,</w:t>
      </w:r>
      <w:r>
        <w:rPr>
          <w:spacing w:val="43"/>
        </w:rPr>
        <w:t xml:space="preserve"> </w:t>
      </w:r>
      <w:r>
        <w:t>плакаты)</w:t>
      </w:r>
      <w:r>
        <w:rPr>
          <w:spacing w:val="43"/>
        </w:rPr>
        <w:t xml:space="preserve"> </w:t>
      </w:r>
      <w:r>
        <w:t>к</w:t>
      </w:r>
      <w:r>
        <w:rPr>
          <w:spacing w:val="43"/>
        </w:rPr>
        <w:t xml:space="preserve"> </w:t>
      </w:r>
      <w:r>
        <w:t>тексту</w:t>
      </w:r>
      <w:r>
        <w:rPr>
          <w:spacing w:val="-67"/>
        </w:rPr>
        <w:t xml:space="preserve"> </w:t>
      </w:r>
      <w:r>
        <w:t>выступления.</w:t>
      </w:r>
    </w:p>
    <w:p w:rsidR="00C92B69" w:rsidRDefault="00B46697" w:rsidP="00915C2D">
      <w:pPr>
        <w:pStyle w:val="a5"/>
        <w:numPr>
          <w:ilvl w:val="3"/>
          <w:numId w:val="47"/>
        </w:numPr>
        <w:tabs>
          <w:tab w:val="left" w:pos="2155"/>
        </w:tabs>
        <w:ind w:left="395" w:right="309" w:firstLine="709"/>
        <w:rPr>
          <w:sz w:val="28"/>
        </w:rPr>
      </w:pPr>
      <w:r>
        <w:rPr>
          <w:sz w:val="28"/>
        </w:rPr>
        <w:t>У</w:t>
      </w:r>
      <w:r>
        <w:rPr>
          <w:spacing w:val="38"/>
          <w:sz w:val="28"/>
        </w:rPr>
        <w:t xml:space="preserve"> </w:t>
      </w:r>
      <w:r>
        <w:rPr>
          <w:sz w:val="28"/>
        </w:rPr>
        <w:t>обучающегося</w:t>
      </w:r>
      <w:r>
        <w:rPr>
          <w:spacing w:val="39"/>
          <w:sz w:val="28"/>
        </w:rPr>
        <w:t xml:space="preserve"> </w:t>
      </w:r>
      <w:r>
        <w:rPr>
          <w:sz w:val="28"/>
        </w:rPr>
        <w:t>будут</w:t>
      </w:r>
      <w:r>
        <w:rPr>
          <w:spacing w:val="42"/>
          <w:sz w:val="28"/>
        </w:rPr>
        <w:t xml:space="preserve"> </w:t>
      </w:r>
      <w:r>
        <w:rPr>
          <w:sz w:val="28"/>
        </w:rPr>
        <w:t>сформированы</w:t>
      </w:r>
      <w:r>
        <w:rPr>
          <w:spacing w:val="39"/>
          <w:sz w:val="28"/>
        </w:rPr>
        <w:t xml:space="preserve"> </w:t>
      </w:r>
      <w:r>
        <w:rPr>
          <w:sz w:val="28"/>
        </w:rPr>
        <w:t>умения</w:t>
      </w:r>
      <w:r>
        <w:rPr>
          <w:spacing w:val="43"/>
          <w:sz w:val="28"/>
        </w:rPr>
        <w:t xml:space="preserve"> </w:t>
      </w:r>
      <w:r>
        <w:rPr>
          <w:sz w:val="28"/>
        </w:rPr>
        <w:t>самоорганизации</w:t>
      </w:r>
      <w:r>
        <w:rPr>
          <w:spacing w:val="39"/>
          <w:sz w:val="28"/>
        </w:rPr>
        <w:t xml:space="preserve"> </w:t>
      </w:r>
      <w:r>
        <w:rPr>
          <w:sz w:val="28"/>
        </w:rPr>
        <w:t>как</w:t>
      </w:r>
      <w:r>
        <w:rPr>
          <w:spacing w:val="-67"/>
          <w:sz w:val="28"/>
        </w:rPr>
        <w:t xml:space="preserve"> </w:t>
      </w:r>
      <w:r>
        <w:rPr>
          <w:sz w:val="28"/>
        </w:rPr>
        <w:t>части</w:t>
      </w:r>
      <w:r>
        <w:rPr>
          <w:spacing w:val="-2"/>
          <w:sz w:val="28"/>
        </w:rPr>
        <w:t xml:space="preserve"> </w:t>
      </w:r>
      <w:r>
        <w:rPr>
          <w:sz w:val="28"/>
        </w:rPr>
        <w:t>регулятивных универсальных учебных действий:</w:t>
      </w:r>
    </w:p>
    <w:p w:rsidR="00C92B69" w:rsidRDefault="00B46697">
      <w:pPr>
        <w:pStyle w:val="a3"/>
        <w:ind w:left="1105"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4"/>
        </w:rPr>
        <w:t xml:space="preserve"> </w:t>
      </w:r>
      <w:r>
        <w:t>учебной</w:t>
      </w:r>
      <w:r>
        <w:rPr>
          <w:spacing w:val="-4"/>
        </w:rPr>
        <w:t xml:space="preserve"> </w:t>
      </w:r>
      <w:r>
        <w:t>задачи</w:t>
      </w:r>
      <w:r>
        <w:rPr>
          <w:spacing w:val="-5"/>
        </w:rPr>
        <w:t xml:space="preserve"> </w:t>
      </w:r>
      <w:r>
        <w:t>для</w:t>
      </w:r>
      <w:r>
        <w:rPr>
          <w:spacing w:val="-4"/>
        </w:rPr>
        <w:t xml:space="preserve"> </w:t>
      </w:r>
      <w:r>
        <w:t>получения</w:t>
      </w:r>
      <w:r>
        <w:rPr>
          <w:spacing w:val="-5"/>
        </w:rPr>
        <w:t xml:space="preserve"> </w:t>
      </w:r>
      <w:r>
        <w:t>результата;</w:t>
      </w:r>
      <w:r>
        <w:rPr>
          <w:spacing w:val="-67"/>
        </w:rPr>
        <w:t xml:space="preserve"> </w:t>
      </w:r>
      <w:r>
        <w:t>выстраивать</w:t>
      </w:r>
      <w:r>
        <w:rPr>
          <w:spacing w:val="-3"/>
        </w:rPr>
        <w:t xml:space="preserve"> </w:t>
      </w:r>
      <w:r>
        <w:t>последовательность</w:t>
      </w:r>
      <w:r>
        <w:rPr>
          <w:spacing w:val="-2"/>
        </w:rPr>
        <w:t xml:space="preserve"> </w:t>
      </w:r>
      <w:r>
        <w:t>выбранных</w:t>
      </w:r>
      <w:r>
        <w:rPr>
          <w:spacing w:val="-2"/>
        </w:rPr>
        <w:t xml:space="preserve"> </w:t>
      </w:r>
      <w:r>
        <w:t>действий.</w:t>
      </w:r>
    </w:p>
    <w:p w:rsidR="00C92B69" w:rsidRDefault="00C92B69">
      <w:pPr>
        <w:sectPr w:rsidR="00C92B69">
          <w:pgSz w:w="11910" w:h="16840"/>
          <w:pgMar w:top="880" w:right="260" w:bottom="740" w:left="740" w:header="577" w:footer="543" w:gutter="0"/>
          <w:cols w:space="720"/>
        </w:sectPr>
      </w:pPr>
    </w:p>
    <w:p w:rsidR="00C92B69" w:rsidRDefault="00B46697" w:rsidP="00915C2D">
      <w:pPr>
        <w:pStyle w:val="a5"/>
        <w:numPr>
          <w:ilvl w:val="3"/>
          <w:numId w:val="47"/>
        </w:numPr>
        <w:tabs>
          <w:tab w:val="left" w:pos="2155"/>
          <w:tab w:val="left" w:pos="2601"/>
          <w:tab w:val="left" w:pos="4594"/>
          <w:tab w:val="left" w:pos="5532"/>
          <w:tab w:val="left" w:pos="7565"/>
          <w:tab w:val="left" w:pos="8688"/>
        </w:tabs>
        <w:spacing w:before="106"/>
        <w:ind w:left="395" w:right="555"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самоконтроля</w:t>
      </w:r>
      <w:r>
        <w:rPr>
          <w:spacing w:val="-67"/>
          <w:sz w:val="28"/>
        </w:rPr>
        <w:t xml:space="preserve"> </w:t>
      </w:r>
      <w:r>
        <w:rPr>
          <w:sz w:val="28"/>
        </w:rPr>
        <w:t>как</w:t>
      </w:r>
      <w:r>
        <w:rPr>
          <w:spacing w:val="-2"/>
          <w:sz w:val="28"/>
        </w:rPr>
        <w:t xml:space="preserve"> </w:t>
      </w:r>
      <w:r>
        <w:rPr>
          <w:sz w:val="28"/>
        </w:rPr>
        <w:t>части</w:t>
      </w:r>
      <w:r>
        <w:rPr>
          <w:spacing w:val="-1"/>
          <w:sz w:val="28"/>
        </w:rPr>
        <w:t xml:space="preserve"> </w:t>
      </w:r>
      <w:r>
        <w:rPr>
          <w:sz w:val="28"/>
        </w:rPr>
        <w:t>регулятивных универсальных</w:t>
      </w:r>
      <w:r>
        <w:rPr>
          <w:spacing w:val="-1"/>
          <w:sz w:val="28"/>
        </w:rPr>
        <w:t xml:space="preserve"> </w:t>
      </w:r>
      <w:r>
        <w:rPr>
          <w:sz w:val="28"/>
        </w:rPr>
        <w:t>учебных действий:</w:t>
      </w:r>
    </w:p>
    <w:p w:rsidR="00C92B69" w:rsidRDefault="00B46697">
      <w:pPr>
        <w:pStyle w:val="a3"/>
        <w:ind w:left="1105" w:right="663" w:firstLine="0"/>
        <w:jc w:val="left"/>
      </w:pPr>
      <w:r>
        <w:t>устанавливать причины успеха/неудач учебной деятельности;</w:t>
      </w:r>
      <w:r>
        <w:rPr>
          <w:spacing w:val="1"/>
        </w:rPr>
        <w:t xml:space="preserve"> </w:t>
      </w:r>
      <w:r>
        <w:t>корректировать</w:t>
      </w:r>
      <w:r>
        <w:rPr>
          <w:spacing w:val="-7"/>
        </w:rPr>
        <w:t xml:space="preserve"> </w:t>
      </w:r>
      <w:r>
        <w:t>свои</w:t>
      </w:r>
      <w:r>
        <w:rPr>
          <w:spacing w:val="-6"/>
        </w:rPr>
        <w:t xml:space="preserve"> </w:t>
      </w:r>
      <w:r>
        <w:t>учебные</w:t>
      </w:r>
      <w:r>
        <w:rPr>
          <w:spacing w:val="-6"/>
        </w:rPr>
        <w:t xml:space="preserve"> </w:t>
      </w:r>
      <w:r>
        <w:t>действия</w:t>
      </w:r>
      <w:r>
        <w:rPr>
          <w:spacing w:val="-6"/>
        </w:rPr>
        <w:t xml:space="preserve"> </w:t>
      </w:r>
      <w:r>
        <w:t>для</w:t>
      </w:r>
      <w:r>
        <w:rPr>
          <w:spacing w:val="-7"/>
        </w:rPr>
        <w:t xml:space="preserve"> </w:t>
      </w:r>
      <w:r>
        <w:t>преодоления</w:t>
      </w:r>
      <w:r>
        <w:rPr>
          <w:spacing w:val="-6"/>
        </w:rPr>
        <w:t xml:space="preserve"> </w:t>
      </w:r>
      <w:r>
        <w:t>ошибок.</w:t>
      </w:r>
    </w:p>
    <w:p w:rsidR="00C92B69" w:rsidRDefault="00B46697" w:rsidP="00915C2D">
      <w:pPr>
        <w:pStyle w:val="a5"/>
        <w:numPr>
          <w:ilvl w:val="3"/>
          <w:numId w:val="47"/>
        </w:numPr>
        <w:tabs>
          <w:tab w:val="left" w:pos="2155"/>
          <w:tab w:val="left" w:pos="2707"/>
          <w:tab w:val="left" w:pos="4806"/>
          <w:tab w:val="left" w:pos="5849"/>
          <w:tab w:val="left" w:pos="7989"/>
          <w:tab w:val="left" w:pos="9216"/>
        </w:tabs>
        <w:ind w:left="395" w:right="305"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совместной</w:t>
      </w:r>
      <w:r>
        <w:rPr>
          <w:spacing w:val="-67"/>
          <w:sz w:val="28"/>
        </w:rPr>
        <w:t xml:space="preserve"> </w:t>
      </w:r>
      <w:r>
        <w:rPr>
          <w:sz w:val="28"/>
        </w:rPr>
        <w:t>деятельности:</w:t>
      </w:r>
    </w:p>
    <w:p w:rsidR="00C92B69" w:rsidRDefault="00B46697">
      <w:pPr>
        <w:pStyle w:val="a3"/>
        <w:tabs>
          <w:tab w:val="left" w:pos="3177"/>
          <w:tab w:val="left" w:pos="5201"/>
          <w:tab w:val="left" w:pos="5573"/>
          <w:tab w:val="left" w:pos="7476"/>
          <w:tab w:val="left" w:pos="8261"/>
        </w:tabs>
        <w:ind w:right="502"/>
        <w:jc w:val="left"/>
      </w:pPr>
      <w:r>
        <w:t>формулировать</w:t>
      </w:r>
      <w:r>
        <w:tab/>
        <w:t>краткосрочные</w:t>
      </w:r>
      <w:r>
        <w:tab/>
        <w:t>и</w:t>
      </w:r>
      <w:r>
        <w:tab/>
        <w:t>долгосрочные</w:t>
      </w:r>
      <w:r>
        <w:tab/>
        <w:t>цели</w:t>
      </w:r>
      <w:r>
        <w:tab/>
        <w:t>(индивидуальные</w:t>
      </w:r>
      <w:r>
        <w:rPr>
          <w:spacing w:val="1"/>
        </w:rPr>
        <w:t xml:space="preserve"> </w:t>
      </w:r>
      <w:r>
        <w:t>с</w:t>
      </w:r>
      <w:r>
        <w:rPr>
          <w:spacing w:val="13"/>
        </w:rPr>
        <w:t xml:space="preserve"> </w:t>
      </w:r>
      <w:r>
        <w:t>учётом</w:t>
      </w:r>
      <w:r>
        <w:rPr>
          <w:spacing w:val="13"/>
        </w:rPr>
        <w:t xml:space="preserve"> </w:t>
      </w:r>
      <w:r>
        <w:t>участия</w:t>
      </w:r>
      <w:r>
        <w:rPr>
          <w:spacing w:val="13"/>
        </w:rPr>
        <w:t xml:space="preserve"> </w:t>
      </w:r>
      <w:r>
        <w:t>в</w:t>
      </w:r>
      <w:r>
        <w:rPr>
          <w:spacing w:val="13"/>
        </w:rPr>
        <w:t xml:space="preserve"> </w:t>
      </w:r>
      <w:r>
        <w:t>коллективных</w:t>
      </w:r>
      <w:r>
        <w:rPr>
          <w:spacing w:val="13"/>
        </w:rPr>
        <w:t xml:space="preserve"> </w:t>
      </w:r>
      <w:r>
        <w:t>задачах)</w:t>
      </w:r>
      <w:r>
        <w:rPr>
          <w:spacing w:val="13"/>
        </w:rPr>
        <w:t xml:space="preserve"> </w:t>
      </w:r>
      <w:r>
        <w:t>в</w:t>
      </w:r>
      <w:r>
        <w:rPr>
          <w:spacing w:val="13"/>
        </w:rPr>
        <w:t xml:space="preserve"> </w:t>
      </w:r>
      <w:r>
        <w:t>стандартной</w:t>
      </w:r>
      <w:r>
        <w:rPr>
          <w:spacing w:val="13"/>
        </w:rPr>
        <w:t xml:space="preserve"> </w:t>
      </w:r>
      <w:r>
        <w:t>(типовой)</w:t>
      </w:r>
      <w:r>
        <w:rPr>
          <w:spacing w:val="13"/>
        </w:rPr>
        <w:t xml:space="preserve"> </w:t>
      </w:r>
      <w:r>
        <w:t>ситуации</w:t>
      </w:r>
    </w:p>
    <w:p w:rsidR="00C92B69" w:rsidRDefault="00B46697">
      <w:pPr>
        <w:pStyle w:val="a3"/>
        <w:ind w:firstLine="0"/>
        <w:jc w:val="left"/>
      </w:pPr>
      <w:r>
        <w:t>на</w:t>
      </w:r>
      <w:r>
        <w:rPr>
          <w:spacing w:val="56"/>
        </w:rPr>
        <w:t xml:space="preserve"> </w:t>
      </w:r>
      <w:r>
        <w:t>основе</w:t>
      </w:r>
      <w:r>
        <w:rPr>
          <w:spacing w:val="56"/>
        </w:rPr>
        <w:t xml:space="preserve"> </w:t>
      </w:r>
      <w:r>
        <w:t>предложенного</w:t>
      </w:r>
      <w:r>
        <w:rPr>
          <w:spacing w:val="56"/>
        </w:rPr>
        <w:t xml:space="preserve"> </w:t>
      </w:r>
      <w:r>
        <w:t>формата</w:t>
      </w:r>
      <w:r>
        <w:rPr>
          <w:spacing w:val="56"/>
        </w:rPr>
        <w:t xml:space="preserve"> </w:t>
      </w:r>
      <w:r>
        <w:t>планирования,</w:t>
      </w:r>
      <w:r>
        <w:rPr>
          <w:spacing w:val="56"/>
        </w:rPr>
        <w:t xml:space="preserve"> </w:t>
      </w:r>
      <w:r>
        <w:t>распределения</w:t>
      </w:r>
      <w:r>
        <w:rPr>
          <w:spacing w:val="56"/>
        </w:rPr>
        <w:t xml:space="preserve"> </w:t>
      </w:r>
      <w:r>
        <w:t>промежуточных</w:t>
      </w:r>
      <w:r>
        <w:rPr>
          <w:spacing w:val="-67"/>
        </w:rPr>
        <w:t xml:space="preserve"> </w:t>
      </w:r>
      <w:r>
        <w:t>шагов</w:t>
      </w:r>
      <w:r>
        <w:rPr>
          <w:spacing w:val="-2"/>
        </w:rPr>
        <w:t xml:space="preserve"> </w:t>
      </w:r>
      <w:r>
        <w:t>и</w:t>
      </w:r>
      <w:r>
        <w:rPr>
          <w:spacing w:val="-1"/>
        </w:rPr>
        <w:t xml:space="preserve"> </w:t>
      </w:r>
      <w:r>
        <w:t>сроков;</w:t>
      </w:r>
    </w:p>
    <w:p w:rsidR="00C92B69" w:rsidRDefault="00B46697">
      <w:pPr>
        <w:pStyle w:val="a3"/>
        <w:ind w:right="478"/>
      </w:pPr>
      <w:r>
        <w:t>принимать</w:t>
      </w:r>
      <w:r>
        <w:rPr>
          <w:spacing w:val="1"/>
        </w:rPr>
        <w:t xml:space="preserve"> </w:t>
      </w:r>
      <w:r>
        <w:t>цель</w:t>
      </w:r>
      <w:r>
        <w:rPr>
          <w:spacing w:val="1"/>
        </w:rPr>
        <w:t xml:space="preserve"> </w:t>
      </w:r>
      <w:r>
        <w:t>совместной</w:t>
      </w:r>
      <w:r>
        <w:rPr>
          <w:spacing w:val="70"/>
        </w:rPr>
        <w:t xml:space="preserve"> </w:t>
      </w:r>
      <w:r>
        <w:t>деятельности,</w:t>
      </w:r>
      <w:r>
        <w:rPr>
          <w:spacing w:val="70"/>
        </w:rPr>
        <w:t xml:space="preserve"> </w:t>
      </w:r>
      <w:r>
        <w:t>коллективно</w:t>
      </w:r>
      <w:r>
        <w:rPr>
          <w:spacing w:val="70"/>
        </w:rPr>
        <w:t xml:space="preserve"> </w:t>
      </w:r>
      <w:r>
        <w:t>строить</w:t>
      </w:r>
      <w:r>
        <w:rPr>
          <w:spacing w:val="70"/>
        </w:rPr>
        <w:t xml:space="preserve"> </w:t>
      </w:r>
      <w:r>
        <w:t>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 совместной</w:t>
      </w:r>
      <w:r>
        <w:rPr>
          <w:spacing w:val="-1"/>
        </w:rPr>
        <w:t xml:space="preserve"> </w:t>
      </w:r>
      <w:r>
        <w:t>работы;</w:t>
      </w:r>
    </w:p>
    <w:p w:rsidR="00C92B69" w:rsidRDefault="00B46697">
      <w:pPr>
        <w:pStyle w:val="a3"/>
        <w:spacing w:before="1"/>
        <w:ind w:left="1105" w:right="1294" w:firstLine="0"/>
      </w:pPr>
      <w:r>
        <w:t>проявлять готовность руководить, выполнять поручения, подчиняться;</w:t>
      </w:r>
      <w:r>
        <w:rPr>
          <w:spacing w:val="-68"/>
        </w:rPr>
        <w:t xml:space="preserve"> </w:t>
      </w: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2"/>
        </w:rPr>
        <w:t xml:space="preserve"> </w:t>
      </w:r>
      <w:r>
        <w:t>работы;</w:t>
      </w:r>
    </w:p>
    <w:p w:rsidR="00C92B69" w:rsidRDefault="00B46697">
      <w:pPr>
        <w:pStyle w:val="a3"/>
        <w:ind w:left="1105" w:firstLine="0"/>
      </w:pPr>
      <w:r>
        <w:t>оценивать</w:t>
      </w:r>
      <w:r>
        <w:rPr>
          <w:spacing w:val="-2"/>
        </w:rPr>
        <w:t xml:space="preserve"> </w:t>
      </w:r>
      <w:r>
        <w:t>свой</w:t>
      </w:r>
      <w:r>
        <w:rPr>
          <w:spacing w:val="-2"/>
        </w:rPr>
        <w:t xml:space="preserve"> </w:t>
      </w:r>
      <w:r>
        <w:t>вклад</w:t>
      </w:r>
      <w:r>
        <w:rPr>
          <w:spacing w:val="-2"/>
        </w:rPr>
        <w:t xml:space="preserve"> </w:t>
      </w:r>
      <w:r>
        <w:t>в</w:t>
      </w:r>
      <w:r>
        <w:rPr>
          <w:spacing w:val="-2"/>
        </w:rPr>
        <w:t xml:space="preserve"> </w:t>
      </w:r>
      <w:r>
        <w:t>общий</w:t>
      </w:r>
      <w:r>
        <w:rPr>
          <w:spacing w:val="-1"/>
        </w:rPr>
        <w:t xml:space="preserve"> </w:t>
      </w:r>
      <w:r>
        <w:t>результат;</w:t>
      </w:r>
    </w:p>
    <w:p w:rsidR="00C92B69" w:rsidRDefault="00B46697">
      <w:pPr>
        <w:pStyle w:val="a3"/>
        <w:jc w:val="left"/>
      </w:pPr>
      <w:r>
        <w:t>выполнять</w:t>
      </w:r>
      <w:r>
        <w:rPr>
          <w:spacing w:val="36"/>
        </w:rPr>
        <w:t xml:space="preserve"> </w:t>
      </w:r>
      <w:r>
        <w:t>совместные</w:t>
      </w:r>
      <w:r>
        <w:rPr>
          <w:spacing w:val="36"/>
        </w:rPr>
        <w:t xml:space="preserve"> </w:t>
      </w:r>
      <w:r>
        <w:t>проектные</w:t>
      </w:r>
      <w:r>
        <w:rPr>
          <w:spacing w:val="36"/>
        </w:rPr>
        <w:t xml:space="preserve"> </w:t>
      </w:r>
      <w:r>
        <w:t>задания</w:t>
      </w:r>
      <w:r>
        <w:rPr>
          <w:spacing w:val="36"/>
        </w:rPr>
        <w:t xml:space="preserve"> </w:t>
      </w:r>
      <w:r>
        <w:t>с</w:t>
      </w:r>
      <w:r>
        <w:rPr>
          <w:spacing w:val="36"/>
        </w:rPr>
        <w:t xml:space="preserve"> </w:t>
      </w:r>
      <w:r>
        <w:t>использованием</w:t>
      </w:r>
      <w:r>
        <w:rPr>
          <w:spacing w:val="37"/>
        </w:rPr>
        <w:t xml:space="preserve"> </w:t>
      </w:r>
      <w:r>
        <w:t>предложенного</w:t>
      </w:r>
      <w:r>
        <w:rPr>
          <w:spacing w:val="-67"/>
        </w:rPr>
        <w:t xml:space="preserve"> </w:t>
      </w:r>
      <w:r>
        <w:t>образца.</w:t>
      </w:r>
    </w:p>
    <w:p w:rsidR="00C92B69" w:rsidRDefault="00B46697">
      <w:pPr>
        <w:pStyle w:val="a3"/>
        <w:tabs>
          <w:tab w:val="left" w:pos="811"/>
          <w:tab w:val="left" w:pos="918"/>
          <w:tab w:val="left" w:pos="2210"/>
          <w:tab w:val="left" w:pos="2835"/>
          <w:tab w:val="left" w:pos="2940"/>
          <w:tab w:val="left" w:pos="3355"/>
          <w:tab w:val="left" w:pos="3829"/>
          <w:tab w:val="left" w:pos="4650"/>
          <w:tab w:val="left" w:pos="5217"/>
          <w:tab w:val="left" w:pos="5259"/>
          <w:tab w:val="left" w:pos="6118"/>
          <w:tab w:val="left" w:pos="6619"/>
          <w:tab w:val="left" w:pos="7174"/>
          <w:tab w:val="left" w:pos="8269"/>
          <w:tab w:val="left" w:pos="8548"/>
          <w:tab w:val="left" w:pos="8670"/>
          <w:tab w:val="left" w:pos="9144"/>
        </w:tabs>
        <w:ind w:right="310"/>
        <w:jc w:val="left"/>
      </w:pPr>
      <w:r>
        <w:t>Предметные</w:t>
      </w:r>
      <w:r>
        <w:rPr>
          <w:spacing w:val="49"/>
        </w:rPr>
        <w:t xml:space="preserve"> </w:t>
      </w:r>
      <w:r>
        <w:t>результаты</w:t>
      </w:r>
      <w:r>
        <w:rPr>
          <w:spacing w:val="49"/>
        </w:rPr>
        <w:t xml:space="preserve"> </w:t>
      </w:r>
      <w:r>
        <w:t>по</w:t>
      </w:r>
      <w:r>
        <w:rPr>
          <w:spacing w:val="49"/>
        </w:rPr>
        <w:t xml:space="preserve"> </w:t>
      </w:r>
      <w:r>
        <w:t>учебному</w:t>
      </w:r>
      <w:r>
        <w:rPr>
          <w:spacing w:val="50"/>
        </w:rPr>
        <w:t xml:space="preserve"> </w:t>
      </w:r>
      <w:r>
        <w:t>предмету</w:t>
      </w:r>
      <w:r>
        <w:rPr>
          <w:spacing w:val="49"/>
        </w:rPr>
        <w:t xml:space="preserve"> </w:t>
      </w:r>
      <w:r>
        <w:t>«Иностранный</w:t>
      </w:r>
      <w:r>
        <w:rPr>
          <w:spacing w:val="49"/>
        </w:rPr>
        <w:t xml:space="preserve"> </w:t>
      </w:r>
      <w:r>
        <w:t>(английский)</w:t>
      </w:r>
      <w:r>
        <w:rPr>
          <w:spacing w:val="-67"/>
        </w:rPr>
        <w:t xml:space="preserve"> </w:t>
      </w:r>
      <w:r>
        <w:t>язык»</w:t>
      </w:r>
      <w:r>
        <w:rPr>
          <w:spacing w:val="15"/>
        </w:rPr>
        <w:t xml:space="preserve"> </w:t>
      </w:r>
      <w:r>
        <w:t>предметной</w:t>
      </w:r>
      <w:r>
        <w:rPr>
          <w:spacing w:val="83"/>
        </w:rPr>
        <w:t xml:space="preserve"> </w:t>
      </w:r>
      <w:r>
        <w:t>области</w:t>
      </w:r>
      <w:r>
        <w:rPr>
          <w:spacing w:val="84"/>
        </w:rPr>
        <w:t xml:space="preserve"> </w:t>
      </w:r>
      <w:r>
        <w:t>«Иностранный</w:t>
      </w:r>
      <w:r>
        <w:rPr>
          <w:spacing w:val="84"/>
        </w:rPr>
        <w:t xml:space="preserve"> </w:t>
      </w:r>
      <w:r>
        <w:t>язык»</w:t>
      </w:r>
      <w:r>
        <w:rPr>
          <w:spacing w:val="84"/>
        </w:rPr>
        <w:t xml:space="preserve"> </w:t>
      </w:r>
      <w:r>
        <w:t>должны</w:t>
      </w:r>
      <w:r>
        <w:rPr>
          <w:spacing w:val="84"/>
        </w:rPr>
        <w:t xml:space="preserve"> </w:t>
      </w:r>
      <w:r>
        <w:t>быть</w:t>
      </w:r>
      <w:r>
        <w:rPr>
          <w:spacing w:val="84"/>
        </w:rPr>
        <w:t xml:space="preserve"> </w:t>
      </w:r>
      <w:r>
        <w:t>ориентированы</w:t>
      </w:r>
      <w:r>
        <w:rPr>
          <w:spacing w:val="1"/>
        </w:rPr>
        <w:t xml:space="preserve"> </w:t>
      </w:r>
      <w:r>
        <w:t>на</w:t>
      </w:r>
      <w:r>
        <w:rPr>
          <w:spacing w:val="71"/>
        </w:rPr>
        <w:t xml:space="preserve"> </w:t>
      </w:r>
      <w:r>
        <w:t>применение   знаний,   умений   и   навыков   в   типичных   учебных   ситуациях</w:t>
      </w:r>
      <w:r>
        <w:rPr>
          <w:spacing w:val="1"/>
        </w:rPr>
        <w:t xml:space="preserve"> </w:t>
      </w:r>
      <w:r>
        <w:t>и</w:t>
      </w:r>
      <w:r>
        <w:tab/>
        <w:t>реальных</w:t>
      </w:r>
      <w:r>
        <w:tab/>
        <w:t>жизненных</w:t>
      </w:r>
      <w:r>
        <w:tab/>
        <w:t>условиях,</w:t>
      </w:r>
      <w:r>
        <w:tab/>
      </w:r>
      <w:r>
        <w:tab/>
        <w:t>отражать</w:t>
      </w:r>
      <w:r>
        <w:tab/>
        <w:t>сформированность</w:t>
      </w:r>
      <w:r>
        <w:tab/>
        <w:t>иноязычной</w:t>
      </w:r>
      <w:r>
        <w:rPr>
          <w:spacing w:val="-67"/>
        </w:rPr>
        <w:t xml:space="preserve"> </w:t>
      </w:r>
      <w:r>
        <w:t>коммуникативной</w:t>
      </w:r>
      <w:r>
        <w:tab/>
        <w:t>компетенции</w:t>
      </w:r>
      <w:r>
        <w:tab/>
        <w:t>на</w:t>
      </w:r>
      <w:r>
        <w:tab/>
        <w:t>элементарном</w:t>
      </w:r>
      <w:r>
        <w:tab/>
        <w:t>уровне</w:t>
      </w:r>
      <w:r>
        <w:tab/>
        <w:t>в</w:t>
      </w:r>
      <w:r>
        <w:tab/>
      </w:r>
      <w:r>
        <w:tab/>
        <w:t>совокупности</w:t>
      </w:r>
      <w:r>
        <w:rPr>
          <w:spacing w:val="1"/>
        </w:rPr>
        <w:t xml:space="preserve"> </w:t>
      </w:r>
      <w:r>
        <w:t>её</w:t>
      </w:r>
      <w:r>
        <w:tab/>
      </w:r>
      <w:r>
        <w:tab/>
        <w:t>составляющих</w:t>
      </w:r>
      <w:r>
        <w:tab/>
      </w:r>
      <w:r>
        <w:tab/>
        <w:t>–</w:t>
      </w:r>
      <w:r>
        <w:tab/>
        <w:t>речевой,</w:t>
      </w:r>
      <w:r>
        <w:tab/>
        <w:t>языковой,</w:t>
      </w:r>
      <w:r>
        <w:tab/>
      </w:r>
      <w:r>
        <w:rPr>
          <w:spacing w:val="-1"/>
        </w:rPr>
        <w:t>социокультурной,</w:t>
      </w:r>
      <w:r>
        <w:rPr>
          <w:spacing w:val="-1"/>
        </w:rPr>
        <w:tab/>
      </w:r>
      <w:r>
        <w:t>компенсаторной,</w:t>
      </w:r>
      <w:r>
        <w:rPr>
          <w:spacing w:val="1"/>
        </w:rPr>
        <w:t xml:space="preserve"> </w:t>
      </w:r>
      <w:r>
        <w:t>метапредметной</w:t>
      </w:r>
      <w:r>
        <w:rPr>
          <w:spacing w:val="-2"/>
        </w:rPr>
        <w:t xml:space="preserve"> </w:t>
      </w:r>
      <w:r>
        <w:t>(учебно-познавательной).</w:t>
      </w:r>
    </w:p>
    <w:p w:rsidR="00C92B69" w:rsidRPr="00305BF4" w:rsidRDefault="00B46697" w:rsidP="00305BF4">
      <w:pPr>
        <w:tabs>
          <w:tab w:val="left" w:pos="1945"/>
        </w:tabs>
        <w:ind w:left="1105" w:right="312"/>
        <w:rPr>
          <w:sz w:val="28"/>
        </w:rPr>
      </w:pPr>
      <w:r w:rsidRPr="00305BF4">
        <w:rPr>
          <w:sz w:val="28"/>
        </w:rPr>
        <w:t>К</w:t>
      </w:r>
      <w:r w:rsidRPr="00305BF4">
        <w:rPr>
          <w:spacing w:val="1"/>
          <w:sz w:val="28"/>
        </w:rPr>
        <w:t xml:space="preserve"> </w:t>
      </w:r>
      <w:r w:rsidRPr="00305BF4">
        <w:rPr>
          <w:sz w:val="28"/>
        </w:rPr>
        <w:t>концу</w:t>
      </w:r>
      <w:r w:rsidRPr="00305BF4">
        <w:rPr>
          <w:spacing w:val="1"/>
          <w:sz w:val="28"/>
        </w:rPr>
        <w:t xml:space="preserve"> </w:t>
      </w:r>
      <w:r w:rsidRPr="00305BF4">
        <w:rPr>
          <w:sz w:val="28"/>
        </w:rPr>
        <w:t>обучения</w:t>
      </w:r>
      <w:r w:rsidRPr="00305BF4">
        <w:rPr>
          <w:spacing w:val="1"/>
          <w:sz w:val="28"/>
        </w:rPr>
        <w:t xml:space="preserve"> </w:t>
      </w:r>
      <w:r w:rsidRPr="00305BF4">
        <w:rPr>
          <w:sz w:val="28"/>
        </w:rPr>
        <w:t>во</w:t>
      </w:r>
      <w:r w:rsidRPr="00305BF4">
        <w:rPr>
          <w:spacing w:val="1"/>
          <w:sz w:val="28"/>
        </w:rPr>
        <w:t xml:space="preserve"> </w:t>
      </w:r>
      <w:r w:rsidRPr="00305BF4">
        <w:rPr>
          <w:sz w:val="28"/>
        </w:rPr>
        <w:t>2</w:t>
      </w:r>
      <w:r w:rsidRPr="00305BF4">
        <w:rPr>
          <w:spacing w:val="1"/>
          <w:sz w:val="28"/>
        </w:rPr>
        <w:t xml:space="preserve"> </w:t>
      </w:r>
      <w:r w:rsidRPr="00305BF4">
        <w:rPr>
          <w:sz w:val="28"/>
        </w:rPr>
        <w:t>классе</w:t>
      </w:r>
      <w:r w:rsidRPr="00305BF4">
        <w:rPr>
          <w:spacing w:val="1"/>
          <w:sz w:val="28"/>
        </w:rPr>
        <w:t xml:space="preserve"> </w:t>
      </w:r>
      <w:r w:rsidRPr="00305BF4">
        <w:rPr>
          <w:sz w:val="28"/>
        </w:rPr>
        <w:t>обучающийся</w:t>
      </w:r>
      <w:r w:rsidRPr="00305BF4">
        <w:rPr>
          <w:spacing w:val="1"/>
          <w:sz w:val="28"/>
        </w:rPr>
        <w:t xml:space="preserve"> </w:t>
      </w:r>
      <w:r w:rsidRPr="00305BF4">
        <w:rPr>
          <w:sz w:val="28"/>
        </w:rPr>
        <w:t>получит</w:t>
      </w:r>
      <w:r w:rsidRPr="00305BF4">
        <w:rPr>
          <w:spacing w:val="1"/>
          <w:sz w:val="28"/>
        </w:rPr>
        <w:t xml:space="preserve"> </w:t>
      </w:r>
      <w:r w:rsidRPr="00305BF4">
        <w:rPr>
          <w:sz w:val="28"/>
        </w:rPr>
        <w:t>следующие</w:t>
      </w:r>
      <w:r w:rsidRPr="00305BF4">
        <w:rPr>
          <w:spacing w:val="1"/>
          <w:sz w:val="28"/>
        </w:rPr>
        <w:t xml:space="preserve"> </w:t>
      </w:r>
      <w:r w:rsidRPr="00305BF4">
        <w:rPr>
          <w:sz w:val="28"/>
        </w:rPr>
        <w:t>предметные</w:t>
      </w:r>
      <w:r w:rsidRPr="00305BF4">
        <w:rPr>
          <w:spacing w:val="1"/>
          <w:sz w:val="28"/>
        </w:rPr>
        <w:t xml:space="preserve"> </w:t>
      </w:r>
      <w:r w:rsidRPr="00305BF4">
        <w:rPr>
          <w:sz w:val="28"/>
        </w:rPr>
        <w:t>результаты</w:t>
      </w:r>
      <w:r w:rsidRPr="00305BF4">
        <w:rPr>
          <w:spacing w:val="1"/>
          <w:sz w:val="28"/>
        </w:rPr>
        <w:t xml:space="preserve"> </w:t>
      </w:r>
      <w:r w:rsidRPr="00305BF4">
        <w:rPr>
          <w:sz w:val="28"/>
        </w:rPr>
        <w:t>по</w:t>
      </w:r>
      <w:r w:rsidRPr="00305BF4">
        <w:rPr>
          <w:spacing w:val="1"/>
          <w:sz w:val="28"/>
        </w:rPr>
        <w:t xml:space="preserve"> </w:t>
      </w:r>
      <w:r w:rsidRPr="00305BF4">
        <w:rPr>
          <w:sz w:val="28"/>
        </w:rPr>
        <w:t>отдельным</w:t>
      </w:r>
      <w:r w:rsidRPr="00305BF4">
        <w:rPr>
          <w:spacing w:val="1"/>
          <w:sz w:val="28"/>
        </w:rPr>
        <w:t xml:space="preserve"> </w:t>
      </w:r>
      <w:r w:rsidRPr="00305BF4">
        <w:rPr>
          <w:sz w:val="28"/>
        </w:rPr>
        <w:t>темам</w:t>
      </w:r>
      <w:r w:rsidRPr="00305BF4">
        <w:rPr>
          <w:spacing w:val="1"/>
          <w:sz w:val="28"/>
        </w:rPr>
        <w:t xml:space="preserve"> </w:t>
      </w:r>
      <w:r w:rsidRPr="00305BF4">
        <w:rPr>
          <w:sz w:val="28"/>
        </w:rPr>
        <w:t>программы</w:t>
      </w:r>
      <w:r w:rsidRPr="00305BF4">
        <w:rPr>
          <w:spacing w:val="1"/>
          <w:sz w:val="28"/>
        </w:rPr>
        <w:t xml:space="preserve"> </w:t>
      </w:r>
      <w:r w:rsidRPr="00305BF4">
        <w:rPr>
          <w:sz w:val="28"/>
        </w:rPr>
        <w:t>по</w:t>
      </w:r>
      <w:r w:rsidRPr="00305BF4">
        <w:rPr>
          <w:spacing w:val="1"/>
          <w:sz w:val="28"/>
        </w:rPr>
        <w:t xml:space="preserve"> </w:t>
      </w:r>
      <w:r w:rsidRPr="00305BF4">
        <w:rPr>
          <w:sz w:val="28"/>
        </w:rPr>
        <w:t>иностранному</w:t>
      </w:r>
      <w:r w:rsidRPr="00305BF4">
        <w:rPr>
          <w:spacing w:val="1"/>
          <w:sz w:val="28"/>
        </w:rPr>
        <w:t xml:space="preserve"> </w:t>
      </w:r>
      <w:r w:rsidRPr="00305BF4">
        <w:rPr>
          <w:sz w:val="28"/>
        </w:rPr>
        <w:t>(английскому)</w:t>
      </w:r>
      <w:r w:rsidRPr="00305BF4">
        <w:rPr>
          <w:spacing w:val="-1"/>
          <w:sz w:val="28"/>
        </w:rPr>
        <w:t xml:space="preserve"> </w:t>
      </w:r>
      <w:r w:rsidRPr="00305BF4">
        <w:rPr>
          <w:sz w:val="28"/>
        </w:rPr>
        <w:t>языку:</w:t>
      </w:r>
    </w:p>
    <w:p w:rsidR="00C92B69" w:rsidRDefault="00B46697" w:rsidP="00915C2D">
      <w:pPr>
        <w:pStyle w:val="a5"/>
        <w:numPr>
          <w:ilvl w:val="3"/>
          <w:numId w:val="47"/>
        </w:numPr>
        <w:tabs>
          <w:tab w:val="left" w:pos="2155"/>
        </w:tabs>
        <w:ind w:left="1105" w:right="5499" w:firstLine="0"/>
        <w:rPr>
          <w:sz w:val="28"/>
        </w:rPr>
      </w:pPr>
      <w:r>
        <w:rPr>
          <w:spacing w:val="-1"/>
          <w:sz w:val="28"/>
        </w:rPr>
        <w:t xml:space="preserve">Коммуникативные </w:t>
      </w:r>
      <w:r>
        <w:rPr>
          <w:sz w:val="28"/>
        </w:rPr>
        <w:t>умения.</w:t>
      </w:r>
      <w:r>
        <w:rPr>
          <w:spacing w:val="-67"/>
          <w:sz w:val="28"/>
        </w:rPr>
        <w:t xml:space="preserve"> </w:t>
      </w:r>
      <w:r>
        <w:rPr>
          <w:spacing w:val="-1"/>
          <w:sz w:val="28"/>
        </w:rPr>
        <w:t xml:space="preserve"> </w:t>
      </w:r>
      <w:r>
        <w:rPr>
          <w:sz w:val="28"/>
        </w:rPr>
        <w:t>Говорение:</w:t>
      </w:r>
    </w:p>
    <w:p w:rsidR="00C92B69" w:rsidRDefault="00B46697">
      <w:pPr>
        <w:pStyle w:val="a3"/>
        <w:tabs>
          <w:tab w:val="left" w:pos="757"/>
          <w:tab w:val="left" w:pos="2512"/>
          <w:tab w:val="left" w:pos="3969"/>
          <w:tab w:val="left" w:pos="6179"/>
          <w:tab w:val="left" w:pos="7530"/>
          <w:tab w:val="left" w:pos="8970"/>
        </w:tabs>
        <w:ind w:right="409"/>
        <w:jc w:val="left"/>
      </w:pPr>
      <w:r>
        <w:t>вести</w:t>
      </w:r>
      <w:r>
        <w:rPr>
          <w:spacing w:val="20"/>
        </w:rPr>
        <w:t xml:space="preserve"> </w:t>
      </w:r>
      <w:r>
        <w:t>разные</w:t>
      </w:r>
      <w:r>
        <w:rPr>
          <w:spacing w:val="21"/>
        </w:rPr>
        <w:t xml:space="preserve"> </w:t>
      </w:r>
      <w:r>
        <w:t>виды</w:t>
      </w:r>
      <w:r>
        <w:rPr>
          <w:spacing w:val="21"/>
        </w:rPr>
        <w:t xml:space="preserve"> </w:t>
      </w:r>
      <w:r>
        <w:t>диалогов</w:t>
      </w:r>
      <w:r>
        <w:rPr>
          <w:spacing w:val="21"/>
        </w:rPr>
        <w:t xml:space="preserve"> </w:t>
      </w:r>
      <w:r>
        <w:t>(диалог</w:t>
      </w:r>
      <w:r>
        <w:rPr>
          <w:spacing w:val="20"/>
        </w:rPr>
        <w:t xml:space="preserve"> </w:t>
      </w:r>
      <w:r>
        <w:t>этикетного</w:t>
      </w:r>
      <w:r>
        <w:rPr>
          <w:spacing w:val="21"/>
        </w:rPr>
        <w:t xml:space="preserve"> </w:t>
      </w:r>
      <w:r>
        <w:t>характера,</w:t>
      </w:r>
      <w:r>
        <w:rPr>
          <w:spacing w:val="21"/>
        </w:rPr>
        <w:t xml:space="preserve"> </w:t>
      </w:r>
      <w:r>
        <w:t>диалог-расспрос)</w:t>
      </w:r>
      <w:r>
        <w:rPr>
          <w:spacing w:val="-67"/>
        </w:rPr>
        <w:t xml:space="preserve"> </w:t>
      </w:r>
      <w:r>
        <w:t>в</w:t>
      </w:r>
      <w:r>
        <w:tab/>
        <w:t>стандартных</w:t>
      </w:r>
      <w:r>
        <w:tab/>
        <w:t>ситуациях</w:t>
      </w:r>
      <w:r>
        <w:tab/>
        <w:t>неофициального</w:t>
      </w:r>
      <w:r>
        <w:tab/>
        <w:t>общения,</w:t>
      </w:r>
      <w:r>
        <w:tab/>
        <w:t>используя</w:t>
      </w:r>
      <w:r>
        <w:tab/>
        <w:t>вербальные</w:t>
      </w:r>
    </w:p>
    <w:p w:rsidR="00C92B69" w:rsidRDefault="00B46697">
      <w:pPr>
        <w:pStyle w:val="a3"/>
        <w:ind w:right="390" w:firstLine="0"/>
        <w:jc w:val="left"/>
      </w:pPr>
      <w:r>
        <w:t>и</w:t>
      </w:r>
      <w:r>
        <w:rPr>
          <w:spacing w:val="17"/>
        </w:rPr>
        <w:t xml:space="preserve"> </w:t>
      </w:r>
      <w:r>
        <w:t>(или)</w:t>
      </w:r>
      <w:r>
        <w:rPr>
          <w:spacing w:val="17"/>
        </w:rPr>
        <w:t xml:space="preserve"> </w:t>
      </w:r>
      <w:r>
        <w:t>зрительные</w:t>
      </w:r>
      <w:r>
        <w:rPr>
          <w:spacing w:val="17"/>
        </w:rPr>
        <w:t xml:space="preserve"> </w:t>
      </w:r>
      <w:r>
        <w:t>опоры</w:t>
      </w:r>
      <w:r>
        <w:rPr>
          <w:spacing w:val="17"/>
        </w:rPr>
        <w:t xml:space="preserve"> </w:t>
      </w:r>
      <w:r>
        <w:t>в</w:t>
      </w:r>
      <w:r>
        <w:rPr>
          <w:spacing w:val="17"/>
        </w:rPr>
        <w:t xml:space="preserve"> </w:t>
      </w:r>
      <w:r>
        <w:t>рамках</w:t>
      </w:r>
      <w:r>
        <w:rPr>
          <w:spacing w:val="17"/>
        </w:rPr>
        <w:t xml:space="preserve"> </w:t>
      </w:r>
      <w:r>
        <w:t>изучаемой</w:t>
      </w:r>
      <w:r>
        <w:rPr>
          <w:spacing w:val="17"/>
        </w:rPr>
        <w:t xml:space="preserve"> </w:t>
      </w:r>
      <w:r>
        <w:t>тематики</w:t>
      </w:r>
      <w:r>
        <w:rPr>
          <w:spacing w:val="17"/>
        </w:rPr>
        <w:t xml:space="preserve"> </w:t>
      </w:r>
      <w:r>
        <w:t>с</w:t>
      </w:r>
      <w:r>
        <w:rPr>
          <w:spacing w:val="17"/>
        </w:rPr>
        <w:t xml:space="preserve"> </w:t>
      </w:r>
      <w:r>
        <w:t>соблюдением</w:t>
      </w:r>
      <w:r>
        <w:rPr>
          <w:spacing w:val="17"/>
        </w:rPr>
        <w:t xml:space="preserve"> </w:t>
      </w:r>
      <w:r>
        <w:t>норм</w:t>
      </w:r>
      <w:r>
        <w:rPr>
          <w:spacing w:val="-67"/>
        </w:rPr>
        <w:t xml:space="preserve"> </w:t>
      </w:r>
      <w:r>
        <w:t>речевого</w:t>
      </w:r>
      <w:r>
        <w:rPr>
          <w:spacing w:val="9"/>
        </w:rPr>
        <w:t xml:space="preserve"> </w:t>
      </w:r>
      <w:r>
        <w:t>этикета,</w:t>
      </w:r>
      <w:r>
        <w:rPr>
          <w:spacing w:val="9"/>
        </w:rPr>
        <w:t xml:space="preserve"> </w:t>
      </w:r>
      <w:r>
        <w:t>принятого</w:t>
      </w:r>
      <w:r>
        <w:rPr>
          <w:spacing w:val="9"/>
        </w:rPr>
        <w:t xml:space="preserve"> </w:t>
      </w:r>
      <w:r>
        <w:t>в</w:t>
      </w:r>
      <w:r>
        <w:rPr>
          <w:spacing w:val="9"/>
        </w:rPr>
        <w:t xml:space="preserve"> </w:t>
      </w:r>
      <w:r>
        <w:t>стране/странах</w:t>
      </w:r>
      <w:r>
        <w:rPr>
          <w:spacing w:val="9"/>
        </w:rPr>
        <w:t xml:space="preserve"> </w:t>
      </w:r>
      <w:r>
        <w:t>изучаемого</w:t>
      </w:r>
      <w:r>
        <w:rPr>
          <w:spacing w:val="9"/>
        </w:rPr>
        <w:t xml:space="preserve"> </w:t>
      </w:r>
      <w:r>
        <w:t>языка</w:t>
      </w:r>
      <w:r>
        <w:rPr>
          <w:spacing w:val="10"/>
        </w:rPr>
        <w:t xml:space="preserve"> </w:t>
      </w:r>
      <w:r>
        <w:t>(не</w:t>
      </w:r>
      <w:r>
        <w:rPr>
          <w:spacing w:val="9"/>
        </w:rPr>
        <w:t xml:space="preserve"> </w:t>
      </w:r>
      <w:r>
        <w:t>менее</w:t>
      </w:r>
      <w:r>
        <w:rPr>
          <w:spacing w:val="9"/>
        </w:rPr>
        <w:t xml:space="preserve"> </w:t>
      </w:r>
      <w:r>
        <w:t>3</w:t>
      </w:r>
      <w:r>
        <w:rPr>
          <w:spacing w:val="9"/>
        </w:rPr>
        <w:t xml:space="preserve"> </w:t>
      </w:r>
      <w:r>
        <w:t>реплик</w:t>
      </w:r>
      <w:r>
        <w:rPr>
          <w:spacing w:val="1"/>
        </w:rPr>
        <w:t xml:space="preserve"> </w:t>
      </w:r>
      <w:r>
        <w:t>со</w:t>
      </w:r>
      <w:r>
        <w:rPr>
          <w:spacing w:val="-2"/>
        </w:rPr>
        <w:t xml:space="preserve"> </w:t>
      </w:r>
      <w:r>
        <w:t>стороны</w:t>
      </w:r>
      <w:r>
        <w:rPr>
          <w:spacing w:val="-1"/>
        </w:rPr>
        <w:t xml:space="preserve"> </w:t>
      </w:r>
      <w:r>
        <w:t>каждого</w:t>
      </w:r>
      <w:r>
        <w:rPr>
          <w:spacing w:val="-1"/>
        </w:rPr>
        <w:t xml:space="preserve"> </w:t>
      </w:r>
      <w:r>
        <w:t>собеседника);</w:t>
      </w:r>
    </w:p>
    <w:p w:rsidR="00C92B69" w:rsidRDefault="00B46697">
      <w:pPr>
        <w:pStyle w:val="a3"/>
        <w:ind w:left="1105" w:firstLine="0"/>
        <w:jc w:val="left"/>
      </w:pPr>
      <w:r>
        <w:t>создавать</w:t>
      </w:r>
      <w:r>
        <w:rPr>
          <w:spacing w:val="32"/>
        </w:rPr>
        <w:t xml:space="preserve"> </w:t>
      </w:r>
      <w:r>
        <w:t>устные</w:t>
      </w:r>
      <w:r>
        <w:rPr>
          <w:spacing w:val="33"/>
        </w:rPr>
        <w:t xml:space="preserve"> </w:t>
      </w:r>
      <w:r>
        <w:t>связные</w:t>
      </w:r>
      <w:r>
        <w:rPr>
          <w:spacing w:val="34"/>
        </w:rPr>
        <w:t xml:space="preserve"> </w:t>
      </w:r>
      <w:r>
        <w:t>монологические</w:t>
      </w:r>
      <w:r>
        <w:rPr>
          <w:spacing w:val="33"/>
        </w:rPr>
        <w:t xml:space="preserve"> </w:t>
      </w:r>
      <w:r>
        <w:t>высказывания</w:t>
      </w:r>
      <w:r>
        <w:rPr>
          <w:spacing w:val="34"/>
        </w:rPr>
        <w:t xml:space="preserve"> </w:t>
      </w:r>
      <w:r>
        <w:t>объёмом</w:t>
      </w:r>
      <w:r>
        <w:rPr>
          <w:spacing w:val="33"/>
        </w:rPr>
        <w:t xml:space="preserve"> </w:t>
      </w:r>
      <w:r>
        <w:t>не</w:t>
      </w:r>
      <w:r>
        <w:rPr>
          <w:spacing w:val="33"/>
        </w:rPr>
        <w:t xml:space="preserve"> </w:t>
      </w:r>
      <w:r>
        <w:t>менее</w:t>
      </w:r>
    </w:p>
    <w:p w:rsidR="00C92B69" w:rsidRDefault="00B46697">
      <w:pPr>
        <w:pStyle w:val="a3"/>
        <w:ind w:right="502" w:firstLine="0"/>
        <w:jc w:val="left"/>
      </w:pPr>
      <w:r>
        <w:t>3</w:t>
      </w:r>
      <w:r>
        <w:rPr>
          <w:spacing w:val="5"/>
        </w:rPr>
        <w:t xml:space="preserve"> </w:t>
      </w:r>
      <w:r>
        <w:t>фраз</w:t>
      </w:r>
      <w:r>
        <w:rPr>
          <w:spacing w:val="73"/>
        </w:rPr>
        <w:t xml:space="preserve"> </w:t>
      </w:r>
      <w:r>
        <w:t>в</w:t>
      </w:r>
      <w:r>
        <w:rPr>
          <w:spacing w:val="73"/>
        </w:rPr>
        <w:t xml:space="preserve"> </w:t>
      </w:r>
      <w:r>
        <w:t>рамках</w:t>
      </w:r>
      <w:r>
        <w:rPr>
          <w:spacing w:val="74"/>
        </w:rPr>
        <w:t xml:space="preserve"> </w:t>
      </w:r>
      <w:r>
        <w:t>изучаемой</w:t>
      </w:r>
      <w:r>
        <w:rPr>
          <w:spacing w:val="73"/>
        </w:rPr>
        <w:t xml:space="preserve"> </w:t>
      </w:r>
      <w:r>
        <w:t>тематики</w:t>
      </w:r>
      <w:r>
        <w:rPr>
          <w:spacing w:val="74"/>
        </w:rPr>
        <w:t xml:space="preserve"> </w:t>
      </w:r>
      <w:r>
        <w:t>с</w:t>
      </w:r>
      <w:r>
        <w:rPr>
          <w:spacing w:val="73"/>
        </w:rPr>
        <w:t xml:space="preserve"> </w:t>
      </w:r>
      <w:r>
        <w:t>использованием</w:t>
      </w:r>
      <w:r>
        <w:rPr>
          <w:spacing w:val="74"/>
        </w:rPr>
        <w:t xml:space="preserve"> </w:t>
      </w:r>
      <w:r>
        <w:t>картинок,</w:t>
      </w:r>
      <w:r>
        <w:rPr>
          <w:spacing w:val="73"/>
        </w:rPr>
        <w:t xml:space="preserve"> </w:t>
      </w:r>
      <w:r>
        <w:t>фотографий</w:t>
      </w:r>
      <w:r>
        <w:rPr>
          <w:spacing w:val="-67"/>
        </w:rPr>
        <w:t xml:space="preserve"> </w:t>
      </w:r>
      <w:r>
        <w:t>и</w:t>
      </w:r>
      <w:r>
        <w:rPr>
          <w:spacing w:val="-2"/>
        </w:rPr>
        <w:t xml:space="preserve"> </w:t>
      </w:r>
      <w:r>
        <w:t>(или) ключевых</w:t>
      </w:r>
      <w:r>
        <w:rPr>
          <w:spacing w:val="-1"/>
        </w:rPr>
        <w:t xml:space="preserve"> </w:t>
      </w:r>
      <w:r>
        <w:t>слов,</w:t>
      </w:r>
      <w:r>
        <w:rPr>
          <w:spacing w:val="-1"/>
        </w:rPr>
        <w:t xml:space="preserve"> </w:t>
      </w:r>
      <w:r>
        <w:t>вопросов.</w:t>
      </w:r>
    </w:p>
    <w:p w:rsidR="00C92B69" w:rsidRPr="00305BF4" w:rsidRDefault="00B46697" w:rsidP="00305BF4">
      <w:pPr>
        <w:tabs>
          <w:tab w:val="left" w:pos="2365"/>
        </w:tabs>
        <w:ind w:left="1105"/>
        <w:rPr>
          <w:sz w:val="28"/>
        </w:rPr>
      </w:pPr>
      <w:r w:rsidRPr="00305BF4">
        <w:rPr>
          <w:sz w:val="28"/>
        </w:rPr>
        <w:t>Аудирование:</w:t>
      </w:r>
    </w:p>
    <w:p w:rsidR="00C92B69" w:rsidRDefault="00B46697">
      <w:pPr>
        <w:pStyle w:val="a3"/>
        <w:ind w:left="1105" w:firstLine="0"/>
        <w:jc w:val="left"/>
      </w:pPr>
      <w:r>
        <w:t>воспринимать на слух и понимать речь учителя и других обучающихся;</w:t>
      </w:r>
      <w:r>
        <w:rPr>
          <w:spacing w:val="1"/>
        </w:rPr>
        <w:t xml:space="preserve"> </w:t>
      </w:r>
      <w:r>
        <w:t>воспринимать</w:t>
      </w:r>
      <w:r>
        <w:rPr>
          <w:spacing w:val="1"/>
        </w:rPr>
        <w:t xml:space="preserve"> </w:t>
      </w:r>
      <w:r>
        <w:t>на</w:t>
      </w:r>
      <w:r>
        <w:rPr>
          <w:spacing w:val="2"/>
        </w:rPr>
        <w:t xml:space="preserve"> </w:t>
      </w:r>
      <w:r>
        <w:t>слух</w:t>
      </w:r>
      <w:r>
        <w:rPr>
          <w:spacing w:val="1"/>
        </w:rPr>
        <w:t xml:space="preserve"> </w:t>
      </w:r>
      <w:r>
        <w:t>и</w:t>
      </w:r>
      <w:r>
        <w:rPr>
          <w:spacing w:val="2"/>
        </w:rPr>
        <w:t xml:space="preserve"> </w:t>
      </w:r>
      <w:r>
        <w:t>понимать</w:t>
      </w:r>
      <w:r>
        <w:rPr>
          <w:spacing w:val="2"/>
        </w:rPr>
        <w:t xml:space="preserve"> </w:t>
      </w:r>
      <w:r>
        <w:t>учебные</w:t>
      </w:r>
      <w:r>
        <w:rPr>
          <w:spacing w:val="1"/>
        </w:rPr>
        <w:t xml:space="preserve"> </w:t>
      </w:r>
      <w:r>
        <w:t>тексты,</w:t>
      </w:r>
      <w:r>
        <w:rPr>
          <w:spacing w:val="2"/>
        </w:rPr>
        <w:t xml:space="preserve"> </w:t>
      </w:r>
      <w:r>
        <w:t>построенные</w:t>
      </w:r>
      <w:r>
        <w:rPr>
          <w:spacing w:val="2"/>
        </w:rPr>
        <w:t xml:space="preserve"> </w:t>
      </w:r>
      <w:r>
        <w:t>на</w:t>
      </w:r>
      <w:r>
        <w:rPr>
          <w:spacing w:val="1"/>
        </w:rPr>
        <w:t xml:space="preserve"> </w:t>
      </w:r>
      <w:r>
        <w:t>изученном</w:t>
      </w:r>
    </w:p>
    <w:p w:rsidR="00C92B69" w:rsidRDefault="00B46697">
      <w:pPr>
        <w:pStyle w:val="a3"/>
        <w:tabs>
          <w:tab w:val="left" w:pos="1770"/>
          <w:tab w:val="left" w:pos="3287"/>
          <w:tab w:val="left" w:pos="3635"/>
          <w:tab w:val="left" w:pos="4673"/>
          <w:tab w:val="left" w:pos="6023"/>
          <w:tab w:val="left" w:pos="8086"/>
          <w:tab w:val="left" w:pos="8442"/>
          <w:tab w:val="left" w:pos="8955"/>
        </w:tabs>
        <w:ind w:firstLine="0"/>
        <w:jc w:val="left"/>
      </w:pPr>
      <w:r>
        <w:t>языковом</w:t>
      </w:r>
      <w:r>
        <w:tab/>
        <w:t>материале,</w:t>
      </w:r>
      <w:r>
        <w:tab/>
        <w:t>с</w:t>
      </w:r>
      <w:r>
        <w:tab/>
        <w:t>разной</w:t>
      </w:r>
      <w:r>
        <w:tab/>
        <w:t>глубиной</w:t>
      </w:r>
      <w:r>
        <w:tab/>
        <w:t>проникновения</w:t>
      </w:r>
      <w:r>
        <w:tab/>
        <w:t>в</w:t>
      </w:r>
      <w:r>
        <w:tab/>
        <w:t>их</w:t>
      </w:r>
      <w:r>
        <w:tab/>
        <w:t>содержание</w:t>
      </w:r>
    </w:p>
    <w:p w:rsidR="00C92B69" w:rsidRDefault="00B46697">
      <w:pPr>
        <w:pStyle w:val="a3"/>
        <w:ind w:firstLine="0"/>
        <w:jc w:val="left"/>
      </w:pPr>
      <w:r>
        <w:t>в</w:t>
      </w:r>
      <w:r>
        <w:rPr>
          <w:spacing w:val="20"/>
        </w:rPr>
        <w:t xml:space="preserve"> </w:t>
      </w:r>
      <w:r>
        <w:t>зависимости</w:t>
      </w:r>
      <w:r>
        <w:rPr>
          <w:spacing w:val="21"/>
        </w:rPr>
        <w:t xml:space="preserve"> </w:t>
      </w:r>
      <w:r>
        <w:t>от</w:t>
      </w:r>
      <w:r>
        <w:rPr>
          <w:spacing w:val="21"/>
        </w:rPr>
        <w:t xml:space="preserve"> </w:t>
      </w:r>
      <w:r>
        <w:t>поставленной</w:t>
      </w:r>
      <w:r>
        <w:rPr>
          <w:spacing w:val="21"/>
        </w:rPr>
        <w:t xml:space="preserve"> </w:t>
      </w:r>
      <w:r>
        <w:t>коммуникативной</w:t>
      </w:r>
      <w:r>
        <w:rPr>
          <w:spacing w:val="21"/>
        </w:rPr>
        <w:t xml:space="preserve"> </w:t>
      </w:r>
      <w:r>
        <w:t>задачи:</w:t>
      </w:r>
      <w:r>
        <w:rPr>
          <w:spacing w:val="21"/>
        </w:rPr>
        <w:t xml:space="preserve"> </w:t>
      </w:r>
      <w:r>
        <w:t>с</w:t>
      </w:r>
      <w:r>
        <w:rPr>
          <w:spacing w:val="21"/>
        </w:rPr>
        <w:t xml:space="preserve"> </w:t>
      </w:r>
      <w:r>
        <w:t>пониманием</w:t>
      </w:r>
      <w:r>
        <w:rPr>
          <w:spacing w:val="21"/>
        </w:rPr>
        <w:t xml:space="preserve"> </w:t>
      </w:r>
      <w:r>
        <w:t>основного</w:t>
      </w:r>
      <w:r>
        <w:rPr>
          <w:spacing w:val="-67"/>
        </w:rPr>
        <w:t xml:space="preserve"> </w:t>
      </w:r>
      <w:r>
        <w:t>содержания,</w:t>
      </w:r>
      <w:r>
        <w:rPr>
          <w:spacing w:val="63"/>
        </w:rPr>
        <w:t xml:space="preserve"> </w:t>
      </w:r>
      <w:r>
        <w:t>с</w:t>
      </w:r>
      <w:r>
        <w:rPr>
          <w:spacing w:val="64"/>
        </w:rPr>
        <w:t xml:space="preserve"> </w:t>
      </w:r>
      <w:r>
        <w:t>пониманием</w:t>
      </w:r>
      <w:r>
        <w:rPr>
          <w:spacing w:val="64"/>
        </w:rPr>
        <w:t xml:space="preserve"> </w:t>
      </w:r>
      <w:r>
        <w:t>запрашиваемой</w:t>
      </w:r>
      <w:r>
        <w:rPr>
          <w:spacing w:val="64"/>
        </w:rPr>
        <w:t xml:space="preserve"> </w:t>
      </w:r>
      <w:r>
        <w:t>информации</w:t>
      </w:r>
      <w:r>
        <w:rPr>
          <w:spacing w:val="64"/>
        </w:rPr>
        <w:t xml:space="preserve"> </w:t>
      </w:r>
      <w:r>
        <w:t>фактического</w:t>
      </w:r>
      <w:r>
        <w:rPr>
          <w:spacing w:val="64"/>
        </w:rPr>
        <w:t xml:space="preserve"> </w:t>
      </w:r>
      <w:r>
        <w:t>характера,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используя</w:t>
      </w:r>
      <w:r>
        <w:rPr>
          <w:spacing w:val="48"/>
        </w:rPr>
        <w:t xml:space="preserve"> </w:t>
      </w:r>
      <w:r>
        <w:t>зрительные</w:t>
      </w:r>
      <w:r>
        <w:rPr>
          <w:spacing w:val="48"/>
        </w:rPr>
        <w:t xml:space="preserve"> </w:t>
      </w:r>
      <w:r>
        <w:t>опоры</w:t>
      </w:r>
      <w:r>
        <w:rPr>
          <w:spacing w:val="49"/>
        </w:rPr>
        <w:t xml:space="preserve"> </w:t>
      </w:r>
      <w:r>
        <w:t>и</w:t>
      </w:r>
      <w:r>
        <w:rPr>
          <w:spacing w:val="48"/>
        </w:rPr>
        <w:t xml:space="preserve"> </w:t>
      </w:r>
      <w:r>
        <w:t>языковую</w:t>
      </w:r>
      <w:r>
        <w:rPr>
          <w:spacing w:val="49"/>
        </w:rPr>
        <w:t xml:space="preserve"> </w:t>
      </w:r>
      <w:r>
        <w:t>догадку</w:t>
      </w:r>
      <w:r>
        <w:rPr>
          <w:spacing w:val="48"/>
        </w:rPr>
        <w:t xml:space="preserve"> </w:t>
      </w:r>
      <w:r>
        <w:t>(время</w:t>
      </w:r>
      <w:r>
        <w:rPr>
          <w:spacing w:val="49"/>
        </w:rPr>
        <w:t xml:space="preserve"> </w:t>
      </w:r>
      <w:r>
        <w:t>звучания</w:t>
      </w:r>
      <w:r>
        <w:rPr>
          <w:spacing w:val="48"/>
        </w:rPr>
        <w:t xml:space="preserve"> </w:t>
      </w:r>
      <w:r>
        <w:t>текста/текстов</w:t>
      </w:r>
      <w:r>
        <w:rPr>
          <w:spacing w:val="-67"/>
        </w:rPr>
        <w:t xml:space="preserve"> </w:t>
      </w:r>
      <w:r>
        <w:t>для</w:t>
      </w:r>
      <w:r>
        <w:rPr>
          <w:spacing w:val="-2"/>
        </w:rPr>
        <w:t xml:space="preserve"> </w:t>
      </w:r>
      <w:r>
        <w:t>аудирования</w:t>
      </w:r>
      <w:r>
        <w:rPr>
          <w:spacing w:val="-1"/>
        </w:rPr>
        <w:t xml:space="preserve"> </w:t>
      </w:r>
      <w:r>
        <w:t>– до</w:t>
      </w:r>
      <w:r>
        <w:rPr>
          <w:spacing w:val="-1"/>
        </w:rPr>
        <w:t xml:space="preserve"> </w:t>
      </w:r>
      <w:r>
        <w:t>40</w:t>
      </w:r>
      <w:r>
        <w:rPr>
          <w:spacing w:val="-1"/>
        </w:rPr>
        <w:t xml:space="preserve"> </w:t>
      </w:r>
      <w:r>
        <w:t>секунд).</w:t>
      </w:r>
    </w:p>
    <w:p w:rsidR="00C92B69" w:rsidRPr="00305BF4" w:rsidRDefault="00B46697" w:rsidP="00305BF4">
      <w:pPr>
        <w:tabs>
          <w:tab w:val="left" w:pos="2365"/>
        </w:tabs>
        <w:rPr>
          <w:sz w:val="28"/>
        </w:rPr>
      </w:pPr>
      <w:r w:rsidRPr="00305BF4">
        <w:rPr>
          <w:sz w:val="28"/>
        </w:rPr>
        <w:t>Смысловое</w:t>
      </w:r>
      <w:r w:rsidRPr="00305BF4">
        <w:rPr>
          <w:spacing w:val="-8"/>
          <w:sz w:val="28"/>
        </w:rPr>
        <w:t xml:space="preserve"> </w:t>
      </w:r>
      <w:r w:rsidRPr="00305BF4">
        <w:rPr>
          <w:sz w:val="28"/>
        </w:rPr>
        <w:t>чтение:</w:t>
      </w:r>
    </w:p>
    <w:p w:rsidR="00C92B69" w:rsidRDefault="00B46697">
      <w:pPr>
        <w:pStyle w:val="a3"/>
        <w:ind w:right="313"/>
      </w:pPr>
      <w:r>
        <w:t>читать вслух учебные тексты объёмом до 60 слов, построенные на изученном</w:t>
      </w:r>
      <w:r>
        <w:rPr>
          <w:spacing w:val="1"/>
        </w:rPr>
        <w:t xml:space="preserve"> </w:t>
      </w:r>
      <w:r>
        <w:t>языковом материале, с соблюдением правил чтения и соответствующей интонации,</w:t>
      </w:r>
      <w:r>
        <w:rPr>
          <w:spacing w:val="1"/>
        </w:rPr>
        <w:t xml:space="preserve"> </w:t>
      </w:r>
      <w:r>
        <w:t>демонстрируя</w:t>
      </w:r>
      <w:r>
        <w:rPr>
          <w:spacing w:val="-2"/>
        </w:rPr>
        <w:t xml:space="preserve"> </w:t>
      </w:r>
      <w:r>
        <w:t>понимание</w:t>
      </w:r>
      <w:r>
        <w:rPr>
          <w:spacing w:val="-1"/>
        </w:rPr>
        <w:t xml:space="preserve"> </w:t>
      </w:r>
      <w:r>
        <w:t>прочитанного;</w:t>
      </w:r>
    </w:p>
    <w:p w:rsidR="00C92B69" w:rsidRDefault="00B46697">
      <w:pPr>
        <w:pStyle w:val="a3"/>
        <w:ind w:right="310"/>
        <w:jc w:val="left"/>
      </w:pPr>
      <w:r>
        <w:t>читать</w:t>
      </w:r>
      <w:r>
        <w:rPr>
          <w:spacing w:val="18"/>
        </w:rPr>
        <w:t xml:space="preserve"> </w:t>
      </w:r>
      <w:r>
        <w:t>про</w:t>
      </w:r>
      <w:r>
        <w:rPr>
          <w:spacing w:val="18"/>
        </w:rPr>
        <w:t xml:space="preserve"> </w:t>
      </w:r>
      <w:r>
        <w:t>себя</w:t>
      </w:r>
      <w:r>
        <w:rPr>
          <w:spacing w:val="18"/>
        </w:rPr>
        <w:t xml:space="preserve"> </w:t>
      </w:r>
      <w:r>
        <w:t>и</w:t>
      </w:r>
      <w:r>
        <w:rPr>
          <w:spacing w:val="18"/>
        </w:rPr>
        <w:t xml:space="preserve"> </w:t>
      </w:r>
      <w:r>
        <w:t>понимать</w:t>
      </w:r>
      <w:r>
        <w:rPr>
          <w:spacing w:val="18"/>
        </w:rPr>
        <w:t xml:space="preserve"> </w:t>
      </w:r>
      <w:r>
        <w:t>учебные</w:t>
      </w:r>
      <w:r>
        <w:rPr>
          <w:spacing w:val="18"/>
        </w:rPr>
        <w:t xml:space="preserve"> </w:t>
      </w:r>
      <w:r>
        <w:t>тексты,</w:t>
      </w:r>
      <w:r>
        <w:rPr>
          <w:spacing w:val="18"/>
        </w:rPr>
        <w:t xml:space="preserve"> </w:t>
      </w:r>
      <w:r>
        <w:t>построенные</w:t>
      </w:r>
      <w:r>
        <w:rPr>
          <w:spacing w:val="18"/>
        </w:rPr>
        <w:t xml:space="preserve"> </w:t>
      </w:r>
      <w:r>
        <w:t>на</w:t>
      </w:r>
      <w:r>
        <w:rPr>
          <w:spacing w:val="18"/>
        </w:rPr>
        <w:t xml:space="preserve"> </w:t>
      </w:r>
      <w:r>
        <w:t>изученном</w:t>
      </w:r>
      <w:r>
        <w:rPr>
          <w:spacing w:val="-67"/>
        </w:rPr>
        <w:t xml:space="preserve"> </w:t>
      </w:r>
      <w:r>
        <w:t>языковом</w:t>
      </w:r>
      <w:r>
        <w:rPr>
          <w:spacing w:val="111"/>
        </w:rPr>
        <w:t xml:space="preserve"> </w:t>
      </w:r>
      <w:r>
        <w:t>материале,</w:t>
      </w:r>
      <w:r>
        <w:rPr>
          <w:spacing w:val="112"/>
        </w:rPr>
        <w:t xml:space="preserve"> </w:t>
      </w:r>
      <w:r>
        <w:t>с</w:t>
      </w:r>
      <w:r>
        <w:rPr>
          <w:spacing w:val="111"/>
        </w:rPr>
        <w:t xml:space="preserve"> </w:t>
      </w:r>
      <w:r>
        <w:t>различной</w:t>
      </w:r>
      <w:r>
        <w:rPr>
          <w:spacing w:val="112"/>
        </w:rPr>
        <w:t xml:space="preserve"> </w:t>
      </w:r>
      <w:r>
        <w:t>глубиной</w:t>
      </w:r>
      <w:r>
        <w:rPr>
          <w:spacing w:val="111"/>
        </w:rPr>
        <w:t xml:space="preserve"> </w:t>
      </w:r>
      <w:r>
        <w:t>проникновения</w:t>
      </w:r>
      <w:r>
        <w:rPr>
          <w:spacing w:val="112"/>
        </w:rPr>
        <w:t xml:space="preserve"> </w:t>
      </w:r>
      <w:r>
        <w:t>в</w:t>
      </w:r>
      <w:r>
        <w:rPr>
          <w:spacing w:val="112"/>
        </w:rPr>
        <w:t xml:space="preserve"> </w:t>
      </w:r>
      <w:r>
        <w:t>их</w:t>
      </w:r>
      <w:r>
        <w:rPr>
          <w:spacing w:val="111"/>
        </w:rPr>
        <w:t xml:space="preserve"> </w:t>
      </w:r>
      <w:r>
        <w:t>содержание</w:t>
      </w:r>
      <w:r>
        <w:rPr>
          <w:spacing w:val="1"/>
        </w:rPr>
        <w:t xml:space="preserve"> </w:t>
      </w:r>
      <w:r>
        <w:t>в</w:t>
      </w:r>
      <w:r>
        <w:rPr>
          <w:spacing w:val="20"/>
        </w:rPr>
        <w:t xml:space="preserve"> </w:t>
      </w:r>
      <w:r>
        <w:t>зависимости</w:t>
      </w:r>
      <w:r>
        <w:rPr>
          <w:spacing w:val="21"/>
        </w:rPr>
        <w:t xml:space="preserve"> </w:t>
      </w:r>
      <w:r>
        <w:t>от</w:t>
      </w:r>
      <w:r>
        <w:rPr>
          <w:spacing w:val="21"/>
        </w:rPr>
        <w:t xml:space="preserve"> </w:t>
      </w:r>
      <w:r>
        <w:t>поставленной</w:t>
      </w:r>
      <w:r>
        <w:rPr>
          <w:spacing w:val="21"/>
        </w:rPr>
        <w:t xml:space="preserve"> </w:t>
      </w:r>
      <w:r>
        <w:t>коммуникативной</w:t>
      </w:r>
      <w:r>
        <w:rPr>
          <w:spacing w:val="21"/>
        </w:rPr>
        <w:t xml:space="preserve"> </w:t>
      </w:r>
      <w:r>
        <w:t>задачи:</w:t>
      </w:r>
      <w:r>
        <w:rPr>
          <w:spacing w:val="21"/>
        </w:rPr>
        <w:t xml:space="preserve"> </w:t>
      </w:r>
      <w:r>
        <w:t>с</w:t>
      </w:r>
      <w:r>
        <w:rPr>
          <w:spacing w:val="21"/>
        </w:rPr>
        <w:t xml:space="preserve"> </w:t>
      </w:r>
      <w:r>
        <w:t>пониманием</w:t>
      </w:r>
      <w:r>
        <w:rPr>
          <w:spacing w:val="21"/>
        </w:rPr>
        <w:t xml:space="preserve"> </w:t>
      </w:r>
      <w:r>
        <w:t>основного</w:t>
      </w:r>
      <w:r>
        <w:rPr>
          <w:spacing w:val="-67"/>
        </w:rPr>
        <w:t xml:space="preserve"> </w:t>
      </w:r>
      <w:r>
        <w:t>содержания,</w:t>
      </w:r>
      <w:r>
        <w:rPr>
          <w:spacing w:val="32"/>
        </w:rPr>
        <w:t xml:space="preserve"> </w:t>
      </w:r>
      <w:r>
        <w:t>с</w:t>
      </w:r>
      <w:r>
        <w:rPr>
          <w:spacing w:val="32"/>
        </w:rPr>
        <w:t xml:space="preserve"> </w:t>
      </w:r>
      <w:r>
        <w:t>пониманием</w:t>
      </w:r>
      <w:r>
        <w:rPr>
          <w:spacing w:val="32"/>
        </w:rPr>
        <w:t xml:space="preserve"> </w:t>
      </w:r>
      <w:r>
        <w:t>запрашиваемой</w:t>
      </w:r>
      <w:r>
        <w:rPr>
          <w:spacing w:val="32"/>
        </w:rPr>
        <w:t xml:space="preserve"> </w:t>
      </w:r>
      <w:r>
        <w:t>информации,</w:t>
      </w:r>
      <w:r>
        <w:rPr>
          <w:spacing w:val="32"/>
        </w:rPr>
        <w:t xml:space="preserve"> </w:t>
      </w:r>
      <w:r>
        <w:t>используя</w:t>
      </w:r>
      <w:r>
        <w:rPr>
          <w:spacing w:val="32"/>
        </w:rPr>
        <w:t xml:space="preserve"> </w:t>
      </w:r>
      <w:r>
        <w:t>зрительные</w:t>
      </w:r>
      <w:r>
        <w:rPr>
          <w:spacing w:val="-67"/>
        </w:rPr>
        <w:t xml:space="preserve"> </w:t>
      </w:r>
      <w:r>
        <w:t>опоры</w:t>
      </w:r>
      <w:r>
        <w:rPr>
          <w:spacing w:val="-1"/>
        </w:rPr>
        <w:t xml:space="preserve"> </w:t>
      </w:r>
      <w:r>
        <w:t>и</w:t>
      </w:r>
      <w:r>
        <w:rPr>
          <w:spacing w:val="-2"/>
        </w:rPr>
        <w:t xml:space="preserve"> </w:t>
      </w:r>
      <w:r>
        <w:t>языковую</w:t>
      </w:r>
      <w:r>
        <w:rPr>
          <w:spacing w:val="-1"/>
        </w:rPr>
        <w:t xml:space="preserve"> </w:t>
      </w:r>
      <w:r>
        <w:t>догадку</w:t>
      </w:r>
      <w:r>
        <w:rPr>
          <w:spacing w:val="-2"/>
        </w:rPr>
        <w:t xml:space="preserve"> </w:t>
      </w:r>
      <w:r>
        <w:t>(объём</w:t>
      </w:r>
      <w:r>
        <w:rPr>
          <w:spacing w:val="-1"/>
        </w:rPr>
        <w:t xml:space="preserve"> </w:t>
      </w:r>
      <w:r>
        <w:t>текста для</w:t>
      </w:r>
      <w:r>
        <w:rPr>
          <w:spacing w:val="-2"/>
        </w:rPr>
        <w:t xml:space="preserve"> </w:t>
      </w:r>
      <w:r>
        <w:t>чтения</w:t>
      </w:r>
      <w:r>
        <w:rPr>
          <w:spacing w:val="-1"/>
        </w:rPr>
        <w:t xml:space="preserve"> </w:t>
      </w:r>
      <w:r>
        <w:t>–</w:t>
      </w:r>
      <w:r>
        <w:rPr>
          <w:spacing w:val="-1"/>
        </w:rPr>
        <w:t xml:space="preserve"> </w:t>
      </w:r>
      <w:r>
        <w:t>до</w:t>
      </w:r>
      <w:r>
        <w:rPr>
          <w:spacing w:val="-2"/>
        </w:rPr>
        <w:t xml:space="preserve"> </w:t>
      </w:r>
      <w:r>
        <w:t>80 слов).</w:t>
      </w:r>
    </w:p>
    <w:p w:rsidR="00C92B69" w:rsidRPr="00305BF4" w:rsidRDefault="00B46697" w:rsidP="00305BF4">
      <w:pPr>
        <w:tabs>
          <w:tab w:val="left" w:pos="2365"/>
        </w:tabs>
        <w:ind w:left="1277"/>
        <w:rPr>
          <w:sz w:val="28"/>
        </w:rPr>
      </w:pPr>
      <w:r w:rsidRPr="00305BF4">
        <w:rPr>
          <w:sz w:val="28"/>
        </w:rPr>
        <w:t>Письмо:</w:t>
      </w:r>
    </w:p>
    <w:p w:rsidR="00C92B69" w:rsidRDefault="00B46697">
      <w:pPr>
        <w:pStyle w:val="a3"/>
        <w:tabs>
          <w:tab w:val="left" w:pos="2534"/>
          <w:tab w:val="left" w:pos="3759"/>
          <w:tab w:val="left" w:pos="5438"/>
          <w:tab w:val="left" w:pos="6689"/>
          <w:tab w:val="left" w:pos="7065"/>
          <w:tab w:val="left" w:pos="7816"/>
          <w:tab w:val="left" w:pos="9201"/>
        </w:tabs>
        <w:spacing w:before="1"/>
        <w:ind w:right="558"/>
        <w:jc w:val="left"/>
      </w:pPr>
      <w:r>
        <w:t>заполнять</w:t>
      </w:r>
      <w:r>
        <w:tab/>
        <w:t>простые</w:t>
      </w:r>
      <w:r>
        <w:tab/>
        <w:t>формуляры,</w:t>
      </w:r>
      <w:r>
        <w:tab/>
        <w:t>сообщая</w:t>
      </w:r>
      <w:r>
        <w:tab/>
        <w:t>о</w:t>
      </w:r>
      <w:r>
        <w:tab/>
        <w:t>себе</w:t>
      </w:r>
      <w:r>
        <w:tab/>
        <w:t>основные</w:t>
      </w:r>
      <w:r>
        <w:tab/>
        <w:t>сведения,</w:t>
      </w:r>
      <w:r>
        <w:rPr>
          <w:spacing w:val="-67"/>
        </w:rPr>
        <w:t xml:space="preserve"> </w:t>
      </w:r>
      <w:r>
        <w:t>в</w:t>
      </w:r>
      <w:r>
        <w:rPr>
          <w:spacing w:val="-4"/>
        </w:rPr>
        <w:t xml:space="preserve"> </w:t>
      </w:r>
      <w:r>
        <w:t>соответствии</w:t>
      </w:r>
      <w:r>
        <w:rPr>
          <w:spacing w:val="-3"/>
        </w:rPr>
        <w:t xml:space="preserve"> </w:t>
      </w:r>
      <w:r>
        <w:t>с</w:t>
      </w:r>
      <w:r>
        <w:rPr>
          <w:spacing w:val="-3"/>
        </w:rPr>
        <w:t xml:space="preserve"> </w:t>
      </w:r>
      <w:r>
        <w:t>нормами,</w:t>
      </w:r>
      <w:r>
        <w:rPr>
          <w:spacing w:val="-4"/>
        </w:rPr>
        <w:t xml:space="preserve"> </w:t>
      </w:r>
      <w:r>
        <w:t>принятыми</w:t>
      </w:r>
      <w:r>
        <w:rPr>
          <w:spacing w:val="-3"/>
        </w:rPr>
        <w:t xml:space="preserve"> </w:t>
      </w:r>
      <w:r>
        <w:t>в</w:t>
      </w:r>
      <w:r>
        <w:rPr>
          <w:spacing w:val="-3"/>
        </w:rPr>
        <w:t xml:space="preserve"> </w:t>
      </w:r>
      <w:r>
        <w:t>стране/странах</w:t>
      </w:r>
      <w:r>
        <w:rPr>
          <w:spacing w:val="-3"/>
        </w:rPr>
        <w:t xml:space="preserve"> </w:t>
      </w:r>
      <w:r>
        <w:t>изучаемого</w:t>
      </w:r>
      <w:r>
        <w:rPr>
          <w:spacing w:val="-4"/>
        </w:rPr>
        <w:t xml:space="preserve"> </w:t>
      </w:r>
      <w:r>
        <w:t>языка;</w:t>
      </w:r>
    </w:p>
    <w:p w:rsidR="00C92B69" w:rsidRDefault="00B46697">
      <w:pPr>
        <w:pStyle w:val="a3"/>
        <w:ind w:right="502"/>
        <w:jc w:val="left"/>
      </w:pPr>
      <w:r>
        <w:t>писать</w:t>
      </w:r>
      <w:r>
        <w:rPr>
          <w:spacing w:val="17"/>
        </w:rPr>
        <w:t xml:space="preserve"> </w:t>
      </w:r>
      <w:r>
        <w:t>с</w:t>
      </w:r>
      <w:r>
        <w:rPr>
          <w:spacing w:val="16"/>
        </w:rPr>
        <w:t xml:space="preserve"> </w:t>
      </w:r>
      <w:r>
        <w:t>использованием</w:t>
      </w:r>
      <w:r>
        <w:rPr>
          <w:spacing w:val="85"/>
        </w:rPr>
        <w:t xml:space="preserve"> </w:t>
      </w:r>
      <w:r>
        <w:t>образца</w:t>
      </w:r>
      <w:r>
        <w:rPr>
          <w:spacing w:val="86"/>
        </w:rPr>
        <w:t xml:space="preserve"> </w:t>
      </w:r>
      <w:r>
        <w:t>короткие</w:t>
      </w:r>
      <w:r>
        <w:rPr>
          <w:spacing w:val="85"/>
        </w:rPr>
        <w:t xml:space="preserve"> </w:t>
      </w:r>
      <w:r>
        <w:t>поздравления</w:t>
      </w:r>
      <w:r>
        <w:rPr>
          <w:spacing w:val="86"/>
        </w:rPr>
        <w:t xml:space="preserve"> </w:t>
      </w:r>
      <w:r>
        <w:t>с</w:t>
      </w:r>
      <w:r>
        <w:rPr>
          <w:spacing w:val="85"/>
        </w:rPr>
        <w:t xml:space="preserve"> </w:t>
      </w:r>
      <w:r>
        <w:t>праздниками</w:t>
      </w:r>
      <w:r>
        <w:rPr>
          <w:spacing w:val="-67"/>
        </w:rPr>
        <w:t xml:space="preserve"> </w:t>
      </w:r>
      <w:r>
        <w:t>(с</w:t>
      </w:r>
      <w:r>
        <w:rPr>
          <w:spacing w:val="-1"/>
        </w:rPr>
        <w:t xml:space="preserve"> </w:t>
      </w:r>
      <w:r>
        <w:t>днём</w:t>
      </w:r>
      <w:r>
        <w:rPr>
          <w:spacing w:val="-1"/>
        </w:rPr>
        <w:t xml:space="preserve"> </w:t>
      </w:r>
      <w:r>
        <w:t>рождения, Новым</w:t>
      </w:r>
      <w:r>
        <w:rPr>
          <w:spacing w:val="-1"/>
        </w:rPr>
        <w:t xml:space="preserve"> </w:t>
      </w:r>
      <w:r>
        <w:t>годом).</w:t>
      </w:r>
    </w:p>
    <w:p w:rsidR="00C92B69" w:rsidRDefault="00B46697" w:rsidP="00915C2D">
      <w:pPr>
        <w:pStyle w:val="a5"/>
        <w:numPr>
          <w:ilvl w:val="3"/>
          <w:numId w:val="47"/>
        </w:numPr>
        <w:tabs>
          <w:tab w:val="left" w:pos="2155"/>
        </w:tabs>
        <w:ind w:left="1105" w:right="5143" w:firstLine="0"/>
        <w:rPr>
          <w:sz w:val="28"/>
        </w:rPr>
      </w:pPr>
      <w:r>
        <w:rPr>
          <w:sz w:val="28"/>
        </w:rPr>
        <w:t>Языковые знания и навыки.</w:t>
      </w:r>
      <w:r>
        <w:rPr>
          <w:spacing w:val="1"/>
          <w:sz w:val="28"/>
        </w:rPr>
        <w:t xml:space="preserve"> </w:t>
      </w:r>
      <w:r>
        <w:rPr>
          <w:sz w:val="28"/>
        </w:rPr>
        <w:t>24.9.3.2.1.</w:t>
      </w:r>
      <w:r>
        <w:rPr>
          <w:spacing w:val="-6"/>
          <w:sz w:val="28"/>
        </w:rPr>
        <w:t xml:space="preserve"> </w:t>
      </w:r>
      <w:r>
        <w:rPr>
          <w:sz w:val="28"/>
        </w:rPr>
        <w:t>Фонетическая</w:t>
      </w:r>
      <w:r>
        <w:rPr>
          <w:spacing w:val="-6"/>
          <w:sz w:val="28"/>
        </w:rPr>
        <w:t xml:space="preserve"> </w:t>
      </w:r>
      <w:r>
        <w:rPr>
          <w:sz w:val="28"/>
        </w:rPr>
        <w:t>сторона</w:t>
      </w:r>
      <w:r>
        <w:rPr>
          <w:spacing w:val="-6"/>
          <w:sz w:val="28"/>
        </w:rPr>
        <w:t xml:space="preserve"> </w:t>
      </w:r>
      <w:r>
        <w:rPr>
          <w:sz w:val="28"/>
        </w:rPr>
        <w:t>речи:</w:t>
      </w:r>
    </w:p>
    <w:p w:rsidR="00C92B69" w:rsidRDefault="00B46697">
      <w:pPr>
        <w:pStyle w:val="a3"/>
        <w:ind w:right="317"/>
      </w:pPr>
      <w:r>
        <w:t>знать буквы алфавита английского языка в правильной последовательности,</w:t>
      </w:r>
      <w:r>
        <w:rPr>
          <w:spacing w:val="1"/>
        </w:rPr>
        <w:t xml:space="preserve"> </w:t>
      </w:r>
      <w:r>
        <w:t>фонетически</w:t>
      </w:r>
      <w:r>
        <w:rPr>
          <w:spacing w:val="1"/>
        </w:rPr>
        <w:t xml:space="preserve"> </w:t>
      </w:r>
      <w:r>
        <w:t>корректно</w:t>
      </w:r>
      <w:r>
        <w:rPr>
          <w:spacing w:val="1"/>
        </w:rPr>
        <w:t xml:space="preserve"> </w:t>
      </w:r>
      <w:r>
        <w:t>их</w:t>
      </w:r>
      <w:r>
        <w:rPr>
          <w:spacing w:val="1"/>
        </w:rPr>
        <w:t xml:space="preserve"> </w:t>
      </w:r>
      <w:r>
        <w:t>озвучивать</w:t>
      </w:r>
      <w:r>
        <w:rPr>
          <w:spacing w:val="1"/>
        </w:rPr>
        <w:t xml:space="preserve"> </w:t>
      </w:r>
      <w:r>
        <w:t>и</w:t>
      </w:r>
      <w:r>
        <w:rPr>
          <w:spacing w:val="1"/>
        </w:rPr>
        <w:t xml:space="preserve"> </w:t>
      </w:r>
      <w:r>
        <w:t>графически</w:t>
      </w:r>
      <w:r>
        <w:rPr>
          <w:spacing w:val="1"/>
        </w:rPr>
        <w:t xml:space="preserve"> </w:t>
      </w:r>
      <w:r>
        <w:t>корректно</w:t>
      </w:r>
      <w:r>
        <w:rPr>
          <w:spacing w:val="1"/>
        </w:rPr>
        <w:t xml:space="preserve"> </w:t>
      </w:r>
      <w:r>
        <w:t>воспроизводить</w:t>
      </w:r>
      <w:r>
        <w:rPr>
          <w:spacing w:val="1"/>
        </w:rPr>
        <w:t xml:space="preserve"> </w:t>
      </w:r>
      <w:r>
        <w:t>(полупечатное</w:t>
      </w:r>
      <w:r>
        <w:rPr>
          <w:spacing w:val="-1"/>
        </w:rPr>
        <w:t xml:space="preserve"> </w:t>
      </w:r>
      <w:r>
        <w:t>написание</w:t>
      </w:r>
      <w:r>
        <w:rPr>
          <w:spacing w:val="-2"/>
        </w:rPr>
        <w:t xml:space="preserve"> </w:t>
      </w:r>
      <w:r>
        <w:t>букв,</w:t>
      </w:r>
      <w:r>
        <w:rPr>
          <w:spacing w:val="-1"/>
        </w:rPr>
        <w:t xml:space="preserve"> </w:t>
      </w:r>
      <w:r>
        <w:t>буквосочетаний,</w:t>
      </w:r>
      <w:r>
        <w:rPr>
          <w:spacing w:val="-2"/>
        </w:rPr>
        <w:t xml:space="preserve"> </w:t>
      </w:r>
      <w:r>
        <w:t>слов);</w:t>
      </w:r>
    </w:p>
    <w:p w:rsidR="00C92B69" w:rsidRDefault="00B46697">
      <w:pPr>
        <w:pStyle w:val="a3"/>
        <w:ind w:right="520"/>
      </w:pPr>
      <w:r>
        <w:t xml:space="preserve">применять  </w:t>
      </w:r>
      <w:r>
        <w:rPr>
          <w:spacing w:val="33"/>
        </w:rPr>
        <w:t xml:space="preserve"> </w:t>
      </w:r>
      <w:r>
        <w:t xml:space="preserve">правила  </w:t>
      </w:r>
      <w:r>
        <w:rPr>
          <w:spacing w:val="33"/>
        </w:rPr>
        <w:t xml:space="preserve"> </w:t>
      </w:r>
      <w:r>
        <w:t xml:space="preserve">чтения  </w:t>
      </w:r>
      <w:r>
        <w:rPr>
          <w:spacing w:val="34"/>
        </w:rPr>
        <w:t xml:space="preserve"> </w:t>
      </w:r>
      <w:r>
        <w:t xml:space="preserve">гласных  </w:t>
      </w:r>
      <w:r>
        <w:rPr>
          <w:spacing w:val="33"/>
        </w:rPr>
        <w:t xml:space="preserve"> </w:t>
      </w:r>
      <w:r>
        <w:t xml:space="preserve">в  </w:t>
      </w:r>
      <w:r>
        <w:rPr>
          <w:spacing w:val="34"/>
        </w:rPr>
        <w:t xml:space="preserve"> </w:t>
      </w:r>
      <w:r>
        <w:t xml:space="preserve">открытом  </w:t>
      </w:r>
      <w:r>
        <w:rPr>
          <w:spacing w:val="33"/>
        </w:rPr>
        <w:t xml:space="preserve"> </w:t>
      </w:r>
      <w:r>
        <w:t xml:space="preserve">и  </w:t>
      </w:r>
      <w:r>
        <w:rPr>
          <w:spacing w:val="33"/>
        </w:rPr>
        <w:t xml:space="preserve"> </w:t>
      </w:r>
      <w:r>
        <w:t xml:space="preserve">закрытом  </w:t>
      </w:r>
      <w:r>
        <w:rPr>
          <w:spacing w:val="34"/>
        </w:rPr>
        <w:t xml:space="preserve"> </w:t>
      </w:r>
      <w:r>
        <w:t>слоге</w:t>
      </w:r>
      <w:r>
        <w:rPr>
          <w:spacing w:val="1"/>
        </w:rPr>
        <w:t xml:space="preserve"> </w:t>
      </w:r>
      <w:r>
        <w:t xml:space="preserve">в  </w:t>
      </w:r>
      <w:r>
        <w:rPr>
          <w:spacing w:val="1"/>
        </w:rPr>
        <w:t xml:space="preserve"> </w:t>
      </w:r>
      <w:r>
        <w:t xml:space="preserve">односложных  </w:t>
      </w:r>
      <w:r>
        <w:rPr>
          <w:spacing w:val="1"/>
        </w:rPr>
        <w:t xml:space="preserve"> </w:t>
      </w:r>
      <w:r>
        <w:t xml:space="preserve">словах,  </w:t>
      </w:r>
      <w:r>
        <w:rPr>
          <w:spacing w:val="1"/>
        </w:rPr>
        <w:t xml:space="preserve"> </w:t>
      </w:r>
      <w:r>
        <w:t xml:space="preserve">выделять  </w:t>
      </w:r>
      <w:r>
        <w:rPr>
          <w:spacing w:val="1"/>
        </w:rPr>
        <w:t xml:space="preserve"> </w:t>
      </w:r>
      <w:r>
        <w:t>некоторые    звукобуквенные    сочетания</w:t>
      </w:r>
      <w:r>
        <w:rPr>
          <w:spacing w:val="1"/>
        </w:rPr>
        <w:t xml:space="preserve"> </w:t>
      </w:r>
      <w:r>
        <w:t>при</w:t>
      </w:r>
      <w:r>
        <w:rPr>
          <w:spacing w:val="63"/>
        </w:rPr>
        <w:t xml:space="preserve"> </w:t>
      </w:r>
      <w:r>
        <w:t>анализе</w:t>
      </w:r>
      <w:r>
        <w:rPr>
          <w:spacing w:val="63"/>
        </w:rPr>
        <w:t xml:space="preserve"> </w:t>
      </w:r>
      <w:r>
        <w:t>знакомых</w:t>
      </w:r>
      <w:r>
        <w:rPr>
          <w:spacing w:val="63"/>
        </w:rPr>
        <w:t xml:space="preserve"> </w:t>
      </w:r>
      <w:r>
        <w:t>слов;</w:t>
      </w:r>
      <w:r>
        <w:rPr>
          <w:spacing w:val="132"/>
        </w:rPr>
        <w:t xml:space="preserve"> </w:t>
      </w:r>
      <w:r>
        <w:t>озвучивать</w:t>
      </w:r>
      <w:r>
        <w:rPr>
          <w:spacing w:val="132"/>
        </w:rPr>
        <w:t xml:space="preserve"> </w:t>
      </w:r>
      <w:r>
        <w:t>транскрипционные</w:t>
      </w:r>
      <w:r>
        <w:rPr>
          <w:spacing w:val="132"/>
        </w:rPr>
        <w:t xml:space="preserve"> </w:t>
      </w:r>
      <w:r>
        <w:t>знаки,</w:t>
      </w:r>
      <w:r>
        <w:rPr>
          <w:spacing w:val="133"/>
        </w:rPr>
        <w:t xml:space="preserve"> </w:t>
      </w:r>
      <w:r>
        <w:t>отличать</w:t>
      </w:r>
      <w:r>
        <w:rPr>
          <w:spacing w:val="-68"/>
        </w:rPr>
        <w:t xml:space="preserve"> </w:t>
      </w:r>
      <w:r>
        <w:t>их</w:t>
      </w:r>
      <w:r>
        <w:rPr>
          <w:spacing w:val="-2"/>
        </w:rPr>
        <w:t xml:space="preserve"> </w:t>
      </w:r>
      <w:r>
        <w:t>от букв;</w:t>
      </w:r>
    </w:p>
    <w:p w:rsidR="00C92B69" w:rsidRDefault="00B46697">
      <w:pPr>
        <w:pStyle w:val="a3"/>
        <w:ind w:left="1105" w:firstLine="0"/>
      </w:pPr>
      <w:r>
        <w:t>читать</w:t>
      </w:r>
      <w:r>
        <w:rPr>
          <w:spacing w:val="-6"/>
        </w:rPr>
        <w:t xml:space="preserve"> </w:t>
      </w:r>
      <w:r>
        <w:t>новые</w:t>
      </w:r>
      <w:r>
        <w:rPr>
          <w:spacing w:val="-6"/>
        </w:rPr>
        <w:t xml:space="preserve"> </w:t>
      </w:r>
      <w:r>
        <w:t>слова</w:t>
      </w:r>
      <w:r>
        <w:rPr>
          <w:spacing w:val="-5"/>
        </w:rPr>
        <w:t xml:space="preserve"> </w:t>
      </w:r>
      <w:r>
        <w:t>согласно</w:t>
      </w:r>
      <w:r>
        <w:rPr>
          <w:spacing w:val="-6"/>
        </w:rPr>
        <w:t xml:space="preserve"> </w:t>
      </w:r>
      <w:r>
        <w:t>основным</w:t>
      </w:r>
      <w:r>
        <w:rPr>
          <w:spacing w:val="-5"/>
        </w:rPr>
        <w:t xml:space="preserve"> </w:t>
      </w:r>
      <w:r>
        <w:t>правилам</w:t>
      </w:r>
      <w:r>
        <w:rPr>
          <w:spacing w:val="-5"/>
        </w:rPr>
        <w:t xml:space="preserve"> </w:t>
      </w:r>
      <w:r>
        <w:t>чтения;</w:t>
      </w:r>
    </w:p>
    <w:p w:rsidR="00C92B69" w:rsidRDefault="00B46697">
      <w:pPr>
        <w:pStyle w:val="a3"/>
        <w:ind w:right="475"/>
      </w:pPr>
      <w:r>
        <w:t>различать</w:t>
      </w:r>
      <w:r>
        <w:rPr>
          <w:spacing w:val="70"/>
        </w:rPr>
        <w:t xml:space="preserve"> </w:t>
      </w:r>
      <w:r>
        <w:t>на</w:t>
      </w:r>
      <w:r>
        <w:rPr>
          <w:spacing w:val="70"/>
        </w:rPr>
        <w:t xml:space="preserve"> </w:t>
      </w:r>
      <w:r>
        <w:t>слух</w:t>
      </w:r>
      <w:r>
        <w:rPr>
          <w:spacing w:val="70"/>
        </w:rPr>
        <w:t xml:space="preserve"> </w:t>
      </w:r>
      <w:r>
        <w:t>и</w:t>
      </w:r>
      <w:r>
        <w:rPr>
          <w:spacing w:val="70"/>
        </w:rPr>
        <w:t xml:space="preserve"> </w:t>
      </w:r>
      <w:r>
        <w:t>правильно</w:t>
      </w:r>
      <w:r>
        <w:rPr>
          <w:spacing w:val="70"/>
        </w:rPr>
        <w:t xml:space="preserve"> </w:t>
      </w:r>
      <w:r>
        <w:t>произносить</w:t>
      </w:r>
      <w:r>
        <w:rPr>
          <w:spacing w:val="70"/>
        </w:rPr>
        <w:t xml:space="preserve"> </w:t>
      </w:r>
      <w:r>
        <w:t>слова</w:t>
      </w:r>
      <w:r>
        <w:rPr>
          <w:spacing w:val="70"/>
        </w:rPr>
        <w:t xml:space="preserve"> </w:t>
      </w:r>
      <w:r>
        <w:t>и</w:t>
      </w:r>
      <w:r>
        <w:rPr>
          <w:spacing w:val="70"/>
        </w:rPr>
        <w:t xml:space="preserve"> </w:t>
      </w:r>
      <w:r>
        <w:t>фразы/предложения</w:t>
      </w:r>
      <w:r>
        <w:rPr>
          <w:spacing w:val="1"/>
        </w:rPr>
        <w:t xml:space="preserve"> </w:t>
      </w:r>
      <w:r>
        <w:t>с</w:t>
      </w:r>
      <w:r>
        <w:rPr>
          <w:spacing w:val="-2"/>
        </w:rPr>
        <w:t xml:space="preserve"> </w:t>
      </w:r>
      <w:r>
        <w:t>соблюдением</w:t>
      </w:r>
      <w:r>
        <w:rPr>
          <w:spacing w:val="-1"/>
        </w:rPr>
        <w:t xml:space="preserve"> </w:t>
      </w:r>
      <w:r>
        <w:t>их</w:t>
      </w:r>
      <w:r>
        <w:rPr>
          <w:spacing w:val="-1"/>
        </w:rPr>
        <w:t xml:space="preserve"> </w:t>
      </w:r>
      <w:r>
        <w:t>ритмико-интонационных особенностей.</w:t>
      </w:r>
    </w:p>
    <w:p w:rsidR="00C92B69" w:rsidRPr="00305BF4" w:rsidRDefault="00B46697" w:rsidP="00305BF4">
      <w:pPr>
        <w:tabs>
          <w:tab w:val="left" w:pos="2365"/>
        </w:tabs>
        <w:ind w:left="1105"/>
        <w:rPr>
          <w:sz w:val="28"/>
        </w:rPr>
      </w:pPr>
      <w:r w:rsidRPr="00305BF4">
        <w:rPr>
          <w:sz w:val="28"/>
        </w:rPr>
        <w:t>Графика,</w:t>
      </w:r>
      <w:r w:rsidRPr="00305BF4">
        <w:rPr>
          <w:spacing w:val="-6"/>
          <w:sz w:val="28"/>
        </w:rPr>
        <w:t xml:space="preserve"> </w:t>
      </w:r>
      <w:r w:rsidRPr="00305BF4">
        <w:rPr>
          <w:sz w:val="28"/>
        </w:rPr>
        <w:t>орфография</w:t>
      </w:r>
      <w:r w:rsidRPr="00305BF4">
        <w:rPr>
          <w:spacing w:val="-4"/>
          <w:sz w:val="28"/>
        </w:rPr>
        <w:t xml:space="preserve"> </w:t>
      </w:r>
      <w:r w:rsidRPr="00305BF4">
        <w:rPr>
          <w:sz w:val="28"/>
        </w:rPr>
        <w:t>и</w:t>
      </w:r>
      <w:r w:rsidRPr="00305BF4">
        <w:rPr>
          <w:spacing w:val="-5"/>
          <w:sz w:val="28"/>
        </w:rPr>
        <w:t xml:space="preserve"> </w:t>
      </w:r>
      <w:r w:rsidRPr="00305BF4">
        <w:rPr>
          <w:sz w:val="28"/>
        </w:rPr>
        <w:t>пунктуация:</w:t>
      </w:r>
    </w:p>
    <w:p w:rsidR="00C92B69" w:rsidRDefault="00B46697">
      <w:pPr>
        <w:pStyle w:val="a3"/>
        <w:ind w:left="1105" w:firstLine="0"/>
      </w:pPr>
      <w:r>
        <w:t>правильно</w:t>
      </w:r>
      <w:r>
        <w:rPr>
          <w:spacing w:val="-8"/>
        </w:rPr>
        <w:t xml:space="preserve"> </w:t>
      </w:r>
      <w:r>
        <w:t>писать</w:t>
      </w:r>
      <w:r>
        <w:rPr>
          <w:spacing w:val="-7"/>
        </w:rPr>
        <w:t xml:space="preserve"> </w:t>
      </w:r>
      <w:r>
        <w:t>изученные</w:t>
      </w:r>
      <w:r>
        <w:rPr>
          <w:spacing w:val="-7"/>
        </w:rPr>
        <w:t xml:space="preserve"> </w:t>
      </w:r>
      <w:r>
        <w:t>слова;</w:t>
      </w:r>
    </w:p>
    <w:p w:rsidR="00C92B69" w:rsidRDefault="00B46697">
      <w:pPr>
        <w:pStyle w:val="a3"/>
        <w:ind w:left="1105" w:firstLine="0"/>
      </w:pPr>
      <w:r>
        <w:t>заполнять</w:t>
      </w:r>
      <w:r>
        <w:rPr>
          <w:spacing w:val="-10"/>
        </w:rPr>
        <w:t xml:space="preserve"> </w:t>
      </w:r>
      <w:r>
        <w:t>пропуски</w:t>
      </w:r>
      <w:r>
        <w:rPr>
          <w:spacing w:val="-9"/>
        </w:rPr>
        <w:t xml:space="preserve"> </w:t>
      </w:r>
      <w:r>
        <w:t>словами;</w:t>
      </w:r>
      <w:r>
        <w:rPr>
          <w:spacing w:val="-9"/>
        </w:rPr>
        <w:t xml:space="preserve"> </w:t>
      </w:r>
      <w:r>
        <w:t>дописывать</w:t>
      </w:r>
      <w:r>
        <w:rPr>
          <w:spacing w:val="-9"/>
        </w:rPr>
        <w:t xml:space="preserve"> </w:t>
      </w:r>
      <w:r>
        <w:t>предложения;</w:t>
      </w:r>
    </w:p>
    <w:p w:rsidR="00C92B69" w:rsidRDefault="00B46697">
      <w:pPr>
        <w:pStyle w:val="a3"/>
        <w:tabs>
          <w:tab w:val="left" w:pos="2680"/>
          <w:tab w:val="left" w:pos="4413"/>
          <w:tab w:val="left" w:pos="5406"/>
          <w:tab w:val="left" w:pos="7145"/>
          <w:tab w:val="left" w:pos="8294"/>
        </w:tabs>
        <w:ind w:right="441"/>
        <w:jc w:val="left"/>
      </w:pPr>
      <w:r>
        <w:t>правильно</w:t>
      </w:r>
      <w:r>
        <w:tab/>
        <w:t>расставлять</w:t>
      </w:r>
      <w:r>
        <w:tab/>
        <w:t>знаки</w:t>
      </w:r>
      <w:r>
        <w:tab/>
        <w:t>препинания</w:t>
      </w:r>
      <w:r>
        <w:tab/>
        <w:t>(точка,</w:t>
      </w:r>
      <w:r>
        <w:tab/>
        <w:t>вопросительный</w:t>
      </w:r>
      <w:r>
        <w:rPr>
          <w:spacing w:val="1"/>
        </w:rPr>
        <w:t xml:space="preserve"> </w:t>
      </w:r>
      <w:r>
        <w:t>и</w:t>
      </w:r>
      <w:r>
        <w:rPr>
          <w:spacing w:val="50"/>
        </w:rPr>
        <w:t xml:space="preserve"> </w:t>
      </w:r>
      <w:r>
        <w:t>восклицательный</w:t>
      </w:r>
      <w:r>
        <w:rPr>
          <w:spacing w:val="51"/>
        </w:rPr>
        <w:t xml:space="preserve"> </w:t>
      </w:r>
      <w:r>
        <w:t>знаки</w:t>
      </w:r>
      <w:r>
        <w:rPr>
          <w:spacing w:val="51"/>
        </w:rPr>
        <w:t xml:space="preserve"> </w:t>
      </w:r>
      <w:r>
        <w:t>в</w:t>
      </w:r>
      <w:r>
        <w:rPr>
          <w:spacing w:val="51"/>
        </w:rPr>
        <w:t xml:space="preserve"> </w:t>
      </w:r>
      <w:r>
        <w:t>конце</w:t>
      </w:r>
      <w:r>
        <w:rPr>
          <w:spacing w:val="51"/>
        </w:rPr>
        <w:t xml:space="preserve"> </w:t>
      </w:r>
      <w:r>
        <w:t>предложения)</w:t>
      </w:r>
      <w:r>
        <w:rPr>
          <w:spacing w:val="50"/>
        </w:rPr>
        <w:t xml:space="preserve"> </w:t>
      </w:r>
      <w:r>
        <w:t>и</w:t>
      </w:r>
      <w:r>
        <w:rPr>
          <w:spacing w:val="51"/>
        </w:rPr>
        <w:t xml:space="preserve"> </w:t>
      </w:r>
      <w:r>
        <w:t>использовать</w:t>
      </w:r>
      <w:r>
        <w:rPr>
          <w:spacing w:val="51"/>
        </w:rPr>
        <w:t xml:space="preserve"> </w:t>
      </w:r>
      <w:r>
        <w:t>знак</w:t>
      </w:r>
      <w:r>
        <w:rPr>
          <w:spacing w:val="51"/>
        </w:rPr>
        <w:t xml:space="preserve"> </w:t>
      </w:r>
      <w:r>
        <w:t>апострофа</w:t>
      </w:r>
      <w:r>
        <w:rPr>
          <w:spacing w:val="-67"/>
        </w:rPr>
        <w:t xml:space="preserve"> </w:t>
      </w:r>
      <w:r>
        <w:t>в</w:t>
      </w:r>
      <w:r>
        <w:rPr>
          <w:spacing w:val="-7"/>
        </w:rPr>
        <w:t xml:space="preserve"> </w:t>
      </w:r>
      <w:r>
        <w:t>сокращённых</w:t>
      </w:r>
      <w:r>
        <w:rPr>
          <w:spacing w:val="-6"/>
        </w:rPr>
        <w:t xml:space="preserve"> </w:t>
      </w:r>
      <w:r>
        <w:t>формах</w:t>
      </w:r>
      <w:r>
        <w:rPr>
          <w:spacing w:val="-6"/>
        </w:rPr>
        <w:t xml:space="preserve"> </w:t>
      </w:r>
      <w:r>
        <w:t>глагола-связки,</w:t>
      </w:r>
      <w:r>
        <w:rPr>
          <w:spacing w:val="-7"/>
        </w:rPr>
        <w:t xml:space="preserve"> </w:t>
      </w:r>
      <w:r>
        <w:t>вспомогательного</w:t>
      </w:r>
      <w:r>
        <w:rPr>
          <w:spacing w:val="-6"/>
        </w:rPr>
        <w:t xml:space="preserve"> </w:t>
      </w:r>
      <w:r>
        <w:t>и</w:t>
      </w:r>
      <w:r>
        <w:rPr>
          <w:spacing w:val="-6"/>
        </w:rPr>
        <w:t xml:space="preserve"> </w:t>
      </w:r>
      <w:r>
        <w:t>модального</w:t>
      </w:r>
      <w:r>
        <w:rPr>
          <w:spacing w:val="-7"/>
        </w:rPr>
        <w:t xml:space="preserve"> </w:t>
      </w:r>
      <w:r>
        <w:t>глаголов.</w:t>
      </w:r>
    </w:p>
    <w:p w:rsidR="00C92B69" w:rsidRPr="00305BF4" w:rsidRDefault="00B46697" w:rsidP="00305BF4">
      <w:pPr>
        <w:tabs>
          <w:tab w:val="left" w:pos="2365"/>
        </w:tabs>
        <w:ind w:left="1105"/>
        <w:rPr>
          <w:sz w:val="28"/>
        </w:rPr>
      </w:pPr>
      <w:r w:rsidRPr="00305BF4">
        <w:rPr>
          <w:sz w:val="28"/>
        </w:rPr>
        <w:t>Лексическая</w:t>
      </w:r>
      <w:r w:rsidRPr="00305BF4">
        <w:rPr>
          <w:spacing w:val="-6"/>
          <w:sz w:val="28"/>
        </w:rPr>
        <w:t xml:space="preserve"> </w:t>
      </w:r>
      <w:r w:rsidRPr="00305BF4">
        <w:rPr>
          <w:sz w:val="28"/>
        </w:rPr>
        <w:t>сторона</w:t>
      </w:r>
      <w:r w:rsidRPr="00305BF4">
        <w:rPr>
          <w:spacing w:val="-6"/>
          <w:sz w:val="28"/>
        </w:rPr>
        <w:t xml:space="preserve"> </w:t>
      </w:r>
      <w:r w:rsidRPr="00305BF4">
        <w:rPr>
          <w:sz w:val="28"/>
        </w:rPr>
        <w:t>речи:</w:t>
      </w:r>
    </w:p>
    <w:p w:rsidR="00C92B69" w:rsidRDefault="00B46697">
      <w:pPr>
        <w:pStyle w:val="a3"/>
        <w:tabs>
          <w:tab w:val="left" w:pos="2895"/>
          <w:tab w:val="left" w:pos="3267"/>
          <w:tab w:val="left" w:pos="4965"/>
          <w:tab w:val="left" w:pos="5319"/>
          <w:tab w:val="left" w:pos="6366"/>
          <w:tab w:val="left" w:pos="6738"/>
          <w:tab w:val="left" w:pos="8401"/>
          <w:tab w:val="left" w:pos="9178"/>
          <w:tab w:val="left" w:pos="9673"/>
        </w:tabs>
        <w:ind w:right="313"/>
        <w:jc w:val="left"/>
      </w:pPr>
      <w:r>
        <w:t>распознавать</w:t>
      </w:r>
      <w:r>
        <w:tab/>
        <w:t>и</w:t>
      </w:r>
      <w:r>
        <w:tab/>
        <w:t>употреблять</w:t>
      </w:r>
      <w:r>
        <w:tab/>
        <w:t>в</w:t>
      </w:r>
      <w:r>
        <w:tab/>
        <w:t>устной</w:t>
      </w:r>
      <w:r>
        <w:tab/>
        <w:t>и</w:t>
      </w:r>
      <w:r>
        <w:tab/>
        <w:t>письменной</w:t>
      </w:r>
      <w:r>
        <w:tab/>
        <w:t>речи</w:t>
      </w:r>
      <w:r>
        <w:tab/>
        <w:t>не</w:t>
      </w:r>
      <w:r>
        <w:tab/>
        <w:t>менее</w:t>
      </w:r>
      <w:r>
        <w:rPr>
          <w:spacing w:val="1"/>
        </w:rPr>
        <w:t xml:space="preserve"> </w:t>
      </w:r>
      <w:r>
        <w:t>200</w:t>
      </w:r>
      <w:r>
        <w:rPr>
          <w:spacing w:val="45"/>
        </w:rPr>
        <w:t xml:space="preserve"> </w:t>
      </w:r>
      <w:r>
        <w:t>лексических</w:t>
      </w:r>
      <w:r>
        <w:rPr>
          <w:spacing w:val="46"/>
        </w:rPr>
        <w:t xml:space="preserve"> </w:t>
      </w:r>
      <w:r>
        <w:t>единиц</w:t>
      </w:r>
      <w:r>
        <w:rPr>
          <w:spacing w:val="45"/>
        </w:rPr>
        <w:t xml:space="preserve"> </w:t>
      </w:r>
      <w:r>
        <w:t>(слов,</w:t>
      </w:r>
      <w:r>
        <w:rPr>
          <w:spacing w:val="46"/>
        </w:rPr>
        <w:t xml:space="preserve"> </w:t>
      </w:r>
      <w:r>
        <w:t>словосочетаний,</w:t>
      </w:r>
      <w:r>
        <w:rPr>
          <w:spacing w:val="45"/>
        </w:rPr>
        <w:t xml:space="preserve"> </w:t>
      </w:r>
      <w:r>
        <w:t>речевых</w:t>
      </w:r>
      <w:r>
        <w:rPr>
          <w:spacing w:val="46"/>
        </w:rPr>
        <w:t xml:space="preserve"> </w:t>
      </w:r>
      <w:r>
        <w:t>клише),</w:t>
      </w:r>
      <w:r>
        <w:rPr>
          <w:spacing w:val="45"/>
        </w:rPr>
        <w:t xml:space="preserve"> </w:t>
      </w:r>
      <w:r>
        <w:t>обслуживающих</w:t>
      </w:r>
      <w:r>
        <w:rPr>
          <w:spacing w:val="-67"/>
        </w:rPr>
        <w:t xml:space="preserve"> </w:t>
      </w:r>
      <w:r>
        <w:t>ситуации</w:t>
      </w:r>
      <w:r>
        <w:rPr>
          <w:spacing w:val="-4"/>
        </w:rPr>
        <w:t xml:space="preserve"> </w:t>
      </w:r>
      <w:r>
        <w:t>общения</w:t>
      </w:r>
      <w:r>
        <w:rPr>
          <w:spacing w:val="-2"/>
        </w:rPr>
        <w:t xml:space="preserve"> </w:t>
      </w:r>
      <w:r>
        <w:t>в</w:t>
      </w:r>
      <w:r>
        <w:rPr>
          <w:spacing w:val="-3"/>
        </w:rPr>
        <w:t xml:space="preserve"> </w:t>
      </w:r>
      <w:r>
        <w:t>рамках</w:t>
      </w:r>
      <w:r>
        <w:rPr>
          <w:spacing w:val="-2"/>
        </w:rPr>
        <w:t xml:space="preserve"> </w:t>
      </w:r>
      <w:r>
        <w:t>тематики,</w:t>
      </w:r>
      <w:r>
        <w:rPr>
          <w:spacing w:val="-3"/>
        </w:rPr>
        <w:t xml:space="preserve"> </w:t>
      </w:r>
      <w:r>
        <w:t>предусмотренной</w:t>
      </w:r>
      <w:r>
        <w:rPr>
          <w:spacing w:val="-3"/>
        </w:rPr>
        <w:t xml:space="preserve"> </w:t>
      </w:r>
      <w:r>
        <w:t>на</w:t>
      </w:r>
      <w:r>
        <w:rPr>
          <w:spacing w:val="-3"/>
        </w:rPr>
        <w:t xml:space="preserve"> </w:t>
      </w:r>
      <w:r>
        <w:t>первом</w:t>
      </w:r>
      <w:r>
        <w:rPr>
          <w:spacing w:val="-3"/>
        </w:rPr>
        <w:t xml:space="preserve"> </w:t>
      </w:r>
      <w:r>
        <w:t>году</w:t>
      </w:r>
      <w:r>
        <w:rPr>
          <w:spacing w:val="-3"/>
        </w:rPr>
        <w:t xml:space="preserve"> </w:t>
      </w:r>
      <w:r>
        <w:t>обучения;</w:t>
      </w:r>
    </w:p>
    <w:p w:rsidR="00C92B69" w:rsidRDefault="00B46697">
      <w:pPr>
        <w:pStyle w:val="a3"/>
        <w:ind w:left="1105" w:firstLine="0"/>
        <w:jc w:val="left"/>
      </w:pPr>
      <w:r>
        <w:t>использовать</w:t>
      </w:r>
      <w:r>
        <w:rPr>
          <w:spacing w:val="-8"/>
        </w:rPr>
        <w:t xml:space="preserve"> </w:t>
      </w:r>
      <w:r>
        <w:t>языковую</w:t>
      </w:r>
      <w:r>
        <w:rPr>
          <w:spacing w:val="-8"/>
        </w:rPr>
        <w:t xml:space="preserve"> </w:t>
      </w:r>
      <w:r>
        <w:t>догадку</w:t>
      </w:r>
      <w:r>
        <w:rPr>
          <w:spacing w:val="-8"/>
        </w:rPr>
        <w:t xml:space="preserve"> </w:t>
      </w:r>
      <w:r>
        <w:t>в</w:t>
      </w:r>
      <w:r>
        <w:rPr>
          <w:spacing w:val="-7"/>
        </w:rPr>
        <w:t xml:space="preserve"> </w:t>
      </w:r>
      <w:r>
        <w:t>распознавании</w:t>
      </w:r>
      <w:r>
        <w:rPr>
          <w:spacing w:val="-7"/>
        </w:rPr>
        <w:t xml:space="preserve"> </w:t>
      </w:r>
      <w:r>
        <w:t>интернациональных</w:t>
      </w:r>
      <w:r>
        <w:rPr>
          <w:spacing w:val="-8"/>
        </w:rPr>
        <w:t xml:space="preserve"> </w:t>
      </w:r>
      <w:r>
        <w:t>слов.</w:t>
      </w:r>
      <w:r>
        <w:rPr>
          <w:spacing w:val="-67"/>
        </w:rPr>
        <w:t xml:space="preserve"> </w:t>
      </w:r>
      <w:r>
        <w:t>Грамматическая</w:t>
      </w:r>
      <w:r>
        <w:rPr>
          <w:spacing w:val="-1"/>
        </w:rPr>
        <w:t xml:space="preserve"> </w:t>
      </w:r>
      <w:r>
        <w:t>сторона</w:t>
      </w:r>
      <w:r>
        <w:rPr>
          <w:spacing w:val="-1"/>
        </w:rPr>
        <w:t xml:space="preserve"> </w:t>
      </w:r>
      <w:r>
        <w:t>речи:</w:t>
      </w:r>
    </w:p>
    <w:p w:rsidR="00C92B69" w:rsidRDefault="00B46697">
      <w:pPr>
        <w:pStyle w:val="a3"/>
        <w:tabs>
          <w:tab w:val="left" w:pos="2914"/>
          <w:tab w:val="left" w:pos="3303"/>
          <w:tab w:val="left" w:pos="3863"/>
          <w:tab w:val="left" w:pos="5020"/>
          <w:tab w:val="left" w:pos="5392"/>
          <w:tab w:val="left" w:pos="5875"/>
          <w:tab w:val="left" w:pos="6458"/>
          <w:tab w:val="left" w:pos="6848"/>
          <w:tab w:val="left" w:pos="8504"/>
          <w:tab w:val="left" w:pos="9324"/>
        </w:tabs>
        <w:ind w:right="308"/>
        <w:jc w:val="left"/>
      </w:pPr>
      <w:r>
        <w:t>распознавать</w:t>
      </w:r>
      <w:r>
        <w:tab/>
        <w:t>и</w:t>
      </w:r>
      <w:r>
        <w:tab/>
        <w:t>употреблять</w:t>
      </w:r>
      <w:r>
        <w:tab/>
        <w:t>в</w:t>
      </w:r>
      <w:r>
        <w:tab/>
        <w:t>устной</w:t>
      </w:r>
      <w:r>
        <w:tab/>
        <w:t>и</w:t>
      </w:r>
      <w:r>
        <w:tab/>
        <w:t>письменной</w:t>
      </w:r>
      <w:r>
        <w:tab/>
        <w:t>речи</w:t>
      </w:r>
      <w:r>
        <w:tab/>
        <w:t>различные</w:t>
      </w:r>
      <w:r>
        <w:rPr>
          <w:spacing w:val="-67"/>
        </w:rPr>
        <w:t xml:space="preserve"> </w:t>
      </w:r>
      <w:r>
        <w:t>коммуникативные</w:t>
      </w:r>
      <w:r>
        <w:tab/>
        <w:t>типы</w:t>
      </w:r>
      <w:r>
        <w:tab/>
        <w:t>предложений:</w:t>
      </w:r>
      <w:r>
        <w:tab/>
        <w:t>повествовательные</w:t>
      </w:r>
      <w:r>
        <w:tab/>
      </w:r>
      <w:r>
        <w:rPr>
          <w:spacing w:val="-1"/>
        </w:rPr>
        <w:t>(утвердительные,</w:t>
      </w:r>
      <w:r>
        <w:rPr>
          <w:spacing w:val="-67"/>
        </w:rPr>
        <w:t xml:space="preserve"> </w:t>
      </w:r>
      <w:r>
        <w:t>отрицательные),</w:t>
      </w:r>
      <w:r>
        <w:rPr>
          <w:spacing w:val="32"/>
        </w:rPr>
        <w:t xml:space="preserve"> </w:t>
      </w:r>
      <w:r>
        <w:t>вопросительные</w:t>
      </w:r>
      <w:r>
        <w:rPr>
          <w:spacing w:val="32"/>
        </w:rPr>
        <w:t xml:space="preserve"> </w:t>
      </w:r>
      <w:r>
        <w:t>(общий,</w:t>
      </w:r>
      <w:r>
        <w:rPr>
          <w:spacing w:val="32"/>
        </w:rPr>
        <w:t xml:space="preserve"> </w:t>
      </w:r>
      <w:r>
        <w:t>специальный,</w:t>
      </w:r>
      <w:r>
        <w:rPr>
          <w:spacing w:val="31"/>
        </w:rPr>
        <w:t xml:space="preserve"> </w:t>
      </w:r>
      <w:r>
        <w:t>вопросы),</w:t>
      </w:r>
      <w:r>
        <w:rPr>
          <w:spacing w:val="32"/>
        </w:rPr>
        <w:t xml:space="preserve"> </w:t>
      </w:r>
      <w:r>
        <w:t>побудительные</w:t>
      </w:r>
      <w:r>
        <w:rPr>
          <w:spacing w:val="1"/>
        </w:rPr>
        <w:t xml:space="preserve"> </w:t>
      </w:r>
      <w:r>
        <w:t>(в</w:t>
      </w:r>
      <w:r>
        <w:rPr>
          <w:spacing w:val="-1"/>
        </w:rPr>
        <w:t xml:space="preserve"> </w:t>
      </w:r>
      <w:r>
        <w:t>утвердительной форме);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распознавать и употреблять нераспространённые</w:t>
      </w:r>
      <w:r>
        <w:rPr>
          <w:spacing w:val="1"/>
        </w:rPr>
        <w:t xml:space="preserve"> </w:t>
      </w:r>
      <w:r>
        <w:t>и распространённые простые</w:t>
      </w:r>
      <w:r>
        <w:rPr>
          <w:spacing w:val="-67"/>
        </w:rPr>
        <w:t xml:space="preserve"> </w:t>
      </w:r>
      <w:r>
        <w:t>предложения;</w:t>
      </w:r>
    </w:p>
    <w:p w:rsidR="00C92B69" w:rsidRDefault="00B46697">
      <w:pPr>
        <w:pStyle w:val="a3"/>
        <w:ind w:right="502"/>
        <w:jc w:val="left"/>
      </w:pPr>
      <w:r>
        <w:t>распознавать</w:t>
      </w:r>
      <w:r>
        <w:rPr>
          <w:spacing w:val="37"/>
        </w:rPr>
        <w:t xml:space="preserve"> </w:t>
      </w:r>
      <w:r>
        <w:t>и</w:t>
      </w:r>
      <w:r>
        <w:rPr>
          <w:spacing w:val="105"/>
        </w:rPr>
        <w:t xml:space="preserve"> </w:t>
      </w:r>
      <w:r>
        <w:t>употреблять</w:t>
      </w:r>
      <w:r>
        <w:rPr>
          <w:spacing w:val="106"/>
        </w:rPr>
        <w:t xml:space="preserve"> </w:t>
      </w:r>
      <w:r>
        <w:t>в</w:t>
      </w:r>
      <w:r>
        <w:rPr>
          <w:spacing w:val="105"/>
        </w:rPr>
        <w:t xml:space="preserve"> </w:t>
      </w:r>
      <w:r>
        <w:t>устной</w:t>
      </w:r>
      <w:r>
        <w:rPr>
          <w:spacing w:val="106"/>
        </w:rPr>
        <w:t xml:space="preserve"> </w:t>
      </w:r>
      <w:r>
        <w:t>и</w:t>
      </w:r>
      <w:r>
        <w:rPr>
          <w:spacing w:val="105"/>
        </w:rPr>
        <w:t xml:space="preserve"> </w:t>
      </w:r>
      <w:r>
        <w:t>письменной</w:t>
      </w:r>
      <w:r>
        <w:rPr>
          <w:spacing w:val="106"/>
        </w:rPr>
        <w:t xml:space="preserve"> </w:t>
      </w:r>
      <w:r>
        <w:t>речи</w:t>
      </w:r>
      <w:r>
        <w:rPr>
          <w:spacing w:val="105"/>
        </w:rPr>
        <w:t xml:space="preserve"> </w:t>
      </w:r>
      <w:r>
        <w:t>предложения</w:t>
      </w:r>
      <w:r>
        <w:rPr>
          <w:spacing w:val="-67"/>
        </w:rPr>
        <w:t xml:space="preserve"> </w:t>
      </w:r>
      <w:r>
        <w:t>с</w:t>
      </w:r>
      <w:r>
        <w:rPr>
          <w:spacing w:val="-2"/>
        </w:rPr>
        <w:t xml:space="preserve"> </w:t>
      </w:r>
      <w:r>
        <w:t>начальным</w:t>
      </w:r>
      <w:r>
        <w:rPr>
          <w:spacing w:val="-1"/>
        </w:rPr>
        <w:t xml:space="preserve"> </w:t>
      </w:r>
      <w:r>
        <w:t>It;</w:t>
      </w:r>
    </w:p>
    <w:p w:rsidR="00C92B69" w:rsidRDefault="00B46697">
      <w:pPr>
        <w:pStyle w:val="a3"/>
        <w:ind w:right="502"/>
        <w:jc w:val="left"/>
      </w:pPr>
      <w:r>
        <w:t>распознавать</w:t>
      </w:r>
      <w:r>
        <w:rPr>
          <w:spacing w:val="37"/>
        </w:rPr>
        <w:t xml:space="preserve"> </w:t>
      </w:r>
      <w:r>
        <w:t>и</w:t>
      </w:r>
      <w:r>
        <w:rPr>
          <w:spacing w:val="105"/>
        </w:rPr>
        <w:t xml:space="preserve"> </w:t>
      </w:r>
      <w:r>
        <w:t>употреблять</w:t>
      </w:r>
      <w:r>
        <w:rPr>
          <w:spacing w:val="106"/>
        </w:rPr>
        <w:t xml:space="preserve"> </w:t>
      </w:r>
      <w:r>
        <w:t>в</w:t>
      </w:r>
      <w:r>
        <w:rPr>
          <w:spacing w:val="105"/>
        </w:rPr>
        <w:t xml:space="preserve"> </w:t>
      </w:r>
      <w:r>
        <w:t>устной</w:t>
      </w:r>
      <w:r>
        <w:rPr>
          <w:spacing w:val="106"/>
        </w:rPr>
        <w:t xml:space="preserve"> </w:t>
      </w:r>
      <w:r>
        <w:t>и</w:t>
      </w:r>
      <w:r>
        <w:rPr>
          <w:spacing w:val="105"/>
        </w:rPr>
        <w:t xml:space="preserve"> </w:t>
      </w:r>
      <w:r>
        <w:t>письменной</w:t>
      </w:r>
      <w:r>
        <w:rPr>
          <w:spacing w:val="106"/>
        </w:rPr>
        <w:t xml:space="preserve"> </w:t>
      </w:r>
      <w:r>
        <w:t>речи</w:t>
      </w:r>
      <w:r>
        <w:rPr>
          <w:spacing w:val="105"/>
        </w:rPr>
        <w:t xml:space="preserve"> </w:t>
      </w:r>
      <w:r>
        <w:t>предложения</w:t>
      </w:r>
      <w:r>
        <w:rPr>
          <w:spacing w:val="-67"/>
        </w:rPr>
        <w:t xml:space="preserve"> </w:t>
      </w:r>
      <w:r>
        <w:t>с</w:t>
      </w:r>
      <w:r>
        <w:rPr>
          <w:spacing w:val="-2"/>
        </w:rPr>
        <w:t xml:space="preserve"> </w:t>
      </w:r>
      <w:r>
        <w:t>начальным</w:t>
      </w:r>
      <w:r>
        <w:rPr>
          <w:spacing w:val="-1"/>
        </w:rPr>
        <w:t xml:space="preserve"> </w:t>
      </w:r>
      <w:r>
        <w:t>There</w:t>
      </w:r>
      <w:r>
        <w:rPr>
          <w:spacing w:val="-2"/>
        </w:rPr>
        <w:t xml:space="preserve"> </w:t>
      </w:r>
      <w:r>
        <w:t>+</w:t>
      </w:r>
      <w:r>
        <w:rPr>
          <w:spacing w:val="-1"/>
        </w:rPr>
        <w:t xml:space="preserve"> </w:t>
      </w:r>
      <w:r>
        <w:t>to</w:t>
      </w:r>
      <w:r>
        <w:rPr>
          <w:spacing w:val="-2"/>
        </w:rPr>
        <w:t xml:space="preserve"> </w:t>
      </w:r>
      <w:r>
        <w:t>be в</w:t>
      </w:r>
      <w:r>
        <w:rPr>
          <w:spacing w:val="-2"/>
        </w:rPr>
        <w:t xml:space="preserve"> </w:t>
      </w:r>
      <w:r>
        <w:t>Present</w:t>
      </w:r>
      <w:r>
        <w:rPr>
          <w:spacing w:val="-1"/>
        </w:rPr>
        <w:t xml:space="preserve"> </w:t>
      </w:r>
      <w:r>
        <w:t>Simple</w:t>
      </w:r>
      <w:r>
        <w:rPr>
          <w:spacing w:val="-1"/>
        </w:rPr>
        <w:t xml:space="preserve"> </w:t>
      </w:r>
      <w:r>
        <w:t>Tense;</w:t>
      </w:r>
    </w:p>
    <w:p w:rsidR="00C92B69" w:rsidRDefault="00B46697">
      <w:pPr>
        <w:pStyle w:val="a3"/>
        <w:tabs>
          <w:tab w:val="left" w:pos="2948"/>
          <w:tab w:val="left" w:pos="3373"/>
          <w:tab w:val="left" w:pos="5125"/>
          <w:tab w:val="left" w:pos="5531"/>
          <w:tab w:val="left" w:pos="6632"/>
          <w:tab w:val="left" w:pos="7056"/>
          <w:tab w:val="left" w:pos="8773"/>
          <w:tab w:val="left" w:pos="9602"/>
        </w:tabs>
        <w:ind w:right="312"/>
        <w:jc w:val="left"/>
      </w:pPr>
      <w:r>
        <w:t>распознавать</w:t>
      </w:r>
      <w:r>
        <w:tab/>
        <w:t>и</w:t>
      </w:r>
      <w:r>
        <w:tab/>
        <w:t>употреблять</w:t>
      </w:r>
      <w:r>
        <w:tab/>
        <w:t>в</w:t>
      </w:r>
      <w:r>
        <w:tab/>
        <w:t>устной</w:t>
      </w:r>
      <w:r>
        <w:tab/>
        <w:t>и</w:t>
      </w:r>
      <w:r>
        <w:tab/>
        <w:t>письменной</w:t>
      </w:r>
      <w:r>
        <w:tab/>
        <w:t>речи</w:t>
      </w:r>
      <w:r>
        <w:tab/>
        <w:t>простые</w:t>
      </w:r>
      <w:r>
        <w:rPr>
          <w:spacing w:val="-67"/>
        </w:rPr>
        <w:t xml:space="preserve"> </w:t>
      </w:r>
      <w:r>
        <w:t>предложения</w:t>
      </w:r>
      <w:r>
        <w:rPr>
          <w:spacing w:val="-3"/>
        </w:rPr>
        <w:t xml:space="preserve"> </w:t>
      </w:r>
      <w:r>
        <w:t>с</w:t>
      </w:r>
      <w:r>
        <w:rPr>
          <w:spacing w:val="-2"/>
        </w:rPr>
        <w:t xml:space="preserve"> </w:t>
      </w:r>
      <w:r>
        <w:t>простым</w:t>
      </w:r>
      <w:r>
        <w:rPr>
          <w:spacing w:val="-2"/>
        </w:rPr>
        <w:t xml:space="preserve"> </w:t>
      </w:r>
      <w:r>
        <w:t>глагольным</w:t>
      </w:r>
      <w:r>
        <w:rPr>
          <w:spacing w:val="-3"/>
        </w:rPr>
        <w:t xml:space="preserve"> </w:t>
      </w:r>
      <w:r>
        <w:t>сказуемым</w:t>
      </w:r>
      <w:r>
        <w:rPr>
          <w:spacing w:val="-2"/>
        </w:rPr>
        <w:t xml:space="preserve"> </w:t>
      </w:r>
      <w:r>
        <w:t>(He</w:t>
      </w:r>
      <w:r>
        <w:rPr>
          <w:spacing w:val="-1"/>
        </w:rPr>
        <w:t xml:space="preserve"> </w:t>
      </w:r>
      <w:r>
        <w:t>speaks</w:t>
      </w:r>
      <w:r>
        <w:rPr>
          <w:spacing w:val="-3"/>
        </w:rPr>
        <w:t xml:space="preserve"> </w:t>
      </w:r>
      <w:r>
        <w:t>English.);</w:t>
      </w:r>
    </w:p>
    <w:p w:rsidR="00C92B69" w:rsidRDefault="00B46697">
      <w:pPr>
        <w:pStyle w:val="a3"/>
        <w:ind w:right="502"/>
        <w:jc w:val="left"/>
      </w:pPr>
      <w:r>
        <w:t>распознавать</w:t>
      </w:r>
      <w:r>
        <w:rPr>
          <w:spacing w:val="37"/>
        </w:rPr>
        <w:t xml:space="preserve"> </w:t>
      </w:r>
      <w:r>
        <w:t>и</w:t>
      </w:r>
      <w:r>
        <w:rPr>
          <w:spacing w:val="105"/>
        </w:rPr>
        <w:t xml:space="preserve"> </w:t>
      </w:r>
      <w:r>
        <w:t>употреблять</w:t>
      </w:r>
      <w:r>
        <w:rPr>
          <w:spacing w:val="106"/>
        </w:rPr>
        <w:t xml:space="preserve"> </w:t>
      </w:r>
      <w:r>
        <w:t>в</w:t>
      </w:r>
      <w:r>
        <w:rPr>
          <w:spacing w:val="105"/>
        </w:rPr>
        <w:t xml:space="preserve"> </w:t>
      </w:r>
      <w:r>
        <w:t>устной</w:t>
      </w:r>
      <w:r>
        <w:rPr>
          <w:spacing w:val="106"/>
        </w:rPr>
        <w:t xml:space="preserve"> </w:t>
      </w:r>
      <w:r>
        <w:t>и</w:t>
      </w:r>
      <w:r>
        <w:rPr>
          <w:spacing w:val="105"/>
        </w:rPr>
        <w:t xml:space="preserve"> </w:t>
      </w:r>
      <w:r>
        <w:t>письменной</w:t>
      </w:r>
      <w:r>
        <w:rPr>
          <w:spacing w:val="106"/>
        </w:rPr>
        <w:t xml:space="preserve"> </w:t>
      </w:r>
      <w:r>
        <w:t>речи</w:t>
      </w:r>
      <w:r>
        <w:rPr>
          <w:spacing w:val="105"/>
        </w:rPr>
        <w:t xml:space="preserve"> </w:t>
      </w:r>
      <w:r>
        <w:t>предложения</w:t>
      </w:r>
      <w:r>
        <w:rPr>
          <w:spacing w:val="-67"/>
        </w:rPr>
        <w:t xml:space="preserve"> </w:t>
      </w:r>
      <w:r>
        <w:t>с</w:t>
      </w:r>
      <w:r>
        <w:rPr>
          <w:spacing w:val="-3"/>
        </w:rPr>
        <w:t xml:space="preserve"> </w:t>
      </w:r>
      <w:r>
        <w:t>составным</w:t>
      </w:r>
      <w:r>
        <w:rPr>
          <w:spacing w:val="-2"/>
        </w:rPr>
        <w:t xml:space="preserve"> </w:t>
      </w:r>
      <w:r>
        <w:t>глагольным</w:t>
      </w:r>
      <w:r>
        <w:rPr>
          <w:spacing w:val="-3"/>
        </w:rPr>
        <w:t xml:space="preserve"> </w:t>
      </w:r>
      <w:r>
        <w:t>сказуемым</w:t>
      </w:r>
      <w:r>
        <w:rPr>
          <w:spacing w:val="-2"/>
        </w:rPr>
        <w:t xml:space="preserve"> </w:t>
      </w:r>
      <w:r>
        <w:t>(I</w:t>
      </w:r>
      <w:r>
        <w:rPr>
          <w:spacing w:val="-2"/>
        </w:rPr>
        <w:t xml:space="preserve"> </w:t>
      </w:r>
      <w:r>
        <w:t>want</w:t>
      </w:r>
      <w:r>
        <w:rPr>
          <w:spacing w:val="-2"/>
        </w:rPr>
        <w:t xml:space="preserve"> </w:t>
      </w:r>
      <w:r>
        <w:t>to</w:t>
      </w:r>
      <w:r>
        <w:rPr>
          <w:spacing w:val="-2"/>
        </w:rPr>
        <w:t xml:space="preserve"> </w:t>
      </w:r>
      <w:r>
        <w:t>dance.</w:t>
      </w:r>
      <w:r>
        <w:rPr>
          <w:spacing w:val="-2"/>
        </w:rPr>
        <w:t xml:space="preserve"> </w:t>
      </w:r>
      <w:r>
        <w:t>She</w:t>
      </w:r>
      <w:r>
        <w:rPr>
          <w:spacing w:val="-2"/>
        </w:rPr>
        <w:t xml:space="preserve"> </w:t>
      </w:r>
      <w:r>
        <w:t>can</w:t>
      </w:r>
      <w:r>
        <w:rPr>
          <w:spacing w:val="-3"/>
        </w:rPr>
        <w:t xml:space="preserve"> </w:t>
      </w:r>
      <w:r>
        <w:t>skate</w:t>
      </w:r>
      <w:r>
        <w:rPr>
          <w:spacing w:val="-2"/>
        </w:rPr>
        <w:t xml:space="preserve"> </w:t>
      </w:r>
      <w:r>
        <w:t>well.);</w:t>
      </w:r>
    </w:p>
    <w:p w:rsidR="00C92B69" w:rsidRDefault="00B46697">
      <w:pPr>
        <w:pStyle w:val="a3"/>
        <w:ind w:right="315"/>
        <w:jc w:val="left"/>
      </w:pPr>
      <w:r>
        <w:t>распознавать</w:t>
      </w:r>
      <w:r>
        <w:rPr>
          <w:spacing w:val="115"/>
        </w:rPr>
        <w:t xml:space="preserve"> </w:t>
      </w:r>
      <w:r>
        <w:t>и</w:t>
      </w:r>
      <w:r>
        <w:rPr>
          <w:spacing w:val="115"/>
        </w:rPr>
        <w:t xml:space="preserve"> </w:t>
      </w:r>
      <w:r>
        <w:t>употреблять</w:t>
      </w:r>
      <w:r>
        <w:rPr>
          <w:spacing w:val="116"/>
        </w:rPr>
        <w:t xml:space="preserve"> </w:t>
      </w:r>
      <w:r>
        <w:t>в</w:t>
      </w:r>
      <w:r>
        <w:rPr>
          <w:spacing w:val="115"/>
        </w:rPr>
        <w:t xml:space="preserve"> </w:t>
      </w:r>
      <w:r>
        <w:t>устной</w:t>
      </w:r>
      <w:r>
        <w:rPr>
          <w:spacing w:val="116"/>
        </w:rPr>
        <w:t xml:space="preserve"> </w:t>
      </w:r>
      <w:r>
        <w:t>и</w:t>
      </w:r>
      <w:r>
        <w:rPr>
          <w:spacing w:val="115"/>
        </w:rPr>
        <w:t xml:space="preserve"> </w:t>
      </w:r>
      <w:r>
        <w:t>письменной</w:t>
      </w:r>
      <w:r>
        <w:rPr>
          <w:spacing w:val="115"/>
        </w:rPr>
        <w:t xml:space="preserve"> </w:t>
      </w:r>
      <w:r>
        <w:t>речи</w:t>
      </w:r>
      <w:r>
        <w:rPr>
          <w:spacing w:val="116"/>
        </w:rPr>
        <w:t xml:space="preserve"> </w:t>
      </w:r>
      <w:r>
        <w:t>предложения</w:t>
      </w:r>
      <w:r>
        <w:rPr>
          <w:spacing w:val="1"/>
        </w:rPr>
        <w:t xml:space="preserve"> </w:t>
      </w:r>
      <w:r>
        <w:t>с</w:t>
      </w:r>
      <w:r>
        <w:rPr>
          <w:spacing w:val="15"/>
        </w:rPr>
        <w:t xml:space="preserve"> </w:t>
      </w:r>
      <w:r>
        <w:t>глаголом-связкой</w:t>
      </w:r>
      <w:r>
        <w:rPr>
          <w:spacing w:val="16"/>
        </w:rPr>
        <w:t xml:space="preserve"> </w:t>
      </w:r>
      <w:r>
        <w:t>to</w:t>
      </w:r>
      <w:r>
        <w:rPr>
          <w:spacing w:val="16"/>
        </w:rPr>
        <w:t xml:space="preserve"> </w:t>
      </w:r>
      <w:r>
        <w:t>be</w:t>
      </w:r>
      <w:r>
        <w:rPr>
          <w:spacing w:val="15"/>
        </w:rPr>
        <w:t xml:space="preserve"> </w:t>
      </w:r>
      <w:r>
        <w:t>в</w:t>
      </w:r>
      <w:r>
        <w:rPr>
          <w:spacing w:val="16"/>
        </w:rPr>
        <w:t xml:space="preserve"> </w:t>
      </w:r>
      <w:r>
        <w:t>Present</w:t>
      </w:r>
      <w:r>
        <w:rPr>
          <w:spacing w:val="16"/>
        </w:rPr>
        <w:t xml:space="preserve"> </w:t>
      </w:r>
      <w:r>
        <w:t>Simple</w:t>
      </w:r>
      <w:r>
        <w:rPr>
          <w:spacing w:val="16"/>
        </w:rPr>
        <w:t xml:space="preserve"> </w:t>
      </w:r>
      <w:r>
        <w:t>Tense</w:t>
      </w:r>
      <w:r>
        <w:rPr>
          <w:spacing w:val="15"/>
        </w:rPr>
        <w:t xml:space="preserve"> </w:t>
      </w:r>
      <w:r>
        <w:t>в</w:t>
      </w:r>
      <w:r>
        <w:rPr>
          <w:spacing w:val="16"/>
        </w:rPr>
        <w:t xml:space="preserve"> </w:t>
      </w:r>
      <w:r>
        <w:t>составе</w:t>
      </w:r>
      <w:r>
        <w:rPr>
          <w:spacing w:val="16"/>
        </w:rPr>
        <w:t xml:space="preserve"> </w:t>
      </w:r>
      <w:r>
        <w:t>таких</w:t>
      </w:r>
      <w:r>
        <w:rPr>
          <w:spacing w:val="15"/>
        </w:rPr>
        <w:t xml:space="preserve"> </w:t>
      </w:r>
      <w:r>
        <w:t>фраз,</w:t>
      </w:r>
      <w:r>
        <w:rPr>
          <w:spacing w:val="16"/>
        </w:rPr>
        <w:t xml:space="preserve"> </w:t>
      </w:r>
      <w:r>
        <w:t>как</w:t>
      </w:r>
      <w:r>
        <w:rPr>
          <w:spacing w:val="16"/>
        </w:rPr>
        <w:t xml:space="preserve"> </w:t>
      </w:r>
      <w:r>
        <w:t>I’m</w:t>
      </w:r>
      <w:r>
        <w:rPr>
          <w:spacing w:val="16"/>
        </w:rPr>
        <w:t xml:space="preserve"> </w:t>
      </w:r>
      <w:r>
        <w:t>Dima,</w:t>
      </w:r>
      <w:r>
        <w:rPr>
          <w:spacing w:val="-67"/>
        </w:rPr>
        <w:t xml:space="preserve"> </w:t>
      </w:r>
      <w:r>
        <w:t>I’m</w:t>
      </w:r>
      <w:r>
        <w:rPr>
          <w:spacing w:val="-1"/>
        </w:rPr>
        <w:t xml:space="preserve"> </w:t>
      </w:r>
      <w:r>
        <w:t>eight.</w:t>
      </w:r>
      <w:r>
        <w:rPr>
          <w:spacing w:val="-1"/>
        </w:rPr>
        <w:t xml:space="preserve"> </w:t>
      </w:r>
      <w:r>
        <w:t>I’m fine.</w:t>
      </w:r>
      <w:r>
        <w:rPr>
          <w:spacing w:val="-1"/>
        </w:rPr>
        <w:t xml:space="preserve"> </w:t>
      </w:r>
      <w:r>
        <w:t>I’m sorry.</w:t>
      </w:r>
      <w:r>
        <w:rPr>
          <w:spacing w:val="-1"/>
        </w:rPr>
        <w:t xml:space="preserve"> </w:t>
      </w:r>
      <w:r>
        <w:t>It’s... Is</w:t>
      </w:r>
      <w:r>
        <w:rPr>
          <w:spacing w:val="-1"/>
        </w:rPr>
        <w:t xml:space="preserve"> </w:t>
      </w:r>
      <w:r>
        <w:t>it.?</w:t>
      </w:r>
      <w:r>
        <w:rPr>
          <w:spacing w:val="-1"/>
        </w:rPr>
        <w:t xml:space="preserve"> </w:t>
      </w:r>
      <w:r>
        <w:t>What’s</w:t>
      </w:r>
      <w:r>
        <w:rPr>
          <w:spacing w:val="-1"/>
        </w:rPr>
        <w:t xml:space="preserve"> </w:t>
      </w:r>
      <w:r>
        <w:t>...?;</w:t>
      </w:r>
    </w:p>
    <w:p w:rsidR="00C92B69" w:rsidRDefault="00B46697">
      <w:pPr>
        <w:pStyle w:val="a3"/>
        <w:spacing w:before="1"/>
        <w:ind w:right="502"/>
        <w:jc w:val="left"/>
      </w:pPr>
      <w:r>
        <w:t>распознавать</w:t>
      </w:r>
      <w:r>
        <w:rPr>
          <w:spacing w:val="37"/>
        </w:rPr>
        <w:t xml:space="preserve"> </w:t>
      </w:r>
      <w:r>
        <w:t>и</w:t>
      </w:r>
      <w:r>
        <w:rPr>
          <w:spacing w:val="105"/>
        </w:rPr>
        <w:t xml:space="preserve"> </w:t>
      </w:r>
      <w:r>
        <w:t>употреблять</w:t>
      </w:r>
      <w:r>
        <w:rPr>
          <w:spacing w:val="106"/>
        </w:rPr>
        <w:t xml:space="preserve"> </w:t>
      </w:r>
      <w:r>
        <w:t>в</w:t>
      </w:r>
      <w:r>
        <w:rPr>
          <w:spacing w:val="105"/>
        </w:rPr>
        <w:t xml:space="preserve"> </w:t>
      </w:r>
      <w:r>
        <w:t>устной</w:t>
      </w:r>
      <w:r>
        <w:rPr>
          <w:spacing w:val="106"/>
        </w:rPr>
        <w:t xml:space="preserve"> </w:t>
      </w:r>
      <w:r>
        <w:t>и</w:t>
      </w:r>
      <w:r>
        <w:rPr>
          <w:spacing w:val="105"/>
        </w:rPr>
        <w:t xml:space="preserve"> </w:t>
      </w:r>
      <w:r>
        <w:t>письменной</w:t>
      </w:r>
      <w:r>
        <w:rPr>
          <w:spacing w:val="106"/>
        </w:rPr>
        <w:t xml:space="preserve"> </w:t>
      </w:r>
      <w:r>
        <w:t>речи</w:t>
      </w:r>
      <w:r>
        <w:rPr>
          <w:spacing w:val="105"/>
        </w:rPr>
        <w:t xml:space="preserve"> </w:t>
      </w:r>
      <w:r>
        <w:t>предложения</w:t>
      </w:r>
      <w:r>
        <w:rPr>
          <w:spacing w:val="-67"/>
        </w:rPr>
        <w:t xml:space="preserve"> </w:t>
      </w:r>
      <w:r>
        <w:t>с</w:t>
      </w:r>
      <w:r>
        <w:rPr>
          <w:spacing w:val="-2"/>
        </w:rPr>
        <w:t xml:space="preserve"> </w:t>
      </w:r>
      <w:r>
        <w:t>краткими</w:t>
      </w:r>
      <w:r>
        <w:rPr>
          <w:spacing w:val="-1"/>
        </w:rPr>
        <w:t xml:space="preserve"> </w:t>
      </w:r>
      <w:r>
        <w:t>глагольными</w:t>
      </w:r>
      <w:r>
        <w:rPr>
          <w:spacing w:val="-1"/>
        </w:rPr>
        <w:t xml:space="preserve"> </w:t>
      </w:r>
      <w:r>
        <w:t>формами;</w:t>
      </w:r>
    </w:p>
    <w:p w:rsidR="00C92B69" w:rsidRDefault="00B46697">
      <w:pPr>
        <w:pStyle w:val="a3"/>
        <w:tabs>
          <w:tab w:val="left" w:pos="2279"/>
          <w:tab w:val="left" w:pos="4538"/>
          <w:tab w:val="left" w:pos="6539"/>
          <w:tab w:val="left" w:pos="7090"/>
          <w:tab w:val="left" w:pos="9413"/>
        </w:tabs>
        <w:ind w:right="390"/>
        <w:jc w:val="left"/>
      </w:pPr>
      <w:r>
        <w:t>распознавать</w:t>
      </w:r>
      <w:r>
        <w:rPr>
          <w:spacing w:val="35"/>
        </w:rPr>
        <w:t xml:space="preserve"> </w:t>
      </w:r>
      <w:r>
        <w:t>и</w:t>
      </w:r>
      <w:r>
        <w:rPr>
          <w:spacing w:val="35"/>
        </w:rPr>
        <w:t xml:space="preserve"> </w:t>
      </w:r>
      <w:r>
        <w:t>употреблять</w:t>
      </w:r>
      <w:r>
        <w:rPr>
          <w:spacing w:val="35"/>
        </w:rPr>
        <w:t xml:space="preserve"> </w:t>
      </w:r>
      <w:r>
        <w:t>в</w:t>
      </w:r>
      <w:r>
        <w:rPr>
          <w:spacing w:val="35"/>
        </w:rPr>
        <w:t xml:space="preserve"> </w:t>
      </w:r>
      <w:r>
        <w:t>устной</w:t>
      </w:r>
      <w:r>
        <w:rPr>
          <w:spacing w:val="35"/>
        </w:rPr>
        <w:t xml:space="preserve"> </w:t>
      </w:r>
      <w:r>
        <w:t>и</w:t>
      </w:r>
      <w:r>
        <w:rPr>
          <w:spacing w:val="35"/>
        </w:rPr>
        <w:t xml:space="preserve"> </w:t>
      </w:r>
      <w:r>
        <w:t>письменной</w:t>
      </w:r>
      <w:r>
        <w:rPr>
          <w:spacing w:val="35"/>
        </w:rPr>
        <w:t xml:space="preserve"> </w:t>
      </w:r>
      <w:r>
        <w:t>речи</w:t>
      </w:r>
      <w:r>
        <w:rPr>
          <w:spacing w:val="35"/>
        </w:rPr>
        <w:t xml:space="preserve"> </w:t>
      </w:r>
      <w:r>
        <w:t>повелительное</w:t>
      </w:r>
      <w:r>
        <w:rPr>
          <w:spacing w:val="-67"/>
        </w:rPr>
        <w:t xml:space="preserve"> </w:t>
      </w:r>
      <w:r>
        <w:t>наклонение:</w:t>
      </w:r>
      <w:r>
        <w:tab/>
        <w:t>побудительные</w:t>
      </w:r>
      <w:r>
        <w:tab/>
        <w:t>предложения</w:t>
      </w:r>
      <w:r>
        <w:tab/>
        <w:t>в</w:t>
      </w:r>
      <w:r>
        <w:tab/>
        <w:t>утвердительной</w:t>
      </w:r>
      <w:r>
        <w:tab/>
        <w:t>форме</w:t>
      </w:r>
      <w:r>
        <w:rPr>
          <w:spacing w:val="1"/>
        </w:rPr>
        <w:t xml:space="preserve"> </w:t>
      </w:r>
      <w:r>
        <w:t>(Come</w:t>
      </w:r>
      <w:r>
        <w:rPr>
          <w:spacing w:val="-1"/>
        </w:rPr>
        <w:t xml:space="preserve"> </w:t>
      </w:r>
      <w:r>
        <w:t>in,</w:t>
      </w:r>
      <w:r>
        <w:rPr>
          <w:spacing w:val="-1"/>
        </w:rPr>
        <w:t xml:space="preserve"> </w:t>
      </w:r>
      <w:r>
        <w:t>please.);</w:t>
      </w:r>
    </w:p>
    <w:p w:rsidR="00C92B69" w:rsidRDefault="00B46697">
      <w:pPr>
        <w:pStyle w:val="a3"/>
        <w:tabs>
          <w:tab w:val="left" w:pos="1461"/>
          <w:tab w:val="left" w:pos="2743"/>
          <w:tab w:val="left" w:pos="3899"/>
          <w:tab w:val="left" w:pos="5023"/>
          <w:tab w:val="left" w:pos="5519"/>
          <w:tab w:val="left" w:pos="8195"/>
        </w:tabs>
        <w:ind w:right="308"/>
        <w:jc w:val="left"/>
      </w:pPr>
      <w:r>
        <w:t>распознавать</w:t>
      </w:r>
      <w:r>
        <w:rPr>
          <w:spacing w:val="37"/>
        </w:rPr>
        <w:t xml:space="preserve"> </w:t>
      </w:r>
      <w:r>
        <w:t>и</w:t>
      </w:r>
      <w:r>
        <w:rPr>
          <w:spacing w:val="37"/>
        </w:rPr>
        <w:t xml:space="preserve"> </w:t>
      </w:r>
      <w:r>
        <w:t>употреблять</w:t>
      </w:r>
      <w:r>
        <w:rPr>
          <w:spacing w:val="38"/>
        </w:rPr>
        <w:t xml:space="preserve"> </w:t>
      </w:r>
      <w:r>
        <w:t>в</w:t>
      </w:r>
      <w:r>
        <w:rPr>
          <w:spacing w:val="37"/>
        </w:rPr>
        <w:t xml:space="preserve"> </w:t>
      </w:r>
      <w:r>
        <w:t>устной</w:t>
      </w:r>
      <w:r>
        <w:rPr>
          <w:spacing w:val="38"/>
        </w:rPr>
        <w:t xml:space="preserve"> </w:t>
      </w:r>
      <w:r>
        <w:t>и</w:t>
      </w:r>
      <w:r>
        <w:rPr>
          <w:spacing w:val="37"/>
        </w:rPr>
        <w:t xml:space="preserve"> </w:t>
      </w:r>
      <w:r>
        <w:t>письменной</w:t>
      </w:r>
      <w:r>
        <w:rPr>
          <w:spacing w:val="37"/>
        </w:rPr>
        <w:t xml:space="preserve"> </w:t>
      </w:r>
      <w:r>
        <w:t>речи</w:t>
      </w:r>
      <w:r>
        <w:rPr>
          <w:spacing w:val="38"/>
        </w:rPr>
        <w:t xml:space="preserve"> </w:t>
      </w:r>
      <w:r>
        <w:t>настоящее</w:t>
      </w:r>
      <w:r>
        <w:rPr>
          <w:spacing w:val="37"/>
        </w:rPr>
        <w:t xml:space="preserve"> </w:t>
      </w:r>
      <w:r>
        <w:t>простое</w:t>
      </w:r>
      <w:r>
        <w:rPr>
          <w:spacing w:val="-67"/>
        </w:rPr>
        <w:t xml:space="preserve"> </w:t>
      </w:r>
      <w:r>
        <w:t>время</w:t>
      </w:r>
      <w:r>
        <w:tab/>
        <w:t>(Present</w:t>
      </w:r>
      <w:r>
        <w:tab/>
        <w:t>Simple</w:t>
      </w:r>
      <w:r>
        <w:tab/>
        <w:t>Tense)</w:t>
      </w:r>
      <w:r>
        <w:tab/>
        <w:t>в</w:t>
      </w:r>
      <w:r>
        <w:tab/>
        <w:t>повествовательных</w:t>
      </w:r>
      <w:r>
        <w:tab/>
        <w:t>(утвердительных</w:t>
      </w:r>
    </w:p>
    <w:p w:rsidR="00C92B69" w:rsidRDefault="00B46697">
      <w:pPr>
        <w:pStyle w:val="a3"/>
        <w:tabs>
          <w:tab w:val="left" w:pos="2898"/>
          <w:tab w:val="left" w:pos="3271"/>
          <w:tab w:val="left" w:pos="4972"/>
          <w:tab w:val="left" w:pos="5327"/>
          <w:tab w:val="left" w:pos="6377"/>
          <w:tab w:val="left" w:pos="6750"/>
          <w:tab w:val="left" w:pos="8416"/>
          <w:tab w:val="left" w:pos="9194"/>
        </w:tabs>
        <w:ind w:left="1105" w:right="309" w:hanging="709"/>
        <w:jc w:val="left"/>
      </w:pPr>
      <w:r>
        <w:t>и отрицательных) и вопросительных (общий и специальный вопрос) предложениях;</w:t>
      </w:r>
      <w:r>
        <w:rPr>
          <w:spacing w:val="1"/>
        </w:rPr>
        <w:t xml:space="preserve"> </w:t>
      </w:r>
      <w:r>
        <w:t>распознавать</w:t>
      </w:r>
      <w:r>
        <w:tab/>
        <w:t>и</w:t>
      </w:r>
      <w:r>
        <w:tab/>
        <w:t>употреблять</w:t>
      </w:r>
      <w:r>
        <w:tab/>
        <w:t>в</w:t>
      </w:r>
      <w:r>
        <w:tab/>
        <w:t>устной</w:t>
      </w:r>
      <w:r>
        <w:tab/>
        <w:t>и</w:t>
      </w:r>
      <w:r>
        <w:tab/>
        <w:t>письменной</w:t>
      </w:r>
      <w:r>
        <w:tab/>
        <w:t>речи</w:t>
      </w:r>
      <w:r>
        <w:tab/>
        <w:t>глагольную</w:t>
      </w:r>
    </w:p>
    <w:p w:rsidR="00C92B69" w:rsidRPr="00B46697" w:rsidRDefault="00B46697">
      <w:pPr>
        <w:pStyle w:val="a3"/>
        <w:ind w:firstLine="0"/>
        <w:jc w:val="left"/>
        <w:rPr>
          <w:lang w:val="en-US"/>
        </w:rPr>
      </w:pPr>
      <w:r>
        <w:t>конструкцию</w:t>
      </w:r>
      <w:r w:rsidRPr="00B46697">
        <w:rPr>
          <w:spacing w:val="-3"/>
          <w:lang w:val="en-US"/>
        </w:rPr>
        <w:t xml:space="preserve"> </w:t>
      </w:r>
      <w:r w:rsidRPr="00B46697">
        <w:rPr>
          <w:lang w:val="en-US"/>
        </w:rPr>
        <w:t>have</w:t>
      </w:r>
      <w:r w:rsidRPr="00B46697">
        <w:rPr>
          <w:spacing w:val="-1"/>
          <w:lang w:val="en-US"/>
        </w:rPr>
        <w:t xml:space="preserve"> </w:t>
      </w:r>
      <w:r w:rsidRPr="00B46697">
        <w:rPr>
          <w:lang w:val="en-US"/>
        </w:rPr>
        <w:t>got</w:t>
      </w:r>
      <w:r w:rsidRPr="00B46697">
        <w:rPr>
          <w:spacing w:val="-1"/>
          <w:lang w:val="en-US"/>
        </w:rPr>
        <w:t xml:space="preserve"> </w:t>
      </w:r>
      <w:r w:rsidRPr="00B46697">
        <w:rPr>
          <w:lang w:val="en-US"/>
        </w:rPr>
        <w:t>(I’ve</w:t>
      </w:r>
      <w:r w:rsidRPr="00B46697">
        <w:rPr>
          <w:spacing w:val="-2"/>
          <w:lang w:val="en-US"/>
        </w:rPr>
        <w:t xml:space="preserve"> </w:t>
      </w:r>
      <w:r w:rsidRPr="00B46697">
        <w:rPr>
          <w:lang w:val="en-US"/>
        </w:rPr>
        <w:t>got</w:t>
      </w:r>
      <w:r w:rsidRPr="00B46697">
        <w:rPr>
          <w:spacing w:val="-1"/>
          <w:lang w:val="en-US"/>
        </w:rPr>
        <w:t xml:space="preserve"> </w:t>
      </w:r>
      <w:r w:rsidRPr="00B46697">
        <w:rPr>
          <w:lang w:val="en-US"/>
        </w:rPr>
        <w:t>...</w:t>
      </w:r>
      <w:r w:rsidRPr="00B46697">
        <w:rPr>
          <w:spacing w:val="-1"/>
          <w:lang w:val="en-US"/>
        </w:rPr>
        <w:t xml:space="preserve"> </w:t>
      </w:r>
      <w:r w:rsidRPr="00B46697">
        <w:rPr>
          <w:lang w:val="en-US"/>
        </w:rPr>
        <w:t>Have</w:t>
      </w:r>
      <w:r w:rsidRPr="00B46697">
        <w:rPr>
          <w:spacing w:val="-2"/>
          <w:lang w:val="en-US"/>
        </w:rPr>
        <w:t xml:space="preserve"> </w:t>
      </w:r>
      <w:r w:rsidRPr="00B46697">
        <w:rPr>
          <w:lang w:val="en-US"/>
        </w:rPr>
        <w:t>you</w:t>
      </w:r>
      <w:r w:rsidRPr="00B46697">
        <w:rPr>
          <w:spacing w:val="-2"/>
          <w:lang w:val="en-US"/>
        </w:rPr>
        <w:t xml:space="preserve"> </w:t>
      </w:r>
      <w:r w:rsidRPr="00B46697">
        <w:rPr>
          <w:lang w:val="en-US"/>
        </w:rPr>
        <w:t>got</w:t>
      </w:r>
      <w:r w:rsidRPr="00B46697">
        <w:rPr>
          <w:spacing w:val="-1"/>
          <w:lang w:val="en-US"/>
        </w:rPr>
        <w:t xml:space="preserve"> </w:t>
      </w:r>
      <w:r w:rsidRPr="00B46697">
        <w:rPr>
          <w:lang w:val="en-US"/>
        </w:rPr>
        <w:t>...?);</w:t>
      </w:r>
    </w:p>
    <w:p w:rsidR="00C92B69" w:rsidRPr="00B46697" w:rsidRDefault="00B46697">
      <w:pPr>
        <w:pStyle w:val="a3"/>
        <w:ind w:right="312"/>
        <w:rPr>
          <w:lang w:val="en-US"/>
        </w:rPr>
      </w:pPr>
      <w:r>
        <w:t>распознавать</w:t>
      </w:r>
      <w:r w:rsidRPr="00B46697">
        <w:rPr>
          <w:lang w:val="en-US"/>
        </w:rPr>
        <w:t xml:space="preserve"> </w:t>
      </w:r>
      <w:r>
        <w:t>и</w:t>
      </w:r>
      <w:r w:rsidRPr="00B46697">
        <w:rPr>
          <w:lang w:val="en-US"/>
        </w:rPr>
        <w:t xml:space="preserve"> </w:t>
      </w:r>
      <w:r>
        <w:t>употреблять</w:t>
      </w:r>
      <w:r w:rsidRPr="00B46697">
        <w:rPr>
          <w:lang w:val="en-US"/>
        </w:rPr>
        <w:t xml:space="preserve"> </w:t>
      </w:r>
      <w:r>
        <w:t>в</w:t>
      </w:r>
      <w:r w:rsidRPr="00B46697">
        <w:rPr>
          <w:lang w:val="en-US"/>
        </w:rPr>
        <w:t xml:space="preserve"> </w:t>
      </w:r>
      <w:r>
        <w:t>устной</w:t>
      </w:r>
      <w:r w:rsidRPr="00B46697">
        <w:rPr>
          <w:lang w:val="en-US"/>
        </w:rPr>
        <w:t xml:space="preserve"> </w:t>
      </w:r>
      <w:r>
        <w:t>и</w:t>
      </w:r>
      <w:r w:rsidRPr="00B46697">
        <w:rPr>
          <w:lang w:val="en-US"/>
        </w:rPr>
        <w:t xml:space="preserve"> </w:t>
      </w:r>
      <w:r>
        <w:t>письменной</w:t>
      </w:r>
      <w:r w:rsidRPr="00B46697">
        <w:rPr>
          <w:lang w:val="en-US"/>
        </w:rPr>
        <w:t xml:space="preserve"> </w:t>
      </w:r>
      <w:r>
        <w:t>речи</w:t>
      </w:r>
      <w:r w:rsidRPr="00B46697">
        <w:rPr>
          <w:lang w:val="en-US"/>
        </w:rPr>
        <w:t xml:space="preserve"> </w:t>
      </w:r>
      <w:r>
        <w:t>модальный</w:t>
      </w:r>
      <w:r w:rsidRPr="00B46697">
        <w:rPr>
          <w:lang w:val="en-US"/>
        </w:rPr>
        <w:t xml:space="preserve"> </w:t>
      </w:r>
      <w:r>
        <w:t>глагол</w:t>
      </w:r>
      <w:r w:rsidRPr="00B46697">
        <w:rPr>
          <w:spacing w:val="1"/>
          <w:lang w:val="en-US"/>
        </w:rPr>
        <w:t xml:space="preserve"> </w:t>
      </w:r>
      <w:r>
        <w:t>с</w:t>
      </w:r>
      <w:r w:rsidRPr="00B46697">
        <w:rPr>
          <w:lang w:val="en-US"/>
        </w:rPr>
        <w:t xml:space="preserve">an/can’t </w:t>
      </w:r>
      <w:r>
        <w:t>для</w:t>
      </w:r>
      <w:r w:rsidRPr="00B46697">
        <w:rPr>
          <w:lang w:val="en-US"/>
        </w:rPr>
        <w:t xml:space="preserve"> </w:t>
      </w:r>
      <w:r>
        <w:t>выражения</w:t>
      </w:r>
      <w:r w:rsidRPr="00B46697">
        <w:rPr>
          <w:lang w:val="en-US"/>
        </w:rPr>
        <w:t xml:space="preserve"> </w:t>
      </w:r>
      <w:r>
        <w:t>умения</w:t>
      </w:r>
      <w:r w:rsidRPr="00B46697">
        <w:rPr>
          <w:lang w:val="en-US"/>
        </w:rPr>
        <w:t xml:space="preserve"> (I can ride a bike.) </w:t>
      </w:r>
      <w:r>
        <w:t>и</w:t>
      </w:r>
      <w:r w:rsidRPr="00B46697">
        <w:rPr>
          <w:lang w:val="en-US"/>
        </w:rPr>
        <w:t xml:space="preserve"> </w:t>
      </w:r>
      <w:r>
        <w:t>отсутствия</w:t>
      </w:r>
      <w:r w:rsidRPr="00B46697">
        <w:rPr>
          <w:lang w:val="en-US"/>
        </w:rPr>
        <w:t xml:space="preserve"> </w:t>
      </w:r>
      <w:r>
        <w:t>умения</w:t>
      </w:r>
      <w:r w:rsidRPr="00B46697">
        <w:rPr>
          <w:lang w:val="en-US"/>
        </w:rPr>
        <w:t xml:space="preserve"> (I can’t ride a</w:t>
      </w:r>
      <w:r w:rsidRPr="00B46697">
        <w:rPr>
          <w:spacing w:val="1"/>
          <w:lang w:val="en-US"/>
        </w:rPr>
        <w:t xml:space="preserve"> </w:t>
      </w:r>
      <w:r w:rsidRPr="00B46697">
        <w:rPr>
          <w:lang w:val="en-US"/>
        </w:rPr>
        <w:t>bike.);</w:t>
      </w:r>
      <w:r w:rsidRPr="00B46697">
        <w:rPr>
          <w:spacing w:val="-1"/>
          <w:lang w:val="en-US"/>
        </w:rPr>
        <w:t xml:space="preserve"> </w:t>
      </w:r>
      <w:r w:rsidRPr="00B46697">
        <w:rPr>
          <w:lang w:val="en-US"/>
        </w:rPr>
        <w:t>can</w:t>
      </w:r>
      <w:r w:rsidRPr="00B46697">
        <w:rPr>
          <w:spacing w:val="-1"/>
          <w:lang w:val="en-US"/>
        </w:rPr>
        <w:t xml:space="preserve"> </w:t>
      </w:r>
      <w:r>
        <w:t>для</w:t>
      </w:r>
      <w:r w:rsidRPr="00B46697">
        <w:rPr>
          <w:spacing w:val="-1"/>
          <w:lang w:val="en-US"/>
        </w:rPr>
        <w:t xml:space="preserve"> </w:t>
      </w:r>
      <w:r>
        <w:t>получения</w:t>
      </w:r>
      <w:r w:rsidRPr="00B46697">
        <w:rPr>
          <w:spacing w:val="-1"/>
          <w:lang w:val="en-US"/>
        </w:rPr>
        <w:t xml:space="preserve"> </w:t>
      </w:r>
      <w:r>
        <w:t>разрешения</w:t>
      </w:r>
      <w:r w:rsidRPr="00B46697">
        <w:rPr>
          <w:lang w:val="en-US"/>
        </w:rPr>
        <w:t xml:space="preserve"> (Can</w:t>
      </w:r>
      <w:r w:rsidRPr="00B46697">
        <w:rPr>
          <w:spacing w:val="-1"/>
          <w:lang w:val="en-US"/>
        </w:rPr>
        <w:t xml:space="preserve"> </w:t>
      </w:r>
      <w:r w:rsidRPr="00B46697">
        <w:rPr>
          <w:lang w:val="en-US"/>
        </w:rPr>
        <w:t>I go out?);</w:t>
      </w:r>
    </w:p>
    <w:p w:rsidR="00C92B69" w:rsidRDefault="00B46697">
      <w:pPr>
        <w:pStyle w:val="a3"/>
        <w:ind w:right="31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неопределённый,</w:t>
      </w:r>
      <w:r>
        <w:rPr>
          <w:spacing w:val="-68"/>
        </w:rPr>
        <w:t xml:space="preserve"> </w:t>
      </w:r>
      <w:r>
        <w:t>определённый и нулевой артикль с существительными (наиболее распространённые</w:t>
      </w:r>
      <w:r>
        <w:rPr>
          <w:spacing w:val="1"/>
        </w:rPr>
        <w:t xml:space="preserve"> </w:t>
      </w:r>
      <w:r>
        <w:t>случаи</w:t>
      </w:r>
      <w:r>
        <w:rPr>
          <w:spacing w:val="-2"/>
        </w:rPr>
        <w:t xml:space="preserve"> </w:t>
      </w:r>
      <w:r>
        <w:t>употребления);</w:t>
      </w:r>
    </w:p>
    <w:p w:rsidR="00C92B69" w:rsidRDefault="00B46697">
      <w:pPr>
        <w:pStyle w:val="a3"/>
        <w:ind w:right="320"/>
      </w:pPr>
      <w:r>
        <w:t>распознавать и употреблять в устной и письменной речи множественное число</w:t>
      </w:r>
      <w:r>
        <w:rPr>
          <w:spacing w:val="-67"/>
        </w:rPr>
        <w:t xml:space="preserve"> </w:t>
      </w:r>
      <w:r>
        <w:t>существительных,</w:t>
      </w:r>
      <w:r>
        <w:rPr>
          <w:spacing w:val="58"/>
        </w:rPr>
        <w:t xml:space="preserve"> </w:t>
      </w:r>
      <w:r>
        <w:t>образованное</w:t>
      </w:r>
      <w:r>
        <w:rPr>
          <w:spacing w:val="58"/>
        </w:rPr>
        <w:t xml:space="preserve"> </w:t>
      </w:r>
      <w:r>
        <w:t>по</w:t>
      </w:r>
      <w:r>
        <w:rPr>
          <w:spacing w:val="58"/>
        </w:rPr>
        <w:t xml:space="preserve"> </w:t>
      </w:r>
      <w:r>
        <w:t>правилам</w:t>
      </w:r>
      <w:r>
        <w:rPr>
          <w:spacing w:val="58"/>
        </w:rPr>
        <w:t xml:space="preserve"> </w:t>
      </w:r>
      <w:r>
        <w:t>и</w:t>
      </w:r>
      <w:r>
        <w:rPr>
          <w:spacing w:val="58"/>
        </w:rPr>
        <w:t xml:space="preserve"> </w:t>
      </w:r>
      <w:r>
        <w:t>исключения:</w:t>
      </w:r>
      <w:r>
        <w:rPr>
          <w:spacing w:val="58"/>
        </w:rPr>
        <w:t xml:space="preserve"> </w:t>
      </w:r>
      <w:r>
        <w:t>a</w:t>
      </w:r>
      <w:r>
        <w:rPr>
          <w:spacing w:val="58"/>
        </w:rPr>
        <w:t xml:space="preserve"> </w:t>
      </w:r>
      <w:r>
        <w:t>pen</w:t>
      </w:r>
      <w:r>
        <w:rPr>
          <w:spacing w:val="58"/>
        </w:rPr>
        <w:t xml:space="preserve"> </w:t>
      </w:r>
      <w:r>
        <w:t>–</w:t>
      </w:r>
      <w:r>
        <w:rPr>
          <w:spacing w:val="58"/>
        </w:rPr>
        <w:t xml:space="preserve"> </w:t>
      </w:r>
      <w:r>
        <w:t>pens;</w:t>
      </w:r>
    </w:p>
    <w:p w:rsidR="00C92B69" w:rsidRDefault="00B46697">
      <w:pPr>
        <w:pStyle w:val="a3"/>
        <w:ind w:firstLine="0"/>
      </w:pPr>
      <w:r>
        <w:t>a</w:t>
      </w:r>
      <w:r>
        <w:rPr>
          <w:spacing w:val="-3"/>
        </w:rPr>
        <w:t xml:space="preserve"> </w:t>
      </w:r>
      <w:r>
        <w:t>man</w:t>
      </w:r>
      <w:r>
        <w:rPr>
          <w:spacing w:val="-2"/>
        </w:rPr>
        <w:t xml:space="preserve"> </w:t>
      </w:r>
      <w:r>
        <w:t>–</w:t>
      </w:r>
      <w:r>
        <w:rPr>
          <w:spacing w:val="-2"/>
        </w:rPr>
        <w:t xml:space="preserve"> </w:t>
      </w:r>
      <w:r>
        <w:t>men;</w:t>
      </w:r>
    </w:p>
    <w:p w:rsidR="00C92B69" w:rsidRDefault="00B46697">
      <w:pPr>
        <w:pStyle w:val="a3"/>
        <w:tabs>
          <w:tab w:val="left" w:pos="2929"/>
          <w:tab w:val="left" w:pos="3333"/>
          <w:tab w:val="left" w:pos="5065"/>
          <w:tab w:val="left" w:pos="5452"/>
          <w:tab w:val="left" w:pos="6532"/>
          <w:tab w:val="left" w:pos="6937"/>
          <w:tab w:val="left" w:pos="8634"/>
          <w:tab w:val="left" w:pos="9443"/>
        </w:tabs>
        <w:ind w:right="567"/>
        <w:jc w:val="left"/>
      </w:pPr>
      <w:r>
        <w:t>распознавать</w:t>
      </w:r>
      <w:r>
        <w:tab/>
        <w:t>и</w:t>
      </w:r>
      <w:r>
        <w:tab/>
        <w:t>употреблять</w:t>
      </w:r>
      <w:r>
        <w:tab/>
        <w:t>в</w:t>
      </w:r>
      <w:r>
        <w:tab/>
        <w:t>устной</w:t>
      </w:r>
      <w:r>
        <w:tab/>
        <w:t>и</w:t>
      </w:r>
      <w:r>
        <w:tab/>
        <w:t>письменной</w:t>
      </w:r>
      <w:r>
        <w:tab/>
        <w:t>речи</w:t>
      </w:r>
      <w:r>
        <w:tab/>
      </w:r>
      <w:r>
        <w:rPr>
          <w:spacing w:val="-1"/>
        </w:rPr>
        <w:t>личные</w:t>
      </w:r>
      <w:r>
        <w:rPr>
          <w:spacing w:val="-67"/>
        </w:rPr>
        <w:t xml:space="preserve"> </w:t>
      </w:r>
      <w:r>
        <w:t>и</w:t>
      </w:r>
      <w:r>
        <w:rPr>
          <w:spacing w:val="-2"/>
        </w:rPr>
        <w:t xml:space="preserve"> </w:t>
      </w:r>
      <w:r>
        <w:t>притяжательные</w:t>
      </w:r>
      <w:r>
        <w:rPr>
          <w:spacing w:val="-1"/>
        </w:rPr>
        <w:t xml:space="preserve"> </w:t>
      </w:r>
      <w:r>
        <w:t>местоимения;</w:t>
      </w:r>
    </w:p>
    <w:p w:rsidR="00C92B69" w:rsidRDefault="00B46697">
      <w:pPr>
        <w:pStyle w:val="a3"/>
        <w:jc w:val="left"/>
      </w:pPr>
      <w:r>
        <w:t>распознавать</w:t>
      </w:r>
      <w:r>
        <w:rPr>
          <w:spacing w:val="55"/>
        </w:rPr>
        <w:t xml:space="preserve"> </w:t>
      </w:r>
      <w:r>
        <w:t>и</w:t>
      </w:r>
      <w:r>
        <w:rPr>
          <w:spacing w:val="55"/>
        </w:rPr>
        <w:t xml:space="preserve"> </w:t>
      </w:r>
      <w:r>
        <w:t>употреблять</w:t>
      </w:r>
      <w:r>
        <w:rPr>
          <w:spacing w:val="55"/>
        </w:rPr>
        <w:t xml:space="preserve"> </w:t>
      </w:r>
      <w:r>
        <w:t>в</w:t>
      </w:r>
      <w:r>
        <w:rPr>
          <w:spacing w:val="55"/>
        </w:rPr>
        <w:t xml:space="preserve"> </w:t>
      </w:r>
      <w:r>
        <w:t>устной</w:t>
      </w:r>
      <w:r>
        <w:rPr>
          <w:spacing w:val="55"/>
        </w:rPr>
        <w:t xml:space="preserve"> </w:t>
      </w:r>
      <w:r>
        <w:t>и</w:t>
      </w:r>
      <w:r>
        <w:rPr>
          <w:spacing w:val="55"/>
        </w:rPr>
        <w:t xml:space="preserve"> </w:t>
      </w:r>
      <w:r>
        <w:t>письменной</w:t>
      </w:r>
      <w:r>
        <w:rPr>
          <w:spacing w:val="55"/>
        </w:rPr>
        <w:t xml:space="preserve"> </w:t>
      </w:r>
      <w:r>
        <w:t>речи</w:t>
      </w:r>
      <w:r>
        <w:rPr>
          <w:spacing w:val="55"/>
        </w:rPr>
        <w:t xml:space="preserve"> </w:t>
      </w:r>
      <w:r>
        <w:t>указательные</w:t>
      </w:r>
      <w:r>
        <w:rPr>
          <w:spacing w:val="-67"/>
        </w:rPr>
        <w:t xml:space="preserve"> </w:t>
      </w:r>
      <w:r>
        <w:t>местоимения</w:t>
      </w:r>
      <w:r>
        <w:rPr>
          <w:spacing w:val="-2"/>
        </w:rPr>
        <w:t xml:space="preserve"> </w:t>
      </w:r>
      <w:r>
        <w:t>this</w:t>
      </w:r>
      <w:r>
        <w:rPr>
          <w:spacing w:val="-1"/>
        </w:rPr>
        <w:t xml:space="preserve"> </w:t>
      </w:r>
      <w:r>
        <w:t>– these;</w:t>
      </w:r>
    </w:p>
    <w:p w:rsidR="00C92B69" w:rsidRDefault="00B46697">
      <w:pPr>
        <w:pStyle w:val="a3"/>
        <w:jc w:val="left"/>
      </w:pPr>
      <w:r>
        <w:t>распознавать</w:t>
      </w:r>
      <w:r>
        <w:rPr>
          <w:spacing w:val="13"/>
        </w:rPr>
        <w:t xml:space="preserve"> </w:t>
      </w:r>
      <w:r>
        <w:t>и</w:t>
      </w:r>
      <w:r>
        <w:rPr>
          <w:spacing w:val="13"/>
        </w:rPr>
        <w:t xml:space="preserve"> </w:t>
      </w:r>
      <w:r>
        <w:t>употреблять</w:t>
      </w:r>
      <w:r>
        <w:rPr>
          <w:spacing w:val="13"/>
        </w:rPr>
        <w:t xml:space="preserve"> </w:t>
      </w:r>
      <w:r>
        <w:t>в</w:t>
      </w:r>
      <w:r>
        <w:rPr>
          <w:spacing w:val="13"/>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3"/>
        </w:rPr>
        <w:t xml:space="preserve"> </w:t>
      </w:r>
      <w:r>
        <w:t>количественные</w:t>
      </w:r>
      <w:r>
        <w:rPr>
          <w:spacing w:val="-67"/>
        </w:rPr>
        <w:t xml:space="preserve"> </w:t>
      </w:r>
      <w:r>
        <w:t>числительные</w:t>
      </w:r>
      <w:r>
        <w:rPr>
          <w:spacing w:val="-2"/>
        </w:rPr>
        <w:t xml:space="preserve"> </w:t>
      </w:r>
      <w:r>
        <w:t>(1–12);</w:t>
      </w:r>
    </w:p>
    <w:p w:rsidR="00C92B69" w:rsidRDefault="00B46697">
      <w:pPr>
        <w:pStyle w:val="a3"/>
        <w:ind w:right="390"/>
        <w:jc w:val="left"/>
      </w:pPr>
      <w:r>
        <w:t>распознавать</w:t>
      </w:r>
      <w:r>
        <w:rPr>
          <w:spacing w:val="12"/>
        </w:rPr>
        <w:t xml:space="preserve"> </w:t>
      </w:r>
      <w:r>
        <w:t>и</w:t>
      </w:r>
      <w:r>
        <w:rPr>
          <w:spacing w:val="12"/>
        </w:rPr>
        <w:t xml:space="preserve"> </w:t>
      </w:r>
      <w:r>
        <w:t>употреблять</w:t>
      </w:r>
      <w:r>
        <w:rPr>
          <w:spacing w:val="12"/>
        </w:rPr>
        <w:t xml:space="preserve"> </w:t>
      </w:r>
      <w:r>
        <w:t>в</w:t>
      </w:r>
      <w:r>
        <w:rPr>
          <w:spacing w:val="12"/>
        </w:rPr>
        <w:t xml:space="preserve"> </w:t>
      </w:r>
      <w:r>
        <w:t>устной</w:t>
      </w:r>
      <w:r>
        <w:rPr>
          <w:spacing w:val="12"/>
        </w:rPr>
        <w:t xml:space="preserve"> </w:t>
      </w:r>
      <w:r>
        <w:t>и</w:t>
      </w:r>
      <w:r>
        <w:rPr>
          <w:spacing w:val="12"/>
        </w:rPr>
        <w:t xml:space="preserve"> </w:t>
      </w:r>
      <w:r>
        <w:t>письменной</w:t>
      </w:r>
      <w:r>
        <w:rPr>
          <w:spacing w:val="12"/>
        </w:rPr>
        <w:t xml:space="preserve"> </w:t>
      </w:r>
      <w:r>
        <w:t>речи</w:t>
      </w:r>
      <w:r>
        <w:rPr>
          <w:spacing w:val="12"/>
        </w:rPr>
        <w:t xml:space="preserve"> </w:t>
      </w:r>
      <w:r>
        <w:t>вопросительные</w:t>
      </w:r>
      <w:r>
        <w:rPr>
          <w:spacing w:val="-67"/>
        </w:rPr>
        <w:t xml:space="preserve"> </w:t>
      </w:r>
      <w:r>
        <w:t>слова</w:t>
      </w:r>
      <w:r>
        <w:rPr>
          <w:spacing w:val="-2"/>
        </w:rPr>
        <w:t xml:space="preserve"> </w:t>
      </w:r>
      <w:r>
        <w:t>who,</w:t>
      </w:r>
      <w:r>
        <w:rPr>
          <w:spacing w:val="-1"/>
        </w:rPr>
        <w:t xml:space="preserve"> </w:t>
      </w:r>
      <w:r>
        <w:t>what,</w:t>
      </w:r>
      <w:r>
        <w:rPr>
          <w:spacing w:val="-1"/>
        </w:rPr>
        <w:t xml:space="preserve"> </w:t>
      </w:r>
      <w:r>
        <w:t>how, where,</w:t>
      </w:r>
      <w:r>
        <w:rPr>
          <w:spacing w:val="-2"/>
        </w:rPr>
        <w:t xml:space="preserve"> </w:t>
      </w:r>
      <w:r>
        <w:t>how many;</w:t>
      </w:r>
    </w:p>
    <w:p w:rsidR="00C92B69" w:rsidRDefault="00B46697">
      <w:pPr>
        <w:pStyle w:val="a3"/>
        <w:ind w:right="301"/>
        <w:jc w:val="left"/>
      </w:pPr>
      <w:r>
        <w:t>распознавать и употреблять в устной и письменной речи предлоги места on, in,</w:t>
      </w:r>
      <w:r>
        <w:rPr>
          <w:spacing w:val="-67"/>
        </w:rPr>
        <w:t xml:space="preserve"> </w:t>
      </w:r>
      <w:r>
        <w:t>near, under;</w:t>
      </w:r>
    </w:p>
    <w:p w:rsidR="00C92B69" w:rsidRDefault="00B46697">
      <w:pPr>
        <w:pStyle w:val="a3"/>
        <w:jc w:val="left"/>
      </w:pPr>
      <w:r>
        <w:t>распознавать</w:t>
      </w:r>
      <w:r>
        <w:rPr>
          <w:spacing w:val="52"/>
        </w:rPr>
        <w:t xml:space="preserve"> </w:t>
      </w:r>
      <w:r>
        <w:t>и</w:t>
      </w:r>
      <w:r>
        <w:rPr>
          <w:spacing w:val="53"/>
        </w:rPr>
        <w:t xml:space="preserve"> </w:t>
      </w:r>
      <w:r>
        <w:t>употреблять</w:t>
      </w:r>
      <w:r>
        <w:rPr>
          <w:spacing w:val="52"/>
        </w:rPr>
        <w:t xml:space="preserve"> </w:t>
      </w:r>
      <w:r>
        <w:t>в</w:t>
      </w:r>
      <w:r>
        <w:rPr>
          <w:spacing w:val="53"/>
        </w:rPr>
        <w:t xml:space="preserve"> </w:t>
      </w:r>
      <w:r>
        <w:t>устной</w:t>
      </w:r>
      <w:r>
        <w:rPr>
          <w:spacing w:val="53"/>
        </w:rPr>
        <w:t xml:space="preserve"> </w:t>
      </w:r>
      <w:r>
        <w:t>и</w:t>
      </w:r>
      <w:r>
        <w:rPr>
          <w:spacing w:val="52"/>
        </w:rPr>
        <w:t xml:space="preserve"> </w:t>
      </w:r>
      <w:r>
        <w:t>письменной</w:t>
      </w:r>
      <w:r>
        <w:rPr>
          <w:spacing w:val="53"/>
        </w:rPr>
        <w:t xml:space="preserve"> </w:t>
      </w:r>
      <w:r>
        <w:t>речи</w:t>
      </w:r>
      <w:r>
        <w:rPr>
          <w:spacing w:val="53"/>
        </w:rPr>
        <w:t xml:space="preserve"> </w:t>
      </w:r>
      <w:r>
        <w:t>союзы</w:t>
      </w:r>
      <w:r>
        <w:rPr>
          <w:spacing w:val="52"/>
        </w:rPr>
        <w:t xml:space="preserve"> </w:t>
      </w:r>
      <w:r>
        <w:t>and</w:t>
      </w:r>
      <w:r>
        <w:rPr>
          <w:spacing w:val="53"/>
        </w:rPr>
        <w:t xml:space="preserve"> </w:t>
      </w:r>
      <w:r>
        <w:t>и</w:t>
      </w:r>
      <w:r>
        <w:rPr>
          <w:spacing w:val="53"/>
        </w:rPr>
        <w:t xml:space="preserve"> </w:t>
      </w:r>
      <w:r>
        <w:t>but</w:t>
      </w:r>
      <w:r>
        <w:rPr>
          <w:spacing w:val="-67"/>
        </w:rPr>
        <w:t xml:space="preserve"> </w:t>
      </w:r>
      <w:r>
        <w:t>(при</w:t>
      </w:r>
      <w:r>
        <w:rPr>
          <w:spacing w:val="-1"/>
        </w:rPr>
        <w:t xml:space="preserve"> </w:t>
      </w:r>
      <w:r>
        <w:t>однородных членах).</w:t>
      </w:r>
    </w:p>
    <w:p w:rsidR="00C92B69" w:rsidRDefault="00B46697" w:rsidP="00915C2D">
      <w:pPr>
        <w:pStyle w:val="a5"/>
        <w:numPr>
          <w:ilvl w:val="3"/>
          <w:numId w:val="47"/>
        </w:numPr>
        <w:tabs>
          <w:tab w:val="left" w:pos="2155"/>
        </w:tabs>
        <w:rPr>
          <w:sz w:val="28"/>
        </w:rPr>
      </w:pPr>
      <w:r>
        <w:rPr>
          <w:sz w:val="28"/>
        </w:rPr>
        <w:t>Социокультурные</w:t>
      </w:r>
      <w:r>
        <w:rPr>
          <w:spacing w:val="-4"/>
          <w:sz w:val="28"/>
        </w:rPr>
        <w:t xml:space="preserve"> </w:t>
      </w:r>
      <w:r>
        <w:rPr>
          <w:sz w:val="28"/>
        </w:rPr>
        <w:t>знания</w:t>
      </w:r>
      <w:r>
        <w:rPr>
          <w:spacing w:val="-4"/>
          <w:sz w:val="28"/>
        </w:rPr>
        <w:t xml:space="preserve"> </w:t>
      </w:r>
      <w:r>
        <w:rPr>
          <w:sz w:val="28"/>
        </w:rPr>
        <w:t>и</w:t>
      </w:r>
      <w:r>
        <w:rPr>
          <w:spacing w:val="-3"/>
          <w:sz w:val="28"/>
        </w:rPr>
        <w:t xml:space="preserve"> </w:t>
      </w:r>
      <w:r>
        <w:rPr>
          <w:sz w:val="28"/>
        </w:rPr>
        <w:t>умения:</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3"/>
      </w:pPr>
      <w:r>
        <w:t>владеть отдельными социокультурными элементами речевого 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2"/>
        </w:rPr>
        <w:t xml:space="preserve"> </w:t>
      </w:r>
      <w:r>
        <w:t>с</w:t>
      </w:r>
      <w:r>
        <w:rPr>
          <w:spacing w:val="-2"/>
        </w:rPr>
        <w:t xml:space="preserve"> </w:t>
      </w:r>
      <w:r>
        <w:t>днём</w:t>
      </w:r>
      <w:r>
        <w:rPr>
          <w:spacing w:val="-2"/>
        </w:rPr>
        <w:t xml:space="preserve"> </w:t>
      </w:r>
      <w:r>
        <w:t>рождения, Новым</w:t>
      </w:r>
      <w:r>
        <w:rPr>
          <w:spacing w:val="-2"/>
        </w:rPr>
        <w:t xml:space="preserve"> </w:t>
      </w:r>
      <w:r>
        <w:t>годом,</w:t>
      </w:r>
      <w:r>
        <w:rPr>
          <w:spacing w:val="-2"/>
        </w:rPr>
        <w:t xml:space="preserve"> </w:t>
      </w:r>
      <w:r>
        <w:t>Рождеством;</w:t>
      </w:r>
    </w:p>
    <w:p w:rsidR="00C92B69" w:rsidRDefault="00B46697">
      <w:pPr>
        <w:pStyle w:val="a3"/>
        <w:ind w:left="1105" w:firstLine="0"/>
      </w:pPr>
      <w:r>
        <w:t>знать</w:t>
      </w:r>
      <w:r>
        <w:rPr>
          <w:spacing w:val="-6"/>
        </w:rPr>
        <w:t xml:space="preserve"> </w:t>
      </w:r>
      <w:r>
        <w:t>названия</w:t>
      </w:r>
      <w:r>
        <w:rPr>
          <w:spacing w:val="-5"/>
        </w:rPr>
        <w:t xml:space="preserve"> </w:t>
      </w:r>
      <w:r>
        <w:t>родной</w:t>
      </w:r>
      <w:r>
        <w:rPr>
          <w:spacing w:val="-4"/>
        </w:rPr>
        <w:t xml:space="preserve"> </w:t>
      </w:r>
      <w:r>
        <w:t>страны</w:t>
      </w:r>
      <w:r>
        <w:rPr>
          <w:spacing w:val="-5"/>
        </w:rPr>
        <w:t xml:space="preserve"> </w:t>
      </w:r>
      <w:r>
        <w:t>и</w:t>
      </w:r>
      <w:r>
        <w:rPr>
          <w:spacing w:val="-6"/>
        </w:rPr>
        <w:t xml:space="preserve"> </w:t>
      </w:r>
      <w:r>
        <w:t>страны/стран</w:t>
      </w:r>
      <w:r>
        <w:rPr>
          <w:spacing w:val="-5"/>
        </w:rPr>
        <w:t xml:space="preserve"> </w:t>
      </w:r>
      <w:r>
        <w:t>изучаемого</w:t>
      </w:r>
      <w:r>
        <w:rPr>
          <w:spacing w:val="-5"/>
        </w:rPr>
        <w:t xml:space="preserve"> </w:t>
      </w:r>
      <w:r>
        <w:t>языка</w:t>
      </w:r>
      <w:r>
        <w:rPr>
          <w:spacing w:val="-5"/>
        </w:rPr>
        <w:t xml:space="preserve"> </w:t>
      </w:r>
      <w:r>
        <w:t>и</w:t>
      </w:r>
      <w:r>
        <w:rPr>
          <w:spacing w:val="-6"/>
        </w:rPr>
        <w:t xml:space="preserve"> </w:t>
      </w:r>
      <w:r>
        <w:t>их</w:t>
      </w:r>
      <w:r>
        <w:rPr>
          <w:spacing w:val="-5"/>
        </w:rPr>
        <w:t xml:space="preserve"> </w:t>
      </w:r>
      <w:r>
        <w:t>столиц.</w:t>
      </w:r>
    </w:p>
    <w:p w:rsidR="00C92B69" w:rsidRPr="00305BF4" w:rsidRDefault="00B46697" w:rsidP="00305BF4">
      <w:pPr>
        <w:tabs>
          <w:tab w:val="left" w:pos="1945"/>
        </w:tabs>
        <w:ind w:left="1105" w:right="312"/>
        <w:rPr>
          <w:sz w:val="28"/>
        </w:rPr>
      </w:pPr>
      <w:r w:rsidRPr="00305BF4">
        <w:rPr>
          <w:sz w:val="28"/>
        </w:rPr>
        <w:t>К</w:t>
      </w:r>
      <w:r w:rsidRPr="00305BF4">
        <w:rPr>
          <w:spacing w:val="1"/>
          <w:sz w:val="28"/>
        </w:rPr>
        <w:t xml:space="preserve"> </w:t>
      </w:r>
      <w:r w:rsidRPr="00305BF4">
        <w:rPr>
          <w:sz w:val="28"/>
        </w:rPr>
        <w:t>концу</w:t>
      </w:r>
      <w:r w:rsidRPr="00305BF4">
        <w:rPr>
          <w:spacing w:val="1"/>
          <w:sz w:val="28"/>
        </w:rPr>
        <w:t xml:space="preserve"> </w:t>
      </w:r>
      <w:r w:rsidRPr="00305BF4">
        <w:rPr>
          <w:sz w:val="28"/>
        </w:rPr>
        <w:t>обучения</w:t>
      </w:r>
      <w:r w:rsidRPr="00305BF4">
        <w:rPr>
          <w:spacing w:val="1"/>
          <w:sz w:val="28"/>
        </w:rPr>
        <w:t xml:space="preserve"> </w:t>
      </w:r>
      <w:r w:rsidRPr="00305BF4">
        <w:rPr>
          <w:sz w:val="28"/>
        </w:rPr>
        <w:t>в</w:t>
      </w:r>
      <w:r w:rsidRPr="00305BF4">
        <w:rPr>
          <w:spacing w:val="1"/>
          <w:sz w:val="28"/>
        </w:rPr>
        <w:t xml:space="preserve"> </w:t>
      </w:r>
      <w:r w:rsidRPr="00305BF4">
        <w:rPr>
          <w:sz w:val="28"/>
        </w:rPr>
        <w:t>3</w:t>
      </w:r>
      <w:r w:rsidRPr="00305BF4">
        <w:rPr>
          <w:spacing w:val="1"/>
          <w:sz w:val="28"/>
        </w:rPr>
        <w:t xml:space="preserve"> </w:t>
      </w:r>
      <w:r w:rsidRPr="00305BF4">
        <w:rPr>
          <w:sz w:val="28"/>
        </w:rPr>
        <w:t>классе</w:t>
      </w:r>
      <w:r w:rsidRPr="00305BF4">
        <w:rPr>
          <w:spacing w:val="1"/>
          <w:sz w:val="28"/>
        </w:rPr>
        <w:t xml:space="preserve"> </w:t>
      </w:r>
      <w:r w:rsidRPr="00305BF4">
        <w:rPr>
          <w:sz w:val="28"/>
        </w:rPr>
        <w:t>обучающийся</w:t>
      </w:r>
      <w:r w:rsidRPr="00305BF4">
        <w:rPr>
          <w:spacing w:val="1"/>
          <w:sz w:val="28"/>
        </w:rPr>
        <w:t xml:space="preserve"> </w:t>
      </w:r>
      <w:r w:rsidRPr="00305BF4">
        <w:rPr>
          <w:sz w:val="28"/>
        </w:rPr>
        <w:t>получит</w:t>
      </w:r>
      <w:r w:rsidRPr="00305BF4">
        <w:rPr>
          <w:spacing w:val="1"/>
          <w:sz w:val="28"/>
        </w:rPr>
        <w:t xml:space="preserve"> </w:t>
      </w:r>
      <w:r w:rsidRPr="00305BF4">
        <w:rPr>
          <w:sz w:val="28"/>
        </w:rPr>
        <w:t>следующие</w:t>
      </w:r>
      <w:r w:rsidRPr="00305BF4">
        <w:rPr>
          <w:spacing w:val="1"/>
          <w:sz w:val="28"/>
        </w:rPr>
        <w:t xml:space="preserve"> </w:t>
      </w:r>
      <w:r w:rsidRPr="00305BF4">
        <w:rPr>
          <w:sz w:val="28"/>
        </w:rPr>
        <w:t>предметные</w:t>
      </w:r>
      <w:r w:rsidRPr="00305BF4">
        <w:rPr>
          <w:spacing w:val="1"/>
          <w:sz w:val="28"/>
        </w:rPr>
        <w:t xml:space="preserve"> </w:t>
      </w:r>
      <w:r w:rsidRPr="00305BF4">
        <w:rPr>
          <w:sz w:val="28"/>
        </w:rPr>
        <w:t>результаты</w:t>
      </w:r>
      <w:r w:rsidRPr="00305BF4">
        <w:rPr>
          <w:spacing w:val="1"/>
          <w:sz w:val="28"/>
        </w:rPr>
        <w:t xml:space="preserve"> </w:t>
      </w:r>
      <w:r w:rsidRPr="00305BF4">
        <w:rPr>
          <w:sz w:val="28"/>
        </w:rPr>
        <w:t>по</w:t>
      </w:r>
      <w:r w:rsidRPr="00305BF4">
        <w:rPr>
          <w:spacing w:val="1"/>
          <w:sz w:val="28"/>
        </w:rPr>
        <w:t xml:space="preserve"> </w:t>
      </w:r>
      <w:r w:rsidRPr="00305BF4">
        <w:rPr>
          <w:sz w:val="28"/>
        </w:rPr>
        <w:t>отдельным</w:t>
      </w:r>
      <w:r w:rsidRPr="00305BF4">
        <w:rPr>
          <w:spacing w:val="1"/>
          <w:sz w:val="28"/>
        </w:rPr>
        <w:t xml:space="preserve"> </w:t>
      </w:r>
      <w:r w:rsidRPr="00305BF4">
        <w:rPr>
          <w:sz w:val="28"/>
        </w:rPr>
        <w:t>темам</w:t>
      </w:r>
      <w:r w:rsidRPr="00305BF4">
        <w:rPr>
          <w:spacing w:val="1"/>
          <w:sz w:val="28"/>
        </w:rPr>
        <w:t xml:space="preserve"> </w:t>
      </w:r>
      <w:r w:rsidRPr="00305BF4">
        <w:rPr>
          <w:sz w:val="28"/>
        </w:rPr>
        <w:t>программы</w:t>
      </w:r>
      <w:r w:rsidRPr="00305BF4">
        <w:rPr>
          <w:spacing w:val="1"/>
          <w:sz w:val="28"/>
        </w:rPr>
        <w:t xml:space="preserve"> </w:t>
      </w:r>
      <w:r w:rsidRPr="00305BF4">
        <w:rPr>
          <w:sz w:val="28"/>
        </w:rPr>
        <w:t>по</w:t>
      </w:r>
      <w:r w:rsidRPr="00305BF4">
        <w:rPr>
          <w:spacing w:val="1"/>
          <w:sz w:val="28"/>
        </w:rPr>
        <w:t xml:space="preserve"> </w:t>
      </w:r>
      <w:r w:rsidRPr="00305BF4">
        <w:rPr>
          <w:sz w:val="28"/>
        </w:rPr>
        <w:t>иностранному</w:t>
      </w:r>
      <w:r w:rsidRPr="00305BF4">
        <w:rPr>
          <w:spacing w:val="1"/>
          <w:sz w:val="28"/>
        </w:rPr>
        <w:t xml:space="preserve"> </w:t>
      </w:r>
      <w:r w:rsidRPr="00305BF4">
        <w:rPr>
          <w:sz w:val="28"/>
        </w:rPr>
        <w:t>(английскому)</w:t>
      </w:r>
      <w:r w:rsidRPr="00305BF4">
        <w:rPr>
          <w:spacing w:val="-1"/>
          <w:sz w:val="28"/>
        </w:rPr>
        <w:t xml:space="preserve"> </w:t>
      </w:r>
      <w:r w:rsidRPr="00305BF4">
        <w:rPr>
          <w:sz w:val="28"/>
        </w:rPr>
        <w:t>языку:</w:t>
      </w:r>
    </w:p>
    <w:p w:rsidR="00C92B69" w:rsidRDefault="00B46697" w:rsidP="00915C2D">
      <w:pPr>
        <w:pStyle w:val="a5"/>
        <w:numPr>
          <w:ilvl w:val="3"/>
          <w:numId w:val="47"/>
        </w:numPr>
        <w:tabs>
          <w:tab w:val="left" w:pos="2155"/>
        </w:tabs>
        <w:ind w:left="1105" w:right="5499" w:firstLine="0"/>
        <w:rPr>
          <w:sz w:val="28"/>
        </w:rPr>
      </w:pPr>
      <w:r>
        <w:rPr>
          <w:spacing w:val="-1"/>
          <w:sz w:val="28"/>
        </w:rPr>
        <w:t xml:space="preserve">Коммуникативные </w:t>
      </w:r>
      <w:r>
        <w:rPr>
          <w:sz w:val="28"/>
        </w:rPr>
        <w:t>умения.</w:t>
      </w:r>
      <w:r>
        <w:rPr>
          <w:spacing w:val="-67"/>
          <w:sz w:val="28"/>
        </w:rPr>
        <w:t xml:space="preserve"> </w:t>
      </w:r>
      <w:r>
        <w:rPr>
          <w:sz w:val="28"/>
        </w:rPr>
        <w:t>Говорение:</w:t>
      </w:r>
    </w:p>
    <w:p w:rsidR="00C92B69" w:rsidRDefault="00B46697">
      <w:pPr>
        <w:pStyle w:val="a3"/>
        <w:tabs>
          <w:tab w:val="left" w:pos="2033"/>
          <w:tab w:val="left" w:pos="3146"/>
          <w:tab w:val="left" w:pos="4034"/>
          <w:tab w:val="left" w:pos="5391"/>
          <w:tab w:val="left" w:pos="6571"/>
          <w:tab w:val="left" w:pos="8166"/>
          <w:tab w:val="left" w:pos="9687"/>
        </w:tabs>
        <w:ind w:right="314"/>
        <w:jc w:val="left"/>
      </w:pPr>
      <w:r>
        <w:t>вести</w:t>
      </w:r>
      <w:r>
        <w:tab/>
        <w:t>разные</w:t>
      </w:r>
      <w:r>
        <w:tab/>
        <w:t>виды</w:t>
      </w:r>
      <w:r>
        <w:tab/>
        <w:t>диалогов</w:t>
      </w:r>
      <w:r>
        <w:tab/>
        <w:t>(диалог</w:t>
      </w:r>
      <w:r>
        <w:tab/>
        <w:t>этикетного</w:t>
      </w:r>
      <w:r>
        <w:tab/>
        <w:t>характера,</w:t>
      </w:r>
      <w:r>
        <w:tab/>
      </w:r>
      <w:r>
        <w:rPr>
          <w:spacing w:val="-1"/>
        </w:rPr>
        <w:t>диалог-</w:t>
      </w:r>
      <w:r>
        <w:rPr>
          <w:spacing w:val="-67"/>
        </w:rPr>
        <w:t xml:space="preserve"> </w:t>
      </w:r>
      <w:r>
        <w:t>побуждение,</w:t>
      </w:r>
      <w:r>
        <w:rPr>
          <w:spacing w:val="12"/>
        </w:rPr>
        <w:t xml:space="preserve"> </w:t>
      </w:r>
      <w:r>
        <w:t>диалог-расспрос)</w:t>
      </w:r>
      <w:r>
        <w:rPr>
          <w:spacing w:val="12"/>
        </w:rPr>
        <w:t xml:space="preserve"> </w:t>
      </w:r>
      <w:r>
        <w:t>в</w:t>
      </w:r>
      <w:r>
        <w:rPr>
          <w:spacing w:val="13"/>
        </w:rPr>
        <w:t xml:space="preserve"> </w:t>
      </w:r>
      <w:r>
        <w:t>стандартных</w:t>
      </w:r>
      <w:r>
        <w:rPr>
          <w:spacing w:val="12"/>
        </w:rPr>
        <w:t xml:space="preserve"> </w:t>
      </w:r>
      <w:r>
        <w:t>ситуациях</w:t>
      </w:r>
      <w:r>
        <w:rPr>
          <w:spacing w:val="12"/>
        </w:rPr>
        <w:t xml:space="preserve"> </w:t>
      </w:r>
      <w:r>
        <w:t>неофициального</w:t>
      </w:r>
      <w:r>
        <w:rPr>
          <w:spacing w:val="13"/>
        </w:rPr>
        <w:t xml:space="preserve"> </w:t>
      </w:r>
      <w:r>
        <w:t>общения,</w:t>
      </w:r>
      <w:r>
        <w:rPr>
          <w:spacing w:val="1"/>
        </w:rPr>
        <w:t xml:space="preserve"> </w:t>
      </w:r>
      <w:r>
        <w:t>с</w:t>
      </w:r>
      <w:r>
        <w:rPr>
          <w:spacing w:val="112"/>
        </w:rPr>
        <w:t xml:space="preserve"> </w:t>
      </w:r>
      <w:r>
        <w:t>вербальными</w:t>
      </w:r>
      <w:r>
        <w:rPr>
          <w:spacing w:val="113"/>
        </w:rPr>
        <w:t xml:space="preserve"> </w:t>
      </w:r>
      <w:r>
        <w:t>и</w:t>
      </w:r>
      <w:r>
        <w:rPr>
          <w:spacing w:val="112"/>
        </w:rPr>
        <w:t xml:space="preserve"> </w:t>
      </w:r>
      <w:r>
        <w:t>(или)</w:t>
      </w:r>
      <w:r>
        <w:rPr>
          <w:spacing w:val="113"/>
        </w:rPr>
        <w:t xml:space="preserve"> </w:t>
      </w:r>
      <w:r>
        <w:t>зрительными</w:t>
      </w:r>
      <w:r>
        <w:rPr>
          <w:spacing w:val="112"/>
        </w:rPr>
        <w:t xml:space="preserve"> </w:t>
      </w:r>
      <w:r>
        <w:t>опорами</w:t>
      </w:r>
      <w:r>
        <w:rPr>
          <w:spacing w:val="113"/>
        </w:rPr>
        <w:t xml:space="preserve"> </w:t>
      </w:r>
      <w:r>
        <w:t>в</w:t>
      </w:r>
      <w:r>
        <w:rPr>
          <w:spacing w:val="113"/>
        </w:rPr>
        <w:t xml:space="preserve"> </w:t>
      </w:r>
      <w:r>
        <w:t>рамках</w:t>
      </w:r>
      <w:r>
        <w:rPr>
          <w:spacing w:val="112"/>
        </w:rPr>
        <w:t xml:space="preserve"> </w:t>
      </w:r>
      <w:r>
        <w:t>изучаемой</w:t>
      </w:r>
      <w:r>
        <w:rPr>
          <w:spacing w:val="113"/>
        </w:rPr>
        <w:t xml:space="preserve"> </w:t>
      </w:r>
      <w:r>
        <w:t>тематики</w:t>
      </w:r>
      <w:r>
        <w:rPr>
          <w:spacing w:val="1"/>
        </w:rPr>
        <w:t xml:space="preserve"> </w:t>
      </w:r>
      <w:r>
        <w:t>с</w:t>
      </w:r>
      <w:r>
        <w:rPr>
          <w:spacing w:val="16"/>
        </w:rPr>
        <w:t xml:space="preserve"> </w:t>
      </w:r>
      <w:r>
        <w:t>соблюдением</w:t>
      </w:r>
      <w:r>
        <w:rPr>
          <w:spacing w:val="16"/>
        </w:rPr>
        <w:t xml:space="preserve"> </w:t>
      </w:r>
      <w:r>
        <w:t>норм</w:t>
      </w:r>
      <w:r>
        <w:rPr>
          <w:spacing w:val="16"/>
        </w:rPr>
        <w:t xml:space="preserve"> </w:t>
      </w:r>
      <w:r>
        <w:t>речевого</w:t>
      </w:r>
      <w:r>
        <w:rPr>
          <w:spacing w:val="16"/>
        </w:rPr>
        <w:t xml:space="preserve"> </w:t>
      </w:r>
      <w:r>
        <w:t>этикета,</w:t>
      </w:r>
      <w:r>
        <w:rPr>
          <w:spacing w:val="16"/>
        </w:rPr>
        <w:t xml:space="preserve"> </w:t>
      </w:r>
      <w:r>
        <w:t>принятого</w:t>
      </w:r>
      <w:r>
        <w:rPr>
          <w:spacing w:val="16"/>
        </w:rPr>
        <w:t xml:space="preserve"> </w:t>
      </w:r>
      <w:r>
        <w:t>в</w:t>
      </w:r>
      <w:r>
        <w:rPr>
          <w:spacing w:val="16"/>
        </w:rPr>
        <w:t xml:space="preserve"> </w:t>
      </w:r>
      <w:r>
        <w:t>стране/странах</w:t>
      </w:r>
      <w:r>
        <w:rPr>
          <w:spacing w:val="16"/>
        </w:rPr>
        <w:t xml:space="preserve"> </w:t>
      </w:r>
      <w:r>
        <w:t>изучаемого</w:t>
      </w:r>
      <w:r>
        <w:rPr>
          <w:spacing w:val="-67"/>
        </w:rPr>
        <w:t xml:space="preserve"> </w:t>
      </w:r>
      <w:r>
        <w:t>языка</w:t>
      </w:r>
      <w:r>
        <w:rPr>
          <w:spacing w:val="-2"/>
        </w:rPr>
        <w:t xml:space="preserve"> </w:t>
      </w:r>
      <w:r>
        <w:t>(не</w:t>
      </w:r>
      <w:r>
        <w:rPr>
          <w:spacing w:val="-1"/>
        </w:rPr>
        <w:t xml:space="preserve"> </w:t>
      </w:r>
      <w:r>
        <w:t>менее</w:t>
      </w:r>
      <w:r>
        <w:rPr>
          <w:spacing w:val="-1"/>
        </w:rPr>
        <w:t xml:space="preserve"> </w:t>
      </w:r>
      <w:r>
        <w:t>4</w:t>
      </w:r>
      <w:r>
        <w:rPr>
          <w:spacing w:val="-1"/>
        </w:rPr>
        <w:t xml:space="preserve"> </w:t>
      </w:r>
      <w:r>
        <w:t>реплик</w:t>
      </w:r>
      <w:r>
        <w:rPr>
          <w:spacing w:val="-1"/>
        </w:rPr>
        <w:t xml:space="preserve"> </w:t>
      </w:r>
      <w:r>
        <w:t>со</w:t>
      </w:r>
      <w:r>
        <w:rPr>
          <w:spacing w:val="-1"/>
        </w:rPr>
        <w:t xml:space="preserve"> </w:t>
      </w:r>
      <w:r>
        <w:t>стороны</w:t>
      </w:r>
      <w:r>
        <w:rPr>
          <w:spacing w:val="-2"/>
        </w:rPr>
        <w:t xml:space="preserve"> </w:t>
      </w:r>
      <w:r>
        <w:t>каждого</w:t>
      </w:r>
      <w:r>
        <w:rPr>
          <w:spacing w:val="-2"/>
        </w:rPr>
        <w:t xml:space="preserve"> </w:t>
      </w:r>
      <w:r>
        <w:t>собеседника);</w:t>
      </w:r>
    </w:p>
    <w:p w:rsidR="00C92B69" w:rsidRDefault="00B46697">
      <w:pPr>
        <w:pStyle w:val="a3"/>
        <w:tabs>
          <w:tab w:val="left" w:pos="2573"/>
          <w:tab w:val="left" w:pos="3745"/>
          <w:tab w:val="left" w:pos="5024"/>
          <w:tab w:val="left" w:pos="7295"/>
          <w:tab w:val="left" w:pos="9306"/>
        </w:tabs>
        <w:spacing w:before="1"/>
        <w:ind w:right="314"/>
        <w:jc w:val="left"/>
      </w:pPr>
      <w:r>
        <w:t>создавать</w:t>
      </w:r>
      <w:r>
        <w:tab/>
        <w:t>устные</w:t>
      </w:r>
      <w:r>
        <w:tab/>
        <w:t>связные</w:t>
      </w:r>
      <w:r>
        <w:tab/>
        <w:t>монологические</w:t>
      </w:r>
      <w:r>
        <w:tab/>
        <w:t>высказывания</w:t>
      </w:r>
      <w:r>
        <w:tab/>
      </w:r>
      <w:r>
        <w:rPr>
          <w:spacing w:val="-1"/>
        </w:rPr>
        <w:t>(описание;</w:t>
      </w:r>
      <w:r>
        <w:rPr>
          <w:spacing w:val="-67"/>
        </w:rPr>
        <w:t xml:space="preserve"> </w:t>
      </w:r>
      <w:r>
        <w:t>повествование/рассказ)</w:t>
      </w:r>
      <w:r>
        <w:rPr>
          <w:spacing w:val="70"/>
        </w:rPr>
        <w:t xml:space="preserve"> </w:t>
      </w:r>
      <w:r>
        <w:t>в</w:t>
      </w:r>
      <w:r>
        <w:rPr>
          <w:spacing w:val="70"/>
        </w:rPr>
        <w:t xml:space="preserve"> </w:t>
      </w:r>
      <w:r>
        <w:t>рамках</w:t>
      </w:r>
      <w:r>
        <w:rPr>
          <w:spacing w:val="70"/>
        </w:rPr>
        <w:t xml:space="preserve"> </w:t>
      </w:r>
      <w:r>
        <w:t>изучаемой</w:t>
      </w:r>
      <w:r>
        <w:rPr>
          <w:spacing w:val="70"/>
        </w:rPr>
        <w:t xml:space="preserve"> </w:t>
      </w:r>
      <w:r>
        <w:t>тематики</w:t>
      </w:r>
      <w:r>
        <w:rPr>
          <w:spacing w:val="70"/>
        </w:rPr>
        <w:t xml:space="preserve"> </w:t>
      </w:r>
      <w:r>
        <w:t>объёмом</w:t>
      </w:r>
      <w:r>
        <w:rPr>
          <w:spacing w:val="70"/>
        </w:rPr>
        <w:t xml:space="preserve"> </w:t>
      </w:r>
      <w:r>
        <w:t>не</w:t>
      </w:r>
      <w:r>
        <w:rPr>
          <w:spacing w:val="70"/>
        </w:rPr>
        <w:t xml:space="preserve"> </w:t>
      </w:r>
      <w:r>
        <w:t>менее</w:t>
      </w:r>
      <w:r>
        <w:rPr>
          <w:spacing w:val="70"/>
        </w:rPr>
        <w:t xml:space="preserve"> </w:t>
      </w:r>
      <w:r>
        <w:t>4</w:t>
      </w:r>
      <w:r>
        <w:rPr>
          <w:spacing w:val="70"/>
        </w:rPr>
        <w:t xml:space="preserve"> </w:t>
      </w:r>
      <w:r>
        <w:t>фраз</w:t>
      </w:r>
      <w:r>
        <w:rPr>
          <w:spacing w:val="1"/>
        </w:rPr>
        <w:t xml:space="preserve"> </w:t>
      </w:r>
      <w:r>
        <w:t>с</w:t>
      </w:r>
      <w:r>
        <w:rPr>
          <w:spacing w:val="-2"/>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p>
    <w:p w:rsidR="00C92B69" w:rsidRDefault="00B46697">
      <w:pPr>
        <w:pStyle w:val="a3"/>
        <w:tabs>
          <w:tab w:val="left" w:pos="2634"/>
          <w:tab w:val="left" w:pos="3953"/>
          <w:tab w:val="left" w:pos="5582"/>
          <w:tab w:val="left" w:pos="7462"/>
          <w:tab w:val="left" w:pos="8434"/>
          <w:tab w:val="left" w:pos="8777"/>
        </w:tabs>
        <w:ind w:right="426"/>
        <w:jc w:val="left"/>
      </w:pPr>
      <w:r>
        <w:t>передавать</w:t>
      </w:r>
      <w:r>
        <w:tab/>
        <w:t>основное</w:t>
      </w:r>
      <w:r>
        <w:tab/>
        <w:t>содержание</w:t>
      </w:r>
      <w:r>
        <w:tab/>
        <w:t>прочитанного</w:t>
      </w:r>
      <w:r>
        <w:tab/>
        <w:t>текста</w:t>
      </w:r>
      <w:r>
        <w:tab/>
        <w:t>с</w:t>
      </w:r>
      <w:r>
        <w:tab/>
        <w:t>вербальными</w:t>
      </w:r>
      <w:r>
        <w:rPr>
          <w:spacing w:val="1"/>
        </w:rPr>
        <w:t xml:space="preserve"> </w:t>
      </w:r>
      <w:r>
        <w:t>и</w:t>
      </w:r>
      <w:r>
        <w:rPr>
          <w:spacing w:val="38"/>
        </w:rPr>
        <w:t xml:space="preserve"> </w:t>
      </w:r>
      <w:r>
        <w:t>(или)</w:t>
      </w:r>
      <w:r>
        <w:rPr>
          <w:spacing w:val="39"/>
        </w:rPr>
        <w:t xml:space="preserve"> </w:t>
      </w:r>
      <w:r>
        <w:t>зрительными</w:t>
      </w:r>
      <w:r>
        <w:rPr>
          <w:spacing w:val="39"/>
        </w:rPr>
        <w:t xml:space="preserve"> </w:t>
      </w:r>
      <w:r>
        <w:t>опорами</w:t>
      </w:r>
      <w:r>
        <w:rPr>
          <w:spacing w:val="38"/>
        </w:rPr>
        <w:t xml:space="preserve"> </w:t>
      </w:r>
      <w:r>
        <w:t>(объём</w:t>
      </w:r>
      <w:r>
        <w:rPr>
          <w:spacing w:val="39"/>
        </w:rPr>
        <w:t xml:space="preserve"> </w:t>
      </w:r>
      <w:r>
        <w:t>монологического</w:t>
      </w:r>
      <w:r>
        <w:rPr>
          <w:spacing w:val="39"/>
        </w:rPr>
        <w:t xml:space="preserve"> </w:t>
      </w:r>
      <w:r>
        <w:t>высказывания</w:t>
      </w:r>
      <w:r>
        <w:rPr>
          <w:spacing w:val="38"/>
        </w:rPr>
        <w:t xml:space="preserve"> </w:t>
      </w:r>
      <w:r>
        <w:t>–</w:t>
      </w:r>
      <w:r>
        <w:rPr>
          <w:spacing w:val="39"/>
        </w:rPr>
        <w:t xml:space="preserve"> </w:t>
      </w:r>
      <w:r>
        <w:t>не</w:t>
      </w:r>
      <w:r>
        <w:rPr>
          <w:spacing w:val="39"/>
        </w:rPr>
        <w:t xml:space="preserve"> </w:t>
      </w:r>
      <w:r>
        <w:t>менее</w:t>
      </w:r>
      <w:r>
        <w:rPr>
          <w:spacing w:val="-67"/>
        </w:rPr>
        <w:t xml:space="preserve"> </w:t>
      </w:r>
      <w:r>
        <w:t>4</w:t>
      </w:r>
      <w:r>
        <w:rPr>
          <w:spacing w:val="-1"/>
        </w:rPr>
        <w:t xml:space="preserve"> </w:t>
      </w:r>
      <w:r>
        <w:t>фраз).</w:t>
      </w:r>
    </w:p>
    <w:p w:rsidR="00C92B69" w:rsidRDefault="00B46697" w:rsidP="00915C2D">
      <w:pPr>
        <w:pStyle w:val="a5"/>
        <w:numPr>
          <w:ilvl w:val="4"/>
          <w:numId w:val="46"/>
        </w:numPr>
        <w:tabs>
          <w:tab w:val="left" w:pos="2365"/>
        </w:tabs>
        <w:rPr>
          <w:sz w:val="28"/>
        </w:rPr>
      </w:pPr>
      <w:r>
        <w:rPr>
          <w:sz w:val="28"/>
        </w:rPr>
        <w:t>Аудирование:</w:t>
      </w:r>
    </w:p>
    <w:p w:rsidR="00C92B69" w:rsidRDefault="00B46697">
      <w:pPr>
        <w:pStyle w:val="a3"/>
        <w:jc w:val="left"/>
      </w:pPr>
      <w:r>
        <w:t>воспринимать</w:t>
      </w:r>
      <w:r>
        <w:rPr>
          <w:spacing w:val="33"/>
        </w:rPr>
        <w:t xml:space="preserve"> </w:t>
      </w:r>
      <w:r>
        <w:t>на</w:t>
      </w:r>
      <w:r>
        <w:rPr>
          <w:spacing w:val="33"/>
        </w:rPr>
        <w:t xml:space="preserve"> </w:t>
      </w:r>
      <w:r>
        <w:t>слух</w:t>
      </w:r>
      <w:r>
        <w:rPr>
          <w:spacing w:val="33"/>
        </w:rPr>
        <w:t xml:space="preserve"> </w:t>
      </w:r>
      <w:r>
        <w:t>и</w:t>
      </w:r>
      <w:r>
        <w:rPr>
          <w:spacing w:val="33"/>
        </w:rPr>
        <w:t xml:space="preserve"> </w:t>
      </w:r>
      <w:r>
        <w:t>понимать</w:t>
      </w:r>
      <w:r>
        <w:rPr>
          <w:spacing w:val="33"/>
        </w:rPr>
        <w:t xml:space="preserve"> </w:t>
      </w:r>
      <w:r>
        <w:t>речь</w:t>
      </w:r>
      <w:r>
        <w:rPr>
          <w:spacing w:val="33"/>
        </w:rPr>
        <w:t xml:space="preserve"> </w:t>
      </w:r>
      <w:r>
        <w:t>учителя</w:t>
      </w:r>
      <w:r>
        <w:rPr>
          <w:spacing w:val="33"/>
        </w:rPr>
        <w:t xml:space="preserve"> </w:t>
      </w:r>
      <w:r>
        <w:t>и</w:t>
      </w:r>
      <w:r>
        <w:rPr>
          <w:spacing w:val="33"/>
        </w:rPr>
        <w:t xml:space="preserve"> </w:t>
      </w:r>
      <w:r>
        <w:t>других</w:t>
      </w:r>
      <w:r>
        <w:rPr>
          <w:spacing w:val="33"/>
        </w:rPr>
        <w:t xml:space="preserve"> </w:t>
      </w:r>
      <w:r>
        <w:t>обучающихся</w:t>
      </w:r>
      <w:r>
        <w:rPr>
          <w:spacing w:val="-67"/>
        </w:rPr>
        <w:t xml:space="preserve"> </w:t>
      </w:r>
      <w:r>
        <w:t>вербально/невербально</w:t>
      </w:r>
      <w:r>
        <w:rPr>
          <w:spacing w:val="-2"/>
        </w:rPr>
        <w:t xml:space="preserve"> </w:t>
      </w:r>
      <w:r>
        <w:t>реагировать на</w:t>
      </w:r>
      <w:r>
        <w:rPr>
          <w:spacing w:val="-2"/>
        </w:rPr>
        <w:t xml:space="preserve"> </w:t>
      </w:r>
      <w:r>
        <w:t>услышанное;</w:t>
      </w:r>
    </w:p>
    <w:p w:rsidR="00C92B69" w:rsidRDefault="00B46697">
      <w:pPr>
        <w:pStyle w:val="a3"/>
        <w:tabs>
          <w:tab w:val="left" w:pos="1770"/>
          <w:tab w:val="left" w:pos="3287"/>
          <w:tab w:val="left" w:pos="3635"/>
          <w:tab w:val="left" w:pos="4673"/>
          <w:tab w:val="left" w:pos="6023"/>
          <w:tab w:val="left" w:pos="8086"/>
          <w:tab w:val="left" w:pos="8442"/>
          <w:tab w:val="left" w:pos="8955"/>
        </w:tabs>
        <w:ind w:right="313"/>
        <w:jc w:val="left"/>
      </w:pPr>
      <w:r>
        <w:t>воспринимать</w:t>
      </w:r>
      <w:r>
        <w:rPr>
          <w:spacing w:val="1"/>
        </w:rPr>
        <w:t xml:space="preserve"> </w:t>
      </w:r>
      <w:r>
        <w:t>на</w:t>
      </w:r>
      <w:r>
        <w:rPr>
          <w:spacing w:val="2"/>
        </w:rPr>
        <w:t xml:space="preserve"> </w:t>
      </w:r>
      <w:r>
        <w:t>слух</w:t>
      </w:r>
      <w:r>
        <w:rPr>
          <w:spacing w:val="1"/>
        </w:rPr>
        <w:t xml:space="preserve"> </w:t>
      </w:r>
      <w:r>
        <w:t>и</w:t>
      </w:r>
      <w:r>
        <w:rPr>
          <w:spacing w:val="2"/>
        </w:rPr>
        <w:t xml:space="preserve"> </w:t>
      </w:r>
      <w:r>
        <w:t>понимать</w:t>
      </w:r>
      <w:r>
        <w:rPr>
          <w:spacing w:val="2"/>
        </w:rPr>
        <w:t xml:space="preserve"> </w:t>
      </w:r>
      <w:r>
        <w:t>учебные</w:t>
      </w:r>
      <w:r>
        <w:rPr>
          <w:spacing w:val="1"/>
        </w:rPr>
        <w:t xml:space="preserve"> </w:t>
      </w:r>
      <w:r>
        <w:t>тексты,</w:t>
      </w:r>
      <w:r>
        <w:rPr>
          <w:spacing w:val="2"/>
        </w:rPr>
        <w:t xml:space="preserve"> </w:t>
      </w:r>
      <w:r>
        <w:t>построенные</w:t>
      </w:r>
      <w:r>
        <w:rPr>
          <w:spacing w:val="2"/>
        </w:rPr>
        <w:t xml:space="preserve"> </w:t>
      </w:r>
      <w:r>
        <w:t>на</w:t>
      </w:r>
      <w:r>
        <w:rPr>
          <w:spacing w:val="1"/>
        </w:rPr>
        <w:t xml:space="preserve"> </w:t>
      </w:r>
      <w:r>
        <w:t>изученном</w:t>
      </w:r>
      <w:r>
        <w:rPr>
          <w:spacing w:val="-67"/>
        </w:rPr>
        <w:t xml:space="preserve"> </w:t>
      </w:r>
      <w:r>
        <w:t>языковом</w:t>
      </w:r>
      <w:r>
        <w:tab/>
        <w:t>материале,</w:t>
      </w:r>
      <w:r>
        <w:tab/>
        <w:t>с</w:t>
      </w:r>
      <w:r>
        <w:tab/>
        <w:t>разной</w:t>
      </w:r>
      <w:r>
        <w:tab/>
        <w:t>глубиной</w:t>
      </w:r>
      <w:r>
        <w:tab/>
        <w:t>проникновения</w:t>
      </w:r>
      <w:r>
        <w:tab/>
        <w:t>в</w:t>
      </w:r>
      <w:r>
        <w:tab/>
        <w:t>их</w:t>
      </w:r>
      <w:r>
        <w:tab/>
        <w:t>содержание</w:t>
      </w:r>
    </w:p>
    <w:p w:rsidR="00C92B69" w:rsidRDefault="00B46697">
      <w:pPr>
        <w:pStyle w:val="a3"/>
        <w:ind w:right="303" w:firstLine="0"/>
        <w:jc w:val="left"/>
      </w:pPr>
      <w:r>
        <w:t>в</w:t>
      </w:r>
      <w:r>
        <w:rPr>
          <w:spacing w:val="20"/>
        </w:rPr>
        <w:t xml:space="preserve"> </w:t>
      </w:r>
      <w:r>
        <w:t>зависимости</w:t>
      </w:r>
      <w:r>
        <w:rPr>
          <w:spacing w:val="21"/>
        </w:rPr>
        <w:t xml:space="preserve"> </w:t>
      </w:r>
      <w:r>
        <w:t>от</w:t>
      </w:r>
      <w:r>
        <w:rPr>
          <w:spacing w:val="21"/>
        </w:rPr>
        <w:t xml:space="preserve"> </w:t>
      </w:r>
      <w:r>
        <w:t>поставленной</w:t>
      </w:r>
      <w:r>
        <w:rPr>
          <w:spacing w:val="21"/>
        </w:rPr>
        <w:t xml:space="preserve"> </w:t>
      </w:r>
      <w:r>
        <w:t>коммуникативной</w:t>
      </w:r>
      <w:r>
        <w:rPr>
          <w:spacing w:val="21"/>
        </w:rPr>
        <w:t xml:space="preserve"> </w:t>
      </w:r>
      <w:r>
        <w:t>задачи:</w:t>
      </w:r>
      <w:r>
        <w:rPr>
          <w:spacing w:val="21"/>
        </w:rPr>
        <w:t xml:space="preserve"> </w:t>
      </w:r>
      <w:r>
        <w:t>с</w:t>
      </w:r>
      <w:r>
        <w:rPr>
          <w:spacing w:val="21"/>
        </w:rPr>
        <w:t xml:space="preserve"> </w:t>
      </w:r>
      <w:r>
        <w:t>пониманием</w:t>
      </w:r>
      <w:r>
        <w:rPr>
          <w:spacing w:val="21"/>
        </w:rPr>
        <w:t xml:space="preserve"> </w:t>
      </w:r>
      <w:r>
        <w:t>основного</w:t>
      </w:r>
      <w:r>
        <w:rPr>
          <w:spacing w:val="-67"/>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70"/>
        </w:rPr>
        <w:t xml:space="preserve"> </w:t>
      </w:r>
      <w:r>
        <w:t>информации</w:t>
      </w:r>
      <w:r>
        <w:rPr>
          <w:spacing w:val="70"/>
        </w:rPr>
        <w:t xml:space="preserve"> </w:t>
      </w:r>
      <w:r>
        <w:t>фактического</w:t>
      </w:r>
      <w:r>
        <w:rPr>
          <w:spacing w:val="70"/>
        </w:rPr>
        <w:t xml:space="preserve"> </w:t>
      </w:r>
      <w:r>
        <w:t>характера,</w:t>
      </w:r>
      <w:r>
        <w:rPr>
          <w:spacing w:val="-67"/>
        </w:rPr>
        <w:t xml:space="preserve"> </w:t>
      </w:r>
      <w:r>
        <w:t>со</w:t>
      </w:r>
      <w:r>
        <w:rPr>
          <w:spacing w:val="22"/>
        </w:rPr>
        <w:t xml:space="preserve"> </w:t>
      </w:r>
      <w:r>
        <w:t>зрительной</w:t>
      </w:r>
      <w:r>
        <w:rPr>
          <w:spacing w:val="22"/>
        </w:rPr>
        <w:t xml:space="preserve"> </w:t>
      </w:r>
      <w:r>
        <w:t>опорой</w:t>
      </w:r>
      <w:r>
        <w:rPr>
          <w:spacing w:val="22"/>
        </w:rPr>
        <w:t xml:space="preserve"> </w:t>
      </w:r>
      <w:r>
        <w:t>и</w:t>
      </w:r>
      <w:r>
        <w:rPr>
          <w:spacing w:val="22"/>
        </w:rPr>
        <w:t xml:space="preserve"> </w:t>
      </w:r>
      <w:r>
        <w:t>с</w:t>
      </w:r>
      <w:r>
        <w:rPr>
          <w:spacing w:val="22"/>
        </w:rPr>
        <w:t xml:space="preserve"> </w:t>
      </w:r>
      <w:r>
        <w:t>использованием</w:t>
      </w:r>
      <w:r>
        <w:rPr>
          <w:spacing w:val="22"/>
        </w:rPr>
        <w:t xml:space="preserve"> </w:t>
      </w:r>
      <w:r>
        <w:t>языковой,</w:t>
      </w:r>
      <w:r>
        <w:rPr>
          <w:spacing w:val="22"/>
        </w:rPr>
        <w:t xml:space="preserve"> </w:t>
      </w:r>
      <w:r>
        <w:t>в</w:t>
      </w:r>
      <w:r>
        <w:rPr>
          <w:spacing w:val="22"/>
        </w:rPr>
        <w:t xml:space="preserve"> </w:t>
      </w:r>
      <w:r>
        <w:t>том</w:t>
      </w:r>
      <w:r>
        <w:rPr>
          <w:spacing w:val="22"/>
        </w:rPr>
        <w:t xml:space="preserve"> </w:t>
      </w:r>
      <w:r>
        <w:t>числе</w:t>
      </w:r>
      <w:r>
        <w:rPr>
          <w:spacing w:val="22"/>
        </w:rPr>
        <w:t xml:space="preserve"> </w:t>
      </w:r>
      <w:r>
        <w:t>контекстуальной,</w:t>
      </w:r>
      <w:r>
        <w:rPr>
          <w:spacing w:val="-67"/>
        </w:rPr>
        <w:t xml:space="preserve"> </w:t>
      </w:r>
      <w:r>
        <w:t>догадки</w:t>
      </w:r>
      <w:r>
        <w:rPr>
          <w:spacing w:val="-3"/>
        </w:rPr>
        <w:t xml:space="preserve"> </w:t>
      </w:r>
      <w:r>
        <w:t>(время</w:t>
      </w:r>
      <w:r>
        <w:rPr>
          <w:spacing w:val="-1"/>
        </w:rPr>
        <w:t xml:space="preserve"> </w:t>
      </w:r>
      <w:r>
        <w:t>звучания</w:t>
      </w:r>
      <w:r>
        <w:rPr>
          <w:spacing w:val="-2"/>
        </w:rPr>
        <w:t xml:space="preserve"> </w:t>
      </w:r>
      <w:r>
        <w:t>текста/текстов</w:t>
      </w:r>
      <w:r>
        <w:rPr>
          <w:spacing w:val="-1"/>
        </w:rPr>
        <w:t xml:space="preserve"> </w:t>
      </w:r>
      <w:r>
        <w:t>для</w:t>
      </w:r>
      <w:r>
        <w:rPr>
          <w:spacing w:val="-2"/>
        </w:rPr>
        <w:t xml:space="preserve"> </w:t>
      </w:r>
      <w:r>
        <w:t>аудирования</w:t>
      </w:r>
      <w:r>
        <w:rPr>
          <w:spacing w:val="-2"/>
        </w:rPr>
        <w:t xml:space="preserve"> </w:t>
      </w:r>
      <w:r>
        <w:t>–</w:t>
      </w:r>
      <w:r>
        <w:rPr>
          <w:spacing w:val="-1"/>
        </w:rPr>
        <w:t xml:space="preserve"> </w:t>
      </w:r>
      <w:r>
        <w:t>до</w:t>
      </w:r>
      <w:r>
        <w:rPr>
          <w:spacing w:val="-2"/>
        </w:rPr>
        <w:t xml:space="preserve"> </w:t>
      </w:r>
      <w:r>
        <w:t>1</w:t>
      </w:r>
      <w:r>
        <w:rPr>
          <w:spacing w:val="-2"/>
        </w:rPr>
        <w:t xml:space="preserve"> </w:t>
      </w:r>
      <w:r>
        <w:t>минуты).</w:t>
      </w:r>
    </w:p>
    <w:p w:rsidR="00C92B69" w:rsidRDefault="00B46697" w:rsidP="00915C2D">
      <w:pPr>
        <w:pStyle w:val="a5"/>
        <w:numPr>
          <w:ilvl w:val="4"/>
          <w:numId w:val="46"/>
        </w:numPr>
        <w:tabs>
          <w:tab w:val="left" w:pos="2365"/>
        </w:tabs>
        <w:rPr>
          <w:sz w:val="28"/>
        </w:rPr>
      </w:pPr>
      <w:r>
        <w:rPr>
          <w:sz w:val="28"/>
        </w:rPr>
        <w:t>Смысловое</w:t>
      </w:r>
      <w:r>
        <w:rPr>
          <w:spacing w:val="-8"/>
          <w:sz w:val="28"/>
        </w:rPr>
        <w:t xml:space="preserve"> </w:t>
      </w:r>
      <w:r>
        <w:rPr>
          <w:sz w:val="28"/>
        </w:rPr>
        <w:t>чтение:</w:t>
      </w:r>
    </w:p>
    <w:p w:rsidR="00C92B69" w:rsidRDefault="00B46697">
      <w:pPr>
        <w:pStyle w:val="a3"/>
        <w:ind w:right="313"/>
      </w:pPr>
      <w:r>
        <w:t>читать вслух учебные тексты объёмом до 70 слов, построенные на изученном</w:t>
      </w:r>
      <w:r>
        <w:rPr>
          <w:spacing w:val="1"/>
        </w:rPr>
        <w:t xml:space="preserve"> </w:t>
      </w:r>
      <w:r>
        <w:t>языковом материале, с соблюдением правил чтения и соответствующей интонацией,</w:t>
      </w:r>
      <w:r>
        <w:rPr>
          <w:spacing w:val="-67"/>
        </w:rPr>
        <w:t xml:space="preserve"> </w:t>
      </w:r>
      <w:r>
        <w:t>демонстрируя</w:t>
      </w:r>
      <w:r>
        <w:rPr>
          <w:spacing w:val="-2"/>
        </w:rPr>
        <w:t xml:space="preserve"> </w:t>
      </w:r>
      <w:r>
        <w:t>понимание</w:t>
      </w:r>
      <w:r>
        <w:rPr>
          <w:spacing w:val="-1"/>
        </w:rPr>
        <w:t xml:space="preserve"> </w:t>
      </w:r>
      <w:r>
        <w:t>прочитанного;</w:t>
      </w:r>
    </w:p>
    <w:p w:rsidR="00C92B69" w:rsidRDefault="00B46697">
      <w:pPr>
        <w:pStyle w:val="a3"/>
        <w:ind w:right="313"/>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63"/>
        </w:rPr>
        <w:t xml:space="preserve"> </w:t>
      </w:r>
      <w:r>
        <w:t>слова,</w:t>
      </w:r>
      <w:r>
        <w:rPr>
          <w:spacing w:val="62"/>
        </w:rPr>
        <w:t xml:space="preserve"> </w:t>
      </w:r>
      <w:r>
        <w:t>с</w:t>
      </w:r>
      <w:r>
        <w:rPr>
          <w:spacing w:val="63"/>
        </w:rPr>
        <w:t xml:space="preserve"> </w:t>
      </w:r>
      <w:r>
        <w:t>различной</w:t>
      </w:r>
      <w:r>
        <w:rPr>
          <w:spacing w:val="63"/>
        </w:rPr>
        <w:t xml:space="preserve"> </w:t>
      </w:r>
      <w:r>
        <w:t>глубиной</w:t>
      </w:r>
      <w:r>
        <w:rPr>
          <w:spacing w:val="63"/>
        </w:rPr>
        <w:t xml:space="preserve"> </w:t>
      </w:r>
      <w:r>
        <w:t>проникновения</w:t>
      </w:r>
      <w:r>
        <w:rPr>
          <w:spacing w:val="63"/>
        </w:rPr>
        <w:t xml:space="preserve"> </w:t>
      </w:r>
      <w:r>
        <w:t>в</w:t>
      </w:r>
      <w:r>
        <w:rPr>
          <w:spacing w:val="63"/>
        </w:rPr>
        <w:t xml:space="preserve"> </w:t>
      </w:r>
      <w:r>
        <w:t>их</w:t>
      </w:r>
      <w:r>
        <w:rPr>
          <w:spacing w:val="63"/>
        </w:rPr>
        <w:t xml:space="preserve"> </w:t>
      </w:r>
      <w:r>
        <w:t>содержание</w:t>
      </w:r>
    </w:p>
    <w:p w:rsidR="00C92B69" w:rsidRDefault="00B46697">
      <w:pPr>
        <w:pStyle w:val="a3"/>
        <w:ind w:right="311" w:firstLine="0"/>
        <w:jc w:val="left"/>
      </w:pPr>
      <w:r>
        <w:t>в</w:t>
      </w:r>
      <w:r>
        <w:rPr>
          <w:spacing w:val="20"/>
        </w:rPr>
        <w:t xml:space="preserve"> </w:t>
      </w:r>
      <w:r>
        <w:t>зависимости</w:t>
      </w:r>
      <w:r>
        <w:rPr>
          <w:spacing w:val="21"/>
        </w:rPr>
        <w:t xml:space="preserve"> </w:t>
      </w:r>
      <w:r>
        <w:t>от</w:t>
      </w:r>
      <w:r>
        <w:rPr>
          <w:spacing w:val="21"/>
        </w:rPr>
        <w:t xml:space="preserve"> </w:t>
      </w:r>
      <w:r>
        <w:t>поставленной</w:t>
      </w:r>
      <w:r>
        <w:rPr>
          <w:spacing w:val="21"/>
        </w:rPr>
        <w:t xml:space="preserve"> </w:t>
      </w:r>
      <w:r>
        <w:t>коммуникативной</w:t>
      </w:r>
      <w:r>
        <w:rPr>
          <w:spacing w:val="21"/>
        </w:rPr>
        <w:t xml:space="preserve"> </w:t>
      </w:r>
      <w:r>
        <w:t>задачи:</w:t>
      </w:r>
      <w:r>
        <w:rPr>
          <w:spacing w:val="21"/>
        </w:rPr>
        <w:t xml:space="preserve"> </w:t>
      </w:r>
      <w:r>
        <w:t>с</w:t>
      </w:r>
      <w:r>
        <w:rPr>
          <w:spacing w:val="21"/>
        </w:rPr>
        <w:t xml:space="preserve"> </w:t>
      </w:r>
      <w:r>
        <w:t>пониманием</w:t>
      </w:r>
      <w:r>
        <w:rPr>
          <w:spacing w:val="21"/>
        </w:rPr>
        <w:t xml:space="preserve"> </w:t>
      </w:r>
      <w:r>
        <w:t>основного</w:t>
      </w:r>
      <w:r>
        <w:rPr>
          <w:spacing w:val="-67"/>
        </w:rPr>
        <w:t xml:space="preserve"> </w:t>
      </w:r>
      <w:r>
        <w:t>содержания,</w:t>
      </w:r>
      <w:r>
        <w:rPr>
          <w:spacing w:val="76"/>
        </w:rPr>
        <w:t xml:space="preserve"> </w:t>
      </w:r>
      <w:r>
        <w:t>с</w:t>
      </w:r>
      <w:r>
        <w:rPr>
          <w:spacing w:val="77"/>
        </w:rPr>
        <w:t xml:space="preserve"> </w:t>
      </w:r>
      <w:r>
        <w:t>пониманием</w:t>
      </w:r>
      <w:r>
        <w:rPr>
          <w:spacing w:val="77"/>
        </w:rPr>
        <w:t xml:space="preserve"> </w:t>
      </w:r>
      <w:r>
        <w:t>запрашиваемой</w:t>
      </w:r>
      <w:r>
        <w:rPr>
          <w:spacing w:val="77"/>
        </w:rPr>
        <w:t xml:space="preserve"> </w:t>
      </w:r>
      <w:r>
        <w:t>информации,</w:t>
      </w:r>
      <w:r>
        <w:rPr>
          <w:spacing w:val="77"/>
        </w:rPr>
        <w:t xml:space="preserve"> </w:t>
      </w:r>
      <w:r>
        <w:t>со</w:t>
      </w:r>
      <w:r>
        <w:rPr>
          <w:spacing w:val="77"/>
        </w:rPr>
        <w:t xml:space="preserve"> </w:t>
      </w:r>
      <w:r>
        <w:t>зрительной</w:t>
      </w:r>
      <w:r>
        <w:rPr>
          <w:spacing w:val="76"/>
        </w:rPr>
        <w:t xml:space="preserve"> </w:t>
      </w:r>
      <w:r>
        <w:t>опорой</w:t>
      </w:r>
      <w:r>
        <w:rPr>
          <w:spacing w:val="1"/>
        </w:rPr>
        <w:t xml:space="preserve"> </w:t>
      </w:r>
      <w:r>
        <w:t>и</w:t>
      </w:r>
      <w:r>
        <w:rPr>
          <w:spacing w:val="54"/>
        </w:rPr>
        <w:t xml:space="preserve"> </w:t>
      </w:r>
      <w:r>
        <w:t>без</w:t>
      </w:r>
      <w:r>
        <w:rPr>
          <w:spacing w:val="54"/>
        </w:rPr>
        <w:t xml:space="preserve"> </w:t>
      </w:r>
      <w:r>
        <w:t>опоры,</w:t>
      </w:r>
      <w:r>
        <w:rPr>
          <w:spacing w:val="54"/>
        </w:rPr>
        <w:t xml:space="preserve"> </w:t>
      </w:r>
      <w:r>
        <w:t>а</w:t>
      </w:r>
      <w:r>
        <w:rPr>
          <w:spacing w:val="54"/>
        </w:rPr>
        <w:t xml:space="preserve"> </w:t>
      </w:r>
      <w:r>
        <w:t>также</w:t>
      </w:r>
      <w:r>
        <w:rPr>
          <w:spacing w:val="55"/>
        </w:rPr>
        <w:t xml:space="preserve"> </w:t>
      </w:r>
      <w:r>
        <w:t>с</w:t>
      </w:r>
      <w:r>
        <w:rPr>
          <w:spacing w:val="54"/>
        </w:rPr>
        <w:t xml:space="preserve"> </w:t>
      </w:r>
      <w:r>
        <w:t>использованием</w:t>
      </w:r>
      <w:r>
        <w:rPr>
          <w:spacing w:val="54"/>
        </w:rPr>
        <w:t xml:space="preserve"> </w:t>
      </w:r>
      <w:r>
        <w:t>языковой,</w:t>
      </w:r>
      <w:r>
        <w:rPr>
          <w:spacing w:val="54"/>
        </w:rPr>
        <w:t xml:space="preserve"> </w:t>
      </w:r>
      <w:r>
        <w:t>в</w:t>
      </w:r>
      <w:r>
        <w:rPr>
          <w:spacing w:val="55"/>
        </w:rPr>
        <w:t xml:space="preserve"> </w:t>
      </w:r>
      <w:r>
        <w:t>том</w:t>
      </w:r>
      <w:r>
        <w:rPr>
          <w:spacing w:val="54"/>
        </w:rPr>
        <w:t xml:space="preserve"> </w:t>
      </w:r>
      <w:r>
        <w:t>числе</w:t>
      </w:r>
      <w:r>
        <w:rPr>
          <w:spacing w:val="54"/>
        </w:rPr>
        <w:t xml:space="preserve"> </w:t>
      </w:r>
      <w:r>
        <w:t>контекстуальной,</w:t>
      </w:r>
      <w:r>
        <w:rPr>
          <w:spacing w:val="-67"/>
        </w:rPr>
        <w:t xml:space="preserve"> </w:t>
      </w:r>
      <w:r>
        <w:t>догадки</w:t>
      </w:r>
      <w:r>
        <w:rPr>
          <w:spacing w:val="-2"/>
        </w:rPr>
        <w:t xml:space="preserve"> </w:t>
      </w:r>
      <w:r>
        <w:t>(объём текста/текстов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до</w:t>
      </w:r>
      <w:r>
        <w:rPr>
          <w:spacing w:val="-1"/>
        </w:rPr>
        <w:t xml:space="preserve"> </w:t>
      </w:r>
      <w:r>
        <w:t>130 слов).</w:t>
      </w:r>
    </w:p>
    <w:p w:rsidR="00C92B69" w:rsidRDefault="00B46697" w:rsidP="00915C2D">
      <w:pPr>
        <w:pStyle w:val="a5"/>
        <w:numPr>
          <w:ilvl w:val="4"/>
          <w:numId w:val="46"/>
        </w:numPr>
        <w:tabs>
          <w:tab w:val="left" w:pos="2365"/>
        </w:tabs>
        <w:rPr>
          <w:sz w:val="28"/>
        </w:rPr>
      </w:pPr>
      <w:r>
        <w:rPr>
          <w:sz w:val="28"/>
        </w:rPr>
        <w:t>Письмо:</w:t>
      </w:r>
    </w:p>
    <w:p w:rsidR="00C92B69" w:rsidRDefault="00B46697">
      <w:pPr>
        <w:pStyle w:val="a3"/>
        <w:tabs>
          <w:tab w:val="left" w:pos="2561"/>
          <w:tab w:val="left" w:pos="3668"/>
          <w:tab w:val="left" w:pos="4081"/>
          <w:tab w:val="left" w:pos="5717"/>
          <w:tab w:val="left" w:pos="6105"/>
          <w:tab w:val="left" w:pos="7605"/>
          <w:tab w:val="left" w:pos="8738"/>
        </w:tabs>
        <w:ind w:right="575"/>
        <w:jc w:val="left"/>
      </w:pPr>
      <w:r>
        <w:t>заполнять</w:t>
      </w:r>
      <w:r>
        <w:tab/>
        <w:t>анкеты</w:t>
      </w:r>
      <w:r>
        <w:tab/>
        <w:t>и</w:t>
      </w:r>
      <w:r>
        <w:tab/>
        <w:t>формуляры</w:t>
      </w:r>
      <w:r>
        <w:tab/>
        <w:t>с</w:t>
      </w:r>
      <w:r>
        <w:tab/>
        <w:t>указанием</w:t>
      </w:r>
      <w:r>
        <w:tab/>
        <w:t>личной</w:t>
      </w:r>
      <w:r>
        <w:tab/>
        <w:t>информации:</w:t>
      </w:r>
      <w:r>
        <w:rPr>
          <w:spacing w:val="-67"/>
        </w:rPr>
        <w:t xml:space="preserve"> </w:t>
      </w:r>
      <w:r>
        <w:t>имя,</w:t>
      </w:r>
      <w:r>
        <w:rPr>
          <w:spacing w:val="-3"/>
        </w:rPr>
        <w:t xml:space="preserve"> </w:t>
      </w:r>
      <w:r>
        <w:t>фамилия,</w:t>
      </w:r>
      <w:r>
        <w:rPr>
          <w:spacing w:val="-3"/>
        </w:rPr>
        <w:t xml:space="preserve"> </w:t>
      </w:r>
      <w:r>
        <w:t>возраст,</w:t>
      </w:r>
      <w:r>
        <w:rPr>
          <w:spacing w:val="-3"/>
        </w:rPr>
        <w:t xml:space="preserve"> </w:t>
      </w:r>
      <w:r>
        <w:t>страна</w:t>
      </w:r>
      <w:r>
        <w:rPr>
          <w:spacing w:val="-3"/>
        </w:rPr>
        <w:t xml:space="preserve"> </w:t>
      </w:r>
      <w:r>
        <w:t>проживания,</w:t>
      </w:r>
      <w:r>
        <w:rPr>
          <w:spacing w:val="-2"/>
        </w:rPr>
        <w:t xml:space="preserve"> </w:t>
      </w:r>
      <w:r>
        <w:t>любимые</w:t>
      </w:r>
      <w:r>
        <w:rPr>
          <w:spacing w:val="-3"/>
        </w:rPr>
        <w:t xml:space="preserve"> </w:t>
      </w:r>
      <w:r>
        <w:t>занятия</w:t>
      </w:r>
      <w:r>
        <w:rPr>
          <w:spacing w:val="-3"/>
        </w:rPr>
        <w:t xml:space="preserve"> </w:t>
      </w:r>
      <w:r>
        <w:t>и</w:t>
      </w:r>
      <w:r>
        <w:rPr>
          <w:spacing w:val="-3"/>
        </w:rPr>
        <w:t xml:space="preserve"> </w:t>
      </w:r>
      <w:r>
        <w:t>другие;</w:t>
      </w:r>
    </w:p>
    <w:p w:rsidR="00C92B69" w:rsidRDefault="00B46697">
      <w:pPr>
        <w:pStyle w:val="a3"/>
        <w:ind w:right="390"/>
        <w:jc w:val="left"/>
      </w:pPr>
      <w:r>
        <w:t>писать</w:t>
      </w:r>
      <w:r>
        <w:rPr>
          <w:spacing w:val="14"/>
        </w:rPr>
        <w:t xml:space="preserve"> </w:t>
      </w:r>
      <w:r>
        <w:t>с</w:t>
      </w:r>
      <w:r>
        <w:rPr>
          <w:spacing w:val="14"/>
        </w:rPr>
        <w:t xml:space="preserve"> </w:t>
      </w:r>
      <w:r>
        <w:t>использованием</w:t>
      </w:r>
      <w:r>
        <w:rPr>
          <w:spacing w:val="14"/>
        </w:rPr>
        <w:t xml:space="preserve"> </w:t>
      </w:r>
      <w:r>
        <w:t>образца</w:t>
      </w:r>
      <w:r>
        <w:rPr>
          <w:spacing w:val="14"/>
        </w:rPr>
        <w:t xml:space="preserve"> </w:t>
      </w:r>
      <w:r>
        <w:t>поздравления</w:t>
      </w:r>
      <w:r>
        <w:rPr>
          <w:spacing w:val="14"/>
        </w:rPr>
        <w:t xml:space="preserve"> </w:t>
      </w:r>
      <w:r>
        <w:t>с</w:t>
      </w:r>
      <w:r>
        <w:rPr>
          <w:spacing w:val="14"/>
        </w:rPr>
        <w:t xml:space="preserve"> </w:t>
      </w:r>
      <w:r>
        <w:t>днем</w:t>
      </w:r>
      <w:r>
        <w:rPr>
          <w:spacing w:val="14"/>
        </w:rPr>
        <w:t xml:space="preserve"> </w:t>
      </w:r>
      <w:r>
        <w:t>рождения,</w:t>
      </w:r>
      <w:r>
        <w:rPr>
          <w:spacing w:val="14"/>
        </w:rPr>
        <w:t xml:space="preserve"> </w:t>
      </w:r>
      <w:r>
        <w:t>Новым</w:t>
      </w:r>
      <w:r>
        <w:rPr>
          <w:spacing w:val="-67"/>
        </w:rPr>
        <w:t xml:space="preserve"> </w:t>
      </w:r>
      <w:r>
        <w:t>годом,</w:t>
      </w:r>
      <w:r>
        <w:rPr>
          <w:spacing w:val="-2"/>
        </w:rPr>
        <w:t xml:space="preserve"> </w:t>
      </w:r>
      <w:r>
        <w:t>Рождеством</w:t>
      </w:r>
      <w:r>
        <w:rPr>
          <w:spacing w:val="-1"/>
        </w:rPr>
        <w:t xml:space="preserve"> </w:t>
      </w:r>
      <w:r>
        <w:t>с</w:t>
      </w:r>
      <w:r>
        <w:rPr>
          <w:spacing w:val="-2"/>
        </w:rPr>
        <w:t xml:space="preserve"> </w:t>
      </w:r>
      <w:r>
        <w:t>выражением</w:t>
      </w:r>
      <w:r>
        <w:rPr>
          <w:spacing w:val="-1"/>
        </w:rPr>
        <w:t xml:space="preserve"> </w:t>
      </w:r>
      <w:r>
        <w:t>пожеланий;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jc w:val="left"/>
      </w:pPr>
      <w:r>
        <w:t>создавать</w:t>
      </w:r>
      <w:r>
        <w:rPr>
          <w:spacing w:val="-6"/>
        </w:rPr>
        <w:t xml:space="preserve"> </w:t>
      </w:r>
      <w:r>
        <w:t>подписи</w:t>
      </w:r>
      <w:r>
        <w:rPr>
          <w:spacing w:val="-6"/>
        </w:rPr>
        <w:t xml:space="preserve"> </w:t>
      </w:r>
      <w:r>
        <w:t>к</w:t>
      </w:r>
      <w:r>
        <w:rPr>
          <w:spacing w:val="-6"/>
        </w:rPr>
        <w:t xml:space="preserve"> </w:t>
      </w:r>
      <w:r>
        <w:t>иллюстрациям</w:t>
      </w:r>
      <w:r>
        <w:rPr>
          <w:spacing w:val="-6"/>
        </w:rPr>
        <w:t xml:space="preserve"> </w:t>
      </w:r>
      <w:r>
        <w:t>с</w:t>
      </w:r>
      <w:r>
        <w:rPr>
          <w:spacing w:val="-6"/>
        </w:rPr>
        <w:t xml:space="preserve"> </w:t>
      </w:r>
      <w:r>
        <w:t>пояснением,</w:t>
      </w:r>
      <w:r>
        <w:rPr>
          <w:spacing w:val="-6"/>
        </w:rPr>
        <w:t xml:space="preserve"> </w:t>
      </w:r>
      <w:r>
        <w:t>что</w:t>
      </w:r>
      <w:r>
        <w:rPr>
          <w:spacing w:val="-6"/>
        </w:rPr>
        <w:t xml:space="preserve"> </w:t>
      </w:r>
      <w:r>
        <w:t>на</w:t>
      </w:r>
      <w:r>
        <w:rPr>
          <w:spacing w:val="-6"/>
        </w:rPr>
        <w:t xml:space="preserve"> </w:t>
      </w:r>
      <w:r>
        <w:t>них</w:t>
      </w:r>
      <w:r>
        <w:rPr>
          <w:spacing w:val="-6"/>
        </w:rPr>
        <w:t xml:space="preserve"> </w:t>
      </w:r>
      <w:r>
        <w:t>изображено.</w:t>
      </w:r>
    </w:p>
    <w:p w:rsidR="00C92B69" w:rsidRDefault="00B46697" w:rsidP="00915C2D">
      <w:pPr>
        <w:pStyle w:val="a5"/>
        <w:numPr>
          <w:ilvl w:val="3"/>
          <w:numId w:val="47"/>
        </w:numPr>
        <w:tabs>
          <w:tab w:val="left" w:pos="2155"/>
        </w:tabs>
        <w:ind w:left="1105" w:right="5143" w:firstLine="0"/>
        <w:rPr>
          <w:sz w:val="28"/>
        </w:rPr>
      </w:pPr>
      <w:r>
        <w:rPr>
          <w:sz w:val="28"/>
        </w:rPr>
        <w:t>Языковые знания и навыки.</w:t>
      </w:r>
      <w:r>
        <w:rPr>
          <w:spacing w:val="1"/>
          <w:sz w:val="28"/>
        </w:rPr>
        <w:t xml:space="preserve"> </w:t>
      </w:r>
      <w:r>
        <w:rPr>
          <w:sz w:val="28"/>
        </w:rPr>
        <w:t>24.9.4.2.1.</w:t>
      </w:r>
      <w:r>
        <w:rPr>
          <w:spacing w:val="-6"/>
          <w:sz w:val="28"/>
        </w:rPr>
        <w:t xml:space="preserve"> </w:t>
      </w:r>
      <w:r>
        <w:rPr>
          <w:sz w:val="28"/>
        </w:rPr>
        <w:t>Фонетическая</w:t>
      </w:r>
      <w:r>
        <w:rPr>
          <w:spacing w:val="-6"/>
          <w:sz w:val="28"/>
        </w:rPr>
        <w:t xml:space="preserve"> </w:t>
      </w:r>
      <w:r>
        <w:rPr>
          <w:sz w:val="28"/>
        </w:rPr>
        <w:t>сторона</w:t>
      </w:r>
      <w:r>
        <w:rPr>
          <w:spacing w:val="-6"/>
          <w:sz w:val="28"/>
        </w:rPr>
        <w:t xml:space="preserve"> </w:t>
      </w:r>
      <w:r>
        <w:rPr>
          <w:sz w:val="28"/>
        </w:rPr>
        <w:t>речи:</w:t>
      </w:r>
    </w:p>
    <w:p w:rsidR="00C92B69" w:rsidRDefault="00B46697">
      <w:pPr>
        <w:pStyle w:val="a3"/>
        <w:ind w:left="1105" w:right="390" w:firstLine="0"/>
        <w:jc w:val="left"/>
      </w:pPr>
      <w:r>
        <w:t>применять правила чтения гласных в третьем типе слога (гласная + r);</w:t>
      </w:r>
      <w:r>
        <w:rPr>
          <w:spacing w:val="1"/>
        </w:rPr>
        <w:t xml:space="preserve"> </w:t>
      </w:r>
      <w:r>
        <w:t>применять</w:t>
      </w:r>
      <w:r>
        <w:rPr>
          <w:spacing w:val="41"/>
        </w:rPr>
        <w:t xml:space="preserve"> </w:t>
      </w:r>
      <w:r>
        <w:t>правила</w:t>
      </w:r>
      <w:r>
        <w:rPr>
          <w:spacing w:val="42"/>
        </w:rPr>
        <w:t xml:space="preserve"> </w:t>
      </w:r>
      <w:r>
        <w:t>чтения</w:t>
      </w:r>
      <w:r>
        <w:rPr>
          <w:spacing w:val="42"/>
        </w:rPr>
        <w:t xml:space="preserve"> </w:t>
      </w:r>
      <w:r>
        <w:t>сложных</w:t>
      </w:r>
      <w:r>
        <w:rPr>
          <w:spacing w:val="41"/>
        </w:rPr>
        <w:t xml:space="preserve"> </w:t>
      </w:r>
      <w:r>
        <w:t>сочетаний</w:t>
      </w:r>
      <w:r>
        <w:rPr>
          <w:spacing w:val="42"/>
        </w:rPr>
        <w:t xml:space="preserve"> </w:t>
      </w:r>
      <w:r>
        <w:t>букв</w:t>
      </w:r>
      <w:r>
        <w:rPr>
          <w:spacing w:val="42"/>
        </w:rPr>
        <w:t xml:space="preserve"> </w:t>
      </w:r>
      <w:r>
        <w:t>(например,</w:t>
      </w:r>
      <w:r>
        <w:rPr>
          <w:spacing w:val="41"/>
        </w:rPr>
        <w:t xml:space="preserve"> </w:t>
      </w:r>
      <w:r>
        <w:t>-tion,</w:t>
      </w:r>
      <w:r>
        <w:rPr>
          <w:spacing w:val="42"/>
        </w:rPr>
        <w:t xml:space="preserve"> </w:t>
      </w:r>
      <w:r>
        <w:t>-ight)</w:t>
      </w:r>
    </w:p>
    <w:p w:rsidR="00C92B69" w:rsidRDefault="00B46697">
      <w:pPr>
        <w:pStyle w:val="a3"/>
        <w:ind w:left="1105" w:right="1471" w:hanging="709"/>
        <w:jc w:val="left"/>
      </w:pPr>
      <w:r>
        <w:t>в</w:t>
      </w:r>
      <w:r>
        <w:rPr>
          <w:spacing w:val="-5"/>
        </w:rPr>
        <w:t xml:space="preserve"> </w:t>
      </w:r>
      <w:r>
        <w:t>односложных,</w:t>
      </w:r>
      <w:r>
        <w:rPr>
          <w:spacing w:val="-3"/>
        </w:rPr>
        <w:t xml:space="preserve"> </w:t>
      </w:r>
      <w:r>
        <w:t>двусложных</w:t>
      </w:r>
      <w:r>
        <w:rPr>
          <w:spacing w:val="-5"/>
        </w:rPr>
        <w:t xml:space="preserve"> </w:t>
      </w:r>
      <w:r>
        <w:t>и</w:t>
      </w:r>
      <w:r>
        <w:rPr>
          <w:spacing w:val="-4"/>
        </w:rPr>
        <w:t xml:space="preserve"> </w:t>
      </w:r>
      <w:r>
        <w:t>многосложных</w:t>
      </w:r>
      <w:r>
        <w:rPr>
          <w:spacing w:val="-5"/>
        </w:rPr>
        <w:t xml:space="preserve"> </w:t>
      </w:r>
      <w:r>
        <w:t>словах</w:t>
      </w:r>
      <w:r>
        <w:rPr>
          <w:spacing w:val="-4"/>
        </w:rPr>
        <w:t xml:space="preserve"> </w:t>
      </w:r>
      <w:r>
        <w:t>(international,</w:t>
      </w:r>
      <w:r>
        <w:rPr>
          <w:spacing w:val="-3"/>
        </w:rPr>
        <w:t xml:space="preserve"> </w:t>
      </w:r>
      <w:r>
        <w:t>night);</w:t>
      </w:r>
      <w:r>
        <w:rPr>
          <w:spacing w:val="-67"/>
        </w:rPr>
        <w:t xml:space="preserve"> </w:t>
      </w:r>
      <w:r>
        <w:t>читать</w:t>
      </w:r>
      <w:r>
        <w:rPr>
          <w:spacing w:val="-3"/>
        </w:rPr>
        <w:t xml:space="preserve"> </w:t>
      </w:r>
      <w:r>
        <w:t>новые</w:t>
      </w:r>
      <w:r>
        <w:rPr>
          <w:spacing w:val="-2"/>
        </w:rPr>
        <w:t xml:space="preserve"> </w:t>
      </w:r>
      <w:r>
        <w:t>слова</w:t>
      </w:r>
      <w:r>
        <w:rPr>
          <w:spacing w:val="-3"/>
        </w:rPr>
        <w:t xml:space="preserve"> </w:t>
      </w:r>
      <w:r>
        <w:t>согласно</w:t>
      </w:r>
      <w:r>
        <w:rPr>
          <w:spacing w:val="-2"/>
        </w:rPr>
        <w:t xml:space="preserve"> </w:t>
      </w:r>
      <w:r>
        <w:t>основным</w:t>
      </w:r>
      <w:r>
        <w:rPr>
          <w:spacing w:val="-1"/>
        </w:rPr>
        <w:t xml:space="preserve"> </w:t>
      </w:r>
      <w:r>
        <w:t>правилам</w:t>
      </w:r>
      <w:r>
        <w:rPr>
          <w:spacing w:val="-3"/>
        </w:rPr>
        <w:t xml:space="preserve"> </w:t>
      </w:r>
      <w:r>
        <w:t>чтения;</w:t>
      </w:r>
    </w:p>
    <w:p w:rsidR="00C92B69" w:rsidRDefault="00B46697">
      <w:pPr>
        <w:pStyle w:val="a3"/>
        <w:ind w:right="502"/>
        <w:jc w:val="left"/>
      </w:pPr>
      <w:r>
        <w:t>различать</w:t>
      </w:r>
      <w:r>
        <w:rPr>
          <w:spacing w:val="7"/>
        </w:rPr>
        <w:t xml:space="preserve"> </w:t>
      </w:r>
      <w:r>
        <w:t>на</w:t>
      </w:r>
      <w:r>
        <w:rPr>
          <w:spacing w:val="75"/>
        </w:rPr>
        <w:t xml:space="preserve"> </w:t>
      </w:r>
      <w:r>
        <w:t>слух</w:t>
      </w:r>
      <w:r>
        <w:rPr>
          <w:spacing w:val="75"/>
        </w:rPr>
        <w:t xml:space="preserve"> </w:t>
      </w:r>
      <w:r>
        <w:t>и</w:t>
      </w:r>
      <w:r>
        <w:rPr>
          <w:spacing w:val="76"/>
        </w:rPr>
        <w:t xml:space="preserve"> </w:t>
      </w:r>
      <w:r>
        <w:t>правильно</w:t>
      </w:r>
      <w:r>
        <w:rPr>
          <w:spacing w:val="76"/>
        </w:rPr>
        <w:t xml:space="preserve"> </w:t>
      </w:r>
      <w:r>
        <w:t>произносить</w:t>
      </w:r>
      <w:r>
        <w:rPr>
          <w:spacing w:val="76"/>
        </w:rPr>
        <w:t xml:space="preserve"> </w:t>
      </w:r>
      <w:r>
        <w:t>слова</w:t>
      </w:r>
      <w:r>
        <w:rPr>
          <w:spacing w:val="75"/>
        </w:rPr>
        <w:t xml:space="preserve"> </w:t>
      </w:r>
      <w:r>
        <w:t>и</w:t>
      </w:r>
      <w:r>
        <w:rPr>
          <w:spacing w:val="76"/>
        </w:rPr>
        <w:t xml:space="preserve"> </w:t>
      </w:r>
      <w:r>
        <w:t>фразы/предложения</w:t>
      </w:r>
      <w:r>
        <w:rPr>
          <w:spacing w:val="-67"/>
        </w:rPr>
        <w:t xml:space="preserve"> </w:t>
      </w:r>
      <w:r>
        <w:t>с</w:t>
      </w:r>
      <w:r>
        <w:rPr>
          <w:spacing w:val="-2"/>
        </w:rPr>
        <w:t xml:space="preserve"> </w:t>
      </w:r>
      <w:r>
        <w:t>соблюдением</w:t>
      </w:r>
      <w:r>
        <w:rPr>
          <w:spacing w:val="-1"/>
        </w:rPr>
        <w:t xml:space="preserve"> </w:t>
      </w:r>
      <w:r>
        <w:t>их</w:t>
      </w:r>
      <w:r>
        <w:rPr>
          <w:spacing w:val="-1"/>
        </w:rPr>
        <w:t xml:space="preserve"> </w:t>
      </w:r>
      <w:r>
        <w:t>ритмико-интонационных особенностей.</w:t>
      </w:r>
    </w:p>
    <w:p w:rsidR="00C92B69" w:rsidRDefault="00B46697" w:rsidP="00915C2D">
      <w:pPr>
        <w:pStyle w:val="a5"/>
        <w:numPr>
          <w:ilvl w:val="4"/>
          <w:numId w:val="45"/>
        </w:numPr>
        <w:tabs>
          <w:tab w:val="left" w:pos="2365"/>
        </w:tabs>
        <w:rPr>
          <w:sz w:val="28"/>
        </w:rPr>
      </w:pPr>
      <w:r>
        <w:rPr>
          <w:sz w:val="28"/>
        </w:rPr>
        <w:t>Графика,</w:t>
      </w:r>
      <w:r>
        <w:rPr>
          <w:spacing w:val="-6"/>
          <w:sz w:val="28"/>
        </w:rPr>
        <w:t xml:space="preserve"> </w:t>
      </w:r>
      <w:r>
        <w:rPr>
          <w:sz w:val="28"/>
        </w:rPr>
        <w:t>орфография</w:t>
      </w:r>
      <w:r>
        <w:rPr>
          <w:spacing w:val="-4"/>
          <w:sz w:val="28"/>
        </w:rPr>
        <w:t xml:space="preserve"> </w:t>
      </w:r>
      <w:r>
        <w:rPr>
          <w:sz w:val="28"/>
        </w:rPr>
        <w:t>и</w:t>
      </w:r>
      <w:r>
        <w:rPr>
          <w:spacing w:val="-5"/>
          <w:sz w:val="28"/>
        </w:rPr>
        <w:t xml:space="preserve"> </w:t>
      </w:r>
      <w:r>
        <w:rPr>
          <w:sz w:val="28"/>
        </w:rPr>
        <w:t>пунктуация:</w:t>
      </w:r>
    </w:p>
    <w:p w:rsidR="00C92B69" w:rsidRDefault="00B46697">
      <w:pPr>
        <w:pStyle w:val="a3"/>
        <w:ind w:left="1105" w:firstLine="0"/>
        <w:jc w:val="left"/>
      </w:pPr>
      <w:r>
        <w:t>правильно</w:t>
      </w:r>
      <w:r>
        <w:rPr>
          <w:spacing w:val="-8"/>
        </w:rPr>
        <w:t xml:space="preserve"> </w:t>
      </w:r>
      <w:r>
        <w:t>писать</w:t>
      </w:r>
      <w:r>
        <w:rPr>
          <w:spacing w:val="-7"/>
        </w:rPr>
        <w:t xml:space="preserve"> </w:t>
      </w:r>
      <w:r>
        <w:t>изученные</w:t>
      </w:r>
      <w:r>
        <w:rPr>
          <w:spacing w:val="-7"/>
        </w:rPr>
        <w:t xml:space="preserve"> </w:t>
      </w:r>
      <w:r>
        <w:t>слова;</w:t>
      </w:r>
    </w:p>
    <w:p w:rsidR="00C92B69" w:rsidRDefault="00B46697">
      <w:pPr>
        <w:pStyle w:val="a3"/>
        <w:tabs>
          <w:tab w:val="left" w:pos="2680"/>
          <w:tab w:val="left" w:pos="4413"/>
          <w:tab w:val="left" w:pos="5406"/>
          <w:tab w:val="left" w:pos="7145"/>
          <w:tab w:val="left" w:pos="8294"/>
        </w:tabs>
        <w:ind w:right="632"/>
        <w:jc w:val="left"/>
      </w:pPr>
      <w:r>
        <w:t>правильно</w:t>
      </w:r>
      <w:r>
        <w:tab/>
        <w:t>расставлять</w:t>
      </w:r>
      <w:r>
        <w:tab/>
        <w:t>знаки</w:t>
      </w:r>
      <w:r>
        <w:tab/>
        <w:t>препинания</w:t>
      </w:r>
      <w:r>
        <w:tab/>
        <w:t>(точка,</w:t>
      </w:r>
      <w:r>
        <w:tab/>
      </w:r>
      <w:r>
        <w:rPr>
          <w:spacing w:val="-1"/>
        </w:rPr>
        <w:t>вопросительный</w:t>
      </w:r>
      <w:r>
        <w:rPr>
          <w:spacing w:val="-67"/>
        </w:rPr>
        <w:t xml:space="preserve"> </w:t>
      </w:r>
      <w:r>
        <w:t>и</w:t>
      </w:r>
      <w:r>
        <w:rPr>
          <w:spacing w:val="-2"/>
        </w:rPr>
        <w:t xml:space="preserve"> </w:t>
      </w:r>
      <w:r>
        <w:t>восклицательный</w:t>
      </w:r>
      <w:r>
        <w:rPr>
          <w:spacing w:val="-2"/>
        </w:rPr>
        <w:t xml:space="preserve"> </w:t>
      </w:r>
      <w:r>
        <w:t>знаки</w:t>
      </w:r>
      <w:r>
        <w:rPr>
          <w:spacing w:val="-2"/>
        </w:rPr>
        <w:t xml:space="preserve"> </w:t>
      </w:r>
      <w:r>
        <w:t>в</w:t>
      </w:r>
      <w:r>
        <w:rPr>
          <w:spacing w:val="-2"/>
        </w:rPr>
        <w:t xml:space="preserve"> </w:t>
      </w:r>
      <w:r>
        <w:t>конце</w:t>
      </w:r>
      <w:r>
        <w:rPr>
          <w:spacing w:val="-2"/>
        </w:rPr>
        <w:t xml:space="preserve"> </w:t>
      </w:r>
      <w:r>
        <w:t>предложения,</w:t>
      </w:r>
      <w:r>
        <w:rPr>
          <w:spacing w:val="-2"/>
        </w:rPr>
        <w:t xml:space="preserve"> </w:t>
      </w:r>
      <w:r>
        <w:t>апостроф).</w:t>
      </w:r>
    </w:p>
    <w:p w:rsidR="00C92B69" w:rsidRDefault="00B46697" w:rsidP="00915C2D">
      <w:pPr>
        <w:pStyle w:val="a5"/>
        <w:numPr>
          <w:ilvl w:val="4"/>
          <w:numId w:val="45"/>
        </w:numPr>
        <w:tabs>
          <w:tab w:val="left" w:pos="2365"/>
        </w:tabs>
        <w:spacing w:before="1"/>
        <w:rPr>
          <w:sz w:val="28"/>
        </w:rPr>
      </w:pPr>
      <w:r>
        <w:rPr>
          <w:sz w:val="28"/>
        </w:rPr>
        <w:t>Лексическая</w:t>
      </w:r>
      <w:r>
        <w:rPr>
          <w:spacing w:val="-6"/>
          <w:sz w:val="28"/>
        </w:rPr>
        <w:t xml:space="preserve"> </w:t>
      </w:r>
      <w:r>
        <w:rPr>
          <w:sz w:val="28"/>
        </w:rPr>
        <w:t>сторона</w:t>
      </w:r>
      <w:r>
        <w:rPr>
          <w:spacing w:val="-6"/>
          <w:sz w:val="28"/>
        </w:rPr>
        <w:t xml:space="preserve"> </w:t>
      </w:r>
      <w:r>
        <w:rPr>
          <w:sz w:val="28"/>
        </w:rPr>
        <w:t>речи:</w:t>
      </w:r>
    </w:p>
    <w:p w:rsidR="00C92B69" w:rsidRDefault="00B46697">
      <w:pPr>
        <w:pStyle w:val="a3"/>
        <w:tabs>
          <w:tab w:val="left" w:pos="2895"/>
          <w:tab w:val="left" w:pos="3267"/>
          <w:tab w:val="left" w:pos="4965"/>
          <w:tab w:val="left" w:pos="5319"/>
          <w:tab w:val="left" w:pos="6366"/>
          <w:tab w:val="left" w:pos="6738"/>
          <w:tab w:val="left" w:pos="8401"/>
          <w:tab w:val="left" w:pos="9178"/>
          <w:tab w:val="left" w:pos="9673"/>
        </w:tabs>
        <w:ind w:left="1105" w:firstLine="0"/>
        <w:jc w:val="left"/>
      </w:pPr>
      <w:r>
        <w:t>распознавать</w:t>
      </w:r>
      <w:r>
        <w:tab/>
        <w:t>и</w:t>
      </w:r>
      <w:r>
        <w:tab/>
        <w:t>употреблять</w:t>
      </w:r>
      <w:r>
        <w:tab/>
        <w:t>в</w:t>
      </w:r>
      <w:r>
        <w:tab/>
        <w:t>устной</w:t>
      </w:r>
      <w:r>
        <w:tab/>
        <w:t>и</w:t>
      </w:r>
      <w:r>
        <w:tab/>
        <w:t>письменной</w:t>
      </w:r>
      <w:r>
        <w:tab/>
        <w:t>речи</w:t>
      </w:r>
      <w:r>
        <w:tab/>
        <w:t>не</w:t>
      </w:r>
      <w:r>
        <w:tab/>
        <w:t>менее</w:t>
      </w:r>
    </w:p>
    <w:p w:rsidR="00C92B69" w:rsidRDefault="00B46697">
      <w:pPr>
        <w:pStyle w:val="a3"/>
        <w:tabs>
          <w:tab w:val="left" w:pos="1043"/>
          <w:tab w:val="left" w:pos="2759"/>
          <w:tab w:val="left" w:pos="3852"/>
          <w:tab w:val="left" w:pos="4778"/>
          <w:tab w:val="left" w:pos="6974"/>
          <w:tab w:val="left" w:pos="8191"/>
          <w:tab w:val="left" w:pos="9345"/>
        </w:tabs>
        <w:ind w:right="547" w:firstLine="0"/>
        <w:jc w:val="left"/>
      </w:pPr>
      <w:r>
        <w:t>350</w:t>
      </w:r>
      <w:r>
        <w:tab/>
        <w:t>лексических</w:t>
      </w:r>
      <w:r>
        <w:tab/>
        <w:t>единиц</w:t>
      </w:r>
      <w:r>
        <w:tab/>
        <w:t>(слов,</w:t>
      </w:r>
      <w:r>
        <w:tab/>
        <w:t>словосочетаний,</w:t>
      </w:r>
      <w:r>
        <w:tab/>
        <w:t>речевых</w:t>
      </w:r>
      <w:r>
        <w:tab/>
        <w:t>клише),</w:t>
      </w:r>
      <w:r>
        <w:tab/>
        <w:t>включая</w:t>
      </w:r>
      <w:r>
        <w:rPr>
          <w:spacing w:val="-67"/>
        </w:rPr>
        <w:t xml:space="preserve"> </w:t>
      </w:r>
      <w:r>
        <w:t>200</w:t>
      </w:r>
      <w:r>
        <w:rPr>
          <w:spacing w:val="-1"/>
        </w:rPr>
        <w:t xml:space="preserve"> </w:t>
      </w:r>
      <w:r>
        <w:t>лексических</w:t>
      </w:r>
      <w:r>
        <w:rPr>
          <w:spacing w:val="-2"/>
        </w:rPr>
        <w:t xml:space="preserve"> </w:t>
      </w:r>
      <w:r>
        <w:t>единиц,</w:t>
      </w:r>
      <w:r>
        <w:rPr>
          <w:spacing w:val="-1"/>
        </w:rPr>
        <w:t xml:space="preserve"> </w:t>
      </w:r>
      <w:r>
        <w:t>освоенных</w:t>
      </w:r>
      <w:r>
        <w:rPr>
          <w:spacing w:val="-1"/>
        </w:rPr>
        <w:t xml:space="preserve"> </w:t>
      </w:r>
      <w:r>
        <w:t>на</w:t>
      </w:r>
      <w:r>
        <w:rPr>
          <w:spacing w:val="-1"/>
        </w:rPr>
        <w:t xml:space="preserve"> </w:t>
      </w:r>
      <w:r>
        <w:t>первом</w:t>
      </w:r>
      <w:r>
        <w:rPr>
          <w:spacing w:val="-2"/>
        </w:rPr>
        <w:t xml:space="preserve"> </w:t>
      </w:r>
      <w:r>
        <w:t>году</w:t>
      </w:r>
      <w:r>
        <w:rPr>
          <w:spacing w:val="-2"/>
        </w:rPr>
        <w:t xml:space="preserve"> </w:t>
      </w:r>
      <w:r>
        <w:t>обучения;</w:t>
      </w:r>
    </w:p>
    <w:p w:rsidR="00C92B69" w:rsidRDefault="00B46697">
      <w:pPr>
        <w:pStyle w:val="a3"/>
        <w:ind w:right="312"/>
        <w:jc w:val="left"/>
      </w:pPr>
      <w:r>
        <w:t>распознавать</w:t>
      </w:r>
      <w:r>
        <w:rPr>
          <w:spacing w:val="29"/>
        </w:rPr>
        <w:t xml:space="preserve"> </w:t>
      </w:r>
      <w:r>
        <w:t>и</w:t>
      </w:r>
      <w:r>
        <w:rPr>
          <w:spacing w:val="30"/>
        </w:rPr>
        <w:t xml:space="preserve"> </w:t>
      </w:r>
      <w:r>
        <w:t>образовывать</w:t>
      </w:r>
      <w:r>
        <w:rPr>
          <w:spacing w:val="29"/>
        </w:rPr>
        <w:t xml:space="preserve"> </w:t>
      </w:r>
      <w:r>
        <w:t>родственные</w:t>
      </w:r>
      <w:r>
        <w:rPr>
          <w:spacing w:val="30"/>
        </w:rPr>
        <w:t xml:space="preserve"> </w:t>
      </w:r>
      <w:r>
        <w:t>слова</w:t>
      </w:r>
      <w:r>
        <w:rPr>
          <w:spacing w:val="30"/>
        </w:rPr>
        <w:t xml:space="preserve"> </w:t>
      </w:r>
      <w:r>
        <w:t>с</w:t>
      </w:r>
      <w:r>
        <w:rPr>
          <w:spacing w:val="29"/>
        </w:rPr>
        <w:t xml:space="preserve"> </w:t>
      </w:r>
      <w:r>
        <w:t>использованием</w:t>
      </w:r>
      <w:r>
        <w:rPr>
          <w:spacing w:val="30"/>
        </w:rPr>
        <w:t xml:space="preserve"> </w:t>
      </w:r>
      <w:r>
        <w:t>основных</w:t>
      </w:r>
      <w:r>
        <w:rPr>
          <w:spacing w:val="-67"/>
        </w:rPr>
        <w:t xml:space="preserve"> </w:t>
      </w:r>
      <w:r>
        <w:t>способов</w:t>
      </w:r>
      <w:r>
        <w:rPr>
          <w:spacing w:val="47"/>
        </w:rPr>
        <w:t xml:space="preserve"> </w:t>
      </w:r>
      <w:r>
        <w:t>словообразования:</w:t>
      </w:r>
      <w:r>
        <w:rPr>
          <w:spacing w:val="48"/>
        </w:rPr>
        <w:t xml:space="preserve"> </w:t>
      </w:r>
      <w:r>
        <w:t>аффиксации</w:t>
      </w:r>
      <w:r>
        <w:rPr>
          <w:spacing w:val="47"/>
        </w:rPr>
        <w:t xml:space="preserve"> </w:t>
      </w:r>
      <w:r>
        <w:t>(суффиксы</w:t>
      </w:r>
      <w:r>
        <w:rPr>
          <w:spacing w:val="48"/>
        </w:rPr>
        <w:t xml:space="preserve"> </w:t>
      </w:r>
      <w:r>
        <w:t>числительных</w:t>
      </w:r>
      <w:r>
        <w:rPr>
          <w:spacing w:val="47"/>
        </w:rPr>
        <w:t xml:space="preserve"> </w:t>
      </w:r>
      <w:r>
        <w:t>-teen,</w:t>
      </w:r>
      <w:r>
        <w:rPr>
          <w:spacing w:val="48"/>
        </w:rPr>
        <w:t xml:space="preserve"> </w:t>
      </w:r>
      <w:r>
        <w:t>-ty,</w:t>
      </w:r>
      <w:r>
        <w:rPr>
          <w:spacing w:val="47"/>
        </w:rPr>
        <w:t xml:space="preserve"> </w:t>
      </w:r>
      <w:r>
        <w:t>-th)</w:t>
      </w:r>
      <w:r>
        <w:rPr>
          <w:spacing w:val="1"/>
        </w:rPr>
        <w:t xml:space="preserve"> </w:t>
      </w:r>
      <w:r>
        <w:t>и</w:t>
      </w:r>
      <w:r>
        <w:rPr>
          <w:spacing w:val="-2"/>
        </w:rPr>
        <w:t xml:space="preserve"> </w:t>
      </w:r>
      <w:r>
        <w:t>словосложения</w:t>
      </w:r>
      <w:r>
        <w:rPr>
          <w:spacing w:val="-1"/>
        </w:rPr>
        <w:t xml:space="preserve"> </w:t>
      </w:r>
      <w:r>
        <w:t>(football, snowman).</w:t>
      </w:r>
    </w:p>
    <w:p w:rsidR="00C92B69" w:rsidRDefault="00B46697" w:rsidP="00915C2D">
      <w:pPr>
        <w:pStyle w:val="a5"/>
        <w:numPr>
          <w:ilvl w:val="4"/>
          <w:numId w:val="45"/>
        </w:numPr>
        <w:tabs>
          <w:tab w:val="left" w:pos="2365"/>
        </w:tabs>
        <w:rPr>
          <w:sz w:val="28"/>
        </w:rPr>
      </w:pPr>
      <w:r>
        <w:rPr>
          <w:sz w:val="28"/>
        </w:rPr>
        <w:t>Грамматическая</w:t>
      </w:r>
      <w:r>
        <w:rPr>
          <w:spacing w:val="-7"/>
          <w:sz w:val="28"/>
        </w:rPr>
        <w:t xml:space="preserve"> </w:t>
      </w:r>
      <w:r>
        <w:rPr>
          <w:sz w:val="28"/>
        </w:rPr>
        <w:t>сторона</w:t>
      </w:r>
      <w:r>
        <w:rPr>
          <w:spacing w:val="-7"/>
          <w:sz w:val="28"/>
        </w:rPr>
        <w:t xml:space="preserve"> </w:t>
      </w:r>
      <w:r>
        <w:rPr>
          <w:sz w:val="28"/>
        </w:rPr>
        <w:t>речи:</w:t>
      </w:r>
    </w:p>
    <w:p w:rsidR="00C92B69" w:rsidRDefault="00B46697">
      <w:pPr>
        <w:pStyle w:val="a3"/>
        <w:jc w:val="left"/>
      </w:pPr>
      <w:r>
        <w:t>распознавать</w:t>
      </w:r>
      <w:r>
        <w:rPr>
          <w:spacing w:val="26"/>
        </w:rPr>
        <w:t xml:space="preserve"> </w:t>
      </w:r>
      <w:r>
        <w:t>и</w:t>
      </w:r>
      <w:r>
        <w:rPr>
          <w:spacing w:val="26"/>
        </w:rPr>
        <w:t xml:space="preserve"> </w:t>
      </w:r>
      <w:r>
        <w:t>употреблять</w:t>
      </w:r>
      <w:r>
        <w:rPr>
          <w:spacing w:val="26"/>
        </w:rPr>
        <w:t xml:space="preserve"> </w:t>
      </w:r>
      <w:r>
        <w:t>в</w:t>
      </w:r>
      <w:r>
        <w:rPr>
          <w:spacing w:val="26"/>
        </w:rPr>
        <w:t xml:space="preserve"> </w:t>
      </w:r>
      <w:r>
        <w:t>устной</w:t>
      </w:r>
      <w:r>
        <w:rPr>
          <w:spacing w:val="26"/>
        </w:rPr>
        <w:t xml:space="preserve"> </w:t>
      </w:r>
      <w:r>
        <w:t>и</w:t>
      </w:r>
      <w:r>
        <w:rPr>
          <w:spacing w:val="26"/>
        </w:rPr>
        <w:t xml:space="preserve"> </w:t>
      </w:r>
      <w:r>
        <w:t>письменной</w:t>
      </w:r>
      <w:r>
        <w:rPr>
          <w:spacing w:val="26"/>
        </w:rPr>
        <w:t xml:space="preserve"> </w:t>
      </w:r>
      <w:r>
        <w:t>речи</w:t>
      </w:r>
      <w:r>
        <w:rPr>
          <w:spacing w:val="26"/>
        </w:rPr>
        <w:t xml:space="preserve"> </w:t>
      </w:r>
      <w:r>
        <w:t>побудительные</w:t>
      </w:r>
      <w:r>
        <w:rPr>
          <w:spacing w:val="-67"/>
        </w:rPr>
        <w:t xml:space="preserve"> </w:t>
      </w:r>
      <w:r>
        <w:t>предложения</w:t>
      </w:r>
      <w:r>
        <w:rPr>
          <w:spacing w:val="-2"/>
        </w:rPr>
        <w:t xml:space="preserve"> </w:t>
      </w:r>
      <w:r>
        <w:t>в</w:t>
      </w:r>
      <w:r>
        <w:rPr>
          <w:spacing w:val="-1"/>
        </w:rPr>
        <w:t xml:space="preserve"> </w:t>
      </w:r>
      <w:r>
        <w:t>отрицательной форме</w:t>
      </w:r>
      <w:r>
        <w:rPr>
          <w:spacing w:val="-2"/>
        </w:rPr>
        <w:t xml:space="preserve"> </w:t>
      </w:r>
      <w:r>
        <w:t>(Don’t talk,</w:t>
      </w:r>
      <w:r>
        <w:rPr>
          <w:spacing w:val="-1"/>
        </w:rPr>
        <w:t xml:space="preserve"> </w:t>
      </w:r>
      <w:r>
        <w:t>please.);</w:t>
      </w:r>
    </w:p>
    <w:p w:rsidR="00C92B69" w:rsidRDefault="00B46697">
      <w:pPr>
        <w:pStyle w:val="a3"/>
        <w:ind w:right="318"/>
        <w:jc w:val="left"/>
      </w:pPr>
      <w:r>
        <w:t>распознавать</w:t>
      </w:r>
      <w:r>
        <w:rPr>
          <w:spacing w:val="115"/>
        </w:rPr>
        <w:t xml:space="preserve"> </w:t>
      </w:r>
      <w:r>
        <w:t>и</w:t>
      </w:r>
      <w:r>
        <w:rPr>
          <w:spacing w:val="115"/>
        </w:rPr>
        <w:t xml:space="preserve"> </w:t>
      </w:r>
      <w:r>
        <w:t>употреблять</w:t>
      </w:r>
      <w:r>
        <w:rPr>
          <w:spacing w:val="115"/>
        </w:rPr>
        <w:t xml:space="preserve"> </w:t>
      </w:r>
      <w:r>
        <w:t>в</w:t>
      </w:r>
      <w:r>
        <w:rPr>
          <w:spacing w:val="115"/>
        </w:rPr>
        <w:t xml:space="preserve"> </w:t>
      </w:r>
      <w:r>
        <w:t>устной</w:t>
      </w:r>
      <w:r>
        <w:rPr>
          <w:spacing w:val="115"/>
        </w:rPr>
        <w:t xml:space="preserve"> </w:t>
      </w:r>
      <w:r>
        <w:t>и</w:t>
      </w:r>
      <w:r>
        <w:rPr>
          <w:spacing w:val="115"/>
        </w:rPr>
        <w:t xml:space="preserve"> </w:t>
      </w:r>
      <w:r>
        <w:t>письменной</w:t>
      </w:r>
      <w:r>
        <w:rPr>
          <w:spacing w:val="115"/>
        </w:rPr>
        <w:t xml:space="preserve"> </w:t>
      </w:r>
      <w:r>
        <w:t>речи</w:t>
      </w:r>
      <w:r>
        <w:rPr>
          <w:spacing w:val="115"/>
        </w:rPr>
        <w:t xml:space="preserve"> </w:t>
      </w:r>
      <w:r>
        <w:t>предложения</w:t>
      </w:r>
      <w:r>
        <w:rPr>
          <w:spacing w:val="1"/>
        </w:rPr>
        <w:t xml:space="preserve"> </w:t>
      </w:r>
      <w:r>
        <w:t>с</w:t>
      </w:r>
      <w:r>
        <w:rPr>
          <w:spacing w:val="35"/>
        </w:rPr>
        <w:t xml:space="preserve"> </w:t>
      </w:r>
      <w:r>
        <w:t>начальным</w:t>
      </w:r>
      <w:r>
        <w:rPr>
          <w:spacing w:val="36"/>
        </w:rPr>
        <w:t xml:space="preserve"> </w:t>
      </w:r>
      <w:r>
        <w:t>There</w:t>
      </w:r>
      <w:r>
        <w:rPr>
          <w:spacing w:val="36"/>
        </w:rPr>
        <w:t xml:space="preserve"> </w:t>
      </w:r>
      <w:r>
        <w:t>+</w:t>
      </w:r>
      <w:r>
        <w:rPr>
          <w:spacing w:val="36"/>
        </w:rPr>
        <w:t xml:space="preserve"> </w:t>
      </w:r>
      <w:r>
        <w:t>to</w:t>
      </w:r>
      <w:r>
        <w:rPr>
          <w:spacing w:val="36"/>
        </w:rPr>
        <w:t xml:space="preserve"> </w:t>
      </w:r>
      <w:r>
        <w:t>be</w:t>
      </w:r>
      <w:r>
        <w:rPr>
          <w:spacing w:val="36"/>
        </w:rPr>
        <w:t xml:space="preserve"> </w:t>
      </w:r>
      <w:r>
        <w:t>в</w:t>
      </w:r>
      <w:r>
        <w:rPr>
          <w:spacing w:val="36"/>
        </w:rPr>
        <w:t xml:space="preserve"> </w:t>
      </w:r>
      <w:r>
        <w:t>Past</w:t>
      </w:r>
      <w:r>
        <w:rPr>
          <w:spacing w:val="36"/>
        </w:rPr>
        <w:t xml:space="preserve"> </w:t>
      </w:r>
      <w:r>
        <w:t>Simple</w:t>
      </w:r>
      <w:r>
        <w:rPr>
          <w:spacing w:val="36"/>
        </w:rPr>
        <w:t xml:space="preserve"> </w:t>
      </w:r>
      <w:r>
        <w:t>Tense</w:t>
      </w:r>
      <w:r>
        <w:rPr>
          <w:spacing w:val="36"/>
        </w:rPr>
        <w:t xml:space="preserve"> </w:t>
      </w:r>
      <w:r>
        <w:t>(There</w:t>
      </w:r>
      <w:r>
        <w:rPr>
          <w:spacing w:val="36"/>
        </w:rPr>
        <w:t xml:space="preserve"> </w:t>
      </w:r>
      <w:r>
        <w:t>was</w:t>
      </w:r>
      <w:r>
        <w:rPr>
          <w:spacing w:val="36"/>
        </w:rPr>
        <w:t xml:space="preserve"> </w:t>
      </w:r>
      <w:r>
        <w:t>a</w:t>
      </w:r>
      <w:r>
        <w:rPr>
          <w:spacing w:val="36"/>
        </w:rPr>
        <w:t xml:space="preserve"> </w:t>
      </w:r>
      <w:r>
        <w:t>bridge</w:t>
      </w:r>
      <w:r>
        <w:rPr>
          <w:spacing w:val="35"/>
        </w:rPr>
        <w:t xml:space="preserve"> </w:t>
      </w:r>
      <w:r>
        <w:t>across</w:t>
      </w:r>
      <w:r>
        <w:rPr>
          <w:spacing w:val="36"/>
        </w:rPr>
        <w:t xml:space="preserve"> </w:t>
      </w:r>
      <w:r>
        <w:t>the</w:t>
      </w:r>
      <w:r>
        <w:rPr>
          <w:spacing w:val="36"/>
        </w:rPr>
        <w:t xml:space="preserve"> </w:t>
      </w:r>
      <w:r>
        <w:t>river.</w:t>
      </w:r>
      <w:r>
        <w:rPr>
          <w:spacing w:val="-67"/>
        </w:rPr>
        <w:t xml:space="preserve"> </w:t>
      </w:r>
      <w:r>
        <w:t>There</w:t>
      </w:r>
      <w:r>
        <w:rPr>
          <w:spacing w:val="-2"/>
        </w:rPr>
        <w:t xml:space="preserve"> </w:t>
      </w:r>
      <w:r>
        <w:t>were</w:t>
      </w:r>
      <w:r>
        <w:rPr>
          <w:spacing w:val="-1"/>
        </w:rPr>
        <w:t xml:space="preserve"> </w:t>
      </w:r>
      <w:r>
        <w:t>mountains</w:t>
      </w:r>
      <w:r>
        <w:rPr>
          <w:spacing w:val="-1"/>
        </w:rPr>
        <w:t xml:space="preserve"> </w:t>
      </w:r>
      <w:r>
        <w:t>in</w:t>
      </w:r>
      <w:r>
        <w:rPr>
          <w:spacing w:val="-2"/>
        </w:rPr>
        <w:t xml:space="preserve"> </w:t>
      </w:r>
      <w:r>
        <w:t>the</w:t>
      </w:r>
      <w:r>
        <w:rPr>
          <w:spacing w:val="-1"/>
        </w:rPr>
        <w:t xml:space="preserve"> </w:t>
      </w:r>
      <w:r>
        <w:t>south.);</w:t>
      </w:r>
    </w:p>
    <w:p w:rsidR="00C92B69" w:rsidRDefault="00B46697">
      <w:pPr>
        <w:pStyle w:val="a3"/>
        <w:ind w:right="502"/>
        <w:jc w:val="left"/>
      </w:pPr>
      <w:r>
        <w:t>распознавать</w:t>
      </w:r>
      <w:r>
        <w:rPr>
          <w:spacing w:val="42"/>
        </w:rPr>
        <w:t xml:space="preserve"> </w:t>
      </w:r>
      <w:r>
        <w:t>и</w:t>
      </w:r>
      <w:r>
        <w:rPr>
          <w:spacing w:val="110"/>
        </w:rPr>
        <w:t xml:space="preserve"> </w:t>
      </w:r>
      <w:r>
        <w:t>употреблять</w:t>
      </w:r>
      <w:r>
        <w:rPr>
          <w:spacing w:val="111"/>
        </w:rPr>
        <w:t xml:space="preserve"> </w:t>
      </w:r>
      <w:r>
        <w:t>в</w:t>
      </w:r>
      <w:r>
        <w:rPr>
          <w:spacing w:val="110"/>
        </w:rPr>
        <w:t xml:space="preserve"> </w:t>
      </w:r>
      <w:r>
        <w:t>устной</w:t>
      </w:r>
      <w:r>
        <w:rPr>
          <w:spacing w:val="111"/>
        </w:rPr>
        <w:t xml:space="preserve"> </w:t>
      </w:r>
      <w:r>
        <w:t>и</w:t>
      </w:r>
      <w:r>
        <w:rPr>
          <w:spacing w:val="110"/>
        </w:rPr>
        <w:t xml:space="preserve"> </w:t>
      </w:r>
      <w:r>
        <w:t>письменной</w:t>
      </w:r>
      <w:r>
        <w:rPr>
          <w:spacing w:val="111"/>
        </w:rPr>
        <w:t xml:space="preserve"> </w:t>
      </w:r>
      <w:r>
        <w:t>речи</w:t>
      </w:r>
      <w:r>
        <w:rPr>
          <w:spacing w:val="110"/>
        </w:rPr>
        <w:t xml:space="preserve"> </w:t>
      </w:r>
      <w:r>
        <w:t>конструкции</w:t>
      </w:r>
      <w:r>
        <w:rPr>
          <w:spacing w:val="-67"/>
        </w:rPr>
        <w:t xml:space="preserve"> </w:t>
      </w:r>
      <w:r>
        <w:t>с</w:t>
      </w:r>
      <w:r>
        <w:rPr>
          <w:spacing w:val="-2"/>
        </w:rPr>
        <w:t xml:space="preserve"> </w:t>
      </w:r>
      <w:r>
        <w:t>глаголами</w:t>
      </w:r>
      <w:r>
        <w:rPr>
          <w:spacing w:val="-1"/>
        </w:rPr>
        <w:t xml:space="preserve"> </w:t>
      </w:r>
      <w:r>
        <w:t>на</w:t>
      </w:r>
      <w:r>
        <w:rPr>
          <w:spacing w:val="-2"/>
        </w:rPr>
        <w:t xml:space="preserve"> </w:t>
      </w:r>
      <w:r>
        <w:t>-ing: to</w:t>
      </w:r>
      <w:r>
        <w:rPr>
          <w:spacing w:val="-2"/>
        </w:rPr>
        <w:t xml:space="preserve"> </w:t>
      </w:r>
      <w:r>
        <w:t>like/enjoy</w:t>
      </w:r>
      <w:r>
        <w:rPr>
          <w:spacing w:val="-1"/>
        </w:rPr>
        <w:t xml:space="preserve"> </w:t>
      </w:r>
      <w:r>
        <w:t>doing something;</w:t>
      </w:r>
    </w:p>
    <w:p w:rsidR="00C92B69" w:rsidRDefault="00B46697">
      <w:pPr>
        <w:pStyle w:val="a3"/>
        <w:ind w:left="1105" w:firstLine="0"/>
        <w:jc w:val="left"/>
      </w:pPr>
      <w:r>
        <w:t>распознавать</w:t>
      </w:r>
      <w:r>
        <w:rPr>
          <w:spacing w:val="11"/>
        </w:rPr>
        <w:t xml:space="preserve"> </w:t>
      </w:r>
      <w:r>
        <w:t>и</w:t>
      </w:r>
      <w:r>
        <w:rPr>
          <w:spacing w:val="12"/>
        </w:rPr>
        <w:t xml:space="preserve"> </w:t>
      </w:r>
      <w:r>
        <w:t>употреблять</w:t>
      </w:r>
      <w:r>
        <w:rPr>
          <w:spacing w:val="12"/>
        </w:rPr>
        <w:t xml:space="preserve"> </w:t>
      </w:r>
      <w:r>
        <w:t>в</w:t>
      </w:r>
      <w:r>
        <w:rPr>
          <w:spacing w:val="12"/>
        </w:rPr>
        <w:t xml:space="preserve"> </w:t>
      </w:r>
      <w:r>
        <w:t>устной</w:t>
      </w:r>
      <w:r>
        <w:rPr>
          <w:spacing w:val="12"/>
        </w:rPr>
        <w:t xml:space="preserve"> </w:t>
      </w:r>
      <w:r>
        <w:t>и</w:t>
      </w:r>
      <w:r>
        <w:rPr>
          <w:spacing w:val="12"/>
        </w:rPr>
        <w:t xml:space="preserve"> </w:t>
      </w:r>
      <w:r>
        <w:t>письменной</w:t>
      </w:r>
      <w:r>
        <w:rPr>
          <w:spacing w:val="12"/>
        </w:rPr>
        <w:t xml:space="preserve"> </w:t>
      </w:r>
      <w:r>
        <w:t>речи</w:t>
      </w:r>
      <w:r>
        <w:rPr>
          <w:spacing w:val="12"/>
        </w:rPr>
        <w:t xml:space="preserve"> </w:t>
      </w:r>
      <w:r>
        <w:t>конструкцию</w:t>
      </w:r>
      <w:r>
        <w:rPr>
          <w:spacing w:val="12"/>
        </w:rPr>
        <w:t xml:space="preserve"> </w:t>
      </w:r>
      <w:r>
        <w:t>I’d</w:t>
      </w:r>
      <w:r>
        <w:rPr>
          <w:spacing w:val="12"/>
        </w:rPr>
        <w:t xml:space="preserve"> </w:t>
      </w:r>
      <w:r>
        <w:t>like</w:t>
      </w:r>
    </w:p>
    <w:p w:rsidR="00C92B69" w:rsidRDefault="00B46697">
      <w:pPr>
        <w:pStyle w:val="a3"/>
        <w:ind w:firstLine="0"/>
        <w:jc w:val="left"/>
      </w:pPr>
      <w:r>
        <w:t>to</w:t>
      </w:r>
      <w:r>
        <w:rPr>
          <w:spacing w:val="-2"/>
        </w:rPr>
        <w:t xml:space="preserve"> </w:t>
      </w:r>
      <w:r>
        <w:t>...;</w:t>
      </w:r>
    </w:p>
    <w:p w:rsidR="00C92B69" w:rsidRDefault="00B46697">
      <w:pPr>
        <w:pStyle w:val="a3"/>
        <w:ind w:left="1105" w:firstLine="0"/>
        <w:jc w:val="left"/>
      </w:pPr>
      <w:r>
        <w:t>распознавать</w:t>
      </w:r>
      <w:r>
        <w:rPr>
          <w:spacing w:val="54"/>
        </w:rPr>
        <w:t xml:space="preserve"> </w:t>
      </w:r>
      <w:r>
        <w:t>и</w:t>
      </w:r>
      <w:r>
        <w:rPr>
          <w:spacing w:val="122"/>
        </w:rPr>
        <w:t xml:space="preserve"> </w:t>
      </w:r>
      <w:r>
        <w:t>употреблять</w:t>
      </w:r>
      <w:r>
        <w:rPr>
          <w:spacing w:val="123"/>
        </w:rPr>
        <w:t xml:space="preserve"> </w:t>
      </w:r>
      <w:r>
        <w:t>в</w:t>
      </w:r>
      <w:r>
        <w:rPr>
          <w:spacing w:val="123"/>
        </w:rPr>
        <w:t xml:space="preserve"> </w:t>
      </w:r>
      <w:r>
        <w:t>устной</w:t>
      </w:r>
      <w:r>
        <w:rPr>
          <w:spacing w:val="123"/>
        </w:rPr>
        <w:t xml:space="preserve"> </w:t>
      </w:r>
      <w:r>
        <w:t>и</w:t>
      </w:r>
      <w:r>
        <w:rPr>
          <w:spacing w:val="122"/>
        </w:rPr>
        <w:t xml:space="preserve"> </w:t>
      </w:r>
      <w:r>
        <w:t>письменной</w:t>
      </w:r>
      <w:r>
        <w:rPr>
          <w:spacing w:val="123"/>
        </w:rPr>
        <w:t xml:space="preserve"> </w:t>
      </w:r>
      <w:r>
        <w:t>речи</w:t>
      </w:r>
      <w:r>
        <w:rPr>
          <w:spacing w:val="123"/>
        </w:rPr>
        <w:t xml:space="preserve"> </w:t>
      </w:r>
      <w:r>
        <w:t>правильные</w:t>
      </w:r>
    </w:p>
    <w:p w:rsidR="00C92B69" w:rsidRDefault="00B46697">
      <w:pPr>
        <w:pStyle w:val="a3"/>
        <w:ind w:left="317" w:right="394" w:firstLine="0"/>
        <w:jc w:val="right"/>
      </w:pPr>
      <w:r>
        <w:t>и</w:t>
      </w:r>
      <w:r>
        <w:rPr>
          <w:spacing w:val="9"/>
        </w:rPr>
        <w:t xml:space="preserve"> </w:t>
      </w:r>
      <w:r>
        <w:t>неправильные</w:t>
      </w:r>
      <w:r>
        <w:rPr>
          <w:spacing w:val="9"/>
        </w:rPr>
        <w:t xml:space="preserve"> </w:t>
      </w:r>
      <w:r>
        <w:t>глаголы</w:t>
      </w:r>
      <w:r>
        <w:rPr>
          <w:spacing w:val="10"/>
        </w:rPr>
        <w:t xml:space="preserve"> </w:t>
      </w:r>
      <w:r>
        <w:t>в</w:t>
      </w:r>
      <w:r>
        <w:rPr>
          <w:spacing w:val="9"/>
        </w:rPr>
        <w:t xml:space="preserve"> </w:t>
      </w:r>
      <w:r>
        <w:t>Past</w:t>
      </w:r>
      <w:r>
        <w:rPr>
          <w:spacing w:val="9"/>
        </w:rPr>
        <w:t xml:space="preserve"> </w:t>
      </w:r>
      <w:r>
        <w:t>Simple</w:t>
      </w:r>
      <w:r>
        <w:rPr>
          <w:spacing w:val="10"/>
        </w:rPr>
        <w:t xml:space="preserve"> </w:t>
      </w:r>
      <w:r>
        <w:t>Tense</w:t>
      </w:r>
      <w:r>
        <w:rPr>
          <w:spacing w:val="9"/>
        </w:rPr>
        <w:t xml:space="preserve"> </w:t>
      </w:r>
      <w:r>
        <w:t>в</w:t>
      </w:r>
      <w:r>
        <w:rPr>
          <w:spacing w:val="9"/>
        </w:rPr>
        <w:t xml:space="preserve"> </w:t>
      </w:r>
      <w:r>
        <w:t>повествовательных</w:t>
      </w:r>
      <w:r>
        <w:rPr>
          <w:spacing w:val="10"/>
        </w:rPr>
        <w:t xml:space="preserve"> </w:t>
      </w:r>
      <w:r>
        <w:t>(утвердительных</w:t>
      </w:r>
      <w:r>
        <w:rPr>
          <w:spacing w:val="-67"/>
        </w:rPr>
        <w:t xml:space="preserve"> </w:t>
      </w:r>
      <w:r>
        <w:t>и отрицательных) и вопросительных (общий и специальный вопрос) предложениях;</w:t>
      </w:r>
      <w:r>
        <w:rPr>
          <w:spacing w:val="-67"/>
        </w:rPr>
        <w:t xml:space="preserve"> </w:t>
      </w:r>
      <w:r>
        <w:t>распознавать</w:t>
      </w:r>
      <w:r>
        <w:rPr>
          <w:spacing w:val="47"/>
        </w:rPr>
        <w:t xml:space="preserve"> </w:t>
      </w:r>
      <w:r>
        <w:t>и</w:t>
      </w:r>
      <w:r>
        <w:rPr>
          <w:spacing w:val="47"/>
        </w:rPr>
        <w:t xml:space="preserve"> </w:t>
      </w:r>
      <w:r>
        <w:t>употреблять</w:t>
      </w:r>
      <w:r>
        <w:rPr>
          <w:spacing w:val="48"/>
        </w:rPr>
        <w:t xml:space="preserve"> </w:t>
      </w:r>
      <w:r>
        <w:t>в</w:t>
      </w:r>
      <w:r>
        <w:rPr>
          <w:spacing w:val="47"/>
        </w:rPr>
        <w:t xml:space="preserve"> </w:t>
      </w:r>
      <w:r>
        <w:t>устной</w:t>
      </w:r>
      <w:r>
        <w:rPr>
          <w:spacing w:val="47"/>
        </w:rPr>
        <w:t xml:space="preserve"> </w:t>
      </w:r>
      <w:r>
        <w:t>и</w:t>
      </w:r>
      <w:r>
        <w:rPr>
          <w:spacing w:val="48"/>
        </w:rPr>
        <w:t xml:space="preserve"> </w:t>
      </w:r>
      <w:r>
        <w:t>письменной</w:t>
      </w:r>
      <w:r>
        <w:rPr>
          <w:spacing w:val="47"/>
        </w:rPr>
        <w:t xml:space="preserve"> </w:t>
      </w:r>
      <w:r>
        <w:t>речи</w:t>
      </w:r>
      <w:r>
        <w:rPr>
          <w:spacing w:val="47"/>
        </w:rPr>
        <w:t xml:space="preserve"> </w:t>
      </w:r>
      <w:r>
        <w:t>существительные</w:t>
      </w:r>
    </w:p>
    <w:p w:rsidR="00C92B69" w:rsidRDefault="00B46697">
      <w:pPr>
        <w:pStyle w:val="a3"/>
        <w:ind w:firstLine="0"/>
      </w:pPr>
      <w:r>
        <w:t>в</w:t>
      </w:r>
      <w:r>
        <w:rPr>
          <w:spacing w:val="-6"/>
        </w:rPr>
        <w:t xml:space="preserve"> </w:t>
      </w:r>
      <w:r>
        <w:t>притяжательном</w:t>
      </w:r>
      <w:r>
        <w:rPr>
          <w:spacing w:val="-5"/>
        </w:rPr>
        <w:t xml:space="preserve"> </w:t>
      </w:r>
      <w:r>
        <w:t>падеже</w:t>
      </w:r>
      <w:r>
        <w:rPr>
          <w:spacing w:val="-6"/>
        </w:rPr>
        <w:t xml:space="preserve"> </w:t>
      </w:r>
      <w:r>
        <w:t>(Possessive</w:t>
      </w:r>
      <w:r>
        <w:rPr>
          <w:spacing w:val="-4"/>
        </w:rPr>
        <w:t xml:space="preserve"> </w:t>
      </w:r>
      <w:r>
        <w:t>Case);</w:t>
      </w:r>
    </w:p>
    <w:p w:rsidR="00C92B69" w:rsidRDefault="00B46697">
      <w:pPr>
        <w:pStyle w:val="a3"/>
        <w:ind w:right="315"/>
      </w:pPr>
      <w:r>
        <w:t>распознавать и употреблять в устной и письменной речи слова, выражающие</w:t>
      </w:r>
      <w:r>
        <w:rPr>
          <w:spacing w:val="1"/>
        </w:rPr>
        <w:t xml:space="preserve"> </w:t>
      </w:r>
      <w:r>
        <w:t>количество с исчисляемыми и неисчисляемыми существительными (much/many/a lot</w:t>
      </w:r>
      <w:r>
        <w:rPr>
          <w:spacing w:val="-67"/>
        </w:rPr>
        <w:t xml:space="preserve"> </w:t>
      </w:r>
      <w:r>
        <w:t>of);</w:t>
      </w:r>
    </w:p>
    <w:p w:rsidR="00C92B69" w:rsidRDefault="00B46697">
      <w:pPr>
        <w:pStyle w:val="a3"/>
        <w:jc w:val="left"/>
      </w:pPr>
      <w:r>
        <w:t>распознавать</w:t>
      </w:r>
      <w:r>
        <w:rPr>
          <w:spacing w:val="12"/>
        </w:rPr>
        <w:t xml:space="preserve"> </w:t>
      </w:r>
      <w:r>
        <w:t>и</w:t>
      </w:r>
      <w:r>
        <w:rPr>
          <w:spacing w:val="12"/>
        </w:rPr>
        <w:t xml:space="preserve"> </w:t>
      </w:r>
      <w:r>
        <w:t>употреблять</w:t>
      </w:r>
      <w:r>
        <w:rPr>
          <w:spacing w:val="12"/>
        </w:rPr>
        <w:t xml:space="preserve"> </w:t>
      </w:r>
      <w:r>
        <w:t>в</w:t>
      </w:r>
      <w:r>
        <w:rPr>
          <w:spacing w:val="12"/>
        </w:rPr>
        <w:t xml:space="preserve"> </w:t>
      </w:r>
      <w:r>
        <w:t>устной</w:t>
      </w:r>
      <w:r>
        <w:rPr>
          <w:spacing w:val="13"/>
        </w:rPr>
        <w:t xml:space="preserve"> </w:t>
      </w:r>
      <w:r>
        <w:t>и</w:t>
      </w:r>
      <w:r>
        <w:rPr>
          <w:spacing w:val="12"/>
        </w:rPr>
        <w:t xml:space="preserve"> </w:t>
      </w:r>
      <w:r>
        <w:t>письменной</w:t>
      </w:r>
      <w:r>
        <w:rPr>
          <w:spacing w:val="12"/>
        </w:rPr>
        <w:t xml:space="preserve"> </w:t>
      </w:r>
      <w:r>
        <w:t>речи</w:t>
      </w:r>
      <w:r>
        <w:rPr>
          <w:spacing w:val="12"/>
        </w:rPr>
        <w:t xml:space="preserve"> </w:t>
      </w:r>
      <w:r>
        <w:t>наречия</w:t>
      </w:r>
      <w:r>
        <w:rPr>
          <w:spacing w:val="13"/>
        </w:rPr>
        <w:t xml:space="preserve"> </w:t>
      </w:r>
      <w:r>
        <w:t>частотности</w:t>
      </w:r>
      <w:r>
        <w:rPr>
          <w:spacing w:val="-67"/>
        </w:rPr>
        <w:t xml:space="preserve"> </w:t>
      </w:r>
      <w:r>
        <w:t>usually, often;</w:t>
      </w:r>
    </w:p>
    <w:p w:rsidR="00C92B69" w:rsidRDefault="00B46697">
      <w:pPr>
        <w:pStyle w:val="a3"/>
        <w:ind w:right="313"/>
        <w:jc w:val="left"/>
      </w:pPr>
      <w:r>
        <w:t>распознавать</w:t>
      </w:r>
      <w:r>
        <w:rPr>
          <w:spacing w:val="7"/>
        </w:rPr>
        <w:t xml:space="preserve"> </w:t>
      </w:r>
      <w:r>
        <w:t>и</w:t>
      </w:r>
      <w:r>
        <w:rPr>
          <w:spacing w:val="8"/>
        </w:rPr>
        <w:t xml:space="preserve"> </w:t>
      </w:r>
      <w:r>
        <w:t>употреблять</w:t>
      </w:r>
      <w:r>
        <w:rPr>
          <w:spacing w:val="8"/>
        </w:rPr>
        <w:t xml:space="preserve"> </w:t>
      </w:r>
      <w:r>
        <w:t>в</w:t>
      </w:r>
      <w:r>
        <w:rPr>
          <w:spacing w:val="8"/>
        </w:rPr>
        <w:t xml:space="preserve"> </w:t>
      </w:r>
      <w:r>
        <w:t>устной</w:t>
      </w:r>
      <w:r>
        <w:rPr>
          <w:spacing w:val="8"/>
        </w:rPr>
        <w:t xml:space="preserve"> </w:t>
      </w:r>
      <w:r>
        <w:t>и</w:t>
      </w:r>
      <w:r>
        <w:rPr>
          <w:spacing w:val="8"/>
        </w:rPr>
        <w:t xml:space="preserve"> </w:t>
      </w:r>
      <w:r>
        <w:t>письменной</w:t>
      </w:r>
      <w:r>
        <w:rPr>
          <w:spacing w:val="8"/>
        </w:rPr>
        <w:t xml:space="preserve"> </w:t>
      </w:r>
      <w:r>
        <w:t>речи</w:t>
      </w:r>
      <w:r>
        <w:rPr>
          <w:spacing w:val="7"/>
        </w:rPr>
        <w:t xml:space="preserve"> </w:t>
      </w:r>
      <w:r>
        <w:t>личные</w:t>
      </w:r>
      <w:r>
        <w:rPr>
          <w:spacing w:val="8"/>
        </w:rPr>
        <w:t xml:space="preserve"> </w:t>
      </w:r>
      <w:r>
        <w:t>местоимения</w:t>
      </w:r>
      <w:r>
        <w:rPr>
          <w:spacing w:val="-67"/>
        </w:rPr>
        <w:t xml:space="preserve"> </w:t>
      </w:r>
      <w:r>
        <w:t>в</w:t>
      </w:r>
      <w:r>
        <w:rPr>
          <w:spacing w:val="-2"/>
        </w:rPr>
        <w:t xml:space="preserve"> </w:t>
      </w:r>
      <w:r>
        <w:t>объектном падеже;</w:t>
      </w:r>
    </w:p>
    <w:p w:rsidR="00C92B69" w:rsidRDefault="00B46697">
      <w:pPr>
        <w:pStyle w:val="a3"/>
        <w:jc w:val="left"/>
      </w:pPr>
      <w:r>
        <w:t>распознавать</w:t>
      </w:r>
      <w:r>
        <w:rPr>
          <w:spacing w:val="55"/>
        </w:rPr>
        <w:t xml:space="preserve"> </w:t>
      </w:r>
      <w:r>
        <w:t>и</w:t>
      </w:r>
      <w:r>
        <w:rPr>
          <w:spacing w:val="55"/>
        </w:rPr>
        <w:t xml:space="preserve"> </w:t>
      </w:r>
      <w:r>
        <w:t>употреблять</w:t>
      </w:r>
      <w:r>
        <w:rPr>
          <w:spacing w:val="55"/>
        </w:rPr>
        <w:t xml:space="preserve"> </w:t>
      </w:r>
      <w:r>
        <w:t>в</w:t>
      </w:r>
      <w:r>
        <w:rPr>
          <w:spacing w:val="55"/>
        </w:rPr>
        <w:t xml:space="preserve"> </w:t>
      </w:r>
      <w:r>
        <w:t>устной</w:t>
      </w:r>
      <w:r>
        <w:rPr>
          <w:spacing w:val="55"/>
        </w:rPr>
        <w:t xml:space="preserve"> </w:t>
      </w:r>
      <w:r>
        <w:t>и</w:t>
      </w:r>
      <w:r>
        <w:rPr>
          <w:spacing w:val="55"/>
        </w:rPr>
        <w:t xml:space="preserve"> </w:t>
      </w:r>
      <w:r>
        <w:t>письменной</w:t>
      </w:r>
      <w:r>
        <w:rPr>
          <w:spacing w:val="55"/>
        </w:rPr>
        <w:t xml:space="preserve"> </w:t>
      </w:r>
      <w:r>
        <w:t>речи</w:t>
      </w:r>
      <w:r>
        <w:rPr>
          <w:spacing w:val="55"/>
        </w:rPr>
        <w:t xml:space="preserve"> </w:t>
      </w:r>
      <w:r>
        <w:t>указательные</w:t>
      </w:r>
      <w:r>
        <w:rPr>
          <w:spacing w:val="-67"/>
        </w:rPr>
        <w:t xml:space="preserve"> </w:t>
      </w:r>
      <w:r>
        <w:t>местоимения</w:t>
      </w:r>
      <w:r>
        <w:rPr>
          <w:spacing w:val="-2"/>
        </w:rPr>
        <w:t xml:space="preserve"> </w:t>
      </w:r>
      <w:r>
        <w:t>that</w:t>
      </w:r>
      <w:r>
        <w:rPr>
          <w:spacing w:val="-1"/>
        </w:rPr>
        <w:t xml:space="preserve"> </w:t>
      </w:r>
      <w:r>
        <w:t>– those;</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распознавать</w:t>
      </w:r>
      <w:r>
        <w:rPr>
          <w:spacing w:val="9"/>
        </w:rPr>
        <w:t xml:space="preserve"> </w:t>
      </w:r>
      <w:r>
        <w:t>и</w:t>
      </w:r>
      <w:r>
        <w:rPr>
          <w:spacing w:val="9"/>
        </w:rPr>
        <w:t xml:space="preserve"> </w:t>
      </w:r>
      <w:r>
        <w:t>употреблять</w:t>
      </w:r>
      <w:r>
        <w:rPr>
          <w:spacing w:val="9"/>
        </w:rPr>
        <w:t xml:space="preserve"> </w:t>
      </w:r>
      <w:r>
        <w:t>в</w:t>
      </w:r>
      <w:r>
        <w:rPr>
          <w:spacing w:val="9"/>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9"/>
        </w:rPr>
        <w:t xml:space="preserve"> </w:t>
      </w:r>
      <w:r>
        <w:t>неопределённые</w:t>
      </w:r>
      <w:r>
        <w:rPr>
          <w:spacing w:val="-67"/>
        </w:rPr>
        <w:t xml:space="preserve"> </w:t>
      </w:r>
      <w:r>
        <w:t>местоимения</w:t>
      </w:r>
      <w:r>
        <w:rPr>
          <w:spacing w:val="-5"/>
        </w:rPr>
        <w:t xml:space="preserve"> </w:t>
      </w:r>
      <w:r>
        <w:t>some/any</w:t>
      </w:r>
      <w:r>
        <w:rPr>
          <w:spacing w:val="-4"/>
        </w:rPr>
        <w:t xml:space="preserve"> </w:t>
      </w:r>
      <w:r>
        <w:t>в</w:t>
      </w:r>
      <w:r>
        <w:rPr>
          <w:spacing w:val="-4"/>
        </w:rPr>
        <w:t xml:space="preserve"> </w:t>
      </w:r>
      <w:r>
        <w:t>повествовательных</w:t>
      </w:r>
      <w:r>
        <w:rPr>
          <w:spacing w:val="-4"/>
        </w:rPr>
        <w:t xml:space="preserve"> </w:t>
      </w:r>
      <w:r>
        <w:t>и</w:t>
      </w:r>
      <w:r>
        <w:rPr>
          <w:spacing w:val="-5"/>
        </w:rPr>
        <w:t xml:space="preserve"> </w:t>
      </w:r>
      <w:r>
        <w:t>вопросительных</w:t>
      </w:r>
      <w:r>
        <w:rPr>
          <w:spacing w:val="-4"/>
        </w:rPr>
        <w:t xml:space="preserve"> </w:t>
      </w:r>
      <w:r>
        <w:t>предложениях;</w:t>
      </w:r>
    </w:p>
    <w:p w:rsidR="00C92B69" w:rsidRDefault="00B46697">
      <w:pPr>
        <w:pStyle w:val="a3"/>
        <w:ind w:right="390"/>
        <w:jc w:val="left"/>
      </w:pPr>
      <w:r>
        <w:t>распознавать</w:t>
      </w:r>
      <w:r>
        <w:rPr>
          <w:spacing w:val="12"/>
        </w:rPr>
        <w:t xml:space="preserve"> </w:t>
      </w:r>
      <w:r>
        <w:t>и</w:t>
      </w:r>
      <w:r>
        <w:rPr>
          <w:spacing w:val="12"/>
        </w:rPr>
        <w:t xml:space="preserve"> </w:t>
      </w:r>
      <w:r>
        <w:t>употреблять</w:t>
      </w:r>
      <w:r>
        <w:rPr>
          <w:spacing w:val="12"/>
        </w:rPr>
        <w:t xml:space="preserve"> </w:t>
      </w:r>
      <w:r>
        <w:t>в</w:t>
      </w:r>
      <w:r>
        <w:rPr>
          <w:spacing w:val="12"/>
        </w:rPr>
        <w:t xml:space="preserve"> </w:t>
      </w:r>
      <w:r>
        <w:t>устной</w:t>
      </w:r>
      <w:r>
        <w:rPr>
          <w:spacing w:val="12"/>
        </w:rPr>
        <w:t xml:space="preserve"> </w:t>
      </w:r>
      <w:r>
        <w:t>и</w:t>
      </w:r>
      <w:r>
        <w:rPr>
          <w:spacing w:val="12"/>
        </w:rPr>
        <w:t xml:space="preserve"> </w:t>
      </w:r>
      <w:r>
        <w:t>письменной</w:t>
      </w:r>
      <w:r>
        <w:rPr>
          <w:spacing w:val="12"/>
        </w:rPr>
        <w:t xml:space="preserve"> </w:t>
      </w:r>
      <w:r>
        <w:t>речи</w:t>
      </w:r>
      <w:r>
        <w:rPr>
          <w:spacing w:val="12"/>
        </w:rPr>
        <w:t xml:space="preserve"> </w:t>
      </w:r>
      <w:r>
        <w:t>вопросительные</w:t>
      </w:r>
      <w:r>
        <w:rPr>
          <w:spacing w:val="-67"/>
        </w:rPr>
        <w:t xml:space="preserve"> </w:t>
      </w:r>
      <w:r>
        <w:t>слова</w:t>
      </w:r>
      <w:r>
        <w:rPr>
          <w:spacing w:val="-2"/>
        </w:rPr>
        <w:t xml:space="preserve"> </w:t>
      </w:r>
      <w:r>
        <w:t>when,</w:t>
      </w:r>
      <w:r>
        <w:rPr>
          <w:spacing w:val="-1"/>
        </w:rPr>
        <w:t xml:space="preserve"> </w:t>
      </w:r>
      <w:r>
        <w:t>whose,</w:t>
      </w:r>
      <w:r>
        <w:rPr>
          <w:spacing w:val="-1"/>
        </w:rPr>
        <w:t xml:space="preserve"> </w:t>
      </w:r>
      <w:r>
        <w:t>why;</w:t>
      </w:r>
    </w:p>
    <w:p w:rsidR="00C92B69" w:rsidRDefault="00B46697">
      <w:pPr>
        <w:pStyle w:val="a3"/>
        <w:jc w:val="left"/>
      </w:pPr>
      <w:r>
        <w:t>распознавать</w:t>
      </w:r>
      <w:r>
        <w:rPr>
          <w:spacing w:val="13"/>
        </w:rPr>
        <w:t xml:space="preserve"> </w:t>
      </w:r>
      <w:r>
        <w:t>и</w:t>
      </w:r>
      <w:r>
        <w:rPr>
          <w:spacing w:val="13"/>
        </w:rPr>
        <w:t xml:space="preserve"> </w:t>
      </w:r>
      <w:r>
        <w:t>употреблять</w:t>
      </w:r>
      <w:r>
        <w:rPr>
          <w:spacing w:val="13"/>
        </w:rPr>
        <w:t xml:space="preserve"> </w:t>
      </w:r>
      <w:r>
        <w:t>в</w:t>
      </w:r>
      <w:r>
        <w:rPr>
          <w:spacing w:val="13"/>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3"/>
        </w:rPr>
        <w:t xml:space="preserve"> </w:t>
      </w:r>
      <w:r>
        <w:t>количественные</w:t>
      </w:r>
      <w:r>
        <w:rPr>
          <w:spacing w:val="-67"/>
        </w:rPr>
        <w:t xml:space="preserve"> </w:t>
      </w:r>
      <w:r>
        <w:t>числительные</w:t>
      </w:r>
      <w:r>
        <w:rPr>
          <w:spacing w:val="-2"/>
        </w:rPr>
        <w:t xml:space="preserve"> </w:t>
      </w:r>
      <w:r>
        <w:t>(13–100);</w:t>
      </w:r>
    </w:p>
    <w:p w:rsidR="00C92B69" w:rsidRDefault="00B46697">
      <w:pPr>
        <w:pStyle w:val="a3"/>
        <w:tabs>
          <w:tab w:val="left" w:pos="2894"/>
          <w:tab w:val="left" w:pos="3265"/>
          <w:tab w:val="left" w:pos="4962"/>
          <w:tab w:val="left" w:pos="5315"/>
          <w:tab w:val="left" w:pos="6362"/>
          <w:tab w:val="left" w:pos="6732"/>
          <w:tab w:val="left" w:pos="8394"/>
          <w:tab w:val="left" w:pos="9170"/>
        </w:tabs>
        <w:ind w:right="312"/>
        <w:jc w:val="left"/>
      </w:pPr>
      <w:r>
        <w:t>распознавать</w:t>
      </w:r>
      <w:r>
        <w:tab/>
        <w:t>и</w:t>
      </w:r>
      <w:r>
        <w:tab/>
        <w:t>употреблять</w:t>
      </w:r>
      <w:r>
        <w:tab/>
        <w:t>в</w:t>
      </w:r>
      <w:r>
        <w:tab/>
        <w:t>устной</w:t>
      </w:r>
      <w:r>
        <w:tab/>
        <w:t>и</w:t>
      </w:r>
      <w:r>
        <w:tab/>
        <w:t>письменной</w:t>
      </w:r>
      <w:r>
        <w:tab/>
        <w:t>речи</w:t>
      </w:r>
      <w:r>
        <w:tab/>
        <w:t>порядковые</w:t>
      </w:r>
      <w:r>
        <w:rPr>
          <w:spacing w:val="-67"/>
        </w:rPr>
        <w:t xml:space="preserve"> </w:t>
      </w:r>
      <w:r>
        <w:t>числительные</w:t>
      </w:r>
      <w:r>
        <w:rPr>
          <w:spacing w:val="-2"/>
        </w:rPr>
        <w:t xml:space="preserve"> </w:t>
      </w:r>
      <w:r>
        <w:t>(1–30);</w:t>
      </w:r>
    </w:p>
    <w:p w:rsidR="00C92B69" w:rsidRDefault="00B46697">
      <w:pPr>
        <w:pStyle w:val="a3"/>
        <w:jc w:val="left"/>
      </w:pPr>
      <w:r>
        <w:t>распознавать</w:t>
      </w:r>
      <w:r>
        <w:rPr>
          <w:spacing w:val="7"/>
        </w:rPr>
        <w:t xml:space="preserve"> </w:t>
      </w:r>
      <w:r>
        <w:t>и</w:t>
      </w:r>
      <w:r>
        <w:rPr>
          <w:spacing w:val="7"/>
        </w:rPr>
        <w:t xml:space="preserve"> </w:t>
      </w:r>
      <w:r>
        <w:t>употреблять</w:t>
      </w:r>
      <w:r>
        <w:rPr>
          <w:spacing w:val="7"/>
        </w:rPr>
        <w:t xml:space="preserve"> </w:t>
      </w:r>
      <w:r>
        <w:t>в</w:t>
      </w:r>
      <w:r>
        <w:rPr>
          <w:spacing w:val="7"/>
        </w:rPr>
        <w:t xml:space="preserve"> </w:t>
      </w:r>
      <w:r>
        <w:t>устной</w:t>
      </w:r>
      <w:r>
        <w:rPr>
          <w:spacing w:val="8"/>
        </w:rPr>
        <w:t xml:space="preserve"> </w:t>
      </w:r>
      <w:r>
        <w:t>и</w:t>
      </w:r>
      <w:r>
        <w:rPr>
          <w:spacing w:val="7"/>
        </w:rPr>
        <w:t xml:space="preserve"> </w:t>
      </w:r>
      <w:r>
        <w:t>письменной</w:t>
      </w:r>
      <w:r>
        <w:rPr>
          <w:spacing w:val="7"/>
        </w:rPr>
        <w:t xml:space="preserve"> </w:t>
      </w:r>
      <w:r>
        <w:t>речи</w:t>
      </w:r>
      <w:r>
        <w:rPr>
          <w:spacing w:val="7"/>
        </w:rPr>
        <w:t xml:space="preserve"> </w:t>
      </w:r>
      <w:r>
        <w:t>предлог</w:t>
      </w:r>
      <w:r>
        <w:rPr>
          <w:spacing w:val="8"/>
        </w:rPr>
        <w:t xml:space="preserve"> </w:t>
      </w:r>
      <w:r>
        <w:t>направления</w:t>
      </w:r>
      <w:r>
        <w:rPr>
          <w:spacing w:val="-67"/>
        </w:rPr>
        <w:t xml:space="preserve"> </w:t>
      </w:r>
      <w:r>
        <w:t>движения</w:t>
      </w:r>
      <w:r>
        <w:rPr>
          <w:spacing w:val="-2"/>
        </w:rPr>
        <w:t xml:space="preserve"> </w:t>
      </w:r>
      <w:r>
        <w:t>to</w:t>
      </w:r>
      <w:r>
        <w:rPr>
          <w:spacing w:val="-1"/>
        </w:rPr>
        <w:t xml:space="preserve"> </w:t>
      </w:r>
      <w:r>
        <w:t>(We went</w:t>
      </w:r>
      <w:r>
        <w:rPr>
          <w:spacing w:val="-1"/>
        </w:rPr>
        <w:t xml:space="preserve"> </w:t>
      </w:r>
      <w:r>
        <w:t>to</w:t>
      </w:r>
      <w:r>
        <w:rPr>
          <w:spacing w:val="-2"/>
        </w:rPr>
        <w:t xml:space="preserve"> </w:t>
      </w:r>
      <w:r>
        <w:t>Moscow</w:t>
      </w:r>
      <w:r>
        <w:rPr>
          <w:spacing w:val="-1"/>
        </w:rPr>
        <w:t xml:space="preserve"> </w:t>
      </w:r>
      <w:r>
        <w:t>last</w:t>
      </w:r>
      <w:r>
        <w:rPr>
          <w:spacing w:val="-1"/>
        </w:rPr>
        <w:t xml:space="preserve"> </w:t>
      </w:r>
      <w:r>
        <w:t>year.);</w:t>
      </w:r>
    </w:p>
    <w:p w:rsidR="00C92B69" w:rsidRDefault="00B46697">
      <w:pPr>
        <w:pStyle w:val="a3"/>
        <w:ind w:right="313"/>
        <w:jc w:val="left"/>
      </w:pPr>
      <w:r>
        <w:t>распознавать</w:t>
      </w:r>
      <w:r>
        <w:rPr>
          <w:spacing w:val="20"/>
        </w:rPr>
        <w:t xml:space="preserve"> </w:t>
      </w:r>
      <w:r>
        <w:t>и</w:t>
      </w:r>
      <w:r>
        <w:rPr>
          <w:spacing w:val="20"/>
        </w:rPr>
        <w:t xml:space="preserve"> </w:t>
      </w:r>
      <w:r>
        <w:t>употреблять</w:t>
      </w:r>
      <w:r>
        <w:rPr>
          <w:spacing w:val="20"/>
        </w:rPr>
        <w:t xml:space="preserve"> </w:t>
      </w:r>
      <w:r>
        <w:t>в</w:t>
      </w:r>
      <w:r>
        <w:rPr>
          <w:spacing w:val="20"/>
        </w:rPr>
        <w:t xml:space="preserve"> </w:t>
      </w:r>
      <w:r>
        <w:t>устной</w:t>
      </w:r>
      <w:r>
        <w:rPr>
          <w:spacing w:val="20"/>
        </w:rPr>
        <w:t xml:space="preserve"> </w:t>
      </w:r>
      <w:r>
        <w:t>и</w:t>
      </w:r>
      <w:r>
        <w:rPr>
          <w:spacing w:val="20"/>
        </w:rPr>
        <w:t xml:space="preserve"> </w:t>
      </w:r>
      <w:r>
        <w:t>письменной</w:t>
      </w:r>
      <w:r>
        <w:rPr>
          <w:spacing w:val="20"/>
        </w:rPr>
        <w:t xml:space="preserve"> </w:t>
      </w:r>
      <w:r>
        <w:t>речи</w:t>
      </w:r>
      <w:r>
        <w:rPr>
          <w:spacing w:val="20"/>
        </w:rPr>
        <w:t xml:space="preserve"> </w:t>
      </w:r>
      <w:r>
        <w:t>предлоги</w:t>
      </w:r>
      <w:r>
        <w:rPr>
          <w:spacing w:val="20"/>
        </w:rPr>
        <w:t xml:space="preserve"> </w:t>
      </w:r>
      <w:r>
        <w:t>места</w:t>
      </w:r>
      <w:r>
        <w:rPr>
          <w:spacing w:val="20"/>
        </w:rPr>
        <w:t xml:space="preserve"> </w:t>
      </w:r>
      <w:r>
        <w:t>next</w:t>
      </w:r>
      <w:r>
        <w:rPr>
          <w:spacing w:val="-67"/>
        </w:rPr>
        <w:t xml:space="preserve"> </w:t>
      </w:r>
      <w:r>
        <w:t>to,</w:t>
      </w:r>
      <w:r>
        <w:rPr>
          <w:spacing w:val="-2"/>
        </w:rPr>
        <w:t xml:space="preserve"> </w:t>
      </w:r>
      <w:r>
        <w:t>in</w:t>
      </w:r>
      <w:r>
        <w:rPr>
          <w:spacing w:val="-1"/>
        </w:rPr>
        <w:t xml:space="preserve"> </w:t>
      </w:r>
      <w:r>
        <w:t>front of, behind;</w:t>
      </w:r>
    </w:p>
    <w:p w:rsidR="00C92B69" w:rsidRDefault="00B46697">
      <w:pPr>
        <w:pStyle w:val="a3"/>
        <w:spacing w:before="1"/>
        <w:ind w:right="390"/>
        <w:jc w:val="left"/>
      </w:pPr>
      <w:r>
        <w:t>распознавать</w:t>
      </w:r>
      <w:r>
        <w:rPr>
          <w:spacing w:val="27"/>
        </w:rPr>
        <w:t xml:space="preserve"> </w:t>
      </w:r>
      <w:r>
        <w:t>и</w:t>
      </w:r>
      <w:r>
        <w:rPr>
          <w:spacing w:val="27"/>
        </w:rPr>
        <w:t xml:space="preserve"> </w:t>
      </w:r>
      <w:r>
        <w:t>употреблять</w:t>
      </w:r>
      <w:r>
        <w:rPr>
          <w:spacing w:val="28"/>
        </w:rPr>
        <w:t xml:space="preserve"> </w:t>
      </w:r>
      <w:r>
        <w:t>в</w:t>
      </w:r>
      <w:r>
        <w:rPr>
          <w:spacing w:val="27"/>
        </w:rPr>
        <w:t xml:space="preserve"> </w:t>
      </w:r>
      <w:r>
        <w:t>устной</w:t>
      </w:r>
      <w:r>
        <w:rPr>
          <w:spacing w:val="28"/>
        </w:rPr>
        <w:t xml:space="preserve"> </w:t>
      </w:r>
      <w:r>
        <w:t>и</w:t>
      </w:r>
      <w:r>
        <w:rPr>
          <w:spacing w:val="27"/>
        </w:rPr>
        <w:t xml:space="preserve"> </w:t>
      </w:r>
      <w:r>
        <w:t>письменной</w:t>
      </w:r>
      <w:r>
        <w:rPr>
          <w:spacing w:val="28"/>
        </w:rPr>
        <w:t xml:space="preserve"> </w:t>
      </w:r>
      <w:r>
        <w:t>речи</w:t>
      </w:r>
      <w:r>
        <w:rPr>
          <w:spacing w:val="27"/>
        </w:rPr>
        <w:t xml:space="preserve"> </w:t>
      </w:r>
      <w:r>
        <w:t>предлоги</w:t>
      </w:r>
      <w:r>
        <w:rPr>
          <w:spacing w:val="27"/>
        </w:rPr>
        <w:t xml:space="preserve"> </w:t>
      </w:r>
      <w:r>
        <w:t>времени:</w:t>
      </w:r>
      <w:r>
        <w:rPr>
          <w:spacing w:val="-67"/>
        </w:rPr>
        <w:t xml:space="preserve"> </w:t>
      </w:r>
      <w:r>
        <w:t>at,</w:t>
      </w:r>
      <w:r>
        <w:rPr>
          <w:spacing w:val="-2"/>
        </w:rPr>
        <w:t xml:space="preserve"> </w:t>
      </w:r>
      <w:r>
        <w:t>in,</w:t>
      </w:r>
      <w:r>
        <w:rPr>
          <w:spacing w:val="-2"/>
        </w:rPr>
        <w:t xml:space="preserve"> </w:t>
      </w:r>
      <w:r>
        <w:t>on в</w:t>
      </w:r>
      <w:r>
        <w:rPr>
          <w:spacing w:val="-2"/>
        </w:rPr>
        <w:t xml:space="preserve"> </w:t>
      </w:r>
      <w:r>
        <w:t>выражениях</w:t>
      </w:r>
      <w:r>
        <w:rPr>
          <w:spacing w:val="-1"/>
        </w:rPr>
        <w:t xml:space="preserve"> </w:t>
      </w:r>
      <w:r>
        <w:t>at</w:t>
      </w:r>
      <w:r>
        <w:rPr>
          <w:spacing w:val="-2"/>
        </w:rPr>
        <w:t xml:space="preserve"> </w:t>
      </w:r>
      <w:r>
        <w:t>4</w:t>
      </w:r>
      <w:r>
        <w:rPr>
          <w:spacing w:val="-1"/>
        </w:rPr>
        <w:t xml:space="preserve"> </w:t>
      </w:r>
      <w:r>
        <w:t>o’clock, in</w:t>
      </w:r>
      <w:r>
        <w:rPr>
          <w:spacing w:val="-2"/>
        </w:rPr>
        <w:t xml:space="preserve"> </w:t>
      </w:r>
      <w:r>
        <w:t>the</w:t>
      </w:r>
      <w:r>
        <w:rPr>
          <w:spacing w:val="-2"/>
        </w:rPr>
        <w:t xml:space="preserve"> </w:t>
      </w:r>
      <w:r>
        <w:t>morning,</w:t>
      </w:r>
      <w:r>
        <w:rPr>
          <w:spacing w:val="-1"/>
        </w:rPr>
        <w:t xml:space="preserve"> </w:t>
      </w:r>
      <w:r>
        <w:t>on</w:t>
      </w:r>
      <w:r>
        <w:rPr>
          <w:spacing w:val="-1"/>
        </w:rPr>
        <w:t xml:space="preserve"> </w:t>
      </w:r>
      <w:r>
        <w:t>Monday.</w:t>
      </w:r>
    </w:p>
    <w:p w:rsidR="00C92B69" w:rsidRDefault="00B46697" w:rsidP="00915C2D">
      <w:pPr>
        <w:pStyle w:val="a5"/>
        <w:numPr>
          <w:ilvl w:val="3"/>
          <w:numId w:val="47"/>
        </w:numPr>
        <w:tabs>
          <w:tab w:val="left" w:pos="2155"/>
        </w:tabs>
        <w:rPr>
          <w:sz w:val="28"/>
        </w:rPr>
      </w:pPr>
      <w:r>
        <w:rPr>
          <w:sz w:val="28"/>
        </w:rPr>
        <w:t>Социокультурные</w:t>
      </w:r>
      <w:r>
        <w:rPr>
          <w:spacing w:val="-4"/>
          <w:sz w:val="28"/>
        </w:rPr>
        <w:t xml:space="preserve"> </w:t>
      </w:r>
      <w:r>
        <w:rPr>
          <w:sz w:val="28"/>
        </w:rPr>
        <w:t>знания</w:t>
      </w:r>
      <w:r>
        <w:rPr>
          <w:spacing w:val="-4"/>
          <w:sz w:val="28"/>
        </w:rPr>
        <w:t xml:space="preserve"> </w:t>
      </w:r>
      <w:r>
        <w:rPr>
          <w:sz w:val="28"/>
        </w:rPr>
        <w:t>и</w:t>
      </w:r>
      <w:r>
        <w:rPr>
          <w:spacing w:val="-3"/>
          <w:sz w:val="28"/>
        </w:rPr>
        <w:t xml:space="preserve"> </w:t>
      </w:r>
      <w:r>
        <w:rPr>
          <w:sz w:val="28"/>
        </w:rPr>
        <w:t>умения:</w:t>
      </w:r>
    </w:p>
    <w:p w:rsidR="00C92B69" w:rsidRDefault="00B46697">
      <w:pPr>
        <w:pStyle w:val="a3"/>
        <w:ind w:right="309"/>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 в англоязычной среде, в некоторых ситуациях общения (приветствие,</w:t>
      </w:r>
      <w:r>
        <w:rPr>
          <w:spacing w:val="1"/>
        </w:rPr>
        <w:t xml:space="preserve"> </w:t>
      </w:r>
      <w:r>
        <w:t>прощание,</w:t>
      </w:r>
      <w:r>
        <w:rPr>
          <w:spacing w:val="1"/>
        </w:rPr>
        <w:t xml:space="preserve"> </w:t>
      </w:r>
      <w:r>
        <w:t>знакомство,</w:t>
      </w:r>
      <w:r>
        <w:rPr>
          <w:spacing w:val="1"/>
        </w:rPr>
        <w:t xml:space="preserve"> </w:t>
      </w:r>
      <w:r>
        <w:t>просьба,</w:t>
      </w:r>
      <w:r>
        <w:rPr>
          <w:spacing w:val="1"/>
        </w:rPr>
        <w:t xml:space="preserve"> </w:t>
      </w:r>
      <w:r>
        <w:t>выражение</w:t>
      </w:r>
      <w:r>
        <w:rPr>
          <w:spacing w:val="1"/>
        </w:rPr>
        <w:t xml:space="preserve"> </w:t>
      </w:r>
      <w:r>
        <w:t>благодарности,</w:t>
      </w:r>
      <w:r>
        <w:rPr>
          <w:spacing w:val="71"/>
        </w:rPr>
        <w:t xml:space="preserve"> </w:t>
      </w:r>
      <w:r>
        <w:t>извинение,</w:t>
      </w:r>
      <w:r>
        <w:rPr>
          <w:spacing w:val="1"/>
        </w:rPr>
        <w:t xml:space="preserve"> </w:t>
      </w:r>
      <w:r>
        <w:t>поздравление</w:t>
      </w:r>
      <w:r>
        <w:rPr>
          <w:spacing w:val="-2"/>
        </w:rPr>
        <w:t xml:space="preserve"> </w:t>
      </w:r>
      <w:r>
        <w:t>с</w:t>
      </w:r>
      <w:r>
        <w:rPr>
          <w:spacing w:val="-2"/>
        </w:rPr>
        <w:t xml:space="preserve"> </w:t>
      </w:r>
      <w:r>
        <w:t>днём</w:t>
      </w:r>
      <w:r>
        <w:rPr>
          <w:spacing w:val="-2"/>
        </w:rPr>
        <w:t xml:space="preserve"> </w:t>
      </w:r>
      <w:r>
        <w:t>рождения, Новым</w:t>
      </w:r>
      <w:r>
        <w:rPr>
          <w:spacing w:val="-2"/>
        </w:rPr>
        <w:t xml:space="preserve"> </w:t>
      </w:r>
      <w:r>
        <w:t>годом,</w:t>
      </w:r>
      <w:r>
        <w:rPr>
          <w:spacing w:val="-2"/>
        </w:rPr>
        <w:t xml:space="preserve"> </w:t>
      </w:r>
      <w:r>
        <w:t>Рождеством);</w:t>
      </w:r>
    </w:p>
    <w:p w:rsidR="00C92B69" w:rsidRDefault="00B46697">
      <w:pPr>
        <w:pStyle w:val="a3"/>
        <w:ind w:right="541"/>
      </w:pPr>
      <w:r>
        <w:t>кратко</w:t>
      </w:r>
      <w:r>
        <w:rPr>
          <w:spacing w:val="71"/>
        </w:rPr>
        <w:t xml:space="preserve"> </w:t>
      </w:r>
      <w:r>
        <w:t>представлять</w:t>
      </w:r>
      <w:r>
        <w:rPr>
          <w:spacing w:val="71"/>
        </w:rPr>
        <w:t xml:space="preserve"> </w:t>
      </w:r>
      <w:r>
        <w:t>свою   страну   и   страну/страны   изучаемого   языка</w:t>
      </w:r>
      <w:r>
        <w:rPr>
          <w:spacing w:val="1"/>
        </w:rPr>
        <w:t xml:space="preserve"> </w:t>
      </w:r>
      <w:r>
        <w:t>на</w:t>
      </w:r>
      <w:r>
        <w:rPr>
          <w:spacing w:val="-2"/>
        </w:rPr>
        <w:t xml:space="preserve"> </w:t>
      </w:r>
      <w:r>
        <w:t>английском</w:t>
      </w:r>
      <w:r>
        <w:rPr>
          <w:spacing w:val="-1"/>
        </w:rPr>
        <w:t xml:space="preserve"> </w:t>
      </w:r>
      <w:r>
        <w:t>языке.</w:t>
      </w:r>
    </w:p>
    <w:p w:rsidR="00C92B69" w:rsidRPr="00305BF4" w:rsidRDefault="00B46697" w:rsidP="00305BF4">
      <w:pPr>
        <w:tabs>
          <w:tab w:val="left" w:pos="1945"/>
        </w:tabs>
        <w:ind w:left="1105" w:right="312"/>
        <w:rPr>
          <w:sz w:val="28"/>
        </w:rPr>
      </w:pPr>
      <w:r w:rsidRPr="00305BF4">
        <w:rPr>
          <w:sz w:val="28"/>
        </w:rPr>
        <w:t>К</w:t>
      </w:r>
      <w:r w:rsidRPr="00305BF4">
        <w:rPr>
          <w:spacing w:val="1"/>
          <w:sz w:val="28"/>
        </w:rPr>
        <w:t xml:space="preserve"> </w:t>
      </w:r>
      <w:r w:rsidRPr="00305BF4">
        <w:rPr>
          <w:sz w:val="28"/>
        </w:rPr>
        <w:t>концу</w:t>
      </w:r>
      <w:r w:rsidRPr="00305BF4">
        <w:rPr>
          <w:spacing w:val="1"/>
          <w:sz w:val="28"/>
        </w:rPr>
        <w:t xml:space="preserve"> </w:t>
      </w:r>
      <w:r w:rsidRPr="00305BF4">
        <w:rPr>
          <w:sz w:val="28"/>
        </w:rPr>
        <w:t>обучения</w:t>
      </w:r>
      <w:r w:rsidRPr="00305BF4">
        <w:rPr>
          <w:spacing w:val="1"/>
          <w:sz w:val="28"/>
        </w:rPr>
        <w:t xml:space="preserve"> </w:t>
      </w:r>
      <w:r w:rsidRPr="00305BF4">
        <w:rPr>
          <w:sz w:val="28"/>
        </w:rPr>
        <w:t>в</w:t>
      </w:r>
      <w:r w:rsidRPr="00305BF4">
        <w:rPr>
          <w:spacing w:val="1"/>
          <w:sz w:val="28"/>
        </w:rPr>
        <w:t xml:space="preserve"> </w:t>
      </w:r>
      <w:r w:rsidRPr="00305BF4">
        <w:rPr>
          <w:sz w:val="28"/>
        </w:rPr>
        <w:t>4</w:t>
      </w:r>
      <w:r w:rsidRPr="00305BF4">
        <w:rPr>
          <w:spacing w:val="1"/>
          <w:sz w:val="28"/>
        </w:rPr>
        <w:t xml:space="preserve"> </w:t>
      </w:r>
      <w:r w:rsidRPr="00305BF4">
        <w:rPr>
          <w:sz w:val="28"/>
        </w:rPr>
        <w:t>классе</w:t>
      </w:r>
      <w:r w:rsidRPr="00305BF4">
        <w:rPr>
          <w:spacing w:val="1"/>
          <w:sz w:val="28"/>
        </w:rPr>
        <w:t xml:space="preserve"> </w:t>
      </w:r>
      <w:r w:rsidRPr="00305BF4">
        <w:rPr>
          <w:sz w:val="28"/>
        </w:rPr>
        <w:t>обучающийся</w:t>
      </w:r>
      <w:r w:rsidRPr="00305BF4">
        <w:rPr>
          <w:spacing w:val="1"/>
          <w:sz w:val="28"/>
        </w:rPr>
        <w:t xml:space="preserve"> </w:t>
      </w:r>
      <w:r w:rsidRPr="00305BF4">
        <w:rPr>
          <w:sz w:val="28"/>
        </w:rPr>
        <w:t>получит</w:t>
      </w:r>
      <w:r w:rsidRPr="00305BF4">
        <w:rPr>
          <w:spacing w:val="1"/>
          <w:sz w:val="28"/>
        </w:rPr>
        <w:t xml:space="preserve"> </w:t>
      </w:r>
      <w:r w:rsidRPr="00305BF4">
        <w:rPr>
          <w:sz w:val="28"/>
        </w:rPr>
        <w:t>следующие</w:t>
      </w:r>
      <w:r w:rsidRPr="00305BF4">
        <w:rPr>
          <w:spacing w:val="1"/>
          <w:sz w:val="28"/>
        </w:rPr>
        <w:t xml:space="preserve"> </w:t>
      </w:r>
      <w:r w:rsidRPr="00305BF4">
        <w:rPr>
          <w:sz w:val="28"/>
        </w:rPr>
        <w:t>предметные</w:t>
      </w:r>
      <w:r w:rsidRPr="00305BF4">
        <w:rPr>
          <w:spacing w:val="1"/>
          <w:sz w:val="28"/>
        </w:rPr>
        <w:t xml:space="preserve"> </w:t>
      </w:r>
      <w:r w:rsidRPr="00305BF4">
        <w:rPr>
          <w:sz w:val="28"/>
        </w:rPr>
        <w:t>результаты</w:t>
      </w:r>
      <w:r w:rsidRPr="00305BF4">
        <w:rPr>
          <w:spacing w:val="1"/>
          <w:sz w:val="28"/>
        </w:rPr>
        <w:t xml:space="preserve"> </w:t>
      </w:r>
      <w:r w:rsidRPr="00305BF4">
        <w:rPr>
          <w:sz w:val="28"/>
        </w:rPr>
        <w:t>по</w:t>
      </w:r>
      <w:r w:rsidRPr="00305BF4">
        <w:rPr>
          <w:spacing w:val="1"/>
          <w:sz w:val="28"/>
        </w:rPr>
        <w:t xml:space="preserve"> </w:t>
      </w:r>
      <w:r w:rsidRPr="00305BF4">
        <w:rPr>
          <w:sz w:val="28"/>
        </w:rPr>
        <w:t>отдельным</w:t>
      </w:r>
      <w:r w:rsidRPr="00305BF4">
        <w:rPr>
          <w:spacing w:val="1"/>
          <w:sz w:val="28"/>
        </w:rPr>
        <w:t xml:space="preserve"> </w:t>
      </w:r>
      <w:r w:rsidRPr="00305BF4">
        <w:rPr>
          <w:sz w:val="28"/>
        </w:rPr>
        <w:t>темам</w:t>
      </w:r>
      <w:r w:rsidRPr="00305BF4">
        <w:rPr>
          <w:spacing w:val="1"/>
          <w:sz w:val="28"/>
        </w:rPr>
        <w:t xml:space="preserve"> </w:t>
      </w:r>
      <w:r w:rsidRPr="00305BF4">
        <w:rPr>
          <w:sz w:val="28"/>
        </w:rPr>
        <w:t>программы</w:t>
      </w:r>
      <w:r w:rsidRPr="00305BF4">
        <w:rPr>
          <w:spacing w:val="1"/>
          <w:sz w:val="28"/>
        </w:rPr>
        <w:t xml:space="preserve"> </w:t>
      </w:r>
      <w:r w:rsidRPr="00305BF4">
        <w:rPr>
          <w:sz w:val="28"/>
        </w:rPr>
        <w:t>по</w:t>
      </w:r>
      <w:r w:rsidRPr="00305BF4">
        <w:rPr>
          <w:spacing w:val="1"/>
          <w:sz w:val="28"/>
        </w:rPr>
        <w:t xml:space="preserve"> </w:t>
      </w:r>
      <w:r w:rsidRPr="00305BF4">
        <w:rPr>
          <w:sz w:val="28"/>
        </w:rPr>
        <w:t>иностранному</w:t>
      </w:r>
      <w:r w:rsidRPr="00305BF4">
        <w:rPr>
          <w:spacing w:val="1"/>
          <w:sz w:val="28"/>
        </w:rPr>
        <w:t xml:space="preserve"> </w:t>
      </w:r>
      <w:r w:rsidRPr="00305BF4">
        <w:rPr>
          <w:sz w:val="28"/>
        </w:rPr>
        <w:t>(английскому)</w:t>
      </w:r>
      <w:r w:rsidRPr="00305BF4">
        <w:rPr>
          <w:spacing w:val="-1"/>
          <w:sz w:val="28"/>
        </w:rPr>
        <w:t xml:space="preserve"> </w:t>
      </w:r>
      <w:r w:rsidRPr="00305BF4">
        <w:rPr>
          <w:sz w:val="28"/>
        </w:rPr>
        <w:t>языку:</w:t>
      </w:r>
    </w:p>
    <w:p w:rsidR="00C92B69" w:rsidRDefault="00B46697" w:rsidP="00915C2D">
      <w:pPr>
        <w:pStyle w:val="a5"/>
        <w:numPr>
          <w:ilvl w:val="3"/>
          <w:numId w:val="47"/>
        </w:numPr>
        <w:tabs>
          <w:tab w:val="left" w:pos="2155"/>
        </w:tabs>
        <w:ind w:left="1105" w:right="5499" w:firstLine="0"/>
        <w:rPr>
          <w:sz w:val="28"/>
        </w:rPr>
      </w:pPr>
      <w:r>
        <w:rPr>
          <w:spacing w:val="-1"/>
          <w:sz w:val="28"/>
        </w:rPr>
        <w:t xml:space="preserve">Коммуникативные </w:t>
      </w:r>
      <w:r>
        <w:rPr>
          <w:sz w:val="28"/>
        </w:rPr>
        <w:t>умения.</w:t>
      </w:r>
      <w:r>
        <w:rPr>
          <w:spacing w:val="-67"/>
          <w:sz w:val="28"/>
        </w:rPr>
        <w:t xml:space="preserve"> </w:t>
      </w:r>
      <w:r>
        <w:rPr>
          <w:sz w:val="28"/>
        </w:rPr>
        <w:t>.</w:t>
      </w:r>
      <w:r>
        <w:rPr>
          <w:spacing w:val="-1"/>
          <w:sz w:val="28"/>
        </w:rPr>
        <w:t xml:space="preserve"> </w:t>
      </w:r>
      <w:r>
        <w:rPr>
          <w:sz w:val="28"/>
        </w:rPr>
        <w:t>Говорение:</w:t>
      </w:r>
    </w:p>
    <w:p w:rsidR="00C92B69" w:rsidRDefault="00B46697">
      <w:pPr>
        <w:pStyle w:val="a3"/>
        <w:tabs>
          <w:tab w:val="left" w:pos="2033"/>
          <w:tab w:val="left" w:pos="3146"/>
          <w:tab w:val="left" w:pos="4034"/>
          <w:tab w:val="left" w:pos="5391"/>
          <w:tab w:val="left" w:pos="6571"/>
          <w:tab w:val="left" w:pos="8166"/>
          <w:tab w:val="left" w:pos="9687"/>
        </w:tabs>
        <w:ind w:right="314"/>
        <w:jc w:val="left"/>
      </w:pPr>
      <w:r>
        <w:t>вести</w:t>
      </w:r>
      <w:r>
        <w:tab/>
        <w:t>разные</w:t>
      </w:r>
      <w:r>
        <w:tab/>
        <w:t>виды</w:t>
      </w:r>
      <w:r>
        <w:tab/>
        <w:t>диалогов</w:t>
      </w:r>
      <w:r>
        <w:tab/>
        <w:t>(диалог</w:t>
      </w:r>
      <w:r>
        <w:tab/>
        <w:t>этикетного</w:t>
      </w:r>
      <w:r>
        <w:tab/>
        <w:t>характера,</w:t>
      </w:r>
      <w:r>
        <w:tab/>
      </w:r>
      <w:r>
        <w:rPr>
          <w:spacing w:val="-1"/>
        </w:rPr>
        <w:t>диалог-</w:t>
      </w:r>
      <w:r>
        <w:rPr>
          <w:spacing w:val="-67"/>
        </w:rPr>
        <w:t xml:space="preserve"> </w:t>
      </w:r>
      <w:r>
        <w:t>побуждение,</w:t>
      </w:r>
      <w:r>
        <w:rPr>
          <w:spacing w:val="86"/>
        </w:rPr>
        <w:t xml:space="preserve"> </w:t>
      </w:r>
      <w:r>
        <w:t>диалог-расспрос)</w:t>
      </w:r>
      <w:r>
        <w:rPr>
          <w:spacing w:val="87"/>
        </w:rPr>
        <w:t xml:space="preserve"> </w:t>
      </w:r>
      <w:r>
        <w:t>на</w:t>
      </w:r>
      <w:r>
        <w:rPr>
          <w:spacing w:val="87"/>
        </w:rPr>
        <w:t xml:space="preserve"> </w:t>
      </w:r>
      <w:r>
        <w:t>основе</w:t>
      </w:r>
      <w:r>
        <w:rPr>
          <w:spacing w:val="87"/>
        </w:rPr>
        <w:t xml:space="preserve"> </w:t>
      </w:r>
      <w:r>
        <w:t>вербальных</w:t>
      </w:r>
      <w:r>
        <w:rPr>
          <w:spacing w:val="86"/>
        </w:rPr>
        <w:t xml:space="preserve"> </w:t>
      </w:r>
      <w:r>
        <w:t>и</w:t>
      </w:r>
      <w:r>
        <w:rPr>
          <w:spacing w:val="87"/>
        </w:rPr>
        <w:t xml:space="preserve"> </w:t>
      </w:r>
      <w:r>
        <w:t>(или)</w:t>
      </w:r>
      <w:r>
        <w:rPr>
          <w:spacing w:val="87"/>
        </w:rPr>
        <w:t xml:space="preserve"> </w:t>
      </w:r>
      <w:r>
        <w:t>зрительных</w:t>
      </w:r>
      <w:r>
        <w:rPr>
          <w:spacing w:val="87"/>
        </w:rPr>
        <w:t xml:space="preserve"> </w:t>
      </w:r>
      <w:r>
        <w:t>опор</w:t>
      </w:r>
      <w:r>
        <w:rPr>
          <w:spacing w:val="1"/>
        </w:rPr>
        <w:t xml:space="preserve"> </w:t>
      </w:r>
      <w:r>
        <w:t>с</w:t>
      </w:r>
      <w:r>
        <w:rPr>
          <w:spacing w:val="16"/>
        </w:rPr>
        <w:t xml:space="preserve"> </w:t>
      </w:r>
      <w:r>
        <w:t>соблюдением</w:t>
      </w:r>
      <w:r>
        <w:rPr>
          <w:spacing w:val="16"/>
        </w:rPr>
        <w:t xml:space="preserve"> </w:t>
      </w:r>
      <w:r>
        <w:t>норм</w:t>
      </w:r>
      <w:r>
        <w:rPr>
          <w:spacing w:val="16"/>
        </w:rPr>
        <w:t xml:space="preserve"> </w:t>
      </w:r>
      <w:r>
        <w:t>речевого</w:t>
      </w:r>
      <w:r>
        <w:rPr>
          <w:spacing w:val="16"/>
        </w:rPr>
        <w:t xml:space="preserve"> </w:t>
      </w:r>
      <w:r>
        <w:t>этикета,</w:t>
      </w:r>
      <w:r>
        <w:rPr>
          <w:spacing w:val="16"/>
        </w:rPr>
        <w:t xml:space="preserve"> </w:t>
      </w:r>
      <w:r>
        <w:t>принятого</w:t>
      </w:r>
      <w:r>
        <w:rPr>
          <w:spacing w:val="16"/>
        </w:rPr>
        <w:t xml:space="preserve"> </w:t>
      </w:r>
      <w:r>
        <w:t>в</w:t>
      </w:r>
      <w:r>
        <w:rPr>
          <w:spacing w:val="16"/>
        </w:rPr>
        <w:t xml:space="preserve"> </w:t>
      </w:r>
      <w:r>
        <w:t>стране/странах</w:t>
      </w:r>
      <w:r>
        <w:rPr>
          <w:spacing w:val="16"/>
        </w:rPr>
        <w:t xml:space="preserve"> </w:t>
      </w:r>
      <w:r>
        <w:t>изучаемого</w:t>
      </w:r>
      <w:r>
        <w:rPr>
          <w:spacing w:val="-67"/>
        </w:rPr>
        <w:t xml:space="preserve"> </w:t>
      </w:r>
      <w:r>
        <w:t>языка</w:t>
      </w:r>
      <w:r>
        <w:rPr>
          <w:spacing w:val="-2"/>
        </w:rPr>
        <w:t xml:space="preserve"> </w:t>
      </w:r>
      <w:r>
        <w:t>(не</w:t>
      </w:r>
      <w:r>
        <w:rPr>
          <w:spacing w:val="-1"/>
        </w:rPr>
        <w:t xml:space="preserve"> </w:t>
      </w:r>
      <w:r>
        <w:t>менее</w:t>
      </w:r>
      <w:r>
        <w:rPr>
          <w:spacing w:val="-2"/>
        </w:rPr>
        <w:t xml:space="preserve"> </w:t>
      </w:r>
      <w:r>
        <w:t>4–5 реплик</w:t>
      </w:r>
      <w:r>
        <w:rPr>
          <w:spacing w:val="-1"/>
        </w:rPr>
        <w:t xml:space="preserve"> </w:t>
      </w:r>
      <w:r>
        <w:t>со</w:t>
      </w:r>
      <w:r>
        <w:rPr>
          <w:spacing w:val="-2"/>
        </w:rPr>
        <w:t xml:space="preserve"> </w:t>
      </w:r>
      <w:r>
        <w:t>стороны</w:t>
      </w:r>
      <w:r>
        <w:rPr>
          <w:spacing w:val="-1"/>
        </w:rPr>
        <w:t xml:space="preserve"> </w:t>
      </w:r>
      <w:r>
        <w:t>каждого</w:t>
      </w:r>
      <w:r>
        <w:rPr>
          <w:spacing w:val="-2"/>
        </w:rPr>
        <w:t xml:space="preserve"> </w:t>
      </w:r>
      <w:r>
        <w:t>собеседника);</w:t>
      </w:r>
    </w:p>
    <w:p w:rsidR="00C92B69" w:rsidRDefault="00B46697">
      <w:pPr>
        <w:pStyle w:val="a3"/>
        <w:ind w:right="313"/>
        <w:jc w:val="left"/>
      </w:pPr>
      <w:r>
        <w:t>вести</w:t>
      </w:r>
      <w:r>
        <w:rPr>
          <w:spacing w:val="8"/>
        </w:rPr>
        <w:t xml:space="preserve"> </w:t>
      </w:r>
      <w:r>
        <w:t>диалог</w:t>
      </w:r>
      <w:r>
        <w:rPr>
          <w:spacing w:val="9"/>
        </w:rPr>
        <w:t xml:space="preserve"> </w:t>
      </w:r>
      <w:r>
        <w:t>–</w:t>
      </w:r>
      <w:r>
        <w:rPr>
          <w:spacing w:val="9"/>
        </w:rPr>
        <w:t xml:space="preserve"> </w:t>
      </w:r>
      <w:r>
        <w:t>разговор</w:t>
      </w:r>
      <w:r>
        <w:rPr>
          <w:spacing w:val="8"/>
        </w:rPr>
        <w:t xml:space="preserve"> </w:t>
      </w:r>
      <w:r>
        <w:t>по</w:t>
      </w:r>
      <w:r>
        <w:rPr>
          <w:spacing w:val="9"/>
        </w:rPr>
        <w:t xml:space="preserve"> </w:t>
      </w:r>
      <w:r>
        <w:t>телефону</w:t>
      </w:r>
      <w:r>
        <w:rPr>
          <w:spacing w:val="9"/>
        </w:rPr>
        <w:t xml:space="preserve"> </w:t>
      </w:r>
      <w:r>
        <w:t>с</w:t>
      </w:r>
      <w:r>
        <w:rPr>
          <w:spacing w:val="8"/>
        </w:rPr>
        <w:t xml:space="preserve"> </w:t>
      </w:r>
      <w:r>
        <w:t>использованием</w:t>
      </w:r>
      <w:r>
        <w:rPr>
          <w:spacing w:val="9"/>
        </w:rPr>
        <w:t xml:space="preserve"> </w:t>
      </w:r>
      <w:r>
        <w:t>картинок,</w:t>
      </w:r>
      <w:r>
        <w:rPr>
          <w:spacing w:val="9"/>
        </w:rPr>
        <w:t xml:space="preserve"> </w:t>
      </w:r>
      <w:r>
        <w:t>фотографий</w:t>
      </w:r>
      <w:r>
        <w:rPr>
          <w:spacing w:val="-67"/>
        </w:rPr>
        <w:t xml:space="preserve"> </w:t>
      </w:r>
      <w:r>
        <w:t>и</w:t>
      </w:r>
      <w:r>
        <w:rPr>
          <w:spacing w:val="50"/>
        </w:rPr>
        <w:t xml:space="preserve"> </w:t>
      </w:r>
      <w:r>
        <w:t>(или)</w:t>
      </w:r>
      <w:r>
        <w:rPr>
          <w:spacing w:val="50"/>
        </w:rPr>
        <w:t xml:space="preserve"> </w:t>
      </w:r>
      <w:r>
        <w:t>ключевых</w:t>
      </w:r>
      <w:r>
        <w:rPr>
          <w:spacing w:val="50"/>
        </w:rPr>
        <w:t xml:space="preserve"> </w:t>
      </w:r>
      <w:r>
        <w:t>слов</w:t>
      </w:r>
      <w:r>
        <w:rPr>
          <w:spacing w:val="50"/>
        </w:rPr>
        <w:t xml:space="preserve"> </w:t>
      </w:r>
      <w:r>
        <w:t>в</w:t>
      </w:r>
      <w:r>
        <w:rPr>
          <w:spacing w:val="50"/>
        </w:rPr>
        <w:t xml:space="preserve"> </w:t>
      </w:r>
      <w:r>
        <w:t>стандартных</w:t>
      </w:r>
      <w:r>
        <w:rPr>
          <w:spacing w:val="50"/>
        </w:rPr>
        <w:t xml:space="preserve"> </w:t>
      </w:r>
      <w:r>
        <w:t>ситуациях</w:t>
      </w:r>
      <w:r>
        <w:rPr>
          <w:spacing w:val="50"/>
        </w:rPr>
        <w:t xml:space="preserve"> </w:t>
      </w:r>
      <w:r>
        <w:t>неофициального</w:t>
      </w:r>
      <w:r>
        <w:rPr>
          <w:spacing w:val="50"/>
        </w:rPr>
        <w:t xml:space="preserve"> </w:t>
      </w:r>
      <w:r>
        <w:t>общения</w:t>
      </w:r>
    </w:p>
    <w:p w:rsidR="00C92B69" w:rsidRDefault="00B46697">
      <w:pPr>
        <w:pStyle w:val="a3"/>
        <w:ind w:firstLine="0"/>
        <w:jc w:val="left"/>
      </w:pPr>
      <w:r>
        <w:t>с</w:t>
      </w:r>
      <w:r>
        <w:rPr>
          <w:spacing w:val="43"/>
        </w:rPr>
        <w:t xml:space="preserve"> </w:t>
      </w:r>
      <w:r>
        <w:t>соблюдением</w:t>
      </w:r>
      <w:r>
        <w:rPr>
          <w:spacing w:val="43"/>
        </w:rPr>
        <w:t xml:space="preserve"> </w:t>
      </w:r>
      <w:r>
        <w:t>норм</w:t>
      </w:r>
      <w:r>
        <w:rPr>
          <w:spacing w:val="44"/>
        </w:rPr>
        <w:t xml:space="preserve"> </w:t>
      </w:r>
      <w:r>
        <w:t>речевого</w:t>
      </w:r>
      <w:r>
        <w:rPr>
          <w:spacing w:val="43"/>
        </w:rPr>
        <w:t xml:space="preserve"> </w:t>
      </w:r>
      <w:r>
        <w:t>этикета</w:t>
      </w:r>
      <w:r>
        <w:rPr>
          <w:spacing w:val="44"/>
        </w:rPr>
        <w:t xml:space="preserve"> </w:t>
      </w:r>
      <w:r>
        <w:t>в</w:t>
      </w:r>
      <w:r>
        <w:rPr>
          <w:spacing w:val="43"/>
        </w:rPr>
        <w:t xml:space="preserve"> </w:t>
      </w:r>
      <w:r>
        <w:t>объёме</w:t>
      </w:r>
      <w:r>
        <w:rPr>
          <w:spacing w:val="43"/>
        </w:rPr>
        <w:t xml:space="preserve"> </w:t>
      </w:r>
      <w:r>
        <w:t>не</w:t>
      </w:r>
      <w:r>
        <w:rPr>
          <w:spacing w:val="44"/>
        </w:rPr>
        <w:t xml:space="preserve"> </w:t>
      </w:r>
      <w:r>
        <w:t>менее</w:t>
      </w:r>
      <w:r>
        <w:rPr>
          <w:spacing w:val="43"/>
        </w:rPr>
        <w:t xml:space="preserve"> </w:t>
      </w:r>
      <w:r>
        <w:t>4–5</w:t>
      </w:r>
      <w:r>
        <w:rPr>
          <w:spacing w:val="44"/>
        </w:rPr>
        <w:t xml:space="preserve"> </w:t>
      </w:r>
      <w:r>
        <w:t>реплик</w:t>
      </w:r>
      <w:r>
        <w:rPr>
          <w:spacing w:val="43"/>
        </w:rPr>
        <w:t xml:space="preserve"> </w:t>
      </w:r>
      <w:r>
        <w:t>со</w:t>
      </w:r>
      <w:r>
        <w:rPr>
          <w:spacing w:val="43"/>
        </w:rPr>
        <w:t xml:space="preserve"> </w:t>
      </w:r>
      <w:r>
        <w:t>стороны</w:t>
      </w:r>
      <w:r>
        <w:rPr>
          <w:spacing w:val="-67"/>
        </w:rPr>
        <w:t xml:space="preserve"> </w:t>
      </w:r>
      <w:r>
        <w:t>каждого</w:t>
      </w:r>
      <w:r>
        <w:rPr>
          <w:spacing w:val="-2"/>
        </w:rPr>
        <w:t xml:space="preserve"> </w:t>
      </w:r>
      <w:r>
        <w:t>собеседника;</w:t>
      </w:r>
    </w:p>
    <w:p w:rsidR="00C92B69" w:rsidRDefault="00B46697">
      <w:pPr>
        <w:pStyle w:val="a3"/>
        <w:ind w:right="312"/>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67"/>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(объём</w:t>
      </w:r>
      <w:r>
        <w:rPr>
          <w:spacing w:val="1"/>
        </w:rPr>
        <w:t xml:space="preserve"> </w:t>
      </w:r>
      <w:r>
        <w:t>монологического</w:t>
      </w:r>
      <w:r>
        <w:rPr>
          <w:spacing w:val="-2"/>
        </w:rPr>
        <w:t xml:space="preserve"> </w:t>
      </w:r>
      <w:r>
        <w:t>высказывания</w:t>
      </w:r>
      <w:r>
        <w:rPr>
          <w:spacing w:val="-2"/>
        </w:rPr>
        <w:t xml:space="preserve"> </w:t>
      </w:r>
      <w:r>
        <w:t>– не</w:t>
      </w:r>
      <w:r>
        <w:rPr>
          <w:spacing w:val="-2"/>
        </w:rPr>
        <w:t xml:space="preserve"> </w:t>
      </w:r>
      <w:r>
        <w:t>менее</w:t>
      </w:r>
      <w:r>
        <w:rPr>
          <w:spacing w:val="-1"/>
        </w:rPr>
        <w:t xml:space="preserve"> </w:t>
      </w:r>
      <w:r>
        <w:t>4–5</w:t>
      </w:r>
      <w:r>
        <w:rPr>
          <w:spacing w:val="-1"/>
        </w:rPr>
        <w:t xml:space="preserve"> </w:t>
      </w:r>
      <w:r>
        <w:t>фраз);</w:t>
      </w:r>
    </w:p>
    <w:p w:rsidR="00C92B69" w:rsidRDefault="00B46697">
      <w:pPr>
        <w:pStyle w:val="a3"/>
        <w:ind w:right="316"/>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71"/>
        </w:rPr>
        <w:t xml:space="preserve"> </w:t>
      </w:r>
      <w:r>
        <w:t>образцу;</w:t>
      </w:r>
      <w:r>
        <w:rPr>
          <w:spacing w:val="1"/>
        </w:rPr>
        <w:t xml:space="preserve"> </w:t>
      </w:r>
      <w:r>
        <w:t>выражать</w:t>
      </w:r>
      <w:r>
        <w:rPr>
          <w:spacing w:val="-2"/>
        </w:rPr>
        <w:t xml:space="preserve"> </w:t>
      </w:r>
      <w:r>
        <w:t>своё</w:t>
      </w:r>
      <w:r>
        <w:rPr>
          <w:spacing w:val="-1"/>
        </w:rPr>
        <w:t xml:space="preserve"> </w:t>
      </w:r>
      <w:r>
        <w:t>отношение к</w:t>
      </w:r>
      <w:r>
        <w:rPr>
          <w:spacing w:val="-1"/>
        </w:rPr>
        <w:t xml:space="preserve"> </w:t>
      </w:r>
      <w:r>
        <w:t>предмету</w:t>
      </w:r>
      <w:r>
        <w:rPr>
          <w:spacing w:val="-2"/>
        </w:rPr>
        <w:t xml:space="preserve"> </w:t>
      </w:r>
      <w:r>
        <w:t>речи;</w:t>
      </w:r>
    </w:p>
    <w:p w:rsidR="00C92B69" w:rsidRDefault="00B46697">
      <w:pPr>
        <w:pStyle w:val="a3"/>
        <w:ind w:right="311"/>
      </w:pPr>
      <w:r>
        <w:t>передавать основное содержание прочитанного текста с вербальными и (или)</w:t>
      </w:r>
      <w:r>
        <w:rPr>
          <w:spacing w:val="1"/>
        </w:rPr>
        <w:t xml:space="preserve"> </w:t>
      </w:r>
      <w:r>
        <w:t>зрительными</w:t>
      </w:r>
      <w:r>
        <w:rPr>
          <w:spacing w:val="-2"/>
        </w:rPr>
        <w:t xml:space="preserve"> </w:t>
      </w:r>
      <w:r>
        <w:t>опорами в</w:t>
      </w:r>
      <w:r>
        <w:rPr>
          <w:spacing w:val="-1"/>
        </w:rPr>
        <w:t xml:space="preserve"> </w:t>
      </w:r>
      <w:r>
        <w:t>объёме</w:t>
      </w:r>
      <w:r>
        <w:rPr>
          <w:spacing w:val="-1"/>
        </w:rPr>
        <w:t xml:space="preserve"> </w:t>
      </w:r>
      <w:r>
        <w:t>не</w:t>
      </w:r>
      <w:r>
        <w:rPr>
          <w:spacing w:val="-1"/>
        </w:rPr>
        <w:t xml:space="preserve"> </w:t>
      </w:r>
      <w:r>
        <w:t>менее</w:t>
      </w:r>
      <w:r>
        <w:rPr>
          <w:spacing w:val="-1"/>
        </w:rPr>
        <w:t xml:space="preserve"> </w:t>
      </w:r>
      <w:r>
        <w:t>4–5</w:t>
      </w:r>
      <w:r>
        <w:rPr>
          <w:spacing w:val="-1"/>
        </w:rPr>
        <w:t xml:space="preserve"> </w:t>
      </w:r>
      <w:r>
        <w:t>фраз.</w:t>
      </w:r>
    </w:p>
    <w:p w:rsidR="00C92B69" w:rsidRDefault="00B46697">
      <w:pPr>
        <w:pStyle w:val="a3"/>
        <w:ind w:right="311"/>
      </w:pP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подбирая</w:t>
      </w:r>
      <w:r>
        <w:rPr>
          <w:spacing w:val="52"/>
        </w:rPr>
        <w:t xml:space="preserve"> </w:t>
      </w:r>
      <w:r>
        <w:t>иллюстративный</w:t>
      </w:r>
      <w:r>
        <w:rPr>
          <w:spacing w:val="52"/>
        </w:rPr>
        <w:t xml:space="preserve"> </w:t>
      </w:r>
      <w:r>
        <w:t>материал</w:t>
      </w:r>
      <w:r>
        <w:rPr>
          <w:spacing w:val="52"/>
        </w:rPr>
        <w:t xml:space="preserve"> </w:t>
      </w:r>
      <w:r>
        <w:t>(рисунки,</w:t>
      </w:r>
      <w:r>
        <w:rPr>
          <w:spacing w:val="52"/>
        </w:rPr>
        <w:t xml:space="preserve"> </w:t>
      </w:r>
      <w:r>
        <w:t>фото)</w:t>
      </w:r>
      <w:r>
        <w:rPr>
          <w:spacing w:val="52"/>
        </w:rPr>
        <w:t xml:space="preserve"> </w:t>
      </w:r>
      <w:r>
        <w:t>к</w:t>
      </w:r>
      <w:r>
        <w:rPr>
          <w:spacing w:val="52"/>
        </w:rPr>
        <w:t xml:space="preserve"> </w:t>
      </w:r>
      <w:r>
        <w:t>тексту</w:t>
      </w:r>
      <w:r>
        <w:rPr>
          <w:spacing w:val="52"/>
        </w:rPr>
        <w:t xml:space="preserve"> </w:t>
      </w:r>
      <w:r>
        <w:t>выступления,</w:t>
      </w:r>
    </w:p>
    <w:p w:rsidR="00C92B69" w:rsidRDefault="00B46697">
      <w:pPr>
        <w:pStyle w:val="a3"/>
        <w:ind w:firstLine="0"/>
      </w:pPr>
      <w:r>
        <w:t>в</w:t>
      </w:r>
      <w:r>
        <w:rPr>
          <w:spacing w:val="-3"/>
        </w:rPr>
        <w:t xml:space="preserve"> </w:t>
      </w:r>
      <w:r>
        <w:t>объёме</w:t>
      </w:r>
      <w:r>
        <w:rPr>
          <w:spacing w:val="-2"/>
        </w:rPr>
        <w:t xml:space="preserve"> </w:t>
      </w:r>
      <w:r>
        <w:t>не</w:t>
      </w:r>
      <w:r>
        <w:rPr>
          <w:spacing w:val="-2"/>
        </w:rPr>
        <w:t xml:space="preserve"> </w:t>
      </w:r>
      <w:r>
        <w:t>менее</w:t>
      </w:r>
      <w:r>
        <w:rPr>
          <w:spacing w:val="-3"/>
        </w:rPr>
        <w:t xml:space="preserve"> </w:t>
      </w:r>
      <w:r>
        <w:t>4–5</w:t>
      </w:r>
      <w:r>
        <w:rPr>
          <w:spacing w:val="-1"/>
        </w:rPr>
        <w:t xml:space="preserve"> </w:t>
      </w:r>
      <w:r>
        <w:t>фраз.</w:t>
      </w:r>
    </w:p>
    <w:p w:rsidR="00C92B69" w:rsidRDefault="00C92B69">
      <w:pPr>
        <w:sectPr w:rsidR="00C92B69">
          <w:pgSz w:w="11910" w:h="16840"/>
          <w:pgMar w:top="880" w:right="260" w:bottom="740" w:left="740" w:header="577" w:footer="543" w:gutter="0"/>
          <w:cols w:space="720"/>
        </w:sectPr>
      </w:pPr>
    </w:p>
    <w:p w:rsidR="00C92B69" w:rsidRDefault="00B46697" w:rsidP="00915C2D">
      <w:pPr>
        <w:pStyle w:val="a5"/>
        <w:numPr>
          <w:ilvl w:val="4"/>
          <w:numId w:val="44"/>
        </w:numPr>
        <w:tabs>
          <w:tab w:val="left" w:pos="2365"/>
        </w:tabs>
        <w:spacing w:before="106"/>
        <w:rPr>
          <w:sz w:val="28"/>
        </w:rPr>
      </w:pPr>
      <w:r>
        <w:rPr>
          <w:sz w:val="28"/>
        </w:rPr>
        <w:t>Аудирование:</w:t>
      </w:r>
    </w:p>
    <w:p w:rsidR="00C92B69" w:rsidRDefault="00B46697">
      <w:pPr>
        <w:pStyle w:val="a3"/>
        <w:jc w:val="left"/>
      </w:pPr>
      <w:r>
        <w:t>воспринимать</w:t>
      </w:r>
      <w:r>
        <w:rPr>
          <w:spacing w:val="25"/>
        </w:rPr>
        <w:t xml:space="preserve"> </w:t>
      </w:r>
      <w:r>
        <w:t>на</w:t>
      </w:r>
      <w:r>
        <w:rPr>
          <w:spacing w:val="25"/>
        </w:rPr>
        <w:t xml:space="preserve"> </w:t>
      </w:r>
      <w:r>
        <w:t>слух</w:t>
      </w:r>
      <w:r>
        <w:rPr>
          <w:spacing w:val="25"/>
        </w:rPr>
        <w:t xml:space="preserve"> </w:t>
      </w:r>
      <w:r>
        <w:t>и</w:t>
      </w:r>
      <w:r>
        <w:rPr>
          <w:spacing w:val="25"/>
        </w:rPr>
        <w:t xml:space="preserve"> </w:t>
      </w:r>
      <w:r>
        <w:t>понимать</w:t>
      </w:r>
      <w:r>
        <w:rPr>
          <w:spacing w:val="25"/>
        </w:rPr>
        <w:t xml:space="preserve"> </w:t>
      </w:r>
      <w:r>
        <w:t>речь</w:t>
      </w:r>
      <w:r>
        <w:rPr>
          <w:spacing w:val="25"/>
        </w:rPr>
        <w:t xml:space="preserve"> </w:t>
      </w:r>
      <w:r>
        <w:t>учителя</w:t>
      </w:r>
      <w:r>
        <w:rPr>
          <w:spacing w:val="25"/>
        </w:rPr>
        <w:t xml:space="preserve"> </w:t>
      </w:r>
      <w:r>
        <w:t>и</w:t>
      </w:r>
      <w:r>
        <w:rPr>
          <w:spacing w:val="25"/>
        </w:rPr>
        <w:t xml:space="preserve"> </w:t>
      </w:r>
      <w:r>
        <w:t>других</w:t>
      </w:r>
      <w:r>
        <w:rPr>
          <w:spacing w:val="25"/>
        </w:rPr>
        <w:t xml:space="preserve"> </w:t>
      </w:r>
      <w:r>
        <w:t>обучающихся,</w:t>
      </w:r>
      <w:r>
        <w:rPr>
          <w:spacing w:val="-67"/>
        </w:rPr>
        <w:t xml:space="preserve"> </w:t>
      </w:r>
      <w:r>
        <w:t>вербально/невербально</w:t>
      </w:r>
      <w:r>
        <w:rPr>
          <w:spacing w:val="-2"/>
        </w:rPr>
        <w:t xml:space="preserve"> </w:t>
      </w:r>
      <w:r>
        <w:t>реагировать на</w:t>
      </w:r>
      <w:r>
        <w:rPr>
          <w:spacing w:val="-2"/>
        </w:rPr>
        <w:t xml:space="preserve"> </w:t>
      </w:r>
      <w:r>
        <w:t>услышанное;</w:t>
      </w:r>
    </w:p>
    <w:p w:rsidR="00C92B69" w:rsidRDefault="00B46697">
      <w:pPr>
        <w:pStyle w:val="a3"/>
        <w:tabs>
          <w:tab w:val="left" w:pos="1482"/>
          <w:tab w:val="left" w:pos="1823"/>
          <w:tab w:val="left" w:pos="3257"/>
          <w:tab w:val="left" w:pos="3531"/>
          <w:tab w:val="left" w:pos="3741"/>
          <w:tab w:val="left" w:pos="4979"/>
          <w:tab w:val="left" w:pos="5234"/>
          <w:tab w:val="left" w:pos="6596"/>
          <w:tab w:val="left" w:pos="6680"/>
          <w:tab w:val="left" w:pos="7020"/>
          <w:tab w:val="left" w:pos="8100"/>
          <w:tab w:val="left" w:pos="8435"/>
          <w:tab w:val="left" w:pos="8729"/>
          <w:tab w:val="left" w:pos="9461"/>
        </w:tabs>
        <w:ind w:right="311"/>
        <w:jc w:val="left"/>
      </w:pPr>
      <w:r>
        <w:t>воспринимать</w:t>
      </w:r>
      <w:r>
        <w:rPr>
          <w:spacing w:val="53"/>
        </w:rPr>
        <w:t xml:space="preserve"> </w:t>
      </w:r>
      <w:r>
        <w:t>на</w:t>
      </w:r>
      <w:r>
        <w:rPr>
          <w:spacing w:val="54"/>
        </w:rPr>
        <w:t xml:space="preserve"> </w:t>
      </w:r>
      <w:r>
        <w:t>слух</w:t>
      </w:r>
      <w:r>
        <w:rPr>
          <w:spacing w:val="53"/>
        </w:rPr>
        <w:t xml:space="preserve"> </w:t>
      </w:r>
      <w:r>
        <w:t>и</w:t>
      </w:r>
      <w:r>
        <w:rPr>
          <w:spacing w:val="54"/>
        </w:rPr>
        <w:t xml:space="preserve"> </w:t>
      </w:r>
      <w:r>
        <w:t>понимать</w:t>
      </w:r>
      <w:r>
        <w:rPr>
          <w:spacing w:val="53"/>
        </w:rPr>
        <w:t xml:space="preserve"> </w:t>
      </w:r>
      <w:r>
        <w:t>учебные</w:t>
      </w:r>
      <w:r>
        <w:rPr>
          <w:spacing w:val="54"/>
        </w:rPr>
        <w:t xml:space="preserve"> </w:t>
      </w:r>
      <w:r>
        <w:t>и</w:t>
      </w:r>
      <w:r>
        <w:rPr>
          <w:spacing w:val="53"/>
        </w:rPr>
        <w:t xml:space="preserve"> </w:t>
      </w:r>
      <w:r>
        <w:t>адаптированные</w:t>
      </w:r>
      <w:r>
        <w:rPr>
          <w:spacing w:val="54"/>
        </w:rPr>
        <w:t xml:space="preserve"> </w:t>
      </w:r>
      <w:r>
        <w:t>аутентичные</w:t>
      </w:r>
      <w:r>
        <w:rPr>
          <w:spacing w:val="-67"/>
        </w:rPr>
        <w:t xml:space="preserve"> </w:t>
      </w:r>
      <w:r>
        <w:t>тексты,</w:t>
      </w:r>
      <w:r>
        <w:tab/>
        <w:t>построенные</w:t>
      </w:r>
      <w:r>
        <w:tab/>
      </w:r>
      <w:r>
        <w:rPr>
          <w:spacing w:val="-1"/>
        </w:rPr>
        <w:t>на</w:t>
      </w:r>
      <w:r>
        <w:rPr>
          <w:spacing w:val="-1"/>
        </w:rPr>
        <w:tab/>
      </w:r>
      <w:r>
        <w:t>изученном</w:t>
      </w:r>
      <w:r>
        <w:tab/>
        <w:t>языковом</w:t>
      </w:r>
      <w:r>
        <w:tab/>
        <w:t>материале,</w:t>
      </w:r>
      <w:r>
        <w:tab/>
        <w:t>с</w:t>
      </w:r>
      <w:r>
        <w:tab/>
        <w:t>разной</w:t>
      </w:r>
      <w:r>
        <w:tab/>
        <w:t>глубиной</w:t>
      </w:r>
      <w:r>
        <w:rPr>
          <w:spacing w:val="-67"/>
        </w:rPr>
        <w:t xml:space="preserve"> </w:t>
      </w:r>
      <w:r>
        <w:t>проникновения</w:t>
      </w:r>
      <w:r>
        <w:rPr>
          <w:spacing w:val="24"/>
        </w:rPr>
        <w:t xml:space="preserve"> </w:t>
      </w:r>
      <w:r>
        <w:t>в</w:t>
      </w:r>
      <w:r>
        <w:rPr>
          <w:spacing w:val="24"/>
        </w:rPr>
        <w:t xml:space="preserve"> </w:t>
      </w:r>
      <w:r>
        <w:t>их</w:t>
      </w:r>
      <w:r>
        <w:rPr>
          <w:spacing w:val="25"/>
        </w:rPr>
        <w:t xml:space="preserve"> </w:t>
      </w:r>
      <w:r>
        <w:t>содержание</w:t>
      </w:r>
      <w:r>
        <w:rPr>
          <w:spacing w:val="24"/>
        </w:rPr>
        <w:t xml:space="preserve"> </w:t>
      </w:r>
      <w:r>
        <w:t>в</w:t>
      </w:r>
      <w:r>
        <w:rPr>
          <w:spacing w:val="24"/>
        </w:rPr>
        <w:t xml:space="preserve"> </w:t>
      </w:r>
      <w:r>
        <w:t>зависимости</w:t>
      </w:r>
      <w:r>
        <w:rPr>
          <w:spacing w:val="25"/>
        </w:rPr>
        <w:t xml:space="preserve"> </w:t>
      </w:r>
      <w:r>
        <w:t>от</w:t>
      </w:r>
      <w:r>
        <w:rPr>
          <w:spacing w:val="24"/>
        </w:rPr>
        <w:t xml:space="preserve"> </w:t>
      </w:r>
      <w:r>
        <w:t>поставленной</w:t>
      </w:r>
      <w:r>
        <w:rPr>
          <w:spacing w:val="25"/>
        </w:rPr>
        <w:t xml:space="preserve"> </w:t>
      </w:r>
      <w:r>
        <w:t>коммуникативной</w:t>
      </w:r>
      <w:r>
        <w:rPr>
          <w:spacing w:val="-67"/>
        </w:rPr>
        <w:t xml:space="preserve"> </w:t>
      </w:r>
      <w:r>
        <w:t>задачи:</w:t>
      </w:r>
      <w:r>
        <w:tab/>
        <w:t>с</w:t>
      </w:r>
      <w:r>
        <w:tab/>
        <w:t>пониманием</w:t>
      </w:r>
      <w:r>
        <w:tab/>
        <w:t>основного</w:t>
      </w:r>
      <w:r>
        <w:tab/>
        <w:t>содержания,</w:t>
      </w:r>
      <w:r>
        <w:tab/>
      </w:r>
      <w:r>
        <w:tab/>
        <w:t>с</w:t>
      </w:r>
      <w:r>
        <w:tab/>
        <w:t>пониманием</w:t>
      </w:r>
      <w:r>
        <w:tab/>
      </w:r>
      <w:r>
        <w:rPr>
          <w:spacing w:val="-1"/>
        </w:rPr>
        <w:t>запрашиваемой</w:t>
      </w:r>
      <w:r>
        <w:rPr>
          <w:spacing w:val="-67"/>
        </w:rPr>
        <w:t xml:space="preserve"> </w:t>
      </w:r>
      <w:r>
        <w:t>информации</w:t>
      </w:r>
      <w:r>
        <w:rPr>
          <w:spacing w:val="4"/>
        </w:rPr>
        <w:t xml:space="preserve"> </w:t>
      </w:r>
      <w:r>
        <w:t>фактического</w:t>
      </w:r>
      <w:r>
        <w:rPr>
          <w:spacing w:val="4"/>
        </w:rPr>
        <w:t xml:space="preserve"> </w:t>
      </w:r>
      <w:r>
        <w:t>характера</w:t>
      </w:r>
      <w:r>
        <w:rPr>
          <w:spacing w:val="4"/>
        </w:rPr>
        <w:t xml:space="preserve"> </w:t>
      </w:r>
      <w:r>
        <w:t>со</w:t>
      </w:r>
      <w:r>
        <w:rPr>
          <w:spacing w:val="4"/>
        </w:rPr>
        <w:t xml:space="preserve"> </w:t>
      </w:r>
      <w:r>
        <w:t>зрительной</w:t>
      </w:r>
      <w:r>
        <w:rPr>
          <w:spacing w:val="4"/>
        </w:rPr>
        <w:t xml:space="preserve"> </w:t>
      </w:r>
      <w:r>
        <w:t>опорой</w:t>
      </w:r>
      <w:r>
        <w:rPr>
          <w:spacing w:val="4"/>
        </w:rPr>
        <w:t xml:space="preserve"> </w:t>
      </w:r>
      <w:r>
        <w:t>и</w:t>
      </w:r>
      <w:r>
        <w:rPr>
          <w:spacing w:val="4"/>
        </w:rPr>
        <w:t xml:space="preserve"> </w:t>
      </w:r>
      <w:r>
        <w:t>с</w:t>
      </w:r>
      <w:r>
        <w:rPr>
          <w:spacing w:val="4"/>
        </w:rPr>
        <w:t xml:space="preserve"> </w:t>
      </w:r>
      <w:r>
        <w:t>использованием</w:t>
      </w:r>
      <w:r>
        <w:rPr>
          <w:spacing w:val="-67"/>
        </w:rPr>
        <w:t xml:space="preserve"> </w:t>
      </w:r>
      <w:r>
        <w:t>языковой,</w:t>
      </w:r>
      <w:r>
        <w:rPr>
          <w:spacing w:val="48"/>
        </w:rPr>
        <w:t xml:space="preserve"> </w:t>
      </w:r>
      <w:r>
        <w:t>в</w:t>
      </w:r>
      <w:r>
        <w:rPr>
          <w:spacing w:val="48"/>
        </w:rPr>
        <w:t xml:space="preserve"> </w:t>
      </w:r>
      <w:r>
        <w:t>том</w:t>
      </w:r>
      <w:r>
        <w:rPr>
          <w:spacing w:val="49"/>
        </w:rPr>
        <w:t xml:space="preserve"> </w:t>
      </w:r>
      <w:r>
        <w:t>числе</w:t>
      </w:r>
      <w:r>
        <w:rPr>
          <w:spacing w:val="48"/>
        </w:rPr>
        <w:t xml:space="preserve"> </w:t>
      </w:r>
      <w:r>
        <w:t>контекстуальной,</w:t>
      </w:r>
      <w:r>
        <w:rPr>
          <w:spacing w:val="49"/>
        </w:rPr>
        <w:t xml:space="preserve"> </w:t>
      </w:r>
      <w:r>
        <w:t>догадки</w:t>
      </w:r>
      <w:r>
        <w:rPr>
          <w:spacing w:val="48"/>
        </w:rPr>
        <w:t xml:space="preserve"> </w:t>
      </w:r>
      <w:r>
        <w:t>(время</w:t>
      </w:r>
      <w:r>
        <w:rPr>
          <w:spacing w:val="49"/>
        </w:rPr>
        <w:t xml:space="preserve"> </w:t>
      </w:r>
      <w:r>
        <w:t>звучания</w:t>
      </w:r>
      <w:r>
        <w:rPr>
          <w:spacing w:val="48"/>
        </w:rPr>
        <w:t xml:space="preserve"> </w:t>
      </w:r>
      <w:r>
        <w:t>текста/текстов</w:t>
      </w:r>
      <w:r>
        <w:rPr>
          <w:spacing w:val="1"/>
        </w:rPr>
        <w:t xml:space="preserve"> </w:t>
      </w:r>
      <w:r>
        <w:t>для</w:t>
      </w:r>
      <w:r>
        <w:rPr>
          <w:spacing w:val="-2"/>
        </w:rPr>
        <w:t xml:space="preserve"> </w:t>
      </w:r>
      <w:r>
        <w:t>аудирования</w:t>
      </w:r>
      <w:r>
        <w:rPr>
          <w:spacing w:val="-1"/>
        </w:rPr>
        <w:t xml:space="preserve"> </w:t>
      </w:r>
      <w:r>
        <w:t>– до</w:t>
      </w:r>
      <w:r>
        <w:rPr>
          <w:spacing w:val="-1"/>
        </w:rPr>
        <w:t xml:space="preserve"> </w:t>
      </w:r>
      <w:r>
        <w:t>1</w:t>
      </w:r>
      <w:r>
        <w:rPr>
          <w:spacing w:val="-1"/>
        </w:rPr>
        <w:t xml:space="preserve"> </w:t>
      </w:r>
      <w:r>
        <w:t>минуты).</w:t>
      </w:r>
    </w:p>
    <w:p w:rsidR="00C92B69" w:rsidRDefault="00B46697" w:rsidP="00915C2D">
      <w:pPr>
        <w:pStyle w:val="a5"/>
        <w:numPr>
          <w:ilvl w:val="4"/>
          <w:numId w:val="44"/>
        </w:numPr>
        <w:tabs>
          <w:tab w:val="left" w:pos="2365"/>
        </w:tabs>
        <w:rPr>
          <w:sz w:val="28"/>
        </w:rPr>
      </w:pPr>
      <w:r>
        <w:rPr>
          <w:sz w:val="28"/>
        </w:rPr>
        <w:t>Смысловое</w:t>
      </w:r>
      <w:r>
        <w:rPr>
          <w:spacing w:val="-8"/>
          <w:sz w:val="28"/>
        </w:rPr>
        <w:t xml:space="preserve"> </w:t>
      </w:r>
      <w:r>
        <w:rPr>
          <w:sz w:val="28"/>
        </w:rPr>
        <w:t>чтение:</w:t>
      </w:r>
    </w:p>
    <w:p w:rsidR="00C92B69" w:rsidRDefault="00B46697">
      <w:pPr>
        <w:pStyle w:val="a3"/>
        <w:ind w:right="313"/>
      </w:pPr>
      <w:r>
        <w:t>читать вслух учебные тексты объёмом до 70 слов, построенные на изученном</w:t>
      </w:r>
      <w:r>
        <w:rPr>
          <w:spacing w:val="1"/>
        </w:rPr>
        <w:t xml:space="preserve"> </w:t>
      </w:r>
      <w:r>
        <w:t>языковом материале, с соблюдением правил чтения и соответствующей интонацией,</w:t>
      </w:r>
      <w:r>
        <w:rPr>
          <w:spacing w:val="-67"/>
        </w:rPr>
        <w:t xml:space="preserve"> </w:t>
      </w:r>
      <w:r>
        <w:t>демонстрируя</w:t>
      </w:r>
      <w:r>
        <w:rPr>
          <w:spacing w:val="-2"/>
        </w:rPr>
        <w:t xml:space="preserve"> </w:t>
      </w:r>
      <w:r>
        <w:t>понимание</w:t>
      </w:r>
      <w:r>
        <w:rPr>
          <w:spacing w:val="-1"/>
        </w:rPr>
        <w:t xml:space="preserve"> </w:t>
      </w:r>
      <w:r>
        <w:t>прочитанного;</w:t>
      </w:r>
    </w:p>
    <w:p w:rsidR="00C92B69" w:rsidRDefault="00B46697">
      <w:pPr>
        <w:pStyle w:val="a3"/>
        <w:tabs>
          <w:tab w:val="left" w:pos="785"/>
          <w:tab w:val="left" w:pos="2137"/>
          <w:tab w:val="left" w:pos="2296"/>
          <w:tab w:val="left" w:pos="2813"/>
          <w:tab w:val="left" w:pos="3578"/>
          <w:tab w:val="left" w:pos="3687"/>
          <w:tab w:val="left" w:pos="4712"/>
          <w:tab w:val="left" w:pos="5793"/>
          <w:tab w:val="left" w:pos="6190"/>
          <w:tab w:val="left" w:pos="6435"/>
          <w:tab w:val="left" w:pos="6746"/>
          <w:tab w:val="left" w:pos="7940"/>
          <w:tab w:val="left" w:pos="8422"/>
          <w:tab w:val="left" w:pos="8819"/>
          <w:tab w:val="left" w:pos="9611"/>
        </w:tabs>
        <w:spacing w:before="1"/>
        <w:ind w:right="431"/>
        <w:jc w:val="left"/>
      </w:pPr>
      <w:r>
        <w:t>читать</w:t>
      </w:r>
      <w:r>
        <w:tab/>
        <w:t>про</w:t>
      </w:r>
      <w:r>
        <w:tab/>
        <w:t>себя</w:t>
      </w:r>
      <w:r>
        <w:tab/>
        <w:t>тексты,</w:t>
      </w:r>
      <w:r>
        <w:tab/>
      </w:r>
      <w:r>
        <w:rPr>
          <w:spacing w:val="-1"/>
        </w:rPr>
        <w:t>содержащие</w:t>
      </w:r>
      <w:r>
        <w:rPr>
          <w:spacing w:val="-1"/>
        </w:rPr>
        <w:tab/>
      </w:r>
      <w:r>
        <w:rPr>
          <w:spacing w:val="-1"/>
        </w:rPr>
        <w:tab/>
      </w:r>
      <w:r>
        <w:t>отдельные</w:t>
      </w:r>
      <w:r>
        <w:tab/>
        <w:t>незнакомые</w:t>
      </w:r>
      <w:r>
        <w:tab/>
        <w:t>слова,</w:t>
      </w:r>
      <w:r>
        <w:rPr>
          <w:spacing w:val="1"/>
        </w:rPr>
        <w:t xml:space="preserve"> </w:t>
      </w:r>
      <w:r>
        <w:t>с</w:t>
      </w:r>
      <w:r>
        <w:tab/>
        <w:t>различной</w:t>
      </w:r>
      <w:r>
        <w:tab/>
      </w:r>
      <w:r>
        <w:tab/>
        <w:t>глубиной</w:t>
      </w:r>
      <w:r>
        <w:tab/>
      </w:r>
      <w:r>
        <w:tab/>
        <w:t>проникновения</w:t>
      </w:r>
      <w:r>
        <w:tab/>
        <w:t>в</w:t>
      </w:r>
      <w:r>
        <w:tab/>
        <w:t>их</w:t>
      </w:r>
      <w:r>
        <w:tab/>
        <w:t>содержание</w:t>
      </w:r>
      <w:r>
        <w:tab/>
        <w:t>в</w:t>
      </w:r>
      <w:r>
        <w:tab/>
        <w:t>зависимости</w:t>
      </w:r>
      <w:r>
        <w:rPr>
          <w:spacing w:val="1"/>
        </w:rPr>
        <w:t xml:space="preserve"> </w:t>
      </w:r>
      <w:r>
        <w:t>от</w:t>
      </w:r>
      <w:r>
        <w:rPr>
          <w:spacing w:val="36"/>
        </w:rPr>
        <w:t xml:space="preserve"> </w:t>
      </w:r>
      <w:r>
        <w:t>поставленной</w:t>
      </w:r>
      <w:r>
        <w:rPr>
          <w:spacing w:val="37"/>
        </w:rPr>
        <w:t xml:space="preserve"> </w:t>
      </w:r>
      <w:r>
        <w:t>коммуникативной</w:t>
      </w:r>
      <w:r>
        <w:rPr>
          <w:spacing w:val="37"/>
        </w:rPr>
        <w:t xml:space="preserve"> </w:t>
      </w:r>
      <w:r>
        <w:t>задачи:</w:t>
      </w:r>
      <w:r>
        <w:rPr>
          <w:spacing w:val="37"/>
        </w:rPr>
        <w:t xml:space="preserve"> </w:t>
      </w:r>
      <w:r>
        <w:t>с</w:t>
      </w:r>
      <w:r>
        <w:rPr>
          <w:spacing w:val="37"/>
        </w:rPr>
        <w:t xml:space="preserve"> </w:t>
      </w:r>
      <w:r>
        <w:t>пониманием</w:t>
      </w:r>
      <w:r>
        <w:rPr>
          <w:spacing w:val="37"/>
        </w:rPr>
        <w:t xml:space="preserve"> </w:t>
      </w:r>
      <w:r>
        <w:t>основного</w:t>
      </w:r>
      <w:r>
        <w:rPr>
          <w:spacing w:val="37"/>
        </w:rPr>
        <w:t xml:space="preserve"> </w:t>
      </w:r>
      <w:r>
        <w:t>содержания,</w:t>
      </w:r>
      <w:r>
        <w:rPr>
          <w:spacing w:val="-67"/>
        </w:rPr>
        <w:t xml:space="preserve"> </w:t>
      </w:r>
      <w:r>
        <w:t>с</w:t>
      </w:r>
      <w:r>
        <w:rPr>
          <w:spacing w:val="57"/>
        </w:rPr>
        <w:t xml:space="preserve"> </w:t>
      </w:r>
      <w:r>
        <w:t>пониманием</w:t>
      </w:r>
      <w:r>
        <w:rPr>
          <w:spacing w:val="58"/>
        </w:rPr>
        <w:t xml:space="preserve"> </w:t>
      </w:r>
      <w:r>
        <w:t>запрашиваемой</w:t>
      </w:r>
      <w:r>
        <w:rPr>
          <w:spacing w:val="57"/>
        </w:rPr>
        <w:t xml:space="preserve"> </w:t>
      </w:r>
      <w:r>
        <w:t>информации,</w:t>
      </w:r>
      <w:r>
        <w:rPr>
          <w:spacing w:val="58"/>
        </w:rPr>
        <w:t xml:space="preserve"> </w:t>
      </w:r>
      <w:r>
        <w:t>со</w:t>
      </w:r>
      <w:r>
        <w:rPr>
          <w:spacing w:val="58"/>
        </w:rPr>
        <w:t xml:space="preserve"> </w:t>
      </w:r>
      <w:r>
        <w:t>зрительной</w:t>
      </w:r>
      <w:r>
        <w:rPr>
          <w:spacing w:val="57"/>
        </w:rPr>
        <w:t xml:space="preserve"> </w:t>
      </w:r>
      <w:r>
        <w:t>опорой</w:t>
      </w:r>
      <w:r>
        <w:rPr>
          <w:spacing w:val="58"/>
        </w:rPr>
        <w:t xml:space="preserve"> </w:t>
      </w:r>
      <w:r>
        <w:t>и</w:t>
      </w:r>
      <w:r>
        <w:rPr>
          <w:spacing w:val="58"/>
        </w:rPr>
        <w:t xml:space="preserve"> </w:t>
      </w:r>
      <w:r>
        <w:t>без</w:t>
      </w:r>
      <w:r>
        <w:rPr>
          <w:spacing w:val="57"/>
        </w:rPr>
        <w:t xml:space="preserve"> </w:t>
      </w:r>
      <w:r>
        <w:t>опоры,</w:t>
      </w:r>
    </w:p>
    <w:p w:rsidR="00C92B69" w:rsidRDefault="00B46697">
      <w:pPr>
        <w:pStyle w:val="a3"/>
        <w:tabs>
          <w:tab w:val="left" w:pos="747"/>
          <w:tab w:val="left" w:pos="2914"/>
          <w:tab w:val="left" w:pos="4334"/>
          <w:tab w:val="left" w:pos="4694"/>
          <w:tab w:val="left" w:pos="5361"/>
          <w:tab w:val="left" w:pos="6266"/>
          <w:tab w:val="left" w:pos="8586"/>
          <w:tab w:val="left" w:pos="9762"/>
        </w:tabs>
        <w:ind w:right="319" w:firstLine="0"/>
        <w:jc w:val="left"/>
      </w:pPr>
      <w:r>
        <w:t>с</w:t>
      </w:r>
      <w:r>
        <w:tab/>
        <w:t>использованием</w:t>
      </w:r>
      <w:r>
        <w:tab/>
        <w:t>языковой,</w:t>
      </w:r>
      <w:r>
        <w:tab/>
        <w:t>в</w:t>
      </w:r>
      <w:r>
        <w:tab/>
        <w:t>том</w:t>
      </w:r>
      <w:r>
        <w:tab/>
        <w:t>числе</w:t>
      </w:r>
      <w:r>
        <w:tab/>
        <w:t>контекстуальной,</w:t>
      </w:r>
      <w:r>
        <w:tab/>
        <w:t>догадки</w:t>
      </w:r>
      <w:r>
        <w:tab/>
      </w:r>
      <w:r>
        <w:rPr>
          <w:spacing w:val="-1"/>
        </w:rPr>
        <w:t>(объём</w:t>
      </w:r>
      <w:r>
        <w:rPr>
          <w:spacing w:val="-67"/>
        </w:rPr>
        <w:t xml:space="preserve"> </w:t>
      </w:r>
      <w:r>
        <w:t>текста/текстов</w:t>
      </w:r>
      <w:r>
        <w:rPr>
          <w:spacing w:val="-1"/>
        </w:rPr>
        <w:t xml:space="preserve"> </w:t>
      </w:r>
      <w:r>
        <w:t>для</w:t>
      </w:r>
      <w:r>
        <w:rPr>
          <w:spacing w:val="-1"/>
        </w:rPr>
        <w:t xml:space="preserve"> </w:t>
      </w:r>
      <w:r>
        <w:t>чтения</w:t>
      </w:r>
      <w:r>
        <w:rPr>
          <w:spacing w:val="-1"/>
        </w:rPr>
        <w:t xml:space="preserve"> </w:t>
      </w:r>
      <w:r>
        <w:t>– до</w:t>
      </w:r>
      <w:r>
        <w:rPr>
          <w:spacing w:val="-1"/>
        </w:rPr>
        <w:t xml:space="preserve"> </w:t>
      </w:r>
      <w:r>
        <w:t>160 слов;</w:t>
      </w:r>
    </w:p>
    <w:p w:rsidR="00C92B69" w:rsidRDefault="00B46697">
      <w:pPr>
        <w:pStyle w:val="a3"/>
        <w:ind w:left="1105" w:firstLine="0"/>
        <w:jc w:val="left"/>
      </w:pPr>
      <w:r>
        <w:t>прогнозировать</w:t>
      </w:r>
      <w:r>
        <w:rPr>
          <w:spacing w:val="-5"/>
        </w:rPr>
        <w:t xml:space="preserve"> </w:t>
      </w:r>
      <w:r>
        <w:t>содержание</w:t>
      </w:r>
      <w:r>
        <w:rPr>
          <w:spacing w:val="-5"/>
        </w:rPr>
        <w:t xml:space="preserve"> </w:t>
      </w:r>
      <w:r>
        <w:t>текста</w:t>
      </w:r>
      <w:r>
        <w:rPr>
          <w:spacing w:val="-3"/>
        </w:rPr>
        <w:t xml:space="preserve"> </w:t>
      </w:r>
      <w:r>
        <w:t>на</w:t>
      </w:r>
      <w:r>
        <w:rPr>
          <w:spacing w:val="-5"/>
        </w:rPr>
        <w:t xml:space="preserve"> </w:t>
      </w:r>
      <w:r>
        <w:t>основе</w:t>
      </w:r>
      <w:r>
        <w:rPr>
          <w:spacing w:val="-4"/>
        </w:rPr>
        <w:t xml:space="preserve"> </w:t>
      </w:r>
      <w:r>
        <w:t>заголовка;</w:t>
      </w:r>
    </w:p>
    <w:p w:rsidR="00C92B69" w:rsidRDefault="00B46697">
      <w:pPr>
        <w:pStyle w:val="a3"/>
        <w:tabs>
          <w:tab w:val="left" w:pos="2097"/>
          <w:tab w:val="left" w:pos="2733"/>
          <w:tab w:val="left" w:pos="3458"/>
          <w:tab w:val="left" w:pos="5170"/>
          <w:tab w:val="left" w:pos="6194"/>
          <w:tab w:val="left" w:pos="7580"/>
          <w:tab w:val="left" w:pos="9123"/>
          <w:tab w:val="left" w:pos="9479"/>
        </w:tabs>
        <w:ind w:right="520"/>
        <w:jc w:val="left"/>
      </w:pPr>
      <w:r>
        <w:t>читать</w:t>
      </w:r>
      <w:r>
        <w:tab/>
        <w:t>про</w:t>
      </w:r>
      <w:r>
        <w:tab/>
        <w:t>себя</w:t>
      </w:r>
      <w:r>
        <w:tab/>
        <w:t>несплошные</w:t>
      </w:r>
      <w:r>
        <w:tab/>
        <w:t>тексты</w:t>
      </w:r>
      <w:r>
        <w:tab/>
        <w:t>(таблицы,</w:t>
      </w:r>
      <w:r>
        <w:tab/>
        <w:t>диаграммы</w:t>
      </w:r>
      <w:r>
        <w:tab/>
        <w:t>и</w:t>
      </w:r>
      <w:r>
        <w:tab/>
      </w:r>
      <w:r>
        <w:rPr>
          <w:spacing w:val="-1"/>
        </w:rPr>
        <w:t>другие)</w:t>
      </w:r>
      <w:r>
        <w:rPr>
          <w:spacing w:val="-67"/>
        </w:rPr>
        <w:t xml:space="preserve"> </w:t>
      </w:r>
      <w:r>
        <w:t>и</w:t>
      </w:r>
      <w:r>
        <w:rPr>
          <w:spacing w:val="-2"/>
        </w:rPr>
        <w:t xml:space="preserve"> </w:t>
      </w:r>
      <w:r>
        <w:t>понимать</w:t>
      </w:r>
      <w:r>
        <w:rPr>
          <w:spacing w:val="-1"/>
        </w:rPr>
        <w:t xml:space="preserve"> </w:t>
      </w:r>
      <w:r>
        <w:t>представленную</w:t>
      </w:r>
      <w:r>
        <w:rPr>
          <w:spacing w:val="-2"/>
        </w:rPr>
        <w:t xml:space="preserve"> </w:t>
      </w:r>
      <w:r>
        <w:t>в</w:t>
      </w:r>
      <w:r>
        <w:rPr>
          <w:spacing w:val="-1"/>
        </w:rPr>
        <w:t xml:space="preserve"> </w:t>
      </w:r>
      <w:r>
        <w:t>них</w:t>
      </w:r>
      <w:r>
        <w:rPr>
          <w:spacing w:val="-2"/>
        </w:rPr>
        <w:t xml:space="preserve"> </w:t>
      </w:r>
      <w:r>
        <w:t>информацию.</w:t>
      </w:r>
    </w:p>
    <w:p w:rsidR="00C92B69" w:rsidRDefault="00B46697" w:rsidP="00915C2D">
      <w:pPr>
        <w:pStyle w:val="a5"/>
        <w:numPr>
          <w:ilvl w:val="4"/>
          <w:numId w:val="44"/>
        </w:numPr>
        <w:tabs>
          <w:tab w:val="left" w:pos="2365"/>
        </w:tabs>
        <w:rPr>
          <w:sz w:val="28"/>
        </w:rPr>
      </w:pPr>
      <w:r>
        <w:rPr>
          <w:sz w:val="28"/>
        </w:rPr>
        <w:t>Письмо:</w:t>
      </w:r>
    </w:p>
    <w:p w:rsidR="00C92B69" w:rsidRDefault="00B46697">
      <w:pPr>
        <w:pStyle w:val="a3"/>
        <w:tabs>
          <w:tab w:val="left" w:pos="2561"/>
          <w:tab w:val="left" w:pos="3668"/>
          <w:tab w:val="left" w:pos="4081"/>
          <w:tab w:val="left" w:pos="5717"/>
          <w:tab w:val="left" w:pos="6105"/>
          <w:tab w:val="left" w:pos="7605"/>
          <w:tab w:val="left" w:pos="8738"/>
        </w:tabs>
        <w:ind w:right="390"/>
        <w:jc w:val="left"/>
      </w:pPr>
      <w:r>
        <w:t>заполнять</w:t>
      </w:r>
      <w:r>
        <w:tab/>
        <w:t>анкеты</w:t>
      </w:r>
      <w:r>
        <w:tab/>
        <w:t>и</w:t>
      </w:r>
      <w:r>
        <w:tab/>
        <w:t>формуляры</w:t>
      </w:r>
      <w:r>
        <w:tab/>
        <w:t>с</w:t>
      </w:r>
      <w:r>
        <w:tab/>
        <w:t>указанием</w:t>
      </w:r>
      <w:r>
        <w:tab/>
        <w:t>личной</w:t>
      </w:r>
      <w:r>
        <w:tab/>
        <w:t>информации:</w:t>
      </w:r>
      <w:r>
        <w:rPr>
          <w:spacing w:val="1"/>
        </w:rPr>
        <w:t xml:space="preserve"> </w:t>
      </w:r>
      <w:r>
        <w:t>имя,</w:t>
      </w:r>
      <w:r>
        <w:rPr>
          <w:spacing w:val="1"/>
        </w:rPr>
        <w:t xml:space="preserve"> </w:t>
      </w:r>
      <w:r>
        <w:t>фамилия,</w:t>
      </w:r>
      <w:r>
        <w:rPr>
          <w:spacing w:val="1"/>
        </w:rPr>
        <w:t xml:space="preserve"> </w:t>
      </w:r>
      <w:r>
        <w:t>возраст,</w:t>
      </w:r>
      <w:r>
        <w:rPr>
          <w:spacing w:val="1"/>
        </w:rPr>
        <w:t xml:space="preserve"> </w:t>
      </w:r>
      <w:r>
        <w:t>место</w:t>
      </w:r>
      <w:r>
        <w:rPr>
          <w:spacing w:val="1"/>
        </w:rPr>
        <w:t xml:space="preserve"> </w:t>
      </w:r>
      <w:r>
        <w:t>жительства</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67"/>
        </w:rPr>
        <w:t xml:space="preserve"> </w:t>
      </w:r>
      <w:r>
        <w:t>занятия</w:t>
      </w:r>
      <w:r>
        <w:rPr>
          <w:spacing w:val="-2"/>
        </w:rPr>
        <w:t xml:space="preserve"> </w:t>
      </w:r>
      <w:r>
        <w:t>и</w:t>
      </w:r>
      <w:r>
        <w:rPr>
          <w:spacing w:val="-1"/>
        </w:rPr>
        <w:t xml:space="preserve"> </w:t>
      </w:r>
      <w:r>
        <w:t>другие;</w:t>
      </w:r>
    </w:p>
    <w:p w:rsidR="00C92B69" w:rsidRDefault="00B46697">
      <w:pPr>
        <w:pStyle w:val="a3"/>
        <w:ind w:right="390"/>
        <w:jc w:val="left"/>
      </w:pPr>
      <w:r>
        <w:t>писать</w:t>
      </w:r>
      <w:r>
        <w:rPr>
          <w:spacing w:val="14"/>
        </w:rPr>
        <w:t xml:space="preserve"> </w:t>
      </w:r>
      <w:r>
        <w:t>с</w:t>
      </w:r>
      <w:r>
        <w:rPr>
          <w:spacing w:val="14"/>
        </w:rPr>
        <w:t xml:space="preserve"> </w:t>
      </w:r>
      <w:r>
        <w:t>использованием</w:t>
      </w:r>
      <w:r>
        <w:rPr>
          <w:spacing w:val="14"/>
        </w:rPr>
        <w:t xml:space="preserve"> </w:t>
      </w:r>
      <w:r>
        <w:t>образца</w:t>
      </w:r>
      <w:r>
        <w:rPr>
          <w:spacing w:val="14"/>
        </w:rPr>
        <w:t xml:space="preserve"> </w:t>
      </w:r>
      <w:r>
        <w:t>поздравления</w:t>
      </w:r>
      <w:r>
        <w:rPr>
          <w:spacing w:val="14"/>
        </w:rPr>
        <w:t xml:space="preserve"> </w:t>
      </w:r>
      <w:r>
        <w:t>с</w:t>
      </w:r>
      <w:r>
        <w:rPr>
          <w:spacing w:val="14"/>
        </w:rPr>
        <w:t xml:space="preserve"> </w:t>
      </w:r>
      <w:r>
        <w:t>днем</w:t>
      </w:r>
      <w:r>
        <w:rPr>
          <w:spacing w:val="14"/>
        </w:rPr>
        <w:t xml:space="preserve"> </w:t>
      </w:r>
      <w:r>
        <w:t>рождения,</w:t>
      </w:r>
      <w:r>
        <w:rPr>
          <w:spacing w:val="14"/>
        </w:rPr>
        <w:t xml:space="preserve"> </w:t>
      </w:r>
      <w:r>
        <w:t>Новым</w:t>
      </w:r>
      <w:r>
        <w:rPr>
          <w:spacing w:val="-67"/>
        </w:rPr>
        <w:t xml:space="preserve"> </w:t>
      </w:r>
      <w:r>
        <w:t>годом,</w:t>
      </w:r>
      <w:r>
        <w:rPr>
          <w:spacing w:val="-2"/>
        </w:rPr>
        <w:t xml:space="preserve"> </w:t>
      </w:r>
      <w:r>
        <w:t>Рождеством</w:t>
      </w:r>
      <w:r>
        <w:rPr>
          <w:spacing w:val="-1"/>
        </w:rPr>
        <w:t xml:space="preserve"> </w:t>
      </w:r>
      <w:r>
        <w:t>с</w:t>
      </w:r>
      <w:r>
        <w:rPr>
          <w:spacing w:val="-2"/>
        </w:rPr>
        <w:t xml:space="preserve"> </w:t>
      </w:r>
      <w:r>
        <w:t>выражением</w:t>
      </w:r>
      <w:r>
        <w:rPr>
          <w:spacing w:val="-1"/>
        </w:rPr>
        <w:t xml:space="preserve"> </w:t>
      </w:r>
      <w:r>
        <w:t>пожеланий;</w:t>
      </w:r>
    </w:p>
    <w:p w:rsidR="00C92B69" w:rsidRDefault="00B46697">
      <w:pPr>
        <w:pStyle w:val="a3"/>
        <w:jc w:val="left"/>
      </w:pPr>
      <w:r>
        <w:t>писать</w:t>
      </w:r>
      <w:r>
        <w:rPr>
          <w:spacing w:val="31"/>
        </w:rPr>
        <w:t xml:space="preserve"> </w:t>
      </w:r>
      <w:r>
        <w:t>с</w:t>
      </w:r>
      <w:r>
        <w:rPr>
          <w:spacing w:val="31"/>
        </w:rPr>
        <w:t xml:space="preserve"> </w:t>
      </w:r>
      <w:r>
        <w:t>использованием</w:t>
      </w:r>
      <w:r>
        <w:rPr>
          <w:spacing w:val="31"/>
        </w:rPr>
        <w:t xml:space="preserve"> </w:t>
      </w:r>
      <w:r>
        <w:t>образца</w:t>
      </w:r>
      <w:r>
        <w:rPr>
          <w:spacing w:val="31"/>
        </w:rPr>
        <w:t xml:space="preserve"> </w:t>
      </w:r>
      <w:r>
        <w:t>электронное</w:t>
      </w:r>
      <w:r>
        <w:rPr>
          <w:spacing w:val="31"/>
        </w:rPr>
        <w:t xml:space="preserve"> </w:t>
      </w:r>
      <w:r>
        <w:t>сообщение</w:t>
      </w:r>
      <w:r>
        <w:rPr>
          <w:spacing w:val="31"/>
        </w:rPr>
        <w:t xml:space="preserve"> </w:t>
      </w:r>
      <w:r>
        <w:t>личного</w:t>
      </w:r>
      <w:r>
        <w:rPr>
          <w:spacing w:val="32"/>
        </w:rPr>
        <w:t xml:space="preserve"> </w:t>
      </w:r>
      <w:r>
        <w:t>характера</w:t>
      </w:r>
      <w:r>
        <w:rPr>
          <w:spacing w:val="-67"/>
        </w:rPr>
        <w:t xml:space="preserve"> </w:t>
      </w:r>
      <w:r>
        <w:t>(объём</w:t>
      </w:r>
      <w:r>
        <w:rPr>
          <w:spacing w:val="-1"/>
        </w:rPr>
        <w:t xml:space="preserve"> </w:t>
      </w:r>
      <w:r>
        <w:t>сообщения</w:t>
      </w:r>
      <w:r>
        <w:rPr>
          <w:spacing w:val="-1"/>
        </w:rPr>
        <w:t xml:space="preserve"> </w:t>
      </w:r>
      <w:r>
        <w:t>– до</w:t>
      </w:r>
      <w:r>
        <w:rPr>
          <w:spacing w:val="-1"/>
        </w:rPr>
        <w:t xml:space="preserve"> </w:t>
      </w:r>
      <w:r>
        <w:t>50 слов).</w:t>
      </w:r>
    </w:p>
    <w:p w:rsidR="00C92B69" w:rsidRDefault="00B46697" w:rsidP="00915C2D">
      <w:pPr>
        <w:pStyle w:val="a5"/>
        <w:numPr>
          <w:ilvl w:val="3"/>
          <w:numId w:val="47"/>
        </w:numPr>
        <w:tabs>
          <w:tab w:val="left" w:pos="2155"/>
        </w:tabs>
        <w:ind w:left="1105" w:right="5143" w:firstLine="0"/>
        <w:rPr>
          <w:sz w:val="28"/>
        </w:rPr>
      </w:pPr>
      <w:r>
        <w:rPr>
          <w:sz w:val="28"/>
        </w:rPr>
        <w:t>Языковые знания и навыки.</w:t>
      </w:r>
      <w:r>
        <w:rPr>
          <w:spacing w:val="1"/>
          <w:sz w:val="28"/>
        </w:rPr>
        <w:t xml:space="preserve"> </w:t>
      </w:r>
      <w:r>
        <w:rPr>
          <w:sz w:val="28"/>
        </w:rPr>
        <w:t>Фонетическая</w:t>
      </w:r>
      <w:r>
        <w:rPr>
          <w:spacing w:val="-6"/>
          <w:sz w:val="28"/>
        </w:rPr>
        <w:t xml:space="preserve"> </w:t>
      </w:r>
      <w:r>
        <w:rPr>
          <w:sz w:val="28"/>
        </w:rPr>
        <w:t>сторона</w:t>
      </w:r>
      <w:r>
        <w:rPr>
          <w:spacing w:val="-6"/>
          <w:sz w:val="28"/>
        </w:rPr>
        <w:t xml:space="preserve"> </w:t>
      </w:r>
      <w:r>
        <w:rPr>
          <w:sz w:val="28"/>
        </w:rPr>
        <w:t>речи:</w:t>
      </w:r>
    </w:p>
    <w:p w:rsidR="00C92B69" w:rsidRDefault="00B46697">
      <w:pPr>
        <w:pStyle w:val="a3"/>
        <w:ind w:left="1105" w:firstLine="0"/>
        <w:jc w:val="left"/>
      </w:pPr>
      <w:r>
        <w:t>читать</w:t>
      </w:r>
      <w:r>
        <w:rPr>
          <w:spacing w:val="-6"/>
        </w:rPr>
        <w:t xml:space="preserve"> </w:t>
      </w:r>
      <w:r>
        <w:t>новые</w:t>
      </w:r>
      <w:r>
        <w:rPr>
          <w:spacing w:val="-6"/>
        </w:rPr>
        <w:t xml:space="preserve"> </w:t>
      </w:r>
      <w:r>
        <w:t>слова</w:t>
      </w:r>
      <w:r>
        <w:rPr>
          <w:spacing w:val="-5"/>
        </w:rPr>
        <w:t xml:space="preserve"> </w:t>
      </w:r>
      <w:r>
        <w:t>согласно</w:t>
      </w:r>
      <w:r>
        <w:rPr>
          <w:spacing w:val="-6"/>
        </w:rPr>
        <w:t xml:space="preserve"> </w:t>
      </w:r>
      <w:r>
        <w:t>основным</w:t>
      </w:r>
      <w:r>
        <w:rPr>
          <w:spacing w:val="-5"/>
        </w:rPr>
        <w:t xml:space="preserve"> </w:t>
      </w:r>
      <w:r>
        <w:t>правилам</w:t>
      </w:r>
      <w:r>
        <w:rPr>
          <w:spacing w:val="-5"/>
        </w:rPr>
        <w:t xml:space="preserve"> </w:t>
      </w:r>
      <w:r>
        <w:t>чтения;</w:t>
      </w:r>
    </w:p>
    <w:p w:rsidR="00C92B69" w:rsidRDefault="00B46697">
      <w:pPr>
        <w:pStyle w:val="a3"/>
        <w:ind w:right="502"/>
        <w:jc w:val="left"/>
      </w:pPr>
      <w:r>
        <w:t>различать</w:t>
      </w:r>
      <w:r>
        <w:rPr>
          <w:spacing w:val="7"/>
        </w:rPr>
        <w:t xml:space="preserve"> </w:t>
      </w:r>
      <w:r>
        <w:t>на</w:t>
      </w:r>
      <w:r>
        <w:rPr>
          <w:spacing w:val="75"/>
        </w:rPr>
        <w:t xml:space="preserve"> </w:t>
      </w:r>
      <w:r>
        <w:t>слух</w:t>
      </w:r>
      <w:r>
        <w:rPr>
          <w:spacing w:val="75"/>
        </w:rPr>
        <w:t xml:space="preserve"> </w:t>
      </w:r>
      <w:r>
        <w:t>и</w:t>
      </w:r>
      <w:r>
        <w:rPr>
          <w:spacing w:val="76"/>
        </w:rPr>
        <w:t xml:space="preserve"> </w:t>
      </w:r>
      <w:r>
        <w:t>правильно</w:t>
      </w:r>
      <w:r>
        <w:rPr>
          <w:spacing w:val="76"/>
        </w:rPr>
        <w:t xml:space="preserve"> </w:t>
      </w:r>
      <w:r>
        <w:t>произносить</w:t>
      </w:r>
      <w:r>
        <w:rPr>
          <w:spacing w:val="76"/>
        </w:rPr>
        <w:t xml:space="preserve"> </w:t>
      </w:r>
      <w:r>
        <w:t>слова</w:t>
      </w:r>
      <w:r>
        <w:rPr>
          <w:spacing w:val="75"/>
        </w:rPr>
        <w:t xml:space="preserve"> </w:t>
      </w:r>
      <w:r>
        <w:t>и</w:t>
      </w:r>
      <w:r>
        <w:rPr>
          <w:spacing w:val="76"/>
        </w:rPr>
        <w:t xml:space="preserve"> </w:t>
      </w:r>
      <w:r>
        <w:t>фразы/предложения</w:t>
      </w:r>
      <w:r>
        <w:rPr>
          <w:spacing w:val="-67"/>
        </w:rPr>
        <w:t xml:space="preserve"> </w:t>
      </w:r>
      <w:r>
        <w:t>с</w:t>
      </w:r>
      <w:r>
        <w:rPr>
          <w:spacing w:val="-2"/>
        </w:rPr>
        <w:t xml:space="preserve"> </w:t>
      </w:r>
      <w:r>
        <w:t>соблюдением</w:t>
      </w:r>
      <w:r>
        <w:rPr>
          <w:spacing w:val="-1"/>
        </w:rPr>
        <w:t xml:space="preserve"> </w:t>
      </w:r>
      <w:r>
        <w:t>их</w:t>
      </w:r>
      <w:r>
        <w:rPr>
          <w:spacing w:val="-1"/>
        </w:rPr>
        <w:t xml:space="preserve"> </w:t>
      </w:r>
      <w:r>
        <w:t>ритмико-интонационных особенностей.</w:t>
      </w:r>
    </w:p>
    <w:p w:rsidR="00C92B69" w:rsidRPr="00305BF4" w:rsidRDefault="00B46697" w:rsidP="00305BF4">
      <w:pPr>
        <w:tabs>
          <w:tab w:val="left" w:pos="2365"/>
        </w:tabs>
        <w:rPr>
          <w:sz w:val="28"/>
        </w:rPr>
      </w:pPr>
      <w:r w:rsidRPr="00305BF4">
        <w:rPr>
          <w:sz w:val="28"/>
        </w:rPr>
        <w:t>Графика,</w:t>
      </w:r>
      <w:r w:rsidRPr="00305BF4">
        <w:rPr>
          <w:spacing w:val="-6"/>
          <w:sz w:val="28"/>
        </w:rPr>
        <w:t xml:space="preserve"> </w:t>
      </w:r>
      <w:r w:rsidRPr="00305BF4">
        <w:rPr>
          <w:sz w:val="28"/>
        </w:rPr>
        <w:t>орфография</w:t>
      </w:r>
      <w:r w:rsidRPr="00305BF4">
        <w:rPr>
          <w:spacing w:val="-4"/>
          <w:sz w:val="28"/>
        </w:rPr>
        <w:t xml:space="preserve"> </w:t>
      </w:r>
      <w:r w:rsidRPr="00305BF4">
        <w:rPr>
          <w:sz w:val="28"/>
        </w:rPr>
        <w:t>и</w:t>
      </w:r>
      <w:r w:rsidRPr="00305BF4">
        <w:rPr>
          <w:spacing w:val="-5"/>
          <w:sz w:val="28"/>
        </w:rPr>
        <w:t xml:space="preserve"> </w:t>
      </w:r>
      <w:r w:rsidRPr="00305BF4">
        <w:rPr>
          <w:sz w:val="28"/>
        </w:rPr>
        <w:t>пунктуация:</w:t>
      </w:r>
    </w:p>
    <w:p w:rsidR="00C92B69" w:rsidRDefault="00B46697">
      <w:pPr>
        <w:pStyle w:val="a3"/>
        <w:ind w:left="1105" w:firstLine="0"/>
        <w:jc w:val="left"/>
      </w:pPr>
      <w:r>
        <w:t>правильно</w:t>
      </w:r>
      <w:r>
        <w:rPr>
          <w:spacing w:val="-8"/>
        </w:rPr>
        <w:t xml:space="preserve"> </w:t>
      </w:r>
      <w:r>
        <w:t>писать</w:t>
      </w:r>
      <w:r>
        <w:rPr>
          <w:spacing w:val="-7"/>
        </w:rPr>
        <w:t xml:space="preserve"> </w:t>
      </w:r>
      <w:r>
        <w:t>изученные</w:t>
      </w:r>
      <w:r>
        <w:rPr>
          <w:spacing w:val="-7"/>
        </w:rPr>
        <w:t xml:space="preserve"> </w:t>
      </w:r>
      <w:r>
        <w:t>слова;</w:t>
      </w:r>
    </w:p>
    <w:p w:rsidR="00C92B69" w:rsidRDefault="00B46697">
      <w:pPr>
        <w:pStyle w:val="a3"/>
        <w:ind w:right="632"/>
      </w:pPr>
      <w:r>
        <w:t xml:space="preserve">правильно  </w:t>
      </w:r>
      <w:r>
        <w:rPr>
          <w:spacing w:val="37"/>
        </w:rPr>
        <w:t xml:space="preserve"> </w:t>
      </w:r>
      <w:r>
        <w:t xml:space="preserve">расставлять   </w:t>
      </w:r>
      <w:r>
        <w:rPr>
          <w:spacing w:val="35"/>
        </w:rPr>
        <w:t xml:space="preserve"> </w:t>
      </w:r>
      <w:r>
        <w:t xml:space="preserve">знаки   </w:t>
      </w:r>
      <w:r>
        <w:rPr>
          <w:spacing w:val="36"/>
        </w:rPr>
        <w:t xml:space="preserve"> </w:t>
      </w:r>
      <w:r>
        <w:t xml:space="preserve">препинания   </w:t>
      </w:r>
      <w:r>
        <w:rPr>
          <w:spacing w:val="36"/>
        </w:rPr>
        <w:t xml:space="preserve"> </w:t>
      </w:r>
      <w:r>
        <w:t xml:space="preserve">(точка,   </w:t>
      </w:r>
      <w:r>
        <w:rPr>
          <w:spacing w:val="36"/>
        </w:rPr>
        <w:t xml:space="preserve"> </w:t>
      </w:r>
      <w:r>
        <w:t>вопросительный</w:t>
      </w:r>
      <w:r>
        <w:rPr>
          <w:spacing w:val="-68"/>
        </w:rPr>
        <w:t xml:space="preserve"> </w:t>
      </w:r>
      <w:r>
        <w:t>и    восклицательный    знаки    в    конце    предложения,    апостроф,    запятая</w:t>
      </w:r>
      <w:r>
        <w:rPr>
          <w:spacing w:val="1"/>
        </w:rPr>
        <w:t xml:space="preserve"> </w:t>
      </w:r>
      <w:r>
        <w:t>при</w:t>
      </w:r>
      <w:r>
        <w:rPr>
          <w:spacing w:val="-2"/>
        </w:rPr>
        <w:t xml:space="preserve"> </w:t>
      </w:r>
      <w:r>
        <w:t>перечислении).</w:t>
      </w:r>
    </w:p>
    <w:p w:rsidR="00C92B69" w:rsidRPr="00305BF4" w:rsidRDefault="00B46697" w:rsidP="00305BF4">
      <w:pPr>
        <w:tabs>
          <w:tab w:val="left" w:pos="2365"/>
        </w:tabs>
        <w:rPr>
          <w:sz w:val="28"/>
        </w:rPr>
      </w:pPr>
      <w:r w:rsidRPr="00305BF4">
        <w:rPr>
          <w:sz w:val="28"/>
        </w:rPr>
        <w:t>Лексическая</w:t>
      </w:r>
      <w:r w:rsidRPr="00305BF4">
        <w:rPr>
          <w:spacing w:val="-6"/>
          <w:sz w:val="28"/>
        </w:rPr>
        <w:t xml:space="preserve"> </w:t>
      </w:r>
      <w:r w:rsidRPr="00305BF4">
        <w:rPr>
          <w:sz w:val="28"/>
        </w:rPr>
        <w:t>сторона</w:t>
      </w:r>
      <w:r w:rsidRPr="00305BF4">
        <w:rPr>
          <w:spacing w:val="-6"/>
          <w:sz w:val="28"/>
        </w:rPr>
        <w:t xml:space="preserve"> </w:t>
      </w:r>
      <w:r w:rsidRPr="00305BF4">
        <w:rPr>
          <w:sz w:val="28"/>
        </w:rPr>
        <w:t>речи:</w:t>
      </w:r>
    </w:p>
    <w:p w:rsidR="00C92B69" w:rsidRDefault="00B46697">
      <w:pPr>
        <w:pStyle w:val="a3"/>
        <w:ind w:left="1105" w:firstLine="0"/>
      </w:pPr>
      <w:r>
        <w:t>распознавать</w:t>
      </w:r>
      <w:r>
        <w:rPr>
          <w:spacing w:val="80"/>
        </w:rPr>
        <w:t xml:space="preserve"> </w:t>
      </w:r>
      <w:r>
        <w:t xml:space="preserve">и  </w:t>
      </w:r>
      <w:r>
        <w:rPr>
          <w:spacing w:val="9"/>
        </w:rPr>
        <w:t xml:space="preserve"> </w:t>
      </w:r>
      <w:r>
        <w:t xml:space="preserve">употреблять  </w:t>
      </w:r>
      <w:r>
        <w:rPr>
          <w:spacing w:val="9"/>
        </w:rPr>
        <w:t xml:space="preserve"> </w:t>
      </w:r>
      <w:r>
        <w:t xml:space="preserve">в  </w:t>
      </w:r>
      <w:r>
        <w:rPr>
          <w:spacing w:val="10"/>
        </w:rPr>
        <w:t xml:space="preserve"> </w:t>
      </w:r>
      <w:r>
        <w:t xml:space="preserve">устной  </w:t>
      </w:r>
      <w:r>
        <w:rPr>
          <w:spacing w:val="9"/>
        </w:rPr>
        <w:t xml:space="preserve"> </w:t>
      </w:r>
      <w:r>
        <w:t xml:space="preserve">и  </w:t>
      </w:r>
      <w:r>
        <w:rPr>
          <w:spacing w:val="10"/>
        </w:rPr>
        <w:t xml:space="preserve"> </w:t>
      </w:r>
      <w:r>
        <w:t xml:space="preserve">письменной  </w:t>
      </w:r>
      <w:r>
        <w:rPr>
          <w:spacing w:val="9"/>
        </w:rPr>
        <w:t xml:space="preserve"> </w:t>
      </w:r>
      <w:r>
        <w:t xml:space="preserve">речи  </w:t>
      </w:r>
      <w:r>
        <w:rPr>
          <w:spacing w:val="9"/>
        </w:rPr>
        <w:t xml:space="preserve"> </w:t>
      </w:r>
      <w:r>
        <w:t xml:space="preserve">не  </w:t>
      </w:r>
      <w:r>
        <w:rPr>
          <w:spacing w:val="10"/>
        </w:rPr>
        <w:t xml:space="preserve"> </w:t>
      </w:r>
      <w:r>
        <w:t>менее</w:t>
      </w:r>
    </w:p>
    <w:p w:rsidR="00C92B69" w:rsidRDefault="00B46697">
      <w:pPr>
        <w:pStyle w:val="a3"/>
        <w:ind w:right="547" w:firstLine="0"/>
      </w:pPr>
      <w:r>
        <w:t>500</w:t>
      </w:r>
      <w:r>
        <w:rPr>
          <w:spacing w:val="71"/>
        </w:rPr>
        <w:t xml:space="preserve"> </w:t>
      </w:r>
      <w:r>
        <w:t>лексических</w:t>
      </w:r>
      <w:r>
        <w:rPr>
          <w:spacing w:val="71"/>
        </w:rPr>
        <w:t xml:space="preserve"> </w:t>
      </w:r>
      <w:r>
        <w:t>единиц</w:t>
      </w:r>
      <w:r>
        <w:rPr>
          <w:spacing w:val="71"/>
        </w:rPr>
        <w:t xml:space="preserve"> </w:t>
      </w:r>
      <w:r>
        <w:t>(слов,</w:t>
      </w:r>
      <w:r>
        <w:rPr>
          <w:spacing w:val="71"/>
        </w:rPr>
        <w:t xml:space="preserve"> </w:t>
      </w:r>
      <w:r>
        <w:t>словосочетаний,   речевых   клише),   включая</w:t>
      </w:r>
      <w:r>
        <w:rPr>
          <w:spacing w:val="1"/>
        </w:rPr>
        <w:t xml:space="preserve"> </w:t>
      </w:r>
      <w:r>
        <w:t>350</w:t>
      </w:r>
      <w:r>
        <w:rPr>
          <w:spacing w:val="-2"/>
        </w:rPr>
        <w:t xml:space="preserve"> </w:t>
      </w:r>
      <w:r>
        <w:t>лексических</w:t>
      </w:r>
      <w:r>
        <w:rPr>
          <w:spacing w:val="-2"/>
        </w:rPr>
        <w:t xml:space="preserve"> </w:t>
      </w:r>
      <w:r>
        <w:t>единиц,</w:t>
      </w:r>
      <w:r>
        <w:rPr>
          <w:spacing w:val="-2"/>
        </w:rPr>
        <w:t xml:space="preserve"> </w:t>
      </w:r>
      <w:r>
        <w:t>освоенных</w:t>
      </w:r>
      <w:r>
        <w:rPr>
          <w:spacing w:val="-1"/>
        </w:rPr>
        <w:t xml:space="preserve"> </w:t>
      </w:r>
      <w:r>
        <w:t>в</w:t>
      </w:r>
      <w:r>
        <w:rPr>
          <w:spacing w:val="-3"/>
        </w:rPr>
        <w:t xml:space="preserve"> </w:t>
      </w:r>
      <w:r>
        <w:t>предшествующие</w:t>
      </w:r>
      <w:r>
        <w:rPr>
          <w:spacing w:val="-2"/>
        </w:rPr>
        <w:t xml:space="preserve"> </w:t>
      </w:r>
      <w:r>
        <w:t>годы</w:t>
      </w:r>
      <w:r>
        <w:rPr>
          <w:spacing w:val="-2"/>
        </w:rPr>
        <w:t xml:space="preserve"> </w:t>
      </w:r>
      <w:r>
        <w:t>обучения;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2"/>
      </w:pPr>
      <w:r>
        <w:t>распознавать и образовывать родственные слова с использованием основных</w:t>
      </w:r>
      <w:r>
        <w:rPr>
          <w:spacing w:val="1"/>
        </w:rPr>
        <w:t xml:space="preserve"> </w:t>
      </w:r>
      <w:r>
        <w:t>способов словообразования: аффиксации (суффиксы -er/-or, -ist: teacher, actor, artist),</w:t>
      </w:r>
      <w:r>
        <w:rPr>
          <w:spacing w:val="1"/>
        </w:rPr>
        <w:t xml:space="preserve"> </w:t>
      </w:r>
      <w:r>
        <w:t>словосложения</w:t>
      </w:r>
      <w:r>
        <w:rPr>
          <w:spacing w:val="-2"/>
        </w:rPr>
        <w:t xml:space="preserve"> </w:t>
      </w:r>
      <w:r>
        <w:t>(blackboard), конверсии</w:t>
      </w:r>
      <w:r>
        <w:rPr>
          <w:spacing w:val="-2"/>
        </w:rPr>
        <w:t xml:space="preserve"> </w:t>
      </w:r>
      <w:r>
        <w:t>(to play –</w:t>
      </w:r>
      <w:r>
        <w:rPr>
          <w:spacing w:val="-1"/>
        </w:rPr>
        <w:t xml:space="preserve"> </w:t>
      </w:r>
      <w:r>
        <w:t>a</w:t>
      </w:r>
      <w:r>
        <w:rPr>
          <w:spacing w:val="-1"/>
        </w:rPr>
        <w:t xml:space="preserve"> </w:t>
      </w:r>
      <w:r>
        <w:t>play).</w:t>
      </w:r>
    </w:p>
    <w:p w:rsidR="00C92B69" w:rsidRPr="00305BF4" w:rsidRDefault="00B46697" w:rsidP="00305BF4">
      <w:pPr>
        <w:tabs>
          <w:tab w:val="left" w:pos="2365"/>
        </w:tabs>
        <w:rPr>
          <w:sz w:val="28"/>
        </w:rPr>
      </w:pPr>
      <w:r w:rsidRPr="00305BF4">
        <w:rPr>
          <w:sz w:val="28"/>
        </w:rPr>
        <w:t>Грамматическая</w:t>
      </w:r>
      <w:r w:rsidRPr="00305BF4">
        <w:rPr>
          <w:spacing w:val="-7"/>
          <w:sz w:val="28"/>
        </w:rPr>
        <w:t xml:space="preserve"> </w:t>
      </w:r>
      <w:r w:rsidRPr="00305BF4">
        <w:rPr>
          <w:sz w:val="28"/>
        </w:rPr>
        <w:t>сторона</w:t>
      </w:r>
      <w:r w:rsidRPr="00305BF4">
        <w:rPr>
          <w:spacing w:val="-7"/>
          <w:sz w:val="28"/>
        </w:rPr>
        <w:t xml:space="preserve"> </w:t>
      </w:r>
      <w:r w:rsidRPr="00305BF4">
        <w:rPr>
          <w:sz w:val="28"/>
        </w:rPr>
        <w:t>речи:</w:t>
      </w:r>
    </w:p>
    <w:p w:rsidR="00C92B69" w:rsidRDefault="00B46697">
      <w:pPr>
        <w:pStyle w:val="a3"/>
        <w:ind w:right="309"/>
      </w:pPr>
      <w:r>
        <w:t>распознавать и употреблять в устной и письменной речи Present 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2"/>
        </w:rPr>
        <w:t xml:space="preserve"> </w:t>
      </w:r>
      <w:r>
        <w:t>вопрос)</w:t>
      </w:r>
      <w:r>
        <w:rPr>
          <w:spacing w:val="-1"/>
        </w:rPr>
        <w:t xml:space="preserve"> </w:t>
      </w:r>
      <w:r>
        <w:t>предложениях;</w:t>
      </w:r>
    </w:p>
    <w:p w:rsidR="00C92B69" w:rsidRDefault="00B46697">
      <w:pPr>
        <w:pStyle w:val="a3"/>
        <w:ind w:right="502"/>
        <w:jc w:val="left"/>
      </w:pPr>
      <w:r>
        <w:t>распознавать</w:t>
      </w:r>
      <w:r>
        <w:rPr>
          <w:spacing w:val="34"/>
        </w:rPr>
        <w:t xml:space="preserve"> </w:t>
      </w:r>
      <w:r>
        <w:t>и</w:t>
      </w:r>
      <w:r>
        <w:rPr>
          <w:spacing w:val="34"/>
        </w:rPr>
        <w:t xml:space="preserve"> </w:t>
      </w:r>
      <w:r>
        <w:t>употреблять</w:t>
      </w:r>
      <w:r>
        <w:rPr>
          <w:spacing w:val="103"/>
        </w:rPr>
        <w:t xml:space="preserve"> </w:t>
      </w:r>
      <w:r>
        <w:t>в</w:t>
      </w:r>
      <w:r>
        <w:rPr>
          <w:spacing w:val="104"/>
        </w:rPr>
        <w:t xml:space="preserve"> </w:t>
      </w:r>
      <w:r>
        <w:t>устной</w:t>
      </w:r>
      <w:r>
        <w:rPr>
          <w:spacing w:val="103"/>
        </w:rPr>
        <w:t xml:space="preserve"> </w:t>
      </w:r>
      <w:r>
        <w:t>и</w:t>
      </w:r>
      <w:r>
        <w:rPr>
          <w:spacing w:val="104"/>
        </w:rPr>
        <w:t xml:space="preserve"> </w:t>
      </w:r>
      <w:r>
        <w:t>письменной</w:t>
      </w:r>
      <w:r>
        <w:rPr>
          <w:spacing w:val="103"/>
        </w:rPr>
        <w:t xml:space="preserve"> </w:t>
      </w:r>
      <w:r>
        <w:t>речи</w:t>
      </w:r>
      <w:r>
        <w:rPr>
          <w:spacing w:val="104"/>
        </w:rPr>
        <w:t xml:space="preserve"> </w:t>
      </w:r>
      <w:r>
        <w:t>конструкцию</w:t>
      </w:r>
      <w:r>
        <w:rPr>
          <w:spacing w:val="-67"/>
        </w:rPr>
        <w:t xml:space="preserve"> </w:t>
      </w:r>
      <w:r>
        <w:t>to</w:t>
      </w:r>
      <w:r>
        <w:rPr>
          <w:spacing w:val="-3"/>
        </w:rPr>
        <w:t xml:space="preserve"> </w:t>
      </w:r>
      <w:r>
        <w:t>be</w:t>
      </w:r>
      <w:r>
        <w:rPr>
          <w:spacing w:val="-1"/>
        </w:rPr>
        <w:t xml:space="preserve"> </w:t>
      </w:r>
      <w:r>
        <w:t>going</w:t>
      </w:r>
      <w:r>
        <w:rPr>
          <w:spacing w:val="-1"/>
        </w:rPr>
        <w:t xml:space="preserve"> </w:t>
      </w:r>
      <w:r>
        <w:t>to</w:t>
      </w:r>
      <w:r>
        <w:rPr>
          <w:spacing w:val="-2"/>
        </w:rPr>
        <w:t xml:space="preserve"> </w:t>
      </w:r>
      <w:r>
        <w:t>и</w:t>
      </w:r>
      <w:r>
        <w:rPr>
          <w:spacing w:val="-3"/>
        </w:rPr>
        <w:t xml:space="preserve"> </w:t>
      </w:r>
      <w:r>
        <w:t>Future</w:t>
      </w:r>
      <w:r>
        <w:rPr>
          <w:spacing w:val="-2"/>
        </w:rPr>
        <w:t xml:space="preserve"> </w:t>
      </w:r>
      <w:r>
        <w:t>Simple</w:t>
      </w:r>
      <w:r>
        <w:rPr>
          <w:spacing w:val="-2"/>
        </w:rPr>
        <w:t xml:space="preserve"> </w:t>
      </w:r>
      <w:r>
        <w:t>Tense</w:t>
      </w:r>
      <w:r>
        <w:rPr>
          <w:spacing w:val="-2"/>
        </w:rPr>
        <w:t xml:space="preserve"> </w:t>
      </w:r>
      <w:r>
        <w:t>для</w:t>
      </w:r>
      <w:r>
        <w:rPr>
          <w:spacing w:val="-3"/>
        </w:rPr>
        <w:t xml:space="preserve"> </w:t>
      </w:r>
      <w:r>
        <w:t>выражения</w:t>
      </w:r>
      <w:r>
        <w:rPr>
          <w:spacing w:val="-2"/>
        </w:rPr>
        <w:t xml:space="preserve"> </w:t>
      </w:r>
      <w:r>
        <w:t>будущего</w:t>
      </w:r>
      <w:r>
        <w:rPr>
          <w:spacing w:val="-2"/>
        </w:rPr>
        <w:t xml:space="preserve"> </w:t>
      </w:r>
      <w:r>
        <w:t>действия;</w:t>
      </w:r>
    </w:p>
    <w:p w:rsidR="00C92B69" w:rsidRDefault="00B46697">
      <w:pPr>
        <w:pStyle w:val="a3"/>
        <w:jc w:val="left"/>
      </w:pPr>
      <w:r>
        <w:t>распознавать</w:t>
      </w:r>
      <w:r>
        <w:rPr>
          <w:spacing w:val="28"/>
        </w:rPr>
        <w:t xml:space="preserve"> </w:t>
      </w:r>
      <w:r>
        <w:t>и</w:t>
      </w:r>
      <w:r>
        <w:rPr>
          <w:spacing w:val="28"/>
        </w:rPr>
        <w:t xml:space="preserve"> </w:t>
      </w:r>
      <w:r>
        <w:t>употреблять</w:t>
      </w:r>
      <w:r>
        <w:rPr>
          <w:spacing w:val="29"/>
        </w:rPr>
        <w:t xml:space="preserve"> </w:t>
      </w:r>
      <w:r>
        <w:t>в</w:t>
      </w:r>
      <w:r>
        <w:rPr>
          <w:spacing w:val="28"/>
        </w:rPr>
        <w:t xml:space="preserve"> </w:t>
      </w:r>
      <w:r>
        <w:t>устной</w:t>
      </w:r>
      <w:r>
        <w:rPr>
          <w:spacing w:val="29"/>
        </w:rPr>
        <w:t xml:space="preserve"> </w:t>
      </w:r>
      <w:r>
        <w:t>и</w:t>
      </w:r>
      <w:r>
        <w:rPr>
          <w:spacing w:val="28"/>
        </w:rPr>
        <w:t xml:space="preserve"> </w:t>
      </w:r>
      <w:r>
        <w:t>письменной</w:t>
      </w:r>
      <w:r>
        <w:rPr>
          <w:spacing w:val="28"/>
        </w:rPr>
        <w:t xml:space="preserve"> </w:t>
      </w:r>
      <w:r>
        <w:t>речи</w:t>
      </w:r>
      <w:r>
        <w:rPr>
          <w:spacing w:val="29"/>
        </w:rPr>
        <w:t xml:space="preserve"> </w:t>
      </w:r>
      <w:r>
        <w:t>модальные</w:t>
      </w:r>
      <w:r>
        <w:rPr>
          <w:spacing w:val="28"/>
        </w:rPr>
        <w:t xml:space="preserve"> </w:t>
      </w:r>
      <w:r>
        <w:t>глаголы</w:t>
      </w:r>
      <w:r>
        <w:rPr>
          <w:spacing w:val="-67"/>
        </w:rPr>
        <w:t xml:space="preserve"> </w:t>
      </w:r>
      <w:r>
        <w:t>долженствования</w:t>
      </w:r>
      <w:r>
        <w:rPr>
          <w:spacing w:val="-2"/>
        </w:rPr>
        <w:t xml:space="preserve"> </w:t>
      </w:r>
      <w:r>
        <w:t>must</w:t>
      </w:r>
      <w:r>
        <w:rPr>
          <w:spacing w:val="-1"/>
        </w:rPr>
        <w:t xml:space="preserve"> </w:t>
      </w:r>
      <w:r>
        <w:t>и</w:t>
      </w:r>
      <w:r>
        <w:rPr>
          <w:spacing w:val="-1"/>
        </w:rPr>
        <w:t xml:space="preserve"> </w:t>
      </w:r>
      <w:r>
        <w:t>have to;</w:t>
      </w:r>
    </w:p>
    <w:p w:rsidR="00C92B69" w:rsidRDefault="00B46697">
      <w:pPr>
        <w:pStyle w:val="a3"/>
        <w:jc w:val="left"/>
      </w:pPr>
      <w:r>
        <w:t>распознавать</w:t>
      </w:r>
      <w:r>
        <w:rPr>
          <w:spacing w:val="37"/>
        </w:rPr>
        <w:t xml:space="preserve"> </w:t>
      </w:r>
      <w:r>
        <w:t>и</w:t>
      </w:r>
      <w:r>
        <w:rPr>
          <w:spacing w:val="37"/>
        </w:rPr>
        <w:t xml:space="preserve"> </w:t>
      </w:r>
      <w:r>
        <w:t>употреблять</w:t>
      </w:r>
      <w:r>
        <w:rPr>
          <w:spacing w:val="37"/>
        </w:rPr>
        <w:t xml:space="preserve"> </w:t>
      </w:r>
      <w:r>
        <w:t>в</w:t>
      </w:r>
      <w:r>
        <w:rPr>
          <w:spacing w:val="37"/>
        </w:rPr>
        <w:t xml:space="preserve"> </w:t>
      </w:r>
      <w:r>
        <w:t>устной</w:t>
      </w:r>
      <w:r>
        <w:rPr>
          <w:spacing w:val="37"/>
        </w:rPr>
        <w:t xml:space="preserve"> </w:t>
      </w:r>
      <w:r>
        <w:t>и</w:t>
      </w:r>
      <w:r>
        <w:rPr>
          <w:spacing w:val="37"/>
        </w:rPr>
        <w:t xml:space="preserve"> </w:t>
      </w:r>
      <w:r>
        <w:t>письменной</w:t>
      </w:r>
      <w:r>
        <w:rPr>
          <w:spacing w:val="37"/>
        </w:rPr>
        <w:t xml:space="preserve"> </w:t>
      </w:r>
      <w:r>
        <w:t>речи</w:t>
      </w:r>
      <w:r>
        <w:rPr>
          <w:spacing w:val="37"/>
        </w:rPr>
        <w:t xml:space="preserve"> </w:t>
      </w:r>
      <w:r>
        <w:t>отрицательное</w:t>
      </w:r>
      <w:r>
        <w:rPr>
          <w:spacing w:val="-67"/>
        </w:rPr>
        <w:t xml:space="preserve"> </w:t>
      </w:r>
      <w:r>
        <w:t>местоимение</w:t>
      </w:r>
      <w:r>
        <w:rPr>
          <w:spacing w:val="-2"/>
        </w:rPr>
        <w:t xml:space="preserve"> </w:t>
      </w:r>
      <w:r>
        <w:t>no;</w:t>
      </w:r>
    </w:p>
    <w:p w:rsidR="00C92B69" w:rsidRDefault="00B46697">
      <w:pPr>
        <w:pStyle w:val="a3"/>
        <w:spacing w:before="1"/>
        <w:ind w:right="310"/>
      </w:pPr>
      <w:r>
        <w:t>распознавать и употреблять в устной и письменной речи степени сравнения</w:t>
      </w:r>
      <w:r>
        <w:rPr>
          <w:spacing w:val="1"/>
        </w:rPr>
        <w:t xml:space="preserve"> </w:t>
      </w:r>
      <w:r>
        <w:t>прилагательных (формы, образованные по правилу и исключения: good – better –</w:t>
      </w:r>
      <w:r>
        <w:rPr>
          <w:spacing w:val="1"/>
        </w:rPr>
        <w:t xml:space="preserve"> </w:t>
      </w:r>
      <w:r>
        <w:t>(the)</w:t>
      </w:r>
      <w:r>
        <w:rPr>
          <w:spacing w:val="-1"/>
        </w:rPr>
        <w:t xml:space="preserve"> </w:t>
      </w:r>
      <w:r>
        <w:t>best, bad – worse</w:t>
      </w:r>
      <w:r>
        <w:rPr>
          <w:spacing w:val="-1"/>
        </w:rPr>
        <w:t xml:space="preserve"> </w:t>
      </w:r>
      <w:r>
        <w:t>– (the) worst);</w:t>
      </w:r>
    </w:p>
    <w:p w:rsidR="00C92B69" w:rsidRDefault="00B46697">
      <w:pPr>
        <w:pStyle w:val="a3"/>
        <w:ind w:left="1105" w:right="420" w:firstLine="0"/>
      </w:pPr>
      <w:r>
        <w:t>распознавать и употреблять в устной и письменной речи наречия времени;</w:t>
      </w:r>
      <w:r>
        <w:rPr>
          <w:spacing w:val="1"/>
        </w:rPr>
        <w:t xml:space="preserve"> </w:t>
      </w:r>
      <w:r>
        <w:t>распознавать</w:t>
      </w:r>
      <w:r>
        <w:rPr>
          <w:spacing w:val="39"/>
        </w:rPr>
        <w:t xml:space="preserve"> </w:t>
      </w:r>
      <w:r>
        <w:t>и</w:t>
      </w:r>
      <w:r>
        <w:rPr>
          <w:spacing w:val="40"/>
        </w:rPr>
        <w:t xml:space="preserve"> </w:t>
      </w:r>
      <w:r>
        <w:t>употреблять</w:t>
      </w:r>
      <w:r>
        <w:rPr>
          <w:spacing w:val="39"/>
        </w:rPr>
        <w:t xml:space="preserve"> </w:t>
      </w:r>
      <w:r>
        <w:t>в</w:t>
      </w:r>
      <w:r>
        <w:rPr>
          <w:spacing w:val="40"/>
        </w:rPr>
        <w:t xml:space="preserve"> </w:t>
      </w:r>
      <w:r>
        <w:t>устной</w:t>
      </w:r>
      <w:r>
        <w:rPr>
          <w:spacing w:val="39"/>
        </w:rPr>
        <w:t xml:space="preserve"> </w:t>
      </w:r>
      <w:r>
        <w:t>и</w:t>
      </w:r>
      <w:r>
        <w:rPr>
          <w:spacing w:val="40"/>
        </w:rPr>
        <w:t xml:space="preserve"> </w:t>
      </w:r>
      <w:r>
        <w:t>письменной</w:t>
      </w:r>
      <w:r>
        <w:rPr>
          <w:spacing w:val="40"/>
        </w:rPr>
        <w:t xml:space="preserve"> </w:t>
      </w:r>
      <w:r>
        <w:t>речи</w:t>
      </w:r>
      <w:r>
        <w:rPr>
          <w:spacing w:val="39"/>
        </w:rPr>
        <w:t xml:space="preserve"> </w:t>
      </w:r>
      <w:r>
        <w:t>обозначение</w:t>
      </w:r>
      <w:r>
        <w:rPr>
          <w:spacing w:val="40"/>
        </w:rPr>
        <w:t xml:space="preserve"> </w:t>
      </w:r>
      <w:r>
        <w:t>даты</w:t>
      </w:r>
    </w:p>
    <w:p w:rsidR="00C92B69" w:rsidRDefault="00B46697">
      <w:pPr>
        <w:pStyle w:val="a3"/>
        <w:ind w:firstLine="0"/>
      </w:pPr>
      <w:r>
        <w:t>и</w:t>
      </w:r>
      <w:r>
        <w:rPr>
          <w:spacing w:val="-4"/>
        </w:rPr>
        <w:t xml:space="preserve"> </w:t>
      </w:r>
      <w:r>
        <w:t>года;</w:t>
      </w:r>
    </w:p>
    <w:p w:rsidR="00C92B69" w:rsidRDefault="00B46697">
      <w:pPr>
        <w:pStyle w:val="a3"/>
        <w:ind w:right="30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71"/>
        </w:rPr>
        <w:t xml:space="preserve"> </w:t>
      </w:r>
      <w:r>
        <w:t>речи</w:t>
      </w:r>
      <w:r>
        <w:rPr>
          <w:spacing w:val="71"/>
        </w:rPr>
        <w:t xml:space="preserve"> </w:t>
      </w:r>
      <w:r>
        <w:t>обозначение</w:t>
      </w:r>
      <w:r>
        <w:rPr>
          <w:spacing w:val="-67"/>
        </w:rPr>
        <w:t xml:space="preserve"> </w:t>
      </w:r>
      <w:r>
        <w:t>времени.</w:t>
      </w:r>
    </w:p>
    <w:p w:rsidR="00C92B69" w:rsidRDefault="00B46697" w:rsidP="00915C2D">
      <w:pPr>
        <w:pStyle w:val="a5"/>
        <w:numPr>
          <w:ilvl w:val="3"/>
          <w:numId w:val="47"/>
        </w:numPr>
        <w:tabs>
          <w:tab w:val="left" w:pos="2155"/>
        </w:tabs>
        <w:rPr>
          <w:sz w:val="28"/>
        </w:rPr>
      </w:pPr>
      <w:r>
        <w:rPr>
          <w:sz w:val="28"/>
        </w:rPr>
        <w:t>Социокультурные</w:t>
      </w:r>
      <w:r>
        <w:rPr>
          <w:spacing w:val="-4"/>
          <w:sz w:val="28"/>
        </w:rPr>
        <w:t xml:space="preserve"> </w:t>
      </w:r>
      <w:r>
        <w:rPr>
          <w:sz w:val="28"/>
        </w:rPr>
        <w:t>знания</w:t>
      </w:r>
      <w:r>
        <w:rPr>
          <w:spacing w:val="-4"/>
          <w:sz w:val="28"/>
        </w:rPr>
        <w:t xml:space="preserve"> </w:t>
      </w:r>
      <w:r>
        <w:rPr>
          <w:sz w:val="28"/>
        </w:rPr>
        <w:t>и</w:t>
      </w:r>
      <w:r>
        <w:rPr>
          <w:spacing w:val="-3"/>
          <w:sz w:val="28"/>
        </w:rPr>
        <w:t xml:space="preserve"> </w:t>
      </w:r>
      <w:r>
        <w:rPr>
          <w:sz w:val="28"/>
        </w:rPr>
        <w:t>умения:</w:t>
      </w:r>
    </w:p>
    <w:p w:rsidR="00C92B69" w:rsidRDefault="00B46697">
      <w:pPr>
        <w:pStyle w:val="a3"/>
        <w:ind w:right="312"/>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 в англоязычной среде, в некоторых ситуациях общения (приветствие,</w:t>
      </w:r>
      <w:r>
        <w:rPr>
          <w:spacing w:val="1"/>
        </w:rPr>
        <w:t xml:space="preserve"> </w:t>
      </w:r>
      <w:r>
        <w:t>прощание,</w:t>
      </w:r>
      <w:r>
        <w:rPr>
          <w:spacing w:val="19"/>
        </w:rPr>
        <w:t xml:space="preserve"> </w:t>
      </w:r>
      <w:r>
        <w:t>знакомство,</w:t>
      </w:r>
      <w:r>
        <w:rPr>
          <w:spacing w:val="19"/>
        </w:rPr>
        <w:t xml:space="preserve"> </w:t>
      </w:r>
      <w:r>
        <w:t>выражение</w:t>
      </w:r>
      <w:r>
        <w:rPr>
          <w:spacing w:val="19"/>
        </w:rPr>
        <w:t xml:space="preserve"> </w:t>
      </w:r>
      <w:r>
        <w:t>благодарности,</w:t>
      </w:r>
      <w:r>
        <w:rPr>
          <w:spacing w:val="19"/>
        </w:rPr>
        <w:t xml:space="preserve"> </w:t>
      </w:r>
      <w:r>
        <w:t>извинение,</w:t>
      </w:r>
      <w:r>
        <w:rPr>
          <w:spacing w:val="19"/>
        </w:rPr>
        <w:t xml:space="preserve"> </w:t>
      </w:r>
      <w:r>
        <w:t>поздравление</w:t>
      </w:r>
    </w:p>
    <w:p w:rsidR="00C92B69" w:rsidRDefault="00B46697">
      <w:pPr>
        <w:pStyle w:val="a3"/>
        <w:ind w:firstLine="0"/>
      </w:pPr>
      <w:r>
        <w:t>с</w:t>
      </w:r>
      <w:r>
        <w:rPr>
          <w:spacing w:val="-5"/>
        </w:rPr>
        <w:t xml:space="preserve"> </w:t>
      </w:r>
      <w:r>
        <w:t>днём</w:t>
      </w:r>
      <w:r>
        <w:rPr>
          <w:spacing w:val="-5"/>
        </w:rPr>
        <w:t xml:space="preserve"> </w:t>
      </w:r>
      <w:r>
        <w:t>рождения,</w:t>
      </w:r>
      <w:r>
        <w:rPr>
          <w:spacing w:val="-4"/>
        </w:rPr>
        <w:t xml:space="preserve"> </w:t>
      </w:r>
      <w:r>
        <w:t>Новым</w:t>
      </w:r>
      <w:r>
        <w:rPr>
          <w:spacing w:val="-5"/>
        </w:rPr>
        <w:t xml:space="preserve"> </w:t>
      </w:r>
      <w:r>
        <w:t>годом,</w:t>
      </w:r>
      <w:r>
        <w:rPr>
          <w:spacing w:val="-4"/>
        </w:rPr>
        <w:t xml:space="preserve"> </w:t>
      </w:r>
      <w:r>
        <w:t>Рождеством);</w:t>
      </w:r>
    </w:p>
    <w:p w:rsidR="00C92B69" w:rsidRDefault="00B46697">
      <w:pPr>
        <w:pStyle w:val="a3"/>
        <w:ind w:left="1105" w:right="2040" w:firstLine="0"/>
      </w:pPr>
      <w:r>
        <w:t>знать</w:t>
      </w:r>
      <w:r>
        <w:rPr>
          <w:spacing w:val="-7"/>
        </w:rPr>
        <w:t xml:space="preserve"> </w:t>
      </w:r>
      <w:r>
        <w:t>названия</w:t>
      </w:r>
      <w:r>
        <w:rPr>
          <w:spacing w:val="-6"/>
        </w:rPr>
        <w:t xml:space="preserve"> </w:t>
      </w:r>
      <w:r>
        <w:t>родной</w:t>
      </w:r>
      <w:r>
        <w:rPr>
          <w:spacing w:val="-6"/>
        </w:rPr>
        <w:t xml:space="preserve"> </w:t>
      </w:r>
      <w:r>
        <w:t>страны</w:t>
      </w:r>
      <w:r>
        <w:rPr>
          <w:spacing w:val="-7"/>
        </w:rPr>
        <w:t xml:space="preserve"> </w:t>
      </w:r>
      <w:r>
        <w:t>и</w:t>
      </w:r>
      <w:r>
        <w:rPr>
          <w:spacing w:val="-6"/>
        </w:rPr>
        <w:t xml:space="preserve"> </w:t>
      </w:r>
      <w:r>
        <w:t>страны/стран</w:t>
      </w:r>
      <w:r>
        <w:rPr>
          <w:spacing w:val="-7"/>
        </w:rPr>
        <w:t xml:space="preserve"> </w:t>
      </w:r>
      <w:r>
        <w:t>изучаемого</w:t>
      </w:r>
      <w:r>
        <w:rPr>
          <w:spacing w:val="-6"/>
        </w:rPr>
        <w:t xml:space="preserve"> </w:t>
      </w:r>
      <w:r>
        <w:t>языка;</w:t>
      </w:r>
      <w:r>
        <w:rPr>
          <w:spacing w:val="-68"/>
        </w:rPr>
        <w:t xml:space="preserve"> </w:t>
      </w:r>
      <w:r>
        <w:t>иметь</w:t>
      </w:r>
      <w:r>
        <w:rPr>
          <w:spacing w:val="-6"/>
        </w:rPr>
        <w:t xml:space="preserve"> </w:t>
      </w:r>
      <w:r>
        <w:t>представление</w:t>
      </w:r>
      <w:r>
        <w:rPr>
          <w:spacing w:val="-5"/>
        </w:rPr>
        <w:t xml:space="preserve"> </w:t>
      </w:r>
      <w:r>
        <w:t>о</w:t>
      </w:r>
      <w:r>
        <w:rPr>
          <w:spacing w:val="-3"/>
        </w:rPr>
        <w:t xml:space="preserve"> </w:t>
      </w:r>
      <w:r>
        <w:t>некоторых</w:t>
      </w:r>
      <w:r>
        <w:rPr>
          <w:spacing w:val="-5"/>
        </w:rPr>
        <w:t xml:space="preserve"> </w:t>
      </w:r>
      <w:r>
        <w:t>литературных</w:t>
      </w:r>
      <w:r>
        <w:rPr>
          <w:spacing w:val="-5"/>
        </w:rPr>
        <w:t xml:space="preserve"> </w:t>
      </w:r>
      <w:r>
        <w:t>персонажей;</w:t>
      </w:r>
    </w:p>
    <w:p w:rsidR="00C92B69" w:rsidRDefault="00B46697">
      <w:pPr>
        <w:pStyle w:val="a3"/>
        <w:ind w:right="310"/>
      </w:pPr>
      <w:r>
        <w:t>иметь</w:t>
      </w:r>
      <w:r>
        <w:rPr>
          <w:spacing w:val="1"/>
        </w:rPr>
        <w:t xml:space="preserve"> </w:t>
      </w:r>
      <w:r>
        <w:t>представление</w:t>
      </w:r>
      <w:r>
        <w:rPr>
          <w:spacing w:val="1"/>
        </w:rPr>
        <w:t xml:space="preserve"> </w:t>
      </w:r>
      <w:r>
        <w:t>о</w:t>
      </w:r>
      <w:r>
        <w:rPr>
          <w:spacing w:val="1"/>
        </w:rPr>
        <w:t xml:space="preserve"> </w:t>
      </w:r>
      <w:r>
        <w:t>небольших</w:t>
      </w:r>
      <w:r>
        <w:rPr>
          <w:spacing w:val="1"/>
        </w:rPr>
        <w:t xml:space="preserve"> </w:t>
      </w:r>
      <w:r>
        <w:t>произведениях</w:t>
      </w:r>
      <w:r>
        <w:rPr>
          <w:spacing w:val="1"/>
        </w:rPr>
        <w:t xml:space="preserve"> </w:t>
      </w:r>
      <w:r>
        <w:t>детского</w:t>
      </w:r>
      <w:r>
        <w:rPr>
          <w:spacing w:val="1"/>
        </w:rPr>
        <w:t xml:space="preserve"> </w:t>
      </w:r>
      <w:r>
        <w:t>фольклора</w:t>
      </w:r>
      <w:r>
        <w:rPr>
          <w:spacing w:val="1"/>
        </w:rPr>
        <w:t xml:space="preserve"> </w:t>
      </w:r>
      <w:r>
        <w:t>(рифмовки,</w:t>
      </w:r>
      <w:r>
        <w:rPr>
          <w:spacing w:val="-1"/>
        </w:rPr>
        <w:t xml:space="preserve"> </w:t>
      </w:r>
      <w:r>
        <w:t>песни);</w:t>
      </w:r>
    </w:p>
    <w:p w:rsidR="00C92B69" w:rsidRDefault="00B46697">
      <w:pPr>
        <w:pStyle w:val="a3"/>
        <w:ind w:right="321"/>
      </w:pPr>
      <w:r>
        <w:t>кратко представлять свою страну на иностранном языке в рамках изучаемой</w:t>
      </w:r>
      <w:r>
        <w:rPr>
          <w:spacing w:val="1"/>
        </w:rPr>
        <w:t xml:space="preserve"> </w:t>
      </w:r>
      <w:r>
        <w:t>тематики.</w:t>
      </w:r>
    </w:p>
    <w:p w:rsidR="00C92B69" w:rsidRDefault="00C92B69">
      <w:pPr>
        <w:pStyle w:val="a3"/>
        <w:ind w:left="0" w:firstLine="0"/>
        <w:jc w:val="left"/>
      </w:pPr>
    </w:p>
    <w:p w:rsidR="00C92B69" w:rsidRDefault="00305BF4" w:rsidP="00305BF4">
      <w:pPr>
        <w:pStyle w:val="1"/>
        <w:tabs>
          <w:tab w:val="left" w:pos="1524"/>
          <w:tab w:val="left" w:pos="3663"/>
          <w:tab w:val="left" w:pos="5147"/>
          <w:tab w:val="left" w:pos="7006"/>
          <w:tab w:val="left" w:pos="7765"/>
          <w:tab w:val="left" w:pos="9418"/>
        </w:tabs>
        <w:ind w:left="1408" w:firstLine="0"/>
      </w:pPr>
      <w:bookmarkStart w:id="42" w:name="25._Федеральная_рабочая_программа_по_уче"/>
      <w:bookmarkEnd w:id="42"/>
      <w:r>
        <w:t>3.6.</w:t>
      </w:r>
      <w:r w:rsidR="00B46697">
        <w:t>Федеральная</w:t>
      </w:r>
      <w:r w:rsidR="00B46697">
        <w:tab/>
        <w:t>рабочая</w:t>
      </w:r>
      <w:r w:rsidR="00B46697">
        <w:tab/>
        <w:t>программа</w:t>
      </w:r>
      <w:r w:rsidR="00B46697">
        <w:tab/>
        <w:t>по</w:t>
      </w:r>
      <w:r w:rsidR="00B46697">
        <w:tab/>
        <w:t>учебному</w:t>
      </w:r>
      <w:r w:rsidR="00B46697">
        <w:tab/>
        <w:t>предмету</w:t>
      </w:r>
    </w:p>
    <w:p w:rsidR="00C92B69" w:rsidRDefault="00B46697">
      <w:pPr>
        <w:ind w:left="395"/>
        <w:rPr>
          <w:b/>
          <w:sz w:val="28"/>
        </w:rPr>
      </w:pPr>
      <w:r>
        <w:rPr>
          <w:b/>
          <w:sz w:val="28"/>
        </w:rPr>
        <w:t>«Математика».</w:t>
      </w:r>
    </w:p>
    <w:p w:rsidR="00C92B69" w:rsidRDefault="00B46697" w:rsidP="00A6674E">
      <w:pPr>
        <w:pStyle w:val="a5"/>
        <w:numPr>
          <w:ilvl w:val="1"/>
          <w:numId w:val="43"/>
        </w:numPr>
        <w:tabs>
          <w:tab w:val="left" w:pos="1735"/>
        </w:tabs>
        <w:ind w:left="395" w:right="305" w:firstLine="709"/>
        <w:rPr>
          <w:sz w:val="28"/>
        </w:rPr>
      </w:pPr>
      <w:r>
        <w:rPr>
          <w:sz w:val="28"/>
        </w:rPr>
        <w:t>Федеральная рабочая программа по учебному предмету «Математика»</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«Математика</w:t>
      </w:r>
      <w:r>
        <w:rPr>
          <w:spacing w:val="1"/>
          <w:sz w:val="28"/>
        </w:rPr>
        <w:t xml:space="preserve"> </w:t>
      </w:r>
      <w:r>
        <w:rPr>
          <w:sz w:val="28"/>
        </w:rPr>
        <w:t>и</w:t>
      </w:r>
      <w:r>
        <w:rPr>
          <w:spacing w:val="1"/>
          <w:sz w:val="28"/>
        </w:rPr>
        <w:t xml:space="preserve"> </w:t>
      </w:r>
      <w:r>
        <w:rPr>
          <w:sz w:val="28"/>
        </w:rPr>
        <w:t>информатика»)</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67"/>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математика)</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67"/>
          <w:sz w:val="28"/>
        </w:rPr>
        <w:t xml:space="preserve"> </w:t>
      </w:r>
      <w:r>
        <w:rPr>
          <w:sz w:val="28"/>
        </w:rPr>
        <w:t>содержание</w:t>
      </w:r>
      <w:r>
        <w:rPr>
          <w:spacing w:val="14"/>
          <w:sz w:val="28"/>
        </w:rPr>
        <w:t xml:space="preserve"> </w:t>
      </w:r>
      <w:r>
        <w:rPr>
          <w:sz w:val="28"/>
        </w:rPr>
        <w:t>обучения,</w:t>
      </w:r>
      <w:r>
        <w:rPr>
          <w:spacing w:val="14"/>
          <w:sz w:val="28"/>
        </w:rPr>
        <w:t xml:space="preserve"> </w:t>
      </w:r>
      <w:r>
        <w:rPr>
          <w:sz w:val="28"/>
        </w:rPr>
        <w:t>планируемые</w:t>
      </w:r>
      <w:r>
        <w:rPr>
          <w:spacing w:val="14"/>
          <w:sz w:val="28"/>
        </w:rPr>
        <w:t xml:space="preserve"> </w:t>
      </w:r>
      <w:r>
        <w:rPr>
          <w:sz w:val="28"/>
        </w:rPr>
        <w:t>результаты</w:t>
      </w:r>
      <w:r>
        <w:rPr>
          <w:spacing w:val="14"/>
          <w:sz w:val="28"/>
        </w:rPr>
        <w:t xml:space="preserve"> </w:t>
      </w:r>
      <w:r>
        <w:rPr>
          <w:sz w:val="28"/>
        </w:rPr>
        <w:t>освоения</w:t>
      </w:r>
      <w:r>
        <w:rPr>
          <w:spacing w:val="14"/>
          <w:sz w:val="28"/>
        </w:rPr>
        <w:t xml:space="preserve"> </w:t>
      </w:r>
      <w:r>
        <w:rPr>
          <w:sz w:val="28"/>
        </w:rPr>
        <w:t>программы</w:t>
      </w:r>
    </w:p>
    <w:p w:rsidR="00C92B69" w:rsidRDefault="00B46697">
      <w:pPr>
        <w:pStyle w:val="a3"/>
        <w:ind w:firstLine="0"/>
      </w:pPr>
      <w:r>
        <w:t>по</w:t>
      </w:r>
      <w:r>
        <w:rPr>
          <w:spacing w:val="-7"/>
        </w:rPr>
        <w:t xml:space="preserve"> </w:t>
      </w:r>
      <w:r>
        <w:t>математике.</w:t>
      </w:r>
    </w:p>
    <w:p w:rsidR="00C92B69" w:rsidRDefault="00B46697" w:rsidP="00A6674E">
      <w:pPr>
        <w:pStyle w:val="a5"/>
        <w:numPr>
          <w:ilvl w:val="1"/>
          <w:numId w:val="43"/>
        </w:numPr>
        <w:tabs>
          <w:tab w:val="left" w:pos="1735"/>
        </w:tabs>
        <w:ind w:left="395" w:right="313" w:firstLine="709"/>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математики,</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2"/>
          <w:sz w:val="28"/>
        </w:rPr>
        <w:t xml:space="preserve"> </w:t>
      </w:r>
      <w:r>
        <w:rPr>
          <w:sz w:val="28"/>
        </w:rPr>
        <w:t>и</w:t>
      </w:r>
      <w:r>
        <w:rPr>
          <w:spacing w:val="-1"/>
          <w:sz w:val="28"/>
        </w:rPr>
        <w:t xml:space="preserve"> </w:t>
      </w:r>
      <w:r>
        <w:rPr>
          <w:sz w:val="28"/>
        </w:rPr>
        <w:t>планируемым</w:t>
      </w:r>
      <w:r>
        <w:rPr>
          <w:spacing w:val="-1"/>
          <w:sz w:val="28"/>
        </w:rPr>
        <w:t xml:space="preserve"> </w:t>
      </w:r>
      <w:r>
        <w:rPr>
          <w:sz w:val="28"/>
        </w:rPr>
        <w:t>результатам.</w:t>
      </w:r>
    </w:p>
    <w:p w:rsidR="00C92B69" w:rsidRDefault="00B46697" w:rsidP="00A6674E">
      <w:pPr>
        <w:pStyle w:val="a5"/>
        <w:numPr>
          <w:ilvl w:val="1"/>
          <w:numId w:val="43"/>
        </w:numPr>
        <w:tabs>
          <w:tab w:val="left" w:pos="1735"/>
        </w:tabs>
        <w:ind w:left="395" w:right="313" w:firstLine="709"/>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w:t>
      </w:r>
      <w:r>
        <w:rPr>
          <w:spacing w:val="44"/>
          <w:sz w:val="28"/>
        </w:rPr>
        <w:t xml:space="preserve"> </w:t>
      </w:r>
      <w:r>
        <w:rPr>
          <w:sz w:val="28"/>
        </w:rPr>
        <w:t>для</w:t>
      </w:r>
      <w:r>
        <w:rPr>
          <w:spacing w:val="45"/>
          <w:sz w:val="28"/>
        </w:rPr>
        <w:t xml:space="preserve"> </w:t>
      </w:r>
      <w:r>
        <w:rPr>
          <w:sz w:val="28"/>
        </w:rPr>
        <w:t>обязательного</w:t>
      </w:r>
      <w:r>
        <w:rPr>
          <w:spacing w:val="44"/>
          <w:sz w:val="28"/>
        </w:rPr>
        <w:t xml:space="preserve"> </w:t>
      </w:r>
      <w:r>
        <w:rPr>
          <w:sz w:val="28"/>
        </w:rPr>
        <w:t>изучения</w:t>
      </w:r>
      <w:r>
        <w:rPr>
          <w:spacing w:val="45"/>
          <w:sz w:val="28"/>
        </w:rPr>
        <w:t xml:space="preserve"> </w:t>
      </w:r>
      <w:r>
        <w:rPr>
          <w:sz w:val="28"/>
        </w:rPr>
        <w:t>в</w:t>
      </w:r>
      <w:r>
        <w:rPr>
          <w:spacing w:val="45"/>
          <w:sz w:val="28"/>
        </w:rPr>
        <w:t xml:space="preserve"> </w:t>
      </w:r>
      <w:r>
        <w:rPr>
          <w:sz w:val="28"/>
        </w:rPr>
        <w:t>каждом</w:t>
      </w:r>
      <w:r>
        <w:rPr>
          <w:spacing w:val="44"/>
          <w:sz w:val="28"/>
        </w:rPr>
        <w:t xml:space="preserve"> </w:t>
      </w:r>
      <w:r>
        <w:rPr>
          <w:sz w:val="28"/>
        </w:rPr>
        <w:t>классе</w:t>
      </w:r>
      <w:r>
        <w:rPr>
          <w:spacing w:val="45"/>
          <w:sz w:val="28"/>
        </w:rPr>
        <w:t xml:space="preserve"> </w:t>
      </w:r>
      <w:r>
        <w:rPr>
          <w:sz w:val="28"/>
        </w:rPr>
        <w:t>на</w:t>
      </w:r>
      <w:r>
        <w:rPr>
          <w:spacing w:val="45"/>
          <w:sz w:val="28"/>
        </w:rPr>
        <w:t xml:space="preserve"> </w:t>
      </w:r>
      <w:r>
        <w:rPr>
          <w:sz w:val="28"/>
        </w:rPr>
        <w:t>уровне</w:t>
      </w:r>
      <w:r>
        <w:rPr>
          <w:spacing w:val="44"/>
          <w:sz w:val="28"/>
        </w:rPr>
        <w:t xml:space="preserve"> </w:t>
      </w:r>
      <w:r>
        <w:rPr>
          <w:sz w:val="28"/>
        </w:rPr>
        <w:t>начального</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7" w:firstLine="0"/>
      </w:pPr>
      <w:r>
        <w:t>общего образования. Содержание обучения в каждом классе завершается перечнем</w:t>
      </w:r>
      <w:r>
        <w:rPr>
          <w:spacing w:val="1"/>
        </w:rPr>
        <w:t xml:space="preserve"> </w:t>
      </w:r>
      <w:r>
        <w:t>универсальных</w:t>
      </w:r>
      <w:r>
        <w:rPr>
          <w:spacing w:val="36"/>
        </w:rPr>
        <w:t xml:space="preserve"> </w:t>
      </w:r>
      <w:r>
        <w:t>учебных</w:t>
      </w:r>
      <w:r>
        <w:rPr>
          <w:spacing w:val="36"/>
        </w:rPr>
        <w:t xml:space="preserve"> </w:t>
      </w:r>
      <w:r>
        <w:t>действий</w:t>
      </w:r>
      <w:r>
        <w:rPr>
          <w:spacing w:val="36"/>
        </w:rPr>
        <w:t xml:space="preserve"> </w:t>
      </w:r>
      <w:r>
        <w:t>(познавательных,</w:t>
      </w:r>
      <w:r>
        <w:rPr>
          <w:spacing w:val="36"/>
        </w:rPr>
        <w:t xml:space="preserve"> </w:t>
      </w:r>
      <w:r>
        <w:t>коммуникативных</w:t>
      </w:r>
    </w:p>
    <w:p w:rsidR="00C92B69" w:rsidRDefault="00B46697">
      <w:pPr>
        <w:pStyle w:val="a3"/>
        <w:ind w:right="317" w:firstLine="0"/>
      </w:pPr>
      <w:r>
        <w:t>и регулятивных), которые возможно формировать средствами математики с учётом</w:t>
      </w:r>
      <w:r>
        <w:rPr>
          <w:spacing w:val="1"/>
        </w:rPr>
        <w:t xml:space="preserve"> </w:t>
      </w:r>
      <w:r>
        <w:t>возрастных</w:t>
      </w:r>
      <w:r>
        <w:rPr>
          <w:spacing w:val="-3"/>
        </w:rPr>
        <w:t xml:space="preserve"> </w:t>
      </w:r>
      <w:r>
        <w:t>особенностей</w:t>
      </w:r>
      <w:r>
        <w:rPr>
          <w:spacing w:val="-2"/>
        </w:rPr>
        <w:t xml:space="preserve"> </w:t>
      </w:r>
      <w:r>
        <w:t>обучающихся</w:t>
      </w:r>
      <w:r>
        <w:rPr>
          <w:spacing w:val="-2"/>
        </w:rPr>
        <w:t xml:space="preserve"> </w:t>
      </w:r>
      <w:r>
        <w:t>на</w:t>
      </w:r>
      <w:r>
        <w:rPr>
          <w:spacing w:val="-3"/>
        </w:rPr>
        <w:t xml:space="preserve"> </w:t>
      </w:r>
      <w:r>
        <w:t>уровне</w:t>
      </w:r>
      <w:r>
        <w:rPr>
          <w:spacing w:val="-2"/>
        </w:rPr>
        <w:t xml:space="preserve"> </w:t>
      </w:r>
      <w:r>
        <w:t>начального</w:t>
      </w:r>
      <w:r>
        <w:rPr>
          <w:spacing w:val="-3"/>
        </w:rPr>
        <w:t xml:space="preserve"> </w:t>
      </w:r>
      <w:r>
        <w:t>общего</w:t>
      </w:r>
      <w:r>
        <w:rPr>
          <w:spacing w:val="-2"/>
        </w:rPr>
        <w:t xml:space="preserve"> </w:t>
      </w:r>
      <w:r>
        <w:t>образования.</w:t>
      </w:r>
    </w:p>
    <w:p w:rsidR="00C92B69" w:rsidRDefault="00B46697" w:rsidP="00A6674E">
      <w:pPr>
        <w:pStyle w:val="a5"/>
        <w:numPr>
          <w:ilvl w:val="1"/>
          <w:numId w:val="43"/>
        </w:numPr>
        <w:tabs>
          <w:tab w:val="left" w:pos="1735"/>
        </w:tabs>
        <w:ind w:left="395" w:right="308" w:firstLine="709"/>
        <w:rPr>
          <w:sz w:val="28"/>
        </w:rPr>
      </w:pPr>
      <w:r>
        <w:rPr>
          <w:sz w:val="28"/>
        </w:rPr>
        <w:t>Планируемые результаты освоения программы по математике 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 общего образования, а также предметные достижения обучающегося за</w:t>
      </w:r>
      <w:r>
        <w:rPr>
          <w:spacing w:val="1"/>
          <w:sz w:val="28"/>
        </w:rPr>
        <w:t xml:space="preserve"> </w:t>
      </w:r>
      <w:r>
        <w:rPr>
          <w:sz w:val="28"/>
        </w:rPr>
        <w:t>каждый</w:t>
      </w:r>
      <w:r>
        <w:rPr>
          <w:spacing w:val="-2"/>
          <w:sz w:val="28"/>
        </w:rPr>
        <w:t xml:space="preserve"> </w:t>
      </w:r>
      <w:r>
        <w:rPr>
          <w:sz w:val="28"/>
        </w:rPr>
        <w:t>год</w:t>
      </w:r>
      <w:r>
        <w:rPr>
          <w:spacing w:val="-1"/>
          <w:sz w:val="28"/>
        </w:rPr>
        <w:t xml:space="preserve"> </w:t>
      </w:r>
      <w:r>
        <w:rPr>
          <w:sz w:val="28"/>
        </w:rPr>
        <w:t>обучения.</w:t>
      </w:r>
    </w:p>
    <w:p w:rsidR="00C92B69" w:rsidRDefault="00B46697" w:rsidP="00A6674E">
      <w:pPr>
        <w:pStyle w:val="a5"/>
        <w:numPr>
          <w:ilvl w:val="1"/>
          <w:numId w:val="43"/>
        </w:numPr>
        <w:tabs>
          <w:tab w:val="left" w:pos="1735"/>
        </w:tabs>
        <w:ind w:left="1735"/>
        <w:rPr>
          <w:sz w:val="28"/>
        </w:rPr>
      </w:pPr>
      <w:r>
        <w:rPr>
          <w:sz w:val="28"/>
        </w:rPr>
        <w:t>Пояснительная</w:t>
      </w:r>
      <w:r>
        <w:rPr>
          <w:spacing w:val="-7"/>
          <w:sz w:val="28"/>
        </w:rPr>
        <w:t xml:space="preserve"> </w:t>
      </w:r>
      <w:r>
        <w:rPr>
          <w:sz w:val="28"/>
        </w:rPr>
        <w:t>записка.</w:t>
      </w:r>
    </w:p>
    <w:p w:rsidR="00C92B69" w:rsidRDefault="00B46697" w:rsidP="00A6674E">
      <w:pPr>
        <w:pStyle w:val="a5"/>
        <w:numPr>
          <w:ilvl w:val="2"/>
          <w:numId w:val="43"/>
        </w:numPr>
        <w:tabs>
          <w:tab w:val="left" w:pos="1945"/>
        </w:tabs>
        <w:ind w:left="395" w:right="309" w:firstLine="709"/>
        <w:rPr>
          <w:sz w:val="28"/>
        </w:rPr>
      </w:pPr>
      <w:r>
        <w:rPr>
          <w:sz w:val="28"/>
        </w:rPr>
        <w:t>Программа по математике на уровне начального общего образования</w:t>
      </w:r>
      <w:r>
        <w:rPr>
          <w:spacing w:val="1"/>
          <w:sz w:val="28"/>
        </w:rPr>
        <w:t xml:space="preserve"> </w:t>
      </w:r>
      <w:r>
        <w:rPr>
          <w:sz w:val="28"/>
        </w:rPr>
        <w:t>составлена на основе требований к результатам освоения программы начального</w:t>
      </w:r>
      <w:r>
        <w:rPr>
          <w:spacing w:val="1"/>
          <w:sz w:val="28"/>
        </w:rPr>
        <w:t xml:space="preserve"> </w:t>
      </w:r>
      <w:r>
        <w:rPr>
          <w:sz w:val="28"/>
        </w:rPr>
        <w:t>общего образования ФГОС НОО, а также ориентирована на целевые приоритеты</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сформулированные</w:t>
      </w:r>
      <w:r>
        <w:rPr>
          <w:spacing w:val="-3"/>
          <w:sz w:val="28"/>
        </w:rPr>
        <w:t xml:space="preserve"> </w:t>
      </w:r>
      <w:r>
        <w:rPr>
          <w:sz w:val="28"/>
        </w:rPr>
        <w:t>в</w:t>
      </w:r>
      <w:r>
        <w:rPr>
          <w:spacing w:val="-2"/>
          <w:sz w:val="28"/>
        </w:rPr>
        <w:t xml:space="preserve"> </w:t>
      </w:r>
      <w:r>
        <w:rPr>
          <w:sz w:val="28"/>
        </w:rPr>
        <w:t>федеральной</w:t>
      </w:r>
      <w:r>
        <w:rPr>
          <w:spacing w:val="11"/>
          <w:sz w:val="28"/>
        </w:rPr>
        <w:t xml:space="preserve"> </w:t>
      </w:r>
      <w:r>
        <w:rPr>
          <w:sz w:val="28"/>
        </w:rPr>
        <w:t>рабочей</w:t>
      </w:r>
      <w:r>
        <w:rPr>
          <w:spacing w:val="-2"/>
          <w:sz w:val="28"/>
        </w:rPr>
        <w:t xml:space="preserve"> </w:t>
      </w:r>
      <w:r>
        <w:rPr>
          <w:sz w:val="28"/>
        </w:rPr>
        <w:t>программе</w:t>
      </w:r>
      <w:r>
        <w:rPr>
          <w:spacing w:val="-2"/>
          <w:sz w:val="28"/>
        </w:rPr>
        <w:t xml:space="preserve"> </w:t>
      </w:r>
      <w:r>
        <w:rPr>
          <w:sz w:val="28"/>
        </w:rPr>
        <w:t>воспитания.</w:t>
      </w:r>
    </w:p>
    <w:p w:rsidR="00C92B69" w:rsidRDefault="00B46697" w:rsidP="00A6674E">
      <w:pPr>
        <w:pStyle w:val="a5"/>
        <w:numPr>
          <w:ilvl w:val="2"/>
          <w:numId w:val="43"/>
        </w:numPr>
        <w:tabs>
          <w:tab w:val="left" w:pos="1945"/>
        </w:tabs>
        <w:spacing w:before="1"/>
        <w:ind w:left="395" w:right="307" w:firstLine="709"/>
        <w:rPr>
          <w:sz w:val="28"/>
        </w:rPr>
      </w:pPr>
      <w:r>
        <w:rPr>
          <w:sz w:val="28"/>
        </w:rPr>
        <w:t>На</w:t>
      </w:r>
      <w:r>
        <w:rPr>
          <w:spacing w:val="9"/>
          <w:sz w:val="28"/>
        </w:rPr>
        <w:t xml:space="preserve"> </w:t>
      </w:r>
      <w:r>
        <w:rPr>
          <w:sz w:val="28"/>
        </w:rPr>
        <w:t>уровне</w:t>
      </w:r>
      <w:r>
        <w:rPr>
          <w:spacing w:val="10"/>
          <w:sz w:val="28"/>
        </w:rPr>
        <w:t xml:space="preserve"> </w:t>
      </w:r>
      <w:r>
        <w:rPr>
          <w:sz w:val="28"/>
        </w:rPr>
        <w:t>начального</w:t>
      </w:r>
      <w:r>
        <w:rPr>
          <w:spacing w:val="10"/>
          <w:sz w:val="28"/>
        </w:rPr>
        <w:t xml:space="preserve"> </w:t>
      </w:r>
      <w:r>
        <w:rPr>
          <w:sz w:val="28"/>
        </w:rPr>
        <w:t>общего</w:t>
      </w:r>
      <w:r>
        <w:rPr>
          <w:spacing w:val="10"/>
          <w:sz w:val="28"/>
        </w:rPr>
        <w:t xml:space="preserve"> </w:t>
      </w:r>
      <w:r>
        <w:rPr>
          <w:sz w:val="28"/>
        </w:rPr>
        <w:t>образования</w:t>
      </w:r>
      <w:r>
        <w:rPr>
          <w:spacing w:val="13"/>
          <w:sz w:val="28"/>
        </w:rPr>
        <w:t xml:space="preserve"> </w:t>
      </w:r>
      <w:r>
        <w:rPr>
          <w:sz w:val="28"/>
        </w:rPr>
        <w:t>изучение</w:t>
      </w:r>
      <w:r>
        <w:rPr>
          <w:spacing w:val="10"/>
          <w:sz w:val="28"/>
        </w:rPr>
        <w:t xml:space="preserve"> </w:t>
      </w:r>
      <w:r>
        <w:rPr>
          <w:sz w:val="28"/>
        </w:rPr>
        <w:t>математики</w:t>
      </w:r>
      <w:r>
        <w:rPr>
          <w:spacing w:val="9"/>
          <w:sz w:val="28"/>
        </w:rPr>
        <w:t xml:space="preserve"> </w:t>
      </w:r>
      <w:r>
        <w:rPr>
          <w:sz w:val="28"/>
        </w:rPr>
        <w:t>имеет</w:t>
      </w:r>
      <w:r>
        <w:rPr>
          <w:spacing w:val="-67"/>
          <w:sz w:val="28"/>
        </w:rPr>
        <w:t xml:space="preserve"> </w:t>
      </w:r>
      <w:r>
        <w:rPr>
          <w:sz w:val="28"/>
        </w:rPr>
        <w:t>особое</w:t>
      </w:r>
      <w:r>
        <w:rPr>
          <w:spacing w:val="56"/>
          <w:sz w:val="28"/>
        </w:rPr>
        <w:t xml:space="preserve"> </w:t>
      </w:r>
      <w:r>
        <w:rPr>
          <w:sz w:val="28"/>
        </w:rPr>
        <w:t>значение</w:t>
      </w:r>
      <w:r>
        <w:rPr>
          <w:spacing w:val="56"/>
          <w:sz w:val="28"/>
        </w:rPr>
        <w:t xml:space="preserve"> </w:t>
      </w:r>
      <w:r>
        <w:rPr>
          <w:sz w:val="28"/>
        </w:rPr>
        <w:t>в</w:t>
      </w:r>
      <w:r>
        <w:rPr>
          <w:spacing w:val="56"/>
          <w:sz w:val="28"/>
        </w:rPr>
        <w:t xml:space="preserve"> </w:t>
      </w:r>
      <w:r>
        <w:rPr>
          <w:sz w:val="28"/>
        </w:rPr>
        <w:t>развитии</w:t>
      </w:r>
      <w:r>
        <w:rPr>
          <w:spacing w:val="56"/>
          <w:sz w:val="28"/>
        </w:rPr>
        <w:t xml:space="preserve"> </w:t>
      </w:r>
      <w:r>
        <w:rPr>
          <w:sz w:val="28"/>
        </w:rPr>
        <w:t>обучающегося.</w:t>
      </w:r>
      <w:r>
        <w:rPr>
          <w:spacing w:val="56"/>
          <w:sz w:val="28"/>
        </w:rPr>
        <w:t xml:space="preserve"> </w:t>
      </w:r>
      <w:r>
        <w:rPr>
          <w:sz w:val="28"/>
        </w:rPr>
        <w:t>Приобретённые</w:t>
      </w:r>
      <w:r>
        <w:rPr>
          <w:spacing w:val="56"/>
          <w:sz w:val="28"/>
        </w:rPr>
        <w:t xml:space="preserve"> </w:t>
      </w:r>
      <w:r>
        <w:rPr>
          <w:sz w:val="28"/>
        </w:rPr>
        <w:t>им</w:t>
      </w:r>
      <w:r>
        <w:rPr>
          <w:spacing w:val="56"/>
          <w:sz w:val="28"/>
        </w:rPr>
        <w:t xml:space="preserve"> </w:t>
      </w:r>
      <w:r>
        <w:rPr>
          <w:sz w:val="28"/>
        </w:rPr>
        <w:t>знания,</w:t>
      </w:r>
      <w:r>
        <w:rPr>
          <w:spacing w:val="56"/>
          <w:sz w:val="28"/>
        </w:rPr>
        <w:t xml:space="preserve"> </w:t>
      </w:r>
      <w:r>
        <w:rPr>
          <w:sz w:val="28"/>
        </w:rPr>
        <w:t>опыт</w:t>
      </w:r>
      <w:r>
        <w:rPr>
          <w:spacing w:val="-67"/>
          <w:sz w:val="28"/>
        </w:rPr>
        <w:t xml:space="preserve"> </w:t>
      </w:r>
      <w:r>
        <w:rPr>
          <w:sz w:val="28"/>
        </w:rPr>
        <w:t>выполнения</w:t>
      </w:r>
      <w:r>
        <w:rPr>
          <w:spacing w:val="19"/>
          <w:sz w:val="28"/>
        </w:rPr>
        <w:t xml:space="preserve"> </w:t>
      </w:r>
      <w:r>
        <w:rPr>
          <w:sz w:val="28"/>
        </w:rPr>
        <w:t>предметных</w:t>
      </w:r>
      <w:r>
        <w:rPr>
          <w:spacing w:val="20"/>
          <w:sz w:val="28"/>
        </w:rPr>
        <w:t xml:space="preserve"> </w:t>
      </w:r>
      <w:r>
        <w:rPr>
          <w:sz w:val="28"/>
        </w:rPr>
        <w:t>и</w:t>
      </w:r>
      <w:r>
        <w:rPr>
          <w:spacing w:val="19"/>
          <w:sz w:val="28"/>
        </w:rPr>
        <w:t xml:space="preserve"> </w:t>
      </w:r>
      <w:r>
        <w:rPr>
          <w:sz w:val="28"/>
        </w:rPr>
        <w:t>универсальных</w:t>
      </w:r>
      <w:r>
        <w:rPr>
          <w:spacing w:val="20"/>
          <w:sz w:val="28"/>
        </w:rPr>
        <w:t xml:space="preserve"> </w:t>
      </w:r>
      <w:r>
        <w:rPr>
          <w:sz w:val="28"/>
        </w:rPr>
        <w:t>действий</w:t>
      </w:r>
      <w:r>
        <w:rPr>
          <w:spacing w:val="20"/>
          <w:sz w:val="28"/>
        </w:rPr>
        <w:t xml:space="preserve"> </w:t>
      </w:r>
      <w:r>
        <w:rPr>
          <w:sz w:val="28"/>
        </w:rPr>
        <w:t>на</w:t>
      </w:r>
      <w:r>
        <w:rPr>
          <w:spacing w:val="19"/>
          <w:sz w:val="28"/>
        </w:rPr>
        <w:t xml:space="preserve"> </w:t>
      </w:r>
      <w:r>
        <w:rPr>
          <w:sz w:val="28"/>
        </w:rPr>
        <w:t>математическом</w:t>
      </w:r>
      <w:r>
        <w:rPr>
          <w:spacing w:val="20"/>
          <w:sz w:val="28"/>
        </w:rPr>
        <w:t xml:space="preserve"> </w:t>
      </w:r>
      <w:r>
        <w:rPr>
          <w:sz w:val="28"/>
        </w:rPr>
        <w:t>материале,</w:t>
      </w:r>
      <w:r>
        <w:rPr>
          <w:spacing w:val="-67"/>
          <w:sz w:val="28"/>
        </w:rPr>
        <w:t xml:space="preserve"> </w:t>
      </w:r>
      <w:r>
        <w:rPr>
          <w:sz w:val="28"/>
        </w:rPr>
        <w:t>первоначальное</w:t>
      </w:r>
      <w:r>
        <w:rPr>
          <w:spacing w:val="20"/>
          <w:sz w:val="28"/>
        </w:rPr>
        <w:t xml:space="preserve"> </w:t>
      </w:r>
      <w:r>
        <w:rPr>
          <w:sz w:val="28"/>
        </w:rPr>
        <w:t>овладение</w:t>
      </w:r>
      <w:r>
        <w:rPr>
          <w:spacing w:val="21"/>
          <w:sz w:val="28"/>
        </w:rPr>
        <w:t xml:space="preserve"> </w:t>
      </w:r>
      <w:r>
        <w:rPr>
          <w:sz w:val="28"/>
        </w:rPr>
        <w:t>математическим</w:t>
      </w:r>
      <w:r>
        <w:rPr>
          <w:spacing w:val="21"/>
          <w:sz w:val="28"/>
        </w:rPr>
        <w:t xml:space="preserve"> </w:t>
      </w:r>
      <w:r>
        <w:rPr>
          <w:sz w:val="28"/>
        </w:rPr>
        <w:t>языком</w:t>
      </w:r>
      <w:r>
        <w:rPr>
          <w:spacing w:val="21"/>
          <w:sz w:val="28"/>
        </w:rPr>
        <w:t xml:space="preserve"> </w:t>
      </w:r>
      <w:r>
        <w:rPr>
          <w:sz w:val="28"/>
        </w:rPr>
        <w:t>станут</w:t>
      </w:r>
      <w:r>
        <w:rPr>
          <w:spacing w:val="21"/>
          <w:sz w:val="28"/>
        </w:rPr>
        <w:t xml:space="preserve"> </w:t>
      </w:r>
      <w:r>
        <w:rPr>
          <w:sz w:val="28"/>
        </w:rPr>
        <w:t>фундаментом</w:t>
      </w:r>
      <w:r>
        <w:rPr>
          <w:spacing w:val="21"/>
          <w:sz w:val="28"/>
        </w:rPr>
        <w:t xml:space="preserve"> </w:t>
      </w:r>
      <w:r>
        <w:rPr>
          <w:sz w:val="28"/>
        </w:rPr>
        <w:t>обучения</w:t>
      </w:r>
      <w:r>
        <w:rPr>
          <w:spacing w:val="1"/>
          <w:sz w:val="28"/>
        </w:rPr>
        <w:t xml:space="preserve"> </w:t>
      </w:r>
      <w:r>
        <w:rPr>
          <w:sz w:val="28"/>
        </w:rPr>
        <w:t>на</w:t>
      </w:r>
      <w:r>
        <w:rPr>
          <w:spacing w:val="57"/>
          <w:sz w:val="28"/>
        </w:rPr>
        <w:t xml:space="preserve"> </w:t>
      </w:r>
      <w:r>
        <w:rPr>
          <w:sz w:val="28"/>
        </w:rPr>
        <w:t>уровне</w:t>
      </w:r>
      <w:r>
        <w:rPr>
          <w:spacing w:val="58"/>
          <w:sz w:val="28"/>
        </w:rPr>
        <w:t xml:space="preserve"> </w:t>
      </w:r>
      <w:r>
        <w:rPr>
          <w:sz w:val="28"/>
        </w:rPr>
        <w:t>основного</w:t>
      </w:r>
      <w:r>
        <w:rPr>
          <w:spacing w:val="58"/>
          <w:sz w:val="28"/>
        </w:rPr>
        <w:t xml:space="preserve"> </w:t>
      </w:r>
      <w:r>
        <w:rPr>
          <w:sz w:val="28"/>
        </w:rPr>
        <w:t>общего</w:t>
      </w:r>
      <w:r>
        <w:rPr>
          <w:spacing w:val="58"/>
          <w:sz w:val="28"/>
        </w:rPr>
        <w:t xml:space="preserve"> </w:t>
      </w:r>
      <w:r>
        <w:rPr>
          <w:sz w:val="28"/>
        </w:rPr>
        <w:t>образования,</w:t>
      </w:r>
      <w:r>
        <w:rPr>
          <w:spacing w:val="58"/>
          <w:sz w:val="28"/>
        </w:rPr>
        <w:t xml:space="preserve"> </w:t>
      </w:r>
      <w:r>
        <w:rPr>
          <w:sz w:val="28"/>
        </w:rPr>
        <w:t>а</w:t>
      </w:r>
      <w:r>
        <w:rPr>
          <w:spacing w:val="58"/>
          <w:sz w:val="28"/>
        </w:rPr>
        <w:t xml:space="preserve"> </w:t>
      </w:r>
      <w:r>
        <w:rPr>
          <w:sz w:val="28"/>
        </w:rPr>
        <w:t>также</w:t>
      </w:r>
      <w:r>
        <w:rPr>
          <w:spacing w:val="58"/>
          <w:sz w:val="28"/>
        </w:rPr>
        <w:t xml:space="preserve"> </w:t>
      </w:r>
      <w:r>
        <w:rPr>
          <w:sz w:val="28"/>
        </w:rPr>
        <w:t>будут</w:t>
      </w:r>
      <w:r>
        <w:rPr>
          <w:spacing w:val="57"/>
          <w:sz w:val="28"/>
        </w:rPr>
        <w:t xml:space="preserve"> </w:t>
      </w:r>
      <w:r>
        <w:rPr>
          <w:sz w:val="28"/>
        </w:rPr>
        <w:t>востребованы</w:t>
      </w:r>
      <w:r>
        <w:rPr>
          <w:spacing w:val="58"/>
          <w:sz w:val="28"/>
        </w:rPr>
        <w:t xml:space="preserve"> </w:t>
      </w:r>
      <w:r>
        <w:rPr>
          <w:sz w:val="28"/>
        </w:rPr>
        <w:t>в</w:t>
      </w:r>
      <w:r>
        <w:rPr>
          <w:spacing w:val="58"/>
          <w:sz w:val="28"/>
        </w:rPr>
        <w:t xml:space="preserve"> </w:t>
      </w:r>
      <w:r>
        <w:rPr>
          <w:sz w:val="28"/>
        </w:rPr>
        <w:t>жизни.</w:t>
      </w:r>
      <w:r>
        <w:rPr>
          <w:spacing w:val="-67"/>
          <w:sz w:val="28"/>
        </w:rPr>
        <w:t xml:space="preserve"> </w:t>
      </w:r>
      <w:r>
        <w:rPr>
          <w:sz w:val="28"/>
        </w:rPr>
        <w:t>Программа</w:t>
      </w:r>
      <w:r>
        <w:rPr>
          <w:spacing w:val="38"/>
          <w:sz w:val="28"/>
        </w:rPr>
        <w:t xml:space="preserve"> </w:t>
      </w:r>
      <w:r>
        <w:rPr>
          <w:sz w:val="28"/>
        </w:rPr>
        <w:t>по</w:t>
      </w:r>
      <w:r>
        <w:rPr>
          <w:spacing w:val="38"/>
          <w:sz w:val="28"/>
        </w:rPr>
        <w:t xml:space="preserve"> </w:t>
      </w:r>
      <w:r>
        <w:rPr>
          <w:sz w:val="28"/>
        </w:rPr>
        <w:t>математике</w:t>
      </w:r>
      <w:r>
        <w:rPr>
          <w:spacing w:val="42"/>
          <w:sz w:val="28"/>
        </w:rPr>
        <w:t xml:space="preserve"> </w:t>
      </w:r>
      <w:r>
        <w:rPr>
          <w:sz w:val="28"/>
        </w:rPr>
        <w:t>на</w:t>
      </w:r>
      <w:r>
        <w:rPr>
          <w:spacing w:val="38"/>
          <w:sz w:val="28"/>
        </w:rPr>
        <w:t xml:space="preserve"> </w:t>
      </w:r>
      <w:r>
        <w:rPr>
          <w:sz w:val="28"/>
        </w:rPr>
        <w:t>уровне</w:t>
      </w:r>
      <w:r>
        <w:rPr>
          <w:spacing w:val="38"/>
          <w:sz w:val="28"/>
        </w:rPr>
        <w:t xml:space="preserve"> </w:t>
      </w:r>
      <w:r>
        <w:rPr>
          <w:sz w:val="28"/>
        </w:rPr>
        <w:t>начального</w:t>
      </w:r>
      <w:r>
        <w:rPr>
          <w:spacing w:val="38"/>
          <w:sz w:val="28"/>
        </w:rPr>
        <w:t xml:space="preserve"> </w:t>
      </w:r>
      <w:r>
        <w:rPr>
          <w:sz w:val="28"/>
        </w:rPr>
        <w:t>общего</w:t>
      </w:r>
      <w:r>
        <w:rPr>
          <w:spacing w:val="38"/>
          <w:sz w:val="28"/>
        </w:rPr>
        <w:t xml:space="preserve"> </w:t>
      </w:r>
      <w:r>
        <w:rPr>
          <w:sz w:val="28"/>
        </w:rPr>
        <w:t>образования</w:t>
      </w:r>
      <w:r>
        <w:rPr>
          <w:spacing w:val="43"/>
          <w:sz w:val="28"/>
        </w:rPr>
        <w:t xml:space="preserve"> </w:t>
      </w:r>
      <w:r>
        <w:rPr>
          <w:sz w:val="28"/>
        </w:rPr>
        <w:t>направлена</w:t>
      </w:r>
      <w:r>
        <w:rPr>
          <w:spacing w:val="1"/>
          <w:sz w:val="28"/>
        </w:rPr>
        <w:t xml:space="preserve"> </w:t>
      </w:r>
      <w:r>
        <w:rPr>
          <w:sz w:val="28"/>
        </w:rPr>
        <w:t>на</w:t>
      </w:r>
      <w:r>
        <w:rPr>
          <w:spacing w:val="63"/>
          <w:sz w:val="28"/>
        </w:rPr>
        <w:t xml:space="preserve"> </w:t>
      </w:r>
      <w:r>
        <w:rPr>
          <w:sz w:val="28"/>
        </w:rPr>
        <w:t>достижение</w:t>
      </w:r>
      <w:r>
        <w:rPr>
          <w:spacing w:val="64"/>
          <w:sz w:val="28"/>
        </w:rPr>
        <w:t xml:space="preserve"> </w:t>
      </w:r>
      <w:r>
        <w:rPr>
          <w:sz w:val="28"/>
        </w:rPr>
        <w:t>следующих</w:t>
      </w:r>
      <w:r>
        <w:rPr>
          <w:spacing w:val="62"/>
          <w:sz w:val="28"/>
        </w:rPr>
        <w:t xml:space="preserve"> </w:t>
      </w:r>
      <w:r>
        <w:rPr>
          <w:sz w:val="28"/>
        </w:rPr>
        <w:t>образовательных,</w:t>
      </w:r>
      <w:r>
        <w:rPr>
          <w:spacing w:val="64"/>
          <w:sz w:val="28"/>
        </w:rPr>
        <w:t xml:space="preserve"> </w:t>
      </w:r>
      <w:r>
        <w:rPr>
          <w:sz w:val="28"/>
        </w:rPr>
        <w:t>развивающих</w:t>
      </w:r>
      <w:r>
        <w:rPr>
          <w:spacing w:val="64"/>
          <w:sz w:val="28"/>
        </w:rPr>
        <w:t xml:space="preserve"> </w:t>
      </w:r>
      <w:r>
        <w:rPr>
          <w:sz w:val="28"/>
        </w:rPr>
        <w:t>целей,</w:t>
      </w:r>
      <w:r>
        <w:rPr>
          <w:spacing w:val="63"/>
          <w:sz w:val="28"/>
        </w:rPr>
        <w:t xml:space="preserve"> </w:t>
      </w:r>
      <w:r>
        <w:rPr>
          <w:sz w:val="28"/>
        </w:rPr>
        <w:t>а</w:t>
      </w:r>
      <w:r>
        <w:rPr>
          <w:spacing w:val="64"/>
          <w:sz w:val="28"/>
        </w:rPr>
        <w:t xml:space="preserve"> </w:t>
      </w:r>
      <w:r>
        <w:rPr>
          <w:sz w:val="28"/>
        </w:rPr>
        <w:t>также</w:t>
      </w:r>
      <w:r>
        <w:rPr>
          <w:spacing w:val="64"/>
          <w:sz w:val="28"/>
        </w:rPr>
        <w:t xml:space="preserve"> </w:t>
      </w:r>
      <w:r>
        <w:rPr>
          <w:sz w:val="28"/>
        </w:rPr>
        <w:t>целей</w:t>
      </w:r>
      <w:r>
        <w:rPr>
          <w:spacing w:val="-67"/>
          <w:sz w:val="28"/>
        </w:rPr>
        <w:t xml:space="preserve"> </w:t>
      </w:r>
      <w:r>
        <w:rPr>
          <w:sz w:val="28"/>
        </w:rPr>
        <w:t>воспитания:</w:t>
      </w:r>
    </w:p>
    <w:p w:rsidR="00C92B69" w:rsidRDefault="00B46697">
      <w:pPr>
        <w:pStyle w:val="a3"/>
        <w:tabs>
          <w:tab w:val="left" w:pos="1996"/>
          <w:tab w:val="left" w:pos="3712"/>
          <w:tab w:val="left" w:pos="4747"/>
          <w:tab w:val="left" w:pos="5113"/>
          <w:tab w:val="left" w:pos="6911"/>
          <w:tab w:val="left" w:pos="8605"/>
        </w:tabs>
        <w:ind w:right="315"/>
        <w:jc w:val="left"/>
      </w:pPr>
      <w:r>
        <w:t>освоение</w:t>
      </w:r>
      <w:r>
        <w:rPr>
          <w:spacing w:val="28"/>
        </w:rPr>
        <w:t xml:space="preserve"> </w:t>
      </w:r>
      <w:r>
        <w:t>начальных</w:t>
      </w:r>
      <w:r>
        <w:rPr>
          <w:spacing w:val="29"/>
        </w:rPr>
        <w:t xml:space="preserve"> </w:t>
      </w:r>
      <w:r>
        <w:t>математических</w:t>
      </w:r>
      <w:r>
        <w:rPr>
          <w:spacing w:val="29"/>
        </w:rPr>
        <w:t xml:space="preserve"> </w:t>
      </w:r>
      <w:r>
        <w:t>знаний</w:t>
      </w:r>
      <w:r>
        <w:rPr>
          <w:spacing w:val="28"/>
        </w:rPr>
        <w:t xml:space="preserve"> </w:t>
      </w:r>
      <w:r>
        <w:t>–</w:t>
      </w:r>
      <w:r>
        <w:rPr>
          <w:spacing w:val="29"/>
        </w:rPr>
        <w:t xml:space="preserve"> </w:t>
      </w:r>
      <w:r>
        <w:t>понимание</w:t>
      </w:r>
      <w:r>
        <w:rPr>
          <w:spacing w:val="29"/>
        </w:rPr>
        <w:t xml:space="preserve"> </w:t>
      </w:r>
      <w:r>
        <w:t>значения</w:t>
      </w:r>
      <w:r>
        <w:rPr>
          <w:spacing w:val="29"/>
        </w:rPr>
        <w:t xml:space="preserve"> </w:t>
      </w:r>
      <w:r>
        <w:t>величин</w:t>
      </w:r>
      <w:r>
        <w:rPr>
          <w:spacing w:val="1"/>
        </w:rPr>
        <w:t xml:space="preserve"> </w:t>
      </w:r>
      <w:r>
        <w:t>и</w:t>
      </w:r>
      <w:r>
        <w:rPr>
          <w:spacing w:val="9"/>
        </w:rPr>
        <w:t xml:space="preserve"> </w:t>
      </w:r>
      <w:r>
        <w:t>способов</w:t>
      </w:r>
      <w:r>
        <w:rPr>
          <w:spacing w:val="9"/>
        </w:rPr>
        <w:t xml:space="preserve"> </w:t>
      </w:r>
      <w:r>
        <w:t>их</w:t>
      </w:r>
      <w:r>
        <w:rPr>
          <w:spacing w:val="9"/>
        </w:rPr>
        <w:t xml:space="preserve"> </w:t>
      </w:r>
      <w:r>
        <w:t>измерения,</w:t>
      </w:r>
      <w:r>
        <w:rPr>
          <w:spacing w:val="9"/>
        </w:rPr>
        <w:t xml:space="preserve"> </w:t>
      </w:r>
      <w:r>
        <w:t>использование</w:t>
      </w:r>
      <w:r>
        <w:rPr>
          <w:spacing w:val="9"/>
        </w:rPr>
        <w:t xml:space="preserve"> </w:t>
      </w:r>
      <w:r>
        <w:t>арифметических</w:t>
      </w:r>
      <w:r>
        <w:rPr>
          <w:spacing w:val="9"/>
        </w:rPr>
        <w:t xml:space="preserve"> </w:t>
      </w:r>
      <w:r>
        <w:t>способов</w:t>
      </w:r>
      <w:r>
        <w:rPr>
          <w:spacing w:val="9"/>
        </w:rPr>
        <w:t xml:space="preserve"> </w:t>
      </w:r>
      <w:r>
        <w:t>для</w:t>
      </w:r>
      <w:r>
        <w:rPr>
          <w:spacing w:val="9"/>
        </w:rPr>
        <w:t xml:space="preserve"> </w:t>
      </w:r>
      <w:r>
        <w:t>разрешения</w:t>
      </w:r>
      <w:r>
        <w:rPr>
          <w:spacing w:val="-67"/>
        </w:rPr>
        <w:t xml:space="preserve"> </w:t>
      </w:r>
      <w:r>
        <w:t>сюжетных</w:t>
      </w:r>
      <w:r>
        <w:rPr>
          <w:spacing w:val="47"/>
        </w:rPr>
        <w:t xml:space="preserve"> </w:t>
      </w:r>
      <w:r>
        <w:t>ситуаций,</w:t>
      </w:r>
      <w:r>
        <w:rPr>
          <w:spacing w:val="48"/>
        </w:rPr>
        <w:t xml:space="preserve"> </w:t>
      </w:r>
      <w:r>
        <w:t>становление</w:t>
      </w:r>
      <w:r>
        <w:rPr>
          <w:spacing w:val="49"/>
        </w:rPr>
        <w:t xml:space="preserve"> </w:t>
      </w:r>
      <w:r>
        <w:t>умения</w:t>
      </w:r>
      <w:r>
        <w:rPr>
          <w:spacing w:val="48"/>
        </w:rPr>
        <w:t xml:space="preserve"> </w:t>
      </w:r>
      <w:r>
        <w:t>решать</w:t>
      </w:r>
      <w:r>
        <w:rPr>
          <w:spacing w:val="49"/>
        </w:rPr>
        <w:t xml:space="preserve"> </w:t>
      </w:r>
      <w:r>
        <w:t>учебные</w:t>
      </w:r>
      <w:r>
        <w:rPr>
          <w:spacing w:val="49"/>
        </w:rPr>
        <w:t xml:space="preserve"> </w:t>
      </w:r>
      <w:r>
        <w:t>и</w:t>
      </w:r>
      <w:r>
        <w:rPr>
          <w:spacing w:val="48"/>
        </w:rPr>
        <w:t xml:space="preserve"> </w:t>
      </w:r>
      <w:r>
        <w:t>практические</w:t>
      </w:r>
      <w:r>
        <w:rPr>
          <w:spacing w:val="49"/>
        </w:rPr>
        <w:t xml:space="preserve"> </w:t>
      </w:r>
      <w:r>
        <w:t>задачи</w:t>
      </w:r>
      <w:r>
        <w:rPr>
          <w:spacing w:val="-67"/>
        </w:rPr>
        <w:t xml:space="preserve"> </w:t>
      </w:r>
      <w:r>
        <w:t>средствами</w:t>
      </w:r>
      <w:r>
        <w:tab/>
        <w:t>математики,</w:t>
      </w:r>
      <w:r>
        <w:tab/>
        <w:t>работа</w:t>
      </w:r>
      <w:r>
        <w:tab/>
        <w:t>с</w:t>
      </w:r>
      <w:r>
        <w:tab/>
        <w:t>алгоритмами</w:t>
      </w:r>
      <w:r>
        <w:tab/>
        <w:t>выполнения</w:t>
      </w:r>
      <w:r>
        <w:tab/>
      </w:r>
      <w:r>
        <w:rPr>
          <w:spacing w:val="-1"/>
        </w:rPr>
        <w:t>арифметических</w:t>
      </w:r>
      <w:r>
        <w:rPr>
          <w:spacing w:val="-67"/>
        </w:rPr>
        <w:t xml:space="preserve"> </w:t>
      </w:r>
      <w:r>
        <w:t>действий;</w:t>
      </w:r>
    </w:p>
    <w:p w:rsidR="00C92B69" w:rsidRDefault="00B46697">
      <w:pPr>
        <w:pStyle w:val="a3"/>
        <w:tabs>
          <w:tab w:val="left" w:pos="827"/>
          <w:tab w:val="left" w:pos="3677"/>
          <w:tab w:val="left" w:pos="4671"/>
          <w:tab w:val="left" w:pos="6521"/>
          <w:tab w:val="left" w:pos="7077"/>
          <w:tab w:val="left" w:pos="8699"/>
          <w:tab w:val="left" w:pos="9130"/>
        </w:tabs>
        <w:ind w:right="309"/>
        <w:jc w:val="left"/>
      </w:pPr>
      <w:r>
        <w:t>формирование</w:t>
      </w:r>
      <w:r>
        <w:rPr>
          <w:spacing w:val="33"/>
        </w:rPr>
        <w:t xml:space="preserve"> </w:t>
      </w:r>
      <w:r>
        <w:t>функциональной</w:t>
      </w:r>
      <w:r>
        <w:rPr>
          <w:spacing w:val="34"/>
        </w:rPr>
        <w:t xml:space="preserve"> </w:t>
      </w:r>
      <w:r>
        <w:t>математической</w:t>
      </w:r>
      <w:r>
        <w:rPr>
          <w:spacing w:val="33"/>
        </w:rPr>
        <w:t xml:space="preserve"> </w:t>
      </w:r>
      <w:r>
        <w:t>грамотности</w:t>
      </w:r>
      <w:r>
        <w:rPr>
          <w:spacing w:val="34"/>
        </w:rPr>
        <w:t xml:space="preserve"> </w:t>
      </w:r>
      <w:r>
        <w:t>обучающегося,</w:t>
      </w:r>
      <w:r>
        <w:rPr>
          <w:spacing w:val="-67"/>
        </w:rPr>
        <w:t xml:space="preserve"> </w:t>
      </w:r>
      <w:r>
        <w:t>которая</w:t>
      </w:r>
      <w:r>
        <w:rPr>
          <w:spacing w:val="37"/>
        </w:rPr>
        <w:t xml:space="preserve"> </w:t>
      </w:r>
      <w:r>
        <w:t>характеризуется</w:t>
      </w:r>
      <w:r>
        <w:rPr>
          <w:spacing w:val="37"/>
        </w:rPr>
        <w:t xml:space="preserve"> </w:t>
      </w:r>
      <w:r>
        <w:t>наличием</w:t>
      </w:r>
      <w:r>
        <w:rPr>
          <w:spacing w:val="37"/>
        </w:rPr>
        <w:t xml:space="preserve"> </w:t>
      </w:r>
      <w:r>
        <w:t>у</w:t>
      </w:r>
      <w:r>
        <w:rPr>
          <w:spacing w:val="37"/>
        </w:rPr>
        <w:t xml:space="preserve"> </w:t>
      </w:r>
      <w:r>
        <w:t>него</w:t>
      </w:r>
      <w:r>
        <w:rPr>
          <w:spacing w:val="37"/>
        </w:rPr>
        <w:t xml:space="preserve"> </w:t>
      </w:r>
      <w:r>
        <w:t>опыта</w:t>
      </w:r>
      <w:r>
        <w:rPr>
          <w:spacing w:val="37"/>
        </w:rPr>
        <w:t xml:space="preserve"> </w:t>
      </w:r>
      <w:r>
        <w:t>решения</w:t>
      </w:r>
      <w:r>
        <w:rPr>
          <w:spacing w:val="37"/>
        </w:rPr>
        <w:t xml:space="preserve"> </w:t>
      </w:r>
      <w:r>
        <w:t>учебно-познавательных</w:t>
      </w:r>
      <w:r>
        <w:rPr>
          <w:spacing w:val="1"/>
        </w:rPr>
        <w:t xml:space="preserve"> </w:t>
      </w:r>
      <w:r>
        <w:t>и</w:t>
      </w:r>
      <w:r>
        <w:tab/>
        <w:t>учебно-практических</w:t>
      </w:r>
      <w:r>
        <w:tab/>
        <w:t>задач,</w:t>
      </w:r>
      <w:r>
        <w:tab/>
        <w:t>построенных</w:t>
      </w:r>
      <w:r>
        <w:tab/>
        <w:t>на</w:t>
      </w:r>
      <w:r>
        <w:tab/>
        <w:t>понимании</w:t>
      </w:r>
      <w:r>
        <w:tab/>
        <w:t>и</w:t>
      </w:r>
      <w:r>
        <w:tab/>
        <w:t>применении</w:t>
      </w:r>
      <w:r>
        <w:rPr>
          <w:spacing w:val="-67"/>
        </w:rPr>
        <w:t xml:space="preserve"> </w:t>
      </w:r>
      <w:r>
        <w:t>математических</w:t>
      </w:r>
      <w:r>
        <w:rPr>
          <w:spacing w:val="38"/>
        </w:rPr>
        <w:t xml:space="preserve"> </w:t>
      </w:r>
      <w:r>
        <w:t>отношений</w:t>
      </w:r>
      <w:r>
        <w:rPr>
          <w:spacing w:val="38"/>
        </w:rPr>
        <w:t xml:space="preserve"> </w:t>
      </w:r>
      <w:r>
        <w:t>(«часть-целое»,</w:t>
      </w:r>
      <w:r>
        <w:rPr>
          <w:spacing w:val="38"/>
        </w:rPr>
        <w:t xml:space="preserve"> </w:t>
      </w:r>
      <w:r>
        <w:t>«больше-меньше»,</w:t>
      </w:r>
      <w:r>
        <w:rPr>
          <w:spacing w:val="38"/>
        </w:rPr>
        <w:t xml:space="preserve"> </w:t>
      </w:r>
      <w:r>
        <w:t>«равно-неравно»,</w:t>
      </w:r>
    </w:p>
    <w:p w:rsidR="00C92B69" w:rsidRDefault="00B46697">
      <w:pPr>
        <w:pStyle w:val="a3"/>
        <w:ind w:firstLine="0"/>
        <w:jc w:val="left"/>
      </w:pPr>
      <w:r>
        <w:t>«порядок»),</w:t>
      </w:r>
      <w:r>
        <w:rPr>
          <w:spacing w:val="10"/>
        </w:rPr>
        <w:t xml:space="preserve"> </w:t>
      </w:r>
      <w:r>
        <w:t>смысла</w:t>
      </w:r>
      <w:r>
        <w:rPr>
          <w:spacing w:val="10"/>
        </w:rPr>
        <w:t xml:space="preserve"> </w:t>
      </w:r>
      <w:r>
        <w:t>арифметических</w:t>
      </w:r>
      <w:r>
        <w:rPr>
          <w:spacing w:val="10"/>
        </w:rPr>
        <w:t xml:space="preserve"> </w:t>
      </w:r>
      <w:r>
        <w:t>действий,</w:t>
      </w:r>
      <w:r>
        <w:rPr>
          <w:spacing w:val="10"/>
        </w:rPr>
        <w:t xml:space="preserve"> </w:t>
      </w:r>
      <w:r>
        <w:t>зависимостей</w:t>
      </w:r>
      <w:r>
        <w:rPr>
          <w:spacing w:val="10"/>
        </w:rPr>
        <w:t xml:space="preserve"> </w:t>
      </w:r>
      <w:r>
        <w:t>(работа,</w:t>
      </w:r>
      <w:r>
        <w:rPr>
          <w:spacing w:val="10"/>
        </w:rPr>
        <w:t xml:space="preserve"> </w:t>
      </w:r>
      <w:r>
        <w:t>движение,</w:t>
      </w:r>
      <w:r>
        <w:rPr>
          <w:spacing w:val="-67"/>
        </w:rPr>
        <w:t xml:space="preserve"> </w:t>
      </w:r>
      <w:r>
        <w:t>продолжительность</w:t>
      </w:r>
      <w:r>
        <w:rPr>
          <w:spacing w:val="-2"/>
        </w:rPr>
        <w:t xml:space="preserve"> </w:t>
      </w:r>
      <w:r>
        <w:t>события);</w:t>
      </w:r>
    </w:p>
    <w:p w:rsidR="00C92B69" w:rsidRDefault="00B46697">
      <w:pPr>
        <w:pStyle w:val="a3"/>
        <w:tabs>
          <w:tab w:val="left" w:pos="2849"/>
          <w:tab w:val="left" w:pos="5138"/>
          <w:tab w:val="left" w:pos="6447"/>
          <w:tab w:val="left" w:pos="8442"/>
          <w:tab w:val="left" w:pos="8833"/>
        </w:tabs>
        <w:ind w:left="1105" w:firstLine="0"/>
        <w:jc w:val="left"/>
      </w:pPr>
      <w:r>
        <w:t>обеспечение</w:t>
      </w:r>
      <w:r>
        <w:tab/>
        <w:t>математического</w:t>
      </w:r>
      <w:r>
        <w:tab/>
        <w:t>развития</w:t>
      </w:r>
      <w:r>
        <w:tab/>
        <w:t>обучающегося</w:t>
      </w:r>
      <w:r>
        <w:tab/>
        <w:t>–</w:t>
      </w:r>
      <w:r>
        <w:tab/>
        <w:t>способности</w:t>
      </w:r>
    </w:p>
    <w:p w:rsidR="00C92B69" w:rsidRDefault="00B46697">
      <w:pPr>
        <w:pStyle w:val="a3"/>
        <w:ind w:right="315" w:firstLine="0"/>
      </w:pPr>
      <w:r>
        <w:t>к интеллектуальной деятельности, пространственного воображения, математической</w:t>
      </w:r>
      <w:r>
        <w:rPr>
          <w:spacing w:val="-67"/>
        </w:rPr>
        <w:t xml:space="preserve"> </w:t>
      </w:r>
      <w:r>
        <w:t>речи,</w:t>
      </w:r>
      <w:r>
        <w:rPr>
          <w:spacing w:val="1"/>
        </w:rPr>
        <w:t xml:space="preserve"> </w:t>
      </w:r>
      <w:r>
        <w:t>формирование</w:t>
      </w:r>
      <w:r>
        <w:rPr>
          <w:spacing w:val="1"/>
        </w:rPr>
        <w:t xml:space="preserve"> </w:t>
      </w:r>
      <w:r>
        <w:t>умения</w:t>
      </w:r>
      <w:r>
        <w:rPr>
          <w:spacing w:val="1"/>
        </w:rPr>
        <w:t xml:space="preserve"> </w:t>
      </w:r>
      <w:r>
        <w:t>строить</w:t>
      </w:r>
      <w:r>
        <w:rPr>
          <w:spacing w:val="1"/>
        </w:rPr>
        <w:t xml:space="preserve"> </w:t>
      </w:r>
      <w:r>
        <w:t>рассуждения,</w:t>
      </w:r>
      <w:r>
        <w:rPr>
          <w:spacing w:val="1"/>
        </w:rPr>
        <w:t xml:space="preserve"> </w:t>
      </w:r>
      <w:r>
        <w:t>выбирать</w:t>
      </w:r>
      <w:r>
        <w:rPr>
          <w:spacing w:val="1"/>
        </w:rPr>
        <w:t xml:space="preserve"> </w:t>
      </w:r>
      <w:r>
        <w:t>аргументацию,</w:t>
      </w:r>
      <w:r>
        <w:rPr>
          <w:spacing w:val="1"/>
        </w:rPr>
        <w:t xml:space="preserve"> </w:t>
      </w:r>
      <w:r>
        <w:t>различать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вести</w:t>
      </w:r>
      <w:r>
        <w:rPr>
          <w:spacing w:val="1"/>
        </w:rPr>
        <w:t xml:space="preserve"> </w:t>
      </w:r>
      <w:r>
        <w:t>поиск</w:t>
      </w:r>
      <w:r>
        <w:rPr>
          <w:spacing w:val="1"/>
        </w:rPr>
        <w:t xml:space="preserve"> </w:t>
      </w:r>
      <w:r>
        <w:t>информации;</w:t>
      </w:r>
    </w:p>
    <w:p w:rsidR="00C92B69" w:rsidRDefault="00B46697">
      <w:pPr>
        <w:pStyle w:val="a3"/>
        <w:ind w:left="1105" w:firstLine="0"/>
      </w:pPr>
      <w:r>
        <w:t xml:space="preserve">становление  </w:t>
      </w:r>
      <w:r>
        <w:rPr>
          <w:spacing w:val="2"/>
        </w:rPr>
        <w:t xml:space="preserve"> </w:t>
      </w:r>
      <w:r>
        <w:t xml:space="preserve">учебно-познавательных   </w:t>
      </w:r>
      <w:r>
        <w:rPr>
          <w:spacing w:val="1"/>
        </w:rPr>
        <w:t xml:space="preserve"> </w:t>
      </w:r>
      <w:r>
        <w:t xml:space="preserve">мотивов,    интереса   </w:t>
      </w:r>
      <w:r>
        <w:rPr>
          <w:spacing w:val="1"/>
        </w:rPr>
        <w:t xml:space="preserve"> </w:t>
      </w:r>
      <w:r>
        <w:t xml:space="preserve">к   </w:t>
      </w:r>
      <w:r>
        <w:rPr>
          <w:spacing w:val="1"/>
        </w:rPr>
        <w:t xml:space="preserve"> </w:t>
      </w:r>
      <w:r>
        <w:t>изучению</w:t>
      </w:r>
    </w:p>
    <w:p w:rsidR="00C92B69" w:rsidRDefault="00B46697">
      <w:pPr>
        <w:pStyle w:val="a3"/>
        <w:ind w:right="315" w:firstLine="0"/>
      </w:pPr>
      <w:r>
        <w:t>и</w:t>
      </w:r>
      <w:r>
        <w:rPr>
          <w:spacing w:val="1"/>
        </w:rPr>
        <w:t xml:space="preserve"> </w:t>
      </w:r>
      <w:r>
        <w:t>применению</w:t>
      </w:r>
      <w:r>
        <w:rPr>
          <w:spacing w:val="1"/>
        </w:rPr>
        <w:t xml:space="preserve"> </w:t>
      </w:r>
      <w:r>
        <w:t>математики,</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воображения,</w:t>
      </w:r>
      <w:r>
        <w:rPr>
          <w:spacing w:val="70"/>
        </w:rPr>
        <w:t xml:space="preserve"> </w:t>
      </w:r>
      <w:r>
        <w:t>математической</w:t>
      </w:r>
      <w:r>
        <w:rPr>
          <w:spacing w:val="1"/>
        </w:rPr>
        <w:t xml:space="preserve"> </w:t>
      </w:r>
      <w:r>
        <w:t>речи,</w:t>
      </w:r>
      <w:r>
        <w:rPr>
          <w:spacing w:val="-1"/>
        </w:rPr>
        <w:t xml:space="preserve"> </w:t>
      </w:r>
      <w:r>
        <w:t>ориентировки в</w:t>
      </w:r>
      <w:r>
        <w:rPr>
          <w:spacing w:val="-2"/>
        </w:rPr>
        <w:t xml:space="preserve"> </w:t>
      </w:r>
      <w:r>
        <w:t>математических</w:t>
      </w:r>
      <w:r>
        <w:rPr>
          <w:spacing w:val="-1"/>
        </w:rPr>
        <w:t xml:space="preserve"> </w:t>
      </w:r>
      <w:r>
        <w:t>терминах</w:t>
      </w:r>
      <w:r>
        <w:rPr>
          <w:spacing w:val="-1"/>
        </w:rPr>
        <w:t xml:space="preserve"> </w:t>
      </w:r>
      <w:r>
        <w:t>и</w:t>
      </w:r>
      <w:r>
        <w:rPr>
          <w:spacing w:val="-1"/>
        </w:rPr>
        <w:t xml:space="preserve"> </w:t>
      </w:r>
      <w:r>
        <w:t>понятиях.</w:t>
      </w:r>
    </w:p>
    <w:p w:rsidR="00C92B69" w:rsidRDefault="00B46697" w:rsidP="00A6674E">
      <w:pPr>
        <w:pStyle w:val="a5"/>
        <w:numPr>
          <w:ilvl w:val="2"/>
          <w:numId w:val="43"/>
        </w:numPr>
        <w:tabs>
          <w:tab w:val="left" w:pos="1945"/>
        </w:tabs>
        <w:ind w:left="395" w:right="313" w:firstLine="709"/>
        <w:rPr>
          <w:sz w:val="28"/>
        </w:rPr>
      </w:pPr>
      <w:r>
        <w:rPr>
          <w:sz w:val="28"/>
        </w:rPr>
        <w:t>В</w:t>
      </w:r>
      <w:r>
        <w:rPr>
          <w:spacing w:val="1"/>
          <w:sz w:val="28"/>
        </w:rPr>
        <w:t xml:space="preserve"> </w:t>
      </w:r>
      <w:r>
        <w:rPr>
          <w:sz w:val="28"/>
        </w:rPr>
        <w:t>основе</w:t>
      </w:r>
      <w:r>
        <w:rPr>
          <w:spacing w:val="1"/>
          <w:sz w:val="28"/>
        </w:rPr>
        <w:t xml:space="preserve"> </w:t>
      </w:r>
      <w:r>
        <w:rPr>
          <w:sz w:val="28"/>
        </w:rPr>
        <w:t>конструирования</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отбора</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лежат</w:t>
      </w:r>
      <w:r>
        <w:rPr>
          <w:spacing w:val="1"/>
          <w:sz w:val="28"/>
        </w:rPr>
        <w:t xml:space="preserve"> </w:t>
      </w:r>
      <w:r>
        <w:rPr>
          <w:sz w:val="28"/>
        </w:rPr>
        <w:t>следующие</w:t>
      </w:r>
      <w:r>
        <w:rPr>
          <w:spacing w:val="1"/>
          <w:sz w:val="28"/>
        </w:rPr>
        <w:t xml:space="preserve"> </w:t>
      </w:r>
      <w:r>
        <w:rPr>
          <w:sz w:val="28"/>
        </w:rPr>
        <w:t>ценности</w:t>
      </w:r>
      <w:r>
        <w:rPr>
          <w:spacing w:val="1"/>
          <w:sz w:val="28"/>
        </w:rPr>
        <w:t xml:space="preserve"> </w:t>
      </w:r>
      <w:r>
        <w:rPr>
          <w:sz w:val="28"/>
        </w:rPr>
        <w:t>математики,</w:t>
      </w:r>
      <w:r>
        <w:rPr>
          <w:spacing w:val="1"/>
          <w:sz w:val="28"/>
        </w:rPr>
        <w:t xml:space="preserve"> </w:t>
      </w:r>
      <w:r>
        <w:rPr>
          <w:sz w:val="28"/>
        </w:rPr>
        <w:t>коррелирующие</w:t>
      </w:r>
      <w:r>
        <w:rPr>
          <w:spacing w:val="-2"/>
          <w:sz w:val="28"/>
        </w:rPr>
        <w:t xml:space="preserve"> </w:t>
      </w:r>
      <w:r>
        <w:rPr>
          <w:sz w:val="28"/>
        </w:rPr>
        <w:t>со</w:t>
      </w:r>
      <w:r>
        <w:rPr>
          <w:spacing w:val="-2"/>
          <w:sz w:val="28"/>
        </w:rPr>
        <w:t xml:space="preserve"> </w:t>
      </w:r>
      <w:r>
        <w:rPr>
          <w:sz w:val="28"/>
        </w:rPr>
        <w:t>становлением</w:t>
      </w:r>
      <w:r>
        <w:rPr>
          <w:spacing w:val="-1"/>
          <w:sz w:val="28"/>
        </w:rPr>
        <w:t xml:space="preserve"> </w:t>
      </w:r>
      <w:r>
        <w:rPr>
          <w:sz w:val="28"/>
        </w:rPr>
        <w:t>личности</w:t>
      </w:r>
      <w:r>
        <w:rPr>
          <w:spacing w:val="-2"/>
          <w:sz w:val="28"/>
        </w:rPr>
        <w:t xml:space="preserve"> </w:t>
      </w:r>
      <w:r>
        <w:rPr>
          <w:sz w:val="28"/>
        </w:rPr>
        <w:t>обучающегося:</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1"/>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 существования окружающего мира, фактов, процессов и явлений,</w:t>
      </w:r>
      <w:r>
        <w:rPr>
          <w:spacing w:val="1"/>
        </w:rPr>
        <w:t xml:space="preserve"> </w:t>
      </w:r>
      <w:r>
        <w:t>происходящих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в</w:t>
      </w:r>
      <w:r>
        <w:rPr>
          <w:spacing w:val="1"/>
        </w:rPr>
        <w:t xml:space="preserve"> </w:t>
      </w:r>
      <w:r>
        <w:t>обществе</w:t>
      </w:r>
      <w:r>
        <w:rPr>
          <w:spacing w:val="1"/>
        </w:rPr>
        <w:t xml:space="preserve"> </w:t>
      </w:r>
      <w:r>
        <w:t>(например,</w:t>
      </w:r>
      <w:r>
        <w:rPr>
          <w:spacing w:val="1"/>
        </w:rPr>
        <w:t xml:space="preserve"> </w:t>
      </w:r>
      <w:r>
        <w:t>хронология</w:t>
      </w:r>
      <w:r>
        <w:rPr>
          <w:spacing w:val="1"/>
        </w:rPr>
        <w:t xml:space="preserve"> </w:t>
      </w:r>
      <w:r>
        <w:t>событий,</w:t>
      </w:r>
      <w:r>
        <w:rPr>
          <w:spacing w:val="1"/>
        </w:rPr>
        <w:t xml:space="preserve"> </w:t>
      </w:r>
      <w:r>
        <w:t>протяжённость</w:t>
      </w:r>
      <w:r>
        <w:rPr>
          <w:spacing w:val="1"/>
        </w:rPr>
        <w:t xml:space="preserve"> </w:t>
      </w:r>
      <w:r>
        <w:t>по</w:t>
      </w:r>
      <w:r>
        <w:rPr>
          <w:spacing w:val="1"/>
        </w:rPr>
        <w:t xml:space="preserve"> </w:t>
      </w:r>
      <w:r>
        <w:t>времени,</w:t>
      </w:r>
      <w:r>
        <w:rPr>
          <w:spacing w:val="1"/>
        </w:rPr>
        <w:t xml:space="preserve"> </w:t>
      </w:r>
      <w:r>
        <w:t>образование</w:t>
      </w:r>
      <w:r>
        <w:rPr>
          <w:spacing w:val="1"/>
        </w:rPr>
        <w:t xml:space="preserve"> </w:t>
      </w:r>
      <w:r>
        <w:t>целого</w:t>
      </w:r>
      <w:r>
        <w:rPr>
          <w:spacing w:val="1"/>
        </w:rPr>
        <w:t xml:space="preserve"> </w:t>
      </w:r>
      <w:r>
        <w:t>из</w:t>
      </w:r>
      <w:r>
        <w:rPr>
          <w:spacing w:val="1"/>
        </w:rPr>
        <w:t xml:space="preserve"> </w:t>
      </w:r>
      <w:r>
        <w:t>частей,</w:t>
      </w:r>
      <w:r>
        <w:rPr>
          <w:spacing w:val="1"/>
        </w:rPr>
        <w:t xml:space="preserve"> </w:t>
      </w:r>
      <w:r>
        <w:t>изменение</w:t>
      </w:r>
      <w:r>
        <w:rPr>
          <w:spacing w:val="1"/>
        </w:rPr>
        <w:t xml:space="preserve"> </w:t>
      </w:r>
      <w:r>
        <w:t>формы,</w:t>
      </w:r>
      <w:r>
        <w:rPr>
          <w:spacing w:val="1"/>
        </w:rPr>
        <w:t xml:space="preserve"> </w:t>
      </w:r>
      <w:r>
        <w:t>размера);</w:t>
      </w:r>
    </w:p>
    <w:p w:rsidR="00C92B69" w:rsidRDefault="00B46697">
      <w:pPr>
        <w:pStyle w:val="a3"/>
        <w:ind w:right="310"/>
      </w:pPr>
      <w:r>
        <w:t>математические представления о числах, величинах, геометрических фигурах</w:t>
      </w:r>
      <w:r>
        <w:rPr>
          <w:spacing w:val="1"/>
        </w:rPr>
        <w:t xml:space="preserve"> </w:t>
      </w:r>
      <w:r>
        <w:t>являются</w:t>
      </w:r>
      <w:r>
        <w:rPr>
          <w:spacing w:val="1"/>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71"/>
        </w:rPr>
        <w:t xml:space="preserve"> </w:t>
      </w:r>
      <w:r>
        <w:t>человека</w:t>
      </w:r>
      <w:r>
        <w:rPr>
          <w:spacing w:val="1"/>
        </w:rPr>
        <w:t xml:space="preserve"> </w:t>
      </w:r>
      <w:r>
        <w:t>(памятники</w:t>
      </w:r>
      <w:r>
        <w:rPr>
          <w:spacing w:val="-3"/>
        </w:rPr>
        <w:t xml:space="preserve"> </w:t>
      </w:r>
      <w:r>
        <w:t>архитектуры,</w:t>
      </w:r>
      <w:r>
        <w:rPr>
          <w:spacing w:val="-4"/>
        </w:rPr>
        <w:t xml:space="preserve"> </w:t>
      </w:r>
      <w:r>
        <w:t>сокровища</w:t>
      </w:r>
      <w:r>
        <w:rPr>
          <w:spacing w:val="-3"/>
        </w:rPr>
        <w:t xml:space="preserve"> </w:t>
      </w:r>
      <w:r>
        <w:t>искусства</w:t>
      </w:r>
      <w:r>
        <w:rPr>
          <w:spacing w:val="-4"/>
        </w:rPr>
        <w:t xml:space="preserve"> </w:t>
      </w:r>
      <w:r>
        <w:t>и</w:t>
      </w:r>
      <w:r>
        <w:rPr>
          <w:spacing w:val="-3"/>
        </w:rPr>
        <w:t xml:space="preserve"> </w:t>
      </w:r>
      <w:r>
        <w:t>культуры,</w:t>
      </w:r>
      <w:r>
        <w:rPr>
          <w:spacing w:val="-3"/>
        </w:rPr>
        <w:t xml:space="preserve"> </w:t>
      </w:r>
      <w:r>
        <w:t>объекты</w:t>
      </w:r>
      <w:r>
        <w:rPr>
          <w:spacing w:val="-3"/>
        </w:rPr>
        <w:t xml:space="preserve"> </w:t>
      </w:r>
      <w:r>
        <w:t>природы);</w:t>
      </w:r>
    </w:p>
    <w:p w:rsidR="00C92B69" w:rsidRDefault="00B46697">
      <w:pPr>
        <w:pStyle w:val="a3"/>
        <w:ind w:right="311"/>
      </w:pPr>
      <w:r>
        <w:t>владение математическим языком, элементами алгоритмического мышления</w:t>
      </w:r>
      <w:r>
        <w:rPr>
          <w:spacing w:val="1"/>
        </w:rPr>
        <w:t xml:space="preserve"> </w:t>
      </w:r>
      <w:r>
        <w:t>позволяет</w:t>
      </w:r>
      <w:r>
        <w:rPr>
          <w:spacing w:val="1"/>
        </w:rPr>
        <w:t xml:space="preserve"> </w:t>
      </w:r>
      <w:r>
        <w:t>обучающемуся</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67"/>
        </w:rPr>
        <w:t xml:space="preserve"> </w:t>
      </w:r>
      <w:r>
        <w:t>опровергать</w:t>
      </w:r>
      <w:r>
        <w:rPr>
          <w:spacing w:val="-1"/>
        </w:rPr>
        <w:t xml:space="preserve"> </w:t>
      </w:r>
      <w:r>
        <w:t>или</w:t>
      </w:r>
      <w:r>
        <w:rPr>
          <w:spacing w:val="-2"/>
        </w:rPr>
        <w:t xml:space="preserve"> </w:t>
      </w:r>
      <w:r>
        <w:t>подтверждать</w:t>
      </w:r>
      <w:r>
        <w:rPr>
          <w:spacing w:val="-2"/>
        </w:rPr>
        <w:t xml:space="preserve"> </w:t>
      </w:r>
      <w:r>
        <w:t>истинность</w:t>
      </w:r>
      <w:r>
        <w:rPr>
          <w:spacing w:val="-2"/>
        </w:rPr>
        <w:t xml:space="preserve"> </w:t>
      </w:r>
      <w:r>
        <w:t>предположения).</w:t>
      </w:r>
    </w:p>
    <w:p w:rsidR="00C92B69" w:rsidRDefault="00B46697" w:rsidP="00A6674E">
      <w:pPr>
        <w:pStyle w:val="a5"/>
        <w:numPr>
          <w:ilvl w:val="2"/>
          <w:numId w:val="43"/>
        </w:numPr>
        <w:tabs>
          <w:tab w:val="left" w:pos="775"/>
          <w:tab w:val="left" w:pos="1945"/>
          <w:tab w:val="left" w:pos="2274"/>
          <w:tab w:val="left" w:pos="2485"/>
          <w:tab w:val="left" w:pos="4560"/>
          <w:tab w:val="left" w:pos="4696"/>
          <w:tab w:val="left" w:pos="6444"/>
          <w:tab w:val="left" w:pos="6836"/>
          <w:tab w:val="left" w:pos="7602"/>
          <w:tab w:val="left" w:pos="8592"/>
          <w:tab w:val="left" w:pos="8944"/>
        </w:tabs>
        <w:spacing w:before="1"/>
        <w:ind w:left="395" w:right="308" w:firstLine="709"/>
        <w:rPr>
          <w:sz w:val="28"/>
        </w:rPr>
      </w:pPr>
      <w:r>
        <w:rPr>
          <w:sz w:val="28"/>
        </w:rPr>
        <w:t>На</w:t>
      </w:r>
      <w:r>
        <w:rPr>
          <w:spacing w:val="81"/>
          <w:sz w:val="28"/>
        </w:rPr>
        <w:t xml:space="preserve"> </w:t>
      </w:r>
      <w:r>
        <w:rPr>
          <w:sz w:val="28"/>
        </w:rPr>
        <w:t>уровне</w:t>
      </w:r>
      <w:r>
        <w:rPr>
          <w:spacing w:val="82"/>
          <w:sz w:val="28"/>
        </w:rPr>
        <w:t xml:space="preserve"> </w:t>
      </w:r>
      <w:r>
        <w:rPr>
          <w:sz w:val="28"/>
        </w:rPr>
        <w:t>начального</w:t>
      </w:r>
      <w:r>
        <w:rPr>
          <w:spacing w:val="81"/>
          <w:sz w:val="28"/>
        </w:rPr>
        <w:t xml:space="preserve"> </w:t>
      </w:r>
      <w:r>
        <w:rPr>
          <w:sz w:val="28"/>
        </w:rPr>
        <w:t>общего</w:t>
      </w:r>
      <w:r>
        <w:rPr>
          <w:spacing w:val="82"/>
          <w:sz w:val="28"/>
        </w:rPr>
        <w:t xml:space="preserve"> </w:t>
      </w:r>
      <w:r>
        <w:rPr>
          <w:sz w:val="28"/>
        </w:rPr>
        <w:t>образования</w:t>
      </w:r>
      <w:r>
        <w:rPr>
          <w:spacing w:val="81"/>
          <w:sz w:val="28"/>
        </w:rPr>
        <w:t xml:space="preserve"> </w:t>
      </w:r>
      <w:r>
        <w:rPr>
          <w:sz w:val="28"/>
        </w:rPr>
        <w:t>математические</w:t>
      </w:r>
      <w:r>
        <w:rPr>
          <w:spacing w:val="82"/>
          <w:sz w:val="28"/>
        </w:rPr>
        <w:t xml:space="preserve"> </w:t>
      </w:r>
      <w:r>
        <w:rPr>
          <w:sz w:val="28"/>
        </w:rPr>
        <w:t>знания</w:t>
      </w:r>
      <w:r>
        <w:rPr>
          <w:spacing w:val="1"/>
          <w:sz w:val="28"/>
        </w:rPr>
        <w:t xml:space="preserve"> </w:t>
      </w:r>
      <w:r>
        <w:rPr>
          <w:sz w:val="28"/>
        </w:rPr>
        <w:t>и</w:t>
      </w:r>
      <w:r>
        <w:rPr>
          <w:spacing w:val="9"/>
          <w:sz w:val="28"/>
        </w:rPr>
        <w:t xml:space="preserve"> </w:t>
      </w:r>
      <w:r>
        <w:rPr>
          <w:sz w:val="28"/>
        </w:rPr>
        <w:t>умения</w:t>
      </w:r>
      <w:r>
        <w:rPr>
          <w:spacing w:val="9"/>
          <w:sz w:val="28"/>
        </w:rPr>
        <w:t xml:space="preserve"> </w:t>
      </w:r>
      <w:r>
        <w:rPr>
          <w:sz w:val="28"/>
        </w:rPr>
        <w:t>применяются</w:t>
      </w:r>
      <w:r>
        <w:rPr>
          <w:spacing w:val="9"/>
          <w:sz w:val="28"/>
        </w:rPr>
        <w:t xml:space="preserve"> </w:t>
      </w:r>
      <w:r>
        <w:rPr>
          <w:sz w:val="28"/>
        </w:rPr>
        <w:t>обучающимся</w:t>
      </w:r>
      <w:r>
        <w:rPr>
          <w:spacing w:val="9"/>
          <w:sz w:val="28"/>
        </w:rPr>
        <w:t xml:space="preserve"> </w:t>
      </w:r>
      <w:r>
        <w:rPr>
          <w:sz w:val="28"/>
        </w:rPr>
        <w:t>при</w:t>
      </w:r>
      <w:r>
        <w:rPr>
          <w:spacing w:val="9"/>
          <w:sz w:val="28"/>
        </w:rPr>
        <w:t xml:space="preserve"> </w:t>
      </w:r>
      <w:r>
        <w:rPr>
          <w:sz w:val="28"/>
        </w:rPr>
        <w:t>изучении</w:t>
      </w:r>
      <w:r>
        <w:rPr>
          <w:spacing w:val="9"/>
          <w:sz w:val="28"/>
        </w:rPr>
        <w:t xml:space="preserve"> </w:t>
      </w:r>
      <w:r>
        <w:rPr>
          <w:sz w:val="28"/>
        </w:rPr>
        <w:t>других</w:t>
      </w:r>
      <w:r>
        <w:rPr>
          <w:spacing w:val="9"/>
          <w:sz w:val="28"/>
        </w:rPr>
        <w:t xml:space="preserve"> </w:t>
      </w:r>
      <w:r>
        <w:rPr>
          <w:sz w:val="28"/>
        </w:rPr>
        <w:t>учебных</w:t>
      </w:r>
      <w:r>
        <w:rPr>
          <w:spacing w:val="9"/>
          <w:sz w:val="28"/>
        </w:rPr>
        <w:t xml:space="preserve"> </w:t>
      </w:r>
      <w:r>
        <w:rPr>
          <w:sz w:val="28"/>
        </w:rPr>
        <w:t>предметов</w:t>
      </w:r>
      <w:r>
        <w:rPr>
          <w:spacing w:val="-67"/>
          <w:sz w:val="28"/>
        </w:rPr>
        <w:t xml:space="preserve"> </w:t>
      </w:r>
      <w:r>
        <w:rPr>
          <w:sz w:val="28"/>
        </w:rPr>
        <w:t>(количественные</w:t>
      </w:r>
      <w:r>
        <w:rPr>
          <w:spacing w:val="14"/>
          <w:sz w:val="28"/>
        </w:rPr>
        <w:t xml:space="preserve"> </w:t>
      </w:r>
      <w:r>
        <w:rPr>
          <w:sz w:val="28"/>
        </w:rPr>
        <w:t>и</w:t>
      </w:r>
      <w:r>
        <w:rPr>
          <w:spacing w:val="15"/>
          <w:sz w:val="28"/>
        </w:rPr>
        <w:t xml:space="preserve"> </w:t>
      </w:r>
      <w:r>
        <w:rPr>
          <w:sz w:val="28"/>
        </w:rPr>
        <w:t>пространственные</w:t>
      </w:r>
      <w:r>
        <w:rPr>
          <w:spacing w:val="15"/>
          <w:sz w:val="28"/>
        </w:rPr>
        <w:t xml:space="preserve"> </w:t>
      </w:r>
      <w:r>
        <w:rPr>
          <w:sz w:val="28"/>
        </w:rPr>
        <w:t>характеристики,</w:t>
      </w:r>
      <w:r>
        <w:rPr>
          <w:spacing w:val="15"/>
          <w:sz w:val="28"/>
        </w:rPr>
        <w:t xml:space="preserve"> </w:t>
      </w:r>
      <w:r>
        <w:rPr>
          <w:sz w:val="28"/>
        </w:rPr>
        <w:t>оценки,</w:t>
      </w:r>
      <w:r>
        <w:rPr>
          <w:spacing w:val="14"/>
          <w:sz w:val="28"/>
        </w:rPr>
        <w:t xml:space="preserve"> </w:t>
      </w:r>
      <w:r>
        <w:rPr>
          <w:sz w:val="28"/>
        </w:rPr>
        <w:t>расчёты</w:t>
      </w:r>
      <w:r>
        <w:rPr>
          <w:spacing w:val="15"/>
          <w:sz w:val="28"/>
        </w:rPr>
        <w:t xml:space="preserve"> </w:t>
      </w:r>
      <w:r>
        <w:rPr>
          <w:sz w:val="28"/>
        </w:rPr>
        <w:t>и</w:t>
      </w:r>
      <w:r>
        <w:rPr>
          <w:spacing w:val="15"/>
          <w:sz w:val="28"/>
        </w:rPr>
        <w:t xml:space="preserve"> </w:t>
      </w:r>
      <w:r>
        <w:rPr>
          <w:sz w:val="28"/>
        </w:rPr>
        <w:t>прикидка,</w:t>
      </w:r>
      <w:r>
        <w:rPr>
          <w:spacing w:val="-67"/>
          <w:sz w:val="28"/>
        </w:rPr>
        <w:t xml:space="preserve"> </w:t>
      </w:r>
      <w:r>
        <w:rPr>
          <w:sz w:val="28"/>
        </w:rPr>
        <w:t>использование</w:t>
      </w:r>
      <w:r>
        <w:rPr>
          <w:spacing w:val="38"/>
          <w:sz w:val="28"/>
        </w:rPr>
        <w:t xml:space="preserve"> </w:t>
      </w:r>
      <w:r>
        <w:rPr>
          <w:sz w:val="28"/>
        </w:rPr>
        <w:t>графических</w:t>
      </w:r>
      <w:r>
        <w:rPr>
          <w:spacing w:val="38"/>
          <w:sz w:val="28"/>
        </w:rPr>
        <w:t xml:space="preserve"> </w:t>
      </w:r>
      <w:r>
        <w:rPr>
          <w:sz w:val="28"/>
        </w:rPr>
        <w:t>форм</w:t>
      </w:r>
      <w:r>
        <w:rPr>
          <w:spacing w:val="38"/>
          <w:sz w:val="28"/>
        </w:rPr>
        <w:t xml:space="preserve"> </w:t>
      </w:r>
      <w:r>
        <w:rPr>
          <w:sz w:val="28"/>
        </w:rPr>
        <w:t>представления</w:t>
      </w:r>
      <w:r>
        <w:rPr>
          <w:spacing w:val="38"/>
          <w:sz w:val="28"/>
        </w:rPr>
        <w:t xml:space="preserve"> </w:t>
      </w:r>
      <w:r>
        <w:rPr>
          <w:sz w:val="28"/>
        </w:rPr>
        <w:t>информации).</w:t>
      </w:r>
      <w:r>
        <w:rPr>
          <w:spacing w:val="38"/>
          <w:sz w:val="28"/>
        </w:rPr>
        <w:t xml:space="preserve"> </w:t>
      </w:r>
      <w:r>
        <w:rPr>
          <w:sz w:val="28"/>
        </w:rPr>
        <w:t>Приобретённые</w:t>
      </w:r>
      <w:r>
        <w:rPr>
          <w:spacing w:val="-67"/>
          <w:sz w:val="28"/>
        </w:rPr>
        <w:t xml:space="preserve"> </w:t>
      </w:r>
      <w:r>
        <w:rPr>
          <w:sz w:val="28"/>
        </w:rPr>
        <w:t>обучающимся</w:t>
      </w:r>
      <w:r>
        <w:rPr>
          <w:spacing w:val="16"/>
          <w:sz w:val="28"/>
        </w:rPr>
        <w:t xml:space="preserve"> </w:t>
      </w:r>
      <w:r>
        <w:rPr>
          <w:sz w:val="28"/>
        </w:rPr>
        <w:t>умения</w:t>
      </w:r>
      <w:r>
        <w:rPr>
          <w:spacing w:val="16"/>
          <w:sz w:val="28"/>
        </w:rPr>
        <w:t xml:space="preserve"> </w:t>
      </w:r>
      <w:r>
        <w:rPr>
          <w:sz w:val="28"/>
        </w:rPr>
        <w:t>строить</w:t>
      </w:r>
      <w:r>
        <w:rPr>
          <w:spacing w:val="16"/>
          <w:sz w:val="28"/>
        </w:rPr>
        <w:t xml:space="preserve"> </w:t>
      </w:r>
      <w:r>
        <w:rPr>
          <w:sz w:val="28"/>
        </w:rPr>
        <w:t>алгоритмы,</w:t>
      </w:r>
      <w:r>
        <w:rPr>
          <w:spacing w:val="16"/>
          <w:sz w:val="28"/>
        </w:rPr>
        <w:t xml:space="preserve"> </w:t>
      </w:r>
      <w:r>
        <w:rPr>
          <w:sz w:val="28"/>
        </w:rPr>
        <w:t>выбирать</w:t>
      </w:r>
      <w:r>
        <w:rPr>
          <w:spacing w:val="17"/>
          <w:sz w:val="28"/>
        </w:rPr>
        <w:t xml:space="preserve"> </w:t>
      </w:r>
      <w:r>
        <w:rPr>
          <w:sz w:val="28"/>
        </w:rPr>
        <w:t>рациональные</w:t>
      </w:r>
      <w:r>
        <w:rPr>
          <w:spacing w:val="16"/>
          <w:sz w:val="28"/>
        </w:rPr>
        <w:t xml:space="preserve"> </w:t>
      </w:r>
      <w:r>
        <w:rPr>
          <w:sz w:val="28"/>
        </w:rPr>
        <w:t>способы</w:t>
      </w:r>
      <w:r>
        <w:rPr>
          <w:spacing w:val="16"/>
          <w:sz w:val="28"/>
        </w:rPr>
        <w:t xml:space="preserve"> </w:t>
      </w:r>
      <w:r>
        <w:rPr>
          <w:sz w:val="28"/>
        </w:rPr>
        <w:t>устных</w:t>
      </w:r>
      <w:r>
        <w:rPr>
          <w:spacing w:val="-67"/>
          <w:sz w:val="28"/>
        </w:rPr>
        <w:t xml:space="preserve"> </w:t>
      </w:r>
      <w:r>
        <w:rPr>
          <w:sz w:val="28"/>
        </w:rPr>
        <w:t>и</w:t>
      </w:r>
      <w:r>
        <w:rPr>
          <w:sz w:val="28"/>
        </w:rPr>
        <w:tab/>
        <w:t>письменных</w:t>
      </w:r>
      <w:r>
        <w:rPr>
          <w:sz w:val="28"/>
        </w:rPr>
        <w:tab/>
      </w:r>
      <w:r>
        <w:rPr>
          <w:sz w:val="28"/>
        </w:rPr>
        <w:tab/>
        <w:t>арифметических</w:t>
      </w:r>
      <w:r>
        <w:rPr>
          <w:sz w:val="28"/>
        </w:rPr>
        <w:tab/>
      </w:r>
      <w:r>
        <w:rPr>
          <w:sz w:val="28"/>
        </w:rPr>
        <w:tab/>
        <w:t>вычислений,</w:t>
      </w:r>
      <w:r>
        <w:rPr>
          <w:sz w:val="28"/>
        </w:rPr>
        <w:tab/>
        <w:t>приёмы</w:t>
      </w:r>
      <w:r>
        <w:rPr>
          <w:sz w:val="28"/>
        </w:rPr>
        <w:tab/>
        <w:t>проверки</w:t>
      </w:r>
      <w:r>
        <w:rPr>
          <w:sz w:val="28"/>
        </w:rPr>
        <w:tab/>
        <w:t>правильности</w:t>
      </w:r>
      <w:r>
        <w:rPr>
          <w:spacing w:val="-67"/>
          <w:sz w:val="28"/>
        </w:rPr>
        <w:t xml:space="preserve"> </w:t>
      </w:r>
      <w:r>
        <w:rPr>
          <w:sz w:val="28"/>
        </w:rPr>
        <w:t>выполнения</w:t>
      </w:r>
      <w:r>
        <w:rPr>
          <w:spacing w:val="1"/>
          <w:sz w:val="28"/>
        </w:rPr>
        <w:t xml:space="preserve"> </w:t>
      </w:r>
      <w:r>
        <w:rPr>
          <w:sz w:val="28"/>
        </w:rPr>
        <w:t>действий,</w:t>
      </w:r>
      <w:r>
        <w:rPr>
          <w:spacing w:val="2"/>
          <w:sz w:val="28"/>
        </w:rPr>
        <w:t xml:space="preserve"> </w:t>
      </w:r>
      <w:r>
        <w:rPr>
          <w:sz w:val="28"/>
        </w:rPr>
        <w:t>а</w:t>
      </w:r>
      <w:r>
        <w:rPr>
          <w:spacing w:val="1"/>
          <w:sz w:val="28"/>
        </w:rPr>
        <w:t xml:space="preserve"> </w:t>
      </w:r>
      <w:r>
        <w:rPr>
          <w:sz w:val="28"/>
        </w:rPr>
        <w:t>также</w:t>
      </w:r>
      <w:r>
        <w:rPr>
          <w:spacing w:val="2"/>
          <w:sz w:val="28"/>
        </w:rPr>
        <w:t xml:space="preserve"> </w:t>
      </w:r>
      <w:r>
        <w:rPr>
          <w:sz w:val="28"/>
        </w:rPr>
        <w:t>различение,</w:t>
      </w:r>
      <w:r>
        <w:rPr>
          <w:spacing w:val="2"/>
          <w:sz w:val="28"/>
        </w:rPr>
        <w:t xml:space="preserve"> </w:t>
      </w:r>
      <w:r>
        <w:rPr>
          <w:sz w:val="28"/>
        </w:rPr>
        <w:t>называние,</w:t>
      </w:r>
      <w:r>
        <w:rPr>
          <w:spacing w:val="1"/>
          <w:sz w:val="28"/>
        </w:rPr>
        <w:t xml:space="preserve"> </w:t>
      </w:r>
      <w:r>
        <w:rPr>
          <w:sz w:val="28"/>
        </w:rPr>
        <w:t>изображение</w:t>
      </w:r>
      <w:r>
        <w:rPr>
          <w:spacing w:val="2"/>
          <w:sz w:val="28"/>
        </w:rPr>
        <w:t xml:space="preserve"> </w:t>
      </w:r>
      <w:r>
        <w:rPr>
          <w:sz w:val="28"/>
        </w:rPr>
        <w:t>геометрических</w:t>
      </w:r>
      <w:r>
        <w:rPr>
          <w:spacing w:val="-67"/>
          <w:sz w:val="28"/>
        </w:rPr>
        <w:t xml:space="preserve"> </w:t>
      </w:r>
      <w:r>
        <w:rPr>
          <w:sz w:val="28"/>
        </w:rPr>
        <w:t>фигур,</w:t>
      </w:r>
      <w:r>
        <w:rPr>
          <w:spacing w:val="2"/>
          <w:sz w:val="28"/>
        </w:rPr>
        <w:t xml:space="preserve"> </w:t>
      </w:r>
      <w:r>
        <w:rPr>
          <w:sz w:val="28"/>
        </w:rPr>
        <w:t>нахождение</w:t>
      </w:r>
      <w:r>
        <w:rPr>
          <w:spacing w:val="4"/>
          <w:sz w:val="28"/>
        </w:rPr>
        <w:t xml:space="preserve"> </w:t>
      </w:r>
      <w:r>
        <w:rPr>
          <w:sz w:val="28"/>
        </w:rPr>
        <w:t>геометрических</w:t>
      </w:r>
      <w:r>
        <w:rPr>
          <w:spacing w:val="4"/>
          <w:sz w:val="28"/>
        </w:rPr>
        <w:t xml:space="preserve"> </w:t>
      </w:r>
      <w:r>
        <w:rPr>
          <w:sz w:val="28"/>
        </w:rPr>
        <w:t>величин</w:t>
      </w:r>
      <w:r>
        <w:rPr>
          <w:spacing w:val="3"/>
          <w:sz w:val="28"/>
        </w:rPr>
        <w:t xml:space="preserve"> </w:t>
      </w:r>
      <w:r>
        <w:rPr>
          <w:sz w:val="28"/>
        </w:rPr>
        <w:t>(длина,</w:t>
      </w:r>
      <w:r>
        <w:rPr>
          <w:spacing w:val="4"/>
          <w:sz w:val="28"/>
        </w:rPr>
        <w:t xml:space="preserve"> </w:t>
      </w:r>
      <w:r>
        <w:rPr>
          <w:sz w:val="28"/>
        </w:rPr>
        <w:t>периметр,</w:t>
      </w:r>
      <w:r>
        <w:rPr>
          <w:spacing w:val="3"/>
          <w:sz w:val="28"/>
        </w:rPr>
        <w:t xml:space="preserve"> </w:t>
      </w:r>
      <w:r>
        <w:rPr>
          <w:sz w:val="28"/>
        </w:rPr>
        <w:t>площадь)</w:t>
      </w:r>
      <w:r>
        <w:rPr>
          <w:spacing w:val="4"/>
          <w:sz w:val="28"/>
        </w:rPr>
        <w:t xml:space="preserve"> </w:t>
      </w:r>
      <w:r>
        <w:rPr>
          <w:sz w:val="28"/>
        </w:rPr>
        <w:t>становятся</w:t>
      </w:r>
      <w:r>
        <w:rPr>
          <w:spacing w:val="-67"/>
          <w:sz w:val="28"/>
        </w:rPr>
        <w:t xml:space="preserve"> </w:t>
      </w:r>
      <w:r>
        <w:rPr>
          <w:sz w:val="28"/>
        </w:rPr>
        <w:t>показателями</w:t>
      </w:r>
      <w:r>
        <w:rPr>
          <w:sz w:val="28"/>
        </w:rPr>
        <w:tab/>
        <w:t>сформированной</w:t>
      </w:r>
      <w:r>
        <w:rPr>
          <w:sz w:val="28"/>
        </w:rPr>
        <w:tab/>
        <w:t>функциональной</w:t>
      </w:r>
      <w:r>
        <w:rPr>
          <w:sz w:val="28"/>
        </w:rPr>
        <w:tab/>
        <w:t>грамотности</w:t>
      </w:r>
      <w:r>
        <w:rPr>
          <w:sz w:val="28"/>
        </w:rPr>
        <w:tab/>
        <w:t>обучающегося</w:t>
      </w:r>
    </w:p>
    <w:p w:rsidR="00C92B69" w:rsidRDefault="00B46697">
      <w:pPr>
        <w:pStyle w:val="a3"/>
        <w:ind w:firstLine="0"/>
        <w:jc w:val="left"/>
      </w:pPr>
      <w:r>
        <w:t>и</w:t>
      </w:r>
      <w:r>
        <w:rPr>
          <w:spacing w:val="1"/>
        </w:rPr>
        <w:t xml:space="preserve"> </w:t>
      </w:r>
      <w:r>
        <w:t>предпосылкой</w:t>
      </w:r>
      <w:r>
        <w:rPr>
          <w:spacing w:val="1"/>
        </w:rPr>
        <w:t xml:space="preserve"> </w:t>
      </w:r>
      <w:r>
        <w:t>успешного</w:t>
      </w:r>
      <w:r>
        <w:rPr>
          <w:spacing w:val="1"/>
        </w:rPr>
        <w:t xml:space="preserve"> </w:t>
      </w:r>
      <w:r>
        <w:t>дальнейшего</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7"/>
        </w:rPr>
        <w:t xml:space="preserve"> </w:t>
      </w:r>
      <w:r>
        <w:t>образования.</w:t>
      </w:r>
    </w:p>
    <w:p w:rsidR="00C92B69" w:rsidRDefault="00B46697" w:rsidP="00A6674E">
      <w:pPr>
        <w:pStyle w:val="a5"/>
        <w:numPr>
          <w:ilvl w:val="2"/>
          <w:numId w:val="43"/>
        </w:numPr>
        <w:tabs>
          <w:tab w:val="left" w:pos="1945"/>
        </w:tabs>
        <w:ind w:left="395" w:right="306" w:firstLine="709"/>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представленные</w:t>
      </w:r>
      <w:r>
        <w:rPr>
          <w:spacing w:val="1"/>
          <w:sz w:val="28"/>
        </w:rPr>
        <w:t xml:space="preserve"> </w:t>
      </w:r>
      <w:r>
        <w:rPr>
          <w:sz w:val="28"/>
        </w:rPr>
        <w:t>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отражают,</w:t>
      </w:r>
      <w:r>
        <w:rPr>
          <w:spacing w:val="1"/>
          <w:sz w:val="28"/>
        </w:rPr>
        <w:t xml:space="preserve"> </w:t>
      </w:r>
      <w:r>
        <w:rPr>
          <w:sz w:val="28"/>
        </w:rPr>
        <w:t>в</w:t>
      </w:r>
      <w:r>
        <w:rPr>
          <w:spacing w:val="1"/>
          <w:sz w:val="28"/>
        </w:rPr>
        <w:t xml:space="preserve"> </w:t>
      </w:r>
      <w:r>
        <w:rPr>
          <w:sz w:val="28"/>
        </w:rPr>
        <w:t>первую</w:t>
      </w:r>
      <w:r>
        <w:rPr>
          <w:spacing w:val="1"/>
          <w:sz w:val="28"/>
        </w:rPr>
        <w:t xml:space="preserve"> </w:t>
      </w:r>
      <w:r>
        <w:rPr>
          <w:sz w:val="28"/>
        </w:rPr>
        <w:t>очередь,</w:t>
      </w:r>
      <w:r>
        <w:rPr>
          <w:spacing w:val="1"/>
          <w:sz w:val="28"/>
        </w:rPr>
        <w:t xml:space="preserve"> </w:t>
      </w:r>
      <w:r>
        <w:rPr>
          <w:sz w:val="28"/>
        </w:rPr>
        <w:t>предметные</w:t>
      </w:r>
      <w:r>
        <w:rPr>
          <w:spacing w:val="1"/>
          <w:sz w:val="28"/>
        </w:rPr>
        <w:t xml:space="preserve"> </w:t>
      </w:r>
      <w:r>
        <w:rPr>
          <w:sz w:val="28"/>
        </w:rPr>
        <w:t>достижения обучающегося. Также они включают отдельные результаты в области</w:t>
      </w:r>
      <w:r>
        <w:rPr>
          <w:spacing w:val="1"/>
          <w:sz w:val="28"/>
        </w:rPr>
        <w:t xml:space="preserve"> </w:t>
      </w:r>
      <w:r>
        <w:rPr>
          <w:sz w:val="28"/>
        </w:rPr>
        <w:t>становления личностных качеств и метапредметных действий и умений, которые</w:t>
      </w:r>
      <w:r>
        <w:rPr>
          <w:spacing w:val="1"/>
          <w:sz w:val="28"/>
        </w:rPr>
        <w:t xml:space="preserve"> </w:t>
      </w:r>
      <w:r>
        <w:rPr>
          <w:sz w:val="28"/>
        </w:rPr>
        <w:t>могут</w:t>
      </w:r>
      <w:r>
        <w:rPr>
          <w:spacing w:val="-2"/>
          <w:sz w:val="28"/>
        </w:rPr>
        <w:t xml:space="preserve"> </w:t>
      </w:r>
      <w:r>
        <w:rPr>
          <w:sz w:val="28"/>
        </w:rPr>
        <w:t>быть</w:t>
      </w:r>
      <w:r>
        <w:rPr>
          <w:spacing w:val="-1"/>
          <w:sz w:val="28"/>
        </w:rPr>
        <w:t xml:space="preserve"> </w:t>
      </w:r>
      <w:r>
        <w:rPr>
          <w:sz w:val="28"/>
        </w:rPr>
        <w:t>достигнуты</w:t>
      </w:r>
      <w:r>
        <w:rPr>
          <w:spacing w:val="-2"/>
          <w:sz w:val="28"/>
        </w:rPr>
        <w:t xml:space="preserve"> </w:t>
      </w:r>
      <w:r>
        <w:rPr>
          <w:sz w:val="28"/>
        </w:rPr>
        <w:t>на</w:t>
      </w:r>
      <w:r>
        <w:rPr>
          <w:spacing w:val="-1"/>
          <w:sz w:val="28"/>
        </w:rPr>
        <w:t xml:space="preserve"> </w:t>
      </w:r>
      <w:r>
        <w:rPr>
          <w:sz w:val="28"/>
        </w:rPr>
        <w:t>этом</w:t>
      </w:r>
      <w:r>
        <w:rPr>
          <w:spacing w:val="-1"/>
          <w:sz w:val="28"/>
        </w:rPr>
        <w:t xml:space="preserve"> </w:t>
      </w:r>
      <w:r>
        <w:rPr>
          <w:sz w:val="28"/>
        </w:rPr>
        <w:t>этапе</w:t>
      </w:r>
      <w:r>
        <w:rPr>
          <w:spacing w:val="-2"/>
          <w:sz w:val="28"/>
        </w:rPr>
        <w:t xml:space="preserve"> </w:t>
      </w:r>
      <w:r>
        <w:rPr>
          <w:sz w:val="28"/>
        </w:rPr>
        <w:t>обучения.</w:t>
      </w:r>
    </w:p>
    <w:p w:rsidR="00C92B69" w:rsidRDefault="00B46697" w:rsidP="00A6674E">
      <w:pPr>
        <w:pStyle w:val="a5"/>
        <w:numPr>
          <w:ilvl w:val="2"/>
          <w:numId w:val="43"/>
        </w:numPr>
        <w:tabs>
          <w:tab w:val="left" w:pos="1945"/>
        </w:tabs>
        <w:ind w:left="395" w:right="415" w:firstLine="709"/>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70"/>
          <w:sz w:val="28"/>
        </w:rPr>
        <w:t xml:space="preserve"> </w:t>
      </w:r>
      <w:r>
        <w:rPr>
          <w:sz w:val="28"/>
        </w:rPr>
        <w:t>изучения</w:t>
      </w:r>
      <w:r>
        <w:rPr>
          <w:spacing w:val="70"/>
          <w:sz w:val="28"/>
        </w:rPr>
        <w:t xml:space="preserve"> </w:t>
      </w:r>
      <w:r>
        <w:rPr>
          <w:sz w:val="28"/>
        </w:rPr>
        <w:t>математики</w:t>
      </w:r>
      <w:r>
        <w:rPr>
          <w:spacing w:val="70"/>
          <w:sz w:val="28"/>
        </w:rPr>
        <w:t xml:space="preserve"> </w:t>
      </w:r>
      <w:r>
        <w:rPr>
          <w:sz w:val="28"/>
        </w:rPr>
        <w:t>–</w:t>
      </w:r>
      <w:r>
        <w:rPr>
          <w:spacing w:val="1"/>
          <w:sz w:val="28"/>
        </w:rPr>
        <w:t xml:space="preserve"> </w:t>
      </w:r>
      <w:r>
        <w:rPr>
          <w:sz w:val="28"/>
        </w:rPr>
        <w:t>540</w:t>
      </w:r>
      <w:r>
        <w:rPr>
          <w:spacing w:val="19"/>
          <w:sz w:val="28"/>
        </w:rPr>
        <w:t xml:space="preserve"> </w:t>
      </w:r>
      <w:r>
        <w:rPr>
          <w:sz w:val="28"/>
        </w:rPr>
        <w:t>часов:</w:t>
      </w:r>
      <w:r>
        <w:rPr>
          <w:spacing w:val="19"/>
          <w:sz w:val="28"/>
        </w:rPr>
        <w:t xml:space="preserve"> </w:t>
      </w:r>
      <w:r>
        <w:rPr>
          <w:sz w:val="28"/>
        </w:rPr>
        <w:t>в</w:t>
      </w:r>
      <w:r>
        <w:rPr>
          <w:spacing w:val="19"/>
          <w:sz w:val="28"/>
        </w:rPr>
        <w:t xml:space="preserve"> </w:t>
      </w:r>
      <w:r>
        <w:rPr>
          <w:sz w:val="28"/>
        </w:rPr>
        <w:t>1</w:t>
      </w:r>
      <w:r>
        <w:rPr>
          <w:spacing w:val="19"/>
          <w:sz w:val="28"/>
        </w:rPr>
        <w:t xml:space="preserve"> </w:t>
      </w:r>
      <w:r>
        <w:rPr>
          <w:sz w:val="28"/>
        </w:rPr>
        <w:t>классе</w:t>
      </w:r>
      <w:r>
        <w:rPr>
          <w:spacing w:val="19"/>
          <w:sz w:val="28"/>
        </w:rPr>
        <w:t xml:space="preserve"> </w:t>
      </w:r>
      <w:r>
        <w:rPr>
          <w:sz w:val="28"/>
        </w:rPr>
        <w:t>–</w:t>
      </w:r>
      <w:r>
        <w:rPr>
          <w:spacing w:val="19"/>
          <w:sz w:val="28"/>
        </w:rPr>
        <w:t xml:space="preserve"> </w:t>
      </w:r>
      <w:r>
        <w:rPr>
          <w:sz w:val="28"/>
        </w:rPr>
        <w:t>132</w:t>
      </w:r>
      <w:r>
        <w:rPr>
          <w:spacing w:val="19"/>
          <w:sz w:val="28"/>
        </w:rPr>
        <w:t xml:space="preserve"> </w:t>
      </w:r>
      <w:r>
        <w:rPr>
          <w:sz w:val="28"/>
        </w:rPr>
        <w:t>часа</w:t>
      </w:r>
      <w:r>
        <w:rPr>
          <w:spacing w:val="19"/>
          <w:sz w:val="28"/>
        </w:rPr>
        <w:t xml:space="preserve"> </w:t>
      </w:r>
      <w:r>
        <w:rPr>
          <w:sz w:val="28"/>
        </w:rPr>
        <w:t>(4</w:t>
      </w:r>
      <w:r>
        <w:rPr>
          <w:spacing w:val="19"/>
          <w:sz w:val="28"/>
        </w:rPr>
        <w:t xml:space="preserve"> </w:t>
      </w:r>
      <w:r>
        <w:rPr>
          <w:sz w:val="28"/>
        </w:rPr>
        <w:t>часа</w:t>
      </w:r>
      <w:r>
        <w:rPr>
          <w:spacing w:val="20"/>
          <w:sz w:val="28"/>
        </w:rPr>
        <w:t xml:space="preserve"> </w:t>
      </w:r>
      <w:r>
        <w:rPr>
          <w:sz w:val="28"/>
        </w:rPr>
        <w:t>в</w:t>
      </w:r>
      <w:r>
        <w:rPr>
          <w:spacing w:val="19"/>
          <w:sz w:val="28"/>
        </w:rPr>
        <w:t xml:space="preserve"> </w:t>
      </w:r>
      <w:r>
        <w:rPr>
          <w:sz w:val="28"/>
        </w:rPr>
        <w:t>неделю),</w:t>
      </w:r>
      <w:r>
        <w:rPr>
          <w:spacing w:val="19"/>
          <w:sz w:val="28"/>
        </w:rPr>
        <w:t xml:space="preserve"> </w:t>
      </w:r>
      <w:r>
        <w:rPr>
          <w:sz w:val="28"/>
        </w:rPr>
        <w:t>во</w:t>
      </w:r>
      <w:r>
        <w:rPr>
          <w:spacing w:val="19"/>
          <w:sz w:val="28"/>
        </w:rPr>
        <w:t xml:space="preserve"> </w:t>
      </w:r>
      <w:r>
        <w:rPr>
          <w:sz w:val="28"/>
        </w:rPr>
        <w:t>2</w:t>
      </w:r>
      <w:r>
        <w:rPr>
          <w:spacing w:val="19"/>
          <w:sz w:val="28"/>
        </w:rPr>
        <w:t xml:space="preserve"> </w:t>
      </w:r>
      <w:r>
        <w:rPr>
          <w:sz w:val="28"/>
        </w:rPr>
        <w:t>классе</w:t>
      </w:r>
      <w:r>
        <w:rPr>
          <w:spacing w:val="19"/>
          <w:sz w:val="28"/>
        </w:rPr>
        <w:t xml:space="preserve"> </w:t>
      </w:r>
      <w:r>
        <w:rPr>
          <w:sz w:val="28"/>
        </w:rPr>
        <w:t>–</w:t>
      </w:r>
      <w:r>
        <w:rPr>
          <w:spacing w:val="19"/>
          <w:sz w:val="28"/>
        </w:rPr>
        <w:t xml:space="preserve"> </w:t>
      </w:r>
      <w:r>
        <w:rPr>
          <w:sz w:val="28"/>
        </w:rPr>
        <w:t>136</w:t>
      </w:r>
      <w:r>
        <w:rPr>
          <w:spacing w:val="19"/>
          <w:sz w:val="28"/>
        </w:rPr>
        <w:t xml:space="preserve"> </w:t>
      </w:r>
      <w:r>
        <w:rPr>
          <w:sz w:val="28"/>
        </w:rPr>
        <w:t>часов</w:t>
      </w:r>
      <w:r>
        <w:rPr>
          <w:spacing w:val="19"/>
          <w:sz w:val="28"/>
        </w:rPr>
        <w:t xml:space="preserve"> </w:t>
      </w:r>
      <w:r>
        <w:rPr>
          <w:sz w:val="28"/>
        </w:rPr>
        <w:t>(4</w:t>
      </w:r>
      <w:r>
        <w:rPr>
          <w:spacing w:val="19"/>
          <w:sz w:val="28"/>
        </w:rPr>
        <w:t xml:space="preserve"> </w:t>
      </w:r>
      <w:r>
        <w:rPr>
          <w:sz w:val="28"/>
        </w:rPr>
        <w:t>часа</w:t>
      </w:r>
      <w:r>
        <w:rPr>
          <w:spacing w:val="-67"/>
          <w:sz w:val="28"/>
        </w:rPr>
        <w:t xml:space="preserve"> </w:t>
      </w:r>
      <w:r>
        <w:rPr>
          <w:sz w:val="28"/>
        </w:rPr>
        <w:t>в</w:t>
      </w:r>
      <w:r>
        <w:rPr>
          <w:spacing w:val="17"/>
          <w:sz w:val="28"/>
        </w:rPr>
        <w:t xml:space="preserve"> </w:t>
      </w:r>
      <w:r>
        <w:rPr>
          <w:sz w:val="28"/>
        </w:rPr>
        <w:t>неделю),</w:t>
      </w:r>
      <w:r>
        <w:rPr>
          <w:spacing w:val="17"/>
          <w:sz w:val="28"/>
        </w:rPr>
        <w:t xml:space="preserve"> </w:t>
      </w:r>
      <w:r>
        <w:rPr>
          <w:sz w:val="28"/>
        </w:rPr>
        <w:t>в</w:t>
      </w:r>
      <w:r>
        <w:rPr>
          <w:spacing w:val="17"/>
          <w:sz w:val="28"/>
        </w:rPr>
        <w:t xml:space="preserve"> </w:t>
      </w:r>
      <w:r>
        <w:rPr>
          <w:sz w:val="28"/>
        </w:rPr>
        <w:t>3</w:t>
      </w:r>
      <w:r>
        <w:rPr>
          <w:spacing w:val="17"/>
          <w:sz w:val="28"/>
        </w:rPr>
        <w:t xml:space="preserve"> </w:t>
      </w:r>
      <w:r>
        <w:rPr>
          <w:sz w:val="28"/>
        </w:rPr>
        <w:t>классе</w:t>
      </w:r>
      <w:r>
        <w:rPr>
          <w:spacing w:val="17"/>
          <w:sz w:val="28"/>
        </w:rPr>
        <w:t xml:space="preserve"> </w:t>
      </w:r>
      <w:r>
        <w:rPr>
          <w:sz w:val="28"/>
        </w:rPr>
        <w:t>–</w:t>
      </w:r>
      <w:r>
        <w:rPr>
          <w:spacing w:val="17"/>
          <w:sz w:val="28"/>
        </w:rPr>
        <w:t xml:space="preserve"> </w:t>
      </w:r>
      <w:r>
        <w:rPr>
          <w:sz w:val="28"/>
        </w:rPr>
        <w:t>136</w:t>
      </w:r>
      <w:r>
        <w:rPr>
          <w:spacing w:val="17"/>
          <w:sz w:val="28"/>
        </w:rPr>
        <w:t xml:space="preserve"> </w:t>
      </w:r>
      <w:r>
        <w:rPr>
          <w:sz w:val="28"/>
        </w:rPr>
        <w:t>часов</w:t>
      </w:r>
      <w:r>
        <w:rPr>
          <w:spacing w:val="17"/>
          <w:sz w:val="28"/>
        </w:rPr>
        <w:t xml:space="preserve"> </w:t>
      </w:r>
      <w:r>
        <w:rPr>
          <w:sz w:val="28"/>
        </w:rPr>
        <w:t>(4</w:t>
      </w:r>
      <w:r>
        <w:rPr>
          <w:spacing w:val="17"/>
          <w:sz w:val="28"/>
        </w:rPr>
        <w:t xml:space="preserve"> </w:t>
      </w:r>
      <w:r>
        <w:rPr>
          <w:sz w:val="28"/>
        </w:rPr>
        <w:t>часа</w:t>
      </w:r>
      <w:r>
        <w:rPr>
          <w:spacing w:val="17"/>
          <w:sz w:val="28"/>
        </w:rPr>
        <w:t xml:space="preserve"> </w:t>
      </w:r>
      <w:r>
        <w:rPr>
          <w:sz w:val="28"/>
        </w:rPr>
        <w:t>в</w:t>
      </w:r>
      <w:r>
        <w:rPr>
          <w:spacing w:val="17"/>
          <w:sz w:val="28"/>
        </w:rPr>
        <w:t xml:space="preserve"> </w:t>
      </w:r>
      <w:r>
        <w:rPr>
          <w:sz w:val="28"/>
        </w:rPr>
        <w:t>неделю),</w:t>
      </w:r>
      <w:r>
        <w:rPr>
          <w:spacing w:val="17"/>
          <w:sz w:val="28"/>
        </w:rPr>
        <w:t xml:space="preserve"> </w:t>
      </w:r>
      <w:r>
        <w:rPr>
          <w:sz w:val="28"/>
        </w:rPr>
        <w:t>в</w:t>
      </w:r>
      <w:r>
        <w:rPr>
          <w:spacing w:val="17"/>
          <w:sz w:val="28"/>
        </w:rPr>
        <w:t xml:space="preserve"> </w:t>
      </w:r>
      <w:r>
        <w:rPr>
          <w:sz w:val="28"/>
        </w:rPr>
        <w:t>4</w:t>
      </w:r>
      <w:r>
        <w:rPr>
          <w:spacing w:val="17"/>
          <w:sz w:val="28"/>
        </w:rPr>
        <w:t xml:space="preserve"> </w:t>
      </w:r>
      <w:r>
        <w:rPr>
          <w:sz w:val="28"/>
        </w:rPr>
        <w:t>классе</w:t>
      </w:r>
      <w:r>
        <w:rPr>
          <w:spacing w:val="17"/>
          <w:sz w:val="28"/>
        </w:rPr>
        <w:t xml:space="preserve"> </w:t>
      </w:r>
      <w:r>
        <w:rPr>
          <w:sz w:val="28"/>
        </w:rPr>
        <w:t>–</w:t>
      </w:r>
      <w:r>
        <w:rPr>
          <w:spacing w:val="17"/>
          <w:sz w:val="28"/>
        </w:rPr>
        <w:t xml:space="preserve"> </w:t>
      </w:r>
      <w:r>
        <w:rPr>
          <w:sz w:val="28"/>
        </w:rPr>
        <w:t>136</w:t>
      </w:r>
      <w:r>
        <w:rPr>
          <w:spacing w:val="17"/>
          <w:sz w:val="28"/>
        </w:rPr>
        <w:t xml:space="preserve"> </w:t>
      </w:r>
      <w:r>
        <w:rPr>
          <w:sz w:val="28"/>
        </w:rPr>
        <w:t>часов</w:t>
      </w:r>
      <w:r>
        <w:rPr>
          <w:spacing w:val="17"/>
          <w:sz w:val="28"/>
        </w:rPr>
        <w:t xml:space="preserve"> </w:t>
      </w:r>
      <w:r>
        <w:rPr>
          <w:sz w:val="28"/>
        </w:rPr>
        <w:t>(4</w:t>
      </w:r>
      <w:r>
        <w:rPr>
          <w:spacing w:val="17"/>
          <w:sz w:val="28"/>
        </w:rPr>
        <w:t xml:space="preserve"> </w:t>
      </w:r>
      <w:r>
        <w:rPr>
          <w:sz w:val="28"/>
        </w:rPr>
        <w:t>часа</w:t>
      </w:r>
      <w:r>
        <w:rPr>
          <w:spacing w:val="-68"/>
          <w:sz w:val="28"/>
        </w:rPr>
        <w:t xml:space="preserve"> </w:t>
      </w:r>
      <w:r>
        <w:rPr>
          <w:sz w:val="28"/>
        </w:rPr>
        <w:t>в</w:t>
      </w:r>
      <w:r>
        <w:rPr>
          <w:spacing w:val="-2"/>
          <w:sz w:val="28"/>
        </w:rPr>
        <w:t xml:space="preserve"> </w:t>
      </w:r>
      <w:r>
        <w:rPr>
          <w:sz w:val="28"/>
        </w:rPr>
        <w:t>неделю).</w:t>
      </w:r>
    </w:p>
    <w:p w:rsidR="00C92B69" w:rsidRDefault="00B46697" w:rsidP="00A6674E">
      <w:pPr>
        <w:pStyle w:val="a5"/>
        <w:numPr>
          <w:ilvl w:val="2"/>
          <w:numId w:val="43"/>
        </w:numPr>
        <w:tabs>
          <w:tab w:val="left" w:pos="1945"/>
        </w:tabs>
        <w:ind w:left="395" w:right="309" w:firstLine="709"/>
        <w:rPr>
          <w:sz w:val="28"/>
        </w:rPr>
      </w:pPr>
      <w:r>
        <w:rPr>
          <w:sz w:val="28"/>
        </w:rPr>
        <w:t>Основное</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представлено</w:t>
      </w:r>
      <w:r>
        <w:rPr>
          <w:spacing w:val="21"/>
          <w:sz w:val="28"/>
        </w:rPr>
        <w:t xml:space="preserve"> </w:t>
      </w:r>
      <w:r>
        <w:rPr>
          <w:sz w:val="28"/>
        </w:rPr>
        <w:t>разделами:</w:t>
      </w:r>
      <w:r>
        <w:rPr>
          <w:spacing w:val="21"/>
          <w:sz w:val="28"/>
        </w:rPr>
        <w:t xml:space="preserve"> </w:t>
      </w:r>
      <w:r>
        <w:rPr>
          <w:sz w:val="28"/>
        </w:rPr>
        <w:t>«Числа</w:t>
      </w:r>
      <w:r>
        <w:rPr>
          <w:spacing w:val="21"/>
          <w:sz w:val="28"/>
        </w:rPr>
        <w:t xml:space="preserve"> </w:t>
      </w:r>
      <w:r>
        <w:rPr>
          <w:sz w:val="28"/>
        </w:rPr>
        <w:t>и</w:t>
      </w:r>
      <w:r>
        <w:rPr>
          <w:spacing w:val="21"/>
          <w:sz w:val="28"/>
        </w:rPr>
        <w:t xml:space="preserve"> </w:t>
      </w:r>
      <w:r>
        <w:rPr>
          <w:sz w:val="28"/>
        </w:rPr>
        <w:t>величины»,</w:t>
      </w:r>
      <w:r>
        <w:rPr>
          <w:spacing w:val="21"/>
          <w:sz w:val="28"/>
        </w:rPr>
        <w:t xml:space="preserve"> </w:t>
      </w:r>
      <w:r>
        <w:rPr>
          <w:sz w:val="28"/>
        </w:rPr>
        <w:t>«Арифметические</w:t>
      </w:r>
      <w:r>
        <w:rPr>
          <w:spacing w:val="21"/>
          <w:sz w:val="28"/>
        </w:rPr>
        <w:t xml:space="preserve"> </w:t>
      </w:r>
      <w:r>
        <w:rPr>
          <w:sz w:val="28"/>
        </w:rPr>
        <w:t>действия»,</w:t>
      </w:r>
    </w:p>
    <w:p w:rsidR="00C92B69" w:rsidRDefault="00B46697">
      <w:pPr>
        <w:pStyle w:val="a3"/>
        <w:ind w:firstLine="0"/>
      </w:pPr>
      <w:r>
        <w:t>«Текстовые</w:t>
      </w:r>
      <w:r>
        <w:rPr>
          <w:spacing w:val="8"/>
        </w:rPr>
        <w:t xml:space="preserve"> </w:t>
      </w:r>
      <w:r>
        <w:t>задачи»,</w:t>
      </w:r>
      <w:r>
        <w:rPr>
          <w:spacing w:val="77"/>
        </w:rPr>
        <w:t xml:space="preserve"> </w:t>
      </w:r>
      <w:r>
        <w:t>«Пространственные</w:t>
      </w:r>
      <w:r>
        <w:rPr>
          <w:spacing w:val="78"/>
        </w:rPr>
        <w:t xml:space="preserve"> </w:t>
      </w:r>
      <w:r>
        <w:t>отношения</w:t>
      </w:r>
      <w:r>
        <w:rPr>
          <w:spacing w:val="78"/>
        </w:rPr>
        <w:t xml:space="preserve"> </w:t>
      </w:r>
      <w:r>
        <w:t>и</w:t>
      </w:r>
      <w:r>
        <w:rPr>
          <w:spacing w:val="78"/>
        </w:rPr>
        <w:t xml:space="preserve"> </w:t>
      </w:r>
      <w:r>
        <w:t>геометрические</w:t>
      </w:r>
      <w:r>
        <w:rPr>
          <w:spacing w:val="78"/>
        </w:rPr>
        <w:t xml:space="preserve"> </w:t>
      </w:r>
      <w:r>
        <w:t>фигуры»,</w:t>
      </w:r>
    </w:p>
    <w:p w:rsidR="00C92B69" w:rsidRDefault="00B46697">
      <w:pPr>
        <w:pStyle w:val="a3"/>
        <w:ind w:firstLine="0"/>
      </w:pPr>
      <w:r>
        <w:t>«Математическая</w:t>
      </w:r>
      <w:r>
        <w:rPr>
          <w:spacing w:val="-6"/>
        </w:rPr>
        <w:t xml:space="preserve"> </w:t>
      </w:r>
      <w:r>
        <w:t>информация».</w:t>
      </w:r>
    </w:p>
    <w:p w:rsidR="00C92B69" w:rsidRDefault="00B46697" w:rsidP="00A6674E">
      <w:pPr>
        <w:pStyle w:val="a5"/>
        <w:numPr>
          <w:ilvl w:val="1"/>
          <w:numId w:val="43"/>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1</w:t>
      </w:r>
      <w:r>
        <w:rPr>
          <w:spacing w:val="-3"/>
          <w:sz w:val="28"/>
        </w:rPr>
        <w:t xml:space="preserve"> </w:t>
      </w:r>
      <w:r>
        <w:rPr>
          <w:sz w:val="28"/>
        </w:rPr>
        <w:t>классе.</w:t>
      </w:r>
    </w:p>
    <w:p w:rsidR="00C92B69" w:rsidRDefault="00B46697" w:rsidP="00A6674E">
      <w:pPr>
        <w:pStyle w:val="a5"/>
        <w:numPr>
          <w:ilvl w:val="2"/>
          <w:numId w:val="43"/>
        </w:numPr>
        <w:tabs>
          <w:tab w:val="left" w:pos="1945"/>
        </w:tabs>
        <w:ind w:left="1945"/>
        <w:rPr>
          <w:sz w:val="28"/>
        </w:rPr>
      </w:pPr>
      <w:r>
        <w:rPr>
          <w:sz w:val="28"/>
        </w:rPr>
        <w:t>Числа</w:t>
      </w:r>
      <w:r>
        <w:rPr>
          <w:spacing w:val="-5"/>
          <w:sz w:val="28"/>
        </w:rPr>
        <w:t xml:space="preserve"> </w:t>
      </w:r>
      <w:r>
        <w:rPr>
          <w:sz w:val="28"/>
        </w:rPr>
        <w:t>и</w:t>
      </w:r>
      <w:r>
        <w:rPr>
          <w:spacing w:val="-5"/>
          <w:sz w:val="28"/>
        </w:rPr>
        <w:t xml:space="preserve"> </w:t>
      </w:r>
      <w:r>
        <w:rPr>
          <w:sz w:val="28"/>
        </w:rPr>
        <w:t>величины.</w:t>
      </w:r>
    </w:p>
    <w:p w:rsidR="00C92B69" w:rsidRDefault="00B46697" w:rsidP="00A6674E">
      <w:pPr>
        <w:pStyle w:val="a5"/>
        <w:numPr>
          <w:ilvl w:val="3"/>
          <w:numId w:val="43"/>
        </w:numPr>
        <w:tabs>
          <w:tab w:val="left" w:pos="2155"/>
        </w:tabs>
        <w:ind w:left="395" w:right="317" w:firstLine="709"/>
        <w:rPr>
          <w:sz w:val="28"/>
        </w:rPr>
      </w:pPr>
      <w:r>
        <w:rPr>
          <w:sz w:val="28"/>
        </w:rPr>
        <w:t>Числа от 1 до 9: различение, чтение, запись. Единица счёта. Десяток.</w:t>
      </w:r>
      <w:r>
        <w:rPr>
          <w:spacing w:val="1"/>
          <w:sz w:val="28"/>
        </w:rPr>
        <w:t xml:space="preserve"> </w:t>
      </w:r>
      <w:r>
        <w:rPr>
          <w:sz w:val="28"/>
        </w:rPr>
        <w:t>Счёт</w:t>
      </w:r>
      <w:r>
        <w:rPr>
          <w:spacing w:val="1"/>
          <w:sz w:val="28"/>
        </w:rPr>
        <w:t xml:space="preserve"> </w:t>
      </w:r>
      <w:r>
        <w:rPr>
          <w:sz w:val="28"/>
        </w:rPr>
        <w:t>предметов,</w:t>
      </w:r>
      <w:r>
        <w:rPr>
          <w:spacing w:val="1"/>
          <w:sz w:val="28"/>
        </w:rPr>
        <w:t xml:space="preserve"> </w:t>
      </w:r>
      <w:r>
        <w:rPr>
          <w:sz w:val="28"/>
        </w:rPr>
        <w:t>запись</w:t>
      </w:r>
      <w:r>
        <w:rPr>
          <w:spacing w:val="1"/>
          <w:sz w:val="28"/>
        </w:rPr>
        <w:t xml:space="preserve"> </w:t>
      </w:r>
      <w:r>
        <w:rPr>
          <w:sz w:val="28"/>
        </w:rPr>
        <w:t>результата</w:t>
      </w:r>
      <w:r>
        <w:rPr>
          <w:spacing w:val="1"/>
          <w:sz w:val="28"/>
        </w:rPr>
        <w:t xml:space="preserve"> </w:t>
      </w:r>
      <w:r>
        <w:rPr>
          <w:sz w:val="28"/>
        </w:rPr>
        <w:t>цифрами.</w:t>
      </w:r>
      <w:r>
        <w:rPr>
          <w:spacing w:val="1"/>
          <w:sz w:val="28"/>
        </w:rPr>
        <w:t xml:space="preserve"> </w:t>
      </w:r>
      <w:r>
        <w:rPr>
          <w:sz w:val="28"/>
        </w:rPr>
        <w:t>Число</w:t>
      </w:r>
      <w:r>
        <w:rPr>
          <w:spacing w:val="1"/>
          <w:sz w:val="28"/>
        </w:rPr>
        <w:t xml:space="preserve"> </w:t>
      </w:r>
      <w:r>
        <w:rPr>
          <w:sz w:val="28"/>
        </w:rPr>
        <w:t>и</w:t>
      </w:r>
      <w:r>
        <w:rPr>
          <w:spacing w:val="1"/>
          <w:sz w:val="28"/>
        </w:rPr>
        <w:t xml:space="preserve"> </w:t>
      </w:r>
      <w:r>
        <w:rPr>
          <w:sz w:val="28"/>
        </w:rPr>
        <w:t>цифра</w:t>
      </w:r>
      <w:r>
        <w:rPr>
          <w:spacing w:val="1"/>
          <w:sz w:val="28"/>
        </w:rPr>
        <w:t xml:space="preserve"> </w:t>
      </w:r>
      <w:r>
        <w:rPr>
          <w:sz w:val="28"/>
        </w:rPr>
        <w:t>0</w:t>
      </w:r>
      <w:r>
        <w:rPr>
          <w:spacing w:val="1"/>
          <w:sz w:val="28"/>
        </w:rPr>
        <w:t xml:space="preserve"> </w:t>
      </w:r>
      <w:r>
        <w:rPr>
          <w:sz w:val="28"/>
        </w:rPr>
        <w:t>при</w:t>
      </w:r>
      <w:r>
        <w:rPr>
          <w:spacing w:val="1"/>
          <w:sz w:val="28"/>
        </w:rPr>
        <w:t xml:space="preserve"> </w:t>
      </w:r>
      <w:r>
        <w:rPr>
          <w:sz w:val="28"/>
        </w:rPr>
        <w:t>измерении,</w:t>
      </w:r>
      <w:r>
        <w:rPr>
          <w:spacing w:val="1"/>
          <w:sz w:val="28"/>
        </w:rPr>
        <w:t xml:space="preserve"> </w:t>
      </w:r>
      <w:r>
        <w:rPr>
          <w:sz w:val="28"/>
        </w:rPr>
        <w:t>вычислении.</w:t>
      </w:r>
    </w:p>
    <w:p w:rsidR="00C92B69" w:rsidRDefault="00B46697" w:rsidP="00A6674E">
      <w:pPr>
        <w:pStyle w:val="a5"/>
        <w:numPr>
          <w:ilvl w:val="3"/>
          <w:numId w:val="43"/>
        </w:numPr>
        <w:tabs>
          <w:tab w:val="left" w:pos="2155"/>
        </w:tabs>
        <w:ind w:left="395" w:right="505" w:firstLine="709"/>
        <w:rPr>
          <w:sz w:val="28"/>
        </w:rPr>
      </w:pPr>
      <w:r>
        <w:rPr>
          <w:sz w:val="28"/>
        </w:rPr>
        <w:t>Числа</w:t>
      </w:r>
      <w:r>
        <w:rPr>
          <w:spacing w:val="42"/>
          <w:sz w:val="28"/>
        </w:rPr>
        <w:t xml:space="preserve"> </w:t>
      </w:r>
      <w:r>
        <w:rPr>
          <w:sz w:val="28"/>
        </w:rPr>
        <w:t>в</w:t>
      </w:r>
      <w:r>
        <w:rPr>
          <w:spacing w:val="110"/>
          <w:sz w:val="28"/>
        </w:rPr>
        <w:t xml:space="preserve"> </w:t>
      </w:r>
      <w:r>
        <w:rPr>
          <w:sz w:val="28"/>
        </w:rPr>
        <w:t>пределах</w:t>
      </w:r>
      <w:r>
        <w:rPr>
          <w:spacing w:val="111"/>
          <w:sz w:val="28"/>
        </w:rPr>
        <w:t xml:space="preserve"> </w:t>
      </w:r>
      <w:r>
        <w:rPr>
          <w:sz w:val="28"/>
        </w:rPr>
        <w:t>20:</w:t>
      </w:r>
      <w:r>
        <w:rPr>
          <w:spacing w:val="111"/>
          <w:sz w:val="28"/>
        </w:rPr>
        <w:t xml:space="preserve"> </w:t>
      </w:r>
      <w:r>
        <w:rPr>
          <w:sz w:val="28"/>
        </w:rPr>
        <w:t>чтение,</w:t>
      </w:r>
      <w:r>
        <w:rPr>
          <w:spacing w:val="111"/>
          <w:sz w:val="28"/>
        </w:rPr>
        <w:t xml:space="preserve"> </w:t>
      </w:r>
      <w:r>
        <w:rPr>
          <w:sz w:val="28"/>
        </w:rPr>
        <w:t>запись,</w:t>
      </w:r>
      <w:r>
        <w:rPr>
          <w:spacing w:val="111"/>
          <w:sz w:val="28"/>
        </w:rPr>
        <w:t xml:space="preserve"> </w:t>
      </w:r>
      <w:r>
        <w:rPr>
          <w:sz w:val="28"/>
        </w:rPr>
        <w:t>сравнение.</w:t>
      </w:r>
      <w:r>
        <w:rPr>
          <w:spacing w:val="111"/>
          <w:sz w:val="28"/>
        </w:rPr>
        <w:t xml:space="preserve"> </w:t>
      </w:r>
      <w:r>
        <w:rPr>
          <w:sz w:val="28"/>
        </w:rPr>
        <w:t>Однозначные</w:t>
      </w:r>
      <w:r>
        <w:rPr>
          <w:spacing w:val="-67"/>
          <w:sz w:val="28"/>
        </w:rPr>
        <w:t xml:space="preserve"> </w:t>
      </w:r>
      <w:r>
        <w:rPr>
          <w:sz w:val="28"/>
        </w:rPr>
        <w:t>и</w:t>
      </w:r>
      <w:r>
        <w:rPr>
          <w:spacing w:val="-3"/>
          <w:sz w:val="28"/>
        </w:rPr>
        <w:t xml:space="preserve"> </w:t>
      </w:r>
      <w:r>
        <w:rPr>
          <w:sz w:val="28"/>
        </w:rPr>
        <w:t>двузначные</w:t>
      </w:r>
      <w:r>
        <w:rPr>
          <w:spacing w:val="-3"/>
          <w:sz w:val="28"/>
        </w:rPr>
        <w:t xml:space="preserve"> </w:t>
      </w:r>
      <w:r>
        <w:rPr>
          <w:sz w:val="28"/>
        </w:rPr>
        <w:t>числа.</w:t>
      </w:r>
      <w:r>
        <w:rPr>
          <w:spacing w:val="-2"/>
          <w:sz w:val="28"/>
        </w:rPr>
        <w:t xml:space="preserve"> </w:t>
      </w:r>
      <w:r>
        <w:rPr>
          <w:sz w:val="28"/>
        </w:rPr>
        <w:t>Увеличение</w:t>
      </w:r>
      <w:r>
        <w:rPr>
          <w:spacing w:val="-2"/>
          <w:sz w:val="28"/>
        </w:rPr>
        <w:t xml:space="preserve"> </w:t>
      </w:r>
      <w:r>
        <w:rPr>
          <w:sz w:val="28"/>
        </w:rPr>
        <w:t>(уменьшение)</w:t>
      </w:r>
      <w:r>
        <w:rPr>
          <w:spacing w:val="-1"/>
          <w:sz w:val="28"/>
        </w:rPr>
        <w:t xml:space="preserve"> </w:t>
      </w:r>
      <w:r>
        <w:rPr>
          <w:sz w:val="28"/>
        </w:rPr>
        <w:t>числа</w:t>
      </w:r>
      <w:r>
        <w:rPr>
          <w:spacing w:val="-3"/>
          <w:sz w:val="28"/>
        </w:rPr>
        <w:t xml:space="preserve"> </w:t>
      </w:r>
      <w:r>
        <w:rPr>
          <w:sz w:val="28"/>
        </w:rPr>
        <w:t>на</w:t>
      </w:r>
      <w:r>
        <w:rPr>
          <w:spacing w:val="-2"/>
          <w:sz w:val="28"/>
        </w:rPr>
        <w:t xml:space="preserve"> </w:t>
      </w:r>
      <w:r>
        <w:rPr>
          <w:sz w:val="28"/>
        </w:rPr>
        <w:t>несколько</w:t>
      </w:r>
      <w:r>
        <w:rPr>
          <w:spacing w:val="-3"/>
          <w:sz w:val="28"/>
        </w:rPr>
        <w:t xml:space="preserve"> </w:t>
      </w:r>
      <w:r>
        <w:rPr>
          <w:sz w:val="28"/>
        </w:rPr>
        <w:t>единиц.</w:t>
      </w:r>
    </w:p>
    <w:p w:rsidR="00C92B69" w:rsidRDefault="00B46697" w:rsidP="00A6674E">
      <w:pPr>
        <w:pStyle w:val="a5"/>
        <w:numPr>
          <w:ilvl w:val="3"/>
          <w:numId w:val="43"/>
        </w:numPr>
        <w:tabs>
          <w:tab w:val="left" w:pos="2155"/>
        </w:tabs>
        <w:ind w:left="395" w:right="315" w:firstLine="709"/>
        <w:rPr>
          <w:sz w:val="28"/>
        </w:rPr>
      </w:pPr>
      <w:r>
        <w:rPr>
          <w:sz w:val="28"/>
        </w:rPr>
        <w:t>Длина</w:t>
      </w:r>
      <w:r>
        <w:rPr>
          <w:spacing w:val="17"/>
          <w:sz w:val="28"/>
        </w:rPr>
        <w:t xml:space="preserve"> </w:t>
      </w:r>
      <w:r>
        <w:rPr>
          <w:sz w:val="28"/>
        </w:rPr>
        <w:t>и</w:t>
      </w:r>
      <w:r>
        <w:rPr>
          <w:spacing w:val="18"/>
          <w:sz w:val="28"/>
        </w:rPr>
        <w:t xml:space="preserve"> </w:t>
      </w:r>
      <w:r>
        <w:rPr>
          <w:sz w:val="28"/>
        </w:rPr>
        <w:t>её</w:t>
      </w:r>
      <w:r>
        <w:rPr>
          <w:spacing w:val="18"/>
          <w:sz w:val="28"/>
        </w:rPr>
        <w:t xml:space="preserve"> </w:t>
      </w:r>
      <w:r>
        <w:rPr>
          <w:sz w:val="28"/>
        </w:rPr>
        <w:t>измерение.</w:t>
      </w:r>
      <w:r>
        <w:rPr>
          <w:spacing w:val="18"/>
          <w:sz w:val="28"/>
        </w:rPr>
        <w:t xml:space="preserve"> </w:t>
      </w:r>
      <w:r>
        <w:rPr>
          <w:sz w:val="28"/>
        </w:rPr>
        <w:t>Единицы</w:t>
      </w:r>
      <w:r>
        <w:rPr>
          <w:spacing w:val="18"/>
          <w:sz w:val="28"/>
        </w:rPr>
        <w:t xml:space="preserve"> </w:t>
      </w:r>
      <w:r>
        <w:rPr>
          <w:sz w:val="28"/>
        </w:rPr>
        <w:t>длины</w:t>
      </w:r>
      <w:r>
        <w:rPr>
          <w:spacing w:val="18"/>
          <w:sz w:val="28"/>
        </w:rPr>
        <w:t xml:space="preserve"> </w:t>
      </w:r>
      <w:r>
        <w:rPr>
          <w:sz w:val="28"/>
        </w:rPr>
        <w:t>и</w:t>
      </w:r>
      <w:r>
        <w:rPr>
          <w:spacing w:val="17"/>
          <w:sz w:val="28"/>
        </w:rPr>
        <w:t xml:space="preserve"> </w:t>
      </w:r>
      <w:r>
        <w:rPr>
          <w:sz w:val="28"/>
        </w:rPr>
        <w:t>установление</w:t>
      </w:r>
      <w:r>
        <w:rPr>
          <w:spacing w:val="18"/>
          <w:sz w:val="28"/>
        </w:rPr>
        <w:t xml:space="preserve"> </w:t>
      </w:r>
      <w:r>
        <w:rPr>
          <w:sz w:val="28"/>
        </w:rPr>
        <w:t>соотношения</w:t>
      </w:r>
      <w:r>
        <w:rPr>
          <w:spacing w:val="-67"/>
          <w:sz w:val="28"/>
        </w:rPr>
        <w:t xml:space="preserve"> </w:t>
      </w:r>
      <w:r>
        <w:rPr>
          <w:sz w:val="28"/>
        </w:rPr>
        <w:t>между</w:t>
      </w:r>
      <w:r>
        <w:rPr>
          <w:spacing w:val="-2"/>
          <w:sz w:val="28"/>
        </w:rPr>
        <w:t xml:space="preserve"> </w:t>
      </w:r>
      <w:r>
        <w:rPr>
          <w:sz w:val="28"/>
        </w:rPr>
        <w:t>ними:</w:t>
      </w:r>
      <w:r>
        <w:rPr>
          <w:spacing w:val="-1"/>
          <w:sz w:val="28"/>
        </w:rPr>
        <w:t xml:space="preserve"> </w:t>
      </w:r>
      <w:r>
        <w:rPr>
          <w:sz w:val="28"/>
        </w:rPr>
        <w:t>сантиметр,</w:t>
      </w:r>
      <w:r>
        <w:rPr>
          <w:spacing w:val="-1"/>
          <w:sz w:val="28"/>
        </w:rPr>
        <w:t xml:space="preserve"> </w:t>
      </w:r>
      <w:r>
        <w:rPr>
          <w:sz w:val="28"/>
        </w:rPr>
        <w:t>дециметр.</w:t>
      </w:r>
    </w:p>
    <w:p w:rsidR="00C92B69" w:rsidRDefault="00C92B69">
      <w:pPr>
        <w:rPr>
          <w:sz w:val="28"/>
        </w:rPr>
        <w:sectPr w:rsidR="00C92B69">
          <w:pgSz w:w="11910" w:h="16840"/>
          <w:pgMar w:top="880" w:right="260" w:bottom="740" w:left="740" w:header="577" w:footer="543" w:gutter="0"/>
          <w:cols w:space="720"/>
        </w:sectPr>
      </w:pPr>
    </w:p>
    <w:p w:rsidR="00C92B69" w:rsidRDefault="00B46697" w:rsidP="00A6674E">
      <w:pPr>
        <w:pStyle w:val="a5"/>
        <w:numPr>
          <w:ilvl w:val="2"/>
          <w:numId w:val="43"/>
        </w:numPr>
        <w:tabs>
          <w:tab w:val="left" w:pos="1945"/>
        </w:tabs>
        <w:spacing w:before="106"/>
        <w:ind w:left="1945"/>
        <w:rPr>
          <w:sz w:val="28"/>
        </w:rPr>
      </w:pPr>
      <w:r>
        <w:rPr>
          <w:sz w:val="28"/>
        </w:rPr>
        <w:t>Арифметические</w:t>
      </w:r>
      <w:r>
        <w:rPr>
          <w:spacing w:val="-11"/>
          <w:sz w:val="28"/>
        </w:rPr>
        <w:t xml:space="preserve"> </w:t>
      </w:r>
      <w:r>
        <w:rPr>
          <w:sz w:val="28"/>
        </w:rPr>
        <w:t>действия.</w:t>
      </w:r>
    </w:p>
    <w:p w:rsidR="00C92B69" w:rsidRDefault="00B46697" w:rsidP="00A6674E">
      <w:pPr>
        <w:pStyle w:val="a5"/>
        <w:numPr>
          <w:ilvl w:val="3"/>
          <w:numId w:val="43"/>
        </w:numPr>
        <w:tabs>
          <w:tab w:val="left" w:pos="2155"/>
        </w:tabs>
        <w:ind w:left="395" w:right="319" w:firstLine="709"/>
        <w:rPr>
          <w:sz w:val="28"/>
        </w:rPr>
      </w:pPr>
      <w:r>
        <w:rPr>
          <w:sz w:val="28"/>
        </w:rPr>
        <w:t>Сложение и вычитание чисел в пределах 20. Названия компонентов</w:t>
      </w:r>
      <w:r>
        <w:rPr>
          <w:spacing w:val="1"/>
          <w:sz w:val="28"/>
        </w:rPr>
        <w:t xml:space="preserve"> </w:t>
      </w:r>
      <w:r>
        <w:rPr>
          <w:sz w:val="28"/>
        </w:rPr>
        <w:t>действий,</w:t>
      </w:r>
      <w:r>
        <w:rPr>
          <w:spacing w:val="1"/>
          <w:sz w:val="28"/>
        </w:rPr>
        <w:t xml:space="preserve"> </w:t>
      </w:r>
      <w:r>
        <w:rPr>
          <w:sz w:val="28"/>
        </w:rPr>
        <w:t>результатов</w:t>
      </w:r>
      <w:r>
        <w:rPr>
          <w:spacing w:val="1"/>
          <w:sz w:val="28"/>
        </w:rPr>
        <w:t xml:space="preserve"> </w:t>
      </w:r>
      <w:r>
        <w:rPr>
          <w:sz w:val="28"/>
        </w:rPr>
        <w:t>действий</w:t>
      </w:r>
      <w:r>
        <w:rPr>
          <w:spacing w:val="1"/>
          <w:sz w:val="28"/>
        </w:rPr>
        <w:t xml:space="preserve"> </w:t>
      </w:r>
      <w:r>
        <w:rPr>
          <w:sz w:val="28"/>
        </w:rPr>
        <w:t>сложения,</w:t>
      </w:r>
      <w:r>
        <w:rPr>
          <w:spacing w:val="1"/>
          <w:sz w:val="28"/>
        </w:rPr>
        <w:t xml:space="preserve"> </w:t>
      </w:r>
      <w:r>
        <w:rPr>
          <w:sz w:val="28"/>
        </w:rPr>
        <w:t>вычитания.</w:t>
      </w:r>
      <w:r>
        <w:rPr>
          <w:spacing w:val="1"/>
          <w:sz w:val="28"/>
        </w:rPr>
        <w:t xml:space="preserve"> </w:t>
      </w:r>
      <w:r>
        <w:rPr>
          <w:sz w:val="28"/>
        </w:rPr>
        <w:t>Вычитание</w:t>
      </w:r>
      <w:r>
        <w:rPr>
          <w:spacing w:val="1"/>
          <w:sz w:val="28"/>
        </w:rPr>
        <w:t xml:space="preserve"> </w:t>
      </w:r>
      <w:r>
        <w:rPr>
          <w:sz w:val="28"/>
        </w:rPr>
        <w:t>как</w:t>
      </w:r>
      <w:r>
        <w:rPr>
          <w:spacing w:val="1"/>
          <w:sz w:val="28"/>
        </w:rPr>
        <w:t xml:space="preserve"> </w:t>
      </w:r>
      <w:r>
        <w:rPr>
          <w:sz w:val="28"/>
        </w:rPr>
        <w:t>действие,</w:t>
      </w:r>
      <w:r>
        <w:rPr>
          <w:spacing w:val="1"/>
          <w:sz w:val="28"/>
        </w:rPr>
        <w:t xml:space="preserve"> </w:t>
      </w:r>
      <w:r>
        <w:rPr>
          <w:sz w:val="28"/>
        </w:rPr>
        <w:t>обратное</w:t>
      </w:r>
      <w:r>
        <w:rPr>
          <w:spacing w:val="-1"/>
          <w:sz w:val="28"/>
        </w:rPr>
        <w:t xml:space="preserve"> </w:t>
      </w:r>
      <w:r>
        <w:rPr>
          <w:sz w:val="28"/>
        </w:rPr>
        <w:t>сложению.</w:t>
      </w:r>
    </w:p>
    <w:p w:rsidR="00C92B69" w:rsidRDefault="00B46697" w:rsidP="00A6674E">
      <w:pPr>
        <w:pStyle w:val="a5"/>
        <w:numPr>
          <w:ilvl w:val="2"/>
          <w:numId w:val="43"/>
        </w:numPr>
        <w:tabs>
          <w:tab w:val="left" w:pos="1945"/>
        </w:tabs>
        <w:ind w:left="1945"/>
        <w:rPr>
          <w:sz w:val="28"/>
        </w:rPr>
      </w:pPr>
      <w:r>
        <w:rPr>
          <w:sz w:val="28"/>
        </w:rPr>
        <w:t>Текстовые</w:t>
      </w:r>
      <w:r>
        <w:rPr>
          <w:spacing w:val="-5"/>
          <w:sz w:val="28"/>
        </w:rPr>
        <w:t xml:space="preserve"> </w:t>
      </w:r>
      <w:r>
        <w:rPr>
          <w:sz w:val="28"/>
        </w:rPr>
        <w:t>задачи.</w:t>
      </w:r>
    </w:p>
    <w:p w:rsidR="00C92B69" w:rsidRDefault="00B46697" w:rsidP="00A6674E">
      <w:pPr>
        <w:pStyle w:val="a5"/>
        <w:numPr>
          <w:ilvl w:val="3"/>
          <w:numId w:val="43"/>
        </w:numPr>
        <w:tabs>
          <w:tab w:val="left" w:pos="2155"/>
        </w:tabs>
        <w:ind w:left="395" w:right="315" w:firstLine="709"/>
        <w:rPr>
          <w:sz w:val="28"/>
        </w:rPr>
      </w:pPr>
      <w:r>
        <w:rPr>
          <w:sz w:val="28"/>
        </w:rPr>
        <w:t>Текстовая</w:t>
      </w:r>
      <w:r>
        <w:rPr>
          <w:spacing w:val="1"/>
          <w:sz w:val="28"/>
        </w:rPr>
        <w:t xml:space="preserve"> </w:t>
      </w:r>
      <w:r>
        <w:rPr>
          <w:sz w:val="28"/>
        </w:rPr>
        <w:t>задача:</w:t>
      </w:r>
      <w:r>
        <w:rPr>
          <w:spacing w:val="1"/>
          <w:sz w:val="28"/>
        </w:rPr>
        <w:t xml:space="preserve"> </w:t>
      </w:r>
      <w:r>
        <w:rPr>
          <w:sz w:val="28"/>
        </w:rPr>
        <w:t>структурные</w:t>
      </w:r>
      <w:r>
        <w:rPr>
          <w:spacing w:val="1"/>
          <w:sz w:val="28"/>
        </w:rPr>
        <w:t xml:space="preserve"> </w:t>
      </w:r>
      <w:r>
        <w:rPr>
          <w:sz w:val="28"/>
        </w:rPr>
        <w:t>элементы,</w:t>
      </w:r>
      <w:r>
        <w:rPr>
          <w:spacing w:val="1"/>
          <w:sz w:val="28"/>
        </w:rPr>
        <w:t xml:space="preserve"> </w:t>
      </w:r>
      <w:r>
        <w:rPr>
          <w:sz w:val="28"/>
        </w:rPr>
        <w:t>составление</w:t>
      </w:r>
      <w:r>
        <w:rPr>
          <w:spacing w:val="1"/>
          <w:sz w:val="28"/>
        </w:rPr>
        <w:t xml:space="preserve"> </w:t>
      </w:r>
      <w:r>
        <w:rPr>
          <w:sz w:val="28"/>
        </w:rPr>
        <w:t>текстовой</w:t>
      </w:r>
      <w:r>
        <w:rPr>
          <w:spacing w:val="1"/>
          <w:sz w:val="28"/>
        </w:rPr>
        <w:t xml:space="preserve"> </w:t>
      </w:r>
      <w:r>
        <w:rPr>
          <w:sz w:val="28"/>
        </w:rPr>
        <w:t>задачи по образцу. Зависимость между данными и искомой величиной в текстовой</w:t>
      </w:r>
      <w:r>
        <w:rPr>
          <w:spacing w:val="1"/>
          <w:sz w:val="28"/>
        </w:rPr>
        <w:t xml:space="preserve"> </w:t>
      </w:r>
      <w:r>
        <w:rPr>
          <w:sz w:val="28"/>
        </w:rPr>
        <w:t>задаче.</w:t>
      </w:r>
      <w:r>
        <w:rPr>
          <w:spacing w:val="-2"/>
          <w:sz w:val="28"/>
        </w:rPr>
        <w:t xml:space="preserve"> </w:t>
      </w:r>
      <w:r>
        <w:rPr>
          <w:sz w:val="28"/>
        </w:rPr>
        <w:t>Решение</w:t>
      </w:r>
      <w:r>
        <w:rPr>
          <w:spacing w:val="-1"/>
          <w:sz w:val="28"/>
        </w:rPr>
        <w:t xml:space="preserve"> </w:t>
      </w:r>
      <w:r>
        <w:rPr>
          <w:sz w:val="28"/>
        </w:rPr>
        <w:t>задач</w:t>
      </w:r>
      <w:r>
        <w:rPr>
          <w:spacing w:val="-1"/>
          <w:sz w:val="28"/>
        </w:rPr>
        <w:t xml:space="preserve"> </w:t>
      </w:r>
      <w:r>
        <w:rPr>
          <w:sz w:val="28"/>
        </w:rPr>
        <w:t>в</w:t>
      </w:r>
      <w:r>
        <w:rPr>
          <w:spacing w:val="-2"/>
          <w:sz w:val="28"/>
        </w:rPr>
        <w:t xml:space="preserve"> </w:t>
      </w:r>
      <w:r>
        <w:rPr>
          <w:sz w:val="28"/>
        </w:rPr>
        <w:t>одно действие.</w:t>
      </w:r>
    </w:p>
    <w:p w:rsidR="00C92B69" w:rsidRDefault="00B46697" w:rsidP="00A6674E">
      <w:pPr>
        <w:pStyle w:val="a5"/>
        <w:numPr>
          <w:ilvl w:val="2"/>
          <w:numId w:val="43"/>
        </w:numPr>
        <w:tabs>
          <w:tab w:val="left" w:pos="1945"/>
        </w:tabs>
        <w:ind w:left="1945"/>
        <w:rPr>
          <w:sz w:val="28"/>
        </w:rPr>
      </w:pPr>
      <w:r>
        <w:rPr>
          <w:sz w:val="28"/>
        </w:rPr>
        <w:t>Пространственные</w:t>
      </w:r>
      <w:r>
        <w:rPr>
          <w:spacing w:val="-8"/>
          <w:sz w:val="28"/>
        </w:rPr>
        <w:t xml:space="preserve"> </w:t>
      </w:r>
      <w:r>
        <w:rPr>
          <w:sz w:val="28"/>
        </w:rPr>
        <w:t>отношения</w:t>
      </w:r>
      <w:r>
        <w:rPr>
          <w:spacing w:val="-7"/>
          <w:sz w:val="28"/>
        </w:rPr>
        <w:t xml:space="preserve"> </w:t>
      </w:r>
      <w:r>
        <w:rPr>
          <w:sz w:val="28"/>
        </w:rPr>
        <w:t>и</w:t>
      </w:r>
      <w:r>
        <w:rPr>
          <w:spacing w:val="-7"/>
          <w:sz w:val="28"/>
        </w:rPr>
        <w:t xml:space="preserve"> </w:t>
      </w:r>
      <w:r>
        <w:rPr>
          <w:sz w:val="28"/>
        </w:rPr>
        <w:t>геометрические</w:t>
      </w:r>
      <w:r>
        <w:rPr>
          <w:spacing w:val="-8"/>
          <w:sz w:val="28"/>
        </w:rPr>
        <w:t xml:space="preserve"> </w:t>
      </w:r>
      <w:r>
        <w:rPr>
          <w:sz w:val="28"/>
        </w:rPr>
        <w:t>фигуры.</w:t>
      </w:r>
    </w:p>
    <w:p w:rsidR="00C92B69" w:rsidRDefault="00B46697" w:rsidP="00A6674E">
      <w:pPr>
        <w:pStyle w:val="a5"/>
        <w:numPr>
          <w:ilvl w:val="3"/>
          <w:numId w:val="43"/>
        </w:numPr>
        <w:tabs>
          <w:tab w:val="left" w:pos="2155"/>
        </w:tabs>
        <w:ind w:left="395" w:right="306" w:firstLine="709"/>
        <w:rPr>
          <w:sz w:val="28"/>
        </w:rPr>
      </w:pPr>
      <w:r>
        <w:rPr>
          <w:sz w:val="28"/>
        </w:rPr>
        <w:t>Расположение предметов и объектов на плоскости, в пространстве,</w:t>
      </w:r>
      <w:r>
        <w:rPr>
          <w:spacing w:val="1"/>
          <w:sz w:val="28"/>
        </w:rPr>
        <w:t xml:space="preserve"> </w:t>
      </w:r>
      <w:r>
        <w:rPr>
          <w:sz w:val="28"/>
        </w:rPr>
        <w:t>установление</w:t>
      </w:r>
      <w:r>
        <w:rPr>
          <w:spacing w:val="1"/>
          <w:sz w:val="28"/>
        </w:rPr>
        <w:t xml:space="preserve"> </w:t>
      </w:r>
      <w:r>
        <w:rPr>
          <w:sz w:val="28"/>
        </w:rPr>
        <w:t>пространственных</w:t>
      </w:r>
      <w:r>
        <w:rPr>
          <w:spacing w:val="1"/>
          <w:sz w:val="28"/>
        </w:rPr>
        <w:t xml:space="preserve"> </w:t>
      </w:r>
      <w:r>
        <w:rPr>
          <w:sz w:val="28"/>
        </w:rPr>
        <w:t>отношений:</w:t>
      </w:r>
      <w:r>
        <w:rPr>
          <w:spacing w:val="1"/>
          <w:sz w:val="28"/>
        </w:rPr>
        <w:t xml:space="preserve"> </w:t>
      </w:r>
      <w:r>
        <w:rPr>
          <w:sz w:val="28"/>
        </w:rPr>
        <w:t>«слева-справа»,</w:t>
      </w:r>
      <w:r>
        <w:rPr>
          <w:spacing w:val="1"/>
          <w:sz w:val="28"/>
        </w:rPr>
        <w:t xml:space="preserve"> </w:t>
      </w:r>
      <w:r>
        <w:rPr>
          <w:sz w:val="28"/>
        </w:rPr>
        <w:t>«сверху-снизу»,</w:t>
      </w:r>
    </w:p>
    <w:p w:rsidR="00C92B69" w:rsidRDefault="00B46697">
      <w:pPr>
        <w:pStyle w:val="a3"/>
        <w:ind w:firstLine="0"/>
        <w:jc w:val="left"/>
      </w:pPr>
      <w:r>
        <w:t>«между».</w:t>
      </w:r>
    </w:p>
    <w:p w:rsidR="00C92B69" w:rsidRDefault="00B46697" w:rsidP="00A6674E">
      <w:pPr>
        <w:pStyle w:val="a5"/>
        <w:numPr>
          <w:ilvl w:val="3"/>
          <w:numId w:val="43"/>
        </w:numPr>
        <w:tabs>
          <w:tab w:val="left" w:pos="2155"/>
        </w:tabs>
        <w:spacing w:before="1"/>
        <w:ind w:left="395" w:right="311" w:firstLine="709"/>
        <w:rPr>
          <w:sz w:val="28"/>
        </w:rPr>
      </w:pPr>
      <w:r>
        <w:rPr>
          <w:sz w:val="28"/>
        </w:rPr>
        <w:t>Геометрические</w:t>
      </w:r>
      <w:r>
        <w:rPr>
          <w:spacing w:val="1"/>
          <w:sz w:val="28"/>
        </w:rPr>
        <w:t xml:space="preserve"> </w:t>
      </w:r>
      <w:r>
        <w:rPr>
          <w:sz w:val="28"/>
        </w:rPr>
        <w:t>фигуры:</w:t>
      </w:r>
      <w:r>
        <w:rPr>
          <w:spacing w:val="1"/>
          <w:sz w:val="28"/>
        </w:rPr>
        <w:t xml:space="preserve"> </w:t>
      </w:r>
      <w:r>
        <w:rPr>
          <w:sz w:val="28"/>
        </w:rPr>
        <w:t>распознавание</w:t>
      </w:r>
      <w:r>
        <w:rPr>
          <w:spacing w:val="1"/>
          <w:sz w:val="28"/>
        </w:rPr>
        <w:t xml:space="preserve"> </w:t>
      </w:r>
      <w:r>
        <w:rPr>
          <w:sz w:val="28"/>
        </w:rPr>
        <w:t>круга,</w:t>
      </w:r>
      <w:r>
        <w:rPr>
          <w:spacing w:val="1"/>
          <w:sz w:val="28"/>
        </w:rPr>
        <w:t xml:space="preserve"> </w:t>
      </w:r>
      <w:r>
        <w:rPr>
          <w:sz w:val="28"/>
        </w:rPr>
        <w:t>треугольника,</w:t>
      </w:r>
      <w:r>
        <w:rPr>
          <w:spacing w:val="1"/>
          <w:sz w:val="28"/>
        </w:rPr>
        <w:t xml:space="preserve"> </w:t>
      </w:r>
      <w:r>
        <w:rPr>
          <w:sz w:val="28"/>
        </w:rPr>
        <w:t>прямоугольника, отрезка. Построение отрезка, квадрата, треугольника с помощью</w:t>
      </w:r>
      <w:r>
        <w:rPr>
          <w:spacing w:val="1"/>
          <w:sz w:val="28"/>
        </w:rPr>
        <w:t xml:space="preserve"> </w:t>
      </w:r>
      <w:r>
        <w:rPr>
          <w:sz w:val="28"/>
        </w:rPr>
        <w:t>линейки</w:t>
      </w:r>
      <w:r>
        <w:rPr>
          <w:spacing w:val="-3"/>
          <w:sz w:val="28"/>
        </w:rPr>
        <w:t xml:space="preserve"> </w:t>
      </w:r>
      <w:r>
        <w:rPr>
          <w:sz w:val="28"/>
        </w:rPr>
        <w:t>на</w:t>
      </w:r>
      <w:r>
        <w:rPr>
          <w:spacing w:val="-2"/>
          <w:sz w:val="28"/>
        </w:rPr>
        <w:t xml:space="preserve"> </w:t>
      </w:r>
      <w:r>
        <w:rPr>
          <w:sz w:val="28"/>
        </w:rPr>
        <w:t>листе</w:t>
      </w:r>
      <w:r>
        <w:rPr>
          <w:spacing w:val="-2"/>
          <w:sz w:val="28"/>
        </w:rPr>
        <w:t xml:space="preserve"> </w:t>
      </w:r>
      <w:r>
        <w:rPr>
          <w:sz w:val="28"/>
        </w:rPr>
        <w:t>в</w:t>
      </w:r>
      <w:r>
        <w:rPr>
          <w:spacing w:val="-2"/>
          <w:sz w:val="28"/>
        </w:rPr>
        <w:t xml:space="preserve"> </w:t>
      </w:r>
      <w:r>
        <w:rPr>
          <w:sz w:val="28"/>
        </w:rPr>
        <w:t>клетку.</w:t>
      </w:r>
      <w:r>
        <w:rPr>
          <w:spacing w:val="-2"/>
          <w:sz w:val="28"/>
        </w:rPr>
        <w:t xml:space="preserve"> </w:t>
      </w:r>
      <w:r>
        <w:rPr>
          <w:sz w:val="28"/>
        </w:rPr>
        <w:t>Измерение</w:t>
      </w:r>
      <w:r>
        <w:rPr>
          <w:spacing w:val="-2"/>
          <w:sz w:val="28"/>
        </w:rPr>
        <w:t xml:space="preserve"> </w:t>
      </w:r>
      <w:r>
        <w:rPr>
          <w:sz w:val="28"/>
        </w:rPr>
        <w:t>длины</w:t>
      </w:r>
      <w:r>
        <w:rPr>
          <w:spacing w:val="-2"/>
          <w:sz w:val="28"/>
        </w:rPr>
        <w:t xml:space="preserve"> </w:t>
      </w:r>
      <w:r>
        <w:rPr>
          <w:sz w:val="28"/>
        </w:rPr>
        <w:t>отрезка</w:t>
      </w:r>
      <w:r>
        <w:rPr>
          <w:spacing w:val="-1"/>
          <w:sz w:val="28"/>
        </w:rPr>
        <w:t xml:space="preserve"> </w:t>
      </w:r>
      <w:r>
        <w:rPr>
          <w:sz w:val="28"/>
        </w:rPr>
        <w:t>в</w:t>
      </w:r>
      <w:r>
        <w:rPr>
          <w:spacing w:val="-2"/>
          <w:sz w:val="28"/>
        </w:rPr>
        <w:t xml:space="preserve"> </w:t>
      </w:r>
      <w:r>
        <w:rPr>
          <w:sz w:val="28"/>
        </w:rPr>
        <w:t>сантиметрах.</w:t>
      </w:r>
    </w:p>
    <w:p w:rsidR="00C92B69" w:rsidRDefault="00B46697" w:rsidP="00A6674E">
      <w:pPr>
        <w:pStyle w:val="a5"/>
        <w:numPr>
          <w:ilvl w:val="2"/>
          <w:numId w:val="43"/>
        </w:numPr>
        <w:tabs>
          <w:tab w:val="left" w:pos="1945"/>
        </w:tabs>
        <w:ind w:left="1945"/>
        <w:rPr>
          <w:sz w:val="28"/>
        </w:rPr>
      </w:pPr>
      <w:r>
        <w:rPr>
          <w:sz w:val="28"/>
        </w:rPr>
        <w:t>Математическая</w:t>
      </w:r>
      <w:r>
        <w:rPr>
          <w:spacing w:val="-12"/>
          <w:sz w:val="28"/>
        </w:rPr>
        <w:t xml:space="preserve"> </w:t>
      </w:r>
      <w:r>
        <w:rPr>
          <w:sz w:val="28"/>
        </w:rPr>
        <w:t>информация.</w:t>
      </w:r>
    </w:p>
    <w:p w:rsidR="00C92B69" w:rsidRDefault="00B46697" w:rsidP="00A6674E">
      <w:pPr>
        <w:pStyle w:val="a5"/>
        <w:numPr>
          <w:ilvl w:val="3"/>
          <w:numId w:val="43"/>
        </w:numPr>
        <w:tabs>
          <w:tab w:val="left" w:pos="2155"/>
        </w:tabs>
        <w:ind w:left="395" w:right="308" w:firstLine="709"/>
        <w:rPr>
          <w:sz w:val="28"/>
        </w:rPr>
      </w:pPr>
      <w:r>
        <w:rPr>
          <w:sz w:val="28"/>
        </w:rPr>
        <w:t>Сбор данных об объекте по образцу. Характеристики объекта, группы</w:t>
      </w:r>
      <w:r>
        <w:rPr>
          <w:spacing w:val="-67"/>
          <w:sz w:val="28"/>
        </w:rPr>
        <w:t xml:space="preserve"> </w:t>
      </w:r>
      <w:r>
        <w:rPr>
          <w:sz w:val="28"/>
        </w:rPr>
        <w:t>объектов</w:t>
      </w:r>
      <w:r>
        <w:rPr>
          <w:spacing w:val="1"/>
          <w:sz w:val="28"/>
        </w:rPr>
        <w:t xml:space="preserve"> </w:t>
      </w:r>
      <w:r>
        <w:rPr>
          <w:sz w:val="28"/>
        </w:rPr>
        <w:t>(количество,</w:t>
      </w:r>
      <w:r>
        <w:rPr>
          <w:spacing w:val="1"/>
          <w:sz w:val="28"/>
        </w:rPr>
        <w:t xml:space="preserve"> </w:t>
      </w:r>
      <w:r>
        <w:rPr>
          <w:sz w:val="28"/>
        </w:rPr>
        <w:t>форма,</w:t>
      </w:r>
      <w:r>
        <w:rPr>
          <w:spacing w:val="1"/>
          <w:sz w:val="28"/>
        </w:rPr>
        <w:t xml:space="preserve"> </w:t>
      </w:r>
      <w:r>
        <w:rPr>
          <w:sz w:val="28"/>
        </w:rPr>
        <w:t>размер).</w:t>
      </w:r>
      <w:r>
        <w:rPr>
          <w:spacing w:val="1"/>
          <w:sz w:val="28"/>
        </w:rPr>
        <w:t xml:space="preserve"> </w:t>
      </w:r>
      <w:r>
        <w:rPr>
          <w:sz w:val="28"/>
        </w:rPr>
        <w:t>Группировка</w:t>
      </w:r>
      <w:r>
        <w:rPr>
          <w:spacing w:val="1"/>
          <w:sz w:val="28"/>
        </w:rPr>
        <w:t xml:space="preserve"> </w:t>
      </w:r>
      <w:r>
        <w:rPr>
          <w:sz w:val="28"/>
        </w:rPr>
        <w:t>объектов</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признаку.</w:t>
      </w:r>
    </w:p>
    <w:p w:rsidR="00C92B69" w:rsidRDefault="00B46697" w:rsidP="00A6674E">
      <w:pPr>
        <w:pStyle w:val="a5"/>
        <w:numPr>
          <w:ilvl w:val="3"/>
          <w:numId w:val="43"/>
        </w:numPr>
        <w:tabs>
          <w:tab w:val="left" w:pos="2155"/>
        </w:tabs>
        <w:ind w:left="395" w:right="312" w:firstLine="709"/>
        <w:rPr>
          <w:sz w:val="28"/>
        </w:rPr>
      </w:pPr>
      <w:r>
        <w:rPr>
          <w:sz w:val="28"/>
        </w:rPr>
        <w:t>Закономерность</w:t>
      </w:r>
      <w:r>
        <w:rPr>
          <w:spacing w:val="1"/>
          <w:sz w:val="28"/>
        </w:rPr>
        <w:t xml:space="preserve"> </w:t>
      </w:r>
      <w:r>
        <w:rPr>
          <w:sz w:val="28"/>
        </w:rPr>
        <w:t>в</w:t>
      </w:r>
      <w:r>
        <w:rPr>
          <w:spacing w:val="1"/>
          <w:sz w:val="28"/>
        </w:rPr>
        <w:t xml:space="preserve"> </w:t>
      </w:r>
      <w:r>
        <w:rPr>
          <w:sz w:val="28"/>
        </w:rPr>
        <w:t>ряду</w:t>
      </w:r>
      <w:r>
        <w:rPr>
          <w:spacing w:val="1"/>
          <w:sz w:val="28"/>
        </w:rPr>
        <w:t xml:space="preserve"> </w:t>
      </w:r>
      <w:r>
        <w:rPr>
          <w:sz w:val="28"/>
        </w:rPr>
        <w:t>заданных</w:t>
      </w:r>
      <w:r>
        <w:rPr>
          <w:spacing w:val="1"/>
          <w:sz w:val="28"/>
        </w:rPr>
        <w:t xml:space="preserve"> </w:t>
      </w:r>
      <w:r>
        <w:rPr>
          <w:sz w:val="28"/>
        </w:rPr>
        <w:t>объектов:</w:t>
      </w:r>
      <w:r>
        <w:rPr>
          <w:spacing w:val="1"/>
          <w:sz w:val="28"/>
        </w:rPr>
        <w:t xml:space="preserve"> </w:t>
      </w:r>
      <w:r>
        <w:rPr>
          <w:sz w:val="28"/>
        </w:rPr>
        <w:t>её</w:t>
      </w:r>
      <w:r>
        <w:rPr>
          <w:spacing w:val="1"/>
          <w:sz w:val="28"/>
        </w:rPr>
        <w:t xml:space="preserve"> </w:t>
      </w:r>
      <w:r>
        <w:rPr>
          <w:sz w:val="28"/>
        </w:rPr>
        <w:t>обнаружение,</w:t>
      </w:r>
      <w:r>
        <w:rPr>
          <w:spacing w:val="1"/>
          <w:sz w:val="28"/>
        </w:rPr>
        <w:t xml:space="preserve"> </w:t>
      </w:r>
      <w:r>
        <w:rPr>
          <w:sz w:val="28"/>
        </w:rPr>
        <w:t>продолжение</w:t>
      </w:r>
      <w:r>
        <w:rPr>
          <w:spacing w:val="-2"/>
          <w:sz w:val="28"/>
        </w:rPr>
        <w:t xml:space="preserve"> </w:t>
      </w:r>
      <w:r>
        <w:rPr>
          <w:sz w:val="28"/>
        </w:rPr>
        <w:t>ряда.</w:t>
      </w:r>
    </w:p>
    <w:p w:rsidR="00C92B69" w:rsidRDefault="00B46697" w:rsidP="00A6674E">
      <w:pPr>
        <w:pStyle w:val="a5"/>
        <w:numPr>
          <w:ilvl w:val="3"/>
          <w:numId w:val="43"/>
        </w:numPr>
        <w:tabs>
          <w:tab w:val="left" w:pos="2155"/>
        </w:tabs>
        <w:ind w:left="395" w:right="313" w:firstLine="709"/>
        <w:rPr>
          <w:sz w:val="28"/>
        </w:rPr>
      </w:pPr>
      <w:r>
        <w:rPr>
          <w:sz w:val="28"/>
        </w:rPr>
        <w:t>Верные (истинные) и неверные (ложные) предложения, составленные</w:t>
      </w:r>
      <w:r>
        <w:rPr>
          <w:spacing w:val="-67"/>
          <w:sz w:val="28"/>
        </w:rPr>
        <w:t xml:space="preserve"> </w:t>
      </w:r>
      <w:r>
        <w:rPr>
          <w:sz w:val="28"/>
        </w:rPr>
        <w:t>относительно</w:t>
      </w:r>
      <w:r>
        <w:rPr>
          <w:spacing w:val="-1"/>
          <w:sz w:val="28"/>
        </w:rPr>
        <w:t xml:space="preserve"> </w:t>
      </w:r>
      <w:r>
        <w:rPr>
          <w:sz w:val="28"/>
        </w:rPr>
        <w:t>заданного</w:t>
      </w:r>
      <w:r>
        <w:rPr>
          <w:spacing w:val="-2"/>
          <w:sz w:val="28"/>
        </w:rPr>
        <w:t xml:space="preserve"> </w:t>
      </w:r>
      <w:r>
        <w:rPr>
          <w:sz w:val="28"/>
        </w:rPr>
        <w:t>набора</w:t>
      </w:r>
      <w:r>
        <w:rPr>
          <w:spacing w:val="-1"/>
          <w:sz w:val="28"/>
        </w:rPr>
        <w:t xml:space="preserve"> </w:t>
      </w:r>
      <w:r>
        <w:rPr>
          <w:sz w:val="28"/>
        </w:rPr>
        <w:t>математических</w:t>
      </w:r>
      <w:r>
        <w:rPr>
          <w:spacing w:val="-2"/>
          <w:sz w:val="28"/>
        </w:rPr>
        <w:t xml:space="preserve"> </w:t>
      </w:r>
      <w:r>
        <w:rPr>
          <w:sz w:val="28"/>
        </w:rPr>
        <w:t>объектов.</w:t>
      </w:r>
    </w:p>
    <w:p w:rsidR="00C92B69" w:rsidRDefault="00B46697" w:rsidP="00A6674E">
      <w:pPr>
        <w:pStyle w:val="a5"/>
        <w:numPr>
          <w:ilvl w:val="3"/>
          <w:numId w:val="43"/>
        </w:numPr>
        <w:tabs>
          <w:tab w:val="left" w:pos="2155"/>
        </w:tabs>
        <w:ind w:left="395" w:right="318" w:firstLine="709"/>
        <w:rPr>
          <w:sz w:val="28"/>
        </w:rPr>
      </w:pPr>
      <w:r>
        <w:rPr>
          <w:sz w:val="28"/>
        </w:rPr>
        <w:t>Чтение таблицы, содержащей не более 4 данных. Извлечение данного</w:t>
      </w:r>
      <w:r>
        <w:rPr>
          <w:spacing w:val="-67"/>
          <w:sz w:val="28"/>
        </w:rPr>
        <w:t xml:space="preserve"> </w:t>
      </w:r>
      <w:r>
        <w:rPr>
          <w:sz w:val="28"/>
        </w:rPr>
        <w:t>из строки или столбца, внесение одного-двух данных в таблицу. Чтение рисунка,</w:t>
      </w:r>
      <w:r>
        <w:rPr>
          <w:spacing w:val="1"/>
          <w:sz w:val="28"/>
        </w:rPr>
        <w:t xml:space="preserve"> </w:t>
      </w:r>
      <w:r>
        <w:rPr>
          <w:sz w:val="28"/>
        </w:rPr>
        <w:t>схемы</w:t>
      </w:r>
      <w:r>
        <w:rPr>
          <w:spacing w:val="-3"/>
          <w:sz w:val="28"/>
        </w:rPr>
        <w:t xml:space="preserve"> </w:t>
      </w:r>
      <w:r>
        <w:rPr>
          <w:sz w:val="28"/>
        </w:rPr>
        <w:t>с</w:t>
      </w:r>
      <w:r>
        <w:rPr>
          <w:spacing w:val="-2"/>
          <w:sz w:val="28"/>
        </w:rPr>
        <w:t xml:space="preserve"> </w:t>
      </w:r>
      <w:r>
        <w:rPr>
          <w:sz w:val="28"/>
        </w:rPr>
        <w:t>одним-двумя</w:t>
      </w:r>
      <w:r>
        <w:rPr>
          <w:spacing w:val="-1"/>
          <w:sz w:val="28"/>
        </w:rPr>
        <w:t xml:space="preserve"> </w:t>
      </w:r>
      <w:r>
        <w:rPr>
          <w:sz w:val="28"/>
        </w:rPr>
        <w:t>числовыми</w:t>
      </w:r>
      <w:r>
        <w:rPr>
          <w:spacing w:val="-2"/>
          <w:sz w:val="28"/>
        </w:rPr>
        <w:t xml:space="preserve"> </w:t>
      </w:r>
      <w:r>
        <w:rPr>
          <w:sz w:val="28"/>
        </w:rPr>
        <w:t>данными</w:t>
      </w:r>
      <w:r>
        <w:rPr>
          <w:spacing w:val="-3"/>
          <w:sz w:val="28"/>
        </w:rPr>
        <w:t xml:space="preserve"> </w:t>
      </w:r>
      <w:r>
        <w:rPr>
          <w:sz w:val="28"/>
        </w:rPr>
        <w:t>(значениями</w:t>
      </w:r>
      <w:r>
        <w:rPr>
          <w:spacing w:val="-1"/>
          <w:sz w:val="28"/>
        </w:rPr>
        <w:t xml:space="preserve"> </w:t>
      </w:r>
      <w:r>
        <w:rPr>
          <w:sz w:val="28"/>
        </w:rPr>
        <w:t>данных</w:t>
      </w:r>
      <w:r>
        <w:rPr>
          <w:spacing w:val="-2"/>
          <w:sz w:val="28"/>
        </w:rPr>
        <w:t xml:space="preserve"> </w:t>
      </w:r>
      <w:r>
        <w:rPr>
          <w:sz w:val="28"/>
        </w:rPr>
        <w:t>величин).</w:t>
      </w:r>
    </w:p>
    <w:p w:rsidR="00C92B69" w:rsidRDefault="00B46697" w:rsidP="00A6674E">
      <w:pPr>
        <w:pStyle w:val="a5"/>
        <w:numPr>
          <w:ilvl w:val="3"/>
          <w:numId w:val="43"/>
        </w:numPr>
        <w:tabs>
          <w:tab w:val="left" w:pos="2155"/>
        </w:tabs>
        <w:ind w:left="395" w:right="312" w:firstLine="709"/>
        <w:rPr>
          <w:sz w:val="28"/>
        </w:rPr>
      </w:pPr>
      <w:r>
        <w:rPr>
          <w:sz w:val="28"/>
        </w:rPr>
        <w:t>Двух-трёхшаговые</w:t>
      </w:r>
      <w:r>
        <w:rPr>
          <w:spacing w:val="1"/>
          <w:sz w:val="28"/>
        </w:rPr>
        <w:t xml:space="preserve"> </w:t>
      </w:r>
      <w:r>
        <w:rPr>
          <w:sz w:val="28"/>
        </w:rPr>
        <w:t>инструкции,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вычислением,</w:t>
      </w:r>
      <w:r>
        <w:rPr>
          <w:spacing w:val="1"/>
          <w:sz w:val="28"/>
        </w:rPr>
        <w:t xml:space="preserve"> </w:t>
      </w:r>
      <w:r>
        <w:rPr>
          <w:sz w:val="28"/>
        </w:rPr>
        <w:t>измерением</w:t>
      </w:r>
      <w:r>
        <w:rPr>
          <w:spacing w:val="-2"/>
          <w:sz w:val="28"/>
        </w:rPr>
        <w:t xml:space="preserve"> </w:t>
      </w:r>
      <w:r>
        <w:rPr>
          <w:sz w:val="28"/>
        </w:rPr>
        <w:t>длины,</w:t>
      </w:r>
      <w:r>
        <w:rPr>
          <w:spacing w:val="-2"/>
          <w:sz w:val="28"/>
        </w:rPr>
        <w:t xml:space="preserve"> </w:t>
      </w:r>
      <w:r>
        <w:rPr>
          <w:sz w:val="28"/>
        </w:rPr>
        <w:t>изображением</w:t>
      </w:r>
      <w:r>
        <w:rPr>
          <w:spacing w:val="-2"/>
          <w:sz w:val="28"/>
        </w:rPr>
        <w:t xml:space="preserve"> </w:t>
      </w:r>
      <w:r>
        <w:rPr>
          <w:sz w:val="28"/>
        </w:rPr>
        <w:t>геометрической</w:t>
      </w:r>
      <w:r>
        <w:rPr>
          <w:spacing w:val="-2"/>
          <w:sz w:val="28"/>
        </w:rPr>
        <w:t xml:space="preserve"> </w:t>
      </w:r>
      <w:r>
        <w:rPr>
          <w:sz w:val="28"/>
        </w:rPr>
        <w:t>фигуры.</w:t>
      </w:r>
    </w:p>
    <w:p w:rsidR="00C92B69" w:rsidRDefault="00B46697" w:rsidP="00A6674E">
      <w:pPr>
        <w:pStyle w:val="a5"/>
        <w:numPr>
          <w:ilvl w:val="2"/>
          <w:numId w:val="43"/>
        </w:numPr>
        <w:tabs>
          <w:tab w:val="left" w:pos="1056"/>
          <w:tab w:val="left" w:pos="1945"/>
          <w:tab w:val="left" w:pos="2829"/>
          <w:tab w:val="left" w:pos="3415"/>
          <w:tab w:val="left" w:pos="3660"/>
          <w:tab w:val="left" w:pos="4873"/>
          <w:tab w:val="left" w:pos="5148"/>
          <w:tab w:val="left" w:pos="5609"/>
          <w:tab w:val="left" w:pos="5795"/>
          <w:tab w:val="left" w:pos="6077"/>
          <w:tab w:val="left" w:pos="6707"/>
          <w:tab w:val="left" w:pos="7178"/>
          <w:tab w:val="left" w:pos="8012"/>
          <w:tab w:val="left" w:pos="8382"/>
          <w:tab w:val="left" w:pos="9090"/>
          <w:tab w:val="left" w:pos="9423"/>
        </w:tabs>
        <w:ind w:left="395" w:right="309" w:firstLine="709"/>
        <w:rPr>
          <w:sz w:val="28"/>
        </w:rPr>
      </w:pPr>
      <w:r>
        <w:rPr>
          <w:sz w:val="28"/>
        </w:rPr>
        <w:t>Изучение</w:t>
      </w:r>
      <w:r>
        <w:rPr>
          <w:sz w:val="28"/>
        </w:rPr>
        <w:tab/>
        <w:t>математики</w:t>
      </w:r>
      <w:r>
        <w:rPr>
          <w:sz w:val="28"/>
        </w:rPr>
        <w:tab/>
      </w:r>
      <w:r>
        <w:rPr>
          <w:sz w:val="28"/>
        </w:rPr>
        <w:tab/>
        <w:t>в</w:t>
      </w:r>
      <w:r>
        <w:rPr>
          <w:sz w:val="28"/>
        </w:rPr>
        <w:tab/>
        <w:t>1</w:t>
      </w:r>
      <w:r>
        <w:rPr>
          <w:sz w:val="28"/>
        </w:rPr>
        <w:tab/>
      </w:r>
      <w:r>
        <w:rPr>
          <w:sz w:val="28"/>
        </w:rPr>
        <w:tab/>
        <w:t>классе</w:t>
      </w:r>
      <w:r>
        <w:rPr>
          <w:sz w:val="28"/>
        </w:rPr>
        <w:tab/>
        <w:t>способствует</w:t>
      </w:r>
      <w:r>
        <w:rPr>
          <w:sz w:val="28"/>
        </w:rPr>
        <w:tab/>
        <w:t>освоению</w:t>
      </w:r>
      <w:r>
        <w:rPr>
          <w:spacing w:val="1"/>
          <w:sz w:val="28"/>
        </w:rPr>
        <w:t xml:space="preserve"> </w:t>
      </w:r>
      <w:r>
        <w:rPr>
          <w:sz w:val="28"/>
        </w:rPr>
        <w:t>на</w:t>
      </w:r>
      <w:r>
        <w:rPr>
          <w:sz w:val="28"/>
        </w:rPr>
        <w:tab/>
        <w:t>пропедевтическом</w:t>
      </w:r>
      <w:r>
        <w:rPr>
          <w:sz w:val="28"/>
        </w:rPr>
        <w:tab/>
      </w:r>
      <w:r>
        <w:rPr>
          <w:sz w:val="28"/>
        </w:rPr>
        <w:tab/>
        <w:t>уровне</w:t>
      </w:r>
      <w:r>
        <w:rPr>
          <w:sz w:val="28"/>
        </w:rPr>
        <w:tab/>
        <w:t>ряда</w:t>
      </w:r>
      <w:r>
        <w:rPr>
          <w:sz w:val="28"/>
        </w:rPr>
        <w:tab/>
      </w:r>
      <w:r>
        <w:rPr>
          <w:sz w:val="28"/>
        </w:rPr>
        <w:tab/>
        <w:t>универсальных</w:t>
      </w:r>
      <w:r>
        <w:rPr>
          <w:sz w:val="28"/>
        </w:rPr>
        <w:tab/>
        <w:t>учебных</w:t>
      </w:r>
      <w:r>
        <w:rPr>
          <w:sz w:val="28"/>
        </w:rPr>
        <w:tab/>
      </w:r>
      <w:r>
        <w:rPr>
          <w:sz w:val="28"/>
        </w:rPr>
        <w:tab/>
        <w:t>действий:</w:t>
      </w:r>
      <w:r>
        <w:rPr>
          <w:spacing w:val="-67"/>
          <w:sz w:val="28"/>
        </w:rPr>
        <w:t xml:space="preserve"> </w:t>
      </w:r>
      <w:r>
        <w:rPr>
          <w:sz w:val="28"/>
        </w:rPr>
        <w:t>познавательных</w:t>
      </w:r>
      <w:r>
        <w:rPr>
          <w:sz w:val="28"/>
        </w:rPr>
        <w:tab/>
        <w:t>универсальных</w:t>
      </w:r>
      <w:r>
        <w:rPr>
          <w:sz w:val="28"/>
        </w:rPr>
        <w:tab/>
      </w:r>
      <w:r>
        <w:rPr>
          <w:sz w:val="28"/>
        </w:rPr>
        <w:tab/>
        <w:t>учебных</w:t>
      </w:r>
      <w:r>
        <w:rPr>
          <w:sz w:val="28"/>
        </w:rPr>
        <w:tab/>
        <w:t>действий,</w:t>
      </w:r>
      <w:r>
        <w:rPr>
          <w:sz w:val="28"/>
        </w:rPr>
        <w:tab/>
      </w:r>
      <w:r>
        <w:rPr>
          <w:sz w:val="28"/>
        </w:rPr>
        <w:tab/>
      </w:r>
      <w:r>
        <w:rPr>
          <w:spacing w:val="-1"/>
          <w:sz w:val="28"/>
        </w:rPr>
        <w:t>коммуникативных</w:t>
      </w:r>
      <w:r>
        <w:rPr>
          <w:spacing w:val="-67"/>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7"/>
          <w:sz w:val="28"/>
        </w:rPr>
        <w:t xml:space="preserve"> </w:t>
      </w:r>
      <w:r>
        <w:rPr>
          <w:sz w:val="28"/>
        </w:rPr>
        <w:t>регулятивных</w:t>
      </w:r>
      <w:r>
        <w:rPr>
          <w:spacing w:val="9"/>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3"/>
          <w:numId w:val="43"/>
        </w:numPr>
        <w:tabs>
          <w:tab w:val="left" w:pos="215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left="1105" w:firstLine="0"/>
        <w:jc w:val="left"/>
      </w:pPr>
      <w:r>
        <w:t>наблюдать</w:t>
      </w:r>
      <w:r>
        <w:rPr>
          <w:spacing w:val="-6"/>
        </w:rPr>
        <w:t xml:space="preserve"> </w:t>
      </w:r>
      <w:r>
        <w:t>математические</w:t>
      </w:r>
      <w:r>
        <w:rPr>
          <w:spacing w:val="-5"/>
        </w:rPr>
        <w:t xml:space="preserve"> </w:t>
      </w:r>
      <w:r>
        <w:t>объекты</w:t>
      </w:r>
      <w:r>
        <w:rPr>
          <w:spacing w:val="-5"/>
        </w:rPr>
        <w:t xml:space="preserve"> </w:t>
      </w:r>
      <w:r>
        <w:t>(числа,</w:t>
      </w:r>
      <w:r>
        <w:rPr>
          <w:spacing w:val="-5"/>
        </w:rPr>
        <w:t xml:space="preserve"> </w:t>
      </w:r>
      <w:r>
        <w:t>величины)</w:t>
      </w:r>
      <w:r>
        <w:rPr>
          <w:spacing w:val="-5"/>
        </w:rPr>
        <w:t xml:space="preserve"> </w:t>
      </w:r>
      <w:r>
        <w:t>в</w:t>
      </w:r>
      <w:r>
        <w:rPr>
          <w:spacing w:val="-6"/>
        </w:rPr>
        <w:t xml:space="preserve"> </w:t>
      </w:r>
      <w:r>
        <w:t>окружающем</w:t>
      </w:r>
      <w:r>
        <w:rPr>
          <w:spacing w:val="-4"/>
        </w:rPr>
        <w:t xml:space="preserve"> </w:t>
      </w:r>
      <w:r>
        <w:t>мире;</w:t>
      </w:r>
      <w:r>
        <w:rPr>
          <w:spacing w:val="-67"/>
        </w:rPr>
        <w:t xml:space="preserve"> </w:t>
      </w:r>
      <w:r>
        <w:t>находить</w:t>
      </w:r>
      <w:r>
        <w:rPr>
          <w:spacing w:val="-3"/>
        </w:rPr>
        <w:t xml:space="preserve"> </w:t>
      </w:r>
      <w:r>
        <w:t>общее</w:t>
      </w:r>
      <w:r>
        <w:rPr>
          <w:spacing w:val="-1"/>
        </w:rPr>
        <w:t xml:space="preserve"> </w:t>
      </w:r>
      <w:r>
        <w:t>и</w:t>
      </w:r>
      <w:r>
        <w:rPr>
          <w:spacing w:val="-2"/>
        </w:rPr>
        <w:t xml:space="preserve"> </w:t>
      </w:r>
      <w:r>
        <w:t>различное</w:t>
      </w:r>
      <w:r>
        <w:rPr>
          <w:spacing w:val="-1"/>
        </w:rPr>
        <w:t xml:space="preserve"> </w:t>
      </w:r>
      <w:r>
        <w:t>в</w:t>
      </w:r>
      <w:r>
        <w:rPr>
          <w:spacing w:val="-3"/>
        </w:rPr>
        <w:t xml:space="preserve"> </w:t>
      </w:r>
      <w:r>
        <w:t>записи</w:t>
      </w:r>
      <w:r>
        <w:rPr>
          <w:spacing w:val="-2"/>
        </w:rPr>
        <w:t xml:space="preserve"> </w:t>
      </w:r>
      <w:r>
        <w:t>арифметических</w:t>
      </w:r>
      <w:r>
        <w:rPr>
          <w:spacing w:val="-2"/>
        </w:rPr>
        <w:t xml:space="preserve"> </w:t>
      </w:r>
      <w:r>
        <w:t>действий;</w:t>
      </w:r>
    </w:p>
    <w:p w:rsidR="00C92B69" w:rsidRDefault="00B46697">
      <w:pPr>
        <w:pStyle w:val="a3"/>
        <w:ind w:left="1105" w:right="3355" w:firstLine="0"/>
        <w:jc w:val="left"/>
      </w:pPr>
      <w:r>
        <w:t>наблюдать</w:t>
      </w:r>
      <w:r>
        <w:rPr>
          <w:spacing w:val="-12"/>
        </w:rPr>
        <w:t xml:space="preserve"> </w:t>
      </w:r>
      <w:r>
        <w:t>действие</w:t>
      </w:r>
      <w:r>
        <w:rPr>
          <w:spacing w:val="-11"/>
        </w:rPr>
        <w:t xml:space="preserve"> </w:t>
      </w:r>
      <w:r>
        <w:t>измерительных</w:t>
      </w:r>
      <w:r>
        <w:rPr>
          <w:spacing w:val="-11"/>
        </w:rPr>
        <w:t xml:space="preserve"> </w:t>
      </w:r>
      <w:r>
        <w:t>приборов;</w:t>
      </w:r>
      <w:r>
        <w:rPr>
          <w:spacing w:val="-67"/>
        </w:rPr>
        <w:t xml:space="preserve"> </w:t>
      </w:r>
      <w:r>
        <w:t>сравнивать</w:t>
      </w:r>
      <w:r>
        <w:rPr>
          <w:spacing w:val="-2"/>
        </w:rPr>
        <w:t xml:space="preserve"> </w:t>
      </w:r>
      <w:r>
        <w:t>два</w:t>
      </w:r>
      <w:r>
        <w:rPr>
          <w:spacing w:val="-2"/>
        </w:rPr>
        <w:t xml:space="preserve"> </w:t>
      </w:r>
      <w:r>
        <w:t>объекта,</w:t>
      </w:r>
      <w:r>
        <w:rPr>
          <w:spacing w:val="-1"/>
        </w:rPr>
        <w:t xml:space="preserve"> </w:t>
      </w:r>
      <w:r>
        <w:t>два</w:t>
      </w:r>
      <w:r>
        <w:rPr>
          <w:spacing w:val="-1"/>
        </w:rPr>
        <w:t xml:space="preserve"> </w:t>
      </w:r>
      <w:r>
        <w:t>числа;</w:t>
      </w:r>
    </w:p>
    <w:p w:rsidR="00C92B69" w:rsidRDefault="00B46697">
      <w:pPr>
        <w:pStyle w:val="a3"/>
        <w:ind w:left="1105" w:firstLine="0"/>
        <w:jc w:val="left"/>
      </w:pPr>
      <w:r>
        <w:t>распределять</w:t>
      </w:r>
      <w:r>
        <w:rPr>
          <w:spacing w:val="-3"/>
        </w:rPr>
        <w:t xml:space="preserve"> </w:t>
      </w:r>
      <w:r>
        <w:t>объекты</w:t>
      </w:r>
      <w:r>
        <w:rPr>
          <w:spacing w:val="-2"/>
        </w:rPr>
        <w:t xml:space="preserve"> </w:t>
      </w:r>
      <w:r>
        <w:t>на</w:t>
      </w:r>
      <w:r>
        <w:rPr>
          <w:spacing w:val="-3"/>
        </w:rPr>
        <w:t xml:space="preserve"> </w:t>
      </w:r>
      <w:r>
        <w:t>группы</w:t>
      </w:r>
      <w:r>
        <w:rPr>
          <w:spacing w:val="-3"/>
        </w:rPr>
        <w:t xml:space="preserve"> </w:t>
      </w:r>
      <w:r>
        <w:t>по</w:t>
      </w:r>
      <w:r>
        <w:rPr>
          <w:spacing w:val="-3"/>
        </w:rPr>
        <w:t xml:space="preserve"> </w:t>
      </w:r>
      <w:r>
        <w:t>заданному</w:t>
      </w:r>
      <w:r>
        <w:rPr>
          <w:spacing w:val="-3"/>
        </w:rPr>
        <w:t xml:space="preserve"> </w:t>
      </w:r>
      <w:r>
        <w:t>основанию;</w:t>
      </w:r>
    </w:p>
    <w:p w:rsidR="00C92B69" w:rsidRDefault="00B46697">
      <w:pPr>
        <w:pStyle w:val="a3"/>
        <w:ind w:left="1105" w:firstLine="0"/>
        <w:jc w:val="left"/>
      </w:pPr>
      <w:r>
        <w:t>копировать</w:t>
      </w:r>
      <w:r>
        <w:rPr>
          <w:spacing w:val="-6"/>
        </w:rPr>
        <w:t xml:space="preserve"> </w:t>
      </w:r>
      <w:r>
        <w:t>изученные</w:t>
      </w:r>
      <w:r>
        <w:rPr>
          <w:spacing w:val="-5"/>
        </w:rPr>
        <w:t xml:space="preserve"> </w:t>
      </w:r>
      <w:r>
        <w:t>фигуры,</w:t>
      </w:r>
      <w:r>
        <w:rPr>
          <w:spacing w:val="-5"/>
        </w:rPr>
        <w:t xml:space="preserve"> </w:t>
      </w:r>
      <w:r>
        <w:t>рисовать</w:t>
      </w:r>
      <w:r>
        <w:rPr>
          <w:spacing w:val="-4"/>
        </w:rPr>
        <w:t xml:space="preserve"> </w:t>
      </w:r>
      <w:r>
        <w:t>от</w:t>
      </w:r>
      <w:r>
        <w:rPr>
          <w:spacing w:val="-4"/>
        </w:rPr>
        <w:t xml:space="preserve"> </w:t>
      </w:r>
      <w:r>
        <w:t>руки</w:t>
      </w:r>
      <w:r>
        <w:rPr>
          <w:spacing w:val="-4"/>
        </w:rPr>
        <w:t xml:space="preserve"> </w:t>
      </w:r>
      <w:r>
        <w:t>по</w:t>
      </w:r>
      <w:r>
        <w:rPr>
          <w:spacing w:val="-5"/>
        </w:rPr>
        <w:t xml:space="preserve"> </w:t>
      </w:r>
      <w:r>
        <w:t>собственному</w:t>
      </w:r>
      <w:r>
        <w:rPr>
          <w:spacing w:val="-6"/>
        </w:rPr>
        <w:t xml:space="preserve"> </w:t>
      </w:r>
      <w:r>
        <w:t>замыслу;</w:t>
      </w:r>
      <w:r>
        <w:rPr>
          <w:spacing w:val="-67"/>
        </w:rPr>
        <w:t xml:space="preserve"> </w:t>
      </w:r>
      <w:r>
        <w:t>приводить</w:t>
      </w:r>
      <w:r>
        <w:rPr>
          <w:spacing w:val="-2"/>
        </w:rPr>
        <w:t xml:space="preserve"> </w:t>
      </w:r>
      <w:r>
        <w:t>примеры</w:t>
      </w:r>
      <w:r>
        <w:rPr>
          <w:spacing w:val="-2"/>
        </w:rPr>
        <w:t xml:space="preserve"> </w:t>
      </w:r>
      <w:r>
        <w:t>чисел,</w:t>
      </w:r>
      <w:r>
        <w:rPr>
          <w:spacing w:val="-2"/>
        </w:rPr>
        <w:t xml:space="preserve"> </w:t>
      </w:r>
      <w:r>
        <w:t>геометрических</w:t>
      </w:r>
      <w:r>
        <w:rPr>
          <w:spacing w:val="-2"/>
        </w:rPr>
        <w:t xml:space="preserve"> </w:t>
      </w:r>
      <w:r>
        <w:t>фигур;</w:t>
      </w:r>
    </w:p>
    <w:p w:rsidR="00C92B69" w:rsidRDefault="00B46697">
      <w:pPr>
        <w:pStyle w:val="a3"/>
        <w:ind w:left="1105" w:firstLine="0"/>
        <w:jc w:val="left"/>
      </w:pPr>
      <w:r>
        <w:t>соблюдать</w:t>
      </w:r>
      <w:r>
        <w:rPr>
          <w:spacing w:val="-9"/>
        </w:rPr>
        <w:t xml:space="preserve"> </w:t>
      </w:r>
      <w:r>
        <w:t>последовательность</w:t>
      </w:r>
      <w:r>
        <w:rPr>
          <w:spacing w:val="-8"/>
        </w:rPr>
        <w:t xml:space="preserve"> </w:t>
      </w:r>
      <w:r>
        <w:t>при</w:t>
      </w:r>
      <w:r>
        <w:rPr>
          <w:spacing w:val="-9"/>
        </w:rPr>
        <w:t xml:space="preserve"> </w:t>
      </w:r>
      <w:r>
        <w:t>количественном</w:t>
      </w:r>
      <w:r>
        <w:rPr>
          <w:spacing w:val="-8"/>
        </w:rPr>
        <w:t xml:space="preserve"> </w:t>
      </w:r>
      <w:r>
        <w:t>и</w:t>
      </w:r>
      <w:r>
        <w:rPr>
          <w:spacing w:val="-9"/>
        </w:rPr>
        <w:t xml:space="preserve"> </w:t>
      </w:r>
      <w:r>
        <w:t>порядковом</w:t>
      </w:r>
      <w:r>
        <w:rPr>
          <w:spacing w:val="-8"/>
        </w:rPr>
        <w:t xml:space="preserve"> </w:t>
      </w:r>
      <w:r>
        <w:t>счете.</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3"/>
          <w:numId w:val="43"/>
        </w:numPr>
        <w:tabs>
          <w:tab w:val="left" w:pos="2155"/>
        </w:tabs>
        <w:spacing w:before="106"/>
        <w:ind w:left="395" w:right="311" w:firstLine="709"/>
        <w:rPr>
          <w:sz w:val="28"/>
        </w:rPr>
      </w:pPr>
      <w:r>
        <w:rPr>
          <w:sz w:val="28"/>
        </w:rPr>
        <w:t>У</w:t>
      </w:r>
      <w:r>
        <w:rPr>
          <w:spacing w:val="31"/>
          <w:sz w:val="28"/>
        </w:rPr>
        <w:t xml:space="preserve"> </w:t>
      </w:r>
      <w:r>
        <w:rPr>
          <w:sz w:val="28"/>
        </w:rPr>
        <w:t>обучающегося</w:t>
      </w:r>
      <w:r>
        <w:rPr>
          <w:spacing w:val="31"/>
          <w:sz w:val="28"/>
        </w:rPr>
        <w:t xml:space="preserve"> </w:t>
      </w:r>
      <w:r>
        <w:rPr>
          <w:sz w:val="28"/>
        </w:rPr>
        <w:t>будут</w:t>
      </w:r>
      <w:r>
        <w:rPr>
          <w:spacing w:val="31"/>
          <w:sz w:val="28"/>
        </w:rPr>
        <w:t xml:space="preserve"> </w:t>
      </w:r>
      <w:r>
        <w:rPr>
          <w:sz w:val="28"/>
        </w:rPr>
        <w:t>сформированы</w:t>
      </w:r>
      <w:r>
        <w:rPr>
          <w:spacing w:val="31"/>
          <w:sz w:val="28"/>
        </w:rPr>
        <w:t xml:space="preserve"> </w:t>
      </w:r>
      <w:r>
        <w:rPr>
          <w:sz w:val="28"/>
        </w:rPr>
        <w:t>следующие</w:t>
      </w:r>
      <w:r>
        <w:rPr>
          <w:spacing w:val="31"/>
          <w:sz w:val="28"/>
        </w:rPr>
        <w:t xml:space="preserve"> </w:t>
      </w:r>
      <w:r>
        <w:rPr>
          <w:sz w:val="28"/>
        </w:rPr>
        <w:t>информационные</w:t>
      </w:r>
      <w:r>
        <w:rPr>
          <w:spacing w:val="-67"/>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познавательных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jc w:val="left"/>
      </w:pPr>
      <w:r>
        <w:t>понимать,</w:t>
      </w:r>
      <w:r>
        <w:rPr>
          <w:spacing w:val="20"/>
        </w:rPr>
        <w:t xml:space="preserve"> </w:t>
      </w:r>
      <w:r>
        <w:t>что</w:t>
      </w:r>
      <w:r>
        <w:rPr>
          <w:spacing w:val="21"/>
        </w:rPr>
        <w:t xml:space="preserve"> </w:t>
      </w:r>
      <w:r>
        <w:t>математические</w:t>
      </w:r>
      <w:r>
        <w:rPr>
          <w:spacing w:val="21"/>
        </w:rPr>
        <w:t xml:space="preserve"> </w:t>
      </w:r>
      <w:r>
        <w:t>явления</w:t>
      </w:r>
      <w:r>
        <w:rPr>
          <w:spacing w:val="20"/>
        </w:rPr>
        <w:t xml:space="preserve"> </w:t>
      </w:r>
      <w:r>
        <w:t>могут</w:t>
      </w:r>
      <w:r>
        <w:rPr>
          <w:spacing w:val="21"/>
        </w:rPr>
        <w:t xml:space="preserve"> </w:t>
      </w:r>
      <w:r>
        <w:t>быть</w:t>
      </w:r>
      <w:r>
        <w:rPr>
          <w:spacing w:val="21"/>
        </w:rPr>
        <w:t xml:space="preserve"> </w:t>
      </w:r>
      <w:r>
        <w:t>представлены</w:t>
      </w:r>
      <w:r>
        <w:rPr>
          <w:spacing w:val="20"/>
        </w:rPr>
        <w:t xml:space="preserve"> </w:t>
      </w:r>
      <w:r>
        <w:t>с</w:t>
      </w:r>
      <w:r>
        <w:rPr>
          <w:spacing w:val="21"/>
        </w:rPr>
        <w:t xml:space="preserve"> </w:t>
      </w:r>
      <w:r>
        <w:t>помощью</w:t>
      </w:r>
      <w:r>
        <w:rPr>
          <w:spacing w:val="-67"/>
        </w:rPr>
        <w:t xml:space="preserve"> </w:t>
      </w:r>
      <w:r>
        <w:t>различных</w:t>
      </w:r>
      <w:r>
        <w:rPr>
          <w:spacing w:val="-1"/>
        </w:rPr>
        <w:t xml:space="preserve"> </w:t>
      </w:r>
      <w:r>
        <w:t>средств:</w:t>
      </w:r>
      <w:r>
        <w:rPr>
          <w:spacing w:val="-2"/>
        </w:rPr>
        <w:t xml:space="preserve"> </w:t>
      </w:r>
      <w:r>
        <w:t>текст,</w:t>
      </w:r>
      <w:r>
        <w:rPr>
          <w:spacing w:val="-1"/>
        </w:rPr>
        <w:t xml:space="preserve"> </w:t>
      </w:r>
      <w:r>
        <w:t>числовая</w:t>
      </w:r>
      <w:r>
        <w:rPr>
          <w:spacing w:val="-1"/>
        </w:rPr>
        <w:t xml:space="preserve"> </w:t>
      </w:r>
      <w:r>
        <w:t>запись,</w:t>
      </w:r>
      <w:r>
        <w:rPr>
          <w:spacing w:val="-2"/>
        </w:rPr>
        <w:t xml:space="preserve"> </w:t>
      </w:r>
      <w:r>
        <w:t>таблица,</w:t>
      </w:r>
      <w:r>
        <w:rPr>
          <w:spacing w:val="-1"/>
        </w:rPr>
        <w:t xml:space="preserve"> </w:t>
      </w:r>
      <w:r>
        <w:t>рисунок,</w:t>
      </w:r>
      <w:r>
        <w:rPr>
          <w:spacing w:val="-1"/>
        </w:rPr>
        <w:t xml:space="preserve"> </w:t>
      </w:r>
      <w:r>
        <w:t>схема;</w:t>
      </w:r>
    </w:p>
    <w:p w:rsidR="00C92B69" w:rsidRDefault="00B46697">
      <w:pPr>
        <w:pStyle w:val="a3"/>
        <w:ind w:left="1105" w:firstLine="0"/>
        <w:jc w:val="left"/>
      </w:pPr>
      <w:r>
        <w:t>читать</w:t>
      </w:r>
      <w:r>
        <w:rPr>
          <w:spacing w:val="-7"/>
        </w:rPr>
        <w:t xml:space="preserve"> </w:t>
      </w:r>
      <w:r>
        <w:t>таблицу,</w:t>
      </w:r>
      <w:r>
        <w:rPr>
          <w:spacing w:val="-5"/>
        </w:rPr>
        <w:t xml:space="preserve"> </w:t>
      </w:r>
      <w:r>
        <w:t>извлекать</w:t>
      </w:r>
      <w:r>
        <w:rPr>
          <w:spacing w:val="-6"/>
        </w:rPr>
        <w:t xml:space="preserve"> </w:t>
      </w:r>
      <w:r>
        <w:t>информацию,</w:t>
      </w:r>
      <w:r>
        <w:rPr>
          <w:spacing w:val="-6"/>
        </w:rPr>
        <w:t xml:space="preserve"> </w:t>
      </w:r>
      <w:r>
        <w:t>представленную</w:t>
      </w:r>
      <w:r>
        <w:rPr>
          <w:spacing w:val="-6"/>
        </w:rPr>
        <w:t xml:space="preserve"> </w:t>
      </w:r>
      <w:r>
        <w:t>в</w:t>
      </w:r>
      <w:r>
        <w:rPr>
          <w:spacing w:val="-6"/>
        </w:rPr>
        <w:t xml:space="preserve"> </w:t>
      </w:r>
      <w:r>
        <w:t>табличной</w:t>
      </w:r>
      <w:r>
        <w:rPr>
          <w:spacing w:val="-5"/>
        </w:rPr>
        <w:t xml:space="preserve"> </w:t>
      </w:r>
      <w:r>
        <w:t>форме.</w:t>
      </w:r>
    </w:p>
    <w:p w:rsidR="00C92B69" w:rsidRDefault="00B46697" w:rsidP="00A6674E">
      <w:pPr>
        <w:pStyle w:val="a5"/>
        <w:numPr>
          <w:ilvl w:val="3"/>
          <w:numId w:val="43"/>
        </w:numPr>
        <w:tabs>
          <w:tab w:val="left" w:pos="2155"/>
        </w:tabs>
        <w:ind w:left="395" w:right="313" w:firstLine="709"/>
        <w:rPr>
          <w:sz w:val="28"/>
        </w:rPr>
      </w:pPr>
      <w:r>
        <w:rPr>
          <w:sz w:val="28"/>
        </w:rPr>
        <w:t>У</w:t>
      </w:r>
      <w:r>
        <w:rPr>
          <w:spacing w:val="13"/>
          <w:sz w:val="28"/>
        </w:rPr>
        <w:t xml:space="preserve"> </w:t>
      </w:r>
      <w:r>
        <w:rPr>
          <w:sz w:val="28"/>
        </w:rPr>
        <w:t>обучающегося</w:t>
      </w:r>
      <w:r>
        <w:rPr>
          <w:spacing w:val="13"/>
          <w:sz w:val="28"/>
        </w:rPr>
        <w:t xml:space="preserve"> </w:t>
      </w:r>
      <w:r>
        <w:rPr>
          <w:sz w:val="28"/>
        </w:rPr>
        <w:t>будут</w:t>
      </w:r>
      <w:r>
        <w:rPr>
          <w:spacing w:val="13"/>
          <w:sz w:val="28"/>
        </w:rPr>
        <w:t xml:space="preserve"> </w:t>
      </w:r>
      <w:r>
        <w:rPr>
          <w:sz w:val="28"/>
        </w:rPr>
        <w:t>сформированы</w:t>
      </w:r>
      <w:r>
        <w:rPr>
          <w:spacing w:val="14"/>
          <w:sz w:val="28"/>
        </w:rPr>
        <w:t xml:space="preserve"> </w:t>
      </w:r>
      <w:r>
        <w:rPr>
          <w:sz w:val="28"/>
        </w:rPr>
        <w:t>следующие</w:t>
      </w:r>
      <w:r>
        <w:rPr>
          <w:spacing w:val="13"/>
          <w:sz w:val="28"/>
        </w:rPr>
        <w:t xml:space="preserve"> </w:t>
      </w:r>
      <w:r>
        <w:rPr>
          <w:sz w:val="28"/>
        </w:rPr>
        <w:t>действия</w:t>
      </w:r>
      <w:r>
        <w:rPr>
          <w:spacing w:val="13"/>
          <w:sz w:val="28"/>
        </w:rPr>
        <w:t xml:space="preserve"> </w:t>
      </w:r>
      <w:r>
        <w:rPr>
          <w:sz w:val="28"/>
        </w:rPr>
        <w:t>общения</w:t>
      </w:r>
      <w:r>
        <w:rPr>
          <w:spacing w:val="-67"/>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tabs>
          <w:tab w:val="left" w:pos="3668"/>
          <w:tab w:val="left" w:pos="5718"/>
          <w:tab w:val="left" w:pos="7087"/>
          <w:tab w:val="left" w:pos="9659"/>
        </w:tabs>
        <w:ind w:right="310"/>
        <w:jc w:val="left"/>
      </w:pPr>
      <w:r>
        <w:t>характеризовать</w:t>
      </w:r>
      <w:r>
        <w:tab/>
        <w:t>(описывать)</w:t>
      </w:r>
      <w:r>
        <w:tab/>
        <w:t>число,</w:t>
      </w:r>
      <w:r>
        <w:tab/>
        <w:t>геометрическую</w:t>
      </w:r>
      <w:r>
        <w:tab/>
      </w:r>
      <w:r>
        <w:rPr>
          <w:spacing w:val="-1"/>
        </w:rPr>
        <w:t>фигуру,</w:t>
      </w:r>
      <w:r>
        <w:rPr>
          <w:spacing w:val="-67"/>
        </w:rPr>
        <w:t xml:space="preserve"> </w:t>
      </w:r>
      <w:r>
        <w:t>последовательность</w:t>
      </w:r>
      <w:r>
        <w:rPr>
          <w:spacing w:val="-3"/>
        </w:rPr>
        <w:t xml:space="preserve"> </w:t>
      </w:r>
      <w:r>
        <w:t>из</w:t>
      </w:r>
      <w:r>
        <w:rPr>
          <w:spacing w:val="-2"/>
        </w:rPr>
        <w:t xml:space="preserve"> </w:t>
      </w:r>
      <w:r>
        <w:t>нескольких</w:t>
      </w:r>
      <w:r>
        <w:rPr>
          <w:spacing w:val="-2"/>
        </w:rPr>
        <w:t xml:space="preserve"> </w:t>
      </w:r>
      <w:r>
        <w:t>чисел,</w:t>
      </w:r>
      <w:r>
        <w:rPr>
          <w:spacing w:val="-3"/>
        </w:rPr>
        <w:t xml:space="preserve"> </w:t>
      </w:r>
      <w:r>
        <w:t>записанных</w:t>
      </w:r>
      <w:r>
        <w:rPr>
          <w:spacing w:val="-2"/>
        </w:rPr>
        <w:t xml:space="preserve"> </w:t>
      </w:r>
      <w:r>
        <w:t>по</w:t>
      </w:r>
      <w:r>
        <w:rPr>
          <w:spacing w:val="-2"/>
        </w:rPr>
        <w:t xml:space="preserve"> </w:t>
      </w:r>
      <w:r>
        <w:t>порядку;</w:t>
      </w:r>
    </w:p>
    <w:p w:rsidR="00C92B69" w:rsidRDefault="00B46697">
      <w:pPr>
        <w:pStyle w:val="a3"/>
        <w:ind w:left="1105" w:firstLine="0"/>
        <w:jc w:val="left"/>
      </w:pPr>
      <w:r>
        <w:t>комментировать</w:t>
      </w:r>
      <w:r>
        <w:rPr>
          <w:spacing w:val="-6"/>
        </w:rPr>
        <w:t xml:space="preserve"> </w:t>
      </w:r>
      <w:r>
        <w:t>ход</w:t>
      </w:r>
      <w:r>
        <w:rPr>
          <w:spacing w:val="-4"/>
        </w:rPr>
        <w:t xml:space="preserve"> </w:t>
      </w:r>
      <w:r>
        <w:t>сравнения</w:t>
      </w:r>
      <w:r>
        <w:rPr>
          <w:spacing w:val="-6"/>
        </w:rPr>
        <w:t xml:space="preserve"> </w:t>
      </w:r>
      <w:r>
        <w:t>двух</w:t>
      </w:r>
      <w:r>
        <w:rPr>
          <w:spacing w:val="-5"/>
        </w:rPr>
        <w:t xml:space="preserve"> </w:t>
      </w:r>
      <w:r>
        <w:t>объектов;</w:t>
      </w:r>
    </w:p>
    <w:p w:rsidR="00C92B69" w:rsidRDefault="00B46697">
      <w:pPr>
        <w:pStyle w:val="a3"/>
        <w:jc w:val="left"/>
      </w:pPr>
      <w:r>
        <w:t>описывать</w:t>
      </w:r>
      <w:r>
        <w:rPr>
          <w:spacing w:val="2"/>
        </w:rPr>
        <w:t xml:space="preserve"> </w:t>
      </w:r>
      <w:r>
        <w:t>своими</w:t>
      </w:r>
      <w:r>
        <w:rPr>
          <w:spacing w:val="3"/>
        </w:rPr>
        <w:t xml:space="preserve"> </w:t>
      </w:r>
      <w:r>
        <w:t>словами</w:t>
      </w:r>
      <w:r>
        <w:rPr>
          <w:spacing w:val="3"/>
        </w:rPr>
        <w:t xml:space="preserve"> </w:t>
      </w:r>
      <w:r>
        <w:t>сюжетную</w:t>
      </w:r>
      <w:r>
        <w:rPr>
          <w:spacing w:val="3"/>
        </w:rPr>
        <w:t xml:space="preserve"> </w:t>
      </w:r>
      <w:r>
        <w:t>ситуацию</w:t>
      </w:r>
      <w:r>
        <w:rPr>
          <w:spacing w:val="3"/>
        </w:rPr>
        <w:t xml:space="preserve"> </w:t>
      </w:r>
      <w:r>
        <w:t>и</w:t>
      </w:r>
      <w:r>
        <w:rPr>
          <w:spacing w:val="3"/>
        </w:rPr>
        <w:t xml:space="preserve"> </w:t>
      </w:r>
      <w:r>
        <w:t>математическое</w:t>
      </w:r>
      <w:r>
        <w:rPr>
          <w:spacing w:val="3"/>
        </w:rPr>
        <w:t xml:space="preserve"> </w:t>
      </w:r>
      <w:r>
        <w:t>отношение</w:t>
      </w:r>
      <w:r>
        <w:rPr>
          <w:spacing w:val="-67"/>
        </w:rPr>
        <w:t xml:space="preserve"> </w:t>
      </w:r>
      <w:r>
        <w:t>величин</w:t>
      </w:r>
      <w:r>
        <w:rPr>
          <w:spacing w:val="-2"/>
        </w:rPr>
        <w:t xml:space="preserve"> </w:t>
      </w:r>
      <w:r>
        <w:t>(чисел),</w:t>
      </w:r>
      <w:r>
        <w:rPr>
          <w:spacing w:val="-1"/>
        </w:rPr>
        <w:t xml:space="preserve"> </w:t>
      </w:r>
      <w:r>
        <w:t>описывать</w:t>
      </w:r>
      <w:r>
        <w:rPr>
          <w:spacing w:val="-1"/>
        </w:rPr>
        <w:t xml:space="preserve"> </w:t>
      </w:r>
      <w:r>
        <w:t>положение</w:t>
      </w:r>
      <w:r>
        <w:rPr>
          <w:spacing w:val="-2"/>
        </w:rPr>
        <w:t xml:space="preserve"> </w:t>
      </w:r>
      <w:r>
        <w:t>предмета</w:t>
      </w:r>
      <w:r>
        <w:rPr>
          <w:spacing w:val="-2"/>
        </w:rPr>
        <w:t xml:space="preserve"> </w:t>
      </w:r>
      <w:r>
        <w:t>в</w:t>
      </w:r>
      <w:r>
        <w:rPr>
          <w:spacing w:val="-1"/>
        </w:rPr>
        <w:t xml:space="preserve"> </w:t>
      </w:r>
      <w:r>
        <w:t>пространстве;</w:t>
      </w:r>
    </w:p>
    <w:p w:rsidR="00C92B69" w:rsidRDefault="00B46697">
      <w:pPr>
        <w:pStyle w:val="a3"/>
        <w:spacing w:before="1"/>
        <w:ind w:left="1105" w:firstLine="0"/>
        <w:jc w:val="left"/>
      </w:pPr>
      <w:r>
        <w:t>различать</w:t>
      </w:r>
      <w:r>
        <w:rPr>
          <w:spacing w:val="-5"/>
        </w:rPr>
        <w:t xml:space="preserve"> </w:t>
      </w:r>
      <w:r>
        <w:t>и</w:t>
      </w:r>
      <w:r>
        <w:rPr>
          <w:spacing w:val="-5"/>
        </w:rPr>
        <w:t xml:space="preserve"> </w:t>
      </w:r>
      <w:r>
        <w:t>использовать</w:t>
      </w:r>
      <w:r>
        <w:rPr>
          <w:spacing w:val="-6"/>
        </w:rPr>
        <w:t xml:space="preserve"> </w:t>
      </w:r>
      <w:r>
        <w:t>математические</w:t>
      </w:r>
      <w:r>
        <w:rPr>
          <w:spacing w:val="-5"/>
        </w:rPr>
        <w:t xml:space="preserve"> </w:t>
      </w:r>
      <w:r>
        <w:t>знаки;</w:t>
      </w:r>
    </w:p>
    <w:p w:rsidR="00C92B69" w:rsidRDefault="00B46697">
      <w:pPr>
        <w:pStyle w:val="a3"/>
        <w:ind w:left="1105" w:firstLine="0"/>
        <w:jc w:val="left"/>
      </w:pPr>
      <w:r>
        <w:t>строить</w:t>
      </w:r>
      <w:r>
        <w:rPr>
          <w:spacing w:val="-6"/>
        </w:rPr>
        <w:t xml:space="preserve"> </w:t>
      </w:r>
      <w:r>
        <w:t>предложения</w:t>
      </w:r>
      <w:r>
        <w:rPr>
          <w:spacing w:val="-6"/>
        </w:rPr>
        <w:t xml:space="preserve"> </w:t>
      </w:r>
      <w:r>
        <w:t>относительно</w:t>
      </w:r>
      <w:r>
        <w:rPr>
          <w:spacing w:val="-4"/>
        </w:rPr>
        <w:t xml:space="preserve"> </w:t>
      </w:r>
      <w:r>
        <w:t>заданного</w:t>
      </w:r>
      <w:r>
        <w:rPr>
          <w:spacing w:val="-6"/>
        </w:rPr>
        <w:t xml:space="preserve"> </w:t>
      </w:r>
      <w:r>
        <w:t>набора</w:t>
      </w:r>
      <w:r>
        <w:rPr>
          <w:spacing w:val="-5"/>
        </w:rPr>
        <w:t xml:space="preserve"> </w:t>
      </w:r>
      <w:r>
        <w:t>объектов.</w:t>
      </w:r>
    </w:p>
    <w:p w:rsidR="00C92B69" w:rsidRDefault="00B46697" w:rsidP="00A6674E">
      <w:pPr>
        <w:pStyle w:val="a5"/>
        <w:numPr>
          <w:ilvl w:val="3"/>
          <w:numId w:val="43"/>
        </w:numPr>
        <w:tabs>
          <w:tab w:val="left" w:pos="215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действия</w:t>
      </w:r>
      <w:r>
        <w:rPr>
          <w:spacing w:val="1"/>
          <w:sz w:val="28"/>
        </w:rPr>
        <w:t xml:space="preserve"> </w:t>
      </w:r>
      <w:r>
        <w:rPr>
          <w:sz w:val="28"/>
        </w:rPr>
        <w:t>самоорганизации и самоконтроля как часть регулятивных универсальных учебных</w:t>
      </w:r>
      <w:r>
        <w:rPr>
          <w:spacing w:val="1"/>
          <w:sz w:val="28"/>
        </w:rPr>
        <w:t xml:space="preserve"> </w:t>
      </w:r>
      <w:r>
        <w:rPr>
          <w:sz w:val="28"/>
        </w:rPr>
        <w:t>действий:</w:t>
      </w:r>
    </w:p>
    <w:p w:rsidR="00C92B69" w:rsidRDefault="00B46697">
      <w:pPr>
        <w:pStyle w:val="a3"/>
        <w:tabs>
          <w:tab w:val="left" w:pos="2541"/>
          <w:tab w:val="left" w:pos="3703"/>
          <w:tab w:val="left" w:pos="4066"/>
          <w:tab w:val="left" w:pos="5380"/>
          <w:tab w:val="left" w:pos="7031"/>
          <w:tab w:val="left" w:pos="8292"/>
          <w:tab w:val="left" w:pos="9506"/>
        </w:tabs>
        <w:ind w:left="1105" w:right="535" w:firstLine="0"/>
        <w:jc w:val="left"/>
      </w:pPr>
      <w:r>
        <w:t>принимать учебную задачу, удерживать её в процессе деятельности;</w:t>
      </w:r>
      <w:r>
        <w:rPr>
          <w:spacing w:val="1"/>
        </w:rPr>
        <w:t xml:space="preserve"> </w:t>
      </w:r>
      <w:r>
        <w:t>действовать в соответствии с предложенным образцом, инструкцией;</w:t>
      </w:r>
      <w:r>
        <w:rPr>
          <w:spacing w:val="1"/>
        </w:rPr>
        <w:t xml:space="preserve"> </w:t>
      </w:r>
      <w:r>
        <w:t>проявлять</w:t>
      </w:r>
      <w:r>
        <w:tab/>
        <w:t>интерес</w:t>
      </w:r>
      <w:r>
        <w:tab/>
        <w:t>к</w:t>
      </w:r>
      <w:r>
        <w:tab/>
        <w:t>проверке</w:t>
      </w:r>
      <w:r>
        <w:tab/>
        <w:t>результатов</w:t>
      </w:r>
      <w:r>
        <w:tab/>
        <w:t>решения</w:t>
      </w:r>
      <w:r>
        <w:tab/>
        <w:t>учебной</w:t>
      </w:r>
      <w:r>
        <w:tab/>
      </w:r>
      <w:r>
        <w:rPr>
          <w:spacing w:val="-1"/>
        </w:rPr>
        <w:t>задачи,</w:t>
      </w:r>
    </w:p>
    <w:p w:rsidR="00C92B69" w:rsidRDefault="00B46697">
      <w:pPr>
        <w:pStyle w:val="a3"/>
        <w:ind w:left="1105" w:right="313" w:hanging="709"/>
        <w:jc w:val="left"/>
      </w:pPr>
      <w:r>
        <w:t>с помощью учителя устанавливать причину возникшей ошибки и трудности;</w:t>
      </w:r>
      <w:r>
        <w:rPr>
          <w:spacing w:val="1"/>
        </w:rPr>
        <w:t xml:space="preserve"> </w:t>
      </w:r>
      <w:r>
        <w:t>проверять</w:t>
      </w:r>
      <w:r>
        <w:rPr>
          <w:spacing w:val="21"/>
        </w:rPr>
        <w:t xml:space="preserve"> </w:t>
      </w:r>
      <w:r>
        <w:t>правильность</w:t>
      </w:r>
      <w:r>
        <w:rPr>
          <w:spacing w:val="22"/>
        </w:rPr>
        <w:t xml:space="preserve"> </w:t>
      </w:r>
      <w:r>
        <w:t>вычисления</w:t>
      </w:r>
      <w:r>
        <w:rPr>
          <w:spacing w:val="22"/>
        </w:rPr>
        <w:t xml:space="preserve"> </w:t>
      </w:r>
      <w:r>
        <w:t>с</w:t>
      </w:r>
      <w:r>
        <w:rPr>
          <w:spacing w:val="22"/>
        </w:rPr>
        <w:t xml:space="preserve"> </w:t>
      </w:r>
      <w:r>
        <w:t>помощью</w:t>
      </w:r>
      <w:r>
        <w:rPr>
          <w:spacing w:val="21"/>
        </w:rPr>
        <w:t xml:space="preserve"> </w:t>
      </w:r>
      <w:r>
        <w:t>другого</w:t>
      </w:r>
      <w:r>
        <w:rPr>
          <w:spacing w:val="22"/>
        </w:rPr>
        <w:t xml:space="preserve"> </w:t>
      </w:r>
      <w:r>
        <w:t>приёма</w:t>
      </w:r>
      <w:r>
        <w:rPr>
          <w:spacing w:val="22"/>
        </w:rPr>
        <w:t xml:space="preserve"> </w:t>
      </w:r>
      <w:r>
        <w:t>выполнения</w:t>
      </w:r>
    </w:p>
    <w:p w:rsidR="00C92B69" w:rsidRDefault="00B46697">
      <w:pPr>
        <w:pStyle w:val="a3"/>
        <w:ind w:firstLine="0"/>
        <w:jc w:val="left"/>
      </w:pPr>
      <w:r>
        <w:t>действия.</w:t>
      </w:r>
    </w:p>
    <w:p w:rsidR="00C92B69" w:rsidRDefault="00B46697" w:rsidP="00A6674E">
      <w:pPr>
        <w:pStyle w:val="a5"/>
        <w:numPr>
          <w:ilvl w:val="3"/>
          <w:numId w:val="43"/>
        </w:numPr>
        <w:tabs>
          <w:tab w:val="left" w:pos="2155"/>
          <w:tab w:val="left" w:pos="2737"/>
          <w:tab w:val="left" w:pos="3072"/>
          <w:tab w:val="left" w:pos="4128"/>
          <w:tab w:val="left" w:pos="5124"/>
          <w:tab w:val="left" w:pos="5451"/>
          <w:tab w:val="left" w:pos="7624"/>
          <w:tab w:val="left" w:pos="9313"/>
        </w:tabs>
        <w:ind w:left="1105" w:right="311" w:firstLine="0"/>
        <w:rPr>
          <w:sz w:val="28"/>
        </w:rPr>
      </w:pPr>
      <w:r>
        <w:rPr>
          <w:sz w:val="28"/>
        </w:rPr>
        <w:t>Совместная деятельность способствует формированию умений:</w:t>
      </w:r>
      <w:r>
        <w:rPr>
          <w:spacing w:val="1"/>
          <w:sz w:val="28"/>
        </w:rPr>
        <w:t xml:space="preserve"> </w:t>
      </w:r>
      <w:r>
        <w:rPr>
          <w:sz w:val="28"/>
        </w:rPr>
        <w:t>участвовать</w:t>
      </w:r>
      <w:r>
        <w:rPr>
          <w:sz w:val="28"/>
        </w:rPr>
        <w:tab/>
        <w:t>в</w:t>
      </w:r>
      <w:r>
        <w:rPr>
          <w:sz w:val="28"/>
        </w:rPr>
        <w:tab/>
        <w:t>парной</w:t>
      </w:r>
      <w:r>
        <w:rPr>
          <w:sz w:val="28"/>
        </w:rPr>
        <w:tab/>
        <w:t>работе</w:t>
      </w:r>
      <w:r>
        <w:rPr>
          <w:sz w:val="28"/>
        </w:rPr>
        <w:tab/>
        <w:t>с</w:t>
      </w:r>
      <w:r>
        <w:rPr>
          <w:sz w:val="28"/>
        </w:rPr>
        <w:tab/>
        <w:t>математическим</w:t>
      </w:r>
      <w:r>
        <w:rPr>
          <w:sz w:val="28"/>
        </w:rPr>
        <w:tab/>
        <w:t>материалом,</w:t>
      </w:r>
      <w:r>
        <w:rPr>
          <w:sz w:val="28"/>
        </w:rPr>
        <w:tab/>
        <w:t>выполнять</w:t>
      </w:r>
    </w:p>
    <w:p w:rsidR="00C92B69" w:rsidRDefault="00B46697">
      <w:pPr>
        <w:pStyle w:val="a3"/>
        <w:ind w:firstLine="0"/>
        <w:jc w:val="left"/>
      </w:pPr>
      <w:r>
        <w:t>правила</w:t>
      </w:r>
      <w:r>
        <w:rPr>
          <w:spacing w:val="32"/>
        </w:rPr>
        <w:t xml:space="preserve"> </w:t>
      </w:r>
      <w:r>
        <w:t>совместной</w:t>
      </w:r>
      <w:r>
        <w:rPr>
          <w:spacing w:val="33"/>
        </w:rPr>
        <w:t xml:space="preserve"> </w:t>
      </w:r>
      <w:r>
        <w:t>деятельности:</w:t>
      </w:r>
      <w:r>
        <w:rPr>
          <w:spacing w:val="32"/>
        </w:rPr>
        <w:t xml:space="preserve"> </w:t>
      </w:r>
      <w:r>
        <w:t>договариваться,</w:t>
      </w:r>
      <w:r>
        <w:rPr>
          <w:spacing w:val="33"/>
        </w:rPr>
        <w:t xml:space="preserve"> </w:t>
      </w:r>
      <w:r>
        <w:t>считаться</w:t>
      </w:r>
      <w:r>
        <w:rPr>
          <w:spacing w:val="32"/>
        </w:rPr>
        <w:t xml:space="preserve"> </w:t>
      </w:r>
      <w:r>
        <w:t>с</w:t>
      </w:r>
      <w:r>
        <w:rPr>
          <w:spacing w:val="33"/>
        </w:rPr>
        <w:t xml:space="preserve"> </w:t>
      </w:r>
      <w:r>
        <w:t>мнением</w:t>
      </w:r>
      <w:r>
        <w:rPr>
          <w:spacing w:val="32"/>
        </w:rPr>
        <w:t xml:space="preserve"> </w:t>
      </w:r>
      <w:r>
        <w:t>партнёра,</w:t>
      </w:r>
      <w:r>
        <w:rPr>
          <w:spacing w:val="-67"/>
        </w:rPr>
        <w:t xml:space="preserve"> </w:t>
      </w:r>
      <w:r>
        <w:t>спокойно</w:t>
      </w:r>
      <w:r>
        <w:rPr>
          <w:spacing w:val="-2"/>
        </w:rPr>
        <w:t xml:space="preserve"> </w:t>
      </w:r>
      <w:r>
        <w:t>и</w:t>
      </w:r>
      <w:r>
        <w:rPr>
          <w:spacing w:val="-1"/>
        </w:rPr>
        <w:t xml:space="preserve"> </w:t>
      </w:r>
      <w:r>
        <w:t>мирно</w:t>
      </w:r>
      <w:r>
        <w:rPr>
          <w:spacing w:val="-1"/>
        </w:rPr>
        <w:t xml:space="preserve"> </w:t>
      </w:r>
      <w:r>
        <w:t>разрешать</w:t>
      </w:r>
      <w:r>
        <w:rPr>
          <w:spacing w:val="-1"/>
        </w:rPr>
        <w:t xml:space="preserve"> </w:t>
      </w:r>
      <w:r>
        <w:t>конфликты.</w:t>
      </w:r>
    </w:p>
    <w:p w:rsidR="00C92B69" w:rsidRDefault="00B46697" w:rsidP="00A6674E">
      <w:pPr>
        <w:pStyle w:val="a5"/>
        <w:numPr>
          <w:ilvl w:val="1"/>
          <w:numId w:val="43"/>
        </w:numPr>
        <w:tabs>
          <w:tab w:val="left" w:pos="1735"/>
        </w:tabs>
        <w:ind w:left="1735"/>
        <w:rPr>
          <w:sz w:val="28"/>
        </w:rPr>
      </w:pPr>
      <w:r>
        <w:rPr>
          <w:sz w:val="28"/>
        </w:rPr>
        <w:t>Содержание</w:t>
      </w:r>
      <w:r>
        <w:rPr>
          <w:spacing w:val="-5"/>
          <w:sz w:val="28"/>
        </w:rPr>
        <w:t xml:space="preserve"> </w:t>
      </w:r>
      <w:r>
        <w:rPr>
          <w:sz w:val="28"/>
        </w:rPr>
        <w:t>обучения</w:t>
      </w:r>
      <w:r>
        <w:rPr>
          <w:spacing w:val="-3"/>
          <w:sz w:val="28"/>
        </w:rPr>
        <w:t xml:space="preserve"> </w:t>
      </w:r>
      <w:r>
        <w:rPr>
          <w:sz w:val="28"/>
        </w:rPr>
        <w:t>во</w:t>
      </w:r>
      <w:r>
        <w:rPr>
          <w:spacing w:val="-4"/>
          <w:sz w:val="28"/>
        </w:rPr>
        <w:t xml:space="preserve"> </w:t>
      </w:r>
      <w:r>
        <w:rPr>
          <w:sz w:val="28"/>
        </w:rPr>
        <w:t>2</w:t>
      </w:r>
      <w:r>
        <w:rPr>
          <w:spacing w:val="-3"/>
          <w:sz w:val="28"/>
        </w:rPr>
        <w:t xml:space="preserve"> </w:t>
      </w:r>
      <w:r>
        <w:rPr>
          <w:sz w:val="28"/>
        </w:rPr>
        <w:t>классе.</w:t>
      </w:r>
    </w:p>
    <w:p w:rsidR="00C92B69" w:rsidRDefault="00B46697" w:rsidP="00A6674E">
      <w:pPr>
        <w:pStyle w:val="a5"/>
        <w:numPr>
          <w:ilvl w:val="2"/>
          <w:numId w:val="43"/>
        </w:numPr>
        <w:tabs>
          <w:tab w:val="left" w:pos="1945"/>
        </w:tabs>
        <w:ind w:left="1945"/>
        <w:rPr>
          <w:sz w:val="28"/>
        </w:rPr>
      </w:pPr>
      <w:r>
        <w:rPr>
          <w:sz w:val="28"/>
        </w:rPr>
        <w:t>Числа</w:t>
      </w:r>
      <w:r>
        <w:rPr>
          <w:spacing w:val="-5"/>
          <w:sz w:val="28"/>
        </w:rPr>
        <w:t xml:space="preserve"> </w:t>
      </w:r>
      <w:r>
        <w:rPr>
          <w:sz w:val="28"/>
        </w:rPr>
        <w:t>и</w:t>
      </w:r>
      <w:r>
        <w:rPr>
          <w:spacing w:val="-5"/>
          <w:sz w:val="28"/>
        </w:rPr>
        <w:t xml:space="preserve"> </w:t>
      </w:r>
      <w:r>
        <w:rPr>
          <w:sz w:val="28"/>
        </w:rPr>
        <w:t>величины.</w:t>
      </w:r>
    </w:p>
    <w:p w:rsidR="00C92B69" w:rsidRDefault="00B46697" w:rsidP="00A6674E">
      <w:pPr>
        <w:pStyle w:val="a5"/>
        <w:numPr>
          <w:ilvl w:val="3"/>
          <w:numId w:val="43"/>
        </w:numPr>
        <w:tabs>
          <w:tab w:val="left" w:pos="2155"/>
        </w:tabs>
        <w:ind w:left="395" w:right="310" w:firstLine="709"/>
        <w:rPr>
          <w:sz w:val="28"/>
        </w:rPr>
      </w:pPr>
      <w:r>
        <w:rPr>
          <w:sz w:val="28"/>
        </w:rPr>
        <w:t>Числа в пределах 100: чтение, запись, десятичный состав, сравнение.</w:t>
      </w:r>
      <w:r>
        <w:rPr>
          <w:spacing w:val="1"/>
          <w:sz w:val="28"/>
        </w:rPr>
        <w:t xml:space="preserve"> </w:t>
      </w:r>
      <w:r>
        <w:rPr>
          <w:sz w:val="28"/>
        </w:rPr>
        <w:t>Запись</w:t>
      </w:r>
      <w:r>
        <w:rPr>
          <w:spacing w:val="1"/>
          <w:sz w:val="28"/>
        </w:rPr>
        <w:t xml:space="preserve"> </w:t>
      </w:r>
      <w:r>
        <w:rPr>
          <w:sz w:val="28"/>
        </w:rPr>
        <w:t>равенства,</w:t>
      </w:r>
      <w:r>
        <w:rPr>
          <w:spacing w:val="1"/>
          <w:sz w:val="28"/>
        </w:rPr>
        <w:t xml:space="preserve"> </w:t>
      </w:r>
      <w:r>
        <w:rPr>
          <w:sz w:val="28"/>
        </w:rPr>
        <w:t>неравенства.</w:t>
      </w:r>
      <w:r>
        <w:rPr>
          <w:spacing w:val="1"/>
          <w:sz w:val="28"/>
        </w:rPr>
        <w:t xml:space="preserve"> </w:t>
      </w:r>
      <w:r>
        <w:rPr>
          <w:sz w:val="28"/>
        </w:rPr>
        <w:t>Увеличение,</w:t>
      </w:r>
      <w:r>
        <w:rPr>
          <w:spacing w:val="1"/>
          <w:sz w:val="28"/>
        </w:rPr>
        <w:t xml:space="preserve"> </w:t>
      </w:r>
      <w:r>
        <w:rPr>
          <w:sz w:val="28"/>
        </w:rPr>
        <w:t>уменьшение</w:t>
      </w:r>
      <w:r>
        <w:rPr>
          <w:spacing w:val="1"/>
          <w:sz w:val="28"/>
        </w:rPr>
        <w:t xml:space="preserve"> </w:t>
      </w:r>
      <w:r>
        <w:rPr>
          <w:sz w:val="28"/>
        </w:rPr>
        <w:t>числа</w:t>
      </w:r>
      <w:r>
        <w:rPr>
          <w:spacing w:val="1"/>
          <w:sz w:val="28"/>
        </w:rPr>
        <w:t xml:space="preserve"> </w:t>
      </w:r>
      <w:r>
        <w:rPr>
          <w:sz w:val="28"/>
        </w:rPr>
        <w:t>на</w:t>
      </w:r>
      <w:r>
        <w:rPr>
          <w:spacing w:val="70"/>
          <w:sz w:val="28"/>
        </w:rPr>
        <w:t xml:space="preserve"> </w:t>
      </w:r>
      <w:r>
        <w:rPr>
          <w:sz w:val="28"/>
        </w:rPr>
        <w:t>несколько</w:t>
      </w:r>
      <w:r>
        <w:rPr>
          <w:spacing w:val="1"/>
          <w:sz w:val="28"/>
        </w:rPr>
        <w:t xml:space="preserve"> </w:t>
      </w:r>
      <w:r>
        <w:rPr>
          <w:sz w:val="28"/>
        </w:rPr>
        <w:t>единиц,</w:t>
      </w:r>
      <w:r>
        <w:rPr>
          <w:spacing w:val="-2"/>
          <w:sz w:val="28"/>
        </w:rPr>
        <w:t xml:space="preserve"> </w:t>
      </w:r>
      <w:r>
        <w:rPr>
          <w:sz w:val="28"/>
        </w:rPr>
        <w:t>десятков.</w:t>
      </w:r>
      <w:r>
        <w:rPr>
          <w:spacing w:val="-2"/>
          <w:sz w:val="28"/>
        </w:rPr>
        <w:t xml:space="preserve"> </w:t>
      </w:r>
      <w:r>
        <w:rPr>
          <w:sz w:val="28"/>
        </w:rPr>
        <w:t>Разностное</w:t>
      </w:r>
      <w:r>
        <w:rPr>
          <w:spacing w:val="-1"/>
          <w:sz w:val="28"/>
        </w:rPr>
        <w:t xml:space="preserve"> </w:t>
      </w:r>
      <w:r>
        <w:rPr>
          <w:sz w:val="28"/>
        </w:rPr>
        <w:t>сравнение</w:t>
      </w:r>
      <w:r>
        <w:rPr>
          <w:spacing w:val="-2"/>
          <w:sz w:val="28"/>
        </w:rPr>
        <w:t xml:space="preserve"> </w:t>
      </w:r>
      <w:r>
        <w:rPr>
          <w:sz w:val="28"/>
        </w:rPr>
        <w:t>чисел.</w:t>
      </w:r>
    </w:p>
    <w:p w:rsidR="00C92B69" w:rsidRDefault="00B46697" w:rsidP="00A6674E">
      <w:pPr>
        <w:pStyle w:val="a5"/>
        <w:numPr>
          <w:ilvl w:val="3"/>
          <w:numId w:val="43"/>
        </w:numPr>
        <w:tabs>
          <w:tab w:val="left" w:pos="2155"/>
        </w:tabs>
        <w:ind w:left="395" w:right="322" w:firstLine="709"/>
        <w:rPr>
          <w:sz w:val="28"/>
        </w:rPr>
      </w:pPr>
      <w:r>
        <w:rPr>
          <w:sz w:val="28"/>
        </w:rPr>
        <w:t>Величины:</w:t>
      </w:r>
      <w:r>
        <w:rPr>
          <w:spacing w:val="1"/>
          <w:sz w:val="28"/>
        </w:rPr>
        <w:t xml:space="preserve"> </w:t>
      </w:r>
      <w:r>
        <w:rPr>
          <w:sz w:val="28"/>
        </w:rPr>
        <w:t>сравнение</w:t>
      </w:r>
      <w:r>
        <w:rPr>
          <w:spacing w:val="1"/>
          <w:sz w:val="28"/>
        </w:rPr>
        <w:t xml:space="preserve"> </w:t>
      </w:r>
      <w:r>
        <w:rPr>
          <w:sz w:val="28"/>
        </w:rPr>
        <w:t>по</w:t>
      </w:r>
      <w:r>
        <w:rPr>
          <w:spacing w:val="1"/>
          <w:sz w:val="28"/>
        </w:rPr>
        <w:t xml:space="preserve"> </w:t>
      </w:r>
      <w:r>
        <w:rPr>
          <w:sz w:val="28"/>
        </w:rPr>
        <w:t>массе</w:t>
      </w:r>
      <w:r>
        <w:rPr>
          <w:spacing w:val="1"/>
          <w:sz w:val="28"/>
        </w:rPr>
        <w:t xml:space="preserve"> </w:t>
      </w:r>
      <w:r>
        <w:rPr>
          <w:sz w:val="28"/>
        </w:rPr>
        <w:t>(единица</w:t>
      </w:r>
      <w:r>
        <w:rPr>
          <w:spacing w:val="1"/>
          <w:sz w:val="28"/>
        </w:rPr>
        <w:t xml:space="preserve"> </w:t>
      </w:r>
      <w:r>
        <w:rPr>
          <w:sz w:val="28"/>
        </w:rPr>
        <w:t>массы</w:t>
      </w:r>
      <w:r>
        <w:rPr>
          <w:spacing w:val="1"/>
          <w:sz w:val="28"/>
        </w:rPr>
        <w:t xml:space="preserve"> </w:t>
      </w:r>
      <w:r>
        <w:rPr>
          <w:sz w:val="28"/>
        </w:rPr>
        <w:t>–</w:t>
      </w:r>
      <w:r>
        <w:rPr>
          <w:spacing w:val="71"/>
          <w:sz w:val="28"/>
        </w:rPr>
        <w:t xml:space="preserve"> </w:t>
      </w:r>
      <w:r>
        <w:rPr>
          <w:sz w:val="28"/>
        </w:rPr>
        <w:t>килограмм),</w:t>
      </w:r>
      <w:r>
        <w:rPr>
          <w:spacing w:val="-67"/>
          <w:sz w:val="28"/>
        </w:rPr>
        <w:t xml:space="preserve"> </w:t>
      </w:r>
      <w:r>
        <w:rPr>
          <w:sz w:val="28"/>
        </w:rPr>
        <w:t>времени</w:t>
      </w:r>
      <w:r>
        <w:rPr>
          <w:spacing w:val="60"/>
          <w:sz w:val="28"/>
        </w:rPr>
        <w:t xml:space="preserve"> </w:t>
      </w:r>
      <w:r>
        <w:rPr>
          <w:sz w:val="28"/>
        </w:rPr>
        <w:t>(единицы</w:t>
      </w:r>
      <w:r>
        <w:rPr>
          <w:spacing w:val="60"/>
          <w:sz w:val="28"/>
        </w:rPr>
        <w:t xml:space="preserve"> </w:t>
      </w:r>
      <w:r>
        <w:rPr>
          <w:sz w:val="28"/>
        </w:rPr>
        <w:t>времени</w:t>
      </w:r>
      <w:r>
        <w:rPr>
          <w:spacing w:val="60"/>
          <w:sz w:val="28"/>
        </w:rPr>
        <w:t xml:space="preserve"> </w:t>
      </w:r>
      <w:r>
        <w:rPr>
          <w:sz w:val="28"/>
        </w:rPr>
        <w:t>–</w:t>
      </w:r>
      <w:r>
        <w:rPr>
          <w:spacing w:val="61"/>
          <w:sz w:val="28"/>
        </w:rPr>
        <w:t xml:space="preserve"> </w:t>
      </w:r>
      <w:r>
        <w:rPr>
          <w:sz w:val="28"/>
        </w:rPr>
        <w:t>час,</w:t>
      </w:r>
      <w:r>
        <w:rPr>
          <w:spacing w:val="60"/>
          <w:sz w:val="28"/>
        </w:rPr>
        <w:t xml:space="preserve"> </w:t>
      </w:r>
      <w:r>
        <w:rPr>
          <w:sz w:val="28"/>
        </w:rPr>
        <w:t>минута),</w:t>
      </w:r>
      <w:r>
        <w:rPr>
          <w:spacing w:val="60"/>
          <w:sz w:val="28"/>
        </w:rPr>
        <w:t xml:space="preserve"> </w:t>
      </w:r>
      <w:r>
        <w:rPr>
          <w:sz w:val="28"/>
        </w:rPr>
        <w:t>измерение</w:t>
      </w:r>
      <w:r>
        <w:rPr>
          <w:spacing w:val="61"/>
          <w:sz w:val="28"/>
        </w:rPr>
        <w:t xml:space="preserve"> </w:t>
      </w:r>
      <w:r>
        <w:rPr>
          <w:sz w:val="28"/>
        </w:rPr>
        <w:t>длины</w:t>
      </w:r>
      <w:r>
        <w:rPr>
          <w:spacing w:val="60"/>
          <w:sz w:val="28"/>
        </w:rPr>
        <w:t xml:space="preserve"> </w:t>
      </w:r>
      <w:r>
        <w:rPr>
          <w:sz w:val="28"/>
        </w:rPr>
        <w:t>(единицы</w:t>
      </w:r>
      <w:r>
        <w:rPr>
          <w:spacing w:val="60"/>
          <w:sz w:val="28"/>
        </w:rPr>
        <w:t xml:space="preserve"> </w:t>
      </w:r>
      <w:r>
        <w:rPr>
          <w:sz w:val="28"/>
        </w:rPr>
        <w:t>длины</w:t>
      </w:r>
      <w:r>
        <w:rPr>
          <w:spacing w:val="61"/>
          <w:sz w:val="28"/>
        </w:rPr>
        <w:t xml:space="preserve"> </w:t>
      </w:r>
      <w:r>
        <w:rPr>
          <w:sz w:val="28"/>
        </w:rPr>
        <w:t>–</w:t>
      </w:r>
      <w:r>
        <w:rPr>
          <w:spacing w:val="-68"/>
          <w:sz w:val="28"/>
        </w:rPr>
        <w:t xml:space="preserve"> </w:t>
      </w:r>
      <w:r>
        <w:rPr>
          <w:sz w:val="28"/>
        </w:rPr>
        <w:t>метр, дециметр, сантиметр, миллиметр). Соотношение между единицами величины</w:t>
      </w:r>
      <w:r>
        <w:rPr>
          <w:spacing w:val="1"/>
          <w:sz w:val="28"/>
        </w:rPr>
        <w:t xml:space="preserve"> </w:t>
      </w:r>
      <w:r>
        <w:rPr>
          <w:sz w:val="28"/>
        </w:rPr>
        <w:t>(в</w:t>
      </w:r>
      <w:r>
        <w:rPr>
          <w:spacing w:val="-1"/>
          <w:sz w:val="28"/>
        </w:rPr>
        <w:t xml:space="preserve"> </w:t>
      </w:r>
      <w:r>
        <w:rPr>
          <w:sz w:val="28"/>
        </w:rPr>
        <w:t>пределах</w:t>
      </w:r>
      <w:r>
        <w:rPr>
          <w:spacing w:val="-2"/>
          <w:sz w:val="28"/>
        </w:rPr>
        <w:t xml:space="preserve"> </w:t>
      </w:r>
      <w:r>
        <w:rPr>
          <w:sz w:val="28"/>
        </w:rPr>
        <w:t>100),</w:t>
      </w:r>
      <w:r>
        <w:rPr>
          <w:spacing w:val="-1"/>
          <w:sz w:val="28"/>
        </w:rPr>
        <w:t xml:space="preserve"> </w:t>
      </w:r>
      <w:r>
        <w:rPr>
          <w:sz w:val="28"/>
        </w:rPr>
        <w:t>его</w:t>
      </w:r>
      <w:r>
        <w:rPr>
          <w:spacing w:val="-2"/>
          <w:sz w:val="28"/>
        </w:rPr>
        <w:t xml:space="preserve"> </w:t>
      </w:r>
      <w:r>
        <w:rPr>
          <w:sz w:val="28"/>
        </w:rPr>
        <w:t>применение</w:t>
      </w:r>
      <w:r>
        <w:rPr>
          <w:spacing w:val="-2"/>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практических</w:t>
      </w:r>
      <w:r>
        <w:rPr>
          <w:spacing w:val="-2"/>
          <w:sz w:val="28"/>
        </w:rPr>
        <w:t xml:space="preserve"> </w:t>
      </w:r>
      <w:r>
        <w:rPr>
          <w:sz w:val="28"/>
        </w:rPr>
        <w:t>задач.</w:t>
      </w:r>
    </w:p>
    <w:p w:rsidR="00C92B69" w:rsidRDefault="00B46697" w:rsidP="00A6674E">
      <w:pPr>
        <w:pStyle w:val="a5"/>
        <w:numPr>
          <w:ilvl w:val="2"/>
          <w:numId w:val="43"/>
        </w:numPr>
        <w:tabs>
          <w:tab w:val="left" w:pos="1945"/>
        </w:tabs>
        <w:ind w:left="1945"/>
        <w:rPr>
          <w:sz w:val="28"/>
        </w:rPr>
      </w:pPr>
      <w:r>
        <w:rPr>
          <w:sz w:val="28"/>
        </w:rPr>
        <w:t>Арифметические</w:t>
      </w:r>
      <w:r>
        <w:rPr>
          <w:spacing w:val="-11"/>
          <w:sz w:val="28"/>
        </w:rPr>
        <w:t xml:space="preserve"> </w:t>
      </w:r>
      <w:r>
        <w:rPr>
          <w:sz w:val="28"/>
        </w:rPr>
        <w:t>действия.</w:t>
      </w:r>
    </w:p>
    <w:p w:rsidR="00C92B69" w:rsidRDefault="00B46697" w:rsidP="00A6674E">
      <w:pPr>
        <w:pStyle w:val="a5"/>
        <w:numPr>
          <w:ilvl w:val="3"/>
          <w:numId w:val="43"/>
        </w:numPr>
        <w:tabs>
          <w:tab w:val="left" w:pos="2155"/>
        </w:tabs>
        <w:ind w:left="395" w:right="320" w:firstLine="709"/>
        <w:rPr>
          <w:sz w:val="28"/>
        </w:rPr>
      </w:pPr>
      <w:r>
        <w:rPr>
          <w:sz w:val="28"/>
        </w:rPr>
        <w:t>Устное</w:t>
      </w:r>
      <w:r>
        <w:rPr>
          <w:spacing w:val="48"/>
          <w:sz w:val="28"/>
        </w:rPr>
        <w:t xml:space="preserve"> </w:t>
      </w:r>
      <w:r>
        <w:rPr>
          <w:sz w:val="28"/>
        </w:rPr>
        <w:t>сложение</w:t>
      </w:r>
      <w:r>
        <w:rPr>
          <w:spacing w:val="49"/>
          <w:sz w:val="28"/>
        </w:rPr>
        <w:t xml:space="preserve"> </w:t>
      </w:r>
      <w:r>
        <w:rPr>
          <w:sz w:val="28"/>
        </w:rPr>
        <w:t>и</w:t>
      </w:r>
      <w:r>
        <w:rPr>
          <w:spacing w:val="49"/>
          <w:sz w:val="28"/>
        </w:rPr>
        <w:t xml:space="preserve"> </w:t>
      </w:r>
      <w:r>
        <w:rPr>
          <w:sz w:val="28"/>
        </w:rPr>
        <w:t>вычитание</w:t>
      </w:r>
      <w:r>
        <w:rPr>
          <w:spacing w:val="49"/>
          <w:sz w:val="28"/>
        </w:rPr>
        <w:t xml:space="preserve"> </w:t>
      </w:r>
      <w:r>
        <w:rPr>
          <w:sz w:val="28"/>
        </w:rPr>
        <w:t>чисел</w:t>
      </w:r>
      <w:r>
        <w:rPr>
          <w:spacing w:val="49"/>
          <w:sz w:val="28"/>
        </w:rPr>
        <w:t xml:space="preserve"> </w:t>
      </w:r>
      <w:r>
        <w:rPr>
          <w:sz w:val="28"/>
        </w:rPr>
        <w:t>в</w:t>
      </w:r>
      <w:r>
        <w:rPr>
          <w:spacing w:val="49"/>
          <w:sz w:val="28"/>
        </w:rPr>
        <w:t xml:space="preserve"> </w:t>
      </w:r>
      <w:r>
        <w:rPr>
          <w:sz w:val="28"/>
        </w:rPr>
        <w:t>пределах</w:t>
      </w:r>
      <w:r>
        <w:rPr>
          <w:spacing w:val="49"/>
          <w:sz w:val="28"/>
        </w:rPr>
        <w:t xml:space="preserve"> </w:t>
      </w:r>
      <w:r>
        <w:rPr>
          <w:sz w:val="28"/>
        </w:rPr>
        <w:t>100</w:t>
      </w:r>
      <w:r>
        <w:rPr>
          <w:spacing w:val="49"/>
          <w:sz w:val="28"/>
        </w:rPr>
        <w:t xml:space="preserve"> </w:t>
      </w:r>
      <w:r>
        <w:rPr>
          <w:sz w:val="28"/>
        </w:rPr>
        <w:t>без</w:t>
      </w:r>
      <w:r>
        <w:rPr>
          <w:spacing w:val="49"/>
          <w:sz w:val="28"/>
        </w:rPr>
        <w:t xml:space="preserve"> </w:t>
      </w:r>
      <w:r>
        <w:rPr>
          <w:sz w:val="28"/>
        </w:rPr>
        <w:t>перехода</w:t>
      </w:r>
      <w:r>
        <w:rPr>
          <w:spacing w:val="1"/>
          <w:sz w:val="28"/>
        </w:rPr>
        <w:t xml:space="preserve"> </w:t>
      </w:r>
      <w:r>
        <w:rPr>
          <w:sz w:val="28"/>
        </w:rPr>
        <w:t>и</w:t>
      </w:r>
      <w:r>
        <w:rPr>
          <w:spacing w:val="34"/>
          <w:sz w:val="28"/>
        </w:rPr>
        <w:t xml:space="preserve"> </w:t>
      </w:r>
      <w:r>
        <w:rPr>
          <w:sz w:val="28"/>
        </w:rPr>
        <w:t>с</w:t>
      </w:r>
      <w:r>
        <w:rPr>
          <w:spacing w:val="35"/>
          <w:sz w:val="28"/>
        </w:rPr>
        <w:t xml:space="preserve"> </w:t>
      </w:r>
      <w:r>
        <w:rPr>
          <w:sz w:val="28"/>
        </w:rPr>
        <w:t>переходом</w:t>
      </w:r>
      <w:r>
        <w:rPr>
          <w:spacing w:val="35"/>
          <w:sz w:val="28"/>
        </w:rPr>
        <w:t xml:space="preserve"> </w:t>
      </w:r>
      <w:r>
        <w:rPr>
          <w:sz w:val="28"/>
        </w:rPr>
        <w:t>через</w:t>
      </w:r>
      <w:r>
        <w:rPr>
          <w:spacing w:val="35"/>
          <w:sz w:val="28"/>
        </w:rPr>
        <w:t xml:space="preserve"> </w:t>
      </w:r>
      <w:r>
        <w:rPr>
          <w:sz w:val="28"/>
        </w:rPr>
        <w:t>разряд.</w:t>
      </w:r>
      <w:r>
        <w:rPr>
          <w:spacing w:val="35"/>
          <w:sz w:val="28"/>
        </w:rPr>
        <w:t xml:space="preserve"> </w:t>
      </w:r>
      <w:r>
        <w:rPr>
          <w:sz w:val="28"/>
        </w:rPr>
        <w:t>Письменное</w:t>
      </w:r>
      <w:r>
        <w:rPr>
          <w:spacing w:val="34"/>
          <w:sz w:val="28"/>
        </w:rPr>
        <w:t xml:space="preserve"> </w:t>
      </w:r>
      <w:r>
        <w:rPr>
          <w:sz w:val="28"/>
        </w:rPr>
        <w:t>сложение</w:t>
      </w:r>
      <w:r>
        <w:rPr>
          <w:spacing w:val="35"/>
          <w:sz w:val="28"/>
        </w:rPr>
        <w:t xml:space="preserve"> </w:t>
      </w:r>
      <w:r>
        <w:rPr>
          <w:sz w:val="28"/>
        </w:rPr>
        <w:t>и</w:t>
      </w:r>
      <w:r>
        <w:rPr>
          <w:spacing w:val="35"/>
          <w:sz w:val="28"/>
        </w:rPr>
        <w:t xml:space="preserve"> </w:t>
      </w:r>
      <w:r>
        <w:rPr>
          <w:sz w:val="28"/>
        </w:rPr>
        <w:t>вычитание</w:t>
      </w:r>
      <w:r>
        <w:rPr>
          <w:spacing w:val="35"/>
          <w:sz w:val="28"/>
        </w:rPr>
        <w:t xml:space="preserve"> </w:t>
      </w:r>
      <w:r>
        <w:rPr>
          <w:sz w:val="28"/>
        </w:rPr>
        <w:t>чисел</w:t>
      </w:r>
      <w:r>
        <w:rPr>
          <w:spacing w:val="34"/>
          <w:sz w:val="28"/>
        </w:rPr>
        <w:t xml:space="preserve"> </w:t>
      </w:r>
      <w:r>
        <w:rPr>
          <w:sz w:val="28"/>
        </w:rPr>
        <w:t>в</w:t>
      </w:r>
      <w:r>
        <w:rPr>
          <w:spacing w:val="35"/>
          <w:sz w:val="28"/>
        </w:rPr>
        <w:t xml:space="preserve"> </w:t>
      </w:r>
      <w:r>
        <w:rPr>
          <w:sz w:val="28"/>
        </w:rPr>
        <w:t>пределах</w:t>
      </w:r>
    </w:p>
    <w:p w:rsidR="00C92B69" w:rsidRDefault="00B46697" w:rsidP="00A6674E">
      <w:pPr>
        <w:pStyle w:val="a5"/>
        <w:numPr>
          <w:ilvl w:val="0"/>
          <w:numId w:val="42"/>
        </w:numPr>
        <w:tabs>
          <w:tab w:val="left" w:pos="1017"/>
          <w:tab w:val="left" w:pos="1131"/>
          <w:tab w:val="left" w:pos="1132"/>
          <w:tab w:val="left" w:pos="2745"/>
          <w:tab w:val="left" w:pos="3662"/>
          <w:tab w:val="left" w:pos="4465"/>
          <w:tab w:val="left" w:pos="5609"/>
          <w:tab w:val="left" w:pos="6235"/>
          <w:tab w:val="left" w:pos="6595"/>
          <w:tab w:val="left" w:pos="6902"/>
          <w:tab w:val="left" w:pos="8082"/>
          <w:tab w:val="left" w:pos="8365"/>
          <w:tab w:val="left" w:pos="8900"/>
          <w:tab w:val="left" w:pos="9365"/>
        </w:tabs>
        <w:ind w:left="395" w:right="313" w:firstLine="0"/>
        <w:rPr>
          <w:sz w:val="28"/>
        </w:rPr>
      </w:pPr>
      <w:r>
        <w:rPr>
          <w:sz w:val="28"/>
        </w:rPr>
        <w:t>Переместительное,</w:t>
      </w:r>
      <w:r>
        <w:rPr>
          <w:sz w:val="28"/>
        </w:rPr>
        <w:tab/>
        <w:t>сочетательное</w:t>
      </w:r>
      <w:r>
        <w:rPr>
          <w:sz w:val="28"/>
        </w:rPr>
        <w:tab/>
        <w:t>свойства</w:t>
      </w:r>
      <w:r>
        <w:rPr>
          <w:sz w:val="28"/>
        </w:rPr>
        <w:tab/>
        <w:t>сложения,</w:t>
      </w:r>
      <w:r>
        <w:rPr>
          <w:sz w:val="28"/>
        </w:rPr>
        <w:tab/>
        <w:t>их</w:t>
      </w:r>
      <w:r>
        <w:rPr>
          <w:sz w:val="28"/>
        </w:rPr>
        <w:tab/>
        <w:t>применение</w:t>
      </w:r>
      <w:r>
        <w:rPr>
          <w:spacing w:val="1"/>
          <w:sz w:val="28"/>
        </w:rPr>
        <w:t xml:space="preserve"> </w:t>
      </w:r>
      <w:r>
        <w:rPr>
          <w:sz w:val="28"/>
        </w:rPr>
        <w:t>для</w:t>
      </w:r>
      <w:r>
        <w:rPr>
          <w:sz w:val="28"/>
        </w:rPr>
        <w:tab/>
        <w:t>вычислений.</w:t>
      </w:r>
      <w:r>
        <w:rPr>
          <w:sz w:val="28"/>
        </w:rPr>
        <w:tab/>
        <w:t>Взаимосвязь</w:t>
      </w:r>
      <w:r>
        <w:rPr>
          <w:sz w:val="28"/>
        </w:rPr>
        <w:tab/>
        <w:t>компонентов</w:t>
      </w:r>
      <w:r>
        <w:rPr>
          <w:sz w:val="28"/>
        </w:rPr>
        <w:tab/>
        <w:t>и</w:t>
      </w:r>
      <w:r>
        <w:rPr>
          <w:sz w:val="28"/>
        </w:rPr>
        <w:tab/>
        <w:t>результата</w:t>
      </w:r>
      <w:r>
        <w:rPr>
          <w:sz w:val="28"/>
        </w:rPr>
        <w:tab/>
        <w:t>действия</w:t>
      </w:r>
      <w:r>
        <w:rPr>
          <w:sz w:val="28"/>
        </w:rPr>
        <w:tab/>
        <w:t>сложения,</w:t>
      </w:r>
      <w:r>
        <w:rPr>
          <w:spacing w:val="-67"/>
          <w:sz w:val="28"/>
        </w:rPr>
        <w:t xml:space="preserve"> </w:t>
      </w:r>
      <w:r>
        <w:rPr>
          <w:sz w:val="28"/>
        </w:rPr>
        <w:t>действия</w:t>
      </w:r>
      <w:r>
        <w:rPr>
          <w:spacing w:val="9"/>
          <w:sz w:val="28"/>
        </w:rPr>
        <w:t xml:space="preserve"> </w:t>
      </w:r>
      <w:r>
        <w:rPr>
          <w:sz w:val="28"/>
        </w:rPr>
        <w:t>вычитания.</w:t>
      </w:r>
      <w:r>
        <w:rPr>
          <w:spacing w:val="10"/>
          <w:sz w:val="28"/>
        </w:rPr>
        <w:t xml:space="preserve"> </w:t>
      </w:r>
      <w:r>
        <w:rPr>
          <w:sz w:val="28"/>
        </w:rPr>
        <w:t>Проверка</w:t>
      </w:r>
      <w:r>
        <w:rPr>
          <w:spacing w:val="10"/>
          <w:sz w:val="28"/>
        </w:rPr>
        <w:t xml:space="preserve"> </w:t>
      </w:r>
      <w:r>
        <w:rPr>
          <w:sz w:val="28"/>
        </w:rPr>
        <w:t>результата</w:t>
      </w:r>
      <w:r>
        <w:rPr>
          <w:spacing w:val="9"/>
          <w:sz w:val="28"/>
        </w:rPr>
        <w:t xml:space="preserve"> </w:t>
      </w:r>
      <w:r>
        <w:rPr>
          <w:sz w:val="28"/>
        </w:rPr>
        <w:t>вычисления</w:t>
      </w:r>
      <w:r>
        <w:rPr>
          <w:spacing w:val="10"/>
          <w:sz w:val="28"/>
        </w:rPr>
        <w:t xml:space="preserve"> </w:t>
      </w:r>
      <w:r>
        <w:rPr>
          <w:sz w:val="28"/>
        </w:rPr>
        <w:t>(реальность</w:t>
      </w:r>
      <w:r>
        <w:rPr>
          <w:spacing w:val="10"/>
          <w:sz w:val="28"/>
        </w:rPr>
        <w:t xml:space="preserve"> </w:t>
      </w:r>
      <w:r>
        <w:rPr>
          <w:sz w:val="28"/>
        </w:rPr>
        <w:t>ответа,</w:t>
      </w:r>
      <w:r>
        <w:rPr>
          <w:spacing w:val="10"/>
          <w:sz w:val="28"/>
        </w:rPr>
        <w:t xml:space="preserve"> </w:t>
      </w:r>
      <w:r>
        <w:rPr>
          <w:sz w:val="28"/>
        </w:rPr>
        <w:t>обратное</w:t>
      </w:r>
      <w:r>
        <w:rPr>
          <w:spacing w:val="-67"/>
          <w:sz w:val="28"/>
        </w:rPr>
        <w:t xml:space="preserve"> </w:t>
      </w:r>
      <w:r>
        <w:rPr>
          <w:sz w:val="28"/>
        </w:rPr>
        <w:t>действие).</w:t>
      </w:r>
    </w:p>
    <w:p w:rsidR="00C92B69" w:rsidRDefault="00B46697" w:rsidP="00A6674E">
      <w:pPr>
        <w:pStyle w:val="a5"/>
        <w:numPr>
          <w:ilvl w:val="3"/>
          <w:numId w:val="43"/>
        </w:numPr>
        <w:tabs>
          <w:tab w:val="left" w:pos="2155"/>
        </w:tabs>
        <w:ind w:left="395" w:right="315" w:firstLine="709"/>
        <w:rPr>
          <w:sz w:val="28"/>
        </w:rPr>
      </w:pPr>
      <w:r>
        <w:rPr>
          <w:sz w:val="28"/>
        </w:rPr>
        <w:t>Действия</w:t>
      </w:r>
      <w:r>
        <w:rPr>
          <w:spacing w:val="10"/>
          <w:sz w:val="28"/>
        </w:rPr>
        <w:t xml:space="preserve"> </w:t>
      </w:r>
      <w:r>
        <w:rPr>
          <w:sz w:val="28"/>
        </w:rPr>
        <w:t>умножения</w:t>
      </w:r>
      <w:r>
        <w:rPr>
          <w:spacing w:val="10"/>
          <w:sz w:val="28"/>
        </w:rPr>
        <w:t xml:space="preserve"> </w:t>
      </w:r>
      <w:r>
        <w:rPr>
          <w:sz w:val="28"/>
        </w:rPr>
        <w:t>и</w:t>
      </w:r>
      <w:r>
        <w:rPr>
          <w:spacing w:val="10"/>
          <w:sz w:val="28"/>
        </w:rPr>
        <w:t xml:space="preserve"> </w:t>
      </w:r>
      <w:r>
        <w:rPr>
          <w:sz w:val="28"/>
        </w:rPr>
        <w:t>деления</w:t>
      </w:r>
      <w:r>
        <w:rPr>
          <w:spacing w:val="10"/>
          <w:sz w:val="28"/>
        </w:rPr>
        <w:t xml:space="preserve"> </w:t>
      </w:r>
      <w:r>
        <w:rPr>
          <w:sz w:val="28"/>
        </w:rPr>
        <w:t>чисел</w:t>
      </w:r>
      <w:r>
        <w:rPr>
          <w:spacing w:val="10"/>
          <w:sz w:val="28"/>
        </w:rPr>
        <w:t xml:space="preserve"> </w:t>
      </w:r>
      <w:r>
        <w:rPr>
          <w:sz w:val="28"/>
        </w:rPr>
        <w:t>в</w:t>
      </w:r>
      <w:r>
        <w:rPr>
          <w:spacing w:val="10"/>
          <w:sz w:val="28"/>
        </w:rPr>
        <w:t xml:space="preserve"> </w:t>
      </w:r>
      <w:r>
        <w:rPr>
          <w:sz w:val="28"/>
        </w:rPr>
        <w:t>практических</w:t>
      </w:r>
      <w:r>
        <w:rPr>
          <w:spacing w:val="10"/>
          <w:sz w:val="28"/>
        </w:rPr>
        <w:t xml:space="preserve"> </w:t>
      </w:r>
      <w:r>
        <w:rPr>
          <w:sz w:val="28"/>
        </w:rPr>
        <w:t>и</w:t>
      </w:r>
      <w:r>
        <w:rPr>
          <w:spacing w:val="10"/>
          <w:sz w:val="28"/>
        </w:rPr>
        <w:t xml:space="preserve"> </w:t>
      </w:r>
      <w:r>
        <w:rPr>
          <w:sz w:val="28"/>
        </w:rPr>
        <w:t>учебных</w:t>
      </w:r>
      <w:r>
        <w:rPr>
          <w:spacing w:val="-67"/>
          <w:sz w:val="28"/>
        </w:rPr>
        <w:t xml:space="preserve"> </w:t>
      </w:r>
      <w:r>
        <w:rPr>
          <w:sz w:val="28"/>
        </w:rPr>
        <w:t>ситуациях.</w:t>
      </w:r>
      <w:r>
        <w:rPr>
          <w:spacing w:val="-3"/>
          <w:sz w:val="28"/>
        </w:rPr>
        <w:t xml:space="preserve"> </w:t>
      </w:r>
      <w:r>
        <w:rPr>
          <w:sz w:val="28"/>
        </w:rPr>
        <w:t>Названия</w:t>
      </w:r>
      <w:r>
        <w:rPr>
          <w:spacing w:val="-2"/>
          <w:sz w:val="28"/>
        </w:rPr>
        <w:t xml:space="preserve"> </w:t>
      </w:r>
      <w:r>
        <w:rPr>
          <w:sz w:val="28"/>
        </w:rPr>
        <w:t>компонентов</w:t>
      </w:r>
      <w:r>
        <w:rPr>
          <w:spacing w:val="-2"/>
          <w:sz w:val="28"/>
        </w:rPr>
        <w:t xml:space="preserve"> </w:t>
      </w:r>
      <w:r>
        <w:rPr>
          <w:sz w:val="28"/>
        </w:rPr>
        <w:t>действий</w:t>
      </w:r>
      <w:r>
        <w:rPr>
          <w:spacing w:val="-2"/>
          <w:sz w:val="28"/>
        </w:rPr>
        <w:t xml:space="preserve"> </w:t>
      </w:r>
      <w:r>
        <w:rPr>
          <w:sz w:val="28"/>
        </w:rPr>
        <w:t>умножения,</w:t>
      </w:r>
      <w:r>
        <w:rPr>
          <w:spacing w:val="-1"/>
          <w:sz w:val="28"/>
        </w:rPr>
        <w:t xml:space="preserve"> </w:t>
      </w:r>
      <w:r>
        <w:rPr>
          <w:sz w:val="28"/>
        </w:rPr>
        <w:t>деления.</w:t>
      </w:r>
    </w:p>
    <w:p w:rsidR="00C92B69" w:rsidRDefault="00C92B69">
      <w:pPr>
        <w:rPr>
          <w:sz w:val="28"/>
        </w:rPr>
        <w:sectPr w:rsidR="00C92B69">
          <w:pgSz w:w="11910" w:h="16840"/>
          <w:pgMar w:top="880" w:right="260" w:bottom="740" w:left="740" w:header="577" w:footer="543" w:gutter="0"/>
          <w:cols w:space="720"/>
        </w:sectPr>
      </w:pPr>
    </w:p>
    <w:p w:rsidR="00C92B69" w:rsidRDefault="00B46697" w:rsidP="00A6674E">
      <w:pPr>
        <w:pStyle w:val="a5"/>
        <w:numPr>
          <w:ilvl w:val="3"/>
          <w:numId w:val="43"/>
        </w:numPr>
        <w:tabs>
          <w:tab w:val="left" w:pos="2155"/>
        </w:tabs>
        <w:spacing w:before="106"/>
        <w:ind w:left="395" w:right="312" w:firstLine="709"/>
        <w:rPr>
          <w:sz w:val="28"/>
        </w:rPr>
      </w:pPr>
      <w:r>
        <w:rPr>
          <w:sz w:val="28"/>
        </w:rPr>
        <w:t>Табличное умножение в пределах 50. Табличные случаи умножения,</w:t>
      </w:r>
      <w:r>
        <w:rPr>
          <w:spacing w:val="1"/>
          <w:sz w:val="28"/>
        </w:rPr>
        <w:t xml:space="preserve"> </w:t>
      </w:r>
      <w:r>
        <w:rPr>
          <w:sz w:val="28"/>
        </w:rPr>
        <w:t>деления при вычислениях и решении задач. Переместительное свойство умножения.</w:t>
      </w:r>
      <w:r>
        <w:rPr>
          <w:spacing w:val="-67"/>
          <w:sz w:val="28"/>
        </w:rPr>
        <w:t xml:space="preserve"> </w:t>
      </w:r>
      <w:r>
        <w:rPr>
          <w:sz w:val="28"/>
        </w:rPr>
        <w:t>Взаимосвязь</w:t>
      </w:r>
      <w:r>
        <w:rPr>
          <w:spacing w:val="-4"/>
          <w:sz w:val="28"/>
        </w:rPr>
        <w:t xml:space="preserve"> </w:t>
      </w:r>
      <w:r>
        <w:rPr>
          <w:sz w:val="28"/>
        </w:rPr>
        <w:t>компонентов</w:t>
      </w:r>
      <w:r>
        <w:rPr>
          <w:spacing w:val="-4"/>
          <w:sz w:val="28"/>
        </w:rPr>
        <w:t xml:space="preserve"> </w:t>
      </w:r>
      <w:r>
        <w:rPr>
          <w:sz w:val="28"/>
        </w:rPr>
        <w:t>и</w:t>
      </w:r>
      <w:r>
        <w:rPr>
          <w:spacing w:val="-3"/>
          <w:sz w:val="28"/>
        </w:rPr>
        <w:t xml:space="preserve"> </w:t>
      </w:r>
      <w:r>
        <w:rPr>
          <w:sz w:val="28"/>
        </w:rPr>
        <w:t>результата</w:t>
      </w:r>
      <w:r>
        <w:rPr>
          <w:spacing w:val="-3"/>
          <w:sz w:val="28"/>
        </w:rPr>
        <w:t xml:space="preserve"> </w:t>
      </w:r>
      <w:r>
        <w:rPr>
          <w:sz w:val="28"/>
        </w:rPr>
        <w:t>действия</w:t>
      </w:r>
      <w:r>
        <w:rPr>
          <w:spacing w:val="-3"/>
          <w:sz w:val="28"/>
        </w:rPr>
        <w:t xml:space="preserve"> </w:t>
      </w:r>
      <w:r>
        <w:rPr>
          <w:sz w:val="28"/>
        </w:rPr>
        <w:t>умножения,</w:t>
      </w:r>
      <w:r>
        <w:rPr>
          <w:spacing w:val="-3"/>
          <w:sz w:val="28"/>
        </w:rPr>
        <w:t xml:space="preserve"> </w:t>
      </w:r>
      <w:r>
        <w:rPr>
          <w:sz w:val="28"/>
        </w:rPr>
        <w:t>действия</w:t>
      </w:r>
      <w:r>
        <w:rPr>
          <w:spacing w:val="-3"/>
          <w:sz w:val="28"/>
        </w:rPr>
        <w:t xml:space="preserve"> </w:t>
      </w:r>
      <w:r>
        <w:rPr>
          <w:sz w:val="28"/>
        </w:rPr>
        <w:t>деления.</w:t>
      </w:r>
    </w:p>
    <w:p w:rsidR="00C92B69" w:rsidRDefault="00B46697" w:rsidP="00A6674E">
      <w:pPr>
        <w:pStyle w:val="a5"/>
        <w:numPr>
          <w:ilvl w:val="3"/>
          <w:numId w:val="43"/>
        </w:numPr>
        <w:tabs>
          <w:tab w:val="left" w:pos="2155"/>
        </w:tabs>
        <w:ind w:left="395" w:right="313" w:firstLine="709"/>
        <w:rPr>
          <w:sz w:val="28"/>
        </w:rPr>
      </w:pPr>
      <w:r>
        <w:rPr>
          <w:sz w:val="28"/>
        </w:rPr>
        <w:t>Неизвестный</w:t>
      </w:r>
      <w:r>
        <w:rPr>
          <w:spacing w:val="1"/>
          <w:sz w:val="28"/>
        </w:rPr>
        <w:t xml:space="preserve"> </w:t>
      </w:r>
      <w:r>
        <w:rPr>
          <w:sz w:val="28"/>
        </w:rPr>
        <w:t>компонент</w:t>
      </w:r>
      <w:r>
        <w:rPr>
          <w:spacing w:val="1"/>
          <w:sz w:val="28"/>
        </w:rPr>
        <w:t xml:space="preserve"> </w:t>
      </w:r>
      <w:r>
        <w:rPr>
          <w:sz w:val="28"/>
        </w:rPr>
        <w:t>действия</w:t>
      </w:r>
      <w:r>
        <w:rPr>
          <w:spacing w:val="1"/>
          <w:sz w:val="28"/>
        </w:rPr>
        <w:t xml:space="preserve"> </w:t>
      </w:r>
      <w:r>
        <w:rPr>
          <w:sz w:val="28"/>
        </w:rPr>
        <w:t>сложения,</w:t>
      </w:r>
      <w:r>
        <w:rPr>
          <w:spacing w:val="1"/>
          <w:sz w:val="28"/>
        </w:rPr>
        <w:t xml:space="preserve"> </w:t>
      </w:r>
      <w:r>
        <w:rPr>
          <w:sz w:val="28"/>
        </w:rPr>
        <w:t>действия</w:t>
      </w:r>
      <w:r>
        <w:rPr>
          <w:spacing w:val="1"/>
          <w:sz w:val="28"/>
        </w:rPr>
        <w:t xml:space="preserve"> </w:t>
      </w:r>
      <w:r>
        <w:rPr>
          <w:sz w:val="28"/>
        </w:rPr>
        <w:t>вычитания.</w:t>
      </w:r>
      <w:r>
        <w:rPr>
          <w:spacing w:val="1"/>
          <w:sz w:val="28"/>
        </w:rPr>
        <w:t xml:space="preserve"> </w:t>
      </w:r>
      <w:r>
        <w:rPr>
          <w:sz w:val="28"/>
        </w:rPr>
        <w:t>Нахождение</w:t>
      </w:r>
      <w:r>
        <w:rPr>
          <w:spacing w:val="-3"/>
          <w:sz w:val="28"/>
        </w:rPr>
        <w:t xml:space="preserve"> </w:t>
      </w:r>
      <w:r>
        <w:rPr>
          <w:sz w:val="28"/>
        </w:rPr>
        <w:t>неизвестного</w:t>
      </w:r>
      <w:r>
        <w:rPr>
          <w:spacing w:val="-2"/>
          <w:sz w:val="28"/>
        </w:rPr>
        <w:t xml:space="preserve"> </w:t>
      </w:r>
      <w:r>
        <w:rPr>
          <w:sz w:val="28"/>
        </w:rPr>
        <w:t>компонента</w:t>
      </w:r>
      <w:r>
        <w:rPr>
          <w:spacing w:val="-2"/>
          <w:sz w:val="28"/>
        </w:rPr>
        <w:t xml:space="preserve"> </w:t>
      </w:r>
      <w:r>
        <w:rPr>
          <w:sz w:val="28"/>
        </w:rPr>
        <w:t>сложения,</w:t>
      </w:r>
      <w:r>
        <w:rPr>
          <w:spacing w:val="-2"/>
          <w:sz w:val="28"/>
        </w:rPr>
        <w:t xml:space="preserve"> </w:t>
      </w:r>
      <w:r>
        <w:rPr>
          <w:sz w:val="28"/>
        </w:rPr>
        <w:t>вычитания.</w:t>
      </w:r>
    </w:p>
    <w:p w:rsidR="00C92B69" w:rsidRDefault="00B46697" w:rsidP="00A6674E">
      <w:pPr>
        <w:pStyle w:val="a5"/>
        <w:numPr>
          <w:ilvl w:val="3"/>
          <w:numId w:val="43"/>
        </w:numPr>
        <w:tabs>
          <w:tab w:val="left" w:pos="2155"/>
        </w:tabs>
        <w:ind w:left="395" w:right="310" w:firstLine="709"/>
        <w:rPr>
          <w:sz w:val="28"/>
        </w:rPr>
      </w:pPr>
      <w:r>
        <w:rPr>
          <w:sz w:val="28"/>
        </w:rPr>
        <w:t>Числовое</w:t>
      </w:r>
      <w:r>
        <w:rPr>
          <w:spacing w:val="18"/>
          <w:sz w:val="28"/>
        </w:rPr>
        <w:t xml:space="preserve"> </w:t>
      </w:r>
      <w:r>
        <w:rPr>
          <w:sz w:val="28"/>
        </w:rPr>
        <w:t>выражение:</w:t>
      </w:r>
      <w:r>
        <w:rPr>
          <w:spacing w:val="18"/>
          <w:sz w:val="28"/>
        </w:rPr>
        <w:t xml:space="preserve"> </w:t>
      </w:r>
      <w:r>
        <w:rPr>
          <w:sz w:val="28"/>
        </w:rPr>
        <w:t>чтение,</w:t>
      </w:r>
      <w:r>
        <w:rPr>
          <w:spacing w:val="18"/>
          <w:sz w:val="28"/>
        </w:rPr>
        <w:t xml:space="preserve"> </w:t>
      </w:r>
      <w:r>
        <w:rPr>
          <w:sz w:val="28"/>
        </w:rPr>
        <w:t>запись,</w:t>
      </w:r>
      <w:r>
        <w:rPr>
          <w:spacing w:val="18"/>
          <w:sz w:val="28"/>
        </w:rPr>
        <w:t xml:space="preserve"> </w:t>
      </w:r>
      <w:r>
        <w:rPr>
          <w:sz w:val="28"/>
        </w:rPr>
        <w:t>вычисление</w:t>
      </w:r>
      <w:r>
        <w:rPr>
          <w:spacing w:val="18"/>
          <w:sz w:val="28"/>
        </w:rPr>
        <w:t xml:space="preserve"> </w:t>
      </w:r>
      <w:r>
        <w:rPr>
          <w:sz w:val="28"/>
        </w:rPr>
        <w:t>значения.</w:t>
      </w:r>
      <w:r>
        <w:rPr>
          <w:spacing w:val="18"/>
          <w:sz w:val="28"/>
        </w:rPr>
        <w:t xml:space="preserve"> </w:t>
      </w:r>
      <w:r>
        <w:rPr>
          <w:sz w:val="28"/>
        </w:rPr>
        <w:t>Порядок</w:t>
      </w:r>
      <w:r>
        <w:rPr>
          <w:spacing w:val="-67"/>
          <w:sz w:val="28"/>
        </w:rPr>
        <w:t xml:space="preserve"> </w:t>
      </w:r>
      <w:r>
        <w:rPr>
          <w:sz w:val="28"/>
        </w:rPr>
        <w:t>выполнения</w:t>
      </w:r>
      <w:r>
        <w:rPr>
          <w:spacing w:val="84"/>
          <w:sz w:val="28"/>
        </w:rPr>
        <w:t xml:space="preserve"> </w:t>
      </w:r>
      <w:r>
        <w:rPr>
          <w:sz w:val="28"/>
        </w:rPr>
        <w:t>действий</w:t>
      </w:r>
      <w:r>
        <w:rPr>
          <w:spacing w:val="84"/>
          <w:sz w:val="28"/>
        </w:rPr>
        <w:t xml:space="preserve"> </w:t>
      </w:r>
      <w:r>
        <w:rPr>
          <w:sz w:val="28"/>
        </w:rPr>
        <w:t>в</w:t>
      </w:r>
      <w:r>
        <w:rPr>
          <w:spacing w:val="84"/>
          <w:sz w:val="28"/>
        </w:rPr>
        <w:t xml:space="preserve"> </w:t>
      </w:r>
      <w:r>
        <w:rPr>
          <w:sz w:val="28"/>
        </w:rPr>
        <w:t>числовом</w:t>
      </w:r>
      <w:r>
        <w:rPr>
          <w:spacing w:val="84"/>
          <w:sz w:val="28"/>
        </w:rPr>
        <w:t xml:space="preserve"> </w:t>
      </w:r>
      <w:r>
        <w:rPr>
          <w:sz w:val="28"/>
        </w:rPr>
        <w:t>выражении,</w:t>
      </w:r>
      <w:r>
        <w:rPr>
          <w:spacing w:val="84"/>
          <w:sz w:val="28"/>
        </w:rPr>
        <w:t xml:space="preserve"> </w:t>
      </w:r>
      <w:r>
        <w:rPr>
          <w:sz w:val="28"/>
        </w:rPr>
        <w:t>содержащем</w:t>
      </w:r>
      <w:r>
        <w:rPr>
          <w:spacing w:val="85"/>
          <w:sz w:val="28"/>
        </w:rPr>
        <w:t xml:space="preserve"> </w:t>
      </w:r>
      <w:r>
        <w:rPr>
          <w:sz w:val="28"/>
        </w:rPr>
        <w:t>действия</w:t>
      </w:r>
      <w:r>
        <w:rPr>
          <w:spacing w:val="84"/>
          <w:sz w:val="28"/>
        </w:rPr>
        <w:t xml:space="preserve"> </w:t>
      </w:r>
      <w:r>
        <w:rPr>
          <w:sz w:val="28"/>
        </w:rPr>
        <w:t>сложения</w:t>
      </w:r>
      <w:r>
        <w:rPr>
          <w:spacing w:val="1"/>
          <w:sz w:val="28"/>
        </w:rPr>
        <w:t xml:space="preserve"> </w:t>
      </w:r>
      <w:r>
        <w:rPr>
          <w:sz w:val="28"/>
        </w:rPr>
        <w:t>и</w:t>
      </w:r>
      <w:r>
        <w:rPr>
          <w:spacing w:val="9"/>
          <w:sz w:val="28"/>
        </w:rPr>
        <w:t xml:space="preserve"> </w:t>
      </w:r>
      <w:r>
        <w:rPr>
          <w:sz w:val="28"/>
        </w:rPr>
        <w:t>вычитания</w:t>
      </w:r>
      <w:r>
        <w:rPr>
          <w:spacing w:val="10"/>
          <w:sz w:val="28"/>
        </w:rPr>
        <w:t xml:space="preserve"> </w:t>
      </w:r>
      <w:r>
        <w:rPr>
          <w:sz w:val="28"/>
        </w:rPr>
        <w:t>(со</w:t>
      </w:r>
      <w:r>
        <w:rPr>
          <w:spacing w:val="9"/>
          <w:sz w:val="28"/>
        </w:rPr>
        <w:t xml:space="preserve"> </w:t>
      </w:r>
      <w:r>
        <w:rPr>
          <w:sz w:val="28"/>
        </w:rPr>
        <w:t>скобками</w:t>
      </w:r>
      <w:r>
        <w:rPr>
          <w:spacing w:val="10"/>
          <w:sz w:val="28"/>
        </w:rPr>
        <w:t xml:space="preserve"> </w:t>
      </w:r>
      <w:r>
        <w:rPr>
          <w:sz w:val="28"/>
        </w:rPr>
        <w:t>или</w:t>
      </w:r>
      <w:r>
        <w:rPr>
          <w:spacing w:val="10"/>
          <w:sz w:val="28"/>
        </w:rPr>
        <w:t xml:space="preserve"> </w:t>
      </w:r>
      <w:r>
        <w:rPr>
          <w:sz w:val="28"/>
        </w:rPr>
        <w:t>без</w:t>
      </w:r>
      <w:r>
        <w:rPr>
          <w:spacing w:val="9"/>
          <w:sz w:val="28"/>
        </w:rPr>
        <w:t xml:space="preserve"> </w:t>
      </w:r>
      <w:r>
        <w:rPr>
          <w:sz w:val="28"/>
        </w:rPr>
        <w:t>скобок)</w:t>
      </w:r>
      <w:r>
        <w:rPr>
          <w:spacing w:val="10"/>
          <w:sz w:val="28"/>
        </w:rPr>
        <w:t xml:space="preserve"> </w:t>
      </w:r>
      <w:r>
        <w:rPr>
          <w:sz w:val="28"/>
        </w:rPr>
        <w:t>в</w:t>
      </w:r>
      <w:r>
        <w:rPr>
          <w:spacing w:val="10"/>
          <w:sz w:val="28"/>
        </w:rPr>
        <w:t xml:space="preserve"> </w:t>
      </w:r>
      <w:r>
        <w:rPr>
          <w:sz w:val="28"/>
        </w:rPr>
        <w:t>пределах</w:t>
      </w:r>
      <w:r>
        <w:rPr>
          <w:spacing w:val="9"/>
          <w:sz w:val="28"/>
        </w:rPr>
        <w:t xml:space="preserve"> </w:t>
      </w:r>
      <w:r>
        <w:rPr>
          <w:sz w:val="28"/>
        </w:rPr>
        <w:t>100</w:t>
      </w:r>
      <w:r>
        <w:rPr>
          <w:spacing w:val="10"/>
          <w:sz w:val="28"/>
        </w:rPr>
        <w:t xml:space="preserve"> </w:t>
      </w:r>
      <w:r>
        <w:rPr>
          <w:sz w:val="28"/>
        </w:rPr>
        <w:t>(не</w:t>
      </w:r>
      <w:r>
        <w:rPr>
          <w:spacing w:val="10"/>
          <w:sz w:val="28"/>
        </w:rPr>
        <w:t xml:space="preserve"> </w:t>
      </w:r>
      <w:r>
        <w:rPr>
          <w:sz w:val="28"/>
        </w:rPr>
        <w:t>более</w:t>
      </w:r>
      <w:r>
        <w:rPr>
          <w:spacing w:val="9"/>
          <w:sz w:val="28"/>
        </w:rPr>
        <w:t xml:space="preserve"> </w:t>
      </w:r>
      <w:r>
        <w:rPr>
          <w:sz w:val="28"/>
        </w:rPr>
        <w:t>трех</w:t>
      </w:r>
      <w:r>
        <w:rPr>
          <w:spacing w:val="10"/>
          <w:sz w:val="28"/>
        </w:rPr>
        <w:t xml:space="preserve"> </w:t>
      </w:r>
      <w:r>
        <w:rPr>
          <w:sz w:val="28"/>
        </w:rPr>
        <w:t>действий).</w:t>
      </w:r>
      <w:r>
        <w:rPr>
          <w:spacing w:val="-67"/>
          <w:sz w:val="28"/>
        </w:rPr>
        <w:t xml:space="preserve"> </w:t>
      </w:r>
      <w:r>
        <w:rPr>
          <w:sz w:val="28"/>
        </w:rPr>
        <w:t>Нахождение</w:t>
      </w:r>
      <w:r>
        <w:rPr>
          <w:spacing w:val="59"/>
          <w:sz w:val="28"/>
        </w:rPr>
        <w:t xml:space="preserve"> </w:t>
      </w:r>
      <w:r>
        <w:rPr>
          <w:sz w:val="28"/>
        </w:rPr>
        <w:t>значения</w:t>
      </w:r>
      <w:r>
        <w:rPr>
          <w:spacing w:val="60"/>
          <w:sz w:val="28"/>
        </w:rPr>
        <w:t xml:space="preserve"> </w:t>
      </w:r>
      <w:r>
        <w:rPr>
          <w:sz w:val="28"/>
        </w:rPr>
        <w:t>числового</w:t>
      </w:r>
      <w:r>
        <w:rPr>
          <w:spacing w:val="60"/>
          <w:sz w:val="28"/>
        </w:rPr>
        <w:t xml:space="preserve"> </w:t>
      </w:r>
      <w:r>
        <w:rPr>
          <w:sz w:val="28"/>
        </w:rPr>
        <w:t>выражения.</w:t>
      </w:r>
      <w:r>
        <w:rPr>
          <w:spacing w:val="60"/>
          <w:sz w:val="28"/>
        </w:rPr>
        <w:t xml:space="preserve"> </w:t>
      </w:r>
      <w:r>
        <w:rPr>
          <w:sz w:val="28"/>
        </w:rPr>
        <w:t>Рациональные</w:t>
      </w:r>
      <w:r>
        <w:rPr>
          <w:spacing w:val="59"/>
          <w:sz w:val="28"/>
        </w:rPr>
        <w:t xml:space="preserve"> </w:t>
      </w:r>
      <w:r>
        <w:rPr>
          <w:sz w:val="28"/>
        </w:rPr>
        <w:t>приемы</w:t>
      </w:r>
      <w:r>
        <w:rPr>
          <w:spacing w:val="60"/>
          <w:sz w:val="28"/>
        </w:rPr>
        <w:t xml:space="preserve"> </w:t>
      </w:r>
      <w:r>
        <w:rPr>
          <w:sz w:val="28"/>
        </w:rPr>
        <w:t>вычислений:</w:t>
      </w:r>
      <w:r>
        <w:rPr>
          <w:spacing w:val="-67"/>
          <w:sz w:val="28"/>
        </w:rPr>
        <w:t xml:space="preserve"> </w:t>
      </w:r>
      <w:r>
        <w:rPr>
          <w:sz w:val="28"/>
        </w:rPr>
        <w:t>использование</w:t>
      </w:r>
      <w:r>
        <w:rPr>
          <w:spacing w:val="-2"/>
          <w:sz w:val="28"/>
        </w:rPr>
        <w:t xml:space="preserve"> </w:t>
      </w:r>
      <w:r>
        <w:rPr>
          <w:sz w:val="28"/>
        </w:rPr>
        <w:t>переместительного</w:t>
      </w:r>
      <w:r>
        <w:rPr>
          <w:spacing w:val="-1"/>
          <w:sz w:val="28"/>
        </w:rPr>
        <w:t xml:space="preserve"> </w:t>
      </w:r>
      <w:r>
        <w:rPr>
          <w:sz w:val="28"/>
        </w:rPr>
        <w:t>свойства.</w:t>
      </w:r>
    </w:p>
    <w:p w:rsidR="00C92B69" w:rsidRDefault="00B46697" w:rsidP="00A6674E">
      <w:pPr>
        <w:pStyle w:val="a5"/>
        <w:numPr>
          <w:ilvl w:val="2"/>
          <w:numId w:val="43"/>
        </w:numPr>
        <w:tabs>
          <w:tab w:val="left" w:pos="1945"/>
        </w:tabs>
        <w:ind w:left="1945"/>
        <w:rPr>
          <w:sz w:val="28"/>
        </w:rPr>
      </w:pPr>
      <w:r>
        <w:rPr>
          <w:sz w:val="28"/>
        </w:rPr>
        <w:t>Текстовые</w:t>
      </w:r>
      <w:r>
        <w:rPr>
          <w:spacing w:val="-5"/>
          <w:sz w:val="28"/>
        </w:rPr>
        <w:t xml:space="preserve"> </w:t>
      </w:r>
      <w:r>
        <w:rPr>
          <w:sz w:val="28"/>
        </w:rPr>
        <w:t>задачи.</w:t>
      </w:r>
    </w:p>
    <w:p w:rsidR="00C92B69" w:rsidRDefault="00B46697" w:rsidP="00A6674E">
      <w:pPr>
        <w:pStyle w:val="a5"/>
        <w:numPr>
          <w:ilvl w:val="3"/>
          <w:numId w:val="43"/>
        </w:numPr>
        <w:tabs>
          <w:tab w:val="left" w:pos="1308"/>
          <w:tab w:val="left" w:pos="2155"/>
          <w:tab w:val="left" w:pos="3295"/>
          <w:tab w:val="left" w:pos="3499"/>
          <w:tab w:val="left" w:pos="4871"/>
          <w:tab w:val="left" w:pos="5262"/>
          <w:tab w:val="left" w:pos="5895"/>
          <w:tab w:val="left" w:pos="6235"/>
          <w:tab w:val="left" w:pos="7138"/>
          <w:tab w:val="left" w:pos="7247"/>
          <w:tab w:val="left" w:pos="7497"/>
          <w:tab w:val="left" w:pos="7598"/>
          <w:tab w:val="left" w:pos="8367"/>
          <w:tab w:val="left" w:pos="8472"/>
          <w:tab w:val="left" w:pos="9544"/>
          <w:tab w:val="left" w:pos="9621"/>
        </w:tabs>
        <w:ind w:left="395" w:right="312" w:firstLine="709"/>
        <w:rPr>
          <w:sz w:val="28"/>
        </w:rPr>
      </w:pPr>
      <w:r>
        <w:rPr>
          <w:sz w:val="28"/>
        </w:rPr>
        <w:t>Чтение,</w:t>
      </w:r>
      <w:r>
        <w:rPr>
          <w:sz w:val="28"/>
        </w:rPr>
        <w:tab/>
        <w:t>представление</w:t>
      </w:r>
      <w:r>
        <w:rPr>
          <w:sz w:val="28"/>
        </w:rPr>
        <w:tab/>
        <w:t>текста</w:t>
      </w:r>
      <w:r>
        <w:rPr>
          <w:sz w:val="28"/>
        </w:rPr>
        <w:tab/>
        <w:t>задачи</w:t>
      </w:r>
      <w:r>
        <w:rPr>
          <w:sz w:val="28"/>
        </w:rPr>
        <w:tab/>
      </w:r>
      <w:r>
        <w:rPr>
          <w:sz w:val="28"/>
        </w:rPr>
        <w:tab/>
        <w:t>в</w:t>
      </w:r>
      <w:r>
        <w:rPr>
          <w:sz w:val="28"/>
        </w:rPr>
        <w:tab/>
      </w:r>
      <w:r>
        <w:rPr>
          <w:sz w:val="28"/>
        </w:rPr>
        <w:tab/>
        <w:t>виде</w:t>
      </w:r>
      <w:r>
        <w:rPr>
          <w:sz w:val="28"/>
        </w:rPr>
        <w:tab/>
        <w:t>рисунка,</w:t>
      </w:r>
      <w:r>
        <w:rPr>
          <w:sz w:val="28"/>
        </w:rPr>
        <w:tab/>
      </w:r>
      <w:r>
        <w:rPr>
          <w:sz w:val="28"/>
        </w:rPr>
        <w:tab/>
        <w:t>схемы</w:t>
      </w:r>
      <w:r>
        <w:rPr>
          <w:spacing w:val="1"/>
          <w:sz w:val="28"/>
        </w:rPr>
        <w:t xml:space="preserve"> </w:t>
      </w:r>
      <w:r>
        <w:rPr>
          <w:sz w:val="28"/>
        </w:rPr>
        <w:t>или</w:t>
      </w:r>
      <w:r>
        <w:rPr>
          <w:spacing w:val="23"/>
          <w:sz w:val="28"/>
        </w:rPr>
        <w:t xml:space="preserve"> </w:t>
      </w:r>
      <w:r>
        <w:rPr>
          <w:sz w:val="28"/>
        </w:rPr>
        <w:t>другой</w:t>
      </w:r>
      <w:r>
        <w:rPr>
          <w:spacing w:val="24"/>
          <w:sz w:val="28"/>
        </w:rPr>
        <w:t xml:space="preserve"> </w:t>
      </w:r>
      <w:r>
        <w:rPr>
          <w:sz w:val="28"/>
        </w:rPr>
        <w:t>модели.</w:t>
      </w:r>
      <w:r>
        <w:rPr>
          <w:spacing w:val="24"/>
          <w:sz w:val="28"/>
        </w:rPr>
        <w:t xml:space="preserve"> </w:t>
      </w:r>
      <w:r>
        <w:rPr>
          <w:sz w:val="28"/>
        </w:rPr>
        <w:t>План</w:t>
      </w:r>
      <w:r>
        <w:rPr>
          <w:spacing w:val="24"/>
          <w:sz w:val="28"/>
        </w:rPr>
        <w:t xml:space="preserve"> </w:t>
      </w:r>
      <w:r>
        <w:rPr>
          <w:sz w:val="28"/>
        </w:rPr>
        <w:t>решения</w:t>
      </w:r>
      <w:r>
        <w:rPr>
          <w:spacing w:val="23"/>
          <w:sz w:val="28"/>
        </w:rPr>
        <w:t xml:space="preserve"> </w:t>
      </w:r>
      <w:r>
        <w:rPr>
          <w:sz w:val="28"/>
        </w:rPr>
        <w:t>задачи</w:t>
      </w:r>
      <w:r>
        <w:rPr>
          <w:spacing w:val="24"/>
          <w:sz w:val="28"/>
        </w:rPr>
        <w:t xml:space="preserve"> </w:t>
      </w:r>
      <w:r>
        <w:rPr>
          <w:sz w:val="28"/>
        </w:rPr>
        <w:t>в</w:t>
      </w:r>
      <w:r>
        <w:rPr>
          <w:spacing w:val="24"/>
          <w:sz w:val="28"/>
        </w:rPr>
        <w:t xml:space="preserve"> </w:t>
      </w:r>
      <w:r>
        <w:rPr>
          <w:sz w:val="28"/>
        </w:rPr>
        <w:t>два</w:t>
      </w:r>
      <w:r>
        <w:rPr>
          <w:spacing w:val="24"/>
          <w:sz w:val="28"/>
        </w:rPr>
        <w:t xml:space="preserve"> </w:t>
      </w:r>
      <w:r>
        <w:rPr>
          <w:sz w:val="28"/>
        </w:rPr>
        <w:t>действия,</w:t>
      </w:r>
      <w:r>
        <w:rPr>
          <w:spacing w:val="23"/>
          <w:sz w:val="28"/>
        </w:rPr>
        <w:t xml:space="preserve"> </w:t>
      </w:r>
      <w:r>
        <w:rPr>
          <w:sz w:val="28"/>
        </w:rPr>
        <w:t>выбор</w:t>
      </w:r>
      <w:r>
        <w:rPr>
          <w:spacing w:val="24"/>
          <w:sz w:val="28"/>
        </w:rPr>
        <w:t xml:space="preserve"> </w:t>
      </w:r>
      <w:r>
        <w:rPr>
          <w:sz w:val="28"/>
        </w:rPr>
        <w:t>соответствующих</w:t>
      </w:r>
      <w:r>
        <w:rPr>
          <w:spacing w:val="-67"/>
          <w:sz w:val="28"/>
        </w:rPr>
        <w:t xml:space="preserve"> </w:t>
      </w:r>
      <w:r>
        <w:rPr>
          <w:sz w:val="28"/>
        </w:rPr>
        <w:t>плану</w:t>
      </w:r>
      <w:r>
        <w:rPr>
          <w:sz w:val="28"/>
        </w:rPr>
        <w:tab/>
      </w:r>
      <w:r>
        <w:rPr>
          <w:spacing w:val="-1"/>
          <w:sz w:val="28"/>
        </w:rPr>
        <w:t>арифметических</w:t>
      </w:r>
      <w:r>
        <w:rPr>
          <w:spacing w:val="-1"/>
          <w:sz w:val="28"/>
        </w:rPr>
        <w:tab/>
      </w:r>
      <w:r>
        <w:rPr>
          <w:spacing w:val="-1"/>
          <w:sz w:val="28"/>
        </w:rPr>
        <w:tab/>
      </w:r>
      <w:r>
        <w:rPr>
          <w:sz w:val="28"/>
        </w:rPr>
        <w:t>действий.</w:t>
      </w:r>
      <w:r>
        <w:rPr>
          <w:sz w:val="28"/>
        </w:rPr>
        <w:tab/>
        <w:t>Запись</w:t>
      </w:r>
      <w:r>
        <w:rPr>
          <w:sz w:val="28"/>
        </w:rPr>
        <w:tab/>
        <w:t>решения</w:t>
      </w:r>
      <w:r>
        <w:rPr>
          <w:sz w:val="28"/>
        </w:rPr>
        <w:tab/>
        <w:t>и</w:t>
      </w:r>
      <w:r>
        <w:rPr>
          <w:sz w:val="28"/>
        </w:rPr>
        <w:tab/>
        <w:t>ответа</w:t>
      </w:r>
      <w:r>
        <w:rPr>
          <w:sz w:val="28"/>
        </w:rPr>
        <w:tab/>
      </w:r>
      <w:r>
        <w:rPr>
          <w:sz w:val="28"/>
        </w:rPr>
        <w:tab/>
        <w:t>задачи.</w:t>
      </w:r>
      <w:r>
        <w:rPr>
          <w:sz w:val="28"/>
        </w:rPr>
        <w:tab/>
        <w:t>Решение</w:t>
      </w:r>
      <w:r>
        <w:rPr>
          <w:spacing w:val="-67"/>
          <w:sz w:val="28"/>
        </w:rPr>
        <w:t xml:space="preserve"> </w:t>
      </w:r>
      <w:r>
        <w:rPr>
          <w:sz w:val="28"/>
        </w:rPr>
        <w:t>текстовых</w:t>
      </w:r>
      <w:r>
        <w:rPr>
          <w:spacing w:val="36"/>
          <w:sz w:val="28"/>
        </w:rPr>
        <w:t xml:space="preserve"> </w:t>
      </w:r>
      <w:r>
        <w:rPr>
          <w:sz w:val="28"/>
        </w:rPr>
        <w:t>задач</w:t>
      </w:r>
      <w:r>
        <w:rPr>
          <w:spacing w:val="36"/>
          <w:sz w:val="28"/>
        </w:rPr>
        <w:t xml:space="preserve"> </w:t>
      </w:r>
      <w:r>
        <w:rPr>
          <w:sz w:val="28"/>
        </w:rPr>
        <w:t>на</w:t>
      </w:r>
      <w:r>
        <w:rPr>
          <w:spacing w:val="36"/>
          <w:sz w:val="28"/>
        </w:rPr>
        <w:t xml:space="preserve"> </w:t>
      </w:r>
      <w:r>
        <w:rPr>
          <w:sz w:val="28"/>
        </w:rPr>
        <w:t>применение</w:t>
      </w:r>
      <w:r>
        <w:rPr>
          <w:spacing w:val="36"/>
          <w:sz w:val="28"/>
        </w:rPr>
        <w:t xml:space="preserve"> </w:t>
      </w:r>
      <w:r>
        <w:rPr>
          <w:sz w:val="28"/>
        </w:rPr>
        <w:t>смысла</w:t>
      </w:r>
      <w:r>
        <w:rPr>
          <w:spacing w:val="36"/>
          <w:sz w:val="28"/>
        </w:rPr>
        <w:t xml:space="preserve"> </w:t>
      </w:r>
      <w:r>
        <w:rPr>
          <w:sz w:val="28"/>
        </w:rPr>
        <w:t>арифметического</w:t>
      </w:r>
      <w:r>
        <w:rPr>
          <w:spacing w:val="36"/>
          <w:sz w:val="28"/>
        </w:rPr>
        <w:t xml:space="preserve"> </w:t>
      </w:r>
      <w:r>
        <w:rPr>
          <w:sz w:val="28"/>
        </w:rPr>
        <w:t>действия</w:t>
      </w:r>
      <w:r>
        <w:rPr>
          <w:spacing w:val="36"/>
          <w:sz w:val="28"/>
        </w:rPr>
        <w:t xml:space="preserve"> </w:t>
      </w:r>
      <w:r>
        <w:rPr>
          <w:sz w:val="28"/>
        </w:rPr>
        <w:t>(сложение,</w:t>
      </w:r>
      <w:r>
        <w:rPr>
          <w:spacing w:val="-67"/>
          <w:sz w:val="28"/>
        </w:rPr>
        <w:t xml:space="preserve"> </w:t>
      </w:r>
      <w:r>
        <w:rPr>
          <w:sz w:val="28"/>
        </w:rPr>
        <w:t>вычитание,</w:t>
      </w:r>
      <w:r>
        <w:rPr>
          <w:spacing w:val="12"/>
          <w:sz w:val="28"/>
        </w:rPr>
        <w:t xml:space="preserve"> </w:t>
      </w:r>
      <w:r>
        <w:rPr>
          <w:sz w:val="28"/>
        </w:rPr>
        <w:t>умножение,</w:t>
      </w:r>
      <w:r>
        <w:rPr>
          <w:spacing w:val="13"/>
          <w:sz w:val="28"/>
        </w:rPr>
        <w:t xml:space="preserve"> </w:t>
      </w:r>
      <w:r>
        <w:rPr>
          <w:sz w:val="28"/>
        </w:rPr>
        <w:t>деление).</w:t>
      </w:r>
      <w:r>
        <w:rPr>
          <w:spacing w:val="13"/>
          <w:sz w:val="28"/>
        </w:rPr>
        <w:t xml:space="preserve"> </w:t>
      </w:r>
      <w:r>
        <w:rPr>
          <w:sz w:val="28"/>
        </w:rPr>
        <w:t>Расчётные</w:t>
      </w:r>
      <w:r>
        <w:rPr>
          <w:spacing w:val="12"/>
          <w:sz w:val="28"/>
        </w:rPr>
        <w:t xml:space="preserve"> </w:t>
      </w:r>
      <w:r>
        <w:rPr>
          <w:sz w:val="28"/>
        </w:rPr>
        <w:t>задачи</w:t>
      </w:r>
      <w:r>
        <w:rPr>
          <w:spacing w:val="13"/>
          <w:sz w:val="28"/>
        </w:rPr>
        <w:t xml:space="preserve"> </w:t>
      </w:r>
      <w:r>
        <w:rPr>
          <w:sz w:val="28"/>
        </w:rPr>
        <w:t>на</w:t>
      </w:r>
      <w:r>
        <w:rPr>
          <w:spacing w:val="13"/>
          <w:sz w:val="28"/>
        </w:rPr>
        <w:t xml:space="preserve"> </w:t>
      </w:r>
      <w:r>
        <w:rPr>
          <w:sz w:val="28"/>
        </w:rPr>
        <w:t>увеличение</w:t>
      </w:r>
      <w:r>
        <w:rPr>
          <w:spacing w:val="12"/>
          <w:sz w:val="28"/>
        </w:rPr>
        <w:t xml:space="preserve"> </w:t>
      </w:r>
      <w:r>
        <w:rPr>
          <w:sz w:val="28"/>
        </w:rPr>
        <w:t>или</w:t>
      </w:r>
      <w:r>
        <w:rPr>
          <w:spacing w:val="13"/>
          <w:sz w:val="28"/>
        </w:rPr>
        <w:t xml:space="preserve"> </w:t>
      </w:r>
      <w:r>
        <w:rPr>
          <w:sz w:val="28"/>
        </w:rPr>
        <w:t>уменьшение</w:t>
      </w:r>
      <w:r>
        <w:rPr>
          <w:spacing w:val="-67"/>
          <w:sz w:val="28"/>
        </w:rPr>
        <w:t xml:space="preserve"> </w:t>
      </w:r>
      <w:r>
        <w:rPr>
          <w:sz w:val="28"/>
        </w:rPr>
        <w:t>величины</w:t>
      </w:r>
      <w:r>
        <w:rPr>
          <w:spacing w:val="93"/>
          <w:sz w:val="28"/>
        </w:rPr>
        <w:t xml:space="preserve"> </w:t>
      </w:r>
      <w:r>
        <w:rPr>
          <w:sz w:val="28"/>
        </w:rPr>
        <w:t>на</w:t>
      </w:r>
      <w:r>
        <w:rPr>
          <w:spacing w:val="94"/>
          <w:sz w:val="28"/>
        </w:rPr>
        <w:t xml:space="preserve"> </w:t>
      </w:r>
      <w:r>
        <w:rPr>
          <w:sz w:val="28"/>
        </w:rPr>
        <w:t>несколько</w:t>
      </w:r>
      <w:r>
        <w:rPr>
          <w:spacing w:val="94"/>
          <w:sz w:val="28"/>
        </w:rPr>
        <w:t xml:space="preserve"> </w:t>
      </w:r>
      <w:r>
        <w:rPr>
          <w:sz w:val="28"/>
        </w:rPr>
        <w:t>единиц</w:t>
      </w:r>
      <w:r>
        <w:rPr>
          <w:spacing w:val="94"/>
          <w:sz w:val="28"/>
        </w:rPr>
        <w:t xml:space="preserve"> </w:t>
      </w:r>
      <w:r>
        <w:rPr>
          <w:sz w:val="28"/>
        </w:rPr>
        <w:t>или</w:t>
      </w:r>
      <w:r>
        <w:rPr>
          <w:spacing w:val="93"/>
          <w:sz w:val="28"/>
        </w:rPr>
        <w:t xml:space="preserve"> </w:t>
      </w:r>
      <w:r>
        <w:rPr>
          <w:sz w:val="28"/>
        </w:rPr>
        <w:t>в</w:t>
      </w:r>
      <w:r>
        <w:rPr>
          <w:spacing w:val="94"/>
          <w:sz w:val="28"/>
        </w:rPr>
        <w:t xml:space="preserve"> </w:t>
      </w:r>
      <w:r>
        <w:rPr>
          <w:sz w:val="28"/>
        </w:rPr>
        <w:t>несколько</w:t>
      </w:r>
      <w:r>
        <w:rPr>
          <w:spacing w:val="94"/>
          <w:sz w:val="28"/>
        </w:rPr>
        <w:t xml:space="preserve"> </w:t>
      </w:r>
      <w:r>
        <w:rPr>
          <w:sz w:val="28"/>
        </w:rPr>
        <w:t>раз.</w:t>
      </w:r>
      <w:r>
        <w:rPr>
          <w:spacing w:val="94"/>
          <w:sz w:val="28"/>
        </w:rPr>
        <w:t xml:space="preserve"> </w:t>
      </w:r>
      <w:r>
        <w:rPr>
          <w:sz w:val="28"/>
        </w:rPr>
        <w:t>Запись</w:t>
      </w:r>
      <w:r>
        <w:rPr>
          <w:spacing w:val="93"/>
          <w:sz w:val="28"/>
        </w:rPr>
        <w:t xml:space="preserve"> </w:t>
      </w:r>
      <w:r>
        <w:rPr>
          <w:sz w:val="28"/>
        </w:rPr>
        <w:t>ответа</w:t>
      </w:r>
      <w:r>
        <w:rPr>
          <w:spacing w:val="94"/>
          <w:sz w:val="28"/>
        </w:rPr>
        <w:t xml:space="preserve"> </w:t>
      </w:r>
      <w:r>
        <w:rPr>
          <w:sz w:val="28"/>
        </w:rPr>
        <w:t>к</w:t>
      </w:r>
      <w:r>
        <w:rPr>
          <w:spacing w:val="94"/>
          <w:sz w:val="28"/>
        </w:rPr>
        <w:t xml:space="preserve"> </w:t>
      </w:r>
      <w:r>
        <w:rPr>
          <w:sz w:val="28"/>
        </w:rPr>
        <w:t>задаче</w:t>
      </w:r>
      <w:r>
        <w:rPr>
          <w:spacing w:val="1"/>
          <w:sz w:val="28"/>
        </w:rPr>
        <w:t xml:space="preserve"> </w:t>
      </w:r>
      <w:r>
        <w:rPr>
          <w:sz w:val="28"/>
        </w:rPr>
        <w:t>и</w:t>
      </w:r>
      <w:r>
        <w:rPr>
          <w:spacing w:val="62"/>
          <w:sz w:val="28"/>
        </w:rPr>
        <w:t xml:space="preserve"> </w:t>
      </w:r>
      <w:r>
        <w:rPr>
          <w:sz w:val="28"/>
        </w:rPr>
        <w:t>его</w:t>
      </w:r>
      <w:r>
        <w:rPr>
          <w:spacing w:val="63"/>
          <w:sz w:val="28"/>
        </w:rPr>
        <w:t xml:space="preserve"> </w:t>
      </w:r>
      <w:r>
        <w:rPr>
          <w:sz w:val="28"/>
        </w:rPr>
        <w:t>проверка</w:t>
      </w:r>
      <w:r>
        <w:rPr>
          <w:spacing w:val="62"/>
          <w:sz w:val="28"/>
        </w:rPr>
        <w:t xml:space="preserve"> </w:t>
      </w:r>
      <w:r>
        <w:rPr>
          <w:sz w:val="28"/>
        </w:rPr>
        <w:t>(формулирование,</w:t>
      </w:r>
      <w:r>
        <w:rPr>
          <w:spacing w:val="63"/>
          <w:sz w:val="28"/>
        </w:rPr>
        <w:t xml:space="preserve"> </w:t>
      </w:r>
      <w:r>
        <w:rPr>
          <w:sz w:val="28"/>
        </w:rPr>
        <w:t>проверка</w:t>
      </w:r>
      <w:r>
        <w:rPr>
          <w:spacing w:val="63"/>
          <w:sz w:val="28"/>
        </w:rPr>
        <w:t xml:space="preserve"> </w:t>
      </w:r>
      <w:r>
        <w:rPr>
          <w:sz w:val="28"/>
        </w:rPr>
        <w:t>на</w:t>
      </w:r>
      <w:r>
        <w:rPr>
          <w:spacing w:val="62"/>
          <w:sz w:val="28"/>
        </w:rPr>
        <w:t xml:space="preserve"> </w:t>
      </w:r>
      <w:r>
        <w:rPr>
          <w:sz w:val="28"/>
        </w:rPr>
        <w:t>достоверность,</w:t>
      </w:r>
      <w:r>
        <w:rPr>
          <w:spacing w:val="63"/>
          <w:sz w:val="28"/>
        </w:rPr>
        <w:t xml:space="preserve"> </w:t>
      </w:r>
      <w:r>
        <w:rPr>
          <w:sz w:val="28"/>
        </w:rPr>
        <w:t>следование</w:t>
      </w:r>
      <w:r>
        <w:rPr>
          <w:spacing w:val="63"/>
          <w:sz w:val="28"/>
        </w:rPr>
        <w:t xml:space="preserve"> </w:t>
      </w:r>
      <w:r>
        <w:rPr>
          <w:sz w:val="28"/>
        </w:rPr>
        <w:t>плану,</w:t>
      </w:r>
      <w:r>
        <w:rPr>
          <w:spacing w:val="-67"/>
          <w:sz w:val="28"/>
        </w:rPr>
        <w:t xml:space="preserve"> </w:t>
      </w:r>
      <w:r>
        <w:rPr>
          <w:sz w:val="28"/>
        </w:rPr>
        <w:t>соответствие</w:t>
      </w:r>
      <w:r>
        <w:rPr>
          <w:spacing w:val="-2"/>
          <w:sz w:val="28"/>
        </w:rPr>
        <w:t xml:space="preserve"> </w:t>
      </w:r>
      <w:r>
        <w:rPr>
          <w:sz w:val="28"/>
        </w:rPr>
        <w:t>поставленному</w:t>
      </w:r>
      <w:r>
        <w:rPr>
          <w:spacing w:val="-1"/>
          <w:sz w:val="28"/>
        </w:rPr>
        <w:t xml:space="preserve"> </w:t>
      </w:r>
      <w:r>
        <w:rPr>
          <w:sz w:val="28"/>
        </w:rPr>
        <w:t>вопросу).</w:t>
      </w:r>
    </w:p>
    <w:p w:rsidR="00C92B69" w:rsidRDefault="00B46697" w:rsidP="00A6674E">
      <w:pPr>
        <w:pStyle w:val="a5"/>
        <w:numPr>
          <w:ilvl w:val="2"/>
          <w:numId w:val="43"/>
        </w:numPr>
        <w:tabs>
          <w:tab w:val="left" w:pos="1945"/>
        </w:tabs>
        <w:spacing w:before="1"/>
        <w:ind w:left="1945"/>
        <w:rPr>
          <w:sz w:val="28"/>
        </w:rPr>
      </w:pPr>
      <w:r>
        <w:rPr>
          <w:sz w:val="28"/>
        </w:rPr>
        <w:t>Пространственные</w:t>
      </w:r>
      <w:r>
        <w:rPr>
          <w:spacing w:val="-8"/>
          <w:sz w:val="28"/>
        </w:rPr>
        <w:t xml:space="preserve"> </w:t>
      </w:r>
      <w:r>
        <w:rPr>
          <w:sz w:val="28"/>
        </w:rPr>
        <w:t>отношения</w:t>
      </w:r>
      <w:r>
        <w:rPr>
          <w:spacing w:val="-7"/>
          <w:sz w:val="28"/>
        </w:rPr>
        <w:t xml:space="preserve"> </w:t>
      </w:r>
      <w:r>
        <w:rPr>
          <w:sz w:val="28"/>
        </w:rPr>
        <w:t>и</w:t>
      </w:r>
      <w:r>
        <w:rPr>
          <w:spacing w:val="-7"/>
          <w:sz w:val="28"/>
        </w:rPr>
        <w:t xml:space="preserve"> </w:t>
      </w:r>
      <w:r>
        <w:rPr>
          <w:sz w:val="28"/>
        </w:rPr>
        <w:t>геометрические</w:t>
      </w:r>
      <w:r>
        <w:rPr>
          <w:spacing w:val="-8"/>
          <w:sz w:val="28"/>
        </w:rPr>
        <w:t xml:space="preserve"> </w:t>
      </w:r>
      <w:r>
        <w:rPr>
          <w:sz w:val="28"/>
        </w:rPr>
        <w:t>фигуры.</w:t>
      </w:r>
    </w:p>
    <w:p w:rsidR="00C92B69" w:rsidRDefault="00B46697" w:rsidP="00A6674E">
      <w:pPr>
        <w:pStyle w:val="a5"/>
        <w:numPr>
          <w:ilvl w:val="3"/>
          <w:numId w:val="43"/>
        </w:numPr>
        <w:tabs>
          <w:tab w:val="left" w:pos="2155"/>
        </w:tabs>
        <w:ind w:left="395" w:right="307" w:firstLine="709"/>
        <w:rPr>
          <w:sz w:val="28"/>
        </w:rPr>
      </w:pPr>
      <w:r>
        <w:rPr>
          <w:sz w:val="28"/>
        </w:rPr>
        <w:t>Распознавание</w:t>
      </w:r>
      <w:r>
        <w:rPr>
          <w:spacing w:val="25"/>
          <w:sz w:val="28"/>
        </w:rPr>
        <w:t xml:space="preserve"> </w:t>
      </w:r>
      <w:r>
        <w:rPr>
          <w:sz w:val="28"/>
        </w:rPr>
        <w:t>и</w:t>
      </w:r>
      <w:r>
        <w:rPr>
          <w:spacing w:val="26"/>
          <w:sz w:val="28"/>
        </w:rPr>
        <w:t xml:space="preserve"> </w:t>
      </w:r>
      <w:r>
        <w:rPr>
          <w:sz w:val="28"/>
        </w:rPr>
        <w:t>изображение</w:t>
      </w:r>
      <w:r>
        <w:rPr>
          <w:spacing w:val="26"/>
          <w:sz w:val="28"/>
        </w:rPr>
        <w:t xml:space="preserve"> </w:t>
      </w:r>
      <w:r>
        <w:rPr>
          <w:sz w:val="28"/>
        </w:rPr>
        <w:t>геометрических</w:t>
      </w:r>
      <w:r>
        <w:rPr>
          <w:spacing w:val="26"/>
          <w:sz w:val="28"/>
        </w:rPr>
        <w:t xml:space="preserve"> </w:t>
      </w:r>
      <w:r>
        <w:rPr>
          <w:sz w:val="28"/>
        </w:rPr>
        <w:t>фигур:</w:t>
      </w:r>
      <w:r>
        <w:rPr>
          <w:spacing w:val="26"/>
          <w:sz w:val="28"/>
        </w:rPr>
        <w:t xml:space="preserve"> </w:t>
      </w:r>
      <w:r>
        <w:rPr>
          <w:sz w:val="28"/>
        </w:rPr>
        <w:t>точка,</w:t>
      </w:r>
      <w:r>
        <w:rPr>
          <w:spacing w:val="25"/>
          <w:sz w:val="28"/>
        </w:rPr>
        <w:t xml:space="preserve"> </w:t>
      </w:r>
      <w:r>
        <w:rPr>
          <w:sz w:val="28"/>
        </w:rPr>
        <w:t>прямая,</w:t>
      </w:r>
      <w:r>
        <w:rPr>
          <w:spacing w:val="-67"/>
          <w:sz w:val="28"/>
        </w:rPr>
        <w:t xml:space="preserve"> </w:t>
      </w:r>
      <w:r>
        <w:rPr>
          <w:sz w:val="28"/>
        </w:rPr>
        <w:t>прямой</w:t>
      </w:r>
      <w:r>
        <w:rPr>
          <w:spacing w:val="55"/>
          <w:sz w:val="28"/>
        </w:rPr>
        <w:t xml:space="preserve"> </w:t>
      </w:r>
      <w:r>
        <w:rPr>
          <w:sz w:val="28"/>
        </w:rPr>
        <w:t>угол,</w:t>
      </w:r>
      <w:r>
        <w:rPr>
          <w:spacing w:val="55"/>
          <w:sz w:val="28"/>
        </w:rPr>
        <w:t xml:space="preserve"> </w:t>
      </w:r>
      <w:r>
        <w:rPr>
          <w:sz w:val="28"/>
        </w:rPr>
        <w:t>ломаная,</w:t>
      </w:r>
      <w:r>
        <w:rPr>
          <w:spacing w:val="55"/>
          <w:sz w:val="28"/>
        </w:rPr>
        <w:t xml:space="preserve"> </w:t>
      </w:r>
      <w:r>
        <w:rPr>
          <w:sz w:val="28"/>
        </w:rPr>
        <w:t>многоугольник.</w:t>
      </w:r>
      <w:r>
        <w:rPr>
          <w:spacing w:val="55"/>
          <w:sz w:val="28"/>
        </w:rPr>
        <w:t xml:space="preserve"> </w:t>
      </w:r>
      <w:r>
        <w:rPr>
          <w:sz w:val="28"/>
        </w:rPr>
        <w:t>Построение</w:t>
      </w:r>
      <w:r>
        <w:rPr>
          <w:spacing w:val="55"/>
          <w:sz w:val="28"/>
        </w:rPr>
        <w:t xml:space="preserve"> </w:t>
      </w:r>
      <w:r>
        <w:rPr>
          <w:sz w:val="28"/>
        </w:rPr>
        <w:t>отрезка</w:t>
      </w:r>
      <w:r>
        <w:rPr>
          <w:spacing w:val="55"/>
          <w:sz w:val="28"/>
        </w:rPr>
        <w:t xml:space="preserve"> </w:t>
      </w:r>
      <w:r>
        <w:rPr>
          <w:sz w:val="28"/>
        </w:rPr>
        <w:t>заданной</w:t>
      </w:r>
      <w:r>
        <w:rPr>
          <w:spacing w:val="55"/>
          <w:sz w:val="28"/>
        </w:rPr>
        <w:t xml:space="preserve"> </w:t>
      </w:r>
      <w:r>
        <w:rPr>
          <w:sz w:val="28"/>
        </w:rPr>
        <w:t>длины</w:t>
      </w:r>
    </w:p>
    <w:p w:rsidR="00C92B69" w:rsidRDefault="00B46697">
      <w:pPr>
        <w:pStyle w:val="a3"/>
        <w:ind w:firstLine="0"/>
      </w:pPr>
      <w:r>
        <w:t>с</w:t>
      </w:r>
      <w:r>
        <w:rPr>
          <w:spacing w:val="103"/>
        </w:rPr>
        <w:t xml:space="preserve"> </w:t>
      </w:r>
      <w:r>
        <w:t xml:space="preserve">помощью  </w:t>
      </w:r>
      <w:r>
        <w:rPr>
          <w:spacing w:val="32"/>
        </w:rPr>
        <w:t xml:space="preserve"> </w:t>
      </w:r>
      <w:r>
        <w:t xml:space="preserve">линейки.  </w:t>
      </w:r>
      <w:r>
        <w:rPr>
          <w:spacing w:val="32"/>
        </w:rPr>
        <w:t xml:space="preserve"> </w:t>
      </w:r>
      <w:r>
        <w:t xml:space="preserve">Изображение  </w:t>
      </w:r>
      <w:r>
        <w:rPr>
          <w:spacing w:val="32"/>
        </w:rPr>
        <w:t xml:space="preserve"> </w:t>
      </w:r>
      <w:r>
        <w:t xml:space="preserve">на  </w:t>
      </w:r>
      <w:r>
        <w:rPr>
          <w:spacing w:val="32"/>
        </w:rPr>
        <w:t xml:space="preserve"> </w:t>
      </w:r>
      <w:r>
        <w:t xml:space="preserve">клетчатой  </w:t>
      </w:r>
      <w:r>
        <w:rPr>
          <w:spacing w:val="32"/>
        </w:rPr>
        <w:t xml:space="preserve"> </w:t>
      </w:r>
      <w:r>
        <w:t xml:space="preserve">бумаге  </w:t>
      </w:r>
      <w:r>
        <w:rPr>
          <w:spacing w:val="32"/>
        </w:rPr>
        <w:t xml:space="preserve"> </w:t>
      </w:r>
      <w:r>
        <w:t>прямоугольника</w:t>
      </w:r>
    </w:p>
    <w:p w:rsidR="00C92B69" w:rsidRDefault="00B46697">
      <w:pPr>
        <w:pStyle w:val="a3"/>
        <w:ind w:right="312" w:firstLine="0"/>
      </w:pPr>
      <w:r>
        <w:t>с заданными длинами сторон, квадрата с заданной длиной стороны. Длина ломаной.</w:t>
      </w:r>
      <w:r>
        <w:rPr>
          <w:spacing w:val="1"/>
        </w:rPr>
        <w:t xml:space="preserve"> </w:t>
      </w:r>
      <w:r>
        <w:t>Измерение периметра изображенного прямоугольника (квадрата), запись результата</w:t>
      </w:r>
      <w:r>
        <w:rPr>
          <w:spacing w:val="1"/>
        </w:rPr>
        <w:t xml:space="preserve"> </w:t>
      </w:r>
      <w:r>
        <w:t>измерения</w:t>
      </w:r>
      <w:r>
        <w:rPr>
          <w:spacing w:val="-2"/>
        </w:rPr>
        <w:t xml:space="preserve"> </w:t>
      </w:r>
      <w:r>
        <w:t>в</w:t>
      </w:r>
      <w:r>
        <w:rPr>
          <w:spacing w:val="-1"/>
        </w:rPr>
        <w:t xml:space="preserve"> </w:t>
      </w:r>
      <w:r>
        <w:t>сантиметрах.</w:t>
      </w:r>
    </w:p>
    <w:p w:rsidR="00C92B69" w:rsidRDefault="00B46697" w:rsidP="00A6674E">
      <w:pPr>
        <w:pStyle w:val="a5"/>
        <w:numPr>
          <w:ilvl w:val="2"/>
          <w:numId w:val="43"/>
        </w:numPr>
        <w:tabs>
          <w:tab w:val="left" w:pos="1945"/>
        </w:tabs>
        <w:ind w:left="1945"/>
        <w:rPr>
          <w:sz w:val="28"/>
        </w:rPr>
      </w:pPr>
      <w:r>
        <w:rPr>
          <w:sz w:val="28"/>
        </w:rPr>
        <w:t>Математическая</w:t>
      </w:r>
      <w:r>
        <w:rPr>
          <w:spacing w:val="-12"/>
          <w:sz w:val="28"/>
        </w:rPr>
        <w:t xml:space="preserve"> </w:t>
      </w:r>
      <w:r>
        <w:rPr>
          <w:sz w:val="28"/>
        </w:rPr>
        <w:t>информация.</w:t>
      </w:r>
    </w:p>
    <w:p w:rsidR="00C92B69" w:rsidRDefault="00B46697" w:rsidP="00A6674E">
      <w:pPr>
        <w:pStyle w:val="a5"/>
        <w:numPr>
          <w:ilvl w:val="3"/>
          <w:numId w:val="43"/>
        </w:numPr>
        <w:tabs>
          <w:tab w:val="left" w:pos="2155"/>
        </w:tabs>
        <w:ind w:left="395" w:right="310" w:firstLine="709"/>
        <w:rPr>
          <w:sz w:val="28"/>
        </w:rPr>
      </w:pPr>
      <w:r>
        <w:rPr>
          <w:sz w:val="28"/>
        </w:rPr>
        <w:t>Нахождение, формулирование одного-двух общих признаков набора</w:t>
      </w:r>
      <w:r>
        <w:rPr>
          <w:spacing w:val="1"/>
          <w:sz w:val="28"/>
        </w:rPr>
        <w:t xml:space="preserve"> </w:t>
      </w:r>
      <w:r>
        <w:rPr>
          <w:sz w:val="28"/>
        </w:rPr>
        <w:t>математических объектов: чисел, величин, геометрических фигур. Классификация</w:t>
      </w:r>
      <w:r>
        <w:rPr>
          <w:spacing w:val="1"/>
          <w:sz w:val="28"/>
        </w:rPr>
        <w:t xml:space="preserve"> </w:t>
      </w:r>
      <w:r>
        <w:rPr>
          <w:sz w:val="28"/>
        </w:rPr>
        <w:t>объектов</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или</w:t>
      </w:r>
      <w:r>
        <w:rPr>
          <w:spacing w:val="1"/>
          <w:sz w:val="28"/>
        </w:rPr>
        <w:t xml:space="preserve"> </w:t>
      </w:r>
      <w:r>
        <w:rPr>
          <w:sz w:val="28"/>
        </w:rPr>
        <w:t>самостоятельно</w:t>
      </w:r>
      <w:r>
        <w:rPr>
          <w:spacing w:val="1"/>
          <w:sz w:val="28"/>
        </w:rPr>
        <w:t xml:space="preserve"> </w:t>
      </w:r>
      <w:r>
        <w:rPr>
          <w:sz w:val="28"/>
        </w:rPr>
        <w:t>установленному</w:t>
      </w:r>
      <w:r>
        <w:rPr>
          <w:spacing w:val="1"/>
          <w:sz w:val="28"/>
        </w:rPr>
        <w:t xml:space="preserve"> </w:t>
      </w:r>
      <w:r>
        <w:rPr>
          <w:sz w:val="28"/>
        </w:rPr>
        <w:t>признаку.</w:t>
      </w:r>
      <w:r>
        <w:rPr>
          <w:spacing w:val="-67"/>
          <w:sz w:val="28"/>
        </w:rPr>
        <w:t xml:space="preserve"> </w:t>
      </w:r>
      <w:r>
        <w:rPr>
          <w:sz w:val="28"/>
        </w:rPr>
        <w:t>Закономерность</w:t>
      </w:r>
      <w:r>
        <w:rPr>
          <w:spacing w:val="-7"/>
          <w:sz w:val="28"/>
        </w:rPr>
        <w:t xml:space="preserve"> </w:t>
      </w:r>
      <w:r>
        <w:rPr>
          <w:sz w:val="28"/>
        </w:rPr>
        <w:t>в</w:t>
      </w:r>
      <w:r>
        <w:rPr>
          <w:spacing w:val="-7"/>
          <w:sz w:val="28"/>
        </w:rPr>
        <w:t xml:space="preserve"> </w:t>
      </w:r>
      <w:r>
        <w:rPr>
          <w:sz w:val="28"/>
        </w:rPr>
        <w:t>ряду</w:t>
      </w:r>
      <w:r>
        <w:rPr>
          <w:spacing w:val="-6"/>
          <w:sz w:val="28"/>
        </w:rPr>
        <w:t xml:space="preserve"> </w:t>
      </w:r>
      <w:r>
        <w:rPr>
          <w:sz w:val="28"/>
        </w:rPr>
        <w:t>чисел,</w:t>
      </w:r>
      <w:r>
        <w:rPr>
          <w:spacing w:val="-7"/>
          <w:sz w:val="28"/>
        </w:rPr>
        <w:t xml:space="preserve"> </w:t>
      </w:r>
      <w:r>
        <w:rPr>
          <w:sz w:val="28"/>
        </w:rPr>
        <w:t>геометрических</w:t>
      </w:r>
      <w:r>
        <w:rPr>
          <w:spacing w:val="-7"/>
          <w:sz w:val="28"/>
        </w:rPr>
        <w:t xml:space="preserve"> </w:t>
      </w:r>
      <w:r>
        <w:rPr>
          <w:sz w:val="28"/>
        </w:rPr>
        <w:t>фигур,</w:t>
      </w:r>
      <w:r>
        <w:rPr>
          <w:spacing w:val="-7"/>
          <w:sz w:val="28"/>
        </w:rPr>
        <w:t xml:space="preserve"> </w:t>
      </w:r>
      <w:r>
        <w:rPr>
          <w:sz w:val="28"/>
        </w:rPr>
        <w:t>объектов</w:t>
      </w:r>
      <w:r>
        <w:rPr>
          <w:spacing w:val="-6"/>
          <w:sz w:val="28"/>
        </w:rPr>
        <w:t xml:space="preserve"> </w:t>
      </w:r>
      <w:r>
        <w:rPr>
          <w:sz w:val="28"/>
        </w:rPr>
        <w:t>повседневной</w:t>
      </w:r>
      <w:r>
        <w:rPr>
          <w:spacing w:val="-7"/>
          <w:sz w:val="28"/>
        </w:rPr>
        <w:t xml:space="preserve"> </w:t>
      </w:r>
      <w:r>
        <w:rPr>
          <w:sz w:val="28"/>
        </w:rPr>
        <w:t>жизни.</w:t>
      </w:r>
    </w:p>
    <w:p w:rsidR="00C92B69" w:rsidRDefault="00B46697" w:rsidP="00A6674E">
      <w:pPr>
        <w:pStyle w:val="a5"/>
        <w:numPr>
          <w:ilvl w:val="3"/>
          <w:numId w:val="43"/>
        </w:numPr>
        <w:tabs>
          <w:tab w:val="left" w:pos="2155"/>
          <w:tab w:val="left" w:pos="2624"/>
          <w:tab w:val="left" w:pos="5046"/>
          <w:tab w:val="left" w:pos="6653"/>
          <w:tab w:val="left" w:pos="8374"/>
          <w:tab w:val="left" w:pos="9367"/>
        </w:tabs>
        <w:ind w:left="395" w:right="312" w:firstLine="709"/>
        <w:rPr>
          <w:sz w:val="28"/>
        </w:rPr>
      </w:pPr>
      <w:r>
        <w:rPr>
          <w:sz w:val="28"/>
        </w:rPr>
        <w:t>Верные</w:t>
      </w:r>
      <w:r>
        <w:rPr>
          <w:spacing w:val="39"/>
          <w:sz w:val="28"/>
        </w:rPr>
        <w:t xml:space="preserve"> </w:t>
      </w:r>
      <w:r>
        <w:rPr>
          <w:sz w:val="28"/>
        </w:rPr>
        <w:t>(истинные)</w:t>
      </w:r>
      <w:r>
        <w:rPr>
          <w:spacing w:val="39"/>
          <w:sz w:val="28"/>
        </w:rPr>
        <w:t xml:space="preserve"> </w:t>
      </w:r>
      <w:r>
        <w:rPr>
          <w:sz w:val="28"/>
        </w:rPr>
        <w:t>и</w:t>
      </w:r>
      <w:r>
        <w:rPr>
          <w:spacing w:val="40"/>
          <w:sz w:val="28"/>
        </w:rPr>
        <w:t xml:space="preserve"> </w:t>
      </w:r>
      <w:r>
        <w:rPr>
          <w:sz w:val="28"/>
        </w:rPr>
        <w:t>неверные</w:t>
      </w:r>
      <w:r>
        <w:rPr>
          <w:spacing w:val="39"/>
          <w:sz w:val="28"/>
        </w:rPr>
        <w:t xml:space="preserve"> </w:t>
      </w:r>
      <w:r>
        <w:rPr>
          <w:sz w:val="28"/>
        </w:rPr>
        <w:t>(ложные)</w:t>
      </w:r>
      <w:r>
        <w:rPr>
          <w:spacing w:val="40"/>
          <w:sz w:val="28"/>
        </w:rPr>
        <w:t xml:space="preserve"> </w:t>
      </w:r>
      <w:r>
        <w:rPr>
          <w:sz w:val="28"/>
        </w:rPr>
        <w:t>утверждения,</w:t>
      </w:r>
      <w:r>
        <w:rPr>
          <w:spacing w:val="39"/>
          <w:sz w:val="28"/>
        </w:rPr>
        <w:t xml:space="preserve"> </w:t>
      </w:r>
      <w:r>
        <w:rPr>
          <w:sz w:val="28"/>
        </w:rPr>
        <w:t>содержащие</w:t>
      </w:r>
      <w:r>
        <w:rPr>
          <w:spacing w:val="-67"/>
          <w:sz w:val="28"/>
        </w:rPr>
        <w:t xml:space="preserve"> </w:t>
      </w:r>
      <w:r>
        <w:rPr>
          <w:sz w:val="28"/>
        </w:rPr>
        <w:t>количественные,</w:t>
      </w:r>
      <w:r>
        <w:rPr>
          <w:sz w:val="28"/>
        </w:rPr>
        <w:tab/>
        <w:t>пространственные</w:t>
      </w:r>
      <w:r>
        <w:rPr>
          <w:sz w:val="28"/>
        </w:rPr>
        <w:tab/>
        <w:t>отношения,</w:t>
      </w:r>
      <w:r>
        <w:rPr>
          <w:sz w:val="28"/>
        </w:rPr>
        <w:tab/>
        <w:t>зависимости</w:t>
      </w:r>
      <w:r>
        <w:rPr>
          <w:sz w:val="28"/>
        </w:rPr>
        <w:tab/>
        <w:t>между</w:t>
      </w:r>
      <w:r>
        <w:rPr>
          <w:sz w:val="28"/>
        </w:rPr>
        <w:tab/>
        <w:t>числами</w:t>
      </w:r>
      <w:r>
        <w:rPr>
          <w:spacing w:val="1"/>
          <w:sz w:val="28"/>
        </w:rPr>
        <w:t xml:space="preserve"> </w:t>
      </w:r>
      <w:r>
        <w:rPr>
          <w:sz w:val="28"/>
        </w:rPr>
        <w:t>или</w:t>
      </w:r>
      <w:r>
        <w:rPr>
          <w:spacing w:val="21"/>
          <w:sz w:val="28"/>
        </w:rPr>
        <w:t xml:space="preserve"> </w:t>
      </w:r>
      <w:r>
        <w:rPr>
          <w:sz w:val="28"/>
        </w:rPr>
        <w:t>величинами.</w:t>
      </w:r>
      <w:r>
        <w:rPr>
          <w:spacing w:val="21"/>
          <w:sz w:val="28"/>
        </w:rPr>
        <w:t xml:space="preserve"> </w:t>
      </w:r>
      <w:r>
        <w:rPr>
          <w:sz w:val="28"/>
        </w:rPr>
        <w:t>Конструирование</w:t>
      </w:r>
      <w:r>
        <w:rPr>
          <w:spacing w:val="22"/>
          <w:sz w:val="28"/>
        </w:rPr>
        <w:t xml:space="preserve"> </w:t>
      </w:r>
      <w:r>
        <w:rPr>
          <w:sz w:val="28"/>
        </w:rPr>
        <w:t>утверждений</w:t>
      </w:r>
      <w:r>
        <w:rPr>
          <w:spacing w:val="21"/>
          <w:sz w:val="28"/>
        </w:rPr>
        <w:t xml:space="preserve"> </w:t>
      </w:r>
      <w:r>
        <w:rPr>
          <w:sz w:val="28"/>
        </w:rPr>
        <w:t>с</w:t>
      </w:r>
      <w:r>
        <w:rPr>
          <w:spacing w:val="22"/>
          <w:sz w:val="28"/>
        </w:rPr>
        <w:t xml:space="preserve"> </w:t>
      </w:r>
      <w:r>
        <w:rPr>
          <w:sz w:val="28"/>
        </w:rPr>
        <w:t>использованием</w:t>
      </w:r>
      <w:r>
        <w:rPr>
          <w:spacing w:val="21"/>
          <w:sz w:val="28"/>
        </w:rPr>
        <w:t xml:space="preserve"> </w:t>
      </w:r>
      <w:r>
        <w:rPr>
          <w:sz w:val="28"/>
        </w:rPr>
        <w:t>слов</w:t>
      </w:r>
      <w:r>
        <w:rPr>
          <w:spacing w:val="22"/>
          <w:sz w:val="28"/>
        </w:rPr>
        <w:t xml:space="preserve"> </w:t>
      </w:r>
      <w:r>
        <w:rPr>
          <w:sz w:val="28"/>
        </w:rPr>
        <w:t>«каждый»,</w:t>
      </w:r>
    </w:p>
    <w:p w:rsidR="00C92B69" w:rsidRDefault="00B46697">
      <w:pPr>
        <w:pStyle w:val="a3"/>
        <w:ind w:firstLine="0"/>
        <w:jc w:val="left"/>
      </w:pPr>
      <w:r>
        <w:t>«все».</w:t>
      </w:r>
    </w:p>
    <w:p w:rsidR="00C92B69" w:rsidRDefault="00B46697" w:rsidP="00A6674E">
      <w:pPr>
        <w:pStyle w:val="a5"/>
        <w:numPr>
          <w:ilvl w:val="3"/>
          <w:numId w:val="43"/>
        </w:numPr>
        <w:tabs>
          <w:tab w:val="left" w:pos="2155"/>
          <w:tab w:val="left" w:pos="3178"/>
          <w:tab w:val="left" w:pos="3517"/>
          <w:tab w:val="left" w:pos="5089"/>
          <w:tab w:val="left" w:pos="6649"/>
          <w:tab w:val="left" w:pos="7013"/>
          <w:tab w:val="left" w:pos="8990"/>
          <w:tab w:val="left" w:pos="9615"/>
        </w:tabs>
        <w:ind w:left="395" w:right="311" w:firstLine="709"/>
        <w:rPr>
          <w:sz w:val="28"/>
        </w:rPr>
      </w:pPr>
      <w:r>
        <w:rPr>
          <w:sz w:val="28"/>
        </w:rPr>
        <w:t>Работа</w:t>
      </w:r>
      <w:r>
        <w:rPr>
          <w:sz w:val="28"/>
        </w:rPr>
        <w:tab/>
        <w:t>с</w:t>
      </w:r>
      <w:r>
        <w:rPr>
          <w:sz w:val="28"/>
        </w:rPr>
        <w:tab/>
        <w:t>таблицами:</w:t>
      </w:r>
      <w:r>
        <w:rPr>
          <w:sz w:val="28"/>
        </w:rPr>
        <w:tab/>
        <w:t>извлечение</w:t>
      </w:r>
      <w:r>
        <w:rPr>
          <w:sz w:val="28"/>
        </w:rPr>
        <w:tab/>
        <w:t>и</w:t>
      </w:r>
      <w:r>
        <w:rPr>
          <w:sz w:val="28"/>
        </w:rPr>
        <w:tab/>
        <w:t>использование</w:t>
      </w:r>
      <w:r>
        <w:rPr>
          <w:sz w:val="28"/>
        </w:rPr>
        <w:tab/>
        <w:t>для</w:t>
      </w:r>
      <w:r>
        <w:rPr>
          <w:sz w:val="28"/>
        </w:rPr>
        <w:tab/>
        <w:t>ответа</w:t>
      </w:r>
      <w:r>
        <w:rPr>
          <w:spacing w:val="1"/>
          <w:sz w:val="28"/>
        </w:rPr>
        <w:t xml:space="preserve"> </w:t>
      </w:r>
      <w:r>
        <w:rPr>
          <w:sz w:val="28"/>
        </w:rPr>
        <w:t>на</w:t>
      </w:r>
      <w:r>
        <w:rPr>
          <w:spacing w:val="45"/>
          <w:sz w:val="28"/>
        </w:rPr>
        <w:t xml:space="preserve"> </w:t>
      </w:r>
      <w:r>
        <w:rPr>
          <w:sz w:val="28"/>
        </w:rPr>
        <w:t>вопрос</w:t>
      </w:r>
      <w:r>
        <w:rPr>
          <w:spacing w:val="45"/>
          <w:sz w:val="28"/>
        </w:rPr>
        <w:t xml:space="preserve"> </w:t>
      </w:r>
      <w:r>
        <w:rPr>
          <w:sz w:val="28"/>
        </w:rPr>
        <w:t>информации,</w:t>
      </w:r>
      <w:r>
        <w:rPr>
          <w:spacing w:val="46"/>
          <w:sz w:val="28"/>
        </w:rPr>
        <w:t xml:space="preserve"> </w:t>
      </w:r>
      <w:r>
        <w:rPr>
          <w:sz w:val="28"/>
        </w:rPr>
        <w:t>представленной</w:t>
      </w:r>
      <w:r>
        <w:rPr>
          <w:spacing w:val="45"/>
          <w:sz w:val="28"/>
        </w:rPr>
        <w:t xml:space="preserve"> </w:t>
      </w:r>
      <w:r>
        <w:rPr>
          <w:sz w:val="28"/>
        </w:rPr>
        <w:t>в</w:t>
      </w:r>
      <w:r>
        <w:rPr>
          <w:spacing w:val="46"/>
          <w:sz w:val="28"/>
        </w:rPr>
        <w:t xml:space="preserve"> </w:t>
      </w:r>
      <w:r>
        <w:rPr>
          <w:sz w:val="28"/>
        </w:rPr>
        <w:t>таблице</w:t>
      </w:r>
      <w:r>
        <w:rPr>
          <w:spacing w:val="45"/>
          <w:sz w:val="28"/>
        </w:rPr>
        <w:t xml:space="preserve"> </w:t>
      </w:r>
      <w:r>
        <w:rPr>
          <w:sz w:val="28"/>
        </w:rPr>
        <w:t>(например,</w:t>
      </w:r>
      <w:r>
        <w:rPr>
          <w:spacing w:val="46"/>
          <w:sz w:val="28"/>
        </w:rPr>
        <w:t xml:space="preserve"> </w:t>
      </w:r>
      <w:r>
        <w:rPr>
          <w:sz w:val="28"/>
        </w:rPr>
        <w:t>таблицы</w:t>
      </w:r>
      <w:r>
        <w:rPr>
          <w:spacing w:val="45"/>
          <w:sz w:val="28"/>
        </w:rPr>
        <w:t xml:space="preserve"> </w:t>
      </w:r>
      <w:r>
        <w:rPr>
          <w:sz w:val="28"/>
        </w:rPr>
        <w:t>сложения,</w:t>
      </w:r>
      <w:r>
        <w:rPr>
          <w:spacing w:val="-67"/>
          <w:sz w:val="28"/>
        </w:rPr>
        <w:t xml:space="preserve"> </w:t>
      </w:r>
      <w:r>
        <w:rPr>
          <w:sz w:val="28"/>
        </w:rPr>
        <w:t>умножения,</w:t>
      </w:r>
      <w:r>
        <w:rPr>
          <w:spacing w:val="-1"/>
          <w:sz w:val="28"/>
        </w:rPr>
        <w:t xml:space="preserve"> </w:t>
      </w:r>
      <w:r>
        <w:rPr>
          <w:sz w:val="28"/>
        </w:rPr>
        <w:t>графика</w:t>
      </w:r>
      <w:r>
        <w:rPr>
          <w:spacing w:val="-1"/>
          <w:sz w:val="28"/>
        </w:rPr>
        <w:t xml:space="preserve"> </w:t>
      </w:r>
      <w:r>
        <w:rPr>
          <w:sz w:val="28"/>
        </w:rPr>
        <w:t>дежурств).</w:t>
      </w:r>
    </w:p>
    <w:p w:rsidR="00C92B69" w:rsidRDefault="00B46697" w:rsidP="00A6674E">
      <w:pPr>
        <w:pStyle w:val="a5"/>
        <w:numPr>
          <w:ilvl w:val="3"/>
          <w:numId w:val="43"/>
        </w:numPr>
        <w:tabs>
          <w:tab w:val="left" w:pos="2155"/>
          <w:tab w:val="left" w:pos="3636"/>
          <w:tab w:val="left" w:pos="4880"/>
          <w:tab w:val="left" w:pos="5363"/>
          <w:tab w:val="left" w:pos="6752"/>
          <w:tab w:val="left" w:pos="8511"/>
          <w:tab w:val="left" w:pos="9857"/>
        </w:tabs>
        <w:ind w:left="395" w:right="317" w:firstLine="709"/>
        <w:rPr>
          <w:sz w:val="28"/>
        </w:rPr>
      </w:pPr>
      <w:r>
        <w:rPr>
          <w:sz w:val="28"/>
        </w:rPr>
        <w:t>Внесение</w:t>
      </w:r>
      <w:r>
        <w:rPr>
          <w:sz w:val="28"/>
        </w:rPr>
        <w:tab/>
        <w:t>данных</w:t>
      </w:r>
      <w:r>
        <w:rPr>
          <w:sz w:val="28"/>
        </w:rPr>
        <w:tab/>
        <w:t>в</w:t>
      </w:r>
      <w:r>
        <w:rPr>
          <w:sz w:val="28"/>
        </w:rPr>
        <w:tab/>
        <w:t>таблицу,</w:t>
      </w:r>
      <w:r>
        <w:rPr>
          <w:sz w:val="28"/>
        </w:rPr>
        <w:tab/>
        <w:t>дополнение</w:t>
      </w:r>
      <w:r>
        <w:rPr>
          <w:sz w:val="28"/>
        </w:rPr>
        <w:tab/>
        <w:t>моделей</w:t>
      </w:r>
      <w:r>
        <w:rPr>
          <w:sz w:val="28"/>
        </w:rPr>
        <w:tab/>
      </w:r>
      <w:r>
        <w:rPr>
          <w:spacing w:val="-1"/>
          <w:sz w:val="28"/>
        </w:rPr>
        <w:t>(схем,</w:t>
      </w:r>
      <w:r>
        <w:rPr>
          <w:spacing w:val="-67"/>
          <w:sz w:val="28"/>
        </w:rPr>
        <w:t xml:space="preserve"> </w:t>
      </w:r>
      <w:r>
        <w:rPr>
          <w:sz w:val="28"/>
        </w:rPr>
        <w:t>изображений)</w:t>
      </w:r>
      <w:r>
        <w:rPr>
          <w:spacing w:val="-2"/>
          <w:sz w:val="28"/>
        </w:rPr>
        <w:t xml:space="preserve"> </w:t>
      </w:r>
      <w:r>
        <w:rPr>
          <w:sz w:val="28"/>
        </w:rPr>
        <w:t>готовыми</w:t>
      </w:r>
      <w:r>
        <w:rPr>
          <w:spacing w:val="-1"/>
          <w:sz w:val="28"/>
        </w:rPr>
        <w:t xml:space="preserve"> </w:t>
      </w:r>
      <w:r>
        <w:rPr>
          <w:sz w:val="28"/>
        </w:rPr>
        <w:t>числовыми</w:t>
      </w:r>
      <w:r>
        <w:rPr>
          <w:spacing w:val="-2"/>
          <w:sz w:val="28"/>
        </w:rPr>
        <w:t xml:space="preserve"> </w:t>
      </w:r>
      <w:r>
        <w:rPr>
          <w:sz w:val="28"/>
        </w:rPr>
        <w:t>данными.</w:t>
      </w:r>
    </w:p>
    <w:p w:rsidR="00C92B69" w:rsidRDefault="00B46697" w:rsidP="00A6674E">
      <w:pPr>
        <w:pStyle w:val="a5"/>
        <w:numPr>
          <w:ilvl w:val="3"/>
          <w:numId w:val="43"/>
        </w:numPr>
        <w:tabs>
          <w:tab w:val="left" w:pos="2155"/>
        </w:tabs>
        <w:ind w:left="395" w:right="308" w:firstLine="709"/>
        <w:rPr>
          <w:sz w:val="28"/>
        </w:rPr>
      </w:pPr>
      <w:r>
        <w:rPr>
          <w:sz w:val="28"/>
        </w:rPr>
        <w:t>Алгоритмы</w:t>
      </w:r>
      <w:r>
        <w:rPr>
          <w:spacing w:val="6"/>
          <w:sz w:val="28"/>
        </w:rPr>
        <w:t xml:space="preserve"> </w:t>
      </w:r>
      <w:r>
        <w:rPr>
          <w:sz w:val="28"/>
        </w:rPr>
        <w:t>(приёмы,</w:t>
      </w:r>
      <w:r>
        <w:rPr>
          <w:spacing w:val="6"/>
          <w:sz w:val="28"/>
        </w:rPr>
        <w:t xml:space="preserve"> </w:t>
      </w:r>
      <w:r>
        <w:rPr>
          <w:sz w:val="28"/>
        </w:rPr>
        <w:t>правила)</w:t>
      </w:r>
      <w:r>
        <w:rPr>
          <w:spacing w:val="6"/>
          <w:sz w:val="28"/>
        </w:rPr>
        <w:t xml:space="preserve"> </w:t>
      </w:r>
      <w:r>
        <w:rPr>
          <w:sz w:val="28"/>
        </w:rPr>
        <w:t>устных</w:t>
      </w:r>
      <w:r>
        <w:rPr>
          <w:spacing w:val="6"/>
          <w:sz w:val="28"/>
        </w:rPr>
        <w:t xml:space="preserve"> </w:t>
      </w:r>
      <w:r>
        <w:rPr>
          <w:sz w:val="28"/>
        </w:rPr>
        <w:t>и</w:t>
      </w:r>
      <w:r>
        <w:rPr>
          <w:spacing w:val="6"/>
          <w:sz w:val="28"/>
        </w:rPr>
        <w:t xml:space="preserve"> </w:t>
      </w:r>
      <w:r>
        <w:rPr>
          <w:sz w:val="28"/>
        </w:rPr>
        <w:t>письменных</w:t>
      </w:r>
      <w:r>
        <w:rPr>
          <w:spacing w:val="6"/>
          <w:sz w:val="28"/>
        </w:rPr>
        <w:t xml:space="preserve"> </w:t>
      </w:r>
      <w:r>
        <w:rPr>
          <w:sz w:val="28"/>
        </w:rPr>
        <w:t>вычислений,</w:t>
      </w:r>
      <w:r>
        <w:rPr>
          <w:spacing w:val="-67"/>
          <w:sz w:val="28"/>
        </w:rPr>
        <w:t xml:space="preserve"> </w:t>
      </w:r>
      <w:r>
        <w:rPr>
          <w:sz w:val="28"/>
        </w:rPr>
        <w:t>измерений</w:t>
      </w:r>
      <w:r>
        <w:rPr>
          <w:spacing w:val="-2"/>
          <w:sz w:val="28"/>
        </w:rPr>
        <w:t xml:space="preserve"> </w:t>
      </w:r>
      <w:r>
        <w:rPr>
          <w:sz w:val="28"/>
        </w:rPr>
        <w:t>и</w:t>
      </w:r>
      <w:r>
        <w:rPr>
          <w:spacing w:val="-2"/>
          <w:sz w:val="28"/>
        </w:rPr>
        <w:t xml:space="preserve"> </w:t>
      </w:r>
      <w:r>
        <w:rPr>
          <w:sz w:val="28"/>
        </w:rPr>
        <w:t>построения</w:t>
      </w:r>
      <w:r>
        <w:rPr>
          <w:spacing w:val="-1"/>
          <w:sz w:val="28"/>
        </w:rPr>
        <w:t xml:space="preserve"> </w:t>
      </w:r>
      <w:r>
        <w:rPr>
          <w:sz w:val="28"/>
        </w:rPr>
        <w:t>геометрических</w:t>
      </w:r>
      <w:r>
        <w:rPr>
          <w:spacing w:val="-2"/>
          <w:sz w:val="28"/>
        </w:rPr>
        <w:t xml:space="preserve"> </w:t>
      </w:r>
      <w:r>
        <w:rPr>
          <w:sz w:val="28"/>
        </w:rPr>
        <w:t>фигур.</w:t>
      </w:r>
    </w:p>
    <w:p w:rsidR="00C92B69" w:rsidRDefault="00B46697" w:rsidP="00A6674E">
      <w:pPr>
        <w:pStyle w:val="a5"/>
        <w:numPr>
          <w:ilvl w:val="3"/>
          <w:numId w:val="43"/>
        </w:numPr>
        <w:tabs>
          <w:tab w:val="left" w:pos="2155"/>
        </w:tabs>
        <w:ind w:left="395" w:right="310" w:firstLine="709"/>
        <w:rPr>
          <w:sz w:val="28"/>
        </w:rPr>
      </w:pPr>
      <w:r>
        <w:rPr>
          <w:sz w:val="28"/>
        </w:rPr>
        <w:t>Правила</w:t>
      </w:r>
      <w:r>
        <w:rPr>
          <w:spacing w:val="29"/>
          <w:sz w:val="28"/>
        </w:rPr>
        <w:t xml:space="preserve"> </w:t>
      </w:r>
      <w:r>
        <w:rPr>
          <w:sz w:val="28"/>
        </w:rPr>
        <w:t>работы</w:t>
      </w:r>
      <w:r>
        <w:rPr>
          <w:spacing w:val="30"/>
          <w:sz w:val="28"/>
        </w:rPr>
        <w:t xml:space="preserve"> </w:t>
      </w:r>
      <w:r>
        <w:rPr>
          <w:sz w:val="28"/>
        </w:rPr>
        <w:t>с</w:t>
      </w:r>
      <w:r>
        <w:rPr>
          <w:spacing w:val="30"/>
          <w:sz w:val="28"/>
        </w:rPr>
        <w:t xml:space="preserve"> </w:t>
      </w:r>
      <w:r>
        <w:rPr>
          <w:sz w:val="28"/>
        </w:rPr>
        <w:t>электронными</w:t>
      </w:r>
      <w:r>
        <w:rPr>
          <w:spacing w:val="30"/>
          <w:sz w:val="28"/>
        </w:rPr>
        <w:t xml:space="preserve"> </w:t>
      </w:r>
      <w:r>
        <w:rPr>
          <w:sz w:val="28"/>
        </w:rPr>
        <w:t>средствами</w:t>
      </w:r>
      <w:r>
        <w:rPr>
          <w:spacing w:val="30"/>
          <w:sz w:val="28"/>
        </w:rPr>
        <w:t xml:space="preserve"> </w:t>
      </w:r>
      <w:r>
        <w:rPr>
          <w:sz w:val="28"/>
        </w:rPr>
        <w:t>обучения</w:t>
      </w:r>
      <w:r>
        <w:rPr>
          <w:spacing w:val="30"/>
          <w:sz w:val="28"/>
        </w:rPr>
        <w:t xml:space="preserve"> </w:t>
      </w:r>
      <w:r>
        <w:rPr>
          <w:sz w:val="28"/>
        </w:rPr>
        <w:t>(электронной</w:t>
      </w:r>
      <w:r>
        <w:rPr>
          <w:spacing w:val="-67"/>
          <w:sz w:val="28"/>
        </w:rPr>
        <w:t xml:space="preserve"> </w:t>
      </w:r>
      <w:r>
        <w:rPr>
          <w:sz w:val="28"/>
        </w:rPr>
        <w:t>формой</w:t>
      </w:r>
      <w:r>
        <w:rPr>
          <w:spacing w:val="-2"/>
          <w:sz w:val="28"/>
        </w:rPr>
        <w:t xml:space="preserve"> </w:t>
      </w:r>
      <w:r>
        <w:rPr>
          <w:sz w:val="28"/>
        </w:rPr>
        <w:t>учебника, компьютерными</w:t>
      </w:r>
      <w:r>
        <w:rPr>
          <w:spacing w:val="-1"/>
          <w:sz w:val="28"/>
        </w:rPr>
        <w:t xml:space="preserve"> </w:t>
      </w:r>
      <w:r>
        <w:rPr>
          <w:sz w:val="28"/>
        </w:rPr>
        <w:t>тренажёрами).</w:t>
      </w:r>
    </w:p>
    <w:p w:rsidR="00C92B69" w:rsidRDefault="00C92B69">
      <w:pPr>
        <w:rPr>
          <w:sz w:val="28"/>
        </w:rPr>
        <w:sectPr w:rsidR="00C92B69">
          <w:pgSz w:w="11910" w:h="16840"/>
          <w:pgMar w:top="880" w:right="260" w:bottom="740" w:left="740" w:header="577" w:footer="543" w:gutter="0"/>
          <w:cols w:space="720"/>
        </w:sectPr>
      </w:pPr>
    </w:p>
    <w:p w:rsidR="00C92B69" w:rsidRDefault="00B46697" w:rsidP="00A6674E">
      <w:pPr>
        <w:pStyle w:val="a5"/>
        <w:numPr>
          <w:ilvl w:val="2"/>
          <w:numId w:val="43"/>
        </w:numPr>
        <w:tabs>
          <w:tab w:val="left" w:pos="1056"/>
          <w:tab w:val="left" w:pos="1945"/>
          <w:tab w:val="left" w:pos="2829"/>
          <w:tab w:val="left" w:pos="3395"/>
          <w:tab w:val="left" w:pos="3660"/>
          <w:tab w:val="left" w:pos="4873"/>
          <w:tab w:val="left" w:pos="5109"/>
          <w:tab w:val="left" w:pos="5171"/>
          <w:tab w:val="left" w:pos="5689"/>
          <w:tab w:val="left" w:pos="5795"/>
          <w:tab w:val="left" w:pos="6138"/>
          <w:tab w:val="left" w:pos="6707"/>
          <w:tab w:val="left" w:pos="7218"/>
          <w:tab w:val="left" w:pos="8012"/>
          <w:tab w:val="left" w:pos="8382"/>
          <w:tab w:val="left" w:pos="9110"/>
          <w:tab w:val="left" w:pos="9423"/>
        </w:tabs>
        <w:spacing w:before="106"/>
        <w:ind w:left="395" w:right="309" w:firstLine="709"/>
        <w:rPr>
          <w:sz w:val="28"/>
        </w:rPr>
      </w:pPr>
      <w:r>
        <w:rPr>
          <w:sz w:val="28"/>
        </w:rPr>
        <w:t>Изучение</w:t>
      </w:r>
      <w:r>
        <w:rPr>
          <w:sz w:val="28"/>
        </w:rPr>
        <w:tab/>
        <w:t>математики</w:t>
      </w:r>
      <w:r>
        <w:rPr>
          <w:sz w:val="28"/>
        </w:rPr>
        <w:tab/>
      </w:r>
      <w:r>
        <w:rPr>
          <w:sz w:val="28"/>
        </w:rPr>
        <w:tab/>
        <w:t>во</w:t>
      </w:r>
      <w:r>
        <w:rPr>
          <w:sz w:val="28"/>
        </w:rPr>
        <w:tab/>
        <w:t>2</w:t>
      </w:r>
      <w:r>
        <w:rPr>
          <w:sz w:val="28"/>
        </w:rPr>
        <w:tab/>
        <w:t>классе</w:t>
      </w:r>
      <w:r>
        <w:rPr>
          <w:sz w:val="28"/>
        </w:rPr>
        <w:tab/>
        <w:t>способствует</w:t>
      </w:r>
      <w:r>
        <w:rPr>
          <w:sz w:val="28"/>
        </w:rPr>
        <w:tab/>
        <w:t>освоению</w:t>
      </w:r>
      <w:r>
        <w:rPr>
          <w:spacing w:val="1"/>
          <w:sz w:val="28"/>
        </w:rPr>
        <w:t xml:space="preserve"> </w:t>
      </w:r>
      <w:r>
        <w:rPr>
          <w:sz w:val="28"/>
        </w:rPr>
        <w:t>на</w:t>
      </w:r>
      <w:r>
        <w:rPr>
          <w:sz w:val="28"/>
        </w:rPr>
        <w:tab/>
        <w:t>пропедевтическом</w:t>
      </w:r>
      <w:r>
        <w:rPr>
          <w:sz w:val="28"/>
        </w:rPr>
        <w:tab/>
      </w:r>
      <w:r>
        <w:rPr>
          <w:sz w:val="28"/>
        </w:rPr>
        <w:tab/>
        <w:t>уровне</w:t>
      </w:r>
      <w:r>
        <w:rPr>
          <w:sz w:val="28"/>
        </w:rPr>
        <w:tab/>
        <w:t>ряда</w:t>
      </w:r>
      <w:r>
        <w:rPr>
          <w:sz w:val="28"/>
        </w:rPr>
        <w:tab/>
      </w:r>
      <w:r>
        <w:rPr>
          <w:sz w:val="28"/>
        </w:rPr>
        <w:tab/>
        <w:t>универсальных</w:t>
      </w:r>
      <w:r>
        <w:rPr>
          <w:sz w:val="28"/>
        </w:rPr>
        <w:tab/>
        <w:t>учебных</w:t>
      </w:r>
      <w:r>
        <w:rPr>
          <w:sz w:val="28"/>
        </w:rPr>
        <w:tab/>
      </w:r>
      <w:r>
        <w:rPr>
          <w:sz w:val="28"/>
        </w:rPr>
        <w:tab/>
        <w:t>действий:</w:t>
      </w:r>
      <w:r>
        <w:rPr>
          <w:spacing w:val="-67"/>
          <w:sz w:val="28"/>
        </w:rPr>
        <w:t xml:space="preserve"> </w:t>
      </w:r>
      <w:r>
        <w:rPr>
          <w:sz w:val="28"/>
        </w:rPr>
        <w:t>познавательных</w:t>
      </w:r>
      <w:r>
        <w:rPr>
          <w:sz w:val="28"/>
        </w:rPr>
        <w:tab/>
        <w:t>универсальных</w:t>
      </w:r>
      <w:r>
        <w:rPr>
          <w:sz w:val="28"/>
        </w:rPr>
        <w:tab/>
      </w:r>
      <w:r>
        <w:rPr>
          <w:sz w:val="28"/>
        </w:rPr>
        <w:tab/>
      </w:r>
      <w:r>
        <w:rPr>
          <w:sz w:val="28"/>
        </w:rPr>
        <w:tab/>
        <w:t>учебных</w:t>
      </w:r>
      <w:r>
        <w:rPr>
          <w:sz w:val="28"/>
        </w:rPr>
        <w:tab/>
        <w:t>действий,</w:t>
      </w:r>
      <w:r>
        <w:rPr>
          <w:sz w:val="28"/>
        </w:rPr>
        <w:tab/>
      </w:r>
      <w:r>
        <w:rPr>
          <w:sz w:val="28"/>
        </w:rPr>
        <w:tab/>
      </w:r>
      <w:r>
        <w:rPr>
          <w:spacing w:val="-1"/>
          <w:sz w:val="28"/>
        </w:rPr>
        <w:t>коммуникативных</w:t>
      </w:r>
      <w:r>
        <w:rPr>
          <w:spacing w:val="-67"/>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7"/>
          <w:sz w:val="28"/>
        </w:rPr>
        <w:t xml:space="preserve"> </w:t>
      </w:r>
      <w:r>
        <w:rPr>
          <w:sz w:val="28"/>
        </w:rPr>
        <w:t>регулятивных</w:t>
      </w:r>
      <w:r>
        <w:rPr>
          <w:spacing w:val="9"/>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3"/>
          <w:numId w:val="43"/>
        </w:numPr>
        <w:tabs>
          <w:tab w:val="left" w:pos="215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tabs>
          <w:tab w:val="left" w:pos="2648"/>
          <w:tab w:val="left" w:pos="4828"/>
          <w:tab w:val="left" w:pos="6410"/>
          <w:tab w:val="left" w:pos="8292"/>
        </w:tabs>
        <w:ind w:right="572"/>
        <w:jc w:val="left"/>
      </w:pPr>
      <w:r>
        <w:t>наблюдать</w:t>
      </w:r>
      <w:r>
        <w:tab/>
        <w:t>математические</w:t>
      </w:r>
      <w:r>
        <w:tab/>
        <w:t>отношения</w:t>
      </w:r>
      <w:r>
        <w:tab/>
        <w:t>(часть–целое,</w:t>
      </w:r>
      <w:r>
        <w:tab/>
      </w:r>
      <w:r>
        <w:rPr>
          <w:spacing w:val="-1"/>
        </w:rPr>
        <w:t>больше–меньше)</w:t>
      </w:r>
      <w:r>
        <w:rPr>
          <w:spacing w:val="-67"/>
        </w:rPr>
        <w:t xml:space="preserve"> </w:t>
      </w:r>
      <w:r>
        <w:t>в</w:t>
      </w:r>
      <w:r>
        <w:rPr>
          <w:spacing w:val="-2"/>
        </w:rPr>
        <w:t xml:space="preserve"> </w:t>
      </w:r>
      <w:r>
        <w:t>окружающем мире;</w:t>
      </w:r>
    </w:p>
    <w:p w:rsidR="00C92B69" w:rsidRDefault="00B46697">
      <w:pPr>
        <w:pStyle w:val="a3"/>
        <w:tabs>
          <w:tab w:val="left" w:pos="3298"/>
          <w:tab w:val="left" w:pos="4881"/>
          <w:tab w:val="left" w:pos="5266"/>
          <w:tab w:val="left" w:pos="7089"/>
          <w:tab w:val="left" w:pos="8765"/>
        </w:tabs>
        <w:ind w:right="311"/>
        <w:jc w:val="left"/>
      </w:pPr>
      <w:r>
        <w:t>характеризовать</w:t>
      </w:r>
      <w:r>
        <w:tab/>
        <w:t>назначение</w:t>
      </w:r>
      <w:r>
        <w:tab/>
        <w:t>и</w:t>
      </w:r>
      <w:r>
        <w:tab/>
        <w:t>использовать</w:t>
      </w:r>
      <w:r>
        <w:tab/>
        <w:t>простейшие</w:t>
      </w:r>
      <w:r>
        <w:tab/>
      </w:r>
      <w:r>
        <w:rPr>
          <w:spacing w:val="-1"/>
        </w:rPr>
        <w:t>измерительные</w:t>
      </w:r>
      <w:r>
        <w:rPr>
          <w:spacing w:val="-67"/>
        </w:rPr>
        <w:t xml:space="preserve"> </w:t>
      </w:r>
      <w:r>
        <w:t>приборы</w:t>
      </w:r>
      <w:r>
        <w:rPr>
          <w:spacing w:val="-2"/>
        </w:rPr>
        <w:t xml:space="preserve"> </w:t>
      </w:r>
      <w:r>
        <w:t>(сантиметровая лента,</w:t>
      </w:r>
      <w:r>
        <w:rPr>
          <w:spacing w:val="-1"/>
        </w:rPr>
        <w:t xml:space="preserve"> </w:t>
      </w:r>
      <w:r>
        <w:t>весы);</w:t>
      </w:r>
    </w:p>
    <w:p w:rsidR="00C92B69" w:rsidRDefault="00B46697">
      <w:pPr>
        <w:pStyle w:val="a3"/>
        <w:tabs>
          <w:tab w:val="left" w:pos="2654"/>
          <w:tab w:val="left" w:pos="3761"/>
          <w:tab w:val="left" w:pos="5068"/>
          <w:tab w:val="left" w:pos="6134"/>
          <w:tab w:val="left" w:pos="7415"/>
          <w:tab w:val="left" w:pos="9547"/>
        </w:tabs>
        <w:spacing w:before="1"/>
        <w:ind w:right="538"/>
        <w:jc w:val="left"/>
      </w:pPr>
      <w:r>
        <w:t>сравнивать</w:t>
      </w:r>
      <w:r>
        <w:tab/>
        <w:t>группы</w:t>
      </w:r>
      <w:r>
        <w:tab/>
        <w:t>объектов</w:t>
      </w:r>
      <w:r>
        <w:tab/>
        <w:t>(чисел,</w:t>
      </w:r>
      <w:r>
        <w:tab/>
        <w:t>величин,</w:t>
      </w:r>
      <w:r>
        <w:tab/>
        <w:t>геометрических</w:t>
      </w:r>
      <w:r>
        <w:tab/>
      </w:r>
      <w:r>
        <w:rPr>
          <w:spacing w:val="-1"/>
        </w:rPr>
        <w:t>фигур)</w:t>
      </w:r>
      <w:r>
        <w:rPr>
          <w:spacing w:val="-67"/>
        </w:rPr>
        <w:t xml:space="preserve"> </w:t>
      </w:r>
      <w:r>
        <w:t>по</w:t>
      </w:r>
      <w:r>
        <w:rPr>
          <w:spacing w:val="-2"/>
        </w:rPr>
        <w:t xml:space="preserve"> </w:t>
      </w:r>
      <w:r>
        <w:t>самостоятельно</w:t>
      </w:r>
      <w:r>
        <w:rPr>
          <w:spacing w:val="-1"/>
        </w:rPr>
        <w:t xml:space="preserve"> </w:t>
      </w:r>
      <w:r>
        <w:t>выбранному</w:t>
      </w:r>
      <w:r>
        <w:rPr>
          <w:spacing w:val="-1"/>
        </w:rPr>
        <w:t xml:space="preserve"> </w:t>
      </w:r>
      <w:r>
        <w:t>основанию;</w:t>
      </w:r>
    </w:p>
    <w:p w:rsidR="00C92B69" w:rsidRDefault="00B46697">
      <w:pPr>
        <w:pStyle w:val="a3"/>
        <w:jc w:val="left"/>
      </w:pPr>
      <w:r>
        <w:t>распределять</w:t>
      </w:r>
      <w:r>
        <w:rPr>
          <w:spacing w:val="29"/>
        </w:rPr>
        <w:t xml:space="preserve"> </w:t>
      </w:r>
      <w:r>
        <w:t>(классифицировать)</w:t>
      </w:r>
      <w:r>
        <w:rPr>
          <w:spacing w:val="30"/>
        </w:rPr>
        <w:t xml:space="preserve"> </w:t>
      </w:r>
      <w:r>
        <w:t>объекты</w:t>
      </w:r>
      <w:r>
        <w:rPr>
          <w:spacing w:val="30"/>
        </w:rPr>
        <w:t xml:space="preserve"> </w:t>
      </w:r>
      <w:r>
        <w:t>(числа,</w:t>
      </w:r>
      <w:r>
        <w:rPr>
          <w:spacing w:val="30"/>
        </w:rPr>
        <w:t xml:space="preserve"> </w:t>
      </w:r>
      <w:r>
        <w:t>величины,</w:t>
      </w:r>
      <w:r>
        <w:rPr>
          <w:spacing w:val="30"/>
        </w:rPr>
        <w:t xml:space="preserve"> </w:t>
      </w:r>
      <w:r>
        <w:t>геометрические</w:t>
      </w:r>
      <w:r>
        <w:rPr>
          <w:spacing w:val="-67"/>
        </w:rPr>
        <w:t xml:space="preserve"> </w:t>
      </w:r>
      <w:r>
        <w:t>фигуры,</w:t>
      </w:r>
      <w:r>
        <w:rPr>
          <w:spacing w:val="-2"/>
        </w:rPr>
        <w:t xml:space="preserve"> </w:t>
      </w:r>
      <w:r>
        <w:t>текстовые задачи</w:t>
      </w:r>
      <w:r>
        <w:rPr>
          <w:spacing w:val="-2"/>
        </w:rPr>
        <w:t xml:space="preserve"> </w:t>
      </w:r>
      <w:r>
        <w:t>в</w:t>
      </w:r>
      <w:r>
        <w:rPr>
          <w:spacing w:val="-1"/>
        </w:rPr>
        <w:t xml:space="preserve"> </w:t>
      </w:r>
      <w:r>
        <w:t>одно</w:t>
      </w:r>
      <w:r>
        <w:rPr>
          <w:spacing w:val="-1"/>
        </w:rPr>
        <w:t xml:space="preserve"> </w:t>
      </w:r>
      <w:r>
        <w:t>действие)</w:t>
      </w:r>
      <w:r>
        <w:rPr>
          <w:spacing w:val="-1"/>
        </w:rPr>
        <w:t xml:space="preserve"> </w:t>
      </w:r>
      <w:r>
        <w:t>на</w:t>
      </w:r>
      <w:r>
        <w:rPr>
          <w:spacing w:val="-2"/>
        </w:rPr>
        <w:t xml:space="preserve"> </w:t>
      </w:r>
      <w:r>
        <w:t>группы;</w:t>
      </w:r>
    </w:p>
    <w:p w:rsidR="00C92B69" w:rsidRDefault="00B46697">
      <w:pPr>
        <w:pStyle w:val="a3"/>
        <w:ind w:left="1105" w:firstLine="0"/>
        <w:jc w:val="left"/>
      </w:pPr>
      <w:r>
        <w:t>находить</w:t>
      </w:r>
      <w:r>
        <w:rPr>
          <w:spacing w:val="-6"/>
        </w:rPr>
        <w:t xml:space="preserve"> </w:t>
      </w:r>
      <w:r>
        <w:t>модели</w:t>
      </w:r>
      <w:r>
        <w:rPr>
          <w:spacing w:val="-6"/>
        </w:rPr>
        <w:t xml:space="preserve"> </w:t>
      </w:r>
      <w:r>
        <w:t>геометрических</w:t>
      </w:r>
      <w:r>
        <w:rPr>
          <w:spacing w:val="-5"/>
        </w:rPr>
        <w:t xml:space="preserve"> </w:t>
      </w:r>
      <w:r>
        <w:t>фигур</w:t>
      </w:r>
      <w:r>
        <w:rPr>
          <w:spacing w:val="-6"/>
        </w:rPr>
        <w:t xml:space="preserve"> </w:t>
      </w:r>
      <w:r>
        <w:t>в</w:t>
      </w:r>
      <w:r>
        <w:rPr>
          <w:spacing w:val="-6"/>
        </w:rPr>
        <w:t xml:space="preserve"> </w:t>
      </w:r>
      <w:r>
        <w:t>окружающем</w:t>
      </w:r>
      <w:r>
        <w:rPr>
          <w:spacing w:val="-4"/>
        </w:rPr>
        <w:t xml:space="preserve"> </w:t>
      </w:r>
      <w:r>
        <w:t>мире;</w:t>
      </w:r>
    </w:p>
    <w:p w:rsidR="00C92B69" w:rsidRDefault="00B46697">
      <w:pPr>
        <w:pStyle w:val="a3"/>
        <w:tabs>
          <w:tab w:val="left" w:pos="1980"/>
          <w:tab w:val="left" w:pos="2902"/>
          <w:tab w:val="left" w:pos="4408"/>
          <w:tab w:val="left" w:pos="5684"/>
          <w:tab w:val="left" w:pos="6699"/>
          <w:tab w:val="left" w:pos="8300"/>
          <w:tab w:val="left" w:pos="8647"/>
        </w:tabs>
        <w:ind w:right="312"/>
        <w:jc w:val="left"/>
      </w:pPr>
      <w:r>
        <w:t>вести</w:t>
      </w:r>
      <w:r>
        <w:tab/>
        <w:t>поиск</w:t>
      </w:r>
      <w:r>
        <w:tab/>
        <w:t>различных</w:t>
      </w:r>
      <w:r>
        <w:tab/>
        <w:t>решений</w:t>
      </w:r>
      <w:r>
        <w:tab/>
        <w:t>задачи</w:t>
      </w:r>
      <w:r>
        <w:tab/>
        <w:t>(расчётной,</w:t>
      </w:r>
      <w:r>
        <w:tab/>
        <w:t>с</w:t>
      </w:r>
      <w:r>
        <w:tab/>
      </w:r>
      <w:r>
        <w:rPr>
          <w:spacing w:val="-1"/>
        </w:rPr>
        <w:t>геометрическим</w:t>
      </w:r>
      <w:r>
        <w:rPr>
          <w:spacing w:val="-67"/>
        </w:rPr>
        <w:t xml:space="preserve"> </w:t>
      </w:r>
      <w:r>
        <w:t>содержанием);</w:t>
      </w:r>
    </w:p>
    <w:p w:rsidR="00C92B69" w:rsidRDefault="00B46697">
      <w:pPr>
        <w:pStyle w:val="a3"/>
        <w:tabs>
          <w:tab w:val="left" w:pos="3232"/>
          <w:tab w:val="left" w:pos="4437"/>
          <w:tab w:val="left" w:pos="6117"/>
          <w:tab w:val="left" w:pos="7437"/>
          <w:tab w:val="left" w:pos="7797"/>
          <w:tab w:val="left" w:pos="9166"/>
        </w:tabs>
        <w:ind w:right="315"/>
        <w:jc w:val="left"/>
      </w:pPr>
      <w:r>
        <w:t>воспроизводить</w:t>
      </w:r>
      <w:r>
        <w:tab/>
        <w:t>порядок</w:t>
      </w:r>
      <w:r>
        <w:tab/>
        <w:t>выполнения</w:t>
      </w:r>
      <w:r>
        <w:tab/>
        <w:t>действий</w:t>
      </w:r>
      <w:r>
        <w:tab/>
        <w:t>в</w:t>
      </w:r>
      <w:r>
        <w:tab/>
        <w:t>числовом</w:t>
      </w:r>
      <w:r>
        <w:tab/>
        <w:t>выражении,</w:t>
      </w:r>
      <w:r>
        <w:rPr>
          <w:spacing w:val="-67"/>
        </w:rPr>
        <w:t xml:space="preserve"> </w:t>
      </w:r>
      <w:r>
        <w:t>содержащем</w:t>
      </w:r>
      <w:r>
        <w:rPr>
          <w:spacing w:val="-3"/>
        </w:rPr>
        <w:t xml:space="preserve"> </w:t>
      </w:r>
      <w:r>
        <w:t>действия</w:t>
      </w:r>
      <w:r>
        <w:rPr>
          <w:spacing w:val="-3"/>
        </w:rPr>
        <w:t xml:space="preserve"> </w:t>
      </w:r>
      <w:r>
        <w:t>сложения</w:t>
      </w:r>
      <w:r>
        <w:rPr>
          <w:spacing w:val="-3"/>
        </w:rPr>
        <w:t xml:space="preserve"> </w:t>
      </w:r>
      <w:r>
        <w:t>и</w:t>
      </w:r>
      <w:r>
        <w:rPr>
          <w:spacing w:val="-3"/>
        </w:rPr>
        <w:t xml:space="preserve"> </w:t>
      </w:r>
      <w:r>
        <w:t>вычитания</w:t>
      </w:r>
      <w:r>
        <w:rPr>
          <w:spacing w:val="-3"/>
        </w:rPr>
        <w:t xml:space="preserve"> </w:t>
      </w:r>
      <w:r>
        <w:t>(со</w:t>
      </w:r>
      <w:r>
        <w:rPr>
          <w:spacing w:val="-2"/>
        </w:rPr>
        <w:t xml:space="preserve"> </w:t>
      </w:r>
      <w:r>
        <w:t>скобками</w:t>
      </w:r>
      <w:r>
        <w:rPr>
          <w:spacing w:val="-3"/>
        </w:rPr>
        <w:t xml:space="preserve"> </w:t>
      </w:r>
      <w:r>
        <w:t>или</w:t>
      </w:r>
      <w:r>
        <w:rPr>
          <w:spacing w:val="-3"/>
        </w:rPr>
        <w:t xml:space="preserve"> </w:t>
      </w:r>
      <w:r>
        <w:t>без</w:t>
      </w:r>
      <w:r>
        <w:rPr>
          <w:spacing w:val="-3"/>
        </w:rPr>
        <w:t xml:space="preserve"> </w:t>
      </w:r>
      <w:r>
        <w:t>скобок);</w:t>
      </w:r>
    </w:p>
    <w:p w:rsidR="00C92B69" w:rsidRDefault="00B46697">
      <w:pPr>
        <w:pStyle w:val="a3"/>
        <w:tabs>
          <w:tab w:val="left" w:pos="3211"/>
          <w:tab w:val="left" w:pos="5161"/>
          <w:tab w:val="left" w:pos="6331"/>
          <w:tab w:val="left" w:pos="8696"/>
        </w:tabs>
        <w:ind w:right="704"/>
        <w:jc w:val="left"/>
      </w:pPr>
      <w:r>
        <w:t>устанавливать</w:t>
      </w:r>
      <w:r>
        <w:tab/>
        <w:t>соответствие</w:t>
      </w:r>
      <w:r>
        <w:tab/>
        <w:t>между</w:t>
      </w:r>
      <w:r>
        <w:tab/>
        <w:t>математическим</w:t>
      </w:r>
      <w:r>
        <w:tab/>
        <w:t>выражением</w:t>
      </w:r>
      <w:r>
        <w:rPr>
          <w:spacing w:val="-67"/>
        </w:rPr>
        <w:t xml:space="preserve"> </w:t>
      </w:r>
      <w:r>
        <w:t>и</w:t>
      </w:r>
      <w:r>
        <w:rPr>
          <w:spacing w:val="-2"/>
        </w:rPr>
        <w:t xml:space="preserve"> </w:t>
      </w:r>
      <w:r>
        <w:t>его</w:t>
      </w:r>
      <w:r>
        <w:rPr>
          <w:spacing w:val="-1"/>
        </w:rPr>
        <w:t xml:space="preserve"> </w:t>
      </w:r>
      <w:r>
        <w:t>текстовым описанием;</w:t>
      </w:r>
    </w:p>
    <w:p w:rsidR="00C92B69" w:rsidRDefault="00B46697">
      <w:pPr>
        <w:pStyle w:val="a3"/>
        <w:ind w:left="1105" w:firstLine="0"/>
        <w:jc w:val="left"/>
      </w:pPr>
      <w:r>
        <w:t>подбирать</w:t>
      </w:r>
      <w:r>
        <w:rPr>
          <w:spacing w:val="-8"/>
        </w:rPr>
        <w:t xml:space="preserve"> </w:t>
      </w:r>
      <w:r>
        <w:t>примеры,</w:t>
      </w:r>
      <w:r>
        <w:rPr>
          <w:spacing w:val="-7"/>
        </w:rPr>
        <w:t xml:space="preserve"> </w:t>
      </w:r>
      <w:r>
        <w:t>подтверждающие</w:t>
      </w:r>
      <w:r>
        <w:rPr>
          <w:spacing w:val="-8"/>
        </w:rPr>
        <w:t xml:space="preserve"> </w:t>
      </w:r>
      <w:r>
        <w:t>суждение,</w:t>
      </w:r>
      <w:r>
        <w:rPr>
          <w:spacing w:val="-7"/>
        </w:rPr>
        <w:t xml:space="preserve"> </w:t>
      </w:r>
      <w:r>
        <w:t>вывод,</w:t>
      </w:r>
      <w:r>
        <w:rPr>
          <w:spacing w:val="-8"/>
        </w:rPr>
        <w:t xml:space="preserve"> </w:t>
      </w:r>
      <w:r>
        <w:t>ответ.</w:t>
      </w:r>
    </w:p>
    <w:p w:rsidR="00C92B69" w:rsidRDefault="00B46697" w:rsidP="00A6674E">
      <w:pPr>
        <w:pStyle w:val="a5"/>
        <w:numPr>
          <w:ilvl w:val="3"/>
          <w:numId w:val="43"/>
        </w:numPr>
        <w:tabs>
          <w:tab w:val="left" w:pos="2155"/>
        </w:tabs>
        <w:ind w:left="395" w:right="311" w:firstLine="709"/>
        <w:rPr>
          <w:sz w:val="28"/>
        </w:rPr>
      </w:pPr>
      <w:r>
        <w:rPr>
          <w:sz w:val="28"/>
        </w:rPr>
        <w:t>У</w:t>
      </w:r>
      <w:r>
        <w:rPr>
          <w:spacing w:val="31"/>
          <w:sz w:val="28"/>
        </w:rPr>
        <w:t xml:space="preserve"> </w:t>
      </w:r>
      <w:r>
        <w:rPr>
          <w:sz w:val="28"/>
        </w:rPr>
        <w:t>обучающегося</w:t>
      </w:r>
      <w:r>
        <w:rPr>
          <w:spacing w:val="31"/>
          <w:sz w:val="28"/>
        </w:rPr>
        <w:t xml:space="preserve"> </w:t>
      </w:r>
      <w:r>
        <w:rPr>
          <w:sz w:val="28"/>
        </w:rPr>
        <w:t>будут</w:t>
      </w:r>
      <w:r>
        <w:rPr>
          <w:spacing w:val="31"/>
          <w:sz w:val="28"/>
        </w:rPr>
        <w:t xml:space="preserve"> </w:t>
      </w:r>
      <w:r>
        <w:rPr>
          <w:sz w:val="28"/>
        </w:rPr>
        <w:t>сформированы</w:t>
      </w:r>
      <w:r>
        <w:rPr>
          <w:spacing w:val="31"/>
          <w:sz w:val="28"/>
        </w:rPr>
        <w:t xml:space="preserve"> </w:t>
      </w:r>
      <w:r>
        <w:rPr>
          <w:sz w:val="28"/>
        </w:rPr>
        <w:t>следующие</w:t>
      </w:r>
      <w:r>
        <w:rPr>
          <w:spacing w:val="31"/>
          <w:sz w:val="28"/>
        </w:rPr>
        <w:t xml:space="preserve"> </w:t>
      </w:r>
      <w:r>
        <w:rPr>
          <w:sz w:val="28"/>
        </w:rPr>
        <w:t>информационные</w:t>
      </w:r>
      <w:r>
        <w:rPr>
          <w:spacing w:val="-67"/>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познавательных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tabs>
          <w:tab w:val="left" w:pos="2534"/>
          <w:tab w:val="left" w:pos="2948"/>
          <w:tab w:val="left" w:pos="4799"/>
          <w:tab w:val="left" w:pos="6703"/>
          <w:tab w:val="left" w:pos="8938"/>
          <w:tab w:val="left" w:pos="9333"/>
        </w:tabs>
        <w:ind w:right="308"/>
        <w:jc w:val="left"/>
      </w:pPr>
      <w:r>
        <w:t>извлекать</w:t>
      </w:r>
      <w:r>
        <w:tab/>
        <w:t>и</w:t>
      </w:r>
      <w:r>
        <w:tab/>
        <w:t>использовать</w:t>
      </w:r>
      <w:r>
        <w:tab/>
        <w:t>информацию,</w:t>
      </w:r>
      <w:r>
        <w:tab/>
        <w:t>представленную</w:t>
      </w:r>
      <w:r>
        <w:tab/>
        <w:t>в</w:t>
      </w:r>
      <w:r>
        <w:tab/>
      </w:r>
      <w:r>
        <w:rPr>
          <w:spacing w:val="-1"/>
        </w:rPr>
        <w:t>текстовой,</w:t>
      </w:r>
      <w:r>
        <w:rPr>
          <w:spacing w:val="-67"/>
        </w:rPr>
        <w:t xml:space="preserve"> </w:t>
      </w:r>
      <w:r>
        <w:t>графической</w:t>
      </w:r>
      <w:r>
        <w:rPr>
          <w:spacing w:val="-2"/>
        </w:rPr>
        <w:t xml:space="preserve"> </w:t>
      </w:r>
      <w:r>
        <w:t>(рисунок, схема,</w:t>
      </w:r>
      <w:r>
        <w:rPr>
          <w:spacing w:val="-1"/>
        </w:rPr>
        <w:t xml:space="preserve"> </w:t>
      </w:r>
      <w:r>
        <w:t>таблица)</w:t>
      </w:r>
      <w:r>
        <w:rPr>
          <w:spacing w:val="-1"/>
        </w:rPr>
        <w:t xml:space="preserve"> </w:t>
      </w:r>
      <w:r>
        <w:t>форме;</w:t>
      </w:r>
    </w:p>
    <w:p w:rsidR="00C92B69" w:rsidRDefault="00B46697">
      <w:pPr>
        <w:pStyle w:val="a3"/>
        <w:tabs>
          <w:tab w:val="left" w:pos="3110"/>
          <w:tab w:val="left" w:pos="4223"/>
          <w:tab w:val="left" w:pos="5600"/>
          <w:tab w:val="left" w:pos="7107"/>
          <w:tab w:val="left" w:pos="7810"/>
          <w:tab w:val="left" w:pos="9136"/>
        </w:tabs>
        <w:ind w:right="312"/>
        <w:jc w:val="left"/>
      </w:pPr>
      <w:r>
        <w:t>устанавливать</w:t>
      </w:r>
      <w:r>
        <w:tab/>
        <w:t>логику</w:t>
      </w:r>
      <w:r>
        <w:tab/>
        <w:t>перебора</w:t>
      </w:r>
      <w:r>
        <w:tab/>
        <w:t>вариантов</w:t>
      </w:r>
      <w:r>
        <w:tab/>
        <w:t>для</w:t>
      </w:r>
      <w:r>
        <w:tab/>
        <w:t>решения</w:t>
      </w:r>
      <w:r>
        <w:tab/>
        <w:t>простейших</w:t>
      </w:r>
      <w:r>
        <w:rPr>
          <w:spacing w:val="-67"/>
        </w:rPr>
        <w:t xml:space="preserve"> </w:t>
      </w:r>
      <w:r>
        <w:t>комбинаторных</w:t>
      </w:r>
      <w:r>
        <w:rPr>
          <w:spacing w:val="-2"/>
        </w:rPr>
        <w:t xml:space="preserve"> </w:t>
      </w:r>
      <w:r>
        <w:t>задач;</w:t>
      </w:r>
    </w:p>
    <w:p w:rsidR="00C92B69" w:rsidRDefault="00B46697">
      <w:pPr>
        <w:pStyle w:val="a3"/>
        <w:ind w:left="1105" w:firstLine="0"/>
        <w:jc w:val="left"/>
      </w:pPr>
      <w:r>
        <w:t>дополнять</w:t>
      </w:r>
      <w:r>
        <w:rPr>
          <w:spacing w:val="-8"/>
        </w:rPr>
        <w:t xml:space="preserve"> </w:t>
      </w:r>
      <w:r>
        <w:t>модели</w:t>
      </w:r>
      <w:r>
        <w:rPr>
          <w:spacing w:val="-7"/>
        </w:rPr>
        <w:t xml:space="preserve"> </w:t>
      </w:r>
      <w:r>
        <w:t>(схемы,</w:t>
      </w:r>
      <w:r>
        <w:rPr>
          <w:spacing w:val="-7"/>
        </w:rPr>
        <w:t xml:space="preserve"> </w:t>
      </w:r>
      <w:r>
        <w:t>изображения)</w:t>
      </w:r>
      <w:r>
        <w:rPr>
          <w:spacing w:val="-7"/>
        </w:rPr>
        <w:t xml:space="preserve"> </w:t>
      </w:r>
      <w:r>
        <w:t>готовыми</w:t>
      </w:r>
      <w:r>
        <w:rPr>
          <w:spacing w:val="-7"/>
        </w:rPr>
        <w:t xml:space="preserve"> </w:t>
      </w:r>
      <w:r>
        <w:t>числовыми</w:t>
      </w:r>
      <w:r>
        <w:rPr>
          <w:spacing w:val="-8"/>
        </w:rPr>
        <w:t xml:space="preserve"> </w:t>
      </w:r>
      <w:r>
        <w:t>данными.</w:t>
      </w:r>
    </w:p>
    <w:p w:rsidR="00C92B69" w:rsidRDefault="00B46697" w:rsidP="00A6674E">
      <w:pPr>
        <w:pStyle w:val="a5"/>
        <w:numPr>
          <w:ilvl w:val="3"/>
          <w:numId w:val="43"/>
        </w:numPr>
        <w:tabs>
          <w:tab w:val="left" w:pos="2155"/>
        </w:tabs>
        <w:ind w:left="395" w:right="313" w:firstLine="709"/>
        <w:rPr>
          <w:sz w:val="28"/>
        </w:rPr>
      </w:pPr>
      <w:r>
        <w:rPr>
          <w:sz w:val="28"/>
        </w:rPr>
        <w:t>У</w:t>
      </w:r>
      <w:r>
        <w:rPr>
          <w:spacing w:val="13"/>
          <w:sz w:val="28"/>
        </w:rPr>
        <w:t xml:space="preserve"> </w:t>
      </w:r>
      <w:r>
        <w:rPr>
          <w:sz w:val="28"/>
        </w:rPr>
        <w:t>обучающегося</w:t>
      </w:r>
      <w:r>
        <w:rPr>
          <w:spacing w:val="13"/>
          <w:sz w:val="28"/>
        </w:rPr>
        <w:t xml:space="preserve"> </w:t>
      </w:r>
      <w:r>
        <w:rPr>
          <w:sz w:val="28"/>
        </w:rPr>
        <w:t>будут</w:t>
      </w:r>
      <w:r>
        <w:rPr>
          <w:spacing w:val="13"/>
          <w:sz w:val="28"/>
        </w:rPr>
        <w:t xml:space="preserve"> </w:t>
      </w:r>
      <w:r>
        <w:rPr>
          <w:sz w:val="28"/>
        </w:rPr>
        <w:t>сформированы</w:t>
      </w:r>
      <w:r>
        <w:rPr>
          <w:spacing w:val="14"/>
          <w:sz w:val="28"/>
        </w:rPr>
        <w:t xml:space="preserve"> </w:t>
      </w:r>
      <w:r>
        <w:rPr>
          <w:sz w:val="28"/>
        </w:rPr>
        <w:t>следующие</w:t>
      </w:r>
      <w:r>
        <w:rPr>
          <w:spacing w:val="13"/>
          <w:sz w:val="28"/>
        </w:rPr>
        <w:t xml:space="preserve"> </w:t>
      </w:r>
      <w:r>
        <w:rPr>
          <w:sz w:val="28"/>
        </w:rPr>
        <w:t>действия</w:t>
      </w:r>
      <w:r>
        <w:rPr>
          <w:spacing w:val="13"/>
          <w:sz w:val="28"/>
        </w:rPr>
        <w:t xml:space="preserve"> </w:t>
      </w:r>
      <w:r>
        <w:rPr>
          <w:sz w:val="28"/>
        </w:rPr>
        <w:t>общения</w:t>
      </w:r>
      <w:r>
        <w:rPr>
          <w:spacing w:val="-67"/>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left="1105" w:firstLine="0"/>
        <w:jc w:val="left"/>
      </w:pPr>
      <w:r>
        <w:t>комментировать</w:t>
      </w:r>
      <w:r>
        <w:rPr>
          <w:spacing w:val="-9"/>
        </w:rPr>
        <w:t xml:space="preserve"> </w:t>
      </w:r>
      <w:r>
        <w:t>ход</w:t>
      </w:r>
      <w:r>
        <w:rPr>
          <w:spacing w:val="-7"/>
        </w:rPr>
        <w:t xml:space="preserve"> </w:t>
      </w:r>
      <w:r>
        <w:t>вычислений;</w:t>
      </w:r>
    </w:p>
    <w:p w:rsidR="00C92B69" w:rsidRDefault="00B46697">
      <w:pPr>
        <w:pStyle w:val="a3"/>
        <w:ind w:left="1105" w:right="430" w:firstLine="0"/>
        <w:jc w:val="left"/>
      </w:pPr>
      <w:r>
        <w:t>объяснять выбор величины, соответствующей ситуации измерения;</w:t>
      </w:r>
      <w:r>
        <w:rPr>
          <w:spacing w:val="1"/>
        </w:rPr>
        <w:t xml:space="preserve"> </w:t>
      </w:r>
      <w:r>
        <w:t>составлять</w:t>
      </w:r>
      <w:r>
        <w:rPr>
          <w:spacing w:val="50"/>
        </w:rPr>
        <w:t xml:space="preserve"> </w:t>
      </w:r>
      <w:r>
        <w:t>текстовую</w:t>
      </w:r>
      <w:r>
        <w:rPr>
          <w:spacing w:val="51"/>
        </w:rPr>
        <w:t xml:space="preserve"> </w:t>
      </w:r>
      <w:r>
        <w:t>задачу</w:t>
      </w:r>
      <w:r>
        <w:rPr>
          <w:spacing w:val="51"/>
        </w:rPr>
        <w:t xml:space="preserve"> </w:t>
      </w:r>
      <w:r>
        <w:t>с</w:t>
      </w:r>
      <w:r>
        <w:rPr>
          <w:spacing w:val="50"/>
        </w:rPr>
        <w:t xml:space="preserve"> </w:t>
      </w:r>
      <w:r>
        <w:t>заданным</w:t>
      </w:r>
      <w:r>
        <w:rPr>
          <w:spacing w:val="51"/>
        </w:rPr>
        <w:t xml:space="preserve"> </w:t>
      </w:r>
      <w:r>
        <w:t>отношением</w:t>
      </w:r>
      <w:r>
        <w:rPr>
          <w:spacing w:val="51"/>
        </w:rPr>
        <w:t xml:space="preserve"> </w:t>
      </w:r>
      <w:r>
        <w:t>(готовым</w:t>
      </w:r>
      <w:r>
        <w:rPr>
          <w:spacing w:val="51"/>
        </w:rPr>
        <w:t xml:space="preserve"> </w:t>
      </w:r>
      <w:r>
        <w:t>решением)</w:t>
      </w:r>
    </w:p>
    <w:p w:rsidR="00C92B69" w:rsidRDefault="00B46697">
      <w:pPr>
        <w:pStyle w:val="a3"/>
        <w:ind w:firstLine="0"/>
        <w:jc w:val="left"/>
      </w:pPr>
      <w:r>
        <w:t>по</w:t>
      </w:r>
      <w:r>
        <w:rPr>
          <w:spacing w:val="-2"/>
        </w:rPr>
        <w:t xml:space="preserve"> </w:t>
      </w:r>
      <w:r>
        <w:t>образцу;</w:t>
      </w:r>
    </w:p>
    <w:p w:rsidR="00C92B69" w:rsidRDefault="00B46697">
      <w:pPr>
        <w:pStyle w:val="a3"/>
        <w:ind w:right="315"/>
      </w:pPr>
      <w:r>
        <w:t>использовать математические знаки и терминологию для описания сюжетной</w:t>
      </w:r>
      <w:r>
        <w:rPr>
          <w:spacing w:val="1"/>
        </w:rPr>
        <w:t xml:space="preserve"> </w:t>
      </w:r>
      <w:r>
        <w:t>ситуации, конструирования утверждений, выводов относительно данных объектов,</w:t>
      </w:r>
      <w:r>
        <w:rPr>
          <w:spacing w:val="1"/>
        </w:rPr>
        <w:t xml:space="preserve"> </w:t>
      </w:r>
      <w:r>
        <w:t>отношения;</w:t>
      </w:r>
    </w:p>
    <w:p w:rsidR="00C92B69" w:rsidRDefault="00B46697">
      <w:pPr>
        <w:pStyle w:val="a3"/>
        <w:ind w:right="314"/>
      </w:pPr>
      <w:r>
        <w:t>называть</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обладающие</w:t>
      </w:r>
      <w:r>
        <w:rPr>
          <w:spacing w:val="1"/>
        </w:rPr>
        <w:t xml:space="preserve"> </w:t>
      </w:r>
      <w:r>
        <w:t>заданным</w:t>
      </w:r>
      <w:r>
        <w:rPr>
          <w:spacing w:val="-67"/>
        </w:rPr>
        <w:t xml:space="preserve"> </w:t>
      </w:r>
      <w:r>
        <w:t>свойством;</w:t>
      </w:r>
    </w:p>
    <w:p w:rsidR="00C92B69" w:rsidRDefault="00B46697">
      <w:pPr>
        <w:pStyle w:val="a3"/>
        <w:ind w:left="1105" w:firstLine="0"/>
      </w:pPr>
      <w:r>
        <w:t>записывать,</w:t>
      </w:r>
      <w:r>
        <w:rPr>
          <w:spacing w:val="-8"/>
        </w:rPr>
        <w:t xml:space="preserve"> </w:t>
      </w:r>
      <w:r>
        <w:t>читать</w:t>
      </w:r>
      <w:r>
        <w:rPr>
          <w:spacing w:val="-8"/>
        </w:rPr>
        <w:t xml:space="preserve"> </w:t>
      </w:r>
      <w:r>
        <w:t>число,</w:t>
      </w:r>
      <w:r>
        <w:rPr>
          <w:spacing w:val="-8"/>
        </w:rPr>
        <w:t xml:space="preserve"> </w:t>
      </w:r>
      <w:r>
        <w:t>числовое</w:t>
      </w:r>
      <w:r>
        <w:rPr>
          <w:spacing w:val="-8"/>
        </w:rPr>
        <w:t xml:space="preserve"> </w:t>
      </w:r>
      <w:r>
        <w:t>выражение;</w:t>
      </w:r>
    </w:p>
    <w:p w:rsidR="00C92B69" w:rsidRDefault="00B46697">
      <w:pPr>
        <w:pStyle w:val="a3"/>
        <w:ind w:right="315"/>
      </w:pPr>
      <w:r>
        <w:t>приводить</w:t>
      </w:r>
      <w:r>
        <w:rPr>
          <w:spacing w:val="1"/>
        </w:rPr>
        <w:t xml:space="preserve"> </w:t>
      </w:r>
      <w:r>
        <w:t>примеры,</w:t>
      </w:r>
      <w:r>
        <w:rPr>
          <w:spacing w:val="1"/>
        </w:rPr>
        <w:t xml:space="preserve"> </w:t>
      </w:r>
      <w:r>
        <w:t>иллюстрирующие</w:t>
      </w:r>
      <w:r>
        <w:rPr>
          <w:spacing w:val="1"/>
        </w:rPr>
        <w:t xml:space="preserve"> </w:t>
      </w:r>
      <w:r>
        <w:t>арифметическое</w:t>
      </w:r>
      <w:r>
        <w:rPr>
          <w:spacing w:val="1"/>
        </w:rPr>
        <w:t xml:space="preserve"> </w:t>
      </w:r>
      <w:r>
        <w:t>действие,</w:t>
      </w:r>
      <w:r>
        <w:rPr>
          <w:spacing w:val="1"/>
        </w:rPr>
        <w:t xml:space="preserve"> </w:t>
      </w:r>
      <w:r>
        <w:t>взаимное</w:t>
      </w:r>
      <w:r>
        <w:rPr>
          <w:spacing w:val="-67"/>
        </w:rPr>
        <w:t xml:space="preserve"> </w:t>
      </w:r>
      <w:r>
        <w:t>расположение</w:t>
      </w:r>
      <w:r>
        <w:rPr>
          <w:spacing w:val="-1"/>
        </w:rPr>
        <w:t xml:space="preserve"> </w:t>
      </w:r>
      <w:r>
        <w:t>геометрических</w:t>
      </w:r>
      <w:r>
        <w:rPr>
          <w:spacing w:val="-1"/>
        </w:rPr>
        <w:t xml:space="preserve"> </w:t>
      </w:r>
      <w:r>
        <w:t>фигур;</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конструировать</w:t>
      </w:r>
      <w:r>
        <w:rPr>
          <w:spacing w:val="-5"/>
        </w:rPr>
        <w:t xml:space="preserve"> </w:t>
      </w:r>
      <w:r>
        <w:t>утверждения</w:t>
      </w:r>
      <w:r>
        <w:rPr>
          <w:spacing w:val="-4"/>
        </w:rPr>
        <w:t xml:space="preserve"> </w:t>
      </w:r>
      <w:r>
        <w:t>с</w:t>
      </w:r>
      <w:r>
        <w:rPr>
          <w:spacing w:val="-5"/>
        </w:rPr>
        <w:t xml:space="preserve"> </w:t>
      </w:r>
      <w:r>
        <w:t>использованием</w:t>
      </w:r>
      <w:r>
        <w:rPr>
          <w:spacing w:val="-5"/>
        </w:rPr>
        <w:t xml:space="preserve"> </w:t>
      </w:r>
      <w:r>
        <w:t>слов</w:t>
      </w:r>
      <w:r>
        <w:rPr>
          <w:spacing w:val="-5"/>
        </w:rPr>
        <w:t xml:space="preserve"> </w:t>
      </w:r>
      <w:r>
        <w:t>«каждый»,</w:t>
      </w:r>
      <w:r>
        <w:rPr>
          <w:spacing w:val="-4"/>
        </w:rPr>
        <w:t xml:space="preserve"> </w:t>
      </w:r>
      <w:r>
        <w:t>«все».</w:t>
      </w:r>
    </w:p>
    <w:p w:rsidR="00C92B69" w:rsidRDefault="00B46697" w:rsidP="00A6674E">
      <w:pPr>
        <w:pStyle w:val="a5"/>
        <w:numPr>
          <w:ilvl w:val="3"/>
          <w:numId w:val="43"/>
        </w:numPr>
        <w:tabs>
          <w:tab w:val="left" w:pos="215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действия</w:t>
      </w:r>
      <w:r>
        <w:rPr>
          <w:spacing w:val="1"/>
          <w:sz w:val="28"/>
        </w:rPr>
        <w:t xml:space="preserve"> </w:t>
      </w:r>
      <w:r>
        <w:rPr>
          <w:sz w:val="28"/>
        </w:rPr>
        <w:t>самоорганизации и самоконтроля как часть регулятивных универсальных учебных</w:t>
      </w:r>
      <w:r>
        <w:rPr>
          <w:spacing w:val="1"/>
          <w:sz w:val="28"/>
        </w:rPr>
        <w:t xml:space="preserve"> </w:t>
      </w:r>
      <w:r>
        <w:rPr>
          <w:sz w:val="28"/>
        </w:rPr>
        <w:t>действий:</w:t>
      </w:r>
    </w:p>
    <w:p w:rsidR="00C92B69" w:rsidRDefault="00B46697">
      <w:pPr>
        <w:pStyle w:val="a3"/>
        <w:tabs>
          <w:tab w:val="left" w:pos="2500"/>
          <w:tab w:val="left" w:pos="4674"/>
          <w:tab w:val="left" w:pos="5940"/>
          <w:tab w:val="left" w:pos="6450"/>
          <w:tab w:val="left" w:pos="7804"/>
          <w:tab w:val="left" w:pos="9204"/>
          <w:tab w:val="left" w:pos="9836"/>
        </w:tabs>
        <w:ind w:right="320"/>
        <w:jc w:val="left"/>
      </w:pPr>
      <w:r>
        <w:t>следовать</w:t>
      </w:r>
      <w:r>
        <w:tab/>
        <w:t>установленному</w:t>
      </w:r>
      <w:r>
        <w:tab/>
        <w:t>правилу,</w:t>
      </w:r>
      <w:r>
        <w:tab/>
        <w:t>по</w:t>
      </w:r>
      <w:r>
        <w:tab/>
        <w:t>которому</w:t>
      </w:r>
      <w:r>
        <w:tab/>
        <w:t>составлен</w:t>
      </w:r>
      <w:r>
        <w:tab/>
        <w:t>ряд</w:t>
      </w:r>
      <w:r>
        <w:tab/>
      </w:r>
      <w:r>
        <w:rPr>
          <w:spacing w:val="-1"/>
        </w:rPr>
        <w:t>чисел,</w:t>
      </w:r>
      <w:r>
        <w:rPr>
          <w:spacing w:val="-67"/>
        </w:rPr>
        <w:t xml:space="preserve"> </w:t>
      </w:r>
      <w:r>
        <w:t>величин,</w:t>
      </w:r>
      <w:r>
        <w:rPr>
          <w:spacing w:val="-2"/>
        </w:rPr>
        <w:t xml:space="preserve"> </w:t>
      </w:r>
      <w:r>
        <w:t>геометрических</w:t>
      </w:r>
      <w:r>
        <w:rPr>
          <w:spacing w:val="-1"/>
        </w:rPr>
        <w:t xml:space="preserve"> </w:t>
      </w:r>
      <w:r>
        <w:t>фигур;</w:t>
      </w:r>
    </w:p>
    <w:p w:rsidR="00C92B69" w:rsidRDefault="00B46697">
      <w:pPr>
        <w:pStyle w:val="a3"/>
        <w:ind w:right="390"/>
        <w:jc w:val="left"/>
      </w:pPr>
      <w:r>
        <w:t>организовывать,</w:t>
      </w:r>
      <w:r>
        <w:rPr>
          <w:spacing w:val="12"/>
        </w:rPr>
        <w:t xml:space="preserve"> </w:t>
      </w:r>
      <w:r>
        <w:t>участвовать,</w:t>
      </w:r>
      <w:r>
        <w:rPr>
          <w:spacing w:val="13"/>
        </w:rPr>
        <w:t xml:space="preserve"> </w:t>
      </w:r>
      <w:r>
        <w:t>контролировать</w:t>
      </w:r>
      <w:r>
        <w:rPr>
          <w:spacing w:val="12"/>
        </w:rPr>
        <w:t xml:space="preserve"> </w:t>
      </w:r>
      <w:r>
        <w:t>ход</w:t>
      </w:r>
      <w:r>
        <w:rPr>
          <w:spacing w:val="13"/>
        </w:rPr>
        <w:t xml:space="preserve"> </w:t>
      </w:r>
      <w:r>
        <w:t>и</w:t>
      </w:r>
      <w:r>
        <w:rPr>
          <w:spacing w:val="12"/>
        </w:rPr>
        <w:t xml:space="preserve"> </w:t>
      </w:r>
      <w:r>
        <w:t>результат</w:t>
      </w:r>
      <w:r>
        <w:rPr>
          <w:spacing w:val="13"/>
        </w:rPr>
        <w:t xml:space="preserve"> </w:t>
      </w:r>
      <w:r>
        <w:t>парной</w:t>
      </w:r>
      <w:r>
        <w:rPr>
          <w:spacing w:val="12"/>
        </w:rPr>
        <w:t xml:space="preserve"> </w:t>
      </w:r>
      <w:r>
        <w:t>работы</w:t>
      </w:r>
      <w:r>
        <w:rPr>
          <w:spacing w:val="-67"/>
        </w:rPr>
        <w:t xml:space="preserve"> </w:t>
      </w:r>
      <w:r>
        <w:t>с</w:t>
      </w:r>
      <w:r>
        <w:rPr>
          <w:spacing w:val="-2"/>
        </w:rPr>
        <w:t xml:space="preserve"> </w:t>
      </w:r>
      <w:r>
        <w:t>математическим</w:t>
      </w:r>
      <w:r>
        <w:rPr>
          <w:spacing w:val="-1"/>
        </w:rPr>
        <w:t xml:space="preserve"> </w:t>
      </w:r>
      <w:r>
        <w:t>материалом;</w:t>
      </w:r>
    </w:p>
    <w:p w:rsidR="00C92B69" w:rsidRDefault="00B46697">
      <w:pPr>
        <w:pStyle w:val="a3"/>
        <w:jc w:val="left"/>
      </w:pPr>
      <w:r>
        <w:t>проверять</w:t>
      </w:r>
      <w:r>
        <w:rPr>
          <w:spacing w:val="21"/>
        </w:rPr>
        <w:t xml:space="preserve"> </w:t>
      </w:r>
      <w:r>
        <w:t>правильность</w:t>
      </w:r>
      <w:r>
        <w:rPr>
          <w:spacing w:val="22"/>
        </w:rPr>
        <w:t xml:space="preserve"> </w:t>
      </w:r>
      <w:r>
        <w:t>вычисления</w:t>
      </w:r>
      <w:r>
        <w:rPr>
          <w:spacing w:val="22"/>
        </w:rPr>
        <w:t xml:space="preserve"> </w:t>
      </w:r>
      <w:r>
        <w:t>с</w:t>
      </w:r>
      <w:r>
        <w:rPr>
          <w:spacing w:val="22"/>
        </w:rPr>
        <w:t xml:space="preserve"> </w:t>
      </w:r>
      <w:r>
        <w:t>помощью</w:t>
      </w:r>
      <w:r>
        <w:rPr>
          <w:spacing w:val="22"/>
        </w:rPr>
        <w:t xml:space="preserve"> </w:t>
      </w:r>
      <w:r>
        <w:t>другого</w:t>
      </w:r>
      <w:r>
        <w:rPr>
          <w:spacing w:val="21"/>
        </w:rPr>
        <w:t xml:space="preserve"> </w:t>
      </w:r>
      <w:r>
        <w:t>приёма</w:t>
      </w:r>
      <w:r>
        <w:rPr>
          <w:spacing w:val="22"/>
        </w:rPr>
        <w:t xml:space="preserve"> </w:t>
      </w:r>
      <w:r>
        <w:t>выполнения</w:t>
      </w:r>
      <w:r>
        <w:rPr>
          <w:spacing w:val="-67"/>
        </w:rPr>
        <w:t xml:space="preserve"> </w:t>
      </w:r>
      <w:r>
        <w:t>действия,</w:t>
      </w:r>
      <w:r>
        <w:rPr>
          <w:spacing w:val="-2"/>
        </w:rPr>
        <w:t xml:space="preserve"> </w:t>
      </w:r>
      <w:r>
        <w:t>обратного действия;</w:t>
      </w:r>
    </w:p>
    <w:p w:rsidR="00C92B69" w:rsidRDefault="00B46697">
      <w:pPr>
        <w:pStyle w:val="a3"/>
        <w:ind w:left="1105" w:firstLine="0"/>
        <w:jc w:val="left"/>
      </w:pPr>
      <w:r>
        <w:t>находить</w:t>
      </w:r>
      <w:r>
        <w:rPr>
          <w:spacing w:val="-6"/>
        </w:rPr>
        <w:t xml:space="preserve"> </w:t>
      </w:r>
      <w:r>
        <w:t>с</w:t>
      </w:r>
      <w:r>
        <w:rPr>
          <w:spacing w:val="-5"/>
        </w:rPr>
        <w:t xml:space="preserve"> </w:t>
      </w:r>
      <w:r>
        <w:t>помощью</w:t>
      </w:r>
      <w:r>
        <w:rPr>
          <w:spacing w:val="-6"/>
        </w:rPr>
        <w:t xml:space="preserve"> </w:t>
      </w:r>
      <w:r>
        <w:t>учителя</w:t>
      </w:r>
      <w:r>
        <w:rPr>
          <w:spacing w:val="-4"/>
        </w:rPr>
        <w:t xml:space="preserve"> </w:t>
      </w:r>
      <w:r>
        <w:t>причину</w:t>
      </w:r>
      <w:r>
        <w:rPr>
          <w:spacing w:val="-5"/>
        </w:rPr>
        <w:t xml:space="preserve"> </w:t>
      </w:r>
      <w:r>
        <w:t>возникшей</w:t>
      </w:r>
      <w:r>
        <w:rPr>
          <w:spacing w:val="-6"/>
        </w:rPr>
        <w:t xml:space="preserve"> </w:t>
      </w:r>
      <w:r>
        <w:t>ошибки</w:t>
      </w:r>
      <w:r>
        <w:rPr>
          <w:spacing w:val="-4"/>
        </w:rPr>
        <w:t xml:space="preserve"> </w:t>
      </w:r>
      <w:r>
        <w:t>или</w:t>
      </w:r>
      <w:r>
        <w:rPr>
          <w:spacing w:val="-6"/>
        </w:rPr>
        <w:t xml:space="preserve"> </w:t>
      </w:r>
      <w:r>
        <w:t>затруднения.</w:t>
      </w:r>
    </w:p>
    <w:p w:rsidR="00C92B69" w:rsidRDefault="00B46697" w:rsidP="00A6674E">
      <w:pPr>
        <w:pStyle w:val="a5"/>
        <w:numPr>
          <w:ilvl w:val="3"/>
          <w:numId w:val="43"/>
        </w:numPr>
        <w:tabs>
          <w:tab w:val="left" w:pos="2155"/>
          <w:tab w:val="left" w:pos="2709"/>
          <w:tab w:val="left" w:pos="4810"/>
          <w:tab w:val="left" w:pos="5853"/>
          <w:tab w:val="left" w:pos="7994"/>
          <w:tab w:val="left" w:pos="9718"/>
        </w:tabs>
        <w:ind w:left="395" w:right="315" w:firstLine="709"/>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1"/>
          <w:sz w:val="28"/>
        </w:rPr>
        <w:t>умения</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pPr>
        <w:pStyle w:val="a3"/>
        <w:spacing w:before="1"/>
        <w:ind w:right="315"/>
      </w:pPr>
      <w:r>
        <w:t>принимать правила совместной деятельности при работе в парах, группах,</w:t>
      </w:r>
      <w:r>
        <w:rPr>
          <w:spacing w:val="1"/>
        </w:rPr>
        <w:t xml:space="preserve"> </w:t>
      </w:r>
      <w:r>
        <w:t>составленных</w:t>
      </w:r>
      <w:r>
        <w:rPr>
          <w:spacing w:val="-2"/>
        </w:rPr>
        <w:t xml:space="preserve"> </w:t>
      </w:r>
      <w:r>
        <w:t>учителем или</w:t>
      </w:r>
      <w:r>
        <w:rPr>
          <w:spacing w:val="-2"/>
        </w:rPr>
        <w:t xml:space="preserve"> </w:t>
      </w:r>
      <w:r>
        <w:t>самостоятельно;</w:t>
      </w:r>
    </w:p>
    <w:p w:rsidR="00C92B69" w:rsidRDefault="00B46697">
      <w:pPr>
        <w:pStyle w:val="a3"/>
        <w:ind w:right="314"/>
      </w:pPr>
      <w:r>
        <w:t>участвовать</w:t>
      </w:r>
      <w:r>
        <w:rPr>
          <w:spacing w:val="1"/>
        </w:rPr>
        <w:t xml:space="preserve"> </w:t>
      </w:r>
      <w:r>
        <w:t>в</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подготавливать</w:t>
      </w:r>
      <w:r>
        <w:rPr>
          <w:spacing w:val="1"/>
        </w:rPr>
        <w:t xml:space="preserve"> </w:t>
      </w:r>
      <w:r>
        <w:t>презентацию</w:t>
      </w:r>
      <w:r>
        <w:rPr>
          <w:spacing w:val="1"/>
        </w:rPr>
        <w:t xml:space="preserve"> </w:t>
      </w:r>
      <w:r>
        <w:t>(устное</w:t>
      </w:r>
      <w:r>
        <w:rPr>
          <w:spacing w:val="1"/>
        </w:rPr>
        <w:t xml:space="preserve"> </w:t>
      </w:r>
      <w:r>
        <w:t>выступление)</w:t>
      </w:r>
      <w:r>
        <w:rPr>
          <w:spacing w:val="-2"/>
        </w:rPr>
        <w:t xml:space="preserve"> </w:t>
      </w:r>
      <w:r>
        <w:t>решения или</w:t>
      </w:r>
      <w:r>
        <w:rPr>
          <w:spacing w:val="-1"/>
        </w:rPr>
        <w:t xml:space="preserve"> </w:t>
      </w:r>
      <w:r>
        <w:t>ответа;</w:t>
      </w:r>
    </w:p>
    <w:p w:rsidR="00C92B69" w:rsidRDefault="00B46697">
      <w:pPr>
        <w:pStyle w:val="a3"/>
        <w:ind w:right="314"/>
        <w:jc w:val="left"/>
      </w:pPr>
      <w:r>
        <w:t>решать</w:t>
      </w:r>
      <w:r>
        <w:rPr>
          <w:spacing w:val="2"/>
        </w:rPr>
        <w:t xml:space="preserve"> </w:t>
      </w:r>
      <w:r>
        <w:t>совместно</w:t>
      </w:r>
      <w:r>
        <w:rPr>
          <w:spacing w:val="3"/>
        </w:rPr>
        <w:t xml:space="preserve"> </w:t>
      </w:r>
      <w:r>
        <w:t>математические</w:t>
      </w:r>
      <w:r>
        <w:rPr>
          <w:spacing w:val="3"/>
        </w:rPr>
        <w:t xml:space="preserve"> </w:t>
      </w:r>
      <w:r>
        <w:t>задачи</w:t>
      </w:r>
      <w:r>
        <w:rPr>
          <w:spacing w:val="3"/>
        </w:rPr>
        <w:t xml:space="preserve"> </w:t>
      </w:r>
      <w:r>
        <w:t>поискового</w:t>
      </w:r>
      <w:r>
        <w:rPr>
          <w:spacing w:val="3"/>
        </w:rPr>
        <w:t xml:space="preserve"> </w:t>
      </w:r>
      <w:r>
        <w:t>и</w:t>
      </w:r>
      <w:r>
        <w:rPr>
          <w:spacing w:val="3"/>
        </w:rPr>
        <w:t xml:space="preserve"> </w:t>
      </w:r>
      <w:r>
        <w:t>творческого</w:t>
      </w:r>
      <w:r>
        <w:rPr>
          <w:spacing w:val="3"/>
        </w:rPr>
        <w:t xml:space="preserve"> </w:t>
      </w:r>
      <w:r>
        <w:t>характера</w:t>
      </w:r>
      <w:r>
        <w:rPr>
          <w:spacing w:val="-67"/>
        </w:rPr>
        <w:t xml:space="preserve"> </w:t>
      </w:r>
      <w:r>
        <w:t>(определять</w:t>
      </w:r>
      <w:r>
        <w:rPr>
          <w:spacing w:val="70"/>
        </w:rPr>
        <w:t xml:space="preserve"> </w:t>
      </w:r>
      <w:r>
        <w:t>с</w:t>
      </w:r>
      <w:r>
        <w:rPr>
          <w:spacing w:val="71"/>
        </w:rPr>
        <w:t xml:space="preserve"> </w:t>
      </w:r>
      <w:r>
        <w:t>помощью</w:t>
      </w:r>
      <w:r>
        <w:rPr>
          <w:spacing w:val="71"/>
        </w:rPr>
        <w:t xml:space="preserve"> </w:t>
      </w:r>
      <w:r>
        <w:t>измерительных</w:t>
      </w:r>
      <w:r>
        <w:rPr>
          <w:spacing w:val="70"/>
        </w:rPr>
        <w:t xml:space="preserve"> </w:t>
      </w:r>
      <w:r>
        <w:t>инструментов</w:t>
      </w:r>
      <w:r>
        <w:rPr>
          <w:spacing w:val="71"/>
        </w:rPr>
        <w:t xml:space="preserve"> </w:t>
      </w:r>
      <w:r>
        <w:t>длину,</w:t>
      </w:r>
      <w:r>
        <w:rPr>
          <w:spacing w:val="71"/>
        </w:rPr>
        <w:t xml:space="preserve"> </w:t>
      </w:r>
      <w:r>
        <w:t>определять</w:t>
      </w:r>
      <w:r>
        <w:rPr>
          <w:spacing w:val="70"/>
        </w:rPr>
        <w:t xml:space="preserve"> </w:t>
      </w:r>
      <w:r>
        <w:t>время</w:t>
      </w:r>
      <w:r>
        <w:rPr>
          <w:spacing w:val="1"/>
        </w:rPr>
        <w:t xml:space="preserve"> </w:t>
      </w:r>
      <w:r>
        <w:t>и</w:t>
      </w:r>
      <w:r>
        <w:rPr>
          <w:spacing w:val="32"/>
        </w:rPr>
        <w:t xml:space="preserve"> </w:t>
      </w:r>
      <w:r>
        <w:t>продолжительность</w:t>
      </w:r>
      <w:r>
        <w:rPr>
          <w:spacing w:val="33"/>
        </w:rPr>
        <w:t xml:space="preserve"> </w:t>
      </w:r>
      <w:r>
        <w:t>с</w:t>
      </w:r>
      <w:r>
        <w:rPr>
          <w:spacing w:val="32"/>
        </w:rPr>
        <w:t xml:space="preserve"> </w:t>
      </w:r>
      <w:r>
        <w:t>помощью</w:t>
      </w:r>
      <w:r>
        <w:rPr>
          <w:spacing w:val="33"/>
        </w:rPr>
        <w:t xml:space="preserve"> </w:t>
      </w:r>
      <w:r>
        <w:t>часов,</w:t>
      </w:r>
      <w:r>
        <w:rPr>
          <w:spacing w:val="32"/>
        </w:rPr>
        <w:t xml:space="preserve"> </w:t>
      </w:r>
      <w:r>
        <w:t>выполнять</w:t>
      </w:r>
      <w:r>
        <w:rPr>
          <w:spacing w:val="33"/>
        </w:rPr>
        <w:t xml:space="preserve"> </w:t>
      </w:r>
      <w:r>
        <w:t>прикидку</w:t>
      </w:r>
      <w:r>
        <w:rPr>
          <w:spacing w:val="33"/>
        </w:rPr>
        <w:t xml:space="preserve"> </w:t>
      </w:r>
      <w:r>
        <w:t>и</w:t>
      </w:r>
      <w:r>
        <w:rPr>
          <w:spacing w:val="32"/>
        </w:rPr>
        <w:t xml:space="preserve"> </w:t>
      </w:r>
      <w:r>
        <w:t>оценку</w:t>
      </w:r>
      <w:r>
        <w:rPr>
          <w:spacing w:val="33"/>
        </w:rPr>
        <w:t xml:space="preserve"> </w:t>
      </w:r>
      <w:r>
        <w:t>результата</w:t>
      </w:r>
      <w:r>
        <w:rPr>
          <w:spacing w:val="-67"/>
        </w:rPr>
        <w:t xml:space="preserve"> </w:t>
      </w:r>
      <w:r>
        <w:t>действий,</w:t>
      </w:r>
      <w:r>
        <w:rPr>
          <w:spacing w:val="-2"/>
        </w:rPr>
        <w:t xml:space="preserve"> </w:t>
      </w:r>
      <w:r>
        <w:t>измерений);</w:t>
      </w:r>
    </w:p>
    <w:p w:rsidR="00C92B69" w:rsidRDefault="00B46697">
      <w:pPr>
        <w:pStyle w:val="a3"/>
        <w:ind w:left="1105" w:firstLine="0"/>
        <w:jc w:val="left"/>
      </w:pPr>
      <w:r>
        <w:t>совместно</w:t>
      </w:r>
      <w:r>
        <w:rPr>
          <w:spacing w:val="-4"/>
        </w:rPr>
        <w:t xml:space="preserve"> </w:t>
      </w:r>
      <w:r>
        <w:t>с</w:t>
      </w:r>
      <w:r>
        <w:rPr>
          <w:spacing w:val="-3"/>
        </w:rPr>
        <w:t xml:space="preserve"> </w:t>
      </w:r>
      <w:r>
        <w:t>учителем</w:t>
      </w:r>
      <w:r>
        <w:rPr>
          <w:spacing w:val="-2"/>
        </w:rPr>
        <w:t xml:space="preserve"> </w:t>
      </w:r>
      <w:r>
        <w:t>оценивать</w:t>
      </w:r>
      <w:r>
        <w:rPr>
          <w:spacing w:val="-2"/>
        </w:rPr>
        <w:t xml:space="preserve"> </w:t>
      </w:r>
      <w:r>
        <w:t>результаты</w:t>
      </w:r>
      <w:r>
        <w:rPr>
          <w:spacing w:val="-2"/>
        </w:rPr>
        <w:t xml:space="preserve"> </w:t>
      </w:r>
      <w:r>
        <w:t>выполнения</w:t>
      </w:r>
      <w:r>
        <w:rPr>
          <w:spacing w:val="-3"/>
        </w:rPr>
        <w:t xml:space="preserve"> </w:t>
      </w:r>
      <w:r>
        <w:t>общей</w:t>
      </w:r>
      <w:r>
        <w:rPr>
          <w:spacing w:val="-2"/>
        </w:rPr>
        <w:t xml:space="preserve"> </w:t>
      </w:r>
      <w:r>
        <w:t>работы.</w:t>
      </w:r>
    </w:p>
    <w:p w:rsidR="00C92B69" w:rsidRDefault="00B46697" w:rsidP="00A6674E">
      <w:pPr>
        <w:pStyle w:val="a5"/>
        <w:numPr>
          <w:ilvl w:val="1"/>
          <w:numId w:val="43"/>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3</w:t>
      </w:r>
      <w:r>
        <w:rPr>
          <w:spacing w:val="-3"/>
          <w:sz w:val="28"/>
        </w:rPr>
        <w:t xml:space="preserve"> </w:t>
      </w:r>
      <w:r>
        <w:rPr>
          <w:sz w:val="28"/>
        </w:rPr>
        <w:t>классе.</w:t>
      </w:r>
    </w:p>
    <w:p w:rsidR="00C92B69" w:rsidRDefault="00B46697" w:rsidP="00A6674E">
      <w:pPr>
        <w:pStyle w:val="a5"/>
        <w:numPr>
          <w:ilvl w:val="2"/>
          <w:numId w:val="43"/>
        </w:numPr>
        <w:tabs>
          <w:tab w:val="left" w:pos="1945"/>
        </w:tabs>
        <w:ind w:left="1945"/>
        <w:rPr>
          <w:sz w:val="28"/>
        </w:rPr>
      </w:pPr>
      <w:r>
        <w:rPr>
          <w:sz w:val="28"/>
        </w:rPr>
        <w:t>Числа</w:t>
      </w:r>
      <w:r>
        <w:rPr>
          <w:spacing w:val="-5"/>
          <w:sz w:val="28"/>
        </w:rPr>
        <w:t xml:space="preserve"> </w:t>
      </w:r>
      <w:r>
        <w:rPr>
          <w:sz w:val="28"/>
        </w:rPr>
        <w:t>и</w:t>
      </w:r>
      <w:r>
        <w:rPr>
          <w:spacing w:val="-5"/>
          <w:sz w:val="28"/>
        </w:rPr>
        <w:t xml:space="preserve"> </w:t>
      </w:r>
      <w:r>
        <w:rPr>
          <w:sz w:val="28"/>
        </w:rPr>
        <w:t>величины.</w:t>
      </w:r>
    </w:p>
    <w:p w:rsidR="00C92B69" w:rsidRDefault="00B46697" w:rsidP="00A6674E">
      <w:pPr>
        <w:pStyle w:val="a5"/>
        <w:numPr>
          <w:ilvl w:val="3"/>
          <w:numId w:val="43"/>
        </w:numPr>
        <w:tabs>
          <w:tab w:val="left" w:pos="2155"/>
        </w:tabs>
        <w:ind w:left="395" w:right="324" w:firstLine="709"/>
        <w:rPr>
          <w:sz w:val="28"/>
        </w:rPr>
      </w:pPr>
      <w:r>
        <w:rPr>
          <w:sz w:val="28"/>
        </w:rPr>
        <w:t>Числа</w:t>
      </w:r>
      <w:r>
        <w:rPr>
          <w:spacing w:val="70"/>
          <w:sz w:val="28"/>
        </w:rPr>
        <w:t xml:space="preserve"> </w:t>
      </w:r>
      <w:r>
        <w:rPr>
          <w:sz w:val="28"/>
        </w:rPr>
        <w:t>в</w:t>
      </w:r>
      <w:r>
        <w:rPr>
          <w:spacing w:val="70"/>
          <w:sz w:val="28"/>
        </w:rPr>
        <w:t xml:space="preserve"> </w:t>
      </w:r>
      <w:r>
        <w:rPr>
          <w:sz w:val="28"/>
        </w:rPr>
        <w:t>пределах</w:t>
      </w:r>
      <w:r>
        <w:rPr>
          <w:spacing w:val="70"/>
          <w:sz w:val="28"/>
        </w:rPr>
        <w:t xml:space="preserve"> </w:t>
      </w:r>
      <w:r>
        <w:rPr>
          <w:sz w:val="28"/>
        </w:rPr>
        <w:t>1000:</w:t>
      </w:r>
      <w:r>
        <w:rPr>
          <w:spacing w:val="70"/>
          <w:sz w:val="28"/>
        </w:rPr>
        <w:t xml:space="preserve"> </w:t>
      </w:r>
      <w:r>
        <w:rPr>
          <w:sz w:val="28"/>
        </w:rPr>
        <w:t>чтение,</w:t>
      </w:r>
      <w:r>
        <w:rPr>
          <w:spacing w:val="70"/>
          <w:sz w:val="28"/>
        </w:rPr>
        <w:t xml:space="preserve"> </w:t>
      </w:r>
      <w:r>
        <w:rPr>
          <w:sz w:val="28"/>
        </w:rPr>
        <w:t>запись,</w:t>
      </w:r>
      <w:r>
        <w:rPr>
          <w:spacing w:val="70"/>
          <w:sz w:val="28"/>
        </w:rPr>
        <w:t xml:space="preserve"> </w:t>
      </w:r>
      <w:r>
        <w:rPr>
          <w:sz w:val="28"/>
        </w:rPr>
        <w:t>сравнение,</w:t>
      </w:r>
      <w:r>
        <w:rPr>
          <w:spacing w:val="70"/>
          <w:sz w:val="28"/>
        </w:rPr>
        <w:t xml:space="preserve"> </w:t>
      </w:r>
      <w:r>
        <w:rPr>
          <w:sz w:val="28"/>
        </w:rPr>
        <w:t>представление</w:t>
      </w:r>
      <w:r>
        <w:rPr>
          <w:spacing w:val="1"/>
          <w:sz w:val="28"/>
        </w:rPr>
        <w:t xml:space="preserve"> </w:t>
      </w:r>
      <w:r>
        <w:rPr>
          <w:sz w:val="28"/>
        </w:rPr>
        <w:t>в</w:t>
      </w:r>
      <w:r>
        <w:rPr>
          <w:spacing w:val="17"/>
          <w:sz w:val="28"/>
        </w:rPr>
        <w:t xml:space="preserve"> </w:t>
      </w:r>
      <w:r>
        <w:rPr>
          <w:sz w:val="28"/>
        </w:rPr>
        <w:t>виде</w:t>
      </w:r>
      <w:r>
        <w:rPr>
          <w:spacing w:val="17"/>
          <w:sz w:val="28"/>
        </w:rPr>
        <w:t xml:space="preserve"> </w:t>
      </w:r>
      <w:r>
        <w:rPr>
          <w:sz w:val="28"/>
        </w:rPr>
        <w:t>суммы</w:t>
      </w:r>
      <w:r>
        <w:rPr>
          <w:spacing w:val="18"/>
          <w:sz w:val="28"/>
        </w:rPr>
        <w:t xml:space="preserve"> </w:t>
      </w:r>
      <w:r>
        <w:rPr>
          <w:sz w:val="28"/>
        </w:rPr>
        <w:t>разрядных</w:t>
      </w:r>
      <w:r>
        <w:rPr>
          <w:spacing w:val="17"/>
          <w:sz w:val="28"/>
        </w:rPr>
        <w:t xml:space="preserve"> </w:t>
      </w:r>
      <w:r>
        <w:rPr>
          <w:sz w:val="28"/>
        </w:rPr>
        <w:t>слагаемых.</w:t>
      </w:r>
      <w:r>
        <w:rPr>
          <w:spacing w:val="18"/>
          <w:sz w:val="28"/>
        </w:rPr>
        <w:t xml:space="preserve"> </w:t>
      </w:r>
      <w:r>
        <w:rPr>
          <w:sz w:val="28"/>
        </w:rPr>
        <w:t>Равенства</w:t>
      </w:r>
      <w:r>
        <w:rPr>
          <w:spacing w:val="17"/>
          <w:sz w:val="28"/>
        </w:rPr>
        <w:t xml:space="preserve"> </w:t>
      </w:r>
      <w:r>
        <w:rPr>
          <w:sz w:val="28"/>
        </w:rPr>
        <w:t>и</w:t>
      </w:r>
      <w:r>
        <w:rPr>
          <w:spacing w:val="18"/>
          <w:sz w:val="28"/>
        </w:rPr>
        <w:t xml:space="preserve"> </w:t>
      </w:r>
      <w:r>
        <w:rPr>
          <w:sz w:val="28"/>
        </w:rPr>
        <w:t>неравенства:</w:t>
      </w:r>
      <w:r>
        <w:rPr>
          <w:spacing w:val="17"/>
          <w:sz w:val="28"/>
        </w:rPr>
        <w:t xml:space="preserve"> </w:t>
      </w:r>
      <w:r>
        <w:rPr>
          <w:sz w:val="28"/>
        </w:rPr>
        <w:t>чтение,</w:t>
      </w:r>
      <w:r>
        <w:rPr>
          <w:spacing w:val="18"/>
          <w:sz w:val="28"/>
        </w:rPr>
        <w:t xml:space="preserve"> </w:t>
      </w:r>
      <w:r>
        <w:rPr>
          <w:sz w:val="28"/>
        </w:rPr>
        <w:t>составление.</w:t>
      </w:r>
      <w:r>
        <w:rPr>
          <w:spacing w:val="-67"/>
          <w:sz w:val="28"/>
        </w:rPr>
        <w:t xml:space="preserve"> </w:t>
      </w:r>
      <w:r>
        <w:rPr>
          <w:sz w:val="28"/>
        </w:rPr>
        <w:t>Увеличение</w:t>
      </w:r>
      <w:r>
        <w:rPr>
          <w:spacing w:val="-2"/>
          <w:sz w:val="28"/>
        </w:rPr>
        <w:t xml:space="preserve"> </w:t>
      </w:r>
      <w:r>
        <w:rPr>
          <w:sz w:val="28"/>
        </w:rPr>
        <w:t>или</w:t>
      </w:r>
      <w:r>
        <w:rPr>
          <w:spacing w:val="-3"/>
          <w:sz w:val="28"/>
        </w:rPr>
        <w:t xml:space="preserve"> </w:t>
      </w:r>
      <w:r>
        <w:rPr>
          <w:sz w:val="28"/>
        </w:rPr>
        <w:t>уменьшение</w:t>
      </w:r>
      <w:r>
        <w:rPr>
          <w:spacing w:val="-1"/>
          <w:sz w:val="28"/>
        </w:rPr>
        <w:t xml:space="preserve"> </w:t>
      </w:r>
      <w:r>
        <w:rPr>
          <w:sz w:val="28"/>
        </w:rPr>
        <w:t>числа</w:t>
      </w:r>
      <w:r>
        <w:rPr>
          <w:spacing w:val="-3"/>
          <w:sz w:val="28"/>
        </w:rPr>
        <w:t xml:space="preserve"> </w:t>
      </w:r>
      <w:r>
        <w:rPr>
          <w:sz w:val="28"/>
        </w:rPr>
        <w:t>в</w:t>
      </w:r>
      <w:r>
        <w:rPr>
          <w:spacing w:val="-3"/>
          <w:sz w:val="28"/>
        </w:rPr>
        <w:t xml:space="preserve"> </w:t>
      </w:r>
      <w:r>
        <w:rPr>
          <w:sz w:val="28"/>
        </w:rPr>
        <w:t>несколько</w:t>
      </w:r>
      <w:r>
        <w:rPr>
          <w:spacing w:val="-2"/>
          <w:sz w:val="28"/>
        </w:rPr>
        <w:t xml:space="preserve"> </w:t>
      </w:r>
      <w:r>
        <w:rPr>
          <w:sz w:val="28"/>
        </w:rPr>
        <w:t>раз.</w:t>
      </w:r>
      <w:r>
        <w:rPr>
          <w:spacing w:val="-2"/>
          <w:sz w:val="28"/>
        </w:rPr>
        <w:t xml:space="preserve"> </w:t>
      </w:r>
      <w:r>
        <w:rPr>
          <w:sz w:val="28"/>
        </w:rPr>
        <w:t>Кратное</w:t>
      </w:r>
      <w:r>
        <w:rPr>
          <w:spacing w:val="-3"/>
          <w:sz w:val="28"/>
        </w:rPr>
        <w:t xml:space="preserve"> </w:t>
      </w:r>
      <w:r>
        <w:rPr>
          <w:sz w:val="28"/>
        </w:rPr>
        <w:t>сравнение</w:t>
      </w:r>
      <w:r>
        <w:rPr>
          <w:spacing w:val="-2"/>
          <w:sz w:val="28"/>
        </w:rPr>
        <w:t xml:space="preserve"> </w:t>
      </w:r>
      <w:r>
        <w:rPr>
          <w:sz w:val="28"/>
        </w:rPr>
        <w:t>чисел.</w:t>
      </w:r>
    </w:p>
    <w:p w:rsidR="00C92B69" w:rsidRDefault="00B46697" w:rsidP="00A6674E">
      <w:pPr>
        <w:pStyle w:val="a5"/>
        <w:numPr>
          <w:ilvl w:val="3"/>
          <w:numId w:val="43"/>
        </w:numPr>
        <w:tabs>
          <w:tab w:val="left" w:pos="2155"/>
        </w:tabs>
        <w:ind w:left="395" w:right="424" w:firstLine="709"/>
        <w:rPr>
          <w:sz w:val="28"/>
        </w:rPr>
      </w:pPr>
      <w:r>
        <w:rPr>
          <w:sz w:val="28"/>
        </w:rPr>
        <w:t>Масса</w:t>
      </w:r>
      <w:r>
        <w:rPr>
          <w:spacing w:val="31"/>
          <w:sz w:val="28"/>
        </w:rPr>
        <w:t xml:space="preserve"> </w:t>
      </w:r>
      <w:r>
        <w:rPr>
          <w:sz w:val="28"/>
        </w:rPr>
        <w:t>(единица</w:t>
      </w:r>
      <w:r>
        <w:rPr>
          <w:spacing w:val="32"/>
          <w:sz w:val="28"/>
        </w:rPr>
        <w:t xml:space="preserve"> </w:t>
      </w:r>
      <w:r>
        <w:rPr>
          <w:sz w:val="28"/>
        </w:rPr>
        <w:t>массы</w:t>
      </w:r>
      <w:r>
        <w:rPr>
          <w:spacing w:val="32"/>
          <w:sz w:val="28"/>
        </w:rPr>
        <w:t xml:space="preserve"> </w:t>
      </w:r>
      <w:r>
        <w:rPr>
          <w:sz w:val="28"/>
        </w:rPr>
        <w:t>–</w:t>
      </w:r>
      <w:r>
        <w:rPr>
          <w:spacing w:val="31"/>
          <w:sz w:val="28"/>
        </w:rPr>
        <w:t xml:space="preserve"> </w:t>
      </w:r>
      <w:r>
        <w:rPr>
          <w:sz w:val="28"/>
        </w:rPr>
        <w:t>грамм),</w:t>
      </w:r>
      <w:r>
        <w:rPr>
          <w:spacing w:val="32"/>
          <w:sz w:val="28"/>
        </w:rPr>
        <w:t xml:space="preserve"> </w:t>
      </w:r>
      <w:r>
        <w:rPr>
          <w:sz w:val="28"/>
        </w:rPr>
        <w:t>соотношение</w:t>
      </w:r>
      <w:r>
        <w:rPr>
          <w:spacing w:val="32"/>
          <w:sz w:val="28"/>
        </w:rPr>
        <w:t xml:space="preserve"> </w:t>
      </w:r>
      <w:r>
        <w:rPr>
          <w:sz w:val="28"/>
        </w:rPr>
        <w:t>между</w:t>
      </w:r>
      <w:r>
        <w:rPr>
          <w:spacing w:val="32"/>
          <w:sz w:val="28"/>
        </w:rPr>
        <w:t xml:space="preserve"> </w:t>
      </w:r>
      <w:r>
        <w:rPr>
          <w:sz w:val="28"/>
        </w:rPr>
        <w:t>килограммом</w:t>
      </w:r>
      <w:r>
        <w:rPr>
          <w:spacing w:val="-67"/>
          <w:sz w:val="28"/>
        </w:rPr>
        <w:t xml:space="preserve"> </w:t>
      </w:r>
      <w:r>
        <w:rPr>
          <w:sz w:val="28"/>
        </w:rPr>
        <w:t>и</w:t>
      </w:r>
      <w:r>
        <w:rPr>
          <w:spacing w:val="-2"/>
          <w:sz w:val="28"/>
        </w:rPr>
        <w:t xml:space="preserve"> </w:t>
      </w:r>
      <w:r>
        <w:rPr>
          <w:sz w:val="28"/>
        </w:rPr>
        <w:t>граммом,</w:t>
      </w:r>
      <w:r>
        <w:rPr>
          <w:spacing w:val="-1"/>
          <w:sz w:val="28"/>
        </w:rPr>
        <w:t xml:space="preserve"> </w:t>
      </w:r>
      <w:r>
        <w:rPr>
          <w:sz w:val="28"/>
        </w:rPr>
        <w:t>отношения</w:t>
      </w:r>
      <w:r>
        <w:rPr>
          <w:spacing w:val="-1"/>
          <w:sz w:val="28"/>
        </w:rPr>
        <w:t xml:space="preserve"> </w:t>
      </w:r>
      <w:r>
        <w:rPr>
          <w:sz w:val="28"/>
        </w:rPr>
        <w:t>«тяжелее-легче на…»,</w:t>
      </w:r>
      <w:r>
        <w:rPr>
          <w:spacing w:val="-2"/>
          <w:sz w:val="28"/>
        </w:rPr>
        <w:t xml:space="preserve"> </w:t>
      </w:r>
      <w:r>
        <w:rPr>
          <w:sz w:val="28"/>
        </w:rPr>
        <w:t>«тяжелее-легче в…».</w:t>
      </w:r>
    </w:p>
    <w:p w:rsidR="00C92B69" w:rsidRDefault="00B46697" w:rsidP="00A6674E">
      <w:pPr>
        <w:pStyle w:val="a5"/>
        <w:numPr>
          <w:ilvl w:val="3"/>
          <w:numId w:val="43"/>
        </w:numPr>
        <w:tabs>
          <w:tab w:val="left" w:pos="2155"/>
        </w:tabs>
        <w:ind w:left="2155"/>
        <w:rPr>
          <w:sz w:val="28"/>
        </w:rPr>
      </w:pPr>
      <w:r>
        <w:rPr>
          <w:sz w:val="28"/>
        </w:rPr>
        <w:t>Стоимость</w:t>
      </w:r>
      <w:r>
        <w:rPr>
          <w:spacing w:val="32"/>
          <w:sz w:val="28"/>
        </w:rPr>
        <w:t xml:space="preserve"> </w:t>
      </w:r>
      <w:r>
        <w:rPr>
          <w:sz w:val="28"/>
        </w:rPr>
        <w:t>(единицы</w:t>
      </w:r>
      <w:r>
        <w:rPr>
          <w:spacing w:val="100"/>
          <w:sz w:val="28"/>
        </w:rPr>
        <w:t xml:space="preserve"> </w:t>
      </w:r>
      <w:r>
        <w:rPr>
          <w:sz w:val="28"/>
        </w:rPr>
        <w:t>–</w:t>
      </w:r>
      <w:r>
        <w:rPr>
          <w:spacing w:val="101"/>
          <w:sz w:val="28"/>
        </w:rPr>
        <w:t xml:space="preserve"> </w:t>
      </w:r>
      <w:r>
        <w:rPr>
          <w:sz w:val="28"/>
        </w:rPr>
        <w:t>рубль,</w:t>
      </w:r>
      <w:r>
        <w:rPr>
          <w:spacing w:val="100"/>
          <w:sz w:val="28"/>
        </w:rPr>
        <w:t xml:space="preserve"> </w:t>
      </w:r>
      <w:r>
        <w:rPr>
          <w:sz w:val="28"/>
        </w:rPr>
        <w:t>копейка),</w:t>
      </w:r>
      <w:r>
        <w:rPr>
          <w:spacing w:val="101"/>
          <w:sz w:val="28"/>
        </w:rPr>
        <w:t xml:space="preserve"> </w:t>
      </w:r>
      <w:r>
        <w:rPr>
          <w:sz w:val="28"/>
        </w:rPr>
        <w:t>установление</w:t>
      </w:r>
      <w:r>
        <w:rPr>
          <w:spacing w:val="100"/>
          <w:sz w:val="28"/>
        </w:rPr>
        <w:t xml:space="preserve"> </w:t>
      </w:r>
      <w:r>
        <w:rPr>
          <w:sz w:val="28"/>
        </w:rPr>
        <w:t>отношения</w:t>
      </w:r>
    </w:p>
    <w:p w:rsidR="00C92B69" w:rsidRDefault="00B46697">
      <w:pPr>
        <w:pStyle w:val="a3"/>
        <w:ind w:firstLine="0"/>
        <w:jc w:val="left"/>
      </w:pPr>
      <w:r>
        <w:t>«дороже-дешевле</w:t>
      </w:r>
      <w:r>
        <w:rPr>
          <w:spacing w:val="51"/>
        </w:rPr>
        <w:t xml:space="preserve"> </w:t>
      </w:r>
      <w:r>
        <w:t>на…»,</w:t>
      </w:r>
      <w:r>
        <w:rPr>
          <w:spacing w:val="52"/>
        </w:rPr>
        <w:t xml:space="preserve"> </w:t>
      </w:r>
      <w:r>
        <w:t>«дороже-дешевле</w:t>
      </w:r>
      <w:r>
        <w:rPr>
          <w:spacing w:val="51"/>
        </w:rPr>
        <w:t xml:space="preserve"> </w:t>
      </w:r>
      <w:r>
        <w:t>в…».</w:t>
      </w:r>
      <w:r>
        <w:rPr>
          <w:spacing w:val="52"/>
        </w:rPr>
        <w:t xml:space="preserve"> </w:t>
      </w:r>
      <w:r>
        <w:t>Соотношение</w:t>
      </w:r>
      <w:r>
        <w:rPr>
          <w:spacing w:val="51"/>
        </w:rPr>
        <w:t xml:space="preserve"> </w:t>
      </w:r>
      <w:r>
        <w:t>«цена,</w:t>
      </w:r>
      <w:r>
        <w:rPr>
          <w:spacing w:val="52"/>
        </w:rPr>
        <w:t xml:space="preserve"> </w:t>
      </w:r>
      <w:r>
        <w:t>количество,</w:t>
      </w:r>
      <w:r>
        <w:rPr>
          <w:spacing w:val="-67"/>
        </w:rPr>
        <w:t xml:space="preserve"> </w:t>
      </w:r>
      <w:r>
        <w:t>стоимость»</w:t>
      </w:r>
      <w:r>
        <w:rPr>
          <w:spacing w:val="-2"/>
        </w:rPr>
        <w:t xml:space="preserve"> </w:t>
      </w:r>
      <w:r>
        <w:t>в</w:t>
      </w:r>
      <w:r>
        <w:rPr>
          <w:spacing w:val="-1"/>
        </w:rPr>
        <w:t xml:space="preserve"> </w:t>
      </w:r>
      <w:r>
        <w:t>практической</w:t>
      </w:r>
      <w:r>
        <w:rPr>
          <w:spacing w:val="-2"/>
        </w:rPr>
        <w:t xml:space="preserve"> </w:t>
      </w:r>
      <w:r>
        <w:t>ситуации.</w:t>
      </w:r>
    </w:p>
    <w:p w:rsidR="00C92B69" w:rsidRDefault="00B46697" w:rsidP="00A6674E">
      <w:pPr>
        <w:pStyle w:val="a5"/>
        <w:numPr>
          <w:ilvl w:val="3"/>
          <w:numId w:val="43"/>
        </w:numPr>
        <w:tabs>
          <w:tab w:val="left" w:pos="2155"/>
          <w:tab w:val="left" w:pos="3147"/>
          <w:tab w:val="left" w:pos="4467"/>
          <w:tab w:val="left" w:pos="5701"/>
          <w:tab w:val="left" w:pos="6077"/>
          <w:tab w:val="left" w:pos="7416"/>
          <w:tab w:val="left" w:pos="9273"/>
        </w:tabs>
        <w:ind w:left="2155"/>
        <w:rPr>
          <w:sz w:val="28"/>
        </w:rPr>
      </w:pPr>
      <w:r>
        <w:rPr>
          <w:sz w:val="28"/>
        </w:rPr>
        <w:t>Время</w:t>
      </w:r>
      <w:r>
        <w:rPr>
          <w:sz w:val="28"/>
        </w:rPr>
        <w:tab/>
        <w:t>(единица</w:t>
      </w:r>
      <w:r>
        <w:rPr>
          <w:sz w:val="28"/>
        </w:rPr>
        <w:tab/>
        <w:t>времени</w:t>
      </w:r>
      <w:r>
        <w:rPr>
          <w:sz w:val="28"/>
        </w:rPr>
        <w:tab/>
        <w:t>–</w:t>
      </w:r>
      <w:r>
        <w:rPr>
          <w:sz w:val="28"/>
        </w:rPr>
        <w:tab/>
        <w:t>секунда),</w:t>
      </w:r>
      <w:r>
        <w:rPr>
          <w:sz w:val="28"/>
        </w:rPr>
        <w:tab/>
        <w:t>установление</w:t>
      </w:r>
      <w:r>
        <w:rPr>
          <w:sz w:val="28"/>
        </w:rPr>
        <w:tab/>
        <w:t>отношения</w:t>
      </w:r>
    </w:p>
    <w:p w:rsidR="00C92B69" w:rsidRDefault="00B46697">
      <w:pPr>
        <w:pStyle w:val="a3"/>
        <w:tabs>
          <w:tab w:val="left" w:pos="3097"/>
          <w:tab w:val="left" w:pos="4108"/>
          <w:tab w:val="left" w:pos="6809"/>
          <w:tab w:val="left" w:pos="7678"/>
          <w:tab w:val="left" w:pos="9564"/>
        </w:tabs>
        <w:ind w:right="310" w:firstLine="0"/>
        <w:jc w:val="left"/>
      </w:pPr>
      <w:r>
        <w:t>«быстрее-медленнее</w:t>
      </w:r>
      <w:r>
        <w:tab/>
        <w:t>на…»,</w:t>
      </w:r>
      <w:r>
        <w:tab/>
        <w:t>«быстрее-медленнее</w:t>
      </w:r>
      <w:r>
        <w:tab/>
        <w:t>в…».</w:t>
      </w:r>
      <w:r>
        <w:tab/>
        <w:t>Соотношение</w:t>
      </w:r>
      <w:r>
        <w:tab/>
      </w:r>
      <w:r>
        <w:rPr>
          <w:spacing w:val="-1"/>
        </w:rPr>
        <w:t>«начало,</w:t>
      </w:r>
      <w:r>
        <w:rPr>
          <w:spacing w:val="-67"/>
        </w:rPr>
        <w:t xml:space="preserve"> </w:t>
      </w:r>
      <w:r>
        <w:t>окончание,</w:t>
      </w:r>
      <w:r>
        <w:rPr>
          <w:spacing w:val="-2"/>
        </w:rPr>
        <w:t xml:space="preserve"> </w:t>
      </w:r>
      <w:r>
        <w:t>продолжительность</w:t>
      </w:r>
      <w:r>
        <w:rPr>
          <w:spacing w:val="-2"/>
        </w:rPr>
        <w:t xml:space="preserve"> </w:t>
      </w:r>
      <w:r>
        <w:t>события»</w:t>
      </w:r>
      <w:r>
        <w:rPr>
          <w:spacing w:val="-2"/>
        </w:rPr>
        <w:t xml:space="preserve"> </w:t>
      </w:r>
      <w:r>
        <w:t>в</w:t>
      </w:r>
      <w:r>
        <w:rPr>
          <w:spacing w:val="-2"/>
        </w:rPr>
        <w:t xml:space="preserve"> </w:t>
      </w:r>
      <w:r>
        <w:t>практической</w:t>
      </w:r>
      <w:r>
        <w:rPr>
          <w:spacing w:val="-3"/>
        </w:rPr>
        <w:t xml:space="preserve"> </w:t>
      </w:r>
      <w:r>
        <w:t>ситуации.</w:t>
      </w:r>
    </w:p>
    <w:p w:rsidR="00C92B69" w:rsidRDefault="00B46697" w:rsidP="00A6674E">
      <w:pPr>
        <w:pStyle w:val="a5"/>
        <w:numPr>
          <w:ilvl w:val="3"/>
          <w:numId w:val="43"/>
        </w:numPr>
        <w:tabs>
          <w:tab w:val="left" w:pos="2155"/>
        </w:tabs>
        <w:ind w:left="395" w:right="320" w:firstLine="709"/>
        <w:rPr>
          <w:sz w:val="28"/>
        </w:rPr>
      </w:pPr>
      <w:r>
        <w:rPr>
          <w:sz w:val="28"/>
        </w:rPr>
        <w:t>Длина</w:t>
      </w:r>
      <w:r>
        <w:rPr>
          <w:spacing w:val="7"/>
          <w:sz w:val="28"/>
        </w:rPr>
        <w:t xml:space="preserve"> </w:t>
      </w:r>
      <w:r>
        <w:rPr>
          <w:sz w:val="28"/>
        </w:rPr>
        <w:t>(единицы</w:t>
      </w:r>
      <w:r>
        <w:rPr>
          <w:spacing w:val="8"/>
          <w:sz w:val="28"/>
        </w:rPr>
        <w:t xml:space="preserve"> </w:t>
      </w:r>
      <w:r>
        <w:rPr>
          <w:sz w:val="28"/>
        </w:rPr>
        <w:t>длины</w:t>
      </w:r>
      <w:r>
        <w:rPr>
          <w:spacing w:val="7"/>
          <w:sz w:val="28"/>
        </w:rPr>
        <w:t xml:space="preserve"> </w:t>
      </w:r>
      <w:r>
        <w:rPr>
          <w:sz w:val="28"/>
        </w:rPr>
        <w:t>–</w:t>
      </w:r>
      <w:r>
        <w:rPr>
          <w:spacing w:val="8"/>
          <w:sz w:val="28"/>
        </w:rPr>
        <w:t xml:space="preserve"> </w:t>
      </w:r>
      <w:r>
        <w:rPr>
          <w:sz w:val="28"/>
        </w:rPr>
        <w:t>миллиметр,</w:t>
      </w:r>
      <w:r>
        <w:rPr>
          <w:spacing w:val="7"/>
          <w:sz w:val="28"/>
        </w:rPr>
        <w:t xml:space="preserve"> </w:t>
      </w:r>
      <w:r>
        <w:rPr>
          <w:sz w:val="28"/>
        </w:rPr>
        <w:t>километр),</w:t>
      </w:r>
      <w:r>
        <w:rPr>
          <w:spacing w:val="8"/>
          <w:sz w:val="28"/>
        </w:rPr>
        <w:t xml:space="preserve"> </w:t>
      </w:r>
      <w:r>
        <w:rPr>
          <w:sz w:val="28"/>
        </w:rPr>
        <w:t>соотношение</w:t>
      </w:r>
      <w:r>
        <w:rPr>
          <w:spacing w:val="7"/>
          <w:sz w:val="28"/>
        </w:rPr>
        <w:t xml:space="preserve"> </w:t>
      </w:r>
      <w:r>
        <w:rPr>
          <w:sz w:val="28"/>
        </w:rPr>
        <w:t>между</w:t>
      </w:r>
      <w:r>
        <w:rPr>
          <w:spacing w:val="-67"/>
          <w:sz w:val="28"/>
        </w:rPr>
        <w:t xml:space="preserve"> </w:t>
      </w:r>
      <w:r>
        <w:rPr>
          <w:sz w:val="28"/>
        </w:rPr>
        <w:t>величинами</w:t>
      </w:r>
      <w:r>
        <w:rPr>
          <w:spacing w:val="-2"/>
          <w:sz w:val="28"/>
        </w:rPr>
        <w:t xml:space="preserve"> </w:t>
      </w:r>
      <w:r>
        <w:rPr>
          <w:sz w:val="28"/>
        </w:rPr>
        <w:t>в</w:t>
      </w:r>
      <w:r>
        <w:rPr>
          <w:spacing w:val="-2"/>
          <w:sz w:val="28"/>
        </w:rPr>
        <w:t xml:space="preserve"> </w:t>
      </w:r>
      <w:r>
        <w:rPr>
          <w:sz w:val="28"/>
        </w:rPr>
        <w:t>пределах</w:t>
      </w:r>
      <w:r>
        <w:rPr>
          <w:spacing w:val="-1"/>
          <w:sz w:val="28"/>
        </w:rPr>
        <w:t xml:space="preserve"> </w:t>
      </w:r>
      <w:r>
        <w:rPr>
          <w:sz w:val="28"/>
        </w:rPr>
        <w:t>тысячи.</w:t>
      </w:r>
      <w:r>
        <w:rPr>
          <w:spacing w:val="-1"/>
          <w:sz w:val="28"/>
        </w:rPr>
        <w:t xml:space="preserve"> </w:t>
      </w:r>
      <w:r>
        <w:rPr>
          <w:sz w:val="28"/>
        </w:rPr>
        <w:t>Сравнение</w:t>
      </w:r>
      <w:r>
        <w:rPr>
          <w:spacing w:val="-2"/>
          <w:sz w:val="28"/>
        </w:rPr>
        <w:t xml:space="preserve"> </w:t>
      </w:r>
      <w:r>
        <w:rPr>
          <w:sz w:val="28"/>
        </w:rPr>
        <w:t>объектов по</w:t>
      </w:r>
      <w:r>
        <w:rPr>
          <w:spacing w:val="-2"/>
          <w:sz w:val="28"/>
        </w:rPr>
        <w:t xml:space="preserve"> </w:t>
      </w:r>
      <w:r>
        <w:rPr>
          <w:sz w:val="28"/>
        </w:rPr>
        <w:t>длине.</w:t>
      </w:r>
    </w:p>
    <w:p w:rsidR="00C92B69" w:rsidRDefault="00B46697" w:rsidP="00A6674E">
      <w:pPr>
        <w:pStyle w:val="a5"/>
        <w:numPr>
          <w:ilvl w:val="3"/>
          <w:numId w:val="43"/>
        </w:numPr>
        <w:tabs>
          <w:tab w:val="left" w:pos="1952"/>
          <w:tab w:val="left" w:pos="2155"/>
          <w:tab w:val="left" w:pos="3504"/>
          <w:tab w:val="left" w:pos="3614"/>
          <w:tab w:val="left" w:pos="4909"/>
          <w:tab w:val="left" w:pos="5066"/>
          <w:tab w:val="left" w:pos="6228"/>
          <w:tab w:val="left" w:pos="6626"/>
          <w:tab w:val="left" w:pos="6728"/>
          <w:tab w:val="left" w:pos="7708"/>
          <w:tab w:val="left" w:pos="8290"/>
          <w:tab w:val="left" w:pos="9181"/>
          <w:tab w:val="left" w:pos="9242"/>
        </w:tabs>
        <w:ind w:left="395" w:right="315" w:firstLine="709"/>
        <w:rPr>
          <w:sz w:val="28"/>
        </w:rPr>
      </w:pPr>
      <w:r>
        <w:rPr>
          <w:sz w:val="28"/>
        </w:rPr>
        <w:t>Площадь</w:t>
      </w:r>
      <w:r>
        <w:rPr>
          <w:sz w:val="28"/>
        </w:rPr>
        <w:tab/>
        <w:t>(единицы</w:t>
      </w:r>
      <w:r>
        <w:rPr>
          <w:sz w:val="28"/>
        </w:rPr>
        <w:tab/>
        <w:t>площади</w:t>
      </w:r>
      <w:r>
        <w:rPr>
          <w:sz w:val="28"/>
        </w:rPr>
        <w:tab/>
        <w:t>–</w:t>
      </w:r>
      <w:r>
        <w:rPr>
          <w:sz w:val="28"/>
        </w:rPr>
        <w:tab/>
        <w:t>квадратный</w:t>
      </w:r>
      <w:r>
        <w:rPr>
          <w:sz w:val="28"/>
        </w:rPr>
        <w:tab/>
        <w:t>метр,</w:t>
      </w:r>
      <w:r>
        <w:rPr>
          <w:sz w:val="28"/>
        </w:rPr>
        <w:tab/>
      </w:r>
      <w:r>
        <w:rPr>
          <w:spacing w:val="-1"/>
          <w:sz w:val="28"/>
        </w:rPr>
        <w:t>квадратный</w:t>
      </w:r>
      <w:r>
        <w:rPr>
          <w:spacing w:val="-67"/>
          <w:sz w:val="28"/>
        </w:rPr>
        <w:t xml:space="preserve"> </w:t>
      </w:r>
      <w:r>
        <w:rPr>
          <w:sz w:val="28"/>
        </w:rPr>
        <w:t>сантиметр,</w:t>
      </w:r>
      <w:r>
        <w:rPr>
          <w:sz w:val="28"/>
        </w:rPr>
        <w:tab/>
        <w:t>квадратный</w:t>
      </w:r>
      <w:r>
        <w:rPr>
          <w:sz w:val="28"/>
        </w:rPr>
        <w:tab/>
      </w:r>
      <w:r>
        <w:rPr>
          <w:sz w:val="28"/>
        </w:rPr>
        <w:tab/>
        <w:t>дециметр,</w:t>
      </w:r>
      <w:r>
        <w:rPr>
          <w:sz w:val="28"/>
        </w:rPr>
        <w:tab/>
      </w:r>
      <w:r>
        <w:rPr>
          <w:sz w:val="28"/>
        </w:rPr>
        <w:tab/>
        <w:t>квадратный</w:t>
      </w:r>
      <w:r>
        <w:rPr>
          <w:sz w:val="28"/>
        </w:rPr>
        <w:tab/>
      </w:r>
      <w:r>
        <w:rPr>
          <w:sz w:val="28"/>
        </w:rPr>
        <w:tab/>
        <w:t>метр).</w:t>
      </w:r>
      <w:r>
        <w:rPr>
          <w:sz w:val="28"/>
        </w:rPr>
        <w:tab/>
        <w:t>Сравнение</w:t>
      </w:r>
      <w:r>
        <w:rPr>
          <w:sz w:val="28"/>
        </w:rPr>
        <w:tab/>
      </w:r>
      <w:r>
        <w:rPr>
          <w:sz w:val="28"/>
        </w:rPr>
        <w:tab/>
        <w:t>объектов</w:t>
      </w:r>
      <w:r>
        <w:rPr>
          <w:spacing w:val="1"/>
          <w:sz w:val="28"/>
        </w:rPr>
        <w:t xml:space="preserve"> </w:t>
      </w:r>
      <w:r>
        <w:rPr>
          <w:sz w:val="28"/>
        </w:rPr>
        <w:t>по</w:t>
      </w:r>
      <w:r>
        <w:rPr>
          <w:spacing w:val="-2"/>
          <w:sz w:val="28"/>
        </w:rPr>
        <w:t xml:space="preserve"> </w:t>
      </w:r>
      <w:r>
        <w:rPr>
          <w:sz w:val="28"/>
        </w:rPr>
        <w:t>площади.</w:t>
      </w:r>
    </w:p>
    <w:p w:rsidR="00C92B69" w:rsidRDefault="00B46697" w:rsidP="00A6674E">
      <w:pPr>
        <w:pStyle w:val="a5"/>
        <w:numPr>
          <w:ilvl w:val="2"/>
          <w:numId w:val="43"/>
        </w:numPr>
        <w:tabs>
          <w:tab w:val="left" w:pos="1945"/>
        </w:tabs>
        <w:ind w:left="1945"/>
        <w:rPr>
          <w:sz w:val="28"/>
        </w:rPr>
      </w:pPr>
      <w:r>
        <w:rPr>
          <w:sz w:val="28"/>
        </w:rPr>
        <w:t>Арифметические</w:t>
      </w:r>
      <w:r>
        <w:rPr>
          <w:spacing w:val="-11"/>
          <w:sz w:val="28"/>
        </w:rPr>
        <w:t xml:space="preserve"> </w:t>
      </w:r>
      <w:r>
        <w:rPr>
          <w:sz w:val="28"/>
        </w:rPr>
        <w:t>действия.</w:t>
      </w:r>
    </w:p>
    <w:p w:rsidR="00C92B69" w:rsidRDefault="00B46697" w:rsidP="00A6674E">
      <w:pPr>
        <w:pStyle w:val="a5"/>
        <w:numPr>
          <w:ilvl w:val="3"/>
          <w:numId w:val="43"/>
        </w:numPr>
        <w:tabs>
          <w:tab w:val="left" w:pos="2155"/>
          <w:tab w:val="left" w:pos="3383"/>
          <w:tab w:val="left" w:pos="5202"/>
          <w:tab w:val="left" w:pos="6700"/>
          <w:tab w:val="left" w:pos="7158"/>
          <w:tab w:val="left" w:pos="8729"/>
          <w:tab w:val="left" w:pos="9182"/>
        </w:tabs>
        <w:ind w:left="395" w:right="359" w:firstLine="709"/>
        <w:rPr>
          <w:sz w:val="28"/>
        </w:rPr>
      </w:pPr>
      <w:r>
        <w:rPr>
          <w:sz w:val="28"/>
        </w:rPr>
        <w:t>Устные</w:t>
      </w:r>
      <w:r>
        <w:rPr>
          <w:sz w:val="28"/>
        </w:rPr>
        <w:tab/>
        <w:t>вычисления,</w:t>
      </w:r>
      <w:r>
        <w:rPr>
          <w:sz w:val="28"/>
        </w:rPr>
        <w:tab/>
        <w:t>сводимые</w:t>
      </w:r>
      <w:r>
        <w:rPr>
          <w:sz w:val="28"/>
        </w:rPr>
        <w:tab/>
        <w:t>к</w:t>
      </w:r>
      <w:r>
        <w:rPr>
          <w:sz w:val="28"/>
        </w:rPr>
        <w:tab/>
        <w:t>действиям</w:t>
      </w:r>
      <w:r>
        <w:rPr>
          <w:sz w:val="28"/>
        </w:rPr>
        <w:tab/>
        <w:t>в</w:t>
      </w:r>
      <w:r>
        <w:rPr>
          <w:sz w:val="28"/>
        </w:rPr>
        <w:tab/>
        <w:t>пределах</w:t>
      </w:r>
      <w:r>
        <w:rPr>
          <w:spacing w:val="1"/>
          <w:sz w:val="28"/>
        </w:rPr>
        <w:t xml:space="preserve"> </w:t>
      </w:r>
      <w:r>
        <w:rPr>
          <w:sz w:val="28"/>
        </w:rPr>
        <w:t>100</w:t>
      </w:r>
      <w:r>
        <w:rPr>
          <w:spacing w:val="-5"/>
          <w:sz w:val="28"/>
        </w:rPr>
        <w:t xml:space="preserve"> </w:t>
      </w:r>
      <w:r>
        <w:rPr>
          <w:sz w:val="28"/>
        </w:rPr>
        <w:t>(табличное</w:t>
      </w:r>
      <w:r>
        <w:rPr>
          <w:spacing w:val="-4"/>
          <w:sz w:val="28"/>
        </w:rPr>
        <w:t xml:space="preserve"> </w:t>
      </w:r>
      <w:r>
        <w:rPr>
          <w:sz w:val="28"/>
        </w:rPr>
        <w:t>и</w:t>
      </w:r>
      <w:r>
        <w:rPr>
          <w:spacing w:val="-5"/>
          <w:sz w:val="28"/>
        </w:rPr>
        <w:t xml:space="preserve"> </w:t>
      </w:r>
      <w:r>
        <w:rPr>
          <w:sz w:val="28"/>
        </w:rPr>
        <w:t>внетабличное</w:t>
      </w:r>
      <w:r>
        <w:rPr>
          <w:spacing w:val="-6"/>
          <w:sz w:val="28"/>
        </w:rPr>
        <w:t xml:space="preserve"> </w:t>
      </w:r>
      <w:r>
        <w:rPr>
          <w:sz w:val="28"/>
        </w:rPr>
        <w:t>умножение,</w:t>
      </w:r>
      <w:r>
        <w:rPr>
          <w:spacing w:val="-4"/>
          <w:sz w:val="28"/>
        </w:rPr>
        <w:t xml:space="preserve"> </w:t>
      </w:r>
      <w:r>
        <w:rPr>
          <w:sz w:val="28"/>
        </w:rPr>
        <w:t>деление,</w:t>
      </w:r>
      <w:r>
        <w:rPr>
          <w:spacing w:val="-5"/>
          <w:sz w:val="28"/>
        </w:rPr>
        <w:t xml:space="preserve"> </w:t>
      </w:r>
      <w:r>
        <w:rPr>
          <w:sz w:val="28"/>
        </w:rPr>
        <w:t>действия</w:t>
      </w:r>
      <w:r>
        <w:rPr>
          <w:spacing w:val="-6"/>
          <w:sz w:val="28"/>
        </w:rPr>
        <w:t xml:space="preserve"> </w:t>
      </w:r>
      <w:r>
        <w:rPr>
          <w:sz w:val="28"/>
        </w:rPr>
        <w:t>с</w:t>
      </w:r>
      <w:r>
        <w:rPr>
          <w:spacing w:val="-5"/>
          <w:sz w:val="28"/>
        </w:rPr>
        <w:t xml:space="preserve"> </w:t>
      </w:r>
      <w:r>
        <w:rPr>
          <w:sz w:val="28"/>
        </w:rPr>
        <w:t>круглыми</w:t>
      </w:r>
      <w:r>
        <w:rPr>
          <w:spacing w:val="-5"/>
          <w:sz w:val="28"/>
        </w:rPr>
        <w:t xml:space="preserve"> </w:t>
      </w:r>
      <w:r>
        <w:rPr>
          <w:sz w:val="28"/>
        </w:rPr>
        <w:t>числами).</w:t>
      </w:r>
    </w:p>
    <w:p w:rsidR="00C92B69" w:rsidRDefault="00C92B69">
      <w:pPr>
        <w:rPr>
          <w:sz w:val="28"/>
        </w:rPr>
        <w:sectPr w:rsidR="00C92B69">
          <w:pgSz w:w="11910" w:h="16840"/>
          <w:pgMar w:top="880" w:right="260" w:bottom="740" w:left="740" w:header="577" w:footer="543" w:gutter="0"/>
          <w:cols w:space="720"/>
        </w:sectPr>
      </w:pPr>
    </w:p>
    <w:p w:rsidR="00C92B69" w:rsidRDefault="00B46697" w:rsidP="00A6674E">
      <w:pPr>
        <w:pStyle w:val="a5"/>
        <w:numPr>
          <w:ilvl w:val="3"/>
          <w:numId w:val="43"/>
        </w:numPr>
        <w:tabs>
          <w:tab w:val="left" w:pos="2155"/>
        </w:tabs>
        <w:spacing w:before="106"/>
        <w:ind w:left="395" w:right="420" w:firstLine="709"/>
        <w:rPr>
          <w:sz w:val="28"/>
        </w:rPr>
      </w:pPr>
      <w:r>
        <w:rPr>
          <w:sz w:val="28"/>
        </w:rPr>
        <w:t>Письменное</w:t>
      </w:r>
      <w:r>
        <w:rPr>
          <w:spacing w:val="26"/>
          <w:sz w:val="28"/>
        </w:rPr>
        <w:t xml:space="preserve"> </w:t>
      </w:r>
      <w:r>
        <w:rPr>
          <w:sz w:val="28"/>
        </w:rPr>
        <w:t>сложение,</w:t>
      </w:r>
      <w:r>
        <w:rPr>
          <w:spacing w:val="26"/>
          <w:sz w:val="28"/>
        </w:rPr>
        <w:t xml:space="preserve"> </w:t>
      </w:r>
      <w:r>
        <w:rPr>
          <w:sz w:val="28"/>
        </w:rPr>
        <w:t>вычитание</w:t>
      </w:r>
      <w:r>
        <w:rPr>
          <w:spacing w:val="26"/>
          <w:sz w:val="28"/>
        </w:rPr>
        <w:t xml:space="preserve"> </w:t>
      </w:r>
      <w:r>
        <w:rPr>
          <w:sz w:val="28"/>
        </w:rPr>
        <w:t>чисел</w:t>
      </w:r>
      <w:r>
        <w:rPr>
          <w:spacing w:val="26"/>
          <w:sz w:val="28"/>
        </w:rPr>
        <w:t xml:space="preserve"> </w:t>
      </w:r>
      <w:r>
        <w:rPr>
          <w:sz w:val="28"/>
        </w:rPr>
        <w:t>в</w:t>
      </w:r>
      <w:r>
        <w:rPr>
          <w:spacing w:val="26"/>
          <w:sz w:val="28"/>
        </w:rPr>
        <w:t xml:space="preserve"> </w:t>
      </w:r>
      <w:r>
        <w:rPr>
          <w:sz w:val="28"/>
        </w:rPr>
        <w:t>пределах</w:t>
      </w:r>
      <w:r>
        <w:rPr>
          <w:spacing w:val="26"/>
          <w:sz w:val="28"/>
        </w:rPr>
        <w:t xml:space="preserve"> </w:t>
      </w:r>
      <w:r>
        <w:rPr>
          <w:sz w:val="28"/>
        </w:rPr>
        <w:t>1000.</w:t>
      </w:r>
      <w:r>
        <w:rPr>
          <w:spacing w:val="26"/>
          <w:sz w:val="28"/>
        </w:rPr>
        <w:t xml:space="preserve"> </w:t>
      </w:r>
      <w:r>
        <w:rPr>
          <w:sz w:val="28"/>
        </w:rPr>
        <w:t>Действия</w:t>
      </w:r>
      <w:r>
        <w:rPr>
          <w:spacing w:val="-67"/>
          <w:sz w:val="28"/>
        </w:rPr>
        <w:t xml:space="preserve"> </w:t>
      </w:r>
      <w:r>
        <w:rPr>
          <w:sz w:val="28"/>
        </w:rPr>
        <w:t>с</w:t>
      </w:r>
      <w:r>
        <w:rPr>
          <w:spacing w:val="-2"/>
          <w:sz w:val="28"/>
        </w:rPr>
        <w:t xml:space="preserve"> </w:t>
      </w:r>
      <w:r>
        <w:rPr>
          <w:sz w:val="28"/>
        </w:rPr>
        <w:t>числами</w:t>
      </w:r>
      <w:r>
        <w:rPr>
          <w:spacing w:val="-1"/>
          <w:sz w:val="28"/>
        </w:rPr>
        <w:t xml:space="preserve"> </w:t>
      </w:r>
      <w:r>
        <w:rPr>
          <w:sz w:val="28"/>
        </w:rPr>
        <w:t>0 и</w:t>
      </w:r>
      <w:r>
        <w:rPr>
          <w:spacing w:val="-1"/>
          <w:sz w:val="28"/>
        </w:rPr>
        <w:t xml:space="preserve"> </w:t>
      </w:r>
      <w:r>
        <w:rPr>
          <w:sz w:val="28"/>
        </w:rPr>
        <w:t>1.</w:t>
      </w:r>
    </w:p>
    <w:p w:rsidR="00C92B69" w:rsidRDefault="00B46697" w:rsidP="00A6674E">
      <w:pPr>
        <w:pStyle w:val="a5"/>
        <w:numPr>
          <w:ilvl w:val="3"/>
          <w:numId w:val="43"/>
        </w:numPr>
        <w:tabs>
          <w:tab w:val="left" w:pos="2155"/>
        </w:tabs>
        <w:ind w:left="395" w:right="307" w:firstLine="709"/>
        <w:rPr>
          <w:sz w:val="28"/>
        </w:rPr>
      </w:pPr>
      <w:r>
        <w:rPr>
          <w:sz w:val="28"/>
        </w:rPr>
        <w:t>Письменное</w:t>
      </w:r>
      <w:r>
        <w:rPr>
          <w:spacing w:val="1"/>
          <w:sz w:val="28"/>
        </w:rPr>
        <w:t xml:space="preserve"> </w:t>
      </w:r>
      <w:r>
        <w:rPr>
          <w:sz w:val="28"/>
        </w:rPr>
        <w:t>умножение</w:t>
      </w:r>
      <w:r>
        <w:rPr>
          <w:spacing w:val="1"/>
          <w:sz w:val="28"/>
        </w:rPr>
        <w:t xml:space="preserve"> </w:t>
      </w:r>
      <w:r>
        <w:rPr>
          <w:sz w:val="28"/>
        </w:rPr>
        <w:t>в</w:t>
      </w:r>
      <w:r>
        <w:rPr>
          <w:spacing w:val="1"/>
          <w:sz w:val="28"/>
        </w:rPr>
        <w:t xml:space="preserve"> </w:t>
      </w:r>
      <w:r>
        <w:rPr>
          <w:sz w:val="28"/>
        </w:rPr>
        <w:t>столбик,</w:t>
      </w:r>
      <w:r>
        <w:rPr>
          <w:spacing w:val="1"/>
          <w:sz w:val="28"/>
        </w:rPr>
        <w:t xml:space="preserve"> </w:t>
      </w:r>
      <w:r>
        <w:rPr>
          <w:sz w:val="28"/>
        </w:rPr>
        <w:t>письменное</w:t>
      </w:r>
      <w:r>
        <w:rPr>
          <w:spacing w:val="1"/>
          <w:sz w:val="28"/>
        </w:rPr>
        <w:t xml:space="preserve"> </w:t>
      </w:r>
      <w:r>
        <w:rPr>
          <w:sz w:val="28"/>
        </w:rPr>
        <w:t>деление</w:t>
      </w:r>
      <w:r>
        <w:rPr>
          <w:spacing w:val="1"/>
          <w:sz w:val="28"/>
        </w:rPr>
        <w:t xml:space="preserve"> </w:t>
      </w:r>
      <w:r>
        <w:rPr>
          <w:sz w:val="28"/>
        </w:rPr>
        <w:t>уголком.</w:t>
      </w:r>
      <w:r>
        <w:rPr>
          <w:spacing w:val="1"/>
          <w:sz w:val="28"/>
        </w:rPr>
        <w:t xml:space="preserve"> </w:t>
      </w:r>
      <w:r>
        <w:rPr>
          <w:sz w:val="28"/>
        </w:rPr>
        <w:t>Письменное умножение, деление на однозначное число в пределах 100. Проверка</w:t>
      </w:r>
      <w:r>
        <w:rPr>
          <w:spacing w:val="1"/>
          <w:sz w:val="28"/>
        </w:rPr>
        <w:t xml:space="preserve"> </w:t>
      </w:r>
      <w:r>
        <w:rPr>
          <w:sz w:val="28"/>
        </w:rPr>
        <w:t>результата</w:t>
      </w:r>
      <w:r>
        <w:rPr>
          <w:spacing w:val="1"/>
          <w:sz w:val="28"/>
        </w:rPr>
        <w:t xml:space="preserve"> </w:t>
      </w:r>
      <w:r>
        <w:rPr>
          <w:sz w:val="28"/>
        </w:rPr>
        <w:t>вычисления</w:t>
      </w:r>
      <w:r>
        <w:rPr>
          <w:spacing w:val="1"/>
          <w:sz w:val="28"/>
        </w:rPr>
        <w:t xml:space="preserve"> </w:t>
      </w:r>
      <w:r>
        <w:rPr>
          <w:sz w:val="28"/>
        </w:rPr>
        <w:t>(прикидка</w:t>
      </w:r>
      <w:r>
        <w:rPr>
          <w:spacing w:val="1"/>
          <w:sz w:val="28"/>
        </w:rPr>
        <w:t xml:space="preserve"> </w:t>
      </w:r>
      <w:r>
        <w:rPr>
          <w:sz w:val="28"/>
        </w:rPr>
        <w:t>или</w:t>
      </w:r>
      <w:r>
        <w:rPr>
          <w:spacing w:val="1"/>
          <w:sz w:val="28"/>
        </w:rPr>
        <w:t xml:space="preserve"> </w:t>
      </w:r>
      <w:r>
        <w:rPr>
          <w:sz w:val="28"/>
        </w:rPr>
        <w:t>оценка</w:t>
      </w:r>
      <w:r>
        <w:rPr>
          <w:spacing w:val="1"/>
          <w:sz w:val="28"/>
        </w:rPr>
        <w:t xml:space="preserve"> </w:t>
      </w:r>
      <w:r>
        <w:rPr>
          <w:sz w:val="28"/>
        </w:rPr>
        <w:t>результата,</w:t>
      </w:r>
      <w:r>
        <w:rPr>
          <w:spacing w:val="1"/>
          <w:sz w:val="28"/>
        </w:rPr>
        <w:t xml:space="preserve"> </w:t>
      </w:r>
      <w:r>
        <w:rPr>
          <w:sz w:val="28"/>
        </w:rPr>
        <w:t>обратное</w:t>
      </w:r>
      <w:r>
        <w:rPr>
          <w:spacing w:val="1"/>
          <w:sz w:val="28"/>
        </w:rPr>
        <w:t xml:space="preserve"> </w:t>
      </w:r>
      <w:r>
        <w:rPr>
          <w:sz w:val="28"/>
        </w:rPr>
        <w:t>действие,</w:t>
      </w:r>
      <w:r>
        <w:rPr>
          <w:spacing w:val="1"/>
          <w:sz w:val="28"/>
        </w:rPr>
        <w:t xml:space="preserve"> </w:t>
      </w:r>
      <w:r>
        <w:rPr>
          <w:sz w:val="28"/>
        </w:rPr>
        <w:t>применение</w:t>
      </w:r>
      <w:r>
        <w:rPr>
          <w:spacing w:val="-2"/>
          <w:sz w:val="28"/>
        </w:rPr>
        <w:t xml:space="preserve"> </w:t>
      </w:r>
      <w:r>
        <w:rPr>
          <w:sz w:val="28"/>
        </w:rPr>
        <w:t>алгоритма,</w:t>
      </w:r>
      <w:r>
        <w:rPr>
          <w:spacing w:val="-2"/>
          <w:sz w:val="28"/>
        </w:rPr>
        <w:t xml:space="preserve"> </w:t>
      </w:r>
      <w:r>
        <w:rPr>
          <w:sz w:val="28"/>
        </w:rPr>
        <w:t>использование</w:t>
      </w:r>
      <w:r>
        <w:rPr>
          <w:spacing w:val="-2"/>
          <w:sz w:val="28"/>
        </w:rPr>
        <w:t xml:space="preserve"> </w:t>
      </w:r>
      <w:r>
        <w:rPr>
          <w:sz w:val="28"/>
        </w:rPr>
        <w:t>калькулятора).</w:t>
      </w:r>
    </w:p>
    <w:p w:rsidR="00C92B69" w:rsidRDefault="00B46697" w:rsidP="00A6674E">
      <w:pPr>
        <w:pStyle w:val="a5"/>
        <w:numPr>
          <w:ilvl w:val="3"/>
          <w:numId w:val="43"/>
        </w:numPr>
        <w:tabs>
          <w:tab w:val="left" w:pos="2155"/>
        </w:tabs>
        <w:ind w:left="395" w:right="481" w:firstLine="709"/>
        <w:rPr>
          <w:sz w:val="28"/>
        </w:rPr>
      </w:pPr>
      <w:r>
        <w:rPr>
          <w:sz w:val="28"/>
        </w:rPr>
        <w:t>Переместительное,</w:t>
      </w:r>
      <w:r>
        <w:rPr>
          <w:spacing w:val="15"/>
          <w:sz w:val="28"/>
        </w:rPr>
        <w:t xml:space="preserve"> </w:t>
      </w:r>
      <w:r>
        <w:rPr>
          <w:sz w:val="28"/>
        </w:rPr>
        <w:t>сочетательное</w:t>
      </w:r>
      <w:r>
        <w:rPr>
          <w:spacing w:val="15"/>
          <w:sz w:val="28"/>
        </w:rPr>
        <w:t xml:space="preserve"> </w:t>
      </w:r>
      <w:r>
        <w:rPr>
          <w:sz w:val="28"/>
        </w:rPr>
        <w:t>свойства</w:t>
      </w:r>
      <w:r>
        <w:rPr>
          <w:spacing w:val="15"/>
          <w:sz w:val="28"/>
        </w:rPr>
        <w:t xml:space="preserve"> </w:t>
      </w:r>
      <w:r>
        <w:rPr>
          <w:sz w:val="28"/>
        </w:rPr>
        <w:t>сложения,</w:t>
      </w:r>
      <w:r>
        <w:rPr>
          <w:spacing w:val="14"/>
          <w:sz w:val="28"/>
        </w:rPr>
        <w:t xml:space="preserve"> </w:t>
      </w:r>
      <w:r>
        <w:rPr>
          <w:sz w:val="28"/>
        </w:rPr>
        <w:t>умножения</w:t>
      </w:r>
      <w:r>
        <w:rPr>
          <w:spacing w:val="-67"/>
          <w:sz w:val="28"/>
        </w:rPr>
        <w:t xml:space="preserve"> </w:t>
      </w:r>
      <w:r>
        <w:rPr>
          <w:sz w:val="28"/>
        </w:rPr>
        <w:t>при</w:t>
      </w:r>
      <w:r>
        <w:rPr>
          <w:spacing w:val="-2"/>
          <w:sz w:val="28"/>
        </w:rPr>
        <w:t xml:space="preserve"> </w:t>
      </w:r>
      <w:r>
        <w:rPr>
          <w:sz w:val="28"/>
        </w:rPr>
        <w:t>вычислениях.</w:t>
      </w:r>
    </w:p>
    <w:p w:rsidR="00C92B69" w:rsidRDefault="00B46697" w:rsidP="00A6674E">
      <w:pPr>
        <w:pStyle w:val="a5"/>
        <w:numPr>
          <w:ilvl w:val="3"/>
          <w:numId w:val="43"/>
        </w:numPr>
        <w:tabs>
          <w:tab w:val="left" w:pos="2155"/>
        </w:tabs>
        <w:ind w:left="2155"/>
        <w:rPr>
          <w:sz w:val="28"/>
        </w:rPr>
      </w:pPr>
      <w:r>
        <w:rPr>
          <w:sz w:val="28"/>
        </w:rPr>
        <w:t>Нахождение</w:t>
      </w:r>
      <w:r>
        <w:rPr>
          <w:spacing w:val="-11"/>
          <w:sz w:val="28"/>
        </w:rPr>
        <w:t xml:space="preserve"> </w:t>
      </w:r>
      <w:r>
        <w:rPr>
          <w:sz w:val="28"/>
        </w:rPr>
        <w:t>неизвестного</w:t>
      </w:r>
      <w:r>
        <w:rPr>
          <w:spacing w:val="-11"/>
          <w:sz w:val="28"/>
        </w:rPr>
        <w:t xml:space="preserve"> </w:t>
      </w:r>
      <w:r>
        <w:rPr>
          <w:sz w:val="28"/>
        </w:rPr>
        <w:t>компонента</w:t>
      </w:r>
      <w:r>
        <w:rPr>
          <w:spacing w:val="-11"/>
          <w:sz w:val="28"/>
        </w:rPr>
        <w:t xml:space="preserve"> </w:t>
      </w:r>
      <w:r>
        <w:rPr>
          <w:sz w:val="28"/>
        </w:rPr>
        <w:t>арифметического</w:t>
      </w:r>
      <w:r>
        <w:rPr>
          <w:spacing w:val="-10"/>
          <w:sz w:val="28"/>
        </w:rPr>
        <w:t xml:space="preserve"> </w:t>
      </w:r>
      <w:r>
        <w:rPr>
          <w:sz w:val="28"/>
        </w:rPr>
        <w:t>действия.</w:t>
      </w:r>
    </w:p>
    <w:p w:rsidR="00C92B69" w:rsidRDefault="00B46697" w:rsidP="00A6674E">
      <w:pPr>
        <w:pStyle w:val="a5"/>
        <w:numPr>
          <w:ilvl w:val="3"/>
          <w:numId w:val="43"/>
        </w:numPr>
        <w:tabs>
          <w:tab w:val="left" w:pos="2155"/>
          <w:tab w:val="left" w:pos="3404"/>
          <w:tab w:val="left" w:pos="4718"/>
          <w:tab w:val="left" w:pos="5070"/>
          <w:tab w:val="left" w:pos="6433"/>
          <w:tab w:val="left" w:pos="8075"/>
          <w:tab w:val="left" w:pos="9369"/>
        </w:tabs>
        <w:ind w:left="395" w:right="314" w:firstLine="709"/>
        <w:rPr>
          <w:sz w:val="28"/>
        </w:rPr>
      </w:pPr>
      <w:r>
        <w:rPr>
          <w:sz w:val="28"/>
        </w:rPr>
        <w:t>Порядок</w:t>
      </w:r>
      <w:r>
        <w:rPr>
          <w:sz w:val="28"/>
        </w:rPr>
        <w:tab/>
        <w:t>действий</w:t>
      </w:r>
      <w:r>
        <w:rPr>
          <w:sz w:val="28"/>
        </w:rPr>
        <w:tab/>
        <w:t>в</w:t>
      </w:r>
      <w:r>
        <w:rPr>
          <w:sz w:val="28"/>
        </w:rPr>
        <w:tab/>
        <w:t>числовом</w:t>
      </w:r>
      <w:r>
        <w:rPr>
          <w:sz w:val="28"/>
        </w:rPr>
        <w:tab/>
        <w:t>выражении,</w:t>
      </w:r>
      <w:r>
        <w:rPr>
          <w:sz w:val="28"/>
        </w:rPr>
        <w:tab/>
        <w:t>значение</w:t>
      </w:r>
      <w:r>
        <w:rPr>
          <w:sz w:val="28"/>
        </w:rPr>
        <w:tab/>
        <w:t>числового</w:t>
      </w:r>
      <w:r>
        <w:rPr>
          <w:spacing w:val="-67"/>
          <w:sz w:val="28"/>
        </w:rPr>
        <w:t xml:space="preserve"> </w:t>
      </w:r>
      <w:r>
        <w:rPr>
          <w:sz w:val="28"/>
        </w:rPr>
        <w:t>выражения,</w:t>
      </w:r>
      <w:r>
        <w:rPr>
          <w:spacing w:val="116"/>
          <w:sz w:val="28"/>
        </w:rPr>
        <w:t xml:space="preserve"> </w:t>
      </w:r>
      <w:r>
        <w:rPr>
          <w:sz w:val="28"/>
        </w:rPr>
        <w:t>содержащего</w:t>
      </w:r>
      <w:r>
        <w:rPr>
          <w:spacing w:val="116"/>
          <w:sz w:val="28"/>
        </w:rPr>
        <w:t xml:space="preserve"> </w:t>
      </w:r>
      <w:r>
        <w:rPr>
          <w:sz w:val="28"/>
        </w:rPr>
        <w:t>несколько</w:t>
      </w:r>
      <w:r>
        <w:rPr>
          <w:spacing w:val="117"/>
          <w:sz w:val="28"/>
        </w:rPr>
        <w:t xml:space="preserve"> </w:t>
      </w:r>
      <w:r>
        <w:rPr>
          <w:sz w:val="28"/>
        </w:rPr>
        <w:t>действий</w:t>
      </w:r>
      <w:r>
        <w:rPr>
          <w:spacing w:val="117"/>
          <w:sz w:val="28"/>
        </w:rPr>
        <w:t xml:space="preserve"> </w:t>
      </w:r>
      <w:r>
        <w:rPr>
          <w:sz w:val="28"/>
        </w:rPr>
        <w:t>(со</w:t>
      </w:r>
      <w:r>
        <w:rPr>
          <w:spacing w:val="116"/>
          <w:sz w:val="28"/>
        </w:rPr>
        <w:t xml:space="preserve"> </w:t>
      </w:r>
      <w:r>
        <w:rPr>
          <w:sz w:val="28"/>
        </w:rPr>
        <w:t>скобками</w:t>
      </w:r>
      <w:r>
        <w:rPr>
          <w:spacing w:val="117"/>
          <w:sz w:val="28"/>
        </w:rPr>
        <w:t xml:space="preserve"> </w:t>
      </w:r>
      <w:r>
        <w:rPr>
          <w:sz w:val="28"/>
        </w:rPr>
        <w:t>или</w:t>
      </w:r>
      <w:r>
        <w:rPr>
          <w:spacing w:val="117"/>
          <w:sz w:val="28"/>
        </w:rPr>
        <w:t xml:space="preserve"> </w:t>
      </w:r>
      <w:r>
        <w:rPr>
          <w:sz w:val="28"/>
        </w:rPr>
        <w:t>без</w:t>
      </w:r>
      <w:r>
        <w:rPr>
          <w:spacing w:val="116"/>
          <w:sz w:val="28"/>
        </w:rPr>
        <w:t xml:space="preserve"> </w:t>
      </w:r>
      <w:r>
        <w:rPr>
          <w:sz w:val="28"/>
        </w:rPr>
        <w:t>скобок),</w:t>
      </w:r>
      <w:r>
        <w:rPr>
          <w:spacing w:val="1"/>
          <w:sz w:val="28"/>
        </w:rPr>
        <w:t xml:space="preserve"> </w:t>
      </w:r>
      <w:r>
        <w:rPr>
          <w:sz w:val="28"/>
        </w:rPr>
        <w:t>с</w:t>
      </w:r>
      <w:r>
        <w:rPr>
          <w:spacing w:val="-2"/>
          <w:sz w:val="28"/>
        </w:rPr>
        <w:t xml:space="preserve"> </w:t>
      </w:r>
      <w:r>
        <w:rPr>
          <w:sz w:val="28"/>
        </w:rPr>
        <w:t>вычислениями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1000.</w:t>
      </w:r>
    </w:p>
    <w:p w:rsidR="00C92B69" w:rsidRDefault="00B46697" w:rsidP="00A6674E">
      <w:pPr>
        <w:pStyle w:val="a5"/>
        <w:numPr>
          <w:ilvl w:val="3"/>
          <w:numId w:val="43"/>
        </w:numPr>
        <w:tabs>
          <w:tab w:val="left" w:pos="2155"/>
        </w:tabs>
        <w:spacing w:before="1"/>
        <w:ind w:left="2155"/>
        <w:rPr>
          <w:sz w:val="28"/>
        </w:rPr>
      </w:pPr>
      <w:r>
        <w:rPr>
          <w:sz w:val="28"/>
        </w:rPr>
        <w:t>Однородные</w:t>
      </w:r>
      <w:r>
        <w:rPr>
          <w:spacing w:val="-8"/>
          <w:sz w:val="28"/>
        </w:rPr>
        <w:t xml:space="preserve"> </w:t>
      </w:r>
      <w:r>
        <w:rPr>
          <w:sz w:val="28"/>
        </w:rPr>
        <w:t>величины:</w:t>
      </w:r>
      <w:r>
        <w:rPr>
          <w:spacing w:val="-7"/>
          <w:sz w:val="28"/>
        </w:rPr>
        <w:t xml:space="preserve"> </w:t>
      </w:r>
      <w:r>
        <w:rPr>
          <w:sz w:val="28"/>
        </w:rPr>
        <w:t>сложение</w:t>
      </w:r>
      <w:r>
        <w:rPr>
          <w:spacing w:val="-8"/>
          <w:sz w:val="28"/>
        </w:rPr>
        <w:t xml:space="preserve"> </w:t>
      </w:r>
      <w:r>
        <w:rPr>
          <w:sz w:val="28"/>
        </w:rPr>
        <w:t>и</w:t>
      </w:r>
      <w:r>
        <w:rPr>
          <w:spacing w:val="-7"/>
          <w:sz w:val="28"/>
        </w:rPr>
        <w:t xml:space="preserve"> </w:t>
      </w:r>
      <w:r>
        <w:rPr>
          <w:sz w:val="28"/>
        </w:rPr>
        <w:t>вычитание.</w:t>
      </w:r>
    </w:p>
    <w:p w:rsidR="00C92B69" w:rsidRDefault="00B46697" w:rsidP="00A6674E">
      <w:pPr>
        <w:pStyle w:val="a5"/>
        <w:numPr>
          <w:ilvl w:val="2"/>
          <w:numId w:val="43"/>
        </w:numPr>
        <w:tabs>
          <w:tab w:val="left" w:pos="1945"/>
        </w:tabs>
        <w:ind w:left="1945"/>
        <w:rPr>
          <w:sz w:val="28"/>
        </w:rPr>
      </w:pPr>
      <w:r>
        <w:rPr>
          <w:sz w:val="28"/>
        </w:rPr>
        <w:t>Текстовые</w:t>
      </w:r>
      <w:r>
        <w:rPr>
          <w:spacing w:val="-5"/>
          <w:sz w:val="28"/>
        </w:rPr>
        <w:t xml:space="preserve"> </w:t>
      </w:r>
      <w:r>
        <w:rPr>
          <w:sz w:val="28"/>
        </w:rPr>
        <w:t>задачи.</w:t>
      </w:r>
    </w:p>
    <w:p w:rsidR="00C92B69" w:rsidRDefault="00B46697" w:rsidP="00A6674E">
      <w:pPr>
        <w:pStyle w:val="a5"/>
        <w:numPr>
          <w:ilvl w:val="3"/>
          <w:numId w:val="43"/>
        </w:numPr>
        <w:tabs>
          <w:tab w:val="left" w:pos="884"/>
          <w:tab w:val="left" w:pos="2155"/>
          <w:tab w:val="left" w:pos="2316"/>
          <w:tab w:val="left" w:pos="2441"/>
          <w:tab w:val="left" w:pos="3014"/>
          <w:tab w:val="left" w:pos="3259"/>
          <w:tab w:val="left" w:pos="3679"/>
          <w:tab w:val="left" w:pos="4019"/>
          <w:tab w:val="left" w:pos="4254"/>
          <w:tab w:val="left" w:pos="5166"/>
          <w:tab w:val="left" w:pos="5331"/>
          <w:tab w:val="left" w:pos="6227"/>
          <w:tab w:val="left" w:pos="6360"/>
          <w:tab w:val="left" w:pos="6457"/>
          <w:tab w:val="left" w:pos="7072"/>
          <w:tab w:val="left" w:pos="7549"/>
          <w:tab w:val="left" w:pos="7608"/>
          <w:tab w:val="left" w:pos="8404"/>
          <w:tab w:val="left" w:pos="8614"/>
          <w:tab w:val="left" w:pos="8738"/>
          <w:tab w:val="left" w:pos="9119"/>
          <w:tab w:val="left" w:pos="9184"/>
          <w:tab w:val="left" w:pos="9564"/>
        </w:tabs>
        <w:ind w:left="395" w:right="308" w:firstLine="709"/>
        <w:rPr>
          <w:sz w:val="28"/>
        </w:rPr>
      </w:pPr>
      <w:r>
        <w:rPr>
          <w:sz w:val="28"/>
        </w:rPr>
        <w:t>Работа</w:t>
      </w:r>
      <w:r>
        <w:rPr>
          <w:sz w:val="28"/>
        </w:rPr>
        <w:tab/>
      </w:r>
      <w:r>
        <w:rPr>
          <w:sz w:val="28"/>
        </w:rPr>
        <w:tab/>
        <w:t>с</w:t>
      </w:r>
      <w:r>
        <w:rPr>
          <w:sz w:val="28"/>
        </w:rPr>
        <w:tab/>
        <w:t>текстовой</w:t>
      </w:r>
      <w:r>
        <w:rPr>
          <w:sz w:val="28"/>
        </w:rPr>
        <w:tab/>
        <w:t>задачей:</w:t>
      </w:r>
      <w:r>
        <w:rPr>
          <w:sz w:val="28"/>
        </w:rPr>
        <w:tab/>
      </w:r>
      <w:r>
        <w:rPr>
          <w:sz w:val="28"/>
        </w:rPr>
        <w:tab/>
      </w:r>
      <w:r>
        <w:rPr>
          <w:sz w:val="28"/>
        </w:rPr>
        <w:tab/>
        <w:t>анализ</w:t>
      </w:r>
      <w:r>
        <w:rPr>
          <w:sz w:val="28"/>
        </w:rPr>
        <w:tab/>
        <w:t>данных</w:t>
      </w:r>
      <w:r>
        <w:rPr>
          <w:sz w:val="28"/>
        </w:rPr>
        <w:tab/>
      </w:r>
      <w:r>
        <w:rPr>
          <w:sz w:val="28"/>
        </w:rPr>
        <w:tab/>
        <w:t>и</w:t>
      </w:r>
      <w:r>
        <w:rPr>
          <w:sz w:val="28"/>
        </w:rPr>
        <w:tab/>
      </w:r>
      <w:r>
        <w:rPr>
          <w:sz w:val="28"/>
        </w:rPr>
        <w:tab/>
      </w:r>
      <w:r>
        <w:rPr>
          <w:spacing w:val="-1"/>
          <w:sz w:val="28"/>
        </w:rPr>
        <w:t>отношений,</w:t>
      </w:r>
      <w:r>
        <w:rPr>
          <w:spacing w:val="-67"/>
          <w:sz w:val="28"/>
        </w:rPr>
        <w:t xml:space="preserve"> </w:t>
      </w:r>
      <w:r>
        <w:rPr>
          <w:sz w:val="28"/>
        </w:rPr>
        <w:t>представление</w:t>
      </w:r>
      <w:r>
        <w:rPr>
          <w:sz w:val="28"/>
        </w:rPr>
        <w:tab/>
      </w:r>
      <w:r>
        <w:rPr>
          <w:sz w:val="28"/>
        </w:rPr>
        <w:tab/>
        <w:t>на</w:t>
      </w:r>
      <w:r>
        <w:rPr>
          <w:sz w:val="28"/>
        </w:rPr>
        <w:tab/>
        <w:t>модели,</w:t>
      </w:r>
      <w:r>
        <w:rPr>
          <w:sz w:val="28"/>
        </w:rPr>
        <w:tab/>
      </w:r>
      <w:r>
        <w:rPr>
          <w:sz w:val="28"/>
        </w:rPr>
        <w:tab/>
        <w:t>планирование</w:t>
      </w:r>
      <w:r>
        <w:rPr>
          <w:sz w:val="28"/>
        </w:rPr>
        <w:tab/>
        <w:t>хода</w:t>
      </w:r>
      <w:r>
        <w:rPr>
          <w:sz w:val="28"/>
        </w:rPr>
        <w:tab/>
        <w:t>решения</w:t>
      </w:r>
      <w:r>
        <w:rPr>
          <w:sz w:val="28"/>
        </w:rPr>
        <w:tab/>
        <w:t>задачи,</w:t>
      </w:r>
      <w:r>
        <w:rPr>
          <w:sz w:val="28"/>
        </w:rPr>
        <w:tab/>
        <w:t>решение</w:t>
      </w:r>
      <w:r>
        <w:rPr>
          <w:spacing w:val="-67"/>
          <w:sz w:val="28"/>
        </w:rPr>
        <w:t xml:space="preserve"> </w:t>
      </w:r>
      <w:r>
        <w:rPr>
          <w:sz w:val="28"/>
        </w:rPr>
        <w:t>арифметическим</w:t>
      </w:r>
      <w:r>
        <w:rPr>
          <w:spacing w:val="7"/>
          <w:sz w:val="28"/>
        </w:rPr>
        <w:t xml:space="preserve"> </w:t>
      </w:r>
      <w:r>
        <w:rPr>
          <w:sz w:val="28"/>
        </w:rPr>
        <w:t>способом.</w:t>
      </w:r>
      <w:r>
        <w:rPr>
          <w:spacing w:val="7"/>
          <w:sz w:val="28"/>
        </w:rPr>
        <w:t xml:space="preserve"> </w:t>
      </w:r>
      <w:r>
        <w:rPr>
          <w:sz w:val="28"/>
        </w:rPr>
        <w:t>Задачи</w:t>
      </w:r>
      <w:r>
        <w:rPr>
          <w:spacing w:val="7"/>
          <w:sz w:val="28"/>
        </w:rPr>
        <w:t xml:space="preserve"> </w:t>
      </w:r>
      <w:r>
        <w:rPr>
          <w:sz w:val="28"/>
        </w:rPr>
        <w:t>на</w:t>
      </w:r>
      <w:r>
        <w:rPr>
          <w:spacing w:val="8"/>
          <w:sz w:val="28"/>
        </w:rPr>
        <w:t xml:space="preserve"> </w:t>
      </w:r>
      <w:r>
        <w:rPr>
          <w:sz w:val="28"/>
        </w:rPr>
        <w:t>понимание</w:t>
      </w:r>
      <w:r>
        <w:rPr>
          <w:spacing w:val="7"/>
          <w:sz w:val="28"/>
        </w:rPr>
        <w:t xml:space="preserve"> </w:t>
      </w:r>
      <w:r>
        <w:rPr>
          <w:sz w:val="28"/>
        </w:rPr>
        <w:t>смысла</w:t>
      </w:r>
      <w:r>
        <w:rPr>
          <w:spacing w:val="7"/>
          <w:sz w:val="28"/>
        </w:rPr>
        <w:t xml:space="preserve"> </w:t>
      </w:r>
      <w:r>
        <w:rPr>
          <w:sz w:val="28"/>
        </w:rPr>
        <w:t>арифметических</w:t>
      </w:r>
      <w:r>
        <w:rPr>
          <w:spacing w:val="7"/>
          <w:sz w:val="28"/>
        </w:rPr>
        <w:t xml:space="preserve"> </w:t>
      </w:r>
      <w:r>
        <w:rPr>
          <w:sz w:val="28"/>
        </w:rPr>
        <w:t>действий</w:t>
      </w:r>
      <w:r>
        <w:rPr>
          <w:spacing w:val="-67"/>
          <w:sz w:val="28"/>
        </w:rPr>
        <w:t xml:space="preserve"> </w:t>
      </w:r>
      <w:r>
        <w:rPr>
          <w:sz w:val="28"/>
        </w:rPr>
        <w:t>(в</w:t>
      </w:r>
      <w:r>
        <w:rPr>
          <w:spacing w:val="56"/>
          <w:sz w:val="28"/>
        </w:rPr>
        <w:t xml:space="preserve"> </w:t>
      </w:r>
      <w:r>
        <w:rPr>
          <w:sz w:val="28"/>
        </w:rPr>
        <w:t>том</w:t>
      </w:r>
      <w:r>
        <w:rPr>
          <w:spacing w:val="56"/>
          <w:sz w:val="28"/>
        </w:rPr>
        <w:t xml:space="preserve"> </w:t>
      </w:r>
      <w:r>
        <w:rPr>
          <w:sz w:val="28"/>
        </w:rPr>
        <w:t>числе</w:t>
      </w:r>
      <w:r>
        <w:rPr>
          <w:spacing w:val="57"/>
          <w:sz w:val="28"/>
        </w:rPr>
        <w:t xml:space="preserve"> </w:t>
      </w:r>
      <w:r>
        <w:rPr>
          <w:sz w:val="28"/>
        </w:rPr>
        <w:t>деления</w:t>
      </w:r>
      <w:r>
        <w:rPr>
          <w:spacing w:val="56"/>
          <w:sz w:val="28"/>
        </w:rPr>
        <w:t xml:space="preserve"> </w:t>
      </w:r>
      <w:r>
        <w:rPr>
          <w:sz w:val="28"/>
        </w:rPr>
        <w:t>с</w:t>
      </w:r>
      <w:r>
        <w:rPr>
          <w:spacing w:val="57"/>
          <w:sz w:val="28"/>
        </w:rPr>
        <w:t xml:space="preserve"> </w:t>
      </w:r>
      <w:r>
        <w:rPr>
          <w:sz w:val="28"/>
        </w:rPr>
        <w:t>остатком),</w:t>
      </w:r>
      <w:r>
        <w:rPr>
          <w:spacing w:val="56"/>
          <w:sz w:val="28"/>
        </w:rPr>
        <w:t xml:space="preserve"> </w:t>
      </w:r>
      <w:r>
        <w:rPr>
          <w:sz w:val="28"/>
        </w:rPr>
        <w:t>отношений</w:t>
      </w:r>
      <w:r>
        <w:rPr>
          <w:spacing w:val="57"/>
          <w:sz w:val="28"/>
        </w:rPr>
        <w:t xml:space="preserve"> </w:t>
      </w:r>
      <w:r>
        <w:rPr>
          <w:sz w:val="28"/>
        </w:rPr>
        <w:t>(«больше-меньше</w:t>
      </w:r>
      <w:r>
        <w:rPr>
          <w:spacing w:val="56"/>
          <w:sz w:val="28"/>
        </w:rPr>
        <w:t xml:space="preserve"> </w:t>
      </w:r>
      <w:r>
        <w:rPr>
          <w:sz w:val="28"/>
        </w:rPr>
        <w:t>на…»,</w:t>
      </w:r>
      <w:r>
        <w:rPr>
          <w:spacing w:val="57"/>
          <w:sz w:val="28"/>
        </w:rPr>
        <w:t xml:space="preserve"> </w:t>
      </w:r>
      <w:r>
        <w:rPr>
          <w:sz w:val="28"/>
        </w:rPr>
        <w:t>«больше-</w:t>
      </w:r>
      <w:r>
        <w:rPr>
          <w:spacing w:val="-67"/>
          <w:sz w:val="28"/>
        </w:rPr>
        <w:t xml:space="preserve"> </w:t>
      </w:r>
      <w:r>
        <w:rPr>
          <w:sz w:val="28"/>
        </w:rPr>
        <w:t>меньше</w:t>
      </w:r>
      <w:r>
        <w:rPr>
          <w:spacing w:val="71"/>
          <w:sz w:val="28"/>
        </w:rPr>
        <w:t xml:space="preserve"> </w:t>
      </w:r>
      <w:r>
        <w:rPr>
          <w:sz w:val="28"/>
        </w:rPr>
        <w:t>в…»),</w:t>
      </w:r>
      <w:r>
        <w:rPr>
          <w:spacing w:val="71"/>
          <w:sz w:val="28"/>
        </w:rPr>
        <w:t xml:space="preserve"> </w:t>
      </w:r>
      <w:r>
        <w:rPr>
          <w:sz w:val="28"/>
        </w:rPr>
        <w:t>зависимостей   («купля-продажа»,   расчёт   времени,   количества),</w:t>
      </w:r>
      <w:r>
        <w:rPr>
          <w:spacing w:val="1"/>
          <w:sz w:val="28"/>
        </w:rPr>
        <w:t xml:space="preserve"> </w:t>
      </w:r>
      <w:r>
        <w:rPr>
          <w:sz w:val="28"/>
        </w:rPr>
        <w:t>на</w:t>
      </w:r>
      <w:r>
        <w:rPr>
          <w:sz w:val="28"/>
        </w:rPr>
        <w:tab/>
        <w:t>сравнение</w:t>
      </w:r>
      <w:r>
        <w:rPr>
          <w:sz w:val="28"/>
        </w:rPr>
        <w:tab/>
        <w:t>(разностное,</w:t>
      </w:r>
      <w:r>
        <w:rPr>
          <w:sz w:val="28"/>
        </w:rPr>
        <w:tab/>
        <w:t>кратное).</w:t>
      </w:r>
      <w:r>
        <w:rPr>
          <w:sz w:val="28"/>
        </w:rPr>
        <w:tab/>
      </w:r>
      <w:r>
        <w:rPr>
          <w:sz w:val="28"/>
        </w:rPr>
        <w:tab/>
        <w:t>Запись</w:t>
      </w:r>
      <w:r>
        <w:rPr>
          <w:sz w:val="28"/>
        </w:rPr>
        <w:tab/>
      </w:r>
      <w:r>
        <w:rPr>
          <w:sz w:val="28"/>
        </w:rPr>
        <w:tab/>
        <w:t>решения</w:t>
      </w:r>
      <w:r>
        <w:rPr>
          <w:sz w:val="28"/>
        </w:rPr>
        <w:tab/>
      </w:r>
      <w:r>
        <w:rPr>
          <w:sz w:val="28"/>
        </w:rPr>
        <w:tab/>
        <w:t>задачи</w:t>
      </w:r>
      <w:r>
        <w:rPr>
          <w:sz w:val="28"/>
        </w:rPr>
        <w:tab/>
      </w:r>
      <w:r>
        <w:rPr>
          <w:sz w:val="28"/>
        </w:rPr>
        <w:tab/>
        <w:t>по</w:t>
      </w:r>
      <w:r>
        <w:rPr>
          <w:sz w:val="28"/>
        </w:rPr>
        <w:tab/>
        <w:t>действиям</w:t>
      </w:r>
    </w:p>
    <w:p w:rsidR="00C92B69" w:rsidRDefault="00B46697">
      <w:pPr>
        <w:pStyle w:val="a3"/>
        <w:ind w:firstLine="0"/>
        <w:jc w:val="left"/>
      </w:pPr>
      <w:r>
        <w:t>и</w:t>
      </w:r>
      <w:r>
        <w:rPr>
          <w:spacing w:val="18"/>
        </w:rPr>
        <w:t xml:space="preserve"> </w:t>
      </w:r>
      <w:r>
        <w:t>с</w:t>
      </w:r>
      <w:r>
        <w:rPr>
          <w:spacing w:val="18"/>
        </w:rPr>
        <w:t xml:space="preserve"> </w:t>
      </w:r>
      <w:r>
        <w:t>помощью</w:t>
      </w:r>
      <w:r>
        <w:rPr>
          <w:spacing w:val="18"/>
        </w:rPr>
        <w:t xml:space="preserve"> </w:t>
      </w:r>
      <w:r>
        <w:t>числового</w:t>
      </w:r>
      <w:r>
        <w:rPr>
          <w:spacing w:val="18"/>
        </w:rPr>
        <w:t xml:space="preserve"> </w:t>
      </w:r>
      <w:r>
        <w:t>выражения.</w:t>
      </w:r>
      <w:r>
        <w:rPr>
          <w:spacing w:val="18"/>
        </w:rPr>
        <w:t xml:space="preserve"> </w:t>
      </w:r>
      <w:r>
        <w:t>Проверка</w:t>
      </w:r>
      <w:r>
        <w:rPr>
          <w:spacing w:val="18"/>
        </w:rPr>
        <w:t xml:space="preserve"> </w:t>
      </w:r>
      <w:r>
        <w:t>решения</w:t>
      </w:r>
      <w:r>
        <w:rPr>
          <w:spacing w:val="18"/>
        </w:rPr>
        <w:t xml:space="preserve"> </w:t>
      </w:r>
      <w:r>
        <w:t>и</w:t>
      </w:r>
      <w:r>
        <w:rPr>
          <w:spacing w:val="18"/>
        </w:rPr>
        <w:t xml:space="preserve"> </w:t>
      </w:r>
      <w:r>
        <w:t>оценка</w:t>
      </w:r>
      <w:r>
        <w:rPr>
          <w:spacing w:val="18"/>
        </w:rPr>
        <w:t xml:space="preserve"> </w:t>
      </w:r>
      <w:r>
        <w:t>полученного</w:t>
      </w:r>
      <w:r>
        <w:rPr>
          <w:spacing w:val="-67"/>
        </w:rPr>
        <w:t xml:space="preserve"> </w:t>
      </w:r>
      <w:r>
        <w:t>результата.</w:t>
      </w:r>
    </w:p>
    <w:p w:rsidR="00C92B69" w:rsidRDefault="00B46697" w:rsidP="00A6674E">
      <w:pPr>
        <w:pStyle w:val="a5"/>
        <w:numPr>
          <w:ilvl w:val="3"/>
          <w:numId w:val="43"/>
        </w:numPr>
        <w:tabs>
          <w:tab w:val="left" w:pos="2155"/>
        </w:tabs>
        <w:ind w:left="395" w:right="316" w:firstLine="709"/>
        <w:rPr>
          <w:sz w:val="28"/>
        </w:rPr>
      </w:pPr>
      <w:r>
        <w:rPr>
          <w:sz w:val="28"/>
        </w:rPr>
        <w:t>Доля</w:t>
      </w:r>
      <w:r>
        <w:rPr>
          <w:spacing w:val="100"/>
          <w:sz w:val="28"/>
        </w:rPr>
        <w:t xml:space="preserve"> </w:t>
      </w:r>
      <w:r>
        <w:rPr>
          <w:sz w:val="28"/>
        </w:rPr>
        <w:t>величины:</w:t>
      </w:r>
      <w:r>
        <w:rPr>
          <w:spacing w:val="100"/>
          <w:sz w:val="28"/>
        </w:rPr>
        <w:t xml:space="preserve"> </w:t>
      </w:r>
      <w:r>
        <w:rPr>
          <w:sz w:val="28"/>
        </w:rPr>
        <w:t>половина,</w:t>
      </w:r>
      <w:r>
        <w:rPr>
          <w:spacing w:val="100"/>
          <w:sz w:val="28"/>
        </w:rPr>
        <w:t xml:space="preserve"> </w:t>
      </w:r>
      <w:r>
        <w:rPr>
          <w:sz w:val="28"/>
        </w:rPr>
        <w:t>треть,</w:t>
      </w:r>
      <w:r>
        <w:rPr>
          <w:spacing w:val="100"/>
          <w:sz w:val="28"/>
        </w:rPr>
        <w:t xml:space="preserve"> </w:t>
      </w:r>
      <w:r>
        <w:rPr>
          <w:sz w:val="28"/>
        </w:rPr>
        <w:t>четверть,</w:t>
      </w:r>
      <w:r>
        <w:rPr>
          <w:spacing w:val="99"/>
          <w:sz w:val="28"/>
        </w:rPr>
        <w:t xml:space="preserve"> </w:t>
      </w:r>
      <w:r>
        <w:rPr>
          <w:sz w:val="28"/>
        </w:rPr>
        <w:t>пятая,</w:t>
      </w:r>
      <w:r>
        <w:rPr>
          <w:spacing w:val="100"/>
          <w:sz w:val="28"/>
        </w:rPr>
        <w:t xml:space="preserve"> </w:t>
      </w:r>
      <w:r>
        <w:rPr>
          <w:sz w:val="28"/>
        </w:rPr>
        <w:t>десятая</w:t>
      </w:r>
      <w:r>
        <w:rPr>
          <w:spacing w:val="100"/>
          <w:sz w:val="28"/>
        </w:rPr>
        <w:t xml:space="preserve"> </w:t>
      </w:r>
      <w:r>
        <w:rPr>
          <w:sz w:val="28"/>
        </w:rPr>
        <w:t>часть</w:t>
      </w:r>
      <w:r>
        <w:rPr>
          <w:spacing w:val="1"/>
          <w:sz w:val="28"/>
        </w:rPr>
        <w:t xml:space="preserve"> </w:t>
      </w:r>
      <w:r>
        <w:rPr>
          <w:sz w:val="28"/>
        </w:rPr>
        <w:t>в</w:t>
      </w:r>
      <w:r>
        <w:rPr>
          <w:spacing w:val="9"/>
          <w:sz w:val="28"/>
        </w:rPr>
        <w:t xml:space="preserve"> </w:t>
      </w:r>
      <w:r>
        <w:rPr>
          <w:sz w:val="28"/>
        </w:rPr>
        <w:t>практической</w:t>
      </w:r>
      <w:r>
        <w:rPr>
          <w:spacing w:val="9"/>
          <w:sz w:val="28"/>
        </w:rPr>
        <w:t xml:space="preserve"> </w:t>
      </w:r>
      <w:r>
        <w:rPr>
          <w:sz w:val="28"/>
        </w:rPr>
        <w:t>ситуации.</w:t>
      </w:r>
      <w:r>
        <w:rPr>
          <w:spacing w:val="10"/>
          <w:sz w:val="28"/>
        </w:rPr>
        <w:t xml:space="preserve"> </w:t>
      </w:r>
      <w:r>
        <w:rPr>
          <w:sz w:val="28"/>
        </w:rPr>
        <w:t>Сравнение</w:t>
      </w:r>
      <w:r>
        <w:rPr>
          <w:spacing w:val="9"/>
          <w:sz w:val="28"/>
        </w:rPr>
        <w:t xml:space="preserve"> </w:t>
      </w:r>
      <w:r>
        <w:rPr>
          <w:sz w:val="28"/>
        </w:rPr>
        <w:t>долей</w:t>
      </w:r>
      <w:r>
        <w:rPr>
          <w:spacing w:val="9"/>
          <w:sz w:val="28"/>
        </w:rPr>
        <w:t xml:space="preserve"> </w:t>
      </w:r>
      <w:r>
        <w:rPr>
          <w:sz w:val="28"/>
        </w:rPr>
        <w:t>одной</w:t>
      </w:r>
      <w:r>
        <w:rPr>
          <w:spacing w:val="10"/>
          <w:sz w:val="28"/>
        </w:rPr>
        <w:t xml:space="preserve"> </w:t>
      </w:r>
      <w:r>
        <w:rPr>
          <w:sz w:val="28"/>
        </w:rPr>
        <w:t>величины.</w:t>
      </w:r>
      <w:r>
        <w:rPr>
          <w:spacing w:val="9"/>
          <w:sz w:val="28"/>
        </w:rPr>
        <w:t xml:space="preserve"> </w:t>
      </w:r>
      <w:r>
        <w:rPr>
          <w:sz w:val="28"/>
        </w:rPr>
        <w:t>Задачи</w:t>
      </w:r>
      <w:r>
        <w:rPr>
          <w:spacing w:val="9"/>
          <w:sz w:val="28"/>
        </w:rPr>
        <w:t xml:space="preserve"> </w:t>
      </w:r>
      <w:r>
        <w:rPr>
          <w:sz w:val="28"/>
        </w:rPr>
        <w:t>на</w:t>
      </w:r>
      <w:r>
        <w:rPr>
          <w:spacing w:val="10"/>
          <w:sz w:val="28"/>
        </w:rPr>
        <w:t xml:space="preserve"> </w:t>
      </w:r>
      <w:r>
        <w:rPr>
          <w:sz w:val="28"/>
        </w:rPr>
        <w:t>нахождение</w:t>
      </w:r>
      <w:r>
        <w:rPr>
          <w:spacing w:val="-67"/>
          <w:sz w:val="28"/>
        </w:rPr>
        <w:t xml:space="preserve"> </w:t>
      </w:r>
      <w:r>
        <w:rPr>
          <w:sz w:val="28"/>
        </w:rPr>
        <w:t>доли</w:t>
      </w:r>
      <w:r>
        <w:rPr>
          <w:spacing w:val="-2"/>
          <w:sz w:val="28"/>
        </w:rPr>
        <w:t xml:space="preserve"> </w:t>
      </w:r>
      <w:r>
        <w:rPr>
          <w:sz w:val="28"/>
        </w:rPr>
        <w:t>величины.</w:t>
      </w:r>
    </w:p>
    <w:p w:rsidR="00C92B69" w:rsidRDefault="00B46697" w:rsidP="00A6674E">
      <w:pPr>
        <w:pStyle w:val="a5"/>
        <w:numPr>
          <w:ilvl w:val="2"/>
          <w:numId w:val="43"/>
        </w:numPr>
        <w:tabs>
          <w:tab w:val="left" w:pos="1945"/>
        </w:tabs>
        <w:ind w:left="1945"/>
        <w:rPr>
          <w:sz w:val="28"/>
        </w:rPr>
      </w:pPr>
      <w:r>
        <w:rPr>
          <w:sz w:val="28"/>
        </w:rPr>
        <w:t>Пространственные</w:t>
      </w:r>
      <w:r>
        <w:rPr>
          <w:spacing w:val="-8"/>
          <w:sz w:val="28"/>
        </w:rPr>
        <w:t xml:space="preserve"> </w:t>
      </w:r>
      <w:r>
        <w:rPr>
          <w:sz w:val="28"/>
        </w:rPr>
        <w:t>отношения</w:t>
      </w:r>
      <w:r>
        <w:rPr>
          <w:spacing w:val="-7"/>
          <w:sz w:val="28"/>
        </w:rPr>
        <w:t xml:space="preserve"> </w:t>
      </w:r>
      <w:r>
        <w:rPr>
          <w:sz w:val="28"/>
        </w:rPr>
        <w:t>и</w:t>
      </w:r>
      <w:r>
        <w:rPr>
          <w:spacing w:val="-7"/>
          <w:sz w:val="28"/>
        </w:rPr>
        <w:t xml:space="preserve"> </w:t>
      </w:r>
      <w:r>
        <w:rPr>
          <w:sz w:val="28"/>
        </w:rPr>
        <w:t>геометрические</w:t>
      </w:r>
      <w:r>
        <w:rPr>
          <w:spacing w:val="-8"/>
          <w:sz w:val="28"/>
        </w:rPr>
        <w:t xml:space="preserve"> </w:t>
      </w:r>
      <w:r>
        <w:rPr>
          <w:sz w:val="28"/>
        </w:rPr>
        <w:t>фигуры.</w:t>
      </w:r>
    </w:p>
    <w:p w:rsidR="00C92B69" w:rsidRDefault="00B46697" w:rsidP="00A6674E">
      <w:pPr>
        <w:pStyle w:val="a5"/>
        <w:numPr>
          <w:ilvl w:val="3"/>
          <w:numId w:val="43"/>
        </w:numPr>
        <w:tabs>
          <w:tab w:val="left" w:pos="2155"/>
          <w:tab w:val="left" w:pos="4559"/>
          <w:tab w:val="left" w:pos="6761"/>
          <w:tab w:val="left" w:pos="7780"/>
          <w:tab w:val="left" w:pos="9383"/>
        </w:tabs>
        <w:ind w:left="395" w:right="607" w:firstLine="709"/>
        <w:rPr>
          <w:sz w:val="28"/>
        </w:rPr>
      </w:pPr>
      <w:r>
        <w:rPr>
          <w:sz w:val="28"/>
        </w:rPr>
        <w:t>Конструирование</w:t>
      </w:r>
      <w:r>
        <w:rPr>
          <w:sz w:val="28"/>
        </w:rPr>
        <w:tab/>
        <w:t>геометрических</w:t>
      </w:r>
      <w:r>
        <w:rPr>
          <w:sz w:val="28"/>
        </w:rPr>
        <w:tab/>
        <w:t>фигур</w:t>
      </w:r>
      <w:r>
        <w:rPr>
          <w:sz w:val="28"/>
        </w:rPr>
        <w:tab/>
        <w:t>(разбиение</w:t>
      </w:r>
      <w:r>
        <w:rPr>
          <w:sz w:val="28"/>
        </w:rPr>
        <w:tab/>
      </w:r>
      <w:r>
        <w:rPr>
          <w:spacing w:val="-1"/>
          <w:sz w:val="28"/>
        </w:rPr>
        <w:t>фигуры</w:t>
      </w:r>
      <w:r>
        <w:rPr>
          <w:spacing w:val="-67"/>
          <w:sz w:val="28"/>
        </w:rPr>
        <w:t xml:space="preserve"> </w:t>
      </w:r>
      <w:r>
        <w:rPr>
          <w:sz w:val="28"/>
        </w:rPr>
        <w:t>на</w:t>
      </w:r>
      <w:r>
        <w:rPr>
          <w:spacing w:val="-2"/>
          <w:sz w:val="28"/>
        </w:rPr>
        <w:t xml:space="preserve"> </w:t>
      </w:r>
      <w:r>
        <w:rPr>
          <w:sz w:val="28"/>
        </w:rPr>
        <w:t>части,</w:t>
      </w:r>
      <w:r>
        <w:rPr>
          <w:spacing w:val="-1"/>
          <w:sz w:val="28"/>
        </w:rPr>
        <w:t xml:space="preserve"> </w:t>
      </w:r>
      <w:r>
        <w:rPr>
          <w:sz w:val="28"/>
        </w:rPr>
        <w:t>составление</w:t>
      </w:r>
      <w:r>
        <w:rPr>
          <w:spacing w:val="-2"/>
          <w:sz w:val="28"/>
        </w:rPr>
        <w:t xml:space="preserve"> </w:t>
      </w:r>
      <w:r>
        <w:rPr>
          <w:sz w:val="28"/>
        </w:rPr>
        <w:t>фигуры</w:t>
      </w:r>
      <w:r>
        <w:rPr>
          <w:spacing w:val="-1"/>
          <w:sz w:val="28"/>
        </w:rPr>
        <w:t xml:space="preserve"> </w:t>
      </w:r>
      <w:r>
        <w:rPr>
          <w:sz w:val="28"/>
        </w:rPr>
        <w:t>из</w:t>
      </w:r>
      <w:r>
        <w:rPr>
          <w:spacing w:val="-1"/>
          <w:sz w:val="28"/>
        </w:rPr>
        <w:t xml:space="preserve"> </w:t>
      </w:r>
      <w:r>
        <w:rPr>
          <w:sz w:val="28"/>
        </w:rPr>
        <w:t>частей).</w:t>
      </w:r>
    </w:p>
    <w:p w:rsidR="00C92B69" w:rsidRDefault="00B46697" w:rsidP="00A6674E">
      <w:pPr>
        <w:pStyle w:val="a5"/>
        <w:numPr>
          <w:ilvl w:val="3"/>
          <w:numId w:val="43"/>
        </w:numPr>
        <w:tabs>
          <w:tab w:val="left" w:pos="2155"/>
        </w:tabs>
        <w:ind w:left="2155"/>
        <w:rPr>
          <w:sz w:val="28"/>
        </w:rPr>
      </w:pPr>
      <w:r>
        <w:rPr>
          <w:sz w:val="28"/>
        </w:rPr>
        <w:t>Периметр</w:t>
      </w:r>
      <w:r>
        <w:rPr>
          <w:spacing w:val="-9"/>
          <w:sz w:val="28"/>
        </w:rPr>
        <w:t xml:space="preserve"> </w:t>
      </w:r>
      <w:r>
        <w:rPr>
          <w:sz w:val="28"/>
        </w:rPr>
        <w:t>многоугольника:</w:t>
      </w:r>
      <w:r>
        <w:rPr>
          <w:spacing w:val="-8"/>
          <w:sz w:val="28"/>
        </w:rPr>
        <w:t xml:space="preserve"> </w:t>
      </w:r>
      <w:r>
        <w:rPr>
          <w:sz w:val="28"/>
        </w:rPr>
        <w:t>измерение,</w:t>
      </w:r>
      <w:r>
        <w:rPr>
          <w:spacing w:val="-8"/>
          <w:sz w:val="28"/>
        </w:rPr>
        <w:t xml:space="preserve"> </w:t>
      </w:r>
      <w:r>
        <w:rPr>
          <w:sz w:val="28"/>
        </w:rPr>
        <w:t>вычисление,</w:t>
      </w:r>
      <w:r>
        <w:rPr>
          <w:spacing w:val="-8"/>
          <w:sz w:val="28"/>
        </w:rPr>
        <w:t xml:space="preserve"> </w:t>
      </w:r>
      <w:r>
        <w:rPr>
          <w:sz w:val="28"/>
        </w:rPr>
        <w:t>запись</w:t>
      </w:r>
      <w:r>
        <w:rPr>
          <w:spacing w:val="-8"/>
          <w:sz w:val="28"/>
        </w:rPr>
        <w:t xml:space="preserve"> </w:t>
      </w:r>
      <w:r>
        <w:rPr>
          <w:sz w:val="28"/>
        </w:rPr>
        <w:t>равенства.</w:t>
      </w:r>
    </w:p>
    <w:p w:rsidR="00C92B69" w:rsidRDefault="00B46697" w:rsidP="00A6674E">
      <w:pPr>
        <w:pStyle w:val="a5"/>
        <w:numPr>
          <w:ilvl w:val="3"/>
          <w:numId w:val="43"/>
        </w:numPr>
        <w:tabs>
          <w:tab w:val="left" w:pos="2155"/>
          <w:tab w:val="left" w:pos="2205"/>
          <w:tab w:val="left" w:pos="3924"/>
          <w:tab w:val="left" w:pos="5229"/>
          <w:tab w:val="left" w:pos="7430"/>
          <w:tab w:val="left" w:pos="8906"/>
          <w:tab w:val="left" w:pos="9274"/>
        </w:tabs>
        <w:ind w:left="395" w:right="313" w:firstLine="709"/>
        <w:rPr>
          <w:sz w:val="28"/>
        </w:rPr>
      </w:pPr>
      <w:r>
        <w:rPr>
          <w:sz w:val="28"/>
        </w:rPr>
        <w:t>Измерение</w:t>
      </w:r>
      <w:r>
        <w:rPr>
          <w:spacing w:val="47"/>
          <w:sz w:val="28"/>
        </w:rPr>
        <w:t xml:space="preserve"> </w:t>
      </w:r>
      <w:r>
        <w:rPr>
          <w:sz w:val="28"/>
        </w:rPr>
        <w:t>площади,</w:t>
      </w:r>
      <w:r>
        <w:rPr>
          <w:spacing w:val="47"/>
          <w:sz w:val="28"/>
        </w:rPr>
        <w:t xml:space="preserve"> </w:t>
      </w:r>
      <w:r>
        <w:rPr>
          <w:sz w:val="28"/>
        </w:rPr>
        <w:t>запись</w:t>
      </w:r>
      <w:r>
        <w:rPr>
          <w:spacing w:val="47"/>
          <w:sz w:val="28"/>
        </w:rPr>
        <w:t xml:space="preserve"> </w:t>
      </w:r>
      <w:r>
        <w:rPr>
          <w:sz w:val="28"/>
        </w:rPr>
        <w:t>результата</w:t>
      </w:r>
      <w:r>
        <w:rPr>
          <w:spacing w:val="47"/>
          <w:sz w:val="28"/>
        </w:rPr>
        <w:t xml:space="preserve"> </w:t>
      </w:r>
      <w:r>
        <w:rPr>
          <w:sz w:val="28"/>
        </w:rPr>
        <w:t>измерения</w:t>
      </w:r>
      <w:r>
        <w:rPr>
          <w:spacing w:val="47"/>
          <w:sz w:val="28"/>
        </w:rPr>
        <w:t xml:space="preserve"> </w:t>
      </w:r>
      <w:r>
        <w:rPr>
          <w:sz w:val="28"/>
        </w:rPr>
        <w:t>в</w:t>
      </w:r>
      <w:r>
        <w:rPr>
          <w:spacing w:val="47"/>
          <w:sz w:val="28"/>
        </w:rPr>
        <w:t xml:space="preserve"> </w:t>
      </w:r>
      <w:r>
        <w:rPr>
          <w:sz w:val="28"/>
        </w:rPr>
        <w:t>квадратных</w:t>
      </w:r>
      <w:r>
        <w:rPr>
          <w:spacing w:val="-67"/>
          <w:sz w:val="28"/>
        </w:rPr>
        <w:t xml:space="preserve"> </w:t>
      </w:r>
      <w:r>
        <w:rPr>
          <w:sz w:val="28"/>
        </w:rPr>
        <w:t>сантиметрах.</w:t>
      </w:r>
      <w:r>
        <w:rPr>
          <w:sz w:val="28"/>
        </w:rPr>
        <w:tab/>
        <w:t>Вычисление</w:t>
      </w:r>
      <w:r>
        <w:rPr>
          <w:sz w:val="28"/>
        </w:rPr>
        <w:tab/>
        <w:t>площади</w:t>
      </w:r>
      <w:r>
        <w:rPr>
          <w:sz w:val="28"/>
        </w:rPr>
        <w:tab/>
        <w:t>прямоугольника</w:t>
      </w:r>
      <w:r>
        <w:rPr>
          <w:sz w:val="28"/>
        </w:rPr>
        <w:tab/>
        <w:t>(квадрата)</w:t>
      </w:r>
      <w:r>
        <w:rPr>
          <w:sz w:val="28"/>
        </w:rPr>
        <w:tab/>
        <w:t>с</w:t>
      </w:r>
      <w:r>
        <w:rPr>
          <w:sz w:val="28"/>
        </w:rPr>
        <w:tab/>
      </w:r>
      <w:r>
        <w:rPr>
          <w:spacing w:val="-1"/>
          <w:sz w:val="28"/>
        </w:rPr>
        <w:t>заданными</w:t>
      </w:r>
      <w:r>
        <w:rPr>
          <w:spacing w:val="-67"/>
          <w:sz w:val="28"/>
        </w:rPr>
        <w:t xml:space="preserve"> </w:t>
      </w:r>
      <w:r>
        <w:rPr>
          <w:sz w:val="28"/>
        </w:rPr>
        <w:t>сторонами,</w:t>
      </w:r>
      <w:r>
        <w:rPr>
          <w:spacing w:val="51"/>
          <w:sz w:val="28"/>
        </w:rPr>
        <w:t xml:space="preserve"> </w:t>
      </w:r>
      <w:r>
        <w:rPr>
          <w:sz w:val="28"/>
        </w:rPr>
        <w:t>запись</w:t>
      </w:r>
      <w:r>
        <w:rPr>
          <w:spacing w:val="52"/>
          <w:sz w:val="28"/>
        </w:rPr>
        <w:t xml:space="preserve"> </w:t>
      </w:r>
      <w:r>
        <w:rPr>
          <w:sz w:val="28"/>
        </w:rPr>
        <w:t>равенства.</w:t>
      </w:r>
      <w:r>
        <w:rPr>
          <w:spacing w:val="52"/>
          <w:sz w:val="28"/>
        </w:rPr>
        <w:t xml:space="preserve"> </w:t>
      </w:r>
      <w:r>
        <w:rPr>
          <w:sz w:val="28"/>
        </w:rPr>
        <w:t>Изображение</w:t>
      </w:r>
      <w:r>
        <w:rPr>
          <w:spacing w:val="52"/>
          <w:sz w:val="28"/>
        </w:rPr>
        <w:t xml:space="preserve"> </w:t>
      </w:r>
      <w:r>
        <w:rPr>
          <w:sz w:val="28"/>
        </w:rPr>
        <w:t>на</w:t>
      </w:r>
      <w:r>
        <w:rPr>
          <w:spacing w:val="52"/>
          <w:sz w:val="28"/>
        </w:rPr>
        <w:t xml:space="preserve"> </w:t>
      </w:r>
      <w:r>
        <w:rPr>
          <w:sz w:val="28"/>
        </w:rPr>
        <w:t>клетчатой</w:t>
      </w:r>
      <w:r>
        <w:rPr>
          <w:spacing w:val="52"/>
          <w:sz w:val="28"/>
        </w:rPr>
        <w:t xml:space="preserve"> </w:t>
      </w:r>
      <w:r>
        <w:rPr>
          <w:sz w:val="28"/>
        </w:rPr>
        <w:t>бумаге</w:t>
      </w:r>
      <w:r>
        <w:rPr>
          <w:spacing w:val="52"/>
          <w:sz w:val="28"/>
        </w:rPr>
        <w:t xml:space="preserve"> </w:t>
      </w:r>
      <w:r>
        <w:rPr>
          <w:sz w:val="28"/>
        </w:rPr>
        <w:t>прямоугольника</w:t>
      </w:r>
      <w:r>
        <w:rPr>
          <w:spacing w:val="1"/>
          <w:sz w:val="28"/>
        </w:rPr>
        <w:t xml:space="preserve"> </w:t>
      </w:r>
      <w:r>
        <w:rPr>
          <w:sz w:val="28"/>
        </w:rPr>
        <w:t>с</w:t>
      </w:r>
      <w:r>
        <w:rPr>
          <w:spacing w:val="-2"/>
          <w:sz w:val="28"/>
        </w:rPr>
        <w:t xml:space="preserve"> </w:t>
      </w:r>
      <w:r>
        <w:rPr>
          <w:sz w:val="28"/>
        </w:rPr>
        <w:t>заданным</w:t>
      </w:r>
      <w:r>
        <w:rPr>
          <w:spacing w:val="-1"/>
          <w:sz w:val="28"/>
        </w:rPr>
        <w:t xml:space="preserve"> </w:t>
      </w:r>
      <w:r>
        <w:rPr>
          <w:sz w:val="28"/>
        </w:rPr>
        <w:t>значением</w:t>
      </w:r>
      <w:r>
        <w:rPr>
          <w:spacing w:val="-1"/>
          <w:sz w:val="28"/>
        </w:rPr>
        <w:t xml:space="preserve"> </w:t>
      </w:r>
      <w:r>
        <w:rPr>
          <w:sz w:val="28"/>
        </w:rPr>
        <w:t>площади.</w:t>
      </w:r>
    </w:p>
    <w:p w:rsidR="00C92B69" w:rsidRDefault="00B46697" w:rsidP="00A6674E">
      <w:pPr>
        <w:pStyle w:val="a5"/>
        <w:numPr>
          <w:ilvl w:val="2"/>
          <w:numId w:val="43"/>
        </w:numPr>
        <w:tabs>
          <w:tab w:val="left" w:pos="1945"/>
        </w:tabs>
        <w:ind w:left="1945"/>
        <w:rPr>
          <w:sz w:val="28"/>
        </w:rPr>
      </w:pPr>
      <w:r>
        <w:rPr>
          <w:sz w:val="28"/>
        </w:rPr>
        <w:t>Математическая</w:t>
      </w:r>
      <w:r>
        <w:rPr>
          <w:spacing w:val="-12"/>
          <w:sz w:val="28"/>
        </w:rPr>
        <w:t xml:space="preserve"> </w:t>
      </w:r>
      <w:r>
        <w:rPr>
          <w:sz w:val="28"/>
        </w:rPr>
        <w:t>информация.</w:t>
      </w:r>
    </w:p>
    <w:p w:rsidR="00C92B69" w:rsidRDefault="00B46697" w:rsidP="00A6674E">
      <w:pPr>
        <w:pStyle w:val="a5"/>
        <w:numPr>
          <w:ilvl w:val="3"/>
          <w:numId w:val="43"/>
        </w:numPr>
        <w:tabs>
          <w:tab w:val="left" w:pos="2155"/>
        </w:tabs>
        <w:ind w:left="2155"/>
        <w:rPr>
          <w:sz w:val="28"/>
        </w:rPr>
      </w:pPr>
      <w:r>
        <w:rPr>
          <w:sz w:val="28"/>
        </w:rPr>
        <w:t>Классификация</w:t>
      </w:r>
      <w:r>
        <w:rPr>
          <w:spacing w:val="-6"/>
          <w:sz w:val="28"/>
        </w:rPr>
        <w:t xml:space="preserve"> </w:t>
      </w:r>
      <w:r>
        <w:rPr>
          <w:sz w:val="28"/>
        </w:rPr>
        <w:t>объектов</w:t>
      </w:r>
      <w:r>
        <w:rPr>
          <w:spacing w:val="-5"/>
          <w:sz w:val="28"/>
        </w:rPr>
        <w:t xml:space="preserve"> </w:t>
      </w:r>
      <w:r>
        <w:rPr>
          <w:sz w:val="28"/>
        </w:rPr>
        <w:t>по</w:t>
      </w:r>
      <w:r>
        <w:rPr>
          <w:spacing w:val="-6"/>
          <w:sz w:val="28"/>
        </w:rPr>
        <w:t xml:space="preserve"> </w:t>
      </w:r>
      <w:r>
        <w:rPr>
          <w:sz w:val="28"/>
        </w:rPr>
        <w:t>двум</w:t>
      </w:r>
      <w:r>
        <w:rPr>
          <w:spacing w:val="-6"/>
          <w:sz w:val="28"/>
        </w:rPr>
        <w:t xml:space="preserve"> </w:t>
      </w:r>
      <w:r>
        <w:rPr>
          <w:sz w:val="28"/>
        </w:rPr>
        <w:t>признакам.</w:t>
      </w:r>
    </w:p>
    <w:p w:rsidR="00C92B69" w:rsidRDefault="00B46697" w:rsidP="00A6674E">
      <w:pPr>
        <w:pStyle w:val="a5"/>
        <w:numPr>
          <w:ilvl w:val="3"/>
          <w:numId w:val="43"/>
        </w:numPr>
        <w:tabs>
          <w:tab w:val="left" w:pos="2155"/>
          <w:tab w:val="left" w:pos="3497"/>
          <w:tab w:val="left" w:pos="5272"/>
          <w:tab w:val="left" w:pos="5852"/>
          <w:tab w:val="left" w:pos="7415"/>
          <w:tab w:val="left" w:pos="8967"/>
        </w:tabs>
        <w:ind w:left="395" w:right="310" w:firstLine="709"/>
        <w:rPr>
          <w:sz w:val="28"/>
        </w:rPr>
      </w:pPr>
      <w:r>
        <w:rPr>
          <w:sz w:val="28"/>
        </w:rPr>
        <w:t>Верные</w:t>
      </w:r>
      <w:r>
        <w:rPr>
          <w:sz w:val="28"/>
        </w:rPr>
        <w:tab/>
        <w:t>(истинные)</w:t>
      </w:r>
      <w:r>
        <w:rPr>
          <w:sz w:val="28"/>
        </w:rPr>
        <w:tab/>
        <w:t>и</w:t>
      </w:r>
      <w:r>
        <w:rPr>
          <w:sz w:val="28"/>
        </w:rPr>
        <w:tab/>
        <w:t>неверные</w:t>
      </w:r>
      <w:r>
        <w:rPr>
          <w:sz w:val="28"/>
        </w:rPr>
        <w:tab/>
        <w:t>(ложные)</w:t>
      </w:r>
      <w:r>
        <w:rPr>
          <w:sz w:val="28"/>
        </w:rPr>
        <w:tab/>
      </w:r>
      <w:r>
        <w:rPr>
          <w:spacing w:val="-1"/>
          <w:sz w:val="28"/>
        </w:rPr>
        <w:t>утверждения:</w:t>
      </w:r>
      <w:r>
        <w:rPr>
          <w:spacing w:val="-67"/>
          <w:sz w:val="28"/>
        </w:rPr>
        <w:t xml:space="preserve"> </w:t>
      </w:r>
      <w:r>
        <w:rPr>
          <w:sz w:val="28"/>
        </w:rPr>
        <w:t>конструирование,</w:t>
      </w:r>
      <w:r>
        <w:rPr>
          <w:spacing w:val="18"/>
          <w:sz w:val="28"/>
        </w:rPr>
        <w:t xml:space="preserve"> </w:t>
      </w:r>
      <w:r>
        <w:rPr>
          <w:sz w:val="28"/>
        </w:rPr>
        <w:t>проверка.</w:t>
      </w:r>
      <w:r>
        <w:rPr>
          <w:spacing w:val="19"/>
          <w:sz w:val="28"/>
        </w:rPr>
        <w:t xml:space="preserve"> </w:t>
      </w:r>
      <w:r>
        <w:rPr>
          <w:sz w:val="28"/>
        </w:rPr>
        <w:t>Логические</w:t>
      </w:r>
      <w:r>
        <w:rPr>
          <w:spacing w:val="19"/>
          <w:sz w:val="28"/>
        </w:rPr>
        <w:t xml:space="preserve"> </w:t>
      </w:r>
      <w:r>
        <w:rPr>
          <w:sz w:val="28"/>
        </w:rPr>
        <w:t>рассуждения</w:t>
      </w:r>
      <w:r>
        <w:rPr>
          <w:spacing w:val="19"/>
          <w:sz w:val="28"/>
        </w:rPr>
        <w:t xml:space="preserve"> </w:t>
      </w:r>
      <w:r>
        <w:rPr>
          <w:sz w:val="28"/>
        </w:rPr>
        <w:t>со</w:t>
      </w:r>
      <w:r>
        <w:rPr>
          <w:spacing w:val="19"/>
          <w:sz w:val="28"/>
        </w:rPr>
        <w:t xml:space="preserve"> </w:t>
      </w:r>
      <w:r>
        <w:rPr>
          <w:sz w:val="28"/>
        </w:rPr>
        <w:t>связками</w:t>
      </w:r>
      <w:r>
        <w:rPr>
          <w:spacing w:val="18"/>
          <w:sz w:val="28"/>
        </w:rPr>
        <w:t xml:space="preserve"> </w:t>
      </w:r>
      <w:r>
        <w:rPr>
          <w:sz w:val="28"/>
        </w:rPr>
        <w:t>«если</w:t>
      </w:r>
      <w:r>
        <w:rPr>
          <w:spacing w:val="19"/>
          <w:sz w:val="28"/>
        </w:rPr>
        <w:t xml:space="preserve"> </w:t>
      </w:r>
      <w:r>
        <w:rPr>
          <w:sz w:val="28"/>
        </w:rPr>
        <w:t>…,</w:t>
      </w:r>
      <w:r>
        <w:rPr>
          <w:spacing w:val="19"/>
          <w:sz w:val="28"/>
        </w:rPr>
        <w:t xml:space="preserve"> </w:t>
      </w:r>
      <w:r>
        <w:rPr>
          <w:sz w:val="28"/>
        </w:rPr>
        <w:t>то</w:t>
      </w:r>
      <w:r>
        <w:rPr>
          <w:spacing w:val="19"/>
          <w:sz w:val="28"/>
        </w:rPr>
        <w:t xml:space="preserve"> </w:t>
      </w:r>
      <w:r>
        <w:rPr>
          <w:sz w:val="28"/>
        </w:rPr>
        <w:t>…»,</w:t>
      </w:r>
    </w:p>
    <w:p w:rsidR="00C92B69" w:rsidRDefault="00B46697">
      <w:pPr>
        <w:pStyle w:val="a3"/>
        <w:ind w:firstLine="0"/>
        <w:jc w:val="left"/>
      </w:pPr>
      <w:r>
        <w:t>«поэтому», «значит».</w:t>
      </w:r>
    </w:p>
    <w:p w:rsidR="00C92B69" w:rsidRDefault="00B46697" w:rsidP="00A6674E">
      <w:pPr>
        <w:pStyle w:val="a5"/>
        <w:numPr>
          <w:ilvl w:val="3"/>
          <w:numId w:val="43"/>
        </w:numPr>
        <w:tabs>
          <w:tab w:val="left" w:pos="2155"/>
        </w:tabs>
        <w:ind w:left="395" w:right="309" w:firstLine="709"/>
        <w:rPr>
          <w:sz w:val="28"/>
        </w:rPr>
      </w:pPr>
      <w:r>
        <w:rPr>
          <w:sz w:val="28"/>
        </w:rPr>
        <w:t>Извлечение и использование для выполнения заданий информации,</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таблицах</w:t>
      </w:r>
      <w:r>
        <w:rPr>
          <w:spacing w:val="1"/>
          <w:sz w:val="28"/>
        </w:rPr>
        <w:t xml:space="preserve"> </w:t>
      </w:r>
      <w:r>
        <w:rPr>
          <w:sz w:val="28"/>
        </w:rPr>
        <w:t>с</w:t>
      </w:r>
      <w:r>
        <w:rPr>
          <w:spacing w:val="1"/>
          <w:sz w:val="28"/>
        </w:rPr>
        <w:t xml:space="preserve"> </w:t>
      </w:r>
      <w:r>
        <w:rPr>
          <w:sz w:val="28"/>
        </w:rPr>
        <w:t>данными</w:t>
      </w:r>
      <w:r>
        <w:rPr>
          <w:spacing w:val="1"/>
          <w:sz w:val="28"/>
        </w:rPr>
        <w:t xml:space="preserve"> </w:t>
      </w:r>
      <w:r>
        <w:rPr>
          <w:sz w:val="28"/>
        </w:rPr>
        <w:t>о</w:t>
      </w:r>
      <w:r>
        <w:rPr>
          <w:spacing w:val="1"/>
          <w:sz w:val="28"/>
        </w:rPr>
        <w:t xml:space="preserve"> </w:t>
      </w:r>
      <w:r>
        <w:rPr>
          <w:sz w:val="28"/>
        </w:rPr>
        <w:t>реальных</w:t>
      </w:r>
      <w:r>
        <w:rPr>
          <w:spacing w:val="1"/>
          <w:sz w:val="28"/>
        </w:rPr>
        <w:t xml:space="preserve"> </w:t>
      </w:r>
      <w:r>
        <w:rPr>
          <w:sz w:val="28"/>
        </w:rPr>
        <w:t>процессах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окружающего мира (например, расписание уроков, движения автобусов, поездов),</w:t>
      </w:r>
      <w:r>
        <w:rPr>
          <w:spacing w:val="1"/>
          <w:sz w:val="28"/>
        </w:rPr>
        <w:t xml:space="preserve"> </w:t>
      </w:r>
      <w:r>
        <w:rPr>
          <w:sz w:val="28"/>
        </w:rPr>
        <w:t>внесение</w:t>
      </w:r>
      <w:r>
        <w:rPr>
          <w:spacing w:val="-2"/>
          <w:sz w:val="28"/>
        </w:rPr>
        <w:t xml:space="preserve"> </w:t>
      </w:r>
      <w:r>
        <w:rPr>
          <w:sz w:val="28"/>
        </w:rPr>
        <w:t>данных</w:t>
      </w:r>
      <w:r>
        <w:rPr>
          <w:spacing w:val="-2"/>
          <w:sz w:val="28"/>
        </w:rPr>
        <w:t xml:space="preserve"> </w:t>
      </w:r>
      <w:r>
        <w:rPr>
          <w:sz w:val="28"/>
        </w:rPr>
        <w:t>в</w:t>
      </w:r>
      <w:r>
        <w:rPr>
          <w:spacing w:val="-2"/>
          <w:sz w:val="28"/>
        </w:rPr>
        <w:t xml:space="preserve"> </w:t>
      </w:r>
      <w:r>
        <w:rPr>
          <w:sz w:val="28"/>
        </w:rPr>
        <w:t>таблицу, дополнение</w:t>
      </w:r>
      <w:r>
        <w:rPr>
          <w:spacing w:val="-2"/>
          <w:sz w:val="28"/>
        </w:rPr>
        <w:t xml:space="preserve"> </w:t>
      </w:r>
      <w:r>
        <w:rPr>
          <w:sz w:val="28"/>
        </w:rPr>
        <w:t>чертежа</w:t>
      </w:r>
      <w:r>
        <w:rPr>
          <w:spacing w:val="-2"/>
          <w:sz w:val="28"/>
        </w:rPr>
        <w:t xml:space="preserve"> </w:t>
      </w:r>
      <w:r>
        <w:rPr>
          <w:sz w:val="28"/>
        </w:rPr>
        <w:t>данными.</w:t>
      </w:r>
    </w:p>
    <w:p w:rsidR="00C92B69" w:rsidRDefault="00B46697" w:rsidP="00A6674E">
      <w:pPr>
        <w:pStyle w:val="a5"/>
        <w:numPr>
          <w:ilvl w:val="3"/>
          <w:numId w:val="43"/>
        </w:numPr>
        <w:tabs>
          <w:tab w:val="left" w:pos="2155"/>
        </w:tabs>
        <w:ind w:left="395" w:right="305" w:firstLine="709"/>
        <w:rPr>
          <w:sz w:val="28"/>
        </w:rPr>
      </w:pPr>
      <w:r>
        <w:rPr>
          <w:sz w:val="28"/>
        </w:rPr>
        <w:t>Формализованное</w:t>
      </w:r>
      <w:r>
        <w:rPr>
          <w:spacing w:val="1"/>
          <w:sz w:val="28"/>
        </w:rPr>
        <w:t xml:space="preserve"> </w:t>
      </w:r>
      <w:r>
        <w:rPr>
          <w:sz w:val="28"/>
        </w:rPr>
        <w:t>описание</w:t>
      </w:r>
      <w:r>
        <w:rPr>
          <w:spacing w:val="1"/>
          <w:sz w:val="28"/>
        </w:rPr>
        <w:t xml:space="preserve"> </w:t>
      </w:r>
      <w:r>
        <w:rPr>
          <w:sz w:val="28"/>
        </w:rPr>
        <w:t>последовательности</w:t>
      </w:r>
      <w:r>
        <w:rPr>
          <w:spacing w:val="1"/>
          <w:sz w:val="28"/>
        </w:rPr>
        <w:t xml:space="preserve"> </w:t>
      </w:r>
      <w:r>
        <w:rPr>
          <w:sz w:val="28"/>
        </w:rPr>
        <w:t>действий</w:t>
      </w:r>
      <w:r>
        <w:rPr>
          <w:spacing w:val="1"/>
          <w:sz w:val="28"/>
        </w:rPr>
        <w:t xml:space="preserve"> </w:t>
      </w:r>
      <w:r>
        <w:rPr>
          <w:sz w:val="28"/>
        </w:rPr>
        <w:t>(инструкция,</w:t>
      </w:r>
      <w:r>
        <w:rPr>
          <w:spacing w:val="-1"/>
          <w:sz w:val="28"/>
        </w:rPr>
        <w:t xml:space="preserve"> </w:t>
      </w:r>
      <w:r>
        <w:rPr>
          <w:sz w:val="28"/>
        </w:rPr>
        <w:t>план,</w:t>
      </w:r>
      <w:r>
        <w:rPr>
          <w:spacing w:val="-1"/>
          <w:sz w:val="28"/>
        </w:rPr>
        <w:t xml:space="preserve"> </w:t>
      </w:r>
      <w:r>
        <w:rPr>
          <w:sz w:val="28"/>
        </w:rPr>
        <w:t>схема,</w:t>
      </w:r>
      <w:r>
        <w:rPr>
          <w:spacing w:val="-1"/>
          <w:sz w:val="28"/>
        </w:rPr>
        <w:t xml:space="preserve"> </w:t>
      </w:r>
      <w:r>
        <w:rPr>
          <w:sz w:val="28"/>
        </w:rPr>
        <w:t>алгоритм).</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rsidP="00A6674E">
      <w:pPr>
        <w:pStyle w:val="a5"/>
        <w:numPr>
          <w:ilvl w:val="3"/>
          <w:numId w:val="43"/>
        </w:numPr>
        <w:tabs>
          <w:tab w:val="left" w:pos="2155"/>
        </w:tabs>
        <w:spacing w:before="106"/>
        <w:ind w:left="395" w:right="317" w:firstLine="709"/>
        <w:rPr>
          <w:sz w:val="28"/>
        </w:rPr>
      </w:pPr>
      <w:r>
        <w:rPr>
          <w:sz w:val="28"/>
        </w:rPr>
        <w:t>Столбчатая диаграмма: чтение, использование данных для решения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практических</w:t>
      </w:r>
      <w:r>
        <w:rPr>
          <w:spacing w:val="-1"/>
          <w:sz w:val="28"/>
        </w:rPr>
        <w:t xml:space="preserve"> </w:t>
      </w:r>
      <w:r>
        <w:rPr>
          <w:sz w:val="28"/>
        </w:rPr>
        <w:t>задач.</w:t>
      </w:r>
    </w:p>
    <w:p w:rsidR="00C92B69" w:rsidRDefault="00B46697" w:rsidP="00A6674E">
      <w:pPr>
        <w:pStyle w:val="a5"/>
        <w:numPr>
          <w:ilvl w:val="3"/>
          <w:numId w:val="43"/>
        </w:numPr>
        <w:tabs>
          <w:tab w:val="left" w:pos="2155"/>
        </w:tabs>
        <w:ind w:left="395" w:right="310" w:firstLine="709"/>
        <w:rPr>
          <w:sz w:val="28"/>
        </w:rPr>
      </w:pPr>
      <w:r>
        <w:rPr>
          <w:sz w:val="28"/>
        </w:rPr>
        <w:t>Алгоритмы изучения материала, выполнения обучающих и тестовых</w:t>
      </w:r>
      <w:r>
        <w:rPr>
          <w:spacing w:val="1"/>
          <w:sz w:val="28"/>
        </w:rPr>
        <w:t xml:space="preserve"> </w:t>
      </w:r>
      <w:r>
        <w:rPr>
          <w:sz w:val="28"/>
        </w:rPr>
        <w:t>заданий</w:t>
      </w:r>
      <w:r>
        <w:rPr>
          <w:spacing w:val="1"/>
          <w:sz w:val="28"/>
        </w:rPr>
        <w:t xml:space="preserve"> </w:t>
      </w:r>
      <w:r>
        <w:rPr>
          <w:sz w:val="28"/>
        </w:rPr>
        <w:t>на</w:t>
      </w:r>
      <w:r>
        <w:rPr>
          <w:spacing w:val="1"/>
          <w:sz w:val="28"/>
        </w:rPr>
        <w:t xml:space="preserve"> </w:t>
      </w:r>
      <w:r>
        <w:rPr>
          <w:sz w:val="28"/>
        </w:rPr>
        <w:t>доступных</w:t>
      </w:r>
      <w:r>
        <w:rPr>
          <w:spacing w:val="1"/>
          <w:sz w:val="28"/>
        </w:rPr>
        <w:t xml:space="preserve"> </w:t>
      </w:r>
      <w:r>
        <w:rPr>
          <w:sz w:val="28"/>
        </w:rPr>
        <w:t>электронных</w:t>
      </w:r>
      <w:r>
        <w:rPr>
          <w:spacing w:val="1"/>
          <w:sz w:val="28"/>
        </w:rPr>
        <w:t xml:space="preserve"> </w:t>
      </w:r>
      <w:r>
        <w:rPr>
          <w:sz w:val="28"/>
        </w:rPr>
        <w:t>средствах</w:t>
      </w:r>
      <w:r>
        <w:rPr>
          <w:spacing w:val="1"/>
          <w:sz w:val="28"/>
        </w:rPr>
        <w:t xml:space="preserve"> </w:t>
      </w:r>
      <w:r>
        <w:rPr>
          <w:sz w:val="28"/>
        </w:rPr>
        <w:t>обучения</w:t>
      </w:r>
      <w:r>
        <w:rPr>
          <w:spacing w:val="1"/>
          <w:sz w:val="28"/>
        </w:rPr>
        <w:t xml:space="preserve"> </w:t>
      </w:r>
      <w:r>
        <w:rPr>
          <w:sz w:val="28"/>
        </w:rPr>
        <w:t>(интерактивной</w:t>
      </w:r>
      <w:r>
        <w:rPr>
          <w:spacing w:val="1"/>
          <w:sz w:val="28"/>
        </w:rPr>
        <w:t xml:space="preserve"> </w:t>
      </w:r>
      <w:r>
        <w:rPr>
          <w:sz w:val="28"/>
        </w:rPr>
        <w:t>доске,</w:t>
      </w:r>
      <w:r>
        <w:rPr>
          <w:spacing w:val="1"/>
          <w:sz w:val="28"/>
        </w:rPr>
        <w:t xml:space="preserve"> </w:t>
      </w:r>
      <w:r>
        <w:rPr>
          <w:sz w:val="28"/>
        </w:rPr>
        <w:t>компьютере,</w:t>
      </w:r>
      <w:r>
        <w:rPr>
          <w:spacing w:val="-2"/>
          <w:sz w:val="28"/>
        </w:rPr>
        <w:t xml:space="preserve"> </w:t>
      </w:r>
      <w:r>
        <w:rPr>
          <w:sz w:val="28"/>
        </w:rPr>
        <w:t>других</w:t>
      </w:r>
      <w:r>
        <w:rPr>
          <w:spacing w:val="-1"/>
          <w:sz w:val="28"/>
        </w:rPr>
        <w:t xml:space="preserve"> </w:t>
      </w:r>
      <w:r>
        <w:rPr>
          <w:sz w:val="28"/>
        </w:rPr>
        <w:t>устройствах).</w:t>
      </w:r>
    </w:p>
    <w:p w:rsidR="00C92B69" w:rsidRDefault="00B46697" w:rsidP="00A6674E">
      <w:pPr>
        <w:pStyle w:val="a5"/>
        <w:numPr>
          <w:ilvl w:val="2"/>
          <w:numId w:val="43"/>
        </w:numPr>
        <w:tabs>
          <w:tab w:val="left" w:pos="1945"/>
        </w:tabs>
        <w:ind w:left="395" w:right="311" w:firstLine="709"/>
        <w:rPr>
          <w:sz w:val="28"/>
        </w:rPr>
      </w:pPr>
      <w:r>
        <w:rPr>
          <w:sz w:val="28"/>
        </w:rPr>
        <w:t>Изучение</w:t>
      </w:r>
      <w:r>
        <w:rPr>
          <w:spacing w:val="1"/>
          <w:sz w:val="28"/>
        </w:rPr>
        <w:t xml:space="preserve"> </w:t>
      </w:r>
      <w:r>
        <w:rPr>
          <w:sz w:val="28"/>
        </w:rPr>
        <w:t>математики</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3"/>
          <w:numId w:val="43"/>
        </w:numPr>
        <w:tabs>
          <w:tab w:val="left" w:pos="215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spacing w:before="1"/>
        <w:ind w:right="311"/>
      </w:pPr>
      <w:r>
        <w:t>сравнивать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p>
    <w:p w:rsidR="00C92B69" w:rsidRDefault="00B46697">
      <w:pPr>
        <w:pStyle w:val="a3"/>
        <w:ind w:left="1105" w:right="3555" w:firstLine="0"/>
      </w:pPr>
      <w:r>
        <w:t>выбирать</w:t>
      </w:r>
      <w:r>
        <w:rPr>
          <w:spacing w:val="-10"/>
        </w:rPr>
        <w:t xml:space="preserve"> </w:t>
      </w:r>
      <w:r>
        <w:t>приём</w:t>
      </w:r>
      <w:r>
        <w:rPr>
          <w:spacing w:val="-9"/>
        </w:rPr>
        <w:t xml:space="preserve"> </w:t>
      </w:r>
      <w:r>
        <w:t>вычисления,</w:t>
      </w:r>
      <w:r>
        <w:rPr>
          <w:spacing w:val="-10"/>
        </w:rPr>
        <w:t xml:space="preserve"> </w:t>
      </w:r>
      <w:r>
        <w:t>выполнения</w:t>
      </w:r>
      <w:r>
        <w:rPr>
          <w:spacing w:val="-9"/>
        </w:rPr>
        <w:t xml:space="preserve"> </w:t>
      </w:r>
      <w:r>
        <w:t>действия;</w:t>
      </w:r>
      <w:r>
        <w:rPr>
          <w:spacing w:val="-68"/>
        </w:rPr>
        <w:t xml:space="preserve"> </w:t>
      </w:r>
      <w:r>
        <w:t>конструировать</w:t>
      </w:r>
      <w:r>
        <w:rPr>
          <w:spacing w:val="-3"/>
        </w:rPr>
        <w:t xml:space="preserve"> </w:t>
      </w:r>
      <w:r>
        <w:t>геометрические</w:t>
      </w:r>
      <w:r>
        <w:rPr>
          <w:spacing w:val="-3"/>
        </w:rPr>
        <w:t xml:space="preserve"> </w:t>
      </w:r>
      <w:r>
        <w:t>фигуры;</w:t>
      </w:r>
    </w:p>
    <w:p w:rsidR="00C92B69" w:rsidRDefault="00B46697">
      <w:pPr>
        <w:pStyle w:val="a3"/>
        <w:tabs>
          <w:tab w:val="left" w:pos="3579"/>
          <w:tab w:val="left" w:pos="4840"/>
          <w:tab w:val="left" w:pos="5944"/>
          <w:tab w:val="left" w:pos="7451"/>
          <w:tab w:val="left" w:pos="9605"/>
        </w:tabs>
        <w:ind w:right="315"/>
        <w:jc w:val="left"/>
      </w:pPr>
      <w:r>
        <w:t>классифицировать</w:t>
      </w:r>
      <w:r>
        <w:tab/>
        <w:t>объекты</w:t>
      </w:r>
      <w:r>
        <w:tab/>
        <w:t>(числа,</w:t>
      </w:r>
      <w:r>
        <w:tab/>
        <w:t>величины,</w:t>
      </w:r>
      <w:r>
        <w:tab/>
        <w:t>геометрические</w:t>
      </w:r>
      <w:r>
        <w:tab/>
      </w:r>
      <w:r>
        <w:rPr>
          <w:spacing w:val="-1"/>
        </w:rPr>
        <w:t>фигуры,</w:t>
      </w:r>
      <w:r>
        <w:rPr>
          <w:spacing w:val="-67"/>
        </w:rPr>
        <w:t xml:space="preserve"> </w:t>
      </w:r>
      <w:r>
        <w:t>текстовые</w:t>
      </w:r>
      <w:r>
        <w:rPr>
          <w:spacing w:val="-1"/>
        </w:rPr>
        <w:t xml:space="preserve"> </w:t>
      </w:r>
      <w:r>
        <w:t>задачи</w:t>
      </w:r>
      <w:r>
        <w:rPr>
          <w:spacing w:val="-2"/>
        </w:rPr>
        <w:t xml:space="preserve"> </w:t>
      </w:r>
      <w:r>
        <w:t>в</w:t>
      </w:r>
      <w:r>
        <w:rPr>
          <w:spacing w:val="-1"/>
        </w:rPr>
        <w:t xml:space="preserve"> </w:t>
      </w:r>
      <w:r>
        <w:t>одно</w:t>
      </w:r>
      <w:r>
        <w:rPr>
          <w:spacing w:val="-1"/>
        </w:rPr>
        <w:t xml:space="preserve"> </w:t>
      </w:r>
      <w:r>
        <w:t>действие)</w:t>
      </w:r>
      <w:r>
        <w:rPr>
          <w:spacing w:val="-2"/>
        </w:rPr>
        <w:t xml:space="preserve"> </w:t>
      </w:r>
      <w:r>
        <w:t>по</w:t>
      </w:r>
      <w:r>
        <w:rPr>
          <w:spacing w:val="-1"/>
        </w:rPr>
        <w:t xml:space="preserve"> </w:t>
      </w:r>
      <w:r>
        <w:t>выбранному</w:t>
      </w:r>
      <w:r>
        <w:rPr>
          <w:spacing w:val="-2"/>
        </w:rPr>
        <w:t xml:space="preserve"> </w:t>
      </w:r>
      <w:r>
        <w:t>признаку;</w:t>
      </w:r>
    </w:p>
    <w:p w:rsidR="00C92B69" w:rsidRDefault="00B46697">
      <w:pPr>
        <w:pStyle w:val="a3"/>
        <w:ind w:left="1105" w:firstLine="0"/>
        <w:jc w:val="left"/>
      </w:pPr>
      <w:r>
        <w:t>прикидывать</w:t>
      </w:r>
      <w:r>
        <w:rPr>
          <w:spacing w:val="-7"/>
        </w:rPr>
        <w:t xml:space="preserve"> </w:t>
      </w:r>
      <w:r>
        <w:t>размеры</w:t>
      </w:r>
      <w:r>
        <w:rPr>
          <w:spacing w:val="-5"/>
        </w:rPr>
        <w:t xml:space="preserve"> </w:t>
      </w:r>
      <w:r>
        <w:t>фигуры,</w:t>
      </w:r>
      <w:r>
        <w:rPr>
          <w:spacing w:val="-6"/>
        </w:rPr>
        <w:t xml:space="preserve"> </w:t>
      </w:r>
      <w:r>
        <w:t>её</w:t>
      </w:r>
      <w:r>
        <w:rPr>
          <w:spacing w:val="-6"/>
        </w:rPr>
        <w:t xml:space="preserve"> </w:t>
      </w:r>
      <w:r>
        <w:t>элементов;</w:t>
      </w:r>
    </w:p>
    <w:p w:rsidR="00C92B69" w:rsidRDefault="00B46697">
      <w:pPr>
        <w:pStyle w:val="a3"/>
        <w:ind w:right="502"/>
        <w:jc w:val="left"/>
      </w:pPr>
      <w:r>
        <w:t>понимать</w:t>
      </w:r>
      <w:r>
        <w:rPr>
          <w:spacing w:val="21"/>
        </w:rPr>
        <w:t xml:space="preserve"> </w:t>
      </w:r>
      <w:r>
        <w:t>смысл</w:t>
      </w:r>
      <w:r>
        <w:rPr>
          <w:spacing w:val="90"/>
        </w:rPr>
        <w:t xml:space="preserve"> </w:t>
      </w:r>
      <w:r>
        <w:t>зависимостей</w:t>
      </w:r>
      <w:r>
        <w:rPr>
          <w:spacing w:val="90"/>
        </w:rPr>
        <w:t xml:space="preserve"> </w:t>
      </w:r>
      <w:r>
        <w:t>и</w:t>
      </w:r>
      <w:r>
        <w:rPr>
          <w:spacing w:val="90"/>
        </w:rPr>
        <w:t xml:space="preserve"> </w:t>
      </w:r>
      <w:r>
        <w:t>математических</w:t>
      </w:r>
      <w:r>
        <w:rPr>
          <w:spacing w:val="90"/>
        </w:rPr>
        <w:t xml:space="preserve"> </w:t>
      </w:r>
      <w:r>
        <w:t>отношений,</w:t>
      </w:r>
      <w:r>
        <w:rPr>
          <w:spacing w:val="90"/>
        </w:rPr>
        <w:t xml:space="preserve"> </w:t>
      </w:r>
      <w:r>
        <w:t>описанных</w:t>
      </w:r>
      <w:r>
        <w:rPr>
          <w:spacing w:val="-67"/>
        </w:rPr>
        <w:t xml:space="preserve"> </w:t>
      </w:r>
      <w:r>
        <w:t>в</w:t>
      </w:r>
      <w:r>
        <w:rPr>
          <w:spacing w:val="-1"/>
        </w:rPr>
        <w:t xml:space="preserve"> </w:t>
      </w:r>
      <w:r>
        <w:t>задаче;</w:t>
      </w:r>
    </w:p>
    <w:p w:rsidR="00C92B69" w:rsidRDefault="00B46697">
      <w:pPr>
        <w:pStyle w:val="a3"/>
        <w:ind w:left="1105" w:firstLine="0"/>
        <w:jc w:val="left"/>
      </w:pPr>
      <w:r>
        <w:t>различать</w:t>
      </w:r>
      <w:r>
        <w:rPr>
          <w:spacing w:val="-5"/>
        </w:rPr>
        <w:t xml:space="preserve"> </w:t>
      </w:r>
      <w:r>
        <w:t>и</w:t>
      </w:r>
      <w:r>
        <w:rPr>
          <w:spacing w:val="-5"/>
        </w:rPr>
        <w:t xml:space="preserve"> </w:t>
      </w:r>
      <w:r>
        <w:t>использовать</w:t>
      </w:r>
      <w:r>
        <w:rPr>
          <w:spacing w:val="-5"/>
        </w:rPr>
        <w:t xml:space="preserve"> </w:t>
      </w:r>
      <w:r>
        <w:t>разные</w:t>
      </w:r>
      <w:r>
        <w:rPr>
          <w:spacing w:val="-4"/>
        </w:rPr>
        <w:t xml:space="preserve"> </w:t>
      </w:r>
      <w:r>
        <w:t>приёмы</w:t>
      </w:r>
      <w:r>
        <w:rPr>
          <w:spacing w:val="-5"/>
        </w:rPr>
        <w:t xml:space="preserve"> </w:t>
      </w:r>
      <w:r>
        <w:t>и</w:t>
      </w:r>
      <w:r>
        <w:rPr>
          <w:spacing w:val="-6"/>
        </w:rPr>
        <w:t xml:space="preserve"> </w:t>
      </w:r>
      <w:r>
        <w:t>алгоритмы</w:t>
      </w:r>
      <w:r>
        <w:rPr>
          <w:spacing w:val="-5"/>
        </w:rPr>
        <w:t xml:space="preserve"> </w:t>
      </w:r>
      <w:r>
        <w:t>вычисления;</w:t>
      </w:r>
    </w:p>
    <w:p w:rsidR="00C92B69" w:rsidRDefault="00B46697">
      <w:pPr>
        <w:pStyle w:val="a3"/>
        <w:tabs>
          <w:tab w:val="left" w:pos="2443"/>
          <w:tab w:val="left" w:pos="3360"/>
          <w:tab w:val="left" w:pos="4604"/>
          <w:tab w:val="left" w:pos="6744"/>
          <w:tab w:val="left" w:pos="8133"/>
          <w:tab w:val="left" w:pos="9306"/>
        </w:tabs>
        <w:ind w:right="313"/>
        <w:jc w:val="left"/>
      </w:pPr>
      <w:r>
        <w:t>выбирать</w:t>
      </w:r>
      <w:r>
        <w:tab/>
        <w:t>метод</w:t>
      </w:r>
      <w:r>
        <w:tab/>
        <w:t>решения</w:t>
      </w:r>
      <w:r>
        <w:tab/>
        <w:t>(моделирование</w:t>
      </w:r>
      <w:r>
        <w:tab/>
        <w:t>ситуации,</w:t>
      </w:r>
      <w:r>
        <w:tab/>
        <w:t>перебор</w:t>
      </w:r>
      <w:r>
        <w:tab/>
        <w:t>вариантов,</w:t>
      </w:r>
      <w:r>
        <w:rPr>
          <w:spacing w:val="-67"/>
        </w:rPr>
        <w:t xml:space="preserve"> </w:t>
      </w:r>
      <w:r>
        <w:t>использование</w:t>
      </w:r>
      <w:r>
        <w:rPr>
          <w:spacing w:val="-2"/>
        </w:rPr>
        <w:t xml:space="preserve"> </w:t>
      </w:r>
      <w:r>
        <w:t>алгоритма);</w:t>
      </w:r>
    </w:p>
    <w:p w:rsidR="00C92B69" w:rsidRDefault="00B46697">
      <w:pPr>
        <w:pStyle w:val="a3"/>
        <w:jc w:val="left"/>
      </w:pPr>
      <w:r>
        <w:t>соотносить</w:t>
      </w:r>
      <w:r>
        <w:rPr>
          <w:spacing w:val="54"/>
        </w:rPr>
        <w:t xml:space="preserve"> </w:t>
      </w:r>
      <w:r>
        <w:t>начало,</w:t>
      </w:r>
      <w:r>
        <w:rPr>
          <w:spacing w:val="54"/>
        </w:rPr>
        <w:t xml:space="preserve"> </w:t>
      </w:r>
      <w:r>
        <w:t>окончание,</w:t>
      </w:r>
      <w:r>
        <w:rPr>
          <w:spacing w:val="55"/>
        </w:rPr>
        <w:t xml:space="preserve"> </w:t>
      </w:r>
      <w:r>
        <w:t>продолжительность</w:t>
      </w:r>
      <w:r>
        <w:rPr>
          <w:spacing w:val="54"/>
        </w:rPr>
        <w:t xml:space="preserve"> </w:t>
      </w:r>
      <w:r>
        <w:t>события</w:t>
      </w:r>
      <w:r>
        <w:rPr>
          <w:spacing w:val="54"/>
        </w:rPr>
        <w:t xml:space="preserve"> </w:t>
      </w:r>
      <w:r>
        <w:t>в</w:t>
      </w:r>
      <w:r>
        <w:rPr>
          <w:spacing w:val="55"/>
        </w:rPr>
        <w:t xml:space="preserve"> </w:t>
      </w:r>
      <w:r>
        <w:t>практической</w:t>
      </w:r>
      <w:r>
        <w:rPr>
          <w:spacing w:val="-67"/>
        </w:rPr>
        <w:t xml:space="preserve"> </w:t>
      </w:r>
      <w:r>
        <w:t>ситуации;</w:t>
      </w:r>
    </w:p>
    <w:p w:rsidR="00C92B69" w:rsidRDefault="00B46697">
      <w:pPr>
        <w:pStyle w:val="a3"/>
        <w:jc w:val="left"/>
      </w:pPr>
      <w:r>
        <w:t>составлять</w:t>
      </w:r>
      <w:r>
        <w:rPr>
          <w:spacing w:val="4"/>
        </w:rPr>
        <w:t xml:space="preserve"> </w:t>
      </w:r>
      <w:r>
        <w:t>ряд</w:t>
      </w:r>
      <w:r>
        <w:rPr>
          <w:spacing w:val="5"/>
        </w:rPr>
        <w:t xml:space="preserve"> </w:t>
      </w:r>
      <w:r>
        <w:t>чисел</w:t>
      </w:r>
      <w:r>
        <w:rPr>
          <w:spacing w:val="4"/>
        </w:rPr>
        <w:t xml:space="preserve"> </w:t>
      </w:r>
      <w:r>
        <w:t>(величин,</w:t>
      </w:r>
      <w:r>
        <w:rPr>
          <w:spacing w:val="5"/>
        </w:rPr>
        <w:t xml:space="preserve"> </w:t>
      </w:r>
      <w:r>
        <w:t>геометрических</w:t>
      </w:r>
      <w:r>
        <w:rPr>
          <w:spacing w:val="5"/>
        </w:rPr>
        <w:t xml:space="preserve"> </w:t>
      </w:r>
      <w:r>
        <w:t>фигур)</w:t>
      </w:r>
      <w:r>
        <w:rPr>
          <w:spacing w:val="4"/>
        </w:rPr>
        <w:t xml:space="preserve"> </w:t>
      </w:r>
      <w:r>
        <w:t>по</w:t>
      </w:r>
      <w:r>
        <w:rPr>
          <w:spacing w:val="5"/>
        </w:rPr>
        <w:t xml:space="preserve"> </w:t>
      </w:r>
      <w:r>
        <w:t>самостоятельно</w:t>
      </w:r>
      <w:r>
        <w:rPr>
          <w:spacing w:val="-67"/>
        </w:rPr>
        <w:t xml:space="preserve"> </w:t>
      </w:r>
      <w:r>
        <w:t>выбранному</w:t>
      </w:r>
      <w:r>
        <w:rPr>
          <w:spacing w:val="-2"/>
        </w:rPr>
        <w:t xml:space="preserve"> </w:t>
      </w:r>
      <w:r>
        <w:t>правилу;</w:t>
      </w:r>
    </w:p>
    <w:p w:rsidR="00C92B69" w:rsidRDefault="00B46697">
      <w:pPr>
        <w:pStyle w:val="a3"/>
        <w:ind w:left="1105" w:firstLine="0"/>
        <w:jc w:val="left"/>
      </w:pPr>
      <w:r>
        <w:t>моделировать</w:t>
      </w:r>
      <w:r>
        <w:rPr>
          <w:spacing w:val="-11"/>
        </w:rPr>
        <w:t xml:space="preserve"> </w:t>
      </w:r>
      <w:r>
        <w:t>предложенную</w:t>
      </w:r>
      <w:r>
        <w:rPr>
          <w:spacing w:val="-11"/>
        </w:rPr>
        <w:t xml:space="preserve"> </w:t>
      </w:r>
      <w:r>
        <w:t>практическую</w:t>
      </w:r>
      <w:r>
        <w:rPr>
          <w:spacing w:val="-10"/>
        </w:rPr>
        <w:t xml:space="preserve"> </w:t>
      </w:r>
      <w:r>
        <w:t>ситуацию;</w:t>
      </w:r>
    </w:p>
    <w:p w:rsidR="00C92B69" w:rsidRDefault="00B46697">
      <w:pPr>
        <w:pStyle w:val="a3"/>
        <w:tabs>
          <w:tab w:val="left" w:pos="3040"/>
          <w:tab w:val="left" w:pos="5657"/>
          <w:tab w:val="left" w:pos="6964"/>
          <w:tab w:val="left" w:pos="8280"/>
          <w:tab w:val="left" w:pos="9399"/>
        </w:tabs>
        <w:ind w:right="312"/>
        <w:jc w:val="left"/>
      </w:pPr>
      <w:r>
        <w:t>устанавливать</w:t>
      </w:r>
      <w:r>
        <w:tab/>
        <w:t>последовательность</w:t>
      </w:r>
      <w:r>
        <w:tab/>
        <w:t>событий,</w:t>
      </w:r>
      <w:r>
        <w:tab/>
        <w:t>действий</w:t>
      </w:r>
      <w:r>
        <w:tab/>
        <w:t>сюжета</w:t>
      </w:r>
      <w:r>
        <w:tab/>
      </w:r>
      <w:r>
        <w:rPr>
          <w:spacing w:val="-1"/>
        </w:rPr>
        <w:t>текстовой</w:t>
      </w:r>
      <w:r>
        <w:rPr>
          <w:spacing w:val="-67"/>
        </w:rPr>
        <w:t xml:space="preserve"> </w:t>
      </w:r>
      <w:r>
        <w:t>задачи.</w:t>
      </w:r>
    </w:p>
    <w:p w:rsidR="00C92B69" w:rsidRDefault="00B46697" w:rsidP="00A6674E">
      <w:pPr>
        <w:pStyle w:val="a5"/>
        <w:numPr>
          <w:ilvl w:val="3"/>
          <w:numId w:val="43"/>
        </w:numPr>
        <w:tabs>
          <w:tab w:val="left" w:pos="2155"/>
        </w:tabs>
        <w:ind w:left="395" w:right="311" w:firstLine="709"/>
        <w:rPr>
          <w:sz w:val="28"/>
        </w:rPr>
      </w:pPr>
      <w:r>
        <w:rPr>
          <w:sz w:val="28"/>
        </w:rPr>
        <w:t>У</w:t>
      </w:r>
      <w:r>
        <w:rPr>
          <w:spacing w:val="31"/>
          <w:sz w:val="28"/>
        </w:rPr>
        <w:t xml:space="preserve"> </w:t>
      </w:r>
      <w:r>
        <w:rPr>
          <w:sz w:val="28"/>
        </w:rPr>
        <w:t>обучающегося</w:t>
      </w:r>
      <w:r>
        <w:rPr>
          <w:spacing w:val="31"/>
          <w:sz w:val="28"/>
        </w:rPr>
        <w:t xml:space="preserve"> </w:t>
      </w:r>
      <w:r>
        <w:rPr>
          <w:sz w:val="28"/>
        </w:rPr>
        <w:t>будут</w:t>
      </w:r>
      <w:r>
        <w:rPr>
          <w:spacing w:val="31"/>
          <w:sz w:val="28"/>
        </w:rPr>
        <w:t xml:space="preserve"> </w:t>
      </w:r>
      <w:r>
        <w:rPr>
          <w:sz w:val="28"/>
        </w:rPr>
        <w:t>сформированы</w:t>
      </w:r>
      <w:r>
        <w:rPr>
          <w:spacing w:val="31"/>
          <w:sz w:val="28"/>
        </w:rPr>
        <w:t xml:space="preserve"> </w:t>
      </w:r>
      <w:r>
        <w:rPr>
          <w:sz w:val="28"/>
        </w:rPr>
        <w:t>следующие</w:t>
      </w:r>
      <w:r>
        <w:rPr>
          <w:spacing w:val="31"/>
          <w:sz w:val="28"/>
        </w:rPr>
        <w:t xml:space="preserve"> </w:t>
      </w:r>
      <w:r>
        <w:rPr>
          <w:sz w:val="28"/>
        </w:rPr>
        <w:t>информационные</w:t>
      </w:r>
      <w:r>
        <w:rPr>
          <w:spacing w:val="-67"/>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познавательных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left="1105" w:firstLine="0"/>
        <w:jc w:val="left"/>
      </w:pPr>
      <w:r>
        <w:t>читать</w:t>
      </w:r>
      <w:r>
        <w:rPr>
          <w:spacing w:val="-7"/>
        </w:rPr>
        <w:t xml:space="preserve"> </w:t>
      </w:r>
      <w:r>
        <w:t>информацию,</w:t>
      </w:r>
      <w:r>
        <w:rPr>
          <w:spacing w:val="-6"/>
        </w:rPr>
        <w:t xml:space="preserve"> </w:t>
      </w:r>
      <w:r>
        <w:t>представленную</w:t>
      </w:r>
      <w:r>
        <w:rPr>
          <w:spacing w:val="-7"/>
        </w:rPr>
        <w:t xml:space="preserve"> </w:t>
      </w:r>
      <w:r>
        <w:t>в</w:t>
      </w:r>
      <w:r>
        <w:rPr>
          <w:spacing w:val="-6"/>
        </w:rPr>
        <w:t xml:space="preserve"> </w:t>
      </w:r>
      <w:r>
        <w:t>разных</w:t>
      </w:r>
      <w:r>
        <w:rPr>
          <w:spacing w:val="-6"/>
        </w:rPr>
        <w:t xml:space="preserve"> </w:t>
      </w:r>
      <w:r>
        <w:t>формах;</w:t>
      </w:r>
    </w:p>
    <w:p w:rsidR="00C92B69" w:rsidRDefault="00B46697">
      <w:pPr>
        <w:pStyle w:val="a3"/>
        <w:ind w:right="390"/>
        <w:jc w:val="left"/>
      </w:pPr>
      <w:r>
        <w:t>извлекать</w:t>
      </w:r>
      <w:r>
        <w:rPr>
          <w:spacing w:val="27"/>
        </w:rPr>
        <w:t xml:space="preserve"> </w:t>
      </w:r>
      <w:r>
        <w:t>и</w:t>
      </w:r>
      <w:r>
        <w:rPr>
          <w:spacing w:val="27"/>
        </w:rPr>
        <w:t xml:space="preserve"> </w:t>
      </w:r>
      <w:r>
        <w:t>интерпретировать</w:t>
      </w:r>
      <w:r>
        <w:rPr>
          <w:spacing w:val="28"/>
        </w:rPr>
        <w:t xml:space="preserve"> </w:t>
      </w:r>
      <w:r>
        <w:t>числовые</w:t>
      </w:r>
      <w:r>
        <w:rPr>
          <w:spacing w:val="27"/>
        </w:rPr>
        <w:t xml:space="preserve"> </w:t>
      </w:r>
      <w:r>
        <w:t>данные,</w:t>
      </w:r>
      <w:r>
        <w:rPr>
          <w:spacing w:val="28"/>
        </w:rPr>
        <w:t xml:space="preserve"> </w:t>
      </w:r>
      <w:r>
        <w:t>представленные</w:t>
      </w:r>
      <w:r>
        <w:rPr>
          <w:spacing w:val="27"/>
        </w:rPr>
        <w:t xml:space="preserve"> </w:t>
      </w:r>
      <w:r>
        <w:t>в</w:t>
      </w:r>
      <w:r>
        <w:rPr>
          <w:spacing w:val="28"/>
        </w:rPr>
        <w:t xml:space="preserve"> </w:t>
      </w:r>
      <w:r>
        <w:t>таблице,</w:t>
      </w:r>
      <w:r>
        <w:rPr>
          <w:spacing w:val="-67"/>
        </w:rPr>
        <w:t xml:space="preserve"> </w:t>
      </w:r>
      <w:r>
        <w:t>на</w:t>
      </w:r>
      <w:r>
        <w:rPr>
          <w:spacing w:val="-2"/>
        </w:rPr>
        <w:t xml:space="preserve"> </w:t>
      </w:r>
      <w:r>
        <w:t>диаграмме;</w:t>
      </w:r>
    </w:p>
    <w:p w:rsidR="00C92B69" w:rsidRDefault="00B46697">
      <w:pPr>
        <w:pStyle w:val="a3"/>
        <w:tabs>
          <w:tab w:val="left" w:pos="3051"/>
          <w:tab w:val="left" w:pos="5431"/>
          <w:tab w:val="left" w:pos="7132"/>
          <w:tab w:val="left" w:pos="9191"/>
        </w:tabs>
        <w:ind w:left="1105" w:right="671" w:firstLine="0"/>
        <w:jc w:val="left"/>
      </w:pPr>
      <w:r>
        <w:t>заполнять таблицы сложения и умножения, дополнять данными чертеж;</w:t>
      </w:r>
      <w:r>
        <w:rPr>
          <w:spacing w:val="1"/>
        </w:rPr>
        <w:t xml:space="preserve"> </w:t>
      </w:r>
      <w:r>
        <w:t>устанавливать соответствие между различными записями решения задачи;</w:t>
      </w:r>
      <w:r>
        <w:rPr>
          <w:spacing w:val="1"/>
        </w:rPr>
        <w:t xml:space="preserve"> </w:t>
      </w:r>
      <w:r>
        <w:t>использовать</w:t>
      </w:r>
      <w:r>
        <w:tab/>
        <w:t>дополнительную</w:t>
      </w:r>
      <w:r>
        <w:tab/>
        <w:t>литературу</w:t>
      </w:r>
      <w:r>
        <w:tab/>
        <w:t>(справочники,</w:t>
      </w:r>
      <w:r>
        <w:tab/>
      </w:r>
      <w:r>
        <w:rPr>
          <w:spacing w:val="-1"/>
        </w:rPr>
        <w:t>словари)</w:t>
      </w:r>
    </w:p>
    <w:p w:rsidR="00C92B69" w:rsidRDefault="00B46697">
      <w:pPr>
        <w:pStyle w:val="a3"/>
        <w:ind w:firstLine="0"/>
        <w:jc w:val="left"/>
      </w:pPr>
      <w:r>
        <w:t>для</w:t>
      </w:r>
      <w:r>
        <w:rPr>
          <w:spacing w:val="-5"/>
        </w:rPr>
        <w:t xml:space="preserve"> </w:t>
      </w:r>
      <w:r>
        <w:t>установления</w:t>
      </w:r>
      <w:r>
        <w:rPr>
          <w:spacing w:val="-4"/>
        </w:rPr>
        <w:t xml:space="preserve"> </w:t>
      </w:r>
      <w:r>
        <w:t>и</w:t>
      </w:r>
      <w:r>
        <w:rPr>
          <w:spacing w:val="-4"/>
        </w:rPr>
        <w:t xml:space="preserve"> </w:t>
      </w:r>
      <w:r>
        <w:t>проверки</w:t>
      </w:r>
      <w:r>
        <w:rPr>
          <w:spacing w:val="-5"/>
        </w:rPr>
        <w:t xml:space="preserve"> </w:t>
      </w:r>
      <w:r>
        <w:t>значения</w:t>
      </w:r>
      <w:r>
        <w:rPr>
          <w:spacing w:val="-4"/>
        </w:rPr>
        <w:t xml:space="preserve"> </w:t>
      </w:r>
      <w:r>
        <w:t>математического</w:t>
      </w:r>
      <w:r>
        <w:rPr>
          <w:spacing w:val="-5"/>
        </w:rPr>
        <w:t xml:space="preserve"> </w:t>
      </w:r>
      <w:r>
        <w:t>термина</w:t>
      </w:r>
      <w:r>
        <w:rPr>
          <w:spacing w:val="-4"/>
        </w:rPr>
        <w:t xml:space="preserve"> </w:t>
      </w:r>
      <w:r>
        <w:t>(понятия).</w:t>
      </w:r>
    </w:p>
    <w:p w:rsidR="00C92B69" w:rsidRDefault="00B46697" w:rsidP="00A6674E">
      <w:pPr>
        <w:pStyle w:val="a5"/>
        <w:numPr>
          <w:ilvl w:val="3"/>
          <w:numId w:val="43"/>
        </w:numPr>
        <w:tabs>
          <w:tab w:val="left" w:pos="2155"/>
        </w:tabs>
        <w:ind w:left="395" w:right="313" w:firstLine="709"/>
        <w:rPr>
          <w:sz w:val="28"/>
        </w:rPr>
      </w:pPr>
      <w:r>
        <w:rPr>
          <w:sz w:val="28"/>
        </w:rPr>
        <w:t>У</w:t>
      </w:r>
      <w:r>
        <w:rPr>
          <w:spacing w:val="13"/>
          <w:sz w:val="28"/>
        </w:rPr>
        <w:t xml:space="preserve"> </w:t>
      </w:r>
      <w:r>
        <w:rPr>
          <w:sz w:val="28"/>
        </w:rPr>
        <w:t>обучающегося</w:t>
      </w:r>
      <w:r>
        <w:rPr>
          <w:spacing w:val="13"/>
          <w:sz w:val="28"/>
        </w:rPr>
        <w:t xml:space="preserve"> </w:t>
      </w:r>
      <w:r>
        <w:rPr>
          <w:sz w:val="28"/>
        </w:rPr>
        <w:t>будут</w:t>
      </w:r>
      <w:r>
        <w:rPr>
          <w:spacing w:val="13"/>
          <w:sz w:val="28"/>
        </w:rPr>
        <w:t xml:space="preserve"> </w:t>
      </w:r>
      <w:r>
        <w:rPr>
          <w:sz w:val="28"/>
        </w:rPr>
        <w:t>сформированы</w:t>
      </w:r>
      <w:r>
        <w:rPr>
          <w:spacing w:val="14"/>
          <w:sz w:val="28"/>
        </w:rPr>
        <w:t xml:space="preserve"> </w:t>
      </w:r>
      <w:r>
        <w:rPr>
          <w:sz w:val="28"/>
        </w:rPr>
        <w:t>следующие</w:t>
      </w:r>
      <w:r>
        <w:rPr>
          <w:spacing w:val="13"/>
          <w:sz w:val="28"/>
        </w:rPr>
        <w:t xml:space="preserve"> </w:t>
      </w:r>
      <w:r>
        <w:rPr>
          <w:sz w:val="28"/>
        </w:rPr>
        <w:t>действия</w:t>
      </w:r>
      <w:r>
        <w:rPr>
          <w:spacing w:val="13"/>
          <w:sz w:val="28"/>
        </w:rPr>
        <w:t xml:space="preserve"> </w:t>
      </w:r>
      <w:r>
        <w:rPr>
          <w:sz w:val="28"/>
        </w:rPr>
        <w:t>общения</w:t>
      </w:r>
      <w:r>
        <w:rPr>
          <w:spacing w:val="-67"/>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tabs>
          <w:tab w:val="left" w:pos="2906"/>
          <w:tab w:val="left" w:pos="5112"/>
          <w:tab w:val="left" w:pos="7083"/>
          <w:tab w:val="left" w:pos="7707"/>
          <w:tab w:val="left" w:pos="9037"/>
        </w:tabs>
        <w:ind w:right="524"/>
        <w:jc w:val="left"/>
      </w:pPr>
      <w:r>
        <w:t>использовать</w:t>
      </w:r>
      <w:r>
        <w:tab/>
        <w:t>математическую</w:t>
      </w:r>
      <w:r>
        <w:tab/>
        <w:t>терминологию</w:t>
      </w:r>
      <w:r>
        <w:tab/>
        <w:t>для</w:t>
      </w:r>
      <w:r>
        <w:tab/>
        <w:t>описания</w:t>
      </w:r>
      <w:r>
        <w:tab/>
      </w:r>
      <w:r>
        <w:rPr>
          <w:spacing w:val="-1"/>
        </w:rPr>
        <w:t>отношений</w:t>
      </w:r>
      <w:r>
        <w:rPr>
          <w:spacing w:val="-67"/>
        </w:rPr>
        <w:t xml:space="preserve"> </w:t>
      </w:r>
      <w:r>
        <w:t>и</w:t>
      </w:r>
      <w:r>
        <w:rPr>
          <w:spacing w:val="-1"/>
        </w:rPr>
        <w:t xml:space="preserve"> </w:t>
      </w:r>
      <w:r>
        <w:t>зависимостей;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строить</w:t>
      </w:r>
      <w:r>
        <w:rPr>
          <w:spacing w:val="29"/>
        </w:rPr>
        <w:t xml:space="preserve"> </w:t>
      </w:r>
      <w:r>
        <w:t>речевые</w:t>
      </w:r>
      <w:r>
        <w:rPr>
          <w:spacing w:val="29"/>
        </w:rPr>
        <w:t xml:space="preserve"> </w:t>
      </w:r>
      <w:r>
        <w:t>высказывания</w:t>
      </w:r>
      <w:r>
        <w:rPr>
          <w:spacing w:val="29"/>
        </w:rPr>
        <w:t xml:space="preserve"> </w:t>
      </w:r>
      <w:r>
        <w:t>для</w:t>
      </w:r>
      <w:r>
        <w:rPr>
          <w:spacing w:val="29"/>
        </w:rPr>
        <w:t xml:space="preserve"> </w:t>
      </w:r>
      <w:r>
        <w:t>решения</w:t>
      </w:r>
      <w:r>
        <w:rPr>
          <w:spacing w:val="29"/>
        </w:rPr>
        <w:t xml:space="preserve"> </w:t>
      </w:r>
      <w:r>
        <w:t>задач,</w:t>
      </w:r>
      <w:r>
        <w:rPr>
          <w:spacing w:val="29"/>
        </w:rPr>
        <w:t xml:space="preserve"> </w:t>
      </w:r>
      <w:r>
        <w:t>составлять</w:t>
      </w:r>
      <w:r>
        <w:rPr>
          <w:spacing w:val="29"/>
        </w:rPr>
        <w:t xml:space="preserve"> </w:t>
      </w:r>
      <w:r>
        <w:t>текстовую</w:t>
      </w:r>
      <w:r>
        <w:rPr>
          <w:spacing w:val="-67"/>
        </w:rPr>
        <w:t xml:space="preserve"> </w:t>
      </w:r>
      <w:r>
        <w:t>задачу;</w:t>
      </w:r>
    </w:p>
    <w:p w:rsidR="00C92B69" w:rsidRDefault="00B46697">
      <w:pPr>
        <w:pStyle w:val="a3"/>
        <w:jc w:val="left"/>
      </w:pPr>
      <w:r>
        <w:t>объяснять</w:t>
      </w:r>
      <w:r>
        <w:rPr>
          <w:spacing w:val="43"/>
        </w:rPr>
        <w:t xml:space="preserve"> </w:t>
      </w:r>
      <w:r>
        <w:t>на</w:t>
      </w:r>
      <w:r>
        <w:rPr>
          <w:spacing w:val="43"/>
        </w:rPr>
        <w:t xml:space="preserve"> </w:t>
      </w:r>
      <w:r>
        <w:t>примерах</w:t>
      </w:r>
      <w:r>
        <w:rPr>
          <w:spacing w:val="43"/>
        </w:rPr>
        <w:t xml:space="preserve"> </w:t>
      </w:r>
      <w:r>
        <w:t>отношения</w:t>
      </w:r>
      <w:r>
        <w:rPr>
          <w:spacing w:val="43"/>
        </w:rPr>
        <w:t xml:space="preserve"> </w:t>
      </w:r>
      <w:r>
        <w:t>«больше-меньше</w:t>
      </w:r>
      <w:r>
        <w:rPr>
          <w:spacing w:val="43"/>
        </w:rPr>
        <w:t xml:space="preserve"> </w:t>
      </w:r>
      <w:r>
        <w:t>на…»,</w:t>
      </w:r>
      <w:r>
        <w:rPr>
          <w:spacing w:val="43"/>
        </w:rPr>
        <w:t xml:space="preserve"> </w:t>
      </w:r>
      <w:r>
        <w:t>«больше-меньше</w:t>
      </w:r>
      <w:r>
        <w:rPr>
          <w:spacing w:val="-67"/>
        </w:rPr>
        <w:t xml:space="preserve"> </w:t>
      </w:r>
      <w:r>
        <w:t>в…»,</w:t>
      </w:r>
      <w:r>
        <w:rPr>
          <w:spacing w:val="-2"/>
        </w:rPr>
        <w:t xml:space="preserve"> </w:t>
      </w:r>
      <w:r>
        <w:t>«равно»;</w:t>
      </w:r>
    </w:p>
    <w:p w:rsidR="00C92B69" w:rsidRDefault="00B46697">
      <w:pPr>
        <w:pStyle w:val="a3"/>
        <w:tabs>
          <w:tab w:val="left" w:pos="3011"/>
          <w:tab w:val="left" w:pos="5322"/>
          <w:tab w:val="left" w:pos="6928"/>
          <w:tab w:val="left" w:pos="7657"/>
          <w:tab w:val="left" w:pos="9433"/>
        </w:tabs>
        <w:ind w:right="318"/>
        <w:jc w:val="left"/>
      </w:pPr>
      <w:r>
        <w:t>использовать</w:t>
      </w:r>
      <w:r>
        <w:tab/>
        <w:t>математическую</w:t>
      </w:r>
      <w:r>
        <w:tab/>
        <w:t>символику</w:t>
      </w:r>
      <w:r>
        <w:tab/>
        <w:t>для</w:t>
      </w:r>
      <w:r>
        <w:tab/>
        <w:t>составления</w:t>
      </w:r>
      <w:r>
        <w:tab/>
      </w:r>
      <w:r>
        <w:rPr>
          <w:spacing w:val="-1"/>
        </w:rPr>
        <w:t>числовых</w:t>
      </w:r>
      <w:r>
        <w:rPr>
          <w:spacing w:val="-67"/>
        </w:rPr>
        <w:t xml:space="preserve"> </w:t>
      </w:r>
      <w:r>
        <w:t>выражений;</w:t>
      </w:r>
    </w:p>
    <w:p w:rsidR="00C92B69" w:rsidRDefault="00B46697">
      <w:pPr>
        <w:pStyle w:val="a3"/>
        <w:ind w:right="502"/>
        <w:jc w:val="left"/>
      </w:pPr>
      <w:r>
        <w:t>выбирать,</w:t>
      </w:r>
      <w:r>
        <w:rPr>
          <w:spacing w:val="32"/>
        </w:rPr>
        <w:t xml:space="preserve"> </w:t>
      </w:r>
      <w:r>
        <w:t>осуществлять</w:t>
      </w:r>
      <w:r>
        <w:rPr>
          <w:spacing w:val="101"/>
        </w:rPr>
        <w:t xml:space="preserve"> </w:t>
      </w:r>
      <w:r>
        <w:t>переход</w:t>
      </w:r>
      <w:r>
        <w:rPr>
          <w:spacing w:val="101"/>
        </w:rPr>
        <w:t xml:space="preserve"> </w:t>
      </w:r>
      <w:r>
        <w:t>от</w:t>
      </w:r>
      <w:r>
        <w:rPr>
          <w:spacing w:val="101"/>
        </w:rPr>
        <w:t xml:space="preserve"> </w:t>
      </w:r>
      <w:r>
        <w:t>одних</w:t>
      </w:r>
      <w:r>
        <w:rPr>
          <w:spacing w:val="101"/>
        </w:rPr>
        <w:t xml:space="preserve"> </w:t>
      </w:r>
      <w:r>
        <w:t>единиц</w:t>
      </w:r>
      <w:r>
        <w:rPr>
          <w:spacing w:val="101"/>
        </w:rPr>
        <w:t xml:space="preserve"> </w:t>
      </w:r>
      <w:r>
        <w:t>измерения</w:t>
      </w:r>
      <w:r>
        <w:rPr>
          <w:spacing w:val="102"/>
        </w:rPr>
        <w:t xml:space="preserve"> </w:t>
      </w:r>
      <w:r>
        <w:t>величины</w:t>
      </w:r>
      <w:r>
        <w:rPr>
          <w:spacing w:val="-67"/>
        </w:rPr>
        <w:t xml:space="preserve"> </w:t>
      </w:r>
      <w:r>
        <w:t>к</w:t>
      </w:r>
      <w:r>
        <w:rPr>
          <w:spacing w:val="-2"/>
        </w:rPr>
        <w:t xml:space="preserve"> </w:t>
      </w:r>
      <w:r>
        <w:t>другим</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практической</w:t>
      </w:r>
      <w:r>
        <w:rPr>
          <w:spacing w:val="-2"/>
        </w:rPr>
        <w:t xml:space="preserve"> </w:t>
      </w:r>
      <w:r>
        <w:t>ситуацией;</w:t>
      </w:r>
    </w:p>
    <w:p w:rsidR="00C92B69" w:rsidRDefault="00B46697">
      <w:pPr>
        <w:pStyle w:val="a3"/>
        <w:tabs>
          <w:tab w:val="left" w:pos="2783"/>
          <w:tab w:val="left" w:pos="3164"/>
          <w:tab w:val="left" w:pos="4869"/>
          <w:tab w:val="left" w:pos="6041"/>
          <w:tab w:val="left" w:pos="6422"/>
          <w:tab w:val="left" w:pos="7217"/>
          <w:tab w:val="left" w:pos="7615"/>
          <w:tab w:val="left" w:pos="9139"/>
        </w:tabs>
        <w:ind w:right="311"/>
        <w:jc w:val="left"/>
      </w:pPr>
      <w:r>
        <w:t>участвовать</w:t>
      </w:r>
      <w:r>
        <w:tab/>
        <w:t>в</w:t>
      </w:r>
      <w:r>
        <w:tab/>
        <w:t>обсуждении</w:t>
      </w:r>
      <w:r>
        <w:tab/>
        <w:t>ошибок</w:t>
      </w:r>
      <w:r>
        <w:tab/>
        <w:t>в</w:t>
      </w:r>
      <w:r>
        <w:tab/>
        <w:t>ходе</w:t>
      </w:r>
      <w:r>
        <w:tab/>
        <w:t>и</w:t>
      </w:r>
      <w:r>
        <w:tab/>
        <w:t>результате</w:t>
      </w:r>
      <w:r>
        <w:tab/>
        <w:t>выполнения</w:t>
      </w:r>
      <w:r>
        <w:rPr>
          <w:spacing w:val="-67"/>
        </w:rPr>
        <w:t xml:space="preserve"> </w:t>
      </w:r>
      <w:r>
        <w:t>вычисления.</w:t>
      </w:r>
    </w:p>
    <w:p w:rsidR="00C92B69" w:rsidRDefault="00B46697" w:rsidP="00A6674E">
      <w:pPr>
        <w:pStyle w:val="a5"/>
        <w:numPr>
          <w:ilvl w:val="3"/>
          <w:numId w:val="43"/>
        </w:numPr>
        <w:tabs>
          <w:tab w:val="left" w:pos="215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действия</w:t>
      </w:r>
      <w:r>
        <w:rPr>
          <w:spacing w:val="1"/>
          <w:sz w:val="28"/>
        </w:rPr>
        <w:t xml:space="preserve"> </w:t>
      </w:r>
      <w:r>
        <w:rPr>
          <w:sz w:val="28"/>
        </w:rPr>
        <w:t>самоорганизации и самоконтроля как часть регулятивных универсальных учебных</w:t>
      </w:r>
      <w:r>
        <w:rPr>
          <w:spacing w:val="1"/>
          <w:sz w:val="28"/>
        </w:rPr>
        <w:t xml:space="preserve"> </w:t>
      </w:r>
      <w:r>
        <w:rPr>
          <w:sz w:val="28"/>
        </w:rPr>
        <w:t>действий:</w:t>
      </w:r>
    </w:p>
    <w:p w:rsidR="00C92B69" w:rsidRDefault="00B46697">
      <w:pPr>
        <w:pStyle w:val="a3"/>
        <w:spacing w:before="1"/>
        <w:ind w:left="1105" w:right="3219" w:firstLine="0"/>
        <w:jc w:val="left"/>
      </w:pPr>
      <w:r>
        <w:t>проверять</w:t>
      </w:r>
      <w:r>
        <w:rPr>
          <w:spacing w:val="9"/>
        </w:rPr>
        <w:t xml:space="preserve"> </w:t>
      </w:r>
      <w:r>
        <w:t>ход</w:t>
      </w:r>
      <w:r>
        <w:rPr>
          <w:spacing w:val="11"/>
        </w:rPr>
        <w:t xml:space="preserve"> </w:t>
      </w:r>
      <w:r>
        <w:t>и</w:t>
      </w:r>
      <w:r>
        <w:rPr>
          <w:spacing w:val="9"/>
        </w:rPr>
        <w:t xml:space="preserve"> </w:t>
      </w:r>
      <w:r>
        <w:t>результат</w:t>
      </w:r>
      <w:r>
        <w:rPr>
          <w:spacing w:val="11"/>
        </w:rPr>
        <w:t xml:space="preserve"> </w:t>
      </w:r>
      <w:r>
        <w:t>выполнения</w:t>
      </w:r>
      <w:r>
        <w:rPr>
          <w:spacing w:val="9"/>
        </w:rPr>
        <w:t xml:space="preserve"> </w:t>
      </w:r>
      <w:r>
        <w:t>действия;</w:t>
      </w:r>
      <w:r>
        <w:rPr>
          <w:spacing w:val="1"/>
        </w:rPr>
        <w:t xml:space="preserve"> </w:t>
      </w:r>
      <w:r>
        <w:t>вести</w:t>
      </w:r>
      <w:r>
        <w:rPr>
          <w:spacing w:val="-5"/>
        </w:rPr>
        <w:t xml:space="preserve"> </w:t>
      </w:r>
      <w:r>
        <w:t>поиск</w:t>
      </w:r>
      <w:r>
        <w:rPr>
          <w:spacing w:val="-4"/>
        </w:rPr>
        <w:t xml:space="preserve"> </w:t>
      </w:r>
      <w:r>
        <w:t>ошибок,</w:t>
      </w:r>
      <w:r>
        <w:rPr>
          <w:spacing w:val="-3"/>
        </w:rPr>
        <w:t xml:space="preserve"> </w:t>
      </w:r>
      <w:r>
        <w:t>характеризовать</w:t>
      </w:r>
      <w:r>
        <w:rPr>
          <w:spacing w:val="-3"/>
        </w:rPr>
        <w:t xml:space="preserve"> </w:t>
      </w:r>
      <w:r>
        <w:t>их</w:t>
      </w:r>
      <w:r>
        <w:rPr>
          <w:spacing w:val="-4"/>
        </w:rPr>
        <w:t xml:space="preserve"> </w:t>
      </w:r>
      <w:r>
        <w:t>и</w:t>
      </w:r>
      <w:r>
        <w:rPr>
          <w:spacing w:val="-4"/>
        </w:rPr>
        <w:t xml:space="preserve"> </w:t>
      </w:r>
      <w:r>
        <w:t>исправлять;</w:t>
      </w:r>
    </w:p>
    <w:p w:rsidR="00C92B69" w:rsidRDefault="00B46697">
      <w:pPr>
        <w:pStyle w:val="a3"/>
        <w:tabs>
          <w:tab w:val="left" w:pos="2518"/>
          <w:tab w:val="left" w:pos="2955"/>
          <w:tab w:val="left" w:pos="4831"/>
          <w:tab w:val="left" w:pos="6386"/>
          <w:tab w:val="left" w:pos="7602"/>
          <w:tab w:val="left" w:pos="9043"/>
          <w:tab w:val="left" w:pos="9480"/>
        </w:tabs>
        <w:ind w:left="1105" w:right="311" w:firstLine="0"/>
        <w:jc w:val="left"/>
      </w:pPr>
      <w:r>
        <w:t>формулировать ответ (вывод), подтверждать его объяснением, расчётами;</w:t>
      </w:r>
      <w:r>
        <w:rPr>
          <w:spacing w:val="1"/>
        </w:rPr>
        <w:t xml:space="preserve"> </w:t>
      </w:r>
      <w:r>
        <w:t>выбирать</w:t>
      </w:r>
      <w:r>
        <w:tab/>
        <w:t>и</w:t>
      </w:r>
      <w:r>
        <w:tab/>
        <w:t>использовать</w:t>
      </w:r>
      <w:r>
        <w:tab/>
        <w:t>различные</w:t>
      </w:r>
      <w:r>
        <w:tab/>
        <w:t>приёмы</w:t>
      </w:r>
      <w:r>
        <w:tab/>
        <w:t>прикидки</w:t>
      </w:r>
      <w:r>
        <w:tab/>
        <w:t>и</w:t>
      </w:r>
      <w:r>
        <w:tab/>
        <w:t>проверки</w:t>
      </w:r>
    </w:p>
    <w:p w:rsidR="00C92B69" w:rsidRDefault="00B46697">
      <w:pPr>
        <w:pStyle w:val="a3"/>
        <w:ind w:firstLine="0"/>
        <w:jc w:val="left"/>
      </w:pPr>
      <w:r>
        <w:t>правильности</w:t>
      </w:r>
      <w:r>
        <w:rPr>
          <w:spacing w:val="50"/>
        </w:rPr>
        <w:t xml:space="preserve"> </w:t>
      </w:r>
      <w:r>
        <w:t>вычисления,</w:t>
      </w:r>
      <w:r>
        <w:rPr>
          <w:spacing w:val="51"/>
        </w:rPr>
        <w:t xml:space="preserve"> </w:t>
      </w:r>
      <w:r>
        <w:t>проверять</w:t>
      </w:r>
      <w:r>
        <w:rPr>
          <w:spacing w:val="51"/>
        </w:rPr>
        <w:t xml:space="preserve"> </w:t>
      </w:r>
      <w:r>
        <w:t>полноту</w:t>
      </w:r>
      <w:r>
        <w:rPr>
          <w:spacing w:val="51"/>
        </w:rPr>
        <w:t xml:space="preserve"> </w:t>
      </w:r>
      <w:r>
        <w:t>и</w:t>
      </w:r>
      <w:r>
        <w:rPr>
          <w:spacing w:val="51"/>
        </w:rPr>
        <w:t xml:space="preserve"> </w:t>
      </w:r>
      <w:r>
        <w:t>правильность</w:t>
      </w:r>
      <w:r>
        <w:rPr>
          <w:spacing w:val="50"/>
        </w:rPr>
        <w:t xml:space="preserve"> </w:t>
      </w:r>
      <w:r>
        <w:t>заполнения</w:t>
      </w:r>
      <w:r>
        <w:rPr>
          <w:spacing w:val="51"/>
        </w:rPr>
        <w:t xml:space="preserve"> </w:t>
      </w:r>
      <w:r>
        <w:t>таблиц</w:t>
      </w:r>
      <w:r>
        <w:rPr>
          <w:spacing w:val="-67"/>
        </w:rPr>
        <w:t xml:space="preserve"> </w:t>
      </w:r>
      <w:r>
        <w:t>сложения,</w:t>
      </w:r>
      <w:r>
        <w:rPr>
          <w:spacing w:val="-2"/>
        </w:rPr>
        <w:t xml:space="preserve"> </w:t>
      </w:r>
      <w:r>
        <w:t>умножения.</w:t>
      </w:r>
    </w:p>
    <w:p w:rsidR="00C92B69" w:rsidRDefault="00B46697" w:rsidP="00A6674E">
      <w:pPr>
        <w:pStyle w:val="a5"/>
        <w:numPr>
          <w:ilvl w:val="3"/>
          <w:numId w:val="43"/>
        </w:numPr>
        <w:tabs>
          <w:tab w:val="left" w:pos="2155"/>
        </w:tabs>
        <w:ind w:left="395" w:right="315"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умения</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pPr>
        <w:pStyle w:val="a3"/>
        <w:ind w:right="312"/>
      </w:pPr>
      <w:r>
        <w:t>при работе в группе или в паре выполнять предложенные задания (находить</w:t>
      </w:r>
      <w:r>
        <w:rPr>
          <w:spacing w:val="1"/>
        </w:rPr>
        <w:t xml:space="preserve"> </w:t>
      </w:r>
      <w:r>
        <w:t>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2"/>
        </w:rPr>
        <w:t xml:space="preserve"> </w:t>
      </w:r>
      <w:r>
        <w:t>инструментов</w:t>
      </w:r>
      <w:r>
        <w:rPr>
          <w:spacing w:val="-2"/>
        </w:rPr>
        <w:t xml:space="preserve"> </w:t>
      </w:r>
      <w:r>
        <w:t>длину,</w:t>
      </w:r>
      <w:r>
        <w:rPr>
          <w:spacing w:val="-1"/>
        </w:rPr>
        <w:t xml:space="preserve"> </w:t>
      </w:r>
      <w:r>
        <w:t>массу,</w:t>
      </w:r>
      <w:r>
        <w:rPr>
          <w:spacing w:val="-2"/>
        </w:rPr>
        <w:t xml:space="preserve"> </w:t>
      </w:r>
      <w:r>
        <w:t>время);</w:t>
      </w:r>
    </w:p>
    <w:p w:rsidR="00C92B69" w:rsidRDefault="00B46697">
      <w:pPr>
        <w:pStyle w:val="a3"/>
        <w:ind w:right="313"/>
      </w:pPr>
      <w:r>
        <w:t>договариваться о распределении обязанностей в совместном труде, выполнять</w:t>
      </w:r>
      <w:r>
        <w:rPr>
          <w:spacing w:val="-67"/>
        </w:rPr>
        <w:t xml:space="preserve"> </w:t>
      </w:r>
      <w:r>
        <w:t>роли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сдержанно</w:t>
      </w:r>
      <w:r>
        <w:rPr>
          <w:spacing w:val="1"/>
        </w:rPr>
        <w:t xml:space="preserve"> </w:t>
      </w:r>
      <w:r>
        <w:t>принимать</w:t>
      </w:r>
      <w:r>
        <w:rPr>
          <w:spacing w:val="1"/>
        </w:rPr>
        <w:t xml:space="preserve"> </w:t>
      </w:r>
      <w:r>
        <w:t>замечания</w:t>
      </w:r>
      <w:r>
        <w:rPr>
          <w:spacing w:val="1"/>
        </w:rPr>
        <w:t xml:space="preserve"> </w:t>
      </w:r>
      <w:r>
        <w:t>к</w:t>
      </w:r>
      <w:r>
        <w:rPr>
          <w:spacing w:val="1"/>
        </w:rPr>
        <w:t xml:space="preserve"> </w:t>
      </w:r>
      <w:r>
        <w:t>своей</w:t>
      </w:r>
      <w:r>
        <w:rPr>
          <w:spacing w:val="-67"/>
        </w:rPr>
        <w:t xml:space="preserve"> </w:t>
      </w:r>
      <w:r>
        <w:t>работе;</w:t>
      </w:r>
    </w:p>
    <w:p w:rsidR="00C92B69" w:rsidRDefault="00B46697">
      <w:pPr>
        <w:pStyle w:val="a3"/>
        <w:ind w:right="314"/>
      </w:pPr>
      <w:r>
        <w:t>выполнять</w:t>
      </w:r>
      <w:r>
        <w:rPr>
          <w:spacing w:val="1"/>
        </w:rPr>
        <w:t xml:space="preserve"> </w:t>
      </w:r>
      <w:r>
        <w:t>совместно</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выполнения</w:t>
      </w:r>
      <w:r>
        <w:rPr>
          <w:spacing w:val="1"/>
        </w:rPr>
        <w:t xml:space="preserve"> </w:t>
      </w:r>
      <w:r>
        <w:t>общей</w:t>
      </w:r>
      <w:r>
        <w:rPr>
          <w:spacing w:val="1"/>
        </w:rPr>
        <w:t xml:space="preserve"> </w:t>
      </w:r>
      <w:r>
        <w:t>работы.</w:t>
      </w:r>
    </w:p>
    <w:p w:rsidR="00C92B69" w:rsidRDefault="00B46697" w:rsidP="00A6674E">
      <w:pPr>
        <w:pStyle w:val="a5"/>
        <w:numPr>
          <w:ilvl w:val="1"/>
          <w:numId w:val="43"/>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4</w:t>
      </w:r>
      <w:r>
        <w:rPr>
          <w:spacing w:val="-3"/>
          <w:sz w:val="28"/>
        </w:rPr>
        <w:t xml:space="preserve"> </w:t>
      </w:r>
      <w:r>
        <w:rPr>
          <w:sz w:val="28"/>
        </w:rPr>
        <w:t>классе.</w:t>
      </w:r>
    </w:p>
    <w:p w:rsidR="00C92B69" w:rsidRDefault="00B46697" w:rsidP="00A6674E">
      <w:pPr>
        <w:pStyle w:val="a5"/>
        <w:numPr>
          <w:ilvl w:val="2"/>
          <w:numId w:val="43"/>
        </w:numPr>
        <w:tabs>
          <w:tab w:val="left" w:pos="1945"/>
        </w:tabs>
        <w:ind w:left="1945"/>
        <w:rPr>
          <w:sz w:val="28"/>
        </w:rPr>
      </w:pPr>
      <w:r>
        <w:rPr>
          <w:sz w:val="28"/>
        </w:rPr>
        <w:t>Числа</w:t>
      </w:r>
      <w:r>
        <w:rPr>
          <w:spacing w:val="-5"/>
          <w:sz w:val="28"/>
        </w:rPr>
        <w:t xml:space="preserve"> </w:t>
      </w:r>
      <w:r>
        <w:rPr>
          <w:sz w:val="28"/>
        </w:rPr>
        <w:t>и</w:t>
      </w:r>
      <w:r>
        <w:rPr>
          <w:spacing w:val="-5"/>
          <w:sz w:val="28"/>
        </w:rPr>
        <w:t xml:space="preserve"> </w:t>
      </w:r>
      <w:r>
        <w:rPr>
          <w:sz w:val="28"/>
        </w:rPr>
        <w:t>величины.</w:t>
      </w:r>
    </w:p>
    <w:p w:rsidR="00C92B69" w:rsidRDefault="00B46697" w:rsidP="00A6674E">
      <w:pPr>
        <w:pStyle w:val="a5"/>
        <w:numPr>
          <w:ilvl w:val="3"/>
          <w:numId w:val="43"/>
        </w:numPr>
        <w:tabs>
          <w:tab w:val="left" w:pos="2155"/>
        </w:tabs>
        <w:ind w:left="395" w:right="316" w:firstLine="709"/>
        <w:rPr>
          <w:sz w:val="28"/>
        </w:rPr>
      </w:pPr>
      <w:r>
        <w:rPr>
          <w:sz w:val="28"/>
        </w:rPr>
        <w:t>Числа в пределах миллиона: чтение, запись, поразрядное сравнение</w:t>
      </w:r>
      <w:r>
        <w:rPr>
          <w:spacing w:val="1"/>
          <w:sz w:val="28"/>
        </w:rPr>
        <w:t xml:space="preserve"> </w:t>
      </w:r>
      <w:r>
        <w:rPr>
          <w:sz w:val="28"/>
        </w:rPr>
        <w:t>упорядочение.</w:t>
      </w:r>
      <w:r>
        <w:rPr>
          <w:spacing w:val="1"/>
          <w:sz w:val="28"/>
        </w:rPr>
        <w:t xml:space="preserve"> </w:t>
      </w:r>
      <w:r>
        <w:rPr>
          <w:sz w:val="28"/>
        </w:rPr>
        <w:t>Число,</w:t>
      </w:r>
      <w:r>
        <w:rPr>
          <w:spacing w:val="1"/>
          <w:sz w:val="28"/>
        </w:rPr>
        <w:t xml:space="preserve"> </w:t>
      </w:r>
      <w:r>
        <w:rPr>
          <w:sz w:val="28"/>
        </w:rPr>
        <w:t>большее</w:t>
      </w:r>
      <w:r>
        <w:rPr>
          <w:spacing w:val="1"/>
          <w:sz w:val="28"/>
        </w:rPr>
        <w:t xml:space="preserve"> </w:t>
      </w:r>
      <w:r>
        <w:rPr>
          <w:sz w:val="28"/>
        </w:rPr>
        <w:t>или</w:t>
      </w:r>
      <w:r>
        <w:rPr>
          <w:spacing w:val="1"/>
          <w:sz w:val="28"/>
        </w:rPr>
        <w:t xml:space="preserve"> </w:t>
      </w:r>
      <w:r>
        <w:rPr>
          <w:sz w:val="28"/>
        </w:rPr>
        <w:t>меньшее</w:t>
      </w:r>
      <w:r>
        <w:rPr>
          <w:spacing w:val="1"/>
          <w:sz w:val="28"/>
        </w:rPr>
        <w:t xml:space="preserve"> </w:t>
      </w:r>
      <w:r>
        <w:rPr>
          <w:sz w:val="28"/>
        </w:rPr>
        <w:t>данного</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заданное</w:t>
      </w:r>
      <w:r>
        <w:rPr>
          <w:spacing w:val="1"/>
          <w:sz w:val="28"/>
        </w:rPr>
        <w:t xml:space="preserve"> </w:t>
      </w:r>
      <w:r>
        <w:rPr>
          <w:sz w:val="28"/>
        </w:rPr>
        <w:t>число</w:t>
      </w:r>
      <w:r>
        <w:rPr>
          <w:spacing w:val="1"/>
          <w:sz w:val="28"/>
        </w:rPr>
        <w:t xml:space="preserve"> </w:t>
      </w:r>
      <w:r>
        <w:rPr>
          <w:sz w:val="28"/>
        </w:rPr>
        <w:t>разрядных</w:t>
      </w:r>
      <w:r>
        <w:rPr>
          <w:spacing w:val="-1"/>
          <w:sz w:val="28"/>
        </w:rPr>
        <w:t xml:space="preserve"> </w:t>
      </w:r>
      <w:r>
        <w:rPr>
          <w:sz w:val="28"/>
        </w:rPr>
        <w:t>единиц,</w:t>
      </w:r>
      <w:r>
        <w:rPr>
          <w:spacing w:val="-1"/>
          <w:sz w:val="28"/>
        </w:rPr>
        <w:t xml:space="preserve"> </w:t>
      </w:r>
      <w:r>
        <w:rPr>
          <w:sz w:val="28"/>
        </w:rPr>
        <w:t>в</w:t>
      </w:r>
      <w:r>
        <w:rPr>
          <w:spacing w:val="-1"/>
          <w:sz w:val="28"/>
        </w:rPr>
        <w:t xml:space="preserve"> </w:t>
      </w:r>
      <w:r>
        <w:rPr>
          <w:sz w:val="28"/>
        </w:rPr>
        <w:t>заданное</w:t>
      </w:r>
      <w:r>
        <w:rPr>
          <w:spacing w:val="-1"/>
          <w:sz w:val="28"/>
        </w:rPr>
        <w:t xml:space="preserve"> </w:t>
      </w:r>
      <w:r>
        <w:rPr>
          <w:sz w:val="28"/>
        </w:rPr>
        <w:t>число</w:t>
      </w:r>
      <w:r>
        <w:rPr>
          <w:spacing w:val="-2"/>
          <w:sz w:val="28"/>
        </w:rPr>
        <w:t xml:space="preserve"> </w:t>
      </w:r>
      <w:r>
        <w:rPr>
          <w:sz w:val="28"/>
        </w:rPr>
        <w:t>раз.</w:t>
      </w:r>
    </w:p>
    <w:p w:rsidR="00C92B69" w:rsidRDefault="00B46697" w:rsidP="00A6674E">
      <w:pPr>
        <w:pStyle w:val="a5"/>
        <w:numPr>
          <w:ilvl w:val="3"/>
          <w:numId w:val="43"/>
        </w:numPr>
        <w:tabs>
          <w:tab w:val="left" w:pos="2155"/>
        </w:tabs>
        <w:ind w:left="395" w:right="314" w:firstLine="709"/>
        <w:rPr>
          <w:sz w:val="28"/>
        </w:rPr>
      </w:pPr>
      <w:r>
        <w:rPr>
          <w:sz w:val="28"/>
        </w:rPr>
        <w:t>Величины:</w:t>
      </w:r>
      <w:r>
        <w:rPr>
          <w:spacing w:val="1"/>
          <w:sz w:val="28"/>
        </w:rPr>
        <w:t xml:space="preserve"> </w:t>
      </w:r>
      <w:r>
        <w:rPr>
          <w:sz w:val="28"/>
        </w:rPr>
        <w:t>сравнение</w:t>
      </w:r>
      <w:r>
        <w:rPr>
          <w:spacing w:val="1"/>
          <w:sz w:val="28"/>
        </w:rPr>
        <w:t xml:space="preserve"> </w:t>
      </w:r>
      <w:r>
        <w:rPr>
          <w:sz w:val="28"/>
        </w:rPr>
        <w:t>объектов</w:t>
      </w:r>
      <w:r>
        <w:rPr>
          <w:spacing w:val="1"/>
          <w:sz w:val="28"/>
        </w:rPr>
        <w:t xml:space="preserve"> </w:t>
      </w:r>
      <w:r>
        <w:rPr>
          <w:sz w:val="28"/>
        </w:rPr>
        <w:t>по</w:t>
      </w:r>
      <w:r>
        <w:rPr>
          <w:spacing w:val="1"/>
          <w:sz w:val="28"/>
        </w:rPr>
        <w:t xml:space="preserve"> </w:t>
      </w:r>
      <w:r>
        <w:rPr>
          <w:sz w:val="28"/>
        </w:rPr>
        <w:t>массе,</w:t>
      </w:r>
      <w:r>
        <w:rPr>
          <w:spacing w:val="1"/>
          <w:sz w:val="28"/>
        </w:rPr>
        <w:t xml:space="preserve"> </w:t>
      </w:r>
      <w:r>
        <w:rPr>
          <w:sz w:val="28"/>
        </w:rPr>
        <w:t>длине,</w:t>
      </w:r>
      <w:r>
        <w:rPr>
          <w:spacing w:val="1"/>
          <w:sz w:val="28"/>
        </w:rPr>
        <w:t xml:space="preserve"> </w:t>
      </w:r>
      <w:r>
        <w:rPr>
          <w:sz w:val="28"/>
        </w:rPr>
        <w:t>площади,</w:t>
      </w:r>
      <w:r>
        <w:rPr>
          <w:spacing w:val="1"/>
          <w:sz w:val="28"/>
        </w:rPr>
        <w:t xml:space="preserve"> </w:t>
      </w:r>
      <w:r>
        <w:rPr>
          <w:sz w:val="28"/>
        </w:rPr>
        <w:t>вместимости.</w:t>
      </w:r>
    </w:p>
    <w:p w:rsidR="00C92B69" w:rsidRDefault="00B46697" w:rsidP="00A6674E">
      <w:pPr>
        <w:pStyle w:val="a5"/>
        <w:numPr>
          <w:ilvl w:val="3"/>
          <w:numId w:val="43"/>
        </w:numPr>
        <w:tabs>
          <w:tab w:val="left" w:pos="2155"/>
        </w:tabs>
        <w:ind w:left="2155"/>
        <w:rPr>
          <w:sz w:val="28"/>
        </w:rPr>
      </w:pPr>
      <w:r>
        <w:rPr>
          <w:sz w:val="28"/>
        </w:rPr>
        <w:t>Единицы</w:t>
      </w:r>
      <w:r>
        <w:rPr>
          <w:spacing w:val="-5"/>
          <w:sz w:val="28"/>
        </w:rPr>
        <w:t xml:space="preserve"> </w:t>
      </w:r>
      <w:r>
        <w:rPr>
          <w:sz w:val="28"/>
        </w:rPr>
        <w:t>массы</w:t>
      </w:r>
      <w:r>
        <w:rPr>
          <w:spacing w:val="-5"/>
          <w:sz w:val="28"/>
        </w:rPr>
        <w:t xml:space="preserve"> </w:t>
      </w:r>
      <w:r>
        <w:rPr>
          <w:sz w:val="28"/>
        </w:rPr>
        <w:t>и</w:t>
      </w:r>
      <w:r>
        <w:rPr>
          <w:spacing w:val="-5"/>
          <w:sz w:val="28"/>
        </w:rPr>
        <w:t xml:space="preserve"> </w:t>
      </w:r>
      <w:r>
        <w:rPr>
          <w:sz w:val="28"/>
        </w:rPr>
        <w:t>соотношения</w:t>
      </w:r>
      <w:r>
        <w:rPr>
          <w:spacing w:val="-4"/>
          <w:sz w:val="28"/>
        </w:rPr>
        <w:t xml:space="preserve"> </w:t>
      </w:r>
      <w:r>
        <w:rPr>
          <w:sz w:val="28"/>
        </w:rPr>
        <w:t>между</w:t>
      </w:r>
      <w:r>
        <w:rPr>
          <w:spacing w:val="-5"/>
          <w:sz w:val="28"/>
        </w:rPr>
        <w:t xml:space="preserve"> </w:t>
      </w:r>
      <w:r>
        <w:rPr>
          <w:sz w:val="28"/>
        </w:rPr>
        <w:t>ними:</w:t>
      </w:r>
      <w:r>
        <w:rPr>
          <w:spacing w:val="-5"/>
          <w:sz w:val="28"/>
        </w:rPr>
        <w:t xml:space="preserve"> </w:t>
      </w:r>
      <w:r>
        <w:rPr>
          <w:sz w:val="28"/>
        </w:rPr>
        <w:t>–</w:t>
      </w:r>
      <w:r>
        <w:rPr>
          <w:spacing w:val="-4"/>
          <w:sz w:val="28"/>
        </w:rPr>
        <w:t xml:space="preserve"> </w:t>
      </w:r>
      <w:r>
        <w:rPr>
          <w:sz w:val="28"/>
        </w:rPr>
        <w:t>центнер,</w:t>
      </w:r>
      <w:r>
        <w:rPr>
          <w:spacing w:val="-4"/>
          <w:sz w:val="28"/>
        </w:rPr>
        <w:t xml:space="preserve"> </w:t>
      </w:r>
      <w:r>
        <w:rPr>
          <w:sz w:val="28"/>
        </w:rPr>
        <w:t>тонна.</w:t>
      </w:r>
    </w:p>
    <w:p w:rsidR="00C92B69" w:rsidRDefault="00B46697" w:rsidP="00A6674E">
      <w:pPr>
        <w:pStyle w:val="a5"/>
        <w:numPr>
          <w:ilvl w:val="3"/>
          <w:numId w:val="43"/>
        </w:numPr>
        <w:tabs>
          <w:tab w:val="left" w:pos="2155"/>
        </w:tabs>
        <w:ind w:left="395" w:right="316" w:firstLine="709"/>
        <w:rPr>
          <w:sz w:val="28"/>
        </w:rPr>
      </w:pPr>
      <w:r>
        <w:rPr>
          <w:sz w:val="28"/>
        </w:rPr>
        <w:t>Единицы</w:t>
      </w:r>
      <w:r>
        <w:rPr>
          <w:spacing w:val="1"/>
          <w:sz w:val="28"/>
        </w:rPr>
        <w:t xml:space="preserve"> </w:t>
      </w:r>
      <w:r>
        <w:rPr>
          <w:sz w:val="28"/>
        </w:rPr>
        <w:t>времени</w:t>
      </w:r>
      <w:r>
        <w:rPr>
          <w:spacing w:val="1"/>
          <w:sz w:val="28"/>
        </w:rPr>
        <w:t xml:space="preserve"> </w:t>
      </w:r>
      <w:r>
        <w:rPr>
          <w:sz w:val="28"/>
        </w:rPr>
        <w:t>(сутки,</w:t>
      </w:r>
      <w:r>
        <w:rPr>
          <w:spacing w:val="1"/>
          <w:sz w:val="28"/>
        </w:rPr>
        <w:t xml:space="preserve"> </w:t>
      </w:r>
      <w:r>
        <w:rPr>
          <w:sz w:val="28"/>
        </w:rPr>
        <w:t>неделя,</w:t>
      </w:r>
      <w:r>
        <w:rPr>
          <w:spacing w:val="1"/>
          <w:sz w:val="28"/>
        </w:rPr>
        <w:t xml:space="preserve"> </w:t>
      </w:r>
      <w:r>
        <w:rPr>
          <w:sz w:val="28"/>
        </w:rPr>
        <w:t>месяц,</w:t>
      </w:r>
      <w:r>
        <w:rPr>
          <w:spacing w:val="1"/>
          <w:sz w:val="28"/>
        </w:rPr>
        <w:t xml:space="preserve"> </w:t>
      </w:r>
      <w:r>
        <w:rPr>
          <w:sz w:val="28"/>
        </w:rPr>
        <w:t>год,</w:t>
      </w:r>
      <w:r>
        <w:rPr>
          <w:spacing w:val="1"/>
          <w:sz w:val="28"/>
        </w:rPr>
        <w:t xml:space="preserve"> </w:t>
      </w:r>
      <w:r>
        <w:rPr>
          <w:sz w:val="28"/>
        </w:rPr>
        <w:t>век),</w:t>
      </w:r>
      <w:r>
        <w:rPr>
          <w:spacing w:val="1"/>
          <w:sz w:val="28"/>
        </w:rPr>
        <w:t xml:space="preserve"> </w:t>
      </w:r>
      <w:r>
        <w:rPr>
          <w:sz w:val="28"/>
        </w:rPr>
        <w:t>соотношения</w:t>
      </w:r>
      <w:r>
        <w:rPr>
          <w:spacing w:val="1"/>
          <w:sz w:val="28"/>
        </w:rPr>
        <w:t xml:space="preserve"> </w:t>
      </w:r>
      <w:r>
        <w:rPr>
          <w:sz w:val="28"/>
        </w:rPr>
        <w:t>между</w:t>
      </w:r>
      <w:r>
        <w:rPr>
          <w:spacing w:val="-2"/>
          <w:sz w:val="28"/>
        </w:rPr>
        <w:t xml:space="preserve"> </w:t>
      </w:r>
      <w:r>
        <w:rPr>
          <w:sz w:val="28"/>
        </w:rPr>
        <w:t>ними.</w:t>
      </w:r>
    </w:p>
    <w:p w:rsidR="00C92B69" w:rsidRDefault="00B46697" w:rsidP="00A6674E">
      <w:pPr>
        <w:pStyle w:val="a5"/>
        <w:numPr>
          <w:ilvl w:val="3"/>
          <w:numId w:val="43"/>
        </w:numPr>
        <w:tabs>
          <w:tab w:val="left" w:pos="2155"/>
        </w:tabs>
        <w:ind w:left="395" w:right="317" w:firstLine="709"/>
        <w:rPr>
          <w:sz w:val="28"/>
        </w:rPr>
      </w:pPr>
      <w:r>
        <w:rPr>
          <w:sz w:val="28"/>
        </w:rPr>
        <w:t>Единицы длины (миллиметр, сантиметр, дециметр, метр, километр),</w:t>
      </w:r>
      <w:r>
        <w:rPr>
          <w:spacing w:val="1"/>
          <w:sz w:val="28"/>
        </w:rPr>
        <w:t xml:space="preserve"> </w:t>
      </w:r>
      <w:r>
        <w:rPr>
          <w:sz w:val="28"/>
        </w:rPr>
        <w:t>площади (квадратный метр, квадратный сантиметр), вместимости (литр), скорости</w:t>
      </w:r>
      <w:r>
        <w:rPr>
          <w:spacing w:val="1"/>
          <w:sz w:val="28"/>
        </w:rPr>
        <w:t xml:space="preserve"> </w:t>
      </w:r>
      <w:r>
        <w:rPr>
          <w:sz w:val="28"/>
        </w:rPr>
        <w:t>(километры</w:t>
      </w:r>
      <w:r>
        <w:rPr>
          <w:spacing w:val="1"/>
          <w:sz w:val="28"/>
        </w:rPr>
        <w:t xml:space="preserve"> </w:t>
      </w:r>
      <w:r>
        <w:rPr>
          <w:sz w:val="28"/>
        </w:rPr>
        <w:t>в</w:t>
      </w:r>
      <w:r>
        <w:rPr>
          <w:spacing w:val="1"/>
          <w:sz w:val="28"/>
        </w:rPr>
        <w:t xml:space="preserve"> </w:t>
      </w:r>
      <w:r>
        <w:rPr>
          <w:sz w:val="28"/>
        </w:rPr>
        <w:t>час,</w:t>
      </w:r>
      <w:r>
        <w:rPr>
          <w:spacing w:val="1"/>
          <w:sz w:val="28"/>
        </w:rPr>
        <w:t xml:space="preserve"> </w:t>
      </w:r>
      <w:r>
        <w:rPr>
          <w:sz w:val="28"/>
        </w:rPr>
        <w:t>метры</w:t>
      </w:r>
      <w:r>
        <w:rPr>
          <w:spacing w:val="1"/>
          <w:sz w:val="28"/>
        </w:rPr>
        <w:t xml:space="preserve"> </w:t>
      </w:r>
      <w:r>
        <w:rPr>
          <w:sz w:val="28"/>
        </w:rPr>
        <w:t>в</w:t>
      </w:r>
      <w:r>
        <w:rPr>
          <w:spacing w:val="1"/>
          <w:sz w:val="28"/>
        </w:rPr>
        <w:t xml:space="preserve"> </w:t>
      </w:r>
      <w:r>
        <w:rPr>
          <w:sz w:val="28"/>
        </w:rPr>
        <w:t>минуту,</w:t>
      </w:r>
      <w:r>
        <w:rPr>
          <w:spacing w:val="1"/>
          <w:sz w:val="28"/>
        </w:rPr>
        <w:t xml:space="preserve"> </w:t>
      </w:r>
      <w:r>
        <w:rPr>
          <w:sz w:val="28"/>
        </w:rPr>
        <w:t>метры</w:t>
      </w:r>
      <w:r>
        <w:rPr>
          <w:spacing w:val="1"/>
          <w:sz w:val="28"/>
        </w:rPr>
        <w:t xml:space="preserve"> </w:t>
      </w:r>
      <w:r>
        <w:rPr>
          <w:sz w:val="28"/>
        </w:rPr>
        <w:t>в</w:t>
      </w:r>
      <w:r>
        <w:rPr>
          <w:spacing w:val="1"/>
          <w:sz w:val="28"/>
        </w:rPr>
        <w:t xml:space="preserve"> </w:t>
      </w:r>
      <w:r>
        <w:rPr>
          <w:sz w:val="28"/>
        </w:rPr>
        <w:t>секунду).</w:t>
      </w:r>
      <w:r>
        <w:rPr>
          <w:spacing w:val="1"/>
          <w:sz w:val="28"/>
        </w:rPr>
        <w:t xml:space="preserve"> </w:t>
      </w:r>
      <w:r>
        <w:rPr>
          <w:sz w:val="28"/>
        </w:rPr>
        <w:t>Соотношение</w:t>
      </w:r>
      <w:r>
        <w:rPr>
          <w:spacing w:val="1"/>
          <w:sz w:val="28"/>
        </w:rPr>
        <w:t xml:space="preserve"> </w:t>
      </w:r>
      <w:r>
        <w:rPr>
          <w:sz w:val="28"/>
        </w:rPr>
        <w:t>между</w:t>
      </w:r>
      <w:r>
        <w:rPr>
          <w:spacing w:val="1"/>
          <w:sz w:val="28"/>
        </w:rPr>
        <w:t xml:space="preserve"> </w:t>
      </w:r>
      <w:r>
        <w:rPr>
          <w:sz w:val="28"/>
        </w:rPr>
        <w:t>единицами</w:t>
      </w:r>
      <w:r>
        <w:rPr>
          <w:spacing w:val="-2"/>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100 000.</w:t>
      </w:r>
    </w:p>
    <w:p w:rsidR="00C92B69" w:rsidRDefault="00B46697" w:rsidP="00A6674E">
      <w:pPr>
        <w:pStyle w:val="a5"/>
        <w:numPr>
          <w:ilvl w:val="3"/>
          <w:numId w:val="43"/>
        </w:numPr>
        <w:tabs>
          <w:tab w:val="left" w:pos="2155"/>
        </w:tabs>
        <w:ind w:left="2155"/>
        <w:rPr>
          <w:sz w:val="28"/>
        </w:rPr>
      </w:pPr>
      <w:r>
        <w:rPr>
          <w:sz w:val="28"/>
        </w:rPr>
        <w:t>Доля</w:t>
      </w:r>
      <w:r>
        <w:rPr>
          <w:spacing w:val="-7"/>
          <w:sz w:val="28"/>
        </w:rPr>
        <w:t xml:space="preserve"> </w:t>
      </w:r>
      <w:r>
        <w:rPr>
          <w:sz w:val="28"/>
        </w:rPr>
        <w:t>величины</w:t>
      </w:r>
      <w:r>
        <w:rPr>
          <w:spacing w:val="-6"/>
          <w:sz w:val="28"/>
        </w:rPr>
        <w:t xml:space="preserve"> </w:t>
      </w:r>
      <w:r>
        <w:rPr>
          <w:sz w:val="28"/>
        </w:rPr>
        <w:t>времени,</w:t>
      </w:r>
      <w:r>
        <w:rPr>
          <w:spacing w:val="-6"/>
          <w:sz w:val="28"/>
        </w:rPr>
        <w:t xml:space="preserve"> </w:t>
      </w:r>
      <w:r>
        <w:rPr>
          <w:sz w:val="28"/>
        </w:rPr>
        <w:t>массы,</w:t>
      </w:r>
      <w:r>
        <w:rPr>
          <w:spacing w:val="-6"/>
          <w:sz w:val="28"/>
        </w:rPr>
        <w:t xml:space="preserve"> </w:t>
      </w:r>
      <w:r>
        <w:rPr>
          <w:sz w:val="28"/>
        </w:rPr>
        <w:t>длины.</w:t>
      </w:r>
    </w:p>
    <w:p w:rsidR="00C92B69" w:rsidRDefault="00B46697" w:rsidP="00A6674E">
      <w:pPr>
        <w:pStyle w:val="a5"/>
        <w:numPr>
          <w:ilvl w:val="2"/>
          <w:numId w:val="43"/>
        </w:numPr>
        <w:tabs>
          <w:tab w:val="left" w:pos="1945"/>
        </w:tabs>
        <w:ind w:left="1945"/>
        <w:rPr>
          <w:sz w:val="28"/>
        </w:rPr>
      </w:pPr>
      <w:r>
        <w:rPr>
          <w:sz w:val="28"/>
        </w:rPr>
        <w:t>Арифметические</w:t>
      </w:r>
      <w:r>
        <w:rPr>
          <w:spacing w:val="-11"/>
          <w:sz w:val="28"/>
        </w:rPr>
        <w:t xml:space="preserve"> </w:t>
      </w:r>
      <w:r>
        <w:rPr>
          <w:sz w:val="28"/>
        </w:rPr>
        <w:t>действия.</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rsidP="00A6674E">
      <w:pPr>
        <w:pStyle w:val="a5"/>
        <w:numPr>
          <w:ilvl w:val="3"/>
          <w:numId w:val="43"/>
        </w:numPr>
        <w:tabs>
          <w:tab w:val="left" w:pos="2086"/>
          <w:tab w:val="left" w:pos="2155"/>
          <w:tab w:val="left" w:pos="4008"/>
          <w:tab w:val="left" w:pos="5879"/>
          <w:tab w:val="left" w:pos="7285"/>
          <w:tab w:val="left" w:pos="9460"/>
        </w:tabs>
        <w:spacing w:before="106"/>
        <w:ind w:left="395" w:right="312" w:firstLine="709"/>
        <w:rPr>
          <w:sz w:val="28"/>
        </w:rPr>
      </w:pPr>
      <w:r>
        <w:rPr>
          <w:sz w:val="28"/>
        </w:rPr>
        <w:t>Письменное</w:t>
      </w:r>
      <w:r>
        <w:rPr>
          <w:spacing w:val="1"/>
          <w:sz w:val="28"/>
        </w:rPr>
        <w:t xml:space="preserve"> </w:t>
      </w:r>
      <w:r>
        <w:rPr>
          <w:sz w:val="28"/>
        </w:rPr>
        <w:t>сложение,</w:t>
      </w:r>
      <w:r>
        <w:rPr>
          <w:spacing w:val="1"/>
          <w:sz w:val="28"/>
        </w:rPr>
        <w:t xml:space="preserve"> </w:t>
      </w:r>
      <w:r>
        <w:rPr>
          <w:sz w:val="28"/>
        </w:rPr>
        <w:t>вычитание</w:t>
      </w:r>
      <w:r>
        <w:rPr>
          <w:spacing w:val="1"/>
          <w:sz w:val="28"/>
        </w:rPr>
        <w:t xml:space="preserve"> </w:t>
      </w:r>
      <w:r>
        <w:rPr>
          <w:sz w:val="28"/>
        </w:rPr>
        <w:t>многозначных</w:t>
      </w:r>
      <w:r>
        <w:rPr>
          <w:spacing w:val="1"/>
          <w:sz w:val="28"/>
        </w:rPr>
        <w:t xml:space="preserve"> </w:t>
      </w:r>
      <w:r>
        <w:rPr>
          <w:sz w:val="28"/>
        </w:rPr>
        <w:t>чисел</w:t>
      </w:r>
      <w:r>
        <w:rPr>
          <w:spacing w:val="1"/>
          <w:sz w:val="28"/>
        </w:rPr>
        <w:t xml:space="preserve"> </w:t>
      </w:r>
      <w:r>
        <w:rPr>
          <w:sz w:val="28"/>
        </w:rPr>
        <w:t>в</w:t>
      </w:r>
      <w:r>
        <w:rPr>
          <w:spacing w:val="1"/>
          <w:sz w:val="28"/>
        </w:rPr>
        <w:t xml:space="preserve"> </w:t>
      </w:r>
      <w:r>
        <w:rPr>
          <w:sz w:val="28"/>
        </w:rPr>
        <w:t>пределах</w:t>
      </w:r>
      <w:r>
        <w:rPr>
          <w:spacing w:val="-67"/>
          <w:sz w:val="28"/>
        </w:rPr>
        <w:t xml:space="preserve"> </w:t>
      </w:r>
      <w:r>
        <w:rPr>
          <w:sz w:val="28"/>
        </w:rPr>
        <w:t>миллиона.</w:t>
      </w:r>
      <w:r>
        <w:rPr>
          <w:sz w:val="28"/>
        </w:rPr>
        <w:tab/>
        <w:t>Письменное</w:t>
      </w:r>
      <w:r>
        <w:rPr>
          <w:sz w:val="28"/>
        </w:rPr>
        <w:tab/>
        <w:t>умножение,</w:t>
      </w:r>
      <w:r>
        <w:rPr>
          <w:sz w:val="28"/>
        </w:rPr>
        <w:tab/>
        <w:t>деление</w:t>
      </w:r>
      <w:r>
        <w:rPr>
          <w:sz w:val="28"/>
        </w:rPr>
        <w:tab/>
        <w:t>многозначных</w:t>
      </w:r>
      <w:r>
        <w:rPr>
          <w:sz w:val="28"/>
        </w:rPr>
        <w:tab/>
        <w:t>чисел</w:t>
      </w:r>
    </w:p>
    <w:p w:rsidR="00C92B69" w:rsidRDefault="00B46697">
      <w:pPr>
        <w:pStyle w:val="a3"/>
        <w:ind w:firstLine="0"/>
        <w:jc w:val="left"/>
      </w:pPr>
      <w:r>
        <w:t>на</w:t>
      </w:r>
      <w:r>
        <w:rPr>
          <w:spacing w:val="47"/>
        </w:rPr>
        <w:t xml:space="preserve"> </w:t>
      </w:r>
      <w:r>
        <w:t>однозначное</w:t>
      </w:r>
      <w:r>
        <w:rPr>
          <w:spacing w:val="47"/>
        </w:rPr>
        <w:t xml:space="preserve"> </w:t>
      </w:r>
      <w:r>
        <w:t>(двузначное)</w:t>
      </w:r>
      <w:r>
        <w:rPr>
          <w:spacing w:val="47"/>
        </w:rPr>
        <w:t xml:space="preserve"> </w:t>
      </w:r>
      <w:r>
        <w:t>число</w:t>
      </w:r>
      <w:r>
        <w:rPr>
          <w:spacing w:val="47"/>
        </w:rPr>
        <w:t xml:space="preserve"> </w:t>
      </w:r>
      <w:r>
        <w:t>в</w:t>
      </w:r>
      <w:r>
        <w:rPr>
          <w:spacing w:val="47"/>
        </w:rPr>
        <w:t xml:space="preserve"> </w:t>
      </w:r>
      <w:r>
        <w:t>пределах</w:t>
      </w:r>
      <w:r>
        <w:rPr>
          <w:spacing w:val="47"/>
        </w:rPr>
        <w:t xml:space="preserve"> </w:t>
      </w:r>
      <w:r>
        <w:t>100</w:t>
      </w:r>
      <w:r>
        <w:rPr>
          <w:spacing w:val="5"/>
        </w:rPr>
        <w:t xml:space="preserve"> </w:t>
      </w:r>
      <w:r>
        <w:t>000.</w:t>
      </w:r>
      <w:r>
        <w:rPr>
          <w:spacing w:val="47"/>
        </w:rPr>
        <w:t xml:space="preserve"> </w:t>
      </w:r>
      <w:r>
        <w:t>Деление</w:t>
      </w:r>
      <w:r>
        <w:rPr>
          <w:spacing w:val="47"/>
        </w:rPr>
        <w:t xml:space="preserve"> </w:t>
      </w:r>
      <w:r>
        <w:t>с</w:t>
      </w:r>
      <w:r>
        <w:rPr>
          <w:spacing w:val="47"/>
        </w:rPr>
        <w:t xml:space="preserve"> </w:t>
      </w:r>
      <w:r>
        <w:t>остатком.</w:t>
      </w:r>
      <w:r>
        <w:rPr>
          <w:spacing w:val="-67"/>
        </w:rPr>
        <w:t xml:space="preserve"> </w:t>
      </w:r>
      <w:r>
        <w:t>Умножение</w:t>
      </w:r>
      <w:r>
        <w:rPr>
          <w:spacing w:val="-1"/>
        </w:rPr>
        <w:t xml:space="preserve"> </w:t>
      </w:r>
      <w:r>
        <w:t>и</w:t>
      </w:r>
      <w:r>
        <w:rPr>
          <w:spacing w:val="-1"/>
        </w:rPr>
        <w:t xml:space="preserve"> </w:t>
      </w:r>
      <w:r>
        <w:t>деление</w:t>
      </w:r>
      <w:r>
        <w:rPr>
          <w:spacing w:val="-1"/>
        </w:rPr>
        <w:t xml:space="preserve"> </w:t>
      </w:r>
      <w:r>
        <w:t>на</w:t>
      </w:r>
      <w:r>
        <w:rPr>
          <w:spacing w:val="-1"/>
        </w:rPr>
        <w:t xml:space="preserve"> </w:t>
      </w:r>
      <w:r>
        <w:t>10, 100, 1000.</w:t>
      </w:r>
    </w:p>
    <w:p w:rsidR="00C92B69" w:rsidRDefault="00B46697" w:rsidP="00A6674E">
      <w:pPr>
        <w:pStyle w:val="a5"/>
        <w:numPr>
          <w:ilvl w:val="3"/>
          <w:numId w:val="43"/>
        </w:numPr>
        <w:tabs>
          <w:tab w:val="left" w:pos="2155"/>
          <w:tab w:val="left" w:pos="3660"/>
          <w:tab w:val="left" w:pos="6036"/>
          <w:tab w:val="left" w:pos="7525"/>
          <w:tab w:val="left" w:pos="8070"/>
          <w:tab w:val="left" w:pos="8755"/>
        </w:tabs>
        <w:ind w:left="395" w:right="318" w:firstLine="709"/>
        <w:rPr>
          <w:sz w:val="28"/>
        </w:rPr>
      </w:pPr>
      <w:r>
        <w:rPr>
          <w:sz w:val="28"/>
        </w:rPr>
        <w:t>Свойства</w:t>
      </w:r>
      <w:r>
        <w:rPr>
          <w:sz w:val="28"/>
        </w:rPr>
        <w:tab/>
        <w:t>арифметических</w:t>
      </w:r>
      <w:r>
        <w:rPr>
          <w:sz w:val="28"/>
        </w:rPr>
        <w:tab/>
        <w:t>действий</w:t>
      </w:r>
      <w:r>
        <w:rPr>
          <w:sz w:val="28"/>
        </w:rPr>
        <w:tab/>
        <w:t>и</w:t>
      </w:r>
      <w:r>
        <w:rPr>
          <w:sz w:val="28"/>
        </w:rPr>
        <w:tab/>
        <w:t>их</w:t>
      </w:r>
      <w:r>
        <w:rPr>
          <w:sz w:val="28"/>
        </w:rPr>
        <w:tab/>
        <w:t>применение</w:t>
      </w:r>
      <w:r>
        <w:rPr>
          <w:spacing w:val="1"/>
          <w:sz w:val="28"/>
        </w:rPr>
        <w:t xml:space="preserve"> </w:t>
      </w:r>
      <w:r>
        <w:rPr>
          <w:sz w:val="28"/>
        </w:rPr>
        <w:t>для</w:t>
      </w:r>
      <w:r>
        <w:rPr>
          <w:spacing w:val="1"/>
          <w:sz w:val="28"/>
        </w:rPr>
        <w:t xml:space="preserve"> </w:t>
      </w:r>
      <w:r>
        <w:rPr>
          <w:sz w:val="28"/>
        </w:rPr>
        <w:t>вычислений.</w:t>
      </w:r>
      <w:r>
        <w:rPr>
          <w:spacing w:val="1"/>
          <w:sz w:val="28"/>
        </w:rPr>
        <w:t xml:space="preserve"> </w:t>
      </w:r>
      <w:r>
        <w:rPr>
          <w:sz w:val="28"/>
        </w:rPr>
        <w:t>Поиск</w:t>
      </w:r>
      <w:r>
        <w:rPr>
          <w:spacing w:val="1"/>
          <w:sz w:val="28"/>
        </w:rPr>
        <w:t xml:space="preserve"> </w:t>
      </w:r>
      <w:r>
        <w:rPr>
          <w:sz w:val="28"/>
        </w:rPr>
        <w:t>значения</w:t>
      </w:r>
      <w:r>
        <w:rPr>
          <w:spacing w:val="1"/>
          <w:sz w:val="28"/>
        </w:rPr>
        <w:t xml:space="preserve"> </w:t>
      </w:r>
      <w:r>
        <w:rPr>
          <w:sz w:val="28"/>
        </w:rPr>
        <w:t>числового</w:t>
      </w:r>
      <w:r>
        <w:rPr>
          <w:spacing w:val="1"/>
          <w:sz w:val="28"/>
        </w:rPr>
        <w:t xml:space="preserve"> </w:t>
      </w:r>
      <w:r>
        <w:rPr>
          <w:sz w:val="28"/>
        </w:rPr>
        <w:t>выражения,</w:t>
      </w:r>
      <w:r>
        <w:rPr>
          <w:spacing w:val="1"/>
          <w:sz w:val="28"/>
        </w:rPr>
        <w:t xml:space="preserve"> </w:t>
      </w:r>
      <w:r>
        <w:rPr>
          <w:sz w:val="28"/>
        </w:rPr>
        <w:t>содержащего</w:t>
      </w:r>
      <w:r>
        <w:rPr>
          <w:spacing w:val="1"/>
          <w:sz w:val="28"/>
        </w:rPr>
        <w:t xml:space="preserve"> </w:t>
      </w:r>
      <w:r>
        <w:rPr>
          <w:sz w:val="28"/>
        </w:rPr>
        <w:t>несколько</w:t>
      </w:r>
      <w:r>
        <w:rPr>
          <w:spacing w:val="-67"/>
          <w:sz w:val="28"/>
        </w:rPr>
        <w:t xml:space="preserve"> </w:t>
      </w:r>
      <w:r>
        <w:rPr>
          <w:sz w:val="28"/>
        </w:rPr>
        <w:t>действий</w:t>
      </w:r>
      <w:r>
        <w:rPr>
          <w:spacing w:val="96"/>
          <w:sz w:val="28"/>
        </w:rPr>
        <w:t xml:space="preserve"> </w:t>
      </w:r>
      <w:r>
        <w:rPr>
          <w:sz w:val="28"/>
        </w:rPr>
        <w:t>в</w:t>
      </w:r>
      <w:r>
        <w:rPr>
          <w:spacing w:val="97"/>
          <w:sz w:val="28"/>
        </w:rPr>
        <w:t xml:space="preserve"> </w:t>
      </w:r>
      <w:r>
        <w:rPr>
          <w:sz w:val="28"/>
        </w:rPr>
        <w:t>пределах</w:t>
      </w:r>
      <w:r>
        <w:rPr>
          <w:spacing w:val="96"/>
          <w:sz w:val="28"/>
        </w:rPr>
        <w:t xml:space="preserve"> </w:t>
      </w:r>
      <w:r>
        <w:rPr>
          <w:sz w:val="28"/>
        </w:rPr>
        <w:t>100</w:t>
      </w:r>
      <w:r>
        <w:rPr>
          <w:spacing w:val="97"/>
          <w:sz w:val="28"/>
        </w:rPr>
        <w:t xml:space="preserve"> </w:t>
      </w:r>
      <w:r>
        <w:rPr>
          <w:sz w:val="28"/>
        </w:rPr>
        <w:t>000.</w:t>
      </w:r>
      <w:r>
        <w:rPr>
          <w:spacing w:val="97"/>
          <w:sz w:val="28"/>
        </w:rPr>
        <w:t xml:space="preserve"> </w:t>
      </w:r>
      <w:r>
        <w:rPr>
          <w:sz w:val="28"/>
        </w:rPr>
        <w:t>Проверка</w:t>
      </w:r>
      <w:r>
        <w:rPr>
          <w:spacing w:val="96"/>
          <w:sz w:val="28"/>
        </w:rPr>
        <w:t xml:space="preserve"> </w:t>
      </w:r>
      <w:r>
        <w:rPr>
          <w:sz w:val="28"/>
        </w:rPr>
        <w:t>результата</w:t>
      </w:r>
      <w:r>
        <w:rPr>
          <w:spacing w:val="97"/>
          <w:sz w:val="28"/>
        </w:rPr>
        <w:t xml:space="preserve"> </w:t>
      </w:r>
      <w:r>
        <w:rPr>
          <w:sz w:val="28"/>
        </w:rPr>
        <w:t>вычислений,</w:t>
      </w:r>
      <w:r>
        <w:rPr>
          <w:spacing w:val="97"/>
          <w:sz w:val="28"/>
        </w:rPr>
        <w:t xml:space="preserve"> </w:t>
      </w:r>
      <w:r>
        <w:rPr>
          <w:sz w:val="28"/>
        </w:rPr>
        <w:t>в</w:t>
      </w:r>
      <w:r>
        <w:rPr>
          <w:spacing w:val="96"/>
          <w:sz w:val="28"/>
        </w:rPr>
        <w:t xml:space="preserve"> </w:t>
      </w:r>
      <w:r>
        <w:rPr>
          <w:sz w:val="28"/>
        </w:rPr>
        <w:t>том</w:t>
      </w:r>
      <w:r>
        <w:rPr>
          <w:spacing w:val="97"/>
          <w:sz w:val="28"/>
        </w:rPr>
        <w:t xml:space="preserve"> </w:t>
      </w:r>
      <w:r>
        <w:rPr>
          <w:sz w:val="28"/>
        </w:rPr>
        <w:t>числе</w:t>
      </w:r>
      <w:r>
        <w:rPr>
          <w:spacing w:val="1"/>
          <w:sz w:val="28"/>
        </w:rPr>
        <w:t xml:space="preserve"> </w:t>
      </w:r>
      <w:r>
        <w:rPr>
          <w:sz w:val="28"/>
        </w:rPr>
        <w:t>с</w:t>
      </w:r>
      <w:r>
        <w:rPr>
          <w:spacing w:val="-2"/>
          <w:sz w:val="28"/>
        </w:rPr>
        <w:t xml:space="preserve"> </w:t>
      </w:r>
      <w:r>
        <w:rPr>
          <w:sz w:val="28"/>
        </w:rPr>
        <w:t>помощью</w:t>
      </w:r>
      <w:r>
        <w:rPr>
          <w:spacing w:val="-1"/>
          <w:sz w:val="28"/>
        </w:rPr>
        <w:t xml:space="preserve"> </w:t>
      </w:r>
      <w:r>
        <w:rPr>
          <w:sz w:val="28"/>
        </w:rPr>
        <w:t>калькулятора.</w:t>
      </w:r>
    </w:p>
    <w:p w:rsidR="00C92B69" w:rsidRDefault="00B46697" w:rsidP="00A6674E">
      <w:pPr>
        <w:pStyle w:val="a5"/>
        <w:numPr>
          <w:ilvl w:val="3"/>
          <w:numId w:val="43"/>
        </w:numPr>
        <w:tabs>
          <w:tab w:val="left" w:pos="2155"/>
          <w:tab w:val="left" w:pos="3632"/>
          <w:tab w:val="left" w:pos="5285"/>
          <w:tab w:val="left" w:pos="7012"/>
          <w:tab w:val="left" w:pos="8502"/>
        </w:tabs>
        <w:ind w:left="395" w:right="315" w:firstLine="709"/>
        <w:rPr>
          <w:sz w:val="28"/>
        </w:rPr>
      </w:pPr>
      <w:r>
        <w:rPr>
          <w:sz w:val="28"/>
        </w:rPr>
        <w:t>Равенство,</w:t>
      </w:r>
      <w:r>
        <w:rPr>
          <w:sz w:val="28"/>
        </w:rPr>
        <w:tab/>
        <w:t>содержащее</w:t>
      </w:r>
      <w:r>
        <w:rPr>
          <w:sz w:val="28"/>
        </w:rPr>
        <w:tab/>
        <w:t>неизвестный</w:t>
      </w:r>
      <w:r>
        <w:rPr>
          <w:sz w:val="28"/>
        </w:rPr>
        <w:tab/>
        <w:t>компонент</w:t>
      </w:r>
      <w:r>
        <w:rPr>
          <w:sz w:val="28"/>
        </w:rPr>
        <w:tab/>
      </w:r>
      <w:r>
        <w:rPr>
          <w:spacing w:val="-1"/>
          <w:sz w:val="28"/>
        </w:rPr>
        <w:t>арифметического</w:t>
      </w:r>
      <w:r>
        <w:rPr>
          <w:spacing w:val="-67"/>
          <w:sz w:val="28"/>
        </w:rPr>
        <w:t xml:space="preserve"> </w:t>
      </w:r>
      <w:r>
        <w:rPr>
          <w:sz w:val="28"/>
        </w:rPr>
        <w:t>действия:</w:t>
      </w:r>
      <w:r>
        <w:rPr>
          <w:spacing w:val="-2"/>
          <w:sz w:val="28"/>
        </w:rPr>
        <w:t xml:space="preserve"> </w:t>
      </w:r>
      <w:r>
        <w:rPr>
          <w:sz w:val="28"/>
        </w:rPr>
        <w:t>запись,</w:t>
      </w:r>
      <w:r>
        <w:rPr>
          <w:spacing w:val="-2"/>
          <w:sz w:val="28"/>
        </w:rPr>
        <w:t xml:space="preserve"> </w:t>
      </w:r>
      <w:r>
        <w:rPr>
          <w:sz w:val="28"/>
        </w:rPr>
        <w:t>нахождение</w:t>
      </w:r>
      <w:r>
        <w:rPr>
          <w:spacing w:val="-2"/>
          <w:sz w:val="28"/>
        </w:rPr>
        <w:t xml:space="preserve"> </w:t>
      </w:r>
      <w:r>
        <w:rPr>
          <w:sz w:val="28"/>
        </w:rPr>
        <w:t>неизвестного</w:t>
      </w:r>
      <w:r>
        <w:rPr>
          <w:spacing w:val="-2"/>
          <w:sz w:val="28"/>
        </w:rPr>
        <w:t xml:space="preserve"> </w:t>
      </w:r>
      <w:r>
        <w:rPr>
          <w:sz w:val="28"/>
        </w:rPr>
        <w:t>компонента.</w:t>
      </w:r>
    </w:p>
    <w:p w:rsidR="00C92B69" w:rsidRDefault="00B46697" w:rsidP="00A6674E">
      <w:pPr>
        <w:pStyle w:val="a5"/>
        <w:numPr>
          <w:ilvl w:val="3"/>
          <w:numId w:val="43"/>
        </w:numPr>
        <w:tabs>
          <w:tab w:val="left" w:pos="2155"/>
        </w:tabs>
        <w:ind w:left="2155"/>
        <w:rPr>
          <w:sz w:val="28"/>
        </w:rPr>
      </w:pPr>
      <w:r>
        <w:rPr>
          <w:sz w:val="28"/>
        </w:rPr>
        <w:t>Умножение</w:t>
      </w:r>
      <w:r>
        <w:rPr>
          <w:spacing w:val="-3"/>
          <w:sz w:val="28"/>
        </w:rPr>
        <w:t xml:space="preserve"> </w:t>
      </w:r>
      <w:r>
        <w:rPr>
          <w:sz w:val="28"/>
        </w:rPr>
        <w:t>и</w:t>
      </w:r>
      <w:r>
        <w:rPr>
          <w:spacing w:val="-4"/>
          <w:sz w:val="28"/>
        </w:rPr>
        <w:t xml:space="preserve"> </w:t>
      </w:r>
      <w:r>
        <w:rPr>
          <w:sz w:val="28"/>
        </w:rPr>
        <w:t>деление</w:t>
      </w:r>
      <w:r>
        <w:rPr>
          <w:spacing w:val="-4"/>
          <w:sz w:val="28"/>
        </w:rPr>
        <w:t xml:space="preserve"> </w:t>
      </w:r>
      <w:r>
        <w:rPr>
          <w:sz w:val="28"/>
        </w:rPr>
        <w:t>величины</w:t>
      </w:r>
      <w:r>
        <w:rPr>
          <w:spacing w:val="-3"/>
          <w:sz w:val="28"/>
        </w:rPr>
        <w:t xml:space="preserve"> </w:t>
      </w:r>
      <w:r>
        <w:rPr>
          <w:sz w:val="28"/>
        </w:rPr>
        <w:t>на</w:t>
      </w:r>
      <w:r>
        <w:rPr>
          <w:spacing w:val="-4"/>
          <w:sz w:val="28"/>
        </w:rPr>
        <w:t xml:space="preserve"> </w:t>
      </w:r>
      <w:r>
        <w:rPr>
          <w:sz w:val="28"/>
        </w:rPr>
        <w:t>однозначное</w:t>
      </w:r>
      <w:r>
        <w:rPr>
          <w:spacing w:val="-3"/>
          <w:sz w:val="28"/>
        </w:rPr>
        <w:t xml:space="preserve"> </w:t>
      </w:r>
      <w:r>
        <w:rPr>
          <w:sz w:val="28"/>
        </w:rPr>
        <w:t>число.</w:t>
      </w:r>
    </w:p>
    <w:p w:rsidR="00C92B69" w:rsidRDefault="00B46697" w:rsidP="00A6674E">
      <w:pPr>
        <w:pStyle w:val="a5"/>
        <w:numPr>
          <w:ilvl w:val="2"/>
          <w:numId w:val="43"/>
        </w:numPr>
        <w:tabs>
          <w:tab w:val="left" w:pos="1945"/>
        </w:tabs>
        <w:ind w:left="1945"/>
        <w:rPr>
          <w:sz w:val="28"/>
        </w:rPr>
      </w:pPr>
      <w:r>
        <w:rPr>
          <w:sz w:val="28"/>
        </w:rPr>
        <w:t>Текстовые</w:t>
      </w:r>
      <w:r>
        <w:rPr>
          <w:spacing w:val="-5"/>
          <w:sz w:val="28"/>
        </w:rPr>
        <w:t xml:space="preserve"> </w:t>
      </w:r>
      <w:r>
        <w:rPr>
          <w:sz w:val="28"/>
        </w:rPr>
        <w:t>задачи.</w:t>
      </w:r>
    </w:p>
    <w:p w:rsidR="00C92B69" w:rsidRDefault="00B46697" w:rsidP="00A6674E">
      <w:pPr>
        <w:pStyle w:val="a5"/>
        <w:numPr>
          <w:ilvl w:val="3"/>
          <w:numId w:val="43"/>
        </w:numPr>
        <w:tabs>
          <w:tab w:val="left" w:pos="1406"/>
          <w:tab w:val="left" w:pos="2155"/>
          <w:tab w:val="left" w:pos="2708"/>
          <w:tab w:val="left" w:pos="2972"/>
          <w:tab w:val="left" w:pos="3277"/>
          <w:tab w:val="left" w:pos="3715"/>
          <w:tab w:val="left" w:pos="4126"/>
          <w:tab w:val="left" w:pos="4835"/>
          <w:tab w:val="left" w:pos="5220"/>
          <w:tab w:val="left" w:pos="5387"/>
          <w:tab w:val="left" w:pos="5828"/>
          <w:tab w:val="left" w:pos="6103"/>
          <w:tab w:val="left" w:pos="6520"/>
          <w:tab w:val="left" w:pos="7527"/>
          <w:tab w:val="left" w:pos="7862"/>
          <w:tab w:val="left" w:pos="8165"/>
          <w:tab w:val="left" w:pos="9127"/>
          <w:tab w:val="left" w:pos="9559"/>
          <w:tab w:val="left" w:pos="9604"/>
        </w:tabs>
        <w:spacing w:before="1"/>
        <w:ind w:left="395" w:right="309" w:firstLine="709"/>
        <w:rPr>
          <w:sz w:val="28"/>
        </w:rPr>
      </w:pPr>
      <w:r>
        <w:rPr>
          <w:sz w:val="28"/>
        </w:rPr>
        <w:t>Работа</w:t>
      </w:r>
      <w:r>
        <w:rPr>
          <w:sz w:val="28"/>
        </w:rPr>
        <w:tab/>
      </w:r>
      <w:r>
        <w:rPr>
          <w:sz w:val="28"/>
        </w:rPr>
        <w:tab/>
        <w:t>с</w:t>
      </w:r>
      <w:r>
        <w:rPr>
          <w:sz w:val="28"/>
        </w:rPr>
        <w:tab/>
        <w:t>текстовой</w:t>
      </w:r>
      <w:r>
        <w:rPr>
          <w:sz w:val="28"/>
        </w:rPr>
        <w:tab/>
        <w:t>задачей,</w:t>
      </w:r>
      <w:r>
        <w:rPr>
          <w:sz w:val="28"/>
        </w:rPr>
        <w:tab/>
        <w:t>решение</w:t>
      </w:r>
      <w:r>
        <w:rPr>
          <w:sz w:val="28"/>
        </w:rPr>
        <w:tab/>
        <w:t>которой</w:t>
      </w:r>
      <w:r>
        <w:rPr>
          <w:sz w:val="28"/>
        </w:rPr>
        <w:tab/>
        <w:t>содержит</w:t>
      </w:r>
      <w:r>
        <w:rPr>
          <w:spacing w:val="1"/>
          <w:sz w:val="28"/>
        </w:rPr>
        <w:t xml:space="preserve"> </w:t>
      </w:r>
      <w:r>
        <w:rPr>
          <w:sz w:val="28"/>
        </w:rPr>
        <w:t>2–3</w:t>
      </w:r>
      <w:r>
        <w:rPr>
          <w:spacing w:val="44"/>
          <w:sz w:val="28"/>
        </w:rPr>
        <w:t xml:space="preserve"> </w:t>
      </w:r>
      <w:r>
        <w:rPr>
          <w:sz w:val="28"/>
        </w:rPr>
        <w:t>действия:</w:t>
      </w:r>
      <w:r>
        <w:rPr>
          <w:spacing w:val="44"/>
          <w:sz w:val="28"/>
        </w:rPr>
        <w:t xml:space="preserve"> </w:t>
      </w:r>
      <w:r>
        <w:rPr>
          <w:sz w:val="28"/>
        </w:rPr>
        <w:t>анализ,</w:t>
      </w:r>
      <w:r>
        <w:rPr>
          <w:spacing w:val="45"/>
          <w:sz w:val="28"/>
        </w:rPr>
        <w:t xml:space="preserve"> </w:t>
      </w:r>
      <w:r>
        <w:rPr>
          <w:sz w:val="28"/>
        </w:rPr>
        <w:t>представление</w:t>
      </w:r>
      <w:r>
        <w:rPr>
          <w:spacing w:val="44"/>
          <w:sz w:val="28"/>
        </w:rPr>
        <w:t xml:space="preserve"> </w:t>
      </w:r>
      <w:r>
        <w:rPr>
          <w:sz w:val="28"/>
        </w:rPr>
        <w:t>на</w:t>
      </w:r>
      <w:r>
        <w:rPr>
          <w:spacing w:val="44"/>
          <w:sz w:val="28"/>
        </w:rPr>
        <w:t xml:space="preserve"> </w:t>
      </w:r>
      <w:r>
        <w:rPr>
          <w:sz w:val="28"/>
        </w:rPr>
        <w:t>модели,</w:t>
      </w:r>
      <w:r>
        <w:rPr>
          <w:spacing w:val="45"/>
          <w:sz w:val="28"/>
        </w:rPr>
        <w:t xml:space="preserve"> </w:t>
      </w:r>
      <w:r>
        <w:rPr>
          <w:sz w:val="28"/>
        </w:rPr>
        <w:t>планирование</w:t>
      </w:r>
      <w:r>
        <w:rPr>
          <w:spacing w:val="44"/>
          <w:sz w:val="28"/>
        </w:rPr>
        <w:t xml:space="preserve"> </w:t>
      </w:r>
      <w:r>
        <w:rPr>
          <w:sz w:val="28"/>
        </w:rPr>
        <w:t>и</w:t>
      </w:r>
      <w:r>
        <w:rPr>
          <w:spacing w:val="44"/>
          <w:sz w:val="28"/>
        </w:rPr>
        <w:t xml:space="preserve"> </w:t>
      </w:r>
      <w:r>
        <w:rPr>
          <w:sz w:val="28"/>
        </w:rPr>
        <w:t>запись</w:t>
      </w:r>
      <w:r>
        <w:rPr>
          <w:spacing w:val="45"/>
          <w:sz w:val="28"/>
        </w:rPr>
        <w:t xml:space="preserve"> </w:t>
      </w:r>
      <w:r>
        <w:rPr>
          <w:sz w:val="28"/>
        </w:rPr>
        <w:t>решения,</w:t>
      </w:r>
      <w:r>
        <w:rPr>
          <w:spacing w:val="-67"/>
          <w:sz w:val="28"/>
        </w:rPr>
        <w:t xml:space="preserve"> </w:t>
      </w:r>
      <w:r>
        <w:rPr>
          <w:sz w:val="28"/>
        </w:rPr>
        <w:t>проверка</w:t>
      </w:r>
      <w:r>
        <w:rPr>
          <w:spacing w:val="19"/>
          <w:sz w:val="28"/>
        </w:rPr>
        <w:t xml:space="preserve"> </w:t>
      </w:r>
      <w:r>
        <w:rPr>
          <w:sz w:val="28"/>
        </w:rPr>
        <w:t>решения</w:t>
      </w:r>
      <w:r>
        <w:rPr>
          <w:spacing w:val="19"/>
          <w:sz w:val="28"/>
        </w:rPr>
        <w:t xml:space="preserve"> </w:t>
      </w:r>
      <w:r>
        <w:rPr>
          <w:sz w:val="28"/>
        </w:rPr>
        <w:t>и</w:t>
      </w:r>
      <w:r>
        <w:rPr>
          <w:spacing w:val="19"/>
          <w:sz w:val="28"/>
        </w:rPr>
        <w:t xml:space="preserve"> </w:t>
      </w:r>
      <w:r>
        <w:rPr>
          <w:sz w:val="28"/>
        </w:rPr>
        <w:t>ответа.</w:t>
      </w:r>
      <w:r>
        <w:rPr>
          <w:spacing w:val="19"/>
          <w:sz w:val="28"/>
        </w:rPr>
        <w:t xml:space="preserve"> </w:t>
      </w:r>
      <w:r>
        <w:rPr>
          <w:sz w:val="28"/>
        </w:rPr>
        <w:t>Анализ</w:t>
      </w:r>
      <w:r>
        <w:rPr>
          <w:spacing w:val="19"/>
          <w:sz w:val="28"/>
        </w:rPr>
        <w:t xml:space="preserve"> </w:t>
      </w:r>
      <w:r>
        <w:rPr>
          <w:sz w:val="28"/>
        </w:rPr>
        <w:t>зависимостей,</w:t>
      </w:r>
      <w:r>
        <w:rPr>
          <w:spacing w:val="19"/>
          <w:sz w:val="28"/>
        </w:rPr>
        <w:t xml:space="preserve"> </w:t>
      </w:r>
      <w:r>
        <w:rPr>
          <w:sz w:val="28"/>
        </w:rPr>
        <w:t>характеризующих</w:t>
      </w:r>
      <w:r>
        <w:rPr>
          <w:spacing w:val="19"/>
          <w:sz w:val="28"/>
        </w:rPr>
        <w:t xml:space="preserve"> </w:t>
      </w:r>
      <w:r>
        <w:rPr>
          <w:sz w:val="28"/>
        </w:rPr>
        <w:t>процессы:</w:t>
      </w:r>
      <w:r>
        <w:rPr>
          <w:spacing w:val="-67"/>
          <w:sz w:val="28"/>
        </w:rPr>
        <w:t xml:space="preserve"> </w:t>
      </w:r>
      <w:r>
        <w:rPr>
          <w:sz w:val="28"/>
        </w:rPr>
        <w:t>движения</w:t>
      </w:r>
      <w:r>
        <w:rPr>
          <w:spacing w:val="14"/>
          <w:sz w:val="28"/>
        </w:rPr>
        <w:t xml:space="preserve"> </w:t>
      </w:r>
      <w:r>
        <w:rPr>
          <w:sz w:val="28"/>
        </w:rPr>
        <w:t>(скорость,</w:t>
      </w:r>
      <w:r>
        <w:rPr>
          <w:spacing w:val="15"/>
          <w:sz w:val="28"/>
        </w:rPr>
        <w:t xml:space="preserve"> </w:t>
      </w:r>
      <w:r>
        <w:rPr>
          <w:sz w:val="28"/>
        </w:rPr>
        <w:t>время,</w:t>
      </w:r>
      <w:r>
        <w:rPr>
          <w:spacing w:val="15"/>
          <w:sz w:val="28"/>
        </w:rPr>
        <w:t xml:space="preserve"> </w:t>
      </w:r>
      <w:r>
        <w:rPr>
          <w:sz w:val="28"/>
        </w:rPr>
        <w:t>пройденный</w:t>
      </w:r>
      <w:r>
        <w:rPr>
          <w:spacing w:val="14"/>
          <w:sz w:val="28"/>
        </w:rPr>
        <w:t xml:space="preserve"> </w:t>
      </w:r>
      <w:r>
        <w:rPr>
          <w:sz w:val="28"/>
        </w:rPr>
        <w:t>путь),</w:t>
      </w:r>
      <w:r>
        <w:rPr>
          <w:spacing w:val="15"/>
          <w:sz w:val="28"/>
        </w:rPr>
        <w:t xml:space="preserve"> </w:t>
      </w:r>
      <w:r>
        <w:rPr>
          <w:sz w:val="28"/>
        </w:rPr>
        <w:t>работы</w:t>
      </w:r>
      <w:r>
        <w:rPr>
          <w:spacing w:val="15"/>
          <w:sz w:val="28"/>
        </w:rPr>
        <w:t xml:space="preserve"> </w:t>
      </w:r>
      <w:r>
        <w:rPr>
          <w:sz w:val="28"/>
        </w:rPr>
        <w:t>(производительность,</w:t>
      </w:r>
      <w:r>
        <w:rPr>
          <w:spacing w:val="14"/>
          <w:sz w:val="28"/>
        </w:rPr>
        <w:t xml:space="preserve"> </w:t>
      </w:r>
      <w:r>
        <w:rPr>
          <w:sz w:val="28"/>
        </w:rPr>
        <w:t>время,</w:t>
      </w:r>
      <w:r>
        <w:rPr>
          <w:spacing w:val="-67"/>
          <w:sz w:val="28"/>
        </w:rPr>
        <w:t xml:space="preserve"> </w:t>
      </w:r>
      <w:r>
        <w:rPr>
          <w:sz w:val="28"/>
        </w:rPr>
        <w:t>объём</w:t>
      </w:r>
      <w:r>
        <w:rPr>
          <w:sz w:val="28"/>
        </w:rPr>
        <w:tab/>
        <w:t>работы),</w:t>
      </w:r>
      <w:r>
        <w:rPr>
          <w:sz w:val="28"/>
        </w:rPr>
        <w:tab/>
        <w:t>купли-продажи</w:t>
      </w:r>
      <w:r>
        <w:rPr>
          <w:sz w:val="28"/>
        </w:rPr>
        <w:tab/>
        <w:t>(цена,</w:t>
      </w:r>
      <w:r>
        <w:rPr>
          <w:sz w:val="28"/>
        </w:rPr>
        <w:tab/>
        <w:t>количество,</w:t>
      </w:r>
      <w:r>
        <w:rPr>
          <w:sz w:val="28"/>
        </w:rPr>
        <w:tab/>
        <w:t>стоимость)</w:t>
      </w:r>
      <w:r>
        <w:rPr>
          <w:sz w:val="28"/>
        </w:rPr>
        <w:tab/>
        <w:t>и</w:t>
      </w:r>
      <w:r>
        <w:rPr>
          <w:sz w:val="28"/>
        </w:rPr>
        <w:tab/>
        <w:t>решение</w:t>
      </w:r>
      <w:r>
        <w:rPr>
          <w:spacing w:val="-67"/>
          <w:sz w:val="28"/>
        </w:rPr>
        <w:t xml:space="preserve"> </w:t>
      </w:r>
      <w:r>
        <w:rPr>
          <w:sz w:val="28"/>
        </w:rPr>
        <w:t>соответствующих</w:t>
      </w:r>
      <w:r>
        <w:rPr>
          <w:sz w:val="28"/>
        </w:rPr>
        <w:tab/>
      </w:r>
      <w:r>
        <w:rPr>
          <w:sz w:val="28"/>
        </w:rPr>
        <w:tab/>
        <w:t>задач.</w:t>
      </w:r>
      <w:r>
        <w:rPr>
          <w:sz w:val="28"/>
        </w:rPr>
        <w:tab/>
      </w:r>
      <w:r>
        <w:rPr>
          <w:sz w:val="28"/>
        </w:rPr>
        <w:tab/>
        <w:t>Задачи</w:t>
      </w:r>
      <w:r>
        <w:rPr>
          <w:sz w:val="28"/>
        </w:rPr>
        <w:tab/>
      </w:r>
      <w:r>
        <w:rPr>
          <w:sz w:val="28"/>
        </w:rPr>
        <w:tab/>
        <w:t>на</w:t>
      </w:r>
      <w:r>
        <w:rPr>
          <w:sz w:val="28"/>
        </w:rPr>
        <w:tab/>
      </w:r>
      <w:r>
        <w:rPr>
          <w:sz w:val="28"/>
        </w:rPr>
        <w:tab/>
        <w:t>установление</w:t>
      </w:r>
      <w:r>
        <w:rPr>
          <w:sz w:val="28"/>
        </w:rPr>
        <w:tab/>
      </w:r>
      <w:r>
        <w:rPr>
          <w:sz w:val="28"/>
        </w:rPr>
        <w:tab/>
        <w:t>времени</w:t>
      </w:r>
      <w:r>
        <w:rPr>
          <w:sz w:val="28"/>
        </w:rPr>
        <w:tab/>
      </w:r>
      <w:r>
        <w:rPr>
          <w:sz w:val="28"/>
        </w:rPr>
        <w:tab/>
        <w:t>(начало,</w:t>
      </w:r>
      <w:r>
        <w:rPr>
          <w:spacing w:val="-67"/>
          <w:sz w:val="28"/>
        </w:rPr>
        <w:t xml:space="preserve"> </w:t>
      </w:r>
      <w:r>
        <w:rPr>
          <w:sz w:val="28"/>
        </w:rPr>
        <w:t>продолжительность</w:t>
      </w:r>
      <w:r>
        <w:rPr>
          <w:spacing w:val="12"/>
          <w:sz w:val="28"/>
        </w:rPr>
        <w:t xml:space="preserve"> </w:t>
      </w:r>
      <w:r>
        <w:rPr>
          <w:sz w:val="28"/>
        </w:rPr>
        <w:t>и</w:t>
      </w:r>
      <w:r>
        <w:rPr>
          <w:spacing w:val="12"/>
          <w:sz w:val="28"/>
        </w:rPr>
        <w:t xml:space="preserve"> </w:t>
      </w:r>
      <w:r>
        <w:rPr>
          <w:sz w:val="28"/>
        </w:rPr>
        <w:t>окончание</w:t>
      </w:r>
      <w:r>
        <w:rPr>
          <w:spacing w:val="12"/>
          <w:sz w:val="28"/>
        </w:rPr>
        <w:t xml:space="preserve"> </w:t>
      </w:r>
      <w:r>
        <w:rPr>
          <w:sz w:val="28"/>
        </w:rPr>
        <w:t>события),</w:t>
      </w:r>
      <w:r>
        <w:rPr>
          <w:spacing w:val="12"/>
          <w:sz w:val="28"/>
        </w:rPr>
        <w:t xml:space="preserve"> </w:t>
      </w:r>
      <w:r>
        <w:rPr>
          <w:sz w:val="28"/>
        </w:rPr>
        <w:t>расчёта</w:t>
      </w:r>
      <w:r>
        <w:rPr>
          <w:spacing w:val="13"/>
          <w:sz w:val="28"/>
        </w:rPr>
        <w:t xml:space="preserve"> </w:t>
      </w:r>
      <w:r>
        <w:rPr>
          <w:sz w:val="28"/>
        </w:rPr>
        <w:t>количества,</w:t>
      </w:r>
      <w:r>
        <w:rPr>
          <w:spacing w:val="12"/>
          <w:sz w:val="28"/>
        </w:rPr>
        <w:t xml:space="preserve"> </w:t>
      </w:r>
      <w:r>
        <w:rPr>
          <w:sz w:val="28"/>
        </w:rPr>
        <w:t>расхода,</w:t>
      </w:r>
      <w:r>
        <w:rPr>
          <w:spacing w:val="12"/>
          <w:sz w:val="28"/>
        </w:rPr>
        <w:t xml:space="preserve"> </w:t>
      </w:r>
      <w:r>
        <w:rPr>
          <w:sz w:val="28"/>
        </w:rPr>
        <w:t>изменения.</w:t>
      </w:r>
      <w:r>
        <w:rPr>
          <w:spacing w:val="-67"/>
          <w:sz w:val="28"/>
        </w:rPr>
        <w:t xml:space="preserve"> </w:t>
      </w:r>
      <w:r>
        <w:rPr>
          <w:sz w:val="28"/>
        </w:rPr>
        <w:t>Задачи</w:t>
      </w:r>
      <w:r>
        <w:rPr>
          <w:spacing w:val="21"/>
          <w:sz w:val="28"/>
        </w:rPr>
        <w:t xml:space="preserve"> </w:t>
      </w:r>
      <w:r>
        <w:rPr>
          <w:sz w:val="28"/>
        </w:rPr>
        <w:t>на</w:t>
      </w:r>
      <w:r>
        <w:rPr>
          <w:spacing w:val="21"/>
          <w:sz w:val="28"/>
        </w:rPr>
        <w:t xml:space="preserve"> </w:t>
      </w:r>
      <w:r>
        <w:rPr>
          <w:sz w:val="28"/>
        </w:rPr>
        <w:t>нахождение</w:t>
      </w:r>
      <w:r>
        <w:rPr>
          <w:spacing w:val="21"/>
          <w:sz w:val="28"/>
        </w:rPr>
        <w:t xml:space="preserve"> </w:t>
      </w:r>
      <w:r>
        <w:rPr>
          <w:sz w:val="28"/>
        </w:rPr>
        <w:t>доли</w:t>
      </w:r>
      <w:r>
        <w:rPr>
          <w:spacing w:val="21"/>
          <w:sz w:val="28"/>
        </w:rPr>
        <w:t xml:space="preserve"> </w:t>
      </w:r>
      <w:r>
        <w:rPr>
          <w:sz w:val="28"/>
        </w:rPr>
        <w:t>величины,</w:t>
      </w:r>
      <w:r>
        <w:rPr>
          <w:spacing w:val="21"/>
          <w:sz w:val="28"/>
        </w:rPr>
        <w:t xml:space="preserve"> </w:t>
      </w:r>
      <w:r>
        <w:rPr>
          <w:sz w:val="28"/>
        </w:rPr>
        <w:t>величины</w:t>
      </w:r>
      <w:r>
        <w:rPr>
          <w:spacing w:val="21"/>
          <w:sz w:val="28"/>
        </w:rPr>
        <w:t xml:space="preserve"> </w:t>
      </w:r>
      <w:r>
        <w:rPr>
          <w:sz w:val="28"/>
        </w:rPr>
        <w:t>по</w:t>
      </w:r>
      <w:r>
        <w:rPr>
          <w:spacing w:val="21"/>
          <w:sz w:val="28"/>
        </w:rPr>
        <w:t xml:space="preserve"> </w:t>
      </w:r>
      <w:r>
        <w:rPr>
          <w:sz w:val="28"/>
        </w:rPr>
        <w:t>её</w:t>
      </w:r>
      <w:r>
        <w:rPr>
          <w:spacing w:val="21"/>
          <w:sz w:val="28"/>
        </w:rPr>
        <w:t xml:space="preserve"> </w:t>
      </w:r>
      <w:r>
        <w:rPr>
          <w:sz w:val="28"/>
        </w:rPr>
        <w:t>доле.</w:t>
      </w:r>
      <w:r>
        <w:rPr>
          <w:spacing w:val="20"/>
          <w:sz w:val="28"/>
        </w:rPr>
        <w:t xml:space="preserve"> </w:t>
      </w:r>
      <w:r>
        <w:rPr>
          <w:sz w:val="28"/>
        </w:rPr>
        <w:t>Разные</w:t>
      </w:r>
      <w:r>
        <w:rPr>
          <w:spacing w:val="21"/>
          <w:sz w:val="28"/>
        </w:rPr>
        <w:t xml:space="preserve"> </w:t>
      </w:r>
      <w:r>
        <w:rPr>
          <w:sz w:val="28"/>
        </w:rPr>
        <w:t>способы</w:t>
      </w:r>
      <w:r>
        <w:rPr>
          <w:spacing w:val="-67"/>
          <w:sz w:val="28"/>
        </w:rPr>
        <w:t xml:space="preserve"> </w:t>
      </w:r>
      <w:r>
        <w:rPr>
          <w:sz w:val="28"/>
        </w:rPr>
        <w:t>решения</w:t>
      </w:r>
      <w:r>
        <w:rPr>
          <w:spacing w:val="50"/>
          <w:sz w:val="28"/>
        </w:rPr>
        <w:t xml:space="preserve"> </w:t>
      </w:r>
      <w:r>
        <w:rPr>
          <w:sz w:val="28"/>
        </w:rPr>
        <w:t>некоторых</w:t>
      </w:r>
      <w:r>
        <w:rPr>
          <w:spacing w:val="50"/>
          <w:sz w:val="28"/>
        </w:rPr>
        <w:t xml:space="preserve"> </w:t>
      </w:r>
      <w:r>
        <w:rPr>
          <w:sz w:val="28"/>
        </w:rPr>
        <w:t>видов</w:t>
      </w:r>
      <w:r>
        <w:rPr>
          <w:spacing w:val="51"/>
          <w:sz w:val="28"/>
        </w:rPr>
        <w:t xml:space="preserve"> </w:t>
      </w:r>
      <w:r>
        <w:rPr>
          <w:sz w:val="28"/>
        </w:rPr>
        <w:t>изученных</w:t>
      </w:r>
      <w:r>
        <w:rPr>
          <w:spacing w:val="50"/>
          <w:sz w:val="28"/>
        </w:rPr>
        <w:t xml:space="preserve"> </w:t>
      </w:r>
      <w:r>
        <w:rPr>
          <w:sz w:val="28"/>
        </w:rPr>
        <w:t>задач.</w:t>
      </w:r>
      <w:r>
        <w:rPr>
          <w:spacing w:val="51"/>
          <w:sz w:val="28"/>
        </w:rPr>
        <w:t xml:space="preserve"> </w:t>
      </w:r>
      <w:r>
        <w:rPr>
          <w:sz w:val="28"/>
        </w:rPr>
        <w:t>Оформление</w:t>
      </w:r>
      <w:r>
        <w:rPr>
          <w:spacing w:val="50"/>
          <w:sz w:val="28"/>
        </w:rPr>
        <w:t xml:space="preserve"> </w:t>
      </w:r>
      <w:r>
        <w:rPr>
          <w:sz w:val="28"/>
        </w:rPr>
        <w:t>решения</w:t>
      </w:r>
      <w:r>
        <w:rPr>
          <w:spacing w:val="50"/>
          <w:sz w:val="28"/>
        </w:rPr>
        <w:t xml:space="preserve"> </w:t>
      </w:r>
      <w:r>
        <w:rPr>
          <w:sz w:val="28"/>
        </w:rPr>
        <w:t>по</w:t>
      </w:r>
      <w:r>
        <w:rPr>
          <w:spacing w:val="51"/>
          <w:sz w:val="28"/>
        </w:rPr>
        <w:t xml:space="preserve"> </w:t>
      </w:r>
      <w:r>
        <w:rPr>
          <w:sz w:val="28"/>
        </w:rPr>
        <w:t>действиям</w:t>
      </w:r>
      <w:r>
        <w:rPr>
          <w:spacing w:val="1"/>
          <w:sz w:val="28"/>
        </w:rPr>
        <w:t xml:space="preserve"> </w:t>
      </w:r>
      <w:r>
        <w:rPr>
          <w:sz w:val="28"/>
        </w:rPr>
        <w:t>с</w:t>
      </w:r>
      <w:r>
        <w:rPr>
          <w:spacing w:val="-2"/>
          <w:sz w:val="28"/>
        </w:rPr>
        <w:t xml:space="preserve"> </w:t>
      </w:r>
      <w:r>
        <w:rPr>
          <w:sz w:val="28"/>
        </w:rPr>
        <w:t>пояснением,</w:t>
      </w:r>
      <w:r>
        <w:rPr>
          <w:spacing w:val="-2"/>
          <w:sz w:val="28"/>
        </w:rPr>
        <w:t xml:space="preserve"> </w:t>
      </w:r>
      <w:r>
        <w:rPr>
          <w:sz w:val="28"/>
        </w:rPr>
        <w:t>по</w:t>
      </w:r>
      <w:r>
        <w:rPr>
          <w:spacing w:val="-2"/>
          <w:sz w:val="28"/>
        </w:rPr>
        <w:t xml:space="preserve"> </w:t>
      </w:r>
      <w:r>
        <w:rPr>
          <w:sz w:val="28"/>
        </w:rPr>
        <w:t>вопросам,</w:t>
      </w:r>
      <w:r>
        <w:rPr>
          <w:spacing w:val="-2"/>
          <w:sz w:val="28"/>
        </w:rPr>
        <w:t xml:space="preserve"> </w:t>
      </w:r>
      <w:r>
        <w:rPr>
          <w:sz w:val="28"/>
        </w:rPr>
        <w:t>с</w:t>
      </w:r>
      <w:r>
        <w:rPr>
          <w:spacing w:val="-2"/>
          <w:sz w:val="28"/>
        </w:rPr>
        <w:t xml:space="preserve"> </w:t>
      </w:r>
      <w:r>
        <w:rPr>
          <w:sz w:val="28"/>
        </w:rPr>
        <w:t>помощью</w:t>
      </w:r>
      <w:r>
        <w:rPr>
          <w:spacing w:val="-2"/>
          <w:sz w:val="28"/>
        </w:rPr>
        <w:t xml:space="preserve"> </w:t>
      </w:r>
      <w:r>
        <w:rPr>
          <w:sz w:val="28"/>
        </w:rPr>
        <w:t>числового</w:t>
      </w:r>
      <w:r>
        <w:rPr>
          <w:spacing w:val="-2"/>
          <w:sz w:val="28"/>
        </w:rPr>
        <w:t xml:space="preserve"> </w:t>
      </w:r>
      <w:r>
        <w:rPr>
          <w:sz w:val="28"/>
        </w:rPr>
        <w:t>выражения.</w:t>
      </w:r>
    </w:p>
    <w:p w:rsidR="00C92B69" w:rsidRDefault="00B46697" w:rsidP="00A6674E">
      <w:pPr>
        <w:pStyle w:val="a5"/>
        <w:numPr>
          <w:ilvl w:val="2"/>
          <w:numId w:val="43"/>
        </w:numPr>
        <w:tabs>
          <w:tab w:val="left" w:pos="1945"/>
        </w:tabs>
        <w:ind w:left="1945"/>
        <w:rPr>
          <w:sz w:val="28"/>
        </w:rPr>
      </w:pPr>
      <w:r>
        <w:rPr>
          <w:sz w:val="28"/>
        </w:rPr>
        <w:t>Пространственные</w:t>
      </w:r>
      <w:r>
        <w:rPr>
          <w:spacing w:val="-8"/>
          <w:sz w:val="28"/>
        </w:rPr>
        <w:t xml:space="preserve"> </w:t>
      </w:r>
      <w:r>
        <w:rPr>
          <w:sz w:val="28"/>
        </w:rPr>
        <w:t>отношения</w:t>
      </w:r>
      <w:r>
        <w:rPr>
          <w:spacing w:val="-7"/>
          <w:sz w:val="28"/>
        </w:rPr>
        <w:t xml:space="preserve"> </w:t>
      </w:r>
      <w:r>
        <w:rPr>
          <w:sz w:val="28"/>
        </w:rPr>
        <w:t>и</w:t>
      </w:r>
      <w:r>
        <w:rPr>
          <w:spacing w:val="-7"/>
          <w:sz w:val="28"/>
        </w:rPr>
        <w:t xml:space="preserve"> </w:t>
      </w:r>
      <w:r>
        <w:rPr>
          <w:sz w:val="28"/>
        </w:rPr>
        <w:t>геометрические</w:t>
      </w:r>
      <w:r>
        <w:rPr>
          <w:spacing w:val="-8"/>
          <w:sz w:val="28"/>
        </w:rPr>
        <w:t xml:space="preserve"> </w:t>
      </w:r>
      <w:r>
        <w:rPr>
          <w:sz w:val="28"/>
        </w:rPr>
        <w:t>фигуры.</w:t>
      </w:r>
    </w:p>
    <w:p w:rsidR="00C92B69" w:rsidRDefault="00B46697" w:rsidP="00A6674E">
      <w:pPr>
        <w:pStyle w:val="a5"/>
        <w:numPr>
          <w:ilvl w:val="3"/>
          <w:numId w:val="43"/>
        </w:numPr>
        <w:tabs>
          <w:tab w:val="left" w:pos="2155"/>
        </w:tabs>
        <w:ind w:left="2155"/>
        <w:rPr>
          <w:sz w:val="28"/>
        </w:rPr>
      </w:pPr>
      <w:r>
        <w:rPr>
          <w:sz w:val="28"/>
        </w:rPr>
        <w:t>Наглядные</w:t>
      </w:r>
      <w:r>
        <w:rPr>
          <w:spacing w:val="-8"/>
          <w:sz w:val="28"/>
        </w:rPr>
        <w:t xml:space="preserve"> </w:t>
      </w:r>
      <w:r>
        <w:rPr>
          <w:sz w:val="28"/>
        </w:rPr>
        <w:t>представления</w:t>
      </w:r>
      <w:r>
        <w:rPr>
          <w:spacing w:val="-8"/>
          <w:sz w:val="28"/>
        </w:rPr>
        <w:t xml:space="preserve"> </w:t>
      </w:r>
      <w:r>
        <w:rPr>
          <w:sz w:val="28"/>
        </w:rPr>
        <w:t>о</w:t>
      </w:r>
      <w:r>
        <w:rPr>
          <w:spacing w:val="-7"/>
          <w:sz w:val="28"/>
        </w:rPr>
        <w:t xml:space="preserve"> </w:t>
      </w:r>
      <w:r>
        <w:rPr>
          <w:sz w:val="28"/>
        </w:rPr>
        <w:t>симметрии.</w:t>
      </w:r>
    </w:p>
    <w:p w:rsidR="00C92B69" w:rsidRDefault="00B46697" w:rsidP="00A6674E">
      <w:pPr>
        <w:pStyle w:val="a5"/>
        <w:numPr>
          <w:ilvl w:val="3"/>
          <w:numId w:val="43"/>
        </w:numPr>
        <w:tabs>
          <w:tab w:val="left" w:pos="2155"/>
          <w:tab w:val="left" w:pos="3971"/>
          <w:tab w:val="left" w:pos="4851"/>
          <w:tab w:val="left" w:pos="6866"/>
          <w:tab w:val="left" w:pos="7288"/>
          <w:tab w:val="left" w:pos="9178"/>
        </w:tabs>
        <w:ind w:left="395" w:right="309" w:firstLine="709"/>
        <w:rPr>
          <w:sz w:val="28"/>
        </w:rPr>
      </w:pPr>
      <w:r>
        <w:rPr>
          <w:sz w:val="28"/>
        </w:rPr>
        <w:t>Окружность,</w:t>
      </w:r>
      <w:r>
        <w:rPr>
          <w:sz w:val="28"/>
        </w:rPr>
        <w:tab/>
        <w:t>круг:</w:t>
      </w:r>
      <w:r>
        <w:rPr>
          <w:sz w:val="28"/>
        </w:rPr>
        <w:tab/>
        <w:t>распознавание</w:t>
      </w:r>
      <w:r>
        <w:rPr>
          <w:sz w:val="28"/>
        </w:rPr>
        <w:tab/>
        <w:t>и</w:t>
      </w:r>
      <w:r>
        <w:rPr>
          <w:sz w:val="28"/>
        </w:rPr>
        <w:tab/>
        <w:t>изображение.</w:t>
      </w:r>
      <w:r>
        <w:rPr>
          <w:sz w:val="28"/>
        </w:rPr>
        <w:tab/>
        <w:t>Построение</w:t>
      </w:r>
      <w:r>
        <w:rPr>
          <w:spacing w:val="-67"/>
          <w:sz w:val="28"/>
        </w:rPr>
        <w:t xml:space="preserve"> </w:t>
      </w:r>
      <w:r>
        <w:rPr>
          <w:sz w:val="28"/>
        </w:rPr>
        <w:t>окружности</w:t>
      </w:r>
      <w:r>
        <w:rPr>
          <w:spacing w:val="111"/>
          <w:sz w:val="28"/>
        </w:rPr>
        <w:t xml:space="preserve"> </w:t>
      </w:r>
      <w:r>
        <w:rPr>
          <w:sz w:val="28"/>
        </w:rPr>
        <w:t>заданного</w:t>
      </w:r>
      <w:r>
        <w:rPr>
          <w:spacing w:val="112"/>
          <w:sz w:val="28"/>
        </w:rPr>
        <w:t xml:space="preserve"> </w:t>
      </w:r>
      <w:r>
        <w:rPr>
          <w:sz w:val="28"/>
        </w:rPr>
        <w:t>радиуса.</w:t>
      </w:r>
      <w:r>
        <w:rPr>
          <w:spacing w:val="112"/>
          <w:sz w:val="28"/>
        </w:rPr>
        <w:t xml:space="preserve"> </w:t>
      </w:r>
      <w:r>
        <w:rPr>
          <w:sz w:val="28"/>
        </w:rPr>
        <w:t>Построение</w:t>
      </w:r>
      <w:r>
        <w:rPr>
          <w:spacing w:val="111"/>
          <w:sz w:val="28"/>
        </w:rPr>
        <w:t xml:space="preserve"> </w:t>
      </w:r>
      <w:r>
        <w:rPr>
          <w:sz w:val="28"/>
        </w:rPr>
        <w:t>изученных</w:t>
      </w:r>
      <w:r>
        <w:rPr>
          <w:spacing w:val="112"/>
          <w:sz w:val="28"/>
        </w:rPr>
        <w:t xml:space="preserve"> </w:t>
      </w:r>
      <w:r>
        <w:rPr>
          <w:sz w:val="28"/>
        </w:rPr>
        <w:t>геометрических</w:t>
      </w:r>
      <w:r>
        <w:rPr>
          <w:spacing w:val="112"/>
          <w:sz w:val="28"/>
        </w:rPr>
        <w:t xml:space="preserve"> </w:t>
      </w:r>
      <w:r>
        <w:rPr>
          <w:sz w:val="28"/>
        </w:rPr>
        <w:t>фигур</w:t>
      </w:r>
      <w:r>
        <w:rPr>
          <w:spacing w:val="1"/>
          <w:sz w:val="28"/>
        </w:rPr>
        <w:t xml:space="preserve"> </w:t>
      </w:r>
      <w:r>
        <w:rPr>
          <w:sz w:val="28"/>
        </w:rPr>
        <w:t>с</w:t>
      </w:r>
      <w:r>
        <w:rPr>
          <w:spacing w:val="6"/>
          <w:sz w:val="28"/>
        </w:rPr>
        <w:t xml:space="preserve"> </w:t>
      </w:r>
      <w:r>
        <w:rPr>
          <w:sz w:val="28"/>
        </w:rPr>
        <w:t>помощью</w:t>
      </w:r>
      <w:r>
        <w:rPr>
          <w:spacing w:val="7"/>
          <w:sz w:val="28"/>
        </w:rPr>
        <w:t xml:space="preserve"> </w:t>
      </w:r>
      <w:r>
        <w:rPr>
          <w:sz w:val="28"/>
        </w:rPr>
        <w:t>линейки,</w:t>
      </w:r>
      <w:r>
        <w:rPr>
          <w:spacing w:val="7"/>
          <w:sz w:val="28"/>
        </w:rPr>
        <w:t xml:space="preserve"> </w:t>
      </w:r>
      <w:r>
        <w:rPr>
          <w:sz w:val="28"/>
        </w:rPr>
        <w:t>угольника,</w:t>
      </w:r>
      <w:r>
        <w:rPr>
          <w:spacing w:val="7"/>
          <w:sz w:val="28"/>
        </w:rPr>
        <w:t xml:space="preserve"> </w:t>
      </w:r>
      <w:r>
        <w:rPr>
          <w:sz w:val="28"/>
        </w:rPr>
        <w:t>циркуля.</w:t>
      </w:r>
      <w:r>
        <w:rPr>
          <w:spacing w:val="7"/>
          <w:sz w:val="28"/>
        </w:rPr>
        <w:t xml:space="preserve"> </w:t>
      </w:r>
      <w:r>
        <w:rPr>
          <w:sz w:val="28"/>
        </w:rPr>
        <w:t>Различение,</w:t>
      </w:r>
      <w:r>
        <w:rPr>
          <w:spacing w:val="7"/>
          <w:sz w:val="28"/>
        </w:rPr>
        <w:t xml:space="preserve"> </w:t>
      </w:r>
      <w:r>
        <w:rPr>
          <w:sz w:val="28"/>
        </w:rPr>
        <w:t>называние</w:t>
      </w:r>
      <w:r>
        <w:rPr>
          <w:spacing w:val="7"/>
          <w:sz w:val="28"/>
        </w:rPr>
        <w:t xml:space="preserve"> </w:t>
      </w:r>
      <w:r>
        <w:rPr>
          <w:sz w:val="28"/>
        </w:rPr>
        <w:t>пространственных</w:t>
      </w:r>
      <w:r>
        <w:rPr>
          <w:spacing w:val="-67"/>
          <w:sz w:val="28"/>
        </w:rPr>
        <w:t xml:space="preserve"> </w:t>
      </w:r>
      <w:r>
        <w:rPr>
          <w:sz w:val="28"/>
        </w:rPr>
        <w:t>геометрических</w:t>
      </w:r>
      <w:r>
        <w:rPr>
          <w:spacing w:val="-3"/>
          <w:sz w:val="28"/>
        </w:rPr>
        <w:t xml:space="preserve"> </w:t>
      </w:r>
      <w:r>
        <w:rPr>
          <w:sz w:val="28"/>
        </w:rPr>
        <w:t>фигур</w:t>
      </w:r>
      <w:r>
        <w:rPr>
          <w:spacing w:val="-2"/>
          <w:sz w:val="28"/>
        </w:rPr>
        <w:t xml:space="preserve"> </w:t>
      </w:r>
      <w:r>
        <w:rPr>
          <w:sz w:val="28"/>
        </w:rPr>
        <w:t>(тел):</w:t>
      </w:r>
      <w:r>
        <w:rPr>
          <w:spacing w:val="-1"/>
          <w:sz w:val="28"/>
        </w:rPr>
        <w:t xml:space="preserve"> </w:t>
      </w:r>
      <w:r>
        <w:rPr>
          <w:sz w:val="28"/>
        </w:rPr>
        <w:t>шар,</w:t>
      </w:r>
      <w:r>
        <w:rPr>
          <w:spacing w:val="-2"/>
          <w:sz w:val="28"/>
        </w:rPr>
        <w:t xml:space="preserve"> </w:t>
      </w:r>
      <w:r>
        <w:rPr>
          <w:sz w:val="28"/>
        </w:rPr>
        <w:t>куб,</w:t>
      </w:r>
      <w:r>
        <w:rPr>
          <w:spacing w:val="-2"/>
          <w:sz w:val="28"/>
        </w:rPr>
        <w:t xml:space="preserve"> </w:t>
      </w:r>
      <w:r>
        <w:rPr>
          <w:sz w:val="28"/>
        </w:rPr>
        <w:t>цилиндр,</w:t>
      </w:r>
      <w:r>
        <w:rPr>
          <w:spacing w:val="-2"/>
          <w:sz w:val="28"/>
        </w:rPr>
        <w:t xml:space="preserve"> </w:t>
      </w:r>
      <w:r>
        <w:rPr>
          <w:sz w:val="28"/>
        </w:rPr>
        <w:t>конус,</w:t>
      </w:r>
      <w:r>
        <w:rPr>
          <w:spacing w:val="-2"/>
          <w:sz w:val="28"/>
        </w:rPr>
        <w:t xml:space="preserve"> </w:t>
      </w:r>
      <w:r>
        <w:rPr>
          <w:sz w:val="28"/>
        </w:rPr>
        <w:t>пирамида.</w:t>
      </w:r>
    </w:p>
    <w:p w:rsidR="00C92B69" w:rsidRDefault="00B46697" w:rsidP="00A6674E">
      <w:pPr>
        <w:pStyle w:val="a5"/>
        <w:numPr>
          <w:ilvl w:val="3"/>
          <w:numId w:val="43"/>
        </w:numPr>
        <w:tabs>
          <w:tab w:val="left" w:pos="2155"/>
        </w:tabs>
        <w:ind w:left="395" w:right="311" w:firstLine="709"/>
        <w:rPr>
          <w:sz w:val="28"/>
        </w:rPr>
      </w:pPr>
      <w:r>
        <w:rPr>
          <w:sz w:val="28"/>
        </w:rPr>
        <w:t>Конструирование:</w:t>
      </w:r>
      <w:r>
        <w:rPr>
          <w:spacing w:val="22"/>
          <w:sz w:val="28"/>
        </w:rPr>
        <w:t xml:space="preserve"> </w:t>
      </w:r>
      <w:r>
        <w:rPr>
          <w:sz w:val="28"/>
        </w:rPr>
        <w:t>разбиение</w:t>
      </w:r>
      <w:r>
        <w:rPr>
          <w:spacing w:val="23"/>
          <w:sz w:val="28"/>
        </w:rPr>
        <w:t xml:space="preserve"> </w:t>
      </w:r>
      <w:r>
        <w:rPr>
          <w:sz w:val="28"/>
        </w:rPr>
        <w:t>фигуры</w:t>
      </w:r>
      <w:r>
        <w:rPr>
          <w:spacing w:val="23"/>
          <w:sz w:val="28"/>
        </w:rPr>
        <w:t xml:space="preserve"> </w:t>
      </w:r>
      <w:r>
        <w:rPr>
          <w:sz w:val="28"/>
        </w:rPr>
        <w:t>на</w:t>
      </w:r>
      <w:r>
        <w:rPr>
          <w:spacing w:val="22"/>
          <w:sz w:val="28"/>
        </w:rPr>
        <w:t xml:space="preserve"> </w:t>
      </w:r>
      <w:r>
        <w:rPr>
          <w:sz w:val="28"/>
        </w:rPr>
        <w:t>прямоугольники</w:t>
      </w:r>
      <w:r>
        <w:rPr>
          <w:spacing w:val="23"/>
          <w:sz w:val="28"/>
        </w:rPr>
        <w:t xml:space="preserve"> </w:t>
      </w:r>
      <w:r>
        <w:rPr>
          <w:sz w:val="28"/>
        </w:rPr>
        <w:t>(квадраты),</w:t>
      </w:r>
      <w:r>
        <w:rPr>
          <w:spacing w:val="-67"/>
          <w:sz w:val="28"/>
        </w:rPr>
        <w:t xml:space="preserve"> </w:t>
      </w:r>
      <w:r>
        <w:rPr>
          <w:sz w:val="28"/>
        </w:rPr>
        <w:t>составление</w:t>
      </w:r>
      <w:r>
        <w:rPr>
          <w:spacing w:val="-2"/>
          <w:sz w:val="28"/>
        </w:rPr>
        <w:t xml:space="preserve"> </w:t>
      </w:r>
      <w:r>
        <w:rPr>
          <w:sz w:val="28"/>
        </w:rPr>
        <w:t>фигур</w:t>
      </w:r>
      <w:r>
        <w:rPr>
          <w:spacing w:val="-2"/>
          <w:sz w:val="28"/>
        </w:rPr>
        <w:t xml:space="preserve"> </w:t>
      </w:r>
      <w:r>
        <w:rPr>
          <w:sz w:val="28"/>
        </w:rPr>
        <w:t>из</w:t>
      </w:r>
      <w:r>
        <w:rPr>
          <w:spacing w:val="-2"/>
          <w:sz w:val="28"/>
        </w:rPr>
        <w:t xml:space="preserve"> </w:t>
      </w:r>
      <w:r>
        <w:rPr>
          <w:sz w:val="28"/>
        </w:rPr>
        <w:t>прямоугольников</w:t>
      </w:r>
      <w:r>
        <w:rPr>
          <w:spacing w:val="-1"/>
          <w:sz w:val="28"/>
        </w:rPr>
        <w:t xml:space="preserve"> </w:t>
      </w:r>
      <w:r>
        <w:rPr>
          <w:sz w:val="28"/>
        </w:rPr>
        <w:t>или</w:t>
      </w:r>
      <w:r>
        <w:rPr>
          <w:spacing w:val="-2"/>
          <w:sz w:val="28"/>
        </w:rPr>
        <w:t xml:space="preserve"> </w:t>
      </w:r>
      <w:r>
        <w:rPr>
          <w:sz w:val="28"/>
        </w:rPr>
        <w:t>квадратов.</w:t>
      </w:r>
    </w:p>
    <w:p w:rsidR="00C92B69" w:rsidRDefault="00B46697" w:rsidP="00A6674E">
      <w:pPr>
        <w:pStyle w:val="a5"/>
        <w:numPr>
          <w:ilvl w:val="3"/>
          <w:numId w:val="43"/>
        </w:numPr>
        <w:tabs>
          <w:tab w:val="left" w:pos="2155"/>
          <w:tab w:val="left" w:pos="3827"/>
          <w:tab w:val="left" w:pos="5288"/>
          <w:tab w:val="left" w:pos="6693"/>
          <w:tab w:val="left" w:pos="8734"/>
          <w:tab w:val="left" w:pos="9417"/>
        </w:tabs>
        <w:ind w:left="395" w:right="314" w:firstLine="709"/>
        <w:rPr>
          <w:sz w:val="28"/>
        </w:rPr>
      </w:pPr>
      <w:r>
        <w:rPr>
          <w:sz w:val="28"/>
        </w:rPr>
        <w:t>Периметр,</w:t>
      </w:r>
      <w:r>
        <w:rPr>
          <w:sz w:val="28"/>
        </w:rPr>
        <w:tab/>
        <w:t>площадь</w:t>
      </w:r>
      <w:r>
        <w:rPr>
          <w:sz w:val="28"/>
        </w:rPr>
        <w:tab/>
        <w:t>фигуры,</w:t>
      </w:r>
      <w:r>
        <w:rPr>
          <w:sz w:val="28"/>
        </w:rPr>
        <w:tab/>
        <w:t>составленной</w:t>
      </w:r>
      <w:r>
        <w:rPr>
          <w:sz w:val="28"/>
        </w:rPr>
        <w:tab/>
        <w:t>из</w:t>
      </w:r>
      <w:r>
        <w:rPr>
          <w:sz w:val="28"/>
        </w:rPr>
        <w:tab/>
      </w:r>
      <w:r>
        <w:rPr>
          <w:spacing w:val="-1"/>
          <w:sz w:val="28"/>
        </w:rPr>
        <w:t>двух-трёх</w:t>
      </w:r>
      <w:r>
        <w:rPr>
          <w:spacing w:val="-67"/>
          <w:sz w:val="28"/>
        </w:rPr>
        <w:t xml:space="preserve"> </w:t>
      </w:r>
      <w:r>
        <w:rPr>
          <w:sz w:val="28"/>
        </w:rPr>
        <w:t>прямоугольников</w:t>
      </w:r>
      <w:r>
        <w:rPr>
          <w:spacing w:val="-2"/>
          <w:sz w:val="28"/>
        </w:rPr>
        <w:t xml:space="preserve"> </w:t>
      </w:r>
      <w:r>
        <w:rPr>
          <w:sz w:val="28"/>
        </w:rPr>
        <w:t>(квадратов).</w:t>
      </w:r>
    </w:p>
    <w:p w:rsidR="00C92B69" w:rsidRDefault="00B46697" w:rsidP="00A6674E">
      <w:pPr>
        <w:pStyle w:val="a5"/>
        <w:numPr>
          <w:ilvl w:val="2"/>
          <w:numId w:val="43"/>
        </w:numPr>
        <w:tabs>
          <w:tab w:val="left" w:pos="1945"/>
        </w:tabs>
        <w:ind w:left="1945"/>
        <w:rPr>
          <w:sz w:val="28"/>
        </w:rPr>
      </w:pPr>
      <w:r>
        <w:rPr>
          <w:sz w:val="28"/>
        </w:rPr>
        <w:t>Математическая</w:t>
      </w:r>
      <w:r>
        <w:rPr>
          <w:spacing w:val="-12"/>
          <w:sz w:val="28"/>
        </w:rPr>
        <w:t xml:space="preserve"> </w:t>
      </w:r>
      <w:r>
        <w:rPr>
          <w:sz w:val="28"/>
        </w:rPr>
        <w:t>информация.</w:t>
      </w:r>
    </w:p>
    <w:p w:rsidR="00C92B69" w:rsidRDefault="00B46697" w:rsidP="00A6674E">
      <w:pPr>
        <w:pStyle w:val="a5"/>
        <w:numPr>
          <w:ilvl w:val="3"/>
          <w:numId w:val="43"/>
        </w:numPr>
        <w:tabs>
          <w:tab w:val="left" w:pos="2155"/>
        </w:tabs>
        <w:ind w:left="395" w:right="313" w:firstLine="709"/>
        <w:rPr>
          <w:sz w:val="28"/>
        </w:rPr>
      </w:pPr>
      <w:r>
        <w:rPr>
          <w:sz w:val="28"/>
        </w:rPr>
        <w:t>Работа</w:t>
      </w:r>
      <w:r>
        <w:rPr>
          <w:spacing w:val="29"/>
          <w:sz w:val="28"/>
        </w:rPr>
        <w:t xml:space="preserve"> </w:t>
      </w:r>
      <w:r>
        <w:rPr>
          <w:sz w:val="28"/>
        </w:rPr>
        <w:t>с</w:t>
      </w:r>
      <w:r>
        <w:rPr>
          <w:spacing w:val="29"/>
          <w:sz w:val="28"/>
        </w:rPr>
        <w:t xml:space="preserve"> </w:t>
      </w:r>
      <w:r>
        <w:rPr>
          <w:sz w:val="28"/>
        </w:rPr>
        <w:t>утверждениями:</w:t>
      </w:r>
      <w:r>
        <w:rPr>
          <w:spacing w:val="29"/>
          <w:sz w:val="28"/>
        </w:rPr>
        <w:t xml:space="preserve"> </w:t>
      </w:r>
      <w:r>
        <w:rPr>
          <w:sz w:val="28"/>
        </w:rPr>
        <w:t>конструирование,</w:t>
      </w:r>
      <w:r>
        <w:rPr>
          <w:spacing w:val="29"/>
          <w:sz w:val="28"/>
        </w:rPr>
        <w:t xml:space="preserve"> </w:t>
      </w:r>
      <w:r>
        <w:rPr>
          <w:sz w:val="28"/>
        </w:rPr>
        <w:t>проверка</w:t>
      </w:r>
      <w:r>
        <w:rPr>
          <w:spacing w:val="29"/>
          <w:sz w:val="28"/>
        </w:rPr>
        <w:t xml:space="preserve"> </w:t>
      </w:r>
      <w:r>
        <w:rPr>
          <w:sz w:val="28"/>
        </w:rPr>
        <w:t>истинности.</w:t>
      </w:r>
      <w:r>
        <w:rPr>
          <w:spacing w:val="-67"/>
          <w:sz w:val="28"/>
        </w:rPr>
        <w:t xml:space="preserve"> </w:t>
      </w:r>
      <w:r>
        <w:rPr>
          <w:sz w:val="28"/>
        </w:rPr>
        <w:t>Составление</w:t>
      </w:r>
      <w:r>
        <w:rPr>
          <w:spacing w:val="-2"/>
          <w:sz w:val="28"/>
        </w:rPr>
        <w:t xml:space="preserve"> </w:t>
      </w:r>
      <w:r>
        <w:rPr>
          <w:sz w:val="28"/>
        </w:rPr>
        <w:t>и</w:t>
      </w:r>
      <w:r>
        <w:rPr>
          <w:spacing w:val="-2"/>
          <w:sz w:val="28"/>
        </w:rPr>
        <w:t xml:space="preserve"> </w:t>
      </w:r>
      <w:r>
        <w:rPr>
          <w:sz w:val="28"/>
        </w:rPr>
        <w:t>проверка</w:t>
      </w:r>
      <w:r>
        <w:rPr>
          <w:spacing w:val="-2"/>
          <w:sz w:val="28"/>
        </w:rPr>
        <w:t xml:space="preserve"> </w:t>
      </w:r>
      <w:r>
        <w:rPr>
          <w:sz w:val="28"/>
        </w:rPr>
        <w:t>логических</w:t>
      </w:r>
      <w:r>
        <w:rPr>
          <w:spacing w:val="-2"/>
          <w:sz w:val="28"/>
        </w:rPr>
        <w:t xml:space="preserve"> </w:t>
      </w:r>
      <w:r>
        <w:rPr>
          <w:sz w:val="28"/>
        </w:rPr>
        <w:t>рассуждений</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p>
    <w:p w:rsidR="00C92B69" w:rsidRDefault="00B46697" w:rsidP="00A6674E">
      <w:pPr>
        <w:pStyle w:val="a5"/>
        <w:numPr>
          <w:ilvl w:val="3"/>
          <w:numId w:val="43"/>
        </w:numPr>
        <w:tabs>
          <w:tab w:val="left" w:pos="2155"/>
        </w:tabs>
        <w:ind w:left="395" w:right="313" w:firstLine="709"/>
        <w:rPr>
          <w:sz w:val="28"/>
        </w:rPr>
      </w:pPr>
      <w:r>
        <w:rPr>
          <w:sz w:val="28"/>
        </w:rPr>
        <w:t>Данные</w:t>
      </w:r>
      <w:r>
        <w:rPr>
          <w:spacing w:val="1"/>
          <w:sz w:val="28"/>
        </w:rPr>
        <w:t xml:space="preserve"> </w:t>
      </w:r>
      <w:r>
        <w:rPr>
          <w:sz w:val="28"/>
        </w:rPr>
        <w:t>о</w:t>
      </w:r>
      <w:r>
        <w:rPr>
          <w:spacing w:val="1"/>
          <w:sz w:val="28"/>
        </w:rPr>
        <w:t xml:space="preserve"> </w:t>
      </w:r>
      <w:r>
        <w:rPr>
          <w:sz w:val="28"/>
        </w:rPr>
        <w:t>реальных</w:t>
      </w:r>
      <w:r>
        <w:rPr>
          <w:spacing w:val="1"/>
          <w:sz w:val="28"/>
        </w:rPr>
        <w:t xml:space="preserve"> </w:t>
      </w:r>
      <w:r>
        <w:rPr>
          <w:sz w:val="28"/>
        </w:rPr>
        <w:t>процессах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представленные на диаграммах, схемах, в таблицах, текстах. Сбор математических</w:t>
      </w:r>
      <w:r>
        <w:rPr>
          <w:spacing w:val="1"/>
          <w:sz w:val="28"/>
        </w:rPr>
        <w:t xml:space="preserve"> </w:t>
      </w:r>
      <w:r>
        <w:rPr>
          <w:sz w:val="28"/>
        </w:rPr>
        <w:t>данных</w:t>
      </w:r>
      <w:r>
        <w:rPr>
          <w:spacing w:val="1"/>
          <w:sz w:val="28"/>
        </w:rPr>
        <w:t xml:space="preserve"> </w:t>
      </w:r>
      <w:r>
        <w:rPr>
          <w:sz w:val="28"/>
        </w:rPr>
        <w:t>о</w:t>
      </w:r>
      <w:r>
        <w:rPr>
          <w:spacing w:val="1"/>
          <w:sz w:val="28"/>
        </w:rPr>
        <w:t xml:space="preserve"> </w:t>
      </w:r>
      <w:r>
        <w:rPr>
          <w:sz w:val="28"/>
        </w:rPr>
        <w:t>заданном</w:t>
      </w:r>
      <w:r>
        <w:rPr>
          <w:spacing w:val="1"/>
          <w:sz w:val="28"/>
        </w:rPr>
        <w:t xml:space="preserve"> </w:t>
      </w:r>
      <w:r>
        <w:rPr>
          <w:sz w:val="28"/>
        </w:rPr>
        <w:t>объекте</w:t>
      </w:r>
      <w:r>
        <w:rPr>
          <w:spacing w:val="1"/>
          <w:sz w:val="28"/>
        </w:rPr>
        <w:t xml:space="preserve"> </w:t>
      </w:r>
      <w:r>
        <w:rPr>
          <w:sz w:val="28"/>
        </w:rPr>
        <w:t>(числе,</w:t>
      </w:r>
      <w:r>
        <w:rPr>
          <w:spacing w:val="1"/>
          <w:sz w:val="28"/>
        </w:rPr>
        <w:t xml:space="preserve"> </w:t>
      </w:r>
      <w:r>
        <w:rPr>
          <w:sz w:val="28"/>
        </w:rPr>
        <w:t>величине,</w:t>
      </w:r>
      <w:r>
        <w:rPr>
          <w:spacing w:val="1"/>
          <w:sz w:val="28"/>
        </w:rPr>
        <w:t xml:space="preserve"> </w:t>
      </w:r>
      <w:r>
        <w:rPr>
          <w:sz w:val="28"/>
        </w:rPr>
        <w:t>геометрической</w:t>
      </w:r>
      <w:r>
        <w:rPr>
          <w:spacing w:val="1"/>
          <w:sz w:val="28"/>
        </w:rPr>
        <w:t xml:space="preserve"> </w:t>
      </w:r>
      <w:r>
        <w:rPr>
          <w:sz w:val="28"/>
        </w:rPr>
        <w:t>фигуре).</w:t>
      </w:r>
      <w:r>
        <w:rPr>
          <w:spacing w:val="1"/>
          <w:sz w:val="28"/>
        </w:rPr>
        <w:t xml:space="preserve"> </w:t>
      </w:r>
      <w:r>
        <w:rPr>
          <w:sz w:val="28"/>
        </w:rPr>
        <w:t>Поиск</w:t>
      </w:r>
      <w:r>
        <w:rPr>
          <w:spacing w:val="1"/>
          <w:sz w:val="28"/>
        </w:rPr>
        <w:t xml:space="preserve"> </w:t>
      </w:r>
      <w:r>
        <w:rPr>
          <w:sz w:val="28"/>
        </w:rPr>
        <w:t>информации</w:t>
      </w:r>
      <w:r>
        <w:rPr>
          <w:spacing w:val="16"/>
          <w:sz w:val="28"/>
        </w:rPr>
        <w:t xml:space="preserve"> </w:t>
      </w:r>
      <w:r>
        <w:rPr>
          <w:sz w:val="28"/>
        </w:rPr>
        <w:t>в</w:t>
      </w:r>
      <w:r>
        <w:rPr>
          <w:spacing w:val="16"/>
          <w:sz w:val="28"/>
        </w:rPr>
        <w:t xml:space="preserve"> </w:t>
      </w:r>
      <w:r>
        <w:rPr>
          <w:sz w:val="28"/>
        </w:rPr>
        <w:t>справочной</w:t>
      </w:r>
      <w:r>
        <w:rPr>
          <w:spacing w:val="16"/>
          <w:sz w:val="28"/>
        </w:rPr>
        <w:t xml:space="preserve"> </w:t>
      </w:r>
      <w:r>
        <w:rPr>
          <w:sz w:val="28"/>
        </w:rPr>
        <w:t>литературе,</w:t>
      </w:r>
      <w:r>
        <w:rPr>
          <w:spacing w:val="16"/>
          <w:sz w:val="28"/>
        </w:rPr>
        <w:t xml:space="preserve"> </w:t>
      </w:r>
      <w:r>
        <w:rPr>
          <w:sz w:val="28"/>
        </w:rPr>
        <w:t>Интернете.</w:t>
      </w:r>
      <w:r>
        <w:rPr>
          <w:spacing w:val="16"/>
          <w:sz w:val="28"/>
        </w:rPr>
        <w:t xml:space="preserve"> </w:t>
      </w:r>
      <w:r>
        <w:rPr>
          <w:sz w:val="28"/>
        </w:rPr>
        <w:t>Запись</w:t>
      </w:r>
      <w:r>
        <w:rPr>
          <w:spacing w:val="16"/>
          <w:sz w:val="28"/>
        </w:rPr>
        <w:t xml:space="preserve"> </w:t>
      </w:r>
      <w:r>
        <w:rPr>
          <w:sz w:val="28"/>
        </w:rPr>
        <w:t>информации</w:t>
      </w:r>
    </w:p>
    <w:p w:rsidR="00C92B69" w:rsidRDefault="00B46697">
      <w:pPr>
        <w:pStyle w:val="a3"/>
        <w:ind w:firstLine="0"/>
      </w:pPr>
      <w:r>
        <w:t>в</w:t>
      </w:r>
      <w:r>
        <w:rPr>
          <w:spacing w:val="-6"/>
        </w:rPr>
        <w:t xml:space="preserve"> </w:t>
      </w:r>
      <w:r>
        <w:t>предложенной</w:t>
      </w:r>
      <w:r>
        <w:rPr>
          <w:spacing w:val="-6"/>
        </w:rPr>
        <w:t xml:space="preserve"> </w:t>
      </w:r>
      <w:r>
        <w:t>таблице,</w:t>
      </w:r>
      <w:r>
        <w:rPr>
          <w:spacing w:val="-5"/>
        </w:rPr>
        <w:t xml:space="preserve"> </w:t>
      </w:r>
      <w:r>
        <w:t>на</w:t>
      </w:r>
      <w:r>
        <w:rPr>
          <w:spacing w:val="-6"/>
        </w:rPr>
        <w:t xml:space="preserve"> </w:t>
      </w:r>
      <w:r>
        <w:t>столбчатой</w:t>
      </w:r>
      <w:r>
        <w:rPr>
          <w:spacing w:val="-6"/>
        </w:rPr>
        <w:t xml:space="preserve"> </w:t>
      </w:r>
      <w:r>
        <w:t>диаграмме.</w:t>
      </w:r>
    </w:p>
    <w:p w:rsidR="00C92B69" w:rsidRDefault="00B46697" w:rsidP="00A6674E">
      <w:pPr>
        <w:pStyle w:val="a5"/>
        <w:numPr>
          <w:ilvl w:val="3"/>
          <w:numId w:val="43"/>
        </w:numPr>
        <w:tabs>
          <w:tab w:val="left" w:pos="939"/>
          <w:tab w:val="left" w:pos="1828"/>
          <w:tab w:val="left" w:pos="2155"/>
          <w:tab w:val="left" w:pos="2955"/>
          <w:tab w:val="left" w:pos="3618"/>
          <w:tab w:val="left" w:pos="4892"/>
          <w:tab w:val="left" w:pos="5561"/>
          <w:tab w:val="left" w:pos="6849"/>
          <w:tab w:val="left" w:pos="7178"/>
          <w:tab w:val="left" w:pos="7253"/>
          <w:tab w:val="left" w:pos="8210"/>
          <w:tab w:val="left" w:pos="9582"/>
        </w:tabs>
        <w:ind w:left="395" w:right="309" w:firstLine="709"/>
        <w:rPr>
          <w:sz w:val="28"/>
        </w:rPr>
      </w:pPr>
      <w:r>
        <w:rPr>
          <w:sz w:val="28"/>
        </w:rPr>
        <w:t>Доступные</w:t>
      </w:r>
      <w:r>
        <w:rPr>
          <w:spacing w:val="11"/>
          <w:sz w:val="28"/>
        </w:rPr>
        <w:t xml:space="preserve"> </w:t>
      </w:r>
      <w:r>
        <w:rPr>
          <w:sz w:val="28"/>
        </w:rPr>
        <w:t>электронные</w:t>
      </w:r>
      <w:r>
        <w:rPr>
          <w:spacing w:val="79"/>
          <w:sz w:val="28"/>
        </w:rPr>
        <w:t xml:space="preserve"> </w:t>
      </w:r>
      <w:r>
        <w:rPr>
          <w:sz w:val="28"/>
        </w:rPr>
        <w:t>средства</w:t>
      </w:r>
      <w:r>
        <w:rPr>
          <w:spacing w:val="80"/>
          <w:sz w:val="28"/>
        </w:rPr>
        <w:t xml:space="preserve"> </w:t>
      </w:r>
      <w:r>
        <w:rPr>
          <w:sz w:val="28"/>
        </w:rPr>
        <w:t>обучения,</w:t>
      </w:r>
      <w:r>
        <w:rPr>
          <w:spacing w:val="80"/>
          <w:sz w:val="28"/>
        </w:rPr>
        <w:t xml:space="preserve"> </w:t>
      </w:r>
      <w:r>
        <w:rPr>
          <w:sz w:val="28"/>
        </w:rPr>
        <w:t>пособия,</w:t>
      </w:r>
      <w:r>
        <w:rPr>
          <w:spacing w:val="80"/>
          <w:sz w:val="28"/>
        </w:rPr>
        <w:t xml:space="preserve"> </w:t>
      </w:r>
      <w:r>
        <w:rPr>
          <w:sz w:val="28"/>
        </w:rPr>
        <w:t>тренажёры,</w:t>
      </w:r>
      <w:r>
        <w:rPr>
          <w:spacing w:val="1"/>
          <w:sz w:val="28"/>
        </w:rPr>
        <w:t xml:space="preserve"> </w:t>
      </w:r>
      <w:r>
        <w:rPr>
          <w:sz w:val="28"/>
        </w:rPr>
        <w:t>их</w:t>
      </w:r>
      <w:r>
        <w:rPr>
          <w:sz w:val="28"/>
        </w:rPr>
        <w:tab/>
        <w:t>использование</w:t>
      </w:r>
      <w:r>
        <w:rPr>
          <w:sz w:val="28"/>
        </w:rPr>
        <w:tab/>
        <w:t>под</w:t>
      </w:r>
      <w:r>
        <w:rPr>
          <w:sz w:val="28"/>
        </w:rPr>
        <w:tab/>
        <w:t>руководством</w:t>
      </w:r>
      <w:r>
        <w:rPr>
          <w:sz w:val="28"/>
        </w:rPr>
        <w:tab/>
        <w:t>педагога</w:t>
      </w:r>
      <w:r>
        <w:rPr>
          <w:sz w:val="28"/>
        </w:rPr>
        <w:tab/>
        <w:t>и</w:t>
      </w:r>
      <w:r>
        <w:rPr>
          <w:sz w:val="28"/>
        </w:rPr>
        <w:tab/>
      </w:r>
      <w:r>
        <w:rPr>
          <w:sz w:val="28"/>
        </w:rPr>
        <w:tab/>
        <w:t>самостоятельное.</w:t>
      </w:r>
      <w:r>
        <w:rPr>
          <w:sz w:val="28"/>
        </w:rPr>
        <w:tab/>
      </w:r>
      <w:r>
        <w:rPr>
          <w:spacing w:val="-1"/>
          <w:sz w:val="28"/>
        </w:rPr>
        <w:t>Правила</w:t>
      </w:r>
      <w:r>
        <w:rPr>
          <w:spacing w:val="-67"/>
          <w:sz w:val="28"/>
        </w:rPr>
        <w:t xml:space="preserve"> </w:t>
      </w:r>
      <w:r>
        <w:rPr>
          <w:sz w:val="28"/>
        </w:rPr>
        <w:t>безопасной</w:t>
      </w:r>
      <w:r>
        <w:rPr>
          <w:spacing w:val="26"/>
          <w:sz w:val="28"/>
        </w:rPr>
        <w:t xml:space="preserve"> </w:t>
      </w:r>
      <w:r>
        <w:rPr>
          <w:sz w:val="28"/>
        </w:rPr>
        <w:t>работы</w:t>
      </w:r>
      <w:r>
        <w:rPr>
          <w:spacing w:val="26"/>
          <w:sz w:val="28"/>
        </w:rPr>
        <w:t xml:space="preserve"> </w:t>
      </w:r>
      <w:r>
        <w:rPr>
          <w:sz w:val="28"/>
        </w:rPr>
        <w:t>с</w:t>
      </w:r>
      <w:r>
        <w:rPr>
          <w:spacing w:val="26"/>
          <w:sz w:val="28"/>
        </w:rPr>
        <w:t xml:space="preserve"> </w:t>
      </w:r>
      <w:r>
        <w:rPr>
          <w:sz w:val="28"/>
        </w:rPr>
        <w:t>электронными</w:t>
      </w:r>
      <w:r>
        <w:rPr>
          <w:spacing w:val="26"/>
          <w:sz w:val="28"/>
        </w:rPr>
        <w:t xml:space="preserve"> </w:t>
      </w:r>
      <w:r>
        <w:rPr>
          <w:sz w:val="28"/>
        </w:rPr>
        <w:t>источниками</w:t>
      </w:r>
      <w:r>
        <w:rPr>
          <w:spacing w:val="26"/>
          <w:sz w:val="28"/>
        </w:rPr>
        <w:t xml:space="preserve"> </w:t>
      </w:r>
      <w:r>
        <w:rPr>
          <w:sz w:val="28"/>
        </w:rPr>
        <w:t>информации</w:t>
      </w:r>
      <w:r>
        <w:rPr>
          <w:spacing w:val="26"/>
          <w:sz w:val="28"/>
        </w:rPr>
        <w:t xml:space="preserve"> </w:t>
      </w:r>
      <w:r>
        <w:rPr>
          <w:sz w:val="28"/>
        </w:rPr>
        <w:t>(электронная</w:t>
      </w:r>
      <w:r>
        <w:rPr>
          <w:spacing w:val="27"/>
          <w:sz w:val="28"/>
        </w:rPr>
        <w:t xml:space="preserve"> </w:t>
      </w:r>
      <w:r>
        <w:rPr>
          <w:sz w:val="28"/>
        </w:rPr>
        <w:t>форма</w:t>
      </w:r>
      <w:r>
        <w:rPr>
          <w:spacing w:val="-67"/>
          <w:sz w:val="28"/>
        </w:rPr>
        <w:t xml:space="preserve"> </w:t>
      </w:r>
      <w:r>
        <w:rPr>
          <w:sz w:val="28"/>
        </w:rPr>
        <w:t>учебника,</w:t>
      </w:r>
      <w:r>
        <w:rPr>
          <w:sz w:val="28"/>
        </w:rPr>
        <w:tab/>
        <w:t>электронные</w:t>
      </w:r>
      <w:r>
        <w:rPr>
          <w:sz w:val="28"/>
        </w:rPr>
        <w:tab/>
        <w:t>словари,</w:t>
      </w:r>
      <w:r>
        <w:rPr>
          <w:sz w:val="28"/>
        </w:rPr>
        <w:tab/>
        <w:t>образовательные</w:t>
      </w:r>
      <w:r>
        <w:rPr>
          <w:sz w:val="28"/>
        </w:rPr>
        <w:tab/>
        <w:t>сайты,</w:t>
      </w:r>
      <w:r>
        <w:rPr>
          <w:sz w:val="28"/>
        </w:rPr>
        <w:tab/>
        <w:t>ориентированные</w:t>
      </w:r>
      <w:r>
        <w:rPr>
          <w:spacing w:val="1"/>
          <w:sz w:val="28"/>
        </w:rPr>
        <w:t xml:space="preserve"> </w:t>
      </w:r>
      <w:r>
        <w:rPr>
          <w:sz w:val="28"/>
        </w:rPr>
        <w:t>на</w:t>
      </w:r>
      <w:r>
        <w:rPr>
          <w:spacing w:val="-2"/>
          <w:sz w:val="28"/>
        </w:rPr>
        <w:t xml:space="preserve"> </w:t>
      </w:r>
      <w:r>
        <w:rPr>
          <w:sz w:val="28"/>
        </w:rPr>
        <w:t>обучающихся начального</w:t>
      </w:r>
      <w:r>
        <w:rPr>
          <w:spacing w:val="-1"/>
          <w:sz w:val="28"/>
        </w:rPr>
        <w:t xml:space="preserve"> </w:t>
      </w:r>
      <w:r>
        <w:rPr>
          <w:sz w:val="28"/>
        </w:rPr>
        <w:t>общего образования).</w:t>
      </w:r>
    </w:p>
    <w:p w:rsidR="00C92B69" w:rsidRDefault="00C92B69">
      <w:pPr>
        <w:rPr>
          <w:sz w:val="28"/>
        </w:rPr>
        <w:sectPr w:rsidR="00C92B69">
          <w:pgSz w:w="11910" w:h="16840"/>
          <w:pgMar w:top="880" w:right="260" w:bottom="740" w:left="740" w:header="577" w:footer="543" w:gutter="0"/>
          <w:cols w:space="720"/>
        </w:sectPr>
      </w:pPr>
    </w:p>
    <w:p w:rsidR="00C92B69" w:rsidRDefault="00B46697" w:rsidP="00A6674E">
      <w:pPr>
        <w:pStyle w:val="a5"/>
        <w:numPr>
          <w:ilvl w:val="3"/>
          <w:numId w:val="43"/>
        </w:numPr>
        <w:tabs>
          <w:tab w:val="left" w:pos="2155"/>
        </w:tabs>
        <w:spacing w:before="106"/>
        <w:ind w:left="2155"/>
        <w:rPr>
          <w:sz w:val="28"/>
        </w:rPr>
      </w:pPr>
      <w:r>
        <w:rPr>
          <w:sz w:val="28"/>
        </w:rPr>
        <w:t>Алгоритмы</w:t>
      </w:r>
      <w:r>
        <w:rPr>
          <w:spacing w:val="-5"/>
          <w:sz w:val="28"/>
        </w:rPr>
        <w:t xml:space="preserve"> </w:t>
      </w:r>
      <w:r>
        <w:rPr>
          <w:sz w:val="28"/>
        </w:rPr>
        <w:t>решения</w:t>
      </w:r>
      <w:r>
        <w:rPr>
          <w:spacing w:val="-4"/>
          <w:sz w:val="28"/>
        </w:rPr>
        <w:t xml:space="preserve"> </w:t>
      </w:r>
      <w:r>
        <w:rPr>
          <w:sz w:val="28"/>
        </w:rPr>
        <w:t>изученных</w:t>
      </w:r>
      <w:r>
        <w:rPr>
          <w:spacing w:val="-5"/>
          <w:sz w:val="28"/>
        </w:rPr>
        <w:t xml:space="preserve"> </w:t>
      </w:r>
      <w:r>
        <w:rPr>
          <w:sz w:val="28"/>
        </w:rPr>
        <w:t>учебных</w:t>
      </w:r>
      <w:r>
        <w:rPr>
          <w:spacing w:val="-3"/>
          <w:sz w:val="28"/>
        </w:rPr>
        <w:t xml:space="preserve"> </w:t>
      </w:r>
      <w:r>
        <w:rPr>
          <w:sz w:val="28"/>
        </w:rPr>
        <w:t>и</w:t>
      </w:r>
      <w:r>
        <w:rPr>
          <w:spacing w:val="-5"/>
          <w:sz w:val="28"/>
        </w:rPr>
        <w:t xml:space="preserve"> </w:t>
      </w:r>
      <w:r>
        <w:rPr>
          <w:sz w:val="28"/>
        </w:rPr>
        <w:t>практических</w:t>
      </w:r>
      <w:r>
        <w:rPr>
          <w:spacing w:val="-5"/>
          <w:sz w:val="28"/>
        </w:rPr>
        <w:t xml:space="preserve"> </w:t>
      </w:r>
      <w:r>
        <w:rPr>
          <w:sz w:val="28"/>
        </w:rPr>
        <w:t>задач.</w:t>
      </w:r>
    </w:p>
    <w:p w:rsidR="00C92B69" w:rsidRDefault="00B46697" w:rsidP="00A6674E">
      <w:pPr>
        <w:pStyle w:val="a5"/>
        <w:numPr>
          <w:ilvl w:val="2"/>
          <w:numId w:val="43"/>
        </w:numPr>
        <w:tabs>
          <w:tab w:val="left" w:pos="1945"/>
        </w:tabs>
        <w:ind w:left="395" w:right="311" w:firstLine="709"/>
        <w:rPr>
          <w:sz w:val="28"/>
        </w:rPr>
      </w:pPr>
      <w:r>
        <w:rPr>
          <w:sz w:val="28"/>
        </w:rPr>
        <w:t>Изучение</w:t>
      </w:r>
      <w:r>
        <w:rPr>
          <w:spacing w:val="1"/>
          <w:sz w:val="28"/>
        </w:rPr>
        <w:t xml:space="preserve"> </w:t>
      </w:r>
      <w:r>
        <w:rPr>
          <w:sz w:val="28"/>
        </w:rPr>
        <w:t>математики</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3"/>
          <w:numId w:val="43"/>
        </w:numPr>
        <w:tabs>
          <w:tab w:val="left" w:pos="215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90"/>
        <w:jc w:val="left"/>
      </w:pPr>
      <w:r>
        <w:t>ориентироваться</w:t>
      </w:r>
      <w:r>
        <w:rPr>
          <w:spacing w:val="55"/>
        </w:rPr>
        <w:t xml:space="preserve"> </w:t>
      </w:r>
      <w:r>
        <w:t>в</w:t>
      </w:r>
      <w:r>
        <w:rPr>
          <w:spacing w:val="56"/>
        </w:rPr>
        <w:t xml:space="preserve"> </w:t>
      </w:r>
      <w:r>
        <w:t>изученной</w:t>
      </w:r>
      <w:r>
        <w:rPr>
          <w:spacing w:val="56"/>
        </w:rPr>
        <w:t xml:space="preserve"> </w:t>
      </w:r>
      <w:r>
        <w:t>математической</w:t>
      </w:r>
      <w:r>
        <w:rPr>
          <w:spacing w:val="56"/>
        </w:rPr>
        <w:t xml:space="preserve"> </w:t>
      </w:r>
      <w:r>
        <w:t>терминологии,</w:t>
      </w:r>
      <w:r>
        <w:rPr>
          <w:spacing w:val="55"/>
        </w:rPr>
        <w:t xml:space="preserve"> </w:t>
      </w:r>
      <w:r>
        <w:t>использовать</w:t>
      </w:r>
      <w:r>
        <w:rPr>
          <w:spacing w:val="-67"/>
        </w:rPr>
        <w:t xml:space="preserve"> </w:t>
      </w:r>
      <w:r>
        <w:t>её</w:t>
      </w:r>
      <w:r>
        <w:rPr>
          <w:spacing w:val="-2"/>
        </w:rPr>
        <w:t xml:space="preserve"> </w:t>
      </w:r>
      <w:r>
        <w:t>в</w:t>
      </w:r>
      <w:r>
        <w:rPr>
          <w:spacing w:val="-1"/>
        </w:rPr>
        <w:t xml:space="preserve"> </w:t>
      </w:r>
      <w:r>
        <w:t>высказываниях</w:t>
      </w:r>
      <w:r>
        <w:rPr>
          <w:spacing w:val="-1"/>
        </w:rPr>
        <w:t xml:space="preserve"> </w:t>
      </w:r>
      <w:r>
        <w:t>и</w:t>
      </w:r>
      <w:r>
        <w:rPr>
          <w:spacing w:val="-1"/>
        </w:rPr>
        <w:t xml:space="preserve"> </w:t>
      </w:r>
      <w:r>
        <w:t>рассуждениях;</w:t>
      </w:r>
    </w:p>
    <w:p w:rsidR="00C92B69" w:rsidRDefault="00B46697">
      <w:pPr>
        <w:pStyle w:val="a3"/>
        <w:tabs>
          <w:tab w:val="left" w:pos="2683"/>
          <w:tab w:val="left" w:pos="4855"/>
          <w:tab w:val="left" w:pos="6107"/>
          <w:tab w:val="left" w:pos="7203"/>
          <w:tab w:val="left" w:pos="8701"/>
        </w:tabs>
        <w:ind w:right="311"/>
        <w:jc w:val="left"/>
      </w:pPr>
      <w:r>
        <w:t>сравнивать</w:t>
      </w:r>
      <w:r>
        <w:tab/>
        <w:t>математические</w:t>
      </w:r>
      <w:r>
        <w:tab/>
        <w:t>объекты</w:t>
      </w:r>
      <w:r>
        <w:tab/>
        <w:t>(числа,</w:t>
      </w:r>
      <w:r>
        <w:tab/>
        <w:t>величины,</w:t>
      </w:r>
      <w:r>
        <w:tab/>
      </w:r>
      <w:r>
        <w:rPr>
          <w:spacing w:val="-1"/>
        </w:rPr>
        <w:t>геометрические</w:t>
      </w:r>
      <w:r>
        <w:rPr>
          <w:spacing w:val="-67"/>
        </w:rPr>
        <w:t xml:space="preserve"> </w:t>
      </w:r>
      <w:r>
        <w:t>фигуры),</w:t>
      </w:r>
      <w:r>
        <w:rPr>
          <w:spacing w:val="-2"/>
        </w:rPr>
        <w:t xml:space="preserve"> </w:t>
      </w:r>
      <w:r>
        <w:t>записывать</w:t>
      </w:r>
      <w:r>
        <w:rPr>
          <w:spacing w:val="-1"/>
        </w:rPr>
        <w:t xml:space="preserve"> </w:t>
      </w:r>
      <w:r>
        <w:t>признак</w:t>
      </w:r>
      <w:r>
        <w:rPr>
          <w:spacing w:val="-2"/>
        </w:rPr>
        <w:t xml:space="preserve"> </w:t>
      </w:r>
      <w:r>
        <w:t>сравнения;</w:t>
      </w:r>
    </w:p>
    <w:p w:rsidR="00C92B69" w:rsidRDefault="00B46697">
      <w:pPr>
        <w:pStyle w:val="a3"/>
        <w:spacing w:before="1"/>
        <w:jc w:val="left"/>
      </w:pPr>
      <w:r>
        <w:t>выбирать</w:t>
      </w:r>
      <w:r>
        <w:rPr>
          <w:spacing w:val="39"/>
        </w:rPr>
        <w:t xml:space="preserve"> </w:t>
      </w:r>
      <w:r>
        <w:t>метод</w:t>
      </w:r>
      <w:r>
        <w:rPr>
          <w:spacing w:val="40"/>
        </w:rPr>
        <w:t xml:space="preserve"> </w:t>
      </w:r>
      <w:r>
        <w:t>решения</w:t>
      </w:r>
      <w:r>
        <w:rPr>
          <w:spacing w:val="40"/>
        </w:rPr>
        <w:t xml:space="preserve"> </w:t>
      </w:r>
      <w:r>
        <w:t>математической</w:t>
      </w:r>
      <w:r>
        <w:rPr>
          <w:spacing w:val="40"/>
        </w:rPr>
        <w:t xml:space="preserve"> </w:t>
      </w:r>
      <w:r>
        <w:t>задачи</w:t>
      </w:r>
      <w:r>
        <w:rPr>
          <w:spacing w:val="40"/>
        </w:rPr>
        <w:t xml:space="preserve"> </w:t>
      </w:r>
      <w:r>
        <w:t>(алгоритм</w:t>
      </w:r>
      <w:r>
        <w:rPr>
          <w:spacing w:val="40"/>
        </w:rPr>
        <w:t xml:space="preserve"> </w:t>
      </w:r>
      <w:r>
        <w:t>действия,</w:t>
      </w:r>
      <w:r>
        <w:rPr>
          <w:spacing w:val="40"/>
        </w:rPr>
        <w:t xml:space="preserve"> </w:t>
      </w:r>
      <w:r>
        <w:t>приём</w:t>
      </w:r>
      <w:r>
        <w:rPr>
          <w:spacing w:val="-67"/>
        </w:rPr>
        <w:t xml:space="preserve"> </w:t>
      </w:r>
      <w:r>
        <w:t>вычисления,</w:t>
      </w:r>
      <w:r>
        <w:rPr>
          <w:spacing w:val="-4"/>
        </w:rPr>
        <w:t xml:space="preserve"> </w:t>
      </w:r>
      <w:r>
        <w:t>способ</w:t>
      </w:r>
      <w:r>
        <w:rPr>
          <w:spacing w:val="-3"/>
        </w:rPr>
        <w:t xml:space="preserve"> </w:t>
      </w:r>
      <w:r>
        <w:t>решения,</w:t>
      </w:r>
      <w:r>
        <w:rPr>
          <w:spacing w:val="-3"/>
        </w:rPr>
        <w:t xml:space="preserve"> </w:t>
      </w:r>
      <w:r>
        <w:t>моделирование</w:t>
      </w:r>
      <w:r>
        <w:rPr>
          <w:spacing w:val="-3"/>
        </w:rPr>
        <w:t xml:space="preserve"> </w:t>
      </w:r>
      <w:r>
        <w:t>ситуации,</w:t>
      </w:r>
      <w:r>
        <w:rPr>
          <w:spacing w:val="-4"/>
        </w:rPr>
        <w:t xml:space="preserve"> </w:t>
      </w:r>
      <w:r>
        <w:t>перебор</w:t>
      </w:r>
      <w:r>
        <w:rPr>
          <w:spacing w:val="-3"/>
        </w:rPr>
        <w:t xml:space="preserve"> </w:t>
      </w:r>
      <w:r>
        <w:t>вариантов);</w:t>
      </w:r>
    </w:p>
    <w:p w:rsidR="00C92B69" w:rsidRDefault="00B46697">
      <w:pPr>
        <w:pStyle w:val="a3"/>
        <w:ind w:left="1105" w:firstLine="0"/>
        <w:jc w:val="left"/>
      </w:pPr>
      <w:r>
        <w:t>находить модели изученных геометрических фигур в окружающем мире;</w:t>
      </w:r>
      <w:r>
        <w:rPr>
          <w:spacing w:val="1"/>
        </w:rPr>
        <w:t xml:space="preserve"> </w:t>
      </w:r>
      <w:r>
        <w:t>конструировать</w:t>
      </w:r>
      <w:r>
        <w:rPr>
          <w:spacing w:val="62"/>
        </w:rPr>
        <w:t xml:space="preserve"> </w:t>
      </w:r>
      <w:r>
        <w:t>геометрическую</w:t>
      </w:r>
      <w:r>
        <w:rPr>
          <w:spacing w:val="62"/>
        </w:rPr>
        <w:t xml:space="preserve"> </w:t>
      </w:r>
      <w:r>
        <w:t>фигуру,</w:t>
      </w:r>
      <w:r>
        <w:rPr>
          <w:spacing w:val="62"/>
        </w:rPr>
        <w:t xml:space="preserve"> </w:t>
      </w:r>
      <w:r>
        <w:t>обладающую</w:t>
      </w:r>
      <w:r>
        <w:rPr>
          <w:spacing w:val="63"/>
        </w:rPr>
        <w:t xml:space="preserve"> </w:t>
      </w:r>
      <w:r>
        <w:t>заданным</w:t>
      </w:r>
      <w:r>
        <w:rPr>
          <w:spacing w:val="62"/>
        </w:rPr>
        <w:t xml:space="preserve"> </w:t>
      </w:r>
      <w:r>
        <w:t>свойством</w:t>
      </w:r>
    </w:p>
    <w:p w:rsidR="00C92B69" w:rsidRDefault="00B46697">
      <w:pPr>
        <w:pStyle w:val="a3"/>
        <w:ind w:firstLine="0"/>
        <w:jc w:val="left"/>
      </w:pPr>
      <w:r>
        <w:t>(отрезок</w:t>
      </w:r>
      <w:r>
        <w:rPr>
          <w:spacing w:val="52"/>
        </w:rPr>
        <w:t xml:space="preserve"> </w:t>
      </w:r>
      <w:r>
        <w:t>заданной</w:t>
      </w:r>
      <w:r>
        <w:rPr>
          <w:spacing w:val="52"/>
        </w:rPr>
        <w:t xml:space="preserve"> </w:t>
      </w:r>
      <w:r>
        <w:t>длины,</w:t>
      </w:r>
      <w:r>
        <w:rPr>
          <w:spacing w:val="51"/>
        </w:rPr>
        <w:t xml:space="preserve"> </w:t>
      </w:r>
      <w:r>
        <w:t>ломаная</w:t>
      </w:r>
      <w:r>
        <w:rPr>
          <w:spacing w:val="52"/>
        </w:rPr>
        <w:t xml:space="preserve"> </w:t>
      </w:r>
      <w:r>
        <w:t>определённой</w:t>
      </w:r>
      <w:r>
        <w:rPr>
          <w:spacing w:val="52"/>
        </w:rPr>
        <w:t xml:space="preserve"> </w:t>
      </w:r>
      <w:r>
        <w:t>длины,</w:t>
      </w:r>
      <w:r>
        <w:rPr>
          <w:spacing w:val="51"/>
        </w:rPr>
        <w:t xml:space="preserve"> </w:t>
      </w:r>
      <w:r>
        <w:t>квадрат</w:t>
      </w:r>
      <w:r>
        <w:rPr>
          <w:spacing w:val="51"/>
        </w:rPr>
        <w:t xml:space="preserve"> </w:t>
      </w:r>
      <w:r>
        <w:t>с</w:t>
      </w:r>
      <w:r>
        <w:rPr>
          <w:spacing w:val="52"/>
        </w:rPr>
        <w:t xml:space="preserve"> </w:t>
      </w:r>
      <w:r>
        <w:t>заданным</w:t>
      </w:r>
      <w:r>
        <w:rPr>
          <w:spacing w:val="-67"/>
        </w:rPr>
        <w:t xml:space="preserve"> </w:t>
      </w:r>
      <w:r>
        <w:t>периметром);</w:t>
      </w:r>
    </w:p>
    <w:p w:rsidR="00C92B69" w:rsidRDefault="00B46697">
      <w:pPr>
        <w:pStyle w:val="a3"/>
        <w:ind w:left="1105" w:firstLine="0"/>
      </w:pPr>
      <w:r>
        <w:t>классифицировать</w:t>
      </w:r>
      <w:r>
        <w:rPr>
          <w:spacing w:val="-7"/>
        </w:rPr>
        <w:t xml:space="preserve"> </w:t>
      </w:r>
      <w:r>
        <w:t>объекты</w:t>
      </w:r>
      <w:r>
        <w:rPr>
          <w:spacing w:val="-5"/>
        </w:rPr>
        <w:t xml:space="preserve"> </w:t>
      </w:r>
      <w:r>
        <w:t>по</w:t>
      </w:r>
      <w:r>
        <w:rPr>
          <w:spacing w:val="-7"/>
        </w:rPr>
        <w:t xml:space="preserve"> </w:t>
      </w:r>
      <w:r>
        <w:t>1–2</w:t>
      </w:r>
      <w:r>
        <w:rPr>
          <w:spacing w:val="-5"/>
        </w:rPr>
        <w:t xml:space="preserve"> </w:t>
      </w:r>
      <w:r>
        <w:t>выбранным</w:t>
      </w:r>
      <w:r>
        <w:rPr>
          <w:spacing w:val="-6"/>
        </w:rPr>
        <w:t xml:space="preserve"> </w:t>
      </w:r>
      <w:r>
        <w:t>признакам;</w:t>
      </w:r>
    </w:p>
    <w:p w:rsidR="00C92B69" w:rsidRDefault="00B46697">
      <w:pPr>
        <w:pStyle w:val="a3"/>
        <w:ind w:right="315"/>
      </w:pPr>
      <w:r>
        <w:t>составлять</w:t>
      </w:r>
      <w:r>
        <w:rPr>
          <w:spacing w:val="1"/>
        </w:rPr>
        <w:t xml:space="preserve"> </w:t>
      </w:r>
      <w:r>
        <w:t>модель</w:t>
      </w:r>
      <w:r>
        <w:rPr>
          <w:spacing w:val="1"/>
        </w:rPr>
        <w:t xml:space="preserve"> </w:t>
      </w:r>
      <w:r>
        <w:t>математической</w:t>
      </w:r>
      <w:r>
        <w:rPr>
          <w:spacing w:val="1"/>
        </w:rPr>
        <w:t xml:space="preserve"> </w:t>
      </w:r>
      <w:r>
        <w:t>задачи,</w:t>
      </w:r>
      <w:r>
        <w:rPr>
          <w:spacing w:val="1"/>
        </w:rPr>
        <w:t xml:space="preserve"> </w:t>
      </w:r>
      <w:r>
        <w:t>проверять</w:t>
      </w:r>
      <w:r>
        <w:rPr>
          <w:spacing w:val="1"/>
        </w:rPr>
        <w:t xml:space="preserve"> </w:t>
      </w:r>
      <w:r>
        <w:t>её</w:t>
      </w:r>
      <w:r>
        <w:rPr>
          <w:spacing w:val="1"/>
        </w:rPr>
        <w:t xml:space="preserve"> </w:t>
      </w:r>
      <w:r>
        <w:t>соответствие</w:t>
      </w:r>
      <w:r>
        <w:rPr>
          <w:spacing w:val="1"/>
        </w:rPr>
        <w:t xml:space="preserve"> </w:t>
      </w:r>
      <w:r>
        <w:t>условиям задачи;</w:t>
      </w:r>
    </w:p>
    <w:p w:rsidR="00C92B69" w:rsidRDefault="00B46697">
      <w:pPr>
        <w:pStyle w:val="a3"/>
        <w:ind w:right="311"/>
      </w:pPr>
      <w:r>
        <w:t>определять с помощью цифровых и аналоговых приборов: массу предмета</w:t>
      </w:r>
      <w:r>
        <w:rPr>
          <w:spacing w:val="1"/>
        </w:rPr>
        <w:t xml:space="preserve"> </w:t>
      </w:r>
      <w:r>
        <w:t>(электронные</w:t>
      </w:r>
      <w:r>
        <w:rPr>
          <w:spacing w:val="1"/>
        </w:rPr>
        <w:t xml:space="preserve"> </w:t>
      </w:r>
      <w:r>
        <w:t>и</w:t>
      </w:r>
      <w:r>
        <w:rPr>
          <w:spacing w:val="1"/>
        </w:rPr>
        <w:t xml:space="preserve"> </w:t>
      </w:r>
      <w:r>
        <w:t>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1"/>
        </w:rPr>
        <w:t xml:space="preserve"> </w:t>
      </w:r>
      <w:r>
        <w:t>движения</w:t>
      </w:r>
      <w:r>
        <w:rPr>
          <w:spacing w:val="-67"/>
        </w:rPr>
        <w:t xml:space="preserve"> </w:t>
      </w:r>
      <w:r>
        <w:t>транспортного</w:t>
      </w:r>
      <w:r>
        <w:rPr>
          <w:spacing w:val="-4"/>
        </w:rPr>
        <w:t xml:space="preserve"> </w:t>
      </w:r>
      <w:r>
        <w:t>средства</w:t>
      </w:r>
      <w:r>
        <w:rPr>
          <w:spacing w:val="-5"/>
        </w:rPr>
        <w:t xml:space="preserve"> </w:t>
      </w:r>
      <w:r>
        <w:t>(макет</w:t>
      </w:r>
      <w:r>
        <w:rPr>
          <w:spacing w:val="-4"/>
        </w:rPr>
        <w:t xml:space="preserve"> </w:t>
      </w:r>
      <w:r>
        <w:t>спидометра),</w:t>
      </w:r>
      <w:r>
        <w:rPr>
          <w:spacing w:val="-5"/>
        </w:rPr>
        <w:t xml:space="preserve"> </w:t>
      </w:r>
      <w:r>
        <w:t>вместимость</w:t>
      </w:r>
      <w:r>
        <w:rPr>
          <w:spacing w:val="-5"/>
        </w:rPr>
        <w:t xml:space="preserve"> </w:t>
      </w:r>
      <w:r>
        <w:t>(измерительные</w:t>
      </w:r>
      <w:r>
        <w:rPr>
          <w:spacing w:val="-4"/>
        </w:rPr>
        <w:t xml:space="preserve"> </w:t>
      </w:r>
      <w:r>
        <w:t>сосуды).</w:t>
      </w:r>
    </w:p>
    <w:p w:rsidR="00C92B69" w:rsidRDefault="00B46697" w:rsidP="00A6674E">
      <w:pPr>
        <w:pStyle w:val="a5"/>
        <w:numPr>
          <w:ilvl w:val="3"/>
          <w:numId w:val="43"/>
        </w:numPr>
        <w:tabs>
          <w:tab w:val="left" w:pos="2155"/>
        </w:tabs>
        <w:ind w:left="395" w:right="311" w:firstLine="709"/>
        <w:rPr>
          <w:sz w:val="28"/>
        </w:rPr>
      </w:pPr>
      <w:r>
        <w:rPr>
          <w:sz w:val="28"/>
        </w:rPr>
        <w:t>У обучающегося будут сформированы следующие информационные</w:t>
      </w:r>
      <w:r>
        <w:rPr>
          <w:spacing w:val="1"/>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познавательных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left="1105" w:firstLine="0"/>
        <w:jc w:val="left"/>
      </w:pPr>
      <w:r>
        <w:t>представлять</w:t>
      </w:r>
      <w:r>
        <w:rPr>
          <w:spacing w:val="-7"/>
        </w:rPr>
        <w:t xml:space="preserve"> </w:t>
      </w:r>
      <w:r>
        <w:t>информацию</w:t>
      </w:r>
      <w:r>
        <w:rPr>
          <w:spacing w:val="-6"/>
        </w:rPr>
        <w:t xml:space="preserve"> </w:t>
      </w:r>
      <w:r>
        <w:t>в</w:t>
      </w:r>
      <w:r>
        <w:rPr>
          <w:spacing w:val="-6"/>
        </w:rPr>
        <w:t xml:space="preserve"> </w:t>
      </w:r>
      <w:r>
        <w:t>разных</w:t>
      </w:r>
      <w:r>
        <w:rPr>
          <w:spacing w:val="-5"/>
        </w:rPr>
        <w:t xml:space="preserve"> </w:t>
      </w:r>
      <w:r>
        <w:t>формах;</w:t>
      </w:r>
    </w:p>
    <w:p w:rsidR="00C92B69" w:rsidRDefault="00B46697">
      <w:pPr>
        <w:pStyle w:val="a3"/>
        <w:ind w:right="663"/>
        <w:jc w:val="left"/>
      </w:pPr>
      <w:r>
        <w:t>извлекать</w:t>
      </w:r>
      <w:r>
        <w:rPr>
          <w:spacing w:val="30"/>
        </w:rPr>
        <w:t xml:space="preserve"> </w:t>
      </w:r>
      <w:r>
        <w:t>и</w:t>
      </w:r>
      <w:r>
        <w:rPr>
          <w:spacing w:val="30"/>
        </w:rPr>
        <w:t xml:space="preserve"> </w:t>
      </w:r>
      <w:r>
        <w:t>интерпретировать</w:t>
      </w:r>
      <w:r>
        <w:rPr>
          <w:spacing w:val="30"/>
        </w:rPr>
        <w:t xml:space="preserve"> </w:t>
      </w:r>
      <w:r>
        <w:t>информацию,</w:t>
      </w:r>
      <w:r>
        <w:rPr>
          <w:spacing w:val="99"/>
        </w:rPr>
        <w:t xml:space="preserve"> </w:t>
      </w:r>
      <w:r>
        <w:t>представленную</w:t>
      </w:r>
      <w:r>
        <w:rPr>
          <w:spacing w:val="100"/>
        </w:rPr>
        <w:t xml:space="preserve"> </w:t>
      </w:r>
      <w:r>
        <w:t>в</w:t>
      </w:r>
      <w:r>
        <w:rPr>
          <w:spacing w:val="100"/>
        </w:rPr>
        <w:t xml:space="preserve"> </w:t>
      </w:r>
      <w:r>
        <w:t>таблице,</w:t>
      </w:r>
      <w:r>
        <w:rPr>
          <w:spacing w:val="-67"/>
        </w:rPr>
        <w:t xml:space="preserve"> </w:t>
      </w:r>
      <w:r>
        <w:t>на</w:t>
      </w:r>
      <w:r>
        <w:rPr>
          <w:spacing w:val="-2"/>
        </w:rPr>
        <w:t xml:space="preserve"> </w:t>
      </w:r>
      <w:r>
        <w:t>диаграмме;</w:t>
      </w:r>
    </w:p>
    <w:p w:rsidR="00C92B69" w:rsidRDefault="00B46697">
      <w:pPr>
        <w:pStyle w:val="a3"/>
        <w:jc w:val="left"/>
      </w:pPr>
      <w:r>
        <w:t>использовать</w:t>
      </w:r>
      <w:r>
        <w:rPr>
          <w:spacing w:val="53"/>
        </w:rPr>
        <w:t xml:space="preserve"> </w:t>
      </w:r>
      <w:r>
        <w:t>справочную</w:t>
      </w:r>
      <w:r>
        <w:rPr>
          <w:spacing w:val="54"/>
        </w:rPr>
        <w:t xml:space="preserve"> </w:t>
      </w:r>
      <w:r>
        <w:t>литературу</w:t>
      </w:r>
      <w:r>
        <w:rPr>
          <w:spacing w:val="54"/>
        </w:rPr>
        <w:t xml:space="preserve"> </w:t>
      </w:r>
      <w:r>
        <w:t>для</w:t>
      </w:r>
      <w:r>
        <w:rPr>
          <w:spacing w:val="54"/>
        </w:rPr>
        <w:t xml:space="preserve"> </w:t>
      </w:r>
      <w:r>
        <w:t>поиска</w:t>
      </w:r>
      <w:r>
        <w:rPr>
          <w:spacing w:val="54"/>
        </w:rPr>
        <w:t xml:space="preserve"> </w:t>
      </w:r>
      <w:r>
        <w:t>информации,</w:t>
      </w:r>
      <w:r>
        <w:rPr>
          <w:spacing w:val="54"/>
        </w:rPr>
        <w:t xml:space="preserve"> </w:t>
      </w:r>
      <w:r>
        <w:t>в</w:t>
      </w:r>
      <w:r>
        <w:rPr>
          <w:spacing w:val="54"/>
        </w:rPr>
        <w:t xml:space="preserve"> </w:t>
      </w:r>
      <w:r>
        <w:t>том</w:t>
      </w:r>
      <w:r>
        <w:rPr>
          <w:spacing w:val="54"/>
        </w:rPr>
        <w:t xml:space="preserve"> </w:t>
      </w:r>
      <w:r>
        <w:t>числе</w:t>
      </w:r>
      <w:r>
        <w:rPr>
          <w:spacing w:val="-67"/>
        </w:rPr>
        <w:t xml:space="preserve"> </w:t>
      </w:r>
      <w:r>
        <w:t>Интернет</w:t>
      </w:r>
      <w:r>
        <w:rPr>
          <w:spacing w:val="-2"/>
        </w:rPr>
        <w:t xml:space="preserve"> </w:t>
      </w:r>
      <w:r>
        <w:t>(в условиях</w:t>
      </w:r>
      <w:r>
        <w:rPr>
          <w:spacing w:val="-1"/>
        </w:rPr>
        <w:t xml:space="preserve"> </w:t>
      </w:r>
      <w:r>
        <w:t>контролируемого</w:t>
      </w:r>
      <w:r>
        <w:rPr>
          <w:spacing w:val="-1"/>
        </w:rPr>
        <w:t xml:space="preserve"> </w:t>
      </w:r>
      <w:r>
        <w:t>выхода).</w:t>
      </w:r>
    </w:p>
    <w:p w:rsidR="00C92B69" w:rsidRDefault="00B46697" w:rsidP="00A6674E">
      <w:pPr>
        <w:pStyle w:val="a5"/>
        <w:numPr>
          <w:ilvl w:val="3"/>
          <w:numId w:val="43"/>
        </w:numPr>
        <w:tabs>
          <w:tab w:val="left" w:pos="2155"/>
        </w:tabs>
        <w:ind w:left="395" w:right="313" w:firstLine="709"/>
        <w:rPr>
          <w:sz w:val="28"/>
        </w:rPr>
      </w:pPr>
      <w:r>
        <w:rPr>
          <w:sz w:val="28"/>
        </w:rPr>
        <w:t>У</w:t>
      </w:r>
      <w:r>
        <w:rPr>
          <w:spacing w:val="13"/>
          <w:sz w:val="28"/>
        </w:rPr>
        <w:t xml:space="preserve"> </w:t>
      </w:r>
      <w:r>
        <w:rPr>
          <w:sz w:val="28"/>
        </w:rPr>
        <w:t>обучающегося</w:t>
      </w:r>
      <w:r>
        <w:rPr>
          <w:spacing w:val="13"/>
          <w:sz w:val="28"/>
        </w:rPr>
        <w:t xml:space="preserve"> </w:t>
      </w:r>
      <w:r>
        <w:rPr>
          <w:sz w:val="28"/>
        </w:rPr>
        <w:t>будут</w:t>
      </w:r>
      <w:r>
        <w:rPr>
          <w:spacing w:val="13"/>
          <w:sz w:val="28"/>
        </w:rPr>
        <w:t xml:space="preserve"> </w:t>
      </w:r>
      <w:r>
        <w:rPr>
          <w:sz w:val="28"/>
        </w:rPr>
        <w:t>сформированы</w:t>
      </w:r>
      <w:r>
        <w:rPr>
          <w:spacing w:val="14"/>
          <w:sz w:val="28"/>
        </w:rPr>
        <w:t xml:space="preserve"> </w:t>
      </w:r>
      <w:r>
        <w:rPr>
          <w:sz w:val="28"/>
        </w:rPr>
        <w:t>следующие</w:t>
      </w:r>
      <w:r>
        <w:rPr>
          <w:spacing w:val="13"/>
          <w:sz w:val="28"/>
        </w:rPr>
        <w:t xml:space="preserve"> </w:t>
      </w:r>
      <w:r>
        <w:rPr>
          <w:sz w:val="28"/>
        </w:rPr>
        <w:t>действия</w:t>
      </w:r>
      <w:r>
        <w:rPr>
          <w:spacing w:val="13"/>
          <w:sz w:val="28"/>
        </w:rPr>
        <w:t xml:space="preserve"> </w:t>
      </w:r>
      <w:r>
        <w:rPr>
          <w:sz w:val="28"/>
        </w:rPr>
        <w:t>общения</w:t>
      </w:r>
      <w:r>
        <w:rPr>
          <w:spacing w:val="-67"/>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jc w:val="left"/>
      </w:pPr>
      <w:r>
        <w:t>использовать</w:t>
      </w:r>
      <w:r>
        <w:rPr>
          <w:spacing w:val="3"/>
        </w:rPr>
        <w:t xml:space="preserve"> </w:t>
      </w:r>
      <w:r>
        <w:t>математическую</w:t>
      </w:r>
      <w:r>
        <w:rPr>
          <w:spacing w:val="3"/>
        </w:rPr>
        <w:t xml:space="preserve"> </w:t>
      </w:r>
      <w:r>
        <w:t>терминологию</w:t>
      </w:r>
      <w:r>
        <w:rPr>
          <w:spacing w:val="4"/>
        </w:rPr>
        <w:t xml:space="preserve"> </w:t>
      </w:r>
      <w:r>
        <w:t>для</w:t>
      </w:r>
      <w:r>
        <w:rPr>
          <w:spacing w:val="3"/>
        </w:rPr>
        <w:t xml:space="preserve"> </w:t>
      </w:r>
      <w:r>
        <w:t>записи</w:t>
      </w:r>
      <w:r>
        <w:rPr>
          <w:spacing w:val="4"/>
        </w:rPr>
        <w:t xml:space="preserve"> </w:t>
      </w:r>
      <w:r>
        <w:t>решения</w:t>
      </w:r>
      <w:r>
        <w:rPr>
          <w:spacing w:val="3"/>
        </w:rPr>
        <w:t xml:space="preserve"> </w:t>
      </w:r>
      <w:r>
        <w:t>предметной</w:t>
      </w:r>
      <w:r>
        <w:rPr>
          <w:spacing w:val="-67"/>
        </w:rPr>
        <w:t xml:space="preserve"> </w:t>
      </w:r>
      <w:r>
        <w:t>или</w:t>
      </w:r>
      <w:r>
        <w:rPr>
          <w:spacing w:val="-2"/>
        </w:rPr>
        <w:t xml:space="preserve"> </w:t>
      </w:r>
      <w:r>
        <w:t>практической</w:t>
      </w:r>
      <w:r>
        <w:rPr>
          <w:spacing w:val="-1"/>
        </w:rPr>
        <w:t xml:space="preserve"> </w:t>
      </w:r>
      <w:r>
        <w:t>задачи;</w:t>
      </w:r>
    </w:p>
    <w:p w:rsidR="00C92B69" w:rsidRDefault="00B46697">
      <w:pPr>
        <w:pStyle w:val="a3"/>
        <w:jc w:val="left"/>
      </w:pPr>
      <w:r>
        <w:t>приводить</w:t>
      </w:r>
      <w:r>
        <w:rPr>
          <w:spacing w:val="46"/>
        </w:rPr>
        <w:t xml:space="preserve"> </w:t>
      </w:r>
      <w:r>
        <w:t>примеры</w:t>
      </w:r>
      <w:r>
        <w:rPr>
          <w:spacing w:val="46"/>
        </w:rPr>
        <w:t xml:space="preserve"> </w:t>
      </w:r>
      <w:r>
        <w:t>и</w:t>
      </w:r>
      <w:r>
        <w:rPr>
          <w:spacing w:val="47"/>
        </w:rPr>
        <w:t xml:space="preserve"> </w:t>
      </w:r>
      <w:r>
        <w:t>контрпримеры</w:t>
      </w:r>
      <w:r>
        <w:rPr>
          <w:spacing w:val="46"/>
        </w:rPr>
        <w:t xml:space="preserve"> </w:t>
      </w:r>
      <w:r>
        <w:t>для</w:t>
      </w:r>
      <w:r>
        <w:rPr>
          <w:spacing w:val="47"/>
        </w:rPr>
        <w:t xml:space="preserve"> </w:t>
      </w:r>
      <w:r>
        <w:t>подтверждения</w:t>
      </w:r>
      <w:r>
        <w:rPr>
          <w:spacing w:val="46"/>
        </w:rPr>
        <w:t xml:space="preserve"> </w:t>
      </w:r>
      <w:r>
        <w:t>или</w:t>
      </w:r>
      <w:r>
        <w:rPr>
          <w:spacing w:val="47"/>
        </w:rPr>
        <w:t xml:space="preserve"> </w:t>
      </w:r>
      <w:r>
        <w:t>опровержения</w:t>
      </w:r>
      <w:r>
        <w:rPr>
          <w:spacing w:val="-67"/>
        </w:rPr>
        <w:t xml:space="preserve"> </w:t>
      </w:r>
      <w:r>
        <w:t>вывода,</w:t>
      </w:r>
      <w:r>
        <w:rPr>
          <w:spacing w:val="-2"/>
        </w:rPr>
        <w:t xml:space="preserve"> </w:t>
      </w:r>
      <w:r>
        <w:t>гипотезы;</w:t>
      </w:r>
    </w:p>
    <w:p w:rsidR="00C92B69" w:rsidRDefault="00B46697">
      <w:pPr>
        <w:pStyle w:val="a3"/>
        <w:ind w:left="1105" w:firstLine="0"/>
        <w:jc w:val="left"/>
      </w:pPr>
      <w:r>
        <w:t>конструировать,</w:t>
      </w:r>
      <w:r>
        <w:rPr>
          <w:spacing w:val="-10"/>
        </w:rPr>
        <w:t xml:space="preserve"> </w:t>
      </w:r>
      <w:r>
        <w:t>читать</w:t>
      </w:r>
      <w:r>
        <w:rPr>
          <w:spacing w:val="-9"/>
        </w:rPr>
        <w:t xml:space="preserve"> </w:t>
      </w:r>
      <w:r>
        <w:t>числовое</w:t>
      </w:r>
      <w:r>
        <w:rPr>
          <w:spacing w:val="-9"/>
        </w:rPr>
        <w:t xml:space="preserve"> </w:t>
      </w:r>
      <w:r>
        <w:t>выражение;</w:t>
      </w:r>
    </w:p>
    <w:p w:rsidR="00C92B69" w:rsidRDefault="00B46697">
      <w:pPr>
        <w:pStyle w:val="a3"/>
        <w:tabs>
          <w:tab w:val="left" w:pos="2772"/>
          <w:tab w:val="left" w:pos="4878"/>
          <w:tab w:val="left" w:pos="6455"/>
          <w:tab w:val="left" w:pos="6989"/>
          <w:tab w:val="left" w:pos="9338"/>
        </w:tabs>
        <w:ind w:right="311"/>
        <w:jc w:val="left"/>
      </w:pPr>
      <w:r>
        <w:t>описывать</w:t>
      </w:r>
      <w:r>
        <w:tab/>
        <w:t>практическую</w:t>
      </w:r>
      <w:r>
        <w:tab/>
        <w:t>ситуацию</w:t>
      </w:r>
      <w:r>
        <w:tab/>
        <w:t>с</w:t>
      </w:r>
      <w:r>
        <w:tab/>
        <w:t>использованием</w:t>
      </w:r>
      <w:r>
        <w:tab/>
        <w:t>изученной</w:t>
      </w:r>
      <w:r>
        <w:rPr>
          <w:spacing w:val="-67"/>
        </w:rPr>
        <w:t xml:space="preserve"> </w:t>
      </w:r>
      <w:r>
        <w:t>терминологии;</w:t>
      </w:r>
    </w:p>
    <w:p w:rsidR="00C92B69" w:rsidRDefault="00B46697">
      <w:pPr>
        <w:pStyle w:val="a3"/>
        <w:jc w:val="left"/>
      </w:pPr>
      <w:r>
        <w:t>характеризовать</w:t>
      </w:r>
      <w:r>
        <w:rPr>
          <w:spacing w:val="21"/>
        </w:rPr>
        <w:t xml:space="preserve"> </w:t>
      </w:r>
      <w:r>
        <w:t>математические</w:t>
      </w:r>
      <w:r>
        <w:rPr>
          <w:spacing w:val="21"/>
        </w:rPr>
        <w:t xml:space="preserve"> </w:t>
      </w:r>
      <w:r>
        <w:t>объекты,</w:t>
      </w:r>
      <w:r>
        <w:rPr>
          <w:spacing w:val="21"/>
        </w:rPr>
        <w:t xml:space="preserve"> </w:t>
      </w:r>
      <w:r>
        <w:t>явления</w:t>
      </w:r>
      <w:r>
        <w:rPr>
          <w:spacing w:val="21"/>
        </w:rPr>
        <w:t xml:space="preserve"> </w:t>
      </w:r>
      <w:r>
        <w:t>и</w:t>
      </w:r>
      <w:r>
        <w:rPr>
          <w:spacing w:val="21"/>
        </w:rPr>
        <w:t xml:space="preserve"> </w:t>
      </w:r>
      <w:r>
        <w:t>события</w:t>
      </w:r>
      <w:r>
        <w:rPr>
          <w:spacing w:val="21"/>
        </w:rPr>
        <w:t xml:space="preserve"> </w:t>
      </w:r>
      <w:r>
        <w:t>с</w:t>
      </w:r>
      <w:r>
        <w:rPr>
          <w:spacing w:val="21"/>
        </w:rPr>
        <w:t xml:space="preserve"> </w:t>
      </w:r>
      <w:r>
        <w:t>помощью</w:t>
      </w:r>
      <w:r>
        <w:rPr>
          <w:spacing w:val="-67"/>
        </w:rPr>
        <w:t xml:space="preserve"> </w:t>
      </w:r>
      <w:r>
        <w:t>изученных</w:t>
      </w:r>
      <w:r>
        <w:rPr>
          <w:spacing w:val="-2"/>
        </w:rPr>
        <w:t xml:space="preserve"> </w:t>
      </w:r>
      <w:r>
        <w:t>величин;</w:t>
      </w:r>
    </w:p>
    <w:p w:rsidR="00C92B69" w:rsidRDefault="00B46697">
      <w:pPr>
        <w:pStyle w:val="a3"/>
        <w:ind w:left="1105" w:firstLine="0"/>
        <w:jc w:val="left"/>
      </w:pPr>
      <w:r>
        <w:t>составлять</w:t>
      </w:r>
      <w:r>
        <w:rPr>
          <w:spacing w:val="-8"/>
        </w:rPr>
        <w:t xml:space="preserve"> </w:t>
      </w:r>
      <w:r>
        <w:t>инструкцию,</w:t>
      </w:r>
      <w:r>
        <w:rPr>
          <w:spacing w:val="-7"/>
        </w:rPr>
        <w:t xml:space="preserve"> </w:t>
      </w:r>
      <w:r>
        <w:t>записывать</w:t>
      </w:r>
      <w:r>
        <w:rPr>
          <w:spacing w:val="-8"/>
        </w:rPr>
        <w:t xml:space="preserve"> </w:t>
      </w:r>
      <w:r>
        <w:t>рассуждение;</w:t>
      </w:r>
    </w:p>
    <w:p w:rsidR="00C92B69" w:rsidRDefault="00B46697">
      <w:pPr>
        <w:pStyle w:val="a3"/>
        <w:tabs>
          <w:tab w:val="left" w:pos="3002"/>
          <w:tab w:val="left" w:pos="4646"/>
          <w:tab w:val="left" w:pos="5711"/>
          <w:tab w:val="left" w:pos="7015"/>
          <w:tab w:val="left" w:pos="8680"/>
          <w:tab w:val="left" w:pos="9892"/>
        </w:tabs>
        <w:ind w:right="311"/>
        <w:jc w:val="left"/>
      </w:pPr>
      <w:r>
        <w:t>инициировать</w:t>
      </w:r>
      <w:r>
        <w:tab/>
        <w:t>обсуждение</w:t>
      </w:r>
      <w:r>
        <w:tab/>
        <w:t>разных</w:t>
      </w:r>
      <w:r>
        <w:tab/>
        <w:t>способов</w:t>
      </w:r>
      <w:r>
        <w:tab/>
        <w:t>выполнения</w:t>
      </w:r>
      <w:r>
        <w:tab/>
        <w:t>задания,</w:t>
      </w:r>
      <w:r>
        <w:tab/>
      </w:r>
      <w:r>
        <w:rPr>
          <w:spacing w:val="-1"/>
        </w:rPr>
        <w:t>поиск</w:t>
      </w:r>
      <w:r>
        <w:rPr>
          <w:spacing w:val="-67"/>
        </w:rPr>
        <w:t xml:space="preserve"> </w:t>
      </w:r>
      <w:r>
        <w:t>ошибок в</w:t>
      </w:r>
      <w:r>
        <w:rPr>
          <w:spacing w:val="-1"/>
        </w:rPr>
        <w:t xml:space="preserve"> </w:t>
      </w:r>
      <w:r>
        <w:t>решении.</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3"/>
          <w:numId w:val="43"/>
        </w:numPr>
        <w:tabs>
          <w:tab w:val="left" w:pos="2155"/>
        </w:tabs>
        <w:spacing w:before="106"/>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действия</w:t>
      </w:r>
      <w:r>
        <w:rPr>
          <w:spacing w:val="1"/>
          <w:sz w:val="28"/>
        </w:rPr>
        <w:t xml:space="preserve"> </w:t>
      </w:r>
      <w:r>
        <w:rPr>
          <w:sz w:val="28"/>
        </w:rPr>
        <w:t>самоорганизации и самоконтроля как часть регулятивных универсальных учебных</w:t>
      </w:r>
      <w:r>
        <w:rPr>
          <w:spacing w:val="1"/>
          <w:sz w:val="28"/>
        </w:rPr>
        <w:t xml:space="preserve"> </w:t>
      </w:r>
      <w:r>
        <w:rPr>
          <w:sz w:val="28"/>
        </w:rPr>
        <w:t>действий:</w:t>
      </w:r>
    </w:p>
    <w:p w:rsidR="00C92B69" w:rsidRDefault="00B46697">
      <w:pPr>
        <w:pStyle w:val="a3"/>
        <w:ind w:right="313"/>
      </w:pPr>
      <w:r>
        <w:t>контролировать</w:t>
      </w:r>
      <w:r>
        <w:rPr>
          <w:spacing w:val="1"/>
        </w:rPr>
        <w:t xml:space="preserve"> </w:t>
      </w:r>
      <w:r>
        <w:t>правильность</w:t>
      </w:r>
      <w:r>
        <w:rPr>
          <w:spacing w:val="1"/>
        </w:rPr>
        <w:t xml:space="preserve"> </w:t>
      </w:r>
      <w:r>
        <w:t>и</w:t>
      </w:r>
      <w:r>
        <w:rPr>
          <w:spacing w:val="1"/>
        </w:rPr>
        <w:t xml:space="preserve"> </w:t>
      </w:r>
      <w:r>
        <w:t>полноту</w:t>
      </w:r>
      <w:r>
        <w:rPr>
          <w:spacing w:val="1"/>
        </w:rPr>
        <w:t xml:space="preserve"> </w:t>
      </w:r>
      <w:r>
        <w:t>выполнения</w:t>
      </w:r>
      <w:r>
        <w:rPr>
          <w:spacing w:val="1"/>
        </w:rPr>
        <w:t xml:space="preserve"> </w:t>
      </w:r>
      <w:r>
        <w:t>алгоритма</w:t>
      </w:r>
      <w:r>
        <w:rPr>
          <w:spacing w:val="-67"/>
        </w:rPr>
        <w:t xml:space="preserve"> </w:t>
      </w:r>
      <w:r>
        <w:t>арифметического действия, решения текстовой задачи, построения геометрической</w:t>
      </w:r>
      <w:r>
        <w:rPr>
          <w:spacing w:val="1"/>
        </w:rPr>
        <w:t xml:space="preserve"> </w:t>
      </w:r>
      <w:r>
        <w:t>фигуры,</w:t>
      </w:r>
      <w:r>
        <w:rPr>
          <w:spacing w:val="-2"/>
        </w:rPr>
        <w:t xml:space="preserve"> </w:t>
      </w:r>
      <w:r>
        <w:t>измерения;</w:t>
      </w:r>
    </w:p>
    <w:p w:rsidR="00C92B69" w:rsidRDefault="00B46697">
      <w:pPr>
        <w:pStyle w:val="a3"/>
        <w:ind w:left="1105" w:right="314" w:firstLine="0"/>
      </w:pPr>
      <w:r>
        <w:t>самостоятельно выполнять прикидку и оценку результата измерений;</w:t>
      </w:r>
      <w:r>
        <w:rPr>
          <w:spacing w:val="1"/>
        </w:rPr>
        <w:t xml:space="preserve"> </w:t>
      </w:r>
      <w:r>
        <w:t>находить,</w:t>
      </w:r>
      <w:r>
        <w:rPr>
          <w:spacing w:val="4"/>
        </w:rPr>
        <w:t xml:space="preserve"> </w:t>
      </w:r>
      <w:r>
        <w:t>исправлять,</w:t>
      </w:r>
      <w:r>
        <w:rPr>
          <w:spacing w:val="4"/>
        </w:rPr>
        <w:t xml:space="preserve"> </w:t>
      </w:r>
      <w:r>
        <w:t>прогнозировать</w:t>
      </w:r>
      <w:r>
        <w:rPr>
          <w:spacing w:val="4"/>
        </w:rPr>
        <w:t xml:space="preserve"> </w:t>
      </w:r>
      <w:r>
        <w:t>ошибки</w:t>
      </w:r>
      <w:r>
        <w:rPr>
          <w:spacing w:val="4"/>
        </w:rPr>
        <w:t xml:space="preserve"> </w:t>
      </w:r>
      <w:r>
        <w:t>и</w:t>
      </w:r>
      <w:r>
        <w:rPr>
          <w:spacing w:val="4"/>
        </w:rPr>
        <w:t xml:space="preserve"> </w:t>
      </w:r>
      <w:r>
        <w:t>трудности</w:t>
      </w:r>
      <w:r>
        <w:rPr>
          <w:spacing w:val="4"/>
        </w:rPr>
        <w:t xml:space="preserve"> </w:t>
      </w:r>
      <w:r>
        <w:t>в</w:t>
      </w:r>
      <w:r>
        <w:rPr>
          <w:spacing w:val="4"/>
        </w:rPr>
        <w:t xml:space="preserve"> </w:t>
      </w:r>
      <w:r>
        <w:t>решении</w:t>
      </w:r>
    </w:p>
    <w:p w:rsidR="00C92B69" w:rsidRDefault="00B46697">
      <w:pPr>
        <w:pStyle w:val="a3"/>
        <w:ind w:firstLine="0"/>
      </w:pPr>
      <w:r>
        <w:t>учебной задачи.</w:t>
      </w:r>
    </w:p>
    <w:p w:rsidR="00C92B69" w:rsidRDefault="00B46697" w:rsidP="00A6674E">
      <w:pPr>
        <w:pStyle w:val="a5"/>
        <w:numPr>
          <w:ilvl w:val="3"/>
          <w:numId w:val="43"/>
        </w:numPr>
        <w:tabs>
          <w:tab w:val="left" w:pos="2155"/>
        </w:tabs>
        <w:ind w:left="395" w:right="315"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умения</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pPr>
        <w:pStyle w:val="a3"/>
        <w:ind w:right="310"/>
      </w:pPr>
      <w:r>
        <w:t>участвовать в совместной деятельности: договариваться о способе решения,</w:t>
      </w:r>
      <w:r>
        <w:rPr>
          <w:spacing w:val="1"/>
        </w:rPr>
        <w:t xml:space="preserve"> </w:t>
      </w:r>
      <w:r>
        <w:t>распределять работу между членами группы (например, в случае решения задач,</w:t>
      </w:r>
      <w:r>
        <w:rPr>
          <w:spacing w:val="1"/>
        </w:rPr>
        <w:t xml:space="preserve"> </w:t>
      </w:r>
      <w:r>
        <w:t>требующих перебора большого количества вариантов), согласовывать мнения в ходе</w:t>
      </w:r>
      <w:r>
        <w:rPr>
          <w:spacing w:val="-67"/>
        </w:rPr>
        <w:t xml:space="preserve"> </w:t>
      </w:r>
      <w:r>
        <w:t>поиска</w:t>
      </w:r>
      <w:r>
        <w:rPr>
          <w:spacing w:val="-2"/>
        </w:rPr>
        <w:t xml:space="preserve"> </w:t>
      </w:r>
      <w:r>
        <w:t>доказательств,</w:t>
      </w:r>
      <w:r>
        <w:rPr>
          <w:spacing w:val="-2"/>
        </w:rPr>
        <w:t xml:space="preserve"> </w:t>
      </w:r>
      <w:r>
        <w:t>выбора</w:t>
      </w:r>
      <w:r>
        <w:rPr>
          <w:spacing w:val="-1"/>
        </w:rPr>
        <w:t xml:space="preserve"> </w:t>
      </w:r>
      <w:r>
        <w:t>рационального</w:t>
      </w:r>
      <w:r>
        <w:rPr>
          <w:spacing w:val="-1"/>
        </w:rPr>
        <w:t xml:space="preserve"> </w:t>
      </w:r>
      <w:r>
        <w:t>способа;</w:t>
      </w:r>
    </w:p>
    <w:p w:rsidR="00C92B69" w:rsidRDefault="00B46697">
      <w:pPr>
        <w:pStyle w:val="a3"/>
        <w:spacing w:before="1"/>
        <w:ind w:right="310"/>
        <w:jc w:val="left"/>
      </w:pPr>
      <w:r>
        <w:t>договариваться</w:t>
      </w:r>
      <w:r>
        <w:rPr>
          <w:spacing w:val="73"/>
        </w:rPr>
        <w:t xml:space="preserve"> </w:t>
      </w:r>
      <w:r>
        <w:t>с</w:t>
      </w:r>
      <w:r>
        <w:rPr>
          <w:spacing w:val="74"/>
        </w:rPr>
        <w:t xml:space="preserve"> </w:t>
      </w:r>
      <w:r>
        <w:t>одноклассниками</w:t>
      </w:r>
      <w:r>
        <w:rPr>
          <w:spacing w:val="73"/>
        </w:rPr>
        <w:t xml:space="preserve"> </w:t>
      </w:r>
      <w:r>
        <w:t>в</w:t>
      </w:r>
      <w:r>
        <w:rPr>
          <w:spacing w:val="74"/>
        </w:rPr>
        <w:t xml:space="preserve"> </w:t>
      </w:r>
      <w:r>
        <w:t>ходе</w:t>
      </w:r>
      <w:r>
        <w:rPr>
          <w:spacing w:val="73"/>
        </w:rPr>
        <w:t xml:space="preserve"> </w:t>
      </w:r>
      <w:r>
        <w:t>организации</w:t>
      </w:r>
      <w:r>
        <w:rPr>
          <w:spacing w:val="74"/>
        </w:rPr>
        <w:t xml:space="preserve"> </w:t>
      </w:r>
      <w:r>
        <w:t>проектной</w:t>
      </w:r>
      <w:r>
        <w:rPr>
          <w:spacing w:val="73"/>
        </w:rPr>
        <w:t xml:space="preserve"> </w:t>
      </w:r>
      <w:r>
        <w:t>работы</w:t>
      </w:r>
      <w:r>
        <w:rPr>
          <w:spacing w:val="1"/>
        </w:rPr>
        <w:t xml:space="preserve"> </w:t>
      </w:r>
      <w:r>
        <w:t>с</w:t>
      </w:r>
      <w:r>
        <w:rPr>
          <w:spacing w:val="2"/>
        </w:rPr>
        <w:t xml:space="preserve"> </w:t>
      </w:r>
      <w:r>
        <w:t>величинами</w:t>
      </w:r>
      <w:r>
        <w:rPr>
          <w:spacing w:val="2"/>
        </w:rPr>
        <w:t xml:space="preserve"> </w:t>
      </w:r>
      <w:r>
        <w:t>(составление</w:t>
      </w:r>
      <w:r>
        <w:rPr>
          <w:spacing w:val="2"/>
        </w:rPr>
        <w:t xml:space="preserve"> </w:t>
      </w:r>
      <w:r>
        <w:t>расписания,</w:t>
      </w:r>
      <w:r>
        <w:rPr>
          <w:spacing w:val="3"/>
        </w:rPr>
        <w:t xml:space="preserve"> </w:t>
      </w:r>
      <w:r>
        <w:t>подсчёт</w:t>
      </w:r>
      <w:r>
        <w:rPr>
          <w:spacing w:val="2"/>
        </w:rPr>
        <w:t xml:space="preserve"> </w:t>
      </w:r>
      <w:r>
        <w:t>денег,</w:t>
      </w:r>
      <w:r>
        <w:rPr>
          <w:spacing w:val="2"/>
        </w:rPr>
        <w:t xml:space="preserve"> </w:t>
      </w:r>
      <w:r>
        <w:t>оценка</w:t>
      </w:r>
      <w:r>
        <w:rPr>
          <w:spacing w:val="2"/>
        </w:rPr>
        <w:t xml:space="preserve"> </w:t>
      </w:r>
      <w:r>
        <w:t>стоимости</w:t>
      </w:r>
      <w:r>
        <w:rPr>
          <w:spacing w:val="2"/>
        </w:rPr>
        <w:t xml:space="preserve"> </w:t>
      </w:r>
      <w:r>
        <w:t>и</w:t>
      </w:r>
      <w:r>
        <w:rPr>
          <w:spacing w:val="3"/>
        </w:rPr>
        <w:t xml:space="preserve"> </w:t>
      </w:r>
      <w:r>
        <w:t>покупки,</w:t>
      </w:r>
      <w:r>
        <w:rPr>
          <w:spacing w:val="-67"/>
        </w:rPr>
        <w:t xml:space="preserve"> </w:t>
      </w:r>
      <w:r>
        <w:t>приближённая оценка расстояний и временных интервалов, взвешивание, измерение</w:t>
      </w:r>
      <w:r>
        <w:rPr>
          <w:spacing w:val="-67"/>
        </w:rPr>
        <w:t xml:space="preserve"> </w:t>
      </w:r>
      <w:r>
        <w:t>температуры</w:t>
      </w:r>
      <w:r>
        <w:rPr>
          <w:spacing w:val="12"/>
        </w:rPr>
        <w:t xml:space="preserve"> </w:t>
      </w:r>
      <w:r>
        <w:t>воздуха</w:t>
      </w:r>
      <w:r>
        <w:rPr>
          <w:spacing w:val="13"/>
        </w:rPr>
        <w:t xml:space="preserve"> </w:t>
      </w:r>
      <w:r>
        <w:t>и</w:t>
      </w:r>
      <w:r>
        <w:rPr>
          <w:spacing w:val="12"/>
        </w:rPr>
        <w:t xml:space="preserve"> </w:t>
      </w:r>
      <w:r>
        <w:t>воды),</w:t>
      </w:r>
      <w:r>
        <w:rPr>
          <w:spacing w:val="13"/>
        </w:rPr>
        <w:t xml:space="preserve"> </w:t>
      </w:r>
      <w:r>
        <w:t>геометрическими</w:t>
      </w:r>
      <w:r>
        <w:rPr>
          <w:spacing w:val="12"/>
        </w:rPr>
        <w:t xml:space="preserve"> </w:t>
      </w:r>
      <w:r>
        <w:t>фигурами</w:t>
      </w:r>
      <w:r>
        <w:rPr>
          <w:spacing w:val="13"/>
        </w:rPr>
        <w:t xml:space="preserve"> </w:t>
      </w:r>
      <w:r>
        <w:t>(выбор</w:t>
      </w:r>
      <w:r>
        <w:rPr>
          <w:spacing w:val="12"/>
        </w:rPr>
        <w:t xml:space="preserve"> </w:t>
      </w:r>
      <w:r>
        <w:t>формы</w:t>
      </w:r>
      <w:r>
        <w:rPr>
          <w:spacing w:val="13"/>
        </w:rPr>
        <w:t xml:space="preserve"> </w:t>
      </w:r>
      <w:r>
        <w:t>и</w:t>
      </w:r>
      <w:r>
        <w:rPr>
          <w:spacing w:val="12"/>
        </w:rPr>
        <w:t xml:space="preserve"> </w:t>
      </w:r>
      <w:r>
        <w:t>деталей</w:t>
      </w:r>
      <w:r>
        <w:rPr>
          <w:spacing w:val="-67"/>
        </w:rPr>
        <w:t xml:space="preserve"> </w:t>
      </w:r>
      <w:r>
        <w:t>при</w:t>
      </w:r>
      <w:r>
        <w:rPr>
          <w:spacing w:val="-4"/>
        </w:rPr>
        <w:t xml:space="preserve"> </w:t>
      </w:r>
      <w:r>
        <w:t>конструировании,</w:t>
      </w:r>
      <w:r>
        <w:rPr>
          <w:spacing w:val="-4"/>
        </w:rPr>
        <w:t xml:space="preserve"> </w:t>
      </w:r>
      <w:r>
        <w:t>расчёт</w:t>
      </w:r>
      <w:r>
        <w:rPr>
          <w:spacing w:val="-3"/>
        </w:rPr>
        <w:t xml:space="preserve"> </w:t>
      </w:r>
      <w:r>
        <w:t>и</w:t>
      </w:r>
      <w:r>
        <w:rPr>
          <w:spacing w:val="-3"/>
        </w:rPr>
        <w:t xml:space="preserve"> </w:t>
      </w:r>
      <w:r>
        <w:t>разметка,</w:t>
      </w:r>
      <w:r>
        <w:rPr>
          <w:spacing w:val="-3"/>
        </w:rPr>
        <w:t xml:space="preserve"> </w:t>
      </w:r>
      <w:r>
        <w:t>прикидка</w:t>
      </w:r>
      <w:r>
        <w:rPr>
          <w:spacing w:val="-4"/>
        </w:rPr>
        <w:t xml:space="preserve"> </w:t>
      </w:r>
      <w:r>
        <w:t>и</w:t>
      </w:r>
      <w:r>
        <w:rPr>
          <w:spacing w:val="-4"/>
        </w:rPr>
        <w:t xml:space="preserve"> </w:t>
      </w:r>
      <w:r>
        <w:t>оценка</w:t>
      </w:r>
      <w:r>
        <w:rPr>
          <w:spacing w:val="-2"/>
        </w:rPr>
        <w:t xml:space="preserve"> </w:t>
      </w:r>
      <w:r>
        <w:t>конечного</w:t>
      </w:r>
      <w:r>
        <w:rPr>
          <w:spacing w:val="-4"/>
        </w:rPr>
        <w:t xml:space="preserve"> </w:t>
      </w:r>
      <w:r>
        <w:t>результата).</w:t>
      </w:r>
    </w:p>
    <w:p w:rsidR="00C92B69" w:rsidRDefault="00B46697" w:rsidP="00A6674E">
      <w:pPr>
        <w:pStyle w:val="a5"/>
        <w:numPr>
          <w:ilvl w:val="1"/>
          <w:numId w:val="43"/>
        </w:numPr>
        <w:tabs>
          <w:tab w:val="left" w:pos="1875"/>
          <w:tab w:val="left" w:pos="3802"/>
          <w:tab w:val="left" w:pos="5411"/>
          <w:tab w:val="left" w:pos="6769"/>
          <w:tab w:val="left" w:pos="8389"/>
          <w:tab w:val="left" w:pos="8947"/>
        </w:tabs>
        <w:ind w:left="395" w:right="576" w:firstLine="709"/>
        <w:rPr>
          <w:sz w:val="28"/>
        </w:rPr>
      </w:pPr>
      <w:r>
        <w:rPr>
          <w:sz w:val="28"/>
        </w:rPr>
        <w:t>Планируемые</w:t>
      </w:r>
      <w:r>
        <w:rPr>
          <w:sz w:val="28"/>
        </w:rPr>
        <w:tab/>
        <w:t>результаты</w:t>
      </w:r>
      <w:r>
        <w:rPr>
          <w:sz w:val="28"/>
        </w:rPr>
        <w:tab/>
        <w:t>освоения</w:t>
      </w:r>
      <w:r>
        <w:rPr>
          <w:sz w:val="28"/>
        </w:rPr>
        <w:tab/>
        <w:t>программы</w:t>
      </w:r>
      <w:r>
        <w:rPr>
          <w:sz w:val="28"/>
        </w:rPr>
        <w:tab/>
        <w:t>по</w:t>
      </w:r>
      <w:r>
        <w:rPr>
          <w:sz w:val="28"/>
        </w:rPr>
        <w:tab/>
      </w:r>
      <w:r>
        <w:rPr>
          <w:spacing w:val="-1"/>
          <w:sz w:val="28"/>
        </w:rPr>
        <w:t>математике</w:t>
      </w:r>
      <w:r>
        <w:rPr>
          <w:spacing w:val="-67"/>
          <w:sz w:val="28"/>
        </w:rPr>
        <w:t xml:space="preserve"> </w:t>
      </w:r>
      <w:r>
        <w:rPr>
          <w:sz w:val="28"/>
        </w:rPr>
        <w:t>на</w:t>
      </w:r>
      <w:r>
        <w:rPr>
          <w:spacing w:val="-2"/>
          <w:sz w:val="28"/>
        </w:rPr>
        <w:t xml:space="preserve"> </w:t>
      </w:r>
      <w:r>
        <w:rPr>
          <w:sz w:val="28"/>
        </w:rPr>
        <w:t>уровне начального</w:t>
      </w:r>
      <w:r>
        <w:rPr>
          <w:spacing w:val="-1"/>
          <w:sz w:val="28"/>
        </w:rPr>
        <w:t xml:space="preserve"> </w:t>
      </w:r>
      <w:r>
        <w:rPr>
          <w:sz w:val="28"/>
        </w:rPr>
        <w:t>общего образования.</w:t>
      </w:r>
    </w:p>
    <w:p w:rsidR="00C92B69" w:rsidRDefault="00B46697" w:rsidP="00A6674E">
      <w:pPr>
        <w:pStyle w:val="a5"/>
        <w:numPr>
          <w:ilvl w:val="2"/>
          <w:numId w:val="43"/>
        </w:numPr>
        <w:tabs>
          <w:tab w:val="left" w:pos="1918"/>
          <w:tab w:val="left" w:pos="2085"/>
          <w:tab w:val="left" w:pos="2303"/>
          <w:tab w:val="left" w:pos="3596"/>
          <w:tab w:val="left" w:pos="3827"/>
          <w:tab w:val="left" w:pos="5073"/>
          <w:tab w:val="left" w:pos="5429"/>
          <w:tab w:val="left" w:pos="5459"/>
          <w:tab w:val="left" w:pos="6782"/>
          <w:tab w:val="left" w:pos="7362"/>
          <w:tab w:val="left" w:pos="8397"/>
          <w:tab w:val="left" w:pos="8851"/>
          <w:tab w:val="left" w:pos="8950"/>
        </w:tabs>
        <w:ind w:left="395" w:right="316" w:firstLine="709"/>
        <w:rPr>
          <w:sz w:val="28"/>
        </w:rPr>
      </w:pPr>
      <w:r>
        <w:rPr>
          <w:sz w:val="28"/>
        </w:rPr>
        <w:t>Личностные</w:t>
      </w:r>
      <w:r>
        <w:rPr>
          <w:sz w:val="28"/>
        </w:rPr>
        <w:tab/>
      </w:r>
      <w:r>
        <w:rPr>
          <w:sz w:val="28"/>
        </w:rPr>
        <w:tab/>
        <w:t>результаты</w:t>
      </w:r>
      <w:r>
        <w:rPr>
          <w:sz w:val="28"/>
        </w:rPr>
        <w:tab/>
        <w:t>освоения</w:t>
      </w:r>
      <w:r>
        <w:rPr>
          <w:sz w:val="28"/>
        </w:rPr>
        <w:tab/>
        <w:t>программы</w:t>
      </w:r>
      <w:r>
        <w:rPr>
          <w:sz w:val="28"/>
        </w:rPr>
        <w:tab/>
        <w:t>по</w:t>
      </w:r>
      <w:r>
        <w:rPr>
          <w:sz w:val="28"/>
        </w:rPr>
        <w:tab/>
      </w:r>
      <w:r>
        <w:rPr>
          <w:sz w:val="28"/>
        </w:rPr>
        <w:tab/>
        <w:t>математике</w:t>
      </w:r>
      <w:r>
        <w:rPr>
          <w:spacing w:val="1"/>
          <w:sz w:val="28"/>
        </w:rPr>
        <w:t xml:space="preserve"> </w:t>
      </w:r>
      <w:r>
        <w:rPr>
          <w:sz w:val="28"/>
        </w:rPr>
        <w:t>на</w:t>
      </w:r>
      <w:r>
        <w:rPr>
          <w:spacing w:val="71"/>
          <w:sz w:val="28"/>
        </w:rPr>
        <w:t xml:space="preserve"> </w:t>
      </w:r>
      <w:r>
        <w:rPr>
          <w:sz w:val="28"/>
        </w:rPr>
        <w:t>уровне   начального   общего   образования   достигаются   в   единстве   учебной</w:t>
      </w:r>
      <w:r>
        <w:rPr>
          <w:spacing w:val="-67"/>
          <w:sz w:val="28"/>
        </w:rPr>
        <w:t xml:space="preserve"> </w:t>
      </w:r>
      <w:r>
        <w:rPr>
          <w:sz w:val="28"/>
        </w:rPr>
        <w:t>и</w:t>
      </w:r>
      <w:r>
        <w:rPr>
          <w:spacing w:val="29"/>
          <w:sz w:val="28"/>
        </w:rPr>
        <w:t xml:space="preserve"> </w:t>
      </w:r>
      <w:r>
        <w:rPr>
          <w:sz w:val="28"/>
        </w:rPr>
        <w:t>воспитательной</w:t>
      </w:r>
      <w:r>
        <w:rPr>
          <w:spacing w:val="29"/>
          <w:sz w:val="28"/>
        </w:rPr>
        <w:t xml:space="preserve"> </w:t>
      </w:r>
      <w:r>
        <w:rPr>
          <w:sz w:val="28"/>
        </w:rPr>
        <w:t>деятельности</w:t>
      </w:r>
      <w:r>
        <w:rPr>
          <w:spacing w:val="29"/>
          <w:sz w:val="28"/>
        </w:rPr>
        <w:t xml:space="preserve"> </w:t>
      </w:r>
      <w:r>
        <w:rPr>
          <w:sz w:val="28"/>
        </w:rPr>
        <w:t>в</w:t>
      </w:r>
      <w:r>
        <w:rPr>
          <w:spacing w:val="29"/>
          <w:sz w:val="28"/>
        </w:rPr>
        <w:t xml:space="preserve"> </w:t>
      </w:r>
      <w:r>
        <w:rPr>
          <w:sz w:val="28"/>
        </w:rPr>
        <w:t>соответствии</w:t>
      </w:r>
      <w:r>
        <w:rPr>
          <w:spacing w:val="29"/>
          <w:sz w:val="28"/>
        </w:rPr>
        <w:t xml:space="preserve"> </w:t>
      </w:r>
      <w:r>
        <w:rPr>
          <w:sz w:val="28"/>
        </w:rPr>
        <w:t>с</w:t>
      </w:r>
      <w:r>
        <w:rPr>
          <w:spacing w:val="29"/>
          <w:sz w:val="28"/>
        </w:rPr>
        <w:t xml:space="preserve"> </w:t>
      </w:r>
      <w:r>
        <w:rPr>
          <w:sz w:val="28"/>
        </w:rPr>
        <w:t>традиционными</w:t>
      </w:r>
      <w:r>
        <w:rPr>
          <w:spacing w:val="29"/>
          <w:sz w:val="28"/>
        </w:rPr>
        <w:t xml:space="preserve"> </w:t>
      </w:r>
      <w:r>
        <w:rPr>
          <w:sz w:val="28"/>
        </w:rPr>
        <w:t>российскими</w:t>
      </w:r>
      <w:r>
        <w:rPr>
          <w:spacing w:val="-67"/>
          <w:sz w:val="28"/>
        </w:rPr>
        <w:t xml:space="preserve"> </w:t>
      </w:r>
      <w:r>
        <w:rPr>
          <w:sz w:val="28"/>
        </w:rPr>
        <w:t>социокультурными</w:t>
      </w:r>
      <w:r>
        <w:rPr>
          <w:spacing w:val="36"/>
          <w:sz w:val="28"/>
        </w:rPr>
        <w:t xml:space="preserve"> </w:t>
      </w:r>
      <w:r>
        <w:rPr>
          <w:sz w:val="28"/>
        </w:rPr>
        <w:t>и</w:t>
      </w:r>
      <w:r>
        <w:rPr>
          <w:spacing w:val="37"/>
          <w:sz w:val="28"/>
        </w:rPr>
        <w:t xml:space="preserve"> </w:t>
      </w:r>
      <w:r>
        <w:rPr>
          <w:sz w:val="28"/>
        </w:rPr>
        <w:t>духовно-нравственными</w:t>
      </w:r>
      <w:r>
        <w:rPr>
          <w:spacing w:val="37"/>
          <w:sz w:val="28"/>
        </w:rPr>
        <w:t xml:space="preserve"> </w:t>
      </w:r>
      <w:r>
        <w:rPr>
          <w:sz w:val="28"/>
        </w:rPr>
        <w:t>ценностями,</w:t>
      </w:r>
      <w:r>
        <w:rPr>
          <w:spacing w:val="37"/>
          <w:sz w:val="28"/>
        </w:rPr>
        <w:t xml:space="preserve"> </w:t>
      </w:r>
      <w:r>
        <w:rPr>
          <w:sz w:val="28"/>
        </w:rPr>
        <w:t>принятыми</w:t>
      </w:r>
      <w:r>
        <w:rPr>
          <w:spacing w:val="37"/>
          <w:sz w:val="28"/>
        </w:rPr>
        <w:t xml:space="preserve"> </w:t>
      </w:r>
      <w:r>
        <w:rPr>
          <w:sz w:val="28"/>
        </w:rPr>
        <w:t>в</w:t>
      </w:r>
      <w:r>
        <w:rPr>
          <w:spacing w:val="36"/>
          <w:sz w:val="28"/>
        </w:rPr>
        <w:t xml:space="preserve"> </w:t>
      </w:r>
      <w:r>
        <w:rPr>
          <w:sz w:val="28"/>
        </w:rPr>
        <w:t>обществе</w:t>
      </w:r>
      <w:r>
        <w:rPr>
          <w:spacing w:val="-67"/>
          <w:sz w:val="28"/>
        </w:rPr>
        <w:t xml:space="preserve"> </w:t>
      </w:r>
      <w:r>
        <w:rPr>
          <w:sz w:val="28"/>
        </w:rPr>
        <w:t>правилами</w:t>
      </w:r>
      <w:r>
        <w:rPr>
          <w:sz w:val="28"/>
        </w:rPr>
        <w:tab/>
        <w:t>и</w:t>
      </w:r>
      <w:r>
        <w:rPr>
          <w:sz w:val="28"/>
        </w:rPr>
        <w:tab/>
        <w:t>нормами</w:t>
      </w:r>
      <w:r>
        <w:rPr>
          <w:sz w:val="28"/>
        </w:rPr>
        <w:tab/>
        <w:t>поведения</w:t>
      </w:r>
      <w:r>
        <w:rPr>
          <w:sz w:val="28"/>
        </w:rPr>
        <w:tab/>
        <w:t>и</w:t>
      </w:r>
      <w:r>
        <w:rPr>
          <w:sz w:val="28"/>
        </w:rPr>
        <w:tab/>
      </w:r>
      <w:r>
        <w:rPr>
          <w:sz w:val="28"/>
        </w:rPr>
        <w:tab/>
        <w:t>способствуют</w:t>
      </w:r>
      <w:r>
        <w:rPr>
          <w:sz w:val="28"/>
        </w:rPr>
        <w:tab/>
        <w:t>процессам</w:t>
      </w:r>
      <w:r>
        <w:rPr>
          <w:sz w:val="28"/>
        </w:rPr>
        <w:tab/>
      </w:r>
      <w:r>
        <w:rPr>
          <w:spacing w:val="-1"/>
          <w:sz w:val="28"/>
        </w:rPr>
        <w:t>самопознания,</w:t>
      </w:r>
      <w:r>
        <w:rPr>
          <w:spacing w:val="-67"/>
          <w:sz w:val="28"/>
        </w:rPr>
        <w:t xml:space="preserve"> </w:t>
      </w:r>
      <w:r>
        <w:rPr>
          <w:sz w:val="28"/>
        </w:rPr>
        <w:t>самовоспитания</w:t>
      </w:r>
      <w:r>
        <w:rPr>
          <w:spacing w:val="-5"/>
          <w:sz w:val="28"/>
        </w:rPr>
        <w:t xml:space="preserve"> </w:t>
      </w:r>
      <w:r>
        <w:rPr>
          <w:sz w:val="28"/>
        </w:rPr>
        <w:t>и</w:t>
      </w:r>
      <w:r>
        <w:rPr>
          <w:spacing w:val="-4"/>
          <w:sz w:val="28"/>
        </w:rPr>
        <w:t xml:space="preserve"> </w:t>
      </w:r>
      <w:r>
        <w:rPr>
          <w:sz w:val="28"/>
        </w:rPr>
        <w:t>саморазвития,</w:t>
      </w:r>
      <w:r>
        <w:rPr>
          <w:spacing w:val="-4"/>
          <w:sz w:val="28"/>
        </w:rPr>
        <w:t xml:space="preserve"> </w:t>
      </w:r>
      <w:r>
        <w:rPr>
          <w:sz w:val="28"/>
        </w:rPr>
        <w:t>формирования</w:t>
      </w:r>
      <w:r>
        <w:rPr>
          <w:spacing w:val="-4"/>
          <w:sz w:val="28"/>
        </w:rPr>
        <w:t xml:space="preserve"> </w:t>
      </w:r>
      <w:r>
        <w:rPr>
          <w:sz w:val="28"/>
        </w:rPr>
        <w:t>внутренней</w:t>
      </w:r>
      <w:r>
        <w:rPr>
          <w:spacing w:val="-4"/>
          <w:sz w:val="28"/>
        </w:rPr>
        <w:t xml:space="preserve"> </w:t>
      </w:r>
      <w:r>
        <w:rPr>
          <w:sz w:val="28"/>
        </w:rPr>
        <w:t>позиции</w:t>
      </w:r>
      <w:r>
        <w:rPr>
          <w:spacing w:val="-4"/>
          <w:sz w:val="28"/>
        </w:rPr>
        <w:t xml:space="preserve"> </w:t>
      </w:r>
      <w:r>
        <w:rPr>
          <w:sz w:val="28"/>
        </w:rPr>
        <w:t>личности.</w:t>
      </w:r>
    </w:p>
    <w:p w:rsidR="00C92B69" w:rsidRDefault="00B46697">
      <w:pPr>
        <w:pStyle w:val="a3"/>
        <w:ind w:right="309"/>
      </w:pPr>
      <w:r>
        <w:t>В</w:t>
      </w:r>
      <w:r>
        <w:rPr>
          <w:spacing w:val="15"/>
        </w:rPr>
        <w:t xml:space="preserve"> </w:t>
      </w:r>
      <w:r>
        <w:t>результате</w:t>
      </w:r>
      <w:r>
        <w:rPr>
          <w:spacing w:val="16"/>
        </w:rPr>
        <w:t xml:space="preserve"> </w:t>
      </w:r>
      <w:r>
        <w:t>изучения</w:t>
      </w:r>
      <w:r>
        <w:rPr>
          <w:spacing w:val="16"/>
        </w:rPr>
        <w:t xml:space="preserve"> </w:t>
      </w:r>
      <w:r>
        <w:t>математики</w:t>
      </w:r>
      <w:r>
        <w:rPr>
          <w:spacing w:val="16"/>
        </w:rPr>
        <w:t xml:space="preserve"> </w:t>
      </w:r>
      <w:r>
        <w:t>на</w:t>
      </w:r>
      <w:r>
        <w:rPr>
          <w:spacing w:val="16"/>
        </w:rPr>
        <w:t xml:space="preserve"> </w:t>
      </w:r>
      <w:r>
        <w:t>уровне</w:t>
      </w:r>
      <w:r>
        <w:rPr>
          <w:spacing w:val="16"/>
        </w:rPr>
        <w:t xml:space="preserve"> </w:t>
      </w:r>
      <w:r>
        <w:t>начального</w:t>
      </w:r>
      <w:r>
        <w:rPr>
          <w:spacing w:val="16"/>
        </w:rPr>
        <w:t xml:space="preserve"> </w:t>
      </w:r>
      <w:r>
        <w:t>общего</w:t>
      </w:r>
      <w:r>
        <w:rPr>
          <w:spacing w:val="16"/>
        </w:rPr>
        <w:t xml:space="preserve"> </w:t>
      </w:r>
      <w:r>
        <w:t>образования</w:t>
      </w:r>
      <w:r>
        <w:rPr>
          <w:spacing w:val="-68"/>
        </w:rPr>
        <w:t xml:space="preserve"> </w:t>
      </w:r>
      <w:r>
        <w:t>у</w:t>
      </w:r>
      <w:r>
        <w:rPr>
          <w:spacing w:val="-2"/>
        </w:rPr>
        <w:t xml:space="preserve"> </w:t>
      </w:r>
      <w:r>
        <w:t>обучающегося</w:t>
      </w:r>
      <w:r>
        <w:rPr>
          <w:spacing w:val="-1"/>
        </w:rPr>
        <w:t xml:space="preserve"> </w:t>
      </w:r>
      <w:r>
        <w:t>будут</w:t>
      </w:r>
      <w:r>
        <w:rPr>
          <w:spacing w:val="-3"/>
        </w:rPr>
        <w:t xml:space="preserve"> </w:t>
      </w:r>
      <w:r>
        <w:t>сформированы</w:t>
      </w:r>
      <w:r>
        <w:rPr>
          <w:spacing w:val="-2"/>
        </w:rPr>
        <w:t xml:space="preserve"> </w:t>
      </w:r>
      <w:r>
        <w:t>следующие</w:t>
      </w:r>
      <w:r>
        <w:rPr>
          <w:spacing w:val="-2"/>
        </w:rPr>
        <w:t xml:space="preserve"> </w:t>
      </w:r>
      <w:r>
        <w:t>личностные</w:t>
      </w:r>
      <w:r>
        <w:rPr>
          <w:spacing w:val="-2"/>
        </w:rPr>
        <w:t xml:space="preserve"> </w:t>
      </w:r>
      <w:r>
        <w:t>результаты:</w:t>
      </w:r>
    </w:p>
    <w:p w:rsidR="00C92B69" w:rsidRDefault="00B46697">
      <w:pPr>
        <w:pStyle w:val="a3"/>
        <w:ind w:right="314"/>
      </w:pPr>
      <w:r>
        <w:t>осознавать необходимость изучения математики для адаптации к жизненным</w:t>
      </w:r>
      <w:r>
        <w:rPr>
          <w:spacing w:val="1"/>
        </w:rPr>
        <w:t xml:space="preserve"> </w:t>
      </w:r>
      <w:r>
        <w:t>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способности</w:t>
      </w:r>
      <w:r>
        <w:rPr>
          <w:spacing w:val="1"/>
        </w:rPr>
        <w:t xml:space="preserve"> </w:t>
      </w:r>
      <w:r>
        <w:t>мыслить,</w:t>
      </w:r>
      <w:r>
        <w:rPr>
          <w:spacing w:val="1"/>
        </w:rPr>
        <w:t xml:space="preserve"> </w:t>
      </w:r>
      <w:r>
        <w:t>рассуждать,</w:t>
      </w:r>
      <w:r>
        <w:rPr>
          <w:spacing w:val="-2"/>
        </w:rPr>
        <w:t xml:space="preserve"> </w:t>
      </w:r>
      <w:r>
        <w:t>выдвигать</w:t>
      </w:r>
      <w:r>
        <w:rPr>
          <w:spacing w:val="-2"/>
        </w:rPr>
        <w:t xml:space="preserve"> </w:t>
      </w:r>
      <w:r>
        <w:t>предположения</w:t>
      </w:r>
      <w:r>
        <w:rPr>
          <w:spacing w:val="-2"/>
        </w:rPr>
        <w:t xml:space="preserve"> </w:t>
      </w:r>
      <w:r>
        <w:t>и</w:t>
      </w:r>
      <w:r>
        <w:rPr>
          <w:spacing w:val="-2"/>
        </w:rPr>
        <w:t xml:space="preserve"> </w:t>
      </w:r>
      <w:r>
        <w:t>доказывать</w:t>
      </w:r>
      <w:r>
        <w:rPr>
          <w:spacing w:val="-3"/>
        </w:rPr>
        <w:t xml:space="preserve"> </w:t>
      </w:r>
      <w:r>
        <w:t>или</w:t>
      </w:r>
      <w:r>
        <w:rPr>
          <w:spacing w:val="-2"/>
        </w:rPr>
        <w:t xml:space="preserve"> </w:t>
      </w:r>
      <w:r>
        <w:t>опровергать</w:t>
      </w:r>
      <w:r>
        <w:rPr>
          <w:spacing w:val="-1"/>
        </w:rPr>
        <w:t xml:space="preserve"> </w:t>
      </w:r>
      <w:r>
        <w:t>их;</w:t>
      </w:r>
    </w:p>
    <w:p w:rsidR="00C92B69" w:rsidRDefault="00B46697">
      <w:pPr>
        <w:pStyle w:val="a3"/>
        <w:ind w:right="316"/>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 договариваться, лидировать, следовать указаниям, осознавать личную</w:t>
      </w:r>
      <w:r>
        <w:rPr>
          <w:spacing w:val="1"/>
        </w:rPr>
        <w:t xml:space="preserve"> </w:t>
      </w:r>
      <w:r>
        <w:t>ответственность</w:t>
      </w:r>
      <w:r>
        <w:rPr>
          <w:spacing w:val="-1"/>
        </w:rPr>
        <w:t xml:space="preserve"> </w:t>
      </w:r>
      <w:r>
        <w:t>и</w:t>
      </w:r>
      <w:r>
        <w:rPr>
          <w:spacing w:val="-1"/>
        </w:rPr>
        <w:t xml:space="preserve"> </w:t>
      </w:r>
      <w:r>
        <w:t>объективно оценивать свой</w:t>
      </w:r>
      <w:r>
        <w:rPr>
          <w:spacing w:val="-2"/>
        </w:rPr>
        <w:t xml:space="preserve"> </w:t>
      </w:r>
      <w:r>
        <w:t>вклад</w:t>
      </w:r>
      <w:r>
        <w:rPr>
          <w:spacing w:val="-1"/>
        </w:rPr>
        <w:t xml:space="preserve"> </w:t>
      </w:r>
      <w:r>
        <w:t>в</w:t>
      </w:r>
      <w:r>
        <w:rPr>
          <w:spacing w:val="-1"/>
        </w:rPr>
        <w:t xml:space="preserve"> </w:t>
      </w:r>
      <w:r>
        <w:t>общий результат;</w:t>
      </w:r>
    </w:p>
    <w:p w:rsidR="00C92B69" w:rsidRDefault="00B46697">
      <w:pPr>
        <w:pStyle w:val="a3"/>
        <w:ind w:right="311"/>
      </w:pPr>
      <w:r>
        <w:t>осваивать</w:t>
      </w:r>
      <w:r>
        <w:rPr>
          <w:spacing w:val="1"/>
        </w:rPr>
        <w:t xml:space="preserve"> </w:t>
      </w:r>
      <w:r>
        <w:t>навыки</w:t>
      </w:r>
      <w:r>
        <w:rPr>
          <w:spacing w:val="1"/>
        </w:rPr>
        <w:t xml:space="preserve"> </w:t>
      </w:r>
      <w:r>
        <w:t>организации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информационной</w:t>
      </w:r>
      <w:r>
        <w:rPr>
          <w:spacing w:val="1"/>
        </w:rPr>
        <w:t xml:space="preserve"> </w:t>
      </w:r>
      <w:r>
        <w:t>среде;</w:t>
      </w:r>
    </w:p>
    <w:p w:rsidR="00C92B69" w:rsidRDefault="00B46697">
      <w:pPr>
        <w:pStyle w:val="a3"/>
        <w:ind w:right="314"/>
      </w:pPr>
      <w:r>
        <w:t>применять</w:t>
      </w:r>
      <w:r>
        <w:rPr>
          <w:spacing w:val="1"/>
        </w:rPr>
        <w:t xml:space="preserve"> </w:t>
      </w:r>
      <w:r>
        <w:t>математику</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оказании</w:t>
      </w:r>
      <w:r>
        <w:rPr>
          <w:spacing w:val="1"/>
        </w:rPr>
        <w:t xml:space="preserve"> </w:t>
      </w:r>
      <w:r>
        <w:t>помощи</w:t>
      </w:r>
      <w:r>
        <w:rPr>
          <w:spacing w:val="1"/>
        </w:rPr>
        <w:t xml:space="preserve"> </w:t>
      </w:r>
      <w:r>
        <w:t>одноклассникам,</w:t>
      </w:r>
      <w:r>
        <w:rPr>
          <w:spacing w:val="1"/>
        </w:rPr>
        <w:t xml:space="preserve"> </w:t>
      </w:r>
      <w:r>
        <w:t>детям</w:t>
      </w:r>
      <w:r>
        <w:rPr>
          <w:spacing w:val="70"/>
        </w:rPr>
        <w:t xml:space="preserve"> </w:t>
      </w:r>
      <w:r>
        <w:t>младшего</w:t>
      </w:r>
      <w:r>
        <w:rPr>
          <w:spacing w:val="1"/>
        </w:rPr>
        <w:t xml:space="preserve"> </w:t>
      </w:r>
      <w:r>
        <w:t>возраста,</w:t>
      </w:r>
      <w:r>
        <w:rPr>
          <w:spacing w:val="-2"/>
        </w:rPr>
        <w:t xml:space="preserve"> </w:t>
      </w:r>
      <w:r>
        <w:t>взрослым</w:t>
      </w:r>
      <w:r>
        <w:rPr>
          <w:spacing w:val="-1"/>
        </w:rPr>
        <w:t xml:space="preserve"> </w:t>
      </w:r>
      <w:r>
        <w:t>и</w:t>
      </w:r>
      <w:r>
        <w:rPr>
          <w:spacing w:val="-1"/>
        </w:rPr>
        <w:t xml:space="preserve"> </w:t>
      </w:r>
      <w:r>
        <w:t>пожилым</w:t>
      </w:r>
      <w:r>
        <w:rPr>
          <w:spacing w:val="-1"/>
        </w:rPr>
        <w:t xml:space="preserve"> </w:t>
      </w:r>
      <w:r>
        <w:t>людям;</w:t>
      </w:r>
    </w:p>
    <w:p w:rsidR="00C92B69" w:rsidRDefault="00B46697">
      <w:pPr>
        <w:pStyle w:val="a3"/>
        <w:tabs>
          <w:tab w:val="left" w:pos="2364"/>
          <w:tab w:val="left" w:pos="2713"/>
          <w:tab w:val="left" w:pos="4226"/>
          <w:tab w:val="left" w:pos="6180"/>
          <w:tab w:val="left" w:pos="6997"/>
          <w:tab w:val="left" w:pos="8657"/>
        </w:tabs>
        <w:ind w:right="312"/>
        <w:jc w:val="left"/>
      </w:pPr>
      <w:r>
        <w:t>работать</w:t>
      </w:r>
      <w:r>
        <w:tab/>
        <w:t>в</w:t>
      </w:r>
      <w:r>
        <w:tab/>
        <w:t>ситуациях,</w:t>
      </w:r>
      <w:r>
        <w:tab/>
        <w:t>расширяющих</w:t>
      </w:r>
      <w:r>
        <w:tab/>
        <w:t>опыт</w:t>
      </w:r>
      <w:r>
        <w:tab/>
        <w:t>применения</w:t>
      </w:r>
      <w:r>
        <w:tab/>
      </w:r>
      <w:r>
        <w:rPr>
          <w:spacing w:val="-1"/>
        </w:rPr>
        <w:t>математических</w:t>
      </w:r>
      <w:r>
        <w:rPr>
          <w:spacing w:val="-67"/>
        </w:rPr>
        <w:t xml:space="preserve"> </w:t>
      </w:r>
      <w:r>
        <w:t>отношений</w:t>
      </w:r>
      <w:r>
        <w:rPr>
          <w:spacing w:val="41"/>
        </w:rPr>
        <w:t xml:space="preserve"> </w:t>
      </w:r>
      <w:r>
        <w:t>в</w:t>
      </w:r>
      <w:r>
        <w:rPr>
          <w:spacing w:val="42"/>
        </w:rPr>
        <w:t xml:space="preserve"> </w:t>
      </w:r>
      <w:r>
        <w:t>реальной</w:t>
      </w:r>
      <w:r>
        <w:rPr>
          <w:spacing w:val="41"/>
        </w:rPr>
        <w:t xml:space="preserve"> </w:t>
      </w:r>
      <w:r>
        <w:t>жизни,</w:t>
      </w:r>
      <w:r>
        <w:rPr>
          <w:spacing w:val="42"/>
        </w:rPr>
        <w:t xml:space="preserve"> </w:t>
      </w:r>
      <w:r>
        <w:t>повышающих</w:t>
      </w:r>
      <w:r>
        <w:rPr>
          <w:spacing w:val="41"/>
        </w:rPr>
        <w:t xml:space="preserve"> </w:t>
      </w:r>
      <w:r>
        <w:t>интерес</w:t>
      </w:r>
      <w:r>
        <w:rPr>
          <w:spacing w:val="42"/>
        </w:rPr>
        <w:t xml:space="preserve"> </w:t>
      </w:r>
      <w:r>
        <w:t>к</w:t>
      </w:r>
      <w:r>
        <w:rPr>
          <w:spacing w:val="41"/>
        </w:rPr>
        <w:t xml:space="preserve"> </w:t>
      </w:r>
      <w:r>
        <w:t>интеллектуальному</w:t>
      </w:r>
      <w:r>
        <w:rPr>
          <w:spacing w:val="42"/>
        </w:rPr>
        <w:t xml:space="preserve"> </w:t>
      </w:r>
      <w:r>
        <w:t>труду</w:t>
      </w:r>
      <w:r>
        <w:rPr>
          <w:spacing w:val="1"/>
        </w:rPr>
        <w:t xml:space="preserve"> </w:t>
      </w:r>
      <w:r>
        <w:t>и</w:t>
      </w:r>
      <w:r>
        <w:rPr>
          <w:spacing w:val="19"/>
        </w:rPr>
        <w:t xml:space="preserve"> </w:t>
      </w:r>
      <w:r>
        <w:t>уверенность</w:t>
      </w:r>
      <w:r>
        <w:rPr>
          <w:spacing w:val="20"/>
        </w:rPr>
        <w:t xml:space="preserve"> </w:t>
      </w:r>
      <w:r>
        <w:t>своих</w:t>
      </w:r>
      <w:r>
        <w:rPr>
          <w:spacing w:val="19"/>
        </w:rPr>
        <w:t xml:space="preserve"> </w:t>
      </w:r>
      <w:r>
        <w:t>силах</w:t>
      </w:r>
      <w:r>
        <w:rPr>
          <w:spacing w:val="20"/>
        </w:rPr>
        <w:t xml:space="preserve"> </w:t>
      </w:r>
      <w:r>
        <w:t>при</w:t>
      </w:r>
      <w:r>
        <w:rPr>
          <w:spacing w:val="19"/>
        </w:rPr>
        <w:t xml:space="preserve"> </w:t>
      </w:r>
      <w:r>
        <w:t>решении</w:t>
      </w:r>
      <w:r>
        <w:rPr>
          <w:spacing w:val="20"/>
        </w:rPr>
        <w:t xml:space="preserve"> </w:t>
      </w:r>
      <w:r>
        <w:t>поставленных</w:t>
      </w:r>
      <w:r>
        <w:rPr>
          <w:spacing w:val="19"/>
        </w:rPr>
        <w:t xml:space="preserve"> </w:t>
      </w:r>
      <w:r>
        <w:t>задач,</w:t>
      </w:r>
      <w:r>
        <w:rPr>
          <w:spacing w:val="20"/>
        </w:rPr>
        <w:t xml:space="preserve"> </w:t>
      </w:r>
      <w:r>
        <w:t>умение</w:t>
      </w:r>
      <w:r>
        <w:rPr>
          <w:spacing w:val="19"/>
        </w:rPr>
        <w:t xml:space="preserve"> </w:t>
      </w:r>
      <w:r>
        <w:t>преодолевать</w:t>
      </w:r>
      <w:r>
        <w:rPr>
          <w:spacing w:val="-67"/>
        </w:rPr>
        <w:t xml:space="preserve"> </w:t>
      </w:r>
      <w:r>
        <w:t>трудности;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90"/>
        <w:jc w:val="left"/>
      </w:pPr>
      <w:r>
        <w:t>оценивать</w:t>
      </w:r>
      <w:r>
        <w:rPr>
          <w:spacing w:val="4"/>
        </w:rPr>
        <w:t xml:space="preserve"> </w:t>
      </w:r>
      <w:r>
        <w:t>практические</w:t>
      </w:r>
      <w:r>
        <w:rPr>
          <w:spacing w:val="4"/>
        </w:rPr>
        <w:t xml:space="preserve"> </w:t>
      </w:r>
      <w:r>
        <w:t>и</w:t>
      </w:r>
      <w:r>
        <w:rPr>
          <w:spacing w:val="4"/>
        </w:rPr>
        <w:t xml:space="preserve"> </w:t>
      </w:r>
      <w:r>
        <w:t>учебные</w:t>
      </w:r>
      <w:r>
        <w:rPr>
          <w:spacing w:val="4"/>
        </w:rPr>
        <w:t xml:space="preserve"> </w:t>
      </w:r>
      <w:r>
        <w:t>ситуации</w:t>
      </w:r>
      <w:r>
        <w:rPr>
          <w:spacing w:val="4"/>
        </w:rPr>
        <w:t xml:space="preserve"> </w:t>
      </w:r>
      <w:r>
        <w:t>с</w:t>
      </w:r>
      <w:r>
        <w:rPr>
          <w:spacing w:val="4"/>
        </w:rPr>
        <w:t xml:space="preserve"> </w:t>
      </w:r>
      <w:r>
        <w:t>точки</w:t>
      </w:r>
      <w:r>
        <w:rPr>
          <w:spacing w:val="4"/>
        </w:rPr>
        <w:t xml:space="preserve"> </w:t>
      </w:r>
      <w:r>
        <w:t>зрения</w:t>
      </w:r>
      <w:r>
        <w:rPr>
          <w:spacing w:val="4"/>
        </w:rPr>
        <w:t xml:space="preserve"> </w:t>
      </w:r>
      <w:r>
        <w:t>возможности</w:t>
      </w:r>
      <w:r>
        <w:rPr>
          <w:spacing w:val="-67"/>
        </w:rPr>
        <w:t xml:space="preserve"> </w:t>
      </w:r>
      <w:r>
        <w:t>применения</w:t>
      </w:r>
      <w:r>
        <w:rPr>
          <w:spacing w:val="86"/>
        </w:rPr>
        <w:t xml:space="preserve"> </w:t>
      </w:r>
      <w:r>
        <w:t>математики</w:t>
      </w:r>
      <w:r>
        <w:rPr>
          <w:spacing w:val="87"/>
        </w:rPr>
        <w:t xml:space="preserve"> </w:t>
      </w:r>
      <w:r>
        <w:t>для</w:t>
      </w:r>
      <w:r>
        <w:rPr>
          <w:spacing w:val="87"/>
        </w:rPr>
        <w:t xml:space="preserve"> </w:t>
      </w:r>
      <w:r>
        <w:t>рационального</w:t>
      </w:r>
      <w:r>
        <w:rPr>
          <w:spacing w:val="87"/>
        </w:rPr>
        <w:t xml:space="preserve"> </w:t>
      </w:r>
      <w:r>
        <w:t>и</w:t>
      </w:r>
      <w:r>
        <w:rPr>
          <w:spacing w:val="87"/>
        </w:rPr>
        <w:t xml:space="preserve"> </w:t>
      </w:r>
      <w:r>
        <w:t>эффективного</w:t>
      </w:r>
      <w:r>
        <w:rPr>
          <w:spacing w:val="87"/>
        </w:rPr>
        <w:t xml:space="preserve"> </w:t>
      </w:r>
      <w:r>
        <w:t>решения</w:t>
      </w:r>
      <w:r>
        <w:rPr>
          <w:spacing w:val="87"/>
        </w:rPr>
        <w:t xml:space="preserve"> </w:t>
      </w:r>
      <w:r>
        <w:t>учебных</w:t>
      </w:r>
      <w:r>
        <w:rPr>
          <w:spacing w:val="1"/>
        </w:rPr>
        <w:t xml:space="preserve"> </w:t>
      </w:r>
      <w:r>
        <w:t>и</w:t>
      </w:r>
      <w:r>
        <w:rPr>
          <w:spacing w:val="-2"/>
        </w:rPr>
        <w:t xml:space="preserve"> </w:t>
      </w:r>
      <w:r>
        <w:t>жизненных</w:t>
      </w:r>
      <w:r>
        <w:rPr>
          <w:spacing w:val="-1"/>
        </w:rPr>
        <w:t xml:space="preserve"> </w:t>
      </w:r>
      <w:r>
        <w:t>проблем;</w:t>
      </w:r>
    </w:p>
    <w:p w:rsidR="00C92B69" w:rsidRDefault="00B46697">
      <w:pPr>
        <w:pStyle w:val="a3"/>
        <w:jc w:val="left"/>
      </w:pPr>
      <w:r>
        <w:t>характеризовать</w:t>
      </w:r>
      <w:r>
        <w:rPr>
          <w:spacing w:val="53"/>
        </w:rPr>
        <w:t xml:space="preserve"> </w:t>
      </w:r>
      <w:r>
        <w:t>свои</w:t>
      </w:r>
      <w:r>
        <w:rPr>
          <w:spacing w:val="53"/>
        </w:rPr>
        <w:t xml:space="preserve"> </w:t>
      </w:r>
      <w:r>
        <w:t>успехи</w:t>
      </w:r>
      <w:r>
        <w:rPr>
          <w:spacing w:val="53"/>
        </w:rPr>
        <w:t xml:space="preserve"> </w:t>
      </w:r>
      <w:r>
        <w:t>в</w:t>
      </w:r>
      <w:r>
        <w:rPr>
          <w:spacing w:val="53"/>
        </w:rPr>
        <w:t xml:space="preserve"> </w:t>
      </w:r>
      <w:r>
        <w:t>изучении</w:t>
      </w:r>
      <w:r>
        <w:rPr>
          <w:spacing w:val="53"/>
        </w:rPr>
        <w:t xml:space="preserve"> </w:t>
      </w:r>
      <w:r>
        <w:t>математики,</w:t>
      </w:r>
      <w:r>
        <w:rPr>
          <w:spacing w:val="53"/>
        </w:rPr>
        <w:t xml:space="preserve"> </w:t>
      </w:r>
      <w:r>
        <w:t>стремиться</w:t>
      </w:r>
      <w:r>
        <w:rPr>
          <w:spacing w:val="53"/>
        </w:rPr>
        <w:t xml:space="preserve"> </w:t>
      </w:r>
      <w:r>
        <w:t>углублять</w:t>
      </w:r>
      <w:r>
        <w:rPr>
          <w:spacing w:val="-67"/>
        </w:rPr>
        <w:t xml:space="preserve"> </w:t>
      </w:r>
      <w:r>
        <w:t>свои</w:t>
      </w:r>
      <w:r>
        <w:rPr>
          <w:spacing w:val="-3"/>
        </w:rPr>
        <w:t xml:space="preserve"> </w:t>
      </w:r>
      <w:r>
        <w:t>математические</w:t>
      </w:r>
      <w:r>
        <w:rPr>
          <w:spacing w:val="-3"/>
        </w:rPr>
        <w:t xml:space="preserve"> </w:t>
      </w:r>
      <w:r>
        <w:t>знания</w:t>
      </w:r>
      <w:r>
        <w:rPr>
          <w:spacing w:val="-2"/>
        </w:rPr>
        <w:t xml:space="preserve"> </w:t>
      </w:r>
      <w:r>
        <w:t>и</w:t>
      </w:r>
      <w:r>
        <w:rPr>
          <w:spacing w:val="-3"/>
        </w:rPr>
        <w:t xml:space="preserve"> </w:t>
      </w:r>
      <w:r>
        <w:t>умения,</w:t>
      </w:r>
      <w:r>
        <w:rPr>
          <w:spacing w:val="-1"/>
        </w:rPr>
        <w:t xml:space="preserve"> </w:t>
      </w:r>
      <w:r>
        <w:t>намечать</w:t>
      </w:r>
      <w:r>
        <w:rPr>
          <w:spacing w:val="-3"/>
        </w:rPr>
        <w:t xml:space="preserve"> </w:t>
      </w:r>
      <w:r>
        <w:t>пути</w:t>
      </w:r>
      <w:r>
        <w:rPr>
          <w:spacing w:val="-2"/>
        </w:rPr>
        <w:t xml:space="preserve"> </w:t>
      </w:r>
      <w:r>
        <w:t>устранения</w:t>
      </w:r>
      <w:r>
        <w:rPr>
          <w:spacing w:val="-2"/>
        </w:rPr>
        <w:t xml:space="preserve"> </w:t>
      </w:r>
      <w:r>
        <w:t>трудностей;</w:t>
      </w:r>
    </w:p>
    <w:p w:rsidR="00C92B69" w:rsidRDefault="00B46697">
      <w:pPr>
        <w:pStyle w:val="a3"/>
        <w:jc w:val="left"/>
      </w:pPr>
      <w:r>
        <w:t>пользоваться</w:t>
      </w:r>
      <w:r>
        <w:rPr>
          <w:spacing w:val="17"/>
        </w:rPr>
        <w:t xml:space="preserve"> </w:t>
      </w:r>
      <w:r>
        <w:t>разнообразными</w:t>
      </w:r>
      <w:r>
        <w:rPr>
          <w:spacing w:val="17"/>
        </w:rPr>
        <w:t xml:space="preserve"> </w:t>
      </w:r>
      <w:r>
        <w:t>информационными</w:t>
      </w:r>
      <w:r>
        <w:rPr>
          <w:spacing w:val="17"/>
        </w:rPr>
        <w:t xml:space="preserve"> </w:t>
      </w:r>
      <w:r>
        <w:t>средствами</w:t>
      </w:r>
      <w:r>
        <w:rPr>
          <w:spacing w:val="17"/>
        </w:rPr>
        <w:t xml:space="preserve"> </w:t>
      </w:r>
      <w:r>
        <w:t>для</w:t>
      </w:r>
      <w:r>
        <w:rPr>
          <w:spacing w:val="17"/>
        </w:rPr>
        <w:t xml:space="preserve"> </w:t>
      </w:r>
      <w:r>
        <w:t>решения</w:t>
      </w:r>
      <w:r>
        <w:rPr>
          <w:spacing w:val="-67"/>
        </w:rPr>
        <w:t xml:space="preserve"> </w:t>
      </w:r>
      <w:r>
        <w:t>предложенных</w:t>
      </w:r>
      <w:r>
        <w:rPr>
          <w:spacing w:val="-3"/>
        </w:rPr>
        <w:t xml:space="preserve"> </w:t>
      </w:r>
      <w:r>
        <w:t>и</w:t>
      </w:r>
      <w:r>
        <w:rPr>
          <w:spacing w:val="-2"/>
        </w:rPr>
        <w:t xml:space="preserve"> </w:t>
      </w:r>
      <w:r>
        <w:t>самостоятельно</w:t>
      </w:r>
      <w:r>
        <w:rPr>
          <w:spacing w:val="-2"/>
        </w:rPr>
        <w:t xml:space="preserve"> </w:t>
      </w:r>
      <w:r>
        <w:t>выбранных</w:t>
      </w:r>
      <w:r>
        <w:rPr>
          <w:spacing w:val="-2"/>
        </w:rPr>
        <w:t xml:space="preserve"> </w:t>
      </w:r>
      <w:r>
        <w:t>учебных</w:t>
      </w:r>
      <w:r>
        <w:rPr>
          <w:spacing w:val="-1"/>
        </w:rPr>
        <w:t xml:space="preserve"> </w:t>
      </w:r>
      <w:r>
        <w:t>проблем,</w:t>
      </w:r>
      <w:r>
        <w:rPr>
          <w:spacing w:val="-3"/>
        </w:rPr>
        <w:t xml:space="preserve"> </w:t>
      </w:r>
      <w:r>
        <w:t>задач.</w:t>
      </w:r>
    </w:p>
    <w:p w:rsidR="00C92B69" w:rsidRDefault="00B46697" w:rsidP="00A6674E">
      <w:pPr>
        <w:pStyle w:val="a5"/>
        <w:numPr>
          <w:ilvl w:val="2"/>
          <w:numId w:val="43"/>
        </w:numPr>
        <w:tabs>
          <w:tab w:val="left" w:pos="2085"/>
        </w:tabs>
        <w:ind w:left="395" w:right="310" w:firstLine="709"/>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математики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 у обучающегося будут сформированы познавательные 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2"/>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3"/>
          <w:sz w:val="28"/>
        </w:rPr>
        <w:t xml:space="preserve"> </w:t>
      </w:r>
      <w:r>
        <w:rPr>
          <w:sz w:val="28"/>
        </w:rPr>
        <w:t>совместная</w:t>
      </w:r>
      <w:r>
        <w:rPr>
          <w:spacing w:val="-2"/>
          <w:sz w:val="28"/>
        </w:rPr>
        <w:t xml:space="preserve"> </w:t>
      </w:r>
      <w:r>
        <w:rPr>
          <w:sz w:val="28"/>
        </w:rPr>
        <w:t>деятельность.</w:t>
      </w:r>
    </w:p>
    <w:p w:rsidR="00C92B69" w:rsidRDefault="00B46697" w:rsidP="00A6674E">
      <w:pPr>
        <w:pStyle w:val="a5"/>
        <w:numPr>
          <w:ilvl w:val="3"/>
          <w:numId w:val="43"/>
        </w:numPr>
        <w:tabs>
          <w:tab w:val="left" w:pos="2295"/>
        </w:tabs>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5"/>
          <w:sz w:val="28"/>
        </w:rPr>
        <w:t xml:space="preserve"> </w:t>
      </w:r>
      <w:r>
        <w:rPr>
          <w:sz w:val="28"/>
        </w:rPr>
        <w:t>действия</w:t>
      </w:r>
      <w:r>
        <w:rPr>
          <w:spacing w:val="-5"/>
          <w:sz w:val="28"/>
        </w:rPr>
        <w:t xml:space="preserve"> </w:t>
      </w:r>
      <w:r>
        <w:rPr>
          <w:sz w:val="28"/>
        </w:rPr>
        <w:t>как</w:t>
      </w:r>
      <w:r>
        <w:rPr>
          <w:spacing w:val="-4"/>
          <w:sz w:val="28"/>
        </w:rPr>
        <w:t xml:space="preserve"> </w:t>
      </w:r>
      <w:r>
        <w:rPr>
          <w:sz w:val="28"/>
        </w:rPr>
        <w:t>часть</w:t>
      </w:r>
      <w:r>
        <w:rPr>
          <w:spacing w:val="-5"/>
          <w:sz w:val="28"/>
        </w:rPr>
        <w:t xml:space="preserve"> </w:t>
      </w:r>
      <w:r>
        <w:rPr>
          <w:sz w:val="28"/>
        </w:rPr>
        <w:t>познавательных</w:t>
      </w:r>
      <w:r>
        <w:rPr>
          <w:spacing w:val="-5"/>
          <w:sz w:val="28"/>
        </w:rPr>
        <w:t xml:space="preserve"> </w:t>
      </w:r>
      <w:r>
        <w:rPr>
          <w:sz w:val="28"/>
        </w:rPr>
        <w:t>универсальных</w:t>
      </w:r>
      <w:r>
        <w:rPr>
          <w:spacing w:val="-3"/>
          <w:sz w:val="28"/>
        </w:rPr>
        <w:t xml:space="preserve"> </w:t>
      </w:r>
      <w:r>
        <w:rPr>
          <w:sz w:val="28"/>
        </w:rPr>
        <w:t>учебных</w:t>
      </w:r>
      <w:r>
        <w:rPr>
          <w:spacing w:val="-4"/>
          <w:sz w:val="28"/>
        </w:rPr>
        <w:t xml:space="preserve"> </w:t>
      </w:r>
      <w:r>
        <w:rPr>
          <w:sz w:val="28"/>
        </w:rPr>
        <w:t>действий:</w:t>
      </w:r>
    </w:p>
    <w:p w:rsidR="00C92B69" w:rsidRDefault="00B46697">
      <w:pPr>
        <w:pStyle w:val="a3"/>
        <w:tabs>
          <w:tab w:val="left" w:pos="3037"/>
          <w:tab w:val="left" w:pos="3901"/>
          <w:tab w:val="left" w:pos="4271"/>
          <w:tab w:val="left" w:pos="5995"/>
          <w:tab w:val="left" w:pos="6991"/>
          <w:tab w:val="left" w:pos="9331"/>
        </w:tabs>
        <w:spacing w:before="1"/>
        <w:ind w:right="311"/>
        <w:jc w:val="left"/>
      </w:pPr>
      <w:r>
        <w:t>устанавливать</w:t>
      </w:r>
      <w:r>
        <w:tab/>
        <w:t>связи</w:t>
      </w:r>
      <w:r>
        <w:tab/>
        <w:t>и</w:t>
      </w:r>
      <w:r>
        <w:tab/>
        <w:t>зависимости</w:t>
      </w:r>
      <w:r>
        <w:tab/>
        <w:t>между</w:t>
      </w:r>
      <w:r>
        <w:tab/>
        <w:t>математическими</w:t>
      </w:r>
      <w:r>
        <w:tab/>
      </w:r>
      <w:r>
        <w:rPr>
          <w:spacing w:val="-1"/>
        </w:rPr>
        <w:t>объектами</w:t>
      </w:r>
      <w:r>
        <w:rPr>
          <w:spacing w:val="-67"/>
        </w:rPr>
        <w:t xml:space="preserve"> </w:t>
      </w:r>
      <w:r>
        <w:t>(«часть-целое»,</w:t>
      </w:r>
      <w:r>
        <w:rPr>
          <w:spacing w:val="-1"/>
        </w:rPr>
        <w:t xml:space="preserve"> </w:t>
      </w:r>
      <w:r>
        <w:t>«причина-следствие», протяжённость);</w:t>
      </w:r>
    </w:p>
    <w:p w:rsidR="00C92B69" w:rsidRDefault="00B46697">
      <w:pPr>
        <w:pStyle w:val="a3"/>
        <w:jc w:val="left"/>
      </w:pPr>
      <w:r>
        <w:t>применять</w:t>
      </w:r>
      <w:r>
        <w:rPr>
          <w:spacing w:val="55"/>
        </w:rPr>
        <w:t xml:space="preserve"> </w:t>
      </w:r>
      <w:r>
        <w:t>базовые</w:t>
      </w:r>
      <w:r>
        <w:rPr>
          <w:spacing w:val="54"/>
        </w:rPr>
        <w:t xml:space="preserve"> </w:t>
      </w:r>
      <w:r>
        <w:t>логические</w:t>
      </w:r>
      <w:r>
        <w:rPr>
          <w:spacing w:val="55"/>
        </w:rPr>
        <w:t xml:space="preserve"> </w:t>
      </w:r>
      <w:r>
        <w:t>универсальные</w:t>
      </w:r>
      <w:r>
        <w:rPr>
          <w:spacing w:val="55"/>
        </w:rPr>
        <w:t xml:space="preserve"> </w:t>
      </w:r>
      <w:r>
        <w:t>действия:</w:t>
      </w:r>
      <w:r>
        <w:rPr>
          <w:spacing w:val="55"/>
        </w:rPr>
        <w:t xml:space="preserve"> </w:t>
      </w:r>
      <w:r>
        <w:t>сравнение,</w:t>
      </w:r>
      <w:r>
        <w:rPr>
          <w:spacing w:val="55"/>
        </w:rPr>
        <w:t xml:space="preserve"> </w:t>
      </w:r>
      <w:r>
        <w:t>анализ,</w:t>
      </w:r>
      <w:r>
        <w:rPr>
          <w:spacing w:val="-67"/>
        </w:rPr>
        <w:t xml:space="preserve"> </w:t>
      </w:r>
      <w:r>
        <w:t>классификация</w:t>
      </w:r>
      <w:r>
        <w:rPr>
          <w:spacing w:val="-2"/>
        </w:rPr>
        <w:t xml:space="preserve"> </w:t>
      </w:r>
      <w:r>
        <w:t>(группировка), обобщение;</w:t>
      </w:r>
    </w:p>
    <w:p w:rsidR="00C92B69" w:rsidRDefault="00B46697">
      <w:pPr>
        <w:pStyle w:val="a3"/>
        <w:tabs>
          <w:tab w:val="left" w:pos="2924"/>
          <w:tab w:val="left" w:pos="4882"/>
          <w:tab w:val="left" w:pos="6728"/>
          <w:tab w:val="left" w:pos="7214"/>
          <w:tab w:val="left" w:pos="9379"/>
        </w:tabs>
        <w:ind w:right="644"/>
        <w:jc w:val="left"/>
      </w:pPr>
      <w:r>
        <w:t>приобретать</w:t>
      </w:r>
      <w:r>
        <w:tab/>
        <w:t>практические</w:t>
      </w:r>
      <w:r>
        <w:tab/>
        <w:t>графические</w:t>
      </w:r>
      <w:r>
        <w:tab/>
        <w:t>и</w:t>
      </w:r>
      <w:r>
        <w:tab/>
        <w:t>измерительные</w:t>
      </w:r>
      <w:r>
        <w:tab/>
      </w:r>
      <w:r>
        <w:rPr>
          <w:spacing w:val="-1"/>
        </w:rPr>
        <w:t>навыки</w:t>
      </w:r>
      <w:r>
        <w:rPr>
          <w:spacing w:val="-67"/>
        </w:rPr>
        <w:t xml:space="preserve"> </w:t>
      </w:r>
      <w:r>
        <w:t>для</w:t>
      </w:r>
      <w:r>
        <w:rPr>
          <w:spacing w:val="-2"/>
        </w:rPr>
        <w:t xml:space="preserve"> </w:t>
      </w:r>
      <w:r>
        <w:t>успешного решения учебных и</w:t>
      </w:r>
      <w:r>
        <w:rPr>
          <w:spacing w:val="-1"/>
        </w:rPr>
        <w:t xml:space="preserve"> </w:t>
      </w:r>
      <w:r>
        <w:t>житейских</w:t>
      </w:r>
      <w:r>
        <w:rPr>
          <w:spacing w:val="-2"/>
        </w:rPr>
        <w:t xml:space="preserve"> </w:t>
      </w:r>
      <w:r>
        <w:t>задач;</w:t>
      </w:r>
    </w:p>
    <w:p w:rsidR="00C92B69" w:rsidRDefault="00B46697">
      <w:pPr>
        <w:pStyle w:val="a3"/>
        <w:tabs>
          <w:tab w:val="left" w:pos="2943"/>
          <w:tab w:val="left" w:pos="4454"/>
          <w:tab w:val="left" w:pos="5566"/>
          <w:tab w:val="left" w:pos="6075"/>
          <w:tab w:val="left" w:pos="7364"/>
          <w:tab w:val="left" w:pos="7757"/>
          <w:tab w:val="left" w:pos="8566"/>
          <w:tab w:val="left" w:pos="9768"/>
        </w:tabs>
        <w:ind w:right="312"/>
        <w:jc w:val="left"/>
      </w:pPr>
      <w:r>
        <w:t>представлять</w:t>
      </w:r>
      <w:r>
        <w:tab/>
        <w:t>текстовую</w:t>
      </w:r>
      <w:r>
        <w:tab/>
        <w:t>задачу,</w:t>
      </w:r>
      <w:r>
        <w:tab/>
        <w:t>её</w:t>
      </w:r>
      <w:r>
        <w:tab/>
        <w:t>решение</w:t>
      </w:r>
      <w:r>
        <w:tab/>
        <w:t>в</w:t>
      </w:r>
      <w:r>
        <w:tab/>
        <w:t>виде</w:t>
      </w:r>
      <w:r>
        <w:tab/>
        <w:t>модели,</w:t>
      </w:r>
      <w:r>
        <w:tab/>
      </w:r>
      <w:r>
        <w:rPr>
          <w:spacing w:val="-1"/>
        </w:rPr>
        <w:t>схемы,</w:t>
      </w:r>
      <w:r>
        <w:rPr>
          <w:spacing w:val="-67"/>
        </w:rPr>
        <w:t xml:space="preserve"> </w:t>
      </w:r>
      <w:r>
        <w:t>арифметической</w:t>
      </w:r>
      <w:r>
        <w:rPr>
          <w:spacing w:val="-7"/>
        </w:rPr>
        <w:t xml:space="preserve"> </w:t>
      </w:r>
      <w:r>
        <w:t>записи,</w:t>
      </w:r>
      <w:r>
        <w:rPr>
          <w:spacing w:val="-6"/>
        </w:rPr>
        <w:t xml:space="preserve"> </w:t>
      </w:r>
      <w:r>
        <w:t>текста</w:t>
      </w:r>
      <w:r>
        <w:rPr>
          <w:spacing w:val="-5"/>
        </w:rPr>
        <w:t xml:space="preserve"> </w:t>
      </w:r>
      <w:r>
        <w:t>в</w:t>
      </w:r>
      <w:r>
        <w:rPr>
          <w:spacing w:val="-6"/>
        </w:rPr>
        <w:t xml:space="preserve"> </w:t>
      </w:r>
      <w:r>
        <w:t>соответствии</w:t>
      </w:r>
      <w:r>
        <w:rPr>
          <w:spacing w:val="-6"/>
        </w:rPr>
        <w:t xml:space="preserve"> </w:t>
      </w:r>
      <w:r>
        <w:t>с</w:t>
      </w:r>
      <w:r>
        <w:rPr>
          <w:spacing w:val="-6"/>
        </w:rPr>
        <w:t xml:space="preserve"> </w:t>
      </w:r>
      <w:r>
        <w:t>предложенной</w:t>
      </w:r>
      <w:r>
        <w:rPr>
          <w:spacing w:val="-6"/>
        </w:rPr>
        <w:t xml:space="preserve"> </w:t>
      </w:r>
      <w:r>
        <w:t>учебной</w:t>
      </w:r>
      <w:r>
        <w:rPr>
          <w:spacing w:val="-5"/>
        </w:rPr>
        <w:t xml:space="preserve"> </w:t>
      </w:r>
      <w:r>
        <w:t>проблемой.</w:t>
      </w:r>
    </w:p>
    <w:p w:rsidR="00C92B69" w:rsidRDefault="00B46697" w:rsidP="00A6674E">
      <w:pPr>
        <w:pStyle w:val="a5"/>
        <w:numPr>
          <w:ilvl w:val="3"/>
          <w:numId w:val="43"/>
        </w:numPr>
        <w:tabs>
          <w:tab w:val="left" w:pos="2295"/>
        </w:tabs>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06"/>
        <w:jc w:val="left"/>
      </w:pPr>
      <w:r>
        <w:t>проявлять способность ориентироваться в учебном материале разных разделов</w:t>
      </w:r>
      <w:r>
        <w:rPr>
          <w:spacing w:val="-67"/>
        </w:rPr>
        <w:t xml:space="preserve"> </w:t>
      </w:r>
      <w:r>
        <w:t>курса</w:t>
      </w:r>
      <w:r>
        <w:rPr>
          <w:spacing w:val="-2"/>
        </w:rPr>
        <w:t xml:space="preserve"> </w:t>
      </w:r>
      <w:r>
        <w:t>математики;</w:t>
      </w:r>
    </w:p>
    <w:p w:rsidR="00C92B69" w:rsidRDefault="00B46697">
      <w:pPr>
        <w:pStyle w:val="a3"/>
        <w:tabs>
          <w:tab w:val="left" w:pos="2551"/>
          <w:tab w:val="left" w:pos="3008"/>
          <w:tab w:val="left" w:pos="4902"/>
          <w:tab w:val="left" w:pos="7202"/>
          <w:tab w:val="left" w:pos="9343"/>
        </w:tabs>
        <w:ind w:right="310"/>
        <w:jc w:val="left"/>
      </w:pPr>
      <w:r>
        <w:t>понимать</w:t>
      </w:r>
      <w:r>
        <w:tab/>
        <w:t>и</w:t>
      </w:r>
      <w:r>
        <w:tab/>
        <w:t>использовать</w:t>
      </w:r>
      <w:r>
        <w:tab/>
        <w:t>математическую</w:t>
      </w:r>
      <w:r>
        <w:tab/>
        <w:t>терминологию:</w:t>
      </w:r>
      <w:r>
        <w:tab/>
      </w:r>
      <w:r>
        <w:rPr>
          <w:spacing w:val="-1"/>
        </w:rPr>
        <w:t>различать,</w:t>
      </w:r>
      <w:r>
        <w:rPr>
          <w:spacing w:val="-67"/>
        </w:rPr>
        <w:t xml:space="preserve"> </w:t>
      </w:r>
      <w:r>
        <w:t>характеризовать,</w:t>
      </w:r>
      <w:r>
        <w:rPr>
          <w:spacing w:val="-2"/>
        </w:rPr>
        <w:t xml:space="preserve"> </w:t>
      </w:r>
      <w:r>
        <w:t>использовать</w:t>
      </w:r>
      <w:r>
        <w:rPr>
          <w:spacing w:val="-2"/>
        </w:rPr>
        <w:t xml:space="preserve"> </w:t>
      </w:r>
      <w:r>
        <w:t>для</w:t>
      </w:r>
      <w:r>
        <w:rPr>
          <w:spacing w:val="-2"/>
        </w:rPr>
        <w:t xml:space="preserve"> </w:t>
      </w:r>
      <w:r>
        <w:t>решения</w:t>
      </w:r>
      <w:r>
        <w:rPr>
          <w:spacing w:val="-1"/>
        </w:rPr>
        <w:t xml:space="preserve"> </w:t>
      </w:r>
      <w:r>
        <w:t>учебных</w:t>
      </w:r>
      <w:r>
        <w:rPr>
          <w:spacing w:val="-1"/>
        </w:rPr>
        <w:t xml:space="preserve"> </w:t>
      </w:r>
      <w:r>
        <w:t>и</w:t>
      </w:r>
      <w:r>
        <w:rPr>
          <w:spacing w:val="-2"/>
        </w:rPr>
        <w:t xml:space="preserve"> </w:t>
      </w:r>
      <w:r>
        <w:t>практических</w:t>
      </w:r>
      <w:r>
        <w:rPr>
          <w:spacing w:val="-2"/>
        </w:rPr>
        <w:t xml:space="preserve"> </w:t>
      </w:r>
      <w:r>
        <w:t>задач;</w:t>
      </w:r>
    </w:p>
    <w:p w:rsidR="00C92B69" w:rsidRDefault="00B46697">
      <w:pPr>
        <w:pStyle w:val="a3"/>
        <w:jc w:val="left"/>
      </w:pPr>
      <w:r>
        <w:t>применять</w:t>
      </w:r>
      <w:r>
        <w:rPr>
          <w:spacing w:val="33"/>
        </w:rPr>
        <w:t xml:space="preserve"> </w:t>
      </w:r>
      <w:r>
        <w:t>изученные</w:t>
      </w:r>
      <w:r>
        <w:rPr>
          <w:spacing w:val="34"/>
        </w:rPr>
        <w:t xml:space="preserve"> </w:t>
      </w:r>
      <w:r>
        <w:t>методы</w:t>
      </w:r>
      <w:r>
        <w:rPr>
          <w:spacing w:val="33"/>
        </w:rPr>
        <w:t xml:space="preserve"> </w:t>
      </w:r>
      <w:r>
        <w:t>познания</w:t>
      </w:r>
      <w:r>
        <w:rPr>
          <w:spacing w:val="34"/>
        </w:rPr>
        <w:t xml:space="preserve"> </w:t>
      </w:r>
      <w:r>
        <w:t>(измерение,</w:t>
      </w:r>
      <w:r>
        <w:rPr>
          <w:spacing w:val="33"/>
        </w:rPr>
        <w:t xml:space="preserve"> </w:t>
      </w:r>
      <w:r>
        <w:t>моделирование,</w:t>
      </w:r>
      <w:r>
        <w:rPr>
          <w:spacing w:val="34"/>
        </w:rPr>
        <w:t xml:space="preserve"> </w:t>
      </w:r>
      <w:r>
        <w:t>перебор</w:t>
      </w:r>
      <w:r>
        <w:rPr>
          <w:spacing w:val="-67"/>
        </w:rPr>
        <w:t xml:space="preserve"> </w:t>
      </w:r>
      <w:r>
        <w:t>вариантов).</w:t>
      </w:r>
    </w:p>
    <w:p w:rsidR="00C92B69" w:rsidRDefault="00B46697" w:rsidP="00A6674E">
      <w:pPr>
        <w:pStyle w:val="a5"/>
        <w:numPr>
          <w:ilvl w:val="3"/>
          <w:numId w:val="43"/>
        </w:numPr>
        <w:tabs>
          <w:tab w:val="left" w:pos="2295"/>
        </w:tabs>
        <w:ind w:left="395" w:right="311" w:firstLine="709"/>
        <w:rPr>
          <w:sz w:val="28"/>
        </w:rPr>
      </w:pPr>
      <w:r>
        <w:rPr>
          <w:sz w:val="28"/>
        </w:rPr>
        <w:t>У</w:t>
      </w:r>
      <w:r>
        <w:rPr>
          <w:spacing w:val="3"/>
          <w:sz w:val="28"/>
        </w:rPr>
        <w:t xml:space="preserve"> </w:t>
      </w:r>
      <w:r>
        <w:rPr>
          <w:sz w:val="28"/>
        </w:rPr>
        <w:t>обучающегося</w:t>
      </w:r>
      <w:r>
        <w:rPr>
          <w:spacing w:val="3"/>
          <w:sz w:val="28"/>
        </w:rPr>
        <w:t xml:space="preserve"> </w:t>
      </w:r>
      <w:r>
        <w:rPr>
          <w:sz w:val="28"/>
        </w:rPr>
        <w:t>будут</w:t>
      </w:r>
      <w:r>
        <w:rPr>
          <w:spacing w:val="3"/>
          <w:sz w:val="28"/>
        </w:rPr>
        <w:t xml:space="preserve"> </w:t>
      </w:r>
      <w:r>
        <w:rPr>
          <w:sz w:val="28"/>
        </w:rPr>
        <w:t>сформированы</w:t>
      </w:r>
      <w:r>
        <w:rPr>
          <w:spacing w:val="4"/>
          <w:sz w:val="28"/>
        </w:rPr>
        <w:t xml:space="preserve"> </w:t>
      </w:r>
      <w:r>
        <w:rPr>
          <w:sz w:val="28"/>
        </w:rPr>
        <w:t>следующие</w:t>
      </w:r>
      <w:r>
        <w:rPr>
          <w:spacing w:val="3"/>
          <w:sz w:val="28"/>
        </w:rPr>
        <w:t xml:space="preserve"> </w:t>
      </w:r>
      <w:r>
        <w:rPr>
          <w:sz w:val="28"/>
        </w:rPr>
        <w:t>информационные</w:t>
      </w:r>
      <w:r>
        <w:rPr>
          <w:spacing w:val="-67"/>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познавательных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12"/>
      </w:pPr>
      <w:r>
        <w:t>находить и использовать для решения учебных задач текстовую, графическую</w:t>
      </w:r>
      <w:r>
        <w:rPr>
          <w:spacing w:val="1"/>
        </w:rPr>
        <w:t xml:space="preserve"> </w:t>
      </w:r>
      <w:r>
        <w:t>информацию</w:t>
      </w:r>
      <w:r>
        <w:rPr>
          <w:spacing w:val="-2"/>
        </w:rPr>
        <w:t xml:space="preserve"> </w:t>
      </w:r>
      <w:r>
        <w:t>в</w:t>
      </w:r>
      <w:r>
        <w:rPr>
          <w:spacing w:val="-2"/>
        </w:rPr>
        <w:t xml:space="preserve"> </w:t>
      </w:r>
      <w:r>
        <w:t>разных</w:t>
      </w:r>
      <w:r>
        <w:rPr>
          <w:spacing w:val="-1"/>
        </w:rPr>
        <w:t xml:space="preserve"> </w:t>
      </w:r>
      <w:r>
        <w:t>источниках</w:t>
      </w:r>
      <w:r>
        <w:rPr>
          <w:spacing w:val="-1"/>
        </w:rPr>
        <w:t xml:space="preserve"> </w:t>
      </w:r>
      <w:r>
        <w:t>информационной</w:t>
      </w:r>
      <w:r>
        <w:rPr>
          <w:spacing w:val="-2"/>
        </w:rPr>
        <w:t xml:space="preserve"> </w:t>
      </w:r>
      <w:r>
        <w:t>среды;</w:t>
      </w:r>
    </w:p>
    <w:p w:rsidR="00C92B69" w:rsidRDefault="00B46697">
      <w:pPr>
        <w:pStyle w:val="a3"/>
        <w:ind w:right="310"/>
      </w:pPr>
      <w:r>
        <w:t>читать, интерпретировать графически представленную информацию (схему,</w:t>
      </w:r>
      <w:r>
        <w:rPr>
          <w:spacing w:val="1"/>
        </w:rPr>
        <w:t xml:space="preserve"> </w:t>
      </w:r>
      <w:r>
        <w:t>таблицу,</w:t>
      </w:r>
      <w:r>
        <w:rPr>
          <w:spacing w:val="-1"/>
        </w:rPr>
        <w:t xml:space="preserve"> </w:t>
      </w:r>
      <w:r>
        <w:t>диаграмму,</w:t>
      </w:r>
      <w:r>
        <w:rPr>
          <w:spacing w:val="-1"/>
        </w:rPr>
        <w:t xml:space="preserve"> </w:t>
      </w:r>
      <w:r>
        <w:t>другую</w:t>
      </w:r>
      <w:r>
        <w:rPr>
          <w:spacing w:val="-1"/>
        </w:rPr>
        <w:t xml:space="preserve"> </w:t>
      </w:r>
      <w:r>
        <w:t>модель);</w:t>
      </w:r>
    </w:p>
    <w:p w:rsidR="00C92B69" w:rsidRDefault="00B46697">
      <w:pPr>
        <w:pStyle w:val="a3"/>
        <w:ind w:right="312"/>
      </w:pPr>
      <w:r>
        <w:t>представлять</w:t>
      </w:r>
      <w:r>
        <w:rPr>
          <w:spacing w:val="1"/>
        </w:rPr>
        <w:t xml:space="preserve"> </w:t>
      </w:r>
      <w:r>
        <w:t>информацию</w:t>
      </w:r>
      <w:r>
        <w:rPr>
          <w:spacing w:val="1"/>
        </w:rPr>
        <w:t xml:space="preserve"> </w:t>
      </w:r>
      <w:r>
        <w:t>в</w:t>
      </w:r>
      <w:r>
        <w:rPr>
          <w:spacing w:val="1"/>
        </w:rPr>
        <w:t xml:space="preserve"> </w:t>
      </w:r>
      <w:r>
        <w:t>заданной</w:t>
      </w:r>
      <w:r>
        <w:rPr>
          <w:spacing w:val="1"/>
        </w:rPr>
        <w:t xml:space="preserve"> </w:t>
      </w:r>
      <w:r>
        <w:t>форме</w:t>
      </w:r>
      <w:r>
        <w:rPr>
          <w:spacing w:val="1"/>
        </w:rPr>
        <w:t xml:space="preserve"> </w:t>
      </w:r>
      <w:r>
        <w:t>(дополнять</w:t>
      </w:r>
      <w:r>
        <w:rPr>
          <w:spacing w:val="1"/>
        </w:rPr>
        <w:t xml:space="preserve"> </w:t>
      </w:r>
      <w:r>
        <w:t>таблицу,</w:t>
      </w:r>
      <w:r>
        <w:rPr>
          <w:spacing w:val="1"/>
        </w:rPr>
        <w:t xml:space="preserve"> </w:t>
      </w:r>
      <w:r>
        <w:t>текст),</w:t>
      </w:r>
      <w:r>
        <w:rPr>
          <w:spacing w:val="1"/>
        </w:rPr>
        <w:t xml:space="preserve"> </w:t>
      </w:r>
      <w:r>
        <w:t>формулировать утверждение по образцу, в соответствии с требованиями учебной</w:t>
      </w:r>
      <w:r>
        <w:rPr>
          <w:spacing w:val="1"/>
        </w:rPr>
        <w:t xml:space="preserve"> </w:t>
      </w:r>
      <w:r>
        <w:t>задачи;</w:t>
      </w:r>
    </w:p>
    <w:p w:rsidR="00C92B69" w:rsidRDefault="00B46697">
      <w:pPr>
        <w:pStyle w:val="a3"/>
        <w:ind w:right="312"/>
      </w:pPr>
      <w:r>
        <w:t>принимать</w:t>
      </w:r>
      <w:r>
        <w:rPr>
          <w:spacing w:val="1"/>
        </w:rPr>
        <w:t xml:space="preserve"> </w:t>
      </w:r>
      <w:r>
        <w:t>правила,</w:t>
      </w:r>
      <w:r>
        <w:rPr>
          <w:spacing w:val="1"/>
        </w:rPr>
        <w:t xml:space="preserve"> </w:t>
      </w:r>
      <w:r>
        <w:t>безопасно</w:t>
      </w:r>
      <w:r>
        <w:rPr>
          <w:spacing w:val="1"/>
        </w:rPr>
        <w:t xml:space="preserve"> </w:t>
      </w:r>
      <w:r>
        <w:t>использовать</w:t>
      </w:r>
      <w:r>
        <w:rPr>
          <w:spacing w:val="1"/>
        </w:rPr>
        <w:t xml:space="preserve"> </w:t>
      </w:r>
      <w:r>
        <w:t>предлагаемые</w:t>
      </w:r>
      <w:r>
        <w:rPr>
          <w:spacing w:val="1"/>
        </w:rPr>
        <w:t xml:space="preserve"> </w:t>
      </w:r>
      <w:r>
        <w:t>электронные</w:t>
      </w:r>
      <w:r>
        <w:rPr>
          <w:spacing w:val="1"/>
        </w:rPr>
        <w:t xml:space="preserve"> </w:t>
      </w:r>
      <w:r>
        <w:t>средства</w:t>
      </w:r>
      <w:r>
        <w:rPr>
          <w:spacing w:val="-2"/>
        </w:rPr>
        <w:t xml:space="preserve"> </w:t>
      </w:r>
      <w:r>
        <w:t>и</w:t>
      </w:r>
      <w:r>
        <w:rPr>
          <w:spacing w:val="-1"/>
        </w:rPr>
        <w:t xml:space="preserve"> </w:t>
      </w:r>
      <w:r>
        <w:t>источники</w:t>
      </w:r>
      <w:r>
        <w:rPr>
          <w:spacing w:val="-1"/>
        </w:rPr>
        <w:t xml:space="preserve"> </w:t>
      </w:r>
      <w:r>
        <w:t>информации.</w:t>
      </w:r>
    </w:p>
    <w:p w:rsidR="00C92B69" w:rsidRDefault="00B46697" w:rsidP="00A6674E">
      <w:pPr>
        <w:pStyle w:val="a5"/>
        <w:numPr>
          <w:ilvl w:val="3"/>
          <w:numId w:val="43"/>
        </w:numPr>
        <w:tabs>
          <w:tab w:val="left" w:pos="229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действия</w:t>
      </w:r>
      <w:r>
        <w:rPr>
          <w:spacing w:val="-67"/>
          <w:sz w:val="28"/>
        </w:rPr>
        <w:t xml:space="preserve"> </w:t>
      </w:r>
      <w:r>
        <w:rPr>
          <w:sz w:val="28"/>
        </w:rPr>
        <w:t>общения</w:t>
      </w:r>
      <w:r>
        <w:rPr>
          <w:spacing w:val="-2"/>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left="1105" w:firstLine="0"/>
      </w:pPr>
      <w:r>
        <w:t>конструировать</w:t>
      </w:r>
      <w:r>
        <w:rPr>
          <w:spacing w:val="-8"/>
        </w:rPr>
        <w:t xml:space="preserve"> </w:t>
      </w:r>
      <w:r>
        <w:t>утверждения,</w:t>
      </w:r>
      <w:r>
        <w:rPr>
          <w:spacing w:val="-6"/>
        </w:rPr>
        <w:t xml:space="preserve"> </w:t>
      </w:r>
      <w:r>
        <w:t>проверять</w:t>
      </w:r>
      <w:r>
        <w:rPr>
          <w:spacing w:val="-7"/>
        </w:rPr>
        <w:t xml:space="preserve"> </w:t>
      </w:r>
      <w:r>
        <w:t>их</w:t>
      </w:r>
      <w:r>
        <w:rPr>
          <w:spacing w:val="-7"/>
        </w:rPr>
        <w:t xml:space="preserve"> </w:t>
      </w:r>
      <w:r>
        <w:t>истинность;</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9"/>
      </w:pPr>
      <w:r>
        <w:t>использовать</w:t>
      </w:r>
      <w:r>
        <w:rPr>
          <w:spacing w:val="1"/>
        </w:rPr>
        <w:t xml:space="preserve"> </w:t>
      </w:r>
      <w:r>
        <w:t>текст</w:t>
      </w:r>
      <w:r>
        <w:rPr>
          <w:spacing w:val="1"/>
        </w:rPr>
        <w:t xml:space="preserve"> </w:t>
      </w:r>
      <w:r>
        <w:t>задания</w:t>
      </w:r>
      <w:r>
        <w:rPr>
          <w:spacing w:val="1"/>
        </w:rPr>
        <w:t xml:space="preserve"> </w:t>
      </w:r>
      <w:r>
        <w:t>для</w:t>
      </w:r>
      <w:r>
        <w:rPr>
          <w:spacing w:val="1"/>
        </w:rPr>
        <w:t xml:space="preserve"> </w:t>
      </w:r>
      <w:r>
        <w:t>объяснения</w:t>
      </w:r>
      <w:r>
        <w:rPr>
          <w:spacing w:val="1"/>
        </w:rPr>
        <w:t xml:space="preserve"> </w:t>
      </w:r>
      <w:r>
        <w:t>способа</w:t>
      </w:r>
      <w:r>
        <w:rPr>
          <w:spacing w:val="1"/>
        </w:rPr>
        <w:t xml:space="preserve"> </w:t>
      </w:r>
      <w:r>
        <w:t>и</w:t>
      </w:r>
      <w:r>
        <w:rPr>
          <w:spacing w:val="1"/>
        </w:rPr>
        <w:t xml:space="preserve"> </w:t>
      </w:r>
      <w:r>
        <w:t>хода</w:t>
      </w:r>
      <w:r>
        <w:rPr>
          <w:spacing w:val="1"/>
        </w:rPr>
        <w:t xml:space="preserve"> </w:t>
      </w:r>
      <w:r>
        <w:t>решения</w:t>
      </w:r>
      <w:r>
        <w:rPr>
          <w:spacing w:val="1"/>
        </w:rPr>
        <w:t xml:space="preserve"> </w:t>
      </w:r>
      <w:r>
        <w:t>математической</w:t>
      </w:r>
      <w:r>
        <w:rPr>
          <w:spacing w:val="-2"/>
        </w:rPr>
        <w:t xml:space="preserve"> </w:t>
      </w:r>
      <w:r>
        <w:t>задачи;</w:t>
      </w:r>
    </w:p>
    <w:p w:rsidR="00C92B69" w:rsidRDefault="00B46697">
      <w:pPr>
        <w:pStyle w:val="a3"/>
        <w:ind w:left="1105" w:firstLine="0"/>
      </w:pPr>
      <w:r>
        <w:t>комментировать</w:t>
      </w:r>
      <w:r>
        <w:rPr>
          <w:spacing w:val="-9"/>
        </w:rPr>
        <w:t xml:space="preserve"> </w:t>
      </w:r>
      <w:r>
        <w:t>процесс</w:t>
      </w:r>
      <w:r>
        <w:rPr>
          <w:spacing w:val="-8"/>
        </w:rPr>
        <w:t xml:space="preserve"> </w:t>
      </w:r>
      <w:r>
        <w:t>вычисления,</w:t>
      </w:r>
      <w:r>
        <w:rPr>
          <w:spacing w:val="-8"/>
        </w:rPr>
        <w:t xml:space="preserve"> </w:t>
      </w:r>
      <w:r>
        <w:t>построения,</w:t>
      </w:r>
      <w:r>
        <w:rPr>
          <w:spacing w:val="-9"/>
        </w:rPr>
        <w:t xml:space="preserve"> </w:t>
      </w:r>
      <w:r>
        <w:t>решения;</w:t>
      </w:r>
    </w:p>
    <w:p w:rsidR="00C92B69" w:rsidRDefault="00B46697">
      <w:pPr>
        <w:pStyle w:val="a3"/>
        <w:ind w:left="1105" w:firstLine="0"/>
      </w:pPr>
      <w:r>
        <w:t>объяснять</w:t>
      </w:r>
      <w:r>
        <w:rPr>
          <w:spacing w:val="-5"/>
        </w:rPr>
        <w:t xml:space="preserve"> </w:t>
      </w:r>
      <w:r>
        <w:t>полученный</w:t>
      </w:r>
      <w:r>
        <w:rPr>
          <w:spacing w:val="-5"/>
        </w:rPr>
        <w:t xml:space="preserve"> </w:t>
      </w:r>
      <w:r>
        <w:t>ответ</w:t>
      </w:r>
      <w:r>
        <w:rPr>
          <w:spacing w:val="-4"/>
        </w:rPr>
        <w:t xml:space="preserve"> </w:t>
      </w:r>
      <w:r>
        <w:t>с</w:t>
      </w:r>
      <w:r>
        <w:rPr>
          <w:spacing w:val="-5"/>
        </w:rPr>
        <w:t xml:space="preserve"> </w:t>
      </w:r>
      <w:r>
        <w:t>использованием</w:t>
      </w:r>
      <w:r>
        <w:rPr>
          <w:spacing w:val="-5"/>
        </w:rPr>
        <w:t xml:space="preserve"> </w:t>
      </w:r>
      <w:r>
        <w:t>изученной</w:t>
      </w:r>
      <w:r>
        <w:rPr>
          <w:spacing w:val="-5"/>
        </w:rPr>
        <w:t xml:space="preserve"> </w:t>
      </w:r>
      <w:r>
        <w:t>терминологии;</w:t>
      </w:r>
    </w:p>
    <w:p w:rsidR="00C92B69" w:rsidRDefault="00B46697">
      <w:pPr>
        <w:pStyle w:val="a3"/>
        <w:ind w:right="313"/>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70"/>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w:t>
      </w:r>
      <w:r>
        <w:rPr>
          <w:spacing w:val="-2"/>
        </w:rPr>
        <w:t xml:space="preserve"> </w:t>
      </w:r>
      <w:r>
        <w:t>своей</w:t>
      </w:r>
      <w:r>
        <w:rPr>
          <w:spacing w:val="-2"/>
        </w:rPr>
        <w:t xml:space="preserve"> </w:t>
      </w:r>
      <w:r>
        <w:t>правоты,</w:t>
      </w:r>
      <w:r>
        <w:rPr>
          <w:spacing w:val="-2"/>
        </w:rPr>
        <w:t xml:space="preserve"> </w:t>
      </w:r>
      <w:r>
        <w:t>проявлять</w:t>
      </w:r>
      <w:r>
        <w:rPr>
          <w:spacing w:val="-1"/>
        </w:rPr>
        <w:t xml:space="preserve"> </w:t>
      </w:r>
      <w:r>
        <w:t>этику</w:t>
      </w:r>
      <w:r>
        <w:rPr>
          <w:spacing w:val="-2"/>
        </w:rPr>
        <w:t xml:space="preserve"> </w:t>
      </w:r>
      <w:r>
        <w:t>общения;</w:t>
      </w:r>
    </w:p>
    <w:p w:rsidR="00C92B69" w:rsidRDefault="00B46697">
      <w:pPr>
        <w:pStyle w:val="a3"/>
        <w:ind w:right="313"/>
      </w:pPr>
      <w:r>
        <w:t>создавать в соответствии с учебной задачей тексты разного вида – описание</w:t>
      </w:r>
      <w:r>
        <w:rPr>
          <w:spacing w:val="1"/>
        </w:rPr>
        <w:t xml:space="preserve"> </w:t>
      </w:r>
      <w:r>
        <w:t>(например, геометрической фигуры), рассуждение (к примеру, при решении задачи),</w:t>
      </w:r>
      <w:r>
        <w:rPr>
          <w:spacing w:val="-67"/>
        </w:rPr>
        <w:t xml:space="preserve"> </w:t>
      </w:r>
      <w:r>
        <w:t>инструкция</w:t>
      </w:r>
      <w:r>
        <w:rPr>
          <w:spacing w:val="-2"/>
        </w:rPr>
        <w:t xml:space="preserve"> </w:t>
      </w:r>
      <w:r>
        <w:t>(например, измерение</w:t>
      </w:r>
      <w:r>
        <w:rPr>
          <w:spacing w:val="-1"/>
        </w:rPr>
        <w:t xml:space="preserve"> </w:t>
      </w:r>
      <w:r>
        <w:t>длины</w:t>
      </w:r>
      <w:r>
        <w:rPr>
          <w:spacing w:val="-2"/>
        </w:rPr>
        <w:t xml:space="preserve"> </w:t>
      </w:r>
      <w:r>
        <w:t>отрезка);</w:t>
      </w:r>
    </w:p>
    <w:p w:rsidR="00C92B69" w:rsidRDefault="00B46697">
      <w:pPr>
        <w:pStyle w:val="a3"/>
        <w:ind w:right="312"/>
      </w:pP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p>
    <w:p w:rsidR="00C92B69" w:rsidRDefault="00B46697">
      <w:pPr>
        <w:pStyle w:val="a3"/>
        <w:spacing w:before="1"/>
        <w:ind w:left="1105" w:firstLine="0"/>
      </w:pPr>
      <w:r>
        <w:t>самостоятельно</w:t>
      </w:r>
      <w:r>
        <w:rPr>
          <w:spacing w:val="-8"/>
        </w:rPr>
        <w:t xml:space="preserve"> </w:t>
      </w:r>
      <w:r>
        <w:t>составлять</w:t>
      </w:r>
      <w:r>
        <w:rPr>
          <w:spacing w:val="-8"/>
        </w:rPr>
        <w:t xml:space="preserve"> </w:t>
      </w:r>
      <w:r>
        <w:t>тексты</w:t>
      </w:r>
      <w:r>
        <w:rPr>
          <w:spacing w:val="-7"/>
        </w:rPr>
        <w:t xml:space="preserve"> </w:t>
      </w:r>
      <w:r>
        <w:t>заданий,</w:t>
      </w:r>
      <w:r>
        <w:rPr>
          <w:spacing w:val="-7"/>
        </w:rPr>
        <w:t xml:space="preserve"> </w:t>
      </w:r>
      <w:r>
        <w:t>аналогичные</w:t>
      </w:r>
      <w:r>
        <w:rPr>
          <w:spacing w:val="-8"/>
        </w:rPr>
        <w:t xml:space="preserve"> </w:t>
      </w:r>
      <w:r>
        <w:t>типовым</w:t>
      </w:r>
      <w:r>
        <w:rPr>
          <w:spacing w:val="-7"/>
        </w:rPr>
        <w:t xml:space="preserve"> </w:t>
      </w:r>
      <w:r>
        <w:t>изученным.</w:t>
      </w:r>
    </w:p>
    <w:p w:rsidR="00C92B69" w:rsidRDefault="00B46697" w:rsidP="00A6674E">
      <w:pPr>
        <w:pStyle w:val="a5"/>
        <w:numPr>
          <w:ilvl w:val="3"/>
          <w:numId w:val="43"/>
        </w:numPr>
        <w:tabs>
          <w:tab w:val="left" w:pos="229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действия</w:t>
      </w:r>
      <w:r>
        <w:rPr>
          <w:spacing w:val="-67"/>
          <w:sz w:val="28"/>
        </w:rPr>
        <w:t xml:space="preserve"> </w:t>
      </w:r>
      <w:r>
        <w:rPr>
          <w:sz w:val="28"/>
        </w:rPr>
        <w:t>самоорганизации</w:t>
      </w:r>
      <w:r>
        <w:rPr>
          <w:spacing w:val="-3"/>
          <w:sz w:val="28"/>
        </w:rPr>
        <w:t xml:space="preserve"> </w:t>
      </w:r>
      <w:r>
        <w:rPr>
          <w:sz w:val="28"/>
        </w:rPr>
        <w:t>как</w:t>
      </w:r>
      <w:r>
        <w:rPr>
          <w:spacing w:val="-2"/>
          <w:sz w:val="28"/>
        </w:rPr>
        <w:t xml:space="preserve"> </w:t>
      </w:r>
      <w:r>
        <w:rPr>
          <w:sz w:val="28"/>
        </w:rPr>
        <w:t>часть</w:t>
      </w:r>
      <w:r>
        <w:rPr>
          <w:spacing w:val="-3"/>
          <w:sz w:val="28"/>
        </w:rPr>
        <w:t xml:space="preserve"> </w:t>
      </w:r>
      <w:r>
        <w:rPr>
          <w:sz w:val="28"/>
        </w:rPr>
        <w:t>регулятивных</w:t>
      </w:r>
      <w:r>
        <w:rPr>
          <w:spacing w:val="-1"/>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rsidR="00C92B69" w:rsidRDefault="00B46697">
      <w:pPr>
        <w:pStyle w:val="a3"/>
        <w:ind w:left="1105" w:right="309" w:firstLine="0"/>
      </w:pPr>
      <w:r>
        <w:t>планировать действия по решению учебной задачи для получения результата;</w:t>
      </w:r>
      <w:r>
        <w:rPr>
          <w:spacing w:val="1"/>
        </w:rPr>
        <w:t xml:space="preserve"> </w:t>
      </w:r>
      <w:r>
        <w:t>планировать</w:t>
      </w:r>
      <w:r>
        <w:rPr>
          <w:spacing w:val="64"/>
        </w:rPr>
        <w:t xml:space="preserve"> </w:t>
      </w:r>
      <w:r>
        <w:t>этапы</w:t>
      </w:r>
      <w:r>
        <w:rPr>
          <w:spacing w:val="64"/>
        </w:rPr>
        <w:t xml:space="preserve"> </w:t>
      </w:r>
      <w:r>
        <w:t>предстоящей</w:t>
      </w:r>
      <w:r>
        <w:rPr>
          <w:spacing w:val="64"/>
        </w:rPr>
        <w:t xml:space="preserve"> </w:t>
      </w:r>
      <w:r>
        <w:t>работы,</w:t>
      </w:r>
      <w:r>
        <w:rPr>
          <w:spacing w:val="64"/>
        </w:rPr>
        <w:t xml:space="preserve"> </w:t>
      </w:r>
      <w:r>
        <w:t>определять</w:t>
      </w:r>
      <w:r>
        <w:rPr>
          <w:spacing w:val="64"/>
        </w:rPr>
        <w:t xml:space="preserve"> </w:t>
      </w:r>
      <w:r>
        <w:t>последовательность</w:t>
      </w:r>
    </w:p>
    <w:p w:rsidR="00C92B69" w:rsidRDefault="00B46697">
      <w:pPr>
        <w:pStyle w:val="a3"/>
        <w:ind w:firstLine="0"/>
      </w:pPr>
      <w:r>
        <w:t>учебных</w:t>
      </w:r>
      <w:r>
        <w:rPr>
          <w:spacing w:val="-4"/>
        </w:rPr>
        <w:t xml:space="preserve"> </w:t>
      </w:r>
      <w:r>
        <w:t>действий;</w:t>
      </w:r>
    </w:p>
    <w:p w:rsidR="00C92B69" w:rsidRDefault="00B46697">
      <w:pPr>
        <w:pStyle w:val="a3"/>
        <w:ind w:right="310"/>
      </w:pPr>
      <w:r>
        <w:t>выполнять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предлагаемых</w:t>
      </w:r>
      <w:r>
        <w:rPr>
          <w:spacing w:val="-2"/>
        </w:rPr>
        <w:t xml:space="preserve"> </w:t>
      </w:r>
      <w:r>
        <w:t>в</w:t>
      </w:r>
      <w:r>
        <w:rPr>
          <w:spacing w:val="-1"/>
        </w:rPr>
        <w:t xml:space="preserve"> </w:t>
      </w:r>
      <w:r>
        <w:t>процессе</w:t>
      </w:r>
      <w:r>
        <w:rPr>
          <w:spacing w:val="-1"/>
        </w:rPr>
        <w:t xml:space="preserve"> </w:t>
      </w:r>
      <w:r>
        <w:t>обучения.</w:t>
      </w:r>
    </w:p>
    <w:p w:rsidR="00C92B69" w:rsidRDefault="00B46697" w:rsidP="00A6674E">
      <w:pPr>
        <w:pStyle w:val="a5"/>
        <w:numPr>
          <w:ilvl w:val="3"/>
          <w:numId w:val="43"/>
        </w:numPr>
        <w:tabs>
          <w:tab w:val="left" w:pos="229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действия</w:t>
      </w:r>
      <w:r>
        <w:rPr>
          <w:spacing w:val="-67"/>
          <w:sz w:val="28"/>
        </w:rPr>
        <w:t xml:space="preserve"> </w:t>
      </w:r>
      <w:r>
        <w:rPr>
          <w:sz w:val="28"/>
        </w:rPr>
        <w:t>самоконтроля</w:t>
      </w:r>
      <w:r>
        <w:rPr>
          <w:spacing w:val="-2"/>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left="1105" w:right="1777" w:firstLine="0"/>
      </w:pPr>
      <w:r>
        <w:t>осуществлять контроль процесса и результата своей деятельности;</w:t>
      </w:r>
      <w:r>
        <w:rPr>
          <w:spacing w:val="-67"/>
        </w:rPr>
        <w:t xml:space="preserve"> </w:t>
      </w:r>
      <w:r>
        <w:t>выбирать</w:t>
      </w:r>
      <w:r>
        <w:rPr>
          <w:spacing w:val="-9"/>
        </w:rPr>
        <w:t xml:space="preserve"> </w:t>
      </w:r>
      <w:r>
        <w:t>и</w:t>
      </w:r>
      <w:r>
        <w:rPr>
          <w:spacing w:val="-8"/>
        </w:rPr>
        <w:t xml:space="preserve"> </w:t>
      </w:r>
      <w:r>
        <w:t>при</w:t>
      </w:r>
      <w:r>
        <w:rPr>
          <w:spacing w:val="-8"/>
        </w:rPr>
        <w:t xml:space="preserve"> </w:t>
      </w:r>
      <w:r>
        <w:t>необходимости</w:t>
      </w:r>
      <w:r>
        <w:rPr>
          <w:spacing w:val="-9"/>
        </w:rPr>
        <w:t xml:space="preserve"> </w:t>
      </w:r>
      <w:r>
        <w:t>корректировать</w:t>
      </w:r>
      <w:r>
        <w:rPr>
          <w:spacing w:val="-8"/>
        </w:rPr>
        <w:t xml:space="preserve"> </w:t>
      </w:r>
      <w:r>
        <w:t>способы</w:t>
      </w:r>
      <w:r>
        <w:rPr>
          <w:spacing w:val="-8"/>
        </w:rPr>
        <w:t xml:space="preserve"> </w:t>
      </w:r>
      <w:r>
        <w:t>действий;</w:t>
      </w:r>
    </w:p>
    <w:p w:rsidR="00C92B69" w:rsidRDefault="00B46697">
      <w:pPr>
        <w:pStyle w:val="a3"/>
        <w:ind w:right="310"/>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67"/>
        </w:rPr>
        <w:t xml:space="preserve"> </w:t>
      </w:r>
      <w:r>
        <w:t>путей</w:t>
      </w:r>
      <w:r>
        <w:rPr>
          <w:spacing w:val="-2"/>
        </w:rPr>
        <w:t xml:space="preserve"> </w:t>
      </w:r>
      <w:r>
        <w:t>преодоления</w:t>
      </w:r>
      <w:r>
        <w:rPr>
          <w:spacing w:val="-1"/>
        </w:rPr>
        <w:t xml:space="preserve"> </w:t>
      </w:r>
      <w:r>
        <w:t>ошибок;</w:t>
      </w:r>
    </w:p>
    <w:p w:rsidR="00C92B69" w:rsidRDefault="00B46697">
      <w:pPr>
        <w:pStyle w:val="a3"/>
        <w:ind w:right="307"/>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электронным);</w:t>
      </w:r>
    </w:p>
    <w:p w:rsidR="00C92B69" w:rsidRDefault="00B46697">
      <w:pPr>
        <w:pStyle w:val="a3"/>
        <w:ind w:right="316"/>
      </w:pPr>
      <w:r>
        <w:t>оценивать</w:t>
      </w:r>
      <w:r>
        <w:rPr>
          <w:spacing w:val="1"/>
        </w:rPr>
        <w:t xml:space="preserve"> </w:t>
      </w:r>
      <w:r>
        <w:t>рациональность</w:t>
      </w:r>
      <w:r>
        <w:rPr>
          <w:spacing w:val="1"/>
        </w:rPr>
        <w:t xml:space="preserve"> </w:t>
      </w:r>
      <w:r>
        <w:t>своих</w:t>
      </w:r>
      <w:r>
        <w:rPr>
          <w:spacing w:val="1"/>
        </w:rPr>
        <w:t xml:space="preserve"> </w:t>
      </w:r>
      <w:r>
        <w:t>действий,</w:t>
      </w:r>
      <w:r>
        <w:rPr>
          <w:spacing w:val="1"/>
        </w:rPr>
        <w:t xml:space="preserve"> </w:t>
      </w:r>
      <w:r>
        <w:t>давать</w:t>
      </w:r>
      <w:r>
        <w:rPr>
          <w:spacing w:val="1"/>
        </w:rPr>
        <w:t xml:space="preserve"> </w:t>
      </w:r>
      <w:r>
        <w:t>им</w:t>
      </w:r>
      <w:r>
        <w:rPr>
          <w:spacing w:val="1"/>
        </w:rPr>
        <w:t xml:space="preserve"> </w:t>
      </w:r>
      <w:r>
        <w:t>качественную</w:t>
      </w:r>
      <w:r>
        <w:rPr>
          <w:spacing w:val="-67"/>
        </w:rPr>
        <w:t xml:space="preserve"> </w:t>
      </w:r>
      <w:r>
        <w:t>характеристику.</w:t>
      </w:r>
    </w:p>
    <w:p w:rsidR="00C92B69" w:rsidRDefault="00B46697" w:rsidP="00A6674E">
      <w:pPr>
        <w:pStyle w:val="a5"/>
        <w:numPr>
          <w:ilvl w:val="3"/>
          <w:numId w:val="43"/>
        </w:numPr>
        <w:tabs>
          <w:tab w:val="left" w:pos="2295"/>
        </w:tabs>
        <w:ind w:left="395" w:right="305"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rsidR="00C92B69" w:rsidRDefault="00B46697">
      <w:pPr>
        <w:pStyle w:val="a3"/>
        <w:ind w:right="309"/>
      </w:pPr>
      <w:r>
        <w:t>участвовать в совместной деятельности: распределять работу между 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67"/>
        </w:rPr>
        <w:t xml:space="preserve"> </w:t>
      </w:r>
      <w:r>
        <w:t>количества</w:t>
      </w:r>
      <w:r>
        <w:rPr>
          <w:spacing w:val="1"/>
        </w:rPr>
        <w:t xml:space="preserve"> </w:t>
      </w:r>
      <w:r>
        <w:t>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w:t>
      </w:r>
      <w:r>
        <w:rPr>
          <w:spacing w:val="1"/>
        </w:rPr>
        <w:t xml:space="preserve"> </w:t>
      </w:r>
      <w:r>
        <w:t>анализа</w:t>
      </w:r>
      <w:r>
        <w:rPr>
          <w:spacing w:val="1"/>
        </w:rPr>
        <w:t xml:space="preserve"> </w:t>
      </w:r>
      <w:r>
        <w:t>информации;</w:t>
      </w:r>
    </w:p>
    <w:p w:rsidR="00C92B69" w:rsidRDefault="00B46697">
      <w:pPr>
        <w:pStyle w:val="a3"/>
        <w:ind w:right="312"/>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1"/>
        </w:rPr>
        <w:t xml:space="preserve"> </w:t>
      </w:r>
      <w:r>
        <w:t>возникновения</w:t>
      </w:r>
      <w:r>
        <w:rPr>
          <w:spacing w:val="1"/>
        </w:rPr>
        <w:t xml:space="preserve"> </w:t>
      </w:r>
      <w:r>
        <w:t>ошибок</w:t>
      </w:r>
      <w:r>
        <w:rPr>
          <w:spacing w:val="1"/>
        </w:rPr>
        <w:t xml:space="preserve"> </w:t>
      </w:r>
      <w:r>
        <w:t>и</w:t>
      </w:r>
      <w:r>
        <w:rPr>
          <w:spacing w:val="1"/>
        </w:rPr>
        <w:t xml:space="preserve"> </w:t>
      </w:r>
      <w:r>
        <w:t>трудностей,</w:t>
      </w:r>
      <w:r>
        <w:rPr>
          <w:spacing w:val="1"/>
        </w:rPr>
        <w:t xml:space="preserve"> </w:t>
      </w:r>
      <w:r>
        <w:t>предусматривать</w:t>
      </w:r>
      <w:r>
        <w:rPr>
          <w:spacing w:val="1"/>
        </w:rPr>
        <w:t xml:space="preserve"> </w:t>
      </w:r>
      <w:r>
        <w:t>пути</w:t>
      </w:r>
      <w:r>
        <w:rPr>
          <w:spacing w:val="-2"/>
        </w:rPr>
        <w:t xml:space="preserve"> </w:t>
      </w:r>
      <w:r>
        <w:t>их</w:t>
      </w:r>
      <w:r>
        <w:rPr>
          <w:spacing w:val="-1"/>
        </w:rPr>
        <w:t xml:space="preserve"> </w:t>
      </w:r>
      <w:r>
        <w:t>предупреждения.</w:t>
      </w:r>
    </w:p>
    <w:p w:rsidR="00C92B69" w:rsidRDefault="00B46697" w:rsidP="00A6674E">
      <w:pPr>
        <w:pStyle w:val="a5"/>
        <w:numPr>
          <w:ilvl w:val="2"/>
          <w:numId w:val="43"/>
        </w:numPr>
        <w:tabs>
          <w:tab w:val="left" w:pos="2085"/>
        </w:tabs>
        <w:ind w:left="395" w:right="315"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3"/>
          <w:sz w:val="28"/>
        </w:rPr>
        <w:t xml:space="preserve"> </w:t>
      </w:r>
      <w:r>
        <w:rPr>
          <w:sz w:val="28"/>
        </w:rPr>
        <w:t>результаты</w:t>
      </w:r>
      <w:r>
        <w:rPr>
          <w:spacing w:val="-1"/>
          <w:sz w:val="28"/>
        </w:rPr>
        <w:t xml:space="preserve"> </w:t>
      </w:r>
      <w:r>
        <w:rPr>
          <w:sz w:val="28"/>
        </w:rPr>
        <w:t>по</w:t>
      </w:r>
      <w:r>
        <w:rPr>
          <w:spacing w:val="-2"/>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математике:</w:t>
      </w:r>
    </w:p>
    <w:p w:rsidR="00C92B69" w:rsidRDefault="00B46697">
      <w:pPr>
        <w:pStyle w:val="a3"/>
        <w:ind w:left="1105" w:firstLine="0"/>
      </w:pPr>
      <w:r>
        <w:t>читать,</w:t>
      </w:r>
      <w:r>
        <w:rPr>
          <w:spacing w:val="-5"/>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числа</w:t>
      </w:r>
      <w:r>
        <w:rPr>
          <w:spacing w:val="-4"/>
        </w:rPr>
        <w:t xml:space="preserve"> </w:t>
      </w:r>
      <w:r>
        <w:t>от</w:t>
      </w:r>
      <w:r>
        <w:rPr>
          <w:spacing w:val="-3"/>
        </w:rPr>
        <w:t xml:space="preserve"> </w:t>
      </w:r>
      <w:r>
        <w:t>0</w:t>
      </w:r>
      <w:r>
        <w:rPr>
          <w:spacing w:val="-4"/>
        </w:rPr>
        <w:t xml:space="preserve"> </w:t>
      </w:r>
      <w:r>
        <w:t>до</w:t>
      </w:r>
      <w:r>
        <w:rPr>
          <w:spacing w:val="-4"/>
        </w:rPr>
        <w:t xml:space="preserve"> </w:t>
      </w:r>
      <w:r>
        <w:t>20;</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355" w:firstLine="0"/>
        <w:jc w:val="left"/>
      </w:pPr>
      <w:r>
        <w:t>пересчитывать различные объекты, устанавливать порядковый номер объекта;</w:t>
      </w:r>
      <w:r>
        <w:rPr>
          <w:spacing w:val="-67"/>
        </w:rPr>
        <w:t xml:space="preserve"> </w:t>
      </w:r>
      <w:r>
        <w:t>находить числа, большие или меньшие данного числа на заданное число;</w:t>
      </w:r>
      <w:r>
        <w:rPr>
          <w:spacing w:val="1"/>
        </w:rPr>
        <w:t xml:space="preserve"> </w:t>
      </w:r>
      <w:r>
        <w:t>выполнять</w:t>
      </w:r>
      <w:r>
        <w:rPr>
          <w:spacing w:val="24"/>
        </w:rPr>
        <w:t xml:space="preserve"> </w:t>
      </w:r>
      <w:r>
        <w:t>арифметические</w:t>
      </w:r>
      <w:r>
        <w:rPr>
          <w:spacing w:val="24"/>
        </w:rPr>
        <w:t xml:space="preserve"> </w:t>
      </w:r>
      <w:r>
        <w:t>действия</w:t>
      </w:r>
      <w:r>
        <w:rPr>
          <w:spacing w:val="24"/>
        </w:rPr>
        <w:t xml:space="preserve"> </w:t>
      </w:r>
      <w:r>
        <w:t>сложения</w:t>
      </w:r>
      <w:r>
        <w:rPr>
          <w:spacing w:val="24"/>
        </w:rPr>
        <w:t xml:space="preserve"> </w:t>
      </w:r>
      <w:r>
        <w:t>и</w:t>
      </w:r>
      <w:r>
        <w:rPr>
          <w:spacing w:val="24"/>
        </w:rPr>
        <w:t xml:space="preserve"> </w:t>
      </w:r>
      <w:r>
        <w:t>вычитания</w:t>
      </w:r>
      <w:r>
        <w:rPr>
          <w:spacing w:val="24"/>
        </w:rPr>
        <w:t xml:space="preserve"> </w:t>
      </w:r>
      <w:r>
        <w:t>в</w:t>
      </w:r>
      <w:r>
        <w:rPr>
          <w:spacing w:val="24"/>
        </w:rPr>
        <w:t xml:space="preserve"> </w:t>
      </w:r>
      <w:r>
        <w:t>пределах</w:t>
      </w:r>
    </w:p>
    <w:p w:rsidR="00C92B69" w:rsidRDefault="00B46697">
      <w:pPr>
        <w:pStyle w:val="a3"/>
        <w:ind w:firstLine="0"/>
        <w:jc w:val="left"/>
      </w:pPr>
      <w:r>
        <w:t>20</w:t>
      </w:r>
      <w:r>
        <w:rPr>
          <w:spacing w:val="-4"/>
        </w:rPr>
        <w:t xml:space="preserve"> </w:t>
      </w:r>
      <w:r>
        <w:t>(устно</w:t>
      </w:r>
      <w:r>
        <w:rPr>
          <w:spacing w:val="-4"/>
        </w:rPr>
        <w:t xml:space="preserve"> </w:t>
      </w:r>
      <w:r>
        <w:t>и</w:t>
      </w:r>
      <w:r>
        <w:rPr>
          <w:spacing w:val="-4"/>
        </w:rPr>
        <w:t xml:space="preserve"> </w:t>
      </w:r>
      <w:r>
        <w:t>письменно)</w:t>
      </w:r>
      <w:r>
        <w:rPr>
          <w:spacing w:val="-5"/>
        </w:rPr>
        <w:t xml:space="preserve"> </w:t>
      </w:r>
      <w:r>
        <w:t>без</w:t>
      </w:r>
      <w:r>
        <w:rPr>
          <w:spacing w:val="-4"/>
        </w:rPr>
        <w:t xml:space="preserve"> </w:t>
      </w:r>
      <w:r>
        <w:t>перехода</w:t>
      </w:r>
      <w:r>
        <w:rPr>
          <w:spacing w:val="-5"/>
        </w:rPr>
        <w:t xml:space="preserve"> </w:t>
      </w:r>
      <w:r>
        <w:t>через</w:t>
      </w:r>
      <w:r>
        <w:rPr>
          <w:spacing w:val="-5"/>
        </w:rPr>
        <w:t xml:space="preserve"> </w:t>
      </w:r>
      <w:r>
        <w:t>десяток;</w:t>
      </w:r>
    </w:p>
    <w:p w:rsidR="00C92B69" w:rsidRDefault="00B46697">
      <w:pPr>
        <w:pStyle w:val="a3"/>
        <w:ind w:right="390"/>
        <w:jc w:val="left"/>
      </w:pPr>
      <w:r>
        <w:t>называть</w:t>
      </w:r>
      <w:r>
        <w:rPr>
          <w:spacing w:val="64"/>
        </w:rPr>
        <w:t xml:space="preserve"> </w:t>
      </w:r>
      <w:r>
        <w:t>и</w:t>
      </w:r>
      <w:r>
        <w:rPr>
          <w:spacing w:val="64"/>
        </w:rPr>
        <w:t xml:space="preserve"> </w:t>
      </w:r>
      <w:r>
        <w:t>различать</w:t>
      </w:r>
      <w:r>
        <w:rPr>
          <w:spacing w:val="64"/>
        </w:rPr>
        <w:t xml:space="preserve"> </w:t>
      </w:r>
      <w:r>
        <w:t>компоненты</w:t>
      </w:r>
      <w:r>
        <w:rPr>
          <w:spacing w:val="64"/>
        </w:rPr>
        <w:t xml:space="preserve"> </w:t>
      </w:r>
      <w:r>
        <w:t>действий</w:t>
      </w:r>
      <w:r>
        <w:rPr>
          <w:spacing w:val="64"/>
        </w:rPr>
        <w:t xml:space="preserve"> </w:t>
      </w:r>
      <w:r>
        <w:t>сложения</w:t>
      </w:r>
      <w:r>
        <w:rPr>
          <w:spacing w:val="64"/>
        </w:rPr>
        <w:t xml:space="preserve"> </w:t>
      </w:r>
      <w:r>
        <w:t>(слагаемые,</w:t>
      </w:r>
      <w:r>
        <w:rPr>
          <w:spacing w:val="64"/>
        </w:rPr>
        <w:t xml:space="preserve"> </w:t>
      </w:r>
      <w:r>
        <w:t>сумма)</w:t>
      </w:r>
      <w:r>
        <w:rPr>
          <w:spacing w:val="-67"/>
        </w:rPr>
        <w:t xml:space="preserve"> </w:t>
      </w:r>
      <w:r>
        <w:t>и</w:t>
      </w:r>
      <w:r>
        <w:rPr>
          <w:spacing w:val="-2"/>
        </w:rPr>
        <w:t xml:space="preserve"> </w:t>
      </w:r>
      <w:r>
        <w:t>вычитания</w:t>
      </w:r>
      <w:r>
        <w:rPr>
          <w:spacing w:val="-1"/>
        </w:rPr>
        <w:t xml:space="preserve"> </w:t>
      </w:r>
      <w:r>
        <w:t>(уменьшаемое, вычитаемое,</w:t>
      </w:r>
      <w:r>
        <w:rPr>
          <w:spacing w:val="-2"/>
        </w:rPr>
        <w:t xml:space="preserve"> </w:t>
      </w:r>
      <w:r>
        <w:t>разность);</w:t>
      </w:r>
    </w:p>
    <w:p w:rsidR="00C92B69" w:rsidRDefault="00B46697">
      <w:pPr>
        <w:pStyle w:val="a3"/>
        <w:jc w:val="left"/>
      </w:pPr>
      <w:r>
        <w:t>решать</w:t>
      </w:r>
      <w:r>
        <w:rPr>
          <w:spacing w:val="7"/>
        </w:rPr>
        <w:t xml:space="preserve"> </w:t>
      </w:r>
      <w:r>
        <w:t>текстовые</w:t>
      </w:r>
      <w:r>
        <w:rPr>
          <w:spacing w:val="8"/>
        </w:rPr>
        <w:t xml:space="preserve"> </w:t>
      </w:r>
      <w:r>
        <w:t>задачи</w:t>
      </w:r>
      <w:r>
        <w:rPr>
          <w:spacing w:val="8"/>
        </w:rPr>
        <w:t xml:space="preserve"> </w:t>
      </w:r>
      <w:r>
        <w:t>в</w:t>
      </w:r>
      <w:r>
        <w:rPr>
          <w:spacing w:val="8"/>
        </w:rPr>
        <w:t xml:space="preserve"> </w:t>
      </w:r>
      <w:r>
        <w:t>одно</w:t>
      </w:r>
      <w:r>
        <w:rPr>
          <w:spacing w:val="8"/>
        </w:rPr>
        <w:t xml:space="preserve"> </w:t>
      </w:r>
      <w:r>
        <w:t>действие</w:t>
      </w:r>
      <w:r>
        <w:rPr>
          <w:spacing w:val="8"/>
        </w:rPr>
        <w:t xml:space="preserve"> </w:t>
      </w:r>
      <w:r>
        <w:t>на</w:t>
      </w:r>
      <w:r>
        <w:rPr>
          <w:spacing w:val="8"/>
        </w:rPr>
        <w:t xml:space="preserve"> </w:t>
      </w:r>
      <w:r>
        <w:t>сложение</w:t>
      </w:r>
      <w:r>
        <w:rPr>
          <w:spacing w:val="8"/>
        </w:rPr>
        <w:t xml:space="preserve"> </w:t>
      </w:r>
      <w:r>
        <w:t>и</w:t>
      </w:r>
      <w:r>
        <w:rPr>
          <w:spacing w:val="8"/>
        </w:rPr>
        <w:t xml:space="preserve"> </w:t>
      </w:r>
      <w:r>
        <w:t>вычитание:</w:t>
      </w:r>
      <w:r>
        <w:rPr>
          <w:spacing w:val="8"/>
        </w:rPr>
        <w:t xml:space="preserve"> </w:t>
      </w:r>
      <w:r>
        <w:t>выделять</w:t>
      </w:r>
      <w:r>
        <w:rPr>
          <w:spacing w:val="-67"/>
        </w:rPr>
        <w:t xml:space="preserve"> </w:t>
      </w:r>
      <w:r>
        <w:t>условие и</w:t>
      </w:r>
      <w:r>
        <w:rPr>
          <w:spacing w:val="-1"/>
        </w:rPr>
        <w:t xml:space="preserve"> </w:t>
      </w:r>
      <w:r>
        <w:t>требование (вопрос);</w:t>
      </w:r>
    </w:p>
    <w:p w:rsidR="00C92B69" w:rsidRDefault="00B46697">
      <w:pPr>
        <w:pStyle w:val="a3"/>
        <w:tabs>
          <w:tab w:val="left" w:pos="2646"/>
          <w:tab w:val="left" w:pos="3862"/>
          <w:tab w:val="left" w:pos="4369"/>
          <w:tab w:val="left" w:pos="5361"/>
          <w:tab w:val="left" w:pos="7171"/>
          <w:tab w:val="left" w:pos="8164"/>
          <w:tab w:val="left" w:pos="9008"/>
        </w:tabs>
        <w:ind w:left="1105" w:firstLine="0"/>
        <w:jc w:val="left"/>
      </w:pPr>
      <w:r>
        <w:t>сравнивать</w:t>
      </w:r>
      <w:r>
        <w:tab/>
        <w:t>объекты</w:t>
      </w:r>
      <w:r>
        <w:tab/>
        <w:t>по</w:t>
      </w:r>
      <w:r>
        <w:tab/>
        <w:t>длине,</w:t>
      </w:r>
      <w:r>
        <w:tab/>
        <w:t>устанавливая</w:t>
      </w:r>
      <w:r>
        <w:tab/>
        <w:t>между</w:t>
      </w:r>
      <w:r>
        <w:tab/>
        <w:t>ними</w:t>
      </w:r>
      <w:r>
        <w:tab/>
        <w:t>соотношение</w:t>
      </w:r>
    </w:p>
    <w:p w:rsidR="00C92B69" w:rsidRDefault="00B46697">
      <w:pPr>
        <w:pStyle w:val="a3"/>
        <w:ind w:firstLine="0"/>
        <w:jc w:val="left"/>
      </w:pPr>
      <w:r>
        <w:t>«длиннее-короче», «выше-ниже», «шире-уже»;</w:t>
      </w:r>
    </w:p>
    <w:p w:rsidR="00C92B69" w:rsidRDefault="00B46697">
      <w:pPr>
        <w:pStyle w:val="a3"/>
        <w:ind w:left="1105" w:right="1956" w:firstLine="0"/>
        <w:jc w:val="left"/>
      </w:pPr>
      <w:r>
        <w:t>измерять</w:t>
      </w:r>
      <w:r>
        <w:rPr>
          <w:spacing w:val="-5"/>
        </w:rPr>
        <w:t xml:space="preserve"> </w:t>
      </w:r>
      <w:r>
        <w:t>длину</w:t>
      </w:r>
      <w:r>
        <w:rPr>
          <w:spacing w:val="-5"/>
        </w:rPr>
        <w:t xml:space="preserve"> </w:t>
      </w:r>
      <w:r>
        <w:t>отрезка</w:t>
      </w:r>
      <w:r>
        <w:rPr>
          <w:spacing w:val="-4"/>
        </w:rPr>
        <w:t xml:space="preserve"> </w:t>
      </w:r>
      <w:r>
        <w:t>(в</w:t>
      </w:r>
      <w:r>
        <w:rPr>
          <w:spacing w:val="-4"/>
        </w:rPr>
        <w:t xml:space="preserve"> </w:t>
      </w:r>
      <w:r>
        <w:t>см),</w:t>
      </w:r>
      <w:r>
        <w:rPr>
          <w:spacing w:val="-5"/>
        </w:rPr>
        <w:t xml:space="preserve"> </w:t>
      </w:r>
      <w:r>
        <w:t>чертить</w:t>
      </w:r>
      <w:r>
        <w:rPr>
          <w:spacing w:val="-5"/>
        </w:rPr>
        <w:t xml:space="preserve"> </w:t>
      </w:r>
      <w:r>
        <w:t>отрезок</w:t>
      </w:r>
      <w:r>
        <w:rPr>
          <w:spacing w:val="-4"/>
        </w:rPr>
        <w:t xml:space="preserve"> </w:t>
      </w:r>
      <w:r>
        <w:t>заданной</w:t>
      </w:r>
      <w:r>
        <w:rPr>
          <w:spacing w:val="-5"/>
        </w:rPr>
        <w:t xml:space="preserve"> </w:t>
      </w:r>
      <w:r>
        <w:t>длины;</w:t>
      </w:r>
      <w:r>
        <w:rPr>
          <w:spacing w:val="-67"/>
        </w:rPr>
        <w:t xml:space="preserve"> </w:t>
      </w:r>
      <w:r>
        <w:t>различать</w:t>
      </w:r>
      <w:r>
        <w:rPr>
          <w:spacing w:val="-1"/>
        </w:rPr>
        <w:t xml:space="preserve"> </w:t>
      </w:r>
      <w:r>
        <w:t>число</w:t>
      </w:r>
      <w:r>
        <w:rPr>
          <w:spacing w:val="-1"/>
        </w:rPr>
        <w:t xml:space="preserve"> </w:t>
      </w:r>
      <w:r>
        <w:t>и</w:t>
      </w:r>
      <w:r>
        <w:rPr>
          <w:spacing w:val="-1"/>
        </w:rPr>
        <w:t xml:space="preserve"> </w:t>
      </w:r>
      <w:r>
        <w:t>цифру;</w:t>
      </w:r>
    </w:p>
    <w:p w:rsidR="00C92B69" w:rsidRDefault="00B46697">
      <w:pPr>
        <w:pStyle w:val="a3"/>
        <w:tabs>
          <w:tab w:val="left" w:pos="2884"/>
          <w:tab w:val="left" w:pos="4985"/>
          <w:tab w:val="left" w:pos="6185"/>
          <w:tab w:val="left" w:pos="6994"/>
          <w:tab w:val="left" w:pos="8758"/>
        </w:tabs>
        <w:spacing w:before="1"/>
        <w:ind w:right="312"/>
        <w:jc w:val="left"/>
      </w:pPr>
      <w:r>
        <w:t>распознавать</w:t>
      </w:r>
      <w:r>
        <w:tab/>
        <w:t>геометрические</w:t>
      </w:r>
      <w:r>
        <w:tab/>
        <w:t>фигуры:</w:t>
      </w:r>
      <w:r>
        <w:tab/>
        <w:t>круг,</w:t>
      </w:r>
      <w:r>
        <w:tab/>
        <w:t>треугольник,</w:t>
      </w:r>
      <w:r>
        <w:tab/>
      </w:r>
      <w:r>
        <w:rPr>
          <w:spacing w:val="-1"/>
        </w:rPr>
        <w:t>прямоугольник</w:t>
      </w:r>
      <w:r>
        <w:rPr>
          <w:spacing w:val="-67"/>
        </w:rPr>
        <w:t xml:space="preserve"> </w:t>
      </w:r>
      <w:r>
        <w:t>(квадрат), отрезок;</w:t>
      </w:r>
    </w:p>
    <w:p w:rsidR="00C92B69" w:rsidRDefault="00B46697">
      <w:pPr>
        <w:pStyle w:val="a3"/>
        <w:tabs>
          <w:tab w:val="left" w:pos="3019"/>
          <w:tab w:val="left" w:pos="3997"/>
          <w:tab w:val="left" w:pos="5460"/>
          <w:tab w:val="left" w:pos="7322"/>
          <w:tab w:val="left" w:pos="9406"/>
        </w:tabs>
        <w:ind w:right="309"/>
        <w:jc w:val="left"/>
      </w:pPr>
      <w:r>
        <w:t>устанавливать</w:t>
      </w:r>
      <w:r>
        <w:tab/>
        <w:t>между</w:t>
      </w:r>
      <w:r>
        <w:tab/>
        <w:t>объектами</w:t>
      </w:r>
      <w:r>
        <w:tab/>
        <w:t>соотношения:</w:t>
      </w:r>
      <w:r>
        <w:tab/>
        <w:t>«слева-справа»,</w:t>
      </w:r>
      <w:r>
        <w:tab/>
      </w:r>
      <w:r>
        <w:rPr>
          <w:spacing w:val="-1"/>
        </w:rPr>
        <w:t>«спереди-</w:t>
      </w:r>
      <w:r>
        <w:rPr>
          <w:spacing w:val="-67"/>
        </w:rPr>
        <w:t xml:space="preserve"> </w:t>
      </w:r>
      <w:r>
        <w:t>сзади»,</w:t>
      </w:r>
      <w:r>
        <w:rPr>
          <w:spacing w:val="-2"/>
        </w:rPr>
        <w:t xml:space="preserve"> </w:t>
      </w:r>
      <w:r>
        <w:t>между;</w:t>
      </w:r>
    </w:p>
    <w:p w:rsidR="00C92B69" w:rsidRDefault="00B46697">
      <w:pPr>
        <w:pStyle w:val="a3"/>
        <w:tabs>
          <w:tab w:val="left" w:pos="2969"/>
          <w:tab w:val="left" w:pos="4122"/>
          <w:tab w:val="left" w:pos="5761"/>
          <w:tab w:val="left" w:pos="6206"/>
          <w:tab w:val="left" w:pos="7633"/>
          <w:tab w:val="left" w:pos="9050"/>
        </w:tabs>
        <w:ind w:right="306"/>
        <w:jc w:val="left"/>
      </w:pPr>
      <w:r>
        <w:t>распознавать</w:t>
      </w:r>
      <w:r>
        <w:tab/>
        <w:t>верные</w:t>
      </w:r>
      <w:r>
        <w:tab/>
        <w:t>(истинные)</w:t>
      </w:r>
      <w:r>
        <w:tab/>
        <w:t>и</w:t>
      </w:r>
      <w:r>
        <w:tab/>
        <w:t>неверные</w:t>
      </w:r>
      <w:r>
        <w:tab/>
        <w:t>(ложные)</w:t>
      </w:r>
      <w:r>
        <w:tab/>
      </w:r>
      <w:r>
        <w:rPr>
          <w:spacing w:val="-1"/>
        </w:rPr>
        <w:t>утверждения</w:t>
      </w:r>
      <w:r>
        <w:rPr>
          <w:spacing w:val="-67"/>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объектов/предметов;</w:t>
      </w:r>
    </w:p>
    <w:p w:rsidR="00C92B69" w:rsidRDefault="00B46697">
      <w:pPr>
        <w:pStyle w:val="a3"/>
        <w:tabs>
          <w:tab w:val="left" w:pos="2994"/>
          <w:tab w:val="left" w:pos="4252"/>
          <w:tab w:val="left" w:pos="4801"/>
          <w:tab w:val="left" w:pos="6318"/>
          <w:tab w:val="left" w:pos="7748"/>
          <w:tab w:val="left" w:pos="9103"/>
          <w:tab w:val="left" w:pos="9512"/>
        </w:tabs>
        <w:ind w:right="312"/>
        <w:jc w:val="left"/>
      </w:pPr>
      <w:r>
        <w:t>группировать</w:t>
      </w:r>
      <w:r>
        <w:tab/>
        <w:t>объекты</w:t>
      </w:r>
      <w:r>
        <w:tab/>
        <w:t>по</w:t>
      </w:r>
      <w:r>
        <w:tab/>
        <w:t>заданному</w:t>
      </w:r>
      <w:r>
        <w:tab/>
        <w:t>признаку,</w:t>
      </w:r>
      <w:r>
        <w:tab/>
        <w:t>находить</w:t>
      </w:r>
      <w:r>
        <w:tab/>
        <w:t>и</w:t>
      </w:r>
      <w:r>
        <w:tab/>
        <w:t>называть</w:t>
      </w:r>
      <w:r>
        <w:rPr>
          <w:spacing w:val="-67"/>
        </w:rPr>
        <w:t xml:space="preserve"> </w:t>
      </w:r>
      <w:r>
        <w:t>закономерности</w:t>
      </w:r>
      <w:r>
        <w:rPr>
          <w:spacing w:val="-2"/>
        </w:rPr>
        <w:t xml:space="preserve"> </w:t>
      </w:r>
      <w:r>
        <w:t>в</w:t>
      </w:r>
      <w:r>
        <w:rPr>
          <w:spacing w:val="-2"/>
        </w:rPr>
        <w:t xml:space="preserve"> </w:t>
      </w:r>
      <w:r>
        <w:t>ряду объектов</w:t>
      </w:r>
      <w:r>
        <w:rPr>
          <w:spacing w:val="-1"/>
        </w:rPr>
        <w:t xml:space="preserve"> </w:t>
      </w:r>
      <w:r>
        <w:t>повседневной</w:t>
      </w:r>
      <w:r>
        <w:rPr>
          <w:spacing w:val="-1"/>
        </w:rPr>
        <w:t xml:space="preserve"> </w:t>
      </w:r>
      <w:r>
        <w:t>жизни;</w:t>
      </w:r>
    </w:p>
    <w:p w:rsidR="00C92B69" w:rsidRDefault="00B46697">
      <w:pPr>
        <w:pStyle w:val="a3"/>
        <w:jc w:val="left"/>
      </w:pPr>
      <w:r>
        <w:t>различать</w:t>
      </w:r>
      <w:r>
        <w:rPr>
          <w:spacing w:val="52"/>
        </w:rPr>
        <w:t xml:space="preserve"> </w:t>
      </w:r>
      <w:r>
        <w:t>строки</w:t>
      </w:r>
      <w:r>
        <w:rPr>
          <w:spacing w:val="53"/>
        </w:rPr>
        <w:t xml:space="preserve"> </w:t>
      </w:r>
      <w:r>
        <w:t>и</w:t>
      </w:r>
      <w:r>
        <w:rPr>
          <w:spacing w:val="53"/>
        </w:rPr>
        <w:t xml:space="preserve"> </w:t>
      </w:r>
      <w:r>
        <w:t>столбцы</w:t>
      </w:r>
      <w:r>
        <w:rPr>
          <w:spacing w:val="52"/>
        </w:rPr>
        <w:t xml:space="preserve"> </w:t>
      </w:r>
      <w:r>
        <w:t>таблицы,</w:t>
      </w:r>
      <w:r>
        <w:rPr>
          <w:spacing w:val="53"/>
        </w:rPr>
        <w:t xml:space="preserve"> </w:t>
      </w:r>
      <w:r>
        <w:t>вносить</w:t>
      </w:r>
      <w:r>
        <w:rPr>
          <w:spacing w:val="53"/>
        </w:rPr>
        <w:t xml:space="preserve"> </w:t>
      </w:r>
      <w:r>
        <w:t>данное</w:t>
      </w:r>
      <w:r>
        <w:rPr>
          <w:spacing w:val="52"/>
        </w:rPr>
        <w:t xml:space="preserve"> </w:t>
      </w:r>
      <w:r>
        <w:t>в</w:t>
      </w:r>
      <w:r>
        <w:rPr>
          <w:spacing w:val="53"/>
        </w:rPr>
        <w:t xml:space="preserve"> </w:t>
      </w:r>
      <w:r>
        <w:t>таблицу,</w:t>
      </w:r>
      <w:r>
        <w:rPr>
          <w:spacing w:val="53"/>
        </w:rPr>
        <w:t xml:space="preserve"> </w:t>
      </w:r>
      <w:r>
        <w:t>извлекать</w:t>
      </w:r>
      <w:r>
        <w:rPr>
          <w:spacing w:val="-67"/>
        </w:rPr>
        <w:t xml:space="preserve"> </w:t>
      </w:r>
      <w:r>
        <w:t>данное</w:t>
      </w:r>
      <w:r>
        <w:rPr>
          <w:spacing w:val="-2"/>
        </w:rPr>
        <w:t xml:space="preserve"> </w:t>
      </w:r>
      <w:r>
        <w:t>или</w:t>
      </w:r>
      <w:r>
        <w:rPr>
          <w:spacing w:val="-1"/>
        </w:rPr>
        <w:t xml:space="preserve"> </w:t>
      </w:r>
      <w:r>
        <w:t>данные</w:t>
      </w:r>
      <w:r>
        <w:rPr>
          <w:spacing w:val="-1"/>
        </w:rPr>
        <w:t xml:space="preserve"> </w:t>
      </w:r>
      <w:r>
        <w:t>из</w:t>
      </w:r>
      <w:r>
        <w:rPr>
          <w:spacing w:val="-1"/>
        </w:rPr>
        <w:t xml:space="preserve"> </w:t>
      </w:r>
      <w:r>
        <w:t>таблицы;</w:t>
      </w:r>
    </w:p>
    <w:p w:rsidR="00C92B69" w:rsidRDefault="00B46697">
      <w:pPr>
        <w:pStyle w:val="a3"/>
        <w:ind w:left="1105" w:right="1956" w:firstLine="0"/>
        <w:jc w:val="left"/>
      </w:pPr>
      <w:r>
        <w:t>сравнивать два объекта (числа, геометрические фигуры);</w:t>
      </w:r>
      <w:r>
        <w:rPr>
          <w:spacing w:val="1"/>
        </w:rPr>
        <w:t xml:space="preserve"> </w:t>
      </w:r>
      <w:r>
        <w:t>распределять</w:t>
      </w:r>
      <w:r>
        <w:rPr>
          <w:spacing w:val="-3"/>
        </w:rPr>
        <w:t xml:space="preserve"> </w:t>
      </w:r>
      <w:r>
        <w:t>объекты</w:t>
      </w:r>
      <w:r>
        <w:rPr>
          <w:spacing w:val="-2"/>
        </w:rPr>
        <w:t xml:space="preserve"> </w:t>
      </w:r>
      <w:r>
        <w:t>на</w:t>
      </w:r>
      <w:r>
        <w:rPr>
          <w:spacing w:val="-3"/>
        </w:rPr>
        <w:t xml:space="preserve"> </w:t>
      </w:r>
      <w:r>
        <w:t>две</w:t>
      </w:r>
      <w:r>
        <w:rPr>
          <w:spacing w:val="-4"/>
        </w:rPr>
        <w:t xml:space="preserve"> </w:t>
      </w:r>
      <w:r>
        <w:t>группы</w:t>
      </w:r>
      <w:r>
        <w:rPr>
          <w:spacing w:val="-3"/>
        </w:rPr>
        <w:t xml:space="preserve"> </w:t>
      </w:r>
      <w:r>
        <w:t>по</w:t>
      </w:r>
      <w:r>
        <w:rPr>
          <w:spacing w:val="-3"/>
        </w:rPr>
        <w:t xml:space="preserve"> </w:t>
      </w:r>
      <w:r>
        <w:t>заданному</w:t>
      </w:r>
      <w:r>
        <w:rPr>
          <w:spacing w:val="-4"/>
        </w:rPr>
        <w:t xml:space="preserve"> </w:t>
      </w:r>
      <w:r>
        <w:t>основанию.</w:t>
      </w:r>
    </w:p>
    <w:p w:rsidR="00C92B69" w:rsidRDefault="00B46697" w:rsidP="00A6674E">
      <w:pPr>
        <w:pStyle w:val="a5"/>
        <w:numPr>
          <w:ilvl w:val="2"/>
          <w:numId w:val="43"/>
        </w:numPr>
        <w:tabs>
          <w:tab w:val="left" w:pos="2085"/>
        </w:tabs>
        <w:ind w:left="395" w:right="318" w:firstLine="709"/>
        <w:rPr>
          <w:sz w:val="28"/>
        </w:rPr>
      </w:pPr>
      <w:r>
        <w:rPr>
          <w:sz w:val="28"/>
        </w:rPr>
        <w:t>К</w:t>
      </w:r>
      <w:r>
        <w:rPr>
          <w:spacing w:val="17"/>
          <w:sz w:val="28"/>
        </w:rPr>
        <w:t xml:space="preserve"> </w:t>
      </w:r>
      <w:r>
        <w:rPr>
          <w:sz w:val="28"/>
        </w:rPr>
        <w:t>концу</w:t>
      </w:r>
      <w:r>
        <w:rPr>
          <w:spacing w:val="17"/>
          <w:sz w:val="28"/>
        </w:rPr>
        <w:t xml:space="preserve"> </w:t>
      </w:r>
      <w:r>
        <w:rPr>
          <w:sz w:val="28"/>
        </w:rPr>
        <w:t>обучения</w:t>
      </w:r>
      <w:r>
        <w:rPr>
          <w:spacing w:val="17"/>
          <w:sz w:val="28"/>
        </w:rPr>
        <w:t xml:space="preserve"> </w:t>
      </w:r>
      <w:r>
        <w:rPr>
          <w:sz w:val="28"/>
        </w:rPr>
        <w:t>во</w:t>
      </w:r>
      <w:r>
        <w:rPr>
          <w:spacing w:val="17"/>
          <w:sz w:val="28"/>
        </w:rPr>
        <w:t xml:space="preserve"> </w:t>
      </w:r>
      <w:r>
        <w:rPr>
          <w:sz w:val="28"/>
        </w:rPr>
        <w:t>2</w:t>
      </w:r>
      <w:r>
        <w:rPr>
          <w:spacing w:val="17"/>
          <w:sz w:val="28"/>
        </w:rPr>
        <w:t xml:space="preserve"> </w:t>
      </w:r>
      <w:r>
        <w:rPr>
          <w:sz w:val="28"/>
        </w:rPr>
        <w:t>классе</w:t>
      </w:r>
      <w:r>
        <w:rPr>
          <w:spacing w:val="17"/>
          <w:sz w:val="28"/>
        </w:rPr>
        <w:t xml:space="preserve"> </w:t>
      </w:r>
      <w:r>
        <w:rPr>
          <w:sz w:val="28"/>
        </w:rPr>
        <w:t>обучающийся</w:t>
      </w:r>
      <w:r>
        <w:rPr>
          <w:spacing w:val="17"/>
          <w:sz w:val="28"/>
        </w:rPr>
        <w:t xml:space="preserve"> </w:t>
      </w:r>
      <w:r>
        <w:rPr>
          <w:sz w:val="28"/>
        </w:rPr>
        <w:t>получит</w:t>
      </w:r>
      <w:r>
        <w:rPr>
          <w:spacing w:val="17"/>
          <w:sz w:val="28"/>
        </w:rPr>
        <w:t xml:space="preserve"> </w:t>
      </w:r>
      <w:r>
        <w:rPr>
          <w:sz w:val="28"/>
        </w:rPr>
        <w:t>следующие</w:t>
      </w:r>
      <w:r>
        <w:rPr>
          <w:spacing w:val="-67"/>
          <w:sz w:val="28"/>
        </w:rPr>
        <w:t xml:space="preserve"> </w:t>
      </w:r>
      <w:r>
        <w:rPr>
          <w:sz w:val="28"/>
        </w:rPr>
        <w:t>предметные</w:t>
      </w:r>
      <w:r>
        <w:rPr>
          <w:spacing w:val="-3"/>
          <w:sz w:val="28"/>
        </w:rPr>
        <w:t xml:space="preserve"> </w:t>
      </w:r>
      <w:r>
        <w:rPr>
          <w:sz w:val="28"/>
        </w:rPr>
        <w:t>результаты</w:t>
      </w:r>
      <w:r>
        <w:rPr>
          <w:spacing w:val="-1"/>
          <w:sz w:val="28"/>
        </w:rPr>
        <w:t xml:space="preserve"> </w:t>
      </w:r>
      <w:r>
        <w:rPr>
          <w:sz w:val="28"/>
        </w:rPr>
        <w:t>по</w:t>
      </w:r>
      <w:r>
        <w:rPr>
          <w:spacing w:val="-2"/>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математике:</w:t>
      </w:r>
    </w:p>
    <w:p w:rsidR="00C92B69" w:rsidRDefault="00B46697">
      <w:pPr>
        <w:pStyle w:val="a3"/>
        <w:ind w:left="1105" w:right="390" w:firstLine="0"/>
        <w:jc w:val="left"/>
      </w:pPr>
      <w:r>
        <w:t>читать, записывать, сравнивать, упорядочивать числа в пределах 100;</w:t>
      </w:r>
      <w:r>
        <w:rPr>
          <w:spacing w:val="1"/>
        </w:rPr>
        <w:t xml:space="preserve"> </w:t>
      </w:r>
      <w:r>
        <w:t>находить</w:t>
      </w:r>
      <w:r>
        <w:rPr>
          <w:spacing w:val="8"/>
        </w:rPr>
        <w:t xml:space="preserve"> </w:t>
      </w:r>
      <w:r>
        <w:t>число</w:t>
      </w:r>
      <w:r>
        <w:rPr>
          <w:spacing w:val="8"/>
        </w:rPr>
        <w:t xml:space="preserve"> </w:t>
      </w:r>
      <w:r>
        <w:t>большее</w:t>
      </w:r>
      <w:r>
        <w:rPr>
          <w:spacing w:val="8"/>
        </w:rPr>
        <w:t xml:space="preserve"> </w:t>
      </w:r>
      <w:r>
        <w:t>или</w:t>
      </w:r>
      <w:r>
        <w:rPr>
          <w:spacing w:val="8"/>
        </w:rPr>
        <w:t xml:space="preserve"> </w:t>
      </w:r>
      <w:r>
        <w:t>меньшее</w:t>
      </w:r>
      <w:r>
        <w:rPr>
          <w:spacing w:val="8"/>
        </w:rPr>
        <w:t xml:space="preserve"> </w:t>
      </w:r>
      <w:r>
        <w:t>данного</w:t>
      </w:r>
      <w:r>
        <w:rPr>
          <w:spacing w:val="8"/>
        </w:rPr>
        <w:t xml:space="preserve"> </w:t>
      </w:r>
      <w:r>
        <w:t>числа</w:t>
      </w:r>
      <w:r>
        <w:rPr>
          <w:spacing w:val="8"/>
        </w:rPr>
        <w:t xml:space="preserve"> </w:t>
      </w:r>
      <w:r>
        <w:t>на</w:t>
      </w:r>
      <w:r>
        <w:rPr>
          <w:spacing w:val="8"/>
        </w:rPr>
        <w:t xml:space="preserve"> </w:t>
      </w:r>
      <w:r>
        <w:t>заданное</w:t>
      </w:r>
      <w:r>
        <w:rPr>
          <w:spacing w:val="8"/>
        </w:rPr>
        <w:t xml:space="preserve"> </w:t>
      </w:r>
      <w:r>
        <w:t>число</w:t>
      </w:r>
    </w:p>
    <w:p w:rsidR="00C92B69" w:rsidRDefault="00B46697">
      <w:pPr>
        <w:pStyle w:val="a3"/>
        <w:ind w:left="1105" w:hanging="709"/>
        <w:jc w:val="left"/>
      </w:pPr>
      <w:r>
        <w:t>(в пределах 100), большее данного числа в заданное число раз (в пределах 20);</w:t>
      </w:r>
      <w:r>
        <w:rPr>
          <w:spacing w:val="1"/>
        </w:rPr>
        <w:t xml:space="preserve"> </w:t>
      </w:r>
      <w:r>
        <w:t>устанавливать</w:t>
      </w:r>
      <w:r>
        <w:rPr>
          <w:spacing w:val="25"/>
        </w:rPr>
        <w:t xml:space="preserve"> </w:t>
      </w:r>
      <w:r>
        <w:t>и</w:t>
      </w:r>
      <w:r>
        <w:rPr>
          <w:spacing w:val="25"/>
        </w:rPr>
        <w:t xml:space="preserve"> </w:t>
      </w:r>
      <w:r>
        <w:t>соблюдать</w:t>
      </w:r>
      <w:r>
        <w:rPr>
          <w:spacing w:val="25"/>
        </w:rPr>
        <w:t xml:space="preserve"> </w:t>
      </w:r>
      <w:r>
        <w:t>порядок</w:t>
      </w:r>
      <w:r>
        <w:rPr>
          <w:spacing w:val="25"/>
        </w:rPr>
        <w:t xml:space="preserve"> </w:t>
      </w:r>
      <w:r>
        <w:t>при</w:t>
      </w:r>
      <w:r>
        <w:rPr>
          <w:spacing w:val="25"/>
        </w:rPr>
        <w:t xml:space="preserve"> </w:t>
      </w:r>
      <w:r>
        <w:t>вычислении</w:t>
      </w:r>
      <w:r>
        <w:rPr>
          <w:spacing w:val="25"/>
        </w:rPr>
        <w:t xml:space="preserve"> </w:t>
      </w:r>
      <w:r>
        <w:t>значения</w:t>
      </w:r>
      <w:r>
        <w:rPr>
          <w:spacing w:val="25"/>
        </w:rPr>
        <w:t xml:space="preserve"> </w:t>
      </w:r>
      <w:r>
        <w:t>числового</w:t>
      </w:r>
    </w:p>
    <w:p w:rsidR="00C92B69" w:rsidRDefault="00B46697">
      <w:pPr>
        <w:pStyle w:val="a3"/>
        <w:ind w:right="528" w:firstLine="0"/>
        <w:jc w:val="left"/>
      </w:pPr>
      <w:r>
        <w:t>выражения</w:t>
      </w:r>
      <w:r>
        <w:rPr>
          <w:spacing w:val="51"/>
        </w:rPr>
        <w:t xml:space="preserve"> </w:t>
      </w:r>
      <w:r>
        <w:t>(со</w:t>
      </w:r>
      <w:r>
        <w:rPr>
          <w:spacing w:val="119"/>
        </w:rPr>
        <w:t xml:space="preserve"> </w:t>
      </w:r>
      <w:r>
        <w:t>скобками</w:t>
      </w:r>
      <w:r>
        <w:rPr>
          <w:spacing w:val="120"/>
        </w:rPr>
        <w:t xml:space="preserve"> </w:t>
      </w:r>
      <w:r>
        <w:t>или</w:t>
      </w:r>
      <w:r>
        <w:rPr>
          <w:spacing w:val="120"/>
        </w:rPr>
        <w:t xml:space="preserve"> </w:t>
      </w:r>
      <w:r>
        <w:t>без</w:t>
      </w:r>
      <w:r>
        <w:rPr>
          <w:spacing w:val="120"/>
        </w:rPr>
        <w:t xml:space="preserve"> </w:t>
      </w:r>
      <w:r>
        <w:t>скобок),</w:t>
      </w:r>
      <w:r>
        <w:rPr>
          <w:spacing w:val="120"/>
        </w:rPr>
        <w:t xml:space="preserve"> </w:t>
      </w:r>
      <w:r>
        <w:t>содержащего</w:t>
      </w:r>
      <w:r>
        <w:rPr>
          <w:spacing w:val="119"/>
        </w:rPr>
        <w:t xml:space="preserve"> </w:t>
      </w:r>
      <w:r>
        <w:t>действия</w:t>
      </w:r>
      <w:r>
        <w:rPr>
          <w:spacing w:val="120"/>
        </w:rPr>
        <w:t xml:space="preserve"> </w:t>
      </w:r>
      <w:r>
        <w:t>сложения</w:t>
      </w:r>
      <w:r>
        <w:rPr>
          <w:spacing w:val="-67"/>
        </w:rPr>
        <w:t xml:space="preserve"> </w:t>
      </w:r>
      <w:r>
        <w:t>и</w:t>
      </w:r>
      <w:r>
        <w:rPr>
          <w:spacing w:val="-2"/>
        </w:rPr>
        <w:t xml:space="preserve"> </w:t>
      </w:r>
      <w:r>
        <w:t>вычитания</w:t>
      </w:r>
      <w:r>
        <w:rPr>
          <w:spacing w:val="-1"/>
        </w:rPr>
        <w:t xml:space="preserve"> </w:t>
      </w:r>
      <w:r>
        <w:t>в</w:t>
      </w:r>
      <w:r>
        <w:rPr>
          <w:spacing w:val="-1"/>
        </w:rPr>
        <w:t xml:space="preserve"> </w:t>
      </w:r>
      <w:r>
        <w:t>пределах</w:t>
      </w:r>
      <w:r>
        <w:rPr>
          <w:spacing w:val="-1"/>
        </w:rPr>
        <w:t xml:space="preserve"> </w:t>
      </w:r>
      <w:r>
        <w:t>100;</w:t>
      </w:r>
    </w:p>
    <w:p w:rsidR="00C92B69" w:rsidRDefault="00B46697">
      <w:pPr>
        <w:pStyle w:val="a3"/>
        <w:ind w:right="315"/>
        <w:jc w:val="left"/>
      </w:pPr>
      <w:r>
        <w:t>выполнять</w:t>
      </w:r>
      <w:r>
        <w:rPr>
          <w:spacing w:val="8"/>
        </w:rPr>
        <w:t xml:space="preserve"> </w:t>
      </w:r>
      <w:r>
        <w:t>арифметические</w:t>
      </w:r>
      <w:r>
        <w:rPr>
          <w:spacing w:val="7"/>
        </w:rPr>
        <w:t xml:space="preserve"> </w:t>
      </w:r>
      <w:r>
        <w:t>действия:</w:t>
      </w:r>
      <w:r>
        <w:rPr>
          <w:spacing w:val="7"/>
        </w:rPr>
        <w:t xml:space="preserve"> </w:t>
      </w:r>
      <w:r>
        <w:t>сложение</w:t>
      </w:r>
      <w:r>
        <w:rPr>
          <w:spacing w:val="76"/>
        </w:rPr>
        <w:t xml:space="preserve"> </w:t>
      </w:r>
      <w:r>
        <w:t>и</w:t>
      </w:r>
      <w:r>
        <w:rPr>
          <w:spacing w:val="77"/>
        </w:rPr>
        <w:t xml:space="preserve"> </w:t>
      </w:r>
      <w:r>
        <w:t>вычитание,</w:t>
      </w:r>
      <w:r>
        <w:rPr>
          <w:spacing w:val="77"/>
        </w:rPr>
        <w:t xml:space="preserve"> </w:t>
      </w:r>
      <w:r>
        <w:t>в</w:t>
      </w:r>
      <w:r>
        <w:rPr>
          <w:spacing w:val="76"/>
        </w:rPr>
        <w:t xml:space="preserve"> </w:t>
      </w:r>
      <w:r>
        <w:t>пределах</w:t>
      </w:r>
      <w:r>
        <w:rPr>
          <w:spacing w:val="1"/>
        </w:rPr>
        <w:t xml:space="preserve"> </w:t>
      </w:r>
      <w:r>
        <w:t>100</w:t>
      </w:r>
      <w:r>
        <w:rPr>
          <w:spacing w:val="46"/>
        </w:rPr>
        <w:t xml:space="preserve"> </w:t>
      </w:r>
      <w:r>
        <w:t>–</w:t>
      </w:r>
      <w:r>
        <w:rPr>
          <w:spacing w:val="46"/>
        </w:rPr>
        <w:t xml:space="preserve"> </w:t>
      </w:r>
      <w:r>
        <w:t>устно</w:t>
      </w:r>
      <w:r>
        <w:rPr>
          <w:spacing w:val="46"/>
        </w:rPr>
        <w:t xml:space="preserve"> </w:t>
      </w:r>
      <w:r>
        <w:t>и</w:t>
      </w:r>
      <w:r>
        <w:rPr>
          <w:spacing w:val="46"/>
        </w:rPr>
        <w:t xml:space="preserve"> </w:t>
      </w:r>
      <w:r>
        <w:t>письменно,</w:t>
      </w:r>
      <w:r>
        <w:rPr>
          <w:spacing w:val="46"/>
        </w:rPr>
        <w:t xml:space="preserve"> </w:t>
      </w:r>
      <w:r>
        <w:t>умножение</w:t>
      </w:r>
      <w:r>
        <w:rPr>
          <w:spacing w:val="46"/>
        </w:rPr>
        <w:t xml:space="preserve"> </w:t>
      </w:r>
      <w:r>
        <w:t>и</w:t>
      </w:r>
      <w:r>
        <w:rPr>
          <w:spacing w:val="46"/>
        </w:rPr>
        <w:t xml:space="preserve"> </w:t>
      </w:r>
      <w:r>
        <w:t>деление</w:t>
      </w:r>
      <w:r>
        <w:rPr>
          <w:spacing w:val="46"/>
        </w:rPr>
        <w:t xml:space="preserve"> </w:t>
      </w:r>
      <w:r>
        <w:t>в</w:t>
      </w:r>
      <w:r>
        <w:rPr>
          <w:spacing w:val="46"/>
        </w:rPr>
        <w:t xml:space="preserve"> </w:t>
      </w:r>
      <w:r>
        <w:t>пределах</w:t>
      </w:r>
      <w:r>
        <w:rPr>
          <w:spacing w:val="46"/>
        </w:rPr>
        <w:t xml:space="preserve"> </w:t>
      </w:r>
      <w:r>
        <w:t>50</w:t>
      </w:r>
      <w:r>
        <w:rPr>
          <w:spacing w:val="47"/>
        </w:rPr>
        <w:t xml:space="preserve"> </w:t>
      </w:r>
      <w:r>
        <w:t>с</w:t>
      </w:r>
      <w:r>
        <w:rPr>
          <w:spacing w:val="46"/>
        </w:rPr>
        <w:t xml:space="preserve"> </w:t>
      </w:r>
      <w:r>
        <w:t>использованием</w:t>
      </w:r>
      <w:r>
        <w:rPr>
          <w:spacing w:val="-67"/>
        </w:rPr>
        <w:t xml:space="preserve"> </w:t>
      </w:r>
      <w:r>
        <w:t>таблицы умножения;</w:t>
      </w:r>
    </w:p>
    <w:p w:rsidR="00C92B69" w:rsidRDefault="00B46697">
      <w:pPr>
        <w:pStyle w:val="a3"/>
        <w:tabs>
          <w:tab w:val="left" w:pos="2458"/>
          <w:tab w:val="left" w:pos="2882"/>
          <w:tab w:val="left" w:pos="4336"/>
          <w:tab w:val="left" w:pos="6086"/>
          <w:tab w:val="left" w:pos="7454"/>
          <w:tab w:val="left" w:pos="9082"/>
        </w:tabs>
        <w:ind w:right="312"/>
        <w:jc w:val="left"/>
      </w:pPr>
      <w:r>
        <w:t>называть</w:t>
      </w:r>
      <w:r>
        <w:tab/>
        <w:t>и</w:t>
      </w:r>
      <w:r>
        <w:tab/>
        <w:t>различать</w:t>
      </w:r>
      <w:r>
        <w:tab/>
        <w:t>компоненты</w:t>
      </w:r>
      <w:r>
        <w:tab/>
        <w:t>действий</w:t>
      </w:r>
      <w:r>
        <w:tab/>
        <w:t>умножения</w:t>
      </w:r>
      <w:r>
        <w:tab/>
      </w:r>
      <w:r>
        <w:rPr>
          <w:spacing w:val="-1"/>
        </w:rPr>
        <w:t>(множители,</w:t>
      </w:r>
      <w:r>
        <w:rPr>
          <w:spacing w:val="-67"/>
        </w:rPr>
        <w:t xml:space="preserve"> </w:t>
      </w:r>
      <w:r>
        <w:t>произведение),</w:t>
      </w:r>
      <w:r>
        <w:rPr>
          <w:spacing w:val="-2"/>
        </w:rPr>
        <w:t xml:space="preserve"> </w:t>
      </w:r>
      <w:r>
        <w:t>деления</w:t>
      </w:r>
      <w:r>
        <w:rPr>
          <w:spacing w:val="-2"/>
        </w:rPr>
        <w:t xml:space="preserve"> </w:t>
      </w:r>
      <w:r>
        <w:t>(делимое, делитель,</w:t>
      </w:r>
      <w:r>
        <w:rPr>
          <w:spacing w:val="-2"/>
        </w:rPr>
        <w:t xml:space="preserve"> </w:t>
      </w:r>
      <w:r>
        <w:t>частное);</w:t>
      </w:r>
    </w:p>
    <w:p w:rsidR="00C92B69" w:rsidRDefault="00B46697">
      <w:pPr>
        <w:pStyle w:val="a3"/>
        <w:ind w:left="1105" w:firstLine="0"/>
        <w:jc w:val="left"/>
      </w:pPr>
      <w:r>
        <w:t>находить</w:t>
      </w:r>
      <w:r>
        <w:rPr>
          <w:spacing w:val="-10"/>
        </w:rPr>
        <w:t xml:space="preserve"> </w:t>
      </w:r>
      <w:r>
        <w:t>неизвестный</w:t>
      </w:r>
      <w:r>
        <w:rPr>
          <w:spacing w:val="-9"/>
        </w:rPr>
        <w:t xml:space="preserve"> </w:t>
      </w:r>
      <w:r>
        <w:t>компонент</w:t>
      </w:r>
      <w:r>
        <w:rPr>
          <w:spacing w:val="-9"/>
        </w:rPr>
        <w:t xml:space="preserve"> </w:t>
      </w:r>
      <w:r>
        <w:t>сложения,</w:t>
      </w:r>
      <w:r>
        <w:rPr>
          <w:spacing w:val="-9"/>
        </w:rPr>
        <w:t xml:space="preserve"> </w:t>
      </w:r>
      <w:r>
        <w:t>вычитания;</w:t>
      </w:r>
    </w:p>
    <w:p w:rsidR="00C92B69" w:rsidRDefault="00B46697">
      <w:pPr>
        <w:pStyle w:val="a3"/>
        <w:ind w:right="310"/>
      </w:pPr>
      <w:r>
        <w:t>использовать при выполнении практических заданий единицы величин длины</w:t>
      </w:r>
      <w:r>
        <w:rPr>
          <w:spacing w:val="1"/>
        </w:rPr>
        <w:t xml:space="preserve"> </w:t>
      </w:r>
      <w:r>
        <w:t>(сантиметр, дециметр, метр), массы (килограмм), времени (минута, час), стоимости</w:t>
      </w:r>
      <w:r>
        <w:rPr>
          <w:spacing w:val="1"/>
        </w:rPr>
        <w:t xml:space="preserve"> </w:t>
      </w:r>
      <w:r>
        <w:t>(рубль,</w:t>
      </w:r>
      <w:r>
        <w:rPr>
          <w:spacing w:val="-1"/>
        </w:rPr>
        <w:t xml:space="preserve"> </w:t>
      </w:r>
      <w:r>
        <w:t>копейка);</w:t>
      </w:r>
    </w:p>
    <w:p w:rsidR="00C92B69" w:rsidRDefault="00B46697">
      <w:pPr>
        <w:pStyle w:val="a3"/>
        <w:ind w:right="315"/>
      </w:pPr>
      <w:r>
        <w:t>определять с помощью измерительных инструментов длину, определять время</w:t>
      </w:r>
      <w:r>
        <w:rPr>
          <w:spacing w:val="-67"/>
        </w:rPr>
        <w:t xml:space="preserve"> </w:t>
      </w:r>
      <w:r>
        <w:t>с</w:t>
      </w:r>
      <w:r>
        <w:rPr>
          <w:spacing w:val="-2"/>
        </w:rPr>
        <w:t xml:space="preserve"> </w:t>
      </w:r>
      <w:r>
        <w:t>помощью</w:t>
      </w:r>
      <w:r>
        <w:rPr>
          <w:spacing w:val="-1"/>
        </w:rPr>
        <w:t xml:space="preserve"> </w:t>
      </w:r>
      <w:r>
        <w:t>часов;</w:t>
      </w:r>
    </w:p>
    <w:p w:rsidR="00C92B69" w:rsidRDefault="00B46697">
      <w:pPr>
        <w:pStyle w:val="a3"/>
        <w:ind w:right="316"/>
      </w:pPr>
      <w:r>
        <w:t>сравнивать величины длины, массы, времени, стоимости, устанавливая между</w:t>
      </w:r>
      <w:r>
        <w:rPr>
          <w:spacing w:val="1"/>
        </w:rPr>
        <w:t xml:space="preserve"> </w:t>
      </w:r>
      <w:r>
        <w:t>ними</w:t>
      </w:r>
      <w:r>
        <w:rPr>
          <w:spacing w:val="-2"/>
        </w:rPr>
        <w:t xml:space="preserve"> </w:t>
      </w:r>
      <w:r>
        <w:t>соотношение</w:t>
      </w:r>
      <w:r>
        <w:rPr>
          <w:spacing w:val="-1"/>
        </w:rPr>
        <w:t xml:space="preserve"> </w:t>
      </w:r>
      <w:r>
        <w:t>«больше или</w:t>
      </w:r>
      <w:r>
        <w:rPr>
          <w:spacing w:val="-2"/>
        </w:rPr>
        <w:t xml:space="preserve"> </w:t>
      </w:r>
      <w:r>
        <w:t>меньше</w:t>
      </w:r>
      <w:r>
        <w:rPr>
          <w:spacing w:val="-1"/>
        </w:rPr>
        <w:t xml:space="preserve"> </w:t>
      </w:r>
      <w:r>
        <w:t>на»;</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1408"/>
          <w:tab w:val="left" w:pos="1761"/>
          <w:tab w:val="left" w:pos="2379"/>
          <w:tab w:val="left" w:pos="3742"/>
          <w:tab w:val="left" w:pos="5259"/>
          <w:tab w:val="left" w:pos="5858"/>
          <w:tab w:val="left" w:pos="6211"/>
          <w:tab w:val="left" w:pos="6980"/>
          <w:tab w:val="left" w:pos="9286"/>
        </w:tabs>
        <w:spacing w:before="106"/>
        <w:ind w:right="310"/>
        <w:jc w:val="left"/>
      </w:pPr>
      <w:r>
        <w:t>решать</w:t>
      </w:r>
      <w:r>
        <w:rPr>
          <w:spacing w:val="41"/>
        </w:rPr>
        <w:t xml:space="preserve"> </w:t>
      </w:r>
      <w:r>
        <w:t>текстовые</w:t>
      </w:r>
      <w:r>
        <w:rPr>
          <w:spacing w:val="42"/>
        </w:rPr>
        <w:t xml:space="preserve"> </w:t>
      </w:r>
      <w:r>
        <w:t>задачи</w:t>
      </w:r>
      <w:r>
        <w:rPr>
          <w:spacing w:val="42"/>
        </w:rPr>
        <w:t xml:space="preserve"> </w:t>
      </w:r>
      <w:r>
        <w:t>в</w:t>
      </w:r>
      <w:r>
        <w:rPr>
          <w:spacing w:val="41"/>
        </w:rPr>
        <w:t xml:space="preserve"> </w:t>
      </w:r>
      <w:r>
        <w:t>одно-два</w:t>
      </w:r>
      <w:r>
        <w:rPr>
          <w:spacing w:val="42"/>
        </w:rPr>
        <w:t xml:space="preserve"> </w:t>
      </w:r>
      <w:r>
        <w:t>действия:</w:t>
      </w:r>
      <w:r>
        <w:rPr>
          <w:spacing w:val="42"/>
        </w:rPr>
        <w:t xml:space="preserve"> </w:t>
      </w:r>
      <w:r>
        <w:t>представлять</w:t>
      </w:r>
      <w:r>
        <w:rPr>
          <w:spacing w:val="41"/>
        </w:rPr>
        <w:t xml:space="preserve"> </w:t>
      </w:r>
      <w:r>
        <w:t>задачу</w:t>
      </w:r>
      <w:r>
        <w:rPr>
          <w:spacing w:val="42"/>
        </w:rPr>
        <w:t xml:space="preserve"> </w:t>
      </w:r>
      <w:r>
        <w:t>(краткая</w:t>
      </w:r>
      <w:r>
        <w:rPr>
          <w:spacing w:val="-67"/>
        </w:rPr>
        <w:t xml:space="preserve"> </w:t>
      </w:r>
      <w:r>
        <w:t>запись,</w:t>
      </w:r>
      <w:r>
        <w:rPr>
          <w:spacing w:val="32"/>
        </w:rPr>
        <w:t xml:space="preserve"> </w:t>
      </w:r>
      <w:r>
        <w:t>рисунок,</w:t>
      </w:r>
      <w:r>
        <w:rPr>
          <w:spacing w:val="32"/>
        </w:rPr>
        <w:t xml:space="preserve"> </w:t>
      </w:r>
      <w:r>
        <w:t>таблица</w:t>
      </w:r>
      <w:r>
        <w:rPr>
          <w:spacing w:val="33"/>
        </w:rPr>
        <w:t xml:space="preserve"> </w:t>
      </w:r>
      <w:r>
        <w:t>или</w:t>
      </w:r>
      <w:r>
        <w:rPr>
          <w:spacing w:val="32"/>
        </w:rPr>
        <w:t xml:space="preserve"> </w:t>
      </w:r>
      <w:r>
        <w:t>другая</w:t>
      </w:r>
      <w:r>
        <w:rPr>
          <w:spacing w:val="33"/>
        </w:rPr>
        <w:t xml:space="preserve"> </w:t>
      </w:r>
      <w:r>
        <w:t>модель),</w:t>
      </w:r>
      <w:r>
        <w:rPr>
          <w:spacing w:val="32"/>
        </w:rPr>
        <w:t xml:space="preserve"> </w:t>
      </w:r>
      <w:r>
        <w:t>планировать</w:t>
      </w:r>
      <w:r>
        <w:rPr>
          <w:spacing w:val="32"/>
        </w:rPr>
        <w:t xml:space="preserve"> </w:t>
      </w:r>
      <w:r>
        <w:t>ход</w:t>
      </w:r>
      <w:r>
        <w:rPr>
          <w:spacing w:val="33"/>
        </w:rPr>
        <w:t xml:space="preserve"> </w:t>
      </w:r>
      <w:r>
        <w:t>решения</w:t>
      </w:r>
      <w:r>
        <w:rPr>
          <w:spacing w:val="32"/>
        </w:rPr>
        <w:t xml:space="preserve"> </w:t>
      </w:r>
      <w:r>
        <w:t>текстовой</w:t>
      </w:r>
      <w:r>
        <w:rPr>
          <w:spacing w:val="-67"/>
        </w:rPr>
        <w:t xml:space="preserve"> </w:t>
      </w:r>
      <w:r>
        <w:t>задачи</w:t>
      </w:r>
      <w:r>
        <w:tab/>
        <w:t>в</w:t>
      </w:r>
      <w:r>
        <w:tab/>
        <w:t>два</w:t>
      </w:r>
      <w:r>
        <w:tab/>
        <w:t>действия,</w:t>
      </w:r>
      <w:r>
        <w:tab/>
        <w:t>оформлять</w:t>
      </w:r>
      <w:r>
        <w:tab/>
        <w:t>его</w:t>
      </w:r>
      <w:r>
        <w:tab/>
        <w:t>в</w:t>
      </w:r>
      <w:r>
        <w:tab/>
        <w:t>виде</w:t>
      </w:r>
      <w:r>
        <w:tab/>
        <w:t>арифметического</w:t>
      </w:r>
      <w:r>
        <w:tab/>
        <w:t>действия</w:t>
      </w:r>
      <w:r>
        <w:rPr>
          <w:spacing w:val="1"/>
        </w:rPr>
        <w:t xml:space="preserve"> </w:t>
      </w:r>
      <w:r>
        <w:t>или</w:t>
      </w:r>
      <w:r>
        <w:rPr>
          <w:spacing w:val="-2"/>
        </w:rPr>
        <w:t xml:space="preserve"> </w:t>
      </w:r>
      <w:r>
        <w:t>действий,</w:t>
      </w:r>
      <w:r>
        <w:rPr>
          <w:spacing w:val="-1"/>
        </w:rPr>
        <w:t xml:space="preserve"> </w:t>
      </w:r>
      <w:r>
        <w:t>записывать</w:t>
      </w:r>
      <w:r>
        <w:rPr>
          <w:spacing w:val="-1"/>
        </w:rPr>
        <w:t xml:space="preserve"> </w:t>
      </w:r>
      <w:r>
        <w:t>ответ;</w:t>
      </w:r>
    </w:p>
    <w:p w:rsidR="00C92B69" w:rsidRDefault="00B46697">
      <w:pPr>
        <w:pStyle w:val="a3"/>
        <w:ind w:left="1105" w:firstLine="0"/>
        <w:jc w:val="left"/>
      </w:pPr>
      <w:r>
        <w:t>различать</w:t>
      </w:r>
      <w:r>
        <w:rPr>
          <w:spacing w:val="-7"/>
        </w:rPr>
        <w:t xml:space="preserve"> </w:t>
      </w:r>
      <w:r>
        <w:t>геометрические</w:t>
      </w:r>
      <w:r>
        <w:rPr>
          <w:spacing w:val="-7"/>
        </w:rPr>
        <w:t xml:space="preserve"> </w:t>
      </w:r>
      <w:r>
        <w:t>фигуры:</w:t>
      </w:r>
      <w:r>
        <w:rPr>
          <w:spacing w:val="-7"/>
        </w:rPr>
        <w:t xml:space="preserve"> </w:t>
      </w:r>
      <w:r>
        <w:t>прямой</w:t>
      </w:r>
      <w:r>
        <w:rPr>
          <w:spacing w:val="-7"/>
        </w:rPr>
        <w:t xml:space="preserve"> </w:t>
      </w:r>
      <w:r>
        <w:t>угол,</w:t>
      </w:r>
      <w:r>
        <w:rPr>
          <w:spacing w:val="-6"/>
        </w:rPr>
        <w:t xml:space="preserve"> </w:t>
      </w:r>
      <w:r>
        <w:t>ломаную,</w:t>
      </w:r>
      <w:r>
        <w:rPr>
          <w:spacing w:val="-7"/>
        </w:rPr>
        <w:t xml:space="preserve"> </w:t>
      </w:r>
      <w:r>
        <w:t>многоугольник;</w:t>
      </w:r>
    </w:p>
    <w:p w:rsidR="00C92B69" w:rsidRDefault="00B46697">
      <w:pPr>
        <w:pStyle w:val="a3"/>
        <w:jc w:val="left"/>
      </w:pPr>
      <w:r>
        <w:t>на</w:t>
      </w:r>
      <w:r>
        <w:rPr>
          <w:spacing w:val="17"/>
        </w:rPr>
        <w:t xml:space="preserve"> </w:t>
      </w:r>
      <w:r>
        <w:t>бумаге</w:t>
      </w:r>
      <w:r>
        <w:rPr>
          <w:spacing w:val="17"/>
        </w:rPr>
        <w:t xml:space="preserve"> </w:t>
      </w:r>
      <w:r>
        <w:t>в</w:t>
      </w:r>
      <w:r>
        <w:rPr>
          <w:spacing w:val="17"/>
        </w:rPr>
        <w:t xml:space="preserve"> </w:t>
      </w:r>
      <w:r>
        <w:t>клетку</w:t>
      </w:r>
      <w:r>
        <w:rPr>
          <w:spacing w:val="17"/>
        </w:rPr>
        <w:t xml:space="preserve"> </w:t>
      </w:r>
      <w:r>
        <w:t>изображать</w:t>
      </w:r>
      <w:r>
        <w:rPr>
          <w:spacing w:val="17"/>
        </w:rPr>
        <w:t xml:space="preserve"> </w:t>
      </w:r>
      <w:r>
        <w:t>ломаную,</w:t>
      </w:r>
      <w:r>
        <w:rPr>
          <w:spacing w:val="18"/>
        </w:rPr>
        <w:t xml:space="preserve"> </w:t>
      </w:r>
      <w:r>
        <w:t>многоугольник,</w:t>
      </w:r>
      <w:r>
        <w:rPr>
          <w:spacing w:val="17"/>
        </w:rPr>
        <w:t xml:space="preserve"> </w:t>
      </w:r>
      <w:r>
        <w:t>чертить</w:t>
      </w:r>
      <w:r>
        <w:rPr>
          <w:spacing w:val="17"/>
        </w:rPr>
        <w:t xml:space="preserve"> </w:t>
      </w:r>
      <w:r>
        <w:t>с</w:t>
      </w:r>
      <w:r>
        <w:rPr>
          <w:spacing w:val="17"/>
        </w:rPr>
        <w:t xml:space="preserve"> </w:t>
      </w:r>
      <w:r>
        <w:t>помощью</w:t>
      </w:r>
      <w:r>
        <w:rPr>
          <w:spacing w:val="-67"/>
        </w:rPr>
        <w:t xml:space="preserve"> </w:t>
      </w:r>
      <w:r>
        <w:t>линейки</w:t>
      </w:r>
      <w:r>
        <w:rPr>
          <w:spacing w:val="-5"/>
        </w:rPr>
        <w:t xml:space="preserve"> </w:t>
      </w:r>
      <w:r>
        <w:t>или</w:t>
      </w:r>
      <w:r>
        <w:rPr>
          <w:spacing w:val="-5"/>
        </w:rPr>
        <w:t xml:space="preserve"> </w:t>
      </w:r>
      <w:r>
        <w:t>угольника</w:t>
      </w:r>
      <w:r>
        <w:rPr>
          <w:spacing w:val="-3"/>
        </w:rPr>
        <w:t xml:space="preserve"> </w:t>
      </w:r>
      <w:r>
        <w:t>прямой</w:t>
      </w:r>
      <w:r>
        <w:rPr>
          <w:spacing w:val="-5"/>
        </w:rPr>
        <w:t xml:space="preserve"> </w:t>
      </w:r>
      <w:r>
        <w:t>угол,</w:t>
      </w:r>
      <w:r>
        <w:rPr>
          <w:spacing w:val="-3"/>
        </w:rPr>
        <w:t xml:space="preserve"> </w:t>
      </w:r>
      <w:r>
        <w:t>прямоугольник</w:t>
      </w:r>
      <w:r>
        <w:rPr>
          <w:spacing w:val="-5"/>
        </w:rPr>
        <w:t xml:space="preserve"> </w:t>
      </w:r>
      <w:r>
        <w:t>с</w:t>
      </w:r>
      <w:r>
        <w:rPr>
          <w:spacing w:val="-5"/>
        </w:rPr>
        <w:t xml:space="preserve"> </w:t>
      </w:r>
      <w:r>
        <w:t>заданными</w:t>
      </w:r>
      <w:r>
        <w:rPr>
          <w:spacing w:val="-4"/>
        </w:rPr>
        <w:t xml:space="preserve"> </w:t>
      </w:r>
      <w:r>
        <w:t>длинами</w:t>
      </w:r>
      <w:r>
        <w:rPr>
          <w:spacing w:val="-5"/>
        </w:rPr>
        <w:t xml:space="preserve"> </w:t>
      </w:r>
      <w:r>
        <w:t>сторон;</w:t>
      </w:r>
    </w:p>
    <w:p w:rsidR="00C92B69" w:rsidRDefault="00B46697">
      <w:pPr>
        <w:pStyle w:val="a3"/>
        <w:ind w:left="1105" w:firstLine="0"/>
        <w:jc w:val="left"/>
      </w:pPr>
      <w:r>
        <w:t>выполнять</w:t>
      </w:r>
      <w:r>
        <w:rPr>
          <w:spacing w:val="-4"/>
        </w:rPr>
        <w:t xml:space="preserve"> </w:t>
      </w:r>
      <w:r>
        <w:t>измерение</w:t>
      </w:r>
      <w:r>
        <w:rPr>
          <w:spacing w:val="-4"/>
        </w:rPr>
        <w:t xml:space="preserve"> </w:t>
      </w:r>
      <w:r>
        <w:t>длин</w:t>
      </w:r>
      <w:r>
        <w:rPr>
          <w:spacing w:val="-4"/>
        </w:rPr>
        <w:t xml:space="preserve"> </w:t>
      </w:r>
      <w:r>
        <w:t>реальных</w:t>
      </w:r>
      <w:r>
        <w:rPr>
          <w:spacing w:val="-3"/>
        </w:rPr>
        <w:t xml:space="preserve"> </w:t>
      </w:r>
      <w:r>
        <w:t>объектов</w:t>
      </w:r>
      <w:r>
        <w:rPr>
          <w:spacing w:val="-3"/>
        </w:rPr>
        <w:t xml:space="preserve"> </w:t>
      </w:r>
      <w:r>
        <w:t>с</w:t>
      </w:r>
      <w:r>
        <w:rPr>
          <w:spacing w:val="-4"/>
        </w:rPr>
        <w:t xml:space="preserve"> </w:t>
      </w:r>
      <w:r>
        <w:t>помощью</w:t>
      </w:r>
      <w:r>
        <w:rPr>
          <w:spacing w:val="-4"/>
        </w:rPr>
        <w:t xml:space="preserve"> </w:t>
      </w:r>
      <w:r>
        <w:t>линейки;</w:t>
      </w:r>
    </w:p>
    <w:p w:rsidR="00C92B69" w:rsidRDefault="00B46697">
      <w:pPr>
        <w:pStyle w:val="a3"/>
        <w:tabs>
          <w:tab w:val="left" w:pos="2454"/>
          <w:tab w:val="left" w:pos="3429"/>
          <w:tab w:val="left" w:pos="4773"/>
          <w:tab w:val="left" w:pos="6294"/>
          <w:tab w:val="left" w:pos="6808"/>
          <w:tab w:val="left" w:pos="8234"/>
          <w:tab w:val="left" w:pos="9459"/>
        </w:tabs>
        <w:ind w:right="316"/>
        <w:jc w:val="left"/>
      </w:pPr>
      <w:r>
        <w:t>находить</w:t>
      </w:r>
      <w:r>
        <w:tab/>
        <w:t>длину</w:t>
      </w:r>
      <w:r>
        <w:tab/>
        <w:t>ломаной,</w:t>
      </w:r>
      <w:r>
        <w:tab/>
        <w:t>состоящей</w:t>
      </w:r>
      <w:r>
        <w:tab/>
        <w:t>из</w:t>
      </w:r>
      <w:r>
        <w:tab/>
        <w:t>двух-трёх</w:t>
      </w:r>
      <w:r>
        <w:tab/>
        <w:t>звеньев,</w:t>
      </w:r>
      <w:r>
        <w:tab/>
        <w:t>периметр</w:t>
      </w:r>
      <w:r>
        <w:rPr>
          <w:spacing w:val="-67"/>
        </w:rPr>
        <w:t xml:space="preserve"> </w:t>
      </w:r>
      <w:r>
        <w:t>прямоугольника</w:t>
      </w:r>
      <w:r>
        <w:rPr>
          <w:spacing w:val="-2"/>
        </w:rPr>
        <w:t xml:space="preserve"> </w:t>
      </w:r>
      <w:r>
        <w:t>(квадрата);</w:t>
      </w:r>
    </w:p>
    <w:p w:rsidR="00C92B69" w:rsidRDefault="00B46697">
      <w:pPr>
        <w:pStyle w:val="a3"/>
        <w:tabs>
          <w:tab w:val="left" w:pos="2927"/>
          <w:tab w:val="left" w:pos="4038"/>
          <w:tab w:val="left" w:pos="5635"/>
          <w:tab w:val="left" w:pos="6038"/>
          <w:tab w:val="left" w:pos="7423"/>
          <w:tab w:val="left" w:pos="8798"/>
        </w:tabs>
        <w:ind w:right="558"/>
        <w:jc w:val="left"/>
      </w:pPr>
      <w:r>
        <w:t>распознавать</w:t>
      </w:r>
      <w:r>
        <w:tab/>
        <w:t>верные</w:t>
      </w:r>
      <w:r>
        <w:tab/>
        <w:t>(истинные)</w:t>
      </w:r>
      <w:r>
        <w:tab/>
        <w:t>и</w:t>
      </w:r>
      <w:r>
        <w:tab/>
        <w:t>неверные</w:t>
      </w:r>
      <w:r>
        <w:tab/>
        <w:t>(ложные)</w:t>
      </w:r>
      <w:r>
        <w:tab/>
      </w:r>
      <w:r>
        <w:rPr>
          <w:spacing w:val="-1"/>
        </w:rPr>
        <w:t>утверждения</w:t>
      </w:r>
      <w:r>
        <w:rPr>
          <w:spacing w:val="-67"/>
        </w:rPr>
        <w:t xml:space="preserve"> </w:t>
      </w:r>
      <w:r>
        <w:t>со</w:t>
      </w:r>
      <w:r>
        <w:rPr>
          <w:spacing w:val="-2"/>
        </w:rPr>
        <w:t xml:space="preserve"> </w:t>
      </w:r>
      <w:r>
        <w:t>словами</w:t>
      </w:r>
      <w:r>
        <w:rPr>
          <w:spacing w:val="-1"/>
        </w:rPr>
        <w:t xml:space="preserve"> </w:t>
      </w:r>
      <w:r>
        <w:t>«все», «каждый»;</w:t>
      </w:r>
    </w:p>
    <w:p w:rsidR="00C92B69" w:rsidRDefault="00B46697">
      <w:pPr>
        <w:pStyle w:val="a3"/>
        <w:spacing w:before="1"/>
        <w:ind w:left="1105" w:firstLine="0"/>
        <w:jc w:val="left"/>
      </w:pPr>
      <w:r>
        <w:t>проводить одно-двухшаговые логические рассуждения и делать выводы;</w:t>
      </w:r>
      <w:r>
        <w:rPr>
          <w:spacing w:val="1"/>
        </w:rPr>
        <w:t xml:space="preserve"> </w:t>
      </w:r>
      <w:r>
        <w:t>находить</w:t>
      </w:r>
      <w:r>
        <w:rPr>
          <w:spacing w:val="43"/>
        </w:rPr>
        <w:t xml:space="preserve"> </w:t>
      </w:r>
      <w:r>
        <w:t>общий</w:t>
      </w:r>
      <w:r>
        <w:rPr>
          <w:spacing w:val="44"/>
        </w:rPr>
        <w:t xml:space="preserve"> </w:t>
      </w:r>
      <w:r>
        <w:t>признак</w:t>
      </w:r>
      <w:r>
        <w:rPr>
          <w:spacing w:val="44"/>
        </w:rPr>
        <w:t xml:space="preserve"> </w:t>
      </w:r>
      <w:r>
        <w:t>группы</w:t>
      </w:r>
      <w:r>
        <w:rPr>
          <w:spacing w:val="43"/>
        </w:rPr>
        <w:t xml:space="preserve"> </w:t>
      </w:r>
      <w:r>
        <w:t>математических</w:t>
      </w:r>
      <w:r>
        <w:rPr>
          <w:spacing w:val="44"/>
        </w:rPr>
        <w:t xml:space="preserve"> </w:t>
      </w:r>
      <w:r>
        <w:t>объектов</w:t>
      </w:r>
      <w:r>
        <w:rPr>
          <w:spacing w:val="44"/>
        </w:rPr>
        <w:t xml:space="preserve"> </w:t>
      </w:r>
      <w:r>
        <w:t>(чисел,</w:t>
      </w:r>
      <w:r>
        <w:rPr>
          <w:spacing w:val="43"/>
        </w:rPr>
        <w:t xml:space="preserve"> </w:t>
      </w:r>
      <w:r>
        <w:t>величин,</w:t>
      </w:r>
    </w:p>
    <w:p w:rsidR="00C92B69" w:rsidRDefault="00B46697">
      <w:pPr>
        <w:pStyle w:val="a3"/>
        <w:ind w:firstLine="0"/>
        <w:jc w:val="left"/>
      </w:pPr>
      <w:r>
        <w:t>геометрических</w:t>
      </w:r>
      <w:r>
        <w:rPr>
          <w:spacing w:val="-10"/>
        </w:rPr>
        <w:t xml:space="preserve"> </w:t>
      </w:r>
      <w:r>
        <w:t>фигур);</w:t>
      </w:r>
    </w:p>
    <w:p w:rsidR="00C92B69" w:rsidRDefault="00B46697">
      <w:pPr>
        <w:pStyle w:val="a3"/>
        <w:tabs>
          <w:tab w:val="left" w:pos="2913"/>
          <w:tab w:val="left" w:pos="4714"/>
          <w:tab w:val="left" w:pos="5077"/>
          <w:tab w:val="left" w:pos="6398"/>
          <w:tab w:val="left" w:pos="7468"/>
          <w:tab w:val="left" w:pos="8937"/>
          <w:tab w:val="left" w:pos="9797"/>
        </w:tabs>
        <w:ind w:left="1105" w:right="314" w:firstLine="0"/>
        <w:jc w:val="left"/>
      </w:pPr>
      <w:r>
        <w:t>находить закономерность в ряду объектов (чисел, геометрических фигур);</w:t>
      </w:r>
      <w:r>
        <w:rPr>
          <w:spacing w:val="1"/>
        </w:rPr>
        <w:t xml:space="preserve"> </w:t>
      </w:r>
      <w:r>
        <w:t>представлять</w:t>
      </w:r>
      <w:r>
        <w:tab/>
        <w:t>информацию</w:t>
      </w:r>
      <w:r>
        <w:tab/>
        <w:t>в</w:t>
      </w:r>
      <w:r>
        <w:tab/>
        <w:t>заданной</w:t>
      </w:r>
      <w:r>
        <w:tab/>
        <w:t>форме:</w:t>
      </w:r>
      <w:r>
        <w:tab/>
        <w:t>дополнять</w:t>
      </w:r>
      <w:r>
        <w:tab/>
        <w:t>текст</w:t>
      </w:r>
      <w:r>
        <w:tab/>
      </w:r>
      <w:r>
        <w:rPr>
          <w:spacing w:val="-1"/>
        </w:rPr>
        <w:t>задачи</w:t>
      </w:r>
    </w:p>
    <w:p w:rsidR="00C92B69" w:rsidRDefault="00B46697">
      <w:pPr>
        <w:pStyle w:val="a3"/>
        <w:ind w:right="663" w:firstLine="0"/>
        <w:jc w:val="left"/>
      </w:pPr>
      <w:r>
        <w:t>числами,</w:t>
      </w:r>
      <w:r>
        <w:rPr>
          <w:spacing w:val="16"/>
        </w:rPr>
        <w:t xml:space="preserve"> </w:t>
      </w:r>
      <w:r>
        <w:t>заполнять</w:t>
      </w:r>
      <w:r>
        <w:rPr>
          <w:spacing w:val="16"/>
        </w:rPr>
        <w:t xml:space="preserve"> </w:t>
      </w:r>
      <w:r>
        <w:t>строку</w:t>
      </w:r>
      <w:r>
        <w:rPr>
          <w:spacing w:val="16"/>
        </w:rPr>
        <w:t xml:space="preserve"> </w:t>
      </w:r>
      <w:r>
        <w:t>или</w:t>
      </w:r>
      <w:r>
        <w:rPr>
          <w:spacing w:val="85"/>
        </w:rPr>
        <w:t xml:space="preserve"> </w:t>
      </w:r>
      <w:r>
        <w:t>столбец</w:t>
      </w:r>
      <w:r>
        <w:rPr>
          <w:spacing w:val="84"/>
        </w:rPr>
        <w:t xml:space="preserve"> </w:t>
      </w:r>
      <w:r>
        <w:t>таблицы,</w:t>
      </w:r>
      <w:r>
        <w:rPr>
          <w:spacing w:val="85"/>
        </w:rPr>
        <w:t xml:space="preserve"> </w:t>
      </w:r>
      <w:r>
        <w:t>указывать</w:t>
      </w:r>
      <w:r>
        <w:rPr>
          <w:spacing w:val="85"/>
        </w:rPr>
        <w:t xml:space="preserve"> </w:t>
      </w:r>
      <w:r>
        <w:t>числовые</w:t>
      </w:r>
      <w:r>
        <w:rPr>
          <w:spacing w:val="85"/>
        </w:rPr>
        <w:t xml:space="preserve"> </w:t>
      </w:r>
      <w:r>
        <w:t>данные</w:t>
      </w:r>
      <w:r>
        <w:rPr>
          <w:spacing w:val="-67"/>
        </w:rPr>
        <w:t xml:space="preserve"> </w:t>
      </w:r>
      <w:r>
        <w:t>на</w:t>
      </w:r>
      <w:r>
        <w:rPr>
          <w:spacing w:val="-2"/>
        </w:rPr>
        <w:t xml:space="preserve"> </w:t>
      </w:r>
      <w:r>
        <w:t>рисунке (изображении геометрических</w:t>
      </w:r>
      <w:r>
        <w:rPr>
          <w:spacing w:val="-2"/>
        </w:rPr>
        <w:t xml:space="preserve"> </w:t>
      </w:r>
      <w:r>
        <w:t>фигур);</w:t>
      </w:r>
    </w:p>
    <w:p w:rsidR="00C92B69" w:rsidRDefault="00B46697">
      <w:pPr>
        <w:pStyle w:val="a3"/>
        <w:ind w:left="1105" w:right="1956" w:firstLine="0"/>
        <w:jc w:val="left"/>
      </w:pPr>
      <w:r>
        <w:t>сравнивать группы объектов (находить общее, различное);</w:t>
      </w:r>
      <w:r>
        <w:rPr>
          <w:spacing w:val="1"/>
        </w:rPr>
        <w:t xml:space="preserve"> </w:t>
      </w:r>
      <w:r>
        <w:t>находить</w:t>
      </w:r>
      <w:r>
        <w:rPr>
          <w:spacing w:val="-7"/>
        </w:rPr>
        <w:t xml:space="preserve"> </w:t>
      </w:r>
      <w:r>
        <w:t>модели</w:t>
      </w:r>
      <w:r>
        <w:rPr>
          <w:spacing w:val="-6"/>
        </w:rPr>
        <w:t xml:space="preserve"> </w:t>
      </w:r>
      <w:r>
        <w:t>геометрических</w:t>
      </w:r>
      <w:r>
        <w:rPr>
          <w:spacing w:val="-6"/>
        </w:rPr>
        <w:t xml:space="preserve"> </w:t>
      </w:r>
      <w:r>
        <w:t>фигур</w:t>
      </w:r>
      <w:r>
        <w:rPr>
          <w:spacing w:val="-6"/>
        </w:rPr>
        <w:t xml:space="preserve"> </w:t>
      </w:r>
      <w:r>
        <w:t>в</w:t>
      </w:r>
      <w:r>
        <w:rPr>
          <w:spacing w:val="-6"/>
        </w:rPr>
        <w:t xml:space="preserve"> </w:t>
      </w:r>
      <w:r>
        <w:t>окружающем</w:t>
      </w:r>
      <w:r>
        <w:rPr>
          <w:spacing w:val="-6"/>
        </w:rPr>
        <w:t xml:space="preserve"> </w:t>
      </w:r>
      <w:r>
        <w:t>мире;</w:t>
      </w:r>
      <w:r>
        <w:rPr>
          <w:spacing w:val="-67"/>
        </w:rPr>
        <w:t xml:space="preserve"> </w:t>
      </w:r>
      <w:r>
        <w:t>подбирать примеры, подтверждающие суждение, ответ;</w:t>
      </w:r>
      <w:r>
        <w:rPr>
          <w:spacing w:val="1"/>
        </w:rPr>
        <w:t xml:space="preserve"> </w:t>
      </w:r>
      <w:r>
        <w:t>составлять</w:t>
      </w:r>
      <w:r>
        <w:rPr>
          <w:spacing w:val="-2"/>
        </w:rPr>
        <w:t xml:space="preserve"> </w:t>
      </w:r>
      <w:r>
        <w:t>(дополнять) текстовую задачу;</w:t>
      </w:r>
    </w:p>
    <w:p w:rsidR="00C92B69" w:rsidRDefault="00B46697">
      <w:pPr>
        <w:pStyle w:val="a3"/>
        <w:ind w:left="1105" w:firstLine="0"/>
        <w:jc w:val="left"/>
      </w:pPr>
      <w:r>
        <w:t>проверять</w:t>
      </w:r>
      <w:r>
        <w:rPr>
          <w:spacing w:val="-10"/>
        </w:rPr>
        <w:t xml:space="preserve"> </w:t>
      </w:r>
      <w:r>
        <w:t>правильность</w:t>
      </w:r>
      <w:r>
        <w:rPr>
          <w:spacing w:val="-10"/>
        </w:rPr>
        <w:t xml:space="preserve"> </w:t>
      </w:r>
      <w:r>
        <w:t>вычисления,</w:t>
      </w:r>
      <w:r>
        <w:rPr>
          <w:spacing w:val="-10"/>
        </w:rPr>
        <w:t xml:space="preserve"> </w:t>
      </w:r>
      <w:r>
        <w:t>измерения.</w:t>
      </w:r>
    </w:p>
    <w:p w:rsidR="00C92B69" w:rsidRDefault="00B46697" w:rsidP="00A6674E">
      <w:pPr>
        <w:pStyle w:val="a5"/>
        <w:numPr>
          <w:ilvl w:val="2"/>
          <w:numId w:val="43"/>
        </w:numPr>
        <w:tabs>
          <w:tab w:val="left" w:pos="2085"/>
        </w:tabs>
        <w:ind w:left="395" w:right="315" w:firstLine="709"/>
        <w:rPr>
          <w:sz w:val="28"/>
        </w:rPr>
      </w:pPr>
      <w:r>
        <w:rPr>
          <w:sz w:val="28"/>
        </w:rPr>
        <w:t>К</w:t>
      </w:r>
      <w:r>
        <w:rPr>
          <w:spacing w:val="36"/>
          <w:sz w:val="28"/>
        </w:rPr>
        <w:t xml:space="preserve"> </w:t>
      </w:r>
      <w:r>
        <w:rPr>
          <w:sz w:val="28"/>
        </w:rPr>
        <w:t>концу</w:t>
      </w:r>
      <w:r>
        <w:rPr>
          <w:spacing w:val="36"/>
          <w:sz w:val="28"/>
        </w:rPr>
        <w:t xml:space="preserve"> </w:t>
      </w:r>
      <w:r>
        <w:rPr>
          <w:sz w:val="28"/>
        </w:rPr>
        <w:t>обучения</w:t>
      </w:r>
      <w:r>
        <w:rPr>
          <w:spacing w:val="36"/>
          <w:sz w:val="28"/>
        </w:rPr>
        <w:t xml:space="preserve"> </w:t>
      </w:r>
      <w:r>
        <w:rPr>
          <w:sz w:val="28"/>
        </w:rPr>
        <w:t>в</w:t>
      </w:r>
      <w:r>
        <w:rPr>
          <w:spacing w:val="36"/>
          <w:sz w:val="28"/>
        </w:rPr>
        <w:t xml:space="preserve"> </w:t>
      </w:r>
      <w:r>
        <w:rPr>
          <w:sz w:val="28"/>
        </w:rPr>
        <w:t>3</w:t>
      </w:r>
      <w:r>
        <w:rPr>
          <w:spacing w:val="36"/>
          <w:sz w:val="28"/>
        </w:rPr>
        <w:t xml:space="preserve"> </w:t>
      </w:r>
      <w:r>
        <w:rPr>
          <w:sz w:val="28"/>
        </w:rPr>
        <w:t>классе</w:t>
      </w:r>
      <w:r>
        <w:rPr>
          <w:spacing w:val="36"/>
          <w:sz w:val="28"/>
        </w:rPr>
        <w:t xml:space="preserve"> </w:t>
      </w:r>
      <w:r>
        <w:rPr>
          <w:sz w:val="28"/>
        </w:rPr>
        <w:t>обучающийся</w:t>
      </w:r>
      <w:r>
        <w:rPr>
          <w:spacing w:val="36"/>
          <w:sz w:val="28"/>
        </w:rPr>
        <w:t xml:space="preserve"> </w:t>
      </w:r>
      <w:r>
        <w:rPr>
          <w:sz w:val="28"/>
        </w:rPr>
        <w:t>получит</w:t>
      </w:r>
      <w:r>
        <w:rPr>
          <w:spacing w:val="36"/>
          <w:sz w:val="28"/>
        </w:rPr>
        <w:t xml:space="preserve"> </w:t>
      </w:r>
      <w:r>
        <w:rPr>
          <w:sz w:val="28"/>
        </w:rPr>
        <w:t>следующие</w:t>
      </w:r>
      <w:r>
        <w:rPr>
          <w:spacing w:val="-67"/>
          <w:sz w:val="28"/>
        </w:rPr>
        <w:t xml:space="preserve"> </w:t>
      </w:r>
      <w:r>
        <w:rPr>
          <w:sz w:val="28"/>
        </w:rPr>
        <w:t>предметные</w:t>
      </w:r>
      <w:r>
        <w:rPr>
          <w:spacing w:val="-3"/>
          <w:sz w:val="28"/>
        </w:rPr>
        <w:t xml:space="preserve"> </w:t>
      </w:r>
      <w:r>
        <w:rPr>
          <w:sz w:val="28"/>
        </w:rPr>
        <w:t>результаты</w:t>
      </w:r>
      <w:r>
        <w:rPr>
          <w:spacing w:val="-1"/>
          <w:sz w:val="28"/>
        </w:rPr>
        <w:t xml:space="preserve"> </w:t>
      </w:r>
      <w:r>
        <w:rPr>
          <w:sz w:val="28"/>
        </w:rPr>
        <w:t>по</w:t>
      </w:r>
      <w:r>
        <w:rPr>
          <w:spacing w:val="-2"/>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математике:</w:t>
      </w:r>
    </w:p>
    <w:p w:rsidR="00C92B69" w:rsidRDefault="00B46697">
      <w:pPr>
        <w:pStyle w:val="a3"/>
        <w:ind w:left="1105" w:right="390" w:firstLine="0"/>
        <w:jc w:val="left"/>
      </w:pPr>
      <w:r>
        <w:t>читать, записывать, сравнивать, упорядочивать числа в пределах 1000;</w:t>
      </w:r>
      <w:r>
        <w:rPr>
          <w:spacing w:val="1"/>
        </w:rPr>
        <w:t xml:space="preserve"> </w:t>
      </w:r>
      <w:r>
        <w:t>находить</w:t>
      </w:r>
      <w:r>
        <w:rPr>
          <w:spacing w:val="1"/>
        </w:rPr>
        <w:t xml:space="preserve"> </w:t>
      </w:r>
      <w:r>
        <w:t>число</w:t>
      </w:r>
      <w:r>
        <w:rPr>
          <w:spacing w:val="1"/>
        </w:rPr>
        <w:t xml:space="preserve"> </w:t>
      </w:r>
      <w:r>
        <w:t>большее</w:t>
      </w:r>
      <w:r>
        <w:rPr>
          <w:spacing w:val="1"/>
        </w:rPr>
        <w:t xml:space="preserve"> </w:t>
      </w:r>
      <w:r>
        <w:t>или</w:t>
      </w:r>
      <w:r>
        <w:rPr>
          <w:spacing w:val="1"/>
        </w:rPr>
        <w:t xml:space="preserve"> </w:t>
      </w:r>
      <w:r>
        <w:t>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p>
    <w:p w:rsidR="00C92B69" w:rsidRDefault="00B46697">
      <w:pPr>
        <w:pStyle w:val="a3"/>
        <w:ind w:firstLine="0"/>
        <w:jc w:val="left"/>
      </w:pPr>
      <w:r>
        <w:t>в</w:t>
      </w:r>
      <w:r>
        <w:rPr>
          <w:spacing w:val="-4"/>
        </w:rPr>
        <w:t xml:space="preserve"> </w:t>
      </w:r>
      <w:r>
        <w:t>заданное</w:t>
      </w:r>
      <w:r>
        <w:rPr>
          <w:spacing w:val="-3"/>
        </w:rPr>
        <w:t xml:space="preserve"> </w:t>
      </w:r>
      <w:r>
        <w:t>число</w:t>
      </w:r>
      <w:r>
        <w:rPr>
          <w:spacing w:val="-4"/>
        </w:rPr>
        <w:t xml:space="preserve"> </w:t>
      </w:r>
      <w:r>
        <w:t>раз</w:t>
      </w:r>
      <w:r>
        <w:rPr>
          <w:spacing w:val="-2"/>
        </w:rPr>
        <w:t xml:space="preserve"> </w:t>
      </w:r>
      <w:r>
        <w:t>(в</w:t>
      </w:r>
      <w:r>
        <w:rPr>
          <w:spacing w:val="-3"/>
        </w:rPr>
        <w:t xml:space="preserve"> </w:t>
      </w:r>
      <w:r>
        <w:t>пределах</w:t>
      </w:r>
      <w:r>
        <w:rPr>
          <w:spacing w:val="-3"/>
        </w:rPr>
        <w:t xml:space="preserve"> </w:t>
      </w:r>
      <w:r>
        <w:t>1000);</w:t>
      </w:r>
    </w:p>
    <w:p w:rsidR="00C92B69" w:rsidRDefault="00B46697">
      <w:pPr>
        <w:pStyle w:val="a3"/>
        <w:ind w:right="314"/>
        <w:jc w:val="left"/>
      </w:pPr>
      <w:r>
        <w:t>выполнять</w:t>
      </w:r>
      <w:r>
        <w:rPr>
          <w:spacing w:val="4"/>
        </w:rPr>
        <w:t xml:space="preserve"> </w:t>
      </w:r>
      <w:r>
        <w:t>арифметические</w:t>
      </w:r>
      <w:r>
        <w:rPr>
          <w:spacing w:val="4"/>
        </w:rPr>
        <w:t xml:space="preserve"> </w:t>
      </w:r>
      <w:r>
        <w:t>действия:</w:t>
      </w:r>
      <w:r>
        <w:rPr>
          <w:spacing w:val="4"/>
        </w:rPr>
        <w:t xml:space="preserve"> </w:t>
      </w:r>
      <w:r>
        <w:t>сложение</w:t>
      </w:r>
      <w:r>
        <w:rPr>
          <w:spacing w:val="73"/>
        </w:rPr>
        <w:t xml:space="preserve"> </w:t>
      </w:r>
      <w:r>
        <w:t>и</w:t>
      </w:r>
      <w:r>
        <w:rPr>
          <w:spacing w:val="74"/>
        </w:rPr>
        <w:t xml:space="preserve"> </w:t>
      </w:r>
      <w:r>
        <w:t>вычитание</w:t>
      </w:r>
      <w:r>
        <w:rPr>
          <w:spacing w:val="74"/>
        </w:rPr>
        <w:t xml:space="preserve"> </w:t>
      </w:r>
      <w:r>
        <w:t>(в</w:t>
      </w:r>
      <w:r>
        <w:rPr>
          <w:spacing w:val="74"/>
        </w:rPr>
        <w:t xml:space="preserve"> </w:t>
      </w:r>
      <w:r>
        <w:t>пределах</w:t>
      </w:r>
      <w:r>
        <w:rPr>
          <w:spacing w:val="1"/>
        </w:rPr>
        <w:t xml:space="preserve"> </w:t>
      </w:r>
      <w:r>
        <w:t>100</w:t>
      </w:r>
      <w:r>
        <w:rPr>
          <w:spacing w:val="34"/>
        </w:rPr>
        <w:t xml:space="preserve"> </w:t>
      </w:r>
      <w:r>
        <w:t>–</w:t>
      </w:r>
      <w:r>
        <w:rPr>
          <w:spacing w:val="34"/>
        </w:rPr>
        <w:t xml:space="preserve"> </w:t>
      </w:r>
      <w:r>
        <w:t>устно,</w:t>
      </w:r>
      <w:r>
        <w:rPr>
          <w:spacing w:val="34"/>
        </w:rPr>
        <w:t xml:space="preserve"> </w:t>
      </w:r>
      <w:r>
        <w:t>в</w:t>
      </w:r>
      <w:r>
        <w:rPr>
          <w:spacing w:val="34"/>
        </w:rPr>
        <w:t xml:space="preserve"> </w:t>
      </w:r>
      <w:r>
        <w:t>пределах</w:t>
      </w:r>
      <w:r>
        <w:rPr>
          <w:spacing w:val="34"/>
        </w:rPr>
        <w:t xml:space="preserve"> </w:t>
      </w:r>
      <w:r>
        <w:t>1000</w:t>
      </w:r>
      <w:r>
        <w:rPr>
          <w:spacing w:val="34"/>
        </w:rPr>
        <w:t xml:space="preserve"> </w:t>
      </w:r>
      <w:r>
        <w:t>–</w:t>
      </w:r>
      <w:r>
        <w:rPr>
          <w:spacing w:val="34"/>
        </w:rPr>
        <w:t xml:space="preserve"> </w:t>
      </w:r>
      <w:r>
        <w:t>письменно),</w:t>
      </w:r>
      <w:r>
        <w:rPr>
          <w:spacing w:val="34"/>
        </w:rPr>
        <w:t xml:space="preserve"> </w:t>
      </w:r>
      <w:r>
        <w:t>умножение</w:t>
      </w:r>
      <w:r>
        <w:rPr>
          <w:spacing w:val="34"/>
        </w:rPr>
        <w:t xml:space="preserve"> </w:t>
      </w:r>
      <w:r>
        <w:t>и</w:t>
      </w:r>
      <w:r>
        <w:rPr>
          <w:spacing w:val="34"/>
        </w:rPr>
        <w:t xml:space="preserve"> </w:t>
      </w:r>
      <w:r>
        <w:t>деление</w:t>
      </w:r>
      <w:r>
        <w:rPr>
          <w:spacing w:val="34"/>
        </w:rPr>
        <w:t xml:space="preserve"> </w:t>
      </w:r>
      <w:r>
        <w:t>на</w:t>
      </w:r>
      <w:r>
        <w:rPr>
          <w:spacing w:val="34"/>
        </w:rPr>
        <w:t xml:space="preserve"> </w:t>
      </w:r>
      <w:r>
        <w:t>однозначное</w:t>
      </w:r>
      <w:r>
        <w:rPr>
          <w:spacing w:val="-67"/>
        </w:rPr>
        <w:t xml:space="preserve"> </w:t>
      </w:r>
      <w:r>
        <w:t>число,</w:t>
      </w:r>
      <w:r>
        <w:rPr>
          <w:spacing w:val="-2"/>
        </w:rPr>
        <w:t xml:space="preserve"> </w:t>
      </w:r>
      <w:r>
        <w:t>деление</w:t>
      </w:r>
      <w:r>
        <w:rPr>
          <w:spacing w:val="-2"/>
        </w:rPr>
        <w:t xml:space="preserve"> </w:t>
      </w:r>
      <w:r>
        <w:t>с</w:t>
      </w:r>
      <w:r>
        <w:rPr>
          <w:spacing w:val="-1"/>
        </w:rPr>
        <w:t xml:space="preserve"> </w:t>
      </w:r>
      <w:r>
        <w:t>остатком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w:t>
      </w:r>
      <w:r>
        <w:rPr>
          <w:spacing w:val="-1"/>
        </w:rPr>
        <w:t xml:space="preserve"> </w:t>
      </w:r>
      <w:r>
        <w:t>устно и</w:t>
      </w:r>
      <w:r>
        <w:rPr>
          <w:spacing w:val="-2"/>
        </w:rPr>
        <w:t xml:space="preserve"> </w:t>
      </w:r>
      <w:r>
        <w:t>письменно);</w:t>
      </w:r>
    </w:p>
    <w:p w:rsidR="00C92B69" w:rsidRDefault="00B46697">
      <w:pPr>
        <w:pStyle w:val="a3"/>
        <w:ind w:left="1105" w:firstLine="0"/>
        <w:jc w:val="left"/>
      </w:pPr>
      <w:r>
        <w:t>выполнять</w:t>
      </w:r>
      <w:r>
        <w:rPr>
          <w:spacing w:val="-4"/>
        </w:rPr>
        <w:t xml:space="preserve"> </w:t>
      </w:r>
      <w:r>
        <w:t>действия</w:t>
      </w:r>
      <w:r>
        <w:rPr>
          <w:spacing w:val="-4"/>
        </w:rPr>
        <w:t xml:space="preserve"> </w:t>
      </w:r>
      <w:r>
        <w:t>умножение</w:t>
      </w:r>
      <w:r>
        <w:rPr>
          <w:spacing w:val="-4"/>
        </w:rPr>
        <w:t xml:space="preserve"> </w:t>
      </w:r>
      <w:r>
        <w:t>и</w:t>
      </w:r>
      <w:r>
        <w:rPr>
          <w:spacing w:val="-3"/>
        </w:rPr>
        <w:t xml:space="preserve"> </w:t>
      </w:r>
      <w:r>
        <w:t>деление</w:t>
      </w:r>
      <w:r>
        <w:rPr>
          <w:spacing w:val="-4"/>
        </w:rPr>
        <w:t xml:space="preserve"> </w:t>
      </w:r>
      <w:r>
        <w:t>с</w:t>
      </w:r>
      <w:r>
        <w:rPr>
          <w:spacing w:val="-4"/>
        </w:rPr>
        <w:t xml:space="preserve"> </w:t>
      </w:r>
      <w:r>
        <w:t>числами</w:t>
      </w:r>
      <w:r>
        <w:rPr>
          <w:spacing w:val="-4"/>
        </w:rPr>
        <w:t xml:space="preserve"> </w:t>
      </w:r>
      <w:r>
        <w:t>0</w:t>
      </w:r>
      <w:r>
        <w:rPr>
          <w:spacing w:val="-3"/>
        </w:rPr>
        <w:t xml:space="preserve"> </w:t>
      </w:r>
      <w:r>
        <w:t>и</w:t>
      </w:r>
      <w:r>
        <w:rPr>
          <w:spacing w:val="-4"/>
        </w:rPr>
        <w:t xml:space="preserve"> </w:t>
      </w:r>
      <w:r>
        <w:t>1;</w:t>
      </w:r>
    </w:p>
    <w:p w:rsidR="00C92B69" w:rsidRDefault="00B46697">
      <w:pPr>
        <w:pStyle w:val="a3"/>
        <w:ind w:right="316"/>
      </w:pPr>
      <w:r>
        <w:t>устанавливать</w:t>
      </w:r>
      <w:r>
        <w:rPr>
          <w:spacing w:val="1"/>
        </w:rPr>
        <w:t xml:space="preserve"> </w:t>
      </w:r>
      <w:r>
        <w:t>и</w:t>
      </w:r>
      <w:r>
        <w:rPr>
          <w:spacing w:val="1"/>
        </w:rPr>
        <w:t xml:space="preserve"> </w:t>
      </w:r>
      <w:r>
        <w:t>соблюдать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 выражения (со скобками или без скобок), содержащего арифметические</w:t>
      </w:r>
      <w:r>
        <w:rPr>
          <w:spacing w:val="1"/>
        </w:rPr>
        <w:t xml:space="preserve"> </w:t>
      </w:r>
      <w:r>
        <w:t>действия</w:t>
      </w:r>
      <w:r>
        <w:rPr>
          <w:spacing w:val="-2"/>
        </w:rPr>
        <w:t xml:space="preserve"> </w:t>
      </w:r>
      <w:r>
        <w:t>сложения,</w:t>
      </w:r>
      <w:r>
        <w:rPr>
          <w:spacing w:val="-2"/>
        </w:rPr>
        <w:t xml:space="preserve"> </w:t>
      </w:r>
      <w:r>
        <w:t>вычитания,</w:t>
      </w:r>
      <w:r>
        <w:rPr>
          <w:spacing w:val="-1"/>
        </w:rPr>
        <w:t xml:space="preserve"> </w:t>
      </w:r>
      <w:r>
        <w:t>умножения</w:t>
      </w:r>
      <w:r>
        <w:rPr>
          <w:spacing w:val="-1"/>
        </w:rPr>
        <w:t xml:space="preserve"> </w:t>
      </w:r>
      <w:r>
        <w:t>и</w:t>
      </w:r>
      <w:r>
        <w:rPr>
          <w:spacing w:val="-1"/>
        </w:rPr>
        <w:t xml:space="preserve"> </w:t>
      </w:r>
      <w:r>
        <w:t>деления;</w:t>
      </w:r>
    </w:p>
    <w:p w:rsidR="00C92B69" w:rsidRDefault="00B46697">
      <w:pPr>
        <w:pStyle w:val="a3"/>
        <w:ind w:right="317"/>
      </w:pPr>
      <w:r>
        <w:t>использовать при вычислениях переместительное и сочетательное свойства</w:t>
      </w:r>
      <w:r>
        <w:rPr>
          <w:spacing w:val="1"/>
        </w:rPr>
        <w:t xml:space="preserve"> </w:t>
      </w:r>
      <w:r>
        <w:t>сложения;</w:t>
      </w:r>
    </w:p>
    <w:p w:rsidR="00C92B69" w:rsidRDefault="00B46697">
      <w:pPr>
        <w:pStyle w:val="a3"/>
        <w:ind w:left="1105" w:firstLine="0"/>
      </w:pPr>
      <w:r>
        <w:t>находить</w:t>
      </w:r>
      <w:r>
        <w:rPr>
          <w:spacing w:val="-10"/>
        </w:rPr>
        <w:t xml:space="preserve"> </w:t>
      </w:r>
      <w:r>
        <w:t>неизвестный</w:t>
      </w:r>
      <w:r>
        <w:rPr>
          <w:spacing w:val="-10"/>
        </w:rPr>
        <w:t xml:space="preserve"> </w:t>
      </w:r>
      <w:r>
        <w:t>компонент</w:t>
      </w:r>
      <w:r>
        <w:rPr>
          <w:spacing w:val="-10"/>
        </w:rPr>
        <w:t xml:space="preserve"> </w:t>
      </w:r>
      <w:r>
        <w:t>арифметического</w:t>
      </w:r>
      <w:r>
        <w:rPr>
          <w:spacing w:val="-10"/>
        </w:rPr>
        <w:t xml:space="preserve"> </w:t>
      </w:r>
      <w:r>
        <w:t>действия;</w:t>
      </w:r>
    </w:p>
    <w:p w:rsidR="00C92B69" w:rsidRDefault="00B46697">
      <w:pPr>
        <w:pStyle w:val="a3"/>
        <w:ind w:right="314"/>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единицы: длины (миллиметр, сантиметр, дециметр, метр, километр), массы (грамм,</w:t>
      </w:r>
      <w:r>
        <w:rPr>
          <w:spacing w:val="1"/>
        </w:rPr>
        <w:t xml:space="preserve"> </w:t>
      </w:r>
      <w:r>
        <w:t>килограмм),</w:t>
      </w:r>
      <w:r>
        <w:rPr>
          <w:spacing w:val="-3"/>
        </w:rPr>
        <w:t xml:space="preserve"> </w:t>
      </w:r>
      <w:r>
        <w:t>времени</w:t>
      </w:r>
      <w:r>
        <w:rPr>
          <w:spacing w:val="-2"/>
        </w:rPr>
        <w:t xml:space="preserve"> </w:t>
      </w:r>
      <w:r>
        <w:t>(минута,</w:t>
      </w:r>
      <w:r>
        <w:rPr>
          <w:spacing w:val="-1"/>
        </w:rPr>
        <w:t xml:space="preserve"> </w:t>
      </w:r>
      <w:r>
        <w:t>час,</w:t>
      </w:r>
      <w:r>
        <w:rPr>
          <w:spacing w:val="-2"/>
        </w:rPr>
        <w:t xml:space="preserve"> </w:t>
      </w:r>
      <w:r>
        <w:t>секунда),</w:t>
      </w:r>
      <w:r>
        <w:rPr>
          <w:spacing w:val="-3"/>
        </w:rPr>
        <w:t xml:space="preserve"> </w:t>
      </w:r>
      <w:r>
        <w:t>стоимости</w:t>
      </w:r>
      <w:r>
        <w:rPr>
          <w:spacing w:val="-2"/>
        </w:rPr>
        <w:t xml:space="preserve"> </w:t>
      </w:r>
      <w:r>
        <w:t>(копейка,</w:t>
      </w:r>
      <w:r>
        <w:rPr>
          <w:spacing w:val="-1"/>
        </w:rPr>
        <w:t xml:space="preserve"> </w:t>
      </w:r>
      <w:r>
        <w:t>рубль);</w:t>
      </w:r>
    </w:p>
    <w:p w:rsidR="00C92B69" w:rsidRDefault="00B46697">
      <w:pPr>
        <w:pStyle w:val="a3"/>
        <w:ind w:right="314"/>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2"/>
        </w:rPr>
        <w:t xml:space="preserve"> </w:t>
      </w:r>
      <w:r>
        <w:t>определять</w:t>
      </w:r>
      <w:r>
        <w:rPr>
          <w:spacing w:val="-1"/>
        </w:rPr>
        <w:t xml:space="preserve"> </w:t>
      </w:r>
      <w:r>
        <w:t>продолжительность</w:t>
      </w:r>
      <w:r>
        <w:rPr>
          <w:spacing w:val="-1"/>
        </w:rPr>
        <w:t xml:space="preserve"> </w:t>
      </w:r>
      <w:r>
        <w:t>события;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6"/>
      </w:pPr>
      <w:r>
        <w:t>сравнивать</w:t>
      </w:r>
      <w:r>
        <w:rPr>
          <w:spacing w:val="1"/>
        </w:rPr>
        <w:t xml:space="preserve"> </w:t>
      </w:r>
      <w:r>
        <w:t>величины</w:t>
      </w:r>
      <w:r>
        <w:rPr>
          <w:spacing w:val="1"/>
        </w:rPr>
        <w:t xml:space="preserve"> </w:t>
      </w:r>
      <w:r>
        <w:t>длины,</w:t>
      </w:r>
      <w:r>
        <w:rPr>
          <w:spacing w:val="1"/>
        </w:rPr>
        <w:t xml:space="preserve"> </w:t>
      </w:r>
      <w:r>
        <w:t>площади,</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w:t>
      </w:r>
      <w:r>
        <w:rPr>
          <w:spacing w:val="-2"/>
        </w:rPr>
        <w:t xml:space="preserve"> </w:t>
      </w:r>
      <w:r>
        <w:t>ними</w:t>
      </w:r>
      <w:r>
        <w:rPr>
          <w:spacing w:val="-2"/>
        </w:rPr>
        <w:t xml:space="preserve"> </w:t>
      </w:r>
      <w:r>
        <w:t>соотношение</w:t>
      </w:r>
      <w:r>
        <w:rPr>
          <w:spacing w:val="-2"/>
        </w:rPr>
        <w:t xml:space="preserve"> </w:t>
      </w:r>
      <w:r>
        <w:t>«больше</w:t>
      </w:r>
      <w:r>
        <w:rPr>
          <w:spacing w:val="-1"/>
        </w:rPr>
        <w:t xml:space="preserve"> </w:t>
      </w:r>
      <w:r>
        <w:t>или</w:t>
      </w:r>
      <w:r>
        <w:rPr>
          <w:spacing w:val="-2"/>
        </w:rPr>
        <w:t xml:space="preserve"> </w:t>
      </w:r>
      <w:r>
        <w:t>меньше</w:t>
      </w:r>
      <w:r>
        <w:rPr>
          <w:spacing w:val="-2"/>
        </w:rPr>
        <w:t xml:space="preserve"> </w:t>
      </w:r>
      <w:r>
        <w:t>на</w:t>
      </w:r>
      <w:r>
        <w:rPr>
          <w:spacing w:val="-2"/>
        </w:rPr>
        <w:t xml:space="preserve"> </w:t>
      </w:r>
      <w:r>
        <w:t>или</w:t>
      </w:r>
      <w:r>
        <w:rPr>
          <w:spacing w:val="-2"/>
        </w:rPr>
        <w:t xml:space="preserve"> </w:t>
      </w:r>
      <w:r>
        <w:t>в»;</w:t>
      </w:r>
    </w:p>
    <w:p w:rsidR="00C92B69" w:rsidRDefault="00B46697">
      <w:pPr>
        <w:pStyle w:val="a3"/>
        <w:ind w:left="1105" w:right="2909" w:firstLine="0"/>
      </w:pPr>
      <w:r>
        <w:t>называть, находить долю величины (половина, четверть);</w:t>
      </w:r>
      <w:r>
        <w:rPr>
          <w:spacing w:val="-68"/>
        </w:rPr>
        <w:t xml:space="preserve"> </w:t>
      </w:r>
      <w:r>
        <w:t>сравнивать</w:t>
      </w:r>
      <w:r>
        <w:rPr>
          <w:spacing w:val="-3"/>
        </w:rPr>
        <w:t xml:space="preserve"> </w:t>
      </w:r>
      <w:r>
        <w:t>величины,</w:t>
      </w:r>
      <w:r>
        <w:rPr>
          <w:spacing w:val="-2"/>
        </w:rPr>
        <w:t xml:space="preserve"> </w:t>
      </w:r>
      <w:r>
        <w:t>выраженные</w:t>
      </w:r>
      <w:r>
        <w:rPr>
          <w:spacing w:val="-2"/>
        </w:rPr>
        <w:t xml:space="preserve"> </w:t>
      </w:r>
      <w:r>
        <w:t>долями;</w:t>
      </w:r>
    </w:p>
    <w:p w:rsidR="00C92B69" w:rsidRDefault="00B46697">
      <w:pPr>
        <w:pStyle w:val="a3"/>
        <w:ind w:right="318"/>
      </w:pPr>
      <w:r>
        <w:t>использовать при решении задач и в практических ситуациях (покупка товара,</w:t>
      </w:r>
      <w:r>
        <w:rPr>
          <w:spacing w:val="-67"/>
        </w:rPr>
        <w:t xml:space="preserve"> </w:t>
      </w:r>
      <w:r>
        <w:t>определение</w:t>
      </w:r>
      <w:r>
        <w:rPr>
          <w:spacing w:val="-3"/>
        </w:rPr>
        <w:t xml:space="preserve"> </w:t>
      </w:r>
      <w:r>
        <w:t>времени,</w:t>
      </w:r>
      <w:r>
        <w:rPr>
          <w:spacing w:val="-3"/>
        </w:rPr>
        <w:t xml:space="preserve"> </w:t>
      </w:r>
      <w:r>
        <w:t>выполнение</w:t>
      </w:r>
      <w:r>
        <w:rPr>
          <w:spacing w:val="-4"/>
        </w:rPr>
        <w:t xml:space="preserve"> </w:t>
      </w:r>
      <w:r>
        <w:t>расчётов)</w:t>
      </w:r>
      <w:r>
        <w:rPr>
          <w:spacing w:val="-2"/>
        </w:rPr>
        <w:t xml:space="preserve"> </w:t>
      </w:r>
      <w:r>
        <w:t>соотношение</w:t>
      </w:r>
      <w:r>
        <w:rPr>
          <w:spacing w:val="-3"/>
        </w:rPr>
        <w:t xml:space="preserve"> </w:t>
      </w:r>
      <w:r>
        <w:t>между</w:t>
      </w:r>
      <w:r>
        <w:rPr>
          <w:spacing w:val="-4"/>
        </w:rPr>
        <w:t xml:space="preserve"> </w:t>
      </w:r>
      <w:r>
        <w:t>величинами;</w:t>
      </w:r>
    </w:p>
    <w:p w:rsidR="00C92B69" w:rsidRDefault="00B46697">
      <w:pPr>
        <w:pStyle w:val="a3"/>
        <w:ind w:right="308"/>
      </w:pPr>
      <w:r>
        <w:t>при решении задач выполнять сложение и вычитание однородных величин,</w:t>
      </w:r>
      <w:r>
        <w:rPr>
          <w:spacing w:val="1"/>
        </w:rPr>
        <w:t xml:space="preserve"> </w:t>
      </w:r>
      <w:r>
        <w:t>умножение</w:t>
      </w:r>
      <w:r>
        <w:rPr>
          <w:spacing w:val="-1"/>
        </w:rPr>
        <w:t xml:space="preserve"> </w:t>
      </w:r>
      <w:r>
        <w:t>и</w:t>
      </w:r>
      <w:r>
        <w:rPr>
          <w:spacing w:val="-1"/>
        </w:rPr>
        <w:t xml:space="preserve"> </w:t>
      </w:r>
      <w:r>
        <w:t>деление</w:t>
      </w:r>
      <w:r>
        <w:rPr>
          <w:spacing w:val="-2"/>
        </w:rPr>
        <w:t xml:space="preserve"> </w:t>
      </w:r>
      <w:r>
        <w:t>величины</w:t>
      </w:r>
      <w:r>
        <w:rPr>
          <w:spacing w:val="-1"/>
        </w:rPr>
        <w:t xml:space="preserve"> </w:t>
      </w:r>
      <w:r>
        <w:t>на</w:t>
      </w:r>
      <w:r>
        <w:rPr>
          <w:spacing w:val="-1"/>
        </w:rPr>
        <w:t xml:space="preserve"> </w:t>
      </w:r>
      <w:r>
        <w:t>однозначное</w:t>
      </w:r>
      <w:r>
        <w:rPr>
          <w:spacing w:val="-1"/>
        </w:rPr>
        <w:t xml:space="preserve"> </w:t>
      </w:r>
      <w:r>
        <w:t>число;</w:t>
      </w:r>
    </w:p>
    <w:p w:rsidR="00C92B69" w:rsidRDefault="00B46697">
      <w:pPr>
        <w:pStyle w:val="a3"/>
        <w:ind w:right="307"/>
      </w:pPr>
      <w:r>
        <w:t>решать задачи в одно-два действия: представлять текст задачи, планировать</w:t>
      </w:r>
      <w:r>
        <w:rPr>
          <w:spacing w:val="1"/>
        </w:rPr>
        <w:t xml:space="preserve"> </w:t>
      </w:r>
      <w:r>
        <w:t>ход решения, записывать решение и ответ, анализировать решение (искать другой</w:t>
      </w:r>
      <w:r>
        <w:rPr>
          <w:spacing w:val="1"/>
        </w:rPr>
        <w:t xml:space="preserve"> </w:t>
      </w:r>
      <w:r>
        <w:t>способ</w:t>
      </w:r>
      <w:r>
        <w:rPr>
          <w:spacing w:val="1"/>
        </w:rPr>
        <w:t xml:space="preserve"> </w:t>
      </w:r>
      <w:r>
        <w:t>решения),</w:t>
      </w:r>
      <w:r>
        <w:rPr>
          <w:spacing w:val="1"/>
        </w:rPr>
        <w:t xml:space="preserve"> </w:t>
      </w:r>
      <w:r>
        <w:t>оценивать</w:t>
      </w:r>
      <w:r>
        <w:rPr>
          <w:spacing w:val="1"/>
        </w:rPr>
        <w:t xml:space="preserve"> </w:t>
      </w:r>
      <w:r>
        <w:t>ответ</w:t>
      </w:r>
      <w:r>
        <w:rPr>
          <w:spacing w:val="1"/>
        </w:rPr>
        <w:t xml:space="preserve"> </w:t>
      </w:r>
      <w:r>
        <w:t>(устанавливать</w:t>
      </w:r>
      <w:r>
        <w:rPr>
          <w:spacing w:val="1"/>
        </w:rPr>
        <w:t xml:space="preserve"> </w:t>
      </w:r>
      <w:r>
        <w:t>его</w:t>
      </w:r>
      <w:r>
        <w:rPr>
          <w:spacing w:val="1"/>
        </w:rPr>
        <w:t xml:space="preserve"> </w:t>
      </w:r>
      <w:r>
        <w:t>реалистичность,</w:t>
      </w:r>
      <w:r>
        <w:rPr>
          <w:spacing w:val="1"/>
        </w:rPr>
        <w:t xml:space="preserve"> </w:t>
      </w:r>
      <w:r>
        <w:t>проверять</w:t>
      </w:r>
      <w:r>
        <w:rPr>
          <w:spacing w:val="-67"/>
        </w:rPr>
        <w:t xml:space="preserve"> </w:t>
      </w:r>
      <w:r>
        <w:t>вычисления);</w:t>
      </w:r>
    </w:p>
    <w:p w:rsidR="00C92B69" w:rsidRDefault="00B46697">
      <w:pPr>
        <w:pStyle w:val="a3"/>
        <w:spacing w:before="1"/>
        <w:ind w:right="316"/>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2"/>
        </w:rPr>
        <w:t xml:space="preserve"> </w:t>
      </w:r>
      <w:r>
        <w:t>многоугольник</w:t>
      </w:r>
      <w:r>
        <w:rPr>
          <w:spacing w:val="-2"/>
        </w:rPr>
        <w:t xml:space="preserve"> </w:t>
      </w:r>
      <w:r>
        <w:t>на</w:t>
      </w:r>
      <w:r>
        <w:rPr>
          <w:spacing w:val="-1"/>
        </w:rPr>
        <w:t xml:space="preserve"> </w:t>
      </w:r>
      <w:r>
        <w:t>заданные</w:t>
      </w:r>
      <w:r>
        <w:rPr>
          <w:spacing w:val="-2"/>
        </w:rPr>
        <w:t xml:space="preserve"> </w:t>
      </w:r>
      <w:r>
        <w:t>части;</w:t>
      </w:r>
    </w:p>
    <w:p w:rsidR="00C92B69" w:rsidRDefault="00B46697">
      <w:pPr>
        <w:pStyle w:val="a3"/>
        <w:ind w:right="317"/>
      </w:pPr>
      <w:r>
        <w:t>сравнивать</w:t>
      </w:r>
      <w:r>
        <w:rPr>
          <w:spacing w:val="1"/>
        </w:rPr>
        <w:t xml:space="preserve"> </w:t>
      </w:r>
      <w:r>
        <w:t>фигуры</w:t>
      </w:r>
      <w:r>
        <w:rPr>
          <w:spacing w:val="1"/>
        </w:rPr>
        <w:t xml:space="preserve"> </w:t>
      </w:r>
      <w:r>
        <w:t>по</w:t>
      </w:r>
      <w:r>
        <w:rPr>
          <w:spacing w:val="1"/>
        </w:rPr>
        <w:t xml:space="preserve"> </w:t>
      </w:r>
      <w:r>
        <w:t>площади</w:t>
      </w:r>
      <w:r>
        <w:rPr>
          <w:spacing w:val="1"/>
        </w:rPr>
        <w:t xml:space="preserve"> </w:t>
      </w:r>
      <w:r>
        <w:t>(наложение,</w:t>
      </w:r>
      <w:r>
        <w:rPr>
          <w:spacing w:val="1"/>
        </w:rPr>
        <w:t xml:space="preserve"> </w:t>
      </w:r>
      <w:r>
        <w:t>сопоставление</w:t>
      </w:r>
      <w:r>
        <w:rPr>
          <w:spacing w:val="1"/>
        </w:rPr>
        <w:t xml:space="preserve"> </w:t>
      </w:r>
      <w:r>
        <w:t>числовых</w:t>
      </w:r>
      <w:r>
        <w:rPr>
          <w:spacing w:val="1"/>
        </w:rPr>
        <w:t xml:space="preserve"> </w:t>
      </w:r>
      <w:r>
        <w:t>значений);</w:t>
      </w:r>
    </w:p>
    <w:p w:rsidR="00C92B69" w:rsidRDefault="00B46697">
      <w:pPr>
        <w:pStyle w:val="a3"/>
        <w:ind w:right="306"/>
      </w:pPr>
      <w:r>
        <w:t>находить</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1"/>
        </w:rPr>
        <w:t xml:space="preserve"> </w:t>
      </w:r>
      <w:r>
        <w:t>площадь</w:t>
      </w:r>
      <w:r>
        <w:rPr>
          <w:spacing w:val="1"/>
        </w:rPr>
        <w:t xml:space="preserve"> </w:t>
      </w:r>
      <w:r>
        <w:t>прямоугольника</w:t>
      </w:r>
      <w:r>
        <w:rPr>
          <w:spacing w:val="1"/>
        </w:rPr>
        <w:t xml:space="preserve"> </w:t>
      </w:r>
      <w:r>
        <w:t>(квадрата);</w:t>
      </w:r>
    </w:p>
    <w:p w:rsidR="00C92B69" w:rsidRDefault="00B46697">
      <w:pPr>
        <w:pStyle w:val="a3"/>
        <w:tabs>
          <w:tab w:val="left" w:pos="2927"/>
          <w:tab w:val="left" w:pos="4038"/>
          <w:tab w:val="left" w:pos="5635"/>
          <w:tab w:val="left" w:pos="6038"/>
          <w:tab w:val="left" w:pos="7423"/>
          <w:tab w:val="left" w:pos="8798"/>
        </w:tabs>
        <w:ind w:right="558"/>
        <w:jc w:val="left"/>
      </w:pPr>
      <w:r>
        <w:t>распознавать</w:t>
      </w:r>
      <w:r>
        <w:tab/>
        <w:t>верные</w:t>
      </w:r>
      <w:r>
        <w:tab/>
        <w:t>(истинные)</w:t>
      </w:r>
      <w:r>
        <w:tab/>
        <w:t>и</w:t>
      </w:r>
      <w:r>
        <w:tab/>
        <w:t>неверные</w:t>
      </w:r>
      <w:r>
        <w:tab/>
        <w:t>(ложные)</w:t>
      </w:r>
      <w:r>
        <w:tab/>
      </w:r>
      <w:r>
        <w:rPr>
          <w:spacing w:val="-1"/>
        </w:rPr>
        <w:t>утверждения</w:t>
      </w:r>
      <w:r>
        <w:rPr>
          <w:spacing w:val="-67"/>
        </w:rPr>
        <w:t xml:space="preserve"> </w:t>
      </w:r>
      <w:r>
        <w:t>со</w:t>
      </w:r>
      <w:r>
        <w:rPr>
          <w:spacing w:val="-2"/>
        </w:rPr>
        <w:t xml:space="preserve"> </w:t>
      </w:r>
      <w:r>
        <w:t>словами:</w:t>
      </w:r>
      <w:r>
        <w:rPr>
          <w:spacing w:val="-1"/>
        </w:rPr>
        <w:t xml:space="preserve"> </w:t>
      </w:r>
      <w:r>
        <w:t>«все», «некоторые», «и»,</w:t>
      </w:r>
      <w:r>
        <w:rPr>
          <w:spacing w:val="-1"/>
        </w:rPr>
        <w:t xml:space="preserve"> </w:t>
      </w:r>
      <w:r>
        <w:t>«каждый», «если…, то…»;</w:t>
      </w:r>
    </w:p>
    <w:p w:rsidR="00C92B69" w:rsidRDefault="00B46697">
      <w:pPr>
        <w:pStyle w:val="a3"/>
        <w:jc w:val="left"/>
      </w:pPr>
      <w:r>
        <w:t>формулировать</w:t>
      </w:r>
      <w:r>
        <w:rPr>
          <w:spacing w:val="15"/>
        </w:rPr>
        <w:t xml:space="preserve"> </w:t>
      </w:r>
      <w:r>
        <w:t>утверждение</w:t>
      </w:r>
      <w:r>
        <w:rPr>
          <w:spacing w:val="15"/>
        </w:rPr>
        <w:t xml:space="preserve"> </w:t>
      </w:r>
      <w:r>
        <w:t>(вывод),</w:t>
      </w:r>
      <w:r>
        <w:rPr>
          <w:spacing w:val="15"/>
        </w:rPr>
        <w:t xml:space="preserve"> </w:t>
      </w:r>
      <w:r>
        <w:t>строить</w:t>
      </w:r>
      <w:r>
        <w:rPr>
          <w:spacing w:val="15"/>
        </w:rPr>
        <w:t xml:space="preserve"> </w:t>
      </w:r>
      <w:r>
        <w:t>логические</w:t>
      </w:r>
      <w:r>
        <w:rPr>
          <w:spacing w:val="15"/>
        </w:rPr>
        <w:t xml:space="preserve"> </w:t>
      </w:r>
      <w:r>
        <w:t>рассуждения</w:t>
      </w:r>
      <w:r>
        <w:rPr>
          <w:spacing w:val="15"/>
        </w:rPr>
        <w:t xml:space="preserve"> </w:t>
      </w:r>
      <w:r>
        <w:t>(одно-</w:t>
      </w:r>
      <w:r>
        <w:rPr>
          <w:spacing w:val="-67"/>
        </w:rPr>
        <w:t xml:space="preserve"> </w:t>
      </w:r>
      <w:r>
        <w:t>двухшаговые),</w:t>
      </w:r>
      <w:r>
        <w:rPr>
          <w:spacing w:val="-2"/>
        </w:rPr>
        <w:t xml:space="preserve"> </w:t>
      </w:r>
      <w:r>
        <w:t>в</w:t>
      </w:r>
      <w:r>
        <w:rPr>
          <w:spacing w:val="-2"/>
        </w:rPr>
        <w:t xml:space="preserve"> </w:t>
      </w:r>
      <w:r>
        <w:t>том</w:t>
      </w:r>
      <w:r>
        <w:rPr>
          <w:spacing w:val="-2"/>
        </w:rPr>
        <w:t xml:space="preserve"> </w:t>
      </w:r>
      <w:r>
        <w:t>числе</w:t>
      </w:r>
      <w:r>
        <w:rPr>
          <w:spacing w:val="-2"/>
        </w:rPr>
        <w:t xml:space="preserve"> </w:t>
      </w:r>
      <w:r>
        <w:t>с</w:t>
      </w:r>
      <w:r>
        <w:rPr>
          <w:spacing w:val="-2"/>
        </w:rPr>
        <w:t xml:space="preserve"> </w:t>
      </w:r>
      <w:r>
        <w:t>использованием</w:t>
      </w:r>
      <w:r>
        <w:rPr>
          <w:spacing w:val="-2"/>
        </w:rPr>
        <w:t xml:space="preserve"> </w:t>
      </w:r>
      <w:r>
        <w:t>изученных</w:t>
      </w:r>
      <w:r>
        <w:rPr>
          <w:spacing w:val="-2"/>
        </w:rPr>
        <w:t xml:space="preserve"> </w:t>
      </w:r>
      <w:r>
        <w:t>связок;</w:t>
      </w:r>
    </w:p>
    <w:p w:rsidR="00C92B69" w:rsidRDefault="00B46697">
      <w:pPr>
        <w:pStyle w:val="a3"/>
        <w:ind w:left="1105" w:firstLine="0"/>
        <w:jc w:val="left"/>
      </w:pPr>
      <w:r>
        <w:t>классифицировать</w:t>
      </w:r>
      <w:r>
        <w:rPr>
          <w:spacing w:val="-6"/>
        </w:rPr>
        <w:t xml:space="preserve"> </w:t>
      </w:r>
      <w:r>
        <w:t>объекты</w:t>
      </w:r>
      <w:r>
        <w:rPr>
          <w:spacing w:val="-5"/>
        </w:rPr>
        <w:t xml:space="preserve"> </w:t>
      </w:r>
      <w:r>
        <w:t>по</w:t>
      </w:r>
      <w:r>
        <w:rPr>
          <w:spacing w:val="-6"/>
        </w:rPr>
        <w:t xml:space="preserve"> </w:t>
      </w:r>
      <w:r>
        <w:t>одному-двум</w:t>
      </w:r>
      <w:r>
        <w:rPr>
          <w:spacing w:val="-5"/>
        </w:rPr>
        <w:t xml:space="preserve"> </w:t>
      </w:r>
      <w:r>
        <w:t>признакам;</w:t>
      </w:r>
    </w:p>
    <w:p w:rsidR="00C92B69" w:rsidRDefault="00B46697">
      <w:pPr>
        <w:pStyle w:val="a3"/>
        <w:ind w:right="310"/>
      </w:pPr>
      <w:r>
        <w:t>извлекать,</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диаграммах,</w:t>
      </w:r>
      <w:r>
        <w:rPr>
          <w:spacing w:val="1"/>
        </w:rPr>
        <w:t xml:space="preserve"> </w:t>
      </w:r>
      <w:r>
        <w:t>в</w:t>
      </w:r>
      <w:r>
        <w:rPr>
          <w:spacing w:val="1"/>
        </w:rPr>
        <w:t xml:space="preserve"> </w:t>
      </w:r>
      <w:r>
        <w:t>таблицах</w:t>
      </w:r>
      <w:r>
        <w:rPr>
          <w:spacing w:val="1"/>
        </w:rPr>
        <w:t xml:space="preserve"> </w:t>
      </w:r>
      <w:r>
        <w:t>(например,</w:t>
      </w:r>
      <w:r>
        <w:rPr>
          <w:spacing w:val="1"/>
        </w:rPr>
        <w:t xml:space="preserve"> </w:t>
      </w:r>
      <w:r>
        <w:t>расписание,</w:t>
      </w:r>
      <w:r>
        <w:rPr>
          <w:spacing w:val="1"/>
        </w:rPr>
        <w:t xml:space="preserve"> </w:t>
      </w:r>
      <w:r>
        <w:t>режим</w:t>
      </w:r>
      <w:r>
        <w:rPr>
          <w:spacing w:val="1"/>
        </w:rPr>
        <w:t xml:space="preserve"> </w:t>
      </w:r>
      <w:r>
        <w:t>работы),</w:t>
      </w:r>
      <w:r>
        <w:rPr>
          <w:spacing w:val="1"/>
        </w:rPr>
        <w:t xml:space="preserve"> </w:t>
      </w:r>
      <w:r>
        <w:t>на</w:t>
      </w:r>
      <w:r>
        <w:rPr>
          <w:spacing w:val="1"/>
        </w:rPr>
        <w:t xml:space="preserve"> </w:t>
      </w:r>
      <w:r>
        <w:t>предметах</w:t>
      </w:r>
      <w:r>
        <w:rPr>
          <w:spacing w:val="1"/>
        </w:rPr>
        <w:t xml:space="preserve"> </w:t>
      </w:r>
      <w:r>
        <w:t>повседневной</w:t>
      </w:r>
      <w:r>
        <w:rPr>
          <w:spacing w:val="1"/>
        </w:rPr>
        <w:t xml:space="preserve"> </w:t>
      </w:r>
      <w:r>
        <w:t>жизни</w:t>
      </w:r>
      <w:r>
        <w:rPr>
          <w:spacing w:val="1"/>
        </w:rPr>
        <w:t xml:space="preserve"> </w:t>
      </w:r>
      <w:r>
        <w:t>(например,</w:t>
      </w:r>
      <w:r>
        <w:rPr>
          <w:spacing w:val="1"/>
        </w:rPr>
        <w:t xml:space="preserve"> </w:t>
      </w:r>
      <w:r>
        <w:t>ярлык,</w:t>
      </w:r>
      <w:r>
        <w:rPr>
          <w:spacing w:val="1"/>
        </w:rPr>
        <w:t xml:space="preserve"> </w:t>
      </w:r>
      <w:r>
        <w:t>этикетка),</w:t>
      </w:r>
      <w:r>
        <w:rPr>
          <w:spacing w:val="1"/>
        </w:rPr>
        <w:t xml:space="preserve"> </w:t>
      </w:r>
      <w:r>
        <w:t>а</w:t>
      </w:r>
      <w:r>
        <w:rPr>
          <w:spacing w:val="1"/>
        </w:rPr>
        <w:t xml:space="preserve"> </w:t>
      </w:r>
      <w:r>
        <w:t>также</w:t>
      </w:r>
      <w:r>
        <w:rPr>
          <w:spacing w:val="1"/>
        </w:rPr>
        <w:t xml:space="preserve"> </w:t>
      </w:r>
      <w:r>
        <w:t>структурировать</w:t>
      </w:r>
      <w:r>
        <w:rPr>
          <w:spacing w:val="1"/>
        </w:rPr>
        <w:t xml:space="preserve"> </w:t>
      </w:r>
      <w:r>
        <w:t>информацию:</w:t>
      </w:r>
      <w:r>
        <w:rPr>
          <w:spacing w:val="-2"/>
        </w:rPr>
        <w:t xml:space="preserve"> </w:t>
      </w:r>
      <w:r>
        <w:t>заполнять</w:t>
      </w:r>
      <w:r>
        <w:rPr>
          <w:spacing w:val="-1"/>
        </w:rPr>
        <w:t xml:space="preserve"> </w:t>
      </w:r>
      <w:r>
        <w:t>простейшие</w:t>
      </w:r>
      <w:r>
        <w:rPr>
          <w:spacing w:val="-2"/>
        </w:rPr>
        <w:t xml:space="preserve"> </w:t>
      </w:r>
      <w:r>
        <w:t>таблицы;</w:t>
      </w:r>
    </w:p>
    <w:p w:rsidR="00C92B69" w:rsidRDefault="00B46697">
      <w:pPr>
        <w:pStyle w:val="a3"/>
        <w:ind w:right="319"/>
      </w:pPr>
      <w:r>
        <w:t>составлять план выполнения учебного задания и следовать ему, выполнять</w:t>
      </w:r>
      <w:r>
        <w:rPr>
          <w:spacing w:val="1"/>
        </w:rPr>
        <w:t xml:space="preserve"> </w:t>
      </w:r>
      <w:r>
        <w:t>действия</w:t>
      </w:r>
      <w:r>
        <w:rPr>
          <w:spacing w:val="-2"/>
        </w:rPr>
        <w:t xml:space="preserve"> </w:t>
      </w:r>
      <w:r>
        <w:t>по</w:t>
      </w:r>
      <w:r>
        <w:rPr>
          <w:spacing w:val="-1"/>
        </w:rPr>
        <w:t xml:space="preserve"> </w:t>
      </w:r>
      <w:r>
        <w:t>алгоритму;</w:t>
      </w:r>
    </w:p>
    <w:p w:rsidR="00C92B69" w:rsidRDefault="00B46697">
      <w:pPr>
        <w:pStyle w:val="a3"/>
        <w:ind w:right="316"/>
      </w:pPr>
      <w:r>
        <w:t>сравнивать</w:t>
      </w:r>
      <w:r>
        <w:rPr>
          <w:spacing w:val="1"/>
        </w:rPr>
        <w:t xml:space="preserve"> </w:t>
      </w:r>
      <w:r>
        <w:t>математические</w:t>
      </w:r>
      <w:r>
        <w:rPr>
          <w:spacing w:val="1"/>
        </w:rPr>
        <w:t xml:space="preserve"> </w:t>
      </w:r>
      <w:r>
        <w:t>объекты</w:t>
      </w:r>
      <w:r>
        <w:rPr>
          <w:spacing w:val="1"/>
        </w:rPr>
        <w:t xml:space="preserve"> </w:t>
      </w:r>
      <w:r>
        <w:t>(находить</w:t>
      </w:r>
      <w:r>
        <w:rPr>
          <w:spacing w:val="1"/>
        </w:rPr>
        <w:t xml:space="preserve"> </w:t>
      </w:r>
      <w:r>
        <w:t>общее,</w:t>
      </w:r>
      <w:r>
        <w:rPr>
          <w:spacing w:val="71"/>
        </w:rPr>
        <w:t xml:space="preserve"> </w:t>
      </w:r>
      <w:r>
        <w:t>различное,</w:t>
      </w:r>
      <w:r>
        <w:rPr>
          <w:spacing w:val="1"/>
        </w:rPr>
        <w:t xml:space="preserve"> </w:t>
      </w:r>
      <w:r>
        <w:t>уникальное);</w:t>
      </w:r>
    </w:p>
    <w:p w:rsidR="00C92B69" w:rsidRDefault="00B46697">
      <w:pPr>
        <w:pStyle w:val="a3"/>
        <w:ind w:left="1105" w:firstLine="0"/>
      </w:pPr>
      <w:r>
        <w:t>выбирать</w:t>
      </w:r>
      <w:r>
        <w:rPr>
          <w:spacing w:val="-6"/>
        </w:rPr>
        <w:t xml:space="preserve"> </w:t>
      </w:r>
      <w:r>
        <w:t>верное</w:t>
      </w:r>
      <w:r>
        <w:rPr>
          <w:spacing w:val="-6"/>
        </w:rPr>
        <w:t xml:space="preserve"> </w:t>
      </w:r>
      <w:r>
        <w:t>решение</w:t>
      </w:r>
      <w:r>
        <w:rPr>
          <w:spacing w:val="-5"/>
        </w:rPr>
        <w:t xml:space="preserve"> </w:t>
      </w:r>
      <w:r>
        <w:t>математической</w:t>
      </w:r>
      <w:r>
        <w:rPr>
          <w:spacing w:val="-5"/>
        </w:rPr>
        <w:t xml:space="preserve"> </w:t>
      </w:r>
      <w:r>
        <w:t>задачи.</w:t>
      </w:r>
    </w:p>
    <w:p w:rsidR="00C92B69" w:rsidRDefault="00B46697" w:rsidP="00A6674E">
      <w:pPr>
        <w:pStyle w:val="a5"/>
        <w:numPr>
          <w:ilvl w:val="2"/>
          <w:numId w:val="43"/>
        </w:numPr>
        <w:tabs>
          <w:tab w:val="left" w:pos="2085"/>
        </w:tabs>
        <w:ind w:left="395" w:right="315"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3"/>
          <w:sz w:val="28"/>
        </w:rPr>
        <w:t xml:space="preserve"> </w:t>
      </w:r>
      <w:r>
        <w:rPr>
          <w:sz w:val="28"/>
        </w:rPr>
        <w:t>результаты</w:t>
      </w:r>
      <w:r>
        <w:rPr>
          <w:spacing w:val="-1"/>
          <w:sz w:val="28"/>
        </w:rPr>
        <w:t xml:space="preserve"> </w:t>
      </w:r>
      <w:r>
        <w:rPr>
          <w:sz w:val="28"/>
        </w:rPr>
        <w:t>по</w:t>
      </w:r>
      <w:r>
        <w:rPr>
          <w:spacing w:val="-2"/>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математике:</w:t>
      </w:r>
    </w:p>
    <w:p w:rsidR="00C92B69" w:rsidRDefault="00B46697">
      <w:pPr>
        <w:pStyle w:val="a3"/>
        <w:ind w:left="1105" w:right="464" w:firstLine="0"/>
      </w:pPr>
      <w:r>
        <w:t>читать, записывать, сравнивать, упорядочивать многозначные числа;</w:t>
      </w:r>
      <w:r>
        <w:rPr>
          <w:spacing w:val="1"/>
        </w:rPr>
        <w:t xml:space="preserve"> </w:t>
      </w:r>
      <w:r>
        <w:t>находить</w:t>
      </w:r>
      <w:r>
        <w:rPr>
          <w:spacing w:val="1"/>
        </w:rPr>
        <w:t xml:space="preserve"> </w:t>
      </w:r>
      <w:r>
        <w:t>число</w:t>
      </w:r>
      <w:r>
        <w:rPr>
          <w:spacing w:val="1"/>
        </w:rPr>
        <w:t xml:space="preserve"> </w:t>
      </w:r>
      <w:r>
        <w:t>большее</w:t>
      </w:r>
      <w:r>
        <w:rPr>
          <w:spacing w:val="1"/>
        </w:rPr>
        <w:t xml:space="preserve"> </w:t>
      </w:r>
      <w:r>
        <w:t>или</w:t>
      </w:r>
      <w:r>
        <w:rPr>
          <w:spacing w:val="1"/>
        </w:rPr>
        <w:t xml:space="preserve"> </w:t>
      </w:r>
      <w:r>
        <w:t>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p>
    <w:p w:rsidR="00C92B69" w:rsidRDefault="00B46697">
      <w:pPr>
        <w:pStyle w:val="a3"/>
        <w:ind w:firstLine="0"/>
      </w:pPr>
      <w:r>
        <w:t>в</w:t>
      </w:r>
      <w:r>
        <w:rPr>
          <w:spacing w:val="-4"/>
        </w:rPr>
        <w:t xml:space="preserve"> </w:t>
      </w:r>
      <w:r>
        <w:t>заданное</w:t>
      </w:r>
      <w:r>
        <w:rPr>
          <w:spacing w:val="-4"/>
        </w:rPr>
        <w:t xml:space="preserve"> </w:t>
      </w:r>
      <w:r>
        <w:t>число</w:t>
      </w:r>
      <w:r>
        <w:rPr>
          <w:spacing w:val="-3"/>
        </w:rPr>
        <w:t xml:space="preserve"> </w:t>
      </w:r>
      <w:r>
        <w:t>раз;</w:t>
      </w:r>
    </w:p>
    <w:p w:rsidR="00C92B69" w:rsidRDefault="00B46697">
      <w:pPr>
        <w:pStyle w:val="a3"/>
        <w:ind w:left="1105" w:firstLine="0"/>
      </w:pPr>
      <w:r>
        <w:t xml:space="preserve">выполнять   </w:t>
      </w:r>
      <w:r>
        <w:rPr>
          <w:spacing w:val="61"/>
        </w:rPr>
        <w:t xml:space="preserve"> </w:t>
      </w:r>
      <w:r>
        <w:t xml:space="preserve">арифметические    </w:t>
      </w:r>
      <w:r>
        <w:rPr>
          <w:spacing w:val="60"/>
        </w:rPr>
        <w:t xml:space="preserve"> </w:t>
      </w:r>
      <w:r>
        <w:t xml:space="preserve">действия:    </w:t>
      </w:r>
      <w:r>
        <w:rPr>
          <w:spacing w:val="60"/>
        </w:rPr>
        <w:t xml:space="preserve"> </w:t>
      </w:r>
      <w:r>
        <w:t xml:space="preserve">сложение    </w:t>
      </w:r>
      <w:r>
        <w:rPr>
          <w:spacing w:val="61"/>
        </w:rPr>
        <w:t xml:space="preserve"> </w:t>
      </w:r>
      <w:r>
        <w:t xml:space="preserve">и    </w:t>
      </w:r>
      <w:r>
        <w:rPr>
          <w:spacing w:val="60"/>
        </w:rPr>
        <w:t xml:space="preserve"> </w:t>
      </w:r>
      <w:r>
        <w:t>вычитание</w:t>
      </w:r>
    </w:p>
    <w:p w:rsidR="00C92B69" w:rsidRDefault="00B46697">
      <w:pPr>
        <w:pStyle w:val="a3"/>
        <w:ind w:right="475" w:firstLine="0"/>
      </w:pPr>
      <w:r>
        <w:t>с</w:t>
      </w:r>
      <w:r>
        <w:rPr>
          <w:spacing w:val="38"/>
        </w:rPr>
        <w:t xml:space="preserve"> </w:t>
      </w:r>
      <w:r>
        <w:t>многозначными</w:t>
      </w:r>
      <w:r>
        <w:rPr>
          <w:spacing w:val="106"/>
        </w:rPr>
        <w:t xml:space="preserve"> </w:t>
      </w:r>
      <w:r>
        <w:t>числами</w:t>
      </w:r>
      <w:r>
        <w:rPr>
          <w:spacing w:val="106"/>
        </w:rPr>
        <w:t xml:space="preserve"> </w:t>
      </w:r>
      <w:r>
        <w:t>письменно</w:t>
      </w:r>
      <w:r>
        <w:rPr>
          <w:spacing w:val="107"/>
        </w:rPr>
        <w:t xml:space="preserve"> </w:t>
      </w:r>
      <w:r>
        <w:t>(в</w:t>
      </w:r>
      <w:r>
        <w:rPr>
          <w:spacing w:val="106"/>
        </w:rPr>
        <w:t xml:space="preserve"> </w:t>
      </w:r>
      <w:r>
        <w:t>пределах</w:t>
      </w:r>
      <w:r>
        <w:rPr>
          <w:spacing w:val="107"/>
        </w:rPr>
        <w:t xml:space="preserve"> </w:t>
      </w:r>
      <w:r>
        <w:t>100</w:t>
      </w:r>
      <w:r>
        <w:rPr>
          <w:spacing w:val="106"/>
        </w:rPr>
        <w:t xml:space="preserve"> </w:t>
      </w:r>
      <w:r>
        <w:t>–</w:t>
      </w:r>
      <w:r>
        <w:rPr>
          <w:spacing w:val="107"/>
        </w:rPr>
        <w:t xml:space="preserve"> </w:t>
      </w:r>
      <w:r>
        <w:t>устно),</w:t>
      </w:r>
      <w:r>
        <w:rPr>
          <w:spacing w:val="106"/>
        </w:rPr>
        <w:t xml:space="preserve"> </w:t>
      </w:r>
      <w:r>
        <w:t>умножение</w:t>
      </w:r>
      <w:r>
        <w:rPr>
          <w:spacing w:val="-68"/>
        </w:rPr>
        <w:t xml:space="preserve"> </w:t>
      </w:r>
      <w:r>
        <w:t>и</w:t>
      </w:r>
      <w:r>
        <w:rPr>
          <w:spacing w:val="1"/>
        </w:rPr>
        <w:t xml:space="preserve"> </w:t>
      </w:r>
      <w:r>
        <w:t>деление</w:t>
      </w:r>
      <w:r>
        <w:rPr>
          <w:spacing w:val="70"/>
        </w:rPr>
        <w:t xml:space="preserve"> </w:t>
      </w:r>
      <w:r>
        <w:t>многозначного</w:t>
      </w:r>
      <w:r>
        <w:rPr>
          <w:spacing w:val="70"/>
        </w:rPr>
        <w:t xml:space="preserve"> </w:t>
      </w:r>
      <w:r>
        <w:t>числа</w:t>
      </w:r>
      <w:r>
        <w:rPr>
          <w:spacing w:val="70"/>
        </w:rPr>
        <w:t xml:space="preserve"> </w:t>
      </w:r>
      <w:r>
        <w:t>на</w:t>
      </w:r>
      <w:r>
        <w:rPr>
          <w:spacing w:val="70"/>
        </w:rPr>
        <w:t xml:space="preserve"> </w:t>
      </w:r>
      <w:r>
        <w:t>однозначное,</w:t>
      </w:r>
      <w:r>
        <w:rPr>
          <w:spacing w:val="70"/>
        </w:rPr>
        <w:t xml:space="preserve"> </w:t>
      </w:r>
      <w:r>
        <w:t>двузначное</w:t>
      </w:r>
      <w:r>
        <w:rPr>
          <w:spacing w:val="70"/>
        </w:rPr>
        <w:t xml:space="preserve"> </w:t>
      </w:r>
      <w:r>
        <w:t>число</w:t>
      </w:r>
      <w:r>
        <w:rPr>
          <w:spacing w:val="70"/>
        </w:rPr>
        <w:t xml:space="preserve"> </w:t>
      </w:r>
      <w:r>
        <w:t>письменно</w:t>
      </w:r>
      <w:r>
        <w:rPr>
          <w:spacing w:val="1"/>
        </w:rPr>
        <w:t xml:space="preserve"> </w:t>
      </w:r>
      <w:r>
        <w:t>(в</w:t>
      </w:r>
      <w:r>
        <w:rPr>
          <w:spacing w:val="-2"/>
        </w:rPr>
        <w:t xml:space="preserve"> </w:t>
      </w:r>
      <w:r>
        <w:t>пределах</w:t>
      </w:r>
      <w:r>
        <w:rPr>
          <w:spacing w:val="-2"/>
        </w:rPr>
        <w:t xml:space="preserve"> </w:t>
      </w:r>
      <w:r>
        <w:t>100</w:t>
      </w:r>
      <w:r>
        <w:rPr>
          <w:spacing w:val="-1"/>
        </w:rPr>
        <w:t xml:space="preserve"> </w:t>
      </w:r>
      <w:r>
        <w:t>–</w:t>
      </w:r>
      <w:r>
        <w:rPr>
          <w:spacing w:val="-1"/>
        </w:rPr>
        <w:t xml:space="preserve"> </w:t>
      </w:r>
      <w:r>
        <w:t>устно),</w:t>
      </w:r>
      <w:r>
        <w:rPr>
          <w:spacing w:val="-1"/>
        </w:rPr>
        <w:t xml:space="preserve"> </w:t>
      </w:r>
      <w:r>
        <w:t>деление</w:t>
      </w:r>
      <w:r>
        <w:rPr>
          <w:spacing w:val="-2"/>
        </w:rPr>
        <w:t xml:space="preserve"> </w:t>
      </w:r>
      <w:r>
        <w:t>с</w:t>
      </w:r>
      <w:r>
        <w:rPr>
          <w:spacing w:val="-2"/>
        </w:rPr>
        <w:t xml:space="preserve"> </w:t>
      </w:r>
      <w:r>
        <w:t>остатком</w:t>
      </w:r>
      <w:r>
        <w:rPr>
          <w:spacing w:val="-2"/>
        </w:rPr>
        <w:t xml:space="preserve"> </w:t>
      </w:r>
      <w:r>
        <w:t>–</w:t>
      </w:r>
      <w:r>
        <w:rPr>
          <w:spacing w:val="-1"/>
        </w:rPr>
        <w:t xml:space="preserve"> </w:t>
      </w:r>
      <w:r>
        <w:t>письменно</w:t>
      </w:r>
      <w:r>
        <w:rPr>
          <w:spacing w:val="-2"/>
        </w:rPr>
        <w:t xml:space="preserve"> </w:t>
      </w:r>
      <w:r>
        <w:t>(в</w:t>
      </w:r>
      <w:r>
        <w:rPr>
          <w:spacing w:val="-1"/>
        </w:rPr>
        <w:t xml:space="preserve"> </w:t>
      </w:r>
      <w:r>
        <w:t>пределах</w:t>
      </w:r>
      <w:r>
        <w:rPr>
          <w:spacing w:val="-2"/>
        </w:rPr>
        <w:t xml:space="preserve"> </w:t>
      </w:r>
      <w:r>
        <w:t>1000);</w:t>
      </w:r>
    </w:p>
    <w:p w:rsidR="00C92B69" w:rsidRDefault="00B46697">
      <w:pPr>
        <w:pStyle w:val="a3"/>
        <w:ind w:right="317"/>
      </w:pPr>
      <w:r>
        <w:t>вычислять</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2–4</w:t>
      </w:r>
      <w:r>
        <w:rPr>
          <w:spacing w:val="1"/>
        </w:rPr>
        <w:t xml:space="preserve"> </w:t>
      </w:r>
      <w:r>
        <w:t>арифметических</w:t>
      </w:r>
      <w:r>
        <w:rPr>
          <w:spacing w:val="1"/>
        </w:rPr>
        <w:t xml:space="preserve"> </w:t>
      </w:r>
      <w:r>
        <w:t>действия,</w:t>
      </w:r>
      <w:r>
        <w:rPr>
          <w:spacing w:val="1"/>
        </w:rPr>
        <w:t xml:space="preserve"> </w:t>
      </w:r>
      <w:r>
        <w:t>использовать</w:t>
      </w:r>
      <w:r>
        <w:rPr>
          <w:spacing w:val="1"/>
        </w:rPr>
        <w:t xml:space="preserve"> </w:t>
      </w:r>
      <w:r>
        <w:t>при</w:t>
      </w:r>
      <w:r>
        <w:rPr>
          <w:spacing w:val="1"/>
        </w:rPr>
        <w:t xml:space="preserve"> </w:t>
      </w:r>
      <w:r>
        <w:t>вычислениях</w:t>
      </w:r>
      <w:r>
        <w:rPr>
          <w:spacing w:val="1"/>
        </w:rPr>
        <w:t xml:space="preserve"> </w:t>
      </w:r>
      <w:r>
        <w:t>изученные</w:t>
      </w:r>
      <w:r>
        <w:rPr>
          <w:spacing w:val="-2"/>
        </w:rPr>
        <w:t xml:space="preserve"> </w:t>
      </w:r>
      <w:r>
        <w:t>свойства</w:t>
      </w:r>
      <w:r>
        <w:rPr>
          <w:spacing w:val="-2"/>
        </w:rPr>
        <w:t xml:space="preserve"> </w:t>
      </w:r>
      <w:r>
        <w:t>арифметических</w:t>
      </w:r>
      <w:r>
        <w:rPr>
          <w:spacing w:val="-1"/>
        </w:rPr>
        <w:t xml:space="preserve"> </w:t>
      </w:r>
      <w:r>
        <w:t>действий;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434"/>
      </w:pPr>
      <w:r>
        <w:t>выполнять</w:t>
      </w:r>
      <w:r>
        <w:rPr>
          <w:spacing w:val="48"/>
        </w:rPr>
        <w:t xml:space="preserve"> </w:t>
      </w:r>
      <w:r>
        <w:t>прикидку</w:t>
      </w:r>
      <w:r>
        <w:rPr>
          <w:spacing w:val="48"/>
        </w:rPr>
        <w:t xml:space="preserve"> </w:t>
      </w:r>
      <w:r>
        <w:t>результата</w:t>
      </w:r>
      <w:r>
        <w:rPr>
          <w:spacing w:val="49"/>
        </w:rPr>
        <w:t xml:space="preserve"> </w:t>
      </w:r>
      <w:r>
        <w:t>вычислений,</w:t>
      </w:r>
      <w:r>
        <w:rPr>
          <w:spacing w:val="48"/>
        </w:rPr>
        <w:t xml:space="preserve"> </w:t>
      </w:r>
      <w:r>
        <w:t>проверку</w:t>
      </w:r>
      <w:r>
        <w:rPr>
          <w:spacing w:val="49"/>
        </w:rPr>
        <w:t xml:space="preserve"> </w:t>
      </w:r>
      <w:r>
        <w:t>полученного</w:t>
      </w:r>
      <w:r>
        <w:rPr>
          <w:spacing w:val="48"/>
        </w:rPr>
        <w:t xml:space="preserve"> </w:t>
      </w:r>
      <w:r>
        <w:t>ответа</w:t>
      </w:r>
      <w:r>
        <w:rPr>
          <w:spacing w:val="-67"/>
        </w:rPr>
        <w:t xml:space="preserve"> </w:t>
      </w:r>
      <w:r>
        <w:t>по</w:t>
      </w:r>
      <w:r>
        <w:rPr>
          <w:spacing w:val="98"/>
        </w:rPr>
        <w:t xml:space="preserve"> </w:t>
      </w:r>
      <w:r>
        <w:t>критериям:</w:t>
      </w:r>
      <w:r>
        <w:rPr>
          <w:spacing w:val="98"/>
        </w:rPr>
        <w:t xml:space="preserve"> </w:t>
      </w:r>
      <w:r>
        <w:t>достоверность</w:t>
      </w:r>
      <w:r>
        <w:rPr>
          <w:spacing w:val="98"/>
        </w:rPr>
        <w:t xml:space="preserve"> </w:t>
      </w:r>
      <w:r>
        <w:t>(реальность),</w:t>
      </w:r>
      <w:r>
        <w:rPr>
          <w:spacing w:val="98"/>
        </w:rPr>
        <w:t xml:space="preserve"> </w:t>
      </w:r>
      <w:r>
        <w:t>соответствие</w:t>
      </w:r>
      <w:r>
        <w:rPr>
          <w:spacing w:val="98"/>
        </w:rPr>
        <w:t xml:space="preserve"> </w:t>
      </w:r>
      <w:r>
        <w:t>правилу</w:t>
      </w:r>
      <w:r>
        <w:rPr>
          <w:spacing w:val="98"/>
        </w:rPr>
        <w:t xml:space="preserve"> </w:t>
      </w:r>
      <w:r>
        <w:t>(алгоритму),</w:t>
      </w:r>
      <w:r>
        <w:rPr>
          <w:spacing w:val="1"/>
        </w:rPr>
        <w:t xml:space="preserve"> </w:t>
      </w:r>
      <w:r>
        <w:t>а</w:t>
      </w:r>
      <w:r>
        <w:rPr>
          <w:spacing w:val="-2"/>
        </w:rPr>
        <w:t xml:space="preserve"> </w:t>
      </w:r>
      <w:r>
        <w:t>также с</w:t>
      </w:r>
      <w:r>
        <w:rPr>
          <w:spacing w:val="-1"/>
        </w:rPr>
        <w:t xml:space="preserve"> </w:t>
      </w:r>
      <w:r>
        <w:t>помощью</w:t>
      </w:r>
      <w:r>
        <w:rPr>
          <w:spacing w:val="-1"/>
        </w:rPr>
        <w:t xml:space="preserve"> </w:t>
      </w:r>
      <w:r>
        <w:t>калькулятора;</w:t>
      </w:r>
    </w:p>
    <w:p w:rsidR="00C92B69" w:rsidRDefault="00B46697">
      <w:pPr>
        <w:pStyle w:val="a3"/>
        <w:ind w:left="1105" w:firstLine="0"/>
      </w:pPr>
      <w:r>
        <w:t>находить</w:t>
      </w:r>
      <w:r>
        <w:rPr>
          <w:spacing w:val="-6"/>
        </w:rPr>
        <w:t xml:space="preserve"> </w:t>
      </w:r>
      <w:r>
        <w:t>долю</w:t>
      </w:r>
      <w:r>
        <w:rPr>
          <w:spacing w:val="-5"/>
        </w:rPr>
        <w:t xml:space="preserve"> </w:t>
      </w:r>
      <w:r>
        <w:t>величины,</w:t>
      </w:r>
      <w:r>
        <w:rPr>
          <w:spacing w:val="-6"/>
        </w:rPr>
        <w:t xml:space="preserve"> </w:t>
      </w:r>
      <w:r>
        <w:t>величину</w:t>
      </w:r>
      <w:r>
        <w:rPr>
          <w:spacing w:val="-5"/>
        </w:rPr>
        <w:t xml:space="preserve"> </w:t>
      </w:r>
      <w:r>
        <w:t>по</w:t>
      </w:r>
      <w:r>
        <w:rPr>
          <w:spacing w:val="-5"/>
        </w:rPr>
        <w:t xml:space="preserve"> </w:t>
      </w:r>
      <w:r>
        <w:t>ее</w:t>
      </w:r>
      <w:r>
        <w:rPr>
          <w:spacing w:val="-6"/>
        </w:rPr>
        <w:t xml:space="preserve"> </w:t>
      </w:r>
      <w:r>
        <w:t>доле;</w:t>
      </w:r>
    </w:p>
    <w:p w:rsidR="00C92B69" w:rsidRDefault="00B46697">
      <w:pPr>
        <w:pStyle w:val="a3"/>
        <w:ind w:left="1105" w:firstLine="0"/>
      </w:pPr>
      <w:r>
        <w:t>находить</w:t>
      </w:r>
      <w:r>
        <w:rPr>
          <w:spacing w:val="-10"/>
        </w:rPr>
        <w:t xml:space="preserve"> </w:t>
      </w:r>
      <w:r>
        <w:t>неизвестный</w:t>
      </w:r>
      <w:r>
        <w:rPr>
          <w:spacing w:val="-10"/>
        </w:rPr>
        <w:t xml:space="preserve"> </w:t>
      </w:r>
      <w:r>
        <w:t>компонент</w:t>
      </w:r>
      <w:r>
        <w:rPr>
          <w:spacing w:val="-10"/>
        </w:rPr>
        <w:t xml:space="preserve"> </w:t>
      </w:r>
      <w:r>
        <w:t>арифметического</w:t>
      </w:r>
      <w:r>
        <w:rPr>
          <w:spacing w:val="-10"/>
        </w:rPr>
        <w:t xml:space="preserve"> </w:t>
      </w:r>
      <w:r>
        <w:t>действия;</w:t>
      </w:r>
    </w:p>
    <w:p w:rsidR="00C92B69" w:rsidRDefault="00B46697">
      <w:pPr>
        <w:pStyle w:val="a3"/>
        <w:ind w:right="312"/>
      </w:pPr>
      <w:r>
        <w:t>использовать</w:t>
      </w:r>
      <w:r>
        <w:rPr>
          <w:spacing w:val="1"/>
        </w:rPr>
        <w:t xml:space="preserve"> </w:t>
      </w:r>
      <w:r>
        <w:t>единицы</w:t>
      </w:r>
      <w:r>
        <w:rPr>
          <w:spacing w:val="1"/>
        </w:rPr>
        <w:t xml:space="preserve"> </w:t>
      </w:r>
      <w:r>
        <w:t>величин</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2"/>
        </w:rPr>
        <w:t xml:space="preserve"> </w:t>
      </w:r>
      <w:r>
        <w:t>стоимость,</w:t>
      </w:r>
      <w:r>
        <w:rPr>
          <w:spacing w:val="-2"/>
        </w:rPr>
        <w:t xml:space="preserve"> </w:t>
      </w:r>
      <w:r>
        <w:t>площадь,</w:t>
      </w:r>
      <w:r>
        <w:rPr>
          <w:spacing w:val="-1"/>
        </w:rPr>
        <w:t xml:space="preserve"> </w:t>
      </w:r>
      <w:r>
        <w:t>скорость);</w:t>
      </w:r>
    </w:p>
    <w:p w:rsidR="00C92B69" w:rsidRDefault="00B46697">
      <w:pPr>
        <w:pStyle w:val="a3"/>
        <w:ind w:right="317"/>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центнер,</w:t>
      </w:r>
      <w:r>
        <w:rPr>
          <w:spacing w:val="1"/>
        </w:rPr>
        <w:t xml:space="preserve"> </w:t>
      </w:r>
      <w:r>
        <w:t>тонна),</w:t>
      </w:r>
      <w:r>
        <w:rPr>
          <w:spacing w:val="1"/>
        </w:rPr>
        <w:t xml:space="preserve"> </w:t>
      </w:r>
      <w:r>
        <w:t>времени</w:t>
      </w:r>
      <w:r>
        <w:rPr>
          <w:spacing w:val="-67"/>
        </w:rPr>
        <w:t xml:space="preserve"> </w:t>
      </w:r>
      <w:r>
        <w:t>(секунда, минута, час, сутки, неделя, месяц, год), вместимости (литр), стоимости</w:t>
      </w:r>
      <w:r>
        <w:rPr>
          <w:spacing w:val="1"/>
        </w:rPr>
        <w:t xml:space="preserve"> </w:t>
      </w:r>
      <w:r>
        <w:t>(копейка,</w:t>
      </w:r>
      <w:r>
        <w:rPr>
          <w:spacing w:val="1"/>
        </w:rPr>
        <w:t xml:space="preserve"> </w:t>
      </w:r>
      <w:r>
        <w:t>рубль),</w:t>
      </w:r>
      <w:r>
        <w:rPr>
          <w:spacing w:val="1"/>
        </w:rPr>
        <w:t xml:space="preserve"> </w:t>
      </w:r>
      <w:r>
        <w:t>площади</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дециметр,</w:t>
      </w:r>
      <w:r>
        <w:rPr>
          <w:spacing w:val="1"/>
        </w:rPr>
        <w:t xml:space="preserve"> </w:t>
      </w:r>
      <w:r>
        <w:t>квадратный</w:t>
      </w:r>
      <w:r>
        <w:rPr>
          <w:spacing w:val="-67"/>
        </w:rPr>
        <w:t xml:space="preserve"> </w:t>
      </w:r>
      <w:r>
        <w:t>сантиметр),</w:t>
      </w:r>
      <w:r>
        <w:rPr>
          <w:spacing w:val="-2"/>
        </w:rPr>
        <w:t xml:space="preserve"> </w:t>
      </w:r>
      <w:r>
        <w:t>скорости</w:t>
      </w:r>
      <w:r>
        <w:rPr>
          <w:spacing w:val="-1"/>
        </w:rPr>
        <w:t xml:space="preserve"> </w:t>
      </w:r>
      <w:r>
        <w:t>(километр в</w:t>
      </w:r>
      <w:r>
        <w:rPr>
          <w:spacing w:val="-2"/>
        </w:rPr>
        <w:t xml:space="preserve"> </w:t>
      </w:r>
      <w:r>
        <w:t>час);</w:t>
      </w:r>
    </w:p>
    <w:p w:rsidR="00C92B69" w:rsidRDefault="00B46697">
      <w:pPr>
        <w:pStyle w:val="a3"/>
        <w:spacing w:before="1"/>
        <w:ind w:right="310"/>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1"/>
        </w:rPr>
        <w:t xml:space="preserve"> </w:t>
      </w:r>
      <w:r>
        <w:t>временем</w:t>
      </w:r>
      <w:r>
        <w:rPr>
          <w:spacing w:val="1"/>
        </w:rPr>
        <w:t xml:space="preserve"> </w:t>
      </w:r>
      <w:r>
        <w:t>и</w:t>
      </w:r>
      <w:r>
        <w:rPr>
          <w:spacing w:val="1"/>
        </w:rPr>
        <w:t xml:space="preserve"> </w:t>
      </w:r>
      <w:r>
        <w:t>пройденным</w:t>
      </w:r>
      <w:r>
        <w:rPr>
          <w:spacing w:val="1"/>
        </w:rPr>
        <w:t xml:space="preserve"> </w:t>
      </w:r>
      <w:r>
        <w:t>путем,</w:t>
      </w:r>
      <w:r>
        <w:rPr>
          <w:spacing w:val="1"/>
        </w:rPr>
        <w:t xml:space="preserve"> </w:t>
      </w:r>
      <w:r>
        <w:t>между</w:t>
      </w:r>
      <w:r>
        <w:rPr>
          <w:spacing w:val="1"/>
        </w:rPr>
        <w:t xml:space="preserve"> </w:t>
      </w:r>
      <w:r>
        <w:t>производительностью,</w:t>
      </w:r>
      <w:r>
        <w:rPr>
          <w:spacing w:val="-2"/>
        </w:rPr>
        <w:t xml:space="preserve"> </w:t>
      </w:r>
      <w:r>
        <w:t>временем</w:t>
      </w:r>
      <w:r>
        <w:rPr>
          <w:spacing w:val="-1"/>
        </w:rPr>
        <w:t xml:space="preserve"> </w:t>
      </w:r>
      <w:r>
        <w:t>и</w:t>
      </w:r>
      <w:r>
        <w:rPr>
          <w:spacing w:val="-2"/>
        </w:rPr>
        <w:t xml:space="preserve"> </w:t>
      </w:r>
      <w:r>
        <w:t>объёмом работы;</w:t>
      </w:r>
    </w:p>
    <w:p w:rsidR="00C92B69" w:rsidRDefault="00B46697">
      <w:pPr>
        <w:pStyle w:val="a3"/>
        <w:ind w:right="312"/>
      </w:pPr>
      <w:r>
        <w:t>определять с помощью цифровых и аналоговых приборов массу предмета,</w:t>
      </w:r>
      <w:r>
        <w:rPr>
          <w:spacing w:val="1"/>
        </w:rPr>
        <w:t xml:space="preserve"> </w:t>
      </w:r>
      <w:r>
        <w:t>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вместимость</w:t>
      </w:r>
      <w:r>
        <w:rPr>
          <w:spacing w:val="1"/>
        </w:rPr>
        <w:t xml:space="preserve"> </w:t>
      </w:r>
      <w:r>
        <w:t>с</w:t>
      </w:r>
      <w:r>
        <w:rPr>
          <w:spacing w:val="1"/>
        </w:rPr>
        <w:t xml:space="preserve"> </w:t>
      </w:r>
      <w:r>
        <w:t>помощью</w:t>
      </w:r>
      <w:r>
        <w:rPr>
          <w:spacing w:val="1"/>
        </w:rPr>
        <w:t xml:space="preserve"> </w:t>
      </w:r>
      <w:r>
        <w:t>измерительных</w:t>
      </w:r>
      <w:r>
        <w:rPr>
          <w:spacing w:val="-2"/>
        </w:rPr>
        <w:t xml:space="preserve"> </w:t>
      </w:r>
      <w:r>
        <w:t>сосудов,</w:t>
      </w:r>
      <w:r>
        <w:rPr>
          <w:spacing w:val="-2"/>
        </w:rPr>
        <w:t xml:space="preserve"> </w:t>
      </w:r>
      <w:r>
        <w:t>прикидку</w:t>
      </w:r>
      <w:r>
        <w:rPr>
          <w:spacing w:val="-2"/>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p>
    <w:p w:rsidR="00C92B69" w:rsidRDefault="00B46697">
      <w:pPr>
        <w:pStyle w:val="a3"/>
        <w:tabs>
          <w:tab w:val="left" w:pos="2109"/>
          <w:tab w:val="left" w:pos="3653"/>
          <w:tab w:val="left" w:pos="5448"/>
          <w:tab w:val="left" w:pos="6923"/>
          <w:tab w:val="left" w:pos="7536"/>
          <w:tab w:val="left" w:pos="9204"/>
        </w:tabs>
        <w:ind w:right="307"/>
        <w:jc w:val="left"/>
      </w:pPr>
      <w:r>
        <w:t>решать</w:t>
      </w:r>
      <w:r>
        <w:rPr>
          <w:spacing w:val="4"/>
        </w:rPr>
        <w:t xml:space="preserve"> </w:t>
      </w:r>
      <w:r>
        <w:t>текстовые</w:t>
      </w:r>
      <w:r>
        <w:rPr>
          <w:spacing w:val="5"/>
        </w:rPr>
        <w:t xml:space="preserve"> </w:t>
      </w:r>
      <w:r>
        <w:t>задачи</w:t>
      </w:r>
      <w:r>
        <w:rPr>
          <w:spacing w:val="4"/>
        </w:rPr>
        <w:t xml:space="preserve"> </w:t>
      </w:r>
      <w:r>
        <w:t>в</w:t>
      </w:r>
      <w:r>
        <w:rPr>
          <w:spacing w:val="5"/>
        </w:rPr>
        <w:t xml:space="preserve"> </w:t>
      </w:r>
      <w:r>
        <w:t>1–3</w:t>
      </w:r>
      <w:r>
        <w:rPr>
          <w:spacing w:val="5"/>
        </w:rPr>
        <w:t xml:space="preserve"> </w:t>
      </w:r>
      <w:r>
        <w:t>действия,</w:t>
      </w:r>
      <w:r>
        <w:rPr>
          <w:spacing w:val="4"/>
        </w:rPr>
        <w:t xml:space="preserve"> </w:t>
      </w:r>
      <w:r>
        <w:t>выполнять</w:t>
      </w:r>
      <w:r>
        <w:rPr>
          <w:spacing w:val="5"/>
        </w:rPr>
        <w:t xml:space="preserve"> </w:t>
      </w:r>
      <w:r>
        <w:t>преобразование</w:t>
      </w:r>
      <w:r>
        <w:rPr>
          <w:spacing w:val="5"/>
        </w:rPr>
        <w:t xml:space="preserve"> </w:t>
      </w:r>
      <w:r>
        <w:t>заданных</w:t>
      </w:r>
      <w:r>
        <w:rPr>
          <w:spacing w:val="-67"/>
        </w:rPr>
        <w:t xml:space="preserve"> </w:t>
      </w:r>
      <w:r>
        <w:t>величин,</w:t>
      </w:r>
      <w:r>
        <w:rPr>
          <w:spacing w:val="12"/>
        </w:rPr>
        <w:t xml:space="preserve"> </w:t>
      </w:r>
      <w:r>
        <w:t>выбирать</w:t>
      </w:r>
      <w:r>
        <w:rPr>
          <w:spacing w:val="12"/>
        </w:rPr>
        <w:t xml:space="preserve"> </w:t>
      </w:r>
      <w:r>
        <w:t>при</w:t>
      </w:r>
      <w:r>
        <w:rPr>
          <w:spacing w:val="12"/>
        </w:rPr>
        <w:t xml:space="preserve"> </w:t>
      </w:r>
      <w:r>
        <w:t>решении</w:t>
      </w:r>
      <w:r>
        <w:rPr>
          <w:spacing w:val="12"/>
        </w:rPr>
        <w:t xml:space="preserve"> </w:t>
      </w:r>
      <w:r>
        <w:t>подходящие</w:t>
      </w:r>
      <w:r>
        <w:rPr>
          <w:spacing w:val="12"/>
        </w:rPr>
        <w:t xml:space="preserve"> </w:t>
      </w:r>
      <w:r>
        <w:t>способы</w:t>
      </w:r>
      <w:r>
        <w:rPr>
          <w:spacing w:val="12"/>
        </w:rPr>
        <w:t xml:space="preserve"> </w:t>
      </w:r>
      <w:r>
        <w:t>вычисления,</w:t>
      </w:r>
      <w:r>
        <w:rPr>
          <w:spacing w:val="13"/>
        </w:rPr>
        <w:t xml:space="preserve"> </w:t>
      </w:r>
      <w:r>
        <w:t>сочетая</w:t>
      </w:r>
      <w:r>
        <w:rPr>
          <w:spacing w:val="12"/>
        </w:rPr>
        <w:t xml:space="preserve"> </w:t>
      </w:r>
      <w:r>
        <w:t>устные</w:t>
      </w:r>
      <w:r>
        <w:rPr>
          <w:spacing w:val="1"/>
        </w:rPr>
        <w:t xml:space="preserve"> </w:t>
      </w:r>
      <w:r>
        <w:t>и</w:t>
      </w:r>
      <w:r>
        <w:rPr>
          <w:spacing w:val="49"/>
        </w:rPr>
        <w:t xml:space="preserve"> </w:t>
      </w:r>
      <w:r>
        <w:t>письменные</w:t>
      </w:r>
      <w:r>
        <w:rPr>
          <w:spacing w:val="49"/>
        </w:rPr>
        <w:t xml:space="preserve"> </w:t>
      </w:r>
      <w:r>
        <w:t>вычисления</w:t>
      </w:r>
      <w:r>
        <w:rPr>
          <w:spacing w:val="49"/>
        </w:rPr>
        <w:t xml:space="preserve"> </w:t>
      </w:r>
      <w:r>
        <w:t>и</w:t>
      </w:r>
      <w:r>
        <w:rPr>
          <w:spacing w:val="49"/>
        </w:rPr>
        <w:t xml:space="preserve"> </w:t>
      </w:r>
      <w:r>
        <w:t>используя,</w:t>
      </w:r>
      <w:r>
        <w:rPr>
          <w:spacing w:val="49"/>
        </w:rPr>
        <w:t xml:space="preserve"> </w:t>
      </w:r>
      <w:r>
        <w:t>при</w:t>
      </w:r>
      <w:r>
        <w:rPr>
          <w:spacing w:val="49"/>
        </w:rPr>
        <w:t xml:space="preserve"> </w:t>
      </w:r>
      <w:r>
        <w:t>необходимости,</w:t>
      </w:r>
      <w:r>
        <w:rPr>
          <w:spacing w:val="49"/>
        </w:rPr>
        <w:t xml:space="preserve"> </w:t>
      </w:r>
      <w:r>
        <w:t>вычислительные</w:t>
      </w:r>
      <w:r>
        <w:rPr>
          <w:spacing w:val="-67"/>
        </w:rPr>
        <w:t xml:space="preserve"> </w:t>
      </w:r>
      <w:r>
        <w:t>устройства,</w:t>
      </w:r>
      <w:r>
        <w:tab/>
        <w:t>оценивать</w:t>
      </w:r>
      <w:r>
        <w:tab/>
        <w:t>полученный</w:t>
      </w:r>
      <w:r>
        <w:tab/>
        <w:t>результат</w:t>
      </w:r>
      <w:r>
        <w:tab/>
        <w:t>по</w:t>
      </w:r>
      <w:r>
        <w:tab/>
        <w:t>критериям:</w:t>
      </w:r>
      <w:r>
        <w:tab/>
        <w:t>реальность,</w:t>
      </w:r>
      <w:r>
        <w:rPr>
          <w:spacing w:val="-67"/>
        </w:rPr>
        <w:t xml:space="preserve"> </w:t>
      </w:r>
      <w:r>
        <w:t>соответствие</w:t>
      </w:r>
      <w:r>
        <w:rPr>
          <w:spacing w:val="-2"/>
        </w:rPr>
        <w:t xml:space="preserve"> </w:t>
      </w:r>
      <w:r>
        <w:t>условию;</w:t>
      </w:r>
    </w:p>
    <w:p w:rsidR="00C92B69" w:rsidRDefault="00B46697">
      <w:pPr>
        <w:pStyle w:val="a3"/>
        <w:tabs>
          <w:tab w:val="left" w:pos="1581"/>
          <w:tab w:val="left" w:pos="2643"/>
          <w:tab w:val="left" w:pos="4362"/>
          <w:tab w:val="left" w:pos="5639"/>
          <w:tab w:val="left" w:pos="7296"/>
          <w:tab w:val="left" w:pos="8717"/>
          <w:tab w:val="left" w:pos="9058"/>
          <w:tab w:val="left" w:pos="9708"/>
        </w:tabs>
        <w:ind w:right="312"/>
        <w:jc w:val="left"/>
      </w:pPr>
      <w:r>
        <w:t>решать</w:t>
      </w:r>
      <w:r>
        <w:rPr>
          <w:spacing w:val="50"/>
        </w:rPr>
        <w:t xml:space="preserve"> </w:t>
      </w:r>
      <w:r>
        <w:t>практические</w:t>
      </w:r>
      <w:r>
        <w:rPr>
          <w:spacing w:val="50"/>
        </w:rPr>
        <w:t xml:space="preserve"> </w:t>
      </w:r>
      <w:r>
        <w:t>задачи,</w:t>
      </w:r>
      <w:r>
        <w:rPr>
          <w:spacing w:val="50"/>
        </w:rPr>
        <w:t xml:space="preserve"> </w:t>
      </w:r>
      <w:r>
        <w:t>связанные</w:t>
      </w:r>
      <w:r>
        <w:rPr>
          <w:spacing w:val="50"/>
        </w:rPr>
        <w:t xml:space="preserve"> </w:t>
      </w:r>
      <w:r>
        <w:t>с</w:t>
      </w:r>
      <w:r>
        <w:rPr>
          <w:spacing w:val="51"/>
        </w:rPr>
        <w:t xml:space="preserve"> </w:t>
      </w:r>
      <w:r>
        <w:t>повседневной</w:t>
      </w:r>
      <w:r>
        <w:rPr>
          <w:spacing w:val="50"/>
        </w:rPr>
        <w:t xml:space="preserve"> </w:t>
      </w:r>
      <w:r>
        <w:t>жизнью</w:t>
      </w:r>
      <w:r>
        <w:rPr>
          <w:spacing w:val="50"/>
        </w:rPr>
        <w:t xml:space="preserve"> </w:t>
      </w:r>
      <w:r>
        <w:t>(например,</w:t>
      </w:r>
      <w:r>
        <w:rPr>
          <w:spacing w:val="-67"/>
        </w:rPr>
        <w:t xml:space="preserve"> </w:t>
      </w:r>
      <w:r>
        <w:t>покупка</w:t>
      </w:r>
      <w:r>
        <w:tab/>
        <w:t>товара,</w:t>
      </w:r>
      <w:r>
        <w:tab/>
        <w:t>определение</w:t>
      </w:r>
      <w:r>
        <w:tab/>
        <w:t>времени,</w:t>
      </w:r>
      <w:r>
        <w:tab/>
        <w:t>выполнение</w:t>
      </w:r>
      <w:r>
        <w:tab/>
        <w:t>расчётов),</w:t>
      </w:r>
      <w:r>
        <w:tab/>
        <w:t>в</w:t>
      </w:r>
      <w:r>
        <w:tab/>
        <w:t>том</w:t>
      </w:r>
      <w:r>
        <w:tab/>
        <w:t>числе</w:t>
      </w:r>
    </w:p>
    <w:p w:rsidR="00C92B69" w:rsidRDefault="00B46697">
      <w:pPr>
        <w:pStyle w:val="a3"/>
        <w:tabs>
          <w:tab w:val="left" w:pos="745"/>
          <w:tab w:val="left" w:pos="2630"/>
          <w:tab w:val="left" w:pos="4005"/>
          <w:tab w:val="left" w:pos="5327"/>
          <w:tab w:val="left" w:pos="7254"/>
          <w:tab w:val="left" w:pos="9050"/>
        </w:tabs>
        <w:ind w:right="534" w:firstLine="0"/>
        <w:jc w:val="left"/>
      </w:pPr>
      <w:r>
        <w:t>с</w:t>
      </w:r>
      <w:r>
        <w:tab/>
        <w:t>избыточными</w:t>
      </w:r>
      <w:r>
        <w:tab/>
        <w:t>данными,</w:t>
      </w:r>
      <w:r>
        <w:tab/>
        <w:t>находить</w:t>
      </w:r>
      <w:r>
        <w:tab/>
        <w:t>недостающую</w:t>
      </w:r>
      <w:r>
        <w:tab/>
        <w:t>информацию</w:t>
      </w:r>
      <w:r>
        <w:tab/>
      </w:r>
      <w:r>
        <w:rPr>
          <w:spacing w:val="-1"/>
        </w:rPr>
        <w:t>(например,</w:t>
      </w:r>
      <w:r>
        <w:rPr>
          <w:spacing w:val="-67"/>
        </w:rPr>
        <w:t xml:space="preserve"> </w:t>
      </w:r>
      <w:r>
        <w:t>из</w:t>
      </w:r>
      <w:r>
        <w:rPr>
          <w:spacing w:val="-2"/>
        </w:rPr>
        <w:t xml:space="preserve"> </w:t>
      </w:r>
      <w:r>
        <w:t>таблиц, схем),</w:t>
      </w:r>
      <w:r>
        <w:rPr>
          <w:spacing w:val="-2"/>
        </w:rPr>
        <w:t xml:space="preserve"> </w:t>
      </w:r>
      <w:r>
        <w:t>находить</w:t>
      </w:r>
      <w:r>
        <w:rPr>
          <w:spacing w:val="-1"/>
        </w:rPr>
        <w:t xml:space="preserve"> </w:t>
      </w:r>
      <w:r>
        <w:t>различные способы</w:t>
      </w:r>
      <w:r>
        <w:rPr>
          <w:spacing w:val="-2"/>
        </w:rPr>
        <w:t xml:space="preserve"> </w:t>
      </w:r>
      <w:r>
        <w:t>решения;</w:t>
      </w:r>
    </w:p>
    <w:p w:rsidR="00C92B69" w:rsidRDefault="00B46697">
      <w:pPr>
        <w:pStyle w:val="a3"/>
        <w:ind w:right="311"/>
      </w:pPr>
      <w:r>
        <w:t>различать</w:t>
      </w:r>
      <w:r>
        <w:rPr>
          <w:spacing w:val="1"/>
        </w:rPr>
        <w:t xml:space="preserve"> </w:t>
      </w:r>
      <w:r>
        <w:t>окружность</w:t>
      </w:r>
      <w:r>
        <w:rPr>
          <w:spacing w:val="1"/>
        </w:rPr>
        <w:t xml:space="preserve"> </w:t>
      </w:r>
      <w:r>
        <w:t>и</w:t>
      </w:r>
      <w:r>
        <w:rPr>
          <w:spacing w:val="1"/>
        </w:rPr>
        <w:t xml:space="preserve"> </w:t>
      </w:r>
      <w:r>
        <w:t>круг,</w:t>
      </w:r>
      <w:r>
        <w:rPr>
          <w:spacing w:val="1"/>
        </w:rPr>
        <w:t xml:space="preserve"> </w:t>
      </w: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окружность</w:t>
      </w:r>
      <w:r>
        <w:rPr>
          <w:spacing w:val="-1"/>
        </w:rPr>
        <w:t xml:space="preserve"> </w:t>
      </w:r>
      <w:r>
        <w:t>заданного</w:t>
      </w:r>
      <w:r>
        <w:rPr>
          <w:spacing w:val="-1"/>
        </w:rPr>
        <w:t xml:space="preserve"> </w:t>
      </w:r>
      <w:r>
        <w:t>радиуса;</w:t>
      </w:r>
    </w:p>
    <w:p w:rsidR="00C92B69" w:rsidRDefault="00B46697">
      <w:pPr>
        <w:pStyle w:val="a3"/>
        <w:ind w:right="314"/>
      </w:pPr>
      <w:r>
        <w:t>различать</w:t>
      </w:r>
      <w:r>
        <w:rPr>
          <w:spacing w:val="1"/>
        </w:rPr>
        <w:t xml:space="preserve"> </w:t>
      </w:r>
      <w:r>
        <w:t>изображения</w:t>
      </w:r>
      <w:r>
        <w:rPr>
          <w:spacing w:val="1"/>
        </w:rPr>
        <w:t xml:space="preserve"> </w:t>
      </w:r>
      <w:r>
        <w:t>простейших</w:t>
      </w:r>
      <w:r>
        <w:rPr>
          <w:spacing w:val="1"/>
        </w:rPr>
        <w:t xml:space="preserve"> </w:t>
      </w:r>
      <w:r>
        <w:t>пространственных</w:t>
      </w:r>
      <w:r>
        <w:rPr>
          <w:spacing w:val="1"/>
        </w:rPr>
        <w:t xml:space="preserve"> </w:t>
      </w:r>
      <w:r>
        <w:t>фигур</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1"/>
        </w:rPr>
        <w:t xml:space="preserve"> </w:t>
      </w:r>
      <w:r>
        <w:t>пирамида),</w:t>
      </w:r>
      <w:r>
        <w:rPr>
          <w:spacing w:val="1"/>
        </w:rPr>
        <w:t xml:space="preserve"> </w:t>
      </w:r>
      <w:r>
        <w:t>распознавать</w:t>
      </w:r>
      <w:r>
        <w:rPr>
          <w:spacing w:val="1"/>
        </w:rPr>
        <w:t xml:space="preserve"> </w:t>
      </w:r>
      <w:r>
        <w:t>в</w:t>
      </w:r>
      <w:r>
        <w:rPr>
          <w:spacing w:val="1"/>
        </w:rPr>
        <w:t xml:space="preserve"> </w:t>
      </w:r>
      <w:r>
        <w:t>простейших</w:t>
      </w:r>
      <w:r>
        <w:rPr>
          <w:spacing w:val="1"/>
        </w:rPr>
        <w:t xml:space="preserve"> </w:t>
      </w:r>
      <w:r>
        <w:t>случаях</w:t>
      </w:r>
      <w:r>
        <w:rPr>
          <w:spacing w:val="71"/>
        </w:rPr>
        <w:t xml:space="preserve"> </w:t>
      </w:r>
      <w:r>
        <w:t>проекции</w:t>
      </w:r>
      <w:r>
        <w:rPr>
          <w:spacing w:val="1"/>
        </w:rPr>
        <w:t xml:space="preserve"> </w:t>
      </w:r>
      <w:r>
        <w:t>предметов</w:t>
      </w:r>
      <w:r>
        <w:rPr>
          <w:spacing w:val="-2"/>
        </w:rPr>
        <w:t xml:space="preserve"> </w:t>
      </w:r>
      <w:r>
        <w:t>окружающего мира</w:t>
      </w:r>
      <w:r>
        <w:rPr>
          <w:spacing w:val="-2"/>
        </w:rPr>
        <w:t xml:space="preserve"> </w:t>
      </w:r>
      <w:r>
        <w:t>на</w:t>
      </w:r>
      <w:r>
        <w:rPr>
          <w:spacing w:val="-1"/>
        </w:rPr>
        <w:t xml:space="preserve"> </w:t>
      </w:r>
      <w:r>
        <w:t>плоскость</w:t>
      </w:r>
      <w:r>
        <w:rPr>
          <w:spacing w:val="-2"/>
        </w:rPr>
        <w:t xml:space="preserve"> </w:t>
      </w:r>
      <w:r>
        <w:t>(пол, стену);</w:t>
      </w:r>
    </w:p>
    <w:p w:rsidR="00C92B69" w:rsidRDefault="00B46697">
      <w:pPr>
        <w:pStyle w:val="a3"/>
        <w:ind w:right="312"/>
      </w:pPr>
      <w:r>
        <w:t>выполнять разбиение (показывать на рисунке, чертеже) простейшей составной</w:t>
      </w:r>
      <w:r>
        <w:rPr>
          <w:spacing w:val="-67"/>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w:t>
      </w:r>
      <w:r>
        <w:rPr>
          <w:spacing w:val="-2"/>
        </w:rPr>
        <w:t xml:space="preserve"> </w:t>
      </w:r>
      <w:r>
        <w:t>из</w:t>
      </w:r>
      <w:r>
        <w:rPr>
          <w:spacing w:val="-2"/>
        </w:rPr>
        <w:t xml:space="preserve"> </w:t>
      </w:r>
      <w:r>
        <w:t>двух-трех</w:t>
      </w:r>
      <w:r>
        <w:rPr>
          <w:spacing w:val="-1"/>
        </w:rPr>
        <w:t xml:space="preserve"> </w:t>
      </w:r>
      <w:r>
        <w:t>прямоугольников</w:t>
      </w:r>
      <w:r>
        <w:rPr>
          <w:spacing w:val="-2"/>
        </w:rPr>
        <w:t xml:space="preserve"> </w:t>
      </w:r>
      <w:r>
        <w:t>(квадратов);</w:t>
      </w:r>
    </w:p>
    <w:p w:rsidR="00C92B69" w:rsidRDefault="00B46697">
      <w:pPr>
        <w:pStyle w:val="a3"/>
        <w:ind w:right="309"/>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71"/>
        </w:rPr>
        <w:t xml:space="preserve"> </w:t>
      </w:r>
      <w:r>
        <w:t>утверждения,</w:t>
      </w:r>
      <w:r>
        <w:rPr>
          <w:spacing w:val="-67"/>
        </w:rPr>
        <w:t xml:space="preserve"> </w:t>
      </w:r>
      <w:r>
        <w:t>приводить</w:t>
      </w:r>
      <w:r>
        <w:rPr>
          <w:spacing w:val="-2"/>
        </w:rPr>
        <w:t xml:space="preserve"> </w:t>
      </w:r>
      <w:r>
        <w:t>пример,</w:t>
      </w:r>
      <w:r>
        <w:rPr>
          <w:spacing w:val="-1"/>
        </w:rPr>
        <w:t xml:space="preserve"> </w:t>
      </w:r>
      <w:r>
        <w:t>контрпример;</w:t>
      </w:r>
    </w:p>
    <w:p w:rsidR="00C92B69" w:rsidRDefault="00B46697">
      <w:pPr>
        <w:pStyle w:val="a3"/>
        <w:ind w:right="313"/>
      </w:pPr>
      <w:r>
        <w:t>формулировать утверждение (вывод), строить логические рассуждения (двух-</w:t>
      </w:r>
      <w:r>
        <w:rPr>
          <w:spacing w:val="1"/>
        </w:rPr>
        <w:t xml:space="preserve"> </w:t>
      </w:r>
      <w:r>
        <w:t>трехшаговые);</w:t>
      </w:r>
    </w:p>
    <w:p w:rsidR="00C92B69" w:rsidRDefault="00B46697">
      <w:pPr>
        <w:pStyle w:val="a3"/>
        <w:ind w:right="317"/>
      </w:pPr>
      <w:r>
        <w:t>классифицировать объекты по заданным или самостоятельно установленным</w:t>
      </w:r>
      <w:r>
        <w:rPr>
          <w:spacing w:val="1"/>
        </w:rPr>
        <w:t xml:space="preserve"> </w:t>
      </w:r>
      <w:r>
        <w:t>одному-двум</w:t>
      </w:r>
      <w:r>
        <w:rPr>
          <w:spacing w:val="-1"/>
        </w:rPr>
        <w:t xml:space="preserve"> </w:t>
      </w:r>
      <w:r>
        <w:t>признакам;</w:t>
      </w:r>
    </w:p>
    <w:p w:rsidR="00C92B69" w:rsidRDefault="00B46697">
      <w:pPr>
        <w:pStyle w:val="a3"/>
        <w:tabs>
          <w:tab w:val="left" w:pos="2514"/>
          <w:tab w:val="left" w:pos="2906"/>
          <w:tab w:val="left" w:pos="4736"/>
          <w:tab w:val="left" w:pos="5389"/>
          <w:tab w:val="left" w:pos="7084"/>
          <w:tab w:val="left" w:pos="8278"/>
          <w:tab w:val="left" w:pos="8670"/>
          <w:tab w:val="left" w:pos="9945"/>
        </w:tabs>
        <w:ind w:right="315"/>
        <w:jc w:val="left"/>
      </w:pPr>
      <w:r>
        <w:t>извлекать</w:t>
      </w:r>
      <w:r>
        <w:tab/>
        <w:t>и</w:t>
      </w:r>
      <w:r>
        <w:tab/>
        <w:t>использовать</w:t>
      </w:r>
      <w:r>
        <w:tab/>
        <w:t>для</w:t>
      </w:r>
      <w:r>
        <w:tab/>
        <w:t>выполнения</w:t>
      </w:r>
      <w:r>
        <w:tab/>
        <w:t>заданий</w:t>
      </w:r>
      <w:r>
        <w:tab/>
        <w:t>и</w:t>
      </w:r>
      <w:r>
        <w:tab/>
        <w:t>решения</w:t>
      </w:r>
      <w:r>
        <w:tab/>
      </w:r>
      <w:r>
        <w:rPr>
          <w:spacing w:val="-1"/>
        </w:rPr>
        <w:t>задач</w:t>
      </w:r>
      <w:r>
        <w:rPr>
          <w:spacing w:val="-67"/>
        </w:rPr>
        <w:t xml:space="preserve"> </w:t>
      </w:r>
      <w:r>
        <w:t>информацию,</w:t>
      </w:r>
      <w:r>
        <w:rPr>
          <w:spacing w:val="21"/>
        </w:rPr>
        <w:t xml:space="preserve"> </w:t>
      </w:r>
      <w:r>
        <w:t>представленную</w:t>
      </w:r>
      <w:r>
        <w:rPr>
          <w:spacing w:val="21"/>
        </w:rPr>
        <w:t xml:space="preserve"> </w:t>
      </w:r>
      <w:r>
        <w:t>на</w:t>
      </w:r>
      <w:r>
        <w:rPr>
          <w:spacing w:val="21"/>
        </w:rPr>
        <w:t xml:space="preserve"> </w:t>
      </w:r>
      <w:r>
        <w:t>простейших</w:t>
      </w:r>
      <w:r>
        <w:rPr>
          <w:spacing w:val="21"/>
        </w:rPr>
        <w:t xml:space="preserve"> </w:t>
      </w:r>
      <w:r>
        <w:t>столбчатых</w:t>
      </w:r>
      <w:r>
        <w:rPr>
          <w:spacing w:val="21"/>
        </w:rPr>
        <w:t xml:space="preserve"> </w:t>
      </w:r>
      <w:r>
        <w:t>диаграммах,</w:t>
      </w:r>
      <w:r>
        <w:rPr>
          <w:spacing w:val="21"/>
        </w:rPr>
        <w:t xml:space="preserve"> </w:t>
      </w:r>
      <w:r>
        <w:t>в</w:t>
      </w:r>
      <w:r>
        <w:rPr>
          <w:spacing w:val="21"/>
        </w:rPr>
        <w:t xml:space="preserve"> </w:t>
      </w:r>
      <w:r>
        <w:t>таблицах</w:t>
      </w:r>
      <w:r>
        <w:rPr>
          <w:spacing w:val="1"/>
        </w:rPr>
        <w:t xml:space="preserve"> </w:t>
      </w:r>
      <w:r>
        <w:t>с</w:t>
      </w:r>
      <w:r>
        <w:rPr>
          <w:spacing w:val="43"/>
        </w:rPr>
        <w:t xml:space="preserve"> </w:t>
      </w:r>
      <w:r>
        <w:t>данными</w:t>
      </w:r>
      <w:r>
        <w:rPr>
          <w:spacing w:val="43"/>
        </w:rPr>
        <w:t xml:space="preserve"> </w:t>
      </w:r>
      <w:r>
        <w:t>о</w:t>
      </w:r>
      <w:r>
        <w:rPr>
          <w:spacing w:val="43"/>
        </w:rPr>
        <w:t xml:space="preserve"> </w:t>
      </w:r>
      <w:r>
        <w:t>реальных</w:t>
      </w:r>
      <w:r>
        <w:rPr>
          <w:spacing w:val="43"/>
        </w:rPr>
        <w:t xml:space="preserve"> </w:t>
      </w:r>
      <w:r>
        <w:t>процессах</w:t>
      </w:r>
      <w:r>
        <w:rPr>
          <w:spacing w:val="43"/>
        </w:rPr>
        <w:t xml:space="preserve"> </w:t>
      </w:r>
      <w:r>
        <w:t>и</w:t>
      </w:r>
      <w:r>
        <w:rPr>
          <w:spacing w:val="43"/>
        </w:rPr>
        <w:t xml:space="preserve"> </w:t>
      </w:r>
      <w:r>
        <w:t>явлениях</w:t>
      </w:r>
      <w:r>
        <w:rPr>
          <w:spacing w:val="43"/>
        </w:rPr>
        <w:t xml:space="preserve"> </w:t>
      </w:r>
      <w:r>
        <w:t>окружающего</w:t>
      </w:r>
      <w:r>
        <w:rPr>
          <w:spacing w:val="43"/>
        </w:rPr>
        <w:t xml:space="preserve"> </w:t>
      </w:r>
      <w:r>
        <w:t>мира</w:t>
      </w:r>
      <w:r>
        <w:rPr>
          <w:spacing w:val="43"/>
        </w:rPr>
        <w:t xml:space="preserve"> </w:t>
      </w:r>
      <w:r>
        <w:t>(например,</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9" w:firstLine="0"/>
        <w:jc w:val="left"/>
      </w:pPr>
      <w:r>
        <w:t>календарь,</w:t>
      </w:r>
      <w:r>
        <w:rPr>
          <w:spacing w:val="46"/>
        </w:rPr>
        <w:t xml:space="preserve"> </w:t>
      </w:r>
      <w:r>
        <w:t>расписание),</w:t>
      </w:r>
      <w:r>
        <w:rPr>
          <w:spacing w:val="46"/>
        </w:rPr>
        <w:t xml:space="preserve"> </w:t>
      </w:r>
      <w:r>
        <w:t>в</w:t>
      </w:r>
      <w:r>
        <w:rPr>
          <w:spacing w:val="46"/>
        </w:rPr>
        <w:t xml:space="preserve"> </w:t>
      </w:r>
      <w:r>
        <w:t>предметах</w:t>
      </w:r>
      <w:r>
        <w:rPr>
          <w:spacing w:val="46"/>
        </w:rPr>
        <w:t xml:space="preserve"> </w:t>
      </w:r>
      <w:r>
        <w:t>повседневной</w:t>
      </w:r>
      <w:r>
        <w:rPr>
          <w:spacing w:val="46"/>
        </w:rPr>
        <w:t xml:space="preserve"> </w:t>
      </w:r>
      <w:r>
        <w:t>жизни</w:t>
      </w:r>
      <w:r>
        <w:rPr>
          <w:spacing w:val="46"/>
        </w:rPr>
        <w:t xml:space="preserve"> </w:t>
      </w:r>
      <w:r>
        <w:t>(например,</w:t>
      </w:r>
      <w:r>
        <w:rPr>
          <w:spacing w:val="46"/>
        </w:rPr>
        <w:t xml:space="preserve"> </w:t>
      </w:r>
      <w:r>
        <w:t>счет,</w:t>
      </w:r>
      <w:r>
        <w:rPr>
          <w:spacing w:val="46"/>
        </w:rPr>
        <w:t xml:space="preserve"> </w:t>
      </w:r>
      <w:r>
        <w:t>меню,</w:t>
      </w:r>
      <w:r>
        <w:rPr>
          <w:spacing w:val="-67"/>
        </w:rPr>
        <w:t xml:space="preserve"> </w:t>
      </w:r>
      <w:r>
        <w:t>прайс-лист,</w:t>
      </w:r>
      <w:r>
        <w:rPr>
          <w:spacing w:val="-2"/>
        </w:rPr>
        <w:t xml:space="preserve"> </w:t>
      </w:r>
      <w:r>
        <w:t>объявление);</w:t>
      </w:r>
    </w:p>
    <w:p w:rsidR="00C92B69" w:rsidRDefault="00B46697">
      <w:pPr>
        <w:pStyle w:val="a3"/>
        <w:tabs>
          <w:tab w:val="left" w:pos="2968"/>
          <w:tab w:val="left" w:pos="5411"/>
          <w:tab w:val="left" w:pos="6804"/>
          <w:tab w:val="left" w:pos="9496"/>
        </w:tabs>
        <w:ind w:left="1105" w:right="314" w:firstLine="0"/>
        <w:jc w:val="left"/>
      </w:pPr>
      <w:r>
        <w:t>заполнять данными предложенную таблицу, столбчатую диаграмму;</w:t>
      </w:r>
      <w:r>
        <w:rPr>
          <w:spacing w:val="1"/>
        </w:rPr>
        <w:t xml:space="preserve"> </w:t>
      </w:r>
      <w:r>
        <w:t>использовать</w:t>
      </w:r>
      <w:r>
        <w:tab/>
        <w:t>формализованные</w:t>
      </w:r>
      <w:r>
        <w:tab/>
        <w:t>описания</w:t>
      </w:r>
      <w:r>
        <w:tab/>
        <w:t>последовательности</w:t>
      </w:r>
      <w:r>
        <w:tab/>
      </w:r>
      <w:r>
        <w:rPr>
          <w:spacing w:val="-1"/>
        </w:rPr>
        <w:t>действий</w:t>
      </w:r>
    </w:p>
    <w:p w:rsidR="00C92B69" w:rsidRDefault="00B46697">
      <w:pPr>
        <w:pStyle w:val="a3"/>
        <w:ind w:firstLine="0"/>
        <w:jc w:val="left"/>
      </w:pPr>
      <w:r>
        <w:t>(алгоритм,</w:t>
      </w:r>
      <w:r>
        <w:rPr>
          <w:spacing w:val="18"/>
        </w:rPr>
        <w:t xml:space="preserve"> </w:t>
      </w:r>
      <w:r>
        <w:t>план,</w:t>
      </w:r>
      <w:r>
        <w:rPr>
          <w:spacing w:val="18"/>
        </w:rPr>
        <w:t xml:space="preserve"> </w:t>
      </w:r>
      <w:r>
        <w:t>схема)</w:t>
      </w:r>
      <w:r>
        <w:rPr>
          <w:spacing w:val="18"/>
        </w:rPr>
        <w:t xml:space="preserve"> </w:t>
      </w:r>
      <w:r>
        <w:t>в</w:t>
      </w:r>
      <w:r>
        <w:rPr>
          <w:spacing w:val="18"/>
        </w:rPr>
        <w:t xml:space="preserve"> </w:t>
      </w:r>
      <w:r>
        <w:t>практических</w:t>
      </w:r>
      <w:r>
        <w:rPr>
          <w:spacing w:val="18"/>
        </w:rPr>
        <w:t xml:space="preserve"> </w:t>
      </w:r>
      <w:r>
        <w:t>и</w:t>
      </w:r>
      <w:r>
        <w:rPr>
          <w:spacing w:val="19"/>
        </w:rPr>
        <w:t xml:space="preserve"> </w:t>
      </w:r>
      <w:r>
        <w:t>учебных</w:t>
      </w:r>
      <w:r>
        <w:rPr>
          <w:spacing w:val="18"/>
        </w:rPr>
        <w:t xml:space="preserve"> </w:t>
      </w:r>
      <w:r>
        <w:t>ситуациях,</w:t>
      </w:r>
      <w:r>
        <w:rPr>
          <w:spacing w:val="18"/>
        </w:rPr>
        <w:t xml:space="preserve"> </w:t>
      </w:r>
      <w:r>
        <w:t>дополнять</w:t>
      </w:r>
      <w:r>
        <w:rPr>
          <w:spacing w:val="18"/>
        </w:rPr>
        <w:t xml:space="preserve"> </w:t>
      </w:r>
      <w:r>
        <w:t>алгоритм,</w:t>
      </w:r>
      <w:r>
        <w:rPr>
          <w:spacing w:val="-67"/>
        </w:rPr>
        <w:t xml:space="preserve"> </w:t>
      </w:r>
      <w:r>
        <w:t>упорядочивать</w:t>
      </w:r>
      <w:r>
        <w:rPr>
          <w:spacing w:val="-1"/>
        </w:rPr>
        <w:t xml:space="preserve"> </w:t>
      </w:r>
      <w:r>
        <w:t>шаги</w:t>
      </w:r>
      <w:r>
        <w:rPr>
          <w:spacing w:val="-1"/>
        </w:rPr>
        <w:t xml:space="preserve"> </w:t>
      </w:r>
      <w:r>
        <w:t>алгоритма;</w:t>
      </w:r>
    </w:p>
    <w:p w:rsidR="00C92B69" w:rsidRDefault="00B46697">
      <w:pPr>
        <w:pStyle w:val="a3"/>
        <w:ind w:left="1105" w:firstLine="0"/>
        <w:jc w:val="left"/>
      </w:pPr>
      <w:r>
        <w:t>составлять</w:t>
      </w:r>
      <w:r>
        <w:rPr>
          <w:spacing w:val="-7"/>
        </w:rPr>
        <w:t xml:space="preserve"> </w:t>
      </w:r>
      <w:r>
        <w:t>модель</w:t>
      </w:r>
      <w:r>
        <w:rPr>
          <w:spacing w:val="-7"/>
        </w:rPr>
        <w:t xml:space="preserve"> </w:t>
      </w:r>
      <w:r>
        <w:t>текстовой</w:t>
      </w:r>
      <w:r>
        <w:rPr>
          <w:spacing w:val="-6"/>
        </w:rPr>
        <w:t xml:space="preserve"> </w:t>
      </w:r>
      <w:r>
        <w:t>задачи,</w:t>
      </w:r>
      <w:r>
        <w:rPr>
          <w:spacing w:val="-7"/>
        </w:rPr>
        <w:t xml:space="preserve"> </w:t>
      </w:r>
      <w:r>
        <w:t>числовое</w:t>
      </w:r>
      <w:r>
        <w:rPr>
          <w:spacing w:val="-7"/>
        </w:rPr>
        <w:t xml:space="preserve"> </w:t>
      </w:r>
      <w:r>
        <w:t>выражение;</w:t>
      </w:r>
    </w:p>
    <w:p w:rsidR="00C92B69" w:rsidRDefault="00B46697">
      <w:pPr>
        <w:pStyle w:val="a3"/>
        <w:ind w:right="663"/>
        <w:jc w:val="left"/>
      </w:pPr>
      <w:r>
        <w:t>выбирать</w:t>
      </w:r>
      <w:r>
        <w:rPr>
          <w:spacing w:val="38"/>
        </w:rPr>
        <w:t xml:space="preserve"> </w:t>
      </w:r>
      <w:r>
        <w:t>рациональное</w:t>
      </w:r>
      <w:r>
        <w:rPr>
          <w:spacing w:val="38"/>
        </w:rPr>
        <w:t xml:space="preserve"> </w:t>
      </w:r>
      <w:r>
        <w:t>решение</w:t>
      </w:r>
      <w:r>
        <w:rPr>
          <w:spacing w:val="38"/>
        </w:rPr>
        <w:t xml:space="preserve"> </w:t>
      </w:r>
      <w:r>
        <w:t>задачи,</w:t>
      </w:r>
      <w:r>
        <w:rPr>
          <w:spacing w:val="107"/>
        </w:rPr>
        <w:t xml:space="preserve"> </w:t>
      </w:r>
      <w:r>
        <w:t>находить</w:t>
      </w:r>
      <w:r>
        <w:rPr>
          <w:spacing w:val="107"/>
        </w:rPr>
        <w:t xml:space="preserve"> </w:t>
      </w:r>
      <w:r>
        <w:t>все</w:t>
      </w:r>
      <w:r>
        <w:rPr>
          <w:spacing w:val="107"/>
        </w:rPr>
        <w:t xml:space="preserve"> </w:t>
      </w:r>
      <w:r>
        <w:t>верные</w:t>
      </w:r>
      <w:r>
        <w:rPr>
          <w:spacing w:val="107"/>
        </w:rPr>
        <w:t xml:space="preserve"> </w:t>
      </w:r>
      <w:r>
        <w:t>решения</w:t>
      </w:r>
      <w:r>
        <w:rPr>
          <w:spacing w:val="-67"/>
        </w:rPr>
        <w:t xml:space="preserve"> </w:t>
      </w:r>
      <w:r>
        <w:t>из</w:t>
      </w:r>
      <w:r>
        <w:rPr>
          <w:spacing w:val="-2"/>
        </w:rPr>
        <w:t xml:space="preserve"> </w:t>
      </w:r>
      <w:r>
        <w:t>предложенных.</w:t>
      </w:r>
    </w:p>
    <w:p w:rsidR="00C92B69" w:rsidRDefault="00C92B69">
      <w:pPr>
        <w:pStyle w:val="a3"/>
        <w:ind w:left="0" w:firstLine="0"/>
        <w:jc w:val="left"/>
      </w:pPr>
    </w:p>
    <w:p w:rsidR="00C92B69" w:rsidRDefault="00305BF4" w:rsidP="00305BF4">
      <w:pPr>
        <w:pStyle w:val="1"/>
        <w:tabs>
          <w:tab w:val="left" w:pos="1524"/>
        </w:tabs>
        <w:ind w:left="-234" w:firstLine="0"/>
        <w:jc w:val="both"/>
      </w:pPr>
      <w:bookmarkStart w:id="43" w:name="26._Федеральная_рабочая_программа_по_уче"/>
      <w:bookmarkEnd w:id="43"/>
      <w:r>
        <w:t xml:space="preserve">                3.7. </w:t>
      </w:r>
      <w:r w:rsidR="00B46697">
        <w:t xml:space="preserve">Федеральная     </w:t>
      </w:r>
      <w:r w:rsidR="00B46697">
        <w:rPr>
          <w:spacing w:val="31"/>
        </w:rPr>
        <w:t xml:space="preserve"> </w:t>
      </w:r>
      <w:r w:rsidR="00B46697">
        <w:t xml:space="preserve">рабочая     </w:t>
      </w:r>
      <w:r w:rsidR="00B46697">
        <w:rPr>
          <w:spacing w:val="31"/>
        </w:rPr>
        <w:t xml:space="preserve"> </w:t>
      </w:r>
      <w:r w:rsidR="00B46697">
        <w:t xml:space="preserve">программа     </w:t>
      </w:r>
      <w:r w:rsidR="00B46697">
        <w:rPr>
          <w:spacing w:val="32"/>
        </w:rPr>
        <w:t xml:space="preserve"> </w:t>
      </w:r>
      <w:r w:rsidR="00B46697">
        <w:t xml:space="preserve">по     </w:t>
      </w:r>
      <w:r w:rsidR="00B46697">
        <w:rPr>
          <w:spacing w:val="31"/>
        </w:rPr>
        <w:t xml:space="preserve"> </w:t>
      </w:r>
      <w:r w:rsidR="00B46697">
        <w:t xml:space="preserve">учебному     </w:t>
      </w:r>
      <w:r w:rsidR="00B46697">
        <w:rPr>
          <w:spacing w:val="32"/>
        </w:rPr>
        <w:t xml:space="preserve"> </w:t>
      </w:r>
      <w:r w:rsidR="00B46697">
        <w:t>предмету</w:t>
      </w:r>
    </w:p>
    <w:p w:rsidR="00C92B69" w:rsidRPr="00664566" w:rsidRDefault="00B46697" w:rsidP="00664566">
      <w:pPr>
        <w:tabs>
          <w:tab w:val="left" w:pos="1843"/>
        </w:tabs>
        <w:ind w:left="317" w:right="7791"/>
        <w:jc w:val="right"/>
        <w:rPr>
          <w:b/>
          <w:sz w:val="28"/>
        </w:rPr>
      </w:pPr>
      <w:r>
        <w:rPr>
          <w:b/>
          <w:sz w:val="28"/>
        </w:rPr>
        <w:t>«</w:t>
      </w:r>
      <w:bookmarkStart w:id="44" w:name="мир»."/>
      <w:bookmarkEnd w:id="44"/>
      <w:r w:rsidR="00664566">
        <w:rPr>
          <w:b/>
          <w:sz w:val="28"/>
        </w:rPr>
        <w:t>Окружающий мир»</w:t>
      </w:r>
    </w:p>
    <w:p w:rsidR="00C92B69" w:rsidRDefault="00B46697" w:rsidP="00A6674E">
      <w:pPr>
        <w:pStyle w:val="a5"/>
        <w:numPr>
          <w:ilvl w:val="2"/>
          <w:numId w:val="42"/>
        </w:numPr>
        <w:tabs>
          <w:tab w:val="left" w:pos="1735"/>
        </w:tabs>
        <w:ind w:left="395" w:right="304" w:firstLine="709"/>
        <w:rPr>
          <w:sz w:val="28"/>
        </w:rPr>
      </w:pPr>
      <w:r>
        <w:rPr>
          <w:sz w:val="28"/>
        </w:rPr>
        <w:t>Федеральная рабочая программа по учебному предмету «Окружающий</w:t>
      </w:r>
      <w:r>
        <w:rPr>
          <w:spacing w:val="1"/>
          <w:sz w:val="28"/>
        </w:rPr>
        <w:t xml:space="preserve"> </w:t>
      </w:r>
      <w:r>
        <w:rPr>
          <w:sz w:val="28"/>
        </w:rPr>
        <w:t>мир»</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«Обществознание</w:t>
      </w:r>
      <w:r>
        <w:rPr>
          <w:spacing w:val="1"/>
          <w:sz w:val="28"/>
        </w:rPr>
        <w:t xml:space="preserve"> </w:t>
      </w:r>
      <w:r>
        <w:rPr>
          <w:sz w:val="28"/>
        </w:rPr>
        <w:t>и</w:t>
      </w:r>
      <w:r>
        <w:rPr>
          <w:spacing w:val="1"/>
          <w:sz w:val="28"/>
        </w:rPr>
        <w:t xml:space="preserve"> </w:t>
      </w:r>
      <w:r>
        <w:rPr>
          <w:sz w:val="28"/>
        </w:rPr>
        <w:t>естествознание»</w:t>
      </w:r>
      <w:r>
        <w:rPr>
          <w:spacing w:val="1"/>
          <w:sz w:val="28"/>
        </w:rPr>
        <w:t xml:space="preserve"> </w:t>
      </w:r>
      <w:r>
        <w:rPr>
          <w:sz w:val="28"/>
        </w:rPr>
        <w:t>(«Окружающий</w:t>
      </w:r>
      <w:r>
        <w:rPr>
          <w:spacing w:val="1"/>
          <w:sz w:val="28"/>
        </w:rPr>
        <w:t xml:space="preserve"> </w:t>
      </w:r>
      <w:r>
        <w:rPr>
          <w:sz w:val="28"/>
        </w:rPr>
        <w:t>мир»)</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окружающему</w:t>
      </w:r>
      <w:r>
        <w:rPr>
          <w:spacing w:val="1"/>
          <w:sz w:val="28"/>
        </w:rPr>
        <w:t xml:space="preserve"> </w:t>
      </w:r>
      <w:r>
        <w:rPr>
          <w:sz w:val="28"/>
        </w:rPr>
        <w:t>миру,</w:t>
      </w:r>
      <w:r>
        <w:rPr>
          <w:spacing w:val="70"/>
          <w:sz w:val="28"/>
        </w:rPr>
        <w:t xml:space="preserve"> </w:t>
      </w:r>
      <w:r>
        <w:rPr>
          <w:sz w:val="28"/>
        </w:rPr>
        <w:t>окружающий</w:t>
      </w:r>
      <w:r>
        <w:rPr>
          <w:spacing w:val="-67"/>
          <w:sz w:val="28"/>
        </w:rPr>
        <w:t xml:space="preserve"> </w:t>
      </w:r>
      <w:r>
        <w:rPr>
          <w:sz w:val="28"/>
        </w:rPr>
        <w:t>мир)</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 программы</w:t>
      </w:r>
      <w:r>
        <w:rPr>
          <w:spacing w:val="-1"/>
          <w:sz w:val="28"/>
        </w:rPr>
        <w:t xml:space="preserve"> </w:t>
      </w:r>
      <w:r>
        <w:rPr>
          <w:sz w:val="28"/>
        </w:rPr>
        <w:t>по</w:t>
      </w:r>
      <w:r>
        <w:rPr>
          <w:spacing w:val="-2"/>
          <w:sz w:val="28"/>
        </w:rPr>
        <w:t xml:space="preserve"> </w:t>
      </w:r>
      <w:r>
        <w:rPr>
          <w:sz w:val="28"/>
        </w:rPr>
        <w:t>окружающему миру.</w:t>
      </w:r>
    </w:p>
    <w:p w:rsidR="00C92B69" w:rsidRDefault="00B46697" w:rsidP="00A6674E">
      <w:pPr>
        <w:pStyle w:val="a5"/>
        <w:numPr>
          <w:ilvl w:val="2"/>
          <w:numId w:val="42"/>
        </w:numPr>
        <w:tabs>
          <w:tab w:val="left" w:pos="1735"/>
        </w:tabs>
        <w:ind w:left="395" w:right="312" w:firstLine="709"/>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окружающего мира, место в структуре учебного плана, а также подходы к отбору</w:t>
      </w:r>
      <w:r>
        <w:rPr>
          <w:spacing w:val="1"/>
          <w:sz w:val="28"/>
        </w:rPr>
        <w:t xml:space="preserve"> </w:t>
      </w:r>
      <w:r>
        <w:rPr>
          <w:sz w:val="28"/>
        </w:rPr>
        <w:t>содержания</w:t>
      </w:r>
      <w:r>
        <w:rPr>
          <w:spacing w:val="-2"/>
          <w:sz w:val="28"/>
        </w:rPr>
        <w:t xml:space="preserve"> </w:t>
      </w:r>
      <w:r>
        <w:rPr>
          <w:sz w:val="28"/>
        </w:rPr>
        <w:t>и</w:t>
      </w:r>
      <w:r>
        <w:rPr>
          <w:spacing w:val="-1"/>
          <w:sz w:val="28"/>
        </w:rPr>
        <w:t xml:space="preserve"> </w:t>
      </w:r>
      <w:r>
        <w:rPr>
          <w:sz w:val="28"/>
        </w:rPr>
        <w:t>планируемым</w:t>
      </w:r>
      <w:r>
        <w:rPr>
          <w:spacing w:val="-1"/>
          <w:sz w:val="28"/>
        </w:rPr>
        <w:t xml:space="preserve"> </w:t>
      </w:r>
      <w:r>
        <w:rPr>
          <w:sz w:val="28"/>
        </w:rPr>
        <w:t>результатам.</w:t>
      </w:r>
    </w:p>
    <w:p w:rsidR="00C92B69" w:rsidRDefault="00B46697" w:rsidP="00A6674E">
      <w:pPr>
        <w:pStyle w:val="a5"/>
        <w:numPr>
          <w:ilvl w:val="2"/>
          <w:numId w:val="42"/>
        </w:numPr>
        <w:tabs>
          <w:tab w:val="left" w:pos="1735"/>
          <w:tab w:val="left" w:pos="3650"/>
          <w:tab w:val="left" w:pos="5208"/>
          <w:tab w:val="left" w:pos="7006"/>
          <w:tab w:val="left" w:pos="9411"/>
        </w:tabs>
        <w:ind w:left="395" w:right="319" w:firstLine="709"/>
        <w:rPr>
          <w:sz w:val="28"/>
        </w:rPr>
      </w:pPr>
      <w:r>
        <w:rPr>
          <w:sz w:val="28"/>
        </w:rPr>
        <w:t>Содержание</w:t>
      </w:r>
      <w:r>
        <w:rPr>
          <w:sz w:val="28"/>
        </w:rPr>
        <w:tab/>
        <w:t>обучения</w:t>
      </w:r>
      <w:r>
        <w:rPr>
          <w:sz w:val="28"/>
        </w:rPr>
        <w:tab/>
        <w:t>раскрывает</w:t>
      </w:r>
      <w:r>
        <w:rPr>
          <w:sz w:val="28"/>
        </w:rPr>
        <w:tab/>
        <w:t>содержательные</w:t>
      </w:r>
      <w:r>
        <w:rPr>
          <w:sz w:val="28"/>
        </w:rPr>
        <w:tab/>
        <w:t>линии</w:t>
      </w:r>
      <w:r>
        <w:rPr>
          <w:spacing w:val="1"/>
          <w:sz w:val="28"/>
        </w:rPr>
        <w:t xml:space="preserve"> </w:t>
      </w:r>
      <w:r>
        <w:rPr>
          <w:sz w:val="28"/>
        </w:rPr>
        <w:t>для</w:t>
      </w:r>
      <w:r>
        <w:rPr>
          <w:spacing w:val="57"/>
          <w:sz w:val="28"/>
        </w:rPr>
        <w:t xml:space="preserve"> </w:t>
      </w:r>
      <w:r>
        <w:rPr>
          <w:sz w:val="28"/>
        </w:rPr>
        <w:t>обязательного</w:t>
      </w:r>
      <w:r>
        <w:rPr>
          <w:spacing w:val="57"/>
          <w:sz w:val="28"/>
        </w:rPr>
        <w:t xml:space="preserve"> </w:t>
      </w:r>
      <w:r>
        <w:rPr>
          <w:sz w:val="28"/>
        </w:rPr>
        <w:t>изучения</w:t>
      </w:r>
      <w:r>
        <w:rPr>
          <w:spacing w:val="57"/>
          <w:sz w:val="28"/>
        </w:rPr>
        <w:t xml:space="preserve"> </w:t>
      </w:r>
      <w:r>
        <w:rPr>
          <w:sz w:val="28"/>
        </w:rPr>
        <w:t>окружающего</w:t>
      </w:r>
      <w:r>
        <w:rPr>
          <w:spacing w:val="57"/>
          <w:sz w:val="28"/>
        </w:rPr>
        <w:t xml:space="preserve"> </w:t>
      </w:r>
      <w:r>
        <w:rPr>
          <w:sz w:val="28"/>
        </w:rPr>
        <w:t>мира</w:t>
      </w:r>
      <w:r>
        <w:rPr>
          <w:spacing w:val="57"/>
          <w:sz w:val="28"/>
        </w:rPr>
        <w:t xml:space="preserve"> </w:t>
      </w:r>
      <w:r>
        <w:rPr>
          <w:sz w:val="28"/>
        </w:rPr>
        <w:t>в</w:t>
      </w:r>
      <w:r>
        <w:rPr>
          <w:spacing w:val="57"/>
          <w:sz w:val="28"/>
        </w:rPr>
        <w:t xml:space="preserve"> </w:t>
      </w:r>
      <w:r>
        <w:rPr>
          <w:sz w:val="28"/>
        </w:rPr>
        <w:t>каждом</w:t>
      </w:r>
      <w:r>
        <w:rPr>
          <w:spacing w:val="57"/>
          <w:sz w:val="28"/>
        </w:rPr>
        <w:t xml:space="preserve"> </w:t>
      </w:r>
      <w:r>
        <w:rPr>
          <w:sz w:val="28"/>
        </w:rPr>
        <w:t>классе</w:t>
      </w:r>
      <w:r>
        <w:rPr>
          <w:spacing w:val="57"/>
          <w:sz w:val="28"/>
        </w:rPr>
        <w:t xml:space="preserve"> </w:t>
      </w:r>
      <w:r>
        <w:rPr>
          <w:sz w:val="28"/>
        </w:rPr>
        <w:t>на</w:t>
      </w:r>
      <w:r>
        <w:rPr>
          <w:spacing w:val="57"/>
          <w:sz w:val="28"/>
        </w:rPr>
        <w:t xml:space="preserve"> </w:t>
      </w:r>
      <w:r>
        <w:rPr>
          <w:sz w:val="28"/>
        </w:rPr>
        <w:t>уровне</w:t>
      </w:r>
      <w:r>
        <w:rPr>
          <w:spacing w:val="-67"/>
          <w:sz w:val="28"/>
        </w:rPr>
        <w:t xml:space="preserve"> </w:t>
      </w:r>
      <w:r>
        <w:rPr>
          <w:sz w:val="28"/>
        </w:rPr>
        <w:t>начального</w:t>
      </w:r>
      <w:r>
        <w:rPr>
          <w:spacing w:val="-2"/>
          <w:sz w:val="28"/>
        </w:rPr>
        <w:t xml:space="preserve"> </w:t>
      </w:r>
      <w:r>
        <w:rPr>
          <w:sz w:val="28"/>
        </w:rPr>
        <w:t>общего образования.</w:t>
      </w:r>
    </w:p>
    <w:p w:rsidR="00C92B69" w:rsidRDefault="00B46697" w:rsidP="00A6674E">
      <w:pPr>
        <w:pStyle w:val="a5"/>
        <w:numPr>
          <w:ilvl w:val="2"/>
          <w:numId w:val="42"/>
        </w:numPr>
        <w:tabs>
          <w:tab w:val="left" w:pos="1735"/>
        </w:tabs>
        <w:ind w:left="395" w:right="304" w:firstLine="709"/>
        <w:rPr>
          <w:sz w:val="28"/>
        </w:rPr>
      </w:pPr>
      <w:r>
        <w:rPr>
          <w:sz w:val="28"/>
        </w:rPr>
        <w:t>Планируемые результаты программы по окружающему миру включают</w:t>
      </w:r>
      <w:r>
        <w:rPr>
          <w:spacing w:val="1"/>
          <w:sz w:val="28"/>
        </w:rPr>
        <w:t xml:space="preserve"> </w:t>
      </w:r>
      <w:r>
        <w:rPr>
          <w:sz w:val="28"/>
        </w:rPr>
        <w:t>личностные, метапредметные результаты за период обучения, а также предметные</w:t>
      </w:r>
      <w:r>
        <w:rPr>
          <w:spacing w:val="1"/>
          <w:sz w:val="28"/>
        </w:rPr>
        <w:t xml:space="preserve"> </w:t>
      </w:r>
      <w:r>
        <w:rPr>
          <w:sz w:val="28"/>
        </w:rPr>
        <w:t>достижения обучающегося за каждый год обучения на уровне начального общего</w:t>
      </w:r>
      <w:r>
        <w:rPr>
          <w:spacing w:val="1"/>
          <w:sz w:val="28"/>
        </w:rPr>
        <w:t xml:space="preserve"> </w:t>
      </w:r>
      <w:r>
        <w:rPr>
          <w:sz w:val="28"/>
        </w:rPr>
        <w:t>образования.</w:t>
      </w:r>
    </w:p>
    <w:p w:rsidR="00C92B69" w:rsidRDefault="00B46697" w:rsidP="00A6674E">
      <w:pPr>
        <w:pStyle w:val="a5"/>
        <w:numPr>
          <w:ilvl w:val="2"/>
          <w:numId w:val="42"/>
        </w:numPr>
        <w:tabs>
          <w:tab w:val="left" w:pos="1735"/>
        </w:tabs>
        <w:ind w:left="1735"/>
        <w:rPr>
          <w:sz w:val="28"/>
        </w:rPr>
      </w:pPr>
      <w:r>
        <w:rPr>
          <w:sz w:val="28"/>
        </w:rPr>
        <w:t>Пояснительная</w:t>
      </w:r>
      <w:r>
        <w:rPr>
          <w:spacing w:val="-7"/>
          <w:sz w:val="28"/>
        </w:rPr>
        <w:t xml:space="preserve"> </w:t>
      </w:r>
      <w:r>
        <w:rPr>
          <w:sz w:val="28"/>
        </w:rPr>
        <w:t>записка.</w:t>
      </w:r>
    </w:p>
    <w:p w:rsidR="00C92B69" w:rsidRDefault="00B46697" w:rsidP="00A6674E">
      <w:pPr>
        <w:pStyle w:val="a5"/>
        <w:numPr>
          <w:ilvl w:val="3"/>
          <w:numId w:val="42"/>
        </w:numPr>
        <w:tabs>
          <w:tab w:val="left" w:pos="1945"/>
        </w:tabs>
        <w:ind w:left="395" w:right="304" w:firstLine="709"/>
        <w:rPr>
          <w:sz w:val="28"/>
        </w:rPr>
      </w:pPr>
      <w:r>
        <w:rPr>
          <w:sz w:val="28"/>
        </w:rPr>
        <w:t>Программа</w:t>
      </w:r>
      <w:r>
        <w:rPr>
          <w:spacing w:val="1"/>
          <w:sz w:val="28"/>
        </w:rPr>
        <w:t xml:space="preserve"> </w:t>
      </w:r>
      <w:r>
        <w:rPr>
          <w:sz w:val="28"/>
        </w:rPr>
        <w:t>по</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 составлена на основе требований к результатам освоения ООП НОО,</w:t>
      </w:r>
      <w:r>
        <w:rPr>
          <w:spacing w:val="1"/>
          <w:sz w:val="28"/>
        </w:rPr>
        <w:t xml:space="preserve"> </w:t>
      </w:r>
      <w:r>
        <w:rPr>
          <w:sz w:val="28"/>
        </w:rPr>
        <w:t>представленных</w:t>
      </w:r>
      <w:r>
        <w:rPr>
          <w:spacing w:val="-4"/>
          <w:sz w:val="28"/>
        </w:rPr>
        <w:t xml:space="preserve"> </w:t>
      </w:r>
      <w:r>
        <w:rPr>
          <w:sz w:val="28"/>
        </w:rPr>
        <w:t>в</w:t>
      </w:r>
      <w:r>
        <w:rPr>
          <w:spacing w:val="-3"/>
          <w:sz w:val="28"/>
        </w:rPr>
        <w:t xml:space="preserve"> </w:t>
      </w:r>
      <w:r>
        <w:rPr>
          <w:sz w:val="28"/>
        </w:rPr>
        <w:t>ФГОС</w:t>
      </w:r>
      <w:r>
        <w:rPr>
          <w:spacing w:val="-4"/>
          <w:sz w:val="28"/>
        </w:rPr>
        <w:t xml:space="preserve"> </w:t>
      </w:r>
      <w:r>
        <w:rPr>
          <w:sz w:val="28"/>
        </w:rPr>
        <w:t>НОО</w:t>
      </w:r>
      <w:r>
        <w:rPr>
          <w:spacing w:val="-3"/>
          <w:sz w:val="28"/>
        </w:rPr>
        <w:t xml:space="preserve"> </w:t>
      </w:r>
      <w:r>
        <w:rPr>
          <w:sz w:val="28"/>
        </w:rPr>
        <w:t>и</w:t>
      </w:r>
      <w:r>
        <w:rPr>
          <w:spacing w:val="-4"/>
          <w:sz w:val="28"/>
        </w:rPr>
        <w:t xml:space="preserve"> </w:t>
      </w:r>
      <w:r>
        <w:rPr>
          <w:sz w:val="28"/>
        </w:rPr>
        <w:t>федеральной</w:t>
      </w:r>
      <w:r>
        <w:rPr>
          <w:spacing w:val="5"/>
          <w:sz w:val="28"/>
        </w:rPr>
        <w:t xml:space="preserve"> </w:t>
      </w:r>
      <w:r>
        <w:rPr>
          <w:sz w:val="28"/>
        </w:rPr>
        <w:t>рабочей</w:t>
      </w:r>
      <w:r>
        <w:rPr>
          <w:spacing w:val="-3"/>
          <w:sz w:val="28"/>
        </w:rPr>
        <w:t xml:space="preserve"> </w:t>
      </w:r>
      <w:r>
        <w:rPr>
          <w:sz w:val="28"/>
        </w:rPr>
        <w:t>программы</w:t>
      </w:r>
      <w:r>
        <w:rPr>
          <w:spacing w:val="-3"/>
          <w:sz w:val="28"/>
        </w:rPr>
        <w:t xml:space="preserve"> </w:t>
      </w:r>
      <w:r>
        <w:rPr>
          <w:sz w:val="28"/>
        </w:rPr>
        <w:t>воспитания.</w:t>
      </w:r>
    </w:p>
    <w:p w:rsidR="00C92B69" w:rsidRDefault="00B46697" w:rsidP="00A6674E">
      <w:pPr>
        <w:pStyle w:val="a5"/>
        <w:numPr>
          <w:ilvl w:val="3"/>
          <w:numId w:val="42"/>
        </w:numPr>
        <w:tabs>
          <w:tab w:val="left" w:pos="1945"/>
        </w:tabs>
        <w:ind w:left="395" w:right="309" w:firstLine="709"/>
        <w:rPr>
          <w:sz w:val="28"/>
        </w:rPr>
      </w:pPr>
      <w:r>
        <w:rPr>
          <w:sz w:val="28"/>
        </w:rPr>
        <w:t>Изучение</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интегрирующего</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природе,</w:t>
      </w:r>
      <w:r>
        <w:rPr>
          <w:spacing w:val="1"/>
          <w:sz w:val="28"/>
        </w:rPr>
        <w:t xml:space="preserve"> </w:t>
      </w:r>
      <w:r>
        <w:rPr>
          <w:sz w:val="28"/>
        </w:rPr>
        <w:t>предметном</w:t>
      </w:r>
      <w:r>
        <w:rPr>
          <w:spacing w:val="1"/>
          <w:sz w:val="28"/>
        </w:rPr>
        <w:t xml:space="preserve"> </w:t>
      </w:r>
      <w:r>
        <w:rPr>
          <w:sz w:val="28"/>
        </w:rPr>
        <w:t>мире,</w:t>
      </w:r>
      <w:r>
        <w:rPr>
          <w:spacing w:val="1"/>
          <w:sz w:val="28"/>
        </w:rPr>
        <w:t xml:space="preserve"> </w:t>
      </w:r>
      <w:r>
        <w:rPr>
          <w:sz w:val="28"/>
        </w:rPr>
        <w:t>обществе</w:t>
      </w:r>
      <w:r>
        <w:rPr>
          <w:spacing w:val="1"/>
          <w:sz w:val="28"/>
        </w:rPr>
        <w:t xml:space="preserve"> </w:t>
      </w:r>
      <w:r>
        <w:rPr>
          <w:sz w:val="28"/>
        </w:rPr>
        <w:t>и</w:t>
      </w:r>
      <w:r>
        <w:rPr>
          <w:spacing w:val="1"/>
          <w:sz w:val="28"/>
        </w:rPr>
        <w:t xml:space="preserve"> </w:t>
      </w:r>
      <w:r>
        <w:rPr>
          <w:sz w:val="28"/>
        </w:rPr>
        <w:t>взаимодействии</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соответствует</w:t>
      </w:r>
      <w:r>
        <w:rPr>
          <w:spacing w:val="1"/>
          <w:sz w:val="28"/>
        </w:rPr>
        <w:t xml:space="preserve"> </w:t>
      </w:r>
      <w:r>
        <w:rPr>
          <w:sz w:val="28"/>
        </w:rPr>
        <w:t>потребностям и интересам обучающихся на уровне начального общего образования</w:t>
      </w:r>
      <w:r>
        <w:rPr>
          <w:spacing w:val="1"/>
          <w:sz w:val="28"/>
        </w:rPr>
        <w:t xml:space="preserve"> </w:t>
      </w:r>
      <w:r>
        <w:rPr>
          <w:sz w:val="28"/>
        </w:rPr>
        <w:t>и</w:t>
      </w:r>
      <w:r>
        <w:rPr>
          <w:spacing w:val="-2"/>
          <w:sz w:val="28"/>
        </w:rPr>
        <w:t xml:space="preserve"> </w:t>
      </w:r>
      <w:r>
        <w:rPr>
          <w:sz w:val="28"/>
        </w:rPr>
        <w:t>направлено</w:t>
      </w:r>
      <w:r>
        <w:rPr>
          <w:spacing w:val="-1"/>
          <w:sz w:val="28"/>
        </w:rPr>
        <w:t xml:space="preserve"> </w:t>
      </w:r>
      <w:r>
        <w:rPr>
          <w:sz w:val="28"/>
        </w:rPr>
        <w:t>на</w:t>
      </w:r>
      <w:r>
        <w:rPr>
          <w:spacing w:val="-2"/>
          <w:sz w:val="28"/>
        </w:rPr>
        <w:t xml:space="preserve"> </w:t>
      </w:r>
      <w:r>
        <w:rPr>
          <w:sz w:val="28"/>
        </w:rPr>
        <w:t>достижение</w:t>
      </w:r>
      <w:r>
        <w:rPr>
          <w:spacing w:val="-1"/>
          <w:sz w:val="28"/>
        </w:rPr>
        <w:t xml:space="preserve"> </w:t>
      </w:r>
      <w:r>
        <w:rPr>
          <w:sz w:val="28"/>
        </w:rPr>
        <w:t>следующих</w:t>
      </w:r>
      <w:r>
        <w:rPr>
          <w:spacing w:val="-2"/>
          <w:sz w:val="28"/>
        </w:rPr>
        <w:t xml:space="preserve"> </w:t>
      </w:r>
      <w:r>
        <w:rPr>
          <w:sz w:val="28"/>
        </w:rPr>
        <w:t>целей:</w:t>
      </w:r>
    </w:p>
    <w:p w:rsidR="00C92B69" w:rsidRDefault="00B46697">
      <w:pPr>
        <w:pStyle w:val="a3"/>
        <w:tabs>
          <w:tab w:val="left" w:pos="1974"/>
          <w:tab w:val="left" w:pos="3358"/>
          <w:tab w:val="left" w:pos="6287"/>
          <w:tab w:val="left" w:pos="9012"/>
        </w:tabs>
        <w:ind w:right="309"/>
        <w:jc w:val="left"/>
      </w:pPr>
      <w:r>
        <w:t>формирование</w:t>
      </w:r>
      <w:r>
        <w:rPr>
          <w:spacing w:val="40"/>
        </w:rPr>
        <w:t xml:space="preserve"> </w:t>
      </w:r>
      <w:r>
        <w:t>целостного</w:t>
      </w:r>
      <w:r>
        <w:rPr>
          <w:spacing w:val="41"/>
        </w:rPr>
        <w:t xml:space="preserve"> </w:t>
      </w:r>
      <w:r>
        <w:t>взгляда</w:t>
      </w:r>
      <w:r>
        <w:rPr>
          <w:spacing w:val="41"/>
        </w:rPr>
        <w:t xml:space="preserve"> </w:t>
      </w:r>
      <w:r>
        <w:t>на</w:t>
      </w:r>
      <w:r>
        <w:rPr>
          <w:spacing w:val="41"/>
        </w:rPr>
        <w:t xml:space="preserve"> </w:t>
      </w:r>
      <w:r>
        <w:t>мир,</w:t>
      </w:r>
      <w:r>
        <w:rPr>
          <w:spacing w:val="41"/>
        </w:rPr>
        <w:t xml:space="preserve"> </w:t>
      </w:r>
      <w:r>
        <w:t>осознание</w:t>
      </w:r>
      <w:r>
        <w:rPr>
          <w:spacing w:val="40"/>
        </w:rPr>
        <w:t xml:space="preserve"> </w:t>
      </w:r>
      <w:r>
        <w:t>места</w:t>
      </w:r>
      <w:r>
        <w:rPr>
          <w:spacing w:val="41"/>
        </w:rPr>
        <w:t xml:space="preserve"> </w:t>
      </w:r>
      <w:r>
        <w:t>в</w:t>
      </w:r>
      <w:r>
        <w:rPr>
          <w:spacing w:val="41"/>
        </w:rPr>
        <w:t xml:space="preserve"> </w:t>
      </w:r>
      <w:r>
        <w:t>нём</w:t>
      </w:r>
      <w:r>
        <w:rPr>
          <w:spacing w:val="41"/>
        </w:rPr>
        <w:t xml:space="preserve"> </w:t>
      </w:r>
      <w:r>
        <w:t>человека</w:t>
      </w:r>
      <w:r>
        <w:rPr>
          <w:spacing w:val="1"/>
        </w:rPr>
        <w:t xml:space="preserve"> </w:t>
      </w:r>
      <w:r>
        <w:t>на</w:t>
      </w:r>
      <w:r>
        <w:rPr>
          <w:spacing w:val="6"/>
        </w:rPr>
        <w:t xml:space="preserve"> </w:t>
      </w:r>
      <w:r>
        <w:t>основе</w:t>
      </w:r>
      <w:r>
        <w:rPr>
          <w:spacing w:val="7"/>
        </w:rPr>
        <w:t xml:space="preserve"> </w:t>
      </w:r>
      <w:r>
        <w:t>целостного</w:t>
      </w:r>
      <w:r>
        <w:rPr>
          <w:spacing w:val="7"/>
        </w:rPr>
        <w:t xml:space="preserve"> </w:t>
      </w:r>
      <w:r>
        <w:t>взгляда</w:t>
      </w:r>
      <w:r>
        <w:rPr>
          <w:spacing w:val="7"/>
        </w:rPr>
        <w:t xml:space="preserve"> </w:t>
      </w:r>
      <w:r>
        <w:t>на</w:t>
      </w:r>
      <w:r>
        <w:rPr>
          <w:spacing w:val="7"/>
        </w:rPr>
        <w:t xml:space="preserve"> </w:t>
      </w:r>
      <w:r>
        <w:t>окружающий</w:t>
      </w:r>
      <w:r>
        <w:rPr>
          <w:spacing w:val="7"/>
        </w:rPr>
        <w:t xml:space="preserve"> </w:t>
      </w:r>
      <w:r>
        <w:t>мир</w:t>
      </w:r>
      <w:r>
        <w:rPr>
          <w:spacing w:val="7"/>
        </w:rPr>
        <w:t xml:space="preserve"> </w:t>
      </w:r>
      <w:r>
        <w:t>(природную</w:t>
      </w:r>
      <w:r>
        <w:rPr>
          <w:spacing w:val="7"/>
        </w:rPr>
        <w:t xml:space="preserve"> </w:t>
      </w:r>
      <w:r>
        <w:t>и</w:t>
      </w:r>
      <w:r>
        <w:rPr>
          <w:spacing w:val="6"/>
        </w:rPr>
        <w:t xml:space="preserve"> </w:t>
      </w:r>
      <w:r>
        <w:t>социальную</w:t>
      </w:r>
      <w:r>
        <w:rPr>
          <w:spacing w:val="7"/>
        </w:rPr>
        <w:t xml:space="preserve"> </w:t>
      </w:r>
      <w:r>
        <w:t>среду</w:t>
      </w:r>
      <w:r>
        <w:rPr>
          <w:spacing w:val="-67"/>
        </w:rPr>
        <w:t xml:space="preserve"> </w:t>
      </w:r>
      <w:r>
        <w:t>обитания);</w:t>
      </w:r>
      <w:r>
        <w:tab/>
        <w:t>освоение</w:t>
      </w:r>
      <w:r>
        <w:tab/>
        <w:t>естественно-научных,</w:t>
      </w:r>
      <w:r>
        <w:tab/>
        <w:t>обществоведческих,</w:t>
      </w:r>
      <w:r>
        <w:tab/>
        <w:t>нравственно-</w:t>
      </w:r>
      <w:r>
        <w:rPr>
          <w:spacing w:val="-67"/>
        </w:rPr>
        <w:t xml:space="preserve"> </w:t>
      </w:r>
      <w:r>
        <w:t>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окружающему</w:t>
      </w:r>
      <w:r>
        <w:rPr>
          <w:spacing w:val="-67"/>
        </w:rPr>
        <w:t xml:space="preserve"> </w:t>
      </w:r>
      <w:r>
        <w:t>миру;</w:t>
      </w:r>
    </w:p>
    <w:p w:rsidR="00C92B69" w:rsidRDefault="00B46697">
      <w:pPr>
        <w:pStyle w:val="a3"/>
        <w:jc w:val="left"/>
      </w:pPr>
      <w:r>
        <w:t>формирование</w:t>
      </w:r>
      <w:r>
        <w:rPr>
          <w:spacing w:val="9"/>
        </w:rPr>
        <w:t xml:space="preserve"> </w:t>
      </w:r>
      <w:r>
        <w:t>ценности</w:t>
      </w:r>
      <w:r>
        <w:rPr>
          <w:spacing w:val="9"/>
        </w:rPr>
        <w:t xml:space="preserve"> </w:t>
      </w:r>
      <w:r>
        <w:t>здоровья</w:t>
      </w:r>
      <w:r>
        <w:rPr>
          <w:spacing w:val="9"/>
        </w:rPr>
        <w:t xml:space="preserve"> </w:t>
      </w:r>
      <w:r>
        <w:t>человека,</w:t>
      </w:r>
      <w:r>
        <w:rPr>
          <w:spacing w:val="9"/>
        </w:rPr>
        <w:t xml:space="preserve"> </w:t>
      </w:r>
      <w:r>
        <w:t>его</w:t>
      </w:r>
      <w:r>
        <w:rPr>
          <w:spacing w:val="9"/>
        </w:rPr>
        <w:t xml:space="preserve"> </w:t>
      </w:r>
      <w:r>
        <w:t>сохранения</w:t>
      </w:r>
      <w:r>
        <w:rPr>
          <w:spacing w:val="9"/>
        </w:rPr>
        <w:t xml:space="preserve"> </w:t>
      </w:r>
      <w:r>
        <w:t>и</w:t>
      </w:r>
      <w:r>
        <w:rPr>
          <w:spacing w:val="9"/>
        </w:rPr>
        <w:t xml:space="preserve"> </w:t>
      </w:r>
      <w:r>
        <w:t>укрепления,</w:t>
      </w:r>
      <w:r>
        <w:rPr>
          <w:spacing w:val="-67"/>
        </w:rPr>
        <w:t xml:space="preserve"> </w:t>
      </w:r>
      <w:r>
        <w:t>приверженности</w:t>
      </w:r>
      <w:r>
        <w:rPr>
          <w:spacing w:val="-2"/>
        </w:rPr>
        <w:t xml:space="preserve"> </w:t>
      </w:r>
      <w:r>
        <w:t>здоровому</w:t>
      </w:r>
      <w:r>
        <w:rPr>
          <w:spacing w:val="-1"/>
        </w:rPr>
        <w:t xml:space="preserve"> </w:t>
      </w:r>
      <w:r>
        <w:t>образу</w:t>
      </w:r>
      <w:r>
        <w:rPr>
          <w:spacing w:val="-1"/>
        </w:rPr>
        <w:t xml:space="preserve"> </w:t>
      </w:r>
      <w:r>
        <w:t>жизни;</w:t>
      </w:r>
    </w:p>
    <w:p w:rsidR="00C92B69" w:rsidRDefault="00B46697">
      <w:pPr>
        <w:pStyle w:val="a3"/>
        <w:ind w:left="1105" w:firstLine="0"/>
        <w:jc w:val="left"/>
      </w:pPr>
      <w:r>
        <w:t>развитие</w:t>
      </w:r>
      <w:r>
        <w:rPr>
          <w:spacing w:val="-2"/>
        </w:rPr>
        <w:t xml:space="preserve"> </w:t>
      </w:r>
      <w:r>
        <w:t>умений</w:t>
      </w:r>
      <w:r>
        <w:rPr>
          <w:spacing w:val="-1"/>
        </w:rPr>
        <w:t xml:space="preserve"> </w:t>
      </w:r>
      <w:r>
        <w:t>и</w:t>
      </w:r>
      <w:r>
        <w:rPr>
          <w:spacing w:val="-1"/>
        </w:rPr>
        <w:t xml:space="preserve"> </w:t>
      </w:r>
      <w:r>
        <w:t>навыков</w:t>
      </w:r>
      <w:r>
        <w:rPr>
          <w:spacing w:val="-1"/>
        </w:rPr>
        <w:t xml:space="preserve"> </w:t>
      </w:r>
      <w:r>
        <w:t>применять</w:t>
      </w:r>
      <w:r>
        <w:rPr>
          <w:spacing w:val="-2"/>
        </w:rPr>
        <w:t xml:space="preserve"> </w:t>
      </w:r>
      <w:r>
        <w:t>полученные</w:t>
      </w:r>
      <w:r>
        <w:rPr>
          <w:spacing w:val="-1"/>
        </w:rPr>
        <w:t xml:space="preserve"> </w:t>
      </w:r>
      <w:r>
        <w:t>знания</w:t>
      </w:r>
      <w:r>
        <w:rPr>
          <w:spacing w:val="-1"/>
        </w:rPr>
        <w:t xml:space="preserve"> </w:t>
      </w:r>
      <w:r>
        <w:t>в</w:t>
      </w:r>
      <w:r>
        <w:rPr>
          <w:spacing w:val="-1"/>
        </w:rPr>
        <w:t xml:space="preserve"> </w:t>
      </w:r>
      <w:r>
        <w:t>реальной</w:t>
      </w:r>
      <w:r>
        <w:rPr>
          <w:spacing w:val="-2"/>
        </w:rPr>
        <w:t xml:space="preserve"> </w:t>
      </w:r>
      <w:r>
        <w:t>учебной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firstLine="0"/>
      </w:pPr>
      <w:r>
        <w:t>и жизненной практике, связанной как с поисково-исследовательской деятельностью</w:t>
      </w:r>
      <w:r>
        <w:rPr>
          <w:spacing w:val="1"/>
        </w:rPr>
        <w:t xml:space="preserve"> </w:t>
      </w:r>
      <w:r>
        <w:t>(наблюдения, опыты, трудовая деятельность), так и с творческим использованием</w:t>
      </w:r>
      <w:r>
        <w:rPr>
          <w:spacing w:val="1"/>
        </w:rPr>
        <w:t xml:space="preserve"> </w:t>
      </w:r>
      <w:r>
        <w:t>приобретённых</w:t>
      </w:r>
      <w:r>
        <w:rPr>
          <w:spacing w:val="-6"/>
        </w:rPr>
        <w:t xml:space="preserve"> </w:t>
      </w:r>
      <w:r>
        <w:t>знаний</w:t>
      </w:r>
      <w:r>
        <w:rPr>
          <w:spacing w:val="-6"/>
        </w:rPr>
        <w:t xml:space="preserve"> </w:t>
      </w:r>
      <w:r>
        <w:t>в</w:t>
      </w:r>
      <w:r>
        <w:rPr>
          <w:spacing w:val="-6"/>
        </w:rPr>
        <w:t xml:space="preserve"> </w:t>
      </w:r>
      <w:r>
        <w:t>речевой,</w:t>
      </w:r>
      <w:r>
        <w:rPr>
          <w:spacing w:val="-4"/>
        </w:rPr>
        <w:t xml:space="preserve"> </w:t>
      </w:r>
      <w:r>
        <w:t>изобразительной,</w:t>
      </w:r>
      <w:r>
        <w:rPr>
          <w:spacing w:val="-6"/>
        </w:rPr>
        <w:t xml:space="preserve"> </w:t>
      </w:r>
      <w:r>
        <w:t>художественной</w:t>
      </w:r>
      <w:r>
        <w:rPr>
          <w:spacing w:val="-5"/>
        </w:rPr>
        <w:t xml:space="preserve"> </w:t>
      </w:r>
      <w:r>
        <w:t>деятельности;</w:t>
      </w:r>
    </w:p>
    <w:p w:rsidR="00C92B69" w:rsidRDefault="00B46697">
      <w:pPr>
        <w:pStyle w:val="a3"/>
        <w:ind w:right="310"/>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67"/>
        </w:rPr>
        <w:t xml:space="preserve"> </w:t>
      </w:r>
      <w:r>
        <w:t>государству,</w:t>
      </w:r>
      <w:r>
        <w:rPr>
          <w:spacing w:val="-2"/>
        </w:rPr>
        <w:t xml:space="preserve"> </w:t>
      </w:r>
      <w:r>
        <w:t>определённому этносу;</w:t>
      </w:r>
    </w:p>
    <w:p w:rsidR="00C92B69" w:rsidRDefault="00B46697">
      <w:pPr>
        <w:pStyle w:val="a3"/>
        <w:ind w:right="313"/>
      </w:pP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1"/>
        </w:rPr>
        <w:t xml:space="preserve"> </w:t>
      </w:r>
      <w:r>
        <w:t>Российской</w:t>
      </w:r>
      <w:r>
        <w:rPr>
          <w:spacing w:val="-67"/>
        </w:rPr>
        <w:t xml:space="preserve"> </w:t>
      </w:r>
      <w:r>
        <w:t>Федерации;</w:t>
      </w:r>
    </w:p>
    <w:p w:rsidR="00C92B69" w:rsidRDefault="00B46697">
      <w:pPr>
        <w:pStyle w:val="a3"/>
        <w:tabs>
          <w:tab w:val="left" w:pos="2485"/>
          <w:tab w:val="left" w:pos="4623"/>
          <w:tab w:val="left" w:pos="6051"/>
          <w:tab w:val="left" w:pos="7835"/>
          <w:tab w:val="left" w:pos="8855"/>
          <w:tab w:val="left" w:pos="9441"/>
        </w:tabs>
        <w:ind w:right="314"/>
        <w:jc w:val="left"/>
      </w:pPr>
      <w:r>
        <w:t>освоение</w:t>
      </w:r>
      <w:r>
        <w:tab/>
        <w:t>обучающимися</w:t>
      </w:r>
      <w:r>
        <w:tab/>
        <w:t>мирового</w:t>
      </w:r>
      <w:r>
        <w:tab/>
        <w:t>культурного</w:t>
      </w:r>
      <w:r>
        <w:tab/>
        <w:t>опыта</w:t>
      </w:r>
      <w:r>
        <w:tab/>
        <w:t>по</w:t>
      </w:r>
      <w:r>
        <w:tab/>
      </w:r>
      <w:r>
        <w:rPr>
          <w:spacing w:val="-1"/>
        </w:rPr>
        <w:t>созданию</w:t>
      </w:r>
      <w:r>
        <w:rPr>
          <w:spacing w:val="-67"/>
        </w:rPr>
        <w:t xml:space="preserve"> </w:t>
      </w:r>
      <w:r>
        <w:t>общечеловеческих</w:t>
      </w:r>
      <w:r>
        <w:rPr>
          <w:spacing w:val="106"/>
        </w:rPr>
        <w:t xml:space="preserve"> </w:t>
      </w:r>
      <w:r>
        <w:t>ценностей,</w:t>
      </w:r>
      <w:r>
        <w:rPr>
          <w:spacing w:val="107"/>
        </w:rPr>
        <w:t xml:space="preserve"> </w:t>
      </w:r>
      <w:r>
        <w:t>законов</w:t>
      </w:r>
      <w:r>
        <w:rPr>
          <w:spacing w:val="107"/>
        </w:rPr>
        <w:t xml:space="preserve"> </w:t>
      </w:r>
      <w:r>
        <w:t>и</w:t>
      </w:r>
      <w:r>
        <w:rPr>
          <w:spacing w:val="107"/>
        </w:rPr>
        <w:t xml:space="preserve"> </w:t>
      </w:r>
      <w:r>
        <w:t>правил</w:t>
      </w:r>
      <w:r>
        <w:rPr>
          <w:spacing w:val="107"/>
        </w:rPr>
        <w:t xml:space="preserve"> </w:t>
      </w:r>
      <w:r>
        <w:t>построения</w:t>
      </w:r>
      <w:r>
        <w:rPr>
          <w:spacing w:val="107"/>
        </w:rPr>
        <w:t xml:space="preserve"> </w:t>
      </w:r>
      <w:r>
        <w:t>взаимоотношений</w:t>
      </w:r>
      <w:r>
        <w:rPr>
          <w:spacing w:val="1"/>
        </w:rPr>
        <w:t xml:space="preserve"> </w:t>
      </w:r>
      <w:r>
        <w:t>в</w:t>
      </w:r>
      <w:r>
        <w:rPr>
          <w:spacing w:val="-2"/>
        </w:rPr>
        <w:t xml:space="preserve"> </w:t>
      </w:r>
      <w:r>
        <w:t>социуме;</w:t>
      </w:r>
    </w:p>
    <w:p w:rsidR="00C92B69" w:rsidRDefault="00B46697">
      <w:pPr>
        <w:pStyle w:val="a3"/>
        <w:tabs>
          <w:tab w:val="left" w:pos="1341"/>
          <w:tab w:val="left" w:pos="5333"/>
          <w:tab w:val="left" w:pos="6874"/>
          <w:tab w:val="left" w:pos="7230"/>
          <w:tab w:val="left" w:pos="8437"/>
          <w:tab w:val="left" w:pos="8790"/>
        </w:tabs>
        <w:ind w:right="313"/>
        <w:jc w:val="left"/>
      </w:pPr>
      <w:r>
        <w:t>обогащение</w:t>
      </w:r>
      <w:r>
        <w:rPr>
          <w:spacing w:val="1"/>
        </w:rPr>
        <w:t xml:space="preserve"> </w:t>
      </w:r>
      <w:r>
        <w:t>духовного</w:t>
      </w:r>
      <w:r>
        <w:rPr>
          <w:spacing w:val="70"/>
        </w:rPr>
        <w:t xml:space="preserve"> </w:t>
      </w:r>
      <w:r>
        <w:t>опыта</w:t>
      </w:r>
      <w:r>
        <w:rPr>
          <w:spacing w:val="70"/>
        </w:rPr>
        <w:t xml:space="preserve"> </w:t>
      </w:r>
      <w:r>
        <w:t>обучающихся,</w:t>
      </w:r>
      <w:r>
        <w:rPr>
          <w:spacing w:val="70"/>
        </w:rPr>
        <w:t xml:space="preserve"> </w:t>
      </w:r>
      <w:r>
        <w:t>развитие</w:t>
      </w:r>
      <w:r>
        <w:rPr>
          <w:spacing w:val="70"/>
        </w:rPr>
        <w:t xml:space="preserve"> </w:t>
      </w:r>
      <w:r>
        <w:t>способности</w:t>
      </w:r>
      <w:r>
        <w:rPr>
          <w:spacing w:val="70"/>
        </w:rPr>
        <w:t xml:space="preserve"> </w:t>
      </w:r>
      <w:r>
        <w:t>ребёнка</w:t>
      </w:r>
      <w:r>
        <w:rPr>
          <w:spacing w:val="-67"/>
        </w:rPr>
        <w:t xml:space="preserve"> </w:t>
      </w:r>
      <w:r>
        <w:t>к</w:t>
      </w:r>
      <w:r>
        <w:rPr>
          <w:spacing w:val="53"/>
        </w:rPr>
        <w:t xml:space="preserve"> </w:t>
      </w:r>
      <w:r>
        <w:t>социализации</w:t>
      </w:r>
      <w:r>
        <w:rPr>
          <w:spacing w:val="54"/>
        </w:rPr>
        <w:t xml:space="preserve"> </w:t>
      </w:r>
      <w:r>
        <w:t>на</w:t>
      </w:r>
      <w:r>
        <w:rPr>
          <w:spacing w:val="54"/>
        </w:rPr>
        <w:t xml:space="preserve"> </w:t>
      </w:r>
      <w:r>
        <w:t>основе</w:t>
      </w:r>
      <w:r>
        <w:rPr>
          <w:spacing w:val="53"/>
        </w:rPr>
        <w:t xml:space="preserve"> </w:t>
      </w:r>
      <w:r>
        <w:t>принятия</w:t>
      </w:r>
      <w:r>
        <w:rPr>
          <w:spacing w:val="54"/>
        </w:rPr>
        <w:t xml:space="preserve"> </w:t>
      </w:r>
      <w:r>
        <w:t>гуманистических</w:t>
      </w:r>
      <w:r>
        <w:rPr>
          <w:spacing w:val="54"/>
        </w:rPr>
        <w:t xml:space="preserve"> </w:t>
      </w:r>
      <w:r>
        <w:t>норм</w:t>
      </w:r>
      <w:r>
        <w:rPr>
          <w:spacing w:val="54"/>
        </w:rPr>
        <w:t xml:space="preserve"> </w:t>
      </w:r>
      <w:r>
        <w:t>жизни,</w:t>
      </w:r>
      <w:r>
        <w:rPr>
          <w:spacing w:val="53"/>
        </w:rPr>
        <w:t xml:space="preserve"> </w:t>
      </w:r>
      <w:r>
        <w:t>приобретение</w:t>
      </w:r>
      <w:r>
        <w:rPr>
          <w:spacing w:val="-67"/>
        </w:rPr>
        <w:t xml:space="preserve"> </w:t>
      </w:r>
      <w:r>
        <w:t>опыта</w:t>
      </w:r>
      <w:r>
        <w:tab/>
        <w:t>эмоционально-положительного</w:t>
      </w:r>
      <w:r>
        <w:tab/>
        <w:t>отношения</w:t>
      </w:r>
      <w:r>
        <w:tab/>
        <w:t>к</w:t>
      </w:r>
      <w:r>
        <w:tab/>
        <w:t>природе</w:t>
      </w:r>
      <w:r>
        <w:tab/>
        <w:t>в</w:t>
      </w:r>
      <w:r>
        <w:tab/>
        <w:t>соответствии</w:t>
      </w:r>
    </w:p>
    <w:p w:rsidR="00C92B69" w:rsidRDefault="00B46697">
      <w:pPr>
        <w:pStyle w:val="a3"/>
        <w:spacing w:before="1"/>
        <w:ind w:firstLine="0"/>
        <w:jc w:val="left"/>
      </w:pPr>
      <w:r>
        <w:t>с</w:t>
      </w:r>
      <w:r>
        <w:rPr>
          <w:spacing w:val="-8"/>
        </w:rPr>
        <w:t xml:space="preserve"> </w:t>
      </w:r>
      <w:r>
        <w:t>экологическими</w:t>
      </w:r>
      <w:r>
        <w:rPr>
          <w:spacing w:val="-8"/>
        </w:rPr>
        <w:t xml:space="preserve"> </w:t>
      </w:r>
      <w:r>
        <w:t>нормами</w:t>
      </w:r>
      <w:r>
        <w:rPr>
          <w:spacing w:val="-7"/>
        </w:rPr>
        <w:t xml:space="preserve"> </w:t>
      </w:r>
      <w:r>
        <w:t>поведения;</w:t>
      </w:r>
    </w:p>
    <w:p w:rsidR="00C92B69" w:rsidRDefault="00B46697">
      <w:pPr>
        <w:pStyle w:val="a3"/>
        <w:tabs>
          <w:tab w:val="left" w:pos="2904"/>
          <w:tab w:val="left" w:pos="4228"/>
          <w:tab w:val="left" w:pos="6313"/>
          <w:tab w:val="left" w:pos="8018"/>
          <w:tab w:val="left" w:pos="9472"/>
        </w:tabs>
        <w:ind w:right="311"/>
        <w:jc w:val="left"/>
      </w:pPr>
      <w:r>
        <w:t>становление</w:t>
      </w:r>
      <w:r>
        <w:tab/>
        <w:t>навыков</w:t>
      </w:r>
      <w:r>
        <w:tab/>
        <w:t>повседневного</w:t>
      </w:r>
      <w:r>
        <w:tab/>
        <w:t>проявления</w:t>
      </w:r>
      <w:r>
        <w:tab/>
        <w:t>культуры</w:t>
      </w:r>
      <w:r>
        <w:tab/>
      </w:r>
      <w:r>
        <w:rPr>
          <w:spacing w:val="-1"/>
        </w:rPr>
        <w:t>общения,</w:t>
      </w:r>
      <w:r>
        <w:rPr>
          <w:spacing w:val="-67"/>
        </w:rPr>
        <w:t xml:space="preserve"> </w:t>
      </w:r>
      <w:r>
        <w:t>гуманного</w:t>
      </w:r>
      <w:r>
        <w:rPr>
          <w:spacing w:val="24"/>
        </w:rPr>
        <w:t xml:space="preserve"> </w:t>
      </w:r>
      <w:r>
        <w:t>отношения</w:t>
      </w:r>
      <w:r>
        <w:rPr>
          <w:spacing w:val="25"/>
        </w:rPr>
        <w:t xml:space="preserve"> </w:t>
      </w:r>
      <w:r>
        <w:t>к</w:t>
      </w:r>
      <w:r>
        <w:rPr>
          <w:spacing w:val="25"/>
        </w:rPr>
        <w:t xml:space="preserve"> </w:t>
      </w:r>
      <w:r>
        <w:t>людям,</w:t>
      </w:r>
      <w:r>
        <w:rPr>
          <w:spacing w:val="25"/>
        </w:rPr>
        <w:t xml:space="preserve"> </w:t>
      </w:r>
      <w:r>
        <w:t>уважительного</w:t>
      </w:r>
      <w:r>
        <w:rPr>
          <w:spacing w:val="24"/>
        </w:rPr>
        <w:t xml:space="preserve"> </w:t>
      </w:r>
      <w:r>
        <w:t>отношения</w:t>
      </w:r>
      <w:r>
        <w:rPr>
          <w:spacing w:val="25"/>
        </w:rPr>
        <w:t xml:space="preserve"> </w:t>
      </w:r>
      <w:r>
        <w:t>к</w:t>
      </w:r>
      <w:r>
        <w:rPr>
          <w:spacing w:val="25"/>
        </w:rPr>
        <w:t xml:space="preserve"> </w:t>
      </w:r>
      <w:r>
        <w:t>их</w:t>
      </w:r>
      <w:r>
        <w:rPr>
          <w:spacing w:val="25"/>
        </w:rPr>
        <w:t xml:space="preserve"> </w:t>
      </w:r>
      <w:r>
        <w:t>взглядам,</w:t>
      </w:r>
      <w:r>
        <w:rPr>
          <w:spacing w:val="25"/>
        </w:rPr>
        <w:t xml:space="preserve"> </w:t>
      </w:r>
      <w:r>
        <w:t>мнению</w:t>
      </w:r>
      <w:r>
        <w:rPr>
          <w:spacing w:val="1"/>
        </w:rPr>
        <w:t xml:space="preserve"> </w:t>
      </w:r>
      <w:r>
        <w:t>и</w:t>
      </w:r>
      <w:r>
        <w:rPr>
          <w:spacing w:val="-2"/>
        </w:rPr>
        <w:t xml:space="preserve"> </w:t>
      </w:r>
      <w:r>
        <w:t>индивидуальности.</w:t>
      </w:r>
    </w:p>
    <w:p w:rsidR="00C92B69" w:rsidRDefault="00B46697" w:rsidP="00A6674E">
      <w:pPr>
        <w:pStyle w:val="a5"/>
        <w:numPr>
          <w:ilvl w:val="3"/>
          <w:numId w:val="42"/>
        </w:numPr>
        <w:tabs>
          <w:tab w:val="left" w:pos="764"/>
          <w:tab w:val="left" w:pos="824"/>
          <w:tab w:val="left" w:pos="1945"/>
          <w:tab w:val="left" w:pos="2178"/>
          <w:tab w:val="left" w:pos="2410"/>
          <w:tab w:val="left" w:pos="3515"/>
          <w:tab w:val="left" w:pos="3740"/>
          <w:tab w:val="left" w:pos="3883"/>
          <w:tab w:val="left" w:pos="4105"/>
          <w:tab w:val="left" w:pos="4657"/>
          <w:tab w:val="left" w:pos="5453"/>
          <w:tab w:val="left" w:pos="6115"/>
          <w:tab w:val="left" w:pos="6790"/>
          <w:tab w:val="left" w:pos="6914"/>
          <w:tab w:val="left" w:pos="6948"/>
          <w:tab w:val="left" w:pos="7158"/>
          <w:tab w:val="left" w:pos="8187"/>
          <w:tab w:val="left" w:pos="8455"/>
          <w:tab w:val="left" w:pos="8590"/>
          <w:tab w:val="left" w:pos="8966"/>
          <w:tab w:val="left" w:pos="9257"/>
          <w:tab w:val="left" w:pos="9555"/>
        </w:tabs>
        <w:ind w:left="395" w:right="314" w:firstLine="709"/>
        <w:rPr>
          <w:sz w:val="28"/>
        </w:rPr>
      </w:pPr>
      <w:r>
        <w:rPr>
          <w:spacing w:val="-1"/>
          <w:sz w:val="28"/>
        </w:rPr>
        <w:t>Центральной</w:t>
      </w:r>
      <w:r>
        <w:rPr>
          <w:spacing w:val="-1"/>
          <w:sz w:val="28"/>
        </w:rPr>
        <w:tab/>
      </w:r>
      <w:r>
        <w:rPr>
          <w:spacing w:val="-1"/>
          <w:sz w:val="28"/>
        </w:rPr>
        <w:tab/>
      </w:r>
      <w:r>
        <w:rPr>
          <w:sz w:val="28"/>
        </w:rPr>
        <w:t>идеей</w:t>
      </w:r>
      <w:r>
        <w:rPr>
          <w:sz w:val="28"/>
        </w:rPr>
        <w:tab/>
        <w:t>конструирования</w:t>
      </w:r>
      <w:r>
        <w:rPr>
          <w:sz w:val="28"/>
        </w:rPr>
        <w:tab/>
      </w:r>
      <w:r>
        <w:rPr>
          <w:sz w:val="28"/>
        </w:rPr>
        <w:tab/>
      </w:r>
      <w:r>
        <w:rPr>
          <w:sz w:val="28"/>
        </w:rPr>
        <w:tab/>
        <w:t>содержания</w:t>
      </w:r>
      <w:r>
        <w:rPr>
          <w:sz w:val="28"/>
        </w:rPr>
        <w:tab/>
      </w:r>
      <w:r>
        <w:rPr>
          <w:sz w:val="28"/>
        </w:rPr>
        <w:tab/>
        <w:t>и</w:t>
      </w:r>
      <w:r>
        <w:rPr>
          <w:sz w:val="28"/>
        </w:rPr>
        <w:tab/>
        <w:t>планируемых</w:t>
      </w:r>
      <w:r>
        <w:rPr>
          <w:spacing w:val="-67"/>
          <w:sz w:val="28"/>
        </w:rPr>
        <w:t xml:space="preserve"> </w:t>
      </w:r>
      <w:r>
        <w:rPr>
          <w:sz w:val="28"/>
        </w:rPr>
        <w:t>результатов</w:t>
      </w:r>
      <w:r>
        <w:rPr>
          <w:spacing w:val="111"/>
          <w:sz w:val="28"/>
        </w:rPr>
        <w:t xml:space="preserve"> </w:t>
      </w:r>
      <w:r>
        <w:rPr>
          <w:sz w:val="28"/>
        </w:rPr>
        <w:t>обучения</w:t>
      </w:r>
      <w:r>
        <w:rPr>
          <w:spacing w:val="112"/>
          <w:sz w:val="28"/>
        </w:rPr>
        <w:t xml:space="preserve"> </w:t>
      </w:r>
      <w:r>
        <w:rPr>
          <w:sz w:val="28"/>
        </w:rPr>
        <w:t>окружающему</w:t>
      </w:r>
      <w:r>
        <w:rPr>
          <w:spacing w:val="112"/>
          <w:sz w:val="28"/>
        </w:rPr>
        <w:t xml:space="preserve"> </w:t>
      </w:r>
      <w:r>
        <w:rPr>
          <w:sz w:val="28"/>
        </w:rPr>
        <w:t>миру</w:t>
      </w:r>
      <w:r>
        <w:rPr>
          <w:spacing w:val="112"/>
          <w:sz w:val="28"/>
        </w:rPr>
        <w:t xml:space="preserve"> </w:t>
      </w:r>
      <w:r>
        <w:rPr>
          <w:sz w:val="28"/>
        </w:rPr>
        <w:t>является</w:t>
      </w:r>
      <w:r>
        <w:rPr>
          <w:spacing w:val="111"/>
          <w:sz w:val="28"/>
        </w:rPr>
        <w:t xml:space="preserve"> </w:t>
      </w:r>
      <w:r>
        <w:rPr>
          <w:sz w:val="28"/>
        </w:rPr>
        <w:t>раскрытие</w:t>
      </w:r>
      <w:r>
        <w:rPr>
          <w:spacing w:val="112"/>
          <w:sz w:val="28"/>
        </w:rPr>
        <w:t xml:space="preserve"> </w:t>
      </w:r>
      <w:r>
        <w:rPr>
          <w:sz w:val="28"/>
        </w:rPr>
        <w:t>роли</w:t>
      </w:r>
      <w:r>
        <w:rPr>
          <w:spacing w:val="112"/>
          <w:sz w:val="28"/>
        </w:rPr>
        <w:t xml:space="preserve"> </w:t>
      </w:r>
      <w:r>
        <w:rPr>
          <w:sz w:val="28"/>
        </w:rPr>
        <w:t>человека</w:t>
      </w:r>
      <w:r>
        <w:rPr>
          <w:spacing w:val="1"/>
          <w:sz w:val="28"/>
        </w:rPr>
        <w:t xml:space="preserve"> </w:t>
      </w:r>
      <w:r>
        <w:rPr>
          <w:sz w:val="28"/>
        </w:rPr>
        <w:t>в</w:t>
      </w:r>
      <w:r>
        <w:rPr>
          <w:spacing w:val="70"/>
          <w:sz w:val="28"/>
        </w:rPr>
        <w:t xml:space="preserve"> </w:t>
      </w:r>
      <w:r>
        <w:rPr>
          <w:sz w:val="28"/>
        </w:rPr>
        <w:t>природе</w:t>
      </w:r>
      <w:r>
        <w:rPr>
          <w:spacing w:val="70"/>
          <w:sz w:val="28"/>
        </w:rPr>
        <w:t xml:space="preserve"> </w:t>
      </w:r>
      <w:r>
        <w:rPr>
          <w:sz w:val="28"/>
        </w:rPr>
        <w:t>и</w:t>
      </w:r>
      <w:r>
        <w:rPr>
          <w:spacing w:val="70"/>
          <w:sz w:val="28"/>
        </w:rPr>
        <w:t xml:space="preserve"> </w:t>
      </w:r>
      <w:r>
        <w:rPr>
          <w:sz w:val="28"/>
        </w:rPr>
        <w:t>обществе,</w:t>
      </w:r>
      <w:r>
        <w:rPr>
          <w:spacing w:val="70"/>
          <w:sz w:val="28"/>
        </w:rPr>
        <w:t xml:space="preserve"> </w:t>
      </w:r>
      <w:r>
        <w:rPr>
          <w:sz w:val="28"/>
        </w:rPr>
        <w:t>ознакомление</w:t>
      </w:r>
      <w:r>
        <w:rPr>
          <w:spacing w:val="70"/>
          <w:sz w:val="28"/>
        </w:rPr>
        <w:t xml:space="preserve"> </w:t>
      </w:r>
      <w:r>
        <w:rPr>
          <w:sz w:val="28"/>
        </w:rPr>
        <w:t>с</w:t>
      </w:r>
      <w:r>
        <w:rPr>
          <w:spacing w:val="70"/>
          <w:sz w:val="28"/>
        </w:rPr>
        <w:t xml:space="preserve"> </w:t>
      </w:r>
      <w:r>
        <w:rPr>
          <w:sz w:val="28"/>
        </w:rPr>
        <w:t>правилами</w:t>
      </w:r>
      <w:r>
        <w:rPr>
          <w:spacing w:val="70"/>
          <w:sz w:val="28"/>
        </w:rPr>
        <w:t xml:space="preserve"> </w:t>
      </w:r>
      <w:r>
        <w:rPr>
          <w:sz w:val="28"/>
        </w:rPr>
        <w:t>поведения</w:t>
      </w:r>
      <w:r>
        <w:rPr>
          <w:spacing w:val="70"/>
          <w:sz w:val="28"/>
        </w:rPr>
        <w:t xml:space="preserve"> </w:t>
      </w:r>
      <w:r>
        <w:rPr>
          <w:sz w:val="28"/>
        </w:rPr>
        <w:t>в</w:t>
      </w:r>
      <w:r>
        <w:rPr>
          <w:spacing w:val="70"/>
          <w:sz w:val="28"/>
        </w:rPr>
        <w:t xml:space="preserve"> </w:t>
      </w:r>
      <w:r>
        <w:rPr>
          <w:sz w:val="28"/>
        </w:rPr>
        <w:t>среде</w:t>
      </w:r>
      <w:r>
        <w:rPr>
          <w:spacing w:val="70"/>
          <w:sz w:val="28"/>
        </w:rPr>
        <w:t xml:space="preserve"> </w:t>
      </w:r>
      <w:r>
        <w:rPr>
          <w:sz w:val="28"/>
        </w:rPr>
        <w:t>обитания</w:t>
      </w:r>
      <w:r>
        <w:rPr>
          <w:spacing w:val="1"/>
          <w:sz w:val="28"/>
        </w:rPr>
        <w:t xml:space="preserve"> </w:t>
      </w:r>
      <w:r>
        <w:rPr>
          <w:sz w:val="28"/>
        </w:rPr>
        <w:t>и</w:t>
      </w:r>
      <w:r>
        <w:rPr>
          <w:spacing w:val="75"/>
          <w:sz w:val="28"/>
        </w:rPr>
        <w:t xml:space="preserve"> </w:t>
      </w:r>
      <w:r>
        <w:rPr>
          <w:sz w:val="28"/>
        </w:rPr>
        <w:t>освоение</w:t>
      </w:r>
      <w:r>
        <w:rPr>
          <w:spacing w:val="76"/>
          <w:sz w:val="28"/>
        </w:rPr>
        <w:t xml:space="preserve"> </w:t>
      </w:r>
      <w:r>
        <w:rPr>
          <w:sz w:val="28"/>
        </w:rPr>
        <w:t>общечеловеческих</w:t>
      </w:r>
      <w:r>
        <w:rPr>
          <w:spacing w:val="76"/>
          <w:sz w:val="28"/>
        </w:rPr>
        <w:t xml:space="preserve"> </w:t>
      </w:r>
      <w:r>
        <w:rPr>
          <w:sz w:val="28"/>
        </w:rPr>
        <w:t>ценностей</w:t>
      </w:r>
      <w:r>
        <w:rPr>
          <w:spacing w:val="75"/>
          <w:sz w:val="28"/>
        </w:rPr>
        <w:t xml:space="preserve"> </w:t>
      </w:r>
      <w:r>
        <w:rPr>
          <w:sz w:val="28"/>
        </w:rPr>
        <w:t>взаимодействия</w:t>
      </w:r>
      <w:r>
        <w:rPr>
          <w:spacing w:val="76"/>
          <w:sz w:val="28"/>
        </w:rPr>
        <w:t xml:space="preserve"> </w:t>
      </w:r>
      <w:r>
        <w:rPr>
          <w:sz w:val="28"/>
        </w:rPr>
        <w:t>в</w:t>
      </w:r>
      <w:r>
        <w:rPr>
          <w:spacing w:val="76"/>
          <w:sz w:val="28"/>
        </w:rPr>
        <w:t xml:space="preserve"> </w:t>
      </w:r>
      <w:r>
        <w:rPr>
          <w:sz w:val="28"/>
        </w:rPr>
        <w:t>системах:</w:t>
      </w:r>
      <w:r>
        <w:rPr>
          <w:spacing w:val="75"/>
          <w:sz w:val="28"/>
        </w:rPr>
        <w:t xml:space="preserve"> </w:t>
      </w:r>
      <w:r>
        <w:rPr>
          <w:sz w:val="28"/>
        </w:rPr>
        <w:t>«Человек</w:t>
      </w:r>
      <w:r>
        <w:rPr>
          <w:spacing w:val="1"/>
          <w:sz w:val="28"/>
        </w:rPr>
        <w:t xml:space="preserve"> </w:t>
      </w:r>
      <w:r>
        <w:rPr>
          <w:sz w:val="28"/>
        </w:rPr>
        <w:t>и</w:t>
      </w:r>
      <w:r>
        <w:rPr>
          <w:sz w:val="28"/>
        </w:rPr>
        <w:tab/>
        <w:t>природа»,</w:t>
      </w:r>
      <w:r>
        <w:rPr>
          <w:sz w:val="28"/>
        </w:rPr>
        <w:tab/>
        <w:t>«Человек</w:t>
      </w:r>
      <w:r>
        <w:rPr>
          <w:sz w:val="28"/>
        </w:rPr>
        <w:tab/>
        <w:t>и</w:t>
      </w:r>
      <w:r>
        <w:rPr>
          <w:sz w:val="28"/>
        </w:rPr>
        <w:tab/>
      </w:r>
      <w:r>
        <w:rPr>
          <w:sz w:val="28"/>
        </w:rPr>
        <w:tab/>
        <w:t>общество»,</w:t>
      </w:r>
      <w:r>
        <w:rPr>
          <w:sz w:val="28"/>
        </w:rPr>
        <w:tab/>
        <w:t>«Человек</w:t>
      </w:r>
      <w:r>
        <w:rPr>
          <w:sz w:val="28"/>
        </w:rPr>
        <w:tab/>
        <w:t>и</w:t>
      </w:r>
      <w:r>
        <w:rPr>
          <w:sz w:val="28"/>
        </w:rPr>
        <w:tab/>
      </w:r>
      <w:r>
        <w:rPr>
          <w:sz w:val="28"/>
        </w:rPr>
        <w:tab/>
        <w:t>другие</w:t>
      </w:r>
      <w:r>
        <w:rPr>
          <w:sz w:val="28"/>
        </w:rPr>
        <w:tab/>
        <w:t>люди»,</w:t>
      </w:r>
      <w:r>
        <w:rPr>
          <w:sz w:val="28"/>
        </w:rPr>
        <w:tab/>
        <w:t>«Человек</w:t>
      </w:r>
      <w:r>
        <w:rPr>
          <w:spacing w:val="1"/>
          <w:sz w:val="28"/>
        </w:rPr>
        <w:t xml:space="preserve"> </w:t>
      </w:r>
      <w:r>
        <w:rPr>
          <w:sz w:val="28"/>
        </w:rPr>
        <w:t>и</w:t>
      </w:r>
      <w:r>
        <w:rPr>
          <w:sz w:val="28"/>
        </w:rPr>
        <w:tab/>
      </w:r>
      <w:r>
        <w:rPr>
          <w:sz w:val="28"/>
        </w:rPr>
        <w:tab/>
        <w:t>познание».</w:t>
      </w:r>
      <w:r>
        <w:rPr>
          <w:sz w:val="28"/>
        </w:rPr>
        <w:tab/>
      </w:r>
      <w:r>
        <w:rPr>
          <w:sz w:val="28"/>
        </w:rPr>
        <w:tab/>
        <w:t>Важнейшей</w:t>
      </w:r>
      <w:r>
        <w:rPr>
          <w:sz w:val="28"/>
        </w:rPr>
        <w:tab/>
      </w:r>
      <w:r>
        <w:rPr>
          <w:sz w:val="28"/>
        </w:rPr>
        <w:tab/>
        <w:t>составляющей</w:t>
      </w:r>
      <w:r>
        <w:rPr>
          <w:sz w:val="28"/>
        </w:rPr>
        <w:tab/>
        <w:t>всех</w:t>
      </w:r>
      <w:r>
        <w:rPr>
          <w:sz w:val="28"/>
        </w:rPr>
        <w:tab/>
      </w:r>
      <w:r>
        <w:rPr>
          <w:sz w:val="28"/>
        </w:rPr>
        <w:tab/>
        <w:t>указанных</w:t>
      </w:r>
      <w:r>
        <w:rPr>
          <w:sz w:val="28"/>
        </w:rPr>
        <w:tab/>
      </w:r>
      <w:r>
        <w:rPr>
          <w:sz w:val="28"/>
        </w:rPr>
        <w:tab/>
        <w:t>систем</w:t>
      </w:r>
      <w:r>
        <w:rPr>
          <w:sz w:val="28"/>
        </w:rPr>
        <w:tab/>
        <w:t>является</w:t>
      </w:r>
      <w:r>
        <w:rPr>
          <w:spacing w:val="-67"/>
          <w:sz w:val="28"/>
        </w:rPr>
        <w:t xml:space="preserve"> </w:t>
      </w:r>
      <w:r>
        <w:rPr>
          <w:sz w:val="28"/>
        </w:rPr>
        <w:t>содержание,</w:t>
      </w:r>
      <w:r>
        <w:rPr>
          <w:spacing w:val="3"/>
          <w:sz w:val="28"/>
        </w:rPr>
        <w:t xml:space="preserve"> </w:t>
      </w:r>
      <w:r>
        <w:rPr>
          <w:sz w:val="28"/>
        </w:rPr>
        <w:t>усвоение</w:t>
      </w:r>
      <w:r>
        <w:rPr>
          <w:spacing w:val="3"/>
          <w:sz w:val="28"/>
        </w:rPr>
        <w:t xml:space="preserve"> </w:t>
      </w:r>
      <w:r>
        <w:rPr>
          <w:sz w:val="28"/>
        </w:rPr>
        <w:t>которого</w:t>
      </w:r>
      <w:r>
        <w:rPr>
          <w:spacing w:val="3"/>
          <w:sz w:val="28"/>
        </w:rPr>
        <w:t xml:space="preserve"> </w:t>
      </w:r>
      <w:r>
        <w:rPr>
          <w:sz w:val="28"/>
        </w:rPr>
        <w:t>гарантирует</w:t>
      </w:r>
      <w:r>
        <w:rPr>
          <w:spacing w:val="3"/>
          <w:sz w:val="28"/>
        </w:rPr>
        <w:t xml:space="preserve"> </w:t>
      </w:r>
      <w:r>
        <w:rPr>
          <w:sz w:val="28"/>
        </w:rPr>
        <w:t>формирование</w:t>
      </w:r>
      <w:r>
        <w:rPr>
          <w:spacing w:val="3"/>
          <w:sz w:val="28"/>
        </w:rPr>
        <w:t xml:space="preserve"> </w:t>
      </w:r>
      <w:r>
        <w:rPr>
          <w:sz w:val="28"/>
        </w:rPr>
        <w:t>у</w:t>
      </w:r>
      <w:r>
        <w:rPr>
          <w:spacing w:val="3"/>
          <w:sz w:val="28"/>
        </w:rPr>
        <w:t xml:space="preserve"> </w:t>
      </w:r>
      <w:r>
        <w:rPr>
          <w:sz w:val="28"/>
        </w:rPr>
        <w:t>обучающихся</w:t>
      </w:r>
      <w:r>
        <w:rPr>
          <w:spacing w:val="3"/>
          <w:sz w:val="28"/>
        </w:rPr>
        <w:t xml:space="preserve"> </w:t>
      </w:r>
      <w:r>
        <w:rPr>
          <w:sz w:val="28"/>
        </w:rPr>
        <w:t>навыков</w:t>
      </w:r>
      <w:r>
        <w:rPr>
          <w:spacing w:val="-67"/>
          <w:sz w:val="28"/>
        </w:rPr>
        <w:t xml:space="preserve"> </w:t>
      </w:r>
      <w:r>
        <w:rPr>
          <w:sz w:val="28"/>
        </w:rPr>
        <w:t>здорового</w:t>
      </w:r>
      <w:r>
        <w:rPr>
          <w:spacing w:val="31"/>
          <w:sz w:val="28"/>
        </w:rPr>
        <w:t xml:space="preserve"> </w:t>
      </w:r>
      <w:r>
        <w:rPr>
          <w:sz w:val="28"/>
        </w:rPr>
        <w:t>и</w:t>
      </w:r>
      <w:r>
        <w:rPr>
          <w:spacing w:val="31"/>
          <w:sz w:val="28"/>
        </w:rPr>
        <w:t xml:space="preserve"> </w:t>
      </w:r>
      <w:r>
        <w:rPr>
          <w:sz w:val="28"/>
        </w:rPr>
        <w:t>безопасного</w:t>
      </w:r>
      <w:r>
        <w:rPr>
          <w:spacing w:val="31"/>
          <w:sz w:val="28"/>
        </w:rPr>
        <w:t xml:space="preserve"> </w:t>
      </w:r>
      <w:r>
        <w:rPr>
          <w:sz w:val="28"/>
        </w:rPr>
        <w:t>образа</w:t>
      </w:r>
      <w:r>
        <w:rPr>
          <w:spacing w:val="31"/>
          <w:sz w:val="28"/>
        </w:rPr>
        <w:t xml:space="preserve"> </w:t>
      </w:r>
      <w:r>
        <w:rPr>
          <w:sz w:val="28"/>
        </w:rPr>
        <w:t>жизни</w:t>
      </w:r>
      <w:r>
        <w:rPr>
          <w:spacing w:val="31"/>
          <w:sz w:val="28"/>
        </w:rPr>
        <w:t xml:space="preserve"> </w:t>
      </w:r>
      <w:r>
        <w:rPr>
          <w:sz w:val="28"/>
        </w:rPr>
        <w:t>на</w:t>
      </w:r>
      <w:r>
        <w:rPr>
          <w:spacing w:val="31"/>
          <w:sz w:val="28"/>
        </w:rPr>
        <w:t xml:space="preserve"> </w:t>
      </w:r>
      <w:r>
        <w:rPr>
          <w:sz w:val="28"/>
        </w:rPr>
        <w:t>основе</w:t>
      </w:r>
      <w:r>
        <w:rPr>
          <w:spacing w:val="31"/>
          <w:sz w:val="28"/>
        </w:rPr>
        <w:t xml:space="preserve"> </w:t>
      </w:r>
      <w:r>
        <w:rPr>
          <w:sz w:val="28"/>
        </w:rPr>
        <w:t>развивающейся</w:t>
      </w:r>
      <w:r>
        <w:rPr>
          <w:spacing w:val="31"/>
          <w:sz w:val="28"/>
        </w:rPr>
        <w:t xml:space="preserve"> </w:t>
      </w:r>
      <w:r>
        <w:rPr>
          <w:sz w:val="28"/>
        </w:rPr>
        <w:t>способности</w:t>
      </w:r>
      <w:r>
        <w:rPr>
          <w:spacing w:val="-67"/>
          <w:sz w:val="28"/>
        </w:rPr>
        <w:t xml:space="preserve"> </w:t>
      </w:r>
      <w:r>
        <w:rPr>
          <w:sz w:val="28"/>
        </w:rPr>
        <w:t>предвидеть</w:t>
      </w:r>
      <w:r>
        <w:rPr>
          <w:spacing w:val="-3"/>
          <w:sz w:val="28"/>
        </w:rPr>
        <w:t xml:space="preserve"> </w:t>
      </w:r>
      <w:r>
        <w:rPr>
          <w:sz w:val="28"/>
        </w:rPr>
        <w:t>результаты</w:t>
      </w:r>
      <w:r>
        <w:rPr>
          <w:spacing w:val="-1"/>
          <w:sz w:val="28"/>
        </w:rPr>
        <w:t xml:space="preserve"> </w:t>
      </w:r>
      <w:r>
        <w:rPr>
          <w:sz w:val="28"/>
        </w:rPr>
        <w:t>своих</w:t>
      </w:r>
      <w:r>
        <w:rPr>
          <w:spacing w:val="-2"/>
          <w:sz w:val="28"/>
        </w:rPr>
        <w:t xml:space="preserve"> </w:t>
      </w:r>
      <w:r>
        <w:rPr>
          <w:sz w:val="28"/>
        </w:rPr>
        <w:t>поступков</w:t>
      </w:r>
      <w:r>
        <w:rPr>
          <w:spacing w:val="-2"/>
          <w:sz w:val="28"/>
        </w:rPr>
        <w:t xml:space="preserve"> </w:t>
      </w:r>
      <w:r>
        <w:rPr>
          <w:sz w:val="28"/>
        </w:rPr>
        <w:t>и</w:t>
      </w:r>
      <w:r>
        <w:rPr>
          <w:spacing w:val="-3"/>
          <w:sz w:val="28"/>
        </w:rPr>
        <w:t xml:space="preserve"> </w:t>
      </w:r>
      <w:r>
        <w:rPr>
          <w:sz w:val="28"/>
        </w:rPr>
        <w:t>оценки</w:t>
      </w:r>
      <w:r>
        <w:rPr>
          <w:spacing w:val="-1"/>
          <w:sz w:val="28"/>
        </w:rPr>
        <w:t xml:space="preserve"> </w:t>
      </w:r>
      <w:r>
        <w:rPr>
          <w:sz w:val="28"/>
        </w:rPr>
        <w:t>возникшей</w:t>
      </w:r>
      <w:r>
        <w:rPr>
          <w:spacing w:val="-2"/>
          <w:sz w:val="28"/>
        </w:rPr>
        <w:t xml:space="preserve"> </w:t>
      </w:r>
      <w:r>
        <w:rPr>
          <w:sz w:val="28"/>
        </w:rPr>
        <w:t>ситуации.</w:t>
      </w:r>
    </w:p>
    <w:p w:rsidR="00C92B69" w:rsidRDefault="00B46697" w:rsidP="00A6674E">
      <w:pPr>
        <w:pStyle w:val="a5"/>
        <w:numPr>
          <w:ilvl w:val="3"/>
          <w:numId w:val="42"/>
        </w:numPr>
        <w:tabs>
          <w:tab w:val="left" w:pos="1945"/>
        </w:tabs>
        <w:ind w:left="395" w:right="449" w:firstLine="709"/>
        <w:rPr>
          <w:sz w:val="28"/>
        </w:rPr>
      </w:pPr>
      <w:r>
        <w:rPr>
          <w:sz w:val="28"/>
        </w:rPr>
        <w:t>Отбор</w:t>
      </w:r>
      <w:r>
        <w:rPr>
          <w:spacing w:val="62"/>
          <w:sz w:val="28"/>
        </w:rPr>
        <w:t xml:space="preserve"> </w:t>
      </w:r>
      <w:r>
        <w:rPr>
          <w:sz w:val="28"/>
        </w:rPr>
        <w:t>содержания</w:t>
      </w:r>
      <w:r>
        <w:rPr>
          <w:spacing w:val="63"/>
          <w:sz w:val="28"/>
        </w:rPr>
        <w:t xml:space="preserve"> </w:t>
      </w:r>
      <w:r>
        <w:rPr>
          <w:sz w:val="28"/>
        </w:rPr>
        <w:t>программы</w:t>
      </w:r>
      <w:r>
        <w:rPr>
          <w:spacing w:val="63"/>
          <w:sz w:val="28"/>
        </w:rPr>
        <w:t xml:space="preserve"> </w:t>
      </w:r>
      <w:r>
        <w:rPr>
          <w:sz w:val="28"/>
        </w:rPr>
        <w:t>по</w:t>
      </w:r>
      <w:r>
        <w:rPr>
          <w:spacing w:val="63"/>
          <w:sz w:val="28"/>
        </w:rPr>
        <w:t xml:space="preserve"> </w:t>
      </w:r>
      <w:r>
        <w:rPr>
          <w:sz w:val="28"/>
        </w:rPr>
        <w:t>окружающему</w:t>
      </w:r>
      <w:r>
        <w:rPr>
          <w:spacing w:val="63"/>
          <w:sz w:val="28"/>
        </w:rPr>
        <w:t xml:space="preserve"> </w:t>
      </w:r>
      <w:r>
        <w:rPr>
          <w:sz w:val="28"/>
        </w:rPr>
        <w:t>миру</w:t>
      </w:r>
      <w:r>
        <w:rPr>
          <w:spacing w:val="62"/>
          <w:sz w:val="28"/>
        </w:rPr>
        <w:t xml:space="preserve"> </w:t>
      </w:r>
      <w:r>
        <w:rPr>
          <w:sz w:val="28"/>
        </w:rPr>
        <w:t>осуществлён</w:t>
      </w:r>
      <w:r>
        <w:rPr>
          <w:spacing w:val="-67"/>
          <w:sz w:val="28"/>
        </w:rPr>
        <w:t xml:space="preserve"> </w:t>
      </w:r>
      <w:r>
        <w:rPr>
          <w:sz w:val="28"/>
        </w:rPr>
        <w:t>на</w:t>
      </w:r>
      <w:r>
        <w:rPr>
          <w:spacing w:val="-2"/>
          <w:sz w:val="28"/>
        </w:rPr>
        <w:t xml:space="preserve"> </w:t>
      </w:r>
      <w:r>
        <w:rPr>
          <w:sz w:val="28"/>
        </w:rPr>
        <w:t>основе следующих</w:t>
      </w:r>
      <w:r>
        <w:rPr>
          <w:spacing w:val="-1"/>
          <w:sz w:val="28"/>
        </w:rPr>
        <w:t xml:space="preserve"> </w:t>
      </w:r>
      <w:r>
        <w:rPr>
          <w:sz w:val="28"/>
        </w:rPr>
        <w:t>ведущих</w:t>
      </w:r>
      <w:r>
        <w:rPr>
          <w:spacing w:val="-1"/>
          <w:sz w:val="28"/>
        </w:rPr>
        <w:t xml:space="preserve"> </w:t>
      </w:r>
      <w:r>
        <w:rPr>
          <w:sz w:val="28"/>
        </w:rPr>
        <w:t>идей:</w:t>
      </w:r>
    </w:p>
    <w:p w:rsidR="00C92B69" w:rsidRDefault="00B46697">
      <w:pPr>
        <w:pStyle w:val="a3"/>
        <w:ind w:left="1105" w:firstLine="0"/>
        <w:jc w:val="left"/>
      </w:pPr>
      <w:r>
        <w:t>раскрытие</w:t>
      </w:r>
      <w:r>
        <w:rPr>
          <w:spacing w:val="-2"/>
        </w:rPr>
        <w:t xml:space="preserve"> </w:t>
      </w:r>
      <w:r>
        <w:t>роли</w:t>
      </w:r>
      <w:r>
        <w:rPr>
          <w:spacing w:val="-2"/>
        </w:rPr>
        <w:t xml:space="preserve"> </w:t>
      </w:r>
      <w:r>
        <w:t>человека</w:t>
      </w:r>
      <w:r>
        <w:rPr>
          <w:spacing w:val="-3"/>
        </w:rPr>
        <w:t xml:space="preserve"> </w:t>
      </w:r>
      <w:r>
        <w:t>в</w:t>
      </w:r>
      <w:r>
        <w:rPr>
          <w:spacing w:val="-3"/>
        </w:rPr>
        <w:t xml:space="preserve"> </w:t>
      </w:r>
      <w:r>
        <w:t>природе</w:t>
      </w:r>
      <w:r>
        <w:rPr>
          <w:spacing w:val="-2"/>
        </w:rPr>
        <w:t xml:space="preserve"> </w:t>
      </w:r>
      <w:r>
        <w:t>и</w:t>
      </w:r>
      <w:r>
        <w:rPr>
          <w:spacing w:val="-3"/>
        </w:rPr>
        <w:t xml:space="preserve"> </w:t>
      </w:r>
      <w:r>
        <w:t>обществе;</w:t>
      </w:r>
    </w:p>
    <w:p w:rsidR="00C92B69" w:rsidRDefault="00B46697">
      <w:pPr>
        <w:pStyle w:val="a3"/>
        <w:tabs>
          <w:tab w:val="left" w:pos="764"/>
          <w:tab w:val="left" w:pos="2178"/>
          <w:tab w:val="left" w:pos="3515"/>
          <w:tab w:val="left" w:pos="3883"/>
          <w:tab w:val="left" w:pos="5453"/>
          <w:tab w:val="left" w:pos="6790"/>
          <w:tab w:val="left" w:pos="7158"/>
          <w:tab w:val="left" w:pos="8187"/>
          <w:tab w:val="left" w:pos="9257"/>
        </w:tabs>
        <w:ind w:right="311"/>
        <w:jc w:val="left"/>
      </w:pPr>
      <w:r>
        <w:t>освоение</w:t>
      </w:r>
      <w:r>
        <w:rPr>
          <w:spacing w:val="26"/>
        </w:rPr>
        <w:t xml:space="preserve"> </w:t>
      </w:r>
      <w:r>
        <w:t>общечеловеческих</w:t>
      </w:r>
      <w:r>
        <w:rPr>
          <w:spacing w:val="26"/>
        </w:rPr>
        <w:t xml:space="preserve"> </w:t>
      </w:r>
      <w:r>
        <w:t>ценностей</w:t>
      </w:r>
      <w:r>
        <w:rPr>
          <w:spacing w:val="27"/>
        </w:rPr>
        <w:t xml:space="preserve"> </w:t>
      </w:r>
      <w:r>
        <w:t>взаимодействия</w:t>
      </w:r>
      <w:r>
        <w:rPr>
          <w:spacing w:val="26"/>
        </w:rPr>
        <w:t xml:space="preserve"> </w:t>
      </w:r>
      <w:r>
        <w:t>в</w:t>
      </w:r>
      <w:r>
        <w:rPr>
          <w:spacing w:val="27"/>
        </w:rPr>
        <w:t xml:space="preserve"> </w:t>
      </w:r>
      <w:r>
        <w:t>системах:</w:t>
      </w:r>
      <w:r>
        <w:rPr>
          <w:spacing w:val="26"/>
        </w:rPr>
        <w:t xml:space="preserve"> </w:t>
      </w:r>
      <w:r>
        <w:t>«Человек</w:t>
      </w:r>
      <w:r>
        <w:rPr>
          <w:spacing w:val="-67"/>
        </w:rPr>
        <w:t xml:space="preserve"> </w:t>
      </w:r>
      <w:r>
        <w:t>и</w:t>
      </w:r>
      <w:r>
        <w:tab/>
        <w:t>природа»,</w:t>
      </w:r>
      <w:r>
        <w:tab/>
        <w:t>«Человек</w:t>
      </w:r>
      <w:r>
        <w:tab/>
        <w:t>и</w:t>
      </w:r>
      <w:r>
        <w:tab/>
        <w:t>общество»,</w:t>
      </w:r>
      <w:r>
        <w:tab/>
        <w:t>«Человек</w:t>
      </w:r>
      <w:r>
        <w:tab/>
        <w:t>и</w:t>
      </w:r>
      <w:r>
        <w:tab/>
        <w:t>другие</w:t>
      </w:r>
      <w:r>
        <w:tab/>
        <w:t>люди»,</w:t>
      </w:r>
      <w:r>
        <w:tab/>
        <w:t>«Человек</w:t>
      </w:r>
      <w:r>
        <w:rPr>
          <w:spacing w:val="4"/>
        </w:rPr>
        <w:t xml:space="preserve"> </w:t>
      </w:r>
      <w:r>
        <w:t>и</w:t>
      </w:r>
      <w:r>
        <w:rPr>
          <w:spacing w:val="-2"/>
        </w:rPr>
        <w:t xml:space="preserve"> </w:t>
      </w:r>
      <w:r>
        <w:t>его</w:t>
      </w:r>
      <w:r>
        <w:rPr>
          <w:spacing w:val="-1"/>
        </w:rPr>
        <w:t xml:space="preserve"> </w:t>
      </w:r>
      <w:r>
        <w:t>самость»,</w:t>
      </w:r>
      <w:r>
        <w:rPr>
          <w:spacing w:val="-1"/>
        </w:rPr>
        <w:t xml:space="preserve"> </w:t>
      </w:r>
      <w:r>
        <w:t>«Человек и</w:t>
      </w:r>
      <w:r>
        <w:rPr>
          <w:spacing w:val="-2"/>
        </w:rPr>
        <w:t xml:space="preserve"> </w:t>
      </w:r>
      <w:r>
        <w:t>познание».</w:t>
      </w:r>
    </w:p>
    <w:p w:rsidR="00C92B69" w:rsidRDefault="00B46697" w:rsidP="00A6674E">
      <w:pPr>
        <w:pStyle w:val="a5"/>
        <w:numPr>
          <w:ilvl w:val="3"/>
          <w:numId w:val="42"/>
        </w:numPr>
        <w:tabs>
          <w:tab w:val="left" w:pos="1945"/>
        </w:tabs>
        <w:ind w:left="395" w:right="302" w:firstLine="709"/>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70"/>
          <w:sz w:val="28"/>
        </w:rPr>
        <w:t xml:space="preserve"> </w:t>
      </w:r>
      <w:r>
        <w:rPr>
          <w:sz w:val="28"/>
        </w:rPr>
        <w:t>окружающего</w:t>
      </w:r>
      <w:r>
        <w:rPr>
          <w:spacing w:val="1"/>
          <w:sz w:val="28"/>
        </w:rPr>
        <w:t xml:space="preserve"> </w:t>
      </w:r>
      <w:r>
        <w:rPr>
          <w:sz w:val="28"/>
        </w:rPr>
        <w:t>мира, ‒ 270 часов (два часа в неделю в каждом классе): 1 класс – 66 часов, 2 класс –</w:t>
      </w:r>
      <w:r>
        <w:rPr>
          <w:spacing w:val="1"/>
          <w:sz w:val="28"/>
        </w:rPr>
        <w:t xml:space="preserve"> </w:t>
      </w:r>
      <w:r>
        <w:rPr>
          <w:sz w:val="28"/>
        </w:rPr>
        <w:t>68</w:t>
      </w:r>
      <w:r>
        <w:rPr>
          <w:spacing w:val="-1"/>
          <w:sz w:val="28"/>
        </w:rPr>
        <w:t xml:space="preserve"> </w:t>
      </w:r>
      <w:r>
        <w:rPr>
          <w:sz w:val="28"/>
        </w:rPr>
        <w:t>часов,</w:t>
      </w:r>
      <w:r>
        <w:rPr>
          <w:spacing w:val="-1"/>
          <w:sz w:val="28"/>
        </w:rPr>
        <w:t xml:space="preserve"> </w:t>
      </w:r>
      <w:r>
        <w:rPr>
          <w:sz w:val="28"/>
        </w:rPr>
        <w:t>3 класс</w:t>
      </w:r>
      <w:r>
        <w:rPr>
          <w:spacing w:val="-2"/>
          <w:sz w:val="28"/>
        </w:rPr>
        <w:t xml:space="preserve"> </w:t>
      </w:r>
      <w:r>
        <w:rPr>
          <w:sz w:val="28"/>
        </w:rPr>
        <w:t>– 68 часов,</w:t>
      </w:r>
      <w:r>
        <w:rPr>
          <w:spacing w:val="-2"/>
          <w:sz w:val="28"/>
        </w:rPr>
        <w:t xml:space="preserve"> </w:t>
      </w:r>
      <w:r>
        <w:rPr>
          <w:sz w:val="28"/>
        </w:rPr>
        <w:t>4 класс</w:t>
      </w:r>
      <w:r>
        <w:rPr>
          <w:spacing w:val="-1"/>
          <w:sz w:val="28"/>
        </w:rPr>
        <w:t xml:space="preserve"> </w:t>
      </w:r>
      <w:r>
        <w:rPr>
          <w:sz w:val="28"/>
        </w:rPr>
        <w:t>–</w:t>
      </w:r>
      <w:r>
        <w:rPr>
          <w:spacing w:val="-1"/>
          <w:sz w:val="28"/>
        </w:rPr>
        <w:t xml:space="preserve"> </w:t>
      </w:r>
      <w:r>
        <w:rPr>
          <w:sz w:val="28"/>
        </w:rPr>
        <w:t>68 часов.</w:t>
      </w:r>
    </w:p>
    <w:p w:rsidR="00C92B69" w:rsidRDefault="00B46697" w:rsidP="00A6674E">
      <w:pPr>
        <w:pStyle w:val="a5"/>
        <w:numPr>
          <w:ilvl w:val="2"/>
          <w:numId w:val="42"/>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1</w:t>
      </w:r>
      <w:r>
        <w:rPr>
          <w:spacing w:val="-3"/>
          <w:sz w:val="28"/>
        </w:rPr>
        <w:t xml:space="preserve"> </w:t>
      </w:r>
      <w:r>
        <w:rPr>
          <w:sz w:val="28"/>
        </w:rPr>
        <w:t>классе.</w:t>
      </w:r>
    </w:p>
    <w:p w:rsidR="00C92B69" w:rsidRDefault="00B46697" w:rsidP="00A6674E">
      <w:pPr>
        <w:pStyle w:val="a5"/>
        <w:numPr>
          <w:ilvl w:val="3"/>
          <w:numId w:val="42"/>
        </w:numPr>
        <w:tabs>
          <w:tab w:val="left" w:pos="1945"/>
        </w:tabs>
        <w:ind w:left="1945"/>
        <w:rPr>
          <w:sz w:val="28"/>
        </w:rPr>
      </w:pPr>
      <w:r>
        <w:rPr>
          <w:sz w:val="28"/>
        </w:rPr>
        <w:t>Человек</w:t>
      </w:r>
      <w:r>
        <w:rPr>
          <w:spacing w:val="-3"/>
          <w:sz w:val="28"/>
        </w:rPr>
        <w:t xml:space="preserve"> </w:t>
      </w:r>
      <w:r>
        <w:rPr>
          <w:sz w:val="28"/>
        </w:rPr>
        <w:t>и</w:t>
      </w:r>
      <w:r>
        <w:rPr>
          <w:spacing w:val="-3"/>
          <w:sz w:val="28"/>
        </w:rPr>
        <w:t xml:space="preserve"> </w:t>
      </w:r>
      <w:r>
        <w:rPr>
          <w:sz w:val="28"/>
        </w:rPr>
        <w:t>общество.</w:t>
      </w:r>
    </w:p>
    <w:p w:rsidR="00C92B69" w:rsidRDefault="00B46697" w:rsidP="00A6674E">
      <w:pPr>
        <w:pStyle w:val="a5"/>
        <w:numPr>
          <w:ilvl w:val="4"/>
          <w:numId w:val="42"/>
        </w:numPr>
        <w:tabs>
          <w:tab w:val="left" w:pos="2155"/>
        </w:tabs>
        <w:ind w:left="395" w:right="313" w:firstLine="709"/>
        <w:rPr>
          <w:sz w:val="28"/>
        </w:rPr>
      </w:pPr>
      <w:r>
        <w:rPr>
          <w:sz w:val="28"/>
        </w:rPr>
        <w:t>Школа. Школьные традиции и праздники. Адрес школы. Классный,</w:t>
      </w:r>
      <w:r>
        <w:rPr>
          <w:spacing w:val="1"/>
          <w:sz w:val="28"/>
        </w:rPr>
        <w:t xml:space="preserve"> </w:t>
      </w:r>
      <w:r>
        <w:rPr>
          <w:sz w:val="28"/>
        </w:rPr>
        <w:t>школьный</w:t>
      </w:r>
      <w:r>
        <w:rPr>
          <w:spacing w:val="1"/>
          <w:sz w:val="28"/>
        </w:rPr>
        <w:t xml:space="preserve"> </w:t>
      </w:r>
      <w:r>
        <w:rPr>
          <w:sz w:val="28"/>
        </w:rPr>
        <w:t>коллектив.</w:t>
      </w:r>
      <w:r>
        <w:rPr>
          <w:spacing w:val="1"/>
          <w:sz w:val="28"/>
        </w:rPr>
        <w:t xml:space="preserve"> </w:t>
      </w:r>
      <w:r>
        <w:rPr>
          <w:sz w:val="28"/>
        </w:rPr>
        <w:t>Друзья,</w:t>
      </w:r>
      <w:r>
        <w:rPr>
          <w:spacing w:val="1"/>
          <w:sz w:val="28"/>
        </w:rPr>
        <w:t xml:space="preserve"> </w:t>
      </w:r>
      <w:r>
        <w:rPr>
          <w:sz w:val="28"/>
        </w:rPr>
        <w:t>взаимоотношения</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ценность</w:t>
      </w:r>
      <w:r>
        <w:rPr>
          <w:spacing w:val="1"/>
          <w:sz w:val="28"/>
        </w:rPr>
        <w:t xml:space="preserve"> </w:t>
      </w:r>
      <w:r>
        <w:rPr>
          <w:sz w:val="28"/>
        </w:rPr>
        <w:t>дружбы,</w:t>
      </w:r>
      <w:r>
        <w:rPr>
          <w:spacing w:val="-67"/>
          <w:sz w:val="28"/>
        </w:rPr>
        <w:t xml:space="preserve"> </w:t>
      </w:r>
      <w:r>
        <w:rPr>
          <w:sz w:val="28"/>
        </w:rPr>
        <w:t>согласия,</w:t>
      </w:r>
      <w:r>
        <w:rPr>
          <w:spacing w:val="-2"/>
          <w:sz w:val="28"/>
        </w:rPr>
        <w:t xml:space="preserve"> </w:t>
      </w:r>
      <w:r>
        <w:rPr>
          <w:sz w:val="28"/>
        </w:rPr>
        <w:t>взаимной</w:t>
      </w:r>
      <w:r>
        <w:rPr>
          <w:spacing w:val="-1"/>
          <w:sz w:val="28"/>
        </w:rPr>
        <w:t xml:space="preserve"> </w:t>
      </w:r>
      <w:r>
        <w:rPr>
          <w:sz w:val="28"/>
        </w:rPr>
        <w:t>помощи.</w:t>
      </w:r>
    </w:p>
    <w:p w:rsidR="00C92B69" w:rsidRDefault="00B46697" w:rsidP="00A6674E">
      <w:pPr>
        <w:pStyle w:val="a5"/>
        <w:numPr>
          <w:ilvl w:val="4"/>
          <w:numId w:val="42"/>
        </w:numPr>
        <w:tabs>
          <w:tab w:val="left" w:pos="2155"/>
        </w:tabs>
        <w:ind w:left="395" w:right="312" w:firstLine="709"/>
        <w:rPr>
          <w:sz w:val="28"/>
        </w:rPr>
      </w:pPr>
      <w:r>
        <w:rPr>
          <w:sz w:val="28"/>
        </w:rPr>
        <w:t>Совместная</w:t>
      </w:r>
      <w:r>
        <w:rPr>
          <w:spacing w:val="51"/>
          <w:sz w:val="28"/>
        </w:rPr>
        <w:t xml:space="preserve"> </w:t>
      </w:r>
      <w:r>
        <w:rPr>
          <w:sz w:val="28"/>
        </w:rPr>
        <w:t>деятельность</w:t>
      </w:r>
      <w:r>
        <w:rPr>
          <w:spacing w:val="52"/>
          <w:sz w:val="28"/>
        </w:rPr>
        <w:t xml:space="preserve"> </w:t>
      </w:r>
      <w:r>
        <w:rPr>
          <w:sz w:val="28"/>
        </w:rPr>
        <w:t>с</w:t>
      </w:r>
      <w:r>
        <w:rPr>
          <w:spacing w:val="52"/>
          <w:sz w:val="28"/>
        </w:rPr>
        <w:t xml:space="preserve"> </w:t>
      </w:r>
      <w:r>
        <w:rPr>
          <w:sz w:val="28"/>
        </w:rPr>
        <w:t>одноклассниками</w:t>
      </w:r>
      <w:r>
        <w:rPr>
          <w:spacing w:val="51"/>
          <w:sz w:val="28"/>
        </w:rPr>
        <w:t xml:space="preserve"> </w:t>
      </w:r>
      <w:r>
        <w:rPr>
          <w:sz w:val="28"/>
        </w:rPr>
        <w:t>‒</w:t>
      </w:r>
      <w:r>
        <w:rPr>
          <w:spacing w:val="52"/>
          <w:sz w:val="28"/>
        </w:rPr>
        <w:t xml:space="preserve"> </w:t>
      </w:r>
      <w:r>
        <w:rPr>
          <w:sz w:val="28"/>
        </w:rPr>
        <w:t>учёба,</w:t>
      </w:r>
      <w:r>
        <w:rPr>
          <w:spacing w:val="52"/>
          <w:sz w:val="28"/>
        </w:rPr>
        <w:t xml:space="preserve"> </w:t>
      </w:r>
      <w:r>
        <w:rPr>
          <w:sz w:val="28"/>
        </w:rPr>
        <w:t>игры,</w:t>
      </w:r>
      <w:r>
        <w:rPr>
          <w:spacing w:val="51"/>
          <w:sz w:val="28"/>
        </w:rPr>
        <w:t xml:space="preserve"> </w:t>
      </w:r>
      <w:r>
        <w:rPr>
          <w:sz w:val="28"/>
        </w:rPr>
        <w:t>отдых.</w:t>
      </w:r>
      <w:r>
        <w:rPr>
          <w:spacing w:val="-67"/>
          <w:sz w:val="28"/>
        </w:rPr>
        <w:t xml:space="preserve"> </w:t>
      </w:r>
      <w:r>
        <w:rPr>
          <w:sz w:val="28"/>
        </w:rPr>
        <w:t>Рабочее</w:t>
      </w:r>
      <w:r>
        <w:rPr>
          <w:spacing w:val="64"/>
          <w:sz w:val="28"/>
        </w:rPr>
        <w:t xml:space="preserve"> </w:t>
      </w:r>
      <w:r>
        <w:rPr>
          <w:sz w:val="28"/>
        </w:rPr>
        <w:t>место</w:t>
      </w:r>
      <w:r>
        <w:rPr>
          <w:spacing w:val="64"/>
          <w:sz w:val="28"/>
        </w:rPr>
        <w:t xml:space="preserve"> </w:t>
      </w:r>
      <w:r>
        <w:rPr>
          <w:sz w:val="28"/>
        </w:rPr>
        <w:t>школьника:</w:t>
      </w:r>
      <w:r>
        <w:rPr>
          <w:spacing w:val="65"/>
          <w:sz w:val="28"/>
        </w:rPr>
        <w:t xml:space="preserve"> </w:t>
      </w:r>
      <w:r>
        <w:rPr>
          <w:sz w:val="28"/>
        </w:rPr>
        <w:t>удобное</w:t>
      </w:r>
      <w:r>
        <w:rPr>
          <w:spacing w:val="64"/>
          <w:sz w:val="28"/>
        </w:rPr>
        <w:t xml:space="preserve"> </w:t>
      </w:r>
      <w:r>
        <w:rPr>
          <w:sz w:val="28"/>
        </w:rPr>
        <w:t>размещение</w:t>
      </w:r>
      <w:r>
        <w:rPr>
          <w:spacing w:val="65"/>
          <w:sz w:val="28"/>
        </w:rPr>
        <w:t xml:space="preserve"> </w:t>
      </w:r>
      <w:r>
        <w:rPr>
          <w:sz w:val="28"/>
        </w:rPr>
        <w:t>учебных</w:t>
      </w:r>
      <w:r>
        <w:rPr>
          <w:spacing w:val="65"/>
          <w:sz w:val="28"/>
        </w:rPr>
        <w:t xml:space="preserve"> </w:t>
      </w:r>
      <w:r>
        <w:rPr>
          <w:sz w:val="28"/>
        </w:rPr>
        <w:t>материалов</w:t>
      </w:r>
      <w:r>
        <w:rPr>
          <w:spacing w:val="63"/>
          <w:sz w:val="28"/>
        </w:rPr>
        <w:t xml:space="preserve"> </w:t>
      </w:r>
      <w:r>
        <w:rPr>
          <w:sz w:val="28"/>
        </w:rPr>
        <w:t>и</w:t>
      </w:r>
      <w:r>
        <w:rPr>
          <w:spacing w:val="65"/>
          <w:sz w:val="28"/>
        </w:rPr>
        <w:t xml:space="preserve"> </w:t>
      </w:r>
      <w:r>
        <w:rPr>
          <w:sz w:val="28"/>
        </w:rPr>
        <w:t>учебного</w:t>
      </w:r>
      <w:r>
        <w:rPr>
          <w:spacing w:val="-67"/>
          <w:sz w:val="28"/>
        </w:rPr>
        <w:t xml:space="preserve"> </w:t>
      </w:r>
      <w:r>
        <w:rPr>
          <w:sz w:val="28"/>
        </w:rPr>
        <w:t>оборудования;</w:t>
      </w:r>
      <w:r>
        <w:rPr>
          <w:spacing w:val="71"/>
          <w:sz w:val="28"/>
        </w:rPr>
        <w:t xml:space="preserve"> </w:t>
      </w:r>
      <w:r>
        <w:rPr>
          <w:sz w:val="28"/>
        </w:rPr>
        <w:t>поза;</w:t>
      </w:r>
      <w:r>
        <w:rPr>
          <w:spacing w:val="71"/>
          <w:sz w:val="28"/>
        </w:rPr>
        <w:t xml:space="preserve"> </w:t>
      </w:r>
      <w:r>
        <w:rPr>
          <w:sz w:val="28"/>
        </w:rPr>
        <w:t>освещение</w:t>
      </w:r>
      <w:r>
        <w:rPr>
          <w:spacing w:val="71"/>
          <w:sz w:val="28"/>
        </w:rPr>
        <w:t xml:space="preserve"> </w:t>
      </w:r>
      <w:r>
        <w:rPr>
          <w:sz w:val="28"/>
        </w:rPr>
        <w:t>рабочего   места.   Правила   безопасной   работы</w:t>
      </w:r>
      <w:r>
        <w:rPr>
          <w:spacing w:val="-67"/>
          <w:sz w:val="28"/>
        </w:rPr>
        <w:t xml:space="preserve"> </w:t>
      </w:r>
      <w:r>
        <w:rPr>
          <w:sz w:val="28"/>
        </w:rPr>
        <w:t>на</w:t>
      </w:r>
      <w:r>
        <w:rPr>
          <w:spacing w:val="-2"/>
          <w:sz w:val="28"/>
        </w:rPr>
        <w:t xml:space="preserve"> </w:t>
      </w:r>
      <w:r>
        <w:rPr>
          <w:sz w:val="28"/>
        </w:rPr>
        <w:t>учебном месте.</w:t>
      </w:r>
    </w:p>
    <w:p w:rsidR="00C92B69" w:rsidRDefault="00C92B69">
      <w:pPr>
        <w:rPr>
          <w:sz w:val="28"/>
        </w:r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155"/>
        </w:tabs>
        <w:spacing w:before="106"/>
        <w:ind w:left="2155"/>
        <w:rPr>
          <w:sz w:val="28"/>
        </w:rPr>
      </w:pPr>
      <w:r>
        <w:rPr>
          <w:sz w:val="28"/>
        </w:rPr>
        <w:t>Режим</w:t>
      </w:r>
      <w:r>
        <w:rPr>
          <w:spacing w:val="-2"/>
          <w:sz w:val="28"/>
        </w:rPr>
        <w:t xml:space="preserve"> </w:t>
      </w:r>
      <w:r>
        <w:rPr>
          <w:sz w:val="28"/>
        </w:rPr>
        <w:t>труда</w:t>
      </w:r>
      <w:r>
        <w:rPr>
          <w:spacing w:val="-1"/>
          <w:sz w:val="28"/>
        </w:rPr>
        <w:t xml:space="preserve"> </w:t>
      </w:r>
      <w:r>
        <w:rPr>
          <w:sz w:val="28"/>
        </w:rPr>
        <w:t>и</w:t>
      </w:r>
      <w:r>
        <w:rPr>
          <w:spacing w:val="-2"/>
          <w:sz w:val="28"/>
        </w:rPr>
        <w:t xml:space="preserve"> </w:t>
      </w:r>
      <w:r>
        <w:rPr>
          <w:sz w:val="28"/>
        </w:rPr>
        <w:t>отдыха.</w:t>
      </w:r>
    </w:p>
    <w:p w:rsidR="00C92B69" w:rsidRDefault="00B46697" w:rsidP="00A6674E">
      <w:pPr>
        <w:pStyle w:val="a5"/>
        <w:numPr>
          <w:ilvl w:val="4"/>
          <w:numId w:val="42"/>
        </w:numPr>
        <w:tabs>
          <w:tab w:val="left" w:pos="2155"/>
        </w:tabs>
        <w:ind w:left="395" w:right="318" w:firstLine="709"/>
        <w:rPr>
          <w:sz w:val="28"/>
        </w:rPr>
      </w:pPr>
      <w:r>
        <w:rPr>
          <w:sz w:val="28"/>
        </w:rPr>
        <w:t>Семья. Моя семья в прошлом и настоящем. Имена и фамилии членов</w:t>
      </w:r>
      <w:r>
        <w:rPr>
          <w:spacing w:val="1"/>
          <w:sz w:val="28"/>
        </w:rPr>
        <w:t xml:space="preserve"> </w:t>
      </w:r>
      <w:r>
        <w:rPr>
          <w:sz w:val="28"/>
        </w:rPr>
        <w:t>семьи, их профессии. Взаимоотношения и взаимопомощь в семье. Совместный труд</w:t>
      </w:r>
      <w:r>
        <w:rPr>
          <w:spacing w:val="1"/>
          <w:sz w:val="28"/>
        </w:rPr>
        <w:t xml:space="preserve"> </w:t>
      </w:r>
      <w:r>
        <w:rPr>
          <w:sz w:val="28"/>
        </w:rPr>
        <w:t>и</w:t>
      </w:r>
      <w:r>
        <w:rPr>
          <w:spacing w:val="-2"/>
          <w:sz w:val="28"/>
        </w:rPr>
        <w:t xml:space="preserve"> </w:t>
      </w:r>
      <w:r>
        <w:rPr>
          <w:sz w:val="28"/>
        </w:rPr>
        <w:t>отдых. Домашний</w:t>
      </w:r>
      <w:r>
        <w:rPr>
          <w:spacing w:val="-1"/>
          <w:sz w:val="28"/>
        </w:rPr>
        <w:t xml:space="preserve"> </w:t>
      </w:r>
      <w:r>
        <w:rPr>
          <w:sz w:val="28"/>
        </w:rPr>
        <w:t>адрес.</w:t>
      </w:r>
    </w:p>
    <w:p w:rsidR="00C92B69" w:rsidRDefault="00B46697" w:rsidP="00A6674E">
      <w:pPr>
        <w:pStyle w:val="a5"/>
        <w:numPr>
          <w:ilvl w:val="4"/>
          <w:numId w:val="42"/>
        </w:numPr>
        <w:tabs>
          <w:tab w:val="left" w:pos="2155"/>
        </w:tabs>
        <w:ind w:left="395" w:right="314" w:firstLine="709"/>
        <w:rPr>
          <w:sz w:val="28"/>
        </w:rPr>
      </w:pPr>
      <w:r>
        <w:rPr>
          <w:sz w:val="28"/>
        </w:rPr>
        <w:t>Россия ‒ наша Родина. Москва ‒ столица России. Символы России</w:t>
      </w:r>
      <w:r>
        <w:rPr>
          <w:spacing w:val="1"/>
          <w:sz w:val="28"/>
        </w:rPr>
        <w:t xml:space="preserve"> </w:t>
      </w:r>
      <w:r>
        <w:rPr>
          <w:sz w:val="28"/>
        </w:rPr>
        <w:t>(герб,</w:t>
      </w:r>
      <w:r>
        <w:rPr>
          <w:spacing w:val="1"/>
          <w:sz w:val="28"/>
        </w:rPr>
        <w:t xml:space="preserve"> </w:t>
      </w:r>
      <w:r>
        <w:rPr>
          <w:sz w:val="28"/>
        </w:rPr>
        <w:t>флаг,</w:t>
      </w:r>
      <w:r>
        <w:rPr>
          <w:spacing w:val="1"/>
          <w:sz w:val="28"/>
        </w:rPr>
        <w:t xml:space="preserve"> </w:t>
      </w:r>
      <w:r>
        <w:rPr>
          <w:sz w:val="28"/>
        </w:rPr>
        <w:t>гимн).</w:t>
      </w:r>
      <w:r>
        <w:rPr>
          <w:spacing w:val="1"/>
          <w:sz w:val="28"/>
        </w:rPr>
        <w:t xml:space="preserve"> </w:t>
      </w:r>
      <w:r>
        <w:rPr>
          <w:sz w:val="28"/>
        </w:rPr>
        <w:t>Народы</w:t>
      </w:r>
      <w:r>
        <w:rPr>
          <w:spacing w:val="1"/>
          <w:sz w:val="28"/>
        </w:rPr>
        <w:t xml:space="preserve"> </w:t>
      </w:r>
      <w:r>
        <w:rPr>
          <w:sz w:val="28"/>
        </w:rPr>
        <w:t>России.</w:t>
      </w:r>
      <w:r>
        <w:rPr>
          <w:spacing w:val="1"/>
          <w:sz w:val="28"/>
        </w:rPr>
        <w:t xml:space="preserve"> </w:t>
      </w:r>
      <w:r>
        <w:rPr>
          <w:sz w:val="28"/>
        </w:rPr>
        <w:t>Первоначальные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родном</w:t>
      </w:r>
      <w:r>
        <w:rPr>
          <w:spacing w:val="1"/>
          <w:sz w:val="28"/>
        </w:rPr>
        <w:t xml:space="preserve"> </w:t>
      </w:r>
      <w:r>
        <w:rPr>
          <w:sz w:val="28"/>
        </w:rPr>
        <w:t>крае.</w:t>
      </w:r>
      <w:r>
        <w:rPr>
          <w:spacing w:val="1"/>
          <w:sz w:val="28"/>
        </w:rPr>
        <w:t xml:space="preserve"> </w:t>
      </w:r>
      <w:r>
        <w:rPr>
          <w:sz w:val="28"/>
        </w:rPr>
        <w:t>Название своего населённого пункта (города, села), региона. Культурные объекты</w:t>
      </w:r>
      <w:r>
        <w:rPr>
          <w:spacing w:val="1"/>
          <w:sz w:val="28"/>
        </w:rPr>
        <w:t xml:space="preserve"> </w:t>
      </w:r>
      <w:r>
        <w:rPr>
          <w:sz w:val="28"/>
        </w:rPr>
        <w:t>родного</w:t>
      </w:r>
      <w:r>
        <w:rPr>
          <w:spacing w:val="-1"/>
          <w:sz w:val="28"/>
        </w:rPr>
        <w:t xml:space="preserve"> </w:t>
      </w:r>
      <w:r>
        <w:rPr>
          <w:sz w:val="28"/>
        </w:rPr>
        <w:t>края.</w:t>
      </w:r>
    </w:p>
    <w:p w:rsidR="00C92B69" w:rsidRDefault="00B46697" w:rsidP="00A6674E">
      <w:pPr>
        <w:pStyle w:val="a5"/>
        <w:numPr>
          <w:ilvl w:val="4"/>
          <w:numId w:val="42"/>
        </w:numPr>
        <w:tabs>
          <w:tab w:val="left" w:pos="2155"/>
        </w:tabs>
        <w:ind w:left="395" w:right="552" w:firstLine="709"/>
        <w:rPr>
          <w:sz w:val="28"/>
        </w:rPr>
      </w:pPr>
      <w:r>
        <w:rPr>
          <w:sz w:val="28"/>
        </w:rPr>
        <w:t>Ценность</w:t>
      </w:r>
      <w:r>
        <w:rPr>
          <w:spacing w:val="96"/>
          <w:sz w:val="28"/>
        </w:rPr>
        <w:t xml:space="preserve"> </w:t>
      </w:r>
      <w:r>
        <w:rPr>
          <w:sz w:val="28"/>
        </w:rPr>
        <w:t xml:space="preserve">и  </w:t>
      </w:r>
      <w:r>
        <w:rPr>
          <w:spacing w:val="25"/>
          <w:sz w:val="28"/>
        </w:rPr>
        <w:t xml:space="preserve"> </w:t>
      </w:r>
      <w:r>
        <w:rPr>
          <w:sz w:val="28"/>
        </w:rPr>
        <w:t xml:space="preserve">красота  </w:t>
      </w:r>
      <w:r>
        <w:rPr>
          <w:spacing w:val="26"/>
          <w:sz w:val="28"/>
        </w:rPr>
        <w:t xml:space="preserve"> </w:t>
      </w:r>
      <w:r>
        <w:rPr>
          <w:sz w:val="28"/>
        </w:rPr>
        <w:t xml:space="preserve">рукотворного  </w:t>
      </w:r>
      <w:r>
        <w:rPr>
          <w:spacing w:val="26"/>
          <w:sz w:val="28"/>
        </w:rPr>
        <w:t xml:space="preserve"> </w:t>
      </w:r>
      <w:r>
        <w:rPr>
          <w:sz w:val="28"/>
        </w:rPr>
        <w:t xml:space="preserve">мира.  </w:t>
      </w:r>
      <w:r>
        <w:rPr>
          <w:spacing w:val="26"/>
          <w:sz w:val="28"/>
        </w:rPr>
        <w:t xml:space="preserve"> </w:t>
      </w:r>
      <w:r>
        <w:rPr>
          <w:sz w:val="28"/>
        </w:rPr>
        <w:t xml:space="preserve">Правила  </w:t>
      </w:r>
      <w:r>
        <w:rPr>
          <w:spacing w:val="26"/>
          <w:sz w:val="28"/>
        </w:rPr>
        <w:t xml:space="preserve"> </w:t>
      </w:r>
      <w:r>
        <w:rPr>
          <w:sz w:val="28"/>
        </w:rPr>
        <w:t>поведения</w:t>
      </w:r>
      <w:r>
        <w:rPr>
          <w:spacing w:val="-68"/>
          <w:sz w:val="28"/>
        </w:rPr>
        <w:t xml:space="preserve"> </w:t>
      </w:r>
      <w:r>
        <w:rPr>
          <w:sz w:val="28"/>
        </w:rPr>
        <w:t>в</w:t>
      </w:r>
      <w:r>
        <w:rPr>
          <w:spacing w:val="-2"/>
          <w:sz w:val="28"/>
        </w:rPr>
        <w:t xml:space="preserve"> </w:t>
      </w:r>
      <w:r>
        <w:rPr>
          <w:sz w:val="28"/>
        </w:rPr>
        <w:t>социуме.</w:t>
      </w:r>
    </w:p>
    <w:p w:rsidR="00C92B69" w:rsidRDefault="00B46697" w:rsidP="00A6674E">
      <w:pPr>
        <w:pStyle w:val="a5"/>
        <w:numPr>
          <w:ilvl w:val="3"/>
          <w:numId w:val="42"/>
        </w:numPr>
        <w:tabs>
          <w:tab w:val="left" w:pos="1944"/>
        </w:tabs>
        <w:ind w:left="1944"/>
        <w:rPr>
          <w:sz w:val="28"/>
        </w:rPr>
      </w:pPr>
      <w:r>
        <w:rPr>
          <w:sz w:val="28"/>
        </w:rPr>
        <w:t>Человек</w:t>
      </w:r>
      <w:r>
        <w:rPr>
          <w:spacing w:val="-6"/>
          <w:sz w:val="28"/>
        </w:rPr>
        <w:t xml:space="preserve"> </w:t>
      </w:r>
      <w:r>
        <w:rPr>
          <w:sz w:val="28"/>
        </w:rPr>
        <w:t>и</w:t>
      </w:r>
      <w:r>
        <w:rPr>
          <w:spacing w:val="-5"/>
          <w:sz w:val="28"/>
        </w:rPr>
        <w:t xml:space="preserve"> </w:t>
      </w:r>
      <w:r>
        <w:rPr>
          <w:sz w:val="28"/>
        </w:rPr>
        <w:t>природа.</w:t>
      </w:r>
    </w:p>
    <w:p w:rsidR="00C92B69" w:rsidRDefault="00B46697" w:rsidP="00A6674E">
      <w:pPr>
        <w:pStyle w:val="a5"/>
        <w:numPr>
          <w:ilvl w:val="4"/>
          <w:numId w:val="42"/>
        </w:numPr>
        <w:tabs>
          <w:tab w:val="left" w:pos="2155"/>
        </w:tabs>
        <w:ind w:left="395" w:right="314" w:firstLine="709"/>
        <w:rPr>
          <w:sz w:val="28"/>
        </w:rPr>
      </w:pPr>
      <w:r>
        <w:rPr>
          <w:sz w:val="28"/>
        </w:rPr>
        <w:t>Природа ‒ среда обитания человека. Природа и предметы, созданные</w:t>
      </w:r>
      <w:r>
        <w:rPr>
          <w:spacing w:val="1"/>
          <w:sz w:val="28"/>
        </w:rPr>
        <w:t xml:space="preserve"> </w:t>
      </w:r>
      <w:r>
        <w:rPr>
          <w:sz w:val="28"/>
        </w:rPr>
        <w:t>человеком. Природные материалы. Бережное отношение к предметам, вещам, уход</w:t>
      </w:r>
      <w:r>
        <w:rPr>
          <w:spacing w:val="1"/>
          <w:sz w:val="28"/>
        </w:rPr>
        <w:t xml:space="preserve"> </w:t>
      </w:r>
      <w:r>
        <w:rPr>
          <w:sz w:val="28"/>
        </w:rPr>
        <w:t>за ними. Неживая и живая природа. Наблюдение за погодой своего края. Погода и</w:t>
      </w:r>
      <w:r>
        <w:rPr>
          <w:spacing w:val="1"/>
          <w:sz w:val="28"/>
        </w:rPr>
        <w:t xml:space="preserve"> </w:t>
      </w:r>
      <w:r>
        <w:rPr>
          <w:sz w:val="28"/>
        </w:rPr>
        <w:t>термометр.</w:t>
      </w:r>
      <w:r>
        <w:rPr>
          <w:spacing w:val="-1"/>
          <w:sz w:val="28"/>
        </w:rPr>
        <w:t xml:space="preserve"> </w:t>
      </w:r>
      <w:r>
        <w:rPr>
          <w:sz w:val="28"/>
        </w:rPr>
        <w:t>Определение</w:t>
      </w:r>
      <w:r>
        <w:rPr>
          <w:spacing w:val="-2"/>
          <w:sz w:val="28"/>
        </w:rPr>
        <w:t xml:space="preserve"> </w:t>
      </w:r>
      <w:r>
        <w:rPr>
          <w:sz w:val="28"/>
        </w:rPr>
        <w:t>температуры воздуха</w:t>
      </w:r>
      <w:r>
        <w:rPr>
          <w:spacing w:val="-2"/>
          <w:sz w:val="28"/>
        </w:rPr>
        <w:t xml:space="preserve"> </w:t>
      </w:r>
      <w:r>
        <w:rPr>
          <w:sz w:val="28"/>
        </w:rPr>
        <w:t>(воды) по</w:t>
      </w:r>
      <w:r>
        <w:rPr>
          <w:spacing w:val="-2"/>
          <w:sz w:val="28"/>
        </w:rPr>
        <w:t xml:space="preserve"> </w:t>
      </w:r>
      <w:r>
        <w:rPr>
          <w:sz w:val="28"/>
        </w:rPr>
        <w:t>термометру.</w:t>
      </w:r>
    </w:p>
    <w:p w:rsidR="00C92B69" w:rsidRDefault="00B46697" w:rsidP="00A6674E">
      <w:pPr>
        <w:pStyle w:val="a5"/>
        <w:numPr>
          <w:ilvl w:val="4"/>
          <w:numId w:val="42"/>
        </w:numPr>
        <w:tabs>
          <w:tab w:val="left" w:pos="2155"/>
        </w:tabs>
        <w:spacing w:before="1"/>
        <w:ind w:left="395" w:right="494" w:firstLine="709"/>
        <w:rPr>
          <w:sz w:val="28"/>
        </w:rPr>
      </w:pPr>
      <w:r>
        <w:rPr>
          <w:sz w:val="28"/>
        </w:rPr>
        <w:t>Сезонные</w:t>
      </w:r>
      <w:r>
        <w:rPr>
          <w:spacing w:val="31"/>
          <w:sz w:val="28"/>
        </w:rPr>
        <w:t xml:space="preserve"> </w:t>
      </w:r>
      <w:r>
        <w:rPr>
          <w:sz w:val="28"/>
        </w:rPr>
        <w:t>изменения</w:t>
      </w:r>
      <w:r>
        <w:rPr>
          <w:spacing w:val="100"/>
          <w:sz w:val="28"/>
        </w:rPr>
        <w:t xml:space="preserve"> </w:t>
      </w:r>
      <w:r>
        <w:rPr>
          <w:sz w:val="28"/>
        </w:rPr>
        <w:t>в</w:t>
      </w:r>
      <w:r>
        <w:rPr>
          <w:spacing w:val="101"/>
          <w:sz w:val="28"/>
        </w:rPr>
        <w:t xml:space="preserve"> </w:t>
      </w:r>
      <w:r>
        <w:rPr>
          <w:sz w:val="28"/>
        </w:rPr>
        <w:t>природе.</w:t>
      </w:r>
      <w:r>
        <w:rPr>
          <w:spacing w:val="101"/>
          <w:sz w:val="28"/>
        </w:rPr>
        <w:t xml:space="preserve"> </w:t>
      </w:r>
      <w:r>
        <w:rPr>
          <w:sz w:val="28"/>
        </w:rPr>
        <w:t>Взаимосвязи</w:t>
      </w:r>
      <w:r>
        <w:rPr>
          <w:spacing w:val="101"/>
          <w:sz w:val="28"/>
        </w:rPr>
        <w:t xml:space="preserve"> </w:t>
      </w:r>
      <w:r>
        <w:rPr>
          <w:sz w:val="28"/>
        </w:rPr>
        <w:t>между</w:t>
      </w:r>
      <w:r>
        <w:rPr>
          <w:spacing w:val="101"/>
          <w:sz w:val="28"/>
        </w:rPr>
        <w:t xml:space="preserve"> </w:t>
      </w:r>
      <w:r>
        <w:rPr>
          <w:sz w:val="28"/>
        </w:rPr>
        <w:t>человеком</w:t>
      </w:r>
      <w:r>
        <w:rPr>
          <w:spacing w:val="-67"/>
          <w:sz w:val="28"/>
        </w:rPr>
        <w:t xml:space="preserve"> </w:t>
      </w:r>
      <w:r>
        <w:rPr>
          <w:sz w:val="28"/>
        </w:rPr>
        <w:t>и</w:t>
      </w:r>
      <w:r>
        <w:rPr>
          <w:spacing w:val="-3"/>
          <w:sz w:val="28"/>
        </w:rPr>
        <w:t xml:space="preserve"> </w:t>
      </w:r>
      <w:r>
        <w:rPr>
          <w:sz w:val="28"/>
        </w:rPr>
        <w:t>природой.</w:t>
      </w:r>
      <w:r>
        <w:rPr>
          <w:spacing w:val="-3"/>
          <w:sz w:val="28"/>
        </w:rPr>
        <w:t xml:space="preserve"> </w:t>
      </w:r>
      <w:r>
        <w:rPr>
          <w:sz w:val="28"/>
        </w:rPr>
        <w:t>Правила</w:t>
      </w:r>
      <w:r>
        <w:rPr>
          <w:spacing w:val="-3"/>
          <w:sz w:val="28"/>
        </w:rPr>
        <w:t xml:space="preserve"> </w:t>
      </w:r>
      <w:r>
        <w:rPr>
          <w:sz w:val="28"/>
        </w:rPr>
        <w:t>нравственного</w:t>
      </w:r>
      <w:r>
        <w:rPr>
          <w:spacing w:val="-3"/>
          <w:sz w:val="28"/>
        </w:rPr>
        <w:t xml:space="preserve"> </w:t>
      </w:r>
      <w:r>
        <w:rPr>
          <w:sz w:val="28"/>
        </w:rPr>
        <w:t>и</w:t>
      </w:r>
      <w:r>
        <w:rPr>
          <w:spacing w:val="-3"/>
          <w:sz w:val="28"/>
        </w:rPr>
        <w:t xml:space="preserve"> </w:t>
      </w:r>
      <w:r>
        <w:rPr>
          <w:sz w:val="28"/>
        </w:rPr>
        <w:t>безопасного</w:t>
      </w:r>
      <w:r>
        <w:rPr>
          <w:spacing w:val="-3"/>
          <w:sz w:val="28"/>
        </w:rPr>
        <w:t xml:space="preserve"> </w:t>
      </w:r>
      <w:r>
        <w:rPr>
          <w:sz w:val="28"/>
        </w:rPr>
        <w:t>поведения</w:t>
      </w:r>
      <w:r>
        <w:rPr>
          <w:spacing w:val="-3"/>
          <w:sz w:val="28"/>
        </w:rPr>
        <w:t xml:space="preserve"> </w:t>
      </w:r>
      <w:r>
        <w:rPr>
          <w:sz w:val="28"/>
        </w:rPr>
        <w:t>в</w:t>
      </w:r>
      <w:r>
        <w:rPr>
          <w:spacing w:val="-3"/>
          <w:sz w:val="28"/>
        </w:rPr>
        <w:t xml:space="preserve"> </w:t>
      </w:r>
      <w:r>
        <w:rPr>
          <w:sz w:val="28"/>
        </w:rPr>
        <w:t>природе.</w:t>
      </w:r>
    </w:p>
    <w:p w:rsidR="00C92B69" w:rsidRDefault="00B46697" w:rsidP="00A6674E">
      <w:pPr>
        <w:pStyle w:val="a5"/>
        <w:numPr>
          <w:ilvl w:val="4"/>
          <w:numId w:val="42"/>
        </w:numPr>
        <w:tabs>
          <w:tab w:val="left" w:pos="1008"/>
          <w:tab w:val="left" w:pos="1963"/>
          <w:tab w:val="left" w:pos="2155"/>
          <w:tab w:val="left" w:pos="3401"/>
          <w:tab w:val="left" w:pos="4489"/>
          <w:tab w:val="left" w:pos="5665"/>
          <w:tab w:val="left" w:pos="6474"/>
          <w:tab w:val="left" w:pos="7550"/>
          <w:tab w:val="left" w:pos="8395"/>
          <w:tab w:val="left" w:pos="9220"/>
        </w:tabs>
        <w:ind w:left="395" w:right="309" w:firstLine="709"/>
        <w:rPr>
          <w:sz w:val="28"/>
        </w:rPr>
      </w:pPr>
      <w:r>
        <w:rPr>
          <w:sz w:val="28"/>
        </w:rPr>
        <w:t>Растительный</w:t>
      </w:r>
      <w:r>
        <w:rPr>
          <w:spacing w:val="51"/>
          <w:sz w:val="28"/>
        </w:rPr>
        <w:t xml:space="preserve"> </w:t>
      </w:r>
      <w:r>
        <w:rPr>
          <w:sz w:val="28"/>
        </w:rPr>
        <w:t>мир.</w:t>
      </w:r>
      <w:r>
        <w:rPr>
          <w:spacing w:val="51"/>
          <w:sz w:val="28"/>
        </w:rPr>
        <w:t xml:space="preserve"> </w:t>
      </w:r>
      <w:r>
        <w:rPr>
          <w:sz w:val="28"/>
        </w:rPr>
        <w:t>Растения</w:t>
      </w:r>
      <w:r>
        <w:rPr>
          <w:spacing w:val="51"/>
          <w:sz w:val="28"/>
        </w:rPr>
        <w:t xml:space="preserve"> </w:t>
      </w:r>
      <w:r>
        <w:rPr>
          <w:sz w:val="28"/>
        </w:rPr>
        <w:t>ближайшего</w:t>
      </w:r>
      <w:r>
        <w:rPr>
          <w:spacing w:val="51"/>
          <w:sz w:val="28"/>
        </w:rPr>
        <w:t xml:space="preserve"> </w:t>
      </w:r>
      <w:r>
        <w:rPr>
          <w:sz w:val="28"/>
        </w:rPr>
        <w:t>окружения</w:t>
      </w:r>
      <w:r>
        <w:rPr>
          <w:spacing w:val="51"/>
          <w:sz w:val="28"/>
        </w:rPr>
        <w:t xml:space="preserve"> </w:t>
      </w:r>
      <w:r>
        <w:rPr>
          <w:sz w:val="28"/>
        </w:rPr>
        <w:t>(узнавание,</w:t>
      </w:r>
      <w:r>
        <w:rPr>
          <w:spacing w:val="-67"/>
          <w:sz w:val="28"/>
        </w:rPr>
        <w:t xml:space="preserve"> </w:t>
      </w:r>
      <w:r>
        <w:rPr>
          <w:sz w:val="28"/>
        </w:rPr>
        <w:t>называние,</w:t>
      </w:r>
      <w:r>
        <w:rPr>
          <w:spacing w:val="74"/>
          <w:sz w:val="28"/>
        </w:rPr>
        <w:t xml:space="preserve"> </w:t>
      </w:r>
      <w:r>
        <w:rPr>
          <w:sz w:val="28"/>
        </w:rPr>
        <w:t>краткое</w:t>
      </w:r>
      <w:r>
        <w:rPr>
          <w:spacing w:val="75"/>
          <w:sz w:val="28"/>
        </w:rPr>
        <w:t xml:space="preserve"> </w:t>
      </w:r>
      <w:r>
        <w:rPr>
          <w:sz w:val="28"/>
        </w:rPr>
        <w:t>описание).</w:t>
      </w:r>
      <w:r>
        <w:rPr>
          <w:spacing w:val="75"/>
          <w:sz w:val="28"/>
        </w:rPr>
        <w:t xml:space="preserve"> </w:t>
      </w:r>
      <w:r>
        <w:rPr>
          <w:sz w:val="28"/>
        </w:rPr>
        <w:t>Лиственные</w:t>
      </w:r>
      <w:r>
        <w:rPr>
          <w:spacing w:val="75"/>
          <w:sz w:val="28"/>
        </w:rPr>
        <w:t xml:space="preserve"> </w:t>
      </w:r>
      <w:r>
        <w:rPr>
          <w:sz w:val="28"/>
        </w:rPr>
        <w:t>и</w:t>
      </w:r>
      <w:r>
        <w:rPr>
          <w:spacing w:val="75"/>
          <w:sz w:val="28"/>
        </w:rPr>
        <w:t xml:space="preserve"> </w:t>
      </w:r>
      <w:r>
        <w:rPr>
          <w:sz w:val="28"/>
        </w:rPr>
        <w:t>хвойные</w:t>
      </w:r>
      <w:r>
        <w:rPr>
          <w:spacing w:val="75"/>
          <w:sz w:val="28"/>
        </w:rPr>
        <w:t xml:space="preserve"> </w:t>
      </w:r>
      <w:r>
        <w:rPr>
          <w:sz w:val="28"/>
        </w:rPr>
        <w:t>растения.</w:t>
      </w:r>
      <w:r>
        <w:rPr>
          <w:spacing w:val="75"/>
          <w:sz w:val="28"/>
        </w:rPr>
        <w:t xml:space="preserve"> </w:t>
      </w:r>
      <w:r>
        <w:rPr>
          <w:sz w:val="28"/>
        </w:rPr>
        <w:t>Дикорастущие</w:t>
      </w:r>
      <w:r>
        <w:rPr>
          <w:spacing w:val="1"/>
          <w:sz w:val="28"/>
        </w:rPr>
        <w:t xml:space="preserve"> </w:t>
      </w:r>
      <w:r>
        <w:rPr>
          <w:sz w:val="28"/>
        </w:rPr>
        <w:t>и</w:t>
      </w:r>
      <w:r>
        <w:rPr>
          <w:spacing w:val="9"/>
          <w:sz w:val="28"/>
        </w:rPr>
        <w:t xml:space="preserve"> </w:t>
      </w:r>
      <w:r>
        <w:rPr>
          <w:sz w:val="28"/>
        </w:rPr>
        <w:t>культурные</w:t>
      </w:r>
      <w:r>
        <w:rPr>
          <w:spacing w:val="10"/>
          <w:sz w:val="28"/>
        </w:rPr>
        <w:t xml:space="preserve"> </w:t>
      </w:r>
      <w:r>
        <w:rPr>
          <w:sz w:val="28"/>
        </w:rPr>
        <w:t>растения.</w:t>
      </w:r>
      <w:r>
        <w:rPr>
          <w:spacing w:val="10"/>
          <w:sz w:val="28"/>
        </w:rPr>
        <w:t xml:space="preserve"> </w:t>
      </w:r>
      <w:r>
        <w:rPr>
          <w:sz w:val="28"/>
        </w:rPr>
        <w:t>Части</w:t>
      </w:r>
      <w:r>
        <w:rPr>
          <w:spacing w:val="9"/>
          <w:sz w:val="28"/>
        </w:rPr>
        <w:t xml:space="preserve"> </w:t>
      </w:r>
      <w:r>
        <w:rPr>
          <w:sz w:val="28"/>
        </w:rPr>
        <w:t>растения</w:t>
      </w:r>
      <w:r>
        <w:rPr>
          <w:spacing w:val="10"/>
          <w:sz w:val="28"/>
        </w:rPr>
        <w:t xml:space="preserve"> </w:t>
      </w:r>
      <w:r>
        <w:rPr>
          <w:sz w:val="28"/>
        </w:rPr>
        <w:t>(название,</w:t>
      </w:r>
      <w:r>
        <w:rPr>
          <w:spacing w:val="10"/>
          <w:sz w:val="28"/>
        </w:rPr>
        <w:t xml:space="preserve"> </w:t>
      </w:r>
      <w:r>
        <w:rPr>
          <w:sz w:val="28"/>
        </w:rPr>
        <w:t>краткая</w:t>
      </w:r>
      <w:r>
        <w:rPr>
          <w:spacing w:val="10"/>
          <w:sz w:val="28"/>
        </w:rPr>
        <w:t xml:space="preserve"> </w:t>
      </w:r>
      <w:r>
        <w:rPr>
          <w:sz w:val="28"/>
        </w:rPr>
        <w:t>характеристика</w:t>
      </w:r>
      <w:r>
        <w:rPr>
          <w:spacing w:val="9"/>
          <w:sz w:val="28"/>
        </w:rPr>
        <w:t xml:space="preserve"> </w:t>
      </w:r>
      <w:r>
        <w:rPr>
          <w:sz w:val="28"/>
        </w:rPr>
        <w:t>значения</w:t>
      </w:r>
      <w:r>
        <w:rPr>
          <w:spacing w:val="-67"/>
          <w:sz w:val="28"/>
        </w:rPr>
        <w:t xml:space="preserve"> </w:t>
      </w:r>
      <w:r>
        <w:rPr>
          <w:sz w:val="28"/>
        </w:rPr>
        <w:t>для</w:t>
      </w:r>
      <w:r>
        <w:rPr>
          <w:sz w:val="28"/>
        </w:rPr>
        <w:tab/>
        <w:t>жизни</w:t>
      </w:r>
      <w:r>
        <w:rPr>
          <w:sz w:val="28"/>
        </w:rPr>
        <w:tab/>
        <w:t>растения):</w:t>
      </w:r>
      <w:r>
        <w:rPr>
          <w:sz w:val="28"/>
        </w:rPr>
        <w:tab/>
        <w:t>корень,</w:t>
      </w:r>
      <w:r>
        <w:rPr>
          <w:sz w:val="28"/>
        </w:rPr>
        <w:tab/>
        <w:t>стебель,</w:t>
      </w:r>
      <w:r>
        <w:rPr>
          <w:sz w:val="28"/>
        </w:rPr>
        <w:tab/>
        <w:t>лист,</w:t>
      </w:r>
      <w:r>
        <w:rPr>
          <w:sz w:val="28"/>
        </w:rPr>
        <w:tab/>
        <w:t>цветок,</w:t>
      </w:r>
      <w:r>
        <w:rPr>
          <w:sz w:val="28"/>
        </w:rPr>
        <w:tab/>
        <w:t>плод,</w:t>
      </w:r>
      <w:r>
        <w:rPr>
          <w:sz w:val="28"/>
        </w:rPr>
        <w:tab/>
        <w:t>семя.</w:t>
      </w:r>
      <w:r>
        <w:rPr>
          <w:sz w:val="28"/>
        </w:rPr>
        <w:tab/>
        <w:t>Комнатные</w:t>
      </w:r>
      <w:r>
        <w:rPr>
          <w:spacing w:val="-67"/>
          <w:sz w:val="28"/>
        </w:rPr>
        <w:t xml:space="preserve"> </w:t>
      </w:r>
      <w:r>
        <w:rPr>
          <w:sz w:val="28"/>
        </w:rPr>
        <w:t>растения,</w:t>
      </w:r>
      <w:r>
        <w:rPr>
          <w:spacing w:val="-1"/>
          <w:sz w:val="28"/>
        </w:rPr>
        <w:t xml:space="preserve"> </w:t>
      </w:r>
      <w:r>
        <w:rPr>
          <w:sz w:val="28"/>
        </w:rPr>
        <w:t>правила</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ухода.</w:t>
      </w:r>
    </w:p>
    <w:p w:rsidR="00C92B69" w:rsidRDefault="00B46697" w:rsidP="00A6674E">
      <w:pPr>
        <w:pStyle w:val="a5"/>
        <w:numPr>
          <w:ilvl w:val="4"/>
          <w:numId w:val="42"/>
        </w:numPr>
        <w:tabs>
          <w:tab w:val="left" w:pos="2155"/>
        </w:tabs>
        <w:ind w:left="395" w:right="315" w:firstLine="709"/>
        <w:rPr>
          <w:sz w:val="28"/>
        </w:rPr>
      </w:pPr>
      <w:r>
        <w:rPr>
          <w:sz w:val="28"/>
        </w:rPr>
        <w:t>Мир</w:t>
      </w:r>
      <w:r>
        <w:rPr>
          <w:spacing w:val="17"/>
          <w:sz w:val="28"/>
        </w:rPr>
        <w:t xml:space="preserve"> </w:t>
      </w:r>
      <w:r>
        <w:rPr>
          <w:sz w:val="28"/>
        </w:rPr>
        <w:t>животных.</w:t>
      </w:r>
      <w:r>
        <w:rPr>
          <w:spacing w:val="17"/>
          <w:sz w:val="28"/>
        </w:rPr>
        <w:t xml:space="preserve"> </w:t>
      </w:r>
      <w:r>
        <w:rPr>
          <w:sz w:val="28"/>
        </w:rPr>
        <w:t>Разные</w:t>
      </w:r>
      <w:r>
        <w:rPr>
          <w:spacing w:val="18"/>
          <w:sz w:val="28"/>
        </w:rPr>
        <w:t xml:space="preserve"> </w:t>
      </w:r>
      <w:r>
        <w:rPr>
          <w:sz w:val="28"/>
        </w:rPr>
        <w:t>группы</w:t>
      </w:r>
      <w:r>
        <w:rPr>
          <w:spacing w:val="17"/>
          <w:sz w:val="28"/>
        </w:rPr>
        <w:t xml:space="preserve"> </w:t>
      </w:r>
      <w:r>
        <w:rPr>
          <w:sz w:val="28"/>
        </w:rPr>
        <w:t>животных</w:t>
      </w:r>
      <w:r>
        <w:rPr>
          <w:spacing w:val="18"/>
          <w:sz w:val="28"/>
        </w:rPr>
        <w:t xml:space="preserve"> </w:t>
      </w:r>
      <w:r>
        <w:rPr>
          <w:sz w:val="28"/>
        </w:rPr>
        <w:t>(звери,</w:t>
      </w:r>
      <w:r>
        <w:rPr>
          <w:spacing w:val="17"/>
          <w:sz w:val="28"/>
        </w:rPr>
        <w:t xml:space="preserve"> </w:t>
      </w:r>
      <w:r>
        <w:rPr>
          <w:sz w:val="28"/>
        </w:rPr>
        <w:t>насекомые,</w:t>
      </w:r>
      <w:r>
        <w:rPr>
          <w:spacing w:val="17"/>
          <w:sz w:val="28"/>
        </w:rPr>
        <w:t xml:space="preserve"> </w:t>
      </w:r>
      <w:r>
        <w:rPr>
          <w:sz w:val="28"/>
        </w:rPr>
        <w:t>птицы,</w:t>
      </w:r>
      <w:r>
        <w:rPr>
          <w:spacing w:val="-67"/>
          <w:sz w:val="28"/>
        </w:rPr>
        <w:t xml:space="preserve"> </w:t>
      </w:r>
      <w:r>
        <w:rPr>
          <w:sz w:val="28"/>
        </w:rPr>
        <w:t>рыбы</w:t>
      </w:r>
      <w:r>
        <w:rPr>
          <w:spacing w:val="7"/>
          <w:sz w:val="28"/>
        </w:rPr>
        <w:t xml:space="preserve"> </w:t>
      </w:r>
      <w:r>
        <w:rPr>
          <w:sz w:val="28"/>
        </w:rPr>
        <w:t>и</w:t>
      </w:r>
      <w:r>
        <w:rPr>
          <w:spacing w:val="7"/>
          <w:sz w:val="28"/>
        </w:rPr>
        <w:t xml:space="preserve"> </w:t>
      </w:r>
      <w:r>
        <w:rPr>
          <w:sz w:val="28"/>
        </w:rPr>
        <w:t>другие).</w:t>
      </w:r>
      <w:r>
        <w:rPr>
          <w:spacing w:val="7"/>
          <w:sz w:val="28"/>
        </w:rPr>
        <w:t xml:space="preserve"> </w:t>
      </w:r>
      <w:r>
        <w:rPr>
          <w:sz w:val="28"/>
        </w:rPr>
        <w:t>Домашние</w:t>
      </w:r>
      <w:r>
        <w:rPr>
          <w:spacing w:val="7"/>
          <w:sz w:val="28"/>
        </w:rPr>
        <w:t xml:space="preserve"> </w:t>
      </w:r>
      <w:r>
        <w:rPr>
          <w:sz w:val="28"/>
        </w:rPr>
        <w:t>и</w:t>
      </w:r>
      <w:r>
        <w:rPr>
          <w:spacing w:val="7"/>
          <w:sz w:val="28"/>
        </w:rPr>
        <w:t xml:space="preserve"> </w:t>
      </w:r>
      <w:r>
        <w:rPr>
          <w:sz w:val="28"/>
        </w:rPr>
        <w:t>дикие</w:t>
      </w:r>
      <w:r>
        <w:rPr>
          <w:spacing w:val="7"/>
          <w:sz w:val="28"/>
        </w:rPr>
        <w:t xml:space="preserve"> </w:t>
      </w:r>
      <w:r>
        <w:rPr>
          <w:sz w:val="28"/>
        </w:rPr>
        <w:t>животные</w:t>
      </w:r>
      <w:r>
        <w:rPr>
          <w:spacing w:val="7"/>
          <w:sz w:val="28"/>
        </w:rPr>
        <w:t xml:space="preserve"> </w:t>
      </w:r>
      <w:r>
        <w:rPr>
          <w:sz w:val="28"/>
        </w:rPr>
        <w:t>(различия</w:t>
      </w:r>
      <w:r>
        <w:rPr>
          <w:spacing w:val="7"/>
          <w:sz w:val="28"/>
        </w:rPr>
        <w:t xml:space="preserve"> </w:t>
      </w:r>
      <w:r>
        <w:rPr>
          <w:sz w:val="28"/>
        </w:rPr>
        <w:t>в</w:t>
      </w:r>
      <w:r>
        <w:rPr>
          <w:spacing w:val="7"/>
          <w:sz w:val="28"/>
        </w:rPr>
        <w:t xml:space="preserve"> </w:t>
      </w:r>
      <w:r>
        <w:rPr>
          <w:sz w:val="28"/>
        </w:rPr>
        <w:t>условиях</w:t>
      </w:r>
      <w:r>
        <w:rPr>
          <w:spacing w:val="7"/>
          <w:sz w:val="28"/>
        </w:rPr>
        <w:t xml:space="preserve"> </w:t>
      </w:r>
      <w:r>
        <w:rPr>
          <w:sz w:val="28"/>
        </w:rPr>
        <w:t>жизни).</w:t>
      </w:r>
      <w:r>
        <w:rPr>
          <w:spacing w:val="7"/>
          <w:sz w:val="28"/>
        </w:rPr>
        <w:t xml:space="preserve"> </w:t>
      </w:r>
      <w:r>
        <w:rPr>
          <w:sz w:val="28"/>
        </w:rPr>
        <w:t>Забота</w:t>
      </w:r>
      <w:r>
        <w:rPr>
          <w:spacing w:val="1"/>
          <w:sz w:val="28"/>
        </w:rPr>
        <w:t xml:space="preserve"> </w:t>
      </w:r>
      <w:r>
        <w:rPr>
          <w:sz w:val="28"/>
        </w:rPr>
        <w:t>о</w:t>
      </w:r>
      <w:r>
        <w:rPr>
          <w:spacing w:val="-1"/>
          <w:sz w:val="28"/>
        </w:rPr>
        <w:t xml:space="preserve"> </w:t>
      </w:r>
      <w:r>
        <w:rPr>
          <w:sz w:val="28"/>
        </w:rPr>
        <w:t>домашних</w:t>
      </w:r>
      <w:r>
        <w:rPr>
          <w:spacing w:val="-1"/>
          <w:sz w:val="28"/>
        </w:rPr>
        <w:t xml:space="preserve"> </w:t>
      </w:r>
      <w:r>
        <w:rPr>
          <w:sz w:val="28"/>
        </w:rPr>
        <w:t>питомцах.</w:t>
      </w:r>
    </w:p>
    <w:p w:rsidR="00C92B69" w:rsidRDefault="00B46697" w:rsidP="00A6674E">
      <w:pPr>
        <w:pStyle w:val="a5"/>
        <w:numPr>
          <w:ilvl w:val="3"/>
          <w:numId w:val="42"/>
        </w:numPr>
        <w:tabs>
          <w:tab w:val="left" w:pos="1944"/>
        </w:tabs>
        <w:ind w:left="1944"/>
        <w:rPr>
          <w:sz w:val="28"/>
        </w:rPr>
      </w:pPr>
      <w:r>
        <w:rPr>
          <w:sz w:val="28"/>
        </w:rPr>
        <w:t>Правила</w:t>
      </w:r>
      <w:r>
        <w:rPr>
          <w:spacing w:val="-11"/>
          <w:sz w:val="28"/>
        </w:rPr>
        <w:t xml:space="preserve"> </w:t>
      </w:r>
      <w:r>
        <w:rPr>
          <w:sz w:val="28"/>
        </w:rPr>
        <w:t>безопасной</w:t>
      </w:r>
      <w:r>
        <w:rPr>
          <w:spacing w:val="-11"/>
          <w:sz w:val="28"/>
        </w:rPr>
        <w:t xml:space="preserve"> </w:t>
      </w:r>
      <w:r>
        <w:rPr>
          <w:sz w:val="28"/>
        </w:rPr>
        <w:t>жизнедеятельности.</w:t>
      </w:r>
    </w:p>
    <w:p w:rsidR="00C92B69" w:rsidRDefault="00B46697" w:rsidP="00A6674E">
      <w:pPr>
        <w:pStyle w:val="a5"/>
        <w:numPr>
          <w:ilvl w:val="4"/>
          <w:numId w:val="42"/>
        </w:numPr>
        <w:tabs>
          <w:tab w:val="left" w:pos="2155"/>
        </w:tabs>
        <w:ind w:left="395" w:right="307" w:firstLine="709"/>
        <w:rPr>
          <w:sz w:val="28"/>
        </w:rPr>
      </w:pPr>
      <w:r>
        <w:rPr>
          <w:sz w:val="28"/>
        </w:rPr>
        <w:t>Понимание</w:t>
      </w:r>
      <w:r>
        <w:rPr>
          <w:spacing w:val="1"/>
          <w:sz w:val="28"/>
        </w:rPr>
        <w:t xml:space="preserve"> </w:t>
      </w:r>
      <w:r>
        <w:rPr>
          <w:sz w:val="28"/>
        </w:rPr>
        <w:t>необходимости</w:t>
      </w:r>
      <w:r>
        <w:rPr>
          <w:spacing w:val="1"/>
          <w:sz w:val="28"/>
        </w:rPr>
        <w:t xml:space="preserve"> </w:t>
      </w:r>
      <w:r>
        <w:rPr>
          <w:sz w:val="28"/>
        </w:rPr>
        <w:t>соблюдения</w:t>
      </w:r>
      <w:r>
        <w:rPr>
          <w:spacing w:val="1"/>
          <w:sz w:val="28"/>
        </w:rPr>
        <w:t xml:space="preserve"> </w:t>
      </w:r>
      <w:r>
        <w:rPr>
          <w:sz w:val="28"/>
        </w:rPr>
        <w:t>режима</w:t>
      </w:r>
      <w:r>
        <w:rPr>
          <w:spacing w:val="1"/>
          <w:sz w:val="28"/>
        </w:rPr>
        <w:t xml:space="preserve"> </w:t>
      </w:r>
      <w:r>
        <w:rPr>
          <w:sz w:val="28"/>
        </w:rPr>
        <w:t>дня,</w:t>
      </w:r>
      <w:r>
        <w:rPr>
          <w:spacing w:val="1"/>
          <w:sz w:val="28"/>
        </w:rPr>
        <w:t xml:space="preserve"> </w:t>
      </w:r>
      <w:r>
        <w:rPr>
          <w:sz w:val="28"/>
        </w:rPr>
        <w:t>правил</w:t>
      </w:r>
      <w:r>
        <w:rPr>
          <w:spacing w:val="1"/>
          <w:sz w:val="28"/>
        </w:rPr>
        <w:t xml:space="preserve"> </w:t>
      </w:r>
      <w:r>
        <w:rPr>
          <w:sz w:val="28"/>
        </w:rPr>
        <w:t>здорового питания и личной гигиены. Правила безопасности в быту: пользование</w:t>
      </w:r>
      <w:r>
        <w:rPr>
          <w:spacing w:val="1"/>
          <w:sz w:val="28"/>
        </w:rPr>
        <w:t xml:space="preserve"> </w:t>
      </w:r>
      <w:r>
        <w:rPr>
          <w:sz w:val="28"/>
        </w:rPr>
        <w:t>бытовыми</w:t>
      </w:r>
      <w:r>
        <w:rPr>
          <w:spacing w:val="-2"/>
          <w:sz w:val="28"/>
        </w:rPr>
        <w:t xml:space="preserve"> </w:t>
      </w:r>
      <w:r>
        <w:rPr>
          <w:sz w:val="28"/>
        </w:rPr>
        <w:t>электроприборами,</w:t>
      </w:r>
      <w:r>
        <w:rPr>
          <w:spacing w:val="-2"/>
          <w:sz w:val="28"/>
        </w:rPr>
        <w:t xml:space="preserve"> </w:t>
      </w:r>
      <w:r>
        <w:rPr>
          <w:sz w:val="28"/>
        </w:rPr>
        <w:t>газовыми</w:t>
      </w:r>
      <w:r>
        <w:rPr>
          <w:spacing w:val="-1"/>
          <w:sz w:val="28"/>
        </w:rPr>
        <w:t xml:space="preserve"> </w:t>
      </w:r>
      <w:r>
        <w:rPr>
          <w:sz w:val="28"/>
        </w:rPr>
        <w:t>плитами.</w:t>
      </w:r>
    </w:p>
    <w:p w:rsidR="00C92B69" w:rsidRDefault="00B46697" w:rsidP="00A6674E">
      <w:pPr>
        <w:pStyle w:val="a5"/>
        <w:numPr>
          <w:ilvl w:val="4"/>
          <w:numId w:val="42"/>
        </w:numPr>
        <w:tabs>
          <w:tab w:val="left" w:pos="2155"/>
        </w:tabs>
        <w:ind w:left="395" w:right="317" w:firstLine="709"/>
        <w:rPr>
          <w:sz w:val="28"/>
        </w:rPr>
      </w:pPr>
      <w:r>
        <w:rPr>
          <w:sz w:val="28"/>
        </w:rPr>
        <w:t>Дорога от дома до школы. Правила безопасного поведения пешехода</w:t>
      </w:r>
      <w:r>
        <w:rPr>
          <w:spacing w:val="1"/>
          <w:sz w:val="28"/>
        </w:rPr>
        <w:t xml:space="preserve"> </w:t>
      </w:r>
      <w:r>
        <w:rPr>
          <w:sz w:val="28"/>
        </w:rPr>
        <w:t>(дорожные</w:t>
      </w:r>
      <w:r>
        <w:rPr>
          <w:spacing w:val="-1"/>
          <w:sz w:val="28"/>
        </w:rPr>
        <w:t xml:space="preserve"> </w:t>
      </w:r>
      <w:r>
        <w:rPr>
          <w:sz w:val="28"/>
        </w:rPr>
        <w:t>знаки,</w:t>
      </w:r>
      <w:r>
        <w:rPr>
          <w:spacing w:val="-2"/>
          <w:sz w:val="28"/>
        </w:rPr>
        <w:t xml:space="preserve"> </w:t>
      </w:r>
      <w:r>
        <w:rPr>
          <w:sz w:val="28"/>
        </w:rPr>
        <w:t>дорожная</w:t>
      </w:r>
      <w:r>
        <w:rPr>
          <w:spacing w:val="-1"/>
          <w:sz w:val="28"/>
        </w:rPr>
        <w:t xml:space="preserve"> </w:t>
      </w:r>
      <w:r>
        <w:rPr>
          <w:sz w:val="28"/>
        </w:rPr>
        <w:t>разметка,</w:t>
      </w:r>
      <w:r>
        <w:rPr>
          <w:spacing w:val="-1"/>
          <w:sz w:val="28"/>
        </w:rPr>
        <w:t xml:space="preserve"> </w:t>
      </w:r>
      <w:r>
        <w:rPr>
          <w:sz w:val="28"/>
        </w:rPr>
        <w:t>дорожные</w:t>
      </w:r>
      <w:r>
        <w:rPr>
          <w:spacing w:val="-1"/>
          <w:sz w:val="28"/>
        </w:rPr>
        <w:t xml:space="preserve"> </w:t>
      </w:r>
      <w:r>
        <w:rPr>
          <w:sz w:val="28"/>
        </w:rPr>
        <w:t>сигналы).</w:t>
      </w:r>
    </w:p>
    <w:p w:rsidR="00C92B69" w:rsidRDefault="00B46697" w:rsidP="00A6674E">
      <w:pPr>
        <w:pStyle w:val="a5"/>
        <w:numPr>
          <w:ilvl w:val="4"/>
          <w:numId w:val="42"/>
        </w:numPr>
        <w:tabs>
          <w:tab w:val="left" w:pos="2155"/>
        </w:tabs>
        <w:ind w:left="395" w:right="309" w:firstLine="709"/>
        <w:rPr>
          <w:sz w:val="28"/>
        </w:rPr>
      </w:pPr>
      <w:r>
        <w:rPr>
          <w:sz w:val="28"/>
        </w:rPr>
        <w:t>Безопасность</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(электронный</w:t>
      </w:r>
      <w:r>
        <w:rPr>
          <w:spacing w:val="1"/>
          <w:sz w:val="28"/>
        </w:rPr>
        <w:t xml:space="preserve"> </w:t>
      </w:r>
      <w:r>
        <w:rPr>
          <w:sz w:val="28"/>
        </w:rPr>
        <w:t>дневник</w:t>
      </w:r>
      <w:r>
        <w:rPr>
          <w:spacing w:val="1"/>
          <w:sz w:val="28"/>
        </w:rPr>
        <w:t xml:space="preserve"> </w:t>
      </w:r>
      <w:r>
        <w:rPr>
          <w:sz w:val="28"/>
        </w:rPr>
        <w:t>и</w:t>
      </w:r>
      <w:r>
        <w:rPr>
          <w:spacing w:val="1"/>
          <w:sz w:val="28"/>
        </w:rPr>
        <w:t xml:space="preserve"> </w:t>
      </w:r>
      <w:r>
        <w:rPr>
          <w:sz w:val="28"/>
        </w:rPr>
        <w:t>электронные</w:t>
      </w:r>
      <w:r>
        <w:rPr>
          <w:spacing w:val="1"/>
          <w:sz w:val="28"/>
        </w:rPr>
        <w:t xml:space="preserve"> </w:t>
      </w:r>
      <w:r>
        <w:rPr>
          <w:sz w:val="28"/>
        </w:rPr>
        <w:t>ресурсы</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контролируемого</w:t>
      </w:r>
      <w:r>
        <w:rPr>
          <w:spacing w:val="1"/>
          <w:sz w:val="28"/>
        </w:rPr>
        <w:t xml:space="preserve"> </w:t>
      </w:r>
      <w:r>
        <w:rPr>
          <w:sz w:val="28"/>
        </w:rPr>
        <w:t>доступа</w:t>
      </w:r>
      <w:r>
        <w:rPr>
          <w:spacing w:val="1"/>
          <w:sz w:val="28"/>
        </w:rPr>
        <w:t xml:space="preserve"> </w:t>
      </w:r>
      <w:r>
        <w:rPr>
          <w:sz w:val="28"/>
        </w:rPr>
        <w:t>в</w:t>
      </w:r>
      <w:r>
        <w:rPr>
          <w:spacing w:val="1"/>
          <w:sz w:val="28"/>
        </w:rPr>
        <w:t xml:space="preserve"> </w:t>
      </w:r>
      <w:r>
        <w:rPr>
          <w:sz w:val="28"/>
        </w:rPr>
        <w:t>информационно-</w:t>
      </w:r>
      <w:r>
        <w:rPr>
          <w:spacing w:val="1"/>
          <w:sz w:val="28"/>
        </w:rPr>
        <w:t xml:space="preserve"> </w:t>
      </w:r>
      <w:r>
        <w:rPr>
          <w:sz w:val="28"/>
        </w:rPr>
        <w:t>телекоммуникационную</w:t>
      </w:r>
      <w:r>
        <w:rPr>
          <w:spacing w:val="-1"/>
          <w:sz w:val="28"/>
        </w:rPr>
        <w:t xml:space="preserve"> </w:t>
      </w:r>
      <w:r>
        <w:rPr>
          <w:sz w:val="28"/>
        </w:rPr>
        <w:t>сеть</w:t>
      </w:r>
      <w:r>
        <w:rPr>
          <w:spacing w:val="-1"/>
          <w:sz w:val="28"/>
        </w:rPr>
        <w:t xml:space="preserve"> </w:t>
      </w:r>
      <w:r>
        <w:rPr>
          <w:sz w:val="28"/>
        </w:rPr>
        <w:t>«Интернет».</w:t>
      </w:r>
    </w:p>
    <w:p w:rsidR="00C92B69" w:rsidRDefault="00B46697" w:rsidP="00A6674E">
      <w:pPr>
        <w:pStyle w:val="a5"/>
        <w:numPr>
          <w:ilvl w:val="3"/>
          <w:numId w:val="42"/>
        </w:numPr>
        <w:tabs>
          <w:tab w:val="left" w:pos="1056"/>
          <w:tab w:val="left" w:pos="1945"/>
          <w:tab w:val="left" w:pos="2829"/>
          <w:tab w:val="left" w:pos="3660"/>
          <w:tab w:val="left" w:pos="4873"/>
          <w:tab w:val="left" w:pos="5171"/>
          <w:tab w:val="left" w:pos="5795"/>
          <w:tab w:val="left" w:pos="6707"/>
          <w:tab w:val="left" w:pos="8012"/>
          <w:tab w:val="left" w:pos="8382"/>
          <w:tab w:val="left" w:pos="9423"/>
        </w:tabs>
        <w:ind w:left="395" w:right="303" w:firstLine="709"/>
        <w:rPr>
          <w:sz w:val="28"/>
        </w:rPr>
      </w:pPr>
      <w:r>
        <w:rPr>
          <w:sz w:val="28"/>
        </w:rPr>
        <w:t>Изучение</w:t>
      </w:r>
      <w:r>
        <w:rPr>
          <w:spacing w:val="37"/>
          <w:sz w:val="28"/>
        </w:rPr>
        <w:t xml:space="preserve"> </w:t>
      </w:r>
      <w:r>
        <w:rPr>
          <w:sz w:val="28"/>
        </w:rPr>
        <w:t>окружающего</w:t>
      </w:r>
      <w:r>
        <w:rPr>
          <w:spacing w:val="105"/>
          <w:sz w:val="28"/>
        </w:rPr>
        <w:t xml:space="preserve"> </w:t>
      </w:r>
      <w:r>
        <w:rPr>
          <w:sz w:val="28"/>
        </w:rPr>
        <w:t>мира</w:t>
      </w:r>
      <w:r>
        <w:rPr>
          <w:spacing w:val="106"/>
          <w:sz w:val="28"/>
        </w:rPr>
        <w:t xml:space="preserve"> </w:t>
      </w:r>
      <w:r>
        <w:rPr>
          <w:sz w:val="28"/>
        </w:rPr>
        <w:t>в</w:t>
      </w:r>
      <w:r>
        <w:rPr>
          <w:spacing w:val="106"/>
          <w:sz w:val="28"/>
        </w:rPr>
        <w:t xml:space="preserve"> </w:t>
      </w:r>
      <w:r>
        <w:rPr>
          <w:sz w:val="28"/>
        </w:rPr>
        <w:t>1</w:t>
      </w:r>
      <w:r>
        <w:rPr>
          <w:spacing w:val="106"/>
          <w:sz w:val="28"/>
        </w:rPr>
        <w:t xml:space="preserve"> </w:t>
      </w:r>
      <w:r>
        <w:rPr>
          <w:sz w:val="28"/>
        </w:rPr>
        <w:t>классе</w:t>
      </w:r>
      <w:r>
        <w:rPr>
          <w:spacing w:val="106"/>
          <w:sz w:val="28"/>
        </w:rPr>
        <w:t xml:space="preserve"> </w:t>
      </w:r>
      <w:r>
        <w:rPr>
          <w:sz w:val="28"/>
        </w:rPr>
        <w:t>способствует</w:t>
      </w:r>
      <w:r>
        <w:rPr>
          <w:spacing w:val="119"/>
          <w:sz w:val="28"/>
        </w:rPr>
        <w:t xml:space="preserve"> </w:t>
      </w:r>
      <w:r>
        <w:rPr>
          <w:sz w:val="28"/>
        </w:rPr>
        <w:t>освоению</w:t>
      </w:r>
      <w:r>
        <w:rPr>
          <w:spacing w:val="1"/>
          <w:sz w:val="28"/>
        </w:rPr>
        <w:t xml:space="preserve"> </w:t>
      </w:r>
      <w:r>
        <w:rPr>
          <w:sz w:val="28"/>
        </w:rPr>
        <w:t>на</w:t>
      </w:r>
      <w:r>
        <w:rPr>
          <w:sz w:val="28"/>
        </w:rPr>
        <w:tab/>
        <w:t>пропедевтическом</w:t>
      </w:r>
      <w:r>
        <w:rPr>
          <w:sz w:val="28"/>
        </w:rPr>
        <w:tab/>
        <w:t>уровне</w:t>
      </w:r>
      <w:r>
        <w:rPr>
          <w:sz w:val="28"/>
        </w:rPr>
        <w:tab/>
        <w:t>ряда</w:t>
      </w:r>
      <w:r>
        <w:rPr>
          <w:sz w:val="28"/>
        </w:rPr>
        <w:tab/>
        <w:t>универсальных</w:t>
      </w:r>
      <w:r>
        <w:rPr>
          <w:sz w:val="28"/>
        </w:rPr>
        <w:tab/>
        <w:t>учебных</w:t>
      </w:r>
      <w:r>
        <w:rPr>
          <w:sz w:val="28"/>
        </w:rPr>
        <w:tab/>
        <w:t>действий:</w:t>
      </w:r>
      <w:r>
        <w:rPr>
          <w:spacing w:val="-67"/>
          <w:sz w:val="28"/>
        </w:rPr>
        <w:t xml:space="preserve"> </w:t>
      </w:r>
      <w:r>
        <w:rPr>
          <w:sz w:val="28"/>
        </w:rPr>
        <w:t>познавательных</w:t>
      </w:r>
      <w:r>
        <w:rPr>
          <w:sz w:val="28"/>
        </w:rPr>
        <w:tab/>
        <w:t>универсальных</w:t>
      </w:r>
      <w:r>
        <w:rPr>
          <w:sz w:val="28"/>
        </w:rPr>
        <w:tab/>
      </w:r>
      <w:r>
        <w:rPr>
          <w:sz w:val="28"/>
        </w:rPr>
        <w:tab/>
        <w:t>учебных</w:t>
      </w:r>
      <w:r>
        <w:rPr>
          <w:sz w:val="28"/>
        </w:rPr>
        <w:tab/>
        <w:t>действий,</w:t>
      </w:r>
      <w:r>
        <w:rPr>
          <w:sz w:val="28"/>
        </w:rPr>
        <w:tab/>
      </w:r>
      <w:r>
        <w:rPr>
          <w:sz w:val="28"/>
        </w:rPr>
        <w:tab/>
        <w:t>коммуникативных</w:t>
      </w:r>
      <w:r>
        <w:rPr>
          <w:spacing w:val="-67"/>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8"/>
          <w:sz w:val="28"/>
        </w:rPr>
        <w:t xml:space="preserve"> </w:t>
      </w:r>
      <w:r>
        <w:rPr>
          <w:sz w:val="28"/>
        </w:rPr>
        <w:t>регулятивных</w:t>
      </w:r>
      <w:r>
        <w:rPr>
          <w:spacing w:val="8"/>
          <w:sz w:val="28"/>
        </w:rPr>
        <w:t xml:space="preserve"> </w:t>
      </w:r>
      <w:r>
        <w:rPr>
          <w:sz w:val="28"/>
        </w:rPr>
        <w:t>универсальных</w:t>
      </w:r>
      <w:r>
        <w:rPr>
          <w:spacing w:val="8"/>
          <w:sz w:val="28"/>
        </w:rPr>
        <w:t xml:space="preserve"> </w:t>
      </w:r>
      <w:r>
        <w:rPr>
          <w:sz w:val="28"/>
        </w:rPr>
        <w:t>учебных</w:t>
      </w:r>
      <w:r>
        <w:rPr>
          <w:spacing w:val="9"/>
          <w:sz w:val="28"/>
        </w:rPr>
        <w:t xml:space="preserve"> </w:t>
      </w:r>
      <w:r>
        <w:rPr>
          <w:sz w:val="28"/>
        </w:rPr>
        <w:t>действий,</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4"/>
          <w:numId w:val="42"/>
        </w:numPr>
        <w:tabs>
          <w:tab w:val="left" w:pos="2155"/>
          <w:tab w:val="left" w:pos="3551"/>
          <w:tab w:val="left" w:pos="5311"/>
          <w:tab w:val="left" w:pos="6800"/>
          <w:tab w:val="left" w:pos="7613"/>
          <w:tab w:val="left" w:pos="8678"/>
        </w:tabs>
        <w:ind w:left="395" w:right="302" w:firstLine="709"/>
        <w:rPr>
          <w:sz w:val="28"/>
        </w:rPr>
      </w:pPr>
      <w:r>
        <w:rPr>
          <w:sz w:val="28"/>
        </w:rPr>
        <w:t>Базовые</w:t>
      </w:r>
      <w:r>
        <w:rPr>
          <w:sz w:val="28"/>
        </w:rPr>
        <w:tab/>
        <w:t>логические</w:t>
      </w:r>
      <w:r>
        <w:rPr>
          <w:sz w:val="28"/>
        </w:rPr>
        <w:tab/>
        <w:t>действия</w:t>
      </w:r>
      <w:r>
        <w:rPr>
          <w:sz w:val="28"/>
        </w:rPr>
        <w:tab/>
        <w:t>как</w:t>
      </w:r>
      <w:r>
        <w:rPr>
          <w:sz w:val="28"/>
        </w:rPr>
        <w:tab/>
        <w:t>часть</w:t>
      </w:r>
      <w:r>
        <w:rPr>
          <w:sz w:val="28"/>
        </w:rPr>
        <w:tab/>
      </w:r>
      <w:r>
        <w:rPr>
          <w:spacing w:val="-1"/>
          <w:sz w:val="28"/>
        </w:rPr>
        <w:t>познавательных</w:t>
      </w:r>
      <w:r>
        <w:rPr>
          <w:spacing w:val="-67"/>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 способствуют</w:t>
      </w:r>
      <w:r>
        <w:rPr>
          <w:spacing w:val="-2"/>
          <w:sz w:val="28"/>
        </w:rPr>
        <w:t xml:space="preserve"> </w:t>
      </w:r>
      <w:r>
        <w:rPr>
          <w:sz w:val="28"/>
        </w:rPr>
        <w:t>формированию</w:t>
      </w:r>
      <w:r>
        <w:rPr>
          <w:spacing w:val="-2"/>
          <w:sz w:val="28"/>
        </w:rPr>
        <w:t xml:space="preserve"> </w:t>
      </w:r>
      <w:r>
        <w:rPr>
          <w:sz w:val="28"/>
        </w:rPr>
        <w:t>умений:</w:t>
      </w:r>
    </w:p>
    <w:p w:rsidR="00C92B69" w:rsidRDefault="00B46697">
      <w:pPr>
        <w:pStyle w:val="a3"/>
        <w:tabs>
          <w:tab w:val="left" w:pos="2630"/>
          <w:tab w:val="left" w:pos="4575"/>
          <w:tab w:val="left" w:pos="4907"/>
          <w:tab w:val="left" w:pos="6094"/>
          <w:tab w:val="left" w:pos="7629"/>
          <w:tab w:val="left" w:pos="9111"/>
        </w:tabs>
        <w:ind w:right="309"/>
        <w:jc w:val="left"/>
      </w:pPr>
      <w:r>
        <w:t>сравнивать</w:t>
      </w:r>
      <w:r>
        <w:tab/>
        <w:t>происходящие</w:t>
      </w:r>
      <w:r>
        <w:tab/>
        <w:t>в</w:t>
      </w:r>
      <w:r>
        <w:tab/>
        <w:t>природе</w:t>
      </w:r>
      <w:r>
        <w:tab/>
        <w:t>изменения,</w:t>
      </w:r>
      <w:r>
        <w:tab/>
        <w:t>наблюдать</w:t>
      </w:r>
      <w:r>
        <w:tab/>
      </w:r>
      <w:r>
        <w:rPr>
          <w:spacing w:val="-1"/>
        </w:rPr>
        <w:t>зависимость</w:t>
      </w:r>
      <w:r>
        <w:rPr>
          <w:spacing w:val="-67"/>
        </w:rPr>
        <w:t xml:space="preserve"> </w:t>
      </w:r>
      <w:r>
        <w:t>изменений</w:t>
      </w:r>
      <w:r>
        <w:rPr>
          <w:spacing w:val="-2"/>
        </w:rPr>
        <w:t xml:space="preserve"> </w:t>
      </w:r>
      <w:r>
        <w:t>в</w:t>
      </w:r>
      <w:r>
        <w:rPr>
          <w:spacing w:val="-2"/>
        </w:rPr>
        <w:t xml:space="preserve"> </w:t>
      </w:r>
      <w:r>
        <w:t>живой</w:t>
      </w:r>
      <w:r>
        <w:rPr>
          <w:spacing w:val="-2"/>
        </w:rPr>
        <w:t xml:space="preserve"> </w:t>
      </w:r>
      <w:r>
        <w:t>природе</w:t>
      </w:r>
      <w:r>
        <w:rPr>
          <w:spacing w:val="-2"/>
        </w:rPr>
        <w:t xml:space="preserve"> </w:t>
      </w:r>
      <w:r>
        <w:t>от</w:t>
      </w:r>
      <w:r>
        <w:rPr>
          <w:spacing w:val="-1"/>
        </w:rPr>
        <w:t xml:space="preserve"> </w:t>
      </w:r>
      <w:r>
        <w:t>состояния</w:t>
      </w:r>
      <w:r>
        <w:rPr>
          <w:spacing w:val="-1"/>
        </w:rPr>
        <w:t xml:space="preserve"> </w:t>
      </w:r>
      <w:r>
        <w:t>неживой</w:t>
      </w:r>
      <w:r>
        <w:rPr>
          <w:spacing w:val="-2"/>
        </w:rPr>
        <w:t xml:space="preserve"> </w:t>
      </w:r>
      <w:r>
        <w:t>природы;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pPr>
      <w:r>
        <w:t>приводить</w:t>
      </w:r>
      <w:r>
        <w:rPr>
          <w:spacing w:val="1"/>
        </w:rPr>
        <w:t xml:space="preserve"> </w:t>
      </w:r>
      <w:r>
        <w:t>примеры</w:t>
      </w:r>
      <w:r>
        <w:rPr>
          <w:spacing w:val="1"/>
        </w:rPr>
        <w:t xml:space="preserve"> </w:t>
      </w:r>
      <w:r>
        <w:t>представителей</w:t>
      </w:r>
      <w:r>
        <w:rPr>
          <w:spacing w:val="1"/>
        </w:rPr>
        <w:t xml:space="preserve"> </w:t>
      </w:r>
      <w:r>
        <w:t>разных</w:t>
      </w:r>
      <w:r>
        <w:rPr>
          <w:spacing w:val="1"/>
        </w:rPr>
        <w:t xml:space="preserve"> </w:t>
      </w:r>
      <w:r>
        <w:t>групп</w:t>
      </w:r>
      <w:r>
        <w:rPr>
          <w:spacing w:val="1"/>
        </w:rPr>
        <w:t xml:space="preserve"> </w:t>
      </w:r>
      <w:r>
        <w:t>животных</w:t>
      </w:r>
      <w:r>
        <w:rPr>
          <w:spacing w:val="1"/>
        </w:rPr>
        <w:t xml:space="preserve"> </w:t>
      </w:r>
      <w:r>
        <w:t>(звери,</w:t>
      </w:r>
      <w:r>
        <w:rPr>
          <w:spacing w:val="-67"/>
        </w:rPr>
        <w:t xml:space="preserve"> </w:t>
      </w:r>
      <w:r>
        <w:t>насекомые,</w:t>
      </w:r>
      <w:r>
        <w:rPr>
          <w:spacing w:val="1"/>
        </w:rPr>
        <w:t xml:space="preserve"> </w:t>
      </w:r>
      <w:r>
        <w:t>рыбы,</w:t>
      </w:r>
      <w:r>
        <w:rPr>
          <w:spacing w:val="1"/>
        </w:rPr>
        <w:t xml:space="preserve"> </w:t>
      </w:r>
      <w:r>
        <w:t>птицы),</w:t>
      </w:r>
      <w:r>
        <w:rPr>
          <w:spacing w:val="1"/>
        </w:rPr>
        <w:t xml:space="preserve"> </w:t>
      </w:r>
      <w:r>
        <w:t>называть</w:t>
      </w:r>
      <w:r>
        <w:rPr>
          <w:spacing w:val="1"/>
        </w:rPr>
        <w:t xml:space="preserve"> </w:t>
      </w:r>
      <w:r>
        <w:t>главную</w:t>
      </w:r>
      <w:r>
        <w:rPr>
          <w:spacing w:val="1"/>
        </w:rPr>
        <w:t xml:space="preserve"> </w:t>
      </w:r>
      <w:r>
        <w:t>особенность</w:t>
      </w:r>
      <w:r>
        <w:rPr>
          <w:spacing w:val="1"/>
        </w:rPr>
        <w:t xml:space="preserve"> </w:t>
      </w:r>
      <w:r>
        <w:t>представителей</w:t>
      </w:r>
      <w:r>
        <w:rPr>
          <w:spacing w:val="1"/>
        </w:rPr>
        <w:t xml:space="preserve"> </w:t>
      </w:r>
      <w:r>
        <w:t>одной</w:t>
      </w:r>
      <w:r>
        <w:rPr>
          <w:spacing w:val="-67"/>
        </w:rPr>
        <w:t xml:space="preserve"> </w:t>
      </w:r>
      <w:r>
        <w:t>группы</w:t>
      </w:r>
      <w:r>
        <w:rPr>
          <w:spacing w:val="-2"/>
        </w:rPr>
        <w:t xml:space="preserve"> </w:t>
      </w:r>
      <w:r>
        <w:t>(в пределах</w:t>
      </w:r>
      <w:r>
        <w:rPr>
          <w:spacing w:val="-1"/>
        </w:rPr>
        <w:t xml:space="preserve"> </w:t>
      </w:r>
      <w:r>
        <w:t>изученного);</w:t>
      </w:r>
    </w:p>
    <w:p w:rsidR="00C92B69" w:rsidRDefault="00B46697">
      <w:pPr>
        <w:pStyle w:val="a3"/>
        <w:tabs>
          <w:tab w:val="left" w:pos="2655"/>
          <w:tab w:val="left" w:pos="4021"/>
          <w:tab w:val="left" w:pos="5738"/>
          <w:tab w:val="left" w:pos="6184"/>
          <w:tab w:val="left" w:pos="7520"/>
          <w:tab w:val="left" w:pos="8972"/>
        </w:tabs>
        <w:ind w:right="607"/>
        <w:jc w:val="left"/>
      </w:pPr>
      <w:r>
        <w:t>приводить</w:t>
      </w:r>
      <w:r>
        <w:tab/>
        <w:t>примеры</w:t>
      </w:r>
      <w:r>
        <w:tab/>
        <w:t>лиственных</w:t>
      </w:r>
      <w:r>
        <w:tab/>
        <w:t>и</w:t>
      </w:r>
      <w:r>
        <w:tab/>
        <w:t>хвойных</w:t>
      </w:r>
      <w:r>
        <w:tab/>
        <w:t>растений,</w:t>
      </w:r>
      <w:r>
        <w:tab/>
      </w:r>
      <w:r>
        <w:rPr>
          <w:spacing w:val="-1"/>
        </w:rPr>
        <w:t>сравнивать</w:t>
      </w:r>
      <w:r>
        <w:rPr>
          <w:spacing w:val="-67"/>
        </w:rPr>
        <w:t xml:space="preserve"> </w:t>
      </w:r>
      <w:r>
        <w:t>их,</w:t>
      </w:r>
      <w:r>
        <w:rPr>
          <w:spacing w:val="-2"/>
        </w:rPr>
        <w:t xml:space="preserve"> </w:t>
      </w:r>
      <w:r>
        <w:t>устанавливать различия во</w:t>
      </w:r>
      <w:r>
        <w:rPr>
          <w:spacing w:val="-1"/>
        </w:rPr>
        <w:t xml:space="preserve"> </w:t>
      </w:r>
      <w:r>
        <w:t>внешнем</w:t>
      </w:r>
      <w:r>
        <w:rPr>
          <w:spacing w:val="-2"/>
        </w:rPr>
        <w:t xml:space="preserve"> </w:t>
      </w:r>
      <w:r>
        <w:t>виде.</w:t>
      </w:r>
    </w:p>
    <w:p w:rsidR="00C92B69" w:rsidRDefault="00B46697" w:rsidP="00A6674E">
      <w:pPr>
        <w:pStyle w:val="a5"/>
        <w:numPr>
          <w:ilvl w:val="4"/>
          <w:numId w:val="42"/>
        </w:numPr>
        <w:tabs>
          <w:tab w:val="left" w:pos="2155"/>
        </w:tabs>
        <w:ind w:left="395" w:right="304" w:firstLine="709"/>
        <w:rPr>
          <w:sz w:val="28"/>
        </w:rPr>
      </w:pPr>
      <w:r>
        <w:rPr>
          <w:sz w:val="28"/>
        </w:rPr>
        <w:t>Работа</w:t>
      </w:r>
      <w:r>
        <w:rPr>
          <w:spacing w:val="35"/>
          <w:sz w:val="28"/>
        </w:rPr>
        <w:t xml:space="preserve"> </w:t>
      </w:r>
      <w:r>
        <w:rPr>
          <w:sz w:val="28"/>
        </w:rPr>
        <w:t>с</w:t>
      </w:r>
      <w:r>
        <w:rPr>
          <w:spacing w:val="35"/>
          <w:sz w:val="28"/>
        </w:rPr>
        <w:t xml:space="preserve"> </w:t>
      </w:r>
      <w:r>
        <w:rPr>
          <w:sz w:val="28"/>
        </w:rPr>
        <w:t>информацией</w:t>
      </w:r>
      <w:r>
        <w:rPr>
          <w:spacing w:val="35"/>
          <w:sz w:val="28"/>
        </w:rPr>
        <w:t xml:space="preserve"> </w:t>
      </w:r>
      <w:r>
        <w:rPr>
          <w:sz w:val="28"/>
        </w:rPr>
        <w:t>как</w:t>
      </w:r>
      <w:r>
        <w:rPr>
          <w:spacing w:val="35"/>
          <w:sz w:val="28"/>
        </w:rPr>
        <w:t xml:space="preserve"> </w:t>
      </w:r>
      <w:r>
        <w:rPr>
          <w:sz w:val="28"/>
        </w:rPr>
        <w:t>часть</w:t>
      </w:r>
      <w:r>
        <w:rPr>
          <w:spacing w:val="41"/>
          <w:sz w:val="28"/>
        </w:rPr>
        <w:t xml:space="preserve"> </w:t>
      </w:r>
      <w:r>
        <w:rPr>
          <w:sz w:val="28"/>
        </w:rPr>
        <w:t>познавательных</w:t>
      </w:r>
      <w:r>
        <w:rPr>
          <w:spacing w:val="35"/>
          <w:sz w:val="28"/>
        </w:rPr>
        <w:t xml:space="preserve"> </w:t>
      </w:r>
      <w:r>
        <w:rPr>
          <w:sz w:val="28"/>
        </w:rPr>
        <w:t>универсальных</w:t>
      </w:r>
      <w:r>
        <w:rPr>
          <w:spacing w:val="-67"/>
          <w:sz w:val="28"/>
        </w:rPr>
        <w:t xml:space="preserve"> </w:t>
      </w:r>
      <w:r>
        <w:rPr>
          <w:sz w:val="28"/>
        </w:rPr>
        <w:t>учебных</w:t>
      </w:r>
      <w:r>
        <w:rPr>
          <w:spacing w:val="-1"/>
          <w:sz w:val="28"/>
        </w:rPr>
        <w:t xml:space="preserve"> </w:t>
      </w:r>
      <w:r>
        <w:rPr>
          <w:sz w:val="28"/>
        </w:rPr>
        <w:t>действий способствует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jc w:val="left"/>
      </w:pPr>
      <w:r>
        <w:t>понимать,</w:t>
      </w:r>
      <w:r>
        <w:rPr>
          <w:spacing w:val="17"/>
        </w:rPr>
        <w:t xml:space="preserve"> </w:t>
      </w:r>
      <w:r>
        <w:t>что</w:t>
      </w:r>
      <w:r>
        <w:rPr>
          <w:spacing w:val="18"/>
        </w:rPr>
        <w:t xml:space="preserve"> </w:t>
      </w:r>
      <w:r>
        <w:t>информация</w:t>
      </w:r>
      <w:r>
        <w:rPr>
          <w:spacing w:val="17"/>
        </w:rPr>
        <w:t xml:space="preserve"> </w:t>
      </w:r>
      <w:r>
        <w:t>может</w:t>
      </w:r>
      <w:r>
        <w:rPr>
          <w:spacing w:val="18"/>
        </w:rPr>
        <w:t xml:space="preserve"> </w:t>
      </w:r>
      <w:r>
        <w:t>быть</w:t>
      </w:r>
      <w:r>
        <w:rPr>
          <w:spacing w:val="17"/>
        </w:rPr>
        <w:t xml:space="preserve"> </w:t>
      </w:r>
      <w:r>
        <w:t>представлена</w:t>
      </w:r>
      <w:r>
        <w:rPr>
          <w:spacing w:val="18"/>
        </w:rPr>
        <w:t xml:space="preserve"> </w:t>
      </w:r>
      <w:r>
        <w:t>в</w:t>
      </w:r>
      <w:r>
        <w:rPr>
          <w:spacing w:val="18"/>
        </w:rPr>
        <w:t xml:space="preserve"> </w:t>
      </w:r>
      <w:r>
        <w:t>разной</w:t>
      </w:r>
      <w:r>
        <w:rPr>
          <w:spacing w:val="17"/>
        </w:rPr>
        <w:t xml:space="preserve"> </w:t>
      </w:r>
      <w:r>
        <w:t>форме:</w:t>
      </w:r>
      <w:r>
        <w:rPr>
          <w:spacing w:val="18"/>
        </w:rPr>
        <w:t xml:space="preserve"> </w:t>
      </w:r>
      <w:r>
        <w:t>текста,</w:t>
      </w:r>
      <w:r>
        <w:rPr>
          <w:spacing w:val="-67"/>
        </w:rPr>
        <w:t xml:space="preserve"> </w:t>
      </w:r>
      <w:r>
        <w:t>иллюстраций,</w:t>
      </w:r>
      <w:r>
        <w:rPr>
          <w:spacing w:val="-2"/>
        </w:rPr>
        <w:t xml:space="preserve"> </w:t>
      </w:r>
      <w:r>
        <w:t>видео,</w:t>
      </w:r>
      <w:r>
        <w:rPr>
          <w:spacing w:val="-1"/>
        </w:rPr>
        <w:t xml:space="preserve"> </w:t>
      </w:r>
      <w:r>
        <w:t>таблицы;</w:t>
      </w:r>
    </w:p>
    <w:p w:rsidR="00C92B69" w:rsidRDefault="00B46697">
      <w:pPr>
        <w:pStyle w:val="a3"/>
        <w:ind w:left="1105" w:firstLine="0"/>
        <w:jc w:val="left"/>
      </w:pPr>
      <w:r>
        <w:t>соотносить</w:t>
      </w:r>
      <w:r>
        <w:rPr>
          <w:spacing w:val="-7"/>
        </w:rPr>
        <w:t xml:space="preserve"> </w:t>
      </w:r>
      <w:r>
        <w:t>иллюстрацию</w:t>
      </w:r>
      <w:r>
        <w:rPr>
          <w:spacing w:val="-6"/>
        </w:rPr>
        <w:t xml:space="preserve"> </w:t>
      </w:r>
      <w:r>
        <w:t>явления</w:t>
      </w:r>
      <w:r>
        <w:rPr>
          <w:spacing w:val="-7"/>
        </w:rPr>
        <w:t xml:space="preserve"> </w:t>
      </w:r>
      <w:r>
        <w:t>(объекта,</w:t>
      </w:r>
      <w:r>
        <w:rPr>
          <w:spacing w:val="-5"/>
        </w:rPr>
        <w:t xml:space="preserve"> </w:t>
      </w:r>
      <w:r>
        <w:t>предмета)</w:t>
      </w:r>
      <w:r>
        <w:rPr>
          <w:spacing w:val="-6"/>
        </w:rPr>
        <w:t xml:space="preserve"> </w:t>
      </w:r>
      <w:r>
        <w:t>с</w:t>
      </w:r>
      <w:r>
        <w:rPr>
          <w:spacing w:val="-7"/>
        </w:rPr>
        <w:t xml:space="preserve"> </w:t>
      </w:r>
      <w:r>
        <w:t>его</w:t>
      </w:r>
      <w:r>
        <w:rPr>
          <w:spacing w:val="-6"/>
        </w:rPr>
        <w:t xml:space="preserve"> </w:t>
      </w:r>
      <w:r>
        <w:t>названием.</w:t>
      </w:r>
    </w:p>
    <w:p w:rsidR="00C92B69" w:rsidRDefault="00B46697" w:rsidP="00A6674E">
      <w:pPr>
        <w:pStyle w:val="a5"/>
        <w:numPr>
          <w:ilvl w:val="4"/>
          <w:numId w:val="42"/>
        </w:numPr>
        <w:tabs>
          <w:tab w:val="left" w:pos="2155"/>
        </w:tabs>
        <w:ind w:left="395" w:right="305" w:firstLine="709"/>
        <w:rPr>
          <w:sz w:val="28"/>
        </w:rPr>
      </w:pPr>
      <w:r>
        <w:rPr>
          <w:sz w:val="28"/>
        </w:rPr>
        <w:t>Коммуникативные</w:t>
      </w:r>
      <w:r>
        <w:rPr>
          <w:spacing w:val="9"/>
          <w:sz w:val="28"/>
        </w:rPr>
        <w:t xml:space="preserve"> </w:t>
      </w:r>
      <w:r>
        <w:rPr>
          <w:sz w:val="28"/>
        </w:rPr>
        <w:t>универсальные</w:t>
      </w:r>
      <w:r>
        <w:rPr>
          <w:spacing w:val="9"/>
          <w:sz w:val="28"/>
        </w:rPr>
        <w:t xml:space="preserve"> </w:t>
      </w:r>
      <w:r>
        <w:rPr>
          <w:sz w:val="28"/>
        </w:rPr>
        <w:t>учебные</w:t>
      </w:r>
      <w:r>
        <w:rPr>
          <w:spacing w:val="9"/>
          <w:sz w:val="28"/>
        </w:rPr>
        <w:t xml:space="preserve"> </w:t>
      </w:r>
      <w:r>
        <w:rPr>
          <w:sz w:val="28"/>
        </w:rPr>
        <w:t>действия</w:t>
      </w:r>
      <w:r>
        <w:rPr>
          <w:spacing w:val="16"/>
          <w:sz w:val="28"/>
        </w:rPr>
        <w:t xml:space="preserve"> </w:t>
      </w:r>
      <w:r>
        <w:rPr>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B46697">
      <w:pPr>
        <w:pStyle w:val="a3"/>
        <w:spacing w:before="1"/>
        <w:jc w:val="left"/>
      </w:pPr>
      <w:r>
        <w:t>в</w:t>
      </w:r>
      <w:r>
        <w:rPr>
          <w:spacing w:val="30"/>
        </w:rPr>
        <w:t xml:space="preserve"> </w:t>
      </w:r>
      <w:r>
        <w:t>процессе</w:t>
      </w:r>
      <w:r>
        <w:rPr>
          <w:spacing w:val="30"/>
        </w:rPr>
        <w:t xml:space="preserve"> </w:t>
      </w:r>
      <w:r>
        <w:t>учебного</w:t>
      </w:r>
      <w:r>
        <w:rPr>
          <w:spacing w:val="30"/>
        </w:rPr>
        <w:t xml:space="preserve"> </w:t>
      </w:r>
      <w:r>
        <w:t>диалога</w:t>
      </w:r>
      <w:r>
        <w:rPr>
          <w:spacing w:val="30"/>
        </w:rPr>
        <w:t xml:space="preserve"> </w:t>
      </w:r>
      <w:r>
        <w:t>слушать</w:t>
      </w:r>
      <w:r>
        <w:rPr>
          <w:spacing w:val="30"/>
        </w:rPr>
        <w:t xml:space="preserve"> </w:t>
      </w:r>
      <w:r>
        <w:t>говорящего;</w:t>
      </w:r>
      <w:r>
        <w:rPr>
          <w:spacing w:val="30"/>
        </w:rPr>
        <w:t xml:space="preserve"> </w:t>
      </w:r>
      <w:r>
        <w:t>отвечать</w:t>
      </w:r>
      <w:r>
        <w:rPr>
          <w:spacing w:val="30"/>
        </w:rPr>
        <w:t xml:space="preserve"> </w:t>
      </w:r>
      <w:r>
        <w:t>на</w:t>
      </w:r>
      <w:r>
        <w:rPr>
          <w:spacing w:val="30"/>
        </w:rPr>
        <w:t xml:space="preserve"> </w:t>
      </w:r>
      <w:r>
        <w:t>вопросы,</w:t>
      </w:r>
      <w:r>
        <w:rPr>
          <w:spacing w:val="-67"/>
        </w:rPr>
        <w:t xml:space="preserve"> </w:t>
      </w:r>
      <w:r>
        <w:t>дополнять</w:t>
      </w:r>
      <w:r>
        <w:rPr>
          <w:spacing w:val="-2"/>
        </w:rPr>
        <w:t xml:space="preserve"> </w:t>
      </w:r>
      <w:r>
        <w:t>ответы</w:t>
      </w:r>
      <w:r>
        <w:rPr>
          <w:spacing w:val="-1"/>
        </w:rPr>
        <w:t xml:space="preserve"> </w:t>
      </w:r>
      <w:r>
        <w:t>участников; уважительно</w:t>
      </w:r>
      <w:r>
        <w:rPr>
          <w:spacing w:val="-1"/>
        </w:rPr>
        <w:t xml:space="preserve"> </w:t>
      </w:r>
      <w:r>
        <w:t>относиться</w:t>
      </w:r>
      <w:r>
        <w:rPr>
          <w:spacing w:val="-1"/>
        </w:rPr>
        <w:t xml:space="preserve"> </w:t>
      </w:r>
      <w:r>
        <w:t>к</w:t>
      </w:r>
      <w:r>
        <w:rPr>
          <w:spacing w:val="-1"/>
        </w:rPr>
        <w:t xml:space="preserve"> </w:t>
      </w:r>
      <w:r>
        <w:t>разным</w:t>
      </w:r>
      <w:r>
        <w:rPr>
          <w:spacing w:val="-1"/>
        </w:rPr>
        <w:t xml:space="preserve"> </w:t>
      </w:r>
      <w:r>
        <w:t>мнениям;</w:t>
      </w:r>
    </w:p>
    <w:p w:rsidR="00C92B69" w:rsidRDefault="00B46697">
      <w:pPr>
        <w:pStyle w:val="a3"/>
        <w:ind w:right="663"/>
        <w:jc w:val="left"/>
      </w:pPr>
      <w:r>
        <w:t>воспроизводить</w:t>
      </w:r>
      <w:r>
        <w:rPr>
          <w:spacing w:val="49"/>
        </w:rPr>
        <w:t xml:space="preserve"> </w:t>
      </w:r>
      <w:r>
        <w:t>названия</w:t>
      </w:r>
      <w:r>
        <w:rPr>
          <w:spacing w:val="49"/>
        </w:rPr>
        <w:t xml:space="preserve"> </w:t>
      </w:r>
      <w:r>
        <w:t>своего</w:t>
      </w:r>
      <w:r>
        <w:rPr>
          <w:spacing w:val="118"/>
        </w:rPr>
        <w:t xml:space="preserve"> </w:t>
      </w:r>
      <w:r>
        <w:t>населенного</w:t>
      </w:r>
      <w:r>
        <w:rPr>
          <w:spacing w:val="118"/>
        </w:rPr>
        <w:t xml:space="preserve"> </w:t>
      </w:r>
      <w:r>
        <w:t>пункта,</w:t>
      </w:r>
      <w:r>
        <w:rPr>
          <w:spacing w:val="118"/>
        </w:rPr>
        <w:t xml:space="preserve"> </w:t>
      </w:r>
      <w:r>
        <w:t>название</w:t>
      </w:r>
      <w:r>
        <w:rPr>
          <w:spacing w:val="119"/>
        </w:rPr>
        <w:t xml:space="preserve"> </w:t>
      </w:r>
      <w:r>
        <w:t>страны,</w:t>
      </w:r>
      <w:r>
        <w:rPr>
          <w:spacing w:val="-67"/>
        </w:rPr>
        <w:t xml:space="preserve"> </w:t>
      </w:r>
      <w:r>
        <w:t>её</w:t>
      </w:r>
      <w:r>
        <w:rPr>
          <w:spacing w:val="-2"/>
        </w:rPr>
        <w:t xml:space="preserve"> </w:t>
      </w:r>
      <w:r>
        <w:t>столицы;</w:t>
      </w:r>
    </w:p>
    <w:p w:rsidR="00C92B69" w:rsidRDefault="00B46697">
      <w:pPr>
        <w:pStyle w:val="a3"/>
        <w:ind w:left="1105" w:firstLine="0"/>
        <w:jc w:val="left"/>
      </w:pPr>
      <w:r>
        <w:t>воспроизводить</w:t>
      </w:r>
      <w:r>
        <w:rPr>
          <w:spacing w:val="-8"/>
        </w:rPr>
        <w:t xml:space="preserve"> </w:t>
      </w:r>
      <w:r>
        <w:t>наизусть</w:t>
      </w:r>
      <w:r>
        <w:rPr>
          <w:spacing w:val="-8"/>
        </w:rPr>
        <w:t xml:space="preserve"> </w:t>
      </w:r>
      <w:r>
        <w:t>слова</w:t>
      </w:r>
      <w:r>
        <w:rPr>
          <w:spacing w:val="-7"/>
        </w:rPr>
        <w:t xml:space="preserve"> </w:t>
      </w:r>
      <w:r>
        <w:t>гимна</w:t>
      </w:r>
      <w:r>
        <w:rPr>
          <w:spacing w:val="-8"/>
        </w:rPr>
        <w:t xml:space="preserve"> </w:t>
      </w:r>
      <w:r>
        <w:t>России;</w:t>
      </w:r>
    </w:p>
    <w:p w:rsidR="00C92B69" w:rsidRDefault="00B46697">
      <w:pPr>
        <w:pStyle w:val="a3"/>
        <w:jc w:val="left"/>
      </w:pPr>
      <w:r>
        <w:t>соотносить предметы декоративно-прикладного искусства с принадлежностью</w:t>
      </w:r>
      <w:r>
        <w:rPr>
          <w:spacing w:val="-67"/>
        </w:rPr>
        <w:t xml:space="preserve"> </w:t>
      </w:r>
      <w:r>
        <w:t>народу</w:t>
      </w:r>
      <w:r>
        <w:rPr>
          <w:spacing w:val="-4"/>
        </w:rPr>
        <w:t xml:space="preserve"> </w:t>
      </w:r>
      <w:r>
        <w:t>Российской</w:t>
      </w:r>
      <w:r>
        <w:rPr>
          <w:spacing w:val="-3"/>
        </w:rPr>
        <w:t xml:space="preserve"> </w:t>
      </w:r>
      <w:r>
        <w:t>Федерации,</w:t>
      </w:r>
      <w:r>
        <w:rPr>
          <w:spacing w:val="-4"/>
        </w:rPr>
        <w:t xml:space="preserve"> </w:t>
      </w:r>
      <w:r>
        <w:t>описывать</w:t>
      </w:r>
      <w:r>
        <w:rPr>
          <w:spacing w:val="-2"/>
        </w:rPr>
        <w:t xml:space="preserve"> </w:t>
      </w:r>
      <w:r>
        <w:t>предмет</w:t>
      </w:r>
      <w:r>
        <w:rPr>
          <w:spacing w:val="-3"/>
        </w:rPr>
        <w:t xml:space="preserve"> </w:t>
      </w:r>
      <w:r>
        <w:t>по</w:t>
      </w:r>
      <w:r>
        <w:rPr>
          <w:spacing w:val="-4"/>
        </w:rPr>
        <w:t xml:space="preserve"> </w:t>
      </w:r>
      <w:r>
        <w:t>предложенному</w:t>
      </w:r>
      <w:r>
        <w:rPr>
          <w:spacing w:val="-3"/>
        </w:rPr>
        <w:t xml:space="preserve"> </w:t>
      </w:r>
      <w:r>
        <w:t>плану;</w:t>
      </w:r>
    </w:p>
    <w:p w:rsidR="00C92B69" w:rsidRDefault="00B46697">
      <w:pPr>
        <w:pStyle w:val="a3"/>
        <w:jc w:val="left"/>
      </w:pPr>
      <w:r>
        <w:t>описывать</w:t>
      </w:r>
      <w:r>
        <w:rPr>
          <w:spacing w:val="42"/>
        </w:rPr>
        <w:t xml:space="preserve"> </w:t>
      </w:r>
      <w:r>
        <w:t>по</w:t>
      </w:r>
      <w:r>
        <w:rPr>
          <w:spacing w:val="43"/>
        </w:rPr>
        <w:t xml:space="preserve"> </w:t>
      </w:r>
      <w:r>
        <w:t>предложенному</w:t>
      </w:r>
      <w:r>
        <w:rPr>
          <w:spacing w:val="43"/>
        </w:rPr>
        <w:t xml:space="preserve"> </w:t>
      </w:r>
      <w:r>
        <w:t>плану</w:t>
      </w:r>
      <w:r>
        <w:rPr>
          <w:spacing w:val="43"/>
        </w:rPr>
        <w:t xml:space="preserve"> </w:t>
      </w:r>
      <w:r>
        <w:t>время</w:t>
      </w:r>
      <w:r>
        <w:rPr>
          <w:spacing w:val="43"/>
        </w:rPr>
        <w:t xml:space="preserve"> </w:t>
      </w:r>
      <w:r>
        <w:t>года,</w:t>
      </w:r>
      <w:r>
        <w:rPr>
          <w:spacing w:val="43"/>
        </w:rPr>
        <w:t xml:space="preserve"> </w:t>
      </w:r>
      <w:r>
        <w:t>передавать</w:t>
      </w:r>
      <w:r>
        <w:rPr>
          <w:spacing w:val="43"/>
        </w:rPr>
        <w:t xml:space="preserve"> </w:t>
      </w:r>
      <w:r>
        <w:t>в</w:t>
      </w:r>
      <w:r>
        <w:rPr>
          <w:spacing w:val="43"/>
        </w:rPr>
        <w:t xml:space="preserve"> </w:t>
      </w:r>
      <w:r>
        <w:t>рассказе</w:t>
      </w:r>
      <w:r>
        <w:rPr>
          <w:spacing w:val="43"/>
        </w:rPr>
        <w:t xml:space="preserve"> </w:t>
      </w:r>
      <w:r>
        <w:t>своё</w:t>
      </w:r>
      <w:r>
        <w:rPr>
          <w:spacing w:val="-67"/>
        </w:rPr>
        <w:t xml:space="preserve"> </w:t>
      </w:r>
      <w:r>
        <w:t>отношение</w:t>
      </w:r>
      <w:r>
        <w:rPr>
          <w:spacing w:val="-1"/>
        </w:rPr>
        <w:t xml:space="preserve"> </w:t>
      </w:r>
      <w:r>
        <w:t>к</w:t>
      </w:r>
      <w:r>
        <w:rPr>
          <w:spacing w:val="-1"/>
        </w:rPr>
        <w:t xml:space="preserve"> </w:t>
      </w:r>
      <w:r>
        <w:t>природным</w:t>
      </w:r>
      <w:r>
        <w:rPr>
          <w:spacing w:val="-1"/>
        </w:rPr>
        <w:t xml:space="preserve"> </w:t>
      </w:r>
      <w:r>
        <w:t>явлениям;</w:t>
      </w:r>
    </w:p>
    <w:p w:rsidR="00C92B69" w:rsidRDefault="00B46697">
      <w:pPr>
        <w:pStyle w:val="a3"/>
        <w:ind w:left="1105" w:firstLine="0"/>
        <w:jc w:val="left"/>
      </w:pPr>
      <w:r>
        <w:t>сравнивать</w:t>
      </w:r>
      <w:r>
        <w:rPr>
          <w:spacing w:val="-5"/>
        </w:rPr>
        <w:t xml:space="preserve"> </w:t>
      </w:r>
      <w:r>
        <w:t>домашних</w:t>
      </w:r>
      <w:r>
        <w:rPr>
          <w:spacing w:val="-4"/>
        </w:rPr>
        <w:t xml:space="preserve"> </w:t>
      </w:r>
      <w:r>
        <w:t>и</w:t>
      </w:r>
      <w:r>
        <w:rPr>
          <w:spacing w:val="-4"/>
        </w:rPr>
        <w:t xml:space="preserve"> </w:t>
      </w:r>
      <w:r>
        <w:t>диких</w:t>
      </w:r>
      <w:r>
        <w:rPr>
          <w:spacing w:val="-4"/>
        </w:rPr>
        <w:t xml:space="preserve"> </w:t>
      </w:r>
      <w:r>
        <w:t>животных,</w:t>
      </w:r>
      <w:r>
        <w:rPr>
          <w:spacing w:val="-4"/>
        </w:rPr>
        <w:t xml:space="preserve"> </w:t>
      </w:r>
      <w:r>
        <w:t>объяснять,</w:t>
      </w:r>
      <w:r>
        <w:rPr>
          <w:spacing w:val="-4"/>
        </w:rPr>
        <w:t xml:space="preserve"> </w:t>
      </w:r>
      <w:r>
        <w:t>чем</w:t>
      </w:r>
      <w:r>
        <w:rPr>
          <w:spacing w:val="-4"/>
        </w:rPr>
        <w:t xml:space="preserve"> </w:t>
      </w:r>
      <w:r>
        <w:t>они</w:t>
      </w:r>
      <w:r>
        <w:rPr>
          <w:spacing w:val="-3"/>
        </w:rPr>
        <w:t xml:space="preserve"> </w:t>
      </w:r>
      <w:r>
        <w:t>различаются.</w:t>
      </w:r>
    </w:p>
    <w:p w:rsidR="00C92B69" w:rsidRDefault="00B46697" w:rsidP="00A6674E">
      <w:pPr>
        <w:pStyle w:val="a5"/>
        <w:numPr>
          <w:ilvl w:val="4"/>
          <w:numId w:val="42"/>
        </w:numPr>
        <w:tabs>
          <w:tab w:val="left" w:pos="2155"/>
          <w:tab w:val="left" w:pos="4125"/>
          <w:tab w:val="left" w:pos="6240"/>
          <w:tab w:val="left" w:pos="7550"/>
          <w:tab w:val="left" w:pos="8929"/>
        </w:tabs>
        <w:ind w:left="395" w:right="305" w:firstLine="709"/>
        <w:rPr>
          <w:sz w:val="28"/>
        </w:rPr>
      </w:pPr>
      <w:r>
        <w:rPr>
          <w:sz w:val="28"/>
        </w:rPr>
        <w:t>Регулятивные</w:t>
      </w:r>
      <w:r>
        <w:rPr>
          <w:sz w:val="28"/>
        </w:rPr>
        <w:tab/>
        <w:t>универсальные</w:t>
      </w:r>
      <w:r>
        <w:rPr>
          <w:sz w:val="28"/>
        </w:rPr>
        <w:tab/>
        <w:t>учебные</w:t>
      </w:r>
      <w:r>
        <w:rPr>
          <w:sz w:val="28"/>
        </w:rPr>
        <w:tab/>
        <w:t>действия</w:t>
      </w:r>
      <w:r>
        <w:rPr>
          <w:sz w:val="28"/>
        </w:rPr>
        <w:tab/>
      </w:r>
      <w:r>
        <w:rPr>
          <w:spacing w:val="-1"/>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B46697">
      <w:pPr>
        <w:pStyle w:val="a3"/>
        <w:ind w:right="314"/>
      </w:pPr>
      <w:r>
        <w:t>сравнивать организацию своей жизни с установленными правилами здорового</w:t>
      </w:r>
      <w:r>
        <w:rPr>
          <w:spacing w:val="-67"/>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1"/>
        </w:rPr>
        <w:t xml:space="preserve"> </w:t>
      </w:r>
      <w:r>
        <w:t>безопасность</w:t>
      </w:r>
      <w:r>
        <w:rPr>
          <w:spacing w:val="-2"/>
        </w:rPr>
        <w:t xml:space="preserve"> </w:t>
      </w:r>
      <w:r>
        <w:t>использования</w:t>
      </w:r>
      <w:r>
        <w:rPr>
          <w:spacing w:val="-2"/>
        </w:rPr>
        <w:t xml:space="preserve"> </w:t>
      </w:r>
      <w:r>
        <w:t>бытовых</w:t>
      </w:r>
      <w:r>
        <w:rPr>
          <w:spacing w:val="-2"/>
        </w:rPr>
        <w:t xml:space="preserve"> </w:t>
      </w:r>
      <w:r>
        <w:t>электроприборов);</w:t>
      </w:r>
    </w:p>
    <w:p w:rsidR="00C92B69" w:rsidRDefault="00B46697">
      <w:pPr>
        <w:pStyle w:val="a3"/>
        <w:ind w:right="312"/>
      </w:pPr>
      <w:r>
        <w:t>оценивать выполнение правил безопасного поведения на дорогах и улицах</w:t>
      </w:r>
      <w:r>
        <w:rPr>
          <w:spacing w:val="1"/>
        </w:rPr>
        <w:t xml:space="preserve"> </w:t>
      </w:r>
      <w:r>
        <w:t>другими</w:t>
      </w:r>
      <w:r>
        <w:rPr>
          <w:spacing w:val="-2"/>
        </w:rPr>
        <w:t xml:space="preserve"> </w:t>
      </w:r>
      <w:r>
        <w:t>детьми,</w:t>
      </w:r>
      <w:r>
        <w:rPr>
          <w:spacing w:val="-1"/>
        </w:rPr>
        <w:t xml:space="preserve"> </w:t>
      </w:r>
      <w:r>
        <w:t>выполнять</w:t>
      </w:r>
      <w:r>
        <w:rPr>
          <w:spacing w:val="-2"/>
        </w:rPr>
        <w:t xml:space="preserve"> </w:t>
      </w:r>
      <w:r>
        <w:t>самооценку;</w:t>
      </w:r>
    </w:p>
    <w:p w:rsidR="00C92B69" w:rsidRDefault="00B46697">
      <w:pPr>
        <w:pStyle w:val="a3"/>
        <w:ind w:right="312"/>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70"/>
        </w:rPr>
        <w:t xml:space="preserve"> </w:t>
      </w:r>
      <w:r>
        <w:t>режима</w:t>
      </w:r>
      <w:r>
        <w:rPr>
          <w:spacing w:val="1"/>
        </w:rPr>
        <w:t xml:space="preserve"> </w:t>
      </w:r>
      <w:r>
        <w:t>дня, организации учебной работы; нарушения правил дорожного движения, правил</w:t>
      </w:r>
      <w:r>
        <w:rPr>
          <w:spacing w:val="1"/>
        </w:rPr>
        <w:t xml:space="preserve"> </w:t>
      </w:r>
      <w:r>
        <w:t>пользования</w:t>
      </w:r>
      <w:r>
        <w:rPr>
          <w:spacing w:val="-2"/>
        </w:rPr>
        <w:t xml:space="preserve"> </w:t>
      </w:r>
      <w:r>
        <w:t>электро-</w:t>
      </w:r>
      <w:r>
        <w:rPr>
          <w:spacing w:val="-1"/>
        </w:rPr>
        <w:t xml:space="preserve"> </w:t>
      </w:r>
      <w:r>
        <w:t>и</w:t>
      </w:r>
      <w:r>
        <w:rPr>
          <w:spacing w:val="-2"/>
        </w:rPr>
        <w:t xml:space="preserve"> </w:t>
      </w:r>
      <w:r>
        <w:t>газовыми</w:t>
      </w:r>
      <w:r>
        <w:rPr>
          <w:spacing w:val="-1"/>
        </w:rPr>
        <w:t xml:space="preserve"> </w:t>
      </w:r>
      <w:r>
        <w:t>приборами.</w:t>
      </w:r>
    </w:p>
    <w:p w:rsidR="00C92B69" w:rsidRDefault="00B46697" w:rsidP="00A6674E">
      <w:pPr>
        <w:pStyle w:val="a5"/>
        <w:numPr>
          <w:ilvl w:val="4"/>
          <w:numId w:val="42"/>
        </w:numPr>
        <w:tabs>
          <w:tab w:val="left" w:pos="2155"/>
        </w:tabs>
        <w:ind w:left="395" w:right="309" w:firstLine="709"/>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умений</w:t>
      </w:r>
      <w:r>
        <w:rPr>
          <w:spacing w:val="-67"/>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договариваться,</w:t>
      </w:r>
      <w:r>
        <w:rPr>
          <w:spacing w:val="1"/>
          <w:sz w:val="28"/>
        </w:rPr>
        <w:t xml:space="preserve"> </w:t>
      </w:r>
      <w:r>
        <w:rPr>
          <w:sz w:val="28"/>
        </w:rPr>
        <w:t>справедливо распределять работу, определять нарушение правил взаимоотношений,</w:t>
      </w:r>
      <w:r>
        <w:rPr>
          <w:spacing w:val="1"/>
          <w:sz w:val="28"/>
        </w:rPr>
        <w:t xml:space="preserve"> </w:t>
      </w:r>
      <w:r>
        <w:rPr>
          <w:sz w:val="28"/>
        </w:rPr>
        <w:t>при</w:t>
      </w:r>
      <w:r>
        <w:rPr>
          <w:spacing w:val="-2"/>
          <w:sz w:val="28"/>
        </w:rPr>
        <w:t xml:space="preserve"> </w:t>
      </w:r>
      <w:r>
        <w:rPr>
          <w:sz w:val="28"/>
        </w:rPr>
        <w:t>участии учителя</w:t>
      </w:r>
      <w:r>
        <w:rPr>
          <w:spacing w:val="-1"/>
          <w:sz w:val="28"/>
        </w:rPr>
        <w:t xml:space="preserve"> </w:t>
      </w:r>
      <w:r>
        <w:rPr>
          <w:sz w:val="28"/>
        </w:rPr>
        <w:t>устранять возникающие</w:t>
      </w:r>
      <w:r>
        <w:rPr>
          <w:spacing w:val="-2"/>
          <w:sz w:val="28"/>
        </w:rPr>
        <w:t xml:space="preserve"> </w:t>
      </w:r>
      <w:r>
        <w:rPr>
          <w:sz w:val="28"/>
        </w:rPr>
        <w:t>конфликты.</w:t>
      </w:r>
    </w:p>
    <w:p w:rsidR="00C92B69" w:rsidRDefault="00B46697" w:rsidP="00A6674E">
      <w:pPr>
        <w:pStyle w:val="a5"/>
        <w:numPr>
          <w:ilvl w:val="2"/>
          <w:numId w:val="42"/>
        </w:numPr>
        <w:tabs>
          <w:tab w:val="left" w:pos="1735"/>
        </w:tabs>
        <w:ind w:left="1735"/>
        <w:rPr>
          <w:sz w:val="28"/>
        </w:rPr>
      </w:pPr>
      <w:r>
        <w:rPr>
          <w:sz w:val="28"/>
        </w:rPr>
        <w:t>Содержание</w:t>
      </w:r>
      <w:r>
        <w:rPr>
          <w:spacing w:val="-5"/>
          <w:sz w:val="28"/>
        </w:rPr>
        <w:t xml:space="preserve"> </w:t>
      </w:r>
      <w:r>
        <w:rPr>
          <w:sz w:val="28"/>
        </w:rPr>
        <w:t>обучения</w:t>
      </w:r>
      <w:r>
        <w:rPr>
          <w:spacing w:val="-3"/>
          <w:sz w:val="28"/>
        </w:rPr>
        <w:t xml:space="preserve"> </w:t>
      </w:r>
      <w:r>
        <w:rPr>
          <w:sz w:val="28"/>
        </w:rPr>
        <w:t>во</w:t>
      </w:r>
      <w:r>
        <w:rPr>
          <w:spacing w:val="-4"/>
          <w:sz w:val="28"/>
        </w:rPr>
        <w:t xml:space="preserve"> </w:t>
      </w:r>
      <w:r>
        <w:rPr>
          <w:sz w:val="28"/>
        </w:rPr>
        <w:t>2</w:t>
      </w:r>
      <w:r>
        <w:rPr>
          <w:spacing w:val="-3"/>
          <w:sz w:val="28"/>
        </w:rPr>
        <w:t xml:space="preserve"> </w:t>
      </w:r>
      <w:r>
        <w:rPr>
          <w:sz w:val="28"/>
        </w:rPr>
        <w:t>классе.</w:t>
      </w:r>
    </w:p>
    <w:p w:rsidR="00C92B69" w:rsidRDefault="00B46697" w:rsidP="00A6674E">
      <w:pPr>
        <w:pStyle w:val="a5"/>
        <w:numPr>
          <w:ilvl w:val="3"/>
          <w:numId w:val="42"/>
        </w:numPr>
        <w:tabs>
          <w:tab w:val="left" w:pos="1944"/>
        </w:tabs>
        <w:ind w:left="1944"/>
        <w:rPr>
          <w:sz w:val="28"/>
        </w:rPr>
      </w:pPr>
      <w:r>
        <w:rPr>
          <w:sz w:val="28"/>
        </w:rPr>
        <w:t>Человек</w:t>
      </w:r>
      <w:r>
        <w:rPr>
          <w:spacing w:val="-3"/>
          <w:sz w:val="28"/>
        </w:rPr>
        <w:t xml:space="preserve"> </w:t>
      </w:r>
      <w:r>
        <w:rPr>
          <w:sz w:val="28"/>
        </w:rPr>
        <w:t>и</w:t>
      </w:r>
      <w:r>
        <w:rPr>
          <w:spacing w:val="-3"/>
          <w:sz w:val="28"/>
        </w:rPr>
        <w:t xml:space="preserve"> </w:t>
      </w:r>
      <w:r>
        <w:rPr>
          <w:sz w:val="28"/>
        </w:rPr>
        <w:t>общество.</w:t>
      </w:r>
    </w:p>
    <w:p w:rsidR="00C92B69" w:rsidRDefault="00B46697" w:rsidP="00A6674E">
      <w:pPr>
        <w:pStyle w:val="a5"/>
        <w:numPr>
          <w:ilvl w:val="4"/>
          <w:numId w:val="42"/>
        </w:numPr>
        <w:tabs>
          <w:tab w:val="left" w:pos="2155"/>
        </w:tabs>
        <w:ind w:left="395" w:right="311" w:firstLine="709"/>
        <w:rPr>
          <w:sz w:val="28"/>
        </w:rPr>
      </w:pPr>
      <w:r>
        <w:rPr>
          <w:sz w:val="28"/>
        </w:rPr>
        <w:t>Наша</w:t>
      </w:r>
      <w:r>
        <w:rPr>
          <w:spacing w:val="22"/>
          <w:sz w:val="28"/>
        </w:rPr>
        <w:t xml:space="preserve"> </w:t>
      </w:r>
      <w:r>
        <w:rPr>
          <w:sz w:val="28"/>
        </w:rPr>
        <w:t>Родина</w:t>
      </w:r>
      <w:r>
        <w:rPr>
          <w:spacing w:val="23"/>
          <w:sz w:val="28"/>
        </w:rPr>
        <w:t xml:space="preserve"> </w:t>
      </w:r>
      <w:r>
        <w:rPr>
          <w:sz w:val="28"/>
        </w:rPr>
        <w:t>‒</w:t>
      </w:r>
      <w:r>
        <w:rPr>
          <w:spacing w:val="23"/>
          <w:sz w:val="28"/>
        </w:rPr>
        <w:t xml:space="preserve"> </w:t>
      </w:r>
      <w:r>
        <w:rPr>
          <w:sz w:val="28"/>
        </w:rPr>
        <w:t>Россия,</w:t>
      </w:r>
      <w:r>
        <w:rPr>
          <w:spacing w:val="22"/>
          <w:sz w:val="28"/>
        </w:rPr>
        <w:t xml:space="preserve"> </w:t>
      </w:r>
      <w:r>
        <w:rPr>
          <w:sz w:val="28"/>
        </w:rPr>
        <w:t>Российская</w:t>
      </w:r>
      <w:r>
        <w:rPr>
          <w:spacing w:val="23"/>
          <w:sz w:val="28"/>
        </w:rPr>
        <w:t xml:space="preserve"> </w:t>
      </w:r>
      <w:r>
        <w:rPr>
          <w:sz w:val="28"/>
        </w:rPr>
        <w:t>Федерация.</w:t>
      </w:r>
      <w:r>
        <w:rPr>
          <w:spacing w:val="23"/>
          <w:sz w:val="28"/>
        </w:rPr>
        <w:t xml:space="preserve"> </w:t>
      </w:r>
      <w:r>
        <w:rPr>
          <w:sz w:val="28"/>
        </w:rPr>
        <w:t>Россия</w:t>
      </w:r>
      <w:r>
        <w:rPr>
          <w:spacing w:val="23"/>
          <w:sz w:val="28"/>
        </w:rPr>
        <w:t xml:space="preserve"> </w:t>
      </w:r>
      <w:r>
        <w:rPr>
          <w:sz w:val="28"/>
        </w:rPr>
        <w:t>и</w:t>
      </w:r>
      <w:r>
        <w:rPr>
          <w:spacing w:val="22"/>
          <w:sz w:val="28"/>
        </w:rPr>
        <w:t xml:space="preserve"> </w:t>
      </w:r>
      <w:r>
        <w:rPr>
          <w:sz w:val="28"/>
        </w:rPr>
        <w:t>её</w:t>
      </w:r>
      <w:r>
        <w:rPr>
          <w:spacing w:val="23"/>
          <w:sz w:val="28"/>
        </w:rPr>
        <w:t xml:space="preserve"> </w:t>
      </w:r>
      <w:r>
        <w:rPr>
          <w:sz w:val="28"/>
        </w:rPr>
        <w:t>столица</w:t>
      </w:r>
      <w:r>
        <w:rPr>
          <w:spacing w:val="1"/>
          <w:sz w:val="28"/>
        </w:rPr>
        <w:t xml:space="preserve"> </w:t>
      </w:r>
      <w:r>
        <w:rPr>
          <w:sz w:val="28"/>
        </w:rPr>
        <w:t>на</w:t>
      </w:r>
      <w:r>
        <w:rPr>
          <w:spacing w:val="55"/>
          <w:sz w:val="28"/>
        </w:rPr>
        <w:t xml:space="preserve"> </w:t>
      </w:r>
      <w:r>
        <w:rPr>
          <w:sz w:val="28"/>
        </w:rPr>
        <w:t>карте.</w:t>
      </w:r>
      <w:r>
        <w:rPr>
          <w:spacing w:val="55"/>
          <w:sz w:val="28"/>
        </w:rPr>
        <w:t xml:space="preserve"> </w:t>
      </w:r>
      <w:r>
        <w:rPr>
          <w:sz w:val="28"/>
        </w:rPr>
        <w:t>Государственные</w:t>
      </w:r>
      <w:r>
        <w:rPr>
          <w:spacing w:val="55"/>
          <w:sz w:val="28"/>
        </w:rPr>
        <w:t xml:space="preserve"> </w:t>
      </w:r>
      <w:r>
        <w:rPr>
          <w:sz w:val="28"/>
        </w:rPr>
        <w:t>символы</w:t>
      </w:r>
      <w:r>
        <w:rPr>
          <w:spacing w:val="55"/>
          <w:sz w:val="28"/>
        </w:rPr>
        <w:t xml:space="preserve"> </w:t>
      </w:r>
      <w:r>
        <w:rPr>
          <w:sz w:val="28"/>
        </w:rPr>
        <w:t>России.</w:t>
      </w:r>
      <w:r>
        <w:rPr>
          <w:spacing w:val="55"/>
          <w:sz w:val="28"/>
        </w:rPr>
        <w:t xml:space="preserve"> </w:t>
      </w:r>
      <w:r>
        <w:rPr>
          <w:sz w:val="28"/>
        </w:rPr>
        <w:t>Москва</w:t>
      </w:r>
      <w:r>
        <w:rPr>
          <w:spacing w:val="55"/>
          <w:sz w:val="28"/>
        </w:rPr>
        <w:t xml:space="preserve"> </w:t>
      </w:r>
      <w:r>
        <w:rPr>
          <w:sz w:val="28"/>
        </w:rPr>
        <w:t>–</w:t>
      </w:r>
      <w:r>
        <w:rPr>
          <w:spacing w:val="55"/>
          <w:sz w:val="28"/>
        </w:rPr>
        <w:t xml:space="preserve"> </w:t>
      </w:r>
      <w:r>
        <w:rPr>
          <w:sz w:val="28"/>
        </w:rPr>
        <w:t>столица</w:t>
      </w:r>
      <w:r>
        <w:rPr>
          <w:spacing w:val="55"/>
          <w:sz w:val="28"/>
        </w:rPr>
        <w:t xml:space="preserve"> </w:t>
      </w:r>
      <w:r>
        <w:rPr>
          <w:sz w:val="28"/>
        </w:rPr>
        <w:t>России.</w:t>
      </w:r>
      <w:r>
        <w:rPr>
          <w:spacing w:val="56"/>
          <w:sz w:val="28"/>
        </w:rPr>
        <w:t xml:space="preserve"> </w:t>
      </w:r>
      <w:r>
        <w:rPr>
          <w:sz w:val="28"/>
        </w:rPr>
        <w:t>Святыни</w:t>
      </w:r>
      <w:r>
        <w:rPr>
          <w:spacing w:val="-67"/>
          <w:sz w:val="28"/>
        </w:rPr>
        <w:t xml:space="preserve"> </w:t>
      </w:r>
      <w:r>
        <w:rPr>
          <w:sz w:val="28"/>
        </w:rPr>
        <w:t>Москвы</w:t>
      </w:r>
      <w:r>
        <w:rPr>
          <w:spacing w:val="62"/>
          <w:sz w:val="28"/>
        </w:rPr>
        <w:t xml:space="preserve"> </w:t>
      </w:r>
      <w:r>
        <w:rPr>
          <w:sz w:val="28"/>
        </w:rPr>
        <w:t>–</w:t>
      </w:r>
      <w:r>
        <w:rPr>
          <w:spacing w:val="62"/>
          <w:sz w:val="28"/>
        </w:rPr>
        <w:t xml:space="preserve"> </w:t>
      </w:r>
      <w:r>
        <w:rPr>
          <w:sz w:val="28"/>
        </w:rPr>
        <w:t>святыни</w:t>
      </w:r>
      <w:r>
        <w:rPr>
          <w:spacing w:val="62"/>
          <w:sz w:val="28"/>
        </w:rPr>
        <w:t xml:space="preserve"> </w:t>
      </w:r>
      <w:r>
        <w:rPr>
          <w:sz w:val="28"/>
        </w:rPr>
        <w:t>России:</w:t>
      </w:r>
      <w:r>
        <w:rPr>
          <w:spacing w:val="63"/>
          <w:sz w:val="28"/>
        </w:rPr>
        <w:t xml:space="preserve"> </w:t>
      </w:r>
      <w:r>
        <w:rPr>
          <w:sz w:val="28"/>
        </w:rPr>
        <w:t>Кремль,</w:t>
      </w:r>
      <w:r>
        <w:rPr>
          <w:spacing w:val="61"/>
          <w:sz w:val="28"/>
        </w:rPr>
        <w:t xml:space="preserve"> </w:t>
      </w:r>
      <w:r>
        <w:rPr>
          <w:sz w:val="28"/>
        </w:rPr>
        <w:t>Красная</w:t>
      </w:r>
      <w:r>
        <w:rPr>
          <w:spacing w:val="62"/>
          <w:sz w:val="28"/>
        </w:rPr>
        <w:t xml:space="preserve"> </w:t>
      </w:r>
      <w:r>
        <w:rPr>
          <w:sz w:val="28"/>
        </w:rPr>
        <w:t>площадь,</w:t>
      </w:r>
      <w:r>
        <w:rPr>
          <w:spacing w:val="63"/>
          <w:sz w:val="28"/>
        </w:rPr>
        <w:t xml:space="preserve"> </w:t>
      </w:r>
      <w:r>
        <w:rPr>
          <w:sz w:val="28"/>
        </w:rPr>
        <w:t>Большой</w:t>
      </w:r>
      <w:r>
        <w:rPr>
          <w:spacing w:val="62"/>
          <w:sz w:val="28"/>
        </w:rPr>
        <w:t xml:space="preserve"> </w:t>
      </w:r>
      <w:r>
        <w:rPr>
          <w:sz w:val="28"/>
        </w:rPr>
        <w:t>театр</w:t>
      </w:r>
      <w:r>
        <w:rPr>
          <w:spacing w:val="62"/>
          <w:sz w:val="28"/>
        </w:rPr>
        <w:t xml:space="preserve"> </w:t>
      </w:r>
      <w:r>
        <w:rPr>
          <w:sz w:val="28"/>
        </w:rPr>
        <w:t>и</w:t>
      </w:r>
      <w:r>
        <w:rPr>
          <w:spacing w:val="63"/>
          <w:sz w:val="28"/>
        </w:rPr>
        <w:t xml:space="preserve"> </w:t>
      </w:r>
      <w:r>
        <w:rPr>
          <w:sz w:val="28"/>
        </w:rPr>
        <w:t>другие.</w:t>
      </w:r>
      <w:r>
        <w:rPr>
          <w:spacing w:val="-67"/>
          <w:sz w:val="28"/>
        </w:rPr>
        <w:t xml:space="preserve"> </w:t>
      </w:r>
      <w:r>
        <w:rPr>
          <w:sz w:val="28"/>
        </w:rPr>
        <w:t>Характеристика отдельных исторических событий, связанных с Москвой (основание</w:t>
      </w:r>
      <w:r>
        <w:rPr>
          <w:spacing w:val="-67"/>
          <w:sz w:val="28"/>
        </w:rPr>
        <w:t xml:space="preserve"> </w:t>
      </w:r>
      <w:r>
        <w:rPr>
          <w:sz w:val="28"/>
        </w:rPr>
        <w:t>Москвы,</w:t>
      </w:r>
      <w:r>
        <w:rPr>
          <w:spacing w:val="1"/>
          <w:sz w:val="28"/>
        </w:rPr>
        <w:t xml:space="preserve"> </w:t>
      </w:r>
      <w:r>
        <w:rPr>
          <w:sz w:val="28"/>
        </w:rPr>
        <w:t>строительство</w:t>
      </w:r>
      <w:r>
        <w:rPr>
          <w:spacing w:val="1"/>
          <w:sz w:val="28"/>
        </w:rPr>
        <w:t xml:space="preserve"> </w:t>
      </w:r>
      <w:r>
        <w:rPr>
          <w:sz w:val="28"/>
        </w:rPr>
        <w:t>Кремля</w:t>
      </w:r>
      <w:r>
        <w:rPr>
          <w:spacing w:val="1"/>
          <w:sz w:val="28"/>
        </w:rPr>
        <w:t xml:space="preserve"> </w:t>
      </w:r>
      <w:r>
        <w:rPr>
          <w:sz w:val="28"/>
        </w:rPr>
        <w:t>и</w:t>
      </w:r>
      <w:r>
        <w:rPr>
          <w:spacing w:val="70"/>
          <w:sz w:val="28"/>
        </w:rPr>
        <w:t xml:space="preserve"> </w:t>
      </w:r>
      <w:r>
        <w:rPr>
          <w:sz w:val="28"/>
        </w:rPr>
        <w:t>другие).</w:t>
      </w:r>
      <w:r>
        <w:rPr>
          <w:spacing w:val="70"/>
          <w:sz w:val="28"/>
        </w:rPr>
        <w:t xml:space="preserve"> </w:t>
      </w:r>
      <w:r>
        <w:rPr>
          <w:sz w:val="28"/>
        </w:rPr>
        <w:t>Герб</w:t>
      </w:r>
      <w:r>
        <w:rPr>
          <w:spacing w:val="70"/>
          <w:sz w:val="28"/>
        </w:rPr>
        <w:t xml:space="preserve"> </w:t>
      </w:r>
      <w:r>
        <w:rPr>
          <w:sz w:val="28"/>
        </w:rPr>
        <w:t>Москвы.</w:t>
      </w:r>
      <w:r>
        <w:rPr>
          <w:spacing w:val="70"/>
          <w:sz w:val="28"/>
        </w:rPr>
        <w:t xml:space="preserve"> </w:t>
      </w:r>
      <w:r>
        <w:rPr>
          <w:sz w:val="28"/>
        </w:rPr>
        <w:t>Расположение</w:t>
      </w:r>
      <w:r>
        <w:rPr>
          <w:spacing w:val="70"/>
          <w:sz w:val="28"/>
        </w:rPr>
        <w:t xml:space="preserve"> </w:t>
      </w:r>
      <w:r>
        <w:rPr>
          <w:sz w:val="28"/>
        </w:rPr>
        <w:t>Москвы</w:t>
      </w:r>
      <w:r>
        <w:rPr>
          <w:spacing w:val="-67"/>
          <w:sz w:val="28"/>
        </w:rPr>
        <w:t xml:space="preserve"> </w:t>
      </w:r>
      <w:r>
        <w:rPr>
          <w:sz w:val="28"/>
        </w:rPr>
        <w:t>на</w:t>
      </w:r>
      <w:r>
        <w:rPr>
          <w:spacing w:val="3"/>
          <w:sz w:val="28"/>
        </w:rPr>
        <w:t xml:space="preserve"> </w:t>
      </w:r>
      <w:r>
        <w:rPr>
          <w:sz w:val="28"/>
        </w:rPr>
        <w:t>карте.</w:t>
      </w:r>
      <w:r>
        <w:rPr>
          <w:spacing w:val="4"/>
          <w:sz w:val="28"/>
        </w:rPr>
        <w:t xml:space="preserve"> </w:t>
      </w:r>
      <w:r>
        <w:rPr>
          <w:sz w:val="28"/>
        </w:rPr>
        <w:t>Города</w:t>
      </w:r>
      <w:r>
        <w:rPr>
          <w:spacing w:val="4"/>
          <w:sz w:val="28"/>
        </w:rPr>
        <w:t xml:space="preserve"> </w:t>
      </w:r>
      <w:r>
        <w:rPr>
          <w:sz w:val="28"/>
        </w:rPr>
        <w:t>России.</w:t>
      </w:r>
      <w:r>
        <w:rPr>
          <w:spacing w:val="4"/>
          <w:sz w:val="28"/>
        </w:rPr>
        <w:t xml:space="preserve"> </w:t>
      </w:r>
      <w:r>
        <w:rPr>
          <w:sz w:val="28"/>
        </w:rPr>
        <w:t>Россия</w:t>
      </w:r>
      <w:r>
        <w:rPr>
          <w:spacing w:val="4"/>
          <w:sz w:val="28"/>
        </w:rPr>
        <w:t xml:space="preserve"> </w:t>
      </w:r>
      <w:r>
        <w:rPr>
          <w:sz w:val="28"/>
        </w:rPr>
        <w:t>–</w:t>
      </w:r>
      <w:r>
        <w:rPr>
          <w:spacing w:val="4"/>
          <w:sz w:val="28"/>
        </w:rPr>
        <w:t xml:space="preserve"> </w:t>
      </w:r>
      <w:r>
        <w:rPr>
          <w:sz w:val="28"/>
        </w:rPr>
        <w:t>многонациональное</w:t>
      </w:r>
      <w:r>
        <w:rPr>
          <w:spacing w:val="3"/>
          <w:sz w:val="28"/>
        </w:rPr>
        <w:t xml:space="preserve"> </w:t>
      </w:r>
      <w:r>
        <w:rPr>
          <w:sz w:val="28"/>
        </w:rPr>
        <w:t>государство.</w:t>
      </w:r>
      <w:r>
        <w:rPr>
          <w:spacing w:val="4"/>
          <w:sz w:val="28"/>
        </w:rPr>
        <w:t xml:space="preserve"> </w:t>
      </w:r>
      <w:r>
        <w:rPr>
          <w:sz w:val="28"/>
        </w:rPr>
        <w:t>Народы</w:t>
      </w:r>
      <w:r>
        <w:rPr>
          <w:spacing w:val="4"/>
          <w:sz w:val="28"/>
        </w:rPr>
        <w:t xml:space="preserve"> </w:t>
      </w:r>
      <w:r>
        <w:rPr>
          <w:sz w:val="28"/>
        </w:rPr>
        <w:t>России,</w:t>
      </w:r>
      <w:r>
        <w:rPr>
          <w:spacing w:val="-67"/>
          <w:sz w:val="28"/>
        </w:rPr>
        <w:t xml:space="preserve"> </w:t>
      </w:r>
      <w:r>
        <w:rPr>
          <w:sz w:val="28"/>
        </w:rPr>
        <w:t>их</w:t>
      </w:r>
      <w:r>
        <w:rPr>
          <w:spacing w:val="41"/>
          <w:sz w:val="28"/>
        </w:rPr>
        <w:t xml:space="preserve"> </w:t>
      </w:r>
      <w:r>
        <w:rPr>
          <w:sz w:val="28"/>
        </w:rPr>
        <w:t>традиции,</w:t>
      </w:r>
      <w:r>
        <w:rPr>
          <w:spacing w:val="41"/>
          <w:sz w:val="28"/>
        </w:rPr>
        <w:t xml:space="preserve"> </w:t>
      </w:r>
      <w:r>
        <w:rPr>
          <w:sz w:val="28"/>
        </w:rPr>
        <w:t>обычаи,</w:t>
      </w:r>
      <w:r>
        <w:rPr>
          <w:spacing w:val="41"/>
          <w:sz w:val="28"/>
        </w:rPr>
        <w:t xml:space="preserve"> </w:t>
      </w:r>
      <w:r>
        <w:rPr>
          <w:sz w:val="28"/>
        </w:rPr>
        <w:t>праздники.</w:t>
      </w:r>
      <w:r>
        <w:rPr>
          <w:spacing w:val="41"/>
          <w:sz w:val="28"/>
        </w:rPr>
        <w:t xml:space="preserve"> </w:t>
      </w:r>
      <w:r>
        <w:rPr>
          <w:sz w:val="28"/>
        </w:rPr>
        <w:t>Родной</w:t>
      </w:r>
      <w:r>
        <w:rPr>
          <w:spacing w:val="41"/>
          <w:sz w:val="28"/>
        </w:rPr>
        <w:t xml:space="preserve"> </w:t>
      </w:r>
      <w:r>
        <w:rPr>
          <w:sz w:val="28"/>
        </w:rPr>
        <w:t>край,</w:t>
      </w:r>
      <w:r>
        <w:rPr>
          <w:spacing w:val="41"/>
          <w:sz w:val="28"/>
        </w:rPr>
        <w:t xml:space="preserve"> </w:t>
      </w:r>
      <w:r>
        <w:rPr>
          <w:sz w:val="28"/>
        </w:rPr>
        <w:t>его</w:t>
      </w:r>
      <w:r>
        <w:rPr>
          <w:spacing w:val="41"/>
          <w:sz w:val="28"/>
        </w:rPr>
        <w:t xml:space="preserve"> </w:t>
      </w:r>
      <w:r>
        <w:rPr>
          <w:sz w:val="28"/>
        </w:rPr>
        <w:t>природные</w:t>
      </w:r>
      <w:r>
        <w:rPr>
          <w:spacing w:val="41"/>
          <w:sz w:val="28"/>
        </w:rPr>
        <w:t xml:space="preserve"> </w:t>
      </w:r>
      <w:r>
        <w:rPr>
          <w:sz w:val="28"/>
        </w:rPr>
        <w:t>и</w:t>
      </w:r>
      <w:r>
        <w:rPr>
          <w:spacing w:val="41"/>
          <w:sz w:val="28"/>
        </w:rPr>
        <w:t xml:space="preserve"> </w:t>
      </w:r>
      <w:r>
        <w:rPr>
          <w:sz w:val="28"/>
        </w:rPr>
        <w:t>культурные</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firstLine="0"/>
      </w:pPr>
      <w:r>
        <w:t>достопримечательности.</w:t>
      </w:r>
      <w:r>
        <w:rPr>
          <w:spacing w:val="-9"/>
        </w:rPr>
        <w:t xml:space="preserve"> </w:t>
      </w:r>
      <w:r>
        <w:t>Значимые</w:t>
      </w:r>
      <w:r>
        <w:rPr>
          <w:spacing w:val="-8"/>
        </w:rPr>
        <w:t xml:space="preserve"> </w:t>
      </w:r>
      <w:r>
        <w:t>события</w:t>
      </w:r>
      <w:r>
        <w:rPr>
          <w:spacing w:val="-8"/>
        </w:rPr>
        <w:t xml:space="preserve"> </w:t>
      </w:r>
      <w:r>
        <w:t>истории</w:t>
      </w:r>
      <w:r>
        <w:rPr>
          <w:spacing w:val="-8"/>
        </w:rPr>
        <w:t xml:space="preserve"> </w:t>
      </w:r>
      <w:r>
        <w:t>родного</w:t>
      </w:r>
      <w:r>
        <w:rPr>
          <w:spacing w:val="-7"/>
        </w:rPr>
        <w:t xml:space="preserve"> </w:t>
      </w:r>
      <w:r>
        <w:t>края.</w:t>
      </w:r>
    </w:p>
    <w:p w:rsidR="00C92B69" w:rsidRDefault="00B46697" w:rsidP="00A6674E">
      <w:pPr>
        <w:pStyle w:val="a5"/>
        <w:numPr>
          <w:ilvl w:val="4"/>
          <w:numId w:val="42"/>
        </w:numPr>
        <w:tabs>
          <w:tab w:val="left" w:pos="2155"/>
        </w:tabs>
        <w:ind w:left="395" w:right="316" w:firstLine="709"/>
        <w:rPr>
          <w:sz w:val="28"/>
        </w:rPr>
      </w:pPr>
      <w:r>
        <w:rPr>
          <w:sz w:val="28"/>
        </w:rPr>
        <w:t>Свой регион и его главный город на карте; символика своего региона.</w:t>
      </w:r>
      <w:r>
        <w:rPr>
          <w:spacing w:val="-67"/>
          <w:sz w:val="28"/>
        </w:rPr>
        <w:t xml:space="preserve"> </w:t>
      </w:r>
      <w:r>
        <w:rPr>
          <w:sz w:val="28"/>
        </w:rPr>
        <w:t>Хозяйственные занятия, профессии жителей родного края. Значение труда в жизни</w:t>
      </w:r>
      <w:r>
        <w:rPr>
          <w:spacing w:val="1"/>
          <w:sz w:val="28"/>
        </w:rPr>
        <w:t xml:space="preserve"> </w:t>
      </w:r>
      <w:r>
        <w:rPr>
          <w:sz w:val="28"/>
        </w:rPr>
        <w:t>человека</w:t>
      </w:r>
      <w:r>
        <w:rPr>
          <w:spacing w:val="-2"/>
          <w:sz w:val="28"/>
        </w:rPr>
        <w:t xml:space="preserve"> </w:t>
      </w:r>
      <w:r>
        <w:rPr>
          <w:sz w:val="28"/>
        </w:rPr>
        <w:t>и</w:t>
      </w:r>
      <w:r>
        <w:rPr>
          <w:spacing w:val="-1"/>
          <w:sz w:val="28"/>
        </w:rPr>
        <w:t xml:space="preserve"> </w:t>
      </w:r>
      <w:r>
        <w:rPr>
          <w:sz w:val="28"/>
        </w:rPr>
        <w:t>общества.</w:t>
      </w:r>
    </w:p>
    <w:p w:rsidR="00C92B69" w:rsidRDefault="00B46697" w:rsidP="00A6674E">
      <w:pPr>
        <w:pStyle w:val="a5"/>
        <w:numPr>
          <w:ilvl w:val="4"/>
          <w:numId w:val="42"/>
        </w:numPr>
        <w:tabs>
          <w:tab w:val="left" w:pos="2155"/>
        </w:tabs>
        <w:ind w:left="395" w:right="316" w:firstLine="709"/>
        <w:rPr>
          <w:sz w:val="28"/>
        </w:rPr>
      </w:pPr>
      <w:r>
        <w:rPr>
          <w:sz w:val="28"/>
        </w:rPr>
        <w:t>Семья. Семейные ценности и традиции. Родословная. Составление</w:t>
      </w:r>
      <w:r>
        <w:rPr>
          <w:spacing w:val="1"/>
          <w:sz w:val="28"/>
        </w:rPr>
        <w:t xml:space="preserve"> </w:t>
      </w:r>
      <w:r>
        <w:rPr>
          <w:sz w:val="28"/>
        </w:rPr>
        <w:t>схемы</w:t>
      </w:r>
      <w:r>
        <w:rPr>
          <w:spacing w:val="-2"/>
          <w:sz w:val="28"/>
        </w:rPr>
        <w:t xml:space="preserve"> </w:t>
      </w:r>
      <w:r>
        <w:rPr>
          <w:sz w:val="28"/>
        </w:rPr>
        <w:t>родословного древа,</w:t>
      </w:r>
      <w:r>
        <w:rPr>
          <w:spacing w:val="-1"/>
          <w:sz w:val="28"/>
        </w:rPr>
        <w:t xml:space="preserve"> </w:t>
      </w:r>
      <w:r>
        <w:rPr>
          <w:sz w:val="28"/>
        </w:rPr>
        <w:t>истории</w:t>
      </w:r>
      <w:r>
        <w:rPr>
          <w:spacing w:val="-2"/>
          <w:sz w:val="28"/>
        </w:rPr>
        <w:t xml:space="preserve"> </w:t>
      </w:r>
      <w:r>
        <w:rPr>
          <w:sz w:val="28"/>
        </w:rPr>
        <w:t>семьи.</w:t>
      </w:r>
    </w:p>
    <w:p w:rsidR="00C92B69" w:rsidRDefault="00B46697" w:rsidP="00A6674E">
      <w:pPr>
        <w:pStyle w:val="a5"/>
        <w:numPr>
          <w:ilvl w:val="4"/>
          <w:numId w:val="42"/>
        </w:numPr>
        <w:tabs>
          <w:tab w:val="left" w:pos="2155"/>
        </w:tabs>
        <w:ind w:left="395" w:right="311" w:firstLine="709"/>
        <w:rPr>
          <w:sz w:val="28"/>
        </w:rPr>
      </w:pPr>
      <w:r>
        <w:rPr>
          <w:sz w:val="28"/>
        </w:rPr>
        <w:t>Правила</w:t>
      </w:r>
      <w:r>
        <w:rPr>
          <w:spacing w:val="1"/>
          <w:sz w:val="28"/>
        </w:rPr>
        <w:t xml:space="preserve"> </w:t>
      </w:r>
      <w:r>
        <w:rPr>
          <w:sz w:val="28"/>
        </w:rPr>
        <w:t>культурного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общественных</w:t>
      </w:r>
      <w:r>
        <w:rPr>
          <w:spacing w:val="1"/>
          <w:sz w:val="28"/>
        </w:rPr>
        <w:t xml:space="preserve"> </w:t>
      </w:r>
      <w:r>
        <w:rPr>
          <w:sz w:val="28"/>
        </w:rPr>
        <w:t>местах.</w:t>
      </w:r>
      <w:r>
        <w:rPr>
          <w:spacing w:val="1"/>
          <w:sz w:val="28"/>
        </w:rPr>
        <w:t xml:space="preserve"> </w:t>
      </w:r>
      <w:r>
        <w:rPr>
          <w:sz w:val="28"/>
        </w:rPr>
        <w:t>Доброта,</w:t>
      </w:r>
      <w:r>
        <w:rPr>
          <w:spacing w:val="-67"/>
          <w:sz w:val="28"/>
        </w:rPr>
        <w:t xml:space="preserve"> </w:t>
      </w:r>
      <w:r>
        <w:rPr>
          <w:sz w:val="28"/>
        </w:rPr>
        <w:t>справедливость,</w:t>
      </w:r>
      <w:r>
        <w:rPr>
          <w:spacing w:val="1"/>
          <w:sz w:val="28"/>
        </w:rPr>
        <w:t xml:space="preserve"> </w:t>
      </w:r>
      <w:r>
        <w:rPr>
          <w:sz w:val="28"/>
        </w:rPr>
        <w:t>честность,</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чужому</w:t>
      </w:r>
      <w:r>
        <w:rPr>
          <w:spacing w:val="1"/>
          <w:sz w:val="28"/>
        </w:rPr>
        <w:t xml:space="preserve"> </w:t>
      </w:r>
      <w:r>
        <w:rPr>
          <w:sz w:val="28"/>
        </w:rPr>
        <w:t>мнению</w:t>
      </w:r>
      <w:r>
        <w:rPr>
          <w:spacing w:val="1"/>
          <w:sz w:val="28"/>
        </w:rPr>
        <w:t xml:space="preserve"> </w:t>
      </w:r>
      <w:r>
        <w:rPr>
          <w:sz w:val="28"/>
        </w:rPr>
        <w:t>и</w:t>
      </w:r>
      <w:r>
        <w:rPr>
          <w:spacing w:val="1"/>
          <w:sz w:val="28"/>
        </w:rPr>
        <w:t xml:space="preserve"> </w:t>
      </w:r>
      <w:r>
        <w:rPr>
          <w:sz w:val="28"/>
        </w:rPr>
        <w:t>особенностям</w:t>
      </w:r>
      <w:r>
        <w:rPr>
          <w:spacing w:val="1"/>
          <w:sz w:val="28"/>
        </w:rPr>
        <w:t xml:space="preserve"> </w:t>
      </w:r>
      <w:r>
        <w:rPr>
          <w:sz w:val="28"/>
        </w:rPr>
        <w:t>других</w:t>
      </w:r>
      <w:r>
        <w:rPr>
          <w:spacing w:val="1"/>
          <w:sz w:val="28"/>
        </w:rPr>
        <w:t xml:space="preserve"> </w:t>
      </w:r>
      <w:r>
        <w:rPr>
          <w:sz w:val="28"/>
        </w:rPr>
        <w:t>людей</w:t>
      </w:r>
      <w:r>
        <w:rPr>
          <w:spacing w:val="-2"/>
          <w:sz w:val="28"/>
        </w:rPr>
        <w:t xml:space="preserve"> </w:t>
      </w:r>
      <w:r>
        <w:rPr>
          <w:sz w:val="28"/>
        </w:rPr>
        <w:t>–</w:t>
      </w:r>
      <w:r>
        <w:rPr>
          <w:spacing w:val="-1"/>
          <w:sz w:val="28"/>
        </w:rPr>
        <w:t xml:space="preserve"> </w:t>
      </w:r>
      <w:r>
        <w:rPr>
          <w:sz w:val="28"/>
        </w:rPr>
        <w:t>главные</w:t>
      </w:r>
      <w:r>
        <w:rPr>
          <w:spacing w:val="-2"/>
          <w:sz w:val="28"/>
        </w:rPr>
        <w:t xml:space="preserve"> </w:t>
      </w:r>
      <w:r>
        <w:rPr>
          <w:sz w:val="28"/>
        </w:rPr>
        <w:t>правила</w:t>
      </w:r>
      <w:r>
        <w:rPr>
          <w:spacing w:val="-2"/>
          <w:sz w:val="28"/>
        </w:rPr>
        <w:t xml:space="preserve"> </w:t>
      </w:r>
      <w:r>
        <w:rPr>
          <w:sz w:val="28"/>
        </w:rPr>
        <w:t>взаимоотношений</w:t>
      </w:r>
      <w:r>
        <w:rPr>
          <w:spacing w:val="-1"/>
          <w:sz w:val="28"/>
        </w:rPr>
        <w:t xml:space="preserve"> </w:t>
      </w:r>
      <w:r>
        <w:rPr>
          <w:sz w:val="28"/>
        </w:rPr>
        <w:t>членов</w:t>
      </w:r>
      <w:r>
        <w:rPr>
          <w:spacing w:val="-2"/>
          <w:sz w:val="28"/>
        </w:rPr>
        <w:t xml:space="preserve"> </w:t>
      </w:r>
      <w:r>
        <w:rPr>
          <w:sz w:val="28"/>
        </w:rPr>
        <w:t>общества.</w:t>
      </w:r>
    </w:p>
    <w:p w:rsidR="00C92B69" w:rsidRDefault="00B46697" w:rsidP="00A6674E">
      <w:pPr>
        <w:pStyle w:val="a5"/>
        <w:numPr>
          <w:ilvl w:val="3"/>
          <w:numId w:val="42"/>
        </w:numPr>
        <w:tabs>
          <w:tab w:val="left" w:pos="1944"/>
        </w:tabs>
        <w:ind w:left="1944"/>
        <w:rPr>
          <w:sz w:val="28"/>
        </w:rPr>
      </w:pPr>
      <w:r>
        <w:rPr>
          <w:sz w:val="28"/>
        </w:rPr>
        <w:t>Человек</w:t>
      </w:r>
      <w:r>
        <w:rPr>
          <w:spacing w:val="-6"/>
          <w:sz w:val="28"/>
        </w:rPr>
        <w:t xml:space="preserve"> </w:t>
      </w:r>
      <w:r>
        <w:rPr>
          <w:sz w:val="28"/>
        </w:rPr>
        <w:t>и</w:t>
      </w:r>
      <w:r>
        <w:rPr>
          <w:spacing w:val="-5"/>
          <w:sz w:val="28"/>
        </w:rPr>
        <w:t xml:space="preserve"> </w:t>
      </w:r>
      <w:r>
        <w:rPr>
          <w:sz w:val="28"/>
        </w:rPr>
        <w:t>природа.</w:t>
      </w:r>
    </w:p>
    <w:p w:rsidR="00C92B69" w:rsidRDefault="00B46697" w:rsidP="00A6674E">
      <w:pPr>
        <w:pStyle w:val="a5"/>
        <w:numPr>
          <w:ilvl w:val="4"/>
          <w:numId w:val="42"/>
        </w:numPr>
        <w:tabs>
          <w:tab w:val="left" w:pos="2155"/>
        </w:tabs>
        <w:ind w:left="2155"/>
        <w:rPr>
          <w:sz w:val="28"/>
        </w:rPr>
      </w:pPr>
      <w:r>
        <w:rPr>
          <w:sz w:val="28"/>
        </w:rPr>
        <w:t>Методы</w:t>
      </w:r>
      <w:r>
        <w:rPr>
          <w:spacing w:val="-8"/>
          <w:sz w:val="28"/>
        </w:rPr>
        <w:t xml:space="preserve"> </w:t>
      </w:r>
      <w:r>
        <w:rPr>
          <w:sz w:val="28"/>
        </w:rPr>
        <w:t>познания</w:t>
      </w:r>
      <w:r>
        <w:rPr>
          <w:spacing w:val="-7"/>
          <w:sz w:val="28"/>
        </w:rPr>
        <w:t xml:space="preserve"> </w:t>
      </w:r>
      <w:r>
        <w:rPr>
          <w:sz w:val="28"/>
        </w:rPr>
        <w:t>природы:</w:t>
      </w:r>
      <w:r>
        <w:rPr>
          <w:spacing w:val="-7"/>
          <w:sz w:val="28"/>
        </w:rPr>
        <w:t xml:space="preserve"> </w:t>
      </w:r>
      <w:r>
        <w:rPr>
          <w:sz w:val="28"/>
        </w:rPr>
        <w:t>наблюдения,</w:t>
      </w:r>
      <w:r>
        <w:rPr>
          <w:spacing w:val="-7"/>
          <w:sz w:val="28"/>
        </w:rPr>
        <w:t xml:space="preserve"> </w:t>
      </w:r>
      <w:r>
        <w:rPr>
          <w:sz w:val="28"/>
        </w:rPr>
        <w:t>опыты,</w:t>
      </w:r>
      <w:r>
        <w:rPr>
          <w:spacing w:val="-6"/>
          <w:sz w:val="28"/>
        </w:rPr>
        <w:t xml:space="preserve"> </w:t>
      </w:r>
      <w:r>
        <w:rPr>
          <w:sz w:val="28"/>
        </w:rPr>
        <w:t>измерения.</w:t>
      </w:r>
    </w:p>
    <w:p w:rsidR="00C92B69" w:rsidRDefault="00B46697" w:rsidP="00A6674E">
      <w:pPr>
        <w:pStyle w:val="a5"/>
        <w:numPr>
          <w:ilvl w:val="4"/>
          <w:numId w:val="42"/>
        </w:numPr>
        <w:tabs>
          <w:tab w:val="left" w:pos="2155"/>
        </w:tabs>
        <w:ind w:left="395" w:right="316" w:firstLine="709"/>
        <w:rPr>
          <w:sz w:val="28"/>
        </w:rPr>
      </w:pPr>
      <w:r>
        <w:rPr>
          <w:sz w:val="28"/>
        </w:rPr>
        <w:t>Звёзды</w:t>
      </w:r>
      <w:r>
        <w:rPr>
          <w:spacing w:val="8"/>
          <w:sz w:val="28"/>
        </w:rPr>
        <w:t xml:space="preserve"> </w:t>
      </w:r>
      <w:r>
        <w:rPr>
          <w:sz w:val="28"/>
        </w:rPr>
        <w:t>и</w:t>
      </w:r>
      <w:r>
        <w:rPr>
          <w:spacing w:val="8"/>
          <w:sz w:val="28"/>
        </w:rPr>
        <w:t xml:space="preserve"> </w:t>
      </w:r>
      <w:r>
        <w:rPr>
          <w:sz w:val="28"/>
        </w:rPr>
        <w:t>созвездия,</w:t>
      </w:r>
      <w:r>
        <w:rPr>
          <w:spacing w:val="8"/>
          <w:sz w:val="28"/>
        </w:rPr>
        <w:t xml:space="preserve"> </w:t>
      </w:r>
      <w:r>
        <w:rPr>
          <w:sz w:val="28"/>
        </w:rPr>
        <w:t>наблюдения</w:t>
      </w:r>
      <w:r>
        <w:rPr>
          <w:spacing w:val="8"/>
          <w:sz w:val="28"/>
        </w:rPr>
        <w:t xml:space="preserve"> </w:t>
      </w:r>
      <w:r>
        <w:rPr>
          <w:sz w:val="28"/>
        </w:rPr>
        <w:t>звёздного</w:t>
      </w:r>
      <w:r>
        <w:rPr>
          <w:spacing w:val="8"/>
          <w:sz w:val="28"/>
        </w:rPr>
        <w:t xml:space="preserve"> </w:t>
      </w:r>
      <w:r>
        <w:rPr>
          <w:sz w:val="28"/>
        </w:rPr>
        <w:t>неба.</w:t>
      </w:r>
      <w:r>
        <w:rPr>
          <w:spacing w:val="9"/>
          <w:sz w:val="28"/>
        </w:rPr>
        <w:t xml:space="preserve"> </w:t>
      </w:r>
      <w:r>
        <w:rPr>
          <w:sz w:val="28"/>
        </w:rPr>
        <w:t>Планеты.</w:t>
      </w:r>
      <w:r>
        <w:rPr>
          <w:spacing w:val="8"/>
          <w:sz w:val="28"/>
        </w:rPr>
        <w:t xml:space="preserve"> </w:t>
      </w:r>
      <w:r>
        <w:rPr>
          <w:sz w:val="28"/>
        </w:rPr>
        <w:t>Чем</w:t>
      </w:r>
      <w:r>
        <w:rPr>
          <w:spacing w:val="8"/>
          <w:sz w:val="28"/>
        </w:rPr>
        <w:t xml:space="preserve"> </w:t>
      </w:r>
      <w:r>
        <w:rPr>
          <w:sz w:val="28"/>
        </w:rPr>
        <w:t>Земля</w:t>
      </w:r>
      <w:r>
        <w:rPr>
          <w:spacing w:val="-67"/>
          <w:sz w:val="28"/>
        </w:rPr>
        <w:t xml:space="preserve"> </w:t>
      </w:r>
      <w:r>
        <w:rPr>
          <w:sz w:val="28"/>
        </w:rPr>
        <w:t>отличается</w:t>
      </w:r>
      <w:r>
        <w:rPr>
          <w:spacing w:val="10"/>
          <w:sz w:val="28"/>
        </w:rPr>
        <w:t xml:space="preserve"> </w:t>
      </w:r>
      <w:r>
        <w:rPr>
          <w:sz w:val="28"/>
        </w:rPr>
        <w:t>от</w:t>
      </w:r>
      <w:r>
        <w:rPr>
          <w:spacing w:val="11"/>
          <w:sz w:val="28"/>
        </w:rPr>
        <w:t xml:space="preserve"> </w:t>
      </w:r>
      <w:r>
        <w:rPr>
          <w:sz w:val="28"/>
        </w:rPr>
        <w:t>других</w:t>
      </w:r>
      <w:r>
        <w:rPr>
          <w:spacing w:val="11"/>
          <w:sz w:val="28"/>
        </w:rPr>
        <w:t xml:space="preserve"> </w:t>
      </w:r>
      <w:r>
        <w:rPr>
          <w:sz w:val="28"/>
        </w:rPr>
        <w:t>планет;</w:t>
      </w:r>
      <w:r>
        <w:rPr>
          <w:spacing w:val="11"/>
          <w:sz w:val="28"/>
        </w:rPr>
        <w:t xml:space="preserve"> </w:t>
      </w:r>
      <w:r>
        <w:rPr>
          <w:sz w:val="28"/>
        </w:rPr>
        <w:t>условия</w:t>
      </w:r>
      <w:r>
        <w:rPr>
          <w:spacing w:val="11"/>
          <w:sz w:val="28"/>
        </w:rPr>
        <w:t xml:space="preserve"> </w:t>
      </w:r>
      <w:r>
        <w:rPr>
          <w:sz w:val="28"/>
        </w:rPr>
        <w:t>жизни</w:t>
      </w:r>
      <w:r>
        <w:rPr>
          <w:spacing w:val="11"/>
          <w:sz w:val="28"/>
        </w:rPr>
        <w:t xml:space="preserve"> </w:t>
      </w:r>
      <w:r>
        <w:rPr>
          <w:sz w:val="28"/>
        </w:rPr>
        <w:t>на</w:t>
      </w:r>
      <w:r>
        <w:rPr>
          <w:spacing w:val="11"/>
          <w:sz w:val="28"/>
        </w:rPr>
        <w:t xml:space="preserve"> </w:t>
      </w:r>
      <w:r>
        <w:rPr>
          <w:sz w:val="28"/>
        </w:rPr>
        <w:t>Земле.</w:t>
      </w:r>
      <w:r>
        <w:rPr>
          <w:spacing w:val="11"/>
          <w:sz w:val="28"/>
        </w:rPr>
        <w:t xml:space="preserve"> </w:t>
      </w:r>
      <w:r>
        <w:rPr>
          <w:sz w:val="28"/>
        </w:rPr>
        <w:t>Изображения</w:t>
      </w:r>
      <w:r>
        <w:rPr>
          <w:spacing w:val="11"/>
          <w:sz w:val="28"/>
        </w:rPr>
        <w:t xml:space="preserve"> </w:t>
      </w:r>
      <w:r>
        <w:rPr>
          <w:sz w:val="28"/>
        </w:rPr>
        <w:t>Земли:</w:t>
      </w:r>
      <w:r>
        <w:rPr>
          <w:spacing w:val="11"/>
          <w:sz w:val="28"/>
        </w:rPr>
        <w:t xml:space="preserve"> </w:t>
      </w:r>
      <w:r>
        <w:rPr>
          <w:sz w:val="28"/>
        </w:rPr>
        <w:t>глобус,</w:t>
      </w:r>
      <w:r>
        <w:rPr>
          <w:spacing w:val="-67"/>
          <w:sz w:val="28"/>
        </w:rPr>
        <w:t xml:space="preserve"> </w:t>
      </w:r>
      <w:r>
        <w:rPr>
          <w:sz w:val="28"/>
        </w:rPr>
        <w:t>карта,</w:t>
      </w:r>
      <w:r>
        <w:rPr>
          <w:spacing w:val="71"/>
          <w:sz w:val="28"/>
        </w:rPr>
        <w:t xml:space="preserve"> </w:t>
      </w:r>
      <w:r>
        <w:rPr>
          <w:sz w:val="28"/>
        </w:rPr>
        <w:t>план.</w:t>
      </w:r>
      <w:r>
        <w:rPr>
          <w:spacing w:val="71"/>
          <w:sz w:val="28"/>
        </w:rPr>
        <w:t xml:space="preserve"> </w:t>
      </w:r>
      <w:r>
        <w:rPr>
          <w:sz w:val="28"/>
        </w:rPr>
        <w:t>Карта</w:t>
      </w:r>
      <w:r>
        <w:rPr>
          <w:spacing w:val="71"/>
          <w:sz w:val="28"/>
        </w:rPr>
        <w:t xml:space="preserve"> </w:t>
      </w:r>
      <w:r>
        <w:rPr>
          <w:sz w:val="28"/>
        </w:rPr>
        <w:t>мира.</w:t>
      </w:r>
      <w:r>
        <w:rPr>
          <w:spacing w:val="71"/>
          <w:sz w:val="28"/>
        </w:rPr>
        <w:t xml:space="preserve"> </w:t>
      </w:r>
      <w:r>
        <w:rPr>
          <w:sz w:val="28"/>
        </w:rPr>
        <w:t>Материки,</w:t>
      </w:r>
      <w:r>
        <w:rPr>
          <w:spacing w:val="71"/>
          <w:sz w:val="28"/>
        </w:rPr>
        <w:t xml:space="preserve"> </w:t>
      </w:r>
      <w:r>
        <w:rPr>
          <w:sz w:val="28"/>
        </w:rPr>
        <w:t>океаны.   Определение   сторон   горизонта</w:t>
      </w:r>
      <w:r>
        <w:rPr>
          <w:spacing w:val="-67"/>
          <w:sz w:val="28"/>
        </w:rPr>
        <w:t xml:space="preserve"> </w:t>
      </w:r>
      <w:r>
        <w:rPr>
          <w:sz w:val="28"/>
        </w:rPr>
        <w:t>при</w:t>
      </w:r>
      <w:r>
        <w:rPr>
          <w:spacing w:val="41"/>
          <w:sz w:val="28"/>
        </w:rPr>
        <w:t xml:space="preserve"> </w:t>
      </w:r>
      <w:r>
        <w:rPr>
          <w:sz w:val="28"/>
        </w:rPr>
        <w:t>помощи</w:t>
      </w:r>
      <w:r>
        <w:rPr>
          <w:spacing w:val="41"/>
          <w:sz w:val="28"/>
        </w:rPr>
        <w:t xml:space="preserve"> </w:t>
      </w:r>
      <w:r>
        <w:rPr>
          <w:sz w:val="28"/>
        </w:rPr>
        <w:t>компаса.</w:t>
      </w:r>
      <w:r>
        <w:rPr>
          <w:spacing w:val="41"/>
          <w:sz w:val="28"/>
        </w:rPr>
        <w:t xml:space="preserve"> </w:t>
      </w:r>
      <w:r>
        <w:rPr>
          <w:sz w:val="28"/>
        </w:rPr>
        <w:t>Ориентирование</w:t>
      </w:r>
      <w:r>
        <w:rPr>
          <w:spacing w:val="41"/>
          <w:sz w:val="28"/>
        </w:rPr>
        <w:t xml:space="preserve"> </w:t>
      </w:r>
      <w:r>
        <w:rPr>
          <w:sz w:val="28"/>
        </w:rPr>
        <w:t>на</w:t>
      </w:r>
      <w:r>
        <w:rPr>
          <w:spacing w:val="41"/>
          <w:sz w:val="28"/>
        </w:rPr>
        <w:t xml:space="preserve"> </w:t>
      </w:r>
      <w:r>
        <w:rPr>
          <w:sz w:val="28"/>
        </w:rPr>
        <w:t>местности</w:t>
      </w:r>
      <w:r>
        <w:rPr>
          <w:spacing w:val="41"/>
          <w:sz w:val="28"/>
        </w:rPr>
        <w:t xml:space="preserve"> </w:t>
      </w:r>
      <w:r>
        <w:rPr>
          <w:sz w:val="28"/>
        </w:rPr>
        <w:t>по</w:t>
      </w:r>
      <w:r>
        <w:rPr>
          <w:spacing w:val="41"/>
          <w:sz w:val="28"/>
        </w:rPr>
        <w:t xml:space="preserve"> </w:t>
      </w:r>
      <w:r>
        <w:rPr>
          <w:sz w:val="28"/>
        </w:rPr>
        <w:t>местным</w:t>
      </w:r>
      <w:r>
        <w:rPr>
          <w:spacing w:val="41"/>
          <w:sz w:val="28"/>
        </w:rPr>
        <w:t xml:space="preserve"> </w:t>
      </w:r>
      <w:r>
        <w:rPr>
          <w:sz w:val="28"/>
        </w:rPr>
        <w:t>природным</w:t>
      </w:r>
      <w:r>
        <w:rPr>
          <w:spacing w:val="-67"/>
          <w:sz w:val="28"/>
        </w:rPr>
        <w:t xml:space="preserve"> </w:t>
      </w:r>
      <w:r>
        <w:rPr>
          <w:sz w:val="28"/>
        </w:rPr>
        <w:t>признакам,</w:t>
      </w:r>
      <w:r>
        <w:rPr>
          <w:spacing w:val="-3"/>
          <w:sz w:val="28"/>
        </w:rPr>
        <w:t xml:space="preserve"> </w:t>
      </w:r>
      <w:r>
        <w:rPr>
          <w:sz w:val="28"/>
        </w:rPr>
        <w:t>Солнцу.</w:t>
      </w:r>
      <w:r>
        <w:rPr>
          <w:spacing w:val="-3"/>
          <w:sz w:val="28"/>
        </w:rPr>
        <w:t xml:space="preserve"> </w:t>
      </w:r>
      <w:r>
        <w:rPr>
          <w:sz w:val="28"/>
        </w:rPr>
        <w:t>Компас,</w:t>
      </w:r>
      <w:r>
        <w:rPr>
          <w:spacing w:val="-3"/>
          <w:sz w:val="28"/>
        </w:rPr>
        <w:t xml:space="preserve"> </w:t>
      </w:r>
      <w:r>
        <w:rPr>
          <w:sz w:val="28"/>
        </w:rPr>
        <w:t>устройство;</w:t>
      </w:r>
      <w:r>
        <w:rPr>
          <w:spacing w:val="-2"/>
          <w:sz w:val="28"/>
        </w:rPr>
        <w:t xml:space="preserve"> </w:t>
      </w:r>
      <w:r>
        <w:rPr>
          <w:sz w:val="28"/>
        </w:rPr>
        <w:t>ориентирование</w:t>
      </w:r>
      <w:r>
        <w:rPr>
          <w:spacing w:val="-2"/>
          <w:sz w:val="28"/>
        </w:rPr>
        <w:t xml:space="preserve"> </w:t>
      </w:r>
      <w:r>
        <w:rPr>
          <w:sz w:val="28"/>
        </w:rPr>
        <w:t>с</w:t>
      </w:r>
      <w:r>
        <w:rPr>
          <w:spacing w:val="-3"/>
          <w:sz w:val="28"/>
        </w:rPr>
        <w:t xml:space="preserve"> </w:t>
      </w:r>
      <w:r>
        <w:rPr>
          <w:sz w:val="28"/>
        </w:rPr>
        <w:t>помощью</w:t>
      </w:r>
      <w:r>
        <w:rPr>
          <w:spacing w:val="-3"/>
          <w:sz w:val="28"/>
        </w:rPr>
        <w:t xml:space="preserve"> </w:t>
      </w:r>
      <w:r>
        <w:rPr>
          <w:sz w:val="28"/>
        </w:rPr>
        <w:t>компаса.</w:t>
      </w:r>
    </w:p>
    <w:p w:rsidR="00C92B69" w:rsidRDefault="00B46697" w:rsidP="00A6674E">
      <w:pPr>
        <w:pStyle w:val="a5"/>
        <w:numPr>
          <w:ilvl w:val="4"/>
          <w:numId w:val="42"/>
        </w:numPr>
        <w:tabs>
          <w:tab w:val="left" w:pos="2155"/>
        </w:tabs>
        <w:spacing w:before="1"/>
        <w:ind w:left="395" w:right="405" w:firstLine="709"/>
        <w:rPr>
          <w:sz w:val="28"/>
        </w:rPr>
      </w:pPr>
      <w:r>
        <w:rPr>
          <w:sz w:val="28"/>
        </w:rPr>
        <w:t>Многообразие</w:t>
      </w:r>
      <w:r>
        <w:rPr>
          <w:spacing w:val="12"/>
          <w:sz w:val="28"/>
        </w:rPr>
        <w:t xml:space="preserve"> </w:t>
      </w:r>
      <w:r>
        <w:rPr>
          <w:sz w:val="28"/>
        </w:rPr>
        <w:t>растений.</w:t>
      </w:r>
      <w:r>
        <w:rPr>
          <w:spacing w:val="13"/>
          <w:sz w:val="28"/>
        </w:rPr>
        <w:t xml:space="preserve"> </w:t>
      </w:r>
      <w:r>
        <w:rPr>
          <w:sz w:val="28"/>
        </w:rPr>
        <w:t>Деревья,</w:t>
      </w:r>
      <w:r>
        <w:rPr>
          <w:spacing w:val="13"/>
          <w:sz w:val="28"/>
        </w:rPr>
        <w:t xml:space="preserve"> </w:t>
      </w:r>
      <w:r>
        <w:rPr>
          <w:sz w:val="28"/>
        </w:rPr>
        <w:t>кустарники,</w:t>
      </w:r>
      <w:r>
        <w:rPr>
          <w:spacing w:val="12"/>
          <w:sz w:val="28"/>
        </w:rPr>
        <w:t xml:space="preserve"> </w:t>
      </w:r>
      <w:r>
        <w:rPr>
          <w:sz w:val="28"/>
        </w:rPr>
        <w:t>травы.</w:t>
      </w:r>
      <w:r>
        <w:rPr>
          <w:spacing w:val="13"/>
          <w:sz w:val="28"/>
        </w:rPr>
        <w:t xml:space="preserve"> </w:t>
      </w:r>
      <w:r>
        <w:rPr>
          <w:sz w:val="28"/>
        </w:rPr>
        <w:t>Дикорастущие</w:t>
      </w:r>
      <w:r>
        <w:rPr>
          <w:spacing w:val="-67"/>
          <w:sz w:val="28"/>
        </w:rPr>
        <w:t xml:space="preserve"> </w:t>
      </w:r>
      <w:r>
        <w:rPr>
          <w:sz w:val="28"/>
        </w:rPr>
        <w:t>и</w:t>
      </w:r>
      <w:r>
        <w:rPr>
          <w:spacing w:val="-5"/>
          <w:sz w:val="28"/>
        </w:rPr>
        <w:t xml:space="preserve"> </w:t>
      </w:r>
      <w:r>
        <w:rPr>
          <w:sz w:val="28"/>
        </w:rPr>
        <w:t>культурные</w:t>
      </w:r>
      <w:r>
        <w:rPr>
          <w:spacing w:val="-4"/>
          <w:sz w:val="28"/>
        </w:rPr>
        <w:t xml:space="preserve"> </w:t>
      </w:r>
      <w:r>
        <w:rPr>
          <w:sz w:val="28"/>
        </w:rPr>
        <w:t>растения.</w:t>
      </w:r>
      <w:r>
        <w:rPr>
          <w:spacing w:val="-3"/>
          <w:sz w:val="28"/>
        </w:rPr>
        <w:t xml:space="preserve"> </w:t>
      </w:r>
      <w:r>
        <w:rPr>
          <w:sz w:val="28"/>
        </w:rPr>
        <w:t>Связи</w:t>
      </w:r>
      <w:r>
        <w:rPr>
          <w:spacing w:val="-5"/>
          <w:sz w:val="28"/>
        </w:rPr>
        <w:t xml:space="preserve"> </w:t>
      </w:r>
      <w:r>
        <w:rPr>
          <w:sz w:val="28"/>
        </w:rPr>
        <w:t>в</w:t>
      </w:r>
      <w:r>
        <w:rPr>
          <w:spacing w:val="-4"/>
          <w:sz w:val="28"/>
        </w:rPr>
        <w:t xml:space="preserve"> </w:t>
      </w:r>
      <w:r>
        <w:rPr>
          <w:sz w:val="28"/>
        </w:rPr>
        <w:t>природе.</w:t>
      </w:r>
      <w:r>
        <w:rPr>
          <w:spacing w:val="-4"/>
          <w:sz w:val="28"/>
        </w:rPr>
        <w:t xml:space="preserve"> </w:t>
      </w:r>
      <w:r>
        <w:rPr>
          <w:sz w:val="28"/>
        </w:rPr>
        <w:t>Годовой</w:t>
      </w:r>
      <w:r>
        <w:rPr>
          <w:spacing w:val="-4"/>
          <w:sz w:val="28"/>
        </w:rPr>
        <w:t xml:space="preserve"> </w:t>
      </w:r>
      <w:r>
        <w:rPr>
          <w:sz w:val="28"/>
        </w:rPr>
        <w:t>ход</w:t>
      </w:r>
      <w:r>
        <w:rPr>
          <w:spacing w:val="-4"/>
          <w:sz w:val="28"/>
        </w:rPr>
        <w:t xml:space="preserve"> </w:t>
      </w:r>
      <w:r>
        <w:rPr>
          <w:sz w:val="28"/>
        </w:rPr>
        <w:t>изменений</w:t>
      </w:r>
      <w:r>
        <w:rPr>
          <w:spacing w:val="-4"/>
          <w:sz w:val="28"/>
        </w:rPr>
        <w:t xml:space="preserve"> </w:t>
      </w:r>
      <w:r>
        <w:rPr>
          <w:sz w:val="28"/>
        </w:rPr>
        <w:t>в</w:t>
      </w:r>
      <w:r>
        <w:rPr>
          <w:spacing w:val="-4"/>
          <w:sz w:val="28"/>
        </w:rPr>
        <w:t xml:space="preserve"> </w:t>
      </w:r>
      <w:r>
        <w:rPr>
          <w:sz w:val="28"/>
        </w:rPr>
        <w:t>жизни</w:t>
      </w:r>
      <w:r>
        <w:rPr>
          <w:spacing w:val="-4"/>
          <w:sz w:val="28"/>
        </w:rPr>
        <w:t xml:space="preserve"> </w:t>
      </w:r>
      <w:r>
        <w:rPr>
          <w:sz w:val="28"/>
        </w:rPr>
        <w:t>растений.</w:t>
      </w:r>
    </w:p>
    <w:p w:rsidR="00C92B69" w:rsidRDefault="00B46697" w:rsidP="00A6674E">
      <w:pPr>
        <w:pStyle w:val="a5"/>
        <w:numPr>
          <w:ilvl w:val="4"/>
          <w:numId w:val="42"/>
        </w:numPr>
        <w:tabs>
          <w:tab w:val="left" w:pos="2386"/>
        </w:tabs>
        <w:ind w:left="395" w:right="311" w:firstLine="709"/>
        <w:rPr>
          <w:sz w:val="28"/>
        </w:rPr>
      </w:pPr>
      <w:r>
        <w:rPr>
          <w:sz w:val="28"/>
        </w:rPr>
        <w:t>Многообразие</w:t>
      </w:r>
      <w:r>
        <w:rPr>
          <w:spacing w:val="1"/>
          <w:sz w:val="28"/>
        </w:rPr>
        <w:t xml:space="preserve"> </w:t>
      </w:r>
      <w:r>
        <w:rPr>
          <w:sz w:val="28"/>
        </w:rPr>
        <w:t>животных.</w:t>
      </w:r>
      <w:r>
        <w:rPr>
          <w:spacing w:val="1"/>
          <w:sz w:val="28"/>
        </w:rPr>
        <w:t xml:space="preserve"> </w:t>
      </w:r>
      <w:r>
        <w:rPr>
          <w:sz w:val="28"/>
        </w:rPr>
        <w:t>Насекомые,</w:t>
      </w:r>
      <w:r>
        <w:rPr>
          <w:spacing w:val="1"/>
          <w:sz w:val="28"/>
        </w:rPr>
        <w:t xml:space="preserve"> </w:t>
      </w:r>
      <w:r>
        <w:rPr>
          <w:sz w:val="28"/>
        </w:rPr>
        <w:t>рыбы,</w:t>
      </w:r>
      <w:r>
        <w:rPr>
          <w:spacing w:val="1"/>
          <w:sz w:val="28"/>
        </w:rPr>
        <w:t xml:space="preserve"> </w:t>
      </w:r>
      <w:r>
        <w:rPr>
          <w:sz w:val="28"/>
        </w:rPr>
        <w:t>птицы,</w:t>
      </w:r>
      <w:r>
        <w:rPr>
          <w:spacing w:val="1"/>
          <w:sz w:val="28"/>
        </w:rPr>
        <w:t xml:space="preserve"> </w:t>
      </w:r>
      <w:r>
        <w:rPr>
          <w:sz w:val="28"/>
        </w:rPr>
        <w:t>звери,</w:t>
      </w:r>
      <w:r>
        <w:rPr>
          <w:spacing w:val="1"/>
          <w:sz w:val="28"/>
        </w:rPr>
        <w:t xml:space="preserve"> </w:t>
      </w:r>
      <w:r>
        <w:rPr>
          <w:sz w:val="28"/>
        </w:rPr>
        <w:t>земноводные, пресмыкающиеся: общая характеристика внешних признаков. Связи в</w:t>
      </w:r>
      <w:r>
        <w:rPr>
          <w:spacing w:val="-67"/>
          <w:sz w:val="28"/>
        </w:rPr>
        <w:t xml:space="preserve"> </w:t>
      </w:r>
      <w:r>
        <w:rPr>
          <w:sz w:val="28"/>
        </w:rPr>
        <w:t>природе.</w:t>
      </w:r>
      <w:r>
        <w:rPr>
          <w:spacing w:val="-2"/>
          <w:sz w:val="28"/>
        </w:rPr>
        <w:t xml:space="preserve"> </w:t>
      </w:r>
      <w:r>
        <w:rPr>
          <w:sz w:val="28"/>
        </w:rPr>
        <w:t>Годовой</w:t>
      </w:r>
      <w:r>
        <w:rPr>
          <w:spacing w:val="-2"/>
          <w:sz w:val="28"/>
        </w:rPr>
        <w:t xml:space="preserve"> </w:t>
      </w:r>
      <w:r>
        <w:rPr>
          <w:sz w:val="28"/>
        </w:rPr>
        <w:t>ход изменений</w:t>
      </w:r>
      <w:r>
        <w:rPr>
          <w:spacing w:val="-2"/>
          <w:sz w:val="28"/>
        </w:rPr>
        <w:t xml:space="preserve"> </w:t>
      </w:r>
      <w:r>
        <w:rPr>
          <w:sz w:val="28"/>
        </w:rPr>
        <w:t>в</w:t>
      </w:r>
      <w:r>
        <w:rPr>
          <w:spacing w:val="-1"/>
          <w:sz w:val="28"/>
        </w:rPr>
        <w:t xml:space="preserve"> </w:t>
      </w:r>
      <w:r>
        <w:rPr>
          <w:sz w:val="28"/>
        </w:rPr>
        <w:t>жизни</w:t>
      </w:r>
      <w:r>
        <w:rPr>
          <w:spacing w:val="-2"/>
          <w:sz w:val="28"/>
        </w:rPr>
        <w:t xml:space="preserve"> </w:t>
      </w:r>
      <w:r>
        <w:rPr>
          <w:sz w:val="28"/>
        </w:rPr>
        <w:t>животных.</w:t>
      </w:r>
    </w:p>
    <w:p w:rsidR="00C92B69" w:rsidRDefault="00B46697" w:rsidP="00A6674E">
      <w:pPr>
        <w:pStyle w:val="a5"/>
        <w:numPr>
          <w:ilvl w:val="4"/>
          <w:numId w:val="42"/>
        </w:numPr>
        <w:tabs>
          <w:tab w:val="left" w:pos="2155"/>
        </w:tabs>
        <w:ind w:left="395" w:right="310" w:firstLine="709"/>
        <w:rPr>
          <w:sz w:val="28"/>
        </w:rPr>
      </w:pPr>
      <w:r>
        <w:rPr>
          <w:sz w:val="28"/>
        </w:rPr>
        <w:t>Красная</w:t>
      </w:r>
      <w:r>
        <w:rPr>
          <w:spacing w:val="1"/>
          <w:sz w:val="28"/>
        </w:rPr>
        <w:t xml:space="preserve"> </w:t>
      </w:r>
      <w:r>
        <w:rPr>
          <w:sz w:val="28"/>
        </w:rPr>
        <w:t>книга</w:t>
      </w:r>
      <w:r>
        <w:rPr>
          <w:spacing w:val="1"/>
          <w:sz w:val="28"/>
        </w:rPr>
        <w:t xml:space="preserve"> </w:t>
      </w:r>
      <w:r>
        <w:rPr>
          <w:sz w:val="28"/>
        </w:rPr>
        <w:t>России,</w:t>
      </w:r>
      <w:r>
        <w:rPr>
          <w:spacing w:val="1"/>
          <w:sz w:val="28"/>
        </w:rPr>
        <w:t xml:space="preserve"> </w:t>
      </w:r>
      <w:r>
        <w:rPr>
          <w:sz w:val="28"/>
        </w:rPr>
        <w:t>её</w:t>
      </w:r>
      <w:r>
        <w:rPr>
          <w:spacing w:val="1"/>
          <w:sz w:val="28"/>
        </w:rPr>
        <w:t xml:space="preserve"> </w:t>
      </w:r>
      <w:r>
        <w:rPr>
          <w:sz w:val="28"/>
        </w:rPr>
        <w:t>значение,</w:t>
      </w:r>
      <w:r>
        <w:rPr>
          <w:spacing w:val="1"/>
          <w:sz w:val="28"/>
        </w:rPr>
        <w:t xml:space="preserve"> </w:t>
      </w:r>
      <w:r>
        <w:rPr>
          <w:sz w:val="28"/>
        </w:rPr>
        <w:t>отдельные</w:t>
      </w:r>
      <w:r>
        <w:rPr>
          <w:spacing w:val="1"/>
          <w:sz w:val="28"/>
        </w:rPr>
        <w:t xml:space="preserve"> </w:t>
      </w:r>
      <w:r>
        <w:rPr>
          <w:sz w:val="28"/>
        </w:rPr>
        <w:t>представители</w:t>
      </w:r>
      <w:r>
        <w:rPr>
          <w:spacing w:val="1"/>
          <w:sz w:val="28"/>
        </w:rPr>
        <w:t xml:space="preserve"> </w:t>
      </w:r>
      <w:r>
        <w:rPr>
          <w:sz w:val="28"/>
        </w:rPr>
        <w:t>растений</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Красной</w:t>
      </w:r>
      <w:r>
        <w:rPr>
          <w:spacing w:val="1"/>
          <w:sz w:val="28"/>
        </w:rPr>
        <w:t xml:space="preserve"> </w:t>
      </w:r>
      <w:r>
        <w:rPr>
          <w:sz w:val="28"/>
        </w:rPr>
        <w:t>книги.</w:t>
      </w:r>
      <w:r>
        <w:rPr>
          <w:spacing w:val="1"/>
          <w:sz w:val="28"/>
        </w:rPr>
        <w:t xml:space="preserve"> </w:t>
      </w:r>
      <w:r>
        <w:rPr>
          <w:sz w:val="28"/>
        </w:rPr>
        <w:t>Заповедники,</w:t>
      </w:r>
      <w:r>
        <w:rPr>
          <w:spacing w:val="1"/>
          <w:sz w:val="28"/>
        </w:rPr>
        <w:t xml:space="preserve"> </w:t>
      </w:r>
      <w:r>
        <w:rPr>
          <w:sz w:val="28"/>
        </w:rPr>
        <w:t>природные</w:t>
      </w:r>
      <w:r>
        <w:rPr>
          <w:spacing w:val="1"/>
          <w:sz w:val="28"/>
        </w:rPr>
        <w:t xml:space="preserve"> </w:t>
      </w:r>
      <w:r>
        <w:rPr>
          <w:sz w:val="28"/>
        </w:rPr>
        <w:t>парки.</w:t>
      </w:r>
      <w:r>
        <w:rPr>
          <w:spacing w:val="1"/>
          <w:sz w:val="28"/>
        </w:rPr>
        <w:t xml:space="preserve"> </w:t>
      </w:r>
      <w:r>
        <w:rPr>
          <w:sz w:val="28"/>
        </w:rPr>
        <w:t>Охрана</w:t>
      </w:r>
      <w:r>
        <w:rPr>
          <w:spacing w:val="1"/>
          <w:sz w:val="28"/>
        </w:rPr>
        <w:t xml:space="preserve"> </w:t>
      </w:r>
      <w:r>
        <w:rPr>
          <w:sz w:val="28"/>
        </w:rPr>
        <w:t>природы.</w:t>
      </w:r>
      <w:r>
        <w:rPr>
          <w:spacing w:val="-2"/>
          <w:sz w:val="28"/>
        </w:rPr>
        <w:t xml:space="preserve"> </w:t>
      </w:r>
      <w:r>
        <w:rPr>
          <w:sz w:val="28"/>
        </w:rPr>
        <w:t>Правила</w:t>
      </w:r>
      <w:r>
        <w:rPr>
          <w:spacing w:val="-2"/>
          <w:sz w:val="28"/>
        </w:rPr>
        <w:t xml:space="preserve"> </w:t>
      </w:r>
      <w:r>
        <w:rPr>
          <w:sz w:val="28"/>
        </w:rPr>
        <w:t>нравственного</w:t>
      </w:r>
      <w:r>
        <w:rPr>
          <w:spacing w:val="-2"/>
          <w:sz w:val="28"/>
        </w:rPr>
        <w:t xml:space="preserve"> </w:t>
      </w:r>
      <w:r>
        <w:rPr>
          <w:sz w:val="28"/>
        </w:rPr>
        <w:t>поведения</w:t>
      </w:r>
      <w:r>
        <w:rPr>
          <w:spacing w:val="-2"/>
          <w:sz w:val="28"/>
        </w:rPr>
        <w:t xml:space="preserve"> </w:t>
      </w:r>
      <w:r>
        <w:rPr>
          <w:sz w:val="28"/>
        </w:rPr>
        <w:t>на</w:t>
      </w:r>
      <w:r>
        <w:rPr>
          <w:spacing w:val="-1"/>
          <w:sz w:val="28"/>
        </w:rPr>
        <w:t xml:space="preserve"> </w:t>
      </w:r>
      <w:r>
        <w:rPr>
          <w:sz w:val="28"/>
        </w:rPr>
        <w:t>природе.</w:t>
      </w:r>
    </w:p>
    <w:p w:rsidR="00C92B69" w:rsidRDefault="00B46697" w:rsidP="00A6674E">
      <w:pPr>
        <w:pStyle w:val="a5"/>
        <w:numPr>
          <w:ilvl w:val="3"/>
          <w:numId w:val="42"/>
        </w:numPr>
        <w:tabs>
          <w:tab w:val="left" w:pos="1944"/>
        </w:tabs>
        <w:ind w:left="1944"/>
        <w:rPr>
          <w:sz w:val="28"/>
        </w:rPr>
      </w:pPr>
      <w:r>
        <w:rPr>
          <w:sz w:val="28"/>
        </w:rPr>
        <w:t>Правила</w:t>
      </w:r>
      <w:r>
        <w:rPr>
          <w:spacing w:val="-11"/>
          <w:sz w:val="28"/>
        </w:rPr>
        <w:t xml:space="preserve"> </w:t>
      </w:r>
      <w:r>
        <w:rPr>
          <w:sz w:val="28"/>
        </w:rPr>
        <w:t>безопасной</w:t>
      </w:r>
      <w:r>
        <w:rPr>
          <w:spacing w:val="-11"/>
          <w:sz w:val="28"/>
        </w:rPr>
        <w:t xml:space="preserve"> </w:t>
      </w:r>
      <w:r>
        <w:rPr>
          <w:sz w:val="28"/>
        </w:rPr>
        <w:t>жизнедеятельности.</w:t>
      </w:r>
    </w:p>
    <w:p w:rsidR="00C92B69" w:rsidRDefault="00B46697" w:rsidP="00A6674E">
      <w:pPr>
        <w:pStyle w:val="a5"/>
        <w:numPr>
          <w:ilvl w:val="4"/>
          <w:numId w:val="42"/>
        </w:numPr>
        <w:tabs>
          <w:tab w:val="left" w:pos="2155"/>
          <w:tab w:val="left" w:pos="3538"/>
          <w:tab w:val="left" w:pos="4409"/>
          <w:tab w:val="left" w:pos="5453"/>
          <w:tab w:val="left" w:pos="6451"/>
          <w:tab w:val="left" w:pos="7085"/>
          <w:tab w:val="left" w:pos="8884"/>
          <w:tab w:val="left" w:pos="9565"/>
        </w:tabs>
        <w:ind w:left="395" w:right="310" w:firstLine="709"/>
        <w:rPr>
          <w:sz w:val="28"/>
        </w:rPr>
      </w:pPr>
      <w:r>
        <w:rPr>
          <w:sz w:val="28"/>
        </w:rPr>
        <w:t>Здоровый</w:t>
      </w:r>
      <w:r>
        <w:rPr>
          <w:sz w:val="28"/>
        </w:rPr>
        <w:tab/>
        <w:t>образ</w:t>
      </w:r>
      <w:r>
        <w:rPr>
          <w:sz w:val="28"/>
        </w:rPr>
        <w:tab/>
        <w:t>жизни:</w:t>
      </w:r>
      <w:r>
        <w:rPr>
          <w:sz w:val="28"/>
        </w:rPr>
        <w:tab/>
        <w:t>режим</w:t>
      </w:r>
      <w:r>
        <w:rPr>
          <w:sz w:val="28"/>
        </w:rPr>
        <w:tab/>
        <w:t>дня</w:t>
      </w:r>
      <w:r>
        <w:rPr>
          <w:sz w:val="28"/>
        </w:rPr>
        <w:tab/>
        <w:t>(чередование</w:t>
      </w:r>
      <w:r>
        <w:rPr>
          <w:sz w:val="28"/>
        </w:rPr>
        <w:tab/>
        <w:t>сна,</w:t>
      </w:r>
      <w:r>
        <w:rPr>
          <w:sz w:val="28"/>
        </w:rPr>
        <w:tab/>
        <w:t>учебных</w:t>
      </w:r>
      <w:r>
        <w:rPr>
          <w:spacing w:val="-67"/>
          <w:sz w:val="28"/>
        </w:rPr>
        <w:t xml:space="preserve"> </w:t>
      </w:r>
      <w:r>
        <w:rPr>
          <w:sz w:val="28"/>
        </w:rPr>
        <w:t>занятий,</w:t>
      </w:r>
      <w:r>
        <w:rPr>
          <w:spacing w:val="53"/>
          <w:sz w:val="28"/>
        </w:rPr>
        <w:t xml:space="preserve"> </w:t>
      </w:r>
      <w:r>
        <w:rPr>
          <w:sz w:val="28"/>
        </w:rPr>
        <w:t>двигательной</w:t>
      </w:r>
      <w:r>
        <w:rPr>
          <w:spacing w:val="53"/>
          <w:sz w:val="28"/>
        </w:rPr>
        <w:t xml:space="preserve"> </w:t>
      </w:r>
      <w:r>
        <w:rPr>
          <w:sz w:val="28"/>
        </w:rPr>
        <w:t>активности)</w:t>
      </w:r>
      <w:r>
        <w:rPr>
          <w:spacing w:val="54"/>
          <w:sz w:val="28"/>
        </w:rPr>
        <w:t xml:space="preserve"> </w:t>
      </w:r>
      <w:r>
        <w:rPr>
          <w:sz w:val="28"/>
        </w:rPr>
        <w:t>и</w:t>
      </w:r>
      <w:r>
        <w:rPr>
          <w:spacing w:val="53"/>
          <w:sz w:val="28"/>
        </w:rPr>
        <w:t xml:space="preserve"> </w:t>
      </w:r>
      <w:r>
        <w:rPr>
          <w:sz w:val="28"/>
        </w:rPr>
        <w:t>рациональное</w:t>
      </w:r>
      <w:r>
        <w:rPr>
          <w:spacing w:val="53"/>
          <w:sz w:val="28"/>
        </w:rPr>
        <w:t xml:space="preserve"> </w:t>
      </w:r>
      <w:r>
        <w:rPr>
          <w:sz w:val="28"/>
        </w:rPr>
        <w:t>питание</w:t>
      </w:r>
      <w:r>
        <w:rPr>
          <w:spacing w:val="54"/>
          <w:sz w:val="28"/>
        </w:rPr>
        <w:t xml:space="preserve"> </w:t>
      </w:r>
      <w:r>
        <w:rPr>
          <w:sz w:val="28"/>
        </w:rPr>
        <w:t>(количество</w:t>
      </w:r>
      <w:r>
        <w:rPr>
          <w:spacing w:val="53"/>
          <w:sz w:val="28"/>
        </w:rPr>
        <w:t xml:space="preserve"> </w:t>
      </w:r>
      <w:r>
        <w:rPr>
          <w:sz w:val="28"/>
        </w:rPr>
        <w:t>приёмов</w:t>
      </w:r>
      <w:r>
        <w:rPr>
          <w:spacing w:val="-67"/>
          <w:sz w:val="28"/>
        </w:rPr>
        <w:t xml:space="preserve"> </w:t>
      </w:r>
      <w:r>
        <w:rPr>
          <w:sz w:val="28"/>
        </w:rPr>
        <w:t>пищи</w:t>
      </w:r>
      <w:r>
        <w:rPr>
          <w:spacing w:val="7"/>
          <w:sz w:val="28"/>
        </w:rPr>
        <w:t xml:space="preserve"> </w:t>
      </w:r>
      <w:r>
        <w:rPr>
          <w:sz w:val="28"/>
        </w:rPr>
        <w:t>и</w:t>
      </w:r>
      <w:r>
        <w:rPr>
          <w:spacing w:val="7"/>
          <w:sz w:val="28"/>
        </w:rPr>
        <w:t xml:space="preserve"> </w:t>
      </w:r>
      <w:r>
        <w:rPr>
          <w:sz w:val="28"/>
        </w:rPr>
        <w:t>рацион</w:t>
      </w:r>
      <w:r>
        <w:rPr>
          <w:spacing w:val="76"/>
          <w:sz w:val="28"/>
        </w:rPr>
        <w:t xml:space="preserve"> </w:t>
      </w:r>
      <w:r>
        <w:rPr>
          <w:sz w:val="28"/>
        </w:rPr>
        <w:t>питания).</w:t>
      </w:r>
      <w:r>
        <w:rPr>
          <w:spacing w:val="76"/>
          <w:sz w:val="28"/>
        </w:rPr>
        <w:t xml:space="preserve"> </w:t>
      </w:r>
      <w:r>
        <w:rPr>
          <w:sz w:val="28"/>
        </w:rPr>
        <w:t>Физическая</w:t>
      </w:r>
      <w:r>
        <w:rPr>
          <w:spacing w:val="76"/>
          <w:sz w:val="28"/>
        </w:rPr>
        <w:t xml:space="preserve"> </w:t>
      </w:r>
      <w:r>
        <w:rPr>
          <w:sz w:val="28"/>
        </w:rPr>
        <w:t>культура,</w:t>
      </w:r>
      <w:r>
        <w:rPr>
          <w:spacing w:val="76"/>
          <w:sz w:val="28"/>
        </w:rPr>
        <w:t xml:space="preserve"> </w:t>
      </w:r>
      <w:r>
        <w:rPr>
          <w:sz w:val="28"/>
        </w:rPr>
        <w:t>закаливание,</w:t>
      </w:r>
      <w:r>
        <w:rPr>
          <w:spacing w:val="77"/>
          <w:sz w:val="28"/>
        </w:rPr>
        <w:t xml:space="preserve"> </w:t>
      </w:r>
      <w:r>
        <w:rPr>
          <w:sz w:val="28"/>
        </w:rPr>
        <w:t>игры</w:t>
      </w:r>
      <w:r>
        <w:rPr>
          <w:spacing w:val="76"/>
          <w:sz w:val="28"/>
        </w:rPr>
        <w:t xml:space="preserve"> </w:t>
      </w:r>
      <w:r>
        <w:rPr>
          <w:sz w:val="28"/>
        </w:rPr>
        <w:t>на</w:t>
      </w:r>
      <w:r>
        <w:rPr>
          <w:spacing w:val="76"/>
          <w:sz w:val="28"/>
        </w:rPr>
        <w:t xml:space="preserve"> </w:t>
      </w:r>
      <w:r>
        <w:rPr>
          <w:sz w:val="28"/>
        </w:rPr>
        <w:t>воздухе</w:t>
      </w:r>
      <w:r>
        <w:rPr>
          <w:spacing w:val="1"/>
          <w:sz w:val="28"/>
        </w:rPr>
        <w:t xml:space="preserve"> </w:t>
      </w:r>
      <w:r>
        <w:rPr>
          <w:sz w:val="28"/>
        </w:rPr>
        <w:t>как</w:t>
      </w:r>
      <w:r>
        <w:rPr>
          <w:spacing w:val="-2"/>
          <w:sz w:val="28"/>
        </w:rPr>
        <w:t xml:space="preserve"> </w:t>
      </w:r>
      <w:r>
        <w:rPr>
          <w:sz w:val="28"/>
        </w:rPr>
        <w:t>условие сохранения</w:t>
      </w:r>
      <w:r>
        <w:rPr>
          <w:spacing w:val="-1"/>
          <w:sz w:val="28"/>
        </w:rPr>
        <w:t xml:space="preserve"> </w:t>
      </w:r>
      <w:r>
        <w:rPr>
          <w:sz w:val="28"/>
        </w:rPr>
        <w:t>и</w:t>
      </w:r>
      <w:r>
        <w:rPr>
          <w:spacing w:val="-2"/>
          <w:sz w:val="28"/>
        </w:rPr>
        <w:t xml:space="preserve"> </w:t>
      </w:r>
      <w:r>
        <w:rPr>
          <w:sz w:val="28"/>
        </w:rPr>
        <w:t>укрепления здоровья.</w:t>
      </w:r>
    </w:p>
    <w:p w:rsidR="00C92B69" w:rsidRDefault="00B46697" w:rsidP="00A6674E">
      <w:pPr>
        <w:pStyle w:val="a5"/>
        <w:numPr>
          <w:ilvl w:val="4"/>
          <w:numId w:val="42"/>
        </w:numPr>
        <w:tabs>
          <w:tab w:val="left" w:pos="2155"/>
        </w:tabs>
        <w:ind w:left="395" w:right="310" w:firstLine="709"/>
        <w:rPr>
          <w:sz w:val="28"/>
        </w:rPr>
      </w:pPr>
      <w:r>
        <w:rPr>
          <w:sz w:val="28"/>
        </w:rPr>
        <w:t>Правила</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(маршрут</w:t>
      </w:r>
      <w:r>
        <w:rPr>
          <w:spacing w:val="1"/>
          <w:sz w:val="28"/>
        </w:rPr>
        <w:t xml:space="preserve"> </w:t>
      </w:r>
      <w:r>
        <w:rPr>
          <w:sz w:val="28"/>
        </w:rPr>
        <w:t>до</w:t>
      </w:r>
      <w:r>
        <w:rPr>
          <w:spacing w:val="1"/>
          <w:sz w:val="28"/>
        </w:rPr>
        <w:t xml:space="preserve"> </w:t>
      </w:r>
      <w:r>
        <w:rPr>
          <w:sz w:val="28"/>
        </w:rPr>
        <w:t>школы,</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занятиях,</w:t>
      </w:r>
      <w:r>
        <w:rPr>
          <w:spacing w:val="1"/>
          <w:sz w:val="28"/>
        </w:rPr>
        <w:t xml:space="preserve"> </w:t>
      </w:r>
      <w:r>
        <w:rPr>
          <w:sz w:val="28"/>
        </w:rPr>
        <w:t>переменах,</w:t>
      </w:r>
      <w:r>
        <w:rPr>
          <w:spacing w:val="1"/>
          <w:sz w:val="28"/>
        </w:rPr>
        <w:t xml:space="preserve"> </w:t>
      </w:r>
      <w:r>
        <w:rPr>
          <w:sz w:val="28"/>
        </w:rPr>
        <w:t>при</w:t>
      </w:r>
      <w:r>
        <w:rPr>
          <w:spacing w:val="1"/>
          <w:sz w:val="28"/>
        </w:rPr>
        <w:t xml:space="preserve"> </w:t>
      </w:r>
      <w:r>
        <w:rPr>
          <w:sz w:val="28"/>
        </w:rPr>
        <w:t>приёмах</w:t>
      </w:r>
      <w:r>
        <w:rPr>
          <w:spacing w:val="1"/>
          <w:sz w:val="28"/>
        </w:rPr>
        <w:t xml:space="preserve"> </w:t>
      </w:r>
      <w:r>
        <w:rPr>
          <w:sz w:val="28"/>
        </w:rPr>
        <w:t>пищи</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пришкольной</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на</w:t>
      </w:r>
      <w:r>
        <w:rPr>
          <w:spacing w:val="-1"/>
          <w:sz w:val="28"/>
        </w:rPr>
        <w:t xml:space="preserve"> </w:t>
      </w:r>
      <w:r>
        <w:rPr>
          <w:sz w:val="28"/>
        </w:rPr>
        <w:t>прогулках.</w:t>
      </w:r>
    </w:p>
    <w:p w:rsidR="00C92B69" w:rsidRDefault="00B46697" w:rsidP="00A6674E">
      <w:pPr>
        <w:pStyle w:val="a5"/>
        <w:numPr>
          <w:ilvl w:val="4"/>
          <w:numId w:val="42"/>
        </w:numPr>
        <w:tabs>
          <w:tab w:val="left" w:pos="2155"/>
        </w:tabs>
        <w:ind w:left="395" w:right="309" w:firstLine="709"/>
        <w:rPr>
          <w:sz w:val="28"/>
        </w:rPr>
      </w:pPr>
      <w:r>
        <w:rPr>
          <w:sz w:val="28"/>
        </w:rPr>
        <w:t>Правила</w:t>
      </w:r>
      <w:r>
        <w:rPr>
          <w:spacing w:val="81"/>
          <w:sz w:val="28"/>
        </w:rPr>
        <w:t xml:space="preserve"> </w:t>
      </w:r>
      <w:r>
        <w:rPr>
          <w:sz w:val="28"/>
        </w:rPr>
        <w:t>безопасного</w:t>
      </w:r>
      <w:r>
        <w:rPr>
          <w:spacing w:val="82"/>
          <w:sz w:val="28"/>
        </w:rPr>
        <w:t xml:space="preserve"> </w:t>
      </w:r>
      <w:r>
        <w:rPr>
          <w:sz w:val="28"/>
        </w:rPr>
        <w:t>поведения</w:t>
      </w:r>
      <w:r>
        <w:rPr>
          <w:spacing w:val="82"/>
          <w:sz w:val="28"/>
        </w:rPr>
        <w:t xml:space="preserve"> </w:t>
      </w:r>
      <w:r>
        <w:rPr>
          <w:sz w:val="28"/>
        </w:rPr>
        <w:t>пассажира</w:t>
      </w:r>
      <w:r>
        <w:rPr>
          <w:spacing w:val="82"/>
          <w:sz w:val="28"/>
        </w:rPr>
        <w:t xml:space="preserve"> </w:t>
      </w:r>
      <w:r>
        <w:rPr>
          <w:sz w:val="28"/>
        </w:rPr>
        <w:t>наземного</w:t>
      </w:r>
      <w:r>
        <w:rPr>
          <w:spacing w:val="81"/>
          <w:sz w:val="28"/>
        </w:rPr>
        <w:t xml:space="preserve"> </w:t>
      </w:r>
      <w:r>
        <w:rPr>
          <w:sz w:val="28"/>
        </w:rPr>
        <w:t>транспорта</w:t>
      </w:r>
      <w:r>
        <w:rPr>
          <w:spacing w:val="1"/>
          <w:sz w:val="28"/>
        </w:rPr>
        <w:t xml:space="preserve"> </w:t>
      </w:r>
      <w:r>
        <w:rPr>
          <w:sz w:val="28"/>
        </w:rPr>
        <w:t>и метро (ожидание на остановке, посадка,</w:t>
      </w:r>
      <w:r>
        <w:rPr>
          <w:spacing w:val="1"/>
          <w:sz w:val="28"/>
        </w:rPr>
        <w:t xml:space="preserve"> </w:t>
      </w:r>
      <w:r>
        <w:rPr>
          <w:sz w:val="28"/>
        </w:rPr>
        <w:t>размещение в салоне или вагоне,</w:t>
      </w:r>
      <w:r>
        <w:rPr>
          <w:spacing w:val="1"/>
          <w:sz w:val="28"/>
        </w:rPr>
        <w:t xml:space="preserve"> </w:t>
      </w:r>
      <w:r>
        <w:rPr>
          <w:sz w:val="28"/>
        </w:rPr>
        <w:t>высадка,</w:t>
      </w:r>
      <w:r>
        <w:rPr>
          <w:spacing w:val="-67"/>
          <w:sz w:val="28"/>
        </w:rPr>
        <w:t xml:space="preserve"> </w:t>
      </w:r>
      <w:r>
        <w:rPr>
          <w:sz w:val="28"/>
        </w:rPr>
        <w:t>знаки</w:t>
      </w:r>
      <w:r>
        <w:rPr>
          <w:spacing w:val="53"/>
          <w:sz w:val="28"/>
        </w:rPr>
        <w:t xml:space="preserve"> </w:t>
      </w:r>
      <w:r>
        <w:rPr>
          <w:sz w:val="28"/>
        </w:rPr>
        <w:t>безопасности</w:t>
      </w:r>
      <w:r>
        <w:rPr>
          <w:spacing w:val="53"/>
          <w:sz w:val="28"/>
        </w:rPr>
        <w:t xml:space="preserve"> </w:t>
      </w:r>
      <w:r>
        <w:rPr>
          <w:sz w:val="28"/>
        </w:rPr>
        <w:t>на</w:t>
      </w:r>
      <w:r>
        <w:rPr>
          <w:spacing w:val="53"/>
          <w:sz w:val="28"/>
        </w:rPr>
        <w:t xml:space="preserve"> </w:t>
      </w:r>
      <w:r>
        <w:rPr>
          <w:sz w:val="28"/>
        </w:rPr>
        <w:t>общественном</w:t>
      </w:r>
      <w:r>
        <w:rPr>
          <w:spacing w:val="54"/>
          <w:sz w:val="28"/>
        </w:rPr>
        <w:t xml:space="preserve"> </w:t>
      </w:r>
      <w:r>
        <w:rPr>
          <w:sz w:val="28"/>
        </w:rPr>
        <w:t>транспорте).</w:t>
      </w:r>
      <w:r>
        <w:rPr>
          <w:spacing w:val="53"/>
          <w:sz w:val="28"/>
        </w:rPr>
        <w:t xml:space="preserve"> </w:t>
      </w:r>
      <w:r>
        <w:rPr>
          <w:sz w:val="28"/>
        </w:rPr>
        <w:t>Номера</w:t>
      </w:r>
      <w:r>
        <w:rPr>
          <w:spacing w:val="53"/>
          <w:sz w:val="28"/>
        </w:rPr>
        <w:t xml:space="preserve"> </w:t>
      </w:r>
      <w:r>
        <w:rPr>
          <w:sz w:val="28"/>
        </w:rPr>
        <w:t>телефонов</w:t>
      </w:r>
      <w:r>
        <w:rPr>
          <w:spacing w:val="54"/>
          <w:sz w:val="28"/>
        </w:rPr>
        <w:t xml:space="preserve"> </w:t>
      </w:r>
      <w:r>
        <w:rPr>
          <w:sz w:val="28"/>
        </w:rPr>
        <w:t>экстренной</w:t>
      </w:r>
      <w:r>
        <w:rPr>
          <w:spacing w:val="-67"/>
          <w:sz w:val="28"/>
        </w:rPr>
        <w:t xml:space="preserve"> </w:t>
      </w:r>
      <w:r>
        <w:rPr>
          <w:sz w:val="28"/>
        </w:rPr>
        <w:t>помощи.</w:t>
      </w:r>
    </w:p>
    <w:p w:rsidR="00C92B69" w:rsidRDefault="00B46697" w:rsidP="00A6674E">
      <w:pPr>
        <w:pStyle w:val="a5"/>
        <w:numPr>
          <w:ilvl w:val="4"/>
          <w:numId w:val="42"/>
        </w:numPr>
        <w:tabs>
          <w:tab w:val="left" w:pos="781"/>
          <w:tab w:val="left" w:pos="2155"/>
          <w:tab w:val="left" w:pos="3002"/>
          <w:tab w:val="left" w:pos="4461"/>
          <w:tab w:val="left" w:pos="5117"/>
        </w:tabs>
        <w:ind w:left="395" w:right="320" w:firstLine="709"/>
        <w:rPr>
          <w:sz w:val="28"/>
        </w:rPr>
      </w:pPr>
      <w:r>
        <w:rPr>
          <w:sz w:val="28"/>
        </w:rPr>
        <w:t>Правила</w:t>
      </w:r>
      <w:r>
        <w:rPr>
          <w:spacing w:val="86"/>
          <w:sz w:val="28"/>
        </w:rPr>
        <w:t xml:space="preserve"> </w:t>
      </w:r>
      <w:r>
        <w:rPr>
          <w:sz w:val="28"/>
        </w:rPr>
        <w:t>поведения</w:t>
      </w:r>
      <w:r>
        <w:rPr>
          <w:spacing w:val="87"/>
          <w:sz w:val="28"/>
        </w:rPr>
        <w:t xml:space="preserve"> </w:t>
      </w:r>
      <w:r>
        <w:rPr>
          <w:sz w:val="28"/>
        </w:rPr>
        <w:t>при</w:t>
      </w:r>
      <w:r>
        <w:rPr>
          <w:spacing w:val="86"/>
          <w:sz w:val="28"/>
        </w:rPr>
        <w:t xml:space="preserve"> </w:t>
      </w:r>
      <w:r>
        <w:rPr>
          <w:sz w:val="28"/>
        </w:rPr>
        <w:t>пользовании</w:t>
      </w:r>
      <w:r>
        <w:rPr>
          <w:spacing w:val="87"/>
          <w:sz w:val="28"/>
        </w:rPr>
        <w:t xml:space="preserve"> </w:t>
      </w:r>
      <w:r>
        <w:rPr>
          <w:sz w:val="28"/>
        </w:rPr>
        <w:t>компьютером.</w:t>
      </w:r>
      <w:r>
        <w:rPr>
          <w:spacing w:val="87"/>
          <w:sz w:val="28"/>
        </w:rPr>
        <w:t xml:space="preserve"> </w:t>
      </w:r>
      <w:r>
        <w:rPr>
          <w:sz w:val="28"/>
        </w:rPr>
        <w:t>Безопасность</w:t>
      </w:r>
      <w:r>
        <w:rPr>
          <w:spacing w:val="1"/>
          <w:sz w:val="28"/>
        </w:rPr>
        <w:t xml:space="preserve"> </w:t>
      </w:r>
      <w:r>
        <w:rPr>
          <w:sz w:val="28"/>
        </w:rPr>
        <w:t>в</w:t>
      </w:r>
      <w:r>
        <w:rPr>
          <w:sz w:val="28"/>
        </w:rPr>
        <w:tab/>
        <w:t>Интернете</w:t>
      </w:r>
      <w:r>
        <w:rPr>
          <w:spacing w:val="51"/>
          <w:sz w:val="28"/>
        </w:rPr>
        <w:t xml:space="preserve"> </w:t>
      </w:r>
      <w:r>
        <w:rPr>
          <w:sz w:val="28"/>
        </w:rPr>
        <w:t>(коммуникация</w:t>
      </w:r>
      <w:r>
        <w:rPr>
          <w:spacing w:val="52"/>
          <w:sz w:val="28"/>
        </w:rPr>
        <w:t xml:space="preserve"> </w:t>
      </w:r>
      <w:r>
        <w:rPr>
          <w:sz w:val="28"/>
        </w:rPr>
        <w:t>в</w:t>
      </w:r>
      <w:r>
        <w:rPr>
          <w:spacing w:val="52"/>
          <w:sz w:val="28"/>
        </w:rPr>
        <w:t xml:space="preserve"> </w:t>
      </w:r>
      <w:r>
        <w:rPr>
          <w:sz w:val="28"/>
        </w:rPr>
        <w:t>мессенджерах</w:t>
      </w:r>
      <w:r>
        <w:rPr>
          <w:spacing w:val="52"/>
          <w:sz w:val="28"/>
        </w:rPr>
        <w:t xml:space="preserve"> </w:t>
      </w:r>
      <w:r>
        <w:rPr>
          <w:sz w:val="28"/>
        </w:rPr>
        <w:t>и</w:t>
      </w:r>
      <w:r>
        <w:rPr>
          <w:spacing w:val="51"/>
          <w:sz w:val="28"/>
        </w:rPr>
        <w:t xml:space="preserve"> </w:t>
      </w:r>
      <w:r>
        <w:rPr>
          <w:sz w:val="28"/>
        </w:rPr>
        <w:t>социальных</w:t>
      </w:r>
      <w:r>
        <w:rPr>
          <w:spacing w:val="52"/>
          <w:sz w:val="28"/>
        </w:rPr>
        <w:t xml:space="preserve"> </w:t>
      </w:r>
      <w:r>
        <w:rPr>
          <w:sz w:val="28"/>
        </w:rPr>
        <w:t>группах)</w:t>
      </w:r>
      <w:r>
        <w:rPr>
          <w:spacing w:val="52"/>
          <w:sz w:val="28"/>
        </w:rPr>
        <w:t xml:space="preserve"> </w:t>
      </w:r>
      <w:r>
        <w:rPr>
          <w:sz w:val="28"/>
        </w:rPr>
        <w:t>в</w:t>
      </w:r>
      <w:r>
        <w:rPr>
          <w:spacing w:val="52"/>
          <w:sz w:val="28"/>
        </w:rPr>
        <w:t xml:space="preserve"> </w:t>
      </w:r>
      <w:r>
        <w:rPr>
          <w:sz w:val="28"/>
        </w:rPr>
        <w:t>условиях</w:t>
      </w:r>
      <w:r>
        <w:rPr>
          <w:spacing w:val="-67"/>
          <w:sz w:val="28"/>
        </w:rPr>
        <w:t xml:space="preserve"> </w:t>
      </w:r>
      <w:r>
        <w:rPr>
          <w:sz w:val="28"/>
        </w:rPr>
        <w:t>контролируемого</w:t>
      </w:r>
      <w:r>
        <w:rPr>
          <w:sz w:val="28"/>
        </w:rPr>
        <w:tab/>
        <w:t>доступа</w:t>
      </w:r>
      <w:r>
        <w:rPr>
          <w:sz w:val="28"/>
        </w:rPr>
        <w:tab/>
        <w:t>в</w:t>
      </w:r>
      <w:r>
        <w:rPr>
          <w:sz w:val="28"/>
        </w:rPr>
        <w:tab/>
        <w:t>информационно-телекоммуникационную</w:t>
      </w:r>
      <w:r>
        <w:rPr>
          <w:spacing w:val="1"/>
          <w:sz w:val="28"/>
        </w:rPr>
        <w:t xml:space="preserve"> </w:t>
      </w:r>
      <w:r>
        <w:rPr>
          <w:sz w:val="28"/>
        </w:rPr>
        <w:t>сеть</w:t>
      </w:r>
      <w:r>
        <w:rPr>
          <w:spacing w:val="-2"/>
          <w:sz w:val="28"/>
        </w:rPr>
        <w:t xml:space="preserve"> </w:t>
      </w:r>
      <w:r>
        <w:rPr>
          <w:sz w:val="28"/>
        </w:rPr>
        <w:t>«Интернет».</w:t>
      </w:r>
    </w:p>
    <w:p w:rsidR="00C92B69" w:rsidRDefault="00B46697" w:rsidP="00A6674E">
      <w:pPr>
        <w:pStyle w:val="a5"/>
        <w:numPr>
          <w:ilvl w:val="3"/>
          <w:numId w:val="42"/>
        </w:numPr>
        <w:tabs>
          <w:tab w:val="left" w:pos="1056"/>
          <w:tab w:val="left" w:pos="1945"/>
          <w:tab w:val="left" w:pos="2829"/>
          <w:tab w:val="left" w:pos="3660"/>
          <w:tab w:val="left" w:pos="4873"/>
          <w:tab w:val="left" w:pos="5171"/>
          <w:tab w:val="left" w:pos="5795"/>
          <w:tab w:val="left" w:pos="6707"/>
          <w:tab w:val="left" w:pos="8012"/>
          <w:tab w:val="left" w:pos="8382"/>
          <w:tab w:val="left" w:pos="9423"/>
        </w:tabs>
        <w:ind w:left="395" w:right="303" w:firstLine="709"/>
        <w:rPr>
          <w:sz w:val="28"/>
        </w:rPr>
      </w:pPr>
      <w:r>
        <w:rPr>
          <w:sz w:val="28"/>
        </w:rPr>
        <w:t>Изучение</w:t>
      </w:r>
      <w:r>
        <w:rPr>
          <w:spacing w:val="19"/>
          <w:sz w:val="28"/>
        </w:rPr>
        <w:t xml:space="preserve"> </w:t>
      </w:r>
      <w:r>
        <w:rPr>
          <w:sz w:val="28"/>
        </w:rPr>
        <w:t>окружающего</w:t>
      </w:r>
      <w:r>
        <w:rPr>
          <w:spacing w:val="88"/>
          <w:sz w:val="28"/>
        </w:rPr>
        <w:t xml:space="preserve"> </w:t>
      </w:r>
      <w:r>
        <w:rPr>
          <w:sz w:val="28"/>
        </w:rPr>
        <w:t>мира</w:t>
      </w:r>
      <w:r>
        <w:rPr>
          <w:spacing w:val="89"/>
          <w:sz w:val="28"/>
        </w:rPr>
        <w:t xml:space="preserve"> </w:t>
      </w:r>
      <w:r>
        <w:rPr>
          <w:sz w:val="28"/>
        </w:rPr>
        <w:t>во</w:t>
      </w:r>
      <w:r>
        <w:rPr>
          <w:spacing w:val="89"/>
          <w:sz w:val="28"/>
        </w:rPr>
        <w:t xml:space="preserve"> </w:t>
      </w:r>
      <w:r>
        <w:rPr>
          <w:sz w:val="28"/>
        </w:rPr>
        <w:t>2</w:t>
      </w:r>
      <w:r>
        <w:rPr>
          <w:spacing w:val="88"/>
          <w:sz w:val="28"/>
        </w:rPr>
        <w:t xml:space="preserve"> </w:t>
      </w:r>
      <w:r>
        <w:rPr>
          <w:sz w:val="28"/>
        </w:rPr>
        <w:t>классе</w:t>
      </w:r>
      <w:r>
        <w:rPr>
          <w:spacing w:val="89"/>
          <w:sz w:val="28"/>
        </w:rPr>
        <w:t xml:space="preserve"> </w:t>
      </w:r>
      <w:r>
        <w:rPr>
          <w:sz w:val="28"/>
        </w:rPr>
        <w:t>способствует</w:t>
      </w:r>
      <w:r>
        <w:rPr>
          <w:spacing w:val="98"/>
          <w:sz w:val="28"/>
        </w:rPr>
        <w:t xml:space="preserve"> </w:t>
      </w:r>
      <w:r>
        <w:rPr>
          <w:sz w:val="28"/>
        </w:rPr>
        <w:t>освоению</w:t>
      </w:r>
      <w:r>
        <w:rPr>
          <w:spacing w:val="1"/>
          <w:sz w:val="28"/>
        </w:rPr>
        <w:t xml:space="preserve"> </w:t>
      </w:r>
      <w:r>
        <w:rPr>
          <w:sz w:val="28"/>
        </w:rPr>
        <w:t>на</w:t>
      </w:r>
      <w:r>
        <w:rPr>
          <w:sz w:val="28"/>
        </w:rPr>
        <w:tab/>
        <w:t>пропедевтическом</w:t>
      </w:r>
      <w:r>
        <w:rPr>
          <w:sz w:val="28"/>
        </w:rPr>
        <w:tab/>
        <w:t>уровне</w:t>
      </w:r>
      <w:r>
        <w:rPr>
          <w:sz w:val="28"/>
        </w:rPr>
        <w:tab/>
        <w:t>ряда</w:t>
      </w:r>
      <w:r>
        <w:rPr>
          <w:sz w:val="28"/>
        </w:rPr>
        <w:tab/>
        <w:t>универсальных</w:t>
      </w:r>
      <w:r>
        <w:rPr>
          <w:sz w:val="28"/>
        </w:rPr>
        <w:tab/>
        <w:t>учебных</w:t>
      </w:r>
      <w:r>
        <w:rPr>
          <w:sz w:val="28"/>
        </w:rPr>
        <w:tab/>
        <w:t>действий:</w:t>
      </w:r>
      <w:r>
        <w:rPr>
          <w:spacing w:val="-67"/>
          <w:sz w:val="28"/>
        </w:rPr>
        <w:t xml:space="preserve"> </w:t>
      </w:r>
      <w:r>
        <w:rPr>
          <w:sz w:val="28"/>
        </w:rPr>
        <w:t>познавательных</w:t>
      </w:r>
      <w:r>
        <w:rPr>
          <w:sz w:val="28"/>
        </w:rPr>
        <w:tab/>
        <w:t>универсальных</w:t>
      </w:r>
      <w:r>
        <w:rPr>
          <w:sz w:val="28"/>
        </w:rPr>
        <w:tab/>
      </w:r>
      <w:r>
        <w:rPr>
          <w:sz w:val="28"/>
        </w:rPr>
        <w:tab/>
        <w:t>учебных</w:t>
      </w:r>
      <w:r>
        <w:rPr>
          <w:sz w:val="28"/>
        </w:rPr>
        <w:tab/>
        <w:t>действий,</w:t>
      </w:r>
      <w:r>
        <w:rPr>
          <w:sz w:val="28"/>
        </w:rPr>
        <w:tab/>
      </w:r>
      <w:r>
        <w:rPr>
          <w:sz w:val="28"/>
        </w:rPr>
        <w:tab/>
        <w:t>коммуникативных</w:t>
      </w:r>
      <w:r>
        <w:rPr>
          <w:spacing w:val="-67"/>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8"/>
          <w:sz w:val="28"/>
        </w:rPr>
        <w:t xml:space="preserve"> </w:t>
      </w:r>
      <w:r>
        <w:rPr>
          <w:sz w:val="28"/>
        </w:rPr>
        <w:t>регулятивных</w:t>
      </w:r>
      <w:r>
        <w:rPr>
          <w:spacing w:val="8"/>
          <w:sz w:val="28"/>
        </w:rPr>
        <w:t xml:space="preserve"> </w:t>
      </w:r>
      <w:r>
        <w:rPr>
          <w:sz w:val="28"/>
        </w:rPr>
        <w:t>универсальных</w:t>
      </w:r>
      <w:r>
        <w:rPr>
          <w:spacing w:val="8"/>
          <w:sz w:val="28"/>
        </w:rPr>
        <w:t xml:space="preserve"> </w:t>
      </w:r>
      <w:r>
        <w:rPr>
          <w:sz w:val="28"/>
        </w:rPr>
        <w:t>учебных</w:t>
      </w:r>
      <w:r>
        <w:rPr>
          <w:spacing w:val="9"/>
          <w:sz w:val="28"/>
        </w:rPr>
        <w:t xml:space="preserve"> </w:t>
      </w:r>
      <w:r>
        <w:rPr>
          <w:sz w:val="28"/>
        </w:rPr>
        <w:t>действий,</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C92B69">
      <w:pPr>
        <w:rPr>
          <w:sz w:val="28"/>
        </w:r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155"/>
          <w:tab w:val="left" w:pos="3551"/>
          <w:tab w:val="left" w:pos="5311"/>
          <w:tab w:val="left" w:pos="6800"/>
          <w:tab w:val="left" w:pos="7613"/>
          <w:tab w:val="left" w:pos="8678"/>
        </w:tabs>
        <w:spacing w:before="106"/>
        <w:ind w:left="395" w:right="302" w:firstLine="709"/>
        <w:rPr>
          <w:sz w:val="28"/>
        </w:rPr>
      </w:pPr>
      <w:r>
        <w:rPr>
          <w:sz w:val="28"/>
        </w:rPr>
        <w:t>Базовые</w:t>
      </w:r>
      <w:r>
        <w:rPr>
          <w:sz w:val="28"/>
        </w:rPr>
        <w:tab/>
        <w:t>логические</w:t>
      </w:r>
      <w:r>
        <w:rPr>
          <w:sz w:val="28"/>
        </w:rPr>
        <w:tab/>
        <w:t>действия</w:t>
      </w:r>
      <w:r>
        <w:rPr>
          <w:sz w:val="28"/>
        </w:rPr>
        <w:tab/>
        <w:t>как</w:t>
      </w:r>
      <w:r>
        <w:rPr>
          <w:sz w:val="28"/>
        </w:rPr>
        <w:tab/>
        <w:t>часть</w:t>
      </w:r>
      <w:r>
        <w:rPr>
          <w:sz w:val="28"/>
        </w:rPr>
        <w:tab/>
      </w:r>
      <w:r>
        <w:rPr>
          <w:spacing w:val="-1"/>
          <w:sz w:val="28"/>
        </w:rPr>
        <w:t>познавательных</w:t>
      </w:r>
      <w:r>
        <w:rPr>
          <w:spacing w:val="-67"/>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 способствуют</w:t>
      </w:r>
      <w:r>
        <w:rPr>
          <w:spacing w:val="-2"/>
          <w:sz w:val="28"/>
        </w:rPr>
        <w:t xml:space="preserve"> </w:t>
      </w:r>
      <w:r>
        <w:rPr>
          <w:sz w:val="28"/>
        </w:rPr>
        <w:t>формированию</w:t>
      </w:r>
      <w:r>
        <w:rPr>
          <w:spacing w:val="-2"/>
          <w:sz w:val="28"/>
        </w:rPr>
        <w:t xml:space="preserve"> </w:t>
      </w:r>
      <w:r>
        <w:rPr>
          <w:sz w:val="28"/>
        </w:rPr>
        <w:t>умений:</w:t>
      </w:r>
    </w:p>
    <w:p w:rsidR="00C92B69" w:rsidRDefault="00B46697">
      <w:pPr>
        <w:pStyle w:val="a3"/>
        <w:jc w:val="left"/>
      </w:pPr>
      <w:r>
        <w:t>ориентироваться</w:t>
      </w:r>
      <w:r>
        <w:rPr>
          <w:spacing w:val="17"/>
        </w:rPr>
        <w:t xml:space="preserve"> </w:t>
      </w:r>
      <w:r>
        <w:t>в</w:t>
      </w:r>
      <w:r>
        <w:rPr>
          <w:spacing w:val="17"/>
        </w:rPr>
        <w:t xml:space="preserve"> </w:t>
      </w:r>
      <w:r>
        <w:t>методах</w:t>
      </w:r>
      <w:r>
        <w:rPr>
          <w:spacing w:val="17"/>
        </w:rPr>
        <w:t xml:space="preserve"> </w:t>
      </w:r>
      <w:r>
        <w:t>познания</w:t>
      </w:r>
      <w:r>
        <w:rPr>
          <w:spacing w:val="17"/>
        </w:rPr>
        <w:t xml:space="preserve"> </w:t>
      </w:r>
      <w:r>
        <w:t>природы</w:t>
      </w:r>
      <w:r>
        <w:rPr>
          <w:spacing w:val="17"/>
        </w:rPr>
        <w:t xml:space="preserve"> </w:t>
      </w:r>
      <w:r>
        <w:t>(наблюдение,</w:t>
      </w:r>
      <w:r>
        <w:rPr>
          <w:spacing w:val="17"/>
        </w:rPr>
        <w:t xml:space="preserve"> </w:t>
      </w:r>
      <w:r>
        <w:t>опыт,</w:t>
      </w:r>
      <w:r>
        <w:rPr>
          <w:spacing w:val="17"/>
        </w:rPr>
        <w:t xml:space="preserve"> </w:t>
      </w:r>
      <w:r>
        <w:t>сравнение,</w:t>
      </w:r>
      <w:r>
        <w:rPr>
          <w:spacing w:val="-67"/>
        </w:rPr>
        <w:t xml:space="preserve"> </w:t>
      </w:r>
      <w:r>
        <w:t>измерение);</w:t>
      </w:r>
    </w:p>
    <w:p w:rsidR="00C92B69" w:rsidRDefault="00B46697">
      <w:pPr>
        <w:pStyle w:val="a3"/>
        <w:jc w:val="left"/>
      </w:pPr>
      <w:r>
        <w:t>определять</w:t>
      </w:r>
      <w:r>
        <w:rPr>
          <w:spacing w:val="36"/>
        </w:rPr>
        <w:t xml:space="preserve"> </w:t>
      </w:r>
      <w:r>
        <w:t>на</w:t>
      </w:r>
      <w:r>
        <w:rPr>
          <w:spacing w:val="36"/>
        </w:rPr>
        <w:t xml:space="preserve"> </w:t>
      </w:r>
      <w:r>
        <w:t>основе</w:t>
      </w:r>
      <w:r>
        <w:rPr>
          <w:spacing w:val="36"/>
        </w:rPr>
        <w:t xml:space="preserve"> </w:t>
      </w:r>
      <w:r>
        <w:t>наблюдения</w:t>
      </w:r>
      <w:r>
        <w:rPr>
          <w:spacing w:val="36"/>
        </w:rPr>
        <w:t xml:space="preserve"> </w:t>
      </w:r>
      <w:r>
        <w:t>состояние</w:t>
      </w:r>
      <w:r>
        <w:rPr>
          <w:spacing w:val="36"/>
        </w:rPr>
        <w:t xml:space="preserve"> </w:t>
      </w:r>
      <w:r>
        <w:t>вещества</w:t>
      </w:r>
      <w:r>
        <w:rPr>
          <w:spacing w:val="36"/>
        </w:rPr>
        <w:t xml:space="preserve"> </w:t>
      </w:r>
      <w:r>
        <w:t>(жидкое,</w:t>
      </w:r>
      <w:r>
        <w:rPr>
          <w:spacing w:val="36"/>
        </w:rPr>
        <w:t xml:space="preserve"> </w:t>
      </w:r>
      <w:r>
        <w:t>твёрдое,</w:t>
      </w:r>
      <w:r>
        <w:rPr>
          <w:spacing w:val="-67"/>
        </w:rPr>
        <w:t xml:space="preserve"> </w:t>
      </w:r>
      <w:r>
        <w:t>газообразное);</w:t>
      </w:r>
    </w:p>
    <w:p w:rsidR="00C92B69" w:rsidRDefault="00B46697">
      <w:pPr>
        <w:pStyle w:val="a3"/>
        <w:ind w:left="1105" w:firstLine="0"/>
        <w:jc w:val="left"/>
      </w:pPr>
      <w:r>
        <w:t>различать</w:t>
      </w:r>
      <w:r>
        <w:rPr>
          <w:spacing w:val="-6"/>
        </w:rPr>
        <w:t xml:space="preserve"> </w:t>
      </w:r>
      <w:r>
        <w:t>символы</w:t>
      </w:r>
      <w:r>
        <w:rPr>
          <w:spacing w:val="-7"/>
        </w:rPr>
        <w:t xml:space="preserve"> </w:t>
      </w:r>
      <w:r>
        <w:t>Российской</w:t>
      </w:r>
      <w:r>
        <w:rPr>
          <w:spacing w:val="-7"/>
        </w:rPr>
        <w:t xml:space="preserve"> </w:t>
      </w:r>
      <w:r>
        <w:t>Федерации;</w:t>
      </w:r>
    </w:p>
    <w:p w:rsidR="00C92B69" w:rsidRDefault="00B46697">
      <w:pPr>
        <w:pStyle w:val="a3"/>
        <w:tabs>
          <w:tab w:val="left" w:pos="2492"/>
          <w:tab w:val="left" w:pos="3689"/>
          <w:tab w:val="left" w:pos="5337"/>
          <w:tab w:val="left" w:pos="6330"/>
          <w:tab w:val="left" w:pos="7792"/>
          <w:tab w:val="left" w:pos="9070"/>
          <w:tab w:val="left" w:pos="9504"/>
        </w:tabs>
        <w:ind w:right="315"/>
        <w:jc w:val="left"/>
      </w:pPr>
      <w:r>
        <w:t>различать</w:t>
      </w:r>
      <w:r>
        <w:tab/>
        <w:t>деревья,</w:t>
      </w:r>
      <w:r>
        <w:tab/>
        <w:t>кустарники,</w:t>
      </w:r>
      <w:r>
        <w:tab/>
        <w:t>травы;</w:t>
      </w:r>
      <w:r>
        <w:tab/>
        <w:t>приводить</w:t>
      </w:r>
      <w:r>
        <w:tab/>
        <w:t>примеры</w:t>
      </w:r>
      <w:r>
        <w:tab/>
        <w:t>(в</w:t>
      </w:r>
      <w:r>
        <w:tab/>
        <w:t>пределах</w:t>
      </w:r>
      <w:r>
        <w:rPr>
          <w:spacing w:val="-67"/>
        </w:rPr>
        <w:t xml:space="preserve"> </w:t>
      </w:r>
      <w:r>
        <w:t>изученного);</w:t>
      </w:r>
    </w:p>
    <w:p w:rsidR="00C92B69" w:rsidRDefault="00B46697">
      <w:pPr>
        <w:pStyle w:val="a3"/>
        <w:tabs>
          <w:tab w:val="left" w:pos="3000"/>
          <w:tab w:val="left" w:pos="4407"/>
          <w:tab w:val="left" w:pos="6379"/>
          <w:tab w:val="left" w:pos="6795"/>
          <w:tab w:val="left" w:pos="8544"/>
        </w:tabs>
        <w:ind w:right="580"/>
        <w:jc w:val="left"/>
      </w:pPr>
      <w:r>
        <w:t>группировать</w:t>
      </w:r>
      <w:r>
        <w:tab/>
        <w:t>растения:</w:t>
      </w:r>
      <w:r>
        <w:tab/>
        <w:t>дикорастущие</w:t>
      </w:r>
      <w:r>
        <w:tab/>
        <w:t>и</w:t>
      </w:r>
      <w:r>
        <w:tab/>
        <w:t>культурные;</w:t>
      </w:r>
      <w:r>
        <w:tab/>
      </w:r>
      <w:r>
        <w:rPr>
          <w:spacing w:val="-1"/>
        </w:rPr>
        <w:t>лекарственные</w:t>
      </w:r>
      <w:r>
        <w:rPr>
          <w:spacing w:val="-67"/>
        </w:rPr>
        <w:t xml:space="preserve"> </w:t>
      </w:r>
      <w:r>
        <w:t>и</w:t>
      </w:r>
      <w:r>
        <w:rPr>
          <w:spacing w:val="-2"/>
        </w:rPr>
        <w:t xml:space="preserve"> </w:t>
      </w:r>
      <w:r>
        <w:t>ядовитые</w:t>
      </w:r>
      <w:r>
        <w:rPr>
          <w:spacing w:val="-1"/>
        </w:rPr>
        <w:t xml:space="preserve"> </w:t>
      </w:r>
      <w:r>
        <w:t>(в пределах</w:t>
      </w:r>
      <w:r>
        <w:rPr>
          <w:spacing w:val="-2"/>
        </w:rPr>
        <w:t xml:space="preserve"> </w:t>
      </w:r>
      <w:r>
        <w:t>изученного);</w:t>
      </w:r>
    </w:p>
    <w:p w:rsidR="00C92B69" w:rsidRDefault="00B46697">
      <w:pPr>
        <w:pStyle w:val="a3"/>
        <w:ind w:left="1105" w:firstLine="0"/>
        <w:jc w:val="left"/>
      </w:pPr>
      <w:r>
        <w:t>различать</w:t>
      </w:r>
      <w:r>
        <w:rPr>
          <w:spacing w:val="-6"/>
        </w:rPr>
        <w:t xml:space="preserve"> </w:t>
      </w:r>
      <w:r>
        <w:t>прошлое,</w:t>
      </w:r>
      <w:r>
        <w:rPr>
          <w:spacing w:val="-7"/>
        </w:rPr>
        <w:t xml:space="preserve"> </w:t>
      </w:r>
      <w:r>
        <w:t>настоящее,</w:t>
      </w:r>
      <w:r>
        <w:rPr>
          <w:spacing w:val="-6"/>
        </w:rPr>
        <w:t xml:space="preserve"> </w:t>
      </w:r>
      <w:r>
        <w:t>будущее.</w:t>
      </w:r>
    </w:p>
    <w:p w:rsidR="00C92B69" w:rsidRDefault="00B46697" w:rsidP="00A6674E">
      <w:pPr>
        <w:pStyle w:val="a5"/>
        <w:numPr>
          <w:ilvl w:val="4"/>
          <w:numId w:val="42"/>
        </w:numPr>
        <w:tabs>
          <w:tab w:val="left" w:pos="2155"/>
        </w:tabs>
        <w:spacing w:before="1"/>
        <w:ind w:left="395" w:right="304" w:firstLine="709"/>
        <w:rPr>
          <w:sz w:val="28"/>
        </w:rPr>
      </w:pPr>
      <w:r>
        <w:rPr>
          <w:sz w:val="28"/>
        </w:rPr>
        <w:t>Работа</w:t>
      </w:r>
      <w:r>
        <w:rPr>
          <w:spacing w:val="35"/>
          <w:sz w:val="28"/>
        </w:rPr>
        <w:t xml:space="preserve"> </w:t>
      </w:r>
      <w:r>
        <w:rPr>
          <w:sz w:val="28"/>
        </w:rPr>
        <w:t>с</w:t>
      </w:r>
      <w:r>
        <w:rPr>
          <w:spacing w:val="35"/>
          <w:sz w:val="28"/>
        </w:rPr>
        <w:t xml:space="preserve"> </w:t>
      </w:r>
      <w:r>
        <w:rPr>
          <w:sz w:val="28"/>
        </w:rPr>
        <w:t>информацией</w:t>
      </w:r>
      <w:r>
        <w:rPr>
          <w:spacing w:val="35"/>
          <w:sz w:val="28"/>
        </w:rPr>
        <w:t xml:space="preserve"> </w:t>
      </w:r>
      <w:r>
        <w:rPr>
          <w:sz w:val="28"/>
        </w:rPr>
        <w:t>как</w:t>
      </w:r>
      <w:r>
        <w:rPr>
          <w:spacing w:val="35"/>
          <w:sz w:val="28"/>
        </w:rPr>
        <w:t xml:space="preserve"> </w:t>
      </w:r>
      <w:r>
        <w:rPr>
          <w:sz w:val="28"/>
        </w:rPr>
        <w:t>часть</w:t>
      </w:r>
      <w:r>
        <w:rPr>
          <w:spacing w:val="41"/>
          <w:sz w:val="28"/>
        </w:rPr>
        <w:t xml:space="preserve"> </w:t>
      </w:r>
      <w:r>
        <w:rPr>
          <w:sz w:val="28"/>
        </w:rPr>
        <w:t>познавательных</w:t>
      </w:r>
      <w:r>
        <w:rPr>
          <w:spacing w:val="35"/>
          <w:sz w:val="28"/>
        </w:rPr>
        <w:t xml:space="preserve"> </w:t>
      </w:r>
      <w:r>
        <w:rPr>
          <w:sz w:val="28"/>
        </w:rPr>
        <w:t>универсальных</w:t>
      </w:r>
      <w:r>
        <w:rPr>
          <w:spacing w:val="-67"/>
          <w:sz w:val="28"/>
        </w:rPr>
        <w:t xml:space="preserve"> </w:t>
      </w:r>
      <w:r>
        <w:rPr>
          <w:sz w:val="28"/>
        </w:rPr>
        <w:t>учебных</w:t>
      </w:r>
      <w:r>
        <w:rPr>
          <w:spacing w:val="-1"/>
          <w:sz w:val="28"/>
        </w:rPr>
        <w:t xml:space="preserve"> </w:t>
      </w:r>
      <w:r>
        <w:rPr>
          <w:sz w:val="28"/>
        </w:rPr>
        <w:t>действий способствует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tabs>
          <w:tab w:val="left" w:pos="2742"/>
          <w:tab w:val="left" w:pos="4840"/>
          <w:tab w:val="left" w:pos="7270"/>
          <w:tab w:val="left" w:pos="7859"/>
          <w:tab w:val="left" w:pos="9140"/>
        </w:tabs>
        <w:ind w:right="308"/>
        <w:jc w:val="left"/>
      </w:pPr>
      <w:r>
        <w:t>различать</w:t>
      </w:r>
      <w:r>
        <w:tab/>
        <w:t>информацию,</w:t>
      </w:r>
      <w:r>
        <w:tab/>
        <w:t>представленную</w:t>
      </w:r>
      <w:r>
        <w:tab/>
        <w:t>в</w:t>
      </w:r>
      <w:r>
        <w:tab/>
        <w:t>тексте,</w:t>
      </w:r>
      <w:r>
        <w:tab/>
        <w:t>графически,</w:t>
      </w:r>
      <w:r>
        <w:rPr>
          <w:spacing w:val="-67"/>
        </w:rPr>
        <w:t xml:space="preserve"> </w:t>
      </w:r>
      <w:r>
        <w:t>аудиовизуально;</w:t>
      </w:r>
    </w:p>
    <w:p w:rsidR="00C92B69" w:rsidRDefault="00B46697">
      <w:pPr>
        <w:pStyle w:val="a3"/>
        <w:ind w:left="1105" w:firstLine="0"/>
        <w:jc w:val="left"/>
      </w:pPr>
      <w:r>
        <w:t>читать</w:t>
      </w:r>
      <w:r>
        <w:rPr>
          <w:spacing w:val="-7"/>
        </w:rPr>
        <w:t xml:space="preserve"> </w:t>
      </w:r>
      <w:r>
        <w:t>информацию,</w:t>
      </w:r>
      <w:r>
        <w:rPr>
          <w:spacing w:val="-6"/>
        </w:rPr>
        <w:t xml:space="preserve"> </w:t>
      </w:r>
      <w:r>
        <w:t>представленную</w:t>
      </w:r>
      <w:r>
        <w:rPr>
          <w:spacing w:val="-6"/>
        </w:rPr>
        <w:t xml:space="preserve"> </w:t>
      </w:r>
      <w:r>
        <w:t>в</w:t>
      </w:r>
      <w:r>
        <w:rPr>
          <w:spacing w:val="-6"/>
        </w:rPr>
        <w:t xml:space="preserve"> </w:t>
      </w:r>
      <w:r>
        <w:t>схеме,</w:t>
      </w:r>
      <w:r>
        <w:rPr>
          <w:spacing w:val="-6"/>
        </w:rPr>
        <w:t xml:space="preserve"> </w:t>
      </w:r>
      <w:r>
        <w:t>таблице;</w:t>
      </w:r>
    </w:p>
    <w:p w:rsidR="00C92B69" w:rsidRDefault="00B46697">
      <w:pPr>
        <w:pStyle w:val="a3"/>
        <w:tabs>
          <w:tab w:val="left" w:pos="2717"/>
          <w:tab w:val="left" w:pos="3872"/>
          <w:tab w:val="left" w:pos="5290"/>
          <w:tab w:val="left" w:pos="7367"/>
          <w:tab w:val="left" w:pos="8902"/>
          <w:tab w:val="left" w:pos="9440"/>
        </w:tabs>
        <w:ind w:left="1105" w:right="314" w:firstLine="0"/>
        <w:jc w:val="left"/>
      </w:pPr>
      <w:r>
        <w:t>используя текстовую информацию, заполнять таблицы; дополнять схемы;</w:t>
      </w:r>
      <w:r>
        <w:rPr>
          <w:spacing w:val="1"/>
        </w:rPr>
        <w:t xml:space="preserve"> </w:t>
      </w:r>
      <w:r>
        <w:t>соотносить</w:t>
      </w:r>
      <w:r>
        <w:tab/>
        <w:t>пример</w:t>
      </w:r>
      <w:r>
        <w:tab/>
        <w:t>(рисунок,</w:t>
      </w:r>
      <w:r>
        <w:tab/>
        <w:t>предложенную</w:t>
      </w:r>
      <w:r>
        <w:tab/>
        <w:t>ситуацию)</w:t>
      </w:r>
      <w:r>
        <w:tab/>
        <w:t>со</w:t>
      </w:r>
      <w:r>
        <w:tab/>
        <w:t>временем</w:t>
      </w:r>
    </w:p>
    <w:p w:rsidR="00C92B69" w:rsidRDefault="00B46697">
      <w:pPr>
        <w:pStyle w:val="a3"/>
        <w:ind w:firstLine="0"/>
        <w:jc w:val="left"/>
      </w:pPr>
      <w:r>
        <w:t>протекания.</w:t>
      </w:r>
    </w:p>
    <w:p w:rsidR="00C92B69" w:rsidRDefault="00B46697" w:rsidP="00A6674E">
      <w:pPr>
        <w:pStyle w:val="a5"/>
        <w:numPr>
          <w:ilvl w:val="4"/>
          <w:numId w:val="42"/>
        </w:numPr>
        <w:tabs>
          <w:tab w:val="left" w:pos="2155"/>
        </w:tabs>
        <w:ind w:left="395" w:right="305" w:firstLine="709"/>
        <w:rPr>
          <w:sz w:val="28"/>
        </w:rPr>
      </w:pP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способствуют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ind w:right="313"/>
      </w:pPr>
      <w:r>
        <w:t>ориентироваться</w:t>
      </w:r>
      <w:r>
        <w:rPr>
          <w:spacing w:val="1"/>
        </w:rPr>
        <w:t xml:space="preserve"> </w:t>
      </w:r>
      <w:r>
        <w:t>в</w:t>
      </w:r>
      <w:r>
        <w:rPr>
          <w:spacing w:val="1"/>
        </w:rPr>
        <w:t xml:space="preserve"> </w:t>
      </w:r>
      <w:r>
        <w:t>терминах</w:t>
      </w:r>
      <w:r>
        <w:rPr>
          <w:spacing w:val="1"/>
        </w:rPr>
        <w:t xml:space="preserve"> </w:t>
      </w:r>
      <w:r>
        <w:t>(понятиях),</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краткой</w:t>
      </w:r>
      <w:r>
        <w:rPr>
          <w:spacing w:val="1"/>
        </w:rPr>
        <w:t xml:space="preserve"> </w:t>
      </w:r>
      <w:r>
        <w:t>характеристикой:</w:t>
      </w:r>
    </w:p>
    <w:p w:rsidR="00C92B69" w:rsidRDefault="00B46697">
      <w:pPr>
        <w:pStyle w:val="a3"/>
        <w:ind w:right="313"/>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w:t>
      </w:r>
      <w:r>
        <w:rPr>
          <w:spacing w:val="1"/>
        </w:rPr>
        <w:t xml:space="preserve"> </w:t>
      </w:r>
      <w:r>
        <w:t>миром</w:t>
      </w:r>
      <w:r>
        <w:rPr>
          <w:spacing w:val="1"/>
        </w:rPr>
        <w:t xml:space="preserve"> </w:t>
      </w:r>
      <w:r>
        <w:t>(индивидуальность</w:t>
      </w:r>
      <w:r>
        <w:rPr>
          <w:spacing w:val="1"/>
        </w:rPr>
        <w:t xml:space="preserve"> </w:t>
      </w:r>
      <w:r>
        <w:t>человека,</w:t>
      </w:r>
      <w:r>
        <w:rPr>
          <w:spacing w:val="1"/>
        </w:rPr>
        <w:t xml:space="preserve"> </w:t>
      </w:r>
      <w:r>
        <w:t>органы</w:t>
      </w:r>
      <w:r>
        <w:rPr>
          <w:spacing w:val="1"/>
        </w:rPr>
        <w:t xml:space="preserve"> </w:t>
      </w:r>
      <w:r>
        <w:t>чувств,</w:t>
      </w:r>
      <w:r>
        <w:rPr>
          <w:spacing w:val="1"/>
        </w:rPr>
        <w:t xml:space="preserve"> </w:t>
      </w:r>
      <w:r>
        <w:t>жизнедеятельность;</w:t>
      </w:r>
      <w:r>
        <w:rPr>
          <w:spacing w:val="1"/>
        </w:rPr>
        <w:t xml:space="preserve"> </w:t>
      </w:r>
      <w:r>
        <w:t>поколение,</w:t>
      </w:r>
      <w:r>
        <w:rPr>
          <w:spacing w:val="1"/>
        </w:rPr>
        <w:t xml:space="preserve"> </w:t>
      </w:r>
      <w:r>
        <w:t>старшее</w:t>
      </w:r>
      <w:r>
        <w:rPr>
          <w:spacing w:val="1"/>
        </w:rPr>
        <w:t xml:space="preserve"> </w:t>
      </w:r>
      <w:r>
        <w:t>поколение,</w:t>
      </w:r>
      <w:r>
        <w:rPr>
          <w:spacing w:val="1"/>
        </w:rPr>
        <w:t xml:space="preserve"> </w:t>
      </w:r>
      <w:r>
        <w:t>культура</w:t>
      </w:r>
      <w:r>
        <w:rPr>
          <w:spacing w:val="-2"/>
        </w:rPr>
        <w:t xml:space="preserve"> </w:t>
      </w:r>
      <w:r>
        <w:t>поведения;</w:t>
      </w:r>
      <w:r>
        <w:rPr>
          <w:spacing w:val="-2"/>
        </w:rPr>
        <w:t xml:space="preserve"> </w:t>
      </w:r>
      <w:r>
        <w:t>Родина,</w:t>
      </w:r>
      <w:r>
        <w:rPr>
          <w:spacing w:val="-1"/>
        </w:rPr>
        <w:t xml:space="preserve"> </w:t>
      </w:r>
      <w:r>
        <w:t>столица,</w:t>
      </w:r>
      <w:r>
        <w:rPr>
          <w:spacing w:val="-2"/>
        </w:rPr>
        <w:t xml:space="preserve"> </w:t>
      </w:r>
      <w:r>
        <w:t>родной</w:t>
      </w:r>
      <w:r>
        <w:rPr>
          <w:spacing w:val="-1"/>
        </w:rPr>
        <w:t xml:space="preserve"> </w:t>
      </w:r>
      <w:r>
        <w:t>край,</w:t>
      </w:r>
      <w:r>
        <w:rPr>
          <w:spacing w:val="-1"/>
        </w:rPr>
        <w:t xml:space="preserve"> </w:t>
      </w:r>
      <w:r>
        <w:t>регион);</w:t>
      </w:r>
    </w:p>
    <w:p w:rsidR="00C92B69" w:rsidRDefault="00B46697">
      <w:pPr>
        <w:pStyle w:val="a3"/>
        <w:ind w:right="312"/>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(среда</w:t>
      </w:r>
      <w:r>
        <w:rPr>
          <w:spacing w:val="1"/>
        </w:rPr>
        <w:t xml:space="preserve"> </w:t>
      </w:r>
      <w:r>
        <w:t>обитания,</w:t>
      </w:r>
      <w:r>
        <w:rPr>
          <w:spacing w:val="1"/>
        </w:rPr>
        <w:t xml:space="preserve"> </w:t>
      </w:r>
      <w:r>
        <w:t>тело,</w:t>
      </w:r>
      <w:r>
        <w:rPr>
          <w:spacing w:val="1"/>
        </w:rPr>
        <w:t xml:space="preserve"> </w:t>
      </w:r>
      <w:r>
        <w:t>явление,</w:t>
      </w:r>
      <w:r>
        <w:rPr>
          <w:spacing w:val="-2"/>
        </w:rPr>
        <w:t xml:space="preserve"> </w:t>
      </w:r>
      <w:r>
        <w:t>вещество;</w:t>
      </w:r>
      <w:r>
        <w:rPr>
          <w:spacing w:val="-1"/>
        </w:rPr>
        <w:t xml:space="preserve"> </w:t>
      </w:r>
      <w:r>
        <w:t>заповедник);</w:t>
      </w:r>
    </w:p>
    <w:p w:rsidR="00C92B69" w:rsidRDefault="00B46697">
      <w:pPr>
        <w:pStyle w:val="a3"/>
        <w:ind w:right="315"/>
      </w:pPr>
      <w:r>
        <w:t>понятия и термины, связанные с организацией своей жизни и охраны здоровья</w:t>
      </w:r>
      <w:r>
        <w:rPr>
          <w:spacing w:val="-67"/>
        </w:rPr>
        <w:t xml:space="preserve"> </w:t>
      </w:r>
      <w:r>
        <w:t>(режим,</w:t>
      </w:r>
      <w:r>
        <w:rPr>
          <w:spacing w:val="-3"/>
        </w:rPr>
        <w:t xml:space="preserve"> </w:t>
      </w:r>
      <w:r>
        <w:t>правильное</w:t>
      </w:r>
      <w:r>
        <w:rPr>
          <w:spacing w:val="-3"/>
        </w:rPr>
        <w:t xml:space="preserve"> </w:t>
      </w:r>
      <w:r>
        <w:t>питание,</w:t>
      </w:r>
      <w:r>
        <w:rPr>
          <w:spacing w:val="-3"/>
        </w:rPr>
        <w:t xml:space="preserve"> </w:t>
      </w:r>
      <w:r>
        <w:t>закаливание,</w:t>
      </w:r>
      <w:r>
        <w:rPr>
          <w:spacing w:val="-4"/>
        </w:rPr>
        <w:t xml:space="preserve"> </w:t>
      </w:r>
      <w:r>
        <w:t>безопасность,</w:t>
      </w:r>
      <w:r>
        <w:rPr>
          <w:spacing w:val="-3"/>
        </w:rPr>
        <w:t xml:space="preserve"> </w:t>
      </w:r>
      <w:r>
        <w:t>опасная</w:t>
      </w:r>
      <w:r>
        <w:rPr>
          <w:spacing w:val="-2"/>
        </w:rPr>
        <w:t xml:space="preserve"> </w:t>
      </w:r>
      <w:r>
        <w:t>ситуация);</w:t>
      </w:r>
    </w:p>
    <w:p w:rsidR="00C92B69" w:rsidRDefault="00B46697">
      <w:pPr>
        <w:pStyle w:val="a3"/>
        <w:ind w:right="311"/>
      </w:pPr>
      <w:r>
        <w:t>описывать условия жизни на Земле, отличие нашей планеты от других планет</w:t>
      </w:r>
      <w:r>
        <w:rPr>
          <w:spacing w:val="1"/>
        </w:rPr>
        <w:t xml:space="preserve"> </w:t>
      </w:r>
      <w:r>
        <w:t>Солнечной</w:t>
      </w:r>
      <w:r>
        <w:rPr>
          <w:spacing w:val="-2"/>
        </w:rPr>
        <w:t xml:space="preserve"> </w:t>
      </w:r>
      <w:r>
        <w:t>системы;</w:t>
      </w:r>
    </w:p>
    <w:p w:rsidR="00C92B69" w:rsidRDefault="00B46697">
      <w:pPr>
        <w:pStyle w:val="a3"/>
        <w:ind w:left="1105" w:firstLine="0"/>
      </w:pPr>
      <w:r>
        <w:t>создавать</w:t>
      </w:r>
      <w:r>
        <w:rPr>
          <w:spacing w:val="135"/>
        </w:rPr>
        <w:t xml:space="preserve"> </w:t>
      </w:r>
      <w:r>
        <w:t xml:space="preserve">небольшие  </w:t>
      </w:r>
      <w:r>
        <w:rPr>
          <w:spacing w:val="63"/>
        </w:rPr>
        <w:t xml:space="preserve"> </w:t>
      </w:r>
      <w:r>
        <w:t xml:space="preserve">описания  </w:t>
      </w:r>
      <w:r>
        <w:rPr>
          <w:spacing w:val="64"/>
        </w:rPr>
        <w:t xml:space="preserve"> </w:t>
      </w:r>
      <w:r>
        <w:t xml:space="preserve">на  </w:t>
      </w:r>
      <w:r>
        <w:rPr>
          <w:spacing w:val="63"/>
        </w:rPr>
        <w:t xml:space="preserve"> </w:t>
      </w:r>
      <w:r>
        <w:t xml:space="preserve">предложенную  </w:t>
      </w:r>
      <w:r>
        <w:rPr>
          <w:spacing w:val="64"/>
        </w:rPr>
        <w:t xml:space="preserve"> </w:t>
      </w:r>
      <w:r>
        <w:t xml:space="preserve">тему  </w:t>
      </w:r>
      <w:r>
        <w:rPr>
          <w:spacing w:val="63"/>
        </w:rPr>
        <w:t xml:space="preserve"> </w:t>
      </w:r>
      <w:r>
        <w:t>(например,</w:t>
      </w:r>
    </w:p>
    <w:p w:rsidR="00C92B69" w:rsidRDefault="00B46697">
      <w:pPr>
        <w:pStyle w:val="a3"/>
        <w:ind w:firstLine="0"/>
      </w:pPr>
      <w:r>
        <w:t>«Моя</w:t>
      </w:r>
      <w:r>
        <w:rPr>
          <w:spacing w:val="37"/>
        </w:rPr>
        <w:t xml:space="preserve"> </w:t>
      </w:r>
      <w:r>
        <w:t>семья»,</w:t>
      </w:r>
      <w:r>
        <w:rPr>
          <w:spacing w:val="106"/>
        </w:rPr>
        <w:t xml:space="preserve"> </w:t>
      </w:r>
      <w:r>
        <w:t>«Какие</w:t>
      </w:r>
      <w:r>
        <w:rPr>
          <w:spacing w:val="106"/>
        </w:rPr>
        <w:t xml:space="preserve"> </w:t>
      </w:r>
      <w:r>
        <w:t>бывают</w:t>
      </w:r>
      <w:r>
        <w:rPr>
          <w:spacing w:val="107"/>
        </w:rPr>
        <w:t xml:space="preserve"> </w:t>
      </w:r>
      <w:r>
        <w:t>профессии?»,</w:t>
      </w:r>
      <w:r>
        <w:rPr>
          <w:spacing w:val="106"/>
        </w:rPr>
        <w:t xml:space="preserve"> </w:t>
      </w:r>
      <w:r>
        <w:t>«Что</w:t>
      </w:r>
      <w:r>
        <w:rPr>
          <w:spacing w:val="106"/>
        </w:rPr>
        <w:t xml:space="preserve"> </w:t>
      </w:r>
      <w:r>
        <w:t>«умеют»</w:t>
      </w:r>
      <w:r>
        <w:rPr>
          <w:spacing w:val="107"/>
        </w:rPr>
        <w:t xml:space="preserve"> </w:t>
      </w:r>
      <w:r>
        <w:t>органы</w:t>
      </w:r>
      <w:r>
        <w:rPr>
          <w:spacing w:val="106"/>
        </w:rPr>
        <w:t xml:space="preserve"> </w:t>
      </w:r>
      <w:r>
        <w:t>чувств?»,</w:t>
      </w:r>
    </w:p>
    <w:p w:rsidR="00C92B69" w:rsidRDefault="00B46697">
      <w:pPr>
        <w:pStyle w:val="a3"/>
        <w:ind w:firstLine="0"/>
      </w:pPr>
      <w:r>
        <w:t>«Лес</w:t>
      </w:r>
      <w:r>
        <w:rPr>
          <w:spacing w:val="-5"/>
        </w:rPr>
        <w:t xml:space="preserve"> </w:t>
      </w:r>
      <w:r>
        <w:t>–</w:t>
      </w:r>
      <w:r>
        <w:rPr>
          <w:spacing w:val="-4"/>
        </w:rPr>
        <w:t xml:space="preserve"> </w:t>
      </w:r>
      <w:r>
        <w:t>природное</w:t>
      </w:r>
      <w:r>
        <w:rPr>
          <w:spacing w:val="-5"/>
        </w:rPr>
        <w:t xml:space="preserve"> </w:t>
      </w:r>
      <w:r>
        <w:t>сообщество»</w:t>
      </w:r>
      <w:r>
        <w:rPr>
          <w:spacing w:val="-5"/>
        </w:rPr>
        <w:t xml:space="preserve"> </w:t>
      </w:r>
      <w:r>
        <w:t>и</w:t>
      </w:r>
      <w:r>
        <w:rPr>
          <w:spacing w:val="-5"/>
        </w:rPr>
        <w:t xml:space="preserve"> </w:t>
      </w:r>
      <w:r>
        <w:t>другие);</w:t>
      </w:r>
    </w:p>
    <w:p w:rsidR="00C92B69" w:rsidRDefault="00B46697">
      <w:pPr>
        <w:pStyle w:val="a3"/>
        <w:ind w:left="1105" w:firstLine="0"/>
      </w:pPr>
      <w:r>
        <w:t>создавать</w:t>
      </w:r>
      <w:r>
        <w:rPr>
          <w:spacing w:val="111"/>
        </w:rPr>
        <w:t xml:space="preserve"> </w:t>
      </w:r>
      <w:r>
        <w:t xml:space="preserve">высказывания-рассуждения  </w:t>
      </w:r>
      <w:r>
        <w:rPr>
          <w:spacing w:val="40"/>
        </w:rPr>
        <w:t xml:space="preserve"> </w:t>
      </w:r>
      <w:r>
        <w:t xml:space="preserve">(например,  </w:t>
      </w:r>
      <w:r>
        <w:rPr>
          <w:spacing w:val="40"/>
        </w:rPr>
        <w:t xml:space="preserve"> </w:t>
      </w:r>
      <w:r>
        <w:t xml:space="preserve">признаки  </w:t>
      </w:r>
      <w:r>
        <w:rPr>
          <w:spacing w:val="40"/>
        </w:rPr>
        <w:t xml:space="preserve"> </w:t>
      </w:r>
      <w:r>
        <w:t>животного</w:t>
      </w:r>
    </w:p>
    <w:p w:rsidR="00C92B69" w:rsidRDefault="00B46697">
      <w:pPr>
        <w:pStyle w:val="a3"/>
        <w:ind w:right="317" w:firstLine="0"/>
      </w:pPr>
      <w:r>
        <w:t>и растения как живого существа; связь изменений в живой природе с явлениями</w:t>
      </w:r>
      <w:r>
        <w:rPr>
          <w:spacing w:val="1"/>
        </w:rPr>
        <w:t xml:space="preserve"> </w:t>
      </w:r>
      <w:r>
        <w:t>неживой</w:t>
      </w:r>
      <w:r>
        <w:rPr>
          <w:spacing w:val="-2"/>
        </w:rPr>
        <w:t xml:space="preserve"> </w:t>
      </w:r>
      <w:r>
        <w:t>природы);</w:t>
      </w:r>
    </w:p>
    <w:p w:rsidR="00C92B69" w:rsidRDefault="00B46697">
      <w:pPr>
        <w:pStyle w:val="a3"/>
        <w:ind w:right="390"/>
        <w:jc w:val="left"/>
      </w:pPr>
      <w:r>
        <w:t>приводить</w:t>
      </w:r>
      <w:r>
        <w:rPr>
          <w:spacing w:val="26"/>
        </w:rPr>
        <w:t xml:space="preserve"> </w:t>
      </w:r>
      <w:r>
        <w:t>примеры</w:t>
      </w:r>
      <w:r>
        <w:rPr>
          <w:spacing w:val="26"/>
        </w:rPr>
        <w:t xml:space="preserve"> </w:t>
      </w:r>
      <w:r>
        <w:t>растений</w:t>
      </w:r>
      <w:r>
        <w:rPr>
          <w:spacing w:val="26"/>
        </w:rPr>
        <w:t xml:space="preserve"> </w:t>
      </w:r>
      <w:r>
        <w:t>и</w:t>
      </w:r>
      <w:r>
        <w:rPr>
          <w:spacing w:val="26"/>
        </w:rPr>
        <w:t xml:space="preserve"> </w:t>
      </w:r>
      <w:r>
        <w:t>животных,</w:t>
      </w:r>
      <w:r>
        <w:rPr>
          <w:spacing w:val="26"/>
        </w:rPr>
        <w:t xml:space="preserve"> </w:t>
      </w:r>
      <w:r>
        <w:t>занесённых</w:t>
      </w:r>
      <w:r>
        <w:rPr>
          <w:spacing w:val="26"/>
        </w:rPr>
        <w:t xml:space="preserve"> </w:t>
      </w:r>
      <w:r>
        <w:t>в</w:t>
      </w:r>
      <w:r>
        <w:rPr>
          <w:spacing w:val="26"/>
        </w:rPr>
        <w:t xml:space="preserve"> </w:t>
      </w:r>
      <w:r>
        <w:t>Красную</w:t>
      </w:r>
      <w:r>
        <w:rPr>
          <w:spacing w:val="26"/>
        </w:rPr>
        <w:t xml:space="preserve"> </w:t>
      </w:r>
      <w:r>
        <w:t>книгу</w:t>
      </w:r>
      <w:r>
        <w:rPr>
          <w:spacing w:val="-67"/>
        </w:rPr>
        <w:t xml:space="preserve"> </w:t>
      </w:r>
      <w:r>
        <w:t>России</w:t>
      </w:r>
      <w:r>
        <w:rPr>
          <w:spacing w:val="-2"/>
        </w:rPr>
        <w:t xml:space="preserve"> </w:t>
      </w:r>
      <w:r>
        <w:t>(на примере</w:t>
      </w:r>
      <w:r>
        <w:rPr>
          <w:spacing w:val="-1"/>
        </w:rPr>
        <w:t xml:space="preserve"> </w:t>
      </w:r>
      <w:r>
        <w:t>своей</w:t>
      </w:r>
      <w:r>
        <w:rPr>
          <w:spacing w:val="-2"/>
        </w:rPr>
        <w:t xml:space="preserve"> </w:t>
      </w:r>
      <w:r>
        <w:t>местности);</w:t>
      </w:r>
    </w:p>
    <w:p w:rsidR="00C92B69" w:rsidRDefault="00B46697">
      <w:pPr>
        <w:pStyle w:val="a3"/>
        <w:ind w:left="1105" w:firstLine="0"/>
        <w:jc w:val="left"/>
      </w:pPr>
      <w:r>
        <w:t>описывать</w:t>
      </w:r>
      <w:r>
        <w:rPr>
          <w:spacing w:val="-3"/>
        </w:rPr>
        <w:t xml:space="preserve"> </w:t>
      </w:r>
      <w:r>
        <w:t>современные</w:t>
      </w:r>
      <w:r>
        <w:rPr>
          <w:spacing w:val="-4"/>
        </w:rPr>
        <w:t xml:space="preserve"> </w:t>
      </w:r>
      <w:r>
        <w:t>события</w:t>
      </w:r>
      <w:r>
        <w:rPr>
          <w:spacing w:val="-4"/>
        </w:rPr>
        <w:t xml:space="preserve"> </w:t>
      </w:r>
      <w:r>
        <w:t>от</w:t>
      </w:r>
      <w:r>
        <w:rPr>
          <w:spacing w:val="-3"/>
        </w:rPr>
        <w:t xml:space="preserve"> </w:t>
      </w:r>
      <w:r>
        <w:t>имени</w:t>
      </w:r>
      <w:r>
        <w:rPr>
          <w:spacing w:val="-4"/>
        </w:rPr>
        <w:t xml:space="preserve"> </w:t>
      </w:r>
      <w:r>
        <w:t>их</w:t>
      </w:r>
      <w:r>
        <w:rPr>
          <w:spacing w:val="-4"/>
        </w:rPr>
        <w:t xml:space="preserve"> </w:t>
      </w:r>
      <w:r>
        <w:t>участника.</w:t>
      </w:r>
    </w:p>
    <w:p w:rsidR="00C92B69" w:rsidRDefault="00B46697" w:rsidP="00A6674E">
      <w:pPr>
        <w:pStyle w:val="a5"/>
        <w:numPr>
          <w:ilvl w:val="4"/>
          <w:numId w:val="42"/>
        </w:numPr>
        <w:tabs>
          <w:tab w:val="left" w:pos="2155"/>
          <w:tab w:val="left" w:pos="4125"/>
          <w:tab w:val="left" w:pos="6240"/>
          <w:tab w:val="left" w:pos="7550"/>
          <w:tab w:val="left" w:pos="8929"/>
        </w:tabs>
        <w:ind w:left="395" w:right="305" w:firstLine="709"/>
        <w:rPr>
          <w:sz w:val="28"/>
        </w:rPr>
      </w:pPr>
      <w:r>
        <w:rPr>
          <w:sz w:val="28"/>
        </w:rPr>
        <w:t>Регулятивные</w:t>
      </w:r>
      <w:r>
        <w:rPr>
          <w:sz w:val="28"/>
        </w:rPr>
        <w:tab/>
        <w:t>универсальные</w:t>
      </w:r>
      <w:r>
        <w:rPr>
          <w:sz w:val="28"/>
        </w:rPr>
        <w:tab/>
        <w:t>учебные</w:t>
      </w:r>
      <w:r>
        <w:rPr>
          <w:sz w:val="28"/>
        </w:rPr>
        <w:tab/>
        <w:t>действия</w:t>
      </w:r>
      <w:r>
        <w:rPr>
          <w:sz w:val="28"/>
        </w:rPr>
        <w:tab/>
      </w:r>
      <w:r>
        <w:rPr>
          <w:spacing w:val="-1"/>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jc w:val="left"/>
      </w:pPr>
      <w:r>
        <w:t>следовать</w:t>
      </w:r>
      <w:r>
        <w:rPr>
          <w:spacing w:val="4"/>
        </w:rPr>
        <w:t xml:space="preserve"> </w:t>
      </w:r>
      <w:r>
        <w:t>образцу,</w:t>
      </w:r>
      <w:r>
        <w:rPr>
          <w:spacing w:val="5"/>
        </w:rPr>
        <w:t xml:space="preserve"> </w:t>
      </w:r>
      <w:r>
        <w:t>предложенному</w:t>
      </w:r>
      <w:r>
        <w:rPr>
          <w:spacing w:val="5"/>
        </w:rPr>
        <w:t xml:space="preserve"> </w:t>
      </w:r>
      <w:r>
        <w:t>плану</w:t>
      </w:r>
      <w:r>
        <w:rPr>
          <w:spacing w:val="5"/>
        </w:rPr>
        <w:t xml:space="preserve"> </w:t>
      </w:r>
      <w:r>
        <w:t>и</w:t>
      </w:r>
      <w:r>
        <w:rPr>
          <w:spacing w:val="5"/>
        </w:rPr>
        <w:t xml:space="preserve"> </w:t>
      </w:r>
      <w:r>
        <w:t>инструкции</w:t>
      </w:r>
      <w:r>
        <w:rPr>
          <w:spacing w:val="5"/>
        </w:rPr>
        <w:t xml:space="preserve"> </w:t>
      </w:r>
      <w:r>
        <w:t>при</w:t>
      </w:r>
      <w:r>
        <w:rPr>
          <w:spacing w:val="5"/>
        </w:rPr>
        <w:t xml:space="preserve"> </w:t>
      </w:r>
      <w:r>
        <w:t>решении</w:t>
      </w:r>
      <w:r>
        <w:rPr>
          <w:spacing w:val="5"/>
        </w:rPr>
        <w:t xml:space="preserve"> </w:t>
      </w:r>
      <w:r>
        <w:t>учебной</w:t>
      </w:r>
      <w:r>
        <w:rPr>
          <w:spacing w:val="-67"/>
        </w:rPr>
        <w:t xml:space="preserve"> </w:t>
      </w:r>
      <w:r>
        <w:t>задачи;</w:t>
      </w:r>
    </w:p>
    <w:p w:rsidR="00C92B69" w:rsidRDefault="00B46697">
      <w:pPr>
        <w:pStyle w:val="a3"/>
        <w:ind w:right="390"/>
        <w:jc w:val="left"/>
      </w:pPr>
      <w:r>
        <w:t>контролировать с небольшой помощью учителя последовательность действий</w:t>
      </w:r>
      <w:r>
        <w:rPr>
          <w:spacing w:val="-67"/>
        </w:rPr>
        <w:t xml:space="preserve"> </w:t>
      </w:r>
      <w:r>
        <w:t>по</w:t>
      </w:r>
      <w:r>
        <w:rPr>
          <w:spacing w:val="-2"/>
        </w:rPr>
        <w:t xml:space="preserve"> </w:t>
      </w:r>
      <w:r>
        <w:t>решению учебной задачи;</w:t>
      </w:r>
    </w:p>
    <w:p w:rsidR="00C92B69" w:rsidRDefault="00B46697">
      <w:pPr>
        <w:pStyle w:val="a3"/>
        <w:tabs>
          <w:tab w:val="left" w:pos="2583"/>
          <w:tab w:val="left" w:pos="4181"/>
          <w:tab w:val="left" w:pos="5109"/>
          <w:tab w:val="left" w:pos="6295"/>
          <w:tab w:val="left" w:pos="8285"/>
          <w:tab w:val="left" w:pos="9384"/>
        </w:tabs>
        <w:ind w:right="574"/>
        <w:jc w:val="left"/>
      </w:pPr>
      <w:r>
        <w:t>оценивать</w:t>
      </w:r>
      <w:r>
        <w:tab/>
        <w:t>результаты</w:t>
      </w:r>
      <w:r>
        <w:tab/>
        <w:t>своей</w:t>
      </w:r>
      <w:r>
        <w:tab/>
        <w:t>работы,</w:t>
      </w:r>
      <w:r>
        <w:tab/>
        <w:t>анализировать</w:t>
      </w:r>
      <w:r>
        <w:tab/>
        <w:t>оценку</w:t>
      </w:r>
      <w:r>
        <w:tab/>
      </w:r>
      <w:r>
        <w:rPr>
          <w:spacing w:val="-1"/>
        </w:rPr>
        <w:t>учителя</w:t>
      </w:r>
      <w:r>
        <w:rPr>
          <w:spacing w:val="-67"/>
        </w:rPr>
        <w:t xml:space="preserve"> </w:t>
      </w:r>
      <w:r>
        <w:t>и</w:t>
      </w:r>
      <w:r>
        <w:rPr>
          <w:spacing w:val="-3"/>
        </w:rPr>
        <w:t xml:space="preserve"> </w:t>
      </w:r>
      <w:r>
        <w:t>других</w:t>
      </w:r>
      <w:r>
        <w:rPr>
          <w:spacing w:val="-2"/>
        </w:rPr>
        <w:t xml:space="preserve"> </w:t>
      </w:r>
      <w:r>
        <w:t>обучающихся,</w:t>
      </w:r>
      <w:r>
        <w:rPr>
          <w:spacing w:val="-1"/>
        </w:rPr>
        <w:t xml:space="preserve"> </w:t>
      </w:r>
      <w:r>
        <w:t>спокойно,</w:t>
      </w:r>
      <w:r>
        <w:rPr>
          <w:spacing w:val="-3"/>
        </w:rPr>
        <w:t xml:space="preserve"> </w:t>
      </w:r>
      <w:r>
        <w:t>без</w:t>
      </w:r>
      <w:r>
        <w:rPr>
          <w:spacing w:val="-2"/>
        </w:rPr>
        <w:t xml:space="preserve"> </w:t>
      </w:r>
      <w:r>
        <w:t>обид</w:t>
      </w:r>
      <w:r>
        <w:rPr>
          <w:spacing w:val="-1"/>
        </w:rPr>
        <w:t xml:space="preserve"> </w:t>
      </w:r>
      <w:r>
        <w:t>принимать</w:t>
      </w:r>
      <w:r>
        <w:rPr>
          <w:spacing w:val="-2"/>
        </w:rPr>
        <w:t xml:space="preserve"> </w:t>
      </w:r>
      <w:r>
        <w:t>советы</w:t>
      </w:r>
      <w:r>
        <w:rPr>
          <w:spacing w:val="-3"/>
        </w:rPr>
        <w:t xml:space="preserve"> </w:t>
      </w:r>
      <w:r>
        <w:t>и</w:t>
      </w:r>
      <w:r>
        <w:rPr>
          <w:spacing w:val="-2"/>
        </w:rPr>
        <w:t xml:space="preserve"> </w:t>
      </w:r>
      <w:r>
        <w:t>замечания.</w:t>
      </w:r>
    </w:p>
    <w:p w:rsidR="00C92B69" w:rsidRDefault="00B46697" w:rsidP="00A6674E">
      <w:pPr>
        <w:pStyle w:val="a5"/>
        <w:numPr>
          <w:ilvl w:val="4"/>
          <w:numId w:val="42"/>
        </w:numPr>
        <w:tabs>
          <w:tab w:val="left" w:pos="2155"/>
          <w:tab w:val="left" w:pos="2243"/>
          <w:tab w:val="left" w:pos="3061"/>
          <w:tab w:val="left" w:pos="4321"/>
          <w:tab w:val="left" w:pos="4684"/>
          <w:tab w:val="left" w:pos="5923"/>
          <w:tab w:val="left" w:pos="7777"/>
          <w:tab w:val="left" w:pos="9263"/>
        </w:tabs>
        <w:ind w:left="1105" w:right="532" w:firstLine="0"/>
        <w:rPr>
          <w:sz w:val="28"/>
        </w:rPr>
      </w:pPr>
      <w:r>
        <w:rPr>
          <w:sz w:val="28"/>
        </w:rPr>
        <w:t>Совместная деятельность способствует формированию умений:</w:t>
      </w:r>
      <w:r>
        <w:rPr>
          <w:spacing w:val="1"/>
          <w:sz w:val="28"/>
        </w:rPr>
        <w:t xml:space="preserve"> </w:t>
      </w:r>
      <w:r>
        <w:rPr>
          <w:sz w:val="28"/>
        </w:rPr>
        <w:t>строить</w:t>
      </w:r>
      <w:r>
        <w:rPr>
          <w:sz w:val="28"/>
        </w:rPr>
        <w:tab/>
        <w:t>свою</w:t>
      </w:r>
      <w:r>
        <w:rPr>
          <w:sz w:val="28"/>
        </w:rPr>
        <w:tab/>
        <w:t>учебную</w:t>
      </w:r>
      <w:r>
        <w:rPr>
          <w:sz w:val="28"/>
        </w:rPr>
        <w:tab/>
        <w:t>и</w:t>
      </w:r>
      <w:r>
        <w:rPr>
          <w:sz w:val="28"/>
        </w:rPr>
        <w:tab/>
        <w:t>игровую</w:t>
      </w:r>
      <w:r>
        <w:rPr>
          <w:sz w:val="28"/>
        </w:rPr>
        <w:tab/>
        <w:t>деятельность,</w:t>
      </w:r>
      <w:r>
        <w:rPr>
          <w:sz w:val="28"/>
        </w:rPr>
        <w:tab/>
        <w:t>житейские</w:t>
      </w:r>
      <w:r>
        <w:rPr>
          <w:sz w:val="28"/>
        </w:rPr>
        <w:tab/>
      </w:r>
      <w:r>
        <w:rPr>
          <w:spacing w:val="-1"/>
          <w:sz w:val="28"/>
        </w:rPr>
        <w:t>ситуации</w:t>
      </w:r>
    </w:p>
    <w:p w:rsidR="00C92B69" w:rsidRDefault="00B46697">
      <w:pPr>
        <w:pStyle w:val="a3"/>
        <w:ind w:firstLine="0"/>
        <w:jc w:val="left"/>
      </w:pPr>
      <w:r>
        <w:t>в</w:t>
      </w:r>
      <w:r>
        <w:rPr>
          <w:spacing w:val="-6"/>
        </w:rPr>
        <w:t xml:space="preserve"> </w:t>
      </w:r>
      <w:r>
        <w:t>соответствии</w:t>
      </w:r>
      <w:r>
        <w:rPr>
          <w:spacing w:val="-5"/>
        </w:rPr>
        <w:t xml:space="preserve"> </w:t>
      </w:r>
      <w:r>
        <w:t>с</w:t>
      </w:r>
      <w:r>
        <w:rPr>
          <w:spacing w:val="-5"/>
        </w:rPr>
        <w:t xml:space="preserve"> </w:t>
      </w:r>
      <w:r>
        <w:t>правилами</w:t>
      </w:r>
      <w:r>
        <w:rPr>
          <w:spacing w:val="-6"/>
        </w:rPr>
        <w:t xml:space="preserve"> </w:t>
      </w:r>
      <w:r>
        <w:t>поведения,</w:t>
      </w:r>
      <w:r>
        <w:rPr>
          <w:spacing w:val="-5"/>
        </w:rPr>
        <w:t xml:space="preserve"> </w:t>
      </w:r>
      <w:r>
        <w:t>принятыми</w:t>
      </w:r>
      <w:r>
        <w:rPr>
          <w:spacing w:val="-5"/>
        </w:rPr>
        <w:t xml:space="preserve"> </w:t>
      </w:r>
      <w:r>
        <w:t>в</w:t>
      </w:r>
      <w:r>
        <w:rPr>
          <w:spacing w:val="-6"/>
        </w:rPr>
        <w:t xml:space="preserve"> </w:t>
      </w:r>
      <w:r>
        <w:t>обществе;</w:t>
      </w:r>
    </w:p>
    <w:p w:rsidR="00C92B69" w:rsidRDefault="00B46697">
      <w:pPr>
        <w:pStyle w:val="a3"/>
        <w:ind w:right="313"/>
      </w:pPr>
      <w:r>
        <w:t>оценивать жизненные ситуации с точки зрения правил поведения, культуры</w:t>
      </w:r>
      <w:r>
        <w:rPr>
          <w:spacing w:val="1"/>
        </w:rPr>
        <w:t xml:space="preserve"> </w:t>
      </w:r>
      <w:r>
        <w:t>общения,</w:t>
      </w:r>
      <w:r>
        <w:rPr>
          <w:spacing w:val="-1"/>
        </w:rPr>
        <w:t xml:space="preserve"> </w:t>
      </w:r>
      <w:r>
        <w:t>проявления</w:t>
      </w:r>
      <w:r>
        <w:rPr>
          <w:spacing w:val="-1"/>
        </w:rPr>
        <w:t xml:space="preserve"> </w:t>
      </w:r>
      <w:r>
        <w:t>терпения</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собеседнику;</w:t>
      </w:r>
    </w:p>
    <w:p w:rsidR="00C92B69" w:rsidRDefault="00B46697">
      <w:pPr>
        <w:pStyle w:val="a3"/>
        <w:ind w:right="312"/>
      </w:pPr>
      <w:r>
        <w:t>проводить в парах (группах) простые опыты по определению свойств разных</w:t>
      </w:r>
      <w:r>
        <w:rPr>
          <w:spacing w:val="1"/>
        </w:rPr>
        <w:t xml:space="preserve"> </w:t>
      </w:r>
      <w:r>
        <w:t>веществ</w:t>
      </w:r>
      <w:r>
        <w:rPr>
          <w:spacing w:val="1"/>
        </w:rPr>
        <w:t xml:space="preserve"> </w:t>
      </w:r>
      <w:r>
        <w:t>(вода,</w:t>
      </w:r>
      <w:r>
        <w:rPr>
          <w:spacing w:val="1"/>
        </w:rPr>
        <w:t xml:space="preserve"> </w:t>
      </w:r>
      <w:r>
        <w:t>молоко,</w:t>
      </w:r>
      <w:r>
        <w:rPr>
          <w:spacing w:val="1"/>
        </w:rPr>
        <w:t xml:space="preserve"> </w:t>
      </w:r>
      <w:r>
        <w:t>сахар,</w:t>
      </w:r>
      <w:r>
        <w:rPr>
          <w:spacing w:val="1"/>
        </w:rPr>
        <w:t xml:space="preserve"> </w:t>
      </w:r>
      <w:r>
        <w:t>соль,</w:t>
      </w:r>
      <w:r>
        <w:rPr>
          <w:spacing w:val="1"/>
        </w:rPr>
        <w:t xml:space="preserve"> </w:t>
      </w:r>
      <w:r>
        <w:t>железо),</w:t>
      </w:r>
      <w:r>
        <w:rPr>
          <w:spacing w:val="1"/>
        </w:rPr>
        <w:t xml:space="preserve"> </w:t>
      </w:r>
      <w:r>
        <w:t>совместно</w:t>
      </w:r>
      <w:r>
        <w:rPr>
          <w:spacing w:val="1"/>
        </w:rPr>
        <w:t xml:space="preserve"> </w:t>
      </w:r>
      <w:r>
        <w:t>намечать</w:t>
      </w:r>
      <w:r>
        <w:rPr>
          <w:spacing w:val="1"/>
        </w:rPr>
        <w:t xml:space="preserve"> </w:t>
      </w:r>
      <w:r>
        <w:t>план</w:t>
      </w:r>
      <w:r>
        <w:rPr>
          <w:spacing w:val="1"/>
        </w:rPr>
        <w:t xml:space="preserve"> </w:t>
      </w:r>
      <w:r>
        <w:t>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общее дело;</w:t>
      </w:r>
    </w:p>
    <w:p w:rsidR="00C92B69" w:rsidRDefault="00B46697">
      <w:pPr>
        <w:pStyle w:val="a3"/>
        <w:spacing w:before="1"/>
        <w:ind w:right="310"/>
      </w:pPr>
      <w:r>
        <w:t>определять</w:t>
      </w:r>
      <w:r>
        <w:rPr>
          <w:spacing w:val="1"/>
        </w:rPr>
        <w:t xml:space="preserve"> </w:t>
      </w:r>
      <w:r>
        <w:t>причины</w:t>
      </w:r>
      <w:r>
        <w:rPr>
          <w:spacing w:val="1"/>
        </w:rPr>
        <w:t xml:space="preserve"> </w:t>
      </w:r>
      <w:r>
        <w:t>возможных</w:t>
      </w:r>
      <w:r>
        <w:rPr>
          <w:spacing w:val="1"/>
        </w:rPr>
        <w:t xml:space="preserve"> </w:t>
      </w:r>
      <w:r>
        <w:t>конфликтов,</w:t>
      </w:r>
      <w:r>
        <w:rPr>
          <w:spacing w:val="1"/>
        </w:rPr>
        <w:t xml:space="preserve"> </w:t>
      </w:r>
      <w:r>
        <w:t>выбирать</w:t>
      </w:r>
      <w:r>
        <w:rPr>
          <w:spacing w:val="1"/>
        </w:rPr>
        <w:t xml:space="preserve"> </w:t>
      </w:r>
      <w:r>
        <w:t>(из</w:t>
      </w:r>
      <w:r>
        <w:rPr>
          <w:spacing w:val="1"/>
        </w:rPr>
        <w:t xml:space="preserve"> </w:t>
      </w:r>
      <w:r>
        <w:t>предложенных)</w:t>
      </w:r>
      <w:r>
        <w:rPr>
          <w:spacing w:val="-67"/>
        </w:rPr>
        <w:t xml:space="preserve"> </w:t>
      </w:r>
      <w:r>
        <w:t>способы</w:t>
      </w:r>
      <w:r>
        <w:rPr>
          <w:spacing w:val="-2"/>
        </w:rPr>
        <w:t xml:space="preserve"> </w:t>
      </w:r>
      <w:r>
        <w:t>их</w:t>
      </w:r>
      <w:r>
        <w:rPr>
          <w:spacing w:val="-1"/>
        </w:rPr>
        <w:t xml:space="preserve"> </w:t>
      </w:r>
      <w:r>
        <w:t>разрешения.</w:t>
      </w:r>
    </w:p>
    <w:p w:rsidR="00C92B69" w:rsidRDefault="00B46697" w:rsidP="00A6674E">
      <w:pPr>
        <w:pStyle w:val="a5"/>
        <w:numPr>
          <w:ilvl w:val="2"/>
          <w:numId w:val="42"/>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3</w:t>
      </w:r>
      <w:r>
        <w:rPr>
          <w:spacing w:val="-3"/>
          <w:sz w:val="28"/>
        </w:rPr>
        <w:t xml:space="preserve"> </w:t>
      </w:r>
      <w:r>
        <w:rPr>
          <w:sz w:val="28"/>
        </w:rPr>
        <w:t>классе.</w:t>
      </w:r>
    </w:p>
    <w:p w:rsidR="00C92B69" w:rsidRDefault="00B46697" w:rsidP="00A6674E">
      <w:pPr>
        <w:pStyle w:val="a5"/>
        <w:numPr>
          <w:ilvl w:val="3"/>
          <w:numId w:val="42"/>
        </w:numPr>
        <w:tabs>
          <w:tab w:val="left" w:pos="1944"/>
        </w:tabs>
        <w:ind w:left="1944"/>
        <w:rPr>
          <w:sz w:val="28"/>
        </w:rPr>
      </w:pPr>
      <w:r>
        <w:rPr>
          <w:sz w:val="28"/>
        </w:rPr>
        <w:t>Человек</w:t>
      </w:r>
      <w:r>
        <w:rPr>
          <w:spacing w:val="-3"/>
          <w:sz w:val="28"/>
        </w:rPr>
        <w:t xml:space="preserve"> </w:t>
      </w:r>
      <w:r>
        <w:rPr>
          <w:sz w:val="28"/>
        </w:rPr>
        <w:t>и</w:t>
      </w:r>
      <w:r>
        <w:rPr>
          <w:spacing w:val="-3"/>
          <w:sz w:val="28"/>
        </w:rPr>
        <w:t xml:space="preserve"> </w:t>
      </w:r>
      <w:r>
        <w:rPr>
          <w:sz w:val="28"/>
        </w:rPr>
        <w:t>общество.</w:t>
      </w:r>
    </w:p>
    <w:p w:rsidR="00C92B69" w:rsidRDefault="00B46697" w:rsidP="00A6674E">
      <w:pPr>
        <w:pStyle w:val="a5"/>
        <w:numPr>
          <w:ilvl w:val="4"/>
          <w:numId w:val="42"/>
        </w:numPr>
        <w:tabs>
          <w:tab w:val="left" w:pos="2155"/>
        </w:tabs>
        <w:ind w:left="395" w:right="313" w:firstLine="709"/>
        <w:rPr>
          <w:sz w:val="28"/>
        </w:rPr>
      </w:pPr>
      <w:r>
        <w:rPr>
          <w:sz w:val="28"/>
        </w:rPr>
        <w:t>Общество</w:t>
      </w:r>
      <w:r>
        <w:rPr>
          <w:spacing w:val="49"/>
          <w:sz w:val="28"/>
        </w:rPr>
        <w:t xml:space="preserve"> </w:t>
      </w:r>
      <w:r>
        <w:rPr>
          <w:sz w:val="28"/>
        </w:rPr>
        <w:t>как</w:t>
      </w:r>
      <w:r>
        <w:rPr>
          <w:spacing w:val="49"/>
          <w:sz w:val="28"/>
        </w:rPr>
        <w:t xml:space="preserve"> </w:t>
      </w:r>
      <w:r>
        <w:rPr>
          <w:sz w:val="28"/>
        </w:rPr>
        <w:t>совокупность</w:t>
      </w:r>
      <w:r>
        <w:rPr>
          <w:spacing w:val="48"/>
          <w:sz w:val="28"/>
        </w:rPr>
        <w:t xml:space="preserve"> </w:t>
      </w:r>
      <w:r>
        <w:rPr>
          <w:sz w:val="28"/>
        </w:rPr>
        <w:t>людей,</w:t>
      </w:r>
      <w:r>
        <w:rPr>
          <w:spacing w:val="49"/>
          <w:sz w:val="28"/>
        </w:rPr>
        <w:t xml:space="preserve"> </w:t>
      </w:r>
      <w:r>
        <w:rPr>
          <w:sz w:val="28"/>
        </w:rPr>
        <w:t>которые</w:t>
      </w:r>
      <w:r>
        <w:rPr>
          <w:spacing w:val="49"/>
          <w:sz w:val="28"/>
        </w:rPr>
        <w:t xml:space="preserve"> </w:t>
      </w:r>
      <w:r>
        <w:rPr>
          <w:sz w:val="28"/>
        </w:rPr>
        <w:t>объединены</w:t>
      </w:r>
      <w:r>
        <w:rPr>
          <w:spacing w:val="49"/>
          <w:sz w:val="28"/>
        </w:rPr>
        <w:t xml:space="preserve"> </w:t>
      </w:r>
      <w:r>
        <w:rPr>
          <w:sz w:val="28"/>
        </w:rPr>
        <w:t>общей</w:t>
      </w:r>
      <w:r>
        <w:rPr>
          <w:spacing w:val="-67"/>
          <w:sz w:val="28"/>
        </w:rPr>
        <w:t xml:space="preserve"> </w:t>
      </w:r>
      <w:r>
        <w:rPr>
          <w:sz w:val="28"/>
        </w:rPr>
        <w:t>культурой</w:t>
      </w:r>
      <w:r>
        <w:rPr>
          <w:spacing w:val="11"/>
          <w:sz w:val="28"/>
        </w:rPr>
        <w:t xml:space="preserve"> </w:t>
      </w:r>
      <w:r>
        <w:rPr>
          <w:sz w:val="28"/>
        </w:rPr>
        <w:t>и</w:t>
      </w:r>
      <w:r>
        <w:rPr>
          <w:spacing w:val="12"/>
          <w:sz w:val="28"/>
        </w:rPr>
        <w:t xml:space="preserve"> </w:t>
      </w:r>
      <w:r>
        <w:rPr>
          <w:sz w:val="28"/>
        </w:rPr>
        <w:t>связаны</w:t>
      </w:r>
      <w:r>
        <w:rPr>
          <w:spacing w:val="12"/>
          <w:sz w:val="28"/>
        </w:rPr>
        <w:t xml:space="preserve"> </w:t>
      </w:r>
      <w:r>
        <w:rPr>
          <w:sz w:val="28"/>
        </w:rPr>
        <w:t>друг</w:t>
      </w:r>
      <w:r>
        <w:rPr>
          <w:spacing w:val="12"/>
          <w:sz w:val="28"/>
        </w:rPr>
        <w:t xml:space="preserve"> </w:t>
      </w:r>
      <w:r>
        <w:rPr>
          <w:sz w:val="28"/>
        </w:rPr>
        <w:t>с</w:t>
      </w:r>
      <w:r>
        <w:rPr>
          <w:spacing w:val="12"/>
          <w:sz w:val="28"/>
        </w:rPr>
        <w:t xml:space="preserve"> </w:t>
      </w:r>
      <w:r>
        <w:rPr>
          <w:sz w:val="28"/>
        </w:rPr>
        <w:t>другом</w:t>
      </w:r>
      <w:r>
        <w:rPr>
          <w:spacing w:val="12"/>
          <w:sz w:val="28"/>
        </w:rPr>
        <w:t xml:space="preserve"> </w:t>
      </w:r>
      <w:r>
        <w:rPr>
          <w:sz w:val="28"/>
        </w:rPr>
        <w:t>совместной</w:t>
      </w:r>
      <w:r>
        <w:rPr>
          <w:spacing w:val="12"/>
          <w:sz w:val="28"/>
        </w:rPr>
        <w:t xml:space="preserve"> </w:t>
      </w:r>
      <w:r>
        <w:rPr>
          <w:sz w:val="28"/>
        </w:rPr>
        <w:t>деятельностью</w:t>
      </w:r>
      <w:r>
        <w:rPr>
          <w:spacing w:val="12"/>
          <w:sz w:val="28"/>
        </w:rPr>
        <w:t xml:space="preserve"> </w:t>
      </w:r>
      <w:r>
        <w:rPr>
          <w:sz w:val="28"/>
        </w:rPr>
        <w:t>во</w:t>
      </w:r>
      <w:r>
        <w:rPr>
          <w:spacing w:val="12"/>
          <w:sz w:val="28"/>
        </w:rPr>
        <w:t xml:space="preserve"> </w:t>
      </w:r>
      <w:r>
        <w:rPr>
          <w:sz w:val="28"/>
        </w:rPr>
        <w:t>имя</w:t>
      </w:r>
      <w:r>
        <w:rPr>
          <w:spacing w:val="12"/>
          <w:sz w:val="28"/>
        </w:rPr>
        <w:t xml:space="preserve"> </w:t>
      </w:r>
      <w:r>
        <w:rPr>
          <w:sz w:val="28"/>
        </w:rPr>
        <w:t>общей</w:t>
      </w:r>
      <w:r>
        <w:rPr>
          <w:spacing w:val="12"/>
          <w:sz w:val="28"/>
        </w:rPr>
        <w:t xml:space="preserve"> </w:t>
      </w:r>
      <w:r>
        <w:rPr>
          <w:sz w:val="28"/>
        </w:rPr>
        <w:t>цели.</w:t>
      </w:r>
      <w:r>
        <w:rPr>
          <w:spacing w:val="1"/>
          <w:sz w:val="28"/>
        </w:rPr>
        <w:t xml:space="preserve"> </w:t>
      </w:r>
      <w:r>
        <w:rPr>
          <w:sz w:val="28"/>
        </w:rPr>
        <w:t>Наша</w:t>
      </w:r>
      <w:r>
        <w:rPr>
          <w:spacing w:val="45"/>
          <w:sz w:val="28"/>
        </w:rPr>
        <w:t xml:space="preserve"> </w:t>
      </w:r>
      <w:r>
        <w:rPr>
          <w:sz w:val="28"/>
        </w:rPr>
        <w:t>Родина</w:t>
      </w:r>
      <w:r>
        <w:rPr>
          <w:spacing w:val="45"/>
          <w:sz w:val="28"/>
        </w:rPr>
        <w:t xml:space="preserve"> </w:t>
      </w:r>
      <w:r>
        <w:rPr>
          <w:sz w:val="28"/>
        </w:rPr>
        <w:t>‒</w:t>
      </w:r>
      <w:r>
        <w:rPr>
          <w:spacing w:val="46"/>
          <w:sz w:val="28"/>
        </w:rPr>
        <w:t xml:space="preserve"> </w:t>
      </w:r>
      <w:r>
        <w:rPr>
          <w:sz w:val="28"/>
        </w:rPr>
        <w:t>Российская</w:t>
      </w:r>
      <w:r>
        <w:rPr>
          <w:spacing w:val="45"/>
          <w:sz w:val="28"/>
        </w:rPr>
        <w:t xml:space="preserve"> </w:t>
      </w:r>
      <w:r>
        <w:rPr>
          <w:sz w:val="28"/>
        </w:rPr>
        <w:t>Федерация.</w:t>
      </w:r>
      <w:r>
        <w:rPr>
          <w:spacing w:val="45"/>
          <w:sz w:val="28"/>
        </w:rPr>
        <w:t xml:space="preserve"> </w:t>
      </w:r>
      <w:r>
        <w:rPr>
          <w:sz w:val="28"/>
        </w:rPr>
        <w:t>Уникальные</w:t>
      </w:r>
      <w:r>
        <w:rPr>
          <w:spacing w:val="46"/>
          <w:sz w:val="28"/>
        </w:rPr>
        <w:t xml:space="preserve"> </w:t>
      </w:r>
      <w:r>
        <w:rPr>
          <w:sz w:val="28"/>
        </w:rPr>
        <w:t>памятники</w:t>
      </w:r>
      <w:r>
        <w:rPr>
          <w:spacing w:val="45"/>
          <w:sz w:val="28"/>
        </w:rPr>
        <w:t xml:space="preserve"> </w:t>
      </w:r>
      <w:r>
        <w:rPr>
          <w:sz w:val="28"/>
        </w:rPr>
        <w:t>культуры</w:t>
      </w:r>
      <w:r>
        <w:rPr>
          <w:spacing w:val="45"/>
          <w:sz w:val="28"/>
        </w:rPr>
        <w:t xml:space="preserve"> </w:t>
      </w:r>
      <w:r>
        <w:rPr>
          <w:sz w:val="28"/>
        </w:rPr>
        <w:t>России,</w:t>
      </w:r>
      <w:r>
        <w:rPr>
          <w:spacing w:val="-67"/>
          <w:sz w:val="28"/>
        </w:rPr>
        <w:t xml:space="preserve"> </w:t>
      </w:r>
      <w:r>
        <w:rPr>
          <w:sz w:val="28"/>
        </w:rPr>
        <w:t>родного</w:t>
      </w:r>
      <w:r>
        <w:rPr>
          <w:spacing w:val="7"/>
          <w:sz w:val="28"/>
        </w:rPr>
        <w:t xml:space="preserve"> </w:t>
      </w:r>
      <w:r>
        <w:rPr>
          <w:sz w:val="28"/>
        </w:rPr>
        <w:t>края.</w:t>
      </w:r>
      <w:r>
        <w:rPr>
          <w:spacing w:val="7"/>
          <w:sz w:val="28"/>
        </w:rPr>
        <w:t xml:space="preserve"> </w:t>
      </w:r>
      <w:r>
        <w:rPr>
          <w:sz w:val="28"/>
        </w:rPr>
        <w:t>Государственная</w:t>
      </w:r>
      <w:r>
        <w:rPr>
          <w:spacing w:val="8"/>
          <w:sz w:val="28"/>
        </w:rPr>
        <w:t xml:space="preserve"> </w:t>
      </w:r>
      <w:r>
        <w:rPr>
          <w:sz w:val="28"/>
        </w:rPr>
        <w:t>символика</w:t>
      </w:r>
      <w:r>
        <w:rPr>
          <w:spacing w:val="7"/>
          <w:sz w:val="28"/>
        </w:rPr>
        <w:t xml:space="preserve"> </w:t>
      </w:r>
      <w:r>
        <w:rPr>
          <w:sz w:val="28"/>
        </w:rPr>
        <w:t>Российской</w:t>
      </w:r>
      <w:r>
        <w:rPr>
          <w:spacing w:val="8"/>
          <w:sz w:val="28"/>
        </w:rPr>
        <w:t xml:space="preserve"> </w:t>
      </w:r>
      <w:r>
        <w:rPr>
          <w:sz w:val="28"/>
        </w:rPr>
        <w:t>Федерации</w:t>
      </w:r>
      <w:r>
        <w:rPr>
          <w:spacing w:val="7"/>
          <w:sz w:val="28"/>
        </w:rPr>
        <w:t xml:space="preserve"> </w:t>
      </w:r>
      <w:r>
        <w:rPr>
          <w:sz w:val="28"/>
        </w:rPr>
        <w:t>и</w:t>
      </w:r>
      <w:r>
        <w:rPr>
          <w:spacing w:val="8"/>
          <w:sz w:val="28"/>
        </w:rPr>
        <w:t xml:space="preserve"> </w:t>
      </w:r>
      <w:r>
        <w:rPr>
          <w:sz w:val="28"/>
        </w:rPr>
        <w:t>своего</w:t>
      </w:r>
      <w:r>
        <w:rPr>
          <w:spacing w:val="7"/>
          <w:sz w:val="28"/>
        </w:rPr>
        <w:t xml:space="preserve"> </w:t>
      </w:r>
      <w:r>
        <w:rPr>
          <w:sz w:val="28"/>
        </w:rPr>
        <w:t>региона.</w:t>
      </w:r>
      <w:r>
        <w:rPr>
          <w:spacing w:val="-67"/>
          <w:sz w:val="28"/>
        </w:rPr>
        <w:t xml:space="preserve"> </w:t>
      </w:r>
      <w:r>
        <w:rPr>
          <w:sz w:val="28"/>
        </w:rPr>
        <w:t>Города</w:t>
      </w:r>
      <w:r>
        <w:rPr>
          <w:spacing w:val="28"/>
          <w:sz w:val="28"/>
        </w:rPr>
        <w:t xml:space="preserve"> </w:t>
      </w:r>
      <w:r>
        <w:rPr>
          <w:sz w:val="28"/>
        </w:rPr>
        <w:t>Золотого</w:t>
      </w:r>
      <w:r>
        <w:rPr>
          <w:spacing w:val="29"/>
          <w:sz w:val="28"/>
        </w:rPr>
        <w:t xml:space="preserve"> </w:t>
      </w:r>
      <w:r>
        <w:rPr>
          <w:sz w:val="28"/>
        </w:rPr>
        <w:t>кольца</w:t>
      </w:r>
      <w:r>
        <w:rPr>
          <w:spacing w:val="28"/>
          <w:sz w:val="28"/>
        </w:rPr>
        <w:t xml:space="preserve"> </w:t>
      </w:r>
      <w:r>
        <w:rPr>
          <w:sz w:val="28"/>
        </w:rPr>
        <w:t>России.</w:t>
      </w:r>
      <w:r>
        <w:rPr>
          <w:spacing w:val="29"/>
          <w:sz w:val="28"/>
        </w:rPr>
        <w:t xml:space="preserve"> </w:t>
      </w:r>
      <w:r>
        <w:rPr>
          <w:sz w:val="28"/>
        </w:rPr>
        <w:t>Народы</w:t>
      </w:r>
      <w:r>
        <w:rPr>
          <w:spacing w:val="28"/>
          <w:sz w:val="28"/>
        </w:rPr>
        <w:t xml:space="preserve"> </w:t>
      </w:r>
      <w:r>
        <w:rPr>
          <w:sz w:val="28"/>
        </w:rPr>
        <w:t>России.</w:t>
      </w:r>
      <w:r>
        <w:rPr>
          <w:spacing w:val="29"/>
          <w:sz w:val="28"/>
        </w:rPr>
        <w:t xml:space="preserve"> </w:t>
      </w:r>
      <w:r>
        <w:rPr>
          <w:sz w:val="28"/>
        </w:rPr>
        <w:t>Уважение</w:t>
      </w:r>
      <w:r>
        <w:rPr>
          <w:spacing w:val="29"/>
          <w:sz w:val="28"/>
        </w:rPr>
        <w:t xml:space="preserve"> </w:t>
      </w:r>
      <w:r>
        <w:rPr>
          <w:sz w:val="28"/>
        </w:rPr>
        <w:t>к</w:t>
      </w:r>
      <w:r>
        <w:rPr>
          <w:spacing w:val="28"/>
          <w:sz w:val="28"/>
        </w:rPr>
        <w:t xml:space="preserve"> </w:t>
      </w:r>
      <w:r>
        <w:rPr>
          <w:sz w:val="28"/>
        </w:rPr>
        <w:t>культуре,</w:t>
      </w:r>
      <w:r>
        <w:rPr>
          <w:spacing w:val="29"/>
          <w:sz w:val="28"/>
        </w:rPr>
        <w:t xml:space="preserve"> </w:t>
      </w:r>
      <w:r>
        <w:rPr>
          <w:sz w:val="28"/>
        </w:rPr>
        <w:t>традициям</w:t>
      </w:r>
      <w:r>
        <w:rPr>
          <w:spacing w:val="-67"/>
          <w:sz w:val="28"/>
        </w:rPr>
        <w:t xml:space="preserve"> </w:t>
      </w:r>
      <w:r>
        <w:rPr>
          <w:sz w:val="28"/>
        </w:rPr>
        <w:t>своего</w:t>
      </w:r>
      <w:r>
        <w:rPr>
          <w:spacing w:val="-3"/>
          <w:sz w:val="28"/>
        </w:rPr>
        <w:t xml:space="preserve"> </w:t>
      </w:r>
      <w:r>
        <w:rPr>
          <w:sz w:val="28"/>
        </w:rPr>
        <w:t>народа</w:t>
      </w:r>
      <w:r>
        <w:rPr>
          <w:spacing w:val="-2"/>
          <w:sz w:val="28"/>
        </w:rPr>
        <w:t xml:space="preserve"> </w:t>
      </w:r>
      <w:r>
        <w:rPr>
          <w:sz w:val="28"/>
        </w:rPr>
        <w:t>и</w:t>
      </w:r>
      <w:r>
        <w:rPr>
          <w:spacing w:val="-3"/>
          <w:sz w:val="28"/>
        </w:rPr>
        <w:t xml:space="preserve"> </w:t>
      </w:r>
      <w:r>
        <w:rPr>
          <w:sz w:val="28"/>
        </w:rPr>
        <w:t>других</w:t>
      </w:r>
      <w:r>
        <w:rPr>
          <w:spacing w:val="-2"/>
          <w:sz w:val="28"/>
        </w:rPr>
        <w:t xml:space="preserve"> </w:t>
      </w:r>
      <w:r>
        <w:rPr>
          <w:sz w:val="28"/>
        </w:rPr>
        <w:t>народов,</w:t>
      </w:r>
      <w:r>
        <w:rPr>
          <w:spacing w:val="-2"/>
          <w:sz w:val="28"/>
        </w:rPr>
        <w:t xml:space="preserve"> </w:t>
      </w:r>
      <w:r>
        <w:rPr>
          <w:sz w:val="28"/>
        </w:rPr>
        <w:t>государственным</w:t>
      </w:r>
      <w:r>
        <w:rPr>
          <w:spacing w:val="-3"/>
          <w:sz w:val="28"/>
        </w:rPr>
        <w:t xml:space="preserve"> </w:t>
      </w:r>
      <w:r>
        <w:rPr>
          <w:sz w:val="28"/>
        </w:rPr>
        <w:t>символам</w:t>
      </w:r>
      <w:r>
        <w:rPr>
          <w:spacing w:val="-2"/>
          <w:sz w:val="28"/>
        </w:rPr>
        <w:t xml:space="preserve"> </w:t>
      </w:r>
      <w:r>
        <w:rPr>
          <w:sz w:val="28"/>
        </w:rPr>
        <w:t>России.</w:t>
      </w:r>
    </w:p>
    <w:p w:rsidR="00C92B69" w:rsidRDefault="00B46697" w:rsidP="00A6674E">
      <w:pPr>
        <w:pStyle w:val="a5"/>
        <w:numPr>
          <w:ilvl w:val="4"/>
          <w:numId w:val="42"/>
        </w:numPr>
        <w:tabs>
          <w:tab w:val="left" w:pos="2155"/>
        </w:tabs>
        <w:ind w:left="395" w:right="318" w:firstLine="709"/>
        <w:rPr>
          <w:sz w:val="28"/>
        </w:rPr>
      </w:pPr>
      <w:r>
        <w:rPr>
          <w:sz w:val="28"/>
        </w:rPr>
        <w:t>Семья</w:t>
      </w:r>
      <w:r>
        <w:rPr>
          <w:spacing w:val="42"/>
          <w:sz w:val="28"/>
        </w:rPr>
        <w:t xml:space="preserve"> </w:t>
      </w:r>
      <w:r>
        <w:rPr>
          <w:sz w:val="28"/>
        </w:rPr>
        <w:t>–</w:t>
      </w:r>
      <w:r>
        <w:rPr>
          <w:spacing w:val="42"/>
          <w:sz w:val="28"/>
        </w:rPr>
        <w:t xml:space="preserve"> </w:t>
      </w:r>
      <w:r>
        <w:rPr>
          <w:sz w:val="28"/>
        </w:rPr>
        <w:t>коллектив</w:t>
      </w:r>
      <w:r>
        <w:rPr>
          <w:spacing w:val="42"/>
          <w:sz w:val="28"/>
        </w:rPr>
        <w:t xml:space="preserve"> </w:t>
      </w:r>
      <w:r>
        <w:rPr>
          <w:sz w:val="28"/>
        </w:rPr>
        <w:t>близких,</w:t>
      </w:r>
      <w:r>
        <w:rPr>
          <w:spacing w:val="42"/>
          <w:sz w:val="28"/>
        </w:rPr>
        <w:t xml:space="preserve"> </w:t>
      </w:r>
      <w:r>
        <w:rPr>
          <w:sz w:val="28"/>
        </w:rPr>
        <w:t>родных</w:t>
      </w:r>
      <w:r>
        <w:rPr>
          <w:spacing w:val="42"/>
          <w:sz w:val="28"/>
        </w:rPr>
        <w:t xml:space="preserve"> </w:t>
      </w:r>
      <w:r>
        <w:rPr>
          <w:sz w:val="28"/>
        </w:rPr>
        <w:t>людей.</w:t>
      </w:r>
      <w:r>
        <w:rPr>
          <w:spacing w:val="42"/>
          <w:sz w:val="28"/>
        </w:rPr>
        <w:t xml:space="preserve"> </w:t>
      </w:r>
      <w:r>
        <w:rPr>
          <w:sz w:val="28"/>
        </w:rPr>
        <w:t>Семейный</w:t>
      </w:r>
      <w:r>
        <w:rPr>
          <w:spacing w:val="42"/>
          <w:sz w:val="28"/>
        </w:rPr>
        <w:t xml:space="preserve"> </w:t>
      </w:r>
      <w:r>
        <w:rPr>
          <w:sz w:val="28"/>
        </w:rPr>
        <w:t>бюджет,</w:t>
      </w:r>
      <w:r>
        <w:rPr>
          <w:spacing w:val="-67"/>
          <w:sz w:val="28"/>
        </w:rPr>
        <w:t xml:space="preserve"> </w:t>
      </w:r>
      <w:r>
        <w:rPr>
          <w:sz w:val="28"/>
        </w:rPr>
        <w:t>доходы</w:t>
      </w:r>
      <w:r>
        <w:rPr>
          <w:spacing w:val="-2"/>
          <w:sz w:val="28"/>
        </w:rPr>
        <w:t xml:space="preserve"> </w:t>
      </w:r>
      <w:r>
        <w:rPr>
          <w:sz w:val="28"/>
        </w:rPr>
        <w:t>и</w:t>
      </w:r>
      <w:r>
        <w:rPr>
          <w:spacing w:val="-2"/>
          <w:sz w:val="28"/>
        </w:rPr>
        <w:t xml:space="preserve"> </w:t>
      </w:r>
      <w:r>
        <w:rPr>
          <w:sz w:val="28"/>
        </w:rPr>
        <w:t>расходы семьи.</w:t>
      </w:r>
      <w:r>
        <w:rPr>
          <w:spacing w:val="-2"/>
          <w:sz w:val="28"/>
        </w:rPr>
        <w:t xml:space="preserve"> </w:t>
      </w:r>
      <w:r>
        <w:rPr>
          <w:sz w:val="28"/>
        </w:rPr>
        <w:t>Уважение к</w:t>
      </w:r>
      <w:r>
        <w:rPr>
          <w:spacing w:val="-2"/>
          <w:sz w:val="28"/>
        </w:rPr>
        <w:t xml:space="preserve"> </w:t>
      </w:r>
      <w:r>
        <w:rPr>
          <w:sz w:val="28"/>
        </w:rPr>
        <w:t>семейным</w:t>
      </w:r>
      <w:r>
        <w:rPr>
          <w:spacing w:val="-1"/>
          <w:sz w:val="28"/>
        </w:rPr>
        <w:t xml:space="preserve"> </w:t>
      </w:r>
      <w:r>
        <w:rPr>
          <w:sz w:val="28"/>
        </w:rPr>
        <w:t>ценностям.</w:t>
      </w:r>
    </w:p>
    <w:p w:rsidR="00C92B69" w:rsidRDefault="00B46697" w:rsidP="00A6674E">
      <w:pPr>
        <w:pStyle w:val="a5"/>
        <w:numPr>
          <w:ilvl w:val="4"/>
          <w:numId w:val="42"/>
        </w:numPr>
        <w:tabs>
          <w:tab w:val="left" w:pos="2155"/>
        </w:tabs>
        <w:ind w:left="395" w:right="307" w:firstLine="709"/>
        <w:rPr>
          <w:sz w:val="28"/>
        </w:rPr>
      </w:pPr>
      <w:r>
        <w:rPr>
          <w:sz w:val="28"/>
        </w:rPr>
        <w:t>Правила</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Внимание,</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людям</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забота</w:t>
      </w:r>
      <w:r>
        <w:rPr>
          <w:spacing w:val="-2"/>
          <w:sz w:val="28"/>
        </w:rPr>
        <w:t xml:space="preserve"> </w:t>
      </w:r>
      <w:r>
        <w:rPr>
          <w:sz w:val="28"/>
        </w:rPr>
        <w:t>о них.</w:t>
      </w:r>
    </w:p>
    <w:p w:rsidR="00C92B69" w:rsidRDefault="00B46697" w:rsidP="00A6674E">
      <w:pPr>
        <w:pStyle w:val="a5"/>
        <w:numPr>
          <w:ilvl w:val="4"/>
          <w:numId w:val="42"/>
        </w:numPr>
        <w:tabs>
          <w:tab w:val="left" w:pos="2155"/>
          <w:tab w:val="left" w:pos="3490"/>
          <w:tab w:val="left" w:pos="4394"/>
          <w:tab w:val="left" w:pos="4761"/>
          <w:tab w:val="left" w:pos="5747"/>
          <w:tab w:val="left" w:pos="7041"/>
          <w:tab w:val="left" w:pos="7426"/>
          <w:tab w:val="left" w:pos="8855"/>
        </w:tabs>
        <w:ind w:left="395" w:right="316" w:firstLine="709"/>
        <w:rPr>
          <w:sz w:val="28"/>
        </w:rPr>
      </w:pPr>
      <w:r>
        <w:rPr>
          <w:sz w:val="28"/>
        </w:rPr>
        <w:t>Значение</w:t>
      </w:r>
      <w:r>
        <w:rPr>
          <w:sz w:val="28"/>
        </w:rPr>
        <w:tab/>
        <w:t>труда</w:t>
      </w:r>
      <w:r>
        <w:rPr>
          <w:sz w:val="28"/>
        </w:rPr>
        <w:tab/>
        <w:t>в</w:t>
      </w:r>
      <w:r>
        <w:rPr>
          <w:sz w:val="28"/>
        </w:rPr>
        <w:tab/>
        <w:t>жизни</w:t>
      </w:r>
      <w:r>
        <w:rPr>
          <w:sz w:val="28"/>
        </w:rPr>
        <w:tab/>
        <w:t>человека</w:t>
      </w:r>
      <w:r>
        <w:rPr>
          <w:sz w:val="28"/>
        </w:rPr>
        <w:tab/>
        <w:t>и</w:t>
      </w:r>
      <w:r>
        <w:rPr>
          <w:sz w:val="28"/>
        </w:rPr>
        <w:tab/>
        <w:t>общества.</w:t>
      </w:r>
      <w:r>
        <w:rPr>
          <w:sz w:val="28"/>
        </w:rPr>
        <w:tab/>
        <w:t>Трудолюбие</w:t>
      </w:r>
      <w:r>
        <w:rPr>
          <w:spacing w:val="1"/>
          <w:sz w:val="28"/>
        </w:rPr>
        <w:t xml:space="preserve"> </w:t>
      </w:r>
      <w:r>
        <w:rPr>
          <w:sz w:val="28"/>
        </w:rPr>
        <w:t>как</w:t>
      </w:r>
      <w:r>
        <w:rPr>
          <w:spacing w:val="5"/>
          <w:sz w:val="28"/>
        </w:rPr>
        <w:t xml:space="preserve"> </w:t>
      </w:r>
      <w:r>
        <w:rPr>
          <w:sz w:val="28"/>
        </w:rPr>
        <w:t>общественно</w:t>
      </w:r>
      <w:r>
        <w:rPr>
          <w:spacing w:val="5"/>
          <w:sz w:val="28"/>
        </w:rPr>
        <w:t xml:space="preserve"> </w:t>
      </w:r>
      <w:r>
        <w:rPr>
          <w:sz w:val="28"/>
        </w:rPr>
        <w:t>значимая</w:t>
      </w:r>
      <w:r>
        <w:rPr>
          <w:spacing w:val="5"/>
          <w:sz w:val="28"/>
        </w:rPr>
        <w:t xml:space="preserve"> </w:t>
      </w:r>
      <w:r>
        <w:rPr>
          <w:sz w:val="28"/>
        </w:rPr>
        <w:t>ценность</w:t>
      </w:r>
      <w:r>
        <w:rPr>
          <w:spacing w:val="5"/>
          <w:sz w:val="28"/>
        </w:rPr>
        <w:t xml:space="preserve"> </w:t>
      </w:r>
      <w:r>
        <w:rPr>
          <w:sz w:val="28"/>
        </w:rPr>
        <w:t>в</w:t>
      </w:r>
      <w:r>
        <w:rPr>
          <w:spacing w:val="5"/>
          <w:sz w:val="28"/>
        </w:rPr>
        <w:t xml:space="preserve"> </w:t>
      </w:r>
      <w:r>
        <w:rPr>
          <w:sz w:val="28"/>
        </w:rPr>
        <w:t>культуре</w:t>
      </w:r>
      <w:r>
        <w:rPr>
          <w:spacing w:val="5"/>
          <w:sz w:val="28"/>
        </w:rPr>
        <w:t xml:space="preserve"> </w:t>
      </w:r>
      <w:r>
        <w:rPr>
          <w:sz w:val="28"/>
        </w:rPr>
        <w:t>народов</w:t>
      </w:r>
      <w:r>
        <w:rPr>
          <w:spacing w:val="5"/>
          <w:sz w:val="28"/>
        </w:rPr>
        <w:t xml:space="preserve"> </w:t>
      </w:r>
      <w:r>
        <w:rPr>
          <w:sz w:val="28"/>
        </w:rPr>
        <w:t>России.</w:t>
      </w:r>
      <w:r>
        <w:rPr>
          <w:spacing w:val="5"/>
          <w:sz w:val="28"/>
        </w:rPr>
        <w:t xml:space="preserve"> </w:t>
      </w:r>
      <w:r>
        <w:rPr>
          <w:sz w:val="28"/>
        </w:rPr>
        <w:t>Особенности</w:t>
      </w:r>
      <w:r>
        <w:rPr>
          <w:spacing w:val="5"/>
          <w:sz w:val="28"/>
        </w:rPr>
        <w:t xml:space="preserve"> </w:t>
      </w:r>
      <w:r>
        <w:rPr>
          <w:sz w:val="28"/>
        </w:rPr>
        <w:t>труда</w:t>
      </w:r>
      <w:r>
        <w:rPr>
          <w:spacing w:val="-67"/>
          <w:sz w:val="28"/>
        </w:rPr>
        <w:t xml:space="preserve"> </w:t>
      </w:r>
      <w:r>
        <w:rPr>
          <w:sz w:val="28"/>
        </w:rPr>
        <w:t>людей</w:t>
      </w:r>
      <w:r>
        <w:rPr>
          <w:spacing w:val="-2"/>
          <w:sz w:val="28"/>
        </w:rPr>
        <w:t xml:space="preserve"> </w:t>
      </w:r>
      <w:r>
        <w:rPr>
          <w:sz w:val="28"/>
        </w:rPr>
        <w:t>родного края,</w:t>
      </w:r>
      <w:r>
        <w:rPr>
          <w:spacing w:val="-1"/>
          <w:sz w:val="28"/>
        </w:rPr>
        <w:t xml:space="preserve"> </w:t>
      </w:r>
      <w:r>
        <w:rPr>
          <w:sz w:val="28"/>
        </w:rPr>
        <w:t>их</w:t>
      </w:r>
      <w:r>
        <w:rPr>
          <w:spacing w:val="-1"/>
          <w:sz w:val="28"/>
        </w:rPr>
        <w:t xml:space="preserve"> </w:t>
      </w:r>
      <w:r>
        <w:rPr>
          <w:sz w:val="28"/>
        </w:rPr>
        <w:t>профессии.</w:t>
      </w:r>
    </w:p>
    <w:p w:rsidR="00C92B69" w:rsidRDefault="00B46697" w:rsidP="00A6674E">
      <w:pPr>
        <w:pStyle w:val="a5"/>
        <w:numPr>
          <w:ilvl w:val="4"/>
          <w:numId w:val="42"/>
        </w:numPr>
        <w:tabs>
          <w:tab w:val="left" w:pos="2155"/>
        </w:tabs>
        <w:ind w:left="395" w:right="314" w:firstLine="709"/>
        <w:rPr>
          <w:sz w:val="28"/>
        </w:rPr>
      </w:pPr>
      <w:r>
        <w:rPr>
          <w:sz w:val="28"/>
        </w:rPr>
        <w:t>Страны</w:t>
      </w:r>
      <w:r>
        <w:rPr>
          <w:spacing w:val="32"/>
          <w:sz w:val="28"/>
        </w:rPr>
        <w:t xml:space="preserve"> </w:t>
      </w:r>
      <w:r>
        <w:rPr>
          <w:sz w:val="28"/>
        </w:rPr>
        <w:t>и</w:t>
      </w:r>
      <w:r>
        <w:rPr>
          <w:spacing w:val="33"/>
          <w:sz w:val="28"/>
        </w:rPr>
        <w:t xml:space="preserve"> </w:t>
      </w:r>
      <w:r>
        <w:rPr>
          <w:sz w:val="28"/>
        </w:rPr>
        <w:t>народы</w:t>
      </w:r>
      <w:r>
        <w:rPr>
          <w:spacing w:val="32"/>
          <w:sz w:val="28"/>
        </w:rPr>
        <w:t xml:space="preserve"> </w:t>
      </w:r>
      <w:r>
        <w:rPr>
          <w:sz w:val="28"/>
        </w:rPr>
        <w:t>мира.</w:t>
      </w:r>
      <w:r>
        <w:rPr>
          <w:spacing w:val="33"/>
          <w:sz w:val="28"/>
        </w:rPr>
        <w:t xml:space="preserve"> </w:t>
      </w:r>
      <w:r>
        <w:rPr>
          <w:sz w:val="28"/>
        </w:rPr>
        <w:t>Памятники</w:t>
      </w:r>
      <w:r>
        <w:rPr>
          <w:spacing w:val="32"/>
          <w:sz w:val="28"/>
        </w:rPr>
        <w:t xml:space="preserve"> </w:t>
      </w:r>
      <w:r>
        <w:rPr>
          <w:sz w:val="28"/>
        </w:rPr>
        <w:t>природы</w:t>
      </w:r>
      <w:r>
        <w:rPr>
          <w:spacing w:val="33"/>
          <w:sz w:val="28"/>
        </w:rPr>
        <w:t xml:space="preserve"> </w:t>
      </w:r>
      <w:r>
        <w:rPr>
          <w:sz w:val="28"/>
        </w:rPr>
        <w:t>и</w:t>
      </w:r>
      <w:r>
        <w:rPr>
          <w:spacing w:val="32"/>
          <w:sz w:val="28"/>
        </w:rPr>
        <w:t xml:space="preserve"> </w:t>
      </w:r>
      <w:r>
        <w:rPr>
          <w:sz w:val="28"/>
        </w:rPr>
        <w:t>культуры</w:t>
      </w:r>
      <w:r>
        <w:rPr>
          <w:spacing w:val="33"/>
          <w:sz w:val="28"/>
        </w:rPr>
        <w:t xml:space="preserve"> </w:t>
      </w:r>
      <w:r>
        <w:rPr>
          <w:sz w:val="28"/>
        </w:rPr>
        <w:t>–</w:t>
      </w:r>
      <w:r>
        <w:rPr>
          <w:spacing w:val="32"/>
          <w:sz w:val="28"/>
        </w:rPr>
        <w:t xml:space="preserve"> </w:t>
      </w:r>
      <w:r>
        <w:rPr>
          <w:sz w:val="28"/>
        </w:rPr>
        <w:t>символы</w:t>
      </w:r>
      <w:r>
        <w:rPr>
          <w:spacing w:val="-67"/>
          <w:sz w:val="28"/>
        </w:rPr>
        <w:t xml:space="preserve"> </w:t>
      </w:r>
      <w:r>
        <w:rPr>
          <w:sz w:val="28"/>
        </w:rPr>
        <w:t>стран,</w:t>
      </w:r>
      <w:r>
        <w:rPr>
          <w:spacing w:val="-2"/>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они находятся.</w:t>
      </w:r>
    </w:p>
    <w:p w:rsidR="00C92B69" w:rsidRDefault="00B46697" w:rsidP="00A6674E">
      <w:pPr>
        <w:pStyle w:val="a5"/>
        <w:numPr>
          <w:ilvl w:val="3"/>
          <w:numId w:val="42"/>
        </w:numPr>
        <w:tabs>
          <w:tab w:val="left" w:pos="1944"/>
        </w:tabs>
        <w:ind w:left="1944"/>
        <w:rPr>
          <w:sz w:val="28"/>
        </w:rPr>
      </w:pPr>
      <w:r>
        <w:rPr>
          <w:sz w:val="28"/>
        </w:rPr>
        <w:t>Человек</w:t>
      </w:r>
      <w:r>
        <w:rPr>
          <w:spacing w:val="-6"/>
          <w:sz w:val="28"/>
        </w:rPr>
        <w:t xml:space="preserve"> </w:t>
      </w:r>
      <w:r>
        <w:rPr>
          <w:sz w:val="28"/>
        </w:rPr>
        <w:t>и</w:t>
      </w:r>
      <w:r>
        <w:rPr>
          <w:spacing w:val="-5"/>
          <w:sz w:val="28"/>
        </w:rPr>
        <w:t xml:space="preserve"> </w:t>
      </w:r>
      <w:r>
        <w:rPr>
          <w:sz w:val="28"/>
        </w:rPr>
        <w:t>природа.</w:t>
      </w:r>
    </w:p>
    <w:p w:rsidR="00C92B69" w:rsidRDefault="00B46697" w:rsidP="00A6674E">
      <w:pPr>
        <w:pStyle w:val="a5"/>
        <w:numPr>
          <w:ilvl w:val="4"/>
          <w:numId w:val="42"/>
        </w:numPr>
        <w:tabs>
          <w:tab w:val="left" w:pos="2155"/>
        </w:tabs>
        <w:ind w:left="2155"/>
        <w:rPr>
          <w:sz w:val="28"/>
        </w:rPr>
      </w:pPr>
      <w:r>
        <w:rPr>
          <w:sz w:val="28"/>
        </w:rPr>
        <w:t>Методы</w:t>
      </w:r>
      <w:r>
        <w:rPr>
          <w:spacing w:val="-6"/>
          <w:sz w:val="28"/>
        </w:rPr>
        <w:t xml:space="preserve"> </w:t>
      </w:r>
      <w:r>
        <w:rPr>
          <w:sz w:val="28"/>
        </w:rPr>
        <w:t>изучения</w:t>
      </w:r>
      <w:r>
        <w:rPr>
          <w:spacing w:val="-6"/>
          <w:sz w:val="28"/>
        </w:rPr>
        <w:t xml:space="preserve"> </w:t>
      </w:r>
      <w:r>
        <w:rPr>
          <w:sz w:val="28"/>
        </w:rPr>
        <w:t>природы.</w:t>
      </w:r>
      <w:r>
        <w:rPr>
          <w:spacing w:val="-6"/>
          <w:sz w:val="28"/>
        </w:rPr>
        <w:t xml:space="preserve"> </w:t>
      </w:r>
      <w:r>
        <w:rPr>
          <w:sz w:val="28"/>
        </w:rPr>
        <w:t>Карта</w:t>
      </w:r>
      <w:r>
        <w:rPr>
          <w:spacing w:val="-5"/>
          <w:sz w:val="28"/>
        </w:rPr>
        <w:t xml:space="preserve"> </w:t>
      </w:r>
      <w:r>
        <w:rPr>
          <w:sz w:val="28"/>
        </w:rPr>
        <w:t>мира.</w:t>
      </w:r>
      <w:r>
        <w:rPr>
          <w:spacing w:val="-6"/>
          <w:sz w:val="28"/>
        </w:rPr>
        <w:t xml:space="preserve"> </w:t>
      </w:r>
      <w:r>
        <w:rPr>
          <w:sz w:val="28"/>
        </w:rPr>
        <w:t>Материки</w:t>
      </w:r>
      <w:r>
        <w:rPr>
          <w:spacing w:val="-6"/>
          <w:sz w:val="28"/>
        </w:rPr>
        <w:t xml:space="preserve"> </w:t>
      </w:r>
      <w:r>
        <w:rPr>
          <w:sz w:val="28"/>
        </w:rPr>
        <w:t>и</w:t>
      </w:r>
      <w:r>
        <w:rPr>
          <w:spacing w:val="-5"/>
          <w:sz w:val="28"/>
        </w:rPr>
        <w:t xml:space="preserve"> </w:t>
      </w:r>
      <w:r>
        <w:rPr>
          <w:sz w:val="28"/>
        </w:rPr>
        <w:t>части</w:t>
      </w:r>
      <w:r>
        <w:rPr>
          <w:spacing w:val="-6"/>
          <w:sz w:val="28"/>
        </w:rPr>
        <w:t xml:space="preserve"> </w:t>
      </w:r>
      <w:r>
        <w:rPr>
          <w:sz w:val="28"/>
        </w:rPr>
        <w:t>света.</w:t>
      </w:r>
    </w:p>
    <w:p w:rsidR="00C92B69" w:rsidRDefault="00B46697" w:rsidP="00A6674E">
      <w:pPr>
        <w:pStyle w:val="a5"/>
        <w:numPr>
          <w:ilvl w:val="4"/>
          <w:numId w:val="42"/>
        </w:numPr>
        <w:tabs>
          <w:tab w:val="left" w:pos="2155"/>
        </w:tabs>
        <w:ind w:left="395" w:right="309" w:firstLine="709"/>
        <w:rPr>
          <w:sz w:val="28"/>
        </w:rPr>
      </w:pPr>
      <w:r>
        <w:rPr>
          <w:sz w:val="28"/>
        </w:rPr>
        <w:t>Вещество.</w:t>
      </w:r>
      <w:r>
        <w:rPr>
          <w:spacing w:val="1"/>
          <w:sz w:val="28"/>
        </w:rPr>
        <w:t xml:space="preserve"> </w:t>
      </w:r>
      <w:r>
        <w:rPr>
          <w:sz w:val="28"/>
        </w:rPr>
        <w:t>Разнообразие</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Примеры</w:t>
      </w:r>
      <w:r>
        <w:rPr>
          <w:spacing w:val="1"/>
          <w:sz w:val="28"/>
        </w:rPr>
        <w:t xml:space="preserve"> </w:t>
      </w:r>
      <w:r>
        <w:rPr>
          <w:sz w:val="28"/>
        </w:rPr>
        <w:t>веществ:</w:t>
      </w:r>
      <w:r>
        <w:rPr>
          <w:spacing w:val="1"/>
          <w:sz w:val="28"/>
        </w:rPr>
        <w:t xml:space="preserve"> </w:t>
      </w:r>
      <w:r>
        <w:rPr>
          <w:sz w:val="28"/>
        </w:rPr>
        <w:t>соль,</w:t>
      </w:r>
      <w:r>
        <w:rPr>
          <w:spacing w:val="1"/>
          <w:sz w:val="28"/>
        </w:rPr>
        <w:t xml:space="preserve"> </w:t>
      </w:r>
      <w:r>
        <w:rPr>
          <w:sz w:val="28"/>
        </w:rPr>
        <w:t>сахар,</w:t>
      </w:r>
      <w:r>
        <w:rPr>
          <w:spacing w:val="1"/>
          <w:sz w:val="28"/>
        </w:rPr>
        <w:t xml:space="preserve"> </w:t>
      </w:r>
      <w:r>
        <w:rPr>
          <w:sz w:val="28"/>
        </w:rPr>
        <w:t>вода,</w:t>
      </w:r>
      <w:r>
        <w:rPr>
          <w:spacing w:val="1"/>
          <w:sz w:val="28"/>
        </w:rPr>
        <w:t xml:space="preserve"> </w:t>
      </w:r>
      <w:r>
        <w:rPr>
          <w:sz w:val="28"/>
        </w:rPr>
        <w:t>природный</w:t>
      </w:r>
      <w:r>
        <w:rPr>
          <w:spacing w:val="1"/>
          <w:sz w:val="28"/>
        </w:rPr>
        <w:t xml:space="preserve"> </w:t>
      </w:r>
      <w:r>
        <w:rPr>
          <w:sz w:val="28"/>
        </w:rPr>
        <w:t>газ.</w:t>
      </w:r>
      <w:r>
        <w:rPr>
          <w:spacing w:val="1"/>
          <w:sz w:val="28"/>
        </w:rPr>
        <w:t xml:space="preserve"> </w:t>
      </w:r>
      <w:r>
        <w:rPr>
          <w:sz w:val="28"/>
        </w:rPr>
        <w:t>Твёрдые</w:t>
      </w:r>
      <w:r>
        <w:rPr>
          <w:spacing w:val="1"/>
          <w:sz w:val="28"/>
        </w:rPr>
        <w:t xml:space="preserve"> </w:t>
      </w:r>
      <w:r>
        <w:rPr>
          <w:sz w:val="28"/>
        </w:rPr>
        <w:t>тела,</w:t>
      </w:r>
      <w:r>
        <w:rPr>
          <w:spacing w:val="1"/>
          <w:sz w:val="28"/>
        </w:rPr>
        <w:t xml:space="preserve"> </w:t>
      </w:r>
      <w:r>
        <w:rPr>
          <w:sz w:val="28"/>
        </w:rPr>
        <w:t>жидкости,</w:t>
      </w:r>
      <w:r>
        <w:rPr>
          <w:spacing w:val="1"/>
          <w:sz w:val="28"/>
        </w:rPr>
        <w:t xml:space="preserve"> </w:t>
      </w:r>
      <w:r>
        <w:rPr>
          <w:sz w:val="28"/>
        </w:rPr>
        <w:t>газы.</w:t>
      </w:r>
      <w:r>
        <w:rPr>
          <w:spacing w:val="1"/>
          <w:sz w:val="28"/>
        </w:rPr>
        <w:t xml:space="preserve"> </w:t>
      </w:r>
      <w:r>
        <w:rPr>
          <w:sz w:val="28"/>
        </w:rPr>
        <w:t>Простейшие</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веществами,</w:t>
      </w:r>
      <w:r>
        <w:rPr>
          <w:spacing w:val="1"/>
          <w:sz w:val="28"/>
        </w:rPr>
        <w:t xml:space="preserve"> </w:t>
      </w:r>
      <w:r>
        <w:rPr>
          <w:sz w:val="28"/>
        </w:rPr>
        <w:t>жидкостями,</w:t>
      </w:r>
      <w:r>
        <w:rPr>
          <w:spacing w:val="1"/>
          <w:sz w:val="28"/>
        </w:rPr>
        <w:t xml:space="preserve"> </w:t>
      </w:r>
      <w:r>
        <w:rPr>
          <w:sz w:val="28"/>
        </w:rPr>
        <w:t>газами.</w:t>
      </w:r>
      <w:r>
        <w:rPr>
          <w:spacing w:val="1"/>
          <w:sz w:val="28"/>
        </w:rPr>
        <w:t xml:space="preserve"> </w:t>
      </w:r>
      <w:r>
        <w:rPr>
          <w:sz w:val="28"/>
        </w:rPr>
        <w:t>Воздух</w:t>
      </w:r>
      <w:r>
        <w:rPr>
          <w:spacing w:val="1"/>
          <w:sz w:val="28"/>
        </w:rPr>
        <w:t xml:space="preserve"> </w:t>
      </w:r>
      <w:r>
        <w:rPr>
          <w:sz w:val="28"/>
        </w:rPr>
        <w:t>–</w:t>
      </w:r>
      <w:r>
        <w:rPr>
          <w:spacing w:val="1"/>
          <w:sz w:val="28"/>
        </w:rPr>
        <w:t xml:space="preserve"> </w:t>
      </w:r>
      <w:r>
        <w:rPr>
          <w:sz w:val="28"/>
        </w:rPr>
        <w:t>смесь газов. Свойства воздуха. Значение воздуха для растений, животных, человека.</w:t>
      </w:r>
      <w:r>
        <w:rPr>
          <w:spacing w:val="1"/>
          <w:sz w:val="28"/>
        </w:rPr>
        <w:t xml:space="preserve"> </w:t>
      </w:r>
      <w:r>
        <w:rPr>
          <w:sz w:val="28"/>
        </w:rPr>
        <w:t>Вода. Свойства воды. Состояния воды, её распространение в природе, значение для</w:t>
      </w:r>
      <w:r>
        <w:rPr>
          <w:spacing w:val="1"/>
          <w:sz w:val="28"/>
        </w:rPr>
        <w:t xml:space="preserve"> </w:t>
      </w:r>
      <w:r>
        <w:rPr>
          <w:sz w:val="28"/>
        </w:rPr>
        <w:t>живых организмов и хозяйственной жизни человека. Круговорот воды в природе.</w:t>
      </w:r>
      <w:r>
        <w:rPr>
          <w:spacing w:val="1"/>
          <w:sz w:val="28"/>
        </w:rPr>
        <w:t xml:space="preserve"> </w:t>
      </w:r>
      <w:r>
        <w:rPr>
          <w:sz w:val="28"/>
        </w:rPr>
        <w:t>Охрана</w:t>
      </w:r>
      <w:r>
        <w:rPr>
          <w:spacing w:val="-2"/>
          <w:sz w:val="28"/>
        </w:rPr>
        <w:t xml:space="preserve"> </w:t>
      </w:r>
      <w:r>
        <w:rPr>
          <w:sz w:val="28"/>
        </w:rPr>
        <w:t>воздуха,</w:t>
      </w:r>
      <w:r>
        <w:rPr>
          <w:spacing w:val="-1"/>
          <w:sz w:val="28"/>
        </w:rPr>
        <w:t xml:space="preserve"> </w:t>
      </w:r>
      <w:r>
        <w:rPr>
          <w:sz w:val="28"/>
        </w:rPr>
        <w:t>воды.</w:t>
      </w:r>
    </w:p>
    <w:p w:rsidR="00C92B69" w:rsidRDefault="00B46697" w:rsidP="00A6674E">
      <w:pPr>
        <w:pStyle w:val="a5"/>
        <w:numPr>
          <w:ilvl w:val="4"/>
          <w:numId w:val="42"/>
        </w:numPr>
        <w:tabs>
          <w:tab w:val="left" w:pos="2223"/>
        </w:tabs>
        <w:ind w:left="395" w:right="312" w:firstLine="709"/>
        <w:rPr>
          <w:sz w:val="28"/>
        </w:rPr>
      </w:pPr>
      <w:r>
        <w:rPr>
          <w:sz w:val="28"/>
        </w:rPr>
        <w:t>Горные</w:t>
      </w:r>
      <w:r>
        <w:rPr>
          <w:spacing w:val="70"/>
          <w:sz w:val="28"/>
        </w:rPr>
        <w:t xml:space="preserve"> </w:t>
      </w:r>
      <w:r>
        <w:rPr>
          <w:sz w:val="28"/>
        </w:rPr>
        <w:t>породы</w:t>
      </w:r>
      <w:r>
        <w:rPr>
          <w:spacing w:val="70"/>
          <w:sz w:val="28"/>
        </w:rPr>
        <w:t xml:space="preserve"> </w:t>
      </w:r>
      <w:r>
        <w:rPr>
          <w:sz w:val="28"/>
        </w:rPr>
        <w:t>и</w:t>
      </w:r>
      <w:r>
        <w:rPr>
          <w:spacing w:val="70"/>
          <w:sz w:val="28"/>
        </w:rPr>
        <w:t xml:space="preserve"> </w:t>
      </w:r>
      <w:r>
        <w:rPr>
          <w:sz w:val="28"/>
        </w:rPr>
        <w:t>минералы.</w:t>
      </w:r>
      <w:r>
        <w:rPr>
          <w:spacing w:val="70"/>
          <w:sz w:val="28"/>
        </w:rPr>
        <w:t xml:space="preserve"> </w:t>
      </w:r>
      <w:r>
        <w:rPr>
          <w:sz w:val="28"/>
        </w:rPr>
        <w:t>Полезные</w:t>
      </w:r>
      <w:r>
        <w:rPr>
          <w:spacing w:val="70"/>
          <w:sz w:val="28"/>
        </w:rPr>
        <w:t xml:space="preserve"> </w:t>
      </w:r>
      <w:r>
        <w:rPr>
          <w:sz w:val="28"/>
        </w:rPr>
        <w:t>ископаемые,</w:t>
      </w:r>
      <w:r>
        <w:rPr>
          <w:spacing w:val="70"/>
          <w:sz w:val="28"/>
        </w:rPr>
        <w:t xml:space="preserve"> </w:t>
      </w:r>
      <w:r>
        <w:rPr>
          <w:sz w:val="28"/>
        </w:rPr>
        <w:t>их</w:t>
      </w:r>
      <w:r>
        <w:rPr>
          <w:spacing w:val="70"/>
          <w:sz w:val="28"/>
        </w:rPr>
        <w:t xml:space="preserve"> </w:t>
      </w:r>
      <w:r>
        <w:rPr>
          <w:sz w:val="28"/>
        </w:rPr>
        <w:t>значение</w:t>
      </w:r>
      <w:r>
        <w:rPr>
          <w:spacing w:val="1"/>
          <w:sz w:val="28"/>
        </w:rPr>
        <w:t xml:space="preserve"> </w:t>
      </w:r>
      <w:r>
        <w:rPr>
          <w:sz w:val="28"/>
        </w:rPr>
        <w:t>в</w:t>
      </w:r>
      <w:r>
        <w:rPr>
          <w:spacing w:val="64"/>
          <w:sz w:val="28"/>
        </w:rPr>
        <w:t xml:space="preserve"> </w:t>
      </w:r>
      <w:r>
        <w:rPr>
          <w:sz w:val="28"/>
        </w:rPr>
        <w:t>хозяйстве</w:t>
      </w:r>
      <w:r>
        <w:rPr>
          <w:spacing w:val="64"/>
          <w:sz w:val="28"/>
        </w:rPr>
        <w:t xml:space="preserve"> </w:t>
      </w:r>
      <w:r>
        <w:rPr>
          <w:sz w:val="28"/>
        </w:rPr>
        <w:t>человека,</w:t>
      </w:r>
      <w:r>
        <w:rPr>
          <w:spacing w:val="64"/>
          <w:sz w:val="28"/>
        </w:rPr>
        <w:t xml:space="preserve"> </w:t>
      </w:r>
      <w:r>
        <w:rPr>
          <w:sz w:val="28"/>
        </w:rPr>
        <w:t>бережное</w:t>
      </w:r>
      <w:r>
        <w:rPr>
          <w:spacing w:val="64"/>
          <w:sz w:val="28"/>
        </w:rPr>
        <w:t xml:space="preserve"> </w:t>
      </w:r>
      <w:r>
        <w:rPr>
          <w:sz w:val="28"/>
        </w:rPr>
        <w:t>отношение</w:t>
      </w:r>
      <w:r>
        <w:rPr>
          <w:spacing w:val="64"/>
          <w:sz w:val="28"/>
        </w:rPr>
        <w:t xml:space="preserve"> </w:t>
      </w:r>
      <w:r>
        <w:rPr>
          <w:sz w:val="28"/>
        </w:rPr>
        <w:t>людей</w:t>
      </w:r>
      <w:r>
        <w:rPr>
          <w:spacing w:val="64"/>
          <w:sz w:val="28"/>
        </w:rPr>
        <w:t xml:space="preserve"> </w:t>
      </w:r>
      <w:r>
        <w:rPr>
          <w:sz w:val="28"/>
        </w:rPr>
        <w:t>к</w:t>
      </w:r>
      <w:r>
        <w:rPr>
          <w:spacing w:val="64"/>
          <w:sz w:val="28"/>
        </w:rPr>
        <w:t xml:space="preserve"> </w:t>
      </w:r>
      <w:r>
        <w:rPr>
          <w:sz w:val="28"/>
        </w:rPr>
        <w:t>полезным</w:t>
      </w:r>
      <w:r>
        <w:rPr>
          <w:spacing w:val="64"/>
          <w:sz w:val="28"/>
        </w:rPr>
        <w:t xml:space="preserve"> </w:t>
      </w:r>
      <w:r>
        <w:rPr>
          <w:sz w:val="28"/>
        </w:rPr>
        <w:t>ископаемым.</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1" w:firstLine="0"/>
      </w:pPr>
      <w:r>
        <w:t>Полезные ископаемые родного края (2–3 примера). Почва, её состав, значение для</w:t>
      </w:r>
      <w:r>
        <w:rPr>
          <w:spacing w:val="1"/>
        </w:rPr>
        <w:t xml:space="preserve"> </w:t>
      </w:r>
      <w:r>
        <w:t>живой</w:t>
      </w:r>
      <w:r>
        <w:rPr>
          <w:spacing w:val="-2"/>
        </w:rPr>
        <w:t xml:space="preserve"> </w:t>
      </w:r>
      <w:r>
        <w:t>природы</w:t>
      </w:r>
      <w:r>
        <w:rPr>
          <w:spacing w:val="-1"/>
        </w:rPr>
        <w:t xml:space="preserve"> </w:t>
      </w:r>
      <w:r>
        <w:t>и</w:t>
      </w:r>
      <w:r>
        <w:rPr>
          <w:spacing w:val="-2"/>
        </w:rPr>
        <w:t xml:space="preserve"> </w:t>
      </w:r>
      <w:r>
        <w:t>хозяйственной жизни</w:t>
      </w:r>
      <w:r>
        <w:rPr>
          <w:spacing w:val="-1"/>
        </w:rPr>
        <w:t xml:space="preserve"> </w:t>
      </w:r>
      <w:r>
        <w:t>человека.</w:t>
      </w:r>
    </w:p>
    <w:p w:rsidR="00C92B69" w:rsidRDefault="00B46697" w:rsidP="00A6674E">
      <w:pPr>
        <w:pStyle w:val="a5"/>
        <w:numPr>
          <w:ilvl w:val="4"/>
          <w:numId w:val="42"/>
        </w:numPr>
        <w:tabs>
          <w:tab w:val="left" w:pos="2155"/>
        </w:tabs>
        <w:ind w:left="2155"/>
        <w:rPr>
          <w:sz w:val="28"/>
        </w:rPr>
      </w:pPr>
      <w:r>
        <w:rPr>
          <w:sz w:val="28"/>
        </w:rPr>
        <w:t>Первоначальные</w:t>
      </w:r>
      <w:r>
        <w:rPr>
          <w:spacing w:val="-10"/>
          <w:sz w:val="28"/>
        </w:rPr>
        <w:t xml:space="preserve"> </w:t>
      </w:r>
      <w:r>
        <w:rPr>
          <w:sz w:val="28"/>
        </w:rPr>
        <w:t>представления</w:t>
      </w:r>
      <w:r>
        <w:rPr>
          <w:spacing w:val="-9"/>
          <w:sz w:val="28"/>
        </w:rPr>
        <w:t xml:space="preserve"> </w:t>
      </w:r>
      <w:r>
        <w:rPr>
          <w:sz w:val="28"/>
        </w:rPr>
        <w:t>о</w:t>
      </w:r>
      <w:r>
        <w:rPr>
          <w:spacing w:val="-8"/>
          <w:sz w:val="28"/>
        </w:rPr>
        <w:t xml:space="preserve"> </w:t>
      </w:r>
      <w:r>
        <w:rPr>
          <w:sz w:val="28"/>
        </w:rPr>
        <w:t>бактериях.</w:t>
      </w:r>
    </w:p>
    <w:p w:rsidR="00C92B69" w:rsidRDefault="00B46697" w:rsidP="00A6674E">
      <w:pPr>
        <w:pStyle w:val="a5"/>
        <w:numPr>
          <w:ilvl w:val="4"/>
          <w:numId w:val="42"/>
        </w:numPr>
        <w:tabs>
          <w:tab w:val="left" w:pos="2155"/>
        </w:tabs>
        <w:ind w:left="395" w:right="671" w:firstLine="709"/>
        <w:rPr>
          <w:sz w:val="28"/>
        </w:rPr>
      </w:pPr>
      <w:r>
        <w:rPr>
          <w:sz w:val="28"/>
        </w:rPr>
        <w:t xml:space="preserve">Грибы:   </w:t>
      </w:r>
      <w:r>
        <w:rPr>
          <w:spacing w:val="1"/>
          <w:sz w:val="28"/>
        </w:rPr>
        <w:t xml:space="preserve"> </w:t>
      </w:r>
      <w:r>
        <w:rPr>
          <w:sz w:val="28"/>
        </w:rPr>
        <w:t>строение     шляпочных     грибов.     Грибы     съедобные</w:t>
      </w:r>
      <w:r>
        <w:rPr>
          <w:spacing w:val="-67"/>
          <w:sz w:val="28"/>
        </w:rPr>
        <w:t xml:space="preserve"> </w:t>
      </w:r>
      <w:r>
        <w:rPr>
          <w:sz w:val="28"/>
        </w:rPr>
        <w:t>и</w:t>
      </w:r>
      <w:r>
        <w:rPr>
          <w:spacing w:val="-2"/>
          <w:sz w:val="28"/>
        </w:rPr>
        <w:t xml:space="preserve"> </w:t>
      </w:r>
      <w:r>
        <w:rPr>
          <w:sz w:val="28"/>
        </w:rPr>
        <w:t>несъедобные.</w:t>
      </w:r>
    </w:p>
    <w:p w:rsidR="00C92B69" w:rsidRDefault="00B46697" w:rsidP="00A6674E">
      <w:pPr>
        <w:pStyle w:val="a5"/>
        <w:numPr>
          <w:ilvl w:val="4"/>
          <w:numId w:val="42"/>
        </w:numPr>
        <w:tabs>
          <w:tab w:val="left" w:pos="2155"/>
        </w:tabs>
        <w:ind w:left="395" w:right="312" w:firstLine="709"/>
        <w:rPr>
          <w:sz w:val="28"/>
        </w:rPr>
      </w:pPr>
      <w:r>
        <w:rPr>
          <w:sz w:val="28"/>
        </w:rPr>
        <w:t>Разнообразие</w:t>
      </w:r>
      <w:r>
        <w:rPr>
          <w:spacing w:val="55"/>
          <w:sz w:val="28"/>
        </w:rPr>
        <w:t xml:space="preserve"> </w:t>
      </w:r>
      <w:r>
        <w:rPr>
          <w:sz w:val="28"/>
        </w:rPr>
        <w:t>растений.</w:t>
      </w:r>
      <w:r>
        <w:rPr>
          <w:spacing w:val="56"/>
          <w:sz w:val="28"/>
        </w:rPr>
        <w:t xml:space="preserve"> </w:t>
      </w:r>
      <w:r>
        <w:rPr>
          <w:sz w:val="28"/>
        </w:rPr>
        <w:t>Зависимость</w:t>
      </w:r>
      <w:r>
        <w:rPr>
          <w:spacing w:val="55"/>
          <w:sz w:val="28"/>
        </w:rPr>
        <w:t xml:space="preserve"> </w:t>
      </w:r>
      <w:r>
        <w:rPr>
          <w:sz w:val="28"/>
        </w:rPr>
        <w:t>жизненного</w:t>
      </w:r>
      <w:r>
        <w:rPr>
          <w:spacing w:val="56"/>
          <w:sz w:val="28"/>
        </w:rPr>
        <w:t xml:space="preserve"> </w:t>
      </w:r>
      <w:r>
        <w:rPr>
          <w:sz w:val="28"/>
        </w:rPr>
        <w:t>цикла</w:t>
      </w:r>
      <w:r>
        <w:rPr>
          <w:spacing w:val="55"/>
          <w:sz w:val="28"/>
        </w:rPr>
        <w:t xml:space="preserve"> </w:t>
      </w:r>
      <w:r>
        <w:rPr>
          <w:sz w:val="28"/>
        </w:rPr>
        <w:t>организмов</w:t>
      </w:r>
      <w:r>
        <w:rPr>
          <w:spacing w:val="-67"/>
          <w:sz w:val="28"/>
        </w:rPr>
        <w:t xml:space="preserve"> </w:t>
      </w:r>
      <w:r>
        <w:rPr>
          <w:sz w:val="28"/>
        </w:rPr>
        <w:t>от условий окружающей среды. Размножение и развитие растений. Особенности</w:t>
      </w:r>
      <w:r>
        <w:rPr>
          <w:spacing w:val="1"/>
          <w:sz w:val="28"/>
        </w:rPr>
        <w:t xml:space="preserve"> </w:t>
      </w:r>
      <w:r>
        <w:rPr>
          <w:sz w:val="28"/>
        </w:rPr>
        <w:t>питания и дыхания растений. Роль растений в природе и жизни людей, бережное</w:t>
      </w:r>
      <w:r>
        <w:rPr>
          <w:spacing w:val="1"/>
          <w:sz w:val="28"/>
        </w:rPr>
        <w:t xml:space="preserve"> </w:t>
      </w:r>
      <w:r>
        <w:rPr>
          <w:sz w:val="28"/>
        </w:rPr>
        <w:t>отношение человека к растениям. Условия, необходимые для жизни растения (свет,</w:t>
      </w:r>
      <w:r>
        <w:rPr>
          <w:spacing w:val="1"/>
          <w:sz w:val="28"/>
        </w:rPr>
        <w:t xml:space="preserve"> </w:t>
      </w:r>
      <w:r>
        <w:rPr>
          <w:sz w:val="28"/>
        </w:rPr>
        <w:t>тепло, воздух, вода). Наблюдение роста растений, фиксация изменений. Растения</w:t>
      </w:r>
      <w:r>
        <w:rPr>
          <w:spacing w:val="1"/>
          <w:sz w:val="28"/>
        </w:rPr>
        <w:t xml:space="preserve"> </w:t>
      </w:r>
      <w:r>
        <w:rPr>
          <w:sz w:val="28"/>
        </w:rPr>
        <w:t>родного края, названия и краткая характеристика на основе наблюдений. Охрана</w:t>
      </w:r>
      <w:r>
        <w:rPr>
          <w:spacing w:val="1"/>
          <w:sz w:val="28"/>
        </w:rPr>
        <w:t xml:space="preserve"> </w:t>
      </w:r>
      <w:r>
        <w:rPr>
          <w:sz w:val="28"/>
        </w:rPr>
        <w:t>растений.</w:t>
      </w:r>
    </w:p>
    <w:p w:rsidR="00C92B69" w:rsidRDefault="00B46697" w:rsidP="00A6674E">
      <w:pPr>
        <w:pStyle w:val="a5"/>
        <w:numPr>
          <w:ilvl w:val="4"/>
          <w:numId w:val="42"/>
        </w:numPr>
        <w:tabs>
          <w:tab w:val="left" w:pos="2155"/>
        </w:tabs>
        <w:spacing w:before="1"/>
        <w:ind w:left="395" w:right="318" w:firstLine="709"/>
        <w:rPr>
          <w:sz w:val="28"/>
        </w:rPr>
      </w:pPr>
      <w:r>
        <w:rPr>
          <w:sz w:val="28"/>
        </w:rPr>
        <w:t>Разнообразие</w:t>
      </w:r>
      <w:r>
        <w:rPr>
          <w:spacing w:val="11"/>
          <w:sz w:val="28"/>
        </w:rPr>
        <w:t xml:space="preserve"> </w:t>
      </w:r>
      <w:r>
        <w:rPr>
          <w:sz w:val="28"/>
        </w:rPr>
        <w:t>животных.</w:t>
      </w:r>
      <w:r>
        <w:rPr>
          <w:spacing w:val="11"/>
          <w:sz w:val="28"/>
        </w:rPr>
        <w:t xml:space="preserve"> </w:t>
      </w:r>
      <w:r>
        <w:rPr>
          <w:sz w:val="28"/>
        </w:rPr>
        <w:t>Зависимость</w:t>
      </w:r>
      <w:r>
        <w:rPr>
          <w:spacing w:val="12"/>
          <w:sz w:val="28"/>
        </w:rPr>
        <w:t xml:space="preserve"> </w:t>
      </w:r>
      <w:r>
        <w:rPr>
          <w:sz w:val="28"/>
        </w:rPr>
        <w:t>жизненного</w:t>
      </w:r>
      <w:r>
        <w:rPr>
          <w:spacing w:val="11"/>
          <w:sz w:val="28"/>
        </w:rPr>
        <w:t xml:space="preserve"> </w:t>
      </w:r>
      <w:r>
        <w:rPr>
          <w:sz w:val="28"/>
        </w:rPr>
        <w:t>цикла</w:t>
      </w:r>
      <w:r>
        <w:rPr>
          <w:spacing w:val="12"/>
          <w:sz w:val="28"/>
        </w:rPr>
        <w:t xml:space="preserve"> </w:t>
      </w:r>
      <w:r>
        <w:rPr>
          <w:sz w:val="28"/>
        </w:rPr>
        <w:t>организмов</w:t>
      </w:r>
      <w:r>
        <w:rPr>
          <w:spacing w:val="1"/>
          <w:sz w:val="28"/>
        </w:rPr>
        <w:t xml:space="preserve"> </w:t>
      </w:r>
      <w:r>
        <w:rPr>
          <w:sz w:val="28"/>
        </w:rPr>
        <w:t>от</w:t>
      </w:r>
      <w:r>
        <w:rPr>
          <w:spacing w:val="29"/>
          <w:sz w:val="28"/>
        </w:rPr>
        <w:t xml:space="preserve"> </w:t>
      </w:r>
      <w:r>
        <w:rPr>
          <w:sz w:val="28"/>
        </w:rPr>
        <w:t>условий</w:t>
      </w:r>
      <w:r>
        <w:rPr>
          <w:spacing w:val="29"/>
          <w:sz w:val="28"/>
        </w:rPr>
        <w:t xml:space="preserve"> </w:t>
      </w:r>
      <w:r>
        <w:rPr>
          <w:sz w:val="28"/>
        </w:rPr>
        <w:t>окружающей</w:t>
      </w:r>
      <w:r>
        <w:rPr>
          <w:spacing w:val="29"/>
          <w:sz w:val="28"/>
        </w:rPr>
        <w:t xml:space="preserve"> </w:t>
      </w:r>
      <w:r>
        <w:rPr>
          <w:sz w:val="28"/>
        </w:rPr>
        <w:t>среды.</w:t>
      </w:r>
      <w:r>
        <w:rPr>
          <w:spacing w:val="29"/>
          <w:sz w:val="28"/>
        </w:rPr>
        <w:t xml:space="preserve"> </w:t>
      </w:r>
      <w:r>
        <w:rPr>
          <w:sz w:val="28"/>
        </w:rPr>
        <w:t>Размножение</w:t>
      </w:r>
      <w:r>
        <w:rPr>
          <w:spacing w:val="29"/>
          <w:sz w:val="28"/>
        </w:rPr>
        <w:t xml:space="preserve"> </w:t>
      </w:r>
      <w:r>
        <w:rPr>
          <w:sz w:val="28"/>
        </w:rPr>
        <w:t>и</w:t>
      </w:r>
      <w:r>
        <w:rPr>
          <w:spacing w:val="29"/>
          <w:sz w:val="28"/>
        </w:rPr>
        <w:t xml:space="preserve"> </w:t>
      </w:r>
      <w:r>
        <w:rPr>
          <w:sz w:val="28"/>
        </w:rPr>
        <w:t>развитие</w:t>
      </w:r>
      <w:r>
        <w:rPr>
          <w:spacing w:val="29"/>
          <w:sz w:val="28"/>
        </w:rPr>
        <w:t xml:space="preserve"> </w:t>
      </w:r>
      <w:r>
        <w:rPr>
          <w:sz w:val="28"/>
        </w:rPr>
        <w:t>животных</w:t>
      </w:r>
      <w:r>
        <w:rPr>
          <w:spacing w:val="29"/>
          <w:sz w:val="28"/>
        </w:rPr>
        <w:t xml:space="preserve"> </w:t>
      </w:r>
      <w:r>
        <w:rPr>
          <w:sz w:val="28"/>
        </w:rPr>
        <w:t>(рыбы,</w:t>
      </w:r>
      <w:r>
        <w:rPr>
          <w:spacing w:val="29"/>
          <w:sz w:val="28"/>
        </w:rPr>
        <w:t xml:space="preserve"> </w:t>
      </w:r>
      <w:r>
        <w:rPr>
          <w:sz w:val="28"/>
        </w:rPr>
        <w:t>птицы,</w:t>
      </w:r>
      <w:r>
        <w:rPr>
          <w:spacing w:val="-67"/>
          <w:sz w:val="28"/>
        </w:rPr>
        <w:t xml:space="preserve"> </w:t>
      </w:r>
      <w:r>
        <w:rPr>
          <w:sz w:val="28"/>
        </w:rPr>
        <w:t>звери).</w:t>
      </w:r>
      <w:r>
        <w:rPr>
          <w:spacing w:val="2"/>
          <w:sz w:val="28"/>
        </w:rPr>
        <w:t xml:space="preserve"> </w:t>
      </w:r>
      <w:r>
        <w:rPr>
          <w:sz w:val="28"/>
        </w:rPr>
        <w:t>Особенности</w:t>
      </w:r>
      <w:r>
        <w:rPr>
          <w:spacing w:val="1"/>
          <w:sz w:val="28"/>
        </w:rPr>
        <w:t xml:space="preserve"> </w:t>
      </w:r>
      <w:r>
        <w:rPr>
          <w:sz w:val="28"/>
        </w:rPr>
        <w:t>питания</w:t>
      </w:r>
      <w:r>
        <w:rPr>
          <w:spacing w:val="1"/>
          <w:sz w:val="28"/>
        </w:rPr>
        <w:t xml:space="preserve"> </w:t>
      </w:r>
      <w:r>
        <w:rPr>
          <w:sz w:val="28"/>
        </w:rPr>
        <w:t>животных.</w:t>
      </w:r>
      <w:r>
        <w:rPr>
          <w:spacing w:val="70"/>
          <w:sz w:val="28"/>
        </w:rPr>
        <w:t xml:space="preserve"> </w:t>
      </w:r>
      <w:r>
        <w:rPr>
          <w:sz w:val="28"/>
        </w:rPr>
        <w:t>Цепи</w:t>
      </w:r>
      <w:r>
        <w:rPr>
          <w:spacing w:val="71"/>
          <w:sz w:val="28"/>
        </w:rPr>
        <w:t xml:space="preserve"> </w:t>
      </w:r>
      <w:r>
        <w:rPr>
          <w:sz w:val="28"/>
        </w:rPr>
        <w:t>питания.</w:t>
      </w:r>
      <w:r>
        <w:rPr>
          <w:spacing w:val="70"/>
          <w:sz w:val="28"/>
        </w:rPr>
        <w:t xml:space="preserve"> </w:t>
      </w:r>
      <w:r>
        <w:rPr>
          <w:sz w:val="28"/>
        </w:rPr>
        <w:t>Условия,</w:t>
      </w:r>
      <w:r>
        <w:rPr>
          <w:spacing w:val="71"/>
          <w:sz w:val="28"/>
        </w:rPr>
        <w:t xml:space="preserve"> </w:t>
      </w:r>
      <w:r>
        <w:rPr>
          <w:sz w:val="28"/>
        </w:rPr>
        <w:t>необходимые</w:t>
      </w:r>
      <w:r>
        <w:rPr>
          <w:spacing w:val="1"/>
          <w:sz w:val="28"/>
        </w:rPr>
        <w:t xml:space="preserve"> </w:t>
      </w:r>
      <w:r>
        <w:rPr>
          <w:sz w:val="28"/>
        </w:rPr>
        <w:t>для жизни животных (воздух, вода, тепло, пища). Роль животных в природе и жизни</w:t>
      </w:r>
      <w:r>
        <w:rPr>
          <w:spacing w:val="-67"/>
          <w:sz w:val="28"/>
        </w:rPr>
        <w:t xml:space="preserve"> </w:t>
      </w:r>
      <w:r>
        <w:rPr>
          <w:sz w:val="28"/>
        </w:rPr>
        <w:t>людей,</w:t>
      </w:r>
      <w:r>
        <w:rPr>
          <w:spacing w:val="44"/>
          <w:sz w:val="28"/>
        </w:rPr>
        <w:t xml:space="preserve"> </w:t>
      </w:r>
      <w:r>
        <w:rPr>
          <w:sz w:val="28"/>
        </w:rPr>
        <w:t>бережное</w:t>
      </w:r>
      <w:r>
        <w:rPr>
          <w:spacing w:val="45"/>
          <w:sz w:val="28"/>
        </w:rPr>
        <w:t xml:space="preserve"> </w:t>
      </w:r>
      <w:r>
        <w:rPr>
          <w:sz w:val="28"/>
        </w:rPr>
        <w:t>отношение</w:t>
      </w:r>
      <w:r>
        <w:rPr>
          <w:spacing w:val="45"/>
          <w:sz w:val="28"/>
        </w:rPr>
        <w:t xml:space="preserve"> </w:t>
      </w:r>
      <w:r>
        <w:rPr>
          <w:sz w:val="28"/>
        </w:rPr>
        <w:t>человека</w:t>
      </w:r>
      <w:r>
        <w:rPr>
          <w:spacing w:val="45"/>
          <w:sz w:val="28"/>
        </w:rPr>
        <w:t xml:space="preserve"> </w:t>
      </w:r>
      <w:r>
        <w:rPr>
          <w:sz w:val="28"/>
        </w:rPr>
        <w:t>к</w:t>
      </w:r>
      <w:r>
        <w:rPr>
          <w:spacing w:val="45"/>
          <w:sz w:val="28"/>
        </w:rPr>
        <w:t xml:space="preserve"> </w:t>
      </w:r>
      <w:r>
        <w:rPr>
          <w:sz w:val="28"/>
        </w:rPr>
        <w:t>животным.</w:t>
      </w:r>
      <w:r>
        <w:rPr>
          <w:spacing w:val="45"/>
          <w:sz w:val="28"/>
        </w:rPr>
        <w:t xml:space="preserve"> </w:t>
      </w:r>
      <w:r>
        <w:rPr>
          <w:sz w:val="28"/>
        </w:rPr>
        <w:t>Охрана</w:t>
      </w:r>
      <w:r>
        <w:rPr>
          <w:spacing w:val="45"/>
          <w:sz w:val="28"/>
        </w:rPr>
        <w:t xml:space="preserve"> </w:t>
      </w:r>
      <w:r>
        <w:rPr>
          <w:sz w:val="28"/>
        </w:rPr>
        <w:t>животных.</w:t>
      </w:r>
      <w:r>
        <w:rPr>
          <w:spacing w:val="44"/>
          <w:sz w:val="28"/>
        </w:rPr>
        <w:t xml:space="preserve"> </w:t>
      </w:r>
      <w:r>
        <w:rPr>
          <w:sz w:val="28"/>
        </w:rPr>
        <w:t>Животные</w:t>
      </w:r>
      <w:r>
        <w:rPr>
          <w:spacing w:val="-67"/>
          <w:sz w:val="28"/>
        </w:rPr>
        <w:t xml:space="preserve"> </w:t>
      </w:r>
      <w:r>
        <w:rPr>
          <w:sz w:val="28"/>
        </w:rPr>
        <w:t>родного</w:t>
      </w:r>
      <w:r>
        <w:rPr>
          <w:spacing w:val="-2"/>
          <w:sz w:val="28"/>
        </w:rPr>
        <w:t xml:space="preserve"> </w:t>
      </w:r>
      <w:r>
        <w:rPr>
          <w:sz w:val="28"/>
        </w:rPr>
        <w:t>края,</w:t>
      </w:r>
      <w:r>
        <w:rPr>
          <w:spacing w:val="-2"/>
          <w:sz w:val="28"/>
        </w:rPr>
        <w:t xml:space="preserve"> </w:t>
      </w:r>
      <w:r>
        <w:rPr>
          <w:sz w:val="28"/>
        </w:rPr>
        <w:t>их</w:t>
      </w:r>
      <w:r>
        <w:rPr>
          <w:spacing w:val="-2"/>
          <w:sz w:val="28"/>
        </w:rPr>
        <w:t xml:space="preserve"> </w:t>
      </w:r>
      <w:r>
        <w:rPr>
          <w:sz w:val="28"/>
        </w:rPr>
        <w:t>названия,</w:t>
      </w:r>
      <w:r>
        <w:rPr>
          <w:spacing w:val="-2"/>
          <w:sz w:val="28"/>
        </w:rPr>
        <w:t xml:space="preserve"> </w:t>
      </w:r>
      <w:r>
        <w:rPr>
          <w:sz w:val="28"/>
        </w:rPr>
        <w:t>краткая</w:t>
      </w:r>
      <w:r>
        <w:rPr>
          <w:spacing w:val="-2"/>
          <w:sz w:val="28"/>
        </w:rPr>
        <w:t xml:space="preserve"> </w:t>
      </w:r>
      <w:r>
        <w:rPr>
          <w:sz w:val="28"/>
        </w:rPr>
        <w:t>характеристика</w:t>
      </w:r>
      <w:r>
        <w:rPr>
          <w:spacing w:val="-2"/>
          <w:sz w:val="28"/>
        </w:rPr>
        <w:t xml:space="preserve"> </w:t>
      </w:r>
      <w:r>
        <w:rPr>
          <w:sz w:val="28"/>
        </w:rPr>
        <w:t>на</w:t>
      </w:r>
      <w:r>
        <w:rPr>
          <w:spacing w:val="-2"/>
          <w:sz w:val="28"/>
        </w:rPr>
        <w:t xml:space="preserve"> </w:t>
      </w:r>
      <w:r>
        <w:rPr>
          <w:sz w:val="28"/>
        </w:rPr>
        <w:t>основе</w:t>
      </w:r>
      <w:r>
        <w:rPr>
          <w:spacing w:val="-1"/>
          <w:sz w:val="28"/>
        </w:rPr>
        <w:t xml:space="preserve"> </w:t>
      </w:r>
      <w:r>
        <w:rPr>
          <w:sz w:val="28"/>
        </w:rPr>
        <w:t>наблюдений.</w:t>
      </w:r>
    </w:p>
    <w:p w:rsidR="00C92B69" w:rsidRDefault="00B46697" w:rsidP="00A6674E">
      <w:pPr>
        <w:pStyle w:val="a5"/>
        <w:numPr>
          <w:ilvl w:val="4"/>
          <w:numId w:val="42"/>
        </w:numPr>
        <w:tabs>
          <w:tab w:val="left" w:pos="2155"/>
        </w:tabs>
        <w:ind w:left="395" w:right="313" w:firstLine="709"/>
        <w:rPr>
          <w:sz w:val="28"/>
        </w:rPr>
      </w:pPr>
      <w:r>
        <w:rPr>
          <w:sz w:val="28"/>
        </w:rPr>
        <w:t>Природные</w:t>
      </w:r>
      <w:r>
        <w:rPr>
          <w:spacing w:val="1"/>
          <w:sz w:val="28"/>
        </w:rPr>
        <w:t xml:space="preserve"> </w:t>
      </w:r>
      <w:r>
        <w:rPr>
          <w:sz w:val="28"/>
        </w:rPr>
        <w:t>сообщества:</w:t>
      </w:r>
      <w:r>
        <w:rPr>
          <w:spacing w:val="1"/>
          <w:sz w:val="28"/>
        </w:rPr>
        <w:t xml:space="preserve"> </w:t>
      </w:r>
      <w:r>
        <w:rPr>
          <w:sz w:val="28"/>
        </w:rPr>
        <w:t>лес,</w:t>
      </w:r>
      <w:r>
        <w:rPr>
          <w:spacing w:val="1"/>
          <w:sz w:val="28"/>
        </w:rPr>
        <w:t xml:space="preserve"> </w:t>
      </w:r>
      <w:r>
        <w:rPr>
          <w:sz w:val="28"/>
        </w:rPr>
        <w:t>луг,</w:t>
      </w:r>
      <w:r>
        <w:rPr>
          <w:spacing w:val="1"/>
          <w:sz w:val="28"/>
        </w:rPr>
        <w:t xml:space="preserve"> </w:t>
      </w:r>
      <w:r>
        <w:rPr>
          <w:sz w:val="28"/>
        </w:rPr>
        <w:t>пруд.</w:t>
      </w:r>
      <w:r>
        <w:rPr>
          <w:spacing w:val="1"/>
          <w:sz w:val="28"/>
        </w:rPr>
        <w:t xml:space="preserve"> </w:t>
      </w:r>
      <w:r>
        <w:rPr>
          <w:sz w:val="28"/>
        </w:rPr>
        <w:t>Взаимосвязи</w:t>
      </w:r>
      <w:r>
        <w:rPr>
          <w:spacing w:val="1"/>
          <w:sz w:val="28"/>
        </w:rPr>
        <w:t xml:space="preserve"> </w:t>
      </w:r>
      <w:r>
        <w:rPr>
          <w:sz w:val="28"/>
        </w:rPr>
        <w:t>в</w:t>
      </w:r>
      <w:r>
        <w:rPr>
          <w:spacing w:val="1"/>
          <w:sz w:val="28"/>
        </w:rPr>
        <w:t xml:space="preserve"> </w:t>
      </w:r>
      <w:r>
        <w:rPr>
          <w:sz w:val="28"/>
        </w:rPr>
        <w:t>природном</w:t>
      </w:r>
      <w:r>
        <w:rPr>
          <w:spacing w:val="-67"/>
          <w:sz w:val="28"/>
        </w:rPr>
        <w:t xml:space="preserve"> </w:t>
      </w:r>
      <w:r>
        <w:rPr>
          <w:sz w:val="28"/>
        </w:rPr>
        <w:t>сообществе:</w:t>
      </w:r>
      <w:r>
        <w:rPr>
          <w:spacing w:val="1"/>
          <w:sz w:val="28"/>
        </w:rPr>
        <w:t xml:space="preserve"> </w:t>
      </w:r>
      <w:r>
        <w:rPr>
          <w:sz w:val="28"/>
        </w:rPr>
        <w:t>растения</w:t>
      </w:r>
      <w:r>
        <w:rPr>
          <w:spacing w:val="1"/>
          <w:sz w:val="28"/>
        </w:rPr>
        <w:t xml:space="preserve"> </w:t>
      </w:r>
      <w:r>
        <w:rPr>
          <w:sz w:val="28"/>
        </w:rPr>
        <w:t>‒</w:t>
      </w:r>
      <w:r>
        <w:rPr>
          <w:spacing w:val="1"/>
          <w:sz w:val="28"/>
        </w:rPr>
        <w:t xml:space="preserve"> </w:t>
      </w:r>
      <w:r>
        <w:rPr>
          <w:sz w:val="28"/>
        </w:rPr>
        <w:t>пища</w:t>
      </w:r>
      <w:r>
        <w:rPr>
          <w:spacing w:val="1"/>
          <w:sz w:val="28"/>
        </w:rPr>
        <w:t xml:space="preserve"> </w:t>
      </w:r>
      <w:r>
        <w:rPr>
          <w:sz w:val="28"/>
        </w:rPr>
        <w:t>и</w:t>
      </w:r>
      <w:r>
        <w:rPr>
          <w:spacing w:val="1"/>
          <w:sz w:val="28"/>
        </w:rPr>
        <w:t xml:space="preserve"> </w:t>
      </w:r>
      <w:r>
        <w:rPr>
          <w:sz w:val="28"/>
        </w:rPr>
        <w:t>укрытие</w:t>
      </w:r>
      <w:r>
        <w:rPr>
          <w:spacing w:val="1"/>
          <w:sz w:val="28"/>
        </w:rPr>
        <w:t xml:space="preserve"> </w:t>
      </w:r>
      <w:r>
        <w:rPr>
          <w:sz w:val="28"/>
        </w:rPr>
        <w:t>для</w:t>
      </w:r>
      <w:r>
        <w:rPr>
          <w:spacing w:val="1"/>
          <w:sz w:val="28"/>
        </w:rPr>
        <w:t xml:space="preserve"> </w:t>
      </w:r>
      <w:r>
        <w:rPr>
          <w:sz w:val="28"/>
        </w:rPr>
        <w:t>животных;</w:t>
      </w:r>
      <w:r>
        <w:rPr>
          <w:spacing w:val="1"/>
          <w:sz w:val="28"/>
        </w:rPr>
        <w:t xml:space="preserve"> </w:t>
      </w:r>
      <w:r>
        <w:rPr>
          <w:sz w:val="28"/>
        </w:rPr>
        <w:t>животные</w:t>
      </w:r>
      <w:r>
        <w:rPr>
          <w:spacing w:val="1"/>
          <w:sz w:val="28"/>
        </w:rPr>
        <w:t xml:space="preserve"> </w:t>
      </w:r>
      <w:r>
        <w:rPr>
          <w:sz w:val="28"/>
        </w:rPr>
        <w:t>–</w:t>
      </w:r>
      <w:r>
        <w:rPr>
          <w:spacing w:val="1"/>
          <w:sz w:val="28"/>
        </w:rPr>
        <w:t xml:space="preserve"> </w:t>
      </w:r>
      <w:r>
        <w:rPr>
          <w:sz w:val="28"/>
        </w:rPr>
        <w:t>распространители</w:t>
      </w:r>
      <w:r>
        <w:rPr>
          <w:spacing w:val="1"/>
          <w:sz w:val="28"/>
        </w:rPr>
        <w:t xml:space="preserve"> </w:t>
      </w:r>
      <w:r>
        <w:rPr>
          <w:sz w:val="28"/>
        </w:rPr>
        <w:t>плодов</w:t>
      </w:r>
      <w:r>
        <w:rPr>
          <w:spacing w:val="1"/>
          <w:sz w:val="28"/>
        </w:rPr>
        <w:t xml:space="preserve"> </w:t>
      </w:r>
      <w:r>
        <w:rPr>
          <w:sz w:val="28"/>
        </w:rPr>
        <w:t>и</w:t>
      </w:r>
      <w:r>
        <w:rPr>
          <w:spacing w:val="1"/>
          <w:sz w:val="28"/>
        </w:rPr>
        <w:t xml:space="preserve"> </w:t>
      </w:r>
      <w:r>
        <w:rPr>
          <w:sz w:val="28"/>
        </w:rPr>
        <w:t>семян</w:t>
      </w:r>
      <w:r>
        <w:rPr>
          <w:spacing w:val="1"/>
          <w:sz w:val="28"/>
        </w:rPr>
        <w:t xml:space="preserve"> </w:t>
      </w:r>
      <w:r>
        <w:rPr>
          <w:sz w:val="28"/>
        </w:rPr>
        <w:t>растений.</w:t>
      </w:r>
      <w:r>
        <w:rPr>
          <w:spacing w:val="1"/>
          <w:sz w:val="28"/>
        </w:rPr>
        <w:t xml:space="preserve"> </w:t>
      </w:r>
      <w:r>
        <w:rPr>
          <w:sz w:val="28"/>
        </w:rPr>
        <w:t>Влияние</w:t>
      </w:r>
      <w:r>
        <w:rPr>
          <w:spacing w:val="1"/>
          <w:sz w:val="28"/>
        </w:rPr>
        <w:t xml:space="preserve"> </w:t>
      </w:r>
      <w:r>
        <w:rPr>
          <w:sz w:val="28"/>
        </w:rPr>
        <w:t>человека</w:t>
      </w:r>
      <w:r>
        <w:rPr>
          <w:spacing w:val="1"/>
          <w:sz w:val="28"/>
        </w:rPr>
        <w:t xml:space="preserve"> </w:t>
      </w:r>
      <w:r>
        <w:rPr>
          <w:sz w:val="28"/>
        </w:rPr>
        <w:t>на</w:t>
      </w:r>
      <w:r>
        <w:rPr>
          <w:spacing w:val="1"/>
          <w:sz w:val="28"/>
        </w:rPr>
        <w:t xml:space="preserve"> </w:t>
      </w:r>
      <w:r>
        <w:rPr>
          <w:sz w:val="28"/>
        </w:rPr>
        <w:t>природные</w:t>
      </w:r>
      <w:r>
        <w:rPr>
          <w:spacing w:val="1"/>
          <w:sz w:val="28"/>
        </w:rPr>
        <w:t xml:space="preserve"> </w:t>
      </w:r>
      <w:r>
        <w:rPr>
          <w:sz w:val="28"/>
        </w:rPr>
        <w:t>сообщества.</w:t>
      </w:r>
      <w:r>
        <w:rPr>
          <w:spacing w:val="1"/>
          <w:sz w:val="28"/>
        </w:rPr>
        <w:t xml:space="preserve"> </w:t>
      </w:r>
      <w:r>
        <w:rPr>
          <w:sz w:val="28"/>
        </w:rPr>
        <w:t>Природные</w:t>
      </w:r>
      <w:r>
        <w:rPr>
          <w:spacing w:val="1"/>
          <w:sz w:val="28"/>
        </w:rPr>
        <w:t xml:space="preserve"> </w:t>
      </w:r>
      <w:r>
        <w:rPr>
          <w:sz w:val="28"/>
        </w:rPr>
        <w:t>сообщества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(2–3</w:t>
      </w:r>
      <w:r>
        <w:rPr>
          <w:spacing w:val="1"/>
          <w:sz w:val="28"/>
        </w:rPr>
        <w:t xml:space="preserve"> </w:t>
      </w:r>
      <w:r>
        <w:rPr>
          <w:sz w:val="28"/>
        </w:rPr>
        <w:t>примера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наблюдений).</w:t>
      </w:r>
      <w:r>
        <w:rPr>
          <w:spacing w:val="-4"/>
          <w:sz w:val="28"/>
        </w:rPr>
        <w:t xml:space="preserve"> </w:t>
      </w:r>
      <w:r>
        <w:rPr>
          <w:sz w:val="28"/>
        </w:rPr>
        <w:t>Правила</w:t>
      </w:r>
      <w:r>
        <w:rPr>
          <w:spacing w:val="-4"/>
          <w:sz w:val="28"/>
        </w:rPr>
        <w:t xml:space="preserve"> </w:t>
      </w:r>
      <w:r>
        <w:rPr>
          <w:sz w:val="28"/>
        </w:rPr>
        <w:t>нравственного</w:t>
      </w:r>
      <w:r>
        <w:rPr>
          <w:spacing w:val="-3"/>
          <w:sz w:val="28"/>
        </w:rPr>
        <w:t xml:space="preserve"> </w:t>
      </w:r>
      <w:r>
        <w:rPr>
          <w:sz w:val="28"/>
        </w:rPr>
        <w:t>поведения</w:t>
      </w:r>
      <w:r>
        <w:rPr>
          <w:spacing w:val="-4"/>
          <w:sz w:val="28"/>
        </w:rPr>
        <w:t xml:space="preserve"> </w:t>
      </w:r>
      <w:r>
        <w:rPr>
          <w:sz w:val="28"/>
        </w:rPr>
        <w:t>в</w:t>
      </w:r>
      <w:r>
        <w:rPr>
          <w:spacing w:val="-3"/>
          <w:sz w:val="28"/>
        </w:rPr>
        <w:t xml:space="preserve"> </w:t>
      </w:r>
      <w:r>
        <w:rPr>
          <w:sz w:val="28"/>
        </w:rPr>
        <w:t>природных</w:t>
      </w:r>
      <w:r>
        <w:rPr>
          <w:spacing w:val="-4"/>
          <w:sz w:val="28"/>
        </w:rPr>
        <w:t xml:space="preserve"> </w:t>
      </w:r>
      <w:r>
        <w:rPr>
          <w:sz w:val="28"/>
        </w:rPr>
        <w:t>сообществах.</w:t>
      </w:r>
    </w:p>
    <w:p w:rsidR="00C92B69" w:rsidRDefault="00B46697" w:rsidP="00A6674E">
      <w:pPr>
        <w:pStyle w:val="a5"/>
        <w:numPr>
          <w:ilvl w:val="4"/>
          <w:numId w:val="42"/>
        </w:numPr>
        <w:tabs>
          <w:tab w:val="left" w:pos="2155"/>
        </w:tabs>
        <w:ind w:left="395" w:right="316" w:firstLine="709"/>
        <w:rPr>
          <w:sz w:val="28"/>
        </w:rPr>
      </w:pPr>
      <w:r>
        <w:rPr>
          <w:sz w:val="28"/>
        </w:rPr>
        <w:t>Человек</w:t>
      </w:r>
      <w:r>
        <w:rPr>
          <w:spacing w:val="1"/>
          <w:sz w:val="28"/>
        </w:rPr>
        <w:t xml:space="preserve"> </w:t>
      </w:r>
      <w:r>
        <w:rPr>
          <w:sz w:val="28"/>
        </w:rPr>
        <w:t>–</w:t>
      </w:r>
      <w:r>
        <w:rPr>
          <w:spacing w:val="1"/>
          <w:sz w:val="28"/>
        </w:rPr>
        <w:t xml:space="preserve"> </w:t>
      </w:r>
      <w:r>
        <w:rPr>
          <w:sz w:val="28"/>
        </w:rPr>
        <w:t>часть</w:t>
      </w:r>
      <w:r>
        <w:rPr>
          <w:spacing w:val="1"/>
          <w:sz w:val="28"/>
        </w:rPr>
        <w:t xml:space="preserve"> </w:t>
      </w:r>
      <w:r>
        <w:rPr>
          <w:sz w:val="28"/>
        </w:rPr>
        <w:t>природы.</w:t>
      </w:r>
      <w:r>
        <w:rPr>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строении</w:t>
      </w:r>
      <w:r>
        <w:rPr>
          <w:spacing w:val="1"/>
          <w:sz w:val="28"/>
        </w:rPr>
        <w:t xml:space="preserve"> </w:t>
      </w:r>
      <w:r>
        <w:rPr>
          <w:sz w:val="28"/>
        </w:rPr>
        <w:t>тела</w:t>
      </w:r>
      <w:r>
        <w:rPr>
          <w:spacing w:val="1"/>
          <w:sz w:val="28"/>
        </w:rPr>
        <w:t xml:space="preserve"> </w:t>
      </w:r>
      <w:r>
        <w:rPr>
          <w:sz w:val="28"/>
        </w:rPr>
        <w:t>человека. Системы органов (опорно-двигательная, пищеварительная, дыхательная,</w:t>
      </w:r>
      <w:r>
        <w:rPr>
          <w:spacing w:val="1"/>
          <w:sz w:val="28"/>
        </w:rPr>
        <w:t xml:space="preserve"> </w:t>
      </w:r>
      <w:r>
        <w:rPr>
          <w:sz w:val="28"/>
        </w:rPr>
        <w:t>кровеносная,</w:t>
      </w:r>
      <w:r>
        <w:rPr>
          <w:spacing w:val="1"/>
          <w:sz w:val="28"/>
        </w:rPr>
        <w:t xml:space="preserve"> </w:t>
      </w:r>
      <w:r>
        <w:rPr>
          <w:sz w:val="28"/>
        </w:rPr>
        <w:t>нервная,</w:t>
      </w:r>
      <w:r>
        <w:rPr>
          <w:spacing w:val="1"/>
          <w:sz w:val="28"/>
        </w:rPr>
        <w:t xml:space="preserve"> </w:t>
      </w:r>
      <w:r>
        <w:rPr>
          <w:sz w:val="28"/>
        </w:rPr>
        <w:t>органы</w:t>
      </w:r>
      <w:r>
        <w:rPr>
          <w:spacing w:val="1"/>
          <w:sz w:val="28"/>
        </w:rPr>
        <w:t xml:space="preserve"> </w:t>
      </w:r>
      <w:r>
        <w:rPr>
          <w:sz w:val="28"/>
        </w:rPr>
        <w:t>чувств),</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жизнедеятельности</w:t>
      </w:r>
      <w:r>
        <w:rPr>
          <w:spacing w:val="1"/>
          <w:sz w:val="28"/>
        </w:rPr>
        <w:t xml:space="preserve"> </w:t>
      </w:r>
      <w:r>
        <w:rPr>
          <w:sz w:val="28"/>
        </w:rPr>
        <w:t>организма.</w:t>
      </w:r>
      <w:r>
        <w:rPr>
          <w:spacing w:val="1"/>
          <w:sz w:val="28"/>
        </w:rPr>
        <w:t xml:space="preserve"> </w:t>
      </w:r>
      <w:r>
        <w:rPr>
          <w:sz w:val="28"/>
        </w:rPr>
        <w:t>Измерение</w:t>
      </w:r>
      <w:r>
        <w:rPr>
          <w:spacing w:val="-2"/>
          <w:sz w:val="28"/>
        </w:rPr>
        <w:t xml:space="preserve"> </w:t>
      </w:r>
      <w:r>
        <w:rPr>
          <w:sz w:val="28"/>
        </w:rPr>
        <w:t>температуры</w:t>
      </w:r>
      <w:r>
        <w:rPr>
          <w:spacing w:val="-1"/>
          <w:sz w:val="28"/>
        </w:rPr>
        <w:t xml:space="preserve"> </w:t>
      </w:r>
      <w:r>
        <w:rPr>
          <w:sz w:val="28"/>
        </w:rPr>
        <w:t>тела человека,</w:t>
      </w:r>
      <w:r>
        <w:rPr>
          <w:spacing w:val="-2"/>
          <w:sz w:val="28"/>
        </w:rPr>
        <w:t xml:space="preserve"> </w:t>
      </w:r>
      <w:r>
        <w:rPr>
          <w:sz w:val="28"/>
        </w:rPr>
        <w:t>частоты</w:t>
      </w:r>
      <w:r>
        <w:rPr>
          <w:spacing w:val="-1"/>
          <w:sz w:val="28"/>
        </w:rPr>
        <w:t xml:space="preserve"> </w:t>
      </w:r>
      <w:r>
        <w:rPr>
          <w:sz w:val="28"/>
        </w:rPr>
        <w:t>пульса.</w:t>
      </w:r>
    </w:p>
    <w:p w:rsidR="00C92B69" w:rsidRDefault="00B46697" w:rsidP="00A6674E">
      <w:pPr>
        <w:pStyle w:val="a5"/>
        <w:numPr>
          <w:ilvl w:val="3"/>
          <w:numId w:val="42"/>
        </w:numPr>
        <w:tabs>
          <w:tab w:val="left" w:pos="1944"/>
        </w:tabs>
        <w:ind w:left="1944"/>
        <w:rPr>
          <w:sz w:val="28"/>
        </w:rPr>
      </w:pPr>
      <w:r>
        <w:rPr>
          <w:sz w:val="28"/>
        </w:rPr>
        <w:t>Правила</w:t>
      </w:r>
      <w:r>
        <w:rPr>
          <w:spacing w:val="-11"/>
          <w:sz w:val="28"/>
        </w:rPr>
        <w:t xml:space="preserve"> </w:t>
      </w:r>
      <w:r>
        <w:rPr>
          <w:sz w:val="28"/>
        </w:rPr>
        <w:t>безопасной</w:t>
      </w:r>
      <w:r>
        <w:rPr>
          <w:spacing w:val="-11"/>
          <w:sz w:val="28"/>
        </w:rPr>
        <w:t xml:space="preserve"> </w:t>
      </w:r>
      <w:r>
        <w:rPr>
          <w:sz w:val="28"/>
        </w:rPr>
        <w:t>жизнедеятельности.</w:t>
      </w:r>
    </w:p>
    <w:p w:rsidR="00C92B69" w:rsidRDefault="00B46697" w:rsidP="00A6674E">
      <w:pPr>
        <w:pStyle w:val="a5"/>
        <w:numPr>
          <w:ilvl w:val="4"/>
          <w:numId w:val="42"/>
        </w:numPr>
        <w:tabs>
          <w:tab w:val="left" w:pos="2155"/>
        </w:tabs>
        <w:ind w:left="395" w:right="316" w:firstLine="709"/>
        <w:rPr>
          <w:sz w:val="28"/>
        </w:rPr>
      </w:pPr>
      <w:r>
        <w:rPr>
          <w:sz w:val="28"/>
        </w:rPr>
        <w:t>Здоровый</w:t>
      </w:r>
      <w:r>
        <w:rPr>
          <w:spacing w:val="43"/>
          <w:sz w:val="28"/>
        </w:rPr>
        <w:t xml:space="preserve"> </w:t>
      </w:r>
      <w:r>
        <w:rPr>
          <w:sz w:val="28"/>
        </w:rPr>
        <w:t>образ</w:t>
      </w:r>
      <w:r>
        <w:rPr>
          <w:spacing w:val="44"/>
          <w:sz w:val="28"/>
        </w:rPr>
        <w:t xml:space="preserve"> </w:t>
      </w:r>
      <w:r>
        <w:rPr>
          <w:sz w:val="28"/>
        </w:rPr>
        <w:t>жизни:</w:t>
      </w:r>
      <w:r>
        <w:rPr>
          <w:spacing w:val="44"/>
          <w:sz w:val="28"/>
        </w:rPr>
        <w:t xml:space="preserve"> </w:t>
      </w:r>
      <w:r>
        <w:rPr>
          <w:sz w:val="28"/>
        </w:rPr>
        <w:t>двигательная</w:t>
      </w:r>
      <w:r>
        <w:rPr>
          <w:spacing w:val="44"/>
          <w:sz w:val="28"/>
        </w:rPr>
        <w:t xml:space="preserve"> </w:t>
      </w:r>
      <w:r>
        <w:rPr>
          <w:sz w:val="28"/>
        </w:rPr>
        <w:t>активность</w:t>
      </w:r>
      <w:r>
        <w:rPr>
          <w:spacing w:val="44"/>
          <w:sz w:val="28"/>
        </w:rPr>
        <w:t xml:space="preserve"> </w:t>
      </w:r>
      <w:r>
        <w:rPr>
          <w:sz w:val="28"/>
        </w:rPr>
        <w:t>(утренняя</w:t>
      </w:r>
      <w:r>
        <w:rPr>
          <w:spacing w:val="44"/>
          <w:sz w:val="28"/>
        </w:rPr>
        <w:t xml:space="preserve"> </w:t>
      </w:r>
      <w:r>
        <w:rPr>
          <w:sz w:val="28"/>
        </w:rPr>
        <w:t>зарядка,</w:t>
      </w:r>
      <w:r>
        <w:rPr>
          <w:spacing w:val="-67"/>
          <w:sz w:val="28"/>
        </w:rPr>
        <w:t xml:space="preserve"> </w:t>
      </w:r>
      <w:r>
        <w:rPr>
          <w:sz w:val="28"/>
        </w:rPr>
        <w:t>динамические</w:t>
      </w:r>
      <w:r>
        <w:rPr>
          <w:spacing w:val="11"/>
          <w:sz w:val="28"/>
        </w:rPr>
        <w:t xml:space="preserve"> </w:t>
      </w:r>
      <w:r>
        <w:rPr>
          <w:sz w:val="28"/>
        </w:rPr>
        <w:t>паузы),</w:t>
      </w:r>
      <w:r>
        <w:rPr>
          <w:spacing w:val="12"/>
          <w:sz w:val="28"/>
        </w:rPr>
        <w:t xml:space="preserve"> </w:t>
      </w:r>
      <w:r>
        <w:rPr>
          <w:sz w:val="28"/>
        </w:rPr>
        <w:t>закаливание</w:t>
      </w:r>
      <w:r>
        <w:rPr>
          <w:spacing w:val="11"/>
          <w:sz w:val="28"/>
        </w:rPr>
        <w:t xml:space="preserve"> </w:t>
      </w:r>
      <w:r>
        <w:rPr>
          <w:sz w:val="28"/>
        </w:rPr>
        <w:t>и</w:t>
      </w:r>
      <w:r>
        <w:rPr>
          <w:spacing w:val="12"/>
          <w:sz w:val="28"/>
        </w:rPr>
        <w:t xml:space="preserve"> </w:t>
      </w:r>
      <w:r>
        <w:rPr>
          <w:sz w:val="28"/>
        </w:rPr>
        <w:t>профилактика</w:t>
      </w:r>
      <w:r>
        <w:rPr>
          <w:spacing w:val="11"/>
          <w:sz w:val="28"/>
        </w:rPr>
        <w:t xml:space="preserve"> </w:t>
      </w:r>
      <w:r>
        <w:rPr>
          <w:sz w:val="28"/>
        </w:rPr>
        <w:t>заболеваний.</w:t>
      </w:r>
      <w:r>
        <w:rPr>
          <w:spacing w:val="12"/>
          <w:sz w:val="28"/>
        </w:rPr>
        <w:t xml:space="preserve"> </w:t>
      </w:r>
      <w:r>
        <w:rPr>
          <w:sz w:val="28"/>
        </w:rPr>
        <w:t>Забота</w:t>
      </w:r>
      <w:r>
        <w:rPr>
          <w:spacing w:val="11"/>
          <w:sz w:val="28"/>
        </w:rPr>
        <w:t xml:space="preserve"> </w:t>
      </w:r>
      <w:r>
        <w:rPr>
          <w:sz w:val="28"/>
        </w:rPr>
        <w:t>о</w:t>
      </w:r>
      <w:r>
        <w:rPr>
          <w:spacing w:val="12"/>
          <w:sz w:val="28"/>
        </w:rPr>
        <w:t xml:space="preserve"> </w:t>
      </w:r>
      <w:r>
        <w:rPr>
          <w:sz w:val="28"/>
        </w:rPr>
        <w:t>здоровье</w:t>
      </w:r>
      <w:r>
        <w:rPr>
          <w:spacing w:val="1"/>
          <w:sz w:val="28"/>
        </w:rPr>
        <w:t xml:space="preserve"> </w:t>
      </w:r>
      <w:r>
        <w:rPr>
          <w:sz w:val="28"/>
        </w:rPr>
        <w:t>и</w:t>
      </w:r>
      <w:r>
        <w:rPr>
          <w:spacing w:val="-2"/>
          <w:sz w:val="28"/>
        </w:rPr>
        <w:t xml:space="preserve"> </w:t>
      </w:r>
      <w:r>
        <w:rPr>
          <w:sz w:val="28"/>
        </w:rPr>
        <w:t>безопасности</w:t>
      </w:r>
      <w:r>
        <w:rPr>
          <w:spacing w:val="-1"/>
          <w:sz w:val="28"/>
        </w:rPr>
        <w:t xml:space="preserve"> </w:t>
      </w:r>
      <w:r>
        <w:rPr>
          <w:sz w:val="28"/>
        </w:rPr>
        <w:t>окружающих людей.</w:t>
      </w:r>
    </w:p>
    <w:p w:rsidR="00C92B69" w:rsidRDefault="00B46697" w:rsidP="00A6674E">
      <w:pPr>
        <w:pStyle w:val="a5"/>
        <w:numPr>
          <w:ilvl w:val="4"/>
          <w:numId w:val="42"/>
        </w:numPr>
        <w:tabs>
          <w:tab w:val="left" w:pos="2155"/>
        </w:tabs>
        <w:ind w:left="395" w:right="307" w:firstLine="709"/>
        <w:rPr>
          <w:sz w:val="28"/>
        </w:rPr>
      </w:pPr>
      <w:r>
        <w:rPr>
          <w:sz w:val="28"/>
        </w:rPr>
        <w:t>Безопасность во дворе жилого дома (правила перемещения внутри</w:t>
      </w:r>
      <w:r>
        <w:rPr>
          <w:spacing w:val="1"/>
          <w:sz w:val="28"/>
        </w:rPr>
        <w:t xml:space="preserve"> </w:t>
      </w:r>
      <w:r>
        <w:rPr>
          <w:sz w:val="28"/>
        </w:rPr>
        <w:t>двора и пересечения дворовой проезжей части, безопасные зоны электрических,</w:t>
      </w:r>
      <w:r>
        <w:rPr>
          <w:spacing w:val="1"/>
          <w:sz w:val="28"/>
        </w:rPr>
        <w:t xml:space="preserve"> </w:t>
      </w:r>
      <w:r>
        <w:rPr>
          <w:sz w:val="28"/>
        </w:rPr>
        <w:t>газовых,</w:t>
      </w:r>
      <w:r>
        <w:rPr>
          <w:spacing w:val="1"/>
          <w:sz w:val="28"/>
        </w:rPr>
        <w:t xml:space="preserve"> </w:t>
      </w:r>
      <w:r>
        <w:rPr>
          <w:sz w:val="28"/>
        </w:rPr>
        <w:t>тепловых</w:t>
      </w:r>
      <w:r>
        <w:rPr>
          <w:spacing w:val="1"/>
          <w:sz w:val="28"/>
        </w:rPr>
        <w:t xml:space="preserve"> </w:t>
      </w:r>
      <w:r>
        <w:rPr>
          <w:sz w:val="28"/>
        </w:rPr>
        <w:t>подстанций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опасных</w:t>
      </w:r>
      <w:r>
        <w:rPr>
          <w:spacing w:val="1"/>
          <w:sz w:val="28"/>
        </w:rPr>
        <w:t xml:space="preserve"> </w:t>
      </w:r>
      <w:r>
        <w:rPr>
          <w:sz w:val="28"/>
        </w:rPr>
        <w:t>объектов</w:t>
      </w:r>
      <w:r>
        <w:rPr>
          <w:spacing w:val="1"/>
          <w:sz w:val="28"/>
        </w:rPr>
        <w:t xml:space="preserve"> </w:t>
      </w:r>
      <w:r>
        <w:rPr>
          <w:sz w:val="28"/>
        </w:rPr>
        <w:t>инженерной</w:t>
      </w:r>
      <w:r>
        <w:rPr>
          <w:spacing w:val="1"/>
          <w:sz w:val="28"/>
        </w:rPr>
        <w:t xml:space="preserve"> </w:t>
      </w:r>
      <w:r>
        <w:rPr>
          <w:sz w:val="28"/>
        </w:rPr>
        <w:t>инфраструктуры</w:t>
      </w:r>
      <w:r>
        <w:rPr>
          <w:spacing w:val="-3"/>
          <w:sz w:val="28"/>
        </w:rPr>
        <w:t xml:space="preserve"> </w:t>
      </w:r>
      <w:r>
        <w:rPr>
          <w:sz w:val="28"/>
        </w:rPr>
        <w:t>жилого</w:t>
      </w:r>
      <w:r>
        <w:rPr>
          <w:spacing w:val="-3"/>
          <w:sz w:val="28"/>
        </w:rPr>
        <w:t xml:space="preserve"> </w:t>
      </w:r>
      <w:r>
        <w:rPr>
          <w:sz w:val="28"/>
        </w:rPr>
        <w:t>дома,</w:t>
      </w:r>
      <w:r>
        <w:rPr>
          <w:spacing w:val="-3"/>
          <w:sz w:val="28"/>
        </w:rPr>
        <w:t xml:space="preserve"> </w:t>
      </w:r>
      <w:r>
        <w:rPr>
          <w:sz w:val="28"/>
        </w:rPr>
        <w:t>предупреждающие</w:t>
      </w:r>
      <w:r>
        <w:rPr>
          <w:spacing w:val="-3"/>
          <w:sz w:val="28"/>
        </w:rPr>
        <w:t xml:space="preserve"> </w:t>
      </w:r>
      <w:r>
        <w:rPr>
          <w:sz w:val="28"/>
        </w:rPr>
        <w:t>знаки</w:t>
      </w:r>
      <w:r>
        <w:rPr>
          <w:spacing w:val="-3"/>
          <w:sz w:val="28"/>
        </w:rPr>
        <w:t xml:space="preserve"> </w:t>
      </w:r>
      <w:r>
        <w:rPr>
          <w:sz w:val="28"/>
        </w:rPr>
        <w:t>безопасности).</w:t>
      </w:r>
    </w:p>
    <w:p w:rsidR="00C92B69" w:rsidRDefault="00B46697" w:rsidP="00A6674E">
      <w:pPr>
        <w:pStyle w:val="a5"/>
        <w:numPr>
          <w:ilvl w:val="4"/>
          <w:numId w:val="42"/>
        </w:numPr>
        <w:tabs>
          <w:tab w:val="left" w:pos="2155"/>
        </w:tabs>
        <w:ind w:left="395" w:right="312" w:firstLine="709"/>
        <w:rPr>
          <w:sz w:val="28"/>
        </w:rPr>
      </w:pP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пассажира</w:t>
      </w:r>
      <w:r>
        <w:rPr>
          <w:spacing w:val="1"/>
          <w:sz w:val="28"/>
        </w:rPr>
        <w:t xml:space="preserve"> </w:t>
      </w:r>
      <w:r>
        <w:rPr>
          <w:sz w:val="28"/>
        </w:rPr>
        <w:t>железнодорожного,</w:t>
      </w:r>
      <w:r>
        <w:rPr>
          <w:spacing w:val="1"/>
          <w:sz w:val="28"/>
        </w:rPr>
        <w:t xml:space="preserve"> </w:t>
      </w:r>
      <w:r>
        <w:rPr>
          <w:sz w:val="28"/>
        </w:rPr>
        <w:t>водного</w:t>
      </w:r>
      <w:r>
        <w:rPr>
          <w:spacing w:val="53"/>
          <w:sz w:val="28"/>
        </w:rPr>
        <w:t xml:space="preserve"> </w:t>
      </w:r>
      <w:r>
        <w:rPr>
          <w:sz w:val="28"/>
        </w:rPr>
        <w:t>и</w:t>
      </w:r>
      <w:r>
        <w:rPr>
          <w:spacing w:val="53"/>
          <w:sz w:val="28"/>
        </w:rPr>
        <w:t xml:space="preserve"> </w:t>
      </w:r>
      <w:r>
        <w:rPr>
          <w:sz w:val="28"/>
        </w:rPr>
        <w:t>авиатранспорта</w:t>
      </w:r>
      <w:r>
        <w:rPr>
          <w:spacing w:val="53"/>
          <w:sz w:val="28"/>
        </w:rPr>
        <w:t xml:space="preserve"> </w:t>
      </w:r>
      <w:r>
        <w:rPr>
          <w:sz w:val="28"/>
        </w:rPr>
        <w:t>(правила</w:t>
      </w:r>
      <w:r>
        <w:rPr>
          <w:spacing w:val="53"/>
          <w:sz w:val="28"/>
        </w:rPr>
        <w:t xml:space="preserve"> </w:t>
      </w:r>
      <w:r>
        <w:rPr>
          <w:sz w:val="28"/>
        </w:rPr>
        <w:t>безопасного</w:t>
      </w:r>
      <w:r>
        <w:rPr>
          <w:spacing w:val="53"/>
          <w:sz w:val="28"/>
        </w:rPr>
        <w:t xml:space="preserve"> </w:t>
      </w:r>
      <w:r>
        <w:rPr>
          <w:sz w:val="28"/>
        </w:rPr>
        <w:t>поведения</w:t>
      </w:r>
      <w:r>
        <w:rPr>
          <w:spacing w:val="53"/>
          <w:sz w:val="28"/>
        </w:rPr>
        <w:t xml:space="preserve"> </w:t>
      </w:r>
      <w:r>
        <w:rPr>
          <w:sz w:val="28"/>
        </w:rPr>
        <w:t>на</w:t>
      </w:r>
      <w:r>
        <w:rPr>
          <w:spacing w:val="53"/>
          <w:sz w:val="28"/>
        </w:rPr>
        <w:t xml:space="preserve"> </w:t>
      </w:r>
      <w:r>
        <w:rPr>
          <w:sz w:val="28"/>
        </w:rPr>
        <w:t>вокзалах</w:t>
      </w:r>
    </w:p>
    <w:p w:rsidR="00C92B69" w:rsidRDefault="00B46697">
      <w:pPr>
        <w:pStyle w:val="a3"/>
        <w:ind w:right="321" w:firstLine="0"/>
      </w:pPr>
      <w:r>
        <w:t>и в аэропортах, безопасное поведение в вагоне, на борту самолёта, судна; знаки</w:t>
      </w:r>
      <w:r>
        <w:rPr>
          <w:spacing w:val="1"/>
        </w:rPr>
        <w:t xml:space="preserve"> </w:t>
      </w:r>
      <w:r>
        <w:t>безопасности).</w:t>
      </w:r>
    </w:p>
    <w:p w:rsidR="00C92B69" w:rsidRDefault="00B46697" w:rsidP="00A6674E">
      <w:pPr>
        <w:pStyle w:val="a5"/>
        <w:numPr>
          <w:ilvl w:val="4"/>
          <w:numId w:val="42"/>
        </w:numPr>
        <w:tabs>
          <w:tab w:val="left" w:pos="2155"/>
        </w:tabs>
        <w:ind w:left="395" w:right="307" w:firstLine="709"/>
        <w:rPr>
          <w:sz w:val="28"/>
        </w:rPr>
      </w:pPr>
      <w:r>
        <w:rPr>
          <w:sz w:val="28"/>
        </w:rPr>
        <w:t>Безопасность</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(ориентирование</w:t>
      </w:r>
      <w:r>
        <w:rPr>
          <w:spacing w:val="1"/>
          <w:sz w:val="28"/>
        </w:rPr>
        <w:t xml:space="preserve"> </w:t>
      </w:r>
      <w:r>
        <w:rPr>
          <w:sz w:val="28"/>
        </w:rPr>
        <w:t>в</w:t>
      </w:r>
      <w:r>
        <w:rPr>
          <w:spacing w:val="1"/>
          <w:sz w:val="28"/>
        </w:rPr>
        <w:t xml:space="preserve"> </w:t>
      </w:r>
      <w:r>
        <w:rPr>
          <w:sz w:val="28"/>
        </w:rPr>
        <w:t>признаках</w:t>
      </w:r>
      <w:r>
        <w:rPr>
          <w:spacing w:val="1"/>
          <w:sz w:val="28"/>
        </w:rPr>
        <w:t xml:space="preserve"> </w:t>
      </w:r>
      <w:r>
        <w:rPr>
          <w:sz w:val="28"/>
        </w:rPr>
        <w:t>мошеннических</w:t>
      </w:r>
      <w:r>
        <w:rPr>
          <w:spacing w:val="1"/>
          <w:sz w:val="28"/>
        </w:rPr>
        <w:t xml:space="preserve"> </w:t>
      </w:r>
      <w:r>
        <w:rPr>
          <w:sz w:val="28"/>
        </w:rPr>
        <w:t>действий,</w:t>
      </w:r>
      <w:r>
        <w:rPr>
          <w:spacing w:val="1"/>
          <w:sz w:val="28"/>
        </w:rPr>
        <w:t xml:space="preserve"> </w:t>
      </w:r>
      <w:r>
        <w:rPr>
          <w:sz w:val="28"/>
        </w:rPr>
        <w:t>защита</w:t>
      </w:r>
      <w:r>
        <w:rPr>
          <w:spacing w:val="1"/>
          <w:sz w:val="28"/>
        </w:rPr>
        <w:t xml:space="preserve"> </w:t>
      </w:r>
      <w:r>
        <w:rPr>
          <w:sz w:val="28"/>
        </w:rPr>
        <w:t>персональной</w:t>
      </w:r>
      <w:r>
        <w:rPr>
          <w:spacing w:val="1"/>
          <w:sz w:val="28"/>
        </w:rPr>
        <w:t xml:space="preserve"> </w:t>
      </w:r>
      <w:r>
        <w:rPr>
          <w:sz w:val="28"/>
        </w:rPr>
        <w:t>информации,</w:t>
      </w:r>
      <w:r>
        <w:rPr>
          <w:spacing w:val="1"/>
          <w:sz w:val="28"/>
        </w:rPr>
        <w:t xml:space="preserve"> </w:t>
      </w:r>
      <w:r>
        <w:rPr>
          <w:sz w:val="28"/>
        </w:rPr>
        <w:t>правила</w:t>
      </w:r>
      <w:r>
        <w:rPr>
          <w:spacing w:val="1"/>
          <w:sz w:val="28"/>
        </w:rPr>
        <w:t xml:space="preserve"> </w:t>
      </w:r>
      <w:r>
        <w:rPr>
          <w:sz w:val="28"/>
        </w:rPr>
        <w:t>коммуникации в мессенджерах и социальных группах) в условиях контролируемого</w:t>
      </w:r>
      <w:r>
        <w:rPr>
          <w:spacing w:val="1"/>
          <w:sz w:val="28"/>
        </w:rPr>
        <w:t xml:space="preserve"> </w:t>
      </w:r>
      <w:r>
        <w:rPr>
          <w:sz w:val="28"/>
        </w:rPr>
        <w:t>доступа</w:t>
      </w:r>
      <w:r>
        <w:rPr>
          <w:spacing w:val="-3"/>
          <w:sz w:val="28"/>
        </w:rPr>
        <w:t xml:space="preserve"> </w:t>
      </w:r>
      <w:r>
        <w:rPr>
          <w:sz w:val="28"/>
        </w:rPr>
        <w:t>в</w:t>
      </w:r>
      <w:r>
        <w:rPr>
          <w:spacing w:val="-2"/>
          <w:sz w:val="28"/>
        </w:rPr>
        <w:t xml:space="preserve"> </w:t>
      </w:r>
      <w:r>
        <w:rPr>
          <w:sz w:val="28"/>
        </w:rPr>
        <w:t>информационно-телекоммуникационную</w:t>
      </w:r>
      <w:r>
        <w:rPr>
          <w:spacing w:val="-2"/>
          <w:sz w:val="28"/>
        </w:rPr>
        <w:t xml:space="preserve"> </w:t>
      </w:r>
      <w:r>
        <w:rPr>
          <w:sz w:val="28"/>
        </w:rPr>
        <w:t>сеть</w:t>
      </w:r>
      <w:r>
        <w:rPr>
          <w:spacing w:val="-3"/>
          <w:sz w:val="28"/>
        </w:rPr>
        <w:t xml:space="preserve"> </w:t>
      </w:r>
      <w:r>
        <w:rPr>
          <w:sz w:val="28"/>
        </w:rPr>
        <w:t>«Интернет».</w:t>
      </w:r>
    </w:p>
    <w:p w:rsidR="00C92B69" w:rsidRDefault="00B46697" w:rsidP="00A6674E">
      <w:pPr>
        <w:pStyle w:val="a5"/>
        <w:numPr>
          <w:ilvl w:val="3"/>
          <w:numId w:val="42"/>
        </w:numPr>
        <w:tabs>
          <w:tab w:val="left" w:pos="1945"/>
        </w:tabs>
        <w:ind w:left="395" w:right="306" w:firstLine="709"/>
        <w:rPr>
          <w:sz w:val="28"/>
        </w:rPr>
      </w:pPr>
      <w:r>
        <w:rPr>
          <w:sz w:val="28"/>
        </w:rPr>
        <w:t>Изучение</w:t>
      </w:r>
      <w:r>
        <w:rPr>
          <w:spacing w:val="1"/>
          <w:sz w:val="28"/>
        </w:rPr>
        <w:t xml:space="preserve"> </w:t>
      </w:r>
      <w:r>
        <w:rPr>
          <w:sz w:val="28"/>
        </w:rPr>
        <w:t>окружающего</w:t>
      </w:r>
      <w:r>
        <w:rPr>
          <w:spacing w:val="70"/>
          <w:sz w:val="28"/>
        </w:rPr>
        <w:t xml:space="preserve"> </w:t>
      </w:r>
      <w:r>
        <w:rPr>
          <w:sz w:val="28"/>
        </w:rPr>
        <w:t>мира</w:t>
      </w:r>
      <w:r>
        <w:rPr>
          <w:spacing w:val="70"/>
          <w:sz w:val="28"/>
        </w:rPr>
        <w:t xml:space="preserve"> </w:t>
      </w:r>
      <w:r>
        <w:rPr>
          <w:sz w:val="28"/>
        </w:rPr>
        <w:t>в</w:t>
      </w:r>
      <w:r>
        <w:rPr>
          <w:spacing w:val="70"/>
          <w:sz w:val="28"/>
        </w:rPr>
        <w:t xml:space="preserve"> </w:t>
      </w:r>
      <w:r>
        <w:rPr>
          <w:sz w:val="28"/>
        </w:rPr>
        <w:t>3</w:t>
      </w:r>
      <w:r>
        <w:rPr>
          <w:spacing w:val="70"/>
          <w:sz w:val="28"/>
        </w:rPr>
        <w:t xml:space="preserve"> </w:t>
      </w:r>
      <w:r>
        <w:rPr>
          <w:sz w:val="28"/>
        </w:rPr>
        <w:t>классе</w:t>
      </w:r>
      <w:r>
        <w:rPr>
          <w:spacing w:val="70"/>
          <w:sz w:val="28"/>
        </w:rPr>
        <w:t xml:space="preserve"> </w:t>
      </w:r>
      <w:r>
        <w:rPr>
          <w:sz w:val="28"/>
        </w:rPr>
        <w:t>способствует</w:t>
      </w:r>
      <w:r>
        <w:rPr>
          <w:spacing w:val="70"/>
          <w:sz w:val="28"/>
        </w:rPr>
        <w:t xml:space="preserve"> </w:t>
      </w:r>
      <w:r>
        <w:rPr>
          <w:sz w:val="28"/>
        </w:rPr>
        <w:t>освоению</w:t>
      </w:r>
      <w:r>
        <w:rPr>
          <w:spacing w:val="1"/>
          <w:sz w:val="28"/>
        </w:rPr>
        <w:t xml:space="preserve"> </w:t>
      </w:r>
      <w:r>
        <w:rPr>
          <w:sz w:val="28"/>
        </w:rPr>
        <w:t>ряда</w:t>
      </w:r>
      <w:r>
        <w:rPr>
          <w:spacing w:val="69"/>
          <w:sz w:val="28"/>
        </w:rPr>
        <w:t xml:space="preserve"> </w:t>
      </w:r>
      <w:r>
        <w:rPr>
          <w:sz w:val="28"/>
        </w:rPr>
        <w:t>универсальных</w:t>
      </w:r>
      <w:r>
        <w:rPr>
          <w:spacing w:val="69"/>
          <w:sz w:val="28"/>
        </w:rPr>
        <w:t xml:space="preserve"> </w:t>
      </w:r>
      <w:r>
        <w:rPr>
          <w:sz w:val="28"/>
        </w:rPr>
        <w:t>учебных  действий:</w:t>
      </w:r>
      <w:r>
        <w:rPr>
          <w:spacing w:val="1"/>
          <w:sz w:val="28"/>
        </w:rPr>
        <w:t xml:space="preserve"> </w:t>
      </w:r>
      <w:r>
        <w:rPr>
          <w:sz w:val="28"/>
        </w:rPr>
        <w:t>познавательных</w:t>
      </w:r>
      <w:r>
        <w:rPr>
          <w:spacing w:val="69"/>
          <w:sz w:val="28"/>
        </w:rPr>
        <w:t xml:space="preserve"> </w:t>
      </w:r>
      <w:r>
        <w:rPr>
          <w:sz w:val="28"/>
        </w:rPr>
        <w:t>универсальных  учебных</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4" w:firstLine="0"/>
      </w:pP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2"/>
        </w:rPr>
        <w:t xml:space="preserve"> </w:t>
      </w:r>
      <w:r>
        <w:t>деятельности.</w:t>
      </w:r>
    </w:p>
    <w:p w:rsidR="00C92B69" w:rsidRDefault="00B46697" w:rsidP="00A6674E">
      <w:pPr>
        <w:pStyle w:val="a5"/>
        <w:numPr>
          <w:ilvl w:val="4"/>
          <w:numId w:val="42"/>
        </w:numPr>
        <w:tabs>
          <w:tab w:val="left" w:pos="2155"/>
        </w:tabs>
        <w:ind w:left="395" w:right="310" w:firstLine="709"/>
        <w:rPr>
          <w:sz w:val="28"/>
        </w:rPr>
      </w:pP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способствуют</w:t>
      </w:r>
      <w:r>
        <w:rPr>
          <w:spacing w:val="1"/>
          <w:sz w:val="28"/>
        </w:rPr>
        <w:t xml:space="preserve"> </w:t>
      </w:r>
      <w:r>
        <w:rPr>
          <w:sz w:val="28"/>
        </w:rPr>
        <w:t>формированию</w:t>
      </w:r>
      <w:r>
        <w:rPr>
          <w:spacing w:val="1"/>
          <w:sz w:val="28"/>
        </w:rPr>
        <w:t xml:space="preserve"> </w:t>
      </w:r>
      <w:r>
        <w:rPr>
          <w:sz w:val="28"/>
        </w:rPr>
        <w:t>умений:</w:t>
      </w:r>
    </w:p>
    <w:p w:rsidR="00C92B69" w:rsidRDefault="00B46697">
      <w:pPr>
        <w:pStyle w:val="a3"/>
        <w:ind w:right="310"/>
      </w:pPr>
      <w:r>
        <w:t>проводить несложные наблюдения в природе (сезонные изменения, поведение</w:t>
      </w:r>
      <w:r>
        <w:rPr>
          <w:spacing w:val="1"/>
        </w:rPr>
        <w:t xml:space="preserve"> </w:t>
      </w:r>
      <w:r>
        <w:t>животных) по предложенному и самостоятельно составленному плану; на основе</w:t>
      </w:r>
      <w:r>
        <w:rPr>
          <w:spacing w:val="1"/>
        </w:rPr>
        <w:t xml:space="preserve"> </w:t>
      </w:r>
      <w:r>
        <w:t>результатов совместных с одноклассниками наблюдений (в парах, группах) делать</w:t>
      </w:r>
      <w:r>
        <w:rPr>
          <w:spacing w:val="1"/>
        </w:rPr>
        <w:t xml:space="preserve"> </w:t>
      </w:r>
      <w:r>
        <w:t>выводы;</w:t>
      </w:r>
    </w:p>
    <w:p w:rsidR="00C92B69" w:rsidRDefault="00B46697">
      <w:pPr>
        <w:pStyle w:val="a3"/>
        <w:ind w:right="392"/>
      </w:pPr>
      <w:r>
        <w:t>устанавливать зависимость между внешним видом, особенностями поведения</w:t>
      </w:r>
      <w:r>
        <w:rPr>
          <w:spacing w:val="-67"/>
        </w:rPr>
        <w:t xml:space="preserve"> </w:t>
      </w:r>
      <w:r>
        <w:t>и</w:t>
      </w:r>
      <w:r>
        <w:rPr>
          <w:spacing w:val="-2"/>
        </w:rPr>
        <w:t xml:space="preserve"> </w:t>
      </w:r>
      <w:r>
        <w:t>условиями жизни</w:t>
      </w:r>
      <w:r>
        <w:rPr>
          <w:spacing w:val="-1"/>
        </w:rPr>
        <w:t xml:space="preserve"> </w:t>
      </w:r>
      <w:r>
        <w:t>животного;</w:t>
      </w:r>
    </w:p>
    <w:p w:rsidR="00C92B69" w:rsidRDefault="00B46697">
      <w:pPr>
        <w:pStyle w:val="a3"/>
        <w:ind w:right="310"/>
      </w:pPr>
      <w:r>
        <w:t>определять (в процессе рассматривания объектов и явлений) существенные</w:t>
      </w:r>
      <w:r>
        <w:rPr>
          <w:spacing w:val="1"/>
        </w:rPr>
        <w:t xml:space="preserve"> </w:t>
      </w:r>
      <w:r>
        <w:t>признаки</w:t>
      </w:r>
      <w:r>
        <w:rPr>
          <w:spacing w:val="-2"/>
        </w:rPr>
        <w:t xml:space="preserve"> </w:t>
      </w:r>
      <w:r>
        <w:t>и</w:t>
      </w:r>
      <w:r>
        <w:rPr>
          <w:spacing w:val="-1"/>
        </w:rPr>
        <w:t xml:space="preserve"> </w:t>
      </w:r>
      <w:r>
        <w:t>отношения</w:t>
      </w:r>
      <w:r>
        <w:rPr>
          <w:spacing w:val="-1"/>
        </w:rPr>
        <w:t xml:space="preserve"> </w:t>
      </w:r>
      <w:r>
        <w:t>между</w:t>
      </w:r>
      <w:r>
        <w:rPr>
          <w:spacing w:val="-1"/>
        </w:rPr>
        <w:t xml:space="preserve"> </w:t>
      </w:r>
      <w:r>
        <w:t>объектами и</w:t>
      </w:r>
      <w:r>
        <w:rPr>
          <w:spacing w:val="-2"/>
        </w:rPr>
        <w:t xml:space="preserve"> </w:t>
      </w:r>
      <w:r>
        <w:t>явлениями;</w:t>
      </w:r>
    </w:p>
    <w:p w:rsidR="00C92B69" w:rsidRDefault="00B46697">
      <w:pPr>
        <w:pStyle w:val="a3"/>
        <w:spacing w:before="1"/>
        <w:ind w:left="1105" w:right="2484" w:firstLine="0"/>
        <w:jc w:val="left"/>
      </w:pPr>
      <w:r>
        <w:t>моделировать цепи питания в природном сообществе;</w:t>
      </w:r>
      <w:r>
        <w:rPr>
          <w:spacing w:val="1"/>
        </w:rPr>
        <w:t xml:space="preserve"> </w:t>
      </w:r>
      <w:r>
        <w:t>различать</w:t>
      </w:r>
      <w:r>
        <w:rPr>
          <w:spacing w:val="-3"/>
        </w:rPr>
        <w:t xml:space="preserve"> </w:t>
      </w:r>
      <w:r>
        <w:t>понятия</w:t>
      </w:r>
      <w:r>
        <w:rPr>
          <w:spacing w:val="-3"/>
        </w:rPr>
        <w:t xml:space="preserve"> </w:t>
      </w:r>
      <w:r>
        <w:t>«век»,</w:t>
      </w:r>
      <w:r>
        <w:rPr>
          <w:spacing w:val="-3"/>
        </w:rPr>
        <w:t xml:space="preserve"> </w:t>
      </w:r>
      <w:r>
        <w:t>«столетие»,</w:t>
      </w:r>
      <w:r>
        <w:rPr>
          <w:spacing w:val="-2"/>
        </w:rPr>
        <w:t xml:space="preserve"> </w:t>
      </w:r>
      <w:r>
        <w:t>«историческое</w:t>
      </w:r>
      <w:r>
        <w:rPr>
          <w:spacing w:val="-3"/>
        </w:rPr>
        <w:t xml:space="preserve"> </w:t>
      </w:r>
      <w:r>
        <w:t>время»;</w:t>
      </w:r>
    </w:p>
    <w:p w:rsidR="00C92B69" w:rsidRDefault="00B46697">
      <w:pPr>
        <w:pStyle w:val="a3"/>
        <w:ind w:left="1105" w:firstLine="0"/>
        <w:jc w:val="left"/>
      </w:pPr>
      <w:r>
        <w:t>соотносить</w:t>
      </w:r>
      <w:r>
        <w:rPr>
          <w:spacing w:val="-7"/>
        </w:rPr>
        <w:t xml:space="preserve"> </w:t>
      </w:r>
      <w:r>
        <w:t>историческое</w:t>
      </w:r>
      <w:r>
        <w:rPr>
          <w:spacing w:val="-6"/>
        </w:rPr>
        <w:t xml:space="preserve"> </w:t>
      </w:r>
      <w:r>
        <w:t>событие</w:t>
      </w:r>
      <w:r>
        <w:rPr>
          <w:spacing w:val="-7"/>
        </w:rPr>
        <w:t xml:space="preserve"> </w:t>
      </w:r>
      <w:r>
        <w:t>с</w:t>
      </w:r>
      <w:r>
        <w:rPr>
          <w:spacing w:val="-6"/>
        </w:rPr>
        <w:t xml:space="preserve"> </w:t>
      </w:r>
      <w:r>
        <w:t>датой</w:t>
      </w:r>
      <w:r>
        <w:rPr>
          <w:spacing w:val="-7"/>
        </w:rPr>
        <w:t xml:space="preserve"> </w:t>
      </w:r>
      <w:r>
        <w:t>(историческим</w:t>
      </w:r>
      <w:r>
        <w:rPr>
          <w:spacing w:val="-5"/>
        </w:rPr>
        <w:t xml:space="preserve"> </w:t>
      </w:r>
      <w:r>
        <w:t>периодом).</w:t>
      </w:r>
    </w:p>
    <w:p w:rsidR="00C92B69" w:rsidRDefault="00B46697" w:rsidP="00A6674E">
      <w:pPr>
        <w:pStyle w:val="a5"/>
        <w:numPr>
          <w:ilvl w:val="4"/>
          <w:numId w:val="42"/>
        </w:numPr>
        <w:tabs>
          <w:tab w:val="left" w:pos="2155"/>
        </w:tabs>
        <w:ind w:left="395" w:right="304" w:firstLine="709"/>
        <w:rPr>
          <w:sz w:val="28"/>
        </w:rPr>
      </w:pPr>
      <w:r>
        <w:rPr>
          <w:sz w:val="28"/>
        </w:rPr>
        <w:t>Работа</w:t>
      </w:r>
      <w:r>
        <w:rPr>
          <w:spacing w:val="35"/>
          <w:sz w:val="28"/>
        </w:rPr>
        <w:t xml:space="preserve"> </w:t>
      </w:r>
      <w:r>
        <w:rPr>
          <w:sz w:val="28"/>
        </w:rPr>
        <w:t>с</w:t>
      </w:r>
      <w:r>
        <w:rPr>
          <w:spacing w:val="35"/>
          <w:sz w:val="28"/>
        </w:rPr>
        <w:t xml:space="preserve"> </w:t>
      </w:r>
      <w:r>
        <w:rPr>
          <w:sz w:val="28"/>
        </w:rPr>
        <w:t>информацией</w:t>
      </w:r>
      <w:r>
        <w:rPr>
          <w:spacing w:val="35"/>
          <w:sz w:val="28"/>
        </w:rPr>
        <w:t xml:space="preserve"> </w:t>
      </w:r>
      <w:r>
        <w:rPr>
          <w:sz w:val="28"/>
        </w:rPr>
        <w:t>как</w:t>
      </w:r>
      <w:r>
        <w:rPr>
          <w:spacing w:val="35"/>
          <w:sz w:val="28"/>
        </w:rPr>
        <w:t xml:space="preserve"> </w:t>
      </w:r>
      <w:r>
        <w:rPr>
          <w:sz w:val="28"/>
        </w:rPr>
        <w:t>часть</w:t>
      </w:r>
      <w:r>
        <w:rPr>
          <w:spacing w:val="41"/>
          <w:sz w:val="28"/>
        </w:rPr>
        <w:t xml:space="preserve"> </w:t>
      </w:r>
      <w:r>
        <w:rPr>
          <w:sz w:val="28"/>
        </w:rPr>
        <w:t>познавательных</w:t>
      </w:r>
      <w:r>
        <w:rPr>
          <w:spacing w:val="35"/>
          <w:sz w:val="28"/>
        </w:rPr>
        <w:t xml:space="preserve"> </w:t>
      </w:r>
      <w:r>
        <w:rPr>
          <w:sz w:val="28"/>
        </w:rPr>
        <w:t>универсальных</w:t>
      </w:r>
      <w:r>
        <w:rPr>
          <w:spacing w:val="-67"/>
          <w:sz w:val="28"/>
        </w:rPr>
        <w:t xml:space="preserve"> </w:t>
      </w:r>
      <w:r>
        <w:rPr>
          <w:sz w:val="28"/>
        </w:rPr>
        <w:t>учебных</w:t>
      </w:r>
      <w:r>
        <w:rPr>
          <w:spacing w:val="-1"/>
          <w:sz w:val="28"/>
        </w:rPr>
        <w:t xml:space="preserve"> </w:t>
      </w:r>
      <w:r>
        <w:rPr>
          <w:sz w:val="28"/>
        </w:rPr>
        <w:t>действий способствует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ind w:right="313"/>
        <w:jc w:val="left"/>
      </w:pPr>
      <w:r>
        <w:t>понимать,</w:t>
      </w:r>
      <w:r>
        <w:rPr>
          <w:spacing w:val="7"/>
        </w:rPr>
        <w:t xml:space="preserve"> </w:t>
      </w:r>
      <w:r>
        <w:t>что</w:t>
      </w:r>
      <w:r>
        <w:rPr>
          <w:spacing w:val="7"/>
        </w:rPr>
        <w:t xml:space="preserve"> </w:t>
      </w:r>
      <w:r>
        <w:t>работа</w:t>
      </w:r>
      <w:r>
        <w:rPr>
          <w:spacing w:val="7"/>
        </w:rPr>
        <w:t xml:space="preserve"> </w:t>
      </w:r>
      <w:r>
        <w:t>с</w:t>
      </w:r>
      <w:r>
        <w:rPr>
          <w:spacing w:val="8"/>
        </w:rPr>
        <w:t xml:space="preserve"> </w:t>
      </w:r>
      <w:r>
        <w:t>моделями</w:t>
      </w:r>
      <w:r>
        <w:rPr>
          <w:spacing w:val="7"/>
        </w:rPr>
        <w:t xml:space="preserve"> </w:t>
      </w:r>
      <w:r>
        <w:t>Земли</w:t>
      </w:r>
      <w:r>
        <w:rPr>
          <w:spacing w:val="8"/>
        </w:rPr>
        <w:t xml:space="preserve"> </w:t>
      </w:r>
      <w:r>
        <w:t>(глобус,</w:t>
      </w:r>
      <w:r>
        <w:rPr>
          <w:spacing w:val="7"/>
        </w:rPr>
        <w:t xml:space="preserve"> </w:t>
      </w:r>
      <w:r>
        <w:t>карта)</w:t>
      </w:r>
      <w:r>
        <w:rPr>
          <w:spacing w:val="7"/>
        </w:rPr>
        <w:t xml:space="preserve"> </w:t>
      </w:r>
      <w:r>
        <w:t>может</w:t>
      </w:r>
      <w:r>
        <w:rPr>
          <w:spacing w:val="6"/>
        </w:rPr>
        <w:t xml:space="preserve"> </w:t>
      </w:r>
      <w:r>
        <w:t>дать</w:t>
      </w:r>
      <w:r>
        <w:rPr>
          <w:spacing w:val="7"/>
        </w:rPr>
        <w:t xml:space="preserve"> </w:t>
      </w:r>
      <w:r>
        <w:t>полезную</w:t>
      </w:r>
      <w:r>
        <w:rPr>
          <w:spacing w:val="1"/>
        </w:rPr>
        <w:t xml:space="preserve"> </w:t>
      </w:r>
      <w:r>
        <w:t>и</w:t>
      </w:r>
      <w:r>
        <w:rPr>
          <w:spacing w:val="52"/>
        </w:rPr>
        <w:t xml:space="preserve"> </w:t>
      </w:r>
      <w:r>
        <w:t>интересную</w:t>
      </w:r>
      <w:r>
        <w:rPr>
          <w:spacing w:val="52"/>
        </w:rPr>
        <w:t xml:space="preserve"> </w:t>
      </w:r>
      <w:r>
        <w:t>информацию</w:t>
      </w:r>
      <w:r>
        <w:rPr>
          <w:spacing w:val="52"/>
        </w:rPr>
        <w:t xml:space="preserve"> </w:t>
      </w:r>
      <w:r>
        <w:t>о</w:t>
      </w:r>
      <w:r>
        <w:rPr>
          <w:spacing w:val="52"/>
        </w:rPr>
        <w:t xml:space="preserve"> </w:t>
      </w:r>
      <w:r>
        <w:t>природе</w:t>
      </w:r>
      <w:r>
        <w:rPr>
          <w:spacing w:val="52"/>
        </w:rPr>
        <w:t xml:space="preserve"> </w:t>
      </w:r>
      <w:r>
        <w:t>нашей</w:t>
      </w:r>
      <w:r>
        <w:rPr>
          <w:spacing w:val="52"/>
        </w:rPr>
        <w:t xml:space="preserve"> </w:t>
      </w:r>
      <w:r>
        <w:t>планеты;</w:t>
      </w:r>
      <w:r>
        <w:rPr>
          <w:spacing w:val="52"/>
        </w:rPr>
        <w:t xml:space="preserve"> </w:t>
      </w:r>
      <w:r>
        <w:t>находить</w:t>
      </w:r>
      <w:r>
        <w:rPr>
          <w:spacing w:val="52"/>
        </w:rPr>
        <w:t xml:space="preserve"> </w:t>
      </w:r>
      <w:r>
        <w:t>на</w:t>
      </w:r>
      <w:r>
        <w:rPr>
          <w:spacing w:val="52"/>
        </w:rPr>
        <w:t xml:space="preserve"> </w:t>
      </w:r>
      <w:r>
        <w:t>глобусе</w:t>
      </w:r>
      <w:r>
        <w:rPr>
          <w:spacing w:val="-67"/>
        </w:rPr>
        <w:t xml:space="preserve"> </w:t>
      </w:r>
      <w:r>
        <w:t>материки</w:t>
      </w:r>
      <w:r>
        <w:rPr>
          <w:spacing w:val="38"/>
        </w:rPr>
        <w:t xml:space="preserve"> </w:t>
      </w:r>
      <w:r>
        <w:t>и</w:t>
      </w:r>
      <w:r>
        <w:rPr>
          <w:spacing w:val="38"/>
        </w:rPr>
        <w:t xml:space="preserve"> </w:t>
      </w:r>
      <w:r>
        <w:t>океаны,</w:t>
      </w:r>
      <w:r>
        <w:rPr>
          <w:spacing w:val="38"/>
        </w:rPr>
        <w:t xml:space="preserve"> </w:t>
      </w:r>
      <w:r>
        <w:t>воспроизводить</w:t>
      </w:r>
      <w:r>
        <w:rPr>
          <w:spacing w:val="38"/>
        </w:rPr>
        <w:t xml:space="preserve"> </w:t>
      </w:r>
      <w:r>
        <w:t>их</w:t>
      </w:r>
      <w:r>
        <w:rPr>
          <w:spacing w:val="38"/>
        </w:rPr>
        <w:t xml:space="preserve"> </w:t>
      </w:r>
      <w:r>
        <w:t>названия;</w:t>
      </w:r>
      <w:r>
        <w:rPr>
          <w:spacing w:val="38"/>
        </w:rPr>
        <w:t xml:space="preserve"> </w:t>
      </w:r>
      <w:r>
        <w:t>находить</w:t>
      </w:r>
      <w:r>
        <w:rPr>
          <w:spacing w:val="39"/>
        </w:rPr>
        <w:t xml:space="preserve"> </w:t>
      </w:r>
      <w:r>
        <w:t>на</w:t>
      </w:r>
      <w:r>
        <w:rPr>
          <w:spacing w:val="38"/>
        </w:rPr>
        <w:t xml:space="preserve"> </w:t>
      </w:r>
      <w:r>
        <w:t>карте</w:t>
      </w:r>
      <w:r>
        <w:rPr>
          <w:spacing w:val="38"/>
        </w:rPr>
        <w:t xml:space="preserve"> </w:t>
      </w:r>
      <w:r>
        <w:t>нашу</w:t>
      </w:r>
      <w:r>
        <w:rPr>
          <w:spacing w:val="38"/>
        </w:rPr>
        <w:t xml:space="preserve"> </w:t>
      </w:r>
      <w:r>
        <w:t>страну,</w:t>
      </w:r>
      <w:r>
        <w:rPr>
          <w:spacing w:val="-67"/>
        </w:rPr>
        <w:t xml:space="preserve"> </w:t>
      </w:r>
      <w:r>
        <w:t>столицу,</w:t>
      </w:r>
      <w:r>
        <w:rPr>
          <w:spacing w:val="-2"/>
        </w:rPr>
        <w:t xml:space="preserve"> </w:t>
      </w:r>
      <w:r>
        <w:t>свой</w:t>
      </w:r>
      <w:r>
        <w:rPr>
          <w:spacing w:val="-1"/>
        </w:rPr>
        <w:t xml:space="preserve"> </w:t>
      </w:r>
      <w:r>
        <w:t>регион;</w:t>
      </w:r>
    </w:p>
    <w:p w:rsidR="00C92B69" w:rsidRDefault="00B46697">
      <w:pPr>
        <w:pStyle w:val="a3"/>
        <w:ind w:right="309"/>
        <w:jc w:val="left"/>
      </w:pPr>
      <w:r>
        <w:t>читать несложные планы, соотносить условные обозначения с изображёнными</w:t>
      </w:r>
      <w:r>
        <w:rPr>
          <w:spacing w:val="-67"/>
        </w:rPr>
        <w:t xml:space="preserve"> </w:t>
      </w:r>
      <w:r>
        <w:t>объектами;</w:t>
      </w:r>
    </w:p>
    <w:p w:rsidR="00C92B69" w:rsidRDefault="00B46697">
      <w:pPr>
        <w:pStyle w:val="a3"/>
        <w:ind w:right="312"/>
      </w:pPr>
      <w:r>
        <w:t>находить</w:t>
      </w:r>
      <w:r>
        <w:rPr>
          <w:spacing w:val="1"/>
        </w:rPr>
        <w:t xml:space="preserve"> </w:t>
      </w:r>
      <w:r>
        <w:t>по</w:t>
      </w:r>
      <w:r>
        <w:rPr>
          <w:spacing w:val="1"/>
        </w:rPr>
        <w:t xml:space="preserve"> </w:t>
      </w:r>
      <w:r>
        <w:t>предложению</w:t>
      </w:r>
      <w:r>
        <w:rPr>
          <w:spacing w:val="1"/>
        </w:rPr>
        <w:t xml:space="preserve"> </w:t>
      </w:r>
      <w:r>
        <w:t>учителя</w:t>
      </w:r>
      <w:r>
        <w:rPr>
          <w:spacing w:val="1"/>
        </w:rPr>
        <w:t xml:space="preserve"> </w:t>
      </w:r>
      <w:r>
        <w:t>информацию</w:t>
      </w:r>
      <w:r>
        <w:rPr>
          <w:spacing w:val="1"/>
        </w:rPr>
        <w:t xml:space="preserve"> </w:t>
      </w:r>
      <w:r>
        <w:t>в</w:t>
      </w:r>
      <w:r>
        <w:rPr>
          <w:spacing w:val="1"/>
        </w:rPr>
        <w:t xml:space="preserve"> </w:t>
      </w:r>
      <w:r>
        <w:t>разных</w:t>
      </w:r>
      <w:r>
        <w:rPr>
          <w:spacing w:val="71"/>
        </w:rPr>
        <w:t xml:space="preserve"> </w:t>
      </w:r>
      <w:r>
        <w:t>источниках:</w:t>
      </w:r>
      <w:r>
        <w:rPr>
          <w:spacing w:val="-67"/>
        </w:rPr>
        <w:t xml:space="preserve"> </w:t>
      </w:r>
      <w:r>
        <w:t>текстах, таблицах, схемах, в том числе в Интернете (в условиях контролируемого</w:t>
      </w:r>
      <w:r>
        <w:rPr>
          <w:spacing w:val="1"/>
        </w:rPr>
        <w:t xml:space="preserve"> </w:t>
      </w:r>
      <w:r>
        <w:t>входа);</w:t>
      </w:r>
    </w:p>
    <w:p w:rsidR="00C92B69" w:rsidRDefault="00B46697">
      <w:pPr>
        <w:pStyle w:val="a3"/>
        <w:ind w:left="1105" w:firstLine="0"/>
      </w:pPr>
      <w:r>
        <w:t>соблюдать</w:t>
      </w:r>
      <w:r>
        <w:rPr>
          <w:spacing w:val="-7"/>
        </w:rPr>
        <w:t xml:space="preserve"> </w:t>
      </w:r>
      <w:r>
        <w:t>правила</w:t>
      </w:r>
      <w:r>
        <w:rPr>
          <w:spacing w:val="-6"/>
        </w:rPr>
        <w:t xml:space="preserve"> </w:t>
      </w:r>
      <w:r>
        <w:t>безопасности</w:t>
      </w:r>
      <w:r>
        <w:rPr>
          <w:spacing w:val="-7"/>
        </w:rPr>
        <w:t xml:space="preserve"> </w:t>
      </w:r>
      <w:r>
        <w:t>при</w:t>
      </w:r>
      <w:r>
        <w:rPr>
          <w:spacing w:val="-6"/>
        </w:rPr>
        <w:t xml:space="preserve"> </w:t>
      </w:r>
      <w:r>
        <w:t>работе</w:t>
      </w:r>
      <w:r>
        <w:rPr>
          <w:spacing w:val="-6"/>
        </w:rPr>
        <w:t xml:space="preserve"> </w:t>
      </w:r>
      <w:r>
        <w:t>в</w:t>
      </w:r>
      <w:r>
        <w:rPr>
          <w:spacing w:val="-7"/>
        </w:rPr>
        <w:t xml:space="preserve"> </w:t>
      </w:r>
      <w:r>
        <w:t>информационной</w:t>
      </w:r>
      <w:r>
        <w:rPr>
          <w:spacing w:val="-6"/>
        </w:rPr>
        <w:t xml:space="preserve"> </w:t>
      </w:r>
      <w:r>
        <w:t>среде.</w:t>
      </w:r>
    </w:p>
    <w:p w:rsidR="00C92B69" w:rsidRDefault="00B46697" w:rsidP="00A6674E">
      <w:pPr>
        <w:pStyle w:val="a5"/>
        <w:numPr>
          <w:ilvl w:val="4"/>
          <w:numId w:val="42"/>
        </w:numPr>
        <w:tabs>
          <w:tab w:val="left" w:pos="2155"/>
        </w:tabs>
        <w:ind w:left="395" w:right="305" w:firstLine="709"/>
        <w:rPr>
          <w:sz w:val="28"/>
        </w:rPr>
      </w:pP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способствуют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ind w:right="318"/>
      </w:pPr>
      <w:r>
        <w:t>ориентироваться</w:t>
      </w:r>
      <w:r>
        <w:rPr>
          <w:spacing w:val="1"/>
        </w:rPr>
        <w:t xml:space="preserve"> </w:t>
      </w:r>
      <w:r>
        <w:t>в</w:t>
      </w:r>
      <w:r>
        <w:rPr>
          <w:spacing w:val="1"/>
        </w:rPr>
        <w:t xml:space="preserve"> </w:t>
      </w:r>
      <w:r>
        <w:t>понятиях,</w:t>
      </w:r>
      <w:r>
        <w:rPr>
          <w:spacing w:val="1"/>
        </w:rPr>
        <w:t xml:space="preserve"> </w:t>
      </w:r>
      <w:r>
        <w:t>соотносить</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w:t>
      </w:r>
      <w:r>
        <w:rPr>
          <w:spacing w:val="1"/>
        </w:rPr>
        <w:t xml:space="preserve"> </w:t>
      </w:r>
      <w:r>
        <w:t>их</w:t>
      </w:r>
      <w:r>
        <w:rPr>
          <w:spacing w:val="1"/>
        </w:rPr>
        <w:t xml:space="preserve"> </w:t>
      </w:r>
      <w:r>
        <w:t>краткой</w:t>
      </w:r>
      <w:r>
        <w:rPr>
          <w:spacing w:val="-67"/>
        </w:rPr>
        <w:t xml:space="preserve"> </w:t>
      </w:r>
      <w:r>
        <w:t>характеристикой:</w:t>
      </w:r>
    </w:p>
    <w:p w:rsidR="00C92B69" w:rsidRDefault="00B46697">
      <w:pPr>
        <w:pStyle w:val="a3"/>
        <w:ind w:right="314"/>
      </w:pPr>
      <w:r>
        <w:t>знать</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w:t>
      </w:r>
      <w:r>
        <w:rPr>
          <w:spacing w:val="1"/>
        </w:rPr>
        <w:t xml:space="preserve"> </w:t>
      </w:r>
      <w:r>
        <w:t>миром</w:t>
      </w:r>
      <w:r>
        <w:rPr>
          <w:spacing w:val="1"/>
        </w:rPr>
        <w:t xml:space="preserve"> </w:t>
      </w:r>
      <w:r>
        <w:t>(безопасность,</w:t>
      </w:r>
      <w:r>
        <w:rPr>
          <w:spacing w:val="1"/>
        </w:rPr>
        <w:t xml:space="preserve"> </w:t>
      </w:r>
      <w:r>
        <w:t>семейный</w:t>
      </w:r>
      <w:r>
        <w:rPr>
          <w:spacing w:val="-2"/>
        </w:rPr>
        <w:t xml:space="preserve"> </w:t>
      </w:r>
      <w:r>
        <w:t>бюджет,</w:t>
      </w:r>
      <w:r>
        <w:rPr>
          <w:spacing w:val="-1"/>
        </w:rPr>
        <w:t xml:space="preserve"> </w:t>
      </w:r>
      <w:r>
        <w:t>памятник</w:t>
      </w:r>
      <w:r>
        <w:rPr>
          <w:spacing w:val="-2"/>
        </w:rPr>
        <w:t xml:space="preserve"> </w:t>
      </w:r>
      <w:r>
        <w:t>культуры);</w:t>
      </w:r>
    </w:p>
    <w:p w:rsidR="00C92B69" w:rsidRDefault="00B46697">
      <w:pPr>
        <w:pStyle w:val="a3"/>
        <w:ind w:right="312"/>
      </w:pPr>
      <w:r>
        <w:t>знать</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(планета,</w:t>
      </w:r>
      <w:r>
        <w:rPr>
          <w:spacing w:val="1"/>
        </w:rPr>
        <w:t xml:space="preserve"> </w:t>
      </w:r>
      <w:r>
        <w:t>материк,</w:t>
      </w:r>
      <w:r>
        <w:rPr>
          <w:spacing w:val="-67"/>
        </w:rPr>
        <w:t xml:space="preserve"> </w:t>
      </w:r>
      <w:r>
        <w:t>океан,</w:t>
      </w:r>
      <w:r>
        <w:rPr>
          <w:spacing w:val="1"/>
        </w:rPr>
        <w:t xml:space="preserve"> </w:t>
      </w:r>
      <w:r>
        <w:t>модель</w:t>
      </w:r>
      <w:r>
        <w:rPr>
          <w:spacing w:val="1"/>
        </w:rPr>
        <w:t xml:space="preserve"> </w:t>
      </w:r>
      <w:r>
        <w:t>Земли,</w:t>
      </w:r>
      <w:r>
        <w:rPr>
          <w:spacing w:val="1"/>
        </w:rPr>
        <w:t xml:space="preserve"> </w:t>
      </w:r>
      <w:r>
        <w:t>царство</w:t>
      </w:r>
      <w:r>
        <w:rPr>
          <w:spacing w:val="1"/>
        </w:rPr>
        <w:t xml:space="preserve"> </w:t>
      </w:r>
      <w:r>
        <w:t>природы,</w:t>
      </w:r>
      <w:r>
        <w:rPr>
          <w:spacing w:val="1"/>
        </w:rPr>
        <w:t xml:space="preserve"> </w:t>
      </w:r>
      <w:r>
        <w:t>природное</w:t>
      </w:r>
      <w:r>
        <w:rPr>
          <w:spacing w:val="1"/>
        </w:rPr>
        <w:t xml:space="preserve"> </w:t>
      </w:r>
      <w:r>
        <w:t>сообщество,</w:t>
      </w:r>
      <w:r>
        <w:rPr>
          <w:spacing w:val="1"/>
        </w:rPr>
        <w:t xml:space="preserve"> </w:t>
      </w:r>
      <w:r>
        <w:t>цепь</w:t>
      </w:r>
      <w:r>
        <w:rPr>
          <w:spacing w:val="1"/>
        </w:rPr>
        <w:t xml:space="preserve"> </w:t>
      </w:r>
      <w:r>
        <w:t>питания,</w:t>
      </w:r>
      <w:r>
        <w:rPr>
          <w:spacing w:val="1"/>
        </w:rPr>
        <w:t xml:space="preserve"> </w:t>
      </w:r>
      <w:r>
        <w:t>Красная</w:t>
      </w:r>
      <w:r>
        <w:rPr>
          <w:spacing w:val="-2"/>
        </w:rPr>
        <w:t xml:space="preserve"> </w:t>
      </w:r>
      <w:r>
        <w:t>книга);</w:t>
      </w:r>
    </w:p>
    <w:p w:rsidR="00C92B69" w:rsidRDefault="00B46697">
      <w:pPr>
        <w:pStyle w:val="a3"/>
        <w:ind w:right="318"/>
      </w:pPr>
      <w:r>
        <w:t>знать понятия и термины, связанные с безопасной жизнедеятельностью (знаки</w:t>
      </w:r>
      <w:r>
        <w:rPr>
          <w:spacing w:val="-67"/>
        </w:rPr>
        <w:t xml:space="preserve"> </w:t>
      </w:r>
      <w:r>
        <w:t>дорожного</w:t>
      </w:r>
      <w:r>
        <w:rPr>
          <w:spacing w:val="-4"/>
        </w:rPr>
        <w:t xml:space="preserve"> </w:t>
      </w:r>
      <w:r>
        <w:t>движения,</w:t>
      </w:r>
      <w:r>
        <w:rPr>
          <w:spacing w:val="-3"/>
        </w:rPr>
        <w:t xml:space="preserve"> </w:t>
      </w:r>
      <w:r>
        <w:t>дорожные</w:t>
      </w:r>
      <w:r>
        <w:rPr>
          <w:spacing w:val="-4"/>
        </w:rPr>
        <w:t xml:space="preserve"> </w:t>
      </w:r>
      <w:r>
        <w:t>ловушки,</w:t>
      </w:r>
      <w:r>
        <w:rPr>
          <w:spacing w:val="-3"/>
        </w:rPr>
        <w:t xml:space="preserve"> </w:t>
      </w:r>
      <w:r>
        <w:t>опасные</w:t>
      </w:r>
      <w:r>
        <w:rPr>
          <w:spacing w:val="-2"/>
        </w:rPr>
        <w:t xml:space="preserve"> </w:t>
      </w:r>
      <w:r>
        <w:t>ситуации,</w:t>
      </w:r>
      <w:r>
        <w:rPr>
          <w:spacing w:val="-4"/>
        </w:rPr>
        <w:t xml:space="preserve"> </w:t>
      </w:r>
      <w:r>
        <w:t>предвидение);</w:t>
      </w:r>
    </w:p>
    <w:p w:rsidR="00C92B69" w:rsidRDefault="00B46697">
      <w:pPr>
        <w:pStyle w:val="a3"/>
        <w:ind w:left="1105" w:firstLine="0"/>
      </w:pPr>
      <w:r>
        <w:t>описывать</w:t>
      </w:r>
      <w:r>
        <w:rPr>
          <w:spacing w:val="-2"/>
        </w:rPr>
        <w:t xml:space="preserve"> </w:t>
      </w:r>
      <w:r>
        <w:t>(характеризовать)</w:t>
      </w:r>
      <w:r>
        <w:rPr>
          <w:spacing w:val="-2"/>
        </w:rPr>
        <w:t xml:space="preserve"> </w:t>
      </w:r>
      <w:r>
        <w:t>условия</w:t>
      </w:r>
      <w:r>
        <w:rPr>
          <w:spacing w:val="-2"/>
        </w:rPr>
        <w:t xml:space="preserve"> </w:t>
      </w:r>
      <w:r>
        <w:t>жизни</w:t>
      </w:r>
      <w:r>
        <w:rPr>
          <w:spacing w:val="-2"/>
        </w:rPr>
        <w:t xml:space="preserve"> </w:t>
      </w:r>
      <w:r>
        <w:t>на</w:t>
      </w:r>
      <w:r>
        <w:rPr>
          <w:spacing w:val="-3"/>
        </w:rPr>
        <w:t xml:space="preserve"> </w:t>
      </w:r>
      <w:r>
        <w:t>Земле;</w:t>
      </w:r>
    </w:p>
    <w:p w:rsidR="00C92B69" w:rsidRDefault="00B46697">
      <w:pPr>
        <w:pStyle w:val="a3"/>
        <w:ind w:right="314"/>
      </w:pPr>
      <w:r>
        <w:t>описывать схожие, различные, индивидуальные признаки на основе сравнения</w:t>
      </w:r>
      <w:r>
        <w:rPr>
          <w:spacing w:val="-67"/>
        </w:rPr>
        <w:t xml:space="preserve"> </w:t>
      </w:r>
      <w:r>
        <w:t>объектов</w:t>
      </w:r>
      <w:r>
        <w:rPr>
          <w:spacing w:val="-1"/>
        </w:rPr>
        <w:t xml:space="preserve"> </w:t>
      </w:r>
      <w:r>
        <w:t>природы;</w:t>
      </w:r>
    </w:p>
    <w:p w:rsidR="00C92B69" w:rsidRDefault="00B46697">
      <w:pPr>
        <w:pStyle w:val="a3"/>
        <w:ind w:right="312"/>
      </w:pPr>
      <w:r>
        <w:t>приводить примеры, кратко характеризовать представителей разных царств</w:t>
      </w:r>
      <w:r>
        <w:rPr>
          <w:spacing w:val="1"/>
        </w:rPr>
        <w:t xml:space="preserve"> </w:t>
      </w:r>
      <w:r>
        <w:t>природы;</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410"/>
          <w:tab w:val="left" w:pos="3746"/>
          <w:tab w:val="left" w:pos="6117"/>
          <w:tab w:val="left" w:pos="7624"/>
          <w:tab w:val="left" w:pos="9100"/>
          <w:tab w:val="left" w:pos="9723"/>
        </w:tabs>
        <w:spacing w:before="106"/>
        <w:ind w:right="312"/>
        <w:jc w:val="left"/>
      </w:pPr>
      <w:r>
        <w:t>называть</w:t>
      </w:r>
      <w:r>
        <w:tab/>
        <w:t>признаки</w:t>
      </w:r>
      <w:r>
        <w:tab/>
        <w:t>(характеризовать)</w:t>
      </w:r>
      <w:r>
        <w:tab/>
        <w:t>животного</w:t>
      </w:r>
      <w:r>
        <w:tab/>
        <w:t>(растения)</w:t>
      </w:r>
      <w:r>
        <w:tab/>
        <w:t>как</w:t>
      </w:r>
      <w:r>
        <w:tab/>
      </w:r>
      <w:r>
        <w:rPr>
          <w:spacing w:val="-1"/>
        </w:rPr>
        <w:t>живого</w:t>
      </w:r>
      <w:r>
        <w:rPr>
          <w:spacing w:val="-67"/>
        </w:rPr>
        <w:t xml:space="preserve"> </w:t>
      </w:r>
      <w:r>
        <w:t>организма;</w:t>
      </w:r>
    </w:p>
    <w:p w:rsidR="00C92B69" w:rsidRDefault="00B46697">
      <w:pPr>
        <w:pStyle w:val="a3"/>
        <w:ind w:right="502"/>
        <w:jc w:val="left"/>
      </w:pPr>
      <w:r>
        <w:t>описывать</w:t>
      </w:r>
      <w:r>
        <w:rPr>
          <w:spacing w:val="12"/>
        </w:rPr>
        <w:t xml:space="preserve"> </w:t>
      </w:r>
      <w:r>
        <w:t>(характеризовать)</w:t>
      </w:r>
      <w:r>
        <w:rPr>
          <w:spacing w:val="12"/>
        </w:rPr>
        <w:t xml:space="preserve"> </w:t>
      </w:r>
      <w:r>
        <w:t>отдельные</w:t>
      </w:r>
      <w:r>
        <w:rPr>
          <w:spacing w:val="81"/>
        </w:rPr>
        <w:t xml:space="preserve"> </w:t>
      </w:r>
      <w:r>
        <w:t>страницы</w:t>
      </w:r>
      <w:r>
        <w:rPr>
          <w:spacing w:val="81"/>
        </w:rPr>
        <w:t xml:space="preserve"> </w:t>
      </w:r>
      <w:r>
        <w:t>истории</w:t>
      </w:r>
      <w:r>
        <w:rPr>
          <w:spacing w:val="81"/>
        </w:rPr>
        <w:t xml:space="preserve"> </w:t>
      </w:r>
      <w:r>
        <w:t>нашей</w:t>
      </w:r>
      <w:r>
        <w:rPr>
          <w:spacing w:val="82"/>
        </w:rPr>
        <w:t xml:space="preserve"> </w:t>
      </w:r>
      <w:r>
        <w:t>страны</w:t>
      </w:r>
      <w:r>
        <w:rPr>
          <w:spacing w:val="-67"/>
        </w:rPr>
        <w:t xml:space="preserve"> </w:t>
      </w:r>
      <w:r>
        <w:t>(в</w:t>
      </w:r>
      <w:r>
        <w:rPr>
          <w:spacing w:val="-1"/>
        </w:rPr>
        <w:t xml:space="preserve"> </w:t>
      </w:r>
      <w:r>
        <w:t>пределах</w:t>
      </w:r>
      <w:r>
        <w:rPr>
          <w:spacing w:val="-1"/>
        </w:rPr>
        <w:t xml:space="preserve"> </w:t>
      </w:r>
      <w:r>
        <w:t>изученного).</w:t>
      </w:r>
    </w:p>
    <w:p w:rsidR="00C92B69" w:rsidRDefault="00B46697" w:rsidP="00A6674E">
      <w:pPr>
        <w:pStyle w:val="a5"/>
        <w:numPr>
          <w:ilvl w:val="4"/>
          <w:numId w:val="42"/>
        </w:numPr>
        <w:tabs>
          <w:tab w:val="left" w:pos="2155"/>
          <w:tab w:val="left" w:pos="4125"/>
          <w:tab w:val="left" w:pos="6240"/>
          <w:tab w:val="left" w:pos="7550"/>
          <w:tab w:val="left" w:pos="8929"/>
        </w:tabs>
        <w:ind w:left="395" w:right="305" w:firstLine="709"/>
        <w:rPr>
          <w:sz w:val="28"/>
        </w:rPr>
      </w:pPr>
      <w:r>
        <w:rPr>
          <w:sz w:val="28"/>
        </w:rPr>
        <w:t>Регулятивные</w:t>
      </w:r>
      <w:r>
        <w:rPr>
          <w:sz w:val="28"/>
        </w:rPr>
        <w:tab/>
        <w:t>универсальные</w:t>
      </w:r>
      <w:r>
        <w:rPr>
          <w:sz w:val="28"/>
        </w:rPr>
        <w:tab/>
        <w:t>учебные</w:t>
      </w:r>
      <w:r>
        <w:rPr>
          <w:sz w:val="28"/>
        </w:rPr>
        <w:tab/>
        <w:t>действия</w:t>
      </w:r>
      <w:r>
        <w:rPr>
          <w:sz w:val="28"/>
        </w:rPr>
        <w:tab/>
      </w:r>
      <w:r>
        <w:rPr>
          <w:spacing w:val="-1"/>
          <w:sz w:val="28"/>
        </w:rPr>
        <w:t>способствуют</w:t>
      </w:r>
      <w:r>
        <w:rPr>
          <w:spacing w:val="-67"/>
          <w:sz w:val="28"/>
        </w:rPr>
        <w:t xml:space="preserve"> </w:t>
      </w:r>
      <w:r>
        <w:rPr>
          <w:sz w:val="28"/>
        </w:rPr>
        <w:t>формированию</w:t>
      </w:r>
      <w:r>
        <w:rPr>
          <w:spacing w:val="-2"/>
          <w:sz w:val="28"/>
        </w:rPr>
        <w:t xml:space="preserve"> </w:t>
      </w:r>
      <w:r>
        <w:rPr>
          <w:sz w:val="28"/>
        </w:rPr>
        <w:t>умений:</w:t>
      </w:r>
    </w:p>
    <w:p w:rsidR="00C92B69" w:rsidRDefault="00B46697">
      <w:pPr>
        <w:pStyle w:val="a3"/>
        <w:jc w:val="left"/>
      </w:pPr>
      <w:r>
        <w:t>планировать шаги</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контролировать</w:t>
      </w:r>
      <w:r>
        <w:rPr>
          <w:spacing w:val="1"/>
        </w:rPr>
        <w:t xml:space="preserve"> </w:t>
      </w:r>
      <w:r>
        <w:t>свои</w:t>
      </w:r>
      <w:r>
        <w:rPr>
          <w:spacing w:val="1"/>
        </w:rPr>
        <w:t xml:space="preserve"> </w:t>
      </w:r>
      <w:r>
        <w:t>действия</w:t>
      </w:r>
      <w:r>
        <w:rPr>
          <w:spacing w:val="-67"/>
        </w:rPr>
        <w:t xml:space="preserve"> </w:t>
      </w:r>
      <w:r>
        <w:t>(при</w:t>
      </w:r>
      <w:r>
        <w:rPr>
          <w:spacing w:val="-1"/>
        </w:rPr>
        <w:t xml:space="preserve"> </w:t>
      </w:r>
      <w:r>
        <w:t>небольшой</w:t>
      </w:r>
      <w:r>
        <w:rPr>
          <w:spacing w:val="-1"/>
        </w:rPr>
        <w:t xml:space="preserve"> </w:t>
      </w:r>
      <w:r>
        <w:t>помощи</w:t>
      </w:r>
      <w:r>
        <w:rPr>
          <w:spacing w:val="-1"/>
        </w:rPr>
        <w:t xml:space="preserve"> </w:t>
      </w:r>
      <w:r>
        <w:t>учителя);</w:t>
      </w:r>
    </w:p>
    <w:p w:rsidR="00C92B69" w:rsidRDefault="00B46697">
      <w:pPr>
        <w:pStyle w:val="a3"/>
        <w:jc w:val="left"/>
      </w:pPr>
      <w:r>
        <w:t>устанавливать</w:t>
      </w:r>
      <w:r>
        <w:rPr>
          <w:spacing w:val="19"/>
        </w:rPr>
        <w:t xml:space="preserve"> </w:t>
      </w:r>
      <w:r>
        <w:t>причину</w:t>
      </w:r>
      <w:r>
        <w:rPr>
          <w:spacing w:val="19"/>
        </w:rPr>
        <w:t xml:space="preserve"> </w:t>
      </w:r>
      <w:r>
        <w:t>возникающей</w:t>
      </w:r>
      <w:r>
        <w:rPr>
          <w:spacing w:val="19"/>
        </w:rPr>
        <w:t xml:space="preserve"> </w:t>
      </w:r>
      <w:r>
        <w:t>трудности</w:t>
      </w:r>
      <w:r>
        <w:rPr>
          <w:spacing w:val="18"/>
        </w:rPr>
        <w:t xml:space="preserve"> </w:t>
      </w:r>
      <w:r>
        <w:t>или</w:t>
      </w:r>
      <w:r>
        <w:rPr>
          <w:spacing w:val="19"/>
        </w:rPr>
        <w:t xml:space="preserve"> </w:t>
      </w:r>
      <w:r>
        <w:t>ошибки,</w:t>
      </w:r>
      <w:r>
        <w:rPr>
          <w:spacing w:val="19"/>
        </w:rPr>
        <w:t xml:space="preserve"> </w:t>
      </w:r>
      <w:r>
        <w:t>корректировать</w:t>
      </w:r>
      <w:r>
        <w:rPr>
          <w:spacing w:val="-67"/>
        </w:rPr>
        <w:t xml:space="preserve"> </w:t>
      </w:r>
      <w:r>
        <w:t>свои</w:t>
      </w:r>
      <w:r>
        <w:rPr>
          <w:spacing w:val="-2"/>
        </w:rPr>
        <w:t xml:space="preserve"> </w:t>
      </w:r>
      <w:r>
        <w:t>действия.</w:t>
      </w:r>
    </w:p>
    <w:p w:rsidR="00C92B69" w:rsidRDefault="00B46697" w:rsidP="00A6674E">
      <w:pPr>
        <w:pStyle w:val="a5"/>
        <w:numPr>
          <w:ilvl w:val="4"/>
          <w:numId w:val="42"/>
        </w:numPr>
        <w:tabs>
          <w:tab w:val="left" w:pos="2155"/>
          <w:tab w:val="left" w:pos="2767"/>
          <w:tab w:val="left" w:pos="3132"/>
          <w:tab w:val="left" w:pos="4746"/>
          <w:tab w:val="left" w:pos="6642"/>
          <w:tab w:val="left" w:pos="8152"/>
          <w:tab w:val="left" w:pos="8954"/>
        </w:tabs>
        <w:ind w:left="1105" w:right="313" w:firstLine="0"/>
        <w:rPr>
          <w:sz w:val="28"/>
        </w:rPr>
      </w:pPr>
      <w:r>
        <w:rPr>
          <w:sz w:val="28"/>
        </w:rPr>
        <w:t>Совместная деятельность способствует формированию умений:</w:t>
      </w:r>
      <w:r>
        <w:rPr>
          <w:spacing w:val="1"/>
          <w:sz w:val="28"/>
        </w:rPr>
        <w:t xml:space="preserve"> </w:t>
      </w:r>
      <w:r>
        <w:rPr>
          <w:sz w:val="28"/>
        </w:rPr>
        <w:t>участвовать</w:t>
      </w:r>
      <w:r>
        <w:rPr>
          <w:sz w:val="28"/>
        </w:rPr>
        <w:tab/>
        <w:t>в</w:t>
      </w:r>
      <w:r>
        <w:rPr>
          <w:sz w:val="28"/>
        </w:rPr>
        <w:tab/>
        <w:t>совместной</w:t>
      </w:r>
      <w:r>
        <w:rPr>
          <w:sz w:val="28"/>
        </w:rPr>
        <w:tab/>
        <w:t>деятельности,</w:t>
      </w:r>
      <w:r>
        <w:rPr>
          <w:sz w:val="28"/>
        </w:rPr>
        <w:tab/>
        <w:t>выполнять</w:t>
      </w:r>
      <w:r>
        <w:rPr>
          <w:sz w:val="28"/>
        </w:rPr>
        <w:tab/>
        <w:t>роли</w:t>
      </w:r>
      <w:r>
        <w:rPr>
          <w:sz w:val="28"/>
        </w:rPr>
        <w:tab/>
      </w:r>
      <w:r>
        <w:rPr>
          <w:spacing w:val="-1"/>
          <w:sz w:val="28"/>
        </w:rPr>
        <w:t>руководителя</w:t>
      </w:r>
    </w:p>
    <w:p w:rsidR="00C92B69" w:rsidRDefault="00B46697">
      <w:pPr>
        <w:pStyle w:val="a3"/>
        <w:spacing w:before="1"/>
        <w:ind w:firstLine="0"/>
        <w:jc w:val="left"/>
      </w:pPr>
      <w:r>
        <w:t>(лидера),</w:t>
      </w:r>
      <w:r>
        <w:rPr>
          <w:spacing w:val="-6"/>
        </w:rPr>
        <w:t xml:space="preserve"> </w:t>
      </w:r>
      <w:r>
        <w:t>подчинённого;</w:t>
      </w:r>
    </w:p>
    <w:p w:rsidR="00C92B69" w:rsidRDefault="00B46697">
      <w:pPr>
        <w:pStyle w:val="a3"/>
        <w:ind w:right="438"/>
      </w:pPr>
      <w:r>
        <w:t>оценивать</w:t>
      </w:r>
      <w:r>
        <w:rPr>
          <w:spacing w:val="49"/>
        </w:rPr>
        <w:t xml:space="preserve"> </w:t>
      </w:r>
      <w:r>
        <w:t>результаты</w:t>
      </w:r>
      <w:r>
        <w:rPr>
          <w:spacing w:val="50"/>
        </w:rPr>
        <w:t xml:space="preserve"> </w:t>
      </w:r>
      <w:r>
        <w:t>деятельности</w:t>
      </w:r>
      <w:r>
        <w:rPr>
          <w:spacing w:val="50"/>
        </w:rPr>
        <w:t xml:space="preserve"> </w:t>
      </w:r>
      <w:r>
        <w:t>участников,</w:t>
      </w:r>
      <w:r>
        <w:rPr>
          <w:spacing w:val="50"/>
        </w:rPr>
        <w:t xml:space="preserve"> </w:t>
      </w:r>
      <w:r>
        <w:t>положительно</w:t>
      </w:r>
      <w:r>
        <w:rPr>
          <w:spacing w:val="49"/>
        </w:rPr>
        <w:t xml:space="preserve"> </w:t>
      </w:r>
      <w:r>
        <w:t>реагировать</w:t>
      </w:r>
      <w:r>
        <w:rPr>
          <w:spacing w:val="-67"/>
        </w:rPr>
        <w:t xml:space="preserve"> </w:t>
      </w:r>
      <w:r>
        <w:t>на</w:t>
      </w:r>
      <w:r>
        <w:rPr>
          <w:spacing w:val="-2"/>
        </w:rPr>
        <w:t xml:space="preserve"> </w:t>
      </w:r>
      <w:r>
        <w:t>советы</w:t>
      </w:r>
      <w:r>
        <w:rPr>
          <w:spacing w:val="-1"/>
        </w:rPr>
        <w:t xml:space="preserve"> </w:t>
      </w:r>
      <w:r>
        <w:t>и</w:t>
      </w:r>
      <w:r>
        <w:rPr>
          <w:spacing w:val="-1"/>
        </w:rPr>
        <w:t xml:space="preserve"> </w:t>
      </w:r>
      <w:r>
        <w:t>замечания</w:t>
      </w:r>
      <w:r>
        <w:rPr>
          <w:spacing w:val="-2"/>
        </w:rPr>
        <w:t xml:space="preserve"> </w:t>
      </w:r>
      <w:r>
        <w:t>в</w:t>
      </w:r>
      <w:r>
        <w:rPr>
          <w:spacing w:val="-1"/>
        </w:rPr>
        <w:t xml:space="preserve"> </w:t>
      </w:r>
      <w:r>
        <w:t>свой</w:t>
      </w:r>
      <w:r>
        <w:rPr>
          <w:spacing w:val="-1"/>
        </w:rPr>
        <w:t xml:space="preserve"> </w:t>
      </w:r>
      <w:r>
        <w:t>адрес;</w:t>
      </w:r>
    </w:p>
    <w:p w:rsidR="00C92B69" w:rsidRDefault="00B46697">
      <w:pPr>
        <w:pStyle w:val="a3"/>
        <w:ind w:right="318"/>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1"/>
        </w:rPr>
        <w:t xml:space="preserve"> </w:t>
      </w:r>
      <w:r>
        <w:t>человека</w:t>
      </w:r>
      <w:r>
        <w:rPr>
          <w:spacing w:val="1"/>
        </w:rPr>
        <w:t xml:space="preserve"> </w:t>
      </w:r>
      <w:r>
        <w:t>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2"/>
        </w:rPr>
        <w:t xml:space="preserve"> </w:t>
      </w:r>
      <w:r>
        <w:t>конфликты</w:t>
      </w:r>
      <w:r>
        <w:rPr>
          <w:spacing w:val="-1"/>
        </w:rPr>
        <w:t xml:space="preserve"> </w:t>
      </w:r>
      <w:r>
        <w:t>с</w:t>
      </w:r>
      <w:r>
        <w:rPr>
          <w:spacing w:val="-2"/>
        </w:rPr>
        <w:t xml:space="preserve"> </w:t>
      </w:r>
      <w:r>
        <w:t>учётом этики</w:t>
      </w:r>
      <w:r>
        <w:rPr>
          <w:spacing w:val="-1"/>
        </w:rPr>
        <w:t xml:space="preserve"> </w:t>
      </w:r>
      <w:r>
        <w:t>общения.</w:t>
      </w:r>
    </w:p>
    <w:p w:rsidR="00C92B69" w:rsidRDefault="00B46697" w:rsidP="00A6674E">
      <w:pPr>
        <w:pStyle w:val="a5"/>
        <w:numPr>
          <w:ilvl w:val="2"/>
          <w:numId w:val="42"/>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4</w:t>
      </w:r>
      <w:r>
        <w:rPr>
          <w:spacing w:val="-3"/>
          <w:sz w:val="28"/>
        </w:rPr>
        <w:t xml:space="preserve"> </w:t>
      </w:r>
      <w:r>
        <w:rPr>
          <w:sz w:val="28"/>
        </w:rPr>
        <w:t>классе.</w:t>
      </w:r>
    </w:p>
    <w:p w:rsidR="00C92B69" w:rsidRDefault="00B46697" w:rsidP="00A6674E">
      <w:pPr>
        <w:pStyle w:val="a5"/>
        <w:numPr>
          <w:ilvl w:val="3"/>
          <w:numId w:val="42"/>
        </w:numPr>
        <w:tabs>
          <w:tab w:val="left" w:pos="1944"/>
        </w:tabs>
        <w:ind w:left="1944"/>
        <w:rPr>
          <w:sz w:val="28"/>
        </w:rPr>
      </w:pPr>
      <w:r>
        <w:rPr>
          <w:sz w:val="28"/>
        </w:rPr>
        <w:t>Человек</w:t>
      </w:r>
      <w:r>
        <w:rPr>
          <w:spacing w:val="-3"/>
          <w:sz w:val="28"/>
        </w:rPr>
        <w:t xml:space="preserve"> </w:t>
      </w:r>
      <w:r>
        <w:rPr>
          <w:sz w:val="28"/>
        </w:rPr>
        <w:t>и</w:t>
      </w:r>
      <w:r>
        <w:rPr>
          <w:spacing w:val="-3"/>
          <w:sz w:val="28"/>
        </w:rPr>
        <w:t xml:space="preserve"> </w:t>
      </w:r>
      <w:r>
        <w:rPr>
          <w:sz w:val="28"/>
        </w:rPr>
        <w:t>общество.</w:t>
      </w:r>
    </w:p>
    <w:p w:rsidR="00C92B69" w:rsidRDefault="00B46697" w:rsidP="00A6674E">
      <w:pPr>
        <w:pStyle w:val="a5"/>
        <w:numPr>
          <w:ilvl w:val="4"/>
          <w:numId w:val="42"/>
        </w:numPr>
        <w:tabs>
          <w:tab w:val="left" w:pos="830"/>
          <w:tab w:val="left" w:pos="2155"/>
          <w:tab w:val="left" w:pos="2596"/>
          <w:tab w:val="left" w:pos="4294"/>
          <w:tab w:val="left" w:pos="5972"/>
          <w:tab w:val="left" w:pos="7653"/>
          <w:tab w:val="left" w:pos="9202"/>
        </w:tabs>
        <w:ind w:left="395" w:right="307" w:firstLine="709"/>
        <w:rPr>
          <w:sz w:val="28"/>
        </w:rPr>
      </w:pPr>
      <w:r>
        <w:rPr>
          <w:sz w:val="28"/>
        </w:rPr>
        <w:t>Конституция   –   Основной   закон   Российской   Федерации.   Права</w:t>
      </w:r>
      <w:r>
        <w:rPr>
          <w:spacing w:val="1"/>
          <w:sz w:val="28"/>
        </w:rPr>
        <w:t xml:space="preserve"> </w:t>
      </w:r>
      <w:r>
        <w:rPr>
          <w:sz w:val="28"/>
        </w:rPr>
        <w:t>и</w:t>
      </w:r>
      <w:r>
        <w:rPr>
          <w:sz w:val="28"/>
        </w:rPr>
        <w:tab/>
        <w:t>обязанности</w:t>
      </w:r>
      <w:r>
        <w:rPr>
          <w:sz w:val="28"/>
        </w:rPr>
        <w:tab/>
        <w:t>гражданина</w:t>
      </w:r>
      <w:r>
        <w:rPr>
          <w:sz w:val="28"/>
        </w:rPr>
        <w:tab/>
        <w:t>Российской</w:t>
      </w:r>
      <w:r>
        <w:rPr>
          <w:sz w:val="28"/>
        </w:rPr>
        <w:tab/>
        <w:t>Федерации.</w:t>
      </w:r>
      <w:r>
        <w:rPr>
          <w:sz w:val="28"/>
        </w:rPr>
        <w:tab/>
        <w:t>Президент</w:t>
      </w:r>
      <w:r>
        <w:rPr>
          <w:sz w:val="28"/>
        </w:rPr>
        <w:tab/>
        <w:t>Российской</w:t>
      </w:r>
      <w:r>
        <w:rPr>
          <w:spacing w:val="-67"/>
          <w:sz w:val="28"/>
        </w:rPr>
        <w:t xml:space="preserve"> </w:t>
      </w:r>
      <w:r>
        <w:rPr>
          <w:sz w:val="28"/>
        </w:rPr>
        <w:t>Федерации</w:t>
      </w:r>
      <w:r>
        <w:rPr>
          <w:spacing w:val="-4"/>
          <w:sz w:val="28"/>
        </w:rPr>
        <w:t xml:space="preserve"> </w:t>
      </w:r>
      <w:r>
        <w:rPr>
          <w:sz w:val="28"/>
        </w:rPr>
        <w:t>–</w:t>
      </w:r>
      <w:r>
        <w:rPr>
          <w:spacing w:val="-2"/>
          <w:sz w:val="28"/>
        </w:rPr>
        <w:t xml:space="preserve"> </w:t>
      </w:r>
      <w:r>
        <w:rPr>
          <w:sz w:val="28"/>
        </w:rPr>
        <w:t>глава</w:t>
      </w:r>
      <w:r>
        <w:rPr>
          <w:spacing w:val="-4"/>
          <w:sz w:val="28"/>
        </w:rPr>
        <w:t xml:space="preserve"> </w:t>
      </w:r>
      <w:r>
        <w:rPr>
          <w:sz w:val="28"/>
        </w:rPr>
        <w:t>государства.</w:t>
      </w:r>
      <w:r>
        <w:rPr>
          <w:spacing w:val="-3"/>
          <w:sz w:val="28"/>
        </w:rPr>
        <w:t xml:space="preserve"> </w:t>
      </w:r>
      <w:r>
        <w:rPr>
          <w:sz w:val="28"/>
        </w:rPr>
        <w:t>Политико-административная</w:t>
      </w:r>
      <w:r>
        <w:rPr>
          <w:spacing w:val="-4"/>
          <w:sz w:val="28"/>
        </w:rPr>
        <w:t xml:space="preserve"> </w:t>
      </w:r>
      <w:r>
        <w:rPr>
          <w:sz w:val="28"/>
        </w:rPr>
        <w:t>карта</w:t>
      </w:r>
      <w:r>
        <w:rPr>
          <w:spacing w:val="-3"/>
          <w:sz w:val="28"/>
        </w:rPr>
        <w:t xml:space="preserve"> </w:t>
      </w:r>
      <w:r>
        <w:rPr>
          <w:sz w:val="28"/>
        </w:rPr>
        <w:t>России.</w:t>
      </w:r>
    </w:p>
    <w:p w:rsidR="00C92B69" w:rsidRDefault="00B46697" w:rsidP="00A6674E">
      <w:pPr>
        <w:pStyle w:val="a5"/>
        <w:numPr>
          <w:ilvl w:val="4"/>
          <w:numId w:val="42"/>
        </w:numPr>
        <w:tabs>
          <w:tab w:val="left" w:pos="2155"/>
          <w:tab w:val="left" w:pos="3678"/>
          <w:tab w:val="left" w:pos="6247"/>
          <w:tab w:val="left" w:pos="7924"/>
          <w:tab w:val="left" w:pos="9232"/>
        </w:tabs>
        <w:ind w:left="395" w:right="307" w:firstLine="709"/>
        <w:rPr>
          <w:sz w:val="28"/>
        </w:rPr>
      </w:pPr>
      <w:r>
        <w:rPr>
          <w:sz w:val="28"/>
        </w:rPr>
        <w:t>Общая</w:t>
      </w:r>
      <w:r>
        <w:rPr>
          <w:sz w:val="28"/>
        </w:rPr>
        <w:tab/>
        <w:t>характеристика</w:t>
      </w:r>
      <w:r>
        <w:rPr>
          <w:sz w:val="28"/>
        </w:rPr>
        <w:tab/>
        <w:t>родного</w:t>
      </w:r>
      <w:r>
        <w:rPr>
          <w:sz w:val="28"/>
        </w:rPr>
        <w:tab/>
        <w:t>края,</w:t>
      </w:r>
      <w:r>
        <w:rPr>
          <w:sz w:val="28"/>
        </w:rPr>
        <w:tab/>
        <w:t>важнейшие</w:t>
      </w:r>
      <w:r>
        <w:rPr>
          <w:spacing w:val="-67"/>
          <w:sz w:val="28"/>
        </w:rPr>
        <w:t xml:space="preserve"> </w:t>
      </w:r>
      <w:r>
        <w:rPr>
          <w:sz w:val="28"/>
        </w:rPr>
        <w:t>достопримечательности,</w:t>
      </w:r>
      <w:r>
        <w:rPr>
          <w:spacing w:val="-2"/>
          <w:sz w:val="28"/>
        </w:rPr>
        <w:t xml:space="preserve"> </w:t>
      </w:r>
      <w:r>
        <w:rPr>
          <w:sz w:val="28"/>
        </w:rPr>
        <w:t>знаменитые</w:t>
      </w:r>
      <w:r>
        <w:rPr>
          <w:spacing w:val="-2"/>
          <w:sz w:val="28"/>
        </w:rPr>
        <w:t xml:space="preserve"> </w:t>
      </w:r>
      <w:r>
        <w:rPr>
          <w:sz w:val="28"/>
        </w:rPr>
        <w:t>соотечественники.</w:t>
      </w:r>
    </w:p>
    <w:p w:rsidR="00C92B69" w:rsidRDefault="00B46697" w:rsidP="00A6674E">
      <w:pPr>
        <w:pStyle w:val="a5"/>
        <w:numPr>
          <w:ilvl w:val="4"/>
          <w:numId w:val="42"/>
        </w:numPr>
        <w:tabs>
          <w:tab w:val="left" w:pos="2155"/>
        </w:tabs>
        <w:ind w:left="395" w:right="310" w:firstLine="709"/>
        <w:rPr>
          <w:sz w:val="28"/>
        </w:rPr>
      </w:pPr>
      <w:r>
        <w:rPr>
          <w:sz w:val="28"/>
        </w:rPr>
        <w:t>Города</w:t>
      </w:r>
      <w:r>
        <w:rPr>
          <w:spacing w:val="1"/>
          <w:sz w:val="28"/>
        </w:rPr>
        <w:t xml:space="preserve"> </w:t>
      </w:r>
      <w:r>
        <w:rPr>
          <w:sz w:val="28"/>
        </w:rPr>
        <w:t>России.</w:t>
      </w:r>
      <w:r>
        <w:rPr>
          <w:spacing w:val="1"/>
          <w:sz w:val="28"/>
        </w:rPr>
        <w:t xml:space="preserve"> </w:t>
      </w:r>
      <w:r>
        <w:rPr>
          <w:sz w:val="28"/>
        </w:rPr>
        <w:t>Святыни</w:t>
      </w:r>
      <w:r>
        <w:rPr>
          <w:spacing w:val="1"/>
          <w:sz w:val="28"/>
        </w:rPr>
        <w:t xml:space="preserve"> </w:t>
      </w:r>
      <w:r>
        <w:rPr>
          <w:sz w:val="28"/>
        </w:rPr>
        <w:t>городов</w:t>
      </w:r>
      <w:r>
        <w:rPr>
          <w:spacing w:val="1"/>
          <w:sz w:val="28"/>
        </w:rPr>
        <w:t xml:space="preserve"> </w:t>
      </w:r>
      <w:r>
        <w:rPr>
          <w:sz w:val="28"/>
        </w:rPr>
        <w:t>России.</w:t>
      </w:r>
      <w:r>
        <w:rPr>
          <w:spacing w:val="1"/>
          <w:sz w:val="28"/>
        </w:rPr>
        <w:t xml:space="preserve"> </w:t>
      </w:r>
      <w:r>
        <w:rPr>
          <w:sz w:val="28"/>
        </w:rPr>
        <w:t>Главный</w:t>
      </w:r>
      <w:r>
        <w:rPr>
          <w:spacing w:val="1"/>
          <w:sz w:val="28"/>
        </w:rPr>
        <w:t xml:space="preserve"> </w:t>
      </w:r>
      <w:r>
        <w:rPr>
          <w:sz w:val="28"/>
        </w:rPr>
        <w:t>город</w:t>
      </w:r>
      <w:r>
        <w:rPr>
          <w:spacing w:val="1"/>
          <w:sz w:val="28"/>
        </w:rPr>
        <w:t xml:space="preserve"> </w:t>
      </w:r>
      <w:r>
        <w:rPr>
          <w:sz w:val="28"/>
        </w:rPr>
        <w:t>родного</w:t>
      </w:r>
      <w:r>
        <w:rPr>
          <w:spacing w:val="1"/>
          <w:sz w:val="28"/>
        </w:rPr>
        <w:t xml:space="preserve"> </w:t>
      </w:r>
      <w:r>
        <w:rPr>
          <w:sz w:val="28"/>
        </w:rPr>
        <w:t>края: достопримечательности, история и характеристика отдельных исторических</w:t>
      </w:r>
      <w:r>
        <w:rPr>
          <w:spacing w:val="1"/>
          <w:sz w:val="28"/>
        </w:rPr>
        <w:t xml:space="preserve"> </w:t>
      </w:r>
      <w:r>
        <w:rPr>
          <w:sz w:val="28"/>
        </w:rPr>
        <w:t>событий,</w:t>
      </w:r>
      <w:r>
        <w:rPr>
          <w:spacing w:val="-2"/>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ним.</w:t>
      </w:r>
    </w:p>
    <w:p w:rsidR="00C92B69" w:rsidRDefault="00B46697" w:rsidP="00A6674E">
      <w:pPr>
        <w:pStyle w:val="a5"/>
        <w:numPr>
          <w:ilvl w:val="4"/>
          <w:numId w:val="42"/>
        </w:numPr>
        <w:tabs>
          <w:tab w:val="left" w:pos="2155"/>
        </w:tabs>
        <w:ind w:left="395" w:right="311" w:firstLine="709"/>
        <w:rPr>
          <w:sz w:val="28"/>
        </w:rPr>
      </w:pPr>
      <w:r>
        <w:rPr>
          <w:sz w:val="28"/>
        </w:rPr>
        <w:t>Праздник в жизни общества как средство укрепления общественной</w:t>
      </w:r>
      <w:r>
        <w:rPr>
          <w:spacing w:val="1"/>
          <w:sz w:val="28"/>
        </w:rPr>
        <w:t xml:space="preserve"> </w:t>
      </w:r>
      <w:r>
        <w:rPr>
          <w:sz w:val="28"/>
        </w:rPr>
        <w:t>солидарности и упрочения духовных связей между соотечественниками. Новый год,</w:t>
      </w:r>
      <w:r>
        <w:rPr>
          <w:spacing w:val="-67"/>
          <w:sz w:val="28"/>
        </w:rPr>
        <w:t xml:space="preserve"> </w:t>
      </w:r>
      <w:r>
        <w:rPr>
          <w:sz w:val="28"/>
        </w:rPr>
        <w:t>День защитника Отечества, Международный женский день, День весны и труда,</w:t>
      </w:r>
      <w:r>
        <w:rPr>
          <w:spacing w:val="1"/>
          <w:sz w:val="28"/>
        </w:rPr>
        <w:t xml:space="preserve"> </w:t>
      </w:r>
      <w:r>
        <w:rPr>
          <w:sz w:val="28"/>
        </w:rPr>
        <w:t>День</w:t>
      </w:r>
      <w:r>
        <w:rPr>
          <w:spacing w:val="1"/>
          <w:sz w:val="28"/>
        </w:rPr>
        <w:t xml:space="preserve"> </w:t>
      </w:r>
      <w:r>
        <w:rPr>
          <w:sz w:val="28"/>
        </w:rPr>
        <w:t>Победы,</w:t>
      </w:r>
      <w:r>
        <w:rPr>
          <w:spacing w:val="1"/>
          <w:sz w:val="28"/>
        </w:rPr>
        <w:t xml:space="preserve"> </w:t>
      </w:r>
      <w:r>
        <w:rPr>
          <w:sz w:val="28"/>
        </w:rPr>
        <w:t>День</w:t>
      </w:r>
      <w:r>
        <w:rPr>
          <w:spacing w:val="1"/>
          <w:sz w:val="28"/>
        </w:rPr>
        <w:t xml:space="preserve"> </w:t>
      </w:r>
      <w:r>
        <w:rPr>
          <w:sz w:val="28"/>
        </w:rPr>
        <w:t>России,</w:t>
      </w:r>
      <w:r>
        <w:rPr>
          <w:spacing w:val="1"/>
          <w:sz w:val="28"/>
        </w:rPr>
        <w:t xml:space="preserve"> </w:t>
      </w:r>
      <w:r>
        <w:rPr>
          <w:sz w:val="28"/>
        </w:rPr>
        <w:t>День</w:t>
      </w:r>
      <w:r>
        <w:rPr>
          <w:spacing w:val="1"/>
          <w:sz w:val="28"/>
        </w:rPr>
        <w:t xml:space="preserve"> </w:t>
      </w:r>
      <w:r>
        <w:rPr>
          <w:sz w:val="28"/>
        </w:rPr>
        <w:t>народного</w:t>
      </w:r>
      <w:r>
        <w:rPr>
          <w:spacing w:val="1"/>
          <w:sz w:val="28"/>
        </w:rPr>
        <w:t xml:space="preserve"> </w:t>
      </w:r>
      <w:r>
        <w:rPr>
          <w:sz w:val="28"/>
        </w:rPr>
        <w:t>единства,</w:t>
      </w:r>
      <w:r>
        <w:rPr>
          <w:spacing w:val="1"/>
          <w:sz w:val="28"/>
        </w:rPr>
        <w:t xml:space="preserve"> </w:t>
      </w:r>
      <w:r>
        <w:rPr>
          <w:sz w:val="28"/>
        </w:rPr>
        <w:t>День</w:t>
      </w:r>
      <w:r>
        <w:rPr>
          <w:spacing w:val="71"/>
          <w:sz w:val="28"/>
        </w:rPr>
        <w:t xml:space="preserve"> </w:t>
      </w:r>
      <w:r>
        <w:rPr>
          <w:sz w:val="28"/>
        </w:rPr>
        <w:t>Конституции.</w:t>
      </w:r>
      <w:r>
        <w:rPr>
          <w:spacing w:val="1"/>
          <w:sz w:val="28"/>
        </w:rPr>
        <w:t xml:space="preserve"> </w:t>
      </w:r>
      <w:r>
        <w:rPr>
          <w:sz w:val="28"/>
        </w:rPr>
        <w:t>Праздники</w:t>
      </w:r>
      <w:r>
        <w:rPr>
          <w:spacing w:val="1"/>
          <w:sz w:val="28"/>
        </w:rPr>
        <w:t xml:space="preserve"> </w:t>
      </w:r>
      <w:r>
        <w:rPr>
          <w:sz w:val="28"/>
        </w:rPr>
        <w:t>и</w:t>
      </w:r>
      <w:r>
        <w:rPr>
          <w:spacing w:val="1"/>
          <w:sz w:val="28"/>
        </w:rPr>
        <w:t xml:space="preserve"> </w:t>
      </w:r>
      <w:r>
        <w:rPr>
          <w:sz w:val="28"/>
        </w:rPr>
        <w:t>памятные</w:t>
      </w:r>
      <w:r>
        <w:rPr>
          <w:spacing w:val="1"/>
          <w:sz w:val="28"/>
        </w:rPr>
        <w:t xml:space="preserve"> </w:t>
      </w:r>
      <w:r>
        <w:rPr>
          <w:sz w:val="28"/>
        </w:rPr>
        <w:t>даты</w:t>
      </w:r>
      <w:r>
        <w:rPr>
          <w:spacing w:val="1"/>
          <w:sz w:val="28"/>
        </w:rPr>
        <w:t xml:space="preserve"> </w:t>
      </w:r>
      <w:r>
        <w:rPr>
          <w:sz w:val="28"/>
        </w:rPr>
        <w:t>своего</w:t>
      </w:r>
      <w:r>
        <w:rPr>
          <w:spacing w:val="1"/>
          <w:sz w:val="28"/>
        </w:rPr>
        <w:t xml:space="preserve"> </w:t>
      </w:r>
      <w:r>
        <w:rPr>
          <w:sz w:val="28"/>
        </w:rPr>
        <w:t>региона.</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культуре,</w:t>
      </w:r>
      <w:r>
        <w:rPr>
          <w:spacing w:val="1"/>
          <w:sz w:val="28"/>
        </w:rPr>
        <w:t xml:space="preserve"> </w:t>
      </w:r>
      <w:r>
        <w:rPr>
          <w:sz w:val="28"/>
        </w:rPr>
        <w:t>истории,</w:t>
      </w:r>
      <w:r>
        <w:rPr>
          <w:spacing w:val="1"/>
          <w:sz w:val="28"/>
        </w:rPr>
        <w:t xml:space="preserve"> </w:t>
      </w:r>
      <w:r>
        <w:rPr>
          <w:sz w:val="28"/>
        </w:rPr>
        <w:t>традициям</w:t>
      </w:r>
      <w:r>
        <w:rPr>
          <w:spacing w:val="-3"/>
          <w:sz w:val="28"/>
        </w:rPr>
        <w:t xml:space="preserve"> </w:t>
      </w:r>
      <w:r>
        <w:rPr>
          <w:sz w:val="28"/>
        </w:rPr>
        <w:t>своего</w:t>
      </w:r>
      <w:r>
        <w:rPr>
          <w:spacing w:val="-4"/>
          <w:sz w:val="28"/>
        </w:rPr>
        <w:t xml:space="preserve"> </w:t>
      </w:r>
      <w:r>
        <w:rPr>
          <w:sz w:val="28"/>
        </w:rPr>
        <w:t>народа</w:t>
      </w:r>
      <w:r>
        <w:rPr>
          <w:spacing w:val="-4"/>
          <w:sz w:val="28"/>
        </w:rPr>
        <w:t xml:space="preserve"> </w:t>
      </w:r>
      <w:r>
        <w:rPr>
          <w:sz w:val="28"/>
        </w:rPr>
        <w:t>и</w:t>
      </w:r>
      <w:r>
        <w:rPr>
          <w:spacing w:val="-4"/>
          <w:sz w:val="28"/>
        </w:rPr>
        <w:t xml:space="preserve"> </w:t>
      </w:r>
      <w:r>
        <w:rPr>
          <w:sz w:val="28"/>
        </w:rPr>
        <w:t>других</w:t>
      </w:r>
      <w:r>
        <w:rPr>
          <w:spacing w:val="-4"/>
          <w:sz w:val="28"/>
        </w:rPr>
        <w:t xml:space="preserve"> </w:t>
      </w:r>
      <w:r>
        <w:rPr>
          <w:sz w:val="28"/>
        </w:rPr>
        <w:t>народов,</w:t>
      </w:r>
      <w:r>
        <w:rPr>
          <w:spacing w:val="-4"/>
          <w:sz w:val="28"/>
        </w:rPr>
        <w:t xml:space="preserve"> </w:t>
      </w:r>
      <w:r>
        <w:rPr>
          <w:sz w:val="28"/>
        </w:rPr>
        <w:t>государственным</w:t>
      </w:r>
      <w:r>
        <w:rPr>
          <w:spacing w:val="-4"/>
          <w:sz w:val="28"/>
        </w:rPr>
        <w:t xml:space="preserve"> </w:t>
      </w:r>
      <w:r>
        <w:rPr>
          <w:sz w:val="28"/>
        </w:rPr>
        <w:t>символам</w:t>
      </w:r>
      <w:r>
        <w:rPr>
          <w:spacing w:val="-4"/>
          <w:sz w:val="28"/>
        </w:rPr>
        <w:t xml:space="preserve"> </w:t>
      </w:r>
      <w:r>
        <w:rPr>
          <w:sz w:val="28"/>
        </w:rPr>
        <w:t>России.</w:t>
      </w:r>
    </w:p>
    <w:p w:rsidR="00C92B69" w:rsidRDefault="00B46697" w:rsidP="00A6674E">
      <w:pPr>
        <w:pStyle w:val="a5"/>
        <w:numPr>
          <w:ilvl w:val="4"/>
          <w:numId w:val="42"/>
        </w:numPr>
        <w:tabs>
          <w:tab w:val="left" w:pos="2155"/>
        </w:tabs>
        <w:ind w:left="2155"/>
        <w:rPr>
          <w:sz w:val="28"/>
        </w:rPr>
      </w:pPr>
      <w:r>
        <w:rPr>
          <w:sz w:val="28"/>
        </w:rPr>
        <w:t>История</w:t>
      </w:r>
      <w:r>
        <w:rPr>
          <w:spacing w:val="-7"/>
          <w:sz w:val="28"/>
        </w:rPr>
        <w:t xml:space="preserve"> </w:t>
      </w:r>
      <w:r>
        <w:rPr>
          <w:sz w:val="28"/>
        </w:rPr>
        <w:t>Отечества.</w:t>
      </w:r>
      <w:r>
        <w:rPr>
          <w:spacing w:val="-6"/>
          <w:sz w:val="28"/>
        </w:rPr>
        <w:t xml:space="preserve"> </w:t>
      </w:r>
      <w:r>
        <w:rPr>
          <w:sz w:val="28"/>
        </w:rPr>
        <w:t>«Лента</w:t>
      </w:r>
      <w:r>
        <w:rPr>
          <w:spacing w:val="-5"/>
          <w:sz w:val="28"/>
        </w:rPr>
        <w:t xml:space="preserve"> </w:t>
      </w:r>
      <w:r>
        <w:rPr>
          <w:sz w:val="28"/>
        </w:rPr>
        <w:t>времени»</w:t>
      </w:r>
      <w:r>
        <w:rPr>
          <w:spacing w:val="-7"/>
          <w:sz w:val="28"/>
        </w:rPr>
        <w:t xml:space="preserve"> </w:t>
      </w:r>
      <w:r>
        <w:rPr>
          <w:sz w:val="28"/>
        </w:rPr>
        <w:t>и</w:t>
      </w:r>
      <w:r>
        <w:rPr>
          <w:spacing w:val="-6"/>
          <w:sz w:val="28"/>
        </w:rPr>
        <w:t xml:space="preserve"> </w:t>
      </w:r>
      <w:r>
        <w:rPr>
          <w:sz w:val="28"/>
        </w:rPr>
        <w:t>историческая</w:t>
      </w:r>
      <w:r>
        <w:rPr>
          <w:spacing w:val="-6"/>
          <w:sz w:val="28"/>
        </w:rPr>
        <w:t xml:space="preserve"> </w:t>
      </w:r>
      <w:r>
        <w:rPr>
          <w:sz w:val="28"/>
        </w:rPr>
        <w:t>карта.</w:t>
      </w:r>
    </w:p>
    <w:p w:rsidR="00C92B69" w:rsidRDefault="00B46697" w:rsidP="00A6674E">
      <w:pPr>
        <w:pStyle w:val="a5"/>
        <w:numPr>
          <w:ilvl w:val="4"/>
          <w:numId w:val="42"/>
        </w:numPr>
        <w:tabs>
          <w:tab w:val="left" w:pos="2155"/>
        </w:tabs>
        <w:ind w:left="395" w:right="312" w:firstLine="709"/>
        <w:rPr>
          <w:sz w:val="28"/>
        </w:rPr>
      </w:pPr>
      <w:r>
        <w:rPr>
          <w:sz w:val="28"/>
        </w:rPr>
        <w:t>Наиболее</w:t>
      </w:r>
      <w:r>
        <w:rPr>
          <w:spacing w:val="1"/>
          <w:sz w:val="28"/>
        </w:rPr>
        <w:t xml:space="preserve"> </w:t>
      </w:r>
      <w:r>
        <w:rPr>
          <w:sz w:val="28"/>
        </w:rPr>
        <w:t>важные</w:t>
      </w:r>
      <w:r>
        <w:rPr>
          <w:spacing w:val="1"/>
          <w:sz w:val="28"/>
        </w:rPr>
        <w:t xml:space="preserve"> </w:t>
      </w:r>
      <w:r>
        <w:rPr>
          <w:sz w:val="28"/>
        </w:rPr>
        <w:t>и</w:t>
      </w:r>
      <w:r>
        <w:rPr>
          <w:spacing w:val="1"/>
          <w:sz w:val="28"/>
        </w:rPr>
        <w:t xml:space="preserve"> </w:t>
      </w:r>
      <w:r>
        <w:rPr>
          <w:sz w:val="28"/>
        </w:rPr>
        <w:t>яркие</w:t>
      </w:r>
      <w:r>
        <w:rPr>
          <w:spacing w:val="1"/>
          <w:sz w:val="28"/>
        </w:rPr>
        <w:t xml:space="preserve"> </w:t>
      </w:r>
      <w:r>
        <w:rPr>
          <w:sz w:val="28"/>
        </w:rPr>
        <w:t>события</w:t>
      </w:r>
      <w:r>
        <w:rPr>
          <w:spacing w:val="1"/>
          <w:sz w:val="28"/>
        </w:rPr>
        <w:t xml:space="preserve"> </w:t>
      </w:r>
      <w:r>
        <w:rPr>
          <w:sz w:val="28"/>
        </w:rPr>
        <w:t>общественной</w:t>
      </w:r>
      <w:r>
        <w:rPr>
          <w:spacing w:val="1"/>
          <w:sz w:val="28"/>
        </w:rPr>
        <w:t xml:space="preserve"> </w:t>
      </w:r>
      <w:r>
        <w:rPr>
          <w:sz w:val="28"/>
        </w:rPr>
        <w:t>и</w:t>
      </w:r>
      <w:r>
        <w:rPr>
          <w:spacing w:val="70"/>
          <w:sz w:val="28"/>
        </w:rPr>
        <w:t xml:space="preserve"> </w:t>
      </w:r>
      <w:r>
        <w:rPr>
          <w:sz w:val="28"/>
        </w:rPr>
        <w:t>культурной</w:t>
      </w:r>
      <w:r>
        <w:rPr>
          <w:spacing w:val="1"/>
          <w:sz w:val="28"/>
        </w:rPr>
        <w:t xml:space="preserve"> </w:t>
      </w:r>
      <w:r>
        <w:rPr>
          <w:sz w:val="28"/>
        </w:rPr>
        <w:t>жизни</w:t>
      </w:r>
      <w:r>
        <w:rPr>
          <w:spacing w:val="1"/>
          <w:sz w:val="28"/>
        </w:rPr>
        <w:t xml:space="preserve"> </w:t>
      </w:r>
      <w:r>
        <w:rPr>
          <w:sz w:val="28"/>
        </w:rPr>
        <w:t>страны</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исторические</w:t>
      </w:r>
      <w:r>
        <w:rPr>
          <w:spacing w:val="1"/>
          <w:sz w:val="28"/>
        </w:rPr>
        <w:t xml:space="preserve"> </w:t>
      </w:r>
      <w:r>
        <w:rPr>
          <w:sz w:val="28"/>
        </w:rPr>
        <w:t>периоды:</w:t>
      </w:r>
      <w:r>
        <w:rPr>
          <w:spacing w:val="1"/>
          <w:sz w:val="28"/>
        </w:rPr>
        <w:t xml:space="preserve"> </w:t>
      </w:r>
      <w:r>
        <w:rPr>
          <w:sz w:val="28"/>
        </w:rPr>
        <w:t>государство</w:t>
      </w:r>
      <w:r>
        <w:rPr>
          <w:spacing w:val="1"/>
          <w:sz w:val="28"/>
        </w:rPr>
        <w:t xml:space="preserve"> </w:t>
      </w:r>
      <w:r>
        <w:rPr>
          <w:sz w:val="28"/>
        </w:rPr>
        <w:t>Русь,</w:t>
      </w:r>
      <w:r>
        <w:rPr>
          <w:spacing w:val="1"/>
          <w:sz w:val="28"/>
        </w:rPr>
        <w:t xml:space="preserve"> </w:t>
      </w:r>
      <w:r>
        <w:rPr>
          <w:sz w:val="28"/>
        </w:rPr>
        <w:t>Московское</w:t>
      </w:r>
      <w:r>
        <w:rPr>
          <w:spacing w:val="1"/>
          <w:sz w:val="28"/>
        </w:rPr>
        <w:t xml:space="preserve"> </w:t>
      </w:r>
      <w:r>
        <w:rPr>
          <w:sz w:val="28"/>
        </w:rPr>
        <w:t>государство,</w:t>
      </w:r>
      <w:r>
        <w:rPr>
          <w:spacing w:val="1"/>
          <w:sz w:val="28"/>
        </w:rPr>
        <w:t xml:space="preserve"> </w:t>
      </w:r>
      <w:r>
        <w:rPr>
          <w:sz w:val="28"/>
        </w:rPr>
        <w:t>Российская</w:t>
      </w:r>
      <w:r>
        <w:rPr>
          <w:spacing w:val="1"/>
          <w:sz w:val="28"/>
        </w:rPr>
        <w:t xml:space="preserve"> </w:t>
      </w:r>
      <w:r>
        <w:rPr>
          <w:sz w:val="28"/>
        </w:rPr>
        <w:t>империя,</w:t>
      </w:r>
      <w:r>
        <w:rPr>
          <w:spacing w:val="1"/>
          <w:sz w:val="28"/>
        </w:rPr>
        <w:t xml:space="preserve"> </w:t>
      </w:r>
      <w:r>
        <w:rPr>
          <w:sz w:val="28"/>
        </w:rPr>
        <w:t>СССР,</w:t>
      </w:r>
      <w:r>
        <w:rPr>
          <w:spacing w:val="1"/>
          <w:sz w:val="28"/>
        </w:rPr>
        <w:t xml:space="preserve"> </w:t>
      </w:r>
      <w:r>
        <w:rPr>
          <w:sz w:val="28"/>
        </w:rPr>
        <w:t>Российская</w:t>
      </w:r>
      <w:r>
        <w:rPr>
          <w:spacing w:val="1"/>
          <w:sz w:val="28"/>
        </w:rPr>
        <w:t xml:space="preserve"> </w:t>
      </w:r>
      <w:r>
        <w:rPr>
          <w:sz w:val="28"/>
        </w:rPr>
        <w:t>Федерация.</w:t>
      </w:r>
      <w:r>
        <w:rPr>
          <w:spacing w:val="1"/>
          <w:sz w:val="28"/>
        </w:rPr>
        <w:t xml:space="preserve"> </w:t>
      </w:r>
      <w:r>
        <w:rPr>
          <w:sz w:val="28"/>
        </w:rPr>
        <w:t>Картины</w:t>
      </w:r>
      <w:r>
        <w:rPr>
          <w:spacing w:val="1"/>
          <w:sz w:val="28"/>
        </w:rPr>
        <w:t xml:space="preserve"> </w:t>
      </w:r>
      <w:r>
        <w:rPr>
          <w:sz w:val="28"/>
        </w:rPr>
        <w:t>быта,</w:t>
      </w:r>
      <w:r>
        <w:rPr>
          <w:spacing w:val="-67"/>
          <w:sz w:val="28"/>
        </w:rPr>
        <w:t xml:space="preserve"> </w:t>
      </w:r>
      <w:r>
        <w:rPr>
          <w:sz w:val="28"/>
        </w:rPr>
        <w:t>труда, духовно-нравственные и культурные традиции людей в разные исторические</w:t>
      </w:r>
      <w:r>
        <w:rPr>
          <w:spacing w:val="1"/>
          <w:sz w:val="28"/>
        </w:rPr>
        <w:t xml:space="preserve"> </w:t>
      </w:r>
      <w:r>
        <w:rPr>
          <w:sz w:val="28"/>
        </w:rPr>
        <w:t>времена.</w:t>
      </w:r>
      <w:r>
        <w:rPr>
          <w:spacing w:val="1"/>
          <w:sz w:val="28"/>
        </w:rPr>
        <w:t xml:space="preserve"> </w:t>
      </w:r>
      <w:r>
        <w:rPr>
          <w:sz w:val="28"/>
        </w:rPr>
        <w:t>Выдающиеся</w:t>
      </w:r>
      <w:r>
        <w:rPr>
          <w:spacing w:val="1"/>
          <w:sz w:val="28"/>
        </w:rPr>
        <w:t xml:space="preserve"> </w:t>
      </w:r>
      <w:r>
        <w:rPr>
          <w:sz w:val="28"/>
        </w:rPr>
        <w:t>люди</w:t>
      </w:r>
      <w:r>
        <w:rPr>
          <w:spacing w:val="1"/>
          <w:sz w:val="28"/>
        </w:rPr>
        <w:t xml:space="preserve"> </w:t>
      </w:r>
      <w:r>
        <w:rPr>
          <w:sz w:val="28"/>
        </w:rPr>
        <w:t>разных</w:t>
      </w:r>
      <w:r>
        <w:rPr>
          <w:spacing w:val="1"/>
          <w:sz w:val="28"/>
        </w:rPr>
        <w:t xml:space="preserve"> </w:t>
      </w:r>
      <w:r>
        <w:rPr>
          <w:sz w:val="28"/>
        </w:rPr>
        <w:t>эпох</w:t>
      </w:r>
      <w:r>
        <w:rPr>
          <w:spacing w:val="1"/>
          <w:sz w:val="28"/>
        </w:rPr>
        <w:t xml:space="preserve"> </w:t>
      </w:r>
      <w:r>
        <w:rPr>
          <w:sz w:val="28"/>
        </w:rPr>
        <w:t>как</w:t>
      </w:r>
      <w:r>
        <w:rPr>
          <w:spacing w:val="1"/>
          <w:sz w:val="28"/>
        </w:rPr>
        <w:t xml:space="preserve"> </w:t>
      </w:r>
      <w:r>
        <w:rPr>
          <w:sz w:val="28"/>
        </w:rPr>
        <w:t>носители</w:t>
      </w:r>
      <w:r>
        <w:rPr>
          <w:spacing w:val="1"/>
          <w:sz w:val="28"/>
        </w:rPr>
        <w:t xml:space="preserve"> </w:t>
      </w:r>
      <w:r>
        <w:rPr>
          <w:sz w:val="28"/>
        </w:rPr>
        <w:t>базовых</w:t>
      </w:r>
      <w:r>
        <w:rPr>
          <w:spacing w:val="1"/>
          <w:sz w:val="28"/>
        </w:rPr>
        <w:t xml:space="preserve"> </w:t>
      </w:r>
      <w:r>
        <w:rPr>
          <w:sz w:val="28"/>
        </w:rPr>
        <w:t>национальных</w:t>
      </w:r>
      <w:r>
        <w:rPr>
          <w:spacing w:val="1"/>
          <w:sz w:val="28"/>
        </w:rPr>
        <w:t xml:space="preserve"> </w:t>
      </w:r>
      <w:r>
        <w:rPr>
          <w:sz w:val="28"/>
        </w:rPr>
        <w:t>ценностей.</w:t>
      </w:r>
    </w:p>
    <w:p w:rsidR="00C92B69" w:rsidRDefault="00B46697" w:rsidP="00A6674E">
      <w:pPr>
        <w:pStyle w:val="a5"/>
        <w:numPr>
          <w:ilvl w:val="4"/>
          <w:numId w:val="42"/>
        </w:numPr>
        <w:tabs>
          <w:tab w:val="left" w:pos="2155"/>
        </w:tabs>
        <w:ind w:left="395" w:right="312" w:firstLine="709"/>
        <w:rPr>
          <w:sz w:val="28"/>
        </w:rPr>
      </w:pPr>
      <w:r>
        <w:rPr>
          <w:sz w:val="28"/>
        </w:rPr>
        <w:t>Наиболее</w:t>
      </w:r>
      <w:r>
        <w:rPr>
          <w:spacing w:val="1"/>
          <w:sz w:val="28"/>
        </w:rPr>
        <w:t xml:space="preserve"> </w:t>
      </w:r>
      <w:r>
        <w:rPr>
          <w:sz w:val="28"/>
        </w:rPr>
        <w:t>значимые</w:t>
      </w:r>
      <w:r>
        <w:rPr>
          <w:spacing w:val="1"/>
          <w:sz w:val="28"/>
        </w:rPr>
        <w:t xml:space="preserve"> </w:t>
      </w:r>
      <w:r>
        <w:rPr>
          <w:sz w:val="28"/>
        </w:rPr>
        <w:t>объекты</w:t>
      </w:r>
      <w:r>
        <w:rPr>
          <w:spacing w:val="1"/>
          <w:sz w:val="28"/>
        </w:rPr>
        <w:t xml:space="preserve"> </w:t>
      </w:r>
      <w:r>
        <w:rPr>
          <w:sz w:val="28"/>
        </w:rPr>
        <w:t>списка</w:t>
      </w:r>
      <w:r>
        <w:rPr>
          <w:spacing w:val="1"/>
          <w:sz w:val="28"/>
        </w:rPr>
        <w:t xml:space="preserve"> </w:t>
      </w:r>
      <w:r>
        <w:rPr>
          <w:sz w:val="28"/>
        </w:rPr>
        <w:t>Всемирного</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w:t>
      </w:r>
      <w:r>
        <w:rPr>
          <w:spacing w:val="1"/>
          <w:sz w:val="28"/>
        </w:rPr>
        <w:t xml:space="preserve"> </w:t>
      </w:r>
      <w:r>
        <w:rPr>
          <w:sz w:val="28"/>
        </w:rPr>
        <w:t>рубежом.</w:t>
      </w:r>
      <w:r>
        <w:rPr>
          <w:spacing w:val="1"/>
          <w:sz w:val="28"/>
        </w:rPr>
        <w:t xml:space="preserve"> </w:t>
      </w:r>
      <w:r>
        <w:rPr>
          <w:sz w:val="28"/>
        </w:rPr>
        <w:t>Охрана</w:t>
      </w:r>
      <w:r>
        <w:rPr>
          <w:spacing w:val="1"/>
          <w:sz w:val="28"/>
        </w:rPr>
        <w:t xml:space="preserve"> </w:t>
      </w:r>
      <w:r>
        <w:rPr>
          <w:sz w:val="28"/>
        </w:rPr>
        <w:t>памятников</w:t>
      </w:r>
      <w:r>
        <w:rPr>
          <w:spacing w:val="1"/>
          <w:sz w:val="28"/>
        </w:rPr>
        <w:t xml:space="preserve"> </w:t>
      </w:r>
      <w:r>
        <w:rPr>
          <w:sz w:val="28"/>
        </w:rPr>
        <w:t>истории</w:t>
      </w:r>
      <w:r>
        <w:rPr>
          <w:spacing w:val="1"/>
          <w:sz w:val="28"/>
        </w:rPr>
        <w:t xml:space="preserve"> </w:t>
      </w:r>
      <w:r>
        <w:rPr>
          <w:sz w:val="28"/>
        </w:rPr>
        <w:t>и</w:t>
      </w:r>
      <w:r>
        <w:rPr>
          <w:spacing w:val="70"/>
          <w:sz w:val="28"/>
        </w:rPr>
        <w:t xml:space="preserve"> </w:t>
      </w:r>
      <w:r>
        <w:rPr>
          <w:sz w:val="28"/>
        </w:rPr>
        <w:t>культуры.</w:t>
      </w:r>
      <w:r>
        <w:rPr>
          <w:spacing w:val="1"/>
          <w:sz w:val="28"/>
        </w:rPr>
        <w:t xml:space="preserve"> </w:t>
      </w:r>
      <w:r>
        <w:rPr>
          <w:sz w:val="28"/>
        </w:rPr>
        <w:t>Посильное</w:t>
      </w:r>
      <w:r>
        <w:rPr>
          <w:spacing w:val="-3"/>
          <w:sz w:val="28"/>
        </w:rPr>
        <w:t xml:space="preserve"> </w:t>
      </w:r>
      <w:r>
        <w:rPr>
          <w:sz w:val="28"/>
        </w:rPr>
        <w:t>участие</w:t>
      </w:r>
      <w:r>
        <w:rPr>
          <w:spacing w:val="-1"/>
          <w:sz w:val="28"/>
        </w:rPr>
        <w:t xml:space="preserve"> </w:t>
      </w:r>
      <w:r>
        <w:rPr>
          <w:sz w:val="28"/>
        </w:rPr>
        <w:t>в</w:t>
      </w:r>
      <w:r>
        <w:rPr>
          <w:spacing w:val="-3"/>
          <w:sz w:val="28"/>
        </w:rPr>
        <w:t xml:space="preserve"> </w:t>
      </w:r>
      <w:r>
        <w:rPr>
          <w:sz w:val="28"/>
        </w:rPr>
        <w:t>охране</w:t>
      </w:r>
      <w:r>
        <w:rPr>
          <w:spacing w:val="-1"/>
          <w:sz w:val="28"/>
        </w:rPr>
        <w:t xml:space="preserve"> </w:t>
      </w:r>
      <w:r>
        <w:rPr>
          <w:sz w:val="28"/>
        </w:rPr>
        <w:t>памятников</w:t>
      </w:r>
      <w:r>
        <w:rPr>
          <w:spacing w:val="-2"/>
          <w:sz w:val="28"/>
        </w:rPr>
        <w:t xml:space="preserve"> </w:t>
      </w:r>
      <w:r>
        <w:rPr>
          <w:sz w:val="28"/>
        </w:rPr>
        <w:t>истории</w:t>
      </w:r>
      <w:r>
        <w:rPr>
          <w:spacing w:val="-3"/>
          <w:sz w:val="28"/>
        </w:rPr>
        <w:t xml:space="preserve"> </w:t>
      </w:r>
      <w:r>
        <w:rPr>
          <w:sz w:val="28"/>
        </w:rPr>
        <w:t>и</w:t>
      </w:r>
      <w:r>
        <w:rPr>
          <w:spacing w:val="-2"/>
          <w:sz w:val="28"/>
        </w:rPr>
        <w:t xml:space="preserve"> </w:t>
      </w:r>
      <w:r>
        <w:rPr>
          <w:sz w:val="28"/>
        </w:rPr>
        <w:t>культуры</w:t>
      </w:r>
      <w:r>
        <w:rPr>
          <w:spacing w:val="-2"/>
          <w:sz w:val="28"/>
        </w:rPr>
        <w:t xml:space="preserve"> </w:t>
      </w:r>
      <w:r>
        <w:rPr>
          <w:sz w:val="28"/>
        </w:rPr>
        <w:t>своего</w:t>
      </w:r>
      <w:r>
        <w:rPr>
          <w:spacing w:val="-3"/>
          <w:sz w:val="28"/>
        </w:rPr>
        <w:t xml:space="preserve"> </w:t>
      </w:r>
      <w:r>
        <w:rPr>
          <w:sz w:val="28"/>
        </w:rPr>
        <w:t>края.</w:t>
      </w:r>
    </w:p>
    <w:p w:rsidR="00C92B69" w:rsidRDefault="00B46697" w:rsidP="00A6674E">
      <w:pPr>
        <w:pStyle w:val="a5"/>
        <w:numPr>
          <w:ilvl w:val="4"/>
          <w:numId w:val="42"/>
        </w:numPr>
        <w:tabs>
          <w:tab w:val="left" w:pos="2155"/>
        </w:tabs>
        <w:ind w:left="2155"/>
        <w:rPr>
          <w:sz w:val="28"/>
        </w:rPr>
      </w:pPr>
      <w:r>
        <w:rPr>
          <w:sz w:val="28"/>
        </w:rPr>
        <w:t>Личная</w:t>
      </w:r>
      <w:r>
        <w:rPr>
          <w:spacing w:val="29"/>
          <w:sz w:val="28"/>
        </w:rPr>
        <w:t xml:space="preserve"> </w:t>
      </w:r>
      <w:r>
        <w:rPr>
          <w:sz w:val="28"/>
        </w:rPr>
        <w:t>ответственность</w:t>
      </w:r>
      <w:r>
        <w:rPr>
          <w:spacing w:val="30"/>
          <w:sz w:val="28"/>
        </w:rPr>
        <w:t xml:space="preserve"> </w:t>
      </w:r>
      <w:r>
        <w:rPr>
          <w:sz w:val="28"/>
        </w:rPr>
        <w:t>каждого</w:t>
      </w:r>
      <w:r>
        <w:rPr>
          <w:spacing w:val="29"/>
          <w:sz w:val="28"/>
        </w:rPr>
        <w:t xml:space="preserve"> </w:t>
      </w:r>
      <w:r>
        <w:rPr>
          <w:sz w:val="28"/>
        </w:rPr>
        <w:t>человека</w:t>
      </w:r>
      <w:r>
        <w:rPr>
          <w:spacing w:val="30"/>
          <w:sz w:val="28"/>
        </w:rPr>
        <w:t xml:space="preserve"> </w:t>
      </w:r>
      <w:r>
        <w:rPr>
          <w:sz w:val="28"/>
        </w:rPr>
        <w:t>за</w:t>
      </w:r>
      <w:r>
        <w:rPr>
          <w:spacing w:val="30"/>
          <w:sz w:val="28"/>
        </w:rPr>
        <w:t xml:space="preserve"> </w:t>
      </w:r>
      <w:r>
        <w:rPr>
          <w:sz w:val="28"/>
        </w:rPr>
        <w:t>сохранность</w:t>
      </w:r>
      <w:r>
        <w:rPr>
          <w:spacing w:val="29"/>
          <w:sz w:val="28"/>
        </w:rPr>
        <w:t xml:space="preserve"> </w:t>
      </w:r>
      <w:r>
        <w:rPr>
          <w:sz w:val="28"/>
        </w:rPr>
        <w:t>историко-</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firstLine="0"/>
      </w:pPr>
      <w:r>
        <w:t>культурного</w:t>
      </w:r>
      <w:r>
        <w:rPr>
          <w:spacing w:val="-8"/>
        </w:rPr>
        <w:t xml:space="preserve"> </w:t>
      </w:r>
      <w:r>
        <w:t>наследия</w:t>
      </w:r>
      <w:r>
        <w:rPr>
          <w:spacing w:val="-7"/>
        </w:rPr>
        <w:t xml:space="preserve"> </w:t>
      </w:r>
      <w:r>
        <w:t>своего</w:t>
      </w:r>
      <w:r>
        <w:rPr>
          <w:spacing w:val="-7"/>
        </w:rPr>
        <w:t xml:space="preserve"> </w:t>
      </w:r>
      <w:r>
        <w:t>края.</w:t>
      </w:r>
    </w:p>
    <w:p w:rsidR="00C92B69" w:rsidRDefault="00B46697" w:rsidP="00A6674E">
      <w:pPr>
        <w:pStyle w:val="a5"/>
        <w:numPr>
          <w:ilvl w:val="4"/>
          <w:numId w:val="42"/>
        </w:numPr>
        <w:tabs>
          <w:tab w:val="left" w:pos="2155"/>
        </w:tabs>
        <w:ind w:left="395" w:right="311" w:firstLine="709"/>
        <w:rPr>
          <w:sz w:val="28"/>
        </w:rPr>
      </w:pPr>
      <w:r>
        <w:rPr>
          <w:sz w:val="28"/>
        </w:rPr>
        <w:t>Правила</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людям</w:t>
      </w:r>
      <w:r>
        <w:rPr>
          <w:spacing w:val="-67"/>
          <w:sz w:val="28"/>
        </w:rPr>
        <w:t xml:space="preserve"> </w:t>
      </w:r>
      <w:r>
        <w:rPr>
          <w:sz w:val="28"/>
        </w:rPr>
        <w:t>независимо</w:t>
      </w:r>
      <w:r>
        <w:rPr>
          <w:spacing w:val="1"/>
          <w:sz w:val="28"/>
        </w:rPr>
        <w:t xml:space="preserve"> </w:t>
      </w:r>
      <w:r>
        <w:rPr>
          <w:sz w:val="28"/>
        </w:rPr>
        <w:t>от</w:t>
      </w:r>
      <w:r>
        <w:rPr>
          <w:spacing w:val="1"/>
          <w:sz w:val="28"/>
        </w:rPr>
        <w:t xml:space="preserve"> </w:t>
      </w:r>
      <w:r>
        <w:rPr>
          <w:sz w:val="28"/>
        </w:rPr>
        <w:t>их</w:t>
      </w:r>
      <w:r>
        <w:rPr>
          <w:spacing w:val="1"/>
          <w:sz w:val="28"/>
        </w:rPr>
        <w:t xml:space="preserve"> </w:t>
      </w:r>
      <w:r>
        <w:rPr>
          <w:sz w:val="28"/>
        </w:rPr>
        <w:t>национальности,</w:t>
      </w:r>
      <w:r>
        <w:rPr>
          <w:spacing w:val="1"/>
          <w:sz w:val="28"/>
        </w:rPr>
        <w:t xml:space="preserve"> </w:t>
      </w:r>
      <w:r>
        <w:rPr>
          <w:sz w:val="28"/>
        </w:rPr>
        <w:t>социального</w:t>
      </w:r>
      <w:r>
        <w:rPr>
          <w:spacing w:val="1"/>
          <w:sz w:val="28"/>
        </w:rPr>
        <w:t xml:space="preserve"> </w:t>
      </w:r>
      <w:r>
        <w:rPr>
          <w:sz w:val="28"/>
        </w:rPr>
        <w:t>статуса,</w:t>
      </w:r>
      <w:r>
        <w:rPr>
          <w:spacing w:val="1"/>
          <w:sz w:val="28"/>
        </w:rPr>
        <w:t xml:space="preserve"> </w:t>
      </w:r>
      <w:r>
        <w:rPr>
          <w:sz w:val="28"/>
        </w:rPr>
        <w:t>религиозной</w:t>
      </w:r>
      <w:r>
        <w:rPr>
          <w:spacing w:val="1"/>
          <w:sz w:val="28"/>
        </w:rPr>
        <w:t xml:space="preserve"> </w:t>
      </w:r>
      <w:r>
        <w:rPr>
          <w:sz w:val="28"/>
        </w:rPr>
        <w:t>принадлежности.</w:t>
      </w:r>
    </w:p>
    <w:p w:rsidR="00C92B69" w:rsidRDefault="00B46697" w:rsidP="00A6674E">
      <w:pPr>
        <w:pStyle w:val="a5"/>
        <w:numPr>
          <w:ilvl w:val="3"/>
          <w:numId w:val="42"/>
        </w:numPr>
        <w:tabs>
          <w:tab w:val="left" w:pos="1944"/>
        </w:tabs>
        <w:ind w:left="1944"/>
        <w:rPr>
          <w:sz w:val="28"/>
        </w:rPr>
      </w:pPr>
      <w:r>
        <w:rPr>
          <w:sz w:val="28"/>
        </w:rPr>
        <w:t>Человек</w:t>
      </w:r>
      <w:r>
        <w:rPr>
          <w:spacing w:val="-6"/>
          <w:sz w:val="28"/>
        </w:rPr>
        <w:t xml:space="preserve"> </w:t>
      </w:r>
      <w:r>
        <w:rPr>
          <w:sz w:val="28"/>
        </w:rPr>
        <w:t>и</w:t>
      </w:r>
      <w:r>
        <w:rPr>
          <w:spacing w:val="-5"/>
          <w:sz w:val="28"/>
        </w:rPr>
        <w:t xml:space="preserve"> </w:t>
      </w:r>
      <w:r>
        <w:rPr>
          <w:sz w:val="28"/>
        </w:rPr>
        <w:t>природа.</w:t>
      </w:r>
    </w:p>
    <w:p w:rsidR="00C92B69" w:rsidRDefault="00B46697" w:rsidP="00A6674E">
      <w:pPr>
        <w:pStyle w:val="a5"/>
        <w:numPr>
          <w:ilvl w:val="4"/>
          <w:numId w:val="42"/>
        </w:numPr>
        <w:tabs>
          <w:tab w:val="left" w:pos="2155"/>
        </w:tabs>
        <w:ind w:left="395" w:right="309" w:firstLine="709"/>
        <w:rPr>
          <w:sz w:val="28"/>
        </w:rPr>
      </w:pPr>
      <w:r>
        <w:rPr>
          <w:sz w:val="28"/>
        </w:rPr>
        <w:t>Методы</w:t>
      </w:r>
      <w:r>
        <w:rPr>
          <w:spacing w:val="1"/>
          <w:sz w:val="28"/>
        </w:rPr>
        <w:t xml:space="preserve"> </w:t>
      </w:r>
      <w:r>
        <w:rPr>
          <w:sz w:val="28"/>
        </w:rPr>
        <w:t>познания</w:t>
      </w:r>
      <w:r>
        <w:rPr>
          <w:spacing w:val="1"/>
          <w:sz w:val="28"/>
        </w:rPr>
        <w:t xml:space="preserve"> </w:t>
      </w:r>
      <w:r>
        <w:rPr>
          <w:sz w:val="28"/>
        </w:rPr>
        <w:t>окружающей</w:t>
      </w:r>
      <w:r>
        <w:rPr>
          <w:spacing w:val="1"/>
          <w:sz w:val="28"/>
        </w:rPr>
        <w:t xml:space="preserve"> </w:t>
      </w:r>
      <w:r>
        <w:rPr>
          <w:sz w:val="28"/>
        </w:rPr>
        <w:t>природы:</w:t>
      </w:r>
      <w:r>
        <w:rPr>
          <w:spacing w:val="1"/>
          <w:sz w:val="28"/>
        </w:rPr>
        <w:t xml:space="preserve"> </w:t>
      </w:r>
      <w:r>
        <w:rPr>
          <w:sz w:val="28"/>
        </w:rPr>
        <w:t>наблюдения,</w:t>
      </w:r>
      <w:r>
        <w:rPr>
          <w:spacing w:val="1"/>
          <w:sz w:val="28"/>
        </w:rPr>
        <w:t xml:space="preserve"> </w:t>
      </w:r>
      <w:r>
        <w:rPr>
          <w:sz w:val="28"/>
        </w:rPr>
        <w:t>сравнения,</w:t>
      </w:r>
      <w:r>
        <w:rPr>
          <w:spacing w:val="1"/>
          <w:sz w:val="28"/>
        </w:rPr>
        <w:t xml:space="preserve"> </w:t>
      </w:r>
      <w:r>
        <w:rPr>
          <w:sz w:val="28"/>
        </w:rPr>
        <w:t>измерения,</w:t>
      </w:r>
      <w:r>
        <w:rPr>
          <w:spacing w:val="-3"/>
          <w:sz w:val="28"/>
        </w:rPr>
        <w:t xml:space="preserve"> </w:t>
      </w:r>
      <w:r>
        <w:rPr>
          <w:sz w:val="28"/>
        </w:rPr>
        <w:t>опыты</w:t>
      </w:r>
      <w:r>
        <w:rPr>
          <w:spacing w:val="-1"/>
          <w:sz w:val="28"/>
        </w:rPr>
        <w:t xml:space="preserve"> </w:t>
      </w:r>
      <w:r>
        <w:rPr>
          <w:sz w:val="28"/>
        </w:rPr>
        <w:t>по</w:t>
      </w:r>
      <w:r>
        <w:rPr>
          <w:spacing w:val="-2"/>
          <w:sz w:val="28"/>
        </w:rPr>
        <w:t xml:space="preserve"> </w:t>
      </w:r>
      <w:r>
        <w:rPr>
          <w:sz w:val="28"/>
        </w:rPr>
        <w:t>исследованию</w:t>
      </w:r>
      <w:r>
        <w:rPr>
          <w:spacing w:val="-2"/>
          <w:sz w:val="28"/>
        </w:rPr>
        <w:t xml:space="preserve"> </w:t>
      </w:r>
      <w:r>
        <w:rPr>
          <w:sz w:val="28"/>
        </w:rPr>
        <w:t>природных</w:t>
      </w:r>
      <w:r>
        <w:rPr>
          <w:spacing w:val="-2"/>
          <w:sz w:val="28"/>
        </w:rPr>
        <w:t xml:space="preserve"> </w:t>
      </w:r>
      <w:r>
        <w:rPr>
          <w:sz w:val="28"/>
        </w:rPr>
        <w:t>объектов</w:t>
      </w:r>
      <w:r>
        <w:rPr>
          <w:spacing w:val="-1"/>
          <w:sz w:val="28"/>
        </w:rPr>
        <w:t xml:space="preserve"> </w:t>
      </w:r>
      <w:r>
        <w:rPr>
          <w:sz w:val="28"/>
        </w:rPr>
        <w:t>и</w:t>
      </w:r>
      <w:r>
        <w:rPr>
          <w:spacing w:val="-2"/>
          <w:sz w:val="28"/>
        </w:rPr>
        <w:t xml:space="preserve"> </w:t>
      </w:r>
      <w:r>
        <w:rPr>
          <w:sz w:val="28"/>
        </w:rPr>
        <w:t>явлений.</w:t>
      </w:r>
    </w:p>
    <w:p w:rsidR="00C92B69" w:rsidRDefault="00B46697" w:rsidP="00A6674E">
      <w:pPr>
        <w:pStyle w:val="a5"/>
        <w:numPr>
          <w:ilvl w:val="4"/>
          <w:numId w:val="42"/>
        </w:numPr>
        <w:tabs>
          <w:tab w:val="left" w:pos="2155"/>
        </w:tabs>
        <w:ind w:left="395" w:right="317" w:firstLine="709"/>
        <w:rPr>
          <w:sz w:val="28"/>
        </w:rPr>
      </w:pPr>
      <w:r>
        <w:rPr>
          <w:sz w:val="28"/>
        </w:rPr>
        <w:t>Солнце – ближайшая к нам звезда, источник света и тепла для всего</w:t>
      </w:r>
      <w:r>
        <w:rPr>
          <w:spacing w:val="1"/>
          <w:sz w:val="28"/>
        </w:rPr>
        <w:t xml:space="preserve"> </w:t>
      </w:r>
      <w:r>
        <w:rPr>
          <w:sz w:val="28"/>
        </w:rPr>
        <w:t>живого</w:t>
      </w:r>
      <w:r>
        <w:rPr>
          <w:spacing w:val="1"/>
          <w:sz w:val="28"/>
        </w:rPr>
        <w:t xml:space="preserve"> </w:t>
      </w:r>
      <w:r>
        <w:rPr>
          <w:sz w:val="28"/>
        </w:rPr>
        <w:t>на</w:t>
      </w:r>
      <w:r>
        <w:rPr>
          <w:spacing w:val="1"/>
          <w:sz w:val="28"/>
        </w:rPr>
        <w:t xml:space="preserve"> </w:t>
      </w:r>
      <w:r>
        <w:rPr>
          <w:sz w:val="28"/>
        </w:rPr>
        <w:t>Земле.</w:t>
      </w:r>
      <w:r>
        <w:rPr>
          <w:spacing w:val="1"/>
          <w:sz w:val="28"/>
        </w:rPr>
        <w:t xml:space="preserve"> </w:t>
      </w:r>
      <w:r>
        <w:rPr>
          <w:sz w:val="28"/>
        </w:rPr>
        <w:t>Характеристика</w:t>
      </w:r>
      <w:r>
        <w:rPr>
          <w:spacing w:val="1"/>
          <w:sz w:val="28"/>
        </w:rPr>
        <w:t xml:space="preserve"> </w:t>
      </w:r>
      <w:r>
        <w:rPr>
          <w:sz w:val="28"/>
        </w:rPr>
        <w:t>планет</w:t>
      </w:r>
      <w:r>
        <w:rPr>
          <w:spacing w:val="1"/>
          <w:sz w:val="28"/>
        </w:rPr>
        <w:t xml:space="preserve"> </w:t>
      </w:r>
      <w:r>
        <w:rPr>
          <w:sz w:val="28"/>
        </w:rPr>
        <w:t>Солнечной</w:t>
      </w:r>
      <w:r>
        <w:rPr>
          <w:spacing w:val="1"/>
          <w:sz w:val="28"/>
        </w:rPr>
        <w:t xml:space="preserve"> </w:t>
      </w:r>
      <w:r>
        <w:rPr>
          <w:sz w:val="28"/>
        </w:rPr>
        <w:t>системы.</w:t>
      </w:r>
      <w:r>
        <w:rPr>
          <w:spacing w:val="1"/>
          <w:sz w:val="28"/>
        </w:rPr>
        <w:t xml:space="preserve"> </w:t>
      </w:r>
      <w:r>
        <w:rPr>
          <w:sz w:val="28"/>
        </w:rPr>
        <w:t>Естественные</w:t>
      </w:r>
      <w:r>
        <w:rPr>
          <w:spacing w:val="1"/>
          <w:sz w:val="28"/>
        </w:rPr>
        <w:t xml:space="preserve"> </w:t>
      </w:r>
      <w:r>
        <w:rPr>
          <w:sz w:val="28"/>
        </w:rPr>
        <w:t>спутники планет. Смена дня и ночи на Земле. Вращение Земли как причина смены</w:t>
      </w:r>
      <w:r>
        <w:rPr>
          <w:spacing w:val="1"/>
          <w:sz w:val="28"/>
        </w:rPr>
        <w:t xml:space="preserve"> </w:t>
      </w:r>
      <w:r>
        <w:rPr>
          <w:sz w:val="28"/>
        </w:rPr>
        <w:t>дня</w:t>
      </w:r>
      <w:r>
        <w:rPr>
          <w:spacing w:val="-2"/>
          <w:sz w:val="28"/>
        </w:rPr>
        <w:t xml:space="preserve"> </w:t>
      </w:r>
      <w:r>
        <w:rPr>
          <w:sz w:val="28"/>
        </w:rPr>
        <w:t>и</w:t>
      </w:r>
      <w:r>
        <w:rPr>
          <w:spacing w:val="-2"/>
          <w:sz w:val="28"/>
        </w:rPr>
        <w:t xml:space="preserve"> </w:t>
      </w:r>
      <w:r>
        <w:rPr>
          <w:sz w:val="28"/>
        </w:rPr>
        <w:t>ночи.</w:t>
      </w:r>
      <w:r>
        <w:rPr>
          <w:spacing w:val="-2"/>
          <w:sz w:val="28"/>
        </w:rPr>
        <w:t xml:space="preserve"> </w:t>
      </w:r>
      <w:r>
        <w:rPr>
          <w:sz w:val="28"/>
        </w:rPr>
        <w:t>Обращение</w:t>
      </w:r>
      <w:r>
        <w:rPr>
          <w:spacing w:val="-2"/>
          <w:sz w:val="28"/>
        </w:rPr>
        <w:t xml:space="preserve"> </w:t>
      </w:r>
      <w:r>
        <w:rPr>
          <w:sz w:val="28"/>
        </w:rPr>
        <w:t>Земли</w:t>
      </w:r>
      <w:r>
        <w:rPr>
          <w:spacing w:val="-2"/>
          <w:sz w:val="28"/>
        </w:rPr>
        <w:t xml:space="preserve"> </w:t>
      </w:r>
      <w:r>
        <w:rPr>
          <w:sz w:val="28"/>
        </w:rPr>
        <w:t>вокруг</w:t>
      </w:r>
      <w:r>
        <w:rPr>
          <w:spacing w:val="-2"/>
          <w:sz w:val="28"/>
        </w:rPr>
        <w:t xml:space="preserve"> </w:t>
      </w:r>
      <w:r>
        <w:rPr>
          <w:sz w:val="28"/>
        </w:rPr>
        <w:t>Солнца</w:t>
      </w:r>
      <w:r>
        <w:rPr>
          <w:spacing w:val="-2"/>
          <w:sz w:val="28"/>
        </w:rPr>
        <w:t xml:space="preserve"> </w:t>
      </w:r>
      <w:r>
        <w:rPr>
          <w:sz w:val="28"/>
        </w:rPr>
        <w:t>и</w:t>
      </w:r>
      <w:r>
        <w:rPr>
          <w:spacing w:val="-2"/>
          <w:sz w:val="28"/>
        </w:rPr>
        <w:t xml:space="preserve"> </w:t>
      </w:r>
      <w:r>
        <w:rPr>
          <w:sz w:val="28"/>
        </w:rPr>
        <w:t>смена</w:t>
      </w:r>
      <w:r>
        <w:rPr>
          <w:spacing w:val="-2"/>
          <w:sz w:val="28"/>
        </w:rPr>
        <w:t xml:space="preserve"> </w:t>
      </w:r>
      <w:r>
        <w:rPr>
          <w:sz w:val="28"/>
        </w:rPr>
        <w:t>времён</w:t>
      </w:r>
      <w:r>
        <w:rPr>
          <w:spacing w:val="-2"/>
          <w:sz w:val="28"/>
        </w:rPr>
        <w:t xml:space="preserve"> </w:t>
      </w:r>
      <w:r>
        <w:rPr>
          <w:sz w:val="28"/>
        </w:rPr>
        <w:t>года.</w:t>
      </w:r>
    </w:p>
    <w:p w:rsidR="00C92B69" w:rsidRDefault="00B46697" w:rsidP="00A6674E">
      <w:pPr>
        <w:pStyle w:val="a5"/>
        <w:numPr>
          <w:ilvl w:val="4"/>
          <w:numId w:val="42"/>
        </w:numPr>
        <w:tabs>
          <w:tab w:val="left" w:pos="2155"/>
        </w:tabs>
        <w:ind w:left="395" w:right="309" w:firstLine="709"/>
        <w:rPr>
          <w:sz w:val="28"/>
        </w:rPr>
      </w:pPr>
      <w:r>
        <w:rPr>
          <w:sz w:val="28"/>
        </w:rPr>
        <w:t>Формы земной поверхности: равнины, горы, холмы, овраги (общее</w:t>
      </w:r>
      <w:r>
        <w:rPr>
          <w:spacing w:val="1"/>
          <w:sz w:val="28"/>
        </w:rPr>
        <w:t xml:space="preserve"> </w:t>
      </w:r>
      <w:r>
        <w:rPr>
          <w:sz w:val="28"/>
        </w:rPr>
        <w:t>представление,</w:t>
      </w:r>
      <w:r>
        <w:rPr>
          <w:spacing w:val="1"/>
          <w:sz w:val="28"/>
        </w:rPr>
        <w:t xml:space="preserve"> </w:t>
      </w:r>
      <w:r>
        <w:rPr>
          <w:sz w:val="28"/>
        </w:rPr>
        <w:t>условное</w:t>
      </w:r>
      <w:r>
        <w:rPr>
          <w:spacing w:val="1"/>
          <w:sz w:val="28"/>
        </w:rPr>
        <w:t xml:space="preserve"> </w:t>
      </w:r>
      <w:r>
        <w:rPr>
          <w:sz w:val="28"/>
        </w:rPr>
        <w:t>обозначение</w:t>
      </w:r>
      <w:r>
        <w:rPr>
          <w:spacing w:val="1"/>
          <w:sz w:val="28"/>
        </w:rPr>
        <w:t xml:space="preserve"> </w:t>
      </w:r>
      <w:r>
        <w:rPr>
          <w:sz w:val="28"/>
        </w:rPr>
        <w:t>равнин</w:t>
      </w:r>
      <w:r>
        <w:rPr>
          <w:spacing w:val="1"/>
          <w:sz w:val="28"/>
        </w:rPr>
        <w:t xml:space="preserve"> </w:t>
      </w:r>
      <w:r>
        <w:rPr>
          <w:sz w:val="28"/>
        </w:rPr>
        <w:t>и</w:t>
      </w:r>
      <w:r>
        <w:rPr>
          <w:spacing w:val="1"/>
          <w:sz w:val="28"/>
        </w:rPr>
        <w:t xml:space="preserve"> </w:t>
      </w:r>
      <w:r>
        <w:rPr>
          <w:sz w:val="28"/>
        </w:rPr>
        <w:t>гор</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Равнины</w:t>
      </w:r>
      <w:r>
        <w:rPr>
          <w:spacing w:val="1"/>
          <w:sz w:val="28"/>
        </w:rPr>
        <w:t xml:space="preserve"> </w:t>
      </w:r>
      <w:r>
        <w:rPr>
          <w:sz w:val="28"/>
        </w:rPr>
        <w:t>и</w:t>
      </w:r>
      <w:r>
        <w:rPr>
          <w:spacing w:val="1"/>
          <w:sz w:val="28"/>
        </w:rPr>
        <w:t xml:space="preserve"> </w:t>
      </w:r>
      <w:r>
        <w:rPr>
          <w:sz w:val="28"/>
        </w:rPr>
        <w:t>горы</w:t>
      </w:r>
      <w:r>
        <w:rPr>
          <w:spacing w:val="1"/>
          <w:sz w:val="28"/>
        </w:rPr>
        <w:t xml:space="preserve"> </w:t>
      </w:r>
      <w:r>
        <w:rPr>
          <w:sz w:val="28"/>
        </w:rPr>
        <w:t>России. Особенности поверхности родного края (краткая характеристика на основе</w:t>
      </w:r>
      <w:r>
        <w:rPr>
          <w:spacing w:val="1"/>
          <w:sz w:val="28"/>
        </w:rPr>
        <w:t xml:space="preserve"> </w:t>
      </w:r>
      <w:r>
        <w:rPr>
          <w:sz w:val="28"/>
        </w:rPr>
        <w:t>наблюдений).</w:t>
      </w:r>
    </w:p>
    <w:p w:rsidR="00C92B69" w:rsidRDefault="00B46697" w:rsidP="00A6674E">
      <w:pPr>
        <w:pStyle w:val="a5"/>
        <w:numPr>
          <w:ilvl w:val="4"/>
          <w:numId w:val="42"/>
        </w:numPr>
        <w:tabs>
          <w:tab w:val="left" w:pos="2155"/>
        </w:tabs>
        <w:spacing w:before="1"/>
        <w:ind w:left="395" w:right="315" w:firstLine="709"/>
        <w:rPr>
          <w:sz w:val="28"/>
        </w:rPr>
      </w:pPr>
      <w:r>
        <w:rPr>
          <w:sz w:val="28"/>
        </w:rPr>
        <w:t>Водоёмы,</w:t>
      </w:r>
      <w:r>
        <w:rPr>
          <w:spacing w:val="52"/>
          <w:sz w:val="28"/>
        </w:rPr>
        <w:t xml:space="preserve"> </w:t>
      </w:r>
      <w:r>
        <w:rPr>
          <w:sz w:val="28"/>
        </w:rPr>
        <w:t>их</w:t>
      </w:r>
      <w:r>
        <w:rPr>
          <w:spacing w:val="52"/>
          <w:sz w:val="28"/>
        </w:rPr>
        <w:t xml:space="preserve"> </w:t>
      </w:r>
      <w:r>
        <w:rPr>
          <w:sz w:val="28"/>
        </w:rPr>
        <w:t>разнообразие</w:t>
      </w:r>
      <w:r>
        <w:rPr>
          <w:spacing w:val="52"/>
          <w:sz w:val="28"/>
        </w:rPr>
        <w:t xml:space="preserve"> </w:t>
      </w:r>
      <w:r>
        <w:rPr>
          <w:sz w:val="28"/>
        </w:rPr>
        <w:t>(океан,</w:t>
      </w:r>
      <w:r>
        <w:rPr>
          <w:spacing w:val="52"/>
          <w:sz w:val="28"/>
        </w:rPr>
        <w:t xml:space="preserve"> </w:t>
      </w:r>
      <w:r>
        <w:rPr>
          <w:sz w:val="28"/>
        </w:rPr>
        <w:t>море,</w:t>
      </w:r>
      <w:r>
        <w:rPr>
          <w:spacing w:val="53"/>
          <w:sz w:val="28"/>
        </w:rPr>
        <w:t xml:space="preserve"> </w:t>
      </w:r>
      <w:r>
        <w:rPr>
          <w:sz w:val="28"/>
        </w:rPr>
        <w:t>озеро,</w:t>
      </w:r>
      <w:r>
        <w:rPr>
          <w:spacing w:val="52"/>
          <w:sz w:val="28"/>
        </w:rPr>
        <w:t xml:space="preserve"> </w:t>
      </w:r>
      <w:r>
        <w:rPr>
          <w:sz w:val="28"/>
        </w:rPr>
        <w:t>пруд,</w:t>
      </w:r>
      <w:r>
        <w:rPr>
          <w:spacing w:val="52"/>
          <w:sz w:val="28"/>
        </w:rPr>
        <w:t xml:space="preserve"> </w:t>
      </w:r>
      <w:r>
        <w:rPr>
          <w:sz w:val="28"/>
        </w:rPr>
        <w:t>болото);</w:t>
      </w:r>
      <w:r>
        <w:rPr>
          <w:spacing w:val="52"/>
          <w:sz w:val="28"/>
        </w:rPr>
        <w:t xml:space="preserve"> </w:t>
      </w:r>
      <w:r>
        <w:rPr>
          <w:sz w:val="28"/>
        </w:rPr>
        <w:t>река</w:t>
      </w:r>
      <w:r>
        <w:rPr>
          <w:spacing w:val="-67"/>
          <w:sz w:val="28"/>
        </w:rPr>
        <w:t xml:space="preserve"> </w:t>
      </w:r>
      <w:r>
        <w:rPr>
          <w:sz w:val="28"/>
        </w:rPr>
        <w:t>как</w:t>
      </w:r>
      <w:r>
        <w:rPr>
          <w:spacing w:val="1"/>
          <w:sz w:val="28"/>
        </w:rPr>
        <w:t xml:space="preserve"> </w:t>
      </w:r>
      <w:r>
        <w:rPr>
          <w:sz w:val="28"/>
        </w:rPr>
        <w:t>водный</w:t>
      </w:r>
      <w:r>
        <w:rPr>
          <w:spacing w:val="70"/>
          <w:sz w:val="28"/>
        </w:rPr>
        <w:t xml:space="preserve"> </w:t>
      </w:r>
      <w:r>
        <w:rPr>
          <w:sz w:val="28"/>
        </w:rPr>
        <w:t>поток;</w:t>
      </w:r>
      <w:r>
        <w:rPr>
          <w:spacing w:val="70"/>
          <w:sz w:val="28"/>
        </w:rPr>
        <w:t xml:space="preserve"> </w:t>
      </w:r>
      <w:r>
        <w:rPr>
          <w:sz w:val="28"/>
        </w:rPr>
        <w:t>использование</w:t>
      </w:r>
      <w:r>
        <w:rPr>
          <w:spacing w:val="70"/>
          <w:sz w:val="28"/>
        </w:rPr>
        <w:t xml:space="preserve"> </w:t>
      </w:r>
      <w:r>
        <w:rPr>
          <w:sz w:val="28"/>
        </w:rPr>
        <w:t>рек</w:t>
      </w:r>
      <w:r>
        <w:rPr>
          <w:spacing w:val="70"/>
          <w:sz w:val="28"/>
        </w:rPr>
        <w:t xml:space="preserve"> </w:t>
      </w:r>
      <w:r>
        <w:rPr>
          <w:sz w:val="28"/>
        </w:rPr>
        <w:t>и</w:t>
      </w:r>
      <w:r>
        <w:rPr>
          <w:spacing w:val="70"/>
          <w:sz w:val="28"/>
        </w:rPr>
        <w:t xml:space="preserve"> </w:t>
      </w:r>
      <w:r>
        <w:rPr>
          <w:sz w:val="28"/>
        </w:rPr>
        <w:t>водоёмов</w:t>
      </w:r>
      <w:r>
        <w:rPr>
          <w:spacing w:val="70"/>
          <w:sz w:val="28"/>
        </w:rPr>
        <w:t xml:space="preserve"> </w:t>
      </w:r>
      <w:r>
        <w:rPr>
          <w:sz w:val="28"/>
        </w:rPr>
        <w:t>человеком.</w:t>
      </w:r>
      <w:r>
        <w:rPr>
          <w:spacing w:val="70"/>
          <w:sz w:val="28"/>
        </w:rPr>
        <w:t xml:space="preserve"> </w:t>
      </w:r>
      <w:r>
        <w:rPr>
          <w:sz w:val="28"/>
        </w:rPr>
        <w:t>Крупнейшие</w:t>
      </w:r>
      <w:r>
        <w:rPr>
          <w:spacing w:val="70"/>
          <w:sz w:val="28"/>
        </w:rPr>
        <w:t xml:space="preserve"> </w:t>
      </w:r>
      <w:r>
        <w:rPr>
          <w:sz w:val="28"/>
        </w:rPr>
        <w:t>реки</w:t>
      </w:r>
      <w:r>
        <w:rPr>
          <w:spacing w:val="-67"/>
          <w:sz w:val="28"/>
        </w:rPr>
        <w:t xml:space="preserve"> </w:t>
      </w:r>
      <w:r>
        <w:rPr>
          <w:sz w:val="28"/>
        </w:rPr>
        <w:t>и</w:t>
      </w:r>
      <w:r>
        <w:rPr>
          <w:spacing w:val="15"/>
          <w:sz w:val="28"/>
        </w:rPr>
        <w:t xml:space="preserve"> </w:t>
      </w:r>
      <w:r>
        <w:rPr>
          <w:sz w:val="28"/>
        </w:rPr>
        <w:t>озёра</w:t>
      </w:r>
      <w:r>
        <w:rPr>
          <w:spacing w:val="16"/>
          <w:sz w:val="28"/>
        </w:rPr>
        <w:t xml:space="preserve"> </w:t>
      </w:r>
      <w:r>
        <w:rPr>
          <w:sz w:val="28"/>
        </w:rPr>
        <w:t>России,</w:t>
      </w:r>
      <w:r>
        <w:rPr>
          <w:spacing w:val="16"/>
          <w:sz w:val="28"/>
        </w:rPr>
        <w:t xml:space="preserve"> </w:t>
      </w:r>
      <w:r>
        <w:rPr>
          <w:sz w:val="28"/>
        </w:rPr>
        <w:t>моря,</w:t>
      </w:r>
      <w:r>
        <w:rPr>
          <w:spacing w:val="16"/>
          <w:sz w:val="28"/>
        </w:rPr>
        <w:t xml:space="preserve"> </w:t>
      </w:r>
      <w:r>
        <w:rPr>
          <w:sz w:val="28"/>
        </w:rPr>
        <w:t>омывающие</w:t>
      </w:r>
      <w:r>
        <w:rPr>
          <w:spacing w:val="16"/>
          <w:sz w:val="28"/>
        </w:rPr>
        <w:t xml:space="preserve"> </w:t>
      </w:r>
      <w:r>
        <w:rPr>
          <w:sz w:val="28"/>
        </w:rPr>
        <w:t>её</w:t>
      </w:r>
      <w:r>
        <w:rPr>
          <w:spacing w:val="15"/>
          <w:sz w:val="28"/>
        </w:rPr>
        <w:t xml:space="preserve"> </w:t>
      </w:r>
      <w:r>
        <w:rPr>
          <w:sz w:val="28"/>
        </w:rPr>
        <w:t>берега,</w:t>
      </w:r>
      <w:r>
        <w:rPr>
          <w:spacing w:val="16"/>
          <w:sz w:val="28"/>
        </w:rPr>
        <w:t xml:space="preserve"> </w:t>
      </w:r>
      <w:r>
        <w:rPr>
          <w:sz w:val="28"/>
        </w:rPr>
        <w:t>океаны.</w:t>
      </w:r>
      <w:r>
        <w:rPr>
          <w:spacing w:val="16"/>
          <w:sz w:val="28"/>
        </w:rPr>
        <w:t xml:space="preserve"> </w:t>
      </w:r>
      <w:r>
        <w:rPr>
          <w:sz w:val="28"/>
        </w:rPr>
        <w:t>Водоёмы</w:t>
      </w:r>
      <w:r>
        <w:rPr>
          <w:spacing w:val="16"/>
          <w:sz w:val="28"/>
        </w:rPr>
        <w:t xml:space="preserve"> </w:t>
      </w:r>
      <w:r>
        <w:rPr>
          <w:sz w:val="28"/>
        </w:rPr>
        <w:t>и</w:t>
      </w:r>
      <w:r>
        <w:rPr>
          <w:spacing w:val="16"/>
          <w:sz w:val="28"/>
        </w:rPr>
        <w:t xml:space="preserve"> </w:t>
      </w:r>
      <w:r>
        <w:rPr>
          <w:sz w:val="28"/>
        </w:rPr>
        <w:t>реки</w:t>
      </w:r>
      <w:r>
        <w:rPr>
          <w:spacing w:val="16"/>
          <w:sz w:val="28"/>
        </w:rPr>
        <w:t xml:space="preserve"> </w:t>
      </w:r>
      <w:r>
        <w:rPr>
          <w:sz w:val="28"/>
        </w:rPr>
        <w:t>родного</w:t>
      </w:r>
      <w:r>
        <w:rPr>
          <w:spacing w:val="15"/>
          <w:sz w:val="28"/>
        </w:rPr>
        <w:t xml:space="preserve"> </w:t>
      </w:r>
      <w:r>
        <w:rPr>
          <w:sz w:val="28"/>
        </w:rPr>
        <w:t>края</w:t>
      </w:r>
      <w:r>
        <w:rPr>
          <w:spacing w:val="-67"/>
          <w:sz w:val="28"/>
        </w:rPr>
        <w:t xml:space="preserve"> </w:t>
      </w:r>
      <w:r>
        <w:rPr>
          <w:sz w:val="28"/>
        </w:rPr>
        <w:t>(названия,</w:t>
      </w:r>
      <w:r>
        <w:rPr>
          <w:spacing w:val="-1"/>
          <w:sz w:val="28"/>
        </w:rPr>
        <w:t xml:space="preserve"> </w:t>
      </w:r>
      <w:r>
        <w:rPr>
          <w:sz w:val="28"/>
        </w:rPr>
        <w:t>краткая</w:t>
      </w:r>
      <w:r>
        <w:rPr>
          <w:spacing w:val="-1"/>
          <w:sz w:val="28"/>
        </w:rPr>
        <w:t xml:space="preserve"> </w:t>
      </w:r>
      <w:r>
        <w:rPr>
          <w:sz w:val="28"/>
        </w:rPr>
        <w:t>характеристика</w:t>
      </w:r>
      <w:r>
        <w:rPr>
          <w:spacing w:val="-1"/>
          <w:sz w:val="28"/>
        </w:rPr>
        <w:t xml:space="preserve"> </w:t>
      </w:r>
      <w:r>
        <w:rPr>
          <w:sz w:val="28"/>
        </w:rPr>
        <w:t>на</w:t>
      </w:r>
      <w:r>
        <w:rPr>
          <w:spacing w:val="-1"/>
          <w:sz w:val="28"/>
        </w:rPr>
        <w:t xml:space="preserve"> </w:t>
      </w:r>
      <w:r>
        <w:rPr>
          <w:sz w:val="28"/>
        </w:rPr>
        <w:t>основе наблюдений).</w:t>
      </w:r>
    </w:p>
    <w:p w:rsidR="00C92B69" w:rsidRDefault="00B46697" w:rsidP="00A6674E">
      <w:pPr>
        <w:pStyle w:val="a5"/>
        <w:numPr>
          <w:ilvl w:val="4"/>
          <w:numId w:val="42"/>
        </w:numPr>
        <w:tabs>
          <w:tab w:val="left" w:pos="2155"/>
        </w:tabs>
        <w:ind w:left="395" w:right="315" w:firstLine="709"/>
        <w:rPr>
          <w:sz w:val="28"/>
        </w:rPr>
      </w:pPr>
      <w:r>
        <w:rPr>
          <w:sz w:val="28"/>
        </w:rPr>
        <w:t>Наиболее</w:t>
      </w:r>
      <w:r>
        <w:rPr>
          <w:spacing w:val="1"/>
          <w:sz w:val="28"/>
        </w:rPr>
        <w:t xml:space="preserve"> </w:t>
      </w:r>
      <w:r>
        <w:rPr>
          <w:sz w:val="28"/>
        </w:rPr>
        <w:t>значимые</w:t>
      </w:r>
      <w:r>
        <w:rPr>
          <w:spacing w:val="1"/>
          <w:sz w:val="28"/>
        </w:rPr>
        <w:t xml:space="preserve"> </w:t>
      </w:r>
      <w:r>
        <w:rPr>
          <w:sz w:val="28"/>
        </w:rPr>
        <w:t>природные</w:t>
      </w:r>
      <w:r>
        <w:rPr>
          <w:spacing w:val="2"/>
          <w:sz w:val="28"/>
        </w:rPr>
        <w:t xml:space="preserve"> </w:t>
      </w:r>
      <w:r>
        <w:rPr>
          <w:sz w:val="28"/>
        </w:rPr>
        <w:t>объекты</w:t>
      </w:r>
      <w:r>
        <w:rPr>
          <w:spacing w:val="1"/>
          <w:sz w:val="28"/>
        </w:rPr>
        <w:t xml:space="preserve"> </w:t>
      </w:r>
      <w:r>
        <w:rPr>
          <w:sz w:val="28"/>
        </w:rPr>
        <w:t>списка</w:t>
      </w:r>
      <w:r>
        <w:rPr>
          <w:spacing w:val="1"/>
          <w:sz w:val="28"/>
        </w:rPr>
        <w:t xml:space="preserve"> </w:t>
      </w:r>
      <w:r>
        <w:rPr>
          <w:sz w:val="28"/>
        </w:rPr>
        <w:t>Всемирного</w:t>
      </w:r>
      <w:r>
        <w:rPr>
          <w:spacing w:val="2"/>
          <w:sz w:val="28"/>
        </w:rPr>
        <w:t xml:space="preserve"> </w:t>
      </w:r>
      <w:r>
        <w:rPr>
          <w:sz w:val="28"/>
        </w:rPr>
        <w:t>наследия</w:t>
      </w:r>
      <w:r>
        <w:rPr>
          <w:spacing w:val="-67"/>
          <w:sz w:val="28"/>
        </w:rPr>
        <w:t xml:space="preserve"> </w:t>
      </w:r>
      <w:r>
        <w:rPr>
          <w:sz w:val="28"/>
        </w:rPr>
        <w:t>в</w:t>
      </w:r>
      <w:r>
        <w:rPr>
          <w:spacing w:val="-2"/>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w:t>
      </w:r>
      <w:r>
        <w:rPr>
          <w:spacing w:val="-1"/>
          <w:sz w:val="28"/>
        </w:rPr>
        <w:t xml:space="preserve"> </w:t>
      </w:r>
      <w:r>
        <w:rPr>
          <w:sz w:val="28"/>
        </w:rPr>
        <w:t>рубежом (2–3 объекта).</w:t>
      </w:r>
    </w:p>
    <w:p w:rsidR="00C92B69" w:rsidRDefault="00B46697" w:rsidP="00A6674E">
      <w:pPr>
        <w:pStyle w:val="a5"/>
        <w:numPr>
          <w:ilvl w:val="4"/>
          <w:numId w:val="42"/>
        </w:numPr>
        <w:tabs>
          <w:tab w:val="left" w:pos="2155"/>
        </w:tabs>
        <w:ind w:left="395" w:right="305" w:firstLine="709"/>
        <w:rPr>
          <w:sz w:val="28"/>
        </w:rPr>
      </w:pPr>
      <w:r>
        <w:rPr>
          <w:sz w:val="28"/>
        </w:rPr>
        <w:t>Природные зоны России: общее представление, основные природные</w:t>
      </w:r>
      <w:r>
        <w:rPr>
          <w:spacing w:val="1"/>
          <w:sz w:val="28"/>
        </w:rPr>
        <w:t xml:space="preserve"> </w:t>
      </w:r>
      <w:r>
        <w:rPr>
          <w:sz w:val="28"/>
        </w:rPr>
        <w:t>зоны (климат, растительный и животный мир, особенности труда и быта людей,</w:t>
      </w:r>
      <w:r>
        <w:rPr>
          <w:spacing w:val="1"/>
          <w:sz w:val="28"/>
        </w:rPr>
        <w:t xml:space="preserve"> </w:t>
      </w:r>
      <w:r>
        <w:rPr>
          <w:sz w:val="28"/>
        </w:rPr>
        <w:t>влияние</w:t>
      </w:r>
      <w:r>
        <w:rPr>
          <w:spacing w:val="50"/>
          <w:sz w:val="28"/>
        </w:rPr>
        <w:t xml:space="preserve"> </w:t>
      </w:r>
      <w:r>
        <w:rPr>
          <w:sz w:val="28"/>
        </w:rPr>
        <w:t>человека</w:t>
      </w:r>
      <w:r>
        <w:rPr>
          <w:spacing w:val="50"/>
          <w:sz w:val="28"/>
        </w:rPr>
        <w:t xml:space="preserve"> </w:t>
      </w:r>
      <w:r>
        <w:rPr>
          <w:sz w:val="28"/>
        </w:rPr>
        <w:t>на</w:t>
      </w:r>
      <w:r>
        <w:rPr>
          <w:spacing w:val="50"/>
          <w:sz w:val="28"/>
        </w:rPr>
        <w:t xml:space="preserve"> </w:t>
      </w:r>
      <w:r>
        <w:rPr>
          <w:sz w:val="28"/>
        </w:rPr>
        <w:t>природу</w:t>
      </w:r>
      <w:r>
        <w:rPr>
          <w:spacing w:val="50"/>
          <w:sz w:val="28"/>
        </w:rPr>
        <w:t xml:space="preserve"> </w:t>
      </w:r>
      <w:r>
        <w:rPr>
          <w:sz w:val="28"/>
        </w:rPr>
        <w:t>изучаемых</w:t>
      </w:r>
      <w:r>
        <w:rPr>
          <w:spacing w:val="50"/>
          <w:sz w:val="28"/>
        </w:rPr>
        <w:t xml:space="preserve"> </w:t>
      </w:r>
      <w:r>
        <w:rPr>
          <w:sz w:val="28"/>
        </w:rPr>
        <w:t>зон,</w:t>
      </w:r>
      <w:r>
        <w:rPr>
          <w:spacing w:val="50"/>
          <w:sz w:val="28"/>
        </w:rPr>
        <w:t xml:space="preserve"> </w:t>
      </w:r>
      <w:r>
        <w:rPr>
          <w:sz w:val="28"/>
        </w:rPr>
        <w:t>охрана</w:t>
      </w:r>
      <w:r>
        <w:rPr>
          <w:spacing w:val="50"/>
          <w:sz w:val="28"/>
        </w:rPr>
        <w:t xml:space="preserve"> </w:t>
      </w:r>
      <w:r>
        <w:rPr>
          <w:sz w:val="28"/>
        </w:rPr>
        <w:t>природы).</w:t>
      </w:r>
      <w:r>
        <w:rPr>
          <w:spacing w:val="50"/>
          <w:sz w:val="28"/>
        </w:rPr>
        <w:t xml:space="preserve"> </w:t>
      </w:r>
      <w:r>
        <w:rPr>
          <w:sz w:val="28"/>
        </w:rPr>
        <w:t>Связи</w:t>
      </w:r>
    </w:p>
    <w:p w:rsidR="00C92B69" w:rsidRDefault="00B46697">
      <w:pPr>
        <w:pStyle w:val="a3"/>
        <w:ind w:firstLine="0"/>
      </w:pPr>
      <w:r>
        <w:t>в</w:t>
      </w:r>
      <w:r>
        <w:rPr>
          <w:spacing w:val="-4"/>
        </w:rPr>
        <w:t xml:space="preserve"> </w:t>
      </w:r>
      <w:r>
        <w:t>природных</w:t>
      </w:r>
      <w:r>
        <w:rPr>
          <w:spacing w:val="-3"/>
        </w:rPr>
        <w:t xml:space="preserve"> </w:t>
      </w:r>
      <w:r>
        <w:t>зонах.</w:t>
      </w:r>
    </w:p>
    <w:p w:rsidR="00C92B69" w:rsidRDefault="00B46697" w:rsidP="00A6674E">
      <w:pPr>
        <w:pStyle w:val="a5"/>
        <w:numPr>
          <w:ilvl w:val="4"/>
          <w:numId w:val="42"/>
        </w:numPr>
        <w:tabs>
          <w:tab w:val="left" w:pos="2155"/>
        </w:tabs>
        <w:ind w:left="395" w:right="309" w:firstLine="709"/>
        <w:rPr>
          <w:sz w:val="28"/>
        </w:rPr>
      </w:pPr>
      <w:r>
        <w:rPr>
          <w:sz w:val="28"/>
        </w:rPr>
        <w:t>Некоторые</w:t>
      </w:r>
      <w:r>
        <w:rPr>
          <w:spacing w:val="1"/>
          <w:sz w:val="28"/>
        </w:rPr>
        <w:t xml:space="preserve"> </w:t>
      </w:r>
      <w:r>
        <w:rPr>
          <w:sz w:val="28"/>
        </w:rPr>
        <w:t>доступные</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экологические</w:t>
      </w:r>
      <w:r>
        <w:rPr>
          <w:spacing w:val="1"/>
          <w:sz w:val="28"/>
        </w:rPr>
        <w:t xml:space="preserve"> </w:t>
      </w:r>
      <w:r>
        <w:rPr>
          <w:sz w:val="28"/>
        </w:rPr>
        <w:t>проблемы</w:t>
      </w:r>
      <w:r>
        <w:rPr>
          <w:spacing w:val="1"/>
          <w:sz w:val="28"/>
        </w:rPr>
        <w:t xml:space="preserve"> </w:t>
      </w:r>
      <w:r>
        <w:rPr>
          <w:sz w:val="28"/>
        </w:rPr>
        <w:t>взаимодействия человека и природы. Охрана природных богатств: воды, воздуха,</w:t>
      </w:r>
      <w:r>
        <w:rPr>
          <w:spacing w:val="1"/>
          <w:sz w:val="28"/>
        </w:rPr>
        <w:t xml:space="preserve"> </w:t>
      </w:r>
      <w:r>
        <w:rPr>
          <w:sz w:val="28"/>
        </w:rPr>
        <w:t>полезных ископаемых, растительного и животного мира. Правила нравственного</w:t>
      </w:r>
      <w:r>
        <w:rPr>
          <w:spacing w:val="1"/>
          <w:sz w:val="28"/>
        </w:rPr>
        <w:t xml:space="preserve"> </w:t>
      </w:r>
      <w:r>
        <w:rPr>
          <w:sz w:val="28"/>
        </w:rPr>
        <w:t>поведения</w:t>
      </w:r>
      <w:r>
        <w:rPr>
          <w:spacing w:val="-3"/>
          <w:sz w:val="28"/>
        </w:rPr>
        <w:t xml:space="preserve"> </w:t>
      </w:r>
      <w:r>
        <w:rPr>
          <w:sz w:val="28"/>
        </w:rPr>
        <w:t>в</w:t>
      </w:r>
      <w:r>
        <w:rPr>
          <w:spacing w:val="-3"/>
          <w:sz w:val="28"/>
        </w:rPr>
        <w:t xml:space="preserve"> </w:t>
      </w:r>
      <w:r>
        <w:rPr>
          <w:sz w:val="28"/>
        </w:rPr>
        <w:t>природе.</w:t>
      </w:r>
      <w:r>
        <w:rPr>
          <w:spacing w:val="-3"/>
          <w:sz w:val="28"/>
        </w:rPr>
        <w:t xml:space="preserve"> </w:t>
      </w:r>
      <w:r>
        <w:rPr>
          <w:sz w:val="28"/>
        </w:rPr>
        <w:t>Международная</w:t>
      </w:r>
      <w:r>
        <w:rPr>
          <w:spacing w:val="-3"/>
          <w:sz w:val="28"/>
        </w:rPr>
        <w:t xml:space="preserve"> </w:t>
      </w:r>
      <w:r>
        <w:rPr>
          <w:sz w:val="28"/>
        </w:rPr>
        <w:t>Красная</w:t>
      </w:r>
      <w:r>
        <w:rPr>
          <w:spacing w:val="-3"/>
          <w:sz w:val="28"/>
        </w:rPr>
        <w:t xml:space="preserve"> </w:t>
      </w:r>
      <w:r>
        <w:rPr>
          <w:sz w:val="28"/>
        </w:rPr>
        <w:t>книга</w:t>
      </w:r>
      <w:r>
        <w:rPr>
          <w:spacing w:val="-3"/>
          <w:sz w:val="28"/>
        </w:rPr>
        <w:t xml:space="preserve"> </w:t>
      </w:r>
      <w:r>
        <w:rPr>
          <w:sz w:val="28"/>
        </w:rPr>
        <w:t>(отдельные</w:t>
      </w:r>
      <w:r>
        <w:rPr>
          <w:spacing w:val="-2"/>
          <w:sz w:val="28"/>
        </w:rPr>
        <w:t xml:space="preserve"> </w:t>
      </w:r>
      <w:r>
        <w:rPr>
          <w:sz w:val="28"/>
        </w:rPr>
        <w:t>примеры).</w:t>
      </w:r>
    </w:p>
    <w:p w:rsidR="00C92B69" w:rsidRDefault="00B46697" w:rsidP="00A6674E">
      <w:pPr>
        <w:pStyle w:val="a5"/>
        <w:numPr>
          <w:ilvl w:val="3"/>
          <w:numId w:val="42"/>
        </w:numPr>
        <w:tabs>
          <w:tab w:val="left" w:pos="1944"/>
        </w:tabs>
        <w:ind w:left="1944"/>
        <w:rPr>
          <w:sz w:val="28"/>
        </w:rPr>
      </w:pPr>
      <w:r>
        <w:rPr>
          <w:sz w:val="28"/>
        </w:rPr>
        <w:t>Правила</w:t>
      </w:r>
      <w:r>
        <w:rPr>
          <w:spacing w:val="-11"/>
          <w:sz w:val="28"/>
        </w:rPr>
        <w:t xml:space="preserve"> </w:t>
      </w:r>
      <w:r>
        <w:rPr>
          <w:sz w:val="28"/>
        </w:rPr>
        <w:t>безопасной</w:t>
      </w:r>
      <w:r>
        <w:rPr>
          <w:spacing w:val="-11"/>
          <w:sz w:val="28"/>
        </w:rPr>
        <w:t xml:space="preserve"> </w:t>
      </w:r>
      <w:r>
        <w:rPr>
          <w:sz w:val="28"/>
        </w:rPr>
        <w:t>жизнедеятельности.</w:t>
      </w:r>
    </w:p>
    <w:p w:rsidR="00C92B69" w:rsidRDefault="00B46697" w:rsidP="00A6674E">
      <w:pPr>
        <w:pStyle w:val="a5"/>
        <w:numPr>
          <w:ilvl w:val="4"/>
          <w:numId w:val="42"/>
        </w:numPr>
        <w:tabs>
          <w:tab w:val="left" w:pos="2155"/>
        </w:tabs>
        <w:ind w:left="2155"/>
        <w:rPr>
          <w:sz w:val="28"/>
        </w:rPr>
      </w:pPr>
      <w:r>
        <w:rPr>
          <w:sz w:val="28"/>
        </w:rPr>
        <w:t>Здоровый</w:t>
      </w:r>
      <w:r>
        <w:rPr>
          <w:spacing w:val="-7"/>
          <w:sz w:val="28"/>
        </w:rPr>
        <w:t xml:space="preserve"> </w:t>
      </w:r>
      <w:r>
        <w:rPr>
          <w:sz w:val="28"/>
        </w:rPr>
        <w:t>образ</w:t>
      </w:r>
      <w:r>
        <w:rPr>
          <w:spacing w:val="-7"/>
          <w:sz w:val="28"/>
        </w:rPr>
        <w:t xml:space="preserve"> </w:t>
      </w:r>
      <w:r>
        <w:rPr>
          <w:sz w:val="28"/>
        </w:rPr>
        <w:t>жизни:</w:t>
      </w:r>
      <w:r>
        <w:rPr>
          <w:spacing w:val="-6"/>
          <w:sz w:val="28"/>
        </w:rPr>
        <w:t xml:space="preserve"> </w:t>
      </w:r>
      <w:r>
        <w:rPr>
          <w:sz w:val="28"/>
        </w:rPr>
        <w:t>профилактика</w:t>
      </w:r>
      <w:r>
        <w:rPr>
          <w:spacing w:val="-7"/>
          <w:sz w:val="28"/>
        </w:rPr>
        <w:t xml:space="preserve"> </w:t>
      </w:r>
      <w:r>
        <w:rPr>
          <w:sz w:val="28"/>
        </w:rPr>
        <w:t>вредных</w:t>
      </w:r>
      <w:r>
        <w:rPr>
          <w:spacing w:val="-7"/>
          <w:sz w:val="28"/>
        </w:rPr>
        <w:t xml:space="preserve"> </w:t>
      </w:r>
      <w:r>
        <w:rPr>
          <w:sz w:val="28"/>
        </w:rPr>
        <w:t>привычек.</w:t>
      </w:r>
    </w:p>
    <w:p w:rsidR="00C92B69" w:rsidRDefault="00B46697" w:rsidP="00A6674E">
      <w:pPr>
        <w:pStyle w:val="a5"/>
        <w:numPr>
          <w:ilvl w:val="4"/>
          <w:numId w:val="42"/>
        </w:numPr>
        <w:tabs>
          <w:tab w:val="left" w:pos="2155"/>
        </w:tabs>
        <w:ind w:left="395" w:right="313" w:firstLine="709"/>
        <w:rPr>
          <w:sz w:val="28"/>
        </w:rPr>
      </w:pPr>
      <w:r>
        <w:rPr>
          <w:sz w:val="28"/>
        </w:rPr>
        <w:t>Безопасность</w:t>
      </w:r>
      <w:r>
        <w:rPr>
          <w:spacing w:val="1"/>
          <w:sz w:val="28"/>
        </w:rPr>
        <w:t xml:space="preserve"> </w:t>
      </w:r>
      <w:r>
        <w:rPr>
          <w:sz w:val="28"/>
        </w:rPr>
        <w:t>в</w:t>
      </w:r>
      <w:r>
        <w:rPr>
          <w:spacing w:val="1"/>
          <w:sz w:val="28"/>
        </w:rPr>
        <w:t xml:space="preserve"> </w:t>
      </w:r>
      <w:r>
        <w:rPr>
          <w:sz w:val="28"/>
        </w:rPr>
        <w:t>городе</w:t>
      </w:r>
      <w:r>
        <w:rPr>
          <w:spacing w:val="1"/>
          <w:sz w:val="28"/>
        </w:rPr>
        <w:t xml:space="preserve"> </w:t>
      </w:r>
      <w:r>
        <w:rPr>
          <w:sz w:val="28"/>
        </w:rPr>
        <w:t>(планирование</w:t>
      </w:r>
      <w:r>
        <w:rPr>
          <w:spacing w:val="1"/>
          <w:sz w:val="28"/>
        </w:rPr>
        <w:t xml:space="preserve"> </w:t>
      </w:r>
      <w:r>
        <w:rPr>
          <w:sz w:val="28"/>
        </w:rPr>
        <w:t>маршрутов</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транспортной</w:t>
      </w:r>
      <w:r>
        <w:rPr>
          <w:spacing w:val="47"/>
          <w:sz w:val="28"/>
        </w:rPr>
        <w:t xml:space="preserve"> </w:t>
      </w:r>
      <w:r>
        <w:rPr>
          <w:sz w:val="28"/>
        </w:rPr>
        <w:t>инфраструктуры</w:t>
      </w:r>
      <w:r>
        <w:rPr>
          <w:spacing w:val="47"/>
          <w:sz w:val="28"/>
        </w:rPr>
        <w:t xml:space="preserve"> </w:t>
      </w:r>
      <w:r>
        <w:rPr>
          <w:sz w:val="28"/>
        </w:rPr>
        <w:t>города;</w:t>
      </w:r>
      <w:r>
        <w:rPr>
          <w:spacing w:val="47"/>
          <w:sz w:val="28"/>
        </w:rPr>
        <w:t xml:space="preserve"> </w:t>
      </w:r>
      <w:r>
        <w:rPr>
          <w:sz w:val="28"/>
        </w:rPr>
        <w:t>правила</w:t>
      </w:r>
      <w:r>
        <w:rPr>
          <w:spacing w:val="47"/>
          <w:sz w:val="28"/>
        </w:rPr>
        <w:t xml:space="preserve"> </w:t>
      </w:r>
      <w:r>
        <w:rPr>
          <w:sz w:val="28"/>
        </w:rPr>
        <w:t>безопасного</w:t>
      </w:r>
      <w:r>
        <w:rPr>
          <w:spacing w:val="47"/>
          <w:sz w:val="28"/>
        </w:rPr>
        <w:t xml:space="preserve"> </w:t>
      </w:r>
      <w:r>
        <w:rPr>
          <w:sz w:val="28"/>
        </w:rPr>
        <w:t>поведения</w:t>
      </w:r>
    </w:p>
    <w:p w:rsidR="00C92B69" w:rsidRDefault="00B46697">
      <w:pPr>
        <w:pStyle w:val="a3"/>
        <w:ind w:firstLine="0"/>
      </w:pPr>
      <w:r>
        <w:t>в</w:t>
      </w:r>
      <w:r>
        <w:rPr>
          <w:spacing w:val="-4"/>
        </w:rPr>
        <w:t xml:space="preserve"> </w:t>
      </w:r>
      <w:r>
        <w:t>общественных</w:t>
      </w:r>
      <w:r>
        <w:rPr>
          <w:spacing w:val="-3"/>
        </w:rPr>
        <w:t xml:space="preserve"> </w:t>
      </w:r>
      <w:r>
        <w:t>местах,</w:t>
      </w:r>
      <w:r>
        <w:rPr>
          <w:spacing w:val="-4"/>
        </w:rPr>
        <w:t xml:space="preserve"> </w:t>
      </w:r>
      <w:r>
        <w:t>зонах</w:t>
      </w:r>
      <w:r>
        <w:rPr>
          <w:spacing w:val="-3"/>
        </w:rPr>
        <w:t xml:space="preserve"> </w:t>
      </w:r>
      <w:r>
        <w:t>отдыха,</w:t>
      </w:r>
      <w:r>
        <w:rPr>
          <w:spacing w:val="-3"/>
        </w:rPr>
        <w:t xml:space="preserve"> </w:t>
      </w:r>
      <w:r>
        <w:t>учреждениях</w:t>
      </w:r>
      <w:r>
        <w:rPr>
          <w:spacing w:val="-3"/>
        </w:rPr>
        <w:t xml:space="preserve"> </w:t>
      </w:r>
      <w:r>
        <w:t>культуры).</w:t>
      </w:r>
    </w:p>
    <w:p w:rsidR="00C92B69" w:rsidRDefault="00B46697" w:rsidP="00A6674E">
      <w:pPr>
        <w:pStyle w:val="a5"/>
        <w:numPr>
          <w:ilvl w:val="4"/>
          <w:numId w:val="42"/>
        </w:numPr>
        <w:tabs>
          <w:tab w:val="left" w:pos="2155"/>
        </w:tabs>
        <w:ind w:left="395" w:right="312" w:firstLine="709"/>
        <w:rPr>
          <w:sz w:val="28"/>
        </w:rPr>
      </w:pPr>
      <w:r>
        <w:rPr>
          <w:sz w:val="28"/>
        </w:rPr>
        <w:t>Правила безопасного поведения велосипедиста с учётом дорожных</w:t>
      </w:r>
      <w:r>
        <w:rPr>
          <w:spacing w:val="1"/>
          <w:sz w:val="28"/>
        </w:rPr>
        <w:t xml:space="preserve"> </w:t>
      </w:r>
      <w:r>
        <w:rPr>
          <w:sz w:val="28"/>
        </w:rPr>
        <w:t>знаков</w:t>
      </w:r>
      <w:r>
        <w:rPr>
          <w:spacing w:val="1"/>
          <w:sz w:val="28"/>
        </w:rPr>
        <w:t xml:space="preserve"> </w:t>
      </w:r>
      <w:r>
        <w:rPr>
          <w:sz w:val="28"/>
        </w:rPr>
        <w:t>и</w:t>
      </w:r>
      <w:r>
        <w:rPr>
          <w:spacing w:val="1"/>
          <w:sz w:val="28"/>
        </w:rPr>
        <w:t xml:space="preserve"> </w:t>
      </w:r>
      <w:r>
        <w:rPr>
          <w:sz w:val="28"/>
        </w:rPr>
        <w:t>разметки,</w:t>
      </w:r>
      <w:r>
        <w:rPr>
          <w:spacing w:val="1"/>
          <w:sz w:val="28"/>
        </w:rPr>
        <w:t xml:space="preserve"> </w:t>
      </w:r>
      <w:r>
        <w:rPr>
          <w:sz w:val="28"/>
        </w:rPr>
        <w:t>сигналов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защиты</w:t>
      </w:r>
      <w:r>
        <w:rPr>
          <w:spacing w:val="1"/>
          <w:sz w:val="28"/>
        </w:rPr>
        <w:t xml:space="preserve"> </w:t>
      </w:r>
      <w:r>
        <w:rPr>
          <w:sz w:val="28"/>
        </w:rPr>
        <w:t>велосипедиста,</w:t>
      </w:r>
      <w:r>
        <w:rPr>
          <w:spacing w:val="1"/>
          <w:sz w:val="28"/>
        </w:rPr>
        <w:t xml:space="preserve"> </w:t>
      </w:r>
      <w:r>
        <w:rPr>
          <w:sz w:val="28"/>
        </w:rPr>
        <w:t>правила</w:t>
      </w:r>
      <w:r>
        <w:rPr>
          <w:spacing w:val="-67"/>
          <w:sz w:val="28"/>
        </w:rPr>
        <w:t xml:space="preserve"> </w:t>
      </w:r>
      <w:r>
        <w:rPr>
          <w:sz w:val="28"/>
        </w:rPr>
        <w:t>использования</w:t>
      </w:r>
      <w:r>
        <w:rPr>
          <w:spacing w:val="-3"/>
          <w:sz w:val="28"/>
        </w:rPr>
        <w:t xml:space="preserve"> </w:t>
      </w:r>
      <w:r>
        <w:rPr>
          <w:sz w:val="28"/>
        </w:rPr>
        <w:t>самоката</w:t>
      </w:r>
      <w:r>
        <w:rPr>
          <w:spacing w:val="-3"/>
          <w:sz w:val="28"/>
        </w:rPr>
        <w:t xml:space="preserve"> </w:t>
      </w:r>
      <w:r>
        <w:rPr>
          <w:sz w:val="28"/>
        </w:rPr>
        <w:t>и</w:t>
      </w:r>
      <w:r>
        <w:rPr>
          <w:spacing w:val="-3"/>
          <w:sz w:val="28"/>
        </w:rPr>
        <w:t xml:space="preserve"> </w:t>
      </w:r>
      <w:r>
        <w:rPr>
          <w:sz w:val="28"/>
        </w:rPr>
        <w:t>других</w:t>
      </w:r>
      <w:r>
        <w:rPr>
          <w:spacing w:val="-3"/>
          <w:sz w:val="28"/>
        </w:rPr>
        <w:t xml:space="preserve"> </w:t>
      </w:r>
      <w:r>
        <w:rPr>
          <w:sz w:val="28"/>
        </w:rPr>
        <w:t>средств</w:t>
      </w:r>
      <w:r>
        <w:rPr>
          <w:spacing w:val="-3"/>
          <w:sz w:val="28"/>
        </w:rPr>
        <w:t xml:space="preserve"> </w:t>
      </w:r>
      <w:r>
        <w:rPr>
          <w:sz w:val="28"/>
        </w:rPr>
        <w:t>индивидуальной</w:t>
      </w:r>
      <w:r>
        <w:rPr>
          <w:spacing w:val="-3"/>
          <w:sz w:val="28"/>
        </w:rPr>
        <w:t xml:space="preserve"> </w:t>
      </w:r>
      <w:r>
        <w:rPr>
          <w:sz w:val="28"/>
        </w:rPr>
        <w:t>мобильности.</w:t>
      </w:r>
    </w:p>
    <w:p w:rsidR="00C92B69" w:rsidRDefault="00B46697" w:rsidP="00A6674E">
      <w:pPr>
        <w:pStyle w:val="a5"/>
        <w:numPr>
          <w:ilvl w:val="4"/>
          <w:numId w:val="42"/>
        </w:numPr>
        <w:tabs>
          <w:tab w:val="left" w:pos="2155"/>
        </w:tabs>
        <w:ind w:left="395" w:right="310" w:firstLine="709"/>
        <w:rPr>
          <w:sz w:val="28"/>
        </w:rPr>
      </w:pPr>
      <w:r>
        <w:rPr>
          <w:sz w:val="28"/>
        </w:rPr>
        <w:t>Безопасность</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(поиск</w:t>
      </w:r>
      <w:r>
        <w:rPr>
          <w:spacing w:val="1"/>
          <w:sz w:val="28"/>
        </w:rPr>
        <w:t xml:space="preserve"> </w:t>
      </w:r>
      <w:r>
        <w:rPr>
          <w:sz w:val="28"/>
        </w:rPr>
        <w:t>достоверной</w:t>
      </w:r>
      <w:r>
        <w:rPr>
          <w:spacing w:val="1"/>
          <w:sz w:val="28"/>
        </w:rPr>
        <w:t xml:space="preserve"> </w:t>
      </w:r>
      <w:r>
        <w:rPr>
          <w:sz w:val="28"/>
        </w:rPr>
        <w:t>информации,</w:t>
      </w:r>
      <w:r>
        <w:rPr>
          <w:spacing w:val="1"/>
          <w:sz w:val="28"/>
        </w:rPr>
        <w:t xml:space="preserve"> </w:t>
      </w:r>
      <w:r>
        <w:rPr>
          <w:sz w:val="28"/>
        </w:rPr>
        <w:t>опознавание государственных образовательных ресурсов и детских развлекательных</w:t>
      </w:r>
      <w:r>
        <w:rPr>
          <w:spacing w:val="-67"/>
          <w:sz w:val="28"/>
        </w:rPr>
        <w:t xml:space="preserve"> </w:t>
      </w:r>
      <w:r>
        <w:rPr>
          <w:sz w:val="28"/>
        </w:rPr>
        <w:t>порталов)</w:t>
      </w:r>
      <w:r>
        <w:rPr>
          <w:spacing w:val="-2"/>
          <w:sz w:val="28"/>
        </w:rPr>
        <w:t xml:space="preserve"> </w:t>
      </w:r>
      <w:r>
        <w:rPr>
          <w:sz w:val="28"/>
        </w:rPr>
        <w:t>в</w:t>
      </w:r>
      <w:r>
        <w:rPr>
          <w:spacing w:val="-2"/>
          <w:sz w:val="28"/>
        </w:rPr>
        <w:t xml:space="preserve"> </w:t>
      </w:r>
      <w:r>
        <w:rPr>
          <w:sz w:val="28"/>
        </w:rPr>
        <w:t>условиях</w:t>
      </w:r>
      <w:r>
        <w:rPr>
          <w:spacing w:val="-1"/>
          <w:sz w:val="28"/>
        </w:rPr>
        <w:t xml:space="preserve"> </w:t>
      </w:r>
      <w:r>
        <w:rPr>
          <w:sz w:val="28"/>
        </w:rPr>
        <w:t>контролируемого</w:t>
      </w:r>
      <w:r>
        <w:rPr>
          <w:spacing w:val="-1"/>
          <w:sz w:val="28"/>
        </w:rPr>
        <w:t xml:space="preserve"> </w:t>
      </w:r>
      <w:r>
        <w:rPr>
          <w:sz w:val="28"/>
        </w:rPr>
        <w:t>доступа</w:t>
      </w:r>
      <w:r>
        <w:rPr>
          <w:spacing w:val="-2"/>
          <w:sz w:val="28"/>
        </w:rPr>
        <w:t xml:space="preserve"> </w:t>
      </w:r>
      <w:r>
        <w:rPr>
          <w:sz w:val="28"/>
        </w:rPr>
        <w:t>в</w:t>
      </w:r>
      <w:r>
        <w:rPr>
          <w:spacing w:val="-2"/>
          <w:sz w:val="28"/>
        </w:rPr>
        <w:t xml:space="preserve"> </w:t>
      </w:r>
      <w:r>
        <w:rPr>
          <w:sz w:val="28"/>
        </w:rPr>
        <w:t>Интернет.</w:t>
      </w:r>
    </w:p>
    <w:p w:rsidR="00C92B69" w:rsidRDefault="00B46697" w:rsidP="00A6674E">
      <w:pPr>
        <w:pStyle w:val="a5"/>
        <w:numPr>
          <w:ilvl w:val="3"/>
          <w:numId w:val="42"/>
        </w:numPr>
        <w:tabs>
          <w:tab w:val="left" w:pos="1785"/>
          <w:tab w:val="left" w:pos="1945"/>
          <w:tab w:val="left" w:pos="4221"/>
          <w:tab w:val="left" w:pos="6277"/>
          <w:tab w:val="left" w:pos="7530"/>
          <w:tab w:val="left" w:pos="8919"/>
        </w:tabs>
        <w:ind w:left="395" w:right="306" w:firstLine="709"/>
        <w:rPr>
          <w:sz w:val="28"/>
        </w:rPr>
      </w:pPr>
      <w:r>
        <w:rPr>
          <w:sz w:val="28"/>
        </w:rPr>
        <w:t>Изучение</w:t>
      </w:r>
      <w:r>
        <w:rPr>
          <w:spacing w:val="37"/>
          <w:sz w:val="28"/>
        </w:rPr>
        <w:t xml:space="preserve"> </w:t>
      </w:r>
      <w:r>
        <w:rPr>
          <w:sz w:val="28"/>
        </w:rPr>
        <w:t>окружающего</w:t>
      </w:r>
      <w:r>
        <w:rPr>
          <w:spacing w:val="36"/>
          <w:sz w:val="28"/>
        </w:rPr>
        <w:t xml:space="preserve"> </w:t>
      </w:r>
      <w:r>
        <w:rPr>
          <w:sz w:val="28"/>
        </w:rPr>
        <w:t>мира</w:t>
      </w:r>
      <w:r>
        <w:rPr>
          <w:spacing w:val="36"/>
          <w:sz w:val="28"/>
        </w:rPr>
        <w:t xml:space="preserve"> </w:t>
      </w:r>
      <w:r>
        <w:rPr>
          <w:sz w:val="28"/>
        </w:rPr>
        <w:t>в</w:t>
      </w:r>
      <w:r>
        <w:rPr>
          <w:spacing w:val="36"/>
          <w:sz w:val="28"/>
        </w:rPr>
        <w:t xml:space="preserve"> </w:t>
      </w:r>
      <w:r>
        <w:rPr>
          <w:sz w:val="28"/>
        </w:rPr>
        <w:t>4</w:t>
      </w:r>
      <w:r>
        <w:rPr>
          <w:spacing w:val="105"/>
          <w:sz w:val="28"/>
        </w:rPr>
        <w:t xml:space="preserve"> </w:t>
      </w:r>
      <w:r>
        <w:rPr>
          <w:sz w:val="28"/>
        </w:rPr>
        <w:t>классе</w:t>
      </w:r>
      <w:r>
        <w:rPr>
          <w:spacing w:val="106"/>
          <w:sz w:val="28"/>
        </w:rPr>
        <w:t xml:space="preserve"> </w:t>
      </w:r>
      <w:r>
        <w:rPr>
          <w:sz w:val="28"/>
        </w:rPr>
        <w:t>способствует</w:t>
      </w:r>
      <w:r>
        <w:rPr>
          <w:spacing w:val="120"/>
          <w:sz w:val="28"/>
        </w:rPr>
        <w:t xml:space="preserve"> </w:t>
      </w:r>
      <w:r>
        <w:rPr>
          <w:sz w:val="28"/>
        </w:rPr>
        <w:t>освоению</w:t>
      </w:r>
      <w:r>
        <w:rPr>
          <w:spacing w:val="1"/>
          <w:sz w:val="28"/>
        </w:rPr>
        <w:t xml:space="preserve"> </w:t>
      </w:r>
      <w:r>
        <w:rPr>
          <w:sz w:val="28"/>
        </w:rPr>
        <w:t>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r>
        <w:rPr>
          <w:sz w:val="28"/>
        </w:rPr>
        <w:tab/>
        <w:t>коммуникативных</w:t>
      </w:r>
      <w:r>
        <w:rPr>
          <w:sz w:val="28"/>
        </w:rPr>
        <w:tab/>
        <w:t>универсальных</w:t>
      </w:r>
      <w:r>
        <w:rPr>
          <w:sz w:val="28"/>
        </w:rPr>
        <w:tab/>
        <w:t>учебных</w:t>
      </w:r>
      <w:r>
        <w:rPr>
          <w:sz w:val="28"/>
        </w:rPr>
        <w:tab/>
        <w:t>действий,</w:t>
      </w:r>
      <w:r>
        <w:rPr>
          <w:sz w:val="28"/>
        </w:rPr>
        <w:tab/>
        <w:t>регулятивных</w:t>
      </w:r>
      <w:r>
        <w:rPr>
          <w:spacing w:val="-67"/>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4"/>
          <w:numId w:val="42"/>
        </w:numPr>
        <w:tabs>
          <w:tab w:val="left" w:pos="2155"/>
          <w:tab w:val="left" w:pos="3402"/>
          <w:tab w:val="left" w:pos="5014"/>
          <w:tab w:val="left" w:pos="5432"/>
          <w:tab w:val="left" w:pos="7949"/>
          <w:tab w:val="left" w:pos="9289"/>
          <w:tab w:val="left" w:pos="9952"/>
        </w:tabs>
        <w:ind w:left="2155"/>
        <w:rPr>
          <w:sz w:val="28"/>
        </w:rPr>
      </w:pPr>
      <w:r>
        <w:rPr>
          <w:sz w:val="28"/>
        </w:rPr>
        <w:t>Базовые</w:t>
      </w:r>
      <w:r>
        <w:rPr>
          <w:sz w:val="28"/>
        </w:rPr>
        <w:tab/>
        <w:t>логические</w:t>
      </w:r>
      <w:r>
        <w:rPr>
          <w:sz w:val="28"/>
        </w:rPr>
        <w:tab/>
        <w:t>и</w:t>
      </w:r>
      <w:r>
        <w:rPr>
          <w:sz w:val="28"/>
        </w:rPr>
        <w:tab/>
        <w:t>исследовательские</w:t>
      </w:r>
      <w:r>
        <w:rPr>
          <w:sz w:val="28"/>
        </w:rPr>
        <w:tab/>
        <w:t>действия</w:t>
      </w:r>
      <w:r>
        <w:rPr>
          <w:sz w:val="28"/>
        </w:rPr>
        <w:tab/>
        <w:t>как</w:t>
      </w:r>
      <w:r>
        <w:rPr>
          <w:sz w:val="28"/>
        </w:rPr>
        <w:tab/>
        <w:t>часть</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firstLine="0"/>
        <w:jc w:val="left"/>
      </w:pPr>
      <w:r>
        <w:t>познавательных</w:t>
      </w:r>
      <w:r>
        <w:rPr>
          <w:spacing w:val="16"/>
        </w:rPr>
        <w:t xml:space="preserve"> </w:t>
      </w:r>
      <w:r>
        <w:t>универсальных</w:t>
      </w:r>
      <w:r>
        <w:rPr>
          <w:spacing w:val="16"/>
        </w:rPr>
        <w:t xml:space="preserve"> </w:t>
      </w:r>
      <w:r>
        <w:t>учебных</w:t>
      </w:r>
      <w:r>
        <w:rPr>
          <w:spacing w:val="16"/>
        </w:rPr>
        <w:t xml:space="preserve"> </w:t>
      </w:r>
      <w:r>
        <w:t>действий</w:t>
      </w:r>
      <w:r>
        <w:rPr>
          <w:spacing w:val="21"/>
        </w:rPr>
        <w:t xml:space="preserve"> </w:t>
      </w:r>
      <w:r>
        <w:t>способствуют</w:t>
      </w:r>
      <w:r>
        <w:rPr>
          <w:spacing w:val="16"/>
        </w:rPr>
        <w:t xml:space="preserve"> </w:t>
      </w:r>
      <w:r>
        <w:t>формированию</w:t>
      </w:r>
      <w:r>
        <w:rPr>
          <w:spacing w:val="-67"/>
        </w:rPr>
        <w:t xml:space="preserve"> </w:t>
      </w:r>
      <w:r>
        <w:t>умений:</w:t>
      </w:r>
    </w:p>
    <w:p w:rsidR="00C92B69" w:rsidRDefault="00B46697">
      <w:pPr>
        <w:pStyle w:val="a3"/>
        <w:tabs>
          <w:tab w:val="left" w:pos="3224"/>
          <w:tab w:val="left" w:pos="3591"/>
          <w:tab w:val="left" w:pos="4851"/>
          <w:tab w:val="left" w:pos="5235"/>
          <w:tab w:val="left" w:pos="6474"/>
          <w:tab w:val="left" w:pos="7935"/>
          <w:tab w:val="left" w:pos="9130"/>
        </w:tabs>
        <w:ind w:left="1105" w:right="315" w:firstLine="0"/>
        <w:jc w:val="left"/>
      </w:pPr>
      <w:r>
        <w:t>устанавливать последовательность этапов возрастного развития человека;</w:t>
      </w:r>
      <w:r>
        <w:rPr>
          <w:spacing w:val="1"/>
        </w:rPr>
        <w:t xml:space="preserve"> </w:t>
      </w:r>
      <w:r>
        <w:t>конструировать</w:t>
      </w:r>
      <w:r>
        <w:tab/>
        <w:t>в</w:t>
      </w:r>
      <w:r>
        <w:tab/>
        <w:t>учебных</w:t>
      </w:r>
      <w:r>
        <w:tab/>
        <w:t>и</w:t>
      </w:r>
      <w:r>
        <w:tab/>
        <w:t>игровых</w:t>
      </w:r>
      <w:r>
        <w:tab/>
        <w:t>ситуациях</w:t>
      </w:r>
      <w:r>
        <w:tab/>
        <w:t>правила</w:t>
      </w:r>
      <w:r>
        <w:tab/>
      </w:r>
      <w:r>
        <w:rPr>
          <w:spacing w:val="-1"/>
        </w:rPr>
        <w:t>безопасного</w:t>
      </w:r>
    </w:p>
    <w:p w:rsidR="00C92B69" w:rsidRDefault="00B46697">
      <w:pPr>
        <w:pStyle w:val="a3"/>
        <w:ind w:firstLine="0"/>
        <w:jc w:val="left"/>
      </w:pPr>
      <w:r>
        <w:t>поведения</w:t>
      </w:r>
      <w:r>
        <w:rPr>
          <w:spacing w:val="-4"/>
        </w:rPr>
        <w:t xml:space="preserve"> </w:t>
      </w:r>
      <w:r>
        <w:t>в</w:t>
      </w:r>
      <w:r>
        <w:rPr>
          <w:spacing w:val="-4"/>
        </w:rPr>
        <w:t xml:space="preserve"> </w:t>
      </w:r>
      <w:r>
        <w:t>среде</w:t>
      </w:r>
      <w:r>
        <w:rPr>
          <w:spacing w:val="-4"/>
        </w:rPr>
        <w:t xml:space="preserve"> </w:t>
      </w:r>
      <w:r>
        <w:t>обитания;</w:t>
      </w:r>
    </w:p>
    <w:p w:rsidR="00C92B69" w:rsidRDefault="00B46697">
      <w:pPr>
        <w:pStyle w:val="a3"/>
        <w:jc w:val="left"/>
      </w:pPr>
      <w:r>
        <w:t>моделировать</w:t>
      </w:r>
      <w:r>
        <w:rPr>
          <w:spacing w:val="49"/>
        </w:rPr>
        <w:t xml:space="preserve"> </w:t>
      </w:r>
      <w:r>
        <w:t>схемы</w:t>
      </w:r>
      <w:r>
        <w:rPr>
          <w:spacing w:val="49"/>
        </w:rPr>
        <w:t xml:space="preserve"> </w:t>
      </w:r>
      <w:r>
        <w:t>природных</w:t>
      </w:r>
      <w:r>
        <w:rPr>
          <w:spacing w:val="49"/>
        </w:rPr>
        <w:t xml:space="preserve"> </w:t>
      </w:r>
      <w:r>
        <w:t>объектов</w:t>
      </w:r>
      <w:r>
        <w:rPr>
          <w:spacing w:val="49"/>
        </w:rPr>
        <w:t xml:space="preserve"> </w:t>
      </w:r>
      <w:r>
        <w:t>(строение</w:t>
      </w:r>
      <w:r>
        <w:rPr>
          <w:spacing w:val="50"/>
        </w:rPr>
        <w:t xml:space="preserve"> </w:t>
      </w:r>
      <w:r>
        <w:t>почвы;</w:t>
      </w:r>
      <w:r>
        <w:rPr>
          <w:spacing w:val="49"/>
        </w:rPr>
        <w:t xml:space="preserve"> </w:t>
      </w:r>
      <w:r>
        <w:t>движение</w:t>
      </w:r>
      <w:r>
        <w:rPr>
          <w:spacing w:val="49"/>
        </w:rPr>
        <w:t xml:space="preserve"> </w:t>
      </w:r>
      <w:r>
        <w:t>реки,</w:t>
      </w:r>
      <w:r>
        <w:rPr>
          <w:spacing w:val="-67"/>
        </w:rPr>
        <w:t xml:space="preserve"> </w:t>
      </w:r>
      <w:r>
        <w:t>форма</w:t>
      </w:r>
      <w:r>
        <w:rPr>
          <w:spacing w:val="-2"/>
        </w:rPr>
        <w:t xml:space="preserve"> </w:t>
      </w:r>
      <w:r>
        <w:t>поверхности);</w:t>
      </w:r>
    </w:p>
    <w:p w:rsidR="00C92B69" w:rsidRDefault="00B46697">
      <w:pPr>
        <w:pStyle w:val="a3"/>
        <w:ind w:left="1105" w:firstLine="0"/>
        <w:jc w:val="left"/>
      </w:pPr>
      <w:r>
        <w:t>соотносить</w:t>
      </w:r>
      <w:r>
        <w:rPr>
          <w:spacing w:val="21"/>
        </w:rPr>
        <w:t xml:space="preserve"> </w:t>
      </w:r>
      <w:r>
        <w:t>объекты</w:t>
      </w:r>
      <w:r>
        <w:rPr>
          <w:spacing w:val="21"/>
        </w:rPr>
        <w:t xml:space="preserve"> </w:t>
      </w:r>
      <w:r>
        <w:t>природы</w:t>
      </w:r>
      <w:r>
        <w:rPr>
          <w:spacing w:val="21"/>
        </w:rPr>
        <w:t xml:space="preserve"> </w:t>
      </w:r>
      <w:r>
        <w:t>с</w:t>
      </w:r>
      <w:r>
        <w:rPr>
          <w:spacing w:val="21"/>
        </w:rPr>
        <w:t xml:space="preserve"> </w:t>
      </w:r>
      <w:r>
        <w:t>принадлежностью</w:t>
      </w:r>
      <w:r>
        <w:rPr>
          <w:spacing w:val="22"/>
        </w:rPr>
        <w:t xml:space="preserve"> </w:t>
      </w:r>
      <w:r>
        <w:t>к</w:t>
      </w:r>
      <w:r>
        <w:rPr>
          <w:spacing w:val="21"/>
        </w:rPr>
        <w:t xml:space="preserve"> </w:t>
      </w:r>
      <w:r>
        <w:t>определённой</w:t>
      </w:r>
      <w:r>
        <w:rPr>
          <w:spacing w:val="21"/>
        </w:rPr>
        <w:t xml:space="preserve"> </w:t>
      </w:r>
      <w:r>
        <w:t>природной</w:t>
      </w:r>
    </w:p>
    <w:p w:rsidR="00C92B69" w:rsidRDefault="00C92B69">
      <w:pPr>
        <w:sectPr w:rsidR="00C92B69">
          <w:pgSz w:w="11910" w:h="16840"/>
          <w:pgMar w:top="880" w:right="260" w:bottom="740" w:left="740" w:header="577" w:footer="543" w:gutter="0"/>
          <w:cols w:space="720"/>
        </w:sectPr>
      </w:pPr>
    </w:p>
    <w:p w:rsidR="00C92B69" w:rsidRDefault="00B46697">
      <w:pPr>
        <w:pStyle w:val="a3"/>
        <w:ind w:firstLine="0"/>
        <w:jc w:val="left"/>
      </w:pPr>
      <w:r>
        <w:t>зоне;</w:t>
      </w:r>
    </w:p>
    <w:p w:rsidR="00C92B69" w:rsidRDefault="00B46697">
      <w:pPr>
        <w:pStyle w:val="a3"/>
        <w:ind w:left="0" w:firstLine="0"/>
        <w:jc w:val="left"/>
      </w:pPr>
      <w:r>
        <w:br w:type="column"/>
      </w:r>
    </w:p>
    <w:p w:rsidR="00C92B69" w:rsidRDefault="00B46697">
      <w:pPr>
        <w:pStyle w:val="a3"/>
        <w:ind w:left="66" w:firstLine="0"/>
        <w:jc w:val="left"/>
      </w:pPr>
      <w:r>
        <w:t>классифицировать природные объекты по принадлежности к природной зоне;</w:t>
      </w:r>
      <w:r>
        <w:rPr>
          <w:spacing w:val="1"/>
        </w:rPr>
        <w:t xml:space="preserve"> </w:t>
      </w:r>
      <w:r>
        <w:t>определять</w:t>
      </w:r>
      <w:r>
        <w:rPr>
          <w:spacing w:val="41"/>
        </w:rPr>
        <w:t xml:space="preserve"> </w:t>
      </w:r>
      <w:r>
        <w:t>разрыв</w:t>
      </w:r>
      <w:r>
        <w:rPr>
          <w:spacing w:val="41"/>
        </w:rPr>
        <w:t xml:space="preserve"> </w:t>
      </w:r>
      <w:r>
        <w:t>между</w:t>
      </w:r>
      <w:r>
        <w:rPr>
          <w:spacing w:val="41"/>
        </w:rPr>
        <w:t xml:space="preserve"> </w:t>
      </w:r>
      <w:r>
        <w:t>реальным</w:t>
      </w:r>
      <w:r>
        <w:rPr>
          <w:spacing w:val="41"/>
        </w:rPr>
        <w:t xml:space="preserve"> </w:t>
      </w:r>
      <w:r>
        <w:t>и</w:t>
      </w:r>
      <w:r>
        <w:rPr>
          <w:spacing w:val="41"/>
        </w:rPr>
        <w:t xml:space="preserve"> </w:t>
      </w:r>
      <w:r>
        <w:t>желательным</w:t>
      </w:r>
      <w:r>
        <w:rPr>
          <w:spacing w:val="41"/>
        </w:rPr>
        <w:t xml:space="preserve"> </w:t>
      </w:r>
      <w:r>
        <w:t>состоянием</w:t>
      </w:r>
      <w:r>
        <w:rPr>
          <w:spacing w:val="41"/>
        </w:rPr>
        <w:t xml:space="preserve"> </w:t>
      </w:r>
      <w:r>
        <w:t>объекта</w:t>
      </w:r>
    </w:p>
    <w:p w:rsidR="00C92B69" w:rsidRDefault="00C92B69">
      <w:pPr>
        <w:sectPr w:rsidR="00C92B69">
          <w:type w:val="continuous"/>
          <w:pgSz w:w="11910" w:h="16840"/>
          <w:pgMar w:top="900" w:right="260" w:bottom="740" w:left="740" w:header="720" w:footer="720" w:gutter="0"/>
          <w:cols w:num="2" w:space="720" w:equalWidth="0">
            <w:col w:w="999" w:space="40"/>
            <w:col w:w="9871"/>
          </w:cols>
        </w:sectPr>
      </w:pPr>
    </w:p>
    <w:p w:rsidR="00C92B69" w:rsidRDefault="00B46697">
      <w:pPr>
        <w:pStyle w:val="a3"/>
        <w:ind w:firstLine="0"/>
      </w:pPr>
      <w:r>
        <w:t>(ситуации)</w:t>
      </w:r>
      <w:r>
        <w:rPr>
          <w:spacing w:val="-4"/>
        </w:rPr>
        <w:t xml:space="preserve"> </w:t>
      </w:r>
      <w:r>
        <w:t>на</w:t>
      </w:r>
      <w:r>
        <w:rPr>
          <w:spacing w:val="-4"/>
        </w:rPr>
        <w:t xml:space="preserve"> </w:t>
      </w:r>
      <w:r>
        <w:t>основе</w:t>
      </w:r>
      <w:r>
        <w:rPr>
          <w:spacing w:val="-3"/>
        </w:rPr>
        <w:t xml:space="preserve"> </w:t>
      </w:r>
      <w:r>
        <w:t>предложенных</w:t>
      </w:r>
      <w:r>
        <w:rPr>
          <w:spacing w:val="-5"/>
        </w:rPr>
        <w:t xml:space="preserve"> </w:t>
      </w:r>
      <w:r>
        <w:t>учителем</w:t>
      </w:r>
      <w:r>
        <w:rPr>
          <w:spacing w:val="-3"/>
        </w:rPr>
        <w:t xml:space="preserve"> </w:t>
      </w:r>
      <w:r>
        <w:t>вопросов.</w:t>
      </w:r>
    </w:p>
    <w:p w:rsidR="00C92B69" w:rsidRDefault="00B46697" w:rsidP="00A6674E">
      <w:pPr>
        <w:pStyle w:val="a5"/>
        <w:numPr>
          <w:ilvl w:val="4"/>
          <w:numId w:val="42"/>
        </w:numPr>
        <w:tabs>
          <w:tab w:val="left" w:pos="2155"/>
        </w:tabs>
        <w:spacing w:before="1"/>
        <w:ind w:left="395" w:right="304" w:firstLine="709"/>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способствует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ind w:right="313"/>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3"/>
        </w:rPr>
        <w:t xml:space="preserve"> </w:t>
      </w:r>
      <w:r>
        <w:t>электронных</w:t>
      </w:r>
      <w:r>
        <w:rPr>
          <w:spacing w:val="-3"/>
        </w:rPr>
        <w:t xml:space="preserve"> </w:t>
      </w:r>
      <w:r>
        <w:t>образовательных</w:t>
      </w:r>
      <w:r>
        <w:rPr>
          <w:spacing w:val="-2"/>
        </w:rPr>
        <w:t xml:space="preserve"> </w:t>
      </w:r>
      <w:r>
        <w:t>и</w:t>
      </w:r>
      <w:r>
        <w:rPr>
          <w:spacing w:val="-2"/>
        </w:rPr>
        <w:t xml:space="preserve"> </w:t>
      </w:r>
      <w:r>
        <w:t>информационных</w:t>
      </w:r>
      <w:r>
        <w:rPr>
          <w:spacing w:val="-3"/>
        </w:rPr>
        <w:t xml:space="preserve"> </w:t>
      </w:r>
      <w:r>
        <w:t>ресурсов;</w:t>
      </w:r>
    </w:p>
    <w:p w:rsidR="00C92B69" w:rsidRDefault="00B46697">
      <w:pPr>
        <w:pStyle w:val="a3"/>
        <w:ind w:right="312"/>
      </w:pPr>
      <w:r>
        <w:t>использовать для уточнения и расширения своих знаний об окружающем мире</w:t>
      </w:r>
      <w:r>
        <w:rPr>
          <w:spacing w:val="-67"/>
        </w:rPr>
        <w:t xml:space="preserve"> </w:t>
      </w:r>
      <w:r>
        <w:t>словари,</w:t>
      </w:r>
      <w:r>
        <w:rPr>
          <w:spacing w:val="1"/>
        </w:rPr>
        <w:t xml:space="preserve"> </w:t>
      </w:r>
      <w:r>
        <w:t>справочники,</w:t>
      </w:r>
      <w:r>
        <w:rPr>
          <w:spacing w:val="1"/>
        </w:rPr>
        <w:t xml:space="preserve"> </w:t>
      </w:r>
      <w:r>
        <w:t>энциклопедии,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информационно-</w:t>
      </w:r>
      <w:r>
        <w:rPr>
          <w:spacing w:val="1"/>
        </w:rPr>
        <w:t xml:space="preserve"> </w:t>
      </w:r>
      <w:r>
        <w:t>телекомуникационную</w:t>
      </w:r>
      <w:r>
        <w:rPr>
          <w:spacing w:val="-2"/>
        </w:rPr>
        <w:t xml:space="preserve"> </w:t>
      </w:r>
      <w:r>
        <w:t>сеть</w:t>
      </w:r>
      <w:r>
        <w:rPr>
          <w:spacing w:val="-3"/>
        </w:rPr>
        <w:t xml:space="preserve"> </w:t>
      </w:r>
      <w:r>
        <w:t>«Интернет»</w:t>
      </w:r>
      <w:r>
        <w:rPr>
          <w:spacing w:val="-1"/>
        </w:rPr>
        <w:t xml:space="preserve"> </w:t>
      </w:r>
      <w:r>
        <w:t>(в</w:t>
      </w:r>
      <w:r>
        <w:rPr>
          <w:spacing w:val="-2"/>
        </w:rPr>
        <w:t xml:space="preserve"> </w:t>
      </w:r>
      <w:r>
        <w:t>условиях</w:t>
      </w:r>
      <w:r>
        <w:rPr>
          <w:spacing w:val="-1"/>
        </w:rPr>
        <w:t xml:space="preserve"> </w:t>
      </w:r>
      <w:r>
        <w:t>контролируемого</w:t>
      </w:r>
      <w:r>
        <w:rPr>
          <w:spacing w:val="-3"/>
        </w:rPr>
        <w:t xml:space="preserve"> </w:t>
      </w:r>
      <w:r>
        <w:t>выхода);</w:t>
      </w:r>
    </w:p>
    <w:p w:rsidR="00C92B69" w:rsidRDefault="00B46697">
      <w:pPr>
        <w:pStyle w:val="a3"/>
        <w:ind w:right="311"/>
      </w:pPr>
      <w:r>
        <w:t>подготавливать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дополнительной</w:t>
      </w:r>
      <w:r>
        <w:rPr>
          <w:spacing w:val="1"/>
        </w:rPr>
        <w:t xml:space="preserve"> </w:t>
      </w:r>
      <w:r>
        <w:t>информации,</w:t>
      </w:r>
      <w:r>
        <w:rPr>
          <w:spacing w:val="1"/>
        </w:rPr>
        <w:t xml:space="preserve"> </w:t>
      </w:r>
      <w:r>
        <w:t>подготавливать</w:t>
      </w:r>
      <w:r>
        <w:rPr>
          <w:spacing w:val="1"/>
        </w:rPr>
        <w:t xml:space="preserve"> </w:t>
      </w:r>
      <w:r>
        <w:t>презентацию,</w:t>
      </w:r>
      <w:r>
        <w:rPr>
          <w:spacing w:val="1"/>
        </w:rPr>
        <w:t xml:space="preserve"> </w:t>
      </w:r>
      <w:r>
        <w:t>включая</w:t>
      </w:r>
    </w:p>
    <w:p w:rsidR="00C92B69" w:rsidRDefault="00B46697">
      <w:pPr>
        <w:pStyle w:val="a3"/>
        <w:ind w:firstLine="0"/>
      </w:pPr>
      <w:r>
        <w:t>в</w:t>
      </w:r>
      <w:r>
        <w:rPr>
          <w:spacing w:val="-6"/>
        </w:rPr>
        <w:t xml:space="preserve"> </w:t>
      </w:r>
      <w:r>
        <w:t>неё</w:t>
      </w:r>
      <w:r>
        <w:rPr>
          <w:spacing w:val="-5"/>
        </w:rPr>
        <w:t xml:space="preserve"> </w:t>
      </w:r>
      <w:r>
        <w:t>иллюстрации,</w:t>
      </w:r>
      <w:r>
        <w:rPr>
          <w:spacing w:val="-5"/>
        </w:rPr>
        <w:t xml:space="preserve"> </w:t>
      </w:r>
      <w:r>
        <w:t>таблицы,</w:t>
      </w:r>
      <w:r>
        <w:rPr>
          <w:spacing w:val="-5"/>
        </w:rPr>
        <w:t xml:space="preserve"> </w:t>
      </w:r>
      <w:r>
        <w:t>диаграммы.</w:t>
      </w:r>
    </w:p>
    <w:p w:rsidR="00C92B69" w:rsidRDefault="00B46697" w:rsidP="00A6674E">
      <w:pPr>
        <w:pStyle w:val="a5"/>
        <w:numPr>
          <w:ilvl w:val="4"/>
          <w:numId w:val="42"/>
        </w:numPr>
        <w:tabs>
          <w:tab w:val="left" w:pos="2155"/>
        </w:tabs>
        <w:ind w:left="395" w:right="305" w:firstLine="709"/>
        <w:rPr>
          <w:sz w:val="28"/>
        </w:rPr>
      </w:pP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способствуют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ind w:right="315"/>
      </w:pPr>
      <w:r>
        <w:t>ориентироваться в понятиях: организм, возраст, система органов; культура,</w:t>
      </w:r>
      <w:r>
        <w:rPr>
          <w:spacing w:val="1"/>
        </w:rPr>
        <w:t xml:space="preserve"> </w:t>
      </w:r>
      <w:r>
        <w:t>долг,</w:t>
      </w:r>
      <w:r>
        <w:rPr>
          <w:spacing w:val="1"/>
        </w:rPr>
        <w:t xml:space="preserve"> </w:t>
      </w:r>
      <w:r>
        <w:t>соотечественник,</w:t>
      </w:r>
      <w:r>
        <w:rPr>
          <w:spacing w:val="1"/>
        </w:rPr>
        <w:t xml:space="preserve"> </w:t>
      </w:r>
      <w:r>
        <w:t>берестяная</w:t>
      </w:r>
      <w:r>
        <w:rPr>
          <w:spacing w:val="1"/>
        </w:rPr>
        <w:t xml:space="preserve"> </w:t>
      </w:r>
      <w:r>
        <w:t>грамота,</w:t>
      </w:r>
      <w:r>
        <w:rPr>
          <w:spacing w:val="1"/>
        </w:rPr>
        <w:t xml:space="preserve"> </w:t>
      </w:r>
      <w:r>
        <w:t>первопечатник,</w:t>
      </w:r>
      <w:r>
        <w:rPr>
          <w:spacing w:val="1"/>
        </w:rPr>
        <w:t xml:space="preserve"> </w:t>
      </w:r>
      <w:r>
        <w:t>иконопись,</w:t>
      </w:r>
      <w:r>
        <w:rPr>
          <w:spacing w:val="1"/>
        </w:rPr>
        <w:t xml:space="preserve"> </w:t>
      </w:r>
      <w:r>
        <w:t>объект</w:t>
      </w:r>
      <w:r>
        <w:rPr>
          <w:spacing w:val="1"/>
        </w:rPr>
        <w:t xml:space="preserve"> </w:t>
      </w:r>
      <w:r>
        <w:t>Всемирного</w:t>
      </w:r>
      <w:r>
        <w:rPr>
          <w:spacing w:val="-2"/>
        </w:rPr>
        <w:t xml:space="preserve"> </w:t>
      </w:r>
      <w:r>
        <w:t>природного</w:t>
      </w:r>
      <w:r>
        <w:rPr>
          <w:spacing w:val="-2"/>
        </w:rPr>
        <w:t xml:space="preserve"> </w:t>
      </w:r>
      <w:r>
        <w:t>и</w:t>
      </w:r>
      <w:r>
        <w:rPr>
          <w:spacing w:val="-1"/>
        </w:rPr>
        <w:t xml:space="preserve"> </w:t>
      </w:r>
      <w:r>
        <w:t>культурного</w:t>
      </w:r>
      <w:r>
        <w:rPr>
          <w:spacing w:val="-2"/>
        </w:rPr>
        <w:t xml:space="preserve"> </w:t>
      </w:r>
      <w:r>
        <w:t>наследия;</w:t>
      </w:r>
    </w:p>
    <w:p w:rsidR="00C92B69" w:rsidRDefault="00B46697">
      <w:pPr>
        <w:pStyle w:val="a3"/>
        <w:ind w:right="315"/>
      </w:pPr>
      <w:r>
        <w:t>характеризовать</w:t>
      </w:r>
      <w:r>
        <w:rPr>
          <w:spacing w:val="1"/>
        </w:rPr>
        <w:t xml:space="preserve"> </w:t>
      </w:r>
      <w:r>
        <w:t>человека</w:t>
      </w:r>
      <w:r>
        <w:rPr>
          <w:spacing w:val="1"/>
        </w:rPr>
        <w:t xml:space="preserve"> </w:t>
      </w:r>
      <w:r>
        <w:t>как</w:t>
      </w:r>
      <w:r>
        <w:rPr>
          <w:spacing w:val="1"/>
        </w:rPr>
        <w:t xml:space="preserve"> </w:t>
      </w:r>
      <w:r>
        <w:t>живой</w:t>
      </w:r>
      <w:r>
        <w:rPr>
          <w:spacing w:val="1"/>
        </w:rPr>
        <w:t xml:space="preserve"> </w:t>
      </w:r>
      <w:r>
        <w:t>организм:</w:t>
      </w:r>
      <w:r>
        <w:rPr>
          <w:spacing w:val="1"/>
        </w:rPr>
        <w:t xml:space="preserve"> </w:t>
      </w:r>
      <w:r>
        <w:t>раскрывать</w:t>
      </w:r>
      <w:r>
        <w:rPr>
          <w:spacing w:val="71"/>
        </w:rPr>
        <w:t xml:space="preserve"> </w:t>
      </w:r>
      <w:r>
        <w:t>функции</w:t>
      </w:r>
      <w:r>
        <w:rPr>
          <w:spacing w:val="-67"/>
        </w:rPr>
        <w:t xml:space="preserve"> </w:t>
      </w:r>
      <w:r>
        <w:t>различных систем органов; объяснять особую роль нервной системы в деятельности</w:t>
      </w:r>
      <w:r>
        <w:rPr>
          <w:spacing w:val="-67"/>
        </w:rPr>
        <w:t xml:space="preserve"> </w:t>
      </w:r>
      <w:r>
        <w:t>организма;</w:t>
      </w:r>
    </w:p>
    <w:p w:rsidR="00C92B69" w:rsidRDefault="00B46697">
      <w:pPr>
        <w:pStyle w:val="a3"/>
        <w:ind w:right="314"/>
      </w:pPr>
      <w:r>
        <w:t>создавать</w:t>
      </w:r>
      <w:r>
        <w:rPr>
          <w:spacing w:val="1"/>
        </w:rPr>
        <w:t xml:space="preserve"> </w:t>
      </w:r>
      <w:r>
        <w:t>текст-рассуждение:</w:t>
      </w:r>
      <w:r>
        <w:rPr>
          <w:spacing w:val="1"/>
        </w:rPr>
        <w:t xml:space="preserve"> </w:t>
      </w:r>
      <w:r>
        <w:t>объяснять</w:t>
      </w:r>
      <w:r>
        <w:rPr>
          <w:spacing w:val="1"/>
        </w:rPr>
        <w:t xml:space="preserve"> </w:t>
      </w:r>
      <w:r>
        <w:t>вред</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самочувствия</w:t>
      </w:r>
      <w:r>
        <w:rPr>
          <w:spacing w:val="-67"/>
        </w:rPr>
        <w:t xml:space="preserve"> </w:t>
      </w:r>
      <w:r>
        <w:t>организма</w:t>
      </w:r>
      <w:r>
        <w:rPr>
          <w:spacing w:val="-1"/>
        </w:rPr>
        <w:t xml:space="preserve"> </w:t>
      </w:r>
      <w:r>
        <w:t>вредных</w:t>
      </w:r>
      <w:r>
        <w:rPr>
          <w:spacing w:val="-1"/>
        </w:rPr>
        <w:t xml:space="preserve"> </w:t>
      </w:r>
      <w:r>
        <w:t>привычек;</w:t>
      </w:r>
    </w:p>
    <w:p w:rsidR="00C92B69" w:rsidRDefault="00B46697">
      <w:pPr>
        <w:pStyle w:val="a3"/>
        <w:ind w:right="311"/>
      </w:pP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1"/>
        </w:rPr>
        <w:t xml:space="preserve"> </w:t>
      </w:r>
      <w:r>
        <w:t>отзывчивости,</w:t>
      </w:r>
      <w:r>
        <w:rPr>
          <w:spacing w:val="1"/>
        </w:rPr>
        <w:t xml:space="preserve"> </w:t>
      </w:r>
      <w:r>
        <w:t>доброты,</w:t>
      </w:r>
      <w:r>
        <w:rPr>
          <w:spacing w:val="-2"/>
        </w:rPr>
        <w:t xml:space="preserve"> </w:t>
      </w:r>
      <w:r>
        <w:t>справедливости</w:t>
      </w:r>
      <w:r>
        <w:rPr>
          <w:spacing w:val="-1"/>
        </w:rPr>
        <w:t xml:space="preserve"> </w:t>
      </w:r>
      <w:r>
        <w:t>и</w:t>
      </w:r>
      <w:r>
        <w:rPr>
          <w:spacing w:val="-1"/>
        </w:rPr>
        <w:t xml:space="preserve"> </w:t>
      </w:r>
      <w:r>
        <w:t>других;</w:t>
      </w:r>
    </w:p>
    <w:p w:rsidR="00C92B69" w:rsidRDefault="00B46697">
      <w:pPr>
        <w:pStyle w:val="a3"/>
        <w:ind w:right="314"/>
      </w:pPr>
      <w:r>
        <w:t>составлять краткие суждения о связях и зависимостях в природе (на основе</w:t>
      </w:r>
      <w:r>
        <w:rPr>
          <w:spacing w:val="1"/>
        </w:rPr>
        <w:t xml:space="preserve"> </w:t>
      </w:r>
      <w:r>
        <w:t>сезонных</w:t>
      </w:r>
      <w:r>
        <w:rPr>
          <w:spacing w:val="-3"/>
        </w:rPr>
        <w:t xml:space="preserve"> </w:t>
      </w:r>
      <w:r>
        <w:t>изменений,</w:t>
      </w:r>
      <w:r>
        <w:rPr>
          <w:spacing w:val="-3"/>
        </w:rPr>
        <w:t xml:space="preserve"> </w:t>
      </w:r>
      <w:r>
        <w:t>особенностей</w:t>
      </w:r>
      <w:r>
        <w:rPr>
          <w:spacing w:val="-2"/>
        </w:rPr>
        <w:t xml:space="preserve"> </w:t>
      </w:r>
      <w:r>
        <w:t>жизни</w:t>
      </w:r>
      <w:r>
        <w:rPr>
          <w:spacing w:val="-3"/>
        </w:rPr>
        <w:t xml:space="preserve"> </w:t>
      </w:r>
      <w:r>
        <w:t>природных</w:t>
      </w:r>
      <w:r>
        <w:rPr>
          <w:spacing w:val="-3"/>
        </w:rPr>
        <w:t xml:space="preserve"> </w:t>
      </w:r>
      <w:r>
        <w:t>зон,</w:t>
      </w:r>
      <w:r>
        <w:rPr>
          <w:spacing w:val="-3"/>
        </w:rPr>
        <w:t xml:space="preserve"> </w:t>
      </w:r>
      <w:r>
        <w:t>пищевых</w:t>
      </w:r>
      <w:r>
        <w:rPr>
          <w:spacing w:val="-3"/>
        </w:rPr>
        <w:t xml:space="preserve"> </w:t>
      </w:r>
      <w:r>
        <w:t>цепей);</w:t>
      </w:r>
    </w:p>
    <w:p w:rsidR="00C92B69" w:rsidRDefault="00B46697">
      <w:pPr>
        <w:pStyle w:val="a3"/>
        <w:ind w:right="309"/>
      </w:pPr>
      <w:r>
        <w:t>составлять небольшие тексты «Права и обязанности гражданина Российской</w:t>
      </w:r>
      <w:r>
        <w:rPr>
          <w:spacing w:val="1"/>
        </w:rPr>
        <w:t xml:space="preserve"> </w:t>
      </w:r>
      <w:r>
        <w:t>Федерации»;</w:t>
      </w:r>
    </w:p>
    <w:p w:rsidR="00C92B69" w:rsidRDefault="00B46697">
      <w:pPr>
        <w:pStyle w:val="a3"/>
        <w:ind w:right="316"/>
      </w:pPr>
      <w:r>
        <w:t>создавать</w:t>
      </w:r>
      <w:r>
        <w:rPr>
          <w:spacing w:val="1"/>
        </w:rPr>
        <w:t xml:space="preserve"> </w:t>
      </w:r>
      <w:r>
        <w:t>небольшие</w:t>
      </w:r>
      <w:r>
        <w:rPr>
          <w:spacing w:val="1"/>
        </w:rPr>
        <w:t xml:space="preserve"> </w:t>
      </w:r>
      <w:r>
        <w:t>тексты</w:t>
      </w:r>
      <w:r>
        <w:rPr>
          <w:spacing w:val="1"/>
        </w:rPr>
        <w:t xml:space="preserve"> </w:t>
      </w:r>
      <w:r>
        <w:t>о</w:t>
      </w:r>
      <w:r>
        <w:rPr>
          <w:spacing w:val="1"/>
        </w:rPr>
        <w:t xml:space="preserve"> </w:t>
      </w:r>
      <w:r>
        <w:t>знаменательных</w:t>
      </w:r>
      <w:r>
        <w:rPr>
          <w:spacing w:val="1"/>
        </w:rPr>
        <w:t xml:space="preserve"> </w:t>
      </w:r>
      <w:r>
        <w:t>страницах</w:t>
      </w:r>
      <w:r>
        <w:rPr>
          <w:spacing w:val="1"/>
        </w:rPr>
        <w:t xml:space="preserve"> </w:t>
      </w:r>
      <w:r>
        <w:t>истории</w:t>
      </w:r>
      <w:r>
        <w:rPr>
          <w:spacing w:val="1"/>
        </w:rPr>
        <w:t xml:space="preserve"> </w:t>
      </w:r>
      <w:r>
        <w:t>нашей</w:t>
      </w:r>
      <w:r>
        <w:rPr>
          <w:spacing w:val="1"/>
        </w:rPr>
        <w:t xml:space="preserve"> </w:t>
      </w:r>
      <w:r>
        <w:t>страны</w:t>
      </w:r>
      <w:r>
        <w:rPr>
          <w:spacing w:val="-2"/>
        </w:rPr>
        <w:t xml:space="preserve"> </w:t>
      </w:r>
      <w:r>
        <w:t>(в рамках изученного).</w:t>
      </w:r>
    </w:p>
    <w:p w:rsidR="00C92B69" w:rsidRDefault="00B46697" w:rsidP="00A6674E">
      <w:pPr>
        <w:pStyle w:val="a5"/>
        <w:numPr>
          <w:ilvl w:val="4"/>
          <w:numId w:val="42"/>
        </w:numPr>
        <w:tabs>
          <w:tab w:val="left" w:pos="2155"/>
        </w:tabs>
        <w:ind w:left="395" w:right="305" w:firstLine="709"/>
        <w:rPr>
          <w:sz w:val="28"/>
        </w:rPr>
      </w:pP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способствуют</w:t>
      </w:r>
      <w:r>
        <w:rPr>
          <w:spacing w:val="1"/>
          <w:sz w:val="28"/>
        </w:rPr>
        <w:t xml:space="preserve"> </w:t>
      </w:r>
      <w:r>
        <w:rPr>
          <w:sz w:val="28"/>
        </w:rPr>
        <w:t>формированию</w:t>
      </w:r>
      <w:r>
        <w:rPr>
          <w:spacing w:val="-2"/>
          <w:sz w:val="28"/>
        </w:rPr>
        <w:t xml:space="preserve"> </w:t>
      </w:r>
      <w:r>
        <w:rPr>
          <w:sz w:val="28"/>
        </w:rPr>
        <w:t>умений:</w:t>
      </w:r>
    </w:p>
    <w:p w:rsidR="00C92B69" w:rsidRDefault="00B46697">
      <w:pPr>
        <w:pStyle w:val="a3"/>
        <w:ind w:left="1105" w:right="2077" w:firstLine="0"/>
      </w:pPr>
      <w:r>
        <w:t>самостоятельно</w:t>
      </w:r>
      <w:r>
        <w:rPr>
          <w:spacing w:val="-8"/>
        </w:rPr>
        <w:t xml:space="preserve"> </w:t>
      </w:r>
      <w:r>
        <w:t>планировать</w:t>
      </w:r>
      <w:r>
        <w:rPr>
          <w:spacing w:val="-8"/>
        </w:rPr>
        <w:t xml:space="preserve"> </w:t>
      </w:r>
      <w:r>
        <w:t>алгоритм</w:t>
      </w:r>
      <w:r>
        <w:rPr>
          <w:spacing w:val="-8"/>
        </w:rPr>
        <w:t xml:space="preserve"> </w:t>
      </w:r>
      <w:r>
        <w:t>решения</w:t>
      </w:r>
      <w:r>
        <w:rPr>
          <w:spacing w:val="-6"/>
        </w:rPr>
        <w:t xml:space="preserve"> </w:t>
      </w:r>
      <w:r>
        <w:t>учебной</w:t>
      </w:r>
      <w:r>
        <w:rPr>
          <w:spacing w:val="-7"/>
        </w:rPr>
        <w:t xml:space="preserve"> </w:t>
      </w:r>
      <w:r>
        <w:t>задачи;</w:t>
      </w:r>
      <w:r>
        <w:rPr>
          <w:spacing w:val="-68"/>
        </w:rPr>
        <w:t xml:space="preserve"> </w:t>
      </w:r>
      <w:r>
        <w:t>предвидеть</w:t>
      </w:r>
      <w:r>
        <w:rPr>
          <w:spacing w:val="-2"/>
        </w:rPr>
        <w:t xml:space="preserve"> </w:t>
      </w:r>
      <w:r>
        <w:t>трудности и</w:t>
      </w:r>
      <w:r>
        <w:rPr>
          <w:spacing w:val="-2"/>
        </w:rPr>
        <w:t xml:space="preserve"> </w:t>
      </w:r>
      <w:r>
        <w:t>возможные</w:t>
      </w:r>
      <w:r>
        <w:rPr>
          <w:spacing w:val="-1"/>
        </w:rPr>
        <w:t xml:space="preserve"> </w:t>
      </w:r>
      <w:r>
        <w:t>ошибки;</w:t>
      </w:r>
    </w:p>
    <w:p w:rsidR="00C92B69" w:rsidRDefault="00C92B69">
      <w:pPr>
        <w:sectPr w:rsidR="00C92B69">
          <w:type w:val="continuous"/>
          <w:pgSz w:w="11910" w:h="16840"/>
          <w:pgMar w:top="900" w:right="260" w:bottom="740" w:left="740" w:header="720" w:footer="720" w:gutter="0"/>
          <w:cols w:space="720"/>
        </w:sectPr>
      </w:pPr>
    </w:p>
    <w:p w:rsidR="00C92B69" w:rsidRDefault="00B46697">
      <w:pPr>
        <w:pStyle w:val="a3"/>
        <w:spacing w:before="106"/>
        <w:jc w:val="left"/>
      </w:pPr>
      <w:r>
        <w:t>контролировать</w:t>
      </w:r>
      <w:r>
        <w:rPr>
          <w:spacing w:val="21"/>
        </w:rPr>
        <w:t xml:space="preserve"> </w:t>
      </w:r>
      <w:r>
        <w:t>процесс</w:t>
      </w:r>
      <w:r>
        <w:rPr>
          <w:spacing w:val="21"/>
        </w:rPr>
        <w:t xml:space="preserve"> </w:t>
      </w:r>
      <w:r>
        <w:t>и</w:t>
      </w:r>
      <w:r>
        <w:rPr>
          <w:spacing w:val="21"/>
        </w:rPr>
        <w:t xml:space="preserve"> </w:t>
      </w:r>
      <w:r>
        <w:t>результат</w:t>
      </w:r>
      <w:r>
        <w:rPr>
          <w:spacing w:val="21"/>
        </w:rPr>
        <w:t xml:space="preserve"> </w:t>
      </w:r>
      <w:r>
        <w:t>выполнения</w:t>
      </w:r>
      <w:r>
        <w:rPr>
          <w:spacing w:val="21"/>
        </w:rPr>
        <w:t xml:space="preserve"> </w:t>
      </w:r>
      <w:r>
        <w:t>задания,</w:t>
      </w:r>
      <w:r>
        <w:rPr>
          <w:spacing w:val="21"/>
        </w:rPr>
        <w:t xml:space="preserve"> </w:t>
      </w:r>
      <w:r>
        <w:t>корректировать</w:t>
      </w:r>
      <w:r>
        <w:rPr>
          <w:spacing w:val="-67"/>
        </w:rPr>
        <w:t xml:space="preserve"> </w:t>
      </w:r>
      <w:r>
        <w:t>учебные</w:t>
      </w:r>
      <w:r>
        <w:rPr>
          <w:spacing w:val="-1"/>
        </w:rPr>
        <w:t xml:space="preserve"> </w:t>
      </w:r>
      <w:r>
        <w:t>действия</w:t>
      </w:r>
      <w:r>
        <w:rPr>
          <w:spacing w:val="-1"/>
        </w:rPr>
        <w:t xml:space="preserve"> </w:t>
      </w:r>
      <w:r>
        <w:t>при</w:t>
      </w:r>
      <w:r>
        <w:rPr>
          <w:spacing w:val="-1"/>
        </w:rPr>
        <w:t xml:space="preserve"> </w:t>
      </w:r>
      <w:r>
        <w:t>необходимости;</w:t>
      </w:r>
    </w:p>
    <w:p w:rsidR="00C92B69" w:rsidRDefault="00B46697">
      <w:pPr>
        <w:pStyle w:val="a3"/>
        <w:tabs>
          <w:tab w:val="left" w:pos="2969"/>
          <w:tab w:val="left" w:pos="4384"/>
          <w:tab w:val="left" w:pos="5628"/>
          <w:tab w:val="left" w:pos="7138"/>
          <w:tab w:val="left" w:pos="9212"/>
        </w:tabs>
        <w:ind w:right="882"/>
        <w:jc w:val="left"/>
      </w:pPr>
      <w:r>
        <w:t>принимать</w:t>
      </w:r>
      <w:r>
        <w:tab/>
        <w:t>оценку</w:t>
      </w:r>
      <w:r>
        <w:tab/>
        <w:t>своей</w:t>
      </w:r>
      <w:r>
        <w:tab/>
        <w:t>работы;</w:t>
      </w:r>
      <w:r>
        <w:tab/>
        <w:t>планировать</w:t>
      </w:r>
      <w:r>
        <w:tab/>
      </w:r>
      <w:r>
        <w:rPr>
          <w:spacing w:val="-1"/>
        </w:rPr>
        <w:t>работу</w:t>
      </w:r>
      <w:r>
        <w:rPr>
          <w:spacing w:val="-67"/>
        </w:rPr>
        <w:t xml:space="preserve"> </w:t>
      </w:r>
      <w:r>
        <w:t>над</w:t>
      </w:r>
      <w:r>
        <w:rPr>
          <w:spacing w:val="-2"/>
        </w:rPr>
        <w:t xml:space="preserve"> </w:t>
      </w:r>
      <w:r>
        <w:t>ошибками;</w:t>
      </w:r>
    </w:p>
    <w:p w:rsidR="00C92B69" w:rsidRDefault="00B46697">
      <w:pPr>
        <w:pStyle w:val="a3"/>
        <w:ind w:left="1105" w:firstLine="0"/>
        <w:jc w:val="left"/>
      </w:pPr>
      <w:r>
        <w:t>находить</w:t>
      </w:r>
      <w:r>
        <w:rPr>
          <w:spacing w:val="-4"/>
        </w:rPr>
        <w:t xml:space="preserve"> </w:t>
      </w:r>
      <w:r>
        <w:t>ошибки</w:t>
      </w:r>
      <w:r>
        <w:rPr>
          <w:spacing w:val="-2"/>
        </w:rPr>
        <w:t xml:space="preserve"> </w:t>
      </w:r>
      <w:r>
        <w:t>в</w:t>
      </w:r>
      <w:r>
        <w:rPr>
          <w:spacing w:val="-3"/>
        </w:rPr>
        <w:t xml:space="preserve"> </w:t>
      </w:r>
      <w:r>
        <w:t>своей</w:t>
      </w:r>
      <w:r>
        <w:rPr>
          <w:spacing w:val="-4"/>
        </w:rPr>
        <w:t xml:space="preserve"> </w:t>
      </w:r>
      <w:r>
        <w:t>и</w:t>
      </w:r>
      <w:r>
        <w:rPr>
          <w:spacing w:val="-3"/>
        </w:rPr>
        <w:t xml:space="preserve"> </w:t>
      </w:r>
      <w:r>
        <w:t>чужих</w:t>
      </w:r>
      <w:r>
        <w:rPr>
          <w:spacing w:val="-3"/>
        </w:rPr>
        <w:t xml:space="preserve"> </w:t>
      </w:r>
      <w:r>
        <w:t>работах,</w:t>
      </w:r>
      <w:r>
        <w:rPr>
          <w:spacing w:val="-3"/>
        </w:rPr>
        <w:t xml:space="preserve"> </w:t>
      </w:r>
      <w:r>
        <w:t>устанавливать</w:t>
      </w:r>
      <w:r>
        <w:rPr>
          <w:spacing w:val="-2"/>
        </w:rPr>
        <w:t xml:space="preserve"> </w:t>
      </w:r>
      <w:r>
        <w:t>их</w:t>
      </w:r>
      <w:r>
        <w:rPr>
          <w:spacing w:val="-3"/>
        </w:rPr>
        <w:t xml:space="preserve"> </w:t>
      </w:r>
      <w:r>
        <w:t>причины.</w:t>
      </w:r>
    </w:p>
    <w:p w:rsidR="00C92B69" w:rsidRDefault="00B46697" w:rsidP="00A6674E">
      <w:pPr>
        <w:pStyle w:val="a5"/>
        <w:numPr>
          <w:ilvl w:val="4"/>
          <w:numId w:val="42"/>
        </w:numPr>
        <w:tabs>
          <w:tab w:val="left" w:pos="2155"/>
        </w:tabs>
        <w:ind w:left="1105" w:right="317" w:firstLine="0"/>
        <w:rPr>
          <w:sz w:val="28"/>
        </w:rPr>
      </w:pPr>
      <w:r>
        <w:rPr>
          <w:sz w:val="28"/>
        </w:rPr>
        <w:t>Совместная деятельность способствует формированию умений:</w:t>
      </w:r>
      <w:r>
        <w:rPr>
          <w:spacing w:val="1"/>
          <w:sz w:val="28"/>
        </w:rPr>
        <w:t xml:space="preserve"> </w:t>
      </w:r>
      <w:r>
        <w:rPr>
          <w:sz w:val="28"/>
        </w:rPr>
        <w:t>выполнять</w:t>
      </w:r>
      <w:r>
        <w:rPr>
          <w:spacing w:val="27"/>
          <w:sz w:val="28"/>
        </w:rPr>
        <w:t xml:space="preserve"> </w:t>
      </w:r>
      <w:r>
        <w:rPr>
          <w:sz w:val="28"/>
        </w:rPr>
        <w:t>правила</w:t>
      </w:r>
      <w:r>
        <w:rPr>
          <w:spacing w:val="28"/>
          <w:sz w:val="28"/>
        </w:rPr>
        <w:t xml:space="preserve"> </w:t>
      </w:r>
      <w:r>
        <w:rPr>
          <w:sz w:val="28"/>
        </w:rPr>
        <w:t>совместной</w:t>
      </w:r>
      <w:r>
        <w:rPr>
          <w:spacing w:val="28"/>
          <w:sz w:val="28"/>
        </w:rPr>
        <w:t xml:space="preserve"> </w:t>
      </w:r>
      <w:r>
        <w:rPr>
          <w:sz w:val="28"/>
        </w:rPr>
        <w:t>деятельности</w:t>
      </w:r>
      <w:r>
        <w:rPr>
          <w:spacing w:val="28"/>
          <w:sz w:val="28"/>
        </w:rPr>
        <w:t xml:space="preserve"> </w:t>
      </w:r>
      <w:r>
        <w:rPr>
          <w:sz w:val="28"/>
        </w:rPr>
        <w:t>при</w:t>
      </w:r>
      <w:r>
        <w:rPr>
          <w:spacing w:val="28"/>
          <w:sz w:val="28"/>
        </w:rPr>
        <w:t xml:space="preserve"> </w:t>
      </w:r>
      <w:r>
        <w:rPr>
          <w:sz w:val="28"/>
        </w:rPr>
        <w:t>выполнении</w:t>
      </w:r>
      <w:r>
        <w:rPr>
          <w:spacing w:val="28"/>
          <w:sz w:val="28"/>
        </w:rPr>
        <w:t xml:space="preserve"> </w:t>
      </w:r>
      <w:r>
        <w:rPr>
          <w:sz w:val="28"/>
        </w:rPr>
        <w:t>разных</w:t>
      </w:r>
      <w:r>
        <w:rPr>
          <w:spacing w:val="28"/>
          <w:sz w:val="28"/>
        </w:rPr>
        <w:t xml:space="preserve"> </w:t>
      </w:r>
      <w:r>
        <w:rPr>
          <w:sz w:val="28"/>
        </w:rPr>
        <w:t>ролей:</w:t>
      </w:r>
    </w:p>
    <w:p w:rsidR="00C92B69" w:rsidRDefault="00B46697">
      <w:pPr>
        <w:pStyle w:val="a3"/>
        <w:ind w:firstLine="0"/>
        <w:jc w:val="left"/>
      </w:pPr>
      <w:r>
        <w:t>руководителя,</w:t>
      </w:r>
      <w:r>
        <w:rPr>
          <w:spacing w:val="-7"/>
        </w:rPr>
        <w:t xml:space="preserve"> </w:t>
      </w:r>
      <w:r>
        <w:t>подчинённого,</w:t>
      </w:r>
      <w:r>
        <w:rPr>
          <w:spacing w:val="-8"/>
        </w:rPr>
        <w:t xml:space="preserve"> </w:t>
      </w:r>
      <w:r>
        <w:t>напарника,</w:t>
      </w:r>
      <w:r>
        <w:rPr>
          <w:spacing w:val="-8"/>
        </w:rPr>
        <w:t xml:space="preserve"> </w:t>
      </w:r>
      <w:r>
        <w:t>члена</w:t>
      </w:r>
      <w:r>
        <w:rPr>
          <w:spacing w:val="-8"/>
        </w:rPr>
        <w:t xml:space="preserve"> </w:t>
      </w:r>
      <w:r>
        <w:t>большого</w:t>
      </w:r>
      <w:r>
        <w:rPr>
          <w:spacing w:val="-7"/>
        </w:rPr>
        <w:t xml:space="preserve"> </w:t>
      </w:r>
      <w:r>
        <w:t>коллектива;</w:t>
      </w:r>
    </w:p>
    <w:p w:rsidR="00C92B69" w:rsidRDefault="00B46697">
      <w:pPr>
        <w:pStyle w:val="a3"/>
        <w:ind w:right="310"/>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67"/>
        </w:rPr>
        <w:t xml:space="preserve"> </w:t>
      </w:r>
      <w:r>
        <w:t>деятельности,</w:t>
      </w:r>
      <w:r>
        <w:rPr>
          <w:spacing w:val="-2"/>
        </w:rPr>
        <w:t xml:space="preserve"> </w:t>
      </w:r>
      <w:r>
        <w:t>объективно</w:t>
      </w:r>
      <w:r>
        <w:rPr>
          <w:spacing w:val="-1"/>
        </w:rPr>
        <w:t xml:space="preserve"> </w:t>
      </w:r>
      <w:r>
        <w:t>оценивать свой</w:t>
      </w:r>
      <w:r>
        <w:rPr>
          <w:spacing w:val="-2"/>
        </w:rPr>
        <w:t xml:space="preserve"> </w:t>
      </w:r>
      <w:r>
        <w:t>вклад</w:t>
      </w:r>
      <w:r>
        <w:rPr>
          <w:spacing w:val="-1"/>
        </w:rPr>
        <w:t xml:space="preserve"> </w:t>
      </w:r>
      <w:r>
        <w:t>в</w:t>
      </w:r>
      <w:r>
        <w:rPr>
          <w:spacing w:val="-2"/>
        </w:rPr>
        <w:t xml:space="preserve"> </w:t>
      </w:r>
      <w:r>
        <w:t>общее дело;</w:t>
      </w:r>
    </w:p>
    <w:p w:rsidR="00C92B69" w:rsidRDefault="00B46697">
      <w:pPr>
        <w:pStyle w:val="a3"/>
        <w:ind w:right="312"/>
      </w:pPr>
      <w:r>
        <w:t>анализировать</w:t>
      </w:r>
      <w:r>
        <w:rPr>
          <w:spacing w:val="1"/>
        </w:rPr>
        <w:t xml:space="preserve"> </w:t>
      </w:r>
      <w:r>
        <w:t>ситуации,</w:t>
      </w:r>
      <w:r>
        <w:rPr>
          <w:spacing w:val="1"/>
        </w:rPr>
        <w:t xml:space="preserve"> </w:t>
      </w:r>
      <w:r>
        <w:t>возникающие</w:t>
      </w:r>
      <w:r>
        <w:rPr>
          <w:spacing w:val="1"/>
        </w:rPr>
        <w:t xml:space="preserve"> </w:t>
      </w:r>
      <w:r>
        <w:t>в</w:t>
      </w:r>
      <w:r>
        <w:rPr>
          <w:spacing w:val="1"/>
        </w:rPr>
        <w:t xml:space="preserve"> </w:t>
      </w:r>
      <w:r>
        <w:t>процессе</w:t>
      </w:r>
      <w:r>
        <w:rPr>
          <w:spacing w:val="1"/>
        </w:rPr>
        <w:t xml:space="preserve"> </w:t>
      </w:r>
      <w:r>
        <w:t>совместных</w:t>
      </w:r>
      <w:r>
        <w:rPr>
          <w:spacing w:val="1"/>
        </w:rPr>
        <w:t xml:space="preserve"> </w:t>
      </w:r>
      <w:r>
        <w:t>игр,</w:t>
      </w:r>
      <w:r>
        <w:rPr>
          <w:spacing w:val="1"/>
        </w:rPr>
        <w:t xml:space="preserve"> </w:t>
      </w:r>
      <w:r>
        <w:t>труда,</w:t>
      </w:r>
      <w:r>
        <w:rPr>
          <w:spacing w:val="1"/>
        </w:rPr>
        <w:t xml:space="preserve"> </w:t>
      </w:r>
      <w:r>
        <w:t>использования инструментов, которые могут стать опасными для здоровья и жизни</w:t>
      </w:r>
      <w:r>
        <w:rPr>
          <w:spacing w:val="1"/>
        </w:rPr>
        <w:t xml:space="preserve"> </w:t>
      </w:r>
      <w:r>
        <w:t>других</w:t>
      </w:r>
      <w:r>
        <w:rPr>
          <w:spacing w:val="-2"/>
        </w:rPr>
        <w:t xml:space="preserve"> </w:t>
      </w:r>
      <w:r>
        <w:t>людей.</w:t>
      </w:r>
    </w:p>
    <w:p w:rsidR="00C92B69" w:rsidRDefault="00B46697" w:rsidP="00A6674E">
      <w:pPr>
        <w:pStyle w:val="a5"/>
        <w:numPr>
          <w:ilvl w:val="2"/>
          <w:numId w:val="42"/>
        </w:numPr>
        <w:tabs>
          <w:tab w:val="left" w:pos="1875"/>
        </w:tabs>
        <w:spacing w:before="1"/>
        <w:ind w:left="395" w:right="307" w:firstLine="709"/>
        <w:rPr>
          <w:sz w:val="28"/>
        </w:rPr>
      </w:pPr>
      <w:r>
        <w:rPr>
          <w:sz w:val="28"/>
        </w:rPr>
        <w:t>Планируемые результаты освоения программы по окружающему миру</w:t>
      </w:r>
      <w:r>
        <w:rPr>
          <w:spacing w:val="1"/>
          <w:sz w:val="28"/>
        </w:rPr>
        <w:t xml:space="preserve"> </w:t>
      </w:r>
      <w:r>
        <w:rPr>
          <w:sz w:val="28"/>
        </w:rPr>
        <w:t>на</w:t>
      </w:r>
      <w:r>
        <w:rPr>
          <w:spacing w:val="-2"/>
          <w:sz w:val="28"/>
        </w:rPr>
        <w:t xml:space="preserve"> </w:t>
      </w:r>
      <w:r>
        <w:rPr>
          <w:sz w:val="28"/>
        </w:rPr>
        <w:t>уровне начального</w:t>
      </w:r>
      <w:r>
        <w:rPr>
          <w:spacing w:val="-1"/>
          <w:sz w:val="28"/>
        </w:rPr>
        <w:t xml:space="preserve"> </w:t>
      </w:r>
      <w:r>
        <w:rPr>
          <w:sz w:val="28"/>
        </w:rPr>
        <w:t>общего образования.</w:t>
      </w:r>
    </w:p>
    <w:p w:rsidR="00C92B69" w:rsidRDefault="00B46697" w:rsidP="00A6674E">
      <w:pPr>
        <w:pStyle w:val="a5"/>
        <w:numPr>
          <w:ilvl w:val="3"/>
          <w:numId w:val="42"/>
        </w:numPr>
        <w:tabs>
          <w:tab w:val="left" w:pos="2113"/>
        </w:tabs>
        <w:ind w:left="395" w:right="306" w:firstLine="709"/>
        <w:rPr>
          <w:sz w:val="28"/>
        </w:rPr>
      </w:pPr>
      <w:r>
        <w:rPr>
          <w:sz w:val="28"/>
        </w:rPr>
        <w:t>Личностные результаты освоения программы по окружающему миру</w:t>
      </w:r>
      <w:r>
        <w:rPr>
          <w:spacing w:val="1"/>
          <w:sz w:val="28"/>
        </w:rPr>
        <w:t xml:space="preserve"> </w:t>
      </w:r>
      <w:r>
        <w:rPr>
          <w:sz w:val="28"/>
        </w:rPr>
        <w:t>характеризуют</w:t>
      </w:r>
      <w:r>
        <w:rPr>
          <w:spacing w:val="1"/>
          <w:sz w:val="28"/>
        </w:rPr>
        <w:t xml:space="preserve"> </w:t>
      </w:r>
      <w:r>
        <w:rPr>
          <w:sz w:val="28"/>
        </w:rPr>
        <w:t>готовность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традиционными</w:t>
      </w:r>
      <w:r>
        <w:rPr>
          <w:spacing w:val="1"/>
          <w:sz w:val="28"/>
        </w:rPr>
        <w:t xml:space="preserve"> </w:t>
      </w:r>
      <w:r>
        <w:rPr>
          <w:sz w:val="28"/>
        </w:rPr>
        <w:t>российскими социокультурными и духовно-нравственными ценностями, принятыми</w:t>
      </w:r>
      <w:r>
        <w:rPr>
          <w:spacing w:val="-67"/>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должны</w:t>
      </w:r>
      <w:r>
        <w:rPr>
          <w:spacing w:val="1"/>
          <w:sz w:val="28"/>
        </w:rPr>
        <w:t xml:space="preserve"> </w:t>
      </w:r>
      <w:r>
        <w:rPr>
          <w:sz w:val="28"/>
        </w:rPr>
        <w:t>отражать</w:t>
      </w:r>
      <w:r>
        <w:rPr>
          <w:spacing w:val="1"/>
          <w:sz w:val="28"/>
        </w:rPr>
        <w:t xml:space="preserve"> </w:t>
      </w:r>
      <w:r>
        <w:rPr>
          <w:sz w:val="28"/>
        </w:rPr>
        <w:t>приобретение</w:t>
      </w:r>
      <w:r>
        <w:rPr>
          <w:spacing w:val="1"/>
          <w:sz w:val="28"/>
        </w:rPr>
        <w:t xml:space="preserve"> </w:t>
      </w:r>
      <w:r>
        <w:rPr>
          <w:sz w:val="28"/>
        </w:rPr>
        <w:t>первоначального</w:t>
      </w:r>
      <w:r>
        <w:rPr>
          <w:spacing w:val="-2"/>
          <w:sz w:val="28"/>
        </w:rPr>
        <w:t xml:space="preserve"> </w:t>
      </w:r>
      <w:r>
        <w:rPr>
          <w:sz w:val="28"/>
        </w:rPr>
        <w:t>опыта</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в</w:t>
      </w:r>
      <w:r>
        <w:rPr>
          <w:spacing w:val="-2"/>
          <w:sz w:val="28"/>
        </w:rPr>
        <w:t xml:space="preserve"> </w:t>
      </w:r>
      <w:r>
        <w:rPr>
          <w:sz w:val="28"/>
        </w:rPr>
        <w:t>части:</w:t>
      </w:r>
    </w:p>
    <w:p w:rsidR="00C92B69" w:rsidRDefault="00B46697" w:rsidP="00A6674E">
      <w:pPr>
        <w:pStyle w:val="a5"/>
        <w:numPr>
          <w:ilvl w:val="0"/>
          <w:numId w:val="41"/>
        </w:numPr>
        <w:tabs>
          <w:tab w:val="left" w:pos="1408"/>
        </w:tabs>
        <w:rPr>
          <w:sz w:val="28"/>
        </w:rPr>
      </w:pPr>
      <w:r>
        <w:rPr>
          <w:spacing w:val="-1"/>
          <w:sz w:val="28"/>
        </w:rPr>
        <w:t>гражданско-патриотического</w:t>
      </w:r>
      <w:r>
        <w:rPr>
          <w:spacing w:val="-11"/>
          <w:sz w:val="28"/>
        </w:rPr>
        <w:t xml:space="preserve"> </w:t>
      </w:r>
      <w:r>
        <w:rPr>
          <w:sz w:val="28"/>
        </w:rPr>
        <w:t>воспитания:</w:t>
      </w:r>
    </w:p>
    <w:p w:rsidR="00C92B69" w:rsidRDefault="00B46697">
      <w:pPr>
        <w:pStyle w:val="a3"/>
        <w:ind w:right="390"/>
        <w:jc w:val="left"/>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понимание</w:t>
      </w:r>
      <w:r>
        <w:rPr>
          <w:spacing w:val="-67"/>
        </w:rPr>
        <w:t xml:space="preserve"> </w:t>
      </w:r>
      <w:r>
        <w:t>особой</w:t>
      </w:r>
      <w:r>
        <w:rPr>
          <w:spacing w:val="-1"/>
        </w:rPr>
        <w:t xml:space="preserve"> </w:t>
      </w:r>
      <w:r>
        <w:t>роли</w:t>
      </w:r>
      <w:r>
        <w:rPr>
          <w:spacing w:val="-1"/>
        </w:rPr>
        <w:t xml:space="preserve"> </w:t>
      </w:r>
      <w:r>
        <w:t>многонациональной</w:t>
      </w:r>
      <w:r>
        <w:rPr>
          <w:spacing w:val="-2"/>
        </w:rPr>
        <w:t xml:space="preserve"> </w:t>
      </w:r>
      <w:r>
        <w:t>России</w:t>
      </w:r>
      <w:r>
        <w:rPr>
          <w:spacing w:val="-2"/>
        </w:rPr>
        <w:t xml:space="preserve"> </w:t>
      </w:r>
      <w:r>
        <w:t>в</w:t>
      </w:r>
      <w:r>
        <w:rPr>
          <w:spacing w:val="-1"/>
        </w:rPr>
        <w:t xml:space="preserve"> </w:t>
      </w:r>
      <w:r>
        <w:t>современном</w:t>
      </w:r>
      <w:r>
        <w:rPr>
          <w:spacing w:val="-2"/>
        </w:rPr>
        <w:t xml:space="preserve"> </w:t>
      </w:r>
      <w:r>
        <w:t>мире;</w:t>
      </w:r>
    </w:p>
    <w:p w:rsidR="00C92B69" w:rsidRDefault="00B46697">
      <w:pPr>
        <w:pStyle w:val="a3"/>
        <w:jc w:val="left"/>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67"/>
        </w:rPr>
        <w:t xml:space="preserve"> </w:t>
      </w:r>
      <w:r>
        <w:t>принадлежности</w:t>
      </w:r>
      <w:r>
        <w:rPr>
          <w:spacing w:val="-3"/>
        </w:rPr>
        <w:t xml:space="preserve"> </w:t>
      </w:r>
      <w:r>
        <w:t>к</w:t>
      </w:r>
      <w:r>
        <w:rPr>
          <w:spacing w:val="-2"/>
        </w:rPr>
        <w:t xml:space="preserve"> </w:t>
      </w:r>
      <w:r>
        <w:t>российскому</w:t>
      </w:r>
      <w:r>
        <w:rPr>
          <w:spacing w:val="-1"/>
        </w:rPr>
        <w:t xml:space="preserve"> </w:t>
      </w:r>
      <w:r>
        <w:t>народу,</w:t>
      </w:r>
      <w:r>
        <w:rPr>
          <w:spacing w:val="-2"/>
        </w:rPr>
        <w:t xml:space="preserve"> </w:t>
      </w:r>
      <w:r>
        <w:t>к</w:t>
      </w:r>
      <w:r>
        <w:rPr>
          <w:spacing w:val="-3"/>
        </w:rPr>
        <w:t xml:space="preserve"> </w:t>
      </w:r>
      <w:r>
        <w:t>своей</w:t>
      </w:r>
      <w:r>
        <w:rPr>
          <w:spacing w:val="-2"/>
        </w:rPr>
        <w:t xml:space="preserve"> </w:t>
      </w:r>
      <w:r>
        <w:t>национальной</w:t>
      </w:r>
      <w:r>
        <w:rPr>
          <w:spacing w:val="-2"/>
        </w:rPr>
        <w:t xml:space="preserve"> </w:t>
      </w:r>
      <w:r>
        <w:t>общности;</w:t>
      </w:r>
    </w:p>
    <w:p w:rsidR="00C92B69" w:rsidRDefault="00B46697">
      <w:pPr>
        <w:pStyle w:val="a3"/>
        <w:ind w:left="1105" w:firstLine="0"/>
        <w:jc w:val="left"/>
      </w:pPr>
      <w:r>
        <w:t>сопричастность</w:t>
      </w:r>
      <w:r>
        <w:rPr>
          <w:spacing w:val="3"/>
        </w:rPr>
        <w:t xml:space="preserve"> </w:t>
      </w:r>
      <w:r>
        <w:t>к</w:t>
      </w:r>
      <w:r>
        <w:rPr>
          <w:spacing w:val="3"/>
        </w:rPr>
        <w:t xml:space="preserve"> </w:t>
      </w:r>
      <w:r>
        <w:t>прошлому,</w:t>
      </w:r>
      <w:r>
        <w:rPr>
          <w:spacing w:val="4"/>
        </w:rPr>
        <w:t xml:space="preserve"> </w:t>
      </w:r>
      <w:r>
        <w:t>настоящему</w:t>
      </w:r>
      <w:r>
        <w:rPr>
          <w:spacing w:val="3"/>
        </w:rPr>
        <w:t xml:space="preserve"> </w:t>
      </w:r>
      <w:r>
        <w:t>и</w:t>
      </w:r>
      <w:r>
        <w:rPr>
          <w:spacing w:val="4"/>
        </w:rPr>
        <w:t xml:space="preserve"> </w:t>
      </w:r>
      <w:r>
        <w:t>будущему</w:t>
      </w:r>
      <w:r>
        <w:rPr>
          <w:spacing w:val="3"/>
        </w:rPr>
        <w:t xml:space="preserve"> </w:t>
      </w:r>
      <w:r>
        <w:t>своей</w:t>
      </w:r>
      <w:r>
        <w:rPr>
          <w:spacing w:val="4"/>
        </w:rPr>
        <w:t xml:space="preserve"> </w:t>
      </w:r>
      <w:r>
        <w:t>страны</w:t>
      </w:r>
      <w:r>
        <w:rPr>
          <w:spacing w:val="3"/>
        </w:rPr>
        <w:t xml:space="preserve"> </w:t>
      </w:r>
      <w:r>
        <w:t>и</w:t>
      </w:r>
      <w:r>
        <w:rPr>
          <w:spacing w:val="4"/>
        </w:rPr>
        <w:t xml:space="preserve"> </w:t>
      </w:r>
      <w:r>
        <w:t>родного</w:t>
      </w:r>
    </w:p>
    <w:p w:rsidR="00C92B69" w:rsidRDefault="00B46697">
      <w:pPr>
        <w:pStyle w:val="a3"/>
        <w:ind w:firstLine="0"/>
        <w:jc w:val="left"/>
      </w:pPr>
      <w:r>
        <w:t>края;</w:t>
      </w:r>
    </w:p>
    <w:p w:rsidR="00C92B69" w:rsidRDefault="00B46697">
      <w:pPr>
        <w:pStyle w:val="a3"/>
        <w:ind w:left="1105" w:firstLine="0"/>
        <w:jc w:val="left"/>
      </w:pPr>
      <w:r>
        <w:t>проявление</w:t>
      </w:r>
      <w:r>
        <w:rPr>
          <w:spacing w:val="12"/>
        </w:rPr>
        <w:t xml:space="preserve"> </w:t>
      </w:r>
      <w:r>
        <w:t>интереса</w:t>
      </w:r>
      <w:r>
        <w:rPr>
          <w:spacing w:val="13"/>
        </w:rPr>
        <w:t xml:space="preserve"> </w:t>
      </w:r>
      <w:r>
        <w:t>к</w:t>
      </w:r>
      <w:r>
        <w:rPr>
          <w:spacing w:val="13"/>
        </w:rPr>
        <w:t xml:space="preserve"> </w:t>
      </w:r>
      <w:r>
        <w:t>истории</w:t>
      </w:r>
      <w:r>
        <w:rPr>
          <w:spacing w:val="13"/>
        </w:rPr>
        <w:t xml:space="preserve"> </w:t>
      </w:r>
      <w:r>
        <w:t>и</w:t>
      </w:r>
      <w:r>
        <w:rPr>
          <w:spacing w:val="13"/>
        </w:rPr>
        <w:t xml:space="preserve"> </w:t>
      </w:r>
      <w:r>
        <w:t>многонациональной</w:t>
      </w:r>
      <w:r>
        <w:rPr>
          <w:spacing w:val="12"/>
        </w:rPr>
        <w:t xml:space="preserve"> </w:t>
      </w:r>
      <w:r>
        <w:t>культуре</w:t>
      </w:r>
      <w:r>
        <w:rPr>
          <w:spacing w:val="13"/>
        </w:rPr>
        <w:t xml:space="preserve"> </w:t>
      </w:r>
      <w:r>
        <w:t>своей</w:t>
      </w:r>
      <w:r>
        <w:rPr>
          <w:spacing w:val="13"/>
        </w:rPr>
        <w:t xml:space="preserve"> </w:t>
      </w:r>
      <w:r>
        <w:t>страны,</w:t>
      </w:r>
    </w:p>
    <w:p w:rsidR="00C92B69" w:rsidRDefault="00B46697">
      <w:pPr>
        <w:pStyle w:val="a3"/>
        <w:ind w:firstLine="0"/>
        <w:jc w:val="left"/>
      </w:pPr>
      <w:r>
        <w:t>уважения</w:t>
      </w:r>
      <w:r>
        <w:rPr>
          <w:spacing w:val="-3"/>
        </w:rPr>
        <w:t xml:space="preserve"> </w:t>
      </w:r>
      <w:r>
        <w:t>к</w:t>
      </w:r>
      <w:r>
        <w:rPr>
          <w:spacing w:val="-4"/>
        </w:rPr>
        <w:t xml:space="preserve"> </w:t>
      </w:r>
      <w:r>
        <w:t>своему</w:t>
      </w:r>
      <w:r>
        <w:rPr>
          <w:spacing w:val="-4"/>
        </w:rPr>
        <w:t xml:space="preserve"> </w:t>
      </w:r>
      <w:r>
        <w:t>и</w:t>
      </w:r>
      <w:r>
        <w:rPr>
          <w:spacing w:val="-4"/>
        </w:rPr>
        <w:t xml:space="preserve"> </w:t>
      </w:r>
      <w:r>
        <w:t>другим</w:t>
      </w:r>
      <w:r>
        <w:rPr>
          <w:spacing w:val="-4"/>
        </w:rPr>
        <w:t xml:space="preserve"> </w:t>
      </w:r>
      <w:r>
        <w:t>народам;</w:t>
      </w:r>
    </w:p>
    <w:p w:rsidR="00C92B69" w:rsidRDefault="00B46697">
      <w:pPr>
        <w:pStyle w:val="a3"/>
        <w:ind w:right="390"/>
        <w:jc w:val="left"/>
      </w:pPr>
      <w:r>
        <w:t>первоначальные</w:t>
      </w:r>
      <w:r>
        <w:rPr>
          <w:spacing w:val="11"/>
        </w:rPr>
        <w:t xml:space="preserve"> </w:t>
      </w:r>
      <w:r>
        <w:t>представления</w:t>
      </w:r>
      <w:r>
        <w:rPr>
          <w:spacing w:val="11"/>
        </w:rPr>
        <w:t xml:space="preserve"> </w:t>
      </w:r>
      <w:r>
        <w:t>о</w:t>
      </w:r>
      <w:r>
        <w:rPr>
          <w:spacing w:val="11"/>
        </w:rPr>
        <w:t xml:space="preserve"> </w:t>
      </w:r>
      <w:r>
        <w:t>человеке</w:t>
      </w:r>
      <w:r>
        <w:rPr>
          <w:spacing w:val="11"/>
        </w:rPr>
        <w:t xml:space="preserve"> </w:t>
      </w:r>
      <w:r>
        <w:t>как</w:t>
      </w:r>
      <w:r>
        <w:rPr>
          <w:spacing w:val="11"/>
        </w:rPr>
        <w:t xml:space="preserve"> </w:t>
      </w:r>
      <w:r>
        <w:t>члене</w:t>
      </w:r>
      <w:r>
        <w:rPr>
          <w:spacing w:val="11"/>
        </w:rPr>
        <w:t xml:space="preserve"> </w:t>
      </w:r>
      <w:r>
        <w:t>общества,</w:t>
      </w:r>
      <w:r>
        <w:rPr>
          <w:spacing w:val="11"/>
        </w:rPr>
        <w:t xml:space="preserve"> </w:t>
      </w:r>
      <w:r>
        <w:t>осознание</w:t>
      </w:r>
      <w:r>
        <w:rPr>
          <w:spacing w:val="-67"/>
        </w:rPr>
        <w:t xml:space="preserve"> </w:t>
      </w:r>
      <w:r>
        <w:t>прав</w:t>
      </w:r>
      <w:r>
        <w:rPr>
          <w:spacing w:val="-2"/>
        </w:rPr>
        <w:t xml:space="preserve"> </w:t>
      </w:r>
      <w:r>
        <w:t>и</w:t>
      </w:r>
      <w:r>
        <w:rPr>
          <w:spacing w:val="-1"/>
        </w:rPr>
        <w:t xml:space="preserve"> </w:t>
      </w:r>
      <w:r>
        <w:t>ответственности человека</w:t>
      </w:r>
      <w:r>
        <w:rPr>
          <w:spacing w:val="-2"/>
        </w:rPr>
        <w:t xml:space="preserve"> </w:t>
      </w:r>
      <w:r>
        <w:t>как</w:t>
      </w:r>
      <w:r>
        <w:rPr>
          <w:spacing w:val="-1"/>
        </w:rPr>
        <w:t xml:space="preserve"> </w:t>
      </w:r>
      <w:r>
        <w:t>члена</w:t>
      </w:r>
      <w:r>
        <w:rPr>
          <w:spacing w:val="-1"/>
        </w:rPr>
        <w:t xml:space="preserve"> </w:t>
      </w:r>
      <w:r>
        <w:t>общества;</w:t>
      </w:r>
    </w:p>
    <w:p w:rsidR="00C92B69" w:rsidRDefault="00B46697" w:rsidP="00A6674E">
      <w:pPr>
        <w:pStyle w:val="a5"/>
        <w:numPr>
          <w:ilvl w:val="0"/>
          <w:numId w:val="41"/>
        </w:numPr>
        <w:tabs>
          <w:tab w:val="left" w:pos="1408"/>
        </w:tabs>
        <w:rPr>
          <w:sz w:val="28"/>
        </w:rPr>
      </w:pPr>
      <w:r>
        <w:rPr>
          <w:sz w:val="28"/>
        </w:rPr>
        <w:t>духовно-нравственного</w:t>
      </w:r>
      <w:r>
        <w:rPr>
          <w:spacing w:val="-15"/>
          <w:sz w:val="28"/>
        </w:rPr>
        <w:t xml:space="preserve"> </w:t>
      </w:r>
      <w:r>
        <w:rPr>
          <w:sz w:val="28"/>
        </w:rPr>
        <w:t>воспитания:</w:t>
      </w:r>
    </w:p>
    <w:p w:rsidR="00C92B69" w:rsidRDefault="00B46697">
      <w:pPr>
        <w:pStyle w:val="a3"/>
        <w:tabs>
          <w:tab w:val="left" w:pos="2731"/>
          <w:tab w:val="left" w:pos="4110"/>
          <w:tab w:val="left" w:pos="5479"/>
          <w:tab w:val="left" w:pos="7525"/>
          <w:tab w:val="left" w:pos="9093"/>
          <w:tab w:val="left" w:pos="9477"/>
        </w:tabs>
        <w:ind w:right="559"/>
        <w:jc w:val="left"/>
      </w:pPr>
      <w:r>
        <w:t>проявление</w:t>
      </w:r>
      <w:r>
        <w:tab/>
        <w:t>культуры</w:t>
      </w:r>
      <w:r>
        <w:tab/>
        <w:t>общения,</w:t>
      </w:r>
      <w:r>
        <w:tab/>
        <w:t>уважительного</w:t>
      </w:r>
      <w:r>
        <w:tab/>
        <w:t>отношения</w:t>
      </w:r>
      <w:r>
        <w:tab/>
        <w:t>к</w:t>
      </w:r>
      <w:r>
        <w:tab/>
      </w:r>
      <w:r>
        <w:rPr>
          <w:spacing w:val="-1"/>
        </w:rPr>
        <w:t>людям,</w:t>
      </w:r>
      <w:r>
        <w:rPr>
          <w:spacing w:val="-67"/>
        </w:rPr>
        <w:t xml:space="preserve"> </w:t>
      </w:r>
      <w:r>
        <w:t>их</w:t>
      </w:r>
      <w:r>
        <w:rPr>
          <w:spacing w:val="-2"/>
        </w:rPr>
        <w:t xml:space="preserve"> </w:t>
      </w:r>
      <w:r>
        <w:t>взглядам,</w:t>
      </w:r>
      <w:r>
        <w:rPr>
          <w:spacing w:val="-2"/>
        </w:rPr>
        <w:t xml:space="preserve"> </w:t>
      </w:r>
      <w:r>
        <w:t>признанию</w:t>
      </w:r>
      <w:r>
        <w:rPr>
          <w:spacing w:val="-1"/>
        </w:rPr>
        <w:t xml:space="preserve"> </w:t>
      </w:r>
      <w:r>
        <w:t>их</w:t>
      </w:r>
      <w:r>
        <w:rPr>
          <w:spacing w:val="-2"/>
        </w:rPr>
        <w:t xml:space="preserve"> </w:t>
      </w:r>
      <w:r>
        <w:t>индивидуальности;</w:t>
      </w:r>
    </w:p>
    <w:p w:rsidR="00C92B69" w:rsidRDefault="00B46697">
      <w:pPr>
        <w:pStyle w:val="a3"/>
        <w:ind w:right="320"/>
        <w:jc w:val="left"/>
      </w:pPr>
      <w:r>
        <w:t>принятие</w:t>
      </w:r>
      <w:r>
        <w:rPr>
          <w:spacing w:val="14"/>
        </w:rPr>
        <w:t xml:space="preserve"> </w:t>
      </w:r>
      <w:r>
        <w:t>существующих</w:t>
      </w:r>
      <w:r>
        <w:rPr>
          <w:spacing w:val="14"/>
        </w:rPr>
        <w:t xml:space="preserve"> </w:t>
      </w:r>
      <w:r>
        <w:t>в</w:t>
      </w:r>
      <w:r>
        <w:rPr>
          <w:spacing w:val="15"/>
        </w:rPr>
        <w:t xml:space="preserve"> </w:t>
      </w:r>
      <w:r>
        <w:t>обществе</w:t>
      </w:r>
      <w:r>
        <w:rPr>
          <w:spacing w:val="14"/>
        </w:rPr>
        <w:t xml:space="preserve"> </w:t>
      </w:r>
      <w:r>
        <w:t>нравственно-этических</w:t>
      </w:r>
      <w:r>
        <w:rPr>
          <w:spacing w:val="14"/>
        </w:rPr>
        <w:t xml:space="preserve"> </w:t>
      </w:r>
      <w:r>
        <w:t>норм</w:t>
      </w:r>
      <w:r>
        <w:rPr>
          <w:spacing w:val="15"/>
        </w:rPr>
        <w:t xml:space="preserve"> </w:t>
      </w:r>
      <w:r>
        <w:t>поведения</w:t>
      </w:r>
      <w:r>
        <w:rPr>
          <w:spacing w:val="1"/>
        </w:rPr>
        <w:t xml:space="preserve"> </w:t>
      </w:r>
      <w:r>
        <w:t>и</w:t>
      </w:r>
      <w:r>
        <w:rPr>
          <w:spacing w:val="26"/>
        </w:rPr>
        <w:t xml:space="preserve"> </w:t>
      </w:r>
      <w:r>
        <w:t>правил</w:t>
      </w:r>
      <w:r>
        <w:rPr>
          <w:spacing w:val="26"/>
        </w:rPr>
        <w:t xml:space="preserve"> </w:t>
      </w:r>
      <w:r>
        <w:t>межличностных</w:t>
      </w:r>
      <w:r>
        <w:rPr>
          <w:spacing w:val="26"/>
        </w:rPr>
        <w:t xml:space="preserve"> </w:t>
      </w:r>
      <w:r>
        <w:t>отношений,</w:t>
      </w:r>
      <w:r>
        <w:rPr>
          <w:spacing w:val="26"/>
        </w:rPr>
        <w:t xml:space="preserve"> </w:t>
      </w:r>
      <w:r>
        <w:t>которые</w:t>
      </w:r>
      <w:r>
        <w:rPr>
          <w:spacing w:val="26"/>
        </w:rPr>
        <w:t xml:space="preserve"> </w:t>
      </w:r>
      <w:r>
        <w:t>строятся</w:t>
      </w:r>
      <w:r>
        <w:rPr>
          <w:spacing w:val="26"/>
        </w:rPr>
        <w:t xml:space="preserve"> </w:t>
      </w:r>
      <w:r>
        <w:t>на</w:t>
      </w:r>
      <w:r>
        <w:rPr>
          <w:spacing w:val="27"/>
        </w:rPr>
        <w:t xml:space="preserve"> </w:t>
      </w:r>
      <w:r>
        <w:t>проявлении</w:t>
      </w:r>
      <w:r>
        <w:rPr>
          <w:spacing w:val="26"/>
        </w:rPr>
        <w:t xml:space="preserve"> </w:t>
      </w:r>
      <w:r>
        <w:t>гуманизма,</w:t>
      </w:r>
      <w:r>
        <w:rPr>
          <w:spacing w:val="-67"/>
        </w:rPr>
        <w:t xml:space="preserve"> </w:t>
      </w:r>
      <w:r>
        <w:t>сопереживания,</w:t>
      </w:r>
      <w:r>
        <w:rPr>
          <w:spacing w:val="-2"/>
        </w:rPr>
        <w:t xml:space="preserve"> </w:t>
      </w:r>
      <w:r>
        <w:t>уважения и</w:t>
      </w:r>
      <w:r>
        <w:rPr>
          <w:spacing w:val="-2"/>
        </w:rPr>
        <w:t xml:space="preserve"> </w:t>
      </w:r>
      <w:r>
        <w:t>доброжелательности;</w:t>
      </w:r>
    </w:p>
    <w:p w:rsidR="00C92B69" w:rsidRDefault="00B46697">
      <w:pPr>
        <w:pStyle w:val="a3"/>
        <w:ind w:right="313"/>
      </w:pPr>
      <w:r>
        <w:t>применение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проявление</w:t>
      </w:r>
      <w:r>
        <w:rPr>
          <w:spacing w:val="1"/>
        </w:rPr>
        <w:t xml:space="preserve"> </w:t>
      </w:r>
      <w:r>
        <w:t>способности</w:t>
      </w:r>
      <w:r>
        <w:rPr>
          <w:spacing w:val="1"/>
        </w:rPr>
        <w:t xml:space="preserve"> </w:t>
      </w:r>
      <w:r>
        <w:t>договариваться, неприятие любых форм поведения, направленных на причинение</w:t>
      </w:r>
      <w:r>
        <w:rPr>
          <w:spacing w:val="1"/>
        </w:rPr>
        <w:t xml:space="preserve"> </w:t>
      </w:r>
      <w:r>
        <w:t>физического</w:t>
      </w:r>
      <w:r>
        <w:rPr>
          <w:spacing w:val="-2"/>
        </w:rPr>
        <w:t xml:space="preserve"> </w:t>
      </w:r>
      <w:r>
        <w:t>и</w:t>
      </w:r>
      <w:r>
        <w:rPr>
          <w:spacing w:val="-1"/>
        </w:rPr>
        <w:t xml:space="preserve"> </w:t>
      </w:r>
      <w:r>
        <w:t>морального</w:t>
      </w:r>
      <w:r>
        <w:rPr>
          <w:spacing w:val="-2"/>
        </w:rPr>
        <w:t xml:space="preserve"> </w:t>
      </w:r>
      <w:r>
        <w:t>вреда</w:t>
      </w:r>
      <w:r>
        <w:rPr>
          <w:spacing w:val="-1"/>
        </w:rPr>
        <w:t xml:space="preserve"> </w:t>
      </w:r>
      <w:r>
        <w:t>другим</w:t>
      </w:r>
      <w:r>
        <w:rPr>
          <w:spacing w:val="-2"/>
        </w:rPr>
        <w:t xml:space="preserve"> </w:t>
      </w:r>
      <w:r>
        <w:t>людям;</w:t>
      </w:r>
    </w:p>
    <w:p w:rsidR="00C92B69" w:rsidRDefault="00B46697" w:rsidP="00A6674E">
      <w:pPr>
        <w:pStyle w:val="a5"/>
        <w:numPr>
          <w:ilvl w:val="0"/>
          <w:numId w:val="41"/>
        </w:numPr>
        <w:tabs>
          <w:tab w:val="left" w:pos="1408"/>
        </w:tabs>
        <w:rPr>
          <w:sz w:val="28"/>
        </w:rPr>
      </w:pPr>
      <w:r>
        <w:rPr>
          <w:sz w:val="28"/>
        </w:rPr>
        <w:t>эстетического</w:t>
      </w:r>
      <w:r>
        <w:rPr>
          <w:spacing w:val="-11"/>
          <w:sz w:val="28"/>
        </w:rPr>
        <w:t xml:space="preserve"> </w:t>
      </w:r>
      <w:r>
        <w:rPr>
          <w:sz w:val="28"/>
        </w:rPr>
        <w:t>воспитания:</w:t>
      </w:r>
    </w:p>
    <w:p w:rsidR="00C92B69" w:rsidRDefault="00B46697">
      <w:pPr>
        <w:pStyle w:val="a3"/>
        <w:ind w:right="390"/>
        <w:jc w:val="left"/>
      </w:pPr>
      <w:r>
        <w:t>понимание</w:t>
      </w:r>
      <w:r>
        <w:rPr>
          <w:spacing w:val="14"/>
        </w:rPr>
        <w:t xml:space="preserve"> </w:t>
      </w:r>
      <w:r>
        <w:t>особой</w:t>
      </w:r>
      <w:r>
        <w:rPr>
          <w:spacing w:val="14"/>
        </w:rPr>
        <w:t xml:space="preserve"> </w:t>
      </w:r>
      <w:r>
        <w:t>роли</w:t>
      </w:r>
      <w:r>
        <w:rPr>
          <w:spacing w:val="14"/>
        </w:rPr>
        <w:t xml:space="preserve"> </w:t>
      </w:r>
      <w:r>
        <w:t>России</w:t>
      </w:r>
      <w:r>
        <w:rPr>
          <w:spacing w:val="14"/>
        </w:rPr>
        <w:t xml:space="preserve"> </w:t>
      </w:r>
      <w:r>
        <w:t>в</w:t>
      </w:r>
      <w:r>
        <w:rPr>
          <w:spacing w:val="14"/>
        </w:rPr>
        <w:t xml:space="preserve"> </w:t>
      </w:r>
      <w:r>
        <w:t>развитии</w:t>
      </w:r>
      <w:r>
        <w:rPr>
          <w:spacing w:val="14"/>
        </w:rPr>
        <w:t xml:space="preserve"> </w:t>
      </w:r>
      <w:r>
        <w:t>общемировой</w:t>
      </w:r>
      <w:r>
        <w:rPr>
          <w:spacing w:val="14"/>
        </w:rPr>
        <w:t xml:space="preserve"> </w:t>
      </w:r>
      <w:r>
        <w:t>художественной</w:t>
      </w:r>
      <w:r>
        <w:rPr>
          <w:spacing w:val="-67"/>
        </w:rPr>
        <w:t xml:space="preserve"> </w:t>
      </w:r>
      <w:r>
        <w:t>культуры,</w:t>
      </w:r>
      <w:r>
        <w:rPr>
          <w:spacing w:val="91"/>
        </w:rPr>
        <w:t xml:space="preserve"> </w:t>
      </w:r>
      <w:r>
        <w:t>проявление</w:t>
      </w:r>
      <w:r>
        <w:rPr>
          <w:spacing w:val="91"/>
        </w:rPr>
        <w:t xml:space="preserve"> </w:t>
      </w:r>
      <w:r>
        <w:t>уважительного</w:t>
      </w:r>
      <w:r>
        <w:rPr>
          <w:spacing w:val="91"/>
        </w:rPr>
        <w:t xml:space="preserve"> </w:t>
      </w:r>
      <w:r>
        <w:t>отношения,</w:t>
      </w:r>
      <w:r>
        <w:rPr>
          <w:spacing w:val="91"/>
        </w:rPr>
        <w:t xml:space="preserve"> </w:t>
      </w:r>
      <w:r>
        <w:t>восприимчивости</w:t>
      </w:r>
      <w:r>
        <w:rPr>
          <w:spacing w:val="91"/>
        </w:rPr>
        <w:t xml:space="preserve"> </w:t>
      </w:r>
      <w:r>
        <w:t>и</w:t>
      </w:r>
      <w:r>
        <w:rPr>
          <w:spacing w:val="91"/>
        </w:rPr>
        <w:t xml:space="preserve"> </w:t>
      </w:r>
      <w:r>
        <w:t>интереса</w:t>
      </w:r>
      <w:r>
        <w:rPr>
          <w:spacing w:val="1"/>
        </w:rPr>
        <w:t xml:space="preserve"> </w:t>
      </w:r>
      <w:r>
        <w:t>к</w:t>
      </w:r>
      <w:r>
        <w:rPr>
          <w:spacing w:val="-3"/>
        </w:rPr>
        <w:t xml:space="preserve"> </w:t>
      </w:r>
      <w:r>
        <w:t>разным</w:t>
      </w:r>
      <w:r>
        <w:rPr>
          <w:spacing w:val="-1"/>
        </w:rPr>
        <w:t xml:space="preserve"> </w:t>
      </w:r>
      <w:r>
        <w:t>видам</w:t>
      </w:r>
      <w:r>
        <w:rPr>
          <w:spacing w:val="-2"/>
        </w:rPr>
        <w:t xml:space="preserve"> </w:t>
      </w:r>
      <w:r>
        <w:t>искусства,</w:t>
      </w:r>
      <w:r>
        <w:rPr>
          <w:spacing w:val="-3"/>
        </w:rPr>
        <w:t xml:space="preserve"> </w:t>
      </w:r>
      <w:r>
        <w:t>традициям</w:t>
      </w:r>
      <w:r>
        <w:rPr>
          <w:spacing w:val="-1"/>
        </w:rPr>
        <w:t xml:space="preserve"> </w:t>
      </w:r>
      <w:r>
        <w:t>и</w:t>
      </w:r>
      <w:r>
        <w:rPr>
          <w:spacing w:val="-2"/>
        </w:rPr>
        <w:t xml:space="preserve"> </w:t>
      </w:r>
      <w:r>
        <w:t>творчеству</w:t>
      </w:r>
      <w:r>
        <w:rPr>
          <w:spacing w:val="-1"/>
        </w:rPr>
        <w:t xml:space="preserve"> </w:t>
      </w:r>
      <w:r>
        <w:t>своего</w:t>
      </w:r>
      <w:r>
        <w:rPr>
          <w:spacing w:val="-3"/>
        </w:rPr>
        <w:t xml:space="preserve"> </w:t>
      </w:r>
      <w:r>
        <w:t>и</w:t>
      </w:r>
      <w:r>
        <w:rPr>
          <w:spacing w:val="-2"/>
        </w:rPr>
        <w:t xml:space="preserve"> </w:t>
      </w:r>
      <w:r>
        <w:t>других</w:t>
      </w:r>
      <w:r>
        <w:rPr>
          <w:spacing w:val="-2"/>
        </w:rPr>
        <w:t xml:space="preserve"> </w:t>
      </w:r>
      <w:r>
        <w:t>народов;</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3124"/>
          <w:tab w:val="left" w:pos="4844"/>
          <w:tab w:val="left" w:pos="5936"/>
          <w:tab w:val="left" w:pos="6325"/>
          <w:tab w:val="left" w:pos="8275"/>
          <w:tab w:val="left" w:pos="8682"/>
        </w:tabs>
        <w:spacing w:before="106"/>
        <w:ind w:right="311"/>
        <w:jc w:val="left"/>
      </w:pPr>
      <w:r>
        <w:t>использование</w:t>
      </w:r>
      <w:r>
        <w:tab/>
        <w:t>полученных</w:t>
      </w:r>
      <w:r>
        <w:tab/>
        <w:t>знаний</w:t>
      </w:r>
      <w:r>
        <w:tab/>
        <w:t>в</w:t>
      </w:r>
      <w:r>
        <w:tab/>
        <w:t>продуктивной</w:t>
      </w:r>
      <w:r>
        <w:tab/>
        <w:t>и</w:t>
      </w:r>
      <w:r>
        <w:tab/>
        <w:t>преобразующей</w:t>
      </w:r>
      <w:r>
        <w:rPr>
          <w:spacing w:val="-67"/>
        </w:rPr>
        <w:t xml:space="preserve"> </w:t>
      </w:r>
      <w:r>
        <w:t>деятельности,</w:t>
      </w:r>
      <w:r>
        <w:rPr>
          <w:spacing w:val="-2"/>
        </w:rPr>
        <w:t xml:space="preserve"> </w:t>
      </w:r>
      <w:r>
        <w:t>в</w:t>
      </w:r>
      <w:r>
        <w:rPr>
          <w:spacing w:val="-2"/>
        </w:rPr>
        <w:t xml:space="preserve"> </w:t>
      </w:r>
      <w:r>
        <w:t>разных видах</w:t>
      </w:r>
      <w:r>
        <w:rPr>
          <w:spacing w:val="-2"/>
        </w:rPr>
        <w:t xml:space="preserve"> </w:t>
      </w:r>
      <w:r>
        <w:t>художественной</w:t>
      </w:r>
      <w:r>
        <w:rPr>
          <w:spacing w:val="-1"/>
        </w:rPr>
        <w:t xml:space="preserve"> </w:t>
      </w:r>
      <w:r>
        <w:t>деятельности.</w:t>
      </w:r>
    </w:p>
    <w:p w:rsidR="00C92B69" w:rsidRDefault="00B46697" w:rsidP="00A6674E">
      <w:pPr>
        <w:pStyle w:val="a5"/>
        <w:numPr>
          <w:ilvl w:val="0"/>
          <w:numId w:val="41"/>
        </w:numPr>
        <w:tabs>
          <w:tab w:val="left" w:pos="1408"/>
          <w:tab w:val="left" w:pos="3374"/>
          <w:tab w:val="left" w:pos="5272"/>
          <w:tab w:val="left" w:pos="7480"/>
          <w:tab w:val="left" w:pos="9070"/>
        </w:tabs>
        <w:ind w:left="395" w:right="771" w:firstLine="709"/>
        <w:rPr>
          <w:sz w:val="28"/>
        </w:rPr>
      </w:pPr>
      <w:r>
        <w:rPr>
          <w:sz w:val="28"/>
        </w:rPr>
        <w:t>физического</w:t>
      </w:r>
      <w:r>
        <w:rPr>
          <w:sz w:val="28"/>
        </w:rPr>
        <w:tab/>
        <w:t>воспитания,</w:t>
      </w:r>
      <w:r>
        <w:rPr>
          <w:sz w:val="28"/>
        </w:rPr>
        <w:tab/>
        <w:t>формирования</w:t>
      </w:r>
      <w:r>
        <w:rPr>
          <w:sz w:val="28"/>
        </w:rPr>
        <w:tab/>
        <w:t>культуры</w:t>
      </w:r>
      <w:r>
        <w:rPr>
          <w:sz w:val="28"/>
        </w:rPr>
        <w:tab/>
      </w:r>
      <w:r>
        <w:rPr>
          <w:spacing w:val="-1"/>
          <w:sz w:val="28"/>
        </w:rPr>
        <w:t>здоровья</w:t>
      </w:r>
      <w:r>
        <w:rPr>
          <w:spacing w:val="-67"/>
          <w:sz w:val="28"/>
        </w:rPr>
        <w:t xml:space="preserve"> </w:t>
      </w:r>
      <w:r>
        <w:rPr>
          <w:sz w:val="28"/>
        </w:rPr>
        <w:t>и</w:t>
      </w:r>
      <w:r>
        <w:rPr>
          <w:spacing w:val="-2"/>
          <w:sz w:val="28"/>
        </w:rPr>
        <w:t xml:space="preserve"> </w:t>
      </w:r>
      <w:r>
        <w:rPr>
          <w:sz w:val="28"/>
        </w:rPr>
        <w:t>эмоционального</w:t>
      </w:r>
      <w:r>
        <w:rPr>
          <w:spacing w:val="-1"/>
          <w:sz w:val="28"/>
        </w:rPr>
        <w:t xml:space="preserve"> </w:t>
      </w:r>
      <w:r>
        <w:rPr>
          <w:sz w:val="28"/>
        </w:rPr>
        <w:t>благополучия:</w:t>
      </w:r>
    </w:p>
    <w:p w:rsidR="00C92B69" w:rsidRDefault="00B46697">
      <w:pPr>
        <w:pStyle w:val="a3"/>
        <w:ind w:right="316"/>
      </w:pPr>
      <w:r>
        <w:t>соблюдение правил организации здорового и безопасного (для себя и других</w:t>
      </w:r>
      <w:r>
        <w:rPr>
          <w:spacing w:val="1"/>
        </w:rPr>
        <w:t xml:space="preserve"> </w:t>
      </w:r>
      <w:r>
        <w:t>людей) образа жизни; выполнение правил безопасного поведении в окружающей</w:t>
      </w:r>
      <w:r>
        <w:rPr>
          <w:spacing w:val="1"/>
        </w:rPr>
        <w:t xml:space="preserve"> </w:t>
      </w:r>
      <w:r>
        <w:t>среде</w:t>
      </w:r>
      <w:r>
        <w:rPr>
          <w:spacing w:val="-2"/>
        </w:rPr>
        <w:t xml:space="preserve"> </w:t>
      </w:r>
      <w:r>
        <w:t>(в том числе</w:t>
      </w:r>
      <w:r>
        <w:rPr>
          <w:spacing w:val="-2"/>
        </w:rPr>
        <w:t xml:space="preserve"> </w:t>
      </w:r>
      <w:r>
        <w:t>информационной);</w:t>
      </w:r>
    </w:p>
    <w:p w:rsidR="00C92B69" w:rsidRDefault="00B46697">
      <w:pPr>
        <w:pStyle w:val="a3"/>
        <w:ind w:right="311"/>
      </w:pPr>
      <w:r>
        <w:t>приобретение опыта эмоционального отношения к среде обитания, 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2"/>
        </w:rPr>
        <w:t xml:space="preserve"> </w:t>
      </w:r>
      <w:r>
        <w:t>и</w:t>
      </w:r>
      <w:r>
        <w:rPr>
          <w:spacing w:val="-1"/>
        </w:rPr>
        <w:t xml:space="preserve"> </w:t>
      </w:r>
      <w:r>
        <w:t>психическому</w:t>
      </w:r>
      <w:r>
        <w:rPr>
          <w:spacing w:val="-1"/>
        </w:rPr>
        <w:t xml:space="preserve"> </w:t>
      </w:r>
      <w:r>
        <w:t>здоровью;</w:t>
      </w:r>
    </w:p>
    <w:p w:rsidR="00C92B69" w:rsidRDefault="00B46697" w:rsidP="00A6674E">
      <w:pPr>
        <w:pStyle w:val="a5"/>
        <w:numPr>
          <w:ilvl w:val="0"/>
          <w:numId w:val="41"/>
        </w:numPr>
        <w:tabs>
          <w:tab w:val="left" w:pos="1408"/>
        </w:tabs>
        <w:rPr>
          <w:sz w:val="28"/>
        </w:rPr>
      </w:pPr>
      <w:r>
        <w:rPr>
          <w:sz w:val="28"/>
        </w:rPr>
        <w:t>трудового</w:t>
      </w:r>
      <w:r>
        <w:rPr>
          <w:spacing w:val="-5"/>
          <w:sz w:val="28"/>
        </w:rPr>
        <w:t xml:space="preserve"> </w:t>
      </w:r>
      <w:r>
        <w:rPr>
          <w:sz w:val="28"/>
        </w:rPr>
        <w:t>воспитания:</w:t>
      </w:r>
    </w:p>
    <w:p w:rsidR="00C92B69" w:rsidRDefault="00B46697">
      <w:pPr>
        <w:pStyle w:val="a3"/>
        <w:ind w:right="310"/>
      </w:pPr>
      <w:r>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67"/>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67"/>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p>
    <w:p w:rsidR="00C92B69" w:rsidRDefault="00B46697" w:rsidP="00A6674E">
      <w:pPr>
        <w:pStyle w:val="a5"/>
        <w:numPr>
          <w:ilvl w:val="0"/>
          <w:numId w:val="41"/>
        </w:numPr>
        <w:tabs>
          <w:tab w:val="left" w:pos="1408"/>
        </w:tabs>
        <w:spacing w:before="1"/>
        <w:rPr>
          <w:sz w:val="28"/>
        </w:rPr>
      </w:pPr>
      <w:r>
        <w:rPr>
          <w:sz w:val="28"/>
        </w:rPr>
        <w:t>экологического</w:t>
      </w:r>
      <w:r>
        <w:rPr>
          <w:spacing w:val="-12"/>
          <w:sz w:val="28"/>
        </w:rPr>
        <w:t xml:space="preserve"> </w:t>
      </w:r>
      <w:r>
        <w:rPr>
          <w:sz w:val="28"/>
        </w:rPr>
        <w:t>воспитания:</w:t>
      </w:r>
    </w:p>
    <w:p w:rsidR="00C92B69" w:rsidRDefault="00B46697">
      <w:pPr>
        <w:pStyle w:val="a3"/>
        <w:ind w:right="303"/>
        <w:jc w:val="left"/>
      </w:pPr>
      <w:r>
        <w:t>осознание</w:t>
      </w:r>
      <w:r>
        <w:rPr>
          <w:spacing w:val="4"/>
        </w:rPr>
        <w:t xml:space="preserve"> </w:t>
      </w:r>
      <w:r>
        <w:t>роли</w:t>
      </w:r>
      <w:r>
        <w:rPr>
          <w:spacing w:val="4"/>
        </w:rPr>
        <w:t xml:space="preserve"> </w:t>
      </w:r>
      <w:r>
        <w:t>человека</w:t>
      </w:r>
      <w:r>
        <w:rPr>
          <w:spacing w:val="4"/>
        </w:rPr>
        <w:t xml:space="preserve"> </w:t>
      </w:r>
      <w:r>
        <w:t>в</w:t>
      </w:r>
      <w:r>
        <w:rPr>
          <w:spacing w:val="4"/>
        </w:rPr>
        <w:t xml:space="preserve"> </w:t>
      </w:r>
      <w:r>
        <w:t>природе</w:t>
      </w:r>
      <w:r>
        <w:rPr>
          <w:spacing w:val="5"/>
        </w:rPr>
        <w:t xml:space="preserve"> </w:t>
      </w:r>
      <w:r>
        <w:t>и</w:t>
      </w:r>
      <w:r>
        <w:rPr>
          <w:spacing w:val="4"/>
        </w:rPr>
        <w:t xml:space="preserve"> </w:t>
      </w:r>
      <w:r>
        <w:t>обществе,</w:t>
      </w:r>
      <w:r>
        <w:rPr>
          <w:spacing w:val="4"/>
        </w:rPr>
        <w:t xml:space="preserve"> </w:t>
      </w:r>
      <w:r>
        <w:t>принятие</w:t>
      </w:r>
      <w:r>
        <w:rPr>
          <w:spacing w:val="4"/>
        </w:rPr>
        <w:t xml:space="preserve"> </w:t>
      </w:r>
      <w:r>
        <w:t>экологических</w:t>
      </w:r>
      <w:r>
        <w:rPr>
          <w:spacing w:val="5"/>
        </w:rPr>
        <w:t xml:space="preserve"> </w:t>
      </w:r>
      <w:r>
        <w:t>норм</w:t>
      </w:r>
      <w:r>
        <w:rPr>
          <w:spacing w:val="-67"/>
        </w:rPr>
        <w:t xml:space="preserve"> </w:t>
      </w:r>
      <w:r>
        <w:t>поведения,</w:t>
      </w:r>
      <w:r>
        <w:rPr>
          <w:spacing w:val="6"/>
        </w:rPr>
        <w:t xml:space="preserve"> </w:t>
      </w:r>
      <w:r>
        <w:t>бережного</w:t>
      </w:r>
      <w:r>
        <w:rPr>
          <w:spacing w:val="5"/>
        </w:rPr>
        <w:t xml:space="preserve"> </w:t>
      </w:r>
      <w:r>
        <w:t>отношения</w:t>
      </w:r>
      <w:r>
        <w:rPr>
          <w:spacing w:val="6"/>
        </w:rPr>
        <w:t xml:space="preserve"> </w:t>
      </w:r>
      <w:r>
        <w:t>к</w:t>
      </w:r>
      <w:r>
        <w:rPr>
          <w:spacing w:val="6"/>
        </w:rPr>
        <w:t xml:space="preserve"> </w:t>
      </w:r>
      <w:r>
        <w:t>природе,</w:t>
      </w:r>
      <w:r>
        <w:rPr>
          <w:spacing w:val="75"/>
        </w:rPr>
        <w:t xml:space="preserve"> </w:t>
      </w:r>
      <w:r>
        <w:t>неприятие</w:t>
      </w:r>
      <w:r>
        <w:rPr>
          <w:spacing w:val="75"/>
        </w:rPr>
        <w:t xml:space="preserve"> </w:t>
      </w:r>
      <w:r>
        <w:t>действий,</w:t>
      </w:r>
      <w:r>
        <w:rPr>
          <w:spacing w:val="74"/>
        </w:rPr>
        <w:t xml:space="preserve"> </w:t>
      </w:r>
      <w:r>
        <w:t>приносящих</w:t>
      </w:r>
      <w:r>
        <w:rPr>
          <w:spacing w:val="1"/>
        </w:rPr>
        <w:t xml:space="preserve"> </w:t>
      </w:r>
      <w:r>
        <w:t>вред</w:t>
      </w:r>
      <w:r>
        <w:rPr>
          <w:spacing w:val="-2"/>
        </w:rPr>
        <w:t xml:space="preserve"> </w:t>
      </w:r>
      <w:r>
        <w:t>природе;</w:t>
      </w:r>
    </w:p>
    <w:p w:rsidR="00C92B69" w:rsidRDefault="00B46697" w:rsidP="00A6674E">
      <w:pPr>
        <w:pStyle w:val="a5"/>
        <w:numPr>
          <w:ilvl w:val="0"/>
          <w:numId w:val="41"/>
        </w:numPr>
        <w:tabs>
          <w:tab w:val="left" w:pos="1408"/>
        </w:tabs>
        <w:rPr>
          <w:sz w:val="28"/>
        </w:rPr>
      </w:pPr>
      <w:r>
        <w:rPr>
          <w:sz w:val="28"/>
        </w:rPr>
        <w:t>ценности</w:t>
      </w:r>
      <w:r>
        <w:rPr>
          <w:spacing w:val="-8"/>
          <w:sz w:val="28"/>
        </w:rPr>
        <w:t xml:space="preserve"> </w:t>
      </w:r>
      <w:r>
        <w:rPr>
          <w:sz w:val="28"/>
        </w:rPr>
        <w:t>научного</w:t>
      </w:r>
      <w:r>
        <w:rPr>
          <w:spacing w:val="-8"/>
          <w:sz w:val="28"/>
        </w:rPr>
        <w:t xml:space="preserve"> </w:t>
      </w:r>
      <w:r>
        <w:rPr>
          <w:sz w:val="28"/>
        </w:rPr>
        <w:t>познания:</w:t>
      </w:r>
    </w:p>
    <w:p w:rsidR="00C92B69" w:rsidRDefault="00B46697">
      <w:pPr>
        <w:pStyle w:val="a3"/>
        <w:tabs>
          <w:tab w:val="left" w:pos="2588"/>
          <w:tab w:val="left" w:pos="3969"/>
          <w:tab w:val="left" w:pos="5342"/>
          <w:tab w:val="left" w:pos="6023"/>
          <w:tab w:val="left" w:pos="7352"/>
          <w:tab w:val="left" w:pos="8752"/>
        </w:tabs>
        <w:ind w:right="309"/>
        <w:jc w:val="left"/>
      </w:pPr>
      <w:r>
        <w:t>осознание</w:t>
      </w:r>
      <w:r>
        <w:tab/>
        <w:t>ценности</w:t>
      </w:r>
      <w:r>
        <w:tab/>
        <w:t>познания</w:t>
      </w:r>
      <w:r>
        <w:tab/>
        <w:t>для</w:t>
      </w:r>
      <w:r>
        <w:tab/>
        <w:t>развития</w:t>
      </w:r>
      <w:r>
        <w:tab/>
        <w:t>человека,</w:t>
      </w:r>
      <w:r>
        <w:tab/>
      </w:r>
      <w:r>
        <w:rPr>
          <w:spacing w:val="-1"/>
        </w:rPr>
        <w:t>необходимости</w:t>
      </w:r>
      <w:r>
        <w:rPr>
          <w:spacing w:val="-67"/>
        </w:rPr>
        <w:t xml:space="preserve"> </w:t>
      </w:r>
      <w:r>
        <w:t>самообразования</w:t>
      </w:r>
      <w:r>
        <w:rPr>
          <w:spacing w:val="-2"/>
        </w:rPr>
        <w:t xml:space="preserve"> </w:t>
      </w:r>
      <w:r>
        <w:t>и</w:t>
      </w:r>
      <w:r>
        <w:rPr>
          <w:spacing w:val="-1"/>
        </w:rPr>
        <w:t xml:space="preserve"> </w:t>
      </w:r>
      <w:r>
        <w:t>саморазвития;</w:t>
      </w:r>
    </w:p>
    <w:p w:rsidR="00C92B69" w:rsidRDefault="00B46697">
      <w:pPr>
        <w:pStyle w:val="a3"/>
        <w:tabs>
          <w:tab w:val="left" w:pos="2868"/>
          <w:tab w:val="left" w:pos="5243"/>
          <w:tab w:val="left" w:pos="6757"/>
          <w:tab w:val="left" w:pos="8561"/>
        </w:tabs>
        <w:ind w:right="309"/>
        <w:jc w:val="left"/>
      </w:pPr>
      <w:r>
        <w:t>проявление</w:t>
      </w:r>
      <w:r>
        <w:tab/>
        <w:t>познавательного</w:t>
      </w:r>
      <w:r>
        <w:tab/>
        <w:t>интереса,</w:t>
      </w:r>
      <w:r>
        <w:tab/>
        <w:t>активности,</w:t>
      </w:r>
      <w:r>
        <w:tab/>
      </w:r>
      <w:r>
        <w:rPr>
          <w:spacing w:val="-1"/>
        </w:rPr>
        <w:t>инициативности,</w:t>
      </w:r>
      <w:r>
        <w:rPr>
          <w:spacing w:val="-67"/>
        </w:rPr>
        <w:t xml:space="preserve"> </w:t>
      </w:r>
      <w:r>
        <w:t>любознательности</w:t>
      </w:r>
      <w:r>
        <w:rPr>
          <w:spacing w:val="40"/>
        </w:rPr>
        <w:t xml:space="preserve"> </w:t>
      </w:r>
      <w:r>
        <w:t>и</w:t>
      </w:r>
      <w:r>
        <w:rPr>
          <w:spacing w:val="40"/>
        </w:rPr>
        <w:t xml:space="preserve"> </w:t>
      </w:r>
      <w:r>
        <w:t>самостоятельности</w:t>
      </w:r>
      <w:r>
        <w:rPr>
          <w:spacing w:val="40"/>
        </w:rPr>
        <w:t xml:space="preserve"> </w:t>
      </w:r>
      <w:r>
        <w:t>в</w:t>
      </w:r>
      <w:r>
        <w:rPr>
          <w:spacing w:val="41"/>
        </w:rPr>
        <w:t xml:space="preserve"> </w:t>
      </w:r>
      <w:r>
        <w:t>расширении</w:t>
      </w:r>
      <w:r>
        <w:rPr>
          <w:spacing w:val="40"/>
        </w:rPr>
        <w:t xml:space="preserve"> </w:t>
      </w:r>
      <w:r>
        <w:t>своих</w:t>
      </w:r>
      <w:r>
        <w:rPr>
          <w:spacing w:val="40"/>
        </w:rPr>
        <w:t xml:space="preserve"> </w:t>
      </w:r>
      <w:r>
        <w:t>знаний,</w:t>
      </w:r>
      <w:r>
        <w:rPr>
          <w:spacing w:val="40"/>
        </w:rPr>
        <w:t xml:space="preserve"> </w:t>
      </w:r>
      <w:r>
        <w:t>в</w:t>
      </w:r>
      <w:r>
        <w:rPr>
          <w:spacing w:val="41"/>
        </w:rPr>
        <w:t xml:space="preserve"> </w:t>
      </w:r>
      <w:r>
        <w:t>том</w:t>
      </w:r>
      <w:r>
        <w:rPr>
          <w:spacing w:val="40"/>
        </w:rPr>
        <w:t xml:space="preserve"> </w:t>
      </w:r>
      <w:r>
        <w:t>числе</w:t>
      </w:r>
      <w:r>
        <w:rPr>
          <w:spacing w:val="1"/>
        </w:rPr>
        <w:t xml:space="preserve"> </w:t>
      </w:r>
      <w:r>
        <w:t>с</w:t>
      </w:r>
      <w:r>
        <w:rPr>
          <w:spacing w:val="-2"/>
        </w:rPr>
        <w:t xml:space="preserve"> </w:t>
      </w:r>
      <w:r>
        <w:t>использованием</w:t>
      </w:r>
      <w:r>
        <w:rPr>
          <w:spacing w:val="-2"/>
        </w:rPr>
        <w:t xml:space="preserve"> </w:t>
      </w:r>
      <w:r>
        <w:t>различных информационных</w:t>
      </w:r>
      <w:r>
        <w:rPr>
          <w:spacing w:val="-2"/>
        </w:rPr>
        <w:t xml:space="preserve"> </w:t>
      </w:r>
      <w:r>
        <w:t>средств.</w:t>
      </w:r>
    </w:p>
    <w:p w:rsidR="00C92B69" w:rsidRDefault="00B46697" w:rsidP="00A6674E">
      <w:pPr>
        <w:pStyle w:val="a5"/>
        <w:numPr>
          <w:ilvl w:val="3"/>
          <w:numId w:val="42"/>
        </w:numPr>
        <w:tabs>
          <w:tab w:val="left" w:pos="2085"/>
        </w:tabs>
        <w:ind w:left="395" w:right="304" w:firstLine="709"/>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
          <w:sz w:val="28"/>
        </w:rPr>
        <w:t xml:space="preserve"> </w:t>
      </w:r>
      <w:r>
        <w:rPr>
          <w:sz w:val="28"/>
        </w:rPr>
        <w:t>регулятивные</w:t>
      </w:r>
      <w:r>
        <w:rPr>
          <w:spacing w:val="-5"/>
          <w:sz w:val="28"/>
        </w:rPr>
        <w:t xml:space="preserve"> </w:t>
      </w:r>
      <w:r>
        <w:rPr>
          <w:sz w:val="28"/>
        </w:rPr>
        <w:t>универсальные</w:t>
      </w:r>
      <w:r>
        <w:rPr>
          <w:spacing w:val="-6"/>
          <w:sz w:val="28"/>
        </w:rPr>
        <w:t xml:space="preserve"> </w:t>
      </w:r>
      <w:r>
        <w:rPr>
          <w:sz w:val="28"/>
        </w:rPr>
        <w:t>учебные</w:t>
      </w:r>
      <w:r>
        <w:rPr>
          <w:spacing w:val="-5"/>
          <w:sz w:val="28"/>
        </w:rPr>
        <w:t xml:space="preserve"> </w:t>
      </w:r>
      <w:r>
        <w:rPr>
          <w:sz w:val="28"/>
        </w:rPr>
        <w:t>действия,</w:t>
      </w:r>
      <w:r>
        <w:rPr>
          <w:spacing w:val="-6"/>
          <w:sz w:val="28"/>
        </w:rPr>
        <w:t xml:space="preserve"> </w:t>
      </w:r>
      <w:r>
        <w:rPr>
          <w:sz w:val="28"/>
        </w:rPr>
        <w:t>совместная</w:t>
      </w:r>
      <w:r>
        <w:rPr>
          <w:spacing w:val="-7"/>
          <w:sz w:val="28"/>
        </w:rPr>
        <w:t xml:space="preserve"> </w:t>
      </w:r>
      <w:r>
        <w:rPr>
          <w:sz w:val="28"/>
        </w:rPr>
        <w:t>деятельность.</w:t>
      </w:r>
    </w:p>
    <w:p w:rsidR="00C92B69" w:rsidRDefault="00B46697" w:rsidP="00A6674E">
      <w:pPr>
        <w:pStyle w:val="a5"/>
        <w:numPr>
          <w:ilvl w:val="4"/>
          <w:numId w:val="42"/>
        </w:numPr>
        <w:tabs>
          <w:tab w:val="left" w:pos="2295"/>
        </w:tabs>
        <w:ind w:left="395" w:right="314"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5"/>
          <w:sz w:val="28"/>
        </w:rPr>
        <w:t xml:space="preserve"> </w:t>
      </w:r>
      <w:r>
        <w:rPr>
          <w:sz w:val="28"/>
        </w:rPr>
        <w:t>действия</w:t>
      </w:r>
      <w:r>
        <w:rPr>
          <w:spacing w:val="-4"/>
          <w:sz w:val="28"/>
        </w:rPr>
        <w:t xml:space="preserve"> </w:t>
      </w:r>
      <w:r>
        <w:rPr>
          <w:sz w:val="28"/>
        </w:rPr>
        <w:t>как</w:t>
      </w:r>
      <w:r>
        <w:rPr>
          <w:spacing w:val="-4"/>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w:t>
      </w:r>
      <w:r>
        <w:rPr>
          <w:spacing w:val="-3"/>
          <w:sz w:val="28"/>
        </w:rPr>
        <w:t xml:space="preserve"> </w:t>
      </w:r>
      <w:r>
        <w:rPr>
          <w:sz w:val="28"/>
        </w:rPr>
        <w:t>действий:</w:t>
      </w:r>
    </w:p>
    <w:p w:rsidR="00C92B69" w:rsidRDefault="00B46697">
      <w:pPr>
        <w:pStyle w:val="a3"/>
        <w:ind w:right="592"/>
      </w:pPr>
      <w:r>
        <w:t>понимать    целостность    окружающего    мира    (взаимосвязь    природной</w:t>
      </w:r>
      <w:r>
        <w:rPr>
          <w:spacing w:val="1"/>
        </w:rPr>
        <w:t xml:space="preserve"> </w:t>
      </w:r>
      <w:r>
        <w:t>и</w:t>
      </w:r>
      <w:r>
        <w:rPr>
          <w:spacing w:val="135"/>
        </w:rPr>
        <w:t xml:space="preserve"> </w:t>
      </w:r>
      <w:r>
        <w:t xml:space="preserve">социальной  </w:t>
      </w:r>
      <w:r>
        <w:rPr>
          <w:spacing w:val="63"/>
        </w:rPr>
        <w:t xml:space="preserve"> </w:t>
      </w:r>
      <w:r>
        <w:t xml:space="preserve">среды  </w:t>
      </w:r>
      <w:r>
        <w:rPr>
          <w:spacing w:val="64"/>
        </w:rPr>
        <w:t xml:space="preserve"> </w:t>
      </w:r>
      <w:r>
        <w:t xml:space="preserve">обитания),  </w:t>
      </w:r>
      <w:r>
        <w:rPr>
          <w:spacing w:val="64"/>
        </w:rPr>
        <w:t xml:space="preserve"> </w:t>
      </w:r>
      <w:r>
        <w:t xml:space="preserve">проявлять  </w:t>
      </w:r>
      <w:r>
        <w:rPr>
          <w:spacing w:val="64"/>
        </w:rPr>
        <w:t xml:space="preserve"> </w:t>
      </w:r>
      <w:r>
        <w:t xml:space="preserve">способность  </w:t>
      </w:r>
      <w:r>
        <w:rPr>
          <w:spacing w:val="64"/>
        </w:rPr>
        <w:t xml:space="preserve"> </w:t>
      </w:r>
      <w:r>
        <w:t>ориентироваться</w:t>
      </w:r>
      <w:r>
        <w:rPr>
          <w:spacing w:val="-68"/>
        </w:rPr>
        <w:t xml:space="preserve"> </w:t>
      </w:r>
      <w:r>
        <w:t>в</w:t>
      </w:r>
      <w:r>
        <w:rPr>
          <w:spacing w:val="-2"/>
        </w:rPr>
        <w:t xml:space="preserve"> </w:t>
      </w:r>
      <w:r>
        <w:t>изменяющейся</w:t>
      </w:r>
      <w:r>
        <w:rPr>
          <w:spacing w:val="-1"/>
        </w:rPr>
        <w:t xml:space="preserve"> </w:t>
      </w:r>
      <w:r>
        <w:t>действительности;</w:t>
      </w:r>
    </w:p>
    <w:p w:rsidR="00C92B69" w:rsidRDefault="00B46697">
      <w:pPr>
        <w:pStyle w:val="a3"/>
        <w:ind w:right="311"/>
      </w:pPr>
      <w:r>
        <w:t>на основе наблюдений доступных объектов окружающего мира устанавливать</w:t>
      </w:r>
      <w:r>
        <w:rPr>
          <w:spacing w:val="1"/>
        </w:rPr>
        <w:t xml:space="preserve"> </w:t>
      </w:r>
      <w:r>
        <w:t>связи</w:t>
      </w:r>
      <w:r>
        <w:rPr>
          <w:spacing w:val="1"/>
        </w:rPr>
        <w:t xml:space="preserve"> </w:t>
      </w:r>
      <w:r>
        <w:t>и</w:t>
      </w:r>
      <w:r>
        <w:rPr>
          <w:spacing w:val="1"/>
        </w:rPr>
        <w:t xml:space="preserve"> </w:t>
      </w:r>
      <w:r>
        <w:t>зависимости</w:t>
      </w:r>
      <w:r>
        <w:rPr>
          <w:spacing w:val="1"/>
        </w:rPr>
        <w:t xml:space="preserve"> </w:t>
      </w:r>
      <w:r>
        <w:t>между</w:t>
      </w:r>
      <w:r>
        <w:rPr>
          <w:spacing w:val="1"/>
        </w:rPr>
        <w:t xml:space="preserve"> </w:t>
      </w:r>
      <w:r>
        <w:t>объектами</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причина</w:t>
      </w:r>
      <w:r>
        <w:rPr>
          <w:spacing w:val="1"/>
        </w:rPr>
        <w:t xml:space="preserve"> </w:t>
      </w:r>
      <w:r>
        <w:t>–</w:t>
      </w:r>
      <w:r>
        <w:rPr>
          <w:spacing w:val="1"/>
        </w:rPr>
        <w:t xml:space="preserve"> </w:t>
      </w:r>
      <w:r>
        <w:t>следствие;</w:t>
      </w:r>
      <w:r>
        <w:rPr>
          <w:spacing w:val="1"/>
        </w:rPr>
        <w:t xml:space="preserve"> </w:t>
      </w:r>
      <w:r>
        <w:t>изменения</w:t>
      </w:r>
      <w:r>
        <w:rPr>
          <w:spacing w:val="-2"/>
        </w:rPr>
        <w:t xml:space="preserve"> </w:t>
      </w:r>
      <w:r>
        <w:t>во</w:t>
      </w:r>
      <w:r>
        <w:rPr>
          <w:spacing w:val="-1"/>
        </w:rPr>
        <w:t xml:space="preserve"> </w:t>
      </w:r>
      <w:r>
        <w:t>времени</w:t>
      </w:r>
      <w:r>
        <w:rPr>
          <w:spacing w:val="-2"/>
        </w:rPr>
        <w:t xml:space="preserve"> </w:t>
      </w:r>
      <w:r>
        <w:t>и</w:t>
      </w:r>
      <w:r>
        <w:rPr>
          <w:spacing w:val="-1"/>
        </w:rPr>
        <w:t xml:space="preserve"> </w:t>
      </w:r>
      <w:r>
        <w:t>в</w:t>
      </w:r>
      <w:r>
        <w:rPr>
          <w:spacing w:val="-1"/>
        </w:rPr>
        <w:t xml:space="preserve"> </w:t>
      </w:r>
      <w:r>
        <w:t>пространстве);</w:t>
      </w:r>
    </w:p>
    <w:p w:rsidR="00C92B69" w:rsidRDefault="00B46697">
      <w:pPr>
        <w:pStyle w:val="a3"/>
        <w:tabs>
          <w:tab w:val="left" w:pos="2742"/>
          <w:tab w:val="left" w:pos="4052"/>
          <w:tab w:val="left" w:pos="6042"/>
          <w:tab w:val="left" w:pos="7015"/>
          <w:tab w:val="left" w:pos="9041"/>
        </w:tabs>
        <w:ind w:right="623"/>
        <w:jc w:val="left"/>
      </w:pPr>
      <w:r>
        <w:t>сравнивать</w:t>
      </w:r>
      <w:r>
        <w:tab/>
        <w:t>объекты</w:t>
      </w:r>
      <w:r>
        <w:tab/>
        <w:t>окружающего</w:t>
      </w:r>
      <w:r>
        <w:tab/>
        <w:t>мира,</w:t>
      </w:r>
      <w:r>
        <w:tab/>
        <w:t>устанавливать</w:t>
      </w:r>
      <w:r>
        <w:tab/>
      </w:r>
      <w:r>
        <w:rPr>
          <w:spacing w:val="-1"/>
        </w:rPr>
        <w:t>основания</w:t>
      </w:r>
      <w:r>
        <w:rPr>
          <w:spacing w:val="-67"/>
        </w:rPr>
        <w:t xml:space="preserve"> </w:t>
      </w:r>
      <w:r>
        <w:t>для</w:t>
      </w:r>
      <w:r>
        <w:rPr>
          <w:spacing w:val="-2"/>
        </w:rPr>
        <w:t xml:space="preserve"> </w:t>
      </w:r>
      <w:r>
        <w:t>сравнения,</w:t>
      </w:r>
      <w:r>
        <w:rPr>
          <w:spacing w:val="-1"/>
        </w:rPr>
        <w:t xml:space="preserve"> </w:t>
      </w:r>
      <w:r>
        <w:t>устанавливать аналогии;</w:t>
      </w:r>
    </w:p>
    <w:p w:rsidR="00C92B69" w:rsidRDefault="00B46697">
      <w:pPr>
        <w:pStyle w:val="a3"/>
        <w:ind w:left="1105" w:firstLine="0"/>
        <w:jc w:val="left"/>
      </w:pPr>
      <w:r>
        <w:t>объединять</w:t>
      </w:r>
      <w:r>
        <w:rPr>
          <w:spacing w:val="-2"/>
        </w:rPr>
        <w:t xml:space="preserve"> </w:t>
      </w:r>
      <w:r>
        <w:t>части</w:t>
      </w:r>
      <w:r>
        <w:rPr>
          <w:spacing w:val="-3"/>
        </w:rPr>
        <w:t xml:space="preserve"> </w:t>
      </w:r>
      <w:r>
        <w:t>объекта</w:t>
      </w:r>
      <w:r>
        <w:rPr>
          <w:spacing w:val="-2"/>
        </w:rPr>
        <w:t xml:space="preserve"> </w:t>
      </w:r>
      <w:r>
        <w:t>(объекты)</w:t>
      </w:r>
      <w:r>
        <w:rPr>
          <w:spacing w:val="-2"/>
        </w:rPr>
        <w:t xml:space="preserve"> </w:t>
      </w:r>
      <w:r>
        <w:t>по</w:t>
      </w:r>
      <w:r>
        <w:rPr>
          <w:spacing w:val="-3"/>
        </w:rPr>
        <w:t xml:space="preserve"> </w:t>
      </w:r>
      <w:r>
        <w:t>определённому</w:t>
      </w:r>
      <w:r>
        <w:rPr>
          <w:spacing w:val="-2"/>
        </w:rPr>
        <w:t xml:space="preserve"> </w:t>
      </w:r>
      <w:r>
        <w:t>признаку;</w:t>
      </w:r>
    </w:p>
    <w:p w:rsidR="00C92B69" w:rsidRDefault="00B46697">
      <w:pPr>
        <w:pStyle w:val="a3"/>
        <w:jc w:val="left"/>
      </w:pPr>
      <w:r>
        <w:t>определять</w:t>
      </w:r>
      <w:r>
        <w:rPr>
          <w:spacing w:val="33"/>
        </w:rPr>
        <w:t xml:space="preserve"> </w:t>
      </w:r>
      <w:r>
        <w:t>существенный</w:t>
      </w:r>
      <w:r>
        <w:rPr>
          <w:spacing w:val="33"/>
        </w:rPr>
        <w:t xml:space="preserve"> </w:t>
      </w:r>
      <w:r>
        <w:t>признак</w:t>
      </w:r>
      <w:r>
        <w:rPr>
          <w:spacing w:val="33"/>
        </w:rPr>
        <w:t xml:space="preserve"> </w:t>
      </w:r>
      <w:r>
        <w:t>для</w:t>
      </w:r>
      <w:r>
        <w:rPr>
          <w:spacing w:val="33"/>
        </w:rPr>
        <w:t xml:space="preserve"> </w:t>
      </w:r>
      <w:r>
        <w:t>классификации,</w:t>
      </w:r>
      <w:r>
        <w:rPr>
          <w:spacing w:val="33"/>
        </w:rPr>
        <w:t xml:space="preserve"> </w:t>
      </w:r>
      <w:r>
        <w:t>классифицировать</w:t>
      </w:r>
      <w:r>
        <w:rPr>
          <w:spacing w:val="-67"/>
        </w:rPr>
        <w:t xml:space="preserve"> </w:t>
      </w:r>
      <w:r>
        <w:t>предложенные</w:t>
      </w:r>
      <w:r>
        <w:rPr>
          <w:spacing w:val="-2"/>
        </w:rPr>
        <w:t xml:space="preserve"> </w:t>
      </w:r>
      <w:r>
        <w:t>объекты;</w:t>
      </w:r>
    </w:p>
    <w:p w:rsidR="00C92B69" w:rsidRDefault="00B46697">
      <w:pPr>
        <w:pStyle w:val="a3"/>
        <w:ind w:right="390"/>
        <w:jc w:val="left"/>
      </w:pPr>
      <w:r>
        <w:t>находить</w:t>
      </w:r>
      <w:r>
        <w:rPr>
          <w:spacing w:val="2"/>
        </w:rPr>
        <w:t xml:space="preserve"> </w:t>
      </w:r>
      <w:r>
        <w:t>закономерности</w:t>
      </w:r>
      <w:r>
        <w:rPr>
          <w:spacing w:val="3"/>
        </w:rPr>
        <w:t xml:space="preserve"> </w:t>
      </w:r>
      <w:r>
        <w:t>и</w:t>
      </w:r>
      <w:r>
        <w:rPr>
          <w:spacing w:val="3"/>
        </w:rPr>
        <w:t xml:space="preserve"> </w:t>
      </w:r>
      <w:r>
        <w:t>противоречия</w:t>
      </w:r>
      <w:r>
        <w:rPr>
          <w:spacing w:val="3"/>
        </w:rPr>
        <w:t xml:space="preserve"> </w:t>
      </w:r>
      <w:r>
        <w:t>в</w:t>
      </w:r>
      <w:r>
        <w:rPr>
          <w:spacing w:val="3"/>
        </w:rPr>
        <w:t xml:space="preserve"> </w:t>
      </w:r>
      <w:r>
        <w:t>рассматриваемых</w:t>
      </w:r>
      <w:r>
        <w:rPr>
          <w:spacing w:val="3"/>
        </w:rPr>
        <w:t xml:space="preserve"> </w:t>
      </w:r>
      <w:r>
        <w:t>фактах,</w:t>
      </w:r>
      <w:r>
        <w:rPr>
          <w:spacing w:val="3"/>
        </w:rPr>
        <w:t xml:space="preserve"> </w:t>
      </w:r>
      <w:r>
        <w:t>данных</w:t>
      </w:r>
      <w:r>
        <w:rPr>
          <w:spacing w:val="-67"/>
        </w:rPr>
        <w:t xml:space="preserve"> </w:t>
      </w:r>
      <w:r>
        <w:t>и</w:t>
      </w:r>
      <w:r>
        <w:rPr>
          <w:spacing w:val="-2"/>
        </w:rPr>
        <w:t xml:space="preserve"> </w:t>
      </w:r>
      <w:r>
        <w:t>наблюдениях</w:t>
      </w:r>
      <w:r>
        <w:rPr>
          <w:spacing w:val="-2"/>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p>
    <w:p w:rsidR="00C92B69" w:rsidRDefault="00B46697">
      <w:pPr>
        <w:pStyle w:val="a3"/>
        <w:ind w:right="303"/>
        <w:jc w:val="left"/>
      </w:pPr>
      <w:r>
        <w:t>выявлять недостаток информации для решения учебной (практической) задачи</w:t>
      </w:r>
      <w:r>
        <w:rPr>
          <w:spacing w:val="-67"/>
        </w:rPr>
        <w:t xml:space="preserve"> </w:t>
      </w:r>
      <w:r>
        <w:t>на</w:t>
      </w:r>
      <w:r>
        <w:rPr>
          <w:spacing w:val="-2"/>
        </w:rPr>
        <w:t xml:space="preserve"> </w:t>
      </w:r>
      <w:r>
        <w:t>основе предложенного</w:t>
      </w:r>
      <w:r>
        <w:rPr>
          <w:spacing w:val="-1"/>
        </w:rPr>
        <w:t xml:space="preserve"> </w:t>
      </w:r>
      <w:r>
        <w:t>алгоритма.</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295"/>
        </w:tabs>
        <w:spacing w:before="106"/>
        <w:ind w:left="395" w:right="306"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521"/>
      </w:pPr>
      <w:r>
        <w:t>проводить</w:t>
      </w:r>
      <w:r>
        <w:rPr>
          <w:spacing w:val="70"/>
        </w:rPr>
        <w:t xml:space="preserve"> </w:t>
      </w:r>
      <w:r>
        <w:t>(по</w:t>
      </w:r>
      <w:r>
        <w:rPr>
          <w:spacing w:val="70"/>
        </w:rPr>
        <w:t xml:space="preserve"> </w:t>
      </w:r>
      <w:r>
        <w:t>предложенному</w:t>
      </w:r>
      <w:r>
        <w:rPr>
          <w:spacing w:val="70"/>
        </w:rPr>
        <w:t xml:space="preserve"> </w:t>
      </w:r>
      <w:r>
        <w:t>и</w:t>
      </w:r>
      <w:r>
        <w:rPr>
          <w:spacing w:val="70"/>
        </w:rPr>
        <w:t xml:space="preserve"> </w:t>
      </w:r>
      <w:r>
        <w:t>самостоятельно</w:t>
      </w:r>
      <w:r>
        <w:rPr>
          <w:spacing w:val="70"/>
        </w:rPr>
        <w:t xml:space="preserve"> </w:t>
      </w:r>
      <w:r>
        <w:t>составленному</w:t>
      </w:r>
      <w:r>
        <w:rPr>
          <w:spacing w:val="70"/>
        </w:rPr>
        <w:t xml:space="preserve"> </w:t>
      </w:r>
      <w:r>
        <w:t>плану</w:t>
      </w:r>
      <w:r>
        <w:rPr>
          <w:spacing w:val="1"/>
        </w:rPr>
        <w:t xml:space="preserve"> </w:t>
      </w:r>
      <w:r>
        <w:t>или</w:t>
      </w:r>
      <w:r>
        <w:rPr>
          <w:spacing w:val="-3"/>
        </w:rPr>
        <w:t xml:space="preserve"> </w:t>
      </w:r>
      <w:r>
        <w:t>выдвинутому</w:t>
      </w:r>
      <w:r>
        <w:rPr>
          <w:spacing w:val="-2"/>
        </w:rPr>
        <w:t xml:space="preserve"> </w:t>
      </w:r>
      <w:r>
        <w:t>предположению)</w:t>
      </w:r>
      <w:r>
        <w:rPr>
          <w:spacing w:val="-3"/>
        </w:rPr>
        <w:t xml:space="preserve"> </w:t>
      </w:r>
      <w:r>
        <w:t>наблюдения,</w:t>
      </w:r>
      <w:r>
        <w:rPr>
          <w:spacing w:val="-2"/>
        </w:rPr>
        <w:t xml:space="preserve"> </w:t>
      </w:r>
      <w:r>
        <w:t>несложные</w:t>
      </w:r>
      <w:r>
        <w:rPr>
          <w:spacing w:val="-2"/>
        </w:rPr>
        <w:t xml:space="preserve"> </w:t>
      </w:r>
      <w:r>
        <w:t>опыты;</w:t>
      </w:r>
    </w:p>
    <w:p w:rsidR="00C92B69" w:rsidRDefault="00B46697">
      <w:pPr>
        <w:pStyle w:val="a3"/>
        <w:ind w:left="1105" w:right="319" w:firstLine="0"/>
      </w:pPr>
      <w:r>
        <w:t>проявлять интерес к экспериментам, проводимым под руководством учителя;</w:t>
      </w:r>
      <w:r>
        <w:rPr>
          <w:spacing w:val="1"/>
        </w:rPr>
        <w:t xml:space="preserve"> </w:t>
      </w:r>
      <w:r>
        <w:t>определять</w:t>
      </w:r>
      <w:r>
        <w:rPr>
          <w:spacing w:val="22"/>
        </w:rPr>
        <w:t xml:space="preserve"> </w:t>
      </w:r>
      <w:r>
        <w:t>разницу</w:t>
      </w:r>
      <w:r>
        <w:rPr>
          <w:spacing w:val="22"/>
        </w:rPr>
        <w:t xml:space="preserve"> </w:t>
      </w:r>
      <w:r>
        <w:t>между</w:t>
      </w:r>
      <w:r>
        <w:rPr>
          <w:spacing w:val="21"/>
        </w:rPr>
        <w:t xml:space="preserve"> </w:t>
      </w:r>
      <w:r>
        <w:t>реальным</w:t>
      </w:r>
      <w:r>
        <w:rPr>
          <w:spacing w:val="22"/>
        </w:rPr>
        <w:t xml:space="preserve"> </w:t>
      </w:r>
      <w:r>
        <w:t>и</w:t>
      </w:r>
      <w:r>
        <w:rPr>
          <w:spacing w:val="22"/>
        </w:rPr>
        <w:t xml:space="preserve"> </w:t>
      </w:r>
      <w:r>
        <w:t>желательным</w:t>
      </w:r>
      <w:r>
        <w:rPr>
          <w:spacing w:val="22"/>
        </w:rPr>
        <w:t xml:space="preserve"> </w:t>
      </w:r>
      <w:r>
        <w:t>состоянием</w:t>
      </w:r>
      <w:r>
        <w:rPr>
          <w:spacing w:val="22"/>
        </w:rPr>
        <w:t xml:space="preserve"> </w:t>
      </w:r>
      <w:r>
        <w:t>объекта</w:t>
      </w:r>
    </w:p>
    <w:p w:rsidR="00C92B69" w:rsidRDefault="00B46697">
      <w:pPr>
        <w:pStyle w:val="a3"/>
        <w:ind w:firstLine="0"/>
      </w:pPr>
      <w:r>
        <w:t>(ситуации)</w:t>
      </w:r>
      <w:r>
        <w:rPr>
          <w:spacing w:val="-4"/>
        </w:rPr>
        <w:t xml:space="preserve"> </w:t>
      </w:r>
      <w:r>
        <w:t>на</w:t>
      </w:r>
      <w:r>
        <w:rPr>
          <w:spacing w:val="-5"/>
        </w:rPr>
        <w:t xml:space="preserve"> </w:t>
      </w:r>
      <w:r>
        <w:t>основе</w:t>
      </w:r>
      <w:r>
        <w:rPr>
          <w:spacing w:val="-4"/>
        </w:rPr>
        <w:t xml:space="preserve"> </w:t>
      </w:r>
      <w:r>
        <w:t>предложенных</w:t>
      </w:r>
      <w:r>
        <w:rPr>
          <w:spacing w:val="-5"/>
        </w:rPr>
        <w:t xml:space="preserve"> </w:t>
      </w:r>
      <w:r>
        <w:t>вопросов;</w:t>
      </w:r>
    </w:p>
    <w:p w:rsidR="00C92B69" w:rsidRDefault="00B46697">
      <w:pPr>
        <w:pStyle w:val="a3"/>
        <w:ind w:right="314"/>
      </w:pPr>
      <w:r>
        <w:t>формулировать с помощью учителя цель предстоящей работы, прогнозировать</w:t>
      </w:r>
      <w:r>
        <w:rPr>
          <w:spacing w:val="-67"/>
        </w:rPr>
        <w:t xml:space="preserve"> </w:t>
      </w:r>
      <w:r>
        <w:t>возможное развитие процессов, событий и последствия в аналогичных или сходных</w:t>
      </w:r>
      <w:r>
        <w:rPr>
          <w:spacing w:val="1"/>
        </w:rPr>
        <w:t xml:space="preserve"> </w:t>
      </w:r>
      <w:r>
        <w:t>ситуациях;</w:t>
      </w:r>
    </w:p>
    <w:p w:rsidR="00C92B69" w:rsidRDefault="00B46697">
      <w:pPr>
        <w:pStyle w:val="a3"/>
        <w:ind w:right="315"/>
        <w:jc w:val="left"/>
      </w:pPr>
      <w:r>
        <w:t>моделировать</w:t>
      </w:r>
      <w:r>
        <w:rPr>
          <w:spacing w:val="37"/>
        </w:rPr>
        <w:t xml:space="preserve"> </w:t>
      </w:r>
      <w:r>
        <w:t>ситуации</w:t>
      </w:r>
      <w:r>
        <w:rPr>
          <w:spacing w:val="38"/>
        </w:rPr>
        <w:t xml:space="preserve"> </w:t>
      </w:r>
      <w:r>
        <w:t>на</w:t>
      </w:r>
      <w:r>
        <w:rPr>
          <w:spacing w:val="38"/>
        </w:rPr>
        <w:t xml:space="preserve"> </w:t>
      </w:r>
      <w:r>
        <w:t>основе</w:t>
      </w:r>
      <w:r>
        <w:rPr>
          <w:spacing w:val="38"/>
        </w:rPr>
        <w:t xml:space="preserve"> </w:t>
      </w:r>
      <w:r>
        <w:t>изученного</w:t>
      </w:r>
      <w:r>
        <w:rPr>
          <w:spacing w:val="38"/>
        </w:rPr>
        <w:t xml:space="preserve"> </w:t>
      </w:r>
      <w:r>
        <w:t>материала</w:t>
      </w:r>
      <w:r>
        <w:rPr>
          <w:spacing w:val="38"/>
        </w:rPr>
        <w:t xml:space="preserve"> </w:t>
      </w:r>
      <w:r>
        <w:t>о</w:t>
      </w:r>
      <w:r>
        <w:rPr>
          <w:spacing w:val="38"/>
        </w:rPr>
        <w:t xml:space="preserve"> </w:t>
      </w:r>
      <w:r>
        <w:t>связях</w:t>
      </w:r>
      <w:r>
        <w:rPr>
          <w:spacing w:val="38"/>
        </w:rPr>
        <w:t xml:space="preserve"> </w:t>
      </w:r>
      <w:r>
        <w:t>в</w:t>
      </w:r>
      <w:r>
        <w:rPr>
          <w:spacing w:val="38"/>
        </w:rPr>
        <w:t xml:space="preserve"> </w:t>
      </w:r>
      <w:r>
        <w:t>природе</w:t>
      </w:r>
      <w:r>
        <w:rPr>
          <w:spacing w:val="-67"/>
        </w:rPr>
        <w:t xml:space="preserve"> </w:t>
      </w:r>
      <w:r>
        <w:t>(живая</w:t>
      </w:r>
      <w:r>
        <w:rPr>
          <w:spacing w:val="62"/>
        </w:rPr>
        <w:t xml:space="preserve"> </w:t>
      </w:r>
      <w:r>
        <w:t>и</w:t>
      </w:r>
      <w:r>
        <w:rPr>
          <w:spacing w:val="63"/>
        </w:rPr>
        <w:t xml:space="preserve"> </w:t>
      </w:r>
      <w:r>
        <w:t>неживая</w:t>
      </w:r>
      <w:r>
        <w:rPr>
          <w:spacing w:val="62"/>
        </w:rPr>
        <w:t xml:space="preserve"> </w:t>
      </w:r>
      <w:r>
        <w:t>природа,</w:t>
      </w:r>
      <w:r>
        <w:rPr>
          <w:spacing w:val="63"/>
        </w:rPr>
        <w:t xml:space="preserve"> </w:t>
      </w:r>
      <w:r>
        <w:t>цепи</w:t>
      </w:r>
      <w:r>
        <w:rPr>
          <w:spacing w:val="63"/>
        </w:rPr>
        <w:t xml:space="preserve"> </w:t>
      </w:r>
      <w:r>
        <w:t>питания;</w:t>
      </w:r>
      <w:r>
        <w:rPr>
          <w:spacing w:val="62"/>
        </w:rPr>
        <w:t xml:space="preserve"> </w:t>
      </w:r>
      <w:r>
        <w:t>природные</w:t>
      </w:r>
      <w:r>
        <w:rPr>
          <w:spacing w:val="63"/>
        </w:rPr>
        <w:t xml:space="preserve"> </w:t>
      </w:r>
      <w:r>
        <w:t>зоны),</w:t>
      </w:r>
      <w:r>
        <w:rPr>
          <w:spacing w:val="63"/>
        </w:rPr>
        <w:t xml:space="preserve"> </w:t>
      </w:r>
      <w:r>
        <w:t>а</w:t>
      </w:r>
      <w:r>
        <w:rPr>
          <w:spacing w:val="62"/>
        </w:rPr>
        <w:t xml:space="preserve"> </w:t>
      </w:r>
      <w:r>
        <w:t>также</w:t>
      </w:r>
      <w:r>
        <w:rPr>
          <w:spacing w:val="63"/>
        </w:rPr>
        <w:t xml:space="preserve"> </w:t>
      </w:r>
      <w:r>
        <w:t>в</w:t>
      </w:r>
      <w:r>
        <w:rPr>
          <w:spacing w:val="63"/>
        </w:rPr>
        <w:t xml:space="preserve"> </w:t>
      </w:r>
      <w:r>
        <w:t>социуме</w:t>
      </w:r>
      <w:r>
        <w:rPr>
          <w:spacing w:val="-67"/>
        </w:rPr>
        <w:t xml:space="preserve"> </w:t>
      </w:r>
      <w:r>
        <w:t>(лента</w:t>
      </w:r>
      <w:r>
        <w:rPr>
          <w:spacing w:val="9"/>
        </w:rPr>
        <w:t xml:space="preserve"> </w:t>
      </w:r>
      <w:r>
        <w:t>времени;</w:t>
      </w:r>
      <w:r>
        <w:rPr>
          <w:spacing w:val="9"/>
        </w:rPr>
        <w:t xml:space="preserve"> </w:t>
      </w:r>
      <w:r>
        <w:t>поведение</w:t>
      </w:r>
      <w:r>
        <w:rPr>
          <w:spacing w:val="10"/>
        </w:rPr>
        <w:t xml:space="preserve"> </w:t>
      </w:r>
      <w:r>
        <w:t>и</w:t>
      </w:r>
      <w:r>
        <w:rPr>
          <w:spacing w:val="9"/>
        </w:rPr>
        <w:t xml:space="preserve"> </w:t>
      </w:r>
      <w:r>
        <w:t>его</w:t>
      </w:r>
      <w:r>
        <w:rPr>
          <w:spacing w:val="10"/>
        </w:rPr>
        <w:t xml:space="preserve"> </w:t>
      </w:r>
      <w:r>
        <w:t>последствия;</w:t>
      </w:r>
      <w:r>
        <w:rPr>
          <w:spacing w:val="9"/>
        </w:rPr>
        <w:t xml:space="preserve"> </w:t>
      </w:r>
      <w:r>
        <w:t>коллективный</w:t>
      </w:r>
      <w:r>
        <w:rPr>
          <w:spacing w:val="10"/>
        </w:rPr>
        <w:t xml:space="preserve"> </w:t>
      </w:r>
      <w:r>
        <w:t>труд</w:t>
      </w:r>
      <w:r>
        <w:rPr>
          <w:spacing w:val="9"/>
        </w:rPr>
        <w:t xml:space="preserve"> </w:t>
      </w:r>
      <w:r>
        <w:t>и</w:t>
      </w:r>
      <w:r>
        <w:rPr>
          <w:spacing w:val="10"/>
        </w:rPr>
        <w:t xml:space="preserve"> </w:t>
      </w:r>
      <w:r>
        <w:t>его</w:t>
      </w:r>
      <w:r>
        <w:rPr>
          <w:spacing w:val="9"/>
        </w:rPr>
        <w:t xml:space="preserve"> </w:t>
      </w:r>
      <w:r>
        <w:t>результаты</w:t>
      </w:r>
      <w:r>
        <w:rPr>
          <w:spacing w:val="1"/>
        </w:rPr>
        <w:t xml:space="preserve"> </w:t>
      </w:r>
      <w:r>
        <w:t>и</w:t>
      </w:r>
      <w:r>
        <w:rPr>
          <w:spacing w:val="-2"/>
        </w:rPr>
        <w:t xml:space="preserve"> </w:t>
      </w:r>
      <w:r>
        <w:t>другие);</w:t>
      </w:r>
    </w:p>
    <w:p w:rsidR="00C92B69" w:rsidRDefault="00B46697">
      <w:pPr>
        <w:pStyle w:val="a3"/>
        <w:tabs>
          <w:tab w:val="left" w:pos="2600"/>
          <w:tab w:val="left" w:pos="3141"/>
          <w:tab w:val="left" w:pos="5303"/>
          <w:tab w:val="left" w:pos="6258"/>
          <w:tab w:val="left" w:pos="7180"/>
          <w:tab w:val="left" w:pos="8717"/>
        </w:tabs>
        <w:spacing w:before="1"/>
        <w:ind w:right="319"/>
        <w:jc w:val="left"/>
      </w:pPr>
      <w:r>
        <w:t>проводить</w:t>
      </w:r>
      <w:r>
        <w:tab/>
        <w:t>по</w:t>
      </w:r>
      <w:r>
        <w:tab/>
        <w:t>предложенному</w:t>
      </w:r>
      <w:r>
        <w:tab/>
        <w:t>плану</w:t>
      </w:r>
      <w:r>
        <w:tab/>
        <w:t>опыт,</w:t>
      </w:r>
      <w:r>
        <w:tab/>
        <w:t>несложное</w:t>
      </w:r>
      <w:r>
        <w:tab/>
        <w:t>исследование</w:t>
      </w:r>
      <w:r>
        <w:rPr>
          <w:spacing w:val="1"/>
        </w:rPr>
        <w:t xml:space="preserve"> </w:t>
      </w:r>
      <w:r>
        <w:t>по установлению особенностей объекта изучения и связей между объектами (часть ‒</w:t>
      </w:r>
      <w:r>
        <w:rPr>
          <w:spacing w:val="-67"/>
        </w:rPr>
        <w:t xml:space="preserve"> </w:t>
      </w:r>
      <w:r>
        <w:t>целое,</w:t>
      </w:r>
      <w:r>
        <w:rPr>
          <w:spacing w:val="-2"/>
        </w:rPr>
        <w:t xml:space="preserve"> </w:t>
      </w:r>
      <w:r>
        <w:t>причина</w:t>
      </w:r>
      <w:r>
        <w:rPr>
          <w:spacing w:val="-1"/>
        </w:rPr>
        <w:t xml:space="preserve"> </w:t>
      </w:r>
      <w:r>
        <w:t>‒ следствие);</w:t>
      </w:r>
    </w:p>
    <w:p w:rsidR="00C92B69" w:rsidRDefault="00B46697">
      <w:pPr>
        <w:pStyle w:val="a3"/>
        <w:tabs>
          <w:tab w:val="left" w:pos="3179"/>
          <w:tab w:val="left" w:pos="4326"/>
          <w:tab w:val="left" w:pos="4699"/>
          <w:tab w:val="left" w:pos="6423"/>
          <w:tab w:val="left" w:pos="6936"/>
          <w:tab w:val="left" w:pos="9278"/>
          <w:tab w:val="left" w:pos="9776"/>
        </w:tabs>
        <w:ind w:right="317"/>
        <w:jc w:val="left"/>
      </w:pPr>
      <w:r>
        <w:t>формулировать</w:t>
      </w:r>
      <w:r>
        <w:tab/>
        <w:t>выводы</w:t>
      </w:r>
      <w:r>
        <w:tab/>
        <w:t>и</w:t>
      </w:r>
      <w:r>
        <w:tab/>
        <w:t>подкреплять</w:t>
      </w:r>
      <w:r>
        <w:tab/>
        <w:t>их</w:t>
      </w:r>
      <w:r>
        <w:tab/>
        <w:t>доказательствами</w:t>
      </w:r>
      <w:r>
        <w:tab/>
        <w:t>на</w:t>
      </w:r>
      <w:r>
        <w:tab/>
      </w:r>
      <w:r>
        <w:rPr>
          <w:spacing w:val="-1"/>
        </w:rPr>
        <w:t>основе</w:t>
      </w:r>
      <w:r>
        <w:rPr>
          <w:spacing w:val="-67"/>
        </w:rPr>
        <w:t xml:space="preserve"> </w:t>
      </w:r>
      <w:r>
        <w:t>результатов</w:t>
      </w:r>
      <w:r>
        <w:rPr>
          <w:spacing w:val="-2"/>
        </w:rPr>
        <w:t xml:space="preserve"> </w:t>
      </w:r>
      <w:r>
        <w:t>проведённого</w:t>
      </w:r>
      <w:r>
        <w:rPr>
          <w:spacing w:val="-3"/>
        </w:rPr>
        <w:t xml:space="preserve"> </w:t>
      </w:r>
      <w:r>
        <w:t>наблюдения</w:t>
      </w:r>
      <w:r>
        <w:rPr>
          <w:spacing w:val="-3"/>
        </w:rPr>
        <w:t xml:space="preserve"> </w:t>
      </w:r>
      <w:r>
        <w:t>(опыта,</w:t>
      </w:r>
      <w:r>
        <w:rPr>
          <w:spacing w:val="-2"/>
        </w:rPr>
        <w:t xml:space="preserve"> </w:t>
      </w:r>
      <w:r>
        <w:t>измерения,</w:t>
      </w:r>
      <w:r>
        <w:rPr>
          <w:spacing w:val="-2"/>
        </w:rPr>
        <w:t xml:space="preserve"> </w:t>
      </w:r>
      <w:r>
        <w:t>исследования).</w:t>
      </w:r>
    </w:p>
    <w:p w:rsidR="00C92B69" w:rsidRDefault="00B46697" w:rsidP="00A6674E">
      <w:pPr>
        <w:pStyle w:val="a5"/>
        <w:numPr>
          <w:ilvl w:val="4"/>
          <w:numId w:val="42"/>
        </w:numPr>
        <w:tabs>
          <w:tab w:val="left" w:pos="2295"/>
          <w:tab w:val="left" w:pos="2821"/>
          <w:tab w:val="left" w:pos="4894"/>
          <w:tab w:val="left" w:pos="5911"/>
          <w:tab w:val="left" w:pos="8024"/>
          <w:tab w:val="left" w:pos="9226"/>
        </w:tabs>
        <w:ind w:left="395" w:right="633"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работать</w:t>
      </w:r>
      <w:r>
        <w:rPr>
          <w:spacing w:val="-67"/>
          <w:sz w:val="28"/>
        </w:rPr>
        <w:t xml:space="preserve"> </w:t>
      </w:r>
      <w:r>
        <w:rPr>
          <w:sz w:val="28"/>
        </w:rPr>
        <w:t>с</w:t>
      </w:r>
      <w:r>
        <w:rPr>
          <w:spacing w:val="-3"/>
          <w:sz w:val="28"/>
        </w:rPr>
        <w:t xml:space="preserve"> </w:t>
      </w:r>
      <w:r>
        <w:rPr>
          <w:sz w:val="28"/>
        </w:rPr>
        <w:t>информацией</w:t>
      </w:r>
      <w:r>
        <w:rPr>
          <w:spacing w:val="-4"/>
          <w:sz w:val="28"/>
        </w:rPr>
        <w:t xml:space="preserve"> </w:t>
      </w:r>
      <w:r>
        <w:rPr>
          <w:sz w:val="28"/>
        </w:rPr>
        <w:t>как</w:t>
      </w:r>
      <w:r>
        <w:rPr>
          <w:spacing w:val="-3"/>
          <w:sz w:val="28"/>
        </w:rPr>
        <w:t xml:space="preserve"> </w:t>
      </w:r>
      <w:r>
        <w:rPr>
          <w:sz w:val="28"/>
        </w:rPr>
        <w:t>часть</w:t>
      </w:r>
      <w:r>
        <w:rPr>
          <w:spacing w:val="3"/>
          <w:sz w:val="28"/>
        </w:rPr>
        <w:t xml:space="preserve"> </w:t>
      </w:r>
      <w:r>
        <w:rPr>
          <w:sz w:val="28"/>
        </w:rPr>
        <w:t>познавательных</w:t>
      </w:r>
      <w:r>
        <w:rPr>
          <w:spacing w:val="-3"/>
          <w:sz w:val="28"/>
        </w:rPr>
        <w:t xml:space="preserve"> </w:t>
      </w:r>
      <w:r>
        <w:rPr>
          <w:sz w:val="28"/>
        </w:rPr>
        <w:t>универсальных</w:t>
      </w:r>
      <w:r>
        <w:rPr>
          <w:spacing w:val="-2"/>
          <w:sz w:val="28"/>
        </w:rPr>
        <w:t xml:space="preserve"> </w:t>
      </w:r>
      <w:r>
        <w:rPr>
          <w:sz w:val="28"/>
        </w:rPr>
        <w:t>учебных</w:t>
      </w:r>
      <w:r>
        <w:rPr>
          <w:spacing w:val="-2"/>
          <w:sz w:val="28"/>
        </w:rPr>
        <w:t xml:space="preserve"> </w:t>
      </w:r>
      <w:r>
        <w:rPr>
          <w:sz w:val="28"/>
        </w:rPr>
        <w:t>действий:</w:t>
      </w:r>
    </w:p>
    <w:p w:rsidR="00C92B69" w:rsidRDefault="00B46697">
      <w:pPr>
        <w:pStyle w:val="a3"/>
        <w:tabs>
          <w:tab w:val="left" w:pos="2930"/>
          <w:tab w:val="left" w:pos="4435"/>
          <w:tab w:val="left" w:pos="5935"/>
          <w:tab w:val="left" w:pos="6583"/>
          <w:tab w:val="left" w:pos="7645"/>
          <w:tab w:val="left" w:pos="9464"/>
        </w:tabs>
        <w:ind w:right="313"/>
        <w:jc w:val="left"/>
      </w:pPr>
      <w:r>
        <w:t>использовать</w:t>
      </w:r>
      <w:r>
        <w:tab/>
        <w:t>различные</w:t>
      </w:r>
      <w:r>
        <w:tab/>
        <w:t>источники</w:t>
      </w:r>
      <w:r>
        <w:tab/>
        <w:t>для</w:t>
      </w:r>
      <w:r>
        <w:tab/>
        <w:t>поиска</w:t>
      </w:r>
      <w:r>
        <w:tab/>
        <w:t>информации,</w:t>
      </w:r>
      <w:r>
        <w:tab/>
        <w:t>выбирать</w:t>
      </w:r>
      <w:r>
        <w:rPr>
          <w:spacing w:val="-67"/>
        </w:rPr>
        <w:t xml:space="preserve"> </w:t>
      </w:r>
      <w:r>
        <w:t>источник</w:t>
      </w:r>
      <w:r>
        <w:rPr>
          <w:spacing w:val="-2"/>
        </w:rPr>
        <w:t xml:space="preserve"> </w:t>
      </w:r>
      <w:r>
        <w:t>получения</w:t>
      </w:r>
      <w:r>
        <w:rPr>
          <w:spacing w:val="-1"/>
        </w:rPr>
        <w:t xml:space="preserve"> </w:t>
      </w:r>
      <w:r>
        <w:t>информации</w:t>
      </w:r>
      <w:r>
        <w:rPr>
          <w:spacing w:val="-2"/>
        </w:rPr>
        <w:t xml:space="preserve"> </w:t>
      </w:r>
      <w:r>
        <w:t>с</w:t>
      </w:r>
      <w:r>
        <w:rPr>
          <w:spacing w:val="-1"/>
        </w:rPr>
        <w:t xml:space="preserve"> </w:t>
      </w:r>
      <w:r>
        <w:t>учётом</w:t>
      </w:r>
      <w:r>
        <w:rPr>
          <w:spacing w:val="-1"/>
        </w:rPr>
        <w:t xml:space="preserve"> </w:t>
      </w:r>
      <w:r>
        <w:t>учебной задачи;</w:t>
      </w:r>
    </w:p>
    <w:p w:rsidR="00C92B69" w:rsidRDefault="00B46697">
      <w:pPr>
        <w:pStyle w:val="a3"/>
        <w:jc w:val="left"/>
      </w:pPr>
      <w:r>
        <w:t>находить</w:t>
      </w:r>
      <w:r>
        <w:rPr>
          <w:spacing w:val="33"/>
        </w:rPr>
        <w:t xml:space="preserve"> </w:t>
      </w:r>
      <w:r>
        <w:t>в</w:t>
      </w:r>
      <w:r>
        <w:rPr>
          <w:spacing w:val="34"/>
        </w:rPr>
        <w:t xml:space="preserve"> </w:t>
      </w:r>
      <w:r>
        <w:t>предложенном</w:t>
      </w:r>
      <w:r>
        <w:rPr>
          <w:spacing w:val="34"/>
        </w:rPr>
        <w:t xml:space="preserve"> </w:t>
      </w:r>
      <w:r>
        <w:t>источнике</w:t>
      </w:r>
      <w:r>
        <w:rPr>
          <w:spacing w:val="34"/>
        </w:rPr>
        <w:t xml:space="preserve"> </w:t>
      </w:r>
      <w:r>
        <w:t>информацию,</w:t>
      </w:r>
      <w:r>
        <w:rPr>
          <w:spacing w:val="34"/>
        </w:rPr>
        <w:t xml:space="preserve"> </w:t>
      </w:r>
      <w:r>
        <w:t>представленную</w:t>
      </w:r>
      <w:r>
        <w:rPr>
          <w:spacing w:val="34"/>
        </w:rPr>
        <w:t xml:space="preserve"> </w:t>
      </w:r>
      <w:r>
        <w:t>в</w:t>
      </w:r>
      <w:r>
        <w:rPr>
          <w:spacing w:val="33"/>
        </w:rPr>
        <w:t xml:space="preserve"> </w:t>
      </w:r>
      <w:r>
        <w:t>явном</w:t>
      </w:r>
      <w:r>
        <w:rPr>
          <w:spacing w:val="-67"/>
        </w:rPr>
        <w:t xml:space="preserve"> </w:t>
      </w:r>
      <w:r>
        <w:t>виде,</w:t>
      </w:r>
      <w:r>
        <w:rPr>
          <w:spacing w:val="-2"/>
        </w:rPr>
        <w:t xml:space="preserve"> </w:t>
      </w:r>
      <w:r>
        <w:t>согласно</w:t>
      </w:r>
      <w:r>
        <w:rPr>
          <w:spacing w:val="-1"/>
        </w:rPr>
        <w:t xml:space="preserve"> </w:t>
      </w:r>
      <w:r>
        <w:t>заданному</w:t>
      </w:r>
      <w:r>
        <w:rPr>
          <w:spacing w:val="-1"/>
        </w:rPr>
        <w:t xml:space="preserve"> </w:t>
      </w:r>
      <w:r>
        <w:t>алгоритму;</w:t>
      </w:r>
    </w:p>
    <w:p w:rsidR="00C92B69" w:rsidRDefault="00B46697">
      <w:pPr>
        <w:pStyle w:val="a3"/>
        <w:ind w:right="663"/>
        <w:jc w:val="left"/>
      </w:pPr>
      <w:r>
        <w:t>распознавать</w:t>
      </w:r>
      <w:r>
        <w:rPr>
          <w:spacing w:val="3"/>
        </w:rPr>
        <w:t xml:space="preserve"> </w:t>
      </w:r>
      <w:r>
        <w:t>достоверную</w:t>
      </w:r>
      <w:r>
        <w:rPr>
          <w:spacing w:val="2"/>
        </w:rPr>
        <w:t xml:space="preserve"> </w:t>
      </w:r>
      <w:r>
        <w:t>и</w:t>
      </w:r>
      <w:r>
        <w:rPr>
          <w:spacing w:val="3"/>
        </w:rPr>
        <w:t xml:space="preserve"> </w:t>
      </w:r>
      <w:r>
        <w:t>недостоверную</w:t>
      </w:r>
      <w:r>
        <w:rPr>
          <w:spacing w:val="3"/>
        </w:rPr>
        <w:t xml:space="preserve"> </w:t>
      </w:r>
      <w:r>
        <w:t>информацию</w:t>
      </w:r>
      <w:r>
        <w:rPr>
          <w:spacing w:val="3"/>
        </w:rPr>
        <w:t xml:space="preserve"> </w:t>
      </w:r>
      <w:r>
        <w:t>самостоятельно</w:t>
      </w:r>
      <w:r>
        <w:rPr>
          <w:spacing w:val="-67"/>
        </w:rPr>
        <w:t xml:space="preserve"> </w:t>
      </w:r>
      <w:r>
        <w:t>или</w:t>
      </w:r>
      <w:r>
        <w:rPr>
          <w:spacing w:val="-2"/>
        </w:rPr>
        <w:t xml:space="preserve"> </w:t>
      </w:r>
      <w:r>
        <w:t>на</w:t>
      </w:r>
      <w:r>
        <w:rPr>
          <w:spacing w:val="-2"/>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способа</w:t>
      </w:r>
      <w:r>
        <w:rPr>
          <w:spacing w:val="-2"/>
        </w:rPr>
        <w:t xml:space="preserve"> </w:t>
      </w:r>
      <w:r>
        <w:t>её</w:t>
      </w:r>
      <w:r>
        <w:rPr>
          <w:spacing w:val="-1"/>
        </w:rPr>
        <w:t xml:space="preserve"> </w:t>
      </w:r>
      <w:r>
        <w:t>проверки;</w:t>
      </w:r>
    </w:p>
    <w:p w:rsidR="00C92B69" w:rsidRDefault="00B46697">
      <w:pPr>
        <w:pStyle w:val="a3"/>
        <w:ind w:right="303"/>
        <w:jc w:val="left"/>
      </w:pPr>
      <w:r>
        <w:t>находить и использовать для решения учебных задач текстовую, графическую,</w:t>
      </w:r>
      <w:r>
        <w:rPr>
          <w:spacing w:val="-67"/>
        </w:rPr>
        <w:t xml:space="preserve"> </w:t>
      </w:r>
      <w:r>
        <w:t>аудиовизуальную</w:t>
      </w:r>
      <w:r>
        <w:rPr>
          <w:spacing w:val="-2"/>
        </w:rPr>
        <w:t xml:space="preserve"> </w:t>
      </w:r>
      <w:r>
        <w:t>информацию;</w:t>
      </w:r>
    </w:p>
    <w:p w:rsidR="00C92B69" w:rsidRDefault="00B46697">
      <w:pPr>
        <w:pStyle w:val="a3"/>
        <w:jc w:val="left"/>
      </w:pPr>
      <w:r>
        <w:t>читать</w:t>
      </w:r>
      <w:r>
        <w:rPr>
          <w:spacing w:val="22"/>
        </w:rPr>
        <w:t xml:space="preserve"> </w:t>
      </w:r>
      <w:r>
        <w:t>и</w:t>
      </w:r>
      <w:r>
        <w:rPr>
          <w:spacing w:val="22"/>
        </w:rPr>
        <w:t xml:space="preserve"> </w:t>
      </w:r>
      <w:r>
        <w:t>интерпретировать</w:t>
      </w:r>
      <w:r>
        <w:rPr>
          <w:spacing w:val="22"/>
        </w:rPr>
        <w:t xml:space="preserve"> </w:t>
      </w:r>
      <w:r>
        <w:t>графически</w:t>
      </w:r>
      <w:r>
        <w:rPr>
          <w:spacing w:val="22"/>
        </w:rPr>
        <w:t xml:space="preserve"> </w:t>
      </w:r>
      <w:r>
        <w:t>представленную</w:t>
      </w:r>
      <w:r>
        <w:rPr>
          <w:spacing w:val="23"/>
        </w:rPr>
        <w:t xml:space="preserve"> </w:t>
      </w:r>
      <w:r>
        <w:t>информацию:</w:t>
      </w:r>
      <w:r>
        <w:rPr>
          <w:spacing w:val="22"/>
        </w:rPr>
        <w:t xml:space="preserve"> </w:t>
      </w:r>
      <w:r>
        <w:t>схему,</w:t>
      </w:r>
      <w:r>
        <w:rPr>
          <w:spacing w:val="-67"/>
        </w:rPr>
        <w:t xml:space="preserve"> </w:t>
      </w:r>
      <w:r>
        <w:t>таблицу,</w:t>
      </w:r>
      <w:r>
        <w:rPr>
          <w:spacing w:val="-1"/>
        </w:rPr>
        <w:t xml:space="preserve"> </w:t>
      </w:r>
      <w:r>
        <w:t>иллюстрацию;</w:t>
      </w:r>
    </w:p>
    <w:p w:rsidR="00C92B69" w:rsidRDefault="00B46697">
      <w:pPr>
        <w:pStyle w:val="a3"/>
        <w:tabs>
          <w:tab w:val="left" w:pos="2842"/>
          <w:tab w:val="left" w:pos="2879"/>
          <w:tab w:val="left" w:pos="4213"/>
          <w:tab w:val="left" w:pos="4270"/>
          <w:tab w:val="left" w:pos="4738"/>
          <w:tab w:val="left" w:pos="6829"/>
          <w:tab w:val="left" w:pos="8896"/>
          <w:tab w:val="left" w:pos="9496"/>
          <w:tab w:val="left" w:pos="10094"/>
        </w:tabs>
        <w:ind w:right="312"/>
        <w:jc w:val="left"/>
      </w:pPr>
      <w:r>
        <w:t>соблюдать</w:t>
      </w:r>
      <w:r>
        <w:tab/>
        <w:t>правила</w:t>
      </w:r>
      <w:r>
        <w:tab/>
      </w:r>
      <w:r>
        <w:tab/>
        <w:t>информационной</w:t>
      </w:r>
      <w:r>
        <w:tab/>
        <w:t>безопасности</w:t>
      </w:r>
      <w:r>
        <w:tab/>
        <w:t>в</w:t>
      </w:r>
      <w:r>
        <w:tab/>
      </w:r>
      <w:r>
        <w:rPr>
          <w:spacing w:val="-1"/>
        </w:rPr>
        <w:t>условиях</w:t>
      </w:r>
      <w:r>
        <w:rPr>
          <w:spacing w:val="-67"/>
        </w:rPr>
        <w:t xml:space="preserve"> </w:t>
      </w:r>
      <w:r>
        <w:t>контролируемого</w:t>
      </w:r>
      <w:r>
        <w:tab/>
      </w:r>
      <w:r>
        <w:tab/>
        <w:t>доступа</w:t>
      </w:r>
      <w:r>
        <w:tab/>
        <w:t>в</w:t>
      </w:r>
      <w:r>
        <w:tab/>
        <w:t>информационно-телекоммуникационную</w:t>
      </w:r>
      <w:r>
        <w:tab/>
      </w:r>
      <w:r>
        <w:rPr>
          <w:spacing w:val="-1"/>
        </w:rPr>
        <w:t>сеть</w:t>
      </w:r>
    </w:p>
    <w:p w:rsidR="00C92B69" w:rsidRDefault="00B46697">
      <w:pPr>
        <w:pStyle w:val="a3"/>
        <w:ind w:firstLine="0"/>
        <w:jc w:val="left"/>
      </w:pPr>
      <w:r>
        <w:t>«Интернет»</w:t>
      </w:r>
      <w:r>
        <w:rPr>
          <w:spacing w:val="-2"/>
        </w:rPr>
        <w:t xml:space="preserve"> </w:t>
      </w:r>
      <w:r>
        <w:t>(с</w:t>
      </w:r>
      <w:r>
        <w:rPr>
          <w:spacing w:val="-1"/>
        </w:rPr>
        <w:t xml:space="preserve"> </w:t>
      </w:r>
      <w:r>
        <w:t>помощью</w:t>
      </w:r>
      <w:r>
        <w:rPr>
          <w:spacing w:val="-3"/>
        </w:rPr>
        <w:t xml:space="preserve"> </w:t>
      </w:r>
      <w:r>
        <w:t>учителя);</w:t>
      </w:r>
    </w:p>
    <w:p w:rsidR="00C92B69" w:rsidRDefault="00B46697">
      <w:pPr>
        <w:pStyle w:val="a3"/>
        <w:tabs>
          <w:tab w:val="left" w:pos="3085"/>
          <w:tab w:val="left" w:pos="3483"/>
          <w:tab w:val="left" w:pos="4877"/>
          <w:tab w:val="left" w:pos="6446"/>
          <w:tab w:val="left" w:pos="7546"/>
          <w:tab w:val="left" w:pos="9449"/>
        </w:tabs>
        <w:ind w:right="314"/>
        <w:jc w:val="left"/>
      </w:pPr>
      <w:r>
        <w:t>анализировать</w:t>
      </w:r>
      <w:r>
        <w:tab/>
        <w:t>и</w:t>
      </w:r>
      <w:r>
        <w:tab/>
        <w:t>создавать</w:t>
      </w:r>
      <w:r>
        <w:tab/>
        <w:t>текстовую,</w:t>
      </w:r>
      <w:r>
        <w:tab/>
        <w:t>видео-,</w:t>
      </w:r>
      <w:r>
        <w:tab/>
        <w:t>графическую,</w:t>
      </w:r>
      <w:r>
        <w:tab/>
      </w:r>
      <w:r>
        <w:rPr>
          <w:spacing w:val="-1"/>
        </w:rPr>
        <w:t>звуковую</w:t>
      </w:r>
      <w:r>
        <w:rPr>
          <w:spacing w:val="-67"/>
        </w:rPr>
        <w:t xml:space="preserve"> </w:t>
      </w:r>
      <w:r>
        <w:t>информацию</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C92B69" w:rsidRDefault="00B46697">
      <w:pPr>
        <w:pStyle w:val="a3"/>
        <w:jc w:val="left"/>
      </w:pPr>
      <w:r>
        <w:t>фиксировать</w:t>
      </w:r>
      <w:r>
        <w:rPr>
          <w:spacing w:val="19"/>
        </w:rPr>
        <w:t xml:space="preserve"> </w:t>
      </w:r>
      <w:r>
        <w:t>полученные</w:t>
      </w:r>
      <w:r>
        <w:rPr>
          <w:spacing w:val="19"/>
        </w:rPr>
        <w:t xml:space="preserve"> </w:t>
      </w:r>
      <w:r>
        <w:t>результаты</w:t>
      </w:r>
      <w:r>
        <w:rPr>
          <w:spacing w:val="19"/>
        </w:rPr>
        <w:t xml:space="preserve"> </w:t>
      </w:r>
      <w:r>
        <w:t>в</w:t>
      </w:r>
      <w:r>
        <w:rPr>
          <w:spacing w:val="20"/>
        </w:rPr>
        <w:t xml:space="preserve"> </w:t>
      </w:r>
      <w:r>
        <w:t>текстовой</w:t>
      </w:r>
      <w:r>
        <w:rPr>
          <w:spacing w:val="19"/>
        </w:rPr>
        <w:t xml:space="preserve"> </w:t>
      </w:r>
      <w:r>
        <w:t>форме</w:t>
      </w:r>
      <w:r>
        <w:rPr>
          <w:spacing w:val="19"/>
        </w:rPr>
        <w:t xml:space="preserve"> </w:t>
      </w:r>
      <w:r>
        <w:t>(отчёт,</w:t>
      </w:r>
      <w:r>
        <w:rPr>
          <w:spacing w:val="20"/>
        </w:rPr>
        <w:t xml:space="preserve"> </w:t>
      </w:r>
      <w:r>
        <w:t>выступление,</w:t>
      </w:r>
      <w:r>
        <w:rPr>
          <w:spacing w:val="-67"/>
        </w:rPr>
        <w:t xml:space="preserve"> </w:t>
      </w:r>
      <w:r>
        <w:t>высказывание)</w:t>
      </w:r>
      <w:r>
        <w:rPr>
          <w:spacing w:val="-2"/>
        </w:rPr>
        <w:t xml:space="preserve"> </w:t>
      </w:r>
      <w:r>
        <w:t>и</w:t>
      </w:r>
      <w:r>
        <w:rPr>
          <w:spacing w:val="-2"/>
        </w:rPr>
        <w:t xml:space="preserve"> </w:t>
      </w:r>
      <w:r>
        <w:t>графическом</w:t>
      </w:r>
      <w:r>
        <w:rPr>
          <w:spacing w:val="-2"/>
        </w:rPr>
        <w:t xml:space="preserve"> </w:t>
      </w:r>
      <w:r>
        <w:t>виде</w:t>
      </w:r>
      <w:r>
        <w:rPr>
          <w:spacing w:val="-2"/>
        </w:rPr>
        <w:t xml:space="preserve"> </w:t>
      </w:r>
      <w:r>
        <w:t>(рисунок,</w:t>
      </w:r>
      <w:r>
        <w:rPr>
          <w:spacing w:val="-1"/>
        </w:rPr>
        <w:t xml:space="preserve"> </w:t>
      </w:r>
      <w:r>
        <w:t>схема,</w:t>
      </w:r>
      <w:r>
        <w:rPr>
          <w:spacing w:val="-2"/>
        </w:rPr>
        <w:t xml:space="preserve"> </w:t>
      </w:r>
      <w:r>
        <w:t>диаграмма).</w:t>
      </w:r>
    </w:p>
    <w:p w:rsidR="00C92B69" w:rsidRDefault="00B46697" w:rsidP="00A6674E">
      <w:pPr>
        <w:pStyle w:val="a5"/>
        <w:numPr>
          <w:ilvl w:val="4"/>
          <w:numId w:val="42"/>
        </w:numPr>
        <w:tabs>
          <w:tab w:val="left" w:pos="2295"/>
        </w:tabs>
        <w:ind w:left="395" w:right="307" w:firstLine="709"/>
        <w:rPr>
          <w:sz w:val="28"/>
        </w:rPr>
      </w:pPr>
      <w:r>
        <w:rPr>
          <w:sz w:val="28"/>
        </w:rPr>
        <w:t>У</w:t>
      </w:r>
      <w:r>
        <w:rPr>
          <w:spacing w:val="58"/>
          <w:sz w:val="28"/>
        </w:rPr>
        <w:t xml:space="preserve"> </w:t>
      </w:r>
      <w:r>
        <w:rPr>
          <w:sz w:val="28"/>
        </w:rPr>
        <w:t>обучающегося</w:t>
      </w:r>
      <w:r>
        <w:rPr>
          <w:spacing w:val="59"/>
          <w:sz w:val="28"/>
        </w:rPr>
        <w:t xml:space="preserve"> </w:t>
      </w:r>
      <w:r>
        <w:rPr>
          <w:sz w:val="28"/>
        </w:rPr>
        <w:t>будут</w:t>
      </w:r>
      <w:r>
        <w:rPr>
          <w:spacing w:val="61"/>
          <w:sz w:val="28"/>
        </w:rPr>
        <w:t xml:space="preserve"> </w:t>
      </w:r>
      <w:r>
        <w:rPr>
          <w:sz w:val="28"/>
        </w:rPr>
        <w:t>сформированы</w:t>
      </w:r>
      <w:r>
        <w:rPr>
          <w:spacing w:val="59"/>
          <w:sz w:val="28"/>
        </w:rPr>
        <w:t xml:space="preserve"> </w:t>
      </w:r>
      <w:r>
        <w:rPr>
          <w:sz w:val="28"/>
        </w:rPr>
        <w:t>умения</w:t>
      </w:r>
      <w:r>
        <w:rPr>
          <w:spacing w:val="63"/>
          <w:sz w:val="28"/>
        </w:rPr>
        <w:t xml:space="preserve"> </w:t>
      </w:r>
      <w:r>
        <w:rPr>
          <w:sz w:val="28"/>
        </w:rPr>
        <w:t>общения</w:t>
      </w:r>
      <w:r>
        <w:rPr>
          <w:spacing w:val="59"/>
          <w:sz w:val="28"/>
        </w:rPr>
        <w:t xml:space="preserve"> </w:t>
      </w:r>
      <w:r>
        <w:rPr>
          <w:sz w:val="28"/>
        </w:rPr>
        <w:t>как</w:t>
      </w:r>
      <w:r>
        <w:rPr>
          <w:spacing w:val="59"/>
          <w:sz w:val="28"/>
        </w:rPr>
        <w:t xml:space="preserve"> </w:t>
      </w:r>
      <w:r>
        <w:rPr>
          <w:sz w:val="28"/>
        </w:rPr>
        <w:t>часть</w:t>
      </w:r>
      <w:r>
        <w:rPr>
          <w:spacing w:val="-67"/>
          <w:sz w:val="28"/>
        </w:rPr>
        <w:t xml:space="preserve"> </w:t>
      </w:r>
      <w:r>
        <w:rPr>
          <w:sz w:val="28"/>
        </w:rPr>
        <w:t>коммуникативных</w:t>
      </w:r>
      <w:r>
        <w:rPr>
          <w:spacing w:val="-2"/>
          <w:sz w:val="28"/>
        </w:rPr>
        <w:t xml:space="preserve"> </w:t>
      </w:r>
      <w:r>
        <w:rPr>
          <w:sz w:val="28"/>
        </w:rPr>
        <w:t>универсальных учебных действий:</w:t>
      </w:r>
    </w:p>
    <w:p w:rsidR="00C92B69" w:rsidRDefault="00B46697">
      <w:pPr>
        <w:pStyle w:val="a3"/>
        <w:jc w:val="left"/>
      </w:pPr>
      <w:r>
        <w:t>в</w:t>
      </w:r>
      <w:r>
        <w:rPr>
          <w:spacing w:val="19"/>
        </w:rPr>
        <w:t xml:space="preserve"> </w:t>
      </w:r>
      <w:r>
        <w:t>процессе</w:t>
      </w:r>
      <w:r>
        <w:rPr>
          <w:spacing w:val="19"/>
        </w:rPr>
        <w:t xml:space="preserve"> </w:t>
      </w:r>
      <w:r>
        <w:t>диалогов</w:t>
      </w:r>
      <w:r>
        <w:rPr>
          <w:spacing w:val="19"/>
        </w:rPr>
        <w:t xml:space="preserve"> </w:t>
      </w:r>
      <w:r>
        <w:t>задавать</w:t>
      </w:r>
      <w:r>
        <w:rPr>
          <w:spacing w:val="19"/>
        </w:rPr>
        <w:t xml:space="preserve"> </w:t>
      </w:r>
      <w:r>
        <w:t>вопросы,</w:t>
      </w:r>
      <w:r>
        <w:rPr>
          <w:spacing w:val="19"/>
        </w:rPr>
        <w:t xml:space="preserve"> </w:t>
      </w:r>
      <w:r>
        <w:t>высказывать</w:t>
      </w:r>
      <w:r>
        <w:rPr>
          <w:spacing w:val="19"/>
        </w:rPr>
        <w:t xml:space="preserve"> </w:t>
      </w:r>
      <w:r>
        <w:t>суждения,</w:t>
      </w:r>
      <w:r>
        <w:rPr>
          <w:spacing w:val="19"/>
        </w:rPr>
        <w:t xml:space="preserve"> </w:t>
      </w:r>
      <w:r>
        <w:t>оценивать</w:t>
      </w:r>
      <w:r>
        <w:rPr>
          <w:spacing w:val="-67"/>
        </w:rPr>
        <w:t xml:space="preserve"> </w:t>
      </w:r>
      <w:r>
        <w:t>выступления</w:t>
      </w:r>
      <w:r>
        <w:rPr>
          <w:spacing w:val="-2"/>
        </w:rPr>
        <w:t xml:space="preserve"> </w:t>
      </w:r>
      <w:r>
        <w:t>участников;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90"/>
        <w:jc w:val="left"/>
      </w:pPr>
      <w:r>
        <w:t>признавать</w:t>
      </w:r>
      <w:r>
        <w:rPr>
          <w:spacing w:val="98"/>
        </w:rPr>
        <w:t xml:space="preserve"> </w:t>
      </w:r>
      <w:r>
        <w:t>возможность</w:t>
      </w:r>
      <w:r>
        <w:rPr>
          <w:spacing w:val="98"/>
        </w:rPr>
        <w:t xml:space="preserve"> </w:t>
      </w:r>
      <w:r>
        <w:t>существования</w:t>
      </w:r>
      <w:r>
        <w:rPr>
          <w:spacing w:val="99"/>
        </w:rPr>
        <w:t xml:space="preserve"> </w:t>
      </w:r>
      <w:r>
        <w:t>разных</w:t>
      </w:r>
      <w:r>
        <w:rPr>
          <w:spacing w:val="98"/>
        </w:rPr>
        <w:t xml:space="preserve"> </w:t>
      </w:r>
      <w:r>
        <w:t>точек</w:t>
      </w:r>
      <w:r>
        <w:rPr>
          <w:spacing w:val="99"/>
        </w:rPr>
        <w:t xml:space="preserve"> </w:t>
      </w:r>
      <w:r>
        <w:t>зрения;</w:t>
      </w:r>
      <w:r>
        <w:rPr>
          <w:spacing w:val="98"/>
        </w:rPr>
        <w:t xml:space="preserve"> </w:t>
      </w:r>
      <w:r>
        <w:t>корректно</w:t>
      </w:r>
      <w:r>
        <w:rPr>
          <w:spacing w:val="1"/>
        </w:rPr>
        <w:t xml:space="preserve"> </w:t>
      </w:r>
      <w:r>
        <w:t>и</w:t>
      </w:r>
      <w:r>
        <w:rPr>
          <w:spacing w:val="12"/>
        </w:rPr>
        <w:t xml:space="preserve"> </w:t>
      </w:r>
      <w:r>
        <w:t>аргументированно</w:t>
      </w:r>
      <w:r>
        <w:rPr>
          <w:spacing w:val="12"/>
        </w:rPr>
        <w:t xml:space="preserve"> </w:t>
      </w:r>
      <w:r>
        <w:t>высказывать</w:t>
      </w:r>
      <w:r>
        <w:rPr>
          <w:spacing w:val="12"/>
        </w:rPr>
        <w:t xml:space="preserve"> </w:t>
      </w:r>
      <w:r>
        <w:t>своё</w:t>
      </w:r>
      <w:r>
        <w:rPr>
          <w:spacing w:val="12"/>
        </w:rPr>
        <w:t xml:space="preserve"> </w:t>
      </w:r>
      <w:r>
        <w:t>мнение;</w:t>
      </w:r>
      <w:r>
        <w:rPr>
          <w:spacing w:val="12"/>
        </w:rPr>
        <w:t xml:space="preserve"> </w:t>
      </w:r>
      <w:r>
        <w:t>приводить</w:t>
      </w:r>
      <w:r>
        <w:rPr>
          <w:spacing w:val="12"/>
        </w:rPr>
        <w:t xml:space="preserve"> </w:t>
      </w:r>
      <w:r>
        <w:t>доказательства</w:t>
      </w:r>
      <w:r>
        <w:rPr>
          <w:spacing w:val="12"/>
        </w:rPr>
        <w:t xml:space="preserve"> </w:t>
      </w:r>
      <w:r>
        <w:t>своей</w:t>
      </w:r>
      <w:r>
        <w:rPr>
          <w:spacing w:val="-67"/>
        </w:rPr>
        <w:t xml:space="preserve"> </w:t>
      </w:r>
      <w:r>
        <w:t>правоты;</w:t>
      </w:r>
    </w:p>
    <w:p w:rsidR="00C92B69" w:rsidRDefault="00B46697">
      <w:pPr>
        <w:pStyle w:val="a3"/>
        <w:jc w:val="left"/>
      </w:pP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проявлять</w:t>
      </w:r>
      <w:r>
        <w:rPr>
          <w:spacing w:val="1"/>
        </w:rPr>
        <w:t xml:space="preserve"> </w:t>
      </w:r>
      <w:r>
        <w:t>уважительное</w:t>
      </w:r>
      <w:r>
        <w:rPr>
          <w:spacing w:val="-67"/>
        </w:rPr>
        <w:t xml:space="preserve"> </w:t>
      </w:r>
      <w:r>
        <w:t>отношение</w:t>
      </w:r>
      <w:r>
        <w:rPr>
          <w:spacing w:val="-1"/>
        </w:rPr>
        <w:t xml:space="preserve"> </w:t>
      </w:r>
      <w:r>
        <w:t>к</w:t>
      </w:r>
      <w:r>
        <w:rPr>
          <w:spacing w:val="-1"/>
        </w:rPr>
        <w:t xml:space="preserve"> </w:t>
      </w:r>
      <w:r>
        <w:t>собеседнику;</w:t>
      </w:r>
    </w:p>
    <w:p w:rsidR="00C92B69" w:rsidRDefault="00B46697">
      <w:pPr>
        <w:pStyle w:val="a3"/>
        <w:ind w:right="313"/>
        <w:jc w:val="left"/>
      </w:pPr>
      <w:r>
        <w:t>использовать</w:t>
      </w:r>
      <w:r>
        <w:rPr>
          <w:spacing w:val="13"/>
        </w:rPr>
        <w:t xml:space="preserve"> </w:t>
      </w:r>
      <w:r>
        <w:t>смысловое</w:t>
      </w:r>
      <w:r>
        <w:rPr>
          <w:spacing w:val="14"/>
        </w:rPr>
        <w:t xml:space="preserve"> </w:t>
      </w:r>
      <w:r>
        <w:t>чтение</w:t>
      </w:r>
      <w:r>
        <w:rPr>
          <w:spacing w:val="14"/>
        </w:rPr>
        <w:t xml:space="preserve"> </w:t>
      </w:r>
      <w:r>
        <w:t>для</w:t>
      </w:r>
      <w:r>
        <w:rPr>
          <w:spacing w:val="14"/>
        </w:rPr>
        <w:t xml:space="preserve"> </w:t>
      </w:r>
      <w:r>
        <w:t>определения</w:t>
      </w:r>
      <w:r>
        <w:rPr>
          <w:spacing w:val="13"/>
        </w:rPr>
        <w:t xml:space="preserve"> </w:t>
      </w:r>
      <w:r>
        <w:t>темы,</w:t>
      </w:r>
      <w:r>
        <w:rPr>
          <w:spacing w:val="14"/>
        </w:rPr>
        <w:t xml:space="preserve"> </w:t>
      </w:r>
      <w:r>
        <w:t>главной</w:t>
      </w:r>
      <w:r>
        <w:rPr>
          <w:spacing w:val="14"/>
        </w:rPr>
        <w:t xml:space="preserve"> </w:t>
      </w:r>
      <w:r>
        <w:t>мысли</w:t>
      </w:r>
      <w:r>
        <w:rPr>
          <w:spacing w:val="14"/>
        </w:rPr>
        <w:t xml:space="preserve"> </w:t>
      </w:r>
      <w:r>
        <w:t>текста</w:t>
      </w:r>
      <w:r>
        <w:rPr>
          <w:spacing w:val="-67"/>
        </w:rPr>
        <w:t xml:space="preserve"> </w:t>
      </w:r>
      <w:r>
        <w:t>о</w:t>
      </w:r>
      <w:r>
        <w:rPr>
          <w:spacing w:val="-2"/>
        </w:rPr>
        <w:t xml:space="preserve"> </w:t>
      </w:r>
      <w:r>
        <w:t>природе,</w:t>
      </w:r>
      <w:r>
        <w:rPr>
          <w:spacing w:val="-2"/>
        </w:rPr>
        <w:t xml:space="preserve"> </w:t>
      </w:r>
      <w:r>
        <w:t>социальной</w:t>
      </w:r>
      <w:r>
        <w:rPr>
          <w:spacing w:val="-2"/>
        </w:rPr>
        <w:t xml:space="preserve"> </w:t>
      </w:r>
      <w:r>
        <w:t>жизни,</w:t>
      </w:r>
      <w:r>
        <w:rPr>
          <w:spacing w:val="-3"/>
        </w:rPr>
        <w:t xml:space="preserve"> </w:t>
      </w:r>
      <w:r>
        <w:t>взаимоотношениях</w:t>
      </w:r>
      <w:r>
        <w:rPr>
          <w:spacing w:val="-2"/>
        </w:rPr>
        <w:t xml:space="preserve"> </w:t>
      </w:r>
      <w:r>
        <w:t>и</w:t>
      </w:r>
      <w:r>
        <w:rPr>
          <w:spacing w:val="-2"/>
        </w:rPr>
        <w:t xml:space="preserve"> </w:t>
      </w:r>
      <w:r>
        <w:t>поступках</w:t>
      </w:r>
      <w:r>
        <w:rPr>
          <w:spacing w:val="-3"/>
        </w:rPr>
        <w:t xml:space="preserve"> </w:t>
      </w:r>
      <w:r>
        <w:t>людей;</w:t>
      </w:r>
    </w:p>
    <w:p w:rsidR="00C92B69" w:rsidRDefault="00B46697">
      <w:pPr>
        <w:pStyle w:val="a3"/>
        <w:tabs>
          <w:tab w:val="left" w:pos="2614"/>
          <w:tab w:val="left" w:pos="3826"/>
          <w:tab w:val="left" w:pos="4340"/>
          <w:tab w:val="left" w:pos="6168"/>
          <w:tab w:val="left" w:pos="7349"/>
          <w:tab w:val="left" w:pos="8988"/>
        </w:tabs>
        <w:ind w:right="308"/>
        <w:jc w:val="left"/>
      </w:pPr>
      <w:r>
        <w:t>создавать</w:t>
      </w:r>
      <w:r>
        <w:tab/>
        <w:t>устные</w:t>
      </w:r>
      <w:r>
        <w:tab/>
        <w:t>и</w:t>
      </w:r>
      <w:r>
        <w:tab/>
        <w:t>письменные</w:t>
      </w:r>
      <w:r>
        <w:tab/>
        <w:t>тексты</w:t>
      </w:r>
      <w:r>
        <w:tab/>
        <w:t>(описание,</w:t>
      </w:r>
      <w:r>
        <w:tab/>
      </w:r>
      <w:r>
        <w:rPr>
          <w:spacing w:val="-1"/>
        </w:rPr>
        <w:t>рассуждение,</w:t>
      </w:r>
      <w:r>
        <w:rPr>
          <w:spacing w:val="-67"/>
        </w:rPr>
        <w:t xml:space="preserve"> </w:t>
      </w:r>
      <w:r>
        <w:t>повествование);</w:t>
      </w:r>
    </w:p>
    <w:p w:rsidR="00C92B69" w:rsidRDefault="00B46697">
      <w:pPr>
        <w:pStyle w:val="a3"/>
        <w:jc w:val="left"/>
      </w:pPr>
      <w:r>
        <w:t>конструировать</w:t>
      </w:r>
      <w:r>
        <w:rPr>
          <w:spacing w:val="31"/>
        </w:rPr>
        <w:t xml:space="preserve"> </w:t>
      </w:r>
      <w:r>
        <w:t>обобщения</w:t>
      </w:r>
      <w:r>
        <w:rPr>
          <w:spacing w:val="31"/>
        </w:rPr>
        <w:t xml:space="preserve"> </w:t>
      </w:r>
      <w:r>
        <w:t>и</w:t>
      </w:r>
      <w:r>
        <w:rPr>
          <w:spacing w:val="31"/>
        </w:rPr>
        <w:t xml:space="preserve"> </w:t>
      </w:r>
      <w:r>
        <w:t>выводы</w:t>
      </w:r>
      <w:r>
        <w:rPr>
          <w:spacing w:val="31"/>
        </w:rPr>
        <w:t xml:space="preserve"> </w:t>
      </w:r>
      <w:r>
        <w:t>на</w:t>
      </w:r>
      <w:r>
        <w:rPr>
          <w:spacing w:val="31"/>
        </w:rPr>
        <w:t xml:space="preserve"> </w:t>
      </w:r>
      <w:r>
        <w:t>основе</w:t>
      </w:r>
      <w:r>
        <w:rPr>
          <w:spacing w:val="31"/>
        </w:rPr>
        <w:t xml:space="preserve"> </w:t>
      </w:r>
      <w:r>
        <w:t>полученных</w:t>
      </w:r>
      <w:r>
        <w:rPr>
          <w:spacing w:val="31"/>
        </w:rPr>
        <w:t xml:space="preserve"> </w:t>
      </w:r>
      <w:r>
        <w:t>результатов</w:t>
      </w:r>
      <w:r>
        <w:rPr>
          <w:spacing w:val="-67"/>
        </w:rPr>
        <w:t xml:space="preserve"> </w:t>
      </w:r>
      <w:r>
        <w:t>наблюдений</w:t>
      </w:r>
      <w:r>
        <w:rPr>
          <w:spacing w:val="-2"/>
        </w:rPr>
        <w:t xml:space="preserve"> </w:t>
      </w:r>
      <w:r>
        <w:t>и</w:t>
      </w:r>
      <w:r>
        <w:rPr>
          <w:spacing w:val="-2"/>
        </w:rPr>
        <w:t xml:space="preserve"> </w:t>
      </w:r>
      <w:r>
        <w:t>опытной</w:t>
      </w:r>
      <w:r>
        <w:rPr>
          <w:spacing w:val="-1"/>
        </w:rPr>
        <w:t xml:space="preserve"> </w:t>
      </w:r>
      <w:r>
        <w:t>работы,</w:t>
      </w:r>
      <w:r>
        <w:rPr>
          <w:spacing w:val="-1"/>
        </w:rPr>
        <w:t xml:space="preserve"> </w:t>
      </w:r>
      <w:r>
        <w:t>подкреплять</w:t>
      </w:r>
      <w:r>
        <w:rPr>
          <w:spacing w:val="-2"/>
        </w:rPr>
        <w:t xml:space="preserve"> </w:t>
      </w:r>
      <w:r>
        <w:t>их</w:t>
      </w:r>
      <w:r>
        <w:rPr>
          <w:spacing w:val="-2"/>
        </w:rPr>
        <w:t xml:space="preserve"> </w:t>
      </w:r>
      <w:r>
        <w:t>доказательствами;</w:t>
      </w:r>
    </w:p>
    <w:p w:rsidR="00C92B69" w:rsidRDefault="00B46697">
      <w:pPr>
        <w:pStyle w:val="a3"/>
        <w:jc w:val="left"/>
      </w:pPr>
      <w:r>
        <w:t>находить</w:t>
      </w:r>
      <w:r>
        <w:rPr>
          <w:spacing w:val="53"/>
        </w:rPr>
        <w:t xml:space="preserve"> </w:t>
      </w:r>
      <w:r>
        <w:t>ошибки</w:t>
      </w:r>
      <w:r>
        <w:rPr>
          <w:spacing w:val="53"/>
        </w:rPr>
        <w:t xml:space="preserve"> </w:t>
      </w:r>
      <w:r>
        <w:t>и</w:t>
      </w:r>
      <w:r>
        <w:rPr>
          <w:spacing w:val="53"/>
        </w:rPr>
        <w:t xml:space="preserve"> </w:t>
      </w:r>
      <w:r>
        <w:t>восстанавливать</w:t>
      </w:r>
      <w:r>
        <w:rPr>
          <w:spacing w:val="53"/>
        </w:rPr>
        <w:t xml:space="preserve"> </w:t>
      </w:r>
      <w:r>
        <w:t>деформированный</w:t>
      </w:r>
      <w:r>
        <w:rPr>
          <w:spacing w:val="53"/>
        </w:rPr>
        <w:t xml:space="preserve"> </w:t>
      </w:r>
      <w:r>
        <w:t>текст</w:t>
      </w:r>
      <w:r>
        <w:rPr>
          <w:spacing w:val="53"/>
        </w:rPr>
        <w:t xml:space="preserve"> </w:t>
      </w:r>
      <w:r>
        <w:t>об</w:t>
      </w:r>
      <w:r>
        <w:rPr>
          <w:spacing w:val="53"/>
        </w:rPr>
        <w:t xml:space="preserve"> </w:t>
      </w:r>
      <w:r>
        <w:t>изученных</w:t>
      </w:r>
      <w:r>
        <w:rPr>
          <w:spacing w:val="-67"/>
        </w:rPr>
        <w:t xml:space="preserve"> </w:t>
      </w:r>
      <w:r>
        <w:t>объектах</w:t>
      </w:r>
      <w:r>
        <w:rPr>
          <w:spacing w:val="-1"/>
        </w:rPr>
        <w:t xml:space="preserve"> </w:t>
      </w:r>
      <w:r>
        <w:t>и</w:t>
      </w:r>
      <w:r>
        <w:rPr>
          <w:spacing w:val="-2"/>
        </w:rPr>
        <w:t xml:space="preserve"> </w:t>
      </w:r>
      <w:r>
        <w:t>явлениях</w:t>
      </w:r>
      <w:r>
        <w:rPr>
          <w:spacing w:val="-2"/>
        </w:rPr>
        <w:t xml:space="preserve"> </w:t>
      </w:r>
      <w:r>
        <w:t>природы,</w:t>
      </w:r>
      <w:r>
        <w:rPr>
          <w:spacing w:val="-1"/>
        </w:rPr>
        <w:t xml:space="preserve"> </w:t>
      </w:r>
      <w:r>
        <w:t>событиях</w:t>
      </w:r>
      <w:r>
        <w:rPr>
          <w:spacing w:val="-2"/>
        </w:rPr>
        <w:t xml:space="preserve"> </w:t>
      </w:r>
      <w:r>
        <w:t>социальной</w:t>
      </w:r>
      <w:r>
        <w:rPr>
          <w:spacing w:val="-2"/>
        </w:rPr>
        <w:t xml:space="preserve"> </w:t>
      </w:r>
      <w:r>
        <w:t>жизни;</w:t>
      </w:r>
    </w:p>
    <w:p w:rsidR="00C92B69" w:rsidRDefault="00B46697">
      <w:pPr>
        <w:pStyle w:val="a3"/>
        <w:tabs>
          <w:tab w:val="left" w:pos="3362"/>
          <w:tab w:val="left" w:pos="5072"/>
          <w:tab w:val="left" w:pos="6794"/>
          <w:tab w:val="left" w:pos="8739"/>
          <w:tab w:val="left" w:pos="9260"/>
        </w:tabs>
        <w:spacing w:before="1"/>
        <w:ind w:right="310"/>
        <w:jc w:val="left"/>
      </w:pPr>
      <w:r>
        <w:t>подготавливать</w:t>
      </w:r>
      <w:r>
        <w:tab/>
        <w:t>небольшие</w:t>
      </w:r>
      <w:r>
        <w:tab/>
        <w:t>публичные</w:t>
      </w:r>
      <w:r>
        <w:tab/>
        <w:t>выступления</w:t>
      </w:r>
      <w:r>
        <w:tab/>
        <w:t>с</w:t>
      </w:r>
      <w:r>
        <w:tab/>
        <w:t>возможной</w:t>
      </w:r>
      <w:r>
        <w:rPr>
          <w:spacing w:val="-67"/>
        </w:rPr>
        <w:t xml:space="preserve"> </w:t>
      </w:r>
      <w:r>
        <w:t>презентацией</w:t>
      </w:r>
      <w:r>
        <w:rPr>
          <w:spacing w:val="-3"/>
        </w:rPr>
        <w:t xml:space="preserve"> </w:t>
      </w:r>
      <w:r>
        <w:t>(текст,</w:t>
      </w:r>
      <w:r>
        <w:rPr>
          <w:spacing w:val="-2"/>
        </w:rPr>
        <w:t xml:space="preserve"> </w:t>
      </w:r>
      <w:r>
        <w:t>рисунки,</w:t>
      </w:r>
      <w:r>
        <w:rPr>
          <w:spacing w:val="-2"/>
        </w:rPr>
        <w:t xml:space="preserve"> </w:t>
      </w:r>
      <w:r>
        <w:t>фото,</w:t>
      </w:r>
      <w:r>
        <w:rPr>
          <w:spacing w:val="-2"/>
        </w:rPr>
        <w:t xml:space="preserve"> </w:t>
      </w:r>
      <w:r>
        <w:t>плакаты</w:t>
      </w:r>
      <w:r>
        <w:rPr>
          <w:spacing w:val="-3"/>
        </w:rPr>
        <w:t xml:space="preserve"> </w:t>
      </w:r>
      <w:r>
        <w:t>и</w:t>
      </w:r>
      <w:r>
        <w:rPr>
          <w:spacing w:val="-3"/>
        </w:rPr>
        <w:t xml:space="preserve"> </w:t>
      </w:r>
      <w:r>
        <w:t>другие)</w:t>
      </w:r>
      <w:r>
        <w:rPr>
          <w:spacing w:val="-3"/>
        </w:rPr>
        <w:t xml:space="preserve"> </w:t>
      </w:r>
      <w:r>
        <w:t>к</w:t>
      </w:r>
      <w:r>
        <w:rPr>
          <w:spacing w:val="-2"/>
        </w:rPr>
        <w:t xml:space="preserve"> </w:t>
      </w:r>
      <w:r>
        <w:t>тексту</w:t>
      </w:r>
      <w:r>
        <w:rPr>
          <w:spacing w:val="-2"/>
        </w:rPr>
        <w:t xml:space="preserve"> </w:t>
      </w:r>
      <w:r>
        <w:t>выступления.</w:t>
      </w:r>
    </w:p>
    <w:p w:rsidR="00C92B69" w:rsidRDefault="00B46697" w:rsidP="00A6674E">
      <w:pPr>
        <w:pStyle w:val="a5"/>
        <w:numPr>
          <w:ilvl w:val="4"/>
          <w:numId w:val="42"/>
        </w:numPr>
        <w:tabs>
          <w:tab w:val="left" w:pos="2295"/>
        </w:tabs>
        <w:ind w:left="395" w:right="309" w:firstLine="709"/>
        <w:rPr>
          <w:sz w:val="28"/>
        </w:rPr>
      </w:pPr>
      <w:r>
        <w:rPr>
          <w:sz w:val="28"/>
        </w:rPr>
        <w:t>У</w:t>
      </w:r>
      <w:r>
        <w:rPr>
          <w:spacing w:val="16"/>
          <w:sz w:val="28"/>
        </w:rPr>
        <w:t xml:space="preserve"> </w:t>
      </w:r>
      <w:r>
        <w:rPr>
          <w:sz w:val="28"/>
        </w:rPr>
        <w:t>обучающегося</w:t>
      </w:r>
      <w:r>
        <w:rPr>
          <w:spacing w:val="16"/>
          <w:sz w:val="28"/>
        </w:rPr>
        <w:t xml:space="preserve"> </w:t>
      </w:r>
      <w:r>
        <w:rPr>
          <w:sz w:val="28"/>
        </w:rPr>
        <w:t>будут</w:t>
      </w:r>
      <w:r>
        <w:rPr>
          <w:spacing w:val="17"/>
          <w:sz w:val="28"/>
        </w:rPr>
        <w:t xml:space="preserve"> </w:t>
      </w:r>
      <w:r>
        <w:rPr>
          <w:sz w:val="28"/>
        </w:rPr>
        <w:t>сформированы</w:t>
      </w:r>
      <w:r>
        <w:rPr>
          <w:spacing w:val="17"/>
          <w:sz w:val="28"/>
        </w:rPr>
        <w:t xml:space="preserve"> </w:t>
      </w:r>
      <w:r>
        <w:rPr>
          <w:sz w:val="28"/>
        </w:rPr>
        <w:t>умения</w:t>
      </w:r>
      <w:r>
        <w:rPr>
          <w:spacing w:val="19"/>
          <w:sz w:val="28"/>
        </w:rPr>
        <w:t xml:space="preserve"> </w:t>
      </w:r>
      <w:r>
        <w:rPr>
          <w:sz w:val="28"/>
        </w:rPr>
        <w:t>самоорганизации</w:t>
      </w:r>
      <w:r>
        <w:rPr>
          <w:spacing w:val="16"/>
          <w:sz w:val="28"/>
        </w:rPr>
        <w:t xml:space="preserve"> </w:t>
      </w:r>
      <w:r>
        <w:rPr>
          <w:sz w:val="28"/>
        </w:rPr>
        <w:t>как</w:t>
      </w:r>
      <w:r>
        <w:rPr>
          <w:spacing w:val="-67"/>
          <w:sz w:val="28"/>
        </w:rPr>
        <w:t xml:space="preserve"> </w:t>
      </w:r>
      <w:r>
        <w:rPr>
          <w:sz w:val="28"/>
        </w:rPr>
        <w:t>части</w:t>
      </w:r>
      <w:r>
        <w:rPr>
          <w:spacing w:val="1"/>
          <w:sz w:val="28"/>
        </w:rPr>
        <w:t xml:space="preserve"> </w:t>
      </w:r>
      <w:r>
        <w:rPr>
          <w:sz w:val="28"/>
        </w:rPr>
        <w:t>регулятивных универсальных учебных действий:</w:t>
      </w:r>
    </w:p>
    <w:p w:rsidR="00C92B69" w:rsidRDefault="00B46697">
      <w:pPr>
        <w:pStyle w:val="a3"/>
        <w:jc w:val="left"/>
      </w:pPr>
      <w:r>
        <w:t>планировать</w:t>
      </w:r>
      <w:r>
        <w:rPr>
          <w:spacing w:val="44"/>
        </w:rPr>
        <w:t xml:space="preserve"> </w:t>
      </w:r>
      <w:r>
        <w:t>самостоятельно</w:t>
      </w:r>
      <w:r>
        <w:rPr>
          <w:spacing w:val="44"/>
        </w:rPr>
        <w:t xml:space="preserve"> </w:t>
      </w:r>
      <w:r>
        <w:t>или</w:t>
      </w:r>
      <w:r>
        <w:rPr>
          <w:spacing w:val="45"/>
        </w:rPr>
        <w:t xml:space="preserve"> </w:t>
      </w:r>
      <w:r>
        <w:t>с</w:t>
      </w:r>
      <w:r>
        <w:rPr>
          <w:spacing w:val="44"/>
        </w:rPr>
        <w:t xml:space="preserve"> </w:t>
      </w:r>
      <w:r>
        <w:t>помощью</w:t>
      </w:r>
      <w:r>
        <w:rPr>
          <w:spacing w:val="44"/>
        </w:rPr>
        <w:t xml:space="preserve"> </w:t>
      </w:r>
      <w:r>
        <w:t>учителя</w:t>
      </w:r>
      <w:r>
        <w:rPr>
          <w:spacing w:val="45"/>
        </w:rPr>
        <w:t xml:space="preserve"> </w:t>
      </w:r>
      <w:r>
        <w:t>действия</w:t>
      </w:r>
      <w:r>
        <w:rPr>
          <w:spacing w:val="44"/>
        </w:rPr>
        <w:t xml:space="preserve"> </w:t>
      </w:r>
      <w:r>
        <w:t>по</w:t>
      </w:r>
      <w:r>
        <w:rPr>
          <w:spacing w:val="44"/>
        </w:rPr>
        <w:t xml:space="preserve"> </w:t>
      </w:r>
      <w:r>
        <w:t>решению</w:t>
      </w:r>
      <w:r>
        <w:rPr>
          <w:spacing w:val="-67"/>
        </w:rPr>
        <w:t xml:space="preserve"> </w:t>
      </w:r>
      <w:r>
        <w:t>учебной задачи;</w:t>
      </w:r>
    </w:p>
    <w:p w:rsidR="00C92B69" w:rsidRDefault="00B46697">
      <w:pPr>
        <w:pStyle w:val="a3"/>
        <w:ind w:left="1105" w:firstLine="0"/>
        <w:jc w:val="left"/>
      </w:pPr>
      <w:r>
        <w:t>выстраивать</w:t>
      </w:r>
      <w:r>
        <w:rPr>
          <w:spacing w:val="-8"/>
        </w:rPr>
        <w:t xml:space="preserve"> </w:t>
      </w:r>
      <w:r>
        <w:t>последовательность</w:t>
      </w:r>
      <w:r>
        <w:rPr>
          <w:spacing w:val="-8"/>
        </w:rPr>
        <w:t xml:space="preserve"> </w:t>
      </w:r>
      <w:r>
        <w:t>выбранных</w:t>
      </w:r>
      <w:r>
        <w:rPr>
          <w:spacing w:val="-7"/>
        </w:rPr>
        <w:t xml:space="preserve"> </w:t>
      </w:r>
      <w:r>
        <w:t>действий</w:t>
      </w:r>
      <w:r>
        <w:rPr>
          <w:spacing w:val="-8"/>
        </w:rPr>
        <w:t xml:space="preserve"> </w:t>
      </w:r>
      <w:r>
        <w:t>и</w:t>
      </w:r>
      <w:r>
        <w:rPr>
          <w:spacing w:val="-8"/>
        </w:rPr>
        <w:t xml:space="preserve"> </w:t>
      </w:r>
      <w:r>
        <w:t>операций.</w:t>
      </w:r>
    </w:p>
    <w:p w:rsidR="00C92B69" w:rsidRDefault="00B46697" w:rsidP="00A6674E">
      <w:pPr>
        <w:pStyle w:val="a5"/>
        <w:numPr>
          <w:ilvl w:val="4"/>
          <w:numId w:val="42"/>
        </w:numPr>
        <w:tabs>
          <w:tab w:val="left" w:pos="2295"/>
          <w:tab w:val="left" w:pos="2718"/>
          <w:tab w:val="left" w:pos="4689"/>
          <w:tab w:val="left" w:pos="5602"/>
          <w:tab w:val="left" w:pos="7613"/>
          <w:tab w:val="left" w:pos="8711"/>
        </w:tabs>
        <w:ind w:left="395" w:right="532"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самоконтроля</w:t>
      </w:r>
      <w:r>
        <w:rPr>
          <w:spacing w:val="-67"/>
          <w:sz w:val="28"/>
        </w:rPr>
        <w:t xml:space="preserve"> </w:t>
      </w:r>
      <w:r>
        <w:rPr>
          <w:sz w:val="28"/>
        </w:rPr>
        <w:t>и</w:t>
      </w:r>
      <w:r>
        <w:rPr>
          <w:spacing w:val="-2"/>
          <w:sz w:val="28"/>
        </w:rPr>
        <w:t xml:space="preserve"> </w:t>
      </w:r>
      <w:r>
        <w:rPr>
          <w:sz w:val="28"/>
        </w:rPr>
        <w:t>самооценки</w:t>
      </w:r>
      <w:r>
        <w:rPr>
          <w:spacing w:val="-2"/>
          <w:sz w:val="28"/>
        </w:rPr>
        <w:t xml:space="preserve"> </w:t>
      </w:r>
      <w:r>
        <w:rPr>
          <w:sz w:val="28"/>
        </w:rPr>
        <w:t>как</w:t>
      </w:r>
      <w:r>
        <w:rPr>
          <w:spacing w:val="-2"/>
          <w:sz w:val="28"/>
        </w:rPr>
        <w:t xml:space="preserve"> </w:t>
      </w:r>
      <w:r>
        <w:rPr>
          <w:sz w:val="28"/>
        </w:rPr>
        <w:t>части</w:t>
      </w:r>
      <w:r>
        <w:rPr>
          <w:spacing w:val="7"/>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left="1105" w:right="788" w:firstLine="0"/>
        <w:jc w:val="left"/>
      </w:pPr>
      <w:r>
        <w:t>осуществлять</w:t>
      </w:r>
      <w:r>
        <w:rPr>
          <w:spacing w:val="-5"/>
        </w:rPr>
        <w:t xml:space="preserve"> </w:t>
      </w:r>
      <w:r>
        <w:t>контроль</w:t>
      </w:r>
      <w:r>
        <w:rPr>
          <w:spacing w:val="-6"/>
        </w:rPr>
        <w:t xml:space="preserve"> </w:t>
      </w:r>
      <w:r>
        <w:t>процесса</w:t>
      </w:r>
      <w:r>
        <w:rPr>
          <w:spacing w:val="-6"/>
        </w:rPr>
        <w:t xml:space="preserve"> </w:t>
      </w:r>
      <w:r>
        <w:t>и</w:t>
      </w:r>
      <w:r>
        <w:rPr>
          <w:spacing w:val="-6"/>
        </w:rPr>
        <w:t xml:space="preserve"> </w:t>
      </w:r>
      <w:r>
        <w:t>результата</w:t>
      </w:r>
      <w:r>
        <w:rPr>
          <w:spacing w:val="-5"/>
        </w:rPr>
        <w:t xml:space="preserve"> </w:t>
      </w:r>
      <w:r>
        <w:t>своей</w:t>
      </w:r>
      <w:r>
        <w:rPr>
          <w:spacing w:val="-5"/>
        </w:rPr>
        <w:t xml:space="preserve"> </w:t>
      </w:r>
      <w:r>
        <w:t>деятельности;</w:t>
      </w:r>
      <w:r>
        <w:rPr>
          <w:spacing w:val="-67"/>
        </w:rPr>
        <w:t xml:space="preserve"> </w:t>
      </w:r>
      <w:r>
        <w:t>находить</w:t>
      </w:r>
      <w:r>
        <w:rPr>
          <w:spacing w:val="-3"/>
        </w:rPr>
        <w:t xml:space="preserve"> </w:t>
      </w:r>
      <w:r>
        <w:t>ошибки</w:t>
      </w:r>
      <w:r>
        <w:rPr>
          <w:spacing w:val="-1"/>
        </w:rPr>
        <w:t xml:space="preserve"> </w:t>
      </w:r>
      <w:r>
        <w:t>в</w:t>
      </w:r>
      <w:r>
        <w:rPr>
          <w:spacing w:val="-2"/>
        </w:rPr>
        <w:t xml:space="preserve"> </w:t>
      </w:r>
      <w:r>
        <w:t>своей</w:t>
      </w:r>
      <w:r>
        <w:rPr>
          <w:spacing w:val="-3"/>
        </w:rPr>
        <w:t xml:space="preserve"> </w:t>
      </w:r>
      <w:r>
        <w:t>работе</w:t>
      </w:r>
      <w:r>
        <w:rPr>
          <w:spacing w:val="-1"/>
        </w:rPr>
        <w:t xml:space="preserve"> </w:t>
      </w:r>
      <w:r>
        <w:t>и</w:t>
      </w:r>
      <w:r>
        <w:rPr>
          <w:spacing w:val="-2"/>
        </w:rPr>
        <w:t xml:space="preserve"> </w:t>
      </w:r>
      <w:r>
        <w:t>устанавливать</w:t>
      </w:r>
      <w:r>
        <w:rPr>
          <w:spacing w:val="-1"/>
        </w:rPr>
        <w:t xml:space="preserve"> </w:t>
      </w:r>
      <w:r>
        <w:t>их</w:t>
      </w:r>
      <w:r>
        <w:rPr>
          <w:spacing w:val="-3"/>
        </w:rPr>
        <w:t xml:space="preserve"> </w:t>
      </w:r>
      <w:r>
        <w:t>причины;</w:t>
      </w:r>
    </w:p>
    <w:p w:rsidR="00C92B69" w:rsidRDefault="00B46697">
      <w:pPr>
        <w:pStyle w:val="a3"/>
        <w:ind w:right="318"/>
      </w:pPr>
      <w:r>
        <w:t>корректировать</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небольшой</w:t>
      </w:r>
      <w:r>
        <w:rPr>
          <w:spacing w:val="1"/>
        </w:rPr>
        <w:t xml:space="preserve"> </w:t>
      </w:r>
      <w:r>
        <w:t>помощью</w:t>
      </w:r>
      <w:r>
        <w:rPr>
          <w:spacing w:val="-67"/>
        </w:rPr>
        <w:t xml:space="preserve"> </w:t>
      </w:r>
      <w:r>
        <w:t>учителя);</w:t>
      </w:r>
    </w:p>
    <w:p w:rsidR="00C92B69" w:rsidRDefault="00B46697">
      <w:pPr>
        <w:pStyle w:val="a3"/>
        <w:ind w:right="307"/>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 способы их предупреждения, в том числе в житейских ситуациях,</w:t>
      </w:r>
      <w:r>
        <w:rPr>
          <w:spacing w:val="1"/>
        </w:rPr>
        <w:t xml:space="preserve"> </w:t>
      </w:r>
      <w:r>
        <w:t>опасных</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p>
    <w:p w:rsidR="00C92B69" w:rsidRDefault="00B46697">
      <w:pPr>
        <w:pStyle w:val="a3"/>
        <w:ind w:right="311"/>
      </w:pPr>
      <w:r>
        <w:t>объективно</w:t>
      </w:r>
      <w:r>
        <w:rPr>
          <w:spacing w:val="1"/>
        </w:rPr>
        <w:t xml:space="preserve"> </w:t>
      </w:r>
      <w:r>
        <w:t>оценивать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соотносить</w:t>
      </w:r>
      <w:r>
        <w:rPr>
          <w:spacing w:val="71"/>
        </w:rPr>
        <w:t xml:space="preserve"> </w:t>
      </w:r>
      <w:r>
        <w:t>свою</w:t>
      </w:r>
      <w:r>
        <w:rPr>
          <w:spacing w:val="-67"/>
        </w:rPr>
        <w:t xml:space="preserve"> </w:t>
      </w:r>
      <w:r>
        <w:t>оценку с</w:t>
      </w:r>
      <w:r>
        <w:rPr>
          <w:spacing w:val="-1"/>
        </w:rPr>
        <w:t xml:space="preserve"> </w:t>
      </w:r>
      <w:r>
        <w:t>оценкой учителя;</w:t>
      </w:r>
    </w:p>
    <w:p w:rsidR="00C92B69" w:rsidRDefault="00B46697">
      <w:pPr>
        <w:pStyle w:val="a3"/>
        <w:tabs>
          <w:tab w:val="left" w:pos="2836"/>
          <w:tab w:val="left" w:pos="5471"/>
          <w:tab w:val="left" w:pos="7336"/>
          <w:tab w:val="left" w:pos="8939"/>
        </w:tabs>
        <w:ind w:right="822"/>
        <w:jc w:val="left"/>
      </w:pPr>
      <w:r>
        <w:t>оценивать</w:t>
      </w:r>
      <w:r>
        <w:tab/>
        <w:t>целесообразность</w:t>
      </w:r>
      <w:r>
        <w:tab/>
        <w:t>выбранных</w:t>
      </w:r>
      <w:r>
        <w:tab/>
        <w:t>способов</w:t>
      </w:r>
      <w:r>
        <w:tab/>
        <w:t>действия,</w:t>
      </w:r>
      <w:r>
        <w:rPr>
          <w:spacing w:val="-67"/>
        </w:rPr>
        <w:t xml:space="preserve"> </w:t>
      </w:r>
      <w:r>
        <w:t>при</w:t>
      </w:r>
      <w:r>
        <w:rPr>
          <w:spacing w:val="-2"/>
        </w:rPr>
        <w:t xml:space="preserve"> </w:t>
      </w:r>
      <w:r>
        <w:t>необходимости</w:t>
      </w:r>
      <w:r>
        <w:rPr>
          <w:spacing w:val="-1"/>
        </w:rPr>
        <w:t xml:space="preserve"> </w:t>
      </w:r>
      <w:r>
        <w:t>корректировать</w:t>
      </w:r>
      <w:r>
        <w:rPr>
          <w:spacing w:val="-2"/>
        </w:rPr>
        <w:t xml:space="preserve"> </w:t>
      </w:r>
      <w:r>
        <w:t>их.</w:t>
      </w:r>
    </w:p>
    <w:p w:rsidR="00C92B69" w:rsidRDefault="00B46697" w:rsidP="00A6674E">
      <w:pPr>
        <w:pStyle w:val="a5"/>
        <w:numPr>
          <w:ilvl w:val="4"/>
          <w:numId w:val="42"/>
        </w:numPr>
        <w:tabs>
          <w:tab w:val="left" w:pos="2295"/>
          <w:tab w:val="left" w:pos="2819"/>
          <w:tab w:val="left" w:pos="4890"/>
          <w:tab w:val="left" w:pos="5905"/>
          <w:tab w:val="left" w:pos="8017"/>
          <w:tab w:val="left" w:pos="9216"/>
        </w:tabs>
        <w:ind w:left="395" w:right="305"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совместной</w:t>
      </w:r>
      <w:r>
        <w:rPr>
          <w:spacing w:val="-67"/>
          <w:sz w:val="28"/>
        </w:rPr>
        <w:t xml:space="preserve"> </w:t>
      </w:r>
      <w:r>
        <w:rPr>
          <w:sz w:val="28"/>
        </w:rPr>
        <w:t>деятельности:</w:t>
      </w:r>
    </w:p>
    <w:p w:rsidR="00C92B69" w:rsidRDefault="00B46697">
      <w:pPr>
        <w:pStyle w:val="a3"/>
        <w:ind w:right="312"/>
      </w:pPr>
      <w:r>
        <w:t>понимать</w:t>
      </w:r>
      <w:r>
        <w:rPr>
          <w:spacing w:val="1"/>
        </w:rPr>
        <w:t xml:space="preserve"> </w:t>
      </w:r>
      <w:r>
        <w:t>значения</w:t>
      </w:r>
      <w:r>
        <w:rPr>
          <w:spacing w:val="1"/>
        </w:rPr>
        <w:t xml:space="preserve"> </w:t>
      </w:r>
      <w:r>
        <w:t>коллективной</w:t>
      </w:r>
      <w:r>
        <w:rPr>
          <w:spacing w:val="1"/>
        </w:rPr>
        <w:t xml:space="preserve"> </w:t>
      </w:r>
      <w:r>
        <w:t>деятельности</w:t>
      </w:r>
      <w:r>
        <w:rPr>
          <w:spacing w:val="1"/>
        </w:rPr>
        <w:t xml:space="preserve"> </w:t>
      </w:r>
      <w:r>
        <w:t>для</w:t>
      </w:r>
      <w:r>
        <w:rPr>
          <w:spacing w:val="1"/>
        </w:rPr>
        <w:t xml:space="preserve"> </w:t>
      </w:r>
      <w:r>
        <w:t>успешного</w:t>
      </w:r>
      <w:r>
        <w:rPr>
          <w:spacing w:val="1"/>
        </w:rPr>
        <w:t xml:space="preserve"> </w:t>
      </w:r>
      <w:r>
        <w:t>решения</w:t>
      </w:r>
      <w:r>
        <w:rPr>
          <w:spacing w:val="-67"/>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изученного</w:t>
      </w:r>
      <w:r>
        <w:rPr>
          <w:spacing w:val="-2"/>
        </w:rPr>
        <w:t xml:space="preserve"> </w:t>
      </w:r>
      <w:r>
        <w:t>материала</w:t>
      </w:r>
      <w:r>
        <w:rPr>
          <w:spacing w:val="-1"/>
        </w:rPr>
        <w:t xml:space="preserve"> </w:t>
      </w:r>
      <w:r>
        <w:t>по</w:t>
      </w:r>
      <w:r>
        <w:rPr>
          <w:spacing w:val="-2"/>
        </w:rPr>
        <w:t xml:space="preserve"> </w:t>
      </w:r>
      <w:r>
        <w:t>окружающему миру);</w:t>
      </w:r>
    </w:p>
    <w:p w:rsidR="00C92B69" w:rsidRDefault="00B46697">
      <w:pPr>
        <w:pStyle w:val="a3"/>
        <w:ind w:right="319"/>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общей</w:t>
      </w:r>
      <w:r>
        <w:rPr>
          <w:spacing w:val="1"/>
        </w:rPr>
        <w:t xml:space="preserve"> </w:t>
      </w:r>
      <w:r>
        <w:t>цели:</w:t>
      </w:r>
      <w:r>
        <w:rPr>
          <w:spacing w:val="70"/>
        </w:rPr>
        <w:t xml:space="preserve"> </w:t>
      </w:r>
      <w:r>
        <w:t>распределять</w:t>
      </w:r>
      <w:r>
        <w:rPr>
          <w:spacing w:val="1"/>
        </w:rPr>
        <w:t xml:space="preserve"> </w:t>
      </w:r>
      <w:r>
        <w:t>роли,</w:t>
      </w:r>
      <w:r>
        <w:rPr>
          <w:spacing w:val="-2"/>
        </w:rPr>
        <w:t xml:space="preserve"> </w:t>
      </w:r>
      <w:r>
        <w:t>договариваться,</w:t>
      </w:r>
      <w:r>
        <w:rPr>
          <w:spacing w:val="-2"/>
        </w:rPr>
        <w:t xml:space="preserve"> </w:t>
      </w:r>
      <w:r>
        <w:t>обсуждать</w:t>
      </w:r>
      <w:r>
        <w:rPr>
          <w:spacing w:val="-1"/>
        </w:rPr>
        <w:t xml:space="preserve"> </w:t>
      </w:r>
      <w:r>
        <w:t>процесс</w:t>
      </w:r>
      <w:r>
        <w:rPr>
          <w:spacing w:val="-2"/>
        </w:rPr>
        <w:t xml:space="preserve"> </w:t>
      </w:r>
      <w:r>
        <w:t>и</w:t>
      </w:r>
      <w:r>
        <w:rPr>
          <w:spacing w:val="-2"/>
        </w:rPr>
        <w:t xml:space="preserve"> </w:t>
      </w:r>
      <w:r>
        <w:t>результат</w:t>
      </w:r>
      <w:r>
        <w:rPr>
          <w:spacing w:val="-1"/>
        </w:rPr>
        <w:t xml:space="preserve"> </w:t>
      </w:r>
      <w:r>
        <w:t>совместной</w:t>
      </w:r>
      <w:r>
        <w:rPr>
          <w:spacing w:val="-2"/>
        </w:rPr>
        <w:t xml:space="preserve"> </w:t>
      </w:r>
      <w:r>
        <w:t>работы;</w:t>
      </w:r>
    </w:p>
    <w:p w:rsidR="00C92B69" w:rsidRDefault="00B46697">
      <w:pPr>
        <w:pStyle w:val="a3"/>
        <w:ind w:left="1105" w:right="500" w:firstLine="0"/>
      </w:pPr>
      <w:r>
        <w:t>проявлять готовность руководить, выполнять поручения, подчиняться;</w:t>
      </w:r>
      <w:r>
        <w:rPr>
          <w:spacing w:val="1"/>
        </w:rPr>
        <w:t xml:space="preserve"> </w:t>
      </w:r>
      <w:r>
        <w:t>выполнять</w:t>
      </w:r>
      <w:r>
        <w:rPr>
          <w:spacing w:val="36"/>
        </w:rPr>
        <w:t xml:space="preserve"> </w:t>
      </w:r>
      <w:r>
        <w:t>правила</w:t>
      </w:r>
      <w:r>
        <w:rPr>
          <w:spacing w:val="36"/>
        </w:rPr>
        <w:t xml:space="preserve"> </w:t>
      </w:r>
      <w:r>
        <w:t>совместной</w:t>
      </w:r>
      <w:r>
        <w:rPr>
          <w:spacing w:val="36"/>
        </w:rPr>
        <w:t xml:space="preserve"> </w:t>
      </w:r>
      <w:r>
        <w:t>деятельности:</w:t>
      </w:r>
      <w:r>
        <w:rPr>
          <w:spacing w:val="36"/>
        </w:rPr>
        <w:t xml:space="preserve"> </w:t>
      </w:r>
      <w:r>
        <w:t>справедливо</w:t>
      </w:r>
      <w:r>
        <w:rPr>
          <w:spacing w:val="36"/>
        </w:rPr>
        <w:t xml:space="preserve"> </w:t>
      </w:r>
      <w:r>
        <w:t>распределять</w:t>
      </w:r>
    </w:p>
    <w:p w:rsidR="00C92B69" w:rsidRDefault="00B46697">
      <w:pPr>
        <w:pStyle w:val="a3"/>
        <w:ind w:firstLine="0"/>
      </w:pPr>
      <w:r>
        <w:t>и</w:t>
      </w:r>
      <w:r>
        <w:rPr>
          <w:spacing w:val="3"/>
        </w:rPr>
        <w:t xml:space="preserve"> </w:t>
      </w:r>
      <w:r>
        <w:t>оценивать</w:t>
      </w:r>
      <w:r>
        <w:rPr>
          <w:spacing w:val="72"/>
        </w:rPr>
        <w:t xml:space="preserve"> </w:t>
      </w:r>
      <w:r>
        <w:t>работу</w:t>
      </w:r>
      <w:r>
        <w:rPr>
          <w:spacing w:val="72"/>
        </w:rPr>
        <w:t xml:space="preserve"> </w:t>
      </w:r>
      <w:r>
        <w:t>каждого</w:t>
      </w:r>
      <w:r>
        <w:rPr>
          <w:spacing w:val="72"/>
        </w:rPr>
        <w:t xml:space="preserve"> </w:t>
      </w:r>
      <w:r>
        <w:t>участника;</w:t>
      </w:r>
      <w:r>
        <w:rPr>
          <w:spacing w:val="72"/>
        </w:rPr>
        <w:t xml:space="preserve"> </w:t>
      </w:r>
      <w:r>
        <w:t>считаться</w:t>
      </w:r>
      <w:r>
        <w:rPr>
          <w:spacing w:val="72"/>
        </w:rPr>
        <w:t xml:space="preserve"> </w:t>
      </w:r>
      <w:r>
        <w:t>с</w:t>
      </w:r>
      <w:r>
        <w:rPr>
          <w:spacing w:val="72"/>
        </w:rPr>
        <w:t xml:space="preserve"> </w:t>
      </w:r>
      <w:r>
        <w:t>наличием</w:t>
      </w:r>
      <w:r>
        <w:rPr>
          <w:spacing w:val="72"/>
        </w:rPr>
        <w:t xml:space="preserve"> </w:t>
      </w:r>
      <w:r>
        <w:t>разных</w:t>
      </w:r>
      <w:r>
        <w:rPr>
          <w:spacing w:val="72"/>
        </w:rPr>
        <w:t xml:space="preserve"> </w:t>
      </w:r>
      <w:r>
        <w:t>мнений;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не</w:t>
      </w:r>
      <w:r>
        <w:rPr>
          <w:spacing w:val="35"/>
        </w:rPr>
        <w:t xml:space="preserve"> </w:t>
      </w:r>
      <w:r>
        <w:t>допускать</w:t>
      </w:r>
      <w:r>
        <w:rPr>
          <w:spacing w:val="34"/>
        </w:rPr>
        <w:t xml:space="preserve"> </w:t>
      </w:r>
      <w:r>
        <w:t>конфликтов,</w:t>
      </w:r>
      <w:r>
        <w:rPr>
          <w:spacing w:val="34"/>
        </w:rPr>
        <w:t xml:space="preserve"> </w:t>
      </w:r>
      <w:r>
        <w:t>при</w:t>
      </w:r>
      <w:r>
        <w:rPr>
          <w:spacing w:val="35"/>
        </w:rPr>
        <w:t xml:space="preserve"> </w:t>
      </w:r>
      <w:r>
        <w:t>их</w:t>
      </w:r>
      <w:r>
        <w:rPr>
          <w:spacing w:val="35"/>
        </w:rPr>
        <w:t xml:space="preserve"> </w:t>
      </w:r>
      <w:r>
        <w:t>возникновении</w:t>
      </w:r>
      <w:r>
        <w:rPr>
          <w:spacing w:val="35"/>
        </w:rPr>
        <w:t xml:space="preserve"> </w:t>
      </w:r>
      <w:r>
        <w:t>мирно</w:t>
      </w:r>
      <w:r>
        <w:rPr>
          <w:spacing w:val="34"/>
        </w:rPr>
        <w:t xml:space="preserve"> </w:t>
      </w:r>
      <w:r>
        <w:t>разрешать</w:t>
      </w:r>
      <w:r>
        <w:rPr>
          <w:spacing w:val="35"/>
        </w:rPr>
        <w:t xml:space="preserve"> </w:t>
      </w:r>
      <w:r>
        <w:t>их</w:t>
      </w:r>
      <w:r>
        <w:rPr>
          <w:spacing w:val="35"/>
        </w:rPr>
        <w:t xml:space="preserve"> </w:t>
      </w:r>
      <w:r>
        <w:t>без</w:t>
      </w:r>
      <w:r>
        <w:rPr>
          <w:spacing w:val="35"/>
        </w:rPr>
        <w:t xml:space="preserve"> </w:t>
      </w:r>
      <w:r>
        <w:t>участия</w:t>
      </w:r>
      <w:r>
        <w:rPr>
          <w:spacing w:val="-67"/>
        </w:rPr>
        <w:t xml:space="preserve"> </w:t>
      </w:r>
      <w:r>
        <w:t>взрослого;</w:t>
      </w:r>
    </w:p>
    <w:p w:rsidR="00C92B69" w:rsidRDefault="00B46697">
      <w:pPr>
        <w:pStyle w:val="a3"/>
        <w:ind w:left="1105" w:firstLine="0"/>
        <w:jc w:val="left"/>
      </w:pPr>
      <w:r>
        <w:t>ответственно</w:t>
      </w:r>
      <w:r>
        <w:rPr>
          <w:spacing w:val="-3"/>
        </w:rPr>
        <w:t xml:space="preserve"> </w:t>
      </w:r>
      <w:r>
        <w:t>выполнять</w:t>
      </w:r>
      <w:r>
        <w:rPr>
          <w:spacing w:val="-4"/>
        </w:rPr>
        <w:t xml:space="preserve"> </w:t>
      </w:r>
      <w:r>
        <w:t>свою</w:t>
      </w:r>
      <w:r>
        <w:rPr>
          <w:spacing w:val="-4"/>
        </w:rPr>
        <w:t xml:space="preserve"> </w:t>
      </w:r>
      <w:r>
        <w:t>часть</w:t>
      </w:r>
      <w:r>
        <w:rPr>
          <w:spacing w:val="-4"/>
        </w:rPr>
        <w:t xml:space="preserve"> </w:t>
      </w:r>
      <w:r>
        <w:t>работы.</w:t>
      </w:r>
    </w:p>
    <w:p w:rsidR="00C92B69" w:rsidRDefault="00B46697" w:rsidP="00A6674E">
      <w:pPr>
        <w:pStyle w:val="a5"/>
        <w:numPr>
          <w:ilvl w:val="3"/>
          <w:numId w:val="42"/>
        </w:numPr>
        <w:tabs>
          <w:tab w:val="left" w:pos="2085"/>
          <w:tab w:val="left" w:pos="3803"/>
          <w:tab w:val="left" w:pos="5366"/>
          <w:tab w:val="left" w:pos="6683"/>
          <w:tab w:val="left" w:pos="8584"/>
          <w:tab w:val="left" w:pos="9468"/>
          <w:tab w:val="left" w:pos="9884"/>
        </w:tabs>
        <w:ind w:left="395" w:right="304" w:firstLine="709"/>
        <w:rPr>
          <w:sz w:val="28"/>
        </w:rPr>
      </w:pPr>
      <w:r>
        <w:rPr>
          <w:sz w:val="28"/>
        </w:rPr>
        <w:t>Предметные</w:t>
      </w:r>
      <w:r>
        <w:rPr>
          <w:sz w:val="28"/>
        </w:rPr>
        <w:tab/>
        <w:t>результаты</w:t>
      </w:r>
      <w:r>
        <w:rPr>
          <w:sz w:val="28"/>
        </w:rPr>
        <w:tab/>
        <w:t>изучения</w:t>
      </w:r>
      <w:r>
        <w:rPr>
          <w:sz w:val="28"/>
        </w:rPr>
        <w:tab/>
        <w:t>окружающего</w:t>
      </w:r>
      <w:r>
        <w:rPr>
          <w:sz w:val="28"/>
        </w:rPr>
        <w:tab/>
        <w:t>мира.</w:t>
      </w:r>
      <w:r>
        <w:rPr>
          <w:sz w:val="28"/>
        </w:rPr>
        <w:tab/>
        <w:t>К</w:t>
      </w:r>
      <w:r>
        <w:rPr>
          <w:sz w:val="28"/>
        </w:rPr>
        <w:tab/>
      </w:r>
      <w:r>
        <w:rPr>
          <w:spacing w:val="-1"/>
          <w:sz w:val="28"/>
        </w:rPr>
        <w:t>концу</w:t>
      </w:r>
      <w:r>
        <w:rPr>
          <w:spacing w:val="-67"/>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 классе</w:t>
      </w:r>
      <w:r>
        <w:rPr>
          <w:spacing w:val="2"/>
          <w:sz w:val="28"/>
        </w:rPr>
        <w:t xml:space="preserve"> </w:t>
      </w:r>
      <w:r>
        <w:rPr>
          <w:sz w:val="28"/>
        </w:rPr>
        <w:t>обучающийся научится:</w:t>
      </w:r>
    </w:p>
    <w:p w:rsidR="00C92B69" w:rsidRDefault="00B46697">
      <w:pPr>
        <w:pStyle w:val="a3"/>
        <w:ind w:right="320"/>
        <w:jc w:val="left"/>
      </w:pPr>
      <w:r>
        <w:t>называть</w:t>
      </w:r>
      <w:r>
        <w:rPr>
          <w:spacing w:val="13"/>
        </w:rPr>
        <w:t xml:space="preserve"> </w:t>
      </w:r>
      <w:r>
        <w:t>себя</w:t>
      </w:r>
      <w:r>
        <w:rPr>
          <w:spacing w:val="14"/>
        </w:rPr>
        <w:t xml:space="preserve"> </w:t>
      </w:r>
      <w:r>
        <w:t>и</w:t>
      </w:r>
      <w:r>
        <w:rPr>
          <w:spacing w:val="14"/>
        </w:rPr>
        <w:t xml:space="preserve"> </w:t>
      </w:r>
      <w:r>
        <w:t>членов</w:t>
      </w:r>
      <w:r>
        <w:rPr>
          <w:spacing w:val="13"/>
        </w:rPr>
        <w:t xml:space="preserve"> </w:t>
      </w:r>
      <w:r>
        <w:t>своей</w:t>
      </w:r>
      <w:r>
        <w:rPr>
          <w:spacing w:val="14"/>
        </w:rPr>
        <w:t xml:space="preserve"> </w:t>
      </w:r>
      <w:r>
        <w:t>семьи</w:t>
      </w:r>
      <w:r>
        <w:rPr>
          <w:spacing w:val="14"/>
        </w:rPr>
        <w:t xml:space="preserve"> </w:t>
      </w:r>
      <w:r>
        <w:t>по</w:t>
      </w:r>
      <w:r>
        <w:rPr>
          <w:spacing w:val="14"/>
        </w:rPr>
        <w:t xml:space="preserve"> </w:t>
      </w:r>
      <w:r>
        <w:t>фамилии,</w:t>
      </w:r>
      <w:r>
        <w:rPr>
          <w:spacing w:val="13"/>
        </w:rPr>
        <w:t xml:space="preserve"> </w:t>
      </w:r>
      <w:r>
        <w:t>имени,</w:t>
      </w:r>
      <w:r>
        <w:rPr>
          <w:spacing w:val="14"/>
        </w:rPr>
        <w:t xml:space="preserve"> </w:t>
      </w:r>
      <w:r>
        <w:t>отчеству,</w:t>
      </w:r>
      <w:r>
        <w:rPr>
          <w:spacing w:val="14"/>
        </w:rPr>
        <w:t xml:space="preserve"> </w:t>
      </w:r>
      <w:r>
        <w:t>профессии</w:t>
      </w:r>
      <w:r>
        <w:rPr>
          <w:spacing w:val="-67"/>
        </w:rPr>
        <w:t xml:space="preserve"> </w:t>
      </w:r>
      <w:r>
        <w:t>членов</w:t>
      </w:r>
      <w:r>
        <w:rPr>
          <w:spacing w:val="46"/>
        </w:rPr>
        <w:t xml:space="preserve"> </w:t>
      </w:r>
      <w:r>
        <w:t>своей</w:t>
      </w:r>
      <w:r>
        <w:rPr>
          <w:spacing w:val="46"/>
        </w:rPr>
        <w:t xml:space="preserve"> </w:t>
      </w:r>
      <w:r>
        <w:t>семьи,</w:t>
      </w:r>
      <w:r>
        <w:rPr>
          <w:spacing w:val="47"/>
        </w:rPr>
        <w:t xml:space="preserve"> </w:t>
      </w:r>
      <w:r>
        <w:t>домашний</w:t>
      </w:r>
      <w:r>
        <w:rPr>
          <w:spacing w:val="46"/>
        </w:rPr>
        <w:t xml:space="preserve"> </w:t>
      </w:r>
      <w:r>
        <w:t>адрес</w:t>
      </w:r>
      <w:r>
        <w:rPr>
          <w:spacing w:val="47"/>
        </w:rPr>
        <w:t xml:space="preserve"> </w:t>
      </w:r>
      <w:r>
        <w:t>и</w:t>
      </w:r>
      <w:r>
        <w:rPr>
          <w:spacing w:val="46"/>
        </w:rPr>
        <w:t xml:space="preserve"> </w:t>
      </w:r>
      <w:r>
        <w:t>адрес</w:t>
      </w:r>
      <w:r>
        <w:rPr>
          <w:spacing w:val="46"/>
        </w:rPr>
        <w:t xml:space="preserve"> </w:t>
      </w:r>
      <w:r>
        <w:t>своей</w:t>
      </w:r>
      <w:r>
        <w:rPr>
          <w:spacing w:val="47"/>
        </w:rPr>
        <w:t xml:space="preserve"> </w:t>
      </w:r>
      <w:r>
        <w:t>школы;</w:t>
      </w:r>
      <w:r>
        <w:rPr>
          <w:spacing w:val="46"/>
        </w:rPr>
        <w:t xml:space="preserve"> </w:t>
      </w:r>
      <w:r>
        <w:t>проявлять</w:t>
      </w:r>
      <w:r>
        <w:rPr>
          <w:spacing w:val="47"/>
        </w:rPr>
        <w:t xml:space="preserve"> </w:t>
      </w:r>
      <w:r>
        <w:t>уважение</w:t>
      </w:r>
      <w:r>
        <w:rPr>
          <w:spacing w:val="1"/>
        </w:rPr>
        <w:t xml:space="preserve"> </w:t>
      </w:r>
      <w:r>
        <w:t>к</w:t>
      </w:r>
      <w:r>
        <w:rPr>
          <w:spacing w:val="20"/>
        </w:rPr>
        <w:t xml:space="preserve"> </w:t>
      </w:r>
      <w:r>
        <w:t>семейным</w:t>
      </w:r>
      <w:r>
        <w:rPr>
          <w:spacing w:val="21"/>
        </w:rPr>
        <w:t xml:space="preserve"> </w:t>
      </w:r>
      <w:r>
        <w:t>ценностям</w:t>
      </w:r>
      <w:r>
        <w:rPr>
          <w:spacing w:val="20"/>
        </w:rPr>
        <w:t xml:space="preserve"> </w:t>
      </w:r>
      <w:r>
        <w:t>и</w:t>
      </w:r>
      <w:r>
        <w:rPr>
          <w:spacing w:val="21"/>
        </w:rPr>
        <w:t xml:space="preserve"> </w:t>
      </w:r>
      <w:r>
        <w:t>традициям,</w:t>
      </w:r>
      <w:r>
        <w:rPr>
          <w:spacing w:val="20"/>
        </w:rPr>
        <w:t xml:space="preserve"> </w:t>
      </w:r>
      <w:r>
        <w:t>соблюдать</w:t>
      </w:r>
      <w:r>
        <w:rPr>
          <w:spacing w:val="20"/>
        </w:rPr>
        <w:t xml:space="preserve"> </w:t>
      </w:r>
      <w:r>
        <w:t>правила</w:t>
      </w:r>
      <w:r>
        <w:rPr>
          <w:spacing w:val="21"/>
        </w:rPr>
        <w:t xml:space="preserve"> </w:t>
      </w:r>
      <w:r>
        <w:t>нравственного</w:t>
      </w:r>
      <w:r>
        <w:rPr>
          <w:spacing w:val="20"/>
        </w:rPr>
        <w:t xml:space="preserve"> </w:t>
      </w:r>
      <w:r>
        <w:t>поведения</w:t>
      </w:r>
      <w:r>
        <w:rPr>
          <w:spacing w:val="1"/>
        </w:rPr>
        <w:t xml:space="preserve"> </w:t>
      </w:r>
      <w:r>
        <w:t>в</w:t>
      </w:r>
      <w:r>
        <w:rPr>
          <w:spacing w:val="-2"/>
        </w:rPr>
        <w:t xml:space="preserve"> </w:t>
      </w:r>
      <w:r>
        <w:t>социуме</w:t>
      </w:r>
      <w:r>
        <w:rPr>
          <w:spacing w:val="-1"/>
        </w:rPr>
        <w:t xml:space="preserve"> </w:t>
      </w:r>
      <w:r>
        <w:t>и</w:t>
      </w:r>
      <w:r>
        <w:rPr>
          <w:spacing w:val="-1"/>
        </w:rPr>
        <w:t xml:space="preserve"> </w:t>
      </w:r>
      <w:r>
        <w:t>на</w:t>
      </w:r>
      <w:r>
        <w:rPr>
          <w:spacing w:val="-1"/>
        </w:rPr>
        <w:t xml:space="preserve"> </w:t>
      </w:r>
      <w:r>
        <w:t>природе;</w:t>
      </w:r>
    </w:p>
    <w:p w:rsidR="00C92B69" w:rsidRDefault="00B46697">
      <w:pPr>
        <w:pStyle w:val="a3"/>
        <w:ind w:left="1105" w:right="390" w:firstLine="0"/>
        <w:jc w:val="left"/>
      </w:pPr>
      <w:r>
        <w:t>воспроизводить название своего населённого пункта, региона, страны;</w:t>
      </w:r>
      <w:r>
        <w:rPr>
          <w:spacing w:val="1"/>
        </w:rPr>
        <w:t xml:space="preserve"> </w:t>
      </w:r>
      <w:r>
        <w:t>приводить</w:t>
      </w:r>
      <w:r>
        <w:rPr>
          <w:spacing w:val="17"/>
        </w:rPr>
        <w:t xml:space="preserve"> </w:t>
      </w:r>
      <w:r>
        <w:t>примеры</w:t>
      </w:r>
      <w:r>
        <w:rPr>
          <w:spacing w:val="17"/>
        </w:rPr>
        <w:t xml:space="preserve"> </w:t>
      </w:r>
      <w:r>
        <w:t>культурных</w:t>
      </w:r>
      <w:r>
        <w:rPr>
          <w:spacing w:val="17"/>
        </w:rPr>
        <w:t xml:space="preserve"> </w:t>
      </w:r>
      <w:r>
        <w:t>объектов</w:t>
      </w:r>
      <w:r>
        <w:rPr>
          <w:spacing w:val="18"/>
        </w:rPr>
        <w:t xml:space="preserve"> </w:t>
      </w:r>
      <w:r>
        <w:t>родного</w:t>
      </w:r>
      <w:r>
        <w:rPr>
          <w:spacing w:val="17"/>
        </w:rPr>
        <w:t xml:space="preserve"> </w:t>
      </w:r>
      <w:r>
        <w:t>края,</w:t>
      </w:r>
      <w:r>
        <w:rPr>
          <w:spacing w:val="17"/>
        </w:rPr>
        <w:t xml:space="preserve"> </w:t>
      </w:r>
      <w:r>
        <w:t>школьных</w:t>
      </w:r>
      <w:r>
        <w:rPr>
          <w:spacing w:val="18"/>
        </w:rPr>
        <w:t xml:space="preserve"> </w:t>
      </w:r>
      <w:r>
        <w:t>традиций</w:t>
      </w:r>
    </w:p>
    <w:p w:rsidR="00C92B69" w:rsidRDefault="00B46697">
      <w:pPr>
        <w:pStyle w:val="a3"/>
        <w:ind w:firstLine="0"/>
        <w:jc w:val="left"/>
      </w:pPr>
      <w:r>
        <w:t>и</w:t>
      </w:r>
      <w:r>
        <w:rPr>
          <w:spacing w:val="-6"/>
        </w:rPr>
        <w:t xml:space="preserve"> </w:t>
      </w:r>
      <w:r>
        <w:t>праздников,</w:t>
      </w:r>
      <w:r>
        <w:rPr>
          <w:spacing w:val="-5"/>
        </w:rPr>
        <w:t xml:space="preserve"> </w:t>
      </w:r>
      <w:r>
        <w:t>традиций</w:t>
      </w:r>
      <w:r>
        <w:rPr>
          <w:spacing w:val="-5"/>
        </w:rPr>
        <w:t xml:space="preserve"> </w:t>
      </w:r>
      <w:r>
        <w:t>и</w:t>
      </w:r>
      <w:r>
        <w:rPr>
          <w:spacing w:val="-5"/>
        </w:rPr>
        <w:t xml:space="preserve"> </w:t>
      </w:r>
      <w:r>
        <w:t>ценностей</w:t>
      </w:r>
      <w:r>
        <w:rPr>
          <w:spacing w:val="-6"/>
        </w:rPr>
        <w:t xml:space="preserve"> </w:t>
      </w:r>
      <w:r>
        <w:t>своей</w:t>
      </w:r>
      <w:r>
        <w:rPr>
          <w:spacing w:val="-5"/>
        </w:rPr>
        <w:t xml:space="preserve"> </w:t>
      </w:r>
      <w:r>
        <w:t>семьи,</w:t>
      </w:r>
      <w:r>
        <w:rPr>
          <w:spacing w:val="-6"/>
        </w:rPr>
        <w:t xml:space="preserve"> </w:t>
      </w:r>
      <w:r>
        <w:t>профессий;</w:t>
      </w:r>
    </w:p>
    <w:p w:rsidR="00C92B69" w:rsidRDefault="00B46697">
      <w:pPr>
        <w:pStyle w:val="a3"/>
        <w:spacing w:before="1"/>
        <w:ind w:left="1105" w:firstLine="0"/>
        <w:jc w:val="left"/>
      </w:pPr>
      <w:r>
        <w:t>различать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 природы,</w:t>
      </w:r>
      <w:r>
        <w:rPr>
          <w:spacing w:val="-1"/>
        </w:rPr>
        <w:t xml:space="preserve"> </w:t>
      </w:r>
      <w:r>
        <w:t>объекты,</w:t>
      </w:r>
      <w:r>
        <w:rPr>
          <w:spacing w:val="-1"/>
        </w:rPr>
        <w:t xml:space="preserve"> </w:t>
      </w:r>
      <w:r>
        <w:t>созданные</w:t>
      </w:r>
      <w:r>
        <w:rPr>
          <w:spacing w:val="-1"/>
        </w:rPr>
        <w:t xml:space="preserve"> </w:t>
      </w:r>
      <w:r>
        <w:t>человеком,</w:t>
      </w:r>
    </w:p>
    <w:p w:rsidR="00C92B69" w:rsidRDefault="00C92B69">
      <w:pPr>
        <w:pStyle w:val="a3"/>
        <w:spacing w:before="11"/>
        <w:ind w:left="0" w:firstLine="0"/>
        <w:jc w:val="left"/>
        <w:rPr>
          <w:sz w:val="27"/>
        </w:rPr>
      </w:pPr>
    </w:p>
    <w:p w:rsidR="00C92B69" w:rsidRDefault="00B46697">
      <w:pPr>
        <w:pStyle w:val="a3"/>
        <w:ind w:right="325" w:firstLine="0"/>
      </w:pPr>
      <w:r>
        <w:t>и природные материалы, части растений (корень, стебель, лист, цветок, плод, семя),</w:t>
      </w:r>
      <w:r>
        <w:rPr>
          <w:spacing w:val="1"/>
        </w:rPr>
        <w:t xml:space="preserve"> </w:t>
      </w:r>
      <w:r>
        <w:t>группы</w:t>
      </w:r>
      <w:r>
        <w:rPr>
          <w:spacing w:val="-2"/>
        </w:rPr>
        <w:t xml:space="preserve"> </w:t>
      </w:r>
      <w:r>
        <w:t>животных</w:t>
      </w:r>
      <w:r>
        <w:rPr>
          <w:spacing w:val="-1"/>
        </w:rPr>
        <w:t xml:space="preserve"> </w:t>
      </w:r>
      <w:r>
        <w:t>(насекомые, рыбы,</w:t>
      </w:r>
      <w:r>
        <w:rPr>
          <w:spacing w:val="-1"/>
        </w:rPr>
        <w:t xml:space="preserve"> </w:t>
      </w:r>
      <w:r>
        <w:t>птицы,</w:t>
      </w:r>
      <w:r>
        <w:rPr>
          <w:spacing w:val="-1"/>
        </w:rPr>
        <w:t xml:space="preserve"> </w:t>
      </w:r>
      <w:r>
        <w:t>звери);</w:t>
      </w:r>
    </w:p>
    <w:p w:rsidR="00C92B69" w:rsidRDefault="00B46697">
      <w:pPr>
        <w:pStyle w:val="a3"/>
        <w:ind w:right="310"/>
      </w:pPr>
      <w:r>
        <w:t>описывать на основе опорных слов наиболее распространённые в родном крае</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разные</w:t>
      </w:r>
      <w:r>
        <w:rPr>
          <w:spacing w:val="1"/>
        </w:rPr>
        <w:t xml:space="preserve"> </w:t>
      </w:r>
      <w:r>
        <w:t>времена</w:t>
      </w:r>
      <w:r>
        <w:rPr>
          <w:spacing w:val="1"/>
        </w:rPr>
        <w:t xml:space="preserve"> </w:t>
      </w:r>
      <w:r>
        <w:t>года;</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основные</w:t>
      </w:r>
      <w:r>
        <w:rPr>
          <w:spacing w:val="1"/>
        </w:rPr>
        <w:t xml:space="preserve"> </w:t>
      </w:r>
      <w:r>
        <w:t>группы</w:t>
      </w:r>
      <w:r>
        <w:rPr>
          <w:spacing w:val="1"/>
        </w:rPr>
        <w:t xml:space="preserve"> </w:t>
      </w:r>
      <w:r>
        <w:t>животных (насекомые, рыбы, птицы, звери); выделять их наиболее существенные</w:t>
      </w:r>
      <w:r>
        <w:rPr>
          <w:spacing w:val="1"/>
        </w:rPr>
        <w:t xml:space="preserve"> </w:t>
      </w:r>
      <w:r>
        <w:t>признаки;</w:t>
      </w:r>
    </w:p>
    <w:p w:rsidR="00C92B69" w:rsidRDefault="00B46697">
      <w:pPr>
        <w:pStyle w:val="a3"/>
        <w:ind w:right="312"/>
      </w:pPr>
      <w:r>
        <w:t>применять</w:t>
      </w:r>
      <w:r>
        <w:rPr>
          <w:spacing w:val="1"/>
        </w:rPr>
        <w:t xml:space="preserve"> </w:t>
      </w:r>
      <w:r>
        <w:t>правила</w:t>
      </w:r>
      <w:r>
        <w:rPr>
          <w:spacing w:val="1"/>
        </w:rPr>
        <w:t xml:space="preserve"> </w:t>
      </w:r>
      <w:r>
        <w:t>ухода</w:t>
      </w:r>
      <w:r>
        <w:rPr>
          <w:spacing w:val="1"/>
        </w:rPr>
        <w:t xml:space="preserve"> </w:t>
      </w:r>
      <w:r>
        <w:t>за</w:t>
      </w:r>
      <w:r>
        <w:rPr>
          <w:spacing w:val="1"/>
        </w:rPr>
        <w:t xml:space="preserve"> </w:t>
      </w:r>
      <w:r>
        <w:t>комнатными</w:t>
      </w:r>
      <w:r>
        <w:rPr>
          <w:spacing w:val="1"/>
        </w:rPr>
        <w:t xml:space="preserve"> </w:t>
      </w:r>
      <w:r>
        <w:t>растениями</w:t>
      </w:r>
      <w:r>
        <w:rPr>
          <w:spacing w:val="1"/>
        </w:rPr>
        <w:t xml:space="preserve"> </w:t>
      </w:r>
      <w:r>
        <w:t>и</w:t>
      </w:r>
      <w:r>
        <w:rPr>
          <w:spacing w:val="1"/>
        </w:rPr>
        <w:t xml:space="preserve"> </w:t>
      </w:r>
      <w:r>
        <w:t>домашними</w:t>
      </w:r>
      <w:r>
        <w:rPr>
          <w:spacing w:val="1"/>
        </w:rPr>
        <w:t xml:space="preserve"> </w:t>
      </w:r>
      <w:r>
        <w:t>животными;</w:t>
      </w:r>
    </w:p>
    <w:p w:rsidR="00C92B69" w:rsidRDefault="00B46697">
      <w:pPr>
        <w:pStyle w:val="a3"/>
        <w:ind w:right="313"/>
        <w:jc w:val="left"/>
      </w:pPr>
      <w:r>
        <w:t>проводить,</w:t>
      </w:r>
      <w:r>
        <w:rPr>
          <w:spacing w:val="114"/>
        </w:rPr>
        <w:t xml:space="preserve"> </w:t>
      </w:r>
      <w:r>
        <w:t>соблюдая</w:t>
      </w:r>
      <w:r>
        <w:rPr>
          <w:spacing w:val="114"/>
        </w:rPr>
        <w:t xml:space="preserve"> </w:t>
      </w:r>
      <w:r>
        <w:t>правила</w:t>
      </w:r>
      <w:r>
        <w:rPr>
          <w:spacing w:val="114"/>
        </w:rPr>
        <w:t xml:space="preserve"> </w:t>
      </w:r>
      <w:r>
        <w:t>безопасного</w:t>
      </w:r>
      <w:r>
        <w:rPr>
          <w:spacing w:val="114"/>
        </w:rPr>
        <w:t xml:space="preserve"> </w:t>
      </w:r>
      <w:r>
        <w:t>труда,</w:t>
      </w:r>
      <w:r>
        <w:rPr>
          <w:spacing w:val="114"/>
        </w:rPr>
        <w:t xml:space="preserve"> </w:t>
      </w:r>
      <w:r>
        <w:t>несложные</w:t>
      </w:r>
      <w:r>
        <w:rPr>
          <w:spacing w:val="114"/>
        </w:rPr>
        <w:t xml:space="preserve"> </w:t>
      </w:r>
      <w:r>
        <w:t>групповые</w:t>
      </w:r>
      <w:r>
        <w:rPr>
          <w:spacing w:val="1"/>
        </w:rPr>
        <w:t xml:space="preserve"> </w:t>
      </w:r>
      <w:r>
        <w:t>и</w:t>
      </w:r>
      <w:r>
        <w:rPr>
          <w:spacing w:val="22"/>
        </w:rPr>
        <w:t xml:space="preserve"> </w:t>
      </w:r>
      <w:r>
        <w:t>индивидуальные</w:t>
      </w:r>
      <w:r>
        <w:rPr>
          <w:spacing w:val="22"/>
        </w:rPr>
        <w:t xml:space="preserve"> </w:t>
      </w:r>
      <w:r>
        <w:t>наблюдения</w:t>
      </w:r>
      <w:r>
        <w:rPr>
          <w:spacing w:val="22"/>
        </w:rPr>
        <w:t xml:space="preserve"> </w:t>
      </w:r>
      <w:r>
        <w:t>(в</w:t>
      </w:r>
      <w:r>
        <w:rPr>
          <w:spacing w:val="22"/>
        </w:rPr>
        <w:t xml:space="preserve"> </w:t>
      </w:r>
      <w:r>
        <w:t>том</w:t>
      </w:r>
      <w:r>
        <w:rPr>
          <w:spacing w:val="22"/>
        </w:rPr>
        <w:t xml:space="preserve"> </w:t>
      </w:r>
      <w:r>
        <w:t>числе</w:t>
      </w:r>
      <w:r>
        <w:rPr>
          <w:spacing w:val="23"/>
        </w:rPr>
        <w:t xml:space="preserve"> </w:t>
      </w:r>
      <w:r>
        <w:t>за</w:t>
      </w:r>
      <w:r>
        <w:rPr>
          <w:spacing w:val="22"/>
        </w:rPr>
        <w:t xml:space="preserve"> </w:t>
      </w:r>
      <w:r>
        <w:t>сезонными</w:t>
      </w:r>
      <w:r>
        <w:rPr>
          <w:spacing w:val="22"/>
        </w:rPr>
        <w:t xml:space="preserve"> </w:t>
      </w:r>
      <w:r>
        <w:t>изменениями</w:t>
      </w:r>
      <w:r>
        <w:rPr>
          <w:spacing w:val="22"/>
        </w:rPr>
        <w:t xml:space="preserve"> </w:t>
      </w:r>
      <w:r>
        <w:t>в</w:t>
      </w:r>
      <w:r>
        <w:rPr>
          <w:spacing w:val="22"/>
        </w:rPr>
        <w:t xml:space="preserve"> </w:t>
      </w:r>
      <w:r>
        <w:t>природе</w:t>
      </w:r>
      <w:r>
        <w:rPr>
          <w:spacing w:val="-67"/>
        </w:rPr>
        <w:t xml:space="preserve"> </w:t>
      </w:r>
      <w:r>
        <w:t>своей местности), измерения (в том числе вести счёт времени, измерять температуру</w:t>
      </w:r>
      <w:r>
        <w:rPr>
          <w:spacing w:val="-67"/>
        </w:rPr>
        <w:t xml:space="preserve"> </w:t>
      </w:r>
      <w:r>
        <w:t>воздуха)</w:t>
      </w:r>
      <w:r>
        <w:rPr>
          <w:spacing w:val="-2"/>
        </w:rPr>
        <w:t xml:space="preserve"> </w:t>
      </w:r>
      <w:r>
        <w:t>и</w:t>
      </w:r>
      <w:r>
        <w:rPr>
          <w:spacing w:val="-1"/>
        </w:rPr>
        <w:t xml:space="preserve"> </w:t>
      </w:r>
      <w:r>
        <w:t>опыты под</w:t>
      </w:r>
      <w:r>
        <w:rPr>
          <w:spacing w:val="-1"/>
        </w:rPr>
        <w:t xml:space="preserve"> </w:t>
      </w:r>
      <w:r>
        <w:t>руководством учителя;</w:t>
      </w:r>
    </w:p>
    <w:p w:rsidR="00C92B69" w:rsidRDefault="00B46697">
      <w:pPr>
        <w:pStyle w:val="a3"/>
        <w:tabs>
          <w:tab w:val="left" w:pos="2918"/>
          <w:tab w:val="left" w:pos="3554"/>
          <w:tab w:val="left" w:pos="4693"/>
          <w:tab w:val="left" w:pos="5193"/>
          <w:tab w:val="left" w:pos="6434"/>
          <w:tab w:val="left" w:pos="7973"/>
          <w:tab w:val="left" w:pos="9016"/>
          <w:tab w:val="left" w:pos="9382"/>
        </w:tabs>
        <w:ind w:right="535"/>
        <w:jc w:val="left"/>
      </w:pPr>
      <w:r>
        <w:t>использовать</w:t>
      </w:r>
      <w:r>
        <w:tab/>
        <w:t>для</w:t>
      </w:r>
      <w:r>
        <w:tab/>
        <w:t>ответов</w:t>
      </w:r>
      <w:r>
        <w:tab/>
        <w:t>на</w:t>
      </w:r>
      <w:r>
        <w:tab/>
        <w:t>вопросы</w:t>
      </w:r>
      <w:r>
        <w:tab/>
        <w:t>небольшие</w:t>
      </w:r>
      <w:r>
        <w:tab/>
        <w:t>тексты</w:t>
      </w:r>
      <w:r>
        <w:tab/>
        <w:t>о</w:t>
      </w:r>
      <w:r>
        <w:tab/>
      </w:r>
      <w:r>
        <w:rPr>
          <w:spacing w:val="-1"/>
        </w:rPr>
        <w:t>природе</w:t>
      </w:r>
      <w:r>
        <w:rPr>
          <w:spacing w:val="-67"/>
        </w:rPr>
        <w:t xml:space="preserve"> </w:t>
      </w:r>
      <w:r>
        <w:t>и</w:t>
      </w:r>
      <w:r>
        <w:rPr>
          <w:spacing w:val="-1"/>
        </w:rPr>
        <w:t xml:space="preserve"> </w:t>
      </w:r>
      <w:r>
        <w:t>обществе;</w:t>
      </w:r>
    </w:p>
    <w:p w:rsidR="00C92B69" w:rsidRDefault="00B46697">
      <w:pPr>
        <w:pStyle w:val="a3"/>
        <w:ind w:right="390"/>
        <w:jc w:val="left"/>
      </w:pPr>
      <w:r>
        <w:t>оценивать</w:t>
      </w:r>
      <w:r>
        <w:rPr>
          <w:spacing w:val="16"/>
        </w:rPr>
        <w:t xml:space="preserve"> </w:t>
      </w:r>
      <w:r>
        <w:t>ситуации,</w:t>
      </w:r>
      <w:r>
        <w:rPr>
          <w:spacing w:val="16"/>
        </w:rPr>
        <w:t xml:space="preserve"> </w:t>
      </w:r>
      <w:r>
        <w:t>раскрывающие</w:t>
      </w:r>
      <w:r>
        <w:rPr>
          <w:spacing w:val="17"/>
        </w:rPr>
        <w:t xml:space="preserve"> </w:t>
      </w:r>
      <w:r>
        <w:t>положительное</w:t>
      </w:r>
      <w:r>
        <w:rPr>
          <w:spacing w:val="16"/>
        </w:rPr>
        <w:t xml:space="preserve"> </w:t>
      </w:r>
      <w:r>
        <w:t>и</w:t>
      </w:r>
      <w:r>
        <w:rPr>
          <w:spacing w:val="17"/>
        </w:rPr>
        <w:t xml:space="preserve"> </w:t>
      </w:r>
      <w:r>
        <w:t>негативное</w:t>
      </w:r>
      <w:r>
        <w:rPr>
          <w:spacing w:val="16"/>
        </w:rPr>
        <w:t xml:space="preserve"> </w:t>
      </w:r>
      <w:r>
        <w:t>отношение</w:t>
      </w:r>
      <w:r>
        <w:rPr>
          <w:spacing w:val="-67"/>
        </w:rPr>
        <w:t xml:space="preserve"> </w:t>
      </w:r>
      <w:r>
        <w:t>к</w:t>
      </w:r>
      <w:r>
        <w:rPr>
          <w:spacing w:val="-2"/>
        </w:rPr>
        <w:t xml:space="preserve"> </w:t>
      </w:r>
      <w:r>
        <w:t>природе;</w:t>
      </w:r>
      <w:r>
        <w:rPr>
          <w:spacing w:val="-2"/>
        </w:rPr>
        <w:t xml:space="preserve"> </w:t>
      </w:r>
      <w:r>
        <w:t>правила</w:t>
      </w:r>
      <w:r>
        <w:rPr>
          <w:spacing w:val="-2"/>
        </w:rPr>
        <w:t xml:space="preserve"> </w:t>
      </w:r>
      <w:r>
        <w:t>поведения</w:t>
      </w:r>
      <w:r>
        <w:rPr>
          <w:spacing w:val="-1"/>
        </w:rPr>
        <w:t xml:space="preserve"> </w:t>
      </w:r>
      <w:r>
        <w:t>в</w:t>
      </w:r>
      <w:r>
        <w:rPr>
          <w:spacing w:val="-2"/>
        </w:rPr>
        <w:t xml:space="preserve"> </w:t>
      </w:r>
      <w:r>
        <w:t>быту,</w:t>
      </w:r>
      <w:r>
        <w:rPr>
          <w:spacing w:val="-2"/>
        </w:rPr>
        <w:t xml:space="preserve"> </w:t>
      </w:r>
      <w:r>
        <w:t>в</w:t>
      </w:r>
      <w:r>
        <w:rPr>
          <w:spacing w:val="-1"/>
        </w:rPr>
        <w:t xml:space="preserve"> </w:t>
      </w:r>
      <w:r>
        <w:t>общественных</w:t>
      </w:r>
      <w:r>
        <w:rPr>
          <w:spacing w:val="-1"/>
        </w:rPr>
        <w:t xml:space="preserve"> </w:t>
      </w:r>
      <w:r>
        <w:t>местах;</w:t>
      </w:r>
    </w:p>
    <w:p w:rsidR="00C92B69" w:rsidRDefault="00B46697">
      <w:pPr>
        <w:pStyle w:val="a3"/>
        <w:spacing w:before="1"/>
        <w:jc w:val="left"/>
      </w:pPr>
      <w:r>
        <w:t>соблюдать</w:t>
      </w:r>
      <w:r>
        <w:rPr>
          <w:spacing w:val="36"/>
        </w:rPr>
        <w:t xml:space="preserve"> </w:t>
      </w:r>
      <w:r>
        <w:t>правила</w:t>
      </w:r>
      <w:r>
        <w:rPr>
          <w:spacing w:val="37"/>
        </w:rPr>
        <w:t xml:space="preserve"> </w:t>
      </w:r>
      <w:r>
        <w:t>безопасности</w:t>
      </w:r>
      <w:r>
        <w:rPr>
          <w:spacing w:val="37"/>
        </w:rPr>
        <w:t xml:space="preserve"> </w:t>
      </w:r>
      <w:r>
        <w:t>на</w:t>
      </w:r>
      <w:r>
        <w:rPr>
          <w:spacing w:val="36"/>
        </w:rPr>
        <w:t xml:space="preserve"> </w:t>
      </w:r>
      <w:r>
        <w:t>учебном</w:t>
      </w:r>
      <w:r>
        <w:rPr>
          <w:spacing w:val="37"/>
        </w:rPr>
        <w:t xml:space="preserve"> </w:t>
      </w:r>
      <w:r>
        <w:t>месте</w:t>
      </w:r>
      <w:r>
        <w:rPr>
          <w:spacing w:val="37"/>
        </w:rPr>
        <w:t xml:space="preserve"> </w:t>
      </w:r>
      <w:r>
        <w:t>обучающегося;</w:t>
      </w:r>
      <w:r>
        <w:rPr>
          <w:spacing w:val="36"/>
        </w:rPr>
        <w:t xml:space="preserve"> </w:t>
      </w:r>
      <w:r>
        <w:t>во</w:t>
      </w:r>
      <w:r>
        <w:rPr>
          <w:spacing w:val="37"/>
        </w:rPr>
        <w:t xml:space="preserve"> </w:t>
      </w:r>
      <w:r>
        <w:t>время</w:t>
      </w:r>
      <w:r>
        <w:rPr>
          <w:spacing w:val="-67"/>
        </w:rPr>
        <w:t xml:space="preserve"> </w:t>
      </w:r>
      <w:r>
        <w:t>наблюдений</w:t>
      </w:r>
      <w:r>
        <w:rPr>
          <w:spacing w:val="-4"/>
        </w:rPr>
        <w:t xml:space="preserve"> </w:t>
      </w:r>
      <w:r>
        <w:t>и</w:t>
      </w:r>
      <w:r>
        <w:rPr>
          <w:spacing w:val="-4"/>
        </w:rPr>
        <w:t xml:space="preserve"> </w:t>
      </w:r>
      <w:r>
        <w:t>опытов;</w:t>
      </w:r>
      <w:r>
        <w:rPr>
          <w:spacing w:val="-3"/>
        </w:rPr>
        <w:t xml:space="preserve"> </w:t>
      </w:r>
      <w:r>
        <w:t>безопасно</w:t>
      </w:r>
      <w:r>
        <w:rPr>
          <w:spacing w:val="-3"/>
        </w:rPr>
        <w:t xml:space="preserve"> </w:t>
      </w:r>
      <w:r>
        <w:t>пользоваться</w:t>
      </w:r>
      <w:r>
        <w:rPr>
          <w:spacing w:val="-4"/>
        </w:rPr>
        <w:t xml:space="preserve"> </w:t>
      </w:r>
      <w:r>
        <w:t>бытовыми</w:t>
      </w:r>
      <w:r>
        <w:rPr>
          <w:spacing w:val="-4"/>
        </w:rPr>
        <w:t xml:space="preserve"> </w:t>
      </w:r>
      <w:r>
        <w:t>электроприборами;</w:t>
      </w:r>
    </w:p>
    <w:p w:rsidR="00C92B69" w:rsidRDefault="00B46697">
      <w:pPr>
        <w:pStyle w:val="a3"/>
        <w:tabs>
          <w:tab w:val="left" w:pos="2666"/>
          <w:tab w:val="left" w:pos="3917"/>
          <w:tab w:val="left" w:pos="5975"/>
          <w:tab w:val="left" w:pos="7816"/>
          <w:tab w:val="left" w:pos="9086"/>
        </w:tabs>
        <w:ind w:right="311"/>
        <w:jc w:val="left"/>
      </w:pPr>
      <w:r>
        <w:t>соблюдать</w:t>
      </w:r>
      <w:r>
        <w:tab/>
        <w:t>правила</w:t>
      </w:r>
      <w:r>
        <w:tab/>
        <w:t>использования</w:t>
      </w:r>
      <w:r>
        <w:tab/>
        <w:t>электронных</w:t>
      </w:r>
      <w:r>
        <w:tab/>
        <w:t>средств,</w:t>
      </w:r>
      <w:r>
        <w:tab/>
      </w:r>
      <w:r>
        <w:rPr>
          <w:spacing w:val="-1"/>
        </w:rPr>
        <w:t>оснащенных</w:t>
      </w:r>
      <w:r>
        <w:rPr>
          <w:spacing w:val="-67"/>
        </w:rPr>
        <w:t xml:space="preserve"> </w:t>
      </w:r>
      <w:r>
        <w:t>экраном;</w:t>
      </w:r>
    </w:p>
    <w:p w:rsidR="00C92B69" w:rsidRDefault="00B46697">
      <w:pPr>
        <w:pStyle w:val="a3"/>
        <w:ind w:left="1105" w:right="2210" w:firstLine="0"/>
        <w:jc w:val="left"/>
      </w:pPr>
      <w:r>
        <w:t>соблюдать</w:t>
      </w:r>
      <w:r>
        <w:rPr>
          <w:spacing w:val="-8"/>
        </w:rPr>
        <w:t xml:space="preserve"> </w:t>
      </w:r>
      <w:r>
        <w:t>правила</w:t>
      </w:r>
      <w:r>
        <w:rPr>
          <w:spacing w:val="-7"/>
        </w:rPr>
        <w:t xml:space="preserve"> </w:t>
      </w:r>
      <w:r>
        <w:t>здорового</w:t>
      </w:r>
      <w:r>
        <w:rPr>
          <w:spacing w:val="-7"/>
        </w:rPr>
        <w:t xml:space="preserve"> </w:t>
      </w:r>
      <w:r>
        <w:t>питания</w:t>
      </w:r>
      <w:r>
        <w:rPr>
          <w:spacing w:val="-7"/>
        </w:rPr>
        <w:t xml:space="preserve"> </w:t>
      </w:r>
      <w:r>
        <w:t>и</w:t>
      </w:r>
      <w:r>
        <w:rPr>
          <w:spacing w:val="-7"/>
        </w:rPr>
        <w:t xml:space="preserve"> </w:t>
      </w:r>
      <w:r>
        <w:t>личной</w:t>
      </w:r>
      <w:r>
        <w:rPr>
          <w:spacing w:val="-7"/>
        </w:rPr>
        <w:t xml:space="preserve"> </w:t>
      </w:r>
      <w:r>
        <w:t>гигиены;</w:t>
      </w:r>
      <w:r>
        <w:rPr>
          <w:spacing w:val="-67"/>
        </w:rPr>
        <w:t xml:space="preserve"> </w:t>
      </w:r>
      <w:r>
        <w:t>соблюдать правила безопасного поведения пешехода;</w:t>
      </w:r>
      <w:r>
        <w:rPr>
          <w:spacing w:val="1"/>
        </w:rPr>
        <w:t xml:space="preserve"> </w:t>
      </w:r>
      <w:r>
        <w:t>соблюдать</w:t>
      </w:r>
      <w:r>
        <w:rPr>
          <w:spacing w:val="-5"/>
        </w:rPr>
        <w:t xml:space="preserve"> </w:t>
      </w:r>
      <w:r>
        <w:t>правила</w:t>
      </w:r>
      <w:r>
        <w:rPr>
          <w:spacing w:val="-4"/>
        </w:rPr>
        <w:t xml:space="preserve"> </w:t>
      </w:r>
      <w:r>
        <w:t>безопасного</w:t>
      </w:r>
      <w:r>
        <w:rPr>
          <w:spacing w:val="-5"/>
        </w:rPr>
        <w:t xml:space="preserve"> </w:t>
      </w:r>
      <w:r>
        <w:t>поведения</w:t>
      </w:r>
      <w:r>
        <w:rPr>
          <w:spacing w:val="-4"/>
        </w:rPr>
        <w:t xml:space="preserve"> </w:t>
      </w:r>
      <w:r>
        <w:t>в</w:t>
      </w:r>
      <w:r>
        <w:rPr>
          <w:spacing w:val="-4"/>
        </w:rPr>
        <w:t xml:space="preserve"> </w:t>
      </w:r>
      <w:r>
        <w:t>природе;</w:t>
      </w:r>
    </w:p>
    <w:p w:rsidR="00C92B69" w:rsidRDefault="00B46697">
      <w:pPr>
        <w:pStyle w:val="a3"/>
        <w:tabs>
          <w:tab w:val="left" w:pos="1479"/>
          <w:tab w:val="left" w:pos="2889"/>
          <w:tab w:val="left" w:pos="4253"/>
          <w:tab w:val="left" w:pos="5613"/>
          <w:tab w:val="left" w:pos="7189"/>
          <w:tab w:val="left" w:pos="9007"/>
        </w:tabs>
        <w:ind w:right="309"/>
        <w:jc w:val="left"/>
      </w:pPr>
      <w:r>
        <w:t>с</w:t>
      </w:r>
      <w:r>
        <w:tab/>
        <w:t>помощью</w:t>
      </w:r>
      <w:r>
        <w:tab/>
        <w:t>взрослых</w:t>
      </w:r>
      <w:r>
        <w:tab/>
        <w:t>(учителя,</w:t>
      </w:r>
      <w:r>
        <w:tab/>
        <w:t>родителей)</w:t>
      </w:r>
      <w:r>
        <w:tab/>
        <w:t>пользоваться</w:t>
      </w:r>
      <w:r>
        <w:tab/>
        <w:t>электронным</w:t>
      </w:r>
      <w:r>
        <w:rPr>
          <w:spacing w:val="-67"/>
        </w:rPr>
        <w:t xml:space="preserve"> </w:t>
      </w:r>
      <w:r>
        <w:t>дневником</w:t>
      </w:r>
      <w:r>
        <w:rPr>
          <w:spacing w:val="-4"/>
        </w:rPr>
        <w:t xml:space="preserve"> </w:t>
      </w:r>
      <w:r>
        <w:t>и</w:t>
      </w:r>
      <w:r>
        <w:rPr>
          <w:spacing w:val="-3"/>
        </w:rPr>
        <w:t xml:space="preserve"> </w:t>
      </w:r>
      <w:r>
        <w:t>электронными</w:t>
      </w:r>
      <w:r>
        <w:rPr>
          <w:spacing w:val="-3"/>
        </w:rPr>
        <w:t xml:space="preserve"> </w:t>
      </w:r>
      <w:r>
        <w:t>образовательными</w:t>
      </w:r>
      <w:r>
        <w:rPr>
          <w:spacing w:val="-2"/>
        </w:rPr>
        <w:t xml:space="preserve"> </w:t>
      </w:r>
      <w:r>
        <w:t>и</w:t>
      </w:r>
      <w:r>
        <w:rPr>
          <w:spacing w:val="-4"/>
        </w:rPr>
        <w:t xml:space="preserve"> </w:t>
      </w:r>
      <w:r>
        <w:t>информационными</w:t>
      </w:r>
      <w:r>
        <w:rPr>
          <w:spacing w:val="-3"/>
        </w:rPr>
        <w:t xml:space="preserve"> </w:t>
      </w:r>
      <w:r>
        <w:t>ресурсами.</w:t>
      </w:r>
    </w:p>
    <w:p w:rsidR="00C92B69" w:rsidRDefault="00B46697" w:rsidP="00A6674E">
      <w:pPr>
        <w:pStyle w:val="a5"/>
        <w:numPr>
          <w:ilvl w:val="3"/>
          <w:numId w:val="42"/>
        </w:numPr>
        <w:tabs>
          <w:tab w:val="left" w:pos="2085"/>
          <w:tab w:val="left" w:pos="3803"/>
          <w:tab w:val="left" w:pos="5366"/>
          <w:tab w:val="left" w:pos="6683"/>
          <w:tab w:val="left" w:pos="8584"/>
          <w:tab w:val="left" w:pos="9468"/>
          <w:tab w:val="left" w:pos="9884"/>
        </w:tabs>
        <w:ind w:left="395" w:right="304" w:firstLine="709"/>
        <w:rPr>
          <w:sz w:val="28"/>
        </w:rPr>
      </w:pPr>
      <w:r>
        <w:rPr>
          <w:sz w:val="28"/>
        </w:rPr>
        <w:t>Предметные</w:t>
      </w:r>
      <w:r>
        <w:rPr>
          <w:sz w:val="28"/>
        </w:rPr>
        <w:tab/>
        <w:t>результаты</w:t>
      </w:r>
      <w:r>
        <w:rPr>
          <w:sz w:val="28"/>
        </w:rPr>
        <w:tab/>
        <w:t>изучения</w:t>
      </w:r>
      <w:r>
        <w:rPr>
          <w:sz w:val="28"/>
        </w:rPr>
        <w:tab/>
        <w:t>окружающего</w:t>
      </w:r>
      <w:r>
        <w:rPr>
          <w:sz w:val="28"/>
        </w:rPr>
        <w:tab/>
        <w:t>мира.</w:t>
      </w:r>
      <w:r>
        <w:rPr>
          <w:sz w:val="28"/>
        </w:rPr>
        <w:tab/>
        <w:t>К</w:t>
      </w:r>
      <w:r>
        <w:rPr>
          <w:sz w:val="28"/>
        </w:rPr>
        <w:tab/>
      </w:r>
      <w:r>
        <w:rPr>
          <w:spacing w:val="-1"/>
          <w:sz w:val="28"/>
        </w:rPr>
        <w:t>концу</w:t>
      </w:r>
      <w:r>
        <w:rPr>
          <w:spacing w:val="-67"/>
          <w:sz w:val="28"/>
        </w:rPr>
        <w:t xml:space="preserve"> </w:t>
      </w:r>
      <w:r>
        <w:rPr>
          <w:sz w:val="28"/>
        </w:rPr>
        <w:t>обучения</w:t>
      </w:r>
      <w:r>
        <w:rPr>
          <w:spacing w:val="-1"/>
          <w:sz w:val="28"/>
        </w:rPr>
        <w:t xml:space="preserve"> </w:t>
      </w:r>
      <w:r>
        <w:rPr>
          <w:sz w:val="28"/>
        </w:rPr>
        <w:t>во</w:t>
      </w:r>
      <w:r>
        <w:rPr>
          <w:spacing w:val="-1"/>
          <w:sz w:val="28"/>
        </w:rPr>
        <w:t xml:space="preserve"> </w:t>
      </w:r>
      <w:r>
        <w:rPr>
          <w:sz w:val="28"/>
        </w:rPr>
        <w:t>2 классе</w:t>
      </w:r>
      <w:r>
        <w:rPr>
          <w:spacing w:val="2"/>
          <w:sz w:val="28"/>
        </w:rPr>
        <w:t xml:space="preserve"> </w:t>
      </w:r>
      <w:r>
        <w:rPr>
          <w:sz w:val="28"/>
        </w:rPr>
        <w:t>обучающийся</w:t>
      </w:r>
      <w:r>
        <w:rPr>
          <w:spacing w:val="-1"/>
          <w:sz w:val="28"/>
        </w:rPr>
        <w:t xml:space="preserve"> </w:t>
      </w:r>
      <w:r>
        <w:rPr>
          <w:sz w:val="28"/>
        </w:rPr>
        <w:t>научится:</w:t>
      </w:r>
    </w:p>
    <w:p w:rsidR="00C92B69" w:rsidRDefault="00B46697">
      <w:pPr>
        <w:pStyle w:val="a3"/>
        <w:ind w:right="390"/>
        <w:jc w:val="left"/>
      </w:pPr>
      <w:r>
        <w:t>находить</w:t>
      </w:r>
      <w:r>
        <w:rPr>
          <w:spacing w:val="62"/>
        </w:rPr>
        <w:t xml:space="preserve"> </w:t>
      </w:r>
      <w:r>
        <w:t>Россию</w:t>
      </w:r>
      <w:r>
        <w:rPr>
          <w:spacing w:val="62"/>
        </w:rPr>
        <w:t xml:space="preserve"> </w:t>
      </w:r>
      <w:r>
        <w:t>на</w:t>
      </w:r>
      <w:r>
        <w:rPr>
          <w:spacing w:val="63"/>
        </w:rPr>
        <w:t xml:space="preserve"> </w:t>
      </w:r>
      <w:r>
        <w:t>карте</w:t>
      </w:r>
      <w:r>
        <w:rPr>
          <w:spacing w:val="62"/>
        </w:rPr>
        <w:t xml:space="preserve"> </w:t>
      </w:r>
      <w:r>
        <w:t>мира,</w:t>
      </w:r>
      <w:r>
        <w:rPr>
          <w:spacing w:val="63"/>
        </w:rPr>
        <w:t xml:space="preserve"> </w:t>
      </w:r>
      <w:r>
        <w:t>на</w:t>
      </w:r>
      <w:r>
        <w:rPr>
          <w:spacing w:val="62"/>
        </w:rPr>
        <w:t xml:space="preserve"> </w:t>
      </w:r>
      <w:r>
        <w:t>карте</w:t>
      </w:r>
      <w:r>
        <w:rPr>
          <w:spacing w:val="63"/>
        </w:rPr>
        <w:t xml:space="preserve"> </w:t>
      </w:r>
      <w:r>
        <w:t>России</w:t>
      </w:r>
      <w:r>
        <w:rPr>
          <w:spacing w:val="62"/>
        </w:rPr>
        <w:t xml:space="preserve"> </w:t>
      </w:r>
      <w:r>
        <w:t>–</w:t>
      </w:r>
      <w:r>
        <w:rPr>
          <w:spacing w:val="63"/>
        </w:rPr>
        <w:t xml:space="preserve"> </w:t>
      </w:r>
      <w:r>
        <w:t>Москву,</w:t>
      </w:r>
      <w:r>
        <w:rPr>
          <w:spacing w:val="62"/>
        </w:rPr>
        <w:t xml:space="preserve"> </w:t>
      </w:r>
      <w:r>
        <w:t>свой</w:t>
      </w:r>
      <w:r>
        <w:rPr>
          <w:spacing w:val="63"/>
        </w:rPr>
        <w:t xml:space="preserve"> </w:t>
      </w:r>
      <w:r>
        <w:t>регион</w:t>
      </w:r>
      <w:r>
        <w:rPr>
          <w:spacing w:val="-67"/>
        </w:rPr>
        <w:t xml:space="preserve"> </w:t>
      </w:r>
      <w:r>
        <w:t>и</w:t>
      </w:r>
      <w:r>
        <w:rPr>
          <w:spacing w:val="-2"/>
        </w:rPr>
        <w:t xml:space="preserve"> </w:t>
      </w:r>
      <w:r>
        <w:t>его</w:t>
      </w:r>
      <w:r>
        <w:rPr>
          <w:spacing w:val="-1"/>
        </w:rPr>
        <w:t xml:space="preserve"> </w:t>
      </w:r>
      <w:r>
        <w:t>главный</w:t>
      </w:r>
      <w:r>
        <w:rPr>
          <w:spacing w:val="-1"/>
        </w:rPr>
        <w:t xml:space="preserve"> </w:t>
      </w:r>
      <w:r>
        <w:t>город;</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9"/>
      </w:pPr>
      <w:r>
        <w:t>узнавать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герб,</w:t>
      </w:r>
      <w:r>
        <w:rPr>
          <w:spacing w:val="1"/>
        </w:rPr>
        <w:t xml:space="preserve"> </w:t>
      </w:r>
      <w:r>
        <w:t>флаг)</w:t>
      </w:r>
      <w:r>
        <w:rPr>
          <w:spacing w:val="-2"/>
        </w:rPr>
        <w:t xml:space="preserve"> </w:t>
      </w:r>
      <w:r>
        <w:t>и</w:t>
      </w:r>
      <w:r>
        <w:rPr>
          <w:spacing w:val="-1"/>
        </w:rPr>
        <w:t xml:space="preserve"> </w:t>
      </w:r>
      <w:r>
        <w:t>своего</w:t>
      </w:r>
      <w:r>
        <w:rPr>
          <w:spacing w:val="-1"/>
        </w:rPr>
        <w:t xml:space="preserve"> </w:t>
      </w:r>
      <w:r>
        <w:t>региона;</w:t>
      </w:r>
    </w:p>
    <w:p w:rsidR="00C92B69" w:rsidRDefault="00B46697">
      <w:pPr>
        <w:pStyle w:val="a3"/>
        <w:ind w:right="317"/>
      </w:pPr>
      <w:r>
        <w:t>проявлять уважение к семейным ценностям и традициям, традициям своего</w:t>
      </w:r>
      <w:r>
        <w:rPr>
          <w:spacing w:val="1"/>
        </w:rPr>
        <w:t xml:space="preserve"> </w:t>
      </w:r>
      <w:r>
        <w:t>народа и других народов, государственным символам России; соблюдать правила</w:t>
      </w:r>
      <w:r>
        <w:rPr>
          <w:spacing w:val="1"/>
        </w:rPr>
        <w:t xml:space="preserve"> </w:t>
      </w:r>
      <w:r>
        <w:t>нравственного</w:t>
      </w:r>
      <w:r>
        <w:rPr>
          <w:spacing w:val="-2"/>
        </w:rPr>
        <w:t xml:space="preserve"> </w:t>
      </w:r>
      <w:r>
        <w:t>поведения</w:t>
      </w:r>
      <w:r>
        <w:rPr>
          <w:spacing w:val="-2"/>
        </w:rPr>
        <w:t xml:space="preserve"> </w:t>
      </w:r>
      <w:r>
        <w:t>в</w:t>
      </w:r>
      <w:r>
        <w:rPr>
          <w:spacing w:val="-1"/>
        </w:rPr>
        <w:t xml:space="preserve"> </w:t>
      </w:r>
      <w:r>
        <w:t>социуме</w:t>
      </w:r>
      <w:r>
        <w:rPr>
          <w:spacing w:val="-2"/>
        </w:rPr>
        <w:t xml:space="preserve"> </w:t>
      </w:r>
      <w:r>
        <w:t>и</w:t>
      </w:r>
      <w:r>
        <w:rPr>
          <w:spacing w:val="-1"/>
        </w:rPr>
        <w:t xml:space="preserve"> </w:t>
      </w:r>
      <w:r>
        <w:t>на</w:t>
      </w:r>
      <w:r>
        <w:rPr>
          <w:spacing w:val="-2"/>
        </w:rPr>
        <w:t xml:space="preserve"> </w:t>
      </w:r>
      <w:r>
        <w:t>природе;</w:t>
      </w:r>
    </w:p>
    <w:p w:rsidR="00C92B69" w:rsidRDefault="00B46697">
      <w:pPr>
        <w:pStyle w:val="a3"/>
        <w:ind w:right="309"/>
      </w:pPr>
      <w:r>
        <w:t>распознавать</w:t>
      </w:r>
      <w:r>
        <w:rPr>
          <w:spacing w:val="1"/>
        </w:rPr>
        <w:t xml:space="preserve"> </w:t>
      </w:r>
      <w:r>
        <w:t>изученные</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по</w:t>
      </w:r>
      <w:r>
        <w:rPr>
          <w:spacing w:val="1"/>
        </w:rPr>
        <w:t xml:space="preserve"> </w:t>
      </w:r>
      <w:r>
        <w:t>их</w:t>
      </w:r>
      <w:r>
        <w:rPr>
          <w:spacing w:val="1"/>
        </w:rPr>
        <w:t xml:space="preserve"> </w:t>
      </w:r>
      <w:r>
        <w:t>описанию,</w:t>
      </w:r>
      <w:r>
        <w:rPr>
          <w:spacing w:val="-67"/>
        </w:rPr>
        <w:t xml:space="preserve"> </w:t>
      </w:r>
      <w:r>
        <w:t>рисункам</w:t>
      </w:r>
      <w:r>
        <w:rPr>
          <w:spacing w:val="-1"/>
        </w:rPr>
        <w:t xml:space="preserve"> </w:t>
      </w:r>
      <w:r>
        <w:t>и</w:t>
      </w:r>
      <w:r>
        <w:rPr>
          <w:spacing w:val="-1"/>
        </w:rPr>
        <w:t xml:space="preserve"> </w:t>
      </w:r>
      <w:r>
        <w:t>фотографиям,</w:t>
      </w:r>
      <w:r>
        <w:rPr>
          <w:spacing w:val="-2"/>
        </w:rPr>
        <w:t xml:space="preserve"> </w:t>
      </w:r>
      <w:r>
        <w:t>различать их</w:t>
      </w:r>
      <w:r>
        <w:rPr>
          <w:spacing w:val="-1"/>
        </w:rPr>
        <w:t xml:space="preserve"> </w:t>
      </w:r>
      <w:r>
        <w:t>в</w:t>
      </w:r>
      <w:r>
        <w:rPr>
          <w:spacing w:val="-2"/>
        </w:rPr>
        <w:t xml:space="preserve"> </w:t>
      </w:r>
      <w:r>
        <w:t>окружающем мире;</w:t>
      </w:r>
    </w:p>
    <w:p w:rsidR="00C92B69" w:rsidRDefault="00B46697">
      <w:pPr>
        <w:pStyle w:val="a3"/>
        <w:ind w:right="311"/>
      </w:pPr>
      <w:r>
        <w:t>приводить</w:t>
      </w:r>
      <w:r>
        <w:rPr>
          <w:spacing w:val="1"/>
        </w:rPr>
        <w:t xml:space="preserve"> </w:t>
      </w:r>
      <w:r>
        <w:t>примеры</w:t>
      </w:r>
      <w:r>
        <w:rPr>
          <w:spacing w:val="1"/>
        </w:rPr>
        <w:t xml:space="preserve"> </w:t>
      </w:r>
      <w:r>
        <w:t>изученных</w:t>
      </w:r>
      <w:r>
        <w:rPr>
          <w:spacing w:val="1"/>
        </w:rPr>
        <w:t xml:space="preserve"> </w:t>
      </w:r>
      <w:r>
        <w:t>традиций,</w:t>
      </w:r>
      <w:r>
        <w:rPr>
          <w:spacing w:val="1"/>
        </w:rPr>
        <w:t xml:space="preserve"> </w:t>
      </w:r>
      <w:r>
        <w:t>обычаев</w:t>
      </w:r>
      <w:r>
        <w:rPr>
          <w:spacing w:val="1"/>
        </w:rPr>
        <w:t xml:space="preserve"> </w:t>
      </w:r>
      <w:r>
        <w:t>и</w:t>
      </w:r>
      <w:r>
        <w:rPr>
          <w:spacing w:val="1"/>
        </w:rPr>
        <w:t xml:space="preserve"> </w:t>
      </w:r>
      <w:r>
        <w:t>праздников</w:t>
      </w:r>
      <w:r>
        <w:rPr>
          <w:spacing w:val="1"/>
        </w:rPr>
        <w:t xml:space="preserve"> </w:t>
      </w:r>
      <w:r>
        <w:t>народов</w:t>
      </w:r>
      <w:r>
        <w:rPr>
          <w:spacing w:val="1"/>
        </w:rPr>
        <w:t xml:space="preserve"> </w:t>
      </w:r>
      <w:r>
        <w:t>родного</w:t>
      </w:r>
      <w:r>
        <w:rPr>
          <w:spacing w:val="-1"/>
        </w:rPr>
        <w:t xml:space="preserve"> </w:t>
      </w:r>
      <w:r>
        <w:t>края;</w:t>
      </w:r>
    </w:p>
    <w:p w:rsidR="00C92B69" w:rsidRDefault="00B46697">
      <w:pPr>
        <w:pStyle w:val="a3"/>
        <w:ind w:left="1105" w:right="2675" w:firstLine="0"/>
      </w:pPr>
      <w:r>
        <w:t>важных событий прошлого и настоящего родного края;</w:t>
      </w:r>
      <w:r>
        <w:rPr>
          <w:spacing w:val="1"/>
        </w:rPr>
        <w:t xml:space="preserve"> </w:t>
      </w:r>
      <w:r>
        <w:t>трудовой</w:t>
      </w:r>
      <w:r>
        <w:rPr>
          <w:spacing w:val="-5"/>
        </w:rPr>
        <w:t xml:space="preserve"> </w:t>
      </w:r>
      <w:r>
        <w:t>деятельности</w:t>
      </w:r>
      <w:r>
        <w:rPr>
          <w:spacing w:val="-6"/>
        </w:rPr>
        <w:t xml:space="preserve"> </w:t>
      </w:r>
      <w:r>
        <w:t>и</w:t>
      </w:r>
      <w:r>
        <w:rPr>
          <w:spacing w:val="-5"/>
        </w:rPr>
        <w:t xml:space="preserve"> </w:t>
      </w:r>
      <w:r>
        <w:t>профессий</w:t>
      </w:r>
      <w:r>
        <w:rPr>
          <w:spacing w:val="-6"/>
        </w:rPr>
        <w:t xml:space="preserve"> </w:t>
      </w:r>
      <w:r>
        <w:t>жителей</w:t>
      </w:r>
      <w:r>
        <w:rPr>
          <w:spacing w:val="-6"/>
        </w:rPr>
        <w:t xml:space="preserve"> </w:t>
      </w:r>
      <w:r>
        <w:t>родного</w:t>
      </w:r>
      <w:r>
        <w:rPr>
          <w:spacing w:val="-4"/>
        </w:rPr>
        <w:t xml:space="preserve"> </w:t>
      </w:r>
      <w:r>
        <w:t>края;</w:t>
      </w:r>
    </w:p>
    <w:p w:rsidR="00C92B69" w:rsidRDefault="00B46697">
      <w:pPr>
        <w:pStyle w:val="a3"/>
        <w:ind w:right="502"/>
        <w:jc w:val="left"/>
      </w:pPr>
      <w:r>
        <w:t>проводить,</w:t>
      </w:r>
      <w:r>
        <w:rPr>
          <w:spacing w:val="5"/>
        </w:rPr>
        <w:t xml:space="preserve"> </w:t>
      </w:r>
      <w:r>
        <w:t>соблюдая</w:t>
      </w:r>
      <w:r>
        <w:rPr>
          <w:spacing w:val="74"/>
        </w:rPr>
        <w:t xml:space="preserve"> </w:t>
      </w:r>
      <w:r>
        <w:t>правила</w:t>
      </w:r>
      <w:r>
        <w:rPr>
          <w:spacing w:val="74"/>
        </w:rPr>
        <w:t xml:space="preserve"> </w:t>
      </w:r>
      <w:r>
        <w:t>безопасного</w:t>
      </w:r>
      <w:r>
        <w:rPr>
          <w:spacing w:val="74"/>
        </w:rPr>
        <w:t xml:space="preserve"> </w:t>
      </w:r>
      <w:r>
        <w:t>труда,</w:t>
      </w:r>
      <w:r>
        <w:rPr>
          <w:spacing w:val="74"/>
        </w:rPr>
        <w:t xml:space="preserve"> </w:t>
      </w:r>
      <w:r>
        <w:t>несложные</w:t>
      </w:r>
      <w:r>
        <w:rPr>
          <w:spacing w:val="74"/>
        </w:rPr>
        <w:t xml:space="preserve"> </w:t>
      </w:r>
      <w:r>
        <w:t>наблюдения</w:t>
      </w:r>
      <w:r>
        <w:rPr>
          <w:spacing w:val="-67"/>
        </w:rPr>
        <w:t xml:space="preserve"> </w:t>
      </w:r>
      <w:r>
        <w:t>и</w:t>
      </w:r>
      <w:r>
        <w:rPr>
          <w:spacing w:val="-2"/>
        </w:rPr>
        <w:t xml:space="preserve"> </w:t>
      </w:r>
      <w:r>
        <w:t>опыты с</w:t>
      </w:r>
      <w:r>
        <w:rPr>
          <w:spacing w:val="-1"/>
        </w:rPr>
        <w:t xml:space="preserve"> </w:t>
      </w:r>
      <w:r>
        <w:t>природными</w:t>
      </w:r>
      <w:r>
        <w:rPr>
          <w:spacing w:val="-2"/>
        </w:rPr>
        <w:t xml:space="preserve"> </w:t>
      </w:r>
      <w:r>
        <w:t>объектами, измерения;</w:t>
      </w:r>
    </w:p>
    <w:p w:rsidR="00C92B69" w:rsidRDefault="00B46697">
      <w:pPr>
        <w:pStyle w:val="a3"/>
        <w:tabs>
          <w:tab w:val="left" w:pos="2682"/>
          <w:tab w:val="left" w:pos="4075"/>
          <w:tab w:val="left" w:pos="5692"/>
          <w:tab w:val="left" w:pos="7619"/>
          <w:tab w:val="left" w:pos="8075"/>
          <w:tab w:val="left" w:pos="9454"/>
        </w:tabs>
        <w:spacing w:before="1"/>
        <w:ind w:right="310"/>
        <w:jc w:val="left"/>
      </w:pPr>
      <w:r>
        <w:t>приводить</w:t>
      </w:r>
      <w:r>
        <w:tab/>
        <w:t>примеры</w:t>
      </w:r>
      <w:r>
        <w:tab/>
        <w:t>изученных</w:t>
      </w:r>
      <w:r>
        <w:tab/>
        <w:t>взаимосвязей</w:t>
      </w:r>
      <w:r>
        <w:tab/>
        <w:t>в</w:t>
      </w:r>
      <w:r>
        <w:tab/>
        <w:t>природе,</w:t>
      </w:r>
      <w:r>
        <w:tab/>
        <w:t>примеры,</w:t>
      </w:r>
      <w:r>
        <w:rPr>
          <w:spacing w:val="-67"/>
        </w:rPr>
        <w:t xml:space="preserve"> </w:t>
      </w:r>
      <w:r>
        <w:t>иллюстрирующие</w:t>
      </w:r>
      <w:r>
        <w:rPr>
          <w:spacing w:val="-2"/>
        </w:rPr>
        <w:t xml:space="preserve"> </w:t>
      </w:r>
      <w:r>
        <w:t>значение</w:t>
      </w:r>
      <w:r>
        <w:rPr>
          <w:spacing w:val="-2"/>
        </w:rPr>
        <w:t xml:space="preserve"> </w:t>
      </w:r>
      <w:r>
        <w:t>природы</w:t>
      </w:r>
      <w:r>
        <w:rPr>
          <w:spacing w:val="-2"/>
        </w:rPr>
        <w:t xml:space="preserve"> </w:t>
      </w:r>
      <w:r>
        <w:t>в</w:t>
      </w:r>
      <w:r>
        <w:rPr>
          <w:spacing w:val="-1"/>
        </w:rPr>
        <w:t xml:space="preserve"> </w:t>
      </w:r>
      <w:r>
        <w:t>жизни</w:t>
      </w:r>
      <w:r>
        <w:rPr>
          <w:spacing w:val="-2"/>
        </w:rPr>
        <w:t xml:space="preserve"> </w:t>
      </w:r>
      <w:r>
        <w:t>человека;</w:t>
      </w:r>
    </w:p>
    <w:p w:rsidR="00C92B69" w:rsidRDefault="00B46697">
      <w:pPr>
        <w:pStyle w:val="a3"/>
        <w:jc w:val="left"/>
      </w:pPr>
      <w:r>
        <w:t>описывать</w:t>
      </w:r>
      <w:r>
        <w:rPr>
          <w:spacing w:val="20"/>
        </w:rPr>
        <w:t xml:space="preserve"> </w:t>
      </w:r>
      <w:r>
        <w:t>на</w:t>
      </w:r>
      <w:r>
        <w:rPr>
          <w:spacing w:val="20"/>
        </w:rPr>
        <w:t xml:space="preserve"> </w:t>
      </w:r>
      <w:r>
        <w:t>основе</w:t>
      </w:r>
      <w:r>
        <w:rPr>
          <w:spacing w:val="20"/>
        </w:rPr>
        <w:t xml:space="preserve"> </w:t>
      </w:r>
      <w:r>
        <w:t>предложенного</w:t>
      </w:r>
      <w:r>
        <w:rPr>
          <w:spacing w:val="20"/>
        </w:rPr>
        <w:t xml:space="preserve"> </w:t>
      </w:r>
      <w:r>
        <w:t>плана</w:t>
      </w:r>
      <w:r>
        <w:rPr>
          <w:spacing w:val="20"/>
        </w:rPr>
        <w:t xml:space="preserve"> </w:t>
      </w:r>
      <w:r>
        <w:t>или</w:t>
      </w:r>
      <w:r>
        <w:rPr>
          <w:spacing w:val="20"/>
        </w:rPr>
        <w:t xml:space="preserve"> </w:t>
      </w:r>
      <w:r>
        <w:t>опорных</w:t>
      </w:r>
      <w:r>
        <w:rPr>
          <w:spacing w:val="20"/>
        </w:rPr>
        <w:t xml:space="preserve"> </w:t>
      </w:r>
      <w:r>
        <w:t>слов</w:t>
      </w:r>
      <w:r>
        <w:rPr>
          <w:spacing w:val="20"/>
        </w:rPr>
        <w:t xml:space="preserve"> </w:t>
      </w:r>
      <w:r>
        <w:t>изученные</w:t>
      </w:r>
      <w:r>
        <w:rPr>
          <w:spacing w:val="-67"/>
        </w:rPr>
        <w:t xml:space="preserve"> </w:t>
      </w:r>
      <w:r>
        <w:t>культурные</w:t>
      </w:r>
      <w:r>
        <w:rPr>
          <w:spacing w:val="-5"/>
        </w:rPr>
        <w:t xml:space="preserve"> </w:t>
      </w:r>
      <w:r>
        <w:t>объекты</w:t>
      </w:r>
      <w:r>
        <w:rPr>
          <w:spacing w:val="-3"/>
        </w:rPr>
        <w:t xml:space="preserve"> </w:t>
      </w:r>
      <w:r>
        <w:t>(достопримечательности</w:t>
      </w:r>
      <w:r>
        <w:rPr>
          <w:spacing w:val="-3"/>
        </w:rPr>
        <w:t xml:space="preserve"> </w:t>
      </w:r>
      <w:r>
        <w:t>родного</w:t>
      </w:r>
      <w:r>
        <w:rPr>
          <w:spacing w:val="-3"/>
        </w:rPr>
        <w:t xml:space="preserve"> </w:t>
      </w:r>
      <w:r>
        <w:t>края,</w:t>
      </w:r>
      <w:r>
        <w:rPr>
          <w:spacing w:val="-4"/>
        </w:rPr>
        <w:t xml:space="preserve"> </w:t>
      </w:r>
      <w:r>
        <w:t>музейные</w:t>
      </w:r>
      <w:r>
        <w:rPr>
          <w:spacing w:val="-4"/>
        </w:rPr>
        <w:t xml:space="preserve"> </w:t>
      </w:r>
      <w:r>
        <w:t>экспонаты);</w:t>
      </w:r>
    </w:p>
    <w:p w:rsidR="00C92B69" w:rsidRDefault="00B46697">
      <w:pPr>
        <w:pStyle w:val="a3"/>
        <w:jc w:val="left"/>
      </w:pPr>
      <w:r>
        <w:t>описывать</w:t>
      </w:r>
      <w:r>
        <w:rPr>
          <w:spacing w:val="20"/>
        </w:rPr>
        <w:t xml:space="preserve"> </w:t>
      </w:r>
      <w:r>
        <w:t>на</w:t>
      </w:r>
      <w:r>
        <w:rPr>
          <w:spacing w:val="20"/>
        </w:rPr>
        <w:t xml:space="preserve"> </w:t>
      </w:r>
      <w:r>
        <w:t>основе</w:t>
      </w:r>
      <w:r>
        <w:rPr>
          <w:spacing w:val="20"/>
        </w:rPr>
        <w:t xml:space="preserve"> </w:t>
      </w:r>
      <w:r>
        <w:t>предложенного</w:t>
      </w:r>
      <w:r>
        <w:rPr>
          <w:spacing w:val="20"/>
        </w:rPr>
        <w:t xml:space="preserve"> </w:t>
      </w:r>
      <w:r>
        <w:t>плана</w:t>
      </w:r>
      <w:r>
        <w:rPr>
          <w:spacing w:val="20"/>
        </w:rPr>
        <w:t xml:space="preserve"> </w:t>
      </w:r>
      <w:r>
        <w:t>или</w:t>
      </w:r>
      <w:r>
        <w:rPr>
          <w:spacing w:val="20"/>
        </w:rPr>
        <w:t xml:space="preserve"> </w:t>
      </w:r>
      <w:r>
        <w:t>опорных</w:t>
      </w:r>
      <w:r>
        <w:rPr>
          <w:spacing w:val="20"/>
        </w:rPr>
        <w:t xml:space="preserve"> </w:t>
      </w:r>
      <w:r>
        <w:t>слов</w:t>
      </w:r>
      <w:r>
        <w:rPr>
          <w:spacing w:val="20"/>
        </w:rPr>
        <w:t xml:space="preserve"> </w:t>
      </w:r>
      <w:r>
        <w:t>изученные</w:t>
      </w:r>
      <w:r>
        <w:rPr>
          <w:spacing w:val="-67"/>
        </w:rPr>
        <w:t xml:space="preserve"> </w:t>
      </w:r>
      <w:r>
        <w:t>природные</w:t>
      </w:r>
      <w:r>
        <w:rPr>
          <w:spacing w:val="-3"/>
        </w:rPr>
        <w:t xml:space="preserve"> </w:t>
      </w:r>
      <w:r>
        <w:t>объекты</w:t>
      </w:r>
      <w:r>
        <w:rPr>
          <w:spacing w:val="-1"/>
        </w:rPr>
        <w:t xml:space="preserve"> </w:t>
      </w:r>
      <w:r>
        <w:t>и</w:t>
      </w:r>
      <w:r>
        <w:rPr>
          <w:spacing w:val="-2"/>
        </w:rPr>
        <w:t xml:space="preserve"> </w:t>
      </w:r>
      <w:r>
        <w:t>явления,</w:t>
      </w:r>
      <w:r>
        <w:rPr>
          <w:spacing w:val="-3"/>
        </w:rPr>
        <w:t xml:space="preserve"> </w:t>
      </w:r>
      <w:r>
        <w:t>в</w:t>
      </w:r>
      <w:r>
        <w:rPr>
          <w:spacing w:val="-2"/>
        </w:rPr>
        <w:t xml:space="preserve"> </w:t>
      </w:r>
      <w:r>
        <w:t>том</w:t>
      </w:r>
      <w:r>
        <w:rPr>
          <w:spacing w:val="-1"/>
        </w:rPr>
        <w:t xml:space="preserve"> </w:t>
      </w:r>
      <w:r>
        <w:t>числе</w:t>
      </w:r>
      <w:r>
        <w:rPr>
          <w:spacing w:val="-2"/>
        </w:rPr>
        <w:t xml:space="preserve"> </w:t>
      </w:r>
      <w:r>
        <w:t>звёзды,</w:t>
      </w:r>
      <w:r>
        <w:rPr>
          <w:spacing w:val="-3"/>
        </w:rPr>
        <w:t xml:space="preserve"> </w:t>
      </w:r>
      <w:r>
        <w:t>созвездия,</w:t>
      </w:r>
      <w:r>
        <w:rPr>
          <w:spacing w:val="-2"/>
        </w:rPr>
        <w:t xml:space="preserve"> </w:t>
      </w:r>
      <w:r>
        <w:t>планеты;</w:t>
      </w:r>
    </w:p>
    <w:p w:rsidR="00C92B69" w:rsidRDefault="00B46697">
      <w:pPr>
        <w:pStyle w:val="a3"/>
        <w:tabs>
          <w:tab w:val="left" w:pos="3103"/>
          <w:tab w:val="left" w:pos="4749"/>
          <w:tab w:val="left" w:pos="6116"/>
          <w:tab w:val="left" w:pos="7249"/>
          <w:tab w:val="left" w:pos="7767"/>
          <w:tab w:val="left" w:pos="9175"/>
        </w:tabs>
        <w:ind w:right="678"/>
        <w:jc w:val="left"/>
      </w:pPr>
      <w:r>
        <w:t>группировать</w:t>
      </w:r>
      <w:r>
        <w:tab/>
        <w:t>изученные</w:t>
      </w:r>
      <w:r>
        <w:tab/>
        <w:t>объекты</w:t>
      </w:r>
      <w:r>
        <w:tab/>
        <w:t>живой</w:t>
      </w:r>
      <w:r>
        <w:tab/>
        <w:t>и</w:t>
      </w:r>
      <w:r>
        <w:tab/>
        <w:t>неживой</w:t>
      </w:r>
      <w:r>
        <w:tab/>
      </w:r>
      <w:r>
        <w:rPr>
          <w:spacing w:val="-1"/>
        </w:rPr>
        <w:t>природы</w:t>
      </w:r>
      <w:r>
        <w:rPr>
          <w:spacing w:val="-67"/>
        </w:rPr>
        <w:t xml:space="preserve"> </w:t>
      </w:r>
      <w:r>
        <w:t>по</w:t>
      </w:r>
      <w:r>
        <w:rPr>
          <w:spacing w:val="-2"/>
        </w:rPr>
        <w:t xml:space="preserve"> </w:t>
      </w:r>
      <w:r>
        <w:t>предложенным</w:t>
      </w:r>
      <w:r>
        <w:rPr>
          <w:spacing w:val="-1"/>
        </w:rPr>
        <w:t xml:space="preserve"> </w:t>
      </w:r>
      <w:r>
        <w:t>признакам;</w:t>
      </w:r>
    </w:p>
    <w:p w:rsidR="00C92B69" w:rsidRDefault="00B46697">
      <w:pPr>
        <w:pStyle w:val="a3"/>
        <w:ind w:left="1105" w:firstLine="0"/>
        <w:jc w:val="left"/>
      </w:pPr>
      <w:r>
        <w:t>сравнивать объекты живой и неживой природы на основе внешних признаков;</w:t>
      </w:r>
      <w:r>
        <w:rPr>
          <w:spacing w:val="1"/>
        </w:rPr>
        <w:t xml:space="preserve"> </w:t>
      </w:r>
      <w:r>
        <w:t>ориентироваться</w:t>
      </w:r>
      <w:r>
        <w:rPr>
          <w:spacing w:val="56"/>
        </w:rPr>
        <w:t xml:space="preserve"> </w:t>
      </w:r>
      <w:r>
        <w:t>на</w:t>
      </w:r>
      <w:r>
        <w:rPr>
          <w:spacing w:val="57"/>
        </w:rPr>
        <w:t xml:space="preserve"> </w:t>
      </w:r>
      <w:r>
        <w:t>местности</w:t>
      </w:r>
      <w:r>
        <w:rPr>
          <w:spacing w:val="56"/>
        </w:rPr>
        <w:t xml:space="preserve"> </w:t>
      </w:r>
      <w:r>
        <w:t>по</w:t>
      </w:r>
      <w:r>
        <w:rPr>
          <w:spacing w:val="57"/>
        </w:rPr>
        <w:t xml:space="preserve"> </w:t>
      </w:r>
      <w:r>
        <w:t>местным</w:t>
      </w:r>
      <w:r>
        <w:rPr>
          <w:spacing w:val="56"/>
        </w:rPr>
        <w:t xml:space="preserve"> </w:t>
      </w:r>
      <w:r>
        <w:t>природным</w:t>
      </w:r>
      <w:r>
        <w:rPr>
          <w:spacing w:val="57"/>
        </w:rPr>
        <w:t xml:space="preserve"> </w:t>
      </w:r>
      <w:r>
        <w:t>признакам,</w:t>
      </w:r>
      <w:r>
        <w:rPr>
          <w:spacing w:val="56"/>
        </w:rPr>
        <w:t xml:space="preserve"> </w:t>
      </w:r>
      <w:r>
        <w:t>Солнцу,</w:t>
      </w:r>
    </w:p>
    <w:p w:rsidR="00C92B69" w:rsidRDefault="00B46697">
      <w:pPr>
        <w:pStyle w:val="a3"/>
        <w:ind w:firstLine="0"/>
        <w:jc w:val="left"/>
      </w:pPr>
      <w:r>
        <w:t>компасу;</w:t>
      </w:r>
    </w:p>
    <w:p w:rsidR="00C92B69" w:rsidRDefault="00B46697">
      <w:pPr>
        <w:pStyle w:val="a3"/>
        <w:tabs>
          <w:tab w:val="left" w:pos="2473"/>
          <w:tab w:val="left" w:pos="2985"/>
          <w:tab w:val="left" w:pos="4466"/>
          <w:tab w:val="left" w:pos="5391"/>
          <w:tab w:val="left" w:pos="7110"/>
          <w:tab w:val="left" w:pos="9021"/>
          <w:tab w:val="left" w:pos="9383"/>
        </w:tabs>
        <w:ind w:right="534"/>
        <w:jc w:val="left"/>
      </w:pPr>
      <w:r>
        <w:t>создавать</w:t>
      </w:r>
      <w:r>
        <w:tab/>
        <w:t>по</w:t>
      </w:r>
      <w:r>
        <w:tab/>
        <w:t>заданному</w:t>
      </w:r>
      <w:r>
        <w:tab/>
        <w:t>плану</w:t>
      </w:r>
      <w:r>
        <w:tab/>
        <w:t>развёрнутые</w:t>
      </w:r>
      <w:r>
        <w:tab/>
        <w:t>высказывания</w:t>
      </w:r>
      <w:r>
        <w:tab/>
        <w:t>о</w:t>
      </w:r>
      <w:r>
        <w:tab/>
      </w:r>
      <w:r>
        <w:rPr>
          <w:spacing w:val="-1"/>
        </w:rPr>
        <w:t>природе</w:t>
      </w:r>
      <w:r>
        <w:rPr>
          <w:spacing w:val="-67"/>
        </w:rPr>
        <w:t xml:space="preserve"> </w:t>
      </w:r>
      <w:r>
        <w:t>и</w:t>
      </w:r>
      <w:r>
        <w:rPr>
          <w:spacing w:val="-1"/>
        </w:rPr>
        <w:t xml:space="preserve"> </w:t>
      </w:r>
      <w:r>
        <w:t>обществе;</w:t>
      </w:r>
    </w:p>
    <w:p w:rsidR="00C92B69" w:rsidRDefault="00B46697">
      <w:pPr>
        <w:pStyle w:val="a3"/>
        <w:tabs>
          <w:tab w:val="left" w:pos="2918"/>
          <w:tab w:val="left" w:pos="3554"/>
          <w:tab w:val="left" w:pos="4693"/>
          <w:tab w:val="left" w:pos="5193"/>
          <w:tab w:val="left" w:pos="6434"/>
          <w:tab w:val="left" w:pos="7973"/>
          <w:tab w:val="left" w:pos="9016"/>
          <w:tab w:val="left" w:pos="9382"/>
        </w:tabs>
        <w:ind w:right="535"/>
        <w:jc w:val="left"/>
      </w:pPr>
      <w:r>
        <w:t>использовать</w:t>
      </w:r>
      <w:r>
        <w:tab/>
        <w:t>для</w:t>
      </w:r>
      <w:r>
        <w:tab/>
        <w:t>ответов</w:t>
      </w:r>
      <w:r>
        <w:tab/>
        <w:t>на</w:t>
      </w:r>
      <w:r>
        <w:tab/>
        <w:t>вопросы</w:t>
      </w:r>
      <w:r>
        <w:tab/>
        <w:t>небольшие</w:t>
      </w:r>
      <w:r>
        <w:tab/>
        <w:t>тексты</w:t>
      </w:r>
      <w:r>
        <w:tab/>
        <w:t>о</w:t>
      </w:r>
      <w:r>
        <w:tab/>
      </w:r>
      <w:r>
        <w:rPr>
          <w:spacing w:val="-1"/>
        </w:rPr>
        <w:t>природе</w:t>
      </w:r>
      <w:r>
        <w:rPr>
          <w:spacing w:val="-67"/>
        </w:rPr>
        <w:t xml:space="preserve"> </w:t>
      </w:r>
      <w:r>
        <w:t>и</w:t>
      </w:r>
      <w:r>
        <w:rPr>
          <w:spacing w:val="-1"/>
        </w:rPr>
        <w:t xml:space="preserve"> </w:t>
      </w:r>
      <w:r>
        <w:t>обществе;</w:t>
      </w:r>
    </w:p>
    <w:p w:rsidR="00C92B69" w:rsidRDefault="00B46697">
      <w:pPr>
        <w:pStyle w:val="a3"/>
        <w:ind w:right="311"/>
      </w:pP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71"/>
        </w:rPr>
        <w:t xml:space="preserve"> </w:t>
      </w:r>
      <w:r>
        <w:t>природе,</w:t>
      </w:r>
      <w:r>
        <w:rPr>
          <w:spacing w:val="1"/>
        </w:rPr>
        <w:t xml:space="preserve"> </w:t>
      </w:r>
      <w:r>
        <w:t>оценивать примеры положительного и негативного отношения к объектам природы,</w:t>
      </w:r>
      <w:r>
        <w:rPr>
          <w:spacing w:val="1"/>
        </w:rPr>
        <w:t xml:space="preserve"> </w:t>
      </w:r>
      <w:r>
        <w:t>проявления</w:t>
      </w:r>
      <w:r>
        <w:rPr>
          <w:spacing w:val="-2"/>
        </w:rPr>
        <w:t xml:space="preserve"> </w:t>
      </w:r>
      <w:r>
        <w:t>внимания,</w:t>
      </w:r>
      <w:r>
        <w:rPr>
          <w:spacing w:val="-2"/>
        </w:rPr>
        <w:t xml:space="preserve"> </w:t>
      </w:r>
      <w:r>
        <w:t>помощи</w:t>
      </w:r>
      <w:r>
        <w:rPr>
          <w:spacing w:val="-2"/>
        </w:rPr>
        <w:t xml:space="preserve"> </w:t>
      </w:r>
      <w:r>
        <w:t>людям,</w:t>
      </w:r>
      <w:r>
        <w:rPr>
          <w:spacing w:val="-2"/>
        </w:rPr>
        <w:t xml:space="preserve"> </w:t>
      </w:r>
      <w:r>
        <w:t>нуждающимся</w:t>
      </w:r>
      <w:r>
        <w:rPr>
          <w:spacing w:val="-2"/>
        </w:rPr>
        <w:t xml:space="preserve"> </w:t>
      </w:r>
      <w:r>
        <w:t>в</w:t>
      </w:r>
      <w:r>
        <w:rPr>
          <w:spacing w:val="-1"/>
        </w:rPr>
        <w:t xml:space="preserve"> </w:t>
      </w:r>
      <w:r>
        <w:t>ней;</w:t>
      </w:r>
    </w:p>
    <w:p w:rsidR="00C92B69" w:rsidRDefault="00B46697">
      <w:pPr>
        <w:pStyle w:val="a3"/>
        <w:ind w:right="313"/>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1"/>
        </w:rPr>
        <w:t xml:space="preserve"> </w:t>
      </w:r>
      <w:r>
        <w:t>поведения</w:t>
      </w:r>
      <w:r>
        <w:rPr>
          <w:spacing w:val="-2"/>
        </w:rPr>
        <w:t xml:space="preserve"> </w:t>
      </w:r>
      <w:r>
        <w:t>пассажира</w:t>
      </w:r>
      <w:r>
        <w:rPr>
          <w:spacing w:val="-1"/>
        </w:rPr>
        <w:t xml:space="preserve"> </w:t>
      </w:r>
      <w:r>
        <w:t>наземного</w:t>
      </w:r>
      <w:r>
        <w:rPr>
          <w:spacing w:val="-2"/>
        </w:rPr>
        <w:t xml:space="preserve"> </w:t>
      </w:r>
      <w:r>
        <w:t>транспорта и</w:t>
      </w:r>
      <w:r>
        <w:rPr>
          <w:spacing w:val="-2"/>
        </w:rPr>
        <w:t xml:space="preserve"> </w:t>
      </w:r>
      <w:r>
        <w:t>метро;</w:t>
      </w:r>
    </w:p>
    <w:p w:rsidR="00C92B69" w:rsidRDefault="00B46697">
      <w:pPr>
        <w:pStyle w:val="a3"/>
        <w:ind w:left="1105" w:firstLine="0"/>
      </w:pPr>
      <w:r>
        <w:t>соблюдать</w:t>
      </w:r>
      <w:r>
        <w:rPr>
          <w:spacing w:val="-5"/>
        </w:rPr>
        <w:t xml:space="preserve"> </w:t>
      </w:r>
      <w:r>
        <w:t>режим</w:t>
      </w:r>
      <w:r>
        <w:rPr>
          <w:spacing w:val="-3"/>
        </w:rPr>
        <w:t xml:space="preserve"> </w:t>
      </w:r>
      <w:r>
        <w:t>дня</w:t>
      </w:r>
      <w:r>
        <w:rPr>
          <w:spacing w:val="-5"/>
        </w:rPr>
        <w:t xml:space="preserve"> </w:t>
      </w:r>
      <w:r>
        <w:t>и</w:t>
      </w:r>
      <w:r>
        <w:rPr>
          <w:spacing w:val="-4"/>
        </w:rPr>
        <w:t xml:space="preserve"> </w:t>
      </w:r>
      <w:r>
        <w:t>питания;</w:t>
      </w:r>
    </w:p>
    <w:p w:rsidR="00C92B69" w:rsidRDefault="00B46697">
      <w:pPr>
        <w:pStyle w:val="a3"/>
        <w:ind w:right="439"/>
      </w:pPr>
      <w:r>
        <w:t>безопасно</w:t>
      </w:r>
      <w:r>
        <w:rPr>
          <w:spacing w:val="38"/>
        </w:rPr>
        <w:t xml:space="preserve"> </w:t>
      </w:r>
      <w:r>
        <w:t>использовать</w:t>
      </w:r>
      <w:r>
        <w:rPr>
          <w:spacing w:val="38"/>
        </w:rPr>
        <w:t xml:space="preserve"> </w:t>
      </w:r>
      <w:r>
        <w:t>мессенджеры</w:t>
      </w:r>
      <w:r>
        <w:rPr>
          <w:spacing w:val="38"/>
        </w:rPr>
        <w:t xml:space="preserve"> </w:t>
      </w:r>
      <w:r>
        <w:t>в</w:t>
      </w:r>
      <w:r>
        <w:rPr>
          <w:spacing w:val="38"/>
        </w:rPr>
        <w:t xml:space="preserve"> </w:t>
      </w:r>
      <w:r>
        <w:t>условиях</w:t>
      </w:r>
      <w:r>
        <w:rPr>
          <w:spacing w:val="39"/>
        </w:rPr>
        <w:t xml:space="preserve"> </w:t>
      </w:r>
      <w:r>
        <w:t>контролируемого</w:t>
      </w:r>
      <w:r>
        <w:rPr>
          <w:spacing w:val="38"/>
        </w:rPr>
        <w:t xml:space="preserve"> </w:t>
      </w:r>
      <w:r>
        <w:t>доступа</w:t>
      </w:r>
      <w:r>
        <w:rPr>
          <w:spacing w:val="-68"/>
        </w:rPr>
        <w:t xml:space="preserve"> </w:t>
      </w:r>
      <w:r>
        <w:t>в</w:t>
      </w:r>
      <w:r>
        <w:rPr>
          <w:spacing w:val="-2"/>
        </w:rPr>
        <w:t xml:space="preserve"> </w:t>
      </w:r>
      <w:r>
        <w:t>информационно-коммуникационную</w:t>
      </w:r>
      <w:r>
        <w:rPr>
          <w:spacing w:val="-2"/>
        </w:rPr>
        <w:t xml:space="preserve"> </w:t>
      </w:r>
      <w:r>
        <w:t>сеть</w:t>
      </w:r>
      <w:r>
        <w:rPr>
          <w:spacing w:val="-1"/>
        </w:rPr>
        <w:t xml:space="preserve"> </w:t>
      </w:r>
      <w:r>
        <w:t>«Интернет»;</w:t>
      </w:r>
    </w:p>
    <w:p w:rsidR="00C92B69" w:rsidRDefault="00B46697">
      <w:pPr>
        <w:pStyle w:val="a3"/>
        <w:ind w:right="318"/>
      </w:pPr>
      <w:r>
        <w:t>безопасно осуществлять коммуникацию в школьных сообществах с помощью</w:t>
      </w:r>
      <w:r>
        <w:rPr>
          <w:spacing w:val="1"/>
        </w:rPr>
        <w:t xml:space="preserve"> </w:t>
      </w:r>
      <w:r>
        <w:t>учителя</w:t>
      </w:r>
      <w:r>
        <w:rPr>
          <w:spacing w:val="-1"/>
        </w:rPr>
        <w:t xml:space="preserve"> </w:t>
      </w:r>
      <w:r>
        <w:t>(при необходимости).</w:t>
      </w:r>
    </w:p>
    <w:p w:rsidR="00C92B69" w:rsidRDefault="00B46697" w:rsidP="00A6674E">
      <w:pPr>
        <w:pStyle w:val="a5"/>
        <w:numPr>
          <w:ilvl w:val="3"/>
          <w:numId w:val="42"/>
        </w:numPr>
        <w:tabs>
          <w:tab w:val="left" w:pos="2085"/>
        </w:tabs>
        <w:ind w:left="395" w:right="304" w:firstLine="709"/>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 классе</w:t>
      </w:r>
      <w:r>
        <w:rPr>
          <w:spacing w:val="2"/>
          <w:sz w:val="28"/>
        </w:rPr>
        <w:t xml:space="preserve"> </w:t>
      </w:r>
      <w:r>
        <w:rPr>
          <w:sz w:val="28"/>
        </w:rPr>
        <w:t>обучающийся научится:</w:t>
      </w:r>
    </w:p>
    <w:p w:rsidR="00C92B69" w:rsidRDefault="00B46697">
      <w:pPr>
        <w:pStyle w:val="a3"/>
        <w:ind w:right="310"/>
      </w:pPr>
      <w:r>
        <w:t>различать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герб,</w:t>
      </w:r>
      <w:r>
        <w:rPr>
          <w:spacing w:val="-67"/>
        </w:rPr>
        <w:t xml:space="preserve"> </w:t>
      </w:r>
      <w:r>
        <w:t>флаг);</w:t>
      </w:r>
    </w:p>
    <w:p w:rsidR="00C92B69" w:rsidRDefault="00B46697">
      <w:pPr>
        <w:pStyle w:val="a3"/>
        <w:ind w:left="1105" w:right="318" w:firstLine="0"/>
      </w:pPr>
      <w:r>
        <w:t>проявлять уважение к государственным символам России и своего региона;</w:t>
      </w:r>
      <w:r>
        <w:rPr>
          <w:spacing w:val="1"/>
        </w:rPr>
        <w:t xml:space="preserve"> </w:t>
      </w:r>
      <w:r>
        <w:t>проявлять</w:t>
      </w:r>
      <w:r>
        <w:rPr>
          <w:spacing w:val="45"/>
        </w:rPr>
        <w:t xml:space="preserve"> </w:t>
      </w:r>
      <w:r>
        <w:t>уважение</w:t>
      </w:r>
      <w:r>
        <w:rPr>
          <w:spacing w:val="46"/>
        </w:rPr>
        <w:t xml:space="preserve"> </w:t>
      </w:r>
      <w:r>
        <w:t>к</w:t>
      </w:r>
      <w:r>
        <w:rPr>
          <w:spacing w:val="45"/>
        </w:rPr>
        <w:t xml:space="preserve"> </w:t>
      </w:r>
      <w:r>
        <w:t>семейным</w:t>
      </w:r>
      <w:r>
        <w:rPr>
          <w:spacing w:val="46"/>
        </w:rPr>
        <w:t xml:space="preserve"> </w:t>
      </w:r>
      <w:r>
        <w:t>ценностям</w:t>
      </w:r>
      <w:r>
        <w:rPr>
          <w:spacing w:val="45"/>
        </w:rPr>
        <w:t xml:space="preserve"> </w:t>
      </w:r>
      <w:r>
        <w:t>и</w:t>
      </w:r>
      <w:r>
        <w:rPr>
          <w:spacing w:val="46"/>
        </w:rPr>
        <w:t xml:space="preserve"> </w:t>
      </w:r>
      <w:r>
        <w:t>традициям,</w:t>
      </w:r>
      <w:r>
        <w:rPr>
          <w:spacing w:val="45"/>
        </w:rPr>
        <w:t xml:space="preserve"> </w:t>
      </w:r>
      <w:r>
        <w:t>традициям</w:t>
      </w:r>
      <w:r>
        <w:rPr>
          <w:spacing w:val="46"/>
        </w:rPr>
        <w:t xml:space="preserve"> </w:t>
      </w:r>
      <w:r>
        <w:t>своего</w:t>
      </w:r>
    </w:p>
    <w:p w:rsidR="00C92B69" w:rsidRDefault="00B46697">
      <w:pPr>
        <w:pStyle w:val="a3"/>
        <w:ind w:firstLine="0"/>
      </w:pPr>
      <w:r>
        <w:t>народа</w:t>
      </w:r>
      <w:r>
        <w:rPr>
          <w:spacing w:val="-7"/>
        </w:rPr>
        <w:t xml:space="preserve"> </w:t>
      </w:r>
      <w:r>
        <w:t>и</w:t>
      </w:r>
      <w:r>
        <w:rPr>
          <w:spacing w:val="-7"/>
        </w:rPr>
        <w:t xml:space="preserve"> </w:t>
      </w:r>
      <w:r>
        <w:t>других</w:t>
      </w:r>
      <w:r>
        <w:rPr>
          <w:spacing w:val="-7"/>
        </w:rPr>
        <w:t xml:space="preserve"> </w:t>
      </w:r>
      <w:r>
        <w:t>народов;</w:t>
      </w:r>
      <w:r>
        <w:rPr>
          <w:spacing w:val="-6"/>
        </w:rPr>
        <w:t xml:space="preserve"> </w:t>
      </w:r>
      <w:r>
        <w:t>соблюдать</w:t>
      </w:r>
      <w:r>
        <w:rPr>
          <w:spacing w:val="-7"/>
        </w:rPr>
        <w:t xml:space="preserve"> </w:t>
      </w:r>
      <w:r>
        <w:t>правила</w:t>
      </w:r>
      <w:r>
        <w:rPr>
          <w:spacing w:val="-7"/>
        </w:rPr>
        <w:t xml:space="preserve"> </w:t>
      </w:r>
      <w:r>
        <w:t>нравственного</w:t>
      </w:r>
      <w:r>
        <w:rPr>
          <w:spacing w:val="-6"/>
        </w:rPr>
        <w:t xml:space="preserve"> </w:t>
      </w:r>
      <w:r>
        <w:t>поведения</w:t>
      </w:r>
      <w:r>
        <w:rPr>
          <w:spacing w:val="-7"/>
        </w:rPr>
        <w:t xml:space="preserve"> </w:t>
      </w:r>
      <w:r>
        <w:t>в</w:t>
      </w:r>
      <w:r>
        <w:rPr>
          <w:spacing w:val="-7"/>
        </w:rPr>
        <w:t xml:space="preserve"> </w:t>
      </w:r>
      <w:r>
        <w:t>социуме;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 xml:space="preserve">приводить  </w:t>
      </w:r>
      <w:r>
        <w:rPr>
          <w:spacing w:val="68"/>
        </w:rPr>
        <w:t xml:space="preserve"> </w:t>
      </w:r>
      <w:r>
        <w:t xml:space="preserve">примеры   </w:t>
      </w:r>
      <w:r>
        <w:rPr>
          <w:spacing w:val="67"/>
        </w:rPr>
        <w:t xml:space="preserve"> </w:t>
      </w:r>
      <w:r>
        <w:t xml:space="preserve">памятников   </w:t>
      </w:r>
      <w:r>
        <w:rPr>
          <w:spacing w:val="68"/>
        </w:rPr>
        <w:t xml:space="preserve"> </w:t>
      </w:r>
      <w:r>
        <w:t xml:space="preserve">природы,   </w:t>
      </w:r>
      <w:r>
        <w:rPr>
          <w:spacing w:val="67"/>
        </w:rPr>
        <w:t xml:space="preserve"> </w:t>
      </w:r>
      <w:r>
        <w:t xml:space="preserve">культурных   </w:t>
      </w:r>
      <w:r>
        <w:rPr>
          <w:spacing w:val="68"/>
        </w:rPr>
        <w:t xml:space="preserve"> </w:t>
      </w:r>
      <w:r>
        <w:t>объектов</w:t>
      </w:r>
    </w:p>
    <w:p w:rsidR="00C92B69" w:rsidRDefault="00B46697">
      <w:pPr>
        <w:pStyle w:val="a3"/>
        <w:ind w:right="311" w:firstLine="0"/>
      </w:pPr>
      <w:r>
        <w:t>и</w:t>
      </w:r>
      <w:r>
        <w:rPr>
          <w:spacing w:val="1"/>
        </w:rPr>
        <w:t xml:space="preserve"> </w:t>
      </w:r>
      <w:r>
        <w:t>достопримечательностей</w:t>
      </w:r>
      <w:r>
        <w:rPr>
          <w:spacing w:val="1"/>
        </w:rPr>
        <w:t xml:space="preserve"> </w:t>
      </w:r>
      <w:r>
        <w:t>родного</w:t>
      </w:r>
      <w:r>
        <w:rPr>
          <w:spacing w:val="1"/>
        </w:rPr>
        <w:t xml:space="preserve"> </w:t>
      </w:r>
      <w:r>
        <w:t>края;</w:t>
      </w:r>
      <w:r>
        <w:rPr>
          <w:spacing w:val="1"/>
        </w:rPr>
        <w:t xml:space="preserve"> </w:t>
      </w:r>
      <w:r>
        <w:t>столицы</w:t>
      </w:r>
      <w:r>
        <w:rPr>
          <w:spacing w:val="1"/>
        </w:rPr>
        <w:t xml:space="preserve"> </w:t>
      </w:r>
      <w:r>
        <w:t>России,</w:t>
      </w:r>
      <w:r>
        <w:rPr>
          <w:spacing w:val="1"/>
        </w:rPr>
        <w:t xml:space="preserve"> </w:t>
      </w:r>
      <w:r>
        <w:t>городов</w:t>
      </w:r>
      <w:r>
        <w:rPr>
          <w:spacing w:val="1"/>
        </w:rPr>
        <w:t xml:space="preserve"> </w:t>
      </w:r>
      <w:r>
        <w:t>Российской</w:t>
      </w:r>
      <w:r>
        <w:rPr>
          <w:spacing w:val="1"/>
        </w:rPr>
        <w:t xml:space="preserve"> </w:t>
      </w:r>
      <w:r>
        <w:t>Федерации</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российских</w:t>
      </w:r>
      <w:r>
        <w:rPr>
          <w:spacing w:val="1"/>
        </w:rPr>
        <w:t xml:space="preserve"> </w:t>
      </w:r>
      <w:r>
        <w:t>центров</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истории</w:t>
      </w:r>
      <w:r>
        <w:rPr>
          <w:spacing w:val="1"/>
        </w:rPr>
        <w:t xml:space="preserve"> </w:t>
      </w:r>
      <w:r>
        <w:t>и</w:t>
      </w:r>
      <w:r>
        <w:rPr>
          <w:spacing w:val="70"/>
        </w:rPr>
        <w:t xml:space="preserve"> </w:t>
      </w:r>
      <w:r>
        <w:t>культуре</w:t>
      </w:r>
      <w:r>
        <w:rPr>
          <w:spacing w:val="1"/>
        </w:rPr>
        <w:t xml:space="preserve"> </w:t>
      </w:r>
      <w:r>
        <w:t>народов</w:t>
      </w:r>
      <w:r>
        <w:rPr>
          <w:spacing w:val="-2"/>
        </w:rPr>
        <w:t xml:space="preserve"> </w:t>
      </w:r>
      <w:r>
        <w:t>России;</w:t>
      </w:r>
    </w:p>
    <w:p w:rsidR="00C92B69" w:rsidRDefault="00B46697">
      <w:pPr>
        <w:pStyle w:val="a3"/>
        <w:ind w:left="1105" w:right="2465" w:firstLine="0"/>
      </w:pPr>
      <w:r>
        <w:t>показывать</w:t>
      </w:r>
      <w:r>
        <w:rPr>
          <w:spacing w:val="-7"/>
        </w:rPr>
        <w:t xml:space="preserve"> </w:t>
      </w:r>
      <w:r>
        <w:t>на</w:t>
      </w:r>
      <w:r>
        <w:rPr>
          <w:spacing w:val="-7"/>
        </w:rPr>
        <w:t xml:space="preserve"> </w:t>
      </w:r>
      <w:r>
        <w:t>карте</w:t>
      </w:r>
      <w:r>
        <w:rPr>
          <w:spacing w:val="-6"/>
        </w:rPr>
        <w:t xml:space="preserve"> </w:t>
      </w:r>
      <w:r>
        <w:t>мира</w:t>
      </w:r>
      <w:r>
        <w:rPr>
          <w:spacing w:val="-7"/>
        </w:rPr>
        <w:t xml:space="preserve"> </w:t>
      </w:r>
      <w:r>
        <w:t>материки,</w:t>
      </w:r>
      <w:r>
        <w:rPr>
          <w:spacing w:val="-7"/>
        </w:rPr>
        <w:t xml:space="preserve"> </w:t>
      </w:r>
      <w:r>
        <w:t>изученные</w:t>
      </w:r>
      <w:r>
        <w:rPr>
          <w:spacing w:val="-6"/>
        </w:rPr>
        <w:t xml:space="preserve"> </w:t>
      </w:r>
      <w:r>
        <w:t>страны</w:t>
      </w:r>
      <w:r>
        <w:rPr>
          <w:spacing w:val="-7"/>
        </w:rPr>
        <w:t xml:space="preserve"> </w:t>
      </w:r>
      <w:r>
        <w:t>мира;</w:t>
      </w:r>
      <w:r>
        <w:rPr>
          <w:spacing w:val="-68"/>
        </w:rPr>
        <w:t xml:space="preserve"> </w:t>
      </w:r>
      <w:r>
        <w:t>различать</w:t>
      </w:r>
      <w:r>
        <w:rPr>
          <w:spacing w:val="-1"/>
        </w:rPr>
        <w:t xml:space="preserve"> </w:t>
      </w:r>
      <w:r>
        <w:t>расходы</w:t>
      </w:r>
      <w:r>
        <w:rPr>
          <w:spacing w:val="-1"/>
        </w:rPr>
        <w:t xml:space="preserve"> </w:t>
      </w:r>
      <w:r>
        <w:t>и</w:t>
      </w:r>
      <w:r>
        <w:rPr>
          <w:spacing w:val="-2"/>
        </w:rPr>
        <w:t xml:space="preserve"> </w:t>
      </w:r>
      <w:r>
        <w:t>доходы</w:t>
      </w:r>
      <w:r>
        <w:rPr>
          <w:spacing w:val="-2"/>
        </w:rPr>
        <w:t xml:space="preserve"> </w:t>
      </w:r>
      <w:r>
        <w:t>семейного</w:t>
      </w:r>
      <w:r>
        <w:rPr>
          <w:spacing w:val="-2"/>
        </w:rPr>
        <w:t xml:space="preserve"> </w:t>
      </w:r>
      <w:r>
        <w:t>бюджета;</w:t>
      </w:r>
    </w:p>
    <w:p w:rsidR="00C92B69" w:rsidRDefault="00B46697">
      <w:pPr>
        <w:pStyle w:val="a3"/>
        <w:tabs>
          <w:tab w:val="left" w:pos="2875"/>
          <w:tab w:val="left" w:pos="4353"/>
          <w:tab w:val="left" w:pos="5551"/>
          <w:tab w:val="left" w:pos="6802"/>
          <w:tab w:val="left" w:pos="7292"/>
          <w:tab w:val="left" w:pos="7783"/>
          <w:tab w:val="left" w:pos="9250"/>
        </w:tabs>
        <w:ind w:right="511"/>
        <w:jc w:val="left"/>
      </w:pPr>
      <w:r>
        <w:t>распознавать</w:t>
      </w:r>
      <w:r>
        <w:tab/>
        <w:t>изученные</w:t>
      </w:r>
      <w:r>
        <w:tab/>
        <w:t>объекты</w:t>
      </w:r>
      <w:r>
        <w:tab/>
        <w:t>природы</w:t>
      </w:r>
      <w:r>
        <w:tab/>
        <w:t>по</w:t>
      </w:r>
      <w:r>
        <w:tab/>
        <w:t>их</w:t>
      </w:r>
      <w:r>
        <w:tab/>
        <w:t>описанию,</w:t>
      </w:r>
      <w:r>
        <w:tab/>
      </w:r>
      <w:r>
        <w:rPr>
          <w:spacing w:val="-1"/>
        </w:rPr>
        <w:t>рисункам</w:t>
      </w:r>
      <w:r>
        <w:rPr>
          <w:spacing w:val="-67"/>
        </w:rPr>
        <w:t xml:space="preserve"> </w:t>
      </w:r>
      <w:r>
        <w:t>и</w:t>
      </w:r>
      <w:r>
        <w:rPr>
          <w:spacing w:val="-2"/>
        </w:rPr>
        <w:t xml:space="preserve"> </w:t>
      </w:r>
      <w:r>
        <w:t>фотографиям,</w:t>
      </w:r>
      <w:r>
        <w:rPr>
          <w:spacing w:val="-1"/>
        </w:rPr>
        <w:t xml:space="preserve"> </w:t>
      </w:r>
      <w:r>
        <w:t>различать их</w:t>
      </w:r>
      <w:r>
        <w:rPr>
          <w:spacing w:val="-2"/>
        </w:rPr>
        <w:t xml:space="preserve"> </w:t>
      </w:r>
      <w:r>
        <w:t>в</w:t>
      </w:r>
      <w:r>
        <w:rPr>
          <w:spacing w:val="-1"/>
        </w:rPr>
        <w:t xml:space="preserve"> </w:t>
      </w:r>
      <w:r>
        <w:t>окружающем мире;</w:t>
      </w:r>
    </w:p>
    <w:p w:rsidR="00C92B69" w:rsidRDefault="00B46697">
      <w:pPr>
        <w:pStyle w:val="a3"/>
        <w:tabs>
          <w:tab w:val="left" w:pos="840"/>
          <w:tab w:val="left" w:pos="2687"/>
          <w:tab w:val="left" w:pos="4269"/>
          <w:tab w:val="left" w:pos="4714"/>
          <w:tab w:val="left" w:pos="6973"/>
          <w:tab w:val="left" w:pos="8839"/>
        </w:tabs>
        <w:ind w:right="307"/>
        <w:jc w:val="left"/>
      </w:pPr>
      <w:r>
        <w:t>проводить</w:t>
      </w:r>
      <w:r>
        <w:rPr>
          <w:spacing w:val="111"/>
        </w:rPr>
        <w:t xml:space="preserve"> </w:t>
      </w:r>
      <w:r>
        <w:t>по</w:t>
      </w:r>
      <w:r>
        <w:rPr>
          <w:spacing w:val="112"/>
        </w:rPr>
        <w:t xml:space="preserve"> </w:t>
      </w:r>
      <w:r>
        <w:t>предложенному</w:t>
      </w:r>
      <w:r>
        <w:rPr>
          <w:spacing w:val="112"/>
        </w:rPr>
        <w:t xml:space="preserve"> </w:t>
      </w:r>
      <w:r>
        <w:t>плану</w:t>
      </w:r>
      <w:r>
        <w:rPr>
          <w:spacing w:val="112"/>
        </w:rPr>
        <w:t xml:space="preserve"> </w:t>
      </w:r>
      <w:r>
        <w:t>или</w:t>
      </w:r>
      <w:r>
        <w:rPr>
          <w:spacing w:val="111"/>
        </w:rPr>
        <w:t xml:space="preserve"> </w:t>
      </w:r>
      <w:r>
        <w:t>инструкции</w:t>
      </w:r>
      <w:r>
        <w:rPr>
          <w:spacing w:val="112"/>
        </w:rPr>
        <w:t xml:space="preserve"> </w:t>
      </w:r>
      <w:r>
        <w:t>небольшие</w:t>
      </w:r>
      <w:r>
        <w:rPr>
          <w:spacing w:val="112"/>
        </w:rPr>
        <w:t xml:space="preserve"> </w:t>
      </w:r>
      <w:r>
        <w:t>опыты</w:t>
      </w:r>
      <w:r>
        <w:rPr>
          <w:spacing w:val="1"/>
        </w:rPr>
        <w:t xml:space="preserve"> </w:t>
      </w:r>
      <w:r>
        <w:t>с</w:t>
      </w:r>
      <w:r>
        <w:tab/>
        <w:t>природными</w:t>
      </w:r>
      <w:r>
        <w:tab/>
        <w:t>объектами</w:t>
      </w:r>
      <w:r>
        <w:tab/>
        <w:t>с</w:t>
      </w:r>
      <w:r>
        <w:tab/>
        <w:t>использованием</w:t>
      </w:r>
      <w:r>
        <w:tab/>
        <w:t>простейшего</w:t>
      </w:r>
      <w:r>
        <w:tab/>
      </w:r>
      <w:r>
        <w:rPr>
          <w:spacing w:val="-1"/>
        </w:rPr>
        <w:t>лабораторного</w:t>
      </w:r>
      <w:r>
        <w:rPr>
          <w:spacing w:val="-67"/>
        </w:rPr>
        <w:t xml:space="preserve"> </w:t>
      </w:r>
      <w:r>
        <w:t>оборудования</w:t>
      </w:r>
      <w:r>
        <w:rPr>
          <w:spacing w:val="34"/>
        </w:rPr>
        <w:t xml:space="preserve"> </w:t>
      </w:r>
      <w:r>
        <w:t>и</w:t>
      </w:r>
      <w:r>
        <w:rPr>
          <w:spacing w:val="34"/>
        </w:rPr>
        <w:t xml:space="preserve"> </w:t>
      </w:r>
      <w:r>
        <w:t>измерительных</w:t>
      </w:r>
      <w:r>
        <w:rPr>
          <w:spacing w:val="34"/>
        </w:rPr>
        <w:t xml:space="preserve"> </w:t>
      </w:r>
      <w:r>
        <w:t>приборов;</w:t>
      </w:r>
      <w:r>
        <w:rPr>
          <w:spacing w:val="34"/>
        </w:rPr>
        <w:t xml:space="preserve"> </w:t>
      </w:r>
      <w:r>
        <w:t>соблюдать</w:t>
      </w:r>
      <w:r>
        <w:rPr>
          <w:spacing w:val="34"/>
        </w:rPr>
        <w:t xml:space="preserve"> </w:t>
      </w:r>
      <w:r>
        <w:t>безопасность</w:t>
      </w:r>
      <w:r>
        <w:rPr>
          <w:spacing w:val="34"/>
        </w:rPr>
        <w:t xml:space="preserve"> </w:t>
      </w:r>
      <w:r>
        <w:t>проведения</w:t>
      </w:r>
      <w:r>
        <w:rPr>
          <w:spacing w:val="-67"/>
        </w:rPr>
        <w:t xml:space="preserve"> </w:t>
      </w:r>
      <w:r>
        <w:t>опытов;</w:t>
      </w:r>
    </w:p>
    <w:p w:rsidR="00C92B69" w:rsidRDefault="00B46697">
      <w:pPr>
        <w:pStyle w:val="a3"/>
        <w:spacing w:before="1"/>
        <w:jc w:val="left"/>
      </w:pPr>
      <w:r>
        <w:t>группировать</w:t>
      </w:r>
      <w:r>
        <w:rPr>
          <w:spacing w:val="34"/>
        </w:rPr>
        <w:t xml:space="preserve"> </w:t>
      </w:r>
      <w:r>
        <w:t>изученные</w:t>
      </w:r>
      <w:r>
        <w:rPr>
          <w:spacing w:val="34"/>
        </w:rPr>
        <w:t xml:space="preserve"> </w:t>
      </w:r>
      <w:r>
        <w:t>объекты</w:t>
      </w:r>
      <w:r>
        <w:rPr>
          <w:spacing w:val="34"/>
        </w:rPr>
        <w:t xml:space="preserve"> </w:t>
      </w:r>
      <w:r>
        <w:t>живой</w:t>
      </w:r>
      <w:r>
        <w:rPr>
          <w:spacing w:val="34"/>
        </w:rPr>
        <w:t xml:space="preserve"> </w:t>
      </w:r>
      <w:r>
        <w:t>и</w:t>
      </w:r>
      <w:r>
        <w:rPr>
          <w:spacing w:val="34"/>
        </w:rPr>
        <w:t xml:space="preserve"> </w:t>
      </w:r>
      <w:r>
        <w:t>неживой</w:t>
      </w:r>
      <w:r>
        <w:rPr>
          <w:spacing w:val="34"/>
        </w:rPr>
        <w:t xml:space="preserve"> </w:t>
      </w:r>
      <w:r>
        <w:t>природы,</w:t>
      </w:r>
      <w:r>
        <w:rPr>
          <w:spacing w:val="34"/>
        </w:rPr>
        <w:t xml:space="preserve"> </w:t>
      </w:r>
      <w:r>
        <w:t>проводить</w:t>
      </w:r>
      <w:r>
        <w:rPr>
          <w:spacing w:val="-67"/>
        </w:rPr>
        <w:t xml:space="preserve"> </w:t>
      </w:r>
      <w:r>
        <w:t>простейшую</w:t>
      </w:r>
      <w:r>
        <w:rPr>
          <w:spacing w:val="-2"/>
        </w:rPr>
        <w:t xml:space="preserve"> </w:t>
      </w:r>
      <w:r>
        <w:t>классификацию;</w:t>
      </w:r>
    </w:p>
    <w:p w:rsidR="00C92B69" w:rsidRDefault="00B46697">
      <w:pPr>
        <w:pStyle w:val="a3"/>
        <w:jc w:val="left"/>
      </w:pPr>
      <w:r>
        <w:t>сравнивать</w:t>
      </w:r>
      <w:r>
        <w:rPr>
          <w:spacing w:val="59"/>
        </w:rPr>
        <w:t xml:space="preserve"> </w:t>
      </w:r>
      <w:r>
        <w:t>по</w:t>
      </w:r>
      <w:r>
        <w:rPr>
          <w:spacing w:val="59"/>
        </w:rPr>
        <w:t xml:space="preserve"> </w:t>
      </w:r>
      <w:r>
        <w:t>заданному</w:t>
      </w:r>
      <w:r>
        <w:rPr>
          <w:spacing w:val="60"/>
        </w:rPr>
        <w:t xml:space="preserve"> </w:t>
      </w:r>
      <w:r>
        <w:t>количеству</w:t>
      </w:r>
      <w:r>
        <w:rPr>
          <w:spacing w:val="59"/>
        </w:rPr>
        <w:t xml:space="preserve"> </w:t>
      </w:r>
      <w:r>
        <w:t>признаков</w:t>
      </w:r>
      <w:r>
        <w:rPr>
          <w:spacing w:val="60"/>
        </w:rPr>
        <w:t xml:space="preserve"> </w:t>
      </w:r>
      <w:r>
        <w:t>объекты</w:t>
      </w:r>
      <w:r>
        <w:rPr>
          <w:spacing w:val="59"/>
        </w:rPr>
        <w:t xml:space="preserve"> </w:t>
      </w:r>
      <w:r>
        <w:t>живой</w:t>
      </w:r>
      <w:r>
        <w:rPr>
          <w:spacing w:val="60"/>
        </w:rPr>
        <w:t xml:space="preserve"> </w:t>
      </w:r>
      <w:r>
        <w:t>и</w:t>
      </w:r>
      <w:r>
        <w:rPr>
          <w:spacing w:val="59"/>
        </w:rPr>
        <w:t xml:space="preserve"> </w:t>
      </w:r>
      <w:r>
        <w:t>неживой</w:t>
      </w:r>
      <w:r>
        <w:rPr>
          <w:spacing w:val="-67"/>
        </w:rPr>
        <w:t xml:space="preserve"> </w:t>
      </w:r>
      <w:r>
        <w:t>природы;</w:t>
      </w:r>
    </w:p>
    <w:p w:rsidR="00C92B69" w:rsidRDefault="00B46697">
      <w:pPr>
        <w:pStyle w:val="a3"/>
        <w:jc w:val="left"/>
      </w:pPr>
      <w:r>
        <w:t>описывать</w:t>
      </w:r>
      <w:r>
        <w:rPr>
          <w:spacing w:val="10"/>
        </w:rPr>
        <w:t xml:space="preserve"> </w:t>
      </w:r>
      <w:r>
        <w:t>на</w:t>
      </w:r>
      <w:r>
        <w:rPr>
          <w:spacing w:val="10"/>
        </w:rPr>
        <w:t xml:space="preserve"> </w:t>
      </w:r>
      <w:r>
        <w:t>основе</w:t>
      </w:r>
      <w:r>
        <w:rPr>
          <w:spacing w:val="10"/>
        </w:rPr>
        <w:t xml:space="preserve"> </w:t>
      </w:r>
      <w:r>
        <w:t>предложенного</w:t>
      </w:r>
      <w:r>
        <w:rPr>
          <w:spacing w:val="10"/>
        </w:rPr>
        <w:t xml:space="preserve"> </w:t>
      </w:r>
      <w:r>
        <w:t>плана</w:t>
      </w:r>
      <w:r>
        <w:rPr>
          <w:spacing w:val="10"/>
        </w:rPr>
        <w:t xml:space="preserve"> </w:t>
      </w:r>
      <w:r>
        <w:t>изученные</w:t>
      </w:r>
      <w:r>
        <w:rPr>
          <w:spacing w:val="10"/>
        </w:rPr>
        <w:t xml:space="preserve"> </w:t>
      </w:r>
      <w:r>
        <w:t>объекты</w:t>
      </w:r>
      <w:r>
        <w:rPr>
          <w:spacing w:val="10"/>
        </w:rPr>
        <w:t xml:space="preserve"> </w:t>
      </w:r>
      <w:r>
        <w:t>и</w:t>
      </w:r>
      <w:r>
        <w:rPr>
          <w:spacing w:val="10"/>
        </w:rPr>
        <w:t xml:space="preserve"> </w:t>
      </w:r>
      <w:r>
        <w:t>явления</w:t>
      </w:r>
      <w:r>
        <w:rPr>
          <w:spacing w:val="-67"/>
        </w:rPr>
        <w:t xml:space="preserve"> </w:t>
      </w:r>
      <w:r>
        <w:t>природы,</w:t>
      </w:r>
      <w:r>
        <w:rPr>
          <w:spacing w:val="-3"/>
        </w:rPr>
        <w:t xml:space="preserve"> </w:t>
      </w:r>
      <w:r>
        <w:t>выделяя</w:t>
      </w:r>
      <w:r>
        <w:rPr>
          <w:spacing w:val="-2"/>
        </w:rPr>
        <w:t xml:space="preserve"> </w:t>
      </w:r>
      <w:r>
        <w:t>их</w:t>
      </w:r>
      <w:r>
        <w:rPr>
          <w:spacing w:val="-2"/>
        </w:rPr>
        <w:t xml:space="preserve"> </w:t>
      </w:r>
      <w:r>
        <w:t>существенные</w:t>
      </w:r>
      <w:r>
        <w:rPr>
          <w:spacing w:val="-3"/>
        </w:rPr>
        <w:t xml:space="preserve"> </w:t>
      </w:r>
      <w:r>
        <w:t>признаки</w:t>
      </w:r>
      <w:r>
        <w:rPr>
          <w:spacing w:val="-2"/>
        </w:rPr>
        <w:t xml:space="preserve"> </w:t>
      </w:r>
      <w:r>
        <w:t>и</w:t>
      </w:r>
      <w:r>
        <w:rPr>
          <w:spacing w:val="-2"/>
        </w:rPr>
        <w:t xml:space="preserve"> </w:t>
      </w:r>
      <w:r>
        <w:t>характерные</w:t>
      </w:r>
      <w:r>
        <w:rPr>
          <w:spacing w:val="-1"/>
        </w:rPr>
        <w:t xml:space="preserve"> </w:t>
      </w:r>
      <w:r>
        <w:t>свойства;</w:t>
      </w:r>
    </w:p>
    <w:p w:rsidR="00C92B69" w:rsidRDefault="00B46697">
      <w:pPr>
        <w:pStyle w:val="a3"/>
        <w:ind w:right="663"/>
        <w:jc w:val="left"/>
      </w:pPr>
      <w:r>
        <w:t>использовать</w:t>
      </w:r>
      <w:r>
        <w:rPr>
          <w:spacing w:val="38"/>
        </w:rPr>
        <w:t xml:space="preserve"> </w:t>
      </w:r>
      <w:r>
        <w:t>различные</w:t>
      </w:r>
      <w:r>
        <w:rPr>
          <w:spacing w:val="38"/>
        </w:rPr>
        <w:t xml:space="preserve"> </w:t>
      </w:r>
      <w:r>
        <w:t>источники</w:t>
      </w:r>
      <w:r>
        <w:rPr>
          <w:spacing w:val="38"/>
        </w:rPr>
        <w:t xml:space="preserve"> </w:t>
      </w:r>
      <w:r>
        <w:t>информации</w:t>
      </w:r>
      <w:r>
        <w:rPr>
          <w:spacing w:val="38"/>
        </w:rPr>
        <w:t xml:space="preserve"> </w:t>
      </w:r>
      <w:r>
        <w:t>о</w:t>
      </w:r>
      <w:r>
        <w:rPr>
          <w:spacing w:val="38"/>
        </w:rPr>
        <w:t xml:space="preserve"> </w:t>
      </w:r>
      <w:r>
        <w:t>природе</w:t>
      </w:r>
      <w:r>
        <w:rPr>
          <w:spacing w:val="107"/>
        </w:rPr>
        <w:t xml:space="preserve"> </w:t>
      </w:r>
      <w:r>
        <w:t>и</w:t>
      </w:r>
      <w:r>
        <w:rPr>
          <w:spacing w:val="107"/>
        </w:rPr>
        <w:t xml:space="preserve"> </w:t>
      </w:r>
      <w:r>
        <w:t>обществе</w:t>
      </w:r>
      <w:r>
        <w:rPr>
          <w:spacing w:val="-67"/>
        </w:rPr>
        <w:t xml:space="preserve"> </w:t>
      </w:r>
      <w:r>
        <w:t>для</w:t>
      </w:r>
      <w:r>
        <w:rPr>
          <w:spacing w:val="-2"/>
        </w:rPr>
        <w:t xml:space="preserve"> </w:t>
      </w:r>
      <w:r>
        <w:t>поиска</w:t>
      </w:r>
      <w:r>
        <w:rPr>
          <w:spacing w:val="-2"/>
        </w:rPr>
        <w:t xml:space="preserve"> </w:t>
      </w:r>
      <w:r>
        <w:t>и</w:t>
      </w:r>
      <w:r>
        <w:rPr>
          <w:spacing w:val="-2"/>
        </w:rPr>
        <w:t xml:space="preserve"> </w:t>
      </w:r>
      <w:r>
        <w:t>извлечения</w:t>
      </w:r>
      <w:r>
        <w:rPr>
          <w:spacing w:val="-1"/>
        </w:rPr>
        <w:t xml:space="preserve"> </w:t>
      </w:r>
      <w:r>
        <w:t>информации,</w:t>
      </w:r>
      <w:r>
        <w:rPr>
          <w:spacing w:val="-2"/>
        </w:rPr>
        <w:t xml:space="preserve"> </w:t>
      </w:r>
      <w:r>
        <w:t>ответов</w:t>
      </w:r>
      <w:r>
        <w:rPr>
          <w:spacing w:val="-1"/>
        </w:rPr>
        <w:t xml:space="preserve"> </w:t>
      </w:r>
      <w:r>
        <w:t>на</w:t>
      </w:r>
      <w:r>
        <w:rPr>
          <w:spacing w:val="-1"/>
        </w:rPr>
        <w:t xml:space="preserve"> </w:t>
      </w:r>
      <w:r>
        <w:t>вопросы;</w:t>
      </w:r>
    </w:p>
    <w:p w:rsidR="00C92B69" w:rsidRDefault="00B46697">
      <w:pPr>
        <w:pStyle w:val="a3"/>
        <w:ind w:right="390"/>
        <w:jc w:val="left"/>
      </w:pPr>
      <w:r>
        <w:t>использовать</w:t>
      </w:r>
      <w:r>
        <w:rPr>
          <w:spacing w:val="50"/>
        </w:rPr>
        <w:t xml:space="preserve"> </w:t>
      </w:r>
      <w:r>
        <w:t>знания</w:t>
      </w:r>
      <w:r>
        <w:rPr>
          <w:spacing w:val="50"/>
        </w:rPr>
        <w:t xml:space="preserve"> </w:t>
      </w:r>
      <w:r>
        <w:t>о</w:t>
      </w:r>
      <w:r>
        <w:rPr>
          <w:spacing w:val="50"/>
        </w:rPr>
        <w:t xml:space="preserve"> </w:t>
      </w:r>
      <w:r>
        <w:t>взаимосвязях</w:t>
      </w:r>
      <w:r>
        <w:rPr>
          <w:spacing w:val="50"/>
        </w:rPr>
        <w:t xml:space="preserve"> </w:t>
      </w:r>
      <w:r>
        <w:t>в</w:t>
      </w:r>
      <w:r>
        <w:rPr>
          <w:spacing w:val="50"/>
        </w:rPr>
        <w:t xml:space="preserve"> </w:t>
      </w:r>
      <w:r>
        <w:t>природе,</w:t>
      </w:r>
      <w:r>
        <w:rPr>
          <w:spacing w:val="50"/>
        </w:rPr>
        <w:t xml:space="preserve"> </w:t>
      </w:r>
      <w:r>
        <w:t>связи</w:t>
      </w:r>
      <w:r>
        <w:rPr>
          <w:spacing w:val="50"/>
        </w:rPr>
        <w:t xml:space="preserve"> </w:t>
      </w:r>
      <w:r>
        <w:t>человека</w:t>
      </w:r>
      <w:r>
        <w:rPr>
          <w:spacing w:val="50"/>
        </w:rPr>
        <w:t xml:space="preserve"> </w:t>
      </w:r>
      <w:r>
        <w:t>и</w:t>
      </w:r>
      <w:r>
        <w:rPr>
          <w:spacing w:val="50"/>
        </w:rPr>
        <w:t xml:space="preserve"> </w:t>
      </w:r>
      <w:r>
        <w:t>природы</w:t>
      </w:r>
      <w:r>
        <w:rPr>
          <w:spacing w:val="-67"/>
        </w:rPr>
        <w:t xml:space="preserve"> </w:t>
      </w:r>
      <w:r>
        <w:t>для</w:t>
      </w:r>
      <w:r>
        <w:rPr>
          <w:spacing w:val="-4"/>
        </w:rPr>
        <w:t xml:space="preserve"> </w:t>
      </w:r>
      <w:r>
        <w:t>объяснения</w:t>
      </w:r>
      <w:r>
        <w:rPr>
          <w:spacing w:val="-3"/>
        </w:rPr>
        <w:t xml:space="preserve"> </w:t>
      </w:r>
      <w:r>
        <w:t>простейших</w:t>
      </w:r>
      <w:r>
        <w:rPr>
          <w:spacing w:val="-4"/>
        </w:rPr>
        <w:t xml:space="preserve"> </w:t>
      </w:r>
      <w:r>
        <w:t>явлений</w:t>
      </w:r>
      <w:r>
        <w:rPr>
          <w:spacing w:val="-4"/>
        </w:rPr>
        <w:t xml:space="preserve"> </w:t>
      </w:r>
      <w:r>
        <w:t>и</w:t>
      </w:r>
      <w:r>
        <w:rPr>
          <w:spacing w:val="-4"/>
        </w:rPr>
        <w:t xml:space="preserve"> </w:t>
      </w:r>
      <w:r>
        <w:t>процессов</w:t>
      </w:r>
      <w:r>
        <w:rPr>
          <w:spacing w:val="-4"/>
        </w:rPr>
        <w:t xml:space="preserve"> </w:t>
      </w:r>
      <w:r>
        <w:t>в</w:t>
      </w:r>
      <w:r>
        <w:rPr>
          <w:spacing w:val="-4"/>
        </w:rPr>
        <w:t xml:space="preserve"> </w:t>
      </w:r>
      <w:r>
        <w:t>природе,</w:t>
      </w:r>
      <w:r>
        <w:rPr>
          <w:spacing w:val="-4"/>
        </w:rPr>
        <w:t xml:space="preserve"> </w:t>
      </w:r>
      <w:r>
        <w:t>организме</w:t>
      </w:r>
      <w:r>
        <w:rPr>
          <w:spacing w:val="-3"/>
        </w:rPr>
        <w:t xml:space="preserve"> </w:t>
      </w:r>
      <w:r>
        <w:t>человека;</w:t>
      </w:r>
    </w:p>
    <w:p w:rsidR="00C92B69" w:rsidRDefault="00B46697">
      <w:pPr>
        <w:pStyle w:val="a3"/>
        <w:tabs>
          <w:tab w:val="left" w:pos="2945"/>
          <w:tab w:val="left" w:pos="4600"/>
          <w:tab w:val="left" w:pos="6466"/>
          <w:tab w:val="left" w:pos="7822"/>
          <w:tab w:val="left" w:pos="9064"/>
          <w:tab w:val="left" w:pos="9512"/>
        </w:tabs>
        <w:ind w:right="315"/>
        <w:jc w:val="left"/>
      </w:pPr>
      <w:r>
        <w:t>фиксировать</w:t>
      </w:r>
      <w:r>
        <w:tab/>
        <w:t>результаты</w:t>
      </w:r>
      <w:r>
        <w:tab/>
        <w:t>наблюдений,</w:t>
      </w:r>
      <w:r>
        <w:tab/>
        <w:t>опытной</w:t>
      </w:r>
      <w:r>
        <w:tab/>
        <w:t>работы,</w:t>
      </w:r>
      <w:r>
        <w:tab/>
        <w:t>в</w:t>
      </w:r>
      <w:r>
        <w:tab/>
        <w:t>процессе</w:t>
      </w:r>
      <w:r>
        <w:rPr>
          <w:spacing w:val="-67"/>
        </w:rPr>
        <w:t xml:space="preserve"> </w:t>
      </w:r>
      <w:r>
        <w:t>коллективной</w:t>
      </w:r>
      <w:r>
        <w:rPr>
          <w:spacing w:val="-4"/>
        </w:rPr>
        <w:t xml:space="preserve"> </w:t>
      </w:r>
      <w:r>
        <w:t>деятельности</w:t>
      </w:r>
      <w:r>
        <w:rPr>
          <w:spacing w:val="-4"/>
        </w:rPr>
        <w:t xml:space="preserve"> </w:t>
      </w:r>
      <w:r>
        <w:t>обобщать</w:t>
      </w:r>
      <w:r>
        <w:rPr>
          <w:spacing w:val="-3"/>
        </w:rPr>
        <w:t xml:space="preserve"> </w:t>
      </w:r>
      <w:r>
        <w:t>полученные</w:t>
      </w:r>
      <w:r>
        <w:rPr>
          <w:spacing w:val="-3"/>
        </w:rPr>
        <w:t xml:space="preserve"> </w:t>
      </w:r>
      <w:r>
        <w:t>результаты</w:t>
      </w:r>
      <w:r>
        <w:rPr>
          <w:spacing w:val="-3"/>
        </w:rPr>
        <w:t xml:space="preserve"> </w:t>
      </w:r>
      <w:r>
        <w:t>и</w:t>
      </w:r>
      <w:r>
        <w:rPr>
          <w:spacing w:val="-4"/>
        </w:rPr>
        <w:t xml:space="preserve"> </w:t>
      </w:r>
      <w:r>
        <w:t>делать</w:t>
      </w:r>
      <w:r>
        <w:rPr>
          <w:spacing w:val="-3"/>
        </w:rPr>
        <w:t xml:space="preserve"> </w:t>
      </w:r>
      <w:r>
        <w:t>выводы;</w:t>
      </w:r>
    </w:p>
    <w:p w:rsidR="00C92B69" w:rsidRDefault="00B46697">
      <w:pPr>
        <w:pStyle w:val="a3"/>
        <w:tabs>
          <w:tab w:val="left" w:pos="763"/>
          <w:tab w:val="left" w:pos="2046"/>
          <w:tab w:val="left" w:pos="3333"/>
          <w:tab w:val="left" w:pos="3711"/>
          <w:tab w:val="left" w:pos="5133"/>
          <w:tab w:val="left" w:pos="6914"/>
          <w:tab w:val="left" w:pos="8686"/>
        </w:tabs>
        <w:ind w:right="313"/>
        <w:jc w:val="left"/>
      </w:pPr>
      <w:r>
        <w:t>создавать   по   заданному   плану   собственные   развёрнутые   высказывания</w:t>
      </w:r>
      <w:r>
        <w:rPr>
          <w:spacing w:val="1"/>
        </w:rPr>
        <w:t xml:space="preserve"> </w:t>
      </w:r>
      <w:r>
        <w:t>о</w:t>
      </w:r>
      <w:r>
        <w:tab/>
        <w:t>природе,</w:t>
      </w:r>
      <w:r>
        <w:tab/>
        <w:t>человеке</w:t>
      </w:r>
      <w:r>
        <w:tab/>
        <w:t>и</w:t>
      </w:r>
      <w:r>
        <w:tab/>
        <w:t>обществе,</w:t>
      </w:r>
      <w:r>
        <w:tab/>
        <w:t>сопровождая</w:t>
      </w:r>
      <w:r>
        <w:tab/>
        <w:t>выступление</w:t>
      </w:r>
      <w:r>
        <w:tab/>
      </w:r>
      <w:r>
        <w:rPr>
          <w:spacing w:val="-1"/>
        </w:rPr>
        <w:t>иллюстрациями</w:t>
      </w:r>
      <w:r>
        <w:rPr>
          <w:spacing w:val="-67"/>
        </w:rPr>
        <w:t xml:space="preserve"> </w:t>
      </w:r>
      <w:r>
        <w:t>(презентацией);</w:t>
      </w:r>
    </w:p>
    <w:p w:rsidR="00C92B69" w:rsidRDefault="00B46697">
      <w:pPr>
        <w:pStyle w:val="a3"/>
        <w:jc w:val="left"/>
      </w:pPr>
      <w:r>
        <w:t>соблюдать</w:t>
      </w:r>
      <w:r>
        <w:rPr>
          <w:spacing w:val="39"/>
        </w:rPr>
        <w:t xml:space="preserve"> </w:t>
      </w:r>
      <w:r>
        <w:t>правила</w:t>
      </w:r>
      <w:r>
        <w:rPr>
          <w:spacing w:val="39"/>
        </w:rPr>
        <w:t xml:space="preserve"> </w:t>
      </w:r>
      <w:r>
        <w:t>безопасного</w:t>
      </w:r>
      <w:r>
        <w:rPr>
          <w:spacing w:val="39"/>
        </w:rPr>
        <w:t xml:space="preserve"> </w:t>
      </w:r>
      <w:r>
        <w:t>поведения</w:t>
      </w:r>
      <w:r>
        <w:rPr>
          <w:spacing w:val="39"/>
        </w:rPr>
        <w:t xml:space="preserve"> </w:t>
      </w:r>
      <w:r>
        <w:t>пассажира</w:t>
      </w:r>
      <w:r>
        <w:rPr>
          <w:spacing w:val="39"/>
        </w:rPr>
        <w:t xml:space="preserve"> </w:t>
      </w:r>
      <w:r>
        <w:t>железнодорожного,</w:t>
      </w:r>
      <w:r>
        <w:rPr>
          <w:spacing w:val="-67"/>
        </w:rPr>
        <w:t xml:space="preserve"> </w:t>
      </w:r>
      <w:r>
        <w:t>водного</w:t>
      </w:r>
      <w:r>
        <w:rPr>
          <w:spacing w:val="-2"/>
        </w:rPr>
        <w:t xml:space="preserve"> </w:t>
      </w:r>
      <w:r>
        <w:t>и</w:t>
      </w:r>
      <w:r>
        <w:rPr>
          <w:spacing w:val="-1"/>
        </w:rPr>
        <w:t xml:space="preserve"> </w:t>
      </w:r>
      <w:r>
        <w:t>авиатранспорта;</w:t>
      </w:r>
    </w:p>
    <w:p w:rsidR="00C92B69" w:rsidRDefault="00B46697">
      <w:pPr>
        <w:pStyle w:val="a3"/>
        <w:tabs>
          <w:tab w:val="left" w:pos="2589"/>
          <w:tab w:val="left" w:pos="3678"/>
          <w:tab w:val="left" w:pos="5093"/>
          <w:tab w:val="left" w:pos="6089"/>
          <w:tab w:val="left" w:pos="7126"/>
          <w:tab w:val="left" w:pos="7473"/>
          <w:tab w:val="left" w:pos="8127"/>
          <w:tab w:val="left" w:pos="9019"/>
        </w:tabs>
        <w:ind w:right="530"/>
        <w:jc w:val="left"/>
      </w:pPr>
      <w:r>
        <w:t>соблюдать</w:t>
      </w:r>
      <w:r>
        <w:tab/>
        <w:t>основы</w:t>
      </w:r>
      <w:r>
        <w:tab/>
        <w:t>здорового</w:t>
      </w:r>
      <w:r>
        <w:tab/>
        <w:t>образа</w:t>
      </w:r>
      <w:r>
        <w:tab/>
        <w:t>жизни,</w:t>
      </w:r>
      <w:r>
        <w:tab/>
        <w:t>в</w:t>
      </w:r>
      <w:r>
        <w:tab/>
        <w:t>том</w:t>
      </w:r>
      <w:r>
        <w:tab/>
        <w:t>числе</w:t>
      </w:r>
      <w:r>
        <w:tab/>
      </w:r>
      <w:r>
        <w:rPr>
          <w:spacing w:val="-1"/>
        </w:rPr>
        <w:t>требования</w:t>
      </w:r>
      <w:r>
        <w:rPr>
          <w:spacing w:val="-67"/>
        </w:rPr>
        <w:t xml:space="preserve"> </w:t>
      </w:r>
      <w:r>
        <w:t>к</w:t>
      </w:r>
      <w:r>
        <w:rPr>
          <w:spacing w:val="-2"/>
        </w:rPr>
        <w:t xml:space="preserve"> </w:t>
      </w:r>
      <w:r>
        <w:t>двигательной</w:t>
      </w:r>
      <w:r>
        <w:rPr>
          <w:spacing w:val="-2"/>
        </w:rPr>
        <w:t xml:space="preserve"> </w:t>
      </w:r>
      <w:r>
        <w:t>активности</w:t>
      </w:r>
      <w:r>
        <w:rPr>
          <w:spacing w:val="-2"/>
        </w:rPr>
        <w:t xml:space="preserve"> </w:t>
      </w:r>
      <w:r>
        <w:t>и</w:t>
      </w:r>
      <w:r>
        <w:rPr>
          <w:spacing w:val="-2"/>
        </w:rPr>
        <w:t xml:space="preserve"> </w:t>
      </w:r>
      <w:r>
        <w:t>принципы</w:t>
      </w:r>
      <w:r>
        <w:rPr>
          <w:spacing w:val="-2"/>
        </w:rPr>
        <w:t xml:space="preserve"> </w:t>
      </w:r>
      <w:r>
        <w:t>здорового</w:t>
      </w:r>
      <w:r>
        <w:rPr>
          <w:spacing w:val="-2"/>
        </w:rPr>
        <w:t xml:space="preserve"> </w:t>
      </w:r>
      <w:r>
        <w:t>питания;</w:t>
      </w:r>
    </w:p>
    <w:p w:rsidR="00C92B69" w:rsidRDefault="00B46697">
      <w:pPr>
        <w:pStyle w:val="a3"/>
        <w:ind w:left="1105" w:firstLine="0"/>
        <w:jc w:val="left"/>
      </w:pPr>
      <w:r>
        <w:t>соблюдать</w:t>
      </w:r>
      <w:r>
        <w:rPr>
          <w:spacing w:val="-6"/>
        </w:rPr>
        <w:t xml:space="preserve"> </w:t>
      </w:r>
      <w:r>
        <w:t>основы</w:t>
      </w:r>
      <w:r>
        <w:rPr>
          <w:spacing w:val="-4"/>
        </w:rPr>
        <w:t xml:space="preserve"> </w:t>
      </w:r>
      <w:r>
        <w:t>профилактики</w:t>
      </w:r>
      <w:r>
        <w:rPr>
          <w:spacing w:val="-6"/>
        </w:rPr>
        <w:t xml:space="preserve"> </w:t>
      </w:r>
      <w:r>
        <w:t>заболеваний;</w:t>
      </w:r>
    </w:p>
    <w:p w:rsidR="00C92B69" w:rsidRDefault="00B46697">
      <w:pPr>
        <w:pStyle w:val="a3"/>
        <w:ind w:left="1105" w:right="788" w:firstLine="0"/>
        <w:jc w:val="left"/>
      </w:pPr>
      <w:r>
        <w:t>соблюдать</w:t>
      </w:r>
      <w:r>
        <w:rPr>
          <w:spacing w:val="-8"/>
        </w:rPr>
        <w:t xml:space="preserve"> </w:t>
      </w:r>
      <w:r>
        <w:t>правила</w:t>
      </w:r>
      <w:r>
        <w:rPr>
          <w:spacing w:val="-7"/>
        </w:rPr>
        <w:t xml:space="preserve"> </w:t>
      </w:r>
      <w:r>
        <w:t>безопасного</w:t>
      </w:r>
      <w:r>
        <w:rPr>
          <w:spacing w:val="-7"/>
        </w:rPr>
        <w:t xml:space="preserve"> </w:t>
      </w:r>
      <w:r>
        <w:t>поведения</w:t>
      </w:r>
      <w:r>
        <w:rPr>
          <w:spacing w:val="-7"/>
        </w:rPr>
        <w:t xml:space="preserve"> </w:t>
      </w:r>
      <w:r>
        <w:t>во</w:t>
      </w:r>
      <w:r>
        <w:rPr>
          <w:spacing w:val="-7"/>
        </w:rPr>
        <w:t xml:space="preserve"> </w:t>
      </w:r>
      <w:r>
        <w:t>дворе</w:t>
      </w:r>
      <w:r>
        <w:rPr>
          <w:spacing w:val="-7"/>
        </w:rPr>
        <w:t xml:space="preserve"> </w:t>
      </w:r>
      <w:r>
        <w:t>жилого</w:t>
      </w:r>
      <w:r>
        <w:rPr>
          <w:spacing w:val="-8"/>
        </w:rPr>
        <w:t xml:space="preserve"> </w:t>
      </w:r>
      <w:r>
        <w:t>дома;</w:t>
      </w:r>
      <w:r>
        <w:rPr>
          <w:spacing w:val="-67"/>
        </w:rPr>
        <w:t xml:space="preserve"> </w:t>
      </w:r>
      <w:r>
        <w:t>соблюдать</w:t>
      </w:r>
      <w:r>
        <w:rPr>
          <w:spacing w:val="-4"/>
        </w:rPr>
        <w:t xml:space="preserve"> </w:t>
      </w:r>
      <w:r>
        <w:t>правила</w:t>
      </w:r>
      <w:r>
        <w:rPr>
          <w:spacing w:val="-3"/>
        </w:rPr>
        <w:t xml:space="preserve"> </w:t>
      </w:r>
      <w:r>
        <w:t>нравственного</w:t>
      </w:r>
      <w:r>
        <w:rPr>
          <w:spacing w:val="-3"/>
        </w:rPr>
        <w:t xml:space="preserve"> </w:t>
      </w:r>
      <w:r>
        <w:t>поведения</w:t>
      </w:r>
      <w:r>
        <w:rPr>
          <w:spacing w:val="-3"/>
        </w:rPr>
        <w:t xml:space="preserve"> </w:t>
      </w:r>
      <w:r>
        <w:t>на</w:t>
      </w:r>
      <w:r>
        <w:rPr>
          <w:spacing w:val="-3"/>
        </w:rPr>
        <w:t xml:space="preserve"> </w:t>
      </w:r>
      <w:r>
        <w:t>природе;</w:t>
      </w:r>
    </w:p>
    <w:p w:rsidR="00C92B69" w:rsidRDefault="00B46697">
      <w:pPr>
        <w:pStyle w:val="a3"/>
        <w:jc w:val="left"/>
      </w:pPr>
      <w:r>
        <w:t>безопасно</w:t>
      </w:r>
      <w:r>
        <w:rPr>
          <w:spacing w:val="57"/>
        </w:rPr>
        <w:t xml:space="preserve"> </w:t>
      </w:r>
      <w:r>
        <w:t>использовать</w:t>
      </w:r>
      <w:r>
        <w:rPr>
          <w:spacing w:val="57"/>
        </w:rPr>
        <w:t xml:space="preserve"> </w:t>
      </w:r>
      <w:r>
        <w:t>персональные</w:t>
      </w:r>
      <w:r>
        <w:rPr>
          <w:spacing w:val="57"/>
        </w:rPr>
        <w:t xml:space="preserve"> </w:t>
      </w:r>
      <w:r>
        <w:t>данные</w:t>
      </w:r>
      <w:r>
        <w:rPr>
          <w:spacing w:val="57"/>
        </w:rPr>
        <w:t xml:space="preserve"> </w:t>
      </w:r>
      <w:r>
        <w:t>в</w:t>
      </w:r>
      <w:r>
        <w:rPr>
          <w:spacing w:val="57"/>
        </w:rPr>
        <w:t xml:space="preserve"> </w:t>
      </w:r>
      <w:r>
        <w:t>условиях</w:t>
      </w:r>
      <w:r>
        <w:rPr>
          <w:spacing w:val="58"/>
        </w:rPr>
        <w:t xml:space="preserve"> </w:t>
      </w:r>
      <w:r>
        <w:t>контролируемого</w:t>
      </w:r>
      <w:r>
        <w:rPr>
          <w:spacing w:val="-67"/>
        </w:rPr>
        <w:t xml:space="preserve"> </w:t>
      </w:r>
      <w:r>
        <w:t>доступа</w:t>
      </w:r>
      <w:r>
        <w:rPr>
          <w:spacing w:val="-2"/>
        </w:rPr>
        <w:t xml:space="preserve"> </w:t>
      </w:r>
      <w:r>
        <w:t>в</w:t>
      </w:r>
      <w:r>
        <w:rPr>
          <w:spacing w:val="-2"/>
        </w:rPr>
        <w:t xml:space="preserve"> </w:t>
      </w:r>
      <w:r>
        <w:t>информационно-коммуникационную</w:t>
      </w:r>
      <w:r>
        <w:rPr>
          <w:spacing w:val="-2"/>
        </w:rPr>
        <w:t xml:space="preserve"> </w:t>
      </w:r>
      <w:r>
        <w:t>сеть</w:t>
      </w:r>
      <w:r>
        <w:rPr>
          <w:spacing w:val="-2"/>
        </w:rPr>
        <w:t xml:space="preserve"> </w:t>
      </w:r>
      <w:r>
        <w:t>«Интернет»;</w:t>
      </w:r>
    </w:p>
    <w:p w:rsidR="00C92B69" w:rsidRDefault="00B46697">
      <w:pPr>
        <w:pStyle w:val="a3"/>
        <w:ind w:right="502"/>
        <w:jc w:val="left"/>
      </w:pPr>
      <w:r>
        <w:t>ориентироваться</w:t>
      </w:r>
      <w:r>
        <w:rPr>
          <w:spacing w:val="45"/>
        </w:rPr>
        <w:t xml:space="preserve"> </w:t>
      </w:r>
      <w:r>
        <w:t>в</w:t>
      </w:r>
      <w:r>
        <w:rPr>
          <w:spacing w:val="114"/>
        </w:rPr>
        <w:t xml:space="preserve"> </w:t>
      </w:r>
      <w:r>
        <w:t>возможных</w:t>
      </w:r>
      <w:r>
        <w:rPr>
          <w:spacing w:val="114"/>
        </w:rPr>
        <w:t xml:space="preserve"> </w:t>
      </w:r>
      <w:r>
        <w:t>мошеннических</w:t>
      </w:r>
      <w:r>
        <w:rPr>
          <w:spacing w:val="114"/>
        </w:rPr>
        <w:t xml:space="preserve"> </w:t>
      </w:r>
      <w:r>
        <w:t>действиях</w:t>
      </w:r>
      <w:r>
        <w:rPr>
          <w:spacing w:val="114"/>
        </w:rPr>
        <w:t xml:space="preserve"> </w:t>
      </w:r>
      <w:r>
        <w:t>при</w:t>
      </w:r>
      <w:r>
        <w:rPr>
          <w:spacing w:val="114"/>
        </w:rPr>
        <w:t xml:space="preserve"> </w:t>
      </w:r>
      <w:r>
        <w:t>общении</w:t>
      </w:r>
      <w:r>
        <w:rPr>
          <w:spacing w:val="-67"/>
        </w:rPr>
        <w:t xml:space="preserve"> </w:t>
      </w:r>
      <w:r>
        <w:t>в</w:t>
      </w:r>
      <w:r>
        <w:rPr>
          <w:spacing w:val="-2"/>
        </w:rPr>
        <w:t xml:space="preserve"> </w:t>
      </w:r>
      <w:r>
        <w:t>мессенджерах.</w:t>
      </w:r>
    </w:p>
    <w:p w:rsidR="00C92B69" w:rsidRDefault="00B46697" w:rsidP="00A6674E">
      <w:pPr>
        <w:pStyle w:val="a5"/>
        <w:numPr>
          <w:ilvl w:val="3"/>
          <w:numId w:val="42"/>
        </w:numPr>
        <w:tabs>
          <w:tab w:val="left" w:pos="2085"/>
          <w:tab w:val="left" w:pos="3803"/>
          <w:tab w:val="left" w:pos="5366"/>
          <w:tab w:val="left" w:pos="6683"/>
          <w:tab w:val="left" w:pos="8584"/>
          <w:tab w:val="left" w:pos="9468"/>
          <w:tab w:val="left" w:pos="9884"/>
        </w:tabs>
        <w:ind w:left="395" w:right="304" w:firstLine="709"/>
        <w:rPr>
          <w:sz w:val="28"/>
        </w:rPr>
      </w:pPr>
      <w:r>
        <w:rPr>
          <w:sz w:val="28"/>
        </w:rPr>
        <w:t>Предметные</w:t>
      </w:r>
      <w:r>
        <w:rPr>
          <w:sz w:val="28"/>
        </w:rPr>
        <w:tab/>
        <w:t>результаты</w:t>
      </w:r>
      <w:r>
        <w:rPr>
          <w:sz w:val="28"/>
        </w:rPr>
        <w:tab/>
        <w:t>изучения</w:t>
      </w:r>
      <w:r>
        <w:rPr>
          <w:sz w:val="28"/>
        </w:rPr>
        <w:tab/>
        <w:t>окружающего</w:t>
      </w:r>
      <w:r>
        <w:rPr>
          <w:sz w:val="28"/>
        </w:rPr>
        <w:tab/>
        <w:t>мира.</w:t>
      </w:r>
      <w:r>
        <w:rPr>
          <w:sz w:val="28"/>
        </w:rPr>
        <w:tab/>
        <w:t>К</w:t>
      </w:r>
      <w:r>
        <w:rPr>
          <w:sz w:val="28"/>
        </w:rPr>
        <w:tab/>
      </w:r>
      <w:r>
        <w:rPr>
          <w:spacing w:val="-1"/>
          <w:sz w:val="28"/>
        </w:rPr>
        <w:t>концу</w:t>
      </w:r>
      <w:r>
        <w:rPr>
          <w:spacing w:val="-67"/>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 классе</w:t>
      </w:r>
      <w:r>
        <w:rPr>
          <w:spacing w:val="2"/>
          <w:sz w:val="28"/>
        </w:rPr>
        <w:t xml:space="preserve"> </w:t>
      </w:r>
      <w:r>
        <w:rPr>
          <w:sz w:val="28"/>
        </w:rPr>
        <w:t>обучающийся научится:</w:t>
      </w:r>
    </w:p>
    <w:p w:rsidR="00C92B69" w:rsidRDefault="00B46697">
      <w:pPr>
        <w:pStyle w:val="a3"/>
        <w:tabs>
          <w:tab w:val="left" w:pos="2530"/>
          <w:tab w:val="left" w:pos="3885"/>
          <w:tab w:val="left" w:pos="4237"/>
          <w:tab w:val="left" w:pos="5667"/>
          <w:tab w:val="left" w:pos="7149"/>
          <w:tab w:val="left" w:pos="7515"/>
          <w:tab w:val="left" w:pos="9086"/>
        </w:tabs>
        <w:ind w:right="532"/>
        <w:jc w:val="left"/>
      </w:pPr>
      <w:r>
        <w:t>проявлять</w:t>
      </w:r>
      <w:r>
        <w:tab/>
        <w:t>уважение</w:t>
      </w:r>
      <w:r>
        <w:tab/>
        <w:t>к</w:t>
      </w:r>
      <w:r>
        <w:tab/>
        <w:t>семейным</w:t>
      </w:r>
      <w:r>
        <w:tab/>
        <w:t>ценностям</w:t>
      </w:r>
      <w:r>
        <w:tab/>
        <w:t>и</w:t>
      </w:r>
      <w:r>
        <w:tab/>
        <w:t>традициям,</w:t>
      </w:r>
      <w:r>
        <w:tab/>
      </w:r>
      <w:r>
        <w:rPr>
          <w:spacing w:val="-1"/>
        </w:rPr>
        <w:t>традициям</w:t>
      </w:r>
      <w:r>
        <w:rPr>
          <w:spacing w:val="-67"/>
        </w:rPr>
        <w:t xml:space="preserve"> </w:t>
      </w:r>
      <w:r>
        <w:t>своего</w:t>
      </w:r>
      <w:r>
        <w:rPr>
          <w:spacing w:val="-3"/>
        </w:rPr>
        <w:t xml:space="preserve"> </w:t>
      </w:r>
      <w:r>
        <w:t>народа</w:t>
      </w:r>
      <w:r>
        <w:rPr>
          <w:spacing w:val="-3"/>
        </w:rPr>
        <w:t xml:space="preserve"> </w:t>
      </w:r>
      <w:r>
        <w:t>и</w:t>
      </w:r>
      <w:r>
        <w:rPr>
          <w:spacing w:val="-2"/>
        </w:rPr>
        <w:t xml:space="preserve"> </w:t>
      </w:r>
      <w:r>
        <w:t>других</w:t>
      </w:r>
      <w:r>
        <w:rPr>
          <w:spacing w:val="-3"/>
        </w:rPr>
        <w:t xml:space="preserve"> </w:t>
      </w:r>
      <w:r>
        <w:t>народов,</w:t>
      </w:r>
      <w:r>
        <w:rPr>
          <w:spacing w:val="-2"/>
        </w:rPr>
        <w:t xml:space="preserve"> </w:t>
      </w:r>
      <w:r>
        <w:t>государственным</w:t>
      </w:r>
      <w:r>
        <w:rPr>
          <w:spacing w:val="-3"/>
        </w:rPr>
        <w:t xml:space="preserve"> </w:t>
      </w:r>
      <w:r>
        <w:t>символам</w:t>
      </w:r>
      <w:r>
        <w:rPr>
          <w:spacing w:val="-2"/>
        </w:rPr>
        <w:t xml:space="preserve"> </w:t>
      </w:r>
      <w:r>
        <w:t>России;</w:t>
      </w:r>
    </w:p>
    <w:p w:rsidR="00C92B69" w:rsidRDefault="00B46697">
      <w:pPr>
        <w:pStyle w:val="a3"/>
        <w:ind w:left="1105" w:firstLine="0"/>
        <w:jc w:val="left"/>
      </w:pPr>
      <w:r>
        <w:t>соблюдать</w:t>
      </w:r>
      <w:r>
        <w:rPr>
          <w:spacing w:val="-8"/>
        </w:rPr>
        <w:t xml:space="preserve"> </w:t>
      </w:r>
      <w:r>
        <w:t>правила</w:t>
      </w:r>
      <w:r>
        <w:rPr>
          <w:spacing w:val="-8"/>
        </w:rPr>
        <w:t xml:space="preserve"> </w:t>
      </w:r>
      <w:r>
        <w:t>нравственного</w:t>
      </w:r>
      <w:r>
        <w:rPr>
          <w:spacing w:val="-7"/>
        </w:rPr>
        <w:t xml:space="preserve"> </w:t>
      </w:r>
      <w:r>
        <w:t>поведения</w:t>
      </w:r>
      <w:r>
        <w:rPr>
          <w:spacing w:val="-8"/>
        </w:rPr>
        <w:t xml:space="preserve"> </w:t>
      </w:r>
      <w:r>
        <w:t>в</w:t>
      </w:r>
      <w:r>
        <w:rPr>
          <w:spacing w:val="-8"/>
        </w:rPr>
        <w:t xml:space="preserve"> </w:t>
      </w:r>
      <w:r>
        <w:t>социуме;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показывать</w:t>
      </w:r>
      <w:r>
        <w:rPr>
          <w:spacing w:val="10"/>
        </w:rPr>
        <w:t xml:space="preserve"> </w:t>
      </w:r>
      <w:r>
        <w:t>на</w:t>
      </w:r>
      <w:r>
        <w:rPr>
          <w:spacing w:val="10"/>
        </w:rPr>
        <w:t xml:space="preserve"> </w:t>
      </w:r>
      <w:r>
        <w:t>физической</w:t>
      </w:r>
      <w:r>
        <w:rPr>
          <w:spacing w:val="11"/>
        </w:rPr>
        <w:t xml:space="preserve"> </w:t>
      </w:r>
      <w:r>
        <w:t>карте</w:t>
      </w:r>
      <w:r>
        <w:rPr>
          <w:spacing w:val="10"/>
        </w:rPr>
        <w:t xml:space="preserve"> </w:t>
      </w:r>
      <w:r>
        <w:t>изученные</w:t>
      </w:r>
      <w:r>
        <w:rPr>
          <w:spacing w:val="11"/>
        </w:rPr>
        <w:t xml:space="preserve"> </w:t>
      </w:r>
      <w:r>
        <w:t>крупные</w:t>
      </w:r>
      <w:r>
        <w:rPr>
          <w:spacing w:val="10"/>
        </w:rPr>
        <w:t xml:space="preserve"> </w:t>
      </w:r>
      <w:r>
        <w:t>географические</w:t>
      </w:r>
      <w:r>
        <w:rPr>
          <w:spacing w:val="11"/>
        </w:rPr>
        <w:t xml:space="preserve"> </w:t>
      </w:r>
      <w:r>
        <w:t>объекты</w:t>
      </w:r>
      <w:r>
        <w:rPr>
          <w:spacing w:val="-67"/>
        </w:rPr>
        <w:t xml:space="preserve"> </w:t>
      </w:r>
      <w:r>
        <w:t>России</w:t>
      </w:r>
      <w:r>
        <w:rPr>
          <w:spacing w:val="-2"/>
        </w:rPr>
        <w:t xml:space="preserve"> </w:t>
      </w:r>
      <w:r>
        <w:t>(горы,</w:t>
      </w:r>
      <w:r>
        <w:rPr>
          <w:spacing w:val="-1"/>
        </w:rPr>
        <w:t xml:space="preserve"> </w:t>
      </w:r>
      <w:r>
        <w:t>равнины,</w:t>
      </w:r>
      <w:r>
        <w:rPr>
          <w:spacing w:val="-1"/>
        </w:rPr>
        <w:t xml:space="preserve"> </w:t>
      </w:r>
      <w:r>
        <w:t>реки, озёра,</w:t>
      </w:r>
      <w:r>
        <w:rPr>
          <w:spacing w:val="-1"/>
        </w:rPr>
        <w:t xml:space="preserve"> </w:t>
      </w:r>
      <w:r>
        <w:t>моря,</w:t>
      </w:r>
      <w:r>
        <w:rPr>
          <w:spacing w:val="-2"/>
        </w:rPr>
        <w:t xml:space="preserve"> </w:t>
      </w:r>
      <w:r>
        <w:t>омывающие</w:t>
      </w:r>
      <w:r>
        <w:rPr>
          <w:spacing w:val="-1"/>
        </w:rPr>
        <w:t xml:space="preserve"> </w:t>
      </w:r>
      <w:r>
        <w:t>территорию России);</w:t>
      </w:r>
    </w:p>
    <w:p w:rsidR="00C92B69" w:rsidRDefault="00B46697">
      <w:pPr>
        <w:pStyle w:val="a3"/>
        <w:ind w:left="1105" w:firstLine="0"/>
        <w:jc w:val="left"/>
      </w:pPr>
      <w:r>
        <w:t>показывать</w:t>
      </w:r>
      <w:r>
        <w:rPr>
          <w:spacing w:val="-9"/>
        </w:rPr>
        <w:t xml:space="preserve"> </w:t>
      </w:r>
      <w:r>
        <w:t>на</w:t>
      </w:r>
      <w:r>
        <w:rPr>
          <w:spacing w:val="-8"/>
        </w:rPr>
        <w:t xml:space="preserve"> </w:t>
      </w:r>
      <w:r>
        <w:t>исторической</w:t>
      </w:r>
      <w:r>
        <w:rPr>
          <w:spacing w:val="-8"/>
        </w:rPr>
        <w:t xml:space="preserve"> </w:t>
      </w:r>
      <w:r>
        <w:t>карте</w:t>
      </w:r>
      <w:r>
        <w:rPr>
          <w:spacing w:val="-8"/>
        </w:rPr>
        <w:t xml:space="preserve"> </w:t>
      </w:r>
      <w:r>
        <w:t>места</w:t>
      </w:r>
      <w:r>
        <w:rPr>
          <w:spacing w:val="-8"/>
        </w:rPr>
        <w:t xml:space="preserve"> </w:t>
      </w:r>
      <w:r>
        <w:t>изученных</w:t>
      </w:r>
      <w:r>
        <w:rPr>
          <w:spacing w:val="-8"/>
        </w:rPr>
        <w:t xml:space="preserve"> </w:t>
      </w:r>
      <w:r>
        <w:t>исторических</w:t>
      </w:r>
      <w:r>
        <w:rPr>
          <w:spacing w:val="-8"/>
        </w:rPr>
        <w:t xml:space="preserve"> </w:t>
      </w:r>
      <w:r>
        <w:t>событий;</w:t>
      </w:r>
      <w:r>
        <w:rPr>
          <w:spacing w:val="-67"/>
        </w:rPr>
        <w:t xml:space="preserve"> </w:t>
      </w:r>
      <w:r>
        <w:t>находить</w:t>
      </w:r>
      <w:r>
        <w:rPr>
          <w:spacing w:val="-2"/>
        </w:rPr>
        <w:t xml:space="preserve"> </w:t>
      </w:r>
      <w:r>
        <w:t>место</w:t>
      </w:r>
      <w:r>
        <w:rPr>
          <w:spacing w:val="-2"/>
        </w:rPr>
        <w:t xml:space="preserve"> </w:t>
      </w:r>
      <w:r>
        <w:t>изученных</w:t>
      </w:r>
      <w:r>
        <w:rPr>
          <w:spacing w:val="-2"/>
        </w:rPr>
        <w:t xml:space="preserve"> </w:t>
      </w:r>
      <w:r>
        <w:t>событий</w:t>
      </w:r>
      <w:r>
        <w:rPr>
          <w:spacing w:val="-2"/>
        </w:rPr>
        <w:t xml:space="preserve"> </w:t>
      </w:r>
      <w:r>
        <w:t>на</w:t>
      </w:r>
      <w:r>
        <w:rPr>
          <w:spacing w:val="-2"/>
        </w:rPr>
        <w:t xml:space="preserve"> </w:t>
      </w:r>
      <w:r>
        <w:t>«ленте</w:t>
      </w:r>
      <w:r>
        <w:rPr>
          <w:spacing w:val="-1"/>
        </w:rPr>
        <w:t xml:space="preserve"> </w:t>
      </w:r>
      <w:r>
        <w:t>времени»;</w:t>
      </w:r>
    </w:p>
    <w:p w:rsidR="00C92B69" w:rsidRDefault="00B46697">
      <w:pPr>
        <w:pStyle w:val="a3"/>
        <w:tabs>
          <w:tab w:val="left" w:pos="2643"/>
          <w:tab w:val="left" w:pos="4121"/>
          <w:tab w:val="left" w:pos="5947"/>
          <w:tab w:val="left" w:pos="7142"/>
          <w:tab w:val="left" w:pos="7493"/>
          <w:tab w:val="left" w:pos="9334"/>
        </w:tabs>
        <w:ind w:left="1105" w:right="515" w:firstLine="0"/>
        <w:jc w:val="left"/>
      </w:pPr>
      <w:r>
        <w:t>знать основные права и обязанности гражданина Российской Федерации;</w:t>
      </w:r>
      <w:r>
        <w:rPr>
          <w:spacing w:val="1"/>
        </w:rPr>
        <w:t xml:space="preserve"> </w:t>
      </w:r>
      <w:r>
        <w:t>соотносить</w:t>
      </w:r>
      <w:r>
        <w:tab/>
        <w:t>изученные</w:t>
      </w:r>
      <w:r>
        <w:tab/>
        <w:t>исторические</w:t>
      </w:r>
      <w:r>
        <w:tab/>
        <w:t>события</w:t>
      </w:r>
      <w:r>
        <w:tab/>
        <w:t>и</w:t>
      </w:r>
      <w:r>
        <w:tab/>
        <w:t>исторических</w:t>
      </w:r>
      <w:r>
        <w:tab/>
      </w:r>
      <w:r>
        <w:rPr>
          <w:spacing w:val="-1"/>
        </w:rPr>
        <w:t>деятелей</w:t>
      </w:r>
    </w:p>
    <w:p w:rsidR="00C92B69" w:rsidRDefault="00B46697">
      <w:pPr>
        <w:pStyle w:val="a3"/>
        <w:ind w:firstLine="0"/>
        <w:jc w:val="left"/>
      </w:pPr>
      <w:r>
        <w:t>веками</w:t>
      </w:r>
      <w:r>
        <w:rPr>
          <w:spacing w:val="-6"/>
        </w:rPr>
        <w:t xml:space="preserve"> </w:t>
      </w:r>
      <w:r>
        <w:t>и</w:t>
      </w:r>
      <w:r>
        <w:rPr>
          <w:spacing w:val="-6"/>
        </w:rPr>
        <w:t xml:space="preserve"> </w:t>
      </w:r>
      <w:r>
        <w:t>периодами</w:t>
      </w:r>
      <w:r>
        <w:rPr>
          <w:spacing w:val="-6"/>
        </w:rPr>
        <w:t xml:space="preserve"> </w:t>
      </w:r>
      <w:r>
        <w:t>истории</w:t>
      </w:r>
      <w:r>
        <w:rPr>
          <w:spacing w:val="-6"/>
        </w:rPr>
        <w:t xml:space="preserve"> </w:t>
      </w:r>
      <w:r>
        <w:t>России;</w:t>
      </w:r>
    </w:p>
    <w:p w:rsidR="00C92B69" w:rsidRDefault="00B46697">
      <w:pPr>
        <w:pStyle w:val="a3"/>
        <w:ind w:right="310"/>
      </w:pPr>
      <w:r>
        <w:t>рассказывать</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наиболее</w:t>
      </w:r>
      <w:r>
        <w:rPr>
          <w:spacing w:val="1"/>
        </w:rPr>
        <w:t xml:space="preserve"> </w:t>
      </w:r>
      <w:r>
        <w:t>важных</w:t>
      </w:r>
      <w:r>
        <w:rPr>
          <w:spacing w:val="1"/>
        </w:rPr>
        <w:t xml:space="preserve"> </w:t>
      </w:r>
      <w:r>
        <w:t>событиях истории России, наиболее известных российских исторических деятелях</w:t>
      </w:r>
      <w:r>
        <w:rPr>
          <w:spacing w:val="1"/>
        </w:rPr>
        <w:t xml:space="preserve"> </w:t>
      </w:r>
      <w:r>
        <w:t>разных</w:t>
      </w:r>
      <w:r>
        <w:rPr>
          <w:spacing w:val="-2"/>
        </w:rPr>
        <w:t xml:space="preserve"> </w:t>
      </w:r>
      <w:r>
        <w:t>периодов,</w:t>
      </w:r>
      <w:r>
        <w:rPr>
          <w:spacing w:val="-3"/>
        </w:rPr>
        <w:t xml:space="preserve"> </w:t>
      </w:r>
      <w:r>
        <w:t>достопримечательностях</w:t>
      </w:r>
      <w:r>
        <w:rPr>
          <w:spacing w:val="-3"/>
        </w:rPr>
        <w:t xml:space="preserve"> </w:t>
      </w:r>
      <w:r>
        <w:t>столицы</w:t>
      </w:r>
      <w:r>
        <w:rPr>
          <w:spacing w:val="-3"/>
        </w:rPr>
        <w:t xml:space="preserve"> </w:t>
      </w:r>
      <w:r>
        <w:t>России</w:t>
      </w:r>
      <w:r>
        <w:rPr>
          <w:spacing w:val="-3"/>
        </w:rPr>
        <w:t xml:space="preserve"> </w:t>
      </w:r>
      <w:r>
        <w:t>и</w:t>
      </w:r>
      <w:r>
        <w:rPr>
          <w:spacing w:val="-3"/>
        </w:rPr>
        <w:t xml:space="preserve"> </w:t>
      </w:r>
      <w:r>
        <w:t>родного</w:t>
      </w:r>
      <w:r>
        <w:rPr>
          <w:spacing w:val="-2"/>
        </w:rPr>
        <w:t xml:space="preserve"> </w:t>
      </w:r>
      <w:r>
        <w:t>края;</w:t>
      </w:r>
    </w:p>
    <w:p w:rsidR="00C92B69" w:rsidRDefault="00B46697">
      <w:pPr>
        <w:pStyle w:val="a3"/>
        <w:ind w:right="472"/>
      </w:pPr>
      <w:r>
        <w:t>описывать</w:t>
      </w:r>
      <w:r>
        <w:rPr>
          <w:spacing w:val="1"/>
        </w:rPr>
        <w:t xml:space="preserve"> </w:t>
      </w:r>
      <w:r>
        <w:t>на</w:t>
      </w:r>
      <w:r>
        <w:rPr>
          <w:spacing w:val="1"/>
        </w:rPr>
        <w:t xml:space="preserve"> </w:t>
      </w:r>
      <w:r>
        <w:t>основе</w:t>
      </w:r>
      <w:r>
        <w:rPr>
          <w:spacing w:val="70"/>
        </w:rPr>
        <w:t xml:space="preserve"> </w:t>
      </w:r>
      <w:r>
        <w:t>предложенного</w:t>
      </w:r>
      <w:r>
        <w:rPr>
          <w:spacing w:val="70"/>
        </w:rPr>
        <w:t xml:space="preserve"> </w:t>
      </w:r>
      <w:r>
        <w:t>плана</w:t>
      </w:r>
      <w:r>
        <w:rPr>
          <w:spacing w:val="70"/>
        </w:rPr>
        <w:t xml:space="preserve"> </w:t>
      </w:r>
      <w:r>
        <w:t>изученные</w:t>
      </w:r>
      <w:r>
        <w:rPr>
          <w:spacing w:val="70"/>
        </w:rPr>
        <w:t xml:space="preserve"> </w:t>
      </w:r>
      <w:r>
        <w:t>объекты,</w:t>
      </w:r>
      <w:r>
        <w:rPr>
          <w:spacing w:val="70"/>
        </w:rPr>
        <w:t xml:space="preserve"> </w:t>
      </w:r>
      <w:r>
        <w:t>выделяя</w:t>
      </w:r>
      <w:r>
        <w:rPr>
          <w:spacing w:val="1"/>
        </w:rPr>
        <w:t xml:space="preserve"> </w:t>
      </w:r>
      <w:r>
        <w:t>их</w:t>
      </w:r>
      <w:r>
        <w:rPr>
          <w:spacing w:val="26"/>
        </w:rPr>
        <w:t xml:space="preserve"> </w:t>
      </w:r>
      <w:r>
        <w:t>существенные</w:t>
      </w:r>
      <w:r>
        <w:rPr>
          <w:spacing w:val="94"/>
        </w:rPr>
        <w:t xml:space="preserve"> </w:t>
      </w:r>
      <w:r>
        <w:t>признаки,</w:t>
      </w:r>
      <w:r>
        <w:rPr>
          <w:spacing w:val="95"/>
        </w:rPr>
        <w:t xml:space="preserve"> </w:t>
      </w:r>
      <w:r>
        <w:t>в</w:t>
      </w:r>
      <w:r>
        <w:rPr>
          <w:spacing w:val="95"/>
        </w:rPr>
        <w:t xml:space="preserve"> </w:t>
      </w:r>
      <w:r>
        <w:t>том</w:t>
      </w:r>
      <w:r>
        <w:rPr>
          <w:spacing w:val="95"/>
        </w:rPr>
        <w:t xml:space="preserve"> </w:t>
      </w:r>
      <w:r>
        <w:t>числе</w:t>
      </w:r>
      <w:r>
        <w:rPr>
          <w:spacing w:val="95"/>
        </w:rPr>
        <w:t xml:space="preserve"> </w:t>
      </w:r>
      <w:r>
        <w:t>государственную</w:t>
      </w:r>
      <w:r>
        <w:rPr>
          <w:spacing w:val="95"/>
        </w:rPr>
        <w:t xml:space="preserve"> </w:t>
      </w:r>
      <w:r>
        <w:t>символику</w:t>
      </w:r>
      <w:r>
        <w:rPr>
          <w:spacing w:val="94"/>
        </w:rPr>
        <w:t xml:space="preserve"> </w:t>
      </w:r>
      <w:r>
        <w:t>России</w:t>
      </w:r>
      <w:r>
        <w:rPr>
          <w:spacing w:val="1"/>
        </w:rPr>
        <w:t xml:space="preserve"> </w:t>
      </w:r>
      <w:r>
        <w:t>и</w:t>
      </w:r>
      <w:r>
        <w:rPr>
          <w:spacing w:val="-2"/>
        </w:rPr>
        <w:t xml:space="preserve"> </w:t>
      </w:r>
      <w:r>
        <w:t>своего</w:t>
      </w:r>
      <w:r>
        <w:rPr>
          <w:spacing w:val="-1"/>
        </w:rPr>
        <w:t xml:space="preserve"> </w:t>
      </w:r>
      <w:r>
        <w:t>региона;</w:t>
      </w:r>
    </w:p>
    <w:p w:rsidR="00C92B69" w:rsidRDefault="00B46697">
      <w:pPr>
        <w:pStyle w:val="a3"/>
        <w:tabs>
          <w:tab w:val="left" w:pos="1798"/>
          <w:tab w:val="left" w:pos="2275"/>
          <w:tab w:val="left" w:pos="2596"/>
          <w:tab w:val="left" w:pos="3133"/>
          <w:tab w:val="left" w:pos="4567"/>
          <w:tab w:val="left" w:pos="5291"/>
          <w:tab w:val="left" w:pos="6464"/>
          <w:tab w:val="left" w:pos="7517"/>
          <w:tab w:val="left" w:pos="8574"/>
          <w:tab w:val="left" w:pos="9643"/>
        </w:tabs>
        <w:spacing w:before="1"/>
        <w:ind w:right="390"/>
        <w:jc w:val="left"/>
      </w:pPr>
      <w:r>
        <w:t>проводить</w:t>
      </w:r>
      <w:r>
        <w:tab/>
        <w:t>по</w:t>
      </w:r>
      <w:r>
        <w:tab/>
        <w:t>предложенному</w:t>
      </w:r>
      <w:r>
        <w:tab/>
        <w:t>(самостоятельно</w:t>
      </w:r>
      <w:r>
        <w:tab/>
        <w:t>составленному)</w:t>
      </w:r>
      <w:r>
        <w:tab/>
        <w:t>плану</w:t>
      </w:r>
      <w:r>
        <w:rPr>
          <w:spacing w:val="1"/>
        </w:rPr>
        <w:t xml:space="preserve"> </w:t>
      </w:r>
      <w:r>
        <w:t>или</w:t>
      </w:r>
      <w:r>
        <w:rPr>
          <w:spacing w:val="19"/>
        </w:rPr>
        <w:t xml:space="preserve"> </w:t>
      </w:r>
      <w:r>
        <w:t>выдвинутому</w:t>
      </w:r>
      <w:r>
        <w:rPr>
          <w:spacing w:val="19"/>
        </w:rPr>
        <w:t xml:space="preserve"> </w:t>
      </w:r>
      <w:r>
        <w:t>предположению</w:t>
      </w:r>
      <w:r>
        <w:rPr>
          <w:spacing w:val="19"/>
        </w:rPr>
        <w:t xml:space="preserve"> </w:t>
      </w:r>
      <w:r>
        <w:t>несложные</w:t>
      </w:r>
      <w:r>
        <w:rPr>
          <w:spacing w:val="19"/>
        </w:rPr>
        <w:t xml:space="preserve"> </w:t>
      </w:r>
      <w:r>
        <w:t>наблюдения,</w:t>
      </w:r>
      <w:r>
        <w:rPr>
          <w:spacing w:val="19"/>
        </w:rPr>
        <w:t xml:space="preserve"> </w:t>
      </w:r>
      <w:r>
        <w:t>опыты</w:t>
      </w:r>
      <w:r>
        <w:rPr>
          <w:spacing w:val="19"/>
        </w:rPr>
        <w:t xml:space="preserve"> </w:t>
      </w:r>
      <w:r>
        <w:t>с</w:t>
      </w:r>
      <w:r>
        <w:rPr>
          <w:spacing w:val="19"/>
        </w:rPr>
        <w:t xml:space="preserve"> </w:t>
      </w:r>
      <w:r>
        <w:t>объектами</w:t>
      </w:r>
      <w:r>
        <w:rPr>
          <w:spacing w:val="-67"/>
        </w:rPr>
        <w:t xml:space="preserve"> </w:t>
      </w:r>
      <w:r>
        <w:t>природы</w:t>
      </w:r>
      <w:r>
        <w:tab/>
        <w:t>с</w:t>
      </w:r>
      <w:r>
        <w:tab/>
        <w:t>использованием</w:t>
      </w:r>
      <w:r>
        <w:tab/>
        <w:t>простейшего</w:t>
      </w:r>
      <w:r>
        <w:tab/>
        <w:t>лабораторного</w:t>
      </w:r>
      <w:r>
        <w:tab/>
        <w:t>оборудования</w:t>
      </w:r>
    </w:p>
    <w:p w:rsidR="00C92B69" w:rsidRDefault="00B46697">
      <w:pPr>
        <w:pStyle w:val="a3"/>
        <w:ind w:firstLine="0"/>
        <w:jc w:val="left"/>
      </w:pPr>
      <w:r>
        <w:t>и</w:t>
      </w:r>
      <w:r>
        <w:rPr>
          <w:spacing w:val="-7"/>
        </w:rPr>
        <w:t xml:space="preserve"> </w:t>
      </w:r>
      <w:r>
        <w:t>измерительных</w:t>
      </w:r>
      <w:r>
        <w:rPr>
          <w:spacing w:val="-7"/>
        </w:rPr>
        <w:t xml:space="preserve"> </w:t>
      </w:r>
      <w:r>
        <w:t>приборов,</w:t>
      </w:r>
      <w:r>
        <w:rPr>
          <w:spacing w:val="-7"/>
        </w:rPr>
        <w:t xml:space="preserve"> </w:t>
      </w:r>
      <w:r>
        <w:t>следуя</w:t>
      </w:r>
      <w:r>
        <w:rPr>
          <w:spacing w:val="-6"/>
        </w:rPr>
        <w:t xml:space="preserve"> </w:t>
      </w:r>
      <w:r>
        <w:t>правилам</w:t>
      </w:r>
      <w:r>
        <w:rPr>
          <w:spacing w:val="-7"/>
        </w:rPr>
        <w:t xml:space="preserve"> </w:t>
      </w:r>
      <w:r>
        <w:t>безопасного</w:t>
      </w:r>
      <w:r>
        <w:rPr>
          <w:spacing w:val="-7"/>
        </w:rPr>
        <w:t xml:space="preserve"> </w:t>
      </w:r>
      <w:r>
        <w:t>труда;</w:t>
      </w:r>
    </w:p>
    <w:p w:rsidR="00C92B69" w:rsidRDefault="00B46697">
      <w:pPr>
        <w:pStyle w:val="a3"/>
        <w:ind w:right="663"/>
        <w:jc w:val="left"/>
      </w:pPr>
      <w:r>
        <w:t>распознавать</w:t>
      </w:r>
      <w:r>
        <w:rPr>
          <w:spacing w:val="27"/>
        </w:rPr>
        <w:t xml:space="preserve"> </w:t>
      </w:r>
      <w:r>
        <w:t>изученные</w:t>
      </w:r>
      <w:r>
        <w:rPr>
          <w:spacing w:val="27"/>
        </w:rPr>
        <w:t xml:space="preserve"> </w:t>
      </w:r>
      <w:r>
        <w:t>объекты</w:t>
      </w:r>
      <w:r>
        <w:rPr>
          <w:spacing w:val="27"/>
        </w:rPr>
        <w:t xml:space="preserve"> </w:t>
      </w:r>
      <w:r>
        <w:t>и</w:t>
      </w:r>
      <w:r>
        <w:rPr>
          <w:spacing w:val="96"/>
        </w:rPr>
        <w:t xml:space="preserve"> </w:t>
      </w:r>
      <w:r>
        <w:t>явления</w:t>
      </w:r>
      <w:r>
        <w:rPr>
          <w:spacing w:val="96"/>
        </w:rPr>
        <w:t xml:space="preserve"> </w:t>
      </w:r>
      <w:r>
        <w:t>живой</w:t>
      </w:r>
      <w:r>
        <w:rPr>
          <w:spacing w:val="96"/>
        </w:rPr>
        <w:t xml:space="preserve"> </w:t>
      </w:r>
      <w:r>
        <w:t>и</w:t>
      </w:r>
      <w:r>
        <w:rPr>
          <w:spacing w:val="96"/>
        </w:rPr>
        <w:t xml:space="preserve"> </w:t>
      </w:r>
      <w:r>
        <w:t>неживой</w:t>
      </w:r>
      <w:r>
        <w:rPr>
          <w:spacing w:val="97"/>
        </w:rPr>
        <w:t xml:space="preserve"> </w:t>
      </w:r>
      <w:r>
        <w:t>природы</w:t>
      </w:r>
      <w:r>
        <w:rPr>
          <w:spacing w:val="-67"/>
        </w:rPr>
        <w:t xml:space="preserve"> </w:t>
      </w:r>
      <w:r>
        <w:t>по</w:t>
      </w:r>
      <w:r>
        <w:rPr>
          <w:spacing w:val="-2"/>
        </w:rPr>
        <w:t xml:space="preserve"> </w:t>
      </w:r>
      <w:r>
        <w:t>их</w:t>
      </w:r>
      <w:r>
        <w:rPr>
          <w:spacing w:val="-2"/>
        </w:rPr>
        <w:t xml:space="preserve"> </w:t>
      </w:r>
      <w:r>
        <w:t>описанию,</w:t>
      </w:r>
      <w:r>
        <w:rPr>
          <w:spacing w:val="-1"/>
        </w:rPr>
        <w:t xml:space="preserve"> </w:t>
      </w:r>
      <w:r>
        <w:t>рисункам</w:t>
      </w:r>
      <w:r>
        <w:rPr>
          <w:spacing w:val="-1"/>
        </w:rPr>
        <w:t xml:space="preserve"> </w:t>
      </w:r>
      <w:r>
        <w:t>и</w:t>
      </w:r>
      <w:r>
        <w:rPr>
          <w:spacing w:val="-2"/>
        </w:rPr>
        <w:t xml:space="preserve"> </w:t>
      </w:r>
      <w:r>
        <w:t>фотографиям,</w:t>
      </w:r>
      <w:r>
        <w:rPr>
          <w:spacing w:val="-2"/>
        </w:rPr>
        <w:t xml:space="preserve"> </w:t>
      </w:r>
      <w:r>
        <w:t>различать</w:t>
      </w:r>
      <w:r>
        <w:rPr>
          <w:spacing w:val="-1"/>
        </w:rPr>
        <w:t xml:space="preserve"> </w:t>
      </w:r>
      <w:r>
        <w:t>их</w:t>
      </w:r>
      <w:r>
        <w:rPr>
          <w:spacing w:val="-2"/>
        </w:rPr>
        <w:t xml:space="preserve"> </w:t>
      </w:r>
      <w:r>
        <w:t>в</w:t>
      </w:r>
      <w:r>
        <w:rPr>
          <w:spacing w:val="-2"/>
        </w:rPr>
        <w:t xml:space="preserve"> </w:t>
      </w:r>
      <w:r>
        <w:t>окружающем</w:t>
      </w:r>
      <w:r>
        <w:rPr>
          <w:spacing w:val="-1"/>
        </w:rPr>
        <w:t xml:space="preserve"> </w:t>
      </w:r>
      <w:r>
        <w:t>мире;</w:t>
      </w:r>
    </w:p>
    <w:p w:rsidR="00C92B69" w:rsidRDefault="00B46697">
      <w:pPr>
        <w:pStyle w:val="a3"/>
        <w:jc w:val="left"/>
      </w:pPr>
      <w:r>
        <w:t>группировать</w:t>
      </w:r>
      <w:r>
        <w:rPr>
          <w:spacing w:val="12"/>
        </w:rPr>
        <w:t xml:space="preserve"> </w:t>
      </w:r>
      <w:r>
        <w:t>изученные</w:t>
      </w:r>
      <w:r>
        <w:rPr>
          <w:spacing w:val="12"/>
        </w:rPr>
        <w:t xml:space="preserve"> </w:t>
      </w:r>
      <w:r>
        <w:t>объекты</w:t>
      </w:r>
      <w:r>
        <w:rPr>
          <w:spacing w:val="13"/>
        </w:rPr>
        <w:t xml:space="preserve"> </w:t>
      </w:r>
      <w:r>
        <w:t>живой</w:t>
      </w:r>
      <w:r>
        <w:rPr>
          <w:spacing w:val="12"/>
        </w:rPr>
        <w:t xml:space="preserve"> </w:t>
      </w:r>
      <w:r>
        <w:t>и</w:t>
      </w:r>
      <w:r>
        <w:rPr>
          <w:spacing w:val="13"/>
        </w:rPr>
        <w:t xml:space="preserve"> </w:t>
      </w:r>
      <w:r>
        <w:t>неживой</w:t>
      </w:r>
      <w:r>
        <w:rPr>
          <w:spacing w:val="12"/>
        </w:rPr>
        <w:t xml:space="preserve"> </w:t>
      </w:r>
      <w:r>
        <w:t>природы,</w:t>
      </w:r>
      <w:r>
        <w:rPr>
          <w:spacing w:val="13"/>
        </w:rPr>
        <w:t xml:space="preserve"> </w:t>
      </w:r>
      <w:r>
        <w:t>самостоятельно</w:t>
      </w:r>
      <w:r>
        <w:rPr>
          <w:spacing w:val="-67"/>
        </w:rPr>
        <w:t xml:space="preserve"> </w:t>
      </w:r>
      <w:r>
        <w:t>выбирая</w:t>
      </w:r>
      <w:r>
        <w:rPr>
          <w:spacing w:val="-4"/>
        </w:rPr>
        <w:t xml:space="preserve"> </w:t>
      </w:r>
      <w:r>
        <w:t>признак</w:t>
      </w:r>
      <w:r>
        <w:rPr>
          <w:spacing w:val="-3"/>
        </w:rPr>
        <w:t xml:space="preserve"> </w:t>
      </w:r>
      <w:r>
        <w:t>для</w:t>
      </w:r>
      <w:r>
        <w:rPr>
          <w:spacing w:val="-3"/>
        </w:rPr>
        <w:t xml:space="preserve"> </w:t>
      </w:r>
      <w:r>
        <w:t>группировки;</w:t>
      </w:r>
      <w:r>
        <w:rPr>
          <w:spacing w:val="-4"/>
        </w:rPr>
        <w:t xml:space="preserve"> </w:t>
      </w:r>
      <w:r>
        <w:t>проводить</w:t>
      </w:r>
      <w:r>
        <w:rPr>
          <w:spacing w:val="-3"/>
        </w:rPr>
        <w:t xml:space="preserve"> </w:t>
      </w:r>
      <w:r>
        <w:t>простейшие</w:t>
      </w:r>
      <w:r>
        <w:rPr>
          <w:spacing w:val="-3"/>
        </w:rPr>
        <w:t xml:space="preserve"> </w:t>
      </w:r>
      <w:r>
        <w:t>классификации;</w:t>
      </w:r>
    </w:p>
    <w:p w:rsidR="00C92B69" w:rsidRDefault="00B46697">
      <w:pPr>
        <w:pStyle w:val="a3"/>
        <w:jc w:val="left"/>
      </w:pPr>
      <w:r>
        <w:t>сравнивать</w:t>
      </w:r>
      <w:r>
        <w:rPr>
          <w:spacing w:val="48"/>
        </w:rPr>
        <w:t xml:space="preserve"> </w:t>
      </w:r>
      <w:r>
        <w:t>объекты</w:t>
      </w:r>
      <w:r>
        <w:rPr>
          <w:spacing w:val="48"/>
        </w:rPr>
        <w:t xml:space="preserve"> </w:t>
      </w:r>
      <w:r>
        <w:t>живой</w:t>
      </w:r>
      <w:r>
        <w:rPr>
          <w:spacing w:val="48"/>
        </w:rPr>
        <w:t xml:space="preserve"> </w:t>
      </w:r>
      <w:r>
        <w:t>и</w:t>
      </w:r>
      <w:r>
        <w:rPr>
          <w:spacing w:val="48"/>
        </w:rPr>
        <w:t xml:space="preserve"> </w:t>
      </w:r>
      <w:r>
        <w:t>неживой</w:t>
      </w:r>
      <w:r>
        <w:rPr>
          <w:spacing w:val="48"/>
        </w:rPr>
        <w:t xml:space="preserve"> </w:t>
      </w:r>
      <w:r>
        <w:t>природы</w:t>
      </w:r>
      <w:r>
        <w:rPr>
          <w:spacing w:val="48"/>
        </w:rPr>
        <w:t xml:space="preserve"> </w:t>
      </w:r>
      <w:r>
        <w:t>на</w:t>
      </w:r>
      <w:r>
        <w:rPr>
          <w:spacing w:val="48"/>
        </w:rPr>
        <w:t xml:space="preserve"> </w:t>
      </w:r>
      <w:r>
        <w:t>основе</w:t>
      </w:r>
      <w:r>
        <w:rPr>
          <w:spacing w:val="48"/>
        </w:rPr>
        <w:t xml:space="preserve"> </w:t>
      </w:r>
      <w:r>
        <w:t>их</w:t>
      </w:r>
      <w:r>
        <w:rPr>
          <w:spacing w:val="48"/>
        </w:rPr>
        <w:t xml:space="preserve"> </w:t>
      </w:r>
      <w:r>
        <w:t>внешних</w:t>
      </w:r>
      <w:r>
        <w:rPr>
          <w:spacing w:val="-67"/>
        </w:rPr>
        <w:t xml:space="preserve"> </w:t>
      </w:r>
      <w:r>
        <w:t>признаков</w:t>
      </w:r>
      <w:r>
        <w:rPr>
          <w:spacing w:val="-2"/>
        </w:rPr>
        <w:t xml:space="preserve"> </w:t>
      </w:r>
      <w:r>
        <w:t>и</w:t>
      </w:r>
      <w:r>
        <w:rPr>
          <w:spacing w:val="-1"/>
        </w:rPr>
        <w:t xml:space="preserve"> </w:t>
      </w:r>
      <w:r>
        <w:t>известных</w:t>
      </w:r>
      <w:r>
        <w:rPr>
          <w:spacing w:val="-1"/>
        </w:rPr>
        <w:t xml:space="preserve"> </w:t>
      </w:r>
      <w:r>
        <w:t>характерных</w:t>
      </w:r>
      <w:r>
        <w:rPr>
          <w:spacing w:val="-1"/>
        </w:rPr>
        <w:t xml:space="preserve"> </w:t>
      </w:r>
      <w:r>
        <w:t>свойств;</w:t>
      </w:r>
    </w:p>
    <w:p w:rsidR="00C92B69" w:rsidRDefault="00B46697">
      <w:pPr>
        <w:pStyle w:val="a3"/>
        <w:ind w:right="312"/>
      </w:pPr>
      <w:r>
        <w:t>использовать знания о взаимосвязях в природе для объяснения простейших</w:t>
      </w:r>
      <w:r>
        <w:rPr>
          <w:spacing w:val="1"/>
        </w:rPr>
        <w:t xml:space="preserve"> </w:t>
      </w:r>
      <w:r>
        <w:t>явлений и процессов в природе (в том числе смены дня и ночи, смены времён года,</w:t>
      </w:r>
      <w:r>
        <w:rPr>
          <w:spacing w:val="1"/>
        </w:rPr>
        <w:t xml:space="preserve"> </w:t>
      </w:r>
      <w:r>
        <w:t>сезонных</w:t>
      </w:r>
      <w:r>
        <w:rPr>
          <w:spacing w:val="-5"/>
        </w:rPr>
        <w:t xml:space="preserve"> </w:t>
      </w:r>
      <w:r>
        <w:t>изменений</w:t>
      </w:r>
      <w:r>
        <w:rPr>
          <w:spacing w:val="-5"/>
        </w:rPr>
        <w:t xml:space="preserve"> </w:t>
      </w:r>
      <w:r>
        <w:t>в</w:t>
      </w:r>
      <w:r>
        <w:rPr>
          <w:spacing w:val="-4"/>
        </w:rPr>
        <w:t xml:space="preserve"> </w:t>
      </w:r>
      <w:r>
        <w:t>природе</w:t>
      </w:r>
      <w:r>
        <w:rPr>
          <w:spacing w:val="-5"/>
        </w:rPr>
        <w:t xml:space="preserve"> </w:t>
      </w:r>
      <w:r>
        <w:t>своей</w:t>
      </w:r>
      <w:r>
        <w:rPr>
          <w:spacing w:val="-4"/>
        </w:rPr>
        <w:t xml:space="preserve"> </w:t>
      </w:r>
      <w:r>
        <w:t>местности,</w:t>
      </w:r>
      <w:r>
        <w:rPr>
          <w:spacing w:val="-5"/>
        </w:rPr>
        <w:t xml:space="preserve"> </w:t>
      </w:r>
      <w:r>
        <w:t>причины</w:t>
      </w:r>
      <w:r>
        <w:rPr>
          <w:spacing w:val="-4"/>
        </w:rPr>
        <w:t xml:space="preserve"> </w:t>
      </w:r>
      <w:r>
        <w:t>смены</w:t>
      </w:r>
      <w:r>
        <w:rPr>
          <w:spacing w:val="-5"/>
        </w:rPr>
        <w:t xml:space="preserve"> </w:t>
      </w:r>
      <w:r>
        <w:t>природных</w:t>
      </w:r>
      <w:r>
        <w:rPr>
          <w:spacing w:val="-5"/>
        </w:rPr>
        <w:t xml:space="preserve"> </w:t>
      </w:r>
      <w:r>
        <w:t>зон);</w:t>
      </w:r>
    </w:p>
    <w:p w:rsidR="00C92B69" w:rsidRDefault="00B46697">
      <w:pPr>
        <w:pStyle w:val="a3"/>
        <w:ind w:right="502"/>
        <w:jc w:val="left"/>
      </w:pPr>
      <w:r>
        <w:t>называть</w:t>
      </w:r>
      <w:r>
        <w:rPr>
          <w:spacing w:val="40"/>
        </w:rPr>
        <w:t xml:space="preserve"> </w:t>
      </w:r>
      <w:r>
        <w:t>наиболее</w:t>
      </w:r>
      <w:r>
        <w:rPr>
          <w:spacing w:val="108"/>
        </w:rPr>
        <w:t xml:space="preserve"> </w:t>
      </w:r>
      <w:r>
        <w:t>значимые</w:t>
      </w:r>
      <w:r>
        <w:rPr>
          <w:spacing w:val="109"/>
        </w:rPr>
        <w:t xml:space="preserve"> </w:t>
      </w:r>
      <w:r>
        <w:t>природные</w:t>
      </w:r>
      <w:r>
        <w:rPr>
          <w:spacing w:val="109"/>
        </w:rPr>
        <w:t xml:space="preserve"> </w:t>
      </w:r>
      <w:r>
        <w:t>объекты</w:t>
      </w:r>
      <w:r>
        <w:rPr>
          <w:spacing w:val="109"/>
        </w:rPr>
        <w:t xml:space="preserve"> </w:t>
      </w:r>
      <w:r>
        <w:t>Всемирного</w:t>
      </w:r>
      <w:r>
        <w:rPr>
          <w:spacing w:val="108"/>
        </w:rPr>
        <w:t xml:space="preserve"> </w:t>
      </w:r>
      <w:r>
        <w:t>наследия</w:t>
      </w:r>
      <w:r>
        <w:rPr>
          <w:spacing w:val="-67"/>
        </w:rPr>
        <w:t xml:space="preserve"> </w:t>
      </w:r>
      <w:r>
        <w:t>в</w:t>
      </w:r>
      <w:r>
        <w:rPr>
          <w:spacing w:val="-2"/>
        </w:rPr>
        <w:t xml:space="preserve"> </w:t>
      </w:r>
      <w:r>
        <w:t>России</w:t>
      </w:r>
      <w:r>
        <w:rPr>
          <w:spacing w:val="-1"/>
        </w:rPr>
        <w:t xml:space="preserve"> </w:t>
      </w:r>
      <w:r>
        <w:t>и</w:t>
      </w:r>
      <w:r>
        <w:rPr>
          <w:spacing w:val="-2"/>
        </w:rPr>
        <w:t xml:space="preserve"> </w:t>
      </w:r>
      <w:r>
        <w:t>за</w:t>
      </w:r>
      <w:r>
        <w:rPr>
          <w:spacing w:val="-1"/>
        </w:rPr>
        <w:t xml:space="preserve"> </w:t>
      </w:r>
      <w:r>
        <w:t>рубежом (в</w:t>
      </w:r>
      <w:r>
        <w:rPr>
          <w:spacing w:val="-1"/>
        </w:rPr>
        <w:t xml:space="preserve"> </w:t>
      </w:r>
      <w:r>
        <w:t>пределах</w:t>
      </w:r>
      <w:r>
        <w:rPr>
          <w:spacing w:val="-1"/>
        </w:rPr>
        <w:t xml:space="preserve"> </w:t>
      </w:r>
      <w:r>
        <w:t>изученного);</w:t>
      </w:r>
    </w:p>
    <w:p w:rsidR="00C92B69" w:rsidRDefault="00B46697">
      <w:pPr>
        <w:pStyle w:val="a3"/>
        <w:ind w:left="1105" w:firstLine="0"/>
        <w:jc w:val="left"/>
      </w:pPr>
      <w:r>
        <w:t>называть</w:t>
      </w:r>
      <w:r>
        <w:rPr>
          <w:spacing w:val="-5"/>
        </w:rPr>
        <w:t xml:space="preserve"> </w:t>
      </w:r>
      <w:r>
        <w:t>экологические</w:t>
      </w:r>
      <w:r>
        <w:rPr>
          <w:spacing w:val="-5"/>
        </w:rPr>
        <w:t xml:space="preserve"> </w:t>
      </w:r>
      <w:r>
        <w:t>проблемы</w:t>
      </w:r>
      <w:r>
        <w:rPr>
          <w:spacing w:val="-4"/>
        </w:rPr>
        <w:t xml:space="preserve"> </w:t>
      </w:r>
      <w:r>
        <w:t>и</w:t>
      </w:r>
      <w:r>
        <w:rPr>
          <w:spacing w:val="-5"/>
        </w:rPr>
        <w:t xml:space="preserve"> </w:t>
      </w:r>
      <w:r>
        <w:t>определять</w:t>
      </w:r>
      <w:r>
        <w:rPr>
          <w:spacing w:val="-3"/>
        </w:rPr>
        <w:t xml:space="preserve"> </w:t>
      </w:r>
      <w:r>
        <w:t>пути</w:t>
      </w:r>
      <w:r>
        <w:rPr>
          <w:spacing w:val="-5"/>
        </w:rPr>
        <w:t xml:space="preserve"> </w:t>
      </w:r>
      <w:r>
        <w:t>их</w:t>
      </w:r>
      <w:r>
        <w:rPr>
          <w:spacing w:val="-5"/>
        </w:rPr>
        <w:t xml:space="preserve"> </w:t>
      </w:r>
      <w:r>
        <w:t>решения;</w:t>
      </w:r>
    </w:p>
    <w:p w:rsidR="00C92B69" w:rsidRDefault="00B46697">
      <w:pPr>
        <w:pStyle w:val="a3"/>
        <w:ind w:right="502"/>
        <w:jc w:val="left"/>
      </w:pPr>
      <w:r>
        <w:t>создавать</w:t>
      </w:r>
      <w:r>
        <w:rPr>
          <w:spacing w:val="53"/>
        </w:rPr>
        <w:t xml:space="preserve"> </w:t>
      </w:r>
      <w:r>
        <w:t>по</w:t>
      </w:r>
      <w:r>
        <w:rPr>
          <w:spacing w:val="121"/>
        </w:rPr>
        <w:t xml:space="preserve"> </w:t>
      </w:r>
      <w:r>
        <w:t>заданному</w:t>
      </w:r>
      <w:r>
        <w:rPr>
          <w:spacing w:val="121"/>
        </w:rPr>
        <w:t xml:space="preserve"> </w:t>
      </w:r>
      <w:r>
        <w:t>плану</w:t>
      </w:r>
      <w:r>
        <w:rPr>
          <w:spacing w:val="122"/>
        </w:rPr>
        <w:t xml:space="preserve"> </w:t>
      </w:r>
      <w:r>
        <w:t>собственные</w:t>
      </w:r>
      <w:r>
        <w:rPr>
          <w:spacing w:val="121"/>
        </w:rPr>
        <w:t xml:space="preserve"> </w:t>
      </w:r>
      <w:r>
        <w:t>развёрнутые</w:t>
      </w:r>
      <w:r>
        <w:rPr>
          <w:spacing w:val="121"/>
        </w:rPr>
        <w:t xml:space="preserve"> </w:t>
      </w:r>
      <w:r>
        <w:t>высказывания</w:t>
      </w:r>
      <w:r>
        <w:rPr>
          <w:spacing w:val="-67"/>
        </w:rPr>
        <w:t xml:space="preserve"> </w:t>
      </w:r>
      <w:r>
        <w:t>о</w:t>
      </w:r>
      <w:r>
        <w:rPr>
          <w:spacing w:val="-1"/>
        </w:rPr>
        <w:t xml:space="preserve"> </w:t>
      </w:r>
      <w:r>
        <w:t>природе</w:t>
      </w:r>
      <w:r>
        <w:rPr>
          <w:spacing w:val="-1"/>
        </w:rPr>
        <w:t xml:space="preserve"> </w:t>
      </w:r>
      <w:r>
        <w:t>и</w:t>
      </w:r>
      <w:r>
        <w:rPr>
          <w:spacing w:val="-1"/>
        </w:rPr>
        <w:t xml:space="preserve"> </w:t>
      </w:r>
      <w:r>
        <w:t>обществе;</w:t>
      </w:r>
    </w:p>
    <w:p w:rsidR="00C92B69" w:rsidRDefault="00B46697">
      <w:pPr>
        <w:pStyle w:val="a3"/>
        <w:jc w:val="left"/>
      </w:pPr>
      <w:r>
        <w:t>использовать</w:t>
      </w:r>
      <w:r>
        <w:rPr>
          <w:spacing w:val="14"/>
        </w:rPr>
        <w:t xml:space="preserve"> </w:t>
      </w:r>
      <w:r>
        <w:t>различные</w:t>
      </w:r>
      <w:r>
        <w:rPr>
          <w:spacing w:val="14"/>
        </w:rPr>
        <w:t xml:space="preserve"> </w:t>
      </w:r>
      <w:r>
        <w:t>источники</w:t>
      </w:r>
      <w:r>
        <w:rPr>
          <w:spacing w:val="14"/>
        </w:rPr>
        <w:t xml:space="preserve"> </w:t>
      </w:r>
      <w:r>
        <w:t>информации</w:t>
      </w:r>
      <w:r>
        <w:rPr>
          <w:spacing w:val="14"/>
        </w:rPr>
        <w:t xml:space="preserve"> </w:t>
      </w:r>
      <w:r>
        <w:t>для</w:t>
      </w:r>
      <w:r>
        <w:rPr>
          <w:spacing w:val="14"/>
        </w:rPr>
        <w:t xml:space="preserve"> </w:t>
      </w:r>
      <w:r>
        <w:t>поиска</w:t>
      </w:r>
      <w:r>
        <w:rPr>
          <w:spacing w:val="14"/>
        </w:rPr>
        <w:t xml:space="preserve"> </w:t>
      </w:r>
      <w:r>
        <w:t>и</w:t>
      </w:r>
      <w:r>
        <w:rPr>
          <w:spacing w:val="14"/>
        </w:rPr>
        <w:t xml:space="preserve"> </w:t>
      </w:r>
      <w:r>
        <w:t>извлечения</w:t>
      </w:r>
      <w:r>
        <w:rPr>
          <w:spacing w:val="-67"/>
        </w:rPr>
        <w:t xml:space="preserve"> </w:t>
      </w:r>
      <w:r>
        <w:t>информации,</w:t>
      </w:r>
      <w:r>
        <w:rPr>
          <w:spacing w:val="-2"/>
        </w:rPr>
        <w:t xml:space="preserve"> </w:t>
      </w:r>
      <w:r>
        <w:t>ответов на</w:t>
      </w:r>
      <w:r>
        <w:rPr>
          <w:spacing w:val="-1"/>
        </w:rPr>
        <w:t xml:space="preserve"> </w:t>
      </w:r>
      <w:r>
        <w:t>вопросы;</w:t>
      </w:r>
    </w:p>
    <w:p w:rsidR="00C92B69" w:rsidRDefault="00B46697">
      <w:pPr>
        <w:pStyle w:val="a3"/>
        <w:ind w:left="1105" w:firstLine="0"/>
        <w:jc w:val="left"/>
      </w:pPr>
      <w:r>
        <w:t>соблюдать</w:t>
      </w:r>
      <w:r>
        <w:rPr>
          <w:spacing w:val="-8"/>
        </w:rPr>
        <w:t xml:space="preserve"> </w:t>
      </w:r>
      <w:r>
        <w:t>правила</w:t>
      </w:r>
      <w:r>
        <w:rPr>
          <w:spacing w:val="-8"/>
        </w:rPr>
        <w:t xml:space="preserve"> </w:t>
      </w:r>
      <w:r>
        <w:t>нравственного</w:t>
      </w:r>
      <w:r>
        <w:rPr>
          <w:spacing w:val="-8"/>
        </w:rPr>
        <w:t xml:space="preserve"> </w:t>
      </w:r>
      <w:r>
        <w:t>поведения</w:t>
      </w:r>
      <w:r>
        <w:rPr>
          <w:spacing w:val="-8"/>
        </w:rPr>
        <w:t xml:space="preserve"> </w:t>
      </w:r>
      <w:r>
        <w:t>на</w:t>
      </w:r>
      <w:r>
        <w:rPr>
          <w:spacing w:val="-7"/>
        </w:rPr>
        <w:t xml:space="preserve"> </w:t>
      </w:r>
      <w:r>
        <w:t>природе;</w:t>
      </w:r>
    </w:p>
    <w:p w:rsidR="00C92B69" w:rsidRDefault="00B46697">
      <w:pPr>
        <w:pStyle w:val="a3"/>
        <w:jc w:val="left"/>
      </w:pPr>
      <w:r>
        <w:t>осознавать</w:t>
      </w:r>
      <w:r>
        <w:rPr>
          <w:spacing w:val="25"/>
        </w:rPr>
        <w:t xml:space="preserve"> </w:t>
      </w:r>
      <w:r>
        <w:t>возможные</w:t>
      </w:r>
      <w:r>
        <w:rPr>
          <w:spacing w:val="26"/>
        </w:rPr>
        <w:t xml:space="preserve"> </w:t>
      </w:r>
      <w:r>
        <w:t>последствия</w:t>
      </w:r>
      <w:r>
        <w:rPr>
          <w:spacing w:val="25"/>
        </w:rPr>
        <w:t xml:space="preserve"> </w:t>
      </w:r>
      <w:r>
        <w:t>вредных</w:t>
      </w:r>
      <w:r>
        <w:rPr>
          <w:spacing w:val="26"/>
        </w:rPr>
        <w:t xml:space="preserve"> </w:t>
      </w:r>
      <w:r>
        <w:t>привычек</w:t>
      </w:r>
      <w:r>
        <w:rPr>
          <w:spacing w:val="25"/>
        </w:rPr>
        <w:t xml:space="preserve"> </w:t>
      </w:r>
      <w:r>
        <w:t>для</w:t>
      </w:r>
      <w:r>
        <w:rPr>
          <w:spacing w:val="26"/>
        </w:rPr>
        <w:t xml:space="preserve"> </w:t>
      </w:r>
      <w:r>
        <w:t>здоровья</w:t>
      </w:r>
      <w:r>
        <w:rPr>
          <w:spacing w:val="25"/>
        </w:rPr>
        <w:t xml:space="preserve"> </w:t>
      </w:r>
      <w:r>
        <w:t>и</w:t>
      </w:r>
      <w:r>
        <w:rPr>
          <w:spacing w:val="26"/>
        </w:rPr>
        <w:t xml:space="preserve"> </w:t>
      </w:r>
      <w:r>
        <w:t>жизни</w:t>
      </w:r>
      <w:r>
        <w:rPr>
          <w:spacing w:val="-67"/>
        </w:rPr>
        <w:t xml:space="preserve"> </w:t>
      </w:r>
      <w:r>
        <w:t>человека;</w:t>
      </w:r>
    </w:p>
    <w:p w:rsidR="00C92B69" w:rsidRDefault="00B46697">
      <w:pPr>
        <w:pStyle w:val="a3"/>
        <w:ind w:right="31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w:t>
      </w:r>
      <w:r>
        <w:rPr>
          <w:spacing w:val="1"/>
        </w:rPr>
        <w:t xml:space="preserve"> </w:t>
      </w:r>
      <w:r>
        <w:t>населённого</w:t>
      </w:r>
      <w:r>
        <w:rPr>
          <w:spacing w:val="1"/>
        </w:rPr>
        <w:t xml:space="preserve"> </w:t>
      </w:r>
      <w:r>
        <w:t>пункта,</w:t>
      </w:r>
      <w:r>
        <w:rPr>
          <w:spacing w:val="1"/>
        </w:rPr>
        <w:t xml:space="preserve"> </w:t>
      </w:r>
      <w:r>
        <w:t>в</w:t>
      </w:r>
      <w:r>
        <w:rPr>
          <w:spacing w:val="1"/>
        </w:rPr>
        <w:t xml:space="preserve"> </w:t>
      </w:r>
      <w:r>
        <w:t>театрах,</w:t>
      </w:r>
      <w:r>
        <w:rPr>
          <w:spacing w:val="1"/>
        </w:rPr>
        <w:t xml:space="preserve"> </w:t>
      </w:r>
      <w:r>
        <w:t>кинотеатрах,</w:t>
      </w:r>
      <w:r>
        <w:rPr>
          <w:spacing w:val="1"/>
        </w:rPr>
        <w:t xml:space="preserve"> </w:t>
      </w:r>
      <w:r>
        <w:t>торговых</w:t>
      </w:r>
      <w:r>
        <w:rPr>
          <w:spacing w:val="1"/>
        </w:rPr>
        <w:t xml:space="preserve"> </w:t>
      </w:r>
      <w:r>
        <w:t>центрах,</w:t>
      </w:r>
      <w:r>
        <w:rPr>
          <w:spacing w:val="1"/>
        </w:rPr>
        <w:t xml:space="preserve"> </w:t>
      </w:r>
      <w:r>
        <w:t>парках</w:t>
      </w:r>
      <w:r>
        <w:rPr>
          <w:spacing w:val="1"/>
        </w:rPr>
        <w:t xml:space="preserve"> </w:t>
      </w:r>
      <w:r>
        <w:t>и</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(музеях,</w:t>
      </w:r>
      <w:r>
        <w:rPr>
          <w:spacing w:val="1"/>
        </w:rPr>
        <w:t xml:space="preserve"> </w:t>
      </w:r>
      <w:r>
        <w:t>библиотеках</w:t>
      </w:r>
      <w:r>
        <w:rPr>
          <w:spacing w:val="-2"/>
        </w:rPr>
        <w:t xml:space="preserve"> </w:t>
      </w:r>
      <w:r>
        <w:t>и</w:t>
      </w:r>
      <w:r>
        <w:rPr>
          <w:spacing w:val="-1"/>
        </w:rPr>
        <w:t xml:space="preserve"> </w:t>
      </w:r>
      <w:r>
        <w:t>других);</w:t>
      </w:r>
    </w:p>
    <w:p w:rsidR="00C92B69" w:rsidRDefault="00B46697">
      <w:pPr>
        <w:pStyle w:val="a3"/>
        <w:ind w:right="414"/>
      </w:pPr>
      <w:r>
        <w:t>соблюдать</w:t>
      </w:r>
      <w:r>
        <w:rPr>
          <w:spacing w:val="16"/>
        </w:rPr>
        <w:t xml:space="preserve"> </w:t>
      </w:r>
      <w:r>
        <w:t>правила</w:t>
      </w:r>
      <w:r>
        <w:rPr>
          <w:spacing w:val="17"/>
        </w:rPr>
        <w:t xml:space="preserve"> </w:t>
      </w:r>
      <w:r>
        <w:t>безопасного</w:t>
      </w:r>
      <w:r>
        <w:rPr>
          <w:spacing w:val="16"/>
        </w:rPr>
        <w:t xml:space="preserve"> </w:t>
      </w:r>
      <w:r>
        <w:t>поведения</w:t>
      </w:r>
      <w:r>
        <w:rPr>
          <w:spacing w:val="17"/>
        </w:rPr>
        <w:t xml:space="preserve"> </w:t>
      </w:r>
      <w:r>
        <w:t>при</w:t>
      </w:r>
      <w:r>
        <w:rPr>
          <w:spacing w:val="16"/>
        </w:rPr>
        <w:t xml:space="preserve"> </w:t>
      </w:r>
      <w:r>
        <w:t>езде</w:t>
      </w:r>
      <w:r>
        <w:rPr>
          <w:spacing w:val="17"/>
        </w:rPr>
        <w:t xml:space="preserve"> </w:t>
      </w:r>
      <w:r>
        <w:t>на</w:t>
      </w:r>
      <w:r>
        <w:rPr>
          <w:spacing w:val="16"/>
        </w:rPr>
        <w:t xml:space="preserve"> </w:t>
      </w:r>
      <w:r>
        <w:t>велосипеде,</w:t>
      </w:r>
      <w:r>
        <w:rPr>
          <w:spacing w:val="17"/>
        </w:rPr>
        <w:t xml:space="preserve"> </w:t>
      </w:r>
      <w:r>
        <w:t>самокате</w:t>
      </w:r>
      <w:r>
        <w:rPr>
          <w:spacing w:val="-68"/>
        </w:rPr>
        <w:t xml:space="preserve"> </w:t>
      </w:r>
      <w:r>
        <w:t>и</w:t>
      </w:r>
      <w:r>
        <w:rPr>
          <w:spacing w:val="-2"/>
        </w:rPr>
        <w:t xml:space="preserve"> </w:t>
      </w:r>
      <w:r>
        <w:t>других</w:t>
      </w:r>
      <w:r>
        <w:rPr>
          <w:spacing w:val="-2"/>
        </w:rPr>
        <w:t xml:space="preserve"> </w:t>
      </w:r>
      <w:r>
        <w:t>средствах</w:t>
      </w:r>
      <w:r>
        <w:rPr>
          <w:spacing w:val="-1"/>
        </w:rPr>
        <w:t xml:space="preserve"> </w:t>
      </w:r>
      <w:r>
        <w:t>индивидуальной</w:t>
      </w:r>
      <w:r>
        <w:rPr>
          <w:spacing w:val="-2"/>
        </w:rPr>
        <w:t xml:space="preserve"> </w:t>
      </w:r>
      <w:r>
        <w:t>мобильности;</w:t>
      </w:r>
    </w:p>
    <w:p w:rsidR="00C92B69" w:rsidRDefault="00B46697">
      <w:pPr>
        <w:pStyle w:val="a3"/>
        <w:ind w:right="835"/>
      </w:pPr>
      <w:r>
        <w:t xml:space="preserve">осуществлять     </w:t>
      </w:r>
      <w:r>
        <w:rPr>
          <w:spacing w:val="35"/>
        </w:rPr>
        <w:t xml:space="preserve"> </w:t>
      </w:r>
      <w:r>
        <w:t xml:space="preserve">безопасный      </w:t>
      </w:r>
      <w:r>
        <w:rPr>
          <w:spacing w:val="33"/>
        </w:rPr>
        <w:t xml:space="preserve"> </w:t>
      </w:r>
      <w:r>
        <w:t xml:space="preserve">поиск      </w:t>
      </w:r>
      <w:r>
        <w:rPr>
          <w:spacing w:val="34"/>
        </w:rPr>
        <w:t xml:space="preserve"> </w:t>
      </w:r>
      <w:r>
        <w:t xml:space="preserve">образовательных      </w:t>
      </w:r>
      <w:r>
        <w:rPr>
          <w:spacing w:val="34"/>
        </w:rPr>
        <w:t xml:space="preserve"> </w:t>
      </w:r>
      <w:r>
        <w:t>ресурсов</w:t>
      </w:r>
      <w:r>
        <w:rPr>
          <w:spacing w:val="-68"/>
        </w:rPr>
        <w:t xml:space="preserve"> </w:t>
      </w:r>
      <w:r>
        <w:t>и</w:t>
      </w:r>
      <w:r>
        <w:rPr>
          <w:spacing w:val="-2"/>
        </w:rPr>
        <w:t xml:space="preserve"> </w:t>
      </w:r>
      <w:r>
        <w:t>верифицированной</w:t>
      </w:r>
      <w:r>
        <w:rPr>
          <w:spacing w:val="-2"/>
        </w:rPr>
        <w:t xml:space="preserve"> </w:t>
      </w:r>
      <w:r>
        <w:t>информации</w:t>
      </w:r>
      <w:r>
        <w:rPr>
          <w:spacing w:val="-1"/>
        </w:rPr>
        <w:t xml:space="preserve"> </w:t>
      </w:r>
      <w:r>
        <w:t>в</w:t>
      </w:r>
      <w:r>
        <w:rPr>
          <w:spacing w:val="2"/>
        </w:rPr>
        <w:t xml:space="preserve"> </w:t>
      </w:r>
      <w:r>
        <w:t>Интернете;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соблюдать</w:t>
      </w:r>
      <w:r>
        <w:rPr>
          <w:spacing w:val="20"/>
        </w:rPr>
        <w:t xml:space="preserve"> </w:t>
      </w:r>
      <w:r>
        <w:t>правила</w:t>
      </w:r>
      <w:r>
        <w:rPr>
          <w:spacing w:val="20"/>
        </w:rPr>
        <w:t xml:space="preserve"> </w:t>
      </w:r>
      <w:r>
        <w:t>безопасного</w:t>
      </w:r>
      <w:r>
        <w:rPr>
          <w:spacing w:val="20"/>
        </w:rPr>
        <w:t xml:space="preserve"> </w:t>
      </w:r>
      <w:r>
        <w:t>для</w:t>
      </w:r>
      <w:r>
        <w:rPr>
          <w:spacing w:val="20"/>
        </w:rPr>
        <w:t xml:space="preserve"> </w:t>
      </w:r>
      <w:r>
        <w:t>здоровья</w:t>
      </w:r>
      <w:r>
        <w:rPr>
          <w:spacing w:val="20"/>
        </w:rPr>
        <w:t xml:space="preserve"> </w:t>
      </w:r>
      <w:r>
        <w:t>использования</w:t>
      </w:r>
      <w:r>
        <w:rPr>
          <w:spacing w:val="20"/>
        </w:rPr>
        <w:t xml:space="preserve"> </w:t>
      </w:r>
      <w:r>
        <w:t>электронных</w:t>
      </w:r>
      <w:r>
        <w:rPr>
          <w:spacing w:val="-67"/>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p>
    <w:p w:rsidR="00C92B69" w:rsidRDefault="00C92B69">
      <w:pPr>
        <w:pStyle w:val="a3"/>
        <w:ind w:left="0" w:firstLine="0"/>
        <w:jc w:val="left"/>
      </w:pPr>
    </w:p>
    <w:p w:rsidR="00C92B69" w:rsidRPr="00305BF4" w:rsidRDefault="00305BF4" w:rsidP="00305BF4">
      <w:pPr>
        <w:pStyle w:val="TableParagraph"/>
        <w:ind w:left="567"/>
        <w:rPr>
          <w:b/>
        </w:rPr>
      </w:pPr>
      <w:bookmarkStart w:id="45" w:name="27._Федеральная_рабочая_программа_по_уче"/>
      <w:bookmarkStart w:id="46" w:name="религиозных_культур_и_светской_этики»."/>
      <w:bookmarkEnd w:id="45"/>
      <w:bookmarkEnd w:id="46"/>
      <w:r>
        <w:rPr>
          <w:b/>
          <w:sz w:val="28"/>
        </w:rPr>
        <w:t>3.8.</w:t>
      </w:r>
      <w:r w:rsidR="00B46697" w:rsidRPr="00305BF4">
        <w:rPr>
          <w:b/>
          <w:sz w:val="28"/>
        </w:rPr>
        <w:t>Федеральная</w:t>
      </w:r>
      <w:r w:rsidR="00B46697" w:rsidRPr="00305BF4">
        <w:rPr>
          <w:b/>
          <w:spacing w:val="-6"/>
          <w:sz w:val="28"/>
        </w:rPr>
        <w:t xml:space="preserve"> </w:t>
      </w:r>
      <w:r w:rsidR="00B46697" w:rsidRPr="00305BF4">
        <w:rPr>
          <w:b/>
          <w:sz w:val="28"/>
        </w:rPr>
        <w:t>рабочая</w:t>
      </w:r>
      <w:r w:rsidR="00B46697" w:rsidRPr="00305BF4">
        <w:rPr>
          <w:b/>
          <w:spacing w:val="-6"/>
          <w:sz w:val="28"/>
        </w:rPr>
        <w:t xml:space="preserve"> </w:t>
      </w:r>
      <w:r w:rsidR="00B46697" w:rsidRPr="00305BF4">
        <w:rPr>
          <w:b/>
          <w:sz w:val="28"/>
        </w:rPr>
        <w:t>программа</w:t>
      </w:r>
      <w:r w:rsidR="00B46697" w:rsidRPr="00305BF4">
        <w:rPr>
          <w:b/>
          <w:spacing w:val="-6"/>
          <w:sz w:val="28"/>
        </w:rPr>
        <w:t xml:space="preserve"> </w:t>
      </w:r>
      <w:r w:rsidR="00B46697" w:rsidRPr="00305BF4">
        <w:rPr>
          <w:b/>
          <w:sz w:val="28"/>
        </w:rPr>
        <w:t>по</w:t>
      </w:r>
      <w:r w:rsidR="00B46697" w:rsidRPr="00305BF4">
        <w:rPr>
          <w:b/>
          <w:spacing w:val="-6"/>
          <w:sz w:val="28"/>
        </w:rPr>
        <w:t xml:space="preserve"> </w:t>
      </w:r>
      <w:r w:rsidR="00B46697" w:rsidRPr="00305BF4">
        <w:rPr>
          <w:b/>
          <w:sz w:val="28"/>
        </w:rPr>
        <w:t>учебному</w:t>
      </w:r>
      <w:r w:rsidR="00B46697" w:rsidRPr="00305BF4">
        <w:rPr>
          <w:b/>
          <w:spacing w:val="-5"/>
          <w:sz w:val="28"/>
        </w:rPr>
        <w:t xml:space="preserve"> </w:t>
      </w:r>
      <w:r w:rsidR="00B46697" w:rsidRPr="00305BF4">
        <w:rPr>
          <w:b/>
          <w:sz w:val="28"/>
        </w:rPr>
        <w:t>предмету</w:t>
      </w:r>
      <w:r w:rsidR="00B46697" w:rsidRPr="00305BF4">
        <w:rPr>
          <w:b/>
          <w:spacing w:val="-6"/>
          <w:sz w:val="28"/>
        </w:rPr>
        <w:t xml:space="preserve"> </w:t>
      </w:r>
      <w:r w:rsidR="00B46697" w:rsidRPr="00305BF4">
        <w:rPr>
          <w:b/>
          <w:sz w:val="28"/>
        </w:rPr>
        <w:t>«Основы</w:t>
      </w:r>
      <w:r w:rsidRPr="00305BF4">
        <w:rPr>
          <w:b/>
          <w:sz w:val="28"/>
        </w:rPr>
        <w:t xml:space="preserve"> </w:t>
      </w:r>
      <w:r w:rsidR="00B46697" w:rsidRPr="00305BF4">
        <w:rPr>
          <w:b/>
          <w:spacing w:val="-67"/>
          <w:sz w:val="28"/>
        </w:rPr>
        <w:t xml:space="preserve"> </w:t>
      </w:r>
      <w:r w:rsidRPr="00305BF4">
        <w:rPr>
          <w:b/>
          <w:spacing w:val="-67"/>
          <w:sz w:val="28"/>
        </w:rPr>
        <w:t xml:space="preserve">        </w:t>
      </w:r>
      <w:r w:rsidR="00B46697" w:rsidRPr="00305BF4">
        <w:rPr>
          <w:b/>
          <w:sz w:val="28"/>
        </w:rPr>
        <w:t>религиозных</w:t>
      </w:r>
      <w:r w:rsidR="00B46697" w:rsidRPr="00305BF4">
        <w:rPr>
          <w:b/>
          <w:spacing w:val="-2"/>
          <w:sz w:val="28"/>
        </w:rPr>
        <w:t xml:space="preserve"> </w:t>
      </w:r>
      <w:r w:rsidR="00B46697" w:rsidRPr="00305BF4">
        <w:rPr>
          <w:b/>
          <w:sz w:val="28"/>
        </w:rPr>
        <w:t>культур</w:t>
      </w:r>
      <w:r w:rsidR="00B46697" w:rsidRPr="00305BF4">
        <w:rPr>
          <w:b/>
          <w:spacing w:val="-2"/>
          <w:sz w:val="28"/>
        </w:rPr>
        <w:t xml:space="preserve"> </w:t>
      </w:r>
      <w:r w:rsidR="00B46697" w:rsidRPr="00305BF4">
        <w:rPr>
          <w:b/>
          <w:sz w:val="28"/>
        </w:rPr>
        <w:t>и</w:t>
      </w:r>
      <w:r w:rsidR="00B46697" w:rsidRPr="00305BF4">
        <w:rPr>
          <w:b/>
          <w:spacing w:val="-1"/>
          <w:sz w:val="28"/>
        </w:rPr>
        <w:t xml:space="preserve"> </w:t>
      </w:r>
      <w:r w:rsidR="00B46697" w:rsidRPr="00305BF4">
        <w:rPr>
          <w:b/>
          <w:sz w:val="28"/>
        </w:rPr>
        <w:t>светской</w:t>
      </w:r>
      <w:r w:rsidR="00B46697" w:rsidRPr="00305BF4">
        <w:rPr>
          <w:b/>
          <w:spacing w:val="-2"/>
          <w:sz w:val="28"/>
        </w:rPr>
        <w:t xml:space="preserve"> </w:t>
      </w:r>
      <w:r w:rsidR="00B46697" w:rsidRPr="00305BF4">
        <w:rPr>
          <w:b/>
          <w:sz w:val="28"/>
        </w:rPr>
        <w:t>этики».</w:t>
      </w:r>
    </w:p>
    <w:p w:rsidR="00C92B69" w:rsidRDefault="00B46697" w:rsidP="00A6674E">
      <w:pPr>
        <w:pStyle w:val="a5"/>
        <w:numPr>
          <w:ilvl w:val="2"/>
          <w:numId w:val="42"/>
        </w:numPr>
        <w:tabs>
          <w:tab w:val="left" w:pos="1735"/>
        </w:tabs>
        <w:ind w:left="395" w:right="309" w:firstLine="709"/>
        <w:rPr>
          <w:sz w:val="28"/>
        </w:rPr>
      </w:pP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«Основы</w:t>
      </w:r>
      <w:r>
        <w:rPr>
          <w:spacing w:val="1"/>
          <w:sz w:val="28"/>
        </w:rPr>
        <w:t xml:space="preserve"> </w:t>
      </w:r>
      <w:r>
        <w:rPr>
          <w:sz w:val="28"/>
        </w:rPr>
        <w:t>религиозных культур и светской этики» (предметная область «Основы религиозных</w:t>
      </w:r>
      <w:r>
        <w:rPr>
          <w:spacing w:val="1"/>
          <w:sz w:val="28"/>
        </w:rPr>
        <w:t xml:space="preserve"> </w:t>
      </w:r>
      <w:r>
        <w:rPr>
          <w:sz w:val="28"/>
        </w:rPr>
        <w:t>культур и светской этики») (далее соответственно – программа по ОРКСЭ, ОРКСЭ)</w:t>
      </w:r>
      <w:r>
        <w:rPr>
          <w:spacing w:val="1"/>
          <w:sz w:val="28"/>
        </w:rPr>
        <w:t xml:space="preserve"> </w:t>
      </w:r>
      <w:r>
        <w:rPr>
          <w:sz w:val="28"/>
        </w:rPr>
        <w:t>включает пояснительную записку, содержание обучения, планируемые результаты</w:t>
      </w:r>
      <w:r>
        <w:rPr>
          <w:spacing w:val="1"/>
          <w:sz w:val="28"/>
        </w:rPr>
        <w:t xml:space="preserve"> </w:t>
      </w:r>
      <w:r>
        <w:rPr>
          <w:sz w:val="28"/>
        </w:rPr>
        <w:t>освоения</w:t>
      </w:r>
      <w:r>
        <w:rPr>
          <w:spacing w:val="-1"/>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основам</w:t>
      </w:r>
      <w:r>
        <w:rPr>
          <w:spacing w:val="-1"/>
          <w:sz w:val="28"/>
        </w:rPr>
        <w:t xml:space="preserve"> </w:t>
      </w:r>
      <w:r>
        <w:rPr>
          <w:sz w:val="28"/>
        </w:rPr>
        <w:t>религиозных</w:t>
      </w:r>
      <w:r>
        <w:rPr>
          <w:spacing w:val="-1"/>
          <w:sz w:val="28"/>
        </w:rPr>
        <w:t xml:space="preserve"> </w:t>
      </w:r>
      <w:r>
        <w:rPr>
          <w:sz w:val="28"/>
        </w:rPr>
        <w:t>культур</w:t>
      </w:r>
      <w:r>
        <w:rPr>
          <w:spacing w:val="-2"/>
          <w:sz w:val="28"/>
        </w:rPr>
        <w:t xml:space="preserve"> </w:t>
      </w:r>
      <w:r>
        <w:rPr>
          <w:sz w:val="28"/>
        </w:rPr>
        <w:t>и</w:t>
      </w:r>
      <w:r>
        <w:rPr>
          <w:spacing w:val="-2"/>
          <w:sz w:val="28"/>
        </w:rPr>
        <w:t xml:space="preserve"> </w:t>
      </w:r>
      <w:r>
        <w:rPr>
          <w:sz w:val="28"/>
        </w:rPr>
        <w:t>светской</w:t>
      </w:r>
      <w:r>
        <w:rPr>
          <w:spacing w:val="-2"/>
          <w:sz w:val="28"/>
        </w:rPr>
        <w:t xml:space="preserve"> </w:t>
      </w:r>
      <w:r>
        <w:rPr>
          <w:sz w:val="28"/>
        </w:rPr>
        <w:t>этики.</w:t>
      </w:r>
    </w:p>
    <w:p w:rsidR="00C92B69" w:rsidRDefault="00B46697" w:rsidP="00A6674E">
      <w:pPr>
        <w:pStyle w:val="a5"/>
        <w:numPr>
          <w:ilvl w:val="2"/>
          <w:numId w:val="42"/>
        </w:numPr>
        <w:tabs>
          <w:tab w:val="left" w:pos="1735"/>
        </w:tabs>
        <w:ind w:left="395" w:right="312" w:firstLine="709"/>
        <w:rPr>
          <w:sz w:val="28"/>
        </w:rPr>
      </w:pPr>
      <w:r>
        <w:rPr>
          <w:sz w:val="28"/>
        </w:rPr>
        <w:t>Пояснительная</w:t>
      </w:r>
      <w:r>
        <w:rPr>
          <w:spacing w:val="10"/>
          <w:sz w:val="28"/>
        </w:rPr>
        <w:t xml:space="preserve"> </w:t>
      </w:r>
      <w:r>
        <w:rPr>
          <w:sz w:val="28"/>
        </w:rPr>
        <w:t>записка</w:t>
      </w:r>
      <w:r>
        <w:rPr>
          <w:spacing w:val="11"/>
          <w:sz w:val="28"/>
        </w:rPr>
        <w:t xml:space="preserve"> </w:t>
      </w:r>
      <w:r>
        <w:rPr>
          <w:sz w:val="28"/>
        </w:rPr>
        <w:t>отражает</w:t>
      </w:r>
      <w:r>
        <w:rPr>
          <w:spacing w:val="11"/>
          <w:sz w:val="28"/>
        </w:rPr>
        <w:t xml:space="preserve"> </w:t>
      </w:r>
      <w:r>
        <w:rPr>
          <w:sz w:val="28"/>
        </w:rPr>
        <w:t>общие</w:t>
      </w:r>
      <w:r>
        <w:rPr>
          <w:spacing w:val="10"/>
          <w:sz w:val="28"/>
        </w:rPr>
        <w:t xml:space="preserve"> </w:t>
      </w:r>
      <w:r>
        <w:rPr>
          <w:sz w:val="28"/>
        </w:rPr>
        <w:t>цели</w:t>
      </w:r>
      <w:r>
        <w:rPr>
          <w:spacing w:val="11"/>
          <w:sz w:val="28"/>
        </w:rPr>
        <w:t xml:space="preserve"> </w:t>
      </w:r>
      <w:r>
        <w:rPr>
          <w:sz w:val="28"/>
        </w:rPr>
        <w:t>и</w:t>
      </w:r>
      <w:r>
        <w:rPr>
          <w:spacing w:val="11"/>
          <w:sz w:val="28"/>
        </w:rPr>
        <w:t xml:space="preserve"> </w:t>
      </w:r>
      <w:r>
        <w:rPr>
          <w:sz w:val="28"/>
        </w:rPr>
        <w:t>задачи</w:t>
      </w:r>
      <w:r>
        <w:rPr>
          <w:spacing w:val="10"/>
          <w:sz w:val="28"/>
        </w:rPr>
        <w:t xml:space="preserve"> </w:t>
      </w:r>
      <w:r>
        <w:rPr>
          <w:sz w:val="28"/>
        </w:rPr>
        <w:t>изучения</w:t>
      </w:r>
      <w:r>
        <w:rPr>
          <w:spacing w:val="11"/>
          <w:sz w:val="28"/>
        </w:rPr>
        <w:t xml:space="preserve"> </w:t>
      </w:r>
      <w:r>
        <w:rPr>
          <w:sz w:val="28"/>
        </w:rPr>
        <w:t>ОРКСЭ,</w:t>
      </w:r>
      <w:r>
        <w:rPr>
          <w:spacing w:val="-67"/>
          <w:sz w:val="28"/>
        </w:rPr>
        <w:t xml:space="preserve"> </w:t>
      </w:r>
      <w:r>
        <w:rPr>
          <w:sz w:val="28"/>
        </w:rPr>
        <w:t>место</w:t>
      </w:r>
      <w:r>
        <w:rPr>
          <w:spacing w:val="124"/>
          <w:sz w:val="28"/>
        </w:rPr>
        <w:t xml:space="preserve"> </w:t>
      </w:r>
      <w:r>
        <w:rPr>
          <w:sz w:val="28"/>
        </w:rPr>
        <w:t>в</w:t>
      </w:r>
      <w:r>
        <w:rPr>
          <w:spacing w:val="125"/>
          <w:sz w:val="28"/>
        </w:rPr>
        <w:t xml:space="preserve"> </w:t>
      </w:r>
      <w:r>
        <w:rPr>
          <w:sz w:val="28"/>
        </w:rPr>
        <w:t>структуре</w:t>
      </w:r>
      <w:r>
        <w:rPr>
          <w:spacing w:val="125"/>
          <w:sz w:val="28"/>
        </w:rPr>
        <w:t xml:space="preserve"> </w:t>
      </w:r>
      <w:r>
        <w:rPr>
          <w:sz w:val="28"/>
        </w:rPr>
        <w:t>учебного</w:t>
      </w:r>
      <w:r>
        <w:rPr>
          <w:spacing w:val="125"/>
          <w:sz w:val="28"/>
        </w:rPr>
        <w:t xml:space="preserve"> </w:t>
      </w:r>
      <w:r>
        <w:rPr>
          <w:sz w:val="28"/>
        </w:rPr>
        <w:t>плана,</w:t>
      </w:r>
      <w:r>
        <w:rPr>
          <w:spacing w:val="124"/>
          <w:sz w:val="28"/>
        </w:rPr>
        <w:t xml:space="preserve"> </w:t>
      </w:r>
      <w:r>
        <w:rPr>
          <w:sz w:val="28"/>
        </w:rPr>
        <w:t>а</w:t>
      </w:r>
      <w:r>
        <w:rPr>
          <w:spacing w:val="125"/>
          <w:sz w:val="28"/>
        </w:rPr>
        <w:t xml:space="preserve"> </w:t>
      </w:r>
      <w:r>
        <w:rPr>
          <w:sz w:val="28"/>
        </w:rPr>
        <w:t>также</w:t>
      </w:r>
      <w:r>
        <w:rPr>
          <w:spacing w:val="125"/>
          <w:sz w:val="28"/>
        </w:rPr>
        <w:t xml:space="preserve"> </w:t>
      </w:r>
      <w:r>
        <w:rPr>
          <w:sz w:val="28"/>
        </w:rPr>
        <w:t>подходы</w:t>
      </w:r>
      <w:r>
        <w:rPr>
          <w:spacing w:val="125"/>
          <w:sz w:val="28"/>
        </w:rPr>
        <w:t xml:space="preserve"> </w:t>
      </w:r>
      <w:r>
        <w:rPr>
          <w:sz w:val="28"/>
        </w:rPr>
        <w:t>к</w:t>
      </w:r>
      <w:r>
        <w:rPr>
          <w:spacing w:val="124"/>
          <w:sz w:val="28"/>
        </w:rPr>
        <w:t xml:space="preserve"> </w:t>
      </w:r>
      <w:r>
        <w:rPr>
          <w:sz w:val="28"/>
        </w:rPr>
        <w:t>отбору</w:t>
      </w:r>
      <w:r>
        <w:rPr>
          <w:spacing w:val="125"/>
          <w:sz w:val="28"/>
        </w:rPr>
        <w:t xml:space="preserve"> </w:t>
      </w:r>
      <w:r>
        <w:rPr>
          <w:sz w:val="28"/>
        </w:rPr>
        <w:t>содержания</w:t>
      </w:r>
      <w:r>
        <w:rPr>
          <w:spacing w:val="1"/>
          <w:sz w:val="28"/>
        </w:rPr>
        <w:t xml:space="preserve"> </w:t>
      </w:r>
      <w:r>
        <w:rPr>
          <w:sz w:val="28"/>
        </w:rPr>
        <w:t>и</w:t>
      </w:r>
      <w:r>
        <w:rPr>
          <w:spacing w:val="-2"/>
          <w:sz w:val="28"/>
        </w:rPr>
        <w:t xml:space="preserve"> </w:t>
      </w:r>
      <w:r>
        <w:rPr>
          <w:sz w:val="28"/>
        </w:rPr>
        <w:t>планируемым</w:t>
      </w:r>
      <w:r>
        <w:rPr>
          <w:spacing w:val="-1"/>
          <w:sz w:val="28"/>
        </w:rPr>
        <w:t xml:space="preserve"> </w:t>
      </w:r>
      <w:r>
        <w:rPr>
          <w:sz w:val="28"/>
        </w:rPr>
        <w:t>результатам.</w:t>
      </w:r>
    </w:p>
    <w:p w:rsidR="00C92B69" w:rsidRDefault="00B46697" w:rsidP="00A6674E">
      <w:pPr>
        <w:pStyle w:val="a5"/>
        <w:numPr>
          <w:ilvl w:val="2"/>
          <w:numId w:val="42"/>
        </w:numPr>
        <w:tabs>
          <w:tab w:val="left" w:pos="1735"/>
        </w:tabs>
        <w:spacing w:before="1"/>
        <w:ind w:left="395" w:right="317" w:firstLine="709"/>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 для обязательного изучения в 4 классе на уровне начального общего</w:t>
      </w:r>
      <w:r>
        <w:rPr>
          <w:spacing w:val="1"/>
          <w:sz w:val="28"/>
        </w:rPr>
        <w:t xml:space="preserve"> </w:t>
      </w:r>
      <w:r>
        <w:rPr>
          <w:sz w:val="28"/>
        </w:rPr>
        <w:t>образования.</w:t>
      </w:r>
    </w:p>
    <w:p w:rsidR="00C92B69" w:rsidRDefault="00B46697" w:rsidP="00A6674E">
      <w:pPr>
        <w:pStyle w:val="a5"/>
        <w:numPr>
          <w:ilvl w:val="2"/>
          <w:numId w:val="42"/>
        </w:numPr>
        <w:tabs>
          <w:tab w:val="left" w:pos="1735"/>
        </w:tabs>
        <w:ind w:left="395" w:right="311" w:firstLine="709"/>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ОРКСЭ</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2"/>
          <w:sz w:val="28"/>
        </w:rPr>
        <w:t xml:space="preserve"> </w:t>
      </w:r>
      <w:r>
        <w:rPr>
          <w:sz w:val="28"/>
        </w:rPr>
        <w:t>за</w:t>
      </w:r>
      <w:r>
        <w:rPr>
          <w:spacing w:val="-2"/>
          <w:sz w:val="28"/>
        </w:rPr>
        <w:t xml:space="preserve"> </w:t>
      </w:r>
      <w:r>
        <w:rPr>
          <w:sz w:val="28"/>
        </w:rPr>
        <w:t>весь</w:t>
      </w:r>
      <w:r>
        <w:rPr>
          <w:spacing w:val="-3"/>
          <w:sz w:val="28"/>
        </w:rPr>
        <w:t xml:space="preserve"> </w:t>
      </w:r>
      <w:r>
        <w:rPr>
          <w:sz w:val="28"/>
        </w:rPr>
        <w:t>период</w:t>
      </w:r>
      <w:r>
        <w:rPr>
          <w:spacing w:val="-2"/>
          <w:sz w:val="28"/>
        </w:rPr>
        <w:t xml:space="preserve"> </w:t>
      </w:r>
      <w:r>
        <w:rPr>
          <w:sz w:val="28"/>
        </w:rPr>
        <w:t>обучения</w:t>
      </w:r>
      <w:r>
        <w:rPr>
          <w:spacing w:val="-2"/>
          <w:sz w:val="28"/>
        </w:rPr>
        <w:t xml:space="preserve"> </w:t>
      </w:r>
      <w:r>
        <w:rPr>
          <w:sz w:val="28"/>
        </w:rPr>
        <w:t>на</w:t>
      </w:r>
      <w:r>
        <w:rPr>
          <w:spacing w:val="-2"/>
          <w:sz w:val="28"/>
        </w:rPr>
        <w:t xml:space="preserve"> </w:t>
      </w:r>
      <w:r>
        <w:rPr>
          <w:sz w:val="28"/>
        </w:rPr>
        <w:t>уровне</w:t>
      </w:r>
      <w:r>
        <w:rPr>
          <w:spacing w:val="-2"/>
          <w:sz w:val="28"/>
        </w:rPr>
        <w:t xml:space="preserve"> </w:t>
      </w:r>
      <w:r>
        <w:rPr>
          <w:sz w:val="28"/>
        </w:rPr>
        <w:t>начального</w:t>
      </w:r>
      <w:r>
        <w:rPr>
          <w:spacing w:val="-2"/>
          <w:sz w:val="28"/>
        </w:rPr>
        <w:t xml:space="preserve"> </w:t>
      </w:r>
      <w:r>
        <w:rPr>
          <w:sz w:val="28"/>
        </w:rPr>
        <w:t>общего</w:t>
      </w:r>
      <w:r>
        <w:rPr>
          <w:spacing w:val="-2"/>
          <w:sz w:val="28"/>
        </w:rPr>
        <w:t xml:space="preserve"> </w:t>
      </w:r>
      <w:r>
        <w:rPr>
          <w:sz w:val="28"/>
        </w:rPr>
        <w:t>образования.</w:t>
      </w:r>
    </w:p>
    <w:p w:rsidR="00C92B69" w:rsidRDefault="00B46697" w:rsidP="00A6674E">
      <w:pPr>
        <w:pStyle w:val="a5"/>
        <w:numPr>
          <w:ilvl w:val="2"/>
          <w:numId w:val="42"/>
        </w:numPr>
        <w:tabs>
          <w:tab w:val="left" w:pos="1735"/>
        </w:tabs>
        <w:ind w:left="1735"/>
        <w:rPr>
          <w:sz w:val="28"/>
        </w:rPr>
      </w:pPr>
      <w:r>
        <w:rPr>
          <w:sz w:val="28"/>
        </w:rPr>
        <w:t>Пояснительная</w:t>
      </w:r>
      <w:r>
        <w:rPr>
          <w:spacing w:val="-7"/>
          <w:sz w:val="28"/>
        </w:rPr>
        <w:t xml:space="preserve"> </w:t>
      </w:r>
      <w:r>
        <w:rPr>
          <w:sz w:val="28"/>
        </w:rPr>
        <w:t>записка.</w:t>
      </w:r>
    </w:p>
    <w:p w:rsidR="00C92B69" w:rsidRDefault="00B46697" w:rsidP="00A6674E">
      <w:pPr>
        <w:pStyle w:val="a5"/>
        <w:numPr>
          <w:ilvl w:val="3"/>
          <w:numId w:val="42"/>
        </w:numPr>
        <w:tabs>
          <w:tab w:val="left" w:pos="1945"/>
        </w:tabs>
        <w:ind w:left="395" w:right="310" w:firstLine="709"/>
        <w:rPr>
          <w:sz w:val="28"/>
        </w:rPr>
      </w:pPr>
      <w:r>
        <w:rPr>
          <w:sz w:val="28"/>
        </w:rPr>
        <w:t>Программа</w:t>
      </w:r>
      <w:r>
        <w:rPr>
          <w:spacing w:val="1"/>
          <w:sz w:val="28"/>
        </w:rPr>
        <w:t xml:space="preserve"> </w:t>
      </w:r>
      <w:r>
        <w:rPr>
          <w:sz w:val="28"/>
        </w:rPr>
        <w:t>по</w:t>
      </w:r>
      <w:r>
        <w:rPr>
          <w:spacing w:val="1"/>
          <w:sz w:val="28"/>
        </w:rPr>
        <w:t xml:space="preserve"> </w:t>
      </w:r>
      <w:r>
        <w:rPr>
          <w:sz w:val="28"/>
        </w:rPr>
        <w:t>ОРКСЭ</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 на основе требований к результатам освоения основной образовательной</w:t>
      </w:r>
      <w:r>
        <w:rPr>
          <w:spacing w:val="-67"/>
          <w:sz w:val="28"/>
        </w:rPr>
        <w:t xml:space="preserve"> </w:t>
      </w:r>
      <w:r>
        <w:rPr>
          <w:sz w:val="28"/>
        </w:rPr>
        <w:t>программы начального общего образования ФГОС НОО, а также ориентирована на</w:t>
      </w:r>
      <w:r>
        <w:rPr>
          <w:spacing w:val="1"/>
          <w:sz w:val="28"/>
        </w:rPr>
        <w:t xml:space="preserve"> </w:t>
      </w:r>
      <w:r>
        <w:rPr>
          <w:sz w:val="28"/>
        </w:rPr>
        <w:t>целевые приоритеты духовно-нравственного развития, воспитания и социализации</w:t>
      </w:r>
      <w:r>
        <w:rPr>
          <w:spacing w:val="1"/>
          <w:sz w:val="28"/>
        </w:rPr>
        <w:t xml:space="preserve"> </w:t>
      </w:r>
      <w:r>
        <w:rPr>
          <w:sz w:val="28"/>
        </w:rPr>
        <w:t>обучающихся,</w:t>
      </w:r>
      <w:r>
        <w:rPr>
          <w:spacing w:val="-4"/>
          <w:sz w:val="28"/>
        </w:rPr>
        <w:t xml:space="preserve"> </w:t>
      </w:r>
      <w:r>
        <w:rPr>
          <w:sz w:val="28"/>
        </w:rPr>
        <w:t>сформулированные</w:t>
      </w:r>
      <w:r>
        <w:rPr>
          <w:spacing w:val="-5"/>
          <w:sz w:val="28"/>
        </w:rPr>
        <w:t xml:space="preserve"> </w:t>
      </w:r>
      <w:r>
        <w:rPr>
          <w:sz w:val="28"/>
        </w:rPr>
        <w:t>в</w:t>
      </w:r>
      <w:r>
        <w:rPr>
          <w:spacing w:val="-5"/>
          <w:sz w:val="28"/>
        </w:rPr>
        <w:t xml:space="preserve"> </w:t>
      </w:r>
      <w:r>
        <w:rPr>
          <w:sz w:val="28"/>
        </w:rPr>
        <w:t>федеральной</w:t>
      </w:r>
      <w:r>
        <w:rPr>
          <w:spacing w:val="9"/>
          <w:sz w:val="28"/>
        </w:rPr>
        <w:t xml:space="preserve"> </w:t>
      </w:r>
      <w:r>
        <w:rPr>
          <w:sz w:val="28"/>
        </w:rPr>
        <w:t>рабочей</w:t>
      </w:r>
      <w:r>
        <w:rPr>
          <w:spacing w:val="-4"/>
          <w:sz w:val="28"/>
        </w:rPr>
        <w:t xml:space="preserve"> </w:t>
      </w:r>
      <w:r>
        <w:rPr>
          <w:sz w:val="28"/>
        </w:rPr>
        <w:t>программе</w:t>
      </w:r>
      <w:r>
        <w:rPr>
          <w:spacing w:val="-5"/>
          <w:sz w:val="28"/>
        </w:rPr>
        <w:t xml:space="preserve"> </w:t>
      </w:r>
      <w:r>
        <w:rPr>
          <w:sz w:val="28"/>
        </w:rPr>
        <w:t>воспитания.</w:t>
      </w:r>
    </w:p>
    <w:p w:rsidR="00C92B69" w:rsidRDefault="00B46697" w:rsidP="00A6674E">
      <w:pPr>
        <w:pStyle w:val="a5"/>
        <w:numPr>
          <w:ilvl w:val="3"/>
          <w:numId w:val="42"/>
        </w:numPr>
        <w:tabs>
          <w:tab w:val="left" w:pos="1945"/>
        </w:tabs>
        <w:ind w:left="1945"/>
        <w:rPr>
          <w:sz w:val="28"/>
        </w:rPr>
      </w:pPr>
      <w:r>
        <w:rPr>
          <w:sz w:val="28"/>
        </w:rPr>
        <w:t>Программа</w:t>
      </w:r>
      <w:r>
        <w:rPr>
          <w:spacing w:val="60"/>
          <w:sz w:val="28"/>
        </w:rPr>
        <w:t xml:space="preserve"> </w:t>
      </w:r>
      <w:r>
        <w:rPr>
          <w:sz w:val="28"/>
        </w:rPr>
        <w:t>по</w:t>
      </w:r>
      <w:r>
        <w:rPr>
          <w:spacing w:val="128"/>
          <w:sz w:val="28"/>
        </w:rPr>
        <w:t xml:space="preserve"> </w:t>
      </w:r>
      <w:r>
        <w:rPr>
          <w:sz w:val="28"/>
        </w:rPr>
        <w:t>ОРКСЭ</w:t>
      </w:r>
      <w:r>
        <w:rPr>
          <w:spacing w:val="129"/>
          <w:sz w:val="28"/>
        </w:rPr>
        <w:t xml:space="preserve"> </w:t>
      </w:r>
      <w:r>
        <w:rPr>
          <w:sz w:val="28"/>
        </w:rPr>
        <w:t>состоит</w:t>
      </w:r>
      <w:r>
        <w:rPr>
          <w:spacing w:val="129"/>
          <w:sz w:val="28"/>
        </w:rPr>
        <w:t xml:space="preserve"> </w:t>
      </w:r>
      <w:r>
        <w:rPr>
          <w:sz w:val="28"/>
        </w:rPr>
        <w:t>из</w:t>
      </w:r>
      <w:r>
        <w:rPr>
          <w:spacing w:val="129"/>
          <w:sz w:val="28"/>
        </w:rPr>
        <w:t xml:space="preserve"> </w:t>
      </w:r>
      <w:r>
        <w:rPr>
          <w:sz w:val="28"/>
        </w:rPr>
        <w:t>учебных</w:t>
      </w:r>
      <w:r>
        <w:rPr>
          <w:spacing w:val="129"/>
          <w:sz w:val="28"/>
        </w:rPr>
        <w:t xml:space="preserve"> </w:t>
      </w:r>
      <w:r>
        <w:rPr>
          <w:sz w:val="28"/>
        </w:rPr>
        <w:t>модулей</w:t>
      </w:r>
      <w:r>
        <w:rPr>
          <w:spacing w:val="129"/>
          <w:sz w:val="28"/>
        </w:rPr>
        <w:t xml:space="preserve"> </w:t>
      </w:r>
      <w:r>
        <w:rPr>
          <w:sz w:val="28"/>
        </w:rPr>
        <w:t>по</w:t>
      </w:r>
      <w:r>
        <w:rPr>
          <w:spacing w:val="129"/>
          <w:sz w:val="28"/>
        </w:rPr>
        <w:t xml:space="preserve"> </w:t>
      </w:r>
      <w:r>
        <w:rPr>
          <w:sz w:val="28"/>
        </w:rPr>
        <w:t>выбору:</w:t>
      </w:r>
    </w:p>
    <w:p w:rsidR="00C92B69" w:rsidRDefault="00B46697">
      <w:pPr>
        <w:pStyle w:val="a3"/>
        <w:ind w:right="310" w:firstLine="0"/>
      </w:pPr>
      <w:r>
        <w:t>«Основы</w:t>
      </w:r>
      <w:r>
        <w:rPr>
          <w:spacing w:val="1"/>
        </w:rPr>
        <w:t xml:space="preserve"> </w:t>
      </w:r>
      <w:r>
        <w:t>православной</w:t>
      </w:r>
      <w:r>
        <w:rPr>
          <w:spacing w:val="1"/>
        </w:rPr>
        <w:t xml:space="preserve"> </w:t>
      </w:r>
      <w:r>
        <w:t>культуры»,</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 народов России», «Основы светской этики». Выбор модуля 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rsidR="00C92B69" w:rsidRDefault="00B46697" w:rsidP="00A6674E">
      <w:pPr>
        <w:pStyle w:val="a5"/>
        <w:numPr>
          <w:ilvl w:val="3"/>
          <w:numId w:val="42"/>
        </w:numPr>
        <w:tabs>
          <w:tab w:val="left" w:pos="1945"/>
        </w:tabs>
        <w:ind w:left="395" w:right="307" w:firstLine="709"/>
        <w:rPr>
          <w:sz w:val="28"/>
        </w:rPr>
      </w:pPr>
      <w:r>
        <w:rPr>
          <w:sz w:val="28"/>
        </w:rPr>
        <w:t>Планируемые результаты освоения курса ОРКСЭ включают результаты</w:t>
      </w:r>
      <w:r>
        <w:rPr>
          <w:spacing w:val="-67"/>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учебному</w:t>
      </w:r>
      <w:r>
        <w:rPr>
          <w:spacing w:val="1"/>
          <w:sz w:val="28"/>
        </w:rPr>
        <w:t xml:space="preserve"> </w:t>
      </w:r>
      <w:r>
        <w:rPr>
          <w:sz w:val="28"/>
        </w:rPr>
        <w:t>модулю.</w:t>
      </w:r>
      <w:r>
        <w:rPr>
          <w:spacing w:val="1"/>
          <w:sz w:val="28"/>
        </w:rPr>
        <w:t xml:space="preserve"> </w:t>
      </w:r>
      <w:r>
        <w:rPr>
          <w:sz w:val="28"/>
        </w:rPr>
        <w:t>При</w:t>
      </w:r>
      <w:r>
        <w:rPr>
          <w:spacing w:val="1"/>
          <w:sz w:val="28"/>
        </w:rPr>
        <w:t xml:space="preserve"> </w:t>
      </w:r>
      <w:r>
        <w:rPr>
          <w:sz w:val="28"/>
        </w:rPr>
        <w:t>конструировании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учитываются</w:t>
      </w:r>
      <w:r>
        <w:rPr>
          <w:spacing w:val="42"/>
          <w:sz w:val="28"/>
        </w:rPr>
        <w:t xml:space="preserve"> </w:t>
      </w:r>
      <w:r>
        <w:rPr>
          <w:sz w:val="28"/>
        </w:rPr>
        <w:t>цели</w:t>
      </w:r>
      <w:r>
        <w:rPr>
          <w:spacing w:val="42"/>
          <w:sz w:val="28"/>
        </w:rPr>
        <w:t xml:space="preserve"> </w:t>
      </w:r>
      <w:r>
        <w:rPr>
          <w:sz w:val="28"/>
        </w:rPr>
        <w:t>обучения,</w:t>
      </w:r>
      <w:r>
        <w:rPr>
          <w:spacing w:val="42"/>
          <w:sz w:val="28"/>
        </w:rPr>
        <w:t xml:space="preserve"> </w:t>
      </w:r>
      <w:r>
        <w:rPr>
          <w:sz w:val="28"/>
        </w:rPr>
        <w:t>требования,</w:t>
      </w:r>
      <w:r>
        <w:rPr>
          <w:spacing w:val="42"/>
          <w:sz w:val="28"/>
        </w:rPr>
        <w:t xml:space="preserve"> </w:t>
      </w:r>
      <w:r>
        <w:rPr>
          <w:sz w:val="28"/>
        </w:rPr>
        <w:t>которые</w:t>
      </w:r>
      <w:r>
        <w:rPr>
          <w:spacing w:val="42"/>
          <w:sz w:val="28"/>
        </w:rPr>
        <w:t xml:space="preserve"> </w:t>
      </w:r>
      <w:r>
        <w:rPr>
          <w:sz w:val="28"/>
        </w:rPr>
        <w:t>представлены</w:t>
      </w:r>
    </w:p>
    <w:p w:rsidR="00C92B69" w:rsidRDefault="00B46697">
      <w:pPr>
        <w:pStyle w:val="a3"/>
        <w:tabs>
          <w:tab w:val="left" w:pos="739"/>
          <w:tab w:val="left" w:pos="1723"/>
          <w:tab w:val="left" w:pos="2612"/>
          <w:tab w:val="left" w:pos="2974"/>
          <w:tab w:val="left" w:pos="4473"/>
          <w:tab w:val="left" w:pos="6100"/>
          <w:tab w:val="left" w:pos="7301"/>
          <w:tab w:val="left" w:pos="8605"/>
          <w:tab w:val="left" w:pos="9753"/>
        </w:tabs>
        <w:ind w:right="309" w:firstLine="0"/>
        <w:jc w:val="left"/>
      </w:pPr>
      <w:r>
        <w:t>в</w:t>
      </w:r>
      <w:r>
        <w:tab/>
        <w:t>ФГОС</w:t>
      </w:r>
      <w:r>
        <w:tab/>
        <w:t>НОО,</w:t>
      </w:r>
      <w:r>
        <w:tab/>
        <w:t>и</w:t>
      </w:r>
      <w:r>
        <w:tab/>
        <w:t>специфика</w:t>
      </w:r>
      <w:r>
        <w:tab/>
        <w:t>содержания</w:t>
      </w:r>
      <w:r>
        <w:tab/>
        <w:t>каждого</w:t>
      </w:r>
      <w:r>
        <w:tab/>
        <w:t>учебного</w:t>
      </w:r>
      <w:r>
        <w:tab/>
        <w:t>модуля.</w:t>
      </w:r>
      <w:r>
        <w:tab/>
        <w:t>Общие</w:t>
      </w:r>
      <w:r>
        <w:rPr>
          <w:spacing w:val="-67"/>
        </w:rPr>
        <w:t xml:space="preserve"> </w:t>
      </w:r>
      <w:r>
        <w:t>результаты</w:t>
      </w:r>
      <w:r>
        <w:rPr>
          <w:spacing w:val="3"/>
        </w:rPr>
        <w:t xml:space="preserve"> </w:t>
      </w:r>
      <w:r>
        <w:t>содержат</w:t>
      </w:r>
      <w:r>
        <w:rPr>
          <w:spacing w:val="3"/>
        </w:rPr>
        <w:t xml:space="preserve"> </w:t>
      </w:r>
      <w:r>
        <w:t>перечень</w:t>
      </w:r>
      <w:r>
        <w:rPr>
          <w:spacing w:val="3"/>
        </w:rPr>
        <w:t xml:space="preserve"> </w:t>
      </w:r>
      <w:r>
        <w:t>личностных</w:t>
      </w:r>
      <w:r>
        <w:rPr>
          <w:spacing w:val="4"/>
        </w:rPr>
        <w:t xml:space="preserve"> </w:t>
      </w:r>
      <w:r>
        <w:t>и</w:t>
      </w:r>
      <w:r>
        <w:rPr>
          <w:spacing w:val="3"/>
        </w:rPr>
        <w:t xml:space="preserve"> </w:t>
      </w:r>
      <w:r>
        <w:t>метапредметных</w:t>
      </w:r>
      <w:r>
        <w:rPr>
          <w:spacing w:val="3"/>
        </w:rPr>
        <w:t xml:space="preserve"> </w:t>
      </w:r>
      <w:r>
        <w:t>достижений,</w:t>
      </w:r>
      <w:r>
        <w:rPr>
          <w:spacing w:val="4"/>
        </w:rPr>
        <w:t xml:space="preserve"> </w:t>
      </w:r>
      <w:r>
        <w:t>которые</w:t>
      </w:r>
      <w:r>
        <w:rPr>
          <w:spacing w:val="-67"/>
        </w:rPr>
        <w:t xml:space="preserve"> </w:t>
      </w:r>
      <w:r>
        <w:t>приобретает</w:t>
      </w:r>
      <w:r>
        <w:rPr>
          <w:spacing w:val="50"/>
        </w:rPr>
        <w:t xml:space="preserve"> </w:t>
      </w:r>
      <w:r>
        <w:t>каждый</w:t>
      </w:r>
      <w:r>
        <w:rPr>
          <w:spacing w:val="51"/>
        </w:rPr>
        <w:t xml:space="preserve"> </w:t>
      </w:r>
      <w:r>
        <w:t>обучающийся</w:t>
      </w:r>
      <w:r>
        <w:rPr>
          <w:spacing w:val="50"/>
        </w:rPr>
        <w:t xml:space="preserve"> </w:t>
      </w:r>
      <w:r>
        <w:t>независимо</w:t>
      </w:r>
      <w:r>
        <w:rPr>
          <w:spacing w:val="51"/>
        </w:rPr>
        <w:t xml:space="preserve"> </w:t>
      </w:r>
      <w:r>
        <w:t>от</w:t>
      </w:r>
      <w:r>
        <w:rPr>
          <w:spacing w:val="50"/>
        </w:rPr>
        <w:t xml:space="preserve"> </w:t>
      </w:r>
      <w:r>
        <w:t>изучаемого</w:t>
      </w:r>
      <w:r>
        <w:rPr>
          <w:spacing w:val="51"/>
        </w:rPr>
        <w:t xml:space="preserve"> </w:t>
      </w:r>
      <w:r>
        <w:t>модуля.</w:t>
      </w:r>
      <w:r>
        <w:rPr>
          <w:spacing w:val="50"/>
        </w:rPr>
        <w:t xml:space="preserve"> </w:t>
      </w:r>
      <w:r>
        <w:t>Поскольку</w:t>
      </w:r>
      <w:r>
        <w:rPr>
          <w:spacing w:val="-67"/>
        </w:rPr>
        <w:t xml:space="preserve"> </w:t>
      </w:r>
      <w:r>
        <w:t>предмет</w:t>
      </w:r>
      <w:r>
        <w:rPr>
          <w:spacing w:val="30"/>
        </w:rPr>
        <w:t xml:space="preserve"> </w:t>
      </w:r>
      <w:r>
        <w:t>изучается</w:t>
      </w:r>
      <w:r>
        <w:rPr>
          <w:spacing w:val="30"/>
        </w:rPr>
        <w:t xml:space="preserve"> </w:t>
      </w:r>
      <w:r>
        <w:t>один</w:t>
      </w:r>
      <w:r>
        <w:rPr>
          <w:spacing w:val="31"/>
        </w:rPr>
        <w:t xml:space="preserve"> </w:t>
      </w:r>
      <w:r>
        <w:t>год</w:t>
      </w:r>
      <w:r>
        <w:rPr>
          <w:spacing w:val="30"/>
        </w:rPr>
        <w:t xml:space="preserve"> </w:t>
      </w:r>
      <w:r>
        <w:t>(4</w:t>
      </w:r>
      <w:r>
        <w:rPr>
          <w:spacing w:val="31"/>
        </w:rPr>
        <w:t xml:space="preserve"> </w:t>
      </w:r>
      <w:r>
        <w:t>класс),</w:t>
      </w:r>
      <w:r>
        <w:rPr>
          <w:spacing w:val="30"/>
        </w:rPr>
        <w:t xml:space="preserve"> </w:t>
      </w:r>
      <w:r>
        <w:t>все</w:t>
      </w:r>
      <w:r>
        <w:rPr>
          <w:spacing w:val="31"/>
        </w:rPr>
        <w:t xml:space="preserve"> </w:t>
      </w:r>
      <w:r>
        <w:t>результаты</w:t>
      </w:r>
      <w:r>
        <w:rPr>
          <w:spacing w:val="30"/>
        </w:rPr>
        <w:t xml:space="preserve"> </w:t>
      </w:r>
      <w:r>
        <w:t>обучения</w:t>
      </w:r>
      <w:r>
        <w:rPr>
          <w:spacing w:val="31"/>
        </w:rPr>
        <w:t xml:space="preserve"> </w:t>
      </w:r>
      <w:r>
        <w:t>представляются</w:t>
      </w:r>
      <w:r>
        <w:rPr>
          <w:spacing w:val="30"/>
        </w:rPr>
        <w:t xml:space="preserve"> </w:t>
      </w:r>
      <w:r>
        <w:t>за</w:t>
      </w:r>
      <w:r>
        <w:rPr>
          <w:spacing w:val="-67"/>
        </w:rPr>
        <w:t xml:space="preserve"> </w:t>
      </w:r>
      <w:r>
        <w:t>этот</w:t>
      </w:r>
      <w:r>
        <w:rPr>
          <w:spacing w:val="8"/>
        </w:rPr>
        <w:t xml:space="preserve"> </w:t>
      </w:r>
      <w:r>
        <w:t>период.</w:t>
      </w:r>
      <w:r>
        <w:rPr>
          <w:spacing w:val="8"/>
        </w:rPr>
        <w:t xml:space="preserve"> </w:t>
      </w:r>
      <w:r>
        <w:t>Целью</w:t>
      </w:r>
      <w:r>
        <w:rPr>
          <w:spacing w:val="9"/>
        </w:rPr>
        <w:t xml:space="preserve"> </w:t>
      </w:r>
      <w:r>
        <w:t>программы</w:t>
      </w:r>
      <w:r>
        <w:rPr>
          <w:spacing w:val="8"/>
        </w:rPr>
        <w:t xml:space="preserve"> </w:t>
      </w:r>
      <w:r>
        <w:t>по</w:t>
      </w:r>
      <w:r>
        <w:rPr>
          <w:spacing w:val="9"/>
        </w:rPr>
        <w:t xml:space="preserve"> </w:t>
      </w:r>
      <w:r>
        <w:t>ОРКСЭ</w:t>
      </w:r>
      <w:r>
        <w:rPr>
          <w:spacing w:val="8"/>
        </w:rPr>
        <w:t xml:space="preserve"> </w:t>
      </w:r>
      <w:r>
        <w:t>является</w:t>
      </w:r>
      <w:r>
        <w:rPr>
          <w:spacing w:val="9"/>
        </w:rPr>
        <w:t xml:space="preserve"> </w:t>
      </w:r>
      <w:r>
        <w:t>формирование</w:t>
      </w:r>
      <w:r>
        <w:rPr>
          <w:spacing w:val="8"/>
        </w:rPr>
        <w:t xml:space="preserve"> </w:t>
      </w:r>
      <w:r>
        <w:t>у</w:t>
      </w:r>
      <w:r>
        <w:rPr>
          <w:spacing w:val="9"/>
        </w:rPr>
        <w:t xml:space="preserve"> </w:t>
      </w:r>
      <w:r>
        <w:t>обучающегося</w:t>
      </w:r>
      <w:r>
        <w:rPr>
          <w:spacing w:val="-67"/>
        </w:rPr>
        <w:t xml:space="preserve"> </w:t>
      </w:r>
      <w:r>
        <w:t>мотивации</w:t>
      </w:r>
      <w:r>
        <w:rPr>
          <w:spacing w:val="102"/>
        </w:rPr>
        <w:t xml:space="preserve"> </w:t>
      </w:r>
      <w:r>
        <w:t>к</w:t>
      </w:r>
      <w:r>
        <w:rPr>
          <w:spacing w:val="102"/>
        </w:rPr>
        <w:t xml:space="preserve"> </w:t>
      </w:r>
      <w:r>
        <w:t>осознанному</w:t>
      </w:r>
      <w:r>
        <w:rPr>
          <w:spacing w:val="102"/>
        </w:rPr>
        <w:t xml:space="preserve"> </w:t>
      </w:r>
      <w:r>
        <w:t>нравственному</w:t>
      </w:r>
      <w:r>
        <w:rPr>
          <w:spacing w:val="102"/>
        </w:rPr>
        <w:t xml:space="preserve"> </w:t>
      </w:r>
      <w:r>
        <w:t>поведению,</w:t>
      </w:r>
      <w:r>
        <w:rPr>
          <w:spacing w:val="102"/>
        </w:rPr>
        <w:t xml:space="preserve"> </w:t>
      </w:r>
      <w:r>
        <w:t>основанному</w:t>
      </w:r>
      <w:r>
        <w:rPr>
          <w:spacing w:val="102"/>
        </w:rPr>
        <w:t xml:space="preserve"> </w:t>
      </w:r>
      <w:r>
        <w:t>на</w:t>
      </w:r>
      <w:r>
        <w:rPr>
          <w:spacing w:val="102"/>
        </w:rPr>
        <w:t xml:space="preserve"> </w:t>
      </w:r>
      <w:r>
        <w:t>знании</w:t>
      </w:r>
      <w:r>
        <w:rPr>
          <w:spacing w:val="1"/>
        </w:rPr>
        <w:t xml:space="preserve"> </w:t>
      </w:r>
      <w:r>
        <w:t>и</w:t>
      </w:r>
      <w:r>
        <w:rPr>
          <w:spacing w:val="40"/>
        </w:rPr>
        <w:t xml:space="preserve"> </w:t>
      </w:r>
      <w:r>
        <w:t>уважении</w:t>
      </w:r>
      <w:r>
        <w:rPr>
          <w:spacing w:val="40"/>
        </w:rPr>
        <w:t xml:space="preserve"> </w:t>
      </w:r>
      <w:r>
        <w:t>культурных</w:t>
      </w:r>
      <w:r>
        <w:rPr>
          <w:spacing w:val="40"/>
        </w:rPr>
        <w:t xml:space="preserve"> </w:t>
      </w:r>
      <w:r>
        <w:t>и</w:t>
      </w:r>
      <w:r>
        <w:rPr>
          <w:spacing w:val="40"/>
        </w:rPr>
        <w:t xml:space="preserve"> </w:t>
      </w:r>
      <w:r>
        <w:t>религиозных</w:t>
      </w:r>
      <w:r>
        <w:rPr>
          <w:spacing w:val="40"/>
        </w:rPr>
        <w:t xml:space="preserve"> </w:t>
      </w:r>
      <w:r>
        <w:t>традиций</w:t>
      </w:r>
      <w:r>
        <w:rPr>
          <w:spacing w:val="40"/>
        </w:rPr>
        <w:t xml:space="preserve"> </w:t>
      </w:r>
      <w:r>
        <w:t>многонационального</w:t>
      </w:r>
      <w:r>
        <w:rPr>
          <w:spacing w:val="40"/>
        </w:rPr>
        <w:t xml:space="preserve"> </w:t>
      </w:r>
      <w:r>
        <w:t>народа</w:t>
      </w:r>
      <w:r>
        <w:rPr>
          <w:spacing w:val="-67"/>
        </w:rPr>
        <w:t xml:space="preserve"> </w:t>
      </w:r>
      <w:r>
        <w:t>Российской</w:t>
      </w:r>
      <w:r>
        <w:rPr>
          <w:spacing w:val="86"/>
        </w:rPr>
        <w:t xml:space="preserve"> </w:t>
      </w:r>
      <w:r>
        <w:t>Федерации,</w:t>
      </w:r>
      <w:r>
        <w:rPr>
          <w:spacing w:val="86"/>
        </w:rPr>
        <w:t xml:space="preserve"> </w:t>
      </w:r>
      <w:r>
        <w:t>а</w:t>
      </w:r>
      <w:r>
        <w:rPr>
          <w:spacing w:val="86"/>
        </w:rPr>
        <w:t xml:space="preserve"> </w:t>
      </w:r>
      <w:r>
        <w:t>также</w:t>
      </w:r>
      <w:r>
        <w:rPr>
          <w:spacing w:val="86"/>
        </w:rPr>
        <w:t xml:space="preserve"> </w:t>
      </w:r>
      <w:r>
        <w:t>к</w:t>
      </w:r>
      <w:r>
        <w:rPr>
          <w:spacing w:val="86"/>
        </w:rPr>
        <w:t xml:space="preserve"> </w:t>
      </w:r>
      <w:r>
        <w:t>диалогу</w:t>
      </w:r>
      <w:r>
        <w:rPr>
          <w:spacing w:val="86"/>
        </w:rPr>
        <w:t xml:space="preserve"> </w:t>
      </w:r>
      <w:r>
        <w:t>с</w:t>
      </w:r>
      <w:r>
        <w:rPr>
          <w:spacing w:val="86"/>
        </w:rPr>
        <w:t xml:space="preserve"> </w:t>
      </w:r>
      <w:r>
        <w:t>представителями</w:t>
      </w:r>
      <w:r>
        <w:rPr>
          <w:spacing w:val="87"/>
        </w:rPr>
        <w:t xml:space="preserve"> </w:t>
      </w:r>
      <w:r>
        <w:t>других</w:t>
      </w:r>
      <w:r>
        <w:rPr>
          <w:spacing w:val="86"/>
        </w:rPr>
        <w:t xml:space="preserve"> </w:t>
      </w:r>
      <w:r>
        <w:t>культур</w:t>
      </w:r>
      <w:r>
        <w:rPr>
          <w:spacing w:val="1"/>
        </w:rPr>
        <w:t xml:space="preserve"> </w:t>
      </w:r>
      <w:r>
        <w:t>и</w:t>
      </w:r>
      <w:r>
        <w:rPr>
          <w:spacing w:val="-2"/>
        </w:rPr>
        <w:t xml:space="preserve"> </w:t>
      </w:r>
      <w:r>
        <w:t>мировоззрений.</w:t>
      </w:r>
    </w:p>
    <w:p w:rsidR="00C92B69" w:rsidRDefault="00B46697" w:rsidP="00A6674E">
      <w:pPr>
        <w:pStyle w:val="a5"/>
        <w:numPr>
          <w:ilvl w:val="3"/>
          <w:numId w:val="42"/>
        </w:numPr>
        <w:tabs>
          <w:tab w:val="left" w:pos="1945"/>
        </w:tabs>
        <w:ind w:left="1945"/>
        <w:rPr>
          <w:sz w:val="28"/>
        </w:rPr>
      </w:pPr>
      <w:r>
        <w:rPr>
          <w:sz w:val="28"/>
        </w:rPr>
        <w:t>Основными</w:t>
      </w:r>
      <w:r>
        <w:rPr>
          <w:spacing w:val="-7"/>
          <w:sz w:val="28"/>
        </w:rPr>
        <w:t xml:space="preserve"> </w:t>
      </w:r>
      <w:r>
        <w:rPr>
          <w:sz w:val="28"/>
        </w:rPr>
        <w:t>задачами</w:t>
      </w:r>
      <w:r>
        <w:rPr>
          <w:spacing w:val="-7"/>
          <w:sz w:val="28"/>
        </w:rPr>
        <w:t xml:space="preserve"> </w:t>
      </w:r>
      <w:r>
        <w:rPr>
          <w:sz w:val="28"/>
        </w:rPr>
        <w:t>программы</w:t>
      </w:r>
      <w:r>
        <w:rPr>
          <w:spacing w:val="-7"/>
          <w:sz w:val="28"/>
        </w:rPr>
        <w:t xml:space="preserve"> </w:t>
      </w:r>
      <w:r>
        <w:rPr>
          <w:sz w:val="28"/>
        </w:rPr>
        <w:t>по</w:t>
      </w:r>
      <w:r>
        <w:rPr>
          <w:spacing w:val="-7"/>
          <w:sz w:val="28"/>
        </w:rPr>
        <w:t xml:space="preserve"> </w:t>
      </w:r>
      <w:r>
        <w:rPr>
          <w:sz w:val="28"/>
        </w:rPr>
        <w:t>ОРКСЭ</w:t>
      </w:r>
      <w:r>
        <w:rPr>
          <w:spacing w:val="-7"/>
          <w:sz w:val="28"/>
        </w:rPr>
        <w:t xml:space="preserve"> </w:t>
      </w:r>
      <w:r>
        <w:rPr>
          <w:sz w:val="28"/>
        </w:rPr>
        <w:t>являются:</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09"/>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1"/>
        </w:rPr>
        <w:t xml:space="preserve"> </w:t>
      </w:r>
      <w:r>
        <w:t>буддийской,</w:t>
      </w:r>
      <w:r>
        <w:rPr>
          <w:spacing w:val="33"/>
        </w:rPr>
        <w:t xml:space="preserve"> </w:t>
      </w:r>
      <w:r>
        <w:t>иудейской</w:t>
      </w:r>
      <w:r>
        <w:rPr>
          <w:spacing w:val="33"/>
        </w:rPr>
        <w:t xml:space="preserve"> </w:t>
      </w:r>
      <w:r>
        <w:t>культур,</w:t>
      </w:r>
      <w:r>
        <w:rPr>
          <w:spacing w:val="33"/>
        </w:rPr>
        <w:t xml:space="preserve"> </w:t>
      </w:r>
      <w:r>
        <w:t>основами</w:t>
      </w:r>
      <w:r>
        <w:rPr>
          <w:spacing w:val="33"/>
        </w:rPr>
        <w:t xml:space="preserve"> </w:t>
      </w:r>
      <w:r>
        <w:t>мировых</w:t>
      </w:r>
      <w:r>
        <w:rPr>
          <w:spacing w:val="33"/>
        </w:rPr>
        <w:t xml:space="preserve"> </w:t>
      </w:r>
      <w:r>
        <w:t>религиозных</w:t>
      </w:r>
      <w:r>
        <w:rPr>
          <w:spacing w:val="33"/>
        </w:rPr>
        <w:t xml:space="preserve"> </w:t>
      </w:r>
      <w:r>
        <w:t>культур</w:t>
      </w:r>
    </w:p>
    <w:p w:rsidR="00C92B69" w:rsidRDefault="00B46697">
      <w:pPr>
        <w:pStyle w:val="a3"/>
        <w:ind w:firstLine="0"/>
      </w:pPr>
      <w:r>
        <w:t>и</w:t>
      </w:r>
      <w:r>
        <w:rPr>
          <w:spacing w:val="-5"/>
        </w:rPr>
        <w:t xml:space="preserve"> </w:t>
      </w:r>
      <w:r>
        <w:t>светской</w:t>
      </w:r>
      <w:r>
        <w:rPr>
          <w:spacing w:val="-5"/>
        </w:rPr>
        <w:t xml:space="preserve"> </w:t>
      </w:r>
      <w:r>
        <w:t>этики</w:t>
      </w:r>
      <w:r>
        <w:rPr>
          <w:spacing w:val="-5"/>
        </w:rPr>
        <w:t xml:space="preserve"> </w:t>
      </w:r>
      <w:r>
        <w:t>по</w:t>
      </w:r>
      <w:r>
        <w:rPr>
          <w:spacing w:val="-5"/>
        </w:rPr>
        <w:t xml:space="preserve"> </w:t>
      </w:r>
      <w:r>
        <w:t>выбору</w:t>
      </w:r>
      <w:r>
        <w:rPr>
          <w:spacing w:val="-5"/>
        </w:rPr>
        <w:t xml:space="preserve"> </w:t>
      </w:r>
      <w:r>
        <w:t>родителей</w:t>
      </w:r>
      <w:r>
        <w:rPr>
          <w:spacing w:val="-4"/>
        </w:rPr>
        <w:t xml:space="preserve"> </w:t>
      </w:r>
      <w:r>
        <w:t>(законных</w:t>
      </w:r>
      <w:r>
        <w:rPr>
          <w:spacing w:val="-4"/>
        </w:rPr>
        <w:t xml:space="preserve"> </w:t>
      </w:r>
      <w:r>
        <w:t>представителей);</w:t>
      </w:r>
    </w:p>
    <w:p w:rsidR="00C92B69" w:rsidRDefault="00B46697">
      <w:pPr>
        <w:pStyle w:val="a3"/>
        <w:ind w:right="519"/>
      </w:pPr>
      <w:r>
        <w:t>развитие</w:t>
      </w:r>
      <w:r>
        <w:rPr>
          <w:spacing w:val="71"/>
        </w:rPr>
        <w:t xml:space="preserve"> </w:t>
      </w:r>
      <w:r>
        <w:t>представлений   обучающихся   о   значении   нравственных   норм</w:t>
      </w:r>
      <w:r>
        <w:rPr>
          <w:spacing w:val="-67"/>
        </w:rPr>
        <w:t xml:space="preserve"> </w:t>
      </w:r>
      <w:r>
        <w:t>и</w:t>
      </w:r>
      <w:r>
        <w:rPr>
          <w:spacing w:val="-2"/>
        </w:rPr>
        <w:t xml:space="preserve"> </w:t>
      </w:r>
      <w:r>
        <w:t>ценностей</w:t>
      </w:r>
      <w:r>
        <w:rPr>
          <w:spacing w:val="-1"/>
        </w:rPr>
        <w:t xml:space="preserve"> </w:t>
      </w:r>
      <w:r>
        <w:t>в</w:t>
      </w:r>
      <w:r>
        <w:rPr>
          <w:spacing w:val="-2"/>
        </w:rPr>
        <w:t xml:space="preserve"> </w:t>
      </w:r>
      <w:r>
        <w:t>жизни</w:t>
      </w:r>
      <w:r>
        <w:rPr>
          <w:spacing w:val="-1"/>
        </w:rPr>
        <w:t xml:space="preserve"> </w:t>
      </w:r>
      <w:r>
        <w:t>личности,</w:t>
      </w:r>
      <w:r>
        <w:rPr>
          <w:spacing w:val="-1"/>
        </w:rPr>
        <w:t xml:space="preserve"> </w:t>
      </w:r>
      <w:r>
        <w:t>семьи,</w:t>
      </w:r>
      <w:r>
        <w:rPr>
          <w:spacing w:val="-2"/>
        </w:rPr>
        <w:t xml:space="preserve"> </w:t>
      </w:r>
      <w:r>
        <w:t>общества;</w:t>
      </w:r>
    </w:p>
    <w:p w:rsidR="00C92B69" w:rsidRDefault="00B46697">
      <w:pPr>
        <w:pStyle w:val="a3"/>
        <w:ind w:right="310"/>
      </w:pPr>
      <w:r>
        <w:t>обобщение знаний, понятий и представлений о духовной культуре и морали,</w:t>
      </w:r>
      <w:r>
        <w:rPr>
          <w:spacing w:val="1"/>
        </w:rPr>
        <w:t xml:space="preserve"> </w:t>
      </w:r>
      <w:r>
        <w:t>ранее</w:t>
      </w:r>
      <w:r>
        <w:rPr>
          <w:spacing w:val="1"/>
        </w:rPr>
        <w:t xml:space="preserve"> </w:t>
      </w:r>
      <w:r>
        <w:t>полученных</w:t>
      </w:r>
      <w:r>
        <w:rPr>
          <w:spacing w:val="1"/>
        </w:rPr>
        <w:t xml:space="preserve"> </w:t>
      </w:r>
      <w:r>
        <w:t>обучающимися,</w:t>
      </w:r>
      <w:r>
        <w:rPr>
          <w:spacing w:val="1"/>
        </w:rPr>
        <w:t xml:space="preserve"> </w:t>
      </w:r>
      <w:r>
        <w:t>формирование</w:t>
      </w:r>
      <w:r>
        <w:rPr>
          <w:spacing w:val="1"/>
        </w:rPr>
        <w:t xml:space="preserve"> </w:t>
      </w:r>
      <w:r>
        <w:t>ценностно-смысловой</w:t>
      </w:r>
      <w:r>
        <w:rPr>
          <w:spacing w:val="1"/>
        </w:rPr>
        <w:t xml:space="preserve"> </w:t>
      </w:r>
      <w:r>
        <w:t>сферы</w:t>
      </w:r>
      <w:r>
        <w:rPr>
          <w:spacing w:val="1"/>
        </w:rPr>
        <w:t xml:space="preserve"> </w:t>
      </w:r>
      <w:r>
        <w:t>личности с учётом мировоззренческих и культурных особенностей и потребностей</w:t>
      </w:r>
      <w:r>
        <w:rPr>
          <w:spacing w:val="1"/>
        </w:rPr>
        <w:t xml:space="preserve"> </w:t>
      </w:r>
      <w:r>
        <w:t>семьи;</w:t>
      </w:r>
    </w:p>
    <w:p w:rsidR="00C92B69" w:rsidRDefault="00B46697">
      <w:pPr>
        <w:pStyle w:val="a3"/>
        <w:ind w:right="314"/>
      </w:pPr>
      <w:r>
        <w:t>развитие</w:t>
      </w:r>
      <w:r>
        <w:rPr>
          <w:spacing w:val="1"/>
        </w:rPr>
        <w:t xml:space="preserve"> </w:t>
      </w:r>
      <w:r>
        <w:t>способностей</w:t>
      </w:r>
      <w:r>
        <w:rPr>
          <w:spacing w:val="1"/>
        </w:rPr>
        <w:t xml:space="preserve"> </w:t>
      </w:r>
      <w:r>
        <w:t>обучающихся</w:t>
      </w:r>
      <w:r>
        <w:rPr>
          <w:spacing w:val="1"/>
        </w:rPr>
        <w:t xml:space="preserve"> </w:t>
      </w:r>
      <w:r>
        <w:t>к</w:t>
      </w:r>
      <w:r>
        <w:rPr>
          <w:spacing w:val="1"/>
        </w:rPr>
        <w:t xml:space="preserve"> </w:t>
      </w:r>
      <w:r>
        <w:t>общению</w:t>
      </w:r>
      <w:r>
        <w:rPr>
          <w:spacing w:val="1"/>
        </w:rPr>
        <w:t xml:space="preserve"> </w:t>
      </w:r>
      <w:r>
        <w:t>в</w:t>
      </w:r>
      <w:r>
        <w:rPr>
          <w:spacing w:val="1"/>
        </w:rPr>
        <w:t xml:space="preserve"> </w:t>
      </w:r>
      <w:r>
        <w:t>полиэтничной,</w:t>
      </w:r>
      <w:r>
        <w:rPr>
          <w:spacing w:val="1"/>
        </w:rPr>
        <w:t xml:space="preserve"> </w:t>
      </w:r>
      <w:r>
        <w:t>разномировоззренческой</w:t>
      </w:r>
      <w:r>
        <w:rPr>
          <w:spacing w:val="1"/>
        </w:rPr>
        <w:t xml:space="preserve"> </w:t>
      </w:r>
      <w:r>
        <w:t>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 и диалога. Основной методологический принцип реализации программы</w:t>
      </w:r>
      <w:r>
        <w:rPr>
          <w:spacing w:val="1"/>
        </w:rPr>
        <w:t xml:space="preserve"> </w:t>
      </w:r>
      <w:r>
        <w:t>по</w:t>
      </w:r>
      <w:r>
        <w:rPr>
          <w:spacing w:val="8"/>
        </w:rPr>
        <w:t xml:space="preserve"> </w:t>
      </w:r>
      <w:r>
        <w:t>ОРКСЭ</w:t>
      </w:r>
      <w:r>
        <w:rPr>
          <w:spacing w:val="8"/>
        </w:rPr>
        <w:t xml:space="preserve"> </w:t>
      </w:r>
      <w:r>
        <w:t>–</w:t>
      </w:r>
      <w:r>
        <w:rPr>
          <w:spacing w:val="8"/>
        </w:rPr>
        <w:t xml:space="preserve"> </w:t>
      </w:r>
      <w:r>
        <w:t>культурологический</w:t>
      </w:r>
      <w:r>
        <w:rPr>
          <w:spacing w:val="8"/>
        </w:rPr>
        <w:t xml:space="preserve"> </w:t>
      </w:r>
      <w:r>
        <w:t>подход,</w:t>
      </w:r>
      <w:r>
        <w:rPr>
          <w:spacing w:val="8"/>
        </w:rPr>
        <w:t xml:space="preserve"> </w:t>
      </w:r>
      <w:r>
        <w:t>способствующий</w:t>
      </w:r>
      <w:r>
        <w:rPr>
          <w:spacing w:val="8"/>
        </w:rPr>
        <w:t xml:space="preserve"> </w:t>
      </w:r>
      <w:r>
        <w:t>формированию</w:t>
      </w:r>
    </w:p>
    <w:p w:rsidR="00C92B69" w:rsidRDefault="00B46697">
      <w:pPr>
        <w:pStyle w:val="a3"/>
        <w:spacing w:before="1"/>
        <w:ind w:right="313" w:firstLine="0"/>
      </w:pPr>
      <w:r>
        <w:t>у обучающихся первоначальных представлений о культуре традиционных религий</w:t>
      </w:r>
      <w:r>
        <w:rPr>
          <w:spacing w:val="1"/>
        </w:rPr>
        <w:t xml:space="preserve"> </w:t>
      </w:r>
      <w:r>
        <w:t>народов России (православия, ислама, буддизма, иудаизма), российской светской</w:t>
      </w:r>
      <w:r>
        <w:rPr>
          <w:spacing w:val="1"/>
        </w:rPr>
        <w:t xml:space="preserve"> </w:t>
      </w:r>
      <w:r>
        <w:t>(гражданской)</w:t>
      </w:r>
      <w:r>
        <w:rPr>
          <w:spacing w:val="65"/>
        </w:rPr>
        <w:t xml:space="preserve"> </w:t>
      </w:r>
      <w:r>
        <w:t>этике,</w:t>
      </w:r>
      <w:r>
        <w:rPr>
          <w:spacing w:val="65"/>
        </w:rPr>
        <w:t xml:space="preserve"> </w:t>
      </w:r>
      <w:r>
        <w:t>основанной</w:t>
      </w:r>
      <w:r>
        <w:rPr>
          <w:spacing w:val="65"/>
        </w:rPr>
        <w:t xml:space="preserve"> </w:t>
      </w:r>
      <w:r>
        <w:t>на</w:t>
      </w:r>
      <w:r>
        <w:rPr>
          <w:spacing w:val="65"/>
        </w:rPr>
        <w:t xml:space="preserve"> </w:t>
      </w:r>
      <w:r>
        <w:t>конституционных</w:t>
      </w:r>
      <w:r>
        <w:rPr>
          <w:spacing w:val="65"/>
        </w:rPr>
        <w:t xml:space="preserve"> </w:t>
      </w:r>
      <w:r>
        <w:t>правах,</w:t>
      </w:r>
      <w:r>
        <w:rPr>
          <w:spacing w:val="65"/>
        </w:rPr>
        <w:t xml:space="preserve"> </w:t>
      </w:r>
      <w:r>
        <w:t>свободах</w:t>
      </w:r>
    </w:p>
    <w:p w:rsidR="00C92B69" w:rsidRDefault="00B46697">
      <w:pPr>
        <w:pStyle w:val="a3"/>
        <w:ind w:firstLine="0"/>
      </w:pPr>
      <w:r>
        <w:t>и</w:t>
      </w:r>
      <w:r>
        <w:rPr>
          <w:spacing w:val="-6"/>
        </w:rPr>
        <w:t xml:space="preserve"> </w:t>
      </w:r>
      <w:r>
        <w:t>обязанностях</w:t>
      </w:r>
      <w:r>
        <w:rPr>
          <w:spacing w:val="-4"/>
        </w:rPr>
        <w:t xml:space="preserve"> </w:t>
      </w:r>
      <w:r>
        <w:t>человека</w:t>
      </w:r>
      <w:r>
        <w:rPr>
          <w:spacing w:val="-5"/>
        </w:rPr>
        <w:t xml:space="preserve"> </w:t>
      </w:r>
      <w:r>
        <w:t>и</w:t>
      </w:r>
      <w:r>
        <w:rPr>
          <w:spacing w:val="-5"/>
        </w:rPr>
        <w:t xml:space="preserve"> </w:t>
      </w:r>
      <w:r>
        <w:t>гражданина</w:t>
      </w:r>
      <w:r>
        <w:rPr>
          <w:spacing w:val="-5"/>
        </w:rPr>
        <w:t xml:space="preserve"> </w:t>
      </w:r>
      <w:r>
        <w:t>в</w:t>
      </w:r>
      <w:r>
        <w:rPr>
          <w:spacing w:val="-6"/>
        </w:rPr>
        <w:t xml:space="preserve"> </w:t>
      </w:r>
      <w:r>
        <w:t>Российской</w:t>
      </w:r>
      <w:r>
        <w:rPr>
          <w:spacing w:val="-5"/>
        </w:rPr>
        <w:t xml:space="preserve"> </w:t>
      </w:r>
      <w:r>
        <w:t>Федерации.</w:t>
      </w:r>
    </w:p>
    <w:p w:rsidR="00C92B69" w:rsidRDefault="00B46697" w:rsidP="00A6674E">
      <w:pPr>
        <w:pStyle w:val="a5"/>
        <w:numPr>
          <w:ilvl w:val="3"/>
          <w:numId w:val="42"/>
        </w:numPr>
        <w:tabs>
          <w:tab w:val="left" w:pos="1945"/>
        </w:tabs>
        <w:ind w:left="395" w:right="310" w:firstLine="709"/>
        <w:rPr>
          <w:sz w:val="28"/>
        </w:rPr>
      </w:pPr>
      <w:r>
        <w:rPr>
          <w:sz w:val="28"/>
        </w:rPr>
        <w:t>Культурологическая</w:t>
      </w:r>
      <w:r>
        <w:rPr>
          <w:spacing w:val="1"/>
          <w:sz w:val="28"/>
        </w:rPr>
        <w:t xml:space="preserve"> </w:t>
      </w:r>
      <w:r>
        <w:rPr>
          <w:sz w:val="28"/>
        </w:rPr>
        <w:t>направленность</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ОРКСЭ</w:t>
      </w:r>
      <w:r>
        <w:rPr>
          <w:spacing w:val="-67"/>
          <w:sz w:val="28"/>
        </w:rPr>
        <w:t xml:space="preserve"> </w:t>
      </w:r>
      <w:r>
        <w:rPr>
          <w:sz w:val="28"/>
        </w:rPr>
        <w:t>способствует развитию у обучающихся представлений о нравственных идеалах и</w:t>
      </w:r>
      <w:r>
        <w:rPr>
          <w:spacing w:val="1"/>
          <w:sz w:val="28"/>
        </w:rPr>
        <w:t xml:space="preserve"> </w:t>
      </w:r>
      <w:r>
        <w:rPr>
          <w:sz w:val="28"/>
        </w:rPr>
        <w:t>ценностях</w:t>
      </w:r>
      <w:r>
        <w:rPr>
          <w:spacing w:val="1"/>
          <w:sz w:val="28"/>
        </w:rPr>
        <w:t xml:space="preserve"> </w:t>
      </w:r>
      <w:r>
        <w:rPr>
          <w:sz w:val="28"/>
        </w:rPr>
        <w:t>религиозных</w:t>
      </w:r>
      <w:r>
        <w:rPr>
          <w:spacing w:val="1"/>
          <w:sz w:val="28"/>
        </w:rPr>
        <w:t xml:space="preserve"> </w:t>
      </w:r>
      <w:r>
        <w:rPr>
          <w:sz w:val="28"/>
        </w:rPr>
        <w:t>и</w:t>
      </w:r>
      <w:r>
        <w:rPr>
          <w:spacing w:val="1"/>
          <w:sz w:val="28"/>
        </w:rPr>
        <w:t xml:space="preserve"> </w:t>
      </w:r>
      <w:r>
        <w:rPr>
          <w:sz w:val="28"/>
        </w:rPr>
        <w:t>светских</w:t>
      </w:r>
      <w:r>
        <w:rPr>
          <w:spacing w:val="1"/>
          <w:sz w:val="28"/>
        </w:rPr>
        <w:t xml:space="preserve"> </w:t>
      </w:r>
      <w:r>
        <w:rPr>
          <w:sz w:val="28"/>
        </w:rPr>
        <w:t>традиций</w:t>
      </w:r>
      <w:r>
        <w:rPr>
          <w:spacing w:val="1"/>
          <w:sz w:val="28"/>
        </w:rPr>
        <w:t xml:space="preserve"> </w:t>
      </w:r>
      <w:r>
        <w:rPr>
          <w:sz w:val="28"/>
        </w:rPr>
        <w:t>народов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формированию ценностного отношения к социальной реальности, осознанию роли</w:t>
      </w:r>
      <w:r>
        <w:rPr>
          <w:spacing w:val="1"/>
          <w:sz w:val="28"/>
        </w:rPr>
        <w:t xml:space="preserve"> </w:t>
      </w:r>
      <w:r>
        <w:rPr>
          <w:sz w:val="28"/>
        </w:rPr>
        <w:t>буддизма,</w:t>
      </w:r>
      <w:r>
        <w:rPr>
          <w:spacing w:val="1"/>
          <w:sz w:val="28"/>
        </w:rPr>
        <w:t xml:space="preserve"> </w:t>
      </w:r>
      <w:r>
        <w:rPr>
          <w:sz w:val="28"/>
        </w:rPr>
        <w:t>православия,</w:t>
      </w:r>
      <w:r>
        <w:rPr>
          <w:spacing w:val="1"/>
          <w:sz w:val="28"/>
        </w:rPr>
        <w:t xml:space="preserve"> </w:t>
      </w:r>
      <w:r>
        <w:rPr>
          <w:sz w:val="28"/>
        </w:rPr>
        <w:t>ислама,</w:t>
      </w:r>
      <w:r>
        <w:rPr>
          <w:spacing w:val="1"/>
          <w:sz w:val="28"/>
        </w:rPr>
        <w:t xml:space="preserve"> </w:t>
      </w:r>
      <w:r>
        <w:rPr>
          <w:sz w:val="28"/>
        </w:rPr>
        <w:t>иудаизма,</w:t>
      </w:r>
      <w:r>
        <w:rPr>
          <w:spacing w:val="1"/>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в</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культуре</w:t>
      </w:r>
      <w:r>
        <w:rPr>
          <w:spacing w:val="-67"/>
          <w:sz w:val="28"/>
        </w:rPr>
        <w:t xml:space="preserve"> </w:t>
      </w:r>
      <w:r>
        <w:rPr>
          <w:sz w:val="28"/>
        </w:rPr>
        <w:t>нашей</w:t>
      </w:r>
      <w:r>
        <w:rPr>
          <w:spacing w:val="1"/>
          <w:sz w:val="28"/>
        </w:rPr>
        <w:t xml:space="preserve"> </w:t>
      </w:r>
      <w:r>
        <w:rPr>
          <w:sz w:val="28"/>
        </w:rPr>
        <w:t>страны.</w:t>
      </w:r>
      <w:r>
        <w:rPr>
          <w:spacing w:val="1"/>
          <w:sz w:val="28"/>
        </w:rPr>
        <w:t xml:space="preserve"> </w:t>
      </w:r>
      <w:r>
        <w:rPr>
          <w:sz w:val="28"/>
        </w:rPr>
        <w:t>Коммуникативный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преподаванию</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ОРКСЭ предполагает организацию коммуникативной деятельности обучающихся,</w:t>
      </w:r>
      <w:r>
        <w:rPr>
          <w:spacing w:val="1"/>
          <w:sz w:val="28"/>
        </w:rPr>
        <w:t xml:space="preserve"> </w:t>
      </w:r>
      <w:r>
        <w:rPr>
          <w:sz w:val="28"/>
        </w:rPr>
        <w:t>требующей</w:t>
      </w:r>
      <w:r>
        <w:rPr>
          <w:spacing w:val="1"/>
          <w:sz w:val="28"/>
        </w:rPr>
        <w:t xml:space="preserve"> </w:t>
      </w:r>
      <w:r>
        <w:rPr>
          <w:sz w:val="28"/>
        </w:rPr>
        <w:t>от</w:t>
      </w:r>
      <w:r>
        <w:rPr>
          <w:spacing w:val="1"/>
          <w:sz w:val="28"/>
        </w:rPr>
        <w:t xml:space="preserve"> </w:t>
      </w:r>
      <w:r>
        <w:rPr>
          <w:sz w:val="28"/>
        </w:rPr>
        <w:t>них</w:t>
      </w:r>
      <w:r>
        <w:rPr>
          <w:spacing w:val="1"/>
          <w:sz w:val="28"/>
        </w:rPr>
        <w:t xml:space="preserve"> </w:t>
      </w:r>
      <w:r>
        <w:rPr>
          <w:sz w:val="28"/>
        </w:rPr>
        <w:t>умения</w:t>
      </w:r>
      <w:r>
        <w:rPr>
          <w:spacing w:val="1"/>
          <w:sz w:val="28"/>
        </w:rPr>
        <w:t xml:space="preserve"> </w:t>
      </w:r>
      <w:r>
        <w:rPr>
          <w:sz w:val="28"/>
        </w:rPr>
        <w:t>выслушивать</w:t>
      </w:r>
      <w:r>
        <w:rPr>
          <w:spacing w:val="1"/>
          <w:sz w:val="28"/>
        </w:rPr>
        <w:t xml:space="preserve"> </w:t>
      </w:r>
      <w:r>
        <w:rPr>
          <w:sz w:val="28"/>
        </w:rPr>
        <w:t>позицию</w:t>
      </w:r>
      <w:r>
        <w:rPr>
          <w:spacing w:val="1"/>
          <w:sz w:val="28"/>
        </w:rPr>
        <w:t xml:space="preserve"> </w:t>
      </w:r>
      <w:r>
        <w:rPr>
          <w:sz w:val="28"/>
        </w:rPr>
        <w:t>партнёра</w:t>
      </w:r>
      <w:r>
        <w:rPr>
          <w:spacing w:val="1"/>
          <w:sz w:val="28"/>
        </w:rPr>
        <w:t xml:space="preserve"> </w:t>
      </w:r>
      <w:r>
        <w:rPr>
          <w:sz w:val="28"/>
        </w:rPr>
        <w:t>по</w:t>
      </w:r>
      <w:r>
        <w:rPr>
          <w:spacing w:val="1"/>
          <w:sz w:val="28"/>
        </w:rPr>
        <w:t xml:space="preserve"> </w:t>
      </w:r>
      <w:r>
        <w:rPr>
          <w:sz w:val="28"/>
        </w:rPr>
        <w:t>деятельности,</w:t>
      </w:r>
      <w:r>
        <w:rPr>
          <w:spacing w:val="1"/>
          <w:sz w:val="28"/>
        </w:rPr>
        <w:t xml:space="preserve"> </w:t>
      </w:r>
      <w:r>
        <w:rPr>
          <w:sz w:val="28"/>
        </w:rPr>
        <w:t>принимать её, согласовывать усилия для достижения поставленной цели, находить</w:t>
      </w:r>
      <w:r>
        <w:rPr>
          <w:spacing w:val="1"/>
          <w:sz w:val="28"/>
        </w:rPr>
        <w:t xml:space="preserve"> </w:t>
      </w:r>
      <w:r>
        <w:rPr>
          <w:sz w:val="28"/>
        </w:rPr>
        <w:t>вербальные средства передачи информации и рефлексии. Деятельностный подход,</w:t>
      </w:r>
      <w:r>
        <w:rPr>
          <w:spacing w:val="1"/>
          <w:sz w:val="28"/>
        </w:rPr>
        <w:t xml:space="preserve"> </w:t>
      </w:r>
      <w:r>
        <w:rPr>
          <w:sz w:val="28"/>
        </w:rPr>
        <w:t>основывающийся на принципе диалогичности, осуществляется в процессе активного</w:t>
      </w:r>
      <w:r>
        <w:rPr>
          <w:spacing w:val="-68"/>
          <w:sz w:val="28"/>
        </w:rPr>
        <w:t xml:space="preserve"> </w:t>
      </w:r>
      <w:r>
        <w:rPr>
          <w:sz w:val="28"/>
        </w:rPr>
        <w:t>взаимодействия обучающихся, сотрудничества, обмена информацией, обсуждения</w:t>
      </w:r>
      <w:r>
        <w:rPr>
          <w:spacing w:val="1"/>
          <w:sz w:val="28"/>
        </w:rPr>
        <w:t xml:space="preserve"> </w:t>
      </w:r>
      <w:r>
        <w:rPr>
          <w:sz w:val="28"/>
        </w:rPr>
        <w:t>разных</w:t>
      </w:r>
      <w:r>
        <w:rPr>
          <w:spacing w:val="-1"/>
          <w:sz w:val="28"/>
        </w:rPr>
        <w:t xml:space="preserve"> </w:t>
      </w:r>
      <w:r>
        <w:rPr>
          <w:sz w:val="28"/>
        </w:rPr>
        <w:t>точек зрения</w:t>
      </w:r>
      <w:r>
        <w:rPr>
          <w:spacing w:val="-1"/>
          <w:sz w:val="28"/>
        </w:rPr>
        <w:t xml:space="preserve"> </w:t>
      </w:r>
      <w:r>
        <w:rPr>
          <w:sz w:val="28"/>
        </w:rPr>
        <w:t>и</w:t>
      </w:r>
      <w:r>
        <w:rPr>
          <w:spacing w:val="-1"/>
          <w:sz w:val="28"/>
        </w:rPr>
        <w:t xml:space="preserve"> </w:t>
      </w:r>
      <w:r>
        <w:rPr>
          <w:sz w:val="28"/>
        </w:rPr>
        <w:t>другие.</w:t>
      </w:r>
    </w:p>
    <w:p w:rsidR="00C92B69" w:rsidRDefault="00B46697" w:rsidP="00A6674E">
      <w:pPr>
        <w:pStyle w:val="a5"/>
        <w:numPr>
          <w:ilvl w:val="3"/>
          <w:numId w:val="42"/>
        </w:numPr>
        <w:tabs>
          <w:tab w:val="left" w:pos="1172"/>
          <w:tab w:val="left" w:pos="1826"/>
          <w:tab w:val="left" w:pos="1945"/>
          <w:tab w:val="left" w:pos="2076"/>
          <w:tab w:val="left" w:pos="2224"/>
          <w:tab w:val="left" w:pos="2259"/>
          <w:tab w:val="left" w:pos="2921"/>
          <w:tab w:val="left" w:pos="2956"/>
          <w:tab w:val="left" w:pos="3629"/>
          <w:tab w:val="left" w:pos="4028"/>
          <w:tab w:val="left" w:pos="4085"/>
          <w:tab w:val="left" w:pos="4267"/>
          <w:tab w:val="left" w:pos="4297"/>
          <w:tab w:val="left" w:pos="4716"/>
          <w:tab w:val="left" w:pos="5027"/>
          <w:tab w:val="left" w:pos="5376"/>
          <w:tab w:val="left" w:pos="5859"/>
          <w:tab w:val="left" w:pos="6142"/>
          <w:tab w:val="left" w:pos="6502"/>
          <w:tab w:val="left" w:pos="6819"/>
          <w:tab w:val="left" w:pos="7372"/>
          <w:tab w:val="left" w:pos="7421"/>
          <w:tab w:val="left" w:pos="7599"/>
          <w:tab w:val="left" w:pos="7640"/>
          <w:tab w:val="left" w:pos="8165"/>
          <w:tab w:val="left" w:pos="8730"/>
          <w:tab w:val="left" w:pos="9039"/>
          <w:tab w:val="left" w:pos="9093"/>
          <w:tab w:val="left" w:pos="9228"/>
          <w:tab w:val="left" w:pos="9371"/>
        </w:tabs>
        <w:ind w:left="395" w:right="309" w:firstLine="709"/>
        <w:rPr>
          <w:sz w:val="28"/>
        </w:rPr>
      </w:pPr>
      <w:r>
        <w:rPr>
          <w:sz w:val="28"/>
        </w:rPr>
        <w:t>Предпосылками</w:t>
      </w:r>
      <w:r>
        <w:rPr>
          <w:sz w:val="28"/>
        </w:rPr>
        <w:tab/>
      </w:r>
      <w:r>
        <w:rPr>
          <w:sz w:val="28"/>
        </w:rPr>
        <w:tab/>
        <w:t>усвоения</w:t>
      </w:r>
      <w:r>
        <w:rPr>
          <w:sz w:val="28"/>
        </w:rPr>
        <w:tab/>
        <w:t>обучающимися</w:t>
      </w:r>
      <w:r>
        <w:rPr>
          <w:sz w:val="28"/>
        </w:rPr>
        <w:tab/>
      </w:r>
      <w:r>
        <w:rPr>
          <w:sz w:val="28"/>
        </w:rPr>
        <w:tab/>
        <w:t>содержания</w:t>
      </w:r>
      <w:r>
        <w:rPr>
          <w:sz w:val="28"/>
        </w:rPr>
        <w:tab/>
        <w:t>программы</w:t>
      </w:r>
      <w:r>
        <w:rPr>
          <w:spacing w:val="1"/>
          <w:sz w:val="28"/>
        </w:rPr>
        <w:t xml:space="preserve"> </w:t>
      </w:r>
      <w:r>
        <w:rPr>
          <w:sz w:val="28"/>
        </w:rPr>
        <w:t>по</w:t>
      </w:r>
      <w:r>
        <w:rPr>
          <w:spacing w:val="8"/>
          <w:sz w:val="28"/>
        </w:rPr>
        <w:t xml:space="preserve"> </w:t>
      </w:r>
      <w:r>
        <w:rPr>
          <w:sz w:val="28"/>
        </w:rPr>
        <w:t>ОРКСЭ</w:t>
      </w:r>
      <w:r>
        <w:rPr>
          <w:spacing w:val="8"/>
          <w:sz w:val="28"/>
        </w:rPr>
        <w:t xml:space="preserve"> </w:t>
      </w:r>
      <w:r>
        <w:rPr>
          <w:sz w:val="28"/>
        </w:rPr>
        <w:t>являются</w:t>
      </w:r>
      <w:r>
        <w:rPr>
          <w:spacing w:val="8"/>
          <w:sz w:val="28"/>
        </w:rPr>
        <w:t xml:space="preserve"> </w:t>
      </w:r>
      <w:r>
        <w:rPr>
          <w:sz w:val="28"/>
        </w:rPr>
        <w:t>психологические</w:t>
      </w:r>
      <w:r>
        <w:rPr>
          <w:spacing w:val="8"/>
          <w:sz w:val="28"/>
        </w:rPr>
        <w:t xml:space="preserve"> </w:t>
      </w:r>
      <w:r>
        <w:rPr>
          <w:sz w:val="28"/>
        </w:rPr>
        <w:t>особенности</w:t>
      </w:r>
      <w:r>
        <w:rPr>
          <w:spacing w:val="8"/>
          <w:sz w:val="28"/>
        </w:rPr>
        <w:t xml:space="preserve"> </w:t>
      </w:r>
      <w:r>
        <w:rPr>
          <w:sz w:val="28"/>
        </w:rPr>
        <w:t>обучающихся,</w:t>
      </w:r>
      <w:r>
        <w:rPr>
          <w:spacing w:val="8"/>
          <w:sz w:val="28"/>
        </w:rPr>
        <w:t xml:space="preserve"> </w:t>
      </w:r>
      <w:r>
        <w:rPr>
          <w:sz w:val="28"/>
        </w:rPr>
        <w:t>завершающих</w:t>
      </w:r>
      <w:r>
        <w:rPr>
          <w:spacing w:val="-67"/>
          <w:sz w:val="28"/>
        </w:rPr>
        <w:t xml:space="preserve"> </w:t>
      </w:r>
      <w:r>
        <w:rPr>
          <w:sz w:val="28"/>
        </w:rPr>
        <w:t>обучение</w:t>
      </w:r>
      <w:r>
        <w:rPr>
          <w:spacing w:val="28"/>
          <w:sz w:val="28"/>
        </w:rPr>
        <w:t xml:space="preserve"> </w:t>
      </w:r>
      <w:r>
        <w:rPr>
          <w:sz w:val="28"/>
        </w:rPr>
        <w:t>на</w:t>
      </w:r>
      <w:r>
        <w:rPr>
          <w:spacing w:val="27"/>
          <w:sz w:val="28"/>
        </w:rPr>
        <w:t xml:space="preserve"> </w:t>
      </w:r>
      <w:r>
        <w:rPr>
          <w:sz w:val="28"/>
        </w:rPr>
        <w:t>уровне</w:t>
      </w:r>
      <w:r>
        <w:rPr>
          <w:spacing w:val="27"/>
          <w:sz w:val="28"/>
        </w:rPr>
        <w:t xml:space="preserve"> </w:t>
      </w:r>
      <w:r>
        <w:rPr>
          <w:sz w:val="28"/>
        </w:rPr>
        <w:t>начального</w:t>
      </w:r>
      <w:r>
        <w:rPr>
          <w:spacing w:val="27"/>
          <w:sz w:val="28"/>
        </w:rPr>
        <w:t xml:space="preserve"> </w:t>
      </w:r>
      <w:r>
        <w:rPr>
          <w:sz w:val="28"/>
        </w:rPr>
        <w:t>общего</w:t>
      </w:r>
      <w:r>
        <w:rPr>
          <w:spacing w:val="27"/>
          <w:sz w:val="28"/>
        </w:rPr>
        <w:t xml:space="preserve"> </w:t>
      </w:r>
      <w:r>
        <w:rPr>
          <w:sz w:val="28"/>
        </w:rPr>
        <w:t>образования:</w:t>
      </w:r>
      <w:r>
        <w:rPr>
          <w:spacing w:val="27"/>
          <w:sz w:val="28"/>
        </w:rPr>
        <w:t xml:space="preserve"> </w:t>
      </w:r>
      <w:r>
        <w:rPr>
          <w:sz w:val="28"/>
        </w:rPr>
        <w:t>интерес</w:t>
      </w:r>
      <w:r>
        <w:rPr>
          <w:spacing w:val="27"/>
          <w:sz w:val="28"/>
        </w:rPr>
        <w:t xml:space="preserve"> </w:t>
      </w:r>
      <w:r>
        <w:rPr>
          <w:sz w:val="28"/>
        </w:rPr>
        <w:t>к</w:t>
      </w:r>
      <w:r>
        <w:rPr>
          <w:spacing w:val="28"/>
          <w:sz w:val="28"/>
        </w:rPr>
        <w:t xml:space="preserve"> </w:t>
      </w:r>
      <w:r>
        <w:rPr>
          <w:sz w:val="28"/>
        </w:rPr>
        <w:t>социальной</w:t>
      </w:r>
      <w:r>
        <w:rPr>
          <w:spacing w:val="27"/>
          <w:sz w:val="28"/>
        </w:rPr>
        <w:t xml:space="preserve"> </w:t>
      </w:r>
      <w:r>
        <w:rPr>
          <w:sz w:val="28"/>
        </w:rPr>
        <w:t>жизни,</w:t>
      </w:r>
      <w:r>
        <w:rPr>
          <w:spacing w:val="-67"/>
          <w:sz w:val="28"/>
        </w:rPr>
        <w:t xml:space="preserve"> </w:t>
      </w:r>
      <w:r>
        <w:rPr>
          <w:sz w:val="28"/>
        </w:rPr>
        <w:t>любознательность,</w:t>
      </w:r>
      <w:r>
        <w:rPr>
          <w:sz w:val="28"/>
        </w:rPr>
        <w:tab/>
        <w:t>принятие</w:t>
      </w:r>
      <w:r>
        <w:rPr>
          <w:sz w:val="28"/>
        </w:rPr>
        <w:tab/>
      </w:r>
      <w:r>
        <w:rPr>
          <w:sz w:val="28"/>
        </w:rPr>
        <w:tab/>
      </w:r>
      <w:r>
        <w:rPr>
          <w:sz w:val="28"/>
        </w:rPr>
        <w:tab/>
        <w:t>авторитета</w:t>
      </w:r>
      <w:r>
        <w:rPr>
          <w:sz w:val="28"/>
        </w:rPr>
        <w:tab/>
        <w:t>взрослого.</w:t>
      </w:r>
      <w:r>
        <w:rPr>
          <w:sz w:val="28"/>
        </w:rPr>
        <w:tab/>
        <w:t>Естественная</w:t>
      </w:r>
      <w:r>
        <w:rPr>
          <w:sz w:val="28"/>
        </w:rPr>
        <w:tab/>
      </w:r>
      <w:r>
        <w:rPr>
          <w:sz w:val="28"/>
        </w:rPr>
        <w:tab/>
      </w:r>
      <w:r>
        <w:rPr>
          <w:sz w:val="28"/>
        </w:rPr>
        <w:tab/>
        <w:t>открытость</w:t>
      </w:r>
      <w:r>
        <w:rPr>
          <w:spacing w:val="-67"/>
          <w:sz w:val="28"/>
        </w:rPr>
        <w:t xml:space="preserve"> </w:t>
      </w:r>
      <w:r>
        <w:rPr>
          <w:sz w:val="28"/>
        </w:rPr>
        <w:t>обучающихся</w:t>
      </w:r>
      <w:r>
        <w:rPr>
          <w:spacing w:val="48"/>
          <w:sz w:val="28"/>
        </w:rPr>
        <w:t xml:space="preserve"> </w:t>
      </w:r>
      <w:r>
        <w:rPr>
          <w:sz w:val="28"/>
        </w:rPr>
        <w:t>уровня</w:t>
      </w:r>
      <w:r>
        <w:rPr>
          <w:spacing w:val="48"/>
          <w:sz w:val="28"/>
        </w:rPr>
        <w:t xml:space="preserve"> </w:t>
      </w:r>
      <w:r>
        <w:rPr>
          <w:sz w:val="28"/>
        </w:rPr>
        <w:t>начального</w:t>
      </w:r>
      <w:r>
        <w:rPr>
          <w:spacing w:val="48"/>
          <w:sz w:val="28"/>
        </w:rPr>
        <w:t xml:space="preserve"> </w:t>
      </w:r>
      <w:r>
        <w:rPr>
          <w:sz w:val="28"/>
        </w:rPr>
        <w:t>общего</w:t>
      </w:r>
      <w:r>
        <w:rPr>
          <w:spacing w:val="48"/>
          <w:sz w:val="28"/>
        </w:rPr>
        <w:t xml:space="preserve"> </w:t>
      </w:r>
      <w:r>
        <w:rPr>
          <w:sz w:val="28"/>
        </w:rPr>
        <w:t>образования,</w:t>
      </w:r>
      <w:r>
        <w:rPr>
          <w:spacing w:val="48"/>
          <w:sz w:val="28"/>
        </w:rPr>
        <w:t xml:space="preserve"> </w:t>
      </w:r>
      <w:r>
        <w:rPr>
          <w:sz w:val="28"/>
        </w:rPr>
        <w:t>способность</w:t>
      </w:r>
      <w:r>
        <w:rPr>
          <w:spacing w:val="47"/>
          <w:sz w:val="28"/>
        </w:rPr>
        <w:t xml:space="preserve"> </w:t>
      </w:r>
      <w:r>
        <w:rPr>
          <w:sz w:val="28"/>
        </w:rPr>
        <w:t>эмоционально</w:t>
      </w:r>
      <w:r>
        <w:rPr>
          <w:spacing w:val="-67"/>
          <w:sz w:val="28"/>
        </w:rPr>
        <w:t xml:space="preserve"> </w:t>
      </w:r>
      <w:r>
        <w:rPr>
          <w:sz w:val="28"/>
        </w:rPr>
        <w:t>реагировать</w:t>
      </w:r>
      <w:r>
        <w:rPr>
          <w:sz w:val="28"/>
        </w:rPr>
        <w:tab/>
      </w:r>
      <w:r>
        <w:rPr>
          <w:sz w:val="28"/>
        </w:rPr>
        <w:tab/>
      </w:r>
      <w:r>
        <w:rPr>
          <w:sz w:val="28"/>
        </w:rPr>
        <w:tab/>
        <w:t>на</w:t>
      </w:r>
      <w:r>
        <w:rPr>
          <w:sz w:val="28"/>
        </w:rPr>
        <w:tab/>
      </w:r>
      <w:r>
        <w:rPr>
          <w:sz w:val="28"/>
        </w:rPr>
        <w:tab/>
        <w:t>окружающую</w:t>
      </w:r>
      <w:r>
        <w:rPr>
          <w:sz w:val="28"/>
        </w:rPr>
        <w:tab/>
      </w:r>
      <w:r>
        <w:rPr>
          <w:sz w:val="28"/>
        </w:rPr>
        <w:tab/>
        <w:t>действительность,</w:t>
      </w:r>
      <w:r>
        <w:rPr>
          <w:sz w:val="28"/>
        </w:rPr>
        <w:tab/>
      </w:r>
      <w:r>
        <w:rPr>
          <w:sz w:val="28"/>
        </w:rPr>
        <w:tab/>
      </w:r>
      <w:r>
        <w:rPr>
          <w:sz w:val="28"/>
        </w:rPr>
        <w:tab/>
      </w:r>
      <w:r>
        <w:rPr>
          <w:sz w:val="28"/>
        </w:rPr>
        <w:tab/>
        <w:t>остро</w:t>
      </w:r>
      <w:r>
        <w:rPr>
          <w:sz w:val="28"/>
        </w:rPr>
        <w:tab/>
        <w:t>реагировать</w:t>
      </w:r>
      <w:r>
        <w:rPr>
          <w:spacing w:val="1"/>
          <w:sz w:val="28"/>
        </w:rPr>
        <w:t xml:space="preserve"> </w:t>
      </w:r>
      <w:r>
        <w:rPr>
          <w:sz w:val="28"/>
        </w:rPr>
        <w:t>как</w:t>
      </w:r>
      <w:r>
        <w:rPr>
          <w:sz w:val="28"/>
        </w:rPr>
        <w:tab/>
        <w:t>на</w:t>
      </w:r>
      <w:r>
        <w:rPr>
          <w:sz w:val="28"/>
        </w:rPr>
        <w:tab/>
        <w:t>доброжелательность,</w:t>
      </w:r>
      <w:r>
        <w:rPr>
          <w:sz w:val="28"/>
        </w:rPr>
        <w:tab/>
        <w:t>отзывчивость,</w:t>
      </w:r>
      <w:r>
        <w:rPr>
          <w:sz w:val="28"/>
        </w:rPr>
        <w:tab/>
      </w:r>
      <w:r>
        <w:rPr>
          <w:sz w:val="28"/>
        </w:rPr>
        <w:tab/>
        <w:t>доброту</w:t>
      </w:r>
      <w:r>
        <w:rPr>
          <w:sz w:val="28"/>
        </w:rPr>
        <w:tab/>
        <w:t>других</w:t>
      </w:r>
      <w:r>
        <w:rPr>
          <w:sz w:val="28"/>
        </w:rPr>
        <w:tab/>
      </w:r>
      <w:r>
        <w:rPr>
          <w:sz w:val="28"/>
        </w:rPr>
        <w:tab/>
      </w:r>
      <w:r>
        <w:rPr>
          <w:sz w:val="28"/>
        </w:rPr>
        <w:tab/>
      </w:r>
      <w:r>
        <w:rPr>
          <w:sz w:val="28"/>
        </w:rPr>
        <w:tab/>
        <w:t>людей,</w:t>
      </w:r>
      <w:r>
        <w:rPr>
          <w:spacing w:val="1"/>
          <w:sz w:val="28"/>
        </w:rPr>
        <w:t xml:space="preserve"> </w:t>
      </w:r>
      <w:r>
        <w:rPr>
          <w:sz w:val="28"/>
        </w:rPr>
        <w:t>так</w:t>
      </w:r>
      <w:r>
        <w:rPr>
          <w:spacing w:val="32"/>
          <w:sz w:val="28"/>
        </w:rPr>
        <w:t xml:space="preserve"> </w:t>
      </w:r>
      <w:r>
        <w:rPr>
          <w:sz w:val="28"/>
        </w:rPr>
        <w:t>и</w:t>
      </w:r>
      <w:r>
        <w:rPr>
          <w:spacing w:val="32"/>
          <w:sz w:val="28"/>
        </w:rPr>
        <w:t xml:space="preserve"> </w:t>
      </w:r>
      <w:r>
        <w:rPr>
          <w:sz w:val="28"/>
        </w:rPr>
        <w:t>на</w:t>
      </w:r>
      <w:r>
        <w:rPr>
          <w:spacing w:val="33"/>
          <w:sz w:val="28"/>
        </w:rPr>
        <w:t xml:space="preserve"> </w:t>
      </w:r>
      <w:r>
        <w:rPr>
          <w:sz w:val="28"/>
        </w:rPr>
        <w:t>проявление</w:t>
      </w:r>
      <w:r>
        <w:rPr>
          <w:spacing w:val="32"/>
          <w:sz w:val="28"/>
        </w:rPr>
        <w:t xml:space="preserve"> </w:t>
      </w:r>
      <w:r>
        <w:rPr>
          <w:sz w:val="28"/>
        </w:rPr>
        <w:t>несправедливости,</w:t>
      </w:r>
      <w:r>
        <w:rPr>
          <w:spacing w:val="33"/>
          <w:sz w:val="28"/>
        </w:rPr>
        <w:t xml:space="preserve"> </w:t>
      </w:r>
      <w:r>
        <w:rPr>
          <w:sz w:val="28"/>
        </w:rPr>
        <w:t>нанесение</w:t>
      </w:r>
      <w:r>
        <w:rPr>
          <w:spacing w:val="32"/>
          <w:sz w:val="28"/>
        </w:rPr>
        <w:t xml:space="preserve"> </w:t>
      </w:r>
      <w:r>
        <w:rPr>
          <w:sz w:val="28"/>
        </w:rPr>
        <w:t>обид</w:t>
      </w:r>
      <w:r>
        <w:rPr>
          <w:spacing w:val="32"/>
          <w:sz w:val="28"/>
        </w:rPr>
        <w:t xml:space="preserve"> </w:t>
      </w:r>
      <w:r>
        <w:rPr>
          <w:sz w:val="28"/>
        </w:rPr>
        <w:t>и</w:t>
      </w:r>
      <w:r>
        <w:rPr>
          <w:spacing w:val="33"/>
          <w:sz w:val="28"/>
        </w:rPr>
        <w:t xml:space="preserve"> </w:t>
      </w:r>
      <w:r>
        <w:rPr>
          <w:sz w:val="28"/>
        </w:rPr>
        <w:t>оскорблений</w:t>
      </w:r>
      <w:r>
        <w:rPr>
          <w:spacing w:val="32"/>
          <w:sz w:val="28"/>
        </w:rPr>
        <w:t xml:space="preserve"> </w:t>
      </w:r>
      <w:r>
        <w:rPr>
          <w:sz w:val="28"/>
        </w:rPr>
        <w:t>становится</w:t>
      </w:r>
      <w:r>
        <w:rPr>
          <w:spacing w:val="-67"/>
          <w:sz w:val="28"/>
        </w:rPr>
        <w:t xml:space="preserve"> </w:t>
      </w:r>
      <w:r>
        <w:rPr>
          <w:sz w:val="28"/>
        </w:rPr>
        <w:t>предпосылкой</w:t>
      </w:r>
      <w:r>
        <w:rPr>
          <w:spacing w:val="27"/>
          <w:sz w:val="28"/>
        </w:rPr>
        <w:t xml:space="preserve"> </w:t>
      </w:r>
      <w:r>
        <w:rPr>
          <w:sz w:val="28"/>
        </w:rPr>
        <w:t>к</w:t>
      </w:r>
      <w:r>
        <w:rPr>
          <w:spacing w:val="27"/>
          <w:sz w:val="28"/>
        </w:rPr>
        <w:t xml:space="preserve"> </w:t>
      </w:r>
      <w:r>
        <w:rPr>
          <w:sz w:val="28"/>
        </w:rPr>
        <w:t>пониманию</w:t>
      </w:r>
      <w:r>
        <w:rPr>
          <w:spacing w:val="28"/>
          <w:sz w:val="28"/>
        </w:rPr>
        <w:t xml:space="preserve"> </w:t>
      </w:r>
      <w:r>
        <w:rPr>
          <w:sz w:val="28"/>
        </w:rPr>
        <w:t>законов</w:t>
      </w:r>
      <w:r>
        <w:rPr>
          <w:spacing w:val="27"/>
          <w:sz w:val="28"/>
        </w:rPr>
        <w:t xml:space="preserve"> </w:t>
      </w:r>
      <w:r>
        <w:rPr>
          <w:sz w:val="28"/>
        </w:rPr>
        <w:t>существования</w:t>
      </w:r>
      <w:r>
        <w:rPr>
          <w:spacing w:val="28"/>
          <w:sz w:val="28"/>
        </w:rPr>
        <w:t xml:space="preserve"> </w:t>
      </w:r>
      <w:r>
        <w:rPr>
          <w:sz w:val="28"/>
        </w:rPr>
        <w:t>в</w:t>
      </w:r>
      <w:r>
        <w:rPr>
          <w:spacing w:val="27"/>
          <w:sz w:val="28"/>
        </w:rPr>
        <w:t xml:space="preserve"> </w:t>
      </w:r>
      <w:r>
        <w:rPr>
          <w:sz w:val="28"/>
        </w:rPr>
        <w:t>социуме</w:t>
      </w:r>
      <w:r>
        <w:rPr>
          <w:spacing w:val="28"/>
          <w:sz w:val="28"/>
        </w:rPr>
        <w:t xml:space="preserve"> </w:t>
      </w:r>
      <w:r>
        <w:rPr>
          <w:sz w:val="28"/>
        </w:rPr>
        <w:t>и</w:t>
      </w:r>
      <w:r>
        <w:rPr>
          <w:spacing w:val="27"/>
          <w:sz w:val="28"/>
        </w:rPr>
        <w:t xml:space="preserve"> </w:t>
      </w:r>
      <w:r>
        <w:rPr>
          <w:sz w:val="28"/>
        </w:rPr>
        <w:t>принятию</w:t>
      </w:r>
      <w:r>
        <w:rPr>
          <w:spacing w:val="28"/>
          <w:sz w:val="28"/>
        </w:rPr>
        <w:t xml:space="preserve"> </w:t>
      </w:r>
      <w:r>
        <w:rPr>
          <w:sz w:val="28"/>
        </w:rPr>
        <w:t>их</w:t>
      </w:r>
      <w:r>
        <w:rPr>
          <w:spacing w:val="27"/>
          <w:sz w:val="28"/>
        </w:rPr>
        <w:t xml:space="preserve"> </w:t>
      </w:r>
      <w:r>
        <w:rPr>
          <w:sz w:val="28"/>
        </w:rPr>
        <w:t>как</w:t>
      </w:r>
      <w:r>
        <w:rPr>
          <w:spacing w:val="-67"/>
          <w:sz w:val="28"/>
        </w:rPr>
        <w:t xml:space="preserve"> </w:t>
      </w:r>
      <w:r>
        <w:rPr>
          <w:sz w:val="28"/>
        </w:rPr>
        <w:t>руководства</w:t>
      </w:r>
      <w:r>
        <w:rPr>
          <w:spacing w:val="56"/>
          <w:sz w:val="28"/>
        </w:rPr>
        <w:t xml:space="preserve"> </w:t>
      </w:r>
      <w:r>
        <w:rPr>
          <w:sz w:val="28"/>
        </w:rPr>
        <w:t>к</w:t>
      </w:r>
      <w:r>
        <w:rPr>
          <w:spacing w:val="56"/>
          <w:sz w:val="28"/>
        </w:rPr>
        <w:t xml:space="preserve"> </w:t>
      </w:r>
      <w:r>
        <w:rPr>
          <w:sz w:val="28"/>
        </w:rPr>
        <w:t>собственному</w:t>
      </w:r>
      <w:r>
        <w:rPr>
          <w:spacing w:val="56"/>
          <w:sz w:val="28"/>
        </w:rPr>
        <w:t xml:space="preserve"> </w:t>
      </w:r>
      <w:r>
        <w:rPr>
          <w:sz w:val="28"/>
        </w:rPr>
        <w:t>поведению.</w:t>
      </w:r>
      <w:r>
        <w:rPr>
          <w:spacing w:val="56"/>
          <w:sz w:val="28"/>
        </w:rPr>
        <w:t xml:space="preserve"> </w:t>
      </w:r>
      <w:r>
        <w:rPr>
          <w:sz w:val="28"/>
        </w:rPr>
        <w:t>Вместе</w:t>
      </w:r>
      <w:r>
        <w:rPr>
          <w:spacing w:val="56"/>
          <w:sz w:val="28"/>
        </w:rPr>
        <w:t xml:space="preserve"> </w:t>
      </w:r>
      <w:r>
        <w:rPr>
          <w:sz w:val="28"/>
        </w:rPr>
        <w:t>с</w:t>
      </w:r>
      <w:r>
        <w:rPr>
          <w:spacing w:val="56"/>
          <w:sz w:val="28"/>
        </w:rPr>
        <w:t xml:space="preserve"> </w:t>
      </w:r>
      <w:r>
        <w:rPr>
          <w:sz w:val="28"/>
        </w:rPr>
        <w:t>тем</w:t>
      </w:r>
      <w:r>
        <w:rPr>
          <w:spacing w:val="56"/>
          <w:sz w:val="28"/>
        </w:rPr>
        <w:t xml:space="preserve"> </w:t>
      </w:r>
      <w:r>
        <w:rPr>
          <w:sz w:val="28"/>
        </w:rPr>
        <w:t>в</w:t>
      </w:r>
      <w:r>
        <w:rPr>
          <w:spacing w:val="56"/>
          <w:sz w:val="28"/>
        </w:rPr>
        <w:t xml:space="preserve"> </w:t>
      </w:r>
      <w:r>
        <w:rPr>
          <w:sz w:val="28"/>
        </w:rPr>
        <w:t>процессе</w:t>
      </w:r>
      <w:r>
        <w:rPr>
          <w:spacing w:val="56"/>
          <w:sz w:val="28"/>
        </w:rPr>
        <w:t xml:space="preserve"> </w:t>
      </w:r>
      <w:r>
        <w:rPr>
          <w:sz w:val="28"/>
        </w:rPr>
        <w:t>обучения</w:t>
      </w:r>
      <w:r>
        <w:rPr>
          <w:spacing w:val="-67"/>
          <w:sz w:val="28"/>
        </w:rPr>
        <w:t xml:space="preserve"> </w:t>
      </w:r>
      <w:r>
        <w:rPr>
          <w:sz w:val="28"/>
        </w:rPr>
        <w:t>необходимо</w:t>
      </w:r>
      <w:r>
        <w:rPr>
          <w:sz w:val="28"/>
        </w:rPr>
        <w:tab/>
        <w:t>учитывать,</w:t>
      </w:r>
      <w:r>
        <w:rPr>
          <w:sz w:val="28"/>
        </w:rPr>
        <w:tab/>
        <w:t>что</w:t>
      </w:r>
      <w:r>
        <w:rPr>
          <w:sz w:val="28"/>
        </w:rPr>
        <w:tab/>
      </w:r>
      <w:r>
        <w:rPr>
          <w:sz w:val="28"/>
        </w:rPr>
        <w:tab/>
        <w:t>обучающиеся</w:t>
      </w:r>
      <w:r>
        <w:rPr>
          <w:sz w:val="28"/>
        </w:rPr>
        <w:tab/>
        <w:t>с</w:t>
      </w:r>
      <w:r>
        <w:rPr>
          <w:sz w:val="28"/>
        </w:rPr>
        <w:tab/>
        <w:t>трудом</w:t>
      </w:r>
      <w:r>
        <w:rPr>
          <w:sz w:val="28"/>
        </w:rPr>
        <w:tab/>
      </w:r>
      <w:r>
        <w:rPr>
          <w:sz w:val="28"/>
        </w:rPr>
        <w:tab/>
      </w:r>
      <w:r>
        <w:rPr>
          <w:sz w:val="28"/>
        </w:rPr>
        <w:tab/>
        <w:t>усваивают</w:t>
      </w:r>
      <w:r>
        <w:rPr>
          <w:sz w:val="28"/>
        </w:rPr>
        <w:tab/>
      </w:r>
      <w:r>
        <w:rPr>
          <w:sz w:val="28"/>
        </w:rPr>
        <w:tab/>
        <w:t>абстрактные</w:t>
      </w:r>
      <w:r>
        <w:rPr>
          <w:spacing w:val="-67"/>
          <w:sz w:val="28"/>
        </w:rPr>
        <w:t xml:space="preserve"> </w:t>
      </w:r>
      <w:r>
        <w:rPr>
          <w:sz w:val="28"/>
        </w:rPr>
        <w:t>философские</w:t>
      </w:r>
      <w:r>
        <w:rPr>
          <w:spacing w:val="4"/>
          <w:sz w:val="28"/>
        </w:rPr>
        <w:t xml:space="preserve"> </w:t>
      </w:r>
      <w:r>
        <w:rPr>
          <w:sz w:val="28"/>
        </w:rPr>
        <w:t>сентенции,</w:t>
      </w:r>
      <w:r>
        <w:rPr>
          <w:spacing w:val="5"/>
          <w:sz w:val="28"/>
        </w:rPr>
        <w:t xml:space="preserve"> </w:t>
      </w:r>
      <w:r>
        <w:rPr>
          <w:sz w:val="28"/>
        </w:rPr>
        <w:t>нравственные</w:t>
      </w:r>
      <w:r>
        <w:rPr>
          <w:spacing w:val="5"/>
          <w:sz w:val="28"/>
        </w:rPr>
        <w:t xml:space="preserve"> </w:t>
      </w:r>
      <w:r>
        <w:rPr>
          <w:sz w:val="28"/>
        </w:rPr>
        <w:t>поучения,</w:t>
      </w:r>
      <w:r>
        <w:rPr>
          <w:spacing w:val="4"/>
          <w:sz w:val="28"/>
        </w:rPr>
        <w:t xml:space="preserve"> </w:t>
      </w:r>
      <w:r>
        <w:rPr>
          <w:sz w:val="28"/>
        </w:rPr>
        <w:t>поэтому</w:t>
      </w:r>
      <w:r>
        <w:rPr>
          <w:spacing w:val="5"/>
          <w:sz w:val="28"/>
        </w:rPr>
        <w:t xml:space="preserve"> </w:t>
      </w:r>
      <w:r>
        <w:rPr>
          <w:sz w:val="28"/>
        </w:rPr>
        <w:t>особое</w:t>
      </w:r>
      <w:r>
        <w:rPr>
          <w:spacing w:val="5"/>
          <w:sz w:val="28"/>
        </w:rPr>
        <w:t xml:space="preserve"> </w:t>
      </w:r>
      <w:r>
        <w:rPr>
          <w:sz w:val="28"/>
        </w:rPr>
        <w:t>внимание</w:t>
      </w:r>
      <w:r>
        <w:rPr>
          <w:spacing w:val="4"/>
          <w:sz w:val="28"/>
        </w:rPr>
        <w:t xml:space="preserve"> </w:t>
      </w:r>
      <w:r>
        <w:rPr>
          <w:sz w:val="28"/>
        </w:rPr>
        <w:t>должно</w:t>
      </w:r>
      <w:r>
        <w:rPr>
          <w:spacing w:val="-67"/>
          <w:sz w:val="28"/>
        </w:rPr>
        <w:t xml:space="preserve"> </w:t>
      </w:r>
      <w:r>
        <w:rPr>
          <w:sz w:val="28"/>
        </w:rPr>
        <w:t>быть</w:t>
      </w:r>
      <w:r>
        <w:rPr>
          <w:spacing w:val="39"/>
          <w:sz w:val="28"/>
        </w:rPr>
        <w:t xml:space="preserve"> </w:t>
      </w:r>
      <w:r>
        <w:rPr>
          <w:sz w:val="28"/>
        </w:rPr>
        <w:t>уделено</w:t>
      </w:r>
      <w:r>
        <w:rPr>
          <w:spacing w:val="39"/>
          <w:sz w:val="28"/>
        </w:rPr>
        <w:t xml:space="preserve"> </w:t>
      </w:r>
      <w:r>
        <w:rPr>
          <w:sz w:val="28"/>
        </w:rPr>
        <w:t>эмоциональной</w:t>
      </w:r>
      <w:r>
        <w:rPr>
          <w:spacing w:val="39"/>
          <w:sz w:val="28"/>
        </w:rPr>
        <w:t xml:space="preserve"> </w:t>
      </w:r>
      <w:r>
        <w:rPr>
          <w:sz w:val="28"/>
        </w:rPr>
        <w:t>стороне</w:t>
      </w:r>
      <w:r>
        <w:rPr>
          <w:spacing w:val="39"/>
          <w:sz w:val="28"/>
        </w:rPr>
        <w:t xml:space="preserve"> </w:t>
      </w:r>
      <w:r>
        <w:rPr>
          <w:sz w:val="28"/>
        </w:rPr>
        <w:t>восприятия</w:t>
      </w:r>
      <w:r>
        <w:rPr>
          <w:spacing w:val="39"/>
          <w:sz w:val="28"/>
        </w:rPr>
        <w:t xml:space="preserve"> </w:t>
      </w:r>
      <w:r>
        <w:rPr>
          <w:sz w:val="28"/>
        </w:rPr>
        <w:t>явлений</w:t>
      </w:r>
      <w:r>
        <w:rPr>
          <w:spacing w:val="39"/>
          <w:sz w:val="28"/>
        </w:rPr>
        <w:t xml:space="preserve"> </w:t>
      </w:r>
      <w:r>
        <w:rPr>
          <w:sz w:val="28"/>
        </w:rPr>
        <w:t>социальной</w:t>
      </w:r>
      <w:r>
        <w:rPr>
          <w:spacing w:val="39"/>
          <w:sz w:val="28"/>
        </w:rPr>
        <w:t xml:space="preserve"> </w:t>
      </w:r>
      <w:r>
        <w:rPr>
          <w:sz w:val="28"/>
        </w:rPr>
        <w:t>жизни,</w:t>
      </w:r>
      <w:r>
        <w:rPr>
          <w:spacing w:val="-67"/>
          <w:sz w:val="28"/>
        </w:rPr>
        <w:t xml:space="preserve"> </w:t>
      </w:r>
      <w:r>
        <w:rPr>
          <w:sz w:val="28"/>
        </w:rPr>
        <w:t>связанной</w:t>
      </w:r>
      <w:r>
        <w:rPr>
          <w:sz w:val="28"/>
        </w:rPr>
        <w:tab/>
        <w:t>с</w:t>
      </w:r>
      <w:r>
        <w:rPr>
          <w:sz w:val="28"/>
        </w:rPr>
        <w:tab/>
      </w:r>
      <w:r>
        <w:rPr>
          <w:sz w:val="28"/>
        </w:rPr>
        <w:tab/>
        <w:t>проявлением</w:t>
      </w:r>
      <w:r>
        <w:rPr>
          <w:sz w:val="28"/>
        </w:rPr>
        <w:tab/>
        <w:t>или</w:t>
      </w:r>
      <w:r>
        <w:rPr>
          <w:sz w:val="28"/>
        </w:rPr>
        <w:tab/>
        <w:t>нарушением</w:t>
      </w:r>
      <w:r>
        <w:rPr>
          <w:spacing w:val="28"/>
          <w:sz w:val="28"/>
        </w:rPr>
        <w:t xml:space="preserve"> </w:t>
      </w:r>
      <w:r>
        <w:rPr>
          <w:sz w:val="28"/>
        </w:rPr>
        <w:t>нравственных,</w:t>
      </w:r>
      <w:r>
        <w:rPr>
          <w:spacing w:val="28"/>
          <w:sz w:val="28"/>
        </w:rPr>
        <w:t xml:space="preserve"> </w:t>
      </w:r>
      <w:r>
        <w:rPr>
          <w:sz w:val="28"/>
        </w:rPr>
        <w:t>этических</w:t>
      </w:r>
      <w:r>
        <w:rPr>
          <w:spacing w:val="28"/>
          <w:sz w:val="28"/>
        </w:rPr>
        <w:t xml:space="preserve"> </w:t>
      </w:r>
      <w:r>
        <w:rPr>
          <w:sz w:val="28"/>
        </w:rPr>
        <w:t>норм,</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6" w:firstLine="0"/>
      </w:pP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w:t>
      </w:r>
      <w:r>
        <w:rPr>
          <w:spacing w:val="1"/>
        </w:rPr>
        <w:t xml:space="preserve"> </w:t>
      </w:r>
      <w:r>
        <w:t>нравственно</w:t>
      </w:r>
      <w:r>
        <w:rPr>
          <w:spacing w:val="1"/>
        </w:rPr>
        <w:t xml:space="preserve"> </w:t>
      </w:r>
      <w:r>
        <w:t>ценного</w:t>
      </w:r>
      <w:r>
        <w:rPr>
          <w:spacing w:val="-2"/>
        </w:rPr>
        <w:t xml:space="preserve"> </w:t>
      </w:r>
      <w:r>
        <w:t>поведения.</w:t>
      </w:r>
    </w:p>
    <w:p w:rsidR="00C92B69" w:rsidRDefault="00B46697" w:rsidP="00A6674E">
      <w:pPr>
        <w:pStyle w:val="a5"/>
        <w:numPr>
          <w:ilvl w:val="3"/>
          <w:numId w:val="42"/>
        </w:numPr>
        <w:tabs>
          <w:tab w:val="left" w:pos="1945"/>
        </w:tabs>
        <w:ind w:left="395" w:right="312" w:firstLine="709"/>
        <w:rPr>
          <w:sz w:val="28"/>
        </w:rPr>
      </w:pPr>
      <w:r>
        <w:rPr>
          <w:sz w:val="28"/>
        </w:rPr>
        <w:t>В</w:t>
      </w:r>
      <w:r>
        <w:rPr>
          <w:spacing w:val="1"/>
          <w:sz w:val="28"/>
        </w:rPr>
        <w:t xml:space="preserve"> </w:t>
      </w:r>
      <w:r>
        <w:rPr>
          <w:sz w:val="28"/>
        </w:rPr>
        <w:t>рамках</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ОРКСЭ</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преподавания</w:t>
      </w:r>
      <w:r>
        <w:rPr>
          <w:spacing w:val="1"/>
          <w:sz w:val="28"/>
        </w:rPr>
        <w:t xml:space="preserve"> </w:t>
      </w:r>
      <w:r>
        <w:rPr>
          <w:sz w:val="28"/>
        </w:rPr>
        <w:t>учебных</w:t>
      </w:r>
      <w:r>
        <w:rPr>
          <w:spacing w:val="1"/>
          <w:sz w:val="28"/>
        </w:rPr>
        <w:t xml:space="preserve"> </w:t>
      </w:r>
      <w:r>
        <w:rPr>
          <w:sz w:val="28"/>
        </w:rPr>
        <w:t>модулей</w:t>
      </w:r>
      <w:r>
        <w:rPr>
          <w:spacing w:val="1"/>
          <w:sz w:val="28"/>
        </w:rPr>
        <w:t xml:space="preserve"> </w:t>
      </w:r>
      <w:r>
        <w:rPr>
          <w:sz w:val="28"/>
        </w:rPr>
        <w:t>по</w:t>
      </w:r>
      <w:r>
        <w:rPr>
          <w:spacing w:val="1"/>
          <w:sz w:val="28"/>
        </w:rPr>
        <w:t xml:space="preserve"> </w:t>
      </w:r>
      <w:r>
        <w:rPr>
          <w:sz w:val="28"/>
        </w:rPr>
        <w:t>основам</w:t>
      </w:r>
      <w:r>
        <w:rPr>
          <w:spacing w:val="1"/>
          <w:sz w:val="28"/>
        </w:rPr>
        <w:t xml:space="preserve"> </w:t>
      </w:r>
      <w:r>
        <w:rPr>
          <w:sz w:val="28"/>
        </w:rPr>
        <w:t>религиозных</w:t>
      </w:r>
      <w:r>
        <w:rPr>
          <w:spacing w:val="1"/>
          <w:sz w:val="28"/>
        </w:rPr>
        <w:t xml:space="preserve"> </w:t>
      </w:r>
      <w:r>
        <w:rPr>
          <w:sz w:val="28"/>
        </w:rPr>
        <w:t>культур</w:t>
      </w:r>
      <w:r>
        <w:rPr>
          <w:spacing w:val="1"/>
          <w:sz w:val="28"/>
        </w:rPr>
        <w:t xml:space="preserve"> </w:t>
      </w:r>
      <w:r>
        <w:rPr>
          <w:sz w:val="28"/>
        </w:rPr>
        <w:t>не</w:t>
      </w:r>
      <w:r>
        <w:rPr>
          <w:spacing w:val="1"/>
          <w:sz w:val="28"/>
        </w:rPr>
        <w:t xml:space="preserve"> </w:t>
      </w:r>
      <w:r>
        <w:rPr>
          <w:sz w:val="28"/>
        </w:rPr>
        <w:t>предусматривается</w:t>
      </w:r>
      <w:r>
        <w:rPr>
          <w:spacing w:val="1"/>
          <w:sz w:val="28"/>
        </w:rPr>
        <w:t xml:space="preserve"> </w:t>
      </w:r>
      <w:r>
        <w:rPr>
          <w:sz w:val="28"/>
        </w:rPr>
        <w:t>подготовка</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богослужениях,</w:t>
      </w:r>
      <w:r>
        <w:rPr>
          <w:spacing w:val="1"/>
          <w:sz w:val="28"/>
        </w:rPr>
        <w:t xml:space="preserve"> </w:t>
      </w:r>
      <w:r>
        <w:rPr>
          <w:sz w:val="28"/>
        </w:rPr>
        <w:t>обучение</w:t>
      </w:r>
      <w:r>
        <w:rPr>
          <w:spacing w:val="1"/>
          <w:sz w:val="28"/>
        </w:rPr>
        <w:t xml:space="preserve"> </w:t>
      </w:r>
      <w:r>
        <w:rPr>
          <w:sz w:val="28"/>
        </w:rPr>
        <w:t>религиозной</w:t>
      </w:r>
      <w:r>
        <w:rPr>
          <w:spacing w:val="1"/>
          <w:sz w:val="28"/>
        </w:rPr>
        <w:t xml:space="preserve"> </w:t>
      </w:r>
      <w:r>
        <w:rPr>
          <w:sz w:val="28"/>
        </w:rPr>
        <w:t>практике</w:t>
      </w:r>
      <w:r>
        <w:rPr>
          <w:spacing w:val="-2"/>
          <w:sz w:val="28"/>
        </w:rPr>
        <w:t xml:space="preserve"> </w:t>
      </w:r>
      <w:r>
        <w:rPr>
          <w:sz w:val="28"/>
        </w:rPr>
        <w:t>в</w:t>
      </w:r>
      <w:r>
        <w:rPr>
          <w:spacing w:val="-1"/>
          <w:sz w:val="28"/>
        </w:rPr>
        <w:t xml:space="preserve"> </w:t>
      </w:r>
      <w:r>
        <w:rPr>
          <w:sz w:val="28"/>
        </w:rPr>
        <w:t>религиозной общине</w:t>
      </w:r>
    </w:p>
    <w:p w:rsidR="00C92B69" w:rsidRDefault="00B46697" w:rsidP="00A6674E">
      <w:pPr>
        <w:pStyle w:val="a5"/>
        <w:numPr>
          <w:ilvl w:val="3"/>
          <w:numId w:val="42"/>
        </w:numPr>
        <w:tabs>
          <w:tab w:val="left" w:pos="1945"/>
          <w:tab w:val="left" w:pos="2957"/>
          <w:tab w:val="left" w:pos="3853"/>
          <w:tab w:val="left" w:pos="4791"/>
          <w:tab w:val="left" w:pos="7153"/>
          <w:tab w:val="left" w:pos="7767"/>
          <w:tab w:val="left" w:pos="9067"/>
          <w:tab w:val="left" w:pos="10257"/>
        </w:tabs>
        <w:ind w:left="395" w:right="506" w:firstLine="709"/>
        <w:rPr>
          <w:sz w:val="28"/>
        </w:rPr>
      </w:pPr>
      <w:r>
        <w:rPr>
          <w:sz w:val="28"/>
        </w:rPr>
        <w:t>Общее</w:t>
      </w:r>
      <w:r>
        <w:rPr>
          <w:sz w:val="28"/>
        </w:rPr>
        <w:tab/>
        <w:t>число</w:t>
      </w:r>
      <w:r>
        <w:rPr>
          <w:sz w:val="28"/>
        </w:rPr>
        <w:tab/>
        <w:t>часов,</w:t>
      </w:r>
      <w:r>
        <w:rPr>
          <w:sz w:val="28"/>
        </w:rPr>
        <w:tab/>
        <w:t>рекомендованных</w:t>
      </w:r>
      <w:r>
        <w:rPr>
          <w:sz w:val="28"/>
        </w:rPr>
        <w:tab/>
        <w:t>для</w:t>
      </w:r>
      <w:r>
        <w:rPr>
          <w:sz w:val="28"/>
        </w:rPr>
        <w:tab/>
        <w:t>изучения</w:t>
      </w:r>
      <w:r>
        <w:rPr>
          <w:sz w:val="28"/>
        </w:rPr>
        <w:tab/>
        <w:t>ОРКСЭ,</w:t>
      </w:r>
      <w:r>
        <w:rPr>
          <w:sz w:val="28"/>
        </w:rPr>
        <w:tab/>
      </w:r>
      <w:r>
        <w:rPr>
          <w:spacing w:val="-1"/>
          <w:sz w:val="28"/>
        </w:rPr>
        <w:t>‒</w:t>
      </w:r>
      <w:r>
        <w:rPr>
          <w:spacing w:val="-67"/>
          <w:sz w:val="28"/>
        </w:rPr>
        <w:t xml:space="preserve"> </w:t>
      </w:r>
      <w:r>
        <w:rPr>
          <w:sz w:val="28"/>
        </w:rPr>
        <w:t>34</w:t>
      </w:r>
      <w:r>
        <w:rPr>
          <w:spacing w:val="-1"/>
          <w:sz w:val="28"/>
        </w:rPr>
        <w:t xml:space="preserve"> </w:t>
      </w:r>
      <w:r>
        <w:rPr>
          <w:sz w:val="28"/>
        </w:rPr>
        <w:t>часа</w:t>
      </w:r>
      <w:r>
        <w:rPr>
          <w:spacing w:val="-1"/>
          <w:sz w:val="28"/>
        </w:rPr>
        <w:t xml:space="preserve"> </w:t>
      </w:r>
      <w:r>
        <w:rPr>
          <w:sz w:val="28"/>
        </w:rPr>
        <w:t>(один час</w:t>
      </w:r>
      <w:r>
        <w:rPr>
          <w:spacing w:val="-1"/>
          <w:sz w:val="28"/>
        </w:rPr>
        <w:t xml:space="preserve"> </w:t>
      </w:r>
      <w:r>
        <w:rPr>
          <w:sz w:val="28"/>
        </w:rPr>
        <w:t>в</w:t>
      </w:r>
      <w:r>
        <w:rPr>
          <w:spacing w:val="-2"/>
          <w:sz w:val="28"/>
        </w:rPr>
        <w:t xml:space="preserve"> </w:t>
      </w:r>
      <w:r>
        <w:rPr>
          <w:sz w:val="28"/>
        </w:rPr>
        <w:t>неделю</w:t>
      </w:r>
      <w:r>
        <w:rPr>
          <w:spacing w:val="-1"/>
          <w:sz w:val="28"/>
        </w:rPr>
        <w:t xml:space="preserve"> </w:t>
      </w:r>
      <w:r>
        <w:rPr>
          <w:sz w:val="28"/>
        </w:rPr>
        <w:t>в</w:t>
      </w:r>
      <w:r>
        <w:rPr>
          <w:spacing w:val="-1"/>
          <w:sz w:val="28"/>
        </w:rPr>
        <w:t xml:space="preserve"> </w:t>
      </w:r>
      <w:r>
        <w:rPr>
          <w:sz w:val="28"/>
        </w:rPr>
        <w:t>4 классе).</w:t>
      </w:r>
    </w:p>
    <w:p w:rsidR="00C92B69" w:rsidRDefault="00B46697" w:rsidP="00A6674E">
      <w:pPr>
        <w:pStyle w:val="a5"/>
        <w:numPr>
          <w:ilvl w:val="2"/>
          <w:numId w:val="42"/>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4</w:t>
      </w:r>
      <w:r>
        <w:rPr>
          <w:spacing w:val="-3"/>
          <w:sz w:val="28"/>
        </w:rPr>
        <w:t xml:space="preserve"> </w:t>
      </w:r>
      <w:r>
        <w:rPr>
          <w:sz w:val="28"/>
        </w:rPr>
        <w:t>классе.</w:t>
      </w:r>
    </w:p>
    <w:p w:rsidR="00C92B69" w:rsidRDefault="00B46697" w:rsidP="00A6674E">
      <w:pPr>
        <w:pStyle w:val="a5"/>
        <w:numPr>
          <w:ilvl w:val="3"/>
          <w:numId w:val="42"/>
        </w:numPr>
        <w:tabs>
          <w:tab w:val="left" w:pos="1945"/>
        </w:tabs>
        <w:ind w:left="1945"/>
        <w:rPr>
          <w:sz w:val="28"/>
        </w:rPr>
      </w:pPr>
      <w:r>
        <w:rPr>
          <w:sz w:val="28"/>
        </w:rPr>
        <w:t>Модуль</w:t>
      </w:r>
      <w:r>
        <w:rPr>
          <w:spacing w:val="-7"/>
          <w:sz w:val="28"/>
        </w:rPr>
        <w:t xml:space="preserve"> </w:t>
      </w:r>
      <w:r>
        <w:rPr>
          <w:sz w:val="28"/>
        </w:rPr>
        <w:t>«Основы</w:t>
      </w:r>
      <w:r>
        <w:rPr>
          <w:spacing w:val="-6"/>
          <w:sz w:val="28"/>
        </w:rPr>
        <w:t xml:space="preserve"> </w:t>
      </w:r>
      <w:r>
        <w:rPr>
          <w:sz w:val="28"/>
        </w:rPr>
        <w:t>православной</w:t>
      </w:r>
      <w:r>
        <w:rPr>
          <w:spacing w:val="-7"/>
          <w:sz w:val="28"/>
        </w:rPr>
        <w:t xml:space="preserve"> </w:t>
      </w:r>
      <w:r>
        <w:rPr>
          <w:sz w:val="28"/>
        </w:rPr>
        <w:t>культуры».</w:t>
      </w:r>
    </w:p>
    <w:p w:rsidR="00C92B69" w:rsidRDefault="00B46697" w:rsidP="00A6674E">
      <w:pPr>
        <w:pStyle w:val="a5"/>
        <w:numPr>
          <w:ilvl w:val="4"/>
          <w:numId w:val="42"/>
        </w:numPr>
        <w:tabs>
          <w:tab w:val="left" w:pos="2155"/>
        </w:tabs>
        <w:ind w:left="395" w:right="312" w:firstLine="709"/>
        <w:rPr>
          <w:sz w:val="28"/>
        </w:rPr>
      </w:pPr>
      <w:r>
        <w:rPr>
          <w:sz w:val="28"/>
        </w:rPr>
        <w:t>Россия – наша Родина. Введение в православную традицию. Культура</w:t>
      </w:r>
      <w:r>
        <w:rPr>
          <w:spacing w:val="-67"/>
          <w:sz w:val="28"/>
        </w:rPr>
        <w:t xml:space="preserve"> </w:t>
      </w:r>
      <w:r>
        <w:rPr>
          <w:sz w:val="28"/>
        </w:rPr>
        <w:t>и</w:t>
      </w:r>
      <w:r>
        <w:rPr>
          <w:spacing w:val="1"/>
          <w:sz w:val="28"/>
        </w:rPr>
        <w:t xml:space="preserve"> </w:t>
      </w:r>
      <w:r>
        <w:rPr>
          <w:sz w:val="28"/>
        </w:rPr>
        <w:t>религия.</w:t>
      </w:r>
      <w:r>
        <w:rPr>
          <w:spacing w:val="1"/>
          <w:sz w:val="28"/>
        </w:rPr>
        <w:t xml:space="preserve"> </w:t>
      </w:r>
      <w:r>
        <w:rPr>
          <w:sz w:val="28"/>
        </w:rPr>
        <w:t>Во</w:t>
      </w:r>
      <w:r>
        <w:rPr>
          <w:spacing w:val="1"/>
          <w:sz w:val="28"/>
        </w:rPr>
        <w:t xml:space="preserve"> </w:t>
      </w:r>
      <w:r>
        <w:rPr>
          <w:sz w:val="28"/>
        </w:rPr>
        <w:t>что</w:t>
      </w:r>
      <w:r>
        <w:rPr>
          <w:spacing w:val="1"/>
          <w:sz w:val="28"/>
        </w:rPr>
        <w:t xml:space="preserve"> </w:t>
      </w:r>
      <w:r>
        <w:rPr>
          <w:sz w:val="28"/>
        </w:rPr>
        <w:t>верят</w:t>
      </w:r>
      <w:r>
        <w:rPr>
          <w:spacing w:val="1"/>
          <w:sz w:val="28"/>
        </w:rPr>
        <w:t xml:space="preserve"> </w:t>
      </w:r>
      <w:r>
        <w:rPr>
          <w:sz w:val="28"/>
        </w:rPr>
        <w:t>православные</w:t>
      </w:r>
      <w:r>
        <w:rPr>
          <w:spacing w:val="1"/>
          <w:sz w:val="28"/>
        </w:rPr>
        <w:t xml:space="preserve"> </w:t>
      </w:r>
      <w:r>
        <w:rPr>
          <w:sz w:val="28"/>
        </w:rPr>
        <w:t>христиане.</w:t>
      </w:r>
      <w:r>
        <w:rPr>
          <w:spacing w:val="1"/>
          <w:sz w:val="28"/>
        </w:rPr>
        <w:t xml:space="preserve"> </w:t>
      </w:r>
      <w:r>
        <w:rPr>
          <w:sz w:val="28"/>
        </w:rPr>
        <w:t>Добро</w:t>
      </w:r>
      <w:r>
        <w:rPr>
          <w:spacing w:val="1"/>
          <w:sz w:val="28"/>
        </w:rPr>
        <w:t xml:space="preserve"> </w:t>
      </w:r>
      <w:r>
        <w:rPr>
          <w:sz w:val="28"/>
        </w:rPr>
        <w:t>и</w:t>
      </w:r>
      <w:r>
        <w:rPr>
          <w:spacing w:val="1"/>
          <w:sz w:val="28"/>
        </w:rPr>
        <w:t xml:space="preserve"> </w:t>
      </w:r>
      <w:r>
        <w:rPr>
          <w:sz w:val="28"/>
        </w:rPr>
        <w:t>зло</w:t>
      </w:r>
      <w:r>
        <w:rPr>
          <w:spacing w:val="1"/>
          <w:sz w:val="28"/>
        </w:rPr>
        <w:t xml:space="preserve"> </w:t>
      </w:r>
      <w:r>
        <w:rPr>
          <w:sz w:val="28"/>
        </w:rPr>
        <w:t>в</w:t>
      </w:r>
      <w:r>
        <w:rPr>
          <w:spacing w:val="1"/>
          <w:sz w:val="28"/>
        </w:rPr>
        <w:t xml:space="preserve"> </w:t>
      </w:r>
      <w:r>
        <w:rPr>
          <w:sz w:val="28"/>
        </w:rPr>
        <w:t>православной</w:t>
      </w:r>
      <w:r>
        <w:rPr>
          <w:spacing w:val="1"/>
          <w:sz w:val="28"/>
        </w:rPr>
        <w:t xml:space="preserve"> </w:t>
      </w:r>
      <w:r>
        <w:rPr>
          <w:sz w:val="28"/>
        </w:rPr>
        <w:t>традиции.</w:t>
      </w:r>
      <w:r>
        <w:rPr>
          <w:spacing w:val="1"/>
          <w:sz w:val="28"/>
        </w:rPr>
        <w:t xml:space="preserve"> </w:t>
      </w:r>
      <w:r>
        <w:rPr>
          <w:sz w:val="28"/>
        </w:rPr>
        <w:t>Золотое</w:t>
      </w:r>
      <w:r>
        <w:rPr>
          <w:spacing w:val="1"/>
          <w:sz w:val="28"/>
        </w:rPr>
        <w:t xml:space="preserve"> </w:t>
      </w:r>
      <w:r>
        <w:rPr>
          <w:sz w:val="28"/>
        </w:rPr>
        <w:t>правило</w:t>
      </w:r>
      <w:r>
        <w:rPr>
          <w:spacing w:val="1"/>
          <w:sz w:val="28"/>
        </w:rPr>
        <w:t xml:space="preserve"> </w:t>
      </w:r>
      <w:r>
        <w:rPr>
          <w:sz w:val="28"/>
        </w:rPr>
        <w:t>нравственности.</w:t>
      </w:r>
      <w:r>
        <w:rPr>
          <w:spacing w:val="1"/>
          <w:sz w:val="28"/>
        </w:rPr>
        <w:t xml:space="preserve"> </w:t>
      </w:r>
      <w:r>
        <w:rPr>
          <w:sz w:val="28"/>
        </w:rPr>
        <w:t>Любовь</w:t>
      </w:r>
      <w:r>
        <w:rPr>
          <w:spacing w:val="1"/>
          <w:sz w:val="28"/>
        </w:rPr>
        <w:t xml:space="preserve"> </w:t>
      </w:r>
      <w:r>
        <w:rPr>
          <w:sz w:val="28"/>
        </w:rPr>
        <w:t>к</w:t>
      </w:r>
      <w:r>
        <w:rPr>
          <w:spacing w:val="1"/>
          <w:sz w:val="28"/>
        </w:rPr>
        <w:t xml:space="preserve"> </w:t>
      </w:r>
      <w:r>
        <w:rPr>
          <w:sz w:val="28"/>
        </w:rPr>
        <w:t>ближнему.</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труду. Долг и ответственность. Милосердие и сострадание. Православие в России.</w:t>
      </w:r>
      <w:r>
        <w:rPr>
          <w:spacing w:val="1"/>
          <w:sz w:val="28"/>
        </w:rPr>
        <w:t xml:space="preserve"> </w:t>
      </w:r>
      <w:r>
        <w:rPr>
          <w:sz w:val="28"/>
        </w:rPr>
        <w:t>Православный</w:t>
      </w:r>
      <w:r>
        <w:rPr>
          <w:spacing w:val="1"/>
          <w:sz w:val="28"/>
        </w:rPr>
        <w:t xml:space="preserve"> </w:t>
      </w:r>
      <w:r>
        <w:rPr>
          <w:sz w:val="28"/>
        </w:rPr>
        <w:t>храм</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святыни.</w:t>
      </w:r>
      <w:r>
        <w:rPr>
          <w:spacing w:val="1"/>
          <w:sz w:val="28"/>
        </w:rPr>
        <w:t xml:space="preserve"> </w:t>
      </w:r>
      <w:r>
        <w:rPr>
          <w:sz w:val="28"/>
        </w:rPr>
        <w:t>Символический</w:t>
      </w:r>
      <w:r>
        <w:rPr>
          <w:spacing w:val="1"/>
          <w:sz w:val="28"/>
        </w:rPr>
        <w:t xml:space="preserve"> </w:t>
      </w:r>
      <w:r>
        <w:rPr>
          <w:sz w:val="28"/>
        </w:rPr>
        <w:t>язык</w:t>
      </w:r>
      <w:r>
        <w:rPr>
          <w:spacing w:val="71"/>
          <w:sz w:val="28"/>
        </w:rPr>
        <w:t xml:space="preserve"> </w:t>
      </w:r>
      <w:r>
        <w:rPr>
          <w:sz w:val="28"/>
        </w:rPr>
        <w:t>православной</w:t>
      </w:r>
      <w:r>
        <w:rPr>
          <w:spacing w:val="1"/>
          <w:sz w:val="28"/>
        </w:rPr>
        <w:t xml:space="preserve"> </w:t>
      </w:r>
      <w:r>
        <w:rPr>
          <w:sz w:val="28"/>
        </w:rPr>
        <w:t>культуры: христианское искусство (иконы, фрески, церковное пение, прикладное</w:t>
      </w:r>
      <w:r>
        <w:rPr>
          <w:spacing w:val="1"/>
          <w:sz w:val="28"/>
        </w:rPr>
        <w:t xml:space="preserve"> </w:t>
      </w:r>
      <w:r>
        <w:rPr>
          <w:sz w:val="28"/>
        </w:rPr>
        <w:t>искусство),</w:t>
      </w:r>
      <w:r>
        <w:rPr>
          <w:spacing w:val="-9"/>
          <w:sz w:val="28"/>
        </w:rPr>
        <w:t xml:space="preserve"> </w:t>
      </w:r>
      <w:r>
        <w:rPr>
          <w:sz w:val="28"/>
        </w:rPr>
        <w:t>православный</w:t>
      </w:r>
      <w:r>
        <w:rPr>
          <w:spacing w:val="-8"/>
          <w:sz w:val="28"/>
        </w:rPr>
        <w:t xml:space="preserve"> </w:t>
      </w:r>
      <w:r>
        <w:rPr>
          <w:sz w:val="28"/>
        </w:rPr>
        <w:t>календарь.</w:t>
      </w:r>
      <w:r>
        <w:rPr>
          <w:spacing w:val="-8"/>
          <w:sz w:val="28"/>
        </w:rPr>
        <w:t xml:space="preserve"> </w:t>
      </w:r>
      <w:r>
        <w:rPr>
          <w:sz w:val="28"/>
        </w:rPr>
        <w:t>Праздники.</w:t>
      </w:r>
      <w:r>
        <w:rPr>
          <w:spacing w:val="-8"/>
          <w:sz w:val="28"/>
        </w:rPr>
        <w:t xml:space="preserve"> </w:t>
      </w:r>
      <w:r>
        <w:rPr>
          <w:sz w:val="28"/>
        </w:rPr>
        <w:t>Христианская</w:t>
      </w:r>
      <w:r>
        <w:rPr>
          <w:spacing w:val="-8"/>
          <w:sz w:val="28"/>
        </w:rPr>
        <w:t xml:space="preserve"> </w:t>
      </w:r>
      <w:r>
        <w:rPr>
          <w:sz w:val="28"/>
        </w:rPr>
        <w:t>семья</w:t>
      </w:r>
      <w:r>
        <w:rPr>
          <w:spacing w:val="-8"/>
          <w:sz w:val="28"/>
        </w:rPr>
        <w:t xml:space="preserve"> </w:t>
      </w:r>
      <w:r>
        <w:rPr>
          <w:sz w:val="28"/>
        </w:rPr>
        <w:t>и</w:t>
      </w:r>
      <w:r>
        <w:rPr>
          <w:spacing w:val="-8"/>
          <w:sz w:val="28"/>
        </w:rPr>
        <w:t xml:space="preserve"> </w:t>
      </w:r>
      <w:r>
        <w:rPr>
          <w:sz w:val="28"/>
        </w:rPr>
        <w:t>её</w:t>
      </w:r>
      <w:r>
        <w:rPr>
          <w:spacing w:val="-8"/>
          <w:sz w:val="28"/>
        </w:rPr>
        <w:t xml:space="preserve"> </w:t>
      </w:r>
      <w:r>
        <w:rPr>
          <w:sz w:val="28"/>
        </w:rPr>
        <w:t>ценности.</w:t>
      </w:r>
    </w:p>
    <w:p w:rsidR="00C92B69" w:rsidRDefault="00B46697" w:rsidP="00A6674E">
      <w:pPr>
        <w:pStyle w:val="a5"/>
        <w:numPr>
          <w:ilvl w:val="4"/>
          <w:numId w:val="42"/>
        </w:numPr>
        <w:tabs>
          <w:tab w:val="left" w:pos="2155"/>
        </w:tabs>
        <w:spacing w:before="1"/>
        <w:ind w:left="395" w:right="432" w:firstLine="709"/>
        <w:rPr>
          <w:sz w:val="28"/>
        </w:rPr>
      </w:pPr>
      <w:r>
        <w:rPr>
          <w:sz w:val="28"/>
        </w:rPr>
        <w:t>Любовь</w:t>
      </w:r>
      <w:r>
        <w:rPr>
          <w:spacing w:val="38"/>
          <w:sz w:val="28"/>
        </w:rPr>
        <w:t xml:space="preserve"> </w:t>
      </w:r>
      <w:r>
        <w:rPr>
          <w:sz w:val="28"/>
        </w:rPr>
        <w:t>и</w:t>
      </w:r>
      <w:r>
        <w:rPr>
          <w:spacing w:val="39"/>
          <w:sz w:val="28"/>
        </w:rPr>
        <w:t xml:space="preserve"> </w:t>
      </w:r>
      <w:r>
        <w:rPr>
          <w:sz w:val="28"/>
        </w:rPr>
        <w:t>уважение</w:t>
      </w:r>
      <w:r>
        <w:rPr>
          <w:spacing w:val="38"/>
          <w:sz w:val="28"/>
        </w:rPr>
        <w:t xml:space="preserve"> </w:t>
      </w:r>
      <w:r>
        <w:rPr>
          <w:sz w:val="28"/>
        </w:rPr>
        <w:t>к</w:t>
      </w:r>
      <w:r>
        <w:rPr>
          <w:spacing w:val="39"/>
          <w:sz w:val="28"/>
        </w:rPr>
        <w:t xml:space="preserve"> </w:t>
      </w:r>
      <w:r>
        <w:rPr>
          <w:sz w:val="28"/>
        </w:rPr>
        <w:t>Отечеству.</w:t>
      </w:r>
      <w:r>
        <w:rPr>
          <w:spacing w:val="38"/>
          <w:sz w:val="28"/>
        </w:rPr>
        <w:t xml:space="preserve"> </w:t>
      </w:r>
      <w:r>
        <w:rPr>
          <w:sz w:val="28"/>
        </w:rPr>
        <w:t>Патриотизм</w:t>
      </w:r>
      <w:r>
        <w:rPr>
          <w:spacing w:val="39"/>
          <w:sz w:val="28"/>
        </w:rPr>
        <w:t xml:space="preserve"> </w:t>
      </w:r>
      <w:r>
        <w:rPr>
          <w:sz w:val="28"/>
        </w:rPr>
        <w:t>многонационального</w:t>
      </w:r>
      <w:r>
        <w:rPr>
          <w:spacing w:val="-68"/>
          <w:sz w:val="28"/>
        </w:rPr>
        <w:t xml:space="preserve"> </w:t>
      </w:r>
      <w:r>
        <w:rPr>
          <w:sz w:val="28"/>
        </w:rPr>
        <w:t>и</w:t>
      </w:r>
      <w:r>
        <w:rPr>
          <w:spacing w:val="-2"/>
          <w:sz w:val="28"/>
        </w:rPr>
        <w:t xml:space="preserve"> </w:t>
      </w:r>
      <w:r>
        <w:rPr>
          <w:sz w:val="28"/>
        </w:rPr>
        <w:t>многоконфессионального</w:t>
      </w:r>
      <w:r>
        <w:rPr>
          <w:spacing w:val="-1"/>
          <w:sz w:val="28"/>
        </w:rPr>
        <w:t xml:space="preserve"> </w:t>
      </w:r>
      <w:r>
        <w:rPr>
          <w:sz w:val="28"/>
        </w:rPr>
        <w:t>народа</w:t>
      </w:r>
      <w:r>
        <w:rPr>
          <w:spacing w:val="-2"/>
          <w:sz w:val="28"/>
        </w:rPr>
        <w:t xml:space="preserve"> </w:t>
      </w:r>
      <w:r>
        <w:rPr>
          <w:sz w:val="28"/>
        </w:rPr>
        <w:t>России.</w:t>
      </w:r>
    </w:p>
    <w:p w:rsidR="00C92B69" w:rsidRDefault="00B46697" w:rsidP="00A6674E">
      <w:pPr>
        <w:pStyle w:val="a5"/>
        <w:numPr>
          <w:ilvl w:val="2"/>
          <w:numId w:val="42"/>
        </w:numPr>
        <w:tabs>
          <w:tab w:val="left" w:pos="1735"/>
        </w:tabs>
        <w:ind w:left="395" w:right="305" w:firstLine="709"/>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ОРКСЭ</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2"/>
          <w:sz w:val="28"/>
        </w:rPr>
        <w:t xml:space="preserve"> </w:t>
      </w:r>
      <w:r>
        <w:rPr>
          <w:sz w:val="28"/>
        </w:rPr>
        <w:t>общего образования.</w:t>
      </w:r>
    </w:p>
    <w:p w:rsidR="00C92B69" w:rsidRDefault="00B46697" w:rsidP="00A6674E">
      <w:pPr>
        <w:pStyle w:val="a5"/>
        <w:numPr>
          <w:ilvl w:val="3"/>
          <w:numId w:val="42"/>
        </w:numPr>
        <w:tabs>
          <w:tab w:val="left" w:pos="790"/>
          <w:tab w:val="left" w:pos="1945"/>
          <w:tab w:val="left" w:pos="3973"/>
          <w:tab w:val="left" w:pos="5704"/>
          <w:tab w:val="left" w:pos="7305"/>
          <w:tab w:val="left" w:pos="7682"/>
          <w:tab w:val="left" w:pos="9053"/>
        </w:tabs>
        <w:ind w:left="395" w:right="311" w:firstLine="709"/>
        <w:rPr>
          <w:sz w:val="28"/>
        </w:rPr>
      </w:pPr>
      <w:r>
        <w:rPr>
          <w:sz w:val="28"/>
        </w:rPr>
        <w:t>Личностные</w:t>
      </w:r>
      <w:r>
        <w:rPr>
          <w:spacing w:val="11"/>
          <w:sz w:val="28"/>
        </w:rPr>
        <w:t xml:space="preserve"> </w:t>
      </w:r>
      <w:r>
        <w:rPr>
          <w:sz w:val="28"/>
        </w:rPr>
        <w:t>результаты</w:t>
      </w:r>
      <w:r>
        <w:rPr>
          <w:spacing w:val="11"/>
          <w:sz w:val="28"/>
        </w:rPr>
        <w:t xml:space="preserve"> </w:t>
      </w:r>
      <w:r>
        <w:rPr>
          <w:sz w:val="28"/>
        </w:rPr>
        <w:t>освоения</w:t>
      </w:r>
      <w:r>
        <w:rPr>
          <w:spacing w:val="11"/>
          <w:sz w:val="28"/>
        </w:rPr>
        <w:t xml:space="preserve"> </w:t>
      </w:r>
      <w:r>
        <w:rPr>
          <w:sz w:val="28"/>
        </w:rPr>
        <w:t>программы</w:t>
      </w:r>
      <w:r>
        <w:rPr>
          <w:spacing w:val="11"/>
          <w:sz w:val="28"/>
        </w:rPr>
        <w:t xml:space="preserve"> </w:t>
      </w:r>
      <w:r>
        <w:rPr>
          <w:sz w:val="28"/>
        </w:rPr>
        <w:t>по</w:t>
      </w:r>
      <w:r>
        <w:rPr>
          <w:spacing w:val="11"/>
          <w:sz w:val="28"/>
        </w:rPr>
        <w:t xml:space="preserve"> </w:t>
      </w:r>
      <w:r>
        <w:rPr>
          <w:sz w:val="28"/>
        </w:rPr>
        <w:t>ОРКСЭ</w:t>
      </w:r>
      <w:r>
        <w:rPr>
          <w:spacing w:val="11"/>
          <w:sz w:val="28"/>
        </w:rPr>
        <w:t xml:space="preserve"> </w:t>
      </w:r>
      <w:r>
        <w:rPr>
          <w:sz w:val="28"/>
        </w:rPr>
        <w:t>на</w:t>
      </w:r>
      <w:r>
        <w:rPr>
          <w:spacing w:val="11"/>
          <w:sz w:val="28"/>
        </w:rPr>
        <w:t xml:space="preserve"> </w:t>
      </w:r>
      <w:r>
        <w:rPr>
          <w:sz w:val="28"/>
        </w:rPr>
        <w:t>уровне</w:t>
      </w:r>
      <w:r>
        <w:rPr>
          <w:spacing w:val="-67"/>
          <w:sz w:val="28"/>
        </w:rPr>
        <w:t xml:space="preserve"> </w:t>
      </w:r>
      <w:r>
        <w:rPr>
          <w:sz w:val="28"/>
        </w:rPr>
        <w:t>начального</w:t>
      </w:r>
      <w:r>
        <w:rPr>
          <w:spacing w:val="18"/>
          <w:sz w:val="28"/>
        </w:rPr>
        <w:t xml:space="preserve"> </w:t>
      </w:r>
      <w:r>
        <w:rPr>
          <w:sz w:val="28"/>
        </w:rPr>
        <w:t>общего</w:t>
      </w:r>
      <w:r>
        <w:rPr>
          <w:spacing w:val="18"/>
          <w:sz w:val="28"/>
        </w:rPr>
        <w:t xml:space="preserve"> </w:t>
      </w:r>
      <w:r>
        <w:rPr>
          <w:sz w:val="28"/>
        </w:rPr>
        <w:t>образования</w:t>
      </w:r>
      <w:r>
        <w:rPr>
          <w:spacing w:val="18"/>
          <w:sz w:val="28"/>
        </w:rPr>
        <w:t xml:space="preserve"> </w:t>
      </w:r>
      <w:r>
        <w:rPr>
          <w:sz w:val="28"/>
        </w:rPr>
        <w:t>достигаются</w:t>
      </w:r>
      <w:r>
        <w:rPr>
          <w:spacing w:val="19"/>
          <w:sz w:val="28"/>
        </w:rPr>
        <w:t xml:space="preserve"> </w:t>
      </w:r>
      <w:r>
        <w:rPr>
          <w:sz w:val="28"/>
        </w:rPr>
        <w:t>в</w:t>
      </w:r>
      <w:r>
        <w:rPr>
          <w:spacing w:val="18"/>
          <w:sz w:val="28"/>
        </w:rPr>
        <w:t xml:space="preserve"> </w:t>
      </w:r>
      <w:r>
        <w:rPr>
          <w:sz w:val="28"/>
        </w:rPr>
        <w:t>единстве</w:t>
      </w:r>
      <w:r>
        <w:rPr>
          <w:spacing w:val="18"/>
          <w:sz w:val="28"/>
        </w:rPr>
        <w:t xml:space="preserve"> </w:t>
      </w:r>
      <w:r>
        <w:rPr>
          <w:sz w:val="28"/>
        </w:rPr>
        <w:t>учебной</w:t>
      </w:r>
      <w:r>
        <w:rPr>
          <w:spacing w:val="19"/>
          <w:sz w:val="28"/>
        </w:rPr>
        <w:t xml:space="preserve"> </w:t>
      </w:r>
      <w:r>
        <w:rPr>
          <w:sz w:val="28"/>
        </w:rPr>
        <w:t>и</w:t>
      </w:r>
      <w:r>
        <w:rPr>
          <w:spacing w:val="18"/>
          <w:sz w:val="28"/>
        </w:rPr>
        <w:t xml:space="preserve"> </w:t>
      </w:r>
      <w:r>
        <w:rPr>
          <w:sz w:val="28"/>
        </w:rPr>
        <w:t>воспитательной</w:t>
      </w:r>
      <w:r>
        <w:rPr>
          <w:spacing w:val="-67"/>
          <w:sz w:val="28"/>
        </w:rPr>
        <w:t xml:space="preserve"> </w:t>
      </w:r>
      <w:r>
        <w:rPr>
          <w:sz w:val="28"/>
        </w:rPr>
        <w:t>деятельности</w:t>
      </w:r>
      <w:r>
        <w:rPr>
          <w:spacing w:val="70"/>
          <w:sz w:val="28"/>
        </w:rPr>
        <w:t xml:space="preserve"> </w:t>
      </w:r>
      <w:r>
        <w:rPr>
          <w:sz w:val="28"/>
        </w:rPr>
        <w:t>в</w:t>
      </w:r>
      <w:r>
        <w:rPr>
          <w:spacing w:val="70"/>
          <w:sz w:val="28"/>
        </w:rPr>
        <w:t xml:space="preserve"> </w:t>
      </w:r>
      <w:r>
        <w:rPr>
          <w:sz w:val="28"/>
        </w:rPr>
        <w:t>соответствии</w:t>
      </w:r>
      <w:r>
        <w:rPr>
          <w:spacing w:val="70"/>
          <w:sz w:val="28"/>
        </w:rPr>
        <w:t xml:space="preserve"> </w:t>
      </w:r>
      <w:r>
        <w:rPr>
          <w:sz w:val="28"/>
        </w:rPr>
        <w:t>с</w:t>
      </w:r>
      <w:r>
        <w:rPr>
          <w:spacing w:val="70"/>
          <w:sz w:val="28"/>
        </w:rPr>
        <w:t xml:space="preserve"> </w:t>
      </w:r>
      <w:r>
        <w:rPr>
          <w:sz w:val="28"/>
        </w:rPr>
        <w:t>традиционными</w:t>
      </w:r>
      <w:r>
        <w:rPr>
          <w:spacing w:val="70"/>
          <w:sz w:val="28"/>
        </w:rPr>
        <w:t xml:space="preserve"> </w:t>
      </w:r>
      <w:r>
        <w:rPr>
          <w:sz w:val="28"/>
        </w:rPr>
        <w:t>российскими</w:t>
      </w:r>
      <w:r>
        <w:rPr>
          <w:spacing w:val="70"/>
          <w:sz w:val="28"/>
        </w:rPr>
        <w:t xml:space="preserve"> </w:t>
      </w:r>
      <w:r>
        <w:rPr>
          <w:sz w:val="28"/>
        </w:rPr>
        <w:t>социокультурными</w:t>
      </w:r>
      <w:r>
        <w:rPr>
          <w:spacing w:val="1"/>
          <w:sz w:val="28"/>
        </w:rPr>
        <w:t xml:space="preserve"> </w:t>
      </w:r>
      <w:r>
        <w:rPr>
          <w:sz w:val="28"/>
        </w:rPr>
        <w:t>и</w:t>
      </w:r>
      <w:r>
        <w:rPr>
          <w:sz w:val="28"/>
        </w:rPr>
        <w:tab/>
        <w:t>духовно-нравственными</w:t>
      </w:r>
      <w:r>
        <w:rPr>
          <w:sz w:val="28"/>
        </w:rPr>
        <w:tab/>
        <w:t>ценностями,</w:t>
      </w:r>
      <w:r>
        <w:rPr>
          <w:sz w:val="28"/>
        </w:rPr>
        <w:tab/>
        <w:t>принятыми</w:t>
      </w:r>
      <w:r>
        <w:rPr>
          <w:sz w:val="28"/>
        </w:rPr>
        <w:tab/>
        <w:t>в</w:t>
      </w:r>
      <w:r>
        <w:rPr>
          <w:sz w:val="28"/>
        </w:rPr>
        <w:tab/>
        <w:t>обществе</w:t>
      </w:r>
      <w:r>
        <w:rPr>
          <w:sz w:val="28"/>
        </w:rPr>
        <w:tab/>
        <w:t>правилами</w:t>
      </w:r>
    </w:p>
    <w:p w:rsidR="00C92B69" w:rsidRDefault="00B46697">
      <w:pPr>
        <w:pStyle w:val="a3"/>
        <w:ind w:right="390" w:firstLine="0"/>
        <w:jc w:val="left"/>
      </w:pPr>
      <w:r>
        <w:t>и</w:t>
      </w:r>
      <w:r>
        <w:rPr>
          <w:spacing w:val="46"/>
        </w:rPr>
        <w:t xml:space="preserve"> </w:t>
      </w:r>
      <w:r>
        <w:t>нормами</w:t>
      </w:r>
      <w:r>
        <w:rPr>
          <w:spacing w:val="46"/>
        </w:rPr>
        <w:t xml:space="preserve"> </w:t>
      </w:r>
      <w:r>
        <w:t>поведения</w:t>
      </w:r>
      <w:r>
        <w:rPr>
          <w:spacing w:val="46"/>
        </w:rPr>
        <w:t xml:space="preserve"> </w:t>
      </w:r>
      <w:r>
        <w:t>и</w:t>
      </w:r>
      <w:r>
        <w:rPr>
          <w:spacing w:val="46"/>
        </w:rPr>
        <w:t xml:space="preserve"> </w:t>
      </w:r>
      <w:r>
        <w:t>способствуют</w:t>
      </w:r>
      <w:r>
        <w:rPr>
          <w:spacing w:val="46"/>
        </w:rPr>
        <w:t xml:space="preserve"> </w:t>
      </w:r>
      <w:r>
        <w:t>процессам</w:t>
      </w:r>
      <w:r>
        <w:rPr>
          <w:spacing w:val="46"/>
        </w:rPr>
        <w:t xml:space="preserve"> </w:t>
      </w:r>
      <w:r>
        <w:t>самопознания,</w:t>
      </w:r>
      <w:r>
        <w:rPr>
          <w:spacing w:val="46"/>
        </w:rPr>
        <w:t xml:space="preserve"> </w:t>
      </w:r>
      <w:r>
        <w:t>самовоспитания</w:t>
      </w:r>
      <w:r>
        <w:rPr>
          <w:spacing w:val="-67"/>
        </w:rPr>
        <w:t xml:space="preserve"> </w:t>
      </w:r>
      <w:r>
        <w:t>и</w:t>
      </w:r>
      <w:r>
        <w:rPr>
          <w:spacing w:val="-2"/>
        </w:rPr>
        <w:t xml:space="preserve"> </w:t>
      </w:r>
      <w:r>
        <w:t>саморазвития,</w:t>
      </w:r>
      <w:r>
        <w:rPr>
          <w:spacing w:val="-2"/>
        </w:rPr>
        <w:t xml:space="preserve"> </w:t>
      </w:r>
      <w:r>
        <w:t>формирования</w:t>
      </w:r>
      <w:r>
        <w:rPr>
          <w:spacing w:val="-2"/>
        </w:rPr>
        <w:t xml:space="preserve"> </w:t>
      </w:r>
      <w:r>
        <w:t>внутренней</w:t>
      </w:r>
      <w:r>
        <w:rPr>
          <w:spacing w:val="-2"/>
        </w:rPr>
        <w:t xml:space="preserve"> </w:t>
      </w:r>
      <w:r>
        <w:t>позиции</w:t>
      </w:r>
      <w:r>
        <w:rPr>
          <w:spacing w:val="-2"/>
        </w:rPr>
        <w:t xml:space="preserve"> </w:t>
      </w:r>
      <w:r>
        <w:t>личности.</w:t>
      </w:r>
    </w:p>
    <w:p w:rsidR="00C92B69" w:rsidRDefault="00B46697">
      <w:pPr>
        <w:pStyle w:val="a3"/>
        <w:ind w:right="390"/>
        <w:jc w:val="left"/>
      </w:pPr>
      <w:r>
        <w:t>В</w:t>
      </w:r>
      <w:r>
        <w:rPr>
          <w:spacing w:val="60"/>
        </w:rPr>
        <w:t xml:space="preserve"> </w:t>
      </w:r>
      <w:r>
        <w:t>результате</w:t>
      </w:r>
      <w:r>
        <w:rPr>
          <w:spacing w:val="60"/>
        </w:rPr>
        <w:t xml:space="preserve"> </w:t>
      </w:r>
      <w:r>
        <w:t>изучения</w:t>
      </w:r>
      <w:r>
        <w:rPr>
          <w:spacing w:val="61"/>
        </w:rPr>
        <w:t xml:space="preserve"> </w:t>
      </w:r>
      <w:r>
        <w:t>ОРКСЭ</w:t>
      </w:r>
      <w:r>
        <w:rPr>
          <w:spacing w:val="60"/>
        </w:rPr>
        <w:t xml:space="preserve"> </w:t>
      </w:r>
      <w:r>
        <w:t>на</w:t>
      </w:r>
      <w:r>
        <w:rPr>
          <w:spacing w:val="61"/>
        </w:rPr>
        <w:t xml:space="preserve"> </w:t>
      </w:r>
      <w:r>
        <w:t>уровне</w:t>
      </w:r>
      <w:r>
        <w:rPr>
          <w:spacing w:val="60"/>
        </w:rPr>
        <w:t xml:space="preserve"> </w:t>
      </w:r>
      <w:r>
        <w:t>начального</w:t>
      </w:r>
      <w:r>
        <w:rPr>
          <w:spacing w:val="61"/>
        </w:rPr>
        <w:t xml:space="preserve"> </w:t>
      </w:r>
      <w:r>
        <w:t>общего</w:t>
      </w:r>
      <w:r>
        <w:rPr>
          <w:spacing w:val="60"/>
        </w:rPr>
        <w:t xml:space="preserve"> </w:t>
      </w:r>
      <w:r>
        <w:t>образования</w:t>
      </w:r>
      <w:r>
        <w:rPr>
          <w:spacing w:val="-67"/>
        </w:rPr>
        <w:t xml:space="preserve"> </w:t>
      </w:r>
      <w:r>
        <w:t>у</w:t>
      </w:r>
      <w:r>
        <w:rPr>
          <w:spacing w:val="-2"/>
        </w:rPr>
        <w:t xml:space="preserve"> </w:t>
      </w:r>
      <w:r>
        <w:t>обучающегося</w:t>
      </w:r>
      <w:r>
        <w:rPr>
          <w:spacing w:val="-1"/>
        </w:rPr>
        <w:t xml:space="preserve"> </w:t>
      </w:r>
      <w:r>
        <w:t>будут</w:t>
      </w:r>
      <w:r>
        <w:rPr>
          <w:spacing w:val="-3"/>
        </w:rPr>
        <w:t xml:space="preserve"> </w:t>
      </w:r>
      <w:r>
        <w:t>сформированы</w:t>
      </w:r>
      <w:r>
        <w:rPr>
          <w:spacing w:val="-2"/>
        </w:rPr>
        <w:t xml:space="preserve"> </w:t>
      </w:r>
      <w:r>
        <w:t>следующие</w:t>
      </w:r>
      <w:r>
        <w:rPr>
          <w:spacing w:val="-3"/>
        </w:rPr>
        <w:t xml:space="preserve"> </w:t>
      </w:r>
      <w:r>
        <w:t>личностные</w:t>
      </w:r>
      <w:r>
        <w:rPr>
          <w:spacing w:val="-2"/>
        </w:rPr>
        <w:t xml:space="preserve"> </w:t>
      </w:r>
      <w:r>
        <w:t>результаты:</w:t>
      </w:r>
    </w:p>
    <w:p w:rsidR="00C92B69" w:rsidRDefault="00B46697">
      <w:pPr>
        <w:pStyle w:val="a3"/>
        <w:jc w:val="left"/>
      </w:pPr>
      <w:r>
        <w:t>понимать основы российской гражданской идентичности, испытывать чувство</w:t>
      </w:r>
      <w:r>
        <w:rPr>
          <w:spacing w:val="-67"/>
        </w:rPr>
        <w:t xml:space="preserve"> </w:t>
      </w:r>
      <w:r>
        <w:t>гордости</w:t>
      </w:r>
      <w:r>
        <w:rPr>
          <w:spacing w:val="-2"/>
        </w:rPr>
        <w:t xml:space="preserve"> </w:t>
      </w:r>
      <w:r>
        <w:t>за</w:t>
      </w:r>
      <w:r>
        <w:rPr>
          <w:spacing w:val="-1"/>
        </w:rPr>
        <w:t xml:space="preserve"> </w:t>
      </w:r>
      <w:r>
        <w:t>свою</w:t>
      </w:r>
      <w:r>
        <w:rPr>
          <w:spacing w:val="-1"/>
        </w:rPr>
        <w:t xml:space="preserve"> </w:t>
      </w:r>
      <w:r>
        <w:t>Родину;</w:t>
      </w:r>
    </w:p>
    <w:p w:rsidR="00C92B69" w:rsidRDefault="00B46697">
      <w:pPr>
        <w:pStyle w:val="a3"/>
        <w:ind w:right="390"/>
        <w:jc w:val="left"/>
      </w:pPr>
      <w:r>
        <w:t>формировать</w:t>
      </w:r>
      <w:r>
        <w:rPr>
          <w:spacing w:val="19"/>
        </w:rPr>
        <w:t xml:space="preserve"> </w:t>
      </w:r>
      <w:r>
        <w:t>национальную</w:t>
      </w:r>
      <w:r>
        <w:rPr>
          <w:spacing w:val="19"/>
        </w:rPr>
        <w:t xml:space="preserve"> </w:t>
      </w:r>
      <w:r>
        <w:t>и</w:t>
      </w:r>
      <w:r>
        <w:rPr>
          <w:spacing w:val="19"/>
        </w:rPr>
        <w:t xml:space="preserve"> </w:t>
      </w:r>
      <w:r>
        <w:t>гражданскую</w:t>
      </w:r>
      <w:r>
        <w:rPr>
          <w:spacing w:val="19"/>
        </w:rPr>
        <w:t xml:space="preserve"> </w:t>
      </w:r>
      <w:r>
        <w:t>самоидентичность,</w:t>
      </w:r>
      <w:r>
        <w:rPr>
          <w:spacing w:val="19"/>
        </w:rPr>
        <w:t xml:space="preserve"> </w:t>
      </w:r>
      <w:r>
        <w:t>осознавать</w:t>
      </w:r>
      <w:r>
        <w:rPr>
          <w:spacing w:val="-67"/>
        </w:rPr>
        <w:t xml:space="preserve"> </w:t>
      </w:r>
      <w:r>
        <w:t>свою</w:t>
      </w:r>
      <w:r>
        <w:rPr>
          <w:spacing w:val="-2"/>
        </w:rPr>
        <w:t xml:space="preserve"> </w:t>
      </w:r>
      <w:r>
        <w:t>этническую</w:t>
      </w:r>
      <w:r>
        <w:rPr>
          <w:spacing w:val="-2"/>
        </w:rPr>
        <w:t xml:space="preserve"> </w:t>
      </w:r>
      <w:r>
        <w:t>и</w:t>
      </w:r>
      <w:r>
        <w:rPr>
          <w:spacing w:val="-1"/>
        </w:rPr>
        <w:t xml:space="preserve"> </w:t>
      </w:r>
      <w:r>
        <w:t>национальную</w:t>
      </w:r>
      <w:r>
        <w:rPr>
          <w:spacing w:val="-2"/>
        </w:rPr>
        <w:t xml:space="preserve"> </w:t>
      </w:r>
      <w:r>
        <w:t>принадлежность;</w:t>
      </w:r>
    </w:p>
    <w:p w:rsidR="00C92B69" w:rsidRDefault="00B46697">
      <w:pPr>
        <w:pStyle w:val="a3"/>
        <w:tabs>
          <w:tab w:val="left" w:pos="2554"/>
          <w:tab w:val="left" w:pos="3941"/>
          <w:tab w:val="left" w:pos="6316"/>
          <w:tab w:val="left" w:pos="6775"/>
          <w:tab w:val="left" w:pos="9152"/>
        </w:tabs>
        <w:ind w:right="313"/>
        <w:jc w:val="left"/>
      </w:pPr>
      <w:r>
        <w:t>понимать</w:t>
      </w:r>
      <w:r>
        <w:tab/>
        <w:t>значения</w:t>
      </w:r>
      <w:r>
        <w:tab/>
        <w:t>гуманистических</w:t>
      </w:r>
      <w:r>
        <w:tab/>
        <w:t>и</w:t>
      </w:r>
      <w:r>
        <w:tab/>
        <w:t>демократических</w:t>
      </w:r>
      <w:r>
        <w:tab/>
        <w:t>ценностных</w:t>
      </w:r>
      <w:r>
        <w:rPr>
          <w:spacing w:val="-67"/>
        </w:rPr>
        <w:t xml:space="preserve"> </w:t>
      </w:r>
      <w:r>
        <w:t>ориентаций,</w:t>
      </w:r>
      <w:r>
        <w:rPr>
          <w:spacing w:val="-1"/>
        </w:rPr>
        <w:t xml:space="preserve"> </w:t>
      </w:r>
      <w:r>
        <w:t>осознавать ценность</w:t>
      </w:r>
      <w:r>
        <w:rPr>
          <w:spacing w:val="-2"/>
        </w:rPr>
        <w:t xml:space="preserve"> </w:t>
      </w:r>
      <w:r>
        <w:t>человеческой</w:t>
      </w:r>
      <w:r>
        <w:rPr>
          <w:spacing w:val="-1"/>
        </w:rPr>
        <w:t xml:space="preserve"> </w:t>
      </w:r>
      <w:r>
        <w:t>жизни;</w:t>
      </w:r>
    </w:p>
    <w:p w:rsidR="00C92B69" w:rsidRDefault="00B46697">
      <w:pPr>
        <w:pStyle w:val="a3"/>
        <w:jc w:val="left"/>
      </w:pPr>
      <w:r>
        <w:t>понимать</w:t>
      </w:r>
      <w:r>
        <w:rPr>
          <w:spacing w:val="43"/>
        </w:rPr>
        <w:t xml:space="preserve"> </w:t>
      </w:r>
      <w:r>
        <w:t>значения</w:t>
      </w:r>
      <w:r>
        <w:rPr>
          <w:spacing w:val="43"/>
        </w:rPr>
        <w:t xml:space="preserve"> </w:t>
      </w:r>
      <w:r>
        <w:t>нравственных</w:t>
      </w:r>
      <w:r>
        <w:rPr>
          <w:spacing w:val="43"/>
        </w:rPr>
        <w:t xml:space="preserve"> </w:t>
      </w:r>
      <w:r>
        <w:t>норм</w:t>
      </w:r>
      <w:r>
        <w:rPr>
          <w:spacing w:val="43"/>
        </w:rPr>
        <w:t xml:space="preserve"> </w:t>
      </w:r>
      <w:r>
        <w:t>и</w:t>
      </w:r>
      <w:r>
        <w:rPr>
          <w:spacing w:val="43"/>
        </w:rPr>
        <w:t xml:space="preserve"> </w:t>
      </w:r>
      <w:r>
        <w:t>ценностей</w:t>
      </w:r>
      <w:r>
        <w:rPr>
          <w:spacing w:val="43"/>
        </w:rPr>
        <w:t xml:space="preserve"> </w:t>
      </w:r>
      <w:r>
        <w:t>как</w:t>
      </w:r>
      <w:r>
        <w:rPr>
          <w:spacing w:val="43"/>
        </w:rPr>
        <w:t xml:space="preserve"> </w:t>
      </w:r>
      <w:r>
        <w:t>условия</w:t>
      </w:r>
      <w:r>
        <w:rPr>
          <w:spacing w:val="43"/>
        </w:rPr>
        <w:t xml:space="preserve"> </w:t>
      </w:r>
      <w:r>
        <w:t>жизни</w:t>
      </w:r>
      <w:r>
        <w:rPr>
          <w:spacing w:val="-67"/>
        </w:rPr>
        <w:t xml:space="preserve"> </w:t>
      </w:r>
      <w:r>
        <w:t>личности,</w:t>
      </w:r>
      <w:r>
        <w:rPr>
          <w:spacing w:val="-2"/>
        </w:rPr>
        <w:t xml:space="preserve"> </w:t>
      </w:r>
      <w:r>
        <w:t>семьи,</w:t>
      </w:r>
      <w:r>
        <w:rPr>
          <w:spacing w:val="-1"/>
        </w:rPr>
        <w:t xml:space="preserve"> </w:t>
      </w:r>
      <w:r>
        <w:t>общества;</w:t>
      </w:r>
    </w:p>
    <w:p w:rsidR="00C92B69" w:rsidRDefault="00B46697">
      <w:pPr>
        <w:pStyle w:val="a3"/>
        <w:jc w:val="left"/>
      </w:pPr>
      <w:r>
        <w:t>осознавать</w:t>
      </w:r>
      <w:r>
        <w:rPr>
          <w:spacing w:val="8"/>
        </w:rPr>
        <w:t xml:space="preserve"> </w:t>
      </w:r>
      <w:r>
        <w:t>право</w:t>
      </w:r>
      <w:r>
        <w:rPr>
          <w:spacing w:val="8"/>
        </w:rPr>
        <w:t xml:space="preserve"> </w:t>
      </w:r>
      <w:r>
        <w:t>гражданина</w:t>
      </w:r>
      <w:r>
        <w:rPr>
          <w:spacing w:val="8"/>
        </w:rPr>
        <w:t xml:space="preserve"> </w:t>
      </w:r>
      <w:r>
        <w:t>Российской</w:t>
      </w:r>
      <w:r>
        <w:rPr>
          <w:spacing w:val="8"/>
        </w:rPr>
        <w:t xml:space="preserve"> </w:t>
      </w:r>
      <w:r>
        <w:t>Федерации</w:t>
      </w:r>
      <w:r>
        <w:rPr>
          <w:spacing w:val="8"/>
        </w:rPr>
        <w:t xml:space="preserve"> </w:t>
      </w:r>
      <w:r>
        <w:t>исповедовать</w:t>
      </w:r>
      <w:r>
        <w:rPr>
          <w:spacing w:val="8"/>
        </w:rPr>
        <w:t xml:space="preserve"> </w:t>
      </w:r>
      <w:r>
        <w:t>любую</w:t>
      </w:r>
      <w:r>
        <w:rPr>
          <w:spacing w:val="-67"/>
        </w:rPr>
        <w:t xml:space="preserve"> </w:t>
      </w:r>
      <w:r>
        <w:t>традиционную</w:t>
      </w:r>
      <w:r>
        <w:rPr>
          <w:spacing w:val="-1"/>
        </w:rPr>
        <w:t xml:space="preserve"> </w:t>
      </w:r>
      <w:r>
        <w:t>религию или</w:t>
      </w:r>
      <w:r>
        <w:rPr>
          <w:spacing w:val="-2"/>
        </w:rPr>
        <w:t xml:space="preserve"> </w:t>
      </w:r>
      <w:r>
        <w:t>не</w:t>
      </w:r>
      <w:r>
        <w:rPr>
          <w:spacing w:val="-1"/>
        </w:rPr>
        <w:t xml:space="preserve"> </w:t>
      </w:r>
      <w:r>
        <w:t>исповедовать</w:t>
      </w:r>
      <w:r>
        <w:rPr>
          <w:spacing w:val="-2"/>
        </w:rPr>
        <w:t xml:space="preserve"> </w:t>
      </w:r>
      <w:r>
        <w:t>никакой</w:t>
      </w:r>
      <w:r>
        <w:rPr>
          <w:spacing w:val="-1"/>
        </w:rPr>
        <w:t xml:space="preserve"> </w:t>
      </w:r>
      <w:r>
        <w:t>религии;</w:t>
      </w:r>
    </w:p>
    <w:p w:rsidR="00C92B69" w:rsidRDefault="00B46697">
      <w:pPr>
        <w:pStyle w:val="a3"/>
        <w:tabs>
          <w:tab w:val="left" w:pos="1454"/>
          <w:tab w:val="left" w:pos="2314"/>
          <w:tab w:val="left" w:pos="2657"/>
          <w:tab w:val="left" w:pos="3118"/>
          <w:tab w:val="left" w:pos="4297"/>
          <w:tab w:val="left" w:pos="4519"/>
          <w:tab w:val="left" w:pos="4818"/>
          <w:tab w:val="left" w:pos="6245"/>
          <w:tab w:val="left" w:pos="7076"/>
          <w:tab w:val="left" w:pos="8100"/>
          <w:tab w:val="left" w:pos="8659"/>
          <w:tab w:val="left" w:pos="8961"/>
          <w:tab w:val="left" w:pos="9355"/>
          <w:tab w:val="left" w:pos="9755"/>
        </w:tabs>
        <w:ind w:right="313"/>
        <w:jc w:val="left"/>
      </w:pPr>
      <w:r>
        <w:t>строить</w:t>
      </w:r>
      <w:r>
        <w:tab/>
        <w:t>своё</w:t>
      </w:r>
      <w:r>
        <w:tab/>
        <w:t>общение,</w:t>
      </w:r>
      <w:r>
        <w:tab/>
      </w:r>
      <w:r>
        <w:tab/>
        <w:t>совместную</w:t>
      </w:r>
      <w:r>
        <w:tab/>
        <w:t>деятельность</w:t>
      </w:r>
      <w:r>
        <w:tab/>
        <w:t>на</w:t>
      </w:r>
      <w:r>
        <w:tab/>
        <w:t>основе</w:t>
      </w:r>
      <w:r>
        <w:tab/>
      </w:r>
      <w:r>
        <w:rPr>
          <w:spacing w:val="-1"/>
        </w:rPr>
        <w:t>правил</w:t>
      </w:r>
      <w:r>
        <w:rPr>
          <w:spacing w:val="-67"/>
        </w:rPr>
        <w:t xml:space="preserve"> </w:t>
      </w:r>
      <w:r>
        <w:t>коммуникации:</w:t>
      </w:r>
      <w:r>
        <w:rPr>
          <w:spacing w:val="53"/>
        </w:rPr>
        <w:t xml:space="preserve"> </w:t>
      </w:r>
      <w:r>
        <w:t>умения</w:t>
      </w:r>
      <w:r>
        <w:rPr>
          <w:spacing w:val="53"/>
        </w:rPr>
        <w:t xml:space="preserve"> </w:t>
      </w:r>
      <w:r>
        <w:t>договариваться,</w:t>
      </w:r>
      <w:r>
        <w:rPr>
          <w:spacing w:val="53"/>
        </w:rPr>
        <w:t xml:space="preserve"> </w:t>
      </w:r>
      <w:r>
        <w:t>мирно</w:t>
      </w:r>
      <w:r>
        <w:rPr>
          <w:spacing w:val="53"/>
        </w:rPr>
        <w:t xml:space="preserve"> </w:t>
      </w:r>
      <w:r>
        <w:t>разрешать</w:t>
      </w:r>
      <w:r>
        <w:rPr>
          <w:spacing w:val="53"/>
        </w:rPr>
        <w:t xml:space="preserve"> </w:t>
      </w:r>
      <w:r>
        <w:t>конфликты,</w:t>
      </w:r>
      <w:r>
        <w:rPr>
          <w:spacing w:val="53"/>
        </w:rPr>
        <w:t xml:space="preserve"> </w:t>
      </w:r>
      <w:r>
        <w:t>уважать</w:t>
      </w:r>
      <w:r>
        <w:rPr>
          <w:spacing w:val="-67"/>
        </w:rPr>
        <w:t xml:space="preserve"> </w:t>
      </w:r>
      <w:r>
        <w:t>другое</w:t>
      </w:r>
      <w:r>
        <w:tab/>
        <w:t>мнение,</w:t>
      </w:r>
      <w:r>
        <w:tab/>
        <w:t>независимо</w:t>
      </w:r>
      <w:r>
        <w:tab/>
        <w:t>от</w:t>
      </w:r>
      <w:r>
        <w:tab/>
        <w:t>принадлежности</w:t>
      </w:r>
      <w:r>
        <w:tab/>
        <w:t>собеседников</w:t>
      </w:r>
      <w:r>
        <w:tab/>
        <w:t>к</w:t>
      </w:r>
      <w:r>
        <w:tab/>
        <w:t>религии</w:t>
      </w:r>
      <w:r>
        <w:rPr>
          <w:spacing w:val="1"/>
        </w:rPr>
        <w:t xml:space="preserve"> </w:t>
      </w:r>
      <w:r>
        <w:t>или</w:t>
      </w:r>
      <w:r>
        <w:rPr>
          <w:spacing w:val="-2"/>
        </w:rPr>
        <w:t xml:space="preserve"> </w:t>
      </w:r>
      <w:r>
        <w:t>к</w:t>
      </w:r>
      <w:r>
        <w:rPr>
          <w:spacing w:val="-1"/>
        </w:rPr>
        <w:t xml:space="preserve"> </w:t>
      </w:r>
      <w:r>
        <w:t>атеизму;</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680"/>
          <w:tab w:val="left" w:pos="3463"/>
          <w:tab w:val="left" w:pos="4812"/>
          <w:tab w:val="left" w:pos="5174"/>
          <w:tab w:val="left" w:pos="7275"/>
          <w:tab w:val="left" w:pos="8998"/>
        </w:tabs>
        <w:spacing w:before="106"/>
        <w:ind w:left="1105" w:firstLine="0"/>
        <w:jc w:val="left"/>
      </w:pPr>
      <w:r>
        <w:t>соотносить</w:t>
      </w:r>
      <w:r>
        <w:tab/>
        <w:t>свои</w:t>
      </w:r>
      <w:r>
        <w:tab/>
        <w:t>поступки</w:t>
      </w:r>
      <w:r>
        <w:tab/>
        <w:t>с</w:t>
      </w:r>
      <w:r>
        <w:tab/>
        <w:t>нравственными</w:t>
      </w:r>
      <w:r>
        <w:tab/>
        <w:t>ценностями,</w:t>
      </w:r>
      <w:r>
        <w:tab/>
        <w:t>принятыми</w:t>
      </w:r>
    </w:p>
    <w:p w:rsidR="00C92B69" w:rsidRDefault="00B46697">
      <w:pPr>
        <w:pStyle w:val="a3"/>
        <w:ind w:right="390" w:firstLine="0"/>
        <w:jc w:val="left"/>
      </w:pPr>
      <w:r>
        <w:t>в</w:t>
      </w:r>
      <w:r>
        <w:rPr>
          <w:spacing w:val="47"/>
        </w:rPr>
        <w:t xml:space="preserve"> </w:t>
      </w:r>
      <w:r>
        <w:t>российском</w:t>
      </w:r>
      <w:r>
        <w:rPr>
          <w:spacing w:val="47"/>
        </w:rPr>
        <w:t xml:space="preserve"> </w:t>
      </w:r>
      <w:r>
        <w:t>обществе,</w:t>
      </w:r>
      <w:r>
        <w:rPr>
          <w:spacing w:val="47"/>
        </w:rPr>
        <w:t xml:space="preserve"> </w:t>
      </w:r>
      <w:r>
        <w:t>проявлять</w:t>
      </w:r>
      <w:r>
        <w:rPr>
          <w:spacing w:val="47"/>
        </w:rPr>
        <w:t xml:space="preserve"> </w:t>
      </w:r>
      <w:r>
        <w:t>уважение</w:t>
      </w:r>
      <w:r>
        <w:rPr>
          <w:spacing w:val="47"/>
        </w:rPr>
        <w:t xml:space="preserve"> </w:t>
      </w:r>
      <w:r>
        <w:t>к</w:t>
      </w:r>
      <w:r>
        <w:rPr>
          <w:spacing w:val="47"/>
        </w:rPr>
        <w:t xml:space="preserve"> </w:t>
      </w:r>
      <w:r>
        <w:t>духовным</w:t>
      </w:r>
      <w:r>
        <w:rPr>
          <w:spacing w:val="47"/>
        </w:rPr>
        <w:t xml:space="preserve"> </w:t>
      </w:r>
      <w:r>
        <w:t>традициям</w:t>
      </w:r>
      <w:r>
        <w:rPr>
          <w:spacing w:val="47"/>
        </w:rPr>
        <w:t xml:space="preserve"> </w:t>
      </w:r>
      <w:r>
        <w:t>народов</w:t>
      </w:r>
      <w:r>
        <w:rPr>
          <w:spacing w:val="-67"/>
        </w:rPr>
        <w:t xml:space="preserve"> </w:t>
      </w:r>
      <w:r>
        <w:t>России,</w:t>
      </w:r>
      <w:r>
        <w:rPr>
          <w:spacing w:val="-2"/>
        </w:rPr>
        <w:t xml:space="preserve"> </w:t>
      </w:r>
      <w:r>
        <w:t>терпимость</w:t>
      </w:r>
      <w:r>
        <w:rPr>
          <w:spacing w:val="-1"/>
        </w:rPr>
        <w:t xml:space="preserve"> </w:t>
      </w:r>
      <w:r>
        <w:t>к</w:t>
      </w:r>
      <w:r>
        <w:rPr>
          <w:spacing w:val="-2"/>
        </w:rPr>
        <w:t xml:space="preserve"> </w:t>
      </w:r>
      <w:r>
        <w:t>представителям</w:t>
      </w:r>
      <w:r>
        <w:rPr>
          <w:spacing w:val="-2"/>
        </w:rPr>
        <w:t xml:space="preserve"> </w:t>
      </w:r>
      <w:r>
        <w:t>разного</w:t>
      </w:r>
      <w:r>
        <w:rPr>
          <w:spacing w:val="-1"/>
        </w:rPr>
        <w:t xml:space="preserve"> </w:t>
      </w:r>
      <w:r>
        <w:t>вероисповедания;</w:t>
      </w:r>
    </w:p>
    <w:p w:rsidR="00C92B69" w:rsidRDefault="00B46697">
      <w:pPr>
        <w:pStyle w:val="a3"/>
        <w:ind w:right="313"/>
        <w:jc w:val="left"/>
      </w:pPr>
      <w:r>
        <w:t>строить</w:t>
      </w:r>
      <w:r>
        <w:rPr>
          <w:spacing w:val="1"/>
        </w:rPr>
        <w:t xml:space="preserve"> </w:t>
      </w:r>
      <w:r>
        <w:t>своё</w:t>
      </w:r>
      <w:r>
        <w:rPr>
          <w:spacing w:val="70"/>
        </w:rPr>
        <w:t xml:space="preserve"> </w:t>
      </w:r>
      <w:r>
        <w:t>поведение</w:t>
      </w:r>
      <w:r>
        <w:rPr>
          <w:spacing w:val="70"/>
        </w:rPr>
        <w:t xml:space="preserve"> </w:t>
      </w:r>
      <w:r>
        <w:t>с</w:t>
      </w:r>
      <w:r>
        <w:rPr>
          <w:spacing w:val="70"/>
        </w:rPr>
        <w:t xml:space="preserve"> </w:t>
      </w:r>
      <w:r>
        <w:t>учётом</w:t>
      </w:r>
      <w:r>
        <w:rPr>
          <w:spacing w:val="70"/>
        </w:rPr>
        <w:t xml:space="preserve"> </w:t>
      </w:r>
      <w:r>
        <w:t>нравственных</w:t>
      </w:r>
      <w:r>
        <w:rPr>
          <w:spacing w:val="70"/>
        </w:rPr>
        <w:t xml:space="preserve"> </w:t>
      </w:r>
      <w:r>
        <w:t>норм</w:t>
      </w:r>
      <w:r>
        <w:rPr>
          <w:spacing w:val="70"/>
        </w:rPr>
        <w:t xml:space="preserve"> </w:t>
      </w:r>
      <w:r>
        <w:t>и</w:t>
      </w:r>
      <w:r>
        <w:rPr>
          <w:spacing w:val="70"/>
        </w:rPr>
        <w:t xml:space="preserve"> </w:t>
      </w:r>
      <w:r>
        <w:t>правил,</w:t>
      </w:r>
      <w:r>
        <w:rPr>
          <w:spacing w:val="70"/>
        </w:rPr>
        <w:t xml:space="preserve"> </w:t>
      </w:r>
      <w:r>
        <w:t>проявлять</w:t>
      </w:r>
      <w:r>
        <w:rPr>
          <w:spacing w:val="-67"/>
        </w:rPr>
        <w:t xml:space="preserve"> </w:t>
      </w:r>
      <w:r>
        <w:t>в</w:t>
      </w:r>
      <w:r>
        <w:rPr>
          <w:spacing w:val="55"/>
        </w:rPr>
        <w:t xml:space="preserve"> </w:t>
      </w:r>
      <w:r>
        <w:t>повседневной</w:t>
      </w:r>
      <w:r>
        <w:rPr>
          <w:spacing w:val="56"/>
        </w:rPr>
        <w:t xml:space="preserve"> </w:t>
      </w:r>
      <w:r>
        <w:t>жизни</w:t>
      </w:r>
      <w:r>
        <w:rPr>
          <w:spacing w:val="56"/>
        </w:rPr>
        <w:t xml:space="preserve"> </w:t>
      </w:r>
      <w:r>
        <w:t>доброту,</w:t>
      </w:r>
      <w:r>
        <w:rPr>
          <w:spacing w:val="56"/>
        </w:rPr>
        <w:t xml:space="preserve"> </w:t>
      </w:r>
      <w:r>
        <w:t>справедливость,</w:t>
      </w:r>
      <w:r>
        <w:rPr>
          <w:spacing w:val="56"/>
        </w:rPr>
        <w:t xml:space="preserve"> </w:t>
      </w:r>
      <w:r>
        <w:t>доброжелательность</w:t>
      </w:r>
      <w:r>
        <w:rPr>
          <w:spacing w:val="55"/>
        </w:rPr>
        <w:t xml:space="preserve"> </w:t>
      </w:r>
      <w:r>
        <w:t>в</w:t>
      </w:r>
      <w:r>
        <w:rPr>
          <w:spacing w:val="56"/>
        </w:rPr>
        <w:t xml:space="preserve"> </w:t>
      </w:r>
      <w:r>
        <w:t>общении,</w:t>
      </w:r>
      <w:r>
        <w:rPr>
          <w:spacing w:val="-67"/>
        </w:rPr>
        <w:t xml:space="preserve"> </w:t>
      </w:r>
      <w:r>
        <w:t>желание</w:t>
      </w:r>
      <w:r>
        <w:rPr>
          <w:spacing w:val="-2"/>
        </w:rPr>
        <w:t xml:space="preserve"> </w:t>
      </w:r>
      <w:r>
        <w:t>при</w:t>
      </w:r>
      <w:r>
        <w:rPr>
          <w:spacing w:val="-1"/>
        </w:rPr>
        <w:t xml:space="preserve"> </w:t>
      </w:r>
      <w:r>
        <w:t>необходимости</w:t>
      </w:r>
      <w:r>
        <w:rPr>
          <w:spacing w:val="-2"/>
        </w:rPr>
        <w:t xml:space="preserve"> </w:t>
      </w:r>
      <w:r>
        <w:t>прийти</w:t>
      </w:r>
      <w:r>
        <w:rPr>
          <w:spacing w:val="-1"/>
        </w:rPr>
        <w:t xml:space="preserve"> </w:t>
      </w:r>
      <w:r>
        <w:t>на</w:t>
      </w:r>
      <w:r>
        <w:rPr>
          <w:spacing w:val="-2"/>
        </w:rPr>
        <w:t xml:space="preserve"> </w:t>
      </w:r>
      <w:r>
        <w:t>помощь;</w:t>
      </w:r>
    </w:p>
    <w:p w:rsidR="00C92B69" w:rsidRDefault="00B46697">
      <w:pPr>
        <w:pStyle w:val="a3"/>
        <w:ind w:right="317"/>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 стремиться анализировать своё поведение, избегать негативных поступков</w:t>
      </w:r>
      <w:r>
        <w:rPr>
          <w:spacing w:val="-67"/>
        </w:rPr>
        <w:t xml:space="preserve"> </w:t>
      </w:r>
      <w:r>
        <w:t>и</w:t>
      </w:r>
      <w:r>
        <w:rPr>
          <w:spacing w:val="-2"/>
        </w:rPr>
        <w:t xml:space="preserve"> </w:t>
      </w:r>
      <w:r>
        <w:t>действий,</w:t>
      </w:r>
      <w:r>
        <w:rPr>
          <w:spacing w:val="-1"/>
        </w:rPr>
        <w:t xml:space="preserve"> </w:t>
      </w:r>
      <w:r>
        <w:t>оскорбляющих других</w:t>
      </w:r>
      <w:r>
        <w:rPr>
          <w:spacing w:val="-1"/>
        </w:rPr>
        <w:t xml:space="preserve"> </w:t>
      </w:r>
      <w:r>
        <w:t>людей;</w:t>
      </w:r>
    </w:p>
    <w:p w:rsidR="00C92B69" w:rsidRDefault="00B46697">
      <w:pPr>
        <w:pStyle w:val="a3"/>
        <w:ind w:right="317"/>
      </w:pPr>
      <w:r>
        <w:t>понимать необходимость бережного отношения к материальным и духовным</w:t>
      </w:r>
      <w:r>
        <w:rPr>
          <w:spacing w:val="1"/>
        </w:rPr>
        <w:t xml:space="preserve"> </w:t>
      </w:r>
      <w:r>
        <w:t>ценностям.</w:t>
      </w:r>
    </w:p>
    <w:p w:rsidR="00C92B69" w:rsidRDefault="00B46697" w:rsidP="00A6674E">
      <w:pPr>
        <w:pStyle w:val="a5"/>
        <w:numPr>
          <w:ilvl w:val="3"/>
          <w:numId w:val="42"/>
        </w:numPr>
        <w:tabs>
          <w:tab w:val="left" w:pos="1945"/>
        </w:tabs>
        <w:ind w:left="395" w:right="306" w:firstLine="709"/>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ОРКСЭ</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 у обучающегося будут сформированы познавательные 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2"/>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3"/>
          <w:sz w:val="28"/>
        </w:rPr>
        <w:t xml:space="preserve"> </w:t>
      </w:r>
      <w:r>
        <w:rPr>
          <w:sz w:val="28"/>
        </w:rPr>
        <w:t>совместная</w:t>
      </w:r>
      <w:r>
        <w:rPr>
          <w:spacing w:val="-2"/>
          <w:sz w:val="28"/>
        </w:rPr>
        <w:t xml:space="preserve"> </w:t>
      </w:r>
      <w:r>
        <w:rPr>
          <w:sz w:val="28"/>
        </w:rPr>
        <w:t>деятельность.</w:t>
      </w:r>
    </w:p>
    <w:p w:rsidR="00C92B69" w:rsidRDefault="00B46697" w:rsidP="00A6674E">
      <w:pPr>
        <w:pStyle w:val="a5"/>
        <w:numPr>
          <w:ilvl w:val="4"/>
          <w:numId w:val="42"/>
        </w:numPr>
        <w:tabs>
          <w:tab w:val="left" w:pos="2155"/>
        </w:tabs>
        <w:spacing w:before="1"/>
        <w:ind w:left="2155"/>
        <w:rPr>
          <w:sz w:val="28"/>
        </w:rPr>
      </w:pPr>
      <w:r>
        <w:rPr>
          <w:sz w:val="28"/>
        </w:rPr>
        <w:t>Метапредметные</w:t>
      </w:r>
      <w:r>
        <w:rPr>
          <w:spacing w:val="-7"/>
          <w:sz w:val="28"/>
        </w:rPr>
        <w:t xml:space="preserve"> </w:t>
      </w:r>
      <w:r>
        <w:rPr>
          <w:sz w:val="28"/>
        </w:rPr>
        <w:t>результаты:</w:t>
      </w:r>
    </w:p>
    <w:p w:rsidR="00C92B69" w:rsidRDefault="00B46697">
      <w:pPr>
        <w:pStyle w:val="a3"/>
        <w:jc w:val="left"/>
      </w:pPr>
      <w:r>
        <w:t>овладевать</w:t>
      </w:r>
      <w:r>
        <w:rPr>
          <w:spacing w:val="4"/>
        </w:rPr>
        <w:t xml:space="preserve"> </w:t>
      </w:r>
      <w:r>
        <w:t>способностью</w:t>
      </w:r>
      <w:r>
        <w:rPr>
          <w:spacing w:val="4"/>
        </w:rPr>
        <w:t xml:space="preserve"> </w:t>
      </w:r>
      <w:r>
        <w:t>понимания</w:t>
      </w:r>
      <w:r>
        <w:rPr>
          <w:spacing w:val="4"/>
        </w:rPr>
        <w:t xml:space="preserve"> </w:t>
      </w:r>
      <w:r>
        <w:t>и</w:t>
      </w:r>
      <w:r>
        <w:rPr>
          <w:spacing w:val="4"/>
        </w:rPr>
        <w:t xml:space="preserve"> </w:t>
      </w:r>
      <w:r>
        <w:t>сохранения</w:t>
      </w:r>
      <w:r>
        <w:rPr>
          <w:spacing w:val="4"/>
        </w:rPr>
        <w:t xml:space="preserve"> </w:t>
      </w:r>
      <w:r>
        <w:t>целей</w:t>
      </w:r>
      <w:r>
        <w:rPr>
          <w:spacing w:val="4"/>
        </w:rPr>
        <w:t xml:space="preserve"> </w:t>
      </w:r>
      <w:r>
        <w:t>и</w:t>
      </w:r>
      <w:r>
        <w:rPr>
          <w:spacing w:val="4"/>
        </w:rPr>
        <w:t xml:space="preserve"> </w:t>
      </w:r>
      <w:r>
        <w:t>задач</w:t>
      </w:r>
      <w:r>
        <w:rPr>
          <w:spacing w:val="4"/>
        </w:rPr>
        <w:t xml:space="preserve"> </w:t>
      </w:r>
      <w:r>
        <w:t>учебной</w:t>
      </w:r>
      <w:r>
        <w:rPr>
          <w:spacing w:val="-67"/>
        </w:rPr>
        <w:t xml:space="preserve"> </w:t>
      </w:r>
      <w:r>
        <w:t>деятельности,</w:t>
      </w:r>
      <w:r>
        <w:rPr>
          <w:spacing w:val="-2"/>
        </w:rPr>
        <w:t xml:space="preserve"> </w:t>
      </w:r>
      <w:r>
        <w:t>поиска</w:t>
      </w:r>
      <w:r>
        <w:rPr>
          <w:spacing w:val="-2"/>
        </w:rPr>
        <w:t xml:space="preserve"> </w:t>
      </w:r>
      <w:r>
        <w:t>оптимальных</w:t>
      </w:r>
      <w:r>
        <w:rPr>
          <w:spacing w:val="-1"/>
        </w:rPr>
        <w:t xml:space="preserve"> </w:t>
      </w:r>
      <w:r>
        <w:t>средств</w:t>
      </w:r>
      <w:r>
        <w:rPr>
          <w:spacing w:val="-1"/>
        </w:rPr>
        <w:t xml:space="preserve"> </w:t>
      </w:r>
      <w:r>
        <w:t>их</w:t>
      </w:r>
      <w:r>
        <w:rPr>
          <w:spacing w:val="-2"/>
        </w:rPr>
        <w:t xml:space="preserve"> </w:t>
      </w:r>
      <w:r>
        <w:t>достижения;</w:t>
      </w:r>
    </w:p>
    <w:p w:rsidR="00C92B69" w:rsidRDefault="00B46697">
      <w:pPr>
        <w:pStyle w:val="a3"/>
        <w:tabs>
          <w:tab w:val="left" w:pos="842"/>
          <w:tab w:val="left" w:pos="1790"/>
          <w:tab w:val="left" w:pos="3263"/>
          <w:tab w:val="left" w:pos="4553"/>
          <w:tab w:val="left" w:pos="5990"/>
          <w:tab w:val="left" w:pos="7355"/>
          <w:tab w:val="left" w:pos="9609"/>
        </w:tabs>
        <w:ind w:right="307"/>
        <w:jc w:val="left"/>
      </w:pPr>
      <w:r>
        <w:t>формировать</w:t>
      </w:r>
      <w:r>
        <w:rPr>
          <w:spacing w:val="53"/>
        </w:rPr>
        <w:t xml:space="preserve"> </w:t>
      </w:r>
      <w:r>
        <w:t>умения</w:t>
      </w:r>
      <w:r>
        <w:rPr>
          <w:spacing w:val="53"/>
        </w:rPr>
        <w:t xml:space="preserve"> </w:t>
      </w:r>
      <w:r>
        <w:t>планировать,</w:t>
      </w:r>
      <w:r>
        <w:rPr>
          <w:spacing w:val="53"/>
        </w:rPr>
        <w:t xml:space="preserve"> </w:t>
      </w:r>
      <w:r>
        <w:t>контролировать</w:t>
      </w:r>
      <w:r>
        <w:rPr>
          <w:spacing w:val="53"/>
        </w:rPr>
        <w:t xml:space="preserve"> </w:t>
      </w:r>
      <w:r>
        <w:t>и</w:t>
      </w:r>
      <w:r>
        <w:rPr>
          <w:spacing w:val="53"/>
        </w:rPr>
        <w:t xml:space="preserve"> </w:t>
      </w:r>
      <w:r>
        <w:t>оценивать</w:t>
      </w:r>
      <w:r>
        <w:rPr>
          <w:spacing w:val="53"/>
        </w:rPr>
        <w:t xml:space="preserve"> </w:t>
      </w:r>
      <w:r>
        <w:t>учебные</w:t>
      </w:r>
      <w:r>
        <w:rPr>
          <w:spacing w:val="-67"/>
        </w:rPr>
        <w:t xml:space="preserve"> </w:t>
      </w:r>
      <w:r>
        <w:t>действия</w:t>
      </w:r>
      <w:r>
        <w:rPr>
          <w:spacing w:val="35"/>
        </w:rPr>
        <w:t xml:space="preserve"> </w:t>
      </w:r>
      <w:r>
        <w:t>в</w:t>
      </w:r>
      <w:r>
        <w:rPr>
          <w:spacing w:val="35"/>
        </w:rPr>
        <w:t xml:space="preserve"> </w:t>
      </w:r>
      <w:r>
        <w:t>соответствии</w:t>
      </w:r>
      <w:r>
        <w:rPr>
          <w:spacing w:val="35"/>
        </w:rPr>
        <w:t xml:space="preserve"> </w:t>
      </w:r>
      <w:r>
        <w:t>с</w:t>
      </w:r>
      <w:r>
        <w:rPr>
          <w:spacing w:val="35"/>
        </w:rPr>
        <w:t xml:space="preserve"> </w:t>
      </w:r>
      <w:r>
        <w:t>поставленной</w:t>
      </w:r>
      <w:r>
        <w:rPr>
          <w:spacing w:val="35"/>
        </w:rPr>
        <w:t xml:space="preserve"> </w:t>
      </w:r>
      <w:r>
        <w:t>задачей</w:t>
      </w:r>
      <w:r>
        <w:rPr>
          <w:spacing w:val="35"/>
        </w:rPr>
        <w:t xml:space="preserve"> </w:t>
      </w:r>
      <w:r>
        <w:t>и</w:t>
      </w:r>
      <w:r>
        <w:rPr>
          <w:spacing w:val="35"/>
        </w:rPr>
        <w:t xml:space="preserve"> </w:t>
      </w:r>
      <w:r>
        <w:t>условиями</w:t>
      </w:r>
      <w:r>
        <w:rPr>
          <w:spacing w:val="35"/>
        </w:rPr>
        <w:t xml:space="preserve"> </w:t>
      </w:r>
      <w:r>
        <w:t>её</w:t>
      </w:r>
      <w:r>
        <w:rPr>
          <w:spacing w:val="35"/>
        </w:rPr>
        <w:t xml:space="preserve"> </w:t>
      </w:r>
      <w:r>
        <w:t>реализации,</w:t>
      </w:r>
      <w:r>
        <w:rPr>
          <w:spacing w:val="-67"/>
        </w:rPr>
        <w:t xml:space="preserve"> </w:t>
      </w:r>
      <w:r>
        <w:t>определять</w:t>
      </w:r>
      <w:r>
        <w:rPr>
          <w:spacing w:val="16"/>
        </w:rPr>
        <w:t xml:space="preserve"> </w:t>
      </w:r>
      <w:r>
        <w:t>и</w:t>
      </w:r>
      <w:r>
        <w:rPr>
          <w:spacing w:val="16"/>
        </w:rPr>
        <w:t xml:space="preserve"> </w:t>
      </w:r>
      <w:r>
        <w:t>находить</w:t>
      </w:r>
      <w:r>
        <w:rPr>
          <w:spacing w:val="16"/>
        </w:rPr>
        <w:t xml:space="preserve"> </w:t>
      </w:r>
      <w:r>
        <w:t>наиболее</w:t>
      </w:r>
      <w:r>
        <w:rPr>
          <w:spacing w:val="16"/>
        </w:rPr>
        <w:t xml:space="preserve"> </w:t>
      </w:r>
      <w:r>
        <w:t>эффективные</w:t>
      </w:r>
      <w:r>
        <w:rPr>
          <w:spacing w:val="16"/>
        </w:rPr>
        <w:t xml:space="preserve"> </w:t>
      </w:r>
      <w:r>
        <w:t>способы</w:t>
      </w:r>
      <w:r>
        <w:rPr>
          <w:spacing w:val="16"/>
        </w:rPr>
        <w:t xml:space="preserve"> </w:t>
      </w:r>
      <w:r>
        <w:t>достижения</w:t>
      </w:r>
      <w:r>
        <w:rPr>
          <w:spacing w:val="16"/>
        </w:rPr>
        <w:t xml:space="preserve"> </w:t>
      </w:r>
      <w:r>
        <w:t>результата,</w:t>
      </w:r>
      <w:r>
        <w:rPr>
          <w:spacing w:val="-67"/>
        </w:rPr>
        <w:t xml:space="preserve"> </w:t>
      </w:r>
      <w:r>
        <w:t>вносить</w:t>
      </w:r>
      <w:r>
        <w:rPr>
          <w:spacing w:val="30"/>
        </w:rPr>
        <w:t xml:space="preserve"> </w:t>
      </w:r>
      <w:r>
        <w:t>соответствующие</w:t>
      </w:r>
      <w:r>
        <w:rPr>
          <w:spacing w:val="31"/>
        </w:rPr>
        <w:t xml:space="preserve"> </w:t>
      </w:r>
      <w:r>
        <w:t>коррективы</w:t>
      </w:r>
      <w:r>
        <w:rPr>
          <w:spacing w:val="31"/>
        </w:rPr>
        <w:t xml:space="preserve"> </w:t>
      </w:r>
      <w:r>
        <w:t>в</w:t>
      </w:r>
      <w:r>
        <w:rPr>
          <w:spacing w:val="31"/>
        </w:rPr>
        <w:t xml:space="preserve"> </w:t>
      </w:r>
      <w:r>
        <w:t>процесс</w:t>
      </w:r>
      <w:r>
        <w:rPr>
          <w:spacing w:val="31"/>
        </w:rPr>
        <w:t xml:space="preserve"> </w:t>
      </w:r>
      <w:r>
        <w:t>их</w:t>
      </w:r>
      <w:r>
        <w:rPr>
          <w:spacing w:val="31"/>
        </w:rPr>
        <w:t xml:space="preserve"> </w:t>
      </w:r>
      <w:r>
        <w:t>реализации</w:t>
      </w:r>
      <w:r>
        <w:rPr>
          <w:spacing w:val="31"/>
        </w:rPr>
        <w:t xml:space="preserve"> </w:t>
      </w:r>
      <w:r>
        <w:t>на</w:t>
      </w:r>
      <w:r>
        <w:rPr>
          <w:spacing w:val="31"/>
        </w:rPr>
        <w:t xml:space="preserve"> </w:t>
      </w:r>
      <w:r>
        <w:t>основе</w:t>
      </w:r>
      <w:r>
        <w:rPr>
          <w:spacing w:val="31"/>
        </w:rPr>
        <w:t xml:space="preserve"> </w:t>
      </w:r>
      <w:r>
        <w:t>оценки</w:t>
      </w:r>
      <w:r>
        <w:rPr>
          <w:spacing w:val="1"/>
        </w:rPr>
        <w:t xml:space="preserve"> </w:t>
      </w:r>
      <w:r>
        <w:t>и</w:t>
      </w:r>
      <w:r>
        <w:tab/>
        <w:t>учёта</w:t>
      </w:r>
      <w:r>
        <w:tab/>
        <w:t>характера</w:t>
      </w:r>
      <w:r>
        <w:tab/>
        <w:t>ошибок,</w:t>
      </w:r>
      <w:r>
        <w:tab/>
        <w:t>понимать</w:t>
      </w:r>
      <w:r>
        <w:tab/>
        <w:t>причины</w:t>
      </w:r>
      <w:r>
        <w:tab/>
        <w:t>успеха/неуспеха</w:t>
      </w:r>
      <w:r>
        <w:tab/>
      </w:r>
      <w:r>
        <w:rPr>
          <w:spacing w:val="-1"/>
        </w:rPr>
        <w:t>учебной</w:t>
      </w:r>
      <w:r>
        <w:rPr>
          <w:spacing w:val="-67"/>
        </w:rPr>
        <w:t xml:space="preserve"> </w:t>
      </w:r>
      <w:r>
        <w:t>деятельности;</w:t>
      </w:r>
    </w:p>
    <w:p w:rsidR="00C92B69" w:rsidRDefault="00B46697">
      <w:pPr>
        <w:pStyle w:val="a3"/>
        <w:tabs>
          <w:tab w:val="left" w:pos="1025"/>
          <w:tab w:val="left" w:pos="3533"/>
          <w:tab w:val="left" w:pos="3713"/>
          <w:tab w:val="left" w:pos="4660"/>
          <w:tab w:val="left" w:pos="5048"/>
          <w:tab w:val="left" w:pos="5489"/>
          <w:tab w:val="left" w:pos="6588"/>
          <w:tab w:val="left" w:pos="7533"/>
          <w:tab w:val="left" w:pos="7731"/>
          <w:tab w:val="left" w:pos="8741"/>
          <w:tab w:val="left" w:pos="9200"/>
        </w:tabs>
        <w:ind w:right="569"/>
        <w:jc w:val="left"/>
      </w:pPr>
      <w:r>
        <w:t>совершенствовать</w:t>
      </w:r>
      <w:r>
        <w:tab/>
        <w:t>умения</w:t>
      </w:r>
      <w:r>
        <w:tab/>
        <w:t>в</w:t>
      </w:r>
      <w:r>
        <w:tab/>
        <w:t>различных</w:t>
      </w:r>
      <w:r>
        <w:tab/>
        <w:t>видах</w:t>
      </w:r>
      <w:r>
        <w:tab/>
        <w:t>речевой</w:t>
      </w:r>
      <w:r>
        <w:tab/>
      </w:r>
      <w:r>
        <w:rPr>
          <w:spacing w:val="-1"/>
        </w:rPr>
        <w:t>деятельности</w:t>
      </w:r>
      <w:r>
        <w:rPr>
          <w:spacing w:val="-67"/>
        </w:rPr>
        <w:t xml:space="preserve"> </w:t>
      </w:r>
      <w:r>
        <w:t>и</w:t>
      </w:r>
      <w:r>
        <w:tab/>
        <w:t>коммуникативных</w:t>
      </w:r>
      <w:r>
        <w:tab/>
      </w:r>
      <w:r>
        <w:tab/>
        <w:t>ситуациях,</w:t>
      </w:r>
      <w:r>
        <w:tab/>
      </w:r>
      <w:r>
        <w:tab/>
        <w:t>использование</w:t>
      </w:r>
      <w:r>
        <w:tab/>
      </w:r>
      <w:r>
        <w:tab/>
        <w:t>речевых</w:t>
      </w:r>
      <w:r>
        <w:tab/>
      </w:r>
      <w:r>
        <w:tab/>
        <w:t>средств</w:t>
      </w:r>
    </w:p>
    <w:p w:rsidR="00C92B69" w:rsidRDefault="00B46697">
      <w:pPr>
        <w:pStyle w:val="a3"/>
        <w:ind w:firstLine="0"/>
        <w:jc w:val="left"/>
      </w:pPr>
      <w:r>
        <w:t>и</w:t>
      </w:r>
      <w:r>
        <w:rPr>
          <w:spacing w:val="25"/>
        </w:rPr>
        <w:t xml:space="preserve"> </w:t>
      </w:r>
      <w:r>
        <w:t>средств</w:t>
      </w:r>
      <w:r>
        <w:rPr>
          <w:spacing w:val="25"/>
        </w:rPr>
        <w:t xml:space="preserve"> </w:t>
      </w:r>
      <w:r>
        <w:t>информационно-коммуникационных</w:t>
      </w:r>
      <w:r>
        <w:rPr>
          <w:spacing w:val="25"/>
        </w:rPr>
        <w:t xml:space="preserve"> </w:t>
      </w:r>
      <w:r>
        <w:t>технологий</w:t>
      </w:r>
      <w:r>
        <w:rPr>
          <w:spacing w:val="25"/>
        </w:rPr>
        <w:t xml:space="preserve"> </w:t>
      </w:r>
      <w:r>
        <w:t>для</w:t>
      </w:r>
      <w:r>
        <w:rPr>
          <w:spacing w:val="26"/>
        </w:rPr>
        <w:t xml:space="preserve"> </w:t>
      </w:r>
      <w:r>
        <w:t>решения</w:t>
      </w:r>
      <w:r>
        <w:rPr>
          <w:spacing w:val="25"/>
        </w:rPr>
        <w:t xml:space="preserve"> </w:t>
      </w:r>
      <w:r>
        <w:t>различных</w:t>
      </w:r>
      <w:r>
        <w:rPr>
          <w:spacing w:val="-67"/>
        </w:rPr>
        <w:t xml:space="preserve"> </w:t>
      </w:r>
      <w:r>
        <w:t>коммуникативных</w:t>
      </w:r>
      <w:r>
        <w:rPr>
          <w:spacing w:val="-2"/>
        </w:rPr>
        <w:t xml:space="preserve"> </w:t>
      </w:r>
      <w:r>
        <w:t>и</w:t>
      </w:r>
      <w:r>
        <w:rPr>
          <w:spacing w:val="-1"/>
        </w:rPr>
        <w:t xml:space="preserve"> </w:t>
      </w:r>
      <w:r>
        <w:t>познавательных</w:t>
      </w:r>
      <w:r>
        <w:rPr>
          <w:spacing w:val="-2"/>
        </w:rPr>
        <w:t xml:space="preserve"> </w:t>
      </w:r>
      <w:r>
        <w:t>задач;</w:t>
      </w:r>
    </w:p>
    <w:p w:rsidR="00C92B69" w:rsidRDefault="00B46697">
      <w:pPr>
        <w:pStyle w:val="a3"/>
        <w:ind w:right="315"/>
      </w:pPr>
      <w:r>
        <w:t>совершенствовать умения в области работы с информацией, осуществления</w:t>
      </w:r>
      <w:r>
        <w:rPr>
          <w:spacing w:val="1"/>
        </w:rPr>
        <w:t xml:space="preserve"> </w:t>
      </w:r>
      <w:r>
        <w:t>информационного</w:t>
      </w:r>
      <w:r>
        <w:rPr>
          <w:spacing w:val="-2"/>
        </w:rPr>
        <w:t xml:space="preserve"> </w:t>
      </w:r>
      <w:r>
        <w:t>поиска</w:t>
      </w:r>
      <w:r>
        <w:rPr>
          <w:spacing w:val="-2"/>
        </w:rPr>
        <w:t xml:space="preserve"> </w:t>
      </w:r>
      <w:r>
        <w:t>для</w:t>
      </w:r>
      <w:r>
        <w:rPr>
          <w:spacing w:val="-1"/>
        </w:rPr>
        <w:t xml:space="preserve"> </w:t>
      </w:r>
      <w:r>
        <w:t>выполнения</w:t>
      </w:r>
      <w:r>
        <w:rPr>
          <w:spacing w:val="-2"/>
        </w:rPr>
        <w:t xml:space="preserve"> </w:t>
      </w:r>
      <w:r>
        <w:t>учебных</w:t>
      </w:r>
      <w:r>
        <w:rPr>
          <w:spacing w:val="-1"/>
        </w:rPr>
        <w:t xml:space="preserve"> </w:t>
      </w:r>
      <w:r>
        <w:t>заданий;</w:t>
      </w:r>
    </w:p>
    <w:p w:rsidR="00C92B69" w:rsidRDefault="00B46697">
      <w:pPr>
        <w:pStyle w:val="a3"/>
        <w:ind w:right="314"/>
      </w:pPr>
      <w:r>
        <w:t>овладевать навыками смыслового чтения текстов различных стилей и жанров,</w:t>
      </w:r>
      <w:r>
        <w:rPr>
          <w:spacing w:val="1"/>
        </w:rPr>
        <w:t xml:space="preserve"> </w:t>
      </w:r>
      <w:r>
        <w:t>осознанного</w:t>
      </w:r>
      <w:r>
        <w:rPr>
          <w:spacing w:val="1"/>
        </w:rPr>
        <w:t xml:space="preserve"> </w:t>
      </w:r>
      <w:r>
        <w:t>построения</w:t>
      </w:r>
      <w:r>
        <w:rPr>
          <w:spacing w:val="1"/>
        </w:rPr>
        <w:t xml:space="preserve"> </w:t>
      </w:r>
      <w:r>
        <w:t>речевых</w:t>
      </w:r>
      <w:r>
        <w:rPr>
          <w:spacing w:val="1"/>
        </w:rPr>
        <w:t xml:space="preserve"> </w:t>
      </w:r>
      <w:r>
        <w:t>высказываний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коммуникации;</w:t>
      </w:r>
    </w:p>
    <w:p w:rsidR="00C92B69" w:rsidRDefault="00B46697">
      <w:pPr>
        <w:pStyle w:val="a3"/>
        <w:ind w:right="315"/>
      </w:pPr>
      <w:r>
        <w:t>овладевать логическими действиями анализа, синтеза, сравнения, 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2"/>
        </w:rPr>
        <w:t xml:space="preserve"> </w:t>
      </w:r>
      <w:r>
        <w:t>рассуждений,</w:t>
      </w:r>
      <w:r>
        <w:rPr>
          <w:spacing w:val="-1"/>
        </w:rPr>
        <w:t xml:space="preserve"> </w:t>
      </w:r>
      <w:r>
        <w:t>отнесения к</w:t>
      </w:r>
      <w:r>
        <w:rPr>
          <w:spacing w:val="-2"/>
        </w:rPr>
        <w:t xml:space="preserve"> </w:t>
      </w:r>
      <w:r>
        <w:t>известным</w:t>
      </w:r>
      <w:r>
        <w:rPr>
          <w:spacing w:val="-1"/>
        </w:rPr>
        <w:t xml:space="preserve"> </w:t>
      </w:r>
      <w:r>
        <w:t>понятиям;</w:t>
      </w:r>
    </w:p>
    <w:p w:rsidR="00C92B69" w:rsidRDefault="00B46697">
      <w:pPr>
        <w:pStyle w:val="a3"/>
        <w:ind w:right="316"/>
        <w:jc w:val="left"/>
      </w:pPr>
      <w:r>
        <w:t>формировать</w:t>
      </w:r>
      <w:r>
        <w:rPr>
          <w:spacing w:val="11"/>
        </w:rPr>
        <w:t xml:space="preserve"> </w:t>
      </w:r>
      <w:r>
        <w:t>готовность</w:t>
      </w:r>
      <w:r>
        <w:rPr>
          <w:spacing w:val="11"/>
        </w:rPr>
        <w:t xml:space="preserve"> </w:t>
      </w:r>
      <w:r>
        <w:t>слушать</w:t>
      </w:r>
      <w:r>
        <w:rPr>
          <w:spacing w:val="11"/>
        </w:rPr>
        <w:t xml:space="preserve"> </w:t>
      </w:r>
      <w:r>
        <w:t>собеседника</w:t>
      </w:r>
      <w:r>
        <w:rPr>
          <w:spacing w:val="11"/>
        </w:rPr>
        <w:t xml:space="preserve"> </w:t>
      </w:r>
      <w:r>
        <w:t>и</w:t>
      </w:r>
      <w:r>
        <w:rPr>
          <w:spacing w:val="11"/>
        </w:rPr>
        <w:t xml:space="preserve"> </w:t>
      </w:r>
      <w:r>
        <w:t>вести</w:t>
      </w:r>
      <w:r>
        <w:rPr>
          <w:spacing w:val="11"/>
        </w:rPr>
        <w:t xml:space="preserve"> </w:t>
      </w:r>
      <w:r>
        <w:t>диалог,</w:t>
      </w:r>
      <w:r>
        <w:rPr>
          <w:spacing w:val="11"/>
        </w:rPr>
        <w:t xml:space="preserve"> </w:t>
      </w:r>
      <w:r>
        <w:t>признавать</w:t>
      </w:r>
      <w:r>
        <w:rPr>
          <w:spacing w:val="-67"/>
        </w:rPr>
        <w:t xml:space="preserve"> </w:t>
      </w:r>
      <w:r>
        <w:t>возможность</w:t>
      </w:r>
      <w:r>
        <w:rPr>
          <w:spacing w:val="30"/>
        </w:rPr>
        <w:t xml:space="preserve"> </w:t>
      </w:r>
      <w:r>
        <w:t>существования</w:t>
      </w:r>
      <w:r>
        <w:rPr>
          <w:spacing w:val="31"/>
        </w:rPr>
        <w:t xml:space="preserve"> </w:t>
      </w:r>
      <w:r>
        <w:t>различных</w:t>
      </w:r>
      <w:r>
        <w:rPr>
          <w:spacing w:val="31"/>
        </w:rPr>
        <w:t xml:space="preserve"> </w:t>
      </w:r>
      <w:r>
        <w:t>точек</w:t>
      </w:r>
      <w:r>
        <w:rPr>
          <w:spacing w:val="31"/>
        </w:rPr>
        <w:t xml:space="preserve"> </w:t>
      </w:r>
      <w:r>
        <w:t>зрения</w:t>
      </w:r>
      <w:r>
        <w:rPr>
          <w:spacing w:val="30"/>
        </w:rPr>
        <w:t xml:space="preserve"> </w:t>
      </w:r>
      <w:r>
        <w:t>и</w:t>
      </w:r>
      <w:r>
        <w:rPr>
          <w:spacing w:val="31"/>
        </w:rPr>
        <w:t xml:space="preserve"> </w:t>
      </w:r>
      <w:r>
        <w:t>право</w:t>
      </w:r>
      <w:r>
        <w:rPr>
          <w:spacing w:val="31"/>
        </w:rPr>
        <w:t xml:space="preserve"> </w:t>
      </w:r>
      <w:r>
        <w:t>каждого</w:t>
      </w:r>
      <w:r>
        <w:rPr>
          <w:spacing w:val="31"/>
        </w:rPr>
        <w:t xml:space="preserve"> </w:t>
      </w:r>
      <w:r>
        <w:t>иметь</w:t>
      </w:r>
      <w:r>
        <w:rPr>
          <w:spacing w:val="30"/>
        </w:rPr>
        <w:t xml:space="preserve"> </w:t>
      </w:r>
      <w:r>
        <w:t>свою</w:t>
      </w:r>
      <w:r>
        <w:rPr>
          <w:spacing w:val="-67"/>
        </w:rPr>
        <w:t xml:space="preserve"> </w:t>
      </w:r>
      <w:r>
        <w:t>собственную,</w:t>
      </w:r>
      <w:r>
        <w:rPr>
          <w:spacing w:val="24"/>
        </w:rPr>
        <w:t xml:space="preserve"> </w:t>
      </w:r>
      <w:r>
        <w:t>умений</w:t>
      </w:r>
      <w:r>
        <w:rPr>
          <w:spacing w:val="25"/>
        </w:rPr>
        <w:t xml:space="preserve"> </w:t>
      </w:r>
      <w:r>
        <w:t>излагать</w:t>
      </w:r>
      <w:r>
        <w:rPr>
          <w:spacing w:val="25"/>
        </w:rPr>
        <w:t xml:space="preserve"> </w:t>
      </w:r>
      <w:r>
        <w:t>своё</w:t>
      </w:r>
      <w:r>
        <w:rPr>
          <w:spacing w:val="25"/>
        </w:rPr>
        <w:t xml:space="preserve"> </w:t>
      </w:r>
      <w:r>
        <w:t>мнение</w:t>
      </w:r>
      <w:r>
        <w:rPr>
          <w:spacing w:val="25"/>
        </w:rPr>
        <w:t xml:space="preserve"> </w:t>
      </w:r>
      <w:r>
        <w:t>и</w:t>
      </w:r>
      <w:r>
        <w:rPr>
          <w:spacing w:val="25"/>
        </w:rPr>
        <w:t xml:space="preserve"> </w:t>
      </w:r>
      <w:r>
        <w:t>аргументировать</w:t>
      </w:r>
      <w:r>
        <w:rPr>
          <w:spacing w:val="25"/>
        </w:rPr>
        <w:t xml:space="preserve"> </w:t>
      </w:r>
      <w:r>
        <w:t>свою</w:t>
      </w:r>
      <w:r>
        <w:rPr>
          <w:spacing w:val="25"/>
        </w:rPr>
        <w:t xml:space="preserve"> </w:t>
      </w:r>
      <w:r>
        <w:t>точку</w:t>
      </w:r>
      <w:r>
        <w:rPr>
          <w:spacing w:val="25"/>
        </w:rPr>
        <w:t xml:space="preserve"> </w:t>
      </w:r>
      <w:r>
        <w:t>зрения</w:t>
      </w:r>
      <w:r>
        <w:rPr>
          <w:spacing w:val="1"/>
        </w:rPr>
        <w:t xml:space="preserve"> </w:t>
      </w:r>
      <w:r>
        <w:t>и</w:t>
      </w:r>
      <w:r>
        <w:rPr>
          <w:spacing w:val="-2"/>
        </w:rPr>
        <w:t xml:space="preserve"> </w:t>
      </w:r>
      <w:r>
        <w:t>оценку событий;</w:t>
      </w:r>
    </w:p>
    <w:p w:rsidR="00C92B69" w:rsidRDefault="00B46697">
      <w:pPr>
        <w:pStyle w:val="a3"/>
        <w:ind w:right="311"/>
      </w:pPr>
      <w:r>
        <w:t>совершенствовать</w:t>
      </w:r>
      <w:r>
        <w:rPr>
          <w:spacing w:val="1"/>
        </w:rPr>
        <w:t xml:space="preserve"> </w:t>
      </w:r>
      <w:r>
        <w:t>организационные</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коллективной</w:t>
      </w:r>
      <w:r>
        <w:rPr>
          <w:spacing w:val="1"/>
        </w:rPr>
        <w:t xml:space="preserve"> </w:t>
      </w:r>
      <w:r>
        <w:t>деятельности,</w:t>
      </w:r>
      <w:r>
        <w:rPr>
          <w:spacing w:val="1"/>
        </w:rPr>
        <w:t xml:space="preserve"> </w:t>
      </w:r>
      <w:r>
        <w:t>умения</w:t>
      </w:r>
      <w:r>
        <w:rPr>
          <w:spacing w:val="1"/>
        </w:rPr>
        <w:t xml:space="preserve"> </w:t>
      </w:r>
      <w:r>
        <w:t>определять</w:t>
      </w:r>
      <w:r>
        <w:rPr>
          <w:spacing w:val="1"/>
        </w:rPr>
        <w:t xml:space="preserve"> </w:t>
      </w:r>
      <w:r>
        <w:t>общую</w:t>
      </w:r>
      <w:r>
        <w:rPr>
          <w:spacing w:val="1"/>
        </w:rPr>
        <w:t xml:space="preserve"> </w:t>
      </w:r>
      <w:r>
        <w:t>цель</w:t>
      </w:r>
      <w:r>
        <w:rPr>
          <w:spacing w:val="1"/>
        </w:rPr>
        <w:t xml:space="preserve"> </w:t>
      </w:r>
      <w:r>
        <w:t>и</w:t>
      </w:r>
      <w:r>
        <w:rPr>
          <w:spacing w:val="1"/>
        </w:rPr>
        <w:t xml:space="preserve"> </w:t>
      </w:r>
      <w:r>
        <w:t>пути</w:t>
      </w:r>
      <w:r>
        <w:rPr>
          <w:spacing w:val="1"/>
        </w:rPr>
        <w:t xml:space="preserve"> </w:t>
      </w:r>
      <w:r>
        <w:t>её</w:t>
      </w:r>
      <w:r>
        <w:rPr>
          <w:spacing w:val="1"/>
        </w:rPr>
        <w:t xml:space="preserve"> </w:t>
      </w:r>
      <w:r>
        <w:t>достижения,</w:t>
      </w:r>
      <w:r>
        <w:rPr>
          <w:spacing w:val="1"/>
        </w:rPr>
        <w:t xml:space="preserve"> </w:t>
      </w:r>
      <w:r>
        <w:t>умений</w:t>
      </w:r>
      <w:r>
        <w:rPr>
          <w:spacing w:val="1"/>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оценивать</w:t>
      </w:r>
      <w:r>
        <w:rPr>
          <w:spacing w:val="1"/>
        </w:rPr>
        <w:t xml:space="preserve"> </w:t>
      </w:r>
      <w:r>
        <w:t>собственное</w:t>
      </w:r>
      <w:r>
        <w:rPr>
          <w:spacing w:val="-2"/>
        </w:rPr>
        <w:t xml:space="preserve"> </w:t>
      </w:r>
      <w:r>
        <w:t>поведение</w:t>
      </w:r>
      <w:r>
        <w:rPr>
          <w:spacing w:val="-1"/>
        </w:rPr>
        <w:t xml:space="preserve"> </w:t>
      </w:r>
      <w:r>
        <w:t>и</w:t>
      </w:r>
      <w:r>
        <w:rPr>
          <w:spacing w:val="-2"/>
        </w:rPr>
        <w:t xml:space="preserve"> </w:t>
      </w:r>
      <w:r>
        <w:t>поведение</w:t>
      </w:r>
      <w:r>
        <w:rPr>
          <w:spacing w:val="-1"/>
        </w:rPr>
        <w:t xml:space="preserve"> </w:t>
      </w:r>
      <w:r>
        <w:t>окружающих.</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155"/>
        </w:tabs>
        <w:spacing w:before="106"/>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13"/>
      </w:pPr>
      <w:r>
        <w:t>ориентироваться в понятиях, отражающих нравственные ценности общества –</w:t>
      </w:r>
      <w:r>
        <w:rPr>
          <w:spacing w:val="1"/>
        </w:rPr>
        <w:t xml:space="preserve"> </w:t>
      </w:r>
      <w:r>
        <w:t>мораль,</w:t>
      </w:r>
      <w:r>
        <w:rPr>
          <w:spacing w:val="1"/>
        </w:rPr>
        <w:t xml:space="preserve"> </w:t>
      </w:r>
      <w:r>
        <w:t>этика,</w:t>
      </w:r>
      <w:r>
        <w:rPr>
          <w:spacing w:val="1"/>
        </w:rPr>
        <w:t xml:space="preserve"> </w:t>
      </w:r>
      <w:r>
        <w:t>этикет,</w:t>
      </w:r>
      <w:r>
        <w:rPr>
          <w:spacing w:val="1"/>
        </w:rPr>
        <w:t xml:space="preserve"> </w:t>
      </w:r>
      <w:r>
        <w:t>справедливость,</w:t>
      </w:r>
      <w:r>
        <w:rPr>
          <w:spacing w:val="1"/>
        </w:rPr>
        <w:t xml:space="preserve"> </w:t>
      </w:r>
      <w:r>
        <w:t>гуманизм,</w:t>
      </w:r>
      <w:r>
        <w:rPr>
          <w:spacing w:val="1"/>
        </w:rPr>
        <w:t xml:space="preserve"> </w:t>
      </w:r>
      <w:r>
        <w:t>благотворительность,</w:t>
      </w:r>
      <w:r>
        <w:rPr>
          <w:spacing w:val="1"/>
        </w:rPr>
        <w:t xml:space="preserve"> </w:t>
      </w:r>
      <w:r>
        <w:t>а</w:t>
      </w:r>
      <w:r>
        <w:rPr>
          <w:spacing w:val="1"/>
        </w:rPr>
        <w:t xml:space="preserve"> </w:t>
      </w:r>
      <w:r>
        <w:t>также</w:t>
      </w:r>
      <w:r>
        <w:rPr>
          <w:spacing w:val="1"/>
        </w:rPr>
        <w:t xml:space="preserve"> </w:t>
      </w:r>
      <w:r>
        <w:t>используемых</w:t>
      </w:r>
      <w:r>
        <w:rPr>
          <w:spacing w:val="-2"/>
        </w:rPr>
        <w:t xml:space="preserve"> </w:t>
      </w:r>
      <w:r>
        <w:t>в</w:t>
      </w:r>
      <w:r>
        <w:rPr>
          <w:spacing w:val="-2"/>
        </w:rPr>
        <w:t xml:space="preserve"> </w:t>
      </w:r>
      <w:r>
        <w:t>разных религиях</w:t>
      </w:r>
      <w:r>
        <w:rPr>
          <w:spacing w:val="-1"/>
        </w:rPr>
        <w:t xml:space="preserve"> </w:t>
      </w:r>
      <w:r>
        <w:t>(в пределах</w:t>
      </w:r>
      <w:r>
        <w:rPr>
          <w:spacing w:val="-2"/>
        </w:rPr>
        <w:t xml:space="preserve"> </w:t>
      </w:r>
      <w:r>
        <w:t>изученного);</w:t>
      </w:r>
    </w:p>
    <w:p w:rsidR="00C92B69" w:rsidRDefault="00B46697">
      <w:pPr>
        <w:pStyle w:val="a3"/>
        <w:ind w:right="448"/>
      </w:pPr>
      <w:r>
        <w:t>использовать</w:t>
      </w:r>
      <w:r>
        <w:rPr>
          <w:spacing w:val="63"/>
        </w:rPr>
        <w:t xml:space="preserve"> </w:t>
      </w:r>
      <w:r>
        <w:t>разные</w:t>
      </w:r>
      <w:r>
        <w:rPr>
          <w:spacing w:val="64"/>
        </w:rPr>
        <w:t xml:space="preserve"> </w:t>
      </w:r>
      <w:r>
        <w:t>методы</w:t>
      </w:r>
      <w:r>
        <w:rPr>
          <w:spacing w:val="64"/>
        </w:rPr>
        <w:t xml:space="preserve"> </w:t>
      </w:r>
      <w:r>
        <w:t>получения</w:t>
      </w:r>
      <w:r>
        <w:rPr>
          <w:spacing w:val="63"/>
        </w:rPr>
        <w:t xml:space="preserve"> </w:t>
      </w:r>
      <w:r>
        <w:t>знаний</w:t>
      </w:r>
      <w:r>
        <w:rPr>
          <w:spacing w:val="64"/>
        </w:rPr>
        <w:t xml:space="preserve"> </w:t>
      </w:r>
      <w:r>
        <w:t>о</w:t>
      </w:r>
      <w:r>
        <w:rPr>
          <w:spacing w:val="64"/>
        </w:rPr>
        <w:t xml:space="preserve"> </w:t>
      </w:r>
      <w:r>
        <w:t>традиционных</w:t>
      </w:r>
      <w:r>
        <w:rPr>
          <w:spacing w:val="63"/>
        </w:rPr>
        <w:t xml:space="preserve"> </w:t>
      </w:r>
      <w:r>
        <w:t>религиях</w:t>
      </w:r>
      <w:r>
        <w:rPr>
          <w:spacing w:val="-67"/>
        </w:rPr>
        <w:t xml:space="preserve"> </w:t>
      </w:r>
      <w:r>
        <w:t>и</w:t>
      </w:r>
      <w:r>
        <w:rPr>
          <w:spacing w:val="-2"/>
        </w:rPr>
        <w:t xml:space="preserve"> </w:t>
      </w:r>
      <w:r>
        <w:t>светской</w:t>
      </w:r>
      <w:r>
        <w:rPr>
          <w:spacing w:val="-2"/>
        </w:rPr>
        <w:t xml:space="preserve"> </w:t>
      </w:r>
      <w:r>
        <w:t>этике</w:t>
      </w:r>
      <w:r>
        <w:rPr>
          <w:spacing w:val="-2"/>
        </w:rPr>
        <w:t xml:space="preserve"> </w:t>
      </w:r>
      <w:r>
        <w:t>(наблюдение,</w:t>
      </w:r>
      <w:r>
        <w:rPr>
          <w:spacing w:val="-1"/>
        </w:rPr>
        <w:t xml:space="preserve"> </w:t>
      </w:r>
      <w:r>
        <w:t>чтение,</w:t>
      </w:r>
      <w:r>
        <w:rPr>
          <w:spacing w:val="-2"/>
        </w:rPr>
        <w:t xml:space="preserve"> </w:t>
      </w:r>
      <w:r>
        <w:t>сравнение,</w:t>
      </w:r>
      <w:r>
        <w:rPr>
          <w:spacing w:val="-2"/>
        </w:rPr>
        <w:t xml:space="preserve"> </w:t>
      </w:r>
      <w:r>
        <w:t>вычисление);</w:t>
      </w:r>
    </w:p>
    <w:p w:rsidR="00C92B69" w:rsidRDefault="00B46697">
      <w:pPr>
        <w:pStyle w:val="a3"/>
        <w:ind w:right="313"/>
      </w:pPr>
      <w:r>
        <w:t>применять</w:t>
      </w:r>
      <w:r>
        <w:rPr>
          <w:spacing w:val="1"/>
        </w:rPr>
        <w:t xml:space="preserve"> </w:t>
      </w:r>
      <w:r>
        <w:t>логические</w:t>
      </w:r>
      <w:r>
        <w:rPr>
          <w:spacing w:val="1"/>
        </w:rPr>
        <w:t xml:space="preserve"> </w:t>
      </w:r>
      <w:r>
        <w:t>действия</w:t>
      </w:r>
      <w:r>
        <w:rPr>
          <w:spacing w:val="1"/>
        </w:rPr>
        <w:t xml:space="preserve"> </w:t>
      </w:r>
      <w:r>
        <w:t>и</w:t>
      </w:r>
      <w:r>
        <w:rPr>
          <w:spacing w:val="1"/>
        </w:rPr>
        <w:t xml:space="preserve"> </w:t>
      </w:r>
      <w:r>
        <w:t>операции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сравнивать, анализировать, обобщать, подготавливать выводы на основе изучаемого</w:t>
      </w:r>
      <w:r>
        <w:rPr>
          <w:spacing w:val="-67"/>
        </w:rPr>
        <w:t xml:space="preserve"> </w:t>
      </w:r>
      <w:r>
        <w:t>фактического</w:t>
      </w:r>
      <w:r>
        <w:rPr>
          <w:spacing w:val="-2"/>
        </w:rPr>
        <w:t xml:space="preserve"> </w:t>
      </w:r>
      <w:r>
        <w:t>материала;</w:t>
      </w:r>
    </w:p>
    <w:p w:rsidR="00C92B69" w:rsidRDefault="00B46697">
      <w:pPr>
        <w:pStyle w:val="a3"/>
        <w:ind w:right="313"/>
      </w:pPr>
      <w:r>
        <w:t>признавать возможность существования разных точек зрения, обосновывать</w:t>
      </w:r>
      <w:r>
        <w:rPr>
          <w:spacing w:val="1"/>
        </w:rPr>
        <w:t xml:space="preserve"> </w:t>
      </w:r>
      <w:r>
        <w:t>свои</w:t>
      </w:r>
      <w:r>
        <w:rPr>
          <w:spacing w:val="-2"/>
        </w:rPr>
        <w:t xml:space="preserve"> </w:t>
      </w:r>
      <w:r>
        <w:t>суждения,</w:t>
      </w:r>
      <w:r>
        <w:rPr>
          <w:spacing w:val="-2"/>
        </w:rPr>
        <w:t xml:space="preserve"> </w:t>
      </w:r>
      <w:r>
        <w:t>приводить</w:t>
      </w:r>
      <w:r>
        <w:rPr>
          <w:spacing w:val="-1"/>
        </w:rPr>
        <w:t xml:space="preserve"> </w:t>
      </w:r>
      <w:r>
        <w:t>убедительные</w:t>
      </w:r>
      <w:r>
        <w:rPr>
          <w:spacing w:val="-1"/>
        </w:rPr>
        <w:t xml:space="preserve"> </w:t>
      </w:r>
      <w:r>
        <w:t>доказательства;</w:t>
      </w:r>
    </w:p>
    <w:p w:rsidR="00C92B69" w:rsidRDefault="00B46697">
      <w:pPr>
        <w:pStyle w:val="a3"/>
        <w:spacing w:before="1"/>
        <w:ind w:right="312"/>
      </w:pPr>
      <w:r>
        <w:t>выполнять совместные проектные задания с использованием предложенного</w:t>
      </w:r>
      <w:r>
        <w:rPr>
          <w:spacing w:val="1"/>
        </w:rPr>
        <w:t xml:space="preserve"> </w:t>
      </w:r>
      <w:r>
        <w:t>образца.</w:t>
      </w:r>
    </w:p>
    <w:p w:rsidR="00C92B69" w:rsidRDefault="00B46697" w:rsidP="00A6674E">
      <w:pPr>
        <w:pStyle w:val="a5"/>
        <w:numPr>
          <w:ilvl w:val="4"/>
          <w:numId w:val="42"/>
        </w:numPr>
        <w:tabs>
          <w:tab w:val="left" w:pos="2155"/>
          <w:tab w:val="left" w:pos="2704"/>
          <w:tab w:val="left" w:pos="4801"/>
          <w:tab w:val="left" w:pos="5841"/>
          <w:tab w:val="left" w:pos="7978"/>
          <w:tab w:val="left" w:pos="9203"/>
        </w:tabs>
        <w:ind w:left="395" w:right="656"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работать</w:t>
      </w:r>
      <w:r>
        <w:rPr>
          <w:spacing w:val="-67"/>
          <w:sz w:val="28"/>
        </w:rPr>
        <w:t xml:space="preserve"> </w:t>
      </w:r>
      <w:r>
        <w:rPr>
          <w:sz w:val="28"/>
        </w:rPr>
        <w:t>с</w:t>
      </w:r>
      <w:r>
        <w:rPr>
          <w:spacing w:val="-4"/>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4"/>
          <w:sz w:val="28"/>
        </w:rPr>
        <w:t xml:space="preserve"> </w:t>
      </w:r>
      <w:r>
        <w:rPr>
          <w:sz w:val="28"/>
        </w:rPr>
        <w:t>познавательных</w:t>
      </w:r>
      <w:r>
        <w:rPr>
          <w:spacing w:val="-3"/>
          <w:sz w:val="28"/>
        </w:rPr>
        <w:t xml:space="preserve"> </w:t>
      </w:r>
      <w:r>
        <w:rPr>
          <w:sz w:val="28"/>
        </w:rPr>
        <w:t>универсальных</w:t>
      </w:r>
      <w:r>
        <w:rPr>
          <w:spacing w:val="-2"/>
          <w:sz w:val="28"/>
        </w:rPr>
        <w:t xml:space="preserve"> </w:t>
      </w:r>
      <w:r>
        <w:rPr>
          <w:sz w:val="28"/>
        </w:rPr>
        <w:t>учебных</w:t>
      </w:r>
      <w:r>
        <w:rPr>
          <w:spacing w:val="-3"/>
          <w:sz w:val="28"/>
        </w:rPr>
        <w:t xml:space="preserve"> </w:t>
      </w:r>
      <w:r>
        <w:rPr>
          <w:sz w:val="28"/>
        </w:rPr>
        <w:t>действий:</w:t>
      </w:r>
    </w:p>
    <w:p w:rsidR="00C92B69" w:rsidRDefault="00B46697">
      <w:pPr>
        <w:pStyle w:val="a3"/>
        <w:ind w:right="390"/>
        <w:jc w:val="left"/>
      </w:pPr>
      <w:r>
        <w:t>воспроизводить</w:t>
      </w:r>
      <w:r>
        <w:rPr>
          <w:spacing w:val="57"/>
        </w:rPr>
        <w:t xml:space="preserve"> </w:t>
      </w:r>
      <w:r>
        <w:t>прослушанную</w:t>
      </w:r>
      <w:r>
        <w:rPr>
          <w:spacing w:val="58"/>
        </w:rPr>
        <w:t xml:space="preserve"> </w:t>
      </w:r>
      <w:r>
        <w:t>(прочитанную)</w:t>
      </w:r>
      <w:r>
        <w:rPr>
          <w:spacing w:val="57"/>
        </w:rPr>
        <w:t xml:space="preserve"> </w:t>
      </w:r>
      <w:r>
        <w:t>информацию,</w:t>
      </w:r>
      <w:r>
        <w:rPr>
          <w:spacing w:val="57"/>
        </w:rPr>
        <w:t xml:space="preserve"> </w:t>
      </w:r>
      <w:r>
        <w:t>подчёркивать</w:t>
      </w:r>
      <w:r>
        <w:rPr>
          <w:spacing w:val="-67"/>
        </w:rPr>
        <w:t xml:space="preserve"> </w:t>
      </w:r>
      <w:r>
        <w:t>её</w:t>
      </w:r>
      <w:r>
        <w:rPr>
          <w:spacing w:val="-3"/>
        </w:rPr>
        <w:t xml:space="preserve"> </w:t>
      </w:r>
      <w:r>
        <w:t>принадлежность</w:t>
      </w:r>
      <w:r>
        <w:rPr>
          <w:spacing w:val="-2"/>
        </w:rPr>
        <w:t xml:space="preserve"> </w:t>
      </w:r>
      <w:r>
        <w:t>к</w:t>
      </w:r>
      <w:r>
        <w:rPr>
          <w:spacing w:val="-2"/>
        </w:rPr>
        <w:t xml:space="preserve"> </w:t>
      </w:r>
      <w:r>
        <w:t>определённой</w:t>
      </w:r>
      <w:r>
        <w:rPr>
          <w:spacing w:val="-1"/>
        </w:rPr>
        <w:t xml:space="preserve"> </w:t>
      </w:r>
      <w:r>
        <w:t>религии</w:t>
      </w:r>
      <w:r>
        <w:rPr>
          <w:spacing w:val="-1"/>
        </w:rPr>
        <w:t xml:space="preserve"> </w:t>
      </w:r>
      <w:r>
        <w:t>и</w:t>
      </w:r>
      <w:r>
        <w:rPr>
          <w:spacing w:val="-2"/>
        </w:rPr>
        <w:t xml:space="preserve"> </w:t>
      </w:r>
      <w:r>
        <w:t>(или)</w:t>
      </w:r>
      <w:r>
        <w:rPr>
          <w:spacing w:val="-1"/>
        </w:rPr>
        <w:t xml:space="preserve"> </w:t>
      </w:r>
      <w:r>
        <w:t>к</w:t>
      </w:r>
      <w:r>
        <w:rPr>
          <w:spacing w:val="-2"/>
        </w:rPr>
        <w:t xml:space="preserve"> </w:t>
      </w:r>
      <w:r>
        <w:t>гражданской</w:t>
      </w:r>
      <w:r>
        <w:rPr>
          <w:spacing w:val="-2"/>
        </w:rPr>
        <w:t xml:space="preserve"> </w:t>
      </w:r>
      <w:r>
        <w:t>этике;</w:t>
      </w:r>
    </w:p>
    <w:p w:rsidR="00C92B69" w:rsidRDefault="00B46697">
      <w:pPr>
        <w:pStyle w:val="a3"/>
        <w:ind w:right="428"/>
        <w:jc w:val="left"/>
      </w:pPr>
      <w:r>
        <w:t>использовать</w:t>
      </w:r>
      <w:r>
        <w:rPr>
          <w:spacing w:val="1"/>
        </w:rPr>
        <w:t xml:space="preserve"> </w:t>
      </w:r>
      <w:r>
        <w:t>разные</w:t>
      </w:r>
      <w:r>
        <w:rPr>
          <w:spacing w:val="70"/>
        </w:rPr>
        <w:t xml:space="preserve"> </w:t>
      </w:r>
      <w:r>
        <w:t>средства</w:t>
      </w:r>
      <w:r>
        <w:rPr>
          <w:spacing w:val="70"/>
        </w:rPr>
        <w:t xml:space="preserve"> </w:t>
      </w:r>
      <w:r>
        <w:t>для</w:t>
      </w:r>
      <w:r>
        <w:rPr>
          <w:spacing w:val="70"/>
        </w:rPr>
        <w:t xml:space="preserve"> </w:t>
      </w:r>
      <w:r>
        <w:t>получения</w:t>
      </w:r>
      <w:r>
        <w:rPr>
          <w:spacing w:val="70"/>
        </w:rPr>
        <w:t xml:space="preserve"> </w:t>
      </w:r>
      <w:r>
        <w:t>информации</w:t>
      </w:r>
      <w:r>
        <w:rPr>
          <w:spacing w:val="70"/>
        </w:rPr>
        <w:t xml:space="preserve"> </w:t>
      </w:r>
      <w:r>
        <w:t>в</w:t>
      </w:r>
      <w:r>
        <w:rPr>
          <w:spacing w:val="70"/>
        </w:rPr>
        <w:t xml:space="preserve"> </w:t>
      </w:r>
      <w:r>
        <w:t>соответствии</w:t>
      </w:r>
      <w:r>
        <w:rPr>
          <w:spacing w:val="-67"/>
        </w:rPr>
        <w:t xml:space="preserve"> </w:t>
      </w:r>
      <w:r>
        <w:t>с</w:t>
      </w:r>
      <w:r>
        <w:rPr>
          <w:spacing w:val="-2"/>
        </w:rPr>
        <w:t xml:space="preserve"> </w:t>
      </w:r>
      <w:r>
        <w:t>поставленной</w:t>
      </w:r>
      <w:r>
        <w:rPr>
          <w:spacing w:val="-2"/>
        </w:rPr>
        <w:t xml:space="preserve"> </w:t>
      </w:r>
      <w:r>
        <w:t>учебной</w:t>
      </w:r>
      <w:r>
        <w:rPr>
          <w:spacing w:val="-1"/>
        </w:rPr>
        <w:t xml:space="preserve"> </w:t>
      </w:r>
      <w:r>
        <w:t>задачей</w:t>
      </w:r>
      <w:r>
        <w:rPr>
          <w:spacing w:val="-2"/>
        </w:rPr>
        <w:t xml:space="preserve"> </w:t>
      </w:r>
      <w:r>
        <w:t>(текстовую,</w:t>
      </w:r>
      <w:r>
        <w:rPr>
          <w:spacing w:val="-1"/>
        </w:rPr>
        <w:t xml:space="preserve"> </w:t>
      </w:r>
      <w:r>
        <w:t>графическую,</w:t>
      </w:r>
      <w:r>
        <w:rPr>
          <w:spacing w:val="-2"/>
        </w:rPr>
        <w:t xml:space="preserve"> </w:t>
      </w:r>
      <w:r>
        <w:t>видео);</w:t>
      </w:r>
    </w:p>
    <w:p w:rsidR="00C92B69" w:rsidRDefault="00B46697">
      <w:pPr>
        <w:pStyle w:val="a3"/>
        <w:ind w:right="390"/>
        <w:jc w:val="left"/>
      </w:pPr>
      <w:r>
        <w:t>находить</w:t>
      </w:r>
      <w:r>
        <w:rPr>
          <w:spacing w:val="70"/>
        </w:rPr>
        <w:t xml:space="preserve"> </w:t>
      </w:r>
      <w:r>
        <w:t>дополнительную</w:t>
      </w:r>
      <w:r>
        <w:rPr>
          <w:spacing w:val="71"/>
        </w:rPr>
        <w:t xml:space="preserve"> </w:t>
      </w:r>
      <w:r>
        <w:t>информацию</w:t>
      </w:r>
      <w:r>
        <w:rPr>
          <w:spacing w:val="71"/>
        </w:rPr>
        <w:t xml:space="preserve"> </w:t>
      </w:r>
      <w:r>
        <w:t>к</w:t>
      </w:r>
      <w:r>
        <w:rPr>
          <w:spacing w:val="71"/>
        </w:rPr>
        <w:t xml:space="preserve"> </w:t>
      </w:r>
      <w:r>
        <w:t>основному</w:t>
      </w:r>
      <w:r>
        <w:rPr>
          <w:spacing w:val="71"/>
        </w:rPr>
        <w:t xml:space="preserve"> </w:t>
      </w:r>
      <w:r>
        <w:t>учебному</w:t>
      </w:r>
      <w:r>
        <w:rPr>
          <w:spacing w:val="71"/>
        </w:rPr>
        <w:t xml:space="preserve"> </w:t>
      </w:r>
      <w:r>
        <w:t>материалу</w:t>
      </w:r>
      <w:r>
        <w:rPr>
          <w:spacing w:val="1"/>
        </w:rPr>
        <w:t xml:space="preserve"> </w:t>
      </w:r>
      <w:r>
        <w:t>в</w:t>
      </w:r>
      <w:r>
        <w:rPr>
          <w:spacing w:val="24"/>
        </w:rPr>
        <w:t xml:space="preserve"> </w:t>
      </w:r>
      <w:r>
        <w:t>разных</w:t>
      </w:r>
      <w:r>
        <w:rPr>
          <w:spacing w:val="24"/>
        </w:rPr>
        <w:t xml:space="preserve"> </w:t>
      </w:r>
      <w:r>
        <w:t>информационных</w:t>
      </w:r>
      <w:r>
        <w:rPr>
          <w:spacing w:val="24"/>
        </w:rPr>
        <w:t xml:space="preserve"> </w:t>
      </w:r>
      <w:r>
        <w:t>источниках,</w:t>
      </w:r>
      <w:r>
        <w:rPr>
          <w:spacing w:val="24"/>
        </w:rPr>
        <w:t xml:space="preserve"> </w:t>
      </w:r>
      <w:r>
        <w:t>в</w:t>
      </w:r>
      <w:r>
        <w:rPr>
          <w:spacing w:val="24"/>
        </w:rPr>
        <w:t xml:space="preserve"> </w:t>
      </w:r>
      <w:r>
        <w:t>том</w:t>
      </w:r>
      <w:r>
        <w:rPr>
          <w:spacing w:val="24"/>
        </w:rPr>
        <w:t xml:space="preserve"> </w:t>
      </w:r>
      <w:r>
        <w:t>числе</w:t>
      </w:r>
      <w:r>
        <w:rPr>
          <w:spacing w:val="24"/>
        </w:rPr>
        <w:t xml:space="preserve"> </w:t>
      </w:r>
      <w:r>
        <w:t>в</w:t>
      </w:r>
      <w:r>
        <w:rPr>
          <w:spacing w:val="24"/>
        </w:rPr>
        <w:t xml:space="preserve"> </w:t>
      </w:r>
      <w:r>
        <w:t>Интернете</w:t>
      </w:r>
      <w:r>
        <w:rPr>
          <w:spacing w:val="24"/>
        </w:rPr>
        <w:t xml:space="preserve"> </w:t>
      </w:r>
      <w:r>
        <w:t>(в</w:t>
      </w:r>
      <w:r>
        <w:rPr>
          <w:spacing w:val="24"/>
        </w:rPr>
        <w:t xml:space="preserve"> </w:t>
      </w:r>
      <w:r>
        <w:t>условиях</w:t>
      </w:r>
      <w:r>
        <w:rPr>
          <w:spacing w:val="-67"/>
        </w:rPr>
        <w:t xml:space="preserve"> </w:t>
      </w:r>
      <w:r>
        <w:t>контролируемого</w:t>
      </w:r>
      <w:r>
        <w:rPr>
          <w:spacing w:val="-2"/>
        </w:rPr>
        <w:t xml:space="preserve"> </w:t>
      </w:r>
      <w:r>
        <w:t>входа);</w:t>
      </w:r>
    </w:p>
    <w:p w:rsidR="00C92B69" w:rsidRDefault="00B46697">
      <w:pPr>
        <w:pStyle w:val="a3"/>
        <w:tabs>
          <w:tab w:val="left" w:pos="3259"/>
          <w:tab w:val="left" w:pos="4936"/>
          <w:tab w:val="left" w:pos="6929"/>
          <w:tab w:val="left" w:pos="9254"/>
          <w:tab w:val="left" w:pos="9738"/>
        </w:tabs>
        <w:ind w:right="312"/>
        <w:jc w:val="left"/>
      </w:pPr>
      <w:r>
        <w:t>анализировать,</w:t>
      </w:r>
      <w:r>
        <w:tab/>
        <w:t>сравнивать</w:t>
      </w:r>
      <w:r>
        <w:tab/>
        <w:t>информацию,</w:t>
      </w:r>
      <w:r>
        <w:tab/>
        <w:t>представленную</w:t>
      </w:r>
      <w:r>
        <w:tab/>
        <w:t>в</w:t>
      </w:r>
      <w:r>
        <w:tab/>
      </w:r>
      <w:r>
        <w:rPr>
          <w:spacing w:val="-1"/>
        </w:rPr>
        <w:t>разных</w:t>
      </w:r>
      <w:r>
        <w:rPr>
          <w:spacing w:val="-67"/>
        </w:rPr>
        <w:t xml:space="preserve"> </w:t>
      </w:r>
      <w:r>
        <w:t>источниках,</w:t>
      </w:r>
      <w:r>
        <w:rPr>
          <w:spacing w:val="-3"/>
        </w:rPr>
        <w:t xml:space="preserve"> </w:t>
      </w:r>
      <w:r>
        <w:t>с</w:t>
      </w:r>
      <w:r>
        <w:rPr>
          <w:spacing w:val="-2"/>
        </w:rPr>
        <w:t xml:space="preserve"> </w:t>
      </w:r>
      <w:r>
        <w:t>помощью</w:t>
      </w:r>
      <w:r>
        <w:rPr>
          <w:spacing w:val="-3"/>
        </w:rPr>
        <w:t xml:space="preserve"> </w:t>
      </w:r>
      <w:r>
        <w:t>учителя,</w:t>
      </w:r>
      <w:r>
        <w:rPr>
          <w:spacing w:val="-1"/>
        </w:rPr>
        <w:t xml:space="preserve"> </w:t>
      </w:r>
      <w:r>
        <w:t>оценивать</w:t>
      </w:r>
      <w:r>
        <w:rPr>
          <w:spacing w:val="-2"/>
        </w:rPr>
        <w:t xml:space="preserve"> </w:t>
      </w:r>
      <w:r>
        <w:t>её</w:t>
      </w:r>
      <w:r>
        <w:rPr>
          <w:spacing w:val="-2"/>
        </w:rPr>
        <w:t xml:space="preserve"> </w:t>
      </w:r>
      <w:r>
        <w:t>объективность</w:t>
      </w:r>
      <w:r>
        <w:rPr>
          <w:spacing w:val="-2"/>
        </w:rPr>
        <w:t xml:space="preserve"> </w:t>
      </w:r>
      <w:r>
        <w:t>и</w:t>
      </w:r>
      <w:r>
        <w:rPr>
          <w:spacing w:val="-2"/>
        </w:rPr>
        <w:t xml:space="preserve"> </w:t>
      </w:r>
      <w:r>
        <w:t>правильность.</w:t>
      </w:r>
    </w:p>
    <w:p w:rsidR="00C92B69" w:rsidRDefault="00B46697" w:rsidP="00A6674E">
      <w:pPr>
        <w:pStyle w:val="a5"/>
        <w:numPr>
          <w:ilvl w:val="4"/>
          <w:numId w:val="42"/>
        </w:numPr>
        <w:tabs>
          <w:tab w:val="left" w:pos="2155"/>
        </w:tabs>
        <w:ind w:left="395" w:right="307" w:firstLine="709"/>
        <w:rPr>
          <w:sz w:val="28"/>
        </w:rPr>
      </w:pPr>
      <w:r>
        <w:rPr>
          <w:sz w:val="28"/>
        </w:rPr>
        <w:t>У</w:t>
      </w:r>
      <w:r>
        <w:rPr>
          <w:spacing w:val="9"/>
          <w:sz w:val="28"/>
        </w:rPr>
        <w:t xml:space="preserve"> </w:t>
      </w:r>
      <w:r>
        <w:rPr>
          <w:sz w:val="28"/>
        </w:rPr>
        <w:t>обучающегося</w:t>
      </w:r>
      <w:r>
        <w:rPr>
          <w:spacing w:val="9"/>
          <w:sz w:val="28"/>
        </w:rPr>
        <w:t xml:space="preserve"> </w:t>
      </w:r>
      <w:r>
        <w:rPr>
          <w:sz w:val="28"/>
        </w:rPr>
        <w:t>будут</w:t>
      </w:r>
      <w:r>
        <w:rPr>
          <w:spacing w:val="11"/>
          <w:sz w:val="28"/>
        </w:rPr>
        <w:t xml:space="preserve"> </w:t>
      </w:r>
      <w:r>
        <w:rPr>
          <w:sz w:val="28"/>
        </w:rPr>
        <w:t>сформированы</w:t>
      </w:r>
      <w:r>
        <w:rPr>
          <w:spacing w:val="9"/>
          <w:sz w:val="28"/>
        </w:rPr>
        <w:t xml:space="preserve"> </w:t>
      </w:r>
      <w:r>
        <w:rPr>
          <w:sz w:val="28"/>
        </w:rPr>
        <w:t>умения</w:t>
      </w:r>
      <w:r>
        <w:rPr>
          <w:spacing w:val="13"/>
          <w:sz w:val="28"/>
        </w:rPr>
        <w:t xml:space="preserve"> </w:t>
      </w:r>
      <w:r>
        <w:rPr>
          <w:sz w:val="28"/>
        </w:rPr>
        <w:t>общения</w:t>
      </w:r>
      <w:r>
        <w:rPr>
          <w:spacing w:val="9"/>
          <w:sz w:val="28"/>
        </w:rPr>
        <w:t xml:space="preserve"> </w:t>
      </w:r>
      <w:r>
        <w:rPr>
          <w:sz w:val="28"/>
        </w:rPr>
        <w:t>как</w:t>
      </w:r>
      <w:r>
        <w:rPr>
          <w:spacing w:val="9"/>
          <w:sz w:val="28"/>
        </w:rPr>
        <w:t xml:space="preserve"> </w:t>
      </w:r>
      <w:r>
        <w:rPr>
          <w:sz w:val="28"/>
        </w:rPr>
        <w:t>часть</w:t>
      </w:r>
      <w:r>
        <w:rPr>
          <w:spacing w:val="-67"/>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15"/>
        <w:jc w:val="left"/>
      </w:pPr>
      <w:r>
        <w:t>использовать</w:t>
      </w:r>
      <w:r>
        <w:rPr>
          <w:spacing w:val="42"/>
        </w:rPr>
        <w:t xml:space="preserve"> </w:t>
      </w:r>
      <w:r>
        <w:t>смысловое</w:t>
      </w:r>
      <w:r>
        <w:rPr>
          <w:spacing w:val="42"/>
        </w:rPr>
        <w:t xml:space="preserve"> </w:t>
      </w:r>
      <w:r>
        <w:t>чтение</w:t>
      </w:r>
      <w:r>
        <w:rPr>
          <w:spacing w:val="42"/>
        </w:rPr>
        <w:t xml:space="preserve"> </w:t>
      </w:r>
      <w:r>
        <w:t>для</w:t>
      </w:r>
      <w:r>
        <w:rPr>
          <w:spacing w:val="42"/>
        </w:rPr>
        <w:t xml:space="preserve"> </w:t>
      </w:r>
      <w:r>
        <w:t>выделения</w:t>
      </w:r>
      <w:r>
        <w:rPr>
          <w:spacing w:val="42"/>
        </w:rPr>
        <w:t xml:space="preserve"> </w:t>
      </w:r>
      <w:r>
        <w:t>главной</w:t>
      </w:r>
      <w:r>
        <w:rPr>
          <w:spacing w:val="42"/>
        </w:rPr>
        <w:t xml:space="preserve"> </w:t>
      </w:r>
      <w:r>
        <w:t>мысли</w:t>
      </w:r>
      <w:r>
        <w:rPr>
          <w:spacing w:val="42"/>
        </w:rPr>
        <w:t xml:space="preserve"> </w:t>
      </w:r>
      <w:r>
        <w:t>религиозных</w:t>
      </w:r>
      <w:r>
        <w:rPr>
          <w:spacing w:val="-67"/>
        </w:rPr>
        <w:t xml:space="preserve"> </w:t>
      </w:r>
      <w:r>
        <w:t>притч,</w:t>
      </w:r>
      <w:r>
        <w:rPr>
          <w:spacing w:val="30"/>
        </w:rPr>
        <w:t xml:space="preserve"> </w:t>
      </w:r>
      <w:r>
        <w:t>сказаний,</w:t>
      </w:r>
      <w:r>
        <w:rPr>
          <w:spacing w:val="30"/>
        </w:rPr>
        <w:t xml:space="preserve"> </w:t>
      </w:r>
      <w:r>
        <w:t>произведений</w:t>
      </w:r>
      <w:r>
        <w:rPr>
          <w:spacing w:val="31"/>
        </w:rPr>
        <w:t xml:space="preserve"> </w:t>
      </w:r>
      <w:r>
        <w:t>фольклора</w:t>
      </w:r>
      <w:r>
        <w:rPr>
          <w:spacing w:val="30"/>
        </w:rPr>
        <w:t xml:space="preserve"> </w:t>
      </w:r>
      <w:r>
        <w:t>и</w:t>
      </w:r>
      <w:r>
        <w:rPr>
          <w:spacing w:val="30"/>
        </w:rPr>
        <w:t xml:space="preserve"> </w:t>
      </w:r>
      <w:r>
        <w:t>художественной</w:t>
      </w:r>
      <w:r>
        <w:rPr>
          <w:spacing w:val="31"/>
        </w:rPr>
        <w:t xml:space="preserve"> </w:t>
      </w:r>
      <w:r>
        <w:t>литературы,</w:t>
      </w:r>
      <w:r>
        <w:rPr>
          <w:spacing w:val="30"/>
        </w:rPr>
        <w:t xml:space="preserve"> </w:t>
      </w:r>
      <w:r>
        <w:t>анализа</w:t>
      </w:r>
      <w:r>
        <w:rPr>
          <w:spacing w:val="1"/>
        </w:rPr>
        <w:t xml:space="preserve"> </w:t>
      </w:r>
      <w:r>
        <w:t>и</w:t>
      </w:r>
      <w:r>
        <w:rPr>
          <w:spacing w:val="57"/>
        </w:rPr>
        <w:t xml:space="preserve"> </w:t>
      </w:r>
      <w:r>
        <w:t>оценки</w:t>
      </w:r>
      <w:r>
        <w:rPr>
          <w:spacing w:val="57"/>
        </w:rPr>
        <w:t xml:space="preserve"> </w:t>
      </w:r>
      <w:r>
        <w:t>жизненных</w:t>
      </w:r>
      <w:r>
        <w:rPr>
          <w:spacing w:val="57"/>
        </w:rPr>
        <w:t xml:space="preserve"> </w:t>
      </w:r>
      <w:r>
        <w:t>ситуаций,</w:t>
      </w:r>
      <w:r>
        <w:rPr>
          <w:spacing w:val="57"/>
        </w:rPr>
        <w:t xml:space="preserve"> </w:t>
      </w:r>
      <w:r>
        <w:t>раскрывающих</w:t>
      </w:r>
      <w:r>
        <w:rPr>
          <w:spacing w:val="57"/>
        </w:rPr>
        <w:t xml:space="preserve"> </w:t>
      </w:r>
      <w:r>
        <w:t>проблемы</w:t>
      </w:r>
      <w:r>
        <w:rPr>
          <w:spacing w:val="57"/>
        </w:rPr>
        <w:t xml:space="preserve"> </w:t>
      </w:r>
      <w:r>
        <w:t>нравственности,</w:t>
      </w:r>
      <w:r>
        <w:rPr>
          <w:spacing w:val="58"/>
        </w:rPr>
        <w:t xml:space="preserve"> </w:t>
      </w:r>
      <w:r>
        <w:t>этики,</w:t>
      </w:r>
      <w:r>
        <w:rPr>
          <w:spacing w:val="-67"/>
        </w:rPr>
        <w:t xml:space="preserve"> </w:t>
      </w:r>
      <w:r>
        <w:t>речевого</w:t>
      </w:r>
      <w:r>
        <w:rPr>
          <w:spacing w:val="-1"/>
        </w:rPr>
        <w:t xml:space="preserve"> </w:t>
      </w:r>
      <w:r>
        <w:t>этикета;</w:t>
      </w:r>
    </w:p>
    <w:p w:rsidR="00C92B69" w:rsidRDefault="00B46697">
      <w:pPr>
        <w:pStyle w:val="a3"/>
        <w:ind w:right="320"/>
        <w:jc w:val="left"/>
      </w:pPr>
      <w:r>
        <w:t>соблюдать</w:t>
      </w:r>
      <w:r>
        <w:rPr>
          <w:spacing w:val="6"/>
        </w:rPr>
        <w:t xml:space="preserve"> </w:t>
      </w:r>
      <w:r>
        <w:t>правила</w:t>
      </w:r>
      <w:r>
        <w:rPr>
          <w:spacing w:val="6"/>
        </w:rPr>
        <w:t xml:space="preserve"> </w:t>
      </w:r>
      <w:r>
        <w:t>ведения</w:t>
      </w:r>
      <w:r>
        <w:rPr>
          <w:spacing w:val="6"/>
        </w:rPr>
        <w:t xml:space="preserve"> </w:t>
      </w:r>
      <w:r>
        <w:t>диалога</w:t>
      </w:r>
      <w:r>
        <w:rPr>
          <w:spacing w:val="6"/>
        </w:rPr>
        <w:t xml:space="preserve"> </w:t>
      </w:r>
      <w:r>
        <w:t>и</w:t>
      </w:r>
      <w:r>
        <w:rPr>
          <w:spacing w:val="7"/>
        </w:rPr>
        <w:t xml:space="preserve"> </w:t>
      </w:r>
      <w:r>
        <w:t>дискуссии,</w:t>
      </w:r>
      <w:r>
        <w:rPr>
          <w:spacing w:val="6"/>
        </w:rPr>
        <w:t xml:space="preserve"> </w:t>
      </w:r>
      <w:r>
        <w:t>корректно</w:t>
      </w:r>
      <w:r>
        <w:rPr>
          <w:spacing w:val="6"/>
        </w:rPr>
        <w:t xml:space="preserve"> </w:t>
      </w:r>
      <w:r>
        <w:t>задавать</w:t>
      </w:r>
      <w:r>
        <w:rPr>
          <w:spacing w:val="6"/>
        </w:rPr>
        <w:t xml:space="preserve"> </w:t>
      </w:r>
      <w:r>
        <w:t>вопросы</w:t>
      </w:r>
      <w:r>
        <w:rPr>
          <w:spacing w:val="-67"/>
        </w:rPr>
        <w:t xml:space="preserve"> </w:t>
      </w:r>
      <w:r>
        <w:t>и</w:t>
      </w:r>
      <w:r>
        <w:rPr>
          <w:spacing w:val="70"/>
        </w:rPr>
        <w:t xml:space="preserve"> </w:t>
      </w:r>
      <w:r>
        <w:t>высказывать</w:t>
      </w:r>
      <w:r>
        <w:rPr>
          <w:spacing w:val="70"/>
        </w:rPr>
        <w:t xml:space="preserve"> </w:t>
      </w:r>
      <w:r>
        <w:t>своё</w:t>
      </w:r>
      <w:r>
        <w:rPr>
          <w:spacing w:val="70"/>
        </w:rPr>
        <w:t xml:space="preserve"> </w:t>
      </w:r>
      <w:r>
        <w:t>мнение,</w:t>
      </w:r>
      <w:r>
        <w:rPr>
          <w:spacing w:val="70"/>
        </w:rPr>
        <w:t xml:space="preserve"> </w:t>
      </w:r>
      <w:r>
        <w:t>проявлять</w:t>
      </w:r>
      <w:r>
        <w:rPr>
          <w:spacing w:val="70"/>
        </w:rPr>
        <w:t xml:space="preserve"> </w:t>
      </w:r>
      <w:r>
        <w:t>уважительное</w:t>
      </w:r>
      <w:r>
        <w:rPr>
          <w:spacing w:val="71"/>
        </w:rPr>
        <w:t xml:space="preserve"> </w:t>
      </w:r>
      <w:r>
        <w:t>отношение</w:t>
      </w:r>
      <w:r>
        <w:rPr>
          <w:spacing w:val="70"/>
        </w:rPr>
        <w:t xml:space="preserve"> </w:t>
      </w:r>
      <w:r>
        <w:t>к</w:t>
      </w:r>
      <w:r>
        <w:rPr>
          <w:spacing w:val="70"/>
        </w:rPr>
        <w:t xml:space="preserve"> </w:t>
      </w:r>
      <w:r>
        <w:t>собеседнику</w:t>
      </w:r>
      <w:r>
        <w:rPr>
          <w:spacing w:val="1"/>
        </w:rPr>
        <w:t xml:space="preserve"> </w:t>
      </w:r>
      <w:r>
        <w:t>с</w:t>
      </w:r>
      <w:r>
        <w:rPr>
          <w:spacing w:val="-1"/>
        </w:rPr>
        <w:t xml:space="preserve"> </w:t>
      </w:r>
      <w:r>
        <w:t>учётом особенностей участников общения;</w:t>
      </w:r>
    </w:p>
    <w:p w:rsidR="00C92B69" w:rsidRDefault="00B46697">
      <w:pPr>
        <w:pStyle w:val="a3"/>
        <w:ind w:right="310"/>
      </w:pPr>
      <w:r>
        <w:t>создавать небольшие тексты-описания, тексты-рассуждения для воссоздания,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нравственно-этических</w:t>
      </w:r>
      <w:r>
        <w:rPr>
          <w:spacing w:val="1"/>
        </w:rPr>
        <w:t xml:space="preserve"> </w:t>
      </w:r>
      <w:r>
        <w:t>идей,</w:t>
      </w:r>
      <w:r>
        <w:rPr>
          <w:spacing w:val="1"/>
        </w:rPr>
        <w:t xml:space="preserve"> </w:t>
      </w:r>
      <w:r>
        <w:t>представленных</w:t>
      </w:r>
      <w:r>
        <w:rPr>
          <w:spacing w:val="1"/>
        </w:rPr>
        <w:t xml:space="preserve"> </w:t>
      </w:r>
      <w:r>
        <w:t>в</w:t>
      </w:r>
      <w:r>
        <w:rPr>
          <w:spacing w:val="1"/>
        </w:rPr>
        <w:t xml:space="preserve"> </w:t>
      </w:r>
      <w:r>
        <w:t>религиозных</w:t>
      </w:r>
      <w:r>
        <w:rPr>
          <w:spacing w:val="1"/>
        </w:rPr>
        <w:t xml:space="preserve"> </w:t>
      </w:r>
      <w:r>
        <w:t>учениях</w:t>
      </w:r>
      <w:r>
        <w:rPr>
          <w:spacing w:val="-1"/>
        </w:rPr>
        <w:t xml:space="preserve"> </w:t>
      </w:r>
      <w:r>
        <w:t>и</w:t>
      </w:r>
      <w:r>
        <w:rPr>
          <w:spacing w:val="-1"/>
        </w:rPr>
        <w:t xml:space="preserve"> </w:t>
      </w:r>
      <w:r>
        <w:t>светской</w:t>
      </w:r>
      <w:r>
        <w:rPr>
          <w:spacing w:val="-1"/>
        </w:rPr>
        <w:t xml:space="preserve"> </w:t>
      </w:r>
      <w:r>
        <w:t>этике.</w:t>
      </w:r>
    </w:p>
    <w:p w:rsidR="00C92B69" w:rsidRDefault="00B46697" w:rsidP="00A6674E">
      <w:pPr>
        <w:pStyle w:val="a5"/>
        <w:numPr>
          <w:ilvl w:val="4"/>
          <w:numId w:val="42"/>
        </w:numPr>
        <w:tabs>
          <w:tab w:val="left" w:pos="2155"/>
        </w:tabs>
        <w:ind w:left="395" w:right="488" w:firstLine="709"/>
        <w:rPr>
          <w:sz w:val="28"/>
        </w:rPr>
      </w:pPr>
      <w:r>
        <w:rPr>
          <w:sz w:val="28"/>
        </w:rPr>
        <w:t>У</w:t>
      </w:r>
      <w:r>
        <w:rPr>
          <w:spacing w:val="70"/>
          <w:sz w:val="28"/>
        </w:rPr>
        <w:t xml:space="preserve"> </w:t>
      </w:r>
      <w:r>
        <w:rPr>
          <w:sz w:val="28"/>
        </w:rPr>
        <w:t>обучающегося</w:t>
      </w:r>
      <w:r>
        <w:rPr>
          <w:spacing w:val="70"/>
          <w:sz w:val="28"/>
        </w:rPr>
        <w:t xml:space="preserve"> </w:t>
      </w:r>
      <w:r>
        <w:rPr>
          <w:sz w:val="28"/>
        </w:rPr>
        <w:t>будут</w:t>
      </w:r>
      <w:r>
        <w:rPr>
          <w:spacing w:val="71"/>
          <w:sz w:val="28"/>
        </w:rPr>
        <w:t xml:space="preserve"> </w:t>
      </w:r>
      <w:r>
        <w:rPr>
          <w:sz w:val="28"/>
        </w:rPr>
        <w:t>сформированы</w:t>
      </w:r>
      <w:r>
        <w:rPr>
          <w:spacing w:val="70"/>
          <w:sz w:val="28"/>
        </w:rPr>
        <w:t xml:space="preserve"> </w:t>
      </w:r>
      <w:r>
        <w:rPr>
          <w:sz w:val="28"/>
        </w:rPr>
        <w:t>умения   самоорганизации</w:t>
      </w:r>
      <w:r>
        <w:rPr>
          <w:spacing w:val="1"/>
          <w:sz w:val="28"/>
        </w:rPr>
        <w:t xml:space="preserve"> </w:t>
      </w:r>
      <w:r>
        <w:rPr>
          <w:sz w:val="28"/>
        </w:rPr>
        <w:t>и</w:t>
      </w:r>
      <w:r>
        <w:rPr>
          <w:spacing w:val="-3"/>
          <w:sz w:val="28"/>
        </w:rPr>
        <w:t xml:space="preserve"> </w:t>
      </w:r>
      <w:r>
        <w:rPr>
          <w:sz w:val="28"/>
        </w:rPr>
        <w:t>самоконтроля</w:t>
      </w:r>
      <w:r>
        <w:rPr>
          <w:spacing w:val="1"/>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регулятивных</w:t>
      </w:r>
      <w:r>
        <w:rPr>
          <w:spacing w:val="-2"/>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left="1105" w:firstLine="0"/>
      </w:pPr>
      <w:r>
        <w:t xml:space="preserve">проявлять    </w:t>
      </w:r>
      <w:r>
        <w:rPr>
          <w:spacing w:val="19"/>
        </w:rPr>
        <w:t xml:space="preserve"> </w:t>
      </w:r>
      <w:r>
        <w:t xml:space="preserve">самостоятельность,     </w:t>
      </w:r>
      <w:r>
        <w:rPr>
          <w:spacing w:val="17"/>
        </w:rPr>
        <w:t xml:space="preserve"> </w:t>
      </w:r>
      <w:r>
        <w:t xml:space="preserve">инициативность,     </w:t>
      </w:r>
      <w:r>
        <w:rPr>
          <w:spacing w:val="18"/>
        </w:rPr>
        <w:t xml:space="preserve"> </w:t>
      </w:r>
      <w:r>
        <w:t>организованность</w:t>
      </w:r>
    </w:p>
    <w:p w:rsidR="00C92B69" w:rsidRDefault="00B46697">
      <w:pPr>
        <w:pStyle w:val="a3"/>
        <w:ind w:right="318" w:firstLine="0"/>
      </w:pPr>
      <w:r>
        <w:t>в</w:t>
      </w:r>
      <w:r>
        <w:rPr>
          <w:spacing w:val="1"/>
        </w:rPr>
        <w:t xml:space="preserve"> </w:t>
      </w:r>
      <w:r>
        <w:t>осуществлении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контролировать</w:t>
      </w:r>
      <w:r>
        <w:rPr>
          <w:spacing w:val="1"/>
        </w:rPr>
        <w:t xml:space="preserve"> </w:t>
      </w:r>
      <w:r>
        <w:t>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предвидеть</w:t>
      </w:r>
      <w:r>
        <w:rPr>
          <w:spacing w:val="-5"/>
        </w:rPr>
        <w:t xml:space="preserve"> </w:t>
      </w:r>
      <w:r>
        <w:t>опасные</w:t>
      </w:r>
      <w:r>
        <w:rPr>
          <w:spacing w:val="-5"/>
        </w:rPr>
        <w:t xml:space="preserve"> </w:t>
      </w:r>
      <w:r>
        <w:t>для</w:t>
      </w:r>
      <w:r>
        <w:rPr>
          <w:spacing w:val="-5"/>
        </w:rPr>
        <w:t xml:space="preserve"> </w:t>
      </w:r>
      <w:r>
        <w:t>здоровья</w:t>
      </w:r>
      <w:r>
        <w:rPr>
          <w:spacing w:val="-5"/>
        </w:rPr>
        <w:t xml:space="preserve"> </w:t>
      </w:r>
      <w:r>
        <w:t>и</w:t>
      </w:r>
      <w:r>
        <w:rPr>
          <w:spacing w:val="-5"/>
        </w:rPr>
        <w:t xml:space="preserve"> </w:t>
      </w:r>
      <w:r>
        <w:t>жизни</w:t>
      </w:r>
      <w:r>
        <w:rPr>
          <w:spacing w:val="-5"/>
        </w:rPr>
        <w:t xml:space="preserve"> </w:t>
      </w:r>
      <w:r>
        <w:t>ситуации</w:t>
      </w:r>
      <w:r>
        <w:rPr>
          <w:spacing w:val="-5"/>
        </w:rPr>
        <w:t xml:space="preserve"> </w:t>
      </w:r>
      <w:r>
        <w:t>и</w:t>
      </w:r>
      <w:r>
        <w:rPr>
          <w:spacing w:val="-5"/>
        </w:rPr>
        <w:t xml:space="preserve"> </w:t>
      </w:r>
      <w:r>
        <w:t>способы</w:t>
      </w:r>
      <w:r>
        <w:rPr>
          <w:spacing w:val="-5"/>
        </w:rPr>
        <w:t xml:space="preserve"> </w:t>
      </w:r>
      <w:r>
        <w:t>их</w:t>
      </w:r>
      <w:r>
        <w:rPr>
          <w:spacing w:val="-5"/>
        </w:rPr>
        <w:t xml:space="preserve"> </w:t>
      </w:r>
      <w:r>
        <w:t>предупреждения;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9"/>
      </w:pPr>
      <w:r>
        <w:t>проявлять готовность изменять себя, оценивать свои поступки, ориентируясь</w:t>
      </w:r>
      <w:r>
        <w:rPr>
          <w:spacing w:val="1"/>
        </w:rPr>
        <w:t xml:space="preserve"> </w:t>
      </w:r>
      <w:r>
        <w:t>на нравственные правила и нормы современного российского общества, проявлять</w:t>
      </w:r>
      <w:r>
        <w:rPr>
          <w:spacing w:val="1"/>
        </w:rPr>
        <w:t xml:space="preserve"> </w:t>
      </w:r>
      <w:r>
        <w:t>способность</w:t>
      </w:r>
      <w:r>
        <w:rPr>
          <w:spacing w:val="-2"/>
        </w:rPr>
        <w:t xml:space="preserve"> </w:t>
      </w:r>
      <w:r>
        <w:t>к</w:t>
      </w:r>
      <w:r>
        <w:rPr>
          <w:spacing w:val="-2"/>
        </w:rPr>
        <w:t xml:space="preserve"> </w:t>
      </w:r>
      <w:r>
        <w:t>сознательному</w:t>
      </w:r>
      <w:r>
        <w:rPr>
          <w:spacing w:val="-2"/>
        </w:rPr>
        <w:t xml:space="preserve"> </w:t>
      </w:r>
      <w:r>
        <w:t>самоограничению</w:t>
      </w:r>
      <w:r>
        <w:rPr>
          <w:spacing w:val="-2"/>
        </w:rPr>
        <w:t xml:space="preserve"> </w:t>
      </w:r>
      <w:r>
        <w:t>в</w:t>
      </w:r>
      <w:r>
        <w:rPr>
          <w:spacing w:val="-2"/>
        </w:rPr>
        <w:t xml:space="preserve"> </w:t>
      </w:r>
      <w:r>
        <w:t>поведении;</w:t>
      </w:r>
    </w:p>
    <w:p w:rsidR="00C92B69" w:rsidRDefault="00B46697">
      <w:pPr>
        <w:pStyle w:val="a3"/>
        <w:ind w:left="1105" w:firstLine="0"/>
      </w:pPr>
      <w:r>
        <w:t xml:space="preserve">анализировать   </w:t>
      </w:r>
      <w:r>
        <w:rPr>
          <w:spacing w:val="40"/>
        </w:rPr>
        <w:t xml:space="preserve"> </w:t>
      </w:r>
      <w:r>
        <w:t xml:space="preserve">ситуации,    </w:t>
      </w:r>
      <w:r>
        <w:rPr>
          <w:spacing w:val="38"/>
        </w:rPr>
        <w:t xml:space="preserve"> </w:t>
      </w:r>
      <w:r>
        <w:t xml:space="preserve">отражающие    </w:t>
      </w:r>
      <w:r>
        <w:rPr>
          <w:spacing w:val="39"/>
        </w:rPr>
        <w:t xml:space="preserve"> </w:t>
      </w:r>
      <w:r>
        <w:t xml:space="preserve">примеры    </w:t>
      </w:r>
      <w:r>
        <w:rPr>
          <w:spacing w:val="38"/>
        </w:rPr>
        <w:t xml:space="preserve"> </w:t>
      </w:r>
      <w:r>
        <w:t>положительного</w:t>
      </w:r>
    </w:p>
    <w:p w:rsidR="00C92B69" w:rsidRDefault="00B46697">
      <w:pPr>
        <w:pStyle w:val="a3"/>
        <w:ind w:right="312" w:firstLine="0"/>
      </w:pP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(природе,</w:t>
      </w:r>
      <w:r>
        <w:rPr>
          <w:spacing w:val="1"/>
        </w:rPr>
        <w:t xml:space="preserve"> </w:t>
      </w:r>
      <w:r>
        <w:t>людям,</w:t>
      </w:r>
      <w:r>
        <w:rPr>
          <w:spacing w:val="1"/>
        </w:rPr>
        <w:t xml:space="preserve"> </w:t>
      </w:r>
      <w:r>
        <w:t>предметам</w:t>
      </w:r>
      <w:r>
        <w:rPr>
          <w:spacing w:val="1"/>
        </w:rPr>
        <w:t xml:space="preserve"> </w:t>
      </w:r>
      <w:r>
        <w:t>трудовой</w:t>
      </w:r>
      <w:r>
        <w:rPr>
          <w:spacing w:val="-1"/>
        </w:rPr>
        <w:t xml:space="preserve"> </w:t>
      </w:r>
      <w:r>
        <w:t>деятельности);</w:t>
      </w:r>
    </w:p>
    <w:p w:rsidR="00C92B69" w:rsidRDefault="00B46697">
      <w:pPr>
        <w:pStyle w:val="a3"/>
        <w:ind w:right="309"/>
      </w:pPr>
      <w:r>
        <w:t>выражать своё отношение к анализируемым событиям, поступкам, действиям:</w:t>
      </w:r>
      <w:r>
        <w:rPr>
          <w:spacing w:val="1"/>
        </w:rPr>
        <w:t xml:space="preserve"> </w:t>
      </w:r>
      <w:r>
        <w:t>одобрять нравственные нормы поведения, осуждать проявление несправедливости,</w:t>
      </w:r>
      <w:r>
        <w:rPr>
          <w:spacing w:val="1"/>
        </w:rPr>
        <w:t xml:space="preserve"> </w:t>
      </w:r>
      <w:r>
        <w:t>жадности,</w:t>
      </w:r>
      <w:r>
        <w:rPr>
          <w:spacing w:val="-2"/>
        </w:rPr>
        <w:t xml:space="preserve"> </w:t>
      </w:r>
      <w:r>
        <w:t>нечестности,</w:t>
      </w:r>
      <w:r>
        <w:rPr>
          <w:spacing w:val="-1"/>
        </w:rPr>
        <w:t xml:space="preserve"> </w:t>
      </w:r>
      <w:r>
        <w:t>зла;</w:t>
      </w:r>
    </w:p>
    <w:p w:rsidR="00C92B69" w:rsidRDefault="00B46697">
      <w:pPr>
        <w:pStyle w:val="a3"/>
        <w:ind w:right="312"/>
      </w:pPr>
      <w:r>
        <w:t>проявлять высокий уровень познавательной мотивации, интерес к предмету,</w:t>
      </w:r>
      <w:r>
        <w:rPr>
          <w:spacing w:val="1"/>
        </w:rPr>
        <w:t xml:space="preserve"> </w:t>
      </w:r>
      <w:r>
        <w:t>желание</w:t>
      </w:r>
      <w:r>
        <w:rPr>
          <w:spacing w:val="-4"/>
        </w:rPr>
        <w:t xml:space="preserve"> </w:t>
      </w:r>
      <w:r>
        <w:t>больше</w:t>
      </w:r>
      <w:r>
        <w:rPr>
          <w:spacing w:val="-3"/>
        </w:rPr>
        <w:t xml:space="preserve"> </w:t>
      </w:r>
      <w:r>
        <w:t>узнавать</w:t>
      </w:r>
      <w:r>
        <w:rPr>
          <w:spacing w:val="-3"/>
        </w:rPr>
        <w:t xml:space="preserve"> </w:t>
      </w:r>
      <w:r>
        <w:t>о</w:t>
      </w:r>
      <w:r>
        <w:rPr>
          <w:spacing w:val="-3"/>
        </w:rPr>
        <w:t xml:space="preserve"> </w:t>
      </w:r>
      <w:r>
        <w:t>других</w:t>
      </w:r>
      <w:r>
        <w:rPr>
          <w:spacing w:val="-3"/>
        </w:rPr>
        <w:t xml:space="preserve"> </w:t>
      </w:r>
      <w:r>
        <w:t>религиях</w:t>
      </w:r>
      <w:r>
        <w:rPr>
          <w:spacing w:val="-3"/>
        </w:rPr>
        <w:t xml:space="preserve"> </w:t>
      </w:r>
      <w:r>
        <w:t>и</w:t>
      </w:r>
      <w:r>
        <w:rPr>
          <w:spacing w:val="-3"/>
        </w:rPr>
        <w:t xml:space="preserve"> </w:t>
      </w:r>
      <w:r>
        <w:t>правилах</w:t>
      </w:r>
      <w:r>
        <w:rPr>
          <w:spacing w:val="-4"/>
        </w:rPr>
        <w:t xml:space="preserve"> </w:t>
      </w:r>
      <w:r>
        <w:t>светской</w:t>
      </w:r>
      <w:r>
        <w:rPr>
          <w:spacing w:val="-3"/>
        </w:rPr>
        <w:t xml:space="preserve"> </w:t>
      </w:r>
      <w:r>
        <w:t>этики</w:t>
      </w:r>
      <w:r>
        <w:rPr>
          <w:spacing w:val="-4"/>
        </w:rPr>
        <w:t xml:space="preserve"> </w:t>
      </w:r>
      <w:r>
        <w:t>и</w:t>
      </w:r>
      <w:r>
        <w:rPr>
          <w:spacing w:val="-3"/>
        </w:rPr>
        <w:t xml:space="preserve"> </w:t>
      </w:r>
      <w:r>
        <w:t>этикета.</w:t>
      </w:r>
    </w:p>
    <w:p w:rsidR="00C92B69" w:rsidRDefault="00B46697" w:rsidP="00A6674E">
      <w:pPr>
        <w:pStyle w:val="a5"/>
        <w:numPr>
          <w:ilvl w:val="4"/>
          <w:numId w:val="42"/>
        </w:numPr>
        <w:tabs>
          <w:tab w:val="left" w:pos="2155"/>
        </w:tabs>
        <w:ind w:left="395" w:right="305"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67"/>
          <w:sz w:val="28"/>
        </w:rPr>
        <w:t xml:space="preserve"> </w:t>
      </w:r>
      <w:r>
        <w:rPr>
          <w:sz w:val="28"/>
        </w:rPr>
        <w:t>деятельности:</w:t>
      </w:r>
    </w:p>
    <w:p w:rsidR="00C92B69" w:rsidRDefault="00B46697">
      <w:pPr>
        <w:pStyle w:val="a3"/>
        <w:spacing w:before="1"/>
        <w:ind w:right="313"/>
      </w:pPr>
      <w:r>
        <w:t>выбирать</w:t>
      </w:r>
      <w:r>
        <w:rPr>
          <w:spacing w:val="1"/>
        </w:rPr>
        <w:t xml:space="preserve"> </w:t>
      </w:r>
      <w:r>
        <w:t>партнёра</w:t>
      </w:r>
      <w:r>
        <w:rPr>
          <w:spacing w:val="1"/>
        </w:rPr>
        <w:t xml:space="preserve"> </w:t>
      </w:r>
      <w:r>
        <w:t>не</w:t>
      </w:r>
      <w:r>
        <w:rPr>
          <w:spacing w:val="1"/>
        </w:rPr>
        <w:t xml:space="preserve"> </w:t>
      </w:r>
      <w:r>
        <w:t>только</w:t>
      </w:r>
      <w:r>
        <w:rPr>
          <w:spacing w:val="1"/>
        </w:rPr>
        <w:t xml:space="preserve"> </w:t>
      </w:r>
      <w:r>
        <w:t>по</w:t>
      </w:r>
      <w:r>
        <w:rPr>
          <w:spacing w:val="1"/>
        </w:rPr>
        <w:t xml:space="preserve"> </w:t>
      </w:r>
      <w:r>
        <w:t>личным</w:t>
      </w:r>
      <w:r>
        <w:rPr>
          <w:spacing w:val="1"/>
        </w:rPr>
        <w:t xml:space="preserve"> </w:t>
      </w:r>
      <w:r>
        <w:t>симпатиям,</w:t>
      </w:r>
      <w:r>
        <w:rPr>
          <w:spacing w:val="1"/>
        </w:rPr>
        <w:t xml:space="preserve"> </w:t>
      </w:r>
      <w:r>
        <w:t>но</w:t>
      </w:r>
      <w:r>
        <w:rPr>
          <w:spacing w:val="1"/>
        </w:rPr>
        <w:t xml:space="preserve"> </w:t>
      </w:r>
      <w:r>
        <w:t>и</w:t>
      </w:r>
      <w:r>
        <w:rPr>
          <w:spacing w:val="1"/>
        </w:rPr>
        <w:t xml:space="preserve"> </w:t>
      </w:r>
      <w:r>
        <w:t>по</w:t>
      </w:r>
      <w:r>
        <w:rPr>
          <w:spacing w:val="1"/>
        </w:rPr>
        <w:t xml:space="preserve"> </w:t>
      </w:r>
      <w:r>
        <w:t>деловым</w:t>
      </w:r>
      <w:r>
        <w:rPr>
          <w:spacing w:val="1"/>
        </w:rPr>
        <w:t xml:space="preserve"> </w:t>
      </w:r>
      <w:r>
        <w:t>качествам, корректно высказывать свои пожелания к работе, спокойно принимать</w:t>
      </w:r>
      <w:r>
        <w:rPr>
          <w:spacing w:val="1"/>
        </w:rPr>
        <w:t xml:space="preserve"> </w:t>
      </w:r>
      <w:r>
        <w:t>замечания</w:t>
      </w:r>
      <w:r>
        <w:rPr>
          <w:spacing w:val="-2"/>
        </w:rPr>
        <w:t xml:space="preserve"> </w:t>
      </w:r>
      <w:r>
        <w:t>к</w:t>
      </w:r>
      <w:r>
        <w:rPr>
          <w:spacing w:val="-1"/>
        </w:rPr>
        <w:t xml:space="preserve"> </w:t>
      </w:r>
      <w:r>
        <w:t>своей</w:t>
      </w:r>
      <w:r>
        <w:rPr>
          <w:spacing w:val="-1"/>
        </w:rPr>
        <w:t xml:space="preserve"> </w:t>
      </w:r>
      <w:r>
        <w:t>работе, объективно</w:t>
      </w:r>
      <w:r>
        <w:rPr>
          <w:spacing w:val="-1"/>
        </w:rPr>
        <w:t xml:space="preserve"> </w:t>
      </w:r>
      <w:r>
        <w:t>их</w:t>
      </w:r>
      <w:r>
        <w:rPr>
          <w:spacing w:val="-1"/>
        </w:rPr>
        <w:t xml:space="preserve"> </w:t>
      </w:r>
      <w:r>
        <w:t>оценивать;</w:t>
      </w:r>
    </w:p>
    <w:p w:rsidR="00C92B69" w:rsidRDefault="00B46697">
      <w:pPr>
        <w:pStyle w:val="a3"/>
        <w:ind w:right="315"/>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1"/>
        </w:rPr>
        <w:t xml:space="preserve"> </w:t>
      </w:r>
      <w:r>
        <w:t>терпеливо</w:t>
      </w:r>
      <w:r>
        <w:rPr>
          <w:spacing w:val="-1"/>
        </w:rPr>
        <w:t xml:space="preserve"> </w:t>
      </w:r>
      <w:r>
        <w:t>и</w:t>
      </w:r>
      <w:r>
        <w:rPr>
          <w:spacing w:val="-2"/>
        </w:rPr>
        <w:t xml:space="preserve"> </w:t>
      </w:r>
      <w:r>
        <w:t>спокойно</w:t>
      </w:r>
      <w:r>
        <w:rPr>
          <w:spacing w:val="-2"/>
        </w:rPr>
        <w:t xml:space="preserve"> </w:t>
      </w:r>
      <w:r>
        <w:t>разрешать</w:t>
      </w:r>
      <w:r>
        <w:rPr>
          <w:spacing w:val="-1"/>
        </w:rPr>
        <w:t xml:space="preserve"> </w:t>
      </w:r>
      <w:r>
        <w:t>возникающие</w:t>
      </w:r>
      <w:r>
        <w:rPr>
          <w:spacing w:val="-2"/>
        </w:rPr>
        <w:t xml:space="preserve"> </w:t>
      </w:r>
      <w:r>
        <w:t>конфликты;</w:t>
      </w:r>
    </w:p>
    <w:p w:rsidR="00C92B69" w:rsidRDefault="00B46697">
      <w:pPr>
        <w:pStyle w:val="a3"/>
        <w:ind w:right="371"/>
      </w:pPr>
      <w:r>
        <w:t>подготавливать индивидуально, в парах, в группах сообщения по изученному</w:t>
      </w:r>
      <w:r>
        <w:rPr>
          <w:spacing w:val="1"/>
        </w:rPr>
        <w:t xml:space="preserve"> </w:t>
      </w:r>
      <w:r>
        <w:t>и</w:t>
      </w:r>
      <w:r>
        <w:rPr>
          <w:spacing w:val="-9"/>
        </w:rPr>
        <w:t xml:space="preserve"> </w:t>
      </w:r>
      <w:r>
        <w:t>дополнительному</w:t>
      </w:r>
      <w:r>
        <w:rPr>
          <w:spacing w:val="-9"/>
        </w:rPr>
        <w:t xml:space="preserve"> </w:t>
      </w:r>
      <w:r>
        <w:t>материалу</w:t>
      </w:r>
      <w:r>
        <w:rPr>
          <w:spacing w:val="-9"/>
        </w:rPr>
        <w:t xml:space="preserve"> </w:t>
      </w:r>
      <w:r>
        <w:t>с</w:t>
      </w:r>
      <w:r>
        <w:rPr>
          <w:spacing w:val="-9"/>
        </w:rPr>
        <w:t xml:space="preserve"> </w:t>
      </w:r>
      <w:r>
        <w:t>иллюстративным</w:t>
      </w:r>
      <w:r>
        <w:rPr>
          <w:spacing w:val="-9"/>
        </w:rPr>
        <w:t xml:space="preserve"> </w:t>
      </w:r>
      <w:r>
        <w:t>материалом</w:t>
      </w:r>
      <w:r>
        <w:rPr>
          <w:spacing w:val="-9"/>
        </w:rPr>
        <w:t xml:space="preserve"> </w:t>
      </w:r>
      <w:r>
        <w:t>и</w:t>
      </w:r>
      <w:r>
        <w:rPr>
          <w:spacing w:val="-9"/>
        </w:rPr>
        <w:t xml:space="preserve"> </w:t>
      </w:r>
      <w:r>
        <w:t>видеопрезентацией.</w:t>
      </w:r>
    </w:p>
    <w:p w:rsidR="00C92B69" w:rsidRDefault="00B46697" w:rsidP="00A6674E">
      <w:pPr>
        <w:pStyle w:val="a5"/>
        <w:numPr>
          <w:ilvl w:val="3"/>
          <w:numId w:val="42"/>
        </w:numPr>
        <w:tabs>
          <w:tab w:val="left" w:pos="1945"/>
        </w:tabs>
        <w:ind w:left="395" w:right="318"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2"/>
          <w:sz w:val="28"/>
        </w:rPr>
        <w:t xml:space="preserve"> </w:t>
      </w:r>
      <w:r>
        <w:rPr>
          <w:sz w:val="28"/>
        </w:rPr>
        <w:t>результаты</w:t>
      </w:r>
      <w:r>
        <w:rPr>
          <w:spacing w:val="-1"/>
          <w:sz w:val="28"/>
        </w:rPr>
        <w:t xml:space="preserve"> </w:t>
      </w:r>
      <w:r>
        <w:rPr>
          <w:sz w:val="28"/>
        </w:rPr>
        <w:t>по</w:t>
      </w:r>
      <w:r>
        <w:rPr>
          <w:spacing w:val="-2"/>
          <w:sz w:val="28"/>
        </w:rPr>
        <w:t xml:space="preserve"> </w:t>
      </w:r>
      <w:r>
        <w:rPr>
          <w:sz w:val="28"/>
        </w:rPr>
        <w:t>отдельным темам</w:t>
      </w:r>
      <w:r>
        <w:rPr>
          <w:spacing w:val="-1"/>
          <w:sz w:val="28"/>
        </w:rPr>
        <w:t xml:space="preserve"> </w:t>
      </w:r>
      <w:r>
        <w:rPr>
          <w:sz w:val="28"/>
        </w:rPr>
        <w:t>программы</w:t>
      </w:r>
      <w:r>
        <w:rPr>
          <w:spacing w:val="-2"/>
          <w:sz w:val="28"/>
        </w:rPr>
        <w:t xml:space="preserve"> </w:t>
      </w:r>
      <w:r>
        <w:rPr>
          <w:sz w:val="28"/>
        </w:rPr>
        <w:t>по</w:t>
      </w:r>
      <w:r>
        <w:rPr>
          <w:spacing w:val="-1"/>
          <w:sz w:val="28"/>
        </w:rPr>
        <w:t xml:space="preserve"> </w:t>
      </w:r>
      <w:r>
        <w:rPr>
          <w:sz w:val="28"/>
        </w:rPr>
        <w:t>ОРКСЭ:</w:t>
      </w:r>
    </w:p>
    <w:p w:rsidR="00C92B69" w:rsidRDefault="00B46697" w:rsidP="00A6674E">
      <w:pPr>
        <w:pStyle w:val="a5"/>
        <w:numPr>
          <w:ilvl w:val="4"/>
          <w:numId w:val="42"/>
        </w:numPr>
        <w:tabs>
          <w:tab w:val="left" w:pos="2155"/>
        </w:tabs>
        <w:ind w:left="2155"/>
        <w:rPr>
          <w:sz w:val="28"/>
        </w:rPr>
      </w:pPr>
      <w:r>
        <w:rPr>
          <w:sz w:val="28"/>
        </w:rPr>
        <w:t>Модуль</w:t>
      </w:r>
      <w:r>
        <w:rPr>
          <w:spacing w:val="-7"/>
          <w:sz w:val="28"/>
        </w:rPr>
        <w:t xml:space="preserve"> </w:t>
      </w:r>
      <w:r>
        <w:rPr>
          <w:sz w:val="28"/>
        </w:rPr>
        <w:t>«Основы</w:t>
      </w:r>
      <w:r>
        <w:rPr>
          <w:spacing w:val="-6"/>
          <w:sz w:val="28"/>
        </w:rPr>
        <w:t xml:space="preserve"> </w:t>
      </w:r>
      <w:r>
        <w:rPr>
          <w:sz w:val="28"/>
        </w:rPr>
        <w:t>православной</w:t>
      </w:r>
      <w:r>
        <w:rPr>
          <w:spacing w:val="-7"/>
          <w:sz w:val="28"/>
        </w:rPr>
        <w:t xml:space="preserve"> </w:t>
      </w:r>
      <w:r>
        <w:rPr>
          <w:sz w:val="28"/>
        </w:rPr>
        <w:t>культуры».</w:t>
      </w:r>
    </w:p>
    <w:p w:rsidR="00C92B69" w:rsidRDefault="00B46697">
      <w:pPr>
        <w:pStyle w:val="a3"/>
        <w:ind w:right="390"/>
        <w:jc w:val="left"/>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67"/>
        </w:rPr>
        <w:t xml:space="preserve"> </w:t>
      </w:r>
      <w:r>
        <w:t>развития</w:t>
      </w:r>
      <w:r>
        <w:rPr>
          <w:spacing w:val="18"/>
        </w:rPr>
        <w:t xml:space="preserve"> </w:t>
      </w:r>
      <w:r>
        <w:t>как</w:t>
      </w:r>
      <w:r>
        <w:rPr>
          <w:spacing w:val="18"/>
        </w:rPr>
        <w:t xml:space="preserve"> </w:t>
      </w:r>
      <w:r>
        <w:t>осознания</w:t>
      </w:r>
      <w:r>
        <w:rPr>
          <w:spacing w:val="18"/>
        </w:rPr>
        <w:t xml:space="preserve"> </w:t>
      </w:r>
      <w:r>
        <w:t>и</w:t>
      </w:r>
      <w:r>
        <w:rPr>
          <w:spacing w:val="18"/>
        </w:rPr>
        <w:t xml:space="preserve"> </w:t>
      </w:r>
      <w:r>
        <w:t>усвоения</w:t>
      </w:r>
      <w:r>
        <w:rPr>
          <w:spacing w:val="19"/>
        </w:rPr>
        <w:t xml:space="preserve"> </w:t>
      </w:r>
      <w:r>
        <w:t>человеком</w:t>
      </w:r>
      <w:r>
        <w:rPr>
          <w:spacing w:val="18"/>
        </w:rPr>
        <w:t xml:space="preserve"> </w:t>
      </w:r>
      <w:r>
        <w:t>значимых</w:t>
      </w:r>
      <w:r>
        <w:rPr>
          <w:spacing w:val="18"/>
        </w:rPr>
        <w:t xml:space="preserve"> </w:t>
      </w:r>
      <w:r>
        <w:t>для</w:t>
      </w:r>
      <w:r>
        <w:rPr>
          <w:spacing w:val="18"/>
        </w:rPr>
        <w:t xml:space="preserve"> </w:t>
      </w:r>
      <w:r>
        <w:t>жизни</w:t>
      </w:r>
      <w:r>
        <w:rPr>
          <w:spacing w:val="18"/>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2"/>
        </w:rPr>
        <w:t xml:space="preserve"> </w:t>
      </w:r>
      <w:r>
        <w:t>окружающей действительности;</w:t>
      </w:r>
    </w:p>
    <w:p w:rsidR="00C92B69" w:rsidRDefault="00B46697">
      <w:pPr>
        <w:pStyle w:val="a3"/>
        <w:tabs>
          <w:tab w:val="left" w:pos="2663"/>
          <w:tab w:val="left" w:pos="3941"/>
          <w:tab w:val="left" w:pos="5334"/>
          <w:tab w:val="left" w:pos="7055"/>
          <w:tab w:val="left" w:pos="8851"/>
        </w:tabs>
        <w:ind w:right="309"/>
        <w:jc w:val="left"/>
      </w:pPr>
      <w:r>
        <w:t>выражать</w:t>
      </w:r>
      <w:r>
        <w:tab/>
        <w:t>своими</w:t>
      </w:r>
      <w:r>
        <w:tab/>
        <w:t>словами</w:t>
      </w:r>
      <w:r>
        <w:tab/>
        <w:t>понимание</w:t>
      </w:r>
      <w:r>
        <w:tab/>
        <w:t>значимости</w:t>
      </w:r>
      <w:r>
        <w:tab/>
      </w:r>
      <w:r>
        <w:rPr>
          <w:spacing w:val="-1"/>
        </w:rPr>
        <w:t>нравственного</w:t>
      </w:r>
      <w:r>
        <w:rPr>
          <w:spacing w:val="-67"/>
        </w:rPr>
        <w:t xml:space="preserve"> </w:t>
      </w:r>
      <w:r>
        <w:t>совершенствования</w:t>
      </w:r>
      <w:r>
        <w:rPr>
          <w:spacing w:val="-4"/>
        </w:rPr>
        <w:t xml:space="preserve"> </w:t>
      </w:r>
      <w:r>
        <w:t>и</w:t>
      </w:r>
      <w:r>
        <w:rPr>
          <w:spacing w:val="-4"/>
        </w:rPr>
        <w:t xml:space="preserve"> </w:t>
      </w:r>
      <w:r>
        <w:t>роли</w:t>
      </w:r>
      <w:r>
        <w:rPr>
          <w:spacing w:val="-3"/>
        </w:rPr>
        <w:t xml:space="preserve"> </w:t>
      </w:r>
      <w:r>
        <w:t>в</w:t>
      </w:r>
      <w:r>
        <w:rPr>
          <w:spacing w:val="-4"/>
        </w:rPr>
        <w:t xml:space="preserve"> </w:t>
      </w:r>
      <w:r>
        <w:t>этом</w:t>
      </w:r>
      <w:r>
        <w:rPr>
          <w:spacing w:val="-3"/>
        </w:rPr>
        <w:t xml:space="preserve"> </w:t>
      </w:r>
      <w:r>
        <w:t>личных</w:t>
      </w:r>
      <w:r>
        <w:rPr>
          <w:spacing w:val="-4"/>
        </w:rPr>
        <w:t xml:space="preserve"> </w:t>
      </w:r>
      <w:r>
        <w:t>усилий</w:t>
      </w:r>
      <w:r>
        <w:rPr>
          <w:spacing w:val="-3"/>
        </w:rPr>
        <w:t xml:space="preserve"> </w:t>
      </w:r>
      <w:r>
        <w:t>человека,</w:t>
      </w:r>
      <w:r>
        <w:rPr>
          <w:spacing w:val="-4"/>
        </w:rPr>
        <w:t xml:space="preserve"> </w:t>
      </w:r>
      <w:r>
        <w:t>приводить</w:t>
      </w:r>
      <w:r>
        <w:rPr>
          <w:spacing w:val="-4"/>
        </w:rPr>
        <w:t xml:space="preserve"> </w:t>
      </w:r>
      <w:r>
        <w:t>примеры;</w:t>
      </w:r>
    </w:p>
    <w:p w:rsidR="00C92B69" w:rsidRDefault="00B46697">
      <w:pPr>
        <w:pStyle w:val="a3"/>
        <w:ind w:right="3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2"/>
        </w:rPr>
        <w:t xml:space="preserve"> </w:t>
      </w:r>
      <w:r>
        <w:t>совершенствования;</w:t>
      </w:r>
    </w:p>
    <w:p w:rsidR="00C92B69" w:rsidRDefault="00B46697">
      <w:pPr>
        <w:pStyle w:val="a3"/>
        <w:ind w:right="479"/>
      </w:pPr>
      <w:r>
        <w:t>рассказывать</w:t>
      </w:r>
      <w:r>
        <w:rPr>
          <w:spacing w:val="52"/>
        </w:rPr>
        <w:t xml:space="preserve"> </w:t>
      </w:r>
      <w:r>
        <w:t>о</w:t>
      </w:r>
      <w:r>
        <w:rPr>
          <w:spacing w:val="52"/>
        </w:rPr>
        <w:t xml:space="preserve"> </w:t>
      </w:r>
      <w:r>
        <w:t>нравственных</w:t>
      </w:r>
      <w:r>
        <w:rPr>
          <w:spacing w:val="52"/>
        </w:rPr>
        <w:t xml:space="preserve"> </w:t>
      </w:r>
      <w:r>
        <w:t>заповедях,</w:t>
      </w:r>
      <w:r>
        <w:rPr>
          <w:spacing w:val="121"/>
        </w:rPr>
        <w:t xml:space="preserve"> </w:t>
      </w:r>
      <w:r>
        <w:t>нормах</w:t>
      </w:r>
      <w:r>
        <w:rPr>
          <w:spacing w:val="121"/>
        </w:rPr>
        <w:t xml:space="preserve"> </w:t>
      </w:r>
      <w:r>
        <w:t>христианской</w:t>
      </w:r>
      <w:r>
        <w:rPr>
          <w:spacing w:val="122"/>
        </w:rPr>
        <w:t xml:space="preserve"> </w:t>
      </w:r>
      <w:r>
        <w:t>морали,</w:t>
      </w:r>
      <w:r>
        <w:rPr>
          <w:spacing w:val="-68"/>
        </w:rPr>
        <w:t xml:space="preserve"> </w:t>
      </w:r>
      <w:r>
        <w:t>их</w:t>
      </w:r>
      <w:r>
        <w:rPr>
          <w:spacing w:val="19"/>
        </w:rPr>
        <w:t xml:space="preserve"> </w:t>
      </w:r>
      <w:r>
        <w:t>значении</w:t>
      </w:r>
      <w:r>
        <w:rPr>
          <w:spacing w:val="87"/>
        </w:rPr>
        <w:t xml:space="preserve"> </w:t>
      </w:r>
      <w:r>
        <w:t>в</w:t>
      </w:r>
      <w:r>
        <w:rPr>
          <w:spacing w:val="88"/>
        </w:rPr>
        <w:t xml:space="preserve"> </w:t>
      </w:r>
      <w:r>
        <w:t>выстраивании</w:t>
      </w:r>
      <w:r>
        <w:rPr>
          <w:spacing w:val="88"/>
        </w:rPr>
        <w:t xml:space="preserve"> </w:t>
      </w:r>
      <w:r>
        <w:t>отношений</w:t>
      </w:r>
      <w:r>
        <w:rPr>
          <w:spacing w:val="88"/>
        </w:rPr>
        <w:t xml:space="preserve"> </w:t>
      </w:r>
      <w:r>
        <w:t>в</w:t>
      </w:r>
      <w:r>
        <w:rPr>
          <w:spacing w:val="88"/>
        </w:rPr>
        <w:t xml:space="preserve"> </w:t>
      </w:r>
      <w:r>
        <w:t>семье,</w:t>
      </w:r>
      <w:r>
        <w:rPr>
          <w:spacing w:val="88"/>
        </w:rPr>
        <w:t xml:space="preserve"> </w:t>
      </w:r>
      <w:r>
        <w:t>между</w:t>
      </w:r>
      <w:r>
        <w:rPr>
          <w:spacing w:val="88"/>
        </w:rPr>
        <w:t xml:space="preserve"> </w:t>
      </w:r>
      <w:r>
        <w:t>людьми,</w:t>
      </w:r>
      <w:r>
        <w:rPr>
          <w:spacing w:val="88"/>
        </w:rPr>
        <w:t xml:space="preserve"> </w:t>
      </w:r>
      <w:r>
        <w:t>в</w:t>
      </w:r>
      <w:r>
        <w:rPr>
          <w:spacing w:val="88"/>
        </w:rPr>
        <w:t xml:space="preserve"> </w:t>
      </w:r>
      <w:r>
        <w:t>общении</w:t>
      </w:r>
      <w:r>
        <w:rPr>
          <w:spacing w:val="-68"/>
        </w:rPr>
        <w:t xml:space="preserve"> </w:t>
      </w:r>
      <w:r>
        <w:t>и</w:t>
      </w:r>
      <w:r>
        <w:rPr>
          <w:spacing w:val="-2"/>
        </w:rPr>
        <w:t xml:space="preserve"> </w:t>
      </w:r>
      <w:r>
        <w:t>деятельности;</w:t>
      </w:r>
    </w:p>
    <w:p w:rsidR="00C92B69" w:rsidRDefault="00B46697">
      <w:pPr>
        <w:pStyle w:val="a3"/>
        <w:tabs>
          <w:tab w:val="left" w:pos="796"/>
          <w:tab w:val="left" w:pos="1855"/>
          <w:tab w:val="left" w:pos="2677"/>
          <w:tab w:val="left" w:pos="3162"/>
          <w:tab w:val="left" w:pos="4126"/>
          <w:tab w:val="left" w:pos="4388"/>
          <w:tab w:val="left" w:pos="5717"/>
          <w:tab w:val="left" w:pos="6664"/>
          <w:tab w:val="left" w:pos="7046"/>
          <w:tab w:val="left" w:pos="7723"/>
          <w:tab w:val="left" w:pos="8943"/>
          <w:tab w:val="left" w:pos="9716"/>
        </w:tabs>
        <w:ind w:right="310"/>
        <w:jc w:val="left"/>
      </w:pPr>
      <w:r>
        <w:t>раскрывать</w:t>
      </w:r>
      <w:r>
        <w:rPr>
          <w:spacing w:val="14"/>
        </w:rPr>
        <w:t xml:space="preserve"> </w:t>
      </w:r>
      <w:r>
        <w:t>основное</w:t>
      </w:r>
      <w:r>
        <w:rPr>
          <w:spacing w:val="14"/>
        </w:rPr>
        <w:t xml:space="preserve"> </w:t>
      </w:r>
      <w:r>
        <w:t>содержание</w:t>
      </w:r>
      <w:r>
        <w:rPr>
          <w:spacing w:val="14"/>
        </w:rPr>
        <w:t xml:space="preserve"> </w:t>
      </w:r>
      <w:r>
        <w:t>нравственных</w:t>
      </w:r>
      <w:r>
        <w:rPr>
          <w:spacing w:val="14"/>
        </w:rPr>
        <w:t xml:space="preserve"> </w:t>
      </w:r>
      <w:r>
        <w:t>категорий</w:t>
      </w:r>
      <w:r>
        <w:rPr>
          <w:spacing w:val="14"/>
        </w:rPr>
        <w:t xml:space="preserve"> </w:t>
      </w:r>
      <w:r>
        <w:t>в</w:t>
      </w:r>
      <w:r>
        <w:rPr>
          <w:spacing w:val="14"/>
        </w:rPr>
        <w:t xml:space="preserve"> </w:t>
      </w:r>
      <w:r>
        <w:t>православной</w:t>
      </w:r>
      <w:r>
        <w:rPr>
          <w:spacing w:val="-67"/>
        </w:rPr>
        <w:t xml:space="preserve"> </w:t>
      </w:r>
      <w:r>
        <w:t>культуре,</w:t>
      </w:r>
      <w:r>
        <w:rPr>
          <w:spacing w:val="41"/>
        </w:rPr>
        <w:t xml:space="preserve"> </w:t>
      </w:r>
      <w:r>
        <w:t>традиции</w:t>
      </w:r>
      <w:r>
        <w:rPr>
          <w:spacing w:val="41"/>
        </w:rPr>
        <w:t xml:space="preserve"> </w:t>
      </w:r>
      <w:r>
        <w:t>(любовь,</w:t>
      </w:r>
      <w:r>
        <w:rPr>
          <w:spacing w:val="42"/>
        </w:rPr>
        <w:t xml:space="preserve"> </w:t>
      </w:r>
      <w:r>
        <w:t>вера,</w:t>
      </w:r>
      <w:r>
        <w:rPr>
          <w:spacing w:val="41"/>
        </w:rPr>
        <w:t xml:space="preserve"> </w:t>
      </w:r>
      <w:r>
        <w:t>милосердие,</w:t>
      </w:r>
      <w:r>
        <w:rPr>
          <w:spacing w:val="41"/>
        </w:rPr>
        <w:t xml:space="preserve"> </w:t>
      </w:r>
      <w:r>
        <w:t>прощение,</w:t>
      </w:r>
      <w:r>
        <w:rPr>
          <w:spacing w:val="42"/>
        </w:rPr>
        <w:t xml:space="preserve"> </w:t>
      </w:r>
      <w:r>
        <w:t>покаяние,</w:t>
      </w:r>
      <w:r>
        <w:rPr>
          <w:spacing w:val="41"/>
        </w:rPr>
        <w:t xml:space="preserve"> </w:t>
      </w:r>
      <w:r>
        <w:t>сострадание,</w:t>
      </w:r>
      <w:r>
        <w:rPr>
          <w:spacing w:val="-67"/>
        </w:rPr>
        <w:t xml:space="preserve"> </w:t>
      </w:r>
      <w:r>
        <w:t>ответственность,</w:t>
      </w:r>
      <w:r>
        <w:rPr>
          <w:spacing w:val="17"/>
        </w:rPr>
        <w:t xml:space="preserve"> </w:t>
      </w:r>
      <w:r>
        <w:t>послушание,</w:t>
      </w:r>
      <w:r>
        <w:rPr>
          <w:spacing w:val="17"/>
        </w:rPr>
        <w:t xml:space="preserve"> </w:t>
      </w:r>
      <w:r>
        <w:t>грех</w:t>
      </w:r>
      <w:r>
        <w:rPr>
          <w:spacing w:val="17"/>
        </w:rPr>
        <w:t xml:space="preserve"> </w:t>
      </w:r>
      <w:r>
        <w:t>как</w:t>
      </w:r>
      <w:r>
        <w:rPr>
          <w:spacing w:val="17"/>
        </w:rPr>
        <w:t xml:space="preserve"> </w:t>
      </w:r>
      <w:r>
        <w:t>нарушение</w:t>
      </w:r>
      <w:r>
        <w:rPr>
          <w:spacing w:val="17"/>
        </w:rPr>
        <w:t xml:space="preserve"> </w:t>
      </w:r>
      <w:r>
        <w:t>заповедей,</w:t>
      </w:r>
      <w:r>
        <w:rPr>
          <w:spacing w:val="17"/>
        </w:rPr>
        <w:t xml:space="preserve"> </w:t>
      </w:r>
      <w:r>
        <w:t>борьба</w:t>
      </w:r>
      <w:r>
        <w:rPr>
          <w:spacing w:val="17"/>
        </w:rPr>
        <w:t xml:space="preserve"> </w:t>
      </w:r>
      <w:r>
        <w:t>с</w:t>
      </w:r>
      <w:r>
        <w:rPr>
          <w:spacing w:val="17"/>
        </w:rPr>
        <w:t xml:space="preserve"> </w:t>
      </w:r>
      <w:r>
        <w:t>грехом,</w:t>
      </w:r>
      <w:r>
        <w:rPr>
          <w:spacing w:val="-67"/>
        </w:rPr>
        <w:t xml:space="preserve"> </w:t>
      </w:r>
      <w:r>
        <w:t>спасение),</w:t>
      </w:r>
      <w:r>
        <w:rPr>
          <w:spacing w:val="42"/>
        </w:rPr>
        <w:t xml:space="preserve"> </w:t>
      </w:r>
      <w:r>
        <w:t>основное</w:t>
      </w:r>
      <w:r>
        <w:rPr>
          <w:spacing w:val="43"/>
        </w:rPr>
        <w:t xml:space="preserve"> </w:t>
      </w:r>
      <w:r>
        <w:t>содержание</w:t>
      </w:r>
      <w:r>
        <w:rPr>
          <w:spacing w:val="43"/>
        </w:rPr>
        <w:t xml:space="preserve"> </w:t>
      </w:r>
      <w:r>
        <w:t>и</w:t>
      </w:r>
      <w:r>
        <w:rPr>
          <w:spacing w:val="42"/>
        </w:rPr>
        <w:t xml:space="preserve"> </w:t>
      </w:r>
      <w:r>
        <w:t>соотношение</w:t>
      </w:r>
      <w:r>
        <w:rPr>
          <w:spacing w:val="43"/>
        </w:rPr>
        <w:t xml:space="preserve"> </w:t>
      </w:r>
      <w:r>
        <w:t>ветхозаветных</w:t>
      </w:r>
      <w:r>
        <w:rPr>
          <w:spacing w:val="43"/>
        </w:rPr>
        <w:t xml:space="preserve"> </w:t>
      </w:r>
      <w:r>
        <w:t>Десяти</w:t>
      </w:r>
      <w:r>
        <w:rPr>
          <w:spacing w:val="42"/>
        </w:rPr>
        <w:t xml:space="preserve"> </w:t>
      </w:r>
      <w:r>
        <w:t>заповедей</w:t>
      </w:r>
      <w:r>
        <w:rPr>
          <w:spacing w:val="1"/>
        </w:rPr>
        <w:t xml:space="preserve"> </w:t>
      </w:r>
      <w:r>
        <w:t>и</w:t>
      </w:r>
      <w:r>
        <w:tab/>
        <w:t>Евангельских</w:t>
      </w:r>
      <w:r>
        <w:tab/>
        <w:t>заповедей</w:t>
      </w:r>
      <w:r>
        <w:tab/>
        <w:t>Блаженств,</w:t>
      </w:r>
      <w:r>
        <w:tab/>
        <w:t>христианского</w:t>
      </w:r>
      <w:r>
        <w:tab/>
        <w:t>нравственного</w:t>
      </w:r>
      <w:r>
        <w:tab/>
        <w:t>идеала,</w:t>
      </w:r>
      <w:r>
        <w:rPr>
          <w:spacing w:val="-67"/>
        </w:rPr>
        <w:t xml:space="preserve"> </w:t>
      </w:r>
      <w:r>
        <w:t>объяснять</w:t>
      </w:r>
      <w:r>
        <w:tab/>
        <w:t>«золотое</w:t>
      </w:r>
      <w:r>
        <w:tab/>
        <w:t>правило</w:t>
      </w:r>
      <w:r>
        <w:tab/>
        <w:t>нравственности»</w:t>
      </w:r>
      <w:r>
        <w:tab/>
        <w:t>в</w:t>
      </w:r>
      <w:r>
        <w:tab/>
        <w:t>православной</w:t>
      </w:r>
      <w:r>
        <w:tab/>
      </w:r>
      <w:r>
        <w:rPr>
          <w:spacing w:val="-1"/>
        </w:rPr>
        <w:t>христианской</w:t>
      </w:r>
      <w:r>
        <w:rPr>
          <w:spacing w:val="-67"/>
        </w:rPr>
        <w:t xml:space="preserve"> </w:t>
      </w:r>
      <w:r>
        <w:t>традиции;</w:t>
      </w:r>
    </w:p>
    <w:p w:rsidR="00C92B69" w:rsidRDefault="00B46697">
      <w:pPr>
        <w:pStyle w:val="a3"/>
        <w:tabs>
          <w:tab w:val="left" w:pos="3338"/>
          <w:tab w:val="left" w:pos="4192"/>
          <w:tab w:val="left" w:pos="5892"/>
          <w:tab w:val="left" w:pos="6296"/>
          <w:tab w:val="left" w:pos="8188"/>
          <w:tab w:val="left" w:pos="9291"/>
        </w:tabs>
        <w:ind w:right="307"/>
        <w:jc w:val="left"/>
      </w:pPr>
      <w:r>
        <w:t>первоначальный</w:t>
      </w:r>
      <w:r>
        <w:tab/>
        <w:t>опыт</w:t>
      </w:r>
      <w:r>
        <w:tab/>
        <w:t>осмысления</w:t>
      </w:r>
      <w:r>
        <w:tab/>
        <w:t>и</w:t>
      </w:r>
      <w:r>
        <w:tab/>
        <w:t>нравственной</w:t>
      </w:r>
      <w:r>
        <w:tab/>
        <w:t>оценки</w:t>
      </w:r>
      <w:r>
        <w:tab/>
        <w:t>поступков,</w:t>
      </w:r>
      <w:r>
        <w:rPr>
          <w:spacing w:val="-67"/>
        </w:rPr>
        <w:t xml:space="preserve"> </w:t>
      </w:r>
      <w:r>
        <w:t>поведения</w:t>
      </w:r>
      <w:r>
        <w:rPr>
          <w:spacing w:val="-2"/>
        </w:rPr>
        <w:t xml:space="preserve"> </w:t>
      </w:r>
      <w:r>
        <w:t>(своих</w:t>
      </w:r>
      <w:r>
        <w:rPr>
          <w:spacing w:val="-1"/>
        </w:rPr>
        <w:t xml:space="preserve"> </w:t>
      </w:r>
      <w:r>
        <w:t>и</w:t>
      </w:r>
      <w:r>
        <w:rPr>
          <w:spacing w:val="-2"/>
        </w:rPr>
        <w:t xml:space="preserve"> </w:t>
      </w:r>
      <w:r>
        <w:t>других</w:t>
      </w:r>
      <w:r>
        <w:rPr>
          <w:spacing w:val="-2"/>
        </w:rPr>
        <w:t xml:space="preserve"> </w:t>
      </w:r>
      <w:r>
        <w:t>людей)</w:t>
      </w:r>
      <w:r>
        <w:rPr>
          <w:spacing w:val="-2"/>
        </w:rPr>
        <w:t xml:space="preserve"> </w:t>
      </w:r>
      <w:r>
        <w:t>с</w:t>
      </w:r>
      <w:r>
        <w:rPr>
          <w:spacing w:val="-2"/>
        </w:rPr>
        <w:t xml:space="preserve"> </w:t>
      </w:r>
      <w:r>
        <w:t>позиций</w:t>
      </w:r>
      <w:r>
        <w:rPr>
          <w:spacing w:val="-2"/>
        </w:rPr>
        <w:t xml:space="preserve"> </w:t>
      </w:r>
      <w:r>
        <w:t>православной</w:t>
      </w:r>
      <w:r>
        <w:rPr>
          <w:spacing w:val="-2"/>
        </w:rPr>
        <w:t xml:space="preserve"> </w:t>
      </w:r>
      <w:r>
        <w:t>этики;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pPr>
      <w:r>
        <w:t>раскрывать своими словами первоначальные представления о мировоззрении</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православии,</w:t>
      </w:r>
      <w:r>
        <w:rPr>
          <w:spacing w:val="1"/>
        </w:rPr>
        <w:t xml:space="preserve"> </w:t>
      </w:r>
      <w:r>
        <w:t>вероучении</w:t>
      </w:r>
      <w:r>
        <w:rPr>
          <w:spacing w:val="1"/>
        </w:rPr>
        <w:t xml:space="preserve"> </w:t>
      </w:r>
      <w:r>
        <w:t>о</w:t>
      </w:r>
      <w:r>
        <w:rPr>
          <w:spacing w:val="1"/>
        </w:rPr>
        <w:t xml:space="preserve"> </w:t>
      </w:r>
      <w:r>
        <w:t>Боге-Троице,</w:t>
      </w:r>
      <w:r>
        <w:rPr>
          <w:spacing w:val="1"/>
        </w:rPr>
        <w:t xml:space="preserve"> </w:t>
      </w:r>
      <w:r>
        <w:t>Творении,</w:t>
      </w:r>
      <w:r>
        <w:rPr>
          <w:spacing w:val="1"/>
        </w:rPr>
        <w:t xml:space="preserve"> </w:t>
      </w:r>
      <w:r>
        <w:t>человеке,</w:t>
      </w:r>
      <w:r>
        <w:rPr>
          <w:spacing w:val="1"/>
        </w:rPr>
        <w:t xml:space="preserve"> </w:t>
      </w:r>
      <w:r>
        <w:t>Богочеловеке</w:t>
      </w:r>
      <w:r>
        <w:rPr>
          <w:spacing w:val="-2"/>
        </w:rPr>
        <w:t xml:space="preserve"> </w:t>
      </w:r>
      <w:r>
        <w:t>Иисусе</w:t>
      </w:r>
      <w:r>
        <w:rPr>
          <w:spacing w:val="-2"/>
        </w:rPr>
        <w:t xml:space="preserve"> </w:t>
      </w:r>
      <w:r>
        <w:t>Христе</w:t>
      </w:r>
      <w:r>
        <w:rPr>
          <w:spacing w:val="-1"/>
        </w:rPr>
        <w:t xml:space="preserve"> </w:t>
      </w:r>
      <w:r>
        <w:t>как</w:t>
      </w:r>
      <w:r>
        <w:rPr>
          <w:spacing w:val="-2"/>
        </w:rPr>
        <w:t xml:space="preserve"> </w:t>
      </w:r>
      <w:r>
        <w:t>Спасителе,</w:t>
      </w:r>
      <w:r>
        <w:rPr>
          <w:spacing w:val="-2"/>
        </w:rPr>
        <w:t xml:space="preserve"> </w:t>
      </w:r>
      <w:r>
        <w:t>Церкви;</w:t>
      </w:r>
    </w:p>
    <w:p w:rsidR="00C92B69" w:rsidRDefault="00B46697">
      <w:pPr>
        <w:pStyle w:val="a3"/>
        <w:ind w:right="317"/>
      </w:pPr>
      <w:r>
        <w:t>рассказывать о Священном Писании Церкви – Библии (Ветхий Завет, Новый</w:t>
      </w:r>
      <w:r>
        <w:rPr>
          <w:spacing w:val="1"/>
        </w:rPr>
        <w:t xml:space="preserve"> </w:t>
      </w:r>
      <w:r>
        <w:t>Завет,</w:t>
      </w:r>
      <w:r>
        <w:rPr>
          <w:spacing w:val="1"/>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 богослужениях, молитвах, Таинствах (общее число Таинств,</w:t>
      </w:r>
      <w:r>
        <w:rPr>
          <w:spacing w:val="1"/>
        </w:rPr>
        <w:t xml:space="preserve"> </w:t>
      </w:r>
      <w:r>
        <w:t>смысл</w:t>
      </w:r>
      <w:r>
        <w:rPr>
          <w:spacing w:val="45"/>
        </w:rPr>
        <w:t xml:space="preserve"> </w:t>
      </w:r>
      <w:r>
        <w:t>Таинств</w:t>
      </w:r>
      <w:r>
        <w:rPr>
          <w:spacing w:val="45"/>
        </w:rPr>
        <w:t xml:space="preserve"> </w:t>
      </w:r>
      <w:r>
        <w:t>Крещения,</w:t>
      </w:r>
      <w:r>
        <w:rPr>
          <w:spacing w:val="45"/>
        </w:rPr>
        <w:t xml:space="preserve"> </w:t>
      </w:r>
      <w:r>
        <w:t>Причастия,</w:t>
      </w:r>
      <w:r>
        <w:rPr>
          <w:spacing w:val="46"/>
        </w:rPr>
        <w:t xml:space="preserve"> </w:t>
      </w:r>
      <w:r>
        <w:t>Венчания,</w:t>
      </w:r>
      <w:r>
        <w:rPr>
          <w:spacing w:val="45"/>
        </w:rPr>
        <w:t xml:space="preserve"> </w:t>
      </w:r>
      <w:r>
        <w:t>Исповеди),</w:t>
      </w:r>
      <w:r>
        <w:rPr>
          <w:spacing w:val="46"/>
        </w:rPr>
        <w:t xml:space="preserve"> </w:t>
      </w:r>
      <w:r>
        <w:t>монашестве</w:t>
      </w:r>
    </w:p>
    <w:p w:rsidR="00C92B69" w:rsidRDefault="00B46697">
      <w:pPr>
        <w:pStyle w:val="a3"/>
        <w:ind w:firstLine="0"/>
      </w:pPr>
      <w:r>
        <w:t>и</w:t>
      </w:r>
      <w:r>
        <w:rPr>
          <w:spacing w:val="-5"/>
        </w:rPr>
        <w:t xml:space="preserve"> </w:t>
      </w:r>
      <w:r>
        <w:t>монастырях</w:t>
      </w:r>
      <w:r>
        <w:rPr>
          <w:spacing w:val="-5"/>
        </w:rPr>
        <w:t xml:space="preserve"> </w:t>
      </w:r>
      <w:r>
        <w:t>в</w:t>
      </w:r>
      <w:r>
        <w:rPr>
          <w:spacing w:val="-5"/>
        </w:rPr>
        <w:t xml:space="preserve"> </w:t>
      </w:r>
      <w:r>
        <w:t>православной</w:t>
      </w:r>
      <w:r>
        <w:rPr>
          <w:spacing w:val="-4"/>
        </w:rPr>
        <w:t xml:space="preserve"> </w:t>
      </w:r>
      <w:r>
        <w:t>традиции;</w:t>
      </w:r>
    </w:p>
    <w:p w:rsidR="00C92B69" w:rsidRDefault="00B46697">
      <w:pPr>
        <w:pStyle w:val="a3"/>
        <w:ind w:right="390"/>
        <w:jc w:val="left"/>
      </w:pPr>
      <w:r>
        <w:t>рассказывать</w:t>
      </w:r>
      <w:r>
        <w:rPr>
          <w:spacing w:val="4"/>
        </w:rPr>
        <w:t xml:space="preserve"> </w:t>
      </w:r>
      <w:r>
        <w:t>о</w:t>
      </w:r>
      <w:r>
        <w:rPr>
          <w:spacing w:val="4"/>
        </w:rPr>
        <w:t xml:space="preserve"> </w:t>
      </w:r>
      <w:r>
        <w:t>назначении</w:t>
      </w:r>
      <w:r>
        <w:rPr>
          <w:spacing w:val="4"/>
        </w:rPr>
        <w:t xml:space="preserve"> </w:t>
      </w:r>
      <w:r>
        <w:t>и</w:t>
      </w:r>
      <w:r>
        <w:rPr>
          <w:spacing w:val="4"/>
        </w:rPr>
        <w:t xml:space="preserve"> </w:t>
      </w:r>
      <w:r>
        <w:t>устройстве</w:t>
      </w:r>
      <w:r>
        <w:rPr>
          <w:spacing w:val="4"/>
        </w:rPr>
        <w:t xml:space="preserve"> </w:t>
      </w:r>
      <w:r>
        <w:t>православного</w:t>
      </w:r>
      <w:r>
        <w:rPr>
          <w:spacing w:val="4"/>
        </w:rPr>
        <w:t xml:space="preserve"> </w:t>
      </w:r>
      <w:r>
        <w:t>храма</w:t>
      </w:r>
      <w:r>
        <w:rPr>
          <w:spacing w:val="4"/>
        </w:rPr>
        <w:t xml:space="preserve"> </w:t>
      </w:r>
      <w:r>
        <w:t>(собственно</w:t>
      </w:r>
      <w:r>
        <w:rPr>
          <w:spacing w:val="-67"/>
        </w:rPr>
        <w:t xml:space="preserve"> </w:t>
      </w:r>
      <w:r>
        <w:t>храм,</w:t>
      </w:r>
      <w:r>
        <w:rPr>
          <w:spacing w:val="70"/>
        </w:rPr>
        <w:t xml:space="preserve"> </w:t>
      </w:r>
      <w:r>
        <w:t>притвор,</w:t>
      </w:r>
      <w:r>
        <w:rPr>
          <w:spacing w:val="70"/>
        </w:rPr>
        <w:t xml:space="preserve"> </w:t>
      </w:r>
      <w:r>
        <w:t>алтарь,</w:t>
      </w:r>
      <w:r>
        <w:rPr>
          <w:spacing w:val="70"/>
        </w:rPr>
        <w:t xml:space="preserve"> </w:t>
      </w:r>
      <w:r>
        <w:t>иконы,</w:t>
      </w:r>
      <w:r>
        <w:rPr>
          <w:spacing w:val="70"/>
        </w:rPr>
        <w:t xml:space="preserve"> </w:t>
      </w:r>
      <w:r>
        <w:t>иконостас),</w:t>
      </w:r>
      <w:r>
        <w:rPr>
          <w:spacing w:val="70"/>
        </w:rPr>
        <w:t xml:space="preserve"> </w:t>
      </w:r>
      <w:r>
        <w:t>нормах</w:t>
      </w:r>
      <w:r>
        <w:rPr>
          <w:spacing w:val="70"/>
        </w:rPr>
        <w:t xml:space="preserve"> </w:t>
      </w:r>
      <w:r>
        <w:t>поведения</w:t>
      </w:r>
      <w:r>
        <w:rPr>
          <w:spacing w:val="70"/>
        </w:rPr>
        <w:t xml:space="preserve"> </w:t>
      </w:r>
      <w:r>
        <w:t>в</w:t>
      </w:r>
      <w:r>
        <w:rPr>
          <w:spacing w:val="70"/>
        </w:rPr>
        <w:t xml:space="preserve"> </w:t>
      </w:r>
      <w:r>
        <w:t>храме,</w:t>
      </w:r>
      <w:r>
        <w:rPr>
          <w:spacing w:val="70"/>
        </w:rPr>
        <w:t xml:space="preserve"> </w:t>
      </w:r>
      <w:r>
        <w:t>общения</w:t>
      </w:r>
      <w:r>
        <w:rPr>
          <w:spacing w:val="1"/>
        </w:rPr>
        <w:t xml:space="preserve"> </w:t>
      </w:r>
      <w:r>
        <w:t>с</w:t>
      </w:r>
      <w:r>
        <w:rPr>
          <w:spacing w:val="-2"/>
        </w:rPr>
        <w:t xml:space="preserve"> </w:t>
      </w:r>
      <w:r>
        <w:t>мирянами</w:t>
      </w:r>
      <w:r>
        <w:rPr>
          <w:spacing w:val="-1"/>
        </w:rPr>
        <w:t xml:space="preserve"> </w:t>
      </w:r>
      <w:r>
        <w:t>и</w:t>
      </w:r>
      <w:r>
        <w:rPr>
          <w:spacing w:val="-1"/>
        </w:rPr>
        <w:t xml:space="preserve"> </w:t>
      </w:r>
      <w:r>
        <w:t>священнослужителями;</w:t>
      </w:r>
    </w:p>
    <w:p w:rsidR="00C92B69" w:rsidRDefault="00B46697">
      <w:pPr>
        <w:pStyle w:val="a3"/>
        <w:ind w:right="309"/>
      </w:pPr>
      <w:r>
        <w:t>рассказывать</w:t>
      </w:r>
      <w:r>
        <w:rPr>
          <w:spacing w:val="1"/>
        </w:rPr>
        <w:t xml:space="preserve"> </w:t>
      </w:r>
      <w:r>
        <w:t>о</w:t>
      </w:r>
      <w:r>
        <w:rPr>
          <w:spacing w:val="1"/>
        </w:rPr>
        <w:t xml:space="preserve"> </w:t>
      </w:r>
      <w:r>
        <w:t>православных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трёх,</w:t>
      </w:r>
      <w:r>
        <w:rPr>
          <w:spacing w:val="71"/>
        </w:rPr>
        <w:t xml:space="preserve"> </w:t>
      </w:r>
      <w:r>
        <w:t>включая</w:t>
      </w:r>
      <w:r>
        <w:rPr>
          <w:spacing w:val="1"/>
        </w:rPr>
        <w:t xml:space="preserve"> </w:t>
      </w:r>
      <w:r>
        <w:t>Воскресение Христово и Рождество Христово), православных постах, назначении</w:t>
      </w:r>
      <w:r>
        <w:rPr>
          <w:spacing w:val="1"/>
        </w:rPr>
        <w:t xml:space="preserve"> </w:t>
      </w:r>
      <w:r>
        <w:t>поста;</w:t>
      </w:r>
    </w:p>
    <w:p w:rsidR="00C92B69" w:rsidRDefault="00B46697">
      <w:pPr>
        <w:pStyle w:val="a3"/>
        <w:spacing w:before="1"/>
        <w:ind w:right="310"/>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православной</w:t>
      </w:r>
      <w:r>
        <w:rPr>
          <w:spacing w:val="1"/>
        </w:rPr>
        <w:t xml:space="preserve"> </w:t>
      </w:r>
      <w:r>
        <w:t>семье,</w:t>
      </w:r>
      <w:r>
        <w:rPr>
          <w:spacing w:val="1"/>
        </w:rPr>
        <w:t xml:space="preserve"> </w:t>
      </w:r>
      <w:r>
        <w:t>обязанностей и ответственности членов семьи, отношении детей к отцу, матери,</w:t>
      </w:r>
      <w:r>
        <w:rPr>
          <w:spacing w:val="1"/>
        </w:rPr>
        <w:t xml:space="preserve"> </w:t>
      </w:r>
      <w:r>
        <w:t>братьям</w:t>
      </w:r>
      <w:r>
        <w:rPr>
          <w:spacing w:val="1"/>
        </w:rPr>
        <w:t xml:space="preserve"> </w:t>
      </w:r>
      <w:r>
        <w:t>и</w:t>
      </w:r>
      <w:r>
        <w:rPr>
          <w:spacing w:val="1"/>
        </w:rPr>
        <w:t xml:space="preserve"> </w:t>
      </w:r>
      <w:r>
        <w:t>сёстрам,</w:t>
      </w:r>
      <w:r>
        <w:rPr>
          <w:spacing w:val="1"/>
        </w:rPr>
        <w:t xml:space="preserve"> </w:t>
      </w:r>
      <w:r>
        <w:t>старшим</w:t>
      </w:r>
      <w:r>
        <w:rPr>
          <w:spacing w:val="1"/>
        </w:rPr>
        <w:t xml:space="preserve"> </w:t>
      </w:r>
      <w:r>
        <w:t>по</w:t>
      </w:r>
      <w:r>
        <w:rPr>
          <w:spacing w:val="1"/>
        </w:rPr>
        <w:t xml:space="preserve"> </w:t>
      </w:r>
      <w:r>
        <w:t>возрасту,</w:t>
      </w:r>
      <w:r>
        <w:rPr>
          <w:spacing w:val="1"/>
        </w:rPr>
        <w:t xml:space="preserve"> </w:t>
      </w:r>
      <w:r>
        <w:t>предкам,</w:t>
      </w:r>
      <w:r>
        <w:rPr>
          <w:spacing w:val="1"/>
        </w:rPr>
        <w:t xml:space="preserve"> </w:t>
      </w:r>
      <w:r>
        <w:t>православных</w:t>
      </w:r>
      <w:r>
        <w:rPr>
          <w:spacing w:val="1"/>
        </w:rPr>
        <w:t xml:space="preserve"> </w:t>
      </w:r>
      <w:r>
        <w:t>семейных</w:t>
      </w:r>
      <w:r>
        <w:rPr>
          <w:spacing w:val="-67"/>
        </w:rPr>
        <w:t xml:space="preserve"> </w:t>
      </w:r>
      <w:r>
        <w:t>ценностей;</w:t>
      </w:r>
    </w:p>
    <w:p w:rsidR="00C92B69" w:rsidRDefault="00B46697">
      <w:pPr>
        <w:pStyle w:val="a3"/>
        <w:ind w:right="315"/>
      </w:pPr>
      <w:r>
        <w:t>распознавать христианскую символику, объяснять своими словами её смысл</w:t>
      </w:r>
      <w:r>
        <w:rPr>
          <w:spacing w:val="1"/>
        </w:rPr>
        <w:t xml:space="preserve"> </w:t>
      </w:r>
      <w:r>
        <w:t>(православный</w:t>
      </w:r>
      <w:r>
        <w:rPr>
          <w:spacing w:val="-1"/>
        </w:rPr>
        <w:t xml:space="preserve"> </w:t>
      </w:r>
      <w:r>
        <w:t>крест)</w:t>
      </w:r>
      <w:r>
        <w:rPr>
          <w:spacing w:val="-2"/>
        </w:rPr>
        <w:t xml:space="preserve"> </w:t>
      </w:r>
      <w:r>
        <w:t>и</w:t>
      </w:r>
      <w:r>
        <w:rPr>
          <w:spacing w:val="-1"/>
        </w:rPr>
        <w:t xml:space="preserve"> </w:t>
      </w:r>
      <w:r>
        <w:t>значение</w:t>
      </w:r>
      <w:r>
        <w:rPr>
          <w:spacing w:val="-2"/>
        </w:rPr>
        <w:t xml:space="preserve"> </w:t>
      </w:r>
      <w:r>
        <w:t>в</w:t>
      </w:r>
      <w:r>
        <w:rPr>
          <w:spacing w:val="-2"/>
        </w:rPr>
        <w:t xml:space="preserve"> </w:t>
      </w:r>
      <w:r>
        <w:t>православной</w:t>
      </w:r>
      <w:r>
        <w:rPr>
          <w:spacing w:val="-1"/>
        </w:rPr>
        <w:t xml:space="preserve"> </w:t>
      </w:r>
      <w:r>
        <w:t>культуре;</w:t>
      </w:r>
    </w:p>
    <w:p w:rsidR="00C92B69" w:rsidRDefault="00B46697">
      <w:pPr>
        <w:pStyle w:val="a3"/>
        <w:tabs>
          <w:tab w:val="left" w:pos="2933"/>
          <w:tab w:val="left" w:pos="3323"/>
          <w:tab w:val="left" w:pos="5547"/>
          <w:tab w:val="left" w:pos="6866"/>
          <w:tab w:val="left" w:pos="7248"/>
          <w:tab w:val="left" w:pos="9145"/>
        </w:tabs>
        <w:ind w:right="560"/>
        <w:jc w:val="left"/>
      </w:pPr>
      <w:r>
        <w:t>рассказывать</w:t>
      </w:r>
      <w:r>
        <w:tab/>
        <w:t>о</w:t>
      </w:r>
      <w:r>
        <w:tab/>
        <w:t>художественной</w:t>
      </w:r>
      <w:r>
        <w:tab/>
        <w:t>культуре</w:t>
      </w:r>
      <w:r>
        <w:tab/>
        <w:t>в</w:t>
      </w:r>
      <w:r>
        <w:tab/>
        <w:t>православной</w:t>
      </w:r>
      <w:r>
        <w:tab/>
      </w:r>
      <w:r>
        <w:rPr>
          <w:spacing w:val="-1"/>
        </w:rPr>
        <w:t>традиции,</w:t>
      </w:r>
      <w:r>
        <w:rPr>
          <w:spacing w:val="-67"/>
        </w:rPr>
        <w:t xml:space="preserve"> </w:t>
      </w:r>
      <w:r>
        <w:t>об</w:t>
      </w:r>
      <w:r>
        <w:rPr>
          <w:spacing w:val="-3"/>
        </w:rPr>
        <w:t xml:space="preserve"> </w:t>
      </w:r>
      <w:r>
        <w:t>иконописи,</w:t>
      </w:r>
      <w:r>
        <w:rPr>
          <w:spacing w:val="-4"/>
        </w:rPr>
        <w:t xml:space="preserve"> </w:t>
      </w:r>
      <w:r>
        <w:t>выделять</w:t>
      </w:r>
      <w:r>
        <w:rPr>
          <w:spacing w:val="-4"/>
        </w:rPr>
        <w:t xml:space="preserve"> </w:t>
      </w:r>
      <w:r>
        <w:t>и</w:t>
      </w:r>
      <w:r>
        <w:rPr>
          <w:spacing w:val="-3"/>
        </w:rPr>
        <w:t xml:space="preserve"> </w:t>
      </w:r>
      <w:r>
        <w:t>объяснять</w:t>
      </w:r>
      <w:r>
        <w:rPr>
          <w:spacing w:val="-3"/>
        </w:rPr>
        <w:t xml:space="preserve"> </w:t>
      </w:r>
      <w:r>
        <w:t>особенности</w:t>
      </w:r>
      <w:r>
        <w:rPr>
          <w:spacing w:val="-3"/>
        </w:rPr>
        <w:t xml:space="preserve"> </w:t>
      </w:r>
      <w:r>
        <w:t>икон</w:t>
      </w:r>
      <w:r>
        <w:rPr>
          <w:spacing w:val="-3"/>
        </w:rPr>
        <w:t xml:space="preserve"> </w:t>
      </w:r>
      <w:r>
        <w:t>в</w:t>
      </w:r>
      <w:r>
        <w:rPr>
          <w:spacing w:val="-4"/>
        </w:rPr>
        <w:t xml:space="preserve"> </w:t>
      </w:r>
      <w:r>
        <w:t>сравнении</w:t>
      </w:r>
      <w:r>
        <w:rPr>
          <w:spacing w:val="-4"/>
        </w:rPr>
        <w:t xml:space="preserve"> </w:t>
      </w:r>
      <w:r>
        <w:t>с</w:t>
      </w:r>
      <w:r>
        <w:rPr>
          <w:spacing w:val="-3"/>
        </w:rPr>
        <w:t xml:space="preserve"> </w:t>
      </w:r>
      <w:r>
        <w:t>картинами;</w:t>
      </w:r>
    </w:p>
    <w:p w:rsidR="00C92B69" w:rsidRDefault="00B46697">
      <w:pPr>
        <w:pStyle w:val="a3"/>
        <w:ind w:right="303"/>
        <w:jc w:val="left"/>
      </w:pPr>
      <w:r>
        <w:t>излагать</w:t>
      </w:r>
      <w:r>
        <w:rPr>
          <w:spacing w:val="24"/>
        </w:rPr>
        <w:t xml:space="preserve"> </w:t>
      </w:r>
      <w:r>
        <w:t>основные</w:t>
      </w:r>
      <w:r>
        <w:rPr>
          <w:spacing w:val="24"/>
        </w:rPr>
        <w:t xml:space="preserve"> </w:t>
      </w:r>
      <w:r>
        <w:t>исторические</w:t>
      </w:r>
      <w:r>
        <w:rPr>
          <w:spacing w:val="24"/>
        </w:rPr>
        <w:t xml:space="preserve"> </w:t>
      </w:r>
      <w:r>
        <w:t>сведения</w:t>
      </w:r>
      <w:r>
        <w:rPr>
          <w:spacing w:val="24"/>
        </w:rPr>
        <w:t xml:space="preserve"> </w:t>
      </w:r>
      <w:r>
        <w:t>о</w:t>
      </w:r>
      <w:r>
        <w:rPr>
          <w:spacing w:val="24"/>
        </w:rPr>
        <w:t xml:space="preserve"> </w:t>
      </w:r>
      <w:r>
        <w:t>возникновении</w:t>
      </w:r>
      <w:r>
        <w:rPr>
          <w:spacing w:val="24"/>
        </w:rPr>
        <w:t xml:space="preserve"> </w:t>
      </w:r>
      <w:r>
        <w:t>православной</w:t>
      </w:r>
      <w:r>
        <w:rPr>
          <w:spacing w:val="-67"/>
        </w:rPr>
        <w:t xml:space="preserve"> </w:t>
      </w:r>
      <w:r>
        <w:t>религиозной</w:t>
      </w:r>
      <w:r>
        <w:rPr>
          <w:spacing w:val="29"/>
        </w:rPr>
        <w:t xml:space="preserve"> </w:t>
      </w:r>
      <w:r>
        <w:t>традиции</w:t>
      </w:r>
      <w:r>
        <w:rPr>
          <w:spacing w:val="30"/>
        </w:rPr>
        <w:t xml:space="preserve"> </w:t>
      </w:r>
      <w:r>
        <w:t>в</w:t>
      </w:r>
      <w:r>
        <w:rPr>
          <w:spacing w:val="30"/>
        </w:rPr>
        <w:t xml:space="preserve"> </w:t>
      </w:r>
      <w:r>
        <w:t>России</w:t>
      </w:r>
      <w:r>
        <w:rPr>
          <w:spacing w:val="30"/>
        </w:rPr>
        <w:t xml:space="preserve"> </w:t>
      </w:r>
      <w:r>
        <w:t>(Крещение</w:t>
      </w:r>
      <w:r>
        <w:rPr>
          <w:spacing w:val="29"/>
        </w:rPr>
        <w:t xml:space="preserve"> </w:t>
      </w:r>
      <w:r>
        <w:t>Руси),</w:t>
      </w:r>
      <w:r>
        <w:rPr>
          <w:spacing w:val="30"/>
        </w:rPr>
        <w:t xml:space="preserve"> </w:t>
      </w:r>
      <w:r>
        <w:t>своими</w:t>
      </w:r>
      <w:r>
        <w:rPr>
          <w:spacing w:val="30"/>
        </w:rPr>
        <w:t xml:space="preserve"> </w:t>
      </w:r>
      <w:r>
        <w:t>словами</w:t>
      </w:r>
      <w:r>
        <w:rPr>
          <w:spacing w:val="30"/>
        </w:rPr>
        <w:t xml:space="preserve"> </w:t>
      </w:r>
      <w:r>
        <w:t>объяснять</w:t>
      </w:r>
      <w:r>
        <w:rPr>
          <w:spacing w:val="29"/>
        </w:rPr>
        <w:t xml:space="preserve"> </w:t>
      </w:r>
      <w:r>
        <w:t>роль</w:t>
      </w:r>
      <w:r>
        <w:rPr>
          <w:spacing w:val="-67"/>
        </w:rPr>
        <w:t xml:space="preserve"> </w:t>
      </w:r>
      <w:r>
        <w:t>православия   в   становлении   культуры   народов   России,   российской   культуры</w:t>
      </w:r>
      <w:r>
        <w:rPr>
          <w:spacing w:val="1"/>
        </w:rPr>
        <w:t xml:space="preserve"> </w:t>
      </w:r>
      <w:r>
        <w:t>и</w:t>
      </w:r>
      <w:r>
        <w:rPr>
          <w:spacing w:val="-2"/>
        </w:rPr>
        <w:t xml:space="preserve"> </w:t>
      </w:r>
      <w:r>
        <w:t>государственности;</w:t>
      </w:r>
    </w:p>
    <w:p w:rsidR="00C92B69" w:rsidRDefault="00B46697">
      <w:pPr>
        <w:pStyle w:val="a3"/>
        <w:ind w:right="314"/>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 исторического и культурного наследия в своей местности, регионе</w:t>
      </w:r>
      <w:r>
        <w:rPr>
          <w:spacing w:val="1"/>
        </w:rPr>
        <w:t xml:space="preserve"> </w:t>
      </w:r>
      <w:r>
        <w:t>(храмы,</w:t>
      </w:r>
      <w:r>
        <w:rPr>
          <w:spacing w:val="2"/>
        </w:rPr>
        <w:t xml:space="preserve"> </w:t>
      </w:r>
      <w:r>
        <w:t>монастыри,</w:t>
      </w:r>
      <w:r>
        <w:rPr>
          <w:spacing w:val="2"/>
        </w:rPr>
        <w:t xml:space="preserve"> </w:t>
      </w:r>
      <w:r>
        <w:t>святыни,</w:t>
      </w:r>
      <w:r>
        <w:rPr>
          <w:spacing w:val="2"/>
        </w:rPr>
        <w:t xml:space="preserve"> </w:t>
      </w:r>
      <w:r>
        <w:t>памятные</w:t>
      </w:r>
      <w:r>
        <w:rPr>
          <w:spacing w:val="2"/>
        </w:rPr>
        <w:t xml:space="preserve"> </w:t>
      </w:r>
      <w:r>
        <w:t>и</w:t>
      </w:r>
      <w:r>
        <w:rPr>
          <w:spacing w:val="2"/>
        </w:rPr>
        <w:t xml:space="preserve"> </w:t>
      </w:r>
      <w:r>
        <w:t>святые</w:t>
      </w:r>
      <w:r>
        <w:rPr>
          <w:spacing w:val="2"/>
        </w:rPr>
        <w:t xml:space="preserve"> </w:t>
      </w:r>
      <w:r>
        <w:t>места),</w:t>
      </w:r>
      <w:r>
        <w:rPr>
          <w:spacing w:val="2"/>
        </w:rPr>
        <w:t xml:space="preserve"> </w:t>
      </w:r>
      <w:r>
        <w:t>оформлению</w:t>
      </w:r>
    </w:p>
    <w:p w:rsidR="00C92B69" w:rsidRDefault="00B46697">
      <w:pPr>
        <w:pStyle w:val="a3"/>
        <w:ind w:firstLine="0"/>
      </w:pPr>
      <w:r>
        <w:t>и</w:t>
      </w:r>
      <w:r>
        <w:rPr>
          <w:spacing w:val="-4"/>
        </w:rPr>
        <w:t xml:space="preserve"> </w:t>
      </w:r>
      <w:r>
        <w:t>представлению</w:t>
      </w:r>
      <w:r>
        <w:rPr>
          <w:spacing w:val="-4"/>
        </w:rPr>
        <w:t xml:space="preserve"> </w:t>
      </w:r>
      <w:r>
        <w:t>её</w:t>
      </w:r>
      <w:r>
        <w:rPr>
          <w:spacing w:val="-4"/>
        </w:rPr>
        <w:t xml:space="preserve"> </w:t>
      </w:r>
      <w:r>
        <w:t>результатов;</w:t>
      </w:r>
    </w:p>
    <w:p w:rsidR="00C92B69" w:rsidRDefault="00B46697">
      <w:pPr>
        <w:pStyle w:val="a3"/>
        <w:ind w:right="310"/>
      </w:pPr>
      <w:r>
        <w:t>приводить примеры нравственных поступков, совершаемых с использованием</w:t>
      </w:r>
      <w:r>
        <w:rPr>
          <w:spacing w:val="1"/>
        </w:rPr>
        <w:t xml:space="preserve"> </w:t>
      </w:r>
      <w:r>
        <w:t>этических норм религиозной культуры и внутренней установки личности, поступать</w:t>
      </w:r>
      <w:r>
        <w:rPr>
          <w:spacing w:val="-67"/>
        </w:rPr>
        <w:t xml:space="preserve"> </w:t>
      </w:r>
      <w:r>
        <w:t>согласно</w:t>
      </w:r>
      <w:r>
        <w:rPr>
          <w:spacing w:val="-2"/>
        </w:rPr>
        <w:t xml:space="preserve"> </w:t>
      </w:r>
      <w:r>
        <w:t>своей</w:t>
      </w:r>
      <w:r>
        <w:rPr>
          <w:spacing w:val="-1"/>
        </w:rPr>
        <w:t xml:space="preserve"> </w:t>
      </w:r>
      <w:r>
        <w:t>совести;</w:t>
      </w:r>
    </w:p>
    <w:p w:rsidR="00C92B69" w:rsidRDefault="00B46697">
      <w:pPr>
        <w:pStyle w:val="a3"/>
        <w:ind w:right="308"/>
      </w:pPr>
      <w:r>
        <w:t>выражать своими словами понимание свободы мировоззренческого 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 примеры), понимание российского общенародного (общенационального,</w:t>
      </w:r>
      <w:r>
        <w:rPr>
          <w:spacing w:val="-67"/>
        </w:rPr>
        <w:t xml:space="preserve"> </w:t>
      </w:r>
      <w:r>
        <w:t>гражданского) патриотизма, любви к Отечеству, нашей общей Родине – России,</w:t>
      </w:r>
      <w:r>
        <w:rPr>
          <w:spacing w:val="1"/>
        </w:rPr>
        <w:t xml:space="preserve"> </w:t>
      </w:r>
      <w:r>
        <w:t>приводить</w:t>
      </w:r>
      <w:r>
        <w:rPr>
          <w:spacing w:val="-3"/>
        </w:rPr>
        <w:t xml:space="preserve"> </w:t>
      </w:r>
      <w:r>
        <w:t>примеры</w:t>
      </w:r>
      <w:r>
        <w:rPr>
          <w:spacing w:val="-4"/>
        </w:rPr>
        <w:t xml:space="preserve"> </w:t>
      </w:r>
      <w:r>
        <w:t>сотрудничества</w:t>
      </w:r>
      <w:r>
        <w:rPr>
          <w:spacing w:val="-3"/>
        </w:rPr>
        <w:t xml:space="preserve"> </w:t>
      </w:r>
      <w:r>
        <w:t>последователей</w:t>
      </w:r>
      <w:r>
        <w:rPr>
          <w:spacing w:val="-3"/>
        </w:rPr>
        <w:t xml:space="preserve"> </w:t>
      </w:r>
      <w:r>
        <w:t>традиционных</w:t>
      </w:r>
      <w:r>
        <w:rPr>
          <w:spacing w:val="-2"/>
        </w:rPr>
        <w:t xml:space="preserve"> </w:t>
      </w:r>
      <w:r w:rsidR="00305BF4">
        <w:t>религий.</w:t>
      </w:r>
    </w:p>
    <w:p w:rsidR="00C92B69" w:rsidRDefault="00C92B69">
      <w:pPr>
        <w:sectPr w:rsidR="00C92B69">
          <w:pgSz w:w="11910" w:h="16840"/>
          <w:pgMar w:top="880" w:right="260" w:bottom="740" w:left="740" w:header="577" w:footer="543" w:gutter="0"/>
          <w:cols w:space="720"/>
        </w:sectPr>
      </w:pPr>
    </w:p>
    <w:p w:rsidR="00C92B69" w:rsidRDefault="00305BF4" w:rsidP="00305BF4">
      <w:pPr>
        <w:pStyle w:val="1"/>
        <w:tabs>
          <w:tab w:val="left" w:pos="1524"/>
        </w:tabs>
        <w:spacing w:before="106"/>
        <w:ind w:left="1560" w:firstLine="0"/>
      </w:pPr>
      <w:bookmarkStart w:id="47" w:name="28._Федеральная_рабочая_программа_по_уче"/>
      <w:bookmarkStart w:id="48" w:name="«Изобразительное_искусство»."/>
      <w:bookmarkEnd w:id="47"/>
      <w:bookmarkEnd w:id="48"/>
      <w:r>
        <w:t>3.9.</w:t>
      </w:r>
      <w:r w:rsidR="00B46697">
        <w:t>Федеральная</w:t>
      </w:r>
      <w:r w:rsidR="00B46697">
        <w:rPr>
          <w:spacing w:val="-8"/>
        </w:rPr>
        <w:t xml:space="preserve"> </w:t>
      </w:r>
      <w:r w:rsidR="00B46697">
        <w:t>рабочая</w:t>
      </w:r>
      <w:r w:rsidR="00B46697">
        <w:rPr>
          <w:spacing w:val="-8"/>
        </w:rPr>
        <w:t xml:space="preserve"> </w:t>
      </w:r>
      <w:r w:rsidR="00B46697">
        <w:t>программа</w:t>
      </w:r>
      <w:r w:rsidR="00B46697">
        <w:rPr>
          <w:spacing w:val="-7"/>
        </w:rPr>
        <w:t xml:space="preserve"> </w:t>
      </w:r>
      <w:r w:rsidR="00B46697">
        <w:t>по</w:t>
      </w:r>
      <w:r w:rsidR="00B46697">
        <w:rPr>
          <w:spacing w:val="-8"/>
        </w:rPr>
        <w:t xml:space="preserve"> </w:t>
      </w:r>
      <w:r w:rsidR="00B46697">
        <w:t>учебному</w:t>
      </w:r>
      <w:r w:rsidR="00B46697">
        <w:rPr>
          <w:spacing w:val="-6"/>
        </w:rPr>
        <w:t xml:space="preserve"> </w:t>
      </w:r>
      <w:r w:rsidR="00B46697">
        <w:t>предмету</w:t>
      </w:r>
    </w:p>
    <w:p w:rsidR="00C92B69" w:rsidRDefault="00B46697">
      <w:pPr>
        <w:ind w:left="1454"/>
        <w:rPr>
          <w:b/>
          <w:sz w:val="28"/>
        </w:rPr>
      </w:pPr>
      <w:r>
        <w:rPr>
          <w:b/>
          <w:sz w:val="28"/>
        </w:rPr>
        <w:t>«Изобразительное</w:t>
      </w:r>
      <w:r>
        <w:rPr>
          <w:b/>
          <w:spacing w:val="-5"/>
          <w:sz w:val="28"/>
        </w:rPr>
        <w:t xml:space="preserve"> </w:t>
      </w:r>
      <w:r>
        <w:rPr>
          <w:b/>
          <w:sz w:val="28"/>
        </w:rPr>
        <w:t>искусство».</w:t>
      </w:r>
    </w:p>
    <w:p w:rsidR="00C92B69" w:rsidRDefault="00B46697" w:rsidP="00A6674E">
      <w:pPr>
        <w:pStyle w:val="a5"/>
        <w:numPr>
          <w:ilvl w:val="2"/>
          <w:numId w:val="42"/>
        </w:numPr>
        <w:tabs>
          <w:tab w:val="left" w:pos="1735"/>
        </w:tabs>
        <w:ind w:left="1735"/>
        <w:rPr>
          <w:sz w:val="28"/>
        </w:rPr>
      </w:pPr>
      <w:r>
        <w:rPr>
          <w:sz w:val="28"/>
        </w:rPr>
        <w:t xml:space="preserve">Федеральная     </w:t>
      </w:r>
      <w:r>
        <w:rPr>
          <w:spacing w:val="9"/>
          <w:sz w:val="28"/>
        </w:rPr>
        <w:t xml:space="preserve"> </w:t>
      </w:r>
      <w:r>
        <w:rPr>
          <w:sz w:val="28"/>
        </w:rPr>
        <w:t xml:space="preserve">рабочая      </w:t>
      </w:r>
      <w:r>
        <w:rPr>
          <w:spacing w:val="8"/>
          <w:sz w:val="28"/>
        </w:rPr>
        <w:t xml:space="preserve"> </w:t>
      </w:r>
      <w:r>
        <w:rPr>
          <w:sz w:val="28"/>
        </w:rPr>
        <w:t xml:space="preserve">программа      </w:t>
      </w:r>
      <w:r>
        <w:rPr>
          <w:spacing w:val="9"/>
          <w:sz w:val="28"/>
        </w:rPr>
        <w:t xml:space="preserve"> </w:t>
      </w:r>
      <w:r>
        <w:rPr>
          <w:sz w:val="28"/>
        </w:rPr>
        <w:t xml:space="preserve">по      </w:t>
      </w:r>
      <w:r>
        <w:rPr>
          <w:spacing w:val="9"/>
          <w:sz w:val="28"/>
        </w:rPr>
        <w:t xml:space="preserve"> </w:t>
      </w:r>
      <w:r>
        <w:rPr>
          <w:sz w:val="28"/>
        </w:rPr>
        <w:t xml:space="preserve">учебному      </w:t>
      </w:r>
      <w:r>
        <w:rPr>
          <w:spacing w:val="9"/>
          <w:sz w:val="28"/>
        </w:rPr>
        <w:t xml:space="preserve"> </w:t>
      </w:r>
      <w:r>
        <w:rPr>
          <w:sz w:val="28"/>
        </w:rPr>
        <w:t>предмету</w:t>
      </w:r>
    </w:p>
    <w:p w:rsidR="00C92B69" w:rsidRDefault="00B46697">
      <w:pPr>
        <w:pStyle w:val="a3"/>
        <w:ind w:right="304" w:firstLine="0"/>
      </w:pPr>
      <w:r>
        <w:t>«Изобразительное</w:t>
      </w:r>
      <w:r>
        <w:rPr>
          <w:spacing w:val="1"/>
        </w:rPr>
        <w:t xml:space="preserve"> </w:t>
      </w:r>
      <w:r>
        <w:t>искусство»</w:t>
      </w:r>
      <w:r>
        <w:rPr>
          <w:spacing w:val="1"/>
        </w:rPr>
        <w:t xml:space="preserve"> </w:t>
      </w:r>
      <w:r>
        <w:t>(предметная</w:t>
      </w:r>
      <w:r>
        <w:rPr>
          <w:spacing w:val="1"/>
        </w:rPr>
        <w:t xml:space="preserve"> </w:t>
      </w:r>
      <w:r>
        <w:t>область</w:t>
      </w:r>
      <w:r>
        <w:rPr>
          <w:spacing w:val="1"/>
        </w:rPr>
        <w:t xml:space="preserve"> </w:t>
      </w:r>
      <w:r>
        <w:t>«Искусство»)</w:t>
      </w:r>
      <w:r>
        <w:rPr>
          <w:spacing w:val="1"/>
        </w:rPr>
        <w:t xml:space="preserve"> </w:t>
      </w:r>
      <w:r>
        <w:t>(далее</w:t>
      </w:r>
      <w:r>
        <w:rPr>
          <w:spacing w:val="1"/>
        </w:rPr>
        <w:t xml:space="preserve"> </w:t>
      </w:r>
      <w:r>
        <w:t>соответственно – программа по изобразительному искусству, искусство) включает</w:t>
      </w:r>
      <w:r>
        <w:rPr>
          <w:spacing w:val="1"/>
        </w:rPr>
        <w:t xml:space="preserve"> </w:t>
      </w:r>
      <w:r>
        <w:t>пояснительную записку, содержание обучения, планируемые результаты освоения</w:t>
      </w:r>
      <w:r>
        <w:rPr>
          <w:spacing w:val="1"/>
        </w:rPr>
        <w:t xml:space="preserve"> </w:t>
      </w:r>
      <w:r>
        <w:t>программы</w:t>
      </w:r>
      <w:r>
        <w:rPr>
          <w:spacing w:val="-2"/>
        </w:rPr>
        <w:t xml:space="preserve"> </w:t>
      </w:r>
      <w:r>
        <w:t>по</w:t>
      </w:r>
      <w:r>
        <w:rPr>
          <w:spacing w:val="-1"/>
        </w:rPr>
        <w:t xml:space="preserve"> </w:t>
      </w:r>
      <w:r>
        <w:t>изобразительному</w:t>
      </w:r>
      <w:r>
        <w:rPr>
          <w:spacing w:val="-2"/>
        </w:rPr>
        <w:t xml:space="preserve"> </w:t>
      </w:r>
      <w:r>
        <w:t>искусству.</w:t>
      </w:r>
    </w:p>
    <w:p w:rsidR="00C92B69" w:rsidRDefault="00B46697">
      <w:pPr>
        <w:pStyle w:val="a3"/>
        <w:tabs>
          <w:tab w:val="left" w:pos="3963"/>
          <w:tab w:val="left" w:pos="5090"/>
          <w:tab w:val="left" w:pos="6388"/>
          <w:tab w:val="left" w:pos="7368"/>
          <w:tab w:val="left" w:pos="8139"/>
          <w:tab w:val="left" w:pos="8496"/>
          <w:tab w:val="left" w:pos="9496"/>
        </w:tabs>
        <w:ind w:right="313"/>
        <w:jc w:val="left"/>
      </w:pPr>
      <w:r>
        <w:t>.</w:t>
      </w:r>
      <w:r>
        <w:rPr>
          <w:spacing w:val="-4"/>
        </w:rPr>
        <w:t xml:space="preserve"> </w:t>
      </w:r>
      <w:r>
        <w:t>Пояснительная</w:t>
      </w:r>
      <w:r>
        <w:tab/>
        <w:t>записка</w:t>
      </w:r>
      <w:r>
        <w:tab/>
        <w:t>отражает</w:t>
      </w:r>
      <w:r>
        <w:tab/>
        <w:t>общие</w:t>
      </w:r>
      <w:r>
        <w:tab/>
        <w:t>цели</w:t>
      </w:r>
      <w:r>
        <w:tab/>
        <w:t>и</w:t>
      </w:r>
      <w:r>
        <w:tab/>
        <w:t>задачи</w:t>
      </w:r>
      <w:r>
        <w:tab/>
        <w:t>изучения</w:t>
      </w:r>
      <w:r>
        <w:rPr>
          <w:spacing w:val="-67"/>
        </w:rPr>
        <w:t xml:space="preserve"> </w:t>
      </w:r>
      <w:r>
        <w:t>изобразительного</w:t>
      </w:r>
      <w:r>
        <w:rPr>
          <w:spacing w:val="37"/>
        </w:rPr>
        <w:t xml:space="preserve"> </w:t>
      </w:r>
      <w:r>
        <w:t>искусства,</w:t>
      </w:r>
      <w:r>
        <w:rPr>
          <w:spacing w:val="37"/>
        </w:rPr>
        <w:t xml:space="preserve"> </w:t>
      </w:r>
      <w:r>
        <w:t>место</w:t>
      </w:r>
      <w:r>
        <w:rPr>
          <w:spacing w:val="36"/>
        </w:rPr>
        <w:t xml:space="preserve"> </w:t>
      </w:r>
      <w:r>
        <w:t>в</w:t>
      </w:r>
      <w:r>
        <w:rPr>
          <w:spacing w:val="38"/>
        </w:rPr>
        <w:t xml:space="preserve"> </w:t>
      </w:r>
      <w:r>
        <w:t>структуре</w:t>
      </w:r>
      <w:r>
        <w:rPr>
          <w:spacing w:val="37"/>
        </w:rPr>
        <w:t xml:space="preserve"> </w:t>
      </w:r>
      <w:r>
        <w:t>учебного</w:t>
      </w:r>
      <w:r>
        <w:rPr>
          <w:spacing w:val="37"/>
        </w:rPr>
        <w:t xml:space="preserve"> </w:t>
      </w:r>
      <w:r>
        <w:t>плана,</w:t>
      </w:r>
      <w:r>
        <w:rPr>
          <w:spacing w:val="38"/>
        </w:rPr>
        <w:t xml:space="preserve"> </w:t>
      </w:r>
      <w:r>
        <w:t>а</w:t>
      </w:r>
      <w:r>
        <w:rPr>
          <w:spacing w:val="37"/>
        </w:rPr>
        <w:t xml:space="preserve"> </w:t>
      </w:r>
      <w:r>
        <w:t>также</w:t>
      </w:r>
      <w:r>
        <w:rPr>
          <w:spacing w:val="37"/>
        </w:rPr>
        <w:t xml:space="preserve"> </w:t>
      </w:r>
      <w:r>
        <w:t>подходы</w:t>
      </w:r>
      <w:r>
        <w:rPr>
          <w:spacing w:val="1"/>
        </w:rPr>
        <w:t xml:space="preserve"> </w:t>
      </w:r>
      <w:r>
        <w:t>к</w:t>
      </w:r>
      <w:r>
        <w:rPr>
          <w:spacing w:val="-2"/>
        </w:rPr>
        <w:t xml:space="preserve"> </w:t>
      </w:r>
      <w:r>
        <w:t>отбору содержания</w:t>
      </w:r>
      <w:r>
        <w:rPr>
          <w:spacing w:val="-1"/>
        </w:rPr>
        <w:t xml:space="preserve"> </w:t>
      </w:r>
      <w:r>
        <w:t>и</w:t>
      </w:r>
      <w:r>
        <w:rPr>
          <w:spacing w:val="-2"/>
        </w:rPr>
        <w:t xml:space="preserve"> </w:t>
      </w:r>
      <w:r>
        <w:t>планируемым</w:t>
      </w:r>
      <w:r>
        <w:rPr>
          <w:spacing w:val="-1"/>
        </w:rPr>
        <w:t xml:space="preserve"> </w:t>
      </w:r>
      <w:r>
        <w:t>результатам.</w:t>
      </w:r>
    </w:p>
    <w:p w:rsidR="00C92B69" w:rsidRPr="00F95F52" w:rsidRDefault="00B46697" w:rsidP="00F95F52">
      <w:pPr>
        <w:tabs>
          <w:tab w:val="left" w:pos="1735"/>
        </w:tabs>
        <w:ind w:left="1247" w:right="313"/>
        <w:rPr>
          <w:sz w:val="28"/>
        </w:rPr>
      </w:pPr>
      <w:r w:rsidRPr="00F95F52">
        <w:rPr>
          <w:sz w:val="28"/>
        </w:rPr>
        <w:t>Содержание</w:t>
      </w:r>
      <w:r w:rsidRPr="00F95F52">
        <w:rPr>
          <w:spacing w:val="1"/>
          <w:sz w:val="28"/>
        </w:rPr>
        <w:t xml:space="preserve"> </w:t>
      </w:r>
      <w:r w:rsidRPr="00F95F52">
        <w:rPr>
          <w:sz w:val="28"/>
        </w:rPr>
        <w:t>обучения</w:t>
      </w:r>
      <w:r w:rsidRPr="00F95F52">
        <w:rPr>
          <w:spacing w:val="1"/>
          <w:sz w:val="28"/>
        </w:rPr>
        <w:t xml:space="preserve"> </w:t>
      </w:r>
      <w:r w:rsidRPr="00F95F52">
        <w:rPr>
          <w:sz w:val="28"/>
        </w:rPr>
        <w:t>раскрывает</w:t>
      </w:r>
      <w:r w:rsidRPr="00F95F52">
        <w:rPr>
          <w:spacing w:val="1"/>
          <w:sz w:val="28"/>
        </w:rPr>
        <w:t xml:space="preserve"> </w:t>
      </w:r>
      <w:r w:rsidRPr="00F95F52">
        <w:rPr>
          <w:sz w:val="28"/>
        </w:rPr>
        <w:t>содержательные</w:t>
      </w:r>
      <w:r w:rsidRPr="00F95F52">
        <w:rPr>
          <w:spacing w:val="1"/>
          <w:sz w:val="28"/>
        </w:rPr>
        <w:t xml:space="preserve"> </w:t>
      </w:r>
      <w:r w:rsidRPr="00F95F52">
        <w:rPr>
          <w:sz w:val="28"/>
        </w:rPr>
        <w:t>линии,</w:t>
      </w:r>
      <w:r w:rsidRPr="00F95F52">
        <w:rPr>
          <w:spacing w:val="1"/>
          <w:sz w:val="28"/>
        </w:rPr>
        <w:t xml:space="preserve"> </w:t>
      </w:r>
      <w:r w:rsidRPr="00F95F52">
        <w:rPr>
          <w:sz w:val="28"/>
        </w:rPr>
        <w:t>которые</w:t>
      </w:r>
      <w:r w:rsidRPr="00F95F52">
        <w:rPr>
          <w:spacing w:val="1"/>
          <w:sz w:val="28"/>
        </w:rPr>
        <w:t xml:space="preserve"> </w:t>
      </w:r>
      <w:r w:rsidRPr="00F95F52">
        <w:rPr>
          <w:sz w:val="28"/>
        </w:rPr>
        <w:t>предлагаются для обязательного изучения в каждом классе на уровне начального</w:t>
      </w:r>
      <w:r w:rsidRPr="00F95F52">
        <w:rPr>
          <w:spacing w:val="1"/>
          <w:sz w:val="28"/>
        </w:rPr>
        <w:t xml:space="preserve"> </w:t>
      </w:r>
      <w:r w:rsidRPr="00F95F52">
        <w:rPr>
          <w:sz w:val="28"/>
        </w:rPr>
        <w:t>общего образования.</w:t>
      </w:r>
    </w:p>
    <w:p w:rsidR="00C92B69" w:rsidRDefault="00B46697" w:rsidP="00A6674E">
      <w:pPr>
        <w:pStyle w:val="a5"/>
        <w:numPr>
          <w:ilvl w:val="1"/>
          <w:numId w:val="40"/>
        </w:numPr>
        <w:tabs>
          <w:tab w:val="left" w:pos="1735"/>
        </w:tabs>
        <w:spacing w:before="1"/>
        <w:ind w:left="395" w:right="308" w:firstLine="709"/>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2"/>
          <w:sz w:val="28"/>
        </w:rPr>
        <w:t xml:space="preserve"> </w:t>
      </w:r>
      <w:r>
        <w:rPr>
          <w:sz w:val="28"/>
        </w:rPr>
        <w:t>обучающегося за</w:t>
      </w:r>
      <w:r>
        <w:rPr>
          <w:spacing w:val="-1"/>
          <w:sz w:val="28"/>
        </w:rPr>
        <w:t xml:space="preserve"> </w:t>
      </w:r>
      <w:r>
        <w:rPr>
          <w:sz w:val="28"/>
        </w:rPr>
        <w:t>каждый</w:t>
      </w:r>
      <w:r>
        <w:rPr>
          <w:spacing w:val="-2"/>
          <w:sz w:val="28"/>
        </w:rPr>
        <w:t xml:space="preserve"> </w:t>
      </w:r>
      <w:r>
        <w:rPr>
          <w:sz w:val="28"/>
        </w:rPr>
        <w:t>год</w:t>
      </w:r>
      <w:r>
        <w:rPr>
          <w:spacing w:val="-1"/>
          <w:sz w:val="28"/>
        </w:rPr>
        <w:t xml:space="preserve"> </w:t>
      </w:r>
      <w:r>
        <w:rPr>
          <w:sz w:val="28"/>
        </w:rPr>
        <w:t>обучения.</w:t>
      </w:r>
    </w:p>
    <w:p w:rsidR="00C92B69" w:rsidRDefault="00B46697">
      <w:pPr>
        <w:pStyle w:val="a3"/>
        <w:ind w:right="311"/>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67"/>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 детей, учреждениями культуры, организациями культурно-досуговой</w:t>
      </w:r>
      <w:r>
        <w:rPr>
          <w:spacing w:val="1"/>
        </w:rPr>
        <w:t xml:space="preserve"> </w:t>
      </w:r>
      <w:r>
        <w:t>сферы</w:t>
      </w:r>
      <w:r>
        <w:rPr>
          <w:spacing w:val="-2"/>
        </w:rPr>
        <w:t xml:space="preserve"> </w:t>
      </w:r>
      <w:r>
        <w:t>(театры, музеи,</w:t>
      </w:r>
      <w:r>
        <w:rPr>
          <w:spacing w:val="-1"/>
        </w:rPr>
        <w:t xml:space="preserve"> </w:t>
      </w:r>
      <w:r>
        <w:t>творческие союзы).</w:t>
      </w:r>
    </w:p>
    <w:p w:rsidR="00C92B69" w:rsidRDefault="00B46697" w:rsidP="00A6674E">
      <w:pPr>
        <w:pStyle w:val="a5"/>
        <w:numPr>
          <w:ilvl w:val="1"/>
          <w:numId w:val="40"/>
        </w:numPr>
        <w:tabs>
          <w:tab w:val="left" w:pos="1735"/>
        </w:tabs>
        <w:ind w:left="1735"/>
        <w:rPr>
          <w:sz w:val="28"/>
        </w:rPr>
      </w:pPr>
      <w:r>
        <w:rPr>
          <w:sz w:val="28"/>
        </w:rPr>
        <w:t>Пояснительная</w:t>
      </w:r>
      <w:r>
        <w:rPr>
          <w:spacing w:val="-7"/>
          <w:sz w:val="28"/>
        </w:rPr>
        <w:t xml:space="preserve"> </w:t>
      </w:r>
      <w:r>
        <w:rPr>
          <w:sz w:val="28"/>
        </w:rPr>
        <w:t>записка.</w:t>
      </w:r>
    </w:p>
    <w:p w:rsidR="00C92B69" w:rsidRDefault="00B46697" w:rsidP="00A6674E">
      <w:pPr>
        <w:pStyle w:val="a5"/>
        <w:numPr>
          <w:ilvl w:val="2"/>
          <w:numId w:val="40"/>
        </w:numPr>
        <w:tabs>
          <w:tab w:val="left" w:pos="1945"/>
        </w:tabs>
        <w:ind w:left="395" w:right="307" w:firstLine="709"/>
        <w:rPr>
          <w:sz w:val="28"/>
        </w:rPr>
      </w:pPr>
      <w:r>
        <w:rPr>
          <w:sz w:val="28"/>
        </w:rPr>
        <w:t>Программа</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 образовательной программы начального общего образования ФГОС НОО,</w:t>
      </w:r>
      <w:r>
        <w:rPr>
          <w:spacing w:val="1"/>
          <w:sz w:val="28"/>
        </w:rPr>
        <w:t xml:space="preserve"> </w:t>
      </w:r>
      <w:r>
        <w:rPr>
          <w:sz w:val="28"/>
        </w:rPr>
        <w:t>а также ориентирована на целевые приоритеты духовно-нравственного 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сформулированные</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p>
    <w:p w:rsidR="00C92B69" w:rsidRDefault="00B46697" w:rsidP="00A6674E">
      <w:pPr>
        <w:pStyle w:val="a5"/>
        <w:numPr>
          <w:ilvl w:val="2"/>
          <w:numId w:val="40"/>
        </w:numPr>
        <w:tabs>
          <w:tab w:val="left" w:pos="1945"/>
        </w:tabs>
        <w:ind w:left="1945"/>
        <w:rPr>
          <w:sz w:val="28"/>
        </w:rPr>
      </w:pPr>
      <w:r>
        <w:rPr>
          <w:sz w:val="28"/>
        </w:rPr>
        <w:t xml:space="preserve">Цель  </w:t>
      </w:r>
      <w:r>
        <w:rPr>
          <w:spacing w:val="64"/>
          <w:sz w:val="28"/>
        </w:rPr>
        <w:t xml:space="preserve"> </w:t>
      </w:r>
      <w:r>
        <w:rPr>
          <w:sz w:val="28"/>
        </w:rPr>
        <w:t xml:space="preserve">программы   </w:t>
      </w:r>
      <w:r>
        <w:rPr>
          <w:spacing w:val="63"/>
          <w:sz w:val="28"/>
        </w:rPr>
        <w:t xml:space="preserve"> </w:t>
      </w:r>
      <w:r>
        <w:rPr>
          <w:sz w:val="28"/>
        </w:rPr>
        <w:t xml:space="preserve">по   </w:t>
      </w:r>
      <w:r>
        <w:rPr>
          <w:spacing w:val="63"/>
          <w:sz w:val="28"/>
        </w:rPr>
        <w:t xml:space="preserve"> </w:t>
      </w:r>
      <w:r>
        <w:rPr>
          <w:sz w:val="28"/>
        </w:rPr>
        <w:t xml:space="preserve">изобразительному   </w:t>
      </w:r>
      <w:r>
        <w:rPr>
          <w:spacing w:val="63"/>
          <w:sz w:val="28"/>
        </w:rPr>
        <w:t xml:space="preserve"> </w:t>
      </w:r>
      <w:r>
        <w:rPr>
          <w:sz w:val="28"/>
        </w:rPr>
        <w:t xml:space="preserve">искусству   </w:t>
      </w:r>
      <w:r>
        <w:rPr>
          <w:spacing w:val="63"/>
          <w:sz w:val="28"/>
        </w:rPr>
        <w:t xml:space="preserve"> </w:t>
      </w:r>
      <w:r>
        <w:rPr>
          <w:sz w:val="28"/>
        </w:rPr>
        <w:t>состоит</w:t>
      </w:r>
    </w:p>
    <w:p w:rsidR="00C92B69" w:rsidRDefault="00B46697">
      <w:pPr>
        <w:pStyle w:val="a3"/>
        <w:ind w:right="315" w:firstLine="0"/>
        <w:jc w:val="left"/>
      </w:pPr>
      <w:r>
        <w:t>в</w:t>
      </w:r>
      <w:r>
        <w:rPr>
          <w:spacing w:val="4"/>
        </w:rPr>
        <w:t xml:space="preserve"> </w:t>
      </w:r>
      <w:r>
        <w:t>формировании</w:t>
      </w:r>
      <w:r>
        <w:rPr>
          <w:spacing w:val="4"/>
        </w:rPr>
        <w:t xml:space="preserve"> </w:t>
      </w:r>
      <w:r>
        <w:t>художественной</w:t>
      </w:r>
      <w:r>
        <w:rPr>
          <w:spacing w:val="4"/>
        </w:rPr>
        <w:t xml:space="preserve"> </w:t>
      </w:r>
      <w:r>
        <w:t>культуры</w:t>
      </w:r>
      <w:r>
        <w:rPr>
          <w:spacing w:val="4"/>
        </w:rPr>
        <w:t xml:space="preserve"> </w:t>
      </w:r>
      <w:r>
        <w:t>обучающихся,</w:t>
      </w:r>
      <w:r>
        <w:rPr>
          <w:spacing w:val="4"/>
        </w:rPr>
        <w:t xml:space="preserve"> </w:t>
      </w:r>
      <w:r>
        <w:t>развитии</w:t>
      </w:r>
      <w:r>
        <w:rPr>
          <w:spacing w:val="4"/>
        </w:rPr>
        <w:t xml:space="preserve"> </w:t>
      </w:r>
      <w:r>
        <w:t>художественно-</w:t>
      </w:r>
      <w:r>
        <w:rPr>
          <w:spacing w:val="-67"/>
        </w:rPr>
        <w:t xml:space="preserve"> </w:t>
      </w:r>
      <w:r>
        <w:t>образного</w:t>
      </w:r>
      <w:r>
        <w:rPr>
          <w:spacing w:val="20"/>
        </w:rPr>
        <w:t xml:space="preserve"> </w:t>
      </w:r>
      <w:r>
        <w:t>мышления</w:t>
      </w:r>
      <w:r>
        <w:rPr>
          <w:spacing w:val="20"/>
        </w:rPr>
        <w:t xml:space="preserve"> </w:t>
      </w:r>
      <w:r>
        <w:t>и</w:t>
      </w:r>
      <w:r>
        <w:rPr>
          <w:spacing w:val="20"/>
        </w:rPr>
        <w:t xml:space="preserve"> </w:t>
      </w:r>
      <w:r>
        <w:t>эстетического</w:t>
      </w:r>
      <w:r>
        <w:rPr>
          <w:spacing w:val="20"/>
        </w:rPr>
        <w:t xml:space="preserve"> </w:t>
      </w:r>
      <w:r>
        <w:t>отношения</w:t>
      </w:r>
      <w:r>
        <w:rPr>
          <w:spacing w:val="20"/>
        </w:rPr>
        <w:t xml:space="preserve"> </w:t>
      </w:r>
      <w:r>
        <w:t>к</w:t>
      </w:r>
      <w:r>
        <w:rPr>
          <w:spacing w:val="20"/>
        </w:rPr>
        <w:t xml:space="preserve"> </w:t>
      </w:r>
      <w:r>
        <w:t>явлениям</w:t>
      </w:r>
      <w:r>
        <w:rPr>
          <w:spacing w:val="20"/>
        </w:rPr>
        <w:t xml:space="preserve"> </w:t>
      </w:r>
      <w:r>
        <w:t>действительности</w:t>
      </w:r>
      <w:r>
        <w:rPr>
          <w:spacing w:val="-67"/>
        </w:rPr>
        <w:t xml:space="preserve"> </w:t>
      </w:r>
      <w:r>
        <w:t>путём</w:t>
      </w:r>
      <w:r>
        <w:rPr>
          <w:spacing w:val="71"/>
        </w:rPr>
        <w:t xml:space="preserve"> </w:t>
      </w:r>
      <w:r>
        <w:t>освоения   начальных   основ   художественных   знаний,   умений,   навыков</w:t>
      </w:r>
      <w:r>
        <w:rPr>
          <w:spacing w:val="1"/>
        </w:rPr>
        <w:t xml:space="preserve"> </w:t>
      </w:r>
      <w:r>
        <w:t>и</w:t>
      </w:r>
      <w:r>
        <w:rPr>
          <w:spacing w:val="-2"/>
        </w:rPr>
        <w:t xml:space="preserve"> </w:t>
      </w:r>
      <w:r>
        <w:t>развития творческого потенциала</w:t>
      </w:r>
      <w:r>
        <w:rPr>
          <w:spacing w:val="-1"/>
        </w:rPr>
        <w:t xml:space="preserve"> </w:t>
      </w:r>
      <w:r>
        <w:t>обучающихся.</w:t>
      </w:r>
    </w:p>
    <w:p w:rsidR="00C92B69" w:rsidRDefault="00B46697" w:rsidP="00A6674E">
      <w:pPr>
        <w:pStyle w:val="a5"/>
        <w:numPr>
          <w:ilvl w:val="2"/>
          <w:numId w:val="40"/>
        </w:numPr>
        <w:tabs>
          <w:tab w:val="left" w:pos="2081"/>
          <w:tab w:val="left" w:pos="2082"/>
        </w:tabs>
        <w:ind w:left="395" w:right="307" w:firstLine="709"/>
        <w:rPr>
          <w:sz w:val="28"/>
        </w:rPr>
      </w:pPr>
      <w:r>
        <w:rPr>
          <w:sz w:val="28"/>
        </w:rPr>
        <w:t>Программа</w:t>
      </w:r>
      <w:r>
        <w:rPr>
          <w:spacing w:val="59"/>
          <w:sz w:val="28"/>
        </w:rPr>
        <w:t xml:space="preserve"> </w:t>
      </w:r>
      <w:r>
        <w:rPr>
          <w:sz w:val="28"/>
        </w:rPr>
        <w:t>по</w:t>
      </w:r>
      <w:r>
        <w:rPr>
          <w:spacing w:val="59"/>
          <w:sz w:val="28"/>
        </w:rPr>
        <w:t xml:space="preserve"> </w:t>
      </w:r>
      <w:r>
        <w:rPr>
          <w:sz w:val="28"/>
        </w:rPr>
        <w:t>изобразительному</w:t>
      </w:r>
      <w:r>
        <w:rPr>
          <w:spacing w:val="60"/>
          <w:sz w:val="28"/>
        </w:rPr>
        <w:t xml:space="preserve"> </w:t>
      </w:r>
      <w:r>
        <w:rPr>
          <w:sz w:val="28"/>
        </w:rPr>
        <w:t>искусству</w:t>
      </w:r>
      <w:r>
        <w:rPr>
          <w:spacing w:val="59"/>
          <w:sz w:val="28"/>
        </w:rPr>
        <w:t xml:space="preserve"> </w:t>
      </w:r>
      <w:r>
        <w:rPr>
          <w:sz w:val="28"/>
        </w:rPr>
        <w:t>направлена</w:t>
      </w:r>
      <w:r>
        <w:rPr>
          <w:spacing w:val="60"/>
          <w:sz w:val="28"/>
        </w:rPr>
        <w:t xml:space="preserve"> </w:t>
      </w:r>
      <w:r>
        <w:rPr>
          <w:sz w:val="28"/>
        </w:rPr>
        <w:t>на</w:t>
      </w:r>
      <w:r>
        <w:rPr>
          <w:spacing w:val="59"/>
          <w:sz w:val="28"/>
        </w:rPr>
        <w:t xml:space="preserve"> </w:t>
      </w:r>
      <w:r>
        <w:rPr>
          <w:sz w:val="28"/>
        </w:rPr>
        <w:t>развитие</w:t>
      </w:r>
      <w:r>
        <w:rPr>
          <w:spacing w:val="-67"/>
          <w:sz w:val="28"/>
        </w:rPr>
        <w:t xml:space="preserve"> </w:t>
      </w:r>
      <w:r>
        <w:rPr>
          <w:sz w:val="28"/>
        </w:rPr>
        <w:t>духовной</w:t>
      </w:r>
      <w:r>
        <w:rPr>
          <w:spacing w:val="33"/>
          <w:sz w:val="28"/>
        </w:rPr>
        <w:t xml:space="preserve"> </w:t>
      </w:r>
      <w:r>
        <w:rPr>
          <w:sz w:val="28"/>
        </w:rPr>
        <w:t>культуры</w:t>
      </w:r>
      <w:r>
        <w:rPr>
          <w:spacing w:val="33"/>
          <w:sz w:val="28"/>
        </w:rPr>
        <w:t xml:space="preserve"> </w:t>
      </w:r>
      <w:r>
        <w:rPr>
          <w:sz w:val="28"/>
        </w:rPr>
        <w:t>обучающихся,</w:t>
      </w:r>
      <w:r>
        <w:rPr>
          <w:spacing w:val="34"/>
          <w:sz w:val="28"/>
        </w:rPr>
        <w:t xml:space="preserve"> </w:t>
      </w:r>
      <w:r>
        <w:rPr>
          <w:sz w:val="28"/>
        </w:rPr>
        <w:t>формирование</w:t>
      </w:r>
      <w:r>
        <w:rPr>
          <w:spacing w:val="33"/>
          <w:sz w:val="28"/>
        </w:rPr>
        <w:t xml:space="preserve"> </w:t>
      </w:r>
      <w:r>
        <w:rPr>
          <w:sz w:val="28"/>
        </w:rPr>
        <w:t>активной</w:t>
      </w:r>
      <w:r>
        <w:rPr>
          <w:spacing w:val="33"/>
          <w:sz w:val="28"/>
        </w:rPr>
        <w:t xml:space="preserve"> </w:t>
      </w:r>
      <w:r>
        <w:rPr>
          <w:sz w:val="28"/>
        </w:rPr>
        <w:t>эстетической</w:t>
      </w:r>
      <w:r>
        <w:rPr>
          <w:spacing w:val="34"/>
          <w:sz w:val="28"/>
        </w:rPr>
        <w:t xml:space="preserve"> </w:t>
      </w:r>
      <w:r>
        <w:rPr>
          <w:sz w:val="28"/>
        </w:rPr>
        <w:t>позиции</w:t>
      </w:r>
      <w:r>
        <w:rPr>
          <w:spacing w:val="1"/>
          <w:sz w:val="28"/>
        </w:rPr>
        <w:t xml:space="preserve"> </w:t>
      </w:r>
      <w:r>
        <w:rPr>
          <w:sz w:val="28"/>
        </w:rPr>
        <w:t>по</w:t>
      </w:r>
      <w:r>
        <w:rPr>
          <w:spacing w:val="1"/>
          <w:sz w:val="28"/>
        </w:rPr>
        <w:t xml:space="preserve"> </w:t>
      </w:r>
      <w:r>
        <w:rPr>
          <w:sz w:val="28"/>
        </w:rPr>
        <w:t>отношению</w:t>
      </w:r>
      <w:r>
        <w:rPr>
          <w:spacing w:val="70"/>
          <w:sz w:val="28"/>
        </w:rPr>
        <w:t xml:space="preserve"> </w:t>
      </w:r>
      <w:r>
        <w:rPr>
          <w:sz w:val="28"/>
        </w:rPr>
        <w:t>к</w:t>
      </w:r>
      <w:r>
        <w:rPr>
          <w:spacing w:val="70"/>
          <w:sz w:val="28"/>
        </w:rPr>
        <w:t xml:space="preserve"> </w:t>
      </w:r>
      <w:r>
        <w:rPr>
          <w:sz w:val="28"/>
        </w:rPr>
        <w:t>действительности</w:t>
      </w:r>
      <w:r>
        <w:rPr>
          <w:spacing w:val="70"/>
          <w:sz w:val="28"/>
        </w:rPr>
        <w:t xml:space="preserve"> </w:t>
      </w:r>
      <w:r>
        <w:rPr>
          <w:sz w:val="28"/>
        </w:rPr>
        <w:t>и</w:t>
      </w:r>
      <w:r>
        <w:rPr>
          <w:spacing w:val="70"/>
          <w:sz w:val="28"/>
        </w:rPr>
        <w:t xml:space="preserve"> </w:t>
      </w:r>
      <w:r>
        <w:rPr>
          <w:sz w:val="28"/>
        </w:rPr>
        <w:t>произведениям</w:t>
      </w:r>
      <w:r>
        <w:rPr>
          <w:spacing w:val="70"/>
          <w:sz w:val="28"/>
        </w:rPr>
        <w:t xml:space="preserve"> </w:t>
      </w:r>
      <w:r>
        <w:rPr>
          <w:sz w:val="28"/>
        </w:rPr>
        <w:t>искусства,</w:t>
      </w:r>
      <w:r>
        <w:rPr>
          <w:spacing w:val="70"/>
          <w:sz w:val="28"/>
        </w:rPr>
        <w:t xml:space="preserve"> </w:t>
      </w:r>
      <w:r>
        <w:rPr>
          <w:sz w:val="28"/>
        </w:rPr>
        <w:t>понимание</w:t>
      </w:r>
      <w:r>
        <w:rPr>
          <w:spacing w:val="70"/>
          <w:sz w:val="28"/>
        </w:rPr>
        <w:t xml:space="preserve"> </w:t>
      </w:r>
      <w:r>
        <w:rPr>
          <w:sz w:val="28"/>
        </w:rPr>
        <w:t>роли</w:t>
      </w:r>
      <w:r>
        <w:rPr>
          <w:spacing w:val="-67"/>
          <w:sz w:val="28"/>
        </w:rPr>
        <w:t xml:space="preserve"> </w:t>
      </w:r>
      <w:r>
        <w:rPr>
          <w:sz w:val="28"/>
        </w:rPr>
        <w:t>и</w:t>
      </w:r>
      <w:r>
        <w:rPr>
          <w:spacing w:val="-2"/>
          <w:sz w:val="28"/>
        </w:rPr>
        <w:t xml:space="preserve"> </w:t>
      </w:r>
      <w:r>
        <w:rPr>
          <w:sz w:val="28"/>
        </w:rPr>
        <w:t>значения</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в</w:t>
      </w:r>
      <w:r>
        <w:rPr>
          <w:spacing w:val="-2"/>
          <w:sz w:val="28"/>
        </w:rPr>
        <w:t xml:space="preserve"> </w:t>
      </w:r>
      <w:r>
        <w:rPr>
          <w:sz w:val="28"/>
        </w:rPr>
        <w:t>жизни</w:t>
      </w:r>
      <w:r>
        <w:rPr>
          <w:spacing w:val="-1"/>
          <w:sz w:val="28"/>
        </w:rPr>
        <w:t xml:space="preserve"> </w:t>
      </w:r>
      <w:r>
        <w:rPr>
          <w:sz w:val="28"/>
        </w:rPr>
        <w:t>людей.</w:t>
      </w:r>
    </w:p>
    <w:p w:rsidR="00C92B69" w:rsidRDefault="00B46697" w:rsidP="00A6674E">
      <w:pPr>
        <w:pStyle w:val="a5"/>
        <w:numPr>
          <w:ilvl w:val="2"/>
          <w:numId w:val="40"/>
        </w:numPr>
        <w:tabs>
          <w:tab w:val="left" w:pos="1945"/>
        </w:tabs>
        <w:ind w:left="395" w:right="308" w:firstLine="709"/>
        <w:rPr>
          <w:sz w:val="28"/>
        </w:rPr>
      </w:pPr>
      <w:r>
        <w:rPr>
          <w:sz w:val="28"/>
        </w:rPr>
        <w:t>Содержание программы по изобразительному искусству охватывает все</w:t>
      </w:r>
      <w:r>
        <w:rPr>
          <w:spacing w:val="-67"/>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визуально-пространственных</w:t>
      </w:r>
      <w:r>
        <w:rPr>
          <w:spacing w:val="1"/>
          <w:sz w:val="28"/>
        </w:rPr>
        <w:t xml:space="preserve"> </w:t>
      </w:r>
      <w:r>
        <w:rPr>
          <w:sz w:val="28"/>
        </w:rPr>
        <w:t>искусств</w:t>
      </w:r>
      <w:r>
        <w:rPr>
          <w:spacing w:val="1"/>
          <w:sz w:val="28"/>
        </w:rPr>
        <w:t xml:space="preserve"> </w:t>
      </w:r>
      <w:r>
        <w:rPr>
          <w:sz w:val="28"/>
        </w:rPr>
        <w:t>(собственно</w:t>
      </w:r>
      <w:r>
        <w:rPr>
          <w:spacing w:val="1"/>
          <w:sz w:val="28"/>
        </w:rPr>
        <w:t xml:space="preserve"> </w:t>
      </w:r>
      <w:r>
        <w:rPr>
          <w:sz w:val="28"/>
        </w:rPr>
        <w:t>изобразительных):</w:t>
      </w:r>
      <w:r>
        <w:rPr>
          <w:spacing w:val="1"/>
          <w:sz w:val="28"/>
        </w:rPr>
        <w:t xml:space="preserve"> </w:t>
      </w:r>
      <w:r>
        <w:rPr>
          <w:sz w:val="28"/>
        </w:rPr>
        <w:t>начальные</w:t>
      </w:r>
      <w:r>
        <w:rPr>
          <w:spacing w:val="1"/>
          <w:sz w:val="28"/>
        </w:rPr>
        <w:t xml:space="preserve"> </w:t>
      </w:r>
      <w:r>
        <w:rPr>
          <w:sz w:val="28"/>
        </w:rPr>
        <w:t>основы</w:t>
      </w:r>
      <w:r>
        <w:rPr>
          <w:spacing w:val="1"/>
          <w:sz w:val="28"/>
        </w:rPr>
        <w:t xml:space="preserve"> </w:t>
      </w:r>
      <w:r>
        <w:rPr>
          <w:sz w:val="28"/>
        </w:rPr>
        <w:t>графики,</w:t>
      </w:r>
      <w:r>
        <w:rPr>
          <w:spacing w:val="1"/>
          <w:sz w:val="28"/>
        </w:rPr>
        <w:t xml:space="preserve"> </w:t>
      </w:r>
      <w:r>
        <w:rPr>
          <w:sz w:val="28"/>
        </w:rPr>
        <w:t>живописи</w:t>
      </w:r>
      <w:r>
        <w:rPr>
          <w:spacing w:val="1"/>
          <w:sz w:val="28"/>
        </w:rPr>
        <w:t xml:space="preserve"> </w:t>
      </w:r>
      <w:r>
        <w:rPr>
          <w:sz w:val="28"/>
        </w:rPr>
        <w:t>и</w:t>
      </w:r>
      <w:r>
        <w:rPr>
          <w:spacing w:val="1"/>
          <w:sz w:val="28"/>
        </w:rPr>
        <w:t xml:space="preserve"> </w:t>
      </w:r>
      <w:r>
        <w:rPr>
          <w:sz w:val="28"/>
        </w:rPr>
        <w:t>скульптуры,</w:t>
      </w:r>
      <w:r>
        <w:rPr>
          <w:spacing w:val="1"/>
          <w:sz w:val="28"/>
        </w:rPr>
        <w:t xml:space="preserve"> </w:t>
      </w:r>
      <w:r>
        <w:rPr>
          <w:sz w:val="28"/>
        </w:rPr>
        <w:t>декоративно-прикладные и народные виды искусства, архитектуру и дизайн. Особое</w:t>
      </w:r>
      <w:r>
        <w:rPr>
          <w:spacing w:val="-67"/>
          <w:sz w:val="28"/>
        </w:rPr>
        <w:t xml:space="preserve"> </w:t>
      </w:r>
      <w:r>
        <w:rPr>
          <w:sz w:val="28"/>
        </w:rPr>
        <w:t>внимание</w:t>
      </w:r>
      <w:r>
        <w:rPr>
          <w:spacing w:val="1"/>
          <w:sz w:val="28"/>
        </w:rPr>
        <w:t xml:space="preserve"> </w:t>
      </w:r>
      <w:r>
        <w:rPr>
          <w:sz w:val="28"/>
        </w:rPr>
        <w:t>уделено</w:t>
      </w:r>
      <w:r>
        <w:rPr>
          <w:spacing w:val="1"/>
          <w:sz w:val="28"/>
        </w:rPr>
        <w:t xml:space="preserve"> </w:t>
      </w:r>
      <w:r>
        <w:rPr>
          <w:sz w:val="28"/>
        </w:rPr>
        <w:t>развитию</w:t>
      </w:r>
      <w:r>
        <w:rPr>
          <w:spacing w:val="1"/>
          <w:sz w:val="28"/>
        </w:rPr>
        <w:t xml:space="preserve"> </w:t>
      </w:r>
      <w:r>
        <w:rPr>
          <w:sz w:val="28"/>
        </w:rPr>
        <w:t>эстетического</w:t>
      </w:r>
      <w:r>
        <w:rPr>
          <w:spacing w:val="1"/>
          <w:sz w:val="28"/>
        </w:rPr>
        <w:t xml:space="preserve"> </w:t>
      </w:r>
      <w:r>
        <w:rPr>
          <w:sz w:val="28"/>
        </w:rPr>
        <w:t>восприятия</w:t>
      </w:r>
      <w:r>
        <w:rPr>
          <w:spacing w:val="1"/>
          <w:sz w:val="28"/>
        </w:rPr>
        <w:t xml:space="preserve"> </w:t>
      </w:r>
      <w:r>
        <w:rPr>
          <w:sz w:val="28"/>
        </w:rPr>
        <w:t>природы,</w:t>
      </w:r>
      <w:r>
        <w:rPr>
          <w:spacing w:val="1"/>
          <w:sz w:val="28"/>
        </w:rPr>
        <w:t xml:space="preserve"> </w:t>
      </w:r>
      <w:r>
        <w:rPr>
          <w:sz w:val="28"/>
        </w:rPr>
        <w:t>восприятию</w:t>
      </w:r>
      <w:r>
        <w:rPr>
          <w:spacing w:val="1"/>
          <w:sz w:val="28"/>
        </w:rPr>
        <w:t xml:space="preserve"> </w:t>
      </w:r>
      <w:r>
        <w:rPr>
          <w:sz w:val="28"/>
        </w:rPr>
        <w:t>произведений искусства и формированию зрительских навыков, художественному</w:t>
      </w:r>
      <w:r>
        <w:rPr>
          <w:spacing w:val="1"/>
          <w:sz w:val="28"/>
        </w:rPr>
        <w:t xml:space="preserve"> </w:t>
      </w:r>
      <w:r>
        <w:rPr>
          <w:sz w:val="28"/>
        </w:rPr>
        <w:t>восприятию</w:t>
      </w:r>
      <w:r>
        <w:rPr>
          <w:spacing w:val="-2"/>
          <w:sz w:val="28"/>
        </w:rPr>
        <w:t xml:space="preserve"> </w:t>
      </w:r>
      <w:r>
        <w:rPr>
          <w:sz w:val="28"/>
        </w:rPr>
        <w:t>предметно-бытовой</w:t>
      </w:r>
      <w:r>
        <w:rPr>
          <w:spacing w:val="-1"/>
          <w:sz w:val="28"/>
        </w:rPr>
        <w:t xml:space="preserve"> </w:t>
      </w:r>
      <w:r>
        <w:rPr>
          <w:sz w:val="28"/>
        </w:rPr>
        <w:t>культуры.</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rsidP="00A6674E">
      <w:pPr>
        <w:pStyle w:val="a5"/>
        <w:numPr>
          <w:ilvl w:val="2"/>
          <w:numId w:val="40"/>
        </w:numPr>
        <w:tabs>
          <w:tab w:val="left" w:pos="1945"/>
        </w:tabs>
        <w:spacing w:before="106"/>
        <w:ind w:left="395" w:right="315" w:firstLine="709"/>
        <w:rPr>
          <w:sz w:val="28"/>
        </w:rPr>
      </w:pPr>
      <w:r>
        <w:rPr>
          <w:sz w:val="28"/>
        </w:rPr>
        <w:t>Важнейшей</w:t>
      </w:r>
      <w:r>
        <w:rPr>
          <w:spacing w:val="2"/>
          <w:sz w:val="28"/>
        </w:rPr>
        <w:t xml:space="preserve"> </w:t>
      </w:r>
      <w:r>
        <w:rPr>
          <w:sz w:val="28"/>
        </w:rPr>
        <w:t>задачей</w:t>
      </w:r>
      <w:r>
        <w:rPr>
          <w:spacing w:val="2"/>
          <w:sz w:val="28"/>
        </w:rPr>
        <w:t xml:space="preserve"> </w:t>
      </w:r>
      <w:r>
        <w:rPr>
          <w:sz w:val="28"/>
        </w:rPr>
        <w:t>является</w:t>
      </w:r>
      <w:r>
        <w:rPr>
          <w:spacing w:val="2"/>
          <w:sz w:val="28"/>
        </w:rPr>
        <w:t xml:space="preserve"> </w:t>
      </w:r>
      <w:r>
        <w:rPr>
          <w:sz w:val="28"/>
        </w:rPr>
        <w:t>формирование</w:t>
      </w:r>
      <w:r>
        <w:rPr>
          <w:spacing w:val="2"/>
          <w:sz w:val="28"/>
        </w:rPr>
        <w:t xml:space="preserve"> </w:t>
      </w:r>
      <w:r>
        <w:rPr>
          <w:sz w:val="28"/>
        </w:rPr>
        <w:t>активного,</w:t>
      </w:r>
      <w:r>
        <w:rPr>
          <w:spacing w:val="2"/>
          <w:sz w:val="28"/>
        </w:rPr>
        <w:t xml:space="preserve"> </w:t>
      </w:r>
      <w:r>
        <w:rPr>
          <w:sz w:val="28"/>
        </w:rPr>
        <w:t>ценностного</w:t>
      </w:r>
      <w:r>
        <w:rPr>
          <w:spacing w:val="-67"/>
          <w:sz w:val="28"/>
        </w:rPr>
        <w:t xml:space="preserve"> </w:t>
      </w:r>
      <w:r>
        <w:rPr>
          <w:sz w:val="28"/>
        </w:rPr>
        <w:t>отношения</w:t>
      </w:r>
      <w:r>
        <w:rPr>
          <w:spacing w:val="32"/>
          <w:sz w:val="28"/>
        </w:rPr>
        <w:t xml:space="preserve"> </w:t>
      </w:r>
      <w:r>
        <w:rPr>
          <w:sz w:val="28"/>
        </w:rPr>
        <w:t>к</w:t>
      </w:r>
      <w:r>
        <w:rPr>
          <w:spacing w:val="32"/>
          <w:sz w:val="28"/>
        </w:rPr>
        <w:t xml:space="preserve"> </w:t>
      </w:r>
      <w:r>
        <w:rPr>
          <w:sz w:val="28"/>
        </w:rPr>
        <w:t>истории</w:t>
      </w:r>
      <w:r>
        <w:rPr>
          <w:spacing w:val="32"/>
          <w:sz w:val="28"/>
        </w:rPr>
        <w:t xml:space="preserve"> </w:t>
      </w:r>
      <w:r>
        <w:rPr>
          <w:sz w:val="28"/>
        </w:rPr>
        <w:t>отечественной</w:t>
      </w:r>
      <w:r>
        <w:rPr>
          <w:spacing w:val="32"/>
          <w:sz w:val="28"/>
        </w:rPr>
        <w:t xml:space="preserve"> </w:t>
      </w:r>
      <w:r>
        <w:rPr>
          <w:sz w:val="28"/>
        </w:rPr>
        <w:t>культуры,</w:t>
      </w:r>
      <w:r>
        <w:rPr>
          <w:spacing w:val="32"/>
          <w:sz w:val="28"/>
        </w:rPr>
        <w:t xml:space="preserve"> </w:t>
      </w:r>
      <w:r>
        <w:rPr>
          <w:sz w:val="28"/>
        </w:rPr>
        <w:t>выраженной</w:t>
      </w:r>
      <w:r>
        <w:rPr>
          <w:spacing w:val="32"/>
          <w:sz w:val="28"/>
        </w:rPr>
        <w:t xml:space="preserve"> </w:t>
      </w:r>
      <w:r>
        <w:rPr>
          <w:sz w:val="28"/>
        </w:rPr>
        <w:t>в</w:t>
      </w:r>
      <w:r>
        <w:rPr>
          <w:spacing w:val="32"/>
          <w:sz w:val="28"/>
        </w:rPr>
        <w:t xml:space="preserve"> </w:t>
      </w:r>
      <w:r>
        <w:rPr>
          <w:sz w:val="28"/>
        </w:rPr>
        <w:t>её</w:t>
      </w:r>
      <w:r>
        <w:rPr>
          <w:spacing w:val="32"/>
          <w:sz w:val="28"/>
        </w:rPr>
        <w:t xml:space="preserve"> </w:t>
      </w:r>
      <w:r>
        <w:rPr>
          <w:sz w:val="28"/>
        </w:rPr>
        <w:t>архитектуре,</w:t>
      </w:r>
      <w:r>
        <w:rPr>
          <w:spacing w:val="-67"/>
          <w:sz w:val="28"/>
        </w:rPr>
        <w:t xml:space="preserve"> </w:t>
      </w:r>
      <w:r>
        <w:rPr>
          <w:sz w:val="28"/>
        </w:rPr>
        <w:t>изобразительном</w:t>
      </w:r>
      <w:r>
        <w:rPr>
          <w:spacing w:val="71"/>
          <w:sz w:val="28"/>
        </w:rPr>
        <w:t xml:space="preserve"> </w:t>
      </w:r>
      <w:r>
        <w:rPr>
          <w:sz w:val="28"/>
        </w:rPr>
        <w:t>искусстве,   в   национальных   образах   предметно-материальной</w:t>
      </w:r>
      <w:r>
        <w:rPr>
          <w:spacing w:val="-67"/>
          <w:sz w:val="28"/>
        </w:rPr>
        <w:t xml:space="preserve"> </w:t>
      </w:r>
      <w:r>
        <w:rPr>
          <w:sz w:val="28"/>
        </w:rPr>
        <w:t>и</w:t>
      </w:r>
      <w:r>
        <w:rPr>
          <w:spacing w:val="-2"/>
          <w:sz w:val="28"/>
        </w:rPr>
        <w:t xml:space="preserve"> </w:t>
      </w:r>
      <w:r>
        <w:rPr>
          <w:sz w:val="28"/>
        </w:rPr>
        <w:t>пространственной</w:t>
      </w:r>
      <w:r>
        <w:rPr>
          <w:spacing w:val="-2"/>
          <w:sz w:val="28"/>
        </w:rPr>
        <w:t xml:space="preserve"> </w:t>
      </w:r>
      <w:r>
        <w:rPr>
          <w:sz w:val="28"/>
        </w:rPr>
        <w:t>среды,</w:t>
      </w:r>
      <w:r>
        <w:rPr>
          <w:spacing w:val="-2"/>
          <w:sz w:val="28"/>
        </w:rPr>
        <w:t xml:space="preserve"> </w:t>
      </w:r>
      <w:r>
        <w:rPr>
          <w:sz w:val="28"/>
        </w:rPr>
        <w:t>в</w:t>
      </w:r>
      <w:r>
        <w:rPr>
          <w:spacing w:val="-2"/>
          <w:sz w:val="28"/>
        </w:rPr>
        <w:t xml:space="preserve"> </w:t>
      </w:r>
      <w:r>
        <w:rPr>
          <w:sz w:val="28"/>
        </w:rPr>
        <w:t>понимании</w:t>
      </w:r>
      <w:r>
        <w:rPr>
          <w:spacing w:val="-2"/>
          <w:sz w:val="28"/>
        </w:rPr>
        <w:t xml:space="preserve"> </w:t>
      </w:r>
      <w:r>
        <w:rPr>
          <w:sz w:val="28"/>
        </w:rPr>
        <w:t>красоты</w:t>
      </w:r>
      <w:r>
        <w:rPr>
          <w:spacing w:val="-2"/>
          <w:sz w:val="28"/>
        </w:rPr>
        <w:t xml:space="preserve"> </w:t>
      </w:r>
      <w:r>
        <w:rPr>
          <w:sz w:val="28"/>
        </w:rPr>
        <w:t>человека.</w:t>
      </w:r>
    </w:p>
    <w:p w:rsidR="00C92B69" w:rsidRDefault="00B46697" w:rsidP="00A6674E">
      <w:pPr>
        <w:pStyle w:val="a5"/>
        <w:numPr>
          <w:ilvl w:val="2"/>
          <w:numId w:val="40"/>
        </w:numPr>
        <w:tabs>
          <w:tab w:val="left" w:pos="1945"/>
        </w:tabs>
        <w:ind w:left="395" w:right="310" w:firstLine="709"/>
        <w:rPr>
          <w:sz w:val="28"/>
        </w:rPr>
      </w:pPr>
      <w:r>
        <w:rPr>
          <w:sz w:val="28"/>
        </w:rPr>
        <w:t>Учебные</w:t>
      </w:r>
      <w:r>
        <w:rPr>
          <w:spacing w:val="1"/>
          <w:sz w:val="28"/>
        </w:rPr>
        <w:t xml:space="preserve"> </w:t>
      </w:r>
      <w:r>
        <w:rPr>
          <w:sz w:val="28"/>
        </w:rPr>
        <w:t>темы,</w:t>
      </w:r>
      <w:r>
        <w:rPr>
          <w:spacing w:val="1"/>
          <w:sz w:val="28"/>
        </w:rPr>
        <w:t xml:space="preserve"> </w:t>
      </w:r>
      <w:r>
        <w:rPr>
          <w:sz w:val="28"/>
        </w:rPr>
        <w:t>связанные</w:t>
      </w:r>
      <w:r>
        <w:rPr>
          <w:spacing w:val="1"/>
          <w:sz w:val="28"/>
        </w:rPr>
        <w:t xml:space="preserve"> </w:t>
      </w:r>
      <w:r>
        <w:rPr>
          <w:sz w:val="28"/>
        </w:rPr>
        <w:t>с</w:t>
      </w:r>
      <w:r>
        <w:rPr>
          <w:spacing w:val="70"/>
          <w:sz w:val="28"/>
        </w:rPr>
        <w:t xml:space="preserve"> </w:t>
      </w:r>
      <w:r>
        <w:rPr>
          <w:sz w:val="28"/>
        </w:rPr>
        <w:t>восприятием,</w:t>
      </w:r>
      <w:r>
        <w:rPr>
          <w:spacing w:val="70"/>
          <w:sz w:val="28"/>
        </w:rPr>
        <w:t xml:space="preserve"> </w:t>
      </w:r>
      <w:r>
        <w:rPr>
          <w:sz w:val="28"/>
        </w:rPr>
        <w:t>могут</w:t>
      </w:r>
      <w:r>
        <w:rPr>
          <w:spacing w:val="70"/>
          <w:sz w:val="28"/>
        </w:rPr>
        <w:t xml:space="preserve"> </w:t>
      </w:r>
      <w:r>
        <w:rPr>
          <w:sz w:val="28"/>
        </w:rPr>
        <w:t>быть</w:t>
      </w:r>
      <w:r>
        <w:rPr>
          <w:spacing w:val="70"/>
          <w:sz w:val="28"/>
        </w:rPr>
        <w:t xml:space="preserve"> </w:t>
      </w:r>
      <w:r>
        <w:rPr>
          <w:sz w:val="28"/>
        </w:rPr>
        <w:t>реализованы</w:t>
      </w:r>
      <w:r>
        <w:rPr>
          <w:spacing w:val="1"/>
          <w:sz w:val="28"/>
        </w:rPr>
        <w:t xml:space="preserve"> </w:t>
      </w:r>
      <w:r>
        <w:rPr>
          <w:sz w:val="28"/>
        </w:rPr>
        <w:t>как</w:t>
      </w:r>
      <w:r>
        <w:rPr>
          <w:spacing w:val="115"/>
          <w:sz w:val="28"/>
        </w:rPr>
        <w:t xml:space="preserve"> </w:t>
      </w:r>
      <w:r>
        <w:rPr>
          <w:sz w:val="28"/>
        </w:rPr>
        <w:t>отдельные</w:t>
      </w:r>
      <w:r>
        <w:rPr>
          <w:spacing w:val="116"/>
          <w:sz w:val="28"/>
        </w:rPr>
        <w:t xml:space="preserve"> </w:t>
      </w:r>
      <w:r>
        <w:rPr>
          <w:sz w:val="28"/>
        </w:rPr>
        <w:t>уроки,</w:t>
      </w:r>
      <w:r>
        <w:rPr>
          <w:spacing w:val="116"/>
          <w:sz w:val="28"/>
        </w:rPr>
        <w:t xml:space="preserve"> </w:t>
      </w:r>
      <w:r>
        <w:rPr>
          <w:sz w:val="28"/>
        </w:rPr>
        <w:t>но</w:t>
      </w:r>
      <w:r>
        <w:rPr>
          <w:spacing w:val="115"/>
          <w:sz w:val="28"/>
        </w:rPr>
        <w:t xml:space="preserve"> </w:t>
      </w:r>
      <w:r>
        <w:rPr>
          <w:sz w:val="28"/>
        </w:rPr>
        <w:t>чаще</w:t>
      </w:r>
      <w:r>
        <w:rPr>
          <w:spacing w:val="116"/>
          <w:sz w:val="28"/>
        </w:rPr>
        <w:t xml:space="preserve"> </w:t>
      </w:r>
      <w:r>
        <w:rPr>
          <w:sz w:val="28"/>
        </w:rPr>
        <w:t>всего</w:t>
      </w:r>
      <w:r>
        <w:rPr>
          <w:spacing w:val="116"/>
          <w:sz w:val="28"/>
        </w:rPr>
        <w:t xml:space="preserve"> </w:t>
      </w:r>
      <w:r>
        <w:rPr>
          <w:sz w:val="28"/>
        </w:rPr>
        <w:t>следует</w:t>
      </w:r>
      <w:r>
        <w:rPr>
          <w:spacing w:val="115"/>
          <w:sz w:val="28"/>
        </w:rPr>
        <w:t xml:space="preserve"> </w:t>
      </w:r>
      <w:r>
        <w:rPr>
          <w:sz w:val="28"/>
        </w:rPr>
        <w:t>объединять</w:t>
      </w:r>
      <w:r>
        <w:rPr>
          <w:spacing w:val="116"/>
          <w:sz w:val="28"/>
        </w:rPr>
        <w:t xml:space="preserve"> </w:t>
      </w:r>
      <w:r>
        <w:rPr>
          <w:sz w:val="28"/>
        </w:rPr>
        <w:t>задачи</w:t>
      </w:r>
      <w:r>
        <w:rPr>
          <w:spacing w:val="116"/>
          <w:sz w:val="28"/>
        </w:rPr>
        <w:t xml:space="preserve"> </w:t>
      </w:r>
      <w:r>
        <w:rPr>
          <w:sz w:val="28"/>
        </w:rPr>
        <w:t>восприятия</w:t>
      </w:r>
      <w:r>
        <w:rPr>
          <w:spacing w:val="1"/>
          <w:sz w:val="28"/>
        </w:rPr>
        <w:t xml:space="preserve"> </w:t>
      </w:r>
      <w:r>
        <w:rPr>
          <w:sz w:val="28"/>
        </w:rPr>
        <w:t>с</w:t>
      </w:r>
      <w:r>
        <w:rPr>
          <w:spacing w:val="1"/>
          <w:sz w:val="28"/>
        </w:rPr>
        <w:t xml:space="preserve"> </w:t>
      </w:r>
      <w:r>
        <w:rPr>
          <w:sz w:val="28"/>
        </w:rPr>
        <w:t>задачами</w:t>
      </w:r>
      <w:r>
        <w:rPr>
          <w:spacing w:val="1"/>
          <w:sz w:val="28"/>
        </w:rPr>
        <w:t xml:space="preserve"> </w:t>
      </w:r>
      <w:r>
        <w:rPr>
          <w:sz w:val="28"/>
        </w:rPr>
        <w:t>практической</w:t>
      </w:r>
      <w:r>
        <w:rPr>
          <w:spacing w:val="1"/>
          <w:sz w:val="28"/>
        </w:rPr>
        <w:t xml:space="preserve"> </w:t>
      </w:r>
      <w:r>
        <w:rPr>
          <w:sz w:val="28"/>
        </w:rPr>
        <w:t>творческой</w:t>
      </w:r>
      <w:r>
        <w:rPr>
          <w:spacing w:val="70"/>
          <w:sz w:val="28"/>
        </w:rPr>
        <w:t xml:space="preserve"> </w:t>
      </w:r>
      <w:r>
        <w:rPr>
          <w:sz w:val="28"/>
        </w:rPr>
        <w:t>работы</w:t>
      </w:r>
      <w:r>
        <w:rPr>
          <w:spacing w:val="70"/>
          <w:sz w:val="28"/>
        </w:rPr>
        <w:t xml:space="preserve"> </w:t>
      </w:r>
      <w:r>
        <w:rPr>
          <w:sz w:val="28"/>
        </w:rPr>
        <w:t>(при</w:t>
      </w:r>
      <w:r>
        <w:rPr>
          <w:spacing w:val="70"/>
          <w:sz w:val="28"/>
        </w:rPr>
        <w:t xml:space="preserve"> </w:t>
      </w:r>
      <w:r>
        <w:rPr>
          <w:sz w:val="28"/>
        </w:rPr>
        <w:t>сохранении</w:t>
      </w:r>
      <w:r>
        <w:rPr>
          <w:spacing w:val="70"/>
          <w:sz w:val="28"/>
        </w:rPr>
        <w:t xml:space="preserve"> </w:t>
      </w:r>
      <w:r>
        <w:rPr>
          <w:sz w:val="28"/>
        </w:rPr>
        <w:t>учебного</w:t>
      </w:r>
      <w:r>
        <w:rPr>
          <w:spacing w:val="70"/>
          <w:sz w:val="28"/>
        </w:rPr>
        <w:t xml:space="preserve"> </w:t>
      </w:r>
      <w:r>
        <w:rPr>
          <w:sz w:val="28"/>
        </w:rPr>
        <w:t>времени</w:t>
      </w:r>
      <w:r>
        <w:rPr>
          <w:spacing w:val="-67"/>
          <w:sz w:val="28"/>
        </w:rPr>
        <w:t xml:space="preserve"> </w:t>
      </w:r>
      <w:r>
        <w:rPr>
          <w:sz w:val="28"/>
        </w:rPr>
        <w:t>на</w:t>
      </w:r>
      <w:r>
        <w:rPr>
          <w:spacing w:val="45"/>
          <w:sz w:val="28"/>
        </w:rPr>
        <w:t xml:space="preserve"> </w:t>
      </w:r>
      <w:r>
        <w:rPr>
          <w:sz w:val="28"/>
        </w:rPr>
        <w:t>восприятие</w:t>
      </w:r>
      <w:r>
        <w:rPr>
          <w:spacing w:val="45"/>
          <w:sz w:val="28"/>
        </w:rPr>
        <w:t xml:space="preserve"> </w:t>
      </w:r>
      <w:r>
        <w:rPr>
          <w:sz w:val="28"/>
        </w:rPr>
        <w:t>произведений</w:t>
      </w:r>
      <w:r>
        <w:rPr>
          <w:spacing w:val="45"/>
          <w:sz w:val="28"/>
        </w:rPr>
        <w:t xml:space="preserve"> </w:t>
      </w:r>
      <w:r>
        <w:rPr>
          <w:sz w:val="28"/>
        </w:rPr>
        <w:t>искусства</w:t>
      </w:r>
      <w:r>
        <w:rPr>
          <w:spacing w:val="46"/>
          <w:sz w:val="28"/>
        </w:rPr>
        <w:t xml:space="preserve"> </w:t>
      </w:r>
      <w:r>
        <w:rPr>
          <w:sz w:val="28"/>
        </w:rPr>
        <w:t>и</w:t>
      </w:r>
      <w:r>
        <w:rPr>
          <w:spacing w:val="45"/>
          <w:sz w:val="28"/>
        </w:rPr>
        <w:t xml:space="preserve"> </w:t>
      </w:r>
      <w:r>
        <w:rPr>
          <w:sz w:val="28"/>
        </w:rPr>
        <w:t>эстетического</w:t>
      </w:r>
      <w:r>
        <w:rPr>
          <w:spacing w:val="45"/>
          <w:sz w:val="28"/>
        </w:rPr>
        <w:t xml:space="preserve"> </w:t>
      </w:r>
      <w:r>
        <w:rPr>
          <w:sz w:val="28"/>
        </w:rPr>
        <w:t>наблюдения</w:t>
      </w:r>
      <w:r>
        <w:rPr>
          <w:spacing w:val="46"/>
          <w:sz w:val="28"/>
        </w:rPr>
        <w:t xml:space="preserve"> </w:t>
      </w:r>
      <w:r>
        <w:rPr>
          <w:sz w:val="28"/>
        </w:rPr>
        <w:t>окружающей</w:t>
      </w:r>
      <w:r>
        <w:rPr>
          <w:spacing w:val="-67"/>
          <w:sz w:val="28"/>
        </w:rPr>
        <w:t xml:space="preserve"> </w:t>
      </w:r>
      <w:r>
        <w:rPr>
          <w:sz w:val="28"/>
        </w:rPr>
        <w:t>действительности).</w:t>
      </w:r>
    </w:p>
    <w:p w:rsidR="00C92B69" w:rsidRDefault="00B46697" w:rsidP="00A6674E">
      <w:pPr>
        <w:pStyle w:val="a5"/>
        <w:numPr>
          <w:ilvl w:val="2"/>
          <w:numId w:val="40"/>
        </w:numPr>
        <w:tabs>
          <w:tab w:val="left" w:pos="1945"/>
          <w:tab w:val="left" w:pos="2520"/>
          <w:tab w:val="left" w:pos="4881"/>
          <w:tab w:val="left" w:pos="6674"/>
          <w:tab w:val="left" w:pos="8677"/>
        </w:tabs>
        <w:ind w:left="395" w:right="306" w:firstLine="709"/>
        <w:rPr>
          <w:sz w:val="28"/>
        </w:rPr>
      </w:pPr>
      <w:r>
        <w:rPr>
          <w:sz w:val="28"/>
        </w:rPr>
        <w:t>Программа</w:t>
      </w:r>
      <w:r>
        <w:rPr>
          <w:spacing w:val="81"/>
          <w:sz w:val="28"/>
        </w:rPr>
        <w:t xml:space="preserve"> </w:t>
      </w:r>
      <w:r>
        <w:rPr>
          <w:sz w:val="28"/>
        </w:rPr>
        <w:t>по</w:t>
      </w:r>
      <w:r>
        <w:rPr>
          <w:spacing w:val="82"/>
          <w:sz w:val="28"/>
        </w:rPr>
        <w:t xml:space="preserve"> </w:t>
      </w:r>
      <w:r>
        <w:rPr>
          <w:sz w:val="28"/>
        </w:rPr>
        <w:t>изобразительному</w:t>
      </w:r>
      <w:r>
        <w:rPr>
          <w:spacing w:val="81"/>
          <w:sz w:val="28"/>
        </w:rPr>
        <w:t xml:space="preserve"> </w:t>
      </w:r>
      <w:r>
        <w:rPr>
          <w:sz w:val="28"/>
        </w:rPr>
        <w:t>искусству</w:t>
      </w:r>
      <w:r>
        <w:rPr>
          <w:spacing w:val="81"/>
          <w:sz w:val="28"/>
        </w:rPr>
        <w:t xml:space="preserve"> </w:t>
      </w:r>
      <w:r>
        <w:rPr>
          <w:sz w:val="28"/>
        </w:rPr>
        <w:t>знакомит</w:t>
      </w:r>
      <w:r>
        <w:rPr>
          <w:spacing w:val="82"/>
          <w:sz w:val="28"/>
        </w:rPr>
        <w:t xml:space="preserve"> </w:t>
      </w:r>
      <w:r>
        <w:rPr>
          <w:sz w:val="28"/>
        </w:rPr>
        <w:t>обучающихся</w:t>
      </w:r>
      <w:r>
        <w:rPr>
          <w:spacing w:val="1"/>
          <w:sz w:val="28"/>
        </w:rPr>
        <w:t xml:space="preserve"> </w:t>
      </w:r>
      <w:r>
        <w:rPr>
          <w:sz w:val="28"/>
        </w:rPr>
        <w:t>с</w:t>
      </w:r>
      <w:r>
        <w:rPr>
          <w:spacing w:val="17"/>
          <w:sz w:val="28"/>
        </w:rPr>
        <w:t xml:space="preserve"> </w:t>
      </w:r>
      <w:r>
        <w:rPr>
          <w:sz w:val="28"/>
        </w:rPr>
        <w:t>многообразием</w:t>
      </w:r>
      <w:r>
        <w:rPr>
          <w:spacing w:val="17"/>
          <w:sz w:val="28"/>
        </w:rPr>
        <w:t xml:space="preserve"> </w:t>
      </w:r>
      <w:r>
        <w:rPr>
          <w:sz w:val="28"/>
        </w:rPr>
        <w:t>видов</w:t>
      </w:r>
      <w:r>
        <w:rPr>
          <w:spacing w:val="17"/>
          <w:sz w:val="28"/>
        </w:rPr>
        <w:t xml:space="preserve"> </w:t>
      </w:r>
      <w:r>
        <w:rPr>
          <w:sz w:val="28"/>
        </w:rPr>
        <w:t>художественной</w:t>
      </w:r>
      <w:r>
        <w:rPr>
          <w:spacing w:val="17"/>
          <w:sz w:val="28"/>
        </w:rPr>
        <w:t xml:space="preserve"> </w:t>
      </w:r>
      <w:r>
        <w:rPr>
          <w:sz w:val="28"/>
        </w:rPr>
        <w:t>деятельности</w:t>
      </w:r>
      <w:r>
        <w:rPr>
          <w:spacing w:val="17"/>
          <w:sz w:val="28"/>
        </w:rPr>
        <w:t xml:space="preserve"> </w:t>
      </w:r>
      <w:r>
        <w:rPr>
          <w:sz w:val="28"/>
        </w:rPr>
        <w:t>и</w:t>
      </w:r>
      <w:r>
        <w:rPr>
          <w:spacing w:val="17"/>
          <w:sz w:val="28"/>
        </w:rPr>
        <w:t xml:space="preserve"> </w:t>
      </w:r>
      <w:r>
        <w:rPr>
          <w:sz w:val="28"/>
        </w:rPr>
        <w:t>технически</w:t>
      </w:r>
      <w:r>
        <w:rPr>
          <w:spacing w:val="17"/>
          <w:sz w:val="28"/>
        </w:rPr>
        <w:t xml:space="preserve"> </w:t>
      </w:r>
      <w:r>
        <w:rPr>
          <w:sz w:val="28"/>
        </w:rPr>
        <w:t>доступным</w:t>
      </w:r>
      <w:r>
        <w:rPr>
          <w:spacing w:val="-67"/>
          <w:sz w:val="28"/>
        </w:rPr>
        <w:t xml:space="preserve"> </w:t>
      </w:r>
      <w:r>
        <w:rPr>
          <w:sz w:val="28"/>
        </w:rPr>
        <w:t>разнообразием</w:t>
      </w:r>
      <w:r>
        <w:rPr>
          <w:sz w:val="28"/>
        </w:rPr>
        <w:tab/>
        <w:t>художественных</w:t>
      </w:r>
      <w:r>
        <w:rPr>
          <w:sz w:val="28"/>
        </w:rPr>
        <w:tab/>
        <w:t>материалов.</w:t>
      </w:r>
      <w:r>
        <w:rPr>
          <w:sz w:val="28"/>
        </w:rPr>
        <w:tab/>
        <w:t>Практическая</w:t>
      </w:r>
      <w:r>
        <w:rPr>
          <w:sz w:val="28"/>
        </w:rPr>
        <w:tab/>
        <w:t>художественно-</w:t>
      </w:r>
      <w:r>
        <w:rPr>
          <w:spacing w:val="-67"/>
          <w:sz w:val="28"/>
        </w:rPr>
        <w:t xml:space="preserve"> </w:t>
      </w:r>
      <w:r>
        <w:rPr>
          <w:sz w:val="28"/>
        </w:rPr>
        <w:t>творческая</w:t>
      </w:r>
      <w:r>
        <w:rPr>
          <w:spacing w:val="57"/>
          <w:sz w:val="28"/>
        </w:rPr>
        <w:t xml:space="preserve"> </w:t>
      </w:r>
      <w:r>
        <w:rPr>
          <w:sz w:val="28"/>
        </w:rPr>
        <w:t>деятельность</w:t>
      </w:r>
      <w:r>
        <w:rPr>
          <w:spacing w:val="58"/>
          <w:sz w:val="28"/>
        </w:rPr>
        <w:t xml:space="preserve"> </w:t>
      </w:r>
      <w:r>
        <w:rPr>
          <w:sz w:val="28"/>
        </w:rPr>
        <w:t>занимает</w:t>
      </w:r>
      <w:r>
        <w:rPr>
          <w:spacing w:val="57"/>
          <w:sz w:val="28"/>
        </w:rPr>
        <w:t xml:space="preserve"> </w:t>
      </w:r>
      <w:r>
        <w:rPr>
          <w:sz w:val="28"/>
        </w:rPr>
        <w:t>приоритетное</w:t>
      </w:r>
      <w:r>
        <w:rPr>
          <w:spacing w:val="58"/>
          <w:sz w:val="28"/>
        </w:rPr>
        <w:t xml:space="preserve"> </w:t>
      </w:r>
      <w:r>
        <w:rPr>
          <w:sz w:val="28"/>
        </w:rPr>
        <w:t>пространство</w:t>
      </w:r>
      <w:r>
        <w:rPr>
          <w:spacing w:val="58"/>
          <w:sz w:val="28"/>
        </w:rPr>
        <w:t xml:space="preserve"> </w:t>
      </w:r>
      <w:r>
        <w:rPr>
          <w:sz w:val="28"/>
        </w:rPr>
        <w:t>учебного</w:t>
      </w:r>
      <w:r>
        <w:rPr>
          <w:spacing w:val="57"/>
          <w:sz w:val="28"/>
        </w:rPr>
        <w:t xml:space="preserve"> </w:t>
      </w:r>
      <w:r>
        <w:rPr>
          <w:sz w:val="28"/>
        </w:rPr>
        <w:t>времени.</w:t>
      </w:r>
      <w:r>
        <w:rPr>
          <w:spacing w:val="-67"/>
          <w:sz w:val="28"/>
        </w:rPr>
        <w:t xml:space="preserve"> </w:t>
      </w:r>
      <w:r>
        <w:rPr>
          <w:sz w:val="28"/>
        </w:rPr>
        <w:t>При</w:t>
      </w:r>
      <w:r>
        <w:rPr>
          <w:spacing w:val="34"/>
          <w:sz w:val="28"/>
        </w:rPr>
        <w:t xml:space="preserve"> </w:t>
      </w:r>
      <w:r>
        <w:rPr>
          <w:sz w:val="28"/>
        </w:rPr>
        <w:t>опоре</w:t>
      </w:r>
      <w:r>
        <w:rPr>
          <w:spacing w:val="34"/>
          <w:sz w:val="28"/>
        </w:rPr>
        <w:t xml:space="preserve"> </w:t>
      </w:r>
      <w:r>
        <w:rPr>
          <w:sz w:val="28"/>
        </w:rPr>
        <w:t>на</w:t>
      </w:r>
      <w:r>
        <w:rPr>
          <w:spacing w:val="34"/>
          <w:sz w:val="28"/>
        </w:rPr>
        <w:t xml:space="preserve"> </w:t>
      </w:r>
      <w:r>
        <w:rPr>
          <w:sz w:val="28"/>
        </w:rPr>
        <w:t>восприятие</w:t>
      </w:r>
      <w:r>
        <w:rPr>
          <w:spacing w:val="34"/>
          <w:sz w:val="28"/>
        </w:rPr>
        <w:t xml:space="preserve"> </w:t>
      </w:r>
      <w:r>
        <w:rPr>
          <w:sz w:val="28"/>
        </w:rPr>
        <w:t>произведений</w:t>
      </w:r>
      <w:r>
        <w:rPr>
          <w:spacing w:val="34"/>
          <w:sz w:val="28"/>
        </w:rPr>
        <w:t xml:space="preserve"> </w:t>
      </w:r>
      <w:r>
        <w:rPr>
          <w:sz w:val="28"/>
        </w:rPr>
        <w:t>искусства</w:t>
      </w:r>
      <w:r>
        <w:rPr>
          <w:spacing w:val="34"/>
          <w:sz w:val="28"/>
        </w:rPr>
        <w:t xml:space="preserve"> </w:t>
      </w:r>
      <w:r>
        <w:rPr>
          <w:sz w:val="28"/>
        </w:rPr>
        <w:t>художественно-эстетическое</w:t>
      </w:r>
      <w:r>
        <w:rPr>
          <w:spacing w:val="-67"/>
          <w:sz w:val="28"/>
        </w:rPr>
        <w:t xml:space="preserve"> </w:t>
      </w:r>
      <w:r>
        <w:rPr>
          <w:sz w:val="28"/>
        </w:rPr>
        <w:t>отношение</w:t>
      </w:r>
      <w:r>
        <w:rPr>
          <w:spacing w:val="39"/>
          <w:sz w:val="28"/>
        </w:rPr>
        <w:t xml:space="preserve"> </w:t>
      </w:r>
      <w:r>
        <w:rPr>
          <w:sz w:val="28"/>
        </w:rPr>
        <w:t>к</w:t>
      </w:r>
      <w:r>
        <w:rPr>
          <w:spacing w:val="39"/>
          <w:sz w:val="28"/>
        </w:rPr>
        <w:t xml:space="preserve"> </w:t>
      </w:r>
      <w:r>
        <w:rPr>
          <w:sz w:val="28"/>
        </w:rPr>
        <w:t>миру</w:t>
      </w:r>
      <w:r>
        <w:rPr>
          <w:spacing w:val="39"/>
          <w:sz w:val="28"/>
        </w:rPr>
        <w:t xml:space="preserve"> </w:t>
      </w:r>
      <w:r>
        <w:rPr>
          <w:sz w:val="28"/>
        </w:rPr>
        <w:t>формируется</w:t>
      </w:r>
      <w:r>
        <w:rPr>
          <w:spacing w:val="39"/>
          <w:sz w:val="28"/>
        </w:rPr>
        <w:t xml:space="preserve"> </w:t>
      </w:r>
      <w:r>
        <w:rPr>
          <w:sz w:val="28"/>
        </w:rPr>
        <w:t>прежде</w:t>
      </w:r>
      <w:r>
        <w:rPr>
          <w:spacing w:val="39"/>
          <w:sz w:val="28"/>
        </w:rPr>
        <w:t xml:space="preserve"> </w:t>
      </w:r>
      <w:r>
        <w:rPr>
          <w:sz w:val="28"/>
        </w:rPr>
        <w:t>всего</w:t>
      </w:r>
      <w:r>
        <w:rPr>
          <w:spacing w:val="39"/>
          <w:sz w:val="28"/>
        </w:rPr>
        <w:t xml:space="preserve"> </w:t>
      </w:r>
      <w:r>
        <w:rPr>
          <w:sz w:val="28"/>
        </w:rPr>
        <w:t>в</w:t>
      </w:r>
      <w:r>
        <w:rPr>
          <w:spacing w:val="39"/>
          <w:sz w:val="28"/>
        </w:rPr>
        <w:t xml:space="preserve"> </w:t>
      </w:r>
      <w:r>
        <w:rPr>
          <w:sz w:val="28"/>
        </w:rPr>
        <w:t>собственной</w:t>
      </w:r>
      <w:r>
        <w:rPr>
          <w:spacing w:val="39"/>
          <w:sz w:val="28"/>
        </w:rPr>
        <w:t xml:space="preserve"> </w:t>
      </w:r>
      <w:r>
        <w:rPr>
          <w:sz w:val="28"/>
        </w:rPr>
        <w:t>художественной</w:t>
      </w:r>
      <w:r>
        <w:rPr>
          <w:spacing w:val="-67"/>
          <w:sz w:val="28"/>
        </w:rPr>
        <w:t xml:space="preserve"> </w:t>
      </w:r>
      <w:r>
        <w:rPr>
          <w:sz w:val="28"/>
        </w:rPr>
        <w:t>деятельности,</w:t>
      </w:r>
      <w:r>
        <w:rPr>
          <w:spacing w:val="-5"/>
          <w:sz w:val="28"/>
        </w:rPr>
        <w:t xml:space="preserve"> </w:t>
      </w:r>
      <w:r>
        <w:rPr>
          <w:sz w:val="28"/>
        </w:rPr>
        <w:t>в</w:t>
      </w:r>
      <w:r>
        <w:rPr>
          <w:spacing w:val="-4"/>
          <w:sz w:val="28"/>
        </w:rPr>
        <w:t xml:space="preserve"> </w:t>
      </w:r>
      <w:r>
        <w:rPr>
          <w:sz w:val="28"/>
        </w:rPr>
        <w:t>процессе</w:t>
      </w:r>
      <w:r>
        <w:rPr>
          <w:spacing w:val="-5"/>
          <w:sz w:val="28"/>
        </w:rPr>
        <w:t xml:space="preserve"> </w:t>
      </w:r>
      <w:r>
        <w:rPr>
          <w:sz w:val="28"/>
        </w:rPr>
        <w:t>практического</w:t>
      </w:r>
      <w:r>
        <w:rPr>
          <w:spacing w:val="-4"/>
          <w:sz w:val="28"/>
        </w:rPr>
        <w:t xml:space="preserve"> </w:t>
      </w:r>
      <w:r>
        <w:rPr>
          <w:sz w:val="28"/>
        </w:rPr>
        <w:t>решения</w:t>
      </w:r>
      <w:r>
        <w:rPr>
          <w:spacing w:val="-4"/>
          <w:sz w:val="28"/>
        </w:rPr>
        <w:t xml:space="preserve"> </w:t>
      </w:r>
      <w:r>
        <w:rPr>
          <w:sz w:val="28"/>
        </w:rPr>
        <w:t>художественно-творческих</w:t>
      </w:r>
      <w:r>
        <w:rPr>
          <w:spacing w:val="-4"/>
          <w:sz w:val="28"/>
        </w:rPr>
        <w:t xml:space="preserve"> </w:t>
      </w:r>
      <w:r>
        <w:rPr>
          <w:sz w:val="28"/>
        </w:rPr>
        <w:t>задач.</w:t>
      </w:r>
    </w:p>
    <w:p w:rsidR="00C92B69" w:rsidRDefault="00B46697" w:rsidP="00A6674E">
      <w:pPr>
        <w:pStyle w:val="a5"/>
        <w:numPr>
          <w:ilvl w:val="2"/>
          <w:numId w:val="40"/>
        </w:numPr>
        <w:tabs>
          <w:tab w:val="left" w:pos="1945"/>
        </w:tabs>
        <w:spacing w:before="1"/>
        <w:ind w:left="395" w:right="310" w:firstLine="709"/>
        <w:rPr>
          <w:sz w:val="28"/>
        </w:rPr>
      </w:pP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структурировано</w:t>
      </w:r>
      <w:r>
        <w:rPr>
          <w:spacing w:val="1"/>
          <w:sz w:val="28"/>
        </w:rPr>
        <w:t xml:space="preserve"> </w:t>
      </w:r>
      <w:r>
        <w:rPr>
          <w:sz w:val="28"/>
        </w:rPr>
        <w:t>как</w:t>
      </w:r>
      <w:r>
        <w:rPr>
          <w:spacing w:val="1"/>
          <w:sz w:val="28"/>
        </w:rPr>
        <w:t xml:space="preserve"> </w:t>
      </w:r>
      <w:r>
        <w:rPr>
          <w:sz w:val="28"/>
        </w:rPr>
        <w:t>система</w:t>
      </w:r>
      <w:r>
        <w:rPr>
          <w:spacing w:val="1"/>
          <w:sz w:val="28"/>
        </w:rPr>
        <w:t xml:space="preserve"> </w:t>
      </w:r>
      <w:r>
        <w:rPr>
          <w:sz w:val="28"/>
        </w:rPr>
        <w:t>тематических</w:t>
      </w:r>
      <w:r>
        <w:rPr>
          <w:spacing w:val="1"/>
          <w:sz w:val="28"/>
        </w:rPr>
        <w:t xml:space="preserve"> </w:t>
      </w:r>
      <w:r>
        <w:rPr>
          <w:sz w:val="28"/>
        </w:rPr>
        <w:t>модулей.</w:t>
      </w:r>
      <w:r>
        <w:rPr>
          <w:spacing w:val="1"/>
          <w:sz w:val="28"/>
        </w:rPr>
        <w:t xml:space="preserve"> </w:t>
      </w:r>
      <w:r>
        <w:rPr>
          <w:sz w:val="28"/>
        </w:rPr>
        <w:t>Изучение</w:t>
      </w:r>
      <w:r>
        <w:rPr>
          <w:spacing w:val="1"/>
          <w:sz w:val="28"/>
        </w:rPr>
        <w:t xml:space="preserve"> </w:t>
      </w:r>
      <w:r>
        <w:rPr>
          <w:sz w:val="28"/>
        </w:rPr>
        <w:t>содержания</w:t>
      </w:r>
      <w:r>
        <w:rPr>
          <w:spacing w:val="1"/>
          <w:sz w:val="28"/>
        </w:rPr>
        <w:t xml:space="preserve"> </w:t>
      </w:r>
      <w:r>
        <w:rPr>
          <w:sz w:val="28"/>
        </w:rPr>
        <w:t>всех</w:t>
      </w:r>
      <w:r>
        <w:rPr>
          <w:spacing w:val="-67"/>
          <w:sz w:val="28"/>
        </w:rPr>
        <w:t xml:space="preserve"> </w:t>
      </w:r>
      <w:r>
        <w:rPr>
          <w:sz w:val="28"/>
        </w:rPr>
        <w:t>модулей</w:t>
      </w:r>
      <w:r>
        <w:rPr>
          <w:spacing w:val="-2"/>
          <w:sz w:val="28"/>
        </w:rPr>
        <w:t xml:space="preserve"> </w:t>
      </w:r>
      <w:r>
        <w:rPr>
          <w:sz w:val="28"/>
        </w:rPr>
        <w:t>в</w:t>
      </w:r>
      <w:r>
        <w:rPr>
          <w:spacing w:val="-1"/>
          <w:sz w:val="28"/>
        </w:rPr>
        <w:t xml:space="preserve"> </w:t>
      </w:r>
      <w:r>
        <w:rPr>
          <w:sz w:val="28"/>
        </w:rPr>
        <w:t>1–4 классах</w:t>
      </w:r>
      <w:r>
        <w:rPr>
          <w:spacing w:val="-1"/>
          <w:sz w:val="28"/>
        </w:rPr>
        <w:t xml:space="preserve"> </w:t>
      </w:r>
      <w:r>
        <w:rPr>
          <w:sz w:val="28"/>
        </w:rPr>
        <w:t>обязательно.</w:t>
      </w:r>
    </w:p>
    <w:p w:rsidR="00C92B69" w:rsidRDefault="00B46697" w:rsidP="00A6674E">
      <w:pPr>
        <w:pStyle w:val="a5"/>
        <w:numPr>
          <w:ilvl w:val="2"/>
          <w:numId w:val="40"/>
        </w:numPr>
        <w:tabs>
          <w:tab w:val="left" w:pos="1853"/>
          <w:tab w:val="left" w:pos="1945"/>
          <w:tab w:val="left" w:pos="2274"/>
          <w:tab w:val="left" w:pos="2975"/>
          <w:tab w:val="left" w:pos="3993"/>
          <w:tab w:val="left" w:pos="4406"/>
          <w:tab w:val="left" w:pos="4826"/>
          <w:tab w:val="left" w:pos="5879"/>
          <w:tab w:val="left" w:pos="6299"/>
          <w:tab w:val="left" w:pos="6860"/>
          <w:tab w:val="left" w:pos="7653"/>
          <w:tab w:val="left" w:pos="8167"/>
          <w:tab w:val="left" w:pos="8837"/>
          <w:tab w:val="left" w:pos="9249"/>
        </w:tabs>
        <w:ind w:left="395" w:right="311" w:firstLine="709"/>
        <w:rPr>
          <w:sz w:val="28"/>
        </w:rPr>
      </w:pPr>
      <w:r>
        <w:rPr>
          <w:sz w:val="28"/>
        </w:rPr>
        <w:t>Общее</w:t>
      </w:r>
      <w:r>
        <w:rPr>
          <w:spacing w:val="28"/>
          <w:sz w:val="28"/>
        </w:rPr>
        <w:t xml:space="preserve"> </w:t>
      </w:r>
      <w:r>
        <w:rPr>
          <w:sz w:val="28"/>
        </w:rPr>
        <w:t>число</w:t>
      </w:r>
      <w:r>
        <w:rPr>
          <w:spacing w:val="28"/>
          <w:sz w:val="28"/>
        </w:rPr>
        <w:t xml:space="preserve"> </w:t>
      </w:r>
      <w:r>
        <w:rPr>
          <w:sz w:val="28"/>
        </w:rPr>
        <w:t>часов,</w:t>
      </w:r>
      <w:r>
        <w:rPr>
          <w:spacing w:val="28"/>
          <w:sz w:val="28"/>
        </w:rPr>
        <w:t xml:space="preserve"> </w:t>
      </w:r>
      <w:r>
        <w:rPr>
          <w:sz w:val="28"/>
        </w:rPr>
        <w:t>рекомендованных</w:t>
      </w:r>
      <w:r>
        <w:rPr>
          <w:spacing w:val="28"/>
          <w:sz w:val="28"/>
        </w:rPr>
        <w:t xml:space="preserve"> </w:t>
      </w:r>
      <w:r>
        <w:rPr>
          <w:sz w:val="28"/>
        </w:rPr>
        <w:t>для</w:t>
      </w:r>
      <w:r>
        <w:rPr>
          <w:spacing w:val="28"/>
          <w:sz w:val="28"/>
        </w:rPr>
        <w:t xml:space="preserve"> </w:t>
      </w:r>
      <w:r>
        <w:rPr>
          <w:sz w:val="28"/>
        </w:rPr>
        <w:t>изучения</w:t>
      </w:r>
      <w:r>
        <w:rPr>
          <w:spacing w:val="28"/>
          <w:sz w:val="28"/>
        </w:rPr>
        <w:t xml:space="preserve"> </w:t>
      </w:r>
      <w:r>
        <w:rPr>
          <w:sz w:val="28"/>
        </w:rPr>
        <w:t>изобразительного</w:t>
      </w:r>
      <w:r>
        <w:rPr>
          <w:spacing w:val="-67"/>
          <w:sz w:val="28"/>
        </w:rPr>
        <w:t xml:space="preserve"> </w:t>
      </w:r>
      <w:r>
        <w:rPr>
          <w:sz w:val="28"/>
        </w:rPr>
        <w:t>искусства</w:t>
      </w:r>
      <w:r>
        <w:rPr>
          <w:sz w:val="28"/>
        </w:rPr>
        <w:tab/>
        <w:t>–</w:t>
      </w:r>
      <w:r>
        <w:rPr>
          <w:sz w:val="28"/>
        </w:rPr>
        <w:tab/>
        <w:t>135</w:t>
      </w:r>
      <w:r>
        <w:rPr>
          <w:sz w:val="28"/>
        </w:rPr>
        <w:tab/>
        <w:t>часов:</w:t>
      </w:r>
      <w:r>
        <w:rPr>
          <w:sz w:val="28"/>
        </w:rPr>
        <w:tab/>
        <w:t>в</w:t>
      </w:r>
      <w:r>
        <w:rPr>
          <w:sz w:val="28"/>
        </w:rPr>
        <w:tab/>
        <w:t>1</w:t>
      </w:r>
      <w:r>
        <w:rPr>
          <w:sz w:val="28"/>
        </w:rPr>
        <w:tab/>
        <w:t>классе</w:t>
      </w:r>
      <w:r>
        <w:rPr>
          <w:sz w:val="28"/>
        </w:rPr>
        <w:tab/>
        <w:t>–</w:t>
      </w:r>
      <w:r>
        <w:rPr>
          <w:sz w:val="28"/>
        </w:rPr>
        <w:tab/>
        <w:t>33</w:t>
      </w:r>
      <w:r>
        <w:rPr>
          <w:sz w:val="28"/>
        </w:rPr>
        <w:tab/>
        <w:t>часа</w:t>
      </w:r>
      <w:r>
        <w:rPr>
          <w:sz w:val="28"/>
        </w:rPr>
        <w:tab/>
        <w:t>(1</w:t>
      </w:r>
      <w:r>
        <w:rPr>
          <w:sz w:val="28"/>
        </w:rPr>
        <w:tab/>
        <w:t>час</w:t>
      </w:r>
      <w:r>
        <w:rPr>
          <w:sz w:val="28"/>
        </w:rPr>
        <w:tab/>
        <w:t>в</w:t>
      </w:r>
      <w:r>
        <w:rPr>
          <w:sz w:val="28"/>
        </w:rPr>
        <w:tab/>
        <w:t>неделю),</w:t>
      </w:r>
      <w:r>
        <w:rPr>
          <w:spacing w:val="1"/>
          <w:sz w:val="28"/>
        </w:rPr>
        <w:t xml:space="preserve"> </w:t>
      </w:r>
      <w:r>
        <w:rPr>
          <w:sz w:val="28"/>
        </w:rPr>
        <w:t>во</w:t>
      </w:r>
      <w:r>
        <w:rPr>
          <w:spacing w:val="54"/>
          <w:sz w:val="28"/>
        </w:rPr>
        <w:t xml:space="preserve"> </w:t>
      </w:r>
      <w:r>
        <w:rPr>
          <w:sz w:val="28"/>
        </w:rPr>
        <w:t>2</w:t>
      </w:r>
      <w:r>
        <w:rPr>
          <w:spacing w:val="54"/>
          <w:sz w:val="28"/>
        </w:rPr>
        <w:t xml:space="preserve"> </w:t>
      </w:r>
      <w:r>
        <w:rPr>
          <w:sz w:val="28"/>
        </w:rPr>
        <w:t>классе</w:t>
      </w:r>
      <w:r>
        <w:rPr>
          <w:spacing w:val="54"/>
          <w:sz w:val="28"/>
        </w:rPr>
        <w:t xml:space="preserve"> </w:t>
      </w:r>
      <w:r>
        <w:rPr>
          <w:sz w:val="28"/>
        </w:rPr>
        <w:t>–</w:t>
      </w:r>
      <w:r>
        <w:rPr>
          <w:spacing w:val="54"/>
          <w:sz w:val="28"/>
        </w:rPr>
        <w:t xml:space="preserve"> </w:t>
      </w:r>
      <w:r>
        <w:rPr>
          <w:sz w:val="28"/>
        </w:rPr>
        <w:t>34</w:t>
      </w:r>
      <w:r>
        <w:rPr>
          <w:spacing w:val="54"/>
          <w:sz w:val="28"/>
        </w:rPr>
        <w:t xml:space="preserve"> </w:t>
      </w:r>
      <w:r>
        <w:rPr>
          <w:sz w:val="28"/>
        </w:rPr>
        <w:t>часа</w:t>
      </w:r>
      <w:r>
        <w:rPr>
          <w:spacing w:val="54"/>
          <w:sz w:val="28"/>
        </w:rPr>
        <w:t xml:space="preserve"> </w:t>
      </w:r>
      <w:r>
        <w:rPr>
          <w:sz w:val="28"/>
        </w:rPr>
        <w:t>(1</w:t>
      </w:r>
      <w:r>
        <w:rPr>
          <w:spacing w:val="54"/>
          <w:sz w:val="28"/>
        </w:rPr>
        <w:t xml:space="preserve"> </w:t>
      </w:r>
      <w:r>
        <w:rPr>
          <w:sz w:val="28"/>
        </w:rPr>
        <w:t>час</w:t>
      </w:r>
      <w:r>
        <w:rPr>
          <w:spacing w:val="55"/>
          <w:sz w:val="28"/>
        </w:rPr>
        <w:t xml:space="preserve"> </w:t>
      </w:r>
      <w:r>
        <w:rPr>
          <w:sz w:val="28"/>
        </w:rPr>
        <w:t>в</w:t>
      </w:r>
      <w:r>
        <w:rPr>
          <w:spacing w:val="54"/>
          <w:sz w:val="28"/>
        </w:rPr>
        <w:t xml:space="preserve"> </w:t>
      </w:r>
      <w:r>
        <w:rPr>
          <w:sz w:val="28"/>
        </w:rPr>
        <w:t>неделю),</w:t>
      </w:r>
      <w:r>
        <w:rPr>
          <w:spacing w:val="54"/>
          <w:sz w:val="28"/>
        </w:rPr>
        <w:t xml:space="preserve"> </w:t>
      </w:r>
      <w:r>
        <w:rPr>
          <w:sz w:val="28"/>
        </w:rPr>
        <w:t>в</w:t>
      </w:r>
      <w:r>
        <w:rPr>
          <w:spacing w:val="54"/>
          <w:sz w:val="28"/>
        </w:rPr>
        <w:t xml:space="preserve"> </w:t>
      </w:r>
      <w:r>
        <w:rPr>
          <w:sz w:val="28"/>
        </w:rPr>
        <w:t>3</w:t>
      </w:r>
      <w:r>
        <w:rPr>
          <w:spacing w:val="54"/>
          <w:sz w:val="28"/>
        </w:rPr>
        <w:t xml:space="preserve"> </w:t>
      </w:r>
      <w:r>
        <w:rPr>
          <w:sz w:val="28"/>
        </w:rPr>
        <w:t>классе</w:t>
      </w:r>
      <w:r>
        <w:rPr>
          <w:spacing w:val="54"/>
          <w:sz w:val="28"/>
        </w:rPr>
        <w:t xml:space="preserve"> </w:t>
      </w:r>
      <w:r>
        <w:rPr>
          <w:sz w:val="28"/>
        </w:rPr>
        <w:t>–</w:t>
      </w:r>
      <w:r>
        <w:rPr>
          <w:spacing w:val="54"/>
          <w:sz w:val="28"/>
        </w:rPr>
        <w:t xml:space="preserve"> </w:t>
      </w:r>
      <w:r>
        <w:rPr>
          <w:sz w:val="28"/>
        </w:rPr>
        <w:t>34</w:t>
      </w:r>
      <w:r>
        <w:rPr>
          <w:spacing w:val="55"/>
          <w:sz w:val="28"/>
        </w:rPr>
        <w:t xml:space="preserve"> </w:t>
      </w:r>
      <w:r>
        <w:rPr>
          <w:sz w:val="28"/>
        </w:rPr>
        <w:t>часа</w:t>
      </w:r>
      <w:r>
        <w:rPr>
          <w:spacing w:val="54"/>
          <w:sz w:val="28"/>
        </w:rPr>
        <w:t xml:space="preserve"> </w:t>
      </w:r>
      <w:r>
        <w:rPr>
          <w:sz w:val="28"/>
        </w:rPr>
        <w:t>(1</w:t>
      </w:r>
      <w:r>
        <w:rPr>
          <w:spacing w:val="54"/>
          <w:sz w:val="28"/>
        </w:rPr>
        <w:t xml:space="preserve"> </w:t>
      </w:r>
      <w:r>
        <w:rPr>
          <w:sz w:val="28"/>
        </w:rPr>
        <w:t>час</w:t>
      </w:r>
      <w:r>
        <w:rPr>
          <w:spacing w:val="54"/>
          <w:sz w:val="28"/>
        </w:rPr>
        <w:t xml:space="preserve"> </w:t>
      </w:r>
      <w:r>
        <w:rPr>
          <w:sz w:val="28"/>
        </w:rPr>
        <w:t>в</w:t>
      </w:r>
      <w:r>
        <w:rPr>
          <w:spacing w:val="54"/>
          <w:sz w:val="28"/>
        </w:rPr>
        <w:t xml:space="preserve"> </w:t>
      </w:r>
      <w:r>
        <w:rPr>
          <w:sz w:val="28"/>
        </w:rPr>
        <w:t>неделю),</w:t>
      </w:r>
      <w:r>
        <w:rPr>
          <w:spacing w:val="1"/>
          <w:sz w:val="28"/>
        </w:rPr>
        <w:t xml:space="preserve"> </w:t>
      </w:r>
      <w:r>
        <w:rPr>
          <w:sz w:val="28"/>
        </w:rPr>
        <w:t>в</w:t>
      </w:r>
      <w:r>
        <w:rPr>
          <w:spacing w:val="-2"/>
          <w:sz w:val="28"/>
        </w:rPr>
        <w:t xml:space="preserve"> </w:t>
      </w:r>
      <w:r>
        <w:rPr>
          <w:sz w:val="28"/>
        </w:rPr>
        <w:t>4 классе</w:t>
      </w:r>
      <w:r>
        <w:rPr>
          <w:spacing w:val="-1"/>
          <w:sz w:val="28"/>
        </w:rPr>
        <w:t xml:space="preserve"> </w:t>
      </w:r>
      <w:r>
        <w:rPr>
          <w:sz w:val="28"/>
        </w:rPr>
        <w:t>– 34 часа</w:t>
      </w:r>
      <w:r>
        <w:rPr>
          <w:spacing w:val="-2"/>
          <w:sz w:val="28"/>
        </w:rPr>
        <w:t xml:space="preserve"> </w:t>
      </w:r>
      <w:r>
        <w:rPr>
          <w:sz w:val="28"/>
        </w:rPr>
        <w:t>(1 час</w:t>
      </w:r>
      <w:r>
        <w:rPr>
          <w:spacing w:val="-1"/>
          <w:sz w:val="28"/>
        </w:rPr>
        <w:t xml:space="preserve"> </w:t>
      </w:r>
      <w:r>
        <w:rPr>
          <w:sz w:val="28"/>
        </w:rPr>
        <w:t>в</w:t>
      </w:r>
      <w:r>
        <w:rPr>
          <w:spacing w:val="-1"/>
          <w:sz w:val="28"/>
        </w:rPr>
        <w:t xml:space="preserve"> </w:t>
      </w:r>
      <w:r>
        <w:rPr>
          <w:sz w:val="28"/>
        </w:rPr>
        <w:t>неделю).</w:t>
      </w:r>
    </w:p>
    <w:p w:rsidR="00C92B69" w:rsidRDefault="00B46697" w:rsidP="00A6674E">
      <w:pPr>
        <w:pStyle w:val="a5"/>
        <w:numPr>
          <w:ilvl w:val="1"/>
          <w:numId w:val="40"/>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1</w:t>
      </w:r>
      <w:r>
        <w:rPr>
          <w:spacing w:val="-3"/>
          <w:sz w:val="28"/>
        </w:rPr>
        <w:t xml:space="preserve"> </w:t>
      </w:r>
      <w:r>
        <w:rPr>
          <w:sz w:val="28"/>
        </w:rPr>
        <w:t>классе.</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«Графика».</w:t>
      </w:r>
    </w:p>
    <w:p w:rsidR="00C92B69" w:rsidRDefault="00B46697">
      <w:pPr>
        <w:pStyle w:val="a3"/>
        <w:tabs>
          <w:tab w:val="left" w:pos="3266"/>
          <w:tab w:val="left" w:pos="5266"/>
          <w:tab w:val="left" w:pos="5986"/>
          <w:tab w:val="left" w:pos="7163"/>
          <w:tab w:val="left" w:pos="8406"/>
        </w:tabs>
        <w:ind w:right="757"/>
        <w:jc w:val="left"/>
      </w:pPr>
      <w:r>
        <w:t>Расположение</w:t>
      </w:r>
      <w:r>
        <w:tab/>
        <w:t>изображения</w:t>
      </w:r>
      <w:r>
        <w:tab/>
        <w:t>на</w:t>
      </w:r>
      <w:r>
        <w:tab/>
        <w:t>листе.</w:t>
      </w:r>
      <w:r>
        <w:tab/>
        <w:t>Выбор</w:t>
      </w:r>
      <w:r>
        <w:tab/>
      </w:r>
      <w:r>
        <w:rPr>
          <w:spacing w:val="-1"/>
        </w:rPr>
        <w:t>вертикального</w:t>
      </w:r>
      <w:r>
        <w:rPr>
          <w:spacing w:val="-67"/>
        </w:rPr>
        <w:t xml:space="preserve"> </w:t>
      </w:r>
      <w:r>
        <w:t>или</w:t>
      </w:r>
      <w:r>
        <w:rPr>
          <w:spacing w:val="-7"/>
        </w:rPr>
        <w:t xml:space="preserve"> </w:t>
      </w:r>
      <w:r>
        <w:t>горизонтального</w:t>
      </w:r>
      <w:r>
        <w:rPr>
          <w:spacing w:val="-6"/>
        </w:rPr>
        <w:t xml:space="preserve"> </w:t>
      </w:r>
      <w:r>
        <w:t>формата</w:t>
      </w:r>
      <w:r>
        <w:rPr>
          <w:spacing w:val="-6"/>
        </w:rPr>
        <w:t xml:space="preserve"> </w:t>
      </w:r>
      <w:r>
        <w:t>листа</w:t>
      </w:r>
      <w:r>
        <w:rPr>
          <w:spacing w:val="-6"/>
        </w:rPr>
        <w:t xml:space="preserve"> </w:t>
      </w:r>
      <w:r>
        <w:t>в</w:t>
      </w:r>
      <w:r>
        <w:rPr>
          <w:spacing w:val="-6"/>
        </w:rPr>
        <w:t xml:space="preserve"> </w:t>
      </w:r>
      <w:r>
        <w:t>зависимости</w:t>
      </w:r>
      <w:r>
        <w:rPr>
          <w:spacing w:val="-6"/>
        </w:rPr>
        <w:t xml:space="preserve"> </w:t>
      </w:r>
      <w:r>
        <w:t>от</w:t>
      </w:r>
      <w:r>
        <w:rPr>
          <w:spacing w:val="-6"/>
        </w:rPr>
        <w:t xml:space="preserve"> </w:t>
      </w:r>
      <w:r>
        <w:t>содержания</w:t>
      </w:r>
      <w:r>
        <w:rPr>
          <w:spacing w:val="-6"/>
        </w:rPr>
        <w:t xml:space="preserve"> </w:t>
      </w:r>
      <w:r>
        <w:t>изображения.</w:t>
      </w:r>
    </w:p>
    <w:p w:rsidR="00C92B69" w:rsidRDefault="00B46697">
      <w:pPr>
        <w:pStyle w:val="a3"/>
        <w:tabs>
          <w:tab w:val="left" w:pos="2253"/>
          <w:tab w:val="left" w:pos="3161"/>
          <w:tab w:val="left" w:pos="4266"/>
          <w:tab w:val="left" w:pos="5813"/>
          <w:tab w:val="left" w:pos="7159"/>
          <w:tab w:val="left" w:pos="9011"/>
        </w:tabs>
        <w:ind w:right="604"/>
        <w:jc w:val="left"/>
      </w:pPr>
      <w:r>
        <w:t>Разные</w:t>
      </w:r>
      <w:r>
        <w:tab/>
        <w:t>виды</w:t>
      </w:r>
      <w:r>
        <w:tab/>
        <w:t>линий.</w:t>
      </w:r>
      <w:r>
        <w:tab/>
        <w:t>Линейный</w:t>
      </w:r>
      <w:r>
        <w:tab/>
        <w:t>рисунок.</w:t>
      </w:r>
      <w:r>
        <w:tab/>
        <w:t>Графические</w:t>
      </w:r>
      <w:r>
        <w:tab/>
        <w:t>материалы</w:t>
      </w:r>
      <w:r>
        <w:rPr>
          <w:spacing w:val="-67"/>
        </w:rPr>
        <w:t xml:space="preserve"> </w:t>
      </w:r>
      <w:r>
        <w:t>для</w:t>
      </w:r>
      <w:r>
        <w:rPr>
          <w:spacing w:val="-2"/>
        </w:rPr>
        <w:t xml:space="preserve"> </w:t>
      </w:r>
      <w:r>
        <w:t>линейного</w:t>
      </w:r>
      <w:r>
        <w:rPr>
          <w:spacing w:val="-2"/>
        </w:rPr>
        <w:t xml:space="preserve"> </w:t>
      </w:r>
      <w:r>
        <w:t>рисунка и</w:t>
      </w:r>
      <w:r>
        <w:rPr>
          <w:spacing w:val="-2"/>
        </w:rPr>
        <w:t xml:space="preserve"> </w:t>
      </w:r>
      <w:r>
        <w:t>их</w:t>
      </w:r>
      <w:r>
        <w:rPr>
          <w:spacing w:val="-1"/>
        </w:rPr>
        <w:t xml:space="preserve"> </w:t>
      </w:r>
      <w:r>
        <w:t>особенности.</w:t>
      </w:r>
      <w:r>
        <w:rPr>
          <w:spacing w:val="-1"/>
        </w:rPr>
        <w:t xml:space="preserve"> </w:t>
      </w:r>
      <w:r>
        <w:t>Приёмы</w:t>
      </w:r>
      <w:r>
        <w:rPr>
          <w:spacing w:val="-1"/>
        </w:rPr>
        <w:t xml:space="preserve"> </w:t>
      </w:r>
      <w:r>
        <w:t>рисования</w:t>
      </w:r>
      <w:r>
        <w:rPr>
          <w:spacing w:val="-1"/>
        </w:rPr>
        <w:t xml:space="preserve"> </w:t>
      </w:r>
      <w:r>
        <w:t>линией.</w:t>
      </w:r>
    </w:p>
    <w:p w:rsidR="00C92B69" w:rsidRDefault="00B46697">
      <w:pPr>
        <w:pStyle w:val="a3"/>
        <w:ind w:left="1105" w:firstLine="0"/>
        <w:jc w:val="left"/>
      </w:pPr>
      <w:r>
        <w:t>Рисование</w:t>
      </w:r>
      <w:r>
        <w:rPr>
          <w:spacing w:val="-5"/>
        </w:rPr>
        <w:t xml:space="preserve"> </w:t>
      </w:r>
      <w:r>
        <w:t>с</w:t>
      </w:r>
      <w:r>
        <w:rPr>
          <w:spacing w:val="-4"/>
        </w:rPr>
        <w:t xml:space="preserve"> </w:t>
      </w:r>
      <w:r>
        <w:t>натуры:</w:t>
      </w:r>
      <w:r>
        <w:rPr>
          <w:spacing w:val="-4"/>
        </w:rPr>
        <w:t xml:space="preserve"> </w:t>
      </w:r>
      <w:r>
        <w:t>разные</w:t>
      </w:r>
      <w:r>
        <w:rPr>
          <w:spacing w:val="-3"/>
        </w:rPr>
        <w:t xml:space="preserve"> </w:t>
      </w:r>
      <w:r>
        <w:t>листья</w:t>
      </w:r>
      <w:r>
        <w:rPr>
          <w:spacing w:val="-4"/>
        </w:rPr>
        <w:t xml:space="preserve"> </w:t>
      </w:r>
      <w:r>
        <w:t>и</w:t>
      </w:r>
      <w:r>
        <w:rPr>
          <w:spacing w:val="-4"/>
        </w:rPr>
        <w:t xml:space="preserve"> </w:t>
      </w:r>
      <w:r>
        <w:t>их</w:t>
      </w:r>
      <w:r>
        <w:rPr>
          <w:spacing w:val="-4"/>
        </w:rPr>
        <w:t xml:space="preserve"> </w:t>
      </w:r>
      <w:r>
        <w:t>форма.</w:t>
      </w:r>
    </w:p>
    <w:p w:rsidR="00C92B69" w:rsidRDefault="00B46697">
      <w:pPr>
        <w:pStyle w:val="a3"/>
        <w:jc w:val="left"/>
      </w:pPr>
      <w:r>
        <w:t>Представление</w:t>
      </w:r>
      <w:r>
        <w:rPr>
          <w:spacing w:val="3"/>
        </w:rPr>
        <w:t xml:space="preserve"> </w:t>
      </w:r>
      <w:r>
        <w:t>о</w:t>
      </w:r>
      <w:r>
        <w:rPr>
          <w:spacing w:val="3"/>
        </w:rPr>
        <w:t xml:space="preserve"> </w:t>
      </w:r>
      <w:r>
        <w:t>пропорциях:</w:t>
      </w:r>
      <w:r>
        <w:rPr>
          <w:spacing w:val="4"/>
        </w:rPr>
        <w:t xml:space="preserve"> </w:t>
      </w:r>
      <w:r>
        <w:t>короткое</w:t>
      </w:r>
      <w:r>
        <w:rPr>
          <w:spacing w:val="3"/>
        </w:rPr>
        <w:t xml:space="preserve"> </w:t>
      </w:r>
      <w:r>
        <w:t>–</w:t>
      </w:r>
      <w:r>
        <w:rPr>
          <w:spacing w:val="3"/>
        </w:rPr>
        <w:t xml:space="preserve"> </w:t>
      </w:r>
      <w:r>
        <w:t>длинное.</w:t>
      </w:r>
      <w:r>
        <w:rPr>
          <w:spacing w:val="4"/>
        </w:rPr>
        <w:t xml:space="preserve"> </w:t>
      </w:r>
      <w:r>
        <w:t>Развитие</w:t>
      </w:r>
      <w:r>
        <w:rPr>
          <w:spacing w:val="3"/>
        </w:rPr>
        <w:t xml:space="preserve"> </w:t>
      </w:r>
      <w:r>
        <w:t>–</w:t>
      </w:r>
      <w:r>
        <w:rPr>
          <w:spacing w:val="4"/>
        </w:rPr>
        <w:t xml:space="preserve"> </w:t>
      </w:r>
      <w:r>
        <w:t>навыка</w:t>
      </w:r>
      <w:r>
        <w:rPr>
          <w:spacing w:val="3"/>
        </w:rPr>
        <w:t xml:space="preserve"> </w:t>
      </w:r>
      <w:r>
        <w:t>видения</w:t>
      </w:r>
      <w:r>
        <w:rPr>
          <w:spacing w:val="-67"/>
        </w:rPr>
        <w:t xml:space="preserve"> </w:t>
      </w:r>
      <w:r>
        <w:t>соотношения</w:t>
      </w:r>
      <w:r>
        <w:rPr>
          <w:spacing w:val="-2"/>
        </w:rPr>
        <w:t xml:space="preserve"> </w:t>
      </w:r>
      <w:r>
        <w:t>частей</w:t>
      </w:r>
      <w:r>
        <w:rPr>
          <w:spacing w:val="-2"/>
        </w:rPr>
        <w:t xml:space="preserve"> </w:t>
      </w:r>
      <w:r>
        <w:t>целого</w:t>
      </w:r>
      <w:r>
        <w:rPr>
          <w:spacing w:val="-1"/>
        </w:rPr>
        <w:t xml:space="preserve"> </w:t>
      </w:r>
      <w:r>
        <w:t>(на</w:t>
      </w:r>
      <w:r>
        <w:rPr>
          <w:spacing w:val="-1"/>
        </w:rPr>
        <w:t xml:space="preserve"> </w:t>
      </w:r>
      <w:r>
        <w:t>основе</w:t>
      </w:r>
      <w:r>
        <w:rPr>
          <w:spacing w:val="-1"/>
        </w:rPr>
        <w:t xml:space="preserve"> </w:t>
      </w:r>
      <w:r>
        <w:t>рисунков животных).</w:t>
      </w:r>
    </w:p>
    <w:p w:rsidR="00C92B69" w:rsidRDefault="00B46697">
      <w:pPr>
        <w:pStyle w:val="a3"/>
        <w:tabs>
          <w:tab w:val="left" w:pos="3007"/>
          <w:tab w:val="left" w:pos="4053"/>
          <w:tab w:val="left" w:pos="6503"/>
          <w:tab w:val="left" w:pos="7008"/>
          <w:tab w:val="left" w:pos="9111"/>
          <w:tab w:val="left" w:pos="9607"/>
        </w:tabs>
        <w:ind w:left="1105" w:firstLine="0"/>
        <w:jc w:val="left"/>
      </w:pPr>
      <w:r>
        <w:t>Графическое</w:t>
      </w:r>
      <w:r>
        <w:tab/>
        <w:t>пятно</w:t>
      </w:r>
      <w:r>
        <w:tab/>
        <w:t>(ахроматическое)</w:t>
      </w:r>
      <w:r>
        <w:tab/>
        <w:t>и</w:t>
      </w:r>
      <w:r>
        <w:tab/>
        <w:t>представление</w:t>
      </w:r>
      <w:r>
        <w:tab/>
        <w:t>о</w:t>
      </w:r>
      <w:r>
        <w:tab/>
        <w:t>силуэте.</w:t>
      </w:r>
    </w:p>
    <w:p w:rsidR="00C92B69" w:rsidRDefault="00B46697">
      <w:pPr>
        <w:pStyle w:val="a3"/>
        <w:ind w:firstLine="0"/>
        <w:jc w:val="left"/>
      </w:pPr>
      <w:r>
        <w:t>Формирование</w:t>
      </w:r>
      <w:r>
        <w:rPr>
          <w:spacing w:val="-7"/>
        </w:rPr>
        <w:t xml:space="preserve"> </w:t>
      </w:r>
      <w:r>
        <w:t>навыка</w:t>
      </w:r>
      <w:r>
        <w:rPr>
          <w:spacing w:val="-6"/>
        </w:rPr>
        <w:t xml:space="preserve"> </w:t>
      </w:r>
      <w:r>
        <w:t>видения</w:t>
      </w:r>
      <w:r>
        <w:rPr>
          <w:spacing w:val="-7"/>
        </w:rPr>
        <w:t xml:space="preserve"> </w:t>
      </w:r>
      <w:r>
        <w:t>целостности.</w:t>
      </w:r>
      <w:r>
        <w:rPr>
          <w:spacing w:val="-6"/>
        </w:rPr>
        <w:t xml:space="preserve"> </w:t>
      </w:r>
      <w:r>
        <w:t>Цельная</w:t>
      </w:r>
      <w:r>
        <w:rPr>
          <w:spacing w:val="-6"/>
        </w:rPr>
        <w:t xml:space="preserve"> </w:t>
      </w:r>
      <w:r>
        <w:t>форма</w:t>
      </w:r>
      <w:r>
        <w:rPr>
          <w:spacing w:val="-7"/>
        </w:rPr>
        <w:t xml:space="preserve"> </w:t>
      </w:r>
      <w:r>
        <w:t>и</w:t>
      </w:r>
      <w:r>
        <w:rPr>
          <w:spacing w:val="-6"/>
        </w:rPr>
        <w:t xml:space="preserve"> </w:t>
      </w:r>
      <w:r>
        <w:t>её</w:t>
      </w:r>
      <w:r>
        <w:rPr>
          <w:spacing w:val="-6"/>
        </w:rPr>
        <w:t xml:space="preserve"> </w:t>
      </w:r>
      <w:r>
        <w:t>части.</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«Живопись».</w:t>
      </w:r>
    </w:p>
    <w:p w:rsidR="00C92B69" w:rsidRDefault="00B46697">
      <w:pPr>
        <w:pStyle w:val="a3"/>
        <w:ind w:right="313"/>
        <w:jc w:val="left"/>
      </w:pPr>
      <w:r>
        <w:t>Цвет</w:t>
      </w:r>
      <w:r>
        <w:rPr>
          <w:spacing w:val="37"/>
        </w:rPr>
        <w:t xml:space="preserve"> </w:t>
      </w:r>
      <w:r>
        <w:t>как</w:t>
      </w:r>
      <w:r>
        <w:rPr>
          <w:spacing w:val="38"/>
        </w:rPr>
        <w:t xml:space="preserve"> </w:t>
      </w:r>
      <w:r>
        <w:t>одно</w:t>
      </w:r>
      <w:r>
        <w:rPr>
          <w:spacing w:val="38"/>
        </w:rPr>
        <w:t xml:space="preserve"> </w:t>
      </w:r>
      <w:r>
        <w:t>из</w:t>
      </w:r>
      <w:r>
        <w:rPr>
          <w:spacing w:val="37"/>
        </w:rPr>
        <w:t xml:space="preserve"> </w:t>
      </w:r>
      <w:r>
        <w:t>главных</w:t>
      </w:r>
      <w:r>
        <w:rPr>
          <w:spacing w:val="38"/>
        </w:rPr>
        <w:t xml:space="preserve"> </w:t>
      </w:r>
      <w:r>
        <w:t>средств</w:t>
      </w:r>
      <w:r>
        <w:rPr>
          <w:spacing w:val="38"/>
        </w:rPr>
        <w:t xml:space="preserve"> </w:t>
      </w:r>
      <w:r>
        <w:t>выражения</w:t>
      </w:r>
      <w:r>
        <w:rPr>
          <w:spacing w:val="38"/>
        </w:rPr>
        <w:t xml:space="preserve"> </w:t>
      </w:r>
      <w:r>
        <w:t>в</w:t>
      </w:r>
      <w:r>
        <w:rPr>
          <w:spacing w:val="37"/>
        </w:rPr>
        <w:t xml:space="preserve"> </w:t>
      </w:r>
      <w:r>
        <w:t>изобразительном</w:t>
      </w:r>
      <w:r>
        <w:rPr>
          <w:spacing w:val="38"/>
        </w:rPr>
        <w:t xml:space="preserve"> </w:t>
      </w:r>
      <w:r>
        <w:t>искусстве.</w:t>
      </w:r>
      <w:r>
        <w:rPr>
          <w:spacing w:val="-67"/>
        </w:rPr>
        <w:t xml:space="preserve"> </w:t>
      </w:r>
      <w:r>
        <w:t>Навыки</w:t>
      </w:r>
      <w:r>
        <w:rPr>
          <w:spacing w:val="22"/>
        </w:rPr>
        <w:t xml:space="preserve"> </w:t>
      </w:r>
      <w:r>
        <w:t>работы</w:t>
      </w:r>
      <w:r>
        <w:rPr>
          <w:spacing w:val="22"/>
        </w:rPr>
        <w:t xml:space="preserve"> </w:t>
      </w:r>
      <w:r>
        <w:t>гуашью</w:t>
      </w:r>
      <w:r>
        <w:rPr>
          <w:spacing w:val="22"/>
        </w:rPr>
        <w:t xml:space="preserve"> </w:t>
      </w:r>
      <w:r>
        <w:t>в</w:t>
      </w:r>
      <w:r>
        <w:rPr>
          <w:spacing w:val="22"/>
        </w:rPr>
        <w:t xml:space="preserve"> </w:t>
      </w:r>
      <w:r>
        <w:t>условиях</w:t>
      </w:r>
      <w:r>
        <w:rPr>
          <w:spacing w:val="23"/>
        </w:rPr>
        <w:t xml:space="preserve"> </w:t>
      </w:r>
      <w:r>
        <w:t>урока.</w:t>
      </w:r>
      <w:r>
        <w:rPr>
          <w:spacing w:val="22"/>
        </w:rPr>
        <w:t xml:space="preserve"> </w:t>
      </w:r>
      <w:r>
        <w:t>Краски</w:t>
      </w:r>
      <w:r>
        <w:rPr>
          <w:spacing w:val="22"/>
        </w:rPr>
        <w:t xml:space="preserve"> </w:t>
      </w:r>
      <w:r>
        <w:t>«гуашь»,</w:t>
      </w:r>
      <w:r>
        <w:rPr>
          <w:spacing w:val="22"/>
        </w:rPr>
        <w:t xml:space="preserve"> </w:t>
      </w:r>
      <w:r>
        <w:t>кисти,</w:t>
      </w:r>
      <w:r>
        <w:rPr>
          <w:spacing w:val="22"/>
        </w:rPr>
        <w:t xml:space="preserve"> </w:t>
      </w:r>
      <w:r>
        <w:t>бумага</w:t>
      </w:r>
      <w:r>
        <w:rPr>
          <w:spacing w:val="22"/>
        </w:rPr>
        <w:t xml:space="preserve"> </w:t>
      </w:r>
      <w:r>
        <w:t>цветная</w:t>
      </w:r>
      <w:r>
        <w:rPr>
          <w:spacing w:val="1"/>
        </w:rPr>
        <w:t xml:space="preserve"> </w:t>
      </w:r>
      <w:r>
        <w:t>и</w:t>
      </w:r>
      <w:r>
        <w:rPr>
          <w:spacing w:val="-2"/>
        </w:rPr>
        <w:t xml:space="preserve"> </w:t>
      </w:r>
      <w:r>
        <w:t>белая.</w:t>
      </w:r>
    </w:p>
    <w:p w:rsidR="00C92B69" w:rsidRDefault="00B46697">
      <w:pPr>
        <w:pStyle w:val="a3"/>
        <w:jc w:val="left"/>
      </w:pPr>
      <w:r>
        <w:t>Три</w:t>
      </w:r>
      <w:r>
        <w:rPr>
          <w:spacing w:val="13"/>
        </w:rPr>
        <w:t xml:space="preserve"> </w:t>
      </w:r>
      <w:r>
        <w:t>основных</w:t>
      </w:r>
      <w:r>
        <w:rPr>
          <w:spacing w:val="13"/>
        </w:rPr>
        <w:t xml:space="preserve"> </w:t>
      </w:r>
      <w:r>
        <w:t>цвета.</w:t>
      </w:r>
      <w:r>
        <w:rPr>
          <w:spacing w:val="13"/>
        </w:rPr>
        <w:t xml:space="preserve"> </w:t>
      </w:r>
      <w:r>
        <w:t>Ассоциативные</w:t>
      </w:r>
      <w:r>
        <w:rPr>
          <w:spacing w:val="13"/>
        </w:rPr>
        <w:t xml:space="preserve"> </w:t>
      </w:r>
      <w:r>
        <w:t>представления,</w:t>
      </w:r>
      <w:r>
        <w:rPr>
          <w:spacing w:val="13"/>
        </w:rPr>
        <w:t xml:space="preserve"> </w:t>
      </w:r>
      <w:r>
        <w:t>связанные</w:t>
      </w:r>
      <w:r>
        <w:rPr>
          <w:spacing w:val="13"/>
        </w:rPr>
        <w:t xml:space="preserve"> </w:t>
      </w:r>
      <w:r>
        <w:t>с</w:t>
      </w:r>
      <w:r>
        <w:rPr>
          <w:spacing w:val="13"/>
        </w:rPr>
        <w:t xml:space="preserve"> </w:t>
      </w:r>
      <w:r>
        <w:t>каждым</w:t>
      </w:r>
      <w:r>
        <w:rPr>
          <w:spacing w:val="-67"/>
        </w:rPr>
        <w:t xml:space="preserve"> </w:t>
      </w:r>
      <w:r>
        <w:t>цветом.</w:t>
      </w:r>
      <w:r>
        <w:rPr>
          <w:spacing w:val="-2"/>
        </w:rPr>
        <w:t xml:space="preserve"> </w:t>
      </w:r>
      <w:r>
        <w:t>Навыки</w:t>
      </w:r>
      <w:r>
        <w:rPr>
          <w:spacing w:val="-2"/>
        </w:rPr>
        <w:t xml:space="preserve"> </w:t>
      </w:r>
      <w:r>
        <w:t>смешения</w:t>
      </w:r>
      <w:r>
        <w:rPr>
          <w:spacing w:val="-2"/>
        </w:rPr>
        <w:t xml:space="preserve"> </w:t>
      </w:r>
      <w:r>
        <w:t>красок</w:t>
      </w:r>
      <w:r>
        <w:rPr>
          <w:spacing w:val="-2"/>
        </w:rPr>
        <w:t xml:space="preserve"> </w:t>
      </w:r>
      <w:r>
        <w:t>и</w:t>
      </w:r>
      <w:r>
        <w:rPr>
          <w:spacing w:val="-2"/>
        </w:rPr>
        <w:t xml:space="preserve"> </w:t>
      </w:r>
      <w:r>
        <w:t>получение</w:t>
      </w:r>
      <w:r>
        <w:rPr>
          <w:spacing w:val="-2"/>
        </w:rPr>
        <w:t xml:space="preserve"> </w:t>
      </w:r>
      <w:r>
        <w:t>нового</w:t>
      </w:r>
      <w:r>
        <w:rPr>
          <w:spacing w:val="-1"/>
        </w:rPr>
        <w:t xml:space="preserve"> </w:t>
      </w:r>
      <w:r>
        <w:t>цвета.</w:t>
      </w:r>
    </w:p>
    <w:p w:rsidR="00C92B69" w:rsidRDefault="00B46697">
      <w:pPr>
        <w:pStyle w:val="a3"/>
        <w:ind w:right="528"/>
        <w:jc w:val="left"/>
      </w:pPr>
      <w:r>
        <w:t>Эмоциональная</w:t>
      </w:r>
      <w:r>
        <w:rPr>
          <w:spacing w:val="45"/>
        </w:rPr>
        <w:t xml:space="preserve"> </w:t>
      </w:r>
      <w:r>
        <w:t>выразительность</w:t>
      </w:r>
      <w:r>
        <w:rPr>
          <w:spacing w:val="113"/>
        </w:rPr>
        <w:t xml:space="preserve"> </w:t>
      </w:r>
      <w:r>
        <w:t>цвета,</w:t>
      </w:r>
      <w:r>
        <w:rPr>
          <w:spacing w:val="114"/>
        </w:rPr>
        <w:t xml:space="preserve"> </w:t>
      </w:r>
      <w:r>
        <w:t>способы</w:t>
      </w:r>
      <w:r>
        <w:rPr>
          <w:spacing w:val="113"/>
        </w:rPr>
        <w:t xml:space="preserve"> </w:t>
      </w:r>
      <w:r>
        <w:t>выражение</w:t>
      </w:r>
      <w:r>
        <w:rPr>
          <w:spacing w:val="114"/>
        </w:rPr>
        <w:t xml:space="preserve"> </w:t>
      </w:r>
      <w:r>
        <w:t>настроения</w:t>
      </w:r>
      <w:r>
        <w:rPr>
          <w:spacing w:val="-67"/>
        </w:rPr>
        <w:t xml:space="preserve"> </w:t>
      </w:r>
      <w:r>
        <w:t>в</w:t>
      </w:r>
      <w:r>
        <w:rPr>
          <w:spacing w:val="-2"/>
        </w:rPr>
        <w:t xml:space="preserve"> </w:t>
      </w:r>
      <w:r>
        <w:t>изображаемом</w:t>
      </w:r>
      <w:r>
        <w:rPr>
          <w:spacing w:val="-1"/>
        </w:rPr>
        <w:t xml:space="preserve"> </w:t>
      </w:r>
      <w:r>
        <w:t>сюжете.</w:t>
      </w:r>
    </w:p>
    <w:p w:rsidR="00C92B69" w:rsidRDefault="00B46697">
      <w:pPr>
        <w:pStyle w:val="a3"/>
        <w:ind w:left="1105" w:firstLine="0"/>
        <w:jc w:val="left"/>
      </w:pPr>
      <w:r>
        <w:t>Живописное</w:t>
      </w:r>
      <w:r>
        <w:rPr>
          <w:spacing w:val="44"/>
        </w:rPr>
        <w:t xml:space="preserve"> </w:t>
      </w:r>
      <w:r>
        <w:t>изображение</w:t>
      </w:r>
      <w:r>
        <w:rPr>
          <w:spacing w:val="45"/>
        </w:rPr>
        <w:t xml:space="preserve"> </w:t>
      </w:r>
      <w:r>
        <w:t>разных</w:t>
      </w:r>
      <w:r>
        <w:rPr>
          <w:spacing w:val="45"/>
        </w:rPr>
        <w:t xml:space="preserve"> </w:t>
      </w:r>
      <w:r>
        <w:t>цветков</w:t>
      </w:r>
      <w:r>
        <w:rPr>
          <w:spacing w:val="44"/>
        </w:rPr>
        <w:t xml:space="preserve"> </w:t>
      </w:r>
      <w:r>
        <w:t>по</w:t>
      </w:r>
      <w:r>
        <w:rPr>
          <w:spacing w:val="45"/>
        </w:rPr>
        <w:t xml:space="preserve"> </w:t>
      </w:r>
      <w:r>
        <w:t>представлению</w:t>
      </w:r>
      <w:r>
        <w:rPr>
          <w:spacing w:val="45"/>
        </w:rPr>
        <w:t xml:space="preserve"> </w:t>
      </w:r>
      <w:r>
        <w:t>и</w:t>
      </w:r>
      <w:r>
        <w:rPr>
          <w:spacing w:val="44"/>
        </w:rPr>
        <w:t xml:space="preserve"> </w:t>
      </w:r>
      <w:r>
        <w:t>восприятию.</w:t>
      </w:r>
    </w:p>
    <w:p w:rsidR="00C92B69" w:rsidRDefault="00B46697">
      <w:pPr>
        <w:pStyle w:val="a3"/>
        <w:ind w:firstLine="0"/>
        <w:jc w:val="left"/>
      </w:pPr>
      <w:r>
        <w:t>Развитие</w:t>
      </w:r>
      <w:r>
        <w:rPr>
          <w:spacing w:val="-8"/>
        </w:rPr>
        <w:t xml:space="preserve"> </w:t>
      </w:r>
      <w:r>
        <w:t>навыков</w:t>
      </w:r>
      <w:r>
        <w:rPr>
          <w:spacing w:val="-8"/>
        </w:rPr>
        <w:t xml:space="preserve"> </w:t>
      </w:r>
      <w:r>
        <w:t>работы</w:t>
      </w:r>
      <w:r>
        <w:rPr>
          <w:spacing w:val="-7"/>
        </w:rPr>
        <w:t xml:space="preserve"> </w:t>
      </w:r>
      <w:r>
        <w:t>гуашью.</w:t>
      </w:r>
      <w:r>
        <w:rPr>
          <w:spacing w:val="-8"/>
        </w:rPr>
        <w:t xml:space="preserve"> </w:t>
      </w:r>
      <w:r>
        <w:t>Эмоциональная</w:t>
      </w:r>
      <w:r>
        <w:rPr>
          <w:spacing w:val="-8"/>
        </w:rPr>
        <w:t xml:space="preserve"> </w:t>
      </w:r>
      <w:r>
        <w:t>выразительность</w:t>
      </w:r>
      <w:r>
        <w:rPr>
          <w:spacing w:val="-8"/>
        </w:rPr>
        <w:t xml:space="preserve"> </w:t>
      </w:r>
      <w:r>
        <w:t>цвета.</w:t>
      </w:r>
    </w:p>
    <w:p w:rsidR="00C92B69" w:rsidRDefault="00B46697">
      <w:pPr>
        <w:pStyle w:val="a3"/>
        <w:ind w:left="1105" w:firstLine="0"/>
        <w:jc w:val="left"/>
      </w:pPr>
      <w:r>
        <w:t>Тематическая</w:t>
      </w:r>
      <w:r>
        <w:rPr>
          <w:spacing w:val="25"/>
        </w:rPr>
        <w:t xml:space="preserve"> </w:t>
      </w:r>
      <w:r>
        <w:t>композиция</w:t>
      </w:r>
      <w:r>
        <w:rPr>
          <w:spacing w:val="26"/>
        </w:rPr>
        <w:t xml:space="preserve"> </w:t>
      </w:r>
      <w:r>
        <w:t>«Времена</w:t>
      </w:r>
      <w:r>
        <w:rPr>
          <w:spacing w:val="25"/>
        </w:rPr>
        <w:t xml:space="preserve"> </w:t>
      </w:r>
      <w:r>
        <w:t>года».</w:t>
      </w:r>
      <w:r>
        <w:rPr>
          <w:spacing w:val="26"/>
        </w:rPr>
        <w:t xml:space="preserve"> </w:t>
      </w:r>
      <w:r>
        <w:t>Контрастные</w:t>
      </w:r>
      <w:r>
        <w:rPr>
          <w:spacing w:val="26"/>
        </w:rPr>
        <w:t xml:space="preserve"> </w:t>
      </w:r>
      <w:r>
        <w:t>цветовые</w:t>
      </w:r>
      <w:r>
        <w:rPr>
          <w:spacing w:val="25"/>
        </w:rPr>
        <w:t xml:space="preserve"> </w:t>
      </w:r>
      <w:r>
        <w:t>состояния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времён</w:t>
      </w:r>
      <w:r>
        <w:rPr>
          <w:spacing w:val="-6"/>
        </w:rPr>
        <w:t xml:space="preserve"> </w:t>
      </w:r>
      <w:r>
        <w:t>года.</w:t>
      </w:r>
      <w:r>
        <w:rPr>
          <w:spacing w:val="-5"/>
        </w:rPr>
        <w:t xml:space="preserve"> </w:t>
      </w:r>
      <w:r>
        <w:t>Живопись</w:t>
      </w:r>
      <w:r>
        <w:rPr>
          <w:spacing w:val="-5"/>
        </w:rPr>
        <w:t xml:space="preserve"> </w:t>
      </w:r>
      <w:r>
        <w:t>(гуашь),</w:t>
      </w:r>
      <w:r>
        <w:rPr>
          <w:spacing w:val="-4"/>
        </w:rPr>
        <w:t xml:space="preserve"> </w:t>
      </w:r>
      <w:r>
        <w:t>аппликация</w:t>
      </w:r>
      <w:r>
        <w:rPr>
          <w:spacing w:val="-5"/>
        </w:rPr>
        <w:t xml:space="preserve"> </w:t>
      </w:r>
      <w:r>
        <w:t>или</w:t>
      </w:r>
      <w:r>
        <w:rPr>
          <w:spacing w:val="-6"/>
        </w:rPr>
        <w:t xml:space="preserve"> </w:t>
      </w:r>
      <w:r>
        <w:t>смешанная</w:t>
      </w:r>
      <w:r>
        <w:rPr>
          <w:spacing w:val="-5"/>
        </w:rPr>
        <w:t xml:space="preserve"> </w:t>
      </w:r>
      <w:r>
        <w:t>техника.</w:t>
      </w:r>
    </w:p>
    <w:p w:rsidR="00C92B69" w:rsidRDefault="00B46697">
      <w:pPr>
        <w:pStyle w:val="a3"/>
        <w:ind w:left="1105" w:firstLine="0"/>
        <w:jc w:val="left"/>
      </w:pPr>
      <w:r>
        <w:t>Техника</w:t>
      </w:r>
      <w:r>
        <w:rPr>
          <w:spacing w:val="-9"/>
        </w:rPr>
        <w:t xml:space="preserve"> </w:t>
      </w:r>
      <w:r>
        <w:t>монотипии.</w:t>
      </w:r>
      <w:r>
        <w:rPr>
          <w:spacing w:val="-8"/>
        </w:rPr>
        <w:t xml:space="preserve"> </w:t>
      </w:r>
      <w:r>
        <w:t>Представления</w:t>
      </w:r>
      <w:r>
        <w:rPr>
          <w:spacing w:val="-9"/>
        </w:rPr>
        <w:t xml:space="preserve"> </w:t>
      </w:r>
      <w:r>
        <w:t>о</w:t>
      </w:r>
      <w:r>
        <w:rPr>
          <w:spacing w:val="-7"/>
        </w:rPr>
        <w:t xml:space="preserve"> </w:t>
      </w:r>
      <w:r>
        <w:t>симметрии.</w:t>
      </w:r>
      <w:r>
        <w:rPr>
          <w:spacing w:val="-9"/>
        </w:rPr>
        <w:t xml:space="preserve"> </w:t>
      </w:r>
      <w:r>
        <w:t>Развитие</w:t>
      </w:r>
      <w:r>
        <w:rPr>
          <w:spacing w:val="-8"/>
        </w:rPr>
        <w:t xml:space="preserve"> </w:t>
      </w:r>
      <w:r>
        <w:t>воображения.</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«Скульптура».</w:t>
      </w:r>
    </w:p>
    <w:p w:rsidR="00C92B69" w:rsidRDefault="00B46697">
      <w:pPr>
        <w:pStyle w:val="a3"/>
        <w:jc w:val="left"/>
      </w:pPr>
      <w:r>
        <w:t>Изображение</w:t>
      </w:r>
      <w:r>
        <w:rPr>
          <w:spacing w:val="50"/>
        </w:rPr>
        <w:t xml:space="preserve"> </w:t>
      </w:r>
      <w:r>
        <w:t>в</w:t>
      </w:r>
      <w:r>
        <w:rPr>
          <w:spacing w:val="50"/>
        </w:rPr>
        <w:t xml:space="preserve"> </w:t>
      </w:r>
      <w:r>
        <w:t>объёме.</w:t>
      </w:r>
      <w:r>
        <w:rPr>
          <w:spacing w:val="50"/>
        </w:rPr>
        <w:t xml:space="preserve"> </w:t>
      </w:r>
      <w:r>
        <w:t>Приёмы</w:t>
      </w:r>
      <w:r>
        <w:rPr>
          <w:spacing w:val="50"/>
        </w:rPr>
        <w:t xml:space="preserve"> </w:t>
      </w:r>
      <w:r>
        <w:t>работы</w:t>
      </w:r>
      <w:r>
        <w:rPr>
          <w:spacing w:val="50"/>
        </w:rPr>
        <w:t xml:space="preserve"> </w:t>
      </w:r>
      <w:r>
        <w:t>с</w:t>
      </w:r>
      <w:r>
        <w:rPr>
          <w:spacing w:val="50"/>
        </w:rPr>
        <w:t xml:space="preserve"> </w:t>
      </w:r>
      <w:r>
        <w:t>пластилином;</w:t>
      </w:r>
      <w:r>
        <w:rPr>
          <w:spacing w:val="50"/>
        </w:rPr>
        <w:t xml:space="preserve"> </w:t>
      </w:r>
      <w:r>
        <w:t>дощечка,</w:t>
      </w:r>
      <w:r>
        <w:rPr>
          <w:spacing w:val="50"/>
        </w:rPr>
        <w:t xml:space="preserve"> </w:t>
      </w:r>
      <w:r>
        <w:t>стек,</w:t>
      </w:r>
      <w:r>
        <w:rPr>
          <w:spacing w:val="-67"/>
        </w:rPr>
        <w:t xml:space="preserve"> </w:t>
      </w:r>
      <w:r>
        <w:t>тряпочка.</w:t>
      </w:r>
    </w:p>
    <w:p w:rsidR="00C92B69" w:rsidRDefault="00B46697">
      <w:pPr>
        <w:pStyle w:val="a3"/>
        <w:ind w:left="1105" w:firstLine="0"/>
        <w:jc w:val="left"/>
      </w:pPr>
      <w:r>
        <w:t>Лепка</w:t>
      </w:r>
      <w:r>
        <w:rPr>
          <w:spacing w:val="48"/>
        </w:rPr>
        <w:t xml:space="preserve"> </w:t>
      </w:r>
      <w:r>
        <w:t>зверушек</w:t>
      </w:r>
      <w:r>
        <w:rPr>
          <w:spacing w:val="49"/>
        </w:rPr>
        <w:t xml:space="preserve"> </w:t>
      </w:r>
      <w:r>
        <w:t>из</w:t>
      </w:r>
      <w:r>
        <w:rPr>
          <w:spacing w:val="49"/>
        </w:rPr>
        <w:t xml:space="preserve"> </w:t>
      </w:r>
      <w:r>
        <w:t>цельной</w:t>
      </w:r>
      <w:r>
        <w:rPr>
          <w:spacing w:val="48"/>
        </w:rPr>
        <w:t xml:space="preserve"> </w:t>
      </w:r>
      <w:r>
        <w:t>формы</w:t>
      </w:r>
      <w:r>
        <w:rPr>
          <w:spacing w:val="49"/>
        </w:rPr>
        <w:t xml:space="preserve"> </w:t>
      </w:r>
      <w:r>
        <w:t>(например,</w:t>
      </w:r>
      <w:r>
        <w:rPr>
          <w:spacing w:val="49"/>
        </w:rPr>
        <w:t xml:space="preserve"> </w:t>
      </w:r>
      <w:r>
        <w:t>черепашки,</w:t>
      </w:r>
      <w:r>
        <w:rPr>
          <w:spacing w:val="48"/>
        </w:rPr>
        <w:t xml:space="preserve"> </w:t>
      </w:r>
      <w:r>
        <w:t>ёжика,</w:t>
      </w:r>
      <w:r>
        <w:rPr>
          <w:spacing w:val="49"/>
        </w:rPr>
        <w:t xml:space="preserve"> </w:t>
      </w:r>
      <w:r>
        <w:t>зайчика).</w:t>
      </w:r>
    </w:p>
    <w:p w:rsidR="00C92B69" w:rsidRDefault="00B46697">
      <w:pPr>
        <w:pStyle w:val="a3"/>
        <w:ind w:firstLine="0"/>
        <w:jc w:val="left"/>
      </w:pPr>
      <w:r>
        <w:t>Приёмы</w:t>
      </w:r>
      <w:r>
        <w:rPr>
          <w:spacing w:val="-10"/>
        </w:rPr>
        <w:t xml:space="preserve"> </w:t>
      </w:r>
      <w:r>
        <w:t>вытягивания,</w:t>
      </w:r>
      <w:r>
        <w:rPr>
          <w:spacing w:val="-10"/>
        </w:rPr>
        <w:t xml:space="preserve"> </w:t>
      </w:r>
      <w:r>
        <w:t>вдавливания,</w:t>
      </w:r>
      <w:r>
        <w:rPr>
          <w:spacing w:val="-10"/>
        </w:rPr>
        <w:t xml:space="preserve"> </w:t>
      </w:r>
      <w:r>
        <w:t>сгибания,</w:t>
      </w:r>
      <w:r>
        <w:rPr>
          <w:spacing w:val="-10"/>
        </w:rPr>
        <w:t xml:space="preserve"> </w:t>
      </w:r>
      <w:r>
        <w:t>скручивания.</w:t>
      </w:r>
    </w:p>
    <w:p w:rsidR="00C92B69" w:rsidRDefault="00B46697">
      <w:pPr>
        <w:pStyle w:val="a3"/>
        <w:tabs>
          <w:tab w:val="left" w:pos="2765"/>
          <w:tab w:val="left" w:pos="4454"/>
          <w:tab w:val="left" w:pos="6336"/>
          <w:tab w:val="left" w:pos="7133"/>
          <w:tab w:val="left" w:pos="9215"/>
        </w:tabs>
        <w:ind w:right="390"/>
        <w:jc w:val="left"/>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67"/>
        </w:rPr>
        <w:t xml:space="preserve"> </w:t>
      </w:r>
      <w:r>
        <w:t>художественных</w:t>
      </w:r>
      <w:r>
        <w:tab/>
        <w:t>промыслов</w:t>
      </w:r>
      <w:r>
        <w:tab/>
        <w:t>(дымковская</w:t>
      </w:r>
      <w:r>
        <w:tab/>
        <w:t>или</w:t>
      </w:r>
      <w:r>
        <w:tab/>
        <w:t>каргопольская</w:t>
      </w:r>
      <w:r>
        <w:tab/>
        <w:t>игрушка</w:t>
      </w:r>
      <w:r>
        <w:rPr>
          <w:spacing w:val="1"/>
        </w:rPr>
        <w:t xml:space="preserve"> </w:t>
      </w:r>
      <w:r>
        <w:t>или</w:t>
      </w:r>
      <w:r>
        <w:rPr>
          <w:spacing w:val="-2"/>
        </w:rPr>
        <w:t xml:space="preserve"> </w:t>
      </w:r>
      <w:r>
        <w:t>по</w:t>
      </w:r>
      <w:r>
        <w:rPr>
          <w:spacing w:val="-1"/>
        </w:rPr>
        <w:t xml:space="preserve"> </w:t>
      </w:r>
      <w:r>
        <w:t>выбору</w:t>
      </w:r>
      <w:r>
        <w:rPr>
          <w:spacing w:val="-2"/>
        </w:rPr>
        <w:t xml:space="preserve"> </w:t>
      </w:r>
      <w:r>
        <w:t>учителя с</w:t>
      </w:r>
      <w:r>
        <w:rPr>
          <w:spacing w:val="-2"/>
        </w:rPr>
        <w:t xml:space="preserve"> </w:t>
      </w:r>
      <w:r>
        <w:t>учётом местных</w:t>
      </w:r>
      <w:r>
        <w:rPr>
          <w:spacing w:val="-1"/>
        </w:rPr>
        <w:t xml:space="preserve"> </w:t>
      </w:r>
      <w:r>
        <w:t>промыслов).</w:t>
      </w:r>
    </w:p>
    <w:p w:rsidR="00C92B69" w:rsidRDefault="00B46697">
      <w:pPr>
        <w:pStyle w:val="a3"/>
        <w:tabs>
          <w:tab w:val="left" w:pos="2653"/>
          <w:tab w:val="left" w:pos="4144"/>
          <w:tab w:val="left" w:pos="5784"/>
          <w:tab w:val="left" w:pos="7636"/>
          <w:tab w:val="left" w:pos="9179"/>
        </w:tabs>
        <w:ind w:right="311"/>
        <w:jc w:val="left"/>
      </w:pPr>
      <w:r>
        <w:t>Бумажная</w:t>
      </w:r>
      <w:r>
        <w:tab/>
        <w:t>пластика.</w:t>
      </w:r>
      <w:r>
        <w:tab/>
        <w:t>Овладение</w:t>
      </w:r>
      <w:r>
        <w:tab/>
        <w:t>первичными</w:t>
      </w:r>
      <w:r>
        <w:tab/>
        <w:t>приёмами</w:t>
      </w:r>
      <w:r>
        <w:tab/>
        <w:t>надрезания,</w:t>
      </w:r>
      <w:r>
        <w:rPr>
          <w:spacing w:val="-67"/>
        </w:rPr>
        <w:t xml:space="preserve"> </w:t>
      </w:r>
      <w:r>
        <w:t>закручивания,</w:t>
      </w:r>
      <w:r>
        <w:rPr>
          <w:spacing w:val="-2"/>
        </w:rPr>
        <w:t xml:space="preserve"> </w:t>
      </w:r>
      <w:r>
        <w:t>складывания.</w:t>
      </w:r>
    </w:p>
    <w:p w:rsidR="00C92B69" w:rsidRDefault="00B46697">
      <w:pPr>
        <w:pStyle w:val="a3"/>
        <w:spacing w:before="1"/>
        <w:ind w:left="1105" w:firstLine="0"/>
        <w:jc w:val="left"/>
      </w:pPr>
      <w:r>
        <w:t>Объёмная</w:t>
      </w:r>
      <w:r>
        <w:rPr>
          <w:spacing w:val="-6"/>
        </w:rPr>
        <w:t xml:space="preserve"> </w:t>
      </w:r>
      <w:r>
        <w:t>аппликация</w:t>
      </w:r>
      <w:r>
        <w:rPr>
          <w:spacing w:val="-6"/>
        </w:rPr>
        <w:t xml:space="preserve"> </w:t>
      </w:r>
      <w:r>
        <w:t>из</w:t>
      </w:r>
      <w:r>
        <w:rPr>
          <w:spacing w:val="-6"/>
        </w:rPr>
        <w:t xml:space="preserve"> </w:t>
      </w:r>
      <w:r>
        <w:t>бумаги</w:t>
      </w:r>
      <w:r>
        <w:rPr>
          <w:spacing w:val="-5"/>
        </w:rPr>
        <w:t xml:space="preserve"> </w:t>
      </w:r>
      <w:r>
        <w:t>и</w:t>
      </w:r>
      <w:r>
        <w:rPr>
          <w:spacing w:val="-6"/>
        </w:rPr>
        <w:t xml:space="preserve"> </w:t>
      </w:r>
      <w:r>
        <w:t>картона.</w:t>
      </w:r>
    </w:p>
    <w:p w:rsidR="00C92B69" w:rsidRDefault="00B46697" w:rsidP="00A6674E">
      <w:pPr>
        <w:pStyle w:val="a5"/>
        <w:numPr>
          <w:ilvl w:val="2"/>
          <w:numId w:val="40"/>
        </w:numPr>
        <w:tabs>
          <w:tab w:val="left" w:pos="1945"/>
        </w:tabs>
        <w:ind w:left="1945"/>
        <w:rPr>
          <w:sz w:val="28"/>
        </w:rPr>
      </w:pPr>
      <w:r>
        <w:rPr>
          <w:sz w:val="28"/>
        </w:rPr>
        <w:t>Модуль</w:t>
      </w:r>
      <w:r>
        <w:rPr>
          <w:spacing w:val="-6"/>
          <w:sz w:val="28"/>
        </w:rPr>
        <w:t xml:space="preserve"> </w:t>
      </w:r>
      <w:r>
        <w:rPr>
          <w:sz w:val="28"/>
        </w:rPr>
        <w:t>«Декоративно-прикладное</w:t>
      </w:r>
      <w:r>
        <w:rPr>
          <w:spacing w:val="-5"/>
          <w:sz w:val="28"/>
        </w:rPr>
        <w:t xml:space="preserve"> </w:t>
      </w:r>
      <w:r>
        <w:rPr>
          <w:sz w:val="28"/>
        </w:rPr>
        <w:t>искусство».</w:t>
      </w:r>
    </w:p>
    <w:p w:rsidR="00C92B69" w:rsidRDefault="00B46697">
      <w:pPr>
        <w:pStyle w:val="a3"/>
        <w:tabs>
          <w:tab w:val="left" w:pos="999"/>
          <w:tab w:val="left" w:pos="2139"/>
          <w:tab w:val="left" w:pos="2828"/>
          <w:tab w:val="left" w:pos="4073"/>
          <w:tab w:val="left" w:pos="4881"/>
          <w:tab w:val="left" w:pos="6844"/>
          <w:tab w:val="left" w:pos="7188"/>
          <w:tab w:val="left" w:pos="7820"/>
          <w:tab w:val="left" w:pos="8988"/>
          <w:tab w:val="left" w:pos="9340"/>
          <w:tab w:val="left" w:pos="9511"/>
        </w:tabs>
        <w:ind w:right="310"/>
        <w:jc w:val="left"/>
      </w:pPr>
      <w:r>
        <w:t>Узоры</w:t>
      </w:r>
      <w:r>
        <w:rPr>
          <w:spacing w:val="47"/>
        </w:rPr>
        <w:t xml:space="preserve"> </w:t>
      </w:r>
      <w:r>
        <w:t>в</w:t>
      </w:r>
      <w:r>
        <w:rPr>
          <w:spacing w:val="48"/>
        </w:rPr>
        <w:t xml:space="preserve"> </w:t>
      </w:r>
      <w:r>
        <w:t>природе.</w:t>
      </w:r>
      <w:r>
        <w:rPr>
          <w:spacing w:val="48"/>
        </w:rPr>
        <w:t xml:space="preserve"> </w:t>
      </w:r>
      <w:r>
        <w:t>Наблюдение</w:t>
      </w:r>
      <w:r>
        <w:rPr>
          <w:spacing w:val="47"/>
        </w:rPr>
        <w:t xml:space="preserve"> </w:t>
      </w:r>
      <w:r>
        <w:t>узоров</w:t>
      </w:r>
      <w:r>
        <w:rPr>
          <w:spacing w:val="48"/>
        </w:rPr>
        <w:t xml:space="preserve"> </w:t>
      </w:r>
      <w:r>
        <w:t>в</w:t>
      </w:r>
      <w:r>
        <w:rPr>
          <w:spacing w:val="48"/>
        </w:rPr>
        <w:t xml:space="preserve"> </w:t>
      </w:r>
      <w:r>
        <w:t>живой</w:t>
      </w:r>
      <w:r>
        <w:rPr>
          <w:spacing w:val="47"/>
        </w:rPr>
        <w:t xml:space="preserve"> </w:t>
      </w:r>
      <w:r>
        <w:t>природе</w:t>
      </w:r>
      <w:r>
        <w:rPr>
          <w:spacing w:val="48"/>
        </w:rPr>
        <w:t xml:space="preserve"> </w:t>
      </w:r>
      <w:r>
        <w:t>(в</w:t>
      </w:r>
      <w:r>
        <w:rPr>
          <w:spacing w:val="48"/>
        </w:rPr>
        <w:t xml:space="preserve"> </w:t>
      </w:r>
      <w:r>
        <w:t>условиях</w:t>
      </w:r>
      <w:r>
        <w:rPr>
          <w:spacing w:val="48"/>
        </w:rPr>
        <w:t xml:space="preserve"> </w:t>
      </w:r>
      <w:r>
        <w:t>урока</w:t>
      </w:r>
      <w:r>
        <w:rPr>
          <w:spacing w:val="1"/>
        </w:rPr>
        <w:t xml:space="preserve"> </w:t>
      </w:r>
      <w:r>
        <w:t>на</w:t>
      </w:r>
      <w:r>
        <w:tab/>
        <w:t>основе</w:t>
      </w:r>
      <w:r>
        <w:tab/>
        <w:t>фотографий).</w:t>
      </w:r>
      <w:r>
        <w:tab/>
        <w:t>Эмоционально-эстетическое</w:t>
      </w:r>
      <w:r>
        <w:tab/>
        <w:t>восприятие</w:t>
      </w:r>
      <w:r>
        <w:tab/>
      </w:r>
      <w:r>
        <w:tab/>
      </w:r>
      <w:r>
        <w:rPr>
          <w:spacing w:val="-1"/>
        </w:rPr>
        <w:t>объектов</w:t>
      </w:r>
      <w:r>
        <w:rPr>
          <w:spacing w:val="-67"/>
        </w:rPr>
        <w:t xml:space="preserve"> </w:t>
      </w:r>
      <w:r>
        <w:t>действительности.</w:t>
      </w:r>
      <w:r>
        <w:tab/>
        <w:t>Ассоциативное</w:t>
      </w:r>
      <w:r>
        <w:tab/>
        <w:t>сопоставление</w:t>
      </w:r>
      <w:r>
        <w:tab/>
        <w:t>с</w:t>
      </w:r>
      <w:r>
        <w:tab/>
        <w:t>орнаментами</w:t>
      </w:r>
      <w:r>
        <w:tab/>
        <w:t>в</w:t>
      </w:r>
      <w:r>
        <w:tab/>
        <w:t>предметах</w:t>
      </w:r>
      <w:r>
        <w:rPr>
          <w:spacing w:val="-67"/>
        </w:rPr>
        <w:t xml:space="preserve"> </w:t>
      </w:r>
      <w:r>
        <w:t>декоративно-прикладного</w:t>
      </w:r>
      <w:r>
        <w:rPr>
          <w:spacing w:val="-2"/>
        </w:rPr>
        <w:t xml:space="preserve"> </w:t>
      </w:r>
      <w:r>
        <w:t>искусства.</w:t>
      </w:r>
    </w:p>
    <w:p w:rsidR="00C92B69" w:rsidRDefault="00B46697">
      <w:pPr>
        <w:pStyle w:val="a3"/>
        <w:tabs>
          <w:tab w:val="left" w:pos="2112"/>
          <w:tab w:val="left" w:pos="2492"/>
          <w:tab w:val="left" w:pos="4109"/>
          <w:tab w:val="left" w:pos="5849"/>
          <w:tab w:val="left" w:pos="7095"/>
          <w:tab w:val="left" w:pos="7475"/>
          <w:tab w:val="left" w:pos="9302"/>
          <w:tab w:val="left" w:pos="9823"/>
        </w:tabs>
        <w:ind w:right="314"/>
        <w:jc w:val="left"/>
      </w:pPr>
      <w:r>
        <w:t>Узоры</w:t>
      </w:r>
      <w:r>
        <w:tab/>
        <w:t>и</w:t>
      </w:r>
      <w:r>
        <w:tab/>
        <w:t>орнаменты,</w:t>
      </w:r>
      <w:r>
        <w:tab/>
        <w:t>создаваемые</w:t>
      </w:r>
      <w:r>
        <w:tab/>
        <w:t>людьми,</w:t>
      </w:r>
      <w:r>
        <w:tab/>
        <w:t>и</w:t>
      </w:r>
      <w:r>
        <w:tab/>
        <w:t>разнообразие</w:t>
      </w:r>
      <w:r>
        <w:tab/>
        <w:t>их</w:t>
      </w:r>
      <w:r>
        <w:tab/>
      </w:r>
      <w:r>
        <w:rPr>
          <w:spacing w:val="-1"/>
        </w:rPr>
        <w:t>видов.</w:t>
      </w:r>
      <w:r>
        <w:rPr>
          <w:spacing w:val="-67"/>
        </w:rPr>
        <w:t xml:space="preserve"> </w:t>
      </w:r>
      <w:r>
        <w:t>Орнаменты</w:t>
      </w:r>
      <w:r>
        <w:rPr>
          <w:spacing w:val="3"/>
        </w:rPr>
        <w:t xml:space="preserve"> </w:t>
      </w:r>
      <w:r>
        <w:t>геометрические</w:t>
      </w:r>
      <w:r>
        <w:rPr>
          <w:spacing w:val="3"/>
        </w:rPr>
        <w:t xml:space="preserve"> </w:t>
      </w:r>
      <w:r>
        <w:t>и</w:t>
      </w:r>
      <w:r>
        <w:rPr>
          <w:spacing w:val="3"/>
        </w:rPr>
        <w:t xml:space="preserve"> </w:t>
      </w:r>
      <w:r>
        <w:t>растительные.</w:t>
      </w:r>
      <w:r>
        <w:rPr>
          <w:spacing w:val="72"/>
        </w:rPr>
        <w:t xml:space="preserve"> </w:t>
      </w:r>
      <w:r>
        <w:t>Декоративная</w:t>
      </w:r>
      <w:r>
        <w:rPr>
          <w:spacing w:val="73"/>
        </w:rPr>
        <w:t xml:space="preserve"> </w:t>
      </w:r>
      <w:r>
        <w:t>композиция</w:t>
      </w:r>
      <w:r>
        <w:rPr>
          <w:spacing w:val="72"/>
        </w:rPr>
        <w:t xml:space="preserve"> </w:t>
      </w:r>
      <w:r>
        <w:t>в</w:t>
      </w:r>
      <w:r>
        <w:rPr>
          <w:spacing w:val="73"/>
        </w:rPr>
        <w:t xml:space="preserve"> </w:t>
      </w:r>
      <w:r>
        <w:t>круге</w:t>
      </w:r>
      <w:r>
        <w:rPr>
          <w:spacing w:val="1"/>
        </w:rPr>
        <w:t xml:space="preserve"> </w:t>
      </w:r>
      <w:r>
        <w:t>или</w:t>
      </w:r>
      <w:r>
        <w:rPr>
          <w:spacing w:val="-2"/>
        </w:rPr>
        <w:t xml:space="preserve"> </w:t>
      </w:r>
      <w:r>
        <w:t>в</w:t>
      </w:r>
      <w:r>
        <w:rPr>
          <w:spacing w:val="-1"/>
        </w:rPr>
        <w:t xml:space="preserve"> </w:t>
      </w:r>
      <w:r>
        <w:t>полосе.</w:t>
      </w:r>
    </w:p>
    <w:p w:rsidR="00C92B69" w:rsidRDefault="00B46697">
      <w:pPr>
        <w:pStyle w:val="a3"/>
        <w:ind w:right="313"/>
      </w:pPr>
      <w:r>
        <w:t>Представления о симметрии и наблюдение её в природе. Последовательное</w:t>
      </w:r>
      <w:r>
        <w:rPr>
          <w:spacing w:val="1"/>
        </w:rPr>
        <w:t xml:space="preserve"> </w:t>
      </w:r>
      <w:r>
        <w:t>ведение работы над изображением бабочки по представлению, использование линии</w:t>
      </w:r>
      <w:r>
        <w:rPr>
          <w:spacing w:val="-67"/>
        </w:rPr>
        <w:t xml:space="preserve"> </w:t>
      </w:r>
      <w:r>
        <w:t>симметрии</w:t>
      </w:r>
      <w:r>
        <w:rPr>
          <w:spacing w:val="-2"/>
        </w:rPr>
        <w:t xml:space="preserve"> </w:t>
      </w:r>
      <w:r>
        <w:t>при</w:t>
      </w:r>
      <w:r>
        <w:rPr>
          <w:spacing w:val="-1"/>
        </w:rPr>
        <w:t xml:space="preserve"> </w:t>
      </w:r>
      <w:r>
        <w:t>составлении</w:t>
      </w:r>
      <w:r>
        <w:rPr>
          <w:spacing w:val="-2"/>
        </w:rPr>
        <w:t xml:space="preserve"> </w:t>
      </w:r>
      <w:r>
        <w:t>узора крыльев.</w:t>
      </w:r>
    </w:p>
    <w:p w:rsidR="00C92B69" w:rsidRDefault="00B46697">
      <w:pPr>
        <w:pStyle w:val="a3"/>
        <w:tabs>
          <w:tab w:val="left" w:pos="2767"/>
          <w:tab w:val="left" w:pos="4536"/>
          <w:tab w:val="left" w:pos="6324"/>
          <w:tab w:val="left" w:pos="7124"/>
          <w:tab w:val="left" w:pos="9207"/>
        </w:tabs>
        <w:ind w:right="313"/>
        <w:jc w:val="left"/>
      </w:pPr>
      <w:r>
        <w:t>Орнамент,</w:t>
      </w:r>
      <w:r>
        <w:rPr>
          <w:spacing w:val="7"/>
        </w:rPr>
        <w:t xml:space="preserve"> </w:t>
      </w:r>
      <w:r>
        <w:t>характерный</w:t>
      </w:r>
      <w:r>
        <w:rPr>
          <w:spacing w:val="7"/>
        </w:rPr>
        <w:t xml:space="preserve"> </w:t>
      </w:r>
      <w:r>
        <w:t>для</w:t>
      </w:r>
      <w:r>
        <w:rPr>
          <w:spacing w:val="8"/>
        </w:rPr>
        <w:t xml:space="preserve"> </w:t>
      </w:r>
      <w:r>
        <w:t>игрушек</w:t>
      </w:r>
      <w:r>
        <w:rPr>
          <w:spacing w:val="7"/>
        </w:rPr>
        <w:t xml:space="preserve"> </w:t>
      </w:r>
      <w:r>
        <w:t>одного</w:t>
      </w:r>
      <w:r>
        <w:rPr>
          <w:spacing w:val="7"/>
        </w:rPr>
        <w:t xml:space="preserve"> </w:t>
      </w:r>
      <w:r>
        <w:t>из</w:t>
      </w:r>
      <w:r>
        <w:rPr>
          <w:spacing w:val="8"/>
        </w:rPr>
        <w:t xml:space="preserve"> </w:t>
      </w:r>
      <w:r>
        <w:t>наиболее</w:t>
      </w:r>
      <w:r>
        <w:rPr>
          <w:spacing w:val="7"/>
        </w:rPr>
        <w:t xml:space="preserve"> </w:t>
      </w:r>
      <w:r>
        <w:t>известных</w:t>
      </w:r>
      <w:r>
        <w:rPr>
          <w:spacing w:val="7"/>
        </w:rPr>
        <w:t xml:space="preserve"> </w:t>
      </w:r>
      <w:r>
        <w:t>народных</w:t>
      </w:r>
      <w:r>
        <w:rPr>
          <w:spacing w:val="-67"/>
        </w:rPr>
        <w:t xml:space="preserve"> </w:t>
      </w:r>
      <w:r>
        <w:t>художественных</w:t>
      </w:r>
      <w:r>
        <w:tab/>
        <w:t>промыслов:</w:t>
      </w:r>
      <w:r>
        <w:tab/>
        <w:t>дымковская</w:t>
      </w:r>
      <w:r>
        <w:tab/>
        <w:t>или</w:t>
      </w:r>
      <w:r>
        <w:tab/>
        <w:t>каргопольская</w:t>
      </w:r>
      <w:r>
        <w:tab/>
        <w:t>игрушка</w:t>
      </w:r>
      <w:r>
        <w:rPr>
          <w:spacing w:val="1"/>
        </w:rPr>
        <w:t xml:space="preserve"> </w:t>
      </w:r>
      <w:r>
        <w:t>(или</w:t>
      </w:r>
      <w:r>
        <w:rPr>
          <w:spacing w:val="-1"/>
        </w:rPr>
        <w:t xml:space="preserve"> </w:t>
      </w:r>
      <w:r>
        <w:t>по</w:t>
      </w:r>
      <w:r>
        <w:rPr>
          <w:spacing w:val="-1"/>
        </w:rPr>
        <w:t xml:space="preserve"> </w:t>
      </w:r>
      <w:r>
        <w:t>выбору</w:t>
      </w:r>
      <w:r>
        <w:rPr>
          <w:spacing w:val="-2"/>
        </w:rPr>
        <w:t xml:space="preserve"> </w:t>
      </w:r>
      <w:r>
        <w:t>учителя с</w:t>
      </w:r>
      <w:r>
        <w:rPr>
          <w:spacing w:val="-1"/>
        </w:rPr>
        <w:t xml:space="preserve"> </w:t>
      </w:r>
      <w:r>
        <w:t>учётом</w:t>
      </w:r>
      <w:r>
        <w:rPr>
          <w:spacing w:val="-1"/>
        </w:rPr>
        <w:t xml:space="preserve"> </w:t>
      </w:r>
      <w:r>
        <w:t>местных</w:t>
      </w:r>
      <w:r>
        <w:rPr>
          <w:spacing w:val="-1"/>
        </w:rPr>
        <w:t xml:space="preserve"> </w:t>
      </w:r>
      <w:r>
        <w:t>промыслов).</w:t>
      </w:r>
    </w:p>
    <w:p w:rsidR="00C92B69" w:rsidRDefault="00B46697">
      <w:pPr>
        <w:pStyle w:val="a3"/>
        <w:ind w:right="304"/>
        <w:jc w:val="left"/>
      </w:pPr>
      <w:r>
        <w:t>Дизайн предмета: изготовление нарядной упаковки путём складывания бумаги</w:t>
      </w:r>
      <w:r>
        <w:rPr>
          <w:spacing w:val="-67"/>
        </w:rPr>
        <w:t xml:space="preserve"> </w:t>
      </w:r>
      <w:r>
        <w:t>и</w:t>
      </w:r>
      <w:r>
        <w:rPr>
          <w:spacing w:val="-2"/>
        </w:rPr>
        <w:t xml:space="preserve"> </w:t>
      </w:r>
      <w:r>
        <w:t>аппликации.</w:t>
      </w:r>
    </w:p>
    <w:p w:rsidR="00C92B69" w:rsidRDefault="00B46697">
      <w:pPr>
        <w:pStyle w:val="a3"/>
        <w:ind w:right="390"/>
        <w:jc w:val="left"/>
      </w:pPr>
      <w:r>
        <w:t>Оригами</w:t>
      </w:r>
      <w:r>
        <w:rPr>
          <w:spacing w:val="10"/>
        </w:rPr>
        <w:t xml:space="preserve"> </w:t>
      </w:r>
      <w:r>
        <w:t>–</w:t>
      </w:r>
      <w:r>
        <w:rPr>
          <w:spacing w:val="10"/>
        </w:rPr>
        <w:t xml:space="preserve"> </w:t>
      </w:r>
      <w:r>
        <w:t>создание</w:t>
      </w:r>
      <w:r>
        <w:rPr>
          <w:spacing w:val="10"/>
        </w:rPr>
        <w:t xml:space="preserve"> </w:t>
      </w:r>
      <w:r>
        <w:t>игрушки</w:t>
      </w:r>
      <w:r>
        <w:rPr>
          <w:spacing w:val="10"/>
        </w:rPr>
        <w:t xml:space="preserve"> </w:t>
      </w:r>
      <w:r>
        <w:t>для</w:t>
      </w:r>
      <w:r>
        <w:rPr>
          <w:spacing w:val="10"/>
        </w:rPr>
        <w:t xml:space="preserve"> </w:t>
      </w:r>
      <w:r>
        <w:t>новогодней</w:t>
      </w:r>
      <w:r>
        <w:rPr>
          <w:spacing w:val="10"/>
        </w:rPr>
        <w:t xml:space="preserve"> </w:t>
      </w:r>
      <w:r>
        <w:t>ёлки.</w:t>
      </w:r>
      <w:r>
        <w:rPr>
          <w:spacing w:val="10"/>
        </w:rPr>
        <w:t xml:space="preserve"> </w:t>
      </w:r>
      <w:r>
        <w:t>Приёмы</w:t>
      </w:r>
      <w:r>
        <w:rPr>
          <w:spacing w:val="10"/>
        </w:rPr>
        <w:t xml:space="preserve"> </w:t>
      </w:r>
      <w:r>
        <w:t>складывания</w:t>
      </w:r>
      <w:r>
        <w:rPr>
          <w:spacing w:val="-67"/>
        </w:rPr>
        <w:t xml:space="preserve"> </w:t>
      </w:r>
      <w:r>
        <w:t>бумаги.</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«Архитектура».</w:t>
      </w:r>
    </w:p>
    <w:p w:rsidR="00C92B69" w:rsidRDefault="00B46697">
      <w:pPr>
        <w:pStyle w:val="a3"/>
        <w:ind w:right="663"/>
        <w:jc w:val="left"/>
      </w:pPr>
      <w:r>
        <w:t>Наблюдение</w:t>
      </w:r>
      <w:r>
        <w:rPr>
          <w:spacing w:val="30"/>
        </w:rPr>
        <w:t xml:space="preserve"> </w:t>
      </w:r>
      <w:r>
        <w:t>разнообразных</w:t>
      </w:r>
      <w:r>
        <w:rPr>
          <w:spacing w:val="29"/>
        </w:rPr>
        <w:t xml:space="preserve"> </w:t>
      </w:r>
      <w:r>
        <w:t>архитектурных</w:t>
      </w:r>
      <w:r>
        <w:rPr>
          <w:spacing w:val="29"/>
        </w:rPr>
        <w:t xml:space="preserve"> </w:t>
      </w:r>
      <w:r>
        <w:t>зданий</w:t>
      </w:r>
      <w:r>
        <w:rPr>
          <w:spacing w:val="29"/>
        </w:rPr>
        <w:t xml:space="preserve"> </w:t>
      </w:r>
      <w:r>
        <w:t>в</w:t>
      </w:r>
      <w:r>
        <w:rPr>
          <w:spacing w:val="29"/>
        </w:rPr>
        <w:t xml:space="preserve"> </w:t>
      </w:r>
      <w:r>
        <w:t>окружающем</w:t>
      </w:r>
      <w:r>
        <w:rPr>
          <w:spacing w:val="98"/>
        </w:rPr>
        <w:t xml:space="preserve"> </w:t>
      </w:r>
      <w:r>
        <w:t>мире</w:t>
      </w:r>
      <w:r>
        <w:rPr>
          <w:spacing w:val="-67"/>
        </w:rPr>
        <w:t xml:space="preserve"> </w:t>
      </w:r>
      <w:r>
        <w:t>(по</w:t>
      </w:r>
      <w:r>
        <w:rPr>
          <w:spacing w:val="-1"/>
        </w:rPr>
        <w:t xml:space="preserve"> </w:t>
      </w:r>
      <w:r>
        <w:t>фотографиям),</w:t>
      </w:r>
      <w:r>
        <w:rPr>
          <w:spacing w:val="-2"/>
        </w:rPr>
        <w:t xml:space="preserve"> </w:t>
      </w:r>
      <w:r>
        <w:t>обсуждение</w:t>
      </w:r>
      <w:r>
        <w:rPr>
          <w:spacing w:val="-1"/>
        </w:rPr>
        <w:t xml:space="preserve"> </w:t>
      </w:r>
      <w:r>
        <w:t>особенностей</w:t>
      </w:r>
      <w:r>
        <w:rPr>
          <w:spacing w:val="-1"/>
        </w:rPr>
        <w:t xml:space="preserve"> </w:t>
      </w:r>
      <w:r>
        <w:t>и</w:t>
      </w:r>
      <w:r>
        <w:rPr>
          <w:spacing w:val="-2"/>
        </w:rPr>
        <w:t xml:space="preserve"> </w:t>
      </w:r>
      <w:r>
        <w:t>составных</w:t>
      </w:r>
      <w:r>
        <w:rPr>
          <w:spacing w:val="-2"/>
        </w:rPr>
        <w:t xml:space="preserve"> </w:t>
      </w:r>
      <w:r>
        <w:t>частей</w:t>
      </w:r>
      <w:r>
        <w:rPr>
          <w:spacing w:val="-2"/>
        </w:rPr>
        <w:t xml:space="preserve"> </w:t>
      </w:r>
      <w:r>
        <w:t>зданий.</w:t>
      </w:r>
    </w:p>
    <w:p w:rsidR="00C92B69" w:rsidRDefault="00B46697">
      <w:pPr>
        <w:pStyle w:val="a3"/>
        <w:tabs>
          <w:tab w:val="left" w:pos="1624"/>
          <w:tab w:val="left" w:pos="2465"/>
          <w:tab w:val="left" w:pos="3691"/>
          <w:tab w:val="left" w:pos="3756"/>
          <w:tab w:val="left" w:pos="4437"/>
          <w:tab w:val="left" w:pos="5951"/>
          <w:tab w:val="left" w:pos="6442"/>
          <w:tab w:val="left" w:pos="7367"/>
          <w:tab w:val="left" w:pos="7573"/>
          <w:tab w:val="left" w:pos="9018"/>
          <w:tab w:val="left" w:pos="9381"/>
        </w:tabs>
        <w:ind w:right="315"/>
        <w:jc w:val="left"/>
      </w:pPr>
      <w:r>
        <w:t>Освоение</w:t>
      </w:r>
      <w:r>
        <w:tab/>
        <w:t>приёмов</w:t>
      </w:r>
      <w:r>
        <w:tab/>
        <w:t>конструирования</w:t>
      </w:r>
      <w:r>
        <w:tab/>
        <w:t>из</w:t>
      </w:r>
      <w:r>
        <w:tab/>
        <w:t>бумаги.</w:t>
      </w:r>
      <w:r>
        <w:tab/>
      </w:r>
      <w:r>
        <w:tab/>
        <w:t>Складывание</w:t>
      </w:r>
      <w:r>
        <w:tab/>
      </w:r>
      <w:r>
        <w:rPr>
          <w:spacing w:val="-1"/>
        </w:rPr>
        <w:t>объёмных</w:t>
      </w:r>
      <w:r>
        <w:rPr>
          <w:spacing w:val="-67"/>
        </w:rPr>
        <w:t xml:space="preserve"> </w:t>
      </w:r>
      <w:r>
        <w:t>простых</w:t>
      </w:r>
      <w:r>
        <w:tab/>
        <w:t>геометрических</w:t>
      </w:r>
      <w:r>
        <w:tab/>
      </w:r>
      <w:r>
        <w:tab/>
        <w:t>тел.</w:t>
      </w:r>
      <w:r>
        <w:tab/>
        <w:t>Овладение</w:t>
      </w:r>
      <w:r>
        <w:tab/>
        <w:t>приёмами</w:t>
      </w:r>
      <w:r>
        <w:tab/>
        <w:t>склеивания,</w:t>
      </w:r>
      <w:r>
        <w:tab/>
        <w:t>надрезания</w:t>
      </w:r>
    </w:p>
    <w:p w:rsidR="00C92B69" w:rsidRDefault="00B46697">
      <w:pPr>
        <w:pStyle w:val="a3"/>
        <w:ind w:firstLine="0"/>
        <w:jc w:val="left"/>
      </w:pPr>
      <w:r>
        <w:t>и</w:t>
      </w:r>
      <w:r>
        <w:rPr>
          <w:spacing w:val="-8"/>
        </w:rPr>
        <w:t xml:space="preserve"> </w:t>
      </w:r>
      <w:r>
        <w:t>вырезания</w:t>
      </w:r>
      <w:r>
        <w:rPr>
          <w:spacing w:val="-8"/>
        </w:rPr>
        <w:t xml:space="preserve"> </w:t>
      </w:r>
      <w:r>
        <w:t>деталей;</w:t>
      </w:r>
      <w:r>
        <w:rPr>
          <w:spacing w:val="-7"/>
        </w:rPr>
        <w:t xml:space="preserve"> </w:t>
      </w:r>
      <w:r>
        <w:t>использование</w:t>
      </w:r>
      <w:r>
        <w:rPr>
          <w:spacing w:val="-8"/>
        </w:rPr>
        <w:t xml:space="preserve"> </w:t>
      </w:r>
      <w:r>
        <w:t>приёма</w:t>
      </w:r>
      <w:r>
        <w:rPr>
          <w:spacing w:val="-8"/>
        </w:rPr>
        <w:t xml:space="preserve"> </w:t>
      </w:r>
      <w:r>
        <w:t>симметрии.</w:t>
      </w:r>
    </w:p>
    <w:p w:rsidR="00C92B69" w:rsidRDefault="00B46697">
      <w:pPr>
        <w:pStyle w:val="a3"/>
        <w:ind w:right="313"/>
        <w:jc w:val="left"/>
      </w:pPr>
      <w:r>
        <w:t>Макетирование</w:t>
      </w:r>
      <w:r>
        <w:rPr>
          <w:spacing w:val="16"/>
        </w:rPr>
        <w:t xml:space="preserve"> </w:t>
      </w:r>
      <w:r>
        <w:t>(или</w:t>
      </w:r>
      <w:r>
        <w:rPr>
          <w:spacing w:val="17"/>
        </w:rPr>
        <w:t xml:space="preserve"> </w:t>
      </w:r>
      <w:r>
        <w:t>аппликация)</w:t>
      </w:r>
      <w:r>
        <w:rPr>
          <w:spacing w:val="15"/>
        </w:rPr>
        <w:t xml:space="preserve"> </w:t>
      </w:r>
      <w:r>
        <w:t>пространственной</w:t>
      </w:r>
      <w:r>
        <w:rPr>
          <w:spacing w:val="17"/>
        </w:rPr>
        <w:t xml:space="preserve"> </w:t>
      </w:r>
      <w:r>
        <w:t>среды</w:t>
      </w:r>
      <w:r>
        <w:rPr>
          <w:spacing w:val="16"/>
        </w:rPr>
        <w:t xml:space="preserve"> </w:t>
      </w:r>
      <w:r>
        <w:t>сказочного</w:t>
      </w:r>
      <w:r>
        <w:rPr>
          <w:spacing w:val="16"/>
        </w:rPr>
        <w:t xml:space="preserve"> </w:t>
      </w:r>
      <w:r>
        <w:t>города</w:t>
      </w:r>
      <w:r>
        <w:rPr>
          <w:spacing w:val="-67"/>
        </w:rPr>
        <w:t xml:space="preserve"> </w:t>
      </w:r>
      <w:r>
        <w:t>из</w:t>
      </w:r>
      <w:r>
        <w:rPr>
          <w:spacing w:val="-2"/>
        </w:rPr>
        <w:t xml:space="preserve"> </w:t>
      </w:r>
      <w:r>
        <w:t>бумаги,</w:t>
      </w:r>
      <w:r>
        <w:rPr>
          <w:spacing w:val="-1"/>
        </w:rPr>
        <w:t xml:space="preserve"> </w:t>
      </w:r>
      <w:r>
        <w:t>картона</w:t>
      </w:r>
      <w:r>
        <w:rPr>
          <w:spacing w:val="-1"/>
        </w:rPr>
        <w:t xml:space="preserve"> </w:t>
      </w:r>
      <w:r>
        <w:t>или</w:t>
      </w:r>
      <w:r>
        <w:rPr>
          <w:spacing w:val="-2"/>
        </w:rPr>
        <w:t xml:space="preserve"> </w:t>
      </w:r>
      <w:r>
        <w:t>пластилина.</w:t>
      </w:r>
    </w:p>
    <w:p w:rsidR="00C92B69" w:rsidRDefault="00B46697" w:rsidP="00A6674E">
      <w:pPr>
        <w:pStyle w:val="a5"/>
        <w:numPr>
          <w:ilvl w:val="2"/>
          <w:numId w:val="40"/>
        </w:numPr>
        <w:tabs>
          <w:tab w:val="left" w:pos="1945"/>
        </w:tabs>
        <w:ind w:left="1945"/>
        <w:rPr>
          <w:sz w:val="28"/>
        </w:rPr>
      </w:pPr>
      <w:r>
        <w:rPr>
          <w:sz w:val="28"/>
        </w:rPr>
        <w:t>Модуль</w:t>
      </w:r>
      <w:r>
        <w:rPr>
          <w:spacing w:val="-8"/>
          <w:sz w:val="28"/>
        </w:rPr>
        <w:t xml:space="preserve"> </w:t>
      </w:r>
      <w:r>
        <w:rPr>
          <w:sz w:val="28"/>
        </w:rPr>
        <w:t>«Восприятие</w:t>
      </w:r>
      <w:r>
        <w:rPr>
          <w:spacing w:val="-6"/>
          <w:sz w:val="28"/>
        </w:rPr>
        <w:t xml:space="preserve"> </w:t>
      </w:r>
      <w:r>
        <w:rPr>
          <w:sz w:val="28"/>
        </w:rPr>
        <w:t>произведений</w:t>
      </w:r>
      <w:r>
        <w:rPr>
          <w:spacing w:val="-7"/>
          <w:sz w:val="28"/>
        </w:rPr>
        <w:t xml:space="preserve"> </w:t>
      </w:r>
      <w:r>
        <w:rPr>
          <w:sz w:val="28"/>
        </w:rPr>
        <w:t>искусства».</w:t>
      </w:r>
    </w:p>
    <w:p w:rsidR="00C92B69" w:rsidRDefault="00B46697">
      <w:pPr>
        <w:pStyle w:val="a3"/>
        <w:ind w:right="502"/>
        <w:jc w:val="left"/>
      </w:pPr>
      <w:r>
        <w:t>Восприятие</w:t>
      </w:r>
      <w:r>
        <w:rPr>
          <w:spacing w:val="50"/>
        </w:rPr>
        <w:t xml:space="preserve"> </w:t>
      </w:r>
      <w:r>
        <w:t>произведений</w:t>
      </w:r>
      <w:r>
        <w:rPr>
          <w:spacing w:val="118"/>
        </w:rPr>
        <w:t xml:space="preserve"> </w:t>
      </w:r>
      <w:r>
        <w:t>детского</w:t>
      </w:r>
      <w:r>
        <w:rPr>
          <w:spacing w:val="118"/>
        </w:rPr>
        <w:t xml:space="preserve"> </w:t>
      </w:r>
      <w:r>
        <w:t>творчества.</w:t>
      </w:r>
      <w:r>
        <w:rPr>
          <w:spacing w:val="119"/>
        </w:rPr>
        <w:t xml:space="preserve"> </w:t>
      </w:r>
      <w:r>
        <w:t>Обсуждение</w:t>
      </w:r>
      <w:r>
        <w:rPr>
          <w:spacing w:val="118"/>
        </w:rPr>
        <w:t xml:space="preserve"> </w:t>
      </w:r>
      <w:r>
        <w:t>сюжетного</w:t>
      </w:r>
      <w:r>
        <w:rPr>
          <w:spacing w:val="-67"/>
        </w:rPr>
        <w:t xml:space="preserve"> </w:t>
      </w:r>
      <w:r>
        <w:t>и</w:t>
      </w:r>
      <w:r>
        <w:rPr>
          <w:spacing w:val="-2"/>
        </w:rPr>
        <w:t xml:space="preserve"> </w:t>
      </w:r>
      <w:r>
        <w:t>эмоционального</w:t>
      </w:r>
      <w:r>
        <w:rPr>
          <w:spacing w:val="-1"/>
        </w:rPr>
        <w:t xml:space="preserve"> </w:t>
      </w:r>
      <w:r>
        <w:t>содержания</w:t>
      </w:r>
      <w:r>
        <w:rPr>
          <w:spacing w:val="-2"/>
        </w:rPr>
        <w:t xml:space="preserve"> </w:t>
      </w:r>
      <w:r>
        <w:t>детских</w:t>
      </w:r>
      <w:r>
        <w:rPr>
          <w:spacing w:val="-1"/>
        </w:rPr>
        <w:t xml:space="preserve"> </w:t>
      </w:r>
      <w:r>
        <w:t>работ.</w:t>
      </w:r>
    </w:p>
    <w:p w:rsidR="00C92B69" w:rsidRDefault="00B46697">
      <w:pPr>
        <w:pStyle w:val="a3"/>
        <w:tabs>
          <w:tab w:val="left" w:pos="1406"/>
          <w:tab w:val="left" w:pos="2451"/>
          <w:tab w:val="left" w:pos="3803"/>
          <w:tab w:val="left" w:pos="4227"/>
          <w:tab w:val="left" w:pos="6025"/>
          <w:tab w:val="left" w:pos="6579"/>
          <w:tab w:val="left" w:pos="8518"/>
        </w:tabs>
        <w:ind w:right="390"/>
        <w:jc w:val="left"/>
      </w:pPr>
      <w:r>
        <w:t>Художественное</w:t>
      </w:r>
      <w:r>
        <w:rPr>
          <w:spacing w:val="43"/>
        </w:rPr>
        <w:t xml:space="preserve"> </w:t>
      </w:r>
      <w:r>
        <w:t>наблюдение</w:t>
      </w:r>
      <w:r>
        <w:rPr>
          <w:spacing w:val="43"/>
        </w:rPr>
        <w:t xml:space="preserve"> </w:t>
      </w:r>
      <w:r>
        <w:t>окружающего</w:t>
      </w:r>
      <w:r>
        <w:rPr>
          <w:spacing w:val="43"/>
        </w:rPr>
        <w:t xml:space="preserve"> </w:t>
      </w:r>
      <w:r>
        <w:t>мира</w:t>
      </w:r>
      <w:r>
        <w:rPr>
          <w:spacing w:val="43"/>
        </w:rPr>
        <w:t xml:space="preserve"> </w:t>
      </w:r>
      <w:r>
        <w:t>природы</w:t>
      </w:r>
      <w:r>
        <w:rPr>
          <w:spacing w:val="43"/>
        </w:rPr>
        <w:t xml:space="preserve"> </w:t>
      </w:r>
      <w:r>
        <w:t>и</w:t>
      </w:r>
      <w:r>
        <w:rPr>
          <w:spacing w:val="43"/>
        </w:rPr>
        <w:t xml:space="preserve"> </w:t>
      </w:r>
      <w:r>
        <w:t>предметной</w:t>
      </w:r>
      <w:r>
        <w:rPr>
          <w:spacing w:val="-67"/>
        </w:rPr>
        <w:t xml:space="preserve"> </w:t>
      </w:r>
      <w:r>
        <w:t>среды</w:t>
      </w:r>
      <w:r>
        <w:tab/>
        <w:t>жизни</w:t>
      </w:r>
      <w:r>
        <w:tab/>
        <w:t>человека</w:t>
      </w:r>
      <w:r>
        <w:tab/>
        <w:t>в</w:t>
      </w:r>
      <w:r>
        <w:tab/>
        <w:t>зависимости</w:t>
      </w:r>
      <w:r>
        <w:tab/>
        <w:t>от</w:t>
      </w:r>
      <w:r>
        <w:tab/>
        <w:t>поставленной</w:t>
      </w:r>
      <w:r>
        <w:tab/>
        <w:t>аналитической</w:t>
      </w:r>
    </w:p>
    <w:p w:rsidR="00C92B69" w:rsidRDefault="00B46697">
      <w:pPr>
        <w:pStyle w:val="a3"/>
        <w:ind w:firstLine="0"/>
        <w:jc w:val="left"/>
      </w:pPr>
      <w:r>
        <w:t>и</w:t>
      </w:r>
      <w:r>
        <w:rPr>
          <w:spacing w:val="-6"/>
        </w:rPr>
        <w:t xml:space="preserve"> </w:t>
      </w:r>
      <w:r>
        <w:t>эстетической</w:t>
      </w:r>
      <w:r>
        <w:rPr>
          <w:spacing w:val="-6"/>
        </w:rPr>
        <w:t xml:space="preserve"> </w:t>
      </w:r>
      <w:r>
        <w:t>задачи</w:t>
      </w:r>
      <w:r>
        <w:rPr>
          <w:spacing w:val="-6"/>
        </w:rPr>
        <w:t xml:space="preserve"> </w:t>
      </w:r>
      <w:r>
        <w:t>наблюдения</w:t>
      </w:r>
      <w:r>
        <w:rPr>
          <w:spacing w:val="-5"/>
        </w:rPr>
        <w:t xml:space="preserve"> </w:t>
      </w:r>
      <w:r>
        <w:t>(установки).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pPr>
      <w:r>
        <w:t>Рассматривание</w:t>
      </w:r>
      <w:r>
        <w:rPr>
          <w:spacing w:val="1"/>
        </w:rPr>
        <w:t xml:space="preserve"> </w:t>
      </w:r>
      <w:r>
        <w:t>иллюстраций</w:t>
      </w:r>
      <w:r>
        <w:rPr>
          <w:spacing w:val="1"/>
        </w:rPr>
        <w:t xml:space="preserve"> </w:t>
      </w:r>
      <w:r>
        <w:t>детской</w:t>
      </w:r>
      <w:r>
        <w:rPr>
          <w:spacing w:val="1"/>
        </w:rPr>
        <w:t xml:space="preserve"> </w:t>
      </w:r>
      <w:r>
        <w:t>книги</w:t>
      </w:r>
      <w:r>
        <w:rPr>
          <w:spacing w:val="1"/>
        </w:rPr>
        <w:t xml:space="preserve"> </w:t>
      </w:r>
      <w:r>
        <w:t>на</w:t>
      </w:r>
      <w:r>
        <w:rPr>
          <w:spacing w:val="1"/>
        </w:rPr>
        <w:t xml:space="preserve"> </w:t>
      </w:r>
      <w:r>
        <w:t>основе</w:t>
      </w:r>
      <w:r>
        <w:rPr>
          <w:spacing w:val="1"/>
        </w:rPr>
        <w:t xml:space="preserve"> </w:t>
      </w:r>
      <w:r>
        <w:t>содержательных</w:t>
      </w:r>
      <w:r>
        <w:rPr>
          <w:spacing w:val="1"/>
        </w:rPr>
        <w:t xml:space="preserve"> </w:t>
      </w:r>
      <w:r>
        <w:t>установок</w:t>
      </w:r>
      <w:r>
        <w:rPr>
          <w:spacing w:val="-1"/>
        </w:rPr>
        <w:t xml:space="preserve"> </w:t>
      </w:r>
      <w:r>
        <w:t>учителя в</w:t>
      </w:r>
      <w:r>
        <w:rPr>
          <w:spacing w:val="-1"/>
        </w:rPr>
        <w:t xml:space="preserve"> </w:t>
      </w:r>
      <w:r>
        <w:t>соответствии</w:t>
      </w:r>
      <w:r>
        <w:rPr>
          <w:spacing w:val="-2"/>
        </w:rPr>
        <w:t xml:space="preserve"> </w:t>
      </w:r>
      <w:r>
        <w:t>с</w:t>
      </w:r>
      <w:r>
        <w:rPr>
          <w:spacing w:val="-1"/>
        </w:rPr>
        <w:t xml:space="preserve"> </w:t>
      </w:r>
      <w:r>
        <w:t>изучаемой</w:t>
      </w:r>
      <w:r>
        <w:rPr>
          <w:spacing w:val="-1"/>
        </w:rPr>
        <w:t xml:space="preserve"> </w:t>
      </w:r>
      <w:r>
        <w:t>темой.</w:t>
      </w:r>
    </w:p>
    <w:p w:rsidR="00C92B69" w:rsidRDefault="00B46697">
      <w:pPr>
        <w:pStyle w:val="a3"/>
        <w:ind w:right="305"/>
      </w:pPr>
      <w:r>
        <w:t>Знакомство с картиной, в которой ярко выражено эмоциональное состояние,</w:t>
      </w:r>
      <w:r>
        <w:rPr>
          <w:spacing w:val="1"/>
        </w:rPr>
        <w:t xml:space="preserve"> </w:t>
      </w:r>
      <w:r>
        <w:t>или</w:t>
      </w:r>
      <w:r>
        <w:rPr>
          <w:spacing w:val="61"/>
        </w:rPr>
        <w:t xml:space="preserve"> </w:t>
      </w:r>
      <w:r>
        <w:t>с</w:t>
      </w:r>
      <w:r>
        <w:rPr>
          <w:spacing w:val="61"/>
        </w:rPr>
        <w:t xml:space="preserve"> </w:t>
      </w:r>
      <w:r>
        <w:t>картиной,</w:t>
      </w:r>
      <w:r>
        <w:rPr>
          <w:spacing w:val="61"/>
        </w:rPr>
        <w:t xml:space="preserve"> </w:t>
      </w:r>
      <w:r>
        <w:t>написанной</w:t>
      </w:r>
      <w:r>
        <w:rPr>
          <w:spacing w:val="61"/>
        </w:rPr>
        <w:t xml:space="preserve"> </w:t>
      </w:r>
      <w:r>
        <w:t>на</w:t>
      </w:r>
      <w:r>
        <w:rPr>
          <w:spacing w:val="61"/>
        </w:rPr>
        <w:t xml:space="preserve"> </w:t>
      </w:r>
      <w:r>
        <w:t>сказочный</w:t>
      </w:r>
      <w:r>
        <w:rPr>
          <w:spacing w:val="61"/>
        </w:rPr>
        <w:t xml:space="preserve"> </w:t>
      </w:r>
      <w:r>
        <w:t>сюжет</w:t>
      </w:r>
      <w:r>
        <w:rPr>
          <w:spacing w:val="61"/>
        </w:rPr>
        <w:t xml:space="preserve"> </w:t>
      </w:r>
      <w:r>
        <w:t>(произведения</w:t>
      </w:r>
      <w:r>
        <w:rPr>
          <w:spacing w:val="61"/>
        </w:rPr>
        <w:t xml:space="preserve"> </w:t>
      </w:r>
      <w:r>
        <w:t>В.М.</w:t>
      </w:r>
      <w:r>
        <w:rPr>
          <w:spacing w:val="11"/>
        </w:rPr>
        <w:t xml:space="preserve"> </w:t>
      </w:r>
      <w:r>
        <w:t>Васнецова</w:t>
      </w:r>
      <w:r>
        <w:rPr>
          <w:spacing w:val="-67"/>
        </w:rPr>
        <w:t xml:space="preserve"> </w:t>
      </w:r>
      <w:r>
        <w:t>и</w:t>
      </w:r>
      <w:r>
        <w:rPr>
          <w:spacing w:val="-2"/>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p>
    <w:p w:rsidR="00C92B69" w:rsidRDefault="00B46697">
      <w:pPr>
        <w:pStyle w:val="a3"/>
        <w:tabs>
          <w:tab w:val="left" w:pos="974"/>
          <w:tab w:val="left" w:pos="2268"/>
          <w:tab w:val="left" w:pos="3311"/>
          <w:tab w:val="left" w:pos="5285"/>
          <w:tab w:val="left" w:pos="5753"/>
          <w:tab w:val="left" w:pos="6896"/>
          <w:tab w:val="left" w:pos="9177"/>
        </w:tabs>
        <w:ind w:right="307"/>
        <w:jc w:val="left"/>
      </w:pPr>
      <w:r>
        <w:t>Художник</w:t>
      </w:r>
      <w:r>
        <w:rPr>
          <w:spacing w:val="57"/>
        </w:rPr>
        <w:t xml:space="preserve"> </w:t>
      </w:r>
      <w:r>
        <w:t>и</w:t>
      </w:r>
      <w:r>
        <w:rPr>
          <w:spacing w:val="58"/>
        </w:rPr>
        <w:t xml:space="preserve"> </w:t>
      </w:r>
      <w:r>
        <w:t>зритель.</w:t>
      </w:r>
      <w:r>
        <w:rPr>
          <w:spacing w:val="58"/>
        </w:rPr>
        <w:t xml:space="preserve"> </w:t>
      </w:r>
      <w:r>
        <w:t>Освоение</w:t>
      </w:r>
      <w:r>
        <w:rPr>
          <w:spacing w:val="58"/>
        </w:rPr>
        <w:t xml:space="preserve"> </w:t>
      </w:r>
      <w:r>
        <w:t>зрительских</w:t>
      </w:r>
      <w:r>
        <w:rPr>
          <w:spacing w:val="58"/>
        </w:rPr>
        <w:t xml:space="preserve"> </w:t>
      </w:r>
      <w:r>
        <w:t>умений</w:t>
      </w:r>
      <w:r>
        <w:rPr>
          <w:spacing w:val="58"/>
        </w:rPr>
        <w:t xml:space="preserve"> </w:t>
      </w:r>
      <w:r>
        <w:t>на</w:t>
      </w:r>
      <w:r>
        <w:rPr>
          <w:spacing w:val="58"/>
        </w:rPr>
        <w:t xml:space="preserve"> </w:t>
      </w:r>
      <w:r>
        <w:t>основе</w:t>
      </w:r>
      <w:r>
        <w:rPr>
          <w:spacing w:val="58"/>
        </w:rPr>
        <w:t xml:space="preserve"> </w:t>
      </w:r>
      <w:r>
        <w:t>получаемых</w:t>
      </w:r>
      <w:r>
        <w:rPr>
          <w:spacing w:val="-67"/>
        </w:rPr>
        <w:t xml:space="preserve"> </w:t>
      </w:r>
      <w:r>
        <w:t>знаний</w:t>
      </w:r>
      <w:r>
        <w:rPr>
          <w:spacing w:val="1"/>
        </w:rPr>
        <w:t xml:space="preserve"> </w:t>
      </w:r>
      <w:r>
        <w:t>и</w:t>
      </w:r>
      <w:r>
        <w:rPr>
          <w:spacing w:val="70"/>
        </w:rPr>
        <w:t xml:space="preserve"> </w:t>
      </w:r>
      <w:r>
        <w:t>творческих</w:t>
      </w:r>
      <w:r>
        <w:rPr>
          <w:spacing w:val="70"/>
        </w:rPr>
        <w:t xml:space="preserve"> </w:t>
      </w:r>
      <w:r>
        <w:t>практических</w:t>
      </w:r>
      <w:r>
        <w:rPr>
          <w:spacing w:val="70"/>
        </w:rPr>
        <w:t xml:space="preserve"> </w:t>
      </w:r>
      <w:r>
        <w:t>задач</w:t>
      </w:r>
      <w:r>
        <w:rPr>
          <w:spacing w:val="70"/>
        </w:rPr>
        <w:t xml:space="preserve"> </w:t>
      </w:r>
      <w:r>
        <w:t>–</w:t>
      </w:r>
      <w:r>
        <w:rPr>
          <w:spacing w:val="70"/>
        </w:rPr>
        <w:t xml:space="preserve"> </w:t>
      </w:r>
      <w:r>
        <w:t>установок</w:t>
      </w:r>
      <w:r>
        <w:rPr>
          <w:spacing w:val="70"/>
        </w:rPr>
        <w:t xml:space="preserve"> </w:t>
      </w:r>
      <w:r>
        <w:t>наблюдения.</w:t>
      </w:r>
      <w:r>
        <w:rPr>
          <w:spacing w:val="70"/>
        </w:rPr>
        <w:t xml:space="preserve"> </w:t>
      </w:r>
      <w:r>
        <w:t>Ассоциации</w:t>
      </w:r>
      <w:r>
        <w:rPr>
          <w:spacing w:val="1"/>
        </w:rPr>
        <w:t xml:space="preserve"> </w:t>
      </w:r>
      <w:r>
        <w:t>из</w:t>
      </w:r>
      <w:r>
        <w:tab/>
        <w:t>личного</w:t>
      </w:r>
      <w:r>
        <w:tab/>
        <w:t>опыта</w:t>
      </w:r>
      <w:r>
        <w:tab/>
        <w:t>обучающихся</w:t>
      </w:r>
      <w:r>
        <w:tab/>
        <w:t>и</w:t>
      </w:r>
      <w:r>
        <w:tab/>
        <w:t>оценка</w:t>
      </w:r>
      <w:r>
        <w:tab/>
        <w:t>эмоционального</w:t>
      </w:r>
      <w:r>
        <w:tab/>
        <w:t>содержания</w:t>
      </w:r>
      <w:r>
        <w:rPr>
          <w:spacing w:val="-67"/>
        </w:rPr>
        <w:t xml:space="preserve"> </w:t>
      </w:r>
      <w:r>
        <w:t>произведений.</w:t>
      </w:r>
    </w:p>
    <w:p w:rsidR="00C92B69" w:rsidRDefault="00B46697" w:rsidP="00A6674E">
      <w:pPr>
        <w:pStyle w:val="a5"/>
        <w:numPr>
          <w:ilvl w:val="2"/>
          <w:numId w:val="40"/>
        </w:numPr>
        <w:tabs>
          <w:tab w:val="left" w:pos="1945"/>
        </w:tabs>
        <w:ind w:left="1945"/>
        <w:rPr>
          <w:sz w:val="28"/>
        </w:rPr>
      </w:pPr>
      <w:r>
        <w:rPr>
          <w:sz w:val="28"/>
        </w:rPr>
        <w:t>Модуль</w:t>
      </w:r>
      <w:r>
        <w:rPr>
          <w:spacing w:val="-6"/>
          <w:sz w:val="28"/>
        </w:rPr>
        <w:t xml:space="preserve"> </w:t>
      </w:r>
      <w:r>
        <w:rPr>
          <w:sz w:val="28"/>
        </w:rPr>
        <w:t>«Азбука</w:t>
      </w:r>
      <w:r>
        <w:rPr>
          <w:spacing w:val="-5"/>
          <w:sz w:val="28"/>
        </w:rPr>
        <w:t xml:space="preserve"> </w:t>
      </w:r>
      <w:r>
        <w:rPr>
          <w:sz w:val="28"/>
        </w:rPr>
        <w:t>цифровой</w:t>
      </w:r>
      <w:r>
        <w:rPr>
          <w:spacing w:val="-6"/>
          <w:sz w:val="28"/>
        </w:rPr>
        <w:t xml:space="preserve"> </w:t>
      </w:r>
      <w:r>
        <w:rPr>
          <w:sz w:val="28"/>
        </w:rPr>
        <w:t>графики».</w:t>
      </w:r>
    </w:p>
    <w:p w:rsidR="00C92B69" w:rsidRDefault="00B46697">
      <w:pPr>
        <w:pStyle w:val="a3"/>
        <w:jc w:val="left"/>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67"/>
        </w:rPr>
        <w:t xml:space="preserve"> </w:t>
      </w:r>
      <w:r>
        <w:t>впечатлений.</w:t>
      </w:r>
    </w:p>
    <w:p w:rsidR="00C92B69" w:rsidRDefault="00B46697">
      <w:pPr>
        <w:pStyle w:val="a3"/>
        <w:spacing w:before="1"/>
        <w:jc w:val="left"/>
      </w:pPr>
      <w:r>
        <w:t>Обсуждение</w:t>
      </w:r>
      <w:r>
        <w:rPr>
          <w:spacing w:val="7"/>
        </w:rPr>
        <w:t xml:space="preserve"> </w:t>
      </w:r>
      <w:r>
        <w:t>в</w:t>
      </w:r>
      <w:r>
        <w:rPr>
          <w:spacing w:val="7"/>
        </w:rPr>
        <w:t xml:space="preserve"> </w:t>
      </w:r>
      <w:r>
        <w:t>условиях</w:t>
      </w:r>
      <w:r>
        <w:rPr>
          <w:spacing w:val="7"/>
        </w:rPr>
        <w:t xml:space="preserve"> </w:t>
      </w:r>
      <w:r>
        <w:t>урока</w:t>
      </w:r>
      <w:r>
        <w:rPr>
          <w:spacing w:val="7"/>
        </w:rPr>
        <w:t xml:space="preserve"> </w:t>
      </w:r>
      <w:r>
        <w:t>ученических</w:t>
      </w:r>
      <w:r>
        <w:rPr>
          <w:spacing w:val="7"/>
        </w:rPr>
        <w:t xml:space="preserve"> </w:t>
      </w:r>
      <w:r>
        <w:t>фотографий,</w:t>
      </w:r>
      <w:r>
        <w:rPr>
          <w:spacing w:val="7"/>
        </w:rPr>
        <w:t xml:space="preserve"> </w:t>
      </w:r>
      <w:r>
        <w:t>соответствующих</w:t>
      </w:r>
      <w:r>
        <w:rPr>
          <w:spacing w:val="-67"/>
        </w:rPr>
        <w:t xml:space="preserve"> </w:t>
      </w:r>
      <w:r>
        <w:t>изучаемой</w:t>
      </w:r>
      <w:r>
        <w:rPr>
          <w:spacing w:val="-2"/>
        </w:rPr>
        <w:t xml:space="preserve"> </w:t>
      </w:r>
      <w:r>
        <w:t>теме.</w:t>
      </w:r>
    </w:p>
    <w:p w:rsidR="00C92B69" w:rsidRDefault="00B46697" w:rsidP="00A6674E">
      <w:pPr>
        <w:pStyle w:val="a5"/>
        <w:numPr>
          <w:ilvl w:val="1"/>
          <w:numId w:val="40"/>
        </w:numPr>
        <w:tabs>
          <w:tab w:val="left" w:pos="1735"/>
        </w:tabs>
        <w:ind w:left="1735"/>
        <w:rPr>
          <w:sz w:val="28"/>
        </w:rPr>
      </w:pPr>
      <w:r>
        <w:rPr>
          <w:sz w:val="28"/>
        </w:rPr>
        <w:t>Содержание</w:t>
      </w:r>
      <w:r>
        <w:rPr>
          <w:spacing w:val="-5"/>
          <w:sz w:val="28"/>
        </w:rPr>
        <w:t xml:space="preserve"> </w:t>
      </w:r>
      <w:r>
        <w:rPr>
          <w:sz w:val="28"/>
        </w:rPr>
        <w:t>обучения</w:t>
      </w:r>
      <w:r>
        <w:rPr>
          <w:spacing w:val="-3"/>
          <w:sz w:val="28"/>
        </w:rPr>
        <w:t xml:space="preserve"> </w:t>
      </w:r>
      <w:r>
        <w:rPr>
          <w:sz w:val="28"/>
        </w:rPr>
        <w:t>во</w:t>
      </w:r>
      <w:r>
        <w:rPr>
          <w:spacing w:val="-4"/>
          <w:sz w:val="28"/>
        </w:rPr>
        <w:t xml:space="preserve"> </w:t>
      </w:r>
      <w:r>
        <w:rPr>
          <w:sz w:val="28"/>
        </w:rPr>
        <w:t>2</w:t>
      </w:r>
      <w:r>
        <w:rPr>
          <w:spacing w:val="-3"/>
          <w:sz w:val="28"/>
        </w:rPr>
        <w:t xml:space="preserve"> </w:t>
      </w:r>
      <w:r>
        <w:rPr>
          <w:sz w:val="28"/>
        </w:rPr>
        <w:t>классе.</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«Графика».</w:t>
      </w:r>
    </w:p>
    <w:p w:rsidR="00C92B69" w:rsidRDefault="00B46697">
      <w:pPr>
        <w:pStyle w:val="a3"/>
        <w:tabs>
          <w:tab w:val="left" w:pos="2017"/>
          <w:tab w:val="left" w:pos="3134"/>
          <w:tab w:val="left" w:pos="5515"/>
          <w:tab w:val="left" w:pos="6631"/>
          <w:tab w:val="left" w:pos="8996"/>
        </w:tabs>
        <w:ind w:right="619"/>
        <w:jc w:val="left"/>
      </w:pPr>
      <w:r>
        <w:t>Ритм</w:t>
      </w:r>
      <w:r>
        <w:tab/>
        <w:t>линий.</w:t>
      </w:r>
      <w:r>
        <w:tab/>
        <w:t>Выразительность</w:t>
      </w:r>
      <w:r>
        <w:tab/>
        <w:t>линии.</w:t>
      </w:r>
      <w:r>
        <w:tab/>
        <w:t>Художественные</w:t>
      </w:r>
      <w:r>
        <w:tab/>
        <w:t>материалы</w:t>
      </w:r>
      <w:r>
        <w:rPr>
          <w:spacing w:val="-67"/>
        </w:rPr>
        <w:t xml:space="preserve"> </w:t>
      </w:r>
      <w:r>
        <w:t>для</w:t>
      </w:r>
      <w:r>
        <w:rPr>
          <w:spacing w:val="-3"/>
        </w:rPr>
        <w:t xml:space="preserve"> </w:t>
      </w:r>
      <w:r>
        <w:t>линейного</w:t>
      </w:r>
      <w:r>
        <w:rPr>
          <w:spacing w:val="-3"/>
        </w:rPr>
        <w:t xml:space="preserve"> </w:t>
      </w:r>
      <w:r>
        <w:t>рисунка</w:t>
      </w:r>
      <w:r>
        <w:rPr>
          <w:spacing w:val="-3"/>
        </w:rPr>
        <w:t xml:space="preserve"> </w:t>
      </w:r>
      <w:r>
        <w:t>и</w:t>
      </w:r>
      <w:r>
        <w:rPr>
          <w:spacing w:val="-3"/>
        </w:rPr>
        <w:t xml:space="preserve"> </w:t>
      </w:r>
      <w:r>
        <w:t>их</w:t>
      </w:r>
      <w:r>
        <w:rPr>
          <w:spacing w:val="-3"/>
        </w:rPr>
        <w:t xml:space="preserve"> </w:t>
      </w:r>
      <w:r>
        <w:t>свойства.</w:t>
      </w:r>
      <w:r>
        <w:rPr>
          <w:spacing w:val="-3"/>
        </w:rPr>
        <w:t xml:space="preserve"> </w:t>
      </w:r>
      <w:r>
        <w:t>Развитие</w:t>
      </w:r>
      <w:r>
        <w:rPr>
          <w:spacing w:val="-3"/>
        </w:rPr>
        <w:t xml:space="preserve"> </w:t>
      </w:r>
      <w:r>
        <w:t>навыков</w:t>
      </w:r>
      <w:r>
        <w:rPr>
          <w:spacing w:val="-3"/>
        </w:rPr>
        <w:t xml:space="preserve"> </w:t>
      </w:r>
      <w:r>
        <w:t>линейного</w:t>
      </w:r>
      <w:r>
        <w:rPr>
          <w:spacing w:val="-3"/>
        </w:rPr>
        <w:t xml:space="preserve"> </w:t>
      </w:r>
      <w:r>
        <w:t>рисунка.</w:t>
      </w:r>
    </w:p>
    <w:p w:rsidR="00C92B69" w:rsidRDefault="00B46697">
      <w:pPr>
        <w:pStyle w:val="a3"/>
        <w:jc w:val="left"/>
      </w:pPr>
      <w:r>
        <w:t>Пастель</w:t>
      </w:r>
      <w:r>
        <w:rPr>
          <w:spacing w:val="37"/>
        </w:rPr>
        <w:t xml:space="preserve"> </w:t>
      </w:r>
      <w:r>
        <w:t>и</w:t>
      </w:r>
      <w:r>
        <w:rPr>
          <w:spacing w:val="37"/>
        </w:rPr>
        <w:t xml:space="preserve"> </w:t>
      </w:r>
      <w:r>
        <w:t>мелки</w:t>
      </w:r>
      <w:r>
        <w:rPr>
          <w:spacing w:val="37"/>
        </w:rPr>
        <w:t xml:space="preserve"> </w:t>
      </w:r>
      <w:r>
        <w:t>–</w:t>
      </w:r>
      <w:r>
        <w:rPr>
          <w:spacing w:val="37"/>
        </w:rPr>
        <w:t xml:space="preserve"> </w:t>
      </w:r>
      <w:r>
        <w:t>особенности</w:t>
      </w:r>
      <w:r>
        <w:rPr>
          <w:spacing w:val="37"/>
        </w:rPr>
        <w:t xml:space="preserve"> </w:t>
      </w:r>
      <w:r>
        <w:t>и</w:t>
      </w:r>
      <w:r>
        <w:rPr>
          <w:spacing w:val="37"/>
        </w:rPr>
        <w:t xml:space="preserve"> </w:t>
      </w:r>
      <w:r>
        <w:t>выразительные</w:t>
      </w:r>
      <w:r>
        <w:rPr>
          <w:spacing w:val="37"/>
        </w:rPr>
        <w:t xml:space="preserve"> </w:t>
      </w:r>
      <w:r>
        <w:t>свойства</w:t>
      </w:r>
      <w:r>
        <w:rPr>
          <w:spacing w:val="37"/>
        </w:rPr>
        <w:t xml:space="preserve"> </w:t>
      </w:r>
      <w:r>
        <w:t>графических</w:t>
      </w:r>
      <w:r>
        <w:rPr>
          <w:spacing w:val="-67"/>
        </w:rPr>
        <w:t xml:space="preserve"> </w:t>
      </w:r>
      <w:r>
        <w:t>материалов,</w:t>
      </w:r>
      <w:r>
        <w:rPr>
          <w:spacing w:val="-2"/>
        </w:rPr>
        <w:t xml:space="preserve"> </w:t>
      </w:r>
      <w:r>
        <w:t>приёмы</w:t>
      </w:r>
      <w:r>
        <w:rPr>
          <w:spacing w:val="-1"/>
        </w:rPr>
        <w:t xml:space="preserve"> </w:t>
      </w:r>
      <w:r>
        <w:t>работы.</w:t>
      </w:r>
    </w:p>
    <w:p w:rsidR="00C92B69" w:rsidRDefault="00B46697">
      <w:pPr>
        <w:pStyle w:val="a3"/>
        <w:jc w:val="left"/>
      </w:pPr>
      <w:r>
        <w:t>Ритм</w:t>
      </w:r>
      <w:r>
        <w:rPr>
          <w:spacing w:val="42"/>
        </w:rPr>
        <w:t xml:space="preserve"> </w:t>
      </w:r>
      <w:r>
        <w:t>пятен:</w:t>
      </w:r>
      <w:r>
        <w:rPr>
          <w:spacing w:val="43"/>
        </w:rPr>
        <w:t xml:space="preserve"> </w:t>
      </w:r>
      <w:r>
        <w:t>освоение</w:t>
      </w:r>
      <w:r>
        <w:rPr>
          <w:spacing w:val="43"/>
        </w:rPr>
        <w:t xml:space="preserve"> </w:t>
      </w:r>
      <w:r>
        <w:t>основ</w:t>
      </w:r>
      <w:r>
        <w:rPr>
          <w:spacing w:val="43"/>
        </w:rPr>
        <w:t xml:space="preserve"> </w:t>
      </w:r>
      <w:r>
        <w:t>композиции.</w:t>
      </w:r>
      <w:r>
        <w:rPr>
          <w:spacing w:val="43"/>
        </w:rPr>
        <w:t xml:space="preserve"> </w:t>
      </w:r>
      <w:r>
        <w:t>Расположение</w:t>
      </w:r>
      <w:r>
        <w:rPr>
          <w:spacing w:val="43"/>
        </w:rPr>
        <w:t xml:space="preserve"> </w:t>
      </w:r>
      <w:r>
        <w:t>пятна</w:t>
      </w:r>
      <w:r>
        <w:rPr>
          <w:spacing w:val="43"/>
        </w:rPr>
        <w:t xml:space="preserve"> </w:t>
      </w:r>
      <w:r>
        <w:t>на</w:t>
      </w:r>
      <w:r>
        <w:rPr>
          <w:spacing w:val="43"/>
        </w:rPr>
        <w:t xml:space="preserve"> </w:t>
      </w:r>
      <w:r>
        <w:t>плоскости</w:t>
      </w:r>
      <w:r>
        <w:rPr>
          <w:spacing w:val="-67"/>
        </w:rPr>
        <w:t xml:space="preserve"> </w:t>
      </w:r>
      <w:r>
        <w:t>листа:</w:t>
      </w:r>
      <w:r>
        <w:rPr>
          <w:spacing w:val="-3"/>
        </w:rPr>
        <w:t xml:space="preserve"> </w:t>
      </w:r>
      <w:r>
        <w:t>сгущение,</w:t>
      </w:r>
      <w:r>
        <w:rPr>
          <w:spacing w:val="-3"/>
        </w:rPr>
        <w:t xml:space="preserve"> </w:t>
      </w:r>
      <w:r>
        <w:t>разброс,</w:t>
      </w:r>
      <w:r>
        <w:rPr>
          <w:spacing w:val="-2"/>
        </w:rPr>
        <w:t xml:space="preserve"> </w:t>
      </w:r>
      <w:r>
        <w:t>доминанта,</w:t>
      </w:r>
      <w:r>
        <w:rPr>
          <w:spacing w:val="-2"/>
        </w:rPr>
        <w:t xml:space="preserve"> </w:t>
      </w:r>
      <w:r>
        <w:t>равновесие,</w:t>
      </w:r>
      <w:r>
        <w:rPr>
          <w:spacing w:val="-2"/>
        </w:rPr>
        <w:t xml:space="preserve"> </w:t>
      </w:r>
      <w:r>
        <w:t>спокойствие</w:t>
      </w:r>
      <w:r>
        <w:rPr>
          <w:spacing w:val="-3"/>
        </w:rPr>
        <w:t xml:space="preserve"> </w:t>
      </w:r>
      <w:r>
        <w:t>и</w:t>
      </w:r>
      <w:r>
        <w:rPr>
          <w:spacing w:val="-2"/>
        </w:rPr>
        <w:t xml:space="preserve"> </w:t>
      </w:r>
      <w:r>
        <w:t>движение.</w:t>
      </w:r>
    </w:p>
    <w:p w:rsidR="00C92B69" w:rsidRDefault="00B46697">
      <w:pPr>
        <w:pStyle w:val="a3"/>
        <w:ind w:right="313"/>
        <w:jc w:val="right"/>
      </w:pPr>
      <w:r>
        <w:t>Пропорции</w:t>
      </w:r>
      <w:r>
        <w:rPr>
          <w:spacing w:val="16"/>
        </w:rPr>
        <w:t xml:space="preserve"> </w:t>
      </w:r>
      <w:r>
        <w:t>–</w:t>
      </w:r>
      <w:r>
        <w:rPr>
          <w:spacing w:val="17"/>
        </w:rPr>
        <w:t xml:space="preserve"> </w:t>
      </w:r>
      <w:r>
        <w:t>соотношение</w:t>
      </w:r>
      <w:r>
        <w:rPr>
          <w:spacing w:val="16"/>
        </w:rPr>
        <w:t xml:space="preserve"> </w:t>
      </w:r>
      <w:r>
        <w:t>частей</w:t>
      </w:r>
      <w:r>
        <w:rPr>
          <w:spacing w:val="17"/>
        </w:rPr>
        <w:t xml:space="preserve"> </w:t>
      </w:r>
      <w:r>
        <w:t>и</w:t>
      </w:r>
      <w:r>
        <w:rPr>
          <w:spacing w:val="17"/>
        </w:rPr>
        <w:t xml:space="preserve"> </w:t>
      </w:r>
      <w:r>
        <w:t>целого.</w:t>
      </w:r>
      <w:r>
        <w:rPr>
          <w:spacing w:val="16"/>
        </w:rPr>
        <w:t xml:space="preserve"> </w:t>
      </w:r>
      <w:r>
        <w:t>Развитие</w:t>
      </w:r>
      <w:r>
        <w:rPr>
          <w:spacing w:val="17"/>
        </w:rPr>
        <w:t xml:space="preserve"> </w:t>
      </w:r>
      <w:r>
        <w:t>аналитических</w:t>
      </w:r>
      <w:r>
        <w:rPr>
          <w:spacing w:val="17"/>
        </w:rPr>
        <w:t xml:space="preserve"> </w:t>
      </w:r>
      <w:r>
        <w:t>навыков</w:t>
      </w:r>
      <w:r>
        <w:rPr>
          <w:spacing w:val="-67"/>
        </w:rPr>
        <w:t xml:space="preserve"> </w:t>
      </w:r>
      <w:r>
        <w:t>видения</w:t>
      </w:r>
      <w:r>
        <w:rPr>
          <w:spacing w:val="-7"/>
        </w:rPr>
        <w:t xml:space="preserve"> </w:t>
      </w:r>
      <w:r>
        <w:t>пропорций.</w:t>
      </w:r>
      <w:r>
        <w:rPr>
          <w:spacing w:val="-6"/>
        </w:rPr>
        <w:t xml:space="preserve"> </w:t>
      </w:r>
      <w:r>
        <w:t>Выразительные</w:t>
      </w:r>
      <w:r>
        <w:rPr>
          <w:spacing w:val="-6"/>
        </w:rPr>
        <w:t xml:space="preserve"> </w:t>
      </w:r>
      <w:r>
        <w:t>свойства</w:t>
      </w:r>
      <w:r>
        <w:rPr>
          <w:spacing w:val="-6"/>
        </w:rPr>
        <w:t xml:space="preserve"> </w:t>
      </w:r>
      <w:r>
        <w:t>пропорций</w:t>
      </w:r>
      <w:r>
        <w:rPr>
          <w:spacing w:val="-7"/>
        </w:rPr>
        <w:t xml:space="preserve"> </w:t>
      </w:r>
      <w:r>
        <w:t>(на</w:t>
      </w:r>
      <w:r>
        <w:rPr>
          <w:spacing w:val="-5"/>
        </w:rPr>
        <w:t xml:space="preserve"> </w:t>
      </w:r>
      <w:r>
        <w:t>основе</w:t>
      </w:r>
      <w:r>
        <w:rPr>
          <w:spacing w:val="-5"/>
        </w:rPr>
        <w:t xml:space="preserve"> </w:t>
      </w:r>
      <w:r>
        <w:t>рисунков</w:t>
      </w:r>
      <w:r>
        <w:rPr>
          <w:spacing w:val="-6"/>
        </w:rPr>
        <w:t xml:space="preserve"> </w:t>
      </w:r>
      <w:r>
        <w:t>птиц).</w:t>
      </w:r>
    </w:p>
    <w:p w:rsidR="00C92B69" w:rsidRDefault="00B46697">
      <w:pPr>
        <w:pStyle w:val="a3"/>
        <w:ind w:right="313"/>
        <w:jc w:val="left"/>
      </w:pPr>
      <w:r>
        <w:t>Рисунок</w:t>
      </w:r>
      <w:r>
        <w:rPr>
          <w:spacing w:val="42"/>
        </w:rPr>
        <w:t xml:space="preserve"> </w:t>
      </w:r>
      <w:r>
        <w:t>с</w:t>
      </w:r>
      <w:r>
        <w:rPr>
          <w:spacing w:val="42"/>
        </w:rPr>
        <w:t xml:space="preserve"> </w:t>
      </w:r>
      <w:r>
        <w:t>натуры</w:t>
      </w:r>
      <w:r>
        <w:rPr>
          <w:spacing w:val="42"/>
        </w:rPr>
        <w:t xml:space="preserve"> </w:t>
      </w:r>
      <w:r>
        <w:t>простого</w:t>
      </w:r>
      <w:r>
        <w:rPr>
          <w:spacing w:val="42"/>
        </w:rPr>
        <w:t xml:space="preserve"> </w:t>
      </w:r>
      <w:r>
        <w:t>предмета.</w:t>
      </w:r>
      <w:r>
        <w:rPr>
          <w:spacing w:val="42"/>
        </w:rPr>
        <w:t xml:space="preserve"> </w:t>
      </w:r>
      <w:r>
        <w:t>Расположение</w:t>
      </w:r>
      <w:r>
        <w:rPr>
          <w:spacing w:val="42"/>
        </w:rPr>
        <w:t xml:space="preserve"> </w:t>
      </w:r>
      <w:r>
        <w:t>предмета</w:t>
      </w:r>
      <w:r>
        <w:rPr>
          <w:spacing w:val="42"/>
        </w:rPr>
        <w:t xml:space="preserve"> </w:t>
      </w:r>
      <w:r>
        <w:t>на</w:t>
      </w:r>
      <w:r>
        <w:rPr>
          <w:spacing w:val="42"/>
        </w:rPr>
        <w:t xml:space="preserve"> </w:t>
      </w:r>
      <w:r>
        <w:t>листе</w:t>
      </w:r>
      <w:r>
        <w:rPr>
          <w:spacing w:val="-67"/>
        </w:rPr>
        <w:t xml:space="preserve"> </w:t>
      </w:r>
      <w:r>
        <w:t>бумаги.</w:t>
      </w:r>
      <w:r>
        <w:rPr>
          <w:spacing w:val="70"/>
        </w:rPr>
        <w:t xml:space="preserve"> </w:t>
      </w:r>
      <w:r>
        <w:t>Определение</w:t>
      </w:r>
      <w:r>
        <w:rPr>
          <w:spacing w:val="70"/>
        </w:rPr>
        <w:t xml:space="preserve"> </w:t>
      </w:r>
      <w:r>
        <w:t>формы</w:t>
      </w:r>
      <w:r>
        <w:rPr>
          <w:spacing w:val="70"/>
        </w:rPr>
        <w:t xml:space="preserve"> </w:t>
      </w:r>
      <w:r>
        <w:t>предмета.</w:t>
      </w:r>
      <w:r>
        <w:rPr>
          <w:spacing w:val="70"/>
        </w:rPr>
        <w:t xml:space="preserve"> </w:t>
      </w:r>
      <w:r>
        <w:t>Соотношение</w:t>
      </w:r>
      <w:r>
        <w:rPr>
          <w:spacing w:val="70"/>
        </w:rPr>
        <w:t xml:space="preserve"> </w:t>
      </w:r>
      <w:r>
        <w:t>частей</w:t>
      </w:r>
      <w:r>
        <w:rPr>
          <w:spacing w:val="70"/>
        </w:rPr>
        <w:t xml:space="preserve"> </w:t>
      </w:r>
      <w:r>
        <w:t>предмета.</w:t>
      </w:r>
      <w:r>
        <w:rPr>
          <w:spacing w:val="70"/>
        </w:rPr>
        <w:t xml:space="preserve"> </w:t>
      </w:r>
      <w:r>
        <w:t>Светлые</w:t>
      </w:r>
      <w:r>
        <w:rPr>
          <w:spacing w:val="1"/>
        </w:rPr>
        <w:t xml:space="preserve"> </w:t>
      </w:r>
      <w:r>
        <w:t>и</w:t>
      </w:r>
      <w:r>
        <w:rPr>
          <w:spacing w:val="47"/>
        </w:rPr>
        <w:t xml:space="preserve"> </w:t>
      </w:r>
      <w:r>
        <w:t>тёмные</w:t>
      </w:r>
      <w:r>
        <w:rPr>
          <w:spacing w:val="47"/>
        </w:rPr>
        <w:t xml:space="preserve"> </w:t>
      </w:r>
      <w:r>
        <w:t>части</w:t>
      </w:r>
      <w:r>
        <w:rPr>
          <w:spacing w:val="48"/>
        </w:rPr>
        <w:t xml:space="preserve"> </w:t>
      </w:r>
      <w:r>
        <w:t>предмета,</w:t>
      </w:r>
      <w:r>
        <w:rPr>
          <w:spacing w:val="47"/>
        </w:rPr>
        <w:t xml:space="preserve"> </w:t>
      </w:r>
      <w:r>
        <w:t>тень</w:t>
      </w:r>
      <w:r>
        <w:rPr>
          <w:spacing w:val="48"/>
        </w:rPr>
        <w:t xml:space="preserve"> </w:t>
      </w:r>
      <w:r>
        <w:t>под</w:t>
      </w:r>
      <w:r>
        <w:rPr>
          <w:spacing w:val="47"/>
        </w:rPr>
        <w:t xml:space="preserve"> </w:t>
      </w:r>
      <w:r>
        <w:t>предметом.</w:t>
      </w:r>
      <w:r>
        <w:rPr>
          <w:spacing w:val="48"/>
        </w:rPr>
        <w:t xml:space="preserve"> </w:t>
      </w:r>
      <w:r>
        <w:t>Штриховка.</w:t>
      </w:r>
      <w:r>
        <w:rPr>
          <w:spacing w:val="47"/>
        </w:rPr>
        <w:t xml:space="preserve"> </w:t>
      </w:r>
      <w:r>
        <w:t>Умение</w:t>
      </w:r>
      <w:r>
        <w:rPr>
          <w:spacing w:val="47"/>
        </w:rPr>
        <w:t xml:space="preserve"> </w:t>
      </w:r>
      <w:r>
        <w:t>внимательно</w:t>
      </w:r>
      <w:r>
        <w:rPr>
          <w:spacing w:val="-67"/>
        </w:rPr>
        <w:t xml:space="preserve"> </w:t>
      </w:r>
      <w:r>
        <w:t>рассматривать</w:t>
      </w:r>
      <w:r>
        <w:rPr>
          <w:spacing w:val="-1"/>
        </w:rPr>
        <w:t xml:space="preserve"> </w:t>
      </w:r>
      <w:r>
        <w:t>и</w:t>
      </w:r>
      <w:r>
        <w:rPr>
          <w:spacing w:val="-2"/>
        </w:rPr>
        <w:t xml:space="preserve"> </w:t>
      </w:r>
      <w:r>
        <w:t>анализировать</w:t>
      </w:r>
      <w:r>
        <w:rPr>
          <w:spacing w:val="-1"/>
        </w:rPr>
        <w:t xml:space="preserve"> </w:t>
      </w:r>
      <w:r>
        <w:t>форму</w:t>
      </w:r>
      <w:r>
        <w:rPr>
          <w:spacing w:val="-2"/>
        </w:rPr>
        <w:t xml:space="preserve"> </w:t>
      </w:r>
      <w:r>
        <w:t>натурного</w:t>
      </w:r>
      <w:r>
        <w:rPr>
          <w:spacing w:val="-2"/>
        </w:rPr>
        <w:t xml:space="preserve"> </w:t>
      </w:r>
      <w:r>
        <w:t>предмета.</w:t>
      </w:r>
    </w:p>
    <w:p w:rsidR="00C92B69" w:rsidRDefault="00B46697">
      <w:pPr>
        <w:pStyle w:val="a3"/>
        <w:ind w:right="312"/>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1"/>
        </w:rPr>
        <w:t xml:space="preserve"> </w:t>
      </w:r>
      <w:r>
        <w:t>графических</w:t>
      </w:r>
      <w:r>
        <w:rPr>
          <w:spacing w:val="1"/>
        </w:rPr>
        <w:t xml:space="preserve"> </w:t>
      </w:r>
      <w:r>
        <w:t>произведений</w:t>
      </w:r>
      <w:r>
        <w:rPr>
          <w:spacing w:val="1"/>
        </w:rPr>
        <w:t xml:space="preserve"> </w:t>
      </w:r>
      <w:r>
        <w:t>анималистического</w:t>
      </w:r>
      <w:r>
        <w:rPr>
          <w:spacing w:val="1"/>
        </w:rPr>
        <w:t xml:space="preserve"> </w:t>
      </w:r>
      <w:r>
        <w:t>жанра.</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«Живопись».</w:t>
      </w:r>
    </w:p>
    <w:p w:rsidR="00C92B69" w:rsidRDefault="00B46697">
      <w:pPr>
        <w:pStyle w:val="a3"/>
        <w:ind w:right="479"/>
      </w:pPr>
      <w:r>
        <w:t xml:space="preserve">Цвета  </w:t>
      </w:r>
      <w:r>
        <w:rPr>
          <w:spacing w:val="13"/>
        </w:rPr>
        <w:t xml:space="preserve"> </w:t>
      </w:r>
      <w:r>
        <w:t xml:space="preserve">основные  </w:t>
      </w:r>
      <w:r>
        <w:rPr>
          <w:spacing w:val="14"/>
        </w:rPr>
        <w:t xml:space="preserve"> </w:t>
      </w:r>
      <w:r>
        <w:t xml:space="preserve">и  </w:t>
      </w:r>
      <w:r>
        <w:rPr>
          <w:spacing w:val="13"/>
        </w:rPr>
        <w:t xml:space="preserve"> </w:t>
      </w:r>
      <w:r>
        <w:t xml:space="preserve">составные.  </w:t>
      </w:r>
      <w:r>
        <w:rPr>
          <w:spacing w:val="14"/>
        </w:rPr>
        <w:t xml:space="preserve"> </w:t>
      </w:r>
      <w:r>
        <w:t xml:space="preserve">Развитие  </w:t>
      </w:r>
      <w:r>
        <w:rPr>
          <w:spacing w:val="13"/>
        </w:rPr>
        <w:t xml:space="preserve"> </w:t>
      </w:r>
      <w:r>
        <w:t xml:space="preserve">навыков  </w:t>
      </w:r>
      <w:r>
        <w:rPr>
          <w:spacing w:val="14"/>
        </w:rPr>
        <w:t xml:space="preserve"> </w:t>
      </w:r>
      <w:r>
        <w:t xml:space="preserve">смешивания  </w:t>
      </w:r>
      <w:r>
        <w:rPr>
          <w:spacing w:val="13"/>
        </w:rPr>
        <w:t xml:space="preserve"> </w:t>
      </w:r>
      <w:r>
        <w:t>красок</w:t>
      </w:r>
      <w:r>
        <w:rPr>
          <w:spacing w:val="1"/>
        </w:rPr>
        <w:t xml:space="preserve"> </w:t>
      </w:r>
      <w:r>
        <w:t>и</w:t>
      </w:r>
      <w:r>
        <w:rPr>
          <w:spacing w:val="22"/>
        </w:rPr>
        <w:t xml:space="preserve"> </w:t>
      </w:r>
      <w:r>
        <w:t>получения</w:t>
      </w:r>
      <w:r>
        <w:rPr>
          <w:spacing w:val="90"/>
        </w:rPr>
        <w:t xml:space="preserve"> </w:t>
      </w:r>
      <w:r>
        <w:t>нового</w:t>
      </w:r>
      <w:r>
        <w:rPr>
          <w:spacing w:val="91"/>
        </w:rPr>
        <w:t xml:space="preserve"> </w:t>
      </w:r>
      <w:r>
        <w:t>цвета.</w:t>
      </w:r>
      <w:r>
        <w:rPr>
          <w:spacing w:val="91"/>
        </w:rPr>
        <w:t xml:space="preserve"> </w:t>
      </w:r>
      <w:r>
        <w:t>Приёмы</w:t>
      </w:r>
      <w:r>
        <w:rPr>
          <w:spacing w:val="90"/>
        </w:rPr>
        <w:t xml:space="preserve"> </w:t>
      </w:r>
      <w:r>
        <w:t>работы</w:t>
      </w:r>
      <w:r>
        <w:rPr>
          <w:spacing w:val="91"/>
        </w:rPr>
        <w:t xml:space="preserve"> </w:t>
      </w:r>
      <w:r>
        <w:t>гуашью.</w:t>
      </w:r>
      <w:r>
        <w:rPr>
          <w:spacing w:val="91"/>
        </w:rPr>
        <w:t xml:space="preserve"> </w:t>
      </w:r>
      <w:r>
        <w:t>Разный</w:t>
      </w:r>
      <w:r>
        <w:rPr>
          <w:spacing w:val="90"/>
        </w:rPr>
        <w:t xml:space="preserve"> </w:t>
      </w:r>
      <w:r>
        <w:t>характер</w:t>
      </w:r>
      <w:r>
        <w:rPr>
          <w:spacing w:val="91"/>
        </w:rPr>
        <w:t xml:space="preserve"> </w:t>
      </w:r>
      <w:r>
        <w:t>мазков</w:t>
      </w:r>
      <w:r>
        <w:rPr>
          <w:spacing w:val="-68"/>
        </w:rPr>
        <w:t xml:space="preserve"> </w:t>
      </w:r>
      <w:r>
        <w:t>и</w:t>
      </w:r>
      <w:r>
        <w:rPr>
          <w:spacing w:val="-3"/>
        </w:rPr>
        <w:t xml:space="preserve"> </w:t>
      </w:r>
      <w:r>
        <w:t>движений</w:t>
      </w:r>
      <w:r>
        <w:rPr>
          <w:spacing w:val="-3"/>
        </w:rPr>
        <w:t xml:space="preserve"> </w:t>
      </w:r>
      <w:r>
        <w:t>кистью.</w:t>
      </w:r>
      <w:r>
        <w:rPr>
          <w:spacing w:val="-3"/>
        </w:rPr>
        <w:t xml:space="preserve"> </w:t>
      </w:r>
      <w:r>
        <w:t>Пастозное,</w:t>
      </w:r>
      <w:r>
        <w:rPr>
          <w:spacing w:val="-3"/>
        </w:rPr>
        <w:t xml:space="preserve"> </w:t>
      </w:r>
      <w:r>
        <w:t>плотное</w:t>
      </w:r>
      <w:r>
        <w:rPr>
          <w:spacing w:val="-3"/>
        </w:rPr>
        <w:t xml:space="preserve"> </w:t>
      </w:r>
      <w:r>
        <w:t>и</w:t>
      </w:r>
      <w:r>
        <w:rPr>
          <w:spacing w:val="-3"/>
        </w:rPr>
        <w:t xml:space="preserve"> </w:t>
      </w:r>
      <w:r>
        <w:t>прозрачное</w:t>
      </w:r>
      <w:r>
        <w:rPr>
          <w:spacing w:val="-3"/>
        </w:rPr>
        <w:t xml:space="preserve"> </w:t>
      </w:r>
      <w:r>
        <w:t>нанесение</w:t>
      </w:r>
      <w:r>
        <w:rPr>
          <w:spacing w:val="-2"/>
        </w:rPr>
        <w:t xml:space="preserve"> </w:t>
      </w:r>
      <w:r>
        <w:t>краски.</w:t>
      </w:r>
    </w:p>
    <w:p w:rsidR="00C92B69" w:rsidRDefault="00B46697">
      <w:pPr>
        <w:pStyle w:val="a3"/>
        <w:ind w:left="1105" w:right="1100" w:firstLine="0"/>
      </w:pPr>
      <w:r>
        <w:t>Акварель</w:t>
      </w:r>
      <w:r>
        <w:rPr>
          <w:spacing w:val="-7"/>
        </w:rPr>
        <w:t xml:space="preserve"> </w:t>
      </w:r>
      <w:r>
        <w:t>и</w:t>
      </w:r>
      <w:r>
        <w:rPr>
          <w:spacing w:val="-6"/>
        </w:rPr>
        <w:t xml:space="preserve"> </w:t>
      </w:r>
      <w:r>
        <w:t>её</w:t>
      </w:r>
      <w:r>
        <w:rPr>
          <w:spacing w:val="-6"/>
        </w:rPr>
        <w:t xml:space="preserve"> </w:t>
      </w:r>
      <w:r>
        <w:t>свойства.</w:t>
      </w:r>
      <w:r>
        <w:rPr>
          <w:spacing w:val="-7"/>
        </w:rPr>
        <w:t xml:space="preserve"> </w:t>
      </w:r>
      <w:r>
        <w:t>Акварельные</w:t>
      </w:r>
      <w:r>
        <w:rPr>
          <w:spacing w:val="-6"/>
        </w:rPr>
        <w:t xml:space="preserve"> </w:t>
      </w:r>
      <w:r>
        <w:t>кисти.</w:t>
      </w:r>
      <w:r>
        <w:rPr>
          <w:spacing w:val="-6"/>
        </w:rPr>
        <w:t xml:space="preserve"> </w:t>
      </w:r>
      <w:r>
        <w:t>Приёмы</w:t>
      </w:r>
      <w:r>
        <w:rPr>
          <w:spacing w:val="-7"/>
        </w:rPr>
        <w:t xml:space="preserve"> </w:t>
      </w:r>
      <w:r>
        <w:t>работы</w:t>
      </w:r>
      <w:r>
        <w:rPr>
          <w:spacing w:val="-5"/>
        </w:rPr>
        <w:t xml:space="preserve"> </w:t>
      </w:r>
      <w:r>
        <w:t>акварелью.</w:t>
      </w:r>
      <w:r>
        <w:rPr>
          <w:spacing w:val="-68"/>
        </w:rPr>
        <w:t xml:space="preserve"> </w:t>
      </w:r>
      <w:r>
        <w:t>Цвет</w:t>
      </w:r>
      <w:r>
        <w:rPr>
          <w:spacing w:val="-2"/>
        </w:rPr>
        <w:t xml:space="preserve"> </w:t>
      </w:r>
      <w:r>
        <w:t>тёплый и</w:t>
      </w:r>
      <w:r>
        <w:rPr>
          <w:spacing w:val="-2"/>
        </w:rPr>
        <w:t xml:space="preserve"> </w:t>
      </w:r>
      <w:r>
        <w:t>холодный – цветовой</w:t>
      </w:r>
      <w:r>
        <w:rPr>
          <w:spacing w:val="-2"/>
        </w:rPr>
        <w:t xml:space="preserve"> </w:t>
      </w:r>
      <w:r>
        <w:t>контраст.</w:t>
      </w:r>
    </w:p>
    <w:p w:rsidR="00C92B69" w:rsidRDefault="00B46697">
      <w:pPr>
        <w:pStyle w:val="a3"/>
        <w:ind w:right="308"/>
      </w:pPr>
      <w:r>
        <w:t>Цвет тёмный и светлый (тональные отношения). Затемнение цвета с помощью</w:t>
      </w:r>
      <w:r>
        <w:rPr>
          <w:spacing w:val="1"/>
        </w:rPr>
        <w:t xml:space="preserve"> </w:t>
      </w:r>
      <w:r>
        <w:t>тёмной</w:t>
      </w:r>
      <w:r>
        <w:rPr>
          <w:spacing w:val="1"/>
        </w:rPr>
        <w:t xml:space="preserve"> </w:t>
      </w:r>
      <w:r>
        <w:t>краски</w:t>
      </w:r>
      <w:r>
        <w:rPr>
          <w:spacing w:val="1"/>
        </w:rPr>
        <w:t xml:space="preserve"> </w:t>
      </w:r>
      <w:r>
        <w:t>и</w:t>
      </w:r>
      <w:r>
        <w:rPr>
          <w:spacing w:val="1"/>
        </w:rPr>
        <w:t xml:space="preserve"> </w:t>
      </w:r>
      <w:r>
        <w:t>осветление</w:t>
      </w:r>
      <w:r>
        <w:rPr>
          <w:spacing w:val="1"/>
        </w:rPr>
        <w:t xml:space="preserve"> </w:t>
      </w:r>
      <w:r>
        <w:t>цвета.</w:t>
      </w:r>
      <w:r>
        <w:rPr>
          <w:spacing w:val="1"/>
        </w:rPr>
        <w:t xml:space="preserve"> </w:t>
      </w:r>
      <w:r>
        <w:t>Эмоциональная</w:t>
      </w:r>
      <w:r>
        <w:rPr>
          <w:spacing w:val="1"/>
        </w:rPr>
        <w:t xml:space="preserve"> </w:t>
      </w:r>
      <w:r>
        <w:t>выразительность</w:t>
      </w:r>
      <w:r>
        <w:rPr>
          <w:spacing w:val="1"/>
        </w:rPr>
        <w:t xml:space="preserve"> </w:t>
      </w:r>
      <w:r>
        <w:t>цветовых</w:t>
      </w:r>
      <w:r>
        <w:rPr>
          <w:spacing w:val="1"/>
        </w:rPr>
        <w:t xml:space="preserve"> </w:t>
      </w:r>
      <w:r>
        <w:t>состояний</w:t>
      </w:r>
      <w:r>
        <w:rPr>
          <w:spacing w:val="-2"/>
        </w:rPr>
        <w:t xml:space="preserve"> </w:t>
      </w:r>
      <w:r>
        <w:t>и</w:t>
      </w:r>
      <w:r>
        <w:rPr>
          <w:spacing w:val="-1"/>
        </w:rPr>
        <w:t xml:space="preserve"> </w:t>
      </w:r>
      <w:r>
        <w:t>отношений.</w:t>
      </w:r>
    </w:p>
    <w:p w:rsidR="00C92B69" w:rsidRDefault="00B46697">
      <w:pPr>
        <w:pStyle w:val="a3"/>
        <w:ind w:right="311"/>
      </w:pPr>
      <w:r>
        <w:t>Цвет</w:t>
      </w:r>
      <w:r>
        <w:rPr>
          <w:spacing w:val="1"/>
        </w:rPr>
        <w:t xml:space="preserve"> </w:t>
      </w:r>
      <w:r>
        <w:t>открытый</w:t>
      </w:r>
      <w:r>
        <w:rPr>
          <w:spacing w:val="1"/>
        </w:rPr>
        <w:t xml:space="preserve"> </w:t>
      </w:r>
      <w:r>
        <w:t>–</w:t>
      </w:r>
      <w:r>
        <w:rPr>
          <w:spacing w:val="1"/>
        </w:rPr>
        <w:t xml:space="preserve"> </w:t>
      </w:r>
      <w:r>
        <w:t>звонкий</w:t>
      </w:r>
      <w:r>
        <w:rPr>
          <w:spacing w:val="1"/>
        </w:rPr>
        <w:t xml:space="preserve"> </w:t>
      </w:r>
      <w:r>
        <w:t>и</w:t>
      </w:r>
      <w:r>
        <w:rPr>
          <w:spacing w:val="1"/>
        </w:rPr>
        <w:t xml:space="preserve"> </w:t>
      </w:r>
      <w:r>
        <w:t>приглушённый,</w:t>
      </w:r>
      <w:r>
        <w:rPr>
          <w:spacing w:val="1"/>
        </w:rPr>
        <w:t xml:space="preserve"> </w:t>
      </w:r>
      <w:r>
        <w:t>тихий.</w:t>
      </w:r>
      <w:r>
        <w:rPr>
          <w:spacing w:val="1"/>
        </w:rPr>
        <w:t xml:space="preserve"> </w:t>
      </w:r>
      <w:r>
        <w:t>Эмоциональная</w:t>
      </w:r>
      <w:r>
        <w:rPr>
          <w:spacing w:val="1"/>
        </w:rPr>
        <w:t xml:space="preserve"> </w:t>
      </w:r>
      <w:r>
        <w:t>выразительность</w:t>
      </w:r>
      <w:r>
        <w:rPr>
          <w:spacing w:val="-2"/>
        </w:rPr>
        <w:t xml:space="preserve"> </w:t>
      </w:r>
      <w:r>
        <w:t>цвета.</w:t>
      </w:r>
    </w:p>
    <w:p w:rsidR="00C92B69" w:rsidRDefault="00B46697">
      <w:pPr>
        <w:pStyle w:val="a3"/>
        <w:ind w:right="325"/>
        <w:jc w:val="left"/>
      </w:pPr>
      <w:r>
        <w:t>Изображение</w:t>
      </w:r>
      <w:r>
        <w:rPr>
          <w:spacing w:val="96"/>
        </w:rPr>
        <w:t xml:space="preserve"> </w:t>
      </w:r>
      <w:r>
        <w:t>природы</w:t>
      </w:r>
      <w:r>
        <w:rPr>
          <w:spacing w:val="96"/>
        </w:rPr>
        <w:t xml:space="preserve"> </w:t>
      </w:r>
      <w:r>
        <w:t>(моря)</w:t>
      </w:r>
      <w:r>
        <w:rPr>
          <w:spacing w:val="97"/>
        </w:rPr>
        <w:t xml:space="preserve"> </w:t>
      </w:r>
      <w:r>
        <w:t>в</w:t>
      </w:r>
      <w:r>
        <w:rPr>
          <w:spacing w:val="96"/>
        </w:rPr>
        <w:t xml:space="preserve"> </w:t>
      </w:r>
      <w:r>
        <w:t>разных</w:t>
      </w:r>
      <w:r>
        <w:rPr>
          <w:spacing w:val="96"/>
        </w:rPr>
        <w:t xml:space="preserve"> </w:t>
      </w:r>
      <w:r>
        <w:t>контрастных</w:t>
      </w:r>
      <w:r>
        <w:rPr>
          <w:spacing w:val="97"/>
        </w:rPr>
        <w:t xml:space="preserve"> </w:t>
      </w:r>
      <w:r>
        <w:t>состояниях</w:t>
      </w:r>
      <w:r>
        <w:rPr>
          <w:spacing w:val="96"/>
        </w:rPr>
        <w:t xml:space="preserve"> </w:t>
      </w:r>
      <w:r>
        <w:t>погоды</w:t>
      </w:r>
      <w:r>
        <w:rPr>
          <w:spacing w:val="1"/>
        </w:rPr>
        <w:t xml:space="preserve"> </w:t>
      </w:r>
      <w:r>
        <w:t>и</w:t>
      </w:r>
      <w:r>
        <w:rPr>
          <w:spacing w:val="20"/>
        </w:rPr>
        <w:t xml:space="preserve"> </w:t>
      </w:r>
      <w:r>
        <w:t>соответствующих</w:t>
      </w:r>
      <w:r>
        <w:rPr>
          <w:spacing w:val="19"/>
        </w:rPr>
        <w:t xml:space="preserve"> </w:t>
      </w:r>
      <w:r>
        <w:t>цветовых</w:t>
      </w:r>
      <w:r>
        <w:rPr>
          <w:spacing w:val="21"/>
        </w:rPr>
        <w:t xml:space="preserve"> </w:t>
      </w:r>
      <w:r>
        <w:t>состояниях</w:t>
      </w:r>
      <w:r>
        <w:rPr>
          <w:spacing w:val="19"/>
        </w:rPr>
        <w:t xml:space="preserve"> </w:t>
      </w:r>
      <w:r>
        <w:t>(туман,</w:t>
      </w:r>
      <w:r>
        <w:rPr>
          <w:spacing w:val="21"/>
        </w:rPr>
        <w:t xml:space="preserve"> </w:t>
      </w:r>
      <w:r>
        <w:t>нежное</w:t>
      </w:r>
      <w:r>
        <w:rPr>
          <w:spacing w:val="20"/>
        </w:rPr>
        <w:t xml:space="preserve"> </w:t>
      </w:r>
      <w:r>
        <w:t>утро,</w:t>
      </w:r>
      <w:r>
        <w:rPr>
          <w:spacing w:val="21"/>
        </w:rPr>
        <w:t xml:space="preserve"> </w:t>
      </w:r>
      <w:r>
        <w:t>гроза,</w:t>
      </w:r>
      <w:r>
        <w:rPr>
          <w:spacing w:val="20"/>
        </w:rPr>
        <w:t xml:space="preserve"> </w:t>
      </w:r>
      <w:r>
        <w:t>буря,</w:t>
      </w:r>
      <w:r>
        <w:rPr>
          <w:spacing w:val="20"/>
        </w:rPr>
        <w:t xml:space="preserve"> </w:t>
      </w:r>
      <w:r>
        <w:t>ветер</w:t>
      </w:r>
      <w:r>
        <w:rPr>
          <w:spacing w:val="20"/>
        </w:rPr>
        <w:t xml:space="preserve"> </w:t>
      </w:r>
      <w:r>
        <w:t>–</w:t>
      </w:r>
      <w:r>
        <w:rPr>
          <w:spacing w:val="-67"/>
        </w:rPr>
        <w:t xml:space="preserve"> </w:t>
      </w:r>
      <w:r>
        <w:t>по</w:t>
      </w:r>
      <w:r>
        <w:rPr>
          <w:spacing w:val="-2"/>
        </w:rPr>
        <w:t xml:space="preserve"> </w:t>
      </w:r>
      <w:r>
        <w:t>выбору</w:t>
      </w:r>
      <w:r>
        <w:rPr>
          <w:spacing w:val="-2"/>
        </w:rPr>
        <w:t xml:space="preserve"> </w:t>
      </w:r>
      <w:r>
        <w:t>учителя). Произведения</w:t>
      </w:r>
      <w:r>
        <w:rPr>
          <w:spacing w:val="-2"/>
        </w:rPr>
        <w:t xml:space="preserve"> </w:t>
      </w:r>
      <w:r>
        <w:t>И.К.</w:t>
      </w:r>
      <w:r>
        <w:rPr>
          <w:spacing w:val="1"/>
        </w:rPr>
        <w:t xml:space="preserve"> </w:t>
      </w:r>
      <w:r>
        <w:t>Айвазовского.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pPr>
      <w:r>
        <w:t>Изображение сказочного персонажа с ярко выраженным характером (образ</w:t>
      </w:r>
      <w:r>
        <w:rPr>
          <w:spacing w:val="1"/>
        </w:rPr>
        <w:t xml:space="preserve"> </w:t>
      </w:r>
      <w:r>
        <w:t>мужской</w:t>
      </w:r>
      <w:r>
        <w:rPr>
          <w:spacing w:val="-2"/>
        </w:rPr>
        <w:t xml:space="preserve"> </w:t>
      </w:r>
      <w:r>
        <w:t>или</w:t>
      </w:r>
      <w:r>
        <w:rPr>
          <w:spacing w:val="-1"/>
        </w:rPr>
        <w:t xml:space="preserve"> </w:t>
      </w:r>
      <w:r>
        <w:t>женский).</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«Скульптура».</w:t>
      </w:r>
    </w:p>
    <w:p w:rsidR="00C92B69" w:rsidRDefault="00B46697">
      <w:pPr>
        <w:pStyle w:val="a3"/>
        <w:ind w:right="309"/>
      </w:pPr>
      <w:r>
        <w:t>Лепка из пластилина или глины игрушки – сказочного животного по 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 петух, каргопольский Полкан и другие по выбору учителя с учётом</w:t>
      </w:r>
      <w:r>
        <w:rPr>
          <w:spacing w:val="1"/>
        </w:rPr>
        <w:t xml:space="preserve"> </w:t>
      </w:r>
      <w:r>
        <w:t>местных</w:t>
      </w:r>
      <w:r>
        <w:rPr>
          <w:spacing w:val="-3"/>
        </w:rPr>
        <w:t xml:space="preserve"> </w:t>
      </w:r>
      <w:r>
        <w:t>промыслов).</w:t>
      </w:r>
      <w:r>
        <w:rPr>
          <w:spacing w:val="-3"/>
        </w:rPr>
        <w:t xml:space="preserve"> </w:t>
      </w:r>
      <w:r>
        <w:t>Способ</w:t>
      </w:r>
      <w:r>
        <w:rPr>
          <w:spacing w:val="-3"/>
        </w:rPr>
        <w:t xml:space="preserve"> </w:t>
      </w:r>
      <w:r>
        <w:t>лепки</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традициями</w:t>
      </w:r>
      <w:r>
        <w:rPr>
          <w:spacing w:val="-2"/>
        </w:rPr>
        <w:t xml:space="preserve"> </w:t>
      </w:r>
      <w:r>
        <w:t>промысла.</w:t>
      </w:r>
    </w:p>
    <w:p w:rsidR="00C92B69" w:rsidRDefault="00B46697">
      <w:pPr>
        <w:pStyle w:val="a3"/>
        <w:ind w:right="314"/>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1"/>
        </w:rPr>
        <w:t xml:space="preserve"> </w:t>
      </w:r>
      <w:r>
        <w:t>характерной пластики движения. Соблюдение цельности формы, её преобразование</w:t>
      </w:r>
      <w:r>
        <w:rPr>
          <w:spacing w:val="1"/>
        </w:rPr>
        <w:t xml:space="preserve"> </w:t>
      </w:r>
      <w:r>
        <w:t>и</w:t>
      </w:r>
      <w:r>
        <w:rPr>
          <w:spacing w:val="-2"/>
        </w:rPr>
        <w:t xml:space="preserve"> </w:t>
      </w:r>
      <w:r>
        <w:t>добавление</w:t>
      </w:r>
      <w:r>
        <w:rPr>
          <w:spacing w:val="-1"/>
        </w:rPr>
        <w:t xml:space="preserve"> </w:t>
      </w:r>
      <w:r>
        <w:t>деталей.</w:t>
      </w:r>
    </w:p>
    <w:p w:rsidR="00C92B69" w:rsidRDefault="00B46697">
      <w:pPr>
        <w:pStyle w:val="a3"/>
        <w:ind w:right="316"/>
      </w:pPr>
      <w:r>
        <w:t>Изображение движения и статики в скульптуре: лепка из пластилина тяжёлой,</w:t>
      </w:r>
      <w:r>
        <w:rPr>
          <w:spacing w:val="1"/>
        </w:rPr>
        <w:t xml:space="preserve"> </w:t>
      </w:r>
      <w:r>
        <w:t>неповоротливой</w:t>
      </w:r>
      <w:r>
        <w:rPr>
          <w:spacing w:val="-2"/>
        </w:rPr>
        <w:t xml:space="preserve"> </w:t>
      </w:r>
      <w:r>
        <w:t>и</w:t>
      </w:r>
      <w:r>
        <w:rPr>
          <w:spacing w:val="-2"/>
        </w:rPr>
        <w:t xml:space="preserve"> </w:t>
      </w:r>
      <w:r>
        <w:t>лёгкой,</w:t>
      </w:r>
      <w:r>
        <w:rPr>
          <w:spacing w:val="-1"/>
        </w:rPr>
        <w:t xml:space="preserve"> </w:t>
      </w:r>
      <w:r>
        <w:t>стремительной</w:t>
      </w:r>
      <w:r>
        <w:rPr>
          <w:spacing w:val="-2"/>
        </w:rPr>
        <w:t xml:space="preserve"> </w:t>
      </w:r>
      <w:r>
        <w:t>формы.</w:t>
      </w:r>
    </w:p>
    <w:p w:rsidR="00C92B69" w:rsidRDefault="00B46697" w:rsidP="00A6674E">
      <w:pPr>
        <w:pStyle w:val="a5"/>
        <w:numPr>
          <w:ilvl w:val="2"/>
          <w:numId w:val="40"/>
        </w:numPr>
        <w:tabs>
          <w:tab w:val="left" w:pos="1945"/>
        </w:tabs>
        <w:spacing w:before="1"/>
        <w:ind w:left="1945"/>
        <w:rPr>
          <w:sz w:val="28"/>
        </w:rPr>
      </w:pPr>
      <w:r>
        <w:rPr>
          <w:sz w:val="28"/>
        </w:rPr>
        <w:t>Модуль</w:t>
      </w:r>
      <w:r>
        <w:rPr>
          <w:spacing w:val="-6"/>
          <w:sz w:val="28"/>
        </w:rPr>
        <w:t xml:space="preserve"> </w:t>
      </w:r>
      <w:r>
        <w:rPr>
          <w:sz w:val="28"/>
        </w:rPr>
        <w:t>«Декоративно-прикладное</w:t>
      </w:r>
      <w:r>
        <w:rPr>
          <w:spacing w:val="-5"/>
          <w:sz w:val="28"/>
        </w:rPr>
        <w:t xml:space="preserve"> </w:t>
      </w:r>
      <w:r>
        <w:rPr>
          <w:sz w:val="28"/>
        </w:rPr>
        <w:t>искусство».</w:t>
      </w:r>
    </w:p>
    <w:p w:rsidR="00C92B69" w:rsidRDefault="00B46697">
      <w:pPr>
        <w:pStyle w:val="a3"/>
        <w:tabs>
          <w:tab w:val="left" w:pos="770"/>
          <w:tab w:val="left" w:pos="2600"/>
          <w:tab w:val="left" w:pos="2982"/>
          <w:tab w:val="left" w:pos="4477"/>
          <w:tab w:val="left" w:pos="7844"/>
          <w:tab w:val="left" w:pos="9271"/>
        </w:tabs>
        <w:ind w:right="313"/>
        <w:jc w:val="left"/>
      </w:pPr>
      <w:r>
        <w:t>Наблюдение</w:t>
      </w:r>
      <w:r>
        <w:rPr>
          <w:spacing w:val="9"/>
        </w:rPr>
        <w:t xml:space="preserve"> </w:t>
      </w:r>
      <w:r>
        <w:t>узоров</w:t>
      </w:r>
      <w:r>
        <w:rPr>
          <w:spacing w:val="9"/>
        </w:rPr>
        <w:t xml:space="preserve"> </w:t>
      </w:r>
      <w:r>
        <w:t>в</w:t>
      </w:r>
      <w:r>
        <w:rPr>
          <w:spacing w:val="9"/>
        </w:rPr>
        <w:t xml:space="preserve"> </w:t>
      </w:r>
      <w:r>
        <w:t>природе</w:t>
      </w:r>
      <w:r>
        <w:rPr>
          <w:spacing w:val="9"/>
        </w:rPr>
        <w:t xml:space="preserve"> </w:t>
      </w:r>
      <w:r>
        <w:t>(на</w:t>
      </w:r>
      <w:r>
        <w:rPr>
          <w:spacing w:val="9"/>
        </w:rPr>
        <w:t xml:space="preserve"> </w:t>
      </w:r>
      <w:r>
        <w:t>основе</w:t>
      </w:r>
      <w:r>
        <w:rPr>
          <w:spacing w:val="9"/>
        </w:rPr>
        <w:t xml:space="preserve"> </w:t>
      </w:r>
      <w:r>
        <w:t>фотографий</w:t>
      </w:r>
      <w:r>
        <w:rPr>
          <w:spacing w:val="9"/>
        </w:rPr>
        <w:t xml:space="preserve"> </w:t>
      </w:r>
      <w:r>
        <w:t>в</w:t>
      </w:r>
      <w:r>
        <w:rPr>
          <w:spacing w:val="9"/>
        </w:rPr>
        <w:t xml:space="preserve"> </w:t>
      </w:r>
      <w:r>
        <w:t>условиях</w:t>
      </w:r>
      <w:r>
        <w:rPr>
          <w:spacing w:val="9"/>
        </w:rPr>
        <w:t xml:space="preserve"> </w:t>
      </w:r>
      <w:r>
        <w:t>урока),</w:t>
      </w:r>
      <w:r>
        <w:rPr>
          <w:spacing w:val="-67"/>
        </w:rPr>
        <w:t xml:space="preserve"> </w:t>
      </w:r>
      <w:r>
        <w:t>например,</w:t>
      </w:r>
      <w:r>
        <w:rPr>
          <w:spacing w:val="77"/>
        </w:rPr>
        <w:t xml:space="preserve"> </w:t>
      </w:r>
      <w:r>
        <w:t>снежинки,</w:t>
      </w:r>
      <w:r>
        <w:rPr>
          <w:spacing w:val="77"/>
        </w:rPr>
        <w:t xml:space="preserve"> </w:t>
      </w:r>
      <w:r>
        <w:t>паутинки,</w:t>
      </w:r>
      <w:r>
        <w:rPr>
          <w:spacing w:val="77"/>
        </w:rPr>
        <w:t xml:space="preserve"> </w:t>
      </w:r>
      <w:r>
        <w:t>роса</w:t>
      </w:r>
      <w:r>
        <w:rPr>
          <w:spacing w:val="77"/>
        </w:rPr>
        <w:t xml:space="preserve"> </w:t>
      </w:r>
      <w:r>
        <w:t>на</w:t>
      </w:r>
      <w:r>
        <w:rPr>
          <w:spacing w:val="77"/>
        </w:rPr>
        <w:t xml:space="preserve"> </w:t>
      </w:r>
      <w:r>
        <w:t>листьях.</w:t>
      </w:r>
      <w:r>
        <w:rPr>
          <w:spacing w:val="77"/>
        </w:rPr>
        <w:t xml:space="preserve"> </w:t>
      </w:r>
      <w:r>
        <w:t>Ассоциативное</w:t>
      </w:r>
      <w:r>
        <w:rPr>
          <w:spacing w:val="77"/>
        </w:rPr>
        <w:t xml:space="preserve"> </w:t>
      </w:r>
      <w:r>
        <w:t>сопоставление</w:t>
      </w:r>
      <w:r>
        <w:rPr>
          <w:spacing w:val="1"/>
        </w:rPr>
        <w:t xml:space="preserve"> </w:t>
      </w:r>
      <w:r>
        <w:t>с</w:t>
      </w:r>
      <w:r>
        <w:tab/>
        <w:t>орнаментами</w:t>
      </w:r>
      <w:r>
        <w:tab/>
        <w:t>в</w:t>
      </w:r>
      <w:r>
        <w:tab/>
        <w:t>предметах</w:t>
      </w:r>
      <w:r>
        <w:tab/>
        <w:t>декоративно-прикладного</w:t>
      </w:r>
      <w:r>
        <w:tab/>
        <w:t>искусства</w:t>
      </w:r>
      <w:r>
        <w:tab/>
      </w:r>
      <w:r>
        <w:rPr>
          <w:spacing w:val="-1"/>
        </w:rPr>
        <w:t>(например,</w:t>
      </w:r>
      <w:r>
        <w:rPr>
          <w:spacing w:val="-67"/>
        </w:rPr>
        <w:t xml:space="preserve"> </w:t>
      </w:r>
      <w:r>
        <w:t>кружево,</w:t>
      </w:r>
      <w:r>
        <w:rPr>
          <w:spacing w:val="-2"/>
        </w:rPr>
        <w:t xml:space="preserve"> </w:t>
      </w:r>
      <w:r>
        <w:t>вышивка,</w:t>
      </w:r>
      <w:r>
        <w:rPr>
          <w:spacing w:val="-1"/>
        </w:rPr>
        <w:t xml:space="preserve"> </w:t>
      </w:r>
      <w:r>
        <w:t>ювелирные</w:t>
      </w:r>
      <w:r>
        <w:rPr>
          <w:spacing w:val="-2"/>
        </w:rPr>
        <w:t xml:space="preserve"> </w:t>
      </w:r>
      <w:r>
        <w:t>изделия).</w:t>
      </w:r>
    </w:p>
    <w:p w:rsidR="00C92B69" w:rsidRDefault="00B46697">
      <w:pPr>
        <w:pStyle w:val="a3"/>
        <w:jc w:val="left"/>
      </w:pPr>
      <w:r>
        <w:t>Рисунок</w:t>
      </w:r>
      <w:r>
        <w:rPr>
          <w:spacing w:val="13"/>
        </w:rPr>
        <w:t xml:space="preserve"> </w:t>
      </w:r>
      <w:r>
        <w:t>геометрического</w:t>
      </w:r>
      <w:r>
        <w:rPr>
          <w:spacing w:val="13"/>
        </w:rPr>
        <w:t xml:space="preserve"> </w:t>
      </w:r>
      <w:r>
        <w:t>орнамента</w:t>
      </w:r>
      <w:r>
        <w:rPr>
          <w:spacing w:val="13"/>
        </w:rPr>
        <w:t xml:space="preserve"> </w:t>
      </w:r>
      <w:r>
        <w:t>кружева</w:t>
      </w:r>
      <w:r>
        <w:rPr>
          <w:spacing w:val="13"/>
        </w:rPr>
        <w:t xml:space="preserve"> </w:t>
      </w:r>
      <w:r>
        <w:t>или</w:t>
      </w:r>
      <w:r>
        <w:rPr>
          <w:spacing w:val="13"/>
        </w:rPr>
        <w:t xml:space="preserve"> </w:t>
      </w:r>
      <w:r>
        <w:t>вышивки.</w:t>
      </w:r>
      <w:r>
        <w:rPr>
          <w:spacing w:val="13"/>
        </w:rPr>
        <w:t xml:space="preserve"> </w:t>
      </w:r>
      <w:r>
        <w:t>Декоративная</w:t>
      </w:r>
      <w:r>
        <w:rPr>
          <w:spacing w:val="-67"/>
        </w:rPr>
        <w:t xml:space="preserve"> </w:t>
      </w:r>
      <w:r>
        <w:t>композиция.</w:t>
      </w:r>
      <w:r>
        <w:rPr>
          <w:spacing w:val="-2"/>
        </w:rPr>
        <w:t xml:space="preserve"> </w:t>
      </w:r>
      <w:r>
        <w:t>Ритм</w:t>
      </w:r>
      <w:r>
        <w:rPr>
          <w:spacing w:val="-2"/>
        </w:rPr>
        <w:t xml:space="preserve"> </w:t>
      </w:r>
      <w:r>
        <w:t>пятен</w:t>
      </w:r>
      <w:r>
        <w:rPr>
          <w:spacing w:val="-1"/>
        </w:rPr>
        <w:t xml:space="preserve"> </w:t>
      </w:r>
      <w:r>
        <w:t>в</w:t>
      </w:r>
      <w:r>
        <w:rPr>
          <w:spacing w:val="-2"/>
        </w:rPr>
        <w:t xml:space="preserve"> </w:t>
      </w:r>
      <w:r>
        <w:t>декоративной</w:t>
      </w:r>
      <w:r>
        <w:rPr>
          <w:spacing w:val="-2"/>
        </w:rPr>
        <w:t xml:space="preserve"> </w:t>
      </w:r>
      <w:r>
        <w:t>аппликации.</w:t>
      </w:r>
    </w:p>
    <w:p w:rsidR="00C92B69" w:rsidRDefault="00B46697">
      <w:pPr>
        <w:pStyle w:val="a3"/>
        <w:ind w:right="313"/>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 каргопольские игрушки (и другие по выбору учителя с учётом местных</w:t>
      </w:r>
      <w:r>
        <w:rPr>
          <w:spacing w:val="-67"/>
        </w:rPr>
        <w:t xml:space="preserve"> </w:t>
      </w:r>
      <w:r>
        <w:t>художественных</w:t>
      </w:r>
      <w:r>
        <w:rPr>
          <w:spacing w:val="-1"/>
        </w:rPr>
        <w:t xml:space="preserve"> </w:t>
      </w:r>
      <w:r>
        <w:t>промыслов).</w:t>
      </w:r>
    </w:p>
    <w:p w:rsidR="00C92B69" w:rsidRDefault="00B46697">
      <w:pPr>
        <w:pStyle w:val="a3"/>
        <w:ind w:right="314"/>
      </w:pPr>
      <w:r>
        <w:t>Декор одежды человека. Разнообразие украшений. Традиционные народные</w:t>
      </w:r>
      <w:r>
        <w:rPr>
          <w:spacing w:val="1"/>
        </w:rPr>
        <w:t xml:space="preserve"> </w:t>
      </w:r>
      <w:r>
        <w:t>женские</w:t>
      </w:r>
      <w:r>
        <w:rPr>
          <w:spacing w:val="-3"/>
        </w:rPr>
        <w:t xml:space="preserve"> </w:t>
      </w:r>
      <w:r>
        <w:t>и</w:t>
      </w:r>
      <w:r>
        <w:rPr>
          <w:spacing w:val="-2"/>
        </w:rPr>
        <w:t xml:space="preserve"> </w:t>
      </w:r>
      <w:r>
        <w:t>мужские</w:t>
      </w:r>
      <w:r>
        <w:rPr>
          <w:spacing w:val="-3"/>
        </w:rPr>
        <w:t xml:space="preserve"> </w:t>
      </w:r>
      <w:r>
        <w:t>украшения.</w:t>
      </w:r>
      <w:r>
        <w:rPr>
          <w:spacing w:val="-1"/>
        </w:rPr>
        <w:t xml:space="preserve"> </w:t>
      </w:r>
      <w:r>
        <w:t>Назначение</w:t>
      </w:r>
      <w:r>
        <w:rPr>
          <w:spacing w:val="-3"/>
        </w:rPr>
        <w:t xml:space="preserve"> </w:t>
      </w:r>
      <w:r>
        <w:t>украшений</w:t>
      </w:r>
      <w:r>
        <w:rPr>
          <w:spacing w:val="-1"/>
        </w:rPr>
        <w:t xml:space="preserve"> </w:t>
      </w:r>
      <w:r>
        <w:t>и</w:t>
      </w:r>
      <w:r>
        <w:rPr>
          <w:spacing w:val="-3"/>
        </w:rPr>
        <w:t xml:space="preserve"> </w:t>
      </w:r>
      <w:r>
        <w:t>их</w:t>
      </w:r>
      <w:r>
        <w:rPr>
          <w:spacing w:val="-2"/>
        </w:rPr>
        <w:t xml:space="preserve"> </w:t>
      </w:r>
      <w:r>
        <w:t>роль</w:t>
      </w:r>
      <w:r>
        <w:rPr>
          <w:spacing w:val="-2"/>
        </w:rPr>
        <w:t xml:space="preserve"> </w:t>
      </w:r>
      <w:r>
        <w:t>в</w:t>
      </w:r>
      <w:r>
        <w:rPr>
          <w:spacing w:val="-2"/>
        </w:rPr>
        <w:t xml:space="preserve"> </w:t>
      </w:r>
      <w:r>
        <w:t>жизни</w:t>
      </w:r>
      <w:r>
        <w:rPr>
          <w:spacing w:val="-3"/>
        </w:rPr>
        <w:t xml:space="preserve"> </w:t>
      </w:r>
      <w:r>
        <w:t>людей.</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«Архитектура».</w:t>
      </w:r>
    </w:p>
    <w:p w:rsidR="00C92B69" w:rsidRDefault="00B46697">
      <w:pPr>
        <w:pStyle w:val="a3"/>
        <w:ind w:right="313"/>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1"/>
        </w:rPr>
        <w:t xml:space="preserve"> </w:t>
      </w:r>
      <w:r>
        <w:t>Макетирование</w:t>
      </w:r>
      <w:r>
        <w:rPr>
          <w:spacing w:val="1"/>
        </w:rPr>
        <w:t xml:space="preserve"> </w:t>
      </w:r>
      <w:r>
        <w:t>пространства</w:t>
      </w:r>
      <w:r>
        <w:rPr>
          <w:spacing w:val="1"/>
        </w:rPr>
        <w:t xml:space="preserve"> </w:t>
      </w:r>
      <w:r>
        <w:t>детской</w:t>
      </w:r>
      <w:r>
        <w:rPr>
          <w:spacing w:val="-2"/>
        </w:rPr>
        <w:t xml:space="preserve"> </w:t>
      </w:r>
      <w:r>
        <w:t>площадки.</w:t>
      </w:r>
    </w:p>
    <w:p w:rsidR="00C92B69" w:rsidRDefault="00B46697">
      <w:pPr>
        <w:pStyle w:val="a3"/>
        <w:ind w:right="313"/>
        <w:jc w:val="left"/>
      </w:pPr>
      <w:r>
        <w:t>Построение</w:t>
      </w:r>
      <w:r>
        <w:rPr>
          <w:spacing w:val="43"/>
        </w:rPr>
        <w:t xml:space="preserve"> </w:t>
      </w:r>
      <w:r>
        <w:t>игрового</w:t>
      </w:r>
      <w:r>
        <w:rPr>
          <w:spacing w:val="43"/>
        </w:rPr>
        <w:t xml:space="preserve"> </w:t>
      </w:r>
      <w:r>
        <w:t>сказочного</w:t>
      </w:r>
      <w:r>
        <w:rPr>
          <w:spacing w:val="44"/>
        </w:rPr>
        <w:t xml:space="preserve"> </w:t>
      </w:r>
      <w:r>
        <w:t>города</w:t>
      </w:r>
      <w:r>
        <w:rPr>
          <w:spacing w:val="43"/>
        </w:rPr>
        <w:t xml:space="preserve"> </w:t>
      </w:r>
      <w:r>
        <w:t>из</w:t>
      </w:r>
      <w:r>
        <w:rPr>
          <w:spacing w:val="43"/>
        </w:rPr>
        <w:t xml:space="preserve"> </w:t>
      </w:r>
      <w:r>
        <w:t>бумаги</w:t>
      </w:r>
      <w:r>
        <w:rPr>
          <w:spacing w:val="44"/>
        </w:rPr>
        <w:t xml:space="preserve"> </w:t>
      </w:r>
      <w:r>
        <w:t>(на</w:t>
      </w:r>
      <w:r>
        <w:rPr>
          <w:spacing w:val="43"/>
        </w:rPr>
        <w:t xml:space="preserve"> </w:t>
      </w:r>
      <w:r>
        <w:t>основе</w:t>
      </w:r>
      <w:r>
        <w:rPr>
          <w:spacing w:val="43"/>
        </w:rPr>
        <w:t xml:space="preserve"> </w:t>
      </w:r>
      <w:r>
        <w:t>сворачивания</w:t>
      </w:r>
      <w:r>
        <w:rPr>
          <w:spacing w:val="-67"/>
        </w:rPr>
        <w:t xml:space="preserve"> </w:t>
      </w:r>
      <w:r>
        <w:t>геометрических</w:t>
      </w:r>
      <w:r>
        <w:rPr>
          <w:spacing w:val="50"/>
        </w:rPr>
        <w:t xml:space="preserve"> </w:t>
      </w:r>
      <w:r>
        <w:t>тел</w:t>
      </w:r>
      <w:r>
        <w:rPr>
          <w:spacing w:val="51"/>
        </w:rPr>
        <w:t xml:space="preserve"> </w:t>
      </w:r>
      <w:r>
        <w:t>–</w:t>
      </w:r>
      <w:r>
        <w:rPr>
          <w:spacing w:val="51"/>
        </w:rPr>
        <w:t xml:space="preserve"> </w:t>
      </w:r>
      <w:r>
        <w:t>параллелепипедов</w:t>
      </w:r>
      <w:r>
        <w:rPr>
          <w:spacing w:val="51"/>
        </w:rPr>
        <w:t xml:space="preserve"> </w:t>
      </w:r>
      <w:r>
        <w:t>разной</w:t>
      </w:r>
      <w:r>
        <w:rPr>
          <w:spacing w:val="51"/>
        </w:rPr>
        <w:t xml:space="preserve"> </w:t>
      </w:r>
      <w:r>
        <w:t>высоты,</w:t>
      </w:r>
      <w:r>
        <w:rPr>
          <w:spacing w:val="51"/>
        </w:rPr>
        <w:t xml:space="preserve"> </w:t>
      </w:r>
      <w:r>
        <w:t>цилиндров</w:t>
      </w:r>
      <w:r>
        <w:rPr>
          <w:spacing w:val="51"/>
        </w:rPr>
        <w:t xml:space="preserve"> </w:t>
      </w:r>
      <w:r>
        <w:t>с</w:t>
      </w:r>
      <w:r>
        <w:rPr>
          <w:spacing w:val="50"/>
        </w:rPr>
        <w:t xml:space="preserve"> </w:t>
      </w:r>
      <w:r>
        <w:t>прорезями</w:t>
      </w:r>
      <w:r>
        <w:rPr>
          <w:spacing w:val="1"/>
        </w:rPr>
        <w:t xml:space="preserve"> </w:t>
      </w:r>
      <w:r>
        <w:t>и</w:t>
      </w:r>
      <w:r>
        <w:rPr>
          <w:spacing w:val="31"/>
        </w:rPr>
        <w:t xml:space="preserve"> </w:t>
      </w:r>
      <w:r>
        <w:t>наклейками);</w:t>
      </w:r>
      <w:r>
        <w:rPr>
          <w:spacing w:val="31"/>
        </w:rPr>
        <w:t xml:space="preserve"> </w:t>
      </w:r>
      <w:r>
        <w:t>завивание,</w:t>
      </w:r>
      <w:r>
        <w:rPr>
          <w:spacing w:val="31"/>
        </w:rPr>
        <w:t xml:space="preserve"> </w:t>
      </w:r>
      <w:r>
        <w:t>скручивание</w:t>
      </w:r>
      <w:r>
        <w:rPr>
          <w:spacing w:val="31"/>
        </w:rPr>
        <w:t xml:space="preserve"> </w:t>
      </w:r>
      <w:r>
        <w:t>и</w:t>
      </w:r>
      <w:r>
        <w:rPr>
          <w:spacing w:val="31"/>
        </w:rPr>
        <w:t xml:space="preserve"> </w:t>
      </w:r>
      <w:r>
        <w:t>складывание</w:t>
      </w:r>
      <w:r>
        <w:rPr>
          <w:spacing w:val="31"/>
        </w:rPr>
        <w:t xml:space="preserve"> </w:t>
      </w:r>
      <w:r>
        <w:t>полоски</w:t>
      </w:r>
      <w:r>
        <w:rPr>
          <w:spacing w:val="31"/>
        </w:rPr>
        <w:t xml:space="preserve"> </w:t>
      </w:r>
      <w:r>
        <w:t>бумаги</w:t>
      </w:r>
      <w:r>
        <w:rPr>
          <w:spacing w:val="31"/>
        </w:rPr>
        <w:t xml:space="preserve"> </w:t>
      </w:r>
      <w:r>
        <w:t>(например,</w:t>
      </w:r>
      <w:r>
        <w:rPr>
          <w:spacing w:val="-67"/>
        </w:rPr>
        <w:t xml:space="preserve"> </w:t>
      </w:r>
      <w:r>
        <w:t>гармошкой).</w:t>
      </w:r>
      <w:r>
        <w:rPr>
          <w:spacing w:val="44"/>
        </w:rPr>
        <w:t xml:space="preserve"> </w:t>
      </w:r>
      <w:r>
        <w:t>Образ</w:t>
      </w:r>
      <w:r>
        <w:rPr>
          <w:spacing w:val="44"/>
        </w:rPr>
        <w:t xml:space="preserve"> </w:t>
      </w:r>
      <w:r>
        <w:t>здания.</w:t>
      </w:r>
      <w:r>
        <w:rPr>
          <w:spacing w:val="44"/>
        </w:rPr>
        <w:t xml:space="preserve"> </w:t>
      </w:r>
      <w:r>
        <w:t>Памятники</w:t>
      </w:r>
      <w:r>
        <w:rPr>
          <w:spacing w:val="44"/>
        </w:rPr>
        <w:t xml:space="preserve"> </w:t>
      </w:r>
      <w:r>
        <w:t>отечественной</w:t>
      </w:r>
      <w:r>
        <w:rPr>
          <w:spacing w:val="44"/>
        </w:rPr>
        <w:t xml:space="preserve"> </w:t>
      </w:r>
      <w:r>
        <w:t>или</w:t>
      </w:r>
      <w:r>
        <w:rPr>
          <w:spacing w:val="44"/>
        </w:rPr>
        <w:t xml:space="preserve"> </w:t>
      </w:r>
      <w:r>
        <w:t>западноевропейской</w:t>
      </w:r>
      <w:r>
        <w:rPr>
          <w:spacing w:val="-67"/>
        </w:rPr>
        <w:t xml:space="preserve"> </w:t>
      </w:r>
      <w:r>
        <w:t>архитектуры</w:t>
      </w:r>
      <w:r>
        <w:rPr>
          <w:spacing w:val="49"/>
        </w:rPr>
        <w:t xml:space="preserve"> </w:t>
      </w:r>
      <w:r>
        <w:t>с</w:t>
      </w:r>
      <w:r>
        <w:rPr>
          <w:spacing w:val="49"/>
        </w:rPr>
        <w:t xml:space="preserve"> </w:t>
      </w:r>
      <w:r>
        <w:t>ярко</w:t>
      </w:r>
      <w:r>
        <w:rPr>
          <w:spacing w:val="48"/>
        </w:rPr>
        <w:t xml:space="preserve"> </w:t>
      </w:r>
      <w:r>
        <w:t>выраженным</w:t>
      </w:r>
      <w:r>
        <w:rPr>
          <w:spacing w:val="49"/>
        </w:rPr>
        <w:t xml:space="preserve"> </w:t>
      </w:r>
      <w:r>
        <w:t>характером</w:t>
      </w:r>
      <w:r>
        <w:rPr>
          <w:spacing w:val="49"/>
        </w:rPr>
        <w:t xml:space="preserve"> </w:t>
      </w:r>
      <w:r>
        <w:t>здания.</w:t>
      </w:r>
      <w:r>
        <w:rPr>
          <w:spacing w:val="50"/>
        </w:rPr>
        <w:t xml:space="preserve"> </w:t>
      </w:r>
      <w:r>
        <w:t>Рисунок</w:t>
      </w:r>
      <w:r>
        <w:rPr>
          <w:spacing w:val="49"/>
        </w:rPr>
        <w:t xml:space="preserve"> </w:t>
      </w:r>
      <w:r>
        <w:t>дома</w:t>
      </w:r>
      <w:r>
        <w:rPr>
          <w:spacing w:val="49"/>
        </w:rPr>
        <w:t xml:space="preserve"> </w:t>
      </w:r>
      <w:r>
        <w:t>для</w:t>
      </w:r>
      <w:r>
        <w:rPr>
          <w:spacing w:val="49"/>
        </w:rPr>
        <w:t xml:space="preserve"> </w:t>
      </w:r>
      <w:r>
        <w:t>доброго</w:t>
      </w:r>
      <w:r>
        <w:rPr>
          <w:spacing w:val="1"/>
        </w:rPr>
        <w:t xml:space="preserve"> </w:t>
      </w:r>
      <w:r>
        <w:t>или</w:t>
      </w:r>
      <w:r>
        <w:rPr>
          <w:spacing w:val="-3"/>
        </w:rPr>
        <w:t xml:space="preserve"> </w:t>
      </w:r>
      <w:r>
        <w:t>злого</w:t>
      </w:r>
      <w:r>
        <w:rPr>
          <w:spacing w:val="-2"/>
        </w:rPr>
        <w:t xml:space="preserve"> </w:t>
      </w:r>
      <w:r>
        <w:t>сказочного</w:t>
      </w:r>
      <w:r>
        <w:rPr>
          <w:spacing w:val="-2"/>
        </w:rPr>
        <w:t xml:space="preserve"> </w:t>
      </w:r>
      <w:r>
        <w:t>персонажа</w:t>
      </w:r>
      <w:r>
        <w:rPr>
          <w:spacing w:val="-3"/>
        </w:rPr>
        <w:t xml:space="preserve"> </w:t>
      </w:r>
      <w:r>
        <w:t>(иллюстрация</w:t>
      </w:r>
      <w:r>
        <w:rPr>
          <w:spacing w:val="-1"/>
        </w:rPr>
        <w:t xml:space="preserve"> </w:t>
      </w:r>
      <w:r>
        <w:t>сказки</w:t>
      </w:r>
      <w:r>
        <w:rPr>
          <w:spacing w:val="-2"/>
        </w:rPr>
        <w:t xml:space="preserve"> </w:t>
      </w:r>
      <w:r>
        <w:t>по</w:t>
      </w:r>
      <w:r>
        <w:rPr>
          <w:spacing w:val="-2"/>
        </w:rPr>
        <w:t xml:space="preserve"> </w:t>
      </w:r>
      <w:r>
        <w:t>выбору</w:t>
      </w:r>
      <w:r>
        <w:rPr>
          <w:spacing w:val="-3"/>
        </w:rPr>
        <w:t xml:space="preserve"> </w:t>
      </w:r>
      <w:r>
        <w:t>учителя).</w:t>
      </w:r>
    </w:p>
    <w:p w:rsidR="00C92B69" w:rsidRDefault="00B46697" w:rsidP="00A6674E">
      <w:pPr>
        <w:pStyle w:val="a5"/>
        <w:numPr>
          <w:ilvl w:val="2"/>
          <w:numId w:val="40"/>
        </w:numPr>
        <w:tabs>
          <w:tab w:val="left" w:pos="1945"/>
        </w:tabs>
        <w:ind w:left="1945"/>
        <w:rPr>
          <w:sz w:val="28"/>
        </w:rPr>
      </w:pPr>
      <w:r>
        <w:rPr>
          <w:sz w:val="28"/>
        </w:rPr>
        <w:t>Модуль</w:t>
      </w:r>
      <w:r>
        <w:rPr>
          <w:spacing w:val="-8"/>
          <w:sz w:val="28"/>
        </w:rPr>
        <w:t xml:space="preserve"> </w:t>
      </w:r>
      <w:r>
        <w:rPr>
          <w:sz w:val="28"/>
        </w:rPr>
        <w:t>«Восприятие</w:t>
      </w:r>
      <w:r>
        <w:rPr>
          <w:spacing w:val="-6"/>
          <w:sz w:val="28"/>
        </w:rPr>
        <w:t xml:space="preserve"> </w:t>
      </w:r>
      <w:r>
        <w:rPr>
          <w:sz w:val="28"/>
        </w:rPr>
        <w:t>произведений</w:t>
      </w:r>
      <w:r>
        <w:rPr>
          <w:spacing w:val="-7"/>
          <w:sz w:val="28"/>
        </w:rPr>
        <w:t xml:space="preserve"> </w:t>
      </w:r>
      <w:r>
        <w:rPr>
          <w:sz w:val="28"/>
        </w:rPr>
        <w:t>искусства».</w:t>
      </w:r>
    </w:p>
    <w:p w:rsidR="00C92B69" w:rsidRDefault="00B46697">
      <w:pPr>
        <w:pStyle w:val="a3"/>
        <w:ind w:right="502"/>
        <w:jc w:val="left"/>
      </w:pPr>
      <w:r>
        <w:t>Восприятие</w:t>
      </w:r>
      <w:r>
        <w:rPr>
          <w:spacing w:val="50"/>
        </w:rPr>
        <w:t xml:space="preserve"> </w:t>
      </w:r>
      <w:r>
        <w:t>произведений</w:t>
      </w:r>
      <w:r>
        <w:rPr>
          <w:spacing w:val="118"/>
        </w:rPr>
        <w:t xml:space="preserve"> </w:t>
      </w:r>
      <w:r>
        <w:t>детского</w:t>
      </w:r>
      <w:r>
        <w:rPr>
          <w:spacing w:val="118"/>
        </w:rPr>
        <w:t xml:space="preserve"> </w:t>
      </w:r>
      <w:r>
        <w:t>творчества.</w:t>
      </w:r>
      <w:r>
        <w:rPr>
          <w:spacing w:val="119"/>
        </w:rPr>
        <w:t xml:space="preserve"> </w:t>
      </w:r>
      <w:r>
        <w:t>Обсуждение</w:t>
      </w:r>
      <w:r>
        <w:rPr>
          <w:spacing w:val="118"/>
        </w:rPr>
        <w:t xml:space="preserve"> </w:t>
      </w:r>
      <w:r>
        <w:t>сюжетного</w:t>
      </w:r>
      <w:r>
        <w:rPr>
          <w:spacing w:val="-67"/>
        </w:rPr>
        <w:t xml:space="preserve"> </w:t>
      </w:r>
      <w:r>
        <w:t>и</w:t>
      </w:r>
      <w:r>
        <w:rPr>
          <w:spacing w:val="-2"/>
        </w:rPr>
        <w:t xml:space="preserve"> </w:t>
      </w:r>
      <w:r>
        <w:t>эмоционального</w:t>
      </w:r>
      <w:r>
        <w:rPr>
          <w:spacing w:val="-1"/>
        </w:rPr>
        <w:t xml:space="preserve"> </w:t>
      </w:r>
      <w:r>
        <w:t>содержания</w:t>
      </w:r>
      <w:r>
        <w:rPr>
          <w:spacing w:val="-2"/>
        </w:rPr>
        <w:t xml:space="preserve"> </w:t>
      </w:r>
      <w:r>
        <w:t>детских</w:t>
      </w:r>
      <w:r>
        <w:rPr>
          <w:spacing w:val="-1"/>
        </w:rPr>
        <w:t xml:space="preserve"> </w:t>
      </w:r>
      <w:r>
        <w:t>работ.</w:t>
      </w:r>
    </w:p>
    <w:p w:rsidR="00C92B69" w:rsidRDefault="00B46697">
      <w:pPr>
        <w:pStyle w:val="a3"/>
        <w:ind w:right="312"/>
      </w:pPr>
      <w:r>
        <w:t>Художественное наблюдение природы и красивых природных деталей, анализ</w:t>
      </w:r>
      <w:r>
        <w:rPr>
          <w:spacing w:val="-67"/>
        </w:rPr>
        <w:t xml:space="preserve"> </w:t>
      </w:r>
      <w:r>
        <w:t>их конструкции и эмоционального воздействия. Сопоставление их с рукотворными</w:t>
      </w:r>
      <w:r>
        <w:rPr>
          <w:spacing w:val="1"/>
        </w:rPr>
        <w:t xml:space="preserve"> </w:t>
      </w:r>
      <w:r>
        <w:t>произведениями.</w:t>
      </w:r>
    </w:p>
    <w:p w:rsidR="00C92B69" w:rsidRDefault="00B46697">
      <w:pPr>
        <w:pStyle w:val="a3"/>
        <w:ind w:right="311"/>
      </w:pPr>
      <w:r>
        <w:t>Восприятие орнаментальных произведений прикладного искусства (например,</w:t>
      </w:r>
      <w:r>
        <w:rPr>
          <w:spacing w:val="-67"/>
        </w:rPr>
        <w:t xml:space="preserve"> </w:t>
      </w:r>
      <w:r>
        <w:t>кружево,</w:t>
      </w:r>
      <w:r>
        <w:rPr>
          <w:spacing w:val="-2"/>
        </w:rPr>
        <w:t xml:space="preserve"> </w:t>
      </w:r>
      <w:r>
        <w:t>шитьё,</w:t>
      </w:r>
      <w:r>
        <w:rPr>
          <w:spacing w:val="-1"/>
        </w:rPr>
        <w:t xml:space="preserve"> </w:t>
      </w:r>
      <w:r>
        <w:t>резьба и</w:t>
      </w:r>
      <w:r>
        <w:rPr>
          <w:spacing w:val="-1"/>
        </w:rPr>
        <w:t xml:space="preserve"> </w:t>
      </w:r>
      <w:r>
        <w:t>роспись).</w:t>
      </w:r>
    </w:p>
    <w:p w:rsidR="00C92B69" w:rsidRDefault="00B46697">
      <w:pPr>
        <w:pStyle w:val="a3"/>
        <w:ind w:right="314"/>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3"/>
        </w:rPr>
        <w:t xml:space="preserve"> </w:t>
      </w:r>
      <w:r>
        <w:t>в</w:t>
      </w:r>
      <w:r>
        <w:rPr>
          <w:spacing w:val="-2"/>
        </w:rPr>
        <w:t xml:space="preserve"> </w:t>
      </w:r>
      <w:r>
        <w:t>природе.</w:t>
      </w:r>
      <w:r>
        <w:rPr>
          <w:spacing w:val="-2"/>
        </w:rPr>
        <w:t xml:space="preserve"> </w:t>
      </w:r>
      <w:r>
        <w:t>Произведения</w:t>
      </w:r>
      <w:r>
        <w:rPr>
          <w:spacing w:val="-2"/>
        </w:rPr>
        <w:t xml:space="preserve"> </w:t>
      </w:r>
      <w:r>
        <w:t>И.И.</w:t>
      </w:r>
      <w:r>
        <w:rPr>
          <w:spacing w:val="4"/>
        </w:rPr>
        <w:t xml:space="preserve"> </w:t>
      </w:r>
      <w:r>
        <w:t>Левитана,</w:t>
      </w:r>
      <w:r>
        <w:rPr>
          <w:spacing w:val="-2"/>
        </w:rPr>
        <w:t xml:space="preserve"> </w:t>
      </w:r>
      <w:r>
        <w:t>Н.П.</w:t>
      </w:r>
      <w:r>
        <w:rPr>
          <w:spacing w:val="-1"/>
        </w:rPr>
        <w:t xml:space="preserve"> </w:t>
      </w:r>
      <w:r>
        <w:t>Крымова.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2"/>
      </w:pP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(например,</w:t>
      </w:r>
      <w:r>
        <w:rPr>
          <w:spacing w:val="1"/>
        </w:rPr>
        <w:t xml:space="preserve"> </w:t>
      </w:r>
      <w:r>
        <w:t>произведений</w:t>
      </w:r>
      <w:r>
        <w:rPr>
          <w:spacing w:val="71"/>
        </w:rPr>
        <w:t xml:space="preserve"> </w:t>
      </w:r>
      <w:r>
        <w:t>В.В. Ватагина,</w:t>
      </w:r>
      <w:r>
        <w:rPr>
          <w:spacing w:val="71"/>
        </w:rPr>
        <w:t xml:space="preserve"> </w:t>
      </w:r>
      <w:r>
        <w:t>Е.И. Чарушина)</w:t>
      </w:r>
      <w:r>
        <w:rPr>
          <w:spacing w:val="71"/>
        </w:rPr>
        <w:t xml:space="preserve"> </w:t>
      </w:r>
      <w:r>
        <w:t>и   в   скульптуре   (произведения</w:t>
      </w:r>
      <w:r>
        <w:rPr>
          <w:spacing w:val="1"/>
        </w:rPr>
        <w:t xml:space="preserve"> </w:t>
      </w:r>
      <w:r>
        <w:t>В.В. Ватагина).</w:t>
      </w:r>
      <w:r>
        <w:rPr>
          <w:spacing w:val="1"/>
        </w:rPr>
        <w:t xml:space="preserve"> </w:t>
      </w:r>
      <w:r>
        <w:t>Наблюдение</w:t>
      </w:r>
      <w:r>
        <w:rPr>
          <w:spacing w:val="1"/>
        </w:rPr>
        <w:t xml:space="preserve"> </w:t>
      </w:r>
      <w:r>
        <w:t>животных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пропорций,</w:t>
      </w:r>
      <w:r>
        <w:rPr>
          <w:spacing w:val="1"/>
        </w:rPr>
        <w:t xml:space="preserve"> </w:t>
      </w:r>
      <w:r>
        <w:t>характера</w:t>
      </w:r>
      <w:r>
        <w:rPr>
          <w:spacing w:val="-67"/>
        </w:rPr>
        <w:t xml:space="preserve"> </w:t>
      </w:r>
      <w:r>
        <w:t>движения,</w:t>
      </w:r>
      <w:r>
        <w:rPr>
          <w:spacing w:val="-2"/>
        </w:rPr>
        <w:t xml:space="preserve"> </w:t>
      </w:r>
      <w:r>
        <w:t>пластики.</w:t>
      </w:r>
    </w:p>
    <w:p w:rsidR="00C92B69" w:rsidRDefault="00B46697" w:rsidP="00A6674E">
      <w:pPr>
        <w:pStyle w:val="a5"/>
        <w:numPr>
          <w:ilvl w:val="2"/>
          <w:numId w:val="40"/>
        </w:numPr>
        <w:tabs>
          <w:tab w:val="left" w:pos="1945"/>
        </w:tabs>
        <w:ind w:left="1945"/>
        <w:rPr>
          <w:sz w:val="28"/>
        </w:rPr>
      </w:pPr>
      <w:r>
        <w:rPr>
          <w:sz w:val="28"/>
        </w:rPr>
        <w:t>Модуль</w:t>
      </w:r>
      <w:r>
        <w:rPr>
          <w:spacing w:val="-6"/>
          <w:sz w:val="28"/>
        </w:rPr>
        <w:t xml:space="preserve"> </w:t>
      </w:r>
      <w:r>
        <w:rPr>
          <w:sz w:val="28"/>
        </w:rPr>
        <w:t>«Азбука</w:t>
      </w:r>
      <w:r>
        <w:rPr>
          <w:spacing w:val="-5"/>
          <w:sz w:val="28"/>
        </w:rPr>
        <w:t xml:space="preserve"> </w:t>
      </w:r>
      <w:r>
        <w:rPr>
          <w:sz w:val="28"/>
        </w:rPr>
        <w:t>цифровой</w:t>
      </w:r>
      <w:r>
        <w:rPr>
          <w:spacing w:val="-6"/>
          <w:sz w:val="28"/>
        </w:rPr>
        <w:t xml:space="preserve"> </w:t>
      </w:r>
      <w:r>
        <w:rPr>
          <w:sz w:val="28"/>
        </w:rPr>
        <w:t>графики».</w:t>
      </w:r>
    </w:p>
    <w:p w:rsidR="00C92B69" w:rsidRDefault="00B46697">
      <w:pPr>
        <w:pStyle w:val="a3"/>
        <w:ind w:right="663"/>
        <w:jc w:val="left"/>
      </w:pPr>
      <w:r>
        <w:t>Компьютерные</w:t>
      </w:r>
      <w:r>
        <w:rPr>
          <w:spacing w:val="42"/>
        </w:rPr>
        <w:t xml:space="preserve"> </w:t>
      </w:r>
      <w:r>
        <w:t>средства</w:t>
      </w:r>
      <w:r>
        <w:rPr>
          <w:spacing w:val="41"/>
        </w:rPr>
        <w:t xml:space="preserve"> </w:t>
      </w:r>
      <w:r>
        <w:t>изображения.</w:t>
      </w:r>
      <w:r>
        <w:rPr>
          <w:spacing w:val="41"/>
        </w:rPr>
        <w:t xml:space="preserve"> </w:t>
      </w:r>
      <w:r>
        <w:t>Виды</w:t>
      </w:r>
      <w:r>
        <w:rPr>
          <w:spacing w:val="41"/>
        </w:rPr>
        <w:t xml:space="preserve"> </w:t>
      </w:r>
      <w:r>
        <w:t>линий</w:t>
      </w:r>
      <w:r>
        <w:rPr>
          <w:spacing w:val="41"/>
        </w:rPr>
        <w:t xml:space="preserve"> </w:t>
      </w:r>
      <w:r>
        <w:t>(в</w:t>
      </w:r>
      <w:r>
        <w:rPr>
          <w:spacing w:val="110"/>
        </w:rPr>
        <w:t xml:space="preserve"> </w:t>
      </w:r>
      <w:r>
        <w:t>программе</w:t>
      </w:r>
      <w:r>
        <w:rPr>
          <w:spacing w:val="111"/>
        </w:rPr>
        <w:t xml:space="preserve"> </w:t>
      </w:r>
      <w:r>
        <w:t>Paint</w:t>
      </w:r>
      <w:r>
        <w:rPr>
          <w:spacing w:val="-67"/>
        </w:rPr>
        <w:t xml:space="preserve"> </w:t>
      </w:r>
      <w:r>
        <w:t>или</w:t>
      </w:r>
      <w:r>
        <w:rPr>
          <w:spacing w:val="-2"/>
        </w:rPr>
        <w:t xml:space="preserve"> </w:t>
      </w:r>
      <w:r>
        <w:t>другом</w:t>
      </w:r>
      <w:r>
        <w:rPr>
          <w:spacing w:val="-1"/>
        </w:rPr>
        <w:t xml:space="preserve"> </w:t>
      </w:r>
      <w:r>
        <w:t>графическом</w:t>
      </w:r>
      <w:r>
        <w:rPr>
          <w:spacing w:val="-1"/>
        </w:rPr>
        <w:t xml:space="preserve"> </w:t>
      </w:r>
      <w:r>
        <w:t>редакторе).</w:t>
      </w:r>
    </w:p>
    <w:p w:rsidR="00C92B69" w:rsidRDefault="00B46697">
      <w:pPr>
        <w:pStyle w:val="a3"/>
        <w:ind w:left="1105" w:firstLine="0"/>
        <w:jc w:val="left"/>
      </w:pPr>
      <w:r>
        <w:t>Компьютерные</w:t>
      </w:r>
      <w:r>
        <w:rPr>
          <w:spacing w:val="40"/>
        </w:rPr>
        <w:t xml:space="preserve"> </w:t>
      </w:r>
      <w:r>
        <w:t>средства</w:t>
      </w:r>
      <w:r>
        <w:rPr>
          <w:spacing w:val="41"/>
        </w:rPr>
        <w:t xml:space="preserve"> </w:t>
      </w:r>
      <w:r>
        <w:t>изображения.</w:t>
      </w:r>
      <w:r>
        <w:rPr>
          <w:spacing w:val="40"/>
        </w:rPr>
        <w:t xml:space="preserve"> </w:t>
      </w:r>
      <w:r>
        <w:t>Работа</w:t>
      </w:r>
      <w:r>
        <w:rPr>
          <w:spacing w:val="41"/>
        </w:rPr>
        <w:t xml:space="preserve"> </w:t>
      </w:r>
      <w:r>
        <w:t>с</w:t>
      </w:r>
      <w:r>
        <w:rPr>
          <w:spacing w:val="41"/>
        </w:rPr>
        <w:t xml:space="preserve"> </w:t>
      </w:r>
      <w:r>
        <w:t>геометрическими</w:t>
      </w:r>
      <w:r>
        <w:rPr>
          <w:spacing w:val="40"/>
        </w:rPr>
        <w:t xml:space="preserve"> </w:t>
      </w:r>
      <w:r>
        <w:t>фигурами.</w:t>
      </w:r>
    </w:p>
    <w:p w:rsidR="00C92B69" w:rsidRDefault="00B46697">
      <w:pPr>
        <w:pStyle w:val="a3"/>
        <w:ind w:firstLine="0"/>
        <w:jc w:val="left"/>
      </w:pPr>
      <w:r>
        <w:t>Трансформация</w:t>
      </w:r>
      <w:r>
        <w:rPr>
          <w:spacing w:val="-8"/>
        </w:rPr>
        <w:t xml:space="preserve"> </w:t>
      </w:r>
      <w:r>
        <w:t>и</w:t>
      </w:r>
      <w:r>
        <w:rPr>
          <w:spacing w:val="-7"/>
        </w:rPr>
        <w:t xml:space="preserve"> </w:t>
      </w:r>
      <w:r>
        <w:t>копирование</w:t>
      </w:r>
      <w:r>
        <w:rPr>
          <w:spacing w:val="-8"/>
        </w:rPr>
        <w:t xml:space="preserve"> </w:t>
      </w:r>
      <w:r>
        <w:t>геометрических</w:t>
      </w:r>
      <w:r>
        <w:rPr>
          <w:spacing w:val="-7"/>
        </w:rPr>
        <w:t xml:space="preserve"> </w:t>
      </w:r>
      <w:r>
        <w:t>фигур</w:t>
      </w:r>
      <w:r>
        <w:rPr>
          <w:spacing w:val="-7"/>
        </w:rPr>
        <w:t xml:space="preserve"> </w:t>
      </w:r>
      <w:r>
        <w:t>в</w:t>
      </w:r>
      <w:r>
        <w:rPr>
          <w:spacing w:val="-8"/>
        </w:rPr>
        <w:t xml:space="preserve"> </w:t>
      </w:r>
      <w:r>
        <w:t>программе</w:t>
      </w:r>
      <w:r>
        <w:rPr>
          <w:spacing w:val="-7"/>
        </w:rPr>
        <w:t xml:space="preserve"> </w:t>
      </w:r>
      <w:r>
        <w:t>Paint.</w:t>
      </w:r>
    </w:p>
    <w:p w:rsidR="00C92B69" w:rsidRDefault="00B46697">
      <w:pPr>
        <w:pStyle w:val="a3"/>
        <w:ind w:right="310"/>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 заливка и другие) в программе Paint на основе простых сюжетов (например,</w:t>
      </w:r>
      <w:r>
        <w:rPr>
          <w:spacing w:val="1"/>
        </w:rPr>
        <w:t xml:space="preserve"> </w:t>
      </w:r>
      <w:r>
        <w:t>образ</w:t>
      </w:r>
      <w:r>
        <w:rPr>
          <w:spacing w:val="-1"/>
        </w:rPr>
        <w:t xml:space="preserve"> </w:t>
      </w:r>
      <w:r>
        <w:t>дерева).</w:t>
      </w:r>
    </w:p>
    <w:p w:rsidR="00C92B69" w:rsidRDefault="00B46697">
      <w:pPr>
        <w:pStyle w:val="a3"/>
        <w:tabs>
          <w:tab w:val="left" w:pos="2483"/>
          <w:tab w:val="left" w:pos="4385"/>
          <w:tab w:val="left" w:pos="6430"/>
          <w:tab w:val="left" w:pos="7901"/>
          <w:tab w:val="left" w:pos="8264"/>
          <w:tab w:val="left" w:pos="9783"/>
        </w:tabs>
        <w:spacing w:before="1"/>
        <w:ind w:right="316"/>
        <w:jc w:val="left"/>
      </w:pPr>
      <w:r>
        <w:t>Освоение</w:t>
      </w:r>
      <w:r>
        <w:tab/>
        <w:t>инструментов</w:t>
      </w:r>
      <w:r>
        <w:tab/>
        <w:t>традиционного</w:t>
      </w:r>
      <w:r>
        <w:tab/>
        <w:t>рисования</w:t>
      </w:r>
      <w:r>
        <w:tab/>
        <w:t>в</w:t>
      </w:r>
      <w:r>
        <w:tab/>
        <w:t>программе</w:t>
      </w:r>
      <w:r>
        <w:tab/>
        <w:t>Paint</w:t>
      </w:r>
      <w:r>
        <w:rPr>
          <w:spacing w:val="1"/>
        </w:rPr>
        <w:t xml:space="preserve"> </w:t>
      </w:r>
      <w:r>
        <w:t>на</w:t>
      </w:r>
      <w:r>
        <w:rPr>
          <w:spacing w:val="31"/>
        </w:rPr>
        <w:t xml:space="preserve"> </w:t>
      </w:r>
      <w:r>
        <w:t>основе</w:t>
      </w:r>
      <w:r>
        <w:rPr>
          <w:spacing w:val="32"/>
        </w:rPr>
        <w:t xml:space="preserve"> </w:t>
      </w:r>
      <w:r>
        <w:t>темы</w:t>
      </w:r>
      <w:r>
        <w:rPr>
          <w:spacing w:val="31"/>
        </w:rPr>
        <w:t xml:space="preserve"> </w:t>
      </w:r>
      <w:r>
        <w:t>«Тёплый</w:t>
      </w:r>
      <w:r>
        <w:rPr>
          <w:spacing w:val="32"/>
        </w:rPr>
        <w:t xml:space="preserve"> </w:t>
      </w:r>
      <w:r>
        <w:t>и</w:t>
      </w:r>
      <w:r>
        <w:rPr>
          <w:spacing w:val="31"/>
        </w:rPr>
        <w:t xml:space="preserve"> </w:t>
      </w:r>
      <w:r>
        <w:t>холодный</w:t>
      </w:r>
      <w:r>
        <w:rPr>
          <w:spacing w:val="32"/>
        </w:rPr>
        <w:t xml:space="preserve"> </w:t>
      </w:r>
      <w:r>
        <w:t>цвета»</w:t>
      </w:r>
      <w:r>
        <w:rPr>
          <w:spacing w:val="32"/>
        </w:rPr>
        <w:t xml:space="preserve"> </w:t>
      </w:r>
      <w:r>
        <w:t>(например,</w:t>
      </w:r>
      <w:r>
        <w:rPr>
          <w:spacing w:val="31"/>
        </w:rPr>
        <w:t xml:space="preserve"> </w:t>
      </w:r>
      <w:r>
        <w:t>«Горящий</w:t>
      </w:r>
      <w:r>
        <w:rPr>
          <w:spacing w:val="32"/>
        </w:rPr>
        <w:t xml:space="preserve"> </w:t>
      </w:r>
      <w:r>
        <w:t>костёр</w:t>
      </w:r>
      <w:r>
        <w:rPr>
          <w:spacing w:val="31"/>
        </w:rPr>
        <w:t xml:space="preserve"> </w:t>
      </w:r>
      <w:r>
        <w:t>в</w:t>
      </w:r>
      <w:r>
        <w:rPr>
          <w:spacing w:val="32"/>
        </w:rPr>
        <w:t xml:space="preserve"> </w:t>
      </w:r>
      <w:r>
        <w:t>синей</w:t>
      </w:r>
      <w:r>
        <w:rPr>
          <w:spacing w:val="-67"/>
        </w:rPr>
        <w:t xml:space="preserve"> </w:t>
      </w:r>
      <w:r>
        <w:t>ночи»,</w:t>
      </w:r>
      <w:r>
        <w:rPr>
          <w:spacing w:val="-2"/>
        </w:rPr>
        <w:t xml:space="preserve"> </w:t>
      </w:r>
      <w:r>
        <w:t>«Перо жар-птицы»).</w:t>
      </w:r>
    </w:p>
    <w:p w:rsidR="00C92B69" w:rsidRDefault="00B46697">
      <w:pPr>
        <w:pStyle w:val="a3"/>
        <w:ind w:right="311"/>
      </w:pPr>
      <w:r>
        <w:t>Художественная</w:t>
      </w:r>
      <w:r>
        <w:rPr>
          <w:spacing w:val="1"/>
        </w:rPr>
        <w:t xml:space="preserve"> </w:t>
      </w:r>
      <w:r>
        <w:t>фотография.</w:t>
      </w:r>
      <w:r>
        <w:rPr>
          <w:spacing w:val="1"/>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67"/>
        </w:rPr>
        <w:t xml:space="preserve"> </w:t>
      </w:r>
      <w:r>
        <w:t>Доминанта.</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2"/>
        </w:rPr>
        <w:t xml:space="preserve"> </w:t>
      </w:r>
      <w:r>
        <w:t>изучаемой</w:t>
      </w:r>
      <w:r>
        <w:rPr>
          <w:spacing w:val="-1"/>
        </w:rPr>
        <w:t xml:space="preserve"> </w:t>
      </w:r>
      <w:r>
        <w:t>теме.</w:t>
      </w:r>
    </w:p>
    <w:p w:rsidR="00C92B69" w:rsidRDefault="00B46697" w:rsidP="00A6674E">
      <w:pPr>
        <w:pStyle w:val="a5"/>
        <w:numPr>
          <w:ilvl w:val="1"/>
          <w:numId w:val="40"/>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3</w:t>
      </w:r>
      <w:r>
        <w:rPr>
          <w:spacing w:val="-3"/>
          <w:sz w:val="28"/>
        </w:rPr>
        <w:t xml:space="preserve"> </w:t>
      </w:r>
      <w:r>
        <w:rPr>
          <w:sz w:val="28"/>
        </w:rPr>
        <w:t>классе.</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«Графика».</w:t>
      </w:r>
    </w:p>
    <w:p w:rsidR="00C92B69" w:rsidRDefault="00B46697">
      <w:pPr>
        <w:pStyle w:val="a3"/>
        <w:ind w:right="319"/>
      </w:pPr>
      <w:r>
        <w:t>Эскизы обложки и иллюстраций к детской книге сказок (сказка по выбору).</w:t>
      </w:r>
      <w:r>
        <w:rPr>
          <w:spacing w:val="1"/>
        </w:rPr>
        <w:t xml:space="preserve"> </w:t>
      </w:r>
      <w:r>
        <w:t>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2"/>
        </w:rPr>
        <w:t xml:space="preserve"> </w:t>
      </w:r>
      <w:r>
        <w:t>иллюстраций</w:t>
      </w:r>
      <w:r>
        <w:rPr>
          <w:spacing w:val="-2"/>
        </w:rPr>
        <w:t xml:space="preserve"> </w:t>
      </w:r>
      <w:r>
        <w:t>и</w:t>
      </w:r>
      <w:r>
        <w:rPr>
          <w:spacing w:val="-1"/>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rsidR="00C92B69" w:rsidRDefault="00B46697">
      <w:pPr>
        <w:pStyle w:val="a3"/>
        <w:ind w:right="310"/>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4"/>
        </w:rPr>
        <w:t xml:space="preserve"> </w:t>
      </w:r>
      <w:r>
        <w:t>текста</w:t>
      </w:r>
      <w:r>
        <w:rPr>
          <w:spacing w:val="-2"/>
        </w:rPr>
        <w:t xml:space="preserve"> </w:t>
      </w:r>
      <w:r>
        <w:t>(шрифта)</w:t>
      </w:r>
      <w:r>
        <w:rPr>
          <w:spacing w:val="-3"/>
        </w:rPr>
        <w:t xml:space="preserve"> </w:t>
      </w:r>
      <w:r>
        <w:t>и</w:t>
      </w:r>
      <w:r>
        <w:rPr>
          <w:spacing w:val="-3"/>
        </w:rPr>
        <w:t xml:space="preserve"> </w:t>
      </w:r>
      <w:r>
        <w:t>изображения.</w:t>
      </w:r>
      <w:r>
        <w:rPr>
          <w:spacing w:val="-4"/>
        </w:rPr>
        <w:t xml:space="preserve"> </w:t>
      </w:r>
      <w:r>
        <w:t>Рисунок</w:t>
      </w:r>
      <w:r>
        <w:rPr>
          <w:spacing w:val="-3"/>
        </w:rPr>
        <w:t xml:space="preserve"> </w:t>
      </w:r>
      <w:r>
        <w:t>открытки</w:t>
      </w:r>
      <w:r>
        <w:rPr>
          <w:spacing w:val="-3"/>
        </w:rPr>
        <w:t xml:space="preserve"> </w:t>
      </w:r>
      <w:r>
        <w:t>или</w:t>
      </w:r>
      <w:r>
        <w:rPr>
          <w:spacing w:val="-3"/>
        </w:rPr>
        <w:t xml:space="preserve"> </w:t>
      </w:r>
      <w:r>
        <w:t>аппликация.</w:t>
      </w:r>
    </w:p>
    <w:p w:rsidR="00C92B69" w:rsidRDefault="00B46697">
      <w:pPr>
        <w:pStyle w:val="a3"/>
        <w:ind w:right="316"/>
      </w:pPr>
      <w:r>
        <w:t>Эскиз плаката или афиши. Совмещение шрифта и изображения. Особенности</w:t>
      </w:r>
      <w:r>
        <w:rPr>
          <w:spacing w:val="1"/>
        </w:rPr>
        <w:t xml:space="preserve"> </w:t>
      </w:r>
      <w:r>
        <w:t>композиции</w:t>
      </w:r>
      <w:r>
        <w:rPr>
          <w:spacing w:val="-2"/>
        </w:rPr>
        <w:t xml:space="preserve"> </w:t>
      </w:r>
      <w:r>
        <w:t>плаката.</w:t>
      </w:r>
    </w:p>
    <w:p w:rsidR="00C92B69" w:rsidRDefault="00B46697">
      <w:pPr>
        <w:pStyle w:val="a3"/>
        <w:ind w:right="421"/>
      </w:pPr>
      <w:r>
        <w:t>Графические</w:t>
      </w:r>
      <w:r>
        <w:rPr>
          <w:spacing w:val="32"/>
        </w:rPr>
        <w:t xml:space="preserve"> </w:t>
      </w:r>
      <w:r>
        <w:t>зарисовки</w:t>
      </w:r>
      <w:r>
        <w:rPr>
          <w:spacing w:val="32"/>
        </w:rPr>
        <w:t xml:space="preserve"> </w:t>
      </w:r>
      <w:r>
        <w:t>карандашами</w:t>
      </w:r>
      <w:r>
        <w:rPr>
          <w:spacing w:val="33"/>
        </w:rPr>
        <w:t xml:space="preserve"> </w:t>
      </w:r>
      <w:r>
        <w:t>по</w:t>
      </w:r>
      <w:r>
        <w:rPr>
          <w:spacing w:val="32"/>
        </w:rPr>
        <w:t xml:space="preserve"> </w:t>
      </w:r>
      <w:r>
        <w:t>памяти</w:t>
      </w:r>
      <w:r>
        <w:rPr>
          <w:spacing w:val="32"/>
        </w:rPr>
        <w:t xml:space="preserve"> </w:t>
      </w:r>
      <w:r>
        <w:t>или</w:t>
      </w:r>
      <w:r>
        <w:rPr>
          <w:spacing w:val="33"/>
        </w:rPr>
        <w:t xml:space="preserve"> </w:t>
      </w:r>
      <w:r>
        <w:t>на</w:t>
      </w:r>
      <w:r>
        <w:rPr>
          <w:spacing w:val="32"/>
        </w:rPr>
        <w:t xml:space="preserve"> </w:t>
      </w:r>
      <w:r>
        <w:t>основе</w:t>
      </w:r>
      <w:r>
        <w:rPr>
          <w:spacing w:val="33"/>
        </w:rPr>
        <w:t xml:space="preserve"> </w:t>
      </w:r>
      <w:r>
        <w:t>наблюдений</w:t>
      </w:r>
      <w:r>
        <w:rPr>
          <w:spacing w:val="-68"/>
        </w:rPr>
        <w:t xml:space="preserve"> </w:t>
      </w:r>
      <w:r>
        <w:t>и</w:t>
      </w:r>
      <w:r>
        <w:rPr>
          <w:spacing w:val="-3"/>
        </w:rPr>
        <w:t xml:space="preserve"> </w:t>
      </w:r>
      <w:r>
        <w:t>фотографий</w:t>
      </w:r>
      <w:r>
        <w:rPr>
          <w:spacing w:val="-3"/>
        </w:rPr>
        <w:t xml:space="preserve"> </w:t>
      </w:r>
      <w:r>
        <w:t>архитектурных</w:t>
      </w:r>
      <w:r>
        <w:rPr>
          <w:spacing w:val="-3"/>
        </w:rPr>
        <w:t xml:space="preserve"> </w:t>
      </w:r>
      <w:r>
        <w:t>достопримечательностей</w:t>
      </w:r>
      <w:r>
        <w:rPr>
          <w:spacing w:val="-3"/>
        </w:rPr>
        <w:t xml:space="preserve"> </w:t>
      </w:r>
      <w:r>
        <w:t>своего</w:t>
      </w:r>
      <w:r>
        <w:rPr>
          <w:spacing w:val="-2"/>
        </w:rPr>
        <w:t xml:space="preserve"> </w:t>
      </w:r>
      <w:r>
        <w:t>города.</w:t>
      </w:r>
    </w:p>
    <w:p w:rsidR="00C92B69" w:rsidRDefault="00B46697">
      <w:pPr>
        <w:pStyle w:val="a3"/>
        <w:ind w:left="1105" w:firstLine="0"/>
      </w:pPr>
      <w:r>
        <w:t>Транспорт</w:t>
      </w:r>
      <w:r>
        <w:rPr>
          <w:spacing w:val="-6"/>
        </w:rPr>
        <w:t xml:space="preserve"> </w:t>
      </w:r>
      <w:r>
        <w:t>в</w:t>
      </w:r>
      <w:r>
        <w:rPr>
          <w:spacing w:val="-6"/>
        </w:rPr>
        <w:t xml:space="preserve"> </w:t>
      </w:r>
      <w:r>
        <w:t>городе.</w:t>
      </w:r>
      <w:r>
        <w:rPr>
          <w:spacing w:val="-6"/>
        </w:rPr>
        <w:t xml:space="preserve"> </w:t>
      </w:r>
      <w:r>
        <w:t>Рисунки</w:t>
      </w:r>
      <w:r>
        <w:rPr>
          <w:spacing w:val="-6"/>
        </w:rPr>
        <w:t xml:space="preserve"> </w:t>
      </w:r>
      <w:r>
        <w:t>реальных</w:t>
      </w:r>
      <w:r>
        <w:rPr>
          <w:spacing w:val="-5"/>
        </w:rPr>
        <w:t xml:space="preserve"> </w:t>
      </w:r>
      <w:r>
        <w:t>или</w:t>
      </w:r>
      <w:r>
        <w:rPr>
          <w:spacing w:val="-6"/>
        </w:rPr>
        <w:t xml:space="preserve"> </w:t>
      </w:r>
      <w:r>
        <w:t>фантастических</w:t>
      </w:r>
      <w:r>
        <w:rPr>
          <w:spacing w:val="-6"/>
        </w:rPr>
        <w:t xml:space="preserve"> </w:t>
      </w:r>
      <w:r>
        <w:t>машин.</w:t>
      </w:r>
    </w:p>
    <w:p w:rsidR="00C92B69" w:rsidRDefault="00B46697">
      <w:pPr>
        <w:pStyle w:val="a3"/>
        <w:ind w:right="315"/>
      </w:pPr>
      <w:r>
        <w:t>Изображение</w:t>
      </w:r>
      <w:r>
        <w:rPr>
          <w:spacing w:val="1"/>
        </w:rPr>
        <w:t xml:space="preserve"> </w:t>
      </w:r>
      <w:r>
        <w:t>лица</w:t>
      </w:r>
      <w:r>
        <w:rPr>
          <w:spacing w:val="1"/>
        </w:rPr>
        <w:t xml:space="preserve"> </w:t>
      </w:r>
      <w:r>
        <w:t>человека.</w:t>
      </w:r>
      <w:r>
        <w:rPr>
          <w:spacing w:val="1"/>
        </w:rPr>
        <w:t xml:space="preserve"> </w:t>
      </w:r>
      <w:r>
        <w:t>Строение,</w:t>
      </w:r>
      <w:r>
        <w:rPr>
          <w:spacing w:val="1"/>
        </w:rPr>
        <w:t xml:space="preserve"> </w:t>
      </w:r>
      <w:r>
        <w:t>пропорции,</w:t>
      </w:r>
      <w:r>
        <w:rPr>
          <w:spacing w:val="1"/>
        </w:rPr>
        <w:t xml:space="preserve"> </w:t>
      </w:r>
      <w:r>
        <w:t>взаиморасположение</w:t>
      </w:r>
      <w:r>
        <w:rPr>
          <w:spacing w:val="1"/>
        </w:rPr>
        <w:t xml:space="preserve"> </w:t>
      </w:r>
      <w:r>
        <w:t>частей</w:t>
      </w:r>
      <w:r>
        <w:rPr>
          <w:spacing w:val="-2"/>
        </w:rPr>
        <w:t xml:space="preserve"> </w:t>
      </w:r>
      <w:r>
        <w:t>лица.</w:t>
      </w:r>
    </w:p>
    <w:p w:rsidR="00C92B69" w:rsidRDefault="00B46697">
      <w:pPr>
        <w:pStyle w:val="a3"/>
        <w:ind w:right="322"/>
      </w:pPr>
      <w:r>
        <w:t>Эскиз</w:t>
      </w:r>
      <w:r>
        <w:rPr>
          <w:spacing w:val="1"/>
        </w:rPr>
        <w:t xml:space="preserve"> </w:t>
      </w:r>
      <w:r>
        <w:t>маски</w:t>
      </w:r>
      <w:r>
        <w:rPr>
          <w:spacing w:val="1"/>
        </w:rPr>
        <w:t xml:space="preserve"> </w:t>
      </w:r>
      <w:r>
        <w:t>для</w:t>
      </w:r>
      <w:r>
        <w:rPr>
          <w:spacing w:val="1"/>
        </w:rPr>
        <w:t xml:space="preserve"> </w:t>
      </w:r>
      <w:r>
        <w:t>маскарада:</w:t>
      </w:r>
      <w:r>
        <w:rPr>
          <w:spacing w:val="1"/>
        </w:rPr>
        <w:t xml:space="preserve"> </w:t>
      </w:r>
      <w:r>
        <w:t>изображение</w:t>
      </w:r>
      <w:r>
        <w:rPr>
          <w:spacing w:val="1"/>
        </w:rPr>
        <w:t xml:space="preserve"> </w:t>
      </w:r>
      <w:r>
        <w:t>лица</w:t>
      </w:r>
      <w:r>
        <w:rPr>
          <w:spacing w:val="1"/>
        </w:rPr>
        <w:t xml:space="preserve"> </w:t>
      </w:r>
      <w:r>
        <w:t>–</w:t>
      </w:r>
      <w:r>
        <w:rPr>
          <w:spacing w:val="1"/>
        </w:rPr>
        <w:t xml:space="preserve"> </w:t>
      </w:r>
      <w:r>
        <w:t>маски</w:t>
      </w:r>
      <w:r>
        <w:rPr>
          <w:spacing w:val="1"/>
        </w:rPr>
        <w:t xml:space="preserve"> </w:t>
      </w:r>
      <w:r>
        <w:t>персонажа</w:t>
      </w:r>
      <w:r>
        <w:rPr>
          <w:spacing w:val="1"/>
        </w:rPr>
        <w:t xml:space="preserve"> </w:t>
      </w:r>
      <w:r>
        <w:t>с</w:t>
      </w:r>
      <w:r>
        <w:rPr>
          <w:spacing w:val="1"/>
        </w:rPr>
        <w:t xml:space="preserve"> </w:t>
      </w:r>
      <w:r>
        <w:t>ярко</w:t>
      </w:r>
      <w:r>
        <w:rPr>
          <w:spacing w:val="-67"/>
        </w:rPr>
        <w:t xml:space="preserve"> </w:t>
      </w:r>
      <w:r>
        <w:t>выраженным</w:t>
      </w:r>
      <w:r>
        <w:rPr>
          <w:spacing w:val="-2"/>
        </w:rPr>
        <w:t xml:space="preserve"> </w:t>
      </w:r>
      <w:r>
        <w:t>характером.</w:t>
      </w:r>
      <w:r>
        <w:rPr>
          <w:spacing w:val="-1"/>
        </w:rPr>
        <w:t xml:space="preserve"> </w:t>
      </w:r>
      <w:r>
        <w:t>Аппликация</w:t>
      </w:r>
      <w:r>
        <w:rPr>
          <w:spacing w:val="-1"/>
        </w:rPr>
        <w:t xml:space="preserve"> </w:t>
      </w:r>
      <w:r>
        <w:t>из</w:t>
      </w:r>
      <w:r>
        <w:rPr>
          <w:spacing w:val="-2"/>
        </w:rPr>
        <w:t xml:space="preserve"> </w:t>
      </w:r>
      <w:r>
        <w:t>цветной</w:t>
      </w:r>
      <w:r>
        <w:rPr>
          <w:spacing w:val="-2"/>
        </w:rPr>
        <w:t xml:space="preserve"> </w:t>
      </w:r>
      <w:r>
        <w:t>бумаги.</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«Живопись».</w:t>
      </w:r>
    </w:p>
    <w:p w:rsidR="00C92B69" w:rsidRDefault="00B46697">
      <w:pPr>
        <w:pStyle w:val="a3"/>
        <w:tabs>
          <w:tab w:val="left" w:pos="2509"/>
          <w:tab w:val="left" w:pos="3999"/>
          <w:tab w:val="left" w:pos="5728"/>
          <w:tab w:val="left" w:pos="6334"/>
          <w:tab w:val="left" w:pos="7522"/>
          <w:tab w:val="left" w:pos="9562"/>
        </w:tabs>
        <w:ind w:right="325"/>
        <w:jc w:val="left"/>
      </w:pPr>
      <w:r>
        <w:t>Создание</w:t>
      </w:r>
      <w:r>
        <w:tab/>
        <w:t>сюжетной</w:t>
      </w:r>
      <w:r>
        <w:tab/>
        <w:t>композиции</w:t>
      </w:r>
      <w:r>
        <w:tab/>
        <w:t>«В</w:t>
      </w:r>
      <w:r>
        <w:tab/>
        <w:t>цирке»,</w:t>
      </w:r>
      <w:r>
        <w:tab/>
        <w:t>использование</w:t>
      </w:r>
      <w:r>
        <w:tab/>
        <w:t>гуаши</w:t>
      </w:r>
      <w:r>
        <w:rPr>
          <w:spacing w:val="1"/>
        </w:rPr>
        <w:t xml:space="preserve"> </w:t>
      </w:r>
      <w:r>
        <w:t>или</w:t>
      </w:r>
      <w:r>
        <w:rPr>
          <w:spacing w:val="16"/>
        </w:rPr>
        <w:t xml:space="preserve"> </w:t>
      </w:r>
      <w:r>
        <w:t>карандаша</w:t>
      </w:r>
      <w:r>
        <w:rPr>
          <w:spacing w:val="17"/>
        </w:rPr>
        <w:t xml:space="preserve"> </w:t>
      </w:r>
      <w:r>
        <w:t>и</w:t>
      </w:r>
      <w:r>
        <w:rPr>
          <w:spacing w:val="17"/>
        </w:rPr>
        <w:t xml:space="preserve"> </w:t>
      </w:r>
      <w:r>
        <w:t>акварели</w:t>
      </w:r>
      <w:r>
        <w:rPr>
          <w:spacing w:val="17"/>
        </w:rPr>
        <w:t xml:space="preserve"> </w:t>
      </w:r>
      <w:r>
        <w:t>(по</w:t>
      </w:r>
      <w:r>
        <w:rPr>
          <w:spacing w:val="17"/>
        </w:rPr>
        <w:t xml:space="preserve"> </w:t>
      </w:r>
      <w:r>
        <w:t>памяти</w:t>
      </w:r>
      <w:r>
        <w:rPr>
          <w:spacing w:val="17"/>
        </w:rPr>
        <w:t xml:space="preserve"> </w:t>
      </w:r>
      <w:r>
        <w:t>и</w:t>
      </w:r>
      <w:r>
        <w:rPr>
          <w:spacing w:val="17"/>
        </w:rPr>
        <w:t xml:space="preserve"> </w:t>
      </w:r>
      <w:r>
        <w:t>представлению).</w:t>
      </w:r>
      <w:r>
        <w:rPr>
          <w:spacing w:val="16"/>
        </w:rPr>
        <w:t xml:space="preserve"> </w:t>
      </w:r>
      <w:r>
        <w:t>Художник</w:t>
      </w:r>
      <w:r>
        <w:rPr>
          <w:spacing w:val="17"/>
        </w:rPr>
        <w:t xml:space="preserve"> </w:t>
      </w:r>
      <w:r>
        <w:t>в</w:t>
      </w:r>
      <w:r>
        <w:rPr>
          <w:spacing w:val="17"/>
        </w:rPr>
        <w:t xml:space="preserve"> </w:t>
      </w:r>
      <w:r>
        <w:t>театре:</w:t>
      </w:r>
      <w:r>
        <w:rPr>
          <w:spacing w:val="17"/>
        </w:rPr>
        <w:t xml:space="preserve"> </w:t>
      </w:r>
      <w:r>
        <w:t>эскиз</w:t>
      </w:r>
      <w:r>
        <w:rPr>
          <w:spacing w:val="-67"/>
        </w:rPr>
        <w:t xml:space="preserve"> </w:t>
      </w:r>
      <w:r>
        <w:t>занавеса</w:t>
      </w:r>
      <w:r>
        <w:rPr>
          <w:spacing w:val="4"/>
        </w:rPr>
        <w:t xml:space="preserve"> </w:t>
      </w:r>
      <w:r>
        <w:t>(или</w:t>
      </w:r>
      <w:r>
        <w:rPr>
          <w:spacing w:val="73"/>
        </w:rPr>
        <w:t xml:space="preserve"> </w:t>
      </w:r>
      <w:r>
        <w:t>декораций</w:t>
      </w:r>
      <w:r>
        <w:rPr>
          <w:spacing w:val="73"/>
        </w:rPr>
        <w:t xml:space="preserve"> </w:t>
      </w:r>
      <w:r>
        <w:t>сцены)</w:t>
      </w:r>
      <w:r>
        <w:rPr>
          <w:spacing w:val="73"/>
        </w:rPr>
        <w:t xml:space="preserve"> </w:t>
      </w:r>
      <w:r>
        <w:t>для</w:t>
      </w:r>
      <w:r>
        <w:rPr>
          <w:spacing w:val="74"/>
        </w:rPr>
        <w:t xml:space="preserve"> </w:t>
      </w:r>
      <w:r>
        <w:t>спектакля</w:t>
      </w:r>
      <w:r>
        <w:rPr>
          <w:spacing w:val="73"/>
        </w:rPr>
        <w:t xml:space="preserve"> </w:t>
      </w:r>
      <w:r>
        <w:t>со</w:t>
      </w:r>
      <w:r>
        <w:rPr>
          <w:spacing w:val="73"/>
        </w:rPr>
        <w:t xml:space="preserve"> </w:t>
      </w:r>
      <w:r>
        <w:t>сказочным</w:t>
      </w:r>
      <w:r>
        <w:rPr>
          <w:spacing w:val="74"/>
        </w:rPr>
        <w:t xml:space="preserve"> </w:t>
      </w:r>
      <w:r>
        <w:t>сюжетом</w:t>
      </w:r>
      <w:r>
        <w:rPr>
          <w:spacing w:val="73"/>
        </w:rPr>
        <w:t xml:space="preserve"> </w:t>
      </w:r>
      <w:r>
        <w:t>(сказка</w:t>
      </w:r>
      <w:r>
        <w:rPr>
          <w:spacing w:val="1"/>
        </w:rPr>
        <w:t xml:space="preserve"> </w:t>
      </w:r>
      <w:r>
        <w:t>по</w:t>
      </w:r>
      <w:r>
        <w:rPr>
          <w:spacing w:val="-2"/>
        </w:rPr>
        <w:t xml:space="preserve"> </w:t>
      </w:r>
      <w:r>
        <w:t>выбору).</w:t>
      </w:r>
    </w:p>
    <w:p w:rsidR="00C92B69" w:rsidRDefault="00B46697">
      <w:pPr>
        <w:pStyle w:val="a3"/>
        <w:jc w:val="left"/>
      </w:pPr>
      <w:r>
        <w:t>Тематическая</w:t>
      </w:r>
      <w:r>
        <w:rPr>
          <w:spacing w:val="55"/>
        </w:rPr>
        <w:t xml:space="preserve"> </w:t>
      </w:r>
      <w:r>
        <w:t>композиция</w:t>
      </w:r>
      <w:r>
        <w:rPr>
          <w:spacing w:val="56"/>
        </w:rPr>
        <w:t xml:space="preserve"> </w:t>
      </w:r>
      <w:r>
        <w:t>«Праздник</w:t>
      </w:r>
      <w:r>
        <w:rPr>
          <w:spacing w:val="55"/>
        </w:rPr>
        <w:t xml:space="preserve"> </w:t>
      </w:r>
      <w:r>
        <w:t>в</w:t>
      </w:r>
      <w:r>
        <w:rPr>
          <w:spacing w:val="56"/>
        </w:rPr>
        <w:t xml:space="preserve"> </w:t>
      </w:r>
      <w:r>
        <w:t>городе».</w:t>
      </w:r>
      <w:r>
        <w:rPr>
          <w:spacing w:val="56"/>
        </w:rPr>
        <w:t xml:space="preserve"> </w:t>
      </w:r>
      <w:r>
        <w:t>Гуашь</w:t>
      </w:r>
      <w:r>
        <w:rPr>
          <w:spacing w:val="55"/>
        </w:rPr>
        <w:t xml:space="preserve"> </w:t>
      </w:r>
      <w:r>
        <w:t>по</w:t>
      </w:r>
      <w:r>
        <w:rPr>
          <w:spacing w:val="56"/>
        </w:rPr>
        <w:t xml:space="preserve"> </w:t>
      </w:r>
      <w:r>
        <w:t>цветной</w:t>
      </w:r>
      <w:r>
        <w:rPr>
          <w:spacing w:val="56"/>
        </w:rPr>
        <w:t xml:space="preserve"> </w:t>
      </w:r>
      <w:r>
        <w:t>бумаге,</w:t>
      </w:r>
      <w:r>
        <w:rPr>
          <w:spacing w:val="-67"/>
        </w:rPr>
        <w:t xml:space="preserve"> </w:t>
      </w:r>
      <w:r>
        <w:t>возможно</w:t>
      </w:r>
      <w:r>
        <w:rPr>
          <w:spacing w:val="-3"/>
        </w:rPr>
        <w:t xml:space="preserve"> </w:t>
      </w:r>
      <w:r>
        <w:t>совмещение</w:t>
      </w:r>
      <w:r>
        <w:rPr>
          <w:spacing w:val="-2"/>
        </w:rPr>
        <w:t xml:space="preserve"> </w:t>
      </w:r>
      <w:r>
        <w:t>с</w:t>
      </w:r>
      <w:r>
        <w:rPr>
          <w:spacing w:val="-2"/>
        </w:rPr>
        <w:t xml:space="preserve"> </w:t>
      </w:r>
      <w:r>
        <w:t>наклейками</w:t>
      </w:r>
      <w:r>
        <w:rPr>
          <w:spacing w:val="-3"/>
        </w:rPr>
        <w:t xml:space="preserve"> </w:t>
      </w:r>
      <w:r>
        <w:t>в</w:t>
      </w:r>
      <w:r>
        <w:rPr>
          <w:spacing w:val="-2"/>
        </w:rPr>
        <w:t xml:space="preserve"> </w:t>
      </w:r>
      <w:r>
        <w:t>виде</w:t>
      </w:r>
      <w:r>
        <w:rPr>
          <w:spacing w:val="-2"/>
        </w:rPr>
        <w:t xml:space="preserve"> </w:t>
      </w:r>
      <w:r>
        <w:t>коллажа</w:t>
      </w:r>
      <w:r>
        <w:rPr>
          <w:spacing w:val="-3"/>
        </w:rPr>
        <w:t xml:space="preserve"> </w:t>
      </w:r>
      <w:r>
        <w:t>или</w:t>
      </w:r>
      <w:r>
        <w:rPr>
          <w:spacing w:val="-2"/>
        </w:rPr>
        <w:t xml:space="preserve"> </w:t>
      </w:r>
      <w:r>
        <w:t>аппликации.</w:t>
      </w:r>
    </w:p>
    <w:p w:rsidR="00C92B69" w:rsidRDefault="00B46697">
      <w:pPr>
        <w:pStyle w:val="a3"/>
        <w:tabs>
          <w:tab w:val="left" w:pos="2728"/>
          <w:tab w:val="left" w:pos="3235"/>
          <w:tab w:val="left" w:pos="4486"/>
          <w:tab w:val="left" w:pos="5984"/>
          <w:tab w:val="left" w:pos="6355"/>
          <w:tab w:val="left" w:pos="7466"/>
          <w:tab w:val="left" w:pos="8152"/>
          <w:tab w:val="left" w:pos="8688"/>
        </w:tabs>
        <w:ind w:left="1105" w:firstLine="0"/>
        <w:jc w:val="left"/>
      </w:pPr>
      <w:r>
        <w:t>Натюрморт</w:t>
      </w:r>
      <w:r>
        <w:tab/>
        <w:t>из</w:t>
      </w:r>
      <w:r>
        <w:tab/>
        <w:t>простых</w:t>
      </w:r>
      <w:r>
        <w:tab/>
        <w:t>предметов</w:t>
      </w:r>
      <w:r>
        <w:tab/>
        <w:t>с</w:t>
      </w:r>
      <w:r>
        <w:tab/>
        <w:t>натуры</w:t>
      </w:r>
      <w:r>
        <w:tab/>
        <w:t>или</w:t>
      </w:r>
      <w:r>
        <w:tab/>
        <w:t>по</w:t>
      </w:r>
      <w:r>
        <w:tab/>
        <w:t>представлению.</w:t>
      </w:r>
    </w:p>
    <w:p w:rsidR="00C92B69" w:rsidRDefault="00B46697">
      <w:pPr>
        <w:pStyle w:val="a3"/>
        <w:tabs>
          <w:tab w:val="left" w:pos="4142"/>
          <w:tab w:val="left" w:pos="4939"/>
          <w:tab w:val="left" w:pos="6799"/>
          <w:tab w:val="left" w:pos="9503"/>
        </w:tabs>
        <w:ind w:right="305" w:firstLine="0"/>
        <w:jc w:val="left"/>
      </w:pPr>
      <w:r>
        <w:t>«Натюрморт-автопортрет»</w:t>
      </w:r>
      <w:r>
        <w:tab/>
        <w:t>из</w:t>
      </w:r>
      <w:r>
        <w:tab/>
        <w:t>предметов,</w:t>
      </w:r>
      <w:r>
        <w:tab/>
        <w:t>характеризующих</w:t>
      </w:r>
      <w:r>
        <w:tab/>
      </w:r>
      <w:r>
        <w:rPr>
          <w:spacing w:val="-1"/>
        </w:rPr>
        <w:t>личность</w:t>
      </w:r>
      <w:r>
        <w:rPr>
          <w:spacing w:val="-67"/>
        </w:rPr>
        <w:t xml:space="preserve"> </w:t>
      </w:r>
      <w:r>
        <w:t>обучающегося.</w:t>
      </w:r>
    </w:p>
    <w:p w:rsidR="00C92B69" w:rsidRDefault="00B46697">
      <w:pPr>
        <w:pStyle w:val="a3"/>
        <w:ind w:left="1105" w:firstLine="0"/>
        <w:jc w:val="left"/>
      </w:pPr>
      <w:r>
        <w:t>Пейзаж</w:t>
      </w:r>
      <w:r>
        <w:rPr>
          <w:spacing w:val="30"/>
        </w:rPr>
        <w:t xml:space="preserve"> </w:t>
      </w:r>
      <w:r>
        <w:t>в</w:t>
      </w:r>
      <w:r>
        <w:rPr>
          <w:spacing w:val="99"/>
        </w:rPr>
        <w:t xml:space="preserve"> </w:t>
      </w:r>
      <w:r>
        <w:t>живописи.</w:t>
      </w:r>
      <w:r>
        <w:rPr>
          <w:spacing w:val="99"/>
        </w:rPr>
        <w:t xml:space="preserve"> </w:t>
      </w:r>
      <w:r>
        <w:t>Передача</w:t>
      </w:r>
      <w:r>
        <w:rPr>
          <w:spacing w:val="99"/>
        </w:rPr>
        <w:t xml:space="preserve"> </w:t>
      </w:r>
      <w:r>
        <w:t>в</w:t>
      </w:r>
      <w:r>
        <w:rPr>
          <w:spacing w:val="99"/>
        </w:rPr>
        <w:t xml:space="preserve"> </w:t>
      </w:r>
      <w:r>
        <w:t>пейзаже</w:t>
      </w:r>
      <w:r>
        <w:rPr>
          <w:spacing w:val="99"/>
        </w:rPr>
        <w:t xml:space="preserve"> </w:t>
      </w:r>
      <w:r>
        <w:t>состояний</w:t>
      </w:r>
      <w:r>
        <w:rPr>
          <w:spacing w:val="100"/>
        </w:rPr>
        <w:t xml:space="preserve"> </w:t>
      </w:r>
      <w:r>
        <w:t>в</w:t>
      </w:r>
      <w:r>
        <w:rPr>
          <w:spacing w:val="99"/>
        </w:rPr>
        <w:t xml:space="preserve"> </w:t>
      </w:r>
      <w:r>
        <w:t>природе.</w:t>
      </w:r>
      <w:r>
        <w:rPr>
          <w:spacing w:val="99"/>
        </w:rPr>
        <w:t xml:space="preserve"> </w:t>
      </w:r>
      <w:r>
        <w:t>Выбор</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7" w:firstLine="0"/>
      </w:pPr>
      <w:r>
        <w:t>для</w:t>
      </w:r>
      <w:r>
        <w:rPr>
          <w:spacing w:val="1"/>
        </w:rPr>
        <w:t xml:space="preserve"> </w:t>
      </w:r>
      <w:r>
        <w:t>изображения</w:t>
      </w:r>
      <w:r>
        <w:rPr>
          <w:spacing w:val="1"/>
        </w:rPr>
        <w:t xml:space="preserve"> </w:t>
      </w:r>
      <w:r>
        <w:t>времени</w:t>
      </w:r>
      <w:r>
        <w:rPr>
          <w:spacing w:val="1"/>
        </w:rPr>
        <w:t xml:space="preserve"> </w:t>
      </w:r>
      <w:r>
        <w:t>года,</w:t>
      </w:r>
      <w:r>
        <w:rPr>
          <w:spacing w:val="1"/>
        </w:rPr>
        <w:t xml:space="preserve"> </w:t>
      </w:r>
      <w:r>
        <w:t>времени</w:t>
      </w:r>
      <w:r>
        <w:rPr>
          <w:spacing w:val="1"/>
        </w:rPr>
        <w:t xml:space="preserve"> </w:t>
      </w:r>
      <w:r>
        <w:t>дня,</w:t>
      </w:r>
      <w:r>
        <w:rPr>
          <w:spacing w:val="1"/>
        </w:rPr>
        <w:t xml:space="preserve"> </w:t>
      </w:r>
      <w:r>
        <w:t>характера</w:t>
      </w:r>
      <w:r>
        <w:rPr>
          <w:spacing w:val="1"/>
        </w:rPr>
        <w:t xml:space="preserve"> </w:t>
      </w:r>
      <w:r>
        <w:t>погоды</w:t>
      </w:r>
      <w:r>
        <w:rPr>
          <w:spacing w:val="1"/>
        </w:rPr>
        <w:t xml:space="preserve"> </w:t>
      </w:r>
      <w:r>
        <w:t>и</w:t>
      </w:r>
      <w:r>
        <w:rPr>
          <w:spacing w:val="1"/>
        </w:rPr>
        <w:t xml:space="preserve"> </w:t>
      </w:r>
      <w:r>
        <w:t>особенностей</w:t>
      </w:r>
      <w:r>
        <w:rPr>
          <w:spacing w:val="-67"/>
        </w:rPr>
        <w:t xml:space="preserve"> </w:t>
      </w:r>
      <w:r>
        <w:t>ландшафта</w:t>
      </w:r>
      <w:r>
        <w:rPr>
          <w:spacing w:val="66"/>
        </w:rPr>
        <w:t xml:space="preserve"> </w:t>
      </w:r>
      <w:r>
        <w:t>(лес</w:t>
      </w:r>
      <w:r>
        <w:rPr>
          <w:spacing w:val="66"/>
        </w:rPr>
        <w:t xml:space="preserve"> </w:t>
      </w:r>
      <w:r>
        <w:t>или</w:t>
      </w:r>
      <w:r>
        <w:rPr>
          <w:spacing w:val="66"/>
        </w:rPr>
        <w:t xml:space="preserve"> </w:t>
      </w:r>
      <w:r>
        <w:t>поле,</w:t>
      </w:r>
      <w:r>
        <w:rPr>
          <w:spacing w:val="66"/>
        </w:rPr>
        <w:t xml:space="preserve"> </w:t>
      </w:r>
      <w:r>
        <w:t>река</w:t>
      </w:r>
      <w:r>
        <w:rPr>
          <w:spacing w:val="66"/>
        </w:rPr>
        <w:t xml:space="preserve"> </w:t>
      </w:r>
      <w:r>
        <w:t>или</w:t>
      </w:r>
      <w:r>
        <w:rPr>
          <w:spacing w:val="66"/>
        </w:rPr>
        <w:t xml:space="preserve"> </w:t>
      </w:r>
      <w:r>
        <w:t>озеро);</w:t>
      </w:r>
      <w:r>
        <w:rPr>
          <w:spacing w:val="66"/>
        </w:rPr>
        <w:t xml:space="preserve"> </w:t>
      </w:r>
      <w:r>
        <w:t>количество</w:t>
      </w:r>
      <w:r>
        <w:rPr>
          <w:spacing w:val="66"/>
        </w:rPr>
        <w:t xml:space="preserve"> </w:t>
      </w:r>
      <w:r>
        <w:t>и</w:t>
      </w:r>
      <w:r>
        <w:rPr>
          <w:spacing w:val="66"/>
        </w:rPr>
        <w:t xml:space="preserve"> </w:t>
      </w:r>
      <w:r>
        <w:t>состояние</w:t>
      </w:r>
      <w:r>
        <w:rPr>
          <w:spacing w:val="66"/>
        </w:rPr>
        <w:t xml:space="preserve"> </w:t>
      </w:r>
      <w:r>
        <w:t>неба</w:t>
      </w:r>
    </w:p>
    <w:p w:rsidR="00C92B69" w:rsidRDefault="00B46697">
      <w:pPr>
        <w:pStyle w:val="a3"/>
        <w:ind w:firstLine="0"/>
      </w:pPr>
      <w:r>
        <w:t>в</w:t>
      </w:r>
      <w:r>
        <w:rPr>
          <w:spacing w:val="-7"/>
        </w:rPr>
        <w:t xml:space="preserve"> </w:t>
      </w:r>
      <w:r>
        <w:t>изображении.</w:t>
      </w:r>
    </w:p>
    <w:p w:rsidR="00C92B69" w:rsidRDefault="00B46697">
      <w:pPr>
        <w:pStyle w:val="a3"/>
        <w:ind w:right="311"/>
      </w:pPr>
      <w:r>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использованием</w:t>
      </w:r>
      <w:r>
        <w:rPr>
          <w:spacing w:val="1"/>
        </w:rPr>
        <w:t xml:space="preserve"> </w:t>
      </w:r>
      <w:r>
        <w:t>натуры.</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p>
    <w:p w:rsidR="00C92B69" w:rsidRDefault="00B46697">
      <w:pPr>
        <w:pStyle w:val="a3"/>
        <w:tabs>
          <w:tab w:val="left" w:pos="1842"/>
          <w:tab w:val="left" w:pos="3271"/>
          <w:tab w:val="left" w:pos="4055"/>
          <w:tab w:val="left" w:pos="5349"/>
          <w:tab w:val="left" w:pos="6945"/>
          <w:tab w:val="left" w:pos="8600"/>
          <w:tab w:val="left" w:pos="9076"/>
        </w:tabs>
        <w:ind w:right="312" w:firstLine="0"/>
        <w:jc w:val="left"/>
      </w:pPr>
      <w:r>
        <w:t>с</w:t>
      </w:r>
      <w:r>
        <w:rPr>
          <w:spacing w:val="106"/>
        </w:rPr>
        <w:t xml:space="preserve"> </w:t>
      </w:r>
      <w:r>
        <w:t>использованием</w:t>
      </w:r>
      <w:r>
        <w:rPr>
          <w:spacing w:val="107"/>
        </w:rPr>
        <w:t xml:space="preserve"> </w:t>
      </w:r>
      <w:r>
        <w:t>выразительных</w:t>
      </w:r>
      <w:r>
        <w:rPr>
          <w:spacing w:val="106"/>
        </w:rPr>
        <w:t xml:space="preserve"> </w:t>
      </w:r>
      <w:r>
        <w:t>возможностей</w:t>
      </w:r>
      <w:r>
        <w:rPr>
          <w:spacing w:val="107"/>
        </w:rPr>
        <w:t xml:space="preserve"> </w:t>
      </w:r>
      <w:r>
        <w:t>композиционного</w:t>
      </w:r>
      <w:r>
        <w:rPr>
          <w:spacing w:val="107"/>
        </w:rPr>
        <w:t xml:space="preserve"> </w:t>
      </w:r>
      <w:r>
        <w:t>размещения</w:t>
      </w:r>
      <w:r>
        <w:rPr>
          <w:spacing w:val="1"/>
        </w:rPr>
        <w:t xml:space="preserve"> </w:t>
      </w:r>
      <w:r>
        <w:t>в</w:t>
      </w:r>
      <w:r>
        <w:rPr>
          <w:spacing w:val="45"/>
        </w:rPr>
        <w:t xml:space="preserve"> </w:t>
      </w:r>
      <w:r>
        <w:t>плоскости</w:t>
      </w:r>
      <w:r>
        <w:rPr>
          <w:spacing w:val="46"/>
        </w:rPr>
        <w:t xml:space="preserve"> </w:t>
      </w:r>
      <w:r>
        <w:t>листа,</w:t>
      </w:r>
      <w:r>
        <w:rPr>
          <w:spacing w:val="46"/>
        </w:rPr>
        <w:t xml:space="preserve"> </w:t>
      </w:r>
      <w:r>
        <w:t>особенностей</w:t>
      </w:r>
      <w:r>
        <w:rPr>
          <w:spacing w:val="46"/>
        </w:rPr>
        <w:t xml:space="preserve"> </w:t>
      </w:r>
      <w:r>
        <w:t>пропорций</w:t>
      </w:r>
      <w:r>
        <w:rPr>
          <w:spacing w:val="45"/>
        </w:rPr>
        <w:t xml:space="preserve"> </w:t>
      </w:r>
      <w:r>
        <w:t>и</w:t>
      </w:r>
      <w:r>
        <w:rPr>
          <w:spacing w:val="46"/>
        </w:rPr>
        <w:t xml:space="preserve"> </w:t>
      </w:r>
      <w:r>
        <w:t>мимики</w:t>
      </w:r>
      <w:r>
        <w:rPr>
          <w:spacing w:val="46"/>
        </w:rPr>
        <w:t xml:space="preserve"> </w:t>
      </w:r>
      <w:r>
        <w:t>лица,</w:t>
      </w:r>
      <w:r>
        <w:rPr>
          <w:spacing w:val="46"/>
        </w:rPr>
        <w:t xml:space="preserve"> </w:t>
      </w:r>
      <w:r>
        <w:t>характера</w:t>
      </w:r>
      <w:r>
        <w:rPr>
          <w:spacing w:val="46"/>
        </w:rPr>
        <w:t xml:space="preserve"> </w:t>
      </w:r>
      <w:r>
        <w:t>цветового</w:t>
      </w:r>
      <w:r>
        <w:rPr>
          <w:spacing w:val="-67"/>
        </w:rPr>
        <w:t xml:space="preserve"> </w:t>
      </w:r>
      <w:r>
        <w:t>решения,</w:t>
      </w:r>
      <w:r>
        <w:tab/>
        <w:t>сильного</w:t>
      </w:r>
      <w:r>
        <w:tab/>
        <w:t>или</w:t>
      </w:r>
      <w:r>
        <w:tab/>
        <w:t>мягкого</w:t>
      </w:r>
      <w:r>
        <w:tab/>
        <w:t>контраста,</w:t>
      </w:r>
      <w:r>
        <w:tab/>
        <w:t>включения</w:t>
      </w:r>
      <w:r>
        <w:tab/>
        <w:t>в</w:t>
      </w:r>
      <w:r>
        <w:tab/>
        <w:t>композицию</w:t>
      </w:r>
      <w:r>
        <w:rPr>
          <w:spacing w:val="-67"/>
        </w:rPr>
        <w:t xml:space="preserve"> </w:t>
      </w:r>
      <w:r>
        <w:t>дополнительных</w:t>
      </w:r>
      <w:r>
        <w:rPr>
          <w:spacing w:val="-2"/>
        </w:rPr>
        <w:t xml:space="preserve"> </w:t>
      </w:r>
      <w:r>
        <w:t>предметов.</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«Скульптура».</w:t>
      </w:r>
    </w:p>
    <w:p w:rsidR="00C92B69" w:rsidRDefault="00B46697">
      <w:pPr>
        <w:pStyle w:val="a3"/>
        <w:ind w:right="441"/>
      </w:pPr>
      <w:r>
        <w:t>Создание</w:t>
      </w:r>
      <w:r>
        <w:rPr>
          <w:spacing w:val="46"/>
        </w:rPr>
        <w:t xml:space="preserve"> </w:t>
      </w:r>
      <w:r>
        <w:t>игрушки</w:t>
      </w:r>
      <w:r>
        <w:rPr>
          <w:spacing w:val="46"/>
        </w:rPr>
        <w:t xml:space="preserve"> </w:t>
      </w:r>
      <w:r>
        <w:t>из</w:t>
      </w:r>
      <w:r>
        <w:rPr>
          <w:spacing w:val="47"/>
        </w:rPr>
        <w:t xml:space="preserve"> </w:t>
      </w:r>
      <w:r>
        <w:t>подручного</w:t>
      </w:r>
      <w:r>
        <w:rPr>
          <w:spacing w:val="46"/>
        </w:rPr>
        <w:t xml:space="preserve"> </w:t>
      </w:r>
      <w:r>
        <w:t>нехудожественного</w:t>
      </w:r>
      <w:r>
        <w:rPr>
          <w:spacing w:val="46"/>
        </w:rPr>
        <w:t xml:space="preserve"> </w:t>
      </w:r>
      <w:r>
        <w:t>материала,</w:t>
      </w:r>
      <w:r>
        <w:rPr>
          <w:spacing w:val="47"/>
        </w:rPr>
        <w:t xml:space="preserve"> </w:t>
      </w:r>
      <w:r>
        <w:t>придание</w:t>
      </w:r>
      <w:r>
        <w:rPr>
          <w:spacing w:val="-68"/>
        </w:rPr>
        <w:t xml:space="preserve"> </w:t>
      </w:r>
      <w:r>
        <w:t>ей</w:t>
      </w:r>
      <w:r>
        <w:rPr>
          <w:spacing w:val="1"/>
        </w:rPr>
        <w:t xml:space="preserve"> </w:t>
      </w:r>
      <w:r>
        <w:t>одушевлённого</w:t>
      </w:r>
      <w:r>
        <w:rPr>
          <w:spacing w:val="70"/>
        </w:rPr>
        <w:t xml:space="preserve"> </w:t>
      </w:r>
      <w:r>
        <w:t>образа</w:t>
      </w:r>
      <w:r>
        <w:rPr>
          <w:spacing w:val="70"/>
        </w:rPr>
        <w:t xml:space="preserve"> </w:t>
      </w:r>
      <w:r>
        <w:t>(добавления</w:t>
      </w:r>
      <w:r>
        <w:rPr>
          <w:spacing w:val="70"/>
        </w:rPr>
        <w:t xml:space="preserve"> </w:t>
      </w:r>
      <w:r>
        <w:t>деталей</w:t>
      </w:r>
      <w:r>
        <w:rPr>
          <w:spacing w:val="70"/>
        </w:rPr>
        <w:t xml:space="preserve"> </w:t>
      </w:r>
      <w:r>
        <w:t>лепных</w:t>
      </w:r>
      <w:r>
        <w:rPr>
          <w:spacing w:val="70"/>
        </w:rPr>
        <w:t xml:space="preserve"> </w:t>
      </w:r>
      <w:r>
        <w:t>или</w:t>
      </w:r>
      <w:r>
        <w:rPr>
          <w:spacing w:val="70"/>
        </w:rPr>
        <w:t xml:space="preserve"> </w:t>
      </w:r>
      <w:r>
        <w:t>из</w:t>
      </w:r>
      <w:r>
        <w:rPr>
          <w:spacing w:val="70"/>
        </w:rPr>
        <w:t xml:space="preserve"> </w:t>
      </w:r>
      <w:r>
        <w:t>бумаги,</w:t>
      </w:r>
      <w:r>
        <w:rPr>
          <w:spacing w:val="70"/>
        </w:rPr>
        <w:t xml:space="preserve"> </w:t>
      </w:r>
      <w:r>
        <w:t>ниток</w:t>
      </w:r>
      <w:r>
        <w:rPr>
          <w:spacing w:val="1"/>
        </w:rPr>
        <w:t xml:space="preserve"> </w:t>
      </w:r>
      <w:r>
        <w:t>или</w:t>
      </w:r>
      <w:r>
        <w:rPr>
          <w:spacing w:val="-2"/>
        </w:rPr>
        <w:t xml:space="preserve"> </w:t>
      </w:r>
      <w:r>
        <w:t>других</w:t>
      </w:r>
      <w:r>
        <w:rPr>
          <w:spacing w:val="-1"/>
        </w:rPr>
        <w:t xml:space="preserve"> </w:t>
      </w:r>
      <w:r>
        <w:t>материалов).</w:t>
      </w:r>
    </w:p>
    <w:p w:rsidR="00C92B69" w:rsidRDefault="00B46697">
      <w:pPr>
        <w:pStyle w:val="a3"/>
        <w:spacing w:before="1"/>
        <w:ind w:right="323"/>
      </w:pPr>
      <w:r>
        <w:t>Лепка сказочного персонажа на основе сюжета известной сказки или создание</w:t>
      </w:r>
      <w:r>
        <w:rPr>
          <w:spacing w:val="-67"/>
        </w:rPr>
        <w:t xml:space="preserve"> </w:t>
      </w:r>
      <w:r>
        <w:t>этого</w:t>
      </w:r>
      <w:r>
        <w:rPr>
          <w:spacing w:val="-2"/>
        </w:rPr>
        <w:t xml:space="preserve"> </w:t>
      </w:r>
      <w:r>
        <w:t>персонажа</w:t>
      </w:r>
      <w:r>
        <w:rPr>
          <w:spacing w:val="-1"/>
        </w:rPr>
        <w:t xml:space="preserve"> </w:t>
      </w:r>
      <w:r>
        <w:t>путём</w:t>
      </w:r>
      <w:r>
        <w:rPr>
          <w:spacing w:val="-2"/>
        </w:rPr>
        <w:t xml:space="preserve"> </w:t>
      </w:r>
      <w:r>
        <w:t>бумагопластики.</w:t>
      </w:r>
    </w:p>
    <w:p w:rsidR="00C92B69" w:rsidRDefault="00B46697">
      <w:pPr>
        <w:pStyle w:val="a3"/>
        <w:ind w:right="316"/>
      </w:pPr>
      <w:r>
        <w:t>Освоение знаний о видах скульптуры (по назначению) и жанрах скульптуры</w:t>
      </w:r>
      <w:r>
        <w:rPr>
          <w:spacing w:val="1"/>
        </w:rPr>
        <w:t xml:space="preserve"> </w:t>
      </w:r>
      <w:r>
        <w:t>(по</w:t>
      </w:r>
      <w:r>
        <w:rPr>
          <w:spacing w:val="-1"/>
        </w:rPr>
        <w:t xml:space="preserve"> </w:t>
      </w:r>
      <w:r>
        <w:t>сюжету</w:t>
      </w:r>
      <w:r>
        <w:rPr>
          <w:spacing w:val="-1"/>
        </w:rPr>
        <w:t xml:space="preserve"> </w:t>
      </w:r>
      <w:r>
        <w:t>изображения).</w:t>
      </w:r>
    </w:p>
    <w:p w:rsidR="00C92B69" w:rsidRDefault="00B46697">
      <w:pPr>
        <w:pStyle w:val="a3"/>
        <w:ind w:right="570"/>
      </w:pPr>
      <w:r>
        <w:t>Лепка</w:t>
      </w:r>
      <w:r>
        <w:rPr>
          <w:spacing w:val="104"/>
        </w:rPr>
        <w:t xml:space="preserve"> </w:t>
      </w:r>
      <w:r>
        <w:t xml:space="preserve">эскиза  </w:t>
      </w:r>
      <w:r>
        <w:rPr>
          <w:spacing w:val="33"/>
        </w:rPr>
        <w:t xml:space="preserve"> </w:t>
      </w:r>
      <w:r>
        <w:t xml:space="preserve">парковой  </w:t>
      </w:r>
      <w:r>
        <w:rPr>
          <w:spacing w:val="33"/>
        </w:rPr>
        <w:t xml:space="preserve"> </w:t>
      </w:r>
      <w:r>
        <w:t xml:space="preserve">скульптуры.  </w:t>
      </w:r>
      <w:r>
        <w:rPr>
          <w:spacing w:val="33"/>
        </w:rPr>
        <w:t xml:space="preserve"> </w:t>
      </w:r>
      <w:r>
        <w:t xml:space="preserve">Выражение  </w:t>
      </w:r>
      <w:r>
        <w:rPr>
          <w:spacing w:val="33"/>
        </w:rPr>
        <w:t xml:space="preserve"> </w:t>
      </w:r>
      <w:r>
        <w:t xml:space="preserve">пластики  </w:t>
      </w:r>
      <w:r>
        <w:rPr>
          <w:spacing w:val="33"/>
        </w:rPr>
        <w:t xml:space="preserve"> </w:t>
      </w:r>
      <w:r>
        <w:t>движения</w:t>
      </w:r>
      <w:r>
        <w:rPr>
          <w:spacing w:val="-68"/>
        </w:rPr>
        <w:t xml:space="preserve"> </w:t>
      </w:r>
      <w:r>
        <w:t>в</w:t>
      </w:r>
      <w:r>
        <w:rPr>
          <w:spacing w:val="-2"/>
        </w:rPr>
        <w:t xml:space="preserve"> </w:t>
      </w:r>
      <w:r>
        <w:t>скульптуре.</w:t>
      </w:r>
      <w:r>
        <w:rPr>
          <w:spacing w:val="-2"/>
        </w:rPr>
        <w:t xml:space="preserve"> </w:t>
      </w:r>
      <w:r>
        <w:t>Работа</w:t>
      </w:r>
      <w:r>
        <w:rPr>
          <w:spacing w:val="-1"/>
        </w:rPr>
        <w:t xml:space="preserve"> </w:t>
      </w:r>
      <w:r>
        <w:t>с</w:t>
      </w:r>
      <w:r>
        <w:rPr>
          <w:spacing w:val="-2"/>
        </w:rPr>
        <w:t xml:space="preserve"> </w:t>
      </w:r>
      <w:r>
        <w:t>пластилином</w:t>
      </w:r>
      <w:r>
        <w:rPr>
          <w:spacing w:val="-1"/>
        </w:rPr>
        <w:t xml:space="preserve"> </w:t>
      </w:r>
      <w:r>
        <w:t>или</w:t>
      </w:r>
      <w:r>
        <w:rPr>
          <w:spacing w:val="-2"/>
        </w:rPr>
        <w:t xml:space="preserve"> </w:t>
      </w:r>
      <w:r>
        <w:t>глиной.</w:t>
      </w:r>
    </w:p>
    <w:p w:rsidR="00C92B69" w:rsidRDefault="00B46697" w:rsidP="00A6674E">
      <w:pPr>
        <w:pStyle w:val="a5"/>
        <w:numPr>
          <w:ilvl w:val="2"/>
          <w:numId w:val="40"/>
        </w:numPr>
        <w:tabs>
          <w:tab w:val="left" w:pos="1945"/>
        </w:tabs>
        <w:ind w:left="1945"/>
        <w:rPr>
          <w:sz w:val="28"/>
        </w:rPr>
      </w:pPr>
      <w:r>
        <w:rPr>
          <w:sz w:val="28"/>
        </w:rPr>
        <w:t>Модуль</w:t>
      </w:r>
      <w:r>
        <w:rPr>
          <w:spacing w:val="-6"/>
          <w:sz w:val="28"/>
        </w:rPr>
        <w:t xml:space="preserve"> </w:t>
      </w:r>
      <w:r>
        <w:rPr>
          <w:sz w:val="28"/>
        </w:rPr>
        <w:t>«Декоративно-прикладное</w:t>
      </w:r>
      <w:r>
        <w:rPr>
          <w:spacing w:val="-5"/>
          <w:sz w:val="28"/>
        </w:rPr>
        <w:t xml:space="preserve"> </w:t>
      </w:r>
      <w:r>
        <w:rPr>
          <w:sz w:val="28"/>
        </w:rPr>
        <w:t>искусство».</w:t>
      </w:r>
    </w:p>
    <w:p w:rsidR="00C92B69" w:rsidRDefault="00B46697">
      <w:pPr>
        <w:pStyle w:val="a3"/>
        <w:ind w:right="436"/>
      </w:pPr>
      <w:r>
        <w:t>Приёмы</w:t>
      </w:r>
      <w:r>
        <w:rPr>
          <w:spacing w:val="49"/>
        </w:rPr>
        <w:t xml:space="preserve"> </w:t>
      </w:r>
      <w:r>
        <w:t>исполнения</w:t>
      </w:r>
      <w:r>
        <w:rPr>
          <w:spacing w:val="49"/>
        </w:rPr>
        <w:t xml:space="preserve"> </w:t>
      </w:r>
      <w:r>
        <w:t>орнаментов</w:t>
      </w:r>
      <w:r>
        <w:rPr>
          <w:spacing w:val="49"/>
        </w:rPr>
        <w:t xml:space="preserve"> </w:t>
      </w:r>
      <w:r>
        <w:t>и</w:t>
      </w:r>
      <w:r>
        <w:rPr>
          <w:spacing w:val="49"/>
        </w:rPr>
        <w:t xml:space="preserve"> </w:t>
      </w:r>
      <w:r>
        <w:t>выполнение</w:t>
      </w:r>
      <w:r>
        <w:rPr>
          <w:spacing w:val="50"/>
        </w:rPr>
        <w:t xml:space="preserve"> </w:t>
      </w:r>
      <w:r>
        <w:t>эскизов</w:t>
      </w:r>
      <w:r>
        <w:rPr>
          <w:spacing w:val="49"/>
        </w:rPr>
        <w:t xml:space="preserve"> </w:t>
      </w:r>
      <w:r>
        <w:t>украшения</w:t>
      </w:r>
      <w:r>
        <w:rPr>
          <w:spacing w:val="49"/>
        </w:rPr>
        <w:t xml:space="preserve"> </w:t>
      </w:r>
      <w:r>
        <w:t>посуды</w:t>
      </w:r>
      <w:r>
        <w:rPr>
          <w:spacing w:val="-67"/>
        </w:rPr>
        <w:t xml:space="preserve"> </w:t>
      </w:r>
      <w:r>
        <w:t>из</w:t>
      </w:r>
      <w:r>
        <w:rPr>
          <w:spacing w:val="49"/>
        </w:rPr>
        <w:t xml:space="preserve"> </w:t>
      </w:r>
      <w:r>
        <w:t>дерева</w:t>
      </w:r>
      <w:r>
        <w:rPr>
          <w:spacing w:val="50"/>
        </w:rPr>
        <w:t xml:space="preserve"> </w:t>
      </w:r>
      <w:r>
        <w:t>и</w:t>
      </w:r>
      <w:r>
        <w:rPr>
          <w:spacing w:val="49"/>
        </w:rPr>
        <w:t xml:space="preserve"> </w:t>
      </w:r>
      <w:r>
        <w:t>глины</w:t>
      </w:r>
      <w:r>
        <w:rPr>
          <w:spacing w:val="50"/>
        </w:rPr>
        <w:t xml:space="preserve"> </w:t>
      </w:r>
      <w:r>
        <w:t>в</w:t>
      </w:r>
      <w:r>
        <w:rPr>
          <w:spacing w:val="49"/>
        </w:rPr>
        <w:t xml:space="preserve"> </w:t>
      </w:r>
      <w:r>
        <w:t>традициях</w:t>
      </w:r>
      <w:r>
        <w:rPr>
          <w:spacing w:val="50"/>
        </w:rPr>
        <w:t xml:space="preserve"> </w:t>
      </w:r>
      <w:r>
        <w:t>народных</w:t>
      </w:r>
      <w:r>
        <w:rPr>
          <w:spacing w:val="49"/>
        </w:rPr>
        <w:t xml:space="preserve"> </w:t>
      </w:r>
      <w:r>
        <w:t>художественных</w:t>
      </w:r>
      <w:r>
        <w:rPr>
          <w:spacing w:val="50"/>
        </w:rPr>
        <w:t xml:space="preserve"> </w:t>
      </w:r>
      <w:r>
        <w:t>промыслов</w:t>
      </w:r>
      <w:r>
        <w:rPr>
          <w:spacing w:val="50"/>
        </w:rPr>
        <w:t xml:space="preserve"> </w:t>
      </w:r>
      <w:r>
        <w:t>Хохломы</w:t>
      </w:r>
      <w:r>
        <w:rPr>
          <w:spacing w:val="-68"/>
        </w:rPr>
        <w:t xml:space="preserve"> </w:t>
      </w:r>
      <w:r>
        <w:t>и</w:t>
      </w:r>
      <w:r>
        <w:rPr>
          <w:spacing w:val="-2"/>
        </w:rPr>
        <w:t xml:space="preserve"> </w:t>
      </w:r>
      <w:r>
        <w:t>Гжели</w:t>
      </w:r>
      <w:r>
        <w:rPr>
          <w:spacing w:val="-2"/>
        </w:rPr>
        <w:t xml:space="preserve"> </w:t>
      </w:r>
      <w:r>
        <w:t>(или в</w:t>
      </w:r>
      <w:r>
        <w:rPr>
          <w:spacing w:val="-2"/>
        </w:rPr>
        <w:t xml:space="preserve"> </w:t>
      </w:r>
      <w:r>
        <w:t>традициях других</w:t>
      </w:r>
      <w:r>
        <w:rPr>
          <w:spacing w:val="-2"/>
        </w:rPr>
        <w:t xml:space="preserve"> </w:t>
      </w:r>
      <w:r>
        <w:t>промыслов</w:t>
      </w:r>
      <w:r>
        <w:rPr>
          <w:spacing w:val="-1"/>
        </w:rPr>
        <w:t xml:space="preserve"> </w:t>
      </w:r>
      <w:r>
        <w:t>по</w:t>
      </w:r>
      <w:r>
        <w:rPr>
          <w:spacing w:val="-2"/>
        </w:rPr>
        <w:t xml:space="preserve"> </w:t>
      </w:r>
      <w:r>
        <w:t>выбору</w:t>
      </w:r>
      <w:r>
        <w:rPr>
          <w:spacing w:val="-2"/>
        </w:rPr>
        <w:t xml:space="preserve"> </w:t>
      </w:r>
      <w:r>
        <w:t>учителя).</w:t>
      </w:r>
    </w:p>
    <w:p w:rsidR="00C92B69" w:rsidRDefault="00B46697">
      <w:pPr>
        <w:pStyle w:val="a3"/>
        <w:ind w:right="316"/>
      </w:pPr>
      <w:r>
        <w:t>Эскизы</w:t>
      </w:r>
      <w:r>
        <w:rPr>
          <w:spacing w:val="1"/>
        </w:rPr>
        <w:t xml:space="preserve"> </w:t>
      </w:r>
      <w:r>
        <w:t>орнаментов</w:t>
      </w:r>
      <w:r>
        <w:rPr>
          <w:spacing w:val="1"/>
        </w:rPr>
        <w:t xml:space="preserve"> </w:t>
      </w:r>
      <w:r>
        <w:t>для</w:t>
      </w:r>
      <w:r>
        <w:rPr>
          <w:spacing w:val="1"/>
        </w:rPr>
        <w:t xml:space="preserve"> </w:t>
      </w:r>
      <w:r>
        <w:t>росписи</w:t>
      </w:r>
      <w:r>
        <w:rPr>
          <w:spacing w:val="1"/>
        </w:rPr>
        <w:t xml:space="preserve"> </w:t>
      </w:r>
      <w:r>
        <w:t>тканей.</w:t>
      </w:r>
      <w:r>
        <w:rPr>
          <w:spacing w:val="1"/>
        </w:rPr>
        <w:t xml:space="preserve"> </w:t>
      </w:r>
      <w:r>
        <w:t>Раппорт.</w:t>
      </w:r>
      <w:r>
        <w:rPr>
          <w:spacing w:val="1"/>
        </w:rPr>
        <w:t xml:space="preserve"> </w:t>
      </w:r>
      <w:r>
        <w:t>Трафарет</w:t>
      </w:r>
      <w:r>
        <w:rPr>
          <w:spacing w:val="1"/>
        </w:rPr>
        <w:t xml:space="preserve"> </w:t>
      </w:r>
      <w:r>
        <w:t>и</w:t>
      </w:r>
      <w:r>
        <w:rPr>
          <w:spacing w:val="1"/>
        </w:rPr>
        <w:t xml:space="preserve"> </w:t>
      </w:r>
      <w:r>
        <w:t>создание</w:t>
      </w:r>
      <w:r>
        <w:rPr>
          <w:spacing w:val="1"/>
        </w:rPr>
        <w:t xml:space="preserve"> </w:t>
      </w:r>
      <w:r>
        <w:t>орнамента</w:t>
      </w:r>
      <w:r>
        <w:rPr>
          <w:spacing w:val="-1"/>
        </w:rPr>
        <w:t xml:space="preserve"> </w:t>
      </w:r>
      <w:r>
        <w:t>при</w:t>
      </w:r>
      <w:r>
        <w:rPr>
          <w:spacing w:val="-1"/>
        </w:rPr>
        <w:t xml:space="preserve"> </w:t>
      </w:r>
      <w:r>
        <w:t>помощи</w:t>
      </w:r>
      <w:r>
        <w:rPr>
          <w:spacing w:val="-1"/>
        </w:rPr>
        <w:t xml:space="preserve"> </w:t>
      </w:r>
      <w:r>
        <w:t>печаток</w:t>
      </w:r>
      <w:r>
        <w:rPr>
          <w:spacing w:val="-1"/>
        </w:rPr>
        <w:t xml:space="preserve"> </w:t>
      </w:r>
      <w:r>
        <w:t>или</w:t>
      </w:r>
      <w:r>
        <w:rPr>
          <w:spacing w:val="-2"/>
        </w:rPr>
        <w:t xml:space="preserve"> </w:t>
      </w:r>
      <w:r>
        <w:t>штампов.</w:t>
      </w:r>
    </w:p>
    <w:p w:rsidR="00C92B69" w:rsidRDefault="00B46697">
      <w:pPr>
        <w:pStyle w:val="a3"/>
        <w:ind w:right="313"/>
      </w:pPr>
      <w:r>
        <w:t>Эскизы орнамента для росписи платка: симметрия или асимметрия построения</w:t>
      </w:r>
      <w:r>
        <w:rPr>
          <w:spacing w:val="-67"/>
        </w:rPr>
        <w:t xml:space="preserve"> </w:t>
      </w:r>
      <w:r>
        <w:t>композиции, статика и динамика узора, ритмические чередования мотивов, наличие</w:t>
      </w:r>
      <w:r>
        <w:rPr>
          <w:spacing w:val="1"/>
        </w:rPr>
        <w:t xml:space="preserve"> </w:t>
      </w:r>
      <w:r>
        <w:t>композиционного</w:t>
      </w:r>
      <w:r>
        <w:rPr>
          <w:spacing w:val="1"/>
        </w:rPr>
        <w:t xml:space="preserve"> </w:t>
      </w:r>
      <w:r>
        <w:t>центра,</w:t>
      </w:r>
      <w:r>
        <w:rPr>
          <w:spacing w:val="1"/>
        </w:rPr>
        <w:t xml:space="preserve"> </w:t>
      </w:r>
      <w:r>
        <w:t>роспись</w:t>
      </w:r>
      <w:r>
        <w:rPr>
          <w:spacing w:val="1"/>
        </w:rPr>
        <w:t xml:space="preserve"> </w:t>
      </w:r>
      <w:r>
        <w:t>по</w:t>
      </w:r>
      <w:r>
        <w:rPr>
          <w:spacing w:val="1"/>
        </w:rPr>
        <w:t xml:space="preserve"> </w:t>
      </w:r>
      <w:r>
        <w:t>канве.</w:t>
      </w:r>
      <w:r>
        <w:rPr>
          <w:spacing w:val="1"/>
        </w:rPr>
        <w:t xml:space="preserve"> </w:t>
      </w:r>
      <w:r>
        <w:t>Рассматривание</w:t>
      </w:r>
      <w:r>
        <w:rPr>
          <w:spacing w:val="1"/>
        </w:rPr>
        <w:t xml:space="preserve"> </w:t>
      </w:r>
      <w:r>
        <w:t>павловопосадских</w:t>
      </w:r>
      <w:r>
        <w:rPr>
          <w:spacing w:val="1"/>
        </w:rPr>
        <w:t xml:space="preserve"> </w:t>
      </w:r>
      <w:r>
        <w:t>платков.</w:t>
      </w:r>
    </w:p>
    <w:p w:rsidR="00C92B69" w:rsidRDefault="00B46697">
      <w:pPr>
        <w:pStyle w:val="a3"/>
        <w:ind w:right="313"/>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например,</w:t>
      </w:r>
      <w:r>
        <w:rPr>
          <w:spacing w:val="1"/>
        </w:rPr>
        <w:t xml:space="preserve"> </w:t>
      </w:r>
      <w:r>
        <w:t>ажурные</w:t>
      </w:r>
      <w:r>
        <w:rPr>
          <w:spacing w:val="-4"/>
        </w:rPr>
        <w:t xml:space="preserve"> </w:t>
      </w:r>
      <w:r>
        <w:t>ограды,</w:t>
      </w:r>
      <w:r>
        <w:rPr>
          <w:spacing w:val="-2"/>
        </w:rPr>
        <w:t xml:space="preserve"> </w:t>
      </w:r>
      <w:r>
        <w:t>украшения</w:t>
      </w:r>
      <w:r>
        <w:rPr>
          <w:spacing w:val="-2"/>
        </w:rPr>
        <w:t xml:space="preserve"> </w:t>
      </w:r>
      <w:r>
        <w:t>фонарей,</w:t>
      </w:r>
      <w:r>
        <w:rPr>
          <w:spacing w:val="-4"/>
        </w:rPr>
        <w:t xml:space="preserve"> </w:t>
      </w:r>
      <w:r>
        <w:t>скамеек,</w:t>
      </w:r>
      <w:r>
        <w:rPr>
          <w:spacing w:val="-3"/>
        </w:rPr>
        <w:t xml:space="preserve"> </w:t>
      </w:r>
      <w:r>
        <w:t>киосков,</w:t>
      </w:r>
      <w:r>
        <w:rPr>
          <w:spacing w:val="-3"/>
        </w:rPr>
        <w:t xml:space="preserve"> </w:t>
      </w:r>
      <w:r>
        <w:t>подставок</w:t>
      </w:r>
      <w:r>
        <w:rPr>
          <w:spacing w:val="-3"/>
        </w:rPr>
        <w:t xml:space="preserve"> </w:t>
      </w:r>
      <w:r>
        <w:t>для</w:t>
      </w:r>
      <w:r>
        <w:rPr>
          <w:spacing w:val="-4"/>
        </w:rPr>
        <w:t xml:space="preserve"> </w:t>
      </w:r>
      <w:r>
        <w:t>цветов.</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«Архитектура».</w:t>
      </w:r>
    </w:p>
    <w:p w:rsidR="00C92B69" w:rsidRDefault="00B46697">
      <w:pPr>
        <w:pStyle w:val="a3"/>
        <w:tabs>
          <w:tab w:val="left" w:pos="3148"/>
          <w:tab w:val="left" w:pos="5598"/>
          <w:tab w:val="left" w:pos="7818"/>
          <w:tab w:val="left" w:pos="8777"/>
        </w:tabs>
        <w:ind w:right="312"/>
        <w:jc w:val="left"/>
      </w:pPr>
      <w:r>
        <w:t>Зарисовки</w:t>
      </w:r>
      <w:r>
        <w:tab/>
        <w:t>исторических</w:t>
      </w:r>
      <w:r>
        <w:tab/>
        <w:t>памятников</w:t>
      </w:r>
      <w:r>
        <w:tab/>
        <w:t>и</w:t>
      </w:r>
      <w:r>
        <w:tab/>
      </w:r>
      <w:r>
        <w:rPr>
          <w:spacing w:val="-1"/>
        </w:rPr>
        <w:t>архитектурных</w:t>
      </w:r>
      <w:r>
        <w:rPr>
          <w:spacing w:val="-67"/>
        </w:rPr>
        <w:t xml:space="preserve"> </w:t>
      </w:r>
      <w:r>
        <w:t>достопримечательностей</w:t>
      </w:r>
      <w:r>
        <w:rPr>
          <w:spacing w:val="1"/>
        </w:rPr>
        <w:t xml:space="preserve"> </w:t>
      </w:r>
      <w:r>
        <w:t>города</w:t>
      </w:r>
      <w:r>
        <w:rPr>
          <w:spacing w:val="1"/>
        </w:rPr>
        <w:t xml:space="preserve"> </w:t>
      </w:r>
      <w:r>
        <w:t>или</w:t>
      </w:r>
      <w:r>
        <w:rPr>
          <w:spacing w:val="70"/>
        </w:rPr>
        <w:t xml:space="preserve"> </w:t>
      </w:r>
      <w:r>
        <w:t>села.</w:t>
      </w:r>
      <w:r>
        <w:rPr>
          <w:spacing w:val="70"/>
        </w:rPr>
        <w:t xml:space="preserve"> </w:t>
      </w:r>
      <w:r>
        <w:t>Работа</w:t>
      </w:r>
      <w:r>
        <w:rPr>
          <w:spacing w:val="70"/>
        </w:rPr>
        <w:t xml:space="preserve"> </w:t>
      </w:r>
      <w:r>
        <w:t>по</w:t>
      </w:r>
      <w:r>
        <w:rPr>
          <w:spacing w:val="70"/>
        </w:rPr>
        <w:t xml:space="preserve"> </w:t>
      </w:r>
      <w:r>
        <w:t>наблюдению</w:t>
      </w:r>
      <w:r>
        <w:rPr>
          <w:spacing w:val="70"/>
        </w:rPr>
        <w:t xml:space="preserve"> </w:t>
      </w:r>
      <w:r>
        <w:t>и</w:t>
      </w:r>
      <w:r>
        <w:rPr>
          <w:spacing w:val="70"/>
        </w:rPr>
        <w:t xml:space="preserve"> </w:t>
      </w:r>
      <w:r>
        <w:t>по</w:t>
      </w:r>
      <w:r>
        <w:rPr>
          <w:spacing w:val="70"/>
        </w:rPr>
        <w:t xml:space="preserve"> </w:t>
      </w:r>
      <w:r>
        <w:t>памяти,</w:t>
      </w:r>
      <w:r>
        <w:rPr>
          <w:spacing w:val="1"/>
        </w:rPr>
        <w:t xml:space="preserve"> </w:t>
      </w:r>
      <w:r>
        <w:t>на</w:t>
      </w:r>
      <w:r>
        <w:rPr>
          <w:spacing w:val="-2"/>
        </w:rPr>
        <w:t xml:space="preserve"> </w:t>
      </w:r>
      <w:r>
        <w:t>основе</w:t>
      </w:r>
      <w:r>
        <w:rPr>
          <w:spacing w:val="-1"/>
        </w:rPr>
        <w:t xml:space="preserve"> </w:t>
      </w:r>
      <w:r>
        <w:t>использования</w:t>
      </w:r>
      <w:r>
        <w:rPr>
          <w:spacing w:val="-2"/>
        </w:rPr>
        <w:t xml:space="preserve"> </w:t>
      </w:r>
      <w:r>
        <w:t>фотографий</w:t>
      </w:r>
      <w:r>
        <w:rPr>
          <w:spacing w:val="-2"/>
        </w:rPr>
        <w:t xml:space="preserve"> </w:t>
      </w:r>
      <w:r>
        <w:t>и</w:t>
      </w:r>
      <w:r>
        <w:rPr>
          <w:spacing w:val="-2"/>
        </w:rPr>
        <w:t xml:space="preserve"> </w:t>
      </w:r>
      <w:r>
        <w:t>образных</w:t>
      </w:r>
      <w:r>
        <w:rPr>
          <w:spacing w:val="-1"/>
        </w:rPr>
        <w:t xml:space="preserve"> </w:t>
      </w:r>
      <w:r>
        <w:t>представлений.</w:t>
      </w:r>
    </w:p>
    <w:p w:rsidR="00C92B69" w:rsidRDefault="00B46697">
      <w:pPr>
        <w:pStyle w:val="a3"/>
        <w:ind w:right="310"/>
      </w:pPr>
      <w:r>
        <w:t>Проектирование</w:t>
      </w:r>
      <w:r>
        <w:rPr>
          <w:spacing w:val="1"/>
        </w:rPr>
        <w:t xml:space="preserve"> </w:t>
      </w:r>
      <w:r>
        <w:t>садово-паркового</w:t>
      </w:r>
      <w:r>
        <w:rPr>
          <w:spacing w:val="1"/>
        </w:rPr>
        <w:t xml:space="preserve"> </w:t>
      </w:r>
      <w:r>
        <w:t>пространства</w:t>
      </w:r>
      <w:r>
        <w:rPr>
          <w:spacing w:val="1"/>
        </w:rPr>
        <w:t xml:space="preserve"> </w:t>
      </w:r>
      <w:r>
        <w:t>на</w:t>
      </w:r>
      <w:r>
        <w:rPr>
          <w:spacing w:val="1"/>
        </w:rPr>
        <w:t xml:space="preserve"> </w:t>
      </w:r>
      <w:r>
        <w:t>плоскости</w:t>
      </w:r>
      <w:r>
        <w:rPr>
          <w:spacing w:val="1"/>
        </w:rPr>
        <w:t xml:space="preserve"> </w:t>
      </w:r>
      <w:r>
        <w:t>(аппликация,</w:t>
      </w:r>
      <w:r>
        <w:rPr>
          <w:spacing w:val="-67"/>
        </w:rPr>
        <w:t xml:space="preserve"> </w:t>
      </w:r>
      <w:r>
        <w:t>коллаж) или в виде макета с использованием бумаги, картона, пенопласта и других</w:t>
      </w:r>
      <w:r>
        <w:rPr>
          <w:spacing w:val="1"/>
        </w:rPr>
        <w:t xml:space="preserve"> </w:t>
      </w:r>
      <w:r>
        <w:t>подручных материалов. Графический рисунок (индивидуально) или тематическое</w:t>
      </w:r>
      <w:r>
        <w:rPr>
          <w:spacing w:val="1"/>
        </w:rPr>
        <w:t xml:space="preserve"> </w:t>
      </w:r>
      <w:r>
        <w:t>панно «Образ моего города» (села) в виде коллективной работы (композиционная</w:t>
      </w:r>
      <w:r>
        <w:rPr>
          <w:spacing w:val="1"/>
        </w:rPr>
        <w:t xml:space="preserve"> </w:t>
      </w:r>
      <w:r>
        <w:t>склейка-аппликация рисунков зданий и других элементов городского пространства,</w:t>
      </w:r>
      <w:r>
        <w:rPr>
          <w:spacing w:val="1"/>
        </w:rPr>
        <w:t xml:space="preserve"> </w:t>
      </w:r>
      <w:r>
        <w:t>выполненных</w:t>
      </w:r>
      <w:r>
        <w:rPr>
          <w:spacing w:val="-2"/>
        </w:rPr>
        <w:t xml:space="preserve"> </w:t>
      </w:r>
      <w:r>
        <w:t>индивидуально).</w:t>
      </w:r>
    </w:p>
    <w:p w:rsidR="00C92B69" w:rsidRDefault="00B46697" w:rsidP="00A6674E">
      <w:pPr>
        <w:pStyle w:val="a5"/>
        <w:numPr>
          <w:ilvl w:val="2"/>
          <w:numId w:val="40"/>
        </w:numPr>
        <w:tabs>
          <w:tab w:val="left" w:pos="1945"/>
        </w:tabs>
        <w:ind w:left="1945"/>
        <w:rPr>
          <w:sz w:val="28"/>
        </w:rPr>
      </w:pPr>
      <w:r>
        <w:rPr>
          <w:sz w:val="28"/>
        </w:rPr>
        <w:t>Модуль</w:t>
      </w:r>
      <w:r>
        <w:rPr>
          <w:spacing w:val="-8"/>
          <w:sz w:val="28"/>
        </w:rPr>
        <w:t xml:space="preserve"> </w:t>
      </w:r>
      <w:r>
        <w:rPr>
          <w:sz w:val="28"/>
        </w:rPr>
        <w:t>«Восприятие</w:t>
      </w:r>
      <w:r>
        <w:rPr>
          <w:spacing w:val="-6"/>
          <w:sz w:val="28"/>
        </w:rPr>
        <w:t xml:space="preserve"> </w:t>
      </w:r>
      <w:r>
        <w:rPr>
          <w:sz w:val="28"/>
        </w:rPr>
        <w:t>произведений</w:t>
      </w:r>
      <w:r>
        <w:rPr>
          <w:spacing w:val="-7"/>
          <w:sz w:val="28"/>
        </w:rPr>
        <w:t xml:space="preserve"> </w:t>
      </w:r>
      <w:r>
        <w:rPr>
          <w:sz w:val="28"/>
        </w:rPr>
        <w:t>искусства».</w:t>
      </w:r>
    </w:p>
    <w:p w:rsidR="00C92B69" w:rsidRDefault="00B46697">
      <w:pPr>
        <w:pStyle w:val="a3"/>
        <w:ind w:right="464"/>
      </w:pPr>
      <w:r>
        <w:t>Иллюстрации</w:t>
      </w:r>
      <w:r>
        <w:rPr>
          <w:spacing w:val="1"/>
        </w:rPr>
        <w:t xml:space="preserve"> </w:t>
      </w:r>
      <w:r>
        <w:t>в</w:t>
      </w:r>
      <w:r>
        <w:rPr>
          <w:spacing w:val="70"/>
        </w:rPr>
        <w:t xml:space="preserve"> </w:t>
      </w:r>
      <w:r>
        <w:t>детских</w:t>
      </w:r>
      <w:r>
        <w:rPr>
          <w:spacing w:val="70"/>
        </w:rPr>
        <w:t xml:space="preserve"> </w:t>
      </w:r>
      <w:r>
        <w:t>книгах</w:t>
      </w:r>
      <w:r>
        <w:rPr>
          <w:spacing w:val="70"/>
        </w:rPr>
        <w:t xml:space="preserve"> </w:t>
      </w:r>
      <w:r>
        <w:t>и</w:t>
      </w:r>
      <w:r>
        <w:rPr>
          <w:spacing w:val="70"/>
        </w:rPr>
        <w:t xml:space="preserve"> </w:t>
      </w:r>
      <w:r>
        <w:t>дизайн</w:t>
      </w:r>
      <w:r>
        <w:rPr>
          <w:spacing w:val="70"/>
        </w:rPr>
        <w:t xml:space="preserve"> </w:t>
      </w:r>
      <w:r>
        <w:t>детской</w:t>
      </w:r>
      <w:r>
        <w:rPr>
          <w:spacing w:val="70"/>
        </w:rPr>
        <w:t xml:space="preserve"> </w:t>
      </w:r>
      <w:r>
        <w:t>книги.</w:t>
      </w:r>
      <w:r>
        <w:rPr>
          <w:spacing w:val="70"/>
        </w:rPr>
        <w:t xml:space="preserve"> </w:t>
      </w:r>
      <w:r>
        <w:t>Рассматривание</w:t>
      </w:r>
      <w:r>
        <w:rPr>
          <w:spacing w:val="1"/>
        </w:rPr>
        <w:t xml:space="preserve"> </w:t>
      </w:r>
      <w:r>
        <w:t>и</w:t>
      </w:r>
      <w:r>
        <w:rPr>
          <w:spacing w:val="-5"/>
        </w:rPr>
        <w:t xml:space="preserve"> </w:t>
      </w:r>
      <w:r>
        <w:t>обсуждение</w:t>
      </w:r>
      <w:r>
        <w:rPr>
          <w:spacing w:val="-3"/>
        </w:rPr>
        <w:t xml:space="preserve"> </w:t>
      </w:r>
      <w:r>
        <w:t>иллюстраций</w:t>
      </w:r>
      <w:r>
        <w:rPr>
          <w:spacing w:val="-4"/>
        </w:rPr>
        <w:t xml:space="preserve"> </w:t>
      </w:r>
      <w:r>
        <w:t>известных</w:t>
      </w:r>
      <w:r>
        <w:rPr>
          <w:spacing w:val="-4"/>
        </w:rPr>
        <w:t xml:space="preserve"> </w:t>
      </w:r>
      <w:r>
        <w:t>российских</w:t>
      </w:r>
      <w:r>
        <w:rPr>
          <w:spacing w:val="-3"/>
        </w:rPr>
        <w:t xml:space="preserve"> </w:t>
      </w:r>
      <w:r>
        <w:t>иллюстраторов</w:t>
      </w:r>
      <w:r>
        <w:rPr>
          <w:spacing w:val="-4"/>
        </w:rPr>
        <w:t xml:space="preserve"> </w:t>
      </w:r>
      <w:r>
        <w:t>детских</w:t>
      </w:r>
      <w:r>
        <w:rPr>
          <w:spacing w:val="-4"/>
        </w:rPr>
        <w:t xml:space="preserve"> </w:t>
      </w:r>
      <w:r>
        <w:t>книг.</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503"/>
      </w:pPr>
      <w:r>
        <w:t>Восприятие</w:t>
      </w:r>
      <w:r>
        <w:rPr>
          <w:spacing w:val="1"/>
        </w:rPr>
        <w:t xml:space="preserve"> </w:t>
      </w:r>
      <w:r>
        <w:t>объектов</w:t>
      </w:r>
      <w:r>
        <w:rPr>
          <w:spacing w:val="70"/>
        </w:rPr>
        <w:t xml:space="preserve"> </w:t>
      </w:r>
      <w:r>
        <w:t>окружающего</w:t>
      </w:r>
      <w:r>
        <w:rPr>
          <w:spacing w:val="70"/>
        </w:rPr>
        <w:t xml:space="preserve"> </w:t>
      </w:r>
      <w:r>
        <w:t>мира</w:t>
      </w:r>
      <w:r>
        <w:rPr>
          <w:spacing w:val="70"/>
        </w:rPr>
        <w:t xml:space="preserve"> </w:t>
      </w:r>
      <w:r>
        <w:t>–</w:t>
      </w:r>
      <w:r>
        <w:rPr>
          <w:spacing w:val="70"/>
        </w:rPr>
        <w:t xml:space="preserve"> </w:t>
      </w:r>
      <w:r>
        <w:t>архитектура,</w:t>
      </w:r>
      <w:r>
        <w:rPr>
          <w:spacing w:val="70"/>
        </w:rPr>
        <w:t xml:space="preserve"> </w:t>
      </w:r>
      <w:r>
        <w:t>улицы</w:t>
      </w:r>
      <w:r>
        <w:rPr>
          <w:spacing w:val="70"/>
        </w:rPr>
        <w:t xml:space="preserve"> </w:t>
      </w:r>
      <w:r>
        <w:t>города</w:t>
      </w:r>
      <w:r>
        <w:rPr>
          <w:spacing w:val="1"/>
        </w:rPr>
        <w:t xml:space="preserve"> </w:t>
      </w:r>
      <w:r>
        <w:t>или</w:t>
      </w:r>
      <w:r>
        <w:rPr>
          <w:spacing w:val="71"/>
        </w:rPr>
        <w:t xml:space="preserve"> </w:t>
      </w:r>
      <w:r>
        <w:t>села.</w:t>
      </w:r>
      <w:r>
        <w:rPr>
          <w:spacing w:val="71"/>
        </w:rPr>
        <w:t xml:space="preserve"> </w:t>
      </w:r>
      <w:r>
        <w:t>Памятники</w:t>
      </w:r>
      <w:r>
        <w:rPr>
          <w:spacing w:val="71"/>
        </w:rPr>
        <w:t xml:space="preserve"> </w:t>
      </w:r>
      <w:r>
        <w:t>архитектуры</w:t>
      </w:r>
      <w:r>
        <w:rPr>
          <w:spacing w:val="71"/>
        </w:rPr>
        <w:t xml:space="preserve"> </w:t>
      </w:r>
      <w:r>
        <w:t>и   архитектурные   достопримечательности</w:t>
      </w:r>
      <w:r>
        <w:rPr>
          <w:spacing w:val="-67"/>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w:t>
      </w:r>
      <w:r>
        <w:rPr>
          <w:spacing w:val="-2"/>
        </w:rPr>
        <w:t xml:space="preserve"> </w:t>
      </w:r>
      <w:r>
        <w:t>в</w:t>
      </w:r>
      <w:r>
        <w:rPr>
          <w:spacing w:val="-1"/>
        </w:rPr>
        <w:t xml:space="preserve"> </w:t>
      </w:r>
      <w:r>
        <w:t>современном</w:t>
      </w:r>
      <w:r>
        <w:rPr>
          <w:spacing w:val="-2"/>
        </w:rPr>
        <w:t xml:space="preserve"> </w:t>
      </w:r>
      <w:r>
        <w:t>мире.</w:t>
      </w:r>
    </w:p>
    <w:p w:rsidR="00C92B69" w:rsidRDefault="00B46697">
      <w:pPr>
        <w:pStyle w:val="a3"/>
        <w:tabs>
          <w:tab w:val="left" w:pos="2864"/>
          <w:tab w:val="left" w:pos="4688"/>
          <w:tab w:val="left" w:pos="6193"/>
          <w:tab w:val="left" w:pos="7935"/>
          <w:tab w:val="left" w:pos="8284"/>
          <w:tab w:val="left" w:pos="9408"/>
          <w:tab w:val="left" w:pos="9775"/>
        </w:tabs>
        <w:ind w:right="318"/>
        <w:jc w:val="left"/>
      </w:pPr>
      <w:r>
        <w:t>Виртуальное</w:t>
      </w:r>
      <w:r>
        <w:tab/>
        <w:t>путешествие:</w:t>
      </w:r>
      <w:r>
        <w:tab/>
        <w:t>памятники</w:t>
      </w:r>
      <w:r>
        <w:tab/>
        <w:t>архитектуры</w:t>
      </w:r>
      <w:r>
        <w:tab/>
        <w:t>в</w:t>
      </w:r>
      <w:r>
        <w:tab/>
        <w:t>Москве</w:t>
      </w:r>
      <w:r>
        <w:tab/>
        <w:t>и</w:t>
      </w:r>
      <w:r>
        <w:tab/>
      </w:r>
      <w:r>
        <w:rPr>
          <w:spacing w:val="-1"/>
        </w:rPr>
        <w:t>Санкт-</w:t>
      </w:r>
      <w:r>
        <w:rPr>
          <w:spacing w:val="-67"/>
        </w:rPr>
        <w:t xml:space="preserve"> </w:t>
      </w:r>
      <w:r>
        <w:t>Петербурге</w:t>
      </w:r>
      <w:r>
        <w:rPr>
          <w:spacing w:val="-2"/>
        </w:rPr>
        <w:t xml:space="preserve"> </w:t>
      </w:r>
      <w:r>
        <w:t>(обзор памятников</w:t>
      </w:r>
      <w:r>
        <w:rPr>
          <w:spacing w:val="-2"/>
        </w:rPr>
        <w:t xml:space="preserve"> </w:t>
      </w:r>
      <w:r>
        <w:t>по</w:t>
      </w:r>
      <w:r>
        <w:rPr>
          <w:spacing w:val="-1"/>
        </w:rPr>
        <w:t xml:space="preserve"> </w:t>
      </w:r>
      <w:r>
        <w:t>выбору</w:t>
      </w:r>
      <w:r>
        <w:rPr>
          <w:spacing w:val="-1"/>
        </w:rPr>
        <w:t xml:space="preserve"> </w:t>
      </w:r>
      <w:r>
        <w:t>учителя).</w:t>
      </w:r>
    </w:p>
    <w:p w:rsidR="00C92B69" w:rsidRDefault="00B46697">
      <w:pPr>
        <w:pStyle w:val="a3"/>
        <w:tabs>
          <w:tab w:val="left" w:pos="2800"/>
          <w:tab w:val="left" w:pos="2972"/>
          <w:tab w:val="left" w:pos="4071"/>
          <w:tab w:val="left" w:pos="5133"/>
          <w:tab w:val="left" w:pos="5254"/>
          <w:tab w:val="left" w:pos="6768"/>
          <w:tab w:val="left" w:pos="7538"/>
          <w:tab w:val="left" w:pos="8530"/>
          <w:tab w:val="left" w:pos="9430"/>
        </w:tabs>
        <w:ind w:right="311"/>
        <w:jc w:val="left"/>
      </w:pPr>
      <w:r>
        <w:t>Художественные</w:t>
      </w:r>
      <w:r>
        <w:rPr>
          <w:spacing w:val="27"/>
        </w:rPr>
        <w:t xml:space="preserve"> </w:t>
      </w:r>
      <w:r>
        <w:t>музеи.</w:t>
      </w:r>
      <w:r>
        <w:rPr>
          <w:spacing w:val="27"/>
        </w:rPr>
        <w:t xml:space="preserve"> </w:t>
      </w:r>
      <w:r>
        <w:t>Виртуальные</w:t>
      </w:r>
      <w:r>
        <w:rPr>
          <w:spacing w:val="27"/>
        </w:rPr>
        <w:t xml:space="preserve"> </w:t>
      </w:r>
      <w:r>
        <w:t>путешествия</w:t>
      </w:r>
      <w:r>
        <w:rPr>
          <w:spacing w:val="27"/>
        </w:rPr>
        <w:t xml:space="preserve"> </w:t>
      </w:r>
      <w:r>
        <w:t>в</w:t>
      </w:r>
      <w:r>
        <w:rPr>
          <w:spacing w:val="28"/>
        </w:rPr>
        <w:t xml:space="preserve"> </w:t>
      </w:r>
      <w:r>
        <w:t>художественные</w:t>
      </w:r>
      <w:r>
        <w:rPr>
          <w:spacing w:val="27"/>
        </w:rPr>
        <w:t xml:space="preserve"> </w:t>
      </w:r>
      <w:r>
        <w:t>музеи:</w:t>
      </w:r>
      <w:r>
        <w:rPr>
          <w:spacing w:val="-67"/>
        </w:rPr>
        <w:t xml:space="preserve"> </w:t>
      </w:r>
      <w:r>
        <w:t>Государственная</w:t>
      </w:r>
      <w:r>
        <w:tab/>
      </w:r>
      <w:r>
        <w:tab/>
        <w:t>Третьяковская</w:t>
      </w:r>
      <w:r>
        <w:tab/>
      </w:r>
      <w:r>
        <w:tab/>
        <w:t>галерея,</w:t>
      </w:r>
      <w:r>
        <w:tab/>
        <w:t>Государственный</w:t>
      </w:r>
      <w:r>
        <w:tab/>
        <w:t>Эрмитаж,</w:t>
      </w:r>
      <w:r>
        <w:rPr>
          <w:spacing w:val="-67"/>
        </w:rPr>
        <w:t xml:space="preserve"> </w:t>
      </w:r>
      <w:r>
        <w:t>Государственный</w:t>
      </w:r>
      <w:r>
        <w:tab/>
        <w:t>Русский</w:t>
      </w:r>
      <w:r>
        <w:tab/>
        <w:t>музей,</w:t>
      </w:r>
      <w:r>
        <w:tab/>
        <w:t>Государственный</w:t>
      </w:r>
      <w:r>
        <w:tab/>
        <w:t>музей</w:t>
      </w:r>
      <w:r>
        <w:tab/>
        <w:t>изобразительных</w:t>
      </w:r>
      <w:r>
        <w:rPr>
          <w:spacing w:val="-67"/>
        </w:rPr>
        <w:t xml:space="preserve"> </w:t>
      </w:r>
      <w:r>
        <w:t>искусств</w:t>
      </w:r>
      <w:r>
        <w:rPr>
          <w:spacing w:val="71"/>
        </w:rPr>
        <w:t xml:space="preserve"> </w:t>
      </w:r>
      <w:r>
        <w:t>имени   А.С. Пушкина.   Экскурсии   в   местные   художественные   музеи</w:t>
      </w:r>
      <w:r>
        <w:rPr>
          <w:spacing w:val="-67"/>
        </w:rPr>
        <w:t xml:space="preserve"> </w:t>
      </w:r>
      <w:r>
        <w:t>и галереи. Виртуальные экскурсии в знаменитые зарубежные художественные музеи</w:t>
      </w:r>
      <w:r>
        <w:rPr>
          <w:spacing w:val="-67"/>
        </w:rPr>
        <w:t xml:space="preserve"> </w:t>
      </w:r>
      <w:r>
        <w:t>(выбор</w:t>
      </w:r>
      <w:r>
        <w:rPr>
          <w:spacing w:val="13"/>
        </w:rPr>
        <w:t xml:space="preserve"> </w:t>
      </w:r>
      <w:r>
        <w:t>музеев</w:t>
      </w:r>
      <w:r>
        <w:rPr>
          <w:spacing w:val="14"/>
        </w:rPr>
        <w:t xml:space="preserve"> </w:t>
      </w:r>
      <w:r>
        <w:t>–</w:t>
      </w:r>
      <w:r>
        <w:rPr>
          <w:spacing w:val="13"/>
        </w:rPr>
        <w:t xml:space="preserve"> </w:t>
      </w:r>
      <w:r>
        <w:t>за</w:t>
      </w:r>
      <w:r>
        <w:rPr>
          <w:spacing w:val="14"/>
        </w:rPr>
        <w:t xml:space="preserve"> </w:t>
      </w:r>
      <w:r>
        <w:t>учителем).</w:t>
      </w:r>
      <w:r>
        <w:rPr>
          <w:spacing w:val="14"/>
        </w:rPr>
        <w:t xml:space="preserve"> </w:t>
      </w:r>
      <w:r>
        <w:t>Осознание</w:t>
      </w:r>
      <w:r>
        <w:rPr>
          <w:spacing w:val="13"/>
        </w:rPr>
        <w:t xml:space="preserve"> </w:t>
      </w:r>
      <w:r>
        <w:t>значимости</w:t>
      </w:r>
      <w:r>
        <w:rPr>
          <w:spacing w:val="14"/>
        </w:rPr>
        <w:t xml:space="preserve"> </w:t>
      </w:r>
      <w:r>
        <w:t>и</w:t>
      </w:r>
      <w:r>
        <w:rPr>
          <w:spacing w:val="14"/>
        </w:rPr>
        <w:t xml:space="preserve"> </w:t>
      </w:r>
      <w:r>
        <w:t>увлекательности</w:t>
      </w:r>
      <w:r>
        <w:rPr>
          <w:spacing w:val="13"/>
        </w:rPr>
        <w:t xml:space="preserve"> </w:t>
      </w:r>
      <w:r>
        <w:t>посещения</w:t>
      </w:r>
      <w:r>
        <w:rPr>
          <w:spacing w:val="-67"/>
        </w:rPr>
        <w:t xml:space="preserve"> </w:t>
      </w:r>
      <w:r>
        <w:t>музеев;</w:t>
      </w:r>
      <w:r>
        <w:rPr>
          <w:spacing w:val="70"/>
        </w:rPr>
        <w:t xml:space="preserve"> </w:t>
      </w:r>
      <w:r>
        <w:t>посещение</w:t>
      </w:r>
      <w:r>
        <w:rPr>
          <w:spacing w:val="70"/>
        </w:rPr>
        <w:t xml:space="preserve"> </w:t>
      </w:r>
      <w:r>
        <w:t>знаменитого</w:t>
      </w:r>
      <w:r>
        <w:rPr>
          <w:spacing w:val="70"/>
        </w:rPr>
        <w:t xml:space="preserve"> </w:t>
      </w:r>
      <w:r>
        <w:t>музея</w:t>
      </w:r>
      <w:r>
        <w:rPr>
          <w:spacing w:val="70"/>
        </w:rPr>
        <w:t xml:space="preserve"> </w:t>
      </w:r>
      <w:r>
        <w:t>как</w:t>
      </w:r>
      <w:r>
        <w:rPr>
          <w:spacing w:val="70"/>
        </w:rPr>
        <w:t xml:space="preserve"> </w:t>
      </w:r>
      <w:r>
        <w:t>событие;</w:t>
      </w:r>
      <w:r>
        <w:rPr>
          <w:spacing w:val="70"/>
        </w:rPr>
        <w:t xml:space="preserve"> </w:t>
      </w:r>
      <w:r>
        <w:t>интерес</w:t>
      </w:r>
      <w:r>
        <w:rPr>
          <w:spacing w:val="70"/>
        </w:rPr>
        <w:t xml:space="preserve"> </w:t>
      </w:r>
      <w:r>
        <w:t>к</w:t>
      </w:r>
      <w:r>
        <w:rPr>
          <w:spacing w:val="70"/>
        </w:rPr>
        <w:t xml:space="preserve"> </w:t>
      </w:r>
      <w:r>
        <w:t>коллекции</w:t>
      </w:r>
      <w:r>
        <w:rPr>
          <w:spacing w:val="70"/>
        </w:rPr>
        <w:t xml:space="preserve"> </w:t>
      </w:r>
      <w:r>
        <w:t>музея</w:t>
      </w:r>
      <w:r>
        <w:rPr>
          <w:spacing w:val="1"/>
        </w:rPr>
        <w:t xml:space="preserve"> </w:t>
      </w:r>
      <w:r>
        <w:t>и</w:t>
      </w:r>
      <w:r>
        <w:rPr>
          <w:spacing w:val="-2"/>
        </w:rPr>
        <w:t xml:space="preserve"> </w:t>
      </w:r>
      <w:r>
        <w:t>искусству</w:t>
      </w:r>
      <w:r>
        <w:rPr>
          <w:spacing w:val="-1"/>
        </w:rPr>
        <w:t xml:space="preserve"> </w:t>
      </w:r>
      <w:r>
        <w:t>в</w:t>
      </w:r>
      <w:r>
        <w:rPr>
          <w:spacing w:val="-1"/>
        </w:rPr>
        <w:t xml:space="preserve"> </w:t>
      </w:r>
      <w:r>
        <w:t>целом.</w:t>
      </w:r>
    </w:p>
    <w:p w:rsidR="00C92B69" w:rsidRDefault="00B46697">
      <w:pPr>
        <w:pStyle w:val="a3"/>
        <w:tabs>
          <w:tab w:val="left" w:pos="2257"/>
          <w:tab w:val="left" w:pos="2709"/>
          <w:tab w:val="left" w:pos="3709"/>
          <w:tab w:val="left" w:pos="6241"/>
          <w:tab w:val="left" w:pos="7683"/>
          <w:tab w:val="left" w:pos="8607"/>
        </w:tabs>
        <w:spacing w:before="1"/>
        <w:ind w:right="622"/>
        <w:jc w:val="left"/>
      </w:pPr>
      <w:r>
        <w:t>Знания</w:t>
      </w:r>
      <w:r>
        <w:tab/>
        <w:t>о</w:t>
      </w:r>
      <w:r>
        <w:tab/>
        <w:t>видах</w:t>
      </w:r>
      <w:r>
        <w:tab/>
        <w:t>пространственных</w:t>
      </w:r>
      <w:r>
        <w:tab/>
        <w:t>искусств:</w:t>
      </w:r>
      <w:r>
        <w:tab/>
        <w:t>виды</w:t>
      </w:r>
      <w:r>
        <w:tab/>
      </w:r>
      <w:r>
        <w:rPr>
          <w:spacing w:val="-1"/>
        </w:rPr>
        <w:t>определяются</w:t>
      </w:r>
      <w:r>
        <w:rPr>
          <w:spacing w:val="-67"/>
        </w:rPr>
        <w:t xml:space="preserve"> </w:t>
      </w:r>
      <w:r>
        <w:t>по</w:t>
      </w:r>
      <w:r>
        <w:rPr>
          <w:spacing w:val="-2"/>
        </w:rPr>
        <w:t xml:space="preserve"> </w:t>
      </w:r>
      <w:r>
        <w:t>назначению</w:t>
      </w:r>
      <w:r>
        <w:rPr>
          <w:spacing w:val="-1"/>
        </w:rPr>
        <w:t xml:space="preserve"> </w:t>
      </w:r>
      <w:r>
        <w:t>произведений</w:t>
      </w:r>
      <w:r>
        <w:rPr>
          <w:spacing w:val="-2"/>
        </w:rPr>
        <w:t xml:space="preserve"> </w:t>
      </w:r>
      <w:r>
        <w:t>в</w:t>
      </w:r>
      <w:r>
        <w:rPr>
          <w:spacing w:val="-1"/>
        </w:rPr>
        <w:t xml:space="preserve"> </w:t>
      </w:r>
      <w:r>
        <w:t>жизни</w:t>
      </w:r>
      <w:r>
        <w:rPr>
          <w:spacing w:val="-1"/>
        </w:rPr>
        <w:t xml:space="preserve"> </w:t>
      </w:r>
      <w:r>
        <w:t>людей.</w:t>
      </w:r>
    </w:p>
    <w:p w:rsidR="00C92B69" w:rsidRDefault="00B46697">
      <w:pPr>
        <w:pStyle w:val="a3"/>
        <w:ind w:right="315"/>
      </w:pPr>
      <w:r>
        <w:t>Жанры в изобразительном искусстве – в живописи, графике, скульптуре –</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2"/>
        </w:rPr>
        <w:t xml:space="preserve"> </w:t>
      </w:r>
      <w:r>
        <w:t>сходного</w:t>
      </w:r>
      <w:r>
        <w:rPr>
          <w:spacing w:val="-2"/>
        </w:rPr>
        <w:t xml:space="preserve"> </w:t>
      </w:r>
      <w:r>
        <w:t>сюжета</w:t>
      </w:r>
      <w:r>
        <w:rPr>
          <w:spacing w:val="-2"/>
        </w:rPr>
        <w:t xml:space="preserve"> </w:t>
      </w:r>
      <w:r>
        <w:t>(например,</w:t>
      </w:r>
      <w:r>
        <w:rPr>
          <w:spacing w:val="-1"/>
        </w:rPr>
        <w:t xml:space="preserve"> </w:t>
      </w:r>
      <w:r>
        <w:t>портреты,</w:t>
      </w:r>
      <w:r>
        <w:rPr>
          <w:spacing w:val="-2"/>
        </w:rPr>
        <w:t xml:space="preserve"> </w:t>
      </w:r>
      <w:r>
        <w:t>пейзажи).</w:t>
      </w:r>
    </w:p>
    <w:p w:rsidR="00C92B69" w:rsidRDefault="00B46697">
      <w:pPr>
        <w:pStyle w:val="a3"/>
        <w:ind w:right="304"/>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w:t>
      </w:r>
      <w:r>
        <w:rPr>
          <w:spacing w:val="71"/>
        </w:rPr>
        <w:t xml:space="preserve"> </w:t>
      </w:r>
      <w:r>
        <w:t>И.И. Шишкина,</w:t>
      </w:r>
      <w:r>
        <w:rPr>
          <w:spacing w:val="71"/>
        </w:rPr>
        <w:t xml:space="preserve"> </w:t>
      </w:r>
      <w:r>
        <w:t xml:space="preserve">И.И. Левитана,  </w:t>
      </w:r>
      <w:r>
        <w:rPr>
          <w:spacing w:val="1"/>
        </w:rPr>
        <w:t xml:space="preserve"> </w:t>
      </w:r>
      <w:r>
        <w:t xml:space="preserve">А.К. Саврасова,  </w:t>
      </w:r>
      <w:r>
        <w:rPr>
          <w:spacing w:val="1"/>
        </w:rPr>
        <w:t xml:space="preserve"> </w:t>
      </w:r>
      <w:r>
        <w:t>В.Д. Поленова,</w:t>
      </w:r>
      <w:r>
        <w:rPr>
          <w:spacing w:val="1"/>
        </w:rPr>
        <w:t xml:space="preserve"> </w:t>
      </w:r>
      <w:r>
        <w:t>И.К.</w:t>
      </w:r>
      <w:r>
        <w:rPr>
          <w:spacing w:val="-1"/>
        </w:rPr>
        <w:t xml:space="preserve"> </w:t>
      </w:r>
      <w:r>
        <w:t>Айвазовского</w:t>
      </w:r>
      <w:r>
        <w:rPr>
          <w:spacing w:val="-1"/>
        </w:rPr>
        <w:t xml:space="preserve"> </w:t>
      </w:r>
      <w:r>
        <w:t>и</w:t>
      </w:r>
      <w:r>
        <w:rPr>
          <w:spacing w:val="-1"/>
        </w:rPr>
        <w:t xml:space="preserve"> </w:t>
      </w:r>
      <w:r>
        <w:t>других.</w:t>
      </w:r>
    </w:p>
    <w:p w:rsidR="00C92B69" w:rsidRDefault="00B46697">
      <w:pPr>
        <w:pStyle w:val="a3"/>
        <w:ind w:right="31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В.И.</w:t>
      </w:r>
      <w:r>
        <w:rPr>
          <w:spacing w:val="-1"/>
        </w:rPr>
        <w:t xml:space="preserve"> </w:t>
      </w:r>
      <w:r>
        <w:t>Сурикова,</w:t>
      </w:r>
      <w:r>
        <w:rPr>
          <w:spacing w:val="-2"/>
        </w:rPr>
        <w:t xml:space="preserve"> </w:t>
      </w:r>
      <w:r>
        <w:t>И.Е.</w:t>
      </w:r>
      <w:r>
        <w:rPr>
          <w:spacing w:val="4"/>
        </w:rPr>
        <w:t xml:space="preserve"> </w:t>
      </w:r>
      <w:r>
        <w:t>Репина,</w:t>
      </w:r>
      <w:r>
        <w:rPr>
          <w:spacing w:val="-2"/>
        </w:rPr>
        <w:t xml:space="preserve"> </w:t>
      </w:r>
      <w:r>
        <w:t>В.А.</w:t>
      </w:r>
      <w:r>
        <w:rPr>
          <w:spacing w:val="1"/>
        </w:rPr>
        <w:t xml:space="preserve"> </w:t>
      </w:r>
      <w:r>
        <w:t>Серова</w:t>
      </w:r>
      <w:r>
        <w:rPr>
          <w:spacing w:val="-2"/>
        </w:rPr>
        <w:t xml:space="preserve"> </w:t>
      </w:r>
      <w:r>
        <w:t>и</w:t>
      </w:r>
      <w:r>
        <w:rPr>
          <w:spacing w:val="-1"/>
        </w:rPr>
        <w:t xml:space="preserve"> </w:t>
      </w:r>
      <w:r>
        <w:t>других.</w:t>
      </w:r>
    </w:p>
    <w:p w:rsidR="00C92B69" w:rsidRDefault="00B46697" w:rsidP="00A6674E">
      <w:pPr>
        <w:pStyle w:val="a5"/>
        <w:numPr>
          <w:ilvl w:val="2"/>
          <w:numId w:val="40"/>
        </w:numPr>
        <w:tabs>
          <w:tab w:val="left" w:pos="1945"/>
        </w:tabs>
        <w:ind w:left="1945"/>
        <w:rPr>
          <w:sz w:val="28"/>
        </w:rPr>
      </w:pPr>
      <w:r>
        <w:rPr>
          <w:sz w:val="28"/>
        </w:rPr>
        <w:t>Модуль</w:t>
      </w:r>
      <w:r>
        <w:rPr>
          <w:spacing w:val="-6"/>
          <w:sz w:val="28"/>
        </w:rPr>
        <w:t xml:space="preserve"> </w:t>
      </w:r>
      <w:r>
        <w:rPr>
          <w:sz w:val="28"/>
        </w:rPr>
        <w:t>«Азбука</w:t>
      </w:r>
      <w:r>
        <w:rPr>
          <w:spacing w:val="-5"/>
          <w:sz w:val="28"/>
        </w:rPr>
        <w:t xml:space="preserve"> </w:t>
      </w:r>
      <w:r>
        <w:rPr>
          <w:sz w:val="28"/>
        </w:rPr>
        <w:t>цифровой</w:t>
      </w:r>
      <w:r>
        <w:rPr>
          <w:spacing w:val="-6"/>
          <w:sz w:val="28"/>
        </w:rPr>
        <w:t xml:space="preserve"> </w:t>
      </w:r>
      <w:r>
        <w:rPr>
          <w:sz w:val="28"/>
        </w:rPr>
        <w:t>графики».</w:t>
      </w:r>
    </w:p>
    <w:p w:rsidR="00C92B69" w:rsidRDefault="00B46697">
      <w:pPr>
        <w:pStyle w:val="a3"/>
        <w:ind w:right="306"/>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(например,</w:t>
      </w:r>
      <w:r>
        <w:rPr>
          <w:spacing w:val="1"/>
        </w:rPr>
        <w:t xml:space="preserve"> </w:t>
      </w:r>
      <w:r>
        <w:t>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Вместо</w:t>
      </w:r>
      <w:r>
        <w:rPr>
          <w:spacing w:val="1"/>
        </w:rPr>
        <w:t xml:space="preserve"> </w:t>
      </w:r>
      <w:r>
        <w:t>пятен</w:t>
      </w:r>
      <w:r>
        <w:rPr>
          <w:spacing w:val="1"/>
        </w:rPr>
        <w:t xml:space="preserve"> </w:t>
      </w:r>
      <w:r>
        <w:t>(геометрических</w:t>
      </w:r>
      <w:r>
        <w:rPr>
          <w:spacing w:val="1"/>
        </w:rPr>
        <w:t xml:space="preserve"> </w:t>
      </w:r>
      <w:r>
        <w:t>фигур)</w:t>
      </w:r>
      <w:r>
        <w:rPr>
          <w:spacing w:val="1"/>
        </w:rPr>
        <w:t xml:space="preserve"> </w:t>
      </w:r>
      <w:r>
        <w:t>могут</w:t>
      </w:r>
      <w:r>
        <w:rPr>
          <w:spacing w:val="1"/>
        </w:rPr>
        <w:t xml:space="preserve"> </w:t>
      </w:r>
      <w:r>
        <w:t>быть</w:t>
      </w:r>
      <w:r>
        <w:rPr>
          <w:spacing w:val="1"/>
        </w:rPr>
        <w:t xml:space="preserve"> </w:t>
      </w:r>
      <w:r>
        <w:t>простые</w:t>
      </w:r>
      <w:r>
        <w:rPr>
          <w:spacing w:val="1"/>
        </w:rPr>
        <w:t xml:space="preserve"> </w:t>
      </w:r>
      <w:r>
        <w:t>силуэты</w:t>
      </w:r>
      <w:r>
        <w:rPr>
          <w:spacing w:val="1"/>
        </w:rPr>
        <w:t xml:space="preserve"> </w:t>
      </w:r>
      <w:r>
        <w:t>машинок,</w:t>
      </w:r>
      <w:r>
        <w:rPr>
          <w:spacing w:val="-2"/>
        </w:rPr>
        <w:t xml:space="preserve"> </w:t>
      </w:r>
      <w:r>
        <w:t>птичек,</w:t>
      </w:r>
      <w:r>
        <w:rPr>
          <w:spacing w:val="-1"/>
        </w:rPr>
        <w:t xml:space="preserve"> </w:t>
      </w:r>
      <w:r>
        <w:t>облаков.</w:t>
      </w:r>
    </w:p>
    <w:p w:rsidR="00C92B69" w:rsidRDefault="00B46697">
      <w:pPr>
        <w:pStyle w:val="a3"/>
        <w:ind w:right="310"/>
      </w:pPr>
      <w:r>
        <w:t>В</w:t>
      </w:r>
      <w:r>
        <w:rPr>
          <w:spacing w:val="51"/>
        </w:rPr>
        <w:t xml:space="preserve"> </w:t>
      </w:r>
      <w:r>
        <w:t>графическом</w:t>
      </w:r>
      <w:r>
        <w:rPr>
          <w:spacing w:val="52"/>
        </w:rPr>
        <w:t xml:space="preserve"> </w:t>
      </w:r>
      <w:r>
        <w:t>редакторе</w:t>
      </w:r>
      <w:r>
        <w:rPr>
          <w:spacing w:val="52"/>
        </w:rPr>
        <w:t xml:space="preserve"> </w:t>
      </w:r>
      <w:r>
        <w:t>создание</w:t>
      </w:r>
      <w:r>
        <w:rPr>
          <w:spacing w:val="51"/>
        </w:rPr>
        <w:t xml:space="preserve"> </w:t>
      </w:r>
      <w:r>
        <w:t>рисунка</w:t>
      </w:r>
      <w:r>
        <w:rPr>
          <w:spacing w:val="52"/>
        </w:rPr>
        <w:t xml:space="preserve"> </w:t>
      </w:r>
      <w:r>
        <w:t>элемента</w:t>
      </w:r>
      <w:r>
        <w:rPr>
          <w:spacing w:val="52"/>
        </w:rPr>
        <w:t xml:space="preserve"> </w:t>
      </w:r>
      <w:r>
        <w:t>орнамента</w:t>
      </w:r>
      <w:r>
        <w:rPr>
          <w:spacing w:val="51"/>
        </w:rPr>
        <w:t xml:space="preserve"> </w:t>
      </w:r>
      <w:r>
        <w:t>(паттерна),</w:t>
      </w:r>
      <w:r>
        <w:rPr>
          <w:spacing w:val="-67"/>
        </w:rPr>
        <w:t xml:space="preserve"> </w:t>
      </w:r>
      <w:r>
        <w:t>его копирование, многократное повторение, в том числе с поворотами вокруг оси</w:t>
      </w:r>
      <w:r>
        <w:rPr>
          <w:spacing w:val="1"/>
        </w:rPr>
        <w:t xml:space="preserve"> </w:t>
      </w:r>
      <w:r>
        <w:t>рисунка, и создание орнамента, в основе которого раппорт. Вариативное создание</w:t>
      </w:r>
      <w:r>
        <w:rPr>
          <w:spacing w:val="1"/>
        </w:rPr>
        <w:t xml:space="preserve"> </w:t>
      </w:r>
      <w:r>
        <w:t>орнаментов</w:t>
      </w:r>
      <w:r>
        <w:rPr>
          <w:spacing w:val="-1"/>
        </w:rPr>
        <w:t xml:space="preserve"> </w:t>
      </w:r>
      <w:r>
        <w:t>на</w:t>
      </w:r>
      <w:r>
        <w:rPr>
          <w:spacing w:val="-1"/>
        </w:rPr>
        <w:t xml:space="preserve"> </w:t>
      </w:r>
      <w:r>
        <w:t>основе одного и</w:t>
      </w:r>
      <w:r>
        <w:rPr>
          <w:spacing w:val="-1"/>
        </w:rPr>
        <w:t xml:space="preserve"> </w:t>
      </w:r>
      <w:r>
        <w:t>того же</w:t>
      </w:r>
      <w:r>
        <w:rPr>
          <w:spacing w:val="-2"/>
        </w:rPr>
        <w:t xml:space="preserve"> </w:t>
      </w:r>
      <w:r>
        <w:t>элемента.</w:t>
      </w:r>
    </w:p>
    <w:p w:rsidR="00C92B69" w:rsidRDefault="00B46697">
      <w:pPr>
        <w:pStyle w:val="a3"/>
        <w:ind w:right="316"/>
      </w:pPr>
      <w:r>
        <w:t>Изображение</w:t>
      </w:r>
      <w:r>
        <w:rPr>
          <w:spacing w:val="1"/>
        </w:rPr>
        <w:t xml:space="preserve"> </w:t>
      </w:r>
      <w:r>
        <w:t>и</w:t>
      </w:r>
      <w:r>
        <w:rPr>
          <w:spacing w:val="1"/>
        </w:rPr>
        <w:t xml:space="preserve"> </w:t>
      </w:r>
      <w:r>
        <w:t>изучение</w:t>
      </w:r>
      <w:r>
        <w:rPr>
          <w:spacing w:val="1"/>
        </w:rPr>
        <w:t xml:space="preserve"> </w:t>
      </w:r>
      <w:r>
        <w:t>мимики</w:t>
      </w:r>
      <w:r>
        <w:rPr>
          <w:spacing w:val="1"/>
        </w:rPr>
        <w:t xml:space="preserve"> </w:t>
      </w:r>
      <w:r>
        <w:t>лица</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2"/>
        </w:rPr>
        <w:t xml:space="preserve"> </w:t>
      </w:r>
      <w:r>
        <w:t>редакторе).</w:t>
      </w:r>
    </w:p>
    <w:p w:rsidR="00C92B69" w:rsidRDefault="00B46697">
      <w:pPr>
        <w:pStyle w:val="a3"/>
        <w:ind w:right="310"/>
      </w:pPr>
      <w:r>
        <w:t>Совмещение</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векторного</w:t>
      </w:r>
      <w:r>
        <w:rPr>
          <w:spacing w:val="1"/>
        </w:rPr>
        <w:t xml:space="preserve"> </w:t>
      </w:r>
      <w:r>
        <w:t>изображения,</w:t>
      </w:r>
      <w:r>
        <w:rPr>
          <w:spacing w:val="-67"/>
        </w:rPr>
        <w:t xml:space="preserve"> </w:t>
      </w:r>
      <w:r>
        <w:t>фотографии</w:t>
      </w:r>
      <w:r>
        <w:rPr>
          <w:spacing w:val="-3"/>
        </w:rPr>
        <w:t xml:space="preserve"> </w:t>
      </w:r>
      <w:r>
        <w:t>и</w:t>
      </w:r>
      <w:r>
        <w:rPr>
          <w:spacing w:val="-3"/>
        </w:rPr>
        <w:t xml:space="preserve"> </w:t>
      </w:r>
      <w:r>
        <w:t>шрифта</w:t>
      </w:r>
      <w:r>
        <w:rPr>
          <w:spacing w:val="-3"/>
        </w:rPr>
        <w:t xml:space="preserve"> </w:t>
      </w:r>
      <w:r>
        <w:t>для</w:t>
      </w:r>
      <w:r>
        <w:rPr>
          <w:spacing w:val="-3"/>
        </w:rPr>
        <w:t xml:space="preserve"> </w:t>
      </w:r>
      <w:r>
        <w:t>создания</w:t>
      </w:r>
      <w:r>
        <w:rPr>
          <w:spacing w:val="-3"/>
        </w:rPr>
        <w:t xml:space="preserve"> </w:t>
      </w:r>
      <w:r>
        <w:t>плаката</w:t>
      </w:r>
      <w:r>
        <w:rPr>
          <w:spacing w:val="-3"/>
        </w:rPr>
        <w:t xml:space="preserve"> </w:t>
      </w:r>
      <w:r>
        <w:t>или</w:t>
      </w:r>
      <w:r>
        <w:rPr>
          <w:spacing w:val="-3"/>
        </w:rPr>
        <w:t xml:space="preserve"> </w:t>
      </w:r>
      <w:r>
        <w:t>поздравительной</w:t>
      </w:r>
      <w:r>
        <w:rPr>
          <w:spacing w:val="-3"/>
        </w:rPr>
        <w:t xml:space="preserve"> </w:t>
      </w:r>
      <w:r>
        <w:t>открытки.</w:t>
      </w:r>
    </w:p>
    <w:p w:rsidR="00C92B69" w:rsidRDefault="00B46697">
      <w:pPr>
        <w:pStyle w:val="a3"/>
        <w:ind w:right="319"/>
      </w:pPr>
      <w:r>
        <w:t>Редактирование фотографий в программе Picture Manager: изменение яркости,</w:t>
      </w:r>
      <w:r>
        <w:rPr>
          <w:spacing w:val="1"/>
        </w:rPr>
        <w:t xml:space="preserve"> </w:t>
      </w:r>
      <w:r>
        <w:t>контраста,</w:t>
      </w:r>
      <w:r>
        <w:rPr>
          <w:spacing w:val="-2"/>
        </w:rPr>
        <w:t xml:space="preserve"> </w:t>
      </w:r>
      <w:r>
        <w:t>насыщенности</w:t>
      </w:r>
      <w:r>
        <w:rPr>
          <w:spacing w:val="-2"/>
        </w:rPr>
        <w:t xml:space="preserve"> </w:t>
      </w:r>
      <w:r>
        <w:t>цвета;</w:t>
      </w:r>
      <w:r>
        <w:rPr>
          <w:spacing w:val="-2"/>
        </w:rPr>
        <w:t xml:space="preserve"> </w:t>
      </w:r>
      <w:r>
        <w:t>обрезка, поворот,</w:t>
      </w:r>
      <w:r>
        <w:rPr>
          <w:spacing w:val="-2"/>
        </w:rPr>
        <w:t xml:space="preserve"> </w:t>
      </w:r>
      <w:r>
        <w:t>отражение.</w:t>
      </w:r>
    </w:p>
    <w:p w:rsidR="00C92B69" w:rsidRDefault="00B46697">
      <w:pPr>
        <w:pStyle w:val="a3"/>
        <w:ind w:right="315"/>
      </w:pPr>
      <w:r>
        <w:t>Виртуальные путешествия в главные художественные музеи и музеи местные</w:t>
      </w:r>
      <w:r>
        <w:rPr>
          <w:spacing w:val="1"/>
        </w:rPr>
        <w:t xml:space="preserve"> </w:t>
      </w:r>
      <w:r>
        <w:t>(по</w:t>
      </w:r>
      <w:r>
        <w:rPr>
          <w:spacing w:val="-1"/>
        </w:rPr>
        <w:t xml:space="preserve"> </w:t>
      </w:r>
      <w:r>
        <w:t>выбору</w:t>
      </w:r>
      <w:r>
        <w:rPr>
          <w:spacing w:val="-1"/>
        </w:rPr>
        <w:t xml:space="preserve"> </w:t>
      </w:r>
      <w:r>
        <w:t>учителя).</w:t>
      </w:r>
    </w:p>
    <w:p w:rsidR="00C92B69" w:rsidRDefault="00B46697" w:rsidP="00A6674E">
      <w:pPr>
        <w:pStyle w:val="a5"/>
        <w:numPr>
          <w:ilvl w:val="1"/>
          <w:numId w:val="40"/>
        </w:numPr>
        <w:tabs>
          <w:tab w:val="left" w:pos="1735"/>
        </w:tabs>
        <w:ind w:left="173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4</w:t>
      </w:r>
      <w:r>
        <w:rPr>
          <w:spacing w:val="-3"/>
          <w:sz w:val="28"/>
        </w:rPr>
        <w:t xml:space="preserve"> </w:t>
      </w:r>
      <w:r>
        <w:rPr>
          <w:sz w:val="28"/>
        </w:rPr>
        <w:t>классе.</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«Графика».</w:t>
      </w:r>
    </w:p>
    <w:p w:rsidR="00C92B69" w:rsidRDefault="00B46697">
      <w:pPr>
        <w:pStyle w:val="a3"/>
        <w:ind w:right="306"/>
      </w:pP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уменьшение</w:t>
      </w:r>
      <w:r>
        <w:rPr>
          <w:spacing w:val="1"/>
        </w:rPr>
        <w:t xml:space="preserve"> </w:t>
      </w:r>
      <w:r>
        <w:t>размера</w:t>
      </w:r>
      <w:r>
        <w:rPr>
          <w:spacing w:val="1"/>
        </w:rPr>
        <w:t xml:space="preserve"> </w:t>
      </w:r>
      <w:r>
        <w:t>изображения</w:t>
      </w:r>
      <w:r>
        <w:rPr>
          <w:spacing w:val="5"/>
        </w:rPr>
        <w:t xml:space="preserve"> </w:t>
      </w:r>
      <w:r>
        <w:t>по</w:t>
      </w:r>
      <w:r>
        <w:rPr>
          <w:spacing w:val="5"/>
        </w:rPr>
        <w:t xml:space="preserve"> </w:t>
      </w:r>
      <w:r>
        <w:t>мере</w:t>
      </w:r>
      <w:r>
        <w:rPr>
          <w:spacing w:val="5"/>
        </w:rPr>
        <w:t xml:space="preserve"> </w:t>
      </w:r>
      <w:r>
        <w:t>удаления</w:t>
      </w:r>
      <w:r>
        <w:rPr>
          <w:spacing w:val="5"/>
        </w:rPr>
        <w:t xml:space="preserve"> </w:t>
      </w:r>
      <w:r>
        <w:t>от</w:t>
      </w:r>
      <w:r>
        <w:rPr>
          <w:spacing w:val="5"/>
        </w:rPr>
        <w:t xml:space="preserve"> </w:t>
      </w:r>
      <w:r>
        <w:t>первого</w:t>
      </w:r>
      <w:r>
        <w:rPr>
          <w:spacing w:val="6"/>
        </w:rPr>
        <w:t xml:space="preserve"> </w:t>
      </w:r>
      <w:r>
        <w:t>плана,</w:t>
      </w:r>
      <w:r>
        <w:rPr>
          <w:spacing w:val="5"/>
        </w:rPr>
        <w:t xml:space="preserve"> </w:t>
      </w:r>
      <w:r>
        <w:t>смягчения</w:t>
      </w:r>
      <w:r>
        <w:rPr>
          <w:spacing w:val="5"/>
        </w:rPr>
        <w:t xml:space="preserve"> </w:t>
      </w:r>
      <w:r>
        <w:t>цветового</w:t>
      </w:r>
      <w:r>
        <w:rPr>
          <w:spacing w:val="5"/>
        </w:rPr>
        <w:t xml:space="preserve"> </w:t>
      </w:r>
      <w:r>
        <w:t>и</w:t>
      </w:r>
      <w:r>
        <w:rPr>
          <w:spacing w:val="5"/>
        </w:rPr>
        <w:t xml:space="preserve"> </w:t>
      </w:r>
      <w:r>
        <w:t>тонального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контрастов.</w:t>
      </w:r>
    </w:p>
    <w:p w:rsidR="00C92B69" w:rsidRDefault="00B46697">
      <w:pPr>
        <w:pStyle w:val="a3"/>
        <w:ind w:right="313"/>
        <w:jc w:val="left"/>
      </w:pPr>
      <w:r>
        <w:t>Рисунок</w:t>
      </w:r>
      <w:r>
        <w:rPr>
          <w:spacing w:val="51"/>
        </w:rPr>
        <w:t xml:space="preserve"> </w:t>
      </w:r>
      <w:r>
        <w:t>фигуры</w:t>
      </w:r>
      <w:r>
        <w:rPr>
          <w:spacing w:val="52"/>
        </w:rPr>
        <w:t xml:space="preserve"> </w:t>
      </w:r>
      <w:r>
        <w:t>человека:</w:t>
      </w:r>
      <w:r>
        <w:rPr>
          <w:spacing w:val="51"/>
        </w:rPr>
        <w:t xml:space="preserve"> </w:t>
      </w:r>
      <w:r>
        <w:t>основные</w:t>
      </w:r>
      <w:r>
        <w:rPr>
          <w:spacing w:val="52"/>
        </w:rPr>
        <w:t xml:space="preserve"> </w:t>
      </w:r>
      <w:r>
        <w:t>пропорции</w:t>
      </w:r>
      <w:r>
        <w:rPr>
          <w:spacing w:val="52"/>
        </w:rPr>
        <w:t xml:space="preserve"> </w:t>
      </w:r>
      <w:r>
        <w:t>и</w:t>
      </w:r>
      <w:r>
        <w:rPr>
          <w:spacing w:val="51"/>
        </w:rPr>
        <w:t xml:space="preserve"> </w:t>
      </w:r>
      <w:r>
        <w:t>взаимоотношение</w:t>
      </w:r>
      <w:r>
        <w:rPr>
          <w:spacing w:val="52"/>
        </w:rPr>
        <w:t xml:space="preserve"> </w:t>
      </w:r>
      <w:r>
        <w:t>частей</w:t>
      </w:r>
      <w:r>
        <w:rPr>
          <w:spacing w:val="-67"/>
        </w:rPr>
        <w:t xml:space="preserve"> </w:t>
      </w:r>
      <w:r>
        <w:t>фигуры,</w:t>
      </w:r>
      <w:r>
        <w:rPr>
          <w:spacing w:val="76"/>
        </w:rPr>
        <w:t xml:space="preserve"> </w:t>
      </w:r>
      <w:r>
        <w:t>передача</w:t>
      </w:r>
      <w:r>
        <w:rPr>
          <w:spacing w:val="77"/>
        </w:rPr>
        <w:t xml:space="preserve"> </w:t>
      </w:r>
      <w:r>
        <w:t>движения</w:t>
      </w:r>
      <w:r>
        <w:rPr>
          <w:spacing w:val="77"/>
        </w:rPr>
        <w:t xml:space="preserve"> </w:t>
      </w:r>
      <w:r>
        <w:t>фигуры</w:t>
      </w:r>
      <w:r>
        <w:rPr>
          <w:spacing w:val="77"/>
        </w:rPr>
        <w:t xml:space="preserve"> </w:t>
      </w:r>
      <w:r>
        <w:t>на</w:t>
      </w:r>
      <w:r>
        <w:rPr>
          <w:spacing w:val="77"/>
        </w:rPr>
        <w:t xml:space="preserve"> </w:t>
      </w:r>
      <w:r>
        <w:t>плоскости</w:t>
      </w:r>
      <w:r>
        <w:rPr>
          <w:spacing w:val="77"/>
        </w:rPr>
        <w:t xml:space="preserve"> </w:t>
      </w:r>
      <w:r>
        <w:t>листа:</w:t>
      </w:r>
      <w:r>
        <w:rPr>
          <w:spacing w:val="77"/>
        </w:rPr>
        <w:t xml:space="preserve"> </w:t>
      </w:r>
      <w:r>
        <w:t>бег,</w:t>
      </w:r>
      <w:r>
        <w:rPr>
          <w:spacing w:val="77"/>
        </w:rPr>
        <w:t xml:space="preserve"> </w:t>
      </w:r>
      <w:r>
        <w:t>ходьба,</w:t>
      </w:r>
      <w:r>
        <w:rPr>
          <w:spacing w:val="77"/>
        </w:rPr>
        <w:t xml:space="preserve"> </w:t>
      </w:r>
      <w:r>
        <w:t>сидящая</w:t>
      </w:r>
      <w:r>
        <w:rPr>
          <w:spacing w:val="1"/>
        </w:rPr>
        <w:t xml:space="preserve"> </w:t>
      </w:r>
      <w:r>
        <w:t>и</w:t>
      </w:r>
      <w:r>
        <w:rPr>
          <w:spacing w:val="-2"/>
        </w:rPr>
        <w:t xml:space="preserve"> </w:t>
      </w:r>
      <w:r>
        <w:t>стоящая</w:t>
      </w:r>
      <w:r>
        <w:rPr>
          <w:spacing w:val="-1"/>
        </w:rPr>
        <w:t xml:space="preserve"> </w:t>
      </w:r>
      <w:r>
        <w:t>фигуры.</w:t>
      </w:r>
    </w:p>
    <w:p w:rsidR="00C92B69" w:rsidRDefault="00B46697">
      <w:pPr>
        <w:pStyle w:val="a3"/>
        <w:jc w:val="left"/>
      </w:pPr>
      <w:r>
        <w:t>Графическое</w:t>
      </w:r>
      <w:r>
        <w:rPr>
          <w:spacing w:val="41"/>
        </w:rPr>
        <w:t xml:space="preserve"> </w:t>
      </w:r>
      <w:r>
        <w:t>изображение</w:t>
      </w:r>
      <w:r>
        <w:rPr>
          <w:spacing w:val="41"/>
        </w:rPr>
        <w:t xml:space="preserve"> </w:t>
      </w:r>
      <w:r>
        <w:t>героев</w:t>
      </w:r>
      <w:r>
        <w:rPr>
          <w:spacing w:val="41"/>
        </w:rPr>
        <w:t xml:space="preserve"> </w:t>
      </w:r>
      <w:r>
        <w:t>былин,</w:t>
      </w:r>
      <w:r>
        <w:rPr>
          <w:spacing w:val="41"/>
        </w:rPr>
        <w:t xml:space="preserve"> </w:t>
      </w:r>
      <w:r>
        <w:t>древних</w:t>
      </w:r>
      <w:r>
        <w:rPr>
          <w:spacing w:val="42"/>
        </w:rPr>
        <w:t xml:space="preserve"> </w:t>
      </w:r>
      <w:r>
        <w:t>легенд,</w:t>
      </w:r>
      <w:r>
        <w:rPr>
          <w:spacing w:val="41"/>
        </w:rPr>
        <w:t xml:space="preserve"> </w:t>
      </w:r>
      <w:r>
        <w:t>сказок</w:t>
      </w:r>
      <w:r>
        <w:rPr>
          <w:spacing w:val="41"/>
        </w:rPr>
        <w:t xml:space="preserve"> </w:t>
      </w:r>
      <w:r>
        <w:t>и</w:t>
      </w:r>
      <w:r>
        <w:rPr>
          <w:spacing w:val="41"/>
        </w:rPr>
        <w:t xml:space="preserve"> </w:t>
      </w:r>
      <w:r>
        <w:t>сказаний</w:t>
      </w:r>
      <w:r>
        <w:rPr>
          <w:spacing w:val="-67"/>
        </w:rPr>
        <w:t xml:space="preserve"> </w:t>
      </w:r>
      <w:r>
        <w:t>разных</w:t>
      </w:r>
      <w:r>
        <w:rPr>
          <w:spacing w:val="-1"/>
        </w:rPr>
        <w:t xml:space="preserve"> </w:t>
      </w:r>
      <w:r>
        <w:t>народов.</w:t>
      </w:r>
    </w:p>
    <w:p w:rsidR="00C92B69" w:rsidRDefault="00B46697">
      <w:pPr>
        <w:pStyle w:val="a3"/>
        <w:jc w:val="left"/>
      </w:pPr>
      <w:r>
        <w:t>Изображение</w:t>
      </w:r>
      <w:r>
        <w:rPr>
          <w:spacing w:val="19"/>
        </w:rPr>
        <w:t xml:space="preserve"> </w:t>
      </w:r>
      <w:r>
        <w:t>города</w:t>
      </w:r>
      <w:r>
        <w:rPr>
          <w:spacing w:val="20"/>
        </w:rPr>
        <w:t xml:space="preserve"> </w:t>
      </w:r>
      <w:r>
        <w:t>–</w:t>
      </w:r>
      <w:r>
        <w:rPr>
          <w:spacing w:val="20"/>
        </w:rPr>
        <w:t xml:space="preserve"> </w:t>
      </w:r>
      <w:r>
        <w:t>тематическая</w:t>
      </w:r>
      <w:r>
        <w:rPr>
          <w:spacing w:val="19"/>
        </w:rPr>
        <w:t xml:space="preserve"> </w:t>
      </w:r>
      <w:r>
        <w:t>графическая</w:t>
      </w:r>
      <w:r>
        <w:rPr>
          <w:spacing w:val="20"/>
        </w:rPr>
        <w:t xml:space="preserve"> </w:t>
      </w:r>
      <w:r>
        <w:t>композиция;</w:t>
      </w:r>
      <w:r>
        <w:rPr>
          <w:spacing w:val="20"/>
        </w:rPr>
        <w:t xml:space="preserve"> </w:t>
      </w:r>
      <w:r>
        <w:t>использование</w:t>
      </w:r>
      <w:r>
        <w:rPr>
          <w:spacing w:val="-67"/>
        </w:rPr>
        <w:t xml:space="preserve"> </w:t>
      </w:r>
      <w:r>
        <w:t>карандаша,</w:t>
      </w:r>
      <w:r>
        <w:rPr>
          <w:spacing w:val="-2"/>
        </w:rPr>
        <w:t xml:space="preserve"> </w:t>
      </w:r>
      <w:r>
        <w:t>мелков,</w:t>
      </w:r>
      <w:r>
        <w:rPr>
          <w:spacing w:val="-1"/>
        </w:rPr>
        <w:t xml:space="preserve"> </w:t>
      </w:r>
      <w:r>
        <w:t>фломастеров</w:t>
      </w:r>
      <w:r>
        <w:rPr>
          <w:spacing w:val="-2"/>
        </w:rPr>
        <w:t xml:space="preserve"> </w:t>
      </w:r>
      <w:r>
        <w:t>(смешанная техника).</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«Живопись».</w:t>
      </w:r>
    </w:p>
    <w:p w:rsidR="00C92B69" w:rsidRDefault="00B46697">
      <w:pPr>
        <w:pStyle w:val="a3"/>
        <w:ind w:right="321"/>
      </w:pPr>
      <w:r>
        <w:t>Красота</w:t>
      </w:r>
      <w:r>
        <w:rPr>
          <w:spacing w:val="-7"/>
        </w:rPr>
        <w:t xml:space="preserve"> </w:t>
      </w:r>
      <w:r>
        <w:t>природы</w:t>
      </w:r>
      <w:r>
        <w:rPr>
          <w:spacing w:val="-7"/>
        </w:rPr>
        <w:t xml:space="preserve"> </w:t>
      </w:r>
      <w:r>
        <w:t>разных</w:t>
      </w:r>
      <w:r>
        <w:rPr>
          <w:spacing w:val="-7"/>
        </w:rPr>
        <w:t xml:space="preserve"> </w:t>
      </w:r>
      <w:r>
        <w:t>климатических</w:t>
      </w:r>
      <w:r>
        <w:rPr>
          <w:spacing w:val="-7"/>
        </w:rPr>
        <w:t xml:space="preserve"> </w:t>
      </w:r>
      <w:r>
        <w:t>зон,</w:t>
      </w:r>
      <w:r>
        <w:rPr>
          <w:spacing w:val="-6"/>
        </w:rPr>
        <w:t xml:space="preserve"> </w:t>
      </w:r>
      <w:r>
        <w:t>создание</w:t>
      </w:r>
      <w:r>
        <w:rPr>
          <w:spacing w:val="-7"/>
        </w:rPr>
        <w:t xml:space="preserve"> </w:t>
      </w:r>
      <w:r>
        <w:t>пейзажных</w:t>
      </w:r>
      <w:r>
        <w:rPr>
          <w:spacing w:val="-7"/>
        </w:rPr>
        <w:t xml:space="preserve"> </w:t>
      </w:r>
      <w:r>
        <w:t>композиций</w:t>
      </w:r>
      <w:r>
        <w:rPr>
          <w:spacing w:val="-67"/>
        </w:rPr>
        <w:t xml:space="preserve"> </w:t>
      </w:r>
      <w:r>
        <w:t>(горный,</w:t>
      </w:r>
      <w:r>
        <w:rPr>
          <w:spacing w:val="-1"/>
        </w:rPr>
        <w:t xml:space="preserve"> </w:t>
      </w:r>
      <w:r>
        <w:t>степной,</w:t>
      </w:r>
      <w:r>
        <w:rPr>
          <w:spacing w:val="-1"/>
        </w:rPr>
        <w:t xml:space="preserve"> </w:t>
      </w:r>
      <w:r>
        <w:t>среднерусский</w:t>
      </w:r>
      <w:r>
        <w:rPr>
          <w:spacing w:val="-1"/>
        </w:rPr>
        <w:t xml:space="preserve"> </w:t>
      </w:r>
      <w:r>
        <w:t>ландшафт).</w:t>
      </w:r>
    </w:p>
    <w:p w:rsidR="00C92B69" w:rsidRDefault="00B46697">
      <w:pPr>
        <w:pStyle w:val="a3"/>
        <w:ind w:right="310"/>
      </w:pPr>
      <w:r>
        <w:t>Портретные изображения человека по представлению и наблюдению с разным</w:t>
      </w:r>
      <w:r>
        <w:rPr>
          <w:spacing w:val="-67"/>
        </w:rPr>
        <w:t xml:space="preserve"> </w:t>
      </w:r>
      <w:r>
        <w:t>содержанием: женский или мужской портрет, двойной портрет матери и ребёнка,</w:t>
      </w:r>
      <w:r>
        <w:rPr>
          <w:spacing w:val="1"/>
        </w:rPr>
        <w:t xml:space="preserve"> </w:t>
      </w:r>
      <w:r>
        <w:t>портрет</w:t>
      </w:r>
      <w:r>
        <w:rPr>
          <w:spacing w:val="33"/>
        </w:rPr>
        <w:t xml:space="preserve"> </w:t>
      </w:r>
      <w:r>
        <w:t>пожилого</w:t>
      </w:r>
      <w:r>
        <w:rPr>
          <w:spacing w:val="34"/>
        </w:rPr>
        <w:t xml:space="preserve"> </w:t>
      </w:r>
      <w:r>
        <w:t>человека,</w:t>
      </w:r>
      <w:r>
        <w:rPr>
          <w:spacing w:val="34"/>
        </w:rPr>
        <w:t xml:space="preserve"> </w:t>
      </w:r>
      <w:r>
        <w:t>детский</w:t>
      </w:r>
      <w:r>
        <w:rPr>
          <w:spacing w:val="34"/>
        </w:rPr>
        <w:t xml:space="preserve"> </w:t>
      </w:r>
      <w:r>
        <w:t>портрет</w:t>
      </w:r>
      <w:r>
        <w:rPr>
          <w:spacing w:val="34"/>
        </w:rPr>
        <w:t xml:space="preserve"> </w:t>
      </w:r>
      <w:r>
        <w:t>или</w:t>
      </w:r>
      <w:r>
        <w:rPr>
          <w:spacing w:val="34"/>
        </w:rPr>
        <w:t xml:space="preserve"> </w:t>
      </w:r>
      <w:r>
        <w:t>автопортрет,</w:t>
      </w:r>
      <w:r>
        <w:rPr>
          <w:spacing w:val="34"/>
        </w:rPr>
        <w:t xml:space="preserve"> </w:t>
      </w:r>
      <w:r>
        <w:t>портрет</w:t>
      </w:r>
      <w:r>
        <w:rPr>
          <w:spacing w:val="34"/>
        </w:rPr>
        <w:t xml:space="preserve"> </w:t>
      </w:r>
      <w:r>
        <w:t>персонажа</w:t>
      </w:r>
      <w:r>
        <w:rPr>
          <w:spacing w:val="1"/>
        </w:rPr>
        <w:t xml:space="preserve"> </w:t>
      </w:r>
      <w:r>
        <w:t>по</w:t>
      </w:r>
      <w:r>
        <w:rPr>
          <w:spacing w:val="-2"/>
        </w:rPr>
        <w:t xml:space="preserve"> </w:t>
      </w:r>
      <w:r>
        <w:t>представлению</w:t>
      </w:r>
      <w:r>
        <w:rPr>
          <w:spacing w:val="-2"/>
        </w:rPr>
        <w:t xml:space="preserve"> </w:t>
      </w:r>
      <w:r>
        <w:t>(из выбранной</w:t>
      </w:r>
      <w:r>
        <w:rPr>
          <w:spacing w:val="-2"/>
        </w:rPr>
        <w:t xml:space="preserve"> </w:t>
      </w:r>
      <w:r>
        <w:t>культурной</w:t>
      </w:r>
      <w:r>
        <w:rPr>
          <w:spacing w:val="-2"/>
        </w:rPr>
        <w:t xml:space="preserve"> </w:t>
      </w:r>
      <w:r>
        <w:t>эпохи).</w:t>
      </w:r>
    </w:p>
    <w:p w:rsidR="00C92B69" w:rsidRDefault="00B46697">
      <w:pPr>
        <w:pStyle w:val="a3"/>
        <w:tabs>
          <w:tab w:val="left" w:pos="3094"/>
          <w:tab w:val="left" w:pos="5325"/>
          <w:tab w:val="left" w:pos="7178"/>
          <w:tab w:val="left" w:pos="9009"/>
        </w:tabs>
        <w:spacing w:before="1"/>
        <w:ind w:right="310"/>
        <w:jc w:val="left"/>
      </w:pPr>
      <w:r>
        <w:t>Тематические</w:t>
      </w:r>
      <w:r>
        <w:tab/>
        <w:t>многофигурные</w:t>
      </w:r>
      <w:r>
        <w:tab/>
        <w:t>композиции:</w:t>
      </w:r>
      <w:r>
        <w:tab/>
        <w:t>коллективно</w:t>
      </w:r>
      <w:r>
        <w:tab/>
        <w:t>созданные</w:t>
      </w:r>
      <w:r>
        <w:rPr>
          <w:spacing w:val="1"/>
        </w:rPr>
        <w:t xml:space="preserve"> </w:t>
      </w:r>
      <w:r>
        <w:t>панно-аппликации</w:t>
      </w:r>
      <w:r>
        <w:rPr>
          <w:spacing w:val="7"/>
        </w:rPr>
        <w:t xml:space="preserve"> </w:t>
      </w:r>
      <w:r>
        <w:t>из</w:t>
      </w:r>
      <w:r>
        <w:rPr>
          <w:spacing w:val="7"/>
        </w:rPr>
        <w:t xml:space="preserve"> </w:t>
      </w:r>
      <w:r>
        <w:t>индивидуальных</w:t>
      </w:r>
      <w:r>
        <w:rPr>
          <w:spacing w:val="8"/>
        </w:rPr>
        <w:t xml:space="preserve"> </w:t>
      </w:r>
      <w:r>
        <w:t>рисунков</w:t>
      </w:r>
      <w:r>
        <w:rPr>
          <w:spacing w:val="7"/>
        </w:rPr>
        <w:t xml:space="preserve"> </w:t>
      </w:r>
      <w:r>
        <w:t>и</w:t>
      </w:r>
      <w:r>
        <w:rPr>
          <w:spacing w:val="8"/>
        </w:rPr>
        <w:t xml:space="preserve"> </w:t>
      </w:r>
      <w:r>
        <w:t>вырезанных</w:t>
      </w:r>
      <w:r>
        <w:rPr>
          <w:spacing w:val="7"/>
        </w:rPr>
        <w:t xml:space="preserve"> </w:t>
      </w:r>
      <w:r>
        <w:t>персонажей</w:t>
      </w:r>
      <w:r>
        <w:rPr>
          <w:spacing w:val="8"/>
        </w:rPr>
        <w:t xml:space="preserve"> </w:t>
      </w:r>
      <w:r>
        <w:t>на</w:t>
      </w:r>
      <w:r>
        <w:rPr>
          <w:spacing w:val="7"/>
        </w:rPr>
        <w:t xml:space="preserve"> </w:t>
      </w:r>
      <w:r>
        <w:t>темы</w:t>
      </w:r>
      <w:r>
        <w:rPr>
          <w:spacing w:val="-67"/>
        </w:rPr>
        <w:t xml:space="preserve"> </w:t>
      </w:r>
      <w:r>
        <w:t>праздников</w:t>
      </w:r>
      <w:r>
        <w:rPr>
          <w:spacing w:val="-3"/>
        </w:rPr>
        <w:t xml:space="preserve"> </w:t>
      </w:r>
      <w:r>
        <w:t>народов</w:t>
      </w:r>
      <w:r>
        <w:rPr>
          <w:spacing w:val="-3"/>
        </w:rPr>
        <w:t xml:space="preserve"> </w:t>
      </w:r>
      <w:r>
        <w:t>мира</w:t>
      </w:r>
      <w:r>
        <w:rPr>
          <w:spacing w:val="-3"/>
        </w:rPr>
        <w:t xml:space="preserve"> </w:t>
      </w:r>
      <w:r>
        <w:t>или</w:t>
      </w:r>
      <w:r>
        <w:rPr>
          <w:spacing w:val="-2"/>
        </w:rPr>
        <w:t xml:space="preserve"> </w:t>
      </w:r>
      <w:r>
        <w:t>в</w:t>
      </w:r>
      <w:r>
        <w:rPr>
          <w:spacing w:val="-3"/>
        </w:rPr>
        <w:t xml:space="preserve"> </w:t>
      </w:r>
      <w:r>
        <w:t>качестве</w:t>
      </w:r>
      <w:r>
        <w:rPr>
          <w:spacing w:val="-3"/>
        </w:rPr>
        <w:t xml:space="preserve"> </w:t>
      </w:r>
      <w:r>
        <w:t>иллюстраций</w:t>
      </w:r>
      <w:r>
        <w:rPr>
          <w:spacing w:val="-3"/>
        </w:rPr>
        <w:t xml:space="preserve"> </w:t>
      </w:r>
      <w:r>
        <w:t>к</w:t>
      </w:r>
      <w:r>
        <w:rPr>
          <w:spacing w:val="-2"/>
        </w:rPr>
        <w:t xml:space="preserve"> </w:t>
      </w:r>
      <w:r>
        <w:t>сказкам</w:t>
      </w:r>
      <w:r>
        <w:rPr>
          <w:spacing w:val="-3"/>
        </w:rPr>
        <w:t xml:space="preserve"> </w:t>
      </w:r>
      <w:r>
        <w:t>и</w:t>
      </w:r>
      <w:r>
        <w:rPr>
          <w:spacing w:val="-3"/>
        </w:rPr>
        <w:t xml:space="preserve"> </w:t>
      </w:r>
      <w:r>
        <w:t>легендам.</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«Скульптура».</w:t>
      </w:r>
    </w:p>
    <w:p w:rsidR="00C92B69" w:rsidRDefault="00B46697">
      <w:pPr>
        <w:pStyle w:val="a3"/>
        <w:tabs>
          <w:tab w:val="left" w:pos="2726"/>
          <w:tab w:val="left" w:pos="3227"/>
          <w:tab w:val="left" w:pos="5346"/>
          <w:tab w:val="left" w:pos="7173"/>
          <w:tab w:val="left" w:pos="8235"/>
          <w:tab w:val="left" w:pos="8622"/>
        </w:tabs>
        <w:ind w:right="318"/>
        <w:jc w:val="left"/>
      </w:pPr>
      <w:r>
        <w:t>Знакомство</w:t>
      </w:r>
      <w:r>
        <w:tab/>
        <w:t>со</w:t>
      </w:r>
      <w:r>
        <w:tab/>
        <w:t>скульптурными</w:t>
      </w:r>
      <w:r>
        <w:tab/>
        <w:t>памятниками</w:t>
      </w:r>
      <w:r>
        <w:tab/>
        <w:t>героям</w:t>
      </w:r>
      <w:r>
        <w:tab/>
        <w:t>и</w:t>
      </w:r>
      <w:r>
        <w:tab/>
      </w:r>
      <w:r>
        <w:rPr>
          <w:spacing w:val="-1"/>
        </w:rPr>
        <w:t>мемориальными</w:t>
      </w:r>
      <w:r>
        <w:rPr>
          <w:spacing w:val="-67"/>
        </w:rPr>
        <w:t xml:space="preserve"> </w:t>
      </w:r>
      <w:r>
        <w:t>комплексами.</w:t>
      </w:r>
    </w:p>
    <w:p w:rsidR="00C92B69" w:rsidRDefault="00B46697">
      <w:pPr>
        <w:pStyle w:val="a3"/>
        <w:tabs>
          <w:tab w:val="left" w:pos="2447"/>
          <w:tab w:val="left" w:pos="3429"/>
          <w:tab w:val="left" w:pos="4907"/>
          <w:tab w:val="left" w:pos="6427"/>
          <w:tab w:val="left" w:pos="7441"/>
          <w:tab w:val="left" w:pos="8467"/>
          <w:tab w:val="left" w:pos="8808"/>
        </w:tabs>
        <w:ind w:right="529"/>
        <w:jc w:val="left"/>
      </w:pPr>
      <w:r>
        <w:t>Создание</w:t>
      </w:r>
      <w:r>
        <w:tab/>
        <w:t>эскиза</w:t>
      </w:r>
      <w:r>
        <w:tab/>
        <w:t>памятника</w:t>
      </w:r>
      <w:r>
        <w:tab/>
        <w:t>народному</w:t>
      </w:r>
      <w:r>
        <w:tab/>
        <w:t>герою.</w:t>
      </w:r>
      <w:r>
        <w:tab/>
        <w:t>Работа</w:t>
      </w:r>
      <w:r>
        <w:tab/>
        <w:t>с</w:t>
      </w:r>
      <w:r>
        <w:tab/>
        <w:t>пластилином</w:t>
      </w:r>
      <w:r>
        <w:rPr>
          <w:spacing w:val="-67"/>
        </w:rPr>
        <w:t xml:space="preserve"> </w:t>
      </w:r>
      <w:r>
        <w:t>или</w:t>
      </w:r>
      <w:r>
        <w:rPr>
          <w:spacing w:val="-3"/>
        </w:rPr>
        <w:t xml:space="preserve"> </w:t>
      </w:r>
      <w:r>
        <w:t>глиной.</w:t>
      </w:r>
      <w:r>
        <w:rPr>
          <w:spacing w:val="-3"/>
        </w:rPr>
        <w:t xml:space="preserve"> </w:t>
      </w:r>
      <w:r>
        <w:t>Выражение</w:t>
      </w:r>
      <w:r>
        <w:rPr>
          <w:spacing w:val="-3"/>
        </w:rPr>
        <w:t xml:space="preserve"> </w:t>
      </w:r>
      <w:r>
        <w:t>значительности,</w:t>
      </w:r>
      <w:r>
        <w:rPr>
          <w:spacing w:val="-3"/>
        </w:rPr>
        <w:t xml:space="preserve"> </w:t>
      </w:r>
      <w:r>
        <w:t>трагизма</w:t>
      </w:r>
      <w:r>
        <w:rPr>
          <w:spacing w:val="-2"/>
        </w:rPr>
        <w:t xml:space="preserve"> </w:t>
      </w:r>
      <w:r>
        <w:t>и</w:t>
      </w:r>
      <w:r>
        <w:rPr>
          <w:spacing w:val="-3"/>
        </w:rPr>
        <w:t xml:space="preserve"> </w:t>
      </w:r>
      <w:r>
        <w:t>победительной</w:t>
      </w:r>
      <w:r>
        <w:rPr>
          <w:spacing w:val="-3"/>
        </w:rPr>
        <w:t xml:space="preserve"> </w:t>
      </w:r>
      <w:r>
        <w:t>силы.</w:t>
      </w:r>
    </w:p>
    <w:p w:rsidR="00C92B69" w:rsidRDefault="00B46697" w:rsidP="00A6674E">
      <w:pPr>
        <w:pStyle w:val="a5"/>
        <w:numPr>
          <w:ilvl w:val="2"/>
          <w:numId w:val="40"/>
        </w:numPr>
        <w:tabs>
          <w:tab w:val="left" w:pos="1945"/>
        </w:tabs>
        <w:ind w:left="1945"/>
        <w:rPr>
          <w:sz w:val="28"/>
        </w:rPr>
      </w:pPr>
      <w:r>
        <w:rPr>
          <w:sz w:val="28"/>
        </w:rPr>
        <w:t>Модуль</w:t>
      </w:r>
      <w:r>
        <w:rPr>
          <w:spacing w:val="-6"/>
          <w:sz w:val="28"/>
        </w:rPr>
        <w:t xml:space="preserve"> </w:t>
      </w:r>
      <w:r>
        <w:rPr>
          <w:sz w:val="28"/>
        </w:rPr>
        <w:t>«Декоративно-прикладное</w:t>
      </w:r>
      <w:r>
        <w:rPr>
          <w:spacing w:val="-5"/>
          <w:sz w:val="28"/>
        </w:rPr>
        <w:t xml:space="preserve"> </w:t>
      </w:r>
      <w:r>
        <w:rPr>
          <w:sz w:val="28"/>
        </w:rPr>
        <w:t>искусство».</w:t>
      </w:r>
    </w:p>
    <w:p w:rsidR="00C92B69" w:rsidRDefault="00B46697">
      <w:pPr>
        <w:pStyle w:val="a3"/>
        <w:ind w:right="313"/>
        <w:jc w:val="left"/>
      </w:pPr>
      <w:r>
        <w:t>Орнаменты</w:t>
      </w:r>
      <w:r>
        <w:rPr>
          <w:spacing w:val="32"/>
        </w:rPr>
        <w:t xml:space="preserve"> </w:t>
      </w:r>
      <w:r>
        <w:t>разных</w:t>
      </w:r>
      <w:r>
        <w:rPr>
          <w:spacing w:val="33"/>
        </w:rPr>
        <w:t xml:space="preserve"> </w:t>
      </w:r>
      <w:r>
        <w:t>народов.</w:t>
      </w:r>
      <w:r>
        <w:rPr>
          <w:spacing w:val="32"/>
        </w:rPr>
        <w:t xml:space="preserve"> </w:t>
      </w:r>
      <w:r>
        <w:t>Подчинённость</w:t>
      </w:r>
      <w:r>
        <w:rPr>
          <w:spacing w:val="33"/>
        </w:rPr>
        <w:t xml:space="preserve"> </w:t>
      </w:r>
      <w:r>
        <w:t>орнамента</w:t>
      </w:r>
      <w:r>
        <w:rPr>
          <w:spacing w:val="32"/>
        </w:rPr>
        <w:t xml:space="preserve"> </w:t>
      </w:r>
      <w:r>
        <w:t>форме</w:t>
      </w:r>
      <w:r>
        <w:rPr>
          <w:spacing w:val="33"/>
        </w:rPr>
        <w:t xml:space="preserve"> </w:t>
      </w:r>
      <w:r>
        <w:t>и</w:t>
      </w:r>
      <w:r>
        <w:rPr>
          <w:spacing w:val="32"/>
        </w:rPr>
        <w:t xml:space="preserve"> </w:t>
      </w:r>
      <w:r>
        <w:t>назначению</w:t>
      </w:r>
      <w:r>
        <w:rPr>
          <w:spacing w:val="-67"/>
        </w:rPr>
        <w:t xml:space="preserve"> </w:t>
      </w:r>
      <w:r>
        <w:t>предмета,</w:t>
      </w:r>
      <w:r>
        <w:rPr>
          <w:spacing w:val="24"/>
        </w:rPr>
        <w:t xml:space="preserve"> </w:t>
      </w:r>
      <w:r>
        <w:t>в</w:t>
      </w:r>
      <w:r>
        <w:rPr>
          <w:spacing w:val="24"/>
        </w:rPr>
        <w:t xml:space="preserve"> </w:t>
      </w:r>
      <w:r>
        <w:t>художественной</w:t>
      </w:r>
      <w:r>
        <w:rPr>
          <w:spacing w:val="24"/>
        </w:rPr>
        <w:t xml:space="preserve"> </w:t>
      </w:r>
      <w:r>
        <w:t>обработке</w:t>
      </w:r>
      <w:r>
        <w:rPr>
          <w:spacing w:val="24"/>
        </w:rPr>
        <w:t xml:space="preserve"> </w:t>
      </w:r>
      <w:r>
        <w:t>которого</w:t>
      </w:r>
      <w:r>
        <w:rPr>
          <w:spacing w:val="24"/>
        </w:rPr>
        <w:t xml:space="preserve"> </w:t>
      </w:r>
      <w:r>
        <w:t>он</w:t>
      </w:r>
      <w:r>
        <w:rPr>
          <w:spacing w:val="24"/>
        </w:rPr>
        <w:t xml:space="preserve"> </w:t>
      </w:r>
      <w:r>
        <w:t>применяется.</w:t>
      </w:r>
      <w:r>
        <w:rPr>
          <w:spacing w:val="24"/>
        </w:rPr>
        <w:t xml:space="preserve"> </w:t>
      </w:r>
      <w:r>
        <w:t>Особенности</w:t>
      </w:r>
      <w:r>
        <w:rPr>
          <w:spacing w:val="-67"/>
        </w:rPr>
        <w:t xml:space="preserve"> </w:t>
      </w:r>
      <w:r>
        <w:t>символов</w:t>
      </w:r>
      <w:r>
        <w:rPr>
          <w:spacing w:val="47"/>
        </w:rPr>
        <w:t xml:space="preserve"> </w:t>
      </w:r>
      <w:r>
        <w:t>и</w:t>
      </w:r>
      <w:r>
        <w:rPr>
          <w:spacing w:val="48"/>
        </w:rPr>
        <w:t xml:space="preserve"> </w:t>
      </w:r>
      <w:r>
        <w:t>изобразительных</w:t>
      </w:r>
      <w:r>
        <w:rPr>
          <w:spacing w:val="47"/>
        </w:rPr>
        <w:t xml:space="preserve"> </w:t>
      </w:r>
      <w:r>
        <w:t>мотивов</w:t>
      </w:r>
      <w:r>
        <w:rPr>
          <w:spacing w:val="48"/>
        </w:rPr>
        <w:t xml:space="preserve"> </w:t>
      </w:r>
      <w:r>
        <w:t>в</w:t>
      </w:r>
      <w:r>
        <w:rPr>
          <w:spacing w:val="48"/>
        </w:rPr>
        <w:t xml:space="preserve"> </w:t>
      </w:r>
      <w:r>
        <w:t>орнаментах</w:t>
      </w:r>
      <w:r>
        <w:rPr>
          <w:spacing w:val="47"/>
        </w:rPr>
        <w:t xml:space="preserve"> </w:t>
      </w:r>
      <w:r>
        <w:t>разных</w:t>
      </w:r>
      <w:r>
        <w:rPr>
          <w:spacing w:val="48"/>
        </w:rPr>
        <w:t xml:space="preserve"> </w:t>
      </w:r>
      <w:r>
        <w:t>народов.</w:t>
      </w:r>
      <w:r>
        <w:rPr>
          <w:spacing w:val="47"/>
        </w:rPr>
        <w:t xml:space="preserve"> </w:t>
      </w:r>
      <w:r>
        <w:t>Орнаменты</w:t>
      </w:r>
      <w:r>
        <w:rPr>
          <w:spacing w:val="1"/>
        </w:rPr>
        <w:t xml:space="preserve"> </w:t>
      </w:r>
      <w:r>
        <w:t>в</w:t>
      </w:r>
      <w:r>
        <w:rPr>
          <w:spacing w:val="-2"/>
        </w:rPr>
        <w:t xml:space="preserve"> </w:t>
      </w:r>
      <w:r>
        <w:t>архитектуре,</w:t>
      </w:r>
      <w:r>
        <w:rPr>
          <w:spacing w:val="-2"/>
        </w:rPr>
        <w:t xml:space="preserve"> </w:t>
      </w:r>
      <w:r>
        <w:t>на</w:t>
      </w:r>
      <w:r>
        <w:rPr>
          <w:spacing w:val="-1"/>
        </w:rPr>
        <w:t xml:space="preserve"> </w:t>
      </w:r>
      <w:r>
        <w:t>тканях,</w:t>
      </w:r>
      <w:r>
        <w:rPr>
          <w:spacing w:val="-1"/>
        </w:rPr>
        <w:t xml:space="preserve"> </w:t>
      </w:r>
      <w:r>
        <w:t>одежде, предметах</w:t>
      </w:r>
      <w:r>
        <w:rPr>
          <w:spacing w:val="-2"/>
        </w:rPr>
        <w:t xml:space="preserve"> </w:t>
      </w:r>
      <w:r>
        <w:t>быта</w:t>
      </w:r>
      <w:r>
        <w:rPr>
          <w:spacing w:val="-1"/>
        </w:rPr>
        <w:t xml:space="preserve"> </w:t>
      </w:r>
      <w:r>
        <w:t>и</w:t>
      </w:r>
      <w:r>
        <w:rPr>
          <w:spacing w:val="-2"/>
        </w:rPr>
        <w:t xml:space="preserve"> </w:t>
      </w:r>
      <w:r>
        <w:t>другие.</w:t>
      </w:r>
    </w:p>
    <w:p w:rsidR="00C92B69" w:rsidRDefault="00B46697">
      <w:pPr>
        <w:pStyle w:val="a3"/>
        <w:ind w:right="390"/>
        <w:jc w:val="left"/>
      </w:pPr>
      <w:r>
        <w:t>Мотивы</w:t>
      </w:r>
      <w:r>
        <w:rPr>
          <w:spacing w:val="87"/>
        </w:rPr>
        <w:t xml:space="preserve"> </w:t>
      </w:r>
      <w:r>
        <w:t>и</w:t>
      </w:r>
      <w:r>
        <w:rPr>
          <w:spacing w:val="87"/>
        </w:rPr>
        <w:t xml:space="preserve"> </w:t>
      </w:r>
      <w:r>
        <w:t>назначение</w:t>
      </w:r>
      <w:r>
        <w:rPr>
          <w:spacing w:val="87"/>
        </w:rPr>
        <w:t xml:space="preserve"> </w:t>
      </w:r>
      <w:r>
        <w:t>русских</w:t>
      </w:r>
      <w:r>
        <w:rPr>
          <w:spacing w:val="87"/>
        </w:rPr>
        <w:t xml:space="preserve"> </w:t>
      </w:r>
      <w:r>
        <w:t>народных</w:t>
      </w:r>
      <w:r>
        <w:rPr>
          <w:spacing w:val="87"/>
        </w:rPr>
        <w:t xml:space="preserve"> </w:t>
      </w:r>
      <w:r>
        <w:t>орнаментов.</w:t>
      </w:r>
      <w:r>
        <w:rPr>
          <w:spacing w:val="88"/>
        </w:rPr>
        <w:t xml:space="preserve"> </w:t>
      </w:r>
      <w:r>
        <w:t>Деревянная</w:t>
      </w:r>
      <w:r>
        <w:rPr>
          <w:spacing w:val="87"/>
        </w:rPr>
        <w:t xml:space="preserve"> </w:t>
      </w:r>
      <w:r>
        <w:t>резьба</w:t>
      </w:r>
      <w:r>
        <w:rPr>
          <w:spacing w:val="1"/>
        </w:rPr>
        <w:t xml:space="preserve"> </w:t>
      </w:r>
      <w:r>
        <w:t>и</w:t>
      </w:r>
      <w:r>
        <w:rPr>
          <w:spacing w:val="34"/>
        </w:rPr>
        <w:t xml:space="preserve"> </w:t>
      </w:r>
      <w:r>
        <w:t>роспись,</w:t>
      </w:r>
      <w:r>
        <w:rPr>
          <w:spacing w:val="34"/>
        </w:rPr>
        <w:t xml:space="preserve"> </w:t>
      </w:r>
      <w:r>
        <w:t>украшение</w:t>
      </w:r>
      <w:r>
        <w:rPr>
          <w:spacing w:val="34"/>
        </w:rPr>
        <w:t xml:space="preserve"> </w:t>
      </w:r>
      <w:r>
        <w:t>наличников</w:t>
      </w:r>
      <w:r>
        <w:rPr>
          <w:spacing w:val="34"/>
        </w:rPr>
        <w:t xml:space="preserve"> </w:t>
      </w:r>
      <w:r>
        <w:t>и</w:t>
      </w:r>
      <w:r>
        <w:rPr>
          <w:spacing w:val="34"/>
        </w:rPr>
        <w:t xml:space="preserve"> </w:t>
      </w:r>
      <w:r>
        <w:t>других</w:t>
      </w:r>
      <w:r>
        <w:rPr>
          <w:spacing w:val="34"/>
        </w:rPr>
        <w:t xml:space="preserve"> </w:t>
      </w:r>
      <w:r>
        <w:t>элементов</w:t>
      </w:r>
      <w:r>
        <w:rPr>
          <w:spacing w:val="34"/>
        </w:rPr>
        <w:t xml:space="preserve"> </w:t>
      </w:r>
      <w:r>
        <w:t>избы,</w:t>
      </w:r>
      <w:r>
        <w:rPr>
          <w:spacing w:val="34"/>
        </w:rPr>
        <w:t xml:space="preserve"> </w:t>
      </w:r>
      <w:r>
        <w:t>вышивка,</w:t>
      </w:r>
      <w:r>
        <w:rPr>
          <w:spacing w:val="34"/>
        </w:rPr>
        <w:t xml:space="preserve"> </w:t>
      </w:r>
      <w:r>
        <w:t>декор</w:t>
      </w:r>
      <w:r>
        <w:rPr>
          <w:spacing w:val="-67"/>
        </w:rPr>
        <w:t xml:space="preserve"> </w:t>
      </w:r>
      <w:r>
        <w:t>головных</w:t>
      </w:r>
      <w:r>
        <w:rPr>
          <w:spacing w:val="-2"/>
        </w:rPr>
        <w:t xml:space="preserve"> </w:t>
      </w:r>
      <w:r>
        <w:t>уборов и</w:t>
      </w:r>
      <w:r>
        <w:rPr>
          <w:spacing w:val="-1"/>
        </w:rPr>
        <w:t xml:space="preserve"> </w:t>
      </w:r>
      <w:r>
        <w:t>другие.</w:t>
      </w:r>
    </w:p>
    <w:p w:rsidR="00C92B69" w:rsidRDefault="00B46697">
      <w:pPr>
        <w:pStyle w:val="a3"/>
        <w:jc w:val="left"/>
      </w:pPr>
      <w:r>
        <w:t>Орнаментальное</w:t>
      </w:r>
      <w:r>
        <w:rPr>
          <w:spacing w:val="24"/>
        </w:rPr>
        <w:t xml:space="preserve"> </w:t>
      </w:r>
      <w:r>
        <w:t>украшение</w:t>
      </w:r>
      <w:r>
        <w:rPr>
          <w:spacing w:val="24"/>
        </w:rPr>
        <w:t xml:space="preserve"> </w:t>
      </w:r>
      <w:r>
        <w:t>каменной</w:t>
      </w:r>
      <w:r>
        <w:rPr>
          <w:spacing w:val="24"/>
        </w:rPr>
        <w:t xml:space="preserve"> </w:t>
      </w:r>
      <w:r>
        <w:t>архитектуры</w:t>
      </w:r>
      <w:r>
        <w:rPr>
          <w:spacing w:val="24"/>
        </w:rPr>
        <w:t xml:space="preserve"> </w:t>
      </w:r>
      <w:r>
        <w:t>в</w:t>
      </w:r>
      <w:r>
        <w:rPr>
          <w:spacing w:val="24"/>
        </w:rPr>
        <w:t xml:space="preserve"> </w:t>
      </w:r>
      <w:r>
        <w:t>памятниках</w:t>
      </w:r>
      <w:r>
        <w:rPr>
          <w:spacing w:val="24"/>
        </w:rPr>
        <w:t xml:space="preserve"> </w:t>
      </w:r>
      <w:r>
        <w:t>русской</w:t>
      </w:r>
      <w:r>
        <w:rPr>
          <w:spacing w:val="-67"/>
        </w:rPr>
        <w:t xml:space="preserve"> </w:t>
      </w:r>
      <w:r>
        <w:t>культуры,</w:t>
      </w:r>
      <w:r>
        <w:rPr>
          <w:spacing w:val="-2"/>
        </w:rPr>
        <w:t xml:space="preserve"> </w:t>
      </w:r>
      <w:r>
        <w:t>каменная</w:t>
      </w:r>
      <w:r>
        <w:rPr>
          <w:spacing w:val="-1"/>
        </w:rPr>
        <w:t xml:space="preserve"> </w:t>
      </w:r>
      <w:r>
        <w:t>резьба,</w:t>
      </w:r>
      <w:r>
        <w:rPr>
          <w:spacing w:val="-1"/>
        </w:rPr>
        <w:t xml:space="preserve"> </w:t>
      </w:r>
      <w:r>
        <w:t>росписи стен,</w:t>
      </w:r>
      <w:r>
        <w:rPr>
          <w:spacing w:val="-2"/>
        </w:rPr>
        <w:t xml:space="preserve"> </w:t>
      </w:r>
      <w:r>
        <w:t>изразцы.</w:t>
      </w:r>
    </w:p>
    <w:p w:rsidR="00C92B69" w:rsidRDefault="00B46697">
      <w:pPr>
        <w:pStyle w:val="a3"/>
        <w:tabs>
          <w:tab w:val="left" w:pos="2553"/>
          <w:tab w:val="left" w:pos="3743"/>
          <w:tab w:val="left" w:pos="4935"/>
          <w:tab w:val="left" w:pos="6332"/>
          <w:tab w:val="left" w:pos="8140"/>
          <w:tab w:val="left" w:pos="9329"/>
        </w:tabs>
        <w:ind w:right="311"/>
        <w:jc w:val="left"/>
      </w:pPr>
      <w:r>
        <w:t>Народный</w:t>
      </w:r>
      <w:r>
        <w:tab/>
        <w:t>костюм.</w:t>
      </w:r>
      <w:r>
        <w:tab/>
        <w:t>Русский</w:t>
      </w:r>
      <w:r>
        <w:tab/>
        <w:t>народный</w:t>
      </w:r>
      <w:r>
        <w:tab/>
        <w:t>праздничный</w:t>
      </w:r>
      <w:r>
        <w:tab/>
        <w:t>костюм,</w:t>
      </w:r>
      <w:r>
        <w:tab/>
        <w:t>символы</w:t>
      </w:r>
      <w:r>
        <w:rPr>
          <w:spacing w:val="1"/>
        </w:rPr>
        <w:t xml:space="preserve"> </w:t>
      </w:r>
      <w:r>
        <w:t>и</w:t>
      </w:r>
      <w:r>
        <w:rPr>
          <w:spacing w:val="58"/>
        </w:rPr>
        <w:t xml:space="preserve"> </w:t>
      </w:r>
      <w:r>
        <w:t>обереги</w:t>
      </w:r>
      <w:r>
        <w:rPr>
          <w:spacing w:val="57"/>
        </w:rPr>
        <w:t xml:space="preserve"> </w:t>
      </w:r>
      <w:r>
        <w:t>в</w:t>
      </w:r>
      <w:r>
        <w:rPr>
          <w:spacing w:val="58"/>
        </w:rPr>
        <w:t xml:space="preserve"> </w:t>
      </w:r>
      <w:r>
        <w:t>его</w:t>
      </w:r>
      <w:r>
        <w:rPr>
          <w:spacing w:val="58"/>
        </w:rPr>
        <w:t xml:space="preserve"> </w:t>
      </w:r>
      <w:r>
        <w:t>декоре.</w:t>
      </w:r>
      <w:r>
        <w:rPr>
          <w:spacing w:val="58"/>
        </w:rPr>
        <w:t xml:space="preserve"> </w:t>
      </w:r>
      <w:r>
        <w:t>Головные</w:t>
      </w:r>
      <w:r>
        <w:rPr>
          <w:spacing w:val="58"/>
        </w:rPr>
        <w:t xml:space="preserve"> </w:t>
      </w:r>
      <w:r>
        <w:t>уборы.</w:t>
      </w:r>
      <w:r>
        <w:rPr>
          <w:spacing w:val="58"/>
        </w:rPr>
        <w:t xml:space="preserve"> </w:t>
      </w:r>
      <w:r>
        <w:t>Особенности</w:t>
      </w:r>
      <w:r>
        <w:rPr>
          <w:spacing w:val="58"/>
        </w:rPr>
        <w:t xml:space="preserve"> </w:t>
      </w:r>
      <w:r>
        <w:t>мужской</w:t>
      </w:r>
      <w:r>
        <w:rPr>
          <w:spacing w:val="58"/>
        </w:rPr>
        <w:t xml:space="preserve"> </w:t>
      </w:r>
      <w:r>
        <w:t>одежды</w:t>
      </w:r>
      <w:r>
        <w:rPr>
          <w:spacing w:val="58"/>
        </w:rPr>
        <w:t xml:space="preserve"> </w:t>
      </w:r>
      <w:r>
        <w:t>разных</w:t>
      </w:r>
      <w:r>
        <w:rPr>
          <w:spacing w:val="-67"/>
        </w:rPr>
        <w:t xml:space="preserve"> </w:t>
      </w:r>
      <w:r>
        <w:t>сословий,</w:t>
      </w:r>
      <w:r>
        <w:rPr>
          <w:spacing w:val="-2"/>
        </w:rPr>
        <w:t xml:space="preserve"> </w:t>
      </w:r>
      <w:r>
        <w:t>связь</w:t>
      </w:r>
      <w:r>
        <w:rPr>
          <w:spacing w:val="-2"/>
        </w:rPr>
        <w:t xml:space="preserve"> </w:t>
      </w:r>
      <w:r>
        <w:t>украшения костюма</w:t>
      </w:r>
      <w:r>
        <w:rPr>
          <w:spacing w:val="-2"/>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2"/>
        </w:rPr>
        <w:t xml:space="preserve"> </w:t>
      </w:r>
      <w:r>
        <w:t>занятий.</w:t>
      </w:r>
    </w:p>
    <w:p w:rsidR="00C92B69" w:rsidRDefault="00B46697">
      <w:pPr>
        <w:pStyle w:val="a3"/>
        <w:ind w:left="1105" w:right="1956" w:firstLine="0"/>
        <w:jc w:val="left"/>
      </w:pPr>
      <w:r>
        <w:t>Женский</w:t>
      </w:r>
      <w:r>
        <w:rPr>
          <w:spacing w:val="-5"/>
        </w:rPr>
        <w:t xml:space="preserve"> </w:t>
      </w:r>
      <w:r>
        <w:t>и</w:t>
      </w:r>
      <w:r>
        <w:rPr>
          <w:spacing w:val="-4"/>
        </w:rPr>
        <w:t xml:space="preserve"> </w:t>
      </w:r>
      <w:r>
        <w:t>мужской</w:t>
      </w:r>
      <w:r>
        <w:rPr>
          <w:spacing w:val="-5"/>
        </w:rPr>
        <w:t xml:space="preserve"> </w:t>
      </w:r>
      <w:r>
        <w:t>костюмы</w:t>
      </w:r>
      <w:r>
        <w:rPr>
          <w:spacing w:val="-5"/>
        </w:rPr>
        <w:t xml:space="preserve"> </w:t>
      </w:r>
      <w:r>
        <w:t>в</w:t>
      </w:r>
      <w:r>
        <w:rPr>
          <w:spacing w:val="-4"/>
        </w:rPr>
        <w:t xml:space="preserve"> </w:t>
      </w:r>
      <w:r>
        <w:t>традициях</w:t>
      </w:r>
      <w:r>
        <w:rPr>
          <w:spacing w:val="-4"/>
        </w:rPr>
        <w:t xml:space="preserve"> </w:t>
      </w:r>
      <w:r>
        <w:t>разных</w:t>
      </w:r>
      <w:r>
        <w:rPr>
          <w:spacing w:val="-3"/>
        </w:rPr>
        <w:t xml:space="preserve"> </w:t>
      </w:r>
      <w:r>
        <w:t>народов.</w:t>
      </w:r>
      <w:r>
        <w:rPr>
          <w:spacing w:val="-67"/>
        </w:rPr>
        <w:t xml:space="preserve"> </w:t>
      </w:r>
      <w:r>
        <w:t>Своеобразие</w:t>
      </w:r>
      <w:r>
        <w:rPr>
          <w:spacing w:val="-2"/>
        </w:rPr>
        <w:t xml:space="preserve"> </w:t>
      </w:r>
      <w:r>
        <w:t>одежды</w:t>
      </w:r>
      <w:r>
        <w:rPr>
          <w:spacing w:val="-1"/>
        </w:rPr>
        <w:t xml:space="preserve"> </w:t>
      </w:r>
      <w:r>
        <w:t>разных</w:t>
      </w:r>
      <w:r>
        <w:rPr>
          <w:spacing w:val="-1"/>
        </w:rPr>
        <w:t xml:space="preserve"> </w:t>
      </w:r>
      <w:r>
        <w:t>эпох</w:t>
      </w:r>
      <w:r>
        <w:rPr>
          <w:spacing w:val="-1"/>
        </w:rPr>
        <w:t xml:space="preserve"> </w:t>
      </w:r>
      <w:r>
        <w:t>и</w:t>
      </w:r>
      <w:r>
        <w:rPr>
          <w:spacing w:val="-2"/>
        </w:rPr>
        <w:t xml:space="preserve"> </w:t>
      </w:r>
      <w:r>
        <w:t>культур.</w:t>
      </w:r>
    </w:p>
    <w:p w:rsidR="00C92B69" w:rsidRDefault="00B46697" w:rsidP="00A6674E">
      <w:pPr>
        <w:pStyle w:val="a5"/>
        <w:numPr>
          <w:ilvl w:val="2"/>
          <w:numId w:val="40"/>
        </w:numPr>
        <w:tabs>
          <w:tab w:val="left" w:pos="1945"/>
        </w:tabs>
        <w:ind w:left="1945"/>
        <w:rPr>
          <w:sz w:val="28"/>
        </w:rPr>
      </w:pPr>
      <w:r>
        <w:rPr>
          <w:sz w:val="28"/>
        </w:rPr>
        <w:t>Модуль</w:t>
      </w:r>
      <w:r>
        <w:rPr>
          <w:spacing w:val="-4"/>
          <w:sz w:val="28"/>
        </w:rPr>
        <w:t xml:space="preserve"> </w:t>
      </w:r>
      <w:r>
        <w:rPr>
          <w:sz w:val="28"/>
        </w:rPr>
        <w:t>«Архитектура».</w:t>
      </w:r>
    </w:p>
    <w:p w:rsidR="00C92B69" w:rsidRDefault="00B46697">
      <w:pPr>
        <w:pStyle w:val="a3"/>
        <w:ind w:right="313"/>
      </w:pPr>
      <w:r>
        <w:t>Конструкция</w:t>
      </w:r>
      <w:r>
        <w:rPr>
          <w:spacing w:val="1"/>
        </w:rPr>
        <w:t xml:space="preserve"> </w:t>
      </w:r>
      <w:r>
        <w:t>традиционных</w:t>
      </w:r>
      <w:r>
        <w:rPr>
          <w:spacing w:val="1"/>
        </w:rPr>
        <w:t xml:space="preserve"> </w:t>
      </w:r>
      <w:r>
        <w:t>народных</w:t>
      </w:r>
      <w:r>
        <w:rPr>
          <w:spacing w:val="1"/>
        </w:rPr>
        <w:t xml:space="preserve"> </w:t>
      </w:r>
      <w:r>
        <w:t>жилищ,</w:t>
      </w:r>
      <w:r>
        <w:rPr>
          <w:spacing w:val="1"/>
        </w:rPr>
        <w:t xml:space="preserve"> </w:t>
      </w:r>
      <w:r>
        <w:t>их</w:t>
      </w:r>
      <w:r>
        <w:rPr>
          <w:spacing w:val="1"/>
        </w:rPr>
        <w:t xml:space="preserve"> </w:t>
      </w:r>
      <w:r>
        <w:t>связь</w:t>
      </w:r>
      <w:r>
        <w:rPr>
          <w:spacing w:val="1"/>
        </w:rPr>
        <w:t xml:space="preserve"> </w:t>
      </w:r>
      <w:r>
        <w:t>с</w:t>
      </w:r>
      <w:r>
        <w:rPr>
          <w:spacing w:val="1"/>
        </w:rPr>
        <w:t xml:space="preserve"> </w:t>
      </w:r>
      <w:r>
        <w:t>окружающей</w:t>
      </w:r>
      <w:r>
        <w:rPr>
          <w:spacing w:val="-67"/>
        </w:rPr>
        <w:t xml:space="preserve"> </w:t>
      </w:r>
      <w:r>
        <w:t>природой: дома из дерева, глины, камня; юрта и её устройство (каркасный дом);</w:t>
      </w:r>
      <w:r>
        <w:rPr>
          <w:spacing w:val="1"/>
        </w:rPr>
        <w:t xml:space="preserve"> </w:t>
      </w:r>
      <w:r>
        <w:t>изображение</w:t>
      </w:r>
      <w:r>
        <w:rPr>
          <w:spacing w:val="-2"/>
        </w:rPr>
        <w:t xml:space="preserve"> </w:t>
      </w:r>
      <w:r>
        <w:t>традиционных жилищ.</w:t>
      </w:r>
    </w:p>
    <w:p w:rsidR="00C92B69" w:rsidRDefault="00B46697">
      <w:pPr>
        <w:pStyle w:val="a3"/>
        <w:tabs>
          <w:tab w:val="left" w:pos="1560"/>
          <w:tab w:val="left" w:pos="3217"/>
          <w:tab w:val="left" w:pos="4317"/>
          <w:tab w:val="left" w:pos="5251"/>
          <w:tab w:val="left" w:pos="6515"/>
          <w:tab w:val="left" w:pos="6954"/>
          <w:tab w:val="left" w:pos="8169"/>
        </w:tabs>
        <w:ind w:right="313"/>
        <w:jc w:val="left"/>
      </w:pPr>
      <w:r>
        <w:t>Деревянная</w:t>
      </w:r>
      <w:r>
        <w:rPr>
          <w:spacing w:val="47"/>
        </w:rPr>
        <w:t xml:space="preserve"> </w:t>
      </w:r>
      <w:r>
        <w:t>изба,</w:t>
      </w:r>
      <w:r>
        <w:rPr>
          <w:spacing w:val="47"/>
        </w:rPr>
        <w:t xml:space="preserve"> </w:t>
      </w:r>
      <w:r>
        <w:t>её</w:t>
      </w:r>
      <w:r>
        <w:rPr>
          <w:spacing w:val="47"/>
        </w:rPr>
        <w:t xml:space="preserve"> </w:t>
      </w:r>
      <w:r>
        <w:t>конструкция</w:t>
      </w:r>
      <w:r>
        <w:rPr>
          <w:spacing w:val="47"/>
        </w:rPr>
        <w:t xml:space="preserve"> </w:t>
      </w:r>
      <w:r>
        <w:t>и</w:t>
      </w:r>
      <w:r>
        <w:rPr>
          <w:spacing w:val="47"/>
        </w:rPr>
        <w:t xml:space="preserve"> </w:t>
      </w:r>
      <w:r>
        <w:t>декор.</w:t>
      </w:r>
      <w:r>
        <w:rPr>
          <w:spacing w:val="47"/>
        </w:rPr>
        <w:t xml:space="preserve"> </w:t>
      </w:r>
      <w:r>
        <w:t>Моделирование</w:t>
      </w:r>
      <w:r>
        <w:rPr>
          <w:spacing w:val="47"/>
        </w:rPr>
        <w:t xml:space="preserve"> </w:t>
      </w:r>
      <w:r>
        <w:t>избы</w:t>
      </w:r>
      <w:r>
        <w:rPr>
          <w:spacing w:val="48"/>
        </w:rPr>
        <w:t xml:space="preserve"> </w:t>
      </w:r>
      <w:r>
        <w:t>из</w:t>
      </w:r>
      <w:r>
        <w:rPr>
          <w:spacing w:val="47"/>
        </w:rPr>
        <w:t xml:space="preserve"> </w:t>
      </w:r>
      <w:r>
        <w:t>бумаги</w:t>
      </w:r>
      <w:r>
        <w:rPr>
          <w:spacing w:val="1"/>
        </w:rPr>
        <w:t xml:space="preserve"> </w:t>
      </w:r>
      <w:r>
        <w:t>или</w:t>
      </w:r>
      <w:r>
        <w:rPr>
          <w:spacing w:val="43"/>
        </w:rPr>
        <w:t xml:space="preserve"> </w:t>
      </w:r>
      <w:r>
        <w:t>изображение</w:t>
      </w:r>
      <w:r>
        <w:rPr>
          <w:spacing w:val="44"/>
        </w:rPr>
        <w:t xml:space="preserve"> </w:t>
      </w:r>
      <w:r>
        <w:t>на</w:t>
      </w:r>
      <w:r>
        <w:rPr>
          <w:spacing w:val="43"/>
        </w:rPr>
        <w:t xml:space="preserve"> </w:t>
      </w:r>
      <w:r>
        <w:t>плоскости</w:t>
      </w:r>
      <w:r>
        <w:rPr>
          <w:spacing w:val="44"/>
        </w:rPr>
        <w:t xml:space="preserve"> </w:t>
      </w:r>
      <w:r>
        <w:t>в</w:t>
      </w:r>
      <w:r>
        <w:rPr>
          <w:spacing w:val="43"/>
        </w:rPr>
        <w:t xml:space="preserve"> </w:t>
      </w:r>
      <w:r>
        <w:t>технике</w:t>
      </w:r>
      <w:r>
        <w:rPr>
          <w:spacing w:val="44"/>
        </w:rPr>
        <w:t xml:space="preserve"> </w:t>
      </w:r>
      <w:r>
        <w:t>аппликации</w:t>
      </w:r>
      <w:r>
        <w:rPr>
          <w:spacing w:val="43"/>
        </w:rPr>
        <w:t xml:space="preserve"> </w:t>
      </w:r>
      <w:r>
        <w:t>её</w:t>
      </w:r>
      <w:r>
        <w:rPr>
          <w:spacing w:val="44"/>
        </w:rPr>
        <w:t xml:space="preserve"> </w:t>
      </w:r>
      <w:r>
        <w:t>фасада</w:t>
      </w:r>
      <w:r>
        <w:rPr>
          <w:spacing w:val="43"/>
        </w:rPr>
        <w:t xml:space="preserve"> </w:t>
      </w:r>
      <w:r>
        <w:t>и</w:t>
      </w:r>
      <w:r>
        <w:rPr>
          <w:spacing w:val="44"/>
        </w:rPr>
        <w:t xml:space="preserve"> </w:t>
      </w:r>
      <w:r>
        <w:t>традиционного</w:t>
      </w:r>
      <w:r>
        <w:rPr>
          <w:spacing w:val="-67"/>
        </w:rPr>
        <w:t xml:space="preserve"> </w:t>
      </w:r>
      <w:r>
        <w:t>декора.</w:t>
      </w:r>
      <w:r>
        <w:tab/>
        <w:t>Понимание</w:t>
      </w:r>
      <w:r>
        <w:tab/>
        <w:t>тесной</w:t>
      </w:r>
      <w:r>
        <w:tab/>
        <w:t>связи</w:t>
      </w:r>
      <w:r>
        <w:tab/>
        <w:t>красоты</w:t>
      </w:r>
      <w:r>
        <w:tab/>
        <w:t>и</w:t>
      </w:r>
      <w:r>
        <w:tab/>
        <w:t>пользы,</w:t>
      </w:r>
      <w:r>
        <w:tab/>
        <w:t>функционального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и</w:t>
      </w:r>
      <w:r>
        <w:rPr>
          <w:spacing w:val="50"/>
        </w:rPr>
        <w:t xml:space="preserve"> </w:t>
      </w:r>
      <w:r>
        <w:t>декоративного</w:t>
      </w:r>
      <w:r>
        <w:rPr>
          <w:spacing w:val="50"/>
        </w:rPr>
        <w:t xml:space="preserve"> </w:t>
      </w:r>
      <w:r>
        <w:t>в</w:t>
      </w:r>
      <w:r>
        <w:rPr>
          <w:spacing w:val="51"/>
        </w:rPr>
        <w:t xml:space="preserve"> </w:t>
      </w:r>
      <w:r>
        <w:t>архитектуре</w:t>
      </w:r>
      <w:r>
        <w:rPr>
          <w:spacing w:val="50"/>
        </w:rPr>
        <w:t xml:space="preserve"> </w:t>
      </w:r>
      <w:r>
        <w:t>традиционного</w:t>
      </w:r>
      <w:r>
        <w:rPr>
          <w:spacing w:val="50"/>
        </w:rPr>
        <w:t xml:space="preserve"> </w:t>
      </w:r>
      <w:r>
        <w:t>жилого</w:t>
      </w:r>
      <w:r>
        <w:rPr>
          <w:spacing w:val="51"/>
        </w:rPr>
        <w:t xml:space="preserve"> </w:t>
      </w:r>
      <w:r>
        <w:t>деревянного</w:t>
      </w:r>
      <w:r>
        <w:rPr>
          <w:spacing w:val="50"/>
        </w:rPr>
        <w:t xml:space="preserve"> </w:t>
      </w:r>
      <w:r>
        <w:t>дома.</w:t>
      </w:r>
      <w:r>
        <w:rPr>
          <w:spacing w:val="51"/>
        </w:rPr>
        <w:t xml:space="preserve"> </w:t>
      </w:r>
      <w:r>
        <w:t>Разные</w:t>
      </w:r>
      <w:r>
        <w:rPr>
          <w:spacing w:val="-67"/>
        </w:rPr>
        <w:t xml:space="preserve"> </w:t>
      </w:r>
      <w:r>
        <w:t>виды</w:t>
      </w:r>
      <w:r>
        <w:rPr>
          <w:spacing w:val="-2"/>
        </w:rPr>
        <w:t xml:space="preserve"> </w:t>
      </w:r>
      <w:r>
        <w:t>изб</w:t>
      </w:r>
      <w:r>
        <w:rPr>
          <w:spacing w:val="-1"/>
        </w:rPr>
        <w:t xml:space="preserve"> </w:t>
      </w:r>
      <w:r>
        <w:t>и</w:t>
      </w:r>
      <w:r>
        <w:rPr>
          <w:spacing w:val="-1"/>
        </w:rPr>
        <w:t xml:space="preserve"> </w:t>
      </w:r>
      <w:r>
        <w:t>надворных</w:t>
      </w:r>
      <w:r>
        <w:rPr>
          <w:spacing w:val="-1"/>
        </w:rPr>
        <w:t xml:space="preserve"> </w:t>
      </w:r>
      <w:r>
        <w:t>построек.</w:t>
      </w:r>
    </w:p>
    <w:p w:rsidR="00C92B69" w:rsidRDefault="00B46697">
      <w:pPr>
        <w:pStyle w:val="a3"/>
        <w:tabs>
          <w:tab w:val="left" w:pos="1333"/>
          <w:tab w:val="left" w:pos="2339"/>
          <w:tab w:val="left" w:pos="3135"/>
          <w:tab w:val="left" w:pos="4177"/>
          <w:tab w:val="left" w:pos="4542"/>
          <w:tab w:val="left" w:pos="6277"/>
          <w:tab w:val="left" w:pos="7262"/>
          <w:tab w:val="left" w:pos="8561"/>
          <w:tab w:val="left" w:pos="9664"/>
        </w:tabs>
        <w:ind w:right="318"/>
        <w:jc w:val="left"/>
      </w:pPr>
      <w:r>
        <w:t>Конструкция</w:t>
      </w:r>
      <w:r>
        <w:rPr>
          <w:spacing w:val="17"/>
        </w:rPr>
        <w:t xml:space="preserve"> </w:t>
      </w:r>
      <w:r>
        <w:t>и</w:t>
      </w:r>
      <w:r>
        <w:rPr>
          <w:spacing w:val="17"/>
        </w:rPr>
        <w:t xml:space="preserve"> </w:t>
      </w:r>
      <w:r>
        <w:t>изображение</w:t>
      </w:r>
      <w:r>
        <w:rPr>
          <w:spacing w:val="17"/>
        </w:rPr>
        <w:t xml:space="preserve"> </w:t>
      </w:r>
      <w:r>
        <w:t>здания</w:t>
      </w:r>
      <w:r>
        <w:rPr>
          <w:spacing w:val="17"/>
        </w:rPr>
        <w:t xml:space="preserve"> </w:t>
      </w:r>
      <w:r>
        <w:t>каменного</w:t>
      </w:r>
      <w:r>
        <w:rPr>
          <w:spacing w:val="17"/>
        </w:rPr>
        <w:t xml:space="preserve"> </w:t>
      </w:r>
      <w:r>
        <w:t>собора:</w:t>
      </w:r>
      <w:r>
        <w:rPr>
          <w:spacing w:val="17"/>
        </w:rPr>
        <w:t xml:space="preserve"> </w:t>
      </w:r>
      <w:r>
        <w:t>свод,</w:t>
      </w:r>
      <w:r>
        <w:rPr>
          <w:spacing w:val="17"/>
        </w:rPr>
        <w:t xml:space="preserve"> </w:t>
      </w:r>
      <w:r>
        <w:t>нефы,</w:t>
      </w:r>
      <w:r>
        <w:rPr>
          <w:spacing w:val="17"/>
        </w:rPr>
        <w:t xml:space="preserve"> </w:t>
      </w:r>
      <w:r>
        <w:t>закомары,</w:t>
      </w:r>
      <w:r>
        <w:rPr>
          <w:spacing w:val="-67"/>
        </w:rPr>
        <w:t xml:space="preserve"> </w:t>
      </w:r>
      <w:r>
        <w:t>глава,</w:t>
      </w:r>
      <w:r>
        <w:tab/>
        <w:t>купол.</w:t>
      </w:r>
      <w:r>
        <w:tab/>
        <w:t>Роль</w:t>
      </w:r>
      <w:r>
        <w:tab/>
        <w:t>собора</w:t>
      </w:r>
      <w:r>
        <w:tab/>
        <w:t>в</w:t>
      </w:r>
      <w:r>
        <w:tab/>
        <w:t>организации</w:t>
      </w:r>
      <w:r>
        <w:tab/>
        <w:t>жизни</w:t>
      </w:r>
      <w:r>
        <w:tab/>
        <w:t>древнего</w:t>
      </w:r>
      <w:r>
        <w:tab/>
        <w:t>города,</w:t>
      </w:r>
      <w:r>
        <w:tab/>
        <w:t>собор</w:t>
      </w:r>
      <w:r>
        <w:rPr>
          <w:spacing w:val="1"/>
        </w:rPr>
        <w:t xml:space="preserve"> </w:t>
      </w:r>
      <w:r>
        <w:t>как</w:t>
      </w:r>
      <w:r>
        <w:rPr>
          <w:spacing w:val="-2"/>
        </w:rPr>
        <w:t xml:space="preserve"> </w:t>
      </w:r>
      <w:r>
        <w:t>архитектурная</w:t>
      </w:r>
      <w:r>
        <w:rPr>
          <w:spacing w:val="-1"/>
        </w:rPr>
        <w:t xml:space="preserve"> </w:t>
      </w:r>
      <w:r>
        <w:t>доминанта.</w:t>
      </w:r>
    </w:p>
    <w:p w:rsidR="00C92B69" w:rsidRDefault="00B46697">
      <w:pPr>
        <w:pStyle w:val="a3"/>
        <w:ind w:right="312"/>
      </w:pPr>
      <w:r>
        <w:t>Традиции архитектурной конструкции храмовых построек разных народов.</w:t>
      </w:r>
      <w:r>
        <w:rPr>
          <w:spacing w:val="1"/>
        </w:rPr>
        <w:t xml:space="preserve"> </w:t>
      </w:r>
      <w:r>
        <w:t>Изображение типичной конструкции зданий: древнегреческий храм, готический или</w:t>
      </w:r>
      <w:r>
        <w:rPr>
          <w:spacing w:val="-67"/>
        </w:rPr>
        <w:t xml:space="preserve"> </w:t>
      </w:r>
      <w:r>
        <w:t>романский</w:t>
      </w:r>
      <w:r>
        <w:rPr>
          <w:spacing w:val="-1"/>
        </w:rPr>
        <w:t xml:space="preserve"> </w:t>
      </w:r>
      <w:r>
        <w:t>собор,</w:t>
      </w:r>
      <w:r>
        <w:rPr>
          <w:spacing w:val="-1"/>
        </w:rPr>
        <w:t xml:space="preserve"> </w:t>
      </w:r>
      <w:r>
        <w:t>мечеть,</w:t>
      </w:r>
      <w:r>
        <w:rPr>
          <w:spacing w:val="-1"/>
        </w:rPr>
        <w:t xml:space="preserve"> </w:t>
      </w:r>
      <w:r>
        <w:t>пагода.</w:t>
      </w:r>
    </w:p>
    <w:p w:rsidR="00C92B69" w:rsidRDefault="00B46697">
      <w:pPr>
        <w:pStyle w:val="a3"/>
        <w:ind w:right="319"/>
      </w:pPr>
      <w:r>
        <w:t>Освоение образа и структуры архитектурного пространства древнерусского</w:t>
      </w:r>
      <w:r>
        <w:rPr>
          <w:spacing w:val="1"/>
        </w:rPr>
        <w:t xml:space="preserve"> </w:t>
      </w:r>
      <w:r>
        <w:t>города. Крепостные стены и башни, торг, посад, главный собор. Красота и мудрость</w:t>
      </w:r>
      <w:r>
        <w:rPr>
          <w:spacing w:val="1"/>
        </w:rPr>
        <w:t xml:space="preserve"> </w:t>
      </w:r>
      <w:r>
        <w:t>в</w:t>
      </w:r>
      <w:r>
        <w:rPr>
          <w:spacing w:val="-2"/>
        </w:rPr>
        <w:t xml:space="preserve"> </w:t>
      </w:r>
      <w:r>
        <w:t>организации города,</w:t>
      </w:r>
      <w:r>
        <w:rPr>
          <w:spacing w:val="-1"/>
        </w:rPr>
        <w:t xml:space="preserve"> </w:t>
      </w:r>
      <w:r>
        <w:t>жизнь</w:t>
      </w:r>
      <w:r>
        <w:rPr>
          <w:spacing w:val="-1"/>
        </w:rPr>
        <w:t xml:space="preserve"> </w:t>
      </w:r>
      <w:r>
        <w:t>в</w:t>
      </w:r>
      <w:r>
        <w:rPr>
          <w:spacing w:val="-1"/>
        </w:rPr>
        <w:t xml:space="preserve"> </w:t>
      </w:r>
      <w:r>
        <w:t>городе.</w:t>
      </w:r>
    </w:p>
    <w:p w:rsidR="00C92B69" w:rsidRDefault="00B46697">
      <w:pPr>
        <w:pStyle w:val="a3"/>
        <w:ind w:right="313"/>
      </w:pPr>
      <w:r>
        <w:t>Понимание</w:t>
      </w:r>
      <w:r>
        <w:rPr>
          <w:spacing w:val="1"/>
        </w:rPr>
        <w:t xml:space="preserve"> </w:t>
      </w:r>
      <w:r>
        <w:t>значения</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сохранения</w:t>
      </w:r>
      <w:r>
        <w:rPr>
          <w:spacing w:val="1"/>
        </w:rPr>
        <w:t xml:space="preserve"> </w:t>
      </w:r>
      <w:r>
        <w:t>культурного</w:t>
      </w:r>
      <w:r>
        <w:rPr>
          <w:spacing w:val="1"/>
        </w:rPr>
        <w:t xml:space="preserve"> </w:t>
      </w:r>
      <w:r>
        <w:t>наследия.</w:t>
      </w:r>
    </w:p>
    <w:p w:rsidR="00C92B69" w:rsidRDefault="00B46697" w:rsidP="00A6674E">
      <w:pPr>
        <w:pStyle w:val="a5"/>
        <w:numPr>
          <w:ilvl w:val="2"/>
          <w:numId w:val="40"/>
        </w:numPr>
        <w:tabs>
          <w:tab w:val="left" w:pos="1945"/>
        </w:tabs>
        <w:spacing w:before="1"/>
        <w:ind w:left="1945"/>
        <w:rPr>
          <w:sz w:val="28"/>
        </w:rPr>
      </w:pPr>
      <w:r>
        <w:rPr>
          <w:sz w:val="28"/>
        </w:rPr>
        <w:t>Модуль</w:t>
      </w:r>
      <w:r>
        <w:rPr>
          <w:spacing w:val="-8"/>
          <w:sz w:val="28"/>
        </w:rPr>
        <w:t xml:space="preserve"> </w:t>
      </w:r>
      <w:r>
        <w:rPr>
          <w:sz w:val="28"/>
        </w:rPr>
        <w:t>«Восприятие</w:t>
      </w:r>
      <w:r>
        <w:rPr>
          <w:spacing w:val="-6"/>
          <w:sz w:val="28"/>
        </w:rPr>
        <w:t xml:space="preserve"> </w:t>
      </w:r>
      <w:r>
        <w:rPr>
          <w:sz w:val="28"/>
        </w:rPr>
        <w:t>произведений</w:t>
      </w:r>
      <w:r>
        <w:rPr>
          <w:spacing w:val="-7"/>
          <w:sz w:val="28"/>
        </w:rPr>
        <w:t xml:space="preserve"> </w:t>
      </w:r>
      <w:r>
        <w:rPr>
          <w:sz w:val="28"/>
        </w:rPr>
        <w:t>искусства».</w:t>
      </w:r>
    </w:p>
    <w:p w:rsidR="00C92B69" w:rsidRDefault="00B46697">
      <w:pPr>
        <w:pStyle w:val="a3"/>
        <w:tabs>
          <w:tab w:val="left" w:pos="3387"/>
          <w:tab w:val="left" w:pos="5945"/>
          <w:tab w:val="left" w:pos="8610"/>
        </w:tabs>
        <w:ind w:right="305"/>
        <w:jc w:val="left"/>
      </w:pPr>
      <w:r>
        <w:t>Произведения</w:t>
      </w:r>
      <w:r>
        <w:tab/>
        <w:t>В.М.</w:t>
      </w:r>
      <w:r>
        <w:rPr>
          <w:spacing w:val="-3"/>
        </w:rPr>
        <w:t xml:space="preserve"> </w:t>
      </w:r>
      <w:r>
        <w:t>Васнецова,</w:t>
      </w:r>
      <w:r>
        <w:tab/>
        <w:t>Б.М.</w:t>
      </w:r>
      <w:r>
        <w:rPr>
          <w:spacing w:val="-1"/>
        </w:rPr>
        <w:t xml:space="preserve"> </w:t>
      </w:r>
      <w:r>
        <w:t>Кустодиева,</w:t>
      </w:r>
      <w:r>
        <w:tab/>
        <w:t>А.М. Васнецова,</w:t>
      </w:r>
      <w:r>
        <w:rPr>
          <w:spacing w:val="-67"/>
        </w:rPr>
        <w:t xml:space="preserve"> </w:t>
      </w:r>
      <w:r>
        <w:t>В.И. Сурикова,</w:t>
      </w:r>
      <w:r>
        <w:rPr>
          <w:spacing w:val="1"/>
        </w:rPr>
        <w:t xml:space="preserve"> </w:t>
      </w:r>
      <w:r>
        <w:t>К.А. Коровина,</w:t>
      </w:r>
      <w:r>
        <w:rPr>
          <w:spacing w:val="1"/>
        </w:rPr>
        <w:t xml:space="preserve"> </w:t>
      </w:r>
      <w:r>
        <w:t>А.Г. Венецианова,</w:t>
      </w:r>
      <w:r>
        <w:rPr>
          <w:spacing w:val="1"/>
        </w:rPr>
        <w:t xml:space="preserve"> </w:t>
      </w:r>
      <w:r>
        <w:t>А.П. Рябушкина,</w:t>
      </w:r>
      <w:r>
        <w:rPr>
          <w:spacing w:val="70"/>
        </w:rPr>
        <w:t xml:space="preserve"> </w:t>
      </w:r>
      <w:r>
        <w:t>И.Я. Билибина</w:t>
      </w:r>
      <w:r>
        <w:rPr>
          <w:spacing w:val="-67"/>
        </w:rPr>
        <w:t xml:space="preserve"> </w:t>
      </w:r>
      <w:r>
        <w:t>на</w:t>
      </w:r>
      <w:r>
        <w:rPr>
          <w:spacing w:val="-2"/>
        </w:rPr>
        <w:t xml:space="preserve"> </w:t>
      </w:r>
      <w:r>
        <w:t>темы истории</w:t>
      </w:r>
      <w:r>
        <w:rPr>
          <w:spacing w:val="-2"/>
        </w:rPr>
        <w:t xml:space="preserve"> </w:t>
      </w:r>
      <w:r>
        <w:t>и</w:t>
      </w:r>
      <w:r>
        <w:rPr>
          <w:spacing w:val="-1"/>
        </w:rPr>
        <w:t xml:space="preserve"> </w:t>
      </w:r>
      <w:r>
        <w:t>традиций русской</w:t>
      </w:r>
      <w:r>
        <w:rPr>
          <w:spacing w:val="-1"/>
        </w:rPr>
        <w:t xml:space="preserve"> </w:t>
      </w:r>
      <w:r>
        <w:t>отечественной культуры.</w:t>
      </w:r>
    </w:p>
    <w:p w:rsidR="00C92B69" w:rsidRDefault="00B46697">
      <w:pPr>
        <w:pStyle w:val="a3"/>
        <w:tabs>
          <w:tab w:val="left" w:pos="2481"/>
          <w:tab w:val="left" w:pos="4399"/>
          <w:tab w:val="left" w:pos="5626"/>
          <w:tab w:val="left" w:pos="7390"/>
          <w:tab w:val="left" w:pos="9187"/>
        </w:tabs>
        <w:ind w:right="566"/>
        <w:jc w:val="left"/>
      </w:pPr>
      <w:r>
        <w:t>Примеры</w:t>
      </w:r>
      <w:r>
        <w:tab/>
        <w:t>произведений</w:t>
      </w:r>
      <w:r>
        <w:tab/>
        <w:t>великих</w:t>
      </w:r>
      <w:r>
        <w:tab/>
        <w:t>европейских</w:t>
      </w:r>
      <w:r>
        <w:tab/>
        <w:t>художников:</w:t>
      </w:r>
      <w:r>
        <w:tab/>
        <w:t>Леонардо</w:t>
      </w:r>
      <w:r>
        <w:rPr>
          <w:spacing w:val="-67"/>
        </w:rPr>
        <w:t xml:space="preserve"> </w:t>
      </w:r>
      <w:r>
        <w:t>да</w:t>
      </w:r>
      <w:r>
        <w:rPr>
          <w:spacing w:val="-3"/>
        </w:rPr>
        <w:t xml:space="preserve"> </w:t>
      </w:r>
      <w:r>
        <w:t>Винчи,</w:t>
      </w:r>
      <w:r>
        <w:rPr>
          <w:spacing w:val="-2"/>
        </w:rPr>
        <w:t xml:space="preserve"> </w:t>
      </w:r>
      <w:r>
        <w:t>Рафаэля,</w:t>
      </w:r>
      <w:r>
        <w:rPr>
          <w:spacing w:val="-3"/>
        </w:rPr>
        <w:t xml:space="preserve"> </w:t>
      </w:r>
      <w:r>
        <w:t>Рембрандта,</w:t>
      </w:r>
      <w:r>
        <w:rPr>
          <w:spacing w:val="-2"/>
        </w:rPr>
        <w:t xml:space="preserve"> </w:t>
      </w:r>
      <w:r>
        <w:t>Пикассо</w:t>
      </w:r>
      <w:r>
        <w:rPr>
          <w:spacing w:val="-2"/>
        </w:rPr>
        <w:t xml:space="preserve"> </w:t>
      </w:r>
      <w:r>
        <w:t>(и</w:t>
      </w:r>
      <w:r>
        <w:rPr>
          <w:spacing w:val="-2"/>
        </w:rPr>
        <w:t xml:space="preserve"> </w:t>
      </w:r>
      <w:r>
        <w:t>других</w:t>
      </w:r>
      <w:r>
        <w:rPr>
          <w:spacing w:val="-2"/>
        </w:rPr>
        <w:t xml:space="preserve"> </w:t>
      </w:r>
      <w:r>
        <w:t>по</w:t>
      </w:r>
      <w:r>
        <w:rPr>
          <w:spacing w:val="-3"/>
        </w:rPr>
        <w:t xml:space="preserve"> </w:t>
      </w:r>
      <w:r>
        <w:t>выбору</w:t>
      </w:r>
      <w:r>
        <w:rPr>
          <w:spacing w:val="-2"/>
        </w:rPr>
        <w:t xml:space="preserve"> </w:t>
      </w:r>
      <w:r>
        <w:t>учителя).</w:t>
      </w:r>
    </w:p>
    <w:p w:rsidR="00C92B69" w:rsidRDefault="00B46697">
      <w:pPr>
        <w:pStyle w:val="a3"/>
        <w:ind w:right="313"/>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3"/>
        </w:rPr>
        <w:t xml:space="preserve"> </w:t>
      </w:r>
      <w:r>
        <w:t>деревянного</w:t>
      </w:r>
      <w:r>
        <w:rPr>
          <w:spacing w:val="-3"/>
        </w:rPr>
        <w:t xml:space="preserve"> </w:t>
      </w:r>
      <w:r>
        <w:t>зодчества.</w:t>
      </w:r>
      <w:r>
        <w:rPr>
          <w:spacing w:val="-3"/>
        </w:rPr>
        <w:t xml:space="preserve"> </w:t>
      </w:r>
      <w:r>
        <w:t>Архитектурный</w:t>
      </w:r>
      <w:r>
        <w:rPr>
          <w:spacing w:val="-3"/>
        </w:rPr>
        <w:t xml:space="preserve"> </w:t>
      </w:r>
      <w:r>
        <w:t>комплекс</w:t>
      </w:r>
      <w:r>
        <w:rPr>
          <w:spacing w:val="-3"/>
        </w:rPr>
        <w:t xml:space="preserve"> </w:t>
      </w:r>
      <w:r>
        <w:t>на</w:t>
      </w:r>
      <w:r>
        <w:rPr>
          <w:spacing w:val="-3"/>
        </w:rPr>
        <w:t xml:space="preserve"> </w:t>
      </w:r>
      <w:r>
        <w:t>острове</w:t>
      </w:r>
      <w:r>
        <w:rPr>
          <w:spacing w:val="-2"/>
        </w:rPr>
        <w:t xml:space="preserve"> </w:t>
      </w:r>
      <w:r>
        <w:t>Кижи.</w:t>
      </w:r>
    </w:p>
    <w:p w:rsidR="00C92B69" w:rsidRDefault="00B46697">
      <w:pPr>
        <w:pStyle w:val="a3"/>
        <w:tabs>
          <w:tab w:val="left" w:pos="1624"/>
          <w:tab w:val="left" w:pos="2787"/>
          <w:tab w:val="left" w:pos="2820"/>
          <w:tab w:val="left" w:pos="3392"/>
          <w:tab w:val="left" w:pos="3830"/>
          <w:tab w:val="left" w:pos="4265"/>
          <w:tab w:val="left" w:pos="4750"/>
          <w:tab w:val="left" w:pos="4991"/>
          <w:tab w:val="left" w:pos="5892"/>
          <w:tab w:val="left" w:pos="6239"/>
          <w:tab w:val="left" w:pos="6325"/>
          <w:tab w:val="left" w:pos="6732"/>
          <w:tab w:val="left" w:pos="7171"/>
          <w:tab w:val="left" w:pos="7202"/>
          <w:tab w:val="left" w:pos="7374"/>
          <w:tab w:val="left" w:pos="8499"/>
          <w:tab w:val="left" w:pos="8856"/>
          <w:tab w:val="left" w:pos="9298"/>
        </w:tabs>
        <w:ind w:right="314"/>
        <w:jc w:val="left"/>
      </w:pPr>
      <w:r>
        <w:t>Художественная</w:t>
      </w:r>
      <w:r>
        <w:tab/>
        <w:t>культура</w:t>
      </w:r>
      <w:r>
        <w:tab/>
        <w:t>разных</w:t>
      </w:r>
      <w:r>
        <w:tab/>
        <w:t>эпох</w:t>
      </w:r>
      <w:r>
        <w:tab/>
        <w:t>и</w:t>
      </w:r>
      <w:r>
        <w:tab/>
        <w:t>народов.</w:t>
      </w:r>
      <w:r>
        <w:tab/>
        <w:t>Представления</w:t>
      </w:r>
      <w:r>
        <w:rPr>
          <w:spacing w:val="1"/>
        </w:rPr>
        <w:t xml:space="preserve"> </w:t>
      </w:r>
      <w:r>
        <w:t>об</w:t>
      </w:r>
      <w:r>
        <w:rPr>
          <w:spacing w:val="16"/>
        </w:rPr>
        <w:t xml:space="preserve"> </w:t>
      </w:r>
      <w:r>
        <w:t>архитектурных,</w:t>
      </w:r>
      <w:r>
        <w:rPr>
          <w:spacing w:val="16"/>
        </w:rPr>
        <w:t xml:space="preserve"> </w:t>
      </w:r>
      <w:r>
        <w:t>декоративных</w:t>
      </w:r>
      <w:r>
        <w:rPr>
          <w:spacing w:val="16"/>
        </w:rPr>
        <w:t xml:space="preserve"> </w:t>
      </w:r>
      <w:r>
        <w:t>и</w:t>
      </w:r>
      <w:r>
        <w:rPr>
          <w:spacing w:val="16"/>
        </w:rPr>
        <w:t xml:space="preserve"> </w:t>
      </w:r>
      <w:r>
        <w:t>изобразительных</w:t>
      </w:r>
      <w:r>
        <w:rPr>
          <w:spacing w:val="16"/>
        </w:rPr>
        <w:t xml:space="preserve"> </w:t>
      </w:r>
      <w:r>
        <w:t>произведениях</w:t>
      </w:r>
      <w:r>
        <w:rPr>
          <w:spacing w:val="16"/>
        </w:rPr>
        <w:t xml:space="preserve"> </w:t>
      </w:r>
      <w:r>
        <w:t>в</w:t>
      </w:r>
      <w:r>
        <w:rPr>
          <w:spacing w:val="16"/>
        </w:rPr>
        <w:t xml:space="preserve"> </w:t>
      </w:r>
      <w:r>
        <w:t>культуре</w:t>
      </w:r>
      <w:r>
        <w:rPr>
          <w:spacing w:val="-67"/>
        </w:rPr>
        <w:t xml:space="preserve"> </w:t>
      </w:r>
      <w:r>
        <w:t>Древней</w:t>
      </w:r>
      <w:r>
        <w:tab/>
        <w:t>Греции,</w:t>
      </w:r>
      <w:r>
        <w:tab/>
        <w:t>других</w:t>
      </w:r>
      <w:r>
        <w:tab/>
        <w:t>культур</w:t>
      </w:r>
      <w:r>
        <w:tab/>
        <w:t>Древнего</w:t>
      </w:r>
      <w:r>
        <w:tab/>
      </w:r>
      <w:r>
        <w:tab/>
        <w:t>мира.</w:t>
      </w:r>
      <w:r>
        <w:tab/>
      </w:r>
      <w:r>
        <w:tab/>
        <w:t>Архитектурные</w:t>
      </w:r>
      <w:r>
        <w:tab/>
        <w:t>памятники</w:t>
      </w:r>
      <w:r>
        <w:rPr>
          <w:spacing w:val="-67"/>
        </w:rPr>
        <w:t xml:space="preserve"> </w:t>
      </w:r>
      <w:r>
        <w:t>Западной</w:t>
      </w:r>
      <w:r>
        <w:rPr>
          <w:spacing w:val="32"/>
        </w:rPr>
        <w:t xml:space="preserve"> </w:t>
      </w:r>
      <w:r>
        <w:t>Европы</w:t>
      </w:r>
      <w:r>
        <w:rPr>
          <w:spacing w:val="32"/>
        </w:rPr>
        <w:t xml:space="preserve"> </w:t>
      </w:r>
      <w:r>
        <w:t>Средних</w:t>
      </w:r>
      <w:r>
        <w:rPr>
          <w:spacing w:val="31"/>
        </w:rPr>
        <w:t xml:space="preserve"> </w:t>
      </w:r>
      <w:r>
        <w:t>веков</w:t>
      </w:r>
      <w:r>
        <w:rPr>
          <w:spacing w:val="33"/>
        </w:rPr>
        <w:t xml:space="preserve"> </w:t>
      </w:r>
      <w:r>
        <w:t>и</w:t>
      </w:r>
      <w:r>
        <w:rPr>
          <w:spacing w:val="32"/>
        </w:rPr>
        <w:t xml:space="preserve"> </w:t>
      </w:r>
      <w:r>
        <w:t>эпохи</w:t>
      </w:r>
      <w:r>
        <w:rPr>
          <w:spacing w:val="32"/>
        </w:rPr>
        <w:t xml:space="preserve"> </w:t>
      </w:r>
      <w:r>
        <w:t>Возрождения.</w:t>
      </w:r>
      <w:r>
        <w:rPr>
          <w:spacing w:val="31"/>
        </w:rPr>
        <w:t xml:space="preserve"> </w:t>
      </w:r>
      <w:r>
        <w:t>Произведения</w:t>
      </w:r>
      <w:r>
        <w:rPr>
          <w:spacing w:val="33"/>
        </w:rPr>
        <w:t xml:space="preserve"> </w:t>
      </w:r>
      <w:r>
        <w:t>предметно-</w:t>
      </w:r>
      <w:r>
        <w:rPr>
          <w:spacing w:val="-67"/>
        </w:rPr>
        <w:t xml:space="preserve"> </w:t>
      </w:r>
      <w:r>
        <w:t>пространственной</w:t>
      </w:r>
      <w:r>
        <w:tab/>
      </w:r>
      <w:r>
        <w:tab/>
        <w:t>культуры,</w:t>
      </w:r>
      <w:r>
        <w:tab/>
        <w:t>составляющие</w:t>
      </w:r>
      <w:r>
        <w:tab/>
        <w:t>истоки,</w:t>
      </w:r>
      <w:r>
        <w:tab/>
      </w:r>
      <w:r>
        <w:tab/>
      </w:r>
      <w:r>
        <w:tab/>
        <w:t>основания</w:t>
      </w:r>
      <w:r>
        <w:tab/>
        <w:t>национальных</w:t>
      </w:r>
      <w:r>
        <w:rPr>
          <w:spacing w:val="-67"/>
        </w:rPr>
        <w:t xml:space="preserve"> </w:t>
      </w:r>
      <w:r>
        <w:t>культур</w:t>
      </w:r>
      <w:r>
        <w:rPr>
          <w:spacing w:val="-2"/>
        </w:rPr>
        <w:t xml:space="preserve"> </w:t>
      </w:r>
      <w:r>
        <w:t>в</w:t>
      </w:r>
      <w:r>
        <w:rPr>
          <w:spacing w:val="-1"/>
        </w:rPr>
        <w:t xml:space="preserve"> </w:t>
      </w:r>
      <w:r>
        <w:t>современном</w:t>
      </w:r>
      <w:r>
        <w:rPr>
          <w:spacing w:val="-1"/>
        </w:rPr>
        <w:t xml:space="preserve"> </w:t>
      </w:r>
      <w:r>
        <w:t>мире.</w:t>
      </w:r>
    </w:p>
    <w:p w:rsidR="00C92B69" w:rsidRDefault="00B46697">
      <w:pPr>
        <w:pStyle w:val="a3"/>
        <w:tabs>
          <w:tab w:val="left" w:pos="1649"/>
          <w:tab w:val="left" w:pos="2057"/>
          <w:tab w:val="left" w:pos="3316"/>
          <w:tab w:val="left" w:pos="5932"/>
          <w:tab w:val="left" w:pos="7220"/>
          <w:tab w:val="left" w:pos="9436"/>
        </w:tabs>
        <w:ind w:right="303"/>
        <w:jc w:val="left"/>
      </w:pPr>
      <w:r>
        <w:t>Памятники</w:t>
      </w:r>
      <w:r>
        <w:rPr>
          <w:spacing w:val="18"/>
        </w:rPr>
        <w:t xml:space="preserve"> </w:t>
      </w:r>
      <w:r>
        <w:t>национальным</w:t>
      </w:r>
      <w:r>
        <w:rPr>
          <w:spacing w:val="17"/>
        </w:rPr>
        <w:t xml:space="preserve"> </w:t>
      </w:r>
      <w:r>
        <w:t>героям.</w:t>
      </w:r>
      <w:r>
        <w:rPr>
          <w:spacing w:val="17"/>
        </w:rPr>
        <w:t xml:space="preserve"> </w:t>
      </w:r>
      <w:r>
        <w:t>Памятник</w:t>
      </w:r>
      <w:r>
        <w:rPr>
          <w:spacing w:val="17"/>
        </w:rPr>
        <w:t xml:space="preserve"> </w:t>
      </w:r>
      <w:r>
        <w:t>К. Минину</w:t>
      </w:r>
      <w:r>
        <w:rPr>
          <w:spacing w:val="17"/>
        </w:rPr>
        <w:t xml:space="preserve"> </w:t>
      </w:r>
      <w:r>
        <w:t>и</w:t>
      </w:r>
      <w:r>
        <w:rPr>
          <w:spacing w:val="17"/>
        </w:rPr>
        <w:t xml:space="preserve"> </w:t>
      </w:r>
      <w:r>
        <w:t>Д.</w:t>
      </w:r>
      <w:r>
        <w:rPr>
          <w:spacing w:val="-1"/>
        </w:rPr>
        <w:t xml:space="preserve"> </w:t>
      </w:r>
      <w:r>
        <w:t>Пожарскому</w:t>
      </w:r>
      <w:r>
        <w:rPr>
          <w:spacing w:val="-67"/>
        </w:rPr>
        <w:t xml:space="preserve"> </w:t>
      </w:r>
      <w:r>
        <w:t>скульптора И.П. Мартоса в Москве. Мемориальные ансамбли: Могила Неизвестного</w:t>
      </w:r>
      <w:r>
        <w:rPr>
          <w:spacing w:val="-67"/>
        </w:rPr>
        <w:t xml:space="preserve"> </w:t>
      </w:r>
      <w:r>
        <w:t>Солдата</w:t>
      </w:r>
      <w:r>
        <w:tab/>
        <w:t>в</w:t>
      </w:r>
      <w:r>
        <w:tab/>
        <w:t>Москве;</w:t>
      </w:r>
      <w:r>
        <w:tab/>
        <w:t>памятник-ансамбль</w:t>
      </w:r>
      <w:r>
        <w:tab/>
        <w:t>«Героям</w:t>
      </w:r>
      <w:r>
        <w:tab/>
        <w:t>Сталинградской</w:t>
      </w:r>
      <w:r>
        <w:tab/>
        <w:t>битвы»</w:t>
      </w:r>
      <w:r>
        <w:rPr>
          <w:spacing w:val="1"/>
        </w:rPr>
        <w:t xml:space="preserve"> </w:t>
      </w:r>
      <w:r>
        <w:t>на</w:t>
      </w:r>
      <w:r>
        <w:rPr>
          <w:spacing w:val="-2"/>
        </w:rPr>
        <w:t xml:space="preserve"> </w:t>
      </w:r>
      <w:r>
        <w:t>Мамаевом</w:t>
      </w:r>
      <w:r>
        <w:rPr>
          <w:spacing w:val="-1"/>
        </w:rPr>
        <w:t xml:space="preserve"> </w:t>
      </w:r>
      <w:r>
        <w:t>кургане</w:t>
      </w:r>
      <w:r>
        <w:rPr>
          <w:spacing w:val="-2"/>
        </w:rPr>
        <w:t xml:space="preserve"> </w:t>
      </w:r>
      <w:r>
        <w:t>(и другие</w:t>
      </w:r>
      <w:r>
        <w:rPr>
          <w:spacing w:val="-1"/>
        </w:rPr>
        <w:t xml:space="preserve"> </w:t>
      </w:r>
      <w:r>
        <w:t>по</w:t>
      </w:r>
      <w:r>
        <w:rPr>
          <w:spacing w:val="-2"/>
        </w:rPr>
        <w:t xml:space="preserve"> </w:t>
      </w:r>
      <w:r>
        <w:t>выбору</w:t>
      </w:r>
      <w:r>
        <w:rPr>
          <w:spacing w:val="-1"/>
        </w:rPr>
        <w:t xml:space="preserve"> </w:t>
      </w:r>
      <w:r>
        <w:t>учителя).</w:t>
      </w:r>
    </w:p>
    <w:p w:rsidR="00C92B69" w:rsidRDefault="00B46697" w:rsidP="00A6674E">
      <w:pPr>
        <w:pStyle w:val="a5"/>
        <w:numPr>
          <w:ilvl w:val="2"/>
          <w:numId w:val="40"/>
        </w:numPr>
        <w:tabs>
          <w:tab w:val="left" w:pos="1945"/>
        </w:tabs>
        <w:ind w:left="1945"/>
        <w:rPr>
          <w:sz w:val="28"/>
        </w:rPr>
      </w:pPr>
      <w:r>
        <w:rPr>
          <w:sz w:val="28"/>
        </w:rPr>
        <w:t>Модуль</w:t>
      </w:r>
      <w:r>
        <w:rPr>
          <w:spacing w:val="-6"/>
          <w:sz w:val="28"/>
        </w:rPr>
        <w:t xml:space="preserve"> </w:t>
      </w:r>
      <w:r>
        <w:rPr>
          <w:sz w:val="28"/>
        </w:rPr>
        <w:t>«Азбука</w:t>
      </w:r>
      <w:r>
        <w:rPr>
          <w:spacing w:val="-5"/>
          <w:sz w:val="28"/>
        </w:rPr>
        <w:t xml:space="preserve"> </w:t>
      </w:r>
      <w:r>
        <w:rPr>
          <w:sz w:val="28"/>
        </w:rPr>
        <w:t>цифровой</w:t>
      </w:r>
      <w:r>
        <w:rPr>
          <w:spacing w:val="-6"/>
          <w:sz w:val="28"/>
        </w:rPr>
        <w:t xml:space="preserve"> </w:t>
      </w:r>
      <w:r>
        <w:rPr>
          <w:sz w:val="28"/>
        </w:rPr>
        <w:t>графики».</w:t>
      </w:r>
    </w:p>
    <w:p w:rsidR="00C92B69" w:rsidRDefault="00B46697">
      <w:pPr>
        <w:pStyle w:val="a3"/>
        <w:ind w:right="309"/>
      </w:pPr>
      <w:r>
        <w:t>Изображение и освоение в программе Paint правил линейной и 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2"/>
        </w:rPr>
        <w:t xml:space="preserve"> </w:t>
      </w:r>
      <w:r>
        <w:t>цветовых</w:t>
      </w:r>
      <w:r>
        <w:rPr>
          <w:spacing w:val="-1"/>
        </w:rPr>
        <w:t xml:space="preserve"> </w:t>
      </w:r>
      <w:r>
        <w:t>и</w:t>
      </w:r>
      <w:r>
        <w:rPr>
          <w:spacing w:val="-2"/>
        </w:rPr>
        <w:t xml:space="preserve"> </w:t>
      </w:r>
      <w:r>
        <w:t>тональных изменений.</w:t>
      </w:r>
    </w:p>
    <w:p w:rsidR="00C92B69" w:rsidRDefault="00B46697">
      <w:pPr>
        <w:pStyle w:val="a3"/>
        <w:tabs>
          <w:tab w:val="left" w:pos="3301"/>
          <w:tab w:val="left" w:pos="3724"/>
          <w:tab w:val="left" w:pos="5568"/>
          <w:tab w:val="left" w:pos="7054"/>
          <w:tab w:val="left" w:pos="7469"/>
          <w:tab w:val="left" w:pos="8919"/>
        </w:tabs>
        <w:ind w:right="312"/>
        <w:jc w:val="left"/>
      </w:pPr>
      <w:r>
        <w:t>Моделирование</w:t>
      </w:r>
      <w:r>
        <w:tab/>
        <w:t>в</w:t>
      </w:r>
      <w:r>
        <w:tab/>
        <w:t>графическом</w:t>
      </w:r>
      <w:r>
        <w:tab/>
        <w:t>редакторе</w:t>
      </w:r>
      <w:r>
        <w:tab/>
        <w:t>с</w:t>
      </w:r>
      <w:r>
        <w:tab/>
        <w:t>помощью</w:t>
      </w:r>
      <w:r>
        <w:tab/>
        <w:t>инструментов</w:t>
      </w:r>
      <w:r>
        <w:rPr>
          <w:spacing w:val="-67"/>
        </w:rPr>
        <w:t xml:space="preserve"> </w:t>
      </w:r>
      <w:r>
        <w:t>геометрических фигур конструкции традиционного крестьянского деревянного дома</w:t>
      </w:r>
      <w:r>
        <w:rPr>
          <w:spacing w:val="-67"/>
        </w:rPr>
        <w:t xml:space="preserve"> </w:t>
      </w:r>
      <w:r>
        <w:t>(избы)</w:t>
      </w:r>
      <w:r>
        <w:rPr>
          <w:spacing w:val="14"/>
        </w:rPr>
        <w:t xml:space="preserve"> </w:t>
      </w:r>
      <w:r>
        <w:t>и</w:t>
      </w:r>
      <w:r>
        <w:rPr>
          <w:spacing w:val="14"/>
        </w:rPr>
        <w:t xml:space="preserve"> </w:t>
      </w:r>
      <w:r>
        <w:t>различных</w:t>
      </w:r>
      <w:r>
        <w:rPr>
          <w:spacing w:val="14"/>
        </w:rPr>
        <w:t xml:space="preserve"> </w:t>
      </w:r>
      <w:r>
        <w:t>вариантов</w:t>
      </w:r>
      <w:r>
        <w:rPr>
          <w:spacing w:val="14"/>
        </w:rPr>
        <w:t xml:space="preserve"> </w:t>
      </w:r>
      <w:r>
        <w:t>его</w:t>
      </w:r>
      <w:r>
        <w:rPr>
          <w:spacing w:val="15"/>
        </w:rPr>
        <w:t xml:space="preserve"> </w:t>
      </w:r>
      <w:r>
        <w:t>устройства.</w:t>
      </w:r>
      <w:r>
        <w:rPr>
          <w:spacing w:val="14"/>
        </w:rPr>
        <w:t xml:space="preserve"> </w:t>
      </w:r>
      <w:r>
        <w:t>Моделирование</w:t>
      </w:r>
      <w:r>
        <w:rPr>
          <w:spacing w:val="14"/>
        </w:rPr>
        <w:t xml:space="preserve"> </w:t>
      </w:r>
      <w:r>
        <w:t>конструкции</w:t>
      </w:r>
      <w:r>
        <w:rPr>
          <w:spacing w:val="14"/>
        </w:rPr>
        <w:t xml:space="preserve"> </w:t>
      </w:r>
      <w:r>
        <w:t>разных</w:t>
      </w:r>
      <w:r>
        <w:rPr>
          <w:spacing w:val="-67"/>
        </w:rPr>
        <w:t xml:space="preserve"> </w:t>
      </w:r>
      <w:r>
        <w:t>видов</w:t>
      </w:r>
      <w:r>
        <w:rPr>
          <w:spacing w:val="76"/>
        </w:rPr>
        <w:t xml:space="preserve"> </w:t>
      </w:r>
      <w:r>
        <w:t>традиционных</w:t>
      </w:r>
      <w:r>
        <w:rPr>
          <w:spacing w:val="76"/>
        </w:rPr>
        <w:t xml:space="preserve"> </w:t>
      </w:r>
      <w:r>
        <w:t>жилищ</w:t>
      </w:r>
      <w:r>
        <w:rPr>
          <w:spacing w:val="77"/>
        </w:rPr>
        <w:t xml:space="preserve"> </w:t>
      </w:r>
      <w:r>
        <w:t>разных</w:t>
      </w:r>
      <w:r>
        <w:rPr>
          <w:spacing w:val="76"/>
        </w:rPr>
        <w:t xml:space="preserve"> </w:t>
      </w:r>
      <w:r>
        <w:t>народов</w:t>
      </w:r>
      <w:r>
        <w:rPr>
          <w:spacing w:val="76"/>
        </w:rPr>
        <w:t xml:space="preserve"> </w:t>
      </w:r>
      <w:r>
        <w:t>(например,</w:t>
      </w:r>
      <w:r>
        <w:rPr>
          <w:spacing w:val="77"/>
        </w:rPr>
        <w:t xml:space="preserve"> </w:t>
      </w:r>
      <w:r>
        <w:t>юрта,</w:t>
      </w:r>
      <w:r>
        <w:rPr>
          <w:spacing w:val="76"/>
        </w:rPr>
        <w:t xml:space="preserve"> </w:t>
      </w:r>
      <w:r>
        <w:t>каркасный</w:t>
      </w:r>
      <w:r>
        <w:rPr>
          <w:spacing w:val="76"/>
        </w:rPr>
        <w:t xml:space="preserve"> </w:t>
      </w:r>
      <w:r>
        <w:t>дом,</w:t>
      </w:r>
      <w:r>
        <w:rPr>
          <w:spacing w:val="1"/>
        </w:rPr>
        <w:t xml:space="preserve"> </w:t>
      </w:r>
      <w:r>
        <w:t>в</w:t>
      </w:r>
      <w:r>
        <w:rPr>
          <w:spacing w:val="-2"/>
        </w:rPr>
        <w:t xml:space="preserve"> </w:t>
      </w:r>
      <w:r>
        <w:t>том числе</w:t>
      </w:r>
      <w:r>
        <w:rPr>
          <w:spacing w:val="-1"/>
        </w:rPr>
        <w:t xml:space="preserve"> </w:t>
      </w:r>
      <w:r>
        <w:t>с</w:t>
      </w:r>
      <w:r>
        <w:rPr>
          <w:spacing w:val="-1"/>
        </w:rPr>
        <w:t xml:space="preserve"> </w:t>
      </w:r>
      <w:r>
        <w:t>учётом местных</w:t>
      </w:r>
      <w:r>
        <w:rPr>
          <w:spacing w:val="-1"/>
        </w:rPr>
        <w:t xml:space="preserve"> </w:t>
      </w:r>
      <w:r>
        <w:t>традиций).</w:t>
      </w:r>
    </w:p>
    <w:p w:rsidR="00C92B69" w:rsidRDefault="00B46697">
      <w:pPr>
        <w:pStyle w:val="a3"/>
        <w:ind w:right="312"/>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 фигур конструкций храмовых зданий разных культур: каменный</w:t>
      </w:r>
      <w:r>
        <w:rPr>
          <w:spacing w:val="1"/>
        </w:rPr>
        <w:t xml:space="preserve"> </w:t>
      </w:r>
      <w:r>
        <w:t>православный</w:t>
      </w:r>
      <w:r>
        <w:rPr>
          <w:spacing w:val="-3"/>
        </w:rPr>
        <w:t xml:space="preserve"> </w:t>
      </w:r>
      <w:r>
        <w:t>собор,</w:t>
      </w:r>
      <w:r>
        <w:rPr>
          <w:spacing w:val="-2"/>
        </w:rPr>
        <w:t xml:space="preserve"> </w:t>
      </w:r>
      <w:r>
        <w:t>готический</w:t>
      </w:r>
      <w:r>
        <w:rPr>
          <w:spacing w:val="-3"/>
        </w:rPr>
        <w:t xml:space="preserve"> </w:t>
      </w:r>
      <w:r>
        <w:t>или</w:t>
      </w:r>
      <w:r>
        <w:rPr>
          <w:spacing w:val="-2"/>
        </w:rPr>
        <w:t xml:space="preserve"> </w:t>
      </w:r>
      <w:r>
        <w:t>романский</w:t>
      </w:r>
      <w:r>
        <w:rPr>
          <w:spacing w:val="-2"/>
        </w:rPr>
        <w:t xml:space="preserve"> </w:t>
      </w:r>
      <w:r>
        <w:t>собор,</w:t>
      </w:r>
      <w:r>
        <w:rPr>
          <w:spacing w:val="-2"/>
        </w:rPr>
        <w:t xml:space="preserve"> </w:t>
      </w:r>
      <w:r>
        <w:t>пагода,</w:t>
      </w:r>
      <w:r>
        <w:rPr>
          <w:spacing w:val="-2"/>
        </w:rPr>
        <w:t xml:space="preserve"> </w:t>
      </w:r>
      <w:r>
        <w:t>мечеть.</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058"/>
          <w:tab w:val="left" w:pos="3607"/>
          <w:tab w:val="left" w:pos="5203"/>
          <w:tab w:val="left" w:pos="7506"/>
          <w:tab w:val="left" w:pos="9099"/>
        </w:tabs>
        <w:spacing w:before="106"/>
        <w:ind w:right="320"/>
        <w:jc w:val="left"/>
      </w:pPr>
      <w:r>
        <w:t>Построение</w:t>
      </w:r>
      <w:r>
        <w:rPr>
          <w:spacing w:val="15"/>
        </w:rPr>
        <w:t xml:space="preserve"> </w:t>
      </w:r>
      <w:r>
        <w:t>в</w:t>
      </w:r>
      <w:r>
        <w:rPr>
          <w:spacing w:val="14"/>
        </w:rPr>
        <w:t xml:space="preserve"> </w:t>
      </w:r>
      <w:r>
        <w:t>графическом</w:t>
      </w:r>
      <w:r>
        <w:rPr>
          <w:spacing w:val="14"/>
        </w:rPr>
        <w:t xml:space="preserve"> </w:t>
      </w:r>
      <w:r>
        <w:t>редакторе</w:t>
      </w:r>
      <w:r>
        <w:rPr>
          <w:spacing w:val="83"/>
        </w:rPr>
        <w:t xml:space="preserve"> </w:t>
      </w:r>
      <w:r>
        <w:t>с</w:t>
      </w:r>
      <w:r>
        <w:rPr>
          <w:spacing w:val="84"/>
        </w:rPr>
        <w:t xml:space="preserve"> </w:t>
      </w:r>
      <w:r>
        <w:t>помощью</w:t>
      </w:r>
      <w:r>
        <w:rPr>
          <w:spacing w:val="84"/>
        </w:rPr>
        <w:t xml:space="preserve"> </w:t>
      </w:r>
      <w:r>
        <w:t>геометрических</w:t>
      </w:r>
      <w:r>
        <w:rPr>
          <w:spacing w:val="84"/>
        </w:rPr>
        <w:t xml:space="preserve"> </w:t>
      </w:r>
      <w:r>
        <w:t>фигур</w:t>
      </w:r>
      <w:r>
        <w:rPr>
          <w:spacing w:val="1"/>
        </w:rPr>
        <w:t xml:space="preserve"> </w:t>
      </w:r>
      <w:r>
        <w:t>или</w:t>
      </w:r>
      <w:r>
        <w:rPr>
          <w:spacing w:val="27"/>
        </w:rPr>
        <w:t xml:space="preserve"> </w:t>
      </w:r>
      <w:r>
        <w:t>на</w:t>
      </w:r>
      <w:r>
        <w:rPr>
          <w:spacing w:val="27"/>
        </w:rPr>
        <w:t xml:space="preserve"> </w:t>
      </w:r>
      <w:r>
        <w:t>линейной</w:t>
      </w:r>
      <w:r>
        <w:rPr>
          <w:spacing w:val="27"/>
        </w:rPr>
        <w:t xml:space="preserve"> </w:t>
      </w:r>
      <w:r>
        <w:t>основе</w:t>
      </w:r>
      <w:r>
        <w:rPr>
          <w:spacing w:val="27"/>
        </w:rPr>
        <w:t xml:space="preserve"> </w:t>
      </w:r>
      <w:r>
        <w:t>пропорций</w:t>
      </w:r>
      <w:r>
        <w:rPr>
          <w:spacing w:val="27"/>
        </w:rPr>
        <w:t xml:space="preserve"> </w:t>
      </w:r>
      <w:r>
        <w:t>фигуры</w:t>
      </w:r>
      <w:r>
        <w:rPr>
          <w:spacing w:val="27"/>
        </w:rPr>
        <w:t xml:space="preserve"> </w:t>
      </w:r>
      <w:r>
        <w:t>человека,</w:t>
      </w:r>
      <w:r>
        <w:rPr>
          <w:spacing w:val="27"/>
        </w:rPr>
        <w:t xml:space="preserve"> </w:t>
      </w:r>
      <w:r>
        <w:t>изображение</w:t>
      </w:r>
      <w:r>
        <w:rPr>
          <w:spacing w:val="27"/>
        </w:rPr>
        <w:t xml:space="preserve"> </w:t>
      </w:r>
      <w:r>
        <w:t>различных</w:t>
      </w:r>
      <w:r>
        <w:rPr>
          <w:spacing w:val="27"/>
        </w:rPr>
        <w:t xml:space="preserve"> </w:t>
      </w:r>
      <w:r>
        <w:t>фаз</w:t>
      </w:r>
      <w:r>
        <w:rPr>
          <w:spacing w:val="-67"/>
        </w:rPr>
        <w:t xml:space="preserve"> </w:t>
      </w:r>
      <w:r>
        <w:t>движения.</w:t>
      </w:r>
      <w:r>
        <w:tab/>
        <w:t>Создание</w:t>
      </w:r>
      <w:r>
        <w:tab/>
        <w:t>анимации</w:t>
      </w:r>
      <w:r>
        <w:tab/>
        <w:t>схематического</w:t>
      </w:r>
      <w:r>
        <w:tab/>
        <w:t>движения</w:t>
      </w:r>
      <w:r>
        <w:tab/>
        <w:t>человека</w:t>
      </w:r>
      <w:r>
        <w:rPr>
          <w:spacing w:val="1"/>
        </w:rPr>
        <w:t xml:space="preserve"> </w:t>
      </w:r>
      <w:r>
        <w:t>(при</w:t>
      </w:r>
      <w:r>
        <w:rPr>
          <w:spacing w:val="-1"/>
        </w:rPr>
        <w:t xml:space="preserve"> </w:t>
      </w:r>
      <w:r>
        <w:t>соответствующих</w:t>
      </w:r>
      <w:r>
        <w:rPr>
          <w:spacing w:val="-1"/>
        </w:rPr>
        <w:t xml:space="preserve"> </w:t>
      </w:r>
      <w:r>
        <w:t>технических условиях).</w:t>
      </w:r>
    </w:p>
    <w:p w:rsidR="00C92B69" w:rsidRDefault="00B46697">
      <w:pPr>
        <w:pStyle w:val="a3"/>
        <w:ind w:right="313"/>
      </w:pPr>
      <w:r>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1"/>
        </w:rPr>
        <w:t xml:space="preserve"> </w:t>
      </w:r>
      <w:r>
        <w:t>фазы</w:t>
      </w:r>
      <w:r>
        <w:rPr>
          <w:spacing w:val="1"/>
        </w:rPr>
        <w:t xml:space="preserve"> </w:t>
      </w:r>
      <w:r>
        <w:t>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2"/>
        </w:rPr>
        <w:t xml:space="preserve"> </w:t>
      </w:r>
      <w:r>
        <w:t>движение</w:t>
      </w:r>
      <w:r>
        <w:rPr>
          <w:spacing w:val="-1"/>
        </w:rPr>
        <w:t xml:space="preserve"> </w:t>
      </w:r>
      <w:r>
        <w:t>своего</w:t>
      </w:r>
      <w:r>
        <w:rPr>
          <w:spacing w:val="-1"/>
        </w:rPr>
        <w:t xml:space="preserve"> </w:t>
      </w:r>
      <w:r>
        <w:t>рисунка.</w:t>
      </w:r>
    </w:p>
    <w:p w:rsidR="00C92B69" w:rsidRDefault="00B46697">
      <w:pPr>
        <w:pStyle w:val="a3"/>
        <w:tabs>
          <w:tab w:val="left" w:pos="2450"/>
          <w:tab w:val="left" w:pos="4433"/>
          <w:tab w:val="left" w:pos="6147"/>
          <w:tab w:val="left" w:pos="6499"/>
          <w:tab w:val="left" w:pos="8006"/>
          <w:tab w:val="left" w:pos="9532"/>
          <w:tab w:val="left" w:pos="10026"/>
        </w:tabs>
        <w:ind w:right="313"/>
        <w:jc w:val="left"/>
      </w:pPr>
      <w:r>
        <w:t>Создание</w:t>
      </w:r>
      <w:r>
        <w:tab/>
        <w:t>компьютерной</w:t>
      </w:r>
      <w:r>
        <w:tab/>
        <w:t>презентации</w:t>
      </w:r>
      <w:r>
        <w:tab/>
        <w:t>в</w:t>
      </w:r>
      <w:r>
        <w:tab/>
        <w:t>программе</w:t>
      </w:r>
      <w:r>
        <w:tab/>
        <w:t>PowerPoint</w:t>
      </w:r>
      <w:r>
        <w:tab/>
        <w:t>на</w:t>
      </w:r>
      <w:r>
        <w:tab/>
      </w:r>
      <w:r>
        <w:rPr>
          <w:spacing w:val="-1"/>
        </w:rPr>
        <w:t>тему</w:t>
      </w:r>
      <w:r>
        <w:rPr>
          <w:spacing w:val="-67"/>
        </w:rPr>
        <w:t xml:space="preserve"> </w:t>
      </w:r>
      <w:r>
        <w:t>архитектуры,</w:t>
      </w:r>
      <w:r>
        <w:rPr>
          <w:spacing w:val="71"/>
        </w:rPr>
        <w:t xml:space="preserve"> </w:t>
      </w:r>
      <w:r>
        <w:t>декоративного</w:t>
      </w:r>
      <w:r>
        <w:rPr>
          <w:spacing w:val="71"/>
        </w:rPr>
        <w:t xml:space="preserve"> </w:t>
      </w:r>
      <w:r>
        <w:t>и</w:t>
      </w:r>
      <w:r>
        <w:rPr>
          <w:spacing w:val="71"/>
        </w:rPr>
        <w:t xml:space="preserve"> </w:t>
      </w:r>
      <w:r>
        <w:t>изобразительного</w:t>
      </w:r>
      <w:r>
        <w:rPr>
          <w:spacing w:val="71"/>
        </w:rPr>
        <w:t xml:space="preserve"> </w:t>
      </w:r>
      <w:r>
        <w:t>искусства   выбранной   эпохи</w:t>
      </w:r>
      <w:r>
        <w:rPr>
          <w:spacing w:val="1"/>
        </w:rPr>
        <w:t xml:space="preserve"> </w:t>
      </w:r>
      <w:r>
        <w:t>или</w:t>
      </w:r>
      <w:r>
        <w:rPr>
          <w:spacing w:val="-2"/>
        </w:rPr>
        <w:t xml:space="preserve"> </w:t>
      </w:r>
      <w:r>
        <w:t>этнокультурных</w:t>
      </w:r>
      <w:r>
        <w:rPr>
          <w:spacing w:val="-1"/>
        </w:rPr>
        <w:t xml:space="preserve"> </w:t>
      </w:r>
      <w:r>
        <w:t>традиций</w:t>
      </w:r>
      <w:r>
        <w:rPr>
          <w:spacing w:val="-1"/>
        </w:rPr>
        <w:t xml:space="preserve"> </w:t>
      </w:r>
      <w:r>
        <w:t>народов</w:t>
      </w:r>
      <w:r>
        <w:rPr>
          <w:spacing w:val="-1"/>
        </w:rPr>
        <w:t xml:space="preserve"> </w:t>
      </w:r>
      <w:r>
        <w:t>России.</w:t>
      </w:r>
    </w:p>
    <w:p w:rsidR="00C92B69" w:rsidRDefault="00B46697">
      <w:pPr>
        <w:pStyle w:val="a3"/>
        <w:ind w:left="1105" w:firstLine="0"/>
        <w:jc w:val="left"/>
      </w:pPr>
      <w:r>
        <w:t>Виртуальные</w:t>
      </w:r>
      <w:r>
        <w:rPr>
          <w:spacing w:val="-6"/>
        </w:rPr>
        <w:t xml:space="preserve"> </w:t>
      </w:r>
      <w:r>
        <w:t>тематические</w:t>
      </w:r>
      <w:r>
        <w:rPr>
          <w:spacing w:val="-4"/>
        </w:rPr>
        <w:t xml:space="preserve"> </w:t>
      </w:r>
      <w:r>
        <w:t>путешествия</w:t>
      </w:r>
      <w:r>
        <w:rPr>
          <w:spacing w:val="-5"/>
        </w:rPr>
        <w:t xml:space="preserve"> </w:t>
      </w:r>
      <w:r>
        <w:t>по</w:t>
      </w:r>
      <w:r>
        <w:rPr>
          <w:spacing w:val="-5"/>
        </w:rPr>
        <w:t xml:space="preserve"> </w:t>
      </w:r>
      <w:r>
        <w:t>художественным</w:t>
      </w:r>
      <w:r>
        <w:rPr>
          <w:spacing w:val="-5"/>
        </w:rPr>
        <w:t xml:space="preserve"> </w:t>
      </w:r>
      <w:r>
        <w:t>музеям</w:t>
      </w:r>
      <w:r>
        <w:rPr>
          <w:spacing w:val="-5"/>
        </w:rPr>
        <w:t xml:space="preserve"> </w:t>
      </w:r>
      <w:r>
        <w:t>мира.</w:t>
      </w:r>
    </w:p>
    <w:p w:rsidR="00C92B69" w:rsidRDefault="00B46697" w:rsidP="00A6674E">
      <w:pPr>
        <w:pStyle w:val="a5"/>
        <w:numPr>
          <w:ilvl w:val="1"/>
          <w:numId w:val="40"/>
        </w:numPr>
        <w:tabs>
          <w:tab w:val="left" w:pos="1875"/>
        </w:tabs>
        <w:ind w:left="395" w:right="308" w:firstLine="709"/>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2"/>
          <w:sz w:val="28"/>
        </w:rPr>
        <w:t xml:space="preserve"> </w:t>
      </w:r>
      <w:r>
        <w:rPr>
          <w:sz w:val="28"/>
        </w:rPr>
        <w:t>на</w:t>
      </w:r>
      <w:r>
        <w:rPr>
          <w:spacing w:val="-1"/>
          <w:sz w:val="28"/>
        </w:rPr>
        <w:t xml:space="preserve"> </w:t>
      </w:r>
      <w:r>
        <w:rPr>
          <w:sz w:val="28"/>
        </w:rPr>
        <w:t>уровне начального</w:t>
      </w:r>
      <w:r>
        <w:rPr>
          <w:spacing w:val="-2"/>
          <w:sz w:val="28"/>
        </w:rPr>
        <w:t xml:space="preserve"> </w:t>
      </w:r>
      <w:r>
        <w:rPr>
          <w:sz w:val="28"/>
        </w:rPr>
        <w:t>общего образования.</w:t>
      </w:r>
    </w:p>
    <w:p w:rsidR="00C92B69" w:rsidRDefault="00B46697" w:rsidP="00A6674E">
      <w:pPr>
        <w:pStyle w:val="a5"/>
        <w:numPr>
          <w:ilvl w:val="2"/>
          <w:numId w:val="40"/>
        </w:numPr>
        <w:tabs>
          <w:tab w:val="left" w:pos="2085"/>
        </w:tabs>
        <w:spacing w:before="1"/>
        <w:ind w:left="395" w:right="308" w:firstLine="709"/>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традиционными</w:t>
      </w:r>
      <w:r>
        <w:rPr>
          <w:spacing w:val="1"/>
          <w:sz w:val="28"/>
        </w:rPr>
        <w:t xml:space="preserve"> </w:t>
      </w:r>
      <w:r>
        <w:rPr>
          <w:sz w:val="28"/>
        </w:rPr>
        <w:t>российскими социокультурными и духовно-нравственными ценностями, принятыми</w:t>
      </w:r>
      <w:r>
        <w:rPr>
          <w:spacing w:val="-67"/>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 самовоспитания и саморазвития, формирования внутренней позиции</w:t>
      </w:r>
      <w:r>
        <w:rPr>
          <w:spacing w:val="1"/>
          <w:sz w:val="28"/>
        </w:rPr>
        <w:t xml:space="preserve"> </w:t>
      </w:r>
      <w:r>
        <w:rPr>
          <w:sz w:val="28"/>
        </w:rPr>
        <w:t>личности.</w:t>
      </w:r>
    </w:p>
    <w:p w:rsidR="00C92B69" w:rsidRDefault="00B46697">
      <w:pPr>
        <w:pStyle w:val="a3"/>
        <w:ind w:right="307"/>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 у обучающегося будут сформированы следующие личностные</w:t>
      </w:r>
      <w:r>
        <w:rPr>
          <w:spacing w:val="1"/>
        </w:rPr>
        <w:t xml:space="preserve"> </w:t>
      </w:r>
      <w:r>
        <w:t>результаты:</w:t>
      </w:r>
    </w:p>
    <w:p w:rsidR="00C92B69" w:rsidRDefault="00B46697">
      <w:pPr>
        <w:pStyle w:val="a3"/>
        <w:ind w:left="1105" w:firstLine="0"/>
      </w:pPr>
      <w:r>
        <w:t>уважение</w:t>
      </w:r>
      <w:r>
        <w:rPr>
          <w:spacing w:val="-3"/>
        </w:rPr>
        <w:t xml:space="preserve"> </w:t>
      </w:r>
      <w:r>
        <w:t>и</w:t>
      </w:r>
      <w:r>
        <w:rPr>
          <w:spacing w:val="-4"/>
        </w:rPr>
        <w:t xml:space="preserve"> </w:t>
      </w:r>
      <w:r>
        <w:t>ценностное</w:t>
      </w:r>
      <w:r>
        <w:rPr>
          <w:spacing w:val="-4"/>
        </w:rPr>
        <w:t xml:space="preserve"> </w:t>
      </w:r>
      <w:r>
        <w:t>отношение</w:t>
      </w:r>
      <w:r>
        <w:rPr>
          <w:spacing w:val="-2"/>
        </w:rPr>
        <w:t xml:space="preserve"> </w:t>
      </w:r>
      <w:r>
        <w:t>к</w:t>
      </w:r>
      <w:r>
        <w:rPr>
          <w:spacing w:val="-4"/>
        </w:rPr>
        <w:t xml:space="preserve"> </w:t>
      </w:r>
      <w:r>
        <w:t>своей</w:t>
      </w:r>
      <w:r>
        <w:rPr>
          <w:spacing w:val="-4"/>
        </w:rPr>
        <w:t xml:space="preserve"> </w:t>
      </w:r>
      <w:r>
        <w:t>Родине</w:t>
      </w:r>
      <w:r>
        <w:rPr>
          <w:spacing w:val="-3"/>
        </w:rPr>
        <w:t xml:space="preserve"> </w:t>
      </w:r>
      <w:r>
        <w:t>–</w:t>
      </w:r>
      <w:r>
        <w:rPr>
          <w:spacing w:val="-3"/>
        </w:rPr>
        <w:t xml:space="preserve"> </w:t>
      </w:r>
      <w:r>
        <w:t>России;</w:t>
      </w:r>
    </w:p>
    <w:p w:rsidR="00C92B69" w:rsidRDefault="00B46697">
      <w:pPr>
        <w:pStyle w:val="a3"/>
        <w:ind w:right="306"/>
      </w:pPr>
      <w:r>
        <w:t>ценностно-смысловые ориентации и установки, отражающие индивидуально-</w:t>
      </w:r>
      <w:r>
        <w:rPr>
          <w:spacing w:val="1"/>
        </w:rPr>
        <w:t xml:space="preserve"> </w:t>
      </w:r>
      <w:r>
        <w:t>личностные</w:t>
      </w:r>
      <w:r>
        <w:rPr>
          <w:spacing w:val="-3"/>
        </w:rPr>
        <w:t xml:space="preserve"> </w:t>
      </w:r>
      <w:r>
        <w:t>позиции</w:t>
      </w:r>
      <w:r>
        <w:rPr>
          <w:spacing w:val="-2"/>
        </w:rPr>
        <w:t xml:space="preserve"> </w:t>
      </w:r>
      <w:r>
        <w:t>и</w:t>
      </w:r>
      <w:r>
        <w:rPr>
          <w:spacing w:val="-2"/>
        </w:rPr>
        <w:t xml:space="preserve"> </w:t>
      </w:r>
      <w:r>
        <w:t>социально</w:t>
      </w:r>
      <w:r>
        <w:rPr>
          <w:spacing w:val="-2"/>
        </w:rPr>
        <w:t xml:space="preserve"> </w:t>
      </w:r>
      <w:r>
        <w:t>значимые</w:t>
      </w:r>
      <w:r>
        <w:rPr>
          <w:spacing w:val="-3"/>
        </w:rPr>
        <w:t xml:space="preserve"> </w:t>
      </w:r>
      <w:r>
        <w:t>личностные</w:t>
      </w:r>
      <w:r>
        <w:rPr>
          <w:spacing w:val="-2"/>
        </w:rPr>
        <w:t xml:space="preserve"> </w:t>
      </w:r>
      <w:r>
        <w:t>качества;</w:t>
      </w:r>
    </w:p>
    <w:p w:rsidR="00C92B69" w:rsidRDefault="00B46697">
      <w:pPr>
        <w:pStyle w:val="a3"/>
        <w:ind w:left="1105" w:firstLine="0"/>
      </w:pPr>
      <w:r>
        <w:t>духовно-нравственное</w:t>
      </w:r>
      <w:r>
        <w:rPr>
          <w:spacing w:val="-7"/>
        </w:rPr>
        <w:t xml:space="preserve"> </w:t>
      </w:r>
      <w:r>
        <w:t>развитие</w:t>
      </w:r>
      <w:r>
        <w:rPr>
          <w:spacing w:val="-6"/>
        </w:rPr>
        <w:t xml:space="preserve"> </w:t>
      </w:r>
      <w:r>
        <w:t>обучающихся;</w:t>
      </w:r>
    </w:p>
    <w:p w:rsidR="00C92B69" w:rsidRDefault="00B46697">
      <w:pPr>
        <w:pStyle w:val="a3"/>
        <w:ind w:right="317"/>
      </w:pPr>
      <w:r>
        <w:t>мотивация к познанию и обучению, готовность к саморазвитию и активному</w:t>
      </w:r>
      <w:r>
        <w:rPr>
          <w:spacing w:val="1"/>
        </w:rPr>
        <w:t xml:space="preserve"> </w:t>
      </w:r>
      <w:r>
        <w:t>участию</w:t>
      </w:r>
      <w:r>
        <w:rPr>
          <w:spacing w:val="-1"/>
        </w:rPr>
        <w:t xml:space="preserve"> </w:t>
      </w:r>
      <w:r>
        <w:t>в</w:t>
      </w:r>
      <w:r>
        <w:rPr>
          <w:spacing w:val="-1"/>
        </w:rPr>
        <w:t xml:space="preserve"> </w:t>
      </w:r>
      <w:r>
        <w:t>социально-значимой</w:t>
      </w:r>
      <w:r>
        <w:rPr>
          <w:spacing w:val="-2"/>
        </w:rPr>
        <w:t xml:space="preserve"> </w:t>
      </w:r>
      <w:r>
        <w:t>деятельности;</w:t>
      </w:r>
    </w:p>
    <w:p w:rsidR="00C92B69" w:rsidRDefault="00B46697">
      <w:pPr>
        <w:pStyle w:val="a3"/>
        <w:ind w:left="1105" w:firstLine="0"/>
      </w:pPr>
      <w:r>
        <w:t xml:space="preserve">позитивный  </w:t>
      </w:r>
      <w:r>
        <w:rPr>
          <w:spacing w:val="63"/>
        </w:rPr>
        <w:t xml:space="preserve"> </w:t>
      </w:r>
      <w:r>
        <w:t xml:space="preserve">опыт   </w:t>
      </w:r>
      <w:r>
        <w:rPr>
          <w:spacing w:val="61"/>
        </w:rPr>
        <w:t xml:space="preserve"> </w:t>
      </w:r>
      <w:r>
        <w:t xml:space="preserve">участия   </w:t>
      </w:r>
      <w:r>
        <w:rPr>
          <w:spacing w:val="62"/>
        </w:rPr>
        <w:t xml:space="preserve"> </w:t>
      </w:r>
      <w:r>
        <w:t xml:space="preserve">в   </w:t>
      </w:r>
      <w:r>
        <w:rPr>
          <w:spacing w:val="61"/>
        </w:rPr>
        <w:t xml:space="preserve"> </w:t>
      </w:r>
      <w:r>
        <w:t xml:space="preserve">творческой   </w:t>
      </w:r>
      <w:r>
        <w:rPr>
          <w:spacing w:val="62"/>
        </w:rPr>
        <w:t xml:space="preserve"> </w:t>
      </w:r>
      <w:r>
        <w:t xml:space="preserve">деятельности;   </w:t>
      </w:r>
      <w:r>
        <w:rPr>
          <w:spacing w:val="61"/>
        </w:rPr>
        <w:t xml:space="preserve"> </w:t>
      </w:r>
      <w:r>
        <w:t>интерес</w:t>
      </w:r>
    </w:p>
    <w:p w:rsidR="00C92B69" w:rsidRDefault="00B46697">
      <w:pPr>
        <w:pStyle w:val="a3"/>
        <w:ind w:right="311" w:firstLine="0"/>
      </w:pP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 и гуманизма, уважительного отношения и интереса к культурным</w:t>
      </w:r>
      <w:r>
        <w:rPr>
          <w:spacing w:val="1"/>
        </w:rPr>
        <w:t xml:space="preserve"> </w:t>
      </w:r>
      <w:r>
        <w:t>традициям</w:t>
      </w:r>
      <w:r>
        <w:rPr>
          <w:spacing w:val="-1"/>
        </w:rPr>
        <w:t xml:space="preserve"> </w:t>
      </w:r>
      <w:r>
        <w:t>и</w:t>
      </w:r>
      <w:r>
        <w:rPr>
          <w:spacing w:val="-1"/>
        </w:rPr>
        <w:t xml:space="preserve"> </w:t>
      </w:r>
      <w:r>
        <w:t>творчеству своего</w:t>
      </w:r>
      <w:r>
        <w:rPr>
          <w:spacing w:val="-2"/>
        </w:rPr>
        <w:t xml:space="preserve"> </w:t>
      </w:r>
      <w:r>
        <w:t>и</w:t>
      </w:r>
      <w:r>
        <w:rPr>
          <w:spacing w:val="-1"/>
        </w:rPr>
        <w:t xml:space="preserve"> </w:t>
      </w:r>
      <w:r>
        <w:t>других</w:t>
      </w:r>
      <w:r>
        <w:rPr>
          <w:spacing w:val="-1"/>
        </w:rPr>
        <w:t xml:space="preserve"> </w:t>
      </w:r>
      <w:r>
        <w:t>народов.</w:t>
      </w:r>
    </w:p>
    <w:p w:rsidR="00C92B69" w:rsidRDefault="00B46697">
      <w:pPr>
        <w:pStyle w:val="a3"/>
        <w:ind w:right="313"/>
        <w:jc w:val="left"/>
      </w:pPr>
      <w:r>
        <w:t>Патриотическое</w:t>
      </w:r>
      <w:r>
        <w:rPr>
          <w:spacing w:val="1"/>
        </w:rPr>
        <w:t xml:space="preserve"> </w:t>
      </w:r>
      <w:r>
        <w:t>воспитание</w:t>
      </w:r>
      <w:r>
        <w:rPr>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67"/>
        </w:rPr>
        <w:t xml:space="preserve"> </w:t>
      </w:r>
      <w:r>
        <w:t>содержания</w:t>
      </w:r>
      <w:r>
        <w:rPr>
          <w:spacing w:val="40"/>
        </w:rPr>
        <w:t xml:space="preserve"> </w:t>
      </w:r>
      <w:r>
        <w:t>традиций</w:t>
      </w:r>
      <w:r>
        <w:rPr>
          <w:spacing w:val="40"/>
        </w:rPr>
        <w:t xml:space="preserve"> </w:t>
      </w:r>
      <w:r>
        <w:t>отечественной</w:t>
      </w:r>
      <w:r>
        <w:rPr>
          <w:spacing w:val="40"/>
        </w:rPr>
        <w:t xml:space="preserve"> </w:t>
      </w:r>
      <w:r>
        <w:t>культуры,</w:t>
      </w:r>
      <w:r>
        <w:rPr>
          <w:spacing w:val="40"/>
        </w:rPr>
        <w:t xml:space="preserve"> </w:t>
      </w:r>
      <w:r>
        <w:t>выраженной</w:t>
      </w:r>
      <w:r>
        <w:rPr>
          <w:spacing w:val="40"/>
        </w:rPr>
        <w:t xml:space="preserve"> </w:t>
      </w:r>
      <w:r>
        <w:t>в</w:t>
      </w:r>
      <w:r>
        <w:rPr>
          <w:spacing w:val="40"/>
        </w:rPr>
        <w:t xml:space="preserve"> </w:t>
      </w:r>
      <w:r>
        <w:t>её</w:t>
      </w:r>
      <w:r>
        <w:rPr>
          <w:spacing w:val="40"/>
        </w:rPr>
        <w:t xml:space="preserve"> </w:t>
      </w:r>
      <w:r>
        <w:t>архитектуре,</w:t>
      </w:r>
      <w:r>
        <w:rPr>
          <w:spacing w:val="-67"/>
        </w:rPr>
        <w:t xml:space="preserve"> </w:t>
      </w:r>
      <w:r>
        <w:t>народном,</w:t>
      </w:r>
      <w:r>
        <w:rPr>
          <w:spacing w:val="34"/>
        </w:rPr>
        <w:t xml:space="preserve"> </w:t>
      </w:r>
      <w:r>
        <w:t>декоративно-прикладном</w:t>
      </w:r>
      <w:r>
        <w:rPr>
          <w:spacing w:val="35"/>
        </w:rPr>
        <w:t xml:space="preserve"> </w:t>
      </w:r>
      <w:r>
        <w:t>и</w:t>
      </w:r>
      <w:r>
        <w:rPr>
          <w:spacing w:val="35"/>
        </w:rPr>
        <w:t xml:space="preserve"> </w:t>
      </w:r>
      <w:r>
        <w:t>изобразительном</w:t>
      </w:r>
      <w:r>
        <w:rPr>
          <w:spacing w:val="35"/>
        </w:rPr>
        <w:t xml:space="preserve"> </w:t>
      </w:r>
      <w:r>
        <w:t>искусстве.</w:t>
      </w:r>
      <w:r>
        <w:rPr>
          <w:spacing w:val="34"/>
        </w:rPr>
        <w:t xml:space="preserve"> </w:t>
      </w:r>
      <w:r>
        <w:t>Урок</w:t>
      </w:r>
      <w:r>
        <w:rPr>
          <w:spacing w:val="35"/>
        </w:rPr>
        <w:t xml:space="preserve"> </w:t>
      </w:r>
      <w:r>
        <w:t>искусства</w:t>
      </w:r>
      <w:r>
        <w:rPr>
          <w:spacing w:val="-67"/>
        </w:rPr>
        <w:t xml:space="preserve"> </w:t>
      </w:r>
      <w:r>
        <w:t>воспитывает</w:t>
      </w:r>
      <w:r>
        <w:rPr>
          <w:spacing w:val="91"/>
        </w:rPr>
        <w:t xml:space="preserve"> </w:t>
      </w:r>
      <w:r>
        <w:t>патриотизм</w:t>
      </w:r>
      <w:r>
        <w:rPr>
          <w:spacing w:val="91"/>
        </w:rPr>
        <w:t xml:space="preserve"> </w:t>
      </w:r>
      <w:r>
        <w:t>не</w:t>
      </w:r>
      <w:r>
        <w:rPr>
          <w:spacing w:val="91"/>
        </w:rPr>
        <w:t xml:space="preserve"> </w:t>
      </w:r>
      <w:r>
        <w:t>в</w:t>
      </w:r>
      <w:r>
        <w:rPr>
          <w:spacing w:val="91"/>
        </w:rPr>
        <w:t xml:space="preserve"> </w:t>
      </w:r>
      <w:r>
        <w:t>декларативной</w:t>
      </w:r>
      <w:r>
        <w:rPr>
          <w:spacing w:val="91"/>
        </w:rPr>
        <w:t xml:space="preserve"> </w:t>
      </w:r>
      <w:r>
        <w:t>форме,</w:t>
      </w:r>
      <w:r>
        <w:rPr>
          <w:spacing w:val="91"/>
        </w:rPr>
        <w:t xml:space="preserve"> </w:t>
      </w:r>
      <w:r>
        <w:t>а</w:t>
      </w:r>
      <w:r>
        <w:rPr>
          <w:spacing w:val="91"/>
        </w:rPr>
        <w:t xml:space="preserve"> </w:t>
      </w:r>
      <w:r>
        <w:t>в</w:t>
      </w:r>
      <w:r>
        <w:rPr>
          <w:spacing w:val="91"/>
        </w:rPr>
        <w:t xml:space="preserve"> </w:t>
      </w:r>
      <w:r>
        <w:t>процессе</w:t>
      </w:r>
      <w:r>
        <w:rPr>
          <w:spacing w:val="91"/>
        </w:rPr>
        <w:t xml:space="preserve"> </w:t>
      </w:r>
      <w:r>
        <w:t>восприятия</w:t>
      </w:r>
      <w:r>
        <w:rPr>
          <w:spacing w:val="1"/>
        </w:rPr>
        <w:t xml:space="preserve"> </w:t>
      </w:r>
      <w:r>
        <w:t>и</w:t>
      </w:r>
      <w:r>
        <w:rPr>
          <w:spacing w:val="34"/>
        </w:rPr>
        <w:t xml:space="preserve"> </w:t>
      </w:r>
      <w:r>
        <w:t>освоения</w:t>
      </w:r>
      <w:r>
        <w:rPr>
          <w:spacing w:val="34"/>
        </w:rPr>
        <w:t xml:space="preserve"> </w:t>
      </w:r>
      <w:r>
        <w:t>в</w:t>
      </w:r>
      <w:r>
        <w:rPr>
          <w:spacing w:val="35"/>
        </w:rPr>
        <w:t xml:space="preserve"> </w:t>
      </w:r>
      <w:r>
        <w:t>личной</w:t>
      </w:r>
      <w:r>
        <w:rPr>
          <w:spacing w:val="34"/>
        </w:rPr>
        <w:t xml:space="preserve"> </w:t>
      </w:r>
      <w:r>
        <w:t>художественной</w:t>
      </w:r>
      <w:r>
        <w:rPr>
          <w:spacing w:val="35"/>
        </w:rPr>
        <w:t xml:space="preserve"> </w:t>
      </w:r>
      <w:r>
        <w:t>деятельности</w:t>
      </w:r>
      <w:r>
        <w:rPr>
          <w:spacing w:val="34"/>
        </w:rPr>
        <w:t xml:space="preserve"> </w:t>
      </w:r>
      <w:r>
        <w:t>конкретных</w:t>
      </w:r>
      <w:r>
        <w:rPr>
          <w:spacing w:val="34"/>
        </w:rPr>
        <w:t xml:space="preserve"> </w:t>
      </w:r>
      <w:r>
        <w:t>знаний</w:t>
      </w:r>
      <w:r>
        <w:rPr>
          <w:spacing w:val="35"/>
        </w:rPr>
        <w:t xml:space="preserve"> </w:t>
      </w:r>
      <w:r>
        <w:t>о</w:t>
      </w:r>
      <w:r>
        <w:rPr>
          <w:spacing w:val="34"/>
        </w:rPr>
        <w:t xml:space="preserve"> </w:t>
      </w:r>
      <w:r>
        <w:t>красоте</w:t>
      </w:r>
      <w:r>
        <w:rPr>
          <w:spacing w:val="1"/>
        </w:rPr>
        <w:t xml:space="preserve"> </w:t>
      </w:r>
      <w:r>
        <w:t>и</w:t>
      </w:r>
      <w:r>
        <w:rPr>
          <w:spacing w:val="-2"/>
        </w:rPr>
        <w:t xml:space="preserve"> </w:t>
      </w:r>
      <w:r>
        <w:t>мудрости,</w:t>
      </w:r>
      <w:r>
        <w:rPr>
          <w:spacing w:val="-1"/>
        </w:rPr>
        <w:t xml:space="preserve"> </w:t>
      </w:r>
      <w:r>
        <w:t>заложенных</w:t>
      </w:r>
      <w:r>
        <w:rPr>
          <w:spacing w:val="-2"/>
        </w:rPr>
        <w:t xml:space="preserve"> </w:t>
      </w:r>
      <w:r>
        <w:t>в</w:t>
      </w:r>
      <w:r>
        <w:rPr>
          <w:spacing w:val="-1"/>
        </w:rPr>
        <w:t xml:space="preserve"> </w:t>
      </w:r>
      <w:r>
        <w:t>культурных</w:t>
      </w:r>
      <w:r>
        <w:rPr>
          <w:spacing w:val="-1"/>
        </w:rPr>
        <w:t xml:space="preserve"> </w:t>
      </w:r>
      <w:r>
        <w:t>традициях.</w:t>
      </w:r>
    </w:p>
    <w:p w:rsidR="00C92B69" w:rsidRDefault="00B46697">
      <w:pPr>
        <w:pStyle w:val="a3"/>
        <w:ind w:right="312"/>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 к ценностям отечественной и мировой культуры. Учебный 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48"/>
        </w:rPr>
        <w:t xml:space="preserve"> </w:t>
      </w:r>
      <w:r>
        <w:t>для</w:t>
      </w:r>
      <w:r>
        <w:rPr>
          <w:spacing w:val="48"/>
        </w:rPr>
        <w:t xml:space="preserve"> </w:t>
      </w:r>
      <w:r>
        <w:t>разных</w:t>
      </w:r>
      <w:r>
        <w:rPr>
          <w:spacing w:val="49"/>
        </w:rPr>
        <w:t xml:space="preserve"> </w:t>
      </w:r>
      <w:r>
        <w:t>форм</w:t>
      </w:r>
      <w:r>
        <w:rPr>
          <w:spacing w:val="48"/>
        </w:rPr>
        <w:t xml:space="preserve"> </w:t>
      </w:r>
      <w:r>
        <w:t>художественно-творческой</w:t>
      </w:r>
      <w:r>
        <w:rPr>
          <w:spacing w:val="48"/>
        </w:rPr>
        <w:t xml:space="preserve"> </w:t>
      </w:r>
      <w:r>
        <w:t>деятельности,</w:t>
      </w:r>
      <w:r>
        <w:rPr>
          <w:spacing w:val="48"/>
        </w:rPr>
        <w:t xml:space="preserve"> </w:t>
      </w:r>
      <w:r>
        <w:t>способствуют</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пониманию</w:t>
      </w:r>
      <w:r>
        <w:rPr>
          <w:spacing w:val="-7"/>
        </w:rPr>
        <w:t xml:space="preserve"> </w:t>
      </w:r>
      <w:r>
        <w:t>другого</w:t>
      </w:r>
      <w:r>
        <w:rPr>
          <w:spacing w:val="-7"/>
        </w:rPr>
        <w:t xml:space="preserve"> </w:t>
      </w:r>
      <w:r>
        <w:t>человека,</w:t>
      </w:r>
      <w:r>
        <w:rPr>
          <w:spacing w:val="-7"/>
        </w:rPr>
        <w:t xml:space="preserve"> </w:t>
      </w:r>
      <w:r>
        <w:t>становлению</w:t>
      </w:r>
      <w:r>
        <w:rPr>
          <w:spacing w:val="-7"/>
        </w:rPr>
        <w:t xml:space="preserve"> </w:t>
      </w:r>
      <w:r>
        <w:t>чувства</w:t>
      </w:r>
      <w:r>
        <w:rPr>
          <w:spacing w:val="-7"/>
        </w:rPr>
        <w:t xml:space="preserve"> </w:t>
      </w:r>
      <w:r>
        <w:t>личной</w:t>
      </w:r>
      <w:r>
        <w:rPr>
          <w:spacing w:val="-7"/>
        </w:rPr>
        <w:t xml:space="preserve"> </w:t>
      </w:r>
      <w:r>
        <w:t>ответственности.</w:t>
      </w:r>
    </w:p>
    <w:p w:rsidR="00C92B69" w:rsidRDefault="00B46697">
      <w:pPr>
        <w:pStyle w:val="a3"/>
        <w:tabs>
          <w:tab w:val="left" w:pos="1657"/>
          <w:tab w:val="left" w:pos="1796"/>
          <w:tab w:val="left" w:pos="3219"/>
          <w:tab w:val="left" w:pos="3532"/>
          <w:tab w:val="left" w:pos="4124"/>
          <w:tab w:val="left" w:pos="4593"/>
          <w:tab w:val="left" w:pos="4702"/>
          <w:tab w:val="left" w:pos="5769"/>
          <w:tab w:val="left" w:pos="5904"/>
          <w:tab w:val="left" w:pos="7079"/>
          <w:tab w:val="left" w:pos="7291"/>
          <w:tab w:val="left" w:pos="7372"/>
          <w:tab w:val="left" w:pos="8514"/>
          <w:tab w:val="left" w:pos="8783"/>
          <w:tab w:val="left" w:pos="8959"/>
        </w:tabs>
        <w:ind w:right="311"/>
        <w:jc w:val="left"/>
      </w:pPr>
      <w:r>
        <w:t>Духовно-нравственное</w:t>
      </w:r>
      <w:r>
        <w:tab/>
        <w:t>воспитание</w:t>
      </w:r>
      <w:r>
        <w:tab/>
        <w:t>является</w:t>
      </w:r>
      <w:r>
        <w:tab/>
        <w:t>стержнем</w:t>
      </w:r>
      <w:r>
        <w:tab/>
      </w:r>
      <w:r>
        <w:rPr>
          <w:spacing w:val="-1"/>
        </w:rPr>
        <w:t>художественного</w:t>
      </w:r>
      <w:r>
        <w:rPr>
          <w:spacing w:val="-67"/>
        </w:rPr>
        <w:t xml:space="preserve"> </w:t>
      </w:r>
      <w:r>
        <w:t>развития</w:t>
      </w:r>
      <w:r>
        <w:rPr>
          <w:spacing w:val="15"/>
        </w:rPr>
        <w:t xml:space="preserve"> </w:t>
      </w:r>
      <w:r>
        <w:t>обучающегося,</w:t>
      </w:r>
      <w:r>
        <w:rPr>
          <w:spacing w:val="15"/>
        </w:rPr>
        <w:t xml:space="preserve"> </w:t>
      </w:r>
      <w:r>
        <w:t>приобщения</w:t>
      </w:r>
      <w:r>
        <w:rPr>
          <w:spacing w:val="15"/>
        </w:rPr>
        <w:t xml:space="preserve"> </w:t>
      </w:r>
      <w:r>
        <w:t>его</w:t>
      </w:r>
      <w:r>
        <w:rPr>
          <w:spacing w:val="15"/>
        </w:rPr>
        <w:t xml:space="preserve"> </w:t>
      </w:r>
      <w:r>
        <w:t>к</w:t>
      </w:r>
      <w:r>
        <w:rPr>
          <w:spacing w:val="16"/>
        </w:rPr>
        <w:t xml:space="preserve"> </w:t>
      </w:r>
      <w:r>
        <w:t>искусству</w:t>
      </w:r>
      <w:r>
        <w:rPr>
          <w:spacing w:val="15"/>
        </w:rPr>
        <w:t xml:space="preserve"> </w:t>
      </w:r>
      <w:r>
        <w:t>как</w:t>
      </w:r>
      <w:r>
        <w:rPr>
          <w:spacing w:val="15"/>
        </w:rPr>
        <w:t xml:space="preserve"> </w:t>
      </w:r>
      <w:r>
        <w:t>сфере,</w:t>
      </w:r>
      <w:r>
        <w:rPr>
          <w:spacing w:val="15"/>
        </w:rPr>
        <w:t xml:space="preserve"> </w:t>
      </w:r>
      <w:r>
        <w:t>концентрирующей</w:t>
      </w:r>
      <w:r>
        <w:rPr>
          <w:spacing w:val="-67"/>
        </w:rPr>
        <w:t xml:space="preserve"> </w:t>
      </w:r>
      <w:r>
        <w:t>в</w:t>
      </w:r>
      <w:r>
        <w:rPr>
          <w:spacing w:val="45"/>
        </w:rPr>
        <w:t xml:space="preserve"> </w:t>
      </w:r>
      <w:r>
        <w:t>себе</w:t>
      </w:r>
      <w:r>
        <w:rPr>
          <w:spacing w:val="45"/>
        </w:rPr>
        <w:t xml:space="preserve"> </w:t>
      </w:r>
      <w:r>
        <w:t>духовно-нравственного</w:t>
      </w:r>
      <w:r>
        <w:rPr>
          <w:spacing w:val="45"/>
        </w:rPr>
        <w:t xml:space="preserve"> </w:t>
      </w:r>
      <w:r>
        <w:t>поиск</w:t>
      </w:r>
      <w:r>
        <w:rPr>
          <w:spacing w:val="45"/>
        </w:rPr>
        <w:t xml:space="preserve"> </w:t>
      </w:r>
      <w:r>
        <w:t>человечества.</w:t>
      </w:r>
      <w:r>
        <w:rPr>
          <w:spacing w:val="46"/>
        </w:rPr>
        <w:t xml:space="preserve"> </w:t>
      </w:r>
      <w:r>
        <w:t>Учебные</w:t>
      </w:r>
      <w:r>
        <w:rPr>
          <w:spacing w:val="45"/>
        </w:rPr>
        <w:t xml:space="preserve"> </w:t>
      </w:r>
      <w:r>
        <w:t>задания</w:t>
      </w:r>
      <w:r>
        <w:rPr>
          <w:spacing w:val="45"/>
        </w:rPr>
        <w:t xml:space="preserve"> </w:t>
      </w:r>
      <w:r>
        <w:t>направлены</w:t>
      </w:r>
      <w:r>
        <w:rPr>
          <w:spacing w:val="1"/>
        </w:rPr>
        <w:t xml:space="preserve"> </w:t>
      </w:r>
      <w:r>
        <w:t>на</w:t>
      </w:r>
      <w:r>
        <w:rPr>
          <w:spacing w:val="24"/>
        </w:rPr>
        <w:t xml:space="preserve"> </w:t>
      </w:r>
      <w:r>
        <w:t>развитие</w:t>
      </w:r>
      <w:r>
        <w:rPr>
          <w:spacing w:val="24"/>
        </w:rPr>
        <w:t xml:space="preserve"> </w:t>
      </w:r>
      <w:r>
        <w:t>внутреннего</w:t>
      </w:r>
      <w:r>
        <w:rPr>
          <w:spacing w:val="24"/>
        </w:rPr>
        <w:t xml:space="preserve"> </w:t>
      </w:r>
      <w:r>
        <w:t>мира</w:t>
      </w:r>
      <w:r>
        <w:rPr>
          <w:spacing w:val="24"/>
        </w:rPr>
        <w:t xml:space="preserve"> </w:t>
      </w:r>
      <w:r>
        <w:t>обучающегося</w:t>
      </w:r>
      <w:r>
        <w:rPr>
          <w:spacing w:val="24"/>
        </w:rPr>
        <w:t xml:space="preserve"> </w:t>
      </w:r>
      <w:r>
        <w:t>и</w:t>
      </w:r>
      <w:r>
        <w:rPr>
          <w:spacing w:val="24"/>
        </w:rPr>
        <w:t xml:space="preserve"> </w:t>
      </w:r>
      <w:r>
        <w:t>воспитание</w:t>
      </w:r>
      <w:r>
        <w:rPr>
          <w:spacing w:val="24"/>
        </w:rPr>
        <w:t xml:space="preserve"> </w:t>
      </w:r>
      <w:r>
        <w:t>его</w:t>
      </w:r>
      <w:r>
        <w:rPr>
          <w:spacing w:val="24"/>
        </w:rPr>
        <w:t xml:space="preserve"> </w:t>
      </w:r>
      <w:r>
        <w:t>эмоционально-</w:t>
      </w:r>
      <w:r>
        <w:rPr>
          <w:spacing w:val="-67"/>
        </w:rPr>
        <w:t xml:space="preserve"> </w:t>
      </w:r>
      <w:r>
        <w:t>образной,</w:t>
      </w:r>
      <w:r>
        <w:tab/>
      </w:r>
      <w:r>
        <w:tab/>
        <w:t>чувственной</w:t>
      </w:r>
      <w:r>
        <w:tab/>
        <w:t>сферы.</w:t>
      </w:r>
      <w:r>
        <w:tab/>
        <w:t>Занятия</w:t>
      </w:r>
      <w:r>
        <w:tab/>
        <w:t>искусством</w:t>
      </w:r>
      <w:r>
        <w:tab/>
      </w:r>
      <w:r>
        <w:tab/>
        <w:t>помогают</w:t>
      </w:r>
      <w:r>
        <w:tab/>
        <w:t>обучающемуся</w:t>
      </w:r>
      <w:r>
        <w:rPr>
          <w:spacing w:val="-67"/>
        </w:rPr>
        <w:t xml:space="preserve"> </w:t>
      </w:r>
      <w:r>
        <w:t>обрести</w:t>
      </w:r>
      <w:r>
        <w:tab/>
        <w:t>социально</w:t>
      </w:r>
      <w:r>
        <w:tab/>
        <w:t>значимые</w:t>
      </w:r>
      <w:r>
        <w:tab/>
      </w:r>
      <w:r>
        <w:tab/>
        <w:t>знания.</w:t>
      </w:r>
      <w:r>
        <w:tab/>
      </w:r>
      <w:r>
        <w:tab/>
        <w:t>Развитие</w:t>
      </w:r>
      <w:r>
        <w:tab/>
      </w:r>
      <w:r>
        <w:tab/>
        <w:t>творческих</w:t>
      </w:r>
      <w:r>
        <w:tab/>
      </w:r>
      <w:r>
        <w:tab/>
        <w:t>способностей</w:t>
      </w:r>
      <w:r>
        <w:rPr>
          <w:spacing w:val="-67"/>
        </w:rPr>
        <w:t xml:space="preserve"> </w:t>
      </w:r>
      <w:r>
        <w:t>способствует</w:t>
      </w:r>
      <w:r>
        <w:rPr>
          <w:spacing w:val="-4"/>
        </w:rPr>
        <w:t xml:space="preserve"> </w:t>
      </w:r>
      <w:r>
        <w:t>росту</w:t>
      </w:r>
      <w:r>
        <w:rPr>
          <w:spacing w:val="-3"/>
        </w:rPr>
        <w:t xml:space="preserve"> </w:t>
      </w:r>
      <w:r>
        <w:t>самосознания,</w:t>
      </w:r>
      <w:r>
        <w:rPr>
          <w:spacing w:val="-4"/>
        </w:rPr>
        <w:t xml:space="preserve"> </w:t>
      </w:r>
      <w:r>
        <w:t>осознания</w:t>
      </w:r>
      <w:r>
        <w:rPr>
          <w:spacing w:val="-2"/>
        </w:rPr>
        <w:t xml:space="preserve"> </w:t>
      </w:r>
      <w:r>
        <w:t>себя</w:t>
      </w:r>
      <w:r>
        <w:rPr>
          <w:spacing w:val="-4"/>
        </w:rPr>
        <w:t xml:space="preserve"> </w:t>
      </w:r>
      <w:r>
        <w:t>как</w:t>
      </w:r>
      <w:r>
        <w:rPr>
          <w:spacing w:val="-4"/>
        </w:rPr>
        <w:t xml:space="preserve"> </w:t>
      </w:r>
      <w:r>
        <w:t>личности</w:t>
      </w:r>
      <w:r>
        <w:rPr>
          <w:spacing w:val="-3"/>
        </w:rPr>
        <w:t xml:space="preserve"> </w:t>
      </w:r>
      <w:r>
        <w:t>и</w:t>
      </w:r>
      <w:r>
        <w:rPr>
          <w:spacing w:val="-4"/>
        </w:rPr>
        <w:t xml:space="preserve"> </w:t>
      </w:r>
      <w:r>
        <w:t>члена</w:t>
      </w:r>
      <w:r>
        <w:rPr>
          <w:spacing w:val="-4"/>
        </w:rPr>
        <w:t xml:space="preserve"> </w:t>
      </w:r>
      <w:r>
        <w:t>общества.</w:t>
      </w:r>
    </w:p>
    <w:p w:rsidR="00C92B69" w:rsidRDefault="00B46697">
      <w:pPr>
        <w:pStyle w:val="a3"/>
        <w:tabs>
          <w:tab w:val="left" w:pos="2940"/>
          <w:tab w:val="left" w:pos="4525"/>
          <w:tab w:val="left" w:pos="4884"/>
          <w:tab w:val="left" w:pos="6491"/>
          <w:tab w:val="left" w:pos="7996"/>
          <w:tab w:val="left" w:pos="8365"/>
          <w:tab w:val="left" w:pos="9534"/>
        </w:tabs>
        <w:ind w:right="311"/>
        <w:jc w:val="left"/>
      </w:pPr>
      <w:r>
        <w:t>Эстетическое</w:t>
      </w:r>
      <w:r>
        <w:tab/>
        <w:t>воспитание</w:t>
      </w:r>
      <w:r>
        <w:tab/>
        <w:t>–</w:t>
      </w:r>
      <w:r>
        <w:tab/>
        <w:t>важнейший</w:t>
      </w:r>
      <w:r>
        <w:tab/>
        <w:t>компонент</w:t>
      </w:r>
      <w:r>
        <w:tab/>
        <w:t>и</w:t>
      </w:r>
      <w:r>
        <w:tab/>
        <w:t>условие</w:t>
      </w:r>
      <w:r>
        <w:tab/>
      </w:r>
      <w:r>
        <w:rPr>
          <w:spacing w:val="-1"/>
        </w:rPr>
        <w:t>развития</w:t>
      </w:r>
      <w:r>
        <w:rPr>
          <w:spacing w:val="-67"/>
        </w:rPr>
        <w:t xml:space="preserve"> </w:t>
      </w:r>
      <w:r>
        <w:t>социально   значимых   отношений   обучающихся,   формирования   представлений</w:t>
      </w:r>
      <w:r>
        <w:rPr>
          <w:spacing w:val="1"/>
        </w:rPr>
        <w:t xml:space="preserve"> </w:t>
      </w:r>
      <w:r>
        <w:t>о</w:t>
      </w:r>
      <w:r>
        <w:rPr>
          <w:spacing w:val="42"/>
        </w:rPr>
        <w:t xml:space="preserve"> </w:t>
      </w:r>
      <w:r>
        <w:t>прекрасном</w:t>
      </w:r>
      <w:r>
        <w:rPr>
          <w:spacing w:val="42"/>
        </w:rPr>
        <w:t xml:space="preserve"> </w:t>
      </w:r>
      <w:r>
        <w:t>и</w:t>
      </w:r>
      <w:r>
        <w:rPr>
          <w:spacing w:val="42"/>
        </w:rPr>
        <w:t xml:space="preserve"> </w:t>
      </w:r>
      <w:r>
        <w:t>безобразном,</w:t>
      </w:r>
      <w:r>
        <w:rPr>
          <w:spacing w:val="42"/>
        </w:rPr>
        <w:t xml:space="preserve"> </w:t>
      </w:r>
      <w:r>
        <w:t>о</w:t>
      </w:r>
      <w:r>
        <w:rPr>
          <w:spacing w:val="42"/>
        </w:rPr>
        <w:t xml:space="preserve"> </w:t>
      </w:r>
      <w:r>
        <w:t>высоком</w:t>
      </w:r>
      <w:r>
        <w:rPr>
          <w:spacing w:val="42"/>
        </w:rPr>
        <w:t xml:space="preserve"> </w:t>
      </w:r>
      <w:r>
        <w:t>и</w:t>
      </w:r>
      <w:r>
        <w:rPr>
          <w:spacing w:val="42"/>
        </w:rPr>
        <w:t xml:space="preserve"> </w:t>
      </w:r>
      <w:r>
        <w:t>низком.</w:t>
      </w:r>
      <w:r>
        <w:rPr>
          <w:spacing w:val="42"/>
        </w:rPr>
        <w:t xml:space="preserve"> </w:t>
      </w:r>
      <w:r>
        <w:t>Эстетическое</w:t>
      </w:r>
      <w:r>
        <w:rPr>
          <w:spacing w:val="42"/>
        </w:rPr>
        <w:t xml:space="preserve"> </w:t>
      </w:r>
      <w:r>
        <w:t>воспитание</w:t>
      </w:r>
      <w:r>
        <w:rPr>
          <w:spacing w:val="-67"/>
        </w:rPr>
        <w:t xml:space="preserve"> </w:t>
      </w:r>
      <w:r>
        <w:t>способствует</w:t>
      </w:r>
      <w:r>
        <w:rPr>
          <w:spacing w:val="43"/>
        </w:rPr>
        <w:t xml:space="preserve"> </w:t>
      </w:r>
      <w:r>
        <w:t>формированию</w:t>
      </w:r>
      <w:r>
        <w:rPr>
          <w:spacing w:val="43"/>
        </w:rPr>
        <w:t xml:space="preserve"> </w:t>
      </w:r>
      <w:r>
        <w:t>ценностных</w:t>
      </w:r>
      <w:r>
        <w:rPr>
          <w:spacing w:val="44"/>
        </w:rPr>
        <w:t xml:space="preserve"> </w:t>
      </w:r>
      <w:r>
        <w:t>ориентаций</w:t>
      </w:r>
      <w:r>
        <w:rPr>
          <w:spacing w:val="43"/>
        </w:rPr>
        <w:t xml:space="preserve"> </w:t>
      </w:r>
      <w:r>
        <w:t>обучающихся</w:t>
      </w:r>
      <w:r>
        <w:rPr>
          <w:spacing w:val="43"/>
        </w:rPr>
        <w:t xml:space="preserve"> </w:t>
      </w:r>
      <w:r>
        <w:t>в</w:t>
      </w:r>
      <w:r>
        <w:rPr>
          <w:spacing w:val="44"/>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в</w:t>
      </w:r>
      <w:r>
        <w:rPr>
          <w:spacing w:val="1"/>
        </w:rPr>
        <w:t xml:space="preserve"> </w:t>
      </w:r>
      <w:r>
        <w:t>стремлении</w:t>
      </w:r>
      <w:r>
        <w:rPr>
          <w:spacing w:val="1"/>
        </w:rPr>
        <w:t xml:space="preserve"> </w:t>
      </w:r>
      <w:r>
        <w:t>к</w:t>
      </w:r>
      <w:r>
        <w:rPr>
          <w:spacing w:val="1"/>
        </w:rPr>
        <w:t xml:space="preserve"> </w:t>
      </w:r>
      <w:r>
        <w:t>их</w:t>
      </w:r>
      <w:r>
        <w:rPr>
          <w:spacing w:val="2"/>
        </w:rPr>
        <w:t xml:space="preserve"> </w:t>
      </w:r>
      <w:r>
        <w:t>пониманию,</w:t>
      </w:r>
      <w:r>
        <w:rPr>
          <w:spacing w:val="1"/>
        </w:rPr>
        <w:t xml:space="preserve"> </w:t>
      </w:r>
      <w:r>
        <w:t>а</w:t>
      </w:r>
      <w:r>
        <w:rPr>
          <w:spacing w:val="1"/>
        </w:rPr>
        <w:t xml:space="preserve"> </w:t>
      </w:r>
      <w:r>
        <w:t>также</w:t>
      </w:r>
      <w:r>
        <w:rPr>
          <w:spacing w:val="1"/>
        </w:rPr>
        <w:t xml:space="preserve"> </w:t>
      </w:r>
      <w:r>
        <w:t>в</w:t>
      </w:r>
      <w:r>
        <w:rPr>
          <w:spacing w:val="1"/>
        </w:rPr>
        <w:t xml:space="preserve"> </w:t>
      </w:r>
      <w:r>
        <w:t>отношении</w:t>
      </w:r>
      <w:r>
        <w:rPr>
          <w:spacing w:val="1"/>
        </w:rPr>
        <w:t xml:space="preserve"> </w:t>
      </w:r>
      <w:r>
        <w:t>к</w:t>
      </w:r>
      <w:r>
        <w:rPr>
          <w:spacing w:val="2"/>
        </w:rPr>
        <w:t xml:space="preserve"> </w:t>
      </w:r>
      <w:r>
        <w:t>семье,</w:t>
      </w:r>
      <w:r>
        <w:rPr>
          <w:spacing w:val="-67"/>
        </w:rPr>
        <w:t xml:space="preserve"> </w:t>
      </w:r>
      <w:r>
        <w:t>природе,</w:t>
      </w:r>
      <w:r>
        <w:rPr>
          <w:spacing w:val="-2"/>
        </w:rPr>
        <w:t xml:space="preserve"> </w:t>
      </w:r>
      <w:r>
        <w:t>труду,</w:t>
      </w:r>
      <w:r>
        <w:rPr>
          <w:spacing w:val="-1"/>
        </w:rPr>
        <w:t xml:space="preserve"> </w:t>
      </w:r>
      <w:r>
        <w:t>искусству,</w:t>
      </w:r>
      <w:r>
        <w:rPr>
          <w:spacing w:val="-1"/>
        </w:rPr>
        <w:t xml:space="preserve"> </w:t>
      </w:r>
      <w:r>
        <w:t>культурному</w:t>
      </w:r>
      <w:r>
        <w:rPr>
          <w:spacing w:val="-2"/>
        </w:rPr>
        <w:t xml:space="preserve"> </w:t>
      </w:r>
      <w:r>
        <w:t>наследию.</w:t>
      </w:r>
    </w:p>
    <w:p w:rsidR="00C92B69" w:rsidRDefault="00B46697">
      <w:pPr>
        <w:pStyle w:val="a3"/>
        <w:tabs>
          <w:tab w:val="left" w:pos="1012"/>
          <w:tab w:val="left" w:pos="2243"/>
          <w:tab w:val="left" w:pos="3996"/>
          <w:tab w:val="left" w:pos="4690"/>
          <w:tab w:val="left" w:pos="4762"/>
          <w:tab w:val="left" w:pos="6418"/>
          <w:tab w:val="left" w:pos="6910"/>
          <w:tab w:val="left" w:pos="7623"/>
          <w:tab w:val="left" w:pos="8327"/>
        </w:tabs>
        <w:spacing w:before="1"/>
        <w:ind w:right="311"/>
        <w:jc w:val="left"/>
      </w:pPr>
      <w:r>
        <w:t>Ценности</w:t>
      </w:r>
      <w:r>
        <w:rPr>
          <w:spacing w:val="29"/>
        </w:rPr>
        <w:t xml:space="preserve"> </w:t>
      </w:r>
      <w:r>
        <w:t>познавательной</w:t>
      </w:r>
      <w:r>
        <w:rPr>
          <w:spacing w:val="29"/>
        </w:rPr>
        <w:t xml:space="preserve"> </w:t>
      </w:r>
      <w:r>
        <w:t>деятельности</w:t>
      </w:r>
      <w:r>
        <w:rPr>
          <w:spacing w:val="29"/>
        </w:rPr>
        <w:t xml:space="preserve"> </w:t>
      </w:r>
      <w:r>
        <w:t>воспитываются</w:t>
      </w:r>
      <w:r>
        <w:rPr>
          <w:spacing w:val="29"/>
        </w:rPr>
        <w:t xml:space="preserve"> </w:t>
      </w:r>
      <w:r>
        <w:t>как</w:t>
      </w:r>
      <w:r>
        <w:rPr>
          <w:spacing w:val="29"/>
        </w:rPr>
        <w:t xml:space="preserve"> </w:t>
      </w:r>
      <w:r>
        <w:t>эмоционально</w:t>
      </w:r>
      <w:r>
        <w:rPr>
          <w:spacing w:val="-67"/>
        </w:rPr>
        <w:t xml:space="preserve"> </w:t>
      </w:r>
      <w:r>
        <w:t>окрашенный</w:t>
      </w:r>
      <w:r>
        <w:rPr>
          <w:spacing w:val="34"/>
        </w:rPr>
        <w:t xml:space="preserve"> </w:t>
      </w:r>
      <w:r>
        <w:t>интерес</w:t>
      </w:r>
      <w:r>
        <w:rPr>
          <w:spacing w:val="34"/>
        </w:rPr>
        <w:t xml:space="preserve"> </w:t>
      </w:r>
      <w:r>
        <w:t>к</w:t>
      </w:r>
      <w:r>
        <w:rPr>
          <w:spacing w:val="34"/>
        </w:rPr>
        <w:t xml:space="preserve"> </w:t>
      </w:r>
      <w:r>
        <w:t>жизни</w:t>
      </w:r>
      <w:r>
        <w:rPr>
          <w:spacing w:val="34"/>
        </w:rPr>
        <w:t xml:space="preserve"> </w:t>
      </w:r>
      <w:r>
        <w:t>людей</w:t>
      </w:r>
      <w:r>
        <w:rPr>
          <w:spacing w:val="34"/>
        </w:rPr>
        <w:t xml:space="preserve"> </w:t>
      </w:r>
      <w:r>
        <w:t>и</w:t>
      </w:r>
      <w:r>
        <w:rPr>
          <w:spacing w:val="34"/>
        </w:rPr>
        <w:t xml:space="preserve"> </w:t>
      </w:r>
      <w:r>
        <w:t>природы.</w:t>
      </w:r>
      <w:r>
        <w:rPr>
          <w:spacing w:val="34"/>
        </w:rPr>
        <w:t xml:space="preserve"> </w:t>
      </w:r>
      <w:r>
        <w:t>Происходит</w:t>
      </w:r>
      <w:r>
        <w:rPr>
          <w:spacing w:val="34"/>
        </w:rPr>
        <w:t xml:space="preserve"> </w:t>
      </w:r>
      <w:r>
        <w:t>это</w:t>
      </w:r>
      <w:r>
        <w:rPr>
          <w:spacing w:val="34"/>
        </w:rPr>
        <w:t xml:space="preserve"> </w:t>
      </w:r>
      <w:r>
        <w:t>в</w:t>
      </w:r>
      <w:r>
        <w:rPr>
          <w:spacing w:val="34"/>
        </w:rPr>
        <w:t xml:space="preserve"> </w:t>
      </w:r>
      <w:r>
        <w:t>процессе</w:t>
      </w:r>
      <w:r>
        <w:rPr>
          <w:spacing w:val="-67"/>
        </w:rPr>
        <w:t xml:space="preserve"> </w:t>
      </w:r>
      <w:r>
        <w:t>развития</w:t>
      </w:r>
      <w:r>
        <w:rPr>
          <w:spacing w:val="85"/>
        </w:rPr>
        <w:t xml:space="preserve"> </w:t>
      </w:r>
      <w:r>
        <w:t>навыков</w:t>
      </w:r>
      <w:r>
        <w:rPr>
          <w:spacing w:val="85"/>
        </w:rPr>
        <w:t xml:space="preserve"> </w:t>
      </w:r>
      <w:r>
        <w:t>восприятия</w:t>
      </w:r>
      <w:r>
        <w:rPr>
          <w:spacing w:val="85"/>
        </w:rPr>
        <w:t xml:space="preserve"> </w:t>
      </w:r>
      <w:r>
        <w:t>и</w:t>
      </w:r>
      <w:r>
        <w:rPr>
          <w:spacing w:val="85"/>
        </w:rPr>
        <w:t xml:space="preserve"> </w:t>
      </w:r>
      <w:r>
        <w:t>художественной</w:t>
      </w:r>
      <w:r>
        <w:rPr>
          <w:spacing w:val="85"/>
        </w:rPr>
        <w:t xml:space="preserve"> </w:t>
      </w:r>
      <w:r>
        <w:t>рефлексии</w:t>
      </w:r>
      <w:r>
        <w:rPr>
          <w:spacing w:val="85"/>
        </w:rPr>
        <w:t xml:space="preserve"> </w:t>
      </w:r>
      <w:r>
        <w:t>своих</w:t>
      </w:r>
      <w:r>
        <w:rPr>
          <w:spacing w:val="84"/>
        </w:rPr>
        <w:t xml:space="preserve"> </w:t>
      </w:r>
      <w:r>
        <w:t>наблюдений</w:t>
      </w:r>
      <w:r>
        <w:rPr>
          <w:spacing w:val="1"/>
        </w:rPr>
        <w:t xml:space="preserve"> </w:t>
      </w:r>
      <w:r>
        <w:t>в</w:t>
      </w:r>
      <w:r>
        <w:tab/>
        <w:t>художественно-творческой</w:t>
      </w:r>
      <w:r>
        <w:tab/>
      </w:r>
      <w:r>
        <w:tab/>
      </w:r>
      <w:r>
        <w:rPr>
          <w:spacing w:val="-1"/>
        </w:rPr>
        <w:t>деятельности.</w:t>
      </w:r>
      <w:r>
        <w:rPr>
          <w:spacing w:val="-1"/>
        </w:rPr>
        <w:tab/>
      </w:r>
      <w:r>
        <w:t>Навыки</w:t>
      </w:r>
      <w:r>
        <w:tab/>
        <w:t>исследовательской</w:t>
      </w:r>
      <w:r>
        <w:rPr>
          <w:spacing w:val="1"/>
        </w:rPr>
        <w:t xml:space="preserve"> </w:t>
      </w:r>
      <w:r>
        <w:t>деятельности</w:t>
      </w:r>
      <w:r>
        <w:tab/>
        <w:t>развиваются</w:t>
      </w:r>
      <w:r>
        <w:tab/>
        <w:t>при</w:t>
      </w:r>
      <w:r>
        <w:tab/>
        <w:t>выполнении</w:t>
      </w:r>
      <w:r>
        <w:tab/>
        <w:t>заданий</w:t>
      </w:r>
      <w:r>
        <w:tab/>
      </w:r>
      <w:r>
        <w:rPr>
          <w:spacing w:val="-1"/>
        </w:rPr>
        <w:t>культурно-исторической</w:t>
      </w:r>
      <w:r>
        <w:rPr>
          <w:spacing w:val="-67"/>
        </w:rPr>
        <w:t xml:space="preserve"> </w:t>
      </w:r>
      <w:r>
        <w:t>направленности.</w:t>
      </w:r>
    </w:p>
    <w:p w:rsidR="00C92B69" w:rsidRDefault="00B46697">
      <w:pPr>
        <w:pStyle w:val="a3"/>
        <w:ind w:right="308"/>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w:t>
      </w:r>
      <w:r>
        <w:rPr>
          <w:spacing w:val="-67"/>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 эстетических чувств способствует активному неприятию действий,</w:t>
      </w:r>
      <w:r>
        <w:rPr>
          <w:spacing w:val="1"/>
        </w:rPr>
        <w:t xml:space="preserve"> </w:t>
      </w:r>
      <w:r>
        <w:t>приносящих</w:t>
      </w:r>
      <w:r>
        <w:rPr>
          <w:spacing w:val="-2"/>
        </w:rPr>
        <w:t xml:space="preserve"> </w:t>
      </w:r>
      <w:r>
        <w:t>вред</w:t>
      </w:r>
      <w:r>
        <w:rPr>
          <w:spacing w:val="-1"/>
        </w:rPr>
        <w:t xml:space="preserve"> </w:t>
      </w:r>
      <w:r>
        <w:t>окружающей среде.</w:t>
      </w:r>
    </w:p>
    <w:p w:rsidR="00C92B69" w:rsidRDefault="00B46697">
      <w:pPr>
        <w:pStyle w:val="a3"/>
        <w:tabs>
          <w:tab w:val="left" w:pos="787"/>
          <w:tab w:val="left" w:pos="893"/>
          <w:tab w:val="left" w:pos="2108"/>
          <w:tab w:val="left" w:pos="2197"/>
          <w:tab w:val="left" w:pos="3646"/>
          <w:tab w:val="left" w:pos="3703"/>
          <w:tab w:val="left" w:pos="5621"/>
          <w:tab w:val="left" w:pos="5680"/>
          <w:tab w:val="left" w:pos="6690"/>
          <w:tab w:val="left" w:pos="7080"/>
          <w:tab w:val="left" w:pos="8971"/>
          <w:tab w:val="left" w:pos="9214"/>
        </w:tabs>
        <w:ind w:right="310"/>
        <w:jc w:val="left"/>
      </w:pPr>
      <w:r>
        <w:t>Трудовое</w:t>
      </w:r>
      <w:r>
        <w:rPr>
          <w:spacing w:val="41"/>
        </w:rPr>
        <w:t xml:space="preserve"> </w:t>
      </w:r>
      <w:r>
        <w:t>воспитание</w:t>
      </w:r>
      <w:r>
        <w:rPr>
          <w:spacing w:val="41"/>
        </w:rPr>
        <w:t xml:space="preserve"> </w:t>
      </w:r>
      <w:r>
        <w:t>осуществляется</w:t>
      </w:r>
      <w:r>
        <w:rPr>
          <w:spacing w:val="41"/>
        </w:rPr>
        <w:t xml:space="preserve"> </w:t>
      </w:r>
      <w:r>
        <w:t>в</w:t>
      </w:r>
      <w:r>
        <w:rPr>
          <w:spacing w:val="41"/>
        </w:rPr>
        <w:t xml:space="preserve"> </w:t>
      </w:r>
      <w:r>
        <w:t>процессе</w:t>
      </w:r>
      <w:r>
        <w:rPr>
          <w:spacing w:val="41"/>
        </w:rPr>
        <w:t xml:space="preserve"> </w:t>
      </w:r>
      <w:r>
        <w:t>личной</w:t>
      </w:r>
      <w:r>
        <w:rPr>
          <w:spacing w:val="41"/>
        </w:rPr>
        <w:t xml:space="preserve"> </w:t>
      </w:r>
      <w:r>
        <w:t>художественно-</w:t>
      </w:r>
      <w:r>
        <w:rPr>
          <w:spacing w:val="-67"/>
        </w:rPr>
        <w:t xml:space="preserve"> </w:t>
      </w:r>
      <w:r>
        <w:t>творческой</w:t>
      </w:r>
      <w:r>
        <w:rPr>
          <w:spacing w:val="1"/>
        </w:rPr>
        <w:t xml:space="preserve"> </w:t>
      </w:r>
      <w:r>
        <w:t>работы</w:t>
      </w:r>
      <w:r>
        <w:rPr>
          <w:spacing w:val="1"/>
        </w:rPr>
        <w:t xml:space="preserve"> </w:t>
      </w:r>
      <w:r>
        <w:t>по</w:t>
      </w:r>
      <w:r>
        <w:rPr>
          <w:spacing w:val="70"/>
        </w:rPr>
        <w:t xml:space="preserve"> </w:t>
      </w:r>
      <w:r>
        <w:t>освоению</w:t>
      </w:r>
      <w:r>
        <w:rPr>
          <w:spacing w:val="70"/>
        </w:rPr>
        <w:t xml:space="preserve"> </w:t>
      </w:r>
      <w:r>
        <w:t>художественных</w:t>
      </w:r>
      <w:r>
        <w:rPr>
          <w:spacing w:val="70"/>
        </w:rPr>
        <w:t xml:space="preserve"> </w:t>
      </w:r>
      <w:r>
        <w:t>материалов</w:t>
      </w:r>
      <w:r>
        <w:rPr>
          <w:spacing w:val="70"/>
        </w:rPr>
        <w:t xml:space="preserve"> </w:t>
      </w:r>
      <w:r>
        <w:t>и</w:t>
      </w:r>
      <w:r>
        <w:rPr>
          <w:spacing w:val="70"/>
        </w:rPr>
        <w:t xml:space="preserve"> </w:t>
      </w:r>
      <w:r>
        <w:t>удовлетворения</w:t>
      </w:r>
      <w:r>
        <w:rPr>
          <w:spacing w:val="1"/>
        </w:rPr>
        <w:t xml:space="preserve"> </w:t>
      </w:r>
      <w:r>
        <w:t>от</w:t>
      </w:r>
      <w:r>
        <w:tab/>
      </w:r>
      <w:r>
        <w:tab/>
        <w:t>создания</w:t>
      </w:r>
      <w:r>
        <w:tab/>
      </w:r>
      <w:r>
        <w:tab/>
        <w:t>реального,</w:t>
      </w:r>
      <w:r>
        <w:tab/>
      </w:r>
      <w:r>
        <w:tab/>
        <w:t>практического</w:t>
      </w:r>
      <w:r>
        <w:tab/>
      </w:r>
      <w:r>
        <w:tab/>
        <w:t>продукта.</w:t>
      </w:r>
      <w:r>
        <w:tab/>
      </w:r>
      <w:r>
        <w:rPr>
          <w:spacing w:val="-1"/>
        </w:rPr>
        <w:t>Воспитываются</w:t>
      </w:r>
      <w:r>
        <w:rPr>
          <w:spacing w:val="-1"/>
        </w:rPr>
        <w:tab/>
      </w:r>
      <w:r>
        <w:t>стремление</w:t>
      </w:r>
      <w:r>
        <w:rPr>
          <w:spacing w:val="1"/>
        </w:rPr>
        <w:t xml:space="preserve"> </w:t>
      </w:r>
      <w:r>
        <w:t>достичь</w:t>
      </w:r>
      <w:r>
        <w:rPr>
          <w:spacing w:val="12"/>
        </w:rPr>
        <w:t xml:space="preserve"> </w:t>
      </w:r>
      <w:r>
        <w:t>результат,</w:t>
      </w:r>
      <w:r>
        <w:rPr>
          <w:spacing w:val="13"/>
        </w:rPr>
        <w:t xml:space="preserve"> </w:t>
      </w:r>
      <w:r>
        <w:t>упорство,</w:t>
      </w:r>
      <w:r>
        <w:rPr>
          <w:spacing w:val="13"/>
        </w:rPr>
        <w:t xml:space="preserve"> </w:t>
      </w:r>
      <w:r>
        <w:t>творческая</w:t>
      </w:r>
      <w:r>
        <w:rPr>
          <w:spacing w:val="13"/>
        </w:rPr>
        <w:t xml:space="preserve"> </w:t>
      </w:r>
      <w:r>
        <w:t>инициатива,</w:t>
      </w:r>
      <w:r>
        <w:rPr>
          <w:spacing w:val="13"/>
        </w:rPr>
        <w:t xml:space="preserve"> </w:t>
      </w:r>
      <w:r>
        <w:t>понимание</w:t>
      </w:r>
      <w:r>
        <w:rPr>
          <w:spacing w:val="13"/>
        </w:rPr>
        <w:t xml:space="preserve"> </w:t>
      </w:r>
      <w:r>
        <w:t>эстетики</w:t>
      </w:r>
      <w:r>
        <w:rPr>
          <w:spacing w:val="13"/>
        </w:rPr>
        <w:t xml:space="preserve"> </w:t>
      </w:r>
      <w:r>
        <w:t>трудовой</w:t>
      </w:r>
      <w:r>
        <w:rPr>
          <w:spacing w:val="-67"/>
        </w:rPr>
        <w:t xml:space="preserve"> </w:t>
      </w:r>
      <w:r>
        <w:t>деятельности.</w:t>
      </w:r>
      <w:r>
        <w:rPr>
          <w:spacing w:val="76"/>
        </w:rPr>
        <w:t xml:space="preserve"> </w:t>
      </w:r>
      <w:r>
        <w:t>Важны</w:t>
      </w:r>
      <w:r>
        <w:rPr>
          <w:spacing w:val="76"/>
        </w:rPr>
        <w:t xml:space="preserve"> </w:t>
      </w:r>
      <w:r>
        <w:t>также</w:t>
      </w:r>
      <w:r>
        <w:rPr>
          <w:spacing w:val="77"/>
        </w:rPr>
        <w:t xml:space="preserve"> </w:t>
      </w:r>
      <w:r>
        <w:t>умения</w:t>
      </w:r>
      <w:r>
        <w:rPr>
          <w:spacing w:val="76"/>
        </w:rPr>
        <w:t xml:space="preserve"> </w:t>
      </w:r>
      <w:r>
        <w:t>сотрудничать</w:t>
      </w:r>
      <w:r>
        <w:rPr>
          <w:spacing w:val="76"/>
        </w:rPr>
        <w:t xml:space="preserve"> </w:t>
      </w:r>
      <w:r>
        <w:t>с</w:t>
      </w:r>
      <w:r>
        <w:rPr>
          <w:spacing w:val="77"/>
        </w:rPr>
        <w:t xml:space="preserve"> </w:t>
      </w:r>
      <w:r>
        <w:t>одноклассниками,</w:t>
      </w:r>
      <w:r>
        <w:rPr>
          <w:spacing w:val="76"/>
        </w:rPr>
        <w:t xml:space="preserve"> </w:t>
      </w:r>
      <w:r>
        <w:t>работать</w:t>
      </w:r>
      <w:r>
        <w:rPr>
          <w:spacing w:val="1"/>
        </w:rPr>
        <w:t xml:space="preserve"> </w:t>
      </w:r>
      <w:r>
        <w:t>в</w:t>
      </w:r>
      <w:r>
        <w:tab/>
        <w:t>команде,</w:t>
      </w:r>
      <w:r>
        <w:tab/>
        <w:t>выполнять</w:t>
      </w:r>
      <w:r>
        <w:tab/>
        <w:t>коллективную</w:t>
      </w:r>
      <w:r>
        <w:tab/>
        <w:t>работу</w:t>
      </w:r>
      <w:r>
        <w:tab/>
        <w:t>–</w:t>
      </w:r>
      <w:r>
        <w:tab/>
        <w:t>обязательные</w:t>
      </w:r>
      <w:r>
        <w:tab/>
        <w:t>требования</w:t>
      </w:r>
    </w:p>
    <w:p w:rsidR="00C92B69" w:rsidRDefault="00B46697">
      <w:pPr>
        <w:pStyle w:val="a3"/>
        <w:ind w:firstLine="0"/>
        <w:jc w:val="left"/>
      </w:pPr>
      <w:r>
        <w:t>к</w:t>
      </w:r>
      <w:r>
        <w:rPr>
          <w:spacing w:val="-5"/>
        </w:rPr>
        <w:t xml:space="preserve"> </w:t>
      </w:r>
      <w:r>
        <w:t>определённым</w:t>
      </w:r>
      <w:r>
        <w:rPr>
          <w:spacing w:val="-3"/>
        </w:rPr>
        <w:t xml:space="preserve"> </w:t>
      </w:r>
      <w:r>
        <w:t>заданиям</w:t>
      </w:r>
      <w:r>
        <w:rPr>
          <w:spacing w:val="-5"/>
        </w:rPr>
        <w:t xml:space="preserve"> </w:t>
      </w:r>
      <w:r>
        <w:t>по</w:t>
      </w:r>
      <w:r>
        <w:rPr>
          <w:spacing w:val="-4"/>
        </w:rPr>
        <w:t xml:space="preserve"> </w:t>
      </w:r>
      <w:r>
        <w:t>программе.</w:t>
      </w:r>
    </w:p>
    <w:p w:rsidR="00C92B69" w:rsidRDefault="00B46697" w:rsidP="00A6674E">
      <w:pPr>
        <w:pStyle w:val="a5"/>
        <w:numPr>
          <w:ilvl w:val="2"/>
          <w:numId w:val="40"/>
        </w:numPr>
        <w:tabs>
          <w:tab w:val="left" w:pos="2085"/>
        </w:tabs>
        <w:ind w:left="395" w:right="308" w:firstLine="709"/>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67"/>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1"/>
          <w:sz w:val="28"/>
        </w:rPr>
        <w:t xml:space="preserve"> </w:t>
      </w:r>
      <w:r>
        <w:rPr>
          <w:sz w:val="28"/>
        </w:rPr>
        <w:t>коммуникативные</w:t>
      </w:r>
      <w:r>
        <w:rPr>
          <w:spacing w:val="1"/>
          <w:sz w:val="28"/>
        </w:rPr>
        <w:t xml:space="preserve"> </w:t>
      </w:r>
      <w:r>
        <w:rPr>
          <w:sz w:val="28"/>
        </w:rPr>
        <w:t>универсальные учебные действия, регулятивные универсальные учебные действия,</w:t>
      </w:r>
      <w:r>
        <w:rPr>
          <w:spacing w:val="1"/>
          <w:sz w:val="28"/>
        </w:rPr>
        <w:t xml:space="preserve"> </w:t>
      </w:r>
      <w:r>
        <w:rPr>
          <w:sz w:val="28"/>
        </w:rPr>
        <w:t>совместная</w:t>
      </w:r>
      <w:r>
        <w:rPr>
          <w:spacing w:val="-2"/>
          <w:sz w:val="28"/>
        </w:rPr>
        <w:t xml:space="preserve"> </w:t>
      </w:r>
      <w:r>
        <w:rPr>
          <w:sz w:val="28"/>
        </w:rPr>
        <w:t>деятельность.</w:t>
      </w:r>
    </w:p>
    <w:p w:rsidR="00C92B69" w:rsidRDefault="00B46697">
      <w:pPr>
        <w:pStyle w:val="a3"/>
        <w:ind w:left="1105" w:right="2518" w:firstLine="0"/>
      </w:pPr>
      <w:r>
        <w:t>Пространственные</w:t>
      </w:r>
      <w:r>
        <w:rPr>
          <w:spacing w:val="-12"/>
        </w:rPr>
        <w:t xml:space="preserve"> </w:t>
      </w:r>
      <w:r>
        <w:t>представления</w:t>
      </w:r>
      <w:r>
        <w:rPr>
          <w:spacing w:val="-11"/>
        </w:rPr>
        <w:t xml:space="preserve"> </w:t>
      </w:r>
      <w:r>
        <w:t>и</w:t>
      </w:r>
      <w:r>
        <w:rPr>
          <w:spacing w:val="-11"/>
        </w:rPr>
        <w:t xml:space="preserve"> </w:t>
      </w:r>
      <w:r>
        <w:t>сенсорные</w:t>
      </w:r>
      <w:r>
        <w:rPr>
          <w:spacing w:val="-11"/>
        </w:rPr>
        <w:t xml:space="preserve"> </w:t>
      </w:r>
      <w:r>
        <w:t>способности:</w:t>
      </w:r>
      <w:r>
        <w:rPr>
          <w:spacing w:val="-67"/>
        </w:rPr>
        <w:t xml:space="preserve"> </w:t>
      </w:r>
      <w:r>
        <w:t>характеризовать</w:t>
      </w:r>
      <w:r>
        <w:rPr>
          <w:spacing w:val="-1"/>
        </w:rPr>
        <w:t xml:space="preserve"> </w:t>
      </w:r>
      <w:r>
        <w:t>форму</w:t>
      </w:r>
      <w:r>
        <w:rPr>
          <w:spacing w:val="-2"/>
        </w:rPr>
        <w:t xml:space="preserve"> </w:t>
      </w:r>
      <w:r>
        <w:t>предмета,</w:t>
      </w:r>
      <w:r>
        <w:rPr>
          <w:spacing w:val="-2"/>
        </w:rPr>
        <w:t xml:space="preserve"> </w:t>
      </w:r>
      <w:r>
        <w:t>конструкции;</w:t>
      </w:r>
    </w:p>
    <w:p w:rsidR="00C92B69" w:rsidRDefault="00B46697">
      <w:pPr>
        <w:pStyle w:val="a3"/>
        <w:tabs>
          <w:tab w:val="left" w:pos="2425"/>
          <w:tab w:val="left" w:pos="4262"/>
          <w:tab w:val="left" w:pos="5198"/>
          <w:tab w:val="left" w:pos="7026"/>
          <w:tab w:val="left" w:pos="8848"/>
          <w:tab w:val="left" w:pos="9201"/>
        </w:tabs>
        <w:ind w:right="311"/>
        <w:jc w:val="left"/>
      </w:pPr>
      <w:r>
        <w:t>выявлять</w:t>
      </w:r>
      <w:r>
        <w:tab/>
        <w:t>доминантные</w:t>
      </w:r>
      <w:r>
        <w:tab/>
        <w:t>черты</w:t>
      </w:r>
      <w:r>
        <w:tab/>
        <w:t>(характерные</w:t>
      </w:r>
      <w:r>
        <w:tab/>
        <w:t>особенности)</w:t>
      </w:r>
      <w:r>
        <w:tab/>
        <w:t>в</w:t>
      </w:r>
      <w:r>
        <w:tab/>
        <w:t>визуальном</w:t>
      </w:r>
      <w:r>
        <w:rPr>
          <w:spacing w:val="-67"/>
        </w:rPr>
        <w:t xml:space="preserve"> </w:t>
      </w:r>
      <w:r>
        <w:t>образе;</w:t>
      </w:r>
    </w:p>
    <w:p w:rsidR="00C92B69" w:rsidRDefault="00B46697">
      <w:pPr>
        <w:pStyle w:val="a3"/>
        <w:tabs>
          <w:tab w:val="left" w:pos="2731"/>
          <w:tab w:val="left" w:pos="4572"/>
          <w:tab w:val="left" w:pos="5025"/>
          <w:tab w:val="left" w:pos="7532"/>
          <w:tab w:val="left" w:pos="8833"/>
          <w:tab w:val="left" w:pos="9425"/>
        </w:tabs>
        <w:ind w:right="311"/>
        <w:jc w:val="left"/>
      </w:pPr>
      <w:r>
        <w:t>сравнивать</w:t>
      </w:r>
      <w:r>
        <w:tab/>
        <w:t>плоскостные</w:t>
      </w:r>
      <w:r>
        <w:tab/>
        <w:t>и</w:t>
      </w:r>
      <w:r>
        <w:tab/>
        <w:t>пространственные</w:t>
      </w:r>
      <w:r>
        <w:tab/>
        <w:t>объекты</w:t>
      </w:r>
      <w:r>
        <w:tab/>
        <w:t>по</w:t>
      </w:r>
      <w:r>
        <w:tab/>
      </w:r>
      <w:r>
        <w:rPr>
          <w:spacing w:val="-1"/>
        </w:rPr>
        <w:t>заданным</w:t>
      </w:r>
      <w:r>
        <w:rPr>
          <w:spacing w:val="-67"/>
        </w:rPr>
        <w:t xml:space="preserve"> </w:t>
      </w:r>
      <w:r>
        <w:t>основаниям;</w:t>
      </w:r>
    </w:p>
    <w:p w:rsidR="00C92B69" w:rsidRDefault="00B46697">
      <w:pPr>
        <w:pStyle w:val="a3"/>
        <w:ind w:right="390"/>
        <w:jc w:val="left"/>
      </w:pPr>
      <w:r>
        <w:t>находить</w:t>
      </w:r>
      <w:r>
        <w:rPr>
          <w:spacing w:val="46"/>
        </w:rPr>
        <w:t xml:space="preserve"> </w:t>
      </w:r>
      <w:r>
        <w:t>ассоциативные</w:t>
      </w:r>
      <w:r>
        <w:rPr>
          <w:spacing w:val="46"/>
        </w:rPr>
        <w:t xml:space="preserve"> </w:t>
      </w:r>
      <w:r>
        <w:t>связи</w:t>
      </w:r>
      <w:r>
        <w:rPr>
          <w:spacing w:val="47"/>
        </w:rPr>
        <w:t xml:space="preserve"> </w:t>
      </w:r>
      <w:r>
        <w:t>между</w:t>
      </w:r>
      <w:r>
        <w:rPr>
          <w:spacing w:val="46"/>
        </w:rPr>
        <w:t xml:space="preserve"> </w:t>
      </w:r>
      <w:r>
        <w:t>визуальными</w:t>
      </w:r>
      <w:r>
        <w:rPr>
          <w:spacing w:val="47"/>
        </w:rPr>
        <w:t xml:space="preserve"> </w:t>
      </w:r>
      <w:r>
        <w:t>образами</w:t>
      </w:r>
      <w:r>
        <w:rPr>
          <w:spacing w:val="46"/>
        </w:rPr>
        <w:t xml:space="preserve"> </w:t>
      </w:r>
      <w:r>
        <w:t>разных</w:t>
      </w:r>
      <w:r>
        <w:rPr>
          <w:spacing w:val="46"/>
        </w:rPr>
        <w:t xml:space="preserve"> </w:t>
      </w:r>
      <w:r>
        <w:t>форм</w:t>
      </w:r>
      <w:r>
        <w:rPr>
          <w:spacing w:val="-67"/>
        </w:rPr>
        <w:t xml:space="preserve"> </w:t>
      </w:r>
      <w:r>
        <w:t>и</w:t>
      </w:r>
      <w:r>
        <w:rPr>
          <w:spacing w:val="-2"/>
        </w:rPr>
        <w:t xml:space="preserve"> </w:t>
      </w:r>
      <w:r>
        <w:t>предметов;</w:t>
      </w:r>
    </w:p>
    <w:p w:rsidR="00C92B69" w:rsidRDefault="00B46697">
      <w:pPr>
        <w:pStyle w:val="a3"/>
        <w:ind w:left="1105" w:firstLine="0"/>
        <w:jc w:val="left"/>
      </w:pPr>
      <w:r>
        <w:t>сопоставлять</w:t>
      </w:r>
      <w:r>
        <w:rPr>
          <w:spacing w:val="-6"/>
        </w:rPr>
        <w:t xml:space="preserve"> </w:t>
      </w:r>
      <w:r>
        <w:t>части</w:t>
      </w:r>
      <w:r>
        <w:rPr>
          <w:spacing w:val="-6"/>
        </w:rPr>
        <w:t xml:space="preserve"> </w:t>
      </w:r>
      <w:r>
        <w:t>и</w:t>
      </w:r>
      <w:r>
        <w:rPr>
          <w:spacing w:val="-6"/>
        </w:rPr>
        <w:t xml:space="preserve"> </w:t>
      </w:r>
      <w:r>
        <w:t>целое</w:t>
      </w:r>
      <w:r>
        <w:rPr>
          <w:spacing w:val="-6"/>
        </w:rPr>
        <w:t xml:space="preserve"> </w:t>
      </w:r>
      <w:r>
        <w:t>в</w:t>
      </w:r>
      <w:r>
        <w:rPr>
          <w:spacing w:val="-6"/>
        </w:rPr>
        <w:t xml:space="preserve"> </w:t>
      </w:r>
      <w:r>
        <w:t>видимом</w:t>
      </w:r>
      <w:r>
        <w:rPr>
          <w:spacing w:val="-5"/>
        </w:rPr>
        <w:t xml:space="preserve"> </w:t>
      </w:r>
      <w:r>
        <w:t>образе,</w:t>
      </w:r>
      <w:r>
        <w:rPr>
          <w:spacing w:val="-5"/>
        </w:rPr>
        <w:t xml:space="preserve"> </w:t>
      </w:r>
      <w:r>
        <w:t>предмете,</w:t>
      </w:r>
      <w:r>
        <w:rPr>
          <w:spacing w:val="-6"/>
        </w:rPr>
        <w:t xml:space="preserve"> </w:t>
      </w:r>
      <w:r>
        <w:t>конструкции;</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3120"/>
          <w:tab w:val="left" w:pos="5706"/>
          <w:tab w:val="left" w:pos="7310"/>
          <w:tab w:val="left" w:pos="8378"/>
          <w:tab w:val="left" w:pos="9495"/>
        </w:tabs>
        <w:spacing w:before="106"/>
        <w:ind w:right="600"/>
        <w:jc w:val="left"/>
      </w:pPr>
      <w:r>
        <w:t>анализировать</w:t>
      </w:r>
      <w:r>
        <w:tab/>
        <w:t>пропорциональные</w:t>
      </w:r>
      <w:r>
        <w:tab/>
        <w:t>отношения</w:t>
      </w:r>
      <w:r>
        <w:tab/>
        <w:t>частей</w:t>
      </w:r>
      <w:r>
        <w:tab/>
        <w:t>внутри</w:t>
      </w:r>
      <w:r>
        <w:tab/>
      </w:r>
      <w:r>
        <w:rPr>
          <w:spacing w:val="-1"/>
        </w:rPr>
        <w:t>целого</w:t>
      </w:r>
      <w:r>
        <w:rPr>
          <w:spacing w:val="-67"/>
        </w:rPr>
        <w:t xml:space="preserve"> </w:t>
      </w:r>
      <w:r>
        <w:t>и</w:t>
      </w:r>
      <w:r>
        <w:rPr>
          <w:spacing w:val="-2"/>
        </w:rPr>
        <w:t xml:space="preserve"> </w:t>
      </w:r>
      <w:r>
        <w:t>предметов</w:t>
      </w:r>
      <w:r>
        <w:rPr>
          <w:spacing w:val="-1"/>
        </w:rPr>
        <w:t xml:space="preserve"> </w:t>
      </w:r>
      <w:r>
        <w:t>между</w:t>
      </w:r>
      <w:r>
        <w:rPr>
          <w:spacing w:val="-1"/>
        </w:rPr>
        <w:t xml:space="preserve"> </w:t>
      </w:r>
      <w:r>
        <w:t>собой;</w:t>
      </w:r>
    </w:p>
    <w:p w:rsidR="00C92B69" w:rsidRDefault="00B46697">
      <w:pPr>
        <w:pStyle w:val="a3"/>
        <w:ind w:left="1105" w:firstLine="0"/>
        <w:jc w:val="left"/>
      </w:pPr>
      <w:r>
        <w:t>обобщать</w:t>
      </w:r>
      <w:r>
        <w:rPr>
          <w:spacing w:val="-6"/>
        </w:rPr>
        <w:t xml:space="preserve"> </w:t>
      </w:r>
      <w:r>
        <w:t>форму</w:t>
      </w:r>
      <w:r>
        <w:rPr>
          <w:spacing w:val="-7"/>
        </w:rPr>
        <w:t xml:space="preserve"> </w:t>
      </w:r>
      <w:r>
        <w:t>составной</w:t>
      </w:r>
      <w:r>
        <w:rPr>
          <w:spacing w:val="-6"/>
        </w:rPr>
        <w:t xml:space="preserve"> </w:t>
      </w:r>
      <w:r>
        <w:t>конструкции;</w:t>
      </w:r>
    </w:p>
    <w:p w:rsidR="00C92B69" w:rsidRDefault="00B46697">
      <w:pPr>
        <w:pStyle w:val="a3"/>
        <w:tabs>
          <w:tab w:val="left" w:pos="2478"/>
          <w:tab w:val="left" w:pos="2903"/>
          <w:tab w:val="left" w:pos="4909"/>
          <w:tab w:val="left" w:pos="6722"/>
          <w:tab w:val="left" w:pos="8318"/>
          <w:tab w:val="left" w:pos="8724"/>
        </w:tabs>
        <w:ind w:right="586"/>
        <w:jc w:val="left"/>
      </w:pPr>
      <w:r>
        <w:t>выявлять</w:t>
      </w:r>
      <w:r>
        <w:tab/>
        <w:t>и</w:t>
      </w:r>
      <w:r>
        <w:tab/>
        <w:t>анализировать</w:t>
      </w:r>
      <w:r>
        <w:tab/>
        <w:t>ритмические</w:t>
      </w:r>
      <w:r>
        <w:tab/>
        <w:t>отношения</w:t>
      </w:r>
      <w:r>
        <w:tab/>
        <w:t>в</w:t>
      </w:r>
      <w:r>
        <w:tab/>
        <w:t>пространстве</w:t>
      </w:r>
      <w:r>
        <w:rPr>
          <w:spacing w:val="-67"/>
        </w:rPr>
        <w:t xml:space="preserve"> </w:t>
      </w:r>
      <w:r>
        <w:t>и</w:t>
      </w:r>
      <w:r>
        <w:rPr>
          <w:spacing w:val="-2"/>
        </w:rPr>
        <w:t xml:space="preserve"> </w:t>
      </w:r>
      <w:r>
        <w:t>в</w:t>
      </w:r>
      <w:r>
        <w:rPr>
          <w:spacing w:val="-1"/>
        </w:rPr>
        <w:t xml:space="preserve"> </w:t>
      </w:r>
      <w:r>
        <w:t>изображении</w:t>
      </w:r>
      <w:r>
        <w:rPr>
          <w:spacing w:val="-2"/>
        </w:rPr>
        <w:t xml:space="preserve"> </w:t>
      </w:r>
      <w:r>
        <w:t>(визуальном образе) на</w:t>
      </w:r>
      <w:r>
        <w:rPr>
          <w:spacing w:val="-2"/>
        </w:rPr>
        <w:t xml:space="preserve"> </w:t>
      </w:r>
      <w:r>
        <w:t>установленных основаниях;</w:t>
      </w:r>
    </w:p>
    <w:p w:rsidR="00C92B69" w:rsidRDefault="00B46697">
      <w:pPr>
        <w:pStyle w:val="a3"/>
        <w:tabs>
          <w:tab w:val="left" w:pos="2720"/>
          <w:tab w:val="left" w:pos="4567"/>
          <w:tab w:val="left" w:pos="5529"/>
          <w:tab w:val="left" w:pos="7175"/>
          <w:tab w:val="left" w:pos="7919"/>
          <w:tab w:val="left" w:pos="9613"/>
        </w:tabs>
        <w:ind w:right="310"/>
        <w:jc w:val="left"/>
      </w:pPr>
      <w:r>
        <w:t>передавать</w:t>
      </w:r>
      <w:r>
        <w:tab/>
        <w:t>обобщенный</w:t>
      </w:r>
      <w:r>
        <w:tab/>
        <w:t>образ</w:t>
      </w:r>
      <w:r>
        <w:tab/>
        <w:t>реальности</w:t>
      </w:r>
      <w:r>
        <w:tab/>
        <w:t>при</w:t>
      </w:r>
      <w:r>
        <w:tab/>
        <w:t>построении</w:t>
      </w:r>
      <w:r>
        <w:tab/>
        <w:t>плоской</w:t>
      </w:r>
      <w:r>
        <w:rPr>
          <w:spacing w:val="-67"/>
        </w:rPr>
        <w:t xml:space="preserve"> </w:t>
      </w:r>
      <w:r>
        <w:t>композиции;</w:t>
      </w:r>
    </w:p>
    <w:p w:rsidR="00C92B69" w:rsidRDefault="00B46697">
      <w:pPr>
        <w:pStyle w:val="a3"/>
        <w:ind w:right="502"/>
        <w:jc w:val="left"/>
      </w:pPr>
      <w:r>
        <w:t>соотносить</w:t>
      </w:r>
      <w:r>
        <w:rPr>
          <w:spacing w:val="1"/>
        </w:rPr>
        <w:t xml:space="preserve"> </w:t>
      </w:r>
      <w:r>
        <w:t>тональные</w:t>
      </w:r>
      <w:r>
        <w:rPr>
          <w:spacing w:val="70"/>
        </w:rPr>
        <w:t xml:space="preserve"> </w:t>
      </w:r>
      <w:r>
        <w:t>отношения</w:t>
      </w:r>
      <w:r>
        <w:rPr>
          <w:spacing w:val="70"/>
        </w:rPr>
        <w:t xml:space="preserve"> </w:t>
      </w:r>
      <w:r>
        <w:t>(тёмное</w:t>
      </w:r>
      <w:r>
        <w:rPr>
          <w:spacing w:val="70"/>
        </w:rPr>
        <w:t xml:space="preserve"> </w:t>
      </w:r>
      <w:r>
        <w:t>–</w:t>
      </w:r>
      <w:r>
        <w:rPr>
          <w:spacing w:val="70"/>
        </w:rPr>
        <w:t xml:space="preserve"> </w:t>
      </w:r>
      <w:r>
        <w:t>светлое)</w:t>
      </w:r>
      <w:r>
        <w:rPr>
          <w:spacing w:val="70"/>
        </w:rPr>
        <w:t xml:space="preserve"> </w:t>
      </w:r>
      <w:r>
        <w:t>в</w:t>
      </w:r>
      <w:r>
        <w:rPr>
          <w:spacing w:val="70"/>
        </w:rPr>
        <w:t xml:space="preserve"> </w:t>
      </w:r>
      <w:r>
        <w:t>пространственных</w:t>
      </w:r>
      <w:r>
        <w:rPr>
          <w:spacing w:val="-67"/>
        </w:rPr>
        <w:t xml:space="preserve"> </w:t>
      </w:r>
      <w:r>
        <w:t>и</w:t>
      </w:r>
      <w:r>
        <w:rPr>
          <w:spacing w:val="-2"/>
        </w:rPr>
        <w:t xml:space="preserve"> </w:t>
      </w:r>
      <w:r>
        <w:t>плоскостных</w:t>
      </w:r>
      <w:r>
        <w:rPr>
          <w:spacing w:val="-1"/>
        </w:rPr>
        <w:t xml:space="preserve"> </w:t>
      </w:r>
      <w:r>
        <w:t>объектах;</w:t>
      </w:r>
    </w:p>
    <w:p w:rsidR="00C92B69" w:rsidRDefault="00B46697">
      <w:pPr>
        <w:pStyle w:val="a3"/>
        <w:ind w:right="390"/>
        <w:jc w:val="left"/>
      </w:pPr>
      <w:r>
        <w:t>выявлять</w:t>
      </w:r>
      <w:r>
        <w:rPr>
          <w:spacing w:val="29"/>
        </w:rPr>
        <w:t xml:space="preserve"> </w:t>
      </w:r>
      <w:r>
        <w:t>и</w:t>
      </w:r>
      <w:r>
        <w:rPr>
          <w:spacing w:val="30"/>
        </w:rPr>
        <w:t xml:space="preserve"> </w:t>
      </w:r>
      <w:r>
        <w:t>анализировать</w:t>
      </w:r>
      <w:r>
        <w:rPr>
          <w:spacing w:val="29"/>
        </w:rPr>
        <w:t xml:space="preserve"> </w:t>
      </w:r>
      <w:r>
        <w:t>эмоциональное</w:t>
      </w:r>
      <w:r>
        <w:rPr>
          <w:spacing w:val="30"/>
        </w:rPr>
        <w:t xml:space="preserve"> </w:t>
      </w:r>
      <w:r>
        <w:t>воздействие</w:t>
      </w:r>
      <w:r>
        <w:rPr>
          <w:spacing w:val="30"/>
        </w:rPr>
        <w:t xml:space="preserve"> </w:t>
      </w:r>
      <w:r>
        <w:t>цветовых</w:t>
      </w:r>
      <w:r>
        <w:rPr>
          <w:spacing w:val="29"/>
        </w:rPr>
        <w:t xml:space="preserve"> </w:t>
      </w:r>
      <w:r>
        <w:t>отношений</w:t>
      </w:r>
      <w:r>
        <w:rPr>
          <w:spacing w:val="-67"/>
        </w:rPr>
        <w:t xml:space="preserve"> </w:t>
      </w:r>
      <w:r>
        <w:t>в</w:t>
      </w:r>
      <w:r>
        <w:rPr>
          <w:spacing w:val="-2"/>
        </w:rPr>
        <w:t xml:space="preserve"> </w:t>
      </w:r>
      <w:r>
        <w:t>пространственной</w:t>
      </w:r>
      <w:r>
        <w:rPr>
          <w:spacing w:val="-2"/>
        </w:rPr>
        <w:t xml:space="preserve"> </w:t>
      </w:r>
      <w:r>
        <w:t>среде</w:t>
      </w:r>
      <w:r>
        <w:rPr>
          <w:spacing w:val="-2"/>
        </w:rPr>
        <w:t xml:space="preserve"> </w:t>
      </w:r>
      <w:r>
        <w:t>и</w:t>
      </w:r>
      <w:r>
        <w:rPr>
          <w:spacing w:val="-1"/>
        </w:rPr>
        <w:t xml:space="preserve"> </w:t>
      </w:r>
      <w:r>
        <w:t>плоскостном</w:t>
      </w:r>
      <w:r>
        <w:rPr>
          <w:spacing w:val="-2"/>
        </w:rPr>
        <w:t xml:space="preserve"> </w:t>
      </w:r>
      <w:r>
        <w:t>изображении.</w:t>
      </w:r>
    </w:p>
    <w:p w:rsidR="00C92B69" w:rsidRDefault="00B46697" w:rsidP="00A6674E">
      <w:pPr>
        <w:pStyle w:val="a5"/>
        <w:numPr>
          <w:ilvl w:val="3"/>
          <w:numId w:val="40"/>
        </w:numPr>
        <w:tabs>
          <w:tab w:val="left" w:pos="229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spacing w:before="1"/>
        <w:ind w:right="310"/>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освоения</w:t>
      </w:r>
      <w:r>
        <w:rPr>
          <w:spacing w:val="-2"/>
        </w:rPr>
        <w:t xml:space="preserve"> </w:t>
      </w:r>
      <w:r>
        <w:t>выразительных</w:t>
      </w:r>
      <w:r>
        <w:rPr>
          <w:spacing w:val="-2"/>
        </w:rPr>
        <w:t xml:space="preserve"> </w:t>
      </w:r>
      <w:r>
        <w:t>свойств</w:t>
      </w:r>
      <w:r>
        <w:rPr>
          <w:spacing w:val="-2"/>
        </w:rPr>
        <w:t xml:space="preserve"> </w:t>
      </w:r>
      <w:r>
        <w:t>различных</w:t>
      </w:r>
      <w:r>
        <w:rPr>
          <w:spacing w:val="-1"/>
        </w:rPr>
        <w:t xml:space="preserve"> </w:t>
      </w:r>
      <w:r>
        <w:t>художественных</w:t>
      </w:r>
      <w:r>
        <w:rPr>
          <w:spacing w:val="-2"/>
        </w:rPr>
        <w:t xml:space="preserve"> </w:t>
      </w:r>
      <w:r>
        <w:t>материалов;</w:t>
      </w:r>
    </w:p>
    <w:p w:rsidR="00C92B69" w:rsidRDefault="00B46697">
      <w:pPr>
        <w:pStyle w:val="a3"/>
        <w:ind w:right="308"/>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1"/>
        </w:rPr>
        <w:t xml:space="preserve"> </w:t>
      </w:r>
      <w:r>
        <w:t>выполнения</w:t>
      </w:r>
      <w:r>
        <w:rPr>
          <w:spacing w:val="1"/>
        </w:rPr>
        <w:t xml:space="preserve"> </w:t>
      </w:r>
      <w:r>
        <w:t>художественных</w:t>
      </w:r>
      <w:r>
        <w:rPr>
          <w:spacing w:val="1"/>
        </w:rPr>
        <w:t xml:space="preserve"> </w:t>
      </w:r>
      <w:r>
        <w:t>заданий;</w:t>
      </w:r>
      <w:r>
        <w:rPr>
          <w:spacing w:val="1"/>
        </w:rPr>
        <w:t xml:space="preserve"> </w:t>
      </w: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архитектуры</w:t>
      </w:r>
      <w:r>
        <w:rPr>
          <w:spacing w:val="-2"/>
        </w:rPr>
        <w:t xml:space="preserve"> </w:t>
      </w:r>
      <w:r>
        <w:t>и</w:t>
      </w:r>
      <w:r>
        <w:rPr>
          <w:spacing w:val="-2"/>
        </w:rPr>
        <w:t xml:space="preserve"> </w:t>
      </w:r>
      <w:r>
        <w:t>продуктов</w:t>
      </w:r>
      <w:r>
        <w:rPr>
          <w:spacing w:val="-1"/>
        </w:rPr>
        <w:t xml:space="preserve"> </w:t>
      </w:r>
      <w:r>
        <w:t>детского</w:t>
      </w:r>
      <w:r>
        <w:rPr>
          <w:spacing w:val="-2"/>
        </w:rPr>
        <w:t xml:space="preserve"> </w:t>
      </w:r>
      <w:r>
        <w:t>художественного</w:t>
      </w:r>
      <w:r>
        <w:rPr>
          <w:spacing w:val="-1"/>
        </w:rPr>
        <w:t xml:space="preserve"> </w:t>
      </w:r>
      <w:r>
        <w:t>творчества;</w:t>
      </w:r>
    </w:p>
    <w:p w:rsidR="00C92B69" w:rsidRDefault="00B46697">
      <w:pPr>
        <w:pStyle w:val="a3"/>
        <w:ind w:right="310"/>
      </w:pPr>
      <w:r>
        <w:t>использовать</w:t>
      </w:r>
      <w:r>
        <w:rPr>
          <w:spacing w:val="1"/>
        </w:rPr>
        <w:t xml:space="preserve"> </w:t>
      </w:r>
      <w:r>
        <w:t>наблюдения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объектов</w:t>
      </w:r>
      <w:r>
        <w:rPr>
          <w:spacing w:val="-3"/>
        </w:rPr>
        <w:t xml:space="preserve"> </w:t>
      </w:r>
      <w:r>
        <w:t>и</w:t>
      </w:r>
      <w:r>
        <w:rPr>
          <w:spacing w:val="-3"/>
        </w:rPr>
        <w:t xml:space="preserve"> </w:t>
      </w:r>
      <w:r>
        <w:t>состояния</w:t>
      </w:r>
      <w:r>
        <w:rPr>
          <w:spacing w:val="-4"/>
        </w:rPr>
        <w:t xml:space="preserve"> </w:t>
      </w:r>
      <w:r>
        <w:t>природы,</w:t>
      </w:r>
      <w:r>
        <w:rPr>
          <w:spacing w:val="-3"/>
        </w:rPr>
        <w:t xml:space="preserve"> </w:t>
      </w:r>
      <w:r>
        <w:t>предметного</w:t>
      </w:r>
      <w:r>
        <w:rPr>
          <w:spacing w:val="-4"/>
        </w:rPr>
        <w:t xml:space="preserve"> </w:t>
      </w:r>
      <w:r>
        <w:t>мира</w:t>
      </w:r>
      <w:r>
        <w:rPr>
          <w:spacing w:val="-3"/>
        </w:rPr>
        <w:t xml:space="preserve"> </w:t>
      </w:r>
      <w:r>
        <w:t>человека,</w:t>
      </w:r>
      <w:r>
        <w:rPr>
          <w:spacing w:val="-4"/>
        </w:rPr>
        <w:t xml:space="preserve"> </w:t>
      </w:r>
      <w:r>
        <w:t>городской</w:t>
      </w:r>
      <w:r>
        <w:rPr>
          <w:spacing w:val="-3"/>
        </w:rPr>
        <w:t xml:space="preserve"> </w:t>
      </w:r>
      <w:r>
        <w:t>среды;</w:t>
      </w:r>
    </w:p>
    <w:p w:rsidR="00C92B69" w:rsidRDefault="00B46697">
      <w:pPr>
        <w:pStyle w:val="a3"/>
        <w:ind w:right="315"/>
      </w:pP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w:t>
      </w:r>
      <w:r>
        <w:rPr>
          <w:spacing w:val="1"/>
        </w:rPr>
        <w:t xml:space="preserve"> </w:t>
      </w:r>
      <w:r>
        <w:t>явления</w:t>
      </w:r>
      <w:r>
        <w:rPr>
          <w:spacing w:val="-67"/>
        </w:rPr>
        <w:t xml:space="preserve"> </w:t>
      </w:r>
      <w:r>
        <w:t>природы</w:t>
      </w:r>
      <w:r>
        <w:rPr>
          <w:spacing w:val="-3"/>
        </w:rPr>
        <w:t xml:space="preserve"> </w:t>
      </w:r>
      <w:r>
        <w:t>и</w:t>
      </w:r>
      <w:r>
        <w:rPr>
          <w:spacing w:val="-2"/>
        </w:rPr>
        <w:t xml:space="preserve"> </w:t>
      </w:r>
      <w:r>
        <w:t>предметно-пространственную</w:t>
      </w:r>
      <w:r>
        <w:rPr>
          <w:spacing w:val="-2"/>
        </w:rPr>
        <w:t xml:space="preserve"> </w:t>
      </w:r>
      <w:r>
        <w:t>среду</w:t>
      </w:r>
      <w:r>
        <w:rPr>
          <w:spacing w:val="-2"/>
        </w:rPr>
        <w:t xml:space="preserve"> </w:t>
      </w:r>
      <w:r>
        <w:t>жизни</w:t>
      </w:r>
      <w:r>
        <w:rPr>
          <w:spacing w:val="-2"/>
        </w:rPr>
        <w:t xml:space="preserve"> </w:t>
      </w:r>
      <w:r>
        <w:t>человека;</w:t>
      </w:r>
    </w:p>
    <w:p w:rsidR="00C92B69" w:rsidRDefault="00B46697">
      <w:pPr>
        <w:pStyle w:val="a3"/>
        <w:tabs>
          <w:tab w:val="left" w:pos="3160"/>
          <w:tab w:val="left" w:pos="4357"/>
          <w:tab w:val="left" w:pos="6682"/>
          <w:tab w:val="left" w:pos="8571"/>
        </w:tabs>
        <w:ind w:right="522"/>
        <w:jc w:val="left"/>
      </w:pPr>
      <w:r>
        <w:t>формулировать</w:t>
      </w:r>
      <w:r>
        <w:tab/>
        <w:t>выводы,</w:t>
      </w:r>
      <w:r>
        <w:tab/>
        <w:t>соответствующие</w:t>
      </w:r>
      <w:r>
        <w:tab/>
        <w:t>эстетическим,</w:t>
      </w:r>
      <w:r>
        <w:tab/>
      </w:r>
      <w:r>
        <w:rPr>
          <w:spacing w:val="-1"/>
        </w:rPr>
        <w:t>аналитическим</w:t>
      </w:r>
      <w:r>
        <w:rPr>
          <w:spacing w:val="-67"/>
        </w:rPr>
        <w:t xml:space="preserve"> </w:t>
      </w:r>
      <w:r>
        <w:t>и</w:t>
      </w:r>
      <w:r>
        <w:rPr>
          <w:spacing w:val="-3"/>
        </w:rPr>
        <w:t xml:space="preserve"> </w:t>
      </w:r>
      <w:r>
        <w:t>другим</w:t>
      </w:r>
      <w:r>
        <w:rPr>
          <w:spacing w:val="-2"/>
        </w:rPr>
        <w:t xml:space="preserve"> </w:t>
      </w:r>
      <w:r>
        <w:t>учебным</w:t>
      </w:r>
      <w:r>
        <w:rPr>
          <w:spacing w:val="-1"/>
        </w:rPr>
        <w:t xml:space="preserve"> </w:t>
      </w:r>
      <w:r>
        <w:t>установкам</w:t>
      </w:r>
      <w:r>
        <w:rPr>
          <w:spacing w:val="-1"/>
        </w:rPr>
        <w:t xml:space="preserve"> </w:t>
      </w:r>
      <w:r>
        <w:t>по</w:t>
      </w:r>
      <w:r>
        <w:rPr>
          <w:spacing w:val="-2"/>
        </w:rPr>
        <w:t xml:space="preserve"> </w:t>
      </w:r>
      <w:r>
        <w:t>результатам</w:t>
      </w:r>
      <w:r>
        <w:rPr>
          <w:spacing w:val="-2"/>
        </w:rPr>
        <w:t xml:space="preserve"> </w:t>
      </w:r>
      <w:r>
        <w:t>проведённого</w:t>
      </w:r>
      <w:r>
        <w:rPr>
          <w:spacing w:val="-2"/>
        </w:rPr>
        <w:t xml:space="preserve"> </w:t>
      </w:r>
      <w:r>
        <w:t>наблюдения;</w:t>
      </w:r>
    </w:p>
    <w:p w:rsidR="00C92B69" w:rsidRDefault="00B46697">
      <w:pPr>
        <w:pStyle w:val="a3"/>
        <w:ind w:right="390"/>
        <w:jc w:val="left"/>
      </w:pPr>
      <w:r>
        <w:t>использовать</w:t>
      </w:r>
      <w:r>
        <w:rPr>
          <w:spacing w:val="50"/>
        </w:rPr>
        <w:t xml:space="preserve"> </w:t>
      </w:r>
      <w:r>
        <w:t>знаково-символические</w:t>
      </w:r>
      <w:r>
        <w:rPr>
          <w:spacing w:val="50"/>
        </w:rPr>
        <w:t xml:space="preserve"> </w:t>
      </w:r>
      <w:r>
        <w:t>средства</w:t>
      </w:r>
      <w:r>
        <w:rPr>
          <w:spacing w:val="50"/>
        </w:rPr>
        <w:t xml:space="preserve"> </w:t>
      </w:r>
      <w:r>
        <w:t>для</w:t>
      </w:r>
      <w:r>
        <w:rPr>
          <w:spacing w:val="51"/>
        </w:rPr>
        <w:t xml:space="preserve"> </w:t>
      </w:r>
      <w:r>
        <w:t>составления</w:t>
      </w:r>
      <w:r>
        <w:rPr>
          <w:spacing w:val="50"/>
        </w:rPr>
        <w:t xml:space="preserve"> </w:t>
      </w:r>
      <w:r>
        <w:t>орнаментов</w:t>
      </w:r>
      <w:r>
        <w:rPr>
          <w:spacing w:val="-67"/>
        </w:rPr>
        <w:t xml:space="preserve"> </w:t>
      </w:r>
      <w:r>
        <w:t>и</w:t>
      </w:r>
      <w:r>
        <w:rPr>
          <w:spacing w:val="-2"/>
        </w:rPr>
        <w:t xml:space="preserve"> </w:t>
      </w:r>
      <w:r>
        <w:t>декоративных</w:t>
      </w:r>
      <w:r>
        <w:rPr>
          <w:spacing w:val="-1"/>
        </w:rPr>
        <w:t xml:space="preserve"> </w:t>
      </w:r>
      <w:r>
        <w:t>композиций;</w:t>
      </w:r>
    </w:p>
    <w:p w:rsidR="00C92B69" w:rsidRDefault="00B46697">
      <w:pPr>
        <w:pStyle w:val="a3"/>
        <w:ind w:right="663"/>
        <w:jc w:val="left"/>
      </w:pPr>
      <w:r>
        <w:t>классифицировать</w:t>
      </w:r>
      <w:r>
        <w:rPr>
          <w:spacing w:val="38"/>
        </w:rPr>
        <w:t xml:space="preserve"> </w:t>
      </w:r>
      <w:r>
        <w:t>произведения</w:t>
      </w:r>
      <w:r>
        <w:rPr>
          <w:spacing w:val="37"/>
        </w:rPr>
        <w:t xml:space="preserve"> </w:t>
      </w:r>
      <w:r>
        <w:t>искусства</w:t>
      </w:r>
      <w:r>
        <w:rPr>
          <w:spacing w:val="37"/>
        </w:rPr>
        <w:t xml:space="preserve"> </w:t>
      </w:r>
      <w:r>
        <w:t>по</w:t>
      </w:r>
      <w:r>
        <w:rPr>
          <w:spacing w:val="106"/>
        </w:rPr>
        <w:t xml:space="preserve"> </w:t>
      </w:r>
      <w:r>
        <w:t>видам</w:t>
      </w:r>
      <w:r>
        <w:rPr>
          <w:spacing w:val="106"/>
        </w:rPr>
        <w:t xml:space="preserve"> </w:t>
      </w:r>
      <w:r>
        <w:t>и,</w:t>
      </w:r>
      <w:r>
        <w:rPr>
          <w:spacing w:val="106"/>
        </w:rPr>
        <w:t xml:space="preserve"> </w:t>
      </w:r>
      <w:r>
        <w:t>соответственно,</w:t>
      </w:r>
      <w:r>
        <w:rPr>
          <w:spacing w:val="-67"/>
        </w:rPr>
        <w:t xml:space="preserve"> </w:t>
      </w:r>
      <w:r>
        <w:t>по</w:t>
      </w:r>
      <w:r>
        <w:rPr>
          <w:spacing w:val="-2"/>
        </w:rPr>
        <w:t xml:space="preserve"> </w:t>
      </w:r>
      <w:r>
        <w:t>назначению</w:t>
      </w:r>
      <w:r>
        <w:rPr>
          <w:spacing w:val="-1"/>
        </w:rPr>
        <w:t xml:space="preserve"> </w:t>
      </w:r>
      <w:r>
        <w:t>в</w:t>
      </w:r>
      <w:r>
        <w:rPr>
          <w:spacing w:val="-1"/>
        </w:rPr>
        <w:t xml:space="preserve"> </w:t>
      </w:r>
      <w:r>
        <w:t>жизни</w:t>
      </w:r>
      <w:r>
        <w:rPr>
          <w:spacing w:val="-1"/>
        </w:rPr>
        <w:t xml:space="preserve"> </w:t>
      </w:r>
      <w:r>
        <w:t>людей;</w:t>
      </w:r>
    </w:p>
    <w:p w:rsidR="00C92B69" w:rsidRDefault="00B46697">
      <w:pPr>
        <w:pStyle w:val="a3"/>
        <w:ind w:right="502"/>
        <w:jc w:val="left"/>
      </w:pPr>
      <w:r>
        <w:t>классифицировать</w:t>
      </w:r>
      <w:r>
        <w:rPr>
          <w:spacing w:val="39"/>
        </w:rPr>
        <w:t xml:space="preserve"> </w:t>
      </w:r>
      <w:r>
        <w:t>произведения</w:t>
      </w:r>
      <w:r>
        <w:rPr>
          <w:spacing w:val="107"/>
        </w:rPr>
        <w:t xml:space="preserve"> </w:t>
      </w:r>
      <w:r>
        <w:t>изобразительного</w:t>
      </w:r>
      <w:r>
        <w:rPr>
          <w:spacing w:val="107"/>
        </w:rPr>
        <w:t xml:space="preserve"> </w:t>
      </w:r>
      <w:r>
        <w:t>искусства</w:t>
      </w:r>
      <w:r>
        <w:rPr>
          <w:spacing w:val="108"/>
        </w:rPr>
        <w:t xml:space="preserve"> </w:t>
      </w:r>
      <w:r>
        <w:t>по</w:t>
      </w:r>
      <w:r>
        <w:rPr>
          <w:spacing w:val="107"/>
        </w:rPr>
        <w:t xml:space="preserve"> </w:t>
      </w:r>
      <w:r>
        <w:t>жанрам</w:t>
      </w:r>
      <w:r>
        <w:rPr>
          <w:spacing w:val="-67"/>
        </w:rPr>
        <w:t xml:space="preserve"> </w:t>
      </w:r>
      <w:r>
        <w:t>в</w:t>
      </w:r>
      <w:r>
        <w:rPr>
          <w:spacing w:val="-2"/>
        </w:rPr>
        <w:t xml:space="preserve"> </w:t>
      </w:r>
      <w:r>
        <w:t>качестве</w:t>
      </w:r>
      <w:r>
        <w:rPr>
          <w:spacing w:val="-2"/>
        </w:rPr>
        <w:t xml:space="preserve"> </w:t>
      </w:r>
      <w:r>
        <w:t>инструмента</w:t>
      </w:r>
      <w:r>
        <w:rPr>
          <w:spacing w:val="-2"/>
        </w:rPr>
        <w:t xml:space="preserve"> </w:t>
      </w:r>
      <w:r>
        <w:t>анализа</w:t>
      </w:r>
      <w:r>
        <w:rPr>
          <w:spacing w:val="-2"/>
        </w:rPr>
        <w:t xml:space="preserve"> </w:t>
      </w:r>
      <w:r>
        <w:t>содержания</w:t>
      </w:r>
      <w:r>
        <w:rPr>
          <w:spacing w:val="-2"/>
        </w:rPr>
        <w:t xml:space="preserve"> </w:t>
      </w:r>
      <w:r>
        <w:t>произведений;</w:t>
      </w:r>
    </w:p>
    <w:p w:rsidR="00C92B69" w:rsidRDefault="00B46697">
      <w:pPr>
        <w:pStyle w:val="a3"/>
        <w:ind w:left="1105" w:firstLine="0"/>
        <w:jc w:val="left"/>
      </w:pPr>
      <w:r>
        <w:t>ставить</w:t>
      </w:r>
      <w:r>
        <w:rPr>
          <w:spacing w:val="-9"/>
        </w:rPr>
        <w:t xml:space="preserve"> </w:t>
      </w:r>
      <w:r>
        <w:t>и</w:t>
      </w:r>
      <w:r>
        <w:rPr>
          <w:spacing w:val="-8"/>
        </w:rPr>
        <w:t xml:space="preserve"> </w:t>
      </w:r>
      <w:r>
        <w:t>использовать</w:t>
      </w:r>
      <w:r>
        <w:rPr>
          <w:spacing w:val="-8"/>
        </w:rPr>
        <w:t xml:space="preserve"> </w:t>
      </w:r>
      <w:r>
        <w:t>вопросы</w:t>
      </w:r>
      <w:r>
        <w:rPr>
          <w:spacing w:val="-8"/>
        </w:rPr>
        <w:t xml:space="preserve"> </w:t>
      </w:r>
      <w:r>
        <w:t>как</w:t>
      </w:r>
      <w:r>
        <w:rPr>
          <w:spacing w:val="-8"/>
        </w:rPr>
        <w:t xml:space="preserve"> </w:t>
      </w:r>
      <w:r>
        <w:t>исследовательский</w:t>
      </w:r>
      <w:r>
        <w:rPr>
          <w:spacing w:val="-8"/>
        </w:rPr>
        <w:t xml:space="preserve"> </w:t>
      </w:r>
      <w:r>
        <w:t>инструмент</w:t>
      </w:r>
      <w:r>
        <w:rPr>
          <w:spacing w:val="-8"/>
        </w:rPr>
        <w:t xml:space="preserve"> </w:t>
      </w:r>
      <w:r>
        <w:t>познания.</w:t>
      </w:r>
    </w:p>
    <w:p w:rsidR="00C92B69" w:rsidRDefault="00B46697" w:rsidP="00A6674E">
      <w:pPr>
        <w:pStyle w:val="a5"/>
        <w:numPr>
          <w:ilvl w:val="3"/>
          <w:numId w:val="40"/>
        </w:numPr>
        <w:tabs>
          <w:tab w:val="left" w:pos="2295"/>
          <w:tab w:val="left" w:pos="2821"/>
          <w:tab w:val="left" w:pos="4894"/>
          <w:tab w:val="left" w:pos="5909"/>
          <w:tab w:val="left" w:pos="8022"/>
          <w:tab w:val="left" w:pos="9220"/>
        </w:tabs>
        <w:ind w:left="395" w:right="639" w:firstLine="709"/>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r>
      <w:r>
        <w:rPr>
          <w:spacing w:val="-1"/>
          <w:sz w:val="28"/>
        </w:rPr>
        <w:t>работать</w:t>
      </w:r>
      <w:r>
        <w:rPr>
          <w:spacing w:val="-67"/>
          <w:sz w:val="28"/>
        </w:rPr>
        <w:t xml:space="preserve"> </w:t>
      </w:r>
      <w:r>
        <w:rPr>
          <w:sz w:val="28"/>
        </w:rPr>
        <w:t>с</w:t>
      </w:r>
      <w:r>
        <w:rPr>
          <w:spacing w:val="-4"/>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2"/>
          <w:sz w:val="28"/>
        </w:rPr>
        <w:t xml:space="preserve"> </w:t>
      </w:r>
      <w:r>
        <w:rPr>
          <w:sz w:val="28"/>
        </w:rPr>
        <w:t>учебных</w:t>
      </w:r>
      <w:r>
        <w:rPr>
          <w:spacing w:val="-2"/>
          <w:sz w:val="28"/>
        </w:rPr>
        <w:t xml:space="preserve"> </w:t>
      </w:r>
      <w:r>
        <w:rPr>
          <w:sz w:val="28"/>
        </w:rPr>
        <w:t>действий:</w:t>
      </w:r>
    </w:p>
    <w:p w:rsidR="00C92B69" w:rsidRDefault="00B46697">
      <w:pPr>
        <w:pStyle w:val="a3"/>
        <w:ind w:left="1105" w:right="2299" w:firstLine="0"/>
        <w:jc w:val="left"/>
      </w:pPr>
      <w:r>
        <w:t>использовать</w:t>
      </w:r>
      <w:r>
        <w:rPr>
          <w:spacing w:val="13"/>
        </w:rPr>
        <w:t xml:space="preserve"> </w:t>
      </w:r>
      <w:r>
        <w:t>электронные</w:t>
      </w:r>
      <w:r>
        <w:rPr>
          <w:spacing w:val="13"/>
        </w:rPr>
        <w:t xml:space="preserve"> </w:t>
      </w:r>
      <w:r>
        <w:t>образовательные</w:t>
      </w:r>
      <w:r>
        <w:rPr>
          <w:spacing w:val="14"/>
        </w:rPr>
        <w:t xml:space="preserve"> </w:t>
      </w:r>
      <w:r>
        <w:t>ресурсы;</w:t>
      </w:r>
      <w:r>
        <w:rPr>
          <w:spacing w:val="1"/>
        </w:rPr>
        <w:t xml:space="preserve"> </w:t>
      </w:r>
      <w:r>
        <w:t>работать</w:t>
      </w:r>
      <w:r>
        <w:rPr>
          <w:spacing w:val="-4"/>
        </w:rPr>
        <w:t xml:space="preserve"> </w:t>
      </w:r>
      <w:r>
        <w:t>с</w:t>
      </w:r>
      <w:r>
        <w:rPr>
          <w:spacing w:val="-4"/>
        </w:rPr>
        <w:t xml:space="preserve"> </w:t>
      </w:r>
      <w:r>
        <w:t>электронными</w:t>
      </w:r>
      <w:r>
        <w:rPr>
          <w:spacing w:val="-4"/>
        </w:rPr>
        <w:t xml:space="preserve"> </w:t>
      </w:r>
      <w:r>
        <w:t>учебниками</w:t>
      </w:r>
      <w:r>
        <w:rPr>
          <w:spacing w:val="-4"/>
        </w:rPr>
        <w:t xml:space="preserve"> </w:t>
      </w:r>
      <w:r>
        <w:t>и</w:t>
      </w:r>
      <w:r>
        <w:rPr>
          <w:spacing w:val="-4"/>
        </w:rPr>
        <w:t xml:space="preserve"> </w:t>
      </w:r>
      <w:r>
        <w:t>учебными</w:t>
      </w:r>
      <w:r>
        <w:rPr>
          <w:spacing w:val="-3"/>
        </w:rPr>
        <w:t xml:space="preserve"> </w:t>
      </w:r>
      <w:r>
        <w:t>пособиями;</w:t>
      </w:r>
    </w:p>
    <w:p w:rsidR="00C92B69" w:rsidRDefault="00B46697">
      <w:pPr>
        <w:pStyle w:val="a3"/>
        <w:ind w:right="308"/>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1"/>
        </w:rPr>
        <w:t xml:space="preserve"> </w:t>
      </w:r>
      <w:r>
        <w:t>электронные</w:t>
      </w:r>
      <w:r>
        <w:rPr>
          <w:spacing w:val="1"/>
        </w:rPr>
        <w:t xml:space="preserve"> </w:t>
      </w:r>
      <w:r>
        <w:t>средства,</w:t>
      </w:r>
      <w:r>
        <w:rPr>
          <w:spacing w:val="1"/>
        </w:rPr>
        <w:t xml:space="preserve"> </w:t>
      </w:r>
      <w:r>
        <w:t>справочники,</w:t>
      </w:r>
      <w:r>
        <w:rPr>
          <w:spacing w:val="71"/>
        </w:rPr>
        <w:t xml:space="preserve"> </w:t>
      </w:r>
      <w:r>
        <w:t>художественные</w:t>
      </w:r>
      <w:r>
        <w:rPr>
          <w:spacing w:val="-67"/>
        </w:rPr>
        <w:t xml:space="preserve"> </w:t>
      </w:r>
      <w:r>
        <w:t>альбомы</w:t>
      </w:r>
      <w:r>
        <w:rPr>
          <w:spacing w:val="-2"/>
        </w:rPr>
        <w:t xml:space="preserve"> </w:t>
      </w:r>
      <w:r>
        <w:t>и</w:t>
      </w:r>
      <w:r>
        <w:rPr>
          <w:spacing w:val="-1"/>
        </w:rPr>
        <w:t xml:space="preserve"> </w:t>
      </w:r>
      <w:r>
        <w:t>детские</w:t>
      </w:r>
      <w:r>
        <w:rPr>
          <w:spacing w:val="-1"/>
        </w:rPr>
        <w:t xml:space="preserve"> </w:t>
      </w:r>
      <w:r>
        <w:t>книги;</w:t>
      </w:r>
    </w:p>
    <w:p w:rsidR="00C92B69" w:rsidRDefault="00B46697">
      <w:pPr>
        <w:pStyle w:val="a3"/>
        <w:tabs>
          <w:tab w:val="left" w:pos="3378"/>
          <w:tab w:val="left" w:pos="6079"/>
          <w:tab w:val="left" w:pos="7706"/>
          <w:tab w:val="left" w:pos="8329"/>
        </w:tabs>
        <w:ind w:right="313"/>
        <w:jc w:val="left"/>
      </w:pPr>
      <w:r>
        <w:t>анализировать,</w:t>
      </w:r>
      <w:r>
        <w:tab/>
        <w:t>интерпретировать,</w:t>
      </w:r>
      <w:r>
        <w:tab/>
        <w:t>обобщать</w:t>
      </w:r>
      <w:r>
        <w:tab/>
        <w:t>и</w:t>
      </w:r>
      <w:r>
        <w:tab/>
      </w:r>
      <w:r>
        <w:rPr>
          <w:spacing w:val="-1"/>
        </w:rPr>
        <w:t>систематизировать</w:t>
      </w:r>
      <w:r>
        <w:rPr>
          <w:spacing w:val="-67"/>
        </w:rPr>
        <w:t xml:space="preserve"> </w:t>
      </w:r>
      <w:r>
        <w:t>информацию,   представленную   в   произведениях   искусства,   текстах,   таблицах</w:t>
      </w:r>
      <w:r>
        <w:rPr>
          <w:spacing w:val="1"/>
        </w:rPr>
        <w:t xml:space="preserve"> </w:t>
      </w:r>
      <w:r>
        <w:t>и</w:t>
      </w:r>
      <w:r>
        <w:rPr>
          <w:spacing w:val="-2"/>
        </w:rPr>
        <w:t xml:space="preserve"> </w:t>
      </w:r>
      <w:r>
        <w:t>схемах;</w:t>
      </w:r>
    </w:p>
    <w:p w:rsidR="00C92B69" w:rsidRDefault="00B46697">
      <w:pPr>
        <w:pStyle w:val="a3"/>
        <w:ind w:left="1105" w:firstLine="0"/>
        <w:jc w:val="left"/>
      </w:pPr>
      <w:r>
        <w:t>самостоятельно</w:t>
      </w:r>
      <w:r>
        <w:rPr>
          <w:spacing w:val="9"/>
        </w:rPr>
        <w:t xml:space="preserve"> </w:t>
      </w:r>
      <w:r>
        <w:t>подготавливать</w:t>
      </w:r>
      <w:r>
        <w:rPr>
          <w:spacing w:val="77"/>
        </w:rPr>
        <w:t xml:space="preserve"> </w:t>
      </w:r>
      <w:r>
        <w:t>информацию</w:t>
      </w:r>
      <w:r>
        <w:rPr>
          <w:spacing w:val="78"/>
        </w:rPr>
        <w:t xml:space="preserve"> </w:t>
      </w:r>
      <w:r>
        <w:t>на</w:t>
      </w:r>
      <w:r>
        <w:rPr>
          <w:spacing w:val="78"/>
        </w:rPr>
        <w:t xml:space="preserve"> </w:t>
      </w:r>
      <w:r>
        <w:t>заданную</w:t>
      </w:r>
      <w:r>
        <w:rPr>
          <w:spacing w:val="78"/>
        </w:rPr>
        <w:t xml:space="preserve"> </w:t>
      </w:r>
      <w:r>
        <w:t>или</w:t>
      </w:r>
      <w:r>
        <w:rPr>
          <w:spacing w:val="78"/>
        </w:rPr>
        <w:t xml:space="preserve"> </w:t>
      </w:r>
      <w:r>
        <w:t>выбранную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тему</w:t>
      </w:r>
    </w:p>
    <w:p w:rsidR="00C92B69" w:rsidRDefault="00B46697">
      <w:pPr>
        <w:pStyle w:val="a3"/>
        <w:tabs>
          <w:tab w:val="left" w:pos="796"/>
          <w:tab w:val="left" w:pos="2624"/>
          <w:tab w:val="left" w:pos="3123"/>
          <w:tab w:val="left" w:pos="3505"/>
          <w:tab w:val="left" w:pos="5039"/>
          <w:tab w:val="left" w:pos="6056"/>
          <w:tab w:val="left" w:pos="7410"/>
          <w:tab w:val="left" w:pos="7811"/>
          <w:tab w:val="left" w:pos="9036"/>
        </w:tabs>
        <w:ind w:right="318" w:firstLine="0"/>
        <w:jc w:val="left"/>
      </w:pPr>
      <w:r>
        <w:t>и</w:t>
      </w:r>
      <w:r>
        <w:tab/>
        <w:t>представлять</w:t>
      </w:r>
      <w:r>
        <w:tab/>
        <w:t>её</w:t>
      </w:r>
      <w:r>
        <w:tab/>
        <w:t>в</w:t>
      </w:r>
      <w:r>
        <w:tab/>
        <w:t>различных</w:t>
      </w:r>
      <w:r>
        <w:tab/>
        <w:t>видах:</w:t>
      </w:r>
      <w:r>
        <w:tab/>
        <w:t>рисунках</w:t>
      </w:r>
      <w:r>
        <w:tab/>
        <w:t>и</w:t>
      </w:r>
      <w:r>
        <w:tab/>
        <w:t>эскизах,</w:t>
      </w:r>
      <w:r>
        <w:tab/>
        <w:t>электронных</w:t>
      </w:r>
      <w:r>
        <w:rPr>
          <w:spacing w:val="-67"/>
        </w:rPr>
        <w:t xml:space="preserve"> </w:t>
      </w:r>
      <w:r>
        <w:t>презентациях;</w:t>
      </w:r>
    </w:p>
    <w:p w:rsidR="00C92B69" w:rsidRDefault="00B46697">
      <w:pPr>
        <w:pStyle w:val="a3"/>
        <w:ind w:right="313"/>
        <w:jc w:val="left"/>
      </w:pPr>
      <w:r>
        <w:t>осуществлять   виртуальные   путешествия   по   архитектурным   памятникам,</w:t>
      </w:r>
      <w:r>
        <w:rPr>
          <w:spacing w:val="1"/>
        </w:rPr>
        <w:t xml:space="preserve"> </w:t>
      </w:r>
      <w:r>
        <w:t>в</w:t>
      </w:r>
      <w:r>
        <w:rPr>
          <w:spacing w:val="47"/>
        </w:rPr>
        <w:t xml:space="preserve"> </w:t>
      </w:r>
      <w:r>
        <w:t>отечественные</w:t>
      </w:r>
      <w:r>
        <w:rPr>
          <w:spacing w:val="47"/>
        </w:rPr>
        <w:t xml:space="preserve"> </w:t>
      </w:r>
      <w:r>
        <w:t>художественные</w:t>
      </w:r>
      <w:r>
        <w:rPr>
          <w:spacing w:val="47"/>
        </w:rPr>
        <w:t xml:space="preserve"> </w:t>
      </w:r>
      <w:r>
        <w:t>музеи</w:t>
      </w:r>
      <w:r>
        <w:rPr>
          <w:spacing w:val="47"/>
        </w:rPr>
        <w:t xml:space="preserve"> </w:t>
      </w:r>
      <w:r>
        <w:t>и</w:t>
      </w:r>
      <w:r>
        <w:rPr>
          <w:spacing w:val="47"/>
        </w:rPr>
        <w:t xml:space="preserve"> </w:t>
      </w:r>
      <w:r>
        <w:t>зарубежные</w:t>
      </w:r>
      <w:r>
        <w:rPr>
          <w:spacing w:val="47"/>
        </w:rPr>
        <w:t xml:space="preserve"> </w:t>
      </w:r>
      <w:r>
        <w:t>художественные</w:t>
      </w:r>
      <w:r>
        <w:rPr>
          <w:spacing w:val="47"/>
        </w:rPr>
        <w:t xml:space="preserve"> </w:t>
      </w:r>
      <w:r>
        <w:t>музеи</w:t>
      </w:r>
      <w:r>
        <w:rPr>
          <w:spacing w:val="-67"/>
        </w:rPr>
        <w:t xml:space="preserve"> </w:t>
      </w:r>
      <w:r>
        <w:t>(галереи)</w:t>
      </w:r>
      <w:r>
        <w:rPr>
          <w:spacing w:val="-1"/>
        </w:rPr>
        <w:t xml:space="preserve"> </w:t>
      </w:r>
      <w:r>
        <w:t>на</w:t>
      </w:r>
      <w:r>
        <w:rPr>
          <w:spacing w:val="-1"/>
        </w:rPr>
        <w:t xml:space="preserve"> </w:t>
      </w:r>
      <w:r>
        <w:t>основе</w:t>
      </w:r>
      <w:r>
        <w:rPr>
          <w:spacing w:val="-1"/>
        </w:rPr>
        <w:t xml:space="preserve"> </w:t>
      </w:r>
      <w:r>
        <w:t>установок и</w:t>
      </w:r>
      <w:r>
        <w:rPr>
          <w:spacing w:val="-2"/>
        </w:rPr>
        <w:t xml:space="preserve"> </w:t>
      </w:r>
      <w:r>
        <w:t>квестов,</w:t>
      </w:r>
      <w:r>
        <w:rPr>
          <w:spacing w:val="-1"/>
        </w:rPr>
        <w:t xml:space="preserve"> </w:t>
      </w:r>
      <w:r>
        <w:t>предложенных</w:t>
      </w:r>
      <w:r>
        <w:rPr>
          <w:spacing w:val="-2"/>
        </w:rPr>
        <w:t xml:space="preserve"> </w:t>
      </w:r>
      <w:r>
        <w:t>учителем;</w:t>
      </w:r>
    </w:p>
    <w:p w:rsidR="00C92B69" w:rsidRDefault="00B46697">
      <w:pPr>
        <w:pStyle w:val="a3"/>
        <w:ind w:left="1105" w:firstLine="0"/>
        <w:jc w:val="left"/>
      </w:pPr>
      <w:r>
        <w:t>соблюдать</w:t>
      </w:r>
      <w:r>
        <w:rPr>
          <w:spacing w:val="-7"/>
        </w:rPr>
        <w:t xml:space="preserve"> </w:t>
      </w:r>
      <w:r>
        <w:t>правила</w:t>
      </w:r>
      <w:r>
        <w:rPr>
          <w:spacing w:val="-7"/>
        </w:rPr>
        <w:t xml:space="preserve"> </w:t>
      </w:r>
      <w:r>
        <w:t>информационной</w:t>
      </w:r>
      <w:r>
        <w:rPr>
          <w:spacing w:val="-7"/>
        </w:rPr>
        <w:t xml:space="preserve"> </w:t>
      </w:r>
      <w:r>
        <w:t>безопасности</w:t>
      </w:r>
      <w:r>
        <w:rPr>
          <w:spacing w:val="-7"/>
        </w:rPr>
        <w:t xml:space="preserve"> </w:t>
      </w:r>
      <w:r>
        <w:t>при</w:t>
      </w:r>
      <w:r>
        <w:rPr>
          <w:spacing w:val="-7"/>
        </w:rPr>
        <w:t xml:space="preserve"> </w:t>
      </w:r>
      <w:r>
        <w:t>работе</w:t>
      </w:r>
      <w:r>
        <w:rPr>
          <w:spacing w:val="-6"/>
        </w:rPr>
        <w:t xml:space="preserve"> </w:t>
      </w:r>
      <w:r>
        <w:t>в</w:t>
      </w:r>
      <w:r>
        <w:rPr>
          <w:spacing w:val="-7"/>
        </w:rPr>
        <w:t xml:space="preserve"> </w:t>
      </w:r>
      <w:r>
        <w:t>Интернете.</w:t>
      </w:r>
    </w:p>
    <w:p w:rsidR="00C92B69" w:rsidRDefault="00B46697" w:rsidP="00A6674E">
      <w:pPr>
        <w:pStyle w:val="a5"/>
        <w:numPr>
          <w:ilvl w:val="3"/>
          <w:numId w:val="40"/>
        </w:numPr>
        <w:tabs>
          <w:tab w:val="left" w:pos="2295"/>
        </w:tabs>
        <w:ind w:left="395" w:right="313" w:firstLine="709"/>
        <w:rPr>
          <w:sz w:val="28"/>
        </w:rPr>
      </w:pPr>
      <w:r>
        <w:rPr>
          <w:sz w:val="28"/>
        </w:rPr>
        <w:t>У</w:t>
      </w:r>
      <w:r>
        <w:rPr>
          <w:spacing w:val="58"/>
          <w:sz w:val="28"/>
        </w:rPr>
        <w:t xml:space="preserve"> </w:t>
      </w:r>
      <w:r>
        <w:rPr>
          <w:sz w:val="28"/>
        </w:rPr>
        <w:t>обучающегося</w:t>
      </w:r>
      <w:r>
        <w:rPr>
          <w:spacing w:val="59"/>
          <w:sz w:val="28"/>
        </w:rPr>
        <w:t xml:space="preserve"> </w:t>
      </w:r>
      <w:r>
        <w:rPr>
          <w:sz w:val="28"/>
        </w:rPr>
        <w:t>будут</w:t>
      </w:r>
      <w:r>
        <w:rPr>
          <w:spacing w:val="59"/>
          <w:sz w:val="28"/>
        </w:rPr>
        <w:t xml:space="preserve"> </w:t>
      </w:r>
      <w:r>
        <w:rPr>
          <w:sz w:val="28"/>
        </w:rPr>
        <w:t>сформированы</w:t>
      </w:r>
      <w:r>
        <w:rPr>
          <w:spacing w:val="59"/>
          <w:sz w:val="28"/>
        </w:rPr>
        <w:t xml:space="preserve"> </w:t>
      </w:r>
      <w:r>
        <w:rPr>
          <w:sz w:val="28"/>
        </w:rPr>
        <w:t>умения</w:t>
      </w:r>
      <w:r>
        <w:rPr>
          <w:spacing w:val="59"/>
          <w:sz w:val="28"/>
        </w:rPr>
        <w:t xml:space="preserve"> </w:t>
      </w:r>
      <w:r>
        <w:rPr>
          <w:sz w:val="28"/>
        </w:rPr>
        <w:t>общения</w:t>
      </w:r>
      <w:r>
        <w:rPr>
          <w:spacing w:val="59"/>
          <w:sz w:val="28"/>
        </w:rPr>
        <w:t xml:space="preserve"> </w:t>
      </w:r>
      <w:r>
        <w:rPr>
          <w:sz w:val="28"/>
        </w:rPr>
        <w:t>как</w:t>
      </w:r>
      <w:r>
        <w:rPr>
          <w:spacing w:val="59"/>
          <w:sz w:val="28"/>
        </w:rPr>
        <w:t xml:space="preserve"> </w:t>
      </w:r>
      <w:r>
        <w:rPr>
          <w:sz w:val="28"/>
        </w:rPr>
        <w:t>часть</w:t>
      </w:r>
      <w:r>
        <w:rPr>
          <w:spacing w:val="-67"/>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90"/>
        <w:jc w:val="left"/>
      </w:pPr>
      <w:r>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w:t>
      </w:r>
      <w:r>
        <w:rPr>
          <w:spacing w:val="1"/>
        </w:rPr>
        <w:t xml:space="preserve"> </w:t>
      </w:r>
      <w:r>
        <w:t>общения</w:t>
      </w:r>
      <w:r>
        <w:rPr>
          <w:spacing w:val="1"/>
        </w:rPr>
        <w:t xml:space="preserve"> </w:t>
      </w:r>
      <w:r>
        <w:t>–</w:t>
      </w:r>
      <w:r>
        <w:rPr>
          <w:spacing w:val="1"/>
        </w:rPr>
        <w:t xml:space="preserve"> </w:t>
      </w:r>
      <w:r>
        <w:t>межличностного</w:t>
      </w:r>
      <w:r>
        <w:rPr>
          <w:spacing w:val="-67"/>
        </w:rPr>
        <w:t xml:space="preserve"> </w:t>
      </w:r>
      <w:r>
        <w:t>(автор</w:t>
      </w:r>
      <w:r>
        <w:rPr>
          <w:spacing w:val="-1"/>
        </w:rPr>
        <w:t xml:space="preserve"> </w:t>
      </w:r>
      <w:r>
        <w:t>–</w:t>
      </w:r>
      <w:r>
        <w:rPr>
          <w:spacing w:val="-1"/>
        </w:rPr>
        <w:t xml:space="preserve"> </w:t>
      </w:r>
      <w:r>
        <w:t>зритель),</w:t>
      </w:r>
      <w:r>
        <w:rPr>
          <w:spacing w:val="-1"/>
        </w:rPr>
        <w:t xml:space="preserve"> </w:t>
      </w:r>
      <w:r>
        <w:t>между</w:t>
      </w:r>
      <w:r>
        <w:rPr>
          <w:spacing w:val="-2"/>
        </w:rPr>
        <w:t xml:space="preserve"> </w:t>
      </w:r>
      <w:r>
        <w:t>поколениями,</w:t>
      </w:r>
      <w:r>
        <w:rPr>
          <w:spacing w:val="-2"/>
        </w:rPr>
        <w:t xml:space="preserve"> </w:t>
      </w:r>
      <w:r>
        <w:t>между</w:t>
      </w:r>
      <w:r>
        <w:rPr>
          <w:spacing w:val="-1"/>
        </w:rPr>
        <w:t xml:space="preserve"> </w:t>
      </w:r>
      <w:r>
        <w:t>народами;</w:t>
      </w:r>
    </w:p>
    <w:p w:rsidR="00C92B69" w:rsidRDefault="00B46697">
      <w:pPr>
        <w:pStyle w:val="a3"/>
        <w:ind w:right="315"/>
        <w:jc w:val="left"/>
      </w:pPr>
      <w:r>
        <w:t>вести</w:t>
      </w:r>
      <w:r>
        <w:rPr>
          <w:spacing w:val="30"/>
        </w:rPr>
        <w:t xml:space="preserve"> </w:t>
      </w:r>
      <w:r>
        <w:t>диалог</w:t>
      </w:r>
      <w:r>
        <w:rPr>
          <w:spacing w:val="30"/>
        </w:rPr>
        <w:t xml:space="preserve"> </w:t>
      </w:r>
      <w:r>
        <w:t>и</w:t>
      </w:r>
      <w:r>
        <w:rPr>
          <w:spacing w:val="30"/>
        </w:rPr>
        <w:t xml:space="preserve"> </w:t>
      </w:r>
      <w:r>
        <w:t>участвовать</w:t>
      </w:r>
      <w:r>
        <w:rPr>
          <w:spacing w:val="31"/>
        </w:rPr>
        <w:t xml:space="preserve"> </w:t>
      </w:r>
      <w:r>
        <w:t>в</w:t>
      </w:r>
      <w:r>
        <w:rPr>
          <w:spacing w:val="30"/>
        </w:rPr>
        <w:t xml:space="preserve"> </w:t>
      </w:r>
      <w:r>
        <w:t>дискуссии,</w:t>
      </w:r>
      <w:r>
        <w:rPr>
          <w:spacing w:val="30"/>
        </w:rPr>
        <w:t xml:space="preserve"> </w:t>
      </w:r>
      <w:r>
        <w:t>проявляя</w:t>
      </w:r>
      <w:r>
        <w:rPr>
          <w:spacing w:val="31"/>
        </w:rPr>
        <w:t xml:space="preserve"> </w:t>
      </w:r>
      <w:r>
        <w:t>уважительное</w:t>
      </w:r>
      <w:r>
        <w:rPr>
          <w:spacing w:val="30"/>
        </w:rPr>
        <w:t xml:space="preserve"> </w:t>
      </w:r>
      <w:r>
        <w:t>отношение</w:t>
      </w:r>
      <w:r>
        <w:rPr>
          <w:spacing w:val="1"/>
        </w:rPr>
        <w:t xml:space="preserve"> </w:t>
      </w:r>
      <w:r>
        <w:t>к</w:t>
      </w:r>
      <w:r>
        <w:rPr>
          <w:spacing w:val="7"/>
        </w:rPr>
        <w:t xml:space="preserve"> </w:t>
      </w:r>
      <w:r>
        <w:t>оппонентам,</w:t>
      </w:r>
      <w:r>
        <w:rPr>
          <w:spacing w:val="7"/>
        </w:rPr>
        <w:t xml:space="preserve"> </w:t>
      </w:r>
      <w:r>
        <w:t>сопоставлять</w:t>
      </w:r>
      <w:r>
        <w:rPr>
          <w:spacing w:val="7"/>
        </w:rPr>
        <w:t xml:space="preserve"> </w:t>
      </w:r>
      <w:r>
        <w:t>свои</w:t>
      </w:r>
      <w:r>
        <w:rPr>
          <w:spacing w:val="7"/>
        </w:rPr>
        <w:t xml:space="preserve"> </w:t>
      </w:r>
      <w:r>
        <w:t>суждения</w:t>
      </w:r>
      <w:r>
        <w:rPr>
          <w:spacing w:val="7"/>
        </w:rPr>
        <w:t xml:space="preserve"> </w:t>
      </w:r>
      <w:r>
        <w:t>с</w:t>
      </w:r>
      <w:r>
        <w:rPr>
          <w:spacing w:val="7"/>
        </w:rPr>
        <w:t xml:space="preserve"> </w:t>
      </w:r>
      <w:r>
        <w:t>суждениями</w:t>
      </w:r>
      <w:r>
        <w:rPr>
          <w:spacing w:val="7"/>
        </w:rPr>
        <w:t xml:space="preserve"> </w:t>
      </w:r>
      <w:r>
        <w:t>участников</w:t>
      </w:r>
      <w:r>
        <w:rPr>
          <w:spacing w:val="7"/>
        </w:rPr>
        <w:t xml:space="preserve"> </w:t>
      </w:r>
      <w:r>
        <w:t>общения,</w:t>
      </w:r>
      <w:r>
        <w:rPr>
          <w:spacing w:val="-67"/>
        </w:rPr>
        <w:t xml:space="preserve"> </w:t>
      </w:r>
      <w:r>
        <w:t>выявляя</w:t>
      </w:r>
      <w:r>
        <w:rPr>
          <w:spacing w:val="24"/>
        </w:rPr>
        <w:t xml:space="preserve"> </w:t>
      </w:r>
      <w:r>
        <w:t>и</w:t>
      </w:r>
      <w:r>
        <w:rPr>
          <w:spacing w:val="24"/>
        </w:rPr>
        <w:t xml:space="preserve"> </w:t>
      </w:r>
      <w:r>
        <w:t>корректно</w:t>
      </w:r>
      <w:r>
        <w:rPr>
          <w:spacing w:val="24"/>
        </w:rPr>
        <w:t xml:space="preserve"> </w:t>
      </w:r>
      <w:r>
        <w:t>отстаивая</w:t>
      </w:r>
      <w:r>
        <w:rPr>
          <w:spacing w:val="24"/>
        </w:rPr>
        <w:t xml:space="preserve"> </w:t>
      </w:r>
      <w:r>
        <w:t>свои</w:t>
      </w:r>
      <w:r>
        <w:rPr>
          <w:spacing w:val="24"/>
        </w:rPr>
        <w:t xml:space="preserve"> </w:t>
      </w:r>
      <w:r>
        <w:t>позиции</w:t>
      </w:r>
      <w:r>
        <w:rPr>
          <w:spacing w:val="24"/>
        </w:rPr>
        <w:t xml:space="preserve"> </w:t>
      </w:r>
      <w:r>
        <w:t>в</w:t>
      </w:r>
      <w:r>
        <w:rPr>
          <w:spacing w:val="24"/>
        </w:rPr>
        <w:t xml:space="preserve"> </w:t>
      </w:r>
      <w:r>
        <w:t>оценке</w:t>
      </w:r>
      <w:r>
        <w:rPr>
          <w:spacing w:val="24"/>
        </w:rPr>
        <w:t xml:space="preserve"> </w:t>
      </w:r>
      <w:r>
        <w:t>и</w:t>
      </w:r>
      <w:r>
        <w:rPr>
          <w:spacing w:val="24"/>
        </w:rPr>
        <w:t xml:space="preserve"> </w:t>
      </w:r>
      <w:r>
        <w:t>понимании</w:t>
      </w:r>
      <w:r>
        <w:rPr>
          <w:spacing w:val="24"/>
        </w:rPr>
        <w:t xml:space="preserve"> </w:t>
      </w:r>
      <w:r>
        <w:t>обсуждаемого</w:t>
      </w:r>
      <w:r>
        <w:rPr>
          <w:spacing w:val="-67"/>
        </w:rPr>
        <w:t xml:space="preserve"> </w:t>
      </w:r>
      <w:r>
        <w:t>явления;</w:t>
      </w:r>
    </w:p>
    <w:p w:rsidR="00C92B69" w:rsidRDefault="00B46697">
      <w:pPr>
        <w:pStyle w:val="a3"/>
        <w:spacing w:before="1"/>
        <w:ind w:right="390"/>
        <w:jc w:val="left"/>
      </w:pPr>
      <w:r>
        <w:t>находить</w:t>
      </w:r>
      <w:r>
        <w:rPr>
          <w:spacing w:val="29"/>
        </w:rPr>
        <w:t xml:space="preserve"> </w:t>
      </w:r>
      <w:r>
        <w:t>общее</w:t>
      </w:r>
      <w:r>
        <w:rPr>
          <w:spacing w:val="30"/>
        </w:rPr>
        <w:t xml:space="preserve"> </w:t>
      </w:r>
      <w:r>
        <w:t>решение</w:t>
      </w:r>
      <w:r>
        <w:rPr>
          <w:spacing w:val="29"/>
        </w:rPr>
        <w:t xml:space="preserve"> </w:t>
      </w:r>
      <w:r>
        <w:t>и</w:t>
      </w:r>
      <w:r>
        <w:rPr>
          <w:spacing w:val="30"/>
        </w:rPr>
        <w:t xml:space="preserve"> </w:t>
      </w:r>
      <w:r>
        <w:t>разрешать</w:t>
      </w:r>
      <w:r>
        <w:rPr>
          <w:spacing w:val="29"/>
        </w:rPr>
        <w:t xml:space="preserve"> </w:t>
      </w:r>
      <w:r>
        <w:t>конфликты</w:t>
      </w:r>
      <w:r>
        <w:rPr>
          <w:spacing w:val="30"/>
        </w:rPr>
        <w:t xml:space="preserve"> </w:t>
      </w:r>
      <w:r>
        <w:t>на</w:t>
      </w:r>
      <w:r>
        <w:rPr>
          <w:spacing w:val="29"/>
        </w:rPr>
        <w:t xml:space="preserve"> </w:t>
      </w:r>
      <w:r>
        <w:t>основе</w:t>
      </w:r>
      <w:r>
        <w:rPr>
          <w:spacing w:val="30"/>
        </w:rPr>
        <w:t xml:space="preserve"> </w:t>
      </w:r>
      <w:r>
        <w:t>общих</w:t>
      </w:r>
      <w:r>
        <w:rPr>
          <w:spacing w:val="29"/>
        </w:rPr>
        <w:t xml:space="preserve"> </w:t>
      </w:r>
      <w:r>
        <w:t>позиций</w:t>
      </w:r>
      <w:r>
        <w:rPr>
          <w:spacing w:val="-67"/>
        </w:rPr>
        <w:t xml:space="preserve"> </w:t>
      </w:r>
      <w:r>
        <w:t>и</w:t>
      </w:r>
      <w:r>
        <w:rPr>
          <w:spacing w:val="-3"/>
        </w:rPr>
        <w:t xml:space="preserve"> </w:t>
      </w:r>
      <w:r>
        <w:t>учёта</w:t>
      </w:r>
      <w:r>
        <w:rPr>
          <w:spacing w:val="-1"/>
        </w:rPr>
        <w:t xml:space="preserve"> </w:t>
      </w:r>
      <w:r>
        <w:t>интересов</w:t>
      </w:r>
      <w:r>
        <w:rPr>
          <w:spacing w:val="-3"/>
        </w:rPr>
        <w:t xml:space="preserve"> </w:t>
      </w:r>
      <w:r>
        <w:t>в</w:t>
      </w:r>
      <w:r>
        <w:rPr>
          <w:spacing w:val="-2"/>
        </w:rPr>
        <w:t xml:space="preserve"> </w:t>
      </w:r>
      <w:r>
        <w:t>процессе</w:t>
      </w:r>
      <w:r>
        <w:rPr>
          <w:spacing w:val="-2"/>
        </w:rPr>
        <w:t xml:space="preserve"> </w:t>
      </w:r>
      <w:r>
        <w:t>совместной</w:t>
      </w:r>
      <w:r>
        <w:rPr>
          <w:spacing w:val="-3"/>
        </w:rPr>
        <w:t xml:space="preserve"> </w:t>
      </w:r>
      <w:r>
        <w:t>художественной</w:t>
      </w:r>
      <w:r>
        <w:rPr>
          <w:spacing w:val="-1"/>
        </w:rPr>
        <w:t xml:space="preserve"> </w:t>
      </w:r>
      <w:r>
        <w:t>деятельности;</w:t>
      </w:r>
    </w:p>
    <w:p w:rsidR="00C92B69" w:rsidRDefault="00B46697">
      <w:pPr>
        <w:pStyle w:val="a3"/>
        <w:tabs>
          <w:tab w:val="left" w:pos="3645"/>
          <w:tab w:val="left" w:pos="4282"/>
          <w:tab w:val="left" w:pos="5979"/>
          <w:tab w:val="left" w:pos="7805"/>
          <w:tab w:val="left" w:pos="9067"/>
        </w:tabs>
        <w:ind w:right="311"/>
        <w:jc w:val="left"/>
      </w:pPr>
      <w:r>
        <w:t>демонстрировать</w:t>
      </w:r>
      <w:r>
        <w:tab/>
        <w:t>и</w:t>
      </w:r>
      <w:r>
        <w:tab/>
        <w:t>объяснять</w:t>
      </w:r>
      <w:r>
        <w:tab/>
        <w:t>результаты</w:t>
      </w:r>
      <w:r>
        <w:tab/>
        <w:t>своего</w:t>
      </w:r>
      <w:r>
        <w:tab/>
      </w:r>
      <w:r>
        <w:rPr>
          <w:spacing w:val="-1"/>
        </w:rPr>
        <w:t>творческого,</w:t>
      </w:r>
      <w:r>
        <w:rPr>
          <w:spacing w:val="-67"/>
        </w:rPr>
        <w:t xml:space="preserve"> </w:t>
      </w:r>
      <w:r>
        <w:t>художественного</w:t>
      </w:r>
      <w:r>
        <w:rPr>
          <w:spacing w:val="-1"/>
        </w:rPr>
        <w:t xml:space="preserve"> </w:t>
      </w:r>
      <w:r>
        <w:t>или</w:t>
      </w:r>
      <w:r>
        <w:rPr>
          <w:spacing w:val="-1"/>
        </w:rPr>
        <w:t xml:space="preserve"> </w:t>
      </w:r>
      <w:r>
        <w:t>исследовательского</w:t>
      </w:r>
      <w:r>
        <w:rPr>
          <w:spacing w:val="-1"/>
        </w:rPr>
        <w:t xml:space="preserve"> </w:t>
      </w:r>
      <w:r>
        <w:t>опыта;</w:t>
      </w:r>
    </w:p>
    <w:p w:rsidR="00C92B69" w:rsidRDefault="00B46697">
      <w:pPr>
        <w:pStyle w:val="a3"/>
        <w:ind w:right="303"/>
        <w:jc w:val="left"/>
      </w:pPr>
      <w:r>
        <w:t>анализировать</w:t>
      </w:r>
      <w:r>
        <w:rPr>
          <w:spacing w:val="18"/>
        </w:rPr>
        <w:t xml:space="preserve"> </w:t>
      </w:r>
      <w:r>
        <w:t>произведения</w:t>
      </w:r>
      <w:r>
        <w:rPr>
          <w:spacing w:val="18"/>
        </w:rPr>
        <w:t xml:space="preserve"> </w:t>
      </w:r>
      <w:r>
        <w:t>детского</w:t>
      </w:r>
      <w:r>
        <w:rPr>
          <w:spacing w:val="18"/>
        </w:rPr>
        <w:t xml:space="preserve"> </w:t>
      </w:r>
      <w:r>
        <w:t>художественного</w:t>
      </w:r>
      <w:r>
        <w:rPr>
          <w:spacing w:val="19"/>
        </w:rPr>
        <w:t xml:space="preserve"> </w:t>
      </w:r>
      <w:r>
        <w:t>творчества</w:t>
      </w:r>
      <w:r>
        <w:rPr>
          <w:spacing w:val="18"/>
        </w:rPr>
        <w:t xml:space="preserve"> </w:t>
      </w:r>
      <w:r>
        <w:t>с</w:t>
      </w:r>
      <w:r>
        <w:rPr>
          <w:spacing w:val="18"/>
        </w:rPr>
        <w:t xml:space="preserve"> </w:t>
      </w:r>
      <w:r>
        <w:t>позиций</w:t>
      </w:r>
      <w:r>
        <w:rPr>
          <w:spacing w:val="-67"/>
        </w:rPr>
        <w:t xml:space="preserve"> </w:t>
      </w:r>
      <w:r>
        <w:t>их</w:t>
      </w:r>
      <w:r>
        <w:rPr>
          <w:spacing w:val="-3"/>
        </w:rPr>
        <w:t xml:space="preserve"> </w:t>
      </w:r>
      <w:r>
        <w:t>содержания</w:t>
      </w:r>
      <w:r>
        <w:rPr>
          <w:spacing w:val="-3"/>
        </w:rPr>
        <w:t xml:space="preserve"> </w:t>
      </w:r>
      <w:r>
        <w:t>и</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учебной</w:t>
      </w:r>
      <w:r>
        <w:rPr>
          <w:spacing w:val="-1"/>
        </w:rPr>
        <w:t xml:space="preserve"> </w:t>
      </w:r>
      <w:r>
        <w:t>задачей,</w:t>
      </w:r>
      <w:r>
        <w:rPr>
          <w:spacing w:val="-3"/>
        </w:rPr>
        <w:t xml:space="preserve"> </w:t>
      </w:r>
      <w:r>
        <w:t>поставленной</w:t>
      </w:r>
      <w:r>
        <w:rPr>
          <w:spacing w:val="-3"/>
        </w:rPr>
        <w:t xml:space="preserve"> </w:t>
      </w:r>
      <w:r>
        <w:t>учителем;</w:t>
      </w:r>
    </w:p>
    <w:p w:rsidR="00C92B69" w:rsidRDefault="00B46697">
      <w:pPr>
        <w:pStyle w:val="a3"/>
        <w:jc w:val="left"/>
      </w:pPr>
      <w:r>
        <w:t>признавать</w:t>
      </w:r>
      <w:r>
        <w:rPr>
          <w:spacing w:val="32"/>
        </w:rPr>
        <w:t xml:space="preserve"> </w:t>
      </w:r>
      <w:r>
        <w:t>своё</w:t>
      </w:r>
      <w:r>
        <w:rPr>
          <w:spacing w:val="32"/>
        </w:rPr>
        <w:t xml:space="preserve"> </w:t>
      </w:r>
      <w:r>
        <w:t>и</w:t>
      </w:r>
      <w:r>
        <w:rPr>
          <w:spacing w:val="32"/>
        </w:rPr>
        <w:t xml:space="preserve"> </w:t>
      </w:r>
      <w:r>
        <w:t>чужое</w:t>
      </w:r>
      <w:r>
        <w:rPr>
          <w:spacing w:val="32"/>
        </w:rPr>
        <w:t xml:space="preserve"> </w:t>
      </w:r>
      <w:r>
        <w:t>право</w:t>
      </w:r>
      <w:r>
        <w:rPr>
          <w:spacing w:val="32"/>
        </w:rPr>
        <w:t xml:space="preserve"> </w:t>
      </w:r>
      <w:r>
        <w:t>на</w:t>
      </w:r>
      <w:r>
        <w:rPr>
          <w:spacing w:val="32"/>
        </w:rPr>
        <w:t xml:space="preserve"> </w:t>
      </w:r>
      <w:r>
        <w:t>ошибку,</w:t>
      </w:r>
      <w:r>
        <w:rPr>
          <w:spacing w:val="32"/>
        </w:rPr>
        <w:t xml:space="preserve"> </w:t>
      </w:r>
      <w:r>
        <w:t>развивать</w:t>
      </w:r>
      <w:r>
        <w:rPr>
          <w:spacing w:val="32"/>
        </w:rPr>
        <w:t xml:space="preserve"> </w:t>
      </w:r>
      <w:r>
        <w:t>свои</w:t>
      </w:r>
      <w:r>
        <w:rPr>
          <w:spacing w:val="32"/>
        </w:rPr>
        <w:t xml:space="preserve"> </w:t>
      </w:r>
      <w:r>
        <w:t>способности</w:t>
      </w:r>
      <w:r>
        <w:rPr>
          <w:spacing w:val="-67"/>
        </w:rPr>
        <w:t xml:space="preserve"> </w:t>
      </w:r>
      <w:r>
        <w:t>сопереживать,</w:t>
      </w:r>
      <w:r>
        <w:rPr>
          <w:spacing w:val="-3"/>
        </w:rPr>
        <w:t xml:space="preserve"> </w:t>
      </w:r>
      <w:r>
        <w:t>понимать</w:t>
      </w:r>
      <w:r>
        <w:rPr>
          <w:spacing w:val="-3"/>
        </w:rPr>
        <w:t xml:space="preserve"> </w:t>
      </w:r>
      <w:r>
        <w:t>намерения</w:t>
      </w:r>
      <w:r>
        <w:rPr>
          <w:spacing w:val="-2"/>
        </w:rPr>
        <w:t xml:space="preserve"> </w:t>
      </w:r>
      <w:r>
        <w:t>и</w:t>
      </w:r>
      <w:r>
        <w:rPr>
          <w:spacing w:val="-3"/>
        </w:rPr>
        <w:t xml:space="preserve"> </w:t>
      </w:r>
      <w:r>
        <w:t>переживания</w:t>
      </w:r>
      <w:r>
        <w:rPr>
          <w:spacing w:val="-2"/>
        </w:rPr>
        <w:t xml:space="preserve"> </w:t>
      </w:r>
      <w:r>
        <w:t>свои</w:t>
      </w:r>
      <w:r>
        <w:rPr>
          <w:spacing w:val="-3"/>
        </w:rPr>
        <w:t xml:space="preserve"> </w:t>
      </w:r>
      <w:r>
        <w:t>и</w:t>
      </w:r>
      <w:r>
        <w:rPr>
          <w:spacing w:val="-2"/>
        </w:rPr>
        <w:t xml:space="preserve"> </w:t>
      </w:r>
      <w:r>
        <w:t>других</w:t>
      </w:r>
      <w:r>
        <w:rPr>
          <w:spacing w:val="-3"/>
        </w:rPr>
        <w:t xml:space="preserve"> </w:t>
      </w:r>
      <w:r>
        <w:t>людей;</w:t>
      </w:r>
    </w:p>
    <w:p w:rsidR="00C92B69" w:rsidRDefault="00B46697">
      <w:pPr>
        <w:pStyle w:val="a3"/>
        <w:tabs>
          <w:tab w:val="left" w:pos="1238"/>
          <w:tab w:val="left" w:pos="2921"/>
          <w:tab w:val="left" w:pos="4816"/>
          <w:tab w:val="left" w:pos="5267"/>
          <w:tab w:val="left" w:pos="6493"/>
          <w:tab w:val="left" w:pos="7867"/>
          <w:tab w:val="left" w:pos="8458"/>
          <w:tab w:val="left" w:pos="9008"/>
        </w:tabs>
        <w:ind w:right="313"/>
        <w:jc w:val="left"/>
      </w:pPr>
      <w:r>
        <w:t>взаимодействовать, сотрудничать в процессе коллективной работы, принимать</w:t>
      </w:r>
      <w:r>
        <w:rPr>
          <w:spacing w:val="-67"/>
        </w:rPr>
        <w:t xml:space="preserve"> </w:t>
      </w:r>
      <w:r>
        <w:t>цель</w:t>
      </w:r>
      <w:r>
        <w:tab/>
        <w:t>совместной</w:t>
      </w:r>
      <w:r>
        <w:tab/>
        <w:t>деятельности</w:t>
      </w:r>
      <w:r>
        <w:tab/>
        <w:t>и</w:t>
      </w:r>
      <w:r>
        <w:tab/>
        <w:t>строить</w:t>
      </w:r>
      <w:r>
        <w:tab/>
        <w:t>действия</w:t>
      </w:r>
      <w:r>
        <w:tab/>
        <w:t>по</w:t>
      </w:r>
      <w:r>
        <w:tab/>
        <w:t>её</w:t>
      </w:r>
      <w:r>
        <w:tab/>
        <w:t>достижению,</w:t>
      </w:r>
      <w:r>
        <w:rPr>
          <w:spacing w:val="-67"/>
        </w:rPr>
        <w:t xml:space="preserve"> </w:t>
      </w:r>
      <w:r>
        <w:t xml:space="preserve">договариваться,   выполнять  </w:t>
      </w:r>
      <w:r>
        <w:rPr>
          <w:spacing w:val="1"/>
        </w:rPr>
        <w:t xml:space="preserve"> </w:t>
      </w:r>
      <w:r>
        <w:t xml:space="preserve">поручения,   подчиняться,  </w:t>
      </w:r>
      <w:r>
        <w:rPr>
          <w:spacing w:val="1"/>
        </w:rPr>
        <w:t xml:space="preserve"> </w:t>
      </w:r>
      <w:r>
        <w:t>ответственно   относиться</w:t>
      </w:r>
      <w:r>
        <w:rPr>
          <w:spacing w:val="1"/>
        </w:rPr>
        <w:t xml:space="preserve"> </w:t>
      </w:r>
      <w:r>
        <w:t>к</w:t>
      </w:r>
      <w:r>
        <w:rPr>
          <w:spacing w:val="-2"/>
        </w:rPr>
        <w:t xml:space="preserve"> </w:t>
      </w:r>
      <w:r>
        <w:t>своей</w:t>
      </w:r>
      <w:r>
        <w:rPr>
          <w:spacing w:val="-1"/>
        </w:rPr>
        <w:t xml:space="preserve"> </w:t>
      </w:r>
      <w:r>
        <w:t>задаче</w:t>
      </w:r>
      <w:r>
        <w:rPr>
          <w:spacing w:val="-1"/>
        </w:rPr>
        <w:t xml:space="preserve"> </w:t>
      </w:r>
      <w:r>
        <w:t>по</w:t>
      </w:r>
      <w:r>
        <w:rPr>
          <w:spacing w:val="-2"/>
        </w:rPr>
        <w:t xml:space="preserve"> </w:t>
      </w:r>
      <w:r>
        <w:t>достижению</w:t>
      </w:r>
      <w:r>
        <w:rPr>
          <w:spacing w:val="-1"/>
        </w:rPr>
        <w:t xml:space="preserve"> </w:t>
      </w:r>
      <w:r>
        <w:t>общего результата.</w:t>
      </w:r>
    </w:p>
    <w:p w:rsidR="00C92B69" w:rsidRDefault="00B46697" w:rsidP="00A6674E">
      <w:pPr>
        <w:pStyle w:val="a5"/>
        <w:numPr>
          <w:ilvl w:val="3"/>
          <w:numId w:val="40"/>
        </w:numPr>
        <w:tabs>
          <w:tab w:val="left" w:pos="2295"/>
        </w:tabs>
        <w:ind w:left="395" w:right="472" w:firstLine="709"/>
        <w:rPr>
          <w:sz w:val="28"/>
        </w:rPr>
      </w:pPr>
      <w:r>
        <w:rPr>
          <w:sz w:val="28"/>
        </w:rPr>
        <w:t>У</w:t>
      </w:r>
      <w:r>
        <w:rPr>
          <w:spacing w:val="13"/>
          <w:sz w:val="28"/>
        </w:rPr>
        <w:t xml:space="preserve"> </w:t>
      </w:r>
      <w:r>
        <w:rPr>
          <w:sz w:val="28"/>
        </w:rPr>
        <w:t>обучающегося</w:t>
      </w:r>
      <w:r>
        <w:rPr>
          <w:spacing w:val="81"/>
          <w:sz w:val="28"/>
        </w:rPr>
        <w:t xml:space="preserve"> </w:t>
      </w:r>
      <w:r>
        <w:rPr>
          <w:sz w:val="28"/>
        </w:rPr>
        <w:t>будут</w:t>
      </w:r>
      <w:r>
        <w:rPr>
          <w:spacing w:val="81"/>
          <w:sz w:val="28"/>
        </w:rPr>
        <w:t xml:space="preserve"> </w:t>
      </w:r>
      <w:r>
        <w:rPr>
          <w:sz w:val="28"/>
        </w:rPr>
        <w:t>сформированы</w:t>
      </w:r>
      <w:r>
        <w:rPr>
          <w:spacing w:val="81"/>
          <w:sz w:val="28"/>
        </w:rPr>
        <w:t xml:space="preserve"> </w:t>
      </w:r>
      <w:r>
        <w:rPr>
          <w:sz w:val="28"/>
        </w:rPr>
        <w:t>умения</w:t>
      </w:r>
      <w:r>
        <w:rPr>
          <w:spacing w:val="81"/>
          <w:sz w:val="28"/>
        </w:rPr>
        <w:t xml:space="preserve"> </w:t>
      </w:r>
      <w:r>
        <w:rPr>
          <w:sz w:val="28"/>
        </w:rPr>
        <w:t>самоорганизации</w:t>
      </w:r>
      <w:r>
        <w:rPr>
          <w:spacing w:val="-67"/>
          <w:sz w:val="28"/>
        </w:rPr>
        <w:t xml:space="preserve"> </w:t>
      </w:r>
      <w:r>
        <w:rPr>
          <w:sz w:val="28"/>
        </w:rPr>
        <w:t>и</w:t>
      </w:r>
      <w:r>
        <w:rPr>
          <w:spacing w:val="-3"/>
          <w:sz w:val="28"/>
        </w:rPr>
        <w:t xml:space="preserve"> </w:t>
      </w:r>
      <w:r>
        <w:rPr>
          <w:sz w:val="28"/>
        </w:rPr>
        <w:t>самоконтроля</w:t>
      </w:r>
      <w:r>
        <w:rPr>
          <w:spacing w:val="-2"/>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регулятивных</w:t>
      </w:r>
      <w:r>
        <w:rPr>
          <w:spacing w:val="-1"/>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rsidR="00C92B69" w:rsidRDefault="00B46697">
      <w:pPr>
        <w:pStyle w:val="a3"/>
        <w:tabs>
          <w:tab w:val="left" w:pos="2917"/>
          <w:tab w:val="left" w:pos="4522"/>
          <w:tab w:val="left" w:pos="4947"/>
          <w:tab w:val="left" w:pos="6501"/>
          <w:tab w:val="left" w:pos="7787"/>
          <w:tab w:val="left" w:pos="8924"/>
        </w:tabs>
        <w:ind w:right="310"/>
        <w:jc w:val="left"/>
      </w:pPr>
      <w:r>
        <w:t>внимательно</w:t>
      </w:r>
      <w:r>
        <w:tab/>
        <w:t>относиться</w:t>
      </w:r>
      <w:r>
        <w:tab/>
        <w:t>и</w:t>
      </w:r>
      <w:r>
        <w:tab/>
        <w:t>выполнять</w:t>
      </w:r>
      <w:r>
        <w:tab/>
        <w:t>учебные</w:t>
      </w:r>
      <w:r>
        <w:tab/>
        <w:t>задачи,</w:t>
      </w:r>
      <w:r>
        <w:tab/>
        <w:t>поставленные</w:t>
      </w:r>
      <w:r>
        <w:rPr>
          <w:spacing w:val="-67"/>
        </w:rPr>
        <w:t xml:space="preserve"> </w:t>
      </w:r>
      <w:r>
        <w:t>учителем;</w:t>
      </w:r>
    </w:p>
    <w:p w:rsidR="00C92B69" w:rsidRDefault="00B46697">
      <w:pPr>
        <w:pStyle w:val="a3"/>
        <w:ind w:left="1105" w:firstLine="0"/>
        <w:jc w:val="left"/>
      </w:pPr>
      <w:r>
        <w:t>соблюдать последовательность учебных действий при выполнении задания;</w:t>
      </w:r>
      <w:r>
        <w:rPr>
          <w:spacing w:val="1"/>
        </w:rPr>
        <w:t xml:space="preserve"> </w:t>
      </w:r>
      <w:r>
        <w:t>1порядок</w:t>
      </w:r>
      <w:r>
        <w:rPr>
          <w:spacing w:val="43"/>
        </w:rPr>
        <w:t xml:space="preserve"> </w:t>
      </w:r>
      <w:r>
        <w:t>в</w:t>
      </w:r>
      <w:r>
        <w:rPr>
          <w:spacing w:val="44"/>
        </w:rPr>
        <w:t xml:space="preserve"> </w:t>
      </w:r>
      <w:r>
        <w:t>окружающем</w:t>
      </w:r>
      <w:r>
        <w:rPr>
          <w:spacing w:val="43"/>
        </w:rPr>
        <w:t xml:space="preserve"> </w:t>
      </w:r>
      <w:r>
        <w:t>пространстве</w:t>
      </w:r>
      <w:r>
        <w:rPr>
          <w:spacing w:val="44"/>
        </w:rPr>
        <w:t xml:space="preserve"> </w:t>
      </w:r>
      <w:r>
        <w:t>и</w:t>
      </w:r>
      <w:r>
        <w:rPr>
          <w:spacing w:val="43"/>
        </w:rPr>
        <w:t xml:space="preserve"> </w:t>
      </w:r>
      <w:r>
        <w:t>бережно</w:t>
      </w:r>
      <w:r>
        <w:rPr>
          <w:spacing w:val="44"/>
        </w:rPr>
        <w:t xml:space="preserve"> </w:t>
      </w:r>
      <w:r>
        <w:t>относясь</w:t>
      </w:r>
      <w:r>
        <w:rPr>
          <w:spacing w:val="43"/>
        </w:rPr>
        <w:t xml:space="preserve"> </w:t>
      </w:r>
      <w:r>
        <w:t>к</w:t>
      </w:r>
      <w:r>
        <w:rPr>
          <w:spacing w:val="44"/>
        </w:rPr>
        <w:t xml:space="preserve"> </w:t>
      </w:r>
      <w:r>
        <w:t>используемым</w:t>
      </w:r>
    </w:p>
    <w:p w:rsidR="00C92B69" w:rsidRDefault="00B46697">
      <w:pPr>
        <w:pStyle w:val="a3"/>
        <w:ind w:firstLine="0"/>
        <w:jc w:val="left"/>
      </w:pPr>
      <w:r>
        <w:t>материалам;</w:t>
      </w:r>
    </w:p>
    <w:p w:rsidR="00C92B69" w:rsidRDefault="00B46697">
      <w:pPr>
        <w:pStyle w:val="a3"/>
        <w:ind w:right="314"/>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67"/>
        </w:rPr>
        <w:t xml:space="preserve"> </w:t>
      </w:r>
      <w:r>
        <w:t>контроль</w:t>
      </w:r>
      <w:r>
        <w:rPr>
          <w:spacing w:val="-2"/>
        </w:rPr>
        <w:t xml:space="preserve"> </w:t>
      </w:r>
      <w:r>
        <w:t>своей</w:t>
      </w:r>
      <w:r>
        <w:rPr>
          <w:spacing w:val="-2"/>
        </w:rPr>
        <w:t xml:space="preserve"> </w:t>
      </w:r>
      <w:r>
        <w:t>деятельности</w:t>
      </w:r>
      <w:r>
        <w:rPr>
          <w:spacing w:val="-2"/>
        </w:rPr>
        <w:t xml:space="preserve"> </w:t>
      </w:r>
      <w:r>
        <w:t>в</w:t>
      </w:r>
      <w:r>
        <w:rPr>
          <w:spacing w:val="-2"/>
        </w:rPr>
        <w:t xml:space="preserve"> </w:t>
      </w:r>
      <w:r>
        <w:t>процессе</w:t>
      </w:r>
      <w:r>
        <w:rPr>
          <w:spacing w:val="-2"/>
        </w:rPr>
        <w:t xml:space="preserve"> </w:t>
      </w:r>
      <w:r>
        <w:t>достижения</w:t>
      </w:r>
      <w:r>
        <w:rPr>
          <w:spacing w:val="-2"/>
        </w:rPr>
        <w:t xml:space="preserve"> </w:t>
      </w:r>
      <w:r>
        <w:t>результата.</w:t>
      </w:r>
    </w:p>
    <w:p w:rsidR="00C92B69" w:rsidRDefault="00B46697" w:rsidP="00A6674E">
      <w:pPr>
        <w:pStyle w:val="a5"/>
        <w:numPr>
          <w:ilvl w:val="2"/>
          <w:numId w:val="40"/>
        </w:numPr>
        <w:tabs>
          <w:tab w:val="left" w:pos="2085"/>
        </w:tabs>
        <w:ind w:left="395" w:right="307"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«Графика».</w:t>
      </w:r>
    </w:p>
    <w:p w:rsidR="00C92B69" w:rsidRDefault="00B46697">
      <w:pPr>
        <w:pStyle w:val="a3"/>
        <w:ind w:right="502"/>
        <w:jc w:val="left"/>
      </w:pPr>
      <w:r>
        <w:t>Осваивать</w:t>
      </w:r>
      <w:r>
        <w:rPr>
          <w:spacing w:val="9"/>
        </w:rPr>
        <w:t xml:space="preserve"> </w:t>
      </w:r>
      <w:r>
        <w:t>навыки</w:t>
      </w:r>
      <w:r>
        <w:rPr>
          <w:spacing w:val="77"/>
        </w:rPr>
        <w:t xml:space="preserve"> </w:t>
      </w:r>
      <w:r>
        <w:t>применения</w:t>
      </w:r>
      <w:r>
        <w:rPr>
          <w:spacing w:val="78"/>
        </w:rPr>
        <w:t xml:space="preserve"> </w:t>
      </w:r>
      <w:r>
        <w:t>свойств</w:t>
      </w:r>
      <w:r>
        <w:rPr>
          <w:spacing w:val="77"/>
        </w:rPr>
        <w:t xml:space="preserve"> </w:t>
      </w:r>
      <w:r>
        <w:t>простых</w:t>
      </w:r>
      <w:r>
        <w:rPr>
          <w:spacing w:val="78"/>
        </w:rPr>
        <w:t xml:space="preserve"> </w:t>
      </w:r>
      <w:r>
        <w:t>графических</w:t>
      </w:r>
      <w:r>
        <w:rPr>
          <w:spacing w:val="77"/>
        </w:rPr>
        <w:t xml:space="preserve"> </w:t>
      </w:r>
      <w:r>
        <w:t>материалов</w:t>
      </w:r>
      <w:r>
        <w:rPr>
          <w:spacing w:val="-67"/>
        </w:rPr>
        <w:t xml:space="preserve"> </w:t>
      </w:r>
      <w:r>
        <w:t>в</w:t>
      </w:r>
      <w:r>
        <w:rPr>
          <w:spacing w:val="-2"/>
        </w:rPr>
        <w:t xml:space="preserve"> </w:t>
      </w:r>
      <w:r>
        <w:t>самостоятельной</w:t>
      </w:r>
      <w:r>
        <w:rPr>
          <w:spacing w:val="-1"/>
        </w:rPr>
        <w:t xml:space="preserve"> </w:t>
      </w:r>
      <w:r>
        <w:t>творческой работе</w:t>
      </w:r>
      <w:r>
        <w:rPr>
          <w:spacing w:val="-1"/>
        </w:rPr>
        <w:t xml:space="preserve"> </w:t>
      </w:r>
      <w:r>
        <w:t>в</w:t>
      </w:r>
      <w:r>
        <w:rPr>
          <w:spacing w:val="-1"/>
        </w:rPr>
        <w:t xml:space="preserve"> </w:t>
      </w:r>
      <w:r>
        <w:t>условиях урока.</w:t>
      </w:r>
    </w:p>
    <w:p w:rsidR="00C92B69" w:rsidRDefault="00B46697">
      <w:pPr>
        <w:pStyle w:val="a3"/>
        <w:jc w:val="left"/>
      </w:pPr>
      <w:r>
        <w:t>Приобретать</w:t>
      </w:r>
      <w:r>
        <w:rPr>
          <w:spacing w:val="1"/>
        </w:rPr>
        <w:t xml:space="preserve"> </w:t>
      </w:r>
      <w:r>
        <w:t>первичный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графического</w:t>
      </w:r>
      <w:r>
        <w:rPr>
          <w:spacing w:val="1"/>
        </w:rPr>
        <w:t xml:space="preserve"> </w:t>
      </w:r>
      <w:r>
        <w:t>рисунка</w:t>
      </w:r>
      <w:r>
        <w:rPr>
          <w:spacing w:val="1"/>
        </w:rPr>
        <w:t xml:space="preserve"> </w:t>
      </w:r>
      <w:r>
        <w:t>на</w:t>
      </w:r>
      <w:r>
        <w:rPr>
          <w:spacing w:val="1"/>
        </w:rPr>
        <w:t xml:space="preserve"> </w:t>
      </w:r>
      <w:r>
        <w:t>основе</w:t>
      </w:r>
      <w:r>
        <w:rPr>
          <w:spacing w:val="-67"/>
        </w:rPr>
        <w:t xml:space="preserve"> </w:t>
      </w:r>
      <w:r>
        <w:t>знакомства</w:t>
      </w:r>
      <w:r>
        <w:rPr>
          <w:spacing w:val="-2"/>
        </w:rPr>
        <w:t xml:space="preserve"> </w:t>
      </w:r>
      <w:r>
        <w:t>со</w:t>
      </w:r>
      <w:r>
        <w:rPr>
          <w:spacing w:val="-2"/>
        </w:rPr>
        <w:t xml:space="preserve"> </w:t>
      </w:r>
      <w:r>
        <w:t>средствами</w:t>
      </w:r>
      <w:r>
        <w:rPr>
          <w:spacing w:val="-1"/>
        </w:rPr>
        <w:t xml:space="preserve"> </w:t>
      </w:r>
      <w:r>
        <w:t>изобразительного</w:t>
      </w:r>
      <w:r>
        <w:rPr>
          <w:spacing w:val="-2"/>
        </w:rPr>
        <w:t xml:space="preserve"> </w:t>
      </w:r>
      <w:r>
        <w:t>языка.</w:t>
      </w:r>
    </w:p>
    <w:p w:rsidR="00C92B69" w:rsidRDefault="00B46697">
      <w:pPr>
        <w:pStyle w:val="a3"/>
        <w:tabs>
          <w:tab w:val="left" w:pos="2875"/>
          <w:tab w:val="left" w:pos="3710"/>
          <w:tab w:val="left" w:pos="5822"/>
          <w:tab w:val="left" w:pos="7518"/>
          <w:tab w:val="left" w:pos="8579"/>
          <w:tab w:val="left" w:pos="9989"/>
        </w:tabs>
        <w:ind w:left="1105" w:firstLine="0"/>
        <w:jc w:val="left"/>
      </w:pPr>
      <w:r>
        <w:t>Приобретать</w:t>
      </w:r>
      <w:r>
        <w:tab/>
        <w:t>опыт</w:t>
      </w:r>
      <w:r>
        <w:tab/>
        <w:t>аналитического</w:t>
      </w:r>
      <w:r>
        <w:tab/>
        <w:t>наблюдения</w:t>
      </w:r>
      <w:r>
        <w:tab/>
        <w:t>формы</w:t>
      </w:r>
      <w:r>
        <w:tab/>
        <w:t>предмета,</w:t>
      </w:r>
      <w:r>
        <w:tab/>
        <w:t>опыт</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обобщения</w:t>
      </w:r>
      <w:r>
        <w:rPr>
          <w:spacing w:val="-4"/>
        </w:rPr>
        <w:t xml:space="preserve"> </w:t>
      </w:r>
      <w:r>
        <w:t>и</w:t>
      </w:r>
      <w:r>
        <w:rPr>
          <w:spacing w:val="-3"/>
        </w:rPr>
        <w:t xml:space="preserve"> </w:t>
      </w:r>
      <w:r>
        <w:t>геометризации</w:t>
      </w:r>
      <w:r>
        <w:rPr>
          <w:spacing w:val="-4"/>
        </w:rPr>
        <w:t xml:space="preserve"> </w:t>
      </w:r>
      <w:r>
        <w:t>наблюдаемой</w:t>
      </w:r>
      <w:r>
        <w:rPr>
          <w:spacing w:val="-4"/>
        </w:rPr>
        <w:t xml:space="preserve"> </w:t>
      </w:r>
      <w:r>
        <w:t>формы</w:t>
      </w:r>
      <w:r>
        <w:rPr>
          <w:spacing w:val="-4"/>
        </w:rPr>
        <w:t xml:space="preserve"> </w:t>
      </w:r>
      <w:r>
        <w:t>как</w:t>
      </w:r>
      <w:r>
        <w:rPr>
          <w:spacing w:val="-4"/>
        </w:rPr>
        <w:t xml:space="preserve"> </w:t>
      </w:r>
      <w:r>
        <w:t>основы</w:t>
      </w:r>
      <w:r>
        <w:rPr>
          <w:spacing w:val="-3"/>
        </w:rPr>
        <w:t xml:space="preserve"> </w:t>
      </w:r>
      <w:r>
        <w:t>обучения</w:t>
      </w:r>
      <w:r>
        <w:rPr>
          <w:spacing w:val="-3"/>
        </w:rPr>
        <w:t xml:space="preserve"> </w:t>
      </w:r>
      <w:r>
        <w:t>рисунку.</w:t>
      </w:r>
    </w:p>
    <w:p w:rsidR="00C92B69" w:rsidRDefault="00B46697">
      <w:pPr>
        <w:pStyle w:val="a3"/>
        <w:ind w:left="1105" w:firstLine="0"/>
        <w:jc w:val="left"/>
      </w:pPr>
      <w:r>
        <w:t>Приобретать</w:t>
      </w:r>
      <w:r>
        <w:rPr>
          <w:spacing w:val="-6"/>
        </w:rPr>
        <w:t xml:space="preserve"> </w:t>
      </w:r>
      <w:r>
        <w:t>опыт</w:t>
      </w:r>
      <w:r>
        <w:rPr>
          <w:spacing w:val="-4"/>
        </w:rPr>
        <w:t xml:space="preserve"> </w:t>
      </w:r>
      <w:r>
        <w:t>создания</w:t>
      </w:r>
      <w:r>
        <w:rPr>
          <w:spacing w:val="-5"/>
        </w:rPr>
        <w:t xml:space="preserve"> </w:t>
      </w:r>
      <w:r>
        <w:t>рисунка</w:t>
      </w:r>
      <w:r>
        <w:rPr>
          <w:spacing w:val="-4"/>
        </w:rPr>
        <w:t xml:space="preserve"> </w:t>
      </w:r>
      <w:r>
        <w:t>простого</w:t>
      </w:r>
      <w:r>
        <w:rPr>
          <w:spacing w:val="-5"/>
        </w:rPr>
        <w:t xml:space="preserve"> </w:t>
      </w:r>
      <w:r>
        <w:t>(плоского)</w:t>
      </w:r>
      <w:r>
        <w:rPr>
          <w:spacing w:val="-4"/>
        </w:rPr>
        <w:t xml:space="preserve"> </w:t>
      </w:r>
      <w:r>
        <w:t>предмета</w:t>
      </w:r>
      <w:r>
        <w:rPr>
          <w:spacing w:val="-5"/>
        </w:rPr>
        <w:t xml:space="preserve"> </w:t>
      </w:r>
      <w:r>
        <w:t>с</w:t>
      </w:r>
      <w:r>
        <w:rPr>
          <w:spacing w:val="-5"/>
        </w:rPr>
        <w:t xml:space="preserve"> </w:t>
      </w:r>
      <w:r>
        <w:t>натуры.</w:t>
      </w:r>
    </w:p>
    <w:p w:rsidR="00C92B69" w:rsidRDefault="00B46697">
      <w:pPr>
        <w:pStyle w:val="a3"/>
        <w:tabs>
          <w:tab w:val="left" w:pos="2349"/>
          <w:tab w:val="left" w:pos="4334"/>
          <w:tab w:val="left" w:pos="6169"/>
          <w:tab w:val="left" w:pos="7800"/>
          <w:tab w:val="left" w:pos="9266"/>
        </w:tabs>
        <w:ind w:right="312"/>
        <w:jc w:val="left"/>
      </w:pPr>
      <w:r>
        <w:t>Учиться</w:t>
      </w:r>
      <w:r>
        <w:tab/>
        <w:t>анализировать</w:t>
      </w:r>
      <w:r>
        <w:tab/>
        <w:t>соотношения</w:t>
      </w:r>
      <w:r>
        <w:tab/>
        <w:t>пропорций,</w:t>
      </w:r>
      <w:r>
        <w:tab/>
        <w:t>визуально</w:t>
      </w:r>
      <w:r>
        <w:tab/>
        <w:t>сравнивать</w:t>
      </w:r>
      <w:r>
        <w:rPr>
          <w:spacing w:val="-67"/>
        </w:rPr>
        <w:t xml:space="preserve"> </w:t>
      </w:r>
      <w:r>
        <w:t>пространственные</w:t>
      </w:r>
      <w:r>
        <w:rPr>
          <w:spacing w:val="-2"/>
        </w:rPr>
        <w:t xml:space="preserve"> </w:t>
      </w:r>
      <w:r>
        <w:t>величины.</w:t>
      </w:r>
    </w:p>
    <w:p w:rsidR="00C92B69" w:rsidRDefault="00B46697">
      <w:pPr>
        <w:pStyle w:val="a3"/>
        <w:jc w:val="left"/>
      </w:pPr>
      <w:r>
        <w:t>Приобретать</w:t>
      </w:r>
      <w:r>
        <w:rPr>
          <w:spacing w:val="16"/>
        </w:rPr>
        <w:t xml:space="preserve"> </w:t>
      </w:r>
      <w:r>
        <w:t>первичные</w:t>
      </w:r>
      <w:r>
        <w:rPr>
          <w:spacing w:val="16"/>
        </w:rPr>
        <w:t xml:space="preserve"> </w:t>
      </w:r>
      <w:r>
        <w:t>знания</w:t>
      </w:r>
      <w:r>
        <w:rPr>
          <w:spacing w:val="16"/>
        </w:rPr>
        <w:t xml:space="preserve"> </w:t>
      </w:r>
      <w:r>
        <w:t>и</w:t>
      </w:r>
      <w:r>
        <w:rPr>
          <w:spacing w:val="16"/>
        </w:rPr>
        <w:t xml:space="preserve"> </w:t>
      </w:r>
      <w:r>
        <w:t>навыки</w:t>
      </w:r>
      <w:r>
        <w:rPr>
          <w:spacing w:val="16"/>
        </w:rPr>
        <w:t xml:space="preserve"> </w:t>
      </w:r>
      <w:r>
        <w:t>композиционного</w:t>
      </w:r>
      <w:r>
        <w:rPr>
          <w:spacing w:val="16"/>
        </w:rPr>
        <w:t xml:space="preserve"> </w:t>
      </w:r>
      <w:r>
        <w:t>расположения</w:t>
      </w:r>
      <w:r>
        <w:rPr>
          <w:spacing w:val="-67"/>
        </w:rPr>
        <w:t xml:space="preserve"> </w:t>
      </w:r>
      <w:r>
        <w:t>изображения</w:t>
      </w:r>
      <w:r>
        <w:rPr>
          <w:spacing w:val="-2"/>
        </w:rPr>
        <w:t xml:space="preserve"> </w:t>
      </w:r>
      <w:r>
        <w:t>на</w:t>
      </w:r>
      <w:r>
        <w:rPr>
          <w:spacing w:val="-1"/>
        </w:rPr>
        <w:t xml:space="preserve"> </w:t>
      </w:r>
      <w:r>
        <w:t>листе.</w:t>
      </w:r>
    </w:p>
    <w:p w:rsidR="00C92B69" w:rsidRDefault="00B46697">
      <w:pPr>
        <w:pStyle w:val="a3"/>
        <w:tabs>
          <w:tab w:val="left" w:pos="2732"/>
          <w:tab w:val="left" w:pos="4865"/>
          <w:tab w:val="left" w:pos="5752"/>
          <w:tab w:val="left" w:pos="8147"/>
          <w:tab w:val="left" w:pos="9480"/>
        </w:tabs>
        <w:ind w:right="763"/>
        <w:jc w:val="left"/>
      </w:pPr>
      <w:r>
        <w:t>Выбирать</w:t>
      </w:r>
      <w:r>
        <w:tab/>
        <w:t>вертикальный</w:t>
      </w:r>
      <w:r>
        <w:tab/>
        <w:t>или</w:t>
      </w:r>
      <w:r>
        <w:tab/>
        <w:t>горизонтальный</w:t>
      </w:r>
      <w:r>
        <w:tab/>
        <w:t>формат</w:t>
      </w:r>
      <w:r>
        <w:tab/>
      </w:r>
      <w:r>
        <w:rPr>
          <w:spacing w:val="-1"/>
        </w:rPr>
        <w:t>листа</w:t>
      </w:r>
      <w:r>
        <w:rPr>
          <w:spacing w:val="-67"/>
        </w:rPr>
        <w:t xml:space="preserve"> </w:t>
      </w:r>
      <w:r>
        <w:t>для</w:t>
      </w:r>
      <w:r>
        <w:rPr>
          <w:spacing w:val="-2"/>
        </w:rPr>
        <w:t xml:space="preserve"> </w:t>
      </w:r>
      <w:r>
        <w:t>выполнения</w:t>
      </w:r>
      <w:r>
        <w:rPr>
          <w:spacing w:val="-1"/>
        </w:rPr>
        <w:t xml:space="preserve"> </w:t>
      </w:r>
      <w:r>
        <w:t>соответствующих</w:t>
      </w:r>
      <w:r>
        <w:rPr>
          <w:spacing w:val="-2"/>
        </w:rPr>
        <w:t xml:space="preserve"> </w:t>
      </w:r>
      <w:r>
        <w:t>задач</w:t>
      </w:r>
      <w:r>
        <w:rPr>
          <w:spacing w:val="-1"/>
        </w:rPr>
        <w:t xml:space="preserve"> </w:t>
      </w:r>
      <w:r>
        <w:t>рисунка.</w:t>
      </w:r>
    </w:p>
    <w:p w:rsidR="00C92B69" w:rsidRDefault="00B46697">
      <w:pPr>
        <w:pStyle w:val="a3"/>
        <w:jc w:val="left"/>
      </w:pPr>
      <w:r>
        <w:t>Воспринимать</w:t>
      </w:r>
      <w:r>
        <w:rPr>
          <w:spacing w:val="26"/>
        </w:rPr>
        <w:t xml:space="preserve"> </w:t>
      </w:r>
      <w:r>
        <w:t>учебную</w:t>
      </w:r>
      <w:r>
        <w:rPr>
          <w:spacing w:val="26"/>
        </w:rPr>
        <w:t xml:space="preserve"> </w:t>
      </w:r>
      <w:r>
        <w:t>задачу,</w:t>
      </w:r>
      <w:r>
        <w:rPr>
          <w:spacing w:val="26"/>
        </w:rPr>
        <w:t xml:space="preserve"> </w:t>
      </w:r>
      <w:r>
        <w:t>поставленную</w:t>
      </w:r>
      <w:r>
        <w:rPr>
          <w:spacing w:val="26"/>
        </w:rPr>
        <w:t xml:space="preserve"> </w:t>
      </w:r>
      <w:r>
        <w:t>учителем,</w:t>
      </w:r>
      <w:r>
        <w:rPr>
          <w:spacing w:val="26"/>
        </w:rPr>
        <w:t xml:space="preserve"> </w:t>
      </w:r>
      <w:r>
        <w:t>и</w:t>
      </w:r>
      <w:r>
        <w:rPr>
          <w:spacing w:val="26"/>
        </w:rPr>
        <w:t xml:space="preserve"> </w:t>
      </w:r>
      <w:r>
        <w:t>решать</w:t>
      </w:r>
      <w:r>
        <w:rPr>
          <w:spacing w:val="26"/>
        </w:rPr>
        <w:t xml:space="preserve"> </w:t>
      </w:r>
      <w:r>
        <w:t>её</w:t>
      </w:r>
      <w:r>
        <w:rPr>
          <w:spacing w:val="26"/>
        </w:rPr>
        <w:t xml:space="preserve"> </w:t>
      </w:r>
      <w:r>
        <w:t>в</w:t>
      </w:r>
      <w:r>
        <w:rPr>
          <w:spacing w:val="26"/>
        </w:rPr>
        <w:t xml:space="preserve"> </w:t>
      </w:r>
      <w:r>
        <w:t>своей</w:t>
      </w:r>
      <w:r>
        <w:rPr>
          <w:spacing w:val="-67"/>
        </w:rPr>
        <w:t xml:space="preserve"> </w:t>
      </w:r>
      <w:r>
        <w:t>практической</w:t>
      </w:r>
      <w:r>
        <w:rPr>
          <w:spacing w:val="-2"/>
        </w:rPr>
        <w:t xml:space="preserve"> </w:t>
      </w:r>
      <w:r>
        <w:t>художественной деятельности.</w:t>
      </w:r>
    </w:p>
    <w:p w:rsidR="00C92B69" w:rsidRDefault="00B46697">
      <w:pPr>
        <w:pStyle w:val="a3"/>
        <w:tabs>
          <w:tab w:val="left" w:pos="785"/>
          <w:tab w:val="left" w:pos="2007"/>
          <w:tab w:val="left" w:pos="3680"/>
          <w:tab w:val="left" w:pos="4087"/>
          <w:tab w:val="left" w:pos="5870"/>
          <w:tab w:val="left" w:pos="7036"/>
          <w:tab w:val="left" w:pos="7672"/>
          <w:tab w:val="left" w:pos="9260"/>
          <w:tab w:val="left" w:pos="9743"/>
        </w:tabs>
        <w:ind w:right="310"/>
        <w:jc w:val="left"/>
      </w:pPr>
      <w:r>
        <w:t>Обсуждать</w:t>
      </w:r>
      <w:r>
        <w:rPr>
          <w:spacing w:val="12"/>
        </w:rPr>
        <w:t xml:space="preserve"> </w:t>
      </w:r>
      <w:r>
        <w:t>результаты</w:t>
      </w:r>
      <w:r>
        <w:rPr>
          <w:spacing w:val="12"/>
        </w:rPr>
        <w:t xml:space="preserve"> </w:t>
      </w:r>
      <w:r>
        <w:t>своей</w:t>
      </w:r>
      <w:r>
        <w:rPr>
          <w:spacing w:val="12"/>
        </w:rPr>
        <w:t xml:space="preserve"> </w:t>
      </w:r>
      <w:r>
        <w:t>практической</w:t>
      </w:r>
      <w:r>
        <w:rPr>
          <w:spacing w:val="12"/>
        </w:rPr>
        <w:t xml:space="preserve"> </w:t>
      </w:r>
      <w:r>
        <w:t>работы</w:t>
      </w:r>
      <w:r>
        <w:rPr>
          <w:spacing w:val="12"/>
        </w:rPr>
        <w:t xml:space="preserve"> </w:t>
      </w:r>
      <w:r>
        <w:t>и</w:t>
      </w:r>
      <w:r>
        <w:rPr>
          <w:spacing w:val="12"/>
        </w:rPr>
        <w:t xml:space="preserve"> </w:t>
      </w:r>
      <w:r>
        <w:t>работы</w:t>
      </w:r>
      <w:r>
        <w:rPr>
          <w:spacing w:val="12"/>
        </w:rPr>
        <w:t xml:space="preserve"> </w:t>
      </w:r>
      <w:r>
        <w:t>товарищей</w:t>
      </w:r>
      <w:r>
        <w:rPr>
          <w:spacing w:val="12"/>
        </w:rPr>
        <w:t xml:space="preserve"> </w:t>
      </w:r>
      <w:r>
        <w:t>с</w:t>
      </w:r>
      <w:r>
        <w:rPr>
          <w:spacing w:val="-67"/>
        </w:rPr>
        <w:t xml:space="preserve"> </w:t>
      </w:r>
      <w:r>
        <w:t>позиций</w:t>
      </w:r>
      <w:r>
        <w:rPr>
          <w:spacing w:val="1"/>
        </w:rPr>
        <w:t xml:space="preserve"> </w:t>
      </w:r>
      <w:r>
        <w:t>соответствия</w:t>
      </w:r>
      <w:r>
        <w:rPr>
          <w:spacing w:val="70"/>
        </w:rPr>
        <w:t xml:space="preserve"> </w:t>
      </w:r>
      <w:r>
        <w:t>их</w:t>
      </w:r>
      <w:r>
        <w:rPr>
          <w:spacing w:val="70"/>
        </w:rPr>
        <w:t xml:space="preserve"> </w:t>
      </w:r>
      <w:r>
        <w:t>поставленной</w:t>
      </w:r>
      <w:r>
        <w:rPr>
          <w:spacing w:val="70"/>
        </w:rPr>
        <w:t xml:space="preserve"> </w:t>
      </w:r>
      <w:r>
        <w:t>учебной</w:t>
      </w:r>
      <w:r>
        <w:rPr>
          <w:spacing w:val="70"/>
        </w:rPr>
        <w:t xml:space="preserve"> </w:t>
      </w:r>
      <w:r>
        <w:t>задаче,</w:t>
      </w:r>
      <w:r>
        <w:rPr>
          <w:spacing w:val="70"/>
        </w:rPr>
        <w:t xml:space="preserve"> </w:t>
      </w:r>
      <w:r>
        <w:t>с</w:t>
      </w:r>
      <w:r>
        <w:rPr>
          <w:spacing w:val="70"/>
        </w:rPr>
        <w:t xml:space="preserve"> </w:t>
      </w:r>
      <w:r>
        <w:t>позиций</w:t>
      </w:r>
      <w:r>
        <w:rPr>
          <w:spacing w:val="70"/>
        </w:rPr>
        <w:t xml:space="preserve"> </w:t>
      </w:r>
      <w:r>
        <w:t>выраженного</w:t>
      </w:r>
      <w:r>
        <w:rPr>
          <w:spacing w:val="-67"/>
        </w:rPr>
        <w:t xml:space="preserve"> </w:t>
      </w:r>
      <w:r>
        <w:t>в</w:t>
      </w:r>
      <w:r>
        <w:tab/>
        <w:t>рисунке</w:t>
      </w:r>
      <w:r>
        <w:tab/>
        <w:t>содержания</w:t>
      </w:r>
      <w:r>
        <w:tab/>
        <w:t>и</w:t>
      </w:r>
      <w:r>
        <w:tab/>
        <w:t>графических</w:t>
      </w:r>
      <w:r>
        <w:tab/>
        <w:t>средств</w:t>
      </w:r>
      <w:r>
        <w:tab/>
        <w:t>его</w:t>
      </w:r>
      <w:r>
        <w:tab/>
        <w:t>выражения</w:t>
      </w:r>
      <w:r>
        <w:tab/>
        <w:t>(в</w:t>
      </w:r>
      <w:r>
        <w:tab/>
        <w:t>рамках</w:t>
      </w:r>
      <w:r>
        <w:rPr>
          <w:spacing w:val="-67"/>
        </w:rPr>
        <w:t xml:space="preserve"> </w:t>
      </w:r>
      <w:r>
        <w:t>программного</w:t>
      </w:r>
      <w:r>
        <w:rPr>
          <w:spacing w:val="-2"/>
        </w:rPr>
        <w:t xml:space="preserve"> </w:t>
      </w:r>
      <w:r>
        <w:t>материала).</w:t>
      </w:r>
    </w:p>
    <w:p w:rsidR="00C92B69" w:rsidRDefault="00B46697" w:rsidP="00A6674E">
      <w:pPr>
        <w:pStyle w:val="a5"/>
        <w:numPr>
          <w:ilvl w:val="3"/>
          <w:numId w:val="40"/>
        </w:numPr>
        <w:tabs>
          <w:tab w:val="left" w:pos="2295"/>
        </w:tabs>
        <w:spacing w:before="1"/>
        <w:ind w:left="2295"/>
        <w:rPr>
          <w:sz w:val="28"/>
        </w:rPr>
      </w:pPr>
      <w:r>
        <w:rPr>
          <w:sz w:val="28"/>
        </w:rPr>
        <w:t>Модуль</w:t>
      </w:r>
      <w:r>
        <w:rPr>
          <w:spacing w:val="-4"/>
          <w:sz w:val="28"/>
        </w:rPr>
        <w:t xml:space="preserve"> </w:t>
      </w:r>
      <w:r>
        <w:rPr>
          <w:sz w:val="28"/>
        </w:rPr>
        <w:t>«Живопись».</w:t>
      </w:r>
    </w:p>
    <w:p w:rsidR="00C92B69" w:rsidRDefault="00B46697">
      <w:pPr>
        <w:pStyle w:val="a3"/>
        <w:ind w:left="1105" w:firstLine="0"/>
        <w:jc w:val="left"/>
      </w:pPr>
      <w:r>
        <w:t>Осваивать</w:t>
      </w:r>
      <w:r>
        <w:rPr>
          <w:spacing w:val="-4"/>
        </w:rPr>
        <w:t xml:space="preserve"> </w:t>
      </w:r>
      <w:r>
        <w:t>навыки</w:t>
      </w:r>
      <w:r>
        <w:rPr>
          <w:spacing w:val="-3"/>
        </w:rPr>
        <w:t xml:space="preserve"> </w:t>
      </w:r>
      <w:r>
        <w:t>работы</w:t>
      </w:r>
      <w:r>
        <w:rPr>
          <w:spacing w:val="-3"/>
        </w:rPr>
        <w:t xml:space="preserve"> </w:t>
      </w:r>
      <w:r>
        <w:t>красками</w:t>
      </w:r>
      <w:r>
        <w:rPr>
          <w:spacing w:val="-3"/>
        </w:rPr>
        <w:t xml:space="preserve"> </w:t>
      </w:r>
      <w:r>
        <w:t>«гуашь»</w:t>
      </w:r>
      <w:r>
        <w:rPr>
          <w:spacing w:val="-2"/>
        </w:rPr>
        <w:t xml:space="preserve"> </w:t>
      </w:r>
      <w:r>
        <w:t>в</w:t>
      </w:r>
      <w:r>
        <w:rPr>
          <w:spacing w:val="-4"/>
        </w:rPr>
        <w:t xml:space="preserve"> </w:t>
      </w:r>
      <w:r>
        <w:t>условиях</w:t>
      </w:r>
      <w:r>
        <w:rPr>
          <w:spacing w:val="-2"/>
        </w:rPr>
        <w:t xml:space="preserve"> </w:t>
      </w:r>
      <w:r>
        <w:t>урока.</w:t>
      </w:r>
    </w:p>
    <w:p w:rsidR="00C92B69" w:rsidRDefault="00B46697">
      <w:pPr>
        <w:pStyle w:val="a3"/>
        <w:tabs>
          <w:tab w:val="left" w:pos="2082"/>
          <w:tab w:val="left" w:pos="4054"/>
          <w:tab w:val="left" w:pos="4419"/>
          <w:tab w:val="left" w:pos="5170"/>
          <w:tab w:val="left" w:pos="6559"/>
          <w:tab w:val="left" w:pos="7654"/>
          <w:tab w:val="left" w:pos="9136"/>
          <w:tab w:val="left" w:pos="9510"/>
        </w:tabs>
        <w:ind w:right="314"/>
        <w:jc w:val="left"/>
      </w:pPr>
      <w:r>
        <w:t>Иметь</w:t>
      </w:r>
      <w:r>
        <w:tab/>
        <w:t>представление</w:t>
      </w:r>
      <w:r>
        <w:tab/>
        <w:t>о</w:t>
      </w:r>
      <w:r>
        <w:tab/>
        <w:t>трех</w:t>
      </w:r>
      <w:r>
        <w:tab/>
        <w:t>основных</w:t>
      </w:r>
      <w:r>
        <w:tab/>
        <w:t>цветах;</w:t>
      </w:r>
      <w:r>
        <w:tab/>
        <w:t>обсуждать</w:t>
      </w:r>
      <w:r>
        <w:tab/>
        <w:t>и</w:t>
      </w:r>
      <w:r>
        <w:tab/>
        <w:t>называть</w:t>
      </w:r>
      <w:r>
        <w:rPr>
          <w:spacing w:val="-67"/>
        </w:rPr>
        <w:t xml:space="preserve"> </w:t>
      </w:r>
      <w:r>
        <w:t>ассоциативные</w:t>
      </w:r>
      <w:r>
        <w:rPr>
          <w:spacing w:val="-2"/>
        </w:rPr>
        <w:t xml:space="preserve"> </w:t>
      </w:r>
      <w:r>
        <w:t>представления,</w:t>
      </w:r>
      <w:r>
        <w:rPr>
          <w:spacing w:val="-2"/>
        </w:rPr>
        <w:t xml:space="preserve"> </w:t>
      </w:r>
      <w:r>
        <w:t>которые</w:t>
      </w:r>
      <w:r>
        <w:rPr>
          <w:spacing w:val="-2"/>
        </w:rPr>
        <w:t xml:space="preserve"> </w:t>
      </w:r>
      <w:r>
        <w:t>рождает</w:t>
      </w:r>
      <w:r>
        <w:rPr>
          <w:spacing w:val="-1"/>
        </w:rPr>
        <w:t xml:space="preserve"> </w:t>
      </w:r>
      <w:r>
        <w:t>каждый</w:t>
      </w:r>
      <w:r>
        <w:rPr>
          <w:spacing w:val="-2"/>
        </w:rPr>
        <w:t xml:space="preserve"> </w:t>
      </w:r>
      <w:r>
        <w:t>цвет.</w:t>
      </w:r>
    </w:p>
    <w:p w:rsidR="00C92B69" w:rsidRDefault="00B46697">
      <w:pPr>
        <w:pStyle w:val="a3"/>
        <w:ind w:right="502"/>
        <w:jc w:val="left"/>
      </w:pPr>
      <w:r>
        <w:t>Осознавать</w:t>
      </w:r>
      <w:r>
        <w:rPr>
          <w:spacing w:val="1"/>
        </w:rPr>
        <w:t xml:space="preserve"> </w:t>
      </w:r>
      <w:r>
        <w:t>эмоциональное</w:t>
      </w:r>
      <w:r>
        <w:rPr>
          <w:spacing w:val="70"/>
        </w:rPr>
        <w:t xml:space="preserve"> </w:t>
      </w:r>
      <w:r>
        <w:t>звучание</w:t>
      </w:r>
      <w:r>
        <w:rPr>
          <w:spacing w:val="70"/>
        </w:rPr>
        <w:t xml:space="preserve"> </w:t>
      </w:r>
      <w:r>
        <w:t>цвета</w:t>
      </w:r>
      <w:r>
        <w:rPr>
          <w:spacing w:val="70"/>
        </w:rPr>
        <w:t xml:space="preserve"> </w:t>
      </w:r>
      <w:r>
        <w:t>и</w:t>
      </w:r>
      <w:r>
        <w:rPr>
          <w:spacing w:val="70"/>
        </w:rPr>
        <w:t xml:space="preserve"> </w:t>
      </w:r>
      <w:r>
        <w:t>формулировать</w:t>
      </w:r>
      <w:r>
        <w:rPr>
          <w:spacing w:val="70"/>
        </w:rPr>
        <w:t xml:space="preserve"> </w:t>
      </w:r>
      <w:r>
        <w:t>своё</w:t>
      </w:r>
      <w:r>
        <w:rPr>
          <w:spacing w:val="70"/>
        </w:rPr>
        <w:t xml:space="preserve"> </w:t>
      </w:r>
      <w:r>
        <w:t>мнение</w:t>
      </w:r>
      <w:r>
        <w:rPr>
          <w:spacing w:val="-67"/>
        </w:rPr>
        <w:t xml:space="preserve"> </w:t>
      </w:r>
      <w:r>
        <w:t>с</w:t>
      </w:r>
      <w:r>
        <w:rPr>
          <w:spacing w:val="-2"/>
        </w:rPr>
        <w:t xml:space="preserve"> </w:t>
      </w:r>
      <w:r>
        <w:t>использованием</w:t>
      </w:r>
      <w:r>
        <w:rPr>
          <w:spacing w:val="-1"/>
        </w:rPr>
        <w:t xml:space="preserve"> </w:t>
      </w:r>
      <w:r>
        <w:t>опыта</w:t>
      </w:r>
      <w:r>
        <w:rPr>
          <w:spacing w:val="-1"/>
        </w:rPr>
        <w:t xml:space="preserve"> </w:t>
      </w:r>
      <w:r>
        <w:t>жизненных</w:t>
      </w:r>
      <w:r>
        <w:rPr>
          <w:spacing w:val="-1"/>
        </w:rPr>
        <w:t xml:space="preserve"> </w:t>
      </w:r>
      <w:r>
        <w:t>ассоциаций.</w:t>
      </w:r>
    </w:p>
    <w:p w:rsidR="00C92B69" w:rsidRDefault="00B46697">
      <w:pPr>
        <w:pStyle w:val="a3"/>
        <w:jc w:val="left"/>
      </w:pPr>
      <w:r>
        <w:t>Приобретать</w:t>
      </w:r>
      <w:r>
        <w:rPr>
          <w:spacing w:val="2"/>
        </w:rPr>
        <w:t xml:space="preserve"> </w:t>
      </w:r>
      <w:r>
        <w:t>опыт</w:t>
      </w:r>
      <w:r>
        <w:rPr>
          <w:spacing w:val="3"/>
        </w:rPr>
        <w:t xml:space="preserve"> </w:t>
      </w:r>
      <w:r>
        <w:t>экспериментирования,</w:t>
      </w:r>
      <w:r>
        <w:rPr>
          <w:spacing w:val="2"/>
        </w:rPr>
        <w:t xml:space="preserve"> </w:t>
      </w:r>
      <w:r>
        <w:t>исследования</w:t>
      </w:r>
      <w:r>
        <w:rPr>
          <w:spacing w:val="3"/>
        </w:rPr>
        <w:t xml:space="preserve"> </w:t>
      </w:r>
      <w:r>
        <w:t>результатов</w:t>
      </w:r>
      <w:r>
        <w:rPr>
          <w:spacing w:val="2"/>
        </w:rPr>
        <w:t xml:space="preserve"> </w:t>
      </w:r>
      <w:r>
        <w:t>смешения</w:t>
      </w:r>
      <w:r>
        <w:rPr>
          <w:spacing w:val="-67"/>
        </w:rPr>
        <w:t xml:space="preserve"> </w:t>
      </w:r>
      <w:r>
        <w:t>красок</w:t>
      </w:r>
      <w:r>
        <w:rPr>
          <w:spacing w:val="-2"/>
        </w:rPr>
        <w:t xml:space="preserve"> </w:t>
      </w:r>
      <w:r>
        <w:t>и</w:t>
      </w:r>
      <w:r>
        <w:rPr>
          <w:spacing w:val="-1"/>
        </w:rPr>
        <w:t xml:space="preserve"> </w:t>
      </w:r>
      <w:r>
        <w:t>получения</w:t>
      </w:r>
      <w:r>
        <w:rPr>
          <w:spacing w:val="-1"/>
        </w:rPr>
        <w:t xml:space="preserve"> </w:t>
      </w:r>
      <w:r>
        <w:t>нового</w:t>
      </w:r>
      <w:r>
        <w:rPr>
          <w:spacing w:val="-2"/>
        </w:rPr>
        <w:t xml:space="preserve"> </w:t>
      </w:r>
      <w:r>
        <w:t>цвета.</w:t>
      </w:r>
    </w:p>
    <w:p w:rsidR="00C92B69" w:rsidRDefault="00B46697">
      <w:pPr>
        <w:pStyle w:val="a3"/>
        <w:jc w:val="left"/>
      </w:pPr>
      <w:r>
        <w:t>Вести</w:t>
      </w:r>
      <w:r>
        <w:rPr>
          <w:spacing w:val="66"/>
        </w:rPr>
        <w:t xml:space="preserve"> </w:t>
      </w:r>
      <w:r>
        <w:t>творческую</w:t>
      </w:r>
      <w:r>
        <w:rPr>
          <w:spacing w:val="67"/>
        </w:rPr>
        <w:t xml:space="preserve"> </w:t>
      </w:r>
      <w:r>
        <w:t>работу</w:t>
      </w:r>
      <w:r>
        <w:rPr>
          <w:spacing w:val="67"/>
        </w:rPr>
        <w:t xml:space="preserve"> </w:t>
      </w:r>
      <w:r>
        <w:t>на</w:t>
      </w:r>
      <w:r>
        <w:rPr>
          <w:spacing w:val="67"/>
        </w:rPr>
        <w:t xml:space="preserve"> </w:t>
      </w:r>
      <w:r>
        <w:t>заданную</w:t>
      </w:r>
      <w:r>
        <w:rPr>
          <w:spacing w:val="67"/>
        </w:rPr>
        <w:t xml:space="preserve"> </w:t>
      </w:r>
      <w:r>
        <w:t>тему</w:t>
      </w:r>
      <w:r>
        <w:rPr>
          <w:spacing w:val="66"/>
        </w:rPr>
        <w:t xml:space="preserve"> </w:t>
      </w:r>
      <w:r>
        <w:t>с</w:t>
      </w:r>
      <w:r>
        <w:rPr>
          <w:spacing w:val="67"/>
        </w:rPr>
        <w:t xml:space="preserve"> </w:t>
      </w:r>
      <w:r>
        <w:t>использованием</w:t>
      </w:r>
      <w:r>
        <w:rPr>
          <w:spacing w:val="67"/>
        </w:rPr>
        <w:t xml:space="preserve"> </w:t>
      </w:r>
      <w:r>
        <w:t>зрительных</w:t>
      </w:r>
      <w:r>
        <w:rPr>
          <w:spacing w:val="-67"/>
        </w:rPr>
        <w:t xml:space="preserve"> </w:t>
      </w:r>
      <w:r>
        <w:t>впечатлений,</w:t>
      </w:r>
      <w:r>
        <w:rPr>
          <w:spacing w:val="-2"/>
        </w:rPr>
        <w:t xml:space="preserve"> </w:t>
      </w:r>
      <w:r>
        <w:t>организованную педагогом.</w:t>
      </w:r>
    </w:p>
    <w:p w:rsidR="00C92B69" w:rsidRPr="00F95F52" w:rsidRDefault="00B46697" w:rsidP="00F95F52">
      <w:pPr>
        <w:tabs>
          <w:tab w:val="left" w:pos="2295"/>
        </w:tabs>
        <w:ind w:left="1247"/>
        <w:rPr>
          <w:sz w:val="28"/>
        </w:rPr>
      </w:pPr>
      <w:r w:rsidRPr="00F95F52">
        <w:rPr>
          <w:sz w:val="28"/>
        </w:rPr>
        <w:t>Модуль</w:t>
      </w:r>
      <w:r w:rsidRPr="00F95F52">
        <w:rPr>
          <w:spacing w:val="-4"/>
          <w:sz w:val="28"/>
        </w:rPr>
        <w:t xml:space="preserve"> </w:t>
      </w:r>
      <w:r w:rsidRPr="00F95F52">
        <w:rPr>
          <w:sz w:val="28"/>
        </w:rPr>
        <w:t>«Скульптура».</w:t>
      </w:r>
    </w:p>
    <w:p w:rsidR="00C92B69" w:rsidRDefault="00B46697">
      <w:pPr>
        <w:pStyle w:val="a3"/>
        <w:ind w:right="313"/>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поиска</w:t>
      </w:r>
      <w:r>
        <w:rPr>
          <w:spacing w:val="1"/>
        </w:rPr>
        <w:t xml:space="preserve"> </w:t>
      </w:r>
      <w:r>
        <w:t>выразительных</w:t>
      </w:r>
      <w:r>
        <w:rPr>
          <w:spacing w:val="1"/>
        </w:rPr>
        <w:t xml:space="preserve"> </w:t>
      </w:r>
      <w:r>
        <w:t>образных</w:t>
      </w:r>
      <w:r>
        <w:rPr>
          <w:spacing w:val="1"/>
        </w:rPr>
        <w:t xml:space="preserve"> </w:t>
      </w:r>
      <w:r>
        <w:t>объёмных</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(например,</w:t>
      </w:r>
      <w:r>
        <w:rPr>
          <w:spacing w:val="1"/>
        </w:rPr>
        <w:t xml:space="preserve"> </w:t>
      </w:r>
      <w:r>
        <w:t>облака,</w:t>
      </w:r>
      <w:r>
        <w:rPr>
          <w:spacing w:val="1"/>
        </w:rPr>
        <w:t xml:space="preserve"> </w:t>
      </w:r>
      <w:r>
        <w:t>камни,</w:t>
      </w:r>
      <w:r>
        <w:rPr>
          <w:spacing w:val="1"/>
        </w:rPr>
        <w:t xml:space="preserve"> </w:t>
      </w:r>
      <w:r>
        <w:t>коряги,</w:t>
      </w:r>
      <w:r>
        <w:rPr>
          <w:spacing w:val="1"/>
        </w:rPr>
        <w:t xml:space="preserve"> </w:t>
      </w:r>
      <w:r>
        <w:t>формы</w:t>
      </w:r>
      <w:r>
        <w:rPr>
          <w:spacing w:val="1"/>
        </w:rPr>
        <w:t xml:space="preserve"> </w:t>
      </w:r>
      <w:r>
        <w:t>плодов).</w:t>
      </w:r>
    </w:p>
    <w:p w:rsidR="00C92B69" w:rsidRDefault="00B46697">
      <w:pPr>
        <w:pStyle w:val="a3"/>
        <w:ind w:right="306"/>
      </w:pPr>
      <w:r>
        <w:t>Осваивать</w:t>
      </w:r>
      <w:r>
        <w:rPr>
          <w:spacing w:val="1"/>
        </w:rPr>
        <w:t xml:space="preserve"> </w:t>
      </w:r>
      <w:r>
        <w:t>первичные</w:t>
      </w:r>
      <w:r>
        <w:rPr>
          <w:spacing w:val="1"/>
        </w:rPr>
        <w:t xml:space="preserve"> </w:t>
      </w:r>
      <w:r>
        <w:t>приёмы</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приобретать</w:t>
      </w:r>
      <w:r>
        <w:rPr>
          <w:spacing w:val="-67"/>
        </w:rPr>
        <w:t xml:space="preserve"> </w:t>
      </w:r>
      <w:r>
        <w:t>представления</w:t>
      </w:r>
      <w:r>
        <w:rPr>
          <w:spacing w:val="-2"/>
        </w:rPr>
        <w:t xml:space="preserve"> </w:t>
      </w:r>
      <w:r>
        <w:t>о</w:t>
      </w:r>
      <w:r>
        <w:rPr>
          <w:spacing w:val="-1"/>
        </w:rPr>
        <w:t xml:space="preserve"> </w:t>
      </w:r>
      <w:r>
        <w:t>целостной</w:t>
      </w:r>
      <w:r>
        <w:rPr>
          <w:spacing w:val="-2"/>
        </w:rPr>
        <w:t xml:space="preserve"> </w:t>
      </w:r>
      <w:r>
        <w:t>форме</w:t>
      </w:r>
      <w:r>
        <w:rPr>
          <w:spacing w:val="-1"/>
        </w:rPr>
        <w:t xml:space="preserve"> </w:t>
      </w:r>
      <w:r>
        <w:t>в</w:t>
      </w:r>
      <w:r>
        <w:rPr>
          <w:spacing w:val="-2"/>
        </w:rPr>
        <w:t xml:space="preserve"> </w:t>
      </w:r>
      <w:r>
        <w:t>объёмном</w:t>
      </w:r>
      <w:r>
        <w:rPr>
          <w:spacing w:val="-1"/>
        </w:rPr>
        <w:t xml:space="preserve"> </w:t>
      </w:r>
      <w:r>
        <w:t>изображении.</w:t>
      </w:r>
    </w:p>
    <w:p w:rsidR="00C92B69" w:rsidRDefault="00B46697">
      <w:pPr>
        <w:pStyle w:val="a3"/>
        <w:ind w:right="314"/>
      </w:pPr>
      <w:r>
        <w:t>Овладевать</w:t>
      </w:r>
      <w:r>
        <w:rPr>
          <w:spacing w:val="1"/>
        </w:rPr>
        <w:t xml:space="preserve"> </w:t>
      </w:r>
      <w:r>
        <w:t>первичными</w:t>
      </w:r>
      <w:r>
        <w:rPr>
          <w:spacing w:val="1"/>
        </w:rPr>
        <w:t xml:space="preserve"> </w:t>
      </w:r>
      <w:r>
        <w:t>навыками</w:t>
      </w:r>
      <w:r>
        <w:rPr>
          <w:spacing w:val="1"/>
        </w:rPr>
        <w:t xml:space="preserve"> </w:t>
      </w:r>
      <w:r>
        <w:t>бумагопластики</w:t>
      </w:r>
      <w:r>
        <w:rPr>
          <w:spacing w:val="1"/>
        </w:rPr>
        <w:t xml:space="preserve"> </w:t>
      </w:r>
      <w:r>
        <w:t>–</w:t>
      </w:r>
      <w:r>
        <w:rPr>
          <w:spacing w:val="1"/>
        </w:rPr>
        <w:t xml:space="preserve"> </w:t>
      </w:r>
      <w:r>
        <w:t>создания</w:t>
      </w:r>
      <w:r>
        <w:rPr>
          <w:spacing w:val="70"/>
        </w:rPr>
        <w:t xml:space="preserve"> </w:t>
      </w:r>
      <w:r>
        <w:t>объёмных</w:t>
      </w:r>
      <w:r>
        <w:rPr>
          <w:spacing w:val="1"/>
        </w:rPr>
        <w:t xml:space="preserve"> </w:t>
      </w:r>
      <w:r>
        <w:t>форм</w:t>
      </w:r>
      <w:r>
        <w:rPr>
          <w:spacing w:val="-2"/>
        </w:rPr>
        <w:t xml:space="preserve"> </w:t>
      </w:r>
      <w:r>
        <w:t>из</w:t>
      </w:r>
      <w:r>
        <w:rPr>
          <w:spacing w:val="-2"/>
        </w:rPr>
        <w:t xml:space="preserve"> </w:t>
      </w:r>
      <w:r>
        <w:t>бумаги</w:t>
      </w:r>
      <w:r>
        <w:rPr>
          <w:spacing w:val="-2"/>
        </w:rPr>
        <w:t xml:space="preserve"> </w:t>
      </w:r>
      <w:r>
        <w:t>путём</w:t>
      </w:r>
      <w:r>
        <w:rPr>
          <w:spacing w:val="-2"/>
        </w:rPr>
        <w:t xml:space="preserve"> </w:t>
      </w:r>
      <w:r>
        <w:t>её</w:t>
      </w:r>
      <w:r>
        <w:rPr>
          <w:spacing w:val="-2"/>
        </w:rPr>
        <w:t xml:space="preserve"> </w:t>
      </w:r>
      <w:r>
        <w:t>складывания,</w:t>
      </w:r>
      <w:r>
        <w:rPr>
          <w:spacing w:val="-2"/>
        </w:rPr>
        <w:t xml:space="preserve"> </w:t>
      </w:r>
      <w:r>
        <w:t>надрезания,</w:t>
      </w:r>
      <w:r>
        <w:rPr>
          <w:spacing w:val="-2"/>
        </w:rPr>
        <w:t xml:space="preserve"> </w:t>
      </w:r>
      <w:r>
        <w:t>закручивания.</w:t>
      </w:r>
    </w:p>
    <w:p w:rsidR="00C92B69" w:rsidRPr="00F95F52" w:rsidRDefault="00B46697" w:rsidP="00F95F52">
      <w:pPr>
        <w:tabs>
          <w:tab w:val="left" w:pos="2295"/>
        </w:tabs>
        <w:ind w:left="1247"/>
        <w:rPr>
          <w:sz w:val="28"/>
        </w:rPr>
      </w:pPr>
      <w:r w:rsidRPr="00F95F52">
        <w:rPr>
          <w:sz w:val="28"/>
        </w:rPr>
        <w:t>Модуль</w:t>
      </w:r>
      <w:r w:rsidRPr="00F95F52">
        <w:rPr>
          <w:spacing w:val="-6"/>
          <w:sz w:val="28"/>
        </w:rPr>
        <w:t xml:space="preserve"> </w:t>
      </w:r>
      <w:r w:rsidRPr="00F95F52">
        <w:rPr>
          <w:sz w:val="28"/>
        </w:rPr>
        <w:t>«Декоративно-прикладное</w:t>
      </w:r>
      <w:r w:rsidRPr="00F95F52">
        <w:rPr>
          <w:spacing w:val="-5"/>
          <w:sz w:val="28"/>
        </w:rPr>
        <w:t xml:space="preserve"> </w:t>
      </w:r>
      <w:r w:rsidRPr="00F95F52">
        <w:rPr>
          <w:sz w:val="28"/>
        </w:rPr>
        <w:t>искусство».</w:t>
      </w:r>
    </w:p>
    <w:p w:rsidR="00C92B69" w:rsidRDefault="00B46697">
      <w:pPr>
        <w:pStyle w:val="a3"/>
        <w:tabs>
          <w:tab w:val="left" w:pos="748"/>
          <w:tab w:val="left" w:pos="1955"/>
          <w:tab w:val="left" w:pos="2400"/>
          <w:tab w:val="left" w:pos="3716"/>
          <w:tab w:val="left" w:pos="4617"/>
          <w:tab w:val="left" w:pos="5111"/>
          <w:tab w:val="left" w:pos="6143"/>
          <w:tab w:val="left" w:pos="7975"/>
          <w:tab w:val="left" w:pos="9449"/>
        </w:tabs>
        <w:ind w:right="315"/>
        <w:jc w:val="left"/>
      </w:pPr>
      <w:r>
        <w:t>Рассматривать</w:t>
      </w:r>
      <w:r>
        <w:rPr>
          <w:spacing w:val="83"/>
        </w:rPr>
        <w:t xml:space="preserve"> </w:t>
      </w:r>
      <w:r>
        <w:t>и</w:t>
      </w:r>
      <w:r>
        <w:rPr>
          <w:spacing w:val="84"/>
        </w:rPr>
        <w:t xml:space="preserve"> </w:t>
      </w:r>
      <w:r>
        <w:t>эстетически</w:t>
      </w:r>
      <w:r>
        <w:rPr>
          <w:spacing w:val="84"/>
        </w:rPr>
        <w:t xml:space="preserve"> </w:t>
      </w:r>
      <w:r>
        <w:t>характеризовать</w:t>
      </w:r>
      <w:r>
        <w:rPr>
          <w:spacing w:val="84"/>
        </w:rPr>
        <w:t xml:space="preserve"> </w:t>
      </w:r>
      <w:r>
        <w:t>различные</w:t>
      </w:r>
      <w:r>
        <w:rPr>
          <w:spacing w:val="84"/>
        </w:rPr>
        <w:t xml:space="preserve"> </w:t>
      </w:r>
      <w:r>
        <w:t>примеры</w:t>
      </w:r>
      <w:r>
        <w:rPr>
          <w:spacing w:val="84"/>
        </w:rPr>
        <w:t xml:space="preserve"> </w:t>
      </w:r>
      <w:r>
        <w:t>узоров</w:t>
      </w:r>
      <w:r>
        <w:rPr>
          <w:spacing w:val="1"/>
        </w:rPr>
        <w:t xml:space="preserve"> </w:t>
      </w:r>
      <w:r>
        <w:t>в</w:t>
      </w:r>
      <w:r>
        <w:tab/>
        <w:t>природе</w:t>
      </w:r>
      <w:r>
        <w:tab/>
        <w:t>(в</w:t>
      </w:r>
      <w:r>
        <w:tab/>
        <w:t>условиях</w:t>
      </w:r>
      <w:r>
        <w:tab/>
        <w:t>урока</w:t>
      </w:r>
      <w:r>
        <w:tab/>
        <w:t>на</w:t>
      </w:r>
      <w:r>
        <w:tab/>
        <w:t>основе</w:t>
      </w:r>
      <w:r>
        <w:tab/>
        <w:t>фотографий);</w:t>
      </w:r>
      <w:r>
        <w:tab/>
        <w:t>приводить</w:t>
      </w:r>
      <w:r>
        <w:tab/>
        <w:t>примеры,</w:t>
      </w:r>
      <w:r>
        <w:rPr>
          <w:spacing w:val="-67"/>
        </w:rPr>
        <w:t xml:space="preserve"> </w:t>
      </w:r>
      <w:r>
        <w:t>сопоставлять</w:t>
      </w:r>
      <w:r>
        <w:rPr>
          <w:spacing w:val="60"/>
        </w:rPr>
        <w:t xml:space="preserve"> </w:t>
      </w:r>
      <w:r>
        <w:t>и</w:t>
      </w:r>
      <w:r>
        <w:rPr>
          <w:spacing w:val="60"/>
        </w:rPr>
        <w:t xml:space="preserve"> </w:t>
      </w:r>
      <w:r>
        <w:t>искать</w:t>
      </w:r>
      <w:r>
        <w:rPr>
          <w:spacing w:val="60"/>
        </w:rPr>
        <w:t xml:space="preserve"> </w:t>
      </w:r>
      <w:r>
        <w:t>ассоциации</w:t>
      </w:r>
      <w:r>
        <w:rPr>
          <w:spacing w:val="60"/>
        </w:rPr>
        <w:t xml:space="preserve"> </w:t>
      </w:r>
      <w:r>
        <w:t>с</w:t>
      </w:r>
      <w:r>
        <w:rPr>
          <w:spacing w:val="60"/>
        </w:rPr>
        <w:t xml:space="preserve"> </w:t>
      </w:r>
      <w:r>
        <w:t>орнаментами</w:t>
      </w:r>
      <w:r>
        <w:rPr>
          <w:spacing w:val="60"/>
        </w:rPr>
        <w:t xml:space="preserve"> </w:t>
      </w:r>
      <w:r>
        <w:t>в</w:t>
      </w:r>
      <w:r>
        <w:rPr>
          <w:spacing w:val="61"/>
        </w:rPr>
        <w:t xml:space="preserve"> </w:t>
      </w:r>
      <w:r>
        <w:t>произведениях</w:t>
      </w:r>
      <w:r>
        <w:rPr>
          <w:spacing w:val="60"/>
        </w:rPr>
        <w:t xml:space="preserve"> </w:t>
      </w:r>
      <w:r>
        <w:t>декоративно-</w:t>
      </w:r>
      <w:r>
        <w:rPr>
          <w:spacing w:val="-67"/>
        </w:rPr>
        <w:t xml:space="preserve"> </w:t>
      </w:r>
      <w:r>
        <w:t>прикладного</w:t>
      </w:r>
      <w:r>
        <w:rPr>
          <w:spacing w:val="-2"/>
        </w:rPr>
        <w:t xml:space="preserve"> </w:t>
      </w:r>
      <w:r>
        <w:t>искусства.</w:t>
      </w:r>
    </w:p>
    <w:p w:rsidR="00C92B69" w:rsidRDefault="00B46697">
      <w:pPr>
        <w:pStyle w:val="a3"/>
        <w:jc w:val="left"/>
      </w:pPr>
      <w:r>
        <w:t>Различать</w:t>
      </w:r>
      <w:r>
        <w:rPr>
          <w:spacing w:val="36"/>
        </w:rPr>
        <w:t xml:space="preserve"> </w:t>
      </w:r>
      <w:r>
        <w:t>виды</w:t>
      </w:r>
      <w:r>
        <w:rPr>
          <w:spacing w:val="36"/>
        </w:rPr>
        <w:t xml:space="preserve"> </w:t>
      </w:r>
      <w:r>
        <w:t>орнаментов</w:t>
      </w:r>
      <w:r>
        <w:rPr>
          <w:spacing w:val="36"/>
        </w:rPr>
        <w:t xml:space="preserve"> </w:t>
      </w:r>
      <w:r>
        <w:t>по</w:t>
      </w:r>
      <w:r>
        <w:rPr>
          <w:spacing w:val="36"/>
        </w:rPr>
        <w:t xml:space="preserve"> </w:t>
      </w:r>
      <w:r>
        <w:t>изобразительным</w:t>
      </w:r>
      <w:r>
        <w:rPr>
          <w:spacing w:val="36"/>
        </w:rPr>
        <w:t xml:space="preserve"> </w:t>
      </w:r>
      <w:r>
        <w:t>мотивам:</w:t>
      </w:r>
      <w:r>
        <w:rPr>
          <w:spacing w:val="36"/>
        </w:rPr>
        <w:t xml:space="preserve"> </w:t>
      </w:r>
      <w:r>
        <w:t>растительные,</w:t>
      </w:r>
      <w:r>
        <w:rPr>
          <w:spacing w:val="-67"/>
        </w:rPr>
        <w:t xml:space="preserve"> </w:t>
      </w:r>
      <w:r>
        <w:t>геометрические,</w:t>
      </w:r>
      <w:r>
        <w:rPr>
          <w:spacing w:val="-2"/>
        </w:rPr>
        <w:t xml:space="preserve"> </w:t>
      </w:r>
      <w:r>
        <w:t>анималистические.</w:t>
      </w:r>
    </w:p>
    <w:p w:rsidR="00C92B69" w:rsidRDefault="00B46697">
      <w:pPr>
        <w:pStyle w:val="a3"/>
        <w:tabs>
          <w:tab w:val="left" w:pos="2407"/>
          <w:tab w:val="left" w:pos="4306"/>
          <w:tab w:val="left" w:pos="5576"/>
          <w:tab w:val="left" w:pos="7200"/>
          <w:tab w:val="left" w:pos="7642"/>
          <w:tab w:val="left" w:pos="8622"/>
        </w:tabs>
        <w:ind w:right="308"/>
        <w:jc w:val="left"/>
      </w:pPr>
      <w:r>
        <w:t>Учиться</w:t>
      </w:r>
      <w:r>
        <w:tab/>
        <w:t>использовать</w:t>
      </w:r>
      <w:r>
        <w:tab/>
        <w:t>правила</w:t>
      </w:r>
      <w:r>
        <w:tab/>
        <w:t>симметрии</w:t>
      </w:r>
      <w:r>
        <w:tab/>
        <w:t>в</w:t>
      </w:r>
      <w:r>
        <w:tab/>
        <w:t>своей</w:t>
      </w:r>
      <w:r>
        <w:tab/>
      </w:r>
      <w:r>
        <w:rPr>
          <w:spacing w:val="-1"/>
        </w:rPr>
        <w:t>художественной</w:t>
      </w:r>
      <w:r>
        <w:rPr>
          <w:spacing w:val="-67"/>
        </w:rPr>
        <w:t xml:space="preserve"> </w:t>
      </w:r>
      <w:r>
        <w:t>деятельности.</w:t>
      </w:r>
    </w:p>
    <w:p w:rsidR="00C92B69" w:rsidRDefault="00B46697">
      <w:pPr>
        <w:pStyle w:val="a3"/>
        <w:tabs>
          <w:tab w:val="left" w:pos="2884"/>
          <w:tab w:val="left" w:pos="3729"/>
          <w:tab w:val="left" w:pos="5042"/>
          <w:tab w:val="left" w:pos="7245"/>
          <w:tab w:val="left" w:pos="9138"/>
        </w:tabs>
        <w:ind w:right="314"/>
        <w:jc w:val="left"/>
      </w:pPr>
      <w:r>
        <w:t>Приобретать</w:t>
      </w:r>
      <w:r>
        <w:tab/>
        <w:t>опыт</w:t>
      </w:r>
      <w:r>
        <w:tab/>
        <w:t>создания</w:t>
      </w:r>
      <w:r>
        <w:tab/>
        <w:t>орнаментальной</w:t>
      </w:r>
      <w:r>
        <w:tab/>
        <w:t>декоративной</w:t>
      </w:r>
      <w:r>
        <w:tab/>
      </w:r>
      <w:r>
        <w:rPr>
          <w:spacing w:val="-1"/>
        </w:rPr>
        <w:t>композиции</w:t>
      </w:r>
      <w:r>
        <w:rPr>
          <w:spacing w:val="-67"/>
        </w:rPr>
        <w:t xml:space="preserve"> </w:t>
      </w:r>
      <w:r>
        <w:t>(стилизованной:</w:t>
      </w:r>
      <w:r>
        <w:rPr>
          <w:spacing w:val="-1"/>
        </w:rPr>
        <w:t xml:space="preserve"> </w:t>
      </w:r>
      <w:r>
        <w:t>декоративный</w:t>
      </w:r>
      <w:r>
        <w:rPr>
          <w:spacing w:val="-1"/>
        </w:rPr>
        <w:t xml:space="preserve"> </w:t>
      </w:r>
      <w:r>
        <w:t>цветок</w:t>
      </w:r>
      <w:r>
        <w:rPr>
          <w:spacing w:val="-2"/>
        </w:rPr>
        <w:t xml:space="preserve"> </w:t>
      </w:r>
      <w:r>
        <w:t>или</w:t>
      </w:r>
      <w:r>
        <w:rPr>
          <w:spacing w:val="-1"/>
        </w:rPr>
        <w:t xml:space="preserve"> </w:t>
      </w:r>
      <w:r>
        <w:t>птица).</w:t>
      </w:r>
    </w:p>
    <w:p w:rsidR="00C92B69" w:rsidRDefault="00B46697">
      <w:pPr>
        <w:pStyle w:val="a3"/>
        <w:ind w:left="1105" w:firstLine="0"/>
        <w:jc w:val="left"/>
      </w:pPr>
      <w:r>
        <w:t>Приобретать знания о значении и назначении украшений в жизни людей.</w:t>
      </w:r>
      <w:r>
        <w:rPr>
          <w:spacing w:val="1"/>
        </w:rPr>
        <w:t xml:space="preserve"> </w:t>
      </w:r>
      <w:r>
        <w:t>Приобретать</w:t>
      </w:r>
      <w:r>
        <w:rPr>
          <w:spacing w:val="53"/>
        </w:rPr>
        <w:t xml:space="preserve"> </w:t>
      </w:r>
      <w:r>
        <w:t>представления</w:t>
      </w:r>
      <w:r>
        <w:rPr>
          <w:spacing w:val="53"/>
        </w:rPr>
        <w:t xml:space="preserve"> </w:t>
      </w:r>
      <w:r>
        <w:t>о</w:t>
      </w:r>
      <w:r>
        <w:rPr>
          <w:spacing w:val="53"/>
        </w:rPr>
        <w:t xml:space="preserve"> </w:t>
      </w:r>
      <w:r>
        <w:t>глиняных</w:t>
      </w:r>
      <w:r>
        <w:rPr>
          <w:spacing w:val="53"/>
        </w:rPr>
        <w:t xml:space="preserve"> </w:t>
      </w:r>
      <w:r>
        <w:t>игрушках</w:t>
      </w:r>
      <w:r>
        <w:rPr>
          <w:spacing w:val="53"/>
        </w:rPr>
        <w:t xml:space="preserve"> </w:t>
      </w:r>
      <w:r>
        <w:t>отечественных</w:t>
      </w:r>
      <w:r>
        <w:rPr>
          <w:spacing w:val="53"/>
        </w:rPr>
        <w:t xml:space="preserve"> </w:t>
      </w:r>
      <w:r>
        <w:t>народных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8" w:firstLine="0"/>
      </w:pPr>
      <w:r>
        <w:t>художественных промыслов (дымковская, каргопольская игрушки или по 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и</w:t>
      </w:r>
      <w:r>
        <w:rPr>
          <w:spacing w:val="1"/>
        </w:rPr>
        <w:t xml:space="preserve"> </w:t>
      </w:r>
      <w:r>
        <w:t>опыт</w:t>
      </w:r>
      <w:r>
        <w:rPr>
          <w:spacing w:val="1"/>
        </w:rPr>
        <w:t xml:space="preserve"> </w:t>
      </w:r>
      <w:r>
        <w:t>практической</w:t>
      </w:r>
      <w:r>
        <w:rPr>
          <w:spacing w:val="1"/>
        </w:rPr>
        <w:t xml:space="preserve"> </w:t>
      </w:r>
      <w:r>
        <w:t>художественной</w:t>
      </w:r>
      <w:r>
        <w:rPr>
          <w:spacing w:val="1"/>
        </w:rPr>
        <w:t xml:space="preserve"> </w:t>
      </w:r>
      <w:r>
        <w:t>деятельности</w:t>
      </w:r>
      <w:r>
        <w:rPr>
          <w:spacing w:val="-2"/>
        </w:rPr>
        <w:t xml:space="preserve"> </w:t>
      </w:r>
      <w:r>
        <w:t>по</w:t>
      </w:r>
      <w:r>
        <w:rPr>
          <w:spacing w:val="-2"/>
        </w:rPr>
        <w:t xml:space="preserve"> </w:t>
      </w:r>
      <w:r>
        <w:t>мотивам</w:t>
      </w:r>
      <w:r>
        <w:rPr>
          <w:spacing w:val="-2"/>
        </w:rPr>
        <w:t xml:space="preserve"> </w:t>
      </w:r>
      <w:r>
        <w:t>игрушки</w:t>
      </w:r>
      <w:r>
        <w:rPr>
          <w:spacing w:val="-2"/>
        </w:rPr>
        <w:t xml:space="preserve"> </w:t>
      </w:r>
      <w:r>
        <w:t>выбранного</w:t>
      </w:r>
      <w:r>
        <w:rPr>
          <w:spacing w:val="-1"/>
        </w:rPr>
        <w:t xml:space="preserve"> </w:t>
      </w:r>
      <w:r>
        <w:t>промысла.</w:t>
      </w:r>
    </w:p>
    <w:p w:rsidR="00C92B69" w:rsidRDefault="00B46697">
      <w:pPr>
        <w:pStyle w:val="a3"/>
        <w:ind w:right="319"/>
      </w:pPr>
      <w:r>
        <w:t>Иметь опыт и соответствующие возрасту навыки подготовки и оформления</w:t>
      </w:r>
      <w:r>
        <w:rPr>
          <w:spacing w:val="1"/>
        </w:rPr>
        <w:t xml:space="preserve"> </w:t>
      </w:r>
      <w:r>
        <w:t>общего</w:t>
      </w:r>
      <w:r>
        <w:rPr>
          <w:spacing w:val="-1"/>
        </w:rPr>
        <w:t xml:space="preserve"> </w:t>
      </w:r>
      <w:r>
        <w:t>праздника.</w:t>
      </w:r>
    </w:p>
    <w:p w:rsidR="00C92B69" w:rsidRPr="00F95F52" w:rsidRDefault="00B46697" w:rsidP="00F95F52">
      <w:pPr>
        <w:tabs>
          <w:tab w:val="left" w:pos="2295"/>
        </w:tabs>
        <w:ind w:left="1247"/>
        <w:rPr>
          <w:sz w:val="28"/>
        </w:rPr>
      </w:pPr>
      <w:r w:rsidRPr="00F95F52">
        <w:rPr>
          <w:sz w:val="28"/>
        </w:rPr>
        <w:t>Модуль</w:t>
      </w:r>
      <w:r w:rsidRPr="00F95F52">
        <w:rPr>
          <w:spacing w:val="-4"/>
          <w:sz w:val="28"/>
        </w:rPr>
        <w:t xml:space="preserve"> </w:t>
      </w:r>
      <w:r w:rsidRPr="00F95F52">
        <w:rPr>
          <w:sz w:val="28"/>
        </w:rPr>
        <w:t>«Архитектура».</w:t>
      </w:r>
    </w:p>
    <w:p w:rsidR="00C92B69" w:rsidRDefault="00B46697">
      <w:pPr>
        <w:pStyle w:val="a3"/>
        <w:ind w:right="402"/>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70"/>
        </w:rPr>
        <w:t xml:space="preserve"> </w:t>
      </w:r>
      <w:r>
        <w:t>окружающем</w:t>
      </w:r>
      <w:r>
        <w:rPr>
          <w:spacing w:val="70"/>
        </w:rPr>
        <w:t xml:space="preserve"> </w:t>
      </w:r>
      <w:r>
        <w:t>мире</w:t>
      </w:r>
      <w:r>
        <w:rPr>
          <w:spacing w:val="-67"/>
        </w:rPr>
        <w:t xml:space="preserve"> </w:t>
      </w:r>
      <w:r>
        <w:t>(по фотографиям в условиях урока); анализировать и характеризовать особенности</w:t>
      </w:r>
      <w:r>
        <w:rPr>
          <w:spacing w:val="1"/>
        </w:rPr>
        <w:t xml:space="preserve"> </w:t>
      </w:r>
      <w:r>
        <w:t>и</w:t>
      </w:r>
      <w:r>
        <w:rPr>
          <w:spacing w:val="-2"/>
        </w:rPr>
        <w:t xml:space="preserve"> </w:t>
      </w:r>
      <w:r>
        <w:t>составные</w:t>
      </w:r>
      <w:r>
        <w:rPr>
          <w:spacing w:val="-1"/>
        </w:rPr>
        <w:t xml:space="preserve"> </w:t>
      </w:r>
      <w:r>
        <w:t>части</w:t>
      </w:r>
      <w:r>
        <w:rPr>
          <w:spacing w:val="-1"/>
        </w:rPr>
        <w:t xml:space="preserve"> </w:t>
      </w:r>
      <w:r>
        <w:t>рассматриваемых зданий.</w:t>
      </w:r>
    </w:p>
    <w:p w:rsidR="00C92B69" w:rsidRDefault="00B46697">
      <w:pPr>
        <w:pStyle w:val="a3"/>
        <w:ind w:right="317"/>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67"/>
        </w:rPr>
        <w:t xml:space="preserve"> </w:t>
      </w:r>
      <w:r>
        <w:t>простых</w:t>
      </w:r>
      <w:r>
        <w:rPr>
          <w:spacing w:val="-2"/>
        </w:rPr>
        <w:t xml:space="preserve"> </w:t>
      </w:r>
      <w:r>
        <w:t>геометрических</w:t>
      </w:r>
      <w:r>
        <w:rPr>
          <w:spacing w:val="-1"/>
        </w:rPr>
        <w:t xml:space="preserve"> </w:t>
      </w:r>
      <w:r>
        <w:t>тел.</w:t>
      </w:r>
    </w:p>
    <w:p w:rsidR="00C92B69" w:rsidRDefault="00B46697">
      <w:pPr>
        <w:pStyle w:val="a3"/>
        <w:ind w:right="502"/>
        <w:jc w:val="left"/>
      </w:pPr>
      <w:r>
        <w:t>Приобретать</w:t>
      </w:r>
      <w:r>
        <w:rPr>
          <w:spacing w:val="43"/>
        </w:rPr>
        <w:t xml:space="preserve"> </w:t>
      </w:r>
      <w:r>
        <w:t>опыт</w:t>
      </w:r>
      <w:r>
        <w:rPr>
          <w:spacing w:val="111"/>
        </w:rPr>
        <w:t xml:space="preserve"> </w:t>
      </w:r>
      <w:r>
        <w:t>пространственного</w:t>
      </w:r>
      <w:r>
        <w:rPr>
          <w:spacing w:val="112"/>
        </w:rPr>
        <w:t xml:space="preserve"> </w:t>
      </w:r>
      <w:r>
        <w:t>макетирования</w:t>
      </w:r>
      <w:r>
        <w:rPr>
          <w:spacing w:val="111"/>
        </w:rPr>
        <w:t xml:space="preserve"> </w:t>
      </w:r>
      <w:r>
        <w:t>(сказочный</w:t>
      </w:r>
      <w:r>
        <w:rPr>
          <w:spacing w:val="112"/>
        </w:rPr>
        <w:t xml:space="preserve"> </w:t>
      </w:r>
      <w:r>
        <w:t>город)</w:t>
      </w:r>
      <w:r>
        <w:rPr>
          <w:spacing w:val="-67"/>
        </w:rPr>
        <w:t xml:space="preserve"> </w:t>
      </w:r>
      <w:r>
        <w:t>в</w:t>
      </w:r>
      <w:r>
        <w:rPr>
          <w:spacing w:val="-2"/>
        </w:rPr>
        <w:t xml:space="preserve"> </w:t>
      </w:r>
      <w:r>
        <w:t>форме</w:t>
      </w:r>
      <w:r>
        <w:rPr>
          <w:spacing w:val="-1"/>
        </w:rPr>
        <w:t xml:space="preserve"> </w:t>
      </w:r>
      <w:r>
        <w:t>коллективной</w:t>
      </w:r>
      <w:r>
        <w:rPr>
          <w:spacing w:val="-2"/>
        </w:rPr>
        <w:t xml:space="preserve"> </w:t>
      </w:r>
      <w:r>
        <w:t>игровой</w:t>
      </w:r>
      <w:r>
        <w:rPr>
          <w:spacing w:val="-1"/>
        </w:rPr>
        <w:t xml:space="preserve"> </w:t>
      </w:r>
      <w:r>
        <w:t>деятельности.</w:t>
      </w:r>
    </w:p>
    <w:p w:rsidR="00C92B69" w:rsidRDefault="00B46697">
      <w:pPr>
        <w:pStyle w:val="a3"/>
        <w:spacing w:before="1"/>
        <w:ind w:right="502"/>
        <w:jc w:val="left"/>
      </w:pPr>
      <w:r>
        <w:t>Приобретать</w:t>
      </w:r>
      <w:r>
        <w:rPr>
          <w:spacing w:val="43"/>
        </w:rPr>
        <w:t xml:space="preserve"> </w:t>
      </w:r>
      <w:r>
        <w:t>представления</w:t>
      </w:r>
      <w:r>
        <w:rPr>
          <w:spacing w:val="112"/>
        </w:rPr>
        <w:t xml:space="preserve"> </w:t>
      </w:r>
      <w:r>
        <w:t>о</w:t>
      </w:r>
      <w:r>
        <w:rPr>
          <w:spacing w:val="112"/>
        </w:rPr>
        <w:t xml:space="preserve"> </w:t>
      </w:r>
      <w:r>
        <w:t>конструктивной</w:t>
      </w:r>
      <w:r>
        <w:rPr>
          <w:spacing w:val="112"/>
        </w:rPr>
        <w:t xml:space="preserve"> </w:t>
      </w:r>
      <w:r>
        <w:t>основе</w:t>
      </w:r>
      <w:r>
        <w:rPr>
          <w:spacing w:val="112"/>
        </w:rPr>
        <w:t xml:space="preserve"> </w:t>
      </w:r>
      <w:r>
        <w:t>любого</w:t>
      </w:r>
      <w:r>
        <w:rPr>
          <w:spacing w:val="112"/>
        </w:rPr>
        <w:t xml:space="preserve"> </w:t>
      </w:r>
      <w:r>
        <w:t>предмета</w:t>
      </w:r>
      <w:r>
        <w:rPr>
          <w:spacing w:val="-67"/>
        </w:rPr>
        <w:t xml:space="preserve"> </w:t>
      </w:r>
      <w:r>
        <w:t>и</w:t>
      </w:r>
      <w:r>
        <w:rPr>
          <w:spacing w:val="-2"/>
        </w:rPr>
        <w:t xml:space="preserve"> </w:t>
      </w:r>
      <w:r>
        <w:t>первичные</w:t>
      </w:r>
      <w:r>
        <w:rPr>
          <w:spacing w:val="-1"/>
        </w:rPr>
        <w:t xml:space="preserve"> </w:t>
      </w:r>
      <w:r>
        <w:t>навыки</w:t>
      </w:r>
      <w:r>
        <w:rPr>
          <w:spacing w:val="-2"/>
        </w:rPr>
        <w:t xml:space="preserve"> </w:t>
      </w:r>
      <w:r>
        <w:t>анализа</w:t>
      </w:r>
      <w:r>
        <w:rPr>
          <w:spacing w:val="-1"/>
        </w:rPr>
        <w:t xml:space="preserve"> </w:t>
      </w:r>
      <w:r>
        <w:t>его</w:t>
      </w:r>
      <w:r>
        <w:rPr>
          <w:spacing w:val="-1"/>
        </w:rPr>
        <w:t xml:space="preserve"> </w:t>
      </w:r>
      <w:r>
        <w:t>строения.</w:t>
      </w:r>
    </w:p>
    <w:p w:rsidR="00C92B69" w:rsidRDefault="00B46697" w:rsidP="00A6674E">
      <w:pPr>
        <w:pStyle w:val="a5"/>
        <w:numPr>
          <w:ilvl w:val="3"/>
          <w:numId w:val="40"/>
        </w:numPr>
        <w:tabs>
          <w:tab w:val="left" w:pos="2295"/>
        </w:tabs>
        <w:ind w:left="2295"/>
        <w:rPr>
          <w:sz w:val="28"/>
        </w:rPr>
      </w:pPr>
      <w:r>
        <w:rPr>
          <w:sz w:val="28"/>
        </w:rPr>
        <w:t>Модуль</w:t>
      </w:r>
      <w:r>
        <w:rPr>
          <w:spacing w:val="-8"/>
          <w:sz w:val="28"/>
        </w:rPr>
        <w:t xml:space="preserve"> </w:t>
      </w:r>
      <w:r>
        <w:rPr>
          <w:sz w:val="28"/>
        </w:rPr>
        <w:t>«Восприятие</w:t>
      </w:r>
      <w:r>
        <w:rPr>
          <w:spacing w:val="-6"/>
          <w:sz w:val="28"/>
        </w:rPr>
        <w:t xml:space="preserve"> </w:t>
      </w:r>
      <w:r>
        <w:rPr>
          <w:sz w:val="28"/>
        </w:rPr>
        <w:t>произведений</w:t>
      </w:r>
      <w:r>
        <w:rPr>
          <w:spacing w:val="-7"/>
          <w:sz w:val="28"/>
        </w:rPr>
        <w:t xml:space="preserve"> </w:t>
      </w:r>
      <w:r>
        <w:rPr>
          <w:sz w:val="28"/>
        </w:rPr>
        <w:t>искусства».</w:t>
      </w:r>
    </w:p>
    <w:p w:rsidR="00C92B69" w:rsidRDefault="00B46697">
      <w:pPr>
        <w:pStyle w:val="a3"/>
        <w:ind w:right="315"/>
        <w:jc w:val="left"/>
      </w:pPr>
      <w:r>
        <w:t>Приобретать умения рассматривать, анализировать детские рисунки с позиций</w:t>
      </w:r>
      <w:r>
        <w:rPr>
          <w:spacing w:val="-67"/>
        </w:rPr>
        <w:t xml:space="preserve"> </w:t>
      </w:r>
      <w:r>
        <w:t>их</w:t>
      </w:r>
      <w:r>
        <w:rPr>
          <w:spacing w:val="14"/>
        </w:rPr>
        <w:t xml:space="preserve"> </w:t>
      </w:r>
      <w:r>
        <w:t>содержания</w:t>
      </w:r>
      <w:r>
        <w:rPr>
          <w:spacing w:val="14"/>
        </w:rPr>
        <w:t xml:space="preserve"> </w:t>
      </w:r>
      <w:r>
        <w:t>и</w:t>
      </w:r>
      <w:r>
        <w:rPr>
          <w:spacing w:val="14"/>
        </w:rPr>
        <w:t xml:space="preserve"> </w:t>
      </w:r>
      <w:r>
        <w:t>сюжета,</w:t>
      </w:r>
      <w:r>
        <w:rPr>
          <w:spacing w:val="14"/>
        </w:rPr>
        <w:t xml:space="preserve"> </w:t>
      </w:r>
      <w:r>
        <w:t>настроения,</w:t>
      </w:r>
      <w:r>
        <w:rPr>
          <w:spacing w:val="14"/>
        </w:rPr>
        <w:t xml:space="preserve"> </w:t>
      </w:r>
      <w:r>
        <w:t>композиции</w:t>
      </w:r>
      <w:r>
        <w:rPr>
          <w:spacing w:val="14"/>
        </w:rPr>
        <w:t xml:space="preserve"> </w:t>
      </w:r>
      <w:r>
        <w:t>(расположения</w:t>
      </w:r>
      <w:r>
        <w:rPr>
          <w:spacing w:val="14"/>
        </w:rPr>
        <w:t xml:space="preserve"> </w:t>
      </w:r>
      <w:r>
        <w:t>на</w:t>
      </w:r>
      <w:r>
        <w:rPr>
          <w:spacing w:val="14"/>
        </w:rPr>
        <w:t xml:space="preserve"> </w:t>
      </w:r>
      <w:r>
        <w:t>листе),</w:t>
      </w:r>
      <w:r>
        <w:rPr>
          <w:spacing w:val="14"/>
        </w:rPr>
        <w:t xml:space="preserve"> </w:t>
      </w:r>
      <w:r>
        <w:t>цвета,</w:t>
      </w:r>
      <w:r>
        <w:rPr>
          <w:spacing w:val="1"/>
        </w:rPr>
        <w:t xml:space="preserve"> </w:t>
      </w:r>
      <w:r>
        <w:t>а</w:t>
      </w:r>
      <w:r>
        <w:rPr>
          <w:spacing w:val="-2"/>
        </w:rPr>
        <w:t xml:space="preserve"> </w:t>
      </w:r>
      <w:r>
        <w:t>также</w:t>
      </w:r>
      <w:r>
        <w:rPr>
          <w:spacing w:val="-1"/>
        </w:rPr>
        <w:t xml:space="preserve"> </w:t>
      </w:r>
      <w:r>
        <w:t>соответствия</w:t>
      </w:r>
      <w:r>
        <w:rPr>
          <w:spacing w:val="-1"/>
        </w:rPr>
        <w:t xml:space="preserve"> </w:t>
      </w:r>
      <w:r>
        <w:t>учебной</w:t>
      </w:r>
      <w:r>
        <w:rPr>
          <w:spacing w:val="-1"/>
        </w:rPr>
        <w:t xml:space="preserve"> </w:t>
      </w:r>
      <w:r>
        <w:t>задаче,</w:t>
      </w:r>
      <w:r>
        <w:rPr>
          <w:spacing w:val="-2"/>
        </w:rPr>
        <w:t xml:space="preserve"> </w:t>
      </w:r>
      <w:r>
        <w:t>поставленной</w:t>
      </w:r>
      <w:r>
        <w:rPr>
          <w:spacing w:val="-1"/>
        </w:rPr>
        <w:t xml:space="preserve"> </w:t>
      </w:r>
      <w:r>
        <w:t>учителем.</w:t>
      </w:r>
    </w:p>
    <w:p w:rsidR="00C92B69" w:rsidRDefault="00B46697">
      <w:pPr>
        <w:pStyle w:val="a3"/>
        <w:ind w:right="308"/>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1"/>
        </w:rPr>
        <w:t xml:space="preserve"> </w:t>
      </w:r>
      <w:r>
        <w:t>с</w:t>
      </w:r>
      <w:r>
        <w:rPr>
          <w:spacing w:val="1"/>
        </w:rPr>
        <w:t xml:space="preserve"> </w:t>
      </w:r>
      <w:r>
        <w:t>учётом</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визуальной</w:t>
      </w:r>
      <w:r>
        <w:rPr>
          <w:spacing w:val="1"/>
        </w:rPr>
        <w:t xml:space="preserve"> </w:t>
      </w:r>
      <w:r>
        <w:t>установки</w:t>
      </w:r>
      <w:r>
        <w:rPr>
          <w:spacing w:val="1"/>
        </w:rPr>
        <w:t xml:space="preserve"> </w:t>
      </w:r>
      <w:r>
        <w:t>учителя.</w:t>
      </w:r>
    </w:p>
    <w:p w:rsidR="00C92B69" w:rsidRDefault="00B46697">
      <w:pPr>
        <w:pStyle w:val="a3"/>
        <w:ind w:right="314"/>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(установки).</w:t>
      </w:r>
    </w:p>
    <w:p w:rsidR="00C92B69" w:rsidRDefault="00B46697">
      <w:pPr>
        <w:pStyle w:val="a3"/>
        <w:ind w:right="311"/>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2"/>
        </w:rPr>
        <w:t xml:space="preserve"> </w:t>
      </w:r>
      <w:r>
        <w:t>построек.</w:t>
      </w:r>
    </w:p>
    <w:p w:rsidR="00C92B69" w:rsidRDefault="00B46697">
      <w:pPr>
        <w:pStyle w:val="a3"/>
        <w:ind w:right="305"/>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1"/>
        </w:rPr>
        <w:t xml:space="preserve"> </w:t>
      </w:r>
      <w:r>
        <w:t>картиной,</w:t>
      </w:r>
      <w:r>
        <w:rPr>
          <w:spacing w:val="1"/>
        </w:rPr>
        <w:t xml:space="preserve"> </w:t>
      </w:r>
      <w:r>
        <w:t>понимать</w:t>
      </w:r>
      <w:r>
        <w:rPr>
          <w:spacing w:val="1"/>
        </w:rPr>
        <w:t xml:space="preserve"> </w:t>
      </w:r>
      <w:r>
        <w:t>значения</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w:t>
      </w:r>
      <w:r>
        <w:rPr>
          <w:spacing w:val="38"/>
        </w:rPr>
        <w:t xml:space="preserve"> </w:t>
      </w:r>
      <w:r>
        <w:t>опыт</w:t>
      </w:r>
      <w:r>
        <w:rPr>
          <w:spacing w:val="106"/>
        </w:rPr>
        <w:t xml:space="preserve"> </w:t>
      </w:r>
      <w:r>
        <w:t>восприятия</w:t>
      </w:r>
      <w:r>
        <w:rPr>
          <w:spacing w:val="107"/>
        </w:rPr>
        <w:t xml:space="preserve"> </w:t>
      </w:r>
      <w:r>
        <w:t>картин</w:t>
      </w:r>
      <w:r>
        <w:rPr>
          <w:spacing w:val="107"/>
        </w:rPr>
        <w:t xml:space="preserve"> </w:t>
      </w:r>
      <w:r>
        <w:t>со</w:t>
      </w:r>
      <w:r>
        <w:rPr>
          <w:spacing w:val="107"/>
        </w:rPr>
        <w:t xml:space="preserve"> </w:t>
      </w:r>
      <w:r>
        <w:t>сказочным</w:t>
      </w:r>
      <w:r>
        <w:rPr>
          <w:spacing w:val="106"/>
        </w:rPr>
        <w:t xml:space="preserve"> </w:t>
      </w:r>
      <w:r>
        <w:t>сюжетом</w:t>
      </w:r>
      <w:r>
        <w:rPr>
          <w:spacing w:val="107"/>
        </w:rPr>
        <w:t xml:space="preserve"> </w:t>
      </w:r>
      <w:r>
        <w:t>(В.М.</w:t>
      </w:r>
      <w:r>
        <w:rPr>
          <w:spacing w:val="9"/>
        </w:rPr>
        <w:t xml:space="preserve"> </w:t>
      </w:r>
      <w:r>
        <w:t>Васнецова</w:t>
      </w:r>
      <w:r>
        <w:rPr>
          <w:spacing w:val="-68"/>
        </w:rPr>
        <w:t xml:space="preserve"> </w:t>
      </w:r>
      <w:r>
        <w:t>и</w:t>
      </w:r>
      <w:r>
        <w:rPr>
          <w:spacing w:val="49"/>
        </w:rPr>
        <w:t xml:space="preserve"> </w:t>
      </w:r>
      <w:r>
        <w:t>других</w:t>
      </w:r>
      <w:r>
        <w:rPr>
          <w:spacing w:val="49"/>
        </w:rPr>
        <w:t xml:space="preserve"> </w:t>
      </w:r>
      <w:r>
        <w:t>художников</w:t>
      </w:r>
      <w:r>
        <w:rPr>
          <w:spacing w:val="49"/>
        </w:rPr>
        <w:t xml:space="preserve"> </w:t>
      </w:r>
      <w:r>
        <w:t>по</w:t>
      </w:r>
      <w:r>
        <w:rPr>
          <w:spacing w:val="49"/>
        </w:rPr>
        <w:t xml:space="preserve"> </w:t>
      </w:r>
      <w:r>
        <w:t>выбору</w:t>
      </w:r>
      <w:r>
        <w:rPr>
          <w:spacing w:val="49"/>
        </w:rPr>
        <w:t xml:space="preserve"> </w:t>
      </w:r>
      <w:r>
        <w:t>учителя),</w:t>
      </w:r>
      <w:r>
        <w:rPr>
          <w:spacing w:val="49"/>
        </w:rPr>
        <w:t xml:space="preserve"> </w:t>
      </w:r>
      <w:r>
        <w:t>а</w:t>
      </w:r>
      <w:r>
        <w:rPr>
          <w:spacing w:val="49"/>
        </w:rPr>
        <w:t xml:space="preserve"> </w:t>
      </w:r>
      <w:r>
        <w:t>также</w:t>
      </w:r>
      <w:r>
        <w:rPr>
          <w:spacing w:val="49"/>
        </w:rPr>
        <w:t xml:space="preserve"> </w:t>
      </w:r>
      <w:r>
        <w:t>произведений</w:t>
      </w:r>
    </w:p>
    <w:p w:rsidR="00C92B69" w:rsidRDefault="00B46697">
      <w:pPr>
        <w:pStyle w:val="a3"/>
        <w:ind w:right="550" w:firstLine="0"/>
      </w:pPr>
      <w:r>
        <w:t>с</w:t>
      </w:r>
      <w:r>
        <w:rPr>
          <w:spacing w:val="71"/>
        </w:rPr>
        <w:t xml:space="preserve"> </w:t>
      </w:r>
      <w:r>
        <w:t>ярко   выраженным   эмоциональным   настроением   (например,   натюрморты</w:t>
      </w:r>
      <w:r>
        <w:rPr>
          <w:spacing w:val="1"/>
        </w:rPr>
        <w:t xml:space="preserve"> </w:t>
      </w:r>
      <w:r>
        <w:t>В.</w:t>
      </w:r>
      <w:r>
        <w:rPr>
          <w:spacing w:val="-1"/>
        </w:rPr>
        <w:t xml:space="preserve"> </w:t>
      </w:r>
      <w:r>
        <w:t>Ван</w:t>
      </w:r>
      <w:r>
        <w:rPr>
          <w:spacing w:val="-1"/>
        </w:rPr>
        <w:t xml:space="preserve"> </w:t>
      </w:r>
      <w:r>
        <w:t>Гога</w:t>
      </w:r>
      <w:r>
        <w:rPr>
          <w:spacing w:val="-1"/>
        </w:rPr>
        <w:t xml:space="preserve"> </w:t>
      </w:r>
      <w:r>
        <w:t>или</w:t>
      </w:r>
      <w:r>
        <w:rPr>
          <w:spacing w:val="-1"/>
        </w:rPr>
        <w:t xml:space="preserve"> </w:t>
      </w:r>
      <w:r>
        <w:t>А.</w:t>
      </w:r>
      <w:r>
        <w:rPr>
          <w:spacing w:val="2"/>
        </w:rPr>
        <w:t xml:space="preserve"> </w:t>
      </w:r>
      <w:r>
        <w:t>Матисса).</w:t>
      </w:r>
    </w:p>
    <w:p w:rsidR="00C92B69" w:rsidRDefault="00B46697">
      <w:pPr>
        <w:pStyle w:val="a3"/>
        <w:jc w:val="left"/>
      </w:pPr>
      <w:r>
        <w:t>Осваивать</w:t>
      </w:r>
      <w:r>
        <w:rPr>
          <w:spacing w:val="44"/>
        </w:rPr>
        <w:t xml:space="preserve"> </w:t>
      </w:r>
      <w:r>
        <w:t>новый</w:t>
      </w:r>
      <w:r>
        <w:rPr>
          <w:spacing w:val="45"/>
        </w:rPr>
        <w:t xml:space="preserve"> </w:t>
      </w:r>
      <w:r>
        <w:t>опыт</w:t>
      </w:r>
      <w:r>
        <w:rPr>
          <w:spacing w:val="45"/>
        </w:rPr>
        <w:t xml:space="preserve"> </w:t>
      </w:r>
      <w:r>
        <w:t>восприятия</w:t>
      </w:r>
      <w:r>
        <w:rPr>
          <w:spacing w:val="45"/>
        </w:rPr>
        <w:t xml:space="preserve"> </w:t>
      </w:r>
      <w:r>
        <w:t>художественных</w:t>
      </w:r>
      <w:r>
        <w:rPr>
          <w:spacing w:val="45"/>
        </w:rPr>
        <w:t xml:space="preserve"> </w:t>
      </w:r>
      <w:r>
        <w:t>иллюстраций</w:t>
      </w:r>
      <w:r>
        <w:rPr>
          <w:spacing w:val="45"/>
        </w:rPr>
        <w:t xml:space="preserve"> </w:t>
      </w:r>
      <w:r>
        <w:t>в</w:t>
      </w:r>
      <w:r>
        <w:rPr>
          <w:spacing w:val="44"/>
        </w:rPr>
        <w:t xml:space="preserve"> </w:t>
      </w:r>
      <w:r>
        <w:t>детских</w:t>
      </w:r>
      <w:r>
        <w:rPr>
          <w:spacing w:val="-67"/>
        </w:rPr>
        <w:t xml:space="preserve"> </w:t>
      </w:r>
      <w:r>
        <w:t>книгах</w:t>
      </w:r>
      <w:r>
        <w:rPr>
          <w:spacing w:val="-2"/>
        </w:rPr>
        <w:t xml:space="preserve"> </w:t>
      </w:r>
      <w:r>
        <w:t>и</w:t>
      </w:r>
      <w:r>
        <w:rPr>
          <w:spacing w:val="-1"/>
        </w:rPr>
        <w:t xml:space="preserve"> </w:t>
      </w:r>
      <w:r>
        <w:t>отношения</w:t>
      </w:r>
      <w:r>
        <w:rPr>
          <w:spacing w:val="-1"/>
        </w:rPr>
        <w:t xml:space="preserve"> </w:t>
      </w:r>
      <w:r>
        <w:t>к</w:t>
      </w:r>
      <w:r>
        <w:rPr>
          <w:spacing w:val="-1"/>
        </w:rPr>
        <w:t xml:space="preserve"> </w:t>
      </w:r>
      <w:r>
        <w:t>ним</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учебной установкой.</w:t>
      </w:r>
    </w:p>
    <w:p w:rsidR="00C92B69" w:rsidRDefault="00B46697" w:rsidP="00A6674E">
      <w:pPr>
        <w:pStyle w:val="a5"/>
        <w:numPr>
          <w:ilvl w:val="3"/>
          <w:numId w:val="40"/>
        </w:numPr>
        <w:tabs>
          <w:tab w:val="left" w:pos="2295"/>
        </w:tabs>
        <w:ind w:left="2295"/>
        <w:rPr>
          <w:sz w:val="28"/>
        </w:rPr>
      </w:pPr>
      <w:r>
        <w:rPr>
          <w:sz w:val="28"/>
        </w:rPr>
        <w:t>Модуль</w:t>
      </w:r>
      <w:r>
        <w:rPr>
          <w:spacing w:val="-6"/>
          <w:sz w:val="28"/>
        </w:rPr>
        <w:t xml:space="preserve"> </w:t>
      </w:r>
      <w:r>
        <w:rPr>
          <w:sz w:val="28"/>
        </w:rPr>
        <w:t>«Азбука</w:t>
      </w:r>
      <w:r>
        <w:rPr>
          <w:spacing w:val="-5"/>
          <w:sz w:val="28"/>
        </w:rPr>
        <w:t xml:space="preserve"> </w:t>
      </w:r>
      <w:r>
        <w:rPr>
          <w:sz w:val="28"/>
        </w:rPr>
        <w:t>цифровой</w:t>
      </w:r>
      <w:r>
        <w:rPr>
          <w:spacing w:val="-6"/>
          <w:sz w:val="28"/>
        </w:rPr>
        <w:t xml:space="preserve"> </w:t>
      </w:r>
      <w:r>
        <w:rPr>
          <w:sz w:val="28"/>
        </w:rPr>
        <w:t>графики».</w:t>
      </w:r>
    </w:p>
    <w:p w:rsidR="00C92B69" w:rsidRDefault="00B46697">
      <w:pPr>
        <w:pStyle w:val="a3"/>
        <w:tabs>
          <w:tab w:val="left" w:pos="2965"/>
          <w:tab w:val="left" w:pos="3890"/>
          <w:tab w:val="left" w:pos="5284"/>
          <w:tab w:val="left" w:pos="7051"/>
          <w:tab w:val="left" w:pos="7501"/>
          <w:tab w:val="left" w:pos="8577"/>
        </w:tabs>
        <w:ind w:right="644"/>
        <w:jc w:val="left"/>
      </w:pPr>
      <w:r>
        <w:t>Приобретать</w:t>
      </w:r>
      <w:r>
        <w:tab/>
        <w:t>опыт</w:t>
      </w:r>
      <w:r>
        <w:tab/>
        <w:t>создания</w:t>
      </w:r>
      <w:r>
        <w:tab/>
        <w:t>фотографий</w:t>
      </w:r>
      <w:r>
        <w:tab/>
        <w:t>с</w:t>
      </w:r>
      <w:r>
        <w:tab/>
        <w:t>целью</w:t>
      </w:r>
      <w:r>
        <w:tab/>
      </w:r>
      <w:r>
        <w:rPr>
          <w:spacing w:val="-1"/>
        </w:rPr>
        <w:t>эстетического</w:t>
      </w:r>
      <w:r>
        <w:rPr>
          <w:spacing w:val="-67"/>
        </w:rPr>
        <w:t xml:space="preserve"> </w:t>
      </w:r>
      <w:r>
        <w:t>и</w:t>
      </w:r>
      <w:r>
        <w:rPr>
          <w:spacing w:val="-2"/>
        </w:rPr>
        <w:t xml:space="preserve"> </w:t>
      </w:r>
      <w:r>
        <w:t>целенаправленного</w:t>
      </w:r>
      <w:r>
        <w:rPr>
          <w:spacing w:val="-1"/>
        </w:rPr>
        <w:t xml:space="preserve"> </w:t>
      </w:r>
      <w:r>
        <w:t>наблюдения</w:t>
      </w:r>
      <w:r>
        <w:rPr>
          <w:spacing w:val="-2"/>
        </w:rPr>
        <w:t xml:space="preserve"> </w:t>
      </w:r>
      <w:r>
        <w:t>природы.</w:t>
      </w:r>
    </w:p>
    <w:p w:rsidR="00C92B69" w:rsidRDefault="00B46697">
      <w:pPr>
        <w:pStyle w:val="a3"/>
        <w:ind w:right="305"/>
        <w:jc w:val="left"/>
      </w:pPr>
      <w:r>
        <w:t>Приобретать опыт обсуждения фотографий с точки зрения того, с какой целью</w:t>
      </w:r>
      <w:r>
        <w:rPr>
          <w:spacing w:val="-67"/>
        </w:rPr>
        <w:t xml:space="preserve"> </w:t>
      </w:r>
      <w:r>
        <w:t>сделан</w:t>
      </w:r>
      <w:r>
        <w:rPr>
          <w:spacing w:val="-5"/>
        </w:rPr>
        <w:t xml:space="preserve"> </w:t>
      </w:r>
      <w:r>
        <w:t>снимок,</w:t>
      </w:r>
      <w:r>
        <w:rPr>
          <w:spacing w:val="-4"/>
        </w:rPr>
        <w:t xml:space="preserve"> </w:t>
      </w:r>
      <w:r>
        <w:t>насколько</w:t>
      </w:r>
      <w:r>
        <w:rPr>
          <w:spacing w:val="-4"/>
        </w:rPr>
        <w:t xml:space="preserve"> </w:t>
      </w:r>
      <w:r>
        <w:t>значимо</w:t>
      </w:r>
      <w:r>
        <w:rPr>
          <w:spacing w:val="-4"/>
        </w:rPr>
        <w:t xml:space="preserve"> </w:t>
      </w:r>
      <w:r>
        <w:t>его</w:t>
      </w:r>
      <w:r>
        <w:rPr>
          <w:spacing w:val="-4"/>
        </w:rPr>
        <w:t xml:space="preserve"> </w:t>
      </w:r>
      <w:r>
        <w:t>содержание</w:t>
      </w:r>
      <w:r>
        <w:rPr>
          <w:spacing w:val="-4"/>
        </w:rPr>
        <w:t xml:space="preserve"> </w:t>
      </w:r>
      <w:r>
        <w:t>и</w:t>
      </w:r>
      <w:r>
        <w:rPr>
          <w:spacing w:val="-4"/>
        </w:rPr>
        <w:t xml:space="preserve"> </w:t>
      </w:r>
      <w:r>
        <w:t>какова</w:t>
      </w:r>
      <w:r>
        <w:rPr>
          <w:spacing w:val="-4"/>
        </w:rPr>
        <w:t xml:space="preserve"> </w:t>
      </w:r>
      <w:r>
        <w:t>композиция</w:t>
      </w:r>
      <w:r>
        <w:rPr>
          <w:spacing w:val="-4"/>
        </w:rPr>
        <w:t xml:space="preserve"> </w:t>
      </w:r>
      <w:r>
        <w:t>в</w:t>
      </w:r>
      <w:r>
        <w:rPr>
          <w:spacing w:val="-4"/>
        </w:rPr>
        <w:t xml:space="preserve"> </w:t>
      </w:r>
      <w:r>
        <w:t>кадре.</w:t>
      </w:r>
    </w:p>
    <w:p w:rsidR="00C92B69" w:rsidRDefault="00B46697" w:rsidP="00A6674E">
      <w:pPr>
        <w:pStyle w:val="a5"/>
        <w:numPr>
          <w:ilvl w:val="2"/>
          <w:numId w:val="40"/>
        </w:numPr>
        <w:tabs>
          <w:tab w:val="left" w:pos="2085"/>
        </w:tabs>
        <w:ind w:left="395" w:right="307"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во</w:t>
      </w:r>
      <w:r>
        <w:rPr>
          <w:spacing w:val="1"/>
          <w:sz w:val="28"/>
        </w:rPr>
        <w:t xml:space="preserve"> </w:t>
      </w:r>
      <w:r>
        <w:rPr>
          <w:sz w:val="28"/>
        </w:rPr>
        <w:t>2</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«Графика».</w:t>
      </w:r>
    </w:p>
    <w:p w:rsidR="00C92B69" w:rsidRDefault="00B46697">
      <w:pPr>
        <w:pStyle w:val="a3"/>
        <w:ind w:left="1105" w:firstLine="0"/>
      </w:pPr>
      <w:r>
        <w:t xml:space="preserve">Осваивать   </w:t>
      </w:r>
      <w:r>
        <w:rPr>
          <w:spacing w:val="5"/>
        </w:rPr>
        <w:t xml:space="preserve"> </w:t>
      </w:r>
      <w:r>
        <w:t xml:space="preserve">особенности    </w:t>
      </w:r>
      <w:r>
        <w:rPr>
          <w:spacing w:val="4"/>
        </w:rPr>
        <w:t xml:space="preserve"> </w:t>
      </w:r>
      <w:r>
        <w:t xml:space="preserve">и    </w:t>
      </w:r>
      <w:r>
        <w:rPr>
          <w:spacing w:val="4"/>
        </w:rPr>
        <w:t xml:space="preserve"> </w:t>
      </w:r>
      <w:r>
        <w:t xml:space="preserve">приёмы    </w:t>
      </w:r>
      <w:r>
        <w:rPr>
          <w:spacing w:val="4"/>
        </w:rPr>
        <w:t xml:space="preserve"> </w:t>
      </w:r>
      <w:r>
        <w:t xml:space="preserve">работы    </w:t>
      </w:r>
      <w:r>
        <w:rPr>
          <w:spacing w:val="4"/>
        </w:rPr>
        <w:t xml:space="preserve"> </w:t>
      </w:r>
      <w:r>
        <w:t xml:space="preserve">новыми    </w:t>
      </w:r>
      <w:r>
        <w:rPr>
          <w:spacing w:val="5"/>
        </w:rPr>
        <w:t xml:space="preserve"> </w:t>
      </w:r>
      <w:r>
        <w:t>графическими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художественными</w:t>
      </w:r>
      <w:r>
        <w:rPr>
          <w:spacing w:val="7"/>
        </w:rPr>
        <w:t xml:space="preserve"> </w:t>
      </w:r>
      <w:r>
        <w:t>материалами;</w:t>
      </w:r>
      <w:r>
        <w:rPr>
          <w:spacing w:val="7"/>
        </w:rPr>
        <w:t xml:space="preserve"> </w:t>
      </w:r>
      <w:r>
        <w:t>осваивать</w:t>
      </w:r>
      <w:r>
        <w:rPr>
          <w:spacing w:val="8"/>
        </w:rPr>
        <w:t xml:space="preserve"> </w:t>
      </w:r>
      <w:r>
        <w:t>выразительные</w:t>
      </w:r>
      <w:r>
        <w:rPr>
          <w:spacing w:val="7"/>
        </w:rPr>
        <w:t xml:space="preserve"> </w:t>
      </w:r>
      <w:r>
        <w:t>свойства</w:t>
      </w:r>
      <w:r>
        <w:rPr>
          <w:spacing w:val="8"/>
        </w:rPr>
        <w:t xml:space="preserve"> </w:t>
      </w:r>
      <w:r>
        <w:t>твёрдых,</w:t>
      </w:r>
      <w:r>
        <w:rPr>
          <w:spacing w:val="7"/>
        </w:rPr>
        <w:t xml:space="preserve"> </w:t>
      </w:r>
      <w:r>
        <w:t>сухих,</w:t>
      </w:r>
      <w:r>
        <w:rPr>
          <w:spacing w:val="-67"/>
        </w:rPr>
        <w:t xml:space="preserve"> </w:t>
      </w:r>
      <w:r>
        <w:t>мягких</w:t>
      </w:r>
      <w:r>
        <w:rPr>
          <w:spacing w:val="-2"/>
        </w:rPr>
        <w:t xml:space="preserve"> </w:t>
      </w:r>
      <w:r>
        <w:t>и</w:t>
      </w:r>
      <w:r>
        <w:rPr>
          <w:spacing w:val="-1"/>
        </w:rPr>
        <w:t xml:space="preserve"> </w:t>
      </w:r>
      <w:r>
        <w:t>жидких</w:t>
      </w:r>
      <w:r>
        <w:rPr>
          <w:spacing w:val="-2"/>
        </w:rPr>
        <w:t xml:space="preserve"> </w:t>
      </w:r>
      <w:r>
        <w:t>графических</w:t>
      </w:r>
      <w:r>
        <w:rPr>
          <w:spacing w:val="-1"/>
        </w:rPr>
        <w:t xml:space="preserve"> </w:t>
      </w:r>
      <w:r>
        <w:t>материалов.</w:t>
      </w:r>
    </w:p>
    <w:p w:rsidR="00C92B69" w:rsidRDefault="00B46697">
      <w:pPr>
        <w:pStyle w:val="a3"/>
        <w:jc w:val="left"/>
      </w:pPr>
      <w:r>
        <w:t>Приобретать</w:t>
      </w:r>
      <w:r>
        <w:rPr>
          <w:spacing w:val="40"/>
        </w:rPr>
        <w:t xml:space="preserve"> </w:t>
      </w:r>
      <w:r>
        <w:t>навыки</w:t>
      </w:r>
      <w:r>
        <w:rPr>
          <w:spacing w:val="40"/>
        </w:rPr>
        <w:t xml:space="preserve"> </w:t>
      </w:r>
      <w:r>
        <w:t>изображения</w:t>
      </w:r>
      <w:r>
        <w:rPr>
          <w:spacing w:val="41"/>
        </w:rPr>
        <w:t xml:space="preserve"> </w:t>
      </w:r>
      <w:r>
        <w:t>на</w:t>
      </w:r>
      <w:r>
        <w:rPr>
          <w:spacing w:val="40"/>
        </w:rPr>
        <w:t xml:space="preserve"> </w:t>
      </w:r>
      <w:r>
        <w:t>основе</w:t>
      </w:r>
      <w:r>
        <w:rPr>
          <w:spacing w:val="40"/>
        </w:rPr>
        <w:t xml:space="preserve"> </w:t>
      </w:r>
      <w:r>
        <w:t>разной</w:t>
      </w:r>
      <w:r>
        <w:rPr>
          <w:spacing w:val="41"/>
        </w:rPr>
        <w:t xml:space="preserve"> </w:t>
      </w:r>
      <w:r>
        <w:t>по</w:t>
      </w:r>
      <w:r>
        <w:rPr>
          <w:spacing w:val="40"/>
        </w:rPr>
        <w:t xml:space="preserve"> </w:t>
      </w:r>
      <w:r>
        <w:t>характеру</w:t>
      </w:r>
      <w:r>
        <w:rPr>
          <w:spacing w:val="41"/>
        </w:rPr>
        <w:t xml:space="preserve"> </w:t>
      </w:r>
      <w:r>
        <w:t>и</w:t>
      </w:r>
      <w:r>
        <w:rPr>
          <w:spacing w:val="40"/>
        </w:rPr>
        <w:t xml:space="preserve"> </w:t>
      </w:r>
      <w:r>
        <w:t>способу</w:t>
      </w:r>
      <w:r>
        <w:rPr>
          <w:spacing w:val="-67"/>
        </w:rPr>
        <w:t xml:space="preserve"> </w:t>
      </w:r>
      <w:r>
        <w:t>наложения</w:t>
      </w:r>
      <w:r>
        <w:rPr>
          <w:spacing w:val="-2"/>
        </w:rPr>
        <w:t xml:space="preserve"> </w:t>
      </w:r>
      <w:r>
        <w:t>линии.</w:t>
      </w:r>
    </w:p>
    <w:p w:rsidR="00C92B69" w:rsidRDefault="00B46697">
      <w:pPr>
        <w:pStyle w:val="a3"/>
        <w:tabs>
          <w:tab w:val="left" w:pos="2762"/>
          <w:tab w:val="left" w:pos="4190"/>
          <w:tab w:val="left" w:pos="5346"/>
          <w:tab w:val="left" w:pos="5782"/>
          <w:tab w:val="left" w:pos="7250"/>
          <w:tab w:val="left" w:pos="9091"/>
        </w:tabs>
        <w:ind w:right="309"/>
        <w:jc w:val="left"/>
      </w:pPr>
      <w:r>
        <w:t>Овладевать</w:t>
      </w:r>
      <w:r>
        <w:tab/>
        <w:t>понятием</w:t>
      </w:r>
      <w:r>
        <w:tab/>
        <w:t>«ритм»</w:t>
      </w:r>
      <w:r>
        <w:tab/>
        <w:t>и</w:t>
      </w:r>
      <w:r>
        <w:tab/>
        <w:t>навыками</w:t>
      </w:r>
      <w:r>
        <w:tab/>
        <w:t>ритмической</w:t>
      </w:r>
      <w:r>
        <w:tab/>
      </w:r>
      <w:r>
        <w:rPr>
          <w:spacing w:val="-1"/>
        </w:rPr>
        <w:t>организации</w:t>
      </w:r>
      <w:r>
        <w:rPr>
          <w:spacing w:val="-67"/>
        </w:rPr>
        <w:t xml:space="preserve"> </w:t>
      </w:r>
      <w:r>
        <w:t>изображения</w:t>
      </w:r>
      <w:r>
        <w:rPr>
          <w:spacing w:val="-5"/>
        </w:rPr>
        <w:t xml:space="preserve"> </w:t>
      </w:r>
      <w:r>
        <w:t>как</w:t>
      </w:r>
      <w:r>
        <w:rPr>
          <w:spacing w:val="-5"/>
        </w:rPr>
        <w:t xml:space="preserve"> </w:t>
      </w:r>
      <w:r>
        <w:t>необходимой</w:t>
      </w:r>
      <w:r>
        <w:rPr>
          <w:spacing w:val="-5"/>
        </w:rPr>
        <w:t xml:space="preserve"> </w:t>
      </w:r>
      <w:r>
        <w:t>композиционной</w:t>
      </w:r>
      <w:r>
        <w:rPr>
          <w:spacing w:val="-5"/>
        </w:rPr>
        <w:t xml:space="preserve"> </w:t>
      </w:r>
      <w:r>
        <w:t>основы</w:t>
      </w:r>
      <w:r>
        <w:rPr>
          <w:spacing w:val="-3"/>
        </w:rPr>
        <w:t xml:space="preserve"> </w:t>
      </w:r>
      <w:r>
        <w:t>выражения</w:t>
      </w:r>
      <w:r>
        <w:rPr>
          <w:spacing w:val="-5"/>
        </w:rPr>
        <w:t xml:space="preserve"> </w:t>
      </w:r>
      <w:r>
        <w:t>содержания.</w:t>
      </w:r>
    </w:p>
    <w:p w:rsidR="00C92B69" w:rsidRDefault="00B46697">
      <w:pPr>
        <w:pStyle w:val="a3"/>
        <w:tabs>
          <w:tab w:val="left" w:pos="2103"/>
          <w:tab w:val="left" w:pos="2654"/>
          <w:tab w:val="left" w:pos="3197"/>
          <w:tab w:val="left" w:pos="3695"/>
          <w:tab w:val="left" w:pos="4760"/>
          <w:tab w:val="left" w:pos="5474"/>
          <w:tab w:val="left" w:pos="6294"/>
          <w:tab w:val="left" w:pos="6650"/>
          <w:tab w:val="left" w:pos="7006"/>
          <w:tab w:val="left" w:pos="7979"/>
          <w:tab w:val="left" w:pos="8775"/>
          <w:tab w:val="left" w:pos="9150"/>
          <w:tab w:val="left" w:pos="9537"/>
        </w:tabs>
        <w:ind w:right="310"/>
        <w:jc w:val="left"/>
      </w:pPr>
      <w:r>
        <w:t>Осваивать</w:t>
      </w:r>
      <w:r>
        <w:tab/>
        <w:t>навык</w:t>
      </w:r>
      <w:r>
        <w:tab/>
        <w:t>визуального</w:t>
      </w:r>
      <w:r>
        <w:tab/>
        <w:t>сравнения</w:t>
      </w:r>
      <w:r>
        <w:tab/>
        <w:t>пространственных</w:t>
      </w:r>
      <w:r>
        <w:tab/>
        <w:t>величин,</w:t>
      </w:r>
      <w:r>
        <w:rPr>
          <w:spacing w:val="-67"/>
        </w:rPr>
        <w:t xml:space="preserve"> </w:t>
      </w:r>
      <w:r>
        <w:t>приобретать</w:t>
      </w:r>
      <w:r>
        <w:tab/>
        <w:t>умения</w:t>
      </w:r>
      <w:r>
        <w:tab/>
        <w:t>соотносить</w:t>
      </w:r>
      <w:r>
        <w:tab/>
        <w:t>пропорции</w:t>
      </w:r>
      <w:r>
        <w:tab/>
        <w:t>в</w:t>
      </w:r>
      <w:r>
        <w:tab/>
        <w:t>рисунках</w:t>
      </w:r>
      <w:r>
        <w:tab/>
        <w:t>птиц</w:t>
      </w:r>
      <w:r>
        <w:tab/>
        <w:t>и</w:t>
      </w:r>
      <w:r>
        <w:tab/>
        <w:t>животных</w:t>
      </w:r>
      <w:r>
        <w:rPr>
          <w:spacing w:val="1"/>
        </w:rPr>
        <w:t xml:space="preserve"> </w:t>
      </w:r>
      <w:r>
        <w:t>(с</w:t>
      </w:r>
      <w:r>
        <w:rPr>
          <w:spacing w:val="-1"/>
        </w:rPr>
        <w:t xml:space="preserve"> </w:t>
      </w:r>
      <w:r>
        <w:t>использованием</w:t>
      </w:r>
      <w:r>
        <w:rPr>
          <w:spacing w:val="-2"/>
        </w:rPr>
        <w:t xml:space="preserve"> </w:t>
      </w:r>
      <w:r>
        <w:t>зрительских</w:t>
      </w:r>
      <w:r>
        <w:rPr>
          <w:spacing w:val="-2"/>
        </w:rPr>
        <w:t xml:space="preserve"> </w:t>
      </w:r>
      <w:r>
        <w:t>впечатлений</w:t>
      </w:r>
      <w:r>
        <w:rPr>
          <w:spacing w:val="-1"/>
        </w:rPr>
        <w:t xml:space="preserve"> </w:t>
      </w:r>
      <w:r>
        <w:t>и</w:t>
      </w:r>
      <w:r>
        <w:rPr>
          <w:spacing w:val="-2"/>
        </w:rPr>
        <w:t xml:space="preserve"> </w:t>
      </w:r>
      <w:r>
        <w:t>анализа).</w:t>
      </w:r>
    </w:p>
    <w:p w:rsidR="00C92B69" w:rsidRDefault="00B46697">
      <w:pPr>
        <w:pStyle w:val="a3"/>
        <w:ind w:right="311"/>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w:t>
      </w:r>
      <w:r>
        <w:rPr>
          <w:spacing w:val="1"/>
        </w:rPr>
        <w:t xml:space="preserve"> </w:t>
      </w:r>
      <w:r>
        <w:t>его</w:t>
      </w:r>
      <w:r>
        <w:rPr>
          <w:spacing w:val="1"/>
        </w:rPr>
        <w:t xml:space="preserve"> </w:t>
      </w:r>
      <w:r>
        <w:t>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67"/>
        </w:rPr>
        <w:t xml:space="preserve"> </w:t>
      </w:r>
      <w:r>
        <w:t>этапы</w:t>
      </w:r>
      <w:r>
        <w:rPr>
          <w:spacing w:val="-2"/>
        </w:rPr>
        <w:t xml:space="preserve"> </w:t>
      </w:r>
      <w:r>
        <w:t>ведения</w:t>
      </w:r>
      <w:r>
        <w:rPr>
          <w:spacing w:val="-1"/>
        </w:rPr>
        <w:t xml:space="preserve"> </w:t>
      </w:r>
      <w:r>
        <w:t>рисунка, осваивая навык</w:t>
      </w:r>
      <w:r>
        <w:rPr>
          <w:spacing w:val="-2"/>
        </w:rPr>
        <w:t xml:space="preserve"> </w:t>
      </w:r>
      <w:r>
        <w:t>штриховки.</w:t>
      </w:r>
    </w:p>
    <w:p w:rsidR="00C92B69" w:rsidRDefault="00B46697" w:rsidP="00A6674E">
      <w:pPr>
        <w:pStyle w:val="a5"/>
        <w:numPr>
          <w:ilvl w:val="3"/>
          <w:numId w:val="40"/>
        </w:numPr>
        <w:tabs>
          <w:tab w:val="left" w:pos="2295"/>
        </w:tabs>
        <w:spacing w:before="1"/>
        <w:ind w:left="2295"/>
        <w:rPr>
          <w:sz w:val="28"/>
        </w:rPr>
      </w:pPr>
      <w:r>
        <w:rPr>
          <w:sz w:val="28"/>
        </w:rPr>
        <w:t>Модуль</w:t>
      </w:r>
      <w:r>
        <w:rPr>
          <w:spacing w:val="-4"/>
          <w:sz w:val="28"/>
        </w:rPr>
        <w:t xml:space="preserve"> </w:t>
      </w:r>
      <w:r>
        <w:rPr>
          <w:sz w:val="28"/>
        </w:rPr>
        <w:t>«Живопись».</w:t>
      </w:r>
    </w:p>
    <w:p w:rsidR="00C92B69" w:rsidRDefault="00B46697">
      <w:pPr>
        <w:pStyle w:val="a3"/>
        <w:tabs>
          <w:tab w:val="left" w:pos="2553"/>
          <w:tab w:val="left" w:pos="3642"/>
          <w:tab w:val="left" w:pos="4709"/>
          <w:tab w:val="left" w:pos="5834"/>
          <w:tab w:val="left" w:pos="6924"/>
          <w:tab w:val="left" w:pos="8326"/>
          <w:tab w:val="left" w:pos="9404"/>
        </w:tabs>
        <w:ind w:right="314"/>
        <w:jc w:val="left"/>
      </w:pPr>
      <w:r>
        <w:t>Осваивать</w:t>
      </w:r>
      <w:r>
        <w:tab/>
        <w:t>навыки</w:t>
      </w:r>
      <w:r>
        <w:tab/>
        <w:t>работы</w:t>
      </w:r>
      <w:r>
        <w:tab/>
        <w:t>цветом,</w:t>
      </w:r>
      <w:r>
        <w:tab/>
        <w:t>навыки</w:t>
      </w:r>
      <w:r>
        <w:tab/>
        <w:t>смешения</w:t>
      </w:r>
      <w:r>
        <w:tab/>
        <w:t>красок,</w:t>
      </w:r>
      <w:r>
        <w:tab/>
        <w:t>пастозное</w:t>
      </w:r>
      <w:r>
        <w:rPr>
          <w:spacing w:val="-67"/>
        </w:rPr>
        <w:t xml:space="preserve"> </w:t>
      </w:r>
      <w:r>
        <w:t>плотное</w:t>
      </w:r>
      <w:r>
        <w:rPr>
          <w:spacing w:val="71"/>
        </w:rPr>
        <w:t xml:space="preserve"> </w:t>
      </w:r>
      <w:r>
        <w:t>и   прозрачное   нанесение   краски;   осваивать   разный   характер   мазков</w:t>
      </w:r>
      <w:r>
        <w:rPr>
          <w:spacing w:val="-67"/>
        </w:rPr>
        <w:t xml:space="preserve"> </w:t>
      </w:r>
      <w:r>
        <w:t>и</w:t>
      </w:r>
      <w:r>
        <w:rPr>
          <w:spacing w:val="17"/>
        </w:rPr>
        <w:t xml:space="preserve"> </w:t>
      </w:r>
      <w:r>
        <w:t>движений</w:t>
      </w:r>
      <w:r>
        <w:rPr>
          <w:spacing w:val="17"/>
        </w:rPr>
        <w:t xml:space="preserve"> </w:t>
      </w:r>
      <w:r>
        <w:t>кистью,</w:t>
      </w:r>
      <w:r>
        <w:rPr>
          <w:spacing w:val="17"/>
        </w:rPr>
        <w:t xml:space="preserve"> </w:t>
      </w:r>
      <w:r>
        <w:t>навыки</w:t>
      </w:r>
      <w:r>
        <w:rPr>
          <w:spacing w:val="17"/>
        </w:rPr>
        <w:t xml:space="preserve"> </w:t>
      </w:r>
      <w:r>
        <w:t>создания</w:t>
      </w:r>
      <w:r>
        <w:rPr>
          <w:spacing w:val="17"/>
        </w:rPr>
        <w:t xml:space="preserve"> </w:t>
      </w:r>
      <w:r>
        <w:t>выразительной</w:t>
      </w:r>
      <w:r>
        <w:rPr>
          <w:spacing w:val="17"/>
        </w:rPr>
        <w:t xml:space="preserve"> </w:t>
      </w:r>
      <w:r>
        <w:t>фактуры</w:t>
      </w:r>
      <w:r>
        <w:rPr>
          <w:spacing w:val="17"/>
        </w:rPr>
        <w:t xml:space="preserve"> </w:t>
      </w:r>
      <w:r>
        <w:t>и</w:t>
      </w:r>
      <w:r>
        <w:rPr>
          <w:spacing w:val="18"/>
        </w:rPr>
        <w:t xml:space="preserve"> </w:t>
      </w:r>
      <w:r>
        <w:t>кроющие</w:t>
      </w:r>
      <w:r>
        <w:rPr>
          <w:spacing w:val="17"/>
        </w:rPr>
        <w:t xml:space="preserve"> </w:t>
      </w:r>
      <w:r>
        <w:t>качества</w:t>
      </w:r>
      <w:r>
        <w:rPr>
          <w:spacing w:val="-67"/>
        </w:rPr>
        <w:t xml:space="preserve"> </w:t>
      </w:r>
      <w:r>
        <w:t>гуаши.</w:t>
      </w:r>
    </w:p>
    <w:p w:rsidR="00C92B69" w:rsidRDefault="00B46697">
      <w:pPr>
        <w:pStyle w:val="a3"/>
        <w:jc w:val="left"/>
      </w:pPr>
      <w:r>
        <w:t>Приобретать</w:t>
      </w:r>
      <w:r>
        <w:rPr>
          <w:spacing w:val="36"/>
        </w:rPr>
        <w:t xml:space="preserve"> </w:t>
      </w:r>
      <w:r>
        <w:t>опыт</w:t>
      </w:r>
      <w:r>
        <w:rPr>
          <w:spacing w:val="36"/>
        </w:rPr>
        <w:t xml:space="preserve"> </w:t>
      </w:r>
      <w:r>
        <w:t>работы</w:t>
      </w:r>
      <w:r>
        <w:rPr>
          <w:spacing w:val="36"/>
        </w:rPr>
        <w:t xml:space="preserve"> </w:t>
      </w:r>
      <w:r>
        <w:t>акварельной</w:t>
      </w:r>
      <w:r>
        <w:rPr>
          <w:spacing w:val="36"/>
        </w:rPr>
        <w:t xml:space="preserve"> </w:t>
      </w:r>
      <w:r>
        <w:t>краской</w:t>
      </w:r>
      <w:r>
        <w:rPr>
          <w:spacing w:val="36"/>
        </w:rPr>
        <w:t xml:space="preserve"> </w:t>
      </w:r>
      <w:r>
        <w:t>и</w:t>
      </w:r>
      <w:r>
        <w:rPr>
          <w:spacing w:val="36"/>
        </w:rPr>
        <w:t xml:space="preserve"> </w:t>
      </w:r>
      <w:r>
        <w:t>понимать</w:t>
      </w:r>
      <w:r>
        <w:rPr>
          <w:spacing w:val="36"/>
        </w:rPr>
        <w:t xml:space="preserve"> </w:t>
      </w:r>
      <w:r>
        <w:t>особенности</w:t>
      </w:r>
      <w:r>
        <w:rPr>
          <w:spacing w:val="-67"/>
        </w:rPr>
        <w:t xml:space="preserve"> </w:t>
      </w:r>
      <w:r>
        <w:t>работы</w:t>
      </w:r>
      <w:r>
        <w:rPr>
          <w:spacing w:val="-1"/>
        </w:rPr>
        <w:t xml:space="preserve"> </w:t>
      </w:r>
      <w:r>
        <w:t>прозрачной</w:t>
      </w:r>
      <w:r>
        <w:rPr>
          <w:spacing w:val="-1"/>
        </w:rPr>
        <w:t xml:space="preserve"> </w:t>
      </w:r>
      <w:r>
        <w:t>краской.</w:t>
      </w:r>
    </w:p>
    <w:p w:rsidR="00C92B69" w:rsidRDefault="00B46697">
      <w:pPr>
        <w:pStyle w:val="a3"/>
        <w:jc w:val="left"/>
      </w:pPr>
      <w:r>
        <w:t>Знать</w:t>
      </w:r>
      <w:r>
        <w:rPr>
          <w:spacing w:val="49"/>
        </w:rPr>
        <w:t xml:space="preserve"> </w:t>
      </w:r>
      <w:r>
        <w:t>названия</w:t>
      </w:r>
      <w:r>
        <w:rPr>
          <w:spacing w:val="50"/>
        </w:rPr>
        <w:t xml:space="preserve"> </w:t>
      </w:r>
      <w:r>
        <w:t>основных</w:t>
      </w:r>
      <w:r>
        <w:rPr>
          <w:spacing w:val="50"/>
        </w:rPr>
        <w:t xml:space="preserve"> </w:t>
      </w:r>
      <w:r>
        <w:t>и</w:t>
      </w:r>
      <w:r>
        <w:rPr>
          <w:spacing w:val="50"/>
        </w:rPr>
        <w:t xml:space="preserve"> </w:t>
      </w:r>
      <w:r>
        <w:t>составных</w:t>
      </w:r>
      <w:r>
        <w:rPr>
          <w:spacing w:val="50"/>
        </w:rPr>
        <w:t xml:space="preserve"> </w:t>
      </w:r>
      <w:r>
        <w:t>цветов</w:t>
      </w:r>
      <w:r>
        <w:rPr>
          <w:spacing w:val="50"/>
        </w:rPr>
        <w:t xml:space="preserve"> </w:t>
      </w:r>
      <w:r>
        <w:t>и</w:t>
      </w:r>
      <w:r>
        <w:rPr>
          <w:spacing w:val="50"/>
        </w:rPr>
        <w:t xml:space="preserve"> </w:t>
      </w:r>
      <w:r>
        <w:t>способы</w:t>
      </w:r>
      <w:r>
        <w:rPr>
          <w:spacing w:val="50"/>
        </w:rPr>
        <w:t xml:space="preserve"> </w:t>
      </w:r>
      <w:r>
        <w:t>получения</w:t>
      </w:r>
      <w:r>
        <w:rPr>
          <w:spacing w:val="50"/>
        </w:rPr>
        <w:t xml:space="preserve"> </w:t>
      </w:r>
      <w:r>
        <w:t>разных</w:t>
      </w:r>
      <w:r>
        <w:rPr>
          <w:spacing w:val="-67"/>
        </w:rPr>
        <w:t xml:space="preserve"> </w:t>
      </w:r>
      <w:r>
        <w:t>оттенков</w:t>
      </w:r>
      <w:r>
        <w:rPr>
          <w:spacing w:val="-1"/>
        </w:rPr>
        <w:t xml:space="preserve"> </w:t>
      </w:r>
      <w:r>
        <w:t>составного</w:t>
      </w:r>
      <w:r>
        <w:rPr>
          <w:spacing w:val="-1"/>
        </w:rPr>
        <w:t xml:space="preserve"> </w:t>
      </w:r>
      <w:r>
        <w:t>цвета.</w:t>
      </w:r>
    </w:p>
    <w:p w:rsidR="00C92B69" w:rsidRDefault="00B46697">
      <w:pPr>
        <w:pStyle w:val="a3"/>
        <w:jc w:val="left"/>
      </w:pPr>
      <w:r>
        <w:t>Различать</w:t>
      </w:r>
      <w:r>
        <w:rPr>
          <w:spacing w:val="12"/>
        </w:rPr>
        <w:t xml:space="preserve"> </w:t>
      </w:r>
      <w:r>
        <w:t>и</w:t>
      </w:r>
      <w:r>
        <w:rPr>
          <w:spacing w:val="12"/>
        </w:rPr>
        <w:t xml:space="preserve"> </w:t>
      </w:r>
      <w:r>
        <w:t>сравнивать</w:t>
      </w:r>
      <w:r>
        <w:rPr>
          <w:spacing w:val="12"/>
        </w:rPr>
        <w:t xml:space="preserve"> </w:t>
      </w:r>
      <w:r>
        <w:t>тёмные</w:t>
      </w:r>
      <w:r>
        <w:rPr>
          <w:spacing w:val="12"/>
        </w:rPr>
        <w:t xml:space="preserve"> </w:t>
      </w:r>
      <w:r>
        <w:t>и</w:t>
      </w:r>
      <w:r>
        <w:rPr>
          <w:spacing w:val="13"/>
        </w:rPr>
        <w:t xml:space="preserve"> </w:t>
      </w:r>
      <w:r>
        <w:t>светлые</w:t>
      </w:r>
      <w:r>
        <w:rPr>
          <w:spacing w:val="12"/>
        </w:rPr>
        <w:t xml:space="preserve"> </w:t>
      </w:r>
      <w:r>
        <w:t>оттенки</w:t>
      </w:r>
      <w:r>
        <w:rPr>
          <w:spacing w:val="12"/>
        </w:rPr>
        <w:t xml:space="preserve"> </w:t>
      </w:r>
      <w:r>
        <w:t>цвета;</w:t>
      </w:r>
      <w:r>
        <w:rPr>
          <w:spacing w:val="12"/>
        </w:rPr>
        <w:t xml:space="preserve"> </w:t>
      </w:r>
      <w:r>
        <w:t>осваивать</w:t>
      </w:r>
      <w:r>
        <w:rPr>
          <w:spacing w:val="12"/>
        </w:rPr>
        <w:t xml:space="preserve"> </w:t>
      </w:r>
      <w:r>
        <w:t>смешение</w:t>
      </w:r>
      <w:r>
        <w:rPr>
          <w:spacing w:val="-67"/>
        </w:rPr>
        <w:t xml:space="preserve"> </w:t>
      </w:r>
      <w:r>
        <w:t>цветных</w:t>
      </w:r>
      <w:r>
        <w:rPr>
          <w:spacing w:val="-2"/>
        </w:rPr>
        <w:t xml:space="preserve"> </w:t>
      </w:r>
      <w:r>
        <w:t>красок</w:t>
      </w:r>
      <w:r>
        <w:rPr>
          <w:spacing w:val="-2"/>
        </w:rPr>
        <w:t xml:space="preserve"> </w:t>
      </w:r>
      <w:r>
        <w:t>с</w:t>
      </w:r>
      <w:r>
        <w:rPr>
          <w:spacing w:val="-1"/>
        </w:rPr>
        <w:t xml:space="preserve"> </w:t>
      </w:r>
      <w:r>
        <w:t>белой</w:t>
      </w:r>
      <w:r>
        <w:rPr>
          <w:spacing w:val="-2"/>
        </w:rPr>
        <w:t xml:space="preserve"> </w:t>
      </w:r>
      <w:r>
        <w:t>и</w:t>
      </w:r>
      <w:r>
        <w:rPr>
          <w:spacing w:val="-1"/>
        </w:rPr>
        <w:t xml:space="preserve"> </w:t>
      </w:r>
      <w:r>
        <w:t>чёрной</w:t>
      </w:r>
      <w:r>
        <w:rPr>
          <w:spacing w:val="-2"/>
        </w:rPr>
        <w:t xml:space="preserve"> </w:t>
      </w:r>
      <w:r>
        <w:t>(для изменения</w:t>
      </w:r>
      <w:r>
        <w:rPr>
          <w:spacing w:val="-2"/>
        </w:rPr>
        <w:t xml:space="preserve"> </w:t>
      </w:r>
      <w:r>
        <w:t>их</w:t>
      </w:r>
      <w:r>
        <w:rPr>
          <w:spacing w:val="-1"/>
        </w:rPr>
        <w:t xml:space="preserve"> </w:t>
      </w:r>
      <w:r>
        <w:t>тона).</w:t>
      </w:r>
    </w:p>
    <w:p w:rsidR="00C92B69" w:rsidRDefault="00B46697">
      <w:pPr>
        <w:pStyle w:val="a3"/>
        <w:ind w:right="390"/>
        <w:jc w:val="left"/>
      </w:pPr>
      <w:r>
        <w:t>Иметь</w:t>
      </w:r>
      <w:r>
        <w:rPr>
          <w:spacing w:val="62"/>
        </w:rPr>
        <w:t xml:space="preserve"> </w:t>
      </w:r>
      <w:r>
        <w:t>представление</w:t>
      </w:r>
      <w:r>
        <w:rPr>
          <w:spacing w:val="63"/>
        </w:rPr>
        <w:t xml:space="preserve"> </w:t>
      </w:r>
      <w:r>
        <w:t>о</w:t>
      </w:r>
      <w:r>
        <w:rPr>
          <w:spacing w:val="67"/>
        </w:rPr>
        <w:t xml:space="preserve"> </w:t>
      </w:r>
      <w:r>
        <w:t>делении</w:t>
      </w:r>
      <w:r>
        <w:rPr>
          <w:spacing w:val="63"/>
        </w:rPr>
        <w:t xml:space="preserve"> </w:t>
      </w:r>
      <w:r>
        <w:t>цветов</w:t>
      </w:r>
      <w:r>
        <w:rPr>
          <w:spacing w:val="63"/>
        </w:rPr>
        <w:t xml:space="preserve"> </w:t>
      </w:r>
      <w:r>
        <w:t>на</w:t>
      </w:r>
      <w:r>
        <w:rPr>
          <w:spacing w:val="63"/>
        </w:rPr>
        <w:t xml:space="preserve"> </w:t>
      </w:r>
      <w:r>
        <w:t>тёплые</w:t>
      </w:r>
      <w:r>
        <w:rPr>
          <w:spacing w:val="63"/>
        </w:rPr>
        <w:t xml:space="preserve"> </w:t>
      </w:r>
      <w:r>
        <w:t>и</w:t>
      </w:r>
      <w:r>
        <w:rPr>
          <w:spacing w:val="63"/>
        </w:rPr>
        <w:t xml:space="preserve"> </w:t>
      </w:r>
      <w:r>
        <w:t>холодные;</w:t>
      </w:r>
      <w:r>
        <w:rPr>
          <w:spacing w:val="63"/>
        </w:rPr>
        <w:t xml:space="preserve"> </w:t>
      </w:r>
      <w:r>
        <w:t>различать</w:t>
      </w:r>
      <w:r>
        <w:rPr>
          <w:spacing w:val="-67"/>
        </w:rPr>
        <w:t xml:space="preserve"> </w:t>
      </w:r>
      <w:r>
        <w:t>и</w:t>
      </w:r>
      <w:r>
        <w:rPr>
          <w:spacing w:val="-2"/>
        </w:rPr>
        <w:t xml:space="preserve"> </w:t>
      </w:r>
      <w:r>
        <w:t>сравнивать</w:t>
      </w:r>
      <w:r>
        <w:rPr>
          <w:spacing w:val="-1"/>
        </w:rPr>
        <w:t xml:space="preserve"> </w:t>
      </w:r>
      <w:r>
        <w:t>тёплые и</w:t>
      </w:r>
      <w:r>
        <w:rPr>
          <w:spacing w:val="-1"/>
        </w:rPr>
        <w:t xml:space="preserve"> </w:t>
      </w:r>
      <w:r>
        <w:t>холодные</w:t>
      </w:r>
      <w:r>
        <w:rPr>
          <w:spacing w:val="-1"/>
        </w:rPr>
        <w:t xml:space="preserve"> </w:t>
      </w:r>
      <w:r>
        <w:t>оттенки цвета.</w:t>
      </w:r>
    </w:p>
    <w:p w:rsidR="00C92B69" w:rsidRDefault="00B46697">
      <w:pPr>
        <w:pStyle w:val="a3"/>
        <w:jc w:val="left"/>
      </w:pPr>
      <w:r>
        <w:t>Осваивать</w:t>
      </w:r>
      <w:r>
        <w:rPr>
          <w:spacing w:val="19"/>
        </w:rPr>
        <w:t xml:space="preserve"> </w:t>
      </w:r>
      <w:r>
        <w:t>эмоциональную</w:t>
      </w:r>
      <w:r>
        <w:rPr>
          <w:spacing w:val="19"/>
        </w:rPr>
        <w:t xml:space="preserve"> </w:t>
      </w:r>
      <w:r>
        <w:t>выразительность</w:t>
      </w:r>
      <w:r>
        <w:rPr>
          <w:spacing w:val="19"/>
        </w:rPr>
        <w:t xml:space="preserve"> </w:t>
      </w:r>
      <w:r>
        <w:t>цвета:</w:t>
      </w:r>
      <w:r>
        <w:rPr>
          <w:spacing w:val="19"/>
        </w:rPr>
        <w:t xml:space="preserve"> </w:t>
      </w:r>
      <w:r>
        <w:t>цвет</w:t>
      </w:r>
      <w:r>
        <w:rPr>
          <w:spacing w:val="19"/>
        </w:rPr>
        <w:t xml:space="preserve"> </w:t>
      </w:r>
      <w:r>
        <w:t>звонкий</w:t>
      </w:r>
      <w:r>
        <w:rPr>
          <w:spacing w:val="19"/>
        </w:rPr>
        <w:t xml:space="preserve"> </w:t>
      </w:r>
      <w:r>
        <w:t>и</w:t>
      </w:r>
      <w:r>
        <w:rPr>
          <w:spacing w:val="19"/>
        </w:rPr>
        <w:t xml:space="preserve"> </w:t>
      </w:r>
      <w:r>
        <w:t>яркий,</w:t>
      </w:r>
      <w:r>
        <w:rPr>
          <w:spacing w:val="-67"/>
        </w:rPr>
        <w:t xml:space="preserve"> </w:t>
      </w:r>
      <w:r>
        <w:t>радостный;</w:t>
      </w:r>
      <w:r>
        <w:rPr>
          <w:spacing w:val="-1"/>
        </w:rPr>
        <w:t xml:space="preserve"> </w:t>
      </w:r>
      <w:r>
        <w:t>цвет</w:t>
      </w:r>
      <w:r>
        <w:rPr>
          <w:spacing w:val="-1"/>
        </w:rPr>
        <w:t xml:space="preserve"> </w:t>
      </w:r>
      <w:r>
        <w:t>мягкий,</w:t>
      </w:r>
      <w:r>
        <w:rPr>
          <w:spacing w:val="-2"/>
        </w:rPr>
        <w:t xml:space="preserve"> </w:t>
      </w:r>
      <w:r>
        <w:t>«глухой» и</w:t>
      </w:r>
      <w:r>
        <w:rPr>
          <w:spacing w:val="-1"/>
        </w:rPr>
        <w:t xml:space="preserve"> </w:t>
      </w:r>
      <w:r>
        <w:t>мрачный</w:t>
      </w:r>
      <w:r>
        <w:rPr>
          <w:spacing w:val="-2"/>
        </w:rPr>
        <w:t xml:space="preserve"> </w:t>
      </w:r>
      <w:r>
        <w:t>и</w:t>
      </w:r>
      <w:r>
        <w:rPr>
          <w:spacing w:val="-1"/>
        </w:rPr>
        <w:t xml:space="preserve"> </w:t>
      </w:r>
      <w:r>
        <w:t>другие</w:t>
      </w:r>
    </w:p>
    <w:p w:rsidR="00C92B69" w:rsidRDefault="00B46697">
      <w:pPr>
        <w:pStyle w:val="a3"/>
        <w:ind w:right="310"/>
      </w:pPr>
      <w:r>
        <w:t>Приобретать опыт создания пейзажей, передающих разные состояния погоды</w:t>
      </w:r>
      <w:r>
        <w:rPr>
          <w:spacing w:val="1"/>
        </w:rPr>
        <w:t xml:space="preserve"> </w:t>
      </w:r>
      <w:r>
        <w:t>(например,</w:t>
      </w:r>
      <w:r>
        <w:rPr>
          <w:spacing w:val="1"/>
        </w:rPr>
        <w:t xml:space="preserve"> </w:t>
      </w:r>
      <w:r>
        <w:t>туман,</w:t>
      </w:r>
      <w:r>
        <w:rPr>
          <w:spacing w:val="1"/>
        </w:rPr>
        <w:t xml:space="preserve"> </w:t>
      </w:r>
      <w:r>
        <w:t>грозу)</w:t>
      </w:r>
      <w:r>
        <w:rPr>
          <w:spacing w:val="1"/>
        </w:rPr>
        <w:t xml:space="preserve"> </w:t>
      </w:r>
      <w:r>
        <w:t>на</w:t>
      </w:r>
      <w:r>
        <w:rPr>
          <w:spacing w:val="1"/>
        </w:rPr>
        <w:t xml:space="preserve"> </w:t>
      </w:r>
      <w:r>
        <w:t>основе</w:t>
      </w:r>
      <w:r>
        <w:rPr>
          <w:spacing w:val="1"/>
        </w:rPr>
        <w:t xml:space="preserve"> </w:t>
      </w:r>
      <w:r>
        <w:t>изменения</w:t>
      </w:r>
      <w:r>
        <w:rPr>
          <w:spacing w:val="1"/>
        </w:rPr>
        <w:t xml:space="preserve"> </w:t>
      </w:r>
      <w:r>
        <w:t>тонального</w:t>
      </w:r>
      <w:r>
        <w:rPr>
          <w:spacing w:val="1"/>
        </w:rPr>
        <w:t xml:space="preserve"> </w:t>
      </w:r>
      <w:r>
        <w:t>звучания</w:t>
      </w:r>
      <w:r>
        <w:rPr>
          <w:spacing w:val="1"/>
        </w:rPr>
        <w:t xml:space="preserve"> </w:t>
      </w:r>
      <w:r>
        <w:t>цвета,</w:t>
      </w:r>
      <w:r>
        <w:rPr>
          <w:spacing w:val="1"/>
        </w:rPr>
        <w:t xml:space="preserve"> </w:t>
      </w:r>
      <w:r>
        <w:t>приобретать</w:t>
      </w:r>
      <w:r>
        <w:rPr>
          <w:spacing w:val="-2"/>
        </w:rPr>
        <w:t xml:space="preserve"> </w:t>
      </w:r>
      <w:r>
        <w:t>опыт</w:t>
      </w:r>
      <w:r>
        <w:rPr>
          <w:spacing w:val="-1"/>
        </w:rPr>
        <w:t xml:space="preserve"> </w:t>
      </w:r>
      <w:r>
        <w:t>передачи</w:t>
      </w:r>
      <w:r>
        <w:rPr>
          <w:spacing w:val="-2"/>
        </w:rPr>
        <w:t xml:space="preserve"> </w:t>
      </w:r>
      <w:r>
        <w:t>разного</w:t>
      </w:r>
      <w:r>
        <w:rPr>
          <w:spacing w:val="-1"/>
        </w:rPr>
        <w:t xml:space="preserve"> </w:t>
      </w:r>
      <w:r>
        <w:t>цветового</w:t>
      </w:r>
      <w:r>
        <w:rPr>
          <w:spacing w:val="-2"/>
        </w:rPr>
        <w:t xml:space="preserve"> </w:t>
      </w:r>
      <w:r>
        <w:t>состояния</w:t>
      </w:r>
      <w:r>
        <w:rPr>
          <w:spacing w:val="-2"/>
        </w:rPr>
        <w:t xml:space="preserve"> </w:t>
      </w:r>
      <w:r>
        <w:t>моря.</w:t>
      </w:r>
    </w:p>
    <w:p w:rsidR="00C92B69" w:rsidRDefault="00B46697">
      <w:pPr>
        <w:pStyle w:val="a3"/>
        <w:ind w:right="317"/>
      </w:pPr>
      <w:r>
        <w:t>Уметь</w:t>
      </w:r>
      <w:r>
        <w:rPr>
          <w:spacing w:val="1"/>
        </w:rPr>
        <w:t xml:space="preserve"> </w:t>
      </w:r>
      <w:r>
        <w:t>выразить</w:t>
      </w:r>
      <w:r>
        <w:rPr>
          <w:spacing w:val="1"/>
        </w:rPr>
        <w:t xml:space="preserve"> </w:t>
      </w:r>
      <w:r>
        <w:t>в</w:t>
      </w:r>
      <w:r>
        <w:rPr>
          <w:spacing w:val="1"/>
        </w:rPr>
        <w:t xml:space="preserve"> </w:t>
      </w:r>
      <w:r>
        <w:t>изображении</w:t>
      </w:r>
      <w:r>
        <w:rPr>
          <w:spacing w:val="1"/>
        </w:rPr>
        <w:t xml:space="preserve"> </w:t>
      </w:r>
      <w:r>
        <w:t>сказочных</w:t>
      </w:r>
      <w:r>
        <w:rPr>
          <w:spacing w:val="1"/>
        </w:rPr>
        <w:t xml:space="preserve"> </w:t>
      </w:r>
      <w:r>
        <w:t>персонажей</w:t>
      </w:r>
      <w:r>
        <w:rPr>
          <w:spacing w:val="1"/>
        </w:rPr>
        <w:t xml:space="preserve"> </w:t>
      </w:r>
      <w:r>
        <w:t>их</w:t>
      </w:r>
      <w:r>
        <w:rPr>
          <w:spacing w:val="1"/>
        </w:rPr>
        <w:t xml:space="preserve"> </w:t>
      </w:r>
      <w:r>
        <w:t>характер</w:t>
      </w:r>
      <w:r>
        <w:rPr>
          <w:spacing w:val="1"/>
        </w:rPr>
        <w:t xml:space="preserve"> </w:t>
      </w:r>
      <w:r>
        <w:t>(герои</w:t>
      </w:r>
      <w:r>
        <w:rPr>
          <w:spacing w:val="-67"/>
        </w:rPr>
        <w:t xml:space="preserve"> </w:t>
      </w:r>
      <w:r>
        <w:t>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3"/>
        </w:rPr>
        <w:t xml:space="preserve"> </w:t>
      </w:r>
      <w:r>
        <w:t>средствами</w:t>
      </w:r>
      <w:r>
        <w:rPr>
          <w:spacing w:val="-4"/>
        </w:rPr>
        <w:t xml:space="preserve"> </w:t>
      </w:r>
      <w:r>
        <w:t>удалось</w:t>
      </w:r>
      <w:r>
        <w:rPr>
          <w:spacing w:val="-3"/>
        </w:rPr>
        <w:t xml:space="preserve"> </w:t>
      </w:r>
      <w:r>
        <w:t>показать</w:t>
      </w:r>
      <w:r>
        <w:rPr>
          <w:spacing w:val="-3"/>
        </w:rPr>
        <w:t xml:space="preserve"> </w:t>
      </w:r>
      <w:r>
        <w:t>характер</w:t>
      </w:r>
      <w:r>
        <w:rPr>
          <w:spacing w:val="-3"/>
        </w:rPr>
        <w:t xml:space="preserve"> </w:t>
      </w:r>
      <w:r>
        <w:t>сказочных</w:t>
      </w:r>
      <w:r>
        <w:rPr>
          <w:spacing w:val="-4"/>
        </w:rPr>
        <w:t xml:space="preserve"> </w:t>
      </w:r>
      <w:r>
        <w:t>персонажей.</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«Скульптура».</w:t>
      </w:r>
    </w:p>
    <w:p w:rsidR="00C92B69" w:rsidRDefault="00B46697">
      <w:pPr>
        <w:pStyle w:val="a3"/>
        <w:ind w:right="310"/>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2"/>
        </w:rPr>
        <w:t xml:space="preserve"> </w:t>
      </w:r>
      <w:r>
        <w:t>промыслов;</w:t>
      </w:r>
      <w:r>
        <w:rPr>
          <w:spacing w:val="13"/>
        </w:rPr>
        <w:t xml:space="preserve"> </w:t>
      </w:r>
      <w:r>
        <w:t>освоить</w:t>
      </w:r>
      <w:r>
        <w:rPr>
          <w:spacing w:val="13"/>
        </w:rPr>
        <w:t xml:space="preserve"> </w:t>
      </w:r>
      <w:r>
        <w:t>приёмы</w:t>
      </w:r>
      <w:r>
        <w:rPr>
          <w:spacing w:val="13"/>
        </w:rPr>
        <w:t xml:space="preserve"> </w:t>
      </w:r>
      <w:r>
        <w:t>и</w:t>
      </w:r>
      <w:r>
        <w:rPr>
          <w:spacing w:val="13"/>
        </w:rPr>
        <w:t xml:space="preserve"> </w:t>
      </w:r>
      <w:r>
        <w:t>последовательность</w:t>
      </w:r>
      <w:r>
        <w:rPr>
          <w:spacing w:val="13"/>
        </w:rPr>
        <w:t xml:space="preserve"> </w:t>
      </w:r>
      <w:r>
        <w:t>лепки</w:t>
      </w:r>
      <w:r>
        <w:rPr>
          <w:spacing w:val="13"/>
        </w:rPr>
        <w:t xml:space="preserve"> </w:t>
      </w:r>
      <w:r>
        <w:t>игрушки</w:t>
      </w:r>
      <w:r>
        <w:rPr>
          <w:spacing w:val="-67"/>
        </w:rPr>
        <w:t xml:space="preserve"> </w:t>
      </w:r>
      <w:r>
        <w:t>в традициях выбранного промысла; выполнить в технике лепки фигурку 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71"/>
        </w:rPr>
        <w:t xml:space="preserve"> </w:t>
      </w:r>
      <w:r>
        <w:t>местных</w:t>
      </w:r>
      <w:r>
        <w:rPr>
          <w:spacing w:val="1"/>
        </w:rPr>
        <w:t xml:space="preserve"> </w:t>
      </w:r>
      <w:r>
        <w:t>промыслов).</w:t>
      </w:r>
    </w:p>
    <w:p w:rsidR="00C92B69" w:rsidRDefault="00B46697">
      <w:pPr>
        <w:pStyle w:val="a3"/>
        <w:ind w:right="311"/>
      </w:pPr>
      <w:r>
        <w:t>Иметь</w:t>
      </w:r>
      <w:r>
        <w:rPr>
          <w:spacing w:val="1"/>
        </w:rPr>
        <w:t xml:space="preserve"> </w:t>
      </w:r>
      <w:r>
        <w:t>представление</w:t>
      </w:r>
      <w:r>
        <w:rPr>
          <w:spacing w:val="1"/>
        </w:rPr>
        <w:t xml:space="preserve"> </w:t>
      </w:r>
      <w:r>
        <w:t>об</w:t>
      </w:r>
      <w:r>
        <w:rPr>
          <w:spacing w:val="1"/>
        </w:rPr>
        <w:t xml:space="preserve"> </w:t>
      </w:r>
      <w:r>
        <w:t>изменениях</w:t>
      </w:r>
      <w:r>
        <w:rPr>
          <w:spacing w:val="1"/>
        </w:rPr>
        <w:t xml:space="preserve"> </w:t>
      </w:r>
      <w:r>
        <w:t>скульптурного</w:t>
      </w:r>
      <w:r>
        <w:rPr>
          <w:spacing w:val="1"/>
        </w:rPr>
        <w:t xml:space="preserve"> </w:t>
      </w:r>
      <w:r>
        <w:t>образа</w:t>
      </w:r>
      <w:r>
        <w:rPr>
          <w:spacing w:val="1"/>
        </w:rPr>
        <w:t xml:space="preserve"> </w:t>
      </w:r>
      <w:r>
        <w:t>при</w:t>
      </w:r>
      <w:r>
        <w:rPr>
          <w:spacing w:val="1"/>
        </w:rPr>
        <w:t xml:space="preserve"> </w:t>
      </w:r>
      <w:r>
        <w:t>осмотре</w:t>
      </w:r>
      <w:r>
        <w:rPr>
          <w:spacing w:val="1"/>
        </w:rPr>
        <w:t xml:space="preserve"> </w:t>
      </w:r>
      <w:r>
        <w:t>произведения</w:t>
      </w:r>
      <w:r>
        <w:rPr>
          <w:spacing w:val="-2"/>
        </w:rPr>
        <w:t xml:space="preserve"> </w:t>
      </w:r>
      <w:r>
        <w:t>с</w:t>
      </w:r>
      <w:r>
        <w:rPr>
          <w:spacing w:val="-1"/>
        </w:rPr>
        <w:t xml:space="preserve"> </w:t>
      </w:r>
      <w:r>
        <w:t>разных сторон.</w:t>
      </w:r>
    </w:p>
    <w:p w:rsidR="00C92B69" w:rsidRDefault="00B46697">
      <w:pPr>
        <w:pStyle w:val="a3"/>
        <w:ind w:right="317"/>
      </w:pPr>
      <w:r>
        <w:t>Приобретать</w:t>
      </w:r>
      <w:r>
        <w:rPr>
          <w:spacing w:val="1"/>
        </w:rPr>
        <w:t xml:space="preserve"> </w:t>
      </w:r>
      <w:r>
        <w:t>в</w:t>
      </w:r>
      <w:r>
        <w:rPr>
          <w:spacing w:val="1"/>
        </w:rPr>
        <w:t xml:space="preserve"> </w:t>
      </w:r>
      <w:r>
        <w:t>процессе</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опыт</w:t>
      </w:r>
      <w:r>
        <w:rPr>
          <w:spacing w:val="1"/>
        </w:rPr>
        <w:t xml:space="preserve"> </w:t>
      </w:r>
      <w:r>
        <w:t>передачи</w:t>
      </w:r>
      <w:r>
        <w:rPr>
          <w:spacing w:val="70"/>
        </w:rPr>
        <w:t xml:space="preserve"> </w:t>
      </w:r>
      <w:r>
        <w:t>движения</w:t>
      </w:r>
      <w:r>
        <w:rPr>
          <w:spacing w:val="1"/>
        </w:rPr>
        <w:t xml:space="preserve"> </w:t>
      </w:r>
      <w:r>
        <w:t>цельной лепной формы и разного характера движения этой формы (изображения</w:t>
      </w:r>
      <w:r>
        <w:rPr>
          <w:spacing w:val="1"/>
        </w:rPr>
        <w:t xml:space="preserve"> </w:t>
      </w:r>
      <w:r>
        <w:t>зверушки).</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3"/>
          <w:numId w:val="40"/>
        </w:numPr>
        <w:tabs>
          <w:tab w:val="left" w:pos="2295"/>
        </w:tabs>
        <w:spacing w:before="106"/>
        <w:ind w:left="2295"/>
        <w:rPr>
          <w:sz w:val="28"/>
        </w:rPr>
      </w:pPr>
      <w:r>
        <w:rPr>
          <w:sz w:val="28"/>
        </w:rPr>
        <w:t>Модуль</w:t>
      </w:r>
      <w:r>
        <w:rPr>
          <w:spacing w:val="-6"/>
          <w:sz w:val="28"/>
        </w:rPr>
        <w:t xml:space="preserve"> </w:t>
      </w:r>
      <w:r>
        <w:rPr>
          <w:sz w:val="28"/>
        </w:rPr>
        <w:t>«Декоративно-прикладное</w:t>
      </w:r>
      <w:r>
        <w:rPr>
          <w:spacing w:val="-5"/>
          <w:sz w:val="28"/>
        </w:rPr>
        <w:t xml:space="preserve"> </w:t>
      </w:r>
      <w:r>
        <w:rPr>
          <w:sz w:val="28"/>
        </w:rPr>
        <w:t>искусство».</w:t>
      </w:r>
    </w:p>
    <w:p w:rsidR="00C92B69" w:rsidRDefault="00B46697">
      <w:pPr>
        <w:pStyle w:val="a3"/>
        <w:ind w:right="390"/>
        <w:jc w:val="left"/>
      </w:pPr>
      <w:r>
        <w:t>Рассматривать,</w:t>
      </w:r>
      <w:r>
        <w:rPr>
          <w:spacing w:val="50"/>
        </w:rPr>
        <w:t xml:space="preserve"> </w:t>
      </w:r>
      <w:r>
        <w:t>анализировать</w:t>
      </w:r>
      <w:r>
        <w:rPr>
          <w:spacing w:val="51"/>
        </w:rPr>
        <w:t xml:space="preserve"> </w:t>
      </w:r>
      <w:r>
        <w:t>и</w:t>
      </w:r>
      <w:r>
        <w:rPr>
          <w:spacing w:val="51"/>
        </w:rPr>
        <w:t xml:space="preserve"> </w:t>
      </w:r>
      <w:r>
        <w:t>эстетически</w:t>
      </w:r>
      <w:r>
        <w:rPr>
          <w:spacing w:val="51"/>
        </w:rPr>
        <w:t xml:space="preserve"> </w:t>
      </w:r>
      <w:r>
        <w:t>оценивать</w:t>
      </w:r>
      <w:r>
        <w:rPr>
          <w:spacing w:val="51"/>
        </w:rPr>
        <w:t xml:space="preserve"> </w:t>
      </w:r>
      <w:r>
        <w:t>разнообразие</w:t>
      </w:r>
      <w:r>
        <w:rPr>
          <w:spacing w:val="51"/>
        </w:rPr>
        <w:t xml:space="preserve"> </w:t>
      </w:r>
      <w:r>
        <w:t>форм</w:t>
      </w:r>
      <w:r>
        <w:rPr>
          <w:spacing w:val="-67"/>
        </w:rPr>
        <w:t xml:space="preserve"> </w:t>
      </w:r>
      <w:r>
        <w:t>в</w:t>
      </w:r>
      <w:r>
        <w:rPr>
          <w:spacing w:val="-2"/>
        </w:rPr>
        <w:t xml:space="preserve"> </w:t>
      </w:r>
      <w:r>
        <w:t>природе,</w:t>
      </w:r>
      <w:r>
        <w:rPr>
          <w:spacing w:val="-1"/>
        </w:rPr>
        <w:t xml:space="preserve"> </w:t>
      </w:r>
      <w:r>
        <w:t>воспринимаемых</w:t>
      </w:r>
      <w:r>
        <w:rPr>
          <w:spacing w:val="-1"/>
        </w:rPr>
        <w:t xml:space="preserve"> </w:t>
      </w:r>
      <w:r>
        <w:t>как</w:t>
      </w:r>
      <w:r>
        <w:rPr>
          <w:spacing w:val="-2"/>
        </w:rPr>
        <w:t xml:space="preserve"> </w:t>
      </w:r>
      <w:r>
        <w:t>узоры.</w:t>
      </w:r>
    </w:p>
    <w:p w:rsidR="00C92B69" w:rsidRDefault="00B46697">
      <w:pPr>
        <w:pStyle w:val="a3"/>
        <w:tabs>
          <w:tab w:val="left" w:pos="759"/>
          <w:tab w:val="left" w:pos="2755"/>
          <w:tab w:val="left" w:pos="4963"/>
          <w:tab w:val="left" w:pos="6956"/>
          <w:tab w:val="left" w:pos="8373"/>
          <w:tab w:val="left" w:pos="9782"/>
        </w:tabs>
        <w:ind w:right="311"/>
        <w:jc w:val="left"/>
      </w:pPr>
      <w:r>
        <w:t>Сравнивать,</w:t>
      </w:r>
      <w:r>
        <w:rPr>
          <w:spacing w:val="30"/>
        </w:rPr>
        <w:t xml:space="preserve"> </w:t>
      </w:r>
      <w:r>
        <w:t>сопоставлять</w:t>
      </w:r>
      <w:r>
        <w:rPr>
          <w:spacing w:val="30"/>
        </w:rPr>
        <w:t xml:space="preserve"> </w:t>
      </w:r>
      <w:r>
        <w:t>природные</w:t>
      </w:r>
      <w:r>
        <w:rPr>
          <w:spacing w:val="30"/>
        </w:rPr>
        <w:t xml:space="preserve"> </w:t>
      </w:r>
      <w:r>
        <w:t>явления</w:t>
      </w:r>
      <w:r>
        <w:rPr>
          <w:spacing w:val="30"/>
        </w:rPr>
        <w:t xml:space="preserve"> </w:t>
      </w:r>
      <w:r>
        <w:t>–</w:t>
      </w:r>
      <w:r>
        <w:rPr>
          <w:spacing w:val="30"/>
        </w:rPr>
        <w:t xml:space="preserve"> </w:t>
      </w:r>
      <w:r>
        <w:t>узоры</w:t>
      </w:r>
      <w:r>
        <w:rPr>
          <w:spacing w:val="30"/>
        </w:rPr>
        <w:t xml:space="preserve"> </w:t>
      </w:r>
      <w:r>
        <w:t>(например,</w:t>
      </w:r>
      <w:r>
        <w:rPr>
          <w:spacing w:val="30"/>
        </w:rPr>
        <w:t xml:space="preserve"> </w:t>
      </w:r>
      <w:r>
        <w:t>капли,</w:t>
      </w:r>
      <w:r>
        <w:rPr>
          <w:spacing w:val="-67"/>
        </w:rPr>
        <w:t xml:space="preserve"> </w:t>
      </w:r>
      <w:r>
        <w:t>снежинки,</w:t>
      </w:r>
      <w:r>
        <w:rPr>
          <w:spacing w:val="80"/>
        </w:rPr>
        <w:t xml:space="preserve"> </w:t>
      </w:r>
      <w:r>
        <w:t>паутинки,</w:t>
      </w:r>
      <w:r>
        <w:rPr>
          <w:spacing w:val="81"/>
        </w:rPr>
        <w:t xml:space="preserve"> </w:t>
      </w:r>
      <w:r>
        <w:t>роса</w:t>
      </w:r>
      <w:r>
        <w:rPr>
          <w:spacing w:val="80"/>
        </w:rPr>
        <w:t xml:space="preserve"> </w:t>
      </w:r>
      <w:r>
        <w:t>на</w:t>
      </w:r>
      <w:r>
        <w:rPr>
          <w:spacing w:val="81"/>
        </w:rPr>
        <w:t xml:space="preserve"> </w:t>
      </w:r>
      <w:r>
        <w:t>листьях,</w:t>
      </w:r>
      <w:r>
        <w:rPr>
          <w:spacing w:val="80"/>
        </w:rPr>
        <w:t xml:space="preserve"> </w:t>
      </w:r>
      <w:r>
        <w:t>серёжки</w:t>
      </w:r>
      <w:r>
        <w:rPr>
          <w:spacing w:val="81"/>
        </w:rPr>
        <w:t xml:space="preserve"> </w:t>
      </w:r>
      <w:r>
        <w:t>во</w:t>
      </w:r>
      <w:r>
        <w:rPr>
          <w:spacing w:val="81"/>
        </w:rPr>
        <w:t xml:space="preserve"> </w:t>
      </w:r>
      <w:r>
        <w:t>время</w:t>
      </w:r>
      <w:r>
        <w:rPr>
          <w:spacing w:val="80"/>
        </w:rPr>
        <w:t xml:space="preserve"> </w:t>
      </w:r>
      <w:r>
        <w:t>цветения</w:t>
      </w:r>
      <w:r>
        <w:rPr>
          <w:spacing w:val="81"/>
        </w:rPr>
        <w:t xml:space="preserve"> </w:t>
      </w:r>
      <w:r>
        <w:t>деревьев)</w:t>
      </w:r>
      <w:r>
        <w:rPr>
          <w:spacing w:val="80"/>
        </w:rPr>
        <w:t xml:space="preserve"> </w:t>
      </w:r>
      <w:r>
        <w:t>–</w:t>
      </w:r>
      <w:r>
        <w:rPr>
          <w:spacing w:val="1"/>
        </w:rPr>
        <w:t xml:space="preserve"> </w:t>
      </w:r>
      <w:r>
        <w:t>с</w:t>
      </w:r>
      <w:r>
        <w:tab/>
        <w:t>рукотворными</w:t>
      </w:r>
      <w:r>
        <w:tab/>
        <w:t>произведениями</w:t>
      </w:r>
      <w:r>
        <w:tab/>
        <w:t>декоративного</w:t>
      </w:r>
      <w:r>
        <w:tab/>
        <w:t>искусства</w:t>
      </w:r>
      <w:r>
        <w:tab/>
        <w:t>(кружево,</w:t>
      </w:r>
      <w:r>
        <w:tab/>
      </w:r>
      <w:r>
        <w:rPr>
          <w:spacing w:val="-1"/>
        </w:rPr>
        <w:t>шитьё,</w:t>
      </w:r>
      <w:r>
        <w:rPr>
          <w:spacing w:val="-67"/>
        </w:rPr>
        <w:t xml:space="preserve"> </w:t>
      </w:r>
      <w:r>
        <w:t>ювелирные</w:t>
      </w:r>
      <w:r>
        <w:rPr>
          <w:spacing w:val="-2"/>
        </w:rPr>
        <w:t xml:space="preserve"> </w:t>
      </w:r>
      <w:r>
        <w:t>изделия</w:t>
      </w:r>
      <w:r>
        <w:rPr>
          <w:spacing w:val="-1"/>
        </w:rPr>
        <w:t xml:space="preserve"> </w:t>
      </w:r>
      <w:r>
        <w:t>и</w:t>
      </w:r>
      <w:r>
        <w:rPr>
          <w:spacing w:val="-1"/>
        </w:rPr>
        <w:t xml:space="preserve"> </w:t>
      </w:r>
      <w:r>
        <w:t>другие).</w:t>
      </w:r>
    </w:p>
    <w:p w:rsidR="00C92B69" w:rsidRDefault="00B46697">
      <w:pPr>
        <w:pStyle w:val="a3"/>
        <w:ind w:right="390"/>
        <w:jc w:val="left"/>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70"/>
        </w:rPr>
        <w:t xml:space="preserve"> </w:t>
      </w:r>
      <w:r>
        <w:t>кружева</w:t>
      </w:r>
      <w:r>
        <w:rPr>
          <w:spacing w:val="-67"/>
        </w:rPr>
        <w:t xml:space="preserve"> </w:t>
      </w:r>
      <w:r>
        <w:t>или</w:t>
      </w:r>
      <w:r>
        <w:rPr>
          <w:spacing w:val="-2"/>
        </w:rPr>
        <w:t xml:space="preserve"> </w:t>
      </w:r>
      <w:r>
        <w:t>вышивки</w:t>
      </w:r>
      <w:r>
        <w:rPr>
          <w:spacing w:val="-1"/>
        </w:rPr>
        <w:t xml:space="preserve"> </w:t>
      </w:r>
      <w:r>
        <w:t>на</w:t>
      </w:r>
      <w:r>
        <w:rPr>
          <w:spacing w:val="-1"/>
        </w:rPr>
        <w:t xml:space="preserve"> </w:t>
      </w:r>
      <w:r>
        <w:t>основе</w:t>
      </w:r>
      <w:r>
        <w:rPr>
          <w:spacing w:val="-1"/>
        </w:rPr>
        <w:t xml:space="preserve"> </w:t>
      </w:r>
      <w:r>
        <w:t>природных</w:t>
      </w:r>
      <w:r>
        <w:rPr>
          <w:spacing w:val="-1"/>
        </w:rPr>
        <w:t xml:space="preserve"> </w:t>
      </w:r>
      <w:r>
        <w:t>мотивов.</w:t>
      </w:r>
    </w:p>
    <w:p w:rsidR="00C92B69" w:rsidRDefault="00B46697">
      <w:pPr>
        <w:pStyle w:val="a3"/>
        <w:ind w:right="310"/>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 созданных по мотивам народного художественного промысла (по выбору:</w:t>
      </w:r>
      <w:r>
        <w:rPr>
          <w:spacing w:val="-67"/>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w:t>
      </w:r>
      <w:r>
        <w:rPr>
          <w:spacing w:val="-2"/>
        </w:rPr>
        <w:t xml:space="preserve"> </w:t>
      </w:r>
      <w:r>
        <w:t>промыслов).</w:t>
      </w:r>
    </w:p>
    <w:p w:rsidR="00C92B69" w:rsidRDefault="00B46697">
      <w:pPr>
        <w:pStyle w:val="a3"/>
        <w:spacing w:before="1"/>
        <w:ind w:right="313"/>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2"/>
        </w:rPr>
        <w:t xml:space="preserve"> </w:t>
      </w:r>
      <w:r>
        <w:t>в</w:t>
      </w:r>
      <w:r>
        <w:rPr>
          <w:spacing w:val="-1"/>
        </w:rPr>
        <w:t xml:space="preserve"> </w:t>
      </w:r>
      <w:r>
        <w:t>художественные</w:t>
      </w:r>
      <w:r>
        <w:rPr>
          <w:spacing w:val="-1"/>
        </w:rPr>
        <w:t xml:space="preserve"> </w:t>
      </w:r>
      <w:r>
        <w:t>изображения</w:t>
      </w:r>
      <w:r>
        <w:rPr>
          <w:spacing w:val="-1"/>
        </w:rPr>
        <w:t xml:space="preserve"> </w:t>
      </w:r>
      <w:r>
        <w:t>и</w:t>
      </w:r>
      <w:r>
        <w:rPr>
          <w:spacing w:val="-2"/>
        </w:rPr>
        <w:t xml:space="preserve"> </w:t>
      </w:r>
      <w:r>
        <w:t>поделки.</w:t>
      </w:r>
    </w:p>
    <w:p w:rsidR="00C92B69" w:rsidRDefault="00B46697">
      <w:pPr>
        <w:pStyle w:val="a3"/>
        <w:ind w:right="312"/>
        <w:jc w:val="left"/>
      </w:pPr>
      <w:r>
        <w:t>Рассматривать,</w:t>
      </w:r>
      <w:r>
        <w:rPr>
          <w:spacing w:val="47"/>
        </w:rPr>
        <w:t xml:space="preserve"> </w:t>
      </w:r>
      <w:r>
        <w:t>анализировать,</w:t>
      </w:r>
      <w:r>
        <w:rPr>
          <w:spacing w:val="47"/>
        </w:rPr>
        <w:t xml:space="preserve"> </w:t>
      </w:r>
      <w:r>
        <w:t>сравнивать</w:t>
      </w:r>
      <w:r>
        <w:rPr>
          <w:spacing w:val="47"/>
        </w:rPr>
        <w:t xml:space="preserve"> </w:t>
      </w:r>
      <w:r>
        <w:t>украшения</w:t>
      </w:r>
      <w:r>
        <w:rPr>
          <w:spacing w:val="47"/>
        </w:rPr>
        <w:t xml:space="preserve"> </w:t>
      </w:r>
      <w:r>
        <w:t>человека</w:t>
      </w:r>
      <w:r>
        <w:rPr>
          <w:spacing w:val="47"/>
        </w:rPr>
        <w:t xml:space="preserve"> </w:t>
      </w:r>
      <w:r>
        <w:t>на</w:t>
      </w:r>
      <w:r>
        <w:rPr>
          <w:spacing w:val="47"/>
        </w:rPr>
        <w:t xml:space="preserve"> </w:t>
      </w:r>
      <w:r>
        <w:t>примерах</w:t>
      </w:r>
      <w:r>
        <w:rPr>
          <w:spacing w:val="-67"/>
        </w:rPr>
        <w:t xml:space="preserve"> </w:t>
      </w:r>
      <w:r>
        <w:t>иллюстраций</w:t>
      </w:r>
      <w:r>
        <w:rPr>
          <w:spacing w:val="41"/>
        </w:rPr>
        <w:t xml:space="preserve"> </w:t>
      </w:r>
      <w:r>
        <w:t>к</w:t>
      </w:r>
      <w:r>
        <w:rPr>
          <w:spacing w:val="41"/>
        </w:rPr>
        <w:t xml:space="preserve"> </w:t>
      </w:r>
      <w:r>
        <w:t>народным</w:t>
      </w:r>
      <w:r>
        <w:rPr>
          <w:spacing w:val="42"/>
        </w:rPr>
        <w:t xml:space="preserve"> </w:t>
      </w:r>
      <w:r>
        <w:t>сказкам</w:t>
      </w:r>
      <w:r>
        <w:rPr>
          <w:spacing w:val="41"/>
        </w:rPr>
        <w:t xml:space="preserve"> </w:t>
      </w:r>
      <w:r>
        <w:t>лучших</w:t>
      </w:r>
      <w:r>
        <w:rPr>
          <w:spacing w:val="41"/>
        </w:rPr>
        <w:t xml:space="preserve"> </w:t>
      </w:r>
      <w:r>
        <w:t>художников-иллюстраторов</w:t>
      </w:r>
      <w:r>
        <w:rPr>
          <w:spacing w:val="42"/>
        </w:rPr>
        <w:t xml:space="preserve"> </w:t>
      </w:r>
      <w:r>
        <w:t>(например,</w:t>
      </w:r>
      <w:r>
        <w:rPr>
          <w:spacing w:val="-67"/>
        </w:rPr>
        <w:t xml:space="preserve"> </w:t>
      </w:r>
      <w:r>
        <w:t>И.Я.</w:t>
      </w:r>
      <w:r>
        <w:rPr>
          <w:spacing w:val="-3"/>
        </w:rPr>
        <w:t xml:space="preserve"> </w:t>
      </w:r>
      <w:r>
        <w:t>Билибина),</w:t>
      </w:r>
      <w:r>
        <w:rPr>
          <w:spacing w:val="38"/>
        </w:rPr>
        <w:t xml:space="preserve"> </w:t>
      </w:r>
      <w:r>
        <w:t>когда</w:t>
      </w:r>
      <w:r>
        <w:rPr>
          <w:spacing w:val="38"/>
        </w:rPr>
        <w:t xml:space="preserve"> </w:t>
      </w:r>
      <w:r>
        <w:t>украшения</w:t>
      </w:r>
      <w:r>
        <w:rPr>
          <w:spacing w:val="38"/>
        </w:rPr>
        <w:t xml:space="preserve"> </w:t>
      </w:r>
      <w:r>
        <w:t>не</w:t>
      </w:r>
      <w:r>
        <w:rPr>
          <w:spacing w:val="38"/>
        </w:rPr>
        <w:t xml:space="preserve"> </w:t>
      </w:r>
      <w:r>
        <w:t>только</w:t>
      </w:r>
      <w:r>
        <w:rPr>
          <w:spacing w:val="38"/>
        </w:rPr>
        <w:t xml:space="preserve"> </w:t>
      </w:r>
      <w:r>
        <w:t>соответствуют</w:t>
      </w:r>
      <w:r>
        <w:rPr>
          <w:spacing w:val="38"/>
        </w:rPr>
        <w:t xml:space="preserve"> </w:t>
      </w:r>
      <w:r>
        <w:t>народным</w:t>
      </w:r>
      <w:r>
        <w:rPr>
          <w:spacing w:val="38"/>
        </w:rPr>
        <w:t xml:space="preserve"> </w:t>
      </w:r>
      <w:r>
        <w:t>традициям,</w:t>
      </w:r>
      <w:r>
        <w:rPr>
          <w:spacing w:val="1"/>
        </w:rPr>
        <w:t xml:space="preserve"> </w:t>
      </w:r>
      <w:r>
        <w:t>но</w:t>
      </w:r>
      <w:r>
        <w:rPr>
          <w:spacing w:val="59"/>
        </w:rPr>
        <w:t xml:space="preserve"> </w:t>
      </w:r>
      <w:r>
        <w:t>и</w:t>
      </w:r>
      <w:r>
        <w:rPr>
          <w:spacing w:val="59"/>
        </w:rPr>
        <w:t xml:space="preserve"> </w:t>
      </w:r>
      <w:r>
        <w:t>выражают</w:t>
      </w:r>
      <w:r>
        <w:rPr>
          <w:spacing w:val="59"/>
        </w:rPr>
        <w:t xml:space="preserve"> </w:t>
      </w:r>
      <w:r>
        <w:t>характер</w:t>
      </w:r>
      <w:r>
        <w:rPr>
          <w:spacing w:val="60"/>
        </w:rPr>
        <w:t xml:space="preserve"> </w:t>
      </w:r>
      <w:r>
        <w:t>персонажа;</w:t>
      </w:r>
      <w:r>
        <w:rPr>
          <w:spacing w:val="59"/>
        </w:rPr>
        <w:t xml:space="preserve"> </w:t>
      </w:r>
      <w:r>
        <w:t>учиться</w:t>
      </w:r>
      <w:r>
        <w:rPr>
          <w:spacing w:val="59"/>
        </w:rPr>
        <w:t xml:space="preserve"> </w:t>
      </w:r>
      <w:r>
        <w:t>понимать,</w:t>
      </w:r>
      <w:r>
        <w:rPr>
          <w:spacing w:val="59"/>
        </w:rPr>
        <w:t xml:space="preserve"> </w:t>
      </w:r>
      <w:r>
        <w:t>что</w:t>
      </w:r>
      <w:r>
        <w:rPr>
          <w:spacing w:val="60"/>
        </w:rPr>
        <w:t xml:space="preserve"> </w:t>
      </w:r>
      <w:r>
        <w:t>украшения</w:t>
      </w:r>
      <w:r>
        <w:rPr>
          <w:spacing w:val="59"/>
        </w:rPr>
        <w:t xml:space="preserve"> </w:t>
      </w:r>
      <w:r>
        <w:t>человека</w:t>
      </w:r>
      <w:r>
        <w:rPr>
          <w:spacing w:val="-67"/>
        </w:rPr>
        <w:t xml:space="preserve"> </w:t>
      </w:r>
      <w:r>
        <w:t>рассказывают</w:t>
      </w:r>
      <w:r>
        <w:rPr>
          <w:spacing w:val="92"/>
        </w:rPr>
        <w:t xml:space="preserve"> </w:t>
      </w:r>
      <w:r>
        <w:t>о</w:t>
      </w:r>
      <w:r>
        <w:rPr>
          <w:spacing w:val="92"/>
        </w:rPr>
        <w:t xml:space="preserve"> </w:t>
      </w:r>
      <w:r>
        <w:t>нём,</w:t>
      </w:r>
      <w:r>
        <w:rPr>
          <w:spacing w:val="92"/>
        </w:rPr>
        <w:t xml:space="preserve"> </w:t>
      </w:r>
      <w:r>
        <w:t>выявляют</w:t>
      </w:r>
      <w:r>
        <w:rPr>
          <w:spacing w:val="92"/>
        </w:rPr>
        <w:t xml:space="preserve"> </w:t>
      </w:r>
      <w:r>
        <w:t>особенности</w:t>
      </w:r>
      <w:r>
        <w:rPr>
          <w:spacing w:val="92"/>
        </w:rPr>
        <w:t xml:space="preserve"> </w:t>
      </w:r>
      <w:r>
        <w:t>его</w:t>
      </w:r>
      <w:r>
        <w:rPr>
          <w:spacing w:val="92"/>
        </w:rPr>
        <w:t xml:space="preserve"> </w:t>
      </w:r>
      <w:r>
        <w:t>характера,</w:t>
      </w:r>
      <w:r>
        <w:rPr>
          <w:spacing w:val="93"/>
        </w:rPr>
        <w:t xml:space="preserve"> </w:t>
      </w:r>
      <w:r>
        <w:t>его</w:t>
      </w:r>
      <w:r>
        <w:rPr>
          <w:spacing w:val="92"/>
        </w:rPr>
        <w:t xml:space="preserve"> </w:t>
      </w:r>
      <w:r>
        <w:t>представления</w:t>
      </w:r>
      <w:r>
        <w:rPr>
          <w:spacing w:val="1"/>
        </w:rPr>
        <w:t xml:space="preserve"> </w:t>
      </w:r>
      <w:r>
        <w:t>о</w:t>
      </w:r>
      <w:r>
        <w:rPr>
          <w:spacing w:val="-1"/>
        </w:rPr>
        <w:t xml:space="preserve"> </w:t>
      </w:r>
      <w:r>
        <w:t>красоте.</w:t>
      </w:r>
    </w:p>
    <w:p w:rsidR="00C92B69" w:rsidRDefault="00B46697">
      <w:pPr>
        <w:pStyle w:val="a3"/>
        <w:jc w:val="left"/>
      </w:pPr>
      <w:r>
        <w:t>Приобретать</w:t>
      </w:r>
      <w:r>
        <w:rPr>
          <w:spacing w:val="50"/>
        </w:rPr>
        <w:t xml:space="preserve"> </w:t>
      </w:r>
      <w:r>
        <w:t>опыт</w:t>
      </w:r>
      <w:r>
        <w:rPr>
          <w:spacing w:val="50"/>
        </w:rPr>
        <w:t xml:space="preserve"> </w:t>
      </w:r>
      <w:r>
        <w:t>выполнения</w:t>
      </w:r>
      <w:r>
        <w:rPr>
          <w:spacing w:val="50"/>
        </w:rPr>
        <w:t xml:space="preserve"> </w:t>
      </w:r>
      <w:r>
        <w:t>красками</w:t>
      </w:r>
      <w:r>
        <w:rPr>
          <w:spacing w:val="50"/>
        </w:rPr>
        <w:t xml:space="preserve"> </w:t>
      </w:r>
      <w:r>
        <w:t>рисунков</w:t>
      </w:r>
      <w:r>
        <w:rPr>
          <w:spacing w:val="50"/>
        </w:rPr>
        <w:t xml:space="preserve"> </w:t>
      </w:r>
      <w:r>
        <w:t>украшений</w:t>
      </w:r>
      <w:r>
        <w:rPr>
          <w:spacing w:val="50"/>
        </w:rPr>
        <w:t xml:space="preserve"> </w:t>
      </w:r>
      <w:r>
        <w:t>народных</w:t>
      </w:r>
      <w:r>
        <w:rPr>
          <w:spacing w:val="-67"/>
        </w:rPr>
        <w:t xml:space="preserve"> </w:t>
      </w:r>
      <w:r>
        <w:t>былинных</w:t>
      </w:r>
      <w:r>
        <w:rPr>
          <w:spacing w:val="-2"/>
        </w:rPr>
        <w:t xml:space="preserve"> </w:t>
      </w:r>
      <w:r>
        <w:t>персонажей.</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«Архитектура».</w:t>
      </w:r>
    </w:p>
    <w:p w:rsidR="00C92B69" w:rsidRDefault="00B46697">
      <w:pPr>
        <w:pStyle w:val="a3"/>
        <w:jc w:val="left"/>
      </w:pPr>
      <w:r>
        <w:t>Осваивать</w:t>
      </w:r>
      <w:r>
        <w:rPr>
          <w:spacing w:val="13"/>
        </w:rPr>
        <w:t xml:space="preserve"> </w:t>
      </w:r>
      <w:r>
        <w:t>приёмы</w:t>
      </w:r>
      <w:r>
        <w:rPr>
          <w:spacing w:val="13"/>
        </w:rPr>
        <w:t xml:space="preserve"> </w:t>
      </w:r>
      <w:r>
        <w:t>создания</w:t>
      </w:r>
      <w:r>
        <w:rPr>
          <w:spacing w:val="13"/>
        </w:rPr>
        <w:t xml:space="preserve"> </w:t>
      </w:r>
      <w:r>
        <w:t>объёмных</w:t>
      </w:r>
      <w:r>
        <w:rPr>
          <w:spacing w:val="13"/>
        </w:rPr>
        <w:t xml:space="preserve"> </w:t>
      </w:r>
      <w:r>
        <w:t>предметов</w:t>
      </w:r>
      <w:r>
        <w:rPr>
          <w:spacing w:val="13"/>
        </w:rPr>
        <w:t xml:space="preserve"> </w:t>
      </w:r>
      <w:r>
        <w:t>из</w:t>
      </w:r>
      <w:r>
        <w:rPr>
          <w:spacing w:val="13"/>
        </w:rPr>
        <w:t xml:space="preserve"> </w:t>
      </w:r>
      <w:r>
        <w:t>бумаги</w:t>
      </w:r>
      <w:r>
        <w:rPr>
          <w:spacing w:val="13"/>
        </w:rPr>
        <w:t xml:space="preserve"> </w:t>
      </w:r>
      <w:r>
        <w:t>и</w:t>
      </w:r>
      <w:r>
        <w:rPr>
          <w:spacing w:val="13"/>
        </w:rPr>
        <w:t xml:space="preserve"> </w:t>
      </w:r>
      <w:r>
        <w:t>объёмного</w:t>
      </w:r>
      <w:r>
        <w:rPr>
          <w:spacing w:val="-67"/>
        </w:rPr>
        <w:t xml:space="preserve"> </w:t>
      </w:r>
      <w:r>
        <w:t>декорирования</w:t>
      </w:r>
      <w:r>
        <w:rPr>
          <w:spacing w:val="-2"/>
        </w:rPr>
        <w:t xml:space="preserve"> </w:t>
      </w:r>
      <w:r>
        <w:t>предметов</w:t>
      </w:r>
      <w:r>
        <w:rPr>
          <w:spacing w:val="-1"/>
        </w:rPr>
        <w:t xml:space="preserve"> </w:t>
      </w:r>
      <w:r>
        <w:t>из</w:t>
      </w:r>
      <w:r>
        <w:rPr>
          <w:spacing w:val="-1"/>
        </w:rPr>
        <w:t xml:space="preserve"> </w:t>
      </w:r>
      <w:r>
        <w:t>бумаги.</w:t>
      </w:r>
    </w:p>
    <w:p w:rsidR="00C92B69" w:rsidRDefault="00B46697">
      <w:pPr>
        <w:pStyle w:val="a3"/>
        <w:tabs>
          <w:tab w:val="left" w:pos="2960"/>
          <w:tab w:val="left" w:pos="3458"/>
          <w:tab w:val="left" w:pos="5482"/>
          <w:tab w:val="left" w:pos="6642"/>
          <w:tab w:val="left" w:pos="7298"/>
          <w:tab w:val="left" w:pos="9114"/>
          <w:tab w:val="left" w:pos="9741"/>
        </w:tabs>
        <w:ind w:right="315"/>
        <w:jc w:val="left"/>
      </w:pPr>
      <w:r>
        <w:t>Участвовать</w:t>
      </w:r>
      <w:r>
        <w:tab/>
        <w:t>в</w:t>
      </w:r>
      <w:r>
        <w:tab/>
        <w:t>коллективной</w:t>
      </w:r>
      <w:r>
        <w:tab/>
        <w:t>работе</w:t>
      </w:r>
      <w:r>
        <w:tab/>
        <w:t>по</w:t>
      </w:r>
      <w:r>
        <w:tab/>
        <w:t>построению</w:t>
      </w:r>
      <w:r>
        <w:tab/>
        <w:t>из</w:t>
      </w:r>
      <w:r>
        <w:tab/>
      </w:r>
      <w:r>
        <w:rPr>
          <w:spacing w:val="-1"/>
        </w:rPr>
        <w:t>бумаги</w:t>
      </w:r>
      <w:r>
        <w:rPr>
          <w:spacing w:val="-67"/>
        </w:rPr>
        <w:t xml:space="preserve"> </w:t>
      </w:r>
      <w:r>
        <w:t>пространственного</w:t>
      </w:r>
      <w:r>
        <w:rPr>
          <w:spacing w:val="-3"/>
        </w:rPr>
        <w:t xml:space="preserve"> </w:t>
      </w:r>
      <w:r>
        <w:t>макета</w:t>
      </w:r>
      <w:r>
        <w:rPr>
          <w:spacing w:val="-2"/>
        </w:rPr>
        <w:t xml:space="preserve"> </w:t>
      </w:r>
      <w:r>
        <w:t>сказочного</w:t>
      </w:r>
      <w:r>
        <w:rPr>
          <w:spacing w:val="-3"/>
        </w:rPr>
        <w:t xml:space="preserve"> </w:t>
      </w:r>
      <w:r>
        <w:t>города</w:t>
      </w:r>
      <w:r>
        <w:rPr>
          <w:spacing w:val="-3"/>
        </w:rPr>
        <w:t xml:space="preserve"> </w:t>
      </w:r>
      <w:r>
        <w:t>или</w:t>
      </w:r>
      <w:r>
        <w:rPr>
          <w:spacing w:val="-2"/>
        </w:rPr>
        <w:t xml:space="preserve"> </w:t>
      </w:r>
      <w:r>
        <w:t>детской</w:t>
      </w:r>
      <w:r>
        <w:rPr>
          <w:spacing w:val="-3"/>
        </w:rPr>
        <w:t xml:space="preserve"> </w:t>
      </w:r>
      <w:r>
        <w:t>площадки.</w:t>
      </w:r>
    </w:p>
    <w:p w:rsidR="00C92B69" w:rsidRDefault="00B46697">
      <w:pPr>
        <w:pStyle w:val="a3"/>
        <w:tabs>
          <w:tab w:val="left" w:pos="1175"/>
          <w:tab w:val="left" w:pos="3163"/>
          <w:tab w:val="left" w:pos="3698"/>
          <w:tab w:val="left" w:pos="5189"/>
          <w:tab w:val="left" w:pos="5362"/>
          <w:tab w:val="left" w:pos="6429"/>
          <w:tab w:val="left" w:pos="7197"/>
          <w:tab w:val="left" w:pos="7910"/>
          <w:tab w:val="left" w:pos="9252"/>
          <w:tab w:val="left" w:pos="9534"/>
        </w:tabs>
        <w:ind w:right="553"/>
        <w:jc w:val="left"/>
      </w:pPr>
      <w:r>
        <w:t>Рассматривать,</w:t>
      </w:r>
      <w:r>
        <w:tab/>
        <w:t>характеризовать</w:t>
      </w:r>
      <w:r>
        <w:tab/>
      </w:r>
      <w:r>
        <w:tab/>
        <w:t>конструкцию</w:t>
      </w:r>
      <w:r>
        <w:tab/>
        <w:t>архитектурных</w:t>
      </w:r>
      <w:r>
        <w:tab/>
      </w:r>
      <w:r>
        <w:rPr>
          <w:spacing w:val="-1"/>
        </w:rPr>
        <w:t>строений</w:t>
      </w:r>
      <w:r>
        <w:rPr>
          <w:spacing w:val="-67"/>
        </w:rPr>
        <w:t xml:space="preserve"> </w:t>
      </w:r>
      <w:r>
        <w:t>(по</w:t>
      </w:r>
      <w:r>
        <w:tab/>
        <w:t>фотографиям</w:t>
      </w:r>
      <w:r>
        <w:tab/>
        <w:t>в</w:t>
      </w:r>
      <w:r>
        <w:tab/>
        <w:t>условиях</w:t>
      </w:r>
      <w:r>
        <w:tab/>
        <w:t>урока),</w:t>
      </w:r>
      <w:r>
        <w:tab/>
        <w:t>указывая</w:t>
      </w:r>
      <w:r>
        <w:tab/>
        <w:t>составные</w:t>
      </w:r>
      <w:r>
        <w:tab/>
      </w:r>
      <w:r>
        <w:tab/>
        <w:t>части</w:t>
      </w:r>
      <w:r>
        <w:rPr>
          <w:spacing w:val="1"/>
        </w:rPr>
        <w:t xml:space="preserve"> </w:t>
      </w:r>
      <w:r>
        <w:t>и</w:t>
      </w:r>
      <w:r>
        <w:rPr>
          <w:spacing w:val="-2"/>
        </w:rPr>
        <w:t xml:space="preserve"> </w:t>
      </w:r>
      <w:r>
        <w:t>их</w:t>
      </w:r>
      <w:r>
        <w:rPr>
          <w:spacing w:val="-1"/>
        </w:rPr>
        <w:t xml:space="preserve"> </w:t>
      </w:r>
      <w:r>
        <w:t>пропорциональные</w:t>
      </w:r>
      <w:r>
        <w:rPr>
          <w:spacing w:val="-2"/>
        </w:rPr>
        <w:t xml:space="preserve"> </w:t>
      </w:r>
      <w:r>
        <w:t>соотношения.</w:t>
      </w:r>
    </w:p>
    <w:p w:rsidR="00C92B69" w:rsidRDefault="00B46697">
      <w:pPr>
        <w:pStyle w:val="a3"/>
        <w:ind w:left="1105" w:firstLine="0"/>
        <w:jc w:val="left"/>
      </w:pPr>
      <w:r>
        <w:t>Осваивать</w:t>
      </w:r>
      <w:r>
        <w:rPr>
          <w:spacing w:val="-7"/>
        </w:rPr>
        <w:t xml:space="preserve"> </w:t>
      </w:r>
      <w:r>
        <w:t>понимание</w:t>
      </w:r>
      <w:r>
        <w:rPr>
          <w:spacing w:val="-7"/>
        </w:rPr>
        <w:t xml:space="preserve"> </w:t>
      </w:r>
      <w:r>
        <w:t>образа</w:t>
      </w:r>
      <w:r>
        <w:rPr>
          <w:spacing w:val="-5"/>
        </w:rPr>
        <w:t xml:space="preserve"> </w:t>
      </w:r>
      <w:r>
        <w:t>здания,</w:t>
      </w:r>
      <w:r>
        <w:rPr>
          <w:spacing w:val="-7"/>
        </w:rPr>
        <w:t xml:space="preserve"> </w:t>
      </w:r>
      <w:r>
        <w:t>то</w:t>
      </w:r>
      <w:r>
        <w:rPr>
          <w:spacing w:val="-5"/>
        </w:rPr>
        <w:t xml:space="preserve"> </w:t>
      </w:r>
      <w:r>
        <w:t>есть</w:t>
      </w:r>
      <w:r>
        <w:rPr>
          <w:spacing w:val="-7"/>
        </w:rPr>
        <w:t xml:space="preserve"> </w:t>
      </w:r>
      <w:r>
        <w:t>его</w:t>
      </w:r>
      <w:r>
        <w:rPr>
          <w:spacing w:val="-6"/>
        </w:rPr>
        <w:t xml:space="preserve"> </w:t>
      </w:r>
      <w:r>
        <w:t>эмоционального</w:t>
      </w:r>
      <w:r>
        <w:rPr>
          <w:spacing w:val="-7"/>
        </w:rPr>
        <w:t xml:space="preserve"> </w:t>
      </w:r>
      <w:r>
        <w:t>воздействия.</w:t>
      </w:r>
    </w:p>
    <w:p w:rsidR="00C92B69" w:rsidRDefault="00B46697">
      <w:pPr>
        <w:pStyle w:val="a3"/>
        <w:ind w:right="316"/>
      </w:pPr>
      <w:r>
        <w:t>Рассматривать, приводить примеры и обсуждать вид разных жилищ, домиков</w:t>
      </w:r>
      <w:r>
        <w:rPr>
          <w:spacing w:val="1"/>
        </w:rPr>
        <w:t xml:space="preserve"> </w:t>
      </w:r>
      <w:r>
        <w:t>сказочных героев в иллюстрациях известных художников детской книги, развивая</w:t>
      </w:r>
      <w:r>
        <w:rPr>
          <w:spacing w:val="1"/>
        </w:rPr>
        <w:t xml:space="preserve"> </w:t>
      </w:r>
      <w:r>
        <w:t>фантазию</w:t>
      </w:r>
      <w:r>
        <w:rPr>
          <w:spacing w:val="-2"/>
        </w:rPr>
        <w:t xml:space="preserve"> </w:t>
      </w:r>
      <w:r>
        <w:t>и</w:t>
      </w:r>
      <w:r>
        <w:rPr>
          <w:spacing w:val="-2"/>
        </w:rPr>
        <w:t xml:space="preserve"> </w:t>
      </w:r>
      <w:r>
        <w:t>внимание</w:t>
      </w:r>
      <w:r>
        <w:rPr>
          <w:spacing w:val="-1"/>
        </w:rPr>
        <w:t xml:space="preserve"> </w:t>
      </w:r>
      <w:r>
        <w:t>к</w:t>
      </w:r>
      <w:r>
        <w:rPr>
          <w:spacing w:val="-2"/>
        </w:rPr>
        <w:t xml:space="preserve"> </w:t>
      </w:r>
      <w:r>
        <w:t>архитектурным</w:t>
      </w:r>
      <w:r>
        <w:rPr>
          <w:spacing w:val="-1"/>
        </w:rPr>
        <w:t xml:space="preserve"> </w:t>
      </w:r>
      <w:r>
        <w:t>постройкам.</w:t>
      </w:r>
    </w:p>
    <w:p w:rsidR="00C92B69" w:rsidRDefault="00B46697">
      <w:pPr>
        <w:pStyle w:val="a3"/>
        <w:ind w:right="311"/>
      </w:pPr>
      <w:r>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1"/>
        </w:rPr>
        <w:t xml:space="preserve"> </w:t>
      </w:r>
      <w:r>
        <w:t>своему</w:t>
      </w:r>
      <w:r>
        <w:rPr>
          <w:spacing w:val="-67"/>
        </w:rPr>
        <w:t xml:space="preserve"> </w:t>
      </w:r>
      <w:r>
        <w:t>характеру</w:t>
      </w:r>
      <w:r>
        <w:rPr>
          <w:spacing w:val="-1"/>
        </w:rPr>
        <w:t xml:space="preserve"> </w:t>
      </w:r>
      <w:r>
        <w:t>героев</w:t>
      </w:r>
      <w:r>
        <w:rPr>
          <w:spacing w:val="-1"/>
        </w:rPr>
        <w:t xml:space="preserve"> </w:t>
      </w:r>
      <w:r>
        <w:t>литературных</w:t>
      </w:r>
      <w:r>
        <w:rPr>
          <w:spacing w:val="-2"/>
        </w:rPr>
        <w:t xml:space="preserve"> </w:t>
      </w:r>
      <w:r>
        <w:t>и</w:t>
      </w:r>
      <w:r>
        <w:rPr>
          <w:spacing w:val="-1"/>
        </w:rPr>
        <w:t xml:space="preserve"> </w:t>
      </w:r>
      <w:r>
        <w:t>народных</w:t>
      </w:r>
      <w:r>
        <w:rPr>
          <w:spacing w:val="-2"/>
        </w:rPr>
        <w:t xml:space="preserve"> </w:t>
      </w:r>
      <w:r>
        <w:t>сказок.</w:t>
      </w:r>
    </w:p>
    <w:p w:rsidR="00C92B69" w:rsidRDefault="00B46697" w:rsidP="00A6674E">
      <w:pPr>
        <w:pStyle w:val="a5"/>
        <w:numPr>
          <w:ilvl w:val="3"/>
          <w:numId w:val="40"/>
        </w:numPr>
        <w:tabs>
          <w:tab w:val="left" w:pos="2295"/>
        </w:tabs>
        <w:ind w:left="2295"/>
        <w:rPr>
          <w:sz w:val="28"/>
        </w:rPr>
      </w:pPr>
      <w:r>
        <w:rPr>
          <w:sz w:val="28"/>
        </w:rPr>
        <w:t>Модуль</w:t>
      </w:r>
      <w:r>
        <w:rPr>
          <w:spacing w:val="-8"/>
          <w:sz w:val="28"/>
        </w:rPr>
        <w:t xml:space="preserve"> </w:t>
      </w:r>
      <w:r>
        <w:rPr>
          <w:sz w:val="28"/>
        </w:rPr>
        <w:t>«Восприятие</w:t>
      </w:r>
      <w:r>
        <w:rPr>
          <w:spacing w:val="-6"/>
          <w:sz w:val="28"/>
        </w:rPr>
        <w:t xml:space="preserve"> </w:t>
      </w:r>
      <w:r>
        <w:rPr>
          <w:sz w:val="28"/>
        </w:rPr>
        <w:t>произведений</w:t>
      </w:r>
      <w:r>
        <w:rPr>
          <w:spacing w:val="-7"/>
          <w:sz w:val="28"/>
        </w:rPr>
        <w:t xml:space="preserve"> </w:t>
      </w:r>
      <w:r>
        <w:rPr>
          <w:sz w:val="28"/>
        </w:rPr>
        <w:t>искусства».</w:t>
      </w:r>
    </w:p>
    <w:p w:rsidR="00C92B69" w:rsidRDefault="00B46697">
      <w:pPr>
        <w:pStyle w:val="a3"/>
        <w:tabs>
          <w:tab w:val="left" w:pos="1268"/>
          <w:tab w:val="left" w:pos="1637"/>
          <w:tab w:val="left" w:pos="2683"/>
          <w:tab w:val="left" w:pos="3810"/>
          <w:tab w:val="left" w:pos="6003"/>
          <w:tab w:val="left" w:pos="8337"/>
          <w:tab w:val="left" w:pos="8681"/>
          <w:tab w:val="left" w:pos="9601"/>
        </w:tabs>
        <w:ind w:right="390"/>
        <w:jc w:val="left"/>
      </w:pPr>
      <w:r>
        <w:t>Обсуждать</w:t>
      </w:r>
      <w:r>
        <w:rPr>
          <w:spacing w:val="9"/>
        </w:rPr>
        <w:t xml:space="preserve"> </w:t>
      </w:r>
      <w:r>
        <w:t>примеры</w:t>
      </w:r>
      <w:r>
        <w:rPr>
          <w:spacing w:val="9"/>
        </w:rPr>
        <w:t xml:space="preserve"> </w:t>
      </w:r>
      <w:r>
        <w:t>детского</w:t>
      </w:r>
      <w:r>
        <w:rPr>
          <w:spacing w:val="8"/>
        </w:rPr>
        <w:t xml:space="preserve"> </w:t>
      </w:r>
      <w:r>
        <w:t>художественного</w:t>
      </w:r>
      <w:r>
        <w:rPr>
          <w:spacing w:val="9"/>
        </w:rPr>
        <w:t xml:space="preserve"> </w:t>
      </w:r>
      <w:r>
        <w:t>творчества</w:t>
      </w:r>
      <w:r>
        <w:rPr>
          <w:spacing w:val="9"/>
        </w:rPr>
        <w:t xml:space="preserve"> </w:t>
      </w:r>
      <w:r>
        <w:t>с</w:t>
      </w:r>
      <w:r>
        <w:rPr>
          <w:spacing w:val="9"/>
        </w:rPr>
        <w:t xml:space="preserve"> </w:t>
      </w:r>
      <w:r>
        <w:t>точки</w:t>
      </w:r>
      <w:r>
        <w:rPr>
          <w:spacing w:val="9"/>
        </w:rPr>
        <w:t xml:space="preserve"> </w:t>
      </w:r>
      <w:r>
        <w:t>зрения</w:t>
      </w:r>
      <w:r>
        <w:rPr>
          <w:spacing w:val="-67"/>
        </w:rPr>
        <w:t xml:space="preserve"> </w:t>
      </w:r>
      <w:r>
        <w:t>выражения</w:t>
      </w:r>
      <w:r>
        <w:rPr>
          <w:spacing w:val="13"/>
        </w:rPr>
        <w:t xml:space="preserve"> </w:t>
      </w:r>
      <w:r>
        <w:t>в</w:t>
      </w:r>
      <w:r>
        <w:rPr>
          <w:spacing w:val="13"/>
        </w:rPr>
        <w:t xml:space="preserve"> </w:t>
      </w:r>
      <w:r>
        <w:t>них</w:t>
      </w:r>
      <w:r>
        <w:rPr>
          <w:spacing w:val="13"/>
        </w:rPr>
        <w:t xml:space="preserve"> </w:t>
      </w:r>
      <w:r>
        <w:t>содержания,</w:t>
      </w:r>
      <w:r>
        <w:rPr>
          <w:spacing w:val="13"/>
        </w:rPr>
        <w:t xml:space="preserve"> </w:t>
      </w:r>
      <w:r>
        <w:t>настроения,</w:t>
      </w:r>
      <w:r>
        <w:rPr>
          <w:spacing w:val="13"/>
        </w:rPr>
        <w:t xml:space="preserve"> </w:t>
      </w:r>
      <w:r>
        <w:t>расположения</w:t>
      </w:r>
      <w:r>
        <w:rPr>
          <w:spacing w:val="13"/>
        </w:rPr>
        <w:t xml:space="preserve"> </w:t>
      </w:r>
      <w:r>
        <w:t>изображения</w:t>
      </w:r>
      <w:r>
        <w:rPr>
          <w:spacing w:val="13"/>
        </w:rPr>
        <w:t xml:space="preserve"> </w:t>
      </w:r>
      <w:r>
        <w:t>в</w:t>
      </w:r>
      <w:r>
        <w:rPr>
          <w:spacing w:val="13"/>
        </w:rPr>
        <w:t xml:space="preserve"> </w:t>
      </w:r>
      <w:r>
        <w:t>листе,</w:t>
      </w:r>
      <w:r>
        <w:rPr>
          <w:spacing w:val="-67"/>
        </w:rPr>
        <w:t xml:space="preserve"> </w:t>
      </w:r>
      <w:r>
        <w:t>цвета</w:t>
      </w:r>
      <w:r>
        <w:tab/>
        <w:t>и</w:t>
      </w:r>
      <w:r>
        <w:tab/>
        <w:t>других</w:t>
      </w:r>
      <w:r>
        <w:tab/>
        <w:t>средств</w:t>
      </w:r>
      <w:r>
        <w:tab/>
        <w:t>художественной</w:t>
      </w:r>
      <w:r>
        <w:tab/>
        <w:t>выразительности,</w:t>
      </w:r>
      <w:r>
        <w:tab/>
        <w:t>а</w:t>
      </w:r>
      <w:r>
        <w:tab/>
        <w:t>также</w:t>
      </w:r>
      <w:r>
        <w:tab/>
        <w:t>ответа</w:t>
      </w:r>
      <w:r>
        <w:rPr>
          <w:spacing w:val="1"/>
        </w:rPr>
        <w:t xml:space="preserve"> </w:t>
      </w:r>
      <w:r>
        <w:t>на</w:t>
      </w:r>
      <w:r>
        <w:rPr>
          <w:spacing w:val="-2"/>
        </w:rPr>
        <w:t xml:space="preserve"> </w:t>
      </w:r>
      <w:r>
        <w:t>поставленную</w:t>
      </w:r>
      <w:r>
        <w:rPr>
          <w:spacing w:val="-1"/>
        </w:rPr>
        <w:t xml:space="preserve"> </w:t>
      </w:r>
      <w:r>
        <w:t>учебную задачу.</w:t>
      </w:r>
    </w:p>
    <w:p w:rsidR="00C92B69" w:rsidRDefault="00B46697">
      <w:pPr>
        <w:pStyle w:val="a3"/>
        <w:tabs>
          <w:tab w:val="left" w:pos="2548"/>
          <w:tab w:val="left" w:pos="2902"/>
          <w:tab w:val="left" w:pos="4270"/>
          <w:tab w:val="left" w:pos="5344"/>
          <w:tab w:val="left" w:pos="6202"/>
          <w:tab w:val="left" w:pos="7959"/>
          <w:tab w:val="left" w:pos="9619"/>
        </w:tabs>
        <w:ind w:right="311"/>
        <w:jc w:val="left"/>
      </w:pPr>
      <w:r>
        <w:t>Осваивать</w:t>
      </w:r>
      <w:r>
        <w:tab/>
        <w:t>и</w:t>
      </w:r>
      <w:r>
        <w:tab/>
        <w:t>развивать</w:t>
      </w:r>
      <w:r>
        <w:tab/>
        <w:t>умения</w:t>
      </w:r>
      <w:r>
        <w:tab/>
        <w:t>вести</w:t>
      </w:r>
      <w:r>
        <w:tab/>
        <w:t>эстетическое</w:t>
      </w:r>
      <w:r>
        <w:tab/>
        <w:t>наблюдение</w:t>
      </w:r>
      <w:r>
        <w:tab/>
      </w:r>
      <w:r>
        <w:rPr>
          <w:spacing w:val="-1"/>
        </w:rPr>
        <w:t>явлений</w:t>
      </w:r>
      <w:r>
        <w:rPr>
          <w:spacing w:val="-67"/>
        </w:rPr>
        <w:t xml:space="preserve"> </w:t>
      </w:r>
      <w:r>
        <w:t>природы,</w:t>
      </w:r>
      <w:r>
        <w:rPr>
          <w:spacing w:val="-2"/>
        </w:rPr>
        <w:t xml:space="preserve"> </w:t>
      </w:r>
      <w:r>
        <w:t>а</w:t>
      </w:r>
      <w:r>
        <w:rPr>
          <w:spacing w:val="-1"/>
        </w:rPr>
        <w:t xml:space="preserve"> </w:t>
      </w:r>
      <w:r>
        <w:t>также</w:t>
      </w:r>
      <w:r>
        <w:rPr>
          <w:spacing w:val="-1"/>
        </w:rPr>
        <w:t xml:space="preserve"> </w:t>
      </w:r>
      <w:r>
        <w:t>потребность</w:t>
      </w:r>
      <w:r>
        <w:rPr>
          <w:spacing w:val="-1"/>
        </w:rPr>
        <w:t xml:space="preserve"> </w:t>
      </w:r>
      <w:r>
        <w:t>в</w:t>
      </w:r>
      <w:r>
        <w:rPr>
          <w:spacing w:val="-2"/>
        </w:rPr>
        <w:t xml:space="preserve"> </w:t>
      </w:r>
      <w:r>
        <w:t>таком наблюдении.</w:t>
      </w:r>
    </w:p>
    <w:p w:rsidR="00C92B69" w:rsidRDefault="00B46697">
      <w:pPr>
        <w:pStyle w:val="a3"/>
        <w:ind w:left="1105" w:firstLine="0"/>
        <w:jc w:val="left"/>
      </w:pPr>
      <w:r>
        <w:t>Приобретать</w:t>
      </w:r>
      <w:r>
        <w:rPr>
          <w:spacing w:val="32"/>
        </w:rPr>
        <w:t xml:space="preserve"> </w:t>
      </w:r>
      <w:r>
        <w:t>опыт</w:t>
      </w:r>
      <w:r>
        <w:rPr>
          <w:spacing w:val="100"/>
        </w:rPr>
        <w:t xml:space="preserve"> </w:t>
      </w:r>
      <w:r>
        <w:t>эстетического</w:t>
      </w:r>
      <w:r>
        <w:rPr>
          <w:spacing w:val="100"/>
        </w:rPr>
        <w:t xml:space="preserve"> </w:t>
      </w:r>
      <w:r>
        <w:t>наблюдения</w:t>
      </w:r>
      <w:r>
        <w:rPr>
          <w:spacing w:val="100"/>
        </w:rPr>
        <w:t xml:space="preserve"> </w:t>
      </w:r>
      <w:r>
        <w:t>и</w:t>
      </w:r>
      <w:r>
        <w:rPr>
          <w:spacing w:val="100"/>
        </w:rPr>
        <w:t xml:space="preserve"> </w:t>
      </w:r>
      <w:r>
        <w:t>художественного</w:t>
      </w:r>
      <w:r>
        <w:rPr>
          <w:spacing w:val="100"/>
        </w:rPr>
        <w:t xml:space="preserve"> </w:t>
      </w:r>
      <w:r>
        <w:t>анализа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2" w:firstLine="0"/>
      </w:pP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67"/>
        </w:rPr>
        <w:t xml:space="preserve"> </w:t>
      </w:r>
      <w:r>
        <w:t>(например,</w:t>
      </w:r>
      <w:r>
        <w:rPr>
          <w:spacing w:val="-1"/>
        </w:rPr>
        <w:t xml:space="preserve"> </w:t>
      </w:r>
      <w:r>
        <w:t>кружево,</w:t>
      </w:r>
      <w:r>
        <w:rPr>
          <w:spacing w:val="-2"/>
        </w:rPr>
        <w:t xml:space="preserve"> </w:t>
      </w:r>
      <w:r>
        <w:t>шитьё,</w:t>
      </w:r>
      <w:r>
        <w:rPr>
          <w:spacing w:val="-2"/>
        </w:rPr>
        <w:t xml:space="preserve"> </w:t>
      </w:r>
      <w:r>
        <w:t>резьба</w:t>
      </w:r>
      <w:r>
        <w:rPr>
          <w:spacing w:val="-1"/>
        </w:rPr>
        <w:t xml:space="preserve"> </w:t>
      </w:r>
      <w:r>
        <w:t>и</w:t>
      </w:r>
      <w:r>
        <w:rPr>
          <w:spacing w:val="-2"/>
        </w:rPr>
        <w:t xml:space="preserve"> </w:t>
      </w:r>
      <w:r>
        <w:t>роспись</w:t>
      </w:r>
      <w:r>
        <w:rPr>
          <w:spacing w:val="-1"/>
        </w:rPr>
        <w:t xml:space="preserve"> </w:t>
      </w:r>
      <w:r>
        <w:t>по</w:t>
      </w:r>
      <w:r>
        <w:rPr>
          <w:spacing w:val="-2"/>
        </w:rPr>
        <w:t xml:space="preserve"> </w:t>
      </w:r>
      <w:r>
        <w:t>дереву</w:t>
      </w:r>
      <w:r>
        <w:rPr>
          <w:spacing w:val="-2"/>
        </w:rPr>
        <w:t xml:space="preserve"> </w:t>
      </w:r>
      <w:r>
        <w:t>и</w:t>
      </w:r>
      <w:r>
        <w:rPr>
          <w:spacing w:val="-2"/>
        </w:rPr>
        <w:t xml:space="preserve"> </w:t>
      </w:r>
      <w:r>
        <w:t>ткани,</w:t>
      </w:r>
      <w:r>
        <w:rPr>
          <w:spacing w:val="-1"/>
        </w:rPr>
        <w:t xml:space="preserve"> </w:t>
      </w:r>
      <w:r>
        <w:t>чеканка).</w:t>
      </w:r>
    </w:p>
    <w:p w:rsidR="00C92B69" w:rsidRDefault="00B46697">
      <w:pPr>
        <w:pStyle w:val="a3"/>
        <w:ind w:right="304"/>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 xml:space="preserve">отечественных    </w:t>
      </w:r>
      <w:r>
        <w:rPr>
          <w:spacing w:val="1"/>
        </w:rPr>
        <w:t xml:space="preserve"> </w:t>
      </w:r>
      <w:r>
        <w:t xml:space="preserve">художников-пейзажистов    </w:t>
      </w:r>
      <w:r>
        <w:rPr>
          <w:spacing w:val="1"/>
        </w:rPr>
        <w:t xml:space="preserve"> </w:t>
      </w:r>
      <w:r>
        <w:t xml:space="preserve">(И.И. Левитана,    </w:t>
      </w:r>
      <w:r>
        <w:rPr>
          <w:spacing w:val="1"/>
        </w:rPr>
        <w:t xml:space="preserve"> </w:t>
      </w:r>
      <w:r>
        <w:t>И.И. Шишкина,</w:t>
      </w:r>
      <w:r>
        <w:rPr>
          <w:spacing w:val="1"/>
        </w:rPr>
        <w:t xml:space="preserve"> </w:t>
      </w:r>
      <w:r>
        <w:t>И.К.</w:t>
      </w:r>
      <w:r>
        <w:rPr>
          <w:spacing w:val="-1"/>
        </w:rPr>
        <w:t xml:space="preserve"> </w:t>
      </w:r>
      <w:r>
        <w:t>Айвазовского,</w:t>
      </w:r>
      <w:r>
        <w:rPr>
          <w:spacing w:val="63"/>
        </w:rPr>
        <w:t xml:space="preserve"> </w:t>
      </w:r>
      <w:r>
        <w:t>Н.П. Крымова</w:t>
      </w:r>
      <w:r>
        <w:rPr>
          <w:spacing w:val="63"/>
        </w:rPr>
        <w:t xml:space="preserve"> </w:t>
      </w:r>
      <w:r>
        <w:t>и</w:t>
      </w:r>
      <w:r>
        <w:rPr>
          <w:spacing w:val="63"/>
        </w:rPr>
        <w:t xml:space="preserve"> </w:t>
      </w:r>
      <w:r>
        <w:t>других</w:t>
      </w:r>
      <w:r>
        <w:rPr>
          <w:spacing w:val="62"/>
        </w:rPr>
        <w:t xml:space="preserve"> </w:t>
      </w:r>
      <w:r>
        <w:t>по</w:t>
      </w:r>
      <w:r>
        <w:rPr>
          <w:spacing w:val="63"/>
        </w:rPr>
        <w:t xml:space="preserve"> </w:t>
      </w:r>
      <w:r>
        <w:t>выбору</w:t>
      </w:r>
      <w:r>
        <w:rPr>
          <w:spacing w:val="63"/>
        </w:rPr>
        <w:t xml:space="preserve"> </w:t>
      </w:r>
      <w:r>
        <w:t>учителя),</w:t>
      </w:r>
    </w:p>
    <w:p w:rsidR="00C92B69" w:rsidRDefault="00B46697">
      <w:pPr>
        <w:pStyle w:val="a3"/>
        <w:ind w:right="544" w:firstLine="0"/>
      </w:pPr>
      <w:r>
        <w:t>а</w:t>
      </w:r>
      <w:r>
        <w:rPr>
          <w:spacing w:val="71"/>
        </w:rPr>
        <w:t xml:space="preserve"> </w:t>
      </w:r>
      <w:r>
        <w:t>также   художников-анималистов   (В.В. Ватагина,   Е.И. Чарушина   и   других</w:t>
      </w:r>
      <w:r>
        <w:rPr>
          <w:spacing w:val="1"/>
        </w:rPr>
        <w:t xml:space="preserve"> </w:t>
      </w:r>
      <w:r>
        <w:t>по</w:t>
      </w:r>
      <w:r>
        <w:rPr>
          <w:spacing w:val="-2"/>
        </w:rPr>
        <w:t xml:space="preserve"> </w:t>
      </w:r>
      <w:r>
        <w:t>выбору</w:t>
      </w:r>
      <w:r>
        <w:rPr>
          <w:spacing w:val="-1"/>
        </w:rPr>
        <w:t xml:space="preserve"> </w:t>
      </w:r>
      <w:r>
        <w:t>учителя).</w:t>
      </w:r>
    </w:p>
    <w:p w:rsidR="00C92B69" w:rsidRDefault="00B46697">
      <w:pPr>
        <w:pStyle w:val="a3"/>
        <w:ind w:right="311"/>
      </w:pPr>
      <w:r>
        <w:t>Приобретать опыт восприятия, эстетического анализа произведений живописи</w:t>
      </w:r>
      <w:r>
        <w:rPr>
          <w:spacing w:val="-67"/>
        </w:rPr>
        <w:t xml:space="preserve"> </w:t>
      </w:r>
      <w:r>
        <w:t>западноевропейских</w:t>
      </w:r>
      <w:r>
        <w:rPr>
          <w:spacing w:val="71"/>
        </w:rPr>
        <w:t xml:space="preserve"> </w:t>
      </w:r>
      <w:r>
        <w:t>художников</w:t>
      </w:r>
      <w:r>
        <w:rPr>
          <w:spacing w:val="71"/>
        </w:rPr>
        <w:t xml:space="preserve"> </w:t>
      </w:r>
      <w:r>
        <w:t>с</w:t>
      </w:r>
      <w:r>
        <w:rPr>
          <w:spacing w:val="71"/>
        </w:rPr>
        <w:t xml:space="preserve"> </w:t>
      </w:r>
      <w:r>
        <w:t>активным,</w:t>
      </w:r>
      <w:r>
        <w:rPr>
          <w:spacing w:val="71"/>
        </w:rPr>
        <w:t xml:space="preserve"> </w:t>
      </w:r>
      <w:r>
        <w:t>ярким   выражением   настроения</w:t>
      </w:r>
      <w:r>
        <w:rPr>
          <w:spacing w:val="-67"/>
        </w:rPr>
        <w:t xml:space="preserve"> </w:t>
      </w:r>
      <w:r>
        <w:t>(В.</w:t>
      </w:r>
      <w:r>
        <w:rPr>
          <w:spacing w:val="-1"/>
        </w:rPr>
        <w:t xml:space="preserve"> </w:t>
      </w:r>
      <w:r>
        <w:t>Ван</w:t>
      </w:r>
      <w:r>
        <w:rPr>
          <w:spacing w:val="-2"/>
        </w:rPr>
        <w:t xml:space="preserve"> </w:t>
      </w:r>
      <w:r>
        <w:t>Гога,</w:t>
      </w:r>
      <w:r>
        <w:rPr>
          <w:spacing w:val="-1"/>
        </w:rPr>
        <w:t xml:space="preserve"> </w:t>
      </w:r>
      <w:r>
        <w:t>К.</w:t>
      </w:r>
      <w:r>
        <w:rPr>
          <w:spacing w:val="1"/>
        </w:rPr>
        <w:t xml:space="preserve"> </w:t>
      </w:r>
      <w:r>
        <w:t>Моне,</w:t>
      </w:r>
      <w:r>
        <w:rPr>
          <w:spacing w:val="-2"/>
        </w:rPr>
        <w:t xml:space="preserve"> </w:t>
      </w:r>
      <w:r>
        <w:t>А. Матисса</w:t>
      </w:r>
      <w:r>
        <w:rPr>
          <w:spacing w:val="-2"/>
        </w:rPr>
        <w:t xml:space="preserve"> </w:t>
      </w:r>
      <w:r>
        <w:t>и</w:t>
      </w:r>
      <w:r>
        <w:rPr>
          <w:spacing w:val="-1"/>
        </w:rPr>
        <w:t xml:space="preserve"> </w:t>
      </w:r>
      <w:r>
        <w:t>других</w:t>
      </w:r>
      <w:r>
        <w:rPr>
          <w:spacing w:val="-2"/>
        </w:rPr>
        <w:t xml:space="preserve"> </w:t>
      </w:r>
      <w:r>
        <w:t>по</w:t>
      </w:r>
      <w:r>
        <w:rPr>
          <w:spacing w:val="-2"/>
        </w:rPr>
        <w:t xml:space="preserve"> </w:t>
      </w:r>
      <w:r>
        <w:t>выбору</w:t>
      </w:r>
      <w:r>
        <w:rPr>
          <w:spacing w:val="-1"/>
        </w:rPr>
        <w:t xml:space="preserve"> </w:t>
      </w:r>
      <w:r>
        <w:t>учителя).</w:t>
      </w:r>
    </w:p>
    <w:p w:rsidR="00C92B69" w:rsidRDefault="00B46697">
      <w:pPr>
        <w:pStyle w:val="a3"/>
        <w:ind w:right="308"/>
      </w:pPr>
      <w:r>
        <w:t>Знать</w:t>
      </w:r>
      <w:r>
        <w:rPr>
          <w:spacing w:val="71"/>
        </w:rPr>
        <w:t xml:space="preserve"> </w:t>
      </w:r>
      <w:r>
        <w:t>имена</w:t>
      </w:r>
      <w:r>
        <w:rPr>
          <w:spacing w:val="71"/>
        </w:rPr>
        <w:t xml:space="preserve"> </w:t>
      </w:r>
      <w:r>
        <w:t>и</w:t>
      </w:r>
      <w:r>
        <w:rPr>
          <w:spacing w:val="71"/>
        </w:rPr>
        <w:t xml:space="preserve"> </w:t>
      </w:r>
      <w:r>
        <w:t>узнавать</w:t>
      </w:r>
      <w:r>
        <w:rPr>
          <w:spacing w:val="71"/>
        </w:rPr>
        <w:t xml:space="preserve"> </w:t>
      </w:r>
      <w:r>
        <w:t>наиболее</w:t>
      </w:r>
      <w:r>
        <w:rPr>
          <w:spacing w:val="71"/>
        </w:rPr>
        <w:t xml:space="preserve"> </w:t>
      </w:r>
      <w:r>
        <w:t>известные</w:t>
      </w:r>
      <w:r>
        <w:rPr>
          <w:spacing w:val="71"/>
        </w:rPr>
        <w:t xml:space="preserve"> </w:t>
      </w:r>
      <w:r>
        <w:t>произведения</w:t>
      </w:r>
      <w:r>
        <w:rPr>
          <w:spacing w:val="71"/>
        </w:rPr>
        <w:t xml:space="preserve"> </w:t>
      </w:r>
      <w:r>
        <w:t>художников</w:t>
      </w:r>
      <w:r>
        <w:rPr>
          <w:spacing w:val="-67"/>
        </w:rPr>
        <w:t xml:space="preserve"> </w:t>
      </w:r>
      <w:r>
        <w:t>И.И. Левитана, И.И. Шишкина, И.К. Айвазовского, В.М. Васнецова, В.В. Ватагина,</w:t>
      </w:r>
      <w:r>
        <w:rPr>
          <w:spacing w:val="1"/>
        </w:rPr>
        <w:t xml:space="preserve"> </w:t>
      </w:r>
      <w:r>
        <w:t>Е.И.</w:t>
      </w:r>
      <w:r>
        <w:rPr>
          <w:spacing w:val="-1"/>
        </w:rPr>
        <w:t xml:space="preserve"> </w:t>
      </w:r>
      <w:r>
        <w:t>Чарушина</w:t>
      </w:r>
      <w:r>
        <w:rPr>
          <w:spacing w:val="-1"/>
        </w:rPr>
        <w:t xml:space="preserve"> </w:t>
      </w:r>
      <w:r>
        <w:t>(и других</w:t>
      </w:r>
      <w:r>
        <w:rPr>
          <w:spacing w:val="-2"/>
        </w:rPr>
        <w:t xml:space="preserve"> </w:t>
      </w:r>
      <w:r>
        <w:t>по</w:t>
      </w:r>
      <w:r>
        <w:rPr>
          <w:spacing w:val="-1"/>
        </w:rPr>
        <w:t xml:space="preserve"> </w:t>
      </w:r>
      <w:r>
        <w:t>выбору</w:t>
      </w:r>
      <w:r>
        <w:rPr>
          <w:spacing w:val="-1"/>
        </w:rPr>
        <w:t xml:space="preserve"> </w:t>
      </w:r>
      <w:r>
        <w:t>учителя).</w:t>
      </w:r>
    </w:p>
    <w:p w:rsidR="00C92B69" w:rsidRDefault="00B46697" w:rsidP="00A6674E">
      <w:pPr>
        <w:pStyle w:val="a5"/>
        <w:numPr>
          <w:ilvl w:val="3"/>
          <w:numId w:val="40"/>
        </w:numPr>
        <w:tabs>
          <w:tab w:val="left" w:pos="2295"/>
        </w:tabs>
        <w:spacing w:before="1"/>
        <w:ind w:left="2295"/>
        <w:rPr>
          <w:sz w:val="28"/>
        </w:rPr>
      </w:pPr>
      <w:r>
        <w:rPr>
          <w:sz w:val="28"/>
        </w:rPr>
        <w:t>Модуль</w:t>
      </w:r>
      <w:r>
        <w:rPr>
          <w:spacing w:val="-6"/>
          <w:sz w:val="28"/>
        </w:rPr>
        <w:t xml:space="preserve"> </w:t>
      </w:r>
      <w:r>
        <w:rPr>
          <w:sz w:val="28"/>
        </w:rPr>
        <w:t>«Азбука</w:t>
      </w:r>
      <w:r>
        <w:rPr>
          <w:spacing w:val="-5"/>
          <w:sz w:val="28"/>
        </w:rPr>
        <w:t xml:space="preserve"> </w:t>
      </w:r>
      <w:r>
        <w:rPr>
          <w:sz w:val="28"/>
        </w:rPr>
        <w:t>цифровой</w:t>
      </w:r>
      <w:r>
        <w:rPr>
          <w:spacing w:val="-6"/>
          <w:sz w:val="28"/>
        </w:rPr>
        <w:t xml:space="preserve"> </w:t>
      </w:r>
      <w:r>
        <w:rPr>
          <w:sz w:val="28"/>
        </w:rPr>
        <w:t>графики».</w:t>
      </w:r>
    </w:p>
    <w:p w:rsidR="00C92B69" w:rsidRDefault="00B46697">
      <w:pPr>
        <w:pStyle w:val="a3"/>
        <w:ind w:right="502"/>
        <w:jc w:val="left"/>
      </w:pPr>
      <w:r>
        <w:t>Осваивать</w:t>
      </w:r>
      <w:r>
        <w:rPr>
          <w:spacing w:val="49"/>
        </w:rPr>
        <w:t xml:space="preserve"> </w:t>
      </w:r>
      <w:r>
        <w:t>возможности</w:t>
      </w:r>
      <w:r>
        <w:rPr>
          <w:spacing w:val="117"/>
        </w:rPr>
        <w:t xml:space="preserve"> </w:t>
      </w:r>
      <w:r>
        <w:t>изображения</w:t>
      </w:r>
      <w:r>
        <w:rPr>
          <w:spacing w:val="118"/>
        </w:rPr>
        <w:t xml:space="preserve"> </w:t>
      </w:r>
      <w:r>
        <w:t>с</w:t>
      </w:r>
      <w:r>
        <w:rPr>
          <w:spacing w:val="118"/>
        </w:rPr>
        <w:t xml:space="preserve"> </w:t>
      </w:r>
      <w:r>
        <w:t>помощью</w:t>
      </w:r>
      <w:r>
        <w:rPr>
          <w:spacing w:val="118"/>
        </w:rPr>
        <w:t xml:space="preserve"> </w:t>
      </w:r>
      <w:r>
        <w:t>разных</w:t>
      </w:r>
      <w:r>
        <w:rPr>
          <w:spacing w:val="117"/>
        </w:rPr>
        <w:t xml:space="preserve"> </w:t>
      </w:r>
      <w:r>
        <w:t>видов</w:t>
      </w:r>
      <w:r>
        <w:rPr>
          <w:spacing w:val="118"/>
        </w:rPr>
        <w:t xml:space="preserve"> </w:t>
      </w:r>
      <w:r>
        <w:t>линий</w:t>
      </w:r>
      <w:r>
        <w:rPr>
          <w:spacing w:val="-67"/>
        </w:rPr>
        <w:t xml:space="preserve"> </w:t>
      </w:r>
      <w:r>
        <w:t>в</w:t>
      </w:r>
      <w:r>
        <w:rPr>
          <w:spacing w:val="-2"/>
        </w:rPr>
        <w:t xml:space="preserve"> </w:t>
      </w:r>
      <w:r>
        <w:t>программе</w:t>
      </w:r>
      <w:r>
        <w:rPr>
          <w:spacing w:val="-1"/>
        </w:rPr>
        <w:t xml:space="preserve"> </w:t>
      </w:r>
      <w:r>
        <w:t>Paint</w:t>
      </w:r>
      <w:r>
        <w:rPr>
          <w:spacing w:val="-2"/>
        </w:rPr>
        <w:t xml:space="preserve"> </w:t>
      </w:r>
      <w:r>
        <w:t>(или другом</w:t>
      </w:r>
      <w:r>
        <w:rPr>
          <w:spacing w:val="-2"/>
        </w:rPr>
        <w:t xml:space="preserve"> </w:t>
      </w:r>
      <w:r>
        <w:t>графическом</w:t>
      </w:r>
      <w:r>
        <w:rPr>
          <w:spacing w:val="-1"/>
        </w:rPr>
        <w:t xml:space="preserve"> </w:t>
      </w:r>
      <w:r>
        <w:t>редакторе).</w:t>
      </w:r>
    </w:p>
    <w:p w:rsidR="00C92B69" w:rsidRDefault="00B46697">
      <w:pPr>
        <w:pStyle w:val="a3"/>
        <w:ind w:right="502"/>
        <w:jc w:val="left"/>
      </w:pPr>
      <w:r>
        <w:t>Осваивать</w:t>
      </w:r>
      <w:r>
        <w:rPr>
          <w:spacing w:val="14"/>
        </w:rPr>
        <w:t xml:space="preserve"> </w:t>
      </w:r>
      <w:r>
        <w:t>приёмы</w:t>
      </w:r>
      <w:r>
        <w:rPr>
          <w:spacing w:val="83"/>
        </w:rPr>
        <w:t xml:space="preserve"> </w:t>
      </w:r>
      <w:r>
        <w:t>трансформации</w:t>
      </w:r>
      <w:r>
        <w:rPr>
          <w:spacing w:val="83"/>
        </w:rPr>
        <w:t xml:space="preserve"> </w:t>
      </w:r>
      <w:r>
        <w:t>и</w:t>
      </w:r>
      <w:r>
        <w:rPr>
          <w:spacing w:val="84"/>
        </w:rPr>
        <w:t xml:space="preserve"> </w:t>
      </w:r>
      <w:r>
        <w:t>копирования</w:t>
      </w:r>
      <w:r>
        <w:rPr>
          <w:spacing w:val="83"/>
        </w:rPr>
        <w:t xml:space="preserve"> </w:t>
      </w:r>
      <w:r>
        <w:t>геометрических</w:t>
      </w:r>
      <w:r>
        <w:rPr>
          <w:spacing w:val="84"/>
        </w:rPr>
        <w:t xml:space="preserve"> </w:t>
      </w:r>
      <w:r>
        <w:t>фигур</w:t>
      </w:r>
      <w:r>
        <w:rPr>
          <w:spacing w:val="-67"/>
        </w:rPr>
        <w:t xml:space="preserve"> </w:t>
      </w:r>
      <w:r>
        <w:t>в</w:t>
      </w:r>
      <w:r>
        <w:rPr>
          <w:spacing w:val="-4"/>
        </w:rPr>
        <w:t xml:space="preserve"> </w:t>
      </w:r>
      <w:r>
        <w:t>программе</w:t>
      </w:r>
      <w:r>
        <w:rPr>
          <w:spacing w:val="-3"/>
        </w:rPr>
        <w:t xml:space="preserve"> </w:t>
      </w:r>
      <w:r>
        <w:t>Paint,</w:t>
      </w:r>
      <w:r>
        <w:rPr>
          <w:spacing w:val="-3"/>
        </w:rPr>
        <w:t xml:space="preserve"> </w:t>
      </w:r>
      <w:r>
        <w:t>а</w:t>
      </w:r>
      <w:r>
        <w:rPr>
          <w:spacing w:val="-3"/>
        </w:rPr>
        <w:t xml:space="preserve"> </w:t>
      </w:r>
      <w:r>
        <w:t>также</w:t>
      </w:r>
      <w:r>
        <w:rPr>
          <w:spacing w:val="-2"/>
        </w:rPr>
        <w:t xml:space="preserve"> </w:t>
      </w:r>
      <w:r>
        <w:t>построения</w:t>
      </w:r>
      <w:r>
        <w:rPr>
          <w:spacing w:val="-3"/>
        </w:rPr>
        <w:t xml:space="preserve"> </w:t>
      </w:r>
      <w:r>
        <w:t>из</w:t>
      </w:r>
      <w:r>
        <w:rPr>
          <w:spacing w:val="-3"/>
        </w:rPr>
        <w:t xml:space="preserve"> </w:t>
      </w:r>
      <w:r>
        <w:t>них</w:t>
      </w:r>
      <w:r>
        <w:rPr>
          <w:spacing w:val="-3"/>
        </w:rPr>
        <w:t xml:space="preserve"> </w:t>
      </w:r>
      <w:r>
        <w:t>простых</w:t>
      </w:r>
      <w:r>
        <w:rPr>
          <w:spacing w:val="-3"/>
        </w:rPr>
        <w:t xml:space="preserve"> </w:t>
      </w:r>
      <w:r>
        <w:t>рисунков</w:t>
      </w:r>
      <w:r>
        <w:rPr>
          <w:spacing w:val="-2"/>
        </w:rPr>
        <w:t xml:space="preserve"> </w:t>
      </w:r>
      <w:r>
        <w:t>или</w:t>
      </w:r>
      <w:r>
        <w:rPr>
          <w:spacing w:val="-4"/>
        </w:rPr>
        <w:t xml:space="preserve"> </w:t>
      </w:r>
      <w:r>
        <w:t>орнаментов.</w:t>
      </w:r>
    </w:p>
    <w:p w:rsidR="00C92B69" w:rsidRDefault="00B46697">
      <w:pPr>
        <w:pStyle w:val="a3"/>
        <w:tabs>
          <w:tab w:val="left" w:pos="2566"/>
          <w:tab w:val="left" w:pos="2920"/>
          <w:tab w:val="left" w:pos="4934"/>
          <w:tab w:val="left" w:pos="6350"/>
          <w:tab w:val="left" w:pos="7891"/>
          <w:tab w:val="left" w:pos="8782"/>
        </w:tabs>
        <w:ind w:right="327"/>
        <w:jc w:val="left"/>
      </w:pPr>
      <w:r>
        <w:t>Осваивать</w:t>
      </w:r>
      <w:r>
        <w:tab/>
        <w:t>в</w:t>
      </w:r>
      <w:r>
        <w:tab/>
        <w:t>компьютерном</w:t>
      </w:r>
      <w:r>
        <w:tab/>
        <w:t>редакторе</w:t>
      </w:r>
      <w:r>
        <w:tab/>
        <w:t>(например,</w:t>
      </w:r>
      <w:r>
        <w:tab/>
        <w:t>Paint)</w:t>
      </w:r>
      <w:r>
        <w:tab/>
        <w:t>инструменты</w:t>
      </w:r>
      <w:r>
        <w:rPr>
          <w:spacing w:val="1"/>
        </w:rPr>
        <w:t xml:space="preserve"> </w:t>
      </w:r>
      <w:r>
        <w:t>и</w:t>
      </w:r>
      <w:r>
        <w:rPr>
          <w:spacing w:val="42"/>
        </w:rPr>
        <w:t xml:space="preserve"> </w:t>
      </w:r>
      <w:r>
        <w:t>техники</w:t>
      </w:r>
      <w:r>
        <w:rPr>
          <w:spacing w:val="42"/>
        </w:rPr>
        <w:t xml:space="preserve"> </w:t>
      </w:r>
      <w:r>
        <w:t>–</w:t>
      </w:r>
      <w:r>
        <w:rPr>
          <w:spacing w:val="42"/>
        </w:rPr>
        <w:t xml:space="preserve"> </w:t>
      </w:r>
      <w:r>
        <w:t>карандаш,</w:t>
      </w:r>
      <w:r>
        <w:rPr>
          <w:spacing w:val="42"/>
        </w:rPr>
        <w:t xml:space="preserve"> </w:t>
      </w:r>
      <w:r>
        <w:t>кисточка,</w:t>
      </w:r>
      <w:r>
        <w:rPr>
          <w:spacing w:val="42"/>
        </w:rPr>
        <w:t xml:space="preserve"> </w:t>
      </w:r>
      <w:r>
        <w:t>ластик,</w:t>
      </w:r>
      <w:r>
        <w:rPr>
          <w:spacing w:val="42"/>
        </w:rPr>
        <w:t xml:space="preserve"> </w:t>
      </w:r>
      <w:r>
        <w:t>заливка</w:t>
      </w:r>
      <w:r>
        <w:rPr>
          <w:spacing w:val="42"/>
        </w:rPr>
        <w:t xml:space="preserve"> </w:t>
      </w:r>
      <w:r>
        <w:t>и</w:t>
      </w:r>
      <w:r>
        <w:rPr>
          <w:spacing w:val="42"/>
        </w:rPr>
        <w:t xml:space="preserve"> </w:t>
      </w:r>
      <w:r>
        <w:t>другие</w:t>
      </w:r>
      <w:r>
        <w:rPr>
          <w:spacing w:val="42"/>
        </w:rPr>
        <w:t xml:space="preserve"> </w:t>
      </w:r>
      <w:r>
        <w:t>–</w:t>
      </w:r>
      <w:r>
        <w:rPr>
          <w:spacing w:val="42"/>
        </w:rPr>
        <w:t xml:space="preserve"> </w:t>
      </w:r>
      <w:r>
        <w:t>и</w:t>
      </w:r>
      <w:r>
        <w:rPr>
          <w:spacing w:val="42"/>
        </w:rPr>
        <w:t xml:space="preserve"> </w:t>
      </w:r>
      <w:r>
        <w:t>создавать</w:t>
      </w:r>
      <w:r>
        <w:rPr>
          <w:spacing w:val="43"/>
        </w:rPr>
        <w:t xml:space="preserve"> </w:t>
      </w:r>
      <w:r>
        <w:t>простые</w:t>
      </w:r>
      <w:r>
        <w:rPr>
          <w:spacing w:val="-67"/>
        </w:rPr>
        <w:t xml:space="preserve"> </w:t>
      </w:r>
      <w:r>
        <w:t>рисунки</w:t>
      </w:r>
      <w:r>
        <w:rPr>
          <w:spacing w:val="-1"/>
        </w:rPr>
        <w:t xml:space="preserve"> </w:t>
      </w:r>
      <w:r>
        <w:t>или</w:t>
      </w:r>
      <w:r>
        <w:rPr>
          <w:spacing w:val="-1"/>
        </w:rPr>
        <w:t xml:space="preserve"> </w:t>
      </w:r>
      <w:r>
        <w:t>композиции</w:t>
      </w:r>
      <w:r>
        <w:rPr>
          <w:spacing w:val="-1"/>
        </w:rPr>
        <w:t xml:space="preserve"> </w:t>
      </w:r>
      <w:r>
        <w:t>(например,</w:t>
      </w:r>
      <w:r>
        <w:rPr>
          <w:spacing w:val="-1"/>
        </w:rPr>
        <w:t xml:space="preserve"> </w:t>
      </w:r>
      <w:r>
        <w:t>образ дерева).</w:t>
      </w:r>
    </w:p>
    <w:p w:rsidR="00C92B69" w:rsidRDefault="00B46697">
      <w:pPr>
        <w:pStyle w:val="a3"/>
        <w:ind w:right="315"/>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Участвовать</w:t>
      </w:r>
      <w:r>
        <w:rPr>
          <w:spacing w:val="1"/>
        </w:rPr>
        <w:t xml:space="preserve"> </w:t>
      </w:r>
      <w:r>
        <w:t>в</w:t>
      </w:r>
      <w:r>
        <w:rPr>
          <w:spacing w:val="1"/>
        </w:rPr>
        <w:t xml:space="preserve"> </w:t>
      </w:r>
      <w:r>
        <w:t>обсуждении</w:t>
      </w:r>
      <w:r>
        <w:rPr>
          <w:spacing w:val="-67"/>
        </w:rPr>
        <w:t xml:space="preserve"> </w:t>
      </w:r>
      <w:r>
        <w:t>композиционного</w:t>
      </w:r>
      <w:r>
        <w:rPr>
          <w:spacing w:val="-2"/>
        </w:rPr>
        <w:t xml:space="preserve"> </w:t>
      </w:r>
      <w:r>
        <w:t>построения</w:t>
      </w:r>
      <w:r>
        <w:rPr>
          <w:spacing w:val="-2"/>
        </w:rPr>
        <w:t xml:space="preserve"> </w:t>
      </w:r>
      <w:r>
        <w:t>кадра</w:t>
      </w:r>
      <w:r>
        <w:rPr>
          <w:spacing w:val="-1"/>
        </w:rPr>
        <w:t xml:space="preserve"> </w:t>
      </w:r>
      <w:r>
        <w:t>в</w:t>
      </w:r>
      <w:r>
        <w:rPr>
          <w:spacing w:val="-2"/>
        </w:rPr>
        <w:t xml:space="preserve"> </w:t>
      </w:r>
      <w:r>
        <w:t>фотографии.</w:t>
      </w:r>
    </w:p>
    <w:p w:rsidR="00C92B69" w:rsidRDefault="00B46697" w:rsidP="00A6674E">
      <w:pPr>
        <w:pStyle w:val="a5"/>
        <w:numPr>
          <w:ilvl w:val="2"/>
          <w:numId w:val="40"/>
        </w:numPr>
        <w:tabs>
          <w:tab w:val="left" w:pos="2085"/>
        </w:tabs>
        <w:ind w:left="395" w:right="307"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«Графика».</w:t>
      </w:r>
    </w:p>
    <w:p w:rsidR="00C92B69" w:rsidRDefault="00B46697">
      <w:pPr>
        <w:pStyle w:val="a3"/>
        <w:ind w:right="315"/>
      </w:pPr>
      <w:r>
        <w:t>Приобретать представление о художественном оформлении книги, о дизайне</w:t>
      </w:r>
      <w:r>
        <w:rPr>
          <w:spacing w:val="1"/>
        </w:rPr>
        <w:t xml:space="preserve"> </w:t>
      </w:r>
      <w:r>
        <w:t>книги,</w:t>
      </w:r>
      <w:r>
        <w:rPr>
          <w:spacing w:val="-3"/>
        </w:rPr>
        <w:t xml:space="preserve"> </w:t>
      </w:r>
      <w:r>
        <w:t>многообразии</w:t>
      </w:r>
      <w:r>
        <w:rPr>
          <w:spacing w:val="-3"/>
        </w:rPr>
        <w:t xml:space="preserve"> </w:t>
      </w:r>
      <w:r>
        <w:t>форм</w:t>
      </w:r>
      <w:r>
        <w:rPr>
          <w:spacing w:val="-3"/>
        </w:rPr>
        <w:t xml:space="preserve"> </w:t>
      </w:r>
      <w:r>
        <w:t>детских</w:t>
      </w:r>
      <w:r>
        <w:rPr>
          <w:spacing w:val="-2"/>
        </w:rPr>
        <w:t xml:space="preserve"> </w:t>
      </w:r>
      <w:r>
        <w:t>книг,</w:t>
      </w:r>
      <w:r>
        <w:rPr>
          <w:spacing w:val="-3"/>
        </w:rPr>
        <w:t xml:space="preserve"> </w:t>
      </w:r>
      <w:r>
        <w:t>о</w:t>
      </w:r>
      <w:r>
        <w:rPr>
          <w:spacing w:val="-2"/>
        </w:rPr>
        <w:t xml:space="preserve"> </w:t>
      </w:r>
      <w:r>
        <w:t>работе</w:t>
      </w:r>
      <w:r>
        <w:rPr>
          <w:spacing w:val="-1"/>
        </w:rPr>
        <w:t xml:space="preserve"> </w:t>
      </w:r>
      <w:r>
        <w:t>художников-иллюстраторов.</w:t>
      </w:r>
    </w:p>
    <w:p w:rsidR="00C92B69" w:rsidRDefault="00B46697">
      <w:pPr>
        <w:pStyle w:val="a3"/>
        <w:ind w:right="312"/>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71"/>
        </w:rPr>
        <w:t xml:space="preserve"> </w:t>
      </w:r>
      <w:r>
        <w:t>рисунок</w:t>
      </w:r>
      <w:r>
        <w:rPr>
          <w:spacing w:val="1"/>
        </w:rPr>
        <w:t xml:space="preserve"> </w:t>
      </w:r>
      <w:r>
        <w:t>прописной буквицы, создание иллюстраций, размещение текста и иллюстраций на</w:t>
      </w:r>
      <w:r>
        <w:rPr>
          <w:spacing w:val="1"/>
        </w:rPr>
        <w:t xml:space="preserve"> </w:t>
      </w:r>
      <w:r>
        <w:t>развороте.</w:t>
      </w:r>
    </w:p>
    <w:p w:rsidR="00C92B69" w:rsidRDefault="00B46697">
      <w:pPr>
        <w:pStyle w:val="a3"/>
        <w:ind w:right="313"/>
      </w:pPr>
      <w:r>
        <w:t>Узнавать об искусстве шрифта и образных (изобразительных) возможностях</w:t>
      </w:r>
      <w:r>
        <w:rPr>
          <w:spacing w:val="1"/>
        </w:rPr>
        <w:t xml:space="preserve"> </w:t>
      </w:r>
      <w:r>
        <w:t>надписи,</w:t>
      </w:r>
      <w:r>
        <w:rPr>
          <w:spacing w:val="-2"/>
        </w:rPr>
        <w:t xml:space="preserve"> </w:t>
      </w:r>
      <w:r>
        <w:t>о</w:t>
      </w:r>
      <w:r>
        <w:rPr>
          <w:spacing w:val="-1"/>
        </w:rPr>
        <w:t xml:space="preserve"> </w:t>
      </w:r>
      <w:r>
        <w:t>работе художника</w:t>
      </w:r>
      <w:r>
        <w:rPr>
          <w:spacing w:val="-1"/>
        </w:rPr>
        <w:t xml:space="preserve"> </w:t>
      </w:r>
      <w:r>
        <w:t>над</w:t>
      </w:r>
      <w:r>
        <w:rPr>
          <w:spacing w:val="-1"/>
        </w:rPr>
        <w:t xml:space="preserve"> </w:t>
      </w:r>
      <w:r>
        <w:t>шрифтовой</w:t>
      </w:r>
      <w:r>
        <w:rPr>
          <w:spacing w:val="-2"/>
        </w:rPr>
        <w:t xml:space="preserve"> </w:t>
      </w:r>
      <w:r>
        <w:t>композицией.</w:t>
      </w:r>
    </w:p>
    <w:p w:rsidR="00C92B69" w:rsidRDefault="00B46697">
      <w:pPr>
        <w:pStyle w:val="a3"/>
        <w:ind w:right="312"/>
      </w:pPr>
      <w:r>
        <w:t>Создавать</w:t>
      </w:r>
      <w:r>
        <w:rPr>
          <w:spacing w:val="1"/>
        </w:rPr>
        <w:t xml:space="preserve"> </w:t>
      </w:r>
      <w:r>
        <w:t>практическую</w:t>
      </w:r>
      <w:r>
        <w:rPr>
          <w:spacing w:val="1"/>
        </w:rPr>
        <w:t xml:space="preserve"> </w:t>
      </w:r>
      <w:r>
        <w:t>творческую</w:t>
      </w:r>
      <w:r>
        <w:rPr>
          <w:spacing w:val="1"/>
        </w:rPr>
        <w:t xml:space="preserve"> </w:t>
      </w:r>
      <w:r>
        <w:t>работу</w:t>
      </w:r>
      <w:r>
        <w:rPr>
          <w:spacing w:val="1"/>
        </w:rPr>
        <w:t xml:space="preserve"> </w:t>
      </w:r>
      <w:r>
        <w:t>–</w:t>
      </w:r>
      <w:r>
        <w:rPr>
          <w:spacing w:val="1"/>
        </w:rPr>
        <w:t xml:space="preserve"> </w:t>
      </w:r>
      <w:r>
        <w:t>поздравительную</w:t>
      </w:r>
      <w:r>
        <w:rPr>
          <w:spacing w:val="1"/>
        </w:rPr>
        <w:t xml:space="preserve"> </w:t>
      </w:r>
      <w:r>
        <w:t>открытку,</w:t>
      </w:r>
      <w:r>
        <w:rPr>
          <w:spacing w:val="1"/>
        </w:rPr>
        <w:t xml:space="preserve"> </w:t>
      </w:r>
      <w:r>
        <w:t>совмещая</w:t>
      </w:r>
      <w:r>
        <w:rPr>
          <w:spacing w:val="-2"/>
        </w:rPr>
        <w:t xml:space="preserve"> </w:t>
      </w:r>
      <w:r>
        <w:t>в</w:t>
      </w:r>
      <w:r>
        <w:rPr>
          <w:spacing w:val="-1"/>
        </w:rPr>
        <w:t xml:space="preserve"> </w:t>
      </w:r>
      <w:r>
        <w:t>ней</w:t>
      </w:r>
      <w:r>
        <w:rPr>
          <w:spacing w:val="-1"/>
        </w:rPr>
        <w:t xml:space="preserve"> </w:t>
      </w:r>
      <w:r>
        <w:t>шрифт</w:t>
      </w:r>
      <w:r>
        <w:rPr>
          <w:spacing w:val="-2"/>
        </w:rPr>
        <w:t xml:space="preserve"> </w:t>
      </w:r>
      <w:r>
        <w:t>и</w:t>
      </w:r>
      <w:r>
        <w:rPr>
          <w:spacing w:val="-1"/>
        </w:rPr>
        <w:t xml:space="preserve"> </w:t>
      </w:r>
      <w:r>
        <w:t>изображение.</w:t>
      </w:r>
    </w:p>
    <w:p w:rsidR="00C92B69" w:rsidRDefault="00B46697">
      <w:pPr>
        <w:pStyle w:val="a3"/>
        <w:ind w:right="318"/>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1"/>
        </w:rPr>
        <w:t xml:space="preserve"> </w:t>
      </w:r>
      <w:r>
        <w:t>творческую</w:t>
      </w:r>
      <w:r>
        <w:rPr>
          <w:spacing w:val="-3"/>
        </w:rPr>
        <w:t xml:space="preserve"> </w:t>
      </w:r>
      <w:r>
        <w:t>композицию</w:t>
      </w:r>
      <w:r>
        <w:rPr>
          <w:spacing w:val="-3"/>
        </w:rPr>
        <w:t xml:space="preserve"> </w:t>
      </w:r>
      <w:r>
        <w:t>–</w:t>
      </w:r>
      <w:r>
        <w:rPr>
          <w:spacing w:val="-2"/>
        </w:rPr>
        <w:t xml:space="preserve"> </w:t>
      </w:r>
      <w:r>
        <w:t>эскиз</w:t>
      </w:r>
      <w:r>
        <w:rPr>
          <w:spacing w:val="-3"/>
        </w:rPr>
        <w:t xml:space="preserve"> </w:t>
      </w:r>
      <w:r>
        <w:t>афиши</w:t>
      </w:r>
      <w:r>
        <w:rPr>
          <w:spacing w:val="-3"/>
        </w:rPr>
        <w:t xml:space="preserve"> </w:t>
      </w:r>
      <w:r>
        <w:t>к</w:t>
      </w:r>
      <w:r>
        <w:rPr>
          <w:spacing w:val="-3"/>
        </w:rPr>
        <w:t xml:space="preserve"> </w:t>
      </w:r>
      <w:r>
        <w:t>выбранному</w:t>
      </w:r>
      <w:r>
        <w:rPr>
          <w:spacing w:val="-3"/>
        </w:rPr>
        <w:t xml:space="preserve"> </w:t>
      </w:r>
      <w:r>
        <w:t>спектаклю</w:t>
      </w:r>
      <w:r>
        <w:rPr>
          <w:spacing w:val="-3"/>
        </w:rPr>
        <w:t xml:space="preserve"> </w:t>
      </w:r>
      <w:r>
        <w:t>или</w:t>
      </w:r>
      <w:r>
        <w:rPr>
          <w:spacing w:val="-4"/>
        </w:rPr>
        <w:t xml:space="preserve"> </w:t>
      </w:r>
      <w:r>
        <w:t>фильму.</w:t>
      </w:r>
    </w:p>
    <w:p w:rsidR="00C92B69" w:rsidRDefault="00B46697">
      <w:pPr>
        <w:pStyle w:val="a3"/>
        <w:ind w:left="1105" w:firstLine="0"/>
      </w:pPr>
      <w:r>
        <w:t>Узнавать</w:t>
      </w:r>
      <w:r>
        <w:rPr>
          <w:spacing w:val="19"/>
        </w:rPr>
        <w:t xml:space="preserve"> </w:t>
      </w:r>
      <w:r>
        <w:t>основные</w:t>
      </w:r>
      <w:r>
        <w:rPr>
          <w:spacing w:val="19"/>
        </w:rPr>
        <w:t xml:space="preserve"> </w:t>
      </w:r>
      <w:r>
        <w:t>пропорции</w:t>
      </w:r>
      <w:r>
        <w:rPr>
          <w:spacing w:val="20"/>
        </w:rPr>
        <w:t xml:space="preserve"> </w:t>
      </w:r>
      <w:r>
        <w:t>лица</w:t>
      </w:r>
      <w:r>
        <w:rPr>
          <w:spacing w:val="19"/>
        </w:rPr>
        <w:t xml:space="preserve"> </w:t>
      </w:r>
      <w:r>
        <w:t>человека,</w:t>
      </w:r>
      <w:r>
        <w:rPr>
          <w:spacing w:val="19"/>
        </w:rPr>
        <w:t xml:space="preserve"> </w:t>
      </w:r>
      <w:r>
        <w:t>взаимное</w:t>
      </w:r>
      <w:r>
        <w:rPr>
          <w:spacing w:val="20"/>
        </w:rPr>
        <w:t xml:space="preserve"> </w:t>
      </w:r>
      <w:r>
        <w:t>расположение</w:t>
      </w:r>
      <w:r>
        <w:rPr>
          <w:spacing w:val="19"/>
        </w:rPr>
        <w:t xml:space="preserve"> </w:t>
      </w:r>
      <w:r>
        <w:t>частей</w:t>
      </w:r>
    </w:p>
    <w:p w:rsidR="00C92B69" w:rsidRDefault="00C92B69">
      <w:pPr>
        <w:sectPr w:rsidR="00C92B69">
          <w:pgSz w:w="11910" w:h="16840"/>
          <w:pgMar w:top="880" w:right="260" w:bottom="740" w:left="740" w:header="577" w:footer="543" w:gutter="0"/>
          <w:cols w:space="720"/>
        </w:sectPr>
      </w:pPr>
    </w:p>
    <w:p w:rsidR="00C92B69" w:rsidRDefault="00B46697">
      <w:pPr>
        <w:pStyle w:val="a3"/>
        <w:ind w:firstLine="0"/>
        <w:jc w:val="left"/>
      </w:pPr>
      <w:r>
        <w:t>лица.</w:t>
      </w:r>
    </w:p>
    <w:p w:rsidR="00C92B69" w:rsidRDefault="00B46697">
      <w:pPr>
        <w:pStyle w:val="a3"/>
        <w:ind w:left="0" w:firstLine="0"/>
        <w:jc w:val="left"/>
      </w:pPr>
      <w:r>
        <w:br w:type="column"/>
      </w:r>
    </w:p>
    <w:p w:rsidR="00C92B69" w:rsidRDefault="00B46697">
      <w:pPr>
        <w:pStyle w:val="a3"/>
        <w:ind w:left="35" w:firstLine="0"/>
        <w:jc w:val="left"/>
      </w:pPr>
      <w:r>
        <w:t>Приобретать</w:t>
      </w:r>
      <w:r>
        <w:rPr>
          <w:spacing w:val="-6"/>
        </w:rPr>
        <w:t xml:space="preserve"> </w:t>
      </w:r>
      <w:r>
        <w:t>опыт</w:t>
      </w:r>
      <w:r>
        <w:rPr>
          <w:spacing w:val="-4"/>
        </w:rPr>
        <w:t xml:space="preserve"> </w:t>
      </w:r>
      <w:r>
        <w:t>рисования</w:t>
      </w:r>
      <w:r>
        <w:rPr>
          <w:spacing w:val="-4"/>
        </w:rPr>
        <w:t xml:space="preserve"> </w:t>
      </w:r>
      <w:r>
        <w:t>портрета</w:t>
      </w:r>
      <w:r>
        <w:rPr>
          <w:spacing w:val="-5"/>
        </w:rPr>
        <w:t xml:space="preserve"> </w:t>
      </w:r>
      <w:r>
        <w:t>(лица)</w:t>
      </w:r>
      <w:r>
        <w:rPr>
          <w:spacing w:val="-4"/>
        </w:rPr>
        <w:t xml:space="preserve"> </w:t>
      </w:r>
      <w:r>
        <w:t>человека.</w:t>
      </w:r>
    </w:p>
    <w:p w:rsidR="00C92B69" w:rsidRDefault="00B46697">
      <w:pPr>
        <w:pStyle w:val="a3"/>
        <w:ind w:left="35" w:firstLine="0"/>
        <w:jc w:val="left"/>
      </w:pPr>
      <w:r>
        <w:t>Создавать</w:t>
      </w:r>
      <w:r>
        <w:rPr>
          <w:spacing w:val="27"/>
        </w:rPr>
        <w:t xml:space="preserve"> </w:t>
      </w:r>
      <w:r>
        <w:t>маску</w:t>
      </w:r>
      <w:r>
        <w:rPr>
          <w:spacing w:val="27"/>
        </w:rPr>
        <w:t xml:space="preserve"> </w:t>
      </w:r>
      <w:r>
        <w:t>сказочного</w:t>
      </w:r>
      <w:r>
        <w:rPr>
          <w:spacing w:val="28"/>
        </w:rPr>
        <w:t xml:space="preserve"> </w:t>
      </w:r>
      <w:r>
        <w:t>персонажа</w:t>
      </w:r>
      <w:r>
        <w:rPr>
          <w:spacing w:val="27"/>
        </w:rPr>
        <w:t xml:space="preserve"> </w:t>
      </w:r>
      <w:r>
        <w:t>с</w:t>
      </w:r>
      <w:r>
        <w:rPr>
          <w:spacing w:val="28"/>
        </w:rPr>
        <w:t xml:space="preserve"> </w:t>
      </w:r>
      <w:r>
        <w:t>ярко</w:t>
      </w:r>
      <w:r>
        <w:rPr>
          <w:spacing w:val="27"/>
        </w:rPr>
        <w:t xml:space="preserve"> </w:t>
      </w:r>
      <w:r>
        <w:t>выраженным</w:t>
      </w:r>
      <w:r>
        <w:rPr>
          <w:spacing w:val="27"/>
        </w:rPr>
        <w:t xml:space="preserve"> </w:t>
      </w:r>
      <w:r>
        <w:t>характером</w:t>
      </w:r>
      <w:r>
        <w:rPr>
          <w:spacing w:val="28"/>
        </w:rPr>
        <w:t xml:space="preserve"> </w:t>
      </w:r>
      <w:r>
        <w:t>лица</w:t>
      </w:r>
    </w:p>
    <w:p w:rsidR="00C92B69" w:rsidRDefault="00C92B69">
      <w:pPr>
        <w:sectPr w:rsidR="00C92B69">
          <w:type w:val="continuous"/>
          <w:pgSz w:w="11910" w:h="16840"/>
          <w:pgMar w:top="900" w:right="260" w:bottom="740" w:left="740" w:header="720" w:footer="720" w:gutter="0"/>
          <w:cols w:num="2" w:space="720" w:equalWidth="0">
            <w:col w:w="1030" w:space="40"/>
            <w:col w:w="9840"/>
          </w:cols>
        </w:sectPr>
      </w:pPr>
    </w:p>
    <w:p w:rsidR="00C92B69" w:rsidRDefault="00B46697">
      <w:pPr>
        <w:pStyle w:val="a3"/>
        <w:ind w:firstLine="0"/>
        <w:jc w:val="left"/>
      </w:pPr>
      <w:r>
        <w:t>(для</w:t>
      </w:r>
      <w:r>
        <w:rPr>
          <w:spacing w:val="-5"/>
        </w:rPr>
        <w:t xml:space="preserve"> </w:t>
      </w:r>
      <w:r>
        <w:t>карнавала</w:t>
      </w:r>
      <w:r>
        <w:rPr>
          <w:spacing w:val="-6"/>
        </w:rPr>
        <w:t xml:space="preserve"> </w:t>
      </w:r>
      <w:r>
        <w:t>или</w:t>
      </w:r>
      <w:r>
        <w:rPr>
          <w:spacing w:val="-6"/>
        </w:rPr>
        <w:t xml:space="preserve"> </w:t>
      </w:r>
      <w:r>
        <w:t>спектакля).</w:t>
      </w:r>
    </w:p>
    <w:p w:rsidR="00C92B69" w:rsidRDefault="00C92B69">
      <w:pPr>
        <w:sectPr w:rsidR="00C92B69">
          <w:type w:val="continuous"/>
          <w:pgSz w:w="11910" w:h="16840"/>
          <w:pgMar w:top="900" w:right="260" w:bottom="740" w:left="740" w:header="720" w:footer="720" w:gutter="0"/>
          <w:cols w:space="720"/>
        </w:sectPr>
      </w:pPr>
    </w:p>
    <w:p w:rsidR="00C92B69" w:rsidRDefault="00B46697" w:rsidP="00A6674E">
      <w:pPr>
        <w:pStyle w:val="a5"/>
        <w:numPr>
          <w:ilvl w:val="3"/>
          <w:numId w:val="40"/>
        </w:numPr>
        <w:tabs>
          <w:tab w:val="left" w:pos="2295"/>
        </w:tabs>
        <w:spacing w:before="106"/>
        <w:ind w:left="2295"/>
        <w:rPr>
          <w:sz w:val="28"/>
        </w:rPr>
      </w:pPr>
      <w:r>
        <w:rPr>
          <w:sz w:val="28"/>
        </w:rPr>
        <w:t>Модуль</w:t>
      </w:r>
      <w:r>
        <w:rPr>
          <w:spacing w:val="-4"/>
          <w:sz w:val="28"/>
        </w:rPr>
        <w:t xml:space="preserve"> </w:t>
      </w:r>
      <w:r>
        <w:rPr>
          <w:sz w:val="28"/>
        </w:rPr>
        <w:t>«Живопись».</w:t>
      </w:r>
    </w:p>
    <w:p w:rsidR="00C92B69" w:rsidRDefault="00B46697">
      <w:pPr>
        <w:pStyle w:val="a3"/>
        <w:tabs>
          <w:tab w:val="left" w:pos="2624"/>
          <w:tab w:val="left" w:pos="3834"/>
          <w:tab w:val="left" w:pos="5183"/>
          <w:tab w:val="left" w:pos="6940"/>
          <w:tab w:val="left" w:pos="8671"/>
        </w:tabs>
        <w:ind w:right="596"/>
        <w:jc w:val="left"/>
      </w:pPr>
      <w:r>
        <w:t>Осваивать</w:t>
      </w:r>
      <w:r>
        <w:tab/>
        <w:t>приёмы</w:t>
      </w:r>
      <w:r>
        <w:tab/>
        <w:t>создания</w:t>
      </w:r>
      <w:r>
        <w:tab/>
        <w:t>живописной</w:t>
      </w:r>
      <w:r>
        <w:tab/>
        <w:t>композиции</w:t>
      </w:r>
      <w:r>
        <w:tab/>
      </w:r>
      <w:r>
        <w:rPr>
          <w:spacing w:val="-1"/>
        </w:rPr>
        <w:t>(натюрморта)</w:t>
      </w:r>
      <w:r>
        <w:rPr>
          <w:spacing w:val="-67"/>
        </w:rPr>
        <w:t xml:space="preserve"> </w:t>
      </w:r>
      <w:r>
        <w:t>по</w:t>
      </w:r>
      <w:r>
        <w:rPr>
          <w:spacing w:val="-2"/>
        </w:rPr>
        <w:t xml:space="preserve"> </w:t>
      </w:r>
      <w:r>
        <w:t>наблюдению</w:t>
      </w:r>
      <w:r>
        <w:rPr>
          <w:spacing w:val="-1"/>
        </w:rPr>
        <w:t xml:space="preserve"> </w:t>
      </w:r>
      <w:r>
        <w:t>натуры</w:t>
      </w:r>
      <w:r>
        <w:rPr>
          <w:spacing w:val="-2"/>
        </w:rPr>
        <w:t xml:space="preserve"> </w:t>
      </w:r>
      <w:r>
        <w:t>или</w:t>
      </w:r>
      <w:r>
        <w:rPr>
          <w:spacing w:val="-1"/>
        </w:rPr>
        <w:t xml:space="preserve"> </w:t>
      </w:r>
      <w:r>
        <w:t>по</w:t>
      </w:r>
      <w:r>
        <w:rPr>
          <w:spacing w:val="-2"/>
        </w:rPr>
        <w:t xml:space="preserve"> </w:t>
      </w:r>
      <w:r>
        <w:t>представлению.</w:t>
      </w:r>
    </w:p>
    <w:p w:rsidR="00C92B69" w:rsidRDefault="00B46697">
      <w:pPr>
        <w:pStyle w:val="a3"/>
        <w:tabs>
          <w:tab w:val="left" w:pos="3321"/>
          <w:tab w:val="left" w:pos="5157"/>
          <w:tab w:val="left" w:pos="7288"/>
          <w:tab w:val="left" w:pos="8459"/>
          <w:tab w:val="left" w:pos="9007"/>
        </w:tabs>
        <w:ind w:right="316"/>
        <w:jc w:val="left"/>
      </w:pPr>
      <w:r>
        <w:t>Рассматривать,</w:t>
      </w:r>
      <w:r>
        <w:tab/>
        <w:t>эстетически</w:t>
      </w:r>
      <w:r>
        <w:tab/>
        <w:t>анализировать</w:t>
      </w:r>
      <w:r>
        <w:tab/>
        <w:t>сюжет</w:t>
      </w:r>
      <w:r>
        <w:tab/>
        <w:t>и</w:t>
      </w:r>
      <w:r>
        <w:tab/>
      </w:r>
      <w:r>
        <w:rPr>
          <w:spacing w:val="-1"/>
        </w:rPr>
        <w:t>композицию,</w:t>
      </w:r>
      <w:r>
        <w:rPr>
          <w:spacing w:val="-67"/>
        </w:rPr>
        <w:t xml:space="preserve"> </w:t>
      </w:r>
      <w:r>
        <w:t>эмоциональное</w:t>
      </w:r>
      <w:r>
        <w:rPr>
          <w:spacing w:val="-5"/>
        </w:rPr>
        <w:t xml:space="preserve"> </w:t>
      </w:r>
      <w:r>
        <w:t>настроение</w:t>
      </w:r>
      <w:r>
        <w:rPr>
          <w:spacing w:val="-4"/>
        </w:rPr>
        <w:t xml:space="preserve"> </w:t>
      </w:r>
      <w:r>
        <w:t>в</w:t>
      </w:r>
      <w:r>
        <w:rPr>
          <w:spacing w:val="-5"/>
        </w:rPr>
        <w:t xml:space="preserve"> </w:t>
      </w:r>
      <w:r>
        <w:t>натюрмортах</w:t>
      </w:r>
      <w:r>
        <w:rPr>
          <w:spacing w:val="-4"/>
        </w:rPr>
        <w:t xml:space="preserve"> </w:t>
      </w:r>
      <w:r>
        <w:t>известных</w:t>
      </w:r>
      <w:r>
        <w:rPr>
          <w:spacing w:val="-5"/>
        </w:rPr>
        <w:t xml:space="preserve"> </w:t>
      </w:r>
      <w:r>
        <w:t>отечественных</w:t>
      </w:r>
      <w:r>
        <w:rPr>
          <w:spacing w:val="-3"/>
        </w:rPr>
        <w:t xml:space="preserve"> </w:t>
      </w:r>
      <w:r>
        <w:t>художников.</w:t>
      </w:r>
    </w:p>
    <w:p w:rsidR="00C92B69" w:rsidRDefault="00B46697">
      <w:pPr>
        <w:pStyle w:val="a3"/>
        <w:ind w:right="390"/>
        <w:jc w:val="left"/>
      </w:pPr>
      <w:r>
        <w:t>Приобретать</w:t>
      </w:r>
      <w:r>
        <w:rPr>
          <w:spacing w:val="50"/>
        </w:rPr>
        <w:t xml:space="preserve"> </w:t>
      </w:r>
      <w:r>
        <w:t>опыт</w:t>
      </w:r>
      <w:r>
        <w:rPr>
          <w:spacing w:val="50"/>
        </w:rPr>
        <w:t xml:space="preserve"> </w:t>
      </w:r>
      <w:r>
        <w:t>создания</w:t>
      </w:r>
      <w:r>
        <w:rPr>
          <w:spacing w:val="50"/>
        </w:rPr>
        <w:t xml:space="preserve"> </w:t>
      </w:r>
      <w:r>
        <w:t>творческой</w:t>
      </w:r>
      <w:r>
        <w:rPr>
          <w:spacing w:val="50"/>
        </w:rPr>
        <w:t xml:space="preserve"> </w:t>
      </w:r>
      <w:r>
        <w:t>живописной</w:t>
      </w:r>
      <w:r>
        <w:rPr>
          <w:spacing w:val="50"/>
        </w:rPr>
        <w:t xml:space="preserve"> </w:t>
      </w:r>
      <w:r>
        <w:t>работы</w:t>
      </w:r>
      <w:r>
        <w:rPr>
          <w:spacing w:val="50"/>
        </w:rPr>
        <w:t xml:space="preserve"> </w:t>
      </w:r>
      <w:r>
        <w:t>–</w:t>
      </w:r>
      <w:r>
        <w:rPr>
          <w:spacing w:val="50"/>
        </w:rPr>
        <w:t xml:space="preserve"> </w:t>
      </w:r>
      <w:r>
        <w:t>натюрморта</w:t>
      </w:r>
      <w:r>
        <w:rPr>
          <w:spacing w:val="-67"/>
        </w:rPr>
        <w:t xml:space="preserve"> </w:t>
      </w:r>
      <w:r>
        <w:t>с</w:t>
      </w:r>
      <w:r>
        <w:rPr>
          <w:spacing w:val="-2"/>
        </w:rPr>
        <w:t xml:space="preserve"> </w:t>
      </w:r>
      <w:r>
        <w:t>ярко</w:t>
      </w:r>
      <w:r>
        <w:rPr>
          <w:spacing w:val="-2"/>
        </w:rPr>
        <w:t xml:space="preserve"> </w:t>
      </w:r>
      <w:r>
        <w:t>выраженным</w:t>
      </w:r>
      <w:r>
        <w:rPr>
          <w:spacing w:val="-2"/>
        </w:rPr>
        <w:t xml:space="preserve"> </w:t>
      </w:r>
      <w:r>
        <w:t>настроением</w:t>
      </w:r>
      <w:r>
        <w:rPr>
          <w:spacing w:val="-1"/>
        </w:rPr>
        <w:t xml:space="preserve"> </w:t>
      </w:r>
      <w:r>
        <w:t>или</w:t>
      </w:r>
      <w:r>
        <w:rPr>
          <w:spacing w:val="-2"/>
        </w:rPr>
        <w:t xml:space="preserve"> </w:t>
      </w:r>
      <w:r>
        <w:t>«натюрморта-автопортрета».</w:t>
      </w:r>
    </w:p>
    <w:p w:rsidR="00C92B69" w:rsidRDefault="00B46697">
      <w:pPr>
        <w:pStyle w:val="a3"/>
        <w:tabs>
          <w:tab w:val="left" w:pos="2820"/>
          <w:tab w:val="left" w:pos="4218"/>
          <w:tab w:val="left" w:pos="5445"/>
          <w:tab w:val="left" w:pos="6793"/>
          <w:tab w:val="left" w:pos="7206"/>
          <w:tab w:val="left" w:pos="9434"/>
        </w:tabs>
        <w:ind w:right="605"/>
        <w:jc w:val="left"/>
      </w:pPr>
      <w:r>
        <w:t>Изображать</w:t>
      </w:r>
      <w:r>
        <w:tab/>
        <w:t>красками</w:t>
      </w:r>
      <w:r>
        <w:tab/>
        <w:t>портрет</w:t>
      </w:r>
      <w:r>
        <w:tab/>
        <w:t>человека</w:t>
      </w:r>
      <w:r>
        <w:tab/>
        <w:t>с</w:t>
      </w:r>
      <w:r>
        <w:tab/>
        <w:t>использованием</w:t>
      </w:r>
      <w:r>
        <w:tab/>
      </w:r>
      <w:r>
        <w:rPr>
          <w:spacing w:val="-1"/>
        </w:rPr>
        <w:t>натуры</w:t>
      </w:r>
      <w:r>
        <w:rPr>
          <w:spacing w:val="-67"/>
        </w:rPr>
        <w:t xml:space="preserve"> </w:t>
      </w:r>
      <w:r>
        <w:t>или</w:t>
      </w:r>
      <w:r>
        <w:rPr>
          <w:spacing w:val="-2"/>
        </w:rPr>
        <w:t xml:space="preserve"> </w:t>
      </w:r>
      <w:r>
        <w:t>представлению.</w:t>
      </w:r>
    </w:p>
    <w:p w:rsidR="00C92B69" w:rsidRDefault="00B46697">
      <w:pPr>
        <w:pStyle w:val="a3"/>
        <w:ind w:left="1105" w:right="663" w:firstLine="0"/>
        <w:jc w:val="left"/>
      </w:pPr>
      <w:r>
        <w:t>Создавать</w:t>
      </w:r>
      <w:r>
        <w:rPr>
          <w:spacing w:val="-8"/>
        </w:rPr>
        <w:t xml:space="preserve"> </w:t>
      </w:r>
      <w:r>
        <w:t>пейзаж,</w:t>
      </w:r>
      <w:r>
        <w:rPr>
          <w:spacing w:val="-7"/>
        </w:rPr>
        <w:t xml:space="preserve"> </w:t>
      </w:r>
      <w:r>
        <w:t>передавая</w:t>
      </w:r>
      <w:r>
        <w:rPr>
          <w:spacing w:val="-7"/>
        </w:rPr>
        <w:t xml:space="preserve"> </w:t>
      </w:r>
      <w:r>
        <w:t>в</w:t>
      </w:r>
      <w:r>
        <w:rPr>
          <w:spacing w:val="-7"/>
        </w:rPr>
        <w:t xml:space="preserve"> </w:t>
      </w:r>
      <w:r>
        <w:t>нём</w:t>
      </w:r>
      <w:r>
        <w:rPr>
          <w:spacing w:val="-7"/>
        </w:rPr>
        <w:t xml:space="preserve"> </w:t>
      </w:r>
      <w:r>
        <w:t>активное</w:t>
      </w:r>
      <w:r>
        <w:rPr>
          <w:spacing w:val="-7"/>
        </w:rPr>
        <w:t xml:space="preserve"> </w:t>
      </w:r>
      <w:r>
        <w:t>состояние</w:t>
      </w:r>
      <w:r>
        <w:rPr>
          <w:spacing w:val="-7"/>
        </w:rPr>
        <w:t xml:space="preserve"> </w:t>
      </w:r>
      <w:r>
        <w:t>природы.</w:t>
      </w:r>
      <w:r>
        <w:rPr>
          <w:spacing w:val="-67"/>
        </w:rPr>
        <w:t xml:space="preserve"> </w:t>
      </w:r>
      <w:r>
        <w:t>Приобрести</w:t>
      </w:r>
      <w:r>
        <w:rPr>
          <w:spacing w:val="-5"/>
        </w:rPr>
        <w:t xml:space="preserve"> </w:t>
      </w:r>
      <w:r>
        <w:t>представление</w:t>
      </w:r>
      <w:r>
        <w:rPr>
          <w:spacing w:val="-5"/>
        </w:rPr>
        <w:t xml:space="preserve"> </w:t>
      </w:r>
      <w:r>
        <w:t>о</w:t>
      </w:r>
      <w:r>
        <w:rPr>
          <w:spacing w:val="-3"/>
        </w:rPr>
        <w:t xml:space="preserve"> </w:t>
      </w:r>
      <w:r>
        <w:t>деятельности</w:t>
      </w:r>
      <w:r>
        <w:rPr>
          <w:spacing w:val="-5"/>
        </w:rPr>
        <w:t xml:space="preserve"> </w:t>
      </w:r>
      <w:r>
        <w:t>художника</w:t>
      </w:r>
      <w:r>
        <w:rPr>
          <w:spacing w:val="-3"/>
        </w:rPr>
        <w:t xml:space="preserve"> </w:t>
      </w:r>
      <w:r>
        <w:t>в</w:t>
      </w:r>
      <w:r>
        <w:rPr>
          <w:spacing w:val="-5"/>
        </w:rPr>
        <w:t xml:space="preserve"> </w:t>
      </w:r>
      <w:r>
        <w:t>театре.</w:t>
      </w:r>
    </w:p>
    <w:p w:rsidR="00C92B69" w:rsidRDefault="00B46697">
      <w:pPr>
        <w:pStyle w:val="a3"/>
        <w:ind w:left="1105" w:firstLine="0"/>
        <w:jc w:val="left"/>
      </w:pPr>
      <w:r>
        <w:t>Создать</w:t>
      </w:r>
      <w:r>
        <w:rPr>
          <w:spacing w:val="-7"/>
        </w:rPr>
        <w:t xml:space="preserve"> </w:t>
      </w:r>
      <w:r>
        <w:t>красками</w:t>
      </w:r>
      <w:r>
        <w:rPr>
          <w:spacing w:val="-7"/>
        </w:rPr>
        <w:t xml:space="preserve"> </w:t>
      </w:r>
      <w:r>
        <w:t>эскиз</w:t>
      </w:r>
      <w:r>
        <w:rPr>
          <w:spacing w:val="-6"/>
        </w:rPr>
        <w:t xml:space="preserve"> </w:t>
      </w:r>
      <w:r>
        <w:t>занавеса</w:t>
      </w:r>
      <w:r>
        <w:rPr>
          <w:spacing w:val="-7"/>
        </w:rPr>
        <w:t xml:space="preserve"> </w:t>
      </w:r>
      <w:r>
        <w:t>или</w:t>
      </w:r>
      <w:r>
        <w:rPr>
          <w:spacing w:val="-6"/>
        </w:rPr>
        <w:t xml:space="preserve"> </w:t>
      </w:r>
      <w:r>
        <w:t>эскиз</w:t>
      </w:r>
      <w:r>
        <w:rPr>
          <w:spacing w:val="-7"/>
        </w:rPr>
        <w:t xml:space="preserve"> </w:t>
      </w:r>
      <w:r>
        <w:t>декораций</w:t>
      </w:r>
      <w:r>
        <w:rPr>
          <w:spacing w:val="-6"/>
        </w:rPr>
        <w:t xml:space="preserve"> </w:t>
      </w:r>
      <w:r>
        <w:t>к</w:t>
      </w:r>
      <w:r>
        <w:rPr>
          <w:spacing w:val="-7"/>
        </w:rPr>
        <w:t xml:space="preserve"> </w:t>
      </w:r>
      <w:r>
        <w:t>выбранному</w:t>
      </w:r>
      <w:r>
        <w:rPr>
          <w:spacing w:val="-6"/>
        </w:rPr>
        <w:t xml:space="preserve"> </w:t>
      </w:r>
      <w:r>
        <w:t>сюжету.</w:t>
      </w:r>
      <w:r>
        <w:rPr>
          <w:spacing w:val="-67"/>
        </w:rPr>
        <w:t xml:space="preserve"> </w:t>
      </w:r>
      <w:r>
        <w:t>Познакомиться</w:t>
      </w:r>
      <w:r>
        <w:rPr>
          <w:spacing w:val="-3"/>
        </w:rPr>
        <w:t xml:space="preserve"> </w:t>
      </w:r>
      <w:r>
        <w:t>с</w:t>
      </w:r>
      <w:r>
        <w:rPr>
          <w:spacing w:val="-2"/>
        </w:rPr>
        <w:t xml:space="preserve"> </w:t>
      </w:r>
      <w:r>
        <w:t>работой</w:t>
      </w:r>
      <w:r>
        <w:rPr>
          <w:spacing w:val="-1"/>
        </w:rPr>
        <w:t xml:space="preserve"> </w:t>
      </w:r>
      <w:r>
        <w:t>художников</w:t>
      </w:r>
      <w:r>
        <w:rPr>
          <w:spacing w:val="-1"/>
        </w:rPr>
        <w:t xml:space="preserve"> </w:t>
      </w:r>
      <w:r>
        <w:t>по</w:t>
      </w:r>
      <w:r>
        <w:rPr>
          <w:spacing w:val="-2"/>
        </w:rPr>
        <w:t xml:space="preserve"> </w:t>
      </w:r>
      <w:r>
        <w:t>оформлению</w:t>
      </w:r>
      <w:r>
        <w:rPr>
          <w:spacing w:val="-1"/>
        </w:rPr>
        <w:t xml:space="preserve"> </w:t>
      </w:r>
      <w:r>
        <w:t>праздников.</w:t>
      </w:r>
    </w:p>
    <w:p w:rsidR="00C92B69" w:rsidRDefault="00B46697">
      <w:pPr>
        <w:pStyle w:val="a3"/>
        <w:spacing w:before="1"/>
        <w:ind w:right="314"/>
      </w:pPr>
      <w:r>
        <w:t>Выполнить</w:t>
      </w:r>
      <w:r>
        <w:rPr>
          <w:spacing w:val="1"/>
        </w:rPr>
        <w:t xml:space="preserve"> </w:t>
      </w:r>
      <w:r>
        <w:t>тематическую</w:t>
      </w:r>
      <w:r>
        <w:rPr>
          <w:spacing w:val="1"/>
        </w:rPr>
        <w:t xml:space="preserve"> </w:t>
      </w:r>
      <w:r>
        <w:t>композицию</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на</w:t>
      </w:r>
      <w:r>
        <w:rPr>
          <w:spacing w:val="1"/>
        </w:rPr>
        <w:t xml:space="preserve"> </w:t>
      </w:r>
      <w:r>
        <w:t>основе</w:t>
      </w:r>
      <w:r>
        <w:rPr>
          <w:spacing w:val="-67"/>
        </w:rPr>
        <w:t xml:space="preserve"> </w:t>
      </w:r>
      <w:r>
        <w:t>наблюдений,</w:t>
      </w:r>
      <w:r>
        <w:rPr>
          <w:spacing w:val="-2"/>
        </w:rPr>
        <w:t xml:space="preserve"> </w:t>
      </w:r>
      <w:r>
        <w:t>по</w:t>
      </w:r>
      <w:r>
        <w:rPr>
          <w:spacing w:val="-1"/>
        </w:rPr>
        <w:t xml:space="preserve"> </w:t>
      </w:r>
      <w:r>
        <w:t>памяти</w:t>
      </w:r>
      <w:r>
        <w:rPr>
          <w:spacing w:val="-2"/>
        </w:rPr>
        <w:t xml:space="preserve"> </w:t>
      </w:r>
      <w:r>
        <w:t>и</w:t>
      </w:r>
      <w:r>
        <w:rPr>
          <w:spacing w:val="-1"/>
        </w:rPr>
        <w:t xml:space="preserve"> </w:t>
      </w:r>
      <w:r>
        <w:t>по</w:t>
      </w:r>
      <w:r>
        <w:rPr>
          <w:spacing w:val="-2"/>
        </w:rPr>
        <w:t xml:space="preserve"> </w:t>
      </w:r>
      <w:r>
        <w:t>представлению.</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«Скульптура».</w:t>
      </w:r>
    </w:p>
    <w:p w:rsidR="00C92B69" w:rsidRDefault="00B46697">
      <w:pPr>
        <w:pStyle w:val="a3"/>
        <w:ind w:right="311"/>
      </w:pPr>
      <w:r>
        <w:t>Приобрести опыт творческой работы: лепка сказочного персонажа на основе</w:t>
      </w:r>
      <w:r>
        <w:rPr>
          <w:spacing w:val="1"/>
        </w:rPr>
        <w:t xml:space="preserve"> </w:t>
      </w:r>
      <w:r>
        <w:t>сюжета известной сказки (или создание этого персонажа в технике бумагопластики,</w:t>
      </w:r>
      <w:r>
        <w:rPr>
          <w:spacing w:val="1"/>
        </w:rPr>
        <w:t xml:space="preserve"> </w:t>
      </w:r>
      <w:r>
        <w:t>по</w:t>
      </w:r>
      <w:r>
        <w:rPr>
          <w:spacing w:val="-2"/>
        </w:rPr>
        <w:t xml:space="preserve"> </w:t>
      </w:r>
      <w:r>
        <w:t>выбору</w:t>
      </w:r>
      <w:r>
        <w:rPr>
          <w:spacing w:val="-1"/>
        </w:rPr>
        <w:t xml:space="preserve"> </w:t>
      </w:r>
      <w:r>
        <w:t>учителя).</w:t>
      </w:r>
    </w:p>
    <w:p w:rsidR="00C92B69" w:rsidRDefault="00B46697">
      <w:pPr>
        <w:pStyle w:val="a3"/>
        <w:ind w:right="315"/>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путём</w:t>
      </w:r>
      <w:r>
        <w:rPr>
          <w:spacing w:val="-3"/>
        </w:rPr>
        <w:t xml:space="preserve"> </w:t>
      </w:r>
      <w:r>
        <w:t>добавления</w:t>
      </w:r>
      <w:r>
        <w:rPr>
          <w:spacing w:val="-2"/>
        </w:rPr>
        <w:t xml:space="preserve"> </w:t>
      </w:r>
      <w:r>
        <w:t>к</w:t>
      </w:r>
      <w:r>
        <w:rPr>
          <w:spacing w:val="-2"/>
        </w:rPr>
        <w:t xml:space="preserve"> </w:t>
      </w:r>
      <w:r>
        <w:t>ней</w:t>
      </w:r>
      <w:r>
        <w:rPr>
          <w:spacing w:val="-3"/>
        </w:rPr>
        <w:t xml:space="preserve"> </w:t>
      </w:r>
      <w:r>
        <w:t>необходимых</w:t>
      </w:r>
      <w:r>
        <w:rPr>
          <w:spacing w:val="-2"/>
        </w:rPr>
        <w:t xml:space="preserve"> </w:t>
      </w:r>
      <w:r>
        <w:t>деталей</w:t>
      </w:r>
      <w:r>
        <w:rPr>
          <w:spacing w:val="-2"/>
        </w:rPr>
        <w:t xml:space="preserve"> </w:t>
      </w:r>
      <w:r>
        <w:t>и</w:t>
      </w:r>
      <w:r>
        <w:rPr>
          <w:spacing w:val="-3"/>
        </w:rPr>
        <w:t xml:space="preserve"> </w:t>
      </w:r>
      <w:r>
        <w:t>для</w:t>
      </w:r>
      <w:r>
        <w:rPr>
          <w:spacing w:val="-2"/>
        </w:rPr>
        <w:t xml:space="preserve"> </w:t>
      </w:r>
      <w:r>
        <w:t>«одушевления</w:t>
      </w:r>
      <w:r>
        <w:rPr>
          <w:spacing w:val="-1"/>
        </w:rPr>
        <w:t xml:space="preserve"> </w:t>
      </w:r>
      <w:r>
        <w:t>образа».</w:t>
      </w:r>
    </w:p>
    <w:p w:rsidR="00C92B69" w:rsidRDefault="00B46697">
      <w:pPr>
        <w:pStyle w:val="a3"/>
        <w:ind w:right="316"/>
      </w:pPr>
      <w:r>
        <w:t>Узнавать о видах скульптуры: скульптурные памятники, парковая скульптура,</w:t>
      </w:r>
      <w:r>
        <w:rPr>
          <w:spacing w:val="-67"/>
        </w:rPr>
        <w:t xml:space="preserve"> </w:t>
      </w:r>
      <w:r>
        <w:t>мелкая</w:t>
      </w:r>
      <w:r>
        <w:rPr>
          <w:spacing w:val="-2"/>
        </w:rPr>
        <w:t xml:space="preserve"> </w:t>
      </w:r>
      <w:r>
        <w:t>пластика,</w:t>
      </w:r>
      <w:r>
        <w:rPr>
          <w:spacing w:val="-1"/>
        </w:rPr>
        <w:t xml:space="preserve"> </w:t>
      </w:r>
      <w:r>
        <w:t>рельеф (виды рельефа).</w:t>
      </w:r>
    </w:p>
    <w:p w:rsidR="00C92B69" w:rsidRDefault="00B46697">
      <w:pPr>
        <w:pStyle w:val="a3"/>
        <w:ind w:left="1105" w:right="3018" w:firstLine="0"/>
      </w:pPr>
      <w:r>
        <w:t>Приобретать опыт лепки эскиза парковой скульптуры.</w:t>
      </w:r>
      <w:r>
        <w:rPr>
          <w:spacing w:val="1"/>
        </w:rPr>
        <w:t xml:space="preserve"> </w:t>
      </w:r>
      <w:r>
        <w:t>2810.5.4.</w:t>
      </w:r>
      <w:r>
        <w:rPr>
          <w:spacing w:val="-5"/>
        </w:rPr>
        <w:t xml:space="preserve"> </w:t>
      </w:r>
      <w:r>
        <w:t>Модуль</w:t>
      </w:r>
      <w:r>
        <w:rPr>
          <w:spacing w:val="-6"/>
        </w:rPr>
        <w:t xml:space="preserve"> </w:t>
      </w:r>
      <w:r>
        <w:t>«Декоративно-прикладное</w:t>
      </w:r>
      <w:r>
        <w:rPr>
          <w:spacing w:val="-5"/>
        </w:rPr>
        <w:t xml:space="preserve"> </w:t>
      </w:r>
      <w:r>
        <w:t>искусство».</w:t>
      </w:r>
    </w:p>
    <w:p w:rsidR="00C92B69" w:rsidRDefault="00B46697">
      <w:pPr>
        <w:pStyle w:val="a3"/>
        <w:ind w:right="316"/>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1"/>
        </w:rPr>
        <w:t xml:space="preserve"> </w:t>
      </w:r>
      <w:r>
        <w:t>промыслы</w:t>
      </w:r>
      <w:r>
        <w:rPr>
          <w:spacing w:val="-1"/>
        </w:rPr>
        <w:t xml:space="preserve"> </w:t>
      </w:r>
      <w:r>
        <w:t>Гжель</w:t>
      </w:r>
      <w:r>
        <w:rPr>
          <w:spacing w:val="-1"/>
        </w:rPr>
        <w:t xml:space="preserve"> </w:t>
      </w:r>
      <w:r>
        <w:t>и</w:t>
      </w:r>
      <w:r>
        <w:rPr>
          <w:spacing w:val="-2"/>
        </w:rPr>
        <w:t xml:space="preserve"> </w:t>
      </w:r>
      <w:r>
        <w:t>Хохлома.</w:t>
      </w:r>
    </w:p>
    <w:p w:rsidR="00C92B69" w:rsidRDefault="00B46697">
      <w:pPr>
        <w:pStyle w:val="a3"/>
        <w:ind w:right="310"/>
      </w:pPr>
      <w:r>
        <w:t>Знакомиться с приёмами исполнения традиционных орнаментов, украшающих</w:t>
      </w:r>
      <w:r>
        <w:rPr>
          <w:spacing w:val="-67"/>
        </w:rPr>
        <w:t xml:space="preserve"> </w:t>
      </w:r>
      <w:r>
        <w:t>посуду Гжели и Хохломы; осваивать простые кистевые приёмы, свойственные этим</w:t>
      </w:r>
      <w:r>
        <w:rPr>
          <w:spacing w:val="1"/>
        </w:rPr>
        <w:t xml:space="preserve"> </w:t>
      </w:r>
      <w:r>
        <w:t>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(по</w:t>
      </w:r>
      <w:r>
        <w:rPr>
          <w:spacing w:val="1"/>
        </w:rPr>
        <w:t xml:space="preserve"> </w:t>
      </w:r>
      <w:r>
        <w:t>мотивам</w:t>
      </w:r>
      <w:r>
        <w:rPr>
          <w:spacing w:val="1"/>
        </w:rPr>
        <w:t xml:space="preserve"> </w:t>
      </w:r>
      <w:r>
        <w:t>выбранного</w:t>
      </w:r>
      <w:r>
        <w:rPr>
          <w:spacing w:val="-2"/>
        </w:rPr>
        <w:t xml:space="preserve"> </w:t>
      </w:r>
      <w:r>
        <w:t>художественного промысла).</w:t>
      </w:r>
    </w:p>
    <w:p w:rsidR="00C92B69" w:rsidRDefault="00B46697">
      <w:pPr>
        <w:pStyle w:val="a3"/>
        <w:ind w:right="314"/>
      </w:pPr>
      <w:r>
        <w:t>Узнавать о сетчатых видах орнаментов и их применении, например, в росписи</w:t>
      </w:r>
      <w:r>
        <w:rPr>
          <w:spacing w:val="1"/>
        </w:rPr>
        <w:t xml:space="preserve"> </w:t>
      </w:r>
      <w:r>
        <w:t>тканей, стен, уметь рассуждать с использованием зрительного материала о видах</w:t>
      </w:r>
      <w:r>
        <w:rPr>
          <w:spacing w:val="1"/>
        </w:rPr>
        <w:t xml:space="preserve"> </w:t>
      </w:r>
      <w:r>
        <w:t>симметрии</w:t>
      </w:r>
      <w:r>
        <w:rPr>
          <w:spacing w:val="-2"/>
        </w:rPr>
        <w:t xml:space="preserve"> </w:t>
      </w:r>
      <w:r>
        <w:t>в</w:t>
      </w:r>
      <w:r>
        <w:rPr>
          <w:spacing w:val="-1"/>
        </w:rPr>
        <w:t xml:space="preserve"> </w:t>
      </w:r>
      <w:r>
        <w:t>сетчатом</w:t>
      </w:r>
      <w:r>
        <w:rPr>
          <w:spacing w:val="-1"/>
        </w:rPr>
        <w:t xml:space="preserve"> </w:t>
      </w:r>
      <w:r>
        <w:t>орнаменте.</w:t>
      </w:r>
    </w:p>
    <w:p w:rsidR="00C92B69" w:rsidRDefault="00B46697">
      <w:pPr>
        <w:pStyle w:val="a3"/>
        <w:ind w:left="1105" w:firstLine="0"/>
      </w:pPr>
      <w:r>
        <w:t>Осваивать</w:t>
      </w:r>
      <w:r>
        <w:rPr>
          <w:spacing w:val="-5"/>
        </w:rPr>
        <w:t xml:space="preserve"> </w:t>
      </w:r>
      <w:r>
        <w:t>навыки</w:t>
      </w:r>
      <w:r>
        <w:rPr>
          <w:spacing w:val="-5"/>
        </w:rPr>
        <w:t xml:space="preserve"> </w:t>
      </w:r>
      <w:r>
        <w:t>создания</w:t>
      </w:r>
      <w:r>
        <w:rPr>
          <w:spacing w:val="-4"/>
        </w:rPr>
        <w:t xml:space="preserve"> </w:t>
      </w:r>
      <w:r>
        <w:t>орнаментов</w:t>
      </w:r>
      <w:r>
        <w:rPr>
          <w:spacing w:val="-4"/>
        </w:rPr>
        <w:t xml:space="preserve"> </w:t>
      </w:r>
      <w:r>
        <w:t>при</w:t>
      </w:r>
      <w:r>
        <w:rPr>
          <w:spacing w:val="-4"/>
        </w:rPr>
        <w:t xml:space="preserve"> </w:t>
      </w:r>
      <w:r>
        <w:t>помощи</w:t>
      </w:r>
      <w:r>
        <w:rPr>
          <w:spacing w:val="-5"/>
        </w:rPr>
        <w:t xml:space="preserve"> </w:t>
      </w:r>
      <w:r>
        <w:t>штампов</w:t>
      </w:r>
      <w:r>
        <w:rPr>
          <w:spacing w:val="-4"/>
        </w:rPr>
        <w:t xml:space="preserve"> </w:t>
      </w:r>
      <w:r>
        <w:t>и</w:t>
      </w:r>
      <w:r>
        <w:rPr>
          <w:spacing w:val="-5"/>
        </w:rPr>
        <w:t xml:space="preserve"> </w:t>
      </w:r>
      <w:r>
        <w:t>трафаретов.</w:t>
      </w:r>
    </w:p>
    <w:p w:rsidR="00C92B69" w:rsidRDefault="00B46697">
      <w:pPr>
        <w:pStyle w:val="a3"/>
        <w:ind w:right="320"/>
      </w:pPr>
      <w:r>
        <w:t>Получить опыт создания композиции орнамента в квадрате (в качестве эскиза</w:t>
      </w:r>
      <w:r>
        <w:rPr>
          <w:spacing w:val="1"/>
        </w:rPr>
        <w:t xml:space="preserve"> </w:t>
      </w:r>
      <w:r>
        <w:t>росписи</w:t>
      </w:r>
      <w:r>
        <w:rPr>
          <w:spacing w:val="-1"/>
        </w:rPr>
        <w:t xml:space="preserve"> </w:t>
      </w:r>
      <w:r>
        <w:t>женского</w:t>
      </w:r>
      <w:r>
        <w:rPr>
          <w:spacing w:val="-1"/>
        </w:rPr>
        <w:t xml:space="preserve"> </w:t>
      </w:r>
      <w:r>
        <w:t>платка).</w:t>
      </w:r>
    </w:p>
    <w:p w:rsidR="00C92B69" w:rsidRPr="00F95F52" w:rsidRDefault="00F95F52" w:rsidP="00F95F52">
      <w:pPr>
        <w:tabs>
          <w:tab w:val="left" w:pos="2295"/>
        </w:tabs>
        <w:ind w:left="-654"/>
        <w:rPr>
          <w:sz w:val="28"/>
        </w:rPr>
      </w:pPr>
      <w:r>
        <w:rPr>
          <w:sz w:val="28"/>
        </w:rPr>
        <w:t xml:space="preserve">                  </w:t>
      </w:r>
      <w:r w:rsidR="00B46697" w:rsidRPr="00F95F52">
        <w:rPr>
          <w:sz w:val="28"/>
        </w:rPr>
        <w:t>Модуль</w:t>
      </w:r>
      <w:r w:rsidR="00B46697" w:rsidRPr="00F95F52">
        <w:rPr>
          <w:spacing w:val="-4"/>
          <w:sz w:val="28"/>
        </w:rPr>
        <w:t xml:space="preserve"> </w:t>
      </w:r>
      <w:r w:rsidR="00B46697" w:rsidRPr="00F95F52">
        <w:rPr>
          <w:sz w:val="28"/>
        </w:rPr>
        <w:t>«Архитектура».</w:t>
      </w:r>
    </w:p>
    <w:p w:rsidR="00C92B69" w:rsidRDefault="00B46697">
      <w:pPr>
        <w:pStyle w:val="a3"/>
        <w:ind w:right="312"/>
      </w:pPr>
      <w:r>
        <w:t>Выполнить зарисовки или творческие рисунки по памяти и по представлению</w:t>
      </w:r>
      <w:r>
        <w:rPr>
          <w:spacing w:val="1"/>
        </w:rPr>
        <w:t xml:space="preserve"> </w:t>
      </w:r>
      <w:r>
        <w:t>на</w:t>
      </w:r>
      <w:r>
        <w:rPr>
          <w:spacing w:val="1"/>
        </w:rPr>
        <w:t xml:space="preserve"> </w:t>
      </w:r>
      <w:r>
        <w:t>тему</w:t>
      </w:r>
      <w:r>
        <w:rPr>
          <w:spacing w:val="1"/>
        </w:rPr>
        <w:t xml:space="preserve"> </w:t>
      </w:r>
      <w:r>
        <w:t>исторических</w:t>
      </w:r>
      <w:r>
        <w:rPr>
          <w:spacing w:val="1"/>
        </w:rPr>
        <w:t xml:space="preserve"> </w:t>
      </w:r>
      <w:r>
        <w:t>памятников</w:t>
      </w:r>
      <w:r>
        <w:rPr>
          <w:spacing w:val="1"/>
        </w:rPr>
        <w:t xml:space="preserve"> </w:t>
      </w:r>
      <w:r>
        <w:t>или</w:t>
      </w:r>
      <w:r>
        <w:rPr>
          <w:spacing w:val="1"/>
        </w:rPr>
        <w:t xml:space="preserve"> </w:t>
      </w:r>
      <w:r>
        <w:t>архитектурных</w:t>
      </w:r>
      <w:r>
        <w:rPr>
          <w:spacing w:val="1"/>
        </w:rPr>
        <w:t xml:space="preserve"> </w:t>
      </w:r>
      <w:r>
        <w:t>достопримечательностей</w:t>
      </w:r>
      <w:r>
        <w:rPr>
          <w:spacing w:val="1"/>
        </w:rPr>
        <w:t xml:space="preserve"> </w:t>
      </w:r>
      <w:r>
        <w:t>своего</w:t>
      </w:r>
      <w:r>
        <w:rPr>
          <w:spacing w:val="-2"/>
        </w:rPr>
        <w:t xml:space="preserve"> </w:t>
      </w:r>
      <w:r>
        <w:t>города.</w:t>
      </w:r>
    </w:p>
    <w:p w:rsidR="00C92B69" w:rsidRDefault="00B46697">
      <w:pPr>
        <w:pStyle w:val="a3"/>
        <w:ind w:right="318"/>
      </w:pPr>
      <w:r>
        <w:t>Создать эскиз макета паркового пространства или участвовать в коллективной</w:t>
      </w:r>
      <w:r>
        <w:rPr>
          <w:spacing w:val="-67"/>
        </w:rPr>
        <w:t xml:space="preserve"> </w:t>
      </w:r>
      <w:r>
        <w:t>работе</w:t>
      </w:r>
      <w:r>
        <w:rPr>
          <w:spacing w:val="-1"/>
        </w:rPr>
        <w:t xml:space="preserve"> </w:t>
      </w:r>
      <w:r>
        <w:t>по</w:t>
      </w:r>
      <w:r>
        <w:rPr>
          <w:spacing w:val="-1"/>
        </w:rPr>
        <w:t xml:space="preserve"> </w:t>
      </w:r>
      <w:r>
        <w:t>созданию</w:t>
      </w:r>
      <w:r>
        <w:rPr>
          <w:spacing w:val="-1"/>
        </w:rPr>
        <w:t xml:space="preserve"> </w:t>
      </w:r>
      <w:r>
        <w:t>такого макета.</w:t>
      </w:r>
    </w:p>
    <w:p w:rsidR="00C92B69" w:rsidRDefault="00B46697">
      <w:pPr>
        <w:pStyle w:val="a3"/>
        <w:ind w:right="317"/>
      </w:pPr>
      <w:r>
        <w:t>Создать в виде рисунков или объёмных аппликаций из цветной бумаги эскизы</w:t>
      </w:r>
      <w:r>
        <w:rPr>
          <w:spacing w:val="-67"/>
        </w:rPr>
        <w:t xml:space="preserve"> </w:t>
      </w:r>
      <w:r>
        <w:t>разнообразных</w:t>
      </w:r>
      <w:r>
        <w:rPr>
          <w:spacing w:val="-7"/>
        </w:rPr>
        <w:t xml:space="preserve"> </w:t>
      </w:r>
      <w:r>
        <w:t>малых</w:t>
      </w:r>
      <w:r>
        <w:rPr>
          <w:spacing w:val="-7"/>
        </w:rPr>
        <w:t xml:space="preserve"> </w:t>
      </w:r>
      <w:r>
        <w:t>архитектурных</w:t>
      </w:r>
      <w:r>
        <w:rPr>
          <w:spacing w:val="-7"/>
        </w:rPr>
        <w:t xml:space="preserve"> </w:t>
      </w:r>
      <w:r>
        <w:t>форм,</w:t>
      </w:r>
      <w:r>
        <w:rPr>
          <w:spacing w:val="-7"/>
        </w:rPr>
        <w:t xml:space="preserve"> </w:t>
      </w:r>
      <w:r>
        <w:t>наполняющих</w:t>
      </w:r>
      <w:r>
        <w:rPr>
          <w:spacing w:val="-7"/>
        </w:rPr>
        <w:t xml:space="preserve"> </w:t>
      </w:r>
      <w:r>
        <w:t>городское</w:t>
      </w:r>
      <w:r>
        <w:rPr>
          <w:spacing w:val="-7"/>
        </w:rPr>
        <w:t xml:space="preserve"> </w:t>
      </w:r>
      <w:r>
        <w:t>пространство.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транспортное</w:t>
      </w:r>
      <w:r>
        <w:rPr>
          <w:spacing w:val="-1"/>
        </w:rPr>
        <w:t xml:space="preserve"> </w:t>
      </w:r>
      <w:r>
        <w:t>средство.</w:t>
      </w:r>
    </w:p>
    <w:p w:rsidR="00C92B69" w:rsidRDefault="00B46697">
      <w:pPr>
        <w:pStyle w:val="a3"/>
        <w:ind w:right="402"/>
      </w:pPr>
      <w:r>
        <w:t>Выполнить</w:t>
      </w:r>
      <w:r>
        <w:rPr>
          <w:spacing w:val="1"/>
        </w:rPr>
        <w:t xml:space="preserve"> </w:t>
      </w:r>
      <w:r>
        <w:t>творческий</w:t>
      </w:r>
      <w:r>
        <w:rPr>
          <w:spacing w:val="1"/>
        </w:rPr>
        <w:t xml:space="preserve"> </w:t>
      </w:r>
      <w:r>
        <w:t>рисунок</w:t>
      </w:r>
      <w:r>
        <w:rPr>
          <w:spacing w:val="70"/>
        </w:rPr>
        <w:t xml:space="preserve"> </w:t>
      </w:r>
      <w:r>
        <w:t>–</w:t>
      </w:r>
      <w:r>
        <w:rPr>
          <w:spacing w:val="70"/>
        </w:rPr>
        <w:t xml:space="preserve"> </w:t>
      </w:r>
      <w:r>
        <w:t>создать</w:t>
      </w:r>
      <w:r>
        <w:rPr>
          <w:spacing w:val="70"/>
        </w:rPr>
        <w:t xml:space="preserve"> </w:t>
      </w:r>
      <w:r>
        <w:t>образ</w:t>
      </w:r>
      <w:r>
        <w:rPr>
          <w:spacing w:val="70"/>
        </w:rPr>
        <w:t xml:space="preserve"> </w:t>
      </w:r>
      <w:r>
        <w:t>своего</w:t>
      </w:r>
      <w:r>
        <w:rPr>
          <w:spacing w:val="70"/>
        </w:rPr>
        <w:t xml:space="preserve"> </w:t>
      </w:r>
      <w:r>
        <w:t>города</w:t>
      </w:r>
      <w:r>
        <w:rPr>
          <w:spacing w:val="70"/>
        </w:rPr>
        <w:t xml:space="preserve"> </w:t>
      </w:r>
      <w:r>
        <w:t>или</w:t>
      </w:r>
      <w:r>
        <w:rPr>
          <w:spacing w:val="70"/>
        </w:rPr>
        <w:t xml:space="preserve"> </w:t>
      </w:r>
      <w:r>
        <w:t>села</w:t>
      </w:r>
      <w:r>
        <w:rPr>
          <w:spacing w:val="1"/>
        </w:rPr>
        <w:t xml:space="preserve"> </w:t>
      </w:r>
      <w:r>
        <w:t>или участвовать в коллективной работе по созданию образа своего города или села</w:t>
      </w:r>
      <w:r>
        <w:rPr>
          <w:spacing w:val="1"/>
        </w:rPr>
        <w:t xml:space="preserve"> </w:t>
      </w:r>
      <w:r>
        <w:t>(в</w:t>
      </w:r>
      <w:r>
        <w:rPr>
          <w:spacing w:val="-1"/>
        </w:rPr>
        <w:t xml:space="preserve"> </w:t>
      </w:r>
      <w:r>
        <w:t>виде</w:t>
      </w:r>
      <w:r>
        <w:rPr>
          <w:spacing w:val="-1"/>
        </w:rPr>
        <w:t xml:space="preserve"> </w:t>
      </w:r>
      <w:r>
        <w:t>коллажа).</w:t>
      </w:r>
    </w:p>
    <w:p w:rsidR="00C92B69" w:rsidRDefault="00B46697" w:rsidP="00A6674E">
      <w:pPr>
        <w:pStyle w:val="a5"/>
        <w:numPr>
          <w:ilvl w:val="3"/>
          <w:numId w:val="39"/>
        </w:numPr>
        <w:tabs>
          <w:tab w:val="left" w:pos="2295"/>
        </w:tabs>
        <w:rPr>
          <w:sz w:val="28"/>
        </w:rPr>
      </w:pPr>
      <w:r>
        <w:rPr>
          <w:sz w:val="28"/>
        </w:rPr>
        <w:t>Модуль</w:t>
      </w:r>
      <w:r>
        <w:rPr>
          <w:spacing w:val="-8"/>
          <w:sz w:val="28"/>
        </w:rPr>
        <w:t xml:space="preserve"> </w:t>
      </w:r>
      <w:r>
        <w:rPr>
          <w:sz w:val="28"/>
        </w:rPr>
        <w:t>«Восприятие</w:t>
      </w:r>
      <w:r>
        <w:rPr>
          <w:spacing w:val="-6"/>
          <w:sz w:val="28"/>
        </w:rPr>
        <w:t xml:space="preserve"> </w:t>
      </w:r>
      <w:r>
        <w:rPr>
          <w:sz w:val="28"/>
        </w:rPr>
        <w:t>произведений</w:t>
      </w:r>
      <w:r>
        <w:rPr>
          <w:spacing w:val="-7"/>
          <w:sz w:val="28"/>
        </w:rPr>
        <w:t xml:space="preserve"> </w:t>
      </w:r>
      <w:r>
        <w:rPr>
          <w:sz w:val="28"/>
        </w:rPr>
        <w:t>искусства».</w:t>
      </w:r>
    </w:p>
    <w:p w:rsidR="00C92B69" w:rsidRDefault="00B46697">
      <w:pPr>
        <w:pStyle w:val="a3"/>
        <w:tabs>
          <w:tab w:val="left" w:pos="3056"/>
          <w:tab w:val="left" w:pos="3409"/>
          <w:tab w:val="left" w:pos="4869"/>
          <w:tab w:val="left" w:pos="6483"/>
          <w:tab w:val="left" w:pos="7544"/>
          <w:tab w:val="left" w:pos="9133"/>
        </w:tabs>
        <w:ind w:right="311"/>
        <w:jc w:val="left"/>
      </w:pPr>
      <w:r>
        <w:t>Рассматривать</w:t>
      </w:r>
      <w:r>
        <w:tab/>
        <w:t>и</w:t>
      </w:r>
      <w:r>
        <w:tab/>
        <w:t>обсуждать</w:t>
      </w:r>
      <w:r>
        <w:tab/>
        <w:t>содержание</w:t>
      </w:r>
      <w:r>
        <w:tab/>
        <w:t>работы</w:t>
      </w:r>
      <w:r>
        <w:tab/>
        <w:t>художника,</w:t>
      </w:r>
      <w:r>
        <w:tab/>
        <w:t>ценностно</w:t>
      </w:r>
      <w:r>
        <w:rPr>
          <w:spacing w:val="1"/>
        </w:rPr>
        <w:t xml:space="preserve"> </w:t>
      </w:r>
      <w:r>
        <w:t>и</w:t>
      </w:r>
      <w:r>
        <w:rPr>
          <w:spacing w:val="54"/>
        </w:rPr>
        <w:t xml:space="preserve"> </w:t>
      </w:r>
      <w:r>
        <w:t>эстетически</w:t>
      </w:r>
      <w:r>
        <w:rPr>
          <w:spacing w:val="54"/>
        </w:rPr>
        <w:t xml:space="preserve"> </w:t>
      </w:r>
      <w:r>
        <w:t>относиться</w:t>
      </w:r>
      <w:r>
        <w:rPr>
          <w:spacing w:val="54"/>
        </w:rPr>
        <w:t xml:space="preserve"> </w:t>
      </w:r>
      <w:r>
        <w:t>к</w:t>
      </w:r>
      <w:r>
        <w:rPr>
          <w:spacing w:val="54"/>
        </w:rPr>
        <w:t xml:space="preserve"> </w:t>
      </w:r>
      <w:r>
        <w:t>иллюстрациям</w:t>
      </w:r>
      <w:r>
        <w:rPr>
          <w:spacing w:val="54"/>
        </w:rPr>
        <w:t xml:space="preserve"> </w:t>
      </w:r>
      <w:r>
        <w:t>известных</w:t>
      </w:r>
      <w:r>
        <w:rPr>
          <w:spacing w:val="54"/>
        </w:rPr>
        <w:t xml:space="preserve"> </w:t>
      </w:r>
      <w:r>
        <w:t>отечественных</w:t>
      </w:r>
      <w:r>
        <w:rPr>
          <w:spacing w:val="54"/>
        </w:rPr>
        <w:t xml:space="preserve"> </w:t>
      </w:r>
      <w:r>
        <w:t>художников</w:t>
      </w:r>
      <w:r>
        <w:rPr>
          <w:spacing w:val="-67"/>
        </w:rPr>
        <w:t xml:space="preserve"> </w:t>
      </w:r>
      <w:r>
        <w:t>детских</w:t>
      </w:r>
      <w:r>
        <w:rPr>
          <w:spacing w:val="51"/>
        </w:rPr>
        <w:t xml:space="preserve"> </w:t>
      </w:r>
      <w:r>
        <w:t>книг,</w:t>
      </w:r>
      <w:r>
        <w:rPr>
          <w:spacing w:val="52"/>
        </w:rPr>
        <w:t xml:space="preserve"> </w:t>
      </w:r>
      <w:r>
        <w:t>получая</w:t>
      </w:r>
      <w:r>
        <w:rPr>
          <w:spacing w:val="51"/>
        </w:rPr>
        <w:t xml:space="preserve"> </w:t>
      </w:r>
      <w:r>
        <w:t>различную</w:t>
      </w:r>
      <w:r>
        <w:rPr>
          <w:spacing w:val="52"/>
        </w:rPr>
        <w:t xml:space="preserve"> </w:t>
      </w:r>
      <w:r>
        <w:t>визуально-образную</w:t>
      </w:r>
      <w:r>
        <w:rPr>
          <w:spacing w:val="51"/>
        </w:rPr>
        <w:t xml:space="preserve"> </w:t>
      </w:r>
      <w:r>
        <w:t>информацию;</w:t>
      </w:r>
      <w:r>
        <w:rPr>
          <w:spacing w:val="52"/>
        </w:rPr>
        <w:t xml:space="preserve"> </w:t>
      </w:r>
      <w:r>
        <w:t>знать</w:t>
      </w:r>
      <w:r>
        <w:rPr>
          <w:spacing w:val="51"/>
        </w:rPr>
        <w:t xml:space="preserve"> </w:t>
      </w:r>
      <w:r>
        <w:t>имена</w:t>
      </w:r>
      <w:r>
        <w:rPr>
          <w:spacing w:val="-67"/>
        </w:rPr>
        <w:t xml:space="preserve"> </w:t>
      </w:r>
      <w:r>
        <w:t>нескольких</w:t>
      </w:r>
      <w:r>
        <w:rPr>
          <w:spacing w:val="-2"/>
        </w:rPr>
        <w:t xml:space="preserve"> </w:t>
      </w:r>
      <w:r>
        <w:t>художников детской</w:t>
      </w:r>
      <w:r>
        <w:rPr>
          <w:spacing w:val="-1"/>
        </w:rPr>
        <w:t xml:space="preserve"> </w:t>
      </w:r>
      <w:r>
        <w:t>книги.</w:t>
      </w:r>
    </w:p>
    <w:p w:rsidR="00C92B69" w:rsidRDefault="00B46697">
      <w:pPr>
        <w:pStyle w:val="a3"/>
        <w:tabs>
          <w:tab w:val="left" w:pos="1387"/>
          <w:tab w:val="left" w:pos="2462"/>
          <w:tab w:val="left" w:pos="3057"/>
          <w:tab w:val="left" w:pos="3123"/>
          <w:tab w:val="left" w:pos="3411"/>
          <w:tab w:val="left" w:pos="4490"/>
          <w:tab w:val="left" w:pos="4853"/>
          <w:tab w:val="left" w:pos="4885"/>
          <w:tab w:val="left" w:pos="5348"/>
          <w:tab w:val="left" w:pos="5655"/>
          <w:tab w:val="left" w:pos="6027"/>
          <w:tab w:val="left" w:pos="7036"/>
          <w:tab w:val="left" w:pos="7351"/>
          <w:tab w:val="left" w:pos="7505"/>
          <w:tab w:val="left" w:pos="7881"/>
          <w:tab w:val="left" w:pos="8807"/>
          <w:tab w:val="left" w:pos="9492"/>
          <w:tab w:val="left" w:pos="9785"/>
        </w:tabs>
        <w:ind w:right="310"/>
        <w:jc w:val="left"/>
      </w:pPr>
      <w:r>
        <w:t>Рассматривать</w:t>
      </w:r>
      <w:r>
        <w:tab/>
        <w:t>и</w:t>
      </w:r>
      <w:r>
        <w:tab/>
        <w:t>анализировать</w:t>
      </w:r>
      <w:r>
        <w:tab/>
        <w:t>архитектурные</w:t>
      </w:r>
      <w:r>
        <w:tab/>
        <w:t>постройки</w:t>
      </w:r>
      <w:r>
        <w:tab/>
        <w:t>своего</w:t>
      </w:r>
      <w:r>
        <w:tab/>
        <w:t>города</w:t>
      </w:r>
      <w:r>
        <w:rPr>
          <w:spacing w:val="-67"/>
        </w:rPr>
        <w:t xml:space="preserve"> </w:t>
      </w:r>
      <w:r>
        <w:t>(села),</w:t>
      </w:r>
      <w:r>
        <w:tab/>
        <w:t>характерные</w:t>
      </w:r>
      <w:r>
        <w:tab/>
      </w:r>
      <w:r>
        <w:tab/>
        <w:t>особенности</w:t>
      </w:r>
      <w:r>
        <w:tab/>
        <w:t>улиц</w:t>
      </w:r>
      <w:r>
        <w:tab/>
        <w:t>и</w:t>
      </w:r>
      <w:r>
        <w:tab/>
        <w:t>площадей,</w:t>
      </w:r>
      <w:r>
        <w:tab/>
      </w:r>
      <w:r>
        <w:tab/>
        <w:t>выделять</w:t>
      </w:r>
      <w:r>
        <w:tab/>
        <w:t>центральные</w:t>
      </w:r>
      <w:r>
        <w:rPr>
          <w:spacing w:val="1"/>
        </w:rPr>
        <w:t xml:space="preserve"> </w:t>
      </w:r>
      <w:r>
        <w:t>по</w:t>
      </w:r>
      <w:r>
        <w:rPr>
          <w:spacing w:val="60"/>
        </w:rPr>
        <w:t xml:space="preserve"> </w:t>
      </w:r>
      <w:r>
        <w:t>архитектуре</w:t>
      </w:r>
      <w:r>
        <w:rPr>
          <w:spacing w:val="61"/>
        </w:rPr>
        <w:t xml:space="preserve"> </w:t>
      </w:r>
      <w:r>
        <w:t>здания</w:t>
      </w:r>
      <w:r>
        <w:rPr>
          <w:spacing w:val="61"/>
        </w:rPr>
        <w:t xml:space="preserve"> </w:t>
      </w:r>
      <w:r>
        <w:t>и</w:t>
      </w:r>
      <w:r>
        <w:rPr>
          <w:spacing w:val="61"/>
        </w:rPr>
        <w:t xml:space="preserve"> </w:t>
      </w:r>
      <w:r>
        <w:t>обсуждать</w:t>
      </w:r>
      <w:r>
        <w:rPr>
          <w:spacing w:val="60"/>
        </w:rPr>
        <w:t xml:space="preserve"> </w:t>
      </w:r>
      <w:r>
        <w:t>их</w:t>
      </w:r>
      <w:r>
        <w:rPr>
          <w:spacing w:val="61"/>
        </w:rPr>
        <w:t xml:space="preserve"> </w:t>
      </w:r>
      <w:r>
        <w:t>архитектурные</w:t>
      </w:r>
      <w:r>
        <w:rPr>
          <w:spacing w:val="61"/>
        </w:rPr>
        <w:t xml:space="preserve"> </w:t>
      </w:r>
      <w:r>
        <w:t>особенности,</w:t>
      </w:r>
      <w:r>
        <w:rPr>
          <w:spacing w:val="61"/>
        </w:rPr>
        <w:t xml:space="preserve"> </w:t>
      </w:r>
      <w:r>
        <w:t>приобретать</w:t>
      </w:r>
      <w:r>
        <w:rPr>
          <w:spacing w:val="-67"/>
        </w:rPr>
        <w:t xml:space="preserve"> </w:t>
      </w:r>
      <w:r>
        <w:t>представления,</w:t>
      </w:r>
      <w:r>
        <w:tab/>
        <w:t>аналитический</w:t>
      </w:r>
      <w:r>
        <w:tab/>
        <w:t>и</w:t>
      </w:r>
      <w:r>
        <w:tab/>
      </w:r>
      <w:r>
        <w:tab/>
        <w:t>эмоциональный</w:t>
      </w:r>
      <w:r>
        <w:tab/>
        <w:t>опыт</w:t>
      </w:r>
      <w:r>
        <w:tab/>
        <w:t>восприятия</w:t>
      </w:r>
      <w:r>
        <w:tab/>
        <w:t>наиболее</w:t>
      </w:r>
      <w:r>
        <w:rPr>
          <w:spacing w:val="-67"/>
        </w:rPr>
        <w:t xml:space="preserve"> </w:t>
      </w:r>
      <w:r>
        <w:t>известных</w:t>
      </w:r>
      <w:r>
        <w:rPr>
          <w:spacing w:val="25"/>
        </w:rPr>
        <w:t xml:space="preserve"> </w:t>
      </w:r>
      <w:r>
        <w:t>памятников</w:t>
      </w:r>
      <w:r>
        <w:rPr>
          <w:spacing w:val="25"/>
        </w:rPr>
        <w:t xml:space="preserve"> </w:t>
      </w:r>
      <w:r>
        <w:t>архитектуры</w:t>
      </w:r>
      <w:r>
        <w:rPr>
          <w:spacing w:val="25"/>
        </w:rPr>
        <w:t xml:space="preserve"> </w:t>
      </w:r>
      <w:r>
        <w:t>Москвы</w:t>
      </w:r>
      <w:r>
        <w:rPr>
          <w:spacing w:val="25"/>
        </w:rPr>
        <w:t xml:space="preserve"> </w:t>
      </w:r>
      <w:r>
        <w:t>и</w:t>
      </w:r>
      <w:r>
        <w:rPr>
          <w:spacing w:val="25"/>
        </w:rPr>
        <w:t xml:space="preserve"> </w:t>
      </w:r>
      <w:r>
        <w:t>Санкт-Петербурга</w:t>
      </w:r>
      <w:r>
        <w:rPr>
          <w:spacing w:val="25"/>
        </w:rPr>
        <w:t xml:space="preserve"> </w:t>
      </w:r>
      <w:r>
        <w:t>(для</w:t>
      </w:r>
      <w:r>
        <w:rPr>
          <w:spacing w:val="25"/>
        </w:rPr>
        <w:t xml:space="preserve"> </w:t>
      </w:r>
      <w:r>
        <w:t>жителей</w:t>
      </w:r>
      <w:r>
        <w:rPr>
          <w:spacing w:val="-67"/>
        </w:rPr>
        <w:t xml:space="preserve"> </w:t>
      </w:r>
      <w:r>
        <w:t>регионов</w:t>
      </w:r>
      <w:r>
        <w:rPr>
          <w:spacing w:val="43"/>
        </w:rPr>
        <w:t xml:space="preserve"> </w:t>
      </w:r>
      <w:r>
        <w:t>на</w:t>
      </w:r>
      <w:r>
        <w:rPr>
          <w:spacing w:val="43"/>
        </w:rPr>
        <w:t xml:space="preserve"> </w:t>
      </w:r>
      <w:r>
        <w:t>основе</w:t>
      </w:r>
      <w:r>
        <w:rPr>
          <w:spacing w:val="43"/>
        </w:rPr>
        <w:t xml:space="preserve"> </w:t>
      </w:r>
      <w:r>
        <w:t>фотографий,</w:t>
      </w:r>
      <w:r>
        <w:rPr>
          <w:spacing w:val="43"/>
        </w:rPr>
        <w:t xml:space="preserve"> </w:t>
      </w:r>
      <w:r>
        <w:t>телепередач</w:t>
      </w:r>
      <w:r>
        <w:rPr>
          <w:spacing w:val="43"/>
        </w:rPr>
        <w:t xml:space="preserve"> </w:t>
      </w:r>
      <w:r>
        <w:t>и</w:t>
      </w:r>
      <w:r>
        <w:rPr>
          <w:spacing w:val="43"/>
        </w:rPr>
        <w:t xml:space="preserve"> </w:t>
      </w:r>
      <w:r>
        <w:t>виртуальных</w:t>
      </w:r>
      <w:r>
        <w:rPr>
          <w:spacing w:val="43"/>
        </w:rPr>
        <w:t xml:space="preserve"> </w:t>
      </w:r>
      <w:r>
        <w:t>путешествий),</w:t>
      </w:r>
      <w:r>
        <w:rPr>
          <w:spacing w:val="43"/>
        </w:rPr>
        <w:t xml:space="preserve"> </w:t>
      </w:r>
      <w:r>
        <w:t>уметь</w:t>
      </w:r>
      <w:r>
        <w:rPr>
          <w:spacing w:val="-67"/>
        </w:rPr>
        <w:t xml:space="preserve"> </w:t>
      </w:r>
      <w:r>
        <w:t>обсуждать</w:t>
      </w:r>
      <w:r>
        <w:rPr>
          <w:spacing w:val="-1"/>
        </w:rPr>
        <w:t xml:space="preserve"> </w:t>
      </w:r>
      <w:r>
        <w:t>увиденные памятники.</w:t>
      </w:r>
    </w:p>
    <w:p w:rsidR="00C92B69" w:rsidRDefault="00B46697">
      <w:pPr>
        <w:pStyle w:val="a3"/>
        <w:spacing w:before="1"/>
        <w:ind w:right="310"/>
      </w:pP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 видов искусства – живописи, графики, скульптуры; архитектуры,</w:t>
      </w:r>
      <w:r>
        <w:rPr>
          <w:spacing w:val="1"/>
        </w:rPr>
        <w:t xml:space="preserve"> </w:t>
      </w:r>
      <w:r>
        <w:t>дизайна,</w:t>
      </w:r>
      <w:r>
        <w:rPr>
          <w:spacing w:val="1"/>
        </w:rPr>
        <w:t xml:space="preserve"> </w:t>
      </w:r>
      <w:r>
        <w:t>декоративно-прикладных</w:t>
      </w:r>
      <w:r>
        <w:rPr>
          <w:spacing w:val="1"/>
        </w:rPr>
        <w:t xml:space="preserve"> </w:t>
      </w:r>
      <w:r>
        <w:t>видов</w:t>
      </w:r>
      <w:r>
        <w:rPr>
          <w:spacing w:val="1"/>
        </w:rPr>
        <w:t xml:space="preserve"> </w:t>
      </w:r>
      <w:r>
        <w:t>искусства,</w:t>
      </w:r>
      <w:r>
        <w:rPr>
          <w:spacing w:val="1"/>
        </w:rPr>
        <w:t xml:space="preserve"> </w:t>
      </w:r>
      <w:r>
        <w:t>а</w:t>
      </w:r>
      <w:r>
        <w:rPr>
          <w:spacing w:val="1"/>
        </w:rPr>
        <w:t xml:space="preserve"> </w:t>
      </w:r>
      <w:r>
        <w:t>также</w:t>
      </w:r>
      <w:r>
        <w:rPr>
          <w:spacing w:val="71"/>
        </w:rPr>
        <w:t xml:space="preserve"> </w:t>
      </w:r>
      <w:r>
        <w:t>деятельности</w:t>
      </w:r>
      <w:r>
        <w:rPr>
          <w:spacing w:val="1"/>
        </w:rPr>
        <w:t xml:space="preserve"> </w:t>
      </w:r>
      <w:r>
        <w:t>художника</w:t>
      </w:r>
      <w:r>
        <w:rPr>
          <w:spacing w:val="-1"/>
        </w:rPr>
        <w:t xml:space="preserve"> </w:t>
      </w:r>
      <w:r>
        <w:t>в</w:t>
      </w:r>
      <w:r>
        <w:rPr>
          <w:spacing w:val="-1"/>
        </w:rPr>
        <w:t xml:space="preserve"> </w:t>
      </w:r>
      <w:r>
        <w:t>кино,</w:t>
      </w:r>
      <w:r>
        <w:rPr>
          <w:spacing w:val="-1"/>
        </w:rPr>
        <w:t xml:space="preserve"> </w:t>
      </w:r>
      <w:r>
        <w:t>в</w:t>
      </w:r>
      <w:r>
        <w:rPr>
          <w:spacing w:val="-1"/>
        </w:rPr>
        <w:t xml:space="preserve"> </w:t>
      </w:r>
      <w:r>
        <w:t>театре, на</w:t>
      </w:r>
      <w:r>
        <w:rPr>
          <w:spacing w:val="-2"/>
        </w:rPr>
        <w:t xml:space="preserve"> </w:t>
      </w:r>
      <w:r>
        <w:t>празднике.</w:t>
      </w:r>
    </w:p>
    <w:p w:rsidR="00C92B69" w:rsidRDefault="00B46697">
      <w:pPr>
        <w:pStyle w:val="a3"/>
        <w:ind w:right="313"/>
      </w:pPr>
      <w:r>
        <w:t>Называть основные жанры живописи, графики и скульптуры, определяемые</w:t>
      </w:r>
      <w:r>
        <w:rPr>
          <w:spacing w:val="1"/>
        </w:rPr>
        <w:t xml:space="preserve"> </w:t>
      </w:r>
      <w:r>
        <w:t>предметом</w:t>
      </w:r>
      <w:r>
        <w:rPr>
          <w:spacing w:val="-2"/>
        </w:rPr>
        <w:t xml:space="preserve"> </w:t>
      </w:r>
      <w:r>
        <w:t>изображения.</w:t>
      </w:r>
    </w:p>
    <w:p w:rsidR="00C92B69" w:rsidRDefault="00B46697">
      <w:pPr>
        <w:pStyle w:val="a3"/>
        <w:ind w:right="304"/>
      </w:pPr>
      <w:r>
        <w:t>Иметь</w:t>
      </w:r>
      <w:r>
        <w:rPr>
          <w:spacing w:val="1"/>
        </w:rPr>
        <w:t xml:space="preserve"> </w:t>
      </w:r>
      <w:r>
        <w:t>представление</w:t>
      </w:r>
      <w:r>
        <w:rPr>
          <w:spacing w:val="1"/>
        </w:rPr>
        <w:t xml:space="preserve"> </w:t>
      </w:r>
      <w:r>
        <w:t>об</w:t>
      </w:r>
      <w:r>
        <w:rPr>
          <w:spacing w:val="1"/>
        </w:rPr>
        <w:t xml:space="preserve"> </w:t>
      </w:r>
      <w:r>
        <w:t>именах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w:t>
      </w:r>
      <w:r>
        <w:rPr>
          <w:spacing w:val="71"/>
        </w:rPr>
        <w:t xml:space="preserve"> </w:t>
      </w:r>
      <w:r>
        <w:t>И.И. Шишкина,</w:t>
      </w:r>
      <w:r>
        <w:rPr>
          <w:spacing w:val="71"/>
        </w:rPr>
        <w:t xml:space="preserve"> </w:t>
      </w:r>
      <w:r>
        <w:t xml:space="preserve">И.И. Левитана,  </w:t>
      </w:r>
      <w:r>
        <w:rPr>
          <w:spacing w:val="1"/>
        </w:rPr>
        <w:t xml:space="preserve"> </w:t>
      </w:r>
      <w:r>
        <w:t xml:space="preserve">А.К. Саврасова,  </w:t>
      </w:r>
      <w:r>
        <w:rPr>
          <w:spacing w:val="1"/>
        </w:rPr>
        <w:t xml:space="preserve"> </w:t>
      </w:r>
      <w:r>
        <w:t>В.Д. Поленова,</w:t>
      </w:r>
      <w:r>
        <w:rPr>
          <w:spacing w:val="1"/>
        </w:rPr>
        <w:t xml:space="preserve"> </w:t>
      </w:r>
      <w:r>
        <w:t>И.К. Айвазовского и других (по выбору учителя), приобретать представления об их</w:t>
      </w:r>
      <w:r>
        <w:rPr>
          <w:spacing w:val="1"/>
        </w:rPr>
        <w:t xml:space="preserve"> </w:t>
      </w:r>
      <w:r>
        <w:t>произведениях.</w:t>
      </w:r>
    </w:p>
    <w:p w:rsidR="00C92B69" w:rsidRDefault="00B46697">
      <w:pPr>
        <w:pStyle w:val="a3"/>
        <w:ind w:right="390"/>
        <w:jc w:val="left"/>
      </w:pPr>
      <w:r>
        <w:t>Осуществлять</w:t>
      </w:r>
      <w:r>
        <w:rPr>
          <w:spacing w:val="7"/>
        </w:rPr>
        <w:t xml:space="preserve"> </w:t>
      </w:r>
      <w:r>
        <w:t>виртуальные</w:t>
      </w:r>
      <w:r>
        <w:rPr>
          <w:spacing w:val="7"/>
        </w:rPr>
        <w:t xml:space="preserve"> </w:t>
      </w:r>
      <w:r>
        <w:t>интерактивные</w:t>
      </w:r>
      <w:r>
        <w:rPr>
          <w:spacing w:val="7"/>
        </w:rPr>
        <w:t xml:space="preserve"> </w:t>
      </w:r>
      <w:r>
        <w:t>путешествия</w:t>
      </w:r>
      <w:r>
        <w:rPr>
          <w:spacing w:val="7"/>
        </w:rPr>
        <w:t xml:space="preserve"> </w:t>
      </w:r>
      <w:r>
        <w:t>в</w:t>
      </w:r>
      <w:r>
        <w:rPr>
          <w:spacing w:val="7"/>
        </w:rPr>
        <w:t xml:space="preserve"> </w:t>
      </w:r>
      <w:r>
        <w:t>художественные</w:t>
      </w:r>
      <w:r>
        <w:rPr>
          <w:spacing w:val="-67"/>
        </w:rPr>
        <w:t xml:space="preserve"> </w:t>
      </w:r>
      <w:r>
        <w:t>музеи,</w:t>
      </w:r>
      <w:r>
        <w:rPr>
          <w:spacing w:val="71"/>
        </w:rPr>
        <w:t xml:space="preserve"> </w:t>
      </w:r>
      <w:r>
        <w:t>участвовать</w:t>
      </w:r>
      <w:r>
        <w:rPr>
          <w:spacing w:val="71"/>
        </w:rPr>
        <w:t xml:space="preserve"> </w:t>
      </w:r>
      <w:r>
        <w:t>в   исследовательских   квестах,   в   обсуждении   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C92B69" w:rsidRDefault="00B46697">
      <w:pPr>
        <w:pStyle w:val="a3"/>
        <w:ind w:right="306"/>
      </w:pPr>
      <w:r>
        <w:t>иметь</w:t>
      </w:r>
      <w:r>
        <w:rPr>
          <w:spacing w:val="1"/>
        </w:rPr>
        <w:t xml:space="preserve"> </w:t>
      </w:r>
      <w:r>
        <w:t>представление</w:t>
      </w:r>
      <w:r>
        <w:rPr>
          <w:spacing w:val="1"/>
        </w:rPr>
        <w:t xml:space="preserve"> </w:t>
      </w:r>
      <w:r>
        <w:t>об</w:t>
      </w:r>
      <w:r>
        <w:rPr>
          <w:spacing w:val="1"/>
        </w:rPr>
        <w:t xml:space="preserve"> </w:t>
      </w:r>
      <w:r>
        <w:t>именах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В.И. Сурикова, И.Е. Репина, В.А. Серова и других (по выбору учителя), приобретать</w:t>
      </w:r>
      <w:r>
        <w:rPr>
          <w:spacing w:val="-67"/>
        </w:rPr>
        <w:t xml:space="preserve"> </w:t>
      </w:r>
      <w:r>
        <w:t>представления</w:t>
      </w:r>
      <w:r>
        <w:rPr>
          <w:spacing w:val="-2"/>
        </w:rPr>
        <w:t xml:space="preserve"> </w:t>
      </w:r>
      <w:r>
        <w:t>об их</w:t>
      </w:r>
      <w:r>
        <w:rPr>
          <w:spacing w:val="-1"/>
        </w:rPr>
        <w:t xml:space="preserve"> </w:t>
      </w:r>
      <w:r>
        <w:t>произведениях.</w:t>
      </w:r>
    </w:p>
    <w:p w:rsidR="00C92B69" w:rsidRDefault="00B46697">
      <w:pPr>
        <w:pStyle w:val="a3"/>
        <w:ind w:right="310"/>
      </w:pPr>
      <w:r>
        <w:t>Понимать</w:t>
      </w:r>
      <w:r>
        <w:rPr>
          <w:spacing w:val="1"/>
        </w:rPr>
        <w:t xml:space="preserve"> </w:t>
      </w:r>
      <w:r>
        <w:t>значения</w:t>
      </w:r>
      <w:r>
        <w:rPr>
          <w:spacing w:val="1"/>
        </w:rPr>
        <w:t xml:space="preserve"> </w:t>
      </w:r>
      <w:r>
        <w:t>музеев</w:t>
      </w:r>
      <w:r>
        <w:rPr>
          <w:spacing w:val="1"/>
        </w:rPr>
        <w:t xml:space="preserve"> </w:t>
      </w:r>
      <w:r>
        <w:t>и</w:t>
      </w:r>
      <w:r>
        <w:rPr>
          <w:spacing w:val="1"/>
        </w:rPr>
        <w:t xml:space="preserve"> </w:t>
      </w:r>
      <w:r>
        <w:t>называть,</w:t>
      </w:r>
      <w:r>
        <w:rPr>
          <w:spacing w:val="1"/>
        </w:rPr>
        <w:t xml:space="preserve"> </w:t>
      </w:r>
      <w:r>
        <w:t>указывать,</w:t>
      </w:r>
      <w:r>
        <w:rPr>
          <w:spacing w:val="1"/>
        </w:rPr>
        <w:t xml:space="preserve"> </w:t>
      </w:r>
      <w:r>
        <w:t>где</w:t>
      </w:r>
      <w:r>
        <w:rPr>
          <w:spacing w:val="1"/>
        </w:rPr>
        <w:t xml:space="preserve"> </w:t>
      </w:r>
      <w:r>
        <w:t>находятся</w:t>
      </w:r>
      <w:r>
        <w:rPr>
          <w:spacing w:val="1"/>
        </w:rPr>
        <w:t xml:space="preserve"> </w:t>
      </w:r>
      <w:r>
        <w:t>и</w:t>
      </w:r>
      <w:r>
        <w:rPr>
          <w:spacing w:val="1"/>
        </w:rPr>
        <w:t xml:space="preserve"> </w:t>
      </w:r>
      <w:r>
        <w:t>чему</w:t>
      </w:r>
      <w:r>
        <w:rPr>
          <w:spacing w:val="1"/>
        </w:rPr>
        <w:t xml:space="preserve"> </w:t>
      </w:r>
      <w:r>
        <w:t>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71"/>
        </w:rPr>
        <w:t xml:space="preserve"> </w:t>
      </w:r>
      <w:r>
        <w:t>галерея,</w:t>
      </w:r>
      <w:r>
        <w:rPr>
          <w:spacing w:val="-67"/>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2"/>
        </w:rPr>
        <w:t xml:space="preserve"> </w:t>
      </w:r>
      <w:r>
        <w:t>изобразительных</w:t>
      </w:r>
      <w:r>
        <w:rPr>
          <w:spacing w:val="-2"/>
        </w:rPr>
        <w:t xml:space="preserve"> </w:t>
      </w:r>
      <w:r>
        <w:t>искусств</w:t>
      </w:r>
      <w:r>
        <w:rPr>
          <w:spacing w:val="-2"/>
        </w:rPr>
        <w:t xml:space="preserve"> </w:t>
      </w:r>
      <w:r>
        <w:t>имени</w:t>
      </w:r>
      <w:r>
        <w:rPr>
          <w:spacing w:val="-1"/>
        </w:rPr>
        <w:t xml:space="preserve"> </w:t>
      </w:r>
      <w:r>
        <w:t>А.С.</w:t>
      </w:r>
      <w:r>
        <w:rPr>
          <w:spacing w:val="4"/>
        </w:rPr>
        <w:t xml:space="preserve"> </w:t>
      </w:r>
      <w:r>
        <w:t>Пушкина.</w:t>
      </w:r>
    </w:p>
    <w:p w:rsidR="00C92B69" w:rsidRDefault="00B46697">
      <w:pPr>
        <w:pStyle w:val="a3"/>
        <w:ind w:right="501"/>
      </w:pPr>
      <w:r>
        <w:t>Иметь</w:t>
      </w:r>
      <w:r>
        <w:rPr>
          <w:spacing w:val="42"/>
        </w:rPr>
        <w:t xml:space="preserve"> </w:t>
      </w:r>
      <w:r>
        <w:t>представление</w:t>
      </w:r>
      <w:r>
        <w:rPr>
          <w:spacing w:val="111"/>
        </w:rPr>
        <w:t xml:space="preserve"> </w:t>
      </w:r>
      <w:r>
        <w:t>о</w:t>
      </w:r>
      <w:r>
        <w:rPr>
          <w:spacing w:val="111"/>
        </w:rPr>
        <w:t xml:space="preserve"> </w:t>
      </w:r>
      <w:r>
        <w:t>замечательных</w:t>
      </w:r>
      <w:r>
        <w:rPr>
          <w:spacing w:val="112"/>
        </w:rPr>
        <w:t xml:space="preserve"> </w:t>
      </w:r>
      <w:r>
        <w:t>художественных</w:t>
      </w:r>
      <w:r>
        <w:rPr>
          <w:spacing w:val="111"/>
        </w:rPr>
        <w:t xml:space="preserve"> </w:t>
      </w:r>
      <w:r>
        <w:t>музеях</w:t>
      </w:r>
      <w:r>
        <w:rPr>
          <w:spacing w:val="112"/>
        </w:rPr>
        <w:t xml:space="preserve"> </w:t>
      </w:r>
      <w:r>
        <w:t>России,</w:t>
      </w:r>
      <w:r>
        <w:rPr>
          <w:spacing w:val="-68"/>
        </w:rPr>
        <w:t xml:space="preserve"> </w:t>
      </w:r>
      <w:r>
        <w:t>о</w:t>
      </w:r>
      <w:r>
        <w:rPr>
          <w:spacing w:val="-1"/>
        </w:rPr>
        <w:t xml:space="preserve"> </w:t>
      </w:r>
      <w:r>
        <w:t>коллекциях</w:t>
      </w:r>
      <w:r>
        <w:rPr>
          <w:spacing w:val="-1"/>
        </w:rPr>
        <w:t xml:space="preserve"> </w:t>
      </w:r>
      <w:r>
        <w:t>своих</w:t>
      </w:r>
      <w:r>
        <w:rPr>
          <w:spacing w:val="-1"/>
        </w:rPr>
        <w:t xml:space="preserve"> </w:t>
      </w:r>
      <w:r>
        <w:t>региональных</w:t>
      </w:r>
      <w:r>
        <w:rPr>
          <w:spacing w:val="-1"/>
        </w:rPr>
        <w:t xml:space="preserve"> </w:t>
      </w:r>
      <w:r>
        <w:t>музеев.</w:t>
      </w:r>
    </w:p>
    <w:p w:rsidR="00C92B69" w:rsidRDefault="00B46697" w:rsidP="00A6674E">
      <w:pPr>
        <w:pStyle w:val="a5"/>
        <w:numPr>
          <w:ilvl w:val="3"/>
          <w:numId w:val="39"/>
        </w:numPr>
        <w:tabs>
          <w:tab w:val="left" w:pos="2295"/>
        </w:tabs>
        <w:rPr>
          <w:sz w:val="28"/>
        </w:rPr>
      </w:pPr>
      <w:r>
        <w:rPr>
          <w:sz w:val="28"/>
        </w:rPr>
        <w:t>Модуль</w:t>
      </w:r>
      <w:r>
        <w:rPr>
          <w:spacing w:val="-6"/>
          <w:sz w:val="28"/>
        </w:rPr>
        <w:t xml:space="preserve"> </w:t>
      </w:r>
      <w:r>
        <w:rPr>
          <w:sz w:val="28"/>
        </w:rPr>
        <w:t>«Азбука</w:t>
      </w:r>
      <w:r>
        <w:rPr>
          <w:spacing w:val="-5"/>
          <w:sz w:val="28"/>
        </w:rPr>
        <w:t xml:space="preserve"> </w:t>
      </w:r>
      <w:r>
        <w:rPr>
          <w:sz w:val="28"/>
        </w:rPr>
        <w:t>цифровой</w:t>
      </w:r>
      <w:r>
        <w:rPr>
          <w:spacing w:val="-6"/>
          <w:sz w:val="28"/>
        </w:rPr>
        <w:t xml:space="preserve"> </w:t>
      </w:r>
      <w:r>
        <w:rPr>
          <w:sz w:val="28"/>
        </w:rPr>
        <w:t>графики».</w:t>
      </w:r>
    </w:p>
    <w:p w:rsidR="00C92B69" w:rsidRDefault="00B46697">
      <w:pPr>
        <w:pStyle w:val="a3"/>
        <w:ind w:right="307"/>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3"/>
        </w:rPr>
        <w:t xml:space="preserve"> </w:t>
      </w:r>
      <w:r>
        <w:t>фигурами,</w:t>
      </w:r>
      <w:r>
        <w:rPr>
          <w:spacing w:val="-2"/>
        </w:rPr>
        <w:t xml:space="preserve"> </w:t>
      </w:r>
      <w:r>
        <w:t>инструментами</w:t>
      </w:r>
      <w:r>
        <w:rPr>
          <w:spacing w:val="-2"/>
        </w:rPr>
        <w:t xml:space="preserve"> </w:t>
      </w:r>
      <w:r>
        <w:t>традиционного</w:t>
      </w:r>
      <w:r>
        <w:rPr>
          <w:spacing w:val="-1"/>
        </w:rPr>
        <w:t xml:space="preserve"> </w:t>
      </w:r>
      <w:r>
        <w:t>рисования.</w:t>
      </w:r>
    </w:p>
    <w:p w:rsidR="00C92B69" w:rsidRDefault="00B46697">
      <w:pPr>
        <w:pStyle w:val="a3"/>
        <w:ind w:right="307"/>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25"/>
        </w:rPr>
        <w:t xml:space="preserve"> </w:t>
      </w:r>
      <w:r>
        <w:t>орнаментов</w:t>
      </w:r>
      <w:r>
        <w:rPr>
          <w:spacing w:val="25"/>
        </w:rPr>
        <w:t xml:space="preserve"> </w:t>
      </w:r>
      <w:r>
        <w:t>путём</w:t>
      </w:r>
      <w:r>
        <w:rPr>
          <w:spacing w:val="25"/>
        </w:rPr>
        <w:t xml:space="preserve"> </w:t>
      </w:r>
      <w:r>
        <w:t>различных</w:t>
      </w:r>
      <w:r>
        <w:rPr>
          <w:spacing w:val="25"/>
        </w:rPr>
        <w:t xml:space="preserve"> </w:t>
      </w:r>
      <w:r>
        <w:t>повторений</w:t>
      </w:r>
      <w:r>
        <w:rPr>
          <w:spacing w:val="25"/>
        </w:rPr>
        <w:t xml:space="preserve"> </w:t>
      </w:r>
      <w:r>
        <w:t>рисунка</w:t>
      </w:r>
      <w:r>
        <w:rPr>
          <w:spacing w:val="25"/>
        </w:rPr>
        <w:t xml:space="preserve"> </w:t>
      </w:r>
      <w:r>
        <w:t>узора,</w:t>
      </w:r>
      <w:r>
        <w:rPr>
          <w:spacing w:val="25"/>
        </w:rPr>
        <w:t xml:space="preserve"> </w:t>
      </w:r>
      <w:r>
        <w:t>простого</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039"/>
          <w:tab w:val="left" w:pos="3528"/>
          <w:tab w:val="left" w:pos="5871"/>
          <w:tab w:val="left" w:pos="6412"/>
          <w:tab w:val="left" w:pos="7866"/>
          <w:tab w:val="left" w:pos="9523"/>
        </w:tabs>
        <w:spacing w:before="106"/>
        <w:ind w:right="316" w:firstLine="0"/>
        <w:jc w:val="left"/>
      </w:pPr>
      <w:r>
        <w:t>повторения</w:t>
      </w:r>
      <w:r>
        <w:tab/>
        <w:t>(раппорт),</w:t>
      </w:r>
      <w:r>
        <w:tab/>
        <w:t>экспериментируя</w:t>
      </w:r>
      <w:r>
        <w:tab/>
        <w:t>на</w:t>
      </w:r>
      <w:r>
        <w:tab/>
        <w:t>свойствах</w:t>
      </w:r>
      <w:r>
        <w:tab/>
        <w:t>симметрии;</w:t>
      </w:r>
      <w:r>
        <w:tab/>
      </w:r>
      <w:r>
        <w:rPr>
          <w:spacing w:val="-1"/>
        </w:rPr>
        <w:t>создание</w:t>
      </w:r>
      <w:r>
        <w:rPr>
          <w:spacing w:val="-67"/>
        </w:rPr>
        <w:t xml:space="preserve"> </w:t>
      </w:r>
      <w:r>
        <w:t>паттернов.</w:t>
      </w:r>
    </w:p>
    <w:p w:rsidR="00C92B69" w:rsidRDefault="00B46697">
      <w:pPr>
        <w:pStyle w:val="a3"/>
        <w:tabs>
          <w:tab w:val="left" w:pos="778"/>
          <w:tab w:val="left" w:pos="2397"/>
          <w:tab w:val="left" w:pos="3806"/>
          <w:tab w:val="left" w:pos="4163"/>
          <w:tab w:val="left" w:pos="5555"/>
          <w:tab w:val="left" w:pos="7417"/>
          <w:tab w:val="left" w:pos="8844"/>
        </w:tabs>
        <w:ind w:right="311"/>
        <w:jc w:val="left"/>
      </w:pPr>
      <w:r>
        <w:t>Осваивать</w:t>
      </w:r>
      <w:r>
        <w:rPr>
          <w:spacing w:val="104"/>
        </w:rPr>
        <w:t xml:space="preserve"> </w:t>
      </w:r>
      <w:r>
        <w:t>с</w:t>
      </w:r>
      <w:r>
        <w:rPr>
          <w:spacing w:val="105"/>
        </w:rPr>
        <w:t xml:space="preserve"> </w:t>
      </w:r>
      <w:r>
        <w:t>помощью</w:t>
      </w:r>
      <w:r>
        <w:rPr>
          <w:spacing w:val="104"/>
        </w:rPr>
        <w:t xml:space="preserve"> </w:t>
      </w:r>
      <w:r>
        <w:t>создания</w:t>
      </w:r>
      <w:r>
        <w:rPr>
          <w:spacing w:val="105"/>
        </w:rPr>
        <w:t xml:space="preserve"> </w:t>
      </w:r>
      <w:r>
        <w:t>схемы</w:t>
      </w:r>
      <w:r>
        <w:rPr>
          <w:spacing w:val="104"/>
        </w:rPr>
        <w:t xml:space="preserve"> </w:t>
      </w:r>
      <w:r>
        <w:t>лица</w:t>
      </w:r>
      <w:r>
        <w:rPr>
          <w:spacing w:val="105"/>
        </w:rPr>
        <w:t xml:space="preserve"> </w:t>
      </w:r>
      <w:r>
        <w:t>человека</w:t>
      </w:r>
      <w:r>
        <w:rPr>
          <w:spacing w:val="104"/>
        </w:rPr>
        <w:t xml:space="preserve"> </w:t>
      </w:r>
      <w:r>
        <w:t>его</w:t>
      </w:r>
      <w:r>
        <w:rPr>
          <w:spacing w:val="105"/>
        </w:rPr>
        <w:t xml:space="preserve"> </w:t>
      </w:r>
      <w:r>
        <w:t>конструкцию</w:t>
      </w:r>
      <w:r>
        <w:rPr>
          <w:spacing w:val="1"/>
        </w:rPr>
        <w:t xml:space="preserve"> </w:t>
      </w:r>
      <w:r>
        <w:t>и</w:t>
      </w:r>
      <w:r>
        <w:tab/>
        <w:t>пропорции;</w:t>
      </w:r>
      <w:r>
        <w:tab/>
        <w:t>осваивать</w:t>
      </w:r>
      <w:r>
        <w:tab/>
        <w:t>с</w:t>
      </w:r>
      <w:r>
        <w:tab/>
        <w:t>помощью</w:t>
      </w:r>
      <w:r>
        <w:tab/>
        <w:t>графического</w:t>
      </w:r>
      <w:r>
        <w:tab/>
        <w:t>редактора</w:t>
      </w:r>
      <w:r>
        <w:tab/>
      </w:r>
      <w:r>
        <w:rPr>
          <w:spacing w:val="-1"/>
        </w:rPr>
        <w:t>схематическое</w:t>
      </w:r>
      <w:r>
        <w:rPr>
          <w:spacing w:val="-67"/>
        </w:rPr>
        <w:t xml:space="preserve"> </w:t>
      </w:r>
      <w:r>
        <w:t>изменение</w:t>
      </w:r>
      <w:r>
        <w:rPr>
          <w:spacing w:val="-2"/>
        </w:rPr>
        <w:t xml:space="preserve"> </w:t>
      </w:r>
      <w:r>
        <w:t>мимики</w:t>
      </w:r>
      <w:r>
        <w:rPr>
          <w:spacing w:val="-1"/>
        </w:rPr>
        <w:t xml:space="preserve"> </w:t>
      </w:r>
      <w:r>
        <w:t>лица.</w:t>
      </w:r>
    </w:p>
    <w:p w:rsidR="00C92B69" w:rsidRDefault="00B46697">
      <w:pPr>
        <w:pStyle w:val="a3"/>
        <w:tabs>
          <w:tab w:val="left" w:pos="2624"/>
          <w:tab w:val="left" w:pos="3834"/>
          <w:tab w:val="left" w:pos="5496"/>
          <w:tab w:val="left" w:pos="6710"/>
          <w:tab w:val="left" w:pos="7140"/>
          <w:tab w:val="left" w:pos="8760"/>
        </w:tabs>
        <w:ind w:right="590"/>
        <w:jc w:val="left"/>
      </w:pPr>
      <w:r>
        <w:t>Осваивать</w:t>
      </w:r>
      <w:r>
        <w:tab/>
        <w:t>приёмы</w:t>
      </w:r>
      <w:r>
        <w:tab/>
        <w:t>соединения</w:t>
      </w:r>
      <w:r>
        <w:tab/>
        <w:t>шрифта</w:t>
      </w:r>
      <w:r>
        <w:tab/>
        <w:t>и</w:t>
      </w:r>
      <w:r>
        <w:tab/>
        <w:t>векторного</w:t>
      </w:r>
      <w:r>
        <w:tab/>
        <w:t>изображения</w:t>
      </w:r>
      <w:r>
        <w:rPr>
          <w:spacing w:val="-67"/>
        </w:rPr>
        <w:t xml:space="preserve"> </w:t>
      </w:r>
      <w:r>
        <w:t>при</w:t>
      </w:r>
      <w:r>
        <w:rPr>
          <w:spacing w:val="-2"/>
        </w:rPr>
        <w:t xml:space="preserve"> </w:t>
      </w:r>
      <w:r>
        <w:t>создании,</w:t>
      </w:r>
      <w:r>
        <w:rPr>
          <w:spacing w:val="-2"/>
        </w:rPr>
        <w:t xml:space="preserve"> </w:t>
      </w:r>
      <w:r>
        <w:t>например,</w:t>
      </w:r>
      <w:r>
        <w:rPr>
          <w:spacing w:val="-2"/>
        </w:rPr>
        <w:t xml:space="preserve"> </w:t>
      </w:r>
      <w:r>
        <w:t>поздравительных</w:t>
      </w:r>
      <w:r>
        <w:rPr>
          <w:spacing w:val="-2"/>
        </w:rPr>
        <w:t xml:space="preserve"> </w:t>
      </w:r>
      <w:r>
        <w:t>открыток,</w:t>
      </w:r>
      <w:r>
        <w:rPr>
          <w:spacing w:val="-1"/>
        </w:rPr>
        <w:t xml:space="preserve"> </w:t>
      </w:r>
      <w:r>
        <w:t>афиши.</w:t>
      </w:r>
    </w:p>
    <w:p w:rsidR="00C92B69" w:rsidRDefault="00B46697">
      <w:pPr>
        <w:pStyle w:val="a3"/>
        <w:ind w:right="313"/>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w:t>
      </w:r>
      <w:r>
        <w:rPr>
          <w:spacing w:val="1"/>
        </w:rPr>
        <w:t xml:space="preserve"> </w:t>
      </w:r>
      <w:r>
        <w:t>Picture</w:t>
      </w:r>
      <w:r>
        <w:rPr>
          <w:spacing w:val="1"/>
        </w:rPr>
        <w:t xml:space="preserve"> </w:t>
      </w:r>
      <w:r>
        <w:t>Manager</w:t>
      </w:r>
      <w:r>
        <w:rPr>
          <w:spacing w:val="1"/>
        </w:rPr>
        <w:t xml:space="preserve"> </w:t>
      </w:r>
      <w:r>
        <w:t>(или</w:t>
      </w:r>
      <w:r>
        <w:rPr>
          <w:spacing w:val="1"/>
        </w:rPr>
        <w:t xml:space="preserve"> </w:t>
      </w:r>
      <w:r>
        <w:t>другой):</w:t>
      </w:r>
      <w:r>
        <w:rPr>
          <w:spacing w:val="1"/>
        </w:rPr>
        <w:t xml:space="preserve"> </w:t>
      </w:r>
      <w:r>
        <w:t>изменение</w:t>
      </w:r>
      <w:r>
        <w:rPr>
          <w:spacing w:val="1"/>
        </w:rPr>
        <w:t xml:space="preserve"> </w:t>
      </w:r>
      <w:r>
        <w:t>яркости,</w:t>
      </w:r>
      <w:r>
        <w:rPr>
          <w:spacing w:val="-67"/>
        </w:rPr>
        <w:t xml:space="preserve"> </w:t>
      </w:r>
      <w:r>
        <w:t>контраста</w:t>
      </w:r>
      <w:r>
        <w:rPr>
          <w:spacing w:val="-3"/>
        </w:rPr>
        <w:t xml:space="preserve"> </w:t>
      </w:r>
      <w:r>
        <w:t>и</w:t>
      </w:r>
      <w:r>
        <w:rPr>
          <w:spacing w:val="-3"/>
        </w:rPr>
        <w:t xml:space="preserve"> </w:t>
      </w:r>
      <w:r>
        <w:t>насыщенности</w:t>
      </w:r>
      <w:r>
        <w:rPr>
          <w:spacing w:val="-3"/>
        </w:rPr>
        <w:t xml:space="preserve"> </w:t>
      </w:r>
      <w:r>
        <w:t>цвета,</w:t>
      </w:r>
      <w:r>
        <w:rPr>
          <w:spacing w:val="-3"/>
        </w:rPr>
        <w:t xml:space="preserve"> </w:t>
      </w:r>
      <w:r>
        <w:t>обрезка</w:t>
      </w:r>
      <w:r>
        <w:rPr>
          <w:spacing w:val="-2"/>
        </w:rPr>
        <w:t xml:space="preserve"> </w:t>
      </w:r>
      <w:r>
        <w:t>изображения,</w:t>
      </w:r>
      <w:r>
        <w:rPr>
          <w:spacing w:val="-3"/>
        </w:rPr>
        <w:t xml:space="preserve"> </w:t>
      </w:r>
      <w:r>
        <w:t>поворот,</w:t>
      </w:r>
      <w:r>
        <w:rPr>
          <w:spacing w:val="-3"/>
        </w:rPr>
        <w:t xml:space="preserve"> </w:t>
      </w:r>
      <w:r>
        <w:t>отражение.</w:t>
      </w:r>
    </w:p>
    <w:p w:rsidR="00C92B69" w:rsidRDefault="00B46697">
      <w:pPr>
        <w:pStyle w:val="a3"/>
        <w:ind w:right="307"/>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2"/>
        </w:rPr>
        <w:t xml:space="preserve"> </w:t>
      </w:r>
      <w:r>
        <w:t>учителем.</w:t>
      </w:r>
    </w:p>
    <w:p w:rsidR="00C92B69" w:rsidRDefault="00B46697" w:rsidP="00A6674E">
      <w:pPr>
        <w:pStyle w:val="a5"/>
        <w:numPr>
          <w:ilvl w:val="2"/>
          <w:numId w:val="40"/>
        </w:numPr>
        <w:tabs>
          <w:tab w:val="left" w:pos="2085"/>
        </w:tabs>
        <w:spacing w:before="1"/>
        <w:ind w:left="395" w:right="307"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4</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«Графика».</w:t>
      </w:r>
    </w:p>
    <w:p w:rsidR="00C92B69" w:rsidRDefault="00B46697">
      <w:pPr>
        <w:pStyle w:val="a3"/>
        <w:tabs>
          <w:tab w:val="left" w:pos="1531"/>
          <w:tab w:val="left" w:pos="2557"/>
          <w:tab w:val="left" w:pos="2882"/>
          <w:tab w:val="left" w:pos="3730"/>
          <w:tab w:val="left" w:pos="5097"/>
          <w:tab w:val="left" w:pos="5407"/>
          <w:tab w:val="left" w:pos="5460"/>
          <w:tab w:val="left" w:pos="6951"/>
          <w:tab w:val="left" w:pos="6993"/>
          <w:tab w:val="left" w:pos="8448"/>
          <w:tab w:val="left" w:pos="8748"/>
          <w:tab w:val="left" w:pos="9111"/>
          <w:tab w:val="left" w:pos="9454"/>
        </w:tabs>
        <w:ind w:right="315"/>
        <w:jc w:val="left"/>
      </w:pPr>
      <w:r>
        <w:t>Осваивать</w:t>
      </w:r>
      <w:r>
        <w:tab/>
        <w:t>правила</w:t>
      </w:r>
      <w:r>
        <w:tab/>
        <w:t>линейной</w:t>
      </w:r>
      <w:r>
        <w:tab/>
        <w:t>и</w:t>
      </w:r>
      <w:r>
        <w:tab/>
      </w:r>
      <w:r>
        <w:tab/>
        <w:t>воздушной</w:t>
      </w:r>
      <w:r>
        <w:tab/>
      </w:r>
      <w:r>
        <w:tab/>
        <w:t>перспективы</w:t>
      </w:r>
      <w:r>
        <w:tab/>
        <w:t>и</w:t>
      </w:r>
      <w:r>
        <w:tab/>
        <w:t>применять</w:t>
      </w:r>
      <w:r>
        <w:rPr>
          <w:spacing w:val="1"/>
        </w:rPr>
        <w:t xml:space="preserve"> </w:t>
      </w:r>
      <w:r>
        <w:t>их</w:t>
      </w:r>
      <w:r>
        <w:rPr>
          <w:spacing w:val="52"/>
        </w:rPr>
        <w:t xml:space="preserve"> </w:t>
      </w:r>
      <w:r>
        <w:t>в</w:t>
      </w:r>
      <w:r>
        <w:rPr>
          <w:spacing w:val="53"/>
        </w:rPr>
        <w:t xml:space="preserve"> </w:t>
      </w:r>
      <w:r>
        <w:t>своей</w:t>
      </w:r>
      <w:r>
        <w:rPr>
          <w:spacing w:val="53"/>
        </w:rPr>
        <w:t xml:space="preserve"> </w:t>
      </w:r>
      <w:r>
        <w:t>практической</w:t>
      </w:r>
      <w:r>
        <w:rPr>
          <w:spacing w:val="53"/>
        </w:rPr>
        <w:t xml:space="preserve"> </w:t>
      </w:r>
      <w:r>
        <w:t>творческой</w:t>
      </w:r>
      <w:r>
        <w:rPr>
          <w:spacing w:val="53"/>
        </w:rPr>
        <w:t xml:space="preserve"> </w:t>
      </w:r>
      <w:r>
        <w:t>деятельности.</w:t>
      </w:r>
      <w:r>
        <w:rPr>
          <w:spacing w:val="53"/>
        </w:rPr>
        <w:t xml:space="preserve"> </w:t>
      </w:r>
      <w:r>
        <w:t>Изучать</w:t>
      </w:r>
      <w:r>
        <w:rPr>
          <w:spacing w:val="53"/>
        </w:rPr>
        <w:t xml:space="preserve"> </w:t>
      </w:r>
      <w:r>
        <w:t>основные</w:t>
      </w:r>
      <w:r>
        <w:rPr>
          <w:spacing w:val="52"/>
        </w:rPr>
        <w:t xml:space="preserve"> </w:t>
      </w:r>
      <w:r>
        <w:t>пропорции</w:t>
      </w:r>
      <w:r>
        <w:rPr>
          <w:spacing w:val="-67"/>
        </w:rPr>
        <w:t xml:space="preserve"> </w:t>
      </w:r>
      <w:r>
        <w:t>фигуры</w:t>
      </w:r>
      <w:r>
        <w:tab/>
        <w:t>человека,</w:t>
      </w:r>
      <w:r>
        <w:tab/>
        <w:t>пропорциональные</w:t>
      </w:r>
      <w:r>
        <w:tab/>
        <w:t>отношения</w:t>
      </w:r>
      <w:r>
        <w:tab/>
        <w:t>отдельных</w:t>
      </w:r>
      <w:r>
        <w:tab/>
        <w:t>частей</w:t>
      </w:r>
      <w:r>
        <w:tab/>
        <w:t>фигуры</w:t>
      </w:r>
    </w:p>
    <w:p w:rsidR="00C92B69" w:rsidRDefault="00B46697">
      <w:pPr>
        <w:pStyle w:val="a3"/>
        <w:ind w:firstLine="0"/>
        <w:jc w:val="left"/>
      </w:pPr>
      <w:r>
        <w:t>и</w:t>
      </w:r>
      <w:r>
        <w:rPr>
          <w:spacing w:val="-4"/>
        </w:rPr>
        <w:t xml:space="preserve"> </w:t>
      </w:r>
      <w:r>
        <w:t>учиться</w:t>
      </w:r>
      <w:r>
        <w:rPr>
          <w:spacing w:val="-2"/>
        </w:rPr>
        <w:t xml:space="preserve"> </w:t>
      </w:r>
      <w:r>
        <w:t>применять</w:t>
      </w:r>
      <w:r>
        <w:rPr>
          <w:spacing w:val="-3"/>
        </w:rPr>
        <w:t xml:space="preserve"> </w:t>
      </w:r>
      <w:r>
        <w:t>эти</w:t>
      </w:r>
      <w:r>
        <w:rPr>
          <w:spacing w:val="-4"/>
        </w:rPr>
        <w:t xml:space="preserve"> </w:t>
      </w:r>
      <w:r>
        <w:t>знания</w:t>
      </w:r>
      <w:r>
        <w:rPr>
          <w:spacing w:val="-3"/>
        </w:rPr>
        <w:t xml:space="preserve"> </w:t>
      </w:r>
      <w:r>
        <w:t>в</w:t>
      </w:r>
      <w:r>
        <w:rPr>
          <w:spacing w:val="-3"/>
        </w:rPr>
        <w:t xml:space="preserve"> </w:t>
      </w:r>
      <w:r>
        <w:t>своих</w:t>
      </w:r>
      <w:r>
        <w:rPr>
          <w:spacing w:val="-3"/>
        </w:rPr>
        <w:t xml:space="preserve"> </w:t>
      </w:r>
      <w:r>
        <w:t>рисунках.</w:t>
      </w:r>
    </w:p>
    <w:p w:rsidR="00C92B69" w:rsidRDefault="00B46697">
      <w:pPr>
        <w:pStyle w:val="a3"/>
        <w:tabs>
          <w:tab w:val="left" w:pos="2853"/>
          <w:tab w:val="left" w:pos="4813"/>
          <w:tab w:val="left" w:pos="5167"/>
          <w:tab w:val="left" w:pos="7127"/>
          <w:tab w:val="left" w:pos="8347"/>
          <w:tab w:val="left" w:pos="9413"/>
        </w:tabs>
        <w:ind w:right="320"/>
        <w:jc w:val="left"/>
      </w:pPr>
      <w:r>
        <w:t>Приобретать</w:t>
      </w:r>
      <w:r>
        <w:tab/>
        <w:t>представление</w:t>
      </w:r>
      <w:r>
        <w:tab/>
        <w:t>о</w:t>
      </w:r>
      <w:r>
        <w:tab/>
        <w:t>традиционных</w:t>
      </w:r>
      <w:r>
        <w:tab/>
        <w:t>одеждах</w:t>
      </w:r>
      <w:r>
        <w:tab/>
        <w:t>разных</w:t>
      </w:r>
      <w:r>
        <w:tab/>
        <w:t>народов</w:t>
      </w:r>
      <w:r>
        <w:rPr>
          <w:spacing w:val="1"/>
        </w:rPr>
        <w:t xml:space="preserve"> </w:t>
      </w:r>
      <w:r>
        <w:t>и</w:t>
      </w:r>
      <w:r>
        <w:rPr>
          <w:spacing w:val="1"/>
        </w:rPr>
        <w:t xml:space="preserve"> </w:t>
      </w:r>
      <w:r>
        <w:t>представление</w:t>
      </w:r>
      <w:r>
        <w:rPr>
          <w:spacing w:val="70"/>
        </w:rPr>
        <w:t xml:space="preserve"> </w:t>
      </w:r>
      <w:r>
        <w:t>о</w:t>
      </w:r>
      <w:r>
        <w:rPr>
          <w:spacing w:val="70"/>
        </w:rPr>
        <w:t xml:space="preserve"> </w:t>
      </w:r>
      <w:r>
        <w:t>красоте</w:t>
      </w:r>
      <w:r>
        <w:rPr>
          <w:spacing w:val="70"/>
        </w:rPr>
        <w:t xml:space="preserve"> </w:t>
      </w:r>
      <w:r>
        <w:t>человека</w:t>
      </w:r>
      <w:r>
        <w:rPr>
          <w:spacing w:val="70"/>
        </w:rPr>
        <w:t xml:space="preserve"> </w:t>
      </w:r>
      <w:r>
        <w:t>в</w:t>
      </w:r>
      <w:r>
        <w:rPr>
          <w:spacing w:val="70"/>
        </w:rPr>
        <w:t xml:space="preserve"> </w:t>
      </w:r>
      <w:r>
        <w:t>разных</w:t>
      </w:r>
      <w:r>
        <w:rPr>
          <w:spacing w:val="70"/>
        </w:rPr>
        <w:t xml:space="preserve"> </w:t>
      </w:r>
      <w:r>
        <w:t>культурах,</w:t>
      </w:r>
      <w:r>
        <w:rPr>
          <w:spacing w:val="70"/>
        </w:rPr>
        <w:t xml:space="preserve"> </w:t>
      </w:r>
      <w:r>
        <w:t>применять</w:t>
      </w:r>
      <w:r>
        <w:rPr>
          <w:spacing w:val="70"/>
        </w:rPr>
        <w:t xml:space="preserve"> </w:t>
      </w:r>
      <w:r>
        <w:t>эти</w:t>
      </w:r>
      <w:r>
        <w:rPr>
          <w:spacing w:val="70"/>
        </w:rPr>
        <w:t xml:space="preserve"> </w:t>
      </w:r>
      <w:r>
        <w:t>знания</w:t>
      </w:r>
      <w:r>
        <w:rPr>
          <w:spacing w:val="-67"/>
        </w:rPr>
        <w:t xml:space="preserve"> </w:t>
      </w:r>
      <w:r>
        <w:t>в</w:t>
      </w:r>
      <w:r>
        <w:rPr>
          <w:spacing w:val="30"/>
        </w:rPr>
        <w:t xml:space="preserve"> </w:t>
      </w:r>
      <w:r>
        <w:t>изображении</w:t>
      </w:r>
      <w:r>
        <w:rPr>
          <w:spacing w:val="30"/>
        </w:rPr>
        <w:t xml:space="preserve"> </w:t>
      </w:r>
      <w:r>
        <w:t>персонажей</w:t>
      </w:r>
      <w:r>
        <w:rPr>
          <w:spacing w:val="31"/>
        </w:rPr>
        <w:t xml:space="preserve"> </w:t>
      </w:r>
      <w:r>
        <w:t>сказаний</w:t>
      </w:r>
      <w:r>
        <w:rPr>
          <w:spacing w:val="30"/>
        </w:rPr>
        <w:t xml:space="preserve"> </w:t>
      </w:r>
      <w:r>
        <w:t>и</w:t>
      </w:r>
      <w:r>
        <w:rPr>
          <w:spacing w:val="31"/>
        </w:rPr>
        <w:t xml:space="preserve"> </w:t>
      </w:r>
      <w:r>
        <w:t>легенд</w:t>
      </w:r>
      <w:r>
        <w:rPr>
          <w:spacing w:val="30"/>
        </w:rPr>
        <w:t xml:space="preserve"> </w:t>
      </w:r>
      <w:r>
        <w:t>или</w:t>
      </w:r>
      <w:r>
        <w:rPr>
          <w:spacing w:val="31"/>
        </w:rPr>
        <w:t xml:space="preserve"> </w:t>
      </w:r>
      <w:r>
        <w:t>просто</w:t>
      </w:r>
      <w:r>
        <w:rPr>
          <w:spacing w:val="30"/>
        </w:rPr>
        <w:t xml:space="preserve"> </w:t>
      </w:r>
      <w:r>
        <w:t>представителей</w:t>
      </w:r>
      <w:r>
        <w:rPr>
          <w:spacing w:val="31"/>
        </w:rPr>
        <w:t xml:space="preserve"> </w:t>
      </w:r>
      <w:r>
        <w:t>народов</w:t>
      </w:r>
      <w:r>
        <w:rPr>
          <w:spacing w:val="-67"/>
        </w:rPr>
        <w:t xml:space="preserve"> </w:t>
      </w:r>
      <w:r>
        <w:t>разных</w:t>
      </w:r>
      <w:r>
        <w:rPr>
          <w:spacing w:val="-1"/>
        </w:rPr>
        <w:t xml:space="preserve"> </w:t>
      </w:r>
      <w:r>
        <w:t>культур.</w:t>
      </w:r>
    </w:p>
    <w:p w:rsidR="00C92B69" w:rsidRDefault="00B46697">
      <w:pPr>
        <w:pStyle w:val="a3"/>
        <w:ind w:left="1105" w:firstLine="0"/>
        <w:jc w:val="left"/>
      </w:pPr>
      <w:r>
        <w:t>Создавать</w:t>
      </w:r>
      <w:r>
        <w:rPr>
          <w:spacing w:val="-7"/>
        </w:rPr>
        <w:t xml:space="preserve"> </w:t>
      </w:r>
      <w:r>
        <w:t>зарисовки</w:t>
      </w:r>
      <w:r>
        <w:rPr>
          <w:spacing w:val="-7"/>
        </w:rPr>
        <w:t xml:space="preserve"> </w:t>
      </w:r>
      <w:r>
        <w:t>памятников</w:t>
      </w:r>
      <w:r>
        <w:rPr>
          <w:spacing w:val="-7"/>
        </w:rPr>
        <w:t xml:space="preserve"> </w:t>
      </w:r>
      <w:r>
        <w:t>отечественной</w:t>
      </w:r>
      <w:r>
        <w:rPr>
          <w:spacing w:val="-6"/>
        </w:rPr>
        <w:t xml:space="preserve"> </w:t>
      </w:r>
      <w:r>
        <w:t>и</w:t>
      </w:r>
      <w:r>
        <w:rPr>
          <w:spacing w:val="-7"/>
        </w:rPr>
        <w:t xml:space="preserve"> </w:t>
      </w:r>
      <w:r>
        <w:t>мировой</w:t>
      </w:r>
      <w:r>
        <w:rPr>
          <w:spacing w:val="-7"/>
        </w:rPr>
        <w:t xml:space="preserve"> </w:t>
      </w:r>
      <w:r>
        <w:t>архитектуры.</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«Живопись».</w:t>
      </w:r>
    </w:p>
    <w:p w:rsidR="00C92B69" w:rsidRDefault="00B46697">
      <w:pPr>
        <w:pStyle w:val="a3"/>
        <w:tabs>
          <w:tab w:val="left" w:pos="1612"/>
          <w:tab w:val="left" w:pos="2347"/>
          <w:tab w:val="left" w:pos="3470"/>
          <w:tab w:val="left" w:pos="4699"/>
          <w:tab w:val="left" w:pos="5409"/>
          <w:tab w:val="left" w:pos="6993"/>
          <w:tab w:val="left" w:pos="7922"/>
          <w:tab w:val="left" w:pos="9114"/>
        </w:tabs>
        <w:ind w:right="390"/>
        <w:jc w:val="left"/>
      </w:pPr>
      <w:r>
        <w:t>Выполнять</w:t>
      </w:r>
      <w:r>
        <w:rPr>
          <w:spacing w:val="13"/>
        </w:rPr>
        <w:t xml:space="preserve"> </w:t>
      </w:r>
      <w:r>
        <w:t>живописное</w:t>
      </w:r>
      <w:r>
        <w:rPr>
          <w:spacing w:val="13"/>
        </w:rPr>
        <w:t xml:space="preserve"> </w:t>
      </w:r>
      <w:r>
        <w:t>изображение</w:t>
      </w:r>
      <w:r>
        <w:rPr>
          <w:spacing w:val="13"/>
        </w:rPr>
        <w:t xml:space="preserve"> </w:t>
      </w:r>
      <w:r>
        <w:t>пейзажей</w:t>
      </w:r>
      <w:r>
        <w:rPr>
          <w:spacing w:val="13"/>
        </w:rPr>
        <w:t xml:space="preserve"> </w:t>
      </w:r>
      <w:r>
        <w:t>разных</w:t>
      </w:r>
      <w:r>
        <w:rPr>
          <w:spacing w:val="13"/>
        </w:rPr>
        <w:t xml:space="preserve"> </w:t>
      </w:r>
      <w:r>
        <w:t>климатических</w:t>
      </w:r>
      <w:r>
        <w:rPr>
          <w:spacing w:val="13"/>
        </w:rPr>
        <w:t xml:space="preserve"> </w:t>
      </w:r>
      <w:r>
        <w:t>зон</w:t>
      </w:r>
      <w:r>
        <w:rPr>
          <w:spacing w:val="-67"/>
        </w:rPr>
        <w:t xml:space="preserve"> </w:t>
      </w:r>
      <w:r>
        <w:t>(пейзаж</w:t>
      </w:r>
      <w:r>
        <w:tab/>
        <w:t>гор,</w:t>
      </w:r>
      <w:r>
        <w:tab/>
        <w:t>пейзаж</w:t>
      </w:r>
      <w:r>
        <w:tab/>
        <w:t>степной</w:t>
      </w:r>
      <w:r>
        <w:tab/>
        <w:t>или</w:t>
      </w:r>
      <w:r>
        <w:tab/>
        <w:t>пустынной</w:t>
      </w:r>
      <w:r>
        <w:tab/>
        <w:t>зоны,</w:t>
      </w:r>
      <w:r>
        <w:tab/>
        <w:t>пейзаж,</w:t>
      </w:r>
      <w:r>
        <w:tab/>
        <w:t>типичный</w:t>
      </w:r>
      <w:r>
        <w:rPr>
          <w:spacing w:val="1"/>
        </w:rPr>
        <w:t xml:space="preserve"> </w:t>
      </w:r>
      <w:r>
        <w:t>для</w:t>
      </w:r>
      <w:r>
        <w:rPr>
          <w:spacing w:val="-2"/>
        </w:rPr>
        <w:t xml:space="preserve"> </w:t>
      </w:r>
      <w:r>
        <w:t>среднерусской</w:t>
      </w:r>
      <w:r>
        <w:rPr>
          <w:spacing w:val="-1"/>
        </w:rPr>
        <w:t xml:space="preserve"> </w:t>
      </w:r>
      <w:r>
        <w:t>природы).</w:t>
      </w:r>
    </w:p>
    <w:p w:rsidR="00C92B69" w:rsidRDefault="00B46697">
      <w:pPr>
        <w:pStyle w:val="a3"/>
        <w:ind w:right="313"/>
        <w:jc w:val="left"/>
      </w:pPr>
      <w:r>
        <w:t>Передавать</w:t>
      </w:r>
      <w:r>
        <w:rPr>
          <w:spacing w:val="42"/>
        </w:rPr>
        <w:t xml:space="preserve"> </w:t>
      </w:r>
      <w:r>
        <w:t>в</w:t>
      </w:r>
      <w:r>
        <w:rPr>
          <w:spacing w:val="42"/>
        </w:rPr>
        <w:t xml:space="preserve"> </w:t>
      </w:r>
      <w:r>
        <w:t>изображении</w:t>
      </w:r>
      <w:r>
        <w:rPr>
          <w:spacing w:val="42"/>
        </w:rPr>
        <w:t xml:space="preserve"> </w:t>
      </w:r>
      <w:r>
        <w:t>народные</w:t>
      </w:r>
      <w:r>
        <w:rPr>
          <w:spacing w:val="42"/>
        </w:rPr>
        <w:t xml:space="preserve"> </w:t>
      </w:r>
      <w:r>
        <w:t>представления</w:t>
      </w:r>
      <w:r>
        <w:rPr>
          <w:spacing w:val="42"/>
        </w:rPr>
        <w:t xml:space="preserve"> </w:t>
      </w:r>
      <w:r>
        <w:t>о</w:t>
      </w:r>
      <w:r>
        <w:rPr>
          <w:spacing w:val="42"/>
        </w:rPr>
        <w:t xml:space="preserve"> </w:t>
      </w:r>
      <w:r>
        <w:t>красоте</w:t>
      </w:r>
      <w:r>
        <w:rPr>
          <w:spacing w:val="42"/>
        </w:rPr>
        <w:t xml:space="preserve"> </w:t>
      </w:r>
      <w:r>
        <w:t>человека,</w:t>
      </w:r>
      <w:r>
        <w:rPr>
          <w:spacing w:val="-67"/>
        </w:rPr>
        <w:t xml:space="preserve"> </w:t>
      </w:r>
      <w:r>
        <w:t>создавать   образ   женщины   в   русском   народном   костюме   и   образ   мужчины</w:t>
      </w:r>
      <w:r>
        <w:rPr>
          <w:spacing w:val="1"/>
        </w:rPr>
        <w:t xml:space="preserve"> </w:t>
      </w:r>
      <w:r>
        <w:t>в</w:t>
      </w:r>
      <w:r>
        <w:rPr>
          <w:spacing w:val="-2"/>
        </w:rPr>
        <w:t xml:space="preserve"> </w:t>
      </w:r>
      <w:r>
        <w:t>народном</w:t>
      </w:r>
      <w:r>
        <w:rPr>
          <w:spacing w:val="-1"/>
        </w:rPr>
        <w:t xml:space="preserve"> </w:t>
      </w:r>
      <w:r>
        <w:t>костюме.</w:t>
      </w:r>
    </w:p>
    <w:p w:rsidR="00C92B69" w:rsidRDefault="00B46697">
      <w:pPr>
        <w:pStyle w:val="a3"/>
        <w:tabs>
          <w:tab w:val="left" w:pos="2884"/>
          <w:tab w:val="left" w:pos="3729"/>
          <w:tab w:val="left" w:pos="5042"/>
          <w:tab w:val="left" w:pos="6497"/>
          <w:tab w:val="left" w:pos="7757"/>
          <w:tab w:val="left" w:pos="8151"/>
          <w:tab w:val="left" w:pos="9525"/>
        </w:tabs>
        <w:ind w:right="316"/>
        <w:jc w:val="left"/>
      </w:pPr>
      <w:r>
        <w:t>Приобретать</w:t>
      </w:r>
      <w:r>
        <w:tab/>
        <w:t>опыт</w:t>
      </w:r>
      <w:r>
        <w:tab/>
        <w:t>создания</w:t>
      </w:r>
      <w:r>
        <w:tab/>
        <w:t>портретов</w:t>
      </w:r>
      <w:r>
        <w:tab/>
        <w:t>женских</w:t>
      </w:r>
      <w:r>
        <w:tab/>
        <w:t>и</w:t>
      </w:r>
      <w:r>
        <w:tab/>
        <w:t>мужских,</w:t>
      </w:r>
      <w:r>
        <w:tab/>
      </w:r>
      <w:r>
        <w:rPr>
          <w:spacing w:val="-1"/>
        </w:rPr>
        <w:t>портрета</w:t>
      </w:r>
      <w:r>
        <w:rPr>
          <w:spacing w:val="-67"/>
        </w:rPr>
        <w:t xml:space="preserve"> </w:t>
      </w:r>
      <w:r>
        <w:t>пожилого</w:t>
      </w:r>
      <w:r>
        <w:rPr>
          <w:spacing w:val="24"/>
        </w:rPr>
        <w:t xml:space="preserve"> </w:t>
      </w:r>
      <w:r>
        <w:t>человека,</w:t>
      </w:r>
      <w:r>
        <w:rPr>
          <w:spacing w:val="23"/>
        </w:rPr>
        <w:t xml:space="preserve"> </w:t>
      </w:r>
      <w:r>
        <w:t>детского</w:t>
      </w:r>
      <w:r>
        <w:rPr>
          <w:spacing w:val="92"/>
        </w:rPr>
        <w:t xml:space="preserve"> </w:t>
      </w:r>
      <w:r>
        <w:t>портрета</w:t>
      </w:r>
      <w:r>
        <w:rPr>
          <w:spacing w:val="93"/>
        </w:rPr>
        <w:t xml:space="preserve"> </w:t>
      </w:r>
      <w:r>
        <w:t>или</w:t>
      </w:r>
      <w:r>
        <w:rPr>
          <w:spacing w:val="93"/>
        </w:rPr>
        <w:t xml:space="preserve"> </w:t>
      </w:r>
      <w:r>
        <w:t>автопортрета,</w:t>
      </w:r>
      <w:r>
        <w:rPr>
          <w:spacing w:val="93"/>
        </w:rPr>
        <w:t xml:space="preserve"> </w:t>
      </w:r>
      <w:r>
        <w:t>портрета</w:t>
      </w:r>
      <w:r>
        <w:rPr>
          <w:spacing w:val="93"/>
        </w:rPr>
        <w:t xml:space="preserve"> </w:t>
      </w:r>
      <w:r>
        <w:t>персонажа</w:t>
      </w:r>
      <w:r>
        <w:rPr>
          <w:spacing w:val="1"/>
        </w:rPr>
        <w:t xml:space="preserve"> </w:t>
      </w:r>
      <w:r>
        <w:t>(по</w:t>
      </w:r>
      <w:r>
        <w:rPr>
          <w:spacing w:val="-1"/>
        </w:rPr>
        <w:t xml:space="preserve"> </w:t>
      </w:r>
      <w:r>
        <w:t>представлению</w:t>
      </w:r>
      <w:r>
        <w:rPr>
          <w:spacing w:val="-2"/>
        </w:rPr>
        <w:t xml:space="preserve"> </w:t>
      </w:r>
      <w:r>
        <w:t>из</w:t>
      </w:r>
      <w:r>
        <w:rPr>
          <w:spacing w:val="-1"/>
        </w:rPr>
        <w:t xml:space="preserve"> </w:t>
      </w:r>
      <w:r>
        <w:t>выбранной</w:t>
      </w:r>
      <w:r>
        <w:rPr>
          <w:spacing w:val="-2"/>
        </w:rPr>
        <w:t xml:space="preserve"> </w:t>
      </w:r>
      <w:r>
        <w:t>культурной</w:t>
      </w:r>
      <w:r>
        <w:rPr>
          <w:spacing w:val="-2"/>
        </w:rPr>
        <w:t xml:space="preserve"> </w:t>
      </w:r>
      <w:r>
        <w:t>эпохи).</w:t>
      </w:r>
    </w:p>
    <w:p w:rsidR="00C92B69" w:rsidRDefault="00B46697">
      <w:pPr>
        <w:pStyle w:val="a3"/>
        <w:ind w:left="1105" w:right="390" w:firstLine="0"/>
        <w:jc w:val="left"/>
      </w:pPr>
      <w:r>
        <w:t>Создавать двойной портрет (например, портрет матери и ребёнка).</w:t>
      </w:r>
      <w:r>
        <w:rPr>
          <w:spacing w:val="1"/>
        </w:rPr>
        <w:t xml:space="preserve"> </w:t>
      </w:r>
      <w:r>
        <w:t>Приобретать</w:t>
      </w:r>
      <w:r>
        <w:rPr>
          <w:spacing w:val="-3"/>
        </w:rPr>
        <w:t xml:space="preserve"> </w:t>
      </w:r>
      <w:r>
        <w:t>опыт</w:t>
      </w:r>
      <w:r>
        <w:rPr>
          <w:spacing w:val="-3"/>
        </w:rPr>
        <w:t xml:space="preserve"> </w:t>
      </w:r>
      <w:r>
        <w:t>создания</w:t>
      </w:r>
      <w:r>
        <w:rPr>
          <w:spacing w:val="-3"/>
        </w:rPr>
        <w:t xml:space="preserve"> </w:t>
      </w:r>
      <w:r>
        <w:t>композиции</w:t>
      </w:r>
      <w:r>
        <w:rPr>
          <w:spacing w:val="-3"/>
        </w:rPr>
        <w:t xml:space="preserve"> </w:t>
      </w:r>
      <w:r>
        <w:t>на</w:t>
      </w:r>
      <w:r>
        <w:rPr>
          <w:spacing w:val="-3"/>
        </w:rPr>
        <w:t xml:space="preserve"> </w:t>
      </w:r>
      <w:r>
        <w:t>тему</w:t>
      </w:r>
      <w:r>
        <w:rPr>
          <w:spacing w:val="-2"/>
        </w:rPr>
        <w:t xml:space="preserve"> </w:t>
      </w:r>
      <w:r>
        <w:t>«Древнерусский</w:t>
      </w:r>
      <w:r>
        <w:rPr>
          <w:spacing w:val="-2"/>
        </w:rPr>
        <w:t xml:space="preserve"> </w:t>
      </w:r>
      <w:r>
        <w:t>город».</w:t>
      </w:r>
    </w:p>
    <w:p w:rsidR="00C92B69" w:rsidRDefault="00B46697">
      <w:pPr>
        <w:pStyle w:val="a3"/>
        <w:ind w:right="293"/>
        <w:jc w:val="left"/>
      </w:pPr>
      <w:r>
        <w:t>Участвовать в коллективной творческой работе по созданию композиционного</w:t>
      </w:r>
      <w:r>
        <w:rPr>
          <w:spacing w:val="-67"/>
        </w:rPr>
        <w:t xml:space="preserve"> </w:t>
      </w:r>
      <w:r>
        <w:t>панно</w:t>
      </w:r>
      <w:r>
        <w:rPr>
          <w:spacing w:val="55"/>
        </w:rPr>
        <w:t xml:space="preserve"> </w:t>
      </w:r>
      <w:r>
        <w:t>(аппликации</w:t>
      </w:r>
      <w:r>
        <w:rPr>
          <w:spacing w:val="56"/>
        </w:rPr>
        <w:t xml:space="preserve"> </w:t>
      </w:r>
      <w:r>
        <w:t>из</w:t>
      </w:r>
      <w:r>
        <w:rPr>
          <w:spacing w:val="56"/>
        </w:rPr>
        <w:t xml:space="preserve"> </w:t>
      </w:r>
      <w:r>
        <w:t>индивидуальных</w:t>
      </w:r>
      <w:r>
        <w:rPr>
          <w:spacing w:val="55"/>
        </w:rPr>
        <w:t xml:space="preserve"> </w:t>
      </w:r>
      <w:r>
        <w:t>рисунков)</w:t>
      </w:r>
      <w:r>
        <w:rPr>
          <w:spacing w:val="56"/>
        </w:rPr>
        <w:t xml:space="preserve"> </w:t>
      </w:r>
      <w:r>
        <w:t>на</w:t>
      </w:r>
      <w:r>
        <w:rPr>
          <w:spacing w:val="56"/>
        </w:rPr>
        <w:t xml:space="preserve"> </w:t>
      </w:r>
      <w:r>
        <w:t>темы</w:t>
      </w:r>
      <w:r>
        <w:rPr>
          <w:spacing w:val="55"/>
        </w:rPr>
        <w:t xml:space="preserve"> </w:t>
      </w:r>
      <w:r>
        <w:t>народных</w:t>
      </w:r>
      <w:r>
        <w:rPr>
          <w:spacing w:val="56"/>
        </w:rPr>
        <w:t xml:space="preserve"> </w:t>
      </w:r>
      <w:r>
        <w:t>праздников</w:t>
      </w:r>
      <w:r>
        <w:rPr>
          <w:spacing w:val="-67"/>
        </w:rPr>
        <w:t xml:space="preserve"> </w:t>
      </w:r>
      <w:r>
        <w:t>(русского</w:t>
      </w:r>
      <w:r>
        <w:rPr>
          <w:spacing w:val="70"/>
        </w:rPr>
        <w:t xml:space="preserve"> </w:t>
      </w:r>
      <w:r>
        <w:t>народного</w:t>
      </w:r>
      <w:r>
        <w:rPr>
          <w:spacing w:val="70"/>
        </w:rPr>
        <w:t xml:space="preserve"> </w:t>
      </w:r>
      <w:r>
        <w:t>праздника</w:t>
      </w:r>
      <w:r>
        <w:rPr>
          <w:spacing w:val="70"/>
        </w:rPr>
        <w:t xml:space="preserve"> </w:t>
      </w:r>
      <w:r>
        <w:t>и</w:t>
      </w:r>
      <w:r>
        <w:rPr>
          <w:spacing w:val="70"/>
        </w:rPr>
        <w:t xml:space="preserve"> </w:t>
      </w:r>
      <w:r>
        <w:t>традиционных</w:t>
      </w:r>
      <w:r>
        <w:rPr>
          <w:spacing w:val="70"/>
        </w:rPr>
        <w:t xml:space="preserve"> </w:t>
      </w:r>
      <w:r>
        <w:t>праздников</w:t>
      </w:r>
      <w:r>
        <w:rPr>
          <w:spacing w:val="70"/>
        </w:rPr>
        <w:t xml:space="preserve"> </w:t>
      </w:r>
      <w:r>
        <w:t>у</w:t>
      </w:r>
      <w:r>
        <w:rPr>
          <w:spacing w:val="70"/>
        </w:rPr>
        <w:t xml:space="preserve"> </w:t>
      </w:r>
      <w:r>
        <w:t>разных</w:t>
      </w:r>
      <w:r>
        <w:rPr>
          <w:spacing w:val="70"/>
        </w:rPr>
        <w:t xml:space="preserve"> </w:t>
      </w:r>
      <w:r>
        <w:t>народов),</w:t>
      </w:r>
      <w:r>
        <w:rPr>
          <w:spacing w:val="1"/>
        </w:rPr>
        <w:t xml:space="preserve"> </w:t>
      </w:r>
      <w:r>
        <w:t>в</w:t>
      </w:r>
      <w:r>
        <w:rPr>
          <w:spacing w:val="-2"/>
        </w:rPr>
        <w:t xml:space="preserve"> </w:t>
      </w:r>
      <w:r>
        <w:t>которых</w:t>
      </w:r>
      <w:r>
        <w:rPr>
          <w:spacing w:val="-2"/>
        </w:rPr>
        <w:t xml:space="preserve"> </w:t>
      </w:r>
      <w:r>
        <w:t>выражается</w:t>
      </w:r>
      <w:r>
        <w:rPr>
          <w:spacing w:val="-2"/>
        </w:rPr>
        <w:t xml:space="preserve"> </w:t>
      </w:r>
      <w:r>
        <w:t>обобщённый</w:t>
      </w:r>
      <w:r>
        <w:rPr>
          <w:spacing w:val="-1"/>
        </w:rPr>
        <w:t xml:space="preserve"> </w:t>
      </w:r>
      <w:r>
        <w:t>образ</w:t>
      </w:r>
      <w:r>
        <w:rPr>
          <w:spacing w:val="-1"/>
        </w:rPr>
        <w:t xml:space="preserve"> </w:t>
      </w:r>
      <w:r>
        <w:t>национальной</w:t>
      </w:r>
      <w:r>
        <w:rPr>
          <w:spacing w:val="-2"/>
        </w:rPr>
        <w:t xml:space="preserve"> </w:t>
      </w:r>
      <w:r>
        <w:t>культуры.</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«Скульптура».</w:t>
      </w:r>
    </w:p>
    <w:p w:rsidR="00C92B69" w:rsidRDefault="00B46697">
      <w:pPr>
        <w:pStyle w:val="a3"/>
        <w:ind w:right="390"/>
        <w:jc w:val="left"/>
      </w:pPr>
      <w:r>
        <w:t>Лепка</w:t>
      </w:r>
      <w:r>
        <w:rPr>
          <w:spacing w:val="104"/>
        </w:rPr>
        <w:t xml:space="preserve"> </w:t>
      </w:r>
      <w:r>
        <w:t>из</w:t>
      </w:r>
      <w:r>
        <w:rPr>
          <w:spacing w:val="104"/>
        </w:rPr>
        <w:t xml:space="preserve"> </w:t>
      </w:r>
      <w:r>
        <w:t>пластилина</w:t>
      </w:r>
      <w:r>
        <w:rPr>
          <w:spacing w:val="105"/>
        </w:rPr>
        <w:t xml:space="preserve"> </w:t>
      </w:r>
      <w:r>
        <w:t>эскиза</w:t>
      </w:r>
      <w:r>
        <w:rPr>
          <w:spacing w:val="104"/>
        </w:rPr>
        <w:t xml:space="preserve"> </w:t>
      </w:r>
      <w:r>
        <w:t>памятника</w:t>
      </w:r>
      <w:r>
        <w:rPr>
          <w:spacing w:val="104"/>
        </w:rPr>
        <w:t xml:space="preserve"> </w:t>
      </w:r>
      <w:r>
        <w:t>выбранному</w:t>
      </w:r>
      <w:r>
        <w:rPr>
          <w:spacing w:val="105"/>
        </w:rPr>
        <w:t xml:space="preserve"> </w:t>
      </w:r>
      <w:r>
        <w:t>герою</w:t>
      </w:r>
      <w:r>
        <w:rPr>
          <w:spacing w:val="104"/>
        </w:rPr>
        <w:t xml:space="preserve"> </w:t>
      </w:r>
      <w:r>
        <w:t>или</w:t>
      </w:r>
      <w:r>
        <w:rPr>
          <w:spacing w:val="104"/>
        </w:rPr>
        <w:t xml:space="preserve"> </w:t>
      </w:r>
      <w:r>
        <w:t>участие</w:t>
      </w:r>
      <w:r>
        <w:rPr>
          <w:spacing w:val="1"/>
        </w:rPr>
        <w:t xml:space="preserve"> </w:t>
      </w:r>
      <w:r>
        <w:t>в</w:t>
      </w:r>
      <w:r>
        <w:rPr>
          <w:spacing w:val="51"/>
        </w:rPr>
        <w:t xml:space="preserve"> </w:t>
      </w:r>
      <w:r>
        <w:t>коллективной</w:t>
      </w:r>
      <w:r>
        <w:rPr>
          <w:spacing w:val="51"/>
        </w:rPr>
        <w:t xml:space="preserve"> </w:t>
      </w:r>
      <w:r>
        <w:t>разработке</w:t>
      </w:r>
      <w:r>
        <w:rPr>
          <w:spacing w:val="51"/>
        </w:rPr>
        <w:t xml:space="preserve"> </w:t>
      </w:r>
      <w:r>
        <w:t>проекта</w:t>
      </w:r>
      <w:r>
        <w:rPr>
          <w:spacing w:val="51"/>
        </w:rPr>
        <w:t xml:space="preserve"> </w:t>
      </w:r>
      <w:r>
        <w:t>макета</w:t>
      </w:r>
      <w:r>
        <w:rPr>
          <w:spacing w:val="51"/>
        </w:rPr>
        <w:t xml:space="preserve"> </w:t>
      </w:r>
      <w:r>
        <w:t>мемориального</w:t>
      </w:r>
      <w:r>
        <w:rPr>
          <w:spacing w:val="51"/>
        </w:rPr>
        <w:t xml:space="preserve"> </w:t>
      </w:r>
      <w:r>
        <w:t>комплекса</w:t>
      </w:r>
      <w:r>
        <w:rPr>
          <w:spacing w:val="51"/>
        </w:rPr>
        <w:t xml:space="preserve"> </w:t>
      </w:r>
      <w:r>
        <w:t>(работа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выполняется</w:t>
      </w:r>
      <w:r>
        <w:rPr>
          <w:spacing w:val="55"/>
        </w:rPr>
        <w:t xml:space="preserve"> </w:t>
      </w:r>
      <w:r>
        <w:t>после</w:t>
      </w:r>
      <w:r>
        <w:rPr>
          <w:spacing w:val="56"/>
        </w:rPr>
        <w:t xml:space="preserve"> </w:t>
      </w:r>
      <w:r>
        <w:t>освоения</w:t>
      </w:r>
      <w:r>
        <w:rPr>
          <w:spacing w:val="56"/>
        </w:rPr>
        <w:t xml:space="preserve"> </w:t>
      </w:r>
      <w:r>
        <w:t>собранного</w:t>
      </w:r>
      <w:r>
        <w:rPr>
          <w:spacing w:val="56"/>
        </w:rPr>
        <w:t xml:space="preserve"> </w:t>
      </w:r>
      <w:r>
        <w:t>материала</w:t>
      </w:r>
      <w:r>
        <w:rPr>
          <w:spacing w:val="56"/>
        </w:rPr>
        <w:t xml:space="preserve"> </w:t>
      </w:r>
      <w:r>
        <w:t>о</w:t>
      </w:r>
      <w:r>
        <w:rPr>
          <w:spacing w:val="56"/>
        </w:rPr>
        <w:t xml:space="preserve"> </w:t>
      </w:r>
      <w:r>
        <w:t>мемориальных</w:t>
      </w:r>
      <w:r>
        <w:rPr>
          <w:spacing w:val="55"/>
        </w:rPr>
        <w:t xml:space="preserve"> </w:t>
      </w:r>
      <w:r>
        <w:t>комплексах,</w:t>
      </w:r>
      <w:r>
        <w:rPr>
          <w:spacing w:val="-67"/>
        </w:rPr>
        <w:t xml:space="preserve"> </w:t>
      </w:r>
      <w:r>
        <w:t>существующих</w:t>
      </w:r>
      <w:r>
        <w:rPr>
          <w:spacing w:val="-2"/>
        </w:rPr>
        <w:t xml:space="preserve"> </w:t>
      </w:r>
      <w:r>
        <w:t>в</w:t>
      </w:r>
      <w:r>
        <w:rPr>
          <w:spacing w:val="-1"/>
        </w:rPr>
        <w:t xml:space="preserve"> </w:t>
      </w:r>
      <w:r>
        <w:t>нашей</w:t>
      </w:r>
      <w:r>
        <w:rPr>
          <w:spacing w:val="-1"/>
        </w:rPr>
        <w:t xml:space="preserve"> </w:t>
      </w:r>
      <w:r>
        <w:t>стране).</w:t>
      </w:r>
    </w:p>
    <w:p w:rsidR="00C92B69" w:rsidRDefault="00B46697" w:rsidP="00A6674E">
      <w:pPr>
        <w:pStyle w:val="a5"/>
        <w:numPr>
          <w:ilvl w:val="3"/>
          <w:numId w:val="40"/>
        </w:numPr>
        <w:tabs>
          <w:tab w:val="left" w:pos="2295"/>
        </w:tabs>
        <w:ind w:left="2295"/>
        <w:rPr>
          <w:sz w:val="28"/>
        </w:rPr>
      </w:pPr>
      <w:r>
        <w:rPr>
          <w:sz w:val="28"/>
        </w:rPr>
        <w:t>Модуль</w:t>
      </w:r>
      <w:r>
        <w:rPr>
          <w:spacing w:val="-6"/>
          <w:sz w:val="28"/>
        </w:rPr>
        <w:t xml:space="preserve"> </w:t>
      </w:r>
      <w:r>
        <w:rPr>
          <w:sz w:val="28"/>
        </w:rPr>
        <w:t>«Декоративно-прикладное</w:t>
      </w:r>
      <w:r>
        <w:rPr>
          <w:spacing w:val="-5"/>
          <w:sz w:val="28"/>
        </w:rPr>
        <w:t xml:space="preserve"> </w:t>
      </w:r>
      <w:r>
        <w:rPr>
          <w:sz w:val="28"/>
        </w:rPr>
        <w:t>искусство».</w:t>
      </w:r>
    </w:p>
    <w:p w:rsidR="00C92B69" w:rsidRDefault="00B46697">
      <w:pPr>
        <w:pStyle w:val="a3"/>
        <w:tabs>
          <w:tab w:val="left" w:pos="818"/>
          <w:tab w:val="left" w:pos="2908"/>
          <w:tab w:val="left" w:pos="2983"/>
          <w:tab w:val="left" w:pos="3508"/>
          <w:tab w:val="left" w:pos="4335"/>
          <w:tab w:val="left" w:pos="5029"/>
          <w:tab w:val="left" w:pos="5643"/>
          <w:tab w:val="left" w:pos="6047"/>
          <w:tab w:val="left" w:pos="6612"/>
          <w:tab w:val="left" w:pos="7424"/>
          <w:tab w:val="left" w:pos="8689"/>
          <w:tab w:val="left" w:pos="8825"/>
        </w:tabs>
        <w:ind w:right="312"/>
        <w:jc w:val="left"/>
      </w:pPr>
      <w:r>
        <w:t>Исследовать</w:t>
      </w:r>
      <w:r>
        <w:tab/>
      </w:r>
      <w:r>
        <w:tab/>
        <w:t>и</w:t>
      </w:r>
      <w:r>
        <w:tab/>
        <w:t>создавать</w:t>
      </w:r>
      <w:r>
        <w:tab/>
        <w:t>зарисовки</w:t>
      </w:r>
      <w:r>
        <w:tab/>
        <w:t>особенностей,</w:t>
      </w:r>
      <w:r>
        <w:tab/>
        <w:t>характерных</w:t>
      </w:r>
      <w:r>
        <w:rPr>
          <w:spacing w:val="1"/>
        </w:rPr>
        <w:t xml:space="preserve"> </w:t>
      </w:r>
      <w:r>
        <w:t>для</w:t>
      </w:r>
      <w:r>
        <w:rPr>
          <w:spacing w:val="70"/>
        </w:rPr>
        <w:t xml:space="preserve"> </w:t>
      </w:r>
      <w:r>
        <w:t>орнаментов</w:t>
      </w:r>
      <w:r>
        <w:rPr>
          <w:spacing w:val="70"/>
        </w:rPr>
        <w:t xml:space="preserve"> </w:t>
      </w:r>
      <w:r>
        <w:t>разных</w:t>
      </w:r>
      <w:r>
        <w:rPr>
          <w:spacing w:val="70"/>
        </w:rPr>
        <w:t xml:space="preserve"> </w:t>
      </w:r>
      <w:r>
        <w:t>народов</w:t>
      </w:r>
      <w:r>
        <w:rPr>
          <w:spacing w:val="70"/>
        </w:rPr>
        <w:t xml:space="preserve"> </w:t>
      </w:r>
      <w:r>
        <w:t>или</w:t>
      </w:r>
      <w:r>
        <w:rPr>
          <w:spacing w:val="70"/>
        </w:rPr>
        <w:t xml:space="preserve"> </w:t>
      </w:r>
      <w:r>
        <w:t>исторических</w:t>
      </w:r>
      <w:r>
        <w:rPr>
          <w:spacing w:val="70"/>
        </w:rPr>
        <w:t xml:space="preserve"> </w:t>
      </w:r>
      <w:r>
        <w:t>эпох</w:t>
      </w:r>
      <w:r>
        <w:rPr>
          <w:spacing w:val="70"/>
        </w:rPr>
        <w:t xml:space="preserve"> </w:t>
      </w:r>
      <w:r>
        <w:t>(особенности</w:t>
      </w:r>
      <w:r>
        <w:rPr>
          <w:spacing w:val="70"/>
        </w:rPr>
        <w:t xml:space="preserve"> </w:t>
      </w:r>
      <w:r>
        <w:t>символов</w:t>
      </w:r>
      <w:r>
        <w:rPr>
          <w:spacing w:val="1"/>
        </w:rPr>
        <w:t xml:space="preserve"> </w:t>
      </w:r>
      <w:r>
        <w:t>и</w:t>
      </w:r>
      <w:r>
        <w:tab/>
        <w:t>стилизованных</w:t>
      </w:r>
      <w:r>
        <w:tab/>
        <w:t>мотивов),</w:t>
      </w:r>
      <w:r>
        <w:tab/>
        <w:t>показать</w:t>
      </w:r>
      <w:r>
        <w:tab/>
        <w:t>в</w:t>
      </w:r>
      <w:r>
        <w:tab/>
        <w:t>рисунках</w:t>
      </w:r>
      <w:r>
        <w:tab/>
        <w:t>традиции</w:t>
      </w:r>
      <w:r>
        <w:tab/>
      </w:r>
      <w:r>
        <w:tab/>
      </w:r>
      <w:r>
        <w:rPr>
          <w:spacing w:val="-1"/>
        </w:rPr>
        <w:t>использования</w:t>
      </w:r>
      <w:r>
        <w:rPr>
          <w:spacing w:val="-67"/>
        </w:rPr>
        <w:t xml:space="preserve"> </w:t>
      </w:r>
      <w:r>
        <w:t>орнаментов</w:t>
      </w:r>
      <w:r>
        <w:rPr>
          <w:spacing w:val="10"/>
        </w:rPr>
        <w:t xml:space="preserve"> </w:t>
      </w:r>
      <w:r>
        <w:t>в</w:t>
      </w:r>
      <w:r>
        <w:rPr>
          <w:spacing w:val="10"/>
        </w:rPr>
        <w:t xml:space="preserve"> </w:t>
      </w:r>
      <w:r>
        <w:t>архитектуре,</w:t>
      </w:r>
      <w:r>
        <w:rPr>
          <w:spacing w:val="10"/>
        </w:rPr>
        <w:t xml:space="preserve"> </w:t>
      </w:r>
      <w:r>
        <w:t>одежде,</w:t>
      </w:r>
      <w:r>
        <w:rPr>
          <w:spacing w:val="10"/>
        </w:rPr>
        <w:t xml:space="preserve"> </w:t>
      </w:r>
      <w:r>
        <w:t>оформлении</w:t>
      </w:r>
      <w:r>
        <w:rPr>
          <w:spacing w:val="10"/>
        </w:rPr>
        <w:t xml:space="preserve"> </w:t>
      </w:r>
      <w:r>
        <w:t>предметов</w:t>
      </w:r>
      <w:r>
        <w:rPr>
          <w:spacing w:val="10"/>
        </w:rPr>
        <w:t xml:space="preserve"> </w:t>
      </w:r>
      <w:r>
        <w:t>быта</w:t>
      </w:r>
      <w:r>
        <w:rPr>
          <w:spacing w:val="11"/>
        </w:rPr>
        <w:t xml:space="preserve"> </w:t>
      </w:r>
      <w:r>
        <w:t>у</w:t>
      </w:r>
      <w:r>
        <w:rPr>
          <w:spacing w:val="10"/>
        </w:rPr>
        <w:t xml:space="preserve"> </w:t>
      </w:r>
      <w:r>
        <w:t>разных</w:t>
      </w:r>
      <w:r>
        <w:rPr>
          <w:spacing w:val="10"/>
        </w:rPr>
        <w:t xml:space="preserve"> </w:t>
      </w:r>
      <w:r>
        <w:t>народов,</w:t>
      </w:r>
      <w:r>
        <w:rPr>
          <w:spacing w:val="1"/>
        </w:rPr>
        <w:t xml:space="preserve"> </w:t>
      </w:r>
      <w:r>
        <w:t>в</w:t>
      </w:r>
      <w:r>
        <w:rPr>
          <w:spacing w:val="-2"/>
        </w:rPr>
        <w:t xml:space="preserve"> </w:t>
      </w:r>
      <w:r>
        <w:t>разные эпохи.</w:t>
      </w:r>
    </w:p>
    <w:p w:rsidR="00C92B69" w:rsidRDefault="00B46697">
      <w:pPr>
        <w:pStyle w:val="a3"/>
        <w:ind w:right="311"/>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67"/>
        </w:rPr>
        <w:t xml:space="preserve"> </w:t>
      </w:r>
      <w:r>
        <w:t>традиционные мотивы и символы русской народной культуры (в деревянной резьбе</w:t>
      </w:r>
      <w:r>
        <w:rPr>
          <w:spacing w:val="1"/>
        </w:rPr>
        <w:t xml:space="preserve"> </w:t>
      </w:r>
      <w:r>
        <w:t>и</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вышивке,</w:t>
      </w:r>
      <w:r>
        <w:rPr>
          <w:spacing w:val="1"/>
        </w:rPr>
        <w:t xml:space="preserve"> </w:t>
      </w:r>
      <w:r>
        <w:t>декоре</w:t>
      </w:r>
      <w:r>
        <w:rPr>
          <w:spacing w:val="1"/>
        </w:rPr>
        <w:t xml:space="preserve"> </w:t>
      </w:r>
      <w:r>
        <w:t>головных</w:t>
      </w:r>
      <w:r>
        <w:rPr>
          <w:spacing w:val="1"/>
        </w:rPr>
        <w:t xml:space="preserve"> </w:t>
      </w:r>
      <w:r>
        <w:t>уборов,</w:t>
      </w:r>
      <w:r>
        <w:rPr>
          <w:spacing w:val="1"/>
        </w:rPr>
        <w:t xml:space="preserve"> </w:t>
      </w:r>
      <w:r>
        <w:t>орнаментах,</w:t>
      </w:r>
      <w:r>
        <w:rPr>
          <w:spacing w:val="1"/>
        </w:rPr>
        <w:t xml:space="preserve"> </w:t>
      </w:r>
      <w:r>
        <w:t>которые</w:t>
      </w:r>
      <w:r>
        <w:rPr>
          <w:spacing w:val="1"/>
        </w:rPr>
        <w:t xml:space="preserve"> </w:t>
      </w:r>
      <w:r>
        <w:t>характерны</w:t>
      </w:r>
      <w:r>
        <w:rPr>
          <w:spacing w:val="-1"/>
        </w:rPr>
        <w:t xml:space="preserve"> </w:t>
      </w:r>
      <w:r>
        <w:t>для</w:t>
      </w:r>
      <w:r>
        <w:rPr>
          <w:spacing w:val="-1"/>
        </w:rPr>
        <w:t xml:space="preserve"> </w:t>
      </w:r>
      <w:r>
        <w:t>предметов</w:t>
      </w:r>
      <w:r>
        <w:rPr>
          <w:spacing w:val="-1"/>
        </w:rPr>
        <w:t xml:space="preserve"> </w:t>
      </w:r>
      <w:r>
        <w:t>быта).</w:t>
      </w:r>
    </w:p>
    <w:p w:rsidR="00C92B69" w:rsidRDefault="00B46697">
      <w:pPr>
        <w:pStyle w:val="a3"/>
        <w:spacing w:before="1"/>
        <w:ind w:right="315"/>
      </w:pPr>
      <w:r>
        <w:t>Получить представления о красоте русского народного костюма и головных</w:t>
      </w:r>
      <w:r>
        <w:rPr>
          <w:spacing w:val="1"/>
        </w:rPr>
        <w:t xml:space="preserve"> </w:t>
      </w:r>
      <w:r>
        <w:t>женских уборов, особенностях мужской одежды разных сословий, а также о связи</w:t>
      </w:r>
      <w:r>
        <w:rPr>
          <w:spacing w:val="1"/>
        </w:rPr>
        <w:t xml:space="preserve"> </w:t>
      </w:r>
      <w:r>
        <w:t>украшения</w:t>
      </w:r>
      <w:r>
        <w:rPr>
          <w:spacing w:val="-2"/>
        </w:rPr>
        <w:t xml:space="preserve"> </w:t>
      </w:r>
      <w:r>
        <w:t>костюма</w:t>
      </w:r>
      <w:r>
        <w:rPr>
          <w:spacing w:val="-2"/>
        </w:rPr>
        <w:t xml:space="preserve"> </w:t>
      </w:r>
      <w:r>
        <w:t>мужчины</w:t>
      </w:r>
      <w:r>
        <w:rPr>
          <w:spacing w:val="-2"/>
        </w:rPr>
        <w:t xml:space="preserve"> </w:t>
      </w:r>
      <w:r>
        <w:t>с</w:t>
      </w:r>
      <w:r>
        <w:rPr>
          <w:spacing w:val="-3"/>
        </w:rPr>
        <w:t xml:space="preserve"> </w:t>
      </w:r>
      <w:r>
        <w:t>родом</w:t>
      </w:r>
      <w:r>
        <w:rPr>
          <w:spacing w:val="-1"/>
        </w:rPr>
        <w:t xml:space="preserve"> </w:t>
      </w:r>
      <w:r>
        <w:t>его</w:t>
      </w:r>
      <w:r>
        <w:rPr>
          <w:spacing w:val="-2"/>
        </w:rPr>
        <w:t xml:space="preserve"> </w:t>
      </w:r>
      <w:r>
        <w:t>занятий</w:t>
      </w:r>
      <w:r>
        <w:rPr>
          <w:spacing w:val="-2"/>
        </w:rPr>
        <w:t xml:space="preserve"> </w:t>
      </w:r>
      <w:r>
        <w:t>и</w:t>
      </w:r>
      <w:r>
        <w:rPr>
          <w:spacing w:val="-3"/>
        </w:rPr>
        <w:t xml:space="preserve"> </w:t>
      </w:r>
      <w:r>
        <w:t>положением</w:t>
      </w:r>
      <w:r>
        <w:rPr>
          <w:spacing w:val="-2"/>
        </w:rPr>
        <w:t xml:space="preserve"> </w:t>
      </w:r>
      <w:r>
        <w:t>в</w:t>
      </w:r>
      <w:r>
        <w:rPr>
          <w:spacing w:val="-2"/>
        </w:rPr>
        <w:t xml:space="preserve"> </w:t>
      </w:r>
      <w:r>
        <w:t>обществе.</w:t>
      </w:r>
    </w:p>
    <w:p w:rsidR="00C92B69" w:rsidRDefault="00B46697">
      <w:pPr>
        <w:pStyle w:val="a3"/>
        <w:ind w:right="316"/>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70"/>
        </w:rPr>
        <w:t xml:space="preserve"> </w:t>
      </w:r>
      <w:r>
        <w:t>разных</w:t>
      </w:r>
      <w:r>
        <w:rPr>
          <w:spacing w:val="1"/>
        </w:rPr>
        <w:t xml:space="preserve"> </w:t>
      </w:r>
      <w:r>
        <w:t>народов,</w:t>
      </w:r>
      <w:r>
        <w:rPr>
          <w:spacing w:val="-2"/>
        </w:rPr>
        <w:t xml:space="preserve"> </w:t>
      </w:r>
      <w:r>
        <w:t>со</w:t>
      </w:r>
      <w:r>
        <w:rPr>
          <w:spacing w:val="-2"/>
        </w:rPr>
        <w:t xml:space="preserve"> </w:t>
      </w:r>
      <w:r>
        <w:t>своеобразием</w:t>
      </w:r>
      <w:r>
        <w:rPr>
          <w:spacing w:val="-2"/>
        </w:rPr>
        <w:t xml:space="preserve"> </w:t>
      </w:r>
      <w:r>
        <w:t>одежды</w:t>
      </w:r>
      <w:r>
        <w:rPr>
          <w:spacing w:val="-1"/>
        </w:rPr>
        <w:t xml:space="preserve"> </w:t>
      </w:r>
      <w:r>
        <w:t>в</w:t>
      </w:r>
      <w:r>
        <w:rPr>
          <w:spacing w:val="-2"/>
        </w:rPr>
        <w:t xml:space="preserve"> </w:t>
      </w:r>
      <w:r>
        <w:t>разных</w:t>
      </w:r>
      <w:r>
        <w:rPr>
          <w:spacing w:val="-1"/>
        </w:rPr>
        <w:t xml:space="preserve"> </w:t>
      </w:r>
      <w:r>
        <w:t>культурах</w:t>
      </w:r>
      <w:r>
        <w:rPr>
          <w:spacing w:val="-2"/>
        </w:rPr>
        <w:t xml:space="preserve"> </w:t>
      </w:r>
      <w:r>
        <w:t>и</w:t>
      </w:r>
      <w:r>
        <w:rPr>
          <w:spacing w:val="-2"/>
        </w:rPr>
        <w:t xml:space="preserve"> </w:t>
      </w:r>
      <w:r>
        <w:t>в</w:t>
      </w:r>
      <w:r>
        <w:rPr>
          <w:spacing w:val="-2"/>
        </w:rPr>
        <w:t xml:space="preserve"> </w:t>
      </w:r>
      <w:r>
        <w:t>разные</w:t>
      </w:r>
      <w:r>
        <w:rPr>
          <w:spacing w:val="-2"/>
        </w:rPr>
        <w:t xml:space="preserve"> </w:t>
      </w:r>
      <w:r>
        <w:t>эпохи.</w:t>
      </w:r>
    </w:p>
    <w:p w:rsidR="00C92B69" w:rsidRDefault="00B46697" w:rsidP="00A6674E">
      <w:pPr>
        <w:pStyle w:val="a5"/>
        <w:numPr>
          <w:ilvl w:val="3"/>
          <w:numId w:val="40"/>
        </w:numPr>
        <w:tabs>
          <w:tab w:val="left" w:pos="2295"/>
        </w:tabs>
        <w:ind w:left="2295"/>
        <w:rPr>
          <w:sz w:val="28"/>
        </w:rPr>
      </w:pPr>
      <w:r>
        <w:rPr>
          <w:sz w:val="28"/>
        </w:rPr>
        <w:t>Модуль</w:t>
      </w:r>
      <w:r>
        <w:rPr>
          <w:spacing w:val="-4"/>
          <w:sz w:val="28"/>
        </w:rPr>
        <w:t xml:space="preserve"> </w:t>
      </w:r>
      <w:r>
        <w:rPr>
          <w:sz w:val="28"/>
        </w:rPr>
        <w:t>«Архитектура».</w:t>
      </w:r>
    </w:p>
    <w:p w:rsidR="00C92B69" w:rsidRDefault="00B46697">
      <w:pPr>
        <w:pStyle w:val="a3"/>
        <w:ind w:right="314"/>
      </w:pPr>
      <w:r>
        <w:t>Получить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традиционных</w:t>
      </w:r>
      <w:r>
        <w:rPr>
          <w:spacing w:val="1"/>
        </w:rPr>
        <w:t xml:space="preserve"> </w:t>
      </w:r>
      <w:r>
        <w:t>жилищ</w:t>
      </w:r>
      <w:r>
        <w:rPr>
          <w:spacing w:val="1"/>
        </w:rPr>
        <w:t xml:space="preserve"> </w:t>
      </w:r>
      <w:r>
        <w:t>у</w:t>
      </w:r>
      <w:r>
        <w:rPr>
          <w:spacing w:val="1"/>
        </w:rPr>
        <w:t xml:space="preserve"> </w:t>
      </w:r>
      <w:r>
        <w:t>разных</w:t>
      </w:r>
      <w:r>
        <w:rPr>
          <w:spacing w:val="1"/>
        </w:rPr>
        <w:t xml:space="preserve"> </w:t>
      </w:r>
      <w:r>
        <w:t>народов,</w:t>
      </w:r>
      <w:r>
        <w:rPr>
          <w:spacing w:val="-2"/>
        </w:rPr>
        <w:t xml:space="preserve"> </w:t>
      </w:r>
      <w:r>
        <w:t>об их</w:t>
      </w:r>
      <w:r>
        <w:rPr>
          <w:spacing w:val="-1"/>
        </w:rPr>
        <w:t xml:space="preserve"> </w:t>
      </w:r>
      <w:r>
        <w:t>связи</w:t>
      </w:r>
      <w:r>
        <w:rPr>
          <w:spacing w:val="-2"/>
        </w:rPr>
        <w:t xml:space="preserve"> </w:t>
      </w:r>
      <w:r>
        <w:t>с</w:t>
      </w:r>
      <w:r>
        <w:rPr>
          <w:spacing w:val="-1"/>
        </w:rPr>
        <w:t xml:space="preserve"> </w:t>
      </w:r>
      <w:r>
        <w:t>окружающей природой.</w:t>
      </w:r>
    </w:p>
    <w:p w:rsidR="00C92B69" w:rsidRDefault="00B46697">
      <w:pPr>
        <w:pStyle w:val="a3"/>
        <w:ind w:right="315"/>
      </w:pPr>
      <w:r>
        <w:t>Познакомиться с конструкцией избы – традиционного деревянного жилого</w:t>
      </w:r>
      <w:r>
        <w:rPr>
          <w:spacing w:val="1"/>
        </w:rPr>
        <w:t xml:space="preserve"> </w:t>
      </w:r>
      <w:r>
        <w:t>дома</w:t>
      </w:r>
      <w:r>
        <w:rPr>
          <w:spacing w:val="1"/>
        </w:rPr>
        <w:t xml:space="preserve"> </w:t>
      </w:r>
      <w:r>
        <w:t>–</w:t>
      </w:r>
      <w:r>
        <w:rPr>
          <w:spacing w:val="1"/>
        </w:rPr>
        <w:t xml:space="preserve"> </w:t>
      </w:r>
      <w:r>
        <w:t>и</w:t>
      </w:r>
      <w:r>
        <w:rPr>
          <w:spacing w:val="1"/>
        </w:rPr>
        <w:t xml:space="preserve"> </w:t>
      </w:r>
      <w:r>
        <w:t>надворных</w:t>
      </w:r>
      <w:r>
        <w:rPr>
          <w:spacing w:val="1"/>
        </w:rPr>
        <w:t xml:space="preserve"> </w:t>
      </w:r>
      <w:r>
        <w:t>построек,</w:t>
      </w:r>
      <w:r>
        <w:rPr>
          <w:spacing w:val="1"/>
        </w:rPr>
        <w:t xml:space="preserve"> </w:t>
      </w:r>
      <w:r>
        <w:t>строить</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изображать</w:t>
      </w:r>
      <w:r>
        <w:rPr>
          <w:spacing w:val="70"/>
        </w:rPr>
        <w:t xml:space="preserve"> </w:t>
      </w:r>
      <w:r>
        <w:t>конструкцию</w:t>
      </w:r>
      <w:r>
        <w:rPr>
          <w:spacing w:val="-67"/>
        </w:rPr>
        <w:t xml:space="preserve"> </w:t>
      </w:r>
      <w:r>
        <w:t>избы,</w:t>
      </w:r>
      <w:r>
        <w:rPr>
          <w:spacing w:val="51"/>
        </w:rPr>
        <w:t xml:space="preserve"> </w:t>
      </w:r>
      <w:r>
        <w:t>понимать</w:t>
      </w:r>
      <w:r>
        <w:rPr>
          <w:spacing w:val="51"/>
        </w:rPr>
        <w:t xml:space="preserve"> </w:t>
      </w:r>
      <w:r>
        <w:t>и</w:t>
      </w:r>
      <w:r>
        <w:rPr>
          <w:spacing w:val="51"/>
        </w:rPr>
        <w:t xml:space="preserve"> </w:t>
      </w:r>
      <w:r>
        <w:t>уметь</w:t>
      </w:r>
      <w:r>
        <w:rPr>
          <w:spacing w:val="51"/>
        </w:rPr>
        <w:t xml:space="preserve"> </w:t>
      </w:r>
      <w:r>
        <w:t>объяснять</w:t>
      </w:r>
      <w:r>
        <w:rPr>
          <w:spacing w:val="51"/>
        </w:rPr>
        <w:t xml:space="preserve"> </w:t>
      </w:r>
      <w:r>
        <w:t>тесную</w:t>
      </w:r>
      <w:r>
        <w:rPr>
          <w:spacing w:val="51"/>
        </w:rPr>
        <w:t xml:space="preserve"> </w:t>
      </w:r>
      <w:r>
        <w:t>связь</w:t>
      </w:r>
      <w:r>
        <w:rPr>
          <w:spacing w:val="50"/>
        </w:rPr>
        <w:t xml:space="preserve"> </w:t>
      </w:r>
      <w:r>
        <w:t>декора</w:t>
      </w:r>
      <w:r>
        <w:rPr>
          <w:spacing w:val="51"/>
        </w:rPr>
        <w:t xml:space="preserve"> </w:t>
      </w:r>
      <w:r>
        <w:t>(украшений)</w:t>
      </w:r>
      <w:r>
        <w:rPr>
          <w:spacing w:val="51"/>
        </w:rPr>
        <w:t xml:space="preserve"> </w:t>
      </w:r>
      <w:r>
        <w:t>избы</w:t>
      </w:r>
    </w:p>
    <w:p w:rsidR="00C92B69" w:rsidRDefault="00B46697">
      <w:pPr>
        <w:pStyle w:val="a3"/>
        <w:ind w:right="324" w:firstLine="0"/>
      </w:pPr>
      <w:r>
        <w:t>с функциональным значением тех же деталей: единство красоты и пользы. Иметь</w:t>
      </w:r>
      <w:r>
        <w:rPr>
          <w:spacing w:val="1"/>
        </w:rPr>
        <w:t xml:space="preserve"> </w:t>
      </w:r>
      <w:r>
        <w:t>представления</w:t>
      </w:r>
      <w:r>
        <w:rPr>
          <w:spacing w:val="-4"/>
        </w:rPr>
        <w:t xml:space="preserve"> </w:t>
      </w:r>
      <w:r>
        <w:t>о</w:t>
      </w:r>
      <w:r>
        <w:rPr>
          <w:spacing w:val="-2"/>
        </w:rPr>
        <w:t xml:space="preserve"> </w:t>
      </w:r>
      <w:r>
        <w:t>конструктивных</w:t>
      </w:r>
      <w:r>
        <w:rPr>
          <w:spacing w:val="-3"/>
        </w:rPr>
        <w:t xml:space="preserve"> </w:t>
      </w:r>
      <w:r>
        <w:t>особенностях</w:t>
      </w:r>
      <w:r>
        <w:rPr>
          <w:spacing w:val="-2"/>
        </w:rPr>
        <w:t xml:space="preserve"> </w:t>
      </w:r>
      <w:r>
        <w:t>переносного</w:t>
      </w:r>
      <w:r>
        <w:rPr>
          <w:spacing w:val="-4"/>
        </w:rPr>
        <w:t xml:space="preserve"> </w:t>
      </w:r>
      <w:r>
        <w:t>жилища</w:t>
      </w:r>
      <w:r>
        <w:rPr>
          <w:spacing w:val="-3"/>
        </w:rPr>
        <w:t xml:space="preserve"> </w:t>
      </w:r>
      <w:r>
        <w:t>–</w:t>
      </w:r>
      <w:r>
        <w:rPr>
          <w:spacing w:val="-2"/>
        </w:rPr>
        <w:t xml:space="preserve"> </w:t>
      </w:r>
      <w:r>
        <w:t>юрты.</w:t>
      </w:r>
    </w:p>
    <w:p w:rsidR="00C92B69" w:rsidRDefault="00B46697">
      <w:pPr>
        <w:pStyle w:val="a3"/>
        <w:ind w:right="304"/>
      </w:pPr>
      <w:r>
        <w:t>Уметь объяснять и изображать традиционную конструкцию здания каменного</w:t>
      </w:r>
      <w:r>
        <w:rPr>
          <w:spacing w:val="1"/>
        </w:rPr>
        <w:t xml:space="preserve"> </w:t>
      </w:r>
      <w:r>
        <w:t>древнерусского</w:t>
      </w:r>
      <w:r>
        <w:rPr>
          <w:spacing w:val="1"/>
        </w:rPr>
        <w:t xml:space="preserve"> </w:t>
      </w:r>
      <w:r>
        <w:t>храма,</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наиболее</w:t>
      </w:r>
      <w:r>
        <w:rPr>
          <w:spacing w:val="71"/>
        </w:rPr>
        <w:t xml:space="preserve"> </w:t>
      </w:r>
      <w:r>
        <w:t>значительных</w:t>
      </w:r>
      <w:r>
        <w:rPr>
          <w:spacing w:val="1"/>
        </w:rPr>
        <w:t xml:space="preserve"> </w:t>
      </w:r>
      <w:r>
        <w:t>древнерусских</w:t>
      </w:r>
      <w:r>
        <w:rPr>
          <w:spacing w:val="43"/>
        </w:rPr>
        <w:t xml:space="preserve"> </w:t>
      </w:r>
      <w:r>
        <w:t>соборах</w:t>
      </w:r>
      <w:r>
        <w:rPr>
          <w:spacing w:val="43"/>
        </w:rPr>
        <w:t xml:space="preserve"> </w:t>
      </w:r>
      <w:r>
        <w:t>и</w:t>
      </w:r>
      <w:r>
        <w:rPr>
          <w:spacing w:val="43"/>
        </w:rPr>
        <w:t xml:space="preserve"> </w:t>
      </w:r>
      <w:r>
        <w:t>их</w:t>
      </w:r>
      <w:r>
        <w:rPr>
          <w:spacing w:val="43"/>
        </w:rPr>
        <w:t xml:space="preserve"> </w:t>
      </w:r>
      <w:r>
        <w:t>местонахождении,</w:t>
      </w:r>
      <w:r>
        <w:rPr>
          <w:spacing w:val="43"/>
        </w:rPr>
        <w:t xml:space="preserve"> </w:t>
      </w:r>
      <w:r>
        <w:t>о</w:t>
      </w:r>
      <w:r>
        <w:rPr>
          <w:spacing w:val="43"/>
        </w:rPr>
        <w:t xml:space="preserve"> </w:t>
      </w:r>
      <w:r>
        <w:t>красоте</w:t>
      </w:r>
    </w:p>
    <w:p w:rsidR="00C92B69" w:rsidRDefault="00B46697">
      <w:pPr>
        <w:pStyle w:val="a3"/>
        <w:ind w:right="303" w:firstLine="0"/>
      </w:pPr>
      <w:r>
        <w:t>и конструктивных особенностях памятников русского деревянного зодчества. Иметь</w:t>
      </w:r>
      <w:r>
        <w:rPr>
          <w:spacing w:val="-67"/>
        </w:rPr>
        <w:t xml:space="preserve"> </w:t>
      </w:r>
      <w:r>
        <w:t>представления об устройстве и красоте древнерусского города, его архитектурном</w:t>
      </w:r>
      <w:r>
        <w:rPr>
          <w:spacing w:val="1"/>
        </w:rPr>
        <w:t xml:space="preserve"> </w:t>
      </w:r>
      <w:r>
        <w:t>устройстве</w:t>
      </w:r>
      <w:r>
        <w:rPr>
          <w:spacing w:val="1"/>
        </w:rPr>
        <w:t xml:space="preserve"> </w:t>
      </w:r>
      <w:r>
        <w:t>и</w:t>
      </w:r>
      <w:r>
        <w:rPr>
          <w:spacing w:val="1"/>
        </w:rPr>
        <w:t xml:space="preserve"> </w:t>
      </w:r>
      <w:r>
        <w:t>жизни</w:t>
      </w:r>
      <w:r>
        <w:rPr>
          <w:spacing w:val="1"/>
        </w:rPr>
        <w:t xml:space="preserve"> </w:t>
      </w:r>
      <w:r>
        <w:t>в</w:t>
      </w:r>
      <w:r>
        <w:rPr>
          <w:spacing w:val="1"/>
        </w:rPr>
        <w:t xml:space="preserve"> </w:t>
      </w:r>
      <w:r>
        <w:t>нём</w:t>
      </w:r>
      <w:r>
        <w:rPr>
          <w:spacing w:val="1"/>
        </w:rPr>
        <w:t xml:space="preserve"> </w:t>
      </w:r>
      <w:r>
        <w:t>людей.</w:t>
      </w:r>
      <w:r>
        <w:rPr>
          <w:spacing w:val="1"/>
        </w:rPr>
        <w:t xml:space="preserve"> </w:t>
      </w:r>
      <w:r>
        <w:t>Иметь</w:t>
      </w:r>
      <w:r>
        <w:rPr>
          <w:spacing w:val="1"/>
        </w:rPr>
        <w:t xml:space="preserve"> </w:t>
      </w:r>
      <w:r>
        <w:t>представление</w:t>
      </w:r>
      <w:r>
        <w:rPr>
          <w:spacing w:val="1"/>
        </w:rPr>
        <w:t xml:space="preserve"> </w:t>
      </w:r>
      <w:r>
        <w:t>об</w:t>
      </w:r>
      <w:r>
        <w:rPr>
          <w:spacing w:val="71"/>
        </w:rPr>
        <w:t xml:space="preserve"> </w:t>
      </w:r>
      <w:r>
        <w:t>основных</w:t>
      </w:r>
      <w:r>
        <w:rPr>
          <w:spacing w:val="1"/>
        </w:rPr>
        <w:t xml:space="preserve"> </w:t>
      </w:r>
      <w:r>
        <w:t>конструктивных</w:t>
      </w:r>
      <w:r>
        <w:rPr>
          <w:spacing w:val="1"/>
        </w:rPr>
        <w:t xml:space="preserve"> </w:t>
      </w:r>
      <w:r>
        <w:t>чертах</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изображать,</w:t>
      </w:r>
      <w:r>
        <w:rPr>
          <w:spacing w:val="70"/>
        </w:rPr>
        <w:t xml:space="preserve"> </w:t>
      </w:r>
      <w:r>
        <w:t>иметь</w:t>
      </w:r>
      <w:r>
        <w:rPr>
          <w:spacing w:val="1"/>
        </w:rPr>
        <w:t xml:space="preserve"> </w:t>
      </w:r>
      <w:r>
        <w:t>общее,</w:t>
      </w:r>
      <w:r>
        <w:rPr>
          <w:spacing w:val="-2"/>
        </w:rPr>
        <w:t xml:space="preserve"> </w:t>
      </w:r>
      <w:r>
        <w:t>целостное</w:t>
      </w:r>
      <w:r>
        <w:rPr>
          <w:spacing w:val="-2"/>
        </w:rPr>
        <w:t xml:space="preserve"> </w:t>
      </w:r>
      <w:r>
        <w:t>образное</w:t>
      </w:r>
      <w:r>
        <w:rPr>
          <w:spacing w:val="-2"/>
        </w:rPr>
        <w:t xml:space="preserve"> </w:t>
      </w:r>
      <w:r>
        <w:t>представление</w:t>
      </w:r>
      <w:r>
        <w:rPr>
          <w:spacing w:val="-2"/>
        </w:rPr>
        <w:t xml:space="preserve"> </w:t>
      </w:r>
      <w:r>
        <w:t>о</w:t>
      </w:r>
      <w:r>
        <w:rPr>
          <w:spacing w:val="-2"/>
        </w:rPr>
        <w:t xml:space="preserve"> </w:t>
      </w:r>
      <w:r>
        <w:t>древнегреческой</w:t>
      </w:r>
      <w:r>
        <w:rPr>
          <w:spacing w:val="-2"/>
        </w:rPr>
        <w:t xml:space="preserve"> </w:t>
      </w:r>
      <w:r>
        <w:t>культуре.</w:t>
      </w:r>
    </w:p>
    <w:p w:rsidR="00C92B69" w:rsidRDefault="00B46697">
      <w:pPr>
        <w:pStyle w:val="a3"/>
        <w:ind w:right="317"/>
      </w:pPr>
      <w:r>
        <w:t>Иметь представление об основных характерных чертах храмовых сооружений,</w:t>
      </w:r>
      <w:r>
        <w:rPr>
          <w:spacing w:val="-67"/>
        </w:rPr>
        <w:t xml:space="preserve"> </w:t>
      </w:r>
      <w:r>
        <w:t>характерных</w:t>
      </w:r>
      <w:r>
        <w:rPr>
          <w:spacing w:val="1"/>
        </w:rPr>
        <w:t xml:space="preserve"> </w:t>
      </w:r>
      <w:r>
        <w:t>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3"/>
        </w:rPr>
        <w:t xml:space="preserve"> </w:t>
      </w:r>
      <w:r>
        <w:t>буддийская</w:t>
      </w:r>
      <w:r>
        <w:rPr>
          <w:spacing w:val="-3"/>
        </w:rPr>
        <w:t xml:space="preserve"> </w:t>
      </w:r>
      <w:r>
        <w:t>пагода,</w:t>
      </w:r>
      <w:r>
        <w:rPr>
          <w:spacing w:val="-3"/>
        </w:rPr>
        <w:t xml:space="preserve"> </w:t>
      </w:r>
      <w:r>
        <w:t>мусульманская</w:t>
      </w:r>
      <w:r>
        <w:rPr>
          <w:spacing w:val="-3"/>
        </w:rPr>
        <w:t xml:space="preserve"> </w:t>
      </w:r>
      <w:r>
        <w:t>мечеть,</w:t>
      </w:r>
      <w:r>
        <w:rPr>
          <w:spacing w:val="-3"/>
        </w:rPr>
        <w:t xml:space="preserve"> </w:t>
      </w:r>
      <w:r>
        <w:t>уметь</w:t>
      </w:r>
      <w:r>
        <w:rPr>
          <w:spacing w:val="-2"/>
        </w:rPr>
        <w:t xml:space="preserve"> </w:t>
      </w:r>
      <w:r>
        <w:t>изображать</w:t>
      </w:r>
      <w:r>
        <w:rPr>
          <w:spacing w:val="-3"/>
        </w:rPr>
        <w:t xml:space="preserve"> </w:t>
      </w:r>
      <w:r>
        <w:t>их.</w:t>
      </w:r>
    </w:p>
    <w:p w:rsidR="00C92B69" w:rsidRDefault="00B46697">
      <w:pPr>
        <w:pStyle w:val="a3"/>
        <w:ind w:right="317"/>
      </w:pPr>
      <w:r>
        <w:t>Понимать и объяснять, в чём заключается значимость для современных людей</w:t>
      </w:r>
      <w:r>
        <w:rPr>
          <w:spacing w:val="-67"/>
        </w:rPr>
        <w:t xml:space="preserve"> </w:t>
      </w:r>
      <w:r>
        <w:t>сохранения</w:t>
      </w:r>
      <w:r>
        <w:rPr>
          <w:spacing w:val="35"/>
        </w:rPr>
        <w:t xml:space="preserve"> </w:t>
      </w:r>
      <w:r>
        <w:t>архитектурных</w:t>
      </w:r>
      <w:r>
        <w:rPr>
          <w:spacing w:val="35"/>
        </w:rPr>
        <w:t xml:space="preserve"> </w:t>
      </w:r>
      <w:r>
        <w:t>памятников</w:t>
      </w:r>
      <w:r>
        <w:rPr>
          <w:spacing w:val="35"/>
        </w:rPr>
        <w:t xml:space="preserve"> </w:t>
      </w:r>
      <w:r>
        <w:t>и</w:t>
      </w:r>
      <w:r>
        <w:rPr>
          <w:spacing w:val="35"/>
        </w:rPr>
        <w:t xml:space="preserve"> </w:t>
      </w:r>
      <w:r>
        <w:t>исторического</w:t>
      </w:r>
      <w:r>
        <w:rPr>
          <w:spacing w:val="35"/>
        </w:rPr>
        <w:t xml:space="preserve"> </w:t>
      </w:r>
      <w:r>
        <w:t>образа</w:t>
      </w:r>
      <w:r>
        <w:rPr>
          <w:spacing w:val="35"/>
        </w:rPr>
        <w:t xml:space="preserve"> </w:t>
      </w:r>
      <w:r>
        <w:t>своей</w:t>
      </w:r>
    </w:p>
    <w:p w:rsidR="00C92B69" w:rsidRDefault="00B46697">
      <w:pPr>
        <w:pStyle w:val="a3"/>
        <w:ind w:firstLine="0"/>
      </w:pPr>
      <w:r>
        <w:t>и</w:t>
      </w:r>
      <w:r>
        <w:rPr>
          <w:spacing w:val="-6"/>
        </w:rPr>
        <w:t xml:space="preserve"> </w:t>
      </w:r>
      <w:r>
        <w:t>мировой</w:t>
      </w:r>
      <w:r>
        <w:rPr>
          <w:spacing w:val="-5"/>
        </w:rPr>
        <w:t xml:space="preserve"> </w:t>
      </w:r>
      <w:r>
        <w:t>культуры.</w:t>
      </w:r>
    </w:p>
    <w:p w:rsidR="00C92B69" w:rsidRDefault="00B46697" w:rsidP="00A6674E">
      <w:pPr>
        <w:pStyle w:val="a5"/>
        <w:numPr>
          <w:ilvl w:val="3"/>
          <w:numId w:val="40"/>
        </w:numPr>
        <w:tabs>
          <w:tab w:val="left" w:pos="2295"/>
        </w:tabs>
        <w:ind w:left="2295"/>
        <w:rPr>
          <w:sz w:val="28"/>
        </w:rPr>
      </w:pPr>
      <w:r>
        <w:rPr>
          <w:sz w:val="28"/>
        </w:rPr>
        <w:t>Модуль</w:t>
      </w:r>
      <w:r>
        <w:rPr>
          <w:spacing w:val="-8"/>
          <w:sz w:val="28"/>
        </w:rPr>
        <w:t xml:space="preserve"> </w:t>
      </w:r>
      <w:r>
        <w:rPr>
          <w:sz w:val="28"/>
        </w:rPr>
        <w:t>«Восприятие</w:t>
      </w:r>
      <w:r>
        <w:rPr>
          <w:spacing w:val="-6"/>
          <w:sz w:val="28"/>
        </w:rPr>
        <w:t xml:space="preserve"> </w:t>
      </w:r>
      <w:r>
        <w:rPr>
          <w:sz w:val="28"/>
        </w:rPr>
        <w:t>произведений</w:t>
      </w:r>
      <w:r>
        <w:rPr>
          <w:spacing w:val="-7"/>
          <w:sz w:val="28"/>
        </w:rPr>
        <w:t xml:space="preserve"> </w:t>
      </w:r>
      <w:r>
        <w:rPr>
          <w:sz w:val="28"/>
        </w:rPr>
        <w:t>искусства».</w:t>
      </w:r>
    </w:p>
    <w:p w:rsidR="00C92B69" w:rsidRDefault="00B46697">
      <w:pPr>
        <w:pStyle w:val="a3"/>
        <w:ind w:left="1105" w:firstLine="0"/>
      </w:pPr>
      <w:r>
        <w:t>Формировать</w:t>
      </w:r>
      <w:r>
        <w:rPr>
          <w:spacing w:val="112"/>
        </w:rPr>
        <w:t xml:space="preserve"> </w:t>
      </w:r>
      <w:r>
        <w:t xml:space="preserve">восприятие  </w:t>
      </w:r>
      <w:r>
        <w:rPr>
          <w:spacing w:val="40"/>
        </w:rPr>
        <w:t xml:space="preserve"> </w:t>
      </w:r>
      <w:r>
        <w:t xml:space="preserve">произведений  </w:t>
      </w:r>
      <w:r>
        <w:rPr>
          <w:spacing w:val="41"/>
        </w:rPr>
        <w:t xml:space="preserve"> </w:t>
      </w:r>
      <w:r>
        <w:t xml:space="preserve">искусства  </w:t>
      </w:r>
      <w:r>
        <w:rPr>
          <w:spacing w:val="41"/>
        </w:rPr>
        <w:t xml:space="preserve"> </w:t>
      </w:r>
      <w:r>
        <w:t xml:space="preserve">на  </w:t>
      </w:r>
      <w:r>
        <w:rPr>
          <w:spacing w:val="41"/>
        </w:rPr>
        <w:t xml:space="preserve"> </w:t>
      </w:r>
      <w:r>
        <w:t xml:space="preserve">темы  </w:t>
      </w:r>
      <w:r>
        <w:rPr>
          <w:spacing w:val="40"/>
        </w:rPr>
        <w:t xml:space="preserve"> </w:t>
      </w:r>
      <w:r>
        <w:t>истории</w:t>
      </w:r>
    </w:p>
    <w:p w:rsidR="00C92B69" w:rsidRDefault="00B46697">
      <w:pPr>
        <w:pStyle w:val="a3"/>
        <w:ind w:right="305" w:firstLine="0"/>
      </w:pPr>
      <w:r>
        <w:t>и</w:t>
      </w:r>
      <w:r>
        <w:rPr>
          <w:spacing w:val="71"/>
        </w:rPr>
        <w:t xml:space="preserve"> </w:t>
      </w:r>
      <w:r>
        <w:t>традиций</w:t>
      </w:r>
      <w:r>
        <w:rPr>
          <w:spacing w:val="71"/>
        </w:rPr>
        <w:t xml:space="preserve"> </w:t>
      </w:r>
      <w:r>
        <w:t>русской</w:t>
      </w:r>
      <w:r>
        <w:rPr>
          <w:spacing w:val="71"/>
        </w:rPr>
        <w:t xml:space="preserve"> </w:t>
      </w:r>
      <w:r>
        <w:t>отечественной</w:t>
      </w:r>
      <w:r>
        <w:rPr>
          <w:spacing w:val="71"/>
        </w:rPr>
        <w:t xml:space="preserve"> </w:t>
      </w:r>
      <w:r>
        <w:t>культуры</w:t>
      </w:r>
      <w:r>
        <w:rPr>
          <w:spacing w:val="71"/>
        </w:rPr>
        <w:t xml:space="preserve"> </w:t>
      </w:r>
      <w:r>
        <w:t>(произведения</w:t>
      </w:r>
      <w:r>
        <w:rPr>
          <w:spacing w:val="71"/>
        </w:rPr>
        <w:t xml:space="preserve"> </w:t>
      </w:r>
      <w:r>
        <w:t>В.М. Васнецова,</w:t>
      </w:r>
      <w:r>
        <w:rPr>
          <w:spacing w:val="1"/>
        </w:rPr>
        <w:t xml:space="preserve"> </w:t>
      </w:r>
      <w:r>
        <w:t>А.М. Васнецова, Б.М. Кустодиева, В.И. Сурикова, К.А. Коровина, А.Г. Венецианова,</w:t>
      </w:r>
      <w:r>
        <w:rPr>
          <w:spacing w:val="-67"/>
        </w:rPr>
        <w:t xml:space="preserve"> </w:t>
      </w:r>
      <w:r>
        <w:t>А.П.</w:t>
      </w:r>
      <w:r>
        <w:rPr>
          <w:spacing w:val="-2"/>
        </w:rPr>
        <w:t xml:space="preserve"> </w:t>
      </w:r>
      <w:r>
        <w:t>Рябушкина,</w:t>
      </w:r>
      <w:r>
        <w:rPr>
          <w:spacing w:val="-2"/>
        </w:rPr>
        <w:t xml:space="preserve"> </w:t>
      </w:r>
      <w:r>
        <w:t>И.Я. Билибина</w:t>
      </w:r>
      <w:r>
        <w:rPr>
          <w:spacing w:val="-1"/>
        </w:rPr>
        <w:t xml:space="preserve"> </w:t>
      </w:r>
      <w:r>
        <w:t>и</w:t>
      </w:r>
      <w:r>
        <w:rPr>
          <w:spacing w:val="-2"/>
        </w:rPr>
        <w:t xml:space="preserve"> </w:t>
      </w:r>
      <w:r>
        <w:t>других</w:t>
      </w:r>
      <w:r>
        <w:rPr>
          <w:spacing w:val="-2"/>
        </w:rPr>
        <w:t xml:space="preserve"> </w:t>
      </w:r>
      <w:r>
        <w:t>по</w:t>
      </w:r>
      <w:r>
        <w:rPr>
          <w:spacing w:val="-1"/>
        </w:rPr>
        <w:t xml:space="preserve"> </w:t>
      </w:r>
      <w:r>
        <w:t>выбору</w:t>
      </w:r>
      <w:r>
        <w:rPr>
          <w:spacing w:val="-2"/>
        </w:rPr>
        <w:t xml:space="preserve"> </w:t>
      </w:r>
      <w:r>
        <w:t>учителя).</w:t>
      </w:r>
    </w:p>
    <w:p w:rsidR="00C92B69" w:rsidRDefault="00B46697">
      <w:pPr>
        <w:pStyle w:val="a3"/>
        <w:ind w:left="1105" w:firstLine="0"/>
      </w:pPr>
      <w:r>
        <w:t>Иметь</w:t>
      </w:r>
      <w:r>
        <w:rPr>
          <w:spacing w:val="120"/>
        </w:rPr>
        <w:t xml:space="preserve"> </w:t>
      </w:r>
      <w:r>
        <w:t xml:space="preserve">образные  </w:t>
      </w:r>
      <w:r>
        <w:rPr>
          <w:spacing w:val="49"/>
        </w:rPr>
        <w:t xml:space="preserve"> </w:t>
      </w:r>
      <w:r>
        <w:t xml:space="preserve">представления  </w:t>
      </w:r>
      <w:r>
        <w:rPr>
          <w:spacing w:val="49"/>
        </w:rPr>
        <w:t xml:space="preserve"> </w:t>
      </w:r>
      <w:r>
        <w:t xml:space="preserve">о  </w:t>
      </w:r>
      <w:r>
        <w:rPr>
          <w:spacing w:val="50"/>
        </w:rPr>
        <w:t xml:space="preserve"> </w:t>
      </w:r>
      <w:r>
        <w:t xml:space="preserve">каменном  </w:t>
      </w:r>
      <w:r>
        <w:rPr>
          <w:spacing w:val="49"/>
        </w:rPr>
        <w:t xml:space="preserve"> </w:t>
      </w:r>
      <w:r>
        <w:t xml:space="preserve">древнерусском  </w:t>
      </w:r>
      <w:r>
        <w:rPr>
          <w:spacing w:val="50"/>
        </w:rPr>
        <w:t xml:space="preserve"> </w:t>
      </w:r>
      <w:r>
        <w:t>зодчестве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8" w:firstLine="0"/>
        <w:jc w:val="left"/>
      </w:pPr>
      <w:r>
        <w:t>(Московский</w:t>
      </w:r>
      <w:r>
        <w:rPr>
          <w:spacing w:val="30"/>
        </w:rPr>
        <w:t xml:space="preserve"> </w:t>
      </w:r>
      <w:r>
        <w:t>Кремль,</w:t>
      </w:r>
      <w:r>
        <w:rPr>
          <w:spacing w:val="31"/>
        </w:rPr>
        <w:t xml:space="preserve"> </w:t>
      </w:r>
      <w:r>
        <w:t>Новгородский</w:t>
      </w:r>
      <w:r>
        <w:rPr>
          <w:spacing w:val="30"/>
        </w:rPr>
        <w:t xml:space="preserve"> </w:t>
      </w:r>
      <w:r>
        <w:t>детинец,</w:t>
      </w:r>
      <w:r>
        <w:rPr>
          <w:spacing w:val="31"/>
        </w:rPr>
        <w:t xml:space="preserve"> </w:t>
      </w:r>
      <w:r>
        <w:t>Псковский</w:t>
      </w:r>
      <w:r>
        <w:rPr>
          <w:spacing w:val="30"/>
        </w:rPr>
        <w:t xml:space="preserve"> </w:t>
      </w:r>
      <w:r>
        <w:t>кром,</w:t>
      </w:r>
      <w:r>
        <w:rPr>
          <w:spacing w:val="31"/>
        </w:rPr>
        <w:t xml:space="preserve"> </w:t>
      </w:r>
      <w:r>
        <w:t>Казанский</w:t>
      </w:r>
      <w:r>
        <w:rPr>
          <w:spacing w:val="30"/>
        </w:rPr>
        <w:t xml:space="preserve"> </w:t>
      </w:r>
      <w:r>
        <w:t>кремль</w:t>
      </w:r>
      <w:r>
        <w:rPr>
          <w:spacing w:val="1"/>
        </w:rPr>
        <w:t xml:space="preserve"> </w:t>
      </w:r>
      <w:r>
        <w:t>и</w:t>
      </w:r>
      <w:r>
        <w:rPr>
          <w:spacing w:val="7"/>
        </w:rPr>
        <w:t xml:space="preserve"> </w:t>
      </w:r>
      <w:r>
        <w:t>другие</w:t>
      </w:r>
      <w:r>
        <w:rPr>
          <w:spacing w:val="7"/>
        </w:rPr>
        <w:t xml:space="preserve"> </w:t>
      </w:r>
      <w:r>
        <w:t>с</w:t>
      </w:r>
      <w:r>
        <w:rPr>
          <w:spacing w:val="7"/>
        </w:rPr>
        <w:t xml:space="preserve"> </w:t>
      </w:r>
      <w:r>
        <w:t>учётом</w:t>
      </w:r>
      <w:r>
        <w:rPr>
          <w:spacing w:val="7"/>
        </w:rPr>
        <w:t xml:space="preserve"> </w:t>
      </w:r>
      <w:r>
        <w:t>местных</w:t>
      </w:r>
      <w:r>
        <w:rPr>
          <w:spacing w:val="8"/>
        </w:rPr>
        <w:t xml:space="preserve"> </w:t>
      </w:r>
      <w:r>
        <w:t>архитектурных</w:t>
      </w:r>
      <w:r>
        <w:rPr>
          <w:spacing w:val="7"/>
        </w:rPr>
        <w:t xml:space="preserve"> </w:t>
      </w:r>
      <w:r>
        <w:t>комплексов,</w:t>
      </w:r>
      <w:r>
        <w:rPr>
          <w:spacing w:val="7"/>
        </w:rPr>
        <w:t xml:space="preserve"> </w:t>
      </w:r>
      <w:r>
        <w:t>в</w:t>
      </w:r>
      <w:r>
        <w:rPr>
          <w:spacing w:val="7"/>
        </w:rPr>
        <w:t xml:space="preserve"> </w:t>
      </w:r>
      <w:r>
        <w:t>том</w:t>
      </w:r>
      <w:r>
        <w:rPr>
          <w:spacing w:val="7"/>
        </w:rPr>
        <w:t xml:space="preserve"> </w:t>
      </w:r>
      <w:r>
        <w:t>числе</w:t>
      </w:r>
      <w:r>
        <w:rPr>
          <w:spacing w:val="8"/>
        </w:rPr>
        <w:t xml:space="preserve"> </w:t>
      </w:r>
      <w:r>
        <w:t>монастырских),</w:t>
      </w:r>
      <w:r>
        <w:rPr>
          <w:spacing w:val="-67"/>
        </w:rPr>
        <w:t xml:space="preserve"> </w:t>
      </w:r>
      <w:r>
        <w:t>о</w:t>
      </w:r>
      <w:r>
        <w:rPr>
          <w:spacing w:val="13"/>
        </w:rPr>
        <w:t xml:space="preserve"> </w:t>
      </w:r>
      <w:r>
        <w:t>памятниках</w:t>
      </w:r>
      <w:r>
        <w:rPr>
          <w:spacing w:val="14"/>
        </w:rPr>
        <w:t xml:space="preserve"> </w:t>
      </w:r>
      <w:r>
        <w:t>русского</w:t>
      </w:r>
      <w:r>
        <w:rPr>
          <w:spacing w:val="14"/>
        </w:rPr>
        <w:t xml:space="preserve"> </w:t>
      </w:r>
      <w:r>
        <w:t>деревянного</w:t>
      </w:r>
      <w:r>
        <w:rPr>
          <w:spacing w:val="14"/>
        </w:rPr>
        <w:t xml:space="preserve"> </w:t>
      </w:r>
      <w:r>
        <w:t>зодчества</w:t>
      </w:r>
      <w:r>
        <w:rPr>
          <w:spacing w:val="13"/>
        </w:rPr>
        <w:t xml:space="preserve"> </w:t>
      </w:r>
      <w:r>
        <w:t>(архитектурный</w:t>
      </w:r>
      <w:r>
        <w:rPr>
          <w:spacing w:val="14"/>
        </w:rPr>
        <w:t xml:space="preserve"> </w:t>
      </w:r>
      <w:r>
        <w:t>комплекс</w:t>
      </w:r>
      <w:r>
        <w:rPr>
          <w:spacing w:val="14"/>
        </w:rPr>
        <w:t xml:space="preserve"> </w:t>
      </w:r>
      <w:r>
        <w:t>на</w:t>
      </w:r>
      <w:r>
        <w:rPr>
          <w:spacing w:val="14"/>
        </w:rPr>
        <w:t xml:space="preserve"> </w:t>
      </w:r>
      <w:r>
        <w:t>острове</w:t>
      </w:r>
      <w:r>
        <w:rPr>
          <w:spacing w:val="-67"/>
        </w:rPr>
        <w:t xml:space="preserve"> </w:t>
      </w:r>
      <w:r>
        <w:t>Кижи).</w:t>
      </w:r>
    </w:p>
    <w:p w:rsidR="00C92B69" w:rsidRDefault="00B46697">
      <w:pPr>
        <w:pStyle w:val="a3"/>
        <w:ind w:right="321"/>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2"/>
        </w:rPr>
        <w:t xml:space="preserve"> </w:t>
      </w:r>
      <w:r>
        <w:t>храм Покрова</w:t>
      </w:r>
      <w:r>
        <w:rPr>
          <w:spacing w:val="-1"/>
        </w:rPr>
        <w:t xml:space="preserve"> </w:t>
      </w:r>
      <w:r>
        <w:t>на</w:t>
      </w:r>
      <w:r>
        <w:rPr>
          <w:spacing w:val="-1"/>
        </w:rPr>
        <w:t xml:space="preserve"> </w:t>
      </w:r>
      <w:r>
        <w:t>Нерли.</w:t>
      </w:r>
    </w:p>
    <w:p w:rsidR="00C92B69" w:rsidRDefault="00B46697">
      <w:pPr>
        <w:pStyle w:val="a3"/>
        <w:ind w:right="304"/>
      </w:pPr>
      <w:r>
        <w:t>Называть</w:t>
      </w:r>
      <w:r>
        <w:rPr>
          <w:spacing w:val="1"/>
        </w:rPr>
        <w:t xml:space="preserve"> </w:t>
      </w:r>
      <w:r>
        <w:t>и</w:t>
      </w:r>
      <w:r>
        <w:rPr>
          <w:spacing w:val="1"/>
        </w:rPr>
        <w:t xml:space="preserve"> </w:t>
      </w:r>
      <w:r>
        <w:t>объяснять</w:t>
      </w:r>
      <w:r>
        <w:rPr>
          <w:spacing w:val="1"/>
        </w:rPr>
        <w:t xml:space="preserve"> </w:t>
      </w:r>
      <w:r>
        <w:t>содержание</w:t>
      </w:r>
      <w:r>
        <w:rPr>
          <w:spacing w:val="1"/>
        </w:rPr>
        <w:t xml:space="preserve"> </w:t>
      </w:r>
      <w:r>
        <w:t>памятника</w:t>
      </w:r>
      <w:r>
        <w:rPr>
          <w:spacing w:val="1"/>
        </w:rPr>
        <w:t xml:space="preserve"> </w:t>
      </w:r>
      <w:r>
        <w:t>К. Минину</w:t>
      </w:r>
      <w:r>
        <w:rPr>
          <w:spacing w:val="1"/>
        </w:rPr>
        <w:t xml:space="preserve"> </w:t>
      </w:r>
      <w:r>
        <w:t>и</w:t>
      </w:r>
      <w:r>
        <w:rPr>
          <w:spacing w:val="1"/>
        </w:rPr>
        <w:t xml:space="preserve"> </w:t>
      </w:r>
      <w:r>
        <w:t>Д. Пожарскому</w:t>
      </w:r>
      <w:r>
        <w:rPr>
          <w:spacing w:val="-67"/>
        </w:rPr>
        <w:t xml:space="preserve"> </w:t>
      </w:r>
      <w:r>
        <w:t>скульптора</w:t>
      </w:r>
      <w:r>
        <w:rPr>
          <w:spacing w:val="-2"/>
        </w:rPr>
        <w:t xml:space="preserve"> </w:t>
      </w:r>
      <w:r>
        <w:t>И.П.</w:t>
      </w:r>
      <w:r>
        <w:rPr>
          <w:spacing w:val="5"/>
        </w:rPr>
        <w:t xml:space="preserve"> </w:t>
      </w:r>
      <w:r>
        <w:t>Мартоса</w:t>
      </w:r>
      <w:r>
        <w:rPr>
          <w:spacing w:val="-1"/>
        </w:rPr>
        <w:t xml:space="preserve"> </w:t>
      </w:r>
      <w:r>
        <w:t>в</w:t>
      </w:r>
      <w:r>
        <w:rPr>
          <w:spacing w:val="-2"/>
        </w:rPr>
        <w:t xml:space="preserve"> </w:t>
      </w:r>
      <w:r>
        <w:t>Москве.</w:t>
      </w:r>
    </w:p>
    <w:p w:rsidR="00C92B69" w:rsidRDefault="00B46697">
      <w:pPr>
        <w:pStyle w:val="a3"/>
        <w:ind w:right="302"/>
      </w:pPr>
      <w:r>
        <w:t>Различать основные памятники наиболее значимых мемориальных ансамблей</w:t>
      </w:r>
      <w:r>
        <w:rPr>
          <w:spacing w:val="1"/>
        </w:rPr>
        <w:t xml:space="preserve"> </w:t>
      </w:r>
      <w:r>
        <w:t>и объяснять их особое значение в жизни людей (мемориальные ансамбли: 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 на Мамаевом кургане, «Воин-освободитель» в берлинском Трептов-парке,</w:t>
      </w:r>
      <w:r>
        <w:rPr>
          <w:spacing w:val="1"/>
        </w:rPr>
        <w:t xml:space="preserve"> </w:t>
      </w:r>
      <w:r>
        <w:t>Пискарёвский мемориал в Санкт-Петербурге и другие по выбору учителя), иметь</w:t>
      </w:r>
      <w:r>
        <w:rPr>
          <w:spacing w:val="1"/>
        </w:rPr>
        <w:t xml:space="preserve"> </w:t>
      </w:r>
      <w:r>
        <w:t>представление</w:t>
      </w:r>
      <w:r>
        <w:rPr>
          <w:spacing w:val="-5"/>
        </w:rPr>
        <w:t xml:space="preserve"> </w:t>
      </w:r>
      <w:r>
        <w:t>о</w:t>
      </w:r>
      <w:r>
        <w:rPr>
          <w:spacing w:val="-4"/>
        </w:rPr>
        <w:t xml:space="preserve"> </w:t>
      </w:r>
      <w:r>
        <w:t>правилах</w:t>
      </w:r>
      <w:r>
        <w:rPr>
          <w:spacing w:val="-5"/>
        </w:rPr>
        <w:t xml:space="preserve"> </w:t>
      </w:r>
      <w:r>
        <w:t>поведения</w:t>
      </w:r>
      <w:r>
        <w:rPr>
          <w:spacing w:val="-5"/>
        </w:rPr>
        <w:t xml:space="preserve"> </w:t>
      </w:r>
      <w:r>
        <w:t>при</w:t>
      </w:r>
      <w:r>
        <w:rPr>
          <w:spacing w:val="-5"/>
        </w:rPr>
        <w:t xml:space="preserve"> </w:t>
      </w:r>
      <w:r>
        <w:t>посещении</w:t>
      </w:r>
      <w:r>
        <w:rPr>
          <w:spacing w:val="-5"/>
        </w:rPr>
        <w:t xml:space="preserve"> </w:t>
      </w:r>
      <w:r>
        <w:t>мемориальных</w:t>
      </w:r>
      <w:r>
        <w:rPr>
          <w:spacing w:val="-5"/>
        </w:rPr>
        <w:t xml:space="preserve"> </w:t>
      </w:r>
      <w:r>
        <w:t>памятников.</w:t>
      </w:r>
    </w:p>
    <w:p w:rsidR="00C92B69" w:rsidRDefault="00B46697">
      <w:pPr>
        <w:pStyle w:val="a3"/>
        <w:spacing w:before="1"/>
        <w:ind w:right="390"/>
        <w:jc w:val="left"/>
      </w:pPr>
      <w:r>
        <w:t>Иметь</w:t>
      </w:r>
      <w:r>
        <w:rPr>
          <w:spacing w:val="4"/>
        </w:rPr>
        <w:t xml:space="preserve"> </w:t>
      </w:r>
      <w:r>
        <w:t>представления</w:t>
      </w:r>
      <w:r>
        <w:rPr>
          <w:spacing w:val="4"/>
        </w:rPr>
        <w:t xml:space="preserve"> </w:t>
      </w:r>
      <w:r>
        <w:t>об</w:t>
      </w:r>
      <w:r>
        <w:rPr>
          <w:spacing w:val="4"/>
        </w:rPr>
        <w:t xml:space="preserve"> </w:t>
      </w:r>
      <w:r>
        <w:t>архитектурных,</w:t>
      </w:r>
      <w:r>
        <w:rPr>
          <w:spacing w:val="4"/>
        </w:rPr>
        <w:t xml:space="preserve"> </w:t>
      </w:r>
      <w:r>
        <w:t>декоративных</w:t>
      </w:r>
      <w:r>
        <w:rPr>
          <w:spacing w:val="4"/>
        </w:rPr>
        <w:t xml:space="preserve"> </w:t>
      </w:r>
      <w:r>
        <w:t>и</w:t>
      </w:r>
      <w:r>
        <w:rPr>
          <w:spacing w:val="4"/>
        </w:rPr>
        <w:t xml:space="preserve"> </w:t>
      </w:r>
      <w:r>
        <w:t>изобразительных</w:t>
      </w:r>
      <w:r>
        <w:rPr>
          <w:spacing w:val="-67"/>
        </w:rPr>
        <w:t xml:space="preserve"> </w:t>
      </w:r>
      <w:r>
        <w:t>произведениях</w:t>
      </w:r>
      <w:r>
        <w:rPr>
          <w:spacing w:val="93"/>
        </w:rPr>
        <w:t xml:space="preserve"> </w:t>
      </w:r>
      <w:r>
        <w:t>в</w:t>
      </w:r>
      <w:r>
        <w:rPr>
          <w:spacing w:val="94"/>
        </w:rPr>
        <w:t xml:space="preserve"> </w:t>
      </w:r>
      <w:r>
        <w:t>культуре</w:t>
      </w:r>
      <w:r>
        <w:rPr>
          <w:spacing w:val="94"/>
        </w:rPr>
        <w:t xml:space="preserve"> </w:t>
      </w:r>
      <w:r>
        <w:t>Древней</w:t>
      </w:r>
      <w:r>
        <w:rPr>
          <w:spacing w:val="93"/>
        </w:rPr>
        <w:t xml:space="preserve"> </w:t>
      </w:r>
      <w:r>
        <w:t>Греции,</w:t>
      </w:r>
      <w:r>
        <w:rPr>
          <w:spacing w:val="94"/>
        </w:rPr>
        <w:t xml:space="preserve"> </w:t>
      </w:r>
      <w:r>
        <w:t>других</w:t>
      </w:r>
      <w:r>
        <w:rPr>
          <w:spacing w:val="94"/>
        </w:rPr>
        <w:t xml:space="preserve"> </w:t>
      </w:r>
      <w:r>
        <w:t>культурах</w:t>
      </w:r>
      <w:r>
        <w:rPr>
          <w:spacing w:val="93"/>
        </w:rPr>
        <w:t xml:space="preserve"> </w:t>
      </w:r>
      <w:r>
        <w:t>Древнего</w:t>
      </w:r>
      <w:r>
        <w:rPr>
          <w:spacing w:val="94"/>
        </w:rPr>
        <w:t xml:space="preserve"> </w:t>
      </w:r>
      <w:r>
        <w:t>мира,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Древнего</w:t>
      </w:r>
      <w:r>
        <w:rPr>
          <w:spacing w:val="-2"/>
        </w:rPr>
        <w:t xml:space="preserve"> </w:t>
      </w:r>
      <w:r>
        <w:t>Востока,</w:t>
      </w:r>
      <w:r>
        <w:rPr>
          <w:spacing w:val="-2"/>
        </w:rPr>
        <w:t xml:space="preserve"> </w:t>
      </w:r>
      <w:r>
        <w:t>уметь обсуждать</w:t>
      </w:r>
      <w:r>
        <w:rPr>
          <w:spacing w:val="-1"/>
        </w:rPr>
        <w:t xml:space="preserve"> </w:t>
      </w:r>
      <w:r>
        <w:t>эти</w:t>
      </w:r>
      <w:r>
        <w:rPr>
          <w:spacing w:val="-2"/>
        </w:rPr>
        <w:t xml:space="preserve"> </w:t>
      </w:r>
      <w:r>
        <w:t>произведения.</w:t>
      </w:r>
    </w:p>
    <w:p w:rsidR="00C92B69" w:rsidRDefault="00B46697">
      <w:pPr>
        <w:pStyle w:val="a3"/>
        <w:tabs>
          <w:tab w:val="left" w:pos="2070"/>
          <w:tab w:val="left" w:pos="2553"/>
          <w:tab w:val="left" w:pos="3872"/>
          <w:tab w:val="left" w:pos="4150"/>
          <w:tab w:val="left" w:pos="5238"/>
          <w:tab w:val="left" w:pos="6273"/>
          <w:tab w:val="left" w:pos="7583"/>
          <w:tab w:val="left" w:pos="8353"/>
          <w:tab w:val="left" w:pos="8562"/>
          <w:tab w:val="left" w:pos="8973"/>
        </w:tabs>
        <w:ind w:right="304"/>
        <w:jc w:val="left"/>
      </w:pPr>
      <w:r>
        <w:t>Различать</w:t>
      </w:r>
      <w:r>
        <w:rPr>
          <w:spacing w:val="23"/>
        </w:rPr>
        <w:t xml:space="preserve"> </w:t>
      </w:r>
      <w:r>
        <w:t>общий</w:t>
      </w:r>
      <w:r>
        <w:rPr>
          <w:spacing w:val="23"/>
        </w:rPr>
        <w:t xml:space="preserve"> </w:t>
      </w:r>
      <w:r>
        <w:t>вид</w:t>
      </w:r>
      <w:r>
        <w:rPr>
          <w:spacing w:val="23"/>
        </w:rPr>
        <w:t xml:space="preserve"> </w:t>
      </w:r>
      <w:r>
        <w:t>и</w:t>
      </w:r>
      <w:r>
        <w:rPr>
          <w:spacing w:val="23"/>
        </w:rPr>
        <w:t xml:space="preserve"> </w:t>
      </w:r>
      <w:r>
        <w:t>представлять</w:t>
      </w:r>
      <w:r>
        <w:rPr>
          <w:spacing w:val="23"/>
        </w:rPr>
        <w:t xml:space="preserve"> </w:t>
      </w:r>
      <w:r>
        <w:t>основные</w:t>
      </w:r>
      <w:r>
        <w:rPr>
          <w:spacing w:val="23"/>
        </w:rPr>
        <w:t xml:space="preserve"> </w:t>
      </w:r>
      <w:r>
        <w:t>компоненты</w:t>
      </w:r>
      <w:r>
        <w:rPr>
          <w:spacing w:val="23"/>
        </w:rPr>
        <w:t xml:space="preserve"> </w:t>
      </w:r>
      <w:r>
        <w:t>конструкции</w:t>
      </w:r>
      <w:r>
        <w:rPr>
          <w:spacing w:val="-67"/>
        </w:rPr>
        <w:t xml:space="preserve"> </w:t>
      </w:r>
      <w:r>
        <w:t>готических</w:t>
      </w:r>
      <w:r>
        <w:tab/>
        <w:t>(романских)</w:t>
      </w:r>
      <w:r>
        <w:tab/>
        <w:t>соборов,</w:t>
      </w:r>
      <w:r>
        <w:tab/>
        <w:t>иметь</w:t>
      </w:r>
      <w:r>
        <w:tab/>
        <w:t>представление</w:t>
      </w:r>
      <w:r>
        <w:tab/>
        <w:t>об</w:t>
      </w:r>
      <w:r>
        <w:tab/>
      </w:r>
      <w:r>
        <w:rPr>
          <w:spacing w:val="-1"/>
        </w:rPr>
        <w:t>особенностях</w:t>
      </w:r>
      <w:r>
        <w:rPr>
          <w:spacing w:val="-67"/>
        </w:rPr>
        <w:t xml:space="preserve"> </w:t>
      </w:r>
      <w:r>
        <w:t>архитектурного</w:t>
      </w:r>
      <w:r>
        <w:tab/>
        <w:t>устройства</w:t>
      </w:r>
      <w:r>
        <w:tab/>
        <w:t>мусульманских</w:t>
      </w:r>
      <w:r>
        <w:tab/>
        <w:t>мечетей,</w:t>
      </w:r>
      <w:r>
        <w:tab/>
        <w:t>иметь</w:t>
      </w:r>
      <w:r>
        <w:tab/>
      </w:r>
      <w:r>
        <w:tab/>
        <w:t>представление</w:t>
      </w:r>
      <w:r>
        <w:rPr>
          <w:spacing w:val="1"/>
        </w:rPr>
        <w:t xml:space="preserve"> </w:t>
      </w:r>
      <w:r>
        <w:t>об</w:t>
      </w:r>
      <w:r>
        <w:rPr>
          <w:spacing w:val="-1"/>
        </w:rPr>
        <w:t xml:space="preserve"> </w:t>
      </w:r>
      <w:r>
        <w:t>архитектурном</w:t>
      </w:r>
      <w:r>
        <w:rPr>
          <w:spacing w:val="-2"/>
        </w:rPr>
        <w:t xml:space="preserve"> </w:t>
      </w:r>
      <w:r>
        <w:t>своеобразии</w:t>
      </w:r>
      <w:r>
        <w:rPr>
          <w:spacing w:val="-2"/>
        </w:rPr>
        <w:t xml:space="preserve"> </w:t>
      </w:r>
      <w:r>
        <w:t>здания</w:t>
      </w:r>
      <w:r>
        <w:rPr>
          <w:spacing w:val="-2"/>
        </w:rPr>
        <w:t xml:space="preserve"> </w:t>
      </w:r>
      <w:r>
        <w:t>буддийской</w:t>
      </w:r>
      <w:r>
        <w:rPr>
          <w:spacing w:val="-2"/>
        </w:rPr>
        <w:t xml:space="preserve"> </w:t>
      </w:r>
      <w:r>
        <w:t>пагоды.</w:t>
      </w:r>
    </w:p>
    <w:p w:rsidR="00C92B69" w:rsidRDefault="00B46697">
      <w:pPr>
        <w:pStyle w:val="a3"/>
        <w:tabs>
          <w:tab w:val="left" w:pos="2696"/>
          <w:tab w:val="left" w:pos="4051"/>
          <w:tab w:val="left" w:pos="5999"/>
          <w:tab w:val="left" w:pos="7256"/>
          <w:tab w:val="left" w:pos="9050"/>
        </w:tabs>
        <w:ind w:right="311"/>
        <w:jc w:val="left"/>
      </w:pPr>
      <w:r>
        <w:t>Приводить</w:t>
      </w:r>
      <w:r>
        <w:tab/>
        <w:t>примеры</w:t>
      </w:r>
      <w:r>
        <w:tab/>
        <w:t>произведений</w:t>
      </w:r>
      <w:r>
        <w:tab/>
        <w:t>великих</w:t>
      </w:r>
      <w:r>
        <w:tab/>
        <w:t>европейских</w:t>
      </w:r>
      <w:r>
        <w:tab/>
      </w:r>
      <w:r>
        <w:rPr>
          <w:spacing w:val="-1"/>
        </w:rPr>
        <w:t>художников:</w:t>
      </w:r>
      <w:r>
        <w:rPr>
          <w:spacing w:val="-67"/>
        </w:rPr>
        <w:t xml:space="preserve"> </w:t>
      </w:r>
      <w:r>
        <w:t>Леонардо</w:t>
      </w:r>
      <w:r>
        <w:rPr>
          <w:spacing w:val="-4"/>
        </w:rPr>
        <w:t xml:space="preserve"> </w:t>
      </w:r>
      <w:r>
        <w:t>да</w:t>
      </w:r>
      <w:r>
        <w:rPr>
          <w:spacing w:val="-4"/>
        </w:rPr>
        <w:t xml:space="preserve"> </w:t>
      </w:r>
      <w:r>
        <w:t>Винчи,</w:t>
      </w:r>
      <w:r>
        <w:rPr>
          <w:spacing w:val="-4"/>
        </w:rPr>
        <w:t xml:space="preserve"> </w:t>
      </w:r>
      <w:r>
        <w:t>Рафаэля,</w:t>
      </w:r>
      <w:r>
        <w:rPr>
          <w:spacing w:val="-4"/>
        </w:rPr>
        <w:t xml:space="preserve"> </w:t>
      </w:r>
      <w:r>
        <w:t>Рембрандта,</w:t>
      </w:r>
      <w:r>
        <w:rPr>
          <w:spacing w:val="-4"/>
        </w:rPr>
        <w:t xml:space="preserve"> </w:t>
      </w:r>
      <w:r>
        <w:t>Пикассо</w:t>
      </w:r>
      <w:r>
        <w:rPr>
          <w:spacing w:val="-4"/>
        </w:rPr>
        <w:t xml:space="preserve"> </w:t>
      </w:r>
      <w:r>
        <w:t>и</w:t>
      </w:r>
      <w:r>
        <w:rPr>
          <w:spacing w:val="-3"/>
        </w:rPr>
        <w:t xml:space="preserve"> </w:t>
      </w:r>
      <w:r>
        <w:t>других</w:t>
      </w:r>
      <w:r>
        <w:rPr>
          <w:spacing w:val="-4"/>
        </w:rPr>
        <w:t xml:space="preserve"> </w:t>
      </w:r>
      <w:r>
        <w:t>(по</w:t>
      </w:r>
      <w:r>
        <w:rPr>
          <w:spacing w:val="-3"/>
        </w:rPr>
        <w:t xml:space="preserve"> </w:t>
      </w:r>
      <w:r>
        <w:t>выбору</w:t>
      </w:r>
      <w:r>
        <w:rPr>
          <w:spacing w:val="-4"/>
        </w:rPr>
        <w:t xml:space="preserve"> </w:t>
      </w:r>
      <w:r>
        <w:t>учителя).</w:t>
      </w:r>
    </w:p>
    <w:p w:rsidR="00C92B69" w:rsidRDefault="00B46697" w:rsidP="00A6674E">
      <w:pPr>
        <w:pStyle w:val="a5"/>
        <w:numPr>
          <w:ilvl w:val="3"/>
          <w:numId w:val="40"/>
        </w:numPr>
        <w:tabs>
          <w:tab w:val="left" w:pos="2295"/>
        </w:tabs>
        <w:ind w:left="2295"/>
        <w:rPr>
          <w:sz w:val="28"/>
        </w:rPr>
      </w:pPr>
      <w:r>
        <w:rPr>
          <w:sz w:val="28"/>
        </w:rPr>
        <w:t>Модуль</w:t>
      </w:r>
      <w:r>
        <w:rPr>
          <w:spacing w:val="-6"/>
          <w:sz w:val="28"/>
        </w:rPr>
        <w:t xml:space="preserve"> </w:t>
      </w:r>
      <w:r>
        <w:rPr>
          <w:sz w:val="28"/>
        </w:rPr>
        <w:t>«Азбука</w:t>
      </w:r>
      <w:r>
        <w:rPr>
          <w:spacing w:val="-5"/>
          <w:sz w:val="28"/>
        </w:rPr>
        <w:t xml:space="preserve"> </w:t>
      </w:r>
      <w:r>
        <w:rPr>
          <w:sz w:val="28"/>
        </w:rPr>
        <w:t>цифровой</w:t>
      </w:r>
      <w:r>
        <w:rPr>
          <w:spacing w:val="-6"/>
          <w:sz w:val="28"/>
        </w:rPr>
        <w:t xml:space="preserve"> </w:t>
      </w:r>
      <w:r>
        <w:rPr>
          <w:sz w:val="28"/>
        </w:rPr>
        <w:t>графики».</w:t>
      </w:r>
    </w:p>
    <w:p w:rsidR="00C92B69" w:rsidRDefault="00B46697">
      <w:pPr>
        <w:pStyle w:val="a3"/>
        <w:ind w:right="309"/>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67"/>
        </w:rPr>
        <w:t xml:space="preserve"> </w:t>
      </w:r>
      <w:r>
        <w:t>изображение линии горизонта и точки схода, перспективных сокращений, цветовых</w:t>
      </w:r>
      <w:r>
        <w:rPr>
          <w:spacing w:val="1"/>
        </w:rPr>
        <w:t xml:space="preserve"> </w:t>
      </w:r>
      <w:r>
        <w:t>и</w:t>
      </w:r>
      <w:r>
        <w:rPr>
          <w:spacing w:val="-2"/>
        </w:rPr>
        <w:t xml:space="preserve"> </w:t>
      </w:r>
      <w:r>
        <w:t>тональных изменений.</w:t>
      </w:r>
    </w:p>
    <w:p w:rsidR="00C92B69" w:rsidRDefault="00B46697">
      <w:pPr>
        <w:pStyle w:val="a3"/>
        <w:ind w:right="311"/>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70"/>
        </w:rPr>
        <w:t xml:space="preserve"> </w:t>
      </w:r>
      <w:r>
        <w:t>деревянного</w:t>
      </w:r>
      <w:r>
        <w:rPr>
          <w:spacing w:val="1"/>
        </w:rPr>
        <w:t xml:space="preserve"> </w:t>
      </w:r>
      <w:r>
        <w:t>дома</w:t>
      </w:r>
      <w:r>
        <w:rPr>
          <w:spacing w:val="-2"/>
        </w:rPr>
        <w:t xml:space="preserve"> </w:t>
      </w:r>
      <w:r>
        <w:t>(избы) и</w:t>
      </w:r>
      <w:r>
        <w:rPr>
          <w:spacing w:val="-1"/>
        </w:rPr>
        <w:t xml:space="preserve"> </w:t>
      </w:r>
      <w:r>
        <w:t>различные варианты</w:t>
      </w:r>
      <w:r>
        <w:rPr>
          <w:spacing w:val="-1"/>
        </w:rPr>
        <w:t xml:space="preserve"> </w:t>
      </w:r>
      <w:r>
        <w:t>его</w:t>
      </w:r>
      <w:r>
        <w:rPr>
          <w:spacing w:val="-2"/>
        </w:rPr>
        <w:t xml:space="preserve"> </w:t>
      </w:r>
      <w:r>
        <w:t>устройства.</w:t>
      </w:r>
    </w:p>
    <w:p w:rsidR="00C92B69" w:rsidRDefault="00B46697">
      <w:pPr>
        <w:pStyle w:val="a3"/>
        <w:ind w:right="309"/>
      </w:pPr>
      <w:r>
        <w:t>Использовать</w:t>
      </w:r>
      <w:r>
        <w:rPr>
          <w:spacing w:val="1"/>
        </w:rPr>
        <w:t xml:space="preserve"> </w:t>
      </w:r>
      <w:r>
        <w:t>поисковую</w:t>
      </w:r>
      <w:r>
        <w:rPr>
          <w:spacing w:val="1"/>
        </w:rPr>
        <w:t xml:space="preserve"> </w:t>
      </w:r>
      <w:r>
        <w:t>систему</w:t>
      </w:r>
      <w:r>
        <w:rPr>
          <w:spacing w:val="1"/>
        </w:rPr>
        <w:t xml:space="preserve"> </w:t>
      </w:r>
      <w:r>
        <w:t>для</w:t>
      </w:r>
      <w:r>
        <w:rPr>
          <w:spacing w:val="1"/>
        </w:rPr>
        <w:t xml:space="preserve"> </w:t>
      </w:r>
      <w:r>
        <w:t>знакомства</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деревянного</w:t>
      </w:r>
      <w:r>
        <w:rPr>
          <w:spacing w:val="-2"/>
        </w:rPr>
        <w:t xml:space="preserve"> </w:t>
      </w:r>
      <w:r>
        <w:t>дома</w:t>
      </w:r>
      <w:r>
        <w:rPr>
          <w:spacing w:val="-1"/>
        </w:rPr>
        <w:t xml:space="preserve"> </w:t>
      </w:r>
      <w:r>
        <w:t>на</w:t>
      </w:r>
      <w:r>
        <w:rPr>
          <w:spacing w:val="-2"/>
        </w:rPr>
        <w:t xml:space="preserve"> </w:t>
      </w:r>
      <w:r>
        <w:t>основе избы</w:t>
      </w:r>
      <w:r>
        <w:rPr>
          <w:spacing w:val="-2"/>
        </w:rPr>
        <w:t xml:space="preserve"> </w:t>
      </w:r>
      <w:r>
        <w:t>и</w:t>
      </w:r>
      <w:r>
        <w:rPr>
          <w:spacing w:val="-1"/>
        </w:rPr>
        <w:t xml:space="preserve"> </w:t>
      </w:r>
      <w:r>
        <w:t>традициями и</w:t>
      </w:r>
      <w:r>
        <w:rPr>
          <w:spacing w:val="-2"/>
        </w:rPr>
        <w:t xml:space="preserve"> </w:t>
      </w:r>
      <w:r>
        <w:t>её</w:t>
      </w:r>
      <w:r>
        <w:rPr>
          <w:spacing w:val="-1"/>
        </w:rPr>
        <w:t xml:space="preserve"> </w:t>
      </w:r>
      <w:r>
        <w:t>украшений.</w:t>
      </w:r>
    </w:p>
    <w:p w:rsidR="00C92B69" w:rsidRDefault="00B46697">
      <w:pPr>
        <w:pStyle w:val="a3"/>
        <w:ind w:right="312"/>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 с помощью инструментов геометрических фигур, находить в поисковой</w:t>
      </w:r>
      <w:r>
        <w:rPr>
          <w:spacing w:val="1"/>
        </w:rPr>
        <w:t xml:space="preserve"> </w:t>
      </w:r>
      <w:r>
        <w:t>системе разнообразные модели юрты, её украшения, внешний и внутренний вид</w:t>
      </w:r>
      <w:r>
        <w:rPr>
          <w:spacing w:val="1"/>
        </w:rPr>
        <w:t xml:space="preserve"> </w:t>
      </w:r>
      <w:r>
        <w:t>юрты.</w:t>
      </w:r>
    </w:p>
    <w:p w:rsidR="00C92B69" w:rsidRDefault="00B46697">
      <w:pPr>
        <w:pStyle w:val="a3"/>
        <w:ind w:right="311"/>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 фигур конструкции храмовых зданий разных культур (каменный</w:t>
      </w:r>
      <w:r>
        <w:rPr>
          <w:spacing w:val="1"/>
        </w:rPr>
        <w:t xml:space="preserve"> </w:t>
      </w:r>
      <w:r>
        <w:t>православный собор с закомарами, со сводами-нефами, главой, куполом, готический</w:t>
      </w:r>
      <w:r>
        <w:rPr>
          <w:spacing w:val="-67"/>
        </w:rPr>
        <w:t xml:space="preserve"> </w:t>
      </w:r>
      <w:r>
        <w:t>или</w:t>
      </w:r>
      <w:r>
        <w:rPr>
          <w:spacing w:val="-2"/>
        </w:rPr>
        <w:t xml:space="preserve"> </w:t>
      </w:r>
      <w:r>
        <w:t>романский собор,</w:t>
      </w:r>
      <w:r>
        <w:rPr>
          <w:spacing w:val="-1"/>
        </w:rPr>
        <w:t xml:space="preserve"> </w:t>
      </w:r>
      <w:r>
        <w:t>пагода,</w:t>
      </w:r>
      <w:r>
        <w:rPr>
          <w:spacing w:val="-1"/>
        </w:rPr>
        <w:t xml:space="preserve"> </w:t>
      </w:r>
      <w:r>
        <w:t>мечеть).</w:t>
      </w:r>
    </w:p>
    <w:p w:rsidR="00C92B69" w:rsidRDefault="00B46697">
      <w:pPr>
        <w:pStyle w:val="a3"/>
        <w:ind w:right="312"/>
      </w:pPr>
      <w:r>
        <w:t>Построить пропорции фигуры человека в графическом редакторе с 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изобразить</w:t>
      </w:r>
      <w:r>
        <w:rPr>
          <w:spacing w:val="1"/>
        </w:rPr>
        <w:t xml:space="preserve"> </w:t>
      </w:r>
      <w:r>
        <w:t>различные</w:t>
      </w:r>
      <w:r>
        <w:rPr>
          <w:spacing w:val="1"/>
        </w:rPr>
        <w:t xml:space="preserve"> </w:t>
      </w:r>
      <w:r>
        <w:t>фазы</w:t>
      </w:r>
      <w:r>
        <w:rPr>
          <w:spacing w:val="1"/>
        </w:rPr>
        <w:t xml:space="preserve"> </w:t>
      </w:r>
      <w:r>
        <w:t>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2"/>
        </w:rPr>
        <w:t xml:space="preserve"> </w:t>
      </w:r>
      <w:r>
        <w:t>анимацию</w:t>
      </w:r>
      <w:r>
        <w:rPr>
          <w:spacing w:val="-2"/>
        </w:rPr>
        <w:t xml:space="preserve"> </w:t>
      </w:r>
      <w:r>
        <w:t>схематического</w:t>
      </w:r>
      <w:r>
        <w:rPr>
          <w:spacing w:val="-2"/>
        </w:rPr>
        <w:t xml:space="preserve"> </w:t>
      </w:r>
      <w:r>
        <w:t>движения</w:t>
      </w:r>
      <w:r>
        <w:rPr>
          <w:spacing w:val="-2"/>
        </w:rPr>
        <w:t xml:space="preserve"> </w:t>
      </w:r>
      <w:r>
        <w:t>человека).</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345"/>
          <w:tab w:val="left" w:pos="3820"/>
          <w:tab w:val="left" w:pos="5133"/>
          <w:tab w:val="left" w:pos="7386"/>
          <w:tab w:val="left" w:pos="8798"/>
        </w:tabs>
        <w:spacing w:before="106"/>
        <w:ind w:right="553"/>
        <w:jc w:val="left"/>
      </w:pPr>
      <w:r>
        <w:t>Освоить</w:t>
      </w:r>
      <w:r>
        <w:tab/>
        <w:t>анимацию</w:t>
      </w:r>
      <w:r>
        <w:tab/>
        <w:t>простого</w:t>
      </w:r>
      <w:r>
        <w:tab/>
        <w:t>повторяющегося</w:t>
      </w:r>
      <w:r>
        <w:tab/>
        <w:t>движения</w:t>
      </w:r>
      <w:r>
        <w:tab/>
        <w:t>изображения</w:t>
      </w:r>
      <w:r>
        <w:rPr>
          <w:spacing w:val="-67"/>
        </w:rPr>
        <w:t xml:space="preserve"> </w:t>
      </w:r>
      <w:r>
        <w:t>в</w:t>
      </w:r>
      <w:r>
        <w:rPr>
          <w:spacing w:val="-2"/>
        </w:rPr>
        <w:t xml:space="preserve"> </w:t>
      </w:r>
      <w:r>
        <w:t>виртуальном</w:t>
      </w:r>
      <w:r>
        <w:rPr>
          <w:spacing w:val="-1"/>
        </w:rPr>
        <w:t xml:space="preserve"> </w:t>
      </w:r>
      <w:r>
        <w:t>редакторе GIF-анимации.</w:t>
      </w:r>
    </w:p>
    <w:p w:rsidR="00C92B69" w:rsidRDefault="00B46697">
      <w:pPr>
        <w:pStyle w:val="a3"/>
        <w:ind w:right="313"/>
        <w:jc w:val="left"/>
      </w:pPr>
      <w:r>
        <w:t>Освоить</w:t>
      </w:r>
      <w:r>
        <w:rPr>
          <w:spacing w:val="1"/>
        </w:rPr>
        <w:t xml:space="preserve"> </w:t>
      </w:r>
      <w:r>
        <w:t>и</w:t>
      </w:r>
      <w:r>
        <w:rPr>
          <w:spacing w:val="1"/>
        </w:rPr>
        <w:t xml:space="preserve"> </w:t>
      </w:r>
      <w:r>
        <w:t>проводить</w:t>
      </w:r>
      <w:r>
        <w:rPr>
          <w:spacing w:val="70"/>
        </w:rPr>
        <w:t xml:space="preserve"> </w:t>
      </w:r>
      <w:r>
        <w:t>компьютерные</w:t>
      </w:r>
      <w:r>
        <w:rPr>
          <w:spacing w:val="70"/>
        </w:rPr>
        <w:t xml:space="preserve"> </w:t>
      </w:r>
      <w:r>
        <w:t>презентации</w:t>
      </w:r>
      <w:r>
        <w:rPr>
          <w:spacing w:val="70"/>
        </w:rPr>
        <w:t xml:space="preserve"> </w:t>
      </w:r>
      <w:r>
        <w:t>в</w:t>
      </w:r>
      <w:r>
        <w:rPr>
          <w:spacing w:val="70"/>
        </w:rPr>
        <w:t xml:space="preserve"> </w:t>
      </w:r>
      <w:r>
        <w:t>программе</w:t>
      </w:r>
      <w:r>
        <w:rPr>
          <w:spacing w:val="70"/>
        </w:rPr>
        <w:t xml:space="preserve"> </w:t>
      </w:r>
      <w:r>
        <w:t>PowerPoint</w:t>
      </w:r>
      <w:r>
        <w:rPr>
          <w:spacing w:val="1"/>
        </w:rPr>
        <w:t xml:space="preserve"> </w:t>
      </w:r>
      <w:r>
        <w:t>по</w:t>
      </w:r>
      <w:r>
        <w:rPr>
          <w:spacing w:val="25"/>
        </w:rPr>
        <w:t xml:space="preserve"> </w:t>
      </w:r>
      <w:r>
        <w:t>темам</w:t>
      </w:r>
      <w:r>
        <w:rPr>
          <w:spacing w:val="25"/>
        </w:rPr>
        <w:t xml:space="preserve"> </w:t>
      </w:r>
      <w:r>
        <w:t>изучаемого</w:t>
      </w:r>
      <w:r>
        <w:rPr>
          <w:spacing w:val="26"/>
        </w:rPr>
        <w:t xml:space="preserve"> </w:t>
      </w:r>
      <w:r>
        <w:t>материала,</w:t>
      </w:r>
      <w:r>
        <w:rPr>
          <w:spacing w:val="25"/>
        </w:rPr>
        <w:t xml:space="preserve"> </w:t>
      </w:r>
      <w:r>
        <w:t>собирая</w:t>
      </w:r>
      <w:r>
        <w:rPr>
          <w:spacing w:val="25"/>
        </w:rPr>
        <w:t xml:space="preserve"> </w:t>
      </w:r>
      <w:r>
        <w:t>в</w:t>
      </w:r>
      <w:r>
        <w:rPr>
          <w:spacing w:val="26"/>
        </w:rPr>
        <w:t xml:space="preserve"> </w:t>
      </w:r>
      <w:r>
        <w:t>поисковых</w:t>
      </w:r>
      <w:r>
        <w:rPr>
          <w:spacing w:val="25"/>
        </w:rPr>
        <w:t xml:space="preserve"> </w:t>
      </w:r>
      <w:r>
        <w:t>системах</w:t>
      </w:r>
      <w:r>
        <w:rPr>
          <w:spacing w:val="26"/>
        </w:rPr>
        <w:t xml:space="preserve"> </w:t>
      </w:r>
      <w:r>
        <w:t>нужный</w:t>
      </w:r>
      <w:r>
        <w:rPr>
          <w:spacing w:val="25"/>
        </w:rPr>
        <w:t xml:space="preserve"> </w:t>
      </w:r>
      <w:r>
        <w:t>материал,</w:t>
      </w:r>
      <w:r>
        <w:rPr>
          <w:spacing w:val="-67"/>
        </w:rPr>
        <w:t xml:space="preserve"> </w:t>
      </w:r>
      <w:r>
        <w:t>или</w:t>
      </w:r>
      <w:r>
        <w:rPr>
          <w:spacing w:val="30"/>
        </w:rPr>
        <w:t xml:space="preserve"> </w:t>
      </w:r>
      <w:r>
        <w:t>на</w:t>
      </w:r>
      <w:r>
        <w:rPr>
          <w:spacing w:val="30"/>
        </w:rPr>
        <w:t xml:space="preserve"> </w:t>
      </w:r>
      <w:r>
        <w:t>основе</w:t>
      </w:r>
      <w:r>
        <w:rPr>
          <w:spacing w:val="31"/>
        </w:rPr>
        <w:t xml:space="preserve"> </w:t>
      </w:r>
      <w:r>
        <w:t>собственных</w:t>
      </w:r>
      <w:r>
        <w:rPr>
          <w:spacing w:val="30"/>
        </w:rPr>
        <w:t xml:space="preserve"> </w:t>
      </w:r>
      <w:r>
        <w:t>фотографий</w:t>
      </w:r>
      <w:r>
        <w:rPr>
          <w:spacing w:val="30"/>
        </w:rPr>
        <w:t xml:space="preserve"> </w:t>
      </w:r>
      <w:r>
        <w:t>и</w:t>
      </w:r>
      <w:r>
        <w:rPr>
          <w:spacing w:val="31"/>
        </w:rPr>
        <w:t xml:space="preserve"> </w:t>
      </w:r>
      <w:r>
        <w:t>фотографий</w:t>
      </w:r>
      <w:r>
        <w:rPr>
          <w:spacing w:val="30"/>
        </w:rPr>
        <w:t xml:space="preserve"> </w:t>
      </w:r>
      <w:r>
        <w:t>своих</w:t>
      </w:r>
      <w:r>
        <w:rPr>
          <w:spacing w:val="30"/>
        </w:rPr>
        <w:t xml:space="preserve"> </w:t>
      </w:r>
      <w:r>
        <w:t>рисунков,</w:t>
      </w:r>
      <w:r>
        <w:rPr>
          <w:spacing w:val="31"/>
        </w:rPr>
        <w:t xml:space="preserve"> </w:t>
      </w:r>
      <w:r>
        <w:t>выполнять</w:t>
      </w:r>
      <w:r>
        <w:rPr>
          <w:spacing w:val="-67"/>
        </w:rPr>
        <w:t xml:space="preserve"> </w:t>
      </w:r>
      <w:r>
        <w:t>шрифтовые</w:t>
      </w:r>
      <w:r>
        <w:rPr>
          <w:spacing w:val="13"/>
        </w:rPr>
        <w:t xml:space="preserve"> </w:t>
      </w:r>
      <w:r>
        <w:t>надписи</w:t>
      </w:r>
      <w:r>
        <w:rPr>
          <w:spacing w:val="13"/>
        </w:rPr>
        <w:t xml:space="preserve"> </w:t>
      </w:r>
      <w:r>
        <w:t>наиболее</w:t>
      </w:r>
      <w:r>
        <w:rPr>
          <w:spacing w:val="14"/>
        </w:rPr>
        <w:t xml:space="preserve"> </w:t>
      </w:r>
      <w:r>
        <w:t>важных</w:t>
      </w:r>
      <w:r>
        <w:rPr>
          <w:spacing w:val="13"/>
        </w:rPr>
        <w:t xml:space="preserve"> </w:t>
      </w:r>
      <w:r>
        <w:t>определений,</w:t>
      </w:r>
      <w:r>
        <w:rPr>
          <w:spacing w:val="14"/>
        </w:rPr>
        <w:t xml:space="preserve"> </w:t>
      </w:r>
      <w:r>
        <w:t>названий,</w:t>
      </w:r>
      <w:r>
        <w:rPr>
          <w:spacing w:val="13"/>
        </w:rPr>
        <w:t xml:space="preserve"> </w:t>
      </w:r>
      <w:r>
        <w:t>положений,</w:t>
      </w:r>
      <w:r>
        <w:rPr>
          <w:spacing w:val="14"/>
        </w:rPr>
        <w:t xml:space="preserve"> </w:t>
      </w:r>
      <w:r>
        <w:t>которые</w:t>
      </w:r>
      <w:r>
        <w:rPr>
          <w:spacing w:val="-67"/>
        </w:rPr>
        <w:t xml:space="preserve"> </w:t>
      </w:r>
      <w:r>
        <w:t>надо</w:t>
      </w:r>
      <w:r>
        <w:rPr>
          <w:spacing w:val="-2"/>
        </w:rPr>
        <w:t xml:space="preserve"> </w:t>
      </w:r>
      <w:r>
        <w:t>помнить</w:t>
      </w:r>
      <w:r>
        <w:rPr>
          <w:spacing w:val="-1"/>
        </w:rPr>
        <w:t xml:space="preserve"> </w:t>
      </w:r>
      <w:r>
        <w:t>и</w:t>
      </w:r>
      <w:r>
        <w:rPr>
          <w:spacing w:val="-1"/>
        </w:rPr>
        <w:t xml:space="preserve"> </w:t>
      </w:r>
      <w:r>
        <w:t>знать.</w:t>
      </w:r>
    </w:p>
    <w:p w:rsidR="00C92B69" w:rsidRDefault="00B46697">
      <w:pPr>
        <w:pStyle w:val="a3"/>
        <w:tabs>
          <w:tab w:val="left" w:pos="2645"/>
          <w:tab w:val="left" w:pos="4412"/>
          <w:tab w:val="left" w:pos="6262"/>
          <w:tab w:val="left" w:pos="8025"/>
          <w:tab w:val="left" w:pos="8545"/>
        </w:tabs>
        <w:ind w:right="310"/>
        <w:jc w:val="left"/>
      </w:pPr>
      <w:r>
        <w:t>Совершать</w:t>
      </w:r>
      <w:r>
        <w:tab/>
        <w:t>виртуальные</w:t>
      </w:r>
      <w:r>
        <w:tab/>
        <w:t>тематические</w:t>
      </w:r>
      <w:r>
        <w:tab/>
        <w:t>путешествия</w:t>
      </w:r>
      <w:r>
        <w:tab/>
        <w:t>по</w:t>
      </w:r>
      <w:r>
        <w:tab/>
      </w:r>
      <w:r>
        <w:rPr>
          <w:spacing w:val="-1"/>
        </w:rPr>
        <w:t>художественным</w:t>
      </w:r>
      <w:r>
        <w:rPr>
          <w:spacing w:val="-67"/>
        </w:rPr>
        <w:t xml:space="preserve"> </w:t>
      </w:r>
      <w:r>
        <w:t>музеям</w:t>
      </w:r>
      <w:r>
        <w:rPr>
          <w:spacing w:val="-2"/>
        </w:rPr>
        <w:t xml:space="preserve"> </w:t>
      </w:r>
      <w:r>
        <w:t>мира.</w:t>
      </w:r>
    </w:p>
    <w:p w:rsidR="00C92B69" w:rsidRDefault="00C92B69">
      <w:pPr>
        <w:pStyle w:val="a3"/>
        <w:ind w:left="0" w:firstLine="0"/>
        <w:jc w:val="left"/>
      </w:pPr>
    </w:p>
    <w:p w:rsidR="00C92B69" w:rsidRDefault="00F95F52" w:rsidP="00F95F52">
      <w:pPr>
        <w:pStyle w:val="1"/>
        <w:tabs>
          <w:tab w:val="left" w:pos="1525"/>
        </w:tabs>
        <w:ind w:left="-234" w:firstLine="0"/>
      </w:pPr>
      <w:r>
        <w:t xml:space="preserve">                            3.10</w:t>
      </w:r>
      <w:r w:rsidR="00B46697">
        <w:t>Федеральная</w:t>
      </w:r>
      <w:r w:rsidR="00B46697">
        <w:rPr>
          <w:spacing w:val="-6"/>
        </w:rPr>
        <w:t xml:space="preserve"> </w:t>
      </w:r>
      <w:r w:rsidR="00B46697">
        <w:t>рабочая</w:t>
      </w:r>
      <w:r w:rsidR="00B46697">
        <w:rPr>
          <w:spacing w:val="-5"/>
        </w:rPr>
        <w:t xml:space="preserve"> </w:t>
      </w:r>
      <w:r w:rsidR="00B46697">
        <w:t>программа</w:t>
      </w:r>
      <w:r w:rsidR="00B46697">
        <w:rPr>
          <w:spacing w:val="-6"/>
        </w:rPr>
        <w:t xml:space="preserve"> </w:t>
      </w:r>
      <w:r w:rsidR="00B46697">
        <w:t>по</w:t>
      </w:r>
      <w:r w:rsidR="00B46697">
        <w:rPr>
          <w:spacing w:val="-5"/>
        </w:rPr>
        <w:t xml:space="preserve"> </w:t>
      </w:r>
      <w:r w:rsidR="00B46697">
        <w:t>учебному</w:t>
      </w:r>
      <w:r w:rsidR="00B46697">
        <w:rPr>
          <w:spacing w:val="-4"/>
        </w:rPr>
        <w:t xml:space="preserve"> </w:t>
      </w:r>
      <w:r w:rsidR="00B46697">
        <w:t>предмету</w:t>
      </w:r>
      <w:r w:rsidR="00B46697">
        <w:rPr>
          <w:spacing w:val="-6"/>
        </w:rPr>
        <w:t xml:space="preserve"> </w:t>
      </w:r>
      <w:r w:rsidR="00B46697">
        <w:t>«Музыка».</w:t>
      </w:r>
    </w:p>
    <w:p w:rsidR="00C92B69" w:rsidRDefault="00B46697" w:rsidP="00A6674E">
      <w:pPr>
        <w:pStyle w:val="a5"/>
        <w:numPr>
          <w:ilvl w:val="2"/>
          <w:numId w:val="42"/>
        </w:numPr>
        <w:tabs>
          <w:tab w:val="left" w:pos="1877"/>
        </w:tabs>
        <w:ind w:left="395" w:right="310" w:firstLine="851"/>
        <w:rPr>
          <w:sz w:val="28"/>
        </w:rPr>
      </w:pP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«Музыка»</w:t>
      </w:r>
      <w:r>
        <w:rPr>
          <w:spacing w:val="1"/>
          <w:sz w:val="28"/>
        </w:rPr>
        <w:t xml:space="preserve"> </w:t>
      </w:r>
      <w:r>
        <w:rPr>
          <w:sz w:val="28"/>
        </w:rPr>
        <w:t>(предметная область «Искусство») (далее соответственно – программа по музыке,</w:t>
      </w:r>
      <w:r>
        <w:rPr>
          <w:spacing w:val="1"/>
          <w:sz w:val="28"/>
        </w:rPr>
        <w:t xml:space="preserve"> </w:t>
      </w:r>
      <w:r>
        <w:rPr>
          <w:sz w:val="28"/>
        </w:rPr>
        <w:t>музыка)</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 программы</w:t>
      </w:r>
      <w:r>
        <w:rPr>
          <w:spacing w:val="-1"/>
          <w:sz w:val="28"/>
        </w:rPr>
        <w:t xml:space="preserve"> </w:t>
      </w:r>
      <w:r>
        <w:rPr>
          <w:sz w:val="28"/>
        </w:rPr>
        <w:t>по</w:t>
      </w:r>
      <w:r>
        <w:rPr>
          <w:spacing w:val="-1"/>
          <w:sz w:val="28"/>
        </w:rPr>
        <w:t xml:space="preserve"> </w:t>
      </w:r>
      <w:r>
        <w:rPr>
          <w:sz w:val="28"/>
        </w:rPr>
        <w:t>музыке.</w:t>
      </w:r>
    </w:p>
    <w:p w:rsidR="00C92B69" w:rsidRDefault="00B46697" w:rsidP="00A6674E">
      <w:pPr>
        <w:pStyle w:val="a5"/>
        <w:numPr>
          <w:ilvl w:val="2"/>
          <w:numId w:val="42"/>
        </w:numPr>
        <w:tabs>
          <w:tab w:val="left" w:pos="1877"/>
        </w:tabs>
        <w:spacing w:before="1"/>
        <w:ind w:left="395" w:right="312" w:firstLine="851"/>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71"/>
          <w:sz w:val="28"/>
        </w:rPr>
        <w:t xml:space="preserve"> </w:t>
      </w:r>
      <w:r>
        <w:rPr>
          <w:sz w:val="28"/>
        </w:rPr>
        <w:t>изучения</w:t>
      </w:r>
      <w:r>
        <w:rPr>
          <w:spacing w:val="-67"/>
          <w:sz w:val="28"/>
        </w:rPr>
        <w:t xml:space="preserve"> </w:t>
      </w:r>
      <w:r>
        <w:rPr>
          <w:sz w:val="28"/>
        </w:rPr>
        <w:t>музыки, место в структуре учебного плана, а также подходы к отбору содержания и</w:t>
      </w:r>
      <w:r>
        <w:rPr>
          <w:spacing w:val="1"/>
          <w:sz w:val="28"/>
        </w:rPr>
        <w:t xml:space="preserve"> </w:t>
      </w:r>
      <w:r>
        <w:rPr>
          <w:sz w:val="28"/>
        </w:rPr>
        <w:t>планируемым</w:t>
      </w:r>
      <w:r>
        <w:rPr>
          <w:spacing w:val="-2"/>
          <w:sz w:val="28"/>
        </w:rPr>
        <w:t xml:space="preserve"> </w:t>
      </w:r>
      <w:r>
        <w:rPr>
          <w:sz w:val="28"/>
        </w:rPr>
        <w:t>результатам.</w:t>
      </w:r>
    </w:p>
    <w:p w:rsidR="00C92B69" w:rsidRDefault="00B46697" w:rsidP="00A6674E">
      <w:pPr>
        <w:pStyle w:val="a5"/>
        <w:numPr>
          <w:ilvl w:val="2"/>
          <w:numId w:val="42"/>
        </w:numPr>
        <w:tabs>
          <w:tab w:val="left" w:pos="1877"/>
        </w:tabs>
        <w:ind w:left="395" w:right="307" w:firstLine="851"/>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 для изучения на уровне начального общего образования. Содержание</w:t>
      </w:r>
      <w:r>
        <w:rPr>
          <w:spacing w:val="1"/>
          <w:sz w:val="28"/>
        </w:rPr>
        <w:t xml:space="preserve"> </w:t>
      </w:r>
      <w:r>
        <w:rPr>
          <w:sz w:val="28"/>
        </w:rPr>
        <w:t>обучения завершается перечнем универсальных учебных действий (познавательных,</w:t>
      </w:r>
      <w:r>
        <w:rPr>
          <w:spacing w:val="-67"/>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которые</w:t>
      </w:r>
      <w:r>
        <w:rPr>
          <w:spacing w:val="1"/>
          <w:sz w:val="28"/>
        </w:rPr>
        <w:t xml:space="preserve"> </w:t>
      </w:r>
      <w:r>
        <w:rPr>
          <w:sz w:val="28"/>
        </w:rPr>
        <w:t>возможно</w:t>
      </w:r>
      <w:r>
        <w:rPr>
          <w:spacing w:val="1"/>
          <w:sz w:val="28"/>
        </w:rPr>
        <w:t xml:space="preserve"> </w:t>
      </w:r>
      <w:r>
        <w:rPr>
          <w:sz w:val="28"/>
        </w:rPr>
        <w:t>формировать</w:t>
      </w:r>
      <w:r>
        <w:rPr>
          <w:spacing w:val="1"/>
          <w:sz w:val="28"/>
        </w:rPr>
        <w:t xml:space="preserve"> </w:t>
      </w:r>
      <w:r>
        <w:rPr>
          <w:sz w:val="28"/>
        </w:rPr>
        <w:t>средствами</w:t>
      </w:r>
      <w:r>
        <w:rPr>
          <w:spacing w:val="-67"/>
          <w:sz w:val="28"/>
        </w:rPr>
        <w:t xml:space="preserve"> </w:t>
      </w:r>
      <w:r>
        <w:rPr>
          <w:sz w:val="28"/>
        </w:rPr>
        <w:t>музыки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 образования.</w:t>
      </w:r>
    </w:p>
    <w:p w:rsidR="00C92B69" w:rsidRDefault="00B46697" w:rsidP="00A6674E">
      <w:pPr>
        <w:pStyle w:val="a5"/>
        <w:numPr>
          <w:ilvl w:val="2"/>
          <w:numId w:val="42"/>
        </w:numPr>
        <w:tabs>
          <w:tab w:val="left" w:pos="1877"/>
        </w:tabs>
        <w:ind w:left="395" w:right="311" w:firstLine="851"/>
        <w:rPr>
          <w:sz w:val="28"/>
        </w:rPr>
      </w:pPr>
      <w:r>
        <w:rPr>
          <w:sz w:val="28"/>
        </w:rPr>
        <w:t>Планируемые</w:t>
      </w:r>
      <w:r>
        <w:rPr>
          <w:spacing w:val="4"/>
          <w:sz w:val="28"/>
        </w:rPr>
        <w:t xml:space="preserve"> </w:t>
      </w:r>
      <w:r>
        <w:rPr>
          <w:sz w:val="28"/>
        </w:rPr>
        <w:t>результаты</w:t>
      </w:r>
      <w:r>
        <w:rPr>
          <w:spacing w:val="4"/>
          <w:sz w:val="28"/>
        </w:rPr>
        <w:t xml:space="preserve"> </w:t>
      </w:r>
      <w:r>
        <w:rPr>
          <w:sz w:val="28"/>
        </w:rPr>
        <w:t>освоения</w:t>
      </w:r>
      <w:r>
        <w:rPr>
          <w:spacing w:val="4"/>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музыке</w:t>
      </w:r>
      <w:r>
        <w:rPr>
          <w:spacing w:val="4"/>
          <w:sz w:val="28"/>
        </w:rPr>
        <w:t xml:space="preserve"> </w:t>
      </w:r>
      <w:r>
        <w:rPr>
          <w:sz w:val="28"/>
        </w:rPr>
        <w:t>включают</w:t>
      </w:r>
      <w:r>
        <w:rPr>
          <w:spacing w:val="-67"/>
          <w:sz w:val="28"/>
        </w:rPr>
        <w:t xml:space="preserve"> </w:t>
      </w:r>
      <w:r>
        <w:rPr>
          <w:sz w:val="28"/>
        </w:rPr>
        <w:t>личностные,</w:t>
      </w:r>
      <w:r>
        <w:rPr>
          <w:spacing w:val="44"/>
          <w:sz w:val="28"/>
        </w:rPr>
        <w:t xml:space="preserve"> </w:t>
      </w:r>
      <w:r>
        <w:rPr>
          <w:sz w:val="28"/>
        </w:rPr>
        <w:t>метапредметные</w:t>
      </w:r>
      <w:r>
        <w:rPr>
          <w:spacing w:val="45"/>
          <w:sz w:val="28"/>
        </w:rPr>
        <w:t xml:space="preserve"> </w:t>
      </w:r>
      <w:r>
        <w:rPr>
          <w:sz w:val="28"/>
        </w:rPr>
        <w:t>и</w:t>
      </w:r>
      <w:r>
        <w:rPr>
          <w:spacing w:val="45"/>
          <w:sz w:val="28"/>
        </w:rPr>
        <w:t xml:space="preserve"> </w:t>
      </w:r>
      <w:r>
        <w:rPr>
          <w:sz w:val="28"/>
        </w:rPr>
        <w:t>предметные</w:t>
      </w:r>
      <w:r>
        <w:rPr>
          <w:spacing w:val="45"/>
          <w:sz w:val="28"/>
        </w:rPr>
        <w:t xml:space="preserve"> </w:t>
      </w:r>
      <w:r>
        <w:rPr>
          <w:sz w:val="28"/>
        </w:rPr>
        <w:t>результаты</w:t>
      </w:r>
      <w:r>
        <w:rPr>
          <w:spacing w:val="45"/>
          <w:sz w:val="28"/>
        </w:rPr>
        <w:t xml:space="preserve"> </w:t>
      </w:r>
      <w:r>
        <w:rPr>
          <w:sz w:val="28"/>
        </w:rPr>
        <w:t>за</w:t>
      </w:r>
      <w:r>
        <w:rPr>
          <w:spacing w:val="44"/>
          <w:sz w:val="28"/>
        </w:rPr>
        <w:t xml:space="preserve"> </w:t>
      </w:r>
      <w:r>
        <w:rPr>
          <w:sz w:val="28"/>
        </w:rPr>
        <w:t>весь</w:t>
      </w:r>
      <w:r>
        <w:rPr>
          <w:spacing w:val="45"/>
          <w:sz w:val="28"/>
        </w:rPr>
        <w:t xml:space="preserve"> </w:t>
      </w:r>
      <w:r>
        <w:rPr>
          <w:sz w:val="28"/>
        </w:rPr>
        <w:t>период</w:t>
      </w:r>
      <w:r>
        <w:rPr>
          <w:spacing w:val="45"/>
          <w:sz w:val="28"/>
        </w:rPr>
        <w:t xml:space="preserve"> </w:t>
      </w:r>
      <w:r>
        <w:rPr>
          <w:sz w:val="28"/>
        </w:rPr>
        <w:t>обучения</w:t>
      </w:r>
      <w:r>
        <w:rPr>
          <w:spacing w:val="1"/>
          <w:sz w:val="28"/>
        </w:rPr>
        <w:t xml:space="preserve"> </w:t>
      </w:r>
      <w:r>
        <w:rPr>
          <w:sz w:val="28"/>
        </w:rPr>
        <w:t>на</w:t>
      </w:r>
      <w:r>
        <w:rPr>
          <w:spacing w:val="17"/>
          <w:sz w:val="28"/>
        </w:rPr>
        <w:t xml:space="preserve"> </w:t>
      </w:r>
      <w:r>
        <w:rPr>
          <w:sz w:val="28"/>
        </w:rPr>
        <w:t>уровне</w:t>
      </w:r>
      <w:r>
        <w:rPr>
          <w:spacing w:val="17"/>
          <w:sz w:val="28"/>
        </w:rPr>
        <w:t xml:space="preserve"> </w:t>
      </w:r>
      <w:r>
        <w:rPr>
          <w:sz w:val="28"/>
        </w:rPr>
        <w:t>начального</w:t>
      </w:r>
      <w:r>
        <w:rPr>
          <w:spacing w:val="18"/>
          <w:sz w:val="28"/>
        </w:rPr>
        <w:t xml:space="preserve"> </w:t>
      </w:r>
      <w:r>
        <w:rPr>
          <w:sz w:val="28"/>
        </w:rPr>
        <w:t>общего</w:t>
      </w:r>
      <w:r>
        <w:rPr>
          <w:spacing w:val="17"/>
          <w:sz w:val="28"/>
        </w:rPr>
        <w:t xml:space="preserve"> </w:t>
      </w:r>
      <w:r>
        <w:rPr>
          <w:sz w:val="28"/>
        </w:rPr>
        <w:t>образования.</w:t>
      </w:r>
      <w:r>
        <w:rPr>
          <w:spacing w:val="18"/>
          <w:sz w:val="28"/>
        </w:rPr>
        <w:t xml:space="preserve"> </w:t>
      </w:r>
      <w:r>
        <w:rPr>
          <w:sz w:val="28"/>
        </w:rPr>
        <w:t>Предметные</w:t>
      </w:r>
      <w:r>
        <w:rPr>
          <w:spacing w:val="17"/>
          <w:sz w:val="28"/>
        </w:rPr>
        <w:t xml:space="preserve"> </w:t>
      </w:r>
      <w:r>
        <w:rPr>
          <w:sz w:val="28"/>
        </w:rPr>
        <w:t>результаты,</w:t>
      </w:r>
      <w:r>
        <w:rPr>
          <w:spacing w:val="18"/>
          <w:sz w:val="28"/>
        </w:rPr>
        <w:t xml:space="preserve"> </w:t>
      </w:r>
      <w:r>
        <w:rPr>
          <w:sz w:val="28"/>
        </w:rPr>
        <w:t>формируемые</w:t>
      </w:r>
      <w:r>
        <w:rPr>
          <w:spacing w:val="1"/>
          <w:sz w:val="28"/>
        </w:rPr>
        <w:t xml:space="preserve"> </w:t>
      </w:r>
      <w:r>
        <w:rPr>
          <w:sz w:val="28"/>
        </w:rPr>
        <w:t>в</w:t>
      </w:r>
      <w:r>
        <w:rPr>
          <w:spacing w:val="-2"/>
          <w:sz w:val="28"/>
        </w:rPr>
        <w:t xml:space="preserve"> </w:t>
      </w:r>
      <w:r>
        <w:rPr>
          <w:sz w:val="28"/>
        </w:rPr>
        <w:t>ходе</w:t>
      </w:r>
      <w:r>
        <w:rPr>
          <w:spacing w:val="-1"/>
          <w:sz w:val="28"/>
        </w:rPr>
        <w:t xml:space="preserve"> </w:t>
      </w:r>
      <w:r>
        <w:rPr>
          <w:sz w:val="28"/>
        </w:rPr>
        <w:t>изучения</w:t>
      </w:r>
      <w:r>
        <w:rPr>
          <w:spacing w:val="-2"/>
          <w:sz w:val="28"/>
        </w:rPr>
        <w:t xml:space="preserve"> </w:t>
      </w:r>
      <w:r>
        <w:rPr>
          <w:sz w:val="28"/>
        </w:rPr>
        <w:t>музыки,</w:t>
      </w:r>
      <w:r>
        <w:rPr>
          <w:spacing w:val="-1"/>
          <w:sz w:val="28"/>
        </w:rPr>
        <w:t xml:space="preserve"> </w:t>
      </w:r>
      <w:r>
        <w:rPr>
          <w:sz w:val="28"/>
        </w:rPr>
        <w:t>сгруппированы</w:t>
      </w:r>
      <w:r>
        <w:rPr>
          <w:spacing w:val="-2"/>
          <w:sz w:val="28"/>
        </w:rPr>
        <w:t xml:space="preserve"> </w:t>
      </w:r>
      <w:r>
        <w:rPr>
          <w:sz w:val="28"/>
        </w:rPr>
        <w:t>по</w:t>
      </w:r>
      <w:r>
        <w:rPr>
          <w:spacing w:val="-2"/>
          <w:sz w:val="28"/>
        </w:rPr>
        <w:t xml:space="preserve"> </w:t>
      </w:r>
      <w:r>
        <w:rPr>
          <w:sz w:val="28"/>
        </w:rPr>
        <w:t>учебным</w:t>
      </w:r>
      <w:r>
        <w:rPr>
          <w:spacing w:val="-1"/>
          <w:sz w:val="28"/>
        </w:rPr>
        <w:t xml:space="preserve"> </w:t>
      </w:r>
      <w:r>
        <w:rPr>
          <w:sz w:val="28"/>
        </w:rPr>
        <w:t>модулям.</w:t>
      </w:r>
    </w:p>
    <w:p w:rsidR="00C92B69" w:rsidRDefault="00B46697" w:rsidP="00A6674E">
      <w:pPr>
        <w:pStyle w:val="a5"/>
        <w:numPr>
          <w:ilvl w:val="2"/>
          <w:numId w:val="42"/>
        </w:numPr>
        <w:tabs>
          <w:tab w:val="left" w:pos="1877"/>
        </w:tabs>
        <w:ind w:left="1877" w:hanging="631"/>
        <w:rPr>
          <w:sz w:val="28"/>
        </w:rPr>
      </w:pPr>
      <w:r>
        <w:rPr>
          <w:sz w:val="28"/>
        </w:rPr>
        <w:t>Пояснительная</w:t>
      </w:r>
      <w:r>
        <w:rPr>
          <w:spacing w:val="-7"/>
          <w:sz w:val="28"/>
        </w:rPr>
        <w:t xml:space="preserve"> </w:t>
      </w:r>
      <w:r>
        <w:rPr>
          <w:sz w:val="28"/>
        </w:rPr>
        <w:t>записка.</w:t>
      </w:r>
    </w:p>
    <w:p w:rsidR="00C92B69" w:rsidRDefault="00B46697" w:rsidP="00A6674E">
      <w:pPr>
        <w:pStyle w:val="a5"/>
        <w:numPr>
          <w:ilvl w:val="3"/>
          <w:numId w:val="42"/>
        </w:numPr>
        <w:tabs>
          <w:tab w:val="left" w:pos="2087"/>
        </w:tabs>
        <w:ind w:left="395" w:right="313" w:firstLine="851"/>
        <w:rPr>
          <w:sz w:val="28"/>
        </w:rPr>
      </w:pPr>
      <w:r>
        <w:rPr>
          <w:sz w:val="28"/>
        </w:rPr>
        <w:t>Программа</w:t>
      </w:r>
      <w:r>
        <w:rPr>
          <w:spacing w:val="60"/>
          <w:sz w:val="28"/>
        </w:rPr>
        <w:t xml:space="preserve"> </w:t>
      </w:r>
      <w:r>
        <w:rPr>
          <w:sz w:val="28"/>
        </w:rPr>
        <w:t>по</w:t>
      </w:r>
      <w:r>
        <w:rPr>
          <w:spacing w:val="61"/>
          <w:sz w:val="28"/>
        </w:rPr>
        <w:t xml:space="preserve"> </w:t>
      </w:r>
      <w:r>
        <w:rPr>
          <w:sz w:val="28"/>
        </w:rPr>
        <w:t>музыке</w:t>
      </w:r>
      <w:r>
        <w:rPr>
          <w:spacing w:val="61"/>
          <w:sz w:val="28"/>
        </w:rPr>
        <w:t xml:space="preserve"> </w:t>
      </w:r>
      <w:r>
        <w:rPr>
          <w:sz w:val="28"/>
        </w:rPr>
        <w:t>разработана</w:t>
      </w:r>
      <w:r>
        <w:rPr>
          <w:spacing w:val="61"/>
          <w:sz w:val="28"/>
        </w:rPr>
        <w:t xml:space="preserve"> </w:t>
      </w:r>
      <w:r>
        <w:rPr>
          <w:sz w:val="28"/>
        </w:rPr>
        <w:t>с</w:t>
      </w:r>
      <w:r>
        <w:rPr>
          <w:spacing w:val="61"/>
          <w:sz w:val="28"/>
        </w:rPr>
        <w:t xml:space="preserve"> </w:t>
      </w:r>
      <w:r>
        <w:rPr>
          <w:sz w:val="28"/>
        </w:rPr>
        <w:t>целью</w:t>
      </w:r>
      <w:r>
        <w:rPr>
          <w:spacing w:val="61"/>
          <w:sz w:val="28"/>
        </w:rPr>
        <w:t xml:space="preserve"> </w:t>
      </w:r>
      <w:r>
        <w:rPr>
          <w:sz w:val="28"/>
        </w:rPr>
        <w:t>оказания</w:t>
      </w:r>
      <w:r>
        <w:rPr>
          <w:spacing w:val="61"/>
          <w:sz w:val="28"/>
        </w:rPr>
        <w:t xml:space="preserve"> </w:t>
      </w:r>
      <w:r>
        <w:rPr>
          <w:sz w:val="28"/>
        </w:rPr>
        <w:t>методической</w:t>
      </w:r>
      <w:r>
        <w:rPr>
          <w:spacing w:val="-67"/>
          <w:sz w:val="28"/>
        </w:rPr>
        <w:t xml:space="preserve"> </w:t>
      </w:r>
      <w:r>
        <w:rPr>
          <w:sz w:val="28"/>
        </w:rPr>
        <w:t>помощи</w:t>
      </w:r>
      <w:r>
        <w:rPr>
          <w:spacing w:val="-4"/>
          <w:sz w:val="28"/>
        </w:rPr>
        <w:t xml:space="preserve"> </w:t>
      </w:r>
      <w:r>
        <w:rPr>
          <w:sz w:val="28"/>
        </w:rPr>
        <w:t>учителю</w:t>
      </w:r>
      <w:r>
        <w:rPr>
          <w:spacing w:val="-2"/>
          <w:sz w:val="28"/>
        </w:rPr>
        <w:t xml:space="preserve"> </w:t>
      </w:r>
      <w:r>
        <w:rPr>
          <w:sz w:val="28"/>
        </w:rPr>
        <w:t>музыки</w:t>
      </w:r>
      <w:r>
        <w:rPr>
          <w:spacing w:val="-3"/>
          <w:sz w:val="28"/>
        </w:rPr>
        <w:t xml:space="preserve"> </w:t>
      </w:r>
      <w:r>
        <w:rPr>
          <w:sz w:val="28"/>
        </w:rPr>
        <w:t>в</w:t>
      </w:r>
      <w:r>
        <w:rPr>
          <w:spacing w:val="-3"/>
          <w:sz w:val="28"/>
        </w:rPr>
        <w:t xml:space="preserve"> </w:t>
      </w:r>
      <w:r>
        <w:rPr>
          <w:sz w:val="28"/>
        </w:rPr>
        <w:t>создании</w:t>
      </w:r>
      <w:r>
        <w:rPr>
          <w:spacing w:val="-3"/>
          <w:sz w:val="28"/>
        </w:rPr>
        <w:t xml:space="preserve"> </w:t>
      </w:r>
      <w:r>
        <w:rPr>
          <w:sz w:val="28"/>
        </w:rPr>
        <w:t>рабочей</w:t>
      </w:r>
      <w:r>
        <w:rPr>
          <w:spacing w:val="-2"/>
          <w:sz w:val="28"/>
        </w:rPr>
        <w:t xml:space="preserve"> </w:t>
      </w:r>
      <w:r>
        <w:rPr>
          <w:sz w:val="28"/>
        </w:rPr>
        <w:t>программы</w:t>
      </w:r>
      <w:r>
        <w:rPr>
          <w:spacing w:val="-3"/>
          <w:sz w:val="28"/>
        </w:rPr>
        <w:t xml:space="preserve"> </w:t>
      </w:r>
      <w:r>
        <w:rPr>
          <w:sz w:val="28"/>
        </w:rPr>
        <w:t>по</w:t>
      </w:r>
      <w:r>
        <w:rPr>
          <w:spacing w:val="-3"/>
          <w:sz w:val="28"/>
        </w:rPr>
        <w:t xml:space="preserve"> </w:t>
      </w:r>
      <w:r>
        <w:rPr>
          <w:sz w:val="28"/>
        </w:rPr>
        <w:t>учебному</w:t>
      </w:r>
      <w:r>
        <w:rPr>
          <w:spacing w:val="-2"/>
          <w:sz w:val="28"/>
        </w:rPr>
        <w:t xml:space="preserve"> </w:t>
      </w:r>
      <w:r>
        <w:rPr>
          <w:sz w:val="28"/>
        </w:rPr>
        <w:t>предмету.</w:t>
      </w:r>
    </w:p>
    <w:p w:rsidR="00C92B69" w:rsidRDefault="00B46697" w:rsidP="00A6674E">
      <w:pPr>
        <w:pStyle w:val="a5"/>
        <w:numPr>
          <w:ilvl w:val="3"/>
          <w:numId w:val="42"/>
        </w:numPr>
        <w:tabs>
          <w:tab w:val="left" w:pos="2087"/>
        </w:tabs>
        <w:ind w:left="2087" w:hanging="841"/>
        <w:rPr>
          <w:sz w:val="28"/>
        </w:rPr>
      </w:pPr>
      <w:r>
        <w:rPr>
          <w:sz w:val="28"/>
        </w:rPr>
        <w:t>Программа</w:t>
      </w:r>
      <w:r>
        <w:rPr>
          <w:spacing w:val="-5"/>
          <w:sz w:val="28"/>
        </w:rPr>
        <w:t xml:space="preserve"> </w:t>
      </w:r>
      <w:r>
        <w:rPr>
          <w:sz w:val="28"/>
        </w:rPr>
        <w:t>по</w:t>
      </w:r>
      <w:r>
        <w:rPr>
          <w:spacing w:val="-5"/>
          <w:sz w:val="28"/>
        </w:rPr>
        <w:t xml:space="preserve"> </w:t>
      </w:r>
      <w:r>
        <w:rPr>
          <w:sz w:val="28"/>
        </w:rPr>
        <w:t>музыке</w:t>
      </w:r>
      <w:r>
        <w:rPr>
          <w:spacing w:val="-5"/>
          <w:sz w:val="28"/>
        </w:rPr>
        <w:t xml:space="preserve"> </w:t>
      </w:r>
      <w:r>
        <w:rPr>
          <w:sz w:val="28"/>
        </w:rPr>
        <w:t>позволит</w:t>
      </w:r>
      <w:r>
        <w:rPr>
          <w:spacing w:val="-5"/>
          <w:sz w:val="28"/>
        </w:rPr>
        <w:t xml:space="preserve"> </w:t>
      </w:r>
      <w:r>
        <w:rPr>
          <w:sz w:val="28"/>
        </w:rPr>
        <w:t>учителю:</w:t>
      </w:r>
    </w:p>
    <w:p w:rsidR="00C92B69" w:rsidRDefault="00B46697">
      <w:pPr>
        <w:pStyle w:val="a3"/>
        <w:ind w:right="314" w:firstLine="851"/>
      </w:pPr>
      <w:r>
        <w:t>реализовать</w:t>
      </w:r>
      <w:r>
        <w:rPr>
          <w:spacing w:val="109"/>
        </w:rPr>
        <w:t xml:space="preserve"> </w:t>
      </w:r>
      <w:r>
        <w:t xml:space="preserve">в  </w:t>
      </w:r>
      <w:r>
        <w:rPr>
          <w:spacing w:val="37"/>
        </w:rPr>
        <w:t xml:space="preserve"> </w:t>
      </w:r>
      <w:r>
        <w:t xml:space="preserve">процессе  </w:t>
      </w:r>
      <w:r>
        <w:rPr>
          <w:spacing w:val="38"/>
        </w:rPr>
        <w:t xml:space="preserve"> </w:t>
      </w:r>
      <w:r>
        <w:t xml:space="preserve">преподавания  </w:t>
      </w:r>
      <w:r>
        <w:rPr>
          <w:spacing w:val="37"/>
        </w:rPr>
        <w:t xml:space="preserve"> </w:t>
      </w:r>
      <w:r>
        <w:t xml:space="preserve">музыки  </w:t>
      </w:r>
      <w:r>
        <w:rPr>
          <w:spacing w:val="38"/>
        </w:rPr>
        <w:t xml:space="preserve"> </w:t>
      </w:r>
      <w:r>
        <w:t xml:space="preserve">современные  </w:t>
      </w:r>
      <w:r>
        <w:rPr>
          <w:spacing w:val="37"/>
        </w:rPr>
        <w:t xml:space="preserve"> </w:t>
      </w:r>
      <w:r>
        <w:t>подходы</w:t>
      </w:r>
      <w:r>
        <w:rPr>
          <w:spacing w:val="-68"/>
        </w:rPr>
        <w:t xml:space="preserve"> </w:t>
      </w:r>
      <w:r>
        <w:t>к формированию личностных, метапредметных и предметных результатов обучения,</w:t>
      </w:r>
      <w:r>
        <w:rPr>
          <w:spacing w:val="-68"/>
        </w:rPr>
        <w:t xml:space="preserve"> </w:t>
      </w:r>
      <w:r>
        <w:t>сформулированных</w:t>
      </w:r>
      <w:r>
        <w:rPr>
          <w:spacing w:val="1"/>
        </w:rPr>
        <w:t xml:space="preserve"> </w:t>
      </w:r>
      <w:r>
        <w:t>в</w:t>
      </w:r>
      <w:r>
        <w:rPr>
          <w:spacing w:val="1"/>
        </w:rPr>
        <w:t xml:space="preserve"> </w:t>
      </w:r>
      <w:r>
        <w:t>ФГОС</w:t>
      </w:r>
      <w:r>
        <w:rPr>
          <w:spacing w:val="1"/>
        </w:rPr>
        <w:t xml:space="preserve"> </w:t>
      </w:r>
      <w:r>
        <w:t>НОО;</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66"/>
        </w:rPr>
        <w:t xml:space="preserve"> </w:t>
      </w:r>
      <w:r>
        <w:t>обучения</w:t>
      </w:r>
      <w:r>
        <w:rPr>
          <w:spacing w:val="66"/>
        </w:rPr>
        <w:t xml:space="preserve"> </w:t>
      </w:r>
      <w:r>
        <w:t>и</w:t>
      </w:r>
      <w:r>
        <w:rPr>
          <w:spacing w:val="66"/>
        </w:rPr>
        <w:t xml:space="preserve"> </w:t>
      </w:r>
      <w:r>
        <w:t>содержание</w:t>
      </w:r>
      <w:r>
        <w:rPr>
          <w:spacing w:val="66"/>
        </w:rPr>
        <w:t xml:space="preserve"> </w:t>
      </w:r>
      <w:r>
        <w:t>учебного</w:t>
      </w:r>
      <w:r>
        <w:rPr>
          <w:spacing w:val="66"/>
        </w:rPr>
        <w:t xml:space="preserve"> </w:t>
      </w:r>
      <w:r>
        <w:t>предмета</w:t>
      </w:r>
      <w:r>
        <w:rPr>
          <w:spacing w:val="66"/>
        </w:rPr>
        <w:t xml:space="preserve"> </w:t>
      </w:r>
      <w:r>
        <w:t>по</w:t>
      </w:r>
      <w:r>
        <w:rPr>
          <w:spacing w:val="66"/>
        </w:rPr>
        <w:t xml:space="preserve"> </w:t>
      </w:r>
      <w:r>
        <w:t>годам</w:t>
      </w:r>
      <w:r>
        <w:rPr>
          <w:spacing w:val="66"/>
        </w:rPr>
        <w:t xml:space="preserve"> </w:t>
      </w:r>
      <w:r>
        <w:t>обучения</w:t>
      </w:r>
    </w:p>
    <w:p w:rsidR="00C92B69" w:rsidRDefault="00B46697">
      <w:pPr>
        <w:pStyle w:val="a3"/>
        <w:ind w:right="314" w:firstLine="0"/>
      </w:pPr>
      <w:r>
        <w:t>в соответствии с ФГОС НОО, а также на основе планируемых результатов духовно-</w:t>
      </w:r>
      <w:r>
        <w:rPr>
          <w:spacing w:val="1"/>
        </w:rPr>
        <w:t xml:space="preserve"> </w:t>
      </w:r>
      <w:r>
        <w:t>нравственного развития, воспитания и социализации обучающихся, представленных</w:t>
      </w:r>
      <w:r>
        <w:rPr>
          <w:spacing w:val="-67"/>
        </w:rPr>
        <w:t xml:space="preserve"> </w:t>
      </w:r>
      <w:r>
        <w:t>в</w:t>
      </w:r>
      <w:r>
        <w:rPr>
          <w:spacing w:val="-2"/>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C92B69" w:rsidRDefault="00B46697">
      <w:pPr>
        <w:pStyle w:val="a3"/>
        <w:ind w:right="313" w:firstLine="851"/>
      </w:pPr>
      <w:r>
        <w:t>разработать календарно-тематическое планирование с учётом особенностей</w:t>
      </w:r>
      <w:r>
        <w:rPr>
          <w:spacing w:val="1"/>
        </w:rPr>
        <w:t xml:space="preserve"> </w:t>
      </w:r>
      <w:r>
        <w:t>конкретного</w:t>
      </w:r>
      <w:r>
        <w:rPr>
          <w:spacing w:val="-2"/>
        </w:rPr>
        <w:t xml:space="preserve"> </w:t>
      </w:r>
      <w:r>
        <w:t>региона, образовательной</w:t>
      </w:r>
      <w:r>
        <w:rPr>
          <w:spacing w:val="-1"/>
        </w:rPr>
        <w:t xml:space="preserve"> </w:t>
      </w:r>
      <w:r>
        <w:t>организации, класса.</w:t>
      </w:r>
    </w:p>
    <w:p w:rsidR="00C92B69" w:rsidRDefault="00B46697" w:rsidP="00A6674E">
      <w:pPr>
        <w:pStyle w:val="a5"/>
        <w:numPr>
          <w:ilvl w:val="3"/>
          <w:numId w:val="42"/>
        </w:numPr>
        <w:tabs>
          <w:tab w:val="left" w:pos="2087"/>
        </w:tabs>
        <w:ind w:left="395" w:right="313" w:firstLine="851"/>
        <w:rPr>
          <w:sz w:val="28"/>
        </w:rPr>
      </w:pPr>
      <w:r>
        <w:rPr>
          <w:sz w:val="28"/>
        </w:rPr>
        <w:t>Музыка</w:t>
      </w:r>
      <w:r>
        <w:rPr>
          <w:spacing w:val="1"/>
          <w:sz w:val="28"/>
        </w:rPr>
        <w:t xml:space="preserve"> </w:t>
      </w:r>
      <w:r>
        <w:rPr>
          <w:sz w:val="28"/>
        </w:rPr>
        <w:t>является</w:t>
      </w:r>
      <w:r>
        <w:rPr>
          <w:spacing w:val="1"/>
          <w:sz w:val="28"/>
        </w:rPr>
        <w:t xml:space="preserve"> </w:t>
      </w:r>
      <w:r>
        <w:rPr>
          <w:sz w:val="28"/>
        </w:rPr>
        <w:t>неотъемлемой</w:t>
      </w:r>
      <w:r>
        <w:rPr>
          <w:spacing w:val="1"/>
          <w:sz w:val="28"/>
        </w:rPr>
        <w:t xml:space="preserve"> </w:t>
      </w:r>
      <w:r>
        <w:rPr>
          <w:sz w:val="28"/>
        </w:rPr>
        <w:t>частью</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универсальным способом коммуникации особенно важна музыка для становления</w:t>
      </w:r>
      <w:r>
        <w:rPr>
          <w:spacing w:val="1"/>
          <w:sz w:val="28"/>
        </w:rPr>
        <w:t xml:space="preserve"> </w:t>
      </w:r>
      <w:r>
        <w:rPr>
          <w:sz w:val="28"/>
        </w:rPr>
        <w:t>личности</w:t>
      </w:r>
      <w:r>
        <w:rPr>
          <w:spacing w:val="65"/>
          <w:sz w:val="28"/>
        </w:rPr>
        <w:t xml:space="preserve"> </w:t>
      </w:r>
      <w:r>
        <w:rPr>
          <w:sz w:val="28"/>
        </w:rPr>
        <w:t>обучающегося</w:t>
      </w:r>
      <w:r>
        <w:rPr>
          <w:spacing w:val="65"/>
          <w:sz w:val="28"/>
        </w:rPr>
        <w:t xml:space="preserve"> </w:t>
      </w:r>
      <w:r>
        <w:rPr>
          <w:sz w:val="28"/>
        </w:rPr>
        <w:t>–</w:t>
      </w:r>
      <w:r>
        <w:rPr>
          <w:spacing w:val="65"/>
          <w:sz w:val="28"/>
        </w:rPr>
        <w:t xml:space="preserve"> </w:t>
      </w:r>
      <w:r>
        <w:rPr>
          <w:sz w:val="28"/>
        </w:rPr>
        <w:t>как</w:t>
      </w:r>
      <w:r>
        <w:rPr>
          <w:spacing w:val="65"/>
          <w:sz w:val="28"/>
        </w:rPr>
        <w:t xml:space="preserve"> </w:t>
      </w:r>
      <w:r>
        <w:rPr>
          <w:sz w:val="28"/>
        </w:rPr>
        <w:t>способ,</w:t>
      </w:r>
      <w:r>
        <w:rPr>
          <w:spacing w:val="64"/>
          <w:sz w:val="28"/>
        </w:rPr>
        <w:t xml:space="preserve"> </w:t>
      </w:r>
      <w:r>
        <w:rPr>
          <w:sz w:val="28"/>
        </w:rPr>
        <w:t>форма</w:t>
      </w:r>
      <w:r>
        <w:rPr>
          <w:spacing w:val="65"/>
          <w:sz w:val="28"/>
        </w:rPr>
        <w:t xml:space="preserve"> </w:t>
      </w:r>
      <w:r>
        <w:rPr>
          <w:sz w:val="28"/>
        </w:rPr>
        <w:t>и</w:t>
      </w:r>
      <w:r>
        <w:rPr>
          <w:spacing w:val="65"/>
          <w:sz w:val="28"/>
        </w:rPr>
        <w:t xml:space="preserve"> </w:t>
      </w:r>
      <w:r>
        <w:rPr>
          <w:sz w:val="28"/>
        </w:rPr>
        <w:t>опыт</w:t>
      </w:r>
      <w:r>
        <w:rPr>
          <w:spacing w:val="65"/>
          <w:sz w:val="28"/>
        </w:rPr>
        <w:t xml:space="preserve"> </w:t>
      </w:r>
      <w:r>
        <w:rPr>
          <w:sz w:val="28"/>
        </w:rPr>
        <w:t>самовыражения</w:t>
      </w:r>
    </w:p>
    <w:p w:rsidR="00C92B69" w:rsidRDefault="00B46697">
      <w:pPr>
        <w:pStyle w:val="a3"/>
        <w:ind w:firstLine="0"/>
      </w:pPr>
      <w:r>
        <w:t>и</w:t>
      </w:r>
      <w:r>
        <w:rPr>
          <w:spacing w:val="-8"/>
        </w:rPr>
        <w:t xml:space="preserve"> </w:t>
      </w:r>
      <w:r>
        <w:t>естественного</w:t>
      </w:r>
      <w:r>
        <w:rPr>
          <w:spacing w:val="-7"/>
        </w:rPr>
        <w:t xml:space="preserve"> </w:t>
      </w:r>
      <w:r>
        <w:t>радостного</w:t>
      </w:r>
      <w:r>
        <w:rPr>
          <w:spacing w:val="-6"/>
        </w:rPr>
        <w:t xml:space="preserve"> </w:t>
      </w:r>
      <w:r>
        <w:t>мировосприятия.</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759"/>
          <w:tab w:val="left" w:pos="1600"/>
          <w:tab w:val="left" w:pos="2658"/>
          <w:tab w:val="left" w:pos="2713"/>
          <w:tab w:val="left" w:pos="3525"/>
          <w:tab w:val="left" w:pos="3912"/>
          <w:tab w:val="left" w:pos="4286"/>
          <w:tab w:val="left" w:pos="5123"/>
          <w:tab w:val="left" w:pos="6195"/>
          <w:tab w:val="left" w:pos="6507"/>
          <w:tab w:val="left" w:pos="7596"/>
          <w:tab w:val="left" w:pos="7951"/>
          <w:tab w:val="left" w:pos="8331"/>
          <w:tab w:val="left" w:pos="8927"/>
          <w:tab w:val="left" w:pos="9496"/>
        </w:tabs>
        <w:spacing w:before="106"/>
        <w:ind w:right="307" w:firstLine="851"/>
        <w:jc w:val="left"/>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67"/>
        </w:rPr>
        <w:t xml:space="preserve"> </w:t>
      </w:r>
      <w:r>
        <w:t>основы</w:t>
      </w:r>
      <w:r>
        <w:rPr>
          <w:spacing w:val="70"/>
        </w:rPr>
        <w:t xml:space="preserve"> </w:t>
      </w:r>
      <w:r>
        <w:t>будущей</w:t>
      </w:r>
      <w:r>
        <w:rPr>
          <w:spacing w:val="70"/>
        </w:rPr>
        <w:t xml:space="preserve"> </w:t>
      </w:r>
      <w:r>
        <w:t>музыкальной</w:t>
      </w:r>
      <w:r>
        <w:rPr>
          <w:spacing w:val="70"/>
        </w:rPr>
        <w:t xml:space="preserve"> </w:t>
      </w:r>
      <w:r>
        <w:t>культуры</w:t>
      </w:r>
      <w:r>
        <w:rPr>
          <w:spacing w:val="70"/>
        </w:rPr>
        <w:t xml:space="preserve"> </w:t>
      </w:r>
      <w:r>
        <w:t>личности,</w:t>
      </w:r>
      <w:r>
        <w:rPr>
          <w:spacing w:val="70"/>
        </w:rPr>
        <w:t xml:space="preserve"> </w:t>
      </w:r>
      <w:r>
        <w:t>сформировать</w:t>
      </w:r>
      <w:r>
        <w:rPr>
          <w:spacing w:val="70"/>
        </w:rPr>
        <w:t xml:space="preserve"> </w:t>
      </w:r>
      <w:r>
        <w:t>представления</w:t>
      </w:r>
      <w:r>
        <w:rPr>
          <w:spacing w:val="1"/>
        </w:rPr>
        <w:t xml:space="preserve"> </w:t>
      </w:r>
      <w:r>
        <w:t>о</w:t>
      </w:r>
      <w:r>
        <w:tab/>
        <w:t>многообразии</w:t>
      </w:r>
      <w:r>
        <w:tab/>
        <w:t>проявлений</w:t>
      </w:r>
      <w:r>
        <w:tab/>
        <w:t>музыкального</w:t>
      </w:r>
      <w:r>
        <w:tab/>
        <w:t>искусства</w:t>
      </w:r>
      <w:r>
        <w:tab/>
        <w:t>в</w:t>
      </w:r>
      <w:r>
        <w:tab/>
        <w:t>жизни</w:t>
      </w:r>
      <w:r>
        <w:tab/>
        <w:t>современного</w:t>
      </w:r>
      <w:r>
        <w:rPr>
          <w:spacing w:val="-67"/>
        </w:rPr>
        <w:t xml:space="preserve"> </w:t>
      </w:r>
      <w:r>
        <w:t>человека</w:t>
      </w:r>
      <w:r>
        <w:rPr>
          <w:spacing w:val="4"/>
        </w:rPr>
        <w:t xml:space="preserve"> </w:t>
      </w:r>
      <w:r>
        <w:t>и</w:t>
      </w:r>
      <w:r>
        <w:rPr>
          <w:spacing w:val="5"/>
        </w:rPr>
        <w:t xml:space="preserve"> </w:t>
      </w:r>
      <w:r>
        <w:t>общества.</w:t>
      </w:r>
      <w:r>
        <w:rPr>
          <w:spacing w:val="5"/>
        </w:rPr>
        <w:t xml:space="preserve"> </w:t>
      </w:r>
      <w:r>
        <w:t>В</w:t>
      </w:r>
      <w:r>
        <w:rPr>
          <w:spacing w:val="5"/>
        </w:rPr>
        <w:t xml:space="preserve"> </w:t>
      </w:r>
      <w:r>
        <w:t>содержании</w:t>
      </w:r>
      <w:r>
        <w:rPr>
          <w:spacing w:val="4"/>
        </w:rPr>
        <w:t xml:space="preserve"> </w:t>
      </w:r>
      <w:r>
        <w:t>программы</w:t>
      </w:r>
      <w:r>
        <w:rPr>
          <w:spacing w:val="5"/>
        </w:rPr>
        <w:t xml:space="preserve"> </w:t>
      </w:r>
      <w:r>
        <w:t>по</w:t>
      </w:r>
      <w:r>
        <w:rPr>
          <w:spacing w:val="5"/>
        </w:rPr>
        <w:t xml:space="preserve"> </w:t>
      </w:r>
      <w:r>
        <w:t>музыке</w:t>
      </w:r>
      <w:r>
        <w:rPr>
          <w:spacing w:val="5"/>
        </w:rPr>
        <w:t xml:space="preserve"> </w:t>
      </w:r>
      <w:r>
        <w:t>представлены</w:t>
      </w:r>
      <w:r>
        <w:rPr>
          <w:spacing w:val="5"/>
        </w:rPr>
        <w:t xml:space="preserve"> </w:t>
      </w:r>
      <w:r>
        <w:t>различные</w:t>
      </w:r>
      <w:r>
        <w:rPr>
          <w:spacing w:val="-67"/>
        </w:rPr>
        <w:t xml:space="preserve"> </w:t>
      </w:r>
      <w:r>
        <w:t>пласты</w:t>
      </w:r>
      <w:r>
        <w:rPr>
          <w:spacing w:val="90"/>
        </w:rPr>
        <w:t xml:space="preserve"> </w:t>
      </w:r>
      <w:r>
        <w:t>музыкального</w:t>
      </w:r>
      <w:r>
        <w:rPr>
          <w:spacing w:val="90"/>
        </w:rPr>
        <w:t xml:space="preserve"> </w:t>
      </w:r>
      <w:r>
        <w:t>искусства:</w:t>
      </w:r>
      <w:r>
        <w:rPr>
          <w:spacing w:val="90"/>
        </w:rPr>
        <w:t xml:space="preserve"> </w:t>
      </w:r>
      <w:r>
        <w:t>фольклор,</w:t>
      </w:r>
      <w:r>
        <w:rPr>
          <w:spacing w:val="90"/>
        </w:rPr>
        <w:t xml:space="preserve"> </w:t>
      </w:r>
      <w:r>
        <w:t>классическая,</w:t>
      </w:r>
      <w:r>
        <w:rPr>
          <w:spacing w:val="90"/>
        </w:rPr>
        <w:t xml:space="preserve"> </w:t>
      </w:r>
      <w:r>
        <w:t>современная</w:t>
      </w:r>
      <w:r>
        <w:rPr>
          <w:spacing w:val="90"/>
        </w:rPr>
        <w:t xml:space="preserve"> </w:t>
      </w:r>
      <w:r>
        <w:t>музыка,</w:t>
      </w:r>
      <w:r>
        <w:rPr>
          <w:spacing w:val="1"/>
        </w:rPr>
        <w:t xml:space="preserve"> </w:t>
      </w:r>
      <w:r>
        <w:t>в</w:t>
      </w:r>
      <w:r>
        <w:rPr>
          <w:spacing w:val="37"/>
        </w:rPr>
        <w:t xml:space="preserve"> </w:t>
      </w:r>
      <w:r>
        <w:t>том</w:t>
      </w:r>
      <w:r>
        <w:rPr>
          <w:spacing w:val="37"/>
        </w:rPr>
        <w:t xml:space="preserve"> </w:t>
      </w:r>
      <w:r>
        <w:t>числе</w:t>
      </w:r>
      <w:r>
        <w:rPr>
          <w:spacing w:val="38"/>
        </w:rPr>
        <w:t xml:space="preserve"> </w:t>
      </w:r>
      <w:r>
        <w:t>наиболее</w:t>
      </w:r>
      <w:r>
        <w:rPr>
          <w:spacing w:val="37"/>
        </w:rPr>
        <w:t xml:space="preserve"> </w:t>
      </w:r>
      <w:r>
        <w:t>достойные</w:t>
      </w:r>
      <w:r>
        <w:rPr>
          <w:spacing w:val="38"/>
        </w:rPr>
        <w:t xml:space="preserve"> </w:t>
      </w:r>
      <w:r>
        <w:t>образцы</w:t>
      </w:r>
      <w:r>
        <w:rPr>
          <w:spacing w:val="37"/>
        </w:rPr>
        <w:t xml:space="preserve"> </w:t>
      </w:r>
      <w:r>
        <w:t>массовой</w:t>
      </w:r>
      <w:r>
        <w:rPr>
          <w:spacing w:val="38"/>
        </w:rPr>
        <w:t xml:space="preserve"> </w:t>
      </w:r>
      <w:r>
        <w:t>музыкальной</w:t>
      </w:r>
      <w:r>
        <w:rPr>
          <w:spacing w:val="37"/>
        </w:rPr>
        <w:t xml:space="preserve"> </w:t>
      </w:r>
      <w:r>
        <w:t>культуры</w:t>
      </w:r>
      <w:r>
        <w:rPr>
          <w:spacing w:val="38"/>
        </w:rPr>
        <w:t xml:space="preserve"> </w:t>
      </w:r>
      <w:r>
        <w:t>(джаз,</w:t>
      </w:r>
      <w:r>
        <w:rPr>
          <w:spacing w:val="-67"/>
        </w:rPr>
        <w:t xml:space="preserve"> </w:t>
      </w:r>
      <w:r>
        <w:t>эстрада,</w:t>
      </w:r>
      <w:r>
        <w:tab/>
        <w:t>музыка</w:t>
      </w:r>
      <w:r>
        <w:tab/>
      </w:r>
      <w:r>
        <w:tab/>
        <w:t>кино</w:t>
      </w:r>
      <w:r>
        <w:tab/>
        <w:t>и</w:t>
      </w:r>
      <w:r>
        <w:tab/>
        <w:t>другие).</w:t>
      </w:r>
      <w:r>
        <w:tab/>
        <w:t>Наиболее</w:t>
      </w:r>
      <w:r>
        <w:tab/>
        <w:t>эффективной</w:t>
      </w:r>
      <w:r>
        <w:tab/>
        <w:t>формой</w:t>
      </w:r>
      <w:r>
        <w:tab/>
        <w:t>освоения</w:t>
      </w:r>
      <w:r>
        <w:rPr>
          <w:spacing w:val="-67"/>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w:t>
      </w:r>
      <w:r>
        <w:rPr>
          <w:spacing w:val="1"/>
        </w:rPr>
        <w:t xml:space="preserve"> </w:t>
      </w:r>
      <w:r>
        <w:t>–</w:t>
      </w:r>
      <w:r>
        <w:rPr>
          <w:spacing w:val="1"/>
        </w:rPr>
        <w:t xml:space="preserve"> </w:t>
      </w:r>
      <w:r>
        <w:t>пение,</w:t>
      </w:r>
      <w:r>
        <w:rPr>
          <w:spacing w:val="1"/>
        </w:rPr>
        <w:t xml:space="preserve"> </w:t>
      </w:r>
      <w:r>
        <w:t>игра</w:t>
      </w:r>
      <w:r>
        <w:rPr>
          <w:spacing w:val="1"/>
        </w:rPr>
        <w:t xml:space="preserve"> </w:t>
      </w:r>
      <w:r>
        <w:t>на</w:t>
      </w:r>
      <w:r>
        <w:rPr>
          <w:spacing w:val="-67"/>
        </w:rPr>
        <w:t xml:space="preserve"> </w:t>
      </w:r>
      <w:r>
        <w:t>доступных</w:t>
      </w:r>
      <w:r>
        <w:rPr>
          <w:spacing w:val="8"/>
        </w:rPr>
        <w:t xml:space="preserve"> </w:t>
      </w:r>
      <w:r>
        <w:t>музыкальных</w:t>
      </w:r>
      <w:r>
        <w:rPr>
          <w:spacing w:val="9"/>
        </w:rPr>
        <w:t xml:space="preserve"> </w:t>
      </w:r>
      <w:r>
        <w:t>инструментах,</w:t>
      </w:r>
      <w:r>
        <w:rPr>
          <w:spacing w:val="9"/>
        </w:rPr>
        <w:t xml:space="preserve"> </w:t>
      </w:r>
      <w:r>
        <w:t>различные</w:t>
      </w:r>
      <w:r>
        <w:rPr>
          <w:spacing w:val="9"/>
        </w:rPr>
        <w:t xml:space="preserve"> </w:t>
      </w:r>
      <w:r>
        <w:t>формы</w:t>
      </w:r>
      <w:r>
        <w:rPr>
          <w:spacing w:val="9"/>
        </w:rPr>
        <w:t xml:space="preserve"> </w:t>
      </w:r>
      <w:r>
        <w:t>музыкального</w:t>
      </w:r>
      <w:r>
        <w:rPr>
          <w:spacing w:val="9"/>
        </w:rPr>
        <w:t xml:space="preserve"> </w:t>
      </w:r>
      <w:r>
        <w:t>движения.</w:t>
      </w:r>
      <w:r>
        <w:rPr>
          <w:spacing w:val="-67"/>
        </w:rPr>
        <w:t xml:space="preserve"> </w:t>
      </w:r>
      <w:r>
        <w:t>В</w:t>
      </w:r>
      <w:r>
        <w:rPr>
          <w:spacing w:val="25"/>
        </w:rPr>
        <w:t xml:space="preserve"> </w:t>
      </w:r>
      <w:r>
        <w:t>ходе</w:t>
      </w:r>
      <w:r>
        <w:rPr>
          <w:spacing w:val="25"/>
        </w:rPr>
        <w:t xml:space="preserve"> </w:t>
      </w:r>
      <w:r>
        <w:t>активной</w:t>
      </w:r>
      <w:r>
        <w:rPr>
          <w:spacing w:val="25"/>
        </w:rPr>
        <w:t xml:space="preserve"> </w:t>
      </w:r>
      <w:r>
        <w:t>музыкальной</w:t>
      </w:r>
      <w:r>
        <w:rPr>
          <w:spacing w:val="25"/>
        </w:rPr>
        <w:t xml:space="preserve"> </w:t>
      </w:r>
      <w:r>
        <w:t>деятельности</w:t>
      </w:r>
      <w:r>
        <w:rPr>
          <w:spacing w:val="25"/>
        </w:rPr>
        <w:t xml:space="preserve"> </w:t>
      </w:r>
      <w:r>
        <w:t>происходит</w:t>
      </w:r>
      <w:r>
        <w:rPr>
          <w:spacing w:val="25"/>
        </w:rPr>
        <w:t xml:space="preserve"> </w:t>
      </w:r>
      <w:r>
        <w:t>постепенное</w:t>
      </w:r>
      <w:r>
        <w:rPr>
          <w:spacing w:val="25"/>
        </w:rPr>
        <w:t xml:space="preserve"> </w:t>
      </w:r>
      <w:r>
        <w:t>освоение</w:t>
      </w:r>
      <w:r>
        <w:rPr>
          <w:spacing w:val="-67"/>
        </w:rPr>
        <w:t xml:space="preserve"> </w:t>
      </w:r>
      <w:r>
        <w:t>элементов</w:t>
      </w:r>
      <w:r>
        <w:rPr>
          <w:spacing w:val="43"/>
        </w:rPr>
        <w:t xml:space="preserve"> </w:t>
      </w:r>
      <w:r>
        <w:t>музыкального</w:t>
      </w:r>
      <w:r>
        <w:rPr>
          <w:spacing w:val="43"/>
        </w:rPr>
        <w:t xml:space="preserve"> </w:t>
      </w:r>
      <w:r>
        <w:t>языка,</w:t>
      </w:r>
      <w:r>
        <w:rPr>
          <w:spacing w:val="43"/>
        </w:rPr>
        <w:t xml:space="preserve"> </w:t>
      </w:r>
      <w:r>
        <w:t>понимание</w:t>
      </w:r>
      <w:r>
        <w:rPr>
          <w:spacing w:val="43"/>
        </w:rPr>
        <w:t xml:space="preserve"> </w:t>
      </w:r>
      <w:r>
        <w:t>основных</w:t>
      </w:r>
      <w:r>
        <w:rPr>
          <w:spacing w:val="43"/>
        </w:rPr>
        <w:t xml:space="preserve"> </w:t>
      </w:r>
      <w:r>
        <w:t>жанровых</w:t>
      </w:r>
      <w:r>
        <w:rPr>
          <w:spacing w:val="43"/>
        </w:rPr>
        <w:t xml:space="preserve"> </w:t>
      </w:r>
      <w:r>
        <w:t>особенностей,</w:t>
      </w:r>
      <w:r>
        <w:rPr>
          <w:spacing w:val="-67"/>
        </w:rPr>
        <w:t xml:space="preserve"> </w:t>
      </w:r>
      <w:r>
        <w:t>принципов</w:t>
      </w:r>
      <w:r>
        <w:rPr>
          <w:spacing w:val="-2"/>
        </w:rPr>
        <w:t xml:space="preserve"> </w:t>
      </w:r>
      <w:r>
        <w:t>и</w:t>
      </w:r>
      <w:r>
        <w:rPr>
          <w:spacing w:val="-1"/>
        </w:rPr>
        <w:t xml:space="preserve"> </w:t>
      </w:r>
      <w:r>
        <w:t>форм</w:t>
      </w:r>
      <w:r>
        <w:rPr>
          <w:spacing w:val="-1"/>
        </w:rPr>
        <w:t xml:space="preserve"> </w:t>
      </w:r>
      <w:r>
        <w:t>развития музыки.</w:t>
      </w:r>
    </w:p>
    <w:p w:rsidR="00C92B69" w:rsidRDefault="00B46697">
      <w:pPr>
        <w:pStyle w:val="a3"/>
        <w:tabs>
          <w:tab w:val="left" w:pos="2885"/>
          <w:tab w:val="left" w:pos="3473"/>
          <w:tab w:val="left" w:pos="4647"/>
          <w:tab w:val="left" w:pos="6982"/>
          <w:tab w:val="left" w:pos="8637"/>
        </w:tabs>
        <w:spacing w:before="1"/>
        <w:ind w:left="1246" w:firstLine="0"/>
        <w:jc w:val="left"/>
      </w:pPr>
      <w:r>
        <w:t>Программа</w:t>
      </w:r>
      <w:r>
        <w:tab/>
        <w:t>по</w:t>
      </w:r>
      <w:r>
        <w:tab/>
        <w:t>музыке</w:t>
      </w:r>
      <w:r>
        <w:tab/>
        <w:t>предусматривает</w:t>
      </w:r>
      <w:r>
        <w:tab/>
        <w:t>знакомство</w:t>
      </w:r>
      <w:r>
        <w:tab/>
        <w:t>обучающихся</w:t>
      </w:r>
    </w:p>
    <w:p w:rsidR="00C92B69" w:rsidRDefault="00B46697">
      <w:pPr>
        <w:pStyle w:val="a3"/>
        <w:tabs>
          <w:tab w:val="left" w:pos="767"/>
          <w:tab w:val="left" w:pos="2332"/>
          <w:tab w:val="left" w:pos="2486"/>
          <w:tab w:val="left" w:pos="4055"/>
          <w:tab w:val="left" w:pos="4104"/>
          <w:tab w:val="left" w:pos="4575"/>
          <w:tab w:val="left" w:pos="5394"/>
          <w:tab w:val="left" w:pos="5680"/>
          <w:tab w:val="left" w:pos="6477"/>
          <w:tab w:val="left" w:pos="7222"/>
          <w:tab w:val="left" w:pos="8305"/>
          <w:tab w:val="left" w:pos="9014"/>
          <w:tab w:val="left" w:pos="9685"/>
        </w:tabs>
        <w:ind w:right="314" w:firstLine="0"/>
        <w:jc w:val="left"/>
      </w:pPr>
      <w:r>
        <w:t>с</w:t>
      </w:r>
      <w:r>
        <w:tab/>
        <w:t>некоторым</w:t>
      </w:r>
      <w:r>
        <w:tab/>
        <w:t>количеством</w:t>
      </w:r>
      <w:r>
        <w:tab/>
      </w:r>
      <w:r>
        <w:tab/>
        <w:t>явлений,</w:t>
      </w:r>
      <w:r>
        <w:tab/>
        <w:t>фактов</w:t>
      </w:r>
      <w:r>
        <w:tab/>
        <w:t>музыкальной</w:t>
      </w:r>
      <w:r>
        <w:tab/>
        <w:t>культуры</w:t>
      </w:r>
      <w:r>
        <w:tab/>
        <w:t>(знание</w:t>
      </w:r>
      <w:r>
        <w:rPr>
          <w:spacing w:val="-67"/>
        </w:rPr>
        <w:t xml:space="preserve"> </w:t>
      </w:r>
      <w:r>
        <w:t>музыкальных</w:t>
      </w:r>
      <w:r>
        <w:rPr>
          <w:spacing w:val="33"/>
        </w:rPr>
        <w:t xml:space="preserve"> </w:t>
      </w:r>
      <w:r>
        <w:t>произведений,</w:t>
      </w:r>
      <w:r>
        <w:rPr>
          <w:spacing w:val="34"/>
        </w:rPr>
        <w:t xml:space="preserve"> </w:t>
      </w:r>
      <w:r>
        <w:t>фамилий</w:t>
      </w:r>
      <w:r>
        <w:rPr>
          <w:spacing w:val="33"/>
        </w:rPr>
        <w:t xml:space="preserve"> </w:t>
      </w:r>
      <w:r>
        <w:t>композиторов</w:t>
      </w:r>
      <w:r>
        <w:rPr>
          <w:spacing w:val="34"/>
        </w:rPr>
        <w:t xml:space="preserve"> </w:t>
      </w:r>
      <w:r>
        <w:t>и</w:t>
      </w:r>
      <w:r>
        <w:rPr>
          <w:spacing w:val="33"/>
        </w:rPr>
        <w:t xml:space="preserve"> </w:t>
      </w:r>
      <w:r>
        <w:t>исполнителей,</w:t>
      </w:r>
      <w:r>
        <w:rPr>
          <w:spacing w:val="34"/>
        </w:rPr>
        <w:t xml:space="preserve"> </w:t>
      </w:r>
      <w:r>
        <w:t>специальной</w:t>
      </w:r>
      <w:r>
        <w:rPr>
          <w:spacing w:val="-67"/>
        </w:rPr>
        <w:t xml:space="preserve"> </w:t>
      </w:r>
      <w:r>
        <w:t>терминологии).</w:t>
      </w:r>
      <w:r>
        <w:tab/>
      </w:r>
      <w:r>
        <w:tab/>
        <w:t>Программа</w:t>
      </w:r>
      <w:r>
        <w:tab/>
        <w:t>по</w:t>
      </w:r>
      <w:r>
        <w:tab/>
        <w:t>музыке</w:t>
      </w:r>
      <w:r>
        <w:tab/>
        <w:t>формирует</w:t>
      </w:r>
      <w:r>
        <w:tab/>
        <w:t>эстетические</w:t>
      </w:r>
      <w:r>
        <w:tab/>
        <w:t>потребности,</w:t>
      </w:r>
      <w:r>
        <w:rPr>
          <w:spacing w:val="-67"/>
        </w:rPr>
        <w:t xml:space="preserve"> </w:t>
      </w:r>
      <w:r>
        <w:t>проживание</w:t>
      </w:r>
      <w:r>
        <w:rPr>
          <w:spacing w:val="89"/>
        </w:rPr>
        <w:t xml:space="preserve"> </w:t>
      </w:r>
      <w:r>
        <w:t>и</w:t>
      </w:r>
      <w:r>
        <w:rPr>
          <w:spacing w:val="89"/>
        </w:rPr>
        <w:t xml:space="preserve"> </w:t>
      </w:r>
      <w:r>
        <w:t>осознание</w:t>
      </w:r>
      <w:r>
        <w:rPr>
          <w:spacing w:val="89"/>
        </w:rPr>
        <w:t xml:space="preserve"> </w:t>
      </w:r>
      <w:r>
        <w:t>тех</w:t>
      </w:r>
      <w:r>
        <w:rPr>
          <w:spacing w:val="89"/>
        </w:rPr>
        <w:t xml:space="preserve"> </w:t>
      </w:r>
      <w:r>
        <w:t>особых</w:t>
      </w:r>
      <w:r>
        <w:rPr>
          <w:spacing w:val="89"/>
        </w:rPr>
        <w:t xml:space="preserve"> </w:t>
      </w:r>
      <w:r>
        <w:t>мыслей</w:t>
      </w:r>
      <w:r>
        <w:rPr>
          <w:spacing w:val="89"/>
        </w:rPr>
        <w:t xml:space="preserve"> </w:t>
      </w:r>
      <w:r>
        <w:t>и</w:t>
      </w:r>
      <w:r>
        <w:rPr>
          <w:spacing w:val="89"/>
        </w:rPr>
        <w:t xml:space="preserve"> </w:t>
      </w:r>
      <w:r>
        <w:t>чувств,</w:t>
      </w:r>
      <w:r>
        <w:rPr>
          <w:spacing w:val="89"/>
        </w:rPr>
        <w:t xml:space="preserve"> </w:t>
      </w:r>
      <w:r>
        <w:t>состояний,</w:t>
      </w:r>
      <w:r>
        <w:rPr>
          <w:spacing w:val="89"/>
        </w:rPr>
        <w:t xml:space="preserve"> </w:t>
      </w:r>
      <w:r>
        <w:t>отношений</w:t>
      </w:r>
      <w:r>
        <w:rPr>
          <w:spacing w:val="1"/>
        </w:rPr>
        <w:t xml:space="preserve"> </w:t>
      </w:r>
      <w:r>
        <w:t>к</w:t>
      </w:r>
      <w:r>
        <w:rPr>
          <w:spacing w:val="-3"/>
        </w:rPr>
        <w:t xml:space="preserve"> </w:t>
      </w:r>
      <w:r>
        <w:t>жизни,</w:t>
      </w:r>
      <w:r>
        <w:rPr>
          <w:spacing w:val="-2"/>
        </w:rPr>
        <w:t xml:space="preserve"> </w:t>
      </w:r>
      <w:r>
        <w:t>самому</w:t>
      </w:r>
      <w:r>
        <w:rPr>
          <w:spacing w:val="-2"/>
        </w:rPr>
        <w:t xml:space="preserve"> </w:t>
      </w:r>
      <w:r>
        <w:t>себе,</w:t>
      </w:r>
      <w:r>
        <w:rPr>
          <w:spacing w:val="-2"/>
        </w:rPr>
        <w:t xml:space="preserve"> </w:t>
      </w:r>
      <w:r>
        <w:t>другим</w:t>
      </w:r>
      <w:r>
        <w:rPr>
          <w:spacing w:val="-2"/>
        </w:rPr>
        <w:t xml:space="preserve"> </w:t>
      </w:r>
      <w:r>
        <w:t>людям,</w:t>
      </w:r>
      <w:r>
        <w:rPr>
          <w:spacing w:val="-2"/>
        </w:rPr>
        <w:t xml:space="preserve"> </w:t>
      </w:r>
      <w:r>
        <w:t>которые</w:t>
      </w:r>
      <w:r>
        <w:rPr>
          <w:spacing w:val="-2"/>
        </w:rPr>
        <w:t xml:space="preserve"> </w:t>
      </w:r>
      <w:r>
        <w:t>несёт</w:t>
      </w:r>
      <w:r>
        <w:rPr>
          <w:spacing w:val="-2"/>
        </w:rPr>
        <w:t xml:space="preserve"> </w:t>
      </w:r>
      <w:r>
        <w:t>в</w:t>
      </w:r>
      <w:r>
        <w:rPr>
          <w:spacing w:val="-2"/>
        </w:rPr>
        <w:t xml:space="preserve"> </w:t>
      </w:r>
      <w:r>
        <w:t>себе</w:t>
      </w:r>
      <w:r>
        <w:rPr>
          <w:spacing w:val="-2"/>
        </w:rPr>
        <w:t xml:space="preserve"> </w:t>
      </w:r>
      <w:r>
        <w:t>музыка.</w:t>
      </w:r>
    </w:p>
    <w:p w:rsidR="00C92B69" w:rsidRDefault="00B46697">
      <w:pPr>
        <w:pStyle w:val="a3"/>
        <w:tabs>
          <w:tab w:val="left" w:pos="1492"/>
          <w:tab w:val="left" w:pos="3123"/>
          <w:tab w:val="left" w:pos="3409"/>
          <w:tab w:val="left" w:pos="4712"/>
          <w:tab w:val="left" w:pos="5085"/>
          <w:tab w:val="left" w:pos="6470"/>
          <w:tab w:val="left" w:pos="6745"/>
          <w:tab w:val="left" w:pos="8818"/>
          <w:tab w:val="left" w:pos="9157"/>
        </w:tabs>
        <w:ind w:right="309" w:firstLine="851"/>
        <w:jc w:val="left"/>
      </w:pPr>
      <w:r>
        <w:t>Свойственная</w:t>
      </w:r>
      <w:r>
        <w:tab/>
        <w:t>музыкальному</w:t>
      </w:r>
      <w:r>
        <w:tab/>
        <w:t>восприятию</w:t>
      </w:r>
      <w:r>
        <w:tab/>
        <w:t>идентификация</w:t>
      </w:r>
      <w:r>
        <w:tab/>
        <w:t>с</w:t>
      </w:r>
      <w:r>
        <w:tab/>
        <w:t>лирическим</w:t>
      </w:r>
      <w:r>
        <w:rPr>
          <w:spacing w:val="-67"/>
        </w:rPr>
        <w:t xml:space="preserve"> </w:t>
      </w:r>
      <w:r>
        <w:t>героем</w:t>
      </w:r>
      <w:r>
        <w:tab/>
      </w:r>
      <w:r>
        <w:rPr>
          <w:spacing w:val="-1"/>
        </w:rPr>
        <w:t>произведения</w:t>
      </w:r>
      <w:r>
        <w:rPr>
          <w:spacing w:val="-1"/>
        </w:rPr>
        <w:tab/>
      </w:r>
      <w:r>
        <w:rPr>
          <w:spacing w:val="-1"/>
        </w:rPr>
        <w:tab/>
      </w:r>
      <w:r>
        <w:t>является</w:t>
      </w:r>
      <w:r>
        <w:tab/>
        <w:t>уникальным</w:t>
      </w:r>
      <w:r>
        <w:tab/>
        <w:t>психологическим</w:t>
      </w:r>
      <w:r>
        <w:tab/>
        <w:t>механизмом</w:t>
      </w:r>
      <w:r>
        <w:rPr>
          <w:spacing w:val="1"/>
        </w:rPr>
        <w:t xml:space="preserve"> </w:t>
      </w:r>
      <w:r>
        <w:t>для</w:t>
      </w:r>
      <w:r>
        <w:rPr>
          <w:spacing w:val="39"/>
        </w:rPr>
        <w:t xml:space="preserve"> </w:t>
      </w:r>
      <w:r>
        <w:t>формирования</w:t>
      </w:r>
      <w:r>
        <w:rPr>
          <w:spacing w:val="40"/>
        </w:rPr>
        <w:t xml:space="preserve"> </w:t>
      </w:r>
      <w:r>
        <w:t>мировоззрения</w:t>
      </w:r>
      <w:r>
        <w:rPr>
          <w:spacing w:val="40"/>
        </w:rPr>
        <w:t xml:space="preserve"> </w:t>
      </w:r>
      <w:r>
        <w:t>обучающегося</w:t>
      </w:r>
      <w:r>
        <w:rPr>
          <w:spacing w:val="40"/>
        </w:rPr>
        <w:t xml:space="preserve"> </w:t>
      </w:r>
      <w:r>
        <w:t>опосредованным</w:t>
      </w:r>
      <w:r>
        <w:rPr>
          <w:spacing w:val="40"/>
        </w:rPr>
        <w:t xml:space="preserve"> </w:t>
      </w:r>
      <w:r>
        <w:t>недирективным</w:t>
      </w:r>
      <w:r>
        <w:rPr>
          <w:spacing w:val="-67"/>
        </w:rPr>
        <w:t xml:space="preserve"> </w:t>
      </w:r>
      <w:r>
        <w:t>путём.</w:t>
      </w:r>
      <w:r>
        <w:rPr>
          <w:spacing w:val="7"/>
        </w:rPr>
        <w:t xml:space="preserve"> </w:t>
      </w:r>
      <w:r>
        <w:t>Ключевым</w:t>
      </w:r>
      <w:r>
        <w:rPr>
          <w:spacing w:val="8"/>
        </w:rPr>
        <w:t xml:space="preserve"> </w:t>
      </w:r>
      <w:r>
        <w:t>моментом</w:t>
      </w:r>
      <w:r>
        <w:rPr>
          <w:spacing w:val="8"/>
        </w:rPr>
        <w:t xml:space="preserve"> </w:t>
      </w:r>
      <w:r>
        <w:t>при</w:t>
      </w:r>
      <w:r>
        <w:rPr>
          <w:spacing w:val="7"/>
        </w:rPr>
        <w:t xml:space="preserve"> </w:t>
      </w:r>
      <w:r>
        <w:t>составлении</w:t>
      </w:r>
      <w:r>
        <w:rPr>
          <w:spacing w:val="8"/>
        </w:rPr>
        <w:t xml:space="preserve"> </w:t>
      </w:r>
      <w:r>
        <w:t>программы</w:t>
      </w:r>
      <w:r>
        <w:rPr>
          <w:spacing w:val="8"/>
        </w:rPr>
        <w:t xml:space="preserve"> </w:t>
      </w:r>
      <w:r>
        <w:t>по</w:t>
      </w:r>
      <w:r>
        <w:rPr>
          <w:spacing w:val="7"/>
        </w:rPr>
        <w:t xml:space="preserve"> </w:t>
      </w:r>
      <w:r>
        <w:t>музыке</w:t>
      </w:r>
      <w:r>
        <w:rPr>
          <w:spacing w:val="8"/>
        </w:rPr>
        <w:t xml:space="preserve"> </w:t>
      </w:r>
      <w:r>
        <w:t>является</w:t>
      </w:r>
      <w:r>
        <w:rPr>
          <w:spacing w:val="8"/>
        </w:rPr>
        <w:t xml:space="preserve"> </w:t>
      </w:r>
      <w:r>
        <w:t>отбор</w:t>
      </w:r>
      <w:r>
        <w:rPr>
          <w:spacing w:val="-67"/>
        </w:rPr>
        <w:t xml:space="preserve"> </w:t>
      </w:r>
      <w:r>
        <w:t>репертуара,</w:t>
      </w:r>
      <w:r>
        <w:rPr>
          <w:spacing w:val="24"/>
        </w:rPr>
        <w:t xml:space="preserve"> </w:t>
      </w:r>
      <w:r>
        <w:t>который</w:t>
      </w:r>
      <w:r>
        <w:rPr>
          <w:spacing w:val="24"/>
        </w:rPr>
        <w:t xml:space="preserve"> </w:t>
      </w:r>
      <w:r>
        <w:t>должен</w:t>
      </w:r>
      <w:r>
        <w:rPr>
          <w:spacing w:val="24"/>
        </w:rPr>
        <w:t xml:space="preserve"> </w:t>
      </w:r>
      <w:r>
        <w:t>сочетать</w:t>
      </w:r>
      <w:r>
        <w:rPr>
          <w:spacing w:val="24"/>
        </w:rPr>
        <w:t xml:space="preserve"> </w:t>
      </w:r>
      <w:r>
        <w:t>в</w:t>
      </w:r>
      <w:r>
        <w:rPr>
          <w:spacing w:val="24"/>
        </w:rPr>
        <w:t xml:space="preserve"> </w:t>
      </w:r>
      <w:r>
        <w:t>себе</w:t>
      </w:r>
      <w:r>
        <w:rPr>
          <w:spacing w:val="24"/>
        </w:rPr>
        <w:t xml:space="preserve"> </w:t>
      </w:r>
      <w:r>
        <w:t>такие</w:t>
      </w:r>
      <w:r>
        <w:rPr>
          <w:spacing w:val="24"/>
        </w:rPr>
        <w:t xml:space="preserve"> </w:t>
      </w:r>
      <w:r>
        <w:t>качества,</w:t>
      </w:r>
      <w:r>
        <w:rPr>
          <w:spacing w:val="24"/>
        </w:rPr>
        <w:t xml:space="preserve"> </w:t>
      </w:r>
      <w:r>
        <w:t>как</w:t>
      </w:r>
      <w:r>
        <w:rPr>
          <w:spacing w:val="24"/>
        </w:rPr>
        <w:t xml:space="preserve"> </w:t>
      </w:r>
      <w:r>
        <w:t>доступность,</w:t>
      </w:r>
      <w:r>
        <w:rPr>
          <w:spacing w:val="-67"/>
        </w:rPr>
        <w:t xml:space="preserve"> </w:t>
      </w:r>
      <w:r>
        <w:t>высокий</w:t>
      </w:r>
      <w:r>
        <w:rPr>
          <w:spacing w:val="10"/>
        </w:rPr>
        <w:t xml:space="preserve"> </w:t>
      </w:r>
      <w:r>
        <w:t>художественный</w:t>
      </w:r>
      <w:r>
        <w:rPr>
          <w:spacing w:val="10"/>
        </w:rPr>
        <w:t xml:space="preserve"> </w:t>
      </w:r>
      <w:r>
        <w:t>уровень,</w:t>
      </w:r>
      <w:r>
        <w:rPr>
          <w:spacing w:val="11"/>
        </w:rPr>
        <w:t xml:space="preserve"> </w:t>
      </w:r>
      <w:r>
        <w:t>соответствие</w:t>
      </w:r>
      <w:r>
        <w:rPr>
          <w:spacing w:val="10"/>
        </w:rPr>
        <w:t xml:space="preserve"> </w:t>
      </w:r>
      <w:r>
        <w:t>системе</w:t>
      </w:r>
      <w:r>
        <w:rPr>
          <w:spacing w:val="10"/>
        </w:rPr>
        <w:t xml:space="preserve"> </w:t>
      </w:r>
      <w:r>
        <w:t>традиционных</w:t>
      </w:r>
      <w:r>
        <w:rPr>
          <w:spacing w:val="11"/>
        </w:rPr>
        <w:t xml:space="preserve"> </w:t>
      </w:r>
      <w:r>
        <w:t>российских</w:t>
      </w:r>
      <w:r>
        <w:rPr>
          <w:spacing w:val="-67"/>
        </w:rPr>
        <w:t xml:space="preserve"> </w:t>
      </w:r>
      <w:r>
        <w:t>ценностей.</w:t>
      </w:r>
    </w:p>
    <w:p w:rsidR="00C92B69" w:rsidRDefault="00B46697">
      <w:pPr>
        <w:pStyle w:val="a3"/>
        <w:ind w:right="311" w:firstLine="851"/>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67"/>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 установка личности</w:t>
      </w:r>
      <w:r>
        <w:rPr>
          <w:spacing w:val="-1"/>
        </w:rPr>
        <w:t xml:space="preserve"> </w:t>
      </w:r>
      <w:r>
        <w:t>в</w:t>
      </w:r>
      <w:r>
        <w:rPr>
          <w:spacing w:val="-2"/>
        </w:rPr>
        <w:t xml:space="preserve"> </w:t>
      </w:r>
      <w:r>
        <w:t>целом.</w:t>
      </w:r>
    </w:p>
    <w:p w:rsidR="00C92B69" w:rsidRDefault="00B46697">
      <w:pPr>
        <w:pStyle w:val="a3"/>
        <w:tabs>
          <w:tab w:val="left" w:pos="2298"/>
          <w:tab w:val="left" w:pos="3658"/>
          <w:tab w:val="left" w:pos="4914"/>
          <w:tab w:val="left" w:pos="6895"/>
          <w:tab w:val="left" w:pos="8202"/>
        </w:tabs>
        <w:ind w:right="309" w:firstLine="851"/>
        <w:jc w:val="left"/>
      </w:pPr>
      <w:r>
        <w:t>Особая</w:t>
      </w:r>
      <w:r>
        <w:rPr>
          <w:spacing w:val="54"/>
        </w:rPr>
        <w:t xml:space="preserve"> </w:t>
      </w:r>
      <w:r>
        <w:t>роль</w:t>
      </w:r>
      <w:r>
        <w:rPr>
          <w:spacing w:val="55"/>
        </w:rPr>
        <w:t xml:space="preserve"> </w:t>
      </w:r>
      <w:r>
        <w:t>в</w:t>
      </w:r>
      <w:r>
        <w:rPr>
          <w:spacing w:val="55"/>
        </w:rPr>
        <w:t xml:space="preserve"> </w:t>
      </w:r>
      <w:r>
        <w:t>организации</w:t>
      </w:r>
      <w:r>
        <w:rPr>
          <w:spacing w:val="55"/>
        </w:rPr>
        <w:t xml:space="preserve"> </w:t>
      </w:r>
      <w:r>
        <w:t>музыкальных</w:t>
      </w:r>
      <w:r>
        <w:rPr>
          <w:spacing w:val="54"/>
        </w:rPr>
        <w:t xml:space="preserve"> </w:t>
      </w:r>
      <w:r>
        <w:t>занятий</w:t>
      </w:r>
      <w:r>
        <w:rPr>
          <w:spacing w:val="55"/>
        </w:rPr>
        <w:t xml:space="preserve"> </w:t>
      </w:r>
      <w:r>
        <w:t>в</w:t>
      </w:r>
      <w:r>
        <w:rPr>
          <w:spacing w:val="55"/>
        </w:rPr>
        <w:t xml:space="preserve"> </w:t>
      </w:r>
      <w:r>
        <w:t>программе</w:t>
      </w:r>
      <w:r>
        <w:rPr>
          <w:spacing w:val="55"/>
        </w:rPr>
        <w:t xml:space="preserve"> </w:t>
      </w:r>
      <w:r>
        <w:t>по</w:t>
      </w:r>
      <w:r>
        <w:rPr>
          <w:spacing w:val="55"/>
        </w:rPr>
        <w:t xml:space="preserve"> </w:t>
      </w:r>
      <w:r>
        <w:t>музыке</w:t>
      </w:r>
      <w:r>
        <w:rPr>
          <w:spacing w:val="-67"/>
        </w:rPr>
        <w:t xml:space="preserve"> </w:t>
      </w:r>
      <w:r>
        <w:t>принадлежит</w:t>
      </w:r>
      <w:r>
        <w:tab/>
        <w:t>игровым</w:t>
      </w:r>
      <w:r>
        <w:tab/>
        <w:t>формам</w:t>
      </w:r>
      <w:r>
        <w:tab/>
        <w:t>деятельности,</w:t>
      </w:r>
      <w:r>
        <w:tab/>
        <w:t>которые</w:t>
      </w:r>
      <w:r>
        <w:tab/>
        <w:t>рассматриваются</w:t>
      </w:r>
      <w:r>
        <w:rPr>
          <w:spacing w:val="1"/>
        </w:rPr>
        <w:t xml:space="preserve"> </w:t>
      </w:r>
      <w:r>
        <w:t>как</w:t>
      </w:r>
      <w:r>
        <w:rPr>
          <w:spacing w:val="30"/>
        </w:rPr>
        <w:t xml:space="preserve"> </w:t>
      </w:r>
      <w:r>
        <w:t>широкий</w:t>
      </w:r>
      <w:r>
        <w:rPr>
          <w:spacing w:val="31"/>
        </w:rPr>
        <w:t xml:space="preserve"> </w:t>
      </w:r>
      <w:r>
        <w:t>спектр</w:t>
      </w:r>
      <w:r>
        <w:rPr>
          <w:spacing w:val="31"/>
        </w:rPr>
        <w:t xml:space="preserve"> </w:t>
      </w:r>
      <w:r>
        <w:t>конкретных</w:t>
      </w:r>
      <w:r>
        <w:rPr>
          <w:spacing w:val="31"/>
        </w:rPr>
        <w:t xml:space="preserve"> </w:t>
      </w:r>
      <w:r>
        <w:t>приёмов</w:t>
      </w:r>
      <w:r>
        <w:rPr>
          <w:spacing w:val="30"/>
        </w:rPr>
        <w:t xml:space="preserve"> </w:t>
      </w:r>
      <w:r>
        <w:t>и</w:t>
      </w:r>
      <w:r>
        <w:rPr>
          <w:spacing w:val="31"/>
        </w:rPr>
        <w:t xml:space="preserve"> </w:t>
      </w:r>
      <w:r>
        <w:t>методов,</w:t>
      </w:r>
      <w:r>
        <w:rPr>
          <w:spacing w:val="31"/>
        </w:rPr>
        <w:t xml:space="preserve"> </w:t>
      </w:r>
      <w:r>
        <w:t>внутренне</w:t>
      </w:r>
      <w:r>
        <w:rPr>
          <w:spacing w:val="31"/>
        </w:rPr>
        <w:t xml:space="preserve"> </w:t>
      </w:r>
      <w:r>
        <w:t>присущих</w:t>
      </w:r>
      <w:r>
        <w:rPr>
          <w:spacing w:val="31"/>
        </w:rPr>
        <w:t xml:space="preserve"> </w:t>
      </w:r>
      <w:r>
        <w:t>самому</w:t>
      </w:r>
      <w:r>
        <w:rPr>
          <w:spacing w:val="-67"/>
        </w:rPr>
        <w:t xml:space="preserve"> </w:t>
      </w:r>
      <w:r>
        <w:t>искусству</w:t>
      </w:r>
      <w:r>
        <w:rPr>
          <w:spacing w:val="16"/>
        </w:rPr>
        <w:t xml:space="preserve"> </w:t>
      </w:r>
      <w:r>
        <w:t>–</w:t>
      </w:r>
      <w:r>
        <w:rPr>
          <w:spacing w:val="16"/>
        </w:rPr>
        <w:t xml:space="preserve"> </w:t>
      </w:r>
      <w:r>
        <w:t>от</w:t>
      </w:r>
      <w:r>
        <w:rPr>
          <w:spacing w:val="16"/>
        </w:rPr>
        <w:t xml:space="preserve"> </w:t>
      </w:r>
      <w:r>
        <w:t>традиционных</w:t>
      </w:r>
      <w:r>
        <w:rPr>
          <w:spacing w:val="16"/>
        </w:rPr>
        <w:t xml:space="preserve"> </w:t>
      </w:r>
      <w:r>
        <w:t>фольклорных</w:t>
      </w:r>
      <w:r>
        <w:rPr>
          <w:spacing w:val="16"/>
        </w:rPr>
        <w:t xml:space="preserve"> </w:t>
      </w:r>
      <w:r>
        <w:t>игр</w:t>
      </w:r>
      <w:r>
        <w:rPr>
          <w:spacing w:val="16"/>
        </w:rPr>
        <w:t xml:space="preserve"> </w:t>
      </w:r>
      <w:r>
        <w:t>и</w:t>
      </w:r>
      <w:r>
        <w:rPr>
          <w:spacing w:val="16"/>
        </w:rPr>
        <w:t xml:space="preserve"> </w:t>
      </w:r>
      <w:r>
        <w:t>театрализованных</w:t>
      </w:r>
      <w:r>
        <w:rPr>
          <w:spacing w:val="16"/>
        </w:rPr>
        <w:t xml:space="preserve"> </w:t>
      </w:r>
      <w:r>
        <w:t>представлений</w:t>
      </w:r>
      <w:r>
        <w:rPr>
          <w:spacing w:val="-67"/>
        </w:rPr>
        <w:t xml:space="preserve"> </w:t>
      </w:r>
      <w:r>
        <w:t>к</w:t>
      </w:r>
      <w:r>
        <w:rPr>
          <w:spacing w:val="59"/>
        </w:rPr>
        <w:t xml:space="preserve"> </w:t>
      </w:r>
      <w:r>
        <w:t>звуковым</w:t>
      </w:r>
      <w:r>
        <w:rPr>
          <w:spacing w:val="60"/>
        </w:rPr>
        <w:t xml:space="preserve"> </w:t>
      </w:r>
      <w:r>
        <w:t>импровизациям,</w:t>
      </w:r>
      <w:r>
        <w:rPr>
          <w:spacing w:val="59"/>
        </w:rPr>
        <w:t xml:space="preserve"> </w:t>
      </w:r>
      <w:r>
        <w:t>направленным</w:t>
      </w:r>
      <w:r>
        <w:rPr>
          <w:spacing w:val="60"/>
        </w:rPr>
        <w:t xml:space="preserve"> </w:t>
      </w:r>
      <w:r>
        <w:t>на</w:t>
      </w:r>
      <w:r>
        <w:rPr>
          <w:spacing w:val="60"/>
        </w:rPr>
        <w:t xml:space="preserve"> </w:t>
      </w:r>
      <w:r>
        <w:t>освоение</w:t>
      </w:r>
      <w:r>
        <w:rPr>
          <w:spacing w:val="59"/>
        </w:rPr>
        <w:t xml:space="preserve"> </w:t>
      </w:r>
      <w:r>
        <w:t>жанровых</w:t>
      </w:r>
      <w:r>
        <w:rPr>
          <w:spacing w:val="60"/>
        </w:rPr>
        <w:t xml:space="preserve"> </w:t>
      </w:r>
      <w:r>
        <w:t>особенностей,</w:t>
      </w:r>
      <w:r>
        <w:rPr>
          <w:spacing w:val="-67"/>
        </w:rPr>
        <w:t xml:space="preserve"> </w:t>
      </w:r>
      <w:r>
        <w:t>элементов</w:t>
      </w:r>
      <w:r>
        <w:rPr>
          <w:spacing w:val="-3"/>
        </w:rPr>
        <w:t xml:space="preserve"> </w:t>
      </w:r>
      <w:r>
        <w:t>музыкального</w:t>
      </w:r>
      <w:r>
        <w:rPr>
          <w:spacing w:val="-2"/>
        </w:rPr>
        <w:t xml:space="preserve"> </w:t>
      </w:r>
      <w:r>
        <w:t>языка,</w:t>
      </w:r>
      <w:r>
        <w:rPr>
          <w:spacing w:val="-2"/>
        </w:rPr>
        <w:t xml:space="preserve"> </w:t>
      </w:r>
      <w:r>
        <w:t>композиционных</w:t>
      </w:r>
      <w:r>
        <w:rPr>
          <w:spacing w:val="-2"/>
        </w:rPr>
        <w:t xml:space="preserve"> </w:t>
      </w:r>
      <w:r>
        <w:t>принципов.</w:t>
      </w:r>
    </w:p>
    <w:p w:rsidR="00C92B69" w:rsidRDefault="00B46697" w:rsidP="00A6674E">
      <w:pPr>
        <w:pStyle w:val="a5"/>
        <w:numPr>
          <w:ilvl w:val="3"/>
          <w:numId w:val="42"/>
        </w:numPr>
        <w:tabs>
          <w:tab w:val="left" w:pos="2087"/>
        </w:tabs>
        <w:ind w:left="395" w:right="313" w:firstLine="851"/>
        <w:rPr>
          <w:sz w:val="28"/>
        </w:rPr>
      </w:pPr>
      <w:r>
        <w:rPr>
          <w:sz w:val="28"/>
        </w:rPr>
        <w:t>Основная</w:t>
      </w:r>
      <w:r>
        <w:rPr>
          <w:spacing w:val="1"/>
          <w:sz w:val="28"/>
        </w:rPr>
        <w:t xml:space="preserve"> </w:t>
      </w:r>
      <w:r>
        <w:rPr>
          <w:sz w:val="28"/>
        </w:rPr>
        <w:t>цель</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w:t>
      </w:r>
      <w:r>
        <w:rPr>
          <w:spacing w:val="1"/>
          <w:sz w:val="28"/>
        </w:rPr>
        <w:t xml:space="preserve"> </w:t>
      </w:r>
      <w:r>
        <w:rPr>
          <w:sz w:val="28"/>
        </w:rPr>
        <w:t>воспитание</w:t>
      </w:r>
      <w:r>
        <w:rPr>
          <w:spacing w:val="1"/>
          <w:sz w:val="28"/>
        </w:rPr>
        <w:t xml:space="preserve"> </w:t>
      </w:r>
      <w:r>
        <w:rPr>
          <w:sz w:val="28"/>
        </w:rPr>
        <w:t>музыкальной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общей</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Основным</w:t>
      </w:r>
      <w:r>
        <w:rPr>
          <w:spacing w:val="-67"/>
          <w:sz w:val="28"/>
        </w:rPr>
        <w:t xml:space="preserve"> </w:t>
      </w:r>
      <w:r>
        <w:rPr>
          <w:sz w:val="28"/>
        </w:rPr>
        <w:t>содержанием</w:t>
      </w:r>
      <w:r>
        <w:rPr>
          <w:spacing w:val="48"/>
          <w:sz w:val="28"/>
        </w:rPr>
        <w:t xml:space="preserve"> </w:t>
      </w:r>
      <w:r>
        <w:rPr>
          <w:sz w:val="28"/>
        </w:rPr>
        <w:t>музыкального</w:t>
      </w:r>
      <w:r>
        <w:rPr>
          <w:spacing w:val="47"/>
          <w:sz w:val="28"/>
        </w:rPr>
        <w:t xml:space="preserve"> </w:t>
      </w:r>
      <w:r>
        <w:rPr>
          <w:sz w:val="28"/>
        </w:rPr>
        <w:t>обучения</w:t>
      </w:r>
      <w:r>
        <w:rPr>
          <w:spacing w:val="48"/>
          <w:sz w:val="28"/>
        </w:rPr>
        <w:t xml:space="preserve"> </w:t>
      </w:r>
      <w:r>
        <w:rPr>
          <w:sz w:val="28"/>
        </w:rPr>
        <w:t>и</w:t>
      </w:r>
      <w:r>
        <w:rPr>
          <w:spacing w:val="48"/>
          <w:sz w:val="28"/>
        </w:rPr>
        <w:t xml:space="preserve"> </w:t>
      </w:r>
      <w:r>
        <w:rPr>
          <w:sz w:val="28"/>
        </w:rPr>
        <w:t>воспитания</w:t>
      </w:r>
      <w:r>
        <w:rPr>
          <w:spacing w:val="48"/>
          <w:sz w:val="28"/>
        </w:rPr>
        <w:t xml:space="preserve"> </w:t>
      </w:r>
      <w:r>
        <w:rPr>
          <w:sz w:val="28"/>
        </w:rPr>
        <w:t>является</w:t>
      </w:r>
      <w:r>
        <w:rPr>
          <w:spacing w:val="48"/>
          <w:sz w:val="28"/>
        </w:rPr>
        <w:t xml:space="preserve"> </w:t>
      </w:r>
      <w:r>
        <w:rPr>
          <w:sz w:val="28"/>
        </w:rPr>
        <w:t>личный</w:t>
      </w:r>
    </w:p>
    <w:p w:rsidR="00C92B69" w:rsidRDefault="00B46697">
      <w:pPr>
        <w:pStyle w:val="a3"/>
        <w:ind w:right="316" w:firstLine="0"/>
      </w:pPr>
      <w:r>
        <w:t>и коллективный опыт проживания и осознания специфического комплекса 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 мира через переживание, самовыражение через творчество, духовно-</w:t>
      </w:r>
      <w:r>
        <w:rPr>
          <w:spacing w:val="1"/>
        </w:rPr>
        <w:t xml:space="preserve"> </w:t>
      </w:r>
      <w:r>
        <w:t>нравственное</w:t>
      </w:r>
      <w:r>
        <w:rPr>
          <w:spacing w:val="1"/>
        </w:rPr>
        <w:t xml:space="preserve"> </w:t>
      </w:r>
      <w:r>
        <w:t>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другого</w:t>
      </w:r>
      <w:r>
        <w:rPr>
          <w:spacing w:val="1"/>
        </w:rPr>
        <w:t xml:space="preserve"> </w:t>
      </w:r>
      <w:r>
        <w:t>человека</w:t>
      </w:r>
      <w:r>
        <w:rPr>
          <w:spacing w:val="-2"/>
        </w:rPr>
        <w:t xml:space="preserve"> </w:t>
      </w:r>
      <w:r>
        <w:t>через</w:t>
      </w:r>
      <w:r>
        <w:rPr>
          <w:spacing w:val="-2"/>
        </w:rPr>
        <w:t xml:space="preserve"> </w:t>
      </w:r>
      <w:r>
        <w:t>опыт сотворчества</w:t>
      </w:r>
      <w:r>
        <w:rPr>
          <w:spacing w:val="-2"/>
        </w:rPr>
        <w:t xml:space="preserve"> </w:t>
      </w:r>
      <w:r>
        <w:t>и</w:t>
      </w:r>
      <w:r>
        <w:rPr>
          <w:spacing w:val="-2"/>
        </w:rPr>
        <w:t xml:space="preserve"> </w:t>
      </w:r>
      <w:r>
        <w:t>сопереживания).</w:t>
      </w:r>
    </w:p>
    <w:p w:rsidR="00C92B69" w:rsidRDefault="00B46697" w:rsidP="00A6674E">
      <w:pPr>
        <w:pStyle w:val="a5"/>
        <w:numPr>
          <w:ilvl w:val="3"/>
          <w:numId w:val="42"/>
        </w:numPr>
        <w:tabs>
          <w:tab w:val="left" w:pos="2087"/>
        </w:tabs>
        <w:ind w:left="395" w:right="314" w:firstLine="851"/>
        <w:rPr>
          <w:sz w:val="28"/>
        </w:rPr>
      </w:pPr>
      <w:r>
        <w:rPr>
          <w:sz w:val="28"/>
        </w:rPr>
        <w:t>В</w:t>
      </w:r>
      <w:r>
        <w:rPr>
          <w:spacing w:val="1"/>
          <w:sz w:val="28"/>
        </w:rPr>
        <w:t xml:space="preserve"> </w:t>
      </w:r>
      <w:r>
        <w:rPr>
          <w:sz w:val="28"/>
        </w:rPr>
        <w:t>процессе</w:t>
      </w:r>
      <w:r>
        <w:rPr>
          <w:spacing w:val="1"/>
          <w:sz w:val="28"/>
        </w:rPr>
        <w:t xml:space="preserve"> </w:t>
      </w:r>
      <w:r>
        <w:rPr>
          <w:sz w:val="28"/>
        </w:rPr>
        <w:t>конкретизации</w:t>
      </w:r>
      <w:r>
        <w:rPr>
          <w:spacing w:val="1"/>
          <w:sz w:val="28"/>
        </w:rPr>
        <w:t xml:space="preserve"> </w:t>
      </w:r>
      <w:r>
        <w:rPr>
          <w:sz w:val="28"/>
        </w:rPr>
        <w:t>учебных</w:t>
      </w:r>
      <w:r>
        <w:rPr>
          <w:spacing w:val="1"/>
          <w:sz w:val="28"/>
        </w:rPr>
        <w:t xml:space="preserve"> </w:t>
      </w:r>
      <w:r>
        <w:rPr>
          <w:sz w:val="28"/>
        </w:rPr>
        <w:t>целей</w:t>
      </w:r>
      <w:r>
        <w:rPr>
          <w:spacing w:val="1"/>
          <w:sz w:val="28"/>
        </w:rPr>
        <w:t xml:space="preserve"> </w:t>
      </w:r>
      <w:r>
        <w:rPr>
          <w:sz w:val="28"/>
        </w:rPr>
        <w:t>их</w:t>
      </w:r>
      <w:r>
        <w:rPr>
          <w:spacing w:val="1"/>
          <w:sz w:val="28"/>
        </w:rPr>
        <w:t xml:space="preserve"> </w:t>
      </w:r>
      <w:r>
        <w:rPr>
          <w:sz w:val="28"/>
        </w:rPr>
        <w:t>реализация</w:t>
      </w:r>
      <w:r>
        <w:rPr>
          <w:spacing w:val="-67"/>
          <w:sz w:val="28"/>
        </w:rPr>
        <w:t xml:space="preserve"> </w:t>
      </w:r>
      <w:r>
        <w:rPr>
          <w:sz w:val="28"/>
        </w:rPr>
        <w:t>осуществляется</w:t>
      </w:r>
      <w:r>
        <w:rPr>
          <w:spacing w:val="-1"/>
          <w:sz w:val="28"/>
        </w:rPr>
        <w:t xml:space="preserve"> </w:t>
      </w:r>
      <w:r>
        <w:rPr>
          <w:sz w:val="28"/>
        </w:rPr>
        <w:t>по</w:t>
      </w:r>
      <w:r>
        <w:rPr>
          <w:spacing w:val="-1"/>
          <w:sz w:val="28"/>
        </w:rPr>
        <w:t xml:space="preserve"> </w:t>
      </w:r>
      <w:r>
        <w:rPr>
          <w:sz w:val="28"/>
        </w:rPr>
        <w:t>следующим</w:t>
      </w:r>
      <w:r>
        <w:rPr>
          <w:spacing w:val="-1"/>
          <w:sz w:val="28"/>
        </w:rPr>
        <w:t xml:space="preserve"> </w:t>
      </w:r>
      <w:r>
        <w:rPr>
          <w:sz w:val="28"/>
        </w:rPr>
        <w:t>направлениям:</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436" w:firstLine="851"/>
      </w:pPr>
      <w:r>
        <w:t>становление</w:t>
      </w:r>
      <w:r>
        <w:rPr>
          <w:spacing w:val="41"/>
        </w:rPr>
        <w:t xml:space="preserve"> </w:t>
      </w:r>
      <w:r>
        <w:t>системы</w:t>
      </w:r>
      <w:r>
        <w:rPr>
          <w:spacing w:val="42"/>
        </w:rPr>
        <w:t xml:space="preserve"> </w:t>
      </w:r>
      <w:r>
        <w:t>ценностей,</w:t>
      </w:r>
      <w:r>
        <w:rPr>
          <w:spacing w:val="42"/>
        </w:rPr>
        <w:t xml:space="preserve"> </w:t>
      </w:r>
      <w:r>
        <w:t>обучающихся</w:t>
      </w:r>
      <w:r>
        <w:rPr>
          <w:spacing w:val="42"/>
        </w:rPr>
        <w:t xml:space="preserve"> </w:t>
      </w:r>
      <w:r>
        <w:t>в</w:t>
      </w:r>
      <w:r>
        <w:rPr>
          <w:spacing w:val="42"/>
        </w:rPr>
        <w:t xml:space="preserve"> </w:t>
      </w:r>
      <w:r>
        <w:t>единстве</w:t>
      </w:r>
      <w:r>
        <w:rPr>
          <w:spacing w:val="42"/>
        </w:rPr>
        <w:t xml:space="preserve"> </w:t>
      </w:r>
      <w:r>
        <w:t>эмоциональной</w:t>
      </w:r>
      <w:r>
        <w:rPr>
          <w:spacing w:val="-67"/>
        </w:rPr>
        <w:t xml:space="preserve"> </w:t>
      </w:r>
      <w:r>
        <w:t>и</w:t>
      </w:r>
      <w:r>
        <w:rPr>
          <w:spacing w:val="-2"/>
        </w:rPr>
        <w:t xml:space="preserve"> </w:t>
      </w:r>
      <w:r>
        <w:t>познавательной</w:t>
      </w:r>
      <w:r>
        <w:rPr>
          <w:spacing w:val="-1"/>
        </w:rPr>
        <w:t xml:space="preserve"> </w:t>
      </w:r>
      <w:r>
        <w:t>сферы;</w:t>
      </w:r>
    </w:p>
    <w:p w:rsidR="00C92B69" w:rsidRDefault="00B46697">
      <w:pPr>
        <w:pStyle w:val="a3"/>
        <w:ind w:right="310" w:firstLine="851"/>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67"/>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общения,</w:t>
      </w:r>
      <w:r>
        <w:rPr>
          <w:spacing w:val="-67"/>
        </w:rPr>
        <w:t xml:space="preserve"> </w:t>
      </w:r>
      <w:r>
        <w:t>художественного</w:t>
      </w:r>
      <w:r>
        <w:rPr>
          <w:spacing w:val="-1"/>
        </w:rPr>
        <w:t xml:space="preserve"> </w:t>
      </w:r>
      <w:r>
        <w:t>отражения многообразия</w:t>
      </w:r>
      <w:r>
        <w:rPr>
          <w:spacing w:val="-1"/>
        </w:rPr>
        <w:t xml:space="preserve"> </w:t>
      </w:r>
      <w:r>
        <w:t>жизни;</w:t>
      </w:r>
    </w:p>
    <w:p w:rsidR="00C92B69" w:rsidRDefault="00B46697">
      <w:pPr>
        <w:pStyle w:val="a3"/>
        <w:ind w:right="313" w:firstLine="851"/>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2"/>
        </w:rPr>
        <w:t xml:space="preserve"> </w:t>
      </w:r>
      <w:r>
        <w:t>к</w:t>
      </w:r>
      <w:r>
        <w:rPr>
          <w:spacing w:val="-1"/>
        </w:rPr>
        <w:t xml:space="preserve"> </w:t>
      </w:r>
      <w:r>
        <w:t>музицированию.</w:t>
      </w:r>
    </w:p>
    <w:p w:rsidR="00C92B69" w:rsidRDefault="00B46697" w:rsidP="00A6674E">
      <w:pPr>
        <w:pStyle w:val="a5"/>
        <w:numPr>
          <w:ilvl w:val="3"/>
          <w:numId w:val="42"/>
        </w:numPr>
        <w:tabs>
          <w:tab w:val="left" w:pos="2087"/>
        </w:tabs>
        <w:ind w:left="395" w:right="312" w:firstLine="851"/>
        <w:rPr>
          <w:sz w:val="28"/>
        </w:rPr>
      </w:pPr>
      <w:r>
        <w:rPr>
          <w:sz w:val="28"/>
        </w:rPr>
        <w:t>Важнейшие</w:t>
      </w:r>
      <w:r>
        <w:rPr>
          <w:spacing w:val="65"/>
          <w:sz w:val="28"/>
        </w:rPr>
        <w:t xml:space="preserve"> </w:t>
      </w:r>
      <w:r>
        <w:rPr>
          <w:sz w:val="28"/>
        </w:rPr>
        <w:t>задачи</w:t>
      </w:r>
      <w:r>
        <w:rPr>
          <w:spacing w:val="66"/>
          <w:sz w:val="28"/>
        </w:rPr>
        <w:t xml:space="preserve"> </w:t>
      </w:r>
      <w:r>
        <w:rPr>
          <w:sz w:val="28"/>
        </w:rPr>
        <w:t>обучения</w:t>
      </w:r>
      <w:r>
        <w:rPr>
          <w:spacing w:val="66"/>
          <w:sz w:val="28"/>
        </w:rPr>
        <w:t xml:space="preserve"> </w:t>
      </w:r>
      <w:r>
        <w:rPr>
          <w:sz w:val="28"/>
        </w:rPr>
        <w:t>музыке</w:t>
      </w:r>
      <w:r>
        <w:rPr>
          <w:spacing w:val="66"/>
          <w:sz w:val="28"/>
        </w:rPr>
        <w:t xml:space="preserve"> </w:t>
      </w:r>
      <w:r>
        <w:rPr>
          <w:sz w:val="28"/>
        </w:rPr>
        <w:t>на</w:t>
      </w:r>
      <w:r>
        <w:rPr>
          <w:spacing w:val="66"/>
          <w:sz w:val="28"/>
        </w:rPr>
        <w:t xml:space="preserve"> </w:t>
      </w:r>
      <w:r>
        <w:rPr>
          <w:sz w:val="28"/>
        </w:rPr>
        <w:t>уровне</w:t>
      </w:r>
      <w:r>
        <w:rPr>
          <w:spacing w:val="65"/>
          <w:sz w:val="28"/>
        </w:rPr>
        <w:t xml:space="preserve"> </w:t>
      </w:r>
      <w:r>
        <w:rPr>
          <w:sz w:val="28"/>
        </w:rPr>
        <w:t>начального</w:t>
      </w:r>
      <w:r>
        <w:rPr>
          <w:spacing w:val="66"/>
          <w:sz w:val="28"/>
        </w:rPr>
        <w:t xml:space="preserve"> </w:t>
      </w:r>
      <w:r>
        <w:rPr>
          <w:sz w:val="28"/>
        </w:rPr>
        <w:t>общего</w:t>
      </w:r>
      <w:r>
        <w:rPr>
          <w:spacing w:val="-67"/>
          <w:sz w:val="28"/>
        </w:rPr>
        <w:t xml:space="preserve"> </w:t>
      </w:r>
      <w:r>
        <w:rPr>
          <w:sz w:val="28"/>
        </w:rPr>
        <w:t>образования:</w:t>
      </w:r>
    </w:p>
    <w:p w:rsidR="00C92B69" w:rsidRDefault="00B46697">
      <w:pPr>
        <w:pStyle w:val="a3"/>
        <w:ind w:right="308" w:firstLine="851"/>
      </w:pPr>
      <w:r>
        <w:t xml:space="preserve">формирование  </w:t>
      </w:r>
      <w:r>
        <w:rPr>
          <w:spacing w:val="1"/>
        </w:rPr>
        <w:t xml:space="preserve"> </w:t>
      </w:r>
      <w:r>
        <w:t>эмоционально-ценностной    отзывчивости    на    прекрасное</w:t>
      </w:r>
      <w:r>
        <w:rPr>
          <w:spacing w:val="-67"/>
        </w:rPr>
        <w:t xml:space="preserve"> </w:t>
      </w:r>
      <w:r>
        <w:t>в</w:t>
      </w:r>
      <w:r>
        <w:rPr>
          <w:spacing w:val="-2"/>
        </w:rPr>
        <w:t xml:space="preserve"> </w:t>
      </w:r>
      <w:r>
        <w:t>жизни</w:t>
      </w:r>
      <w:r>
        <w:rPr>
          <w:spacing w:val="-1"/>
        </w:rPr>
        <w:t xml:space="preserve"> </w:t>
      </w:r>
      <w:r>
        <w:t>и</w:t>
      </w:r>
      <w:r>
        <w:rPr>
          <w:spacing w:val="-1"/>
        </w:rPr>
        <w:t xml:space="preserve"> </w:t>
      </w:r>
      <w:r>
        <w:t>в</w:t>
      </w:r>
      <w:r>
        <w:rPr>
          <w:spacing w:val="-1"/>
        </w:rPr>
        <w:t xml:space="preserve"> </w:t>
      </w:r>
      <w:r>
        <w:t>искусстве;</w:t>
      </w:r>
    </w:p>
    <w:p w:rsidR="00C92B69" w:rsidRDefault="00B46697">
      <w:pPr>
        <w:pStyle w:val="a3"/>
        <w:ind w:right="316" w:firstLine="851"/>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w:t>
      </w:r>
      <w:r>
        <w:rPr>
          <w:spacing w:val="1"/>
        </w:rPr>
        <w:t xml:space="preserve"> </w:t>
      </w:r>
      <w:r>
        <w:t>обществом,</w:t>
      </w:r>
      <w:r>
        <w:rPr>
          <w:spacing w:val="1"/>
        </w:rPr>
        <w:t xml:space="preserve"> </w:t>
      </w:r>
      <w:r>
        <w:t>самим</w:t>
      </w:r>
      <w:r>
        <w:rPr>
          <w:spacing w:val="1"/>
        </w:rPr>
        <w:t xml:space="preserve"> </w:t>
      </w:r>
      <w:r>
        <w:t>собой</w:t>
      </w:r>
      <w:r>
        <w:rPr>
          <w:spacing w:val="1"/>
        </w:rPr>
        <w:t xml:space="preserve"> </w:t>
      </w:r>
      <w:r>
        <w:t>через</w:t>
      </w:r>
      <w:r>
        <w:rPr>
          <w:spacing w:val="1"/>
        </w:rPr>
        <w:t xml:space="preserve"> </w:t>
      </w:r>
      <w:r>
        <w:t>доступные</w:t>
      </w:r>
      <w:r>
        <w:rPr>
          <w:spacing w:val="1"/>
        </w:rPr>
        <w:t xml:space="preserve"> </w:t>
      </w:r>
      <w:r>
        <w:t>формы</w:t>
      </w:r>
      <w:r>
        <w:rPr>
          <w:spacing w:val="1"/>
        </w:rPr>
        <w:t xml:space="preserve"> </w:t>
      </w:r>
      <w:r>
        <w:t>музицирования;</w:t>
      </w:r>
    </w:p>
    <w:p w:rsidR="00C92B69" w:rsidRDefault="00B46697">
      <w:pPr>
        <w:pStyle w:val="a3"/>
        <w:spacing w:before="1"/>
        <w:ind w:right="312" w:firstLine="851"/>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 к традиционным российским духовно-нравственным ценностям через</w:t>
      </w:r>
      <w:r>
        <w:rPr>
          <w:spacing w:val="1"/>
        </w:rPr>
        <w:t xml:space="preserve"> </w:t>
      </w:r>
      <w:r>
        <w:t>собственный</w:t>
      </w:r>
      <w:r>
        <w:rPr>
          <w:spacing w:val="-2"/>
        </w:rPr>
        <w:t xml:space="preserve"> </w:t>
      </w:r>
      <w:r>
        <w:t>внутренний</w:t>
      </w:r>
      <w:r>
        <w:rPr>
          <w:spacing w:val="-2"/>
        </w:rPr>
        <w:t xml:space="preserve"> </w:t>
      </w:r>
      <w:r>
        <w:t>опыт</w:t>
      </w:r>
      <w:r>
        <w:rPr>
          <w:spacing w:val="-1"/>
        </w:rPr>
        <w:t xml:space="preserve"> </w:t>
      </w:r>
      <w:r>
        <w:t>эмоционального</w:t>
      </w:r>
      <w:r>
        <w:rPr>
          <w:spacing w:val="-2"/>
        </w:rPr>
        <w:t xml:space="preserve"> </w:t>
      </w:r>
      <w:r>
        <w:t>переживания;</w:t>
      </w:r>
    </w:p>
    <w:p w:rsidR="00C92B69" w:rsidRDefault="00B46697">
      <w:pPr>
        <w:pStyle w:val="a3"/>
        <w:ind w:right="312" w:firstLine="851"/>
      </w:pPr>
      <w:r>
        <w:t>развитие эмоционального интеллекта в единстве с другими познавательными</w:t>
      </w:r>
      <w:r>
        <w:rPr>
          <w:spacing w:val="-67"/>
        </w:rPr>
        <w:t xml:space="preserve"> </w:t>
      </w:r>
      <w:r>
        <w:t>и регулятивными универсальными учебными действиями, развитие ассоциативного</w:t>
      </w:r>
      <w:r>
        <w:rPr>
          <w:spacing w:val="1"/>
        </w:rPr>
        <w:t xml:space="preserve"> </w:t>
      </w:r>
      <w:r>
        <w:t>мышления</w:t>
      </w:r>
      <w:r>
        <w:rPr>
          <w:spacing w:val="-2"/>
        </w:rPr>
        <w:t xml:space="preserve"> </w:t>
      </w:r>
      <w:r>
        <w:t>и</w:t>
      </w:r>
      <w:r>
        <w:rPr>
          <w:spacing w:val="-1"/>
        </w:rPr>
        <w:t xml:space="preserve"> </w:t>
      </w:r>
      <w:r>
        <w:t>продуктивного</w:t>
      </w:r>
      <w:r>
        <w:rPr>
          <w:spacing w:val="-2"/>
        </w:rPr>
        <w:t xml:space="preserve"> </w:t>
      </w:r>
      <w:r>
        <w:t>воображения;</w:t>
      </w:r>
    </w:p>
    <w:p w:rsidR="00C92B69" w:rsidRDefault="00B46697">
      <w:pPr>
        <w:pStyle w:val="a3"/>
        <w:ind w:right="309" w:firstLine="851"/>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 видов музыкальной деятельности, в том числе: слушание (воспитание</w:t>
      </w:r>
      <w:r>
        <w:rPr>
          <w:spacing w:val="1"/>
        </w:rPr>
        <w:t xml:space="preserve"> </w:t>
      </w:r>
      <w:r>
        <w:t>грамотного слушателя), исполнение (пение, игра на музыкальных 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67"/>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w:t>
      </w:r>
      <w:r>
        <w:rPr>
          <w:spacing w:val="-2"/>
        </w:rPr>
        <w:t xml:space="preserve"> </w:t>
      </w:r>
      <w:r>
        <w:t>и</w:t>
      </w:r>
      <w:r>
        <w:rPr>
          <w:spacing w:val="-1"/>
        </w:rPr>
        <w:t xml:space="preserve"> </w:t>
      </w:r>
      <w:r>
        <w:t>творческие проекты;</w:t>
      </w:r>
    </w:p>
    <w:p w:rsidR="00C92B69" w:rsidRDefault="00B46697">
      <w:pPr>
        <w:pStyle w:val="a3"/>
        <w:ind w:right="307" w:firstLine="851"/>
      </w:pPr>
      <w:r>
        <w:t xml:space="preserve">изучение   </w:t>
      </w:r>
      <w:r>
        <w:rPr>
          <w:spacing w:val="1"/>
        </w:rPr>
        <w:t xml:space="preserve"> </w:t>
      </w:r>
      <w:r>
        <w:t>закономерностей     музыкального     искусства:     интонационная</w:t>
      </w:r>
      <w:r>
        <w:rPr>
          <w:spacing w:val="-67"/>
        </w:rPr>
        <w:t xml:space="preserve"> </w:t>
      </w:r>
      <w:r>
        <w:t>и</w:t>
      </w:r>
      <w:r>
        <w:rPr>
          <w:spacing w:val="1"/>
        </w:rPr>
        <w:t xml:space="preserve"> </w:t>
      </w:r>
      <w:r>
        <w:t>жанровая</w:t>
      </w:r>
      <w:r>
        <w:rPr>
          <w:spacing w:val="1"/>
        </w:rPr>
        <w:t xml:space="preserve"> </w:t>
      </w:r>
      <w:r>
        <w:t>природа</w:t>
      </w:r>
      <w:r>
        <w:rPr>
          <w:spacing w:val="1"/>
        </w:rPr>
        <w:t xml:space="preserve"> </w:t>
      </w:r>
      <w:r>
        <w:t>музыки,</w:t>
      </w:r>
      <w:r>
        <w:rPr>
          <w:spacing w:val="1"/>
        </w:rPr>
        <w:t xml:space="preserve"> </w:t>
      </w:r>
      <w:r>
        <w:t>основные</w:t>
      </w:r>
      <w:r>
        <w:rPr>
          <w:spacing w:val="1"/>
        </w:rPr>
        <w:t xml:space="preserve"> </w:t>
      </w:r>
      <w:r>
        <w:t>выразительные</w:t>
      </w:r>
      <w:r>
        <w:rPr>
          <w:spacing w:val="1"/>
        </w:rPr>
        <w:t xml:space="preserve"> </w:t>
      </w:r>
      <w:r>
        <w:t>средства,</w:t>
      </w:r>
      <w:r>
        <w:rPr>
          <w:spacing w:val="1"/>
        </w:rPr>
        <w:t xml:space="preserve"> </w:t>
      </w:r>
      <w:r>
        <w:t>элементы</w:t>
      </w:r>
      <w:r>
        <w:rPr>
          <w:spacing w:val="1"/>
        </w:rPr>
        <w:t xml:space="preserve"> </w:t>
      </w:r>
      <w:r>
        <w:t>музыкального</w:t>
      </w:r>
      <w:r>
        <w:rPr>
          <w:spacing w:val="-2"/>
        </w:rPr>
        <w:t xml:space="preserve"> </w:t>
      </w:r>
      <w:r>
        <w:t>языка;</w:t>
      </w:r>
    </w:p>
    <w:p w:rsidR="00C92B69" w:rsidRDefault="00B46697">
      <w:pPr>
        <w:pStyle w:val="a3"/>
        <w:ind w:right="310" w:firstLine="851"/>
      </w:pPr>
      <w:r>
        <w:t>воспитание</w:t>
      </w:r>
      <w:r>
        <w:rPr>
          <w:spacing w:val="1"/>
        </w:rPr>
        <w:t xml:space="preserve"> </w:t>
      </w:r>
      <w:r>
        <w:t>уважения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России,</w:t>
      </w:r>
      <w:r>
        <w:rPr>
          <w:spacing w:val="1"/>
        </w:rPr>
        <w:t xml:space="preserve"> </w:t>
      </w:r>
      <w:r>
        <w:t>присвоение</w:t>
      </w:r>
      <w:r>
        <w:rPr>
          <w:spacing w:val="1"/>
        </w:rPr>
        <w:t xml:space="preserve"> </w:t>
      </w:r>
      <w:r>
        <w:t>интонационно-образного</w:t>
      </w:r>
      <w:r>
        <w:rPr>
          <w:spacing w:val="-3"/>
        </w:rPr>
        <w:t xml:space="preserve"> </w:t>
      </w:r>
      <w:r>
        <w:t>строя</w:t>
      </w:r>
      <w:r>
        <w:rPr>
          <w:spacing w:val="-2"/>
        </w:rPr>
        <w:t xml:space="preserve"> </w:t>
      </w:r>
      <w:r>
        <w:t>отечественной</w:t>
      </w:r>
      <w:r>
        <w:rPr>
          <w:spacing w:val="-2"/>
        </w:rPr>
        <w:t xml:space="preserve"> </w:t>
      </w:r>
      <w:r>
        <w:t>музыкальной</w:t>
      </w:r>
      <w:r>
        <w:rPr>
          <w:spacing w:val="-2"/>
        </w:rPr>
        <w:t xml:space="preserve"> </w:t>
      </w:r>
      <w:r>
        <w:t>культуры;</w:t>
      </w:r>
    </w:p>
    <w:p w:rsidR="00C92B69" w:rsidRDefault="00B46697">
      <w:pPr>
        <w:pStyle w:val="a3"/>
        <w:ind w:left="1246" w:firstLine="0"/>
      </w:pPr>
      <w:r>
        <w:t xml:space="preserve">расширение   </w:t>
      </w:r>
      <w:r>
        <w:rPr>
          <w:spacing w:val="32"/>
        </w:rPr>
        <w:t xml:space="preserve"> </w:t>
      </w:r>
      <w:r>
        <w:t xml:space="preserve">кругозора,    </w:t>
      </w:r>
      <w:r>
        <w:rPr>
          <w:spacing w:val="30"/>
        </w:rPr>
        <w:t xml:space="preserve"> </w:t>
      </w:r>
      <w:r>
        <w:t xml:space="preserve">воспитание    </w:t>
      </w:r>
      <w:r>
        <w:rPr>
          <w:spacing w:val="31"/>
        </w:rPr>
        <w:t xml:space="preserve"> </w:t>
      </w:r>
      <w:r>
        <w:t xml:space="preserve">любознательности,    </w:t>
      </w:r>
      <w:r>
        <w:rPr>
          <w:spacing w:val="31"/>
        </w:rPr>
        <w:t xml:space="preserve"> </w:t>
      </w:r>
      <w:r>
        <w:t>интереса</w:t>
      </w:r>
    </w:p>
    <w:p w:rsidR="00C92B69" w:rsidRDefault="00B46697">
      <w:pPr>
        <w:pStyle w:val="a3"/>
        <w:ind w:right="439" w:firstLine="0"/>
      </w:pPr>
      <w:r>
        <w:t>к</w:t>
      </w:r>
      <w:r>
        <w:rPr>
          <w:spacing w:val="50"/>
        </w:rPr>
        <w:t xml:space="preserve"> </w:t>
      </w:r>
      <w:r>
        <w:t>музыкальной</w:t>
      </w:r>
      <w:r>
        <w:rPr>
          <w:spacing w:val="51"/>
        </w:rPr>
        <w:t xml:space="preserve"> </w:t>
      </w:r>
      <w:r>
        <w:t>культуре</w:t>
      </w:r>
      <w:r>
        <w:rPr>
          <w:spacing w:val="50"/>
        </w:rPr>
        <w:t xml:space="preserve"> </w:t>
      </w:r>
      <w:r>
        <w:t>России,</w:t>
      </w:r>
      <w:r>
        <w:rPr>
          <w:spacing w:val="51"/>
        </w:rPr>
        <w:t xml:space="preserve"> </w:t>
      </w:r>
      <w:r>
        <w:t>ее</w:t>
      </w:r>
      <w:r>
        <w:rPr>
          <w:spacing w:val="50"/>
        </w:rPr>
        <w:t xml:space="preserve"> </w:t>
      </w:r>
      <w:r>
        <w:t>регионов,</w:t>
      </w:r>
      <w:r>
        <w:rPr>
          <w:spacing w:val="51"/>
        </w:rPr>
        <w:t xml:space="preserve"> </w:t>
      </w:r>
      <w:r>
        <w:t>этнических</w:t>
      </w:r>
      <w:r>
        <w:rPr>
          <w:spacing w:val="50"/>
        </w:rPr>
        <w:t xml:space="preserve"> </w:t>
      </w:r>
      <w:r>
        <w:t>групп,</w:t>
      </w:r>
      <w:r>
        <w:rPr>
          <w:spacing w:val="51"/>
        </w:rPr>
        <w:t xml:space="preserve"> </w:t>
      </w:r>
      <w:r>
        <w:t>малой</w:t>
      </w:r>
      <w:r>
        <w:rPr>
          <w:spacing w:val="50"/>
        </w:rPr>
        <w:t xml:space="preserve"> </w:t>
      </w:r>
      <w:r>
        <w:t>родины,</w:t>
      </w:r>
      <w:r>
        <w:rPr>
          <w:spacing w:val="-67"/>
        </w:rPr>
        <w:t xml:space="preserve"> </w:t>
      </w:r>
      <w:r>
        <w:t>а</w:t>
      </w:r>
      <w:r>
        <w:rPr>
          <w:spacing w:val="-3"/>
        </w:rPr>
        <w:t xml:space="preserve"> </w:t>
      </w:r>
      <w:r>
        <w:t>также</w:t>
      </w:r>
      <w:r>
        <w:rPr>
          <w:spacing w:val="-2"/>
        </w:rPr>
        <w:t xml:space="preserve"> </w:t>
      </w:r>
      <w:r>
        <w:t>к</w:t>
      </w:r>
      <w:r>
        <w:rPr>
          <w:spacing w:val="-3"/>
        </w:rPr>
        <w:t xml:space="preserve"> </w:t>
      </w:r>
      <w:r>
        <w:t>музыкальной</w:t>
      </w:r>
      <w:r>
        <w:rPr>
          <w:spacing w:val="-2"/>
        </w:rPr>
        <w:t xml:space="preserve"> </w:t>
      </w:r>
      <w:r>
        <w:t>культуре</w:t>
      </w:r>
      <w:r>
        <w:rPr>
          <w:spacing w:val="-3"/>
        </w:rPr>
        <w:t xml:space="preserve"> </w:t>
      </w:r>
      <w:r>
        <w:t>других</w:t>
      </w:r>
      <w:r>
        <w:rPr>
          <w:spacing w:val="-3"/>
        </w:rPr>
        <w:t xml:space="preserve"> </w:t>
      </w:r>
      <w:r>
        <w:t>стран,</w:t>
      </w:r>
      <w:r>
        <w:rPr>
          <w:spacing w:val="-2"/>
        </w:rPr>
        <w:t xml:space="preserve"> </w:t>
      </w:r>
      <w:r>
        <w:t>культур,</w:t>
      </w:r>
      <w:r>
        <w:rPr>
          <w:spacing w:val="-3"/>
        </w:rPr>
        <w:t xml:space="preserve"> </w:t>
      </w:r>
      <w:r>
        <w:t>времён</w:t>
      </w:r>
      <w:r>
        <w:rPr>
          <w:spacing w:val="-3"/>
        </w:rPr>
        <w:t xml:space="preserve"> </w:t>
      </w:r>
      <w:r>
        <w:t>и</w:t>
      </w:r>
      <w:r>
        <w:rPr>
          <w:spacing w:val="-3"/>
        </w:rPr>
        <w:t xml:space="preserve"> </w:t>
      </w:r>
      <w:r>
        <w:t>народов.</w:t>
      </w:r>
    </w:p>
    <w:p w:rsidR="00C92B69" w:rsidRDefault="00B46697" w:rsidP="00A6674E">
      <w:pPr>
        <w:pStyle w:val="a5"/>
        <w:numPr>
          <w:ilvl w:val="3"/>
          <w:numId w:val="42"/>
        </w:numPr>
        <w:tabs>
          <w:tab w:val="left" w:pos="2087"/>
        </w:tabs>
        <w:ind w:left="395" w:right="312" w:firstLine="851"/>
        <w:rPr>
          <w:sz w:val="28"/>
        </w:rPr>
      </w:pPr>
      <w:r>
        <w:rPr>
          <w:sz w:val="28"/>
        </w:rPr>
        <w:t>Программа</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модульного</w:t>
      </w:r>
      <w:r>
        <w:rPr>
          <w:spacing w:val="1"/>
          <w:sz w:val="28"/>
        </w:rPr>
        <w:t xml:space="preserve"> </w:t>
      </w:r>
      <w:r>
        <w:rPr>
          <w:sz w:val="28"/>
        </w:rPr>
        <w:t>принципа</w:t>
      </w:r>
      <w:r>
        <w:rPr>
          <w:spacing w:val="-67"/>
          <w:sz w:val="28"/>
        </w:rPr>
        <w:t xml:space="preserve"> </w:t>
      </w:r>
      <w:r>
        <w:rPr>
          <w:sz w:val="28"/>
        </w:rPr>
        <w:t>построения учебного материала и допускает вариативный подход к очерёдности</w:t>
      </w:r>
      <w:r>
        <w:rPr>
          <w:spacing w:val="1"/>
          <w:sz w:val="28"/>
        </w:rPr>
        <w:t xml:space="preserve"> </w:t>
      </w:r>
      <w:r>
        <w:rPr>
          <w:sz w:val="28"/>
        </w:rPr>
        <w:t>изучения модулей, принципам компоновки учебных тем, форм и методов освоения</w:t>
      </w:r>
      <w:r>
        <w:rPr>
          <w:spacing w:val="1"/>
          <w:sz w:val="28"/>
        </w:rPr>
        <w:t xml:space="preserve"> </w:t>
      </w:r>
      <w:r>
        <w:rPr>
          <w:sz w:val="28"/>
        </w:rPr>
        <w:t>содержания.</w:t>
      </w:r>
    </w:p>
    <w:p w:rsidR="00C92B69" w:rsidRDefault="00B46697">
      <w:pPr>
        <w:pStyle w:val="a3"/>
        <w:ind w:firstLine="851"/>
        <w:jc w:val="left"/>
      </w:pPr>
      <w:r>
        <w:t>Содержание</w:t>
      </w:r>
      <w:r>
        <w:rPr>
          <w:spacing w:val="1"/>
        </w:rPr>
        <w:t xml:space="preserve"> </w:t>
      </w:r>
      <w:r>
        <w:t>учебного</w:t>
      </w:r>
      <w:r>
        <w:rPr>
          <w:spacing w:val="2"/>
        </w:rPr>
        <w:t xml:space="preserve"> </w:t>
      </w:r>
      <w:r>
        <w:t>предмета</w:t>
      </w:r>
      <w:r>
        <w:rPr>
          <w:spacing w:val="1"/>
        </w:rPr>
        <w:t xml:space="preserve"> </w:t>
      </w:r>
      <w:r>
        <w:t>структурно</w:t>
      </w:r>
      <w:r>
        <w:rPr>
          <w:spacing w:val="2"/>
        </w:rPr>
        <w:t xml:space="preserve"> </w:t>
      </w:r>
      <w:r>
        <w:t>представлено</w:t>
      </w:r>
      <w:r>
        <w:rPr>
          <w:spacing w:val="1"/>
        </w:rPr>
        <w:t xml:space="preserve"> </w:t>
      </w:r>
      <w:r>
        <w:t>восемью</w:t>
      </w:r>
      <w:r>
        <w:rPr>
          <w:spacing w:val="2"/>
        </w:rPr>
        <w:t xml:space="preserve"> </w:t>
      </w:r>
      <w:r>
        <w:t>модулями</w:t>
      </w:r>
      <w:r>
        <w:rPr>
          <w:spacing w:val="-67"/>
        </w:rPr>
        <w:t xml:space="preserve"> </w:t>
      </w:r>
      <w:r>
        <w:t>(тематическими линиями):</w:t>
      </w:r>
    </w:p>
    <w:p w:rsidR="00C92B69" w:rsidRDefault="00B46697">
      <w:pPr>
        <w:pStyle w:val="a3"/>
        <w:ind w:left="1246" w:firstLine="0"/>
        <w:jc w:val="left"/>
      </w:pPr>
      <w:r>
        <w:t>инвариантные:</w:t>
      </w:r>
    </w:p>
    <w:p w:rsidR="00C92B69" w:rsidRDefault="00B46697">
      <w:pPr>
        <w:pStyle w:val="a3"/>
        <w:ind w:left="1246" w:right="4789" w:firstLine="0"/>
        <w:jc w:val="left"/>
      </w:pPr>
      <w:r>
        <w:t>модуль № 1 «Народная музыка России»;</w:t>
      </w:r>
      <w:r>
        <w:rPr>
          <w:spacing w:val="-67"/>
        </w:rPr>
        <w:t xml:space="preserve"> </w:t>
      </w:r>
      <w:r>
        <w:t>модуль № 2 «Классическая музыка»;</w:t>
      </w:r>
      <w:r>
        <w:rPr>
          <w:spacing w:val="1"/>
        </w:rPr>
        <w:t xml:space="preserve"> </w:t>
      </w:r>
      <w:r>
        <w:t>модуль</w:t>
      </w:r>
      <w:r>
        <w:rPr>
          <w:spacing w:val="-4"/>
        </w:rPr>
        <w:t xml:space="preserve"> </w:t>
      </w:r>
      <w:r>
        <w:t>№</w:t>
      </w:r>
      <w:r>
        <w:rPr>
          <w:spacing w:val="-4"/>
        </w:rPr>
        <w:t xml:space="preserve"> </w:t>
      </w:r>
      <w:r>
        <w:t>3</w:t>
      </w:r>
      <w:r>
        <w:rPr>
          <w:spacing w:val="-3"/>
        </w:rPr>
        <w:t xml:space="preserve"> </w:t>
      </w:r>
      <w:r>
        <w:t>«Музыка</w:t>
      </w:r>
      <w:r>
        <w:rPr>
          <w:spacing w:val="-3"/>
        </w:rPr>
        <w:t xml:space="preserve"> </w:t>
      </w:r>
      <w:r>
        <w:t>в</w:t>
      </w:r>
      <w:r>
        <w:rPr>
          <w:spacing w:val="-4"/>
        </w:rPr>
        <w:t xml:space="preserve"> </w:t>
      </w:r>
      <w:r>
        <w:t>жизни</w:t>
      </w:r>
      <w:r>
        <w:rPr>
          <w:spacing w:val="-4"/>
        </w:rPr>
        <w:t xml:space="preserve"> </w:t>
      </w:r>
      <w:r>
        <w:t>человека»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246" w:firstLine="0"/>
        <w:jc w:val="left"/>
      </w:pPr>
      <w:r>
        <w:t>вариативные:</w:t>
      </w:r>
    </w:p>
    <w:p w:rsidR="00C92B69" w:rsidRDefault="00B46697">
      <w:pPr>
        <w:pStyle w:val="a3"/>
        <w:ind w:left="1246" w:right="4882" w:firstLine="0"/>
        <w:jc w:val="left"/>
      </w:pPr>
      <w:r>
        <w:t>модуль</w:t>
      </w:r>
      <w:r>
        <w:rPr>
          <w:spacing w:val="-5"/>
        </w:rPr>
        <w:t xml:space="preserve"> </w:t>
      </w:r>
      <w:r>
        <w:t>№</w:t>
      </w:r>
      <w:r>
        <w:rPr>
          <w:spacing w:val="-4"/>
        </w:rPr>
        <w:t xml:space="preserve"> </w:t>
      </w:r>
      <w:r>
        <w:t>4</w:t>
      </w:r>
      <w:r>
        <w:rPr>
          <w:spacing w:val="-3"/>
        </w:rPr>
        <w:t xml:space="preserve"> </w:t>
      </w:r>
      <w:r>
        <w:t>«Музыка</w:t>
      </w:r>
      <w:r>
        <w:rPr>
          <w:spacing w:val="-3"/>
        </w:rPr>
        <w:t xml:space="preserve"> </w:t>
      </w:r>
      <w:r>
        <w:t>народов</w:t>
      </w:r>
      <w:r>
        <w:rPr>
          <w:spacing w:val="-5"/>
        </w:rPr>
        <w:t xml:space="preserve"> </w:t>
      </w:r>
      <w:r>
        <w:t>мира»;</w:t>
      </w:r>
      <w:r>
        <w:rPr>
          <w:spacing w:val="-67"/>
        </w:rPr>
        <w:t xml:space="preserve"> </w:t>
      </w:r>
      <w:r>
        <w:t>модуль № 5 «Духовная музыка»;</w:t>
      </w:r>
      <w:r>
        <w:rPr>
          <w:spacing w:val="1"/>
        </w:rPr>
        <w:t xml:space="preserve"> </w:t>
      </w:r>
      <w:r>
        <w:t>модуль</w:t>
      </w:r>
      <w:r>
        <w:rPr>
          <w:spacing w:val="-3"/>
        </w:rPr>
        <w:t xml:space="preserve"> </w:t>
      </w:r>
      <w:r>
        <w:t>№</w:t>
      </w:r>
      <w:r>
        <w:rPr>
          <w:spacing w:val="-3"/>
        </w:rPr>
        <w:t xml:space="preserve"> </w:t>
      </w:r>
      <w:r>
        <w:t>6</w:t>
      </w:r>
      <w:r>
        <w:rPr>
          <w:spacing w:val="-2"/>
        </w:rPr>
        <w:t xml:space="preserve"> </w:t>
      </w:r>
      <w:r>
        <w:t>«Музыка</w:t>
      </w:r>
      <w:r>
        <w:rPr>
          <w:spacing w:val="-1"/>
        </w:rPr>
        <w:t xml:space="preserve"> </w:t>
      </w:r>
      <w:r>
        <w:t>театра</w:t>
      </w:r>
      <w:r>
        <w:rPr>
          <w:spacing w:val="-2"/>
        </w:rPr>
        <w:t xml:space="preserve"> </w:t>
      </w:r>
      <w:r>
        <w:t>и</w:t>
      </w:r>
      <w:r>
        <w:rPr>
          <w:spacing w:val="-3"/>
        </w:rPr>
        <w:t xml:space="preserve"> </w:t>
      </w:r>
      <w:r>
        <w:t>кино»;</w:t>
      </w:r>
    </w:p>
    <w:p w:rsidR="00C92B69" w:rsidRDefault="00B46697">
      <w:pPr>
        <w:pStyle w:val="a3"/>
        <w:ind w:left="1246" w:right="3355" w:firstLine="0"/>
        <w:jc w:val="left"/>
      </w:pPr>
      <w:r>
        <w:t>модуль</w:t>
      </w:r>
      <w:r>
        <w:rPr>
          <w:spacing w:val="-6"/>
        </w:rPr>
        <w:t xml:space="preserve"> </w:t>
      </w:r>
      <w:r>
        <w:t>№</w:t>
      </w:r>
      <w:r>
        <w:rPr>
          <w:spacing w:val="-6"/>
        </w:rPr>
        <w:t xml:space="preserve"> </w:t>
      </w:r>
      <w:r>
        <w:t>7</w:t>
      </w:r>
      <w:r>
        <w:rPr>
          <w:spacing w:val="-5"/>
        </w:rPr>
        <w:t xml:space="preserve"> </w:t>
      </w:r>
      <w:r>
        <w:t>«Современная</w:t>
      </w:r>
      <w:r>
        <w:rPr>
          <w:spacing w:val="-4"/>
        </w:rPr>
        <w:t xml:space="preserve"> </w:t>
      </w:r>
      <w:r>
        <w:t>музыкальная</w:t>
      </w:r>
      <w:r>
        <w:rPr>
          <w:spacing w:val="-6"/>
        </w:rPr>
        <w:t xml:space="preserve"> </w:t>
      </w:r>
      <w:r>
        <w:t>культура»;</w:t>
      </w:r>
      <w:r>
        <w:rPr>
          <w:spacing w:val="-67"/>
        </w:rPr>
        <w:t xml:space="preserve"> </w:t>
      </w:r>
      <w:r>
        <w:t>модуль</w:t>
      </w:r>
      <w:r>
        <w:rPr>
          <w:spacing w:val="-2"/>
        </w:rPr>
        <w:t xml:space="preserve"> </w:t>
      </w:r>
      <w:r>
        <w:t>№</w:t>
      </w:r>
      <w:r>
        <w:rPr>
          <w:spacing w:val="-1"/>
        </w:rPr>
        <w:t xml:space="preserve"> </w:t>
      </w:r>
      <w:r>
        <w:t>8</w:t>
      </w:r>
      <w:r>
        <w:rPr>
          <w:spacing w:val="-1"/>
        </w:rPr>
        <w:t xml:space="preserve"> </w:t>
      </w:r>
      <w:r>
        <w:t>«Музыкальная грамота»</w:t>
      </w:r>
    </w:p>
    <w:p w:rsidR="00C92B69" w:rsidRDefault="00B46697" w:rsidP="00A6674E">
      <w:pPr>
        <w:pStyle w:val="a5"/>
        <w:numPr>
          <w:ilvl w:val="3"/>
          <w:numId w:val="42"/>
        </w:numPr>
        <w:tabs>
          <w:tab w:val="left" w:pos="2087"/>
        </w:tabs>
        <w:ind w:left="395" w:right="313" w:firstLine="851"/>
        <w:rPr>
          <w:sz w:val="28"/>
        </w:rPr>
      </w:pPr>
      <w:r>
        <w:rPr>
          <w:sz w:val="28"/>
        </w:rPr>
        <w:t>Каждый</w:t>
      </w:r>
      <w:r>
        <w:rPr>
          <w:spacing w:val="1"/>
          <w:sz w:val="28"/>
        </w:rPr>
        <w:t xml:space="preserve"> </w:t>
      </w:r>
      <w:r>
        <w:rPr>
          <w:sz w:val="28"/>
        </w:rPr>
        <w:t>модуль</w:t>
      </w:r>
      <w:r>
        <w:rPr>
          <w:spacing w:val="1"/>
          <w:sz w:val="28"/>
        </w:rPr>
        <w:t xml:space="preserve"> </w:t>
      </w:r>
      <w:r>
        <w:rPr>
          <w:sz w:val="28"/>
        </w:rPr>
        <w:t>состоит</w:t>
      </w:r>
      <w:r>
        <w:rPr>
          <w:spacing w:val="1"/>
          <w:sz w:val="28"/>
        </w:rPr>
        <w:t xml:space="preserve"> </w:t>
      </w:r>
      <w:r>
        <w:rPr>
          <w:sz w:val="28"/>
        </w:rPr>
        <w:t>из</w:t>
      </w:r>
      <w:r>
        <w:rPr>
          <w:spacing w:val="1"/>
          <w:sz w:val="28"/>
        </w:rPr>
        <w:t xml:space="preserve"> </w:t>
      </w:r>
      <w:r>
        <w:rPr>
          <w:sz w:val="28"/>
        </w:rPr>
        <w:t>нескольких</w:t>
      </w:r>
      <w:r>
        <w:rPr>
          <w:spacing w:val="1"/>
          <w:sz w:val="28"/>
        </w:rPr>
        <w:t xml:space="preserve"> </w:t>
      </w:r>
      <w:r>
        <w:rPr>
          <w:sz w:val="28"/>
        </w:rPr>
        <w:t>тематических</w:t>
      </w:r>
      <w:r>
        <w:rPr>
          <w:spacing w:val="1"/>
          <w:sz w:val="28"/>
        </w:rPr>
        <w:t xml:space="preserve"> </w:t>
      </w:r>
      <w:r>
        <w:rPr>
          <w:sz w:val="28"/>
        </w:rPr>
        <w:t>блоков.</w:t>
      </w:r>
      <w:r>
        <w:rPr>
          <w:spacing w:val="1"/>
          <w:sz w:val="28"/>
        </w:rPr>
        <w:t xml:space="preserve"> </w:t>
      </w:r>
      <w:r>
        <w:rPr>
          <w:sz w:val="28"/>
        </w:rPr>
        <w:t>Модульный</w:t>
      </w:r>
      <w:r>
        <w:rPr>
          <w:spacing w:val="1"/>
          <w:sz w:val="28"/>
        </w:rPr>
        <w:t xml:space="preserve"> </w:t>
      </w:r>
      <w:r>
        <w:rPr>
          <w:sz w:val="28"/>
        </w:rPr>
        <w:t>принцип</w:t>
      </w:r>
      <w:r>
        <w:rPr>
          <w:spacing w:val="1"/>
          <w:sz w:val="28"/>
        </w:rPr>
        <w:t xml:space="preserve"> </w:t>
      </w:r>
      <w:r>
        <w:rPr>
          <w:sz w:val="28"/>
        </w:rPr>
        <w:t>допускает</w:t>
      </w:r>
      <w:r>
        <w:rPr>
          <w:spacing w:val="1"/>
          <w:sz w:val="28"/>
        </w:rPr>
        <w:t xml:space="preserve"> </w:t>
      </w:r>
      <w:r>
        <w:rPr>
          <w:sz w:val="28"/>
        </w:rPr>
        <w:t>перестановку</w:t>
      </w:r>
      <w:r>
        <w:rPr>
          <w:spacing w:val="1"/>
          <w:sz w:val="28"/>
        </w:rPr>
        <w:t xml:space="preserve"> </w:t>
      </w:r>
      <w:r>
        <w:rPr>
          <w:sz w:val="28"/>
        </w:rPr>
        <w:t>блоков,</w:t>
      </w:r>
      <w:r>
        <w:rPr>
          <w:spacing w:val="71"/>
          <w:sz w:val="28"/>
        </w:rPr>
        <w:t xml:space="preserve"> </w:t>
      </w:r>
      <w:r>
        <w:rPr>
          <w:sz w:val="28"/>
        </w:rPr>
        <w:t>перераспределение</w:t>
      </w:r>
      <w:r>
        <w:rPr>
          <w:spacing w:val="1"/>
          <w:sz w:val="28"/>
        </w:rPr>
        <w:t xml:space="preserve"> </w:t>
      </w:r>
      <w:r>
        <w:rPr>
          <w:sz w:val="28"/>
        </w:rPr>
        <w:t>количества</w:t>
      </w:r>
      <w:r>
        <w:rPr>
          <w:spacing w:val="-2"/>
          <w:sz w:val="28"/>
        </w:rPr>
        <w:t xml:space="preserve"> </w:t>
      </w:r>
      <w:r>
        <w:rPr>
          <w:sz w:val="28"/>
        </w:rPr>
        <w:t>учебных часов</w:t>
      </w:r>
      <w:r>
        <w:rPr>
          <w:spacing w:val="-1"/>
          <w:sz w:val="28"/>
        </w:rPr>
        <w:t xml:space="preserve"> </w:t>
      </w:r>
      <w:r>
        <w:rPr>
          <w:sz w:val="28"/>
        </w:rPr>
        <w:t>между</w:t>
      </w:r>
      <w:r>
        <w:rPr>
          <w:spacing w:val="-2"/>
          <w:sz w:val="28"/>
        </w:rPr>
        <w:t xml:space="preserve"> </w:t>
      </w:r>
      <w:r>
        <w:rPr>
          <w:sz w:val="28"/>
        </w:rPr>
        <w:t>блоками.</w:t>
      </w:r>
    </w:p>
    <w:p w:rsidR="00C92B69" w:rsidRDefault="00B46697">
      <w:pPr>
        <w:pStyle w:val="a3"/>
        <w:ind w:right="313" w:firstLine="851"/>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счёт</w:t>
      </w:r>
      <w:r>
        <w:rPr>
          <w:spacing w:val="1"/>
        </w:rPr>
        <w:t xml:space="preserve"> </w:t>
      </w:r>
      <w:r>
        <w:t>внеурочных</w:t>
      </w:r>
      <w:r>
        <w:rPr>
          <w:spacing w:val="1"/>
        </w:rPr>
        <w:t xml:space="preserve"> </w:t>
      </w:r>
      <w:r>
        <w:t>и</w:t>
      </w:r>
      <w:r>
        <w:rPr>
          <w:spacing w:val="1"/>
        </w:rPr>
        <w:t xml:space="preserve"> </w:t>
      </w:r>
      <w:r>
        <w:t>внеклассных</w:t>
      </w:r>
      <w:r>
        <w:rPr>
          <w:spacing w:val="1"/>
        </w:rPr>
        <w:t xml:space="preserve"> </w:t>
      </w:r>
      <w:r>
        <w:t xml:space="preserve">мероприятий  </w:t>
      </w:r>
      <w:r>
        <w:rPr>
          <w:spacing w:val="1"/>
        </w:rPr>
        <w:t xml:space="preserve"> </w:t>
      </w:r>
      <w:r>
        <w:t>–    посещений    театров,    музеев,    концертных    залов,    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 в рамках часов, предусмотренных эстетическим направлением плана</w:t>
      </w:r>
      <w:r>
        <w:rPr>
          <w:spacing w:val="1"/>
        </w:rPr>
        <w:t xml:space="preserve"> </w:t>
      </w:r>
      <w:r>
        <w:t>внеурочной</w:t>
      </w:r>
      <w:r>
        <w:rPr>
          <w:spacing w:val="-2"/>
        </w:rPr>
        <w:t xml:space="preserve"> </w:t>
      </w:r>
      <w:r>
        <w:t>деятельности</w:t>
      </w:r>
      <w:r>
        <w:rPr>
          <w:spacing w:val="-1"/>
        </w:rPr>
        <w:t xml:space="preserve"> </w:t>
      </w:r>
      <w:r>
        <w:t>образовательной</w:t>
      </w:r>
      <w:r>
        <w:rPr>
          <w:spacing w:val="-1"/>
        </w:rPr>
        <w:t xml:space="preserve"> </w:t>
      </w:r>
      <w:r>
        <w:t>организации.</w:t>
      </w:r>
    </w:p>
    <w:p w:rsidR="00C92B69" w:rsidRDefault="00B46697" w:rsidP="00A6674E">
      <w:pPr>
        <w:pStyle w:val="a5"/>
        <w:numPr>
          <w:ilvl w:val="3"/>
          <w:numId w:val="42"/>
        </w:numPr>
        <w:tabs>
          <w:tab w:val="left" w:pos="2087"/>
          <w:tab w:val="left" w:pos="3126"/>
          <w:tab w:val="left" w:pos="4050"/>
          <w:tab w:val="left" w:pos="5010"/>
          <w:tab w:val="left" w:pos="7399"/>
          <w:tab w:val="left" w:pos="8040"/>
          <w:tab w:val="left" w:pos="9364"/>
          <w:tab w:val="left" w:pos="10507"/>
        </w:tabs>
        <w:spacing w:before="1"/>
        <w:ind w:left="395" w:right="302" w:firstLine="851"/>
        <w:rPr>
          <w:sz w:val="28"/>
        </w:rPr>
      </w:pPr>
      <w:r>
        <w:rPr>
          <w:sz w:val="28"/>
        </w:rPr>
        <w:t>Общее</w:t>
      </w:r>
      <w:r>
        <w:rPr>
          <w:sz w:val="28"/>
        </w:rPr>
        <w:tab/>
        <w:t>число</w:t>
      </w:r>
      <w:r>
        <w:rPr>
          <w:sz w:val="28"/>
        </w:rPr>
        <w:tab/>
        <w:t>часов,</w:t>
      </w:r>
      <w:r>
        <w:rPr>
          <w:sz w:val="28"/>
        </w:rPr>
        <w:tab/>
        <w:t>рекомендованных</w:t>
      </w:r>
      <w:r>
        <w:rPr>
          <w:sz w:val="28"/>
        </w:rPr>
        <w:tab/>
        <w:t>для</w:t>
      </w:r>
      <w:r>
        <w:rPr>
          <w:sz w:val="28"/>
        </w:rPr>
        <w:tab/>
        <w:t>изучения</w:t>
      </w:r>
      <w:r>
        <w:rPr>
          <w:sz w:val="28"/>
        </w:rPr>
        <w:tab/>
        <w:t>музыки</w:t>
      </w:r>
      <w:r>
        <w:rPr>
          <w:sz w:val="28"/>
        </w:rPr>
        <w:tab/>
      </w:r>
      <w:r>
        <w:rPr>
          <w:spacing w:val="-1"/>
          <w:sz w:val="28"/>
        </w:rPr>
        <w:t>-</w:t>
      </w:r>
      <w:r>
        <w:rPr>
          <w:spacing w:val="-67"/>
          <w:sz w:val="28"/>
        </w:rPr>
        <w:t xml:space="preserve"> </w:t>
      </w:r>
      <w:r>
        <w:rPr>
          <w:sz w:val="28"/>
        </w:rPr>
        <w:t>135</w:t>
      </w:r>
      <w:r>
        <w:rPr>
          <w:spacing w:val="55"/>
          <w:sz w:val="28"/>
        </w:rPr>
        <w:t xml:space="preserve"> </w:t>
      </w:r>
      <w:r>
        <w:rPr>
          <w:sz w:val="28"/>
        </w:rPr>
        <w:t>часов:</w:t>
      </w:r>
      <w:r>
        <w:rPr>
          <w:spacing w:val="56"/>
          <w:sz w:val="28"/>
        </w:rPr>
        <w:t xml:space="preserve"> </w:t>
      </w:r>
      <w:r>
        <w:rPr>
          <w:sz w:val="28"/>
        </w:rPr>
        <w:t>в</w:t>
      </w:r>
      <w:r>
        <w:rPr>
          <w:spacing w:val="56"/>
          <w:sz w:val="28"/>
        </w:rPr>
        <w:t xml:space="preserve"> </w:t>
      </w:r>
      <w:r>
        <w:rPr>
          <w:sz w:val="28"/>
        </w:rPr>
        <w:t>1</w:t>
      </w:r>
      <w:r>
        <w:rPr>
          <w:spacing w:val="56"/>
          <w:sz w:val="28"/>
        </w:rPr>
        <w:t xml:space="preserve"> </w:t>
      </w:r>
      <w:r>
        <w:rPr>
          <w:sz w:val="28"/>
        </w:rPr>
        <w:t>классе</w:t>
      </w:r>
      <w:r>
        <w:rPr>
          <w:spacing w:val="56"/>
          <w:sz w:val="28"/>
        </w:rPr>
        <w:t xml:space="preserve"> </w:t>
      </w:r>
      <w:r>
        <w:rPr>
          <w:sz w:val="28"/>
        </w:rPr>
        <w:t>–</w:t>
      </w:r>
      <w:r>
        <w:rPr>
          <w:spacing w:val="56"/>
          <w:sz w:val="28"/>
        </w:rPr>
        <w:t xml:space="preserve"> </w:t>
      </w:r>
      <w:r>
        <w:rPr>
          <w:sz w:val="28"/>
        </w:rPr>
        <w:t>33</w:t>
      </w:r>
      <w:r>
        <w:rPr>
          <w:spacing w:val="56"/>
          <w:sz w:val="28"/>
        </w:rPr>
        <w:t xml:space="preserve"> </w:t>
      </w:r>
      <w:r>
        <w:rPr>
          <w:sz w:val="28"/>
        </w:rPr>
        <w:t>часа</w:t>
      </w:r>
      <w:r>
        <w:rPr>
          <w:spacing w:val="56"/>
          <w:sz w:val="28"/>
        </w:rPr>
        <w:t xml:space="preserve"> </w:t>
      </w:r>
      <w:r>
        <w:rPr>
          <w:sz w:val="28"/>
        </w:rPr>
        <w:t>(1</w:t>
      </w:r>
      <w:r>
        <w:rPr>
          <w:spacing w:val="56"/>
          <w:sz w:val="28"/>
        </w:rPr>
        <w:t xml:space="preserve"> </w:t>
      </w:r>
      <w:r>
        <w:rPr>
          <w:sz w:val="28"/>
        </w:rPr>
        <w:t>час</w:t>
      </w:r>
      <w:r>
        <w:rPr>
          <w:spacing w:val="56"/>
          <w:sz w:val="28"/>
        </w:rPr>
        <w:t xml:space="preserve"> </w:t>
      </w:r>
      <w:r>
        <w:rPr>
          <w:sz w:val="28"/>
        </w:rPr>
        <w:t>в</w:t>
      </w:r>
      <w:r>
        <w:rPr>
          <w:spacing w:val="56"/>
          <w:sz w:val="28"/>
        </w:rPr>
        <w:t xml:space="preserve"> </w:t>
      </w:r>
      <w:r>
        <w:rPr>
          <w:sz w:val="28"/>
        </w:rPr>
        <w:t>неделю),</w:t>
      </w:r>
      <w:r>
        <w:rPr>
          <w:spacing w:val="56"/>
          <w:sz w:val="28"/>
        </w:rPr>
        <w:t xml:space="preserve"> </w:t>
      </w:r>
      <w:r>
        <w:rPr>
          <w:sz w:val="28"/>
        </w:rPr>
        <w:t>во</w:t>
      </w:r>
      <w:r>
        <w:rPr>
          <w:spacing w:val="56"/>
          <w:sz w:val="28"/>
        </w:rPr>
        <w:t xml:space="preserve"> </w:t>
      </w:r>
      <w:r>
        <w:rPr>
          <w:sz w:val="28"/>
        </w:rPr>
        <w:t>2</w:t>
      </w:r>
      <w:r>
        <w:rPr>
          <w:spacing w:val="56"/>
          <w:sz w:val="28"/>
        </w:rPr>
        <w:t xml:space="preserve"> </w:t>
      </w:r>
      <w:r>
        <w:rPr>
          <w:sz w:val="28"/>
        </w:rPr>
        <w:t>классе</w:t>
      </w:r>
      <w:r>
        <w:rPr>
          <w:spacing w:val="56"/>
          <w:sz w:val="28"/>
        </w:rPr>
        <w:t xml:space="preserve"> </w:t>
      </w:r>
      <w:r>
        <w:rPr>
          <w:sz w:val="28"/>
        </w:rPr>
        <w:t>–</w:t>
      </w:r>
      <w:r>
        <w:rPr>
          <w:spacing w:val="56"/>
          <w:sz w:val="28"/>
        </w:rPr>
        <w:t xml:space="preserve"> </w:t>
      </w:r>
      <w:r>
        <w:rPr>
          <w:sz w:val="28"/>
        </w:rPr>
        <w:t>34</w:t>
      </w:r>
      <w:r>
        <w:rPr>
          <w:spacing w:val="56"/>
          <w:sz w:val="28"/>
        </w:rPr>
        <w:t xml:space="preserve"> </w:t>
      </w:r>
      <w:r>
        <w:rPr>
          <w:sz w:val="28"/>
        </w:rPr>
        <w:t>часа</w:t>
      </w:r>
      <w:r>
        <w:rPr>
          <w:spacing w:val="56"/>
          <w:sz w:val="28"/>
        </w:rPr>
        <w:t xml:space="preserve"> </w:t>
      </w:r>
      <w:r>
        <w:rPr>
          <w:sz w:val="28"/>
        </w:rPr>
        <w:t>(1</w:t>
      </w:r>
      <w:r>
        <w:rPr>
          <w:spacing w:val="56"/>
          <w:sz w:val="28"/>
        </w:rPr>
        <w:t xml:space="preserve"> </w:t>
      </w:r>
      <w:r>
        <w:rPr>
          <w:sz w:val="28"/>
        </w:rPr>
        <w:t>час</w:t>
      </w:r>
      <w:r>
        <w:rPr>
          <w:spacing w:val="1"/>
          <w:sz w:val="28"/>
        </w:rPr>
        <w:t xml:space="preserve"> </w:t>
      </w:r>
      <w:r>
        <w:rPr>
          <w:sz w:val="28"/>
        </w:rPr>
        <w:t>в</w:t>
      </w:r>
      <w:r>
        <w:rPr>
          <w:spacing w:val="65"/>
          <w:sz w:val="28"/>
        </w:rPr>
        <w:t xml:space="preserve"> </w:t>
      </w:r>
      <w:r>
        <w:rPr>
          <w:sz w:val="28"/>
        </w:rPr>
        <w:t>неделю),</w:t>
      </w:r>
      <w:r>
        <w:rPr>
          <w:spacing w:val="65"/>
          <w:sz w:val="28"/>
        </w:rPr>
        <w:t xml:space="preserve"> </w:t>
      </w:r>
      <w:r>
        <w:rPr>
          <w:sz w:val="28"/>
        </w:rPr>
        <w:t>в</w:t>
      </w:r>
      <w:r>
        <w:rPr>
          <w:spacing w:val="65"/>
          <w:sz w:val="28"/>
        </w:rPr>
        <w:t xml:space="preserve"> </w:t>
      </w:r>
      <w:r>
        <w:rPr>
          <w:sz w:val="28"/>
        </w:rPr>
        <w:t>3</w:t>
      </w:r>
      <w:r>
        <w:rPr>
          <w:spacing w:val="65"/>
          <w:sz w:val="28"/>
        </w:rPr>
        <w:t xml:space="preserve"> </w:t>
      </w:r>
      <w:r>
        <w:rPr>
          <w:sz w:val="28"/>
        </w:rPr>
        <w:t>классе</w:t>
      </w:r>
      <w:r>
        <w:rPr>
          <w:spacing w:val="66"/>
          <w:sz w:val="28"/>
        </w:rPr>
        <w:t xml:space="preserve"> </w:t>
      </w:r>
      <w:r>
        <w:rPr>
          <w:sz w:val="28"/>
        </w:rPr>
        <w:t>–</w:t>
      </w:r>
      <w:r>
        <w:rPr>
          <w:spacing w:val="65"/>
          <w:sz w:val="28"/>
        </w:rPr>
        <w:t xml:space="preserve"> </w:t>
      </w:r>
      <w:r>
        <w:rPr>
          <w:sz w:val="28"/>
        </w:rPr>
        <w:t>34</w:t>
      </w:r>
      <w:r>
        <w:rPr>
          <w:spacing w:val="65"/>
          <w:sz w:val="28"/>
        </w:rPr>
        <w:t xml:space="preserve"> </w:t>
      </w:r>
      <w:r>
        <w:rPr>
          <w:sz w:val="28"/>
        </w:rPr>
        <w:t>часа</w:t>
      </w:r>
      <w:r>
        <w:rPr>
          <w:spacing w:val="65"/>
          <w:sz w:val="28"/>
        </w:rPr>
        <w:t xml:space="preserve"> </w:t>
      </w:r>
      <w:r>
        <w:rPr>
          <w:sz w:val="28"/>
        </w:rPr>
        <w:t>(1</w:t>
      </w:r>
      <w:r>
        <w:rPr>
          <w:spacing w:val="65"/>
          <w:sz w:val="28"/>
        </w:rPr>
        <w:t xml:space="preserve"> </w:t>
      </w:r>
      <w:r>
        <w:rPr>
          <w:sz w:val="28"/>
        </w:rPr>
        <w:t>час</w:t>
      </w:r>
      <w:r>
        <w:rPr>
          <w:spacing w:val="66"/>
          <w:sz w:val="28"/>
        </w:rPr>
        <w:t xml:space="preserve"> </w:t>
      </w:r>
      <w:r>
        <w:rPr>
          <w:sz w:val="28"/>
        </w:rPr>
        <w:t>в</w:t>
      </w:r>
      <w:r>
        <w:rPr>
          <w:spacing w:val="65"/>
          <w:sz w:val="28"/>
        </w:rPr>
        <w:t xml:space="preserve"> </w:t>
      </w:r>
      <w:r>
        <w:rPr>
          <w:sz w:val="28"/>
        </w:rPr>
        <w:t>неделю),</w:t>
      </w:r>
      <w:r>
        <w:rPr>
          <w:spacing w:val="65"/>
          <w:sz w:val="28"/>
        </w:rPr>
        <w:t xml:space="preserve"> </w:t>
      </w:r>
      <w:r>
        <w:rPr>
          <w:sz w:val="28"/>
        </w:rPr>
        <w:t>в</w:t>
      </w:r>
      <w:r>
        <w:rPr>
          <w:spacing w:val="65"/>
          <w:sz w:val="28"/>
        </w:rPr>
        <w:t xml:space="preserve"> </w:t>
      </w:r>
      <w:r>
        <w:rPr>
          <w:sz w:val="28"/>
        </w:rPr>
        <w:t>4</w:t>
      </w:r>
      <w:r>
        <w:rPr>
          <w:spacing w:val="65"/>
          <w:sz w:val="28"/>
        </w:rPr>
        <w:t xml:space="preserve"> </w:t>
      </w:r>
      <w:r>
        <w:rPr>
          <w:sz w:val="28"/>
        </w:rPr>
        <w:t>классе</w:t>
      </w:r>
      <w:r>
        <w:rPr>
          <w:spacing w:val="66"/>
          <w:sz w:val="28"/>
        </w:rPr>
        <w:t xml:space="preserve"> </w:t>
      </w:r>
      <w:r>
        <w:rPr>
          <w:sz w:val="28"/>
        </w:rPr>
        <w:t>–</w:t>
      </w:r>
      <w:r>
        <w:rPr>
          <w:spacing w:val="65"/>
          <w:sz w:val="28"/>
        </w:rPr>
        <w:t xml:space="preserve"> </w:t>
      </w:r>
      <w:r>
        <w:rPr>
          <w:sz w:val="28"/>
        </w:rPr>
        <w:t>34</w:t>
      </w:r>
      <w:r>
        <w:rPr>
          <w:spacing w:val="65"/>
          <w:sz w:val="28"/>
        </w:rPr>
        <w:t xml:space="preserve"> </w:t>
      </w:r>
      <w:r>
        <w:rPr>
          <w:sz w:val="28"/>
        </w:rPr>
        <w:t>часа</w:t>
      </w:r>
      <w:r>
        <w:rPr>
          <w:spacing w:val="65"/>
          <w:sz w:val="28"/>
        </w:rPr>
        <w:t xml:space="preserve"> </w:t>
      </w:r>
      <w:r>
        <w:rPr>
          <w:sz w:val="28"/>
        </w:rPr>
        <w:t>(1</w:t>
      </w:r>
      <w:r>
        <w:rPr>
          <w:spacing w:val="65"/>
          <w:sz w:val="28"/>
        </w:rPr>
        <w:t xml:space="preserve"> </w:t>
      </w:r>
      <w:r>
        <w:rPr>
          <w:sz w:val="28"/>
        </w:rPr>
        <w:t>час</w:t>
      </w:r>
      <w:r>
        <w:rPr>
          <w:spacing w:val="1"/>
          <w:sz w:val="28"/>
        </w:rPr>
        <w:t xml:space="preserve"> </w:t>
      </w:r>
      <w:r>
        <w:rPr>
          <w:sz w:val="28"/>
        </w:rPr>
        <w:t>в</w:t>
      </w:r>
      <w:r>
        <w:rPr>
          <w:spacing w:val="-2"/>
          <w:sz w:val="28"/>
        </w:rPr>
        <w:t xml:space="preserve"> </w:t>
      </w:r>
      <w:r>
        <w:rPr>
          <w:sz w:val="28"/>
        </w:rPr>
        <w:t>неделю).</w:t>
      </w:r>
    </w:p>
    <w:p w:rsidR="00C92B69" w:rsidRDefault="00B46697" w:rsidP="00A6674E">
      <w:pPr>
        <w:pStyle w:val="a5"/>
        <w:numPr>
          <w:ilvl w:val="3"/>
          <w:numId w:val="42"/>
        </w:numPr>
        <w:tabs>
          <w:tab w:val="left" w:pos="2169"/>
          <w:tab w:val="left" w:pos="2227"/>
          <w:tab w:val="left" w:pos="3263"/>
          <w:tab w:val="left" w:pos="5143"/>
          <w:tab w:val="left" w:pos="7013"/>
          <w:tab w:val="left" w:pos="8325"/>
        </w:tabs>
        <w:ind w:left="395" w:right="306" w:firstLine="851"/>
        <w:rPr>
          <w:sz w:val="28"/>
        </w:rPr>
      </w:pPr>
      <w:r>
        <w:rPr>
          <w:sz w:val="28"/>
        </w:rPr>
        <w:t>При</w:t>
      </w:r>
      <w:r>
        <w:rPr>
          <w:spacing w:val="45"/>
          <w:sz w:val="28"/>
        </w:rPr>
        <w:t xml:space="preserve"> </w:t>
      </w:r>
      <w:r>
        <w:rPr>
          <w:sz w:val="28"/>
        </w:rPr>
        <w:t>разработке</w:t>
      </w:r>
      <w:r>
        <w:rPr>
          <w:spacing w:val="45"/>
          <w:sz w:val="28"/>
        </w:rPr>
        <w:t xml:space="preserve"> </w:t>
      </w:r>
      <w:r>
        <w:rPr>
          <w:sz w:val="28"/>
        </w:rPr>
        <w:t>рабочей</w:t>
      </w:r>
      <w:r>
        <w:rPr>
          <w:spacing w:val="45"/>
          <w:sz w:val="28"/>
        </w:rPr>
        <w:t xml:space="preserve"> </w:t>
      </w:r>
      <w:r>
        <w:rPr>
          <w:sz w:val="28"/>
        </w:rPr>
        <w:t>программы</w:t>
      </w:r>
      <w:r>
        <w:rPr>
          <w:spacing w:val="45"/>
          <w:sz w:val="28"/>
        </w:rPr>
        <w:t xml:space="preserve"> </w:t>
      </w:r>
      <w:r>
        <w:rPr>
          <w:sz w:val="28"/>
        </w:rPr>
        <w:t>по</w:t>
      </w:r>
      <w:r>
        <w:rPr>
          <w:spacing w:val="45"/>
          <w:sz w:val="28"/>
        </w:rPr>
        <w:t xml:space="preserve"> </w:t>
      </w:r>
      <w:r>
        <w:rPr>
          <w:sz w:val="28"/>
        </w:rPr>
        <w:t>музыке</w:t>
      </w:r>
      <w:r>
        <w:rPr>
          <w:spacing w:val="45"/>
          <w:sz w:val="28"/>
        </w:rPr>
        <w:t xml:space="preserve"> </w:t>
      </w:r>
      <w:r>
        <w:rPr>
          <w:sz w:val="28"/>
        </w:rPr>
        <w:t>образовательная</w:t>
      </w:r>
      <w:r>
        <w:rPr>
          <w:spacing w:val="-67"/>
          <w:sz w:val="28"/>
        </w:rPr>
        <w:t xml:space="preserve"> </w:t>
      </w:r>
      <w:r>
        <w:rPr>
          <w:sz w:val="28"/>
        </w:rPr>
        <w:t>организация</w:t>
      </w:r>
      <w:r>
        <w:rPr>
          <w:sz w:val="28"/>
        </w:rPr>
        <w:tab/>
        <w:t>вправе</w:t>
      </w:r>
      <w:r>
        <w:rPr>
          <w:sz w:val="28"/>
        </w:rPr>
        <w:tab/>
        <w:t>использовать</w:t>
      </w:r>
      <w:r>
        <w:rPr>
          <w:sz w:val="28"/>
        </w:rPr>
        <w:tab/>
        <w:t>возможности</w:t>
      </w:r>
      <w:r>
        <w:rPr>
          <w:sz w:val="28"/>
        </w:rPr>
        <w:tab/>
        <w:t>сетевого</w:t>
      </w:r>
      <w:r>
        <w:rPr>
          <w:sz w:val="28"/>
        </w:rPr>
        <w:tab/>
        <w:t>взаимодействия,</w:t>
      </w:r>
    </w:p>
    <w:p w:rsidR="00C92B69" w:rsidRDefault="00B46697">
      <w:pPr>
        <w:pStyle w:val="a3"/>
        <w:ind w:right="313" w:firstLine="0"/>
      </w:pP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67"/>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1"/>
        </w:rPr>
        <w:t xml:space="preserve"> </w:t>
      </w:r>
      <w:r>
        <w:t>сферы</w:t>
      </w:r>
      <w:r>
        <w:rPr>
          <w:spacing w:val="71"/>
        </w:rPr>
        <w:t xml:space="preserve"> </w:t>
      </w:r>
      <w:r>
        <w:t>(театры,</w:t>
      </w:r>
      <w:r>
        <w:rPr>
          <w:spacing w:val="1"/>
        </w:rPr>
        <w:t xml:space="preserve"> </w:t>
      </w:r>
      <w:r>
        <w:t>музеи,</w:t>
      </w:r>
      <w:r>
        <w:rPr>
          <w:spacing w:val="-2"/>
        </w:rPr>
        <w:t xml:space="preserve"> </w:t>
      </w:r>
      <w:r>
        <w:t>творческие союзы).</w:t>
      </w:r>
    </w:p>
    <w:p w:rsidR="00C92B69" w:rsidRDefault="00B46697">
      <w:pPr>
        <w:pStyle w:val="a3"/>
        <w:ind w:right="314" w:firstLine="851"/>
      </w:pPr>
      <w:r>
        <w:t>Освоение программы по музыке предполагает активную 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39"/>
        </w:rPr>
        <w:t xml:space="preserve"> </w:t>
      </w:r>
      <w:r>
        <w:t>театрализованных</w:t>
      </w:r>
      <w:r>
        <w:rPr>
          <w:spacing w:val="39"/>
        </w:rPr>
        <w:t xml:space="preserve"> </w:t>
      </w:r>
      <w:r>
        <w:t>действиях,</w:t>
      </w:r>
      <w:r>
        <w:rPr>
          <w:spacing w:val="39"/>
        </w:rPr>
        <w:t xml:space="preserve"> </w:t>
      </w:r>
      <w:r>
        <w:t>в</w:t>
      </w:r>
      <w:r>
        <w:rPr>
          <w:spacing w:val="39"/>
        </w:rPr>
        <w:t xml:space="preserve"> </w:t>
      </w:r>
      <w:r>
        <w:t>том</w:t>
      </w:r>
      <w:r>
        <w:rPr>
          <w:spacing w:val="39"/>
        </w:rPr>
        <w:t xml:space="preserve"> </w:t>
      </w:r>
      <w:r>
        <w:t>числе</w:t>
      </w:r>
      <w:r>
        <w:rPr>
          <w:spacing w:val="39"/>
        </w:rPr>
        <w:t xml:space="preserve"> </w:t>
      </w:r>
      <w:r>
        <w:t>основанных</w:t>
      </w:r>
    </w:p>
    <w:p w:rsidR="00C92B69" w:rsidRDefault="00B46697">
      <w:pPr>
        <w:pStyle w:val="a3"/>
        <w:ind w:right="314" w:firstLine="0"/>
      </w:pPr>
      <w:r>
        <w:t>на межпредметных связях с такими учебными предметами, как «Изобразительное</w:t>
      </w:r>
      <w:r>
        <w:rPr>
          <w:spacing w:val="1"/>
        </w:rPr>
        <w:t xml:space="preserve"> </w:t>
      </w:r>
      <w:r>
        <w:t>искусство»,</w:t>
      </w:r>
      <w:r>
        <w:rPr>
          <w:spacing w:val="1"/>
        </w:rPr>
        <w:t xml:space="preserve"> </w:t>
      </w:r>
      <w:r>
        <w:t>«Литературное</w:t>
      </w:r>
      <w:r>
        <w:rPr>
          <w:spacing w:val="1"/>
        </w:rPr>
        <w:t xml:space="preserve"> </w:t>
      </w:r>
      <w:r>
        <w:t>чтение»,</w:t>
      </w:r>
      <w:r>
        <w:rPr>
          <w:spacing w:val="1"/>
        </w:rPr>
        <w:t xml:space="preserve"> </w:t>
      </w:r>
      <w:r>
        <w:t>«Окружающий</w:t>
      </w:r>
      <w:r>
        <w:rPr>
          <w:spacing w:val="1"/>
        </w:rPr>
        <w:t xml:space="preserve"> </w:t>
      </w:r>
      <w:r>
        <w:t>мир»,</w:t>
      </w:r>
      <w:r>
        <w:rPr>
          <w:spacing w:val="1"/>
        </w:rPr>
        <w:t xml:space="preserve"> </w:t>
      </w:r>
      <w:r>
        <w:t>«Основы</w:t>
      </w:r>
      <w:r>
        <w:rPr>
          <w:spacing w:val="1"/>
        </w:rPr>
        <w:t xml:space="preserve"> </w:t>
      </w:r>
      <w:r>
        <w:t>религиозной</w:t>
      </w:r>
      <w:r>
        <w:rPr>
          <w:spacing w:val="-67"/>
        </w:rPr>
        <w:t xml:space="preserve"> </w:t>
      </w:r>
      <w:r>
        <w:t>культуры</w:t>
      </w:r>
      <w:r>
        <w:rPr>
          <w:spacing w:val="-2"/>
        </w:rPr>
        <w:t xml:space="preserve"> </w:t>
      </w:r>
      <w:r>
        <w:t>и</w:t>
      </w:r>
      <w:r>
        <w:rPr>
          <w:spacing w:val="-2"/>
        </w:rPr>
        <w:t xml:space="preserve"> </w:t>
      </w:r>
      <w:r>
        <w:t>светской</w:t>
      </w:r>
      <w:r>
        <w:rPr>
          <w:spacing w:val="-1"/>
        </w:rPr>
        <w:t xml:space="preserve"> </w:t>
      </w:r>
      <w:r>
        <w:t>этики»,</w:t>
      </w:r>
      <w:r>
        <w:rPr>
          <w:spacing w:val="-2"/>
        </w:rPr>
        <w:t xml:space="preserve"> </w:t>
      </w:r>
      <w:r>
        <w:t>«Иностранный</w:t>
      </w:r>
      <w:r>
        <w:rPr>
          <w:spacing w:val="-1"/>
        </w:rPr>
        <w:t xml:space="preserve"> </w:t>
      </w:r>
      <w:r>
        <w:t>язык»</w:t>
      </w:r>
      <w:r>
        <w:rPr>
          <w:spacing w:val="-1"/>
        </w:rPr>
        <w:t xml:space="preserve"> </w:t>
      </w:r>
      <w:r>
        <w:t>и</w:t>
      </w:r>
      <w:r>
        <w:rPr>
          <w:spacing w:val="-2"/>
        </w:rPr>
        <w:t xml:space="preserve"> </w:t>
      </w:r>
      <w:r>
        <w:t>другие.</w:t>
      </w:r>
    </w:p>
    <w:p w:rsidR="00C92B69" w:rsidRDefault="00B46697" w:rsidP="00A6674E">
      <w:pPr>
        <w:pStyle w:val="a5"/>
        <w:numPr>
          <w:ilvl w:val="2"/>
          <w:numId w:val="42"/>
        </w:numPr>
        <w:tabs>
          <w:tab w:val="left" w:pos="1877"/>
          <w:tab w:val="left" w:pos="3669"/>
          <w:tab w:val="left" w:pos="5106"/>
          <w:tab w:val="left" w:pos="6302"/>
          <w:tab w:val="left" w:pos="6896"/>
          <w:tab w:val="left" w:pos="8043"/>
          <w:tab w:val="left" w:pos="9715"/>
        </w:tabs>
        <w:ind w:left="395" w:right="311" w:firstLine="851"/>
        <w:rPr>
          <w:sz w:val="28"/>
        </w:rPr>
      </w:pPr>
      <w:r>
        <w:rPr>
          <w:sz w:val="28"/>
        </w:rPr>
        <w:t>Содержание</w:t>
      </w:r>
      <w:r>
        <w:rPr>
          <w:sz w:val="28"/>
        </w:rPr>
        <w:tab/>
        <w:t>обучения</w:t>
      </w:r>
      <w:r>
        <w:rPr>
          <w:sz w:val="28"/>
        </w:rPr>
        <w:tab/>
        <w:t>музыке</w:t>
      </w:r>
      <w:r>
        <w:rPr>
          <w:sz w:val="28"/>
        </w:rPr>
        <w:tab/>
        <w:t>на</w:t>
      </w:r>
      <w:r>
        <w:rPr>
          <w:sz w:val="28"/>
        </w:rPr>
        <w:tab/>
        <w:t>уровне</w:t>
      </w:r>
      <w:r>
        <w:rPr>
          <w:sz w:val="28"/>
        </w:rPr>
        <w:tab/>
        <w:t>начального</w:t>
      </w:r>
      <w:r>
        <w:rPr>
          <w:sz w:val="28"/>
        </w:rPr>
        <w:tab/>
      </w:r>
      <w:r>
        <w:rPr>
          <w:spacing w:val="-1"/>
          <w:sz w:val="28"/>
        </w:rPr>
        <w:t>общего</w:t>
      </w:r>
      <w:r>
        <w:rPr>
          <w:spacing w:val="-67"/>
          <w:sz w:val="28"/>
        </w:rPr>
        <w:t xml:space="preserve"> </w:t>
      </w:r>
      <w:r>
        <w:rPr>
          <w:sz w:val="28"/>
        </w:rPr>
        <w:t>образования.</w:t>
      </w:r>
    </w:p>
    <w:p w:rsidR="00C92B69" w:rsidRDefault="00B46697">
      <w:pPr>
        <w:pStyle w:val="a3"/>
        <w:ind w:left="1246" w:firstLine="0"/>
        <w:jc w:val="left"/>
      </w:pPr>
      <w:r>
        <w:t>Инвариантные</w:t>
      </w:r>
      <w:r>
        <w:rPr>
          <w:spacing w:val="58"/>
        </w:rPr>
        <w:t xml:space="preserve"> </w:t>
      </w:r>
      <w:r>
        <w:t>модули:</w:t>
      </w:r>
    </w:p>
    <w:p w:rsidR="00C92B69" w:rsidRDefault="00B46697" w:rsidP="00A6674E">
      <w:pPr>
        <w:pStyle w:val="a5"/>
        <w:numPr>
          <w:ilvl w:val="3"/>
          <w:numId w:val="42"/>
        </w:numPr>
        <w:tabs>
          <w:tab w:val="left" w:pos="2087"/>
        </w:tabs>
        <w:ind w:left="2087" w:hanging="841"/>
        <w:rPr>
          <w:sz w:val="28"/>
        </w:rPr>
      </w:pPr>
      <w:r>
        <w:rPr>
          <w:sz w:val="28"/>
        </w:rPr>
        <w:t>Модуль</w:t>
      </w:r>
      <w:r>
        <w:rPr>
          <w:spacing w:val="-4"/>
          <w:sz w:val="28"/>
        </w:rPr>
        <w:t xml:space="preserve"> </w:t>
      </w:r>
      <w:r>
        <w:rPr>
          <w:sz w:val="28"/>
        </w:rPr>
        <w:t>№</w:t>
      </w:r>
      <w:r>
        <w:rPr>
          <w:spacing w:val="-4"/>
          <w:sz w:val="28"/>
        </w:rPr>
        <w:t xml:space="preserve"> </w:t>
      </w:r>
      <w:r>
        <w:rPr>
          <w:sz w:val="28"/>
        </w:rPr>
        <w:t>1</w:t>
      </w:r>
      <w:r>
        <w:rPr>
          <w:spacing w:val="-3"/>
          <w:sz w:val="28"/>
        </w:rPr>
        <w:t xml:space="preserve"> </w:t>
      </w:r>
      <w:r>
        <w:rPr>
          <w:sz w:val="28"/>
        </w:rPr>
        <w:t>«Народная</w:t>
      </w:r>
      <w:r>
        <w:rPr>
          <w:spacing w:val="-3"/>
          <w:sz w:val="28"/>
        </w:rPr>
        <w:t xml:space="preserve"> </w:t>
      </w:r>
      <w:r>
        <w:rPr>
          <w:sz w:val="28"/>
        </w:rPr>
        <w:t>музыка</w:t>
      </w:r>
      <w:r>
        <w:rPr>
          <w:spacing w:val="-4"/>
          <w:sz w:val="28"/>
        </w:rPr>
        <w:t xml:space="preserve"> </w:t>
      </w:r>
      <w:r>
        <w:rPr>
          <w:sz w:val="28"/>
        </w:rPr>
        <w:t>России».</w:t>
      </w:r>
    </w:p>
    <w:p w:rsidR="00C92B69" w:rsidRDefault="00B46697">
      <w:pPr>
        <w:pStyle w:val="a3"/>
        <w:tabs>
          <w:tab w:val="left" w:pos="1500"/>
          <w:tab w:val="left" w:pos="1777"/>
          <w:tab w:val="left" w:pos="2888"/>
          <w:tab w:val="left" w:pos="2992"/>
          <w:tab w:val="left" w:pos="4192"/>
          <w:tab w:val="left" w:pos="4565"/>
          <w:tab w:val="left" w:pos="5099"/>
          <w:tab w:val="left" w:pos="5743"/>
          <w:tab w:val="left" w:pos="6412"/>
          <w:tab w:val="left" w:pos="7523"/>
          <w:tab w:val="left" w:pos="8011"/>
          <w:tab w:val="left" w:pos="9432"/>
        </w:tabs>
        <w:ind w:right="311" w:firstLine="851"/>
        <w:jc w:val="left"/>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67"/>
        </w:rPr>
        <w:t xml:space="preserve"> </w:t>
      </w:r>
      <w:r>
        <w:t>национальной</w:t>
      </w:r>
      <w:r>
        <w:rPr>
          <w:spacing w:val="8"/>
        </w:rPr>
        <w:t xml:space="preserve"> </w:t>
      </w:r>
      <w:r>
        <w:t>и</w:t>
      </w:r>
      <w:r>
        <w:rPr>
          <w:spacing w:val="8"/>
        </w:rPr>
        <w:t xml:space="preserve"> </w:t>
      </w:r>
      <w:r>
        <w:t>гражданской</w:t>
      </w:r>
      <w:r>
        <w:rPr>
          <w:spacing w:val="9"/>
        </w:rPr>
        <w:t xml:space="preserve"> </w:t>
      </w:r>
      <w:r>
        <w:t>идентичности,</w:t>
      </w:r>
      <w:r>
        <w:rPr>
          <w:spacing w:val="8"/>
        </w:rPr>
        <w:t xml:space="preserve"> </w:t>
      </w:r>
      <w:r>
        <w:t>а</w:t>
      </w:r>
      <w:r>
        <w:rPr>
          <w:spacing w:val="8"/>
        </w:rPr>
        <w:t xml:space="preserve"> </w:t>
      </w:r>
      <w:r>
        <w:t>также</w:t>
      </w:r>
      <w:r>
        <w:rPr>
          <w:spacing w:val="9"/>
        </w:rPr>
        <w:t xml:space="preserve"> </w:t>
      </w:r>
      <w:r>
        <w:t>принцип</w:t>
      </w:r>
      <w:r>
        <w:rPr>
          <w:spacing w:val="8"/>
        </w:rPr>
        <w:t xml:space="preserve"> </w:t>
      </w:r>
      <w:r>
        <w:t>«вхождения</w:t>
      </w:r>
      <w:r>
        <w:rPr>
          <w:spacing w:val="8"/>
        </w:rPr>
        <w:t xml:space="preserve"> </w:t>
      </w:r>
      <w:r>
        <w:t>в</w:t>
      </w:r>
      <w:r>
        <w:rPr>
          <w:spacing w:val="9"/>
        </w:rPr>
        <w:t xml:space="preserve"> </w:t>
      </w:r>
      <w:r>
        <w:t>музыку</w:t>
      </w:r>
      <w:r>
        <w:rPr>
          <w:spacing w:val="-67"/>
        </w:rPr>
        <w:t xml:space="preserve"> </w:t>
      </w:r>
      <w:r>
        <w:t>от</w:t>
      </w:r>
      <w:r>
        <w:rPr>
          <w:spacing w:val="41"/>
        </w:rPr>
        <w:t xml:space="preserve"> </w:t>
      </w:r>
      <w:r>
        <w:t>родного</w:t>
      </w:r>
      <w:r>
        <w:rPr>
          <w:spacing w:val="41"/>
        </w:rPr>
        <w:t xml:space="preserve"> </w:t>
      </w:r>
      <w:r>
        <w:t>порога»</w:t>
      </w:r>
      <w:r>
        <w:rPr>
          <w:spacing w:val="41"/>
        </w:rPr>
        <w:t xml:space="preserve"> </w:t>
      </w:r>
      <w:r>
        <w:t>предполагают,</w:t>
      </w:r>
      <w:r>
        <w:rPr>
          <w:spacing w:val="41"/>
        </w:rPr>
        <w:t xml:space="preserve"> </w:t>
      </w:r>
      <w:r>
        <w:t>что</w:t>
      </w:r>
      <w:r>
        <w:rPr>
          <w:spacing w:val="41"/>
        </w:rPr>
        <w:t xml:space="preserve"> </w:t>
      </w:r>
      <w:r>
        <w:t>отправной</w:t>
      </w:r>
      <w:r>
        <w:rPr>
          <w:spacing w:val="41"/>
        </w:rPr>
        <w:t xml:space="preserve"> </w:t>
      </w:r>
      <w:r>
        <w:t>точкой</w:t>
      </w:r>
      <w:r>
        <w:rPr>
          <w:spacing w:val="41"/>
        </w:rPr>
        <w:t xml:space="preserve"> </w:t>
      </w:r>
      <w:r>
        <w:t>для</w:t>
      </w:r>
      <w:r>
        <w:rPr>
          <w:spacing w:val="41"/>
        </w:rPr>
        <w:t xml:space="preserve"> </w:t>
      </w:r>
      <w:r>
        <w:t>освоения</w:t>
      </w:r>
      <w:r>
        <w:rPr>
          <w:spacing w:val="41"/>
        </w:rPr>
        <w:t xml:space="preserve"> </w:t>
      </w:r>
      <w:r>
        <w:t>всего</w:t>
      </w:r>
      <w:r>
        <w:rPr>
          <w:spacing w:val="-67"/>
        </w:rPr>
        <w:t xml:space="preserve"> </w:t>
      </w:r>
      <w:r>
        <w:t>богатства</w:t>
      </w:r>
      <w:r>
        <w:rPr>
          <w:spacing w:val="7"/>
        </w:rPr>
        <w:t xml:space="preserve"> </w:t>
      </w:r>
      <w:r>
        <w:t>и</w:t>
      </w:r>
      <w:r>
        <w:rPr>
          <w:spacing w:val="8"/>
        </w:rPr>
        <w:t xml:space="preserve"> </w:t>
      </w:r>
      <w:r>
        <w:t>разнообразия</w:t>
      </w:r>
      <w:r>
        <w:rPr>
          <w:spacing w:val="7"/>
        </w:rPr>
        <w:t xml:space="preserve"> </w:t>
      </w:r>
      <w:r>
        <w:t>музыки</w:t>
      </w:r>
      <w:r>
        <w:rPr>
          <w:spacing w:val="8"/>
        </w:rPr>
        <w:t xml:space="preserve"> </w:t>
      </w:r>
      <w:r>
        <w:t>должна</w:t>
      </w:r>
      <w:r>
        <w:rPr>
          <w:spacing w:val="7"/>
        </w:rPr>
        <w:t xml:space="preserve"> </w:t>
      </w:r>
      <w:r>
        <w:t>быть</w:t>
      </w:r>
      <w:r>
        <w:rPr>
          <w:spacing w:val="8"/>
        </w:rPr>
        <w:t xml:space="preserve"> </w:t>
      </w:r>
      <w:r>
        <w:t>музыкальная</w:t>
      </w:r>
      <w:r>
        <w:rPr>
          <w:spacing w:val="7"/>
        </w:rPr>
        <w:t xml:space="preserve"> </w:t>
      </w:r>
      <w:r>
        <w:t>культура</w:t>
      </w:r>
      <w:r>
        <w:rPr>
          <w:spacing w:val="8"/>
        </w:rPr>
        <w:t xml:space="preserve"> </w:t>
      </w:r>
      <w:r>
        <w:t>родного</w:t>
      </w:r>
      <w:r>
        <w:rPr>
          <w:spacing w:val="8"/>
        </w:rPr>
        <w:t xml:space="preserve"> </w:t>
      </w:r>
      <w:r>
        <w:t>края,</w:t>
      </w:r>
      <w:r>
        <w:rPr>
          <w:spacing w:val="-67"/>
        </w:rPr>
        <w:t xml:space="preserve"> </w:t>
      </w:r>
      <w:r>
        <w:t>своего</w:t>
      </w:r>
      <w:r>
        <w:rPr>
          <w:spacing w:val="1"/>
        </w:rPr>
        <w:t xml:space="preserve"> </w:t>
      </w:r>
      <w:r>
        <w:t>народа,</w:t>
      </w:r>
      <w:r>
        <w:rPr>
          <w:spacing w:val="70"/>
        </w:rPr>
        <w:t xml:space="preserve"> </w:t>
      </w:r>
      <w:r>
        <w:t>других</w:t>
      </w:r>
      <w:r>
        <w:rPr>
          <w:spacing w:val="70"/>
        </w:rPr>
        <w:t xml:space="preserve"> </w:t>
      </w:r>
      <w:r>
        <w:t>народов</w:t>
      </w:r>
      <w:r>
        <w:rPr>
          <w:spacing w:val="70"/>
        </w:rPr>
        <w:t xml:space="preserve"> </w:t>
      </w:r>
      <w:r>
        <w:t>нашей</w:t>
      </w:r>
      <w:r>
        <w:rPr>
          <w:spacing w:val="70"/>
        </w:rPr>
        <w:t xml:space="preserve"> </w:t>
      </w:r>
      <w:r>
        <w:t>страны.</w:t>
      </w:r>
      <w:r>
        <w:rPr>
          <w:spacing w:val="70"/>
        </w:rPr>
        <w:t xml:space="preserve"> </w:t>
      </w:r>
      <w:r>
        <w:t>Необходимо</w:t>
      </w:r>
      <w:r>
        <w:rPr>
          <w:spacing w:val="70"/>
        </w:rPr>
        <w:t xml:space="preserve"> </w:t>
      </w:r>
      <w:r>
        <w:t>обеспечить</w:t>
      </w:r>
      <w:r>
        <w:rPr>
          <w:spacing w:val="70"/>
        </w:rPr>
        <w:t xml:space="preserve"> </w:t>
      </w:r>
      <w:r>
        <w:t>глубокое</w:t>
      </w:r>
      <w:r>
        <w:rPr>
          <w:spacing w:val="-67"/>
        </w:rPr>
        <w:t xml:space="preserve"> </w:t>
      </w:r>
      <w:r>
        <w:t>и</w:t>
      </w:r>
      <w:r>
        <w:rPr>
          <w:spacing w:val="2"/>
        </w:rPr>
        <w:t xml:space="preserve"> </w:t>
      </w:r>
      <w:r>
        <w:t>содержательное</w:t>
      </w:r>
      <w:r>
        <w:rPr>
          <w:spacing w:val="3"/>
        </w:rPr>
        <w:t xml:space="preserve"> </w:t>
      </w:r>
      <w:r>
        <w:t>освоение</w:t>
      </w:r>
      <w:r>
        <w:rPr>
          <w:spacing w:val="3"/>
        </w:rPr>
        <w:t xml:space="preserve"> </w:t>
      </w:r>
      <w:r>
        <w:t>основ</w:t>
      </w:r>
      <w:r>
        <w:rPr>
          <w:spacing w:val="2"/>
        </w:rPr>
        <w:t xml:space="preserve"> </w:t>
      </w:r>
      <w:r>
        <w:t>традиционного</w:t>
      </w:r>
      <w:r>
        <w:rPr>
          <w:spacing w:val="3"/>
        </w:rPr>
        <w:t xml:space="preserve"> </w:t>
      </w:r>
      <w:r>
        <w:t>фольклора,</w:t>
      </w:r>
      <w:r>
        <w:rPr>
          <w:spacing w:val="3"/>
        </w:rPr>
        <w:t xml:space="preserve"> </w:t>
      </w:r>
      <w:r>
        <w:t>отталкиваясь</w:t>
      </w:r>
      <w:r>
        <w:rPr>
          <w:spacing w:val="2"/>
        </w:rPr>
        <w:t xml:space="preserve"> </w:t>
      </w:r>
      <w:r>
        <w:t>в</w:t>
      </w:r>
      <w:r>
        <w:rPr>
          <w:spacing w:val="3"/>
        </w:rPr>
        <w:t xml:space="preserve"> </w:t>
      </w:r>
      <w:r>
        <w:t>первую</w:t>
      </w:r>
      <w:r>
        <w:rPr>
          <w:spacing w:val="-67"/>
        </w:rPr>
        <w:t xml:space="preserve"> </w:t>
      </w:r>
      <w:r>
        <w:t>очередь</w:t>
      </w:r>
      <w:r>
        <w:rPr>
          <w:spacing w:val="2"/>
        </w:rPr>
        <w:t xml:space="preserve"> </w:t>
      </w:r>
      <w:r>
        <w:t>от</w:t>
      </w:r>
      <w:r>
        <w:rPr>
          <w:spacing w:val="2"/>
        </w:rPr>
        <w:t xml:space="preserve"> </w:t>
      </w:r>
      <w:r>
        <w:t>материнского</w:t>
      </w:r>
      <w:r>
        <w:rPr>
          <w:spacing w:val="2"/>
        </w:rPr>
        <w:t xml:space="preserve"> </w:t>
      </w:r>
      <w:r>
        <w:t>и</w:t>
      </w:r>
      <w:r>
        <w:rPr>
          <w:spacing w:val="2"/>
        </w:rPr>
        <w:t xml:space="preserve"> </w:t>
      </w:r>
      <w:r>
        <w:t>детского</w:t>
      </w:r>
      <w:r>
        <w:rPr>
          <w:spacing w:val="2"/>
        </w:rPr>
        <w:t xml:space="preserve"> </w:t>
      </w:r>
      <w:r>
        <w:t>фольклора,</w:t>
      </w:r>
      <w:r>
        <w:rPr>
          <w:spacing w:val="2"/>
        </w:rPr>
        <w:t xml:space="preserve"> </w:t>
      </w:r>
      <w:r>
        <w:t>календарных</w:t>
      </w:r>
      <w:r>
        <w:rPr>
          <w:spacing w:val="2"/>
        </w:rPr>
        <w:t xml:space="preserve"> </w:t>
      </w:r>
      <w:r>
        <w:t>обрядов</w:t>
      </w:r>
      <w:r>
        <w:rPr>
          <w:spacing w:val="2"/>
        </w:rPr>
        <w:t xml:space="preserve"> </w:t>
      </w:r>
      <w:r>
        <w:t>и</w:t>
      </w:r>
      <w:r>
        <w:rPr>
          <w:spacing w:val="2"/>
        </w:rPr>
        <w:t xml:space="preserve"> </w:t>
      </w:r>
      <w:r>
        <w:t>праздников.</w:t>
      </w:r>
      <w:r>
        <w:rPr>
          <w:spacing w:val="-67"/>
        </w:rPr>
        <w:t xml:space="preserve"> </w:t>
      </w:r>
      <w:r>
        <w:t>Особое</w:t>
      </w:r>
      <w:r>
        <w:tab/>
        <w:t>внимание</w:t>
      </w:r>
      <w:r>
        <w:tab/>
        <w:t>необходимо</w:t>
      </w:r>
      <w:r>
        <w:tab/>
        <w:t>уделить</w:t>
      </w:r>
      <w:r>
        <w:tab/>
        <w:t>подлинному,</w:t>
      </w:r>
      <w:r>
        <w:tab/>
        <w:t>аутентичному</w:t>
      </w:r>
      <w:r>
        <w:tab/>
        <w:t>звучанию</w:t>
      </w:r>
      <w:r>
        <w:rPr>
          <w:spacing w:val="-67"/>
        </w:rPr>
        <w:t xml:space="preserve"> </w:t>
      </w:r>
      <w:r>
        <w:t>народной</w:t>
      </w:r>
      <w:r>
        <w:tab/>
        <w:t>музыки,</w:t>
      </w:r>
      <w:r>
        <w:tab/>
      </w:r>
      <w:r>
        <w:tab/>
        <w:t>научить</w:t>
      </w:r>
      <w:r>
        <w:tab/>
        <w:t>детей</w:t>
      </w:r>
      <w:r>
        <w:tab/>
        <w:t>отличать</w:t>
      </w:r>
      <w:r>
        <w:tab/>
        <w:t>настоящую</w:t>
      </w:r>
      <w:r>
        <w:tab/>
        <w:t>народную</w:t>
      </w:r>
      <w:r>
        <w:tab/>
        <w:t>музыку</w:t>
      </w:r>
      <w:r>
        <w:rPr>
          <w:spacing w:val="1"/>
        </w:rPr>
        <w:t xml:space="preserve"> </w:t>
      </w:r>
      <w:r>
        <w:t>от</w:t>
      </w:r>
      <w:r>
        <w:rPr>
          <w:spacing w:val="-2"/>
        </w:rPr>
        <w:t xml:space="preserve"> </w:t>
      </w:r>
      <w:r>
        <w:t>эстрадных</w:t>
      </w:r>
      <w:r>
        <w:rPr>
          <w:spacing w:val="-3"/>
        </w:rPr>
        <w:t xml:space="preserve"> </w:t>
      </w:r>
      <w:r>
        <w:t>шоу-программ,</w:t>
      </w:r>
      <w:r>
        <w:rPr>
          <w:spacing w:val="-3"/>
        </w:rPr>
        <w:t xml:space="preserve"> </w:t>
      </w:r>
      <w:r>
        <w:t>эксплуатирующих</w:t>
      </w:r>
      <w:r>
        <w:rPr>
          <w:spacing w:val="-3"/>
        </w:rPr>
        <w:t xml:space="preserve"> </w:t>
      </w:r>
      <w:r>
        <w:t>фольклорный</w:t>
      </w:r>
      <w:r>
        <w:rPr>
          <w:spacing w:val="-2"/>
        </w:rPr>
        <w:t xml:space="preserve"> </w:t>
      </w:r>
      <w:r>
        <w:t>колорит.</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297"/>
        </w:tabs>
        <w:spacing w:before="106"/>
        <w:ind w:left="2297" w:hanging="1051"/>
        <w:rPr>
          <w:sz w:val="28"/>
        </w:rPr>
      </w:pPr>
      <w:r>
        <w:rPr>
          <w:sz w:val="28"/>
        </w:rPr>
        <w:t>Край,</w:t>
      </w:r>
      <w:r>
        <w:rPr>
          <w:spacing w:val="-5"/>
          <w:sz w:val="28"/>
        </w:rPr>
        <w:t xml:space="preserve"> </w:t>
      </w:r>
      <w:r>
        <w:rPr>
          <w:sz w:val="28"/>
        </w:rPr>
        <w:t>в</w:t>
      </w:r>
      <w:r>
        <w:rPr>
          <w:spacing w:val="-4"/>
          <w:sz w:val="28"/>
        </w:rPr>
        <w:t xml:space="preserve"> </w:t>
      </w:r>
      <w:r>
        <w:rPr>
          <w:sz w:val="28"/>
        </w:rPr>
        <w:t>котором</w:t>
      </w:r>
      <w:r>
        <w:rPr>
          <w:spacing w:val="-4"/>
          <w:sz w:val="28"/>
        </w:rPr>
        <w:t xml:space="preserve"> </w:t>
      </w:r>
      <w:r>
        <w:rPr>
          <w:sz w:val="28"/>
        </w:rPr>
        <w:t>ты</w:t>
      </w:r>
      <w:r>
        <w:rPr>
          <w:spacing w:val="-3"/>
          <w:sz w:val="28"/>
        </w:rPr>
        <w:t xml:space="preserve"> </w:t>
      </w:r>
      <w:r>
        <w:rPr>
          <w:sz w:val="28"/>
        </w:rPr>
        <w:t>живёшь.</w:t>
      </w:r>
    </w:p>
    <w:p w:rsidR="00C92B69" w:rsidRDefault="00B46697">
      <w:pPr>
        <w:pStyle w:val="a3"/>
        <w:tabs>
          <w:tab w:val="left" w:pos="3057"/>
          <w:tab w:val="left" w:pos="4921"/>
          <w:tab w:val="left" w:pos="6310"/>
          <w:tab w:val="left" w:pos="7300"/>
          <w:tab w:val="left" w:pos="8556"/>
          <w:tab w:val="left" w:pos="9637"/>
        </w:tabs>
        <w:ind w:right="314" w:firstLine="851"/>
        <w:jc w:val="left"/>
      </w:pPr>
      <w:r>
        <w:t>Содержание:</w:t>
      </w:r>
      <w:r>
        <w:tab/>
        <w:t>музыкальные</w:t>
      </w:r>
      <w:r>
        <w:tab/>
        <w:t>традиции</w:t>
      </w:r>
      <w:r>
        <w:tab/>
        <w:t>малой</w:t>
      </w:r>
      <w:r>
        <w:tab/>
        <w:t>Родины.</w:t>
      </w:r>
      <w:r>
        <w:tab/>
        <w:t>Песни,</w:t>
      </w:r>
      <w:r>
        <w:tab/>
      </w:r>
      <w:r>
        <w:rPr>
          <w:spacing w:val="-1"/>
        </w:rPr>
        <w:t>обряды,</w:t>
      </w:r>
      <w:r>
        <w:rPr>
          <w:spacing w:val="-67"/>
        </w:rPr>
        <w:t xml:space="preserve"> </w:t>
      </w:r>
      <w:r>
        <w:t>музыкальные</w:t>
      </w:r>
      <w:r>
        <w:rPr>
          <w:spacing w:val="-2"/>
        </w:rPr>
        <w:t xml:space="preserve"> </w:t>
      </w:r>
      <w:r>
        <w:t>инструменты.</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tabs>
          <w:tab w:val="left" w:pos="3115"/>
          <w:tab w:val="left" w:pos="4829"/>
          <w:tab w:val="left" w:pos="6221"/>
          <w:tab w:val="left" w:pos="8346"/>
          <w:tab w:val="left" w:pos="9926"/>
        </w:tabs>
        <w:ind w:right="308" w:firstLine="851"/>
        <w:jc w:val="left"/>
      </w:pPr>
      <w:r>
        <w:t>разучивание,</w:t>
      </w:r>
      <w:r>
        <w:tab/>
        <w:t>исполнение</w:t>
      </w:r>
      <w:r>
        <w:tab/>
        <w:t>образцов</w:t>
      </w:r>
      <w:r>
        <w:tab/>
        <w:t>традиционного</w:t>
      </w:r>
      <w:r>
        <w:tab/>
        <w:t>фольклора</w:t>
      </w:r>
      <w:r>
        <w:tab/>
      </w:r>
      <w:r>
        <w:rPr>
          <w:spacing w:val="-1"/>
        </w:rPr>
        <w:t>своей</w:t>
      </w:r>
      <w:r>
        <w:rPr>
          <w:spacing w:val="-67"/>
        </w:rPr>
        <w:t xml:space="preserve"> </w:t>
      </w:r>
      <w:r>
        <w:t>местности,</w:t>
      </w:r>
      <w:r>
        <w:rPr>
          <w:spacing w:val="-8"/>
        </w:rPr>
        <w:t xml:space="preserve"> </w:t>
      </w:r>
      <w:r>
        <w:t>песен,</w:t>
      </w:r>
      <w:r>
        <w:rPr>
          <w:spacing w:val="-7"/>
        </w:rPr>
        <w:t xml:space="preserve"> </w:t>
      </w:r>
      <w:r>
        <w:t>посвящённых</w:t>
      </w:r>
      <w:r>
        <w:rPr>
          <w:spacing w:val="-7"/>
        </w:rPr>
        <w:t xml:space="preserve"> </w:t>
      </w:r>
      <w:r>
        <w:t>своей</w:t>
      </w:r>
      <w:r>
        <w:rPr>
          <w:spacing w:val="-7"/>
        </w:rPr>
        <w:t xml:space="preserve"> </w:t>
      </w:r>
      <w:r>
        <w:t>малой</w:t>
      </w:r>
      <w:r>
        <w:rPr>
          <w:spacing w:val="-7"/>
        </w:rPr>
        <w:t xml:space="preserve"> </w:t>
      </w:r>
      <w:r>
        <w:t>родине,</w:t>
      </w:r>
      <w:r>
        <w:rPr>
          <w:spacing w:val="-7"/>
        </w:rPr>
        <w:t xml:space="preserve"> </w:t>
      </w:r>
      <w:r>
        <w:t>песен</w:t>
      </w:r>
      <w:r>
        <w:rPr>
          <w:spacing w:val="-7"/>
        </w:rPr>
        <w:t xml:space="preserve"> </w:t>
      </w:r>
      <w:r>
        <w:t>композиторов-земляков;</w:t>
      </w:r>
    </w:p>
    <w:p w:rsidR="00C92B69" w:rsidRDefault="00B46697">
      <w:pPr>
        <w:pStyle w:val="a3"/>
        <w:ind w:left="1246" w:right="390" w:firstLine="0"/>
        <w:jc w:val="left"/>
      </w:pPr>
      <w:r>
        <w:t>диалог с учителем о музыкальных традициях своего родного края;</w:t>
      </w:r>
      <w:r>
        <w:rPr>
          <w:spacing w:val="1"/>
        </w:rPr>
        <w:t xml:space="preserve"> </w:t>
      </w:r>
      <w:r>
        <w:t>вариативно:</w:t>
      </w:r>
      <w:r>
        <w:rPr>
          <w:spacing w:val="10"/>
        </w:rPr>
        <w:t xml:space="preserve"> </w:t>
      </w:r>
      <w:r>
        <w:t>просмотр</w:t>
      </w:r>
      <w:r>
        <w:rPr>
          <w:spacing w:val="10"/>
        </w:rPr>
        <w:t xml:space="preserve"> </w:t>
      </w:r>
      <w:r>
        <w:t>видеофильма</w:t>
      </w:r>
      <w:r>
        <w:rPr>
          <w:spacing w:val="10"/>
        </w:rPr>
        <w:t xml:space="preserve"> </w:t>
      </w:r>
      <w:r>
        <w:t>о</w:t>
      </w:r>
      <w:r>
        <w:rPr>
          <w:spacing w:val="10"/>
        </w:rPr>
        <w:t xml:space="preserve"> </w:t>
      </w:r>
      <w:r>
        <w:t>культуре</w:t>
      </w:r>
      <w:r>
        <w:rPr>
          <w:spacing w:val="10"/>
        </w:rPr>
        <w:t xml:space="preserve"> </w:t>
      </w:r>
      <w:r>
        <w:t>родного</w:t>
      </w:r>
      <w:r>
        <w:rPr>
          <w:spacing w:val="10"/>
        </w:rPr>
        <w:t xml:space="preserve"> </w:t>
      </w:r>
      <w:r>
        <w:t>края;</w:t>
      </w:r>
      <w:r>
        <w:rPr>
          <w:spacing w:val="10"/>
        </w:rPr>
        <w:t xml:space="preserve"> </w:t>
      </w:r>
      <w:r>
        <w:t>посещение</w:t>
      </w:r>
    </w:p>
    <w:p w:rsidR="00C92B69" w:rsidRDefault="00B46697">
      <w:pPr>
        <w:pStyle w:val="a3"/>
        <w:ind w:firstLine="0"/>
        <w:jc w:val="left"/>
      </w:pPr>
      <w:r>
        <w:t>краеведческого</w:t>
      </w:r>
      <w:r>
        <w:rPr>
          <w:spacing w:val="-11"/>
        </w:rPr>
        <w:t xml:space="preserve"> </w:t>
      </w:r>
      <w:r>
        <w:t>музея;</w:t>
      </w:r>
      <w:r>
        <w:rPr>
          <w:spacing w:val="-10"/>
        </w:rPr>
        <w:t xml:space="preserve"> </w:t>
      </w:r>
      <w:r>
        <w:t>посещение</w:t>
      </w:r>
      <w:r>
        <w:rPr>
          <w:spacing w:val="-10"/>
        </w:rPr>
        <w:t xml:space="preserve"> </w:t>
      </w:r>
      <w:r>
        <w:t>этнографического</w:t>
      </w:r>
      <w:r>
        <w:rPr>
          <w:spacing w:val="-11"/>
        </w:rPr>
        <w:t xml:space="preserve"> </w:t>
      </w:r>
      <w:r>
        <w:t>спектакля,</w:t>
      </w:r>
      <w:r>
        <w:rPr>
          <w:spacing w:val="-10"/>
        </w:rPr>
        <w:t xml:space="preserve"> </w:t>
      </w:r>
      <w:r>
        <w:t>концерта.</w:t>
      </w:r>
    </w:p>
    <w:p w:rsidR="00C92B69" w:rsidRDefault="00B46697" w:rsidP="00A6674E">
      <w:pPr>
        <w:pStyle w:val="a5"/>
        <w:numPr>
          <w:ilvl w:val="4"/>
          <w:numId w:val="42"/>
        </w:numPr>
        <w:tabs>
          <w:tab w:val="left" w:pos="2297"/>
        </w:tabs>
        <w:ind w:left="2297" w:hanging="1051"/>
        <w:rPr>
          <w:sz w:val="28"/>
        </w:rPr>
      </w:pPr>
      <w:r>
        <w:rPr>
          <w:sz w:val="28"/>
        </w:rPr>
        <w:t>Русский</w:t>
      </w:r>
      <w:r>
        <w:rPr>
          <w:spacing w:val="-8"/>
          <w:sz w:val="28"/>
        </w:rPr>
        <w:t xml:space="preserve"> </w:t>
      </w:r>
      <w:r>
        <w:rPr>
          <w:sz w:val="28"/>
        </w:rPr>
        <w:t>фольклор.</w:t>
      </w:r>
    </w:p>
    <w:p w:rsidR="00C92B69" w:rsidRDefault="00B46697">
      <w:pPr>
        <w:pStyle w:val="a3"/>
        <w:ind w:firstLine="851"/>
        <w:jc w:val="left"/>
      </w:pPr>
      <w:r>
        <w:t>Содержание:</w:t>
      </w:r>
      <w:r>
        <w:rPr>
          <w:spacing w:val="40"/>
        </w:rPr>
        <w:t xml:space="preserve"> </w:t>
      </w:r>
      <w:r>
        <w:t>русские</w:t>
      </w:r>
      <w:r>
        <w:rPr>
          <w:spacing w:val="40"/>
        </w:rPr>
        <w:t xml:space="preserve"> </w:t>
      </w:r>
      <w:r>
        <w:t>народные</w:t>
      </w:r>
      <w:r>
        <w:rPr>
          <w:spacing w:val="40"/>
        </w:rPr>
        <w:t xml:space="preserve"> </w:t>
      </w:r>
      <w:r>
        <w:t>песни</w:t>
      </w:r>
      <w:r>
        <w:rPr>
          <w:spacing w:val="40"/>
        </w:rPr>
        <w:t xml:space="preserve"> </w:t>
      </w:r>
      <w:r>
        <w:t>(трудовые,</w:t>
      </w:r>
      <w:r>
        <w:rPr>
          <w:spacing w:val="40"/>
        </w:rPr>
        <w:t xml:space="preserve"> </w:t>
      </w:r>
      <w:r>
        <w:t>хороводные).</w:t>
      </w:r>
      <w:r>
        <w:rPr>
          <w:spacing w:val="40"/>
        </w:rPr>
        <w:t xml:space="preserve"> </w:t>
      </w:r>
      <w:r>
        <w:t>Детский</w:t>
      </w:r>
      <w:r>
        <w:rPr>
          <w:spacing w:val="-67"/>
        </w:rPr>
        <w:t xml:space="preserve"> </w:t>
      </w:r>
      <w:r>
        <w:t>фольклор</w:t>
      </w:r>
      <w:r>
        <w:rPr>
          <w:spacing w:val="-2"/>
        </w:rPr>
        <w:t xml:space="preserve"> </w:t>
      </w:r>
      <w:r>
        <w:t>(игровые,</w:t>
      </w:r>
      <w:r>
        <w:rPr>
          <w:spacing w:val="-1"/>
        </w:rPr>
        <w:t xml:space="preserve"> </w:t>
      </w:r>
      <w:r>
        <w:t>заклички,</w:t>
      </w:r>
      <w:r>
        <w:rPr>
          <w:spacing w:val="-2"/>
        </w:rPr>
        <w:t xml:space="preserve"> </w:t>
      </w:r>
      <w:r>
        <w:t>потешки,</w:t>
      </w:r>
      <w:r>
        <w:rPr>
          <w:spacing w:val="-2"/>
        </w:rPr>
        <w:t xml:space="preserve"> </w:t>
      </w:r>
      <w:r>
        <w:t>считалки,</w:t>
      </w:r>
      <w:r>
        <w:rPr>
          <w:spacing w:val="-2"/>
        </w:rPr>
        <w:t xml:space="preserve"> </w:t>
      </w:r>
      <w:r>
        <w:t>прибаутки).</w:t>
      </w:r>
    </w:p>
    <w:p w:rsidR="00C92B69" w:rsidRDefault="00B46697">
      <w:pPr>
        <w:pStyle w:val="a3"/>
        <w:spacing w:before="1"/>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jc w:val="left"/>
      </w:pPr>
      <w:r>
        <w:t>разучивание,</w:t>
      </w:r>
      <w:r>
        <w:rPr>
          <w:spacing w:val="-4"/>
        </w:rPr>
        <w:t xml:space="preserve"> </w:t>
      </w:r>
      <w:r>
        <w:t>исполнение</w:t>
      </w:r>
      <w:r>
        <w:rPr>
          <w:spacing w:val="-5"/>
        </w:rPr>
        <w:t xml:space="preserve"> </w:t>
      </w:r>
      <w:r>
        <w:t>русских</w:t>
      </w:r>
      <w:r>
        <w:rPr>
          <w:spacing w:val="-4"/>
        </w:rPr>
        <w:t xml:space="preserve"> </w:t>
      </w:r>
      <w:r>
        <w:t>народных</w:t>
      </w:r>
      <w:r>
        <w:rPr>
          <w:spacing w:val="-4"/>
        </w:rPr>
        <w:t xml:space="preserve"> </w:t>
      </w:r>
      <w:r>
        <w:t>песен</w:t>
      </w:r>
      <w:r>
        <w:rPr>
          <w:spacing w:val="-5"/>
        </w:rPr>
        <w:t xml:space="preserve"> </w:t>
      </w:r>
      <w:r>
        <w:t>разных</w:t>
      </w:r>
      <w:r>
        <w:rPr>
          <w:spacing w:val="-4"/>
        </w:rPr>
        <w:t xml:space="preserve"> </w:t>
      </w:r>
      <w:r>
        <w:t>жанров;</w:t>
      </w:r>
    </w:p>
    <w:p w:rsidR="00C92B69" w:rsidRDefault="00B46697">
      <w:pPr>
        <w:pStyle w:val="a3"/>
        <w:ind w:firstLine="851"/>
        <w:jc w:val="left"/>
      </w:pPr>
      <w:r>
        <w:t>участие в</w:t>
      </w:r>
      <w:r>
        <w:rPr>
          <w:spacing w:val="1"/>
        </w:rPr>
        <w:t xml:space="preserve"> </w:t>
      </w:r>
      <w:r>
        <w:t>коллективной традиционной</w:t>
      </w:r>
      <w:r>
        <w:rPr>
          <w:spacing w:val="1"/>
        </w:rPr>
        <w:t xml:space="preserve"> </w:t>
      </w:r>
      <w:r>
        <w:t>музыкальной игре</w:t>
      </w:r>
      <w:r>
        <w:rPr>
          <w:spacing w:val="1"/>
        </w:rPr>
        <w:t xml:space="preserve"> </w:t>
      </w:r>
      <w:r>
        <w:t>(по</w:t>
      </w:r>
      <w:r>
        <w:rPr>
          <w:spacing w:val="1"/>
        </w:rPr>
        <w:t xml:space="preserve"> </w:t>
      </w:r>
      <w:r>
        <w:t>выбору учителя</w:t>
      </w:r>
      <w:r>
        <w:rPr>
          <w:spacing w:val="-67"/>
        </w:rPr>
        <w:t xml:space="preserve"> </w:t>
      </w:r>
      <w:r>
        <w:t>могут</w:t>
      </w:r>
      <w:r>
        <w:rPr>
          <w:spacing w:val="-3"/>
        </w:rPr>
        <w:t xml:space="preserve"> </w:t>
      </w:r>
      <w:r>
        <w:t>быть</w:t>
      </w:r>
      <w:r>
        <w:rPr>
          <w:spacing w:val="-2"/>
        </w:rPr>
        <w:t xml:space="preserve"> </w:t>
      </w:r>
      <w:r>
        <w:t>освоены</w:t>
      </w:r>
      <w:r>
        <w:rPr>
          <w:spacing w:val="-2"/>
        </w:rPr>
        <w:t xml:space="preserve"> </w:t>
      </w:r>
      <w:r>
        <w:t>игры</w:t>
      </w:r>
      <w:r>
        <w:rPr>
          <w:spacing w:val="-2"/>
        </w:rPr>
        <w:t xml:space="preserve"> </w:t>
      </w:r>
      <w:r>
        <w:t>«Бояре»,</w:t>
      </w:r>
      <w:r>
        <w:rPr>
          <w:spacing w:val="-1"/>
        </w:rPr>
        <w:t xml:space="preserve"> </w:t>
      </w:r>
      <w:r>
        <w:t>«Плетень»,</w:t>
      </w:r>
      <w:r>
        <w:rPr>
          <w:spacing w:val="-2"/>
        </w:rPr>
        <w:t xml:space="preserve"> </w:t>
      </w:r>
      <w:r>
        <w:t>«Бабка-ёжка»,</w:t>
      </w:r>
      <w:r>
        <w:rPr>
          <w:spacing w:val="-1"/>
        </w:rPr>
        <w:t xml:space="preserve"> </w:t>
      </w:r>
      <w:r>
        <w:t>«Заинька»</w:t>
      </w:r>
      <w:r>
        <w:rPr>
          <w:spacing w:val="-2"/>
        </w:rPr>
        <w:t xml:space="preserve"> </w:t>
      </w:r>
      <w:r>
        <w:t>и</w:t>
      </w:r>
      <w:r>
        <w:rPr>
          <w:spacing w:val="-2"/>
        </w:rPr>
        <w:t xml:space="preserve"> </w:t>
      </w:r>
      <w:r>
        <w:t>другие);</w:t>
      </w:r>
    </w:p>
    <w:p w:rsidR="00C92B69" w:rsidRDefault="00B46697">
      <w:pPr>
        <w:pStyle w:val="a3"/>
        <w:ind w:firstLine="851"/>
        <w:jc w:val="left"/>
      </w:pPr>
      <w:r>
        <w:t>сочинение</w:t>
      </w:r>
      <w:r>
        <w:rPr>
          <w:spacing w:val="3"/>
        </w:rPr>
        <w:t xml:space="preserve"> </w:t>
      </w:r>
      <w:r>
        <w:t>мелодий,</w:t>
      </w:r>
      <w:r>
        <w:rPr>
          <w:spacing w:val="3"/>
        </w:rPr>
        <w:t xml:space="preserve"> </w:t>
      </w:r>
      <w:r>
        <w:t>вокальная</w:t>
      </w:r>
      <w:r>
        <w:rPr>
          <w:spacing w:val="3"/>
        </w:rPr>
        <w:t xml:space="preserve"> </w:t>
      </w:r>
      <w:r>
        <w:t>импровизация</w:t>
      </w:r>
      <w:r>
        <w:rPr>
          <w:spacing w:val="3"/>
        </w:rPr>
        <w:t xml:space="preserve"> </w:t>
      </w:r>
      <w:r>
        <w:t>на</w:t>
      </w:r>
      <w:r>
        <w:rPr>
          <w:spacing w:val="3"/>
        </w:rPr>
        <w:t xml:space="preserve"> </w:t>
      </w:r>
      <w:r>
        <w:t>основе</w:t>
      </w:r>
      <w:r>
        <w:rPr>
          <w:spacing w:val="3"/>
        </w:rPr>
        <w:t xml:space="preserve"> </w:t>
      </w:r>
      <w:r>
        <w:t>текстов</w:t>
      </w:r>
      <w:r>
        <w:rPr>
          <w:spacing w:val="3"/>
        </w:rPr>
        <w:t xml:space="preserve"> </w:t>
      </w:r>
      <w:r>
        <w:t>игрового</w:t>
      </w:r>
      <w:r>
        <w:rPr>
          <w:spacing w:val="-67"/>
        </w:rPr>
        <w:t xml:space="preserve"> </w:t>
      </w:r>
      <w:r>
        <w:t>детского</w:t>
      </w:r>
      <w:r>
        <w:rPr>
          <w:spacing w:val="-2"/>
        </w:rPr>
        <w:t xml:space="preserve"> </w:t>
      </w:r>
      <w:r>
        <w:t>фольклора;</w:t>
      </w:r>
    </w:p>
    <w:p w:rsidR="00C92B69" w:rsidRDefault="00B46697">
      <w:pPr>
        <w:pStyle w:val="a3"/>
        <w:tabs>
          <w:tab w:val="left" w:pos="2940"/>
          <w:tab w:val="left" w:pos="4710"/>
          <w:tab w:val="left" w:pos="6733"/>
          <w:tab w:val="left" w:pos="8386"/>
        </w:tabs>
        <w:ind w:right="390" w:firstLine="851"/>
        <w:jc w:val="left"/>
      </w:pPr>
      <w:r>
        <w:t>вариативно:</w:t>
      </w:r>
      <w:r>
        <w:tab/>
        <w:t>ритмическая</w:t>
      </w:r>
      <w:r>
        <w:tab/>
        <w:t>импровизация,</w:t>
      </w:r>
      <w:r>
        <w:tab/>
        <w:t>исполнение</w:t>
      </w:r>
      <w:r>
        <w:tab/>
        <w:t>аккомпанемента</w:t>
      </w:r>
      <w:r>
        <w:rPr>
          <w:spacing w:val="1"/>
        </w:rPr>
        <w:t xml:space="preserve"> </w:t>
      </w:r>
      <w:r>
        <w:t>на</w:t>
      </w:r>
      <w:r>
        <w:rPr>
          <w:spacing w:val="25"/>
        </w:rPr>
        <w:t xml:space="preserve"> </w:t>
      </w:r>
      <w:r>
        <w:t>простых</w:t>
      </w:r>
      <w:r>
        <w:rPr>
          <w:spacing w:val="25"/>
        </w:rPr>
        <w:t xml:space="preserve"> </w:t>
      </w:r>
      <w:r>
        <w:t>ударных</w:t>
      </w:r>
      <w:r>
        <w:rPr>
          <w:spacing w:val="25"/>
        </w:rPr>
        <w:t xml:space="preserve"> </w:t>
      </w:r>
      <w:r>
        <w:t>(ложки)</w:t>
      </w:r>
      <w:r>
        <w:rPr>
          <w:spacing w:val="25"/>
        </w:rPr>
        <w:t xml:space="preserve"> </w:t>
      </w:r>
      <w:r>
        <w:t>и</w:t>
      </w:r>
      <w:r>
        <w:rPr>
          <w:spacing w:val="25"/>
        </w:rPr>
        <w:t xml:space="preserve"> </w:t>
      </w:r>
      <w:r>
        <w:t>духовых</w:t>
      </w:r>
      <w:r>
        <w:rPr>
          <w:spacing w:val="25"/>
        </w:rPr>
        <w:t xml:space="preserve"> </w:t>
      </w:r>
      <w:r>
        <w:t>(свирель)</w:t>
      </w:r>
      <w:r>
        <w:rPr>
          <w:spacing w:val="25"/>
        </w:rPr>
        <w:t xml:space="preserve"> </w:t>
      </w:r>
      <w:r>
        <w:t>инструментах</w:t>
      </w:r>
      <w:r>
        <w:rPr>
          <w:spacing w:val="25"/>
        </w:rPr>
        <w:t xml:space="preserve"> </w:t>
      </w:r>
      <w:r>
        <w:t>к</w:t>
      </w:r>
      <w:r>
        <w:rPr>
          <w:spacing w:val="25"/>
        </w:rPr>
        <w:t xml:space="preserve"> </w:t>
      </w:r>
      <w:r>
        <w:t>изученным</w:t>
      </w:r>
      <w:r>
        <w:rPr>
          <w:spacing w:val="-67"/>
        </w:rPr>
        <w:t xml:space="preserve"> </w:t>
      </w:r>
      <w:r>
        <w:t>народным</w:t>
      </w:r>
      <w:r>
        <w:rPr>
          <w:spacing w:val="-2"/>
        </w:rPr>
        <w:t xml:space="preserve"> </w:t>
      </w:r>
      <w:r>
        <w:t>песням;</w:t>
      </w:r>
    </w:p>
    <w:p w:rsidR="00C92B69" w:rsidRDefault="00B46697" w:rsidP="00A6674E">
      <w:pPr>
        <w:pStyle w:val="a5"/>
        <w:numPr>
          <w:ilvl w:val="4"/>
          <w:numId w:val="42"/>
        </w:numPr>
        <w:tabs>
          <w:tab w:val="left" w:pos="2297"/>
        </w:tabs>
        <w:ind w:left="2297" w:hanging="1051"/>
        <w:rPr>
          <w:sz w:val="28"/>
        </w:rPr>
      </w:pPr>
      <w:r>
        <w:rPr>
          <w:sz w:val="28"/>
        </w:rPr>
        <w:t>Русские</w:t>
      </w:r>
      <w:r>
        <w:rPr>
          <w:spacing w:val="-10"/>
          <w:sz w:val="28"/>
        </w:rPr>
        <w:t xml:space="preserve"> </w:t>
      </w:r>
      <w:r>
        <w:rPr>
          <w:sz w:val="28"/>
        </w:rPr>
        <w:t>народные</w:t>
      </w:r>
      <w:r>
        <w:rPr>
          <w:spacing w:val="-9"/>
          <w:sz w:val="28"/>
        </w:rPr>
        <w:t xml:space="preserve"> </w:t>
      </w:r>
      <w:r>
        <w:rPr>
          <w:sz w:val="28"/>
        </w:rPr>
        <w:t>музыкальные</w:t>
      </w:r>
      <w:r>
        <w:rPr>
          <w:spacing w:val="-9"/>
          <w:sz w:val="28"/>
        </w:rPr>
        <w:t xml:space="preserve"> </w:t>
      </w:r>
      <w:r>
        <w:rPr>
          <w:sz w:val="28"/>
        </w:rPr>
        <w:t>инструменты.</w:t>
      </w:r>
    </w:p>
    <w:p w:rsidR="00C92B69" w:rsidRDefault="00B46697">
      <w:pPr>
        <w:pStyle w:val="a3"/>
        <w:tabs>
          <w:tab w:val="left" w:pos="3048"/>
          <w:tab w:val="left" w:pos="4458"/>
          <w:tab w:val="left" w:pos="6313"/>
          <w:tab w:val="left" w:pos="8153"/>
          <w:tab w:val="left" w:pos="9772"/>
        </w:tabs>
        <w:ind w:right="311" w:firstLine="851"/>
        <w:jc w:val="left"/>
      </w:pPr>
      <w:r>
        <w:t>Содержание:</w:t>
      </w:r>
      <w:r>
        <w:tab/>
        <w:t>народные</w:t>
      </w:r>
      <w:r>
        <w:tab/>
        <w:t>музыкальные</w:t>
      </w:r>
      <w:r>
        <w:tab/>
        <w:t>инструменты</w:t>
      </w:r>
      <w:r>
        <w:tab/>
        <w:t>(балалайка,</w:t>
      </w:r>
      <w:r>
        <w:tab/>
      </w:r>
      <w:r>
        <w:rPr>
          <w:spacing w:val="-1"/>
        </w:rPr>
        <w:t>рожок,</w:t>
      </w:r>
      <w:r>
        <w:rPr>
          <w:spacing w:val="-67"/>
        </w:rPr>
        <w:t xml:space="preserve"> </w:t>
      </w:r>
      <w:r>
        <w:t>свирель,</w:t>
      </w:r>
      <w:r>
        <w:rPr>
          <w:spacing w:val="-8"/>
        </w:rPr>
        <w:t xml:space="preserve"> </w:t>
      </w:r>
      <w:r>
        <w:t>гусли,</w:t>
      </w:r>
      <w:r>
        <w:rPr>
          <w:spacing w:val="-7"/>
        </w:rPr>
        <w:t xml:space="preserve"> </w:t>
      </w:r>
      <w:r>
        <w:t>гармонь,</w:t>
      </w:r>
      <w:r>
        <w:rPr>
          <w:spacing w:val="-8"/>
        </w:rPr>
        <w:t xml:space="preserve"> </w:t>
      </w:r>
      <w:r>
        <w:t>ложки).</w:t>
      </w:r>
      <w:r>
        <w:rPr>
          <w:spacing w:val="-7"/>
        </w:rPr>
        <w:t xml:space="preserve"> </w:t>
      </w:r>
      <w:r>
        <w:t>Инструментальные</w:t>
      </w:r>
      <w:r>
        <w:rPr>
          <w:spacing w:val="-8"/>
        </w:rPr>
        <w:t xml:space="preserve"> </w:t>
      </w:r>
      <w:r>
        <w:t>наигрыши.</w:t>
      </w:r>
      <w:r>
        <w:rPr>
          <w:spacing w:val="-7"/>
        </w:rPr>
        <w:t xml:space="preserve"> </w:t>
      </w:r>
      <w:r>
        <w:t>Плясовые</w:t>
      </w:r>
      <w:r>
        <w:rPr>
          <w:spacing w:val="-8"/>
        </w:rPr>
        <w:t xml:space="preserve"> </w:t>
      </w:r>
      <w:r>
        <w:t>мелодии.</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right="292" w:firstLine="851"/>
        <w:jc w:val="left"/>
      </w:pPr>
      <w:r>
        <w:t>знакомство с внешним видом, особенностями исполнения и звучания русских</w:t>
      </w:r>
      <w:r>
        <w:rPr>
          <w:spacing w:val="-67"/>
        </w:rPr>
        <w:t xml:space="preserve"> </w:t>
      </w:r>
      <w:r>
        <w:t>народных</w:t>
      </w:r>
      <w:r>
        <w:rPr>
          <w:spacing w:val="-2"/>
        </w:rPr>
        <w:t xml:space="preserve"> </w:t>
      </w:r>
      <w:r>
        <w:t>инструментов;</w:t>
      </w:r>
    </w:p>
    <w:p w:rsidR="00C92B69" w:rsidRDefault="00B46697">
      <w:pPr>
        <w:pStyle w:val="a3"/>
        <w:ind w:left="1246" w:right="2530" w:firstLine="0"/>
        <w:jc w:val="left"/>
      </w:pPr>
      <w:r>
        <w:t>определение на слух тембров инструментов;</w:t>
      </w:r>
      <w:r>
        <w:rPr>
          <w:spacing w:val="1"/>
        </w:rPr>
        <w:t xml:space="preserve"> </w:t>
      </w:r>
      <w:r>
        <w:t>классификация</w:t>
      </w:r>
      <w:r>
        <w:rPr>
          <w:spacing w:val="-8"/>
        </w:rPr>
        <w:t xml:space="preserve"> </w:t>
      </w:r>
      <w:r>
        <w:t>на</w:t>
      </w:r>
      <w:r>
        <w:rPr>
          <w:spacing w:val="-7"/>
        </w:rPr>
        <w:t xml:space="preserve"> </w:t>
      </w:r>
      <w:r>
        <w:t>группы</w:t>
      </w:r>
      <w:r>
        <w:rPr>
          <w:spacing w:val="-7"/>
        </w:rPr>
        <w:t xml:space="preserve"> </w:t>
      </w:r>
      <w:r>
        <w:t>духовых,</w:t>
      </w:r>
      <w:r>
        <w:rPr>
          <w:spacing w:val="-7"/>
        </w:rPr>
        <w:t xml:space="preserve"> </w:t>
      </w:r>
      <w:r>
        <w:t>ударных,</w:t>
      </w:r>
      <w:r>
        <w:rPr>
          <w:spacing w:val="-7"/>
        </w:rPr>
        <w:t xml:space="preserve"> </w:t>
      </w:r>
      <w:r>
        <w:t>струнных;</w:t>
      </w:r>
    </w:p>
    <w:p w:rsidR="00C92B69" w:rsidRDefault="00B46697">
      <w:pPr>
        <w:pStyle w:val="a3"/>
        <w:tabs>
          <w:tab w:val="left" w:pos="3065"/>
          <w:tab w:val="left" w:pos="3835"/>
          <w:tab w:val="left" w:pos="4215"/>
          <w:tab w:val="left" w:pos="7689"/>
          <w:tab w:val="left" w:pos="8458"/>
          <w:tab w:val="left" w:pos="8973"/>
        </w:tabs>
        <w:ind w:left="1246" w:right="311" w:firstLine="0"/>
        <w:jc w:val="left"/>
      </w:pPr>
      <w:r>
        <w:t>музыкальная викторина на знание тембров народных инструментов;</w:t>
      </w:r>
      <w:r>
        <w:rPr>
          <w:spacing w:val="1"/>
        </w:rPr>
        <w:t xml:space="preserve"> </w:t>
      </w:r>
      <w:r>
        <w:t>двигательная</w:t>
      </w:r>
      <w:r>
        <w:tab/>
        <w:t>игра</w:t>
      </w:r>
      <w:r>
        <w:tab/>
        <w:t>–</w:t>
      </w:r>
      <w:r>
        <w:tab/>
        <w:t>импровизация-подражание</w:t>
      </w:r>
      <w:r>
        <w:tab/>
        <w:t>игре</w:t>
      </w:r>
      <w:r>
        <w:tab/>
        <w:t>на</w:t>
      </w:r>
      <w:r>
        <w:tab/>
      </w:r>
      <w:r>
        <w:rPr>
          <w:spacing w:val="-1"/>
        </w:rPr>
        <w:t>музыкальных</w:t>
      </w:r>
    </w:p>
    <w:p w:rsidR="00C92B69" w:rsidRDefault="00B46697">
      <w:pPr>
        <w:pStyle w:val="a3"/>
        <w:ind w:firstLine="0"/>
        <w:jc w:val="left"/>
      </w:pPr>
      <w:r>
        <w:t>инструментах;</w:t>
      </w:r>
    </w:p>
    <w:p w:rsidR="00C92B69" w:rsidRDefault="00B46697">
      <w:pPr>
        <w:pStyle w:val="a3"/>
        <w:ind w:right="309" w:firstLine="851"/>
      </w:pPr>
      <w:r>
        <w:t>слушание фортепианных пьес композиторов, исполнение песен, в которых</w:t>
      </w:r>
      <w:r>
        <w:rPr>
          <w:spacing w:val="1"/>
        </w:rPr>
        <w:t xml:space="preserve"> </w:t>
      </w:r>
      <w:r>
        <w:t>присутствуют</w:t>
      </w:r>
      <w:r>
        <w:rPr>
          <w:spacing w:val="1"/>
        </w:rPr>
        <w:t xml:space="preserve"> </w:t>
      </w:r>
      <w:r>
        <w:t>звукоизобразительные</w:t>
      </w:r>
      <w:r>
        <w:rPr>
          <w:spacing w:val="1"/>
        </w:rPr>
        <w:t xml:space="preserve"> </w:t>
      </w:r>
      <w:r>
        <w:t>элементы,</w:t>
      </w:r>
      <w:r>
        <w:rPr>
          <w:spacing w:val="1"/>
        </w:rPr>
        <w:t xml:space="preserve"> </w:t>
      </w:r>
      <w:r>
        <w:t>подражание</w:t>
      </w:r>
      <w:r>
        <w:rPr>
          <w:spacing w:val="1"/>
        </w:rPr>
        <w:t xml:space="preserve"> </w:t>
      </w:r>
      <w:r>
        <w:t>голосам</w:t>
      </w:r>
      <w:r>
        <w:rPr>
          <w:spacing w:val="1"/>
        </w:rPr>
        <w:t xml:space="preserve"> </w:t>
      </w:r>
      <w:r>
        <w:t>народных</w:t>
      </w:r>
      <w:r>
        <w:rPr>
          <w:spacing w:val="1"/>
        </w:rPr>
        <w:t xml:space="preserve"> </w:t>
      </w:r>
      <w:r>
        <w:t>инструментов;</w:t>
      </w:r>
    </w:p>
    <w:p w:rsidR="00C92B69" w:rsidRDefault="00B46697">
      <w:pPr>
        <w:pStyle w:val="a3"/>
        <w:ind w:right="315" w:firstLine="851"/>
      </w:pPr>
      <w:r>
        <w:t>вариативно: просмотр видеофильма о русских музыкальных инструментах;</w:t>
      </w:r>
      <w:r>
        <w:rPr>
          <w:spacing w:val="1"/>
        </w:rPr>
        <w:t xml:space="preserve"> </w:t>
      </w:r>
      <w:r>
        <w:t>посещение музыкального или краеведческого музея; освоение простейших навыков</w:t>
      </w:r>
      <w:r>
        <w:rPr>
          <w:spacing w:val="1"/>
        </w:rPr>
        <w:t xml:space="preserve"> </w:t>
      </w:r>
      <w:r>
        <w:t>игры</w:t>
      </w:r>
      <w:r>
        <w:rPr>
          <w:spacing w:val="-2"/>
        </w:rPr>
        <w:t xml:space="preserve"> </w:t>
      </w:r>
      <w:r>
        <w:t>на</w:t>
      </w:r>
      <w:r>
        <w:rPr>
          <w:spacing w:val="-1"/>
        </w:rPr>
        <w:t xml:space="preserve"> </w:t>
      </w:r>
      <w:r>
        <w:t>свирели,</w:t>
      </w:r>
      <w:r>
        <w:rPr>
          <w:spacing w:val="-1"/>
        </w:rPr>
        <w:t xml:space="preserve"> </w:t>
      </w:r>
      <w:r>
        <w:t>ложках.</w:t>
      </w:r>
    </w:p>
    <w:p w:rsidR="00C92B69" w:rsidRDefault="00B46697" w:rsidP="00A6674E">
      <w:pPr>
        <w:pStyle w:val="a5"/>
        <w:numPr>
          <w:ilvl w:val="4"/>
          <w:numId w:val="42"/>
        </w:numPr>
        <w:tabs>
          <w:tab w:val="left" w:pos="2297"/>
        </w:tabs>
        <w:ind w:left="2297" w:hanging="1051"/>
        <w:rPr>
          <w:sz w:val="28"/>
        </w:rPr>
      </w:pPr>
      <w:r>
        <w:rPr>
          <w:sz w:val="28"/>
        </w:rPr>
        <w:t>Сказки,</w:t>
      </w:r>
      <w:r>
        <w:rPr>
          <w:spacing w:val="-4"/>
          <w:sz w:val="28"/>
        </w:rPr>
        <w:t xml:space="preserve"> </w:t>
      </w:r>
      <w:r>
        <w:rPr>
          <w:sz w:val="28"/>
        </w:rPr>
        <w:t>мифы</w:t>
      </w:r>
      <w:r>
        <w:rPr>
          <w:spacing w:val="-3"/>
          <w:sz w:val="28"/>
        </w:rPr>
        <w:t xml:space="preserve"> </w:t>
      </w:r>
      <w:r>
        <w:rPr>
          <w:sz w:val="28"/>
        </w:rPr>
        <w:t>и</w:t>
      </w:r>
      <w:r>
        <w:rPr>
          <w:spacing w:val="-3"/>
          <w:sz w:val="28"/>
        </w:rPr>
        <w:t xml:space="preserve"> </w:t>
      </w:r>
      <w:r>
        <w:rPr>
          <w:sz w:val="28"/>
        </w:rPr>
        <w:t>легенды.</w:t>
      </w:r>
    </w:p>
    <w:p w:rsidR="00C92B69" w:rsidRDefault="00B46697">
      <w:pPr>
        <w:pStyle w:val="a3"/>
        <w:ind w:left="1246" w:firstLine="0"/>
      </w:pPr>
      <w:r>
        <w:t>Содержание:</w:t>
      </w:r>
      <w:r>
        <w:rPr>
          <w:spacing w:val="40"/>
        </w:rPr>
        <w:t xml:space="preserve"> </w:t>
      </w:r>
      <w:r>
        <w:t>народные</w:t>
      </w:r>
      <w:r>
        <w:rPr>
          <w:spacing w:val="108"/>
        </w:rPr>
        <w:t xml:space="preserve"> </w:t>
      </w:r>
      <w:r>
        <w:t>сказители.</w:t>
      </w:r>
      <w:r>
        <w:rPr>
          <w:spacing w:val="109"/>
        </w:rPr>
        <w:t xml:space="preserve"> </w:t>
      </w:r>
      <w:r>
        <w:t>Русские</w:t>
      </w:r>
      <w:r>
        <w:rPr>
          <w:spacing w:val="109"/>
        </w:rPr>
        <w:t xml:space="preserve"> </w:t>
      </w:r>
      <w:r>
        <w:t>народные</w:t>
      </w:r>
      <w:r>
        <w:rPr>
          <w:spacing w:val="108"/>
        </w:rPr>
        <w:t xml:space="preserve"> </w:t>
      </w:r>
      <w:r>
        <w:t>сказания,</w:t>
      </w:r>
      <w:r>
        <w:rPr>
          <w:spacing w:val="109"/>
        </w:rPr>
        <w:t xml:space="preserve"> </w:t>
      </w:r>
      <w:r>
        <w:t>былины.</w:t>
      </w:r>
    </w:p>
    <w:p w:rsidR="00C92B69" w:rsidRDefault="00B46697">
      <w:pPr>
        <w:pStyle w:val="a3"/>
        <w:ind w:left="1246" w:right="5471" w:hanging="851"/>
      </w:pPr>
      <w:r>
        <w:t>Сказки</w:t>
      </w:r>
      <w:r>
        <w:rPr>
          <w:spacing w:val="-6"/>
        </w:rPr>
        <w:t xml:space="preserve"> </w:t>
      </w:r>
      <w:r>
        <w:t>и</w:t>
      </w:r>
      <w:r>
        <w:rPr>
          <w:spacing w:val="-5"/>
        </w:rPr>
        <w:t xml:space="preserve"> </w:t>
      </w:r>
      <w:r>
        <w:t>легенды</w:t>
      </w:r>
      <w:r>
        <w:rPr>
          <w:spacing w:val="-5"/>
        </w:rPr>
        <w:t xml:space="preserve"> </w:t>
      </w:r>
      <w:r>
        <w:t>о</w:t>
      </w:r>
      <w:r>
        <w:rPr>
          <w:spacing w:val="-4"/>
        </w:rPr>
        <w:t xml:space="preserve"> </w:t>
      </w:r>
      <w:r>
        <w:t>музыке</w:t>
      </w:r>
      <w:r>
        <w:rPr>
          <w:spacing w:val="-5"/>
        </w:rPr>
        <w:t xml:space="preserve"> </w:t>
      </w:r>
      <w:r>
        <w:t>и</w:t>
      </w:r>
      <w:r>
        <w:rPr>
          <w:spacing w:val="-6"/>
        </w:rPr>
        <w:t xml:space="preserve"> </w:t>
      </w:r>
      <w:r>
        <w:t>музыкантах.</w:t>
      </w:r>
      <w:r>
        <w:rPr>
          <w:spacing w:val="-67"/>
        </w:rPr>
        <w:t xml:space="preserve"> </w:t>
      </w:r>
      <w:r>
        <w:t>Виды</w:t>
      </w:r>
      <w:r>
        <w:rPr>
          <w:spacing w:val="-6"/>
        </w:rPr>
        <w:t xml:space="preserve"> </w:t>
      </w:r>
      <w:r>
        <w:t>деятельности</w:t>
      </w:r>
      <w:r>
        <w:rPr>
          <w:spacing w:val="-6"/>
        </w:rPr>
        <w:t xml:space="preserve"> </w:t>
      </w:r>
      <w:r>
        <w:t>обучающихся:</w:t>
      </w:r>
    </w:p>
    <w:p w:rsidR="00C92B69" w:rsidRDefault="00B46697">
      <w:pPr>
        <w:pStyle w:val="a3"/>
        <w:ind w:left="1246" w:firstLine="0"/>
        <w:jc w:val="left"/>
      </w:pPr>
      <w:r>
        <w:t>знакомство</w:t>
      </w:r>
      <w:r>
        <w:rPr>
          <w:spacing w:val="-8"/>
        </w:rPr>
        <w:t xml:space="preserve"> </w:t>
      </w:r>
      <w:r>
        <w:t>с</w:t>
      </w:r>
      <w:r>
        <w:rPr>
          <w:spacing w:val="-7"/>
        </w:rPr>
        <w:t xml:space="preserve"> </w:t>
      </w:r>
      <w:r>
        <w:t>манерой</w:t>
      </w:r>
      <w:r>
        <w:rPr>
          <w:spacing w:val="-7"/>
        </w:rPr>
        <w:t xml:space="preserve"> </w:t>
      </w:r>
      <w:r>
        <w:t>сказывания</w:t>
      </w:r>
      <w:r>
        <w:rPr>
          <w:spacing w:val="-7"/>
        </w:rPr>
        <w:t xml:space="preserve"> </w:t>
      </w:r>
      <w:r>
        <w:t>нараспев;</w:t>
      </w:r>
    </w:p>
    <w:p w:rsidR="00C92B69" w:rsidRDefault="00B46697">
      <w:pPr>
        <w:pStyle w:val="a3"/>
        <w:ind w:left="1246" w:firstLine="0"/>
        <w:jc w:val="left"/>
      </w:pPr>
      <w:r>
        <w:t>слушание</w:t>
      </w:r>
      <w:r>
        <w:rPr>
          <w:spacing w:val="-7"/>
        </w:rPr>
        <w:t xml:space="preserve"> </w:t>
      </w:r>
      <w:r>
        <w:t>сказок,</w:t>
      </w:r>
      <w:r>
        <w:rPr>
          <w:spacing w:val="-7"/>
        </w:rPr>
        <w:t xml:space="preserve"> </w:t>
      </w:r>
      <w:r>
        <w:t>былин,</w:t>
      </w:r>
      <w:r>
        <w:rPr>
          <w:spacing w:val="-7"/>
        </w:rPr>
        <w:t xml:space="preserve"> </w:t>
      </w:r>
      <w:r>
        <w:t>эпических</w:t>
      </w:r>
      <w:r>
        <w:rPr>
          <w:spacing w:val="-7"/>
        </w:rPr>
        <w:t xml:space="preserve"> </w:t>
      </w:r>
      <w:r>
        <w:t>сказаний,</w:t>
      </w:r>
      <w:r>
        <w:rPr>
          <w:spacing w:val="-7"/>
        </w:rPr>
        <w:t xml:space="preserve"> </w:t>
      </w:r>
      <w:r>
        <w:t>рассказываемых</w:t>
      </w:r>
      <w:r>
        <w:rPr>
          <w:spacing w:val="-6"/>
        </w:rPr>
        <w:t xml:space="preserve"> </w:t>
      </w:r>
      <w:r>
        <w:t>нараспев;</w:t>
      </w:r>
    </w:p>
    <w:p w:rsidR="00C92B69" w:rsidRDefault="00B46697">
      <w:pPr>
        <w:pStyle w:val="a3"/>
        <w:ind w:left="1246" w:firstLine="0"/>
        <w:jc w:val="left"/>
      </w:pPr>
      <w:r>
        <w:t>в</w:t>
      </w:r>
      <w:r>
        <w:rPr>
          <w:spacing w:val="48"/>
        </w:rPr>
        <w:t xml:space="preserve"> </w:t>
      </w:r>
      <w:r>
        <w:t>инструментальной</w:t>
      </w:r>
      <w:r>
        <w:rPr>
          <w:spacing w:val="48"/>
        </w:rPr>
        <w:t xml:space="preserve"> </w:t>
      </w:r>
      <w:r>
        <w:t>музыке</w:t>
      </w:r>
      <w:r>
        <w:rPr>
          <w:spacing w:val="49"/>
        </w:rPr>
        <w:t xml:space="preserve"> </w:t>
      </w:r>
      <w:r>
        <w:t>определение</w:t>
      </w:r>
      <w:r>
        <w:rPr>
          <w:spacing w:val="48"/>
        </w:rPr>
        <w:t xml:space="preserve"> </w:t>
      </w:r>
      <w:r>
        <w:t>на</w:t>
      </w:r>
      <w:r>
        <w:rPr>
          <w:spacing w:val="49"/>
        </w:rPr>
        <w:t xml:space="preserve"> </w:t>
      </w:r>
      <w:r>
        <w:t>слух</w:t>
      </w:r>
      <w:r>
        <w:rPr>
          <w:spacing w:val="48"/>
        </w:rPr>
        <w:t xml:space="preserve"> </w:t>
      </w:r>
      <w:r>
        <w:t>музыкальных</w:t>
      </w:r>
      <w:r>
        <w:rPr>
          <w:spacing w:val="49"/>
        </w:rPr>
        <w:t xml:space="preserve"> </w:t>
      </w:r>
      <w:r>
        <w:t>интонаций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речитативного характера;</w:t>
      </w:r>
    </w:p>
    <w:p w:rsidR="00C92B69" w:rsidRDefault="00B46697">
      <w:pPr>
        <w:pStyle w:val="a3"/>
        <w:ind w:right="310" w:firstLine="851"/>
      </w:pPr>
      <w:r>
        <w:t>создание</w:t>
      </w:r>
      <w:r>
        <w:rPr>
          <w:spacing w:val="1"/>
        </w:rPr>
        <w:t xml:space="preserve"> </w:t>
      </w:r>
      <w:r>
        <w:t>иллюстраций</w:t>
      </w:r>
      <w:r>
        <w:rPr>
          <w:spacing w:val="1"/>
        </w:rPr>
        <w:t xml:space="preserve"> </w:t>
      </w:r>
      <w:r>
        <w:t>к</w:t>
      </w:r>
      <w:r>
        <w:rPr>
          <w:spacing w:val="1"/>
        </w:rPr>
        <w:t xml:space="preserve"> </w:t>
      </w:r>
      <w:r>
        <w:t>прослушанным</w:t>
      </w:r>
      <w:r>
        <w:rPr>
          <w:spacing w:val="1"/>
        </w:rPr>
        <w:t xml:space="preserve"> </w:t>
      </w:r>
      <w:r>
        <w:t>музыкальным</w:t>
      </w:r>
      <w:r>
        <w:rPr>
          <w:spacing w:val="1"/>
        </w:rPr>
        <w:t xml:space="preserve"> </w:t>
      </w:r>
      <w:r>
        <w:t>и</w:t>
      </w:r>
      <w:r>
        <w:rPr>
          <w:spacing w:val="1"/>
        </w:rPr>
        <w:t xml:space="preserve"> </w:t>
      </w:r>
      <w:r>
        <w:t>литературным</w:t>
      </w:r>
      <w:r>
        <w:rPr>
          <w:spacing w:val="1"/>
        </w:rPr>
        <w:t xml:space="preserve"> </w:t>
      </w:r>
      <w:r>
        <w:t>произведениям;</w:t>
      </w:r>
    </w:p>
    <w:p w:rsidR="00C92B69" w:rsidRDefault="00B46697">
      <w:pPr>
        <w:pStyle w:val="a3"/>
        <w:ind w:right="311" w:firstLine="851"/>
      </w:pPr>
      <w:r>
        <w:t>вариативно:</w:t>
      </w:r>
      <w:r>
        <w:rPr>
          <w:spacing w:val="1"/>
        </w:rPr>
        <w:t xml:space="preserve"> </w:t>
      </w:r>
      <w:r>
        <w:t>знакомство</w:t>
      </w:r>
      <w:r>
        <w:rPr>
          <w:spacing w:val="1"/>
        </w:rPr>
        <w:t xml:space="preserve"> </w:t>
      </w:r>
      <w:r>
        <w:t>с</w:t>
      </w:r>
      <w:r>
        <w:rPr>
          <w:spacing w:val="1"/>
        </w:rPr>
        <w:t xml:space="preserve"> </w:t>
      </w:r>
      <w:r>
        <w:t>эпосом</w:t>
      </w:r>
      <w:r>
        <w:rPr>
          <w:spacing w:val="1"/>
        </w:rPr>
        <w:t xml:space="preserve"> </w:t>
      </w:r>
      <w:r>
        <w:t>народов</w:t>
      </w:r>
      <w:r>
        <w:rPr>
          <w:spacing w:val="1"/>
        </w:rPr>
        <w:t xml:space="preserve"> </w:t>
      </w:r>
      <w:r>
        <w:t>России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отдельные сказания или примеры из эпоса народов России, например, якутского</w:t>
      </w:r>
      <w:r>
        <w:rPr>
          <w:spacing w:val="1"/>
        </w:rPr>
        <w:t xml:space="preserve"> </w:t>
      </w:r>
      <w:r>
        <w:t>Олонхо,</w:t>
      </w:r>
      <w:r>
        <w:rPr>
          <w:spacing w:val="1"/>
        </w:rPr>
        <w:t xml:space="preserve"> </w:t>
      </w:r>
      <w:r>
        <w:t>карело-финской</w:t>
      </w:r>
      <w:r>
        <w:rPr>
          <w:spacing w:val="1"/>
        </w:rPr>
        <w:t xml:space="preserve"> </w:t>
      </w:r>
      <w:r>
        <w:t>Калевалы,</w:t>
      </w:r>
      <w:r>
        <w:rPr>
          <w:spacing w:val="1"/>
        </w:rPr>
        <w:t xml:space="preserve"> </w:t>
      </w:r>
      <w:r>
        <w:t>калмыцкого</w:t>
      </w:r>
      <w:r>
        <w:rPr>
          <w:spacing w:val="1"/>
        </w:rPr>
        <w:t xml:space="preserve"> </w:t>
      </w:r>
      <w:r>
        <w:t>Джангара,</w:t>
      </w:r>
      <w:r>
        <w:rPr>
          <w:spacing w:val="1"/>
        </w:rPr>
        <w:t xml:space="preserve"> </w:t>
      </w:r>
      <w:r>
        <w:t>Нартского</w:t>
      </w:r>
      <w:r>
        <w:rPr>
          <w:spacing w:val="1"/>
        </w:rPr>
        <w:t xml:space="preserve"> </w:t>
      </w:r>
      <w:r>
        <w:t>эпоса);</w:t>
      </w:r>
      <w:r>
        <w:rPr>
          <w:spacing w:val="-67"/>
        </w:rPr>
        <w:t xml:space="preserve"> </w:t>
      </w:r>
      <w:r>
        <w:t>просмотр</w:t>
      </w:r>
      <w:r>
        <w:rPr>
          <w:spacing w:val="1"/>
        </w:rPr>
        <w:t xml:space="preserve"> </w:t>
      </w:r>
      <w:r>
        <w:t>фильмов,</w:t>
      </w:r>
      <w:r>
        <w:rPr>
          <w:spacing w:val="1"/>
        </w:rPr>
        <w:t xml:space="preserve"> </w:t>
      </w:r>
      <w:r>
        <w:t>мультфильмов,</w:t>
      </w:r>
      <w:r>
        <w:rPr>
          <w:spacing w:val="1"/>
        </w:rPr>
        <w:t xml:space="preserve"> </w:t>
      </w:r>
      <w:r>
        <w:t>созданных</w:t>
      </w:r>
      <w:r>
        <w:rPr>
          <w:spacing w:val="1"/>
        </w:rPr>
        <w:t xml:space="preserve"> </w:t>
      </w:r>
      <w:r>
        <w:t>на</w:t>
      </w:r>
      <w:r>
        <w:rPr>
          <w:spacing w:val="1"/>
        </w:rPr>
        <w:t xml:space="preserve"> </w:t>
      </w:r>
      <w:r>
        <w:t>основе</w:t>
      </w:r>
      <w:r>
        <w:rPr>
          <w:spacing w:val="1"/>
        </w:rPr>
        <w:t xml:space="preserve"> </w:t>
      </w:r>
      <w:r>
        <w:t>былин,</w:t>
      </w:r>
      <w:r>
        <w:rPr>
          <w:spacing w:val="1"/>
        </w:rPr>
        <w:t xml:space="preserve"> </w:t>
      </w:r>
      <w:r>
        <w:t>сказаний;</w:t>
      </w:r>
      <w:r>
        <w:rPr>
          <w:spacing w:val="1"/>
        </w:rPr>
        <w:t xml:space="preserve"> </w:t>
      </w:r>
      <w:r>
        <w:t>речитативная</w:t>
      </w:r>
      <w:r>
        <w:rPr>
          <w:spacing w:val="-2"/>
        </w:rPr>
        <w:t xml:space="preserve"> </w:t>
      </w:r>
      <w:r>
        <w:t>импровизация</w:t>
      </w:r>
      <w:r>
        <w:rPr>
          <w:spacing w:val="-3"/>
        </w:rPr>
        <w:t xml:space="preserve"> </w:t>
      </w:r>
      <w:r>
        <w:t>–</w:t>
      </w:r>
      <w:r>
        <w:rPr>
          <w:spacing w:val="-2"/>
        </w:rPr>
        <w:t xml:space="preserve"> </w:t>
      </w:r>
      <w:r>
        <w:t>чтение</w:t>
      </w:r>
      <w:r>
        <w:rPr>
          <w:spacing w:val="-2"/>
        </w:rPr>
        <w:t xml:space="preserve"> </w:t>
      </w:r>
      <w:r>
        <w:t>нараспев</w:t>
      </w:r>
      <w:r>
        <w:rPr>
          <w:spacing w:val="-3"/>
        </w:rPr>
        <w:t xml:space="preserve"> </w:t>
      </w:r>
      <w:r>
        <w:t>фрагмента</w:t>
      </w:r>
      <w:r>
        <w:rPr>
          <w:spacing w:val="-3"/>
        </w:rPr>
        <w:t xml:space="preserve"> </w:t>
      </w:r>
      <w:r>
        <w:t>сказки,</w:t>
      </w:r>
      <w:r>
        <w:rPr>
          <w:spacing w:val="-2"/>
        </w:rPr>
        <w:t xml:space="preserve"> </w:t>
      </w:r>
      <w:r>
        <w:t>былины.</w:t>
      </w:r>
    </w:p>
    <w:p w:rsidR="00C92B69" w:rsidRDefault="00B46697" w:rsidP="00A6674E">
      <w:pPr>
        <w:pStyle w:val="a5"/>
        <w:numPr>
          <w:ilvl w:val="4"/>
          <w:numId w:val="42"/>
        </w:numPr>
        <w:tabs>
          <w:tab w:val="left" w:pos="2297"/>
        </w:tabs>
        <w:ind w:left="2297" w:hanging="1051"/>
        <w:rPr>
          <w:sz w:val="28"/>
        </w:rPr>
      </w:pPr>
      <w:r>
        <w:rPr>
          <w:sz w:val="28"/>
        </w:rPr>
        <w:t>Жанры</w:t>
      </w:r>
      <w:r>
        <w:rPr>
          <w:spacing w:val="-9"/>
          <w:sz w:val="28"/>
        </w:rPr>
        <w:t xml:space="preserve"> </w:t>
      </w:r>
      <w:r>
        <w:rPr>
          <w:sz w:val="28"/>
        </w:rPr>
        <w:t>музыкального</w:t>
      </w:r>
      <w:r>
        <w:rPr>
          <w:spacing w:val="-8"/>
          <w:sz w:val="28"/>
        </w:rPr>
        <w:t xml:space="preserve"> </w:t>
      </w:r>
      <w:r>
        <w:rPr>
          <w:sz w:val="28"/>
        </w:rPr>
        <w:t>фольклора.</w:t>
      </w:r>
    </w:p>
    <w:p w:rsidR="00C92B69" w:rsidRDefault="00B46697">
      <w:pPr>
        <w:pStyle w:val="a3"/>
        <w:ind w:right="313" w:firstLine="851"/>
      </w:pPr>
      <w:r>
        <w:t>Содержание:</w:t>
      </w:r>
      <w:r>
        <w:rPr>
          <w:spacing w:val="1"/>
        </w:rPr>
        <w:t xml:space="preserve"> </w:t>
      </w:r>
      <w:r>
        <w:t>фольклорные</w:t>
      </w:r>
      <w:r>
        <w:rPr>
          <w:spacing w:val="1"/>
        </w:rPr>
        <w:t xml:space="preserve"> </w:t>
      </w:r>
      <w:r>
        <w:t>жанры,</w:t>
      </w:r>
      <w:r>
        <w:rPr>
          <w:spacing w:val="1"/>
        </w:rPr>
        <w:t xml:space="preserve"> </w:t>
      </w:r>
      <w:r>
        <w:t>общие</w:t>
      </w:r>
      <w:r>
        <w:rPr>
          <w:spacing w:val="1"/>
        </w:rPr>
        <w:t xml:space="preserve"> </w:t>
      </w:r>
      <w:r>
        <w:t>для</w:t>
      </w:r>
      <w:r>
        <w:rPr>
          <w:spacing w:val="1"/>
        </w:rPr>
        <w:t xml:space="preserve"> </w:t>
      </w:r>
      <w:r>
        <w:t>всех</w:t>
      </w:r>
      <w:r>
        <w:rPr>
          <w:spacing w:val="1"/>
        </w:rPr>
        <w:t xml:space="preserve"> </w:t>
      </w:r>
      <w:r>
        <w:t>народов:</w:t>
      </w:r>
      <w:r>
        <w:rPr>
          <w:spacing w:val="1"/>
        </w:rPr>
        <w:t xml:space="preserve"> </w:t>
      </w:r>
      <w:r>
        <w:t>лирические,</w:t>
      </w:r>
      <w:r>
        <w:rPr>
          <w:spacing w:val="1"/>
        </w:rPr>
        <w:t xml:space="preserve"> </w:t>
      </w:r>
      <w:r>
        <w:t>трудовые,</w:t>
      </w:r>
      <w:r>
        <w:rPr>
          <w:spacing w:val="1"/>
        </w:rPr>
        <w:t xml:space="preserve"> </w:t>
      </w:r>
      <w:r>
        <w:t>колыбельные</w:t>
      </w:r>
      <w:r>
        <w:rPr>
          <w:spacing w:val="1"/>
        </w:rPr>
        <w:t xml:space="preserve"> </w:t>
      </w:r>
      <w:r>
        <w:t>песни,</w:t>
      </w:r>
      <w:r>
        <w:rPr>
          <w:spacing w:val="1"/>
        </w:rPr>
        <w:t xml:space="preserve"> </w:t>
      </w:r>
      <w:r>
        <w:t>танцы</w:t>
      </w:r>
      <w:r>
        <w:rPr>
          <w:spacing w:val="1"/>
        </w:rPr>
        <w:t xml:space="preserve"> </w:t>
      </w:r>
      <w:r>
        <w:t>и</w:t>
      </w:r>
      <w:r>
        <w:rPr>
          <w:spacing w:val="1"/>
        </w:rPr>
        <w:t xml:space="preserve"> </w:t>
      </w:r>
      <w:r>
        <w:t>пляски.</w:t>
      </w:r>
      <w:r>
        <w:rPr>
          <w:spacing w:val="1"/>
        </w:rPr>
        <w:t xml:space="preserve"> </w:t>
      </w:r>
      <w:r>
        <w:t>Традиционные</w:t>
      </w:r>
      <w:r>
        <w:rPr>
          <w:spacing w:val="1"/>
        </w:rPr>
        <w:t xml:space="preserve"> </w:t>
      </w:r>
      <w:r>
        <w:t>музыкальные</w:t>
      </w:r>
      <w:r>
        <w:rPr>
          <w:spacing w:val="1"/>
        </w:rPr>
        <w:t xml:space="preserve"> </w:t>
      </w:r>
      <w:r>
        <w:t>инструменты.</w:t>
      </w:r>
    </w:p>
    <w:p w:rsidR="00C92B69" w:rsidRDefault="00B46697">
      <w:pPr>
        <w:pStyle w:val="a3"/>
        <w:spacing w:before="1"/>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right="315" w:firstLine="851"/>
      </w:pP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w:t>
      </w:r>
      <w:r>
        <w:rPr>
          <w:spacing w:val="1"/>
        </w:rPr>
        <w:t xml:space="preserve"> </w:t>
      </w:r>
      <w:r>
        <w:t>колыбельная,</w:t>
      </w:r>
      <w:r>
        <w:rPr>
          <w:spacing w:val="-2"/>
        </w:rPr>
        <w:t xml:space="preserve"> </w:t>
      </w:r>
      <w:r>
        <w:t>трудовая, лирическая,</w:t>
      </w:r>
      <w:r>
        <w:rPr>
          <w:spacing w:val="-2"/>
        </w:rPr>
        <w:t xml:space="preserve"> </w:t>
      </w:r>
      <w:r>
        <w:t>плясовая;</w:t>
      </w:r>
    </w:p>
    <w:p w:rsidR="00C92B69" w:rsidRDefault="00B46697">
      <w:pPr>
        <w:pStyle w:val="a3"/>
        <w:ind w:right="310" w:firstLine="851"/>
      </w:pPr>
      <w:r>
        <w:t>определение,</w:t>
      </w:r>
      <w:r>
        <w:rPr>
          <w:spacing w:val="1"/>
        </w:rPr>
        <w:t xml:space="preserve"> </w:t>
      </w:r>
      <w:r>
        <w:t>характеристика</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71"/>
        </w:rPr>
        <w:t xml:space="preserve"> </w:t>
      </w:r>
      <w:r>
        <w:t>языка</w:t>
      </w:r>
      <w:r>
        <w:rPr>
          <w:spacing w:val="1"/>
        </w:rPr>
        <w:t xml:space="preserve"> </w:t>
      </w:r>
      <w:r>
        <w:t>(темп,</w:t>
      </w:r>
      <w:r>
        <w:rPr>
          <w:spacing w:val="-1"/>
        </w:rPr>
        <w:t xml:space="preserve"> </w:t>
      </w:r>
      <w:r>
        <w:t>ритм,</w:t>
      </w:r>
      <w:r>
        <w:rPr>
          <w:spacing w:val="-1"/>
        </w:rPr>
        <w:t xml:space="preserve"> </w:t>
      </w:r>
      <w:r>
        <w:t>мелодия,</w:t>
      </w:r>
      <w:r>
        <w:rPr>
          <w:spacing w:val="-1"/>
        </w:rPr>
        <w:t xml:space="preserve"> </w:t>
      </w:r>
      <w:r>
        <w:t>динамика),</w:t>
      </w:r>
      <w:r>
        <w:rPr>
          <w:spacing w:val="-2"/>
        </w:rPr>
        <w:t xml:space="preserve"> </w:t>
      </w:r>
      <w:r>
        <w:t>состава</w:t>
      </w:r>
      <w:r>
        <w:rPr>
          <w:spacing w:val="-2"/>
        </w:rPr>
        <w:t xml:space="preserve"> </w:t>
      </w:r>
      <w:r>
        <w:t>исполнителей;</w:t>
      </w:r>
    </w:p>
    <w:p w:rsidR="00C92B69" w:rsidRDefault="00B46697">
      <w:pPr>
        <w:pStyle w:val="a3"/>
        <w:ind w:right="315" w:firstLine="851"/>
      </w:pPr>
      <w:r>
        <w:t>определение тембра музыкальных инструментов, отнесение к одной из групп</w:t>
      </w:r>
      <w:r>
        <w:rPr>
          <w:spacing w:val="-67"/>
        </w:rPr>
        <w:t xml:space="preserve"> </w:t>
      </w:r>
      <w:r>
        <w:t>(духовые,</w:t>
      </w:r>
      <w:r>
        <w:rPr>
          <w:spacing w:val="-1"/>
        </w:rPr>
        <w:t xml:space="preserve"> </w:t>
      </w:r>
      <w:r>
        <w:t>ударные, струнные);</w:t>
      </w:r>
    </w:p>
    <w:p w:rsidR="00C92B69" w:rsidRDefault="00B46697">
      <w:pPr>
        <w:pStyle w:val="a3"/>
        <w:ind w:right="317" w:firstLine="851"/>
      </w:pPr>
      <w:r>
        <w:t>разучивание, исполнение песен разных жанров, относящихся к фольклору</w:t>
      </w:r>
      <w:r>
        <w:rPr>
          <w:spacing w:val="1"/>
        </w:rPr>
        <w:t xml:space="preserve"> </w:t>
      </w:r>
      <w:r>
        <w:t>разных</w:t>
      </w:r>
      <w:r>
        <w:rPr>
          <w:spacing w:val="-1"/>
        </w:rPr>
        <w:t xml:space="preserve"> </w:t>
      </w:r>
      <w:r>
        <w:t>народов</w:t>
      </w:r>
      <w:r>
        <w:rPr>
          <w:spacing w:val="-1"/>
        </w:rPr>
        <w:t xml:space="preserve"> </w:t>
      </w:r>
      <w:r>
        <w:t>Российской</w:t>
      </w:r>
      <w:r>
        <w:rPr>
          <w:spacing w:val="-1"/>
        </w:rPr>
        <w:t xml:space="preserve"> </w:t>
      </w:r>
      <w:r>
        <w:t>Федерации;</w:t>
      </w:r>
    </w:p>
    <w:p w:rsidR="00C92B69" w:rsidRDefault="00B46697">
      <w:pPr>
        <w:pStyle w:val="a3"/>
        <w:ind w:right="310" w:firstLine="851"/>
      </w:pPr>
      <w:r>
        <w:t>импровизации, сочинение к ним ритмических аккомпанементов (звучащими</w:t>
      </w:r>
      <w:r>
        <w:rPr>
          <w:spacing w:val="1"/>
        </w:rPr>
        <w:t xml:space="preserve"> </w:t>
      </w:r>
      <w:r>
        <w:t>жестами,</w:t>
      </w:r>
      <w:r>
        <w:rPr>
          <w:spacing w:val="-2"/>
        </w:rPr>
        <w:t xml:space="preserve"> </w:t>
      </w:r>
      <w:r>
        <w:t>на</w:t>
      </w:r>
      <w:r>
        <w:rPr>
          <w:spacing w:val="-1"/>
        </w:rPr>
        <w:t xml:space="preserve"> </w:t>
      </w:r>
      <w:r>
        <w:t>ударных инструментах);</w:t>
      </w:r>
    </w:p>
    <w:p w:rsidR="00C92B69" w:rsidRDefault="00B46697">
      <w:pPr>
        <w:pStyle w:val="a3"/>
        <w:ind w:right="310" w:firstLine="851"/>
      </w:pPr>
      <w:r>
        <w:t>вариативно: исполнение на клавишных или духовых инструментах (свирель)</w:t>
      </w:r>
      <w:r>
        <w:rPr>
          <w:spacing w:val="1"/>
        </w:rPr>
        <w:t xml:space="preserve"> </w:t>
      </w:r>
      <w:r>
        <w:t>мелодий</w:t>
      </w:r>
      <w:r>
        <w:rPr>
          <w:spacing w:val="-3"/>
        </w:rPr>
        <w:t xml:space="preserve"> </w:t>
      </w:r>
      <w:r>
        <w:t>народных</w:t>
      </w:r>
      <w:r>
        <w:rPr>
          <w:spacing w:val="-2"/>
        </w:rPr>
        <w:t xml:space="preserve"> </w:t>
      </w:r>
      <w:r>
        <w:t>песен,</w:t>
      </w:r>
      <w:r>
        <w:rPr>
          <w:spacing w:val="-2"/>
        </w:rPr>
        <w:t xml:space="preserve"> </w:t>
      </w:r>
      <w:r>
        <w:t>прослеживание</w:t>
      </w:r>
      <w:r>
        <w:rPr>
          <w:spacing w:val="-2"/>
        </w:rPr>
        <w:t xml:space="preserve"> </w:t>
      </w:r>
      <w:r>
        <w:t>мелодии</w:t>
      </w:r>
      <w:r>
        <w:rPr>
          <w:spacing w:val="-2"/>
        </w:rPr>
        <w:t xml:space="preserve"> </w:t>
      </w:r>
      <w:r>
        <w:t>по</w:t>
      </w:r>
      <w:r>
        <w:rPr>
          <w:spacing w:val="-3"/>
        </w:rPr>
        <w:t xml:space="preserve"> </w:t>
      </w:r>
      <w:r>
        <w:t>нотной</w:t>
      </w:r>
      <w:r>
        <w:rPr>
          <w:spacing w:val="-2"/>
        </w:rPr>
        <w:t xml:space="preserve"> </w:t>
      </w:r>
      <w:r>
        <w:t>записи.</w:t>
      </w:r>
    </w:p>
    <w:p w:rsidR="00C92B69" w:rsidRDefault="00B46697" w:rsidP="00A6674E">
      <w:pPr>
        <w:pStyle w:val="a5"/>
        <w:numPr>
          <w:ilvl w:val="4"/>
          <w:numId w:val="42"/>
        </w:numPr>
        <w:tabs>
          <w:tab w:val="left" w:pos="2297"/>
        </w:tabs>
        <w:ind w:left="2297" w:hanging="1051"/>
        <w:rPr>
          <w:sz w:val="28"/>
        </w:rPr>
      </w:pPr>
      <w:r>
        <w:rPr>
          <w:sz w:val="28"/>
        </w:rPr>
        <w:t>Народные</w:t>
      </w:r>
      <w:r>
        <w:rPr>
          <w:spacing w:val="-9"/>
          <w:sz w:val="28"/>
        </w:rPr>
        <w:t xml:space="preserve"> </w:t>
      </w:r>
      <w:r>
        <w:rPr>
          <w:sz w:val="28"/>
        </w:rPr>
        <w:t>праздники.</w:t>
      </w:r>
    </w:p>
    <w:p w:rsidR="00C92B69" w:rsidRDefault="00B46697">
      <w:pPr>
        <w:pStyle w:val="a3"/>
        <w:ind w:right="312" w:firstLine="851"/>
      </w:pPr>
      <w:r>
        <w:t>Содержание: обряды, игры, хороводы, праздничная символика – на примере</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народных</w:t>
      </w:r>
      <w:r>
        <w:rPr>
          <w:spacing w:val="1"/>
        </w:rPr>
        <w:t xml:space="preserve"> </w:t>
      </w:r>
      <w:r>
        <w:t>праздников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сосредоточено</w:t>
      </w:r>
      <w:r>
        <w:rPr>
          <w:spacing w:val="1"/>
        </w:rPr>
        <w:t xml:space="preserve"> </w:t>
      </w:r>
      <w:r>
        <w:t>на</w:t>
      </w:r>
      <w:r>
        <w:rPr>
          <w:spacing w:val="1"/>
        </w:rPr>
        <w:t xml:space="preserve"> </w:t>
      </w:r>
      <w:r>
        <w:t>русских</w:t>
      </w:r>
      <w:r>
        <w:rPr>
          <w:spacing w:val="1"/>
        </w:rPr>
        <w:t xml:space="preserve"> </w:t>
      </w:r>
      <w:r>
        <w:t>традиционных</w:t>
      </w:r>
      <w:r>
        <w:rPr>
          <w:spacing w:val="1"/>
        </w:rPr>
        <w:t xml:space="preserve"> </w:t>
      </w:r>
      <w:r>
        <w:t>народных</w:t>
      </w:r>
      <w:r>
        <w:rPr>
          <w:spacing w:val="1"/>
        </w:rPr>
        <w:t xml:space="preserve"> </w:t>
      </w:r>
      <w:r>
        <w:t>праздниках (Рождество, Осенины, Масленица, Троица) и (или) праздниках других</w:t>
      </w:r>
      <w:r>
        <w:rPr>
          <w:spacing w:val="1"/>
        </w:rPr>
        <w:t xml:space="preserve"> </w:t>
      </w:r>
      <w:r>
        <w:t>народов</w:t>
      </w:r>
      <w:r>
        <w:rPr>
          <w:spacing w:val="-2"/>
        </w:rPr>
        <w:t xml:space="preserve"> </w:t>
      </w:r>
      <w:r>
        <w:t>России</w:t>
      </w:r>
      <w:r>
        <w:rPr>
          <w:spacing w:val="-1"/>
        </w:rPr>
        <w:t xml:space="preserve"> </w:t>
      </w:r>
      <w:r>
        <w:t>(Сабантуй,</w:t>
      </w:r>
      <w:r>
        <w:rPr>
          <w:spacing w:val="-1"/>
        </w:rPr>
        <w:t xml:space="preserve"> </w:t>
      </w:r>
      <w:r>
        <w:t>Байрам,</w:t>
      </w:r>
      <w:r>
        <w:rPr>
          <w:spacing w:val="-1"/>
        </w:rPr>
        <w:t xml:space="preserve"> </w:t>
      </w:r>
      <w:r>
        <w:t>Навруз,</w:t>
      </w:r>
      <w:r>
        <w:rPr>
          <w:spacing w:val="-2"/>
        </w:rPr>
        <w:t xml:space="preserve"> </w:t>
      </w:r>
      <w:r>
        <w:t>Ысыах).</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right="312" w:firstLine="851"/>
      </w:pPr>
      <w:r>
        <w:t>знакомство</w:t>
      </w:r>
      <w:r>
        <w:rPr>
          <w:spacing w:val="71"/>
        </w:rPr>
        <w:t xml:space="preserve"> </w:t>
      </w:r>
      <w:r>
        <w:t>с   праздничными   обычаями,   обрядами,   бытовавшими   ранее</w:t>
      </w:r>
      <w:r>
        <w:rPr>
          <w:spacing w:val="-67"/>
        </w:rPr>
        <w:t xml:space="preserve"> </w:t>
      </w:r>
      <w:r>
        <w:t>и</w:t>
      </w:r>
      <w:r>
        <w:rPr>
          <w:spacing w:val="-4"/>
        </w:rPr>
        <w:t xml:space="preserve"> </w:t>
      </w:r>
      <w:r>
        <w:t>сохранившимися</w:t>
      </w:r>
      <w:r>
        <w:rPr>
          <w:spacing w:val="-3"/>
        </w:rPr>
        <w:t xml:space="preserve"> </w:t>
      </w:r>
      <w:r>
        <w:t>сегодня</w:t>
      </w:r>
      <w:r>
        <w:rPr>
          <w:spacing w:val="-4"/>
        </w:rPr>
        <w:t xml:space="preserve"> </w:t>
      </w:r>
      <w:r>
        <w:t>у</w:t>
      </w:r>
      <w:r>
        <w:rPr>
          <w:spacing w:val="-2"/>
        </w:rPr>
        <w:t xml:space="preserve"> </w:t>
      </w:r>
      <w:r>
        <w:t>различных</w:t>
      </w:r>
      <w:r>
        <w:rPr>
          <w:spacing w:val="-2"/>
        </w:rPr>
        <w:t xml:space="preserve"> </w:t>
      </w:r>
      <w:r>
        <w:t>народностей</w:t>
      </w:r>
      <w:r>
        <w:rPr>
          <w:spacing w:val="-4"/>
        </w:rPr>
        <w:t xml:space="preserve"> </w:t>
      </w:r>
      <w:r>
        <w:t>Российской</w:t>
      </w:r>
      <w:r>
        <w:rPr>
          <w:spacing w:val="-3"/>
        </w:rPr>
        <w:t xml:space="preserve"> </w:t>
      </w:r>
      <w:r>
        <w:t>Федерации;</w:t>
      </w:r>
    </w:p>
    <w:p w:rsidR="00C92B69" w:rsidRDefault="00B46697">
      <w:pPr>
        <w:pStyle w:val="a3"/>
        <w:ind w:left="1246" w:firstLine="0"/>
      </w:pPr>
      <w:r>
        <w:t xml:space="preserve">разучивание   </w:t>
      </w:r>
      <w:r>
        <w:rPr>
          <w:spacing w:val="25"/>
        </w:rPr>
        <w:t xml:space="preserve"> </w:t>
      </w:r>
      <w:r>
        <w:t xml:space="preserve">песен,    </w:t>
      </w:r>
      <w:r>
        <w:rPr>
          <w:spacing w:val="24"/>
        </w:rPr>
        <w:t xml:space="preserve"> </w:t>
      </w:r>
      <w:r>
        <w:t xml:space="preserve">реконструкция    </w:t>
      </w:r>
      <w:r>
        <w:rPr>
          <w:spacing w:val="25"/>
        </w:rPr>
        <w:t xml:space="preserve"> </w:t>
      </w:r>
      <w:r>
        <w:t xml:space="preserve">фрагмента    </w:t>
      </w:r>
      <w:r>
        <w:rPr>
          <w:spacing w:val="24"/>
        </w:rPr>
        <w:t xml:space="preserve"> </w:t>
      </w:r>
      <w:r>
        <w:t xml:space="preserve">обряда,    </w:t>
      </w:r>
      <w:r>
        <w:rPr>
          <w:spacing w:val="25"/>
        </w:rPr>
        <w:t xml:space="preserve"> </w:t>
      </w:r>
      <w:r>
        <w:t>участие</w:t>
      </w:r>
    </w:p>
    <w:p w:rsidR="00C92B69" w:rsidRDefault="00B46697">
      <w:pPr>
        <w:pStyle w:val="a3"/>
        <w:ind w:right="313" w:firstLine="0"/>
      </w:pPr>
      <w:r>
        <w:t>в</w:t>
      </w:r>
      <w:r>
        <w:rPr>
          <w:spacing w:val="1"/>
        </w:rPr>
        <w:t xml:space="preserve"> </w:t>
      </w:r>
      <w:r>
        <w:t>коллективной</w:t>
      </w:r>
      <w:r>
        <w:rPr>
          <w:spacing w:val="1"/>
        </w:rPr>
        <w:t xml:space="preserve"> </w:t>
      </w:r>
      <w:r>
        <w:t>традиционной</w:t>
      </w:r>
      <w:r>
        <w:rPr>
          <w:spacing w:val="1"/>
        </w:rPr>
        <w:t xml:space="preserve"> </w:t>
      </w:r>
      <w:r>
        <w:t>игре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традиционные</w:t>
      </w:r>
      <w:r>
        <w:rPr>
          <w:spacing w:val="1"/>
        </w:rPr>
        <w:t xml:space="preserve"> </w:t>
      </w:r>
      <w:r>
        <w:t>игры</w:t>
      </w:r>
      <w:r>
        <w:rPr>
          <w:spacing w:val="1"/>
        </w:rPr>
        <w:t xml:space="preserve"> </w:t>
      </w:r>
      <w:r>
        <w:t>территориально</w:t>
      </w:r>
      <w:r>
        <w:rPr>
          <w:spacing w:val="1"/>
        </w:rPr>
        <w:t xml:space="preserve"> </w:t>
      </w:r>
      <w:r>
        <w:t>близких</w:t>
      </w:r>
      <w:r>
        <w:rPr>
          <w:spacing w:val="1"/>
        </w:rPr>
        <w:t xml:space="preserve"> </w:t>
      </w:r>
      <w:r>
        <w:t>или,</w:t>
      </w:r>
      <w:r>
        <w:rPr>
          <w:spacing w:val="1"/>
        </w:rPr>
        <w:t xml:space="preserve"> </w:t>
      </w:r>
      <w:r>
        <w:t>наоборот,</w:t>
      </w:r>
      <w:r>
        <w:rPr>
          <w:spacing w:val="1"/>
        </w:rPr>
        <w:t xml:space="preserve"> </w:t>
      </w:r>
      <w:r>
        <w:t>далёких</w:t>
      </w:r>
      <w:r>
        <w:rPr>
          <w:spacing w:val="1"/>
        </w:rPr>
        <w:t xml:space="preserve"> </w:t>
      </w:r>
      <w:r>
        <w:t>регионов</w:t>
      </w:r>
      <w:r>
        <w:rPr>
          <w:spacing w:val="1"/>
        </w:rPr>
        <w:t xml:space="preserve"> </w:t>
      </w:r>
      <w:r>
        <w:t>Российской</w:t>
      </w:r>
      <w:r>
        <w:rPr>
          <w:spacing w:val="-2"/>
        </w:rPr>
        <w:t xml:space="preserve"> </w:t>
      </w:r>
      <w:r>
        <w:t>Федерации);</w:t>
      </w:r>
    </w:p>
    <w:p w:rsidR="00C92B69" w:rsidRDefault="00B46697">
      <w:pPr>
        <w:pStyle w:val="a3"/>
        <w:ind w:firstLine="851"/>
        <w:jc w:val="left"/>
      </w:pPr>
      <w:r>
        <w:t>вариативно:</w:t>
      </w:r>
      <w:r>
        <w:rPr>
          <w:spacing w:val="2"/>
        </w:rPr>
        <w:t xml:space="preserve"> </w:t>
      </w:r>
      <w:r>
        <w:t>просмотр</w:t>
      </w:r>
      <w:r>
        <w:rPr>
          <w:spacing w:val="2"/>
        </w:rPr>
        <w:t xml:space="preserve"> </w:t>
      </w:r>
      <w:r>
        <w:t>фильма</w:t>
      </w:r>
      <w:r>
        <w:rPr>
          <w:spacing w:val="2"/>
        </w:rPr>
        <w:t xml:space="preserve"> </w:t>
      </w:r>
      <w:r>
        <w:t>(мультфильма),</w:t>
      </w:r>
      <w:r>
        <w:rPr>
          <w:spacing w:val="2"/>
        </w:rPr>
        <w:t xml:space="preserve"> </w:t>
      </w:r>
      <w:r>
        <w:t>рассказывающего</w:t>
      </w:r>
      <w:r>
        <w:rPr>
          <w:spacing w:val="3"/>
        </w:rPr>
        <w:t xml:space="preserve"> </w:t>
      </w:r>
      <w:r>
        <w:t>о</w:t>
      </w:r>
      <w:r>
        <w:rPr>
          <w:spacing w:val="2"/>
        </w:rPr>
        <w:t xml:space="preserve"> </w:t>
      </w:r>
      <w:r>
        <w:t>символике</w:t>
      </w:r>
      <w:r>
        <w:rPr>
          <w:spacing w:val="-67"/>
        </w:rPr>
        <w:t xml:space="preserve"> </w:t>
      </w:r>
      <w:r>
        <w:t>фольклорного</w:t>
      </w:r>
      <w:r>
        <w:rPr>
          <w:spacing w:val="-2"/>
        </w:rPr>
        <w:t xml:space="preserve"> </w:t>
      </w:r>
      <w:r>
        <w:t>праздника;</w:t>
      </w:r>
    </w:p>
    <w:p w:rsidR="00C92B69" w:rsidRDefault="00B46697">
      <w:pPr>
        <w:pStyle w:val="a3"/>
        <w:ind w:left="1246" w:firstLine="0"/>
        <w:jc w:val="left"/>
      </w:pPr>
      <w:r>
        <w:t>посещение</w:t>
      </w:r>
      <w:r>
        <w:rPr>
          <w:spacing w:val="-7"/>
        </w:rPr>
        <w:t xml:space="preserve"> </w:t>
      </w:r>
      <w:r>
        <w:t>театра,</w:t>
      </w:r>
      <w:r>
        <w:rPr>
          <w:spacing w:val="-5"/>
        </w:rPr>
        <w:t xml:space="preserve"> </w:t>
      </w:r>
      <w:r>
        <w:t>театрализованного</w:t>
      </w:r>
      <w:r>
        <w:rPr>
          <w:spacing w:val="-5"/>
        </w:rPr>
        <w:t xml:space="preserve"> </w:t>
      </w:r>
      <w:r>
        <w:t>представления;</w:t>
      </w:r>
    </w:p>
    <w:p w:rsidR="00C92B69" w:rsidRDefault="00B46697">
      <w:pPr>
        <w:pStyle w:val="a3"/>
        <w:ind w:left="1246" w:firstLine="0"/>
        <w:jc w:val="left"/>
      </w:pPr>
      <w:r>
        <w:t>участие</w:t>
      </w:r>
      <w:r>
        <w:rPr>
          <w:spacing w:val="-4"/>
        </w:rPr>
        <w:t xml:space="preserve"> </w:t>
      </w:r>
      <w:r>
        <w:t>в</w:t>
      </w:r>
      <w:r>
        <w:rPr>
          <w:spacing w:val="-4"/>
        </w:rPr>
        <w:t xml:space="preserve"> </w:t>
      </w:r>
      <w:r>
        <w:t>народных</w:t>
      </w:r>
      <w:r>
        <w:rPr>
          <w:spacing w:val="-4"/>
        </w:rPr>
        <w:t xml:space="preserve"> </w:t>
      </w:r>
      <w:r>
        <w:t>гуляньях</w:t>
      </w:r>
      <w:r>
        <w:rPr>
          <w:spacing w:val="-4"/>
        </w:rPr>
        <w:t xml:space="preserve"> </w:t>
      </w:r>
      <w:r>
        <w:t>на</w:t>
      </w:r>
      <w:r>
        <w:rPr>
          <w:spacing w:val="-4"/>
        </w:rPr>
        <w:t xml:space="preserve"> </w:t>
      </w:r>
      <w:r>
        <w:t>улицах</w:t>
      </w:r>
      <w:r>
        <w:rPr>
          <w:spacing w:val="-3"/>
        </w:rPr>
        <w:t xml:space="preserve"> </w:t>
      </w:r>
      <w:r>
        <w:t>родного</w:t>
      </w:r>
      <w:r>
        <w:rPr>
          <w:spacing w:val="-3"/>
        </w:rPr>
        <w:t xml:space="preserve"> </w:t>
      </w:r>
      <w:r>
        <w:t>города,</w:t>
      </w:r>
      <w:r>
        <w:rPr>
          <w:spacing w:val="-4"/>
        </w:rPr>
        <w:t xml:space="preserve"> </w:t>
      </w:r>
      <w:r>
        <w:t>посёлка.</w:t>
      </w:r>
    </w:p>
    <w:p w:rsidR="00C92B69" w:rsidRDefault="00B46697" w:rsidP="00A6674E">
      <w:pPr>
        <w:pStyle w:val="a5"/>
        <w:numPr>
          <w:ilvl w:val="4"/>
          <w:numId w:val="42"/>
        </w:numPr>
        <w:tabs>
          <w:tab w:val="left" w:pos="2297"/>
        </w:tabs>
        <w:ind w:left="1246" w:right="3044" w:firstLine="0"/>
        <w:rPr>
          <w:sz w:val="28"/>
        </w:rPr>
      </w:pPr>
      <w:r>
        <w:rPr>
          <w:sz w:val="28"/>
        </w:rPr>
        <w:t>Первые артисты, народный театр.</w:t>
      </w:r>
      <w:r>
        <w:rPr>
          <w:spacing w:val="1"/>
          <w:sz w:val="28"/>
        </w:rPr>
        <w:t xml:space="preserve"> </w:t>
      </w:r>
      <w:r>
        <w:rPr>
          <w:sz w:val="28"/>
        </w:rPr>
        <w:t>Содержание:</w:t>
      </w:r>
      <w:r>
        <w:rPr>
          <w:spacing w:val="-11"/>
          <w:sz w:val="28"/>
        </w:rPr>
        <w:t xml:space="preserve"> </w:t>
      </w:r>
      <w:r>
        <w:rPr>
          <w:sz w:val="28"/>
        </w:rPr>
        <w:t>скоморохи.</w:t>
      </w:r>
      <w:r>
        <w:rPr>
          <w:spacing w:val="-10"/>
          <w:sz w:val="28"/>
        </w:rPr>
        <w:t xml:space="preserve"> </w:t>
      </w:r>
      <w:r>
        <w:rPr>
          <w:sz w:val="28"/>
        </w:rPr>
        <w:t>Ярмарочный</w:t>
      </w:r>
      <w:r>
        <w:rPr>
          <w:spacing w:val="-11"/>
          <w:sz w:val="28"/>
        </w:rPr>
        <w:t xml:space="preserve"> </w:t>
      </w:r>
      <w:r>
        <w:rPr>
          <w:sz w:val="28"/>
        </w:rPr>
        <w:t>балаган.</w:t>
      </w:r>
      <w:r>
        <w:rPr>
          <w:spacing w:val="-10"/>
          <w:sz w:val="28"/>
        </w:rPr>
        <w:t xml:space="preserve"> </w:t>
      </w:r>
      <w:r>
        <w:rPr>
          <w:sz w:val="28"/>
        </w:rPr>
        <w:t>Вертеп.</w:t>
      </w:r>
      <w:r>
        <w:rPr>
          <w:spacing w:val="-67"/>
          <w:sz w:val="28"/>
        </w:rPr>
        <w:t xml:space="preserve"> </w:t>
      </w:r>
      <w:r>
        <w:rPr>
          <w:sz w:val="28"/>
        </w:rPr>
        <w:t>Виды</w:t>
      </w:r>
      <w:r>
        <w:rPr>
          <w:spacing w:val="-2"/>
          <w:sz w:val="28"/>
        </w:rPr>
        <w:t xml:space="preserve"> </w:t>
      </w:r>
      <w:r>
        <w:rPr>
          <w:sz w:val="28"/>
        </w:rPr>
        <w:t>деятельности</w:t>
      </w:r>
      <w:r>
        <w:rPr>
          <w:spacing w:val="-1"/>
          <w:sz w:val="28"/>
        </w:rPr>
        <w:t xml:space="preserve"> </w:t>
      </w:r>
      <w:r>
        <w:rPr>
          <w:sz w:val="28"/>
        </w:rPr>
        <w:t>обучающихся:</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left="1246" w:right="4161" w:firstLine="0"/>
      </w:pPr>
      <w:r>
        <w:t>чтение</w:t>
      </w:r>
      <w:r>
        <w:rPr>
          <w:spacing w:val="-4"/>
        </w:rPr>
        <w:t xml:space="preserve"> </w:t>
      </w:r>
      <w:r>
        <w:t>учебных,</w:t>
      </w:r>
      <w:r>
        <w:rPr>
          <w:spacing w:val="-3"/>
        </w:rPr>
        <w:t xml:space="preserve"> </w:t>
      </w:r>
      <w:r>
        <w:t>справочных</w:t>
      </w:r>
      <w:r>
        <w:rPr>
          <w:spacing w:val="-4"/>
        </w:rPr>
        <w:t xml:space="preserve"> </w:t>
      </w:r>
      <w:r>
        <w:t>текстов</w:t>
      </w:r>
      <w:r>
        <w:rPr>
          <w:spacing w:val="-3"/>
        </w:rPr>
        <w:t xml:space="preserve"> </w:t>
      </w:r>
      <w:r>
        <w:t>по</w:t>
      </w:r>
      <w:r>
        <w:rPr>
          <w:spacing w:val="-4"/>
        </w:rPr>
        <w:t xml:space="preserve"> </w:t>
      </w:r>
      <w:r>
        <w:t>теме;</w:t>
      </w:r>
      <w:r>
        <w:rPr>
          <w:spacing w:val="-67"/>
        </w:rPr>
        <w:t xml:space="preserve"> </w:t>
      </w:r>
      <w:r>
        <w:t>диалог</w:t>
      </w:r>
      <w:r>
        <w:rPr>
          <w:spacing w:val="-2"/>
        </w:rPr>
        <w:t xml:space="preserve"> </w:t>
      </w:r>
      <w:r>
        <w:t>с</w:t>
      </w:r>
      <w:r>
        <w:rPr>
          <w:spacing w:val="-1"/>
        </w:rPr>
        <w:t xml:space="preserve"> </w:t>
      </w:r>
      <w:r>
        <w:t>учителем;</w:t>
      </w:r>
    </w:p>
    <w:p w:rsidR="00C92B69" w:rsidRDefault="00B46697">
      <w:pPr>
        <w:pStyle w:val="a3"/>
        <w:ind w:left="1246" w:firstLine="0"/>
      </w:pPr>
      <w:r>
        <w:t>разучивание,</w:t>
      </w:r>
      <w:r>
        <w:rPr>
          <w:spacing w:val="-7"/>
        </w:rPr>
        <w:t xml:space="preserve"> </w:t>
      </w:r>
      <w:r>
        <w:t>исполнение</w:t>
      </w:r>
      <w:r>
        <w:rPr>
          <w:spacing w:val="-6"/>
        </w:rPr>
        <w:t xml:space="preserve"> </w:t>
      </w:r>
      <w:r>
        <w:t>скоморошин;</w:t>
      </w:r>
    </w:p>
    <w:p w:rsidR="00C92B69" w:rsidRDefault="00B46697">
      <w:pPr>
        <w:pStyle w:val="a3"/>
        <w:ind w:right="314" w:firstLine="851"/>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фрагмента</w:t>
      </w:r>
      <w:r>
        <w:rPr>
          <w:spacing w:val="1"/>
        </w:rPr>
        <w:t xml:space="preserve"> </w:t>
      </w:r>
      <w:r>
        <w:t>музыкального</w:t>
      </w:r>
      <w:r>
        <w:rPr>
          <w:spacing w:val="1"/>
        </w:rPr>
        <w:t xml:space="preserve"> </w:t>
      </w:r>
      <w:r>
        <w:t>спектакля;</w:t>
      </w:r>
      <w:r>
        <w:rPr>
          <w:spacing w:val="-2"/>
        </w:rPr>
        <w:t xml:space="preserve"> </w:t>
      </w:r>
      <w:r>
        <w:t>творческий</w:t>
      </w:r>
      <w:r>
        <w:rPr>
          <w:spacing w:val="-1"/>
        </w:rPr>
        <w:t xml:space="preserve"> </w:t>
      </w:r>
      <w:r>
        <w:t>проект</w:t>
      </w:r>
      <w:r>
        <w:rPr>
          <w:spacing w:val="-1"/>
        </w:rPr>
        <w:t xml:space="preserve"> </w:t>
      </w:r>
      <w:r>
        <w:t>–</w:t>
      </w:r>
      <w:r>
        <w:rPr>
          <w:spacing w:val="-1"/>
        </w:rPr>
        <w:t xml:space="preserve"> </w:t>
      </w:r>
      <w:r>
        <w:t>театрализованная постановка.</w:t>
      </w:r>
    </w:p>
    <w:p w:rsidR="00C92B69" w:rsidRDefault="00B46697" w:rsidP="00A6674E">
      <w:pPr>
        <w:pStyle w:val="a5"/>
        <w:numPr>
          <w:ilvl w:val="4"/>
          <w:numId w:val="42"/>
        </w:numPr>
        <w:tabs>
          <w:tab w:val="left" w:pos="2297"/>
        </w:tabs>
        <w:ind w:left="2297" w:hanging="1051"/>
        <w:rPr>
          <w:sz w:val="28"/>
        </w:rPr>
      </w:pPr>
      <w:r>
        <w:rPr>
          <w:sz w:val="28"/>
        </w:rPr>
        <w:t>Фольклор</w:t>
      </w:r>
      <w:r>
        <w:rPr>
          <w:spacing w:val="-7"/>
          <w:sz w:val="28"/>
        </w:rPr>
        <w:t xml:space="preserve"> </w:t>
      </w:r>
      <w:r>
        <w:rPr>
          <w:sz w:val="28"/>
        </w:rPr>
        <w:t>народов</w:t>
      </w:r>
      <w:r>
        <w:rPr>
          <w:spacing w:val="-7"/>
          <w:sz w:val="28"/>
        </w:rPr>
        <w:t xml:space="preserve"> </w:t>
      </w:r>
      <w:r>
        <w:rPr>
          <w:sz w:val="28"/>
        </w:rPr>
        <w:t>России.</w:t>
      </w:r>
    </w:p>
    <w:p w:rsidR="00C92B69" w:rsidRDefault="00B46697">
      <w:pPr>
        <w:pStyle w:val="a3"/>
        <w:ind w:right="311" w:firstLine="851"/>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67"/>
        </w:rPr>
        <w:t xml:space="preserve"> </w:t>
      </w:r>
      <w:r>
        <w:t>республик Российской Федерации (по выбору учителя может быть представлена</w:t>
      </w:r>
      <w:r>
        <w:rPr>
          <w:spacing w:val="1"/>
        </w:rPr>
        <w:t xml:space="preserve"> </w:t>
      </w:r>
      <w:r>
        <w:t>культура 2–3 регионов Российской Федерации. Особое внимание следует уделить</w:t>
      </w:r>
      <w:r>
        <w:rPr>
          <w:spacing w:val="1"/>
        </w:rPr>
        <w:t xml:space="preserve"> </w:t>
      </w:r>
      <w:r>
        <w:t>как наиболее распространённым чертам, так и уникальным самобытным явлениям,</w:t>
      </w:r>
      <w:r>
        <w:rPr>
          <w:spacing w:val="1"/>
        </w:rPr>
        <w:t xml:space="preserve"> </w:t>
      </w:r>
      <w:r>
        <w:t>например:</w:t>
      </w:r>
      <w:r>
        <w:rPr>
          <w:spacing w:val="1"/>
        </w:rPr>
        <w:t xml:space="preserve"> </w:t>
      </w:r>
      <w:r>
        <w:t>тувинское</w:t>
      </w:r>
      <w:r>
        <w:rPr>
          <w:spacing w:val="1"/>
        </w:rPr>
        <w:t xml:space="preserve"> </w:t>
      </w:r>
      <w:r>
        <w:t>горловое</w:t>
      </w:r>
      <w:r>
        <w:rPr>
          <w:spacing w:val="1"/>
        </w:rPr>
        <w:t xml:space="preserve"> </w:t>
      </w:r>
      <w:r>
        <w:t>пение,</w:t>
      </w:r>
      <w:r>
        <w:rPr>
          <w:spacing w:val="1"/>
        </w:rPr>
        <w:t xml:space="preserve"> </w:t>
      </w:r>
      <w:r>
        <w:t>кавказская</w:t>
      </w:r>
      <w:r>
        <w:rPr>
          <w:spacing w:val="1"/>
        </w:rPr>
        <w:t xml:space="preserve"> </w:t>
      </w:r>
      <w:r>
        <w:t>лезгинка,</w:t>
      </w:r>
      <w:r>
        <w:rPr>
          <w:spacing w:val="1"/>
        </w:rPr>
        <w:t xml:space="preserve"> </w:t>
      </w:r>
      <w:r>
        <w:t>якутский</w:t>
      </w:r>
      <w:r>
        <w:rPr>
          <w:spacing w:val="1"/>
        </w:rPr>
        <w:t xml:space="preserve"> </w:t>
      </w:r>
      <w:r>
        <w:t>варган,</w:t>
      </w:r>
      <w:r>
        <w:rPr>
          <w:spacing w:val="1"/>
        </w:rPr>
        <w:t xml:space="preserve"> </w:t>
      </w:r>
      <w:r>
        <w:t>пентатонные</w:t>
      </w:r>
      <w:r>
        <w:rPr>
          <w:spacing w:val="1"/>
        </w:rPr>
        <w:t xml:space="preserve"> </w:t>
      </w:r>
      <w:r>
        <w:t>лады</w:t>
      </w:r>
      <w:r>
        <w:rPr>
          <w:spacing w:val="1"/>
        </w:rPr>
        <w:t xml:space="preserve"> </w:t>
      </w:r>
      <w:r>
        <w:t>в</w:t>
      </w:r>
      <w:r>
        <w:rPr>
          <w:spacing w:val="1"/>
        </w:rPr>
        <w:t xml:space="preserve"> </w:t>
      </w:r>
      <w:r>
        <w:t>музыке</w:t>
      </w:r>
      <w:r>
        <w:rPr>
          <w:spacing w:val="1"/>
        </w:rPr>
        <w:t xml:space="preserve"> </w:t>
      </w:r>
      <w:r>
        <w:t>республик</w:t>
      </w:r>
      <w:r>
        <w:rPr>
          <w:spacing w:val="1"/>
        </w:rPr>
        <w:t xml:space="preserve"> </w:t>
      </w:r>
      <w:r>
        <w:t>Поволжья,</w:t>
      </w:r>
      <w:r>
        <w:rPr>
          <w:spacing w:val="1"/>
        </w:rPr>
        <w:t xml:space="preserve"> </w:t>
      </w:r>
      <w:r>
        <w:t>Сибири).</w:t>
      </w:r>
      <w:r>
        <w:rPr>
          <w:spacing w:val="1"/>
        </w:rPr>
        <w:t xml:space="preserve"> </w:t>
      </w:r>
      <w:r>
        <w:t>Жанры,</w:t>
      </w:r>
      <w:r>
        <w:rPr>
          <w:spacing w:val="1"/>
        </w:rPr>
        <w:t xml:space="preserve"> </w:t>
      </w:r>
      <w:r>
        <w:t>интонации,</w:t>
      </w:r>
      <w:r>
        <w:rPr>
          <w:spacing w:val="-67"/>
        </w:rPr>
        <w:t xml:space="preserve"> </w:t>
      </w:r>
      <w:r>
        <w:t>музыкальные</w:t>
      </w:r>
      <w:r>
        <w:rPr>
          <w:spacing w:val="-2"/>
        </w:rPr>
        <w:t xml:space="preserve"> </w:t>
      </w:r>
      <w:r>
        <w:t>инструменты,</w:t>
      </w:r>
      <w:r>
        <w:rPr>
          <w:spacing w:val="-2"/>
        </w:rPr>
        <w:t xml:space="preserve"> </w:t>
      </w:r>
      <w:r>
        <w:t>музыканты-исполнители.</w:t>
      </w:r>
    </w:p>
    <w:p w:rsidR="00C92B69" w:rsidRDefault="00B46697">
      <w:pPr>
        <w:pStyle w:val="a3"/>
        <w:spacing w:before="1"/>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right="310" w:firstLine="851"/>
      </w:pP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различных</w:t>
      </w:r>
      <w:r>
        <w:rPr>
          <w:spacing w:val="-67"/>
        </w:rPr>
        <w:t xml:space="preserve"> </w:t>
      </w:r>
      <w:r>
        <w:t>народностей</w:t>
      </w:r>
      <w:r>
        <w:rPr>
          <w:spacing w:val="-2"/>
        </w:rPr>
        <w:t xml:space="preserve"> </w:t>
      </w:r>
      <w:r>
        <w:t>Российской</w:t>
      </w:r>
      <w:r>
        <w:rPr>
          <w:spacing w:val="-1"/>
        </w:rPr>
        <w:t xml:space="preserve"> </w:t>
      </w:r>
      <w:r>
        <w:t>Федерации;</w:t>
      </w:r>
    </w:p>
    <w:p w:rsidR="00C92B69" w:rsidRDefault="00B46697">
      <w:pPr>
        <w:pStyle w:val="a3"/>
        <w:ind w:right="307" w:firstLine="851"/>
      </w:pPr>
      <w:r>
        <w:t>определение</w:t>
      </w:r>
      <w:r>
        <w:rPr>
          <w:spacing w:val="1"/>
        </w:rPr>
        <w:t xml:space="preserve"> </w:t>
      </w:r>
      <w:r>
        <w:t>характерных</w:t>
      </w:r>
      <w:r>
        <w:rPr>
          <w:spacing w:val="1"/>
        </w:rPr>
        <w:t xml:space="preserve"> </w:t>
      </w:r>
      <w:r>
        <w:t>черт,</w:t>
      </w:r>
      <w:r>
        <w:rPr>
          <w:spacing w:val="1"/>
        </w:rPr>
        <w:t xml:space="preserve"> </w:t>
      </w:r>
      <w:r>
        <w:t>характеристика</w:t>
      </w:r>
      <w:r>
        <w:rPr>
          <w:spacing w:val="1"/>
        </w:rPr>
        <w:t xml:space="preserve"> </w:t>
      </w:r>
      <w:r>
        <w:t>типичных</w:t>
      </w:r>
      <w:r>
        <w:rPr>
          <w:spacing w:val="1"/>
        </w:rPr>
        <w:t xml:space="preserve"> </w:t>
      </w:r>
      <w:r>
        <w:t>элементов</w:t>
      </w:r>
      <w:r>
        <w:rPr>
          <w:spacing w:val="-67"/>
        </w:rPr>
        <w:t xml:space="preserve"> </w:t>
      </w:r>
      <w:r>
        <w:t>музыкального</w:t>
      </w:r>
      <w:r>
        <w:rPr>
          <w:spacing w:val="-2"/>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p>
    <w:p w:rsidR="00C92B69" w:rsidRDefault="00B46697">
      <w:pPr>
        <w:pStyle w:val="a3"/>
        <w:ind w:right="458" w:firstLine="851"/>
      </w:pPr>
      <w:r>
        <w:t>разучивание</w:t>
      </w:r>
      <w:r>
        <w:rPr>
          <w:spacing w:val="1"/>
        </w:rPr>
        <w:t xml:space="preserve"> </w:t>
      </w:r>
      <w:r>
        <w:t>песен,</w:t>
      </w:r>
      <w:r>
        <w:rPr>
          <w:spacing w:val="1"/>
        </w:rPr>
        <w:t xml:space="preserve"> </w:t>
      </w:r>
      <w:r>
        <w:t>танцев,</w:t>
      </w:r>
      <w:r>
        <w:rPr>
          <w:spacing w:val="1"/>
        </w:rPr>
        <w:t xml:space="preserve"> </w:t>
      </w:r>
      <w:r>
        <w:t>импровизация</w:t>
      </w:r>
      <w:r>
        <w:rPr>
          <w:spacing w:val="70"/>
        </w:rPr>
        <w:t xml:space="preserve"> </w:t>
      </w:r>
      <w:r>
        <w:t>ритмических</w:t>
      </w:r>
      <w:r>
        <w:rPr>
          <w:spacing w:val="70"/>
        </w:rPr>
        <w:t xml:space="preserve"> </w:t>
      </w:r>
      <w:r>
        <w:t>аккомпанементов</w:t>
      </w:r>
      <w:r>
        <w:rPr>
          <w:spacing w:val="-67"/>
        </w:rPr>
        <w:t xml:space="preserve"> </w:t>
      </w:r>
      <w:r>
        <w:t>на</w:t>
      </w:r>
      <w:r>
        <w:rPr>
          <w:spacing w:val="-2"/>
        </w:rPr>
        <w:t xml:space="preserve"> </w:t>
      </w:r>
      <w:r>
        <w:t>ударных инструментах;</w:t>
      </w:r>
    </w:p>
    <w:p w:rsidR="00C92B69" w:rsidRDefault="00B46697">
      <w:pPr>
        <w:pStyle w:val="a3"/>
        <w:tabs>
          <w:tab w:val="left" w:pos="2289"/>
          <w:tab w:val="left" w:pos="3038"/>
          <w:tab w:val="left" w:pos="3643"/>
          <w:tab w:val="left" w:pos="4789"/>
          <w:tab w:val="left" w:pos="4894"/>
          <w:tab w:val="left" w:pos="5413"/>
          <w:tab w:val="left" w:pos="6298"/>
          <w:tab w:val="left" w:pos="7057"/>
          <w:tab w:val="left" w:pos="7270"/>
          <w:tab w:val="left" w:pos="8780"/>
          <w:tab w:val="left" w:pos="9341"/>
          <w:tab w:val="left" w:pos="9569"/>
        </w:tabs>
        <w:ind w:right="313" w:firstLine="851"/>
        <w:jc w:val="left"/>
      </w:pPr>
      <w:r>
        <w:t>вариативно:</w:t>
      </w:r>
      <w:r>
        <w:tab/>
        <w:t>исполнение</w:t>
      </w:r>
      <w:r>
        <w:tab/>
        <w:t>на</w:t>
      </w:r>
      <w:r>
        <w:tab/>
        <w:t>доступных</w:t>
      </w:r>
      <w:r>
        <w:tab/>
        <w:t>клавишных</w:t>
      </w:r>
      <w:r>
        <w:tab/>
        <w:t>или</w:t>
      </w:r>
      <w:r>
        <w:tab/>
      </w:r>
      <w:r>
        <w:tab/>
      </w:r>
      <w:r>
        <w:rPr>
          <w:spacing w:val="-1"/>
        </w:rPr>
        <w:t>духовых</w:t>
      </w:r>
      <w:r>
        <w:rPr>
          <w:spacing w:val="-67"/>
        </w:rPr>
        <w:t xml:space="preserve"> </w:t>
      </w:r>
      <w:r>
        <w:t>инструментах</w:t>
      </w:r>
      <w:r>
        <w:tab/>
        <w:t>(свирель)</w:t>
      </w:r>
      <w:r>
        <w:tab/>
        <w:t>мелодий</w:t>
      </w:r>
      <w:r>
        <w:tab/>
      </w:r>
      <w:r>
        <w:tab/>
        <w:t>народных</w:t>
      </w:r>
      <w:r>
        <w:tab/>
        <w:t>песен,</w:t>
      </w:r>
      <w:r>
        <w:tab/>
      </w:r>
      <w:r>
        <w:tab/>
        <w:t>прослеживание</w:t>
      </w:r>
      <w:r>
        <w:tab/>
        <w:t>мелодии</w:t>
      </w:r>
      <w:r>
        <w:rPr>
          <w:spacing w:val="1"/>
        </w:rPr>
        <w:t xml:space="preserve"> </w:t>
      </w:r>
      <w:r>
        <w:t>по</w:t>
      </w:r>
      <w:r>
        <w:rPr>
          <w:spacing w:val="-2"/>
        </w:rPr>
        <w:t xml:space="preserve"> </w:t>
      </w:r>
      <w:r>
        <w:t>нотной</w:t>
      </w:r>
      <w:r>
        <w:rPr>
          <w:spacing w:val="-1"/>
        </w:rPr>
        <w:t xml:space="preserve"> </w:t>
      </w:r>
      <w:r>
        <w:t>записи;</w:t>
      </w:r>
    </w:p>
    <w:p w:rsidR="00C92B69" w:rsidRDefault="00B46697">
      <w:pPr>
        <w:pStyle w:val="a3"/>
        <w:ind w:firstLine="851"/>
        <w:jc w:val="left"/>
      </w:pPr>
      <w:r>
        <w:t>творческие,</w:t>
      </w:r>
      <w:r>
        <w:rPr>
          <w:spacing w:val="13"/>
        </w:rPr>
        <w:t xml:space="preserve"> </w:t>
      </w:r>
      <w:r>
        <w:t>исследовательские</w:t>
      </w:r>
      <w:r>
        <w:rPr>
          <w:spacing w:val="13"/>
        </w:rPr>
        <w:t xml:space="preserve"> </w:t>
      </w:r>
      <w:r>
        <w:t>проекты,</w:t>
      </w:r>
      <w:r>
        <w:rPr>
          <w:spacing w:val="13"/>
        </w:rPr>
        <w:t xml:space="preserve"> </w:t>
      </w:r>
      <w:r>
        <w:t>школьные</w:t>
      </w:r>
      <w:r>
        <w:rPr>
          <w:spacing w:val="13"/>
        </w:rPr>
        <w:t xml:space="preserve"> </w:t>
      </w:r>
      <w:r>
        <w:t>фестивали,</w:t>
      </w:r>
      <w:r>
        <w:rPr>
          <w:spacing w:val="14"/>
        </w:rPr>
        <w:t xml:space="preserve"> </w:t>
      </w:r>
      <w:r>
        <w:t>посвящённые</w:t>
      </w:r>
      <w:r>
        <w:rPr>
          <w:spacing w:val="-67"/>
        </w:rPr>
        <w:t xml:space="preserve"> </w:t>
      </w:r>
      <w:r>
        <w:t>музыкальному</w:t>
      </w:r>
      <w:r>
        <w:rPr>
          <w:spacing w:val="-2"/>
        </w:rPr>
        <w:t xml:space="preserve"> </w:t>
      </w:r>
      <w:r>
        <w:t>творчеству народов</w:t>
      </w:r>
      <w:r>
        <w:rPr>
          <w:spacing w:val="-1"/>
        </w:rPr>
        <w:t xml:space="preserve"> </w:t>
      </w:r>
      <w:r>
        <w:t>России.</w:t>
      </w:r>
    </w:p>
    <w:p w:rsidR="00C92B69" w:rsidRDefault="00B46697" w:rsidP="00A6674E">
      <w:pPr>
        <w:pStyle w:val="a5"/>
        <w:numPr>
          <w:ilvl w:val="4"/>
          <w:numId w:val="42"/>
        </w:numPr>
        <w:tabs>
          <w:tab w:val="left" w:pos="2297"/>
        </w:tabs>
        <w:ind w:left="2297" w:hanging="1051"/>
        <w:rPr>
          <w:sz w:val="28"/>
        </w:rPr>
      </w:pPr>
      <w:r>
        <w:rPr>
          <w:sz w:val="28"/>
        </w:rPr>
        <w:t>Фольклор</w:t>
      </w:r>
      <w:r>
        <w:rPr>
          <w:spacing w:val="-8"/>
          <w:sz w:val="28"/>
        </w:rPr>
        <w:t xml:space="preserve"> </w:t>
      </w:r>
      <w:r>
        <w:rPr>
          <w:sz w:val="28"/>
        </w:rPr>
        <w:t>в</w:t>
      </w:r>
      <w:r>
        <w:rPr>
          <w:spacing w:val="-7"/>
          <w:sz w:val="28"/>
        </w:rPr>
        <w:t xml:space="preserve"> </w:t>
      </w:r>
      <w:r>
        <w:rPr>
          <w:sz w:val="28"/>
        </w:rPr>
        <w:t>творчестве</w:t>
      </w:r>
      <w:r>
        <w:rPr>
          <w:spacing w:val="-6"/>
          <w:sz w:val="28"/>
        </w:rPr>
        <w:t xml:space="preserve"> </w:t>
      </w:r>
      <w:r>
        <w:rPr>
          <w:sz w:val="28"/>
        </w:rPr>
        <w:t>профессиональных</w:t>
      </w:r>
      <w:r>
        <w:rPr>
          <w:spacing w:val="-7"/>
          <w:sz w:val="28"/>
        </w:rPr>
        <w:t xml:space="preserve"> </w:t>
      </w:r>
      <w:r>
        <w:rPr>
          <w:sz w:val="28"/>
        </w:rPr>
        <w:t>музыкантов.</w:t>
      </w:r>
    </w:p>
    <w:p w:rsidR="00C92B69" w:rsidRDefault="00B46697">
      <w:pPr>
        <w:pStyle w:val="a3"/>
        <w:ind w:right="316" w:firstLine="851"/>
      </w:pPr>
      <w:r>
        <w:t>Содержание:</w:t>
      </w:r>
      <w:r>
        <w:rPr>
          <w:spacing w:val="1"/>
        </w:rPr>
        <w:t xml:space="preserve"> </w:t>
      </w:r>
      <w:r>
        <w:t>собиратели</w:t>
      </w:r>
      <w:r>
        <w:rPr>
          <w:spacing w:val="1"/>
        </w:rPr>
        <w:t xml:space="preserve"> </w:t>
      </w:r>
      <w:r>
        <w:t>фольклора.</w:t>
      </w:r>
      <w:r>
        <w:rPr>
          <w:spacing w:val="1"/>
        </w:rPr>
        <w:t xml:space="preserve"> </w:t>
      </w:r>
      <w:r>
        <w:t>Народные</w:t>
      </w:r>
      <w:r>
        <w:rPr>
          <w:spacing w:val="1"/>
        </w:rPr>
        <w:t xml:space="preserve"> </w:t>
      </w:r>
      <w:r>
        <w:t>мелодии</w:t>
      </w:r>
      <w:r>
        <w:rPr>
          <w:spacing w:val="1"/>
        </w:rPr>
        <w:t xml:space="preserve"> </w:t>
      </w:r>
      <w:r>
        <w:t>в</w:t>
      </w:r>
      <w:r>
        <w:rPr>
          <w:spacing w:val="1"/>
        </w:rPr>
        <w:t xml:space="preserve"> </w:t>
      </w:r>
      <w:r>
        <w:t>обработке</w:t>
      </w:r>
      <w:r>
        <w:rPr>
          <w:spacing w:val="1"/>
        </w:rPr>
        <w:t xml:space="preserve"> </w:t>
      </w:r>
      <w:r>
        <w:t>композиторов.</w:t>
      </w:r>
      <w:r>
        <w:rPr>
          <w:spacing w:val="1"/>
        </w:rPr>
        <w:t xml:space="preserve"> </w:t>
      </w:r>
      <w:r>
        <w:t>Народные</w:t>
      </w:r>
      <w:r>
        <w:rPr>
          <w:spacing w:val="1"/>
        </w:rPr>
        <w:t xml:space="preserve"> </w:t>
      </w:r>
      <w:r>
        <w:t>жанры,</w:t>
      </w:r>
      <w:r>
        <w:rPr>
          <w:spacing w:val="1"/>
        </w:rPr>
        <w:t xml:space="preserve"> </w:t>
      </w:r>
      <w:r>
        <w:t>интонации</w:t>
      </w:r>
      <w:r>
        <w:rPr>
          <w:spacing w:val="1"/>
        </w:rPr>
        <w:t xml:space="preserve"> </w:t>
      </w:r>
      <w:r>
        <w:t>как</w:t>
      </w:r>
      <w:r>
        <w:rPr>
          <w:spacing w:val="1"/>
        </w:rPr>
        <w:t xml:space="preserve"> </w:t>
      </w:r>
      <w:r>
        <w:t>основа</w:t>
      </w:r>
      <w:r>
        <w:rPr>
          <w:spacing w:val="1"/>
        </w:rPr>
        <w:t xml:space="preserve"> </w:t>
      </w:r>
      <w:r>
        <w:t>для</w:t>
      </w:r>
      <w:r>
        <w:rPr>
          <w:spacing w:val="1"/>
        </w:rPr>
        <w:t xml:space="preserve"> </w:t>
      </w:r>
      <w:r>
        <w:t>композиторского</w:t>
      </w:r>
      <w:r>
        <w:rPr>
          <w:spacing w:val="1"/>
        </w:rPr>
        <w:t xml:space="preserve"> </w:t>
      </w:r>
      <w:r>
        <w:t>творчества.</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pPr>
      <w:r>
        <w:t>диалог</w:t>
      </w:r>
      <w:r>
        <w:rPr>
          <w:spacing w:val="-6"/>
        </w:rPr>
        <w:t xml:space="preserve"> </w:t>
      </w:r>
      <w:r>
        <w:t>с</w:t>
      </w:r>
      <w:r>
        <w:rPr>
          <w:spacing w:val="-5"/>
        </w:rPr>
        <w:t xml:space="preserve"> </w:t>
      </w:r>
      <w:r>
        <w:t>учителем</w:t>
      </w:r>
      <w:r>
        <w:rPr>
          <w:spacing w:val="-4"/>
        </w:rPr>
        <w:t xml:space="preserve"> </w:t>
      </w:r>
      <w:r>
        <w:t>о</w:t>
      </w:r>
      <w:r>
        <w:rPr>
          <w:spacing w:val="-5"/>
        </w:rPr>
        <w:t xml:space="preserve"> </w:t>
      </w:r>
      <w:r>
        <w:t>значении</w:t>
      </w:r>
      <w:r>
        <w:rPr>
          <w:spacing w:val="-5"/>
        </w:rPr>
        <w:t xml:space="preserve"> </w:t>
      </w:r>
      <w:r>
        <w:t>фольклористики;</w:t>
      </w:r>
    </w:p>
    <w:p w:rsidR="00C92B69" w:rsidRDefault="00B46697">
      <w:pPr>
        <w:pStyle w:val="a3"/>
        <w:ind w:left="1246" w:firstLine="0"/>
      </w:pPr>
      <w:r>
        <w:t>чтение</w:t>
      </w:r>
      <w:r>
        <w:rPr>
          <w:spacing w:val="-6"/>
        </w:rPr>
        <w:t xml:space="preserve"> </w:t>
      </w:r>
      <w:r>
        <w:t>учебных,</w:t>
      </w:r>
      <w:r>
        <w:rPr>
          <w:spacing w:val="-5"/>
        </w:rPr>
        <w:t xml:space="preserve"> </w:t>
      </w:r>
      <w:r>
        <w:t>популярных</w:t>
      </w:r>
      <w:r>
        <w:rPr>
          <w:spacing w:val="-5"/>
        </w:rPr>
        <w:t xml:space="preserve"> </w:t>
      </w:r>
      <w:r>
        <w:t>текстов</w:t>
      </w:r>
      <w:r>
        <w:rPr>
          <w:spacing w:val="-5"/>
        </w:rPr>
        <w:t xml:space="preserve"> </w:t>
      </w:r>
      <w:r>
        <w:t>о</w:t>
      </w:r>
      <w:r>
        <w:rPr>
          <w:spacing w:val="-5"/>
        </w:rPr>
        <w:t xml:space="preserve"> </w:t>
      </w:r>
      <w:r>
        <w:t>собирателях</w:t>
      </w:r>
      <w:r>
        <w:rPr>
          <w:spacing w:val="-5"/>
        </w:rPr>
        <w:t xml:space="preserve"> </w:t>
      </w:r>
      <w:r>
        <w:t>фольклора;</w:t>
      </w:r>
    </w:p>
    <w:p w:rsidR="00C92B69" w:rsidRDefault="00B46697">
      <w:pPr>
        <w:pStyle w:val="a3"/>
        <w:ind w:right="443" w:firstLine="851"/>
      </w:pPr>
      <w:r>
        <w:t>слушание</w:t>
      </w:r>
      <w:r>
        <w:rPr>
          <w:spacing w:val="45"/>
        </w:rPr>
        <w:t xml:space="preserve"> </w:t>
      </w:r>
      <w:r>
        <w:t>музыки,</w:t>
      </w:r>
      <w:r>
        <w:rPr>
          <w:spacing w:val="46"/>
        </w:rPr>
        <w:t xml:space="preserve"> </w:t>
      </w:r>
      <w:r>
        <w:t>созданной</w:t>
      </w:r>
      <w:r>
        <w:rPr>
          <w:spacing w:val="45"/>
        </w:rPr>
        <w:t xml:space="preserve"> </w:t>
      </w:r>
      <w:r>
        <w:t>композиторами</w:t>
      </w:r>
      <w:r>
        <w:rPr>
          <w:spacing w:val="46"/>
        </w:rPr>
        <w:t xml:space="preserve"> </w:t>
      </w:r>
      <w:r>
        <w:t>на</w:t>
      </w:r>
      <w:r>
        <w:rPr>
          <w:spacing w:val="46"/>
        </w:rPr>
        <w:t xml:space="preserve"> </w:t>
      </w:r>
      <w:r>
        <w:t>основе</w:t>
      </w:r>
      <w:r>
        <w:rPr>
          <w:spacing w:val="45"/>
        </w:rPr>
        <w:t xml:space="preserve"> </w:t>
      </w:r>
      <w:r>
        <w:t>народных</w:t>
      </w:r>
      <w:r>
        <w:rPr>
          <w:spacing w:val="46"/>
        </w:rPr>
        <w:t xml:space="preserve"> </w:t>
      </w:r>
      <w:r>
        <w:t>жанров</w:t>
      </w:r>
      <w:r>
        <w:rPr>
          <w:spacing w:val="-68"/>
        </w:rPr>
        <w:t xml:space="preserve"> </w:t>
      </w:r>
      <w:r>
        <w:t>и</w:t>
      </w:r>
      <w:r>
        <w:rPr>
          <w:spacing w:val="-2"/>
        </w:rPr>
        <w:t xml:space="preserve"> </w:t>
      </w:r>
      <w:r>
        <w:t>интонаций;</w:t>
      </w:r>
    </w:p>
    <w:p w:rsidR="00C92B69" w:rsidRDefault="00B46697">
      <w:pPr>
        <w:pStyle w:val="a3"/>
        <w:ind w:left="1246" w:right="1063" w:firstLine="0"/>
      </w:pPr>
      <w:r>
        <w:t>определение приёмов обработки, развития народных мелодий;</w:t>
      </w:r>
      <w:r>
        <w:rPr>
          <w:spacing w:val="1"/>
        </w:rPr>
        <w:t xml:space="preserve"> </w:t>
      </w:r>
      <w:r>
        <w:t>разучивание,</w:t>
      </w:r>
      <w:r>
        <w:rPr>
          <w:spacing w:val="-6"/>
        </w:rPr>
        <w:t xml:space="preserve"> </w:t>
      </w:r>
      <w:r>
        <w:t>исполнение</w:t>
      </w:r>
      <w:r>
        <w:rPr>
          <w:spacing w:val="-6"/>
        </w:rPr>
        <w:t xml:space="preserve"> </w:t>
      </w:r>
      <w:r>
        <w:t>народных</w:t>
      </w:r>
      <w:r>
        <w:rPr>
          <w:spacing w:val="-6"/>
        </w:rPr>
        <w:t xml:space="preserve"> </w:t>
      </w:r>
      <w:r>
        <w:t>песен</w:t>
      </w:r>
      <w:r>
        <w:rPr>
          <w:spacing w:val="-6"/>
        </w:rPr>
        <w:t xml:space="preserve"> </w:t>
      </w:r>
      <w:r>
        <w:t>в</w:t>
      </w:r>
      <w:r>
        <w:rPr>
          <w:spacing w:val="-6"/>
        </w:rPr>
        <w:t xml:space="preserve"> </w:t>
      </w:r>
      <w:r>
        <w:t>композиторской</w:t>
      </w:r>
      <w:r>
        <w:rPr>
          <w:spacing w:val="-6"/>
        </w:rPr>
        <w:t xml:space="preserve"> </w:t>
      </w:r>
      <w:r>
        <w:t>обработке;</w:t>
      </w:r>
    </w:p>
    <w:p w:rsidR="00C92B69" w:rsidRDefault="00B46697">
      <w:pPr>
        <w:pStyle w:val="a3"/>
        <w:ind w:right="315" w:firstLine="851"/>
      </w:pPr>
      <w:r>
        <w:t>сравнение звучания одних и тех же мелодий в народном и композиторском</w:t>
      </w:r>
      <w:r>
        <w:rPr>
          <w:spacing w:val="1"/>
        </w:rPr>
        <w:t xml:space="preserve"> </w:t>
      </w:r>
      <w:r>
        <w:t>варианте;</w:t>
      </w:r>
    </w:p>
    <w:p w:rsidR="00C92B69" w:rsidRDefault="00B46697">
      <w:pPr>
        <w:pStyle w:val="a3"/>
        <w:ind w:left="1246" w:right="313" w:firstLine="0"/>
      </w:pPr>
      <w:r>
        <w:t>обсуждение аргументированных оценочных суждений на основе сравнения;</w:t>
      </w:r>
      <w:r>
        <w:rPr>
          <w:spacing w:val="1"/>
        </w:rPr>
        <w:t xml:space="preserve"> </w:t>
      </w:r>
      <w:r>
        <w:t>вариативно:</w:t>
      </w:r>
      <w:r>
        <w:rPr>
          <w:spacing w:val="23"/>
        </w:rPr>
        <w:t xml:space="preserve"> </w:t>
      </w:r>
      <w:r>
        <w:t>аналогии</w:t>
      </w:r>
      <w:r>
        <w:rPr>
          <w:spacing w:val="23"/>
        </w:rPr>
        <w:t xml:space="preserve"> </w:t>
      </w:r>
      <w:r>
        <w:t>с</w:t>
      </w:r>
      <w:r>
        <w:rPr>
          <w:spacing w:val="23"/>
        </w:rPr>
        <w:t xml:space="preserve"> </w:t>
      </w:r>
      <w:r>
        <w:t>изобразительным</w:t>
      </w:r>
      <w:r>
        <w:rPr>
          <w:spacing w:val="23"/>
        </w:rPr>
        <w:t xml:space="preserve"> </w:t>
      </w:r>
      <w:r>
        <w:t>искусством</w:t>
      </w:r>
      <w:r>
        <w:rPr>
          <w:spacing w:val="23"/>
        </w:rPr>
        <w:t xml:space="preserve"> </w:t>
      </w:r>
      <w:r>
        <w:t>–</w:t>
      </w:r>
      <w:r>
        <w:rPr>
          <w:spacing w:val="23"/>
        </w:rPr>
        <w:t xml:space="preserve"> </w:t>
      </w:r>
      <w:r>
        <w:t>сравнение</w:t>
      </w:r>
    </w:p>
    <w:p w:rsidR="00C92B69" w:rsidRDefault="00B46697">
      <w:pPr>
        <w:pStyle w:val="a3"/>
        <w:ind w:right="315" w:firstLine="0"/>
      </w:pPr>
      <w:r>
        <w:t>фотографий подлинных образцов народных промыслов (гжель, хохлома, городецкая</w:t>
      </w:r>
      <w:r>
        <w:rPr>
          <w:spacing w:val="-67"/>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1"/>
        </w:rPr>
        <w:t xml:space="preserve"> </w:t>
      </w:r>
      <w:r>
        <w:t>работающих</w:t>
      </w:r>
      <w:r>
        <w:rPr>
          <w:spacing w:val="-1"/>
        </w:rPr>
        <w:t xml:space="preserve"> </w:t>
      </w:r>
      <w:r>
        <w:t>в</w:t>
      </w:r>
      <w:r>
        <w:rPr>
          <w:spacing w:val="-1"/>
        </w:rPr>
        <w:t xml:space="preserve"> </w:t>
      </w:r>
      <w:r>
        <w:t>соответствующих</w:t>
      </w:r>
      <w:r>
        <w:rPr>
          <w:spacing w:val="-1"/>
        </w:rPr>
        <w:t xml:space="preserve"> </w:t>
      </w:r>
      <w:r>
        <w:t>техниках росписи.</w:t>
      </w:r>
    </w:p>
    <w:p w:rsidR="00C92B69" w:rsidRDefault="00B46697" w:rsidP="00A6674E">
      <w:pPr>
        <w:pStyle w:val="a5"/>
        <w:numPr>
          <w:ilvl w:val="3"/>
          <w:numId w:val="42"/>
        </w:numPr>
        <w:tabs>
          <w:tab w:val="left" w:pos="2087"/>
        </w:tabs>
        <w:ind w:left="2087" w:hanging="841"/>
        <w:rPr>
          <w:sz w:val="28"/>
        </w:rPr>
      </w:pPr>
      <w:r>
        <w:rPr>
          <w:sz w:val="28"/>
        </w:rPr>
        <w:t>Модуль</w:t>
      </w:r>
      <w:r>
        <w:rPr>
          <w:spacing w:val="-4"/>
          <w:sz w:val="28"/>
        </w:rPr>
        <w:t xml:space="preserve"> </w:t>
      </w:r>
      <w:r>
        <w:rPr>
          <w:sz w:val="28"/>
        </w:rPr>
        <w:t>№</w:t>
      </w:r>
      <w:r>
        <w:rPr>
          <w:spacing w:val="-3"/>
          <w:sz w:val="28"/>
        </w:rPr>
        <w:t xml:space="preserve"> </w:t>
      </w:r>
      <w:r>
        <w:rPr>
          <w:sz w:val="28"/>
        </w:rPr>
        <w:t>2</w:t>
      </w:r>
      <w:r>
        <w:rPr>
          <w:spacing w:val="-3"/>
          <w:sz w:val="28"/>
        </w:rPr>
        <w:t xml:space="preserve"> </w:t>
      </w:r>
      <w:r>
        <w:rPr>
          <w:sz w:val="28"/>
        </w:rPr>
        <w:t>«Классическая</w:t>
      </w:r>
      <w:r>
        <w:rPr>
          <w:spacing w:val="-2"/>
          <w:sz w:val="28"/>
        </w:rPr>
        <w:t xml:space="preserve"> </w:t>
      </w:r>
      <w:r>
        <w:rPr>
          <w:sz w:val="28"/>
        </w:rPr>
        <w:t>музыка».</w:t>
      </w:r>
    </w:p>
    <w:p w:rsidR="00C92B69" w:rsidRDefault="00B46697">
      <w:pPr>
        <w:pStyle w:val="a3"/>
        <w:ind w:left="1246" w:firstLine="0"/>
      </w:pPr>
      <w:r>
        <w:t>Данный</w:t>
      </w:r>
      <w:r>
        <w:rPr>
          <w:spacing w:val="121"/>
        </w:rPr>
        <w:t xml:space="preserve"> </w:t>
      </w:r>
      <w:r>
        <w:t xml:space="preserve">модуль  </w:t>
      </w:r>
      <w:r>
        <w:rPr>
          <w:spacing w:val="50"/>
        </w:rPr>
        <w:t xml:space="preserve"> </w:t>
      </w:r>
      <w:r>
        <w:t xml:space="preserve">является  </w:t>
      </w:r>
      <w:r>
        <w:rPr>
          <w:spacing w:val="51"/>
        </w:rPr>
        <w:t xml:space="preserve"> </w:t>
      </w:r>
      <w:r>
        <w:t xml:space="preserve">одним  </w:t>
      </w:r>
      <w:r>
        <w:rPr>
          <w:spacing w:val="50"/>
        </w:rPr>
        <w:t xml:space="preserve"> </w:t>
      </w:r>
      <w:r>
        <w:t xml:space="preserve">из  </w:t>
      </w:r>
      <w:r>
        <w:rPr>
          <w:spacing w:val="51"/>
        </w:rPr>
        <w:t xml:space="preserve"> </w:t>
      </w:r>
      <w:r>
        <w:t xml:space="preserve">важнейших.  </w:t>
      </w:r>
      <w:r>
        <w:rPr>
          <w:spacing w:val="50"/>
        </w:rPr>
        <w:t xml:space="preserve"> </w:t>
      </w:r>
      <w:r>
        <w:t xml:space="preserve">Шедевры  </w:t>
      </w:r>
      <w:r>
        <w:rPr>
          <w:spacing w:val="51"/>
        </w:rPr>
        <w:t xml:space="preserve"> </w:t>
      </w:r>
      <w:r>
        <w:t>мировой</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280"/>
          <w:tab w:val="left" w:pos="3666"/>
          <w:tab w:val="left" w:pos="5334"/>
          <w:tab w:val="left" w:pos="6580"/>
          <w:tab w:val="left" w:pos="7497"/>
          <w:tab w:val="left" w:pos="9381"/>
        </w:tabs>
        <w:spacing w:before="106"/>
        <w:ind w:right="320" w:firstLine="0"/>
        <w:jc w:val="left"/>
      </w:pPr>
      <w:r>
        <w:t>музыкальной</w:t>
      </w:r>
      <w:r>
        <w:tab/>
        <w:t>классики</w:t>
      </w:r>
      <w:r>
        <w:tab/>
        <w:t>составляют</w:t>
      </w:r>
      <w:r>
        <w:tab/>
        <w:t>золотой</w:t>
      </w:r>
      <w:r>
        <w:tab/>
        <w:t>фонд</w:t>
      </w:r>
      <w:r>
        <w:tab/>
        <w:t>музыкальной</w:t>
      </w:r>
      <w:r>
        <w:tab/>
        <w:t>культуры.</w:t>
      </w:r>
      <w:r>
        <w:rPr>
          <w:spacing w:val="-67"/>
        </w:rPr>
        <w:t xml:space="preserve"> </w:t>
      </w:r>
      <w:r>
        <w:t>Проверенные</w:t>
      </w:r>
      <w:r>
        <w:rPr>
          <w:spacing w:val="18"/>
        </w:rPr>
        <w:t xml:space="preserve"> </w:t>
      </w:r>
      <w:r>
        <w:t>временем</w:t>
      </w:r>
      <w:r>
        <w:rPr>
          <w:spacing w:val="18"/>
        </w:rPr>
        <w:t xml:space="preserve"> </w:t>
      </w:r>
      <w:r>
        <w:t>образцы</w:t>
      </w:r>
      <w:r>
        <w:rPr>
          <w:spacing w:val="18"/>
        </w:rPr>
        <w:t xml:space="preserve"> </w:t>
      </w:r>
      <w:r>
        <w:t>камерных</w:t>
      </w:r>
      <w:r>
        <w:rPr>
          <w:spacing w:val="17"/>
        </w:rPr>
        <w:t xml:space="preserve"> </w:t>
      </w:r>
      <w:r>
        <w:t>и</w:t>
      </w:r>
      <w:r>
        <w:rPr>
          <w:spacing w:val="18"/>
        </w:rPr>
        <w:t xml:space="preserve"> </w:t>
      </w:r>
      <w:r>
        <w:t>симфонических</w:t>
      </w:r>
      <w:r>
        <w:rPr>
          <w:spacing w:val="17"/>
        </w:rPr>
        <w:t xml:space="preserve"> </w:t>
      </w:r>
      <w:r>
        <w:t>сочинений</w:t>
      </w:r>
      <w:r>
        <w:rPr>
          <w:spacing w:val="18"/>
        </w:rPr>
        <w:t xml:space="preserve"> </w:t>
      </w:r>
      <w:r>
        <w:t>позволяют</w:t>
      </w:r>
      <w:r>
        <w:rPr>
          <w:spacing w:val="-67"/>
        </w:rPr>
        <w:t xml:space="preserve"> </w:t>
      </w:r>
      <w:r>
        <w:t>раскрыть</w:t>
      </w:r>
      <w:r>
        <w:rPr>
          <w:spacing w:val="39"/>
        </w:rPr>
        <w:t xml:space="preserve"> </w:t>
      </w:r>
      <w:r>
        <w:t>перед</w:t>
      </w:r>
      <w:r>
        <w:rPr>
          <w:spacing w:val="39"/>
        </w:rPr>
        <w:t xml:space="preserve"> </w:t>
      </w:r>
      <w:r>
        <w:t>обучающимися</w:t>
      </w:r>
      <w:r>
        <w:rPr>
          <w:spacing w:val="39"/>
        </w:rPr>
        <w:t xml:space="preserve"> </w:t>
      </w:r>
      <w:r>
        <w:t>богатую</w:t>
      </w:r>
      <w:r>
        <w:rPr>
          <w:spacing w:val="39"/>
        </w:rPr>
        <w:t xml:space="preserve"> </w:t>
      </w:r>
      <w:r>
        <w:t>палитру</w:t>
      </w:r>
      <w:r>
        <w:rPr>
          <w:spacing w:val="39"/>
        </w:rPr>
        <w:t xml:space="preserve"> </w:t>
      </w:r>
      <w:r>
        <w:t>мыслей</w:t>
      </w:r>
      <w:r>
        <w:rPr>
          <w:spacing w:val="39"/>
        </w:rPr>
        <w:t xml:space="preserve"> </w:t>
      </w:r>
      <w:r>
        <w:t>и</w:t>
      </w:r>
      <w:r>
        <w:rPr>
          <w:spacing w:val="39"/>
        </w:rPr>
        <w:t xml:space="preserve"> </w:t>
      </w:r>
      <w:r>
        <w:t>чувств,</w:t>
      </w:r>
      <w:r>
        <w:rPr>
          <w:spacing w:val="39"/>
        </w:rPr>
        <w:t xml:space="preserve"> </w:t>
      </w:r>
      <w:r>
        <w:t>воплощённую</w:t>
      </w:r>
      <w:r>
        <w:rPr>
          <w:spacing w:val="1"/>
        </w:rPr>
        <w:t xml:space="preserve"> </w:t>
      </w:r>
      <w:r>
        <w:t>в</w:t>
      </w:r>
      <w:r>
        <w:rPr>
          <w:spacing w:val="1"/>
        </w:rPr>
        <w:t xml:space="preserve"> </w:t>
      </w:r>
      <w:r>
        <w:t>звуках</w:t>
      </w:r>
      <w:r>
        <w:rPr>
          <w:spacing w:val="2"/>
        </w:rPr>
        <w:t xml:space="preserve"> </w:t>
      </w:r>
      <w:r>
        <w:t>музыкальным</w:t>
      </w:r>
      <w:r>
        <w:rPr>
          <w:spacing w:val="2"/>
        </w:rPr>
        <w:t xml:space="preserve"> </w:t>
      </w:r>
      <w:r>
        <w:t>гением</w:t>
      </w:r>
      <w:r>
        <w:rPr>
          <w:spacing w:val="1"/>
        </w:rPr>
        <w:t xml:space="preserve"> </w:t>
      </w:r>
      <w:r>
        <w:t>великих</w:t>
      </w:r>
      <w:r>
        <w:rPr>
          <w:spacing w:val="2"/>
        </w:rPr>
        <w:t xml:space="preserve"> </w:t>
      </w:r>
      <w:r>
        <w:t>композиторов,</w:t>
      </w:r>
      <w:r>
        <w:rPr>
          <w:spacing w:val="2"/>
        </w:rPr>
        <w:t xml:space="preserve"> </w:t>
      </w:r>
      <w:r>
        <w:t>воспитывать</w:t>
      </w:r>
      <w:r>
        <w:rPr>
          <w:spacing w:val="1"/>
        </w:rPr>
        <w:t xml:space="preserve"> </w:t>
      </w:r>
      <w:r>
        <w:t>их</w:t>
      </w:r>
      <w:r>
        <w:rPr>
          <w:spacing w:val="2"/>
        </w:rPr>
        <w:t xml:space="preserve"> </w:t>
      </w:r>
      <w:r>
        <w:t>музыкальный</w:t>
      </w:r>
      <w:r>
        <w:rPr>
          <w:spacing w:val="-67"/>
        </w:rPr>
        <w:t xml:space="preserve"> </w:t>
      </w:r>
      <w:r>
        <w:t>вкус</w:t>
      </w:r>
      <w:r>
        <w:rPr>
          <w:spacing w:val="-2"/>
        </w:rPr>
        <w:t xml:space="preserve"> </w:t>
      </w:r>
      <w:r>
        <w:t>на</w:t>
      </w:r>
      <w:r>
        <w:rPr>
          <w:spacing w:val="-1"/>
        </w:rPr>
        <w:t xml:space="preserve"> </w:t>
      </w:r>
      <w:r>
        <w:t>подлинно</w:t>
      </w:r>
      <w:r>
        <w:rPr>
          <w:spacing w:val="-2"/>
        </w:rPr>
        <w:t xml:space="preserve"> </w:t>
      </w:r>
      <w:r>
        <w:t>художественных произведениях.</w:t>
      </w:r>
    </w:p>
    <w:p w:rsidR="00C92B69" w:rsidRDefault="00B46697" w:rsidP="00A6674E">
      <w:pPr>
        <w:pStyle w:val="a5"/>
        <w:numPr>
          <w:ilvl w:val="4"/>
          <w:numId w:val="42"/>
        </w:numPr>
        <w:tabs>
          <w:tab w:val="left" w:pos="2297"/>
        </w:tabs>
        <w:ind w:left="2297" w:hanging="1051"/>
        <w:rPr>
          <w:sz w:val="28"/>
        </w:rPr>
      </w:pPr>
      <w:r>
        <w:rPr>
          <w:sz w:val="28"/>
        </w:rPr>
        <w:t>Композитор</w:t>
      </w:r>
      <w:r>
        <w:rPr>
          <w:spacing w:val="-7"/>
          <w:sz w:val="28"/>
        </w:rPr>
        <w:t xml:space="preserve"> </w:t>
      </w:r>
      <w:r>
        <w:rPr>
          <w:sz w:val="28"/>
        </w:rPr>
        <w:t>–</w:t>
      </w:r>
      <w:r>
        <w:rPr>
          <w:spacing w:val="-5"/>
          <w:sz w:val="28"/>
        </w:rPr>
        <w:t xml:space="preserve"> </w:t>
      </w:r>
      <w:r>
        <w:rPr>
          <w:sz w:val="28"/>
        </w:rPr>
        <w:t>исполнитель</w:t>
      </w:r>
      <w:r>
        <w:rPr>
          <w:spacing w:val="-7"/>
          <w:sz w:val="28"/>
        </w:rPr>
        <w:t xml:space="preserve"> </w:t>
      </w:r>
      <w:r>
        <w:rPr>
          <w:sz w:val="28"/>
        </w:rPr>
        <w:t>–</w:t>
      </w:r>
      <w:r>
        <w:rPr>
          <w:spacing w:val="-5"/>
          <w:sz w:val="28"/>
        </w:rPr>
        <w:t xml:space="preserve"> </w:t>
      </w:r>
      <w:r>
        <w:rPr>
          <w:sz w:val="28"/>
        </w:rPr>
        <w:t>слушатель.</w:t>
      </w:r>
    </w:p>
    <w:p w:rsidR="00C92B69" w:rsidRDefault="00B46697">
      <w:pPr>
        <w:pStyle w:val="a3"/>
        <w:ind w:right="314" w:firstLine="851"/>
      </w:pPr>
      <w:r>
        <w:t>Содержание:</w:t>
      </w:r>
      <w:r>
        <w:rPr>
          <w:spacing w:val="1"/>
        </w:rPr>
        <w:t xml:space="preserve"> </w:t>
      </w:r>
      <w:r>
        <w:t>композитор,</w:t>
      </w:r>
      <w:r>
        <w:rPr>
          <w:spacing w:val="1"/>
        </w:rPr>
        <w:t xml:space="preserve"> </w:t>
      </w:r>
      <w:r>
        <w:t>исполнитель,</w:t>
      </w:r>
      <w:r>
        <w:rPr>
          <w:spacing w:val="1"/>
        </w:rPr>
        <w:t xml:space="preserve"> </w:t>
      </w:r>
      <w:r>
        <w:t>особенности</w:t>
      </w:r>
      <w:r>
        <w:rPr>
          <w:spacing w:val="1"/>
        </w:rPr>
        <w:t xml:space="preserve"> </w:t>
      </w:r>
      <w:r>
        <w:t>их</w:t>
      </w:r>
      <w:r>
        <w:rPr>
          <w:spacing w:val="1"/>
        </w:rPr>
        <w:t xml:space="preserve"> </w:t>
      </w:r>
      <w:r>
        <w:t>деятельности,</w:t>
      </w:r>
      <w:r>
        <w:rPr>
          <w:spacing w:val="1"/>
        </w:rPr>
        <w:t xml:space="preserve"> </w:t>
      </w:r>
      <w:r>
        <w:t>творчества.</w:t>
      </w:r>
      <w:r>
        <w:rPr>
          <w:spacing w:val="13"/>
        </w:rPr>
        <w:t xml:space="preserve"> </w:t>
      </w:r>
      <w:r>
        <w:t>Умение</w:t>
      </w:r>
      <w:r>
        <w:rPr>
          <w:spacing w:val="14"/>
        </w:rPr>
        <w:t xml:space="preserve"> </w:t>
      </w:r>
      <w:r>
        <w:t>слушать</w:t>
      </w:r>
      <w:r>
        <w:rPr>
          <w:spacing w:val="14"/>
        </w:rPr>
        <w:t xml:space="preserve"> </w:t>
      </w:r>
      <w:r>
        <w:t>музыку.</w:t>
      </w:r>
      <w:r>
        <w:rPr>
          <w:spacing w:val="14"/>
        </w:rPr>
        <w:t xml:space="preserve"> </w:t>
      </w:r>
      <w:r>
        <w:t>Концерт,</w:t>
      </w:r>
      <w:r>
        <w:rPr>
          <w:spacing w:val="14"/>
        </w:rPr>
        <w:t xml:space="preserve"> </w:t>
      </w:r>
      <w:r>
        <w:t>концертный</w:t>
      </w:r>
      <w:r>
        <w:rPr>
          <w:spacing w:val="14"/>
        </w:rPr>
        <w:t xml:space="preserve"> </w:t>
      </w:r>
      <w:r>
        <w:t>зал.</w:t>
      </w:r>
      <w:r>
        <w:rPr>
          <w:spacing w:val="14"/>
        </w:rPr>
        <w:t xml:space="preserve"> </w:t>
      </w:r>
      <w:r>
        <w:t>Правила</w:t>
      </w:r>
      <w:r>
        <w:rPr>
          <w:spacing w:val="14"/>
        </w:rPr>
        <w:t xml:space="preserve"> </w:t>
      </w:r>
      <w:r>
        <w:t>поведения</w:t>
      </w:r>
      <w:r>
        <w:rPr>
          <w:spacing w:val="-67"/>
        </w:rPr>
        <w:t xml:space="preserve"> </w:t>
      </w:r>
      <w:r>
        <w:t>в</w:t>
      </w:r>
      <w:r>
        <w:rPr>
          <w:spacing w:val="-2"/>
        </w:rPr>
        <w:t xml:space="preserve"> </w:t>
      </w:r>
      <w:r>
        <w:t>концертном</w:t>
      </w:r>
      <w:r>
        <w:rPr>
          <w:spacing w:val="-1"/>
        </w:rPr>
        <w:t xml:space="preserve"> </w:t>
      </w:r>
      <w:r>
        <w:t>зале.</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pPr>
      <w:r>
        <w:t>просмотр</w:t>
      </w:r>
      <w:r>
        <w:rPr>
          <w:spacing w:val="-9"/>
        </w:rPr>
        <w:t xml:space="preserve"> </w:t>
      </w:r>
      <w:r>
        <w:t>видеозаписи</w:t>
      </w:r>
      <w:r>
        <w:rPr>
          <w:spacing w:val="-9"/>
        </w:rPr>
        <w:t xml:space="preserve"> </w:t>
      </w:r>
      <w:r>
        <w:t>концерта;</w:t>
      </w:r>
    </w:p>
    <w:p w:rsidR="00C92B69" w:rsidRDefault="00B46697">
      <w:pPr>
        <w:pStyle w:val="a3"/>
        <w:ind w:left="1246" w:right="3355" w:firstLine="0"/>
        <w:jc w:val="left"/>
      </w:pPr>
      <w:r>
        <w:t>слушание</w:t>
      </w:r>
      <w:r>
        <w:rPr>
          <w:spacing w:val="-9"/>
        </w:rPr>
        <w:t xml:space="preserve"> </w:t>
      </w:r>
      <w:r>
        <w:t>музыки,</w:t>
      </w:r>
      <w:r>
        <w:rPr>
          <w:spacing w:val="-8"/>
        </w:rPr>
        <w:t xml:space="preserve"> </w:t>
      </w:r>
      <w:r>
        <w:t>рассматривание</w:t>
      </w:r>
      <w:r>
        <w:rPr>
          <w:spacing w:val="-8"/>
        </w:rPr>
        <w:t xml:space="preserve"> </w:t>
      </w:r>
      <w:r>
        <w:t>иллюстраций;</w:t>
      </w:r>
      <w:r>
        <w:rPr>
          <w:spacing w:val="-67"/>
        </w:rPr>
        <w:t xml:space="preserve"> </w:t>
      </w:r>
      <w:r>
        <w:t>диалог</w:t>
      </w:r>
      <w:r>
        <w:rPr>
          <w:spacing w:val="-2"/>
        </w:rPr>
        <w:t xml:space="preserve"> </w:t>
      </w:r>
      <w:r>
        <w:t>с</w:t>
      </w:r>
      <w:r>
        <w:rPr>
          <w:spacing w:val="-1"/>
        </w:rPr>
        <w:t xml:space="preserve"> </w:t>
      </w:r>
      <w:r>
        <w:t>учителем</w:t>
      </w:r>
      <w:r>
        <w:rPr>
          <w:spacing w:val="-1"/>
        </w:rPr>
        <w:t xml:space="preserve"> </w:t>
      </w:r>
      <w:r>
        <w:t>по</w:t>
      </w:r>
      <w:r>
        <w:rPr>
          <w:spacing w:val="-1"/>
        </w:rPr>
        <w:t xml:space="preserve"> </w:t>
      </w:r>
      <w:r>
        <w:t>теме</w:t>
      </w:r>
      <w:r>
        <w:rPr>
          <w:spacing w:val="-1"/>
        </w:rPr>
        <w:t xml:space="preserve"> </w:t>
      </w:r>
      <w:r>
        <w:t>занятия;</w:t>
      </w:r>
    </w:p>
    <w:p w:rsidR="00C92B69" w:rsidRDefault="00B46697">
      <w:pPr>
        <w:pStyle w:val="a3"/>
        <w:spacing w:before="1"/>
        <w:ind w:left="1246" w:firstLine="0"/>
        <w:jc w:val="left"/>
      </w:pPr>
      <w:r>
        <w:t>«Я</w:t>
      </w:r>
      <w:r>
        <w:rPr>
          <w:spacing w:val="-6"/>
        </w:rPr>
        <w:t xml:space="preserve"> </w:t>
      </w:r>
      <w:r>
        <w:t>–</w:t>
      </w:r>
      <w:r>
        <w:rPr>
          <w:spacing w:val="-5"/>
        </w:rPr>
        <w:t xml:space="preserve"> </w:t>
      </w:r>
      <w:r>
        <w:t>исполнитель»</w:t>
      </w:r>
      <w:r>
        <w:rPr>
          <w:spacing w:val="-6"/>
        </w:rPr>
        <w:t xml:space="preserve"> </w:t>
      </w:r>
      <w:r>
        <w:t>(игра</w:t>
      </w:r>
      <w:r>
        <w:rPr>
          <w:spacing w:val="-5"/>
        </w:rPr>
        <w:t xml:space="preserve"> </w:t>
      </w:r>
      <w:r>
        <w:t>–</w:t>
      </w:r>
      <w:r>
        <w:rPr>
          <w:spacing w:val="-5"/>
        </w:rPr>
        <w:t xml:space="preserve"> </w:t>
      </w:r>
      <w:r>
        <w:t>имитация</w:t>
      </w:r>
      <w:r>
        <w:rPr>
          <w:spacing w:val="-6"/>
        </w:rPr>
        <w:t xml:space="preserve"> </w:t>
      </w:r>
      <w:r>
        <w:t>исполнительских</w:t>
      </w:r>
      <w:r>
        <w:rPr>
          <w:spacing w:val="-6"/>
        </w:rPr>
        <w:t xml:space="preserve"> </w:t>
      </w:r>
      <w:r>
        <w:t>движений);</w:t>
      </w:r>
    </w:p>
    <w:p w:rsidR="00C92B69" w:rsidRDefault="00B46697">
      <w:pPr>
        <w:pStyle w:val="a3"/>
        <w:ind w:left="1246" w:firstLine="0"/>
        <w:jc w:val="left"/>
      </w:pPr>
      <w:r>
        <w:t>игра</w:t>
      </w:r>
      <w:r>
        <w:rPr>
          <w:spacing w:val="-7"/>
        </w:rPr>
        <w:t xml:space="preserve"> </w:t>
      </w:r>
      <w:r>
        <w:t>«Я</w:t>
      </w:r>
      <w:r>
        <w:rPr>
          <w:spacing w:val="-5"/>
        </w:rPr>
        <w:t xml:space="preserve"> </w:t>
      </w:r>
      <w:r>
        <w:t>–</w:t>
      </w:r>
      <w:r>
        <w:rPr>
          <w:spacing w:val="-5"/>
        </w:rPr>
        <w:t xml:space="preserve"> </w:t>
      </w:r>
      <w:r>
        <w:t>композитор»</w:t>
      </w:r>
      <w:r>
        <w:rPr>
          <w:spacing w:val="-6"/>
        </w:rPr>
        <w:t xml:space="preserve"> </w:t>
      </w:r>
      <w:r>
        <w:t>(сочинение</w:t>
      </w:r>
      <w:r>
        <w:rPr>
          <w:spacing w:val="-6"/>
        </w:rPr>
        <w:t xml:space="preserve"> </w:t>
      </w:r>
      <w:r>
        <w:t>небольших</w:t>
      </w:r>
      <w:r>
        <w:rPr>
          <w:spacing w:val="-6"/>
        </w:rPr>
        <w:t xml:space="preserve"> </w:t>
      </w:r>
      <w:r>
        <w:t>попевок,</w:t>
      </w:r>
      <w:r>
        <w:rPr>
          <w:spacing w:val="-6"/>
        </w:rPr>
        <w:t xml:space="preserve"> </w:t>
      </w:r>
      <w:r>
        <w:t>мелодических</w:t>
      </w:r>
      <w:r>
        <w:rPr>
          <w:spacing w:val="-6"/>
        </w:rPr>
        <w:t xml:space="preserve"> </w:t>
      </w:r>
      <w:r>
        <w:t>фраз);</w:t>
      </w:r>
      <w:r>
        <w:rPr>
          <w:spacing w:val="-67"/>
        </w:rPr>
        <w:t xml:space="preserve"> </w:t>
      </w:r>
      <w:r>
        <w:t>освоение</w:t>
      </w:r>
      <w:r>
        <w:rPr>
          <w:spacing w:val="-1"/>
        </w:rPr>
        <w:t xml:space="preserve"> </w:t>
      </w:r>
      <w:r>
        <w:t>правил</w:t>
      </w:r>
      <w:r>
        <w:rPr>
          <w:spacing w:val="-1"/>
        </w:rPr>
        <w:t xml:space="preserve"> </w:t>
      </w:r>
      <w:r>
        <w:t>поведения</w:t>
      </w:r>
      <w:r>
        <w:rPr>
          <w:spacing w:val="-2"/>
        </w:rPr>
        <w:t xml:space="preserve"> </w:t>
      </w:r>
      <w:r>
        <w:t>на</w:t>
      </w:r>
      <w:r>
        <w:rPr>
          <w:spacing w:val="-1"/>
        </w:rPr>
        <w:t xml:space="preserve"> </w:t>
      </w:r>
      <w:r>
        <w:t>концерте;</w:t>
      </w:r>
    </w:p>
    <w:p w:rsidR="00C92B69" w:rsidRDefault="00B46697">
      <w:pPr>
        <w:pStyle w:val="a3"/>
        <w:ind w:right="316" w:firstLine="851"/>
      </w:pPr>
      <w:r>
        <w:t>вариативно: «Как на концерте» – выступление учителя или одноклассника,</w:t>
      </w:r>
      <w:r>
        <w:rPr>
          <w:spacing w:val="1"/>
        </w:rPr>
        <w:t xml:space="preserve"> </w:t>
      </w:r>
      <w:r>
        <w:t>обучающегося</w:t>
      </w:r>
      <w:r>
        <w:rPr>
          <w:spacing w:val="1"/>
        </w:rPr>
        <w:t xml:space="preserve"> </w:t>
      </w:r>
      <w:r>
        <w:t>в</w:t>
      </w:r>
      <w:r>
        <w:rPr>
          <w:spacing w:val="1"/>
        </w:rPr>
        <w:t xml:space="preserve"> </w:t>
      </w:r>
      <w:r>
        <w:t>музыкальной</w:t>
      </w:r>
      <w:r>
        <w:rPr>
          <w:spacing w:val="1"/>
        </w:rPr>
        <w:t xml:space="preserve"> </w:t>
      </w:r>
      <w:r>
        <w:t>школе,</w:t>
      </w:r>
      <w:r>
        <w:rPr>
          <w:spacing w:val="1"/>
        </w:rPr>
        <w:t xml:space="preserve"> </w:t>
      </w:r>
      <w:r>
        <w:t>с</w:t>
      </w:r>
      <w:r>
        <w:rPr>
          <w:spacing w:val="1"/>
        </w:rPr>
        <w:t xml:space="preserve"> </w:t>
      </w:r>
      <w:r>
        <w:t>исполнением</w:t>
      </w:r>
      <w:r>
        <w:rPr>
          <w:spacing w:val="1"/>
        </w:rPr>
        <w:t xml:space="preserve"> </w:t>
      </w:r>
      <w:r>
        <w:t>краткого</w:t>
      </w:r>
      <w:r>
        <w:rPr>
          <w:spacing w:val="1"/>
        </w:rPr>
        <w:t xml:space="preserve"> </w:t>
      </w:r>
      <w:r>
        <w:t>музыкального</w:t>
      </w:r>
      <w:r>
        <w:rPr>
          <w:spacing w:val="1"/>
        </w:rPr>
        <w:t xml:space="preserve"> </w:t>
      </w:r>
      <w:r>
        <w:t>произведения;</w:t>
      </w:r>
      <w:r>
        <w:rPr>
          <w:spacing w:val="-2"/>
        </w:rPr>
        <w:t xml:space="preserve"> </w:t>
      </w:r>
      <w:r>
        <w:t>посещение</w:t>
      </w:r>
      <w:r>
        <w:rPr>
          <w:spacing w:val="-2"/>
        </w:rPr>
        <w:t xml:space="preserve"> </w:t>
      </w:r>
      <w:r>
        <w:t>концерта</w:t>
      </w:r>
      <w:r>
        <w:rPr>
          <w:spacing w:val="-2"/>
        </w:rPr>
        <w:t xml:space="preserve"> </w:t>
      </w:r>
      <w:r>
        <w:t>классической</w:t>
      </w:r>
      <w:r>
        <w:rPr>
          <w:spacing w:val="-2"/>
        </w:rPr>
        <w:t xml:space="preserve"> </w:t>
      </w:r>
      <w:r>
        <w:t>музыки.</w:t>
      </w:r>
    </w:p>
    <w:p w:rsidR="00C92B69" w:rsidRDefault="00B46697" w:rsidP="00A6674E">
      <w:pPr>
        <w:pStyle w:val="a5"/>
        <w:numPr>
          <w:ilvl w:val="4"/>
          <w:numId w:val="42"/>
        </w:numPr>
        <w:tabs>
          <w:tab w:val="left" w:pos="2297"/>
        </w:tabs>
        <w:ind w:left="2297" w:hanging="1051"/>
        <w:rPr>
          <w:sz w:val="28"/>
        </w:rPr>
      </w:pPr>
      <w:r>
        <w:rPr>
          <w:sz w:val="28"/>
        </w:rPr>
        <w:t>Композиторы</w:t>
      </w:r>
      <w:r>
        <w:rPr>
          <w:spacing w:val="-6"/>
          <w:sz w:val="28"/>
        </w:rPr>
        <w:t xml:space="preserve"> </w:t>
      </w:r>
      <w:r>
        <w:rPr>
          <w:sz w:val="28"/>
        </w:rPr>
        <w:t>–</w:t>
      </w:r>
      <w:r>
        <w:rPr>
          <w:spacing w:val="-5"/>
          <w:sz w:val="28"/>
        </w:rPr>
        <w:t xml:space="preserve"> </w:t>
      </w:r>
      <w:r>
        <w:rPr>
          <w:sz w:val="28"/>
        </w:rPr>
        <w:t>детям.</w:t>
      </w:r>
    </w:p>
    <w:p w:rsidR="00C92B69" w:rsidRDefault="00B46697">
      <w:pPr>
        <w:pStyle w:val="a3"/>
        <w:tabs>
          <w:tab w:val="left" w:pos="3225"/>
          <w:tab w:val="left" w:pos="4555"/>
          <w:tab w:val="left" w:pos="5858"/>
          <w:tab w:val="left" w:pos="8495"/>
        </w:tabs>
        <w:ind w:right="303" w:firstLine="851"/>
        <w:jc w:val="left"/>
      </w:pPr>
      <w:r>
        <w:t>Содержание:</w:t>
      </w:r>
      <w:r>
        <w:tab/>
        <w:t>детская</w:t>
      </w:r>
      <w:r>
        <w:tab/>
        <w:t>музыка</w:t>
      </w:r>
      <w:r>
        <w:tab/>
        <w:t>П.И.</w:t>
      </w:r>
      <w:r>
        <w:rPr>
          <w:spacing w:val="2"/>
        </w:rPr>
        <w:t xml:space="preserve"> </w:t>
      </w:r>
      <w:r>
        <w:t>Чайковского,</w:t>
      </w:r>
      <w:r>
        <w:tab/>
        <w:t>С.С. Прокофьева,</w:t>
      </w:r>
      <w:r>
        <w:rPr>
          <w:spacing w:val="-67"/>
        </w:rPr>
        <w:t xml:space="preserve"> </w:t>
      </w:r>
      <w:r>
        <w:t>Д.Б.</w:t>
      </w:r>
      <w:r>
        <w:rPr>
          <w:spacing w:val="-3"/>
        </w:rPr>
        <w:t xml:space="preserve"> </w:t>
      </w:r>
      <w:r>
        <w:t>Кабалевского</w:t>
      </w:r>
      <w:r>
        <w:rPr>
          <w:spacing w:val="-4"/>
        </w:rPr>
        <w:t xml:space="preserve"> </w:t>
      </w:r>
      <w:r>
        <w:t>и</w:t>
      </w:r>
      <w:r>
        <w:rPr>
          <w:spacing w:val="-4"/>
        </w:rPr>
        <w:t xml:space="preserve"> </w:t>
      </w:r>
      <w:r>
        <w:t>других</w:t>
      </w:r>
      <w:r>
        <w:rPr>
          <w:spacing w:val="-3"/>
        </w:rPr>
        <w:t xml:space="preserve"> </w:t>
      </w:r>
      <w:r>
        <w:t>композиторов.</w:t>
      </w:r>
      <w:r>
        <w:rPr>
          <w:spacing w:val="-4"/>
        </w:rPr>
        <w:t xml:space="preserve"> </w:t>
      </w:r>
      <w:r>
        <w:t>Понятие</w:t>
      </w:r>
      <w:r>
        <w:rPr>
          <w:spacing w:val="-4"/>
        </w:rPr>
        <w:t xml:space="preserve"> </w:t>
      </w:r>
      <w:r>
        <w:t>жанра.</w:t>
      </w:r>
      <w:r>
        <w:rPr>
          <w:spacing w:val="-3"/>
        </w:rPr>
        <w:t xml:space="preserve"> </w:t>
      </w:r>
      <w:r>
        <w:t>Песня,</w:t>
      </w:r>
      <w:r>
        <w:rPr>
          <w:spacing w:val="-4"/>
        </w:rPr>
        <w:t xml:space="preserve"> </w:t>
      </w:r>
      <w:r>
        <w:t>танец,</w:t>
      </w:r>
      <w:r>
        <w:rPr>
          <w:spacing w:val="-3"/>
        </w:rPr>
        <w:t xml:space="preserve"> </w:t>
      </w:r>
      <w:r>
        <w:t>марш.</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tabs>
          <w:tab w:val="left" w:pos="2752"/>
          <w:tab w:val="left" w:pos="4062"/>
          <w:tab w:val="left" w:pos="5910"/>
          <w:tab w:val="left" w:pos="7480"/>
          <w:tab w:val="left" w:pos="9065"/>
        </w:tabs>
        <w:ind w:right="313" w:firstLine="851"/>
        <w:jc w:val="left"/>
      </w:pPr>
      <w:r>
        <w:t>слушание</w:t>
      </w:r>
      <w:r>
        <w:tab/>
        <w:t>музыки,</w:t>
      </w:r>
      <w:r>
        <w:tab/>
        <w:t>определение</w:t>
      </w:r>
      <w:r>
        <w:tab/>
        <w:t>основного</w:t>
      </w:r>
      <w:r>
        <w:tab/>
        <w:t>характера,</w:t>
      </w:r>
      <w:r>
        <w:tab/>
      </w:r>
      <w:r>
        <w:rPr>
          <w:spacing w:val="-1"/>
        </w:rPr>
        <w:t>музыкально-</w:t>
      </w:r>
      <w:r>
        <w:rPr>
          <w:spacing w:val="-67"/>
        </w:rPr>
        <w:t xml:space="preserve"> </w:t>
      </w:r>
      <w:r>
        <w:t>выразительных</w:t>
      </w:r>
      <w:r>
        <w:rPr>
          <w:spacing w:val="-2"/>
        </w:rPr>
        <w:t xml:space="preserve"> </w:t>
      </w:r>
      <w:r>
        <w:t>средств,</w:t>
      </w:r>
      <w:r>
        <w:rPr>
          <w:spacing w:val="-2"/>
        </w:rPr>
        <w:t xml:space="preserve"> </w:t>
      </w:r>
      <w:r>
        <w:t>использованных</w:t>
      </w:r>
      <w:r>
        <w:rPr>
          <w:spacing w:val="-2"/>
        </w:rPr>
        <w:t xml:space="preserve"> </w:t>
      </w:r>
      <w:r>
        <w:t>композитором;</w:t>
      </w:r>
    </w:p>
    <w:p w:rsidR="00C92B69" w:rsidRDefault="00B46697">
      <w:pPr>
        <w:pStyle w:val="a3"/>
        <w:ind w:left="1246" w:right="4689" w:firstLine="0"/>
        <w:jc w:val="left"/>
      </w:pPr>
      <w:r>
        <w:t>подбор эпитетов, иллюстраций к музыке;</w:t>
      </w:r>
      <w:r>
        <w:rPr>
          <w:spacing w:val="-67"/>
        </w:rPr>
        <w:t xml:space="preserve"> </w:t>
      </w:r>
      <w:r>
        <w:t>определение</w:t>
      </w:r>
      <w:r>
        <w:rPr>
          <w:spacing w:val="-1"/>
        </w:rPr>
        <w:t xml:space="preserve"> </w:t>
      </w:r>
      <w:r>
        <w:t>жанра;</w:t>
      </w:r>
    </w:p>
    <w:p w:rsidR="00C92B69" w:rsidRDefault="00B46697">
      <w:pPr>
        <w:pStyle w:val="a3"/>
        <w:ind w:left="1246" w:firstLine="0"/>
        <w:jc w:val="left"/>
      </w:pPr>
      <w:r>
        <w:t>музыкальная</w:t>
      </w:r>
      <w:r>
        <w:rPr>
          <w:spacing w:val="-10"/>
        </w:rPr>
        <w:t xml:space="preserve"> </w:t>
      </w:r>
      <w:r>
        <w:t>викторина;</w:t>
      </w:r>
    </w:p>
    <w:p w:rsidR="00C92B69" w:rsidRDefault="00B46697">
      <w:pPr>
        <w:pStyle w:val="a3"/>
        <w:tabs>
          <w:tab w:val="left" w:pos="1052"/>
          <w:tab w:val="left" w:pos="2508"/>
          <w:tab w:val="left" w:pos="2747"/>
          <w:tab w:val="left" w:pos="3212"/>
          <w:tab w:val="left" w:pos="4457"/>
          <w:tab w:val="left" w:pos="4619"/>
          <w:tab w:val="left" w:pos="6020"/>
          <w:tab w:val="left" w:pos="6251"/>
          <w:tab w:val="left" w:pos="7102"/>
          <w:tab w:val="left" w:pos="7394"/>
          <w:tab w:val="left" w:pos="7789"/>
          <w:tab w:val="left" w:pos="9037"/>
          <w:tab w:val="left" w:pos="9459"/>
        </w:tabs>
        <w:ind w:right="311" w:firstLine="851"/>
        <w:jc w:val="left"/>
      </w:pPr>
      <w:r>
        <w:t>вариативно:</w:t>
      </w:r>
      <w:r>
        <w:rPr>
          <w:spacing w:val="71"/>
        </w:rPr>
        <w:t xml:space="preserve"> </w:t>
      </w:r>
      <w:r>
        <w:t>вокализация,</w:t>
      </w:r>
      <w:r>
        <w:rPr>
          <w:spacing w:val="71"/>
        </w:rPr>
        <w:t xml:space="preserve"> </w:t>
      </w:r>
      <w:r>
        <w:t>исполнение   мелодий   инструментальных   пьес</w:t>
      </w:r>
      <w:r>
        <w:rPr>
          <w:spacing w:val="1"/>
        </w:rPr>
        <w:t xml:space="preserve"> </w:t>
      </w:r>
      <w:r>
        <w:t>со</w:t>
      </w:r>
      <w:r>
        <w:tab/>
        <w:t>словами;</w:t>
      </w:r>
      <w:r>
        <w:tab/>
        <w:t>разучивание,</w:t>
      </w:r>
      <w:r>
        <w:tab/>
        <w:t>исполнение</w:t>
      </w:r>
      <w:r>
        <w:tab/>
      </w:r>
      <w:r>
        <w:tab/>
        <w:t>песен;</w:t>
      </w:r>
      <w:r>
        <w:tab/>
      </w:r>
      <w:r>
        <w:tab/>
        <w:t>сочинение</w:t>
      </w:r>
      <w:r>
        <w:tab/>
      </w:r>
      <w:r>
        <w:rPr>
          <w:spacing w:val="-1"/>
        </w:rPr>
        <w:t>ритмических</w:t>
      </w:r>
      <w:r>
        <w:rPr>
          <w:spacing w:val="-67"/>
        </w:rPr>
        <w:t xml:space="preserve"> </w:t>
      </w:r>
      <w:r>
        <w:rPr>
          <w:spacing w:val="-1"/>
        </w:rPr>
        <w:t>аккомпанементов</w:t>
      </w:r>
      <w:r>
        <w:rPr>
          <w:spacing w:val="-1"/>
        </w:rPr>
        <w:tab/>
      </w:r>
      <w:r>
        <w:rPr>
          <w:spacing w:val="-1"/>
        </w:rPr>
        <w:tab/>
      </w:r>
      <w:r>
        <w:t>(с</w:t>
      </w:r>
      <w:r>
        <w:tab/>
        <w:t>помощью</w:t>
      </w:r>
      <w:r>
        <w:tab/>
      </w:r>
      <w:r>
        <w:tab/>
        <w:t>звучащих</w:t>
      </w:r>
      <w:r>
        <w:tab/>
        <w:t>жестов</w:t>
      </w:r>
      <w:r>
        <w:tab/>
        <w:t>или</w:t>
      </w:r>
      <w:r>
        <w:tab/>
        <w:t>ударных</w:t>
      </w:r>
      <w:r>
        <w:tab/>
        <w:t>и</w:t>
      </w:r>
      <w:r>
        <w:tab/>
      </w:r>
      <w:r>
        <w:rPr>
          <w:spacing w:val="-1"/>
        </w:rPr>
        <w:t>шумовых</w:t>
      </w:r>
      <w:r>
        <w:rPr>
          <w:spacing w:val="-67"/>
        </w:rPr>
        <w:t xml:space="preserve"> </w:t>
      </w:r>
      <w:r>
        <w:t>инструментов)</w:t>
      </w:r>
      <w:r>
        <w:rPr>
          <w:spacing w:val="-2"/>
        </w:rPr>
        <w:t xml:space="preserve"> </w:t>
      </w:r>
      <w:r>
        <w:t>к</w:t>
      </w:r>
      <w:r>
        <w:rPr>
          <w:spacing w:val="-2"/>
        </w:rPr>
        <w:t xml:space="preserve"> </w:t>
      </w:r>
      <w:r>
        <w:t>пьесам</w:t>
      </w:r>
      <w:r>
        <w:rPr>
          <w:spacing w:val="-1"/>
        </w:rPr>
        <w:t xml:space="preserve"> </w:t>
      </w:r>
      <w:r>
        <w:t>маршевого</w:t>
      </w:r>
      <w:r>
        <w:rPr>
          <w:spacing w:val="-2"/>
        </w:rPr>
        <w:t xml:space="preserve"> </w:t>
      </w:r>
      <w:r>
        <w:t>и</w:t>
      </w:r>
      <w:r>
        <w:rPr>
          <w:spacing w:val="-1"/>
        </w:rPr>
        <w:t xml:space="preserve"> </w:t>
      </w:r>
      <w:r>
        <w:t>танцевального</w:t>
      </w:r>
      <w:r>
        <w:rPr>
          <w:spacing w:val="-1"/>
        </w:rPr>
        <w:t xml:space="preserve"> </w:t>
      </w:r>
      <w:r>
        <w:t>характера.</w:t>
      </w:r>
    </w:p>
    <w:p w:rsidR="00C92B69" w:rsidRDefault="00B46697" w:rsidP="00A6674E">
      <w:pPr>
        <w:pStyle w:val="a5"/>
        <w:numPr>
          <w:ilvl w:val="4"/>
          <w:numId w:val="42"/>
        </w:numPr>
        <w:tabs>
          <w:tab w:val="left" w:pos="2297"/>
        </w:tabs>
        <w:ind w:left="2297" w:hanging="1051"/>
        <w:rPr>
          <w:sz w:val="28"/>
        </w:rPr>
      </w:pPr>
      <w:r>
        <w:rPr>
          <w:sz w:val="28"/>
        </w:rPr>
        <w:t>Оркестр.</w:t>
      </w:r>
    </w:p>
    <w:p w:rsidR="00C92B69" w:rsidRDefault="00B46697">
      <w:pPr>
        <w:pStyle w:val="a3"/>
        <w:ind w:firstLine="851"/>
        <w:jc w:val="left"/>
      </w:pPr>
      <w:r>
        <w:t>Содержание: оркестр – большой коллектив музыкантов. Дирижёр, партитура,</w:t>
      </w:r>
      <w:r>
        <w:rPr>
          <w:spacing w:val="-67"/>
        </w:rPr>
        <w:t xml:space="preserve"> </w:t>
      </w:r>
      <w:r>
        <w:t>репетиция.</w:t>
      </w:r>
      <w:r>
        <w:rPr>
          <w:spacing w:val="-2"/>
        </w:rPr>
        <w:t xml:space="preserve"> </w:t>
      </w:r>
      <w:r>
        <w:t>Жанр</w:t>
      </w:r>
      <w:r>
        <w:rPr>
          <w:spacing w:val="-3"/>
        </w:rPr>
        <w:t xml:space="preserve"> </w:t>
      </w:r>
      <w:r>
        <w:t>концерта</w:t>
      </w:r>
      <w:r>
        <w:rPr>
          <w:spacing w:val="-3"/>
        </w:rPr>
        <w:t xml:space="preserve"> </w:t>
      </w:r>
      <w:r>
        <w:t>–</w:t>
      </w:r>
      <w:r>
        <w:rPr>
          <w:spacing w:val="-1"/>
        </w:rPr>
        <w:t xml:space="preserve"> </w:t>
      </w:r>
      <w:r>
        <w:t>музыкальное</w:t>
      </w:r>
      <w:r>
        <w:rPr>
          <w:spacing w:val="-3"/>
        </w:rPr>
        <w:t xml:space="preserve"> </w:t>
      </w:r>
      <w:r>
        <w:t>соревнование</w:t>
      </w:r>
      <w:r>
        <w:rPr>
          <w:spacing w:val="-3"/>
        </w:rPr>
        <w:t xml:space="preserve"> </w:t>
      </w:r>
      <w:r>
        <w:t>солиста</w:t>
      </w:r>
      <w:r>
        <w:rPr>
          <w:spacing w:val="-3"/>
        </w:rPr>
        <w:t xml:space="preserve"> </w:t>
      </w:r>
      <w:r>
        <w:t>с</w:t>
      </w:r>
      <w:r>
        <w:rPr>
          <w:spacing w:val="-2"/>
        </w:rPr>
        <w:t xml:space="preserve"> </w:t>
      </w:r>
      <w:r>
        <w:t>оркестром.</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4480" w:firstLine="0"/>
        <w:jc w:val="left"/>
      </w:pPr>
      <w:r>
        <w:t>слушание</w:t>
      </w:r>
      <w:r>
        <w:rPr>
          <w:spacing w:val="-6"/>
        </w:rPr>
        <w:t xml:space="preserve"> </w:t>
      </w:r>
      <w:r>
        <w:t>музыки</w:t>
      </w:r>
      <w:r>
        <w:rPr>
          <w:spacing w:val="-6"/>
        </w:rPr>
        <w:t xml:space="preserve"> </w:t>
      </w:r>
      <w:r>
        <w:t>в</w:t>
      </w:r>
      <w:r>
        <w:rPr>
          <w:spacing w:val="-6"/>
        </w:rPr>
        <w:t xml:space="preserve"> </w:t>
      </w:r>
      <w:r>
        <w:t>исполнении</w:t>
      </w:r>
      <w:r>
        <w:rPr>
          <w:spacing w:val="-6"/>
        </w:rPr>
        <w:t xml:space="preserve"> </w:t>
      </w:r>
      <w:r>
        <w:t>оркестра;</w:t>
      </w:r>
      <w:r>
        <w:rPr>
          <w:spacing w:val="-67"/>
        </w:rPr>
        <w:t xml:space="preserve"> </w:t>
      </w:r>
      <w:r>
        <w:t>просмотр</w:t>
      </w:r>
      <w:r>
        <w:rPr>
          <w:spacing w:val="-2"/>
        </w:rPr>
        <w:t xml:space="preserve"> </w:t>
      </w:r>
      <w:r>
        <w:t>видеозаписи;</w:t>
      </w:r>
    </w:p>
    <w:p w:rsidR="00C92B69" w:rsidRDefault="00B46697">
      <w:pPr>
        <w:pStyle w:val="a3"/>
        <w:ind w:left="1246" w:firstLine="0"/>
        <w:jc w:val="left"/>
      </w:pPr>
      <w:r>
        <w:t>диалог</w:t>
      </w:r>
      <w:r>
        <w:rPr>
          <w:spacing w:val="-4"/>
        </w:rPr>
        <w:t xml:space="preserve"> </w:t>
      </w:r>
      <w:r>
        <w:t>с</w:t>
      </w:r>
      <w:r>
        <w:rPr>
          <w:spacing w:val="-3"/>
        </w:rPr>
        <w:t xml:space="preserve"> </w:t>
      </w:r>
      <w:r>
        <w:t>учителем</w:t>
      </w:r>
      <w:r>
        <w:rPr>
          <w:spacing w:val="-2"/>
        </w:rPr>
        <w:t xml:space="preserve"> </w:t>
      </w:r>
      <w:r>
        <w:t>о</w:t>
      </w:r>
      <w:r>
        <w:rPr>
          <w:spacing w:val="-2"/>
        </w:rPr>
        <w:t xml:space="preserve"> </w:t>
      </w:r>
      <w:r>
        <w:t>роли</w:t>
      </w:r>
      <w:r>
        <w:rPr>
          <w:spacing w:val="-3"/>
        </w:rPr>
        <w:t xml:space="preserve"> </w:t>
      </w:r>
      <w:r>
        <w:t>дирижёра;</w:t>
      </w:r>
    </w:p>
    <w:p w:rsidR="00C92B69" w:rsidRDefault="00B46697">
      <w:pPr>
        <w:pStyle w:val="a3"/>
        <w:ind w:right="390" w:firstLine="851"/>
        <w:jc w:val="left"/>
      </w:pPr>
      <w:r>
        <w:t>«Я</w:t>
      </w:r>
      <w:r>
        <w:rPr>
          <w:spacing w:val="1"/>
        </w:rPr>
        <w:t xml:space="preserve"> </w:t>
      </w:r>
      <w:r>
        <w:t>–</w:t>
      </w:r>
      <w:r>
        <w:rPr>
          <w:spacing w:val="1"/>
        </w:rPr>
        <w:t xml:space="preserve"> </w:t>
      </w:r>
      <w:r>
        <w:t>дирижёр»</w:t>
      </w:r>
      <w:r>
        <w:rPr>
          <w:spacing w:val="1"/>
        </w:rPr>
        <w:t xml:space="preserve"> </w:t>
      </w:r>
      <w:r>
        <w:t>–</w:t>
      </w:r>
      <w:r>
        <w:rPr>
          <w:spacing w:val="1"/>
        </w:rPr>
        <w:t xml:space="preserve"> </w:t>
      </w:r>
      <w:r>
        <w:t>игра-имитация</w:t>
      </w:r>
      <w:r>
        <w:rPr>
          <w:spacing w:val="1"/>
        </w:rPr>
        <w:t xml:space="preserve"> </w:t>
      </w:r>
      <w:r>
        <w:t>дирижёрских</w:t>
      </w:r>
      <w:r>
        <w:rPr>
          <w:spacing w:val="1"/>
        </w:rPr>
        <w:t xml:space="preserve"> </w:t>
      </w:r>
      <w:r>
        <w:t>жестов</w:t>
      </w:r>
      <w:r>
        <w:rPr>
          <w:spacing w:val="1"/>
        </w:rPr>
        <w:t xml:space="preserve"> </w:t>
      </w:r>
      <w:r>
        <w:t>во</w:t>
      </w:r>
      <w:r>
        <w:rPr>
          <w:spacing w:val="1"/>
        </w:rPr>
        <w:t xml:space="preserve"> </w:t>
      </w:r>
      <w:r>
        <w:t>время</w:t>
      </w:r>
      <w:r>
        <w:rPr>
          <w:spacing w:val="1"/>
        </w:rPr>
        <w:t xml:space="preserve"> </w:t>
      </w:r>
      <w:r>
        <w:t>звучания</w:t>
      </w:r>
      <w:r>
        <w:rPr>
          <w:spacing w:val="-67"/>
        </w:rPr>
        <w:t xml:space="preserve"> </w:t>
      </w:r>
      <w:r>
        <w:t>музыки;</w:t>
      </w:r>
    </w:p>
    <w:p w:rsidR="00C92B69" w:rsidRDefault="00B46697">
      <w:pPr>
        <w:pStyle w:val="a3"/>
        <w:ind w:left="1246" w:firstLine="0"/>
        <w:jc w:val="left"/>
      </w:pPr>
      <w:r>
        <w:t>разучивание</w:t>
      </w:r>
      <w:r>
        <w:rPr>
          <w:spacing w:val="-5"/>
        </w:rPr>
        <w:t xml:space="preserve"> </w:t>
      </w:r>
      <w:r>
        <w:t>и</w:t>
      </w:r>
      <w:r>
        <w:rPr>
          <w:spacing w:val="-5"/>
        </w:rPr>
        <w:t xml:space="preserve"> </w:t>
      </w:r>
      <w:r>
        <w:t>исполнение</w:t>
      </w:r>
      <w:r>
        <w:rPr>
          <w:spacing w:val="-5"/>
        </w:rPr>
        <w:t xml:space="preserve"> </w:t>
      </w:r>
      <w:r>
        <w:t>песен</w:t>
      </w:r>
      <w:r>
        <w:rPr>
          <w:spacing w:val="-6"/>
        </w:rPr>
        <w:t xml:space="preserve"> </w:t>
      </w:r>
      <w:r>
        <w:t>соответствующей</w:t>
      </w:r>
      <w:r>
        <w:rPr>
          <w:spacing w:val="-5"/>
        </w:rPr>
        <w:t xml:space="preserve"> </w:t>
      </w:r>
      <w:r>
        <w:t>тематики;</w:t>
      </w:r>
    </w:p>
    <w:p w:rsidR="00C92B69" w:rsidRDefault="00B46697">
      <w:pPr>
        <w:pStyle w:val="a3"/>
        <w:ind w:right="390" w:firstLine="851"/>
        <w:jc w:val="left"/>
      </w:pPr>
      <w:r>
        <w:t>вариативно:</w:t>
      </w:r>
      <w:r>
        <w:rPr>
          <w:spacing w:val="13"/>
        </w:rPr>
        <w:t xml:space="preserve"> </w:t>
      </w:r>
      <w:r>
        <w:t>знакомство</w:t>
      </w:r>
      <w:r>
        <w:rPr>
          <w:spacing w:val="13"/>
        </w:rPr>
        <w:t xml:space="preserve"> </w:t>
      </w:r>
      <w:r>
        <w:t>с</w:t>
      </w:r>
      <w:r>
        <w:rPr>
          <w:spacing w:val="13"/>
        </w:rPr>
        <w:t xml:space="preserve"> </w:t>
      </w:r>
      <w:r>
        <w:t>принципом</w:t>
      </w:r>
      <w:r>
        <w:rPr>
          <w:spacing w:val="13"/>
        </w:rPr>
        <w:t xml:space="preserve"> </w:t>
      </w:r>
      <w:r>
        <w:t>расположения</w:t>
      </w:r>
      <w:r>
        <w:rPr>
          <w:spacing w:val="13"/>
        </w:rPr>
        <w:t xml:space="preserve"> </w:t>
      </w:r>
      <w:r>
        <w:t>партий</w:t>
      </w:r>
      <w:r>
        <w:rPr>
          <w:spacing w:val="13"/>
        </w:rPr>
        <w:t xml:space="preserve"> </w:t>
      </w:r>
      <w:r>
        <w:t>в</w:t>
      </w:r>
      <w:r>
        <w:rPr>
          <w:spacing w:val="13"/>
        </w:rPr>
        <w:t xml:space="preserve"> </w:t>
      </w:r>
      <w:r>
        <w:t>партитуре;</w:t>
      </w:r>
      <w:r>
        <w:rPr>
          <w:spacing w:val="-67"/>
        </w:rPr>
        <w:t xml:space="preserve"> </w:t>
      </w:r>
      <w:r>
        <w:t>работа</w:t>
      </w:r>
      <w:r>
        <w:rPr>
          <w:spacing w:val="-2"/>
        </w:rPr>
        <w:t xml:space="preserve"> </w:t>
      </w:r>
      <w:r>
        <w:t>по</w:t>
      </w:r>
      <w:r>
        <w:rPr>
          <w:spacing w:val="-2"/>
        </w:rPr>
        <w:t xml:space="preserve"> </w:t>
      </w:r>
      <w:r>
        <w:t>группам</w:t>
      </w:r>
      <w:r>
        <w:rPr>
          <w:spacing w:val="-2"/>
        </w:rPr>
        <w:t xml:space="preserve"> </w:t>
      </w:r>
      <w:r>
        <w:t>–</w:t>
      </w:r>
      <w:r>
        <w:rPr>
          <w:spacing w:val="-2"/>
        </w:rPr>
        <w:t xml:space="preserve"> </w:t>
      </w:r>
      <w:r>
        <w:t>сочинение</w:t>
      </w:r>
      <w:r>
        <w:rPr>
          <w:spacing w:val="-2"/>
        </w:rPr>
        <w:t xml:space="preserve"> </w:t>
      </w:r>
      <w:r>
        <w:t>своего</w:t>
      </w:r>
      <w:r>
        <w:rPr>
          <w:spacing w:val="-2"/>
        </w:rPr>
        <w:t xml:space="preserve"> </w:t>
      </w:r>
      <w:r>
        <w:t>варианта</w:t>
      </w:r>
      <w:r>
        <w:rPr>
          <w:spacing w:val="-2"/>
        </w:rPr>
        <w:t xml:space="preserve"> </w:t>
      </w:r>
      <w:r>
        <w:t>ритмической</w:t>
      </w:r>
      <w:r>
        <w:rPr>
          <w:spacing w:val="-2"/>
        </w:rPr>
        <w:t xml:space="preserve"> </w:t>
      </w:r>
      <w:r>
        <w:t>партитуры.</w:t>
      </w:r>
    </w:p>
    <w:p w:rsidR="00C92B69" w:rsidRDefault="00B46697" w:rsidP="00A6674E">
      <w:pPr>
        <w:pStyle w:val="a5"/>
        <w:numPr>
          <w:ilvl w:val="4"/>
          <w:numId w:val="42"/>
        </w:numPr>
        <w:tabs>
          <w:tab w:val="left" w:pos="2297"/>
        </w:tabs>
        <w:ind w:left="2297" w:hanging="1051"/>
        <w:rPr>
          <w:sz w:val="28"/>
        </w:rPr>
      </w:pPr>
      <w:r>
        <w:rPr>
          <w:sz w:val="28"/>
        </w:rPr>
        <w:t>Музыкальные</w:t>
      </w:r>
      <w:r>
        <w:rPr>
          <w:spacing w:val="-11"/>
          <w:sz w:val="28"/>
        </w:rPr>
        <w:t xml:space="preserve"> </w:t>
      </w:r>
      <w:r>
        <w:rPr>
          <w:sz w:val="28"/>
        </w:rPr>
        <w:t>инструменты.</w:t>
      </w:r>
      <w:r>
        <w:rPr>
          <w:spacing w:val="-11"/>
          <w:sz w:val="28"/>
        </w:rPr>
        <w:t xml:space="preserve"> </w:t>
      </w:r>
      <w:r>
        <w:rPr>
          <w:sz w:val="28"/>
        </w:rPr>
        <w:t>Фортепиано.</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4" w:firstLine="851"/>
      </w:pPr>
      <w:r>
        <w:t>Содержание: рояль и пианино, история изобретения фортепиано, «секрет»</w:t>
      </w:r>
      <w:r>
        <w:rPr>
          <w:spacing w:val="1"/>
        </w:rPr>
        <w:t xml:space="preserve"> </w:t>
      </w:r>
      <w:r>
        <w:t>названия</w:t>
      </w:r>
      <w:r>
        <w:rPr>
          <w:spacing w:val="1"/>
        </w:rPr>
        <w:t xml:space="preserve"> </w:t>
      </w:r>
      <w:r>
        <w:t>инструмента</w:t>
      </w:r>
      <w:r>
        <w:rPr>
          <w:spacing w:val="1"/>
        </w:rPr>
        <w:t xml:space="preserve"> </w:t>
      </w:r>
      <w:r>
        <w:t>(форте</w:t>
      </w:r>
      <w:r>
        <w:rPr>
          <w:spacing w:val="1"/>
        </w:rPr>
        <w:t xml:space="preserve"> </w:t>
      </w:r>
      <w:r>
        <w:t>+</w:t>
      </w:r>
      <w:r>
        <w:rPr>
          <w:spacing w:val="1"/>
        </w:rPr>
        <w:t xml:space="preserve"> </w:t>
      </w:r>
      <w:r>
        <w:t>пиано).</w:t>
      </w:r>
      <w:r>
        <w:rPr>
          <w:spacing w:val="1"/>
        </w:rPr>
        <w:t xml:space="preserve"> </w:t>
      </w:r>
      <w:r>
        <w:t>«Предки»</w:t>
      </w:r>
      <w:r>
        <w:rPr>
          <w:spacing w:val="1"/>
        </w:rPr>
        <w:t xml:space="preserve"> </w:t>
      </w:r>
      <w:r>
        <w:t>и</w:t>
      </w:r>
      <w:r>
        <w:rPr>
          <w:spacing w:val="1"/>
        </w:rPr>
        <w:t xml:space="preserve"> </w:t>
      </w:r>
      <w:r>
        <w:t>«наследники»</w:t>
      </w:r>
      <w:r>
        <w:rPr>
          <w:spacing w:val="1"/>
        </w:rPr>
        <w:t xml:space="preserve"> </w:t>
      </w:r>
      <w:r>
        <w:t>фортепиано</w:t>
      </w:r>
      <w:r>
        <w:rPr>
          <w:spacing w:val="1"/>
        </w:rPr>
        <w:t xml:space="preserve"> </w:t>
      </w:r>
      <w:r>
        <w:t>(клавесин,</w:t>
      </w:r>
      <w:r>
        <w:rPr>
          <w:spacing w:val="-1"/>
        </w:rPr>
        <w:t xml:space="preserve"> </w:t>
      </w:r>
      <w:r>
        <w:t>синтезатор).</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pPr>
      <w:r>
        <w:t>знакомство</w:t>
      </w:r>
      <w:r>
        <w:rPr>
          <w:spacing w:val="-8"/>
        </w:rPr>
        <w:t xml:space="preserve"> </w:t>
      </w:r>
      <w:r>
        <w:t>с</w:t>
      </w:r>
      <w:r>
        <w:rPr>
          <w:spacing w:val="-8"/>
        </w:rPr>
        <w:t xml:space="preserve"> </w:t>
      </w:r>
      <w:r>
        <w:t>многообразием</w:t>
      </w:r>
      <w:r>
        <w:rPr>
          <w:spacing w:val="-8"/>
        </w:rPr>
        <w:t xml:space="preserve"> </w:t>
      </w:r>
      <w:r>
        <w:t>красок</w:t>
      </w:r>
      <w:r>
        <w:rPr>
          <w:spacing w:val="-8"/>
        </w:rPr>
        <w:t xml:space="preserve"> </w:t>
      </w:r>
      <w:r>
        <w:t>фортепиано;</w:t>
      </w:r>
    </w:p>
    <w:p w:rsidR="00C92B69" w:rsidRDefault="00B46697">
      <w:pPr>
        <w:pStyle w:val="a3"/>
        <w:ind w:left="1246" w:firstLine="0"/>
      </w:pPr>
      <w:r>
        <w:t>слушание</w:t>
      </w:r>
      <w:r>
        <w:rPr>
          <w:spacing w:val="-8"/>
        </w:rPr>
        <w:t xml:space="preserve"> </w:t>
      </w:r>
      <w:r>
        <w:t>фортепианных</w:t>
      </w:r>
      <w:r>
        <w:rPr>
          <w:spacing w:val="-8"/>
        </w:rPr>
        <w:t xml:space="preserve"> </w:t>
      </w:r>
      <w:r>
        <w:t>пьес</w:t>
      </w:r>
      <w:r>
        <w:rPr>
          <w:spacing w:val="-7"/>
        </w:rPr>
        <w:t xml:space="preserve"> </w:t>
      </w:r>
      <w:r>
        <w:t>в</w:t>
      </w:r>
      <w:r>
        <w:rPr>
          <w:spacing w:val="-8"/>
        </w:rPr>
        <w:t xml:space="preserve"> </w:t>
      </w:r>
      <w:r>
        <w:t>исполнении</w:t>
      </w:r>
      <w:r>
        <w:rPr>
          <w:spacing w:val="-7"/>
        </w:rPr>
        <w:t xml:space="preserve"> </w:t>
      </w:r>
      <w:r>
        <w:t>известных</w:t>
      </w:r>
      <w:r>
        <w:rPr>
          <w:spacing w:val="-8"/>
        </w:rPr>
        <w:t xml:space="preserve"> </w:t>
      </w:r>
      <w:r>
        <w:t>пианистов;</w:t>
      </w:r>
    </w:p>
    <w:p w:rsidR="00C92B69" w:rsidRDefault="00B46697">
      <w:pPr>
        <w:pStyle w:val="a3"/>
        <w:ind w:right="315" w:firstLine="851"/>
      </w:pPr>
      <w:r>
        <w:t>«Я</w:t>
      </w:r>
      <w:r>
        <w:rPr>
          <w:spacing w:val="1"/>
        </w:rPr>
        <w:t xml:space="preserve"> </w:t>
      </w:r>
      <w:r>
        <w:t>–</w:t>
      </w:r>
      <w:r>
        <w:rPr>
          <w:spacing w:val="1"/>
        </w:rPr>
        <w:t xml:space="preserve"> </w:t>
      </w:r>
      <w:r>
        <w:t>пианист»</w:t>
      </w:r>
      <w:r>
        <w:rPr>
          <w:spacing w:val="1"/>
        </w:rPr>
        <w:t xml:space="preserve"> </w:t>
      </w:r>
      <w:r>
        <w:t>–</w:t>
      </w:r>
      <w:r>
        <w:rPr>
          <w:spacing w:val="1"/>
        </w:rPr>
        <w:t xml:space="preserve"> </w:t>
      </w:r>
      <w:r>
        <w:t>игра-имитация</w:t>
      </w:r>
      <w:r>
        <w:rPr>
          <w:spacing w:val="1"/>
        </w:rPr>
        <w:t xml:space="preserve"> </w:t>
      </w:r>
      <w:r>
        <w:t>исполнительских</w:t>
      </w:r>
      <w:r>
        <w:rPr>
          <w:spacing w:val="1"/>
        </w:rPr>
        <w:t xml:space="preserve"> </w:t>
      </w:r>
      <w:r>
        <w:t>движений</w:t>
      </w:r>
      <w:r>
        <w:rPr>
          <w:spacing w:val="1"/>
        </w:rPr>
        <w:t xml:space="preserve"> </w:t>
      </w:r>
      <w:r>
        <w:t>во</w:t>
      </w:r>
      <w:r>
        <w:rPr>
          <w:spacing w:val="1"/>
        </w:rPr>
        <w:t xml:space="preserve"> </w:t>
      </w:r>
      <w:r>
        <w:t>время</w:t>
      </w:r>
      <w:r>
        <w:rPr>
          <w:spacing w:val="1"/>
        </w:rPr>
        <w:t xml:space="preserve"> </w:t>
      </w:r>
      <w:r>
        <w:t>звучания</w:t>
      </w:r>
      <w:r>
        <w:rPr>
          <w:spacing w:val="-2"/>
        </w:rPr>
        <w:t xml:space="preserve"> </w:t>
      </w:r>
      <w:r>
        <w:t>музыки;</w:t>
      </w:r>
    </w:p>
    <w:p w:rsidR="00C92B69" w:rsidRDefault="00B46697">
      <w:pPr>
        <w:pStyle w:val="a3"/>
        <w:ind w:left="1246" w:firstLine="0"/>
      </w:pPr>
      <w:r>
        <w:t>слушание</w:t>
      </w:r>
      <w:r>
        <w:rPr>
          <w:spacing w:val="-6"/>
        </w:rPr>
        <w:t xml:space="preserve"> </w:t>
      </w:r>
      <w:r>
        <w:t>детских</w:t>
      </w:r>
      <w:r>
        <w:rPr>
          <w:spacing w:val="-5"/>
        </w:rPr>
        <w:t xml:space="preserve"> </w:t>
      </w:r>
      <w:r>
        <w:t>пьес</w:t>
      </w:r>
      <w:r>
        <w:rPr>
          <w:spacing w:val="-5"/>
        </w:rPr>
        <w:t xml:space="preserve"> </w:t>
      </w:r>
      <w:r>
        <w:t>на</w:t>
      </w:r>
      <w:r>
        <w:rPr>
          <w:spacing w:val="-5"/>
        </w:rPr>
        <w:t xml:space="preserve"> </w:t>
      </w:r>
      <w:r>
        <w:t>фортепиано</w:t>
      </w:r>
      <w:r>
        <w:rPr>
          <w:spacing w:val="-5"/>
        </w:rPr>
        <w:t xml:space="preserve"> </w:t>
      </w:r>
      <w:r>
        <w:t>в</w:t>
      </w:r>
      <w:r>
        <w:rPr>
          <w:spacing w:val="-6"/>
        </w:rPr>
        <w:t xml:space="preserve"> </w:t>
      </w:r>
      <w:r>
        <w:t>исполнении</w:t>
      </w:r>
      <w:r>
        <w:rPr>
          <w:spacing w:val="-5"/>
        </w:rPr>
        <w:t xml:space="preserve"> </w:t>
      </w:r>
      <w:r>
        <w:t>учителя;</w:t>
      </w:r>
    </w:p>
    <w:p w:rsidR="00C92B69" w:rsidRDefault="00B46697">
      <w:pPr>
        <w:pStyle w:val="a3"/>
        <w:ind w:right="311" w:firstLine="851"/>
      </w:pPr>
      <w:r>
        <w:t>демонстрация возможностей инструмента (исполнение одной и той же пьесы</w:t>
      </w:r>
      <w:r>
        <w:rPr>
          <w:spacing w:val="1"/>
        </w:rPr>
        <w:t xml:space="preserve"> </w:t>
      </w:r>
      <w:r>
        <w:t>тихо</w:t>
      </w:r>
      <w:r>
        <w:rPr>
          <w:spacing w:val="-1"/>
        </w:rPr>
        <w:t xml:space="preserve"> </w:t>
      </w:r>
      <w:r>
        <w:t>и</w:t>
      </w:r>
      <w:r>
        <w:rPr>
          <w:spacing w:val="-1"/>
        </w:rPr>
        <w:t xml:space="preserve"> </w:t>
      </w:r>
      <w:r>
        <w:t>громко,</w:t>
      </w:r>
      <w:r>
        <w:rPr>
          <w:spacing w:val="-1"/>
        </w:rPr>
        <w:t xml:space="preserve"> </w:t>
      </w:r>
      <w:r>
        <w:t>в</w:t>
      </w:r>
      <w:r>
        <w:rPr>
          <w:spacing w:val="-1"/>
        </w:rPr>
        <w:t xml:space="preserve"> </w:t>
      </w:r>
      <w:r>
        <w:t>разных регистрах, разными штрихами);</w:t>
      </w:r>
    </w:p>
    <w:p w:rsidR="00C92B69" w:rsidRDefault="00B46697">
      <w:pPr>
        <w:pStyle w:val="a3"/>
        <w:ind w:right="310" w:firstLine="851"/>
      </w:pPr>
      <w:r>
        <w:t>вариативно:</w:t>
      </w:r>
      <w:r>
        <w:rPr>
          <w:spacing w:val="1"/>
        </w:rPr>
        <w:t xml:space="preserve"> </w:t>
      </w:r>
      <w:r>
        <w:t>посещение</w:t>
      </w:r>
      <w:r>
        <w:rPr>
          <w:spacing w:val="1"/>
        </w:rPr>
        <w:t xml:space="preserve"> </w:t>
      </w:r>
      <w:r>
        <w:t>концерта</w:t>
      </w:r>
      <w:r>
        <w:rPr>
          <w:spacing w:val="1"/>
        </w:rPr>
        <w:t xml:space="preserve"> </w:t>
      </w:r>
      <w:r>
        <w:t>фортепианной</w:t>
      </w:r>
      <w:r>
        <w:rPr>
          <w:spacing w:val="1"/>
        </w:rPr>
        <w:t xml:space="preserve"> </w:t>
      </w:r>
      <w:r>
        <w:t>музыки;</w:t>
      </w:r>
      <w:r>
        <w:rPr>
          <w:spacing w:val="1"/>
        </w:rPr>
        <w:t xml:space="preserve"> </w:t>
      </w:r>
      <w:r>
        <w:t>разбираем</w:t>
      </w:r>
      <w:r>
        <w:rPr>
          <w:spacing w:val="1"/>
        </w:rPr>
        <w:t xml:space="preserve"> </w:t>
      </w:r>
      <w:r>
        <w:t>инструмент</w:t>
      </w:r>
      <w:r>
        <w:rPr>
          <w:spacing w:val="1"/>
        </w:rPr>
        <w:t xml:space="preserve"> </w:t>
      </w:r>
      <w:r>
        <w:t>–</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w:t>
      </w:r>
      <w:r>
        <w:rPr>
          <w:spacing w:val="1"/>
        </w:rPr>
        <w:t xml:space="preserve"> </w:t>
      </w: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подсчёт</w:t>
      </w:r>
      <w:r>
        <w:rPr>
          <w:spacing w:val="-3"/>
        </w:rPr>
        <w:t xml:space="preserve"> </w:t>
      </w:r>
      <w:r>
        <w:t>параметров</w:t>
      </w:r>
      <w:r>
        <w:rPr>
          <w:spacing w:val="-2"/>
        </w:rPr>
        <w:t xml:space="preserve"> </w:t>
      </w:r>
      <w:r>
        <w:t>(высота,</w:t>
      </w:r>
      <w:r>
        <w:rPr>
          <w:spacing w:val="-1"/>
        </w:rPr>
        <w:t xml:space="preserve"> </w:t>
      </w:r>
      <w:r>
        <w:t>ширина,</w:t>
      </w:r>
      <w:r>
        <w:rPr>
          <w:spacing w:val="-2"/>
        </w:rPr>
        <w:t xml:space="preserve"> </w:t>
      </w:r>
      <w:r>
        <w:t>количество</w:t>
      </w:r>
      <w:r>
        <w:rPr>
          <w:spacing w:val="-3"/>
        </w:rPr>
        <w:t xml:space="preserve"> </w:t>
      </w:r>
      <w:r>
        <w:t>клавиш,</w:t>
      </w:r>
      <w:r>
        <w:rPr>
          <w:spacing w:val="-2"/>
        </w:rPr>
        <w:t xml:space="preserve"> </w:t>
      </w:r>
      <w:r>
        <w:t>педалей).</w:t>
      </w:r>
    </w:p>
    <w:p w:rsidR="00C92B69" w:rsidRDefault="00B46697" w:rsidP="00A6674E">
      <w:pPr>
        <w:pStyle w:val="a5"/>
        <w:numPr>
          <w:ilvl w:val="4"/>
          <w:numId w:val="42"/>
        </w:numPr>
        <w:tabs>
          <w:tab w:val="left" w:pos="2297"/>
        </w:tabs>
        <w:spacing w:before="1"/>
        <w:ind w:left="2297" w:hanging="1051"/>
        <w:rPr>
          <w:sz w:val="28"/>
        </w:rPr>
      </w:pPr>
      <w:r>
        <w:rPr>
          <w:sz w:val="28"/>
        </w:rPr>
        <w:t>Музыкальные</w:t>
      </w:r>
      <w:r>
        <w:rPr>
          <w:spacing w:val="-10"/>
          <w:sz w:val="28"/>
        </w:rPr>
        <w:t xml:space="preserve"> </w:t>
      </w:r>
      <w:r>
        <w:rPr>
          <w:sz w:val="28"/>
        </w:rPr>
        <w:t>инструменты.</w:t>
      </w:r>
      <w:r>
        <w:rPr>
          <w:spacing w:val="-9"/>
          <w:sz w:val="28"/>
        </w:rPr>
        <w:t xml:space="preserve"> </w:t>
      </w:r>
      <w:r>
        <w:rPr>
          <w:sz w:val="28"/>
        </w:rPr>
        <w:t>Флейта.</w:t>
      </w:r>
    </w:p>
    <w:p w:rsidR="00C92B69" w:rsidRDefault="00B46697">
      <w:pPr>
        <w:pStyle w:val="a3"/>
        <w:ind w:right="319" w:firstLine="851"/>
        <w:jc w:val="right"/>
      </w:pPr>
      <w:r>
        <w:t>Содержание: предки современной флейты, легенда о нимфе Сиринкс, музыка</w:t>
      </w:r>
      <w:r>
        <w:rPr>
          <w:spacing w:val="-67"/>
        </w:rPr>
        <w:t xml:space="preserve"> </w:t>
      </w:r>
      <w:r>
        <w:t>для</w:t>
      </w:r>
      <w:r>
        <w:rPr>
          <w:spacing w:val="111"/>
        </w:rPr>
        <w:t xml:space="preserve"> </w:t>
      </w:r>
      <w:r>
        <w:t>флейты</w:t>
      </w:r>
      <w:r>
        <w:rPr>
          <w:spacing w:val="111"/>
        </w:rPr>
        <w:t xml:space="preserve"> </w:t>
      </w:r>
      <w:r>
        <w:t>соло,</w:t>
      </w:r>
      <w:r>
        <w:rPr>
          <w:spacing w:val="111"/>
        </w:rPr>
        <w:t xml:space="preserve"> </w:t>
      </w:r>
      <w:r>
        <w:t>флейты</w:t>
      </w:r>
      <w:r>
        <w:rPr>
          <w:spacing w:val="112"/>
        </w:rPr>
        <w:t xml:space="preserve"> </w:t>
      </w:r>
      <w:r>
        <w:t>в</w:t>
      </w:r>
      <w:r>
        <w:rPr>
          <w:spacing w:val="111"/>
        </w:rPr>
        <w:t xml:space="preserve"> </w:t>
      </w:r>
      <w:r>
        <w:t>сопровождении</w:t>
      </w:r>
      <w:r>
        <w:rPr>
          <w:spacing w:val="111"/>
        </w:rPr>
        <w:t xml:space="preserve"> </w:t>
      </w:r>
      <w:r>
        <w:t>фортепиано,</w:t>
      </w:r>
      <w:r>
        <w:rPr>
          <w:spacing w:val="111"/>
        </w:rPr>
        <w:t xml:space="preserve"> </w:t>
      </w:r>
      <w:r>
        <w:t>оркестра</w:t>
      </w:r>
      <w:r>
        <w:rPr>
          <w:spacing w:val="112"/>
        </w:rPr>
        <w:t xml:space="preserve"> </w:t>
      </w:r>
      <w:r>
        <w:t>(например,</w:t>
      </w:r>
    </w:p>
    <w:p w:rsidR="00C92B69" w:rsidRDefault="00B46697">
      <w:pPr>
        <w:pStyle w:val="a3"/>
        <w:ind w:left="317" w:right="313" w:firstLine="0"/>
        <w:jc w:val="right"/>
      </w:pPr>
      <w:r>
        <w:t>«Шутка»</w:t>
      </w:r>
      <w:r>
        <w:rPr>
          <w:spacing w:val="113"/>
        </w:rPr>
        <w:t xml:space="preserve"> </w:t>
      </w:r>
      <w:r>
        <w:t>И.С.</w:t>
      </w:r>
      <w:r>
        <w:rPr>
          <w:spacing w:val="114"/>
        </w:rPr>
        <w:t xml:space="preserve"> </w:t>
      </w:r>
      <w:r>
        <w:t>Баха,</w:t>
      </w:r>
      <w:r>
        <w:rPr>
          <w:spacing w:val="113"/>
        </w:rPr>
        <w:t xml:space="preserve"> </w:t>
      </w:r>
      <w:r>
        <w:t>«Мелодия»</w:t>
      </w:r>
      <w:r>
        <w:rPr>
          <w:spacing w:val="114"/>
        </w:rPr>
        <w:t xml:space="preserve"> </w:t>
      </w:r>
      <w:r>
        <w:t>из</w:t>
      </w:r>
      <w:r>
        <w:rPr>
          <w:spacing w:val="113"/>
        </w:rPr>
        <w:t xml:space="preserve"> </w:t>
      </w:r>
      <w:r>
        <w:t>оперы</w:t>
      </w:r>
      <w:r>
        <w:rPr>
          <w:spacing w:val="114"/>
        </w:rPr>
        <w:t xml:space="preserve"> </w:t>
      </w:r>
      <w:r>
        <w:t>«Орфей</w:t>
      </w:r>
      <w:r>
        <w:rPr>
          <w:spacing w:val="113"/>
        </w:rPr>
        <w:t xml:space="preserve"> </w:t>
      </w:r>
      <w:r>
        <w:t>и</w:t>
      </w:r>
      <w:r>
        <w:rPr>
          <w:spacing w:val="114"/>
        </w:rPr>
        <w:t xml:space="preserve"> </w:t>
      </w:r>
      <w:r>
        <w:t>Эвридика»</w:t>
      </w:r>
      <w:r>
        <w:rPr>
          <w:spacing w:val="113"/>
        </w:rPr>
        <w:t xml:space="preserve"> </w:t>
      </w:r>
      <w:r>
        <w:t>К.В.</w:t>
      </w:r>
      <w:r>
        <w:rPr>
          <w:spacing w:val="114"/>
        </w:rPr>
        <w:t xml:space="preserve"> </w:t>
      </w:r>
      <w:r>
        <w:t>Глюка,</w:t>
      </w:r>
    </w:p>
    <w:p w:rsidR="00C92B69" w:rsidRDefault="00B46697">
      <w:pPr>
        <w:pStyle w:val="a3"/>
        <w:ind w:firstLine="0"/>
        <w:jc w:val="left"/>
      </w:pPr>
      <w:r>
        <w:t>«Сиринкс»</w:t>
      </w:r>
      <w:r>
        <w:rPr>
          <w:spacing w:val="-4"/>
        </w:rPr>
        <w:t xml:space="preserve"> </w:t>
      </w:r>
      <w:r>
        <w:t>К.</w:t>
      </w:r>
      <w:r>
        <w:rPr>
          <w:spacing w:val="-3"/>
        </w:rPr>
        <w:t xml:space="preserve"> </w:t>
      </w:r>
      <w:r>
        <w:t>Дебюсси).</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tabs>
          <w:tab w:val="left" w:pos="2820"/>
          <w:tab w:val="left" w:pos="3162"/>
          <w:tab w:val="left" w:pos="4478"/>
          <w:tab w:val="left" w:pos="5507"/>
          <w:tab w:val="left" w:pos="7237"/>
          <w:tab w:val="left" w:pos="7604"/>
          <w:tab w:val="left" w:pos="8979"/>
        </w:tabs>
        <w:ind w:right="313" w:firstLine="851"/>
        <w:jc w:val="left"/>
      </w:pPr>
      <w:r>
        <w:t>знакомство</w:t>
      </w:r>
      <w:r>
        <w:tab/>
        <w:t>с</w:t>
      </w:r>
      <w:r>
        <w:tab/>
        <w:t>внешним</w:t>
      </w:r>
      <w:r>
        <w:tab/>
        <w:t>видом,</w:t>
      </w:r>
      <w:r>
        <w:tab/>
        <w:t>устройством</w:t>
      </w:r>
      <w:r>
        <w:tab/>
        <w:t>и</w:t>
      </w:r>
      <w:r>
        <w:tab/>
        <w:t>тембрами</w:t>
      </w:r>
      <w:r>
        <w:tab/>
      </w:r>
      <w:r>
        <w:rPr>
          <w:spacing w:val="-1"/>
        </w:rPr>
        <w:t>классических</w:t>
      </w:r>
      <w:r>
        <w:rPr>
          <w:spacing w:val="-67"/>
        </w:rPr>
        <w:t xml:space="preserve"> </w:t>
      </w:r>
      <w:r>
        <w:t>музыкальных</w:t>
      </w:r>
      <w:r>
        <w:rPr>
          <w:spacing w:val="-2"/>
        </w:rPr>
        <w:t xml:space="preserve"> </w:t>
      </w:r>
      <w:r>
        <w:t>инструментов;</w:t>
      </w:r>
    </w:p>
    <w:p w:rsidR="00C92B69" w:rsidRDefault="00B46697">
      <w:pPr>
        <w:pStyle w:val="a3"/>
        <w:ind w:firstLine="851"/>
        <w:jc w:val="left"/>
      </w:pPr>
      <w:r>
        <w:t>слушание</w:t>
      </w:r>
      <w:r>
        <w:rPr>
          <w:spacing w:val="60"/>
        </w:rPr>
        <w:t xml:space="preserve"> </w:t>
      </w:r>
      <w:r>
        <w:t>музыкальных</w:t>
      </w:r>
      <w:r>
        <w:rPr>
          <w:spacing w:val="61"/>
        </w:rPr>
        <w:t xml:space="preserve"> </w:t>
      </w:r>
      <w:r>
        <w:t>фрагментов</w:t>
      </w:r>
      <w:r>
        <w:rPr>
          <w:spacing w:val="60"/>
        </w:rPr>
        <w:t xml:space="preserve"> </w:t>
      </w:r>
      <w:r>
        <w:t>в</w:t>
      </w:r>
      <w:r>
        <w:rPr>
          <w:spacing w:val="61"/>
        </w:rPr>
        <w:t xml:space="preserve"> </w:t>
      </w:r>
      <w:r>
        <w:t>исполнении</w:t>
      </w:r>
      <w:r>
        <w:rPr>
          <w:spacing w:val="60"/>
        </w:rPr>
        <w:t xml:space="preserve"> </w:t>
      </w:r>
      <w:r>
        <w:t>известных</w:t>
      </w:r>
      <w:r>
        <w:rPr>
          <w:spacing w:val="61"/>
        </w:rPr>
        <w:t xml:space="preserve"> </w:t>
      </w:r>
      <w:r>
        <w:t>музыкантов-</w:t>
      </w:r>
      <w:r>
        <w:rPr>
          <w:spacing w:val="-67"/>
        </w:rPr>
        <w:t xml:space="preserve"> </w:t>
      </w:r>
      <w:r>
        <w:t>инструменталистов;</w:t>
      </w:r>
    </w:p>
    <w:p w:rsidR="00C92B69" w:rsidRDefault="00B46697">
      <w:pPr>
        <w:pStyle w:val="a3"/>
        <w:ind w:firstLine="851"/>
        <w:jc w:val="left"/>
      </w:pPr>
      <w:r>
        <w:t>чтение</w:t>
      </w:r>
      <w:r>
        <w:rPr>
          <w:spacing w:val="45"/>
        </w:rPr>
        <w:t xml:space="preserve"> </w:t>
      </w:r>
      <w:r>
        <w:t>учебных</w:t>
      </w:r>
      <w:r>
        <w:rPr>
          <w:spacing w:val="45"/>
        </w:rPr>
        <w:t xml:space="preserve"> </w:t>
      </w:r>
      <w:r>
        <w:t>текстов,</w:t>
      </w:r>
      <w:r>
        <w:rPr>
          <w:spacing w:val="46"/>
        </w:rPr>
        <w:t xml:space="preserve"> </w:t>
      </w:r>
      <w:r>
        <w:t>сказок</w:t>
      </w:r>
      <w:r>
        <w:rPr>
          <w:spacing w:val="45"/>
        </w:rPr>
        <w:t xml:space="preserve"> </w:t>
      </w:r>
      <w:r>
        <w:t>и</w:t>
      </w:r>
      <w:r>
        <w:rPr>
          <w:spacing w:val="46"/>
        </w:rPr>
        <w:t xml:space="preserve"> </w:t>
      </w:r>
      <w:r>
        <w:t>легенд,</w:t>
      </w:r>
      <w:r>
        <w:rPr>
          <w:spacing w:val="45"/>
        </w:rPr>
        <w:t xml:space="preserve"> </w:t>
      </w:r>
      <w:r>
        <w:t>рассказывающих</w:t>
      </w:r>
      <w:r>
        <w:rPr>
          <w:spacing w:val="46"/>
        </w:rPr>
        <w:t xml:space="preserve"> </w:t>
      </w:r>
      <w:r>
        <w:t>о</w:t>
      </w:r>
      <w:r>
        <w:rPr>
          <w:spacing w:val="45"/>
        </w:rPr>
        <w:t xml:space="preserve"> </w:t>
      </w:r>
      <w:r>
        <w:t>музыкальных</w:t>
      </w:r>
      <w:r>
        <w:rPr>
          <w:spacing w:val="-67"/>
        </w:rPr>
        <w:t xml:space="preserve"> </w:t>
      </w:r>
      <w:r>
        <w:t>инструментах,</w:t>
      </w:r>
      <w:r>
        <w:rPr>
          <w:spacing w:val="-2"/>
        </w:rPr>
        <w:t xml:space="preserve"> </w:t>
      </w:r>
      <w:r>
        <w:t>истории</w:t>
      </w:r>
      <w:r>
        <w:rPr>
          <w:spacing w:val="-1"/>
        </w:rPr>
        <w:t xml:space="preserve"> </w:t>
      </w:r>
      <w:r>
        <w:t>их</w:t>
      </w:r>
      <w:r>
        <w:rPr>
          <w:spacing w:val="-2"/>
        </w:rPr>
        <w:t xml:space="preserve"> </w:t>
      </w:r>
      <w:r>
        <w:t>появления.</w:t>
      </w:r>
    </w:p>
    <w:p w:rsidR="00C92B69" w:rsidRDefault="00B46697" w:rsidP="00A6674E">
      <w:pPr>
        <w:pStyle w:val="a5"/>
        <w:numPr>
          <w:ilvl w:val="4"/>
          <w:numId w:val="42"/>
        </w:numPr>
        <w:tabs>
          <w:tab w:val="left" w:pos="2297"/>
        </w:tabs>
        <w:ind w:left="2297" w:hanging="1051"/>
        <w:rPr>
          <w:sz w:val="28"/>
        </w:rPr>
      </w:pPr>
      <w:r>
        <w:rPr>
          <w:sz w:val="28"/>
        </w:rPr>
        <w:t>Музыкальные</w:t>
      </w:r>
      <w:r>
        <w:rPr>
          <w:spacing w:val="-10"/>
          <w:sz w:val="28"/>
        </w:rPr>
        <w:t xml:space="preserve"> </w:t>
      </w:r>
      <w:r>
        <w:rPr>
          <w:sz w:val="28"/>
        </w:rPr>
        <w:t>инструменты.</w:t>
      </w:r>
      <w:r>
        <w:rPr>
          <w:spacing w:val="-10"/>
          <w:sz w:val="28"/>
        </w:rPr>
        <w:t xml:space="preserve"> </w:t>
      </w:r>
      <w:r>
        <w:rPr>
          <w:sz w:val="28"/>
        </w:rPr>
        <w:t>Скрипка,</w:t>
      </w:r>
      <w:r>
        <w:rPr>
          <w:spacing w:val="-10"/>
          <w:sz w:val="28"/>
        </w:rPr>
        <w:t xml:space="preserve"> </w:t>
      </w:r>
      <w:r>
        <w:rPr>
          <w:sz w:val="28"/>
        </w:rPr>
        <w:t>виолончель.</w:t>
      </w:r>
    </w:p>
    <w:p w:rsidR="00C92B69" w:rsidRDefault="00B46697">
      <w:pPr>
        <w:pStyle w:val="a3"/>
        <w:ind w:right="317" w:firstLine="851"/>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1"/>
        </w:rPr>
        <w:t xml:space="preserve"> </w:t>
      </w:r>
      <w:r>
        <w:t>композиторы, сочинявшие скрипичную музыку, знаменитые исполнители, мастера,</w:t>
      </w:r>
      <w:r>
        <w:rPr>
          <w:spacing w:val="1"/>
        </w:rPr>
        <w:t xml:space="preserve"> </w:t>
      </w:r>
      <w:r>
        <w:t>изготавливавшие</w:t>
      </w:r>
      <w:r>
        <w:rPr>
          <w:spacing w:val="-2"/>
        </w:rPr>
        <w:t xml:space="preserve"> </w:t>
      </w:r>
      <w:r>
        <w:t>инструменты.</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319" w:firstLine="0"/>
      </w:pPr>
      <w:r>
        <w:t>игра-имитация исполнительских движений во время звучания музыки;</w:t>
      </w:r>
      <w:r>
        <w:rPr>
          <w:spacing w:val="1"/>
        </w:rPr>
        <w:t xml:space="preserve"> </w:t>
      </w:r>
      <w:r>
        <w:t>музыкальная</w:t>
      </w:r>
      <w:r>
        <w:rPr>
          <w:spacing w:val="41"/>
        </w:rPr>
        <w:t xml:space="preserve"> </w:t>
      </w:r>
      <w:r>
        <w:t>викторина</w:t>
      </w:r>
      <w:r>
        <w:rPr>
          <w:spacing w:val="41"/>
        </w:rPr>
        <w:t xml:space="preserve"> </w:t>
      </w:r>
      <w:r>
        <w:t>на</w:t>
      </w:r>
      <w:r>
        <w:rPr>
          <w:spacing w:val="41"/>
        </w:rPr>
        <w:t xml:space="preserve"> </w:t>
      </w:r>
      <w:r>
        <w:t>знание</w:t>
      </w:r>
      <w:r>
        <w:rPr>
          <w:spacing w:val="42"/>
        </w:rPr>
        <w:t xml:space="preserve"> </w:t>
      </w:r>
      <w:r>
        <w:t>конкретных</w:t>
      </w:r>
      <w:r>
        <w:rPr>
          <w:spacing w:val="41"/>
        </w:rPr>
        <w:t xml:space="preserve"> </w:t>
      </w:r>
      <w:r>
        <w:t>произведений</w:t>
      </w:r>
      <w:r>
        <w:rPr>
          <w:spacing w:val="41"/>
        </w:rPr>
        <w:t xml:space="preserve"> </w:t>
      </w:r>
      <w:r>
        <w:t>и</w:t>
      </w:r>
      <w:r>
        <w:rPr>
          <w:spacing w:val="42"/>
        </w:rPr>
        <w:t xml:space="preserve"> </w:t>
      </w:r>
      <w:r>
        <w:t>их</w:t>
      </w:r>
      <w:r>
        <w:rPr>
          <w:spacing w:val="41"/>
        </w:rPr>
        <w:t xml:space="preserve"> </w:t>
      </w:r>
      <w:r>
        <w:t>авторов,</w:t>
      </w:r>
    </w:p>
    <w:p w:rsidR="00C92B69" w:rsidRDefault="00B46697">
      <w:pPr>
        <w:pStyle w:val="a3"/>
        <w:ind w:firstLine="0"/>
      </w:pPr>
      <w:r>
        <w:t>определения</w:t>
      </w:r>
      <w:r>
        <w:rPr>
          <w:spacing w:val="-5"/>
        </w:rPr>
        <w:t xml:space="preserve"> </w:t>
      </w:r>
      <w:r>
        <w:t>тембров</w:t>
      </w:r>
      <w:r>
        <w:rPr>
          <w:spacing w:val="-5"/>
        </w:rPr>
        <w:t xml:space="preserve"> </w:t>
      </w:r>
      <w:r>
        <w:t>звучащих</w:t>
      </w:r>
      <w:r>
        <w:rPr>
          <w:spacing w:val="-5"/>
        </w:rPr>
        <w:t xml:space="preserve"> </w:t>
      </w:r>
      <w:r>
        <w:t>инструментов;</w:t>
      </w:r>
    </w:p>
    <w:p w:rsidR="00C92B69" w:rsidRDefault="00B46697">
      <w:pPr>
        <w:pStyle w:val="a3"/>
        <w:ind w:left="1246" w:right="313" w:firstLine="0"/>
      </w:pPr>
      <w:r>
        <w:t>разучивание, исполнение песен, посвящённых музыкальным инструментам;</w:t>
      </w:r>
      <w:r>
        <w:rPr>
          <w:spacing w:val="1"/>
        </w:rPr>
        <w:t xml:space="preserve"> </w:t>
      </w:r>
      <w:r>
        <w:t>вариативно:</w:t>
      </w:r>
      <w:r>
        <w:rPr>
          <w:spacing w:val="14"/>
        </w:rPr>
        <w:t xml:space="preserve"> </w:t>
      </w:r>
      <w:r>
        <w:t>посещение</w:t>
      </w:r>
      <w:r>
        <w:rPr>
          <w:spacing w:val="14"/>
        </w:rPr>
        <w:t xml:space="preserve"> </w:t>
      </w:r>
      <w:r>
        <w:t>концерта</w:t>
      </w:r>
      <w:r>
        <w:rPr>
          <w:spacing w:val="14"/>
        </w:rPr>
        <w:t xml:space="preserve"> </w:t>
      </w:r>
      <w:r>
        <w:t>инструментальной</w:t>
      </w:r>
      <w:r>
        <w:rPr>
          <w:spacing w:val="14"/>
        </w:rPr>
        <w:t xml:space="preserve"> </w:t>
      </w:r>
      <w:r>
        <w:t>музыки;</w:t>
      </w:r>
      <w:r>
        <w:rPr>
          <w:spacing w:val="14"/>
        </w:rPr>
        <w:t xml:space="preserve"> </w:t>
      </w:r>
      <w:r>
        <w:t>«Паспорт</w:t>
      </w:r>
    </w:p>
    <w:p w:rsidR="00C92B69" w:rsidRDefault="00B46697">
      <w:pPr>
        <w:pStyle w:val="a3"/>
        <w:ind w:right="311" w:firstLine="0"/>
      </w:pP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описание</w:t>
      </w:r>
      <w:r>
        <w:rPr>
          <w:spacing w:val="70"/>
        </w:rPr>
        <w:t xml:space="preserve"> </w:t>
      </w:r>
      <w:r>
        <w:t>внешнего</w:t>
      </w:r>
      <w:r>
        <w:rPr>
          <w:spacing w:val="1"/>
        </w:rPr>
        <w:t xml:space="preserve"> </w:t>
      </w:r>
      <w:r>
        <w:t>вида</w:t>
      </w:r>
      <w:r>
        <w:rPr>
          <w:spacing w:val="-2"/>
        </w:rPr>
        <w:t xml:space="preserve"> </w:t>
      </w:r>
      <w:r>
        <w:t>и</w:t>
      </w:r>
      <w:r>
        <w:rPr>
          <w:spacing w:val="-2"/>
        </w:rPr>
        <w:t xml:space="preserve"> </w:t>
      </w:r>
      <w:r>
        <w:t>особенностей</w:t>
      </w:r>
      <w:r>
        <w:rPr>
          <w:spacing w:val="-1"/>
        </w:rPr>
        <w:t xml:space="preserve"> </w:t>
      </w:r>
      <w:r>
        <w:t>звучания</w:t>
      </w:r>
      <w:r>
        <w:rPr>
          <w:spacing w:val="-2"/>
        </w:rPr>
        <w:t xml:space="preserve"> </w:t>
      </w:r>
      <w:r>
        <w:t>инструмента,</w:t>
      </w:r>
      <w:r>
        <w:rPr>
          <w:spacing w:val="-2"/>
        </w:rPr>
        <w:t xml:space="preserve"> </w:t>
      </w:r>
      <w:r>
        <w:t>способов</w:t>
      </w:r>
      <w:r>
        <w:rPr>
          <w:spacing w:val="-2"/>
        </w:rPr>
        <w:t xml:space="preserve"> </w:t>
      </w:r>
      <w:r>
        <w:t>игры</w:t>
      </w:r>
      <w:r>
        <w:rPr>
          <w:spacing w:val="-2"/>
        </w:rPr>
        <w:t xml:space="preserve"> </w:t>
      </w:r>
      <w:r>
        <w:t>на</w:t>
      </w:r>
      <w:r>
        <w:rPr>
          <w:spacing w:val="-2"/>
        </w:rPr>
        <w:t xml:space="preserve"> </w:t>
      </w:r>
      <w:r>
        <w:t>нём.</w:t>
      </w:r>
    </w:p>
    <w:p w:rsidR="00C92B69" w:rsidRDefault="00B46697" w:rsidP="00A6674E">
      <w:pPr>
        <w:pStyle w:val="a5"/>
        <w:numPr>
          <w:ilvl w:val="4"/>
          <w:numId w:val="42"/>
        </w:numPr>
        <w:tabs>
          <w:tab w:val="left" w:pos="2297"/>
        </w:tabs>
        <w:ind w:left="2297" w:hanging="1051"/>
        <w:rPr>
          <w:sz w:val="28"/>
        </w:rPr>
      </w:pPr>
      <w:r>
        <w:rPr>
          <w:sz w:val="28"/>
        </w:rPr>
        <w:t>Вокальная</w:t>
      </w:r>
      <w:r>
        <w:rPr>
          <w:spacing w:val="-8"/>
          <w:sz w:val="28"/>
        </w:rPr>
        <w:t xml:space="preserve"> </w:t>
      </w:r>
      <w:r>
        <w:rPr>
          <w:sz w:val="28"/>
        </w:rPr>
        <w:t>музыка.</w:t>
      </w:r>
    </w:p>
    <w:p w:rsidR="00C92B69" w:rsidRDefault="00B46697">
      <w:pPr>
        <w:pStyle w:val="a3"/>
        <w:ind w:right="315" w:firstLine="851"/>
      </w:pPr>
      <w:r>
        <w:t>Содержание:</w:t>
      </w:r>
      <w:r>
        <w:rPr>
          <w:spacing w:val="1"/>
        </w:rPr>
        <w:t xml:space="preserve"> </w:t>
      </w:r>
      <w:r>
        <w:t>целовеческий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 отношение к своему голосу, известные певцы, жанры вокальной музыки:</w:t>
      </w:r>
      <w:r>
        <w:rPr>
          <w:spacing w:val="1"/>
        </w:rPr>
        <w:t xml:space="preserve"> </w:t>
      </w:r>
      <w:r>
        <w:t>песни,</w:t>
      </w:r>
      <w:r>
        <w:rPr>
          <w:spacing w:val="-4"/>
        </w:rPr>
        <w:t xml:space="preserve"> </w:t>
      </w:r>
      <w:r>
        <w:t>вокализы,</w:t>
      </w:r>
      <w:r>
        <w:rPr>
          <w:spacing w:val="-3"/>
        </w:rPr>
        <w:t xml:space="preserve"> </w:t>
      </w:r>
      <w:r>
        <w:t>романсы,</w:t>
      </w:r>
      <w:r>
        <w:rPr>
          <w:spacing w:val="-2"/>
        </w:rPr>
        <w:t xml:space="preserve"> </w:t>
      </w:r>
      <w:r>
        <w:t>арии</w:t>
      </w:r>
      <w:r>
        <w:rPr>
          <w:spacing w:val="-3"/>
        </w:rPr>
        <w:t xml:space="preserve"> </w:t>
      </w:r>
      <w:r>
        <w:t>из</w:t>
      </w:r>
      <w:r>
        <w:rPr>
          <w:spacing w:val="-3"/>
        </w:rPr>
        <w:t xml:space="preserve"> </w:t>
      </w:r>
      <w:r>
        <w:t>опер.</w:t>
      </w:r>
      <w:r>
        <w:rPr>
          <w:spacing w:val="-2"/>
        </w:rPr>
        <w:t xml:space="preserve"> </w:t>
      </w:r>
      <w:r>
        <w:t>Кантата.</w:t>
      </w:r>
      <w:r>
        <w:rPr>
          <w:spacing w:val="-3"/>
        </w:rPr>
        <w:t xml:space="preserve"> </w:t>
      </w:r>
      <w:r>
        <w:t>Песня,</w:t>
      </w:r>
      <w:r>
        <w:rPr>
          <w:spacing w:val="-3"/>
        </w:rPr>
        <w:t xml:space="preserve"> </w:t>
      </w:r>
      <w:r>
        <w:t>романс,</w:t>
      </w:r>
      <w:r>
        <w:rPr>
          <w:spacing w:val="-2"/>
        </w:rPr>
        <w:t xml:space="preserve"> </w:t>
      </w:r>
      <w:r>
        <w:t>вокализ,</w:t>
      </w:r>
      <w:r>
        <w:rPr>
          <w:spacing w:val="-3"/>
        </w:rPr>
        <w:t xml:space="preserve"> </w:t>
      </w:r>
      <w:r>
        <w:t>кант.</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pPr>
      <w:r>
        <w:t>определение</w:t>
      </w:r>
      <w:r>
        <w:rPr>
          <w:spacing w:val="82"/>
        </w:rPr>
        <w:t xml:space="preserve"> </w:t>
      </w:r>
      <w:r>
        <w:t xml:space="preserve">на  </w:t>
      </w:r>
      <w:r>
        <w:rPr>
          <w:spacing w:val="11"/>
        </w:rPr>
        <w:t xml:space="preserve"> </w:t>
      </w:r>
      <w:r>
        <w:t xml:space="preserve">слух  </w:t>
      </w:r>
      <w:r>
        <w:rPr>
          <w:spacing w:val="11"/>
        </w:rPr>
        <w:t xml:space="preserve"> </w:t>
      </w:r>
      <w:r>
        <w:t xml:space="preserve">типов  </w:t>
      </w:r>
      <w:r>
        <w:rPr>
          <w:spacing w:val="11"/>
        </w:rPr>
        <w:t xml:space="preserve"> </w:t>
      </w:r>
      <w:r>
        <w:t xml:space="preserve">человеческих  </w:t>
      </w:r>
      <w:r>
        <w:rPr>
          <w:spacing w:val="11"/>
        </w:rPr>
        <w:t xml:space="preserve"> </w:t>
      </w:r>
      <w:r>
        <w:t xml:space="preserve">голосов  </w:t>
      </w:r>
      <w:r>
        <w:rPr>
          <w:spacing w:val="11"/>
        </w:rPr>
        <w:t xml:space="preserve"> </w:t>
      </w:r>
      <w:r>
        <w:t xml:space="preserve">(детские,  </w:t>
      </w:r>
      <w:r>
        <w:rPr>
          <w:spacing w:val="11"/>
        </w:rPr>
        <w:t xml:space="preserve"> </w:t>
      </w:r>
      <w:r>
        <w:t>мужские,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246" w:right="3355" w:hanging="851"/>
        <w:jc w:val="left"/>
      </w:pPr>
      <w:r>
        <w:t>женские),</w:t>
      </w:r>
      <w:r>
        <w:rPr>
          <w:spacing w:val="-10"/>
        </w:rPr>
        <w:t xml:space="preserve"> </w:t>
      </w:r>
      <w:r>
        <w:t>тембров</w:t>
      </w:r>
      <w:r>
        <w:rPr>
          <w:spacing w:val="-9"/>
        </w:rPr>
        <w:t xml:space="preserve"> </w:t>
      </w:r>
      <w:r>
        <w:t>голосов</w:t>
      </w:r>
      <w:r>
        <w:rPr>
          <w:spacing w:val="-9"/>
        </w:rPr>
        <w:t xml:space="preserve"> </w:t>
      </w:r>
      <w:r>
        <w:t>профессиональных</w:t>
      </w:r>
      <w:r>
        <w:rPr>
          <w:spacing w:val="-10"/>
        </w:rPr>
        <w:t xml:space="preserve"> </w:t>
      </w:r>
      <w:r>
        <w:t>вокалистов;</w:t>
      </w:r>
      <w:r>
        <w:rPr>
          <w:spacing w:val="-67"/>
        </w:rPr>
        <w:t xml:space="preserve"> </w:t>
      </w:r>
      <w:r>
        <w:t>знакомство</w:t>
      </w:r>
      <w:r>
        <w:rPr>
          <w:spacing w:val="-3"/>
        </w:rPr>
        <w:t xml:space="preserve"> </w:t>
      </w:r>
      <w:r>
        <w:t>с</w:t>
      </w:r>
      <w:r>
        <w:rPr>
          <w:spacing w:val="-2"/>
        </w:rPr>
        <w:t xml:space="preserve"> </w:t>
      </w:r>
      <w:r>
        <w:t>жанрами</w:t>
      </w:r>
      <w:r>
        <w:rPr>
          <w:spacing w:val="-3"/>
        </w:rPr>
        <w:t xml:space="preserve"> </w:t>
      </w:r>
      <w:r>
        <w:t>вокальной</w:t>
      </w:r>
      <w:r>
        <w:rPr>
          <w:spacing w:val="-2"/>
        </w:rPr>
        <w:t xml:space="preserve"> </w:t>
      </w:r>
      <w:r>
        <w:t>музыки;</w:t>
      </w:r>
    </w:p>
    <w:p w:rsidR="00C92B69" w:rsidRDefault="00B46697">
      <w:pPr>
        <w:pStyle w:val="a3"/>
        <w:ind w:left="1246" w:right="1471" w:firstLine="0"/>
        <w:jc w:val="left"/>
      </w:pPr>
      <w:r>
        <w:t>слушание вокальных произведений композиторов-классиков;</w:t>
      </w:r>
      <w:r>
        <w:rPr>
          <w:spacing w:val="1"/>
        </w:rPr>
        <w:t xml:space="preserve"> </w:t>
      </w:r>
      <w:r>
        <w:t>освоение</w:t>
      </w:r>
      <w:r>
        <w:rPr>
          <w:spacing w:val="-8"/>
        </w:rPr>
        <w:t xml:space="preserve"> </w:t>
      </w:r>
      <w:r>
        <w:t>комплекса</w:t>
      </w:r>
      <w:r>
        <w:rPr>
          <w:spacing w:val="-9"/>
        </w:rPr>
        <w:t xml:space="preserve"> </w:t>
      </w:r>
      <w:r>
        <w:t>дыхательных,</w:t>
      </w:r>
      <w:r>
        <w:rPr>
          <w:spacing w:val="-8"/>
        </w:rPr>
        <w:t xml:space="preserve"> </w:t>
      </w:r>
      <w:r>
        <w:t>артикуляционных</w:t>
      </w:r>
      <w:r>
        <w:rPr>
          <w:spacing w:val="-9"/>
        </w:rPr>
        <w:t xml:space="preserve"> </w:t>
      </w:r>
      <w:r>
        <w:t>упражнений;</w:t>
      </w:r>
    </w:p>
    <w:p w:rsidR="00C92B69" w:rsidRDefault="00B46697">
      <w:pPr>
        <w:pStyle w:val="a3"/>
        <w:tabs>
          <w:tab w:val="left" w:pos="2784"/>
          <w:tab w:val="left" w:pos="4510"/>
          <w:tab w:val="left" w:pos="5060"/>
          <w:tab w:val="left" w:pos="6389"/>
          <w:tab w:val="left" w:pos="7744"/>
          <w:tab w:val="left" w:pos="8872"/>
        </w:tabs>
        <w:ind w:right="584" w:firstLine="851"/>
        <w:jc w:val="left"/>
      </w:pPr>
      <w:r>
        <w:t>вокальные</w:t>
      </w:r>
      <w:r>
        <w:tab/>
        <w:t>упражнения</w:t>
      </w:r>
      <w:r>
        <w:tab/>
        <w:t>на</w:t>
      </w:r>
      <w:r>
        <w:tab/>
        <w:t>развитие</w:t>
      </w:r>
      <w:r>
        <w:tab/>
        <w:t>гибкости</w:t>
      </w:r>
      <w:r>
        <w:tab/>
        <w:t>голоса,</w:t>
      </w:r>
      <w:r>
        <w:tab/>
      </w:r>
      <w:r>
        <w:rPr>
          <w:spacing w:val="-1"/>
        </w:rPr>
        <w:t>расширения</w:t>
      </w:r>
      <w:r>
        <w:rPr>
          <w:spacing w:val="-67"/>
        </w:rPr>
        <w:t xml:space="preserve"> </w:t>
      </w:r>
      <w:r>
        <w:t>его</w:t>
      </w:r>
      <w:r>
        <w:rPr>
          <w:spacing w:val="-2"/>
        </w:rPr>
        <w:t xml:space="preserve"> </w:t>
      </w:r>
      <w:r>
        <w:t>диапазона;</w:t>
      </w:r>
    </w:p>
    <w:p w:rsidR="00C92B69" w:rsidRDefault="00B46697">
      <w:pPr>
        <w:pStyle w:val="a3"/>
        <w:ind w:left="1246" w:firstLine="0"/>
        <w:jc w:val="left"/>
      </w:pPr>
      <w:r>
        <w:t>проблемная</w:t>
      </w:r>
      <w:r>
        <w:rPr>
          <w:spacing w:val="-7"/>
        </w:rPr>
        <w:t xml:space="preserve"> </w:t>
      </w:r>
      <w:r>
        <w:t>ситуация:</w:t>
      </w:r>
      <w:r>
        <w:rPr>
          <w:spacing w:val="-7"/>
        </w:rPr>
        <w:t xml:space="preserve"> </w:t>
      </w:r>
      <w:r>
        <w:t>что</w:t>
      </w:r>
      <w:r>
        <w:rPr>
          <w:spacing w:val="-7"/>
        </w:rPr>
        <w:t xml:space="preserve"> </w:t>
      </w:r>
      <w:r>
        <w:t>значит</w:t>
      </w:r>
      <w:r>
        <w:rPr>
          <w:spacing w:val="-7"/>
        </w:rPr>
        <w:t xml:space="preserve"> </w:t>
      </w:r>
      <w:r>
        <w:t>красивое</w:t>
      </w:r>
      <w:r>
        <w:rPr>
          <w:spacing w:val="-7"/>
        </w:rPr>
        <w:t xml:space="preserve"> </w:t>
      </w:r>
      <w:r>
        <w:t>пение;</w:t>
      </w:r>
    </w:p>
    <w:p w:rsidR="00C92B69" w:rsidRDefault="00B46697">
      <w:pPr>
        <w:pStyle w:val="a3"/>
        <w:ind w:right="390" w:firstLine="851"/>
        <w:jc w:val="left"/>
      </w:pPr>
      <w:r>
        <w:t>музыкальная</w:t>
      </w:r>
      <w:r>
        <w:rPr>
          <w:spacing w:val="52"/>
        </w:rPr>
        <w:t xml:space="preserve"> </w:t>
      </w:r>
      <w:r>
        <w:t>викторина</w:t>
      </w:r>
      <w:r>
        <w:rPr>
          <w:spacing w:val="52"/>
        </w:rPr>
        <w:t xml:space="preserve"> </w:t>
      </w:r>
      <w:r>
        <w:t>на</w:t>
      </w:r>
      <w:r>
        <w:rPr>
          <w:spacing w:val="53"/>
        </w:rPr>
        <w:t xml:space="preserve"> </w:t>
      </w:r>
      <w:r>
        <w:t>знание</w:t>
      </w:r>
      <w:r>
        <w:rPr>
          <w:spacing w:val="52"/>
        </w:rPr>
        <w:t xml:space="preserve"> </w:t>
      </w:r>
      <w:r>
        <w:t>вокальных</w:t>
      </w:r>
      <w:r>
        <w:rPr>
          <w:spacing w:val="52"/>
        </w:rPr>
        <w:t xml:space="preserve"> </w:t>
      </w:r>
      <w:r>
        <w:t>музыкальных</w:t>
      </w:r>
      <w:r>
        <w:rPr>
          <w:spacing w:val="53"/>
        </w:rPr>
        <w:t xml:space="preserve"> </w:t>
      </w:r>
      <w:r>
        <w:t>произведений</w:t>
      </w:r>
      <w:r>
        <w:rPr>
          <w:spacing w:val="-67"/>
        </w:rPr>
        <w:t xml:space="preserve"> </w:t>
      </w:r>
      <w:r>
        <w:t>и</w:t>
      </w:r>
      <w:r>
        <w:rPr>
          <w:spacing w:val="-2"/>
        </w:rPr>
        <w:t xml:space="preserve"> </w:t>
      </w:r>
      <w:r>
        <w:t>их</w:t>
      </w:r>
      <w:r>
        <w:rPr>
          <w:spacing w:val="-1"/>
        </w:rPr>
        <w:t xml:space="preserve"> </w:t>
      </w:r>
      <w:r>
        <w:t>авторов;</w:t>
      </w:r>
    </w:p>
    <w:p w:rsidR="00C92B69" w:rsidRDefault="00B46697">
      <w:pPr>
        <w:pStyle w:val="a3"/>
        <w:ind w:left="1246" w:firstLine="0"/>
        <w:jc w:val="left"/>
      </w:pPr>
      <w:r>
        <w:t>разучивание, исполнение вокальных произведений композиторов-классиков;</w:t>
      </w:r>
      <w:r>
        <w:rPr>
          <w:spacing w:val="1"/>
        </w:rPr>
        <w:t xml:space="preserve"> </w:t>
      </w:r>
      <w:r>
        <w:t>вариативно:</w:t>
      </w:r>
      <w:r>
        <w:rPr>
          <w:spacing w:val="33"/>
        </w:rPr>
        <w:t xml:space="preserve"> </w:t>
      </w:r>
      <w:r>
        <w:t>посещение</w:t>
      </w:r>
      <w:r>
        <w:rPr>
          <w:spacing w:val="33"/>
        </w:rPr>
        <w:t xml:space="preserve"> </w:t>
      </w:r>
      <w:r>
        <w:t>концерта</w:t>
      </w:r>
      <w:r>
        <w:rPr>
          <w:spacing w:val="33"/>
        </w:rPr>
        <w:t xml:space="preserve"> </w:t>
      </w:r>
      <w:r>
        <w:t>вокальной</w:t>
      </w:r>
      <w:r>
        <w:rPr>
          <w:spacing w:val="33"/>
        </w:rPr>
        <w:t xml:space="preserve"> </w:t>
      </w:r>
      <w:r>
        <w:t>музыки;</w:t>
      </w:r>
      <w:r>
        <w:rPr>
          <w:spacing w:val="33"/>
        </w:rPr>
        <w:t xml:space="preserve"> </w:t>
      </w:r>
      <w:r>
        <w:t>школьный</w:t>
      </w:r>
      <w:r>
        <w:rPr>
          <w:spacing w:val="33"/>
        </w:rPr>
        <w:t xml:space="preserve"> </w:t>
      </w:r>
      <w:r>
        <w:t>конкурс</w:t>
      </w:r>
    </w:p>
    <w:p w:rsidR="00C92B69" w:rsidRDefault="00B46697">
      <w:pPr>
        <w:pStyle w:val="a3"/>
        <w:ind w:firstLine="0"/>
        <w:jc w:val="left"/>
      </w:pPr>
      <w:r>
        <w:t>юных</w:t>
      </w:r>
      <w:r>
        <w:rPr>
          <w:spacing w:val="-7"/>
        </w:rPr>
        <w:t xml:space="preserve"> </w:t>
      </w:r>
      <w:r>
        <w:t>вокалистов.</w:t>
      </w:r>
    </w:p>
    <w:p w:rsidR="00C92B69" w:rsidRDefault="00B46697" w:rsidP="00A6674E">
      <w:pPr>
        <w:pStyle w:val="a5"/>
        <w:numPr>
          <w:ilvl w:val="4"/>
          <w:numId w:val="42"/>
        </w:numPr>
        <w:tabs>
          <w:tab w:val="left" w:pos="2297"/>
        </w:tabs>
        <w:spacing w:before="1"/>
        <w:ind w:left="2297" w:hanging="1051"/>
        <w:rPr>
          <w:sz w:val="28"/>
        </w:rPr>
      </w:pPr>
      <w:r>
        <w:rPr>
          <w:sz w:val="28"/>
        </w:rPr>
        <w:t>Инструментальная</w:t>
      </w:r>
      <w:r>
        <w:rPr>
          <w:spacing w:val="-11"/>
          <w:sz w:val="28"/>
        </w:rPr>
        <w:t xml:space="preserve"> </w:t>
      </w:r>
      <w:r>
        <w:rPr>
          <w:sz w:val="28"/>
        </w:rPr>
        <w:t>музыка.</w:t>
      </w:r>
    </w:p>
    <w:p w:rsidR="00C92B69" w:rsidRDefault="00B46697">
      <w:pPr>
        <w:pStyle w:val="a3"/>
        <w:tabs>
          <w:tab w:val="left" w:pos="3007"/>
          <w:tab w:val="left" w:pos="4012"/>
          <w:tab w:val="left" w:pos="5363"/>
          <w:tab w:val="left" w:pos="7804"/>
          <w:tab w:val="left" w:pos="8993"/>
          <w:tab w:val="left" w:pos="9867"/>
        </w:tabs>
        <w:ind w:left="1246" w:firstLine="0"/>
        <w:jc w:val="left"/>
      </w:pPr>
      <w:r>
        <w:t>Содержание:</w:t>
      </w:r>
      <w:r>
        <w:tab/>
        <w:t>жанры</w:t>
      </w:r>
      <w:r>
        <w:tab/>
        <w:t>камерной</w:t>
      </w:r>
      <w:r>
        <w:tab/>
        <w:t>инструментальной</w:t>
      </w:r>
      <w:r>
        <w:tab/>
        <w:t>музыки:</w:t>
      </w:r>
      <w:r>
        <w:tab/>
        <w:t>этюд,</w:t>
      </w:r>
      <w:r>
        <w:tab/>
        <w:t>пьеса.</w:t>
      </w:r>
    </w:p>
    <w:p w:rsidR="00C92B69" w:rsidRDefault="00B46697">
      <w:pPr>
        <w:pStyle w:val="a3"/>
        <w:ind w:firstLine="0"/>
        <w:jc w:val="left"/>
      </w:pPr>
      <w:r>
        <w:t>Альбом.</w:t>
      </w:r>
      <w:r>
        <w:rPr>
          <w:spacing w:val="-7"/>
        </w:rPr>
        <w:t xml:space="preserve"> </w:t>
      </w:r>
      <w:r>
        <w:t>Цикл.</w:t>
      </w:r>
      <w:r>
        <w:rPr>
          <w:spacing w:val="-6"/>
        </w:rPr>
        <w:t xml:space="preserve"> </w:t>
      </w:r>
      <w:r>
        <w:t>Сюита.</w:t>
      </w:r>
      <w:r>
        <w:rPr>
          <w:spacing w:val="-7"/>
        </w:rPr>
        <w:t xml:space="preserve"> </w:t>
      </w:r>
      <w:r>
        <w:t>Соната.</w:t>
      </w:r>
      <w:r>
        <w:rPr>
          <w:spacing w:val="-6"/>
        </w:rPr>
        <w:t xml:space="preserve"> </w:t>
      </w:r>
      <w:r>
        <w:t>Квартет.</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2210" w:firstLine="0"/>
        <w:jc w:val="left"/>
      </w:pPr>
      <w:r>
        <w:t>знакомство</w:t>
      </w:r>
      <w:r>
        <w:rPr>
          <w:spacing w:val="-9"/>
        </w:rPr>
        <w:t xml:space="preserve"> </w:t>
      </w:r>
      <w:r>
        <w:t>с</w:t>
      </w:r>
      <w:r>
        <w:rPr>
          <w:spacing w:val="-9"/>
        </w:rPr>
        <w:t xml:space="preserve"> </w:t>
      </w:r>
      <w:r>
        <w:t>жанрами</w:t>
      </w:r>
      <w:r>
        <w:rPr>
          <w:spacing w:val="-9"/>
        </w:rPr>
        <w:t xml:space="preserve"> </w:t>
      </w:r>
      <w:r>
        <w:t>камерной</w:t>
      </w:r>
      <w:r>
        <w:rPr>
          <w:spacing w:val="-9"/>
        </w:rPr>
        <w:t xml:space="preserve"> </w:t>
      </w:r>
      <w:r>
        <w:t>инструментальной</w:t>
      </w:r>
      <w:r>
        <w:rPr>
          <w:spacing w:val="-8"/>
        </w:rPr>
        <w:t xml:space="preserve"> </w:t>
      </w:r>
      <w:r>
        <w:t>музыки;</w:t>
      </w:r>
      <w:r>
        <w:rPr>
          <w:spacing w:val="-67"/>
        </w:rPr>
        <w:t xml:space="preserve"> </w:t>
      </w:r>
      <w:r>
        <w:t>слушание произведений композиторов-классиков;</w:t>
      </w:r>
      <w:r>
        <w:rPr>
          <w:spacing w:val="1"/>
        </w:rPr>
        <w:t xml:space="preserve"> </w:t>
      </w:r>
      <w:r>
        <w:t>определение</w:t>
      </w:r>
      <w:r>
        <w:rPr>
          <w:spacing w:val="-2"/>
        </w:rPr>
        <w:t xml:space="preserve"> </w:t>
      </w:r>
      <w:r>
        <w:t>комплекса</w:t>
      </w:r>
      <w:r>
        <w:rPr>
          <w:spacing w:val="-2"/>
        </w:rPr>
        <w:t xml:space="preserve"> </w:t>
      </w:r>
      <w:r>
        <w:t>выразительных</w:t>
      </w:r>
      <w:r>
        <w:rPr>
          <w:spacing w:val="-2"/>
        </w:rPr>
        <w:t xml:space="preserve"> </w:t>
      </w:r>
      <w:r>
        <w:t>средств;</w:t>
      </w:r>
    </w:p>
    <w:p w:rsidR="00C92B69" w:rsidRDefault="00B46697">
      <w:pPr>
        <w:pStyle w:val="a3"/>
        <w:ind w:left="1246" w:right="4283" w:firstLine="0"/>
        <w:jc w:val="left"/>
      </w:pPr>
      <w:r>
        <w:t>описание своего впечатления от восприятия;</w:t>
      </w:r>
      <w:r>
        <w:rPr>
          <w:spacing w:val="-68"/>
        </w:rPr>
        <w:t xml:space="preserve"> </w:t>
      </w:r>
      <w:r>
        <w:t>музыкальная</w:t>
      </w:r>
      <w:r>
        <w:rPr>
          <w:spacing w:val="-2"/>
        </w:rPr>
        <w:t xml:space="preserve"> </w:t>
      </w:r>
      <w:r>
        <w:t>викторина;</w:t>
      </w:r>
    </w:p>
    <w:p w:rsidR="00C92B69" w:rsidRDefault="00B46697">
      <w:pPr>
        <w:pStyle w:val="a3"/>
        <w:ind w:right="313" w:firstLine="851"/>
      </w:pPr>
      <w:r>
        <w:t>вариативно:</w:t>
      </w:r>
      <w:r>
        <w:rPr>
          <w:spacing w:val="1"/>
        </w:rPr>
        <w:t xml:space="preserve"> </w:t>
      </w:r>
      <w:r>
        <w:t>посещение</w:t>
      </w:r>
      <w:r>
        <w:rPr>
          <w:spacing w:val="1"/>
        </w:rPr>
        <w:t xml:space="preserve"> </w:t>
      </w:r>
      <w:r>
        <w:t>концерта</w:t>
      </w:r>
      <w:r>
        <w:rPr>
          <w:spacing w:val="1"/>
        </w:rPr>
        <w:t xml:space="preserve"> </w:t>
      </w:r>
      <w:r>
        <w:t>инструментальной</w:t>
      </w:r>
      <w:r>
        <w:rPr>
          <w:spacing w:val="1"/>
        </w:rPr>
        <w:t xml:space="preserve"> </w:t>
      </w:r>
      <w:r>
        <w:t>музыки;</w:t>
      </w:r>
      <w:r>
        <w:rPr>
          <w:spacing w:val="1"/>
        </w:rPr>
        <w:t xml:space="preserve"> </w:t>
      </w:r>
      <w:r>
        <w:t>составление</w:t>
      </w:r>
      <w:r>
        <w:rPr>
          <w:spacing w:val="1"/>
        </w:rPr>
        <w:t xml:space="preserve"> </w:t>
      </w:r>
      <w:r>
        <w:t>словаря</w:t>
      </w:r>
      <w:r>
        <w:rPr>
          <w:spacing w:val="-2"/>
        </w:rPr>
        <w:t xml:space="preserve"> </w:t>
      </w:r>
      <w:r>
        <w:t>музыкальных</w:t>
      </w:r>
      <w:r>
        <w:rPr>
          <w:spacing w:val="-1"/>
        </w:rPr>
        <w:t xml:space="preserve"> </w:t>
      </w:r>
      <w:r>
        <w:t>жанров.</w:t>
      </w:r>
    </w:p>
    <w:p w:rsidR="00C92B69" w:rsidRDefault="00B46697" w:rsidP="00A6674E">
      <w:pPr>
        <w:pStyle w:val="a5"/>
        <w:numPr>
          <w:ilvl w:val="4"/>
          <w:numId w:val="42"/>
        </w:numPr>
        <w:tabs>
          <w:tab w:val="left" w:pos="2297"/>
        </w:tabs>
        <w:ind w:left="2297" w:hanging="1051"/>
        <w:rPr>
          <w:sz w:val="28"/>
        </w:rPr>
      </w:pPr>
      <w:r>
        <w:rPr>
          <w:sz w:val="28"/>
        </w:rPr>
        <w:t>Программная</w:t>
      </w:r>
      <w:r>
        <w:rPr>
          <w:spacing w:val="-9"/>
          <w:sz w:val="28"/>
        </w:rPr>
        <w:t xml:space="preserve"> </w:t>
      </w:r>
      <w:r>
        <w:rPr>
          <w:sz w:val="28"/>
        </w:rPr>
        <w:t>музыка.</w:t>
      </w:r>
    </w:p>
    <w:p w:rsidR="00C92B69" w:rsidRDefault="00B46697">
      <w:pPr>
        <w:pStyle w:val="a3"/>
        <w:ind w:right="314" w:firstLine="851"/>
      </w:pPr>
      <w:r>
        <w:t>Содержание:</w:t>
      </w:r>
      <w:r>
        <w:rPr>
          <w:spacing w:val="1"/>
        </w:rPr>
        <w:t xml:space="preserve"> </w:t>
      </w:r>
      <w:r>
        <w:t>программное</w:t>
      </w:r>
      <w:r>
        <w:rPr>
          <w:spacing w:val="1"/>
        </w:rPr>
        <w:t xml:space="preserve"> </w:t>
      </w:r>
      <w:r>
        <w:t>название,</w:t>
      </w:r>
      <w:r>
        <w:rPr>
          <w:spacing w:val="1"/>
        </w:rPr>
        <w:t xml:space="preserve"> </w:t>
      </w:r>
      <w:r>
        <w:t>известный</w:t>
      </w:r>
      <w:r>
        <w:rPr>
          <w:spacing w:val="1"/>
        </w:rPr>
        <w:t xml:space="preserve"> </w:t>
      </w:r>
      <w:r>
        <w:t>сюжет,</w:t>
      </w:r>
      <w:r>
        <w:rPr>
          <w:spacing w:val="1"/>
        </w:rPr>
        <w:t xml:space="preserve"> </w:t>
      </w:r>
      <w:r>
        <w:t>литературный</w:t>
      </w:r>
      <w:r>
        <w:rPr>
          <w:spacing w:val="1"/>
        </w:rPr>
        <w:t xml:space="preserve"> </w:t>
      </w:r>
      <w:r>
        <w:t>эпиграф.</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pPr>
      <w:r>
        <w:t>слушание</w:t>
      </w:r>
      <w:r>
        <w:rPr>
          <w:spacing w:val="-10"/>
        </w:rPr>
        <w:t xml:space="preserve"> </w:t>
      </w:r>
      <w:r>
        <w:t>произведений</w:t>
      </w:r>
      <w:r>
        <w:rPr>
          <w:spacing w:val="-9"/>
        </w:rPr>
        <w:t xml:space="preserve"> </w:t>
      </w:r>
      <w:r>
        <w:t>программной</w:t>
      </w:r>
      <w:r>
        <w:rPr>
          <w:spacing w:val="-9"/>
        </w:rPr>
        <w:t xml:space="preserve"> </w:t>
      </w:r>
      <w:r>
        <w:t>музыки;</w:t>
      </w:r>
    </w:p>
    <w:p w:rsidR="00C92B69" w:rsidRDefault="00B46697">
      <w:pPr>
        <w:pStyle w:val="a3"/>
        <w:ind w:right="313" w:firstLine="851"/>
      </w:pPr>
      <w:r>
        <w:t>обсуждение</w:t>
      </w:r>
      <w:r>
        <w:rPr>
          <w:spacing w:val="1"/>
        </w:rPr>
        <w:t xml:space="preserve"> </w:t>
      </w:r>
      <w:r>
        <w:t>музыкального</w:t>
      </w:r>
      <w:r>
        <w:rPr>
          <w:spacing w:val="1"/>
        </w:rPr>
        <w:t xml:space="preserve"> </w:t>
      </w:r>
      <w:r>
        <w:t>образа,</w:t>
      </w:r>
      <w:r>
        <w:rPr>
          <w:spacing w:val="1"/>
        </w:rPr>
        <w:t xml:space="preserve"> </w:t>
      </w:r>
      <w:r>
        <w:t>музыкальных</w:t>
      </w:r>
      <w:r>
        <w:rPr>
          <w:spacing w:val="1"/>
        </w:rPr>
        <w:t xml:space="preserve"> </w:t>
      </w:r>
      <w:r>
        <w:t>средств,</w:t>
      </w:r>
      <w:r>
        <w:rPr>
          <w:spacing w:val="1"/>
        </w:rPr>
        <w:t xml:space="preserve"> </w:t>
      </w:r>
      <w:r>
        <w:t>использованных</w:t>
      </w:r>
      <w:r>
        <w:rPr>
          <w:spacing w:val="1"/>
        </w:rPr>
        <w:t xml:space="preserve"> </w:t>
      </w:r>
      <w:r>
        <w:t>композитором;</w:t>
      </w:r>
    </w:p>
    <w:p w:rsidR="00C92B69" w:rsidRDefault="00B46697">
      <w:pPr>
        <w:pStyle w:val="a3"/>
        <w:ind w:right="311" w:firstLine="851"/>
      </w:pPr>
      <w:r>
        <w:t>вариативно: рисование образов программной музыки; сочинение небольших</w:t>
      </w:r>
      <w:r>
        <w:rPr>
          <w:spacing w:val="1"/>
        </w:rPr>
        <w:t xml:space="preserve"> </w:t>
      </w:r>
      <w:r>
        <w:t>миниатюр</w:t>
      </w:r>
      <w:r>
        <w:rPr>
          <w:spacing w:val="1"/>
        </w:rPr>
        <w:t xml:space="preserve"> </w:t>
      </w:r>
      <w:r>
        <w:t>(вокальные</w:t>
      </w:r>
      <w:r>
        <w:rPr>
          <w:spacing w:val="1"/>
        </w:rPr>
        <w:t xml:space="preserve"> </w:t>
      </w:r>
      <w:r>
        <w:t>или</w:t>
      </w:r>
      <w:r>
        <w:rPr>
          <w:spacing w:val="1"/>
        </w:rPr>
        <w:t xml:space="preserve"> </w:t>
      </w:r>
      <w:r>
        <w:t>инструментальные</w:t>
      </w:r>
      <w:r>
        <w:rPr>
          <w:spacing w:val="1"/>
        </w:rPr>
        <w:t xml:space="preserve"> </w:t>
      </w:r>
      <w:r>
        <w:t>импровизации)</w:t>
      </w:r>
      <w:r>
        <w:rPr>
          <w:spacing w:val="1"/>
        </w:rPr>
        <w:t xml:space="preserve"> </w:t>
      </w:r>
      <w:r>
        <w:t>по</w:t>
      </w:r>
      <w:r>
        <w:rPr>
          <w:spacing w:val="1"/>
        </w:rPr>
        <w:t xml:space="preserve"> </w:t>
      </w:r>
      <w:r>
        <w:t>заданной</w:t>
      </w:r>
      <w:r>
        <w:rPr>
          <w:spacing w:val="-67"/>
        </w:rPr>
        <w:t xml:space="preserve"> </w:t>
      </w:r>
      <w:r>
        <w:t>программе.</w:t>
      </w:r>
    </w:p>
    <w:p w:rsidR="00C92B69" w:rsidRDefault="00B46697" w:rsidP="00A6674E">
      <w:pPr>
        <w:pStyle w:val="a5"/>
        <w:numPr>
          <w:ilvl w:val="4"/>
          <w:numId w:val="42"/>
        </w:numPr>
        <w:tabs>
          <w:tab w:val="left" w:pos="2437"/>
        </w:tabs>
        <w:ind w:left="2437" w:hanging="1191"/>
        <w:rPr>
          <w:sz w:val="28"/>
        </w:rPr>
      </w:pPr>
      <w:r>
        <w:rPr>
          <w:sz w:val="28"/>
        </w:rPr>
        <w:t>Симфоническая</w:t>
      </w:r>
      <w:r>
        <w:rPr>
          <w:spacing w:val="-10"/>
          <w:sz w:val="28"/>
        </w:rPr>
        <w:t xml:space="preserve"> </w:t>
      </w:r>
      <w:r>
        <w:rPr>
          <w:sz w:val="28"/>
        </w:rPr>
        <w:t>музыка.</w:t>
      </w:r>
    </w:p>
    <w:p w:rsidR="00C92B69" w:rsidRDefault="00B46697">
      <w:pPr>
        <w:pStyle w:val="a3"/>
        <w:ind w:right="314" w:firstLine="851"/>
      </w:pPr>
      <w:r>
        <w:t>Содержание:</w:t>
      </w:r>
      <w:r>
        <w:rPr>
          <w:spacing w:val="1"/>
        </w:rPr>
        <w:t xml:space="preserve"> </w:t>
      </w:r>
      <w:r>
        <w:t>симфонический</w:t>
      </w:r>
      <w:r>
        <w:rPr>
          <w:spacing w:val="1"/>
        </w:rPr>
        <w:t xml:space="preserve"> </w:t>
      </w:r>
      <w:r>
        <w:t>оркестр,</w:t>
      </w:r>
      <w:r>
        <w:rPr>
          <w:spacing w:val="1"/>
        </w:rPr>
        <w:t xml:space="preserve"> </w:t>
      </w:r>
      <w:r>
        <w:t>тембры,</w:t>
      </w:r>
      <w:r>
        <w:rPr>
          <w:spacing w:val="1"/>
        </w:rPr>
        <w:t xml:space="preserve"> </w:t>
      </w:r>
      <w:r>
        <w:t>группы</w:t>
      </w:r>
      <w:r>
        <w:rPr>
          <w:spacing w:val="1"/>
        </w:rPr>
        <w:t xml:space="preserve"> </w:t>
      </w:r>
      <w:r>
        <w:t>инструментов,</w:t>
      </w:r>
      <w:r>
        <w:rPr>
          <w:spacing w:val="1"/>
        </w:rPr>
        <w:t xml:space="preserve"> </w:t>
      </w:r>
      <w:r>
        <w:t>симфония,</w:t>
      </w:r>
      <w:r>
        <w:rPr>
          <w:spacing w:val="-2"/>
        </w:rPr>
        <w:t xml:space="preserve"> </w:t>
      </w:r>
      <w:r>
        <w:t>симфоническая</w:t>
      </w:r>
      <w:r>
        <w:rPr>
          <w:spacing w:val="-1"/>
        </w:rPr>
        <w:t xml:space="preserve"> </w:t>
      </w:r>
      <w:r>
        <w:t>картина.</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jc w:val="left"/>
      </w:pPr>
      <w:r>
        <w:t>знакомство</w:t>
      </w:r>
      <w:r>
        <w:rPr>
          <w:spacing w:val="-9"/>
        </w:rPr>
        <w:t xml:space="preserve"> </w:t>
      </w:r>
      <w:r>
        <w:t>с</w:t>
      </w:r>
      <w:r>
        <w:rPr>
          <w:spacing w:val="-8"/>
        </w:rPr>
        <w:t xml:space="preserve"> </w:t>
      </w:r>
      <w:r>
        <w:t>составом</w:t>
      </w:r>
      <w:r>
        <w:rPr>
          <w:spacing w:val="-8"/>
        </w:rPr>
        <w:t xml:space="preserve"> </w:t>
      </w:r>
      <w:r>
        <w:t>симфонического</w:t>
      </w:r>
      <w:r>
        <w:rPr>
          <w:spacing w:val="-9"/>
        </w:rPr>
        <w:t xml:space="preserve"> </w:t>
      </w:r>
      <w:r>
        <w:t>оркестра,</w:t>
      </w:r>
      <w:r>
        <w:rPr>
          <w:spacing w:val="-7"/>
        </w:rPr>
        <w:t xml:space="preserve"> </w:t>
      </w:r>
      <w:r>
        <w:t>группами</w:t>
      </w:r>
      <w:r>
        <w:rPr>
          <w:spacing w:val="-8"/>
        </w:rPr>
        <w:t xml:space="preserve"> </w:t>
      </w:r>
      <w:r>
        <w:t>инструментов;</w:t>
      </w:r>
      <w:r>
        <w:rPr>
          <w:spacing w:val="-67"/>
        </w:rPr>
        <w:t xml:space="preserve"> </w:t>
      </w:r>
      <w:r>
        <w:t>определение на слух тембров инструментов симфонического оркестра;</w:t>
      </w:r>
      <w:r>
        <w:rPr>
          <w:spacing w:val="1"/>
        </w:rPr>
        <w:t xml:space="preserve"> </w:t>
      </w:r>
      <w:r>
        <w:t>слушание</w:t>
      </w:r>
      <w:r>
        <w:rPr>
          <w:spacing w:val="-2"/>
        </w:rPr>
        <w:t xml:space="preserve"> </w:t>
      </w:r>
      <w:r>
        <w:t>фрагментов</w:t>
      </w:r>
      <w:r>
        <w:rPr>
          <w:spacing w:val="-2"/>
        </w:rPr>
        <w:t xml:space="preserve"> </w:t>
      </w:r>
      <w:r>
        <w:t>симфонической</w:t>
      </w:r>
      <w:r>
        <w:rPr>
          <w:spacing w:val="-2"/>
        </w:rPr>
        <w:t xml:space="preserve"> </w:t>
      </w:r>
      <w:r>
        <w:t>музыки;</w:t>
      </w:r>
    </w:p>
    <w:p w:rsidR="00C92B69" w:rsidRDefault="00B46697">
      <w:pPr>
        <w:pStyle w:val="a3"/>
        <w:ind w:left="1246" w:right="6086" w:firstLine="0"/>
        <w:jc w:val="left"/>
      </w:pPr>
      <w:r>
        <w:t>«дирижирование» оркестром;</w:t>
      </w:r>
      <w:r>
        <w:rPr>
          <w:spacing w:val="-67"/>
        </w:rPr>
        <w:t xml:space="preserve"> </w:t>
      </w:r>
      <w:r>
        <w:t>музыкальная</w:t>
      </w:r>
      <w:r>
        <w:rPr>
          <w:spacing w:val="-3"/>
        </w:rPr>
        <w:t xml:space="preserve"> </w:t>
      </w:r>
      <w:r>
        <w:t>викторина;</w:t>
      </w:r>
    </w:p>
    <w:p w:rsidR="00C92B69" w:rsidRDefault="00B46697">
      <w:pPr>
        <w:pStyle w:val="a3"/>
        <w:ind w:right="313" w:firstLine="851"/>
        <w:jc w:val="left"/>
      </w:pPr>
      <w:r>
        <w:t>вариативно:</w:t>
      </w:r>
      <w:r>
        <w:rPr>
          <w:spacing w:val="23"/>
        </w:rPr>
        <w:t xml:space="preserve"> </w:t>
      </w:r>
      <w:r>
        <w:t>посещение</w:t>
      </w:r>
      <w:r>
        <w:rPr>
          <w:spacing w:val="23"/>
        </w:rPr>
        <w:t xml:space="preserve"> </w:t>
      </w:r>
      <w:r>
        <w:t>концерта</w:t>
      </w:r>
      <w:r>
        <w:rPr>
          <w:spacing w:val="24"/>
        </w:rPr>
        <w:t xml:space="preserve"> </w:t>
      </w:r>
      <w:r>
        <w:t>симфонической</w:t>
      </w:r>
      <w:r>
        <w:rPr>
          <w:spacing w:val="23"/>
        </w:rPr>
        <w:t xml:space="preserve"> </w:t>
      </w:r>
      <w:r>
        <w:t>музыки;</w:t>
      </w:r>
      <w:r>
        <w:rPr>
          <w:spacing w:val="24"/>
        </w:rPr>
        <w:t xml:space="preserve"> </w:t>
      </w:r>
      <w:r>
        <w:t>просмотр</w:t>
      </w:r>
      <w:r>
        <w:rPr>
          <w:spacing w:val="23"/>
        </w:rPr>
        <w:t xml:space="preserve"> </w:t>
      </w:r>
      <w:r>
        <w:t>фильма</w:t>
      </w:r>
      <w:r>
        <w:rPr>
          <w:spacing w:val="-67"/>
        </w:rPr>
        <w:t xml:space="preserve"> </w:t>
      </w:r>
      <w:r>
        <w:t>об устройстве оркестра.</w:t>
      </w:r>
    </w:p>
    <w:p w:rsidR="00C92B69" w:rsidRDefault="00B46697" w:rsidP="00A6674E">
      <w:pPr>
        <w:pStyle w:val="a5"/>
        <w:numPr>
          <w:ilvl w:val="4"/>
          <w:numId w:val="42"/>
        </w:numPr>
        <w:tabs>
          <w:tab w:val="left" w:pos="2437"/>
        </w:tabs>
        <w:ind w:left="2437" w:hanging="1191"/>
        <w:rPr>
          <w:sz w:val="28"/>
        </w:rPr>
      </w:pPr>
      <w:r>
        <w:rPr>
          <w:sz w:val="28"/>
        </w:rPr>
        <w:t>Русские</w:t>
      </w:r>
      <w:r>
        <w:rPr>
          <w:spacing w:val="-13"/>
          <w:sz w:val="28"/>
        </w:rPr>
        <w:t xml:space="preserve"> </w:t>
      </w:r>
      <w:r>
        <w:rPr>
          <w:sz w:val="28"/>
        </w:rPr>
        <w:t>композиторы-классики.</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left="1246" w:right="875" w:firstLine="0"/>
        <w:jc w:val="left"/>
      </w:pPr>
      <w:r>
        <w:t>Содержание:</w:t>
      </w:r>
      <w:r>
        <w:rPr>
          <w:spacing w:val="-9"/>
        </w:rPr>
        <w:t xml:space="preserve"> </w:t>
      </w:r>
      <w:r>
        <w:t>творчество</w:t>
      </w:r>
      <w:r>
        <w:rPr>
          <w:spacing w:val="-7"/>
        </w:rPr>
        <w:t xml:space="preserve"> </w:t>
      </w:r>
      <w:r>
        <w:t>выдающихся</w:t>
      </w:r>
      <w:r>
        <w:rPr>
          <w:spacing w:val="-8"/>
        </w:rPr>
        <w:t xml:space="preserve"> </w:t>
      </w:r>
      <w:r>
        <w:t>отечественных</w:t>
      </w:r>
      <w:r>
        <w:rPr>
          <w:spacing w:val="-7"/>
        </w:rPr>
        <w:t xml:space="preserve"> </w:t>
      </w:r>
      <w:r>
        <w:t>композиторов.</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ind w:right="313" w:firstLine="851"/>
        <w:jc w:val="left"/>
      </w:pPr>
      <w:r>
        <w:t>знакомство</w:t>
      </w:r>
      <w:r>
        <w:rPr>
          <w:spacing w:val="23"/>
        </w:rPr>
        <w:t xml:space="preserve"> </w:t>
      </w:r>
      <w:r>
        <w:t>с</w:t>
      </w:r>
      <w:r>
        <w:rPr>
          <w:spacing w:val="24"/>
        </w:rPr>
        <w:t xml:space="preserve"> </w:t>
      </w:r>
      <w:r>
        <w:t>творчеством</w:t>
      </w:r>
      <w:r>
        <w:rPr>
          <w:spacing w:val="23"/>
        </w:rPr>
        <w:t xml:space="preserve"> </w:t>
      </w:r>
      <w:r>
        <w:t>выдающихся</w:t>
      </w:r>
      <w:r>
        <w:rPr>
          <w:spacing w:val="24"/>
        </w:rPr>
        <w:t xml:space="preserve"> </w:t>
      </w:r>
      <w:r>
        <w:t>композиторов,</w:t>
      </w:r>
      <w:r>
        <w:rPr>
          <w:spacing w:val="23"/>
        </w:rPr>
        <w:t xml:space="preserve"> </w:t>
      </w:r>
      <w:r>
        <w:t>отдельными</w:t>
      </w:r>
      <w:r>
        <w:rPr>
          <w:spacing w:val="24"/>
        </w:rPr>
        <w:t xml:space="preserve"> </w:t>
      </w:r>
      <w:r>
        <w:t>фактами</w:t>
      </w:r>
      <w:r>
        <w:rPr>
          <w:spacing w:val="-67"/>
        </w:rPr>
        <w:t xml:space="preserve"> </w:t>
      </w:r>
      <w:r>
        <w:t>из</w:t>
      </w:r>
      <w:r>
        <w:rPr>
          <w:spacing w:val="-2"/>
        </w:rPr>
        <w:t xml:space="preserve"> </w:t>
      </w:r>
      <w:r>
        <w:t>их</w:t>
      </w:r>
      <w:r>
        <w:rPr>
          <w:spacing w:val="-1"/>
        </w:rPr>
        <w:t xml:space="preserve"> </w:t>
      </w:r>
      <w:r>
        <w:t>биографии;</w:t>
      </w:r>
    </w:p>
    <w:p w:rsidR="00C92B69" w:rsidRDefault="00B46697">
      <w:pPr>
        <w:pStyle w:val="a3"/>
        <w:ind w:left="1246" w:firstLine="0"/>
        <w:jc w:val="left"/>
      </w:pPr>
      <w:r>
        <w:t>слушание</w:t>
      </w:r>
      <w:r>
        <w:rPr>
          <w:spacing w:val="-7"/>
        </w:rPr>
        <w:t xml:space="preserve"> </w:t>
      </w:r>
      <w:r>
        <w:t>музыки;</w:t>
      </w:r>
    </w:p>
    <w:p w:rsidR="00C92B69" w:rsidRDefault="00B46697">
      <w:pPr>
        <w:pStyle w:val="a3"/>
        <w:ind w:left="1246" w:right="564" w:firstLine="0"/>
        <w:jc w:val="left"/>
      </w:pPr>
      <w:r>
        <w:t>фрагменты</w:t>
      </w:r>
      <w:r>
        <w:rPr>
          <w:spacing w:val="8"/>
        </w:rPr>
        <w:t xml:space="preserve"> </w:t>
      </w:r>
      <w:r>
        <w:t>вокальных,</w:t>
      </w:r>
      <w:r>
        <w:rPr>
          <w:spacing w:val="9"/>
        </w:rPr>
        <w:t xml:space="preserve"> </w:t>
      </w:r>
      <w:r>
        <w:t>инструментальных,</w:t>
      </w:r>
      <w:r>
        <w:rPr>
          <w:spacing w:val="9"/>
        </w:rPr>
        <w:t xml:space="preserve"> </w:t>
      </w:r>
      <w:r>
        <w:t>симфонических</w:t>
      </w:r>
      <w:r>
        <w:rPr>
          <w:spacing w:val="9"/>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w:t>
      </w:r>
      <w:r>
        <w:rPr>
          <w:spacing w:val="-10"/>
        </w:rPr>
        <w:t xml:space="preserve"> </w:t>
      </w:r>
      <w:r>
        <w:t>музыкальных</w:t>
      </w:r>
      <w:r>
        <w:rPr>
          <w:spacing w:val="-10"/>
        </w:rPr>
        <w:t xml:space="preserve"> </w:t>
      </w:r>
      <w:r>
        <w:t>образов,</w:t>
      </w:r>
      <w:r>
        <w:rPr>
          <w:spacing w:val="-9"/>
        </w:rPr>
        <w:t xml:space="preserve"> </w:t>
      </w:r>
      <w:r>
        <w:t>музыкально-выразительных</w:t>
      </w:r>
      <w:r>
        <w:rPr>
          <w:spacing w:val="-10"/>
        </w:rPr>
        <w:t xml:space="preserve"> </w:t>
      </w:r>
      <w:r>
        <w:t>средств;</w:t>
      </w:r>
      <w:r>
        <w:rPr>
          <w:spacing w:val="-67"/>
        </w:rPr>
        <w:t xml:space="preserve"> </w:t>
      </w:r>
      <w:r>
        <w:t>наблюдение</w:t>
      </w:r>
      <w:r>
        <w:rPr>
          <w:spacing w:val="-2"/>
        </w:rPr>
        <w:t xml:space="preserve"> </w:t>
      </w:r>
      <w:r>
        <w:t>за</w:t>
      </w:r>
      <w:r>
        <w:rPr>
          <w:spacing w:val="-1"/>
        </w:rPr>
        <w:t xml:space="preserve"> </w:t>
      </w:r>
      <w:r>
        <w:t>развитием музыки;</w:t>
      </w:r>
    </w:p>
    <w:p w:rsidR="00C92B69" w:rsidRDefault="00B46697">
      <w:pPr>
        <w:pStyle w:val="a3"/>
        <w:ind w:left="1246" w:firstLine="0"/>
        <w:jc w:val="left"/>
      </w:pPr>
      <w:r>
        <w:t>определение</w:t>
      </w:r>
      <w:r>
        <w:rPr>
          <w:spacing w:val="-4"/>
        </w:rPr>
        <w:t xml:space="preserve"> </w:t>
      </w:r>
      <w:r>
        <w:t>жанра,</w:t>
      </w:r>
      <w:r>
        <w:rPr>
          <w:spacing w:val="-4"/>
        </w:rPr>
        <w:t xml:space="preserve"> </w:t>
      </w:r>
      <w:r>
        <w:t>формы;</w:t>
      </w:r>
    </w:p>
    <w:p w:rsidR="00C92B69" w:rsidRDefault="00B46697">
      <w:pPr>
        <w:pStyle w:val="a3"/>
        <w:ind w:firstLine="851"/>
        <w:jc w:val="left"/>
      </w:pPr>
      <w:r>
        <w:t>чтение</w:t>
      </w:r>
      <w:r>
        <w:rPr>
          <w:spacing w:val="29"/>
        </w:rPr>
        <w:t xml:space="preserve"> </w:t>
      </w:r>
      <w:r>
        <w:t>учебных</w:t>
      </w:r>
      <w:r>
        <w:rPr>
          <w:spacing w:val="29"/>
        </w:rPr>
        <w:t xml:space="preserve"> </w:t>
      </w:r>
      <w:r>
        <w:t>текстов</w:t>
      </w:r>
      <w:r>
        <w:rPr>
          <w:spacing w:val="29"/>
        </w:rPr>
        <w:t xml:space="preserve"> </w:t>
      </w:r>
      <w:r>
        <w:t>и</w:t>
      </w:r>
      <w:r>
        <w:rPr>
          <w:spacing w:val="29"/>
        </w:rPr>
        <w:t xml:space="preserve"> </w:t>
      </w:r>
      <w:r>
        <w:t>художественной</w:t>
      </w:r>
      <w:r>
        <w:rPr>
          <w:spacing w:val="29"/>
        </w:rPr>
        <w:t xml:space="preserve"> </w:t>
      </w:r>
      <w:r>
        <w:t>литературы</w:t>
      </w:r>
      <w:r>
        <w:rPr>
          <w:spacing w:val="29"/>
        </w:rPr>
        <w:t xml:space="preserve"> </w:t>
      </w:r>
      <w:r>
        <w:t>биографического</w:t>
      </w:r>
      <w:r>
        <w:rPr>
          <w:spacing w:val="-67"/>
        </w:rPr>
        <w:t xml:space="preserve"> </w:t>
      </w:r>
      <w:r>
        <w:t>характера;</w:t>
      </w:r>
    </w:p>
    <w:p w:rsidR="00C92B69" w:rsidRDefault="00B46697">
      <w:pPr>
        <w:pStyle w:val="a3"/>
        <w:spacing w:before="1"/>
        <w:ind w:left="1246" w:right="2484" w:firstLine="0"/>
        <w:jc w:val="left"/>
      </w:pPr>
      <w:r>
        <w:t>вокализация тем инструментальных сочинений;</w:t>
      </w:r>
      <w:r>
        <w:rPr>
          <w:spacing w:val="1"/>
        </w:rPr>
        <w:t xml:space="preserve"> </w:t>
      </w:r>
      <w:r>
        <w:t>разучивание,</w:t>
      </w:r>
      <w:r>
        <w:rPr>
          <w:spacing w:val="-8"/>
        </w:rPr>
        <w:t xml:space="preserve"> </w:t>
      </w:r>
      <w:r>
        <w:t>исполнение</w:t>
      </w:r>
      <w:r>
        <w:rPr>
          <w:spacing w:val="-9"/>
        </w:rPr>
        <w:t xml:space="preserve"> </w:t>
      </w:r>
      <w:r>
        <w:t>доступных</w:t>
      </w:r>
      <w:r>
        <w:rPr>
          <w:spacing w:val="-9"/>
        </w:rPr>
        <w:t xml:space="preserve"> </w:t>
      </w:r>
      <w:r>
        <w:t>вокальных</w:t>
      </w:r>
      <w:r>
        <w:rPr>
          <w:spacing w:val="-8"/>
        </w:rPr>
        <w:t xml:space="preserve"> </w:t>
      </w:r>
      <w:r>
        <w:t>сочинений;</w:t>
      </w:r>
    </w:p>
    <w:p w:rsidR="00C92B69" w:rsidRDefault="00B46697">
      <w:pPr>
        <w:pStyle w:val="a3"/>
        <w:ind w:left="1246" w:firstLine="0"/>
        <w:jc w:val="left"/>
      </w:pPr>
      <w:r>
        <w:t>вариативно:</w:t>
      </w:r>
      <w:r>
        <w:rPr>
          <w:spacing w:val="-10"/>
        </w:rPr>
        <w:t xml:space="preserve"> </w:t>
      </w:r>
      <w:r>
        <w:t>посещение</w:t>
      </w:r>
      <w:r>
        <w:rPr>
          <w:spacing w:val="-9"/>
        </w:rPr>
        <w:t xml:space="preserve"> </w:t>
      </w:r>
      <w:r>
        <w:t>концерта;</w:t>
      </w:r>
      <w:r>
        <w:rPr>
          <w:spacing w:val="-10"/>
        </w:rPr>
        <w:t xml:space="preserve"> </w:t>
      </w:r>
      <w:r>
        <w:t>просмотр</w:t>
      </w:r>
      <w:r>
        <w:rPr>
          <w:spacing w:val="-9"/>
        </w:rPr>
        <w:t xml:space="preserve"> </w:t>
      </w:r>
      <w:r>
        <w:t>биографического</w:t>
      </w:r>
      <w:r>
        <w:rPr>
          <w:spacing w:val="-10"/>
        </w:rPr>
        <w:t xml:space="preserve"> </w:t>
      </w:r>
      <w:r>
        <w:t>фильма.</w:t>
      </w:r>
    </w:p>
    <w:p w:rsidR="00C92B69" w:rsidRDefault="00B46697" w:rsidP="00A6674E">
      <w:pPr>
        <w:pStyle w:val="a5"/>
        <w:numPr>
          <w:ilvl w:val="4"/>
          <w:numId w:val="42"/>
        </w:numPr>
        <w:tabs>
          <w:tab w:val="left" w:pos="2437"/>
        </w:tabs>
        <w:ind w:left="2437" w:hanging="1191"/>
        <w:rPr>
          <w:sz w:val="28"/>
        </w:rPr>
      </w:pPr>
      <w:r>
        <w:rPr>
          <w:sz w:val="28"/>
        </w:rPr>
        <w:t>Европейские</w:t>
      </w:r>
      <w:r>
        <w:rPr>
          <w:spacing w:val="-15"/>
          <w:sz w:val="28"/>
        </w:rPr>
        <w:t xml:space="preserve"> </w:t>
      </w:r>
      <w:r>
        <w:rPr>
          <w:sz w:val="28"/>
        </w:rPr>
        <w:t>композиторы-классики.</w:t>
      </w:r>
    </w:p>
    <w:p w:rsidR="00C92B69" w:rsidRDefault="00B46697">
      <w:pPr>
        <w:pStyle w:val="a3"/>
        <w:ind w:left="1246" w:right="1471" w:firstLine="0"/>
        <w:jc w:val="left"/>
      </w:pPr>
      <w:r>
        <w:t>Содержание:</w:t>
      </w:r>
      <w:r>
        <w:rPr>
          <w:spacing w:val="-10"/>
        </w:rPr>
        <w:t xml:space="preserve"> </w:t>
      </w:r>
      <w:r>
        <w:t>творчество</w:t>
      </w:r>
      <w:r>
        <w:rPr>
          <w:spacing w:val="-9"/>
        </w:rPr>
        <w:t xml:space="preserve"> </w:t>
      </w:r>
      <w:r>
        <w:t>выдающихся</w:t>
      </w:r>
      <w:r>
        <w:rPr>
          <w:spacing w:val="-10"/>
        </w:rPr>
        <w:t xml:space="preserve"> </w:t>
      </w:r>
      <w:r>
        <w:t>зарубежных</w:t>
      </w:r>
      <w:r>
        <w:rPr>
          <w:spacing w:val="-10"/>
        </w:rPr>
        <w:t xml:space="preserve"> </w:t>
      </w:r>
      <w:r>
        <w:t>композиторов.</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ind w:right="313" w:firstLine="851"/>
        <w:jc w:val="left"/>
      </w:pPr>
      <w:r>
        <w:t>знакомство</w:t>
      </w:r>
      <w:r>
        <w:rPr>
          <w:spacing w:val="23"/>
        </w:rPr>
        <w:t xml:space="preserve"> </w:t>
      </w:r>
      <w:r>
        <w:t>с</w:t>
      </w:r>
      <w:r>
        <w:rPr>
          <w:spacing w:val="24"/>
        </w:rPr>
        <w:t xml:space="preserve"> </w:t>
      </w:r>
      <w:r>
        <w:t>творчеством</w:t>
      </w:r>
      <w:r>
        <w:rPr>
          <w:spacing w:val="23"/>
        </w:rPr>
        <w:t xml:space="preserve"> </w:t>
      </w:r>
      <w:r>
        <w:t>выдающихся</w:t>
      </w:r>
      <w:r>
        <w:rPr>
          <w:spacing w:val="24"/>
        </w:rPr>
        <w:t xml:space="preserve"> </w:t>
      </w:r>
      <w:r>
        <w:t>композиторов,</w:t>
      </w:r>
      <w:r>
        <w:rPr>
          <w:spacing w:val="23"/>
        </w:rPr>
        <w:t xml:space="preserve"> </w:t>
      </w:r>
      <w:r>
        <w:t>отдельными</w:t>
      </w:r>
      <w:r>
        <w:rPr>
          <w:spacing w:val="24"/>
        </w:rPr>
        <w:t xml:space="preserve"> </w:t>
      </w:r>
      <w:r>
        <w:t>фактами</w:t>
      </w:r>
      <w:r>
        <w:rPr>
          <w:spacing w:val="-67"/>
        </w:rPr>
        <w:t xml:space="preserve"> </w:t>
      </w:r>
      <w:r>
        <w:t>из</w:t>
      </w:r>
      <w:r>
        <w:rPr>
          <w:spacing w:val="-2"/>
        </w:rPr>
        <w:t xml:space="preserve"> </w:t>
      </w:r>
      <w:r>
        <w:t>их</w:t>
      </w:r>
      <w:r>
        <w:rPr>
          <w:spacing w:val="-1"/>
        </w:rPr>
        <w:t xml:space="preserve"> </w:t>
      </w:r>
      <w:r>
        <w:t>биографии;</w:t>
      </w:r>
    </w:p>
    <w:p w:rsidR="00C92B69" w:rsidRDefault="00B46697">
      <w:pPr>
        <w:pStyle w:val="a3"/>
        <w:ind w:left="1246" w:firstLine="0"/>
        <w:jc w:val="left"/>
      </w:pPr>
      <w:r>
        <w:t>слушание</w:t>
      </w:r>
      <w:r>
        <w:rPr>
          <w:spacing w:val="-7"/>
        </w:rPr>
        <w:t xml:space="preserve"> </w:t>
      </w:r>
      <w:r>
        <w:t>музыки;</w:t>
      </w:r>
    </w:p>
    <w:p w:rsidR="00C92B69" w:rsidRDefault="00B46697">
      <w:pPr>
        <w:pStyle w:val="a3"/>
        <w:ind w:left="1246" w:right="564" w:firstLine="0"/>
        <w:jc w:val="left"/>
      </w:pPr>
      <w:r>
        <w:t>фрагменты</w:t>
      </w:r>
      <w:r>
        <w:rPr>
          <w:spacing w:val="8"/>
        </w:rPr>
        <w:t xml:space="preserve"> </w:t>
      </w:r>
      <w:r>
        <w:t>вокальных,</w:t>
      </w:r>
      <w:r>
        <w:rPr>
          <w:spacing w:val="9"/>
        </w:rPr>
        <w:t xml:space="preserve"> </w:t>
      </w:r>
      <w:r>
        <w:t>инструментальных,</w:t>
      </w:r>
      <w:r>
        <w:rPr>
          <w:spacing w:val="9"/>
        </w:rPr>
        <w:t xml:space="preserve"> </w:t>
      </w:r>
      <w:r>
        <w:t>симфонических</w:t>
      </w:r>
      <w:r>
        <w:rPr>
          <w:spacing w:val="9"/>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w:t>
      </w:r>
      <w:r>
        <w:rPr>
          <w:spacing w:val="-10"/>
        </w:rPr>
        <w:t xml:space="preserve"> </w:t>
      </w:r>
      <w:r>
        <w:t>музыкальных</w:t>
      </w:r>
      <w:r>
        <w:rPr>
          <w:spacing w:val="-10"/>
        </w:rPr>
        <w:t xml:space="preserve"> </w:t>
      </w:r>
      <w:r>
        <w:t>образов,</w:t>
      </w:r>
      <w:r>
        <w:rPr>
          <w:spacing w:val="-9"/>
        </w:rPr>
        <w:t xml:space="preserve"> </w:t>
      </w:r>
      <w:r>
        <w:t>музыкально-выразительных</w:t>
      </w:r>
      <w:r>
        <w:rPr>
          <w:spacing w:val="-10"/>
        </w:rPr>
        <w:t xml:space="preserve"> </w:t>
      </w:r>
      <w:r>
        <w:t>средств;</w:t>
      </w:r>
      <w:r>
        <w:rPr>
          <w:spacing w:val="-67"/>
        </w:rPr>
        <w:t xml:space="preserve"> </w:t>
      </w:r>
      <w:r>
        <w:t>наблюдение</w:t>
      </w:r>
      <w:r>
        <w:rPr>
          <w:spacing w:val="-2"/>
        </w:rPr>
        <w:t xml:space="preserve"> </w:t>
      </w:r>
      <w:r>
        <w:t>за</w:t>
      </w:r>
      <w:r>
        <w:rPr>
          <w:spacing w:val="-1"/>
        </w:rPr>
        <w:t xml:space="preserve"> </w:t>
      </w:r>
      <w:r>
        <w:t>развитием музыки;</w:t>
      </w:r>
    </w:p>
    <w:p w:rsidR="00C92B69" w:rsidRDefault="00B46697">
      <w:pPr>
        <w:pStyle w:val="a3"/>
        <w:ind w:left="1246" w:firstLine="0"/>
        <w:jc w:val="left"/>
      </w:pPr>
      <w:r>
        <w:t>определение</w:t>
      </w:r>
      <w:r>
        <w:rPr>
          <w:spacing w:val="-4"/>
        </w:rPr>
        <w:t xml:space="preserve"> </w:t>
      </w:r>
      <w:r>
        <w:t>жанра,</w:t>
      </w:r>
      <w:r>
        <w:rPr>
          <w:spacing w:val="-4"/>
        </w:rPr>
        <w:t xml:space="preserve"> </w:t>
      </w:r>
      <w:r>
        <w:t>формы;</w:t>
      </w:r>
    </w:p>
    <w:p w:rsidR="00C92B69" w:rsidRDefault="00B46697">
      <w:pPr>
        <w:pStyle w:val="a3"/>
        <w:ind w:firstLine="851"/>
        <w:jc w:val="left"/>
      </w:pPr>
      <w:r>
        <w:t>чтение</w:t>
      </w:r>
      <w:r>
        <w:rPr>
          <w:spacing w:val="29"/>
        </w:rPr>
        <w:t xml:space="preserve"> </w:t>
      </w:r>
      <w:r>
        <w:t>учебных</w:t>
      </w:r>
      <w:r>
        <w:rPr>
          <w:spacing w:val="29"/>
        </w:rPr>
        <w:t xml:space="preserve"> </w:t>
      </w:r>
      <w:r>
        <w:t>текстов</w:t>
      </w:r>
      <w:r>
        <w:rPr>
          <w:spacing w:val="29"/>
        </w:rPr>
        <w:t xml:space="preserve"> </w:t>
      </w:r>
      <w:r>
        <w:t>и</w:t>
      </w:r>
      <w:r>
        <w:rPr>
          <w:spacing w:val="29"/>
        </w:rPr>
        <w:t xml:space="preserve"> </w:t>
      </w:r>
      <w:r>
        <w:t>художественной</w:t>
      </w:r>
      <w:r>
        <w:rPr>
          <w:spacing w:val="29"/>
        </w:rPr>
        <w:t xml:space="preserve"> </w:t>
      </w:r>
      <w:r>
        <w:t>литературы</w:t>
      </w:r>
      <w:r>
        <w:rPr>
          <w:spacing w:val="29"/>
        </w:rPr>
        <w:t xml:space="preserve"> </w:t>
      </w:r>
      <w:r>
        <w:t>биографического</w:t>
      </w:r>
      <w:r>
        <w:rPr>
          <w:spacing w:val="-67"/>
        </w:rPr>
        <w:t xml:space="preserve"> </w:t>
      </w:r>
      <w:r>
        <w:t>характера;</w:t>
      </w:r>
    </w:p>
    <w:p w:rsidR="00C92B69" w:rsidRDefault="00B46697">
      <w:pPr>
        <w:pStyle w:val="a3"/>
        <w:ind w:left="1246" w:right="2484" w:firstLine="0"/>
        <w:jc w:val="left"/>
      </w:pPr>
      <w:r>
        <w:t>вокализация тем инструментальных сочинений;</w:t>
      </w:r>
      <w:r>
        <w:rPr>
          <w:spacing w:val="1"/>
        </w:rPr>
        <w:t xml:space="preserve"> </w:t>
      </w:r>
      <w:r>
        <w:t>разучивание,</w:t>
      </w:r>
      <w:r>
        <w:rPr>
          <w:spacing w:val="-8"/>
        </w:rPr>
        <w:t xml:space="preserve"> </w:t>
      </w:r>
      <w:r>
        <w:t>исполнение</w:t>
      </w:r>
      <w:r>
        <w:rPr>
          <w:spacing w:val="-9"/>
        </w:rPr>
        <w:t xml:space="preserve"> </w:t>
      </w:r>
      <w:r>
        <w:t>доступных</w:t>
      </w:r>
      <w:r>
        <w:rPr>
          <w:spacing w:val="-9"/>
        </w:rPr>
        <w:t xml:space="preserve"> </w:t>
      </w:r>
      <w:r>
        <w:t>вокальных</w:t>
      </w:r>
      <w:r>
        <w:rPr>
          <w:spacing w:val="-8"/>
        </w:rPr>
        <w:t xml:space="preserve"> </w:t>
      </w:r>
      <w:r>
        <w:t>сочинений;</w:t>
      </w:r>
    </w:p>
    <w:p w:rsidR="00C92B69" w:rsidRDefault="00B46697">
      <w:pPr>
        <w:pStyle w:val="a3"/>
        <w:ind w:left="1246" w:firstLine="0"/>
        <w:jc w:val="left"/>
      </w:pPr>
      <w:r>
        <w:t>вариативно:</w:t>
      </w:r>
      <w:r>
        <w:rPr>
          <w:spacing w:val="-10"/>
        </w:rPr>
        <w:t xml:space="preserve"> </w:t>
      </w:r>
      <w:r>
        <w:t>посещение</w:t>
      </w:r>
      <w:r>
        <w:rPr>
          <w:spacing w:val="-9"/>
        </w:rPr>
        <w:t xml:space="preserve"> </w:t>
      </w:r>
      <w:r>
        <w:t>концерта;</w:t>
      </w:r>
      <w:r>
        <w:rPr>
          <w:spacing w:val="-10"/>
        </w:rPr>
        <w:t xml:space="preserve"> </w:t>
      </w:r>
      <w:r>
        <w:t>просмотр</w:t>
      </w:r>
      <w:r>
        <w:rPr>
          <w:spacing w:val="-9"/>
        </w:rPr>
        <w:t xml:space="preserve"> </w:t>
      </w:r>
      <w:r>
        <w:t>биографического</w:t>
      </w:r>
      <w:r>
        <w:rPr>
          <w:spacing w:val="-10"/>
        </w:rPr>
        <w:t xml:space="preserve"> </w:t>
      </w:r>
      <w:r>
        <w:t>фильма.</w:t>
      </w:r>
    </w:p>
    <w:p w:rsidR="00C92B69" w:rsidRDefault="00B46697" w:rsidP="00A6674E">
      <w:pPr>
        <w:pStyle w:val="a5"/>
        <w:numPr>
          <w:ilvl w:val="4"/>
          <w:numId w:val="42"/>
        </w:numPr>
        <w:tabs>
          <w:tab w:val="left" w:pos="2437"/>
        </w:tabs>
        <w:ind w:left="2437" w:hanging="1191"/>
        <w:rPr>
          <w:sz w:val="28"/>
        </w:rPr>
      </w:pPr>
      <w:r>
        <w:rPr>
          <w:sz w:val="28"/>
        </w:rPr>
        <w:t>Мастерство</w:t>
      </w:r>
      <w:r>
        <w:rPr>
          <w:spacing w:val="-10"/>
          <w:sz w:val="28"/>
        </w:rPr>
        <w:t xml:space="preserve"> </w:t>
      </w:r>
      <w:r>
        <w:rPr>
          <w:sz w:val="28"/>
        </w:rPr>
        <w:t>исполнителя.</w:t>
      </w:r>
    </w:p>
    <w:p w:rsidR="00C92B69" w:rsidRDefault="00B46697">
      <w:pPr>
        <w:pStyle w:val="a3"/>
        <w:tabs>
          <w:tab w:val="left" w:pos="3553"/>
          <w:tab w:val="left" w:pos="5628"/>
          <w:tab w:val="left" w:pos="7939"/>
        </w:tabs>
        <w:ind w:right="309" w:firstLine="851"/>
      </w:pPr>
      <w:r>
        <w:t>Содержание:</w:t>
      </w:r>
      <w:r>
        <w:tab/>
        <w:t>творчество</w:t>
      </w:r>
      <w:r>
        <w:tab/>
        <w:t>выдающихся</w:t>
      </w:r>
      <w:r>
        <w:tab/>
      </w:r>
      <w:r>
        <w:rPr>
          <w:spacing w:val="-1"/>
        </w:rPr>
        <w:t>исполнителей-певцов,</w:t>
      </w:r>
      <w:r>
        <w:rPr>
          <w:spacing w:val="-68"/>
        </w:rPr>
        <w:t xml:space="preserve"> </w:t>
      </w:r>
      <w:r>
        <w:t>инструменталистов,</w:t>
      </w:r>
      <w:r>
        <w:rPr>
          <w:spacing w:val="71"/>
        </w:rPr>
        <w:t xml:space="preserve"> </w:t>
      </w:r>
      <w:r>
        <w:t>дирижёров.</w:t>
      </w:r>
      <w:r>
        <w:rPr>
          <w:spacing w:val="71"/>
        </w:rPr>
        <w:t xml:space="preserve"> </w:t>
      </w:r>
      <w:r>
        <w:t>Консерватория,</w:t>
      </w:r>
      <w:r>
        <w:rPr>
          <w:spacing w:val="71"/>
        </w:rPr>
        <w:t xml:space="preserve"> </w:t>
      </w:r>
      <w:r>
        <w:t>филармония,</w:t>
      </w:r>
      <w:r>
        <w:rPr>
          <w:spacing w:val="71"/>
        </w:rPr>
        <w:t xml:space="preserve"> </w:t>
      </w:r>
      <w:r>
        <w:t>Конкурс</w:t>
      </w:r>
      <w:r>
        <w:rPr>
          <w:spacing w:val="71"/>
        </w:rPr>
        <w:t xml:space="preserve"> </w:t>
      </w:r>
      <w:r>
        <w:t>имени</w:t>
      </w:r>
      <w:r>
        <w:rPr>
          <w:spacing w:val="1"/>
        </w:rPr>
        <w:t xml:space="preserve"> </w:t>
      </w:r>
      <w:r>
        <w:t>П.И.</w:t>
      </w:r>
      <w:r>
        <w:rPr>
          <w:spacing w:val="-2"/>
        </w:rPr>
        <w:t xml:space="preserve"> </w:t>
      </w:r>
      <w:r>
        <w:t>Чайковского.</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458" w:firstLine="0"/>
      </w:pPr>
      <w:r>
        <w:t>знакомство</w:t>
      </w:r>
      <w:r>
        <w:rPr>
          <w:spacing w:val="-8"/>
        </w:rPr>
        <w:t xml:space="preserve"> </w:t>
      </w:r>
      <w:r>
        <w:t>с</w:t>
      </w:r>
      <w:r>
        <w:rPr>
          <w:spacing w:val="-8"/>
        </w:rPr>
        <w:t xml:space="preserve"> </w:t>
      </w:r>
      <w:r>
        <w:t>творчеством</w:t>
      </w:r>
      <w:r>
        <w:rPr>
          <w:spacing w:val="-8"/>
        </w:rPr>
        <w:t xml:space="preserve"> </w:t>
      </w:r>
      <w:r>
        <w:t>выдающихся</w:t>
      </w:r>
      <w:r>
        <w:rPr>
          <w:spacing w:val="-8"/>
        </w:rPr>
        <w:t xml:space="preserve"> </w:t>
      </w:r>
      <w:r>
        <w:t>исполнителей</w:t>
      </w:r>
      <w:r>
        <w:rPr>
          <w:spacing w:val="-8"/>
        </w:rPr>
        <w:t xml:space="preserve"> </w:t>
      </w:r>
      <w:r>
        <w:t>классической</w:t>
      </w:r>
      <w:r>
        <w:rPr>
          <w:spacing w:val="-7"/>
        </w:rPr>
        <w:t xml:space="preserve"> </w:t>
      </w:r>
      <w:r>
        <w:t>музыки;</w:t>
      </w:r>
      <w:r>
        <w:rPr>
          <w:spacing w:val="-68"/>
        </w:rPr>
        <w:t xml:space="preserve"> </w:t>
      </w:r>
      <w:r>
        <w:t>изучение</w:t>
      </w:r>
      <w:r>
        <w:rPr>
          <w:spacing w:val="-3"/>
        </w:rPr>
        <w:t xml:space="preserve"> </w:t>
      </w:r>
      <w:r>
        <w:t>программ,</w:t>
      </w:r>
      <w:r>
        <w:rPr>
          <w:spacing w:val="-2"/>
        </w:rPr>
        <w:t xml:space="preserve"> </w:t>
      </w:r>
      <w:r>
        <w:t>афиш</w:t>
      </w:r>
      <w:r>
        <w:rPr>
          <w:spacing w:val="-2"/>
        </w:rPr>
        <w:t xml:space="preserve"> </w:t>
      </w:r>
      <w:r>
        <w:t>консерватории,</w:t>
      </w:r>
      <w:r>
        <w:rPr>
          <w:spacing w:val="-2"/>
        </w:rPr>
        <w:t xml:space="preserve"> </w:t>
      </w:r>
      <w:r>
        <w:t>филармонии;</w:t>
      </w:r>
    </w:p>
    <w:p w:rsidR="00C92B69" w:rsidRDefault="00B46697">
      <w:pPr>
        <w:pStyle w:val="a3"/>
        <w:ind w:right="314" w:firstLine="851"/>
      </w:pPr>
      <w:r>
        <w:t>сравнение</w:t>
      </w:r>
      <w:r>
        <w:rPr>
          <w:spacing w:val="71"/>
        </w:rPr>
        <w:t xml:space="preserve"> </w:t>
      </w:r>
      <w:r>
        <w:t>нескольких   интерпретаций   одного   и   того   же   произведения</w:t>
      </w:r>
      <w:r>
        <w:rPr>
          <w:spacing w:val="-67"/>
        </w:rPr>
        <w:t xml:space="preserve"> </w:t>
      </w:r>
      <w:r>
        <w:t>в</w:t>
      </w:r>
      <w:r>
        <w:rPr>
          <w:spacing w:val="-2"/>
        </w:rPr>
        <w:t xml:space="preserve"> </w:t>
      </w:r>
      <w:r>
        <w:t>исполнении</w:t>
      </w:r>
      <w:r>
        <w:rPr>
          <w:spacing w:val="-1"/>
        </w:rPr>
        <w:t xml:space="preserve"> </w:t>
      </w:r>
      <w:r>
        <w:t>разных музыкантов;</w:t>
      </w:r>
    </w:p>
    <w:p w:rsidR="00C92B69" w:rsidRDefault="00B46697">
      <w:pPr>
        <w:pStyle w:val="a3"/>
        <w:ind w:left="1246" w:right="1956" w:firstLine="0"/>
        <w:jc w:val="left"/>
      </w:pPr>
      <w:r>
        <w:t>беседа</w:t>
      </w:r>
      <w:r>
        <w:rPr>
          <w:spacing w:val="-5"/>
        </w:rPr>
        <w:t xml:space="preserve"> </w:t>
      </w:r>
      <w:r>
        <w:t>на</w:t>
      </w:r>
      <w:r>
        <w:rPr>
          <w:spacing w:val="-5"/>
        </w:rPr>
        <w:t xml:space="preserve"> </w:t>
      </w:r>
      <w:r>
        <w:t>тему</w:t>
      </w:r>
      <w:r>
        <w:rPr>
          <w:spacing w:val="-3"/>
        </w:rPr>
        <w:t xml:space="preserve"> </w:t>
      </w:r>
      <w:r>
        <w:t>«Композитор</w:t>
      </w:r>
      <w:r>
        <w:rPr>
          <w:spacing w:val="-4"/>
        </w:rPr>
        <w:t xml:space="preserve"> </w:t>
      </w:r>
      <w:r>
        <w:t>–</w:t>
      </w:r>
      <w:r>
        <w:rPr>
          <w:spacing w:val="-4"/>
        </w:rPr>
        <w:t xml:space="preserve"> </w:t>
      </w:r>
      <w:r>
        <w:t>исполнитель</w:t>
      </w:r>
      <w:r>
        <w:rPr>
          <w:spacing w:val="-4"/>
        </w:rPr>
        <w:t xml:space="preserve"> </w:t>
      </w:r>
      <w:r>
        <w:t>–</w:t>
      </w:r>
      <w:r>
        <w:rPr>
          <w:spacing w:val="-4"/>
        </w:rPr>
        <w:t xml:space="preserve"> </w:t>
      </w:r>
      <w:r>
        <w:t>слушатель»;</w:t>
      </w:r>
      <w:r>
        <w:rPr>
          <w:spacing w:val="-67"/>
        </w:rPr>
        <w:t xml:space="preserve"> </w:t>
      </w:r>
      <w:r>
        <w:t>вариативно: посещение концерта классической музыки;</w:t>
      </w:r>
      <w:r>
        <w:rPr>
          <w:spacing w:val="1"/>
        </w:rPr>
        <w:t xml:space="preserve"> </w:t>
      </w:r>
      <w:r>
        <w:t>создание</w:t>
      </w:r>
      <w:r>
        <w:rPr>
          <w:spacing w:val="-4"/>
        </w:rPr>
        <w:t xml:space="preserve"> </w:t>
      </w:r>
      <w:r>
        <w:t>коллекции</w:t>
      </w:r>
      <w:r>
        <w:rPr>
          <w:spacing w:val="-4"/>
        </w:rPr>
        <w:t xml:space="preserve"> </w:t>
      </w:r>
      <w:r>
        <w:t>записей</w:t>
      </w:r>
      <w:r>
        <w:rPr>
          <w:spacing w:val="-4"/>
        </w:rPr>
        <w:t xml:space="preserve"> </w:t>
      </w:r>
      <w:r>
        <w:t>любимого</w:t>
      </w:r>
      <w:r>
        <w:rPr>
          <w:spacing w:val="-4"/>
        </w:rPr>
        <w:t xml:space="preserve"> </w:t>
      </w:r>
      <w:r>
        <w:t>исполнителя.</w:t>
      </w:r>
    </w:p>
    <w:p w:rsidR="00C92B69" w:rsidRDefault="00B46697" w:rsidP="00A6674E">
      <w:pPr>
        <w:pStyle w:val="a5"/>
        <w:numPr>
          <w:ilvl w:val="3"/>
          <w:numId w:val="42"/>
        </w:numPr>
        <w:tabs>
          <w:tab w:val="left" w:pos="2087"/>
        </w:tabs>
        <w:ind w:left="2087" w:hanging="841"/>
        <w:rPr>
          <w:sz w:val="28"/>
        </w:rPr>
      </w:pPr>
      <w:r>
        <w:rPr>
          <w:sz w:val="28"/>
        </w:rPr>
        <w:t>Модуль</w:t>
      </w:r>
      <w:r>
        <w:rPr>
          <w:spacing w:val="-4"/>
          <w:sz w:val="28"/>
        </w:rPr>
        <w:t xml:space="preserve"> </w:t>
      </w:r>
      <w:r>
        <w:rPr>
          <w:sz w:val="28"/>
        </w:rPr>
        <w:t>№</w:t>
      </w:r>
      <w:r>
        <w:rPr>
          <w:spacing w:val="-4"/>
          <w:sz w:val="28"/>
        </w:rPr>
        <w:t xml:space="preserve"> </w:t>
      </w:r>
      <w:r>
        <w:rPr>
          <w:sz w:val="28"/>
        </w:rPr>
        <w:t>3</w:t>
      </w:r>
      <w:r>
        <w:rPr>
          <w:spacing w:val="-2"/>
          <w:sz w:val="28"/>
        </w:rPr>
        <w:t xml:space="preserve"> </w:t>
      </w:r>
      <w:r>
        <w:rPr>
          <w:sz w:val="28"/>
        </w:rPr>
        <w:t>«Музыка</w:t>
      </w:r>
      <w:r>
        <w:rPr>
          <w:spacing w:val="-3"/>
          <w:sz w:val="28"/>
        </w:rPr>
        <w:t xml:space="preserve"> </w:t>
      </w:r>
      <w:r>
        <w:rPr>
          <w:sz w:val="28"/>
        </w:rPr>
        <w:t>в</w:t>
      </w:r>
      <w:r>
        <w:rPr>
          <w:spacing w:val="-3"/>
          <w:sz w:val="28"/>
        </w:rPr>
        <w:t xml:space="preserve"> </w:t>
      </w:r>
      <w:r>
        <w:rPr>
          <w:sz w:val="28"/>
        </w:rPr>
        <w:t>жизни</w:t>
      </w:r>
      <w:r>
        <w:rPr>
          <w:spacing w:val="-4"/>
          <w:sz w:val="28"/>
        </w:rPr>
        <w:t xml:space="preserve"> </w:t>
      </w:r>
      <w:r>
        <w:rPr>
          <w:sz w:val="28"/>
        </w:rPr>
        <w:t>человека».</w:t>
      </w:r>
    </w:p>
    <w:p w:rsidR="00C92B69" w:rsidRDefault="00B46697">
      <w:pPr>
        <w:pStyle w:val="a3"/>
        <w:ind w:left="1246" w:firstLine="0"/>
        <w:jc w:val="left"/>
      </w:pPr>
      <w:r>
        <w:t>Главное</w:t>
      </w:r>
      <w:r>
        <w:rPr>
          <w:spacing w:val="53"/>
        </w:rPr>
        <w:t xml:space="preserve"> </w:t>
      </w:r>
      <w:r>
        <w:t>содержание</w:t>
      </w:r>
      <w:r>
        <w:rPr>
          <w:spacing w:val="54"/>
        </w:rPr>
        <w:t xml:space="preserve"> </w:t>
      </w:r>
      <w:r>
        <w:t>данного</w:t>
      </w:r>
      <w:r>
        <w:rPr>
          <w:spacing w:val="53"/>
        </w:rPr>
        <w:t xml:space="preserve"> </w:t>
      </w:r>
      <w:r>
        <w:t>модуля</w:t>
      </w:r>
      <w:r>
        <w:rPr>
          <w:spacing w:val="54"/>
        </w:rPr>
        <w:t xml:space="preserve"> </w:t>
      </w:r>
      <w:r>
        <w:t>сосредоточено</w:t>
      </w:r>
      <w:r>
        <w:rPr>
          <w:spacing w:val="54"/>
        </w:rPr>
        <w:t xml:space="preserve"> </w:t>
      </w:r>
      <w:r>
        <w:t>вокруг</w:t>
      </w:r>
      <w:r>
        <w:rPr>
          <w:spacing w:val="53"/>
        </w:rPr>
        <w:t xml:space="preserve"> </w:t>
      </w:r>
      <w:r>
        <w:t>рефлексивного</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747"/>
          <w:tab w:val="left" w:pos="1056"/>
          <w:tab w:val="left" w:pos="1802"/>
          <w:tab w:val="left" w:pos="2435"/>
          <w:tab w:val="left" w:pos="2837"/>
          <w:tab w:val="left" w:pos="3228"/>
          <w:tab w:val="left" w:pos="4117"/>
          <w:tab w:val="left" w:pos="4440"/>
          <w:tab w:val="left" w:pos="4559"/>
          <w:tab w:val="left" w:pos="5802"/>
          <w:tab w:val="left" w:pos="5882"/>
          <w:tab w:val="left" w:pos="6023"/>
          <w:tab w:val="left" w:pos="7694"/>
          <w:tab w:val="left" w:pos="7875"/>
          <w:tab w:val="left" w:pos="8274"/>
          <w:tab w:val="left" w:pos="9407"/>
          <w:tab w:val="left" w:pos="9565"/>
          <w:tab w:val="left" w:pos="9675"/>
        </w:tabs>
        <w:spacing w:before="106"/>
        <w:ind w:right="309" w:firstLine="0"/>
        <w:jc w:val="left"/>
      </w:pPr>
      <w:r>
        <w:t>исследования   обучающимися   психологической   связи   музыкального   искусства</w:t>
      </w:r>
      <w:r>
        <w:rPr>
          <w:spacing w:val="1"/>
        </w:rPr>
        <w:t xml:space="preserve"> </w:t>
      </w:r>
      <w:r>
        <w:t>и</w:t>
      </w:r>
      <w:r>
        <w:tab/>
        <w:t>внутреннего</w:t>
      </w:r>
      <w:r>
        <w:tab/>
        <w:t>мира</w:t>
      </w:r>
      <w:r>
        <w:tab/>
        <w:t>человека.</w:t>
      </w:r>
      <w:r>
        <w:tab/>
      </w:r>
      <w:r>
        <w:tab/>
        <w:t>Основным</w:t>
      </w:r>
      <w:r>
        <w:tab/>
      </w:r>
      <w:r>
        <w:tab/>
        <w:t>результатом</w:t>
      </w:r>
      <w:r>
        <w:tab/>
        <w:t>его</w:t>
      </w:r>
      <w:r>
        <w:tab/>
        <w:t>освоения</w:t>
      </w:r>
      <w:r>
        <w:tab/>
      </w:r>
      <w:r>
        <w:tab/>
        <w:t>является</w:t>
      </w:r>
      <w:r>
        <w:rPr>
          <w:spacing w:val="-67"/>
        </w:rPr>
        <w:t xml:space="preserve"> </w:t>
      </w:r>
      <w:r>
        <w:t>развитие</w:t>
      </w:r>
      <w:r>
        <w:tab/>
        <w:t>эмоционального</w:t>
      </w:r>
      <w:r>
        <w:tab/>
        <w:t>интеллекта</w:t>
      </w:r>
      <w:r>
        <w:tab/>
        <w:t>обучающихся,</w:t>
      </w:r>
      <w:r>
        <w:tab/>
      </w:r>
      <w:r>
        <w:tab/>
        <w:t>расширение</w:t>
      </w:r>
      <w:r>
        <w:tab/>
      </w:r>
      <w:r>
        <w:tab/>
      </w:r>
      <w:r>
        <w:tab/>
      </w:r>
      <w:r>
        <w:rPr>
          <w:spacing w:val="-1"/>
        </w:rPr>
        <w:t>спектра</w:t>
      </w:r>
      <w:r>
        <w:rPr>
          <w:spacing w:val="-67"/>
        </w:rPr>
        <w:t xml:space="preserve"> </w:t>
      </w:r>
      <w:r>
        <w:t>переживаемых</w:t>
      </w:r>
      <w:r>
        <w:rPr>
          <w:spacing w:val="26"/>
        </w:rPr>
        <w:t xml:space="preserve"> </w:t>
      </w:r>
      <w:r>
        <w:t>чувств</w:t>
      </w:r>
      <w:r>
        <w:rPr>
          <w:spacing w:val="27"/>
        </w:rPr>
        <w:t xml:space="preserve"> </w:t>
      </w:r>
      <w:r>
        <w:t>и</w:t>
      </w:r>
      <w:r>
        <w:rPr>
          <w:spacing w:val="27"/>
        </w:rPr>
        <w:t xml:space="preserve"> </w:t>
      </w:r>
      <w:r>
        <w:t>их</w:t>
      </w:r>
      <w:r>
        <w:rPr>
          <w:spacing w:val="27"/>
        </w:rPr>
        <w:t xml:space="preserve"> </w:t>
      </w:r>
      <w:r>
        <w:t>оттенков,</w:t>
      </w:r>
      <w:r>
        <w:rPr>
          <w:spacing w:val="27"/>
        </w:rPr>
        <w:t xml:space="preserve"> </w:t>
      </w:r>
      <w:r>
        <w:t>осознание</w:t>
      </w:r>
      <w:r>
        <w:rPr>
          <w:spacing w:val="27"/>
        </w:rPr>
        <w:t xml:space="preserve"> </w:t>
      </w:r>
      <w:r>
        <w:t>собственных</w:t>
      </w:r>
      <w:r>
        <w:rPr>
          <w:spacing w:val="27"/>
        </w:rPr>
        <w:t xml:space="preserve"> </w:t>
      </w:r>
      <w:r>
        <w:t>душевных</w:t>
      </w:r>
      <w:r>
        <w:rPr>
          <w:spacing w:val="27"/>
        </w:rPr>
        <w:t xml:space="preserve"> </w:t>
      </w:r>
      <w:r>
        <w:t>движений,</w:t>
      </w:r>
      <w:r>
        <w:rPr>
          <w:spacing w:val="-67"/>
        </w:rPr>
        <w:t xml:space="preserve"> </w:t>
      </w:r>
      <w:r>
        <w:t>способность</w:t>
      </w:r>
      <w:r>
        <w:rPr>
          <w:spacing w:val="71"/>
        </w:rPr>
        <w:t xml:space="preserve"> </w:t>
      </w:r>
      <w:r>
        <w:t>к</w:t>
      </w:r>
      <w:r>
        <w:rPr>
          <w:spacing w:val="71"/>
        </w:rPr>
        <w:t xml:space="preserve"> </w:t>
      </w:r>
      <w:r>
        <w:t>сопереживанию</w:t>
      </w:r>
      <w:r>
        <w:rPr>
          <w:spacing w:val="71"/>
        </w:rPr>
        <w:t xml:space="preserve"> </w:t>
      </w:r>
      <w:r>
        <w:t>как</w:t>
      </w:r>
      <w:r>
        <w:rPr>
          <w:spacing w:val="71"/>
        </w:rPr>
        <w:t xml:space="preserve"> </w:t>
      </w:r>
      <w:r>
        <w:t>при   восприятии   произведений   искусства,</w:t>
      </w:r>
      <w:r>
        <w:rPr>
          <w:spacing w:val="-67"/>
        </w:rPr>
        <w:t xml:space="preserve"> </w:t>
      </w:r>
      <w:r>
        <w:t>так</w:t>
      </w:r>
      <w:r>
        <w:rPr>
          <w:spacing w:val="23"/>
        </w:rPr>
        <w:t xml:space="preserve"> </w:t>
      </w:r>
      <w:r>
        <w:t>и</w:t>
      </w:r>
      <w:r>
        <w:rPr>
          <w:spacing w:val="23"/>
        </w:rPr>
        <w:t xml:space="preserve"> </w:t>
      </w:r>
      <w:r>
        <w:t>в</w:t>
      </w:r>
      <w:r>
        <w:rPr>
          <w:spacing w:val="23"/>
        </w:rPr>
        <w:t xml:space="preserve"> </w:t>
      </w:r>
      <w:r>
        <w:t>непосредственном</w:t>
      </w:r>
      <w:r>
        <w:rPr>
          <w:spacing w:val="23"/>
        </w:rPr>
        <w:t xml:space="preserve"> </w:t>
      </w:r>
      <w:r>
        <w:t>общении</w:t>
      </w:r>
      <w:r>
        <w:rPr>
          <w:spacing w:val="24"/>
        </w:rPr>
        <w:t xml:space="preserve"> </w:t>
      </w:r>
      <w:r>
        <w:t>с</w:t>
      </w:r>
      <w:r>
        <w:rPr>
          <w:spacing w:val="23"/>
        </w:rPr>
        <w:t xml:space="preserve"> </w:t>
      </w:r>
      <w:r>
        <w:t>другими</w:t>
      </w:r>
      <w:r>
        <w:rPr>
          <w:spacing w:val="23"/>
        </w:rPr>
        <w:t xml:space="preserve"> </w:t>
      </w:r>
      <w:r>
        <w:t>людьми.</w:t>
      </w:r>
      <w:r>
        <w:rPr>
          <w:spacing w:val="23"/>
        </w:rPr>
        <w:t xml:space="preserve"> </w:t>
      </w:r>
      <w:r>
        <w:t>Формы</w:t>
      </w:r>
      <w:r>
        <w:rPr>
          <w:spacing w:val="23"/>
        </w:rPr>
        <w:t xml:space="preserve"> </w:t>
      </w:r>
      <w:r>
        <w:t>бытования</w:t>
      </w:r>
      <w:r>
        <w:rPr>
          <w:spacing w:val="24"/>
        </w:rPr>
        <w:t xml:space="preserve"> </w:t>
      </w:r>
      <w:r>
        <w:t>музыки,</w:t>
      </w:r>
      <w:r>
        <w:rPr>
          <w:spacing w:val="-67"/>
        </w:rPr>
        <w:t xml:space="preserve"> </w:t>
      </w:r>
      <w:r>
        <w:t>типичный</w:t>
      </w:r>
      <w:r>
        <w:rPr>
          <w:spacing w:val="71"/>
        </w:rPr>
        <w:t xml:space="preserve"> </w:t>
      </w:r>
      <w:r>
        <w:t>комплекс</w:t>
      </w:r>
      <w:r>
        <w:rPr>
          <w:spacing w:val="71"/>
        </w:rPr>
        <w:t xml:space="preserve"> </w:t>
      </w:r>
      <w:r>
        <w:t>выразительных</w:t>
      </w:r>
      <w:r>
        <w:rPr>
          <w:spacing w:val="71"/>
        </w:rPr>
        <w:t xml:space="preserve"> </w:t>
      </w:r>
      <w:r>
        <w:t>средств</w:t>
      </w:r>
      <w:r>
        <w:rPr>
          <w:spacing w:val="71"/>
        </w:rPr>
        <w:t xml:space="preserve"> </w:t>
      </w:r>
      <w:r>
        <w:t>музыкальных   жанров   выступают</w:t>
      </w:r>
      <w:r>
        <w:rPr>
          <w:spacing w:val="-67"/>
        </w:rPr>
        <w:t xml:space="preserve"> </w:t>
      </w:r>
      <w:r>
        <w:t>как</w:t>
      </w:r>
      <w:r>
        <w:tab/>
        <w:t>обобщённые</w:t>
      </w:r>
      <w:r>
        <w:tab/>
        <w:t>жизненные</w:t>
      </w:r>
      <w:r>
        <w:tab/>
        <w:t>ситуации,</w:t>
      </w:r>
      <w:r>
        <w:tab/>
      </w:r>
      <w:r>
        <w:tab/>
        <w:t>порождающие</w:t>
      </w:r>
      <w:r>
        <w:tab/>
      </w:r>
      <w:r>
        <w:tab/>
        <w:t>различные</w:t>
      </w:r>
      <w:r>
        <w:tab/>
        <w:t>чувства</w:t>
      </w:r>
    </w:p>
    <w:p w:rsidR="00C92B69" w:rsidRDefault="00B46697">
      <w:pPr>
        <w:pStyle w:val="a3"/>
        <w:ind w:right="313" w:firstLine="0"/>
        <w:jc w:val="left"/>
      </w:pPr>
      <w:r>
        <w:t>и</w:t>
      </w:r>
      <w:r>
        <w:rPr>
          <w:spacing w:val="8"/>
        </w:rPr>
        <w:t xml:space="preserve"> </w:t>
      </w:r>
      <w:r>
        <w:t>настроения.</w:t>
      </w:r>
      <w:r>
        <w:rPr>
          <w:spacing w:val="9"/>
        </w:rPr>
        <w:t xml:space="preserve"> </w:t>
      </w:r>
      <w:r>
        <w:t>Сверхзадача</w:t>
      </w:r>
      <w:r>
        <w:rPr>
          <w:spacing w:val="9"/>
        </w:rPr>
        <w:t xml:space="preserve"> </w:t>
      </w:r>
      <w:r>
        <w:t>модуля</w:t>
      </w:r>
      <w:r>
        <w:rPr>
          <w:spacing w:val="9"/>
        </w:rPr>
        <w:t xml:space="preserve"> </w:t>
      </w:r>
      <w:r>
        <w:t>–</w:t>
      </w:r>
      <w:r>
        <w:rPr>
          <w:spacing w:val="9"/>
        </w:rPr>
        <w:t xml:space="preserve"> </w:t>
      </w:r>
      <w:r>
        <w:t>воспитание</w:t>
      </w:r>
      <w:r>
        <w:rPr>
          <w:spacing w:val="9"/>
        </w:rPr>
        <w:t xml:space="preserve"> </w:t>
      </w:r>
      <w:r>
        <w:t>чувства</w:t>
      </w:r>
      <w:r>
        <w:rPr>
          <w:spacing w:val="9"/>
        </w:rPr>
        <w:t xml:space="preserve"> </w:t>
      </w:r>
      <w:r>
        <w:t>прекрасного,</w:t>
      </w:r>
      <w:r>
        <w:rPr>
          <w:spacing w:val="9"/>
        </w:rPr>
        <w:t xml:space="preserve"> </w:t>
      </w:r>
      <w:r>
        <w:t>пробуждение</w:t>
      </w:r>
      <w:r>
        <w:rPr>
          <w:spacing w:val="-67"/>
        </w:rPr>
        <w:t xml:space="preserve"> </w:t>
      </w:r>
      <w:r>
        <w:t>и</w:t>
      </w:r>
      <w:r>
        <w:rPr>
          <w:spacing w:val="-2"/>
        </w:rPr>
        <w:t xml:space="preserve"> </w:t>
      </w:r>
      <w:r>
        <w:t>развитие эстетических</w:t>
      </w:r>
      <w:r>
        <w:rPr>
          <w:spacing w:val="-1"/>
        </w:rPr>
        <w:t xml:space="preserve"> </w:t>
      </w:r>
      <w:r>
        <w:t>потребностей.</w:t>
      </w:r>
    </w:p>
    <w:p w:rsidR="00C92B69" w:rsidRDefault="00B46697" w:rsidP="00A6674E">
      <w:pPr>
        <w:pStyle w:val="a5"/>
        <w:numPr>
          <w:ilvl w:val="4"/>
          <w:numId w:val="42"/>
        </w:numPr>
        <w:tabs>
          <w:tab w:val="left" w:pos="2297"/>
        </w:tabs>
        <w:ind w:left="2297" w:hanging="1051"/>
        <w:rPr>
          <w:sz w:val="28"/>
        </w:rPr>
      </w:pPr>
      <w:r>
        <w:rPr>
          <w:sz w:val="28"/>
        </w:rPr>
        <w:t>Красота</w:t>
      </w:r>
      <w:r>
        <w:rPr>
          <w:spacing w:val="-7"/>
          <w:sz w:val="28"/>
        </w:rPr>
        <w:t xml:space="preserve"> </w:t>
      </w:r>
      <w:r>
        <w:rPr>
          <w:sz w:val="28"/>
        </w:rPr>
        <w:t>и</w:t>
      </w:r>
      <w:r>
        <w:rPr>
          <w:spacing w:val="-6"/>
          <w:sz w:val="28"/>
        </w:rPr>
        <w:t xml:space="preserve"> </w:t>
      </w:r>
      <w:r>
        <w:rPr>
          <w:sz w:val="28"/>
        </w:rPr>
        <w:t>вдохновение.</w:t>
      </w:r>
    </w:p>
    <w:p w:rsidR="00C92B69" w:rsidRDefault="00B46697">
      <w:pPr>
        <w:pStyle w:val="a3"/>
        <w:ind w:right="315" w:firstLine="851"/>
      </w:pPr>
      <w:r>
        <w:t>Содержание:</w:t>
      </w:r>
      <w:r>
        <w:rPr>
          <w:spacing w:val="1"/>
        </w:rPr>
        <w:t xml:space="preserve"> </w:t>
      </w:r>
      <w:r>
        <w:t>стремление</w:t>
      </w:r>
      <w:r>
        <w:rPr>
          <w:spacing w:val="1"/>
        </w:rPr>
        <w:t xml:space="preserve"> </w:t>
      </w:r>
      <w:r>
        <w:t>человека</w:t>
      </w:r>
      <w:r>
        <w:rPr>
          <w:spacing w:val="1"/>
        </w:rPr>
        <w:t xml:space="preserve"> </w:t>
      </w:r>
      <w:r>
        <w:t>к</w:t>
      </w:r>
      <w:r>
        <w:rPr>
          <w:spacing w:val="1"/>
        </w:rPr>
        <w:t xml:space="preserve"> </w:t>
      </w:r>
      <w:r>
        <w:t>красоте.</w:t>
      </w:r>
      <w:r>
        <w:rPr>
          <w:spacing w:val="1"/>
        </w:rPr>
        <w:t xml:space="preserve"> </w:t>
      </w:r>
      <w:r>
        <w:t>Особое</w:t>
      </w:r>
      <w:r>
        <w:rPr>
          <w:spacing w:val="1"/>
        </w:rPr>
        <w:t xml:space="preserve"> </w:t>
      </w:r>
      <w:r>
        <w:t>состояние</w:t>
      </w:r>
      <w:r>
        <w:rPr>
          <w:spacing w:val="1"/>
        </w:rPr>
        <w:t xml:space="preserve"> </w:t>
      </w:r>
      <w:r>
        <w:t>–</w:t>
      </w:r>
      <w:r>
        <w:rPr>
          <w:spacing w:val="-67"/>
        </w:rPr>
        <w:t xml:space="preserve"> </w:t>
      </w:r>
      <w:r>
        <w:t>вдохновение. Музыка – возможность вместе переживать вдохновение, наслаждаться</w:t>
      </w:r>
      <w:r>
        <w:rPr>
          <w:spacing w:val="-67"/>
        </w:rPr>
        <w:t xml:space="preserve"> </w:t>
      </w:r>
      <w:r>
        <w:t>красотой.</w:t>
      </w:r>
      <w:r>
        <w:rPr>
          <w:spacing w:val="-2"/>
        </w:rPr>
        <w:t xml:space="preserve"> </w:t>
      </w:r>
      <w:r>
        <w:t>Музыкальное</w:t>
      </w:r>
      <w:r>
        <w:rPr>
          <w:spacing w:val="-2"/>
        </w:rPr>
        <w:t xml:space="preserve"> </w:t>
      </w:r>
      <w:r>
        <w:t>единство</w:t>
      </w:r>
      <w:r>
        <w:rPr>
          <w:spacing w:val="-1"/>
        </w:rPr>
        <w:t xml:space="preserve"> </w:t>
      </w:r>
      <w:r>
        <w:t>людей</w:t>
      </w:r>
      <w:r>
        <w:rPr>
          <w:spacing w:val="-2"/>
        </w:rPr>
        <w:t xml:space="preserve"> </w:t>
      </w:r>
      <w:r>
        <w:t>– хор,</w:t>
      </w:r>
      <w:r>
        <w:rPr>
          <w:spacing w:val="-1"/>
        </w:rPr>
        <w:t xml:space="preserve"> </w:t>
      </w:r>
      <w:r>
        <w:t>хоровод.</w:t>
      </w:r>
    </w:p>
    <w:p w:rsidR="00C92B69" w:rsidRDefault="00B46697">
      <w:pPr>
        <w:pStyle w:val="a3"/>
        <w:spacing w:before="1"/>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321" w:firstLine="0"/>
      </w:pPr>
      <w:r>
        <w:t>диалог с учителем о значении красоты и вдохновения в жизни человека;</w:t>
      </w:r>
      <w:r>
        <w:rPr>
          <w:spacing w:val="1"/>
        </w:rPr>
        <w:t xml:space="preserve"> </w:t>
      </w:r>
      <w:r>
        <w:t>слушание</w:t>
      </w:r>
      <w:r>
        <w:rPr>
          <w:spacing w:val="61"/>
        </w:rPr>
        <w:t xml:space="preserve"> </w:t>
      </w:r>
      <w:r>
        <w:t>музыки,</w:t>
      </w:r>
      <w:r>
        <w:rPr>
          <w:spacing w:val="60"/>
        </w:rPr>
        <w:t xml:space="preserve"> </w:t>
      </w:r>
      <w:r>
        <w:t>концентрация</w:t>
      </w:r>
      <w:r>
        <w:rPr>
          <w:spacing w:val="61"/>
        </w:rPr>
        <w:t xml:space="preserve"> </w:t>
      </w:r>
      <w:r>
        <w:t>на</w:t>
      </w:r>
      <w:r>
        <w:rPr>
          <w:spacing w:val="61"/>
        </w:rPr>
        <w:t xml:space="preserve"> </w:t>
      </w:r>
      <w:r>
        <w:t>её</w:t>
      </w:r>
      <w:r>
        <w:rPr>
          <w:spacing w:val="61"/>
        </w:rPr>
        <w:t xml:space="preserve"> </w:t>
      </w:r>
      <w:r>
        <w:t>восприятии,</w:t>
      </w:r>
      <w:r>
        <w:rPr>
          <w:spacing w:val="61"/>
        </w:rPr>
        <w:t xml:space="preserve"> </w:t>
      </w:r>
      <w:r>
        <w:t>своём</w:t>
      </w:r>
      <w:r>
        <w:rPr>
          <w:spacing w:val="61"/>
        </w:rPr>
        <w:t xml:space="preserve"> </w:t>
      </w:r>
      <w:r>
        <w:t>внутреннем</w:t>
      </w:r>
    </w:p>
    <w:p w:rsidR="00C92B69" w:rsidRDefault="00B46697">
      <w:pPr>
        <w:pStyle w:val="a3"/>
        <w:ind w:firstLine="0"/>
        <w:jc w:val="left"/>
      </w:pPr>
      <w:r>
        <w:t>состоянии;</w:t>
      </w:r>
    </w:p>
    <w:p w:rsidR="00C92B69" w:rsidRDefault="00B46697">
      <w:pPr>
        <w:pStyle w:val="a3"/>
        <w:ind w:firstLine="851"/>
        <w:jc w:val="left"/>
      </w:pPr>
      <w:r>
        <w:t>двигательная</w:t>
      </w:r>
      <w:r>
        <w:rPr>
          <w:spacing w:val="48"/>
        </w:rPr>
        <w:t xml:space="preserve"> </w:t>
      </w:r>
      <w:r>
        <w:t>импровизация</w:t>
      </w:r>
      <w:r>
        <w:rPr>
          <w:spacing w:val="48"/>
        </w:rPr>
        <w:t xml:space="preserve"> </w:t>
      </w:r>
      <w:r>
        <w:t>под</w:t>
      </w:r>
      <w:r>
        <w:rPr>
          <w:spacing w:val="48"/>
        </w:rPr>
        <w:t xml:space="preserve"> </w:t>
      </w:r>
      <w:r>
        <w:t>музыку</w:t>
      </w:r>
      <w:r>
        <w:rPr>
          <w:spacing w:val="48"/>
        </w:rPr>
        <w:t xml:space="preserve"> </w:t>
      </w:r>
      <w:r>
        <w:t>лирического</w:t>
      </w:r>
      <w:r>
        <w:rPr>
          <w:spacing w:val="48"/>
        </w:rPr>
        <w:t xml:space="preserve"> </w:t>
      </w:r>
      <w:r>
        <w:t>характера</w:t>
      </w:r>
      <w:r>
        <w:rPr>
          <w:spacing w:val="48"/>
        </w:rPr>
        <w:t xml:space="preserve"> </w:t>
      </w:r>
      <w:r>
        <w:t>«Цветы</w:t>
      </w:r>
      <w:r>
        <w:rPr>
          <w:spacing w:val="-67"/>
        </w:rPr>
        <w:t xml:space="preserve"> </w:t>
      </w:r>
      <w:r>
        <w:t>распускаются</w:t>
      </w:r>
      <w:r>
        <w:rPr>
          <w:spacing w:val="-1"/>
        </w:rPr>
        <w:t xml:space="preserve"> </w:t>
      </w:r>
      <w:r>
        <w:t>под</w:t>
      </w:r>
      <w:r>
        <w:rPr>
          <w:spacing w:val="-1"/>
        </w:rPr>
        <w:t xml:space="preserve"> </w:t>
      </w:r>
      <w:r>
        <w:t>музыку»;</w:t>
      </w:r>
    </w:p>
    <w:p w:rsidR="00C92B69" w:rsidRDefault="00B46697">
      <w:pPr>
        <w:pStyle w:val="a3"/>
        <w:ind w:left="1246" w:firstLine="0"/>
        <w:jc w:val="left"/>
      </w:pPr>
      <w:r>
        <w:t>выстраивание хорового унисона – вокального и психологического;</w:t>
      </w:r>
      <w:r>
        <w:rPr>
          <w:spacing w:val="1"/>
        </w:rPr>
        <w:t xml:space="preserve"> </w:t>
      </w:r>
      <w:r>
        <w:t>одновременное</w:t>
      </w:r>
      <w:r>
        <w:rPr>
          <w:spacing w:val="39"/>
        </w:rPr>
        <w:t xml:space="preserve"> </w:t>
      </w:r>
      <w:r>
        <w:t>взятие</w:t>
      </w:r>
      <w:r>
        <w:rPr>
          <w:spacing w:val="40"/>
        </w:rPr>
        <w:t xml:space="preserve"> </w:t>
      </w:r>
      <w:r>
        <w:t>и</w:t>
      </w:r>
      <w:r>
        <w:rPr>
          <w:spacing w:val="40"/>
        </w:rPr>
        <w:t xml:space="preserve"> </w:t>
      </w:r>
      <w:r>
        <w:t>снятие</w:t>
      </w:r>
      <w:r>
        <w:rPr>
          <w:spacing w:val="39"/>
        </w:rPr>
        <w:t xml:space="preserve"> </w:t>
      </w:r>
      <w:r>
        <w:t>звука,</w:t>
      </w:r>
      <w:r>
        <w:rPr>
          <w:spacing w:val="40"/>
        </w:rPr>
        <w:t xml:space="preserve"> </w:t>
      </w:r>
      <w:r>
        <w:t>навыки</w:t>
      </w:r>
      <w:r>
        <w:rPr>
          <w:spacing w:val="40"/>
        </w:rPr>
        <w:t xml:space="preserve"> </w:t>
      </w:r>
      <w:r>
        <w:t>певческого</w:t>
      </w:r>
      <w:r>
        <w:rPr>
          <w:spacing w:val="39"/>
        </w:rPr>
        <w:t xml:space="preserve"> </w:t>
      </w:r>
      <w:r>
        <w:t>дыхания</w:t>
      </w:r>
      <w:r>
        <w:rPr>
          <w:spacing w:val="40"/>
        </w:rPr>
        <w:t xml:space="preserve"> </w:t>
      </w:r>
      <w:r>
        <w:t>по</w:t>
      </w:r>
      <w:r>
        <w:rPr>
          <w:spacing w:val="40"/>
        </w:rPr>
        <w:t xml:space="preserve"> </w:t>
      </w:r>
      <w:r>
        <w:t>руке</w:t>
      </w:r>
    </w:p>
    <w:p w:rsidR="00C92B69" w:rsidRDefault="00B46697">
      <w:pPr>
        <w:pStyle w:val="a3"/>
        <w:ind w:firstLine="0"/>
        <w:jc w:val="left"/>
      </w:pPr>
      <w:r>
        <w:t>дирижёра;</w:t>
      </w:r>
    </w:p>
    <w:p w:rsidR="00C92B69" w:rsidRDefault="00B46697">
      <w:pPr>
        <w:pStyle w:val="a3"/>
        <w:ind w:left="1246" w:right="4603" w:firstLine="0"/>
        <w:jc w:val="left"/>
      </w:pPr>
      <w:r>
        <w:t>разучивание, исполнение красивой песни;</w:t>
      </w:r>
      <w:r>
        <w:rPr>
          <w:spacing w:val="-68"/>
        </w:rPr>
        <w:t xml:space="preserve"> </w:t>
      </w:r>
      <w:r>
        <w:t>вариативно:</w:t>
      </w:r>
      <w:r>
        <w:rPr>
          <w:spacing w:val="-2"/>
        </w:rPr>
        <w:t xml:space="preserve"> </w:t>
      </w:r>
      <w:r>
        <w:t>разучивание</w:t>
      </w:r>
      <w:r>
        <w:rPr>
          <w:spacing w:val="-1"/>
        </w:rPr>
        <w:t xml:space="preserve"> </w:t>
      </w:r>
      <w:r>
        <w:t>хоровода</w:t>
      </w:r>
    </w:p>
    <w:p w:rsidR="00C92B69" w:rsidRDefault="00B46697" w:rsidP="00A6674E">
      <w:pPr>
        <w:pStyle w:val="a5"/>
        <w:numPr>
          <w:ilvl w:val="4"/>
          <w:numId w:val="42"/>
        </w:numPr>
        <w:tabs>
          <w:tab w:val="left" w:pos="2297"/>
        </w:tabs>
        <w:ind w:left="2297" w:hanging="1051"/>
        <w:rPr>
          <w:sz w:val="28"/>
        </w:rPr>
      </w:pPr>
      <w:r>
        <w:rPr>
          <w:sz w:val="28"/>
        </w:rPr>
        <w:t>Музыкальные</w:t>
      </w:r>
      <w:r>
        <w:rPr>
          <w:spacing w:val="-9"/>
          <w:sz w:val="28"/>
        </w:rPr>
        <w:t xml:space="preserve"> </w:t>
      </w:r>
      <w:r>
        <w:rPr>
          <w:sz w:val="28"/>
        </w:rPr>
        <w:t>пейзажи.</w:t>
      </w:r>
    </w:p>
    <w:p w:rsidR="00C92B69" w:rsidRDefault="00B46697">
      <w:pPr>
        <w:pStyle w:val="a3"/>
        <w:ind w:right="315" w:firstLine="851"/>
      </w:pPr>
      <w:r>
        <w:t>Содержание: образы природы в музыке, настроение музыкальных пейзажей,</w:t>
      </w:r>
      <w:r>
        <w:rPr>
          <w:spacing w:val="1"/>
        </w:rPr>
        <w:t xml:space="preserve"> </w:t>
      </w:r>
      <w:r>
        <w:t>чувства человека, любующегося природой. Музыка – выражение глубоких чувств,</w:t>
      </w:r>
      <w:r>
        <w:rPr>
          <w:spacing w:val="1"/>
        </w:rPr>
        <w:t xml:space="preserve"> </w:t>
      </w:r>
      <w:r>
        <w:t>тонких</w:t>
      </w:r>
      <w:r>
        <w:rPr>
          <w:spacing w:val="-1"/>
        </w:rPr>
        <w:t xml:space="preserve"> </w:t>
      </w:r>
      <w:r>
        <w:t>оттенков</w:t>
      </w:r>
      <w:r>
        <w:rPr>
          <w:spacing w:val="-1"/>
        </w:rPr>
        <w:t xml:space="preserve"> </w:t>
      </w:r>
      <w:r>
        <w:t>настроения,</w:t>
      </w:r>
      <w:r>
        <w:rPr>
          <w:spacing w:val="-2"/>
        </w:rPr>
        <w:t xml:space="preserve"> </w:t>
      </w:r>
      <w:r>
        <w:t>которые</w:t>
      </w:r>
      <w:r>
        <w:rPr>
          <w:spacing w:val="-1"/>
        </w:rPr>
        <w:t xml:space="preserve"> </w:t>
      </w:r>
      <w:r>
        <w:t>трудно</w:t>
      </w:r>
      <w:r>
        <w:rPr>
          <w:spacing w:val="-1"/>
        </w:rPr>
        <w:t xml:space="preserve"> </w:t>
      </w:r>
      <w:r>
        <w:t>передать</w:t>
      </w:r>
      <w:r>
        <w:rPr>
          <w:spacing w:val="-2"/>
        </w:rPr>
        <w:t xml:space="preserve"> </w:t>
      </w:r>
      <w:r>
        <w:t>словами.</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right="310" w:firstLine="851"/>
      </w:pPr>
      <w:r>
        <w:t>слушание</w:t>
      </w:r>
      <w:r>
        <w:rPr>
          <w:spacing w:val="1"/>
        </w:rPr>
        <w:t xml:space="preserve"> </w:t>
      </w:r>
      <w:r>
        <w:t>произведений</w:t>
      </w:r>
      <w:r>
        <w:rPr>
          <w:spacing w:val="1"/>
        </w:rPr>
        <w:t xml:space="preserve"> </w:t>
      </w:r>
      <w:r>
        <w:t>программной</w:t>
      </w:r>
      <w:r>
        <w:rPr>
          <w:spacing w:val="1"/>
        </w:rPr>
        <w:t xml:space="preserve"> </w:t>
      </w:r>
      <w:r>
        <w:t>музыки,</w:t>
      </w:r>
      <w:r>
        <w:rPr>
          <w:spacing w:val="1"/>
        </w:rPr>
        <w:t xml:space="preserve"> </w:t>
      </w:r>
      <w:r>
        <w:t>посвящённой</w:t>
      </w:r>
      <w:r>
        <w:rPr>
          <w:spacing w:val="1"/>
        </w:rPr>
        <w:t xml:space="preserve"> </w:t>
      </w:r>
      <w:r>
        <w:t>образам</w:t>
      </w:r>
      <w:r>
        <w:rPr>
          <w:spacing w:val="1"/>
        </w:rPr>
        <w:t xml:space="preserve"> </w:t>
      </w:r>
      <w:r>
        <w:t>природы;</w:t>
      </w:r>
    </w:p>
    <w:p w:rsidR="00C92B69" w:rsidRDefault="00B46697">
      <w:pPr>
        <w:pStyle w:val="a3"/>
        <w:ind w:left="1246" w:right="1171" w:firstLine="0"/>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67"/>
        </w:rPr>
        <w:t xml:space="preserve"> </w:t>
      </w:r>
      <w:r>
        <w:t>двигательная импровизация, пластическое интонирование;</w:t>
      </w:r>
      <w:r>
        <w:rPr>
          <w:spacing w:val="1"/>
        </w:rPr>
        <w:t xml:space="preserve"> </w:t>
      </w:r>
      <w:r>
        <w:t>разучивание,</w:t>
      </w:r>
      <w:r>
        <w:rPr>
          <w:spacing w:val="-4"/>
        </w:rPr>
        <w:t xml:space="preserve"> </w:t>
      </w:r>
      <w:r>
        <w:t>одухотворенное</w:t>
      </w:r>
      <w:r>
        <w:rPr>
          <w:spacing w:val="-4"/>
        </w:rPr>
        <w:t xml:space="preserve"> </w:t>
      </w:r>
      <w:r>
        <w:t>исполнение</w:t>
      </w:r>
      <w:r>
        <w:rPr>
          <w:spacing w:val="-5"/>
        </w:rPr>
        <w:t xml:space="preserve"> </w:t>
      </w:r>
      <w:r>
        <w:t>песен</w:t>
      </w:r>
      <w:r>
        <w:rPr>
          <w:spacing w:val="-5"/>
        </w:rPr>
        <w:t xml:space="preserve"> </w:t>
      </w:r>
      <w:r>
        <w:t>о</w:t>
      </w:r>
      <w:r>
        <w:rPr>
          <w:spacing w:val="-4"/>
        </w:rPr>
        <w:t xml:space="preserve"> </w:t>
      </w:r>
      <w:r>
        <w:t>природе,</w:t>
      </w:r>
      <w:r>
        <w:rPr>
          <w:spacing w:val="-5"/>
        </w:rPr>
        <w:t xml:space="preserve"> </w:t>
      </w:r>
      <w:r>
        <w:t>её</w:t>
      </w:r>
      <w:r>
        <w:rPr>
          <w:spacing w:val="-5"/>
        </w:rPr>
        <w:t xml:space="preserve"> </w:t>
      </w:r>
      <w:r>
        <w:t>красоте;</w:t>
      </w:r>
    </w:p>
    <w:p w:rsidR="00C92B69" w:rsidRDefault="00B46697">
      <w:pPr>
        <w:pStyle w:val="a3"/>
        <w:tabs>
          <w:tab w:val="left" w:pos="2937"/>
          <w:tab w:val="left" w:pos="4420"/>
          <w:tab w:val="left" w:pos="6509"/>
          <w:tab w:val="left" w:pos="7883"/>
          <w:tab w:val="left" w:pos="8281"/>
          <w:tab w:val="left" w:pos="9155"/>
        </w:tabs>
        <w:ind w:right="309" w:firstLine="851"/>
        <w:jc w:val="left"/>
      </w:pPr>
      <w:r>
        <w:t>вариативно:</w:t>
      </w:r>
      <w:r>
        <w:tab/>
        <w:t>рисование</w:t>
      </w:r>
      <w:r>
        <w:tab/>
        <w:t>«услышанных»</w:t>
      </w:r>
      <w:r>
        <w:tab/>
        <w:t>пейзажей</w:t>
      </w:r>
      <w:r>
        <w:tab/>
        <w:t>и</w:t>
      </w:r>
      <w:r>
        <w:tab/>
        <w:t>(или)</w:t>
      </w:r>
      <w:r>
        <w:tab/>
        <w:t>абстрактная</w:t>
      </w:r>
      <w:r>
        <w:rPr>
          <w:spacing w:val="-67"/>
        </w:rPr>
        <w:t xml:space="preserve"> </w:t>
      </w:r>
      <w:r>
        <w:t>живопись</w:t>
      </w:r>
      <w:r>
        <w:rPr>
          <w:spacing w:val="3"/>
        </w:rPr>
        <w:t xml:space="preserve"> </w:t>
      </w:r>
      <w:r>
        <w:t>–</w:t>
      </w:r>
      <w:r>
        <w:rPr>
          <w:spacing w:val="3"/>
        </w:rPr>
        <w:t xml:space="preserve"> </w:t>
      </w:r>
      <w:r>
        <w:t>передача</w:t>
      </w:r>
      <w:r>
        <w:rPr>
          <w:spacing w:val="3"/>
        </w:rPr>
        <w:t xml:space="preserve"> </w:t>
      </w:r>
      <w:r>
        <w:t>настроения</w:t>
      </w:r>
      <w:r>
        <w:rPr>
          <w:spacing w:val="3"/>
        </w:rPr>
        <w:t xml:space="preserve"> </w:t>
      </w:r>
      <w:r>
        <w:t>цветом,</w:t>
      </w:r>
      <w:r>
        <w:rPr>
          <w:spacing w:val="3"/>
        </w:rPr>
        <w:t xml:space="preserve"> </w:t>
      </w:r>
      <w:r>
        <w:t>точками,</w:t>
      </w:r>
      <w:r>
        <w:rPr>
          <w:spacing w:val="3"/>
        </w:rPr>
        <w:t xml:space="preserve"> </w:t>
      </w:r>
      <w:r>
        <w:t>линиями;</w:t>
      </w:r>
      <w:r>
        <w:rPr>
          <w:spacing w:val="3"/>
        </w:rPr>
        <w:t xml:space="preserve"> </w:t>
      </w:r>
      <w:r>
        <w:t>игра-импровизация</w:t>
      </w:r>
    </w:p>
    <w:p w:rsidR="00C92B69" w:rsidRDefault="00B46697">
      <w:pPr>
        <w:pStyle w:val="a3"/>
        <w:ind w:firstLine="0"/>
        <w:jc w:val="left"/>
      </w:pPr>
      <w:r>
        <w:t>«Угадай</w:t>
      </w:r>
      <w:r>
        <w:rPr>
          <w:spacing w:val="-5"/>
        </w:rPr>
        <w:t xml:space="preserve"> </w:t>
      </w:r>
      <w:r>
        <w:t>моё</w:t>
      </w:r>
      <w:r>
        <w:rPr>
          <w:spacing w:val="-5"/>
        </w:rPr>
        <w:t xml:space="preserve"> </w:t>
      </w:r>
      <w:r>
        <w:t>настроение».</w:t>
      </w:r>
    </w:p>
    <w:p w:rsidR="00C92B69" w:rsidRDefault="00B46697" w:rsidP="00A6674E">
      <w:pPr>
        <w:pStyle w:val="a5"/>
        <w:numPr>
          <w:ilvl w:val="4"/>
          <w:numId w:val="42"/>
        </w:numPr>
        <w:tabs>
          <w:tab w:val="left" w:pos="2297"/>
        </w:tabs>
        <w:ind w:left="2297" w:hanging="1051"/>
        <w:rPr>
          <w:sz w:val="28"/>
        </w:rPr>
      </w:pPr>
      <w:r>
        <w:rPr>
          <w:sz w:val="28"/>
        </w:rPr>
        <w:t>Музыкальные</w:t>
      </w:r>
      <w:r>
        <w:rPr>
          <w:spacing w:val="-10"/>
          <w:sz w:val="28"/>
        </w:rPr>
        <w:t xml:space="preserve"> </w:t>
      </w:r>
      <w:r>
        <w:rPr>
          <w:sz w:val="28"/>
        </w:rPr>
        <w:t>портреты.</w:t>
      </w:r>
    </w:p>
    <w:p w:rsidR="00C92B69" w:rsidRDefault="00B46697">
      <w:pPr>
        <w:pStyle w:val="a3"/>
        <w:ind w:firstLine="851"/>
        <w:jc w:val="left"/>
      </w:pPr>
      <w:r>
        <w:t>Содержание:</w:t>
      </w:r>
      <w:r>
        <w:rPr>
          <w:spacing w:val="51"/>
        </w:rPr>
        <w:t xml:space="preserve"> </w:t>
      </w:r>
      <w:r>
        <w:t>музыка,</w:t>
      </w:r>
      <w:r>
        <w:rPr>
          <w:spacing w:val="51"/>
        </w:rPr>
        <w:t xml:space="preserve"> </w:t>
      </w:r>
      <w:r>
        <w:t>передающая</w:t>
      </w:r>
      <w:r>
        <w:rPr>
          <w:spacing w:val="51"/>
        </w:rPr>
        <w:t xml:space="preserve"> </w:t>
      </w:r>
      <w:r>
        <w:t>образ</w:t>
      </w:r>
      <w:r>
        <w:rPr>
          <w:spacing w:val="51"/>
        </w:rPr>
        <w:t xml:space="preserve"> </w:t>
      </w:r>
      <w:r>
        <w:t>человека,</w:t>
      </w:r>
      <w:r>
        <w:rPr>
          <w:spacing w:val="51"/>
        </w:rPr>
        <w:t xml:space="preserve"> </w:t>
      </w:r>
      <w:r>
        <w:t>его</w:t>
      </w:r>
      <w:r>
        <w:rPr>
          <w:spacing w:val="51"/>
        </w:rPr>
        <w:t xml:space="preserve"> </w:t>
      </w:r>
      <w:r>
        <w:t>походку,</w:t>
      </w:r>
      <w:r>
        <w:rPr>
          <w:spacing w:val="51"/>
        </w:rPr>
        <w:t xml:space="preserve"> </w:t>
      </w:r>
      <w:r>
        <w:t>движения,</w:t>
      </w:r>
      <w:r>
        <w:rPr>
          <w:spacing w:val="-67"/>
        </w:rPr>
        <w:t xml:space="preserve"> </w:t>
      </w:r>
      <w:r>
        <w:t>характер,</w:t>
      </w:r>
      <w:r>
        <w:rPr>
          <w:spacing w:val="-2"/>
        </w:rPr>
        <w:t xml:space="preserve"> </w:t>
      </w:r>
      <w:r>
        <w:t>манеру</w:t>
      </w:r>
      <w:r>
        <w:rPr>
          <w:spacing w:val="-3"/>
        </w:rPr>
        <w:t xml:space="preserve"> </w:t>
      </w:r>
      <w:r>
        <w:t>речи.</w:t>
      </w:r>
      <w:r>
        <w:rPr>
          <w:spacing w:val="-2"/>
        </w:rPr>
        <w:t xml:space="preserve"> </w:t>
      </w:r>
      <w:r>
        <w:t>«Портреты»,</w:t>
      </w:r>
      <w:r>
        <w:rPr>
          <w:spacing w:val="-2"/>
        </w:rPr>
        <w:t xml:space="preserve"> </w:t>
      </w:r>
      <w:r>
        <w:t>выраженные</w:t>
      </w:r>
      <w:r>
        <w:rPr>
          <w:spacing w:val="-2"/>
        </w:rPr>
        <w:t xml:space="preserve"> </w:t>
      </w:r>
      <w:r>
        <w:t>в</w:t>
      </w:r>
      <w:r>
        <w:rPr>
          <w:spacing w:val="-3"/>
        </w:rPr>
        <w:t xml:space="preserve"> </w:t>
      </w:r>
      <w:r>
        <w:t>музыкальных</w:t>
      </w:r>
      <w:r>
        <w:rPr>
          <w:spacing w:val="-3"/>
        </w:rPr>
        <w:t xml:space="preserve"> </w:t>
      </w:r>
      <w:r>
        <w:t>интонациях.</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firstLine="851"/>
        <w:jc w:val="left"/>
      </w:pPr>
      <w:r>
        <w:t>слушание произведений вокальной, программной инструментальной музыки,</w:t>
      </w:r>
      <w:r>
        <w:rPr>
          <w:spacing w:val="-67"/>
        </w:rPr>
        <w:t xml:space="preserve"> </w:t>
      </w:r>
      <w:r>
        <w:t>посвящённой</w:t>
      </w:r>
      <w:r>
        <w:rPr>
          <w:spacing w:val="-2"/>
        </w:rPr>
        <w:t xml:space="preserve"> </w:t>
      </w:r>
      <w:r>
        <w:t>образам</w:t>
      </w:r>
      <w:r>
        <w:rPr>
          <w:spacing w:val="-1"/>
        </w:rPr>
        <w:t xml:space="preserve"> </w:t>
      </w:r>
      <w:r>
        <w:t>людей,</w:t>
      </w:r>
      <w:r>
        <w:rPr>
          <w:spacing w:val="-1"/>
        </w:rPr>
        <w:t xml:space="preserve"> </w:t>
      </w:r>
      <w:r>
        <w:t>сказочных</w:t>
      </w:r>
      <w:r>
        <w:rPr>
          <w:spacing w:val="-2"/>
        </w:rPr>
        <w:t xml:space="preserve"> </w:t>
      </w:r>
      <w:r>
        <w:t>персонажей;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246" w:right="663" w:firstLine="0"/>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w:t>
      </w:r>
      <w:r>
        <w:rPr>
          <w:spacing w:val="-9"/>
        </w:rPr>
        <w:t xml:space="preserve"> </w:t>
      </w:r>
      <w:r>
        <w:t>импровизация</w:t>
      </w:r>
      <w:r>
        <w:rPr>
          <w:spacing w:val="-8"/>
        </w:rPr>
        <w:t xml:space="preserve"> </w:t>
      </w:r>
      <w:r>
        <w:t>в</w:t>
      </w:r>
      <w:r>
        <w:rPr>
          <w:spacing w:val="-9"/>
        </w:rPr>
        <w:t xml:space="preserve"> </w:t>
      </w:r>
      <w:r>
        <w:t>образе</w:t>
      </w:r>
      <w:r>
        <w:rPr>
          <w:spacing w:val="-7"/>
        </w:rPr>
        <w:t xml:space="preserve"> </w:t>
      </w:r>
      <w:r>
        <w:t>героя</w:t>
      </w:r>
      <w:r>
        <w:rPr>
          <w:spacing w:val="-9"/>
        </w:rPr>
        <w:t xml:space="preserve"> </w:t>
      </w:r>
      <w:r>
        <w:t>музыкального</w:t>
      </w:r>
      <w:r>
        <w:rPr>
          <w:spacing w:val="-8"/>
        </w:rPr>
        <w:t xml:space="preserve"> </w:t>
      </w:r>
      <w:r>
        <w:t>произведения;</w:t>
      </w:r>
      <w:r>
        <w:rPr>
          <w:spacing w:val="-67"/>
        </w:rPr>
        <w:t xml:space="preserve"> </w:t>
      </w:r>
      <w:r>
        <w:t>разучивание,</w:t>
      </w:r>
      <w:r>
        <w:rPr>
          <w:spacing w:val="-3"/>
        </w:rPr>
        <w:t xml:space="preserve"> </w:t>
      </w:r>
      <w:r>
        <w:t>харáктерное</w:t>
      </w:r>
      <w:r>
        <w:rPr>
          <w:spacing w:val="-2"/>
        </w:rPr>
        <w:t xml:space="preserve"> </w:t>
      </w:r>
      <w:r>
        <w:t>исполнение</w:t>
      </w:r>
      <w:r>
        <w:rPr>
          <w:spacing w:val="-3"/>
        </w:rPr>
        <w:t xml:space="preserve"> </w:t>
      </w:r>
      <w:r>
        <w:t>песни</w:t>
      </w:r>
      <w:r>
        <w:rPr>
          <w:spacing w:val="-2"/>
        </w:rPr>
        <w:t xml:space="preserve"> </w:t>
      </w:r>
      <w:r>
        <w:t>–</w:t>
      </w:r>
      <w:r>
        <w:rPr>
          <w:spacing w:val="-3"/>
        </w:rPr>
        <w:t xml:space="preserve"> </w:t>
      </w:r>
      <w:r>
        <w:t>портретной</w:t>
      </w:r>
      <w:r>
        <w:rPr>
          <w:spacing w:val="-2"/>
        </w:rPr>
        <w:t xml:space="preserve"> </w:t>
      </w:r>
      <w:r>
        <w:t>зарисовки;</w:t>
      </w:r>
    </w:p>
    <w:p w:rsidR="00C92B69" w:rsidRDefault="00B46697">
      <w:pPr>
        <w:pStyle w:val="a3"/>
        <w:ind w:right="310" w:firstLine="851"/>
      </w:pPr>
      <w:r>
        <w:t>вариативно:</w:t>
      </w:r>
      <w:r>
        <w:rPr>
          <w:spacing w:val="1"/>
        </w:rPr>
        <w:t xml:space="preserve"> </w:t>
      </w:r>
      <w:r>
        <w:t>рисование,</w:t>
      </w:r>
      <w:r>
        <w:rPr>
          <w:spacing w:val="1"/>
        </w:rPr>
        <w:t xml:space="preserve"> </w:t>
      </w:r>
      <w:r>
        <w:t>лепка</w:t>
      </w:r>
      <w:r>
        <w:rPr>
          <w:spacing w:val="1"/>
        </w:rPr>
        <w:t xml:space="preserve"> </w:t>
      </w:r>
      <w:r>
        <w:t>героя</w:t>
      </w:r>
      <w:r>
        <w:rPr>
          <w:spacing w:val="1"/>
        </w:rPr>
        <w:t xml:space="preserve"> </w:t>
      </w:r>
      <w:r>
        <w:t>музыкального</w:t>
      </w:r>
      <w:r>
        <w:rPr>
          <w:spacing w:val="1"/>
        </w:rPr>
        <w:t xml:space="preserve"> </w:t>
      </w:r>
      <w:r>
        <w:t>произведения;</w:t>
      </w:r>
      <w:r>
        <w:rPr>
          <w:spacing w:val="1"/>
        </w:rPr>
        <w:t xml:space="preserve"> </w:t>
      </w:r>
      <w:r>
        <w:t>игра-</w:t>
      </w:r>
      <w:r>
        <w:rPr>
          <w:spacing w:val="1"/>
        </w:rPr>
        <w:t xml:space="preserve"> </w:t>
      </w:r>
      <w:r>
        <w:t>импровизация</w:t>
      </w:r>
      <w:r>
        <w:rPr>
          <w:spacing w:val="1"/>
        </w:rPr>
        <w:t xml:space="preserve"> </w:t>
      </w:r>
      <w:r>
        <w:t>«Угадай</w:t>
      </w:r>
      <w:r>
        <w:rPr>
          <w:spacing w:val="1"/>
        </w:rPr>
        <w:t xml:space="preserve"> </w:t>
      </w:r>
      <w:r>
        <w:t>мой</w:t>
      </w:r>
      <w:r>
        <w:rPr>
          <w:spacing w:val="1"/>
        </w:rPr>
        <w:t xml:space="preserve"> </w:t>
      </w:r>
      <w:r>
        <w:t>характер»;</w:t>
      </w:r>
      <w:r>
        <w:rPr>
          <w:spacing w:val="1"/>
        </w:rPr>
        <w:t xml:space="preserve"> </w:t>
      </w:r>
      <w:r>
        <w:t>инсценировка</w:t>
      </w:r>
      <w:r>
        <w:rPr>
          <w:spacing w:val="1"/>
        </w:rPr>
        <w:t xml:space="preserve"> </w:t>
      </w:r>
      <w:r>
        <w:t>–</w:t>
      </w:r>
      <w:r>
        <w:rPr>
          <w:spacing w:val="1"/>
        </w:rPr>
        <w:t xml:space="preserve"> </w:t>
      </w:r>
      <w:r>
        <w:t>импровизация</w:t>
      </w:r>
      <w:r>
        <w:rPr>
          <w:spacing w:val="1"/>
        </w:rPr>
        <w:t xml:space="preserve"> </w:t>
      </w:r>
      <w:r>
        <w:t>в</w:t>
      </w:r>
      <w:r>
        <w:rPr>
          <w:spacing w:val="1"/>
        </w:rPr>
        <w:t xml:space="preserve"> </w:t>
      </w:r>
      <w:r>
        <w:t>жанре</w:t>
      </w:r>
      <w:r>
        <w:rPr>
          <w:spacing w:val="1"/>
        </w:rPr>
        <w:t xml:space="preserve"> </w:t>
      </w:r>
      <w:r>
        <w:t>кукольного</w:t>
      </w:r>
      <w:r>
        <w:rPr>
          <w:spacing w:val="-2"/>
        </w:rPr>
        <w:t xml:space="preserve"> </w:t>
      </w:r>
      <w:r>
        <w:t>(теневого)</w:t>
      </w:r>
      <w:r>
        <w:rPr>
          <w:spacing w:val="-1"/>
        </w:rPr>
        <w:t xml:space="preserve"> </w:t>
      </w:r>
      <w:r>
        <w:t>театра с</w:t>
      </w:r>
      <w:r>
        <w:rPr>
          <w:spacing w:val="-2"/>
        </w:rPr>
        <w:t xml:space="preserve"> </w:t>
      </w:r>
      <w:r>
        <w:t>помощью</w:t>
      </w:r>
      <w:r>
        <w:rPr>
          <w:spacing w:val="-1"/>
        </w:rPr>
        <w:t xml:space="preserve"> </w:t>
      </w:r>
      <w:r>
        <w:t>кукол,</w:t>
      </w:r>
      <w:r>
        <w:rPr>
          <w:spacing w:val="-2"/>
        </w:rPr>
        <w:t xml:space="preserve"> </w:t>
      </w:r>
      <w:r>
        <w:t>силуэтов.</w:t>
      </w:r>
    </w:p>
    <w:p w:rsidR="00C92B69" w:rsidRDefault="00B46697" w:rsidP="00A6674E">
      <w:pPr>
        <w:pStyle w:val="a5"/>
        <w:numPr>
          <w:ilvl w:val="4"/>
          <w:numId w:val="42"/>
        </w:numPr>
        <w:tabs>
          <w:tab w:val="left" w:pos="2297"/>
        </w:tabs>
        <w:ind w:left="2297" w:hanging="1051"/>
        <w:rPr>
          <w:sz w:val="28"/>
        </w:rPr>
      </w:pPr>
      <w:r>
        <w:rPr>
          <w:sz w:val="28"/>
        </w:rPr>
        <w:t>Какой</w:t>
      </w:r>
      <w:r>
        <w:rPr>
          <w:spacing w:val="-5"/>
          <w:sz w:val="28"/>
        </w:rPr>
        <w:t xml:space="preserve"> </w:t>
      </w:r>
      <w:r>
        <w:rPr>
          <w:sz w:val="28"/>
        </w:rPr>
        <w:t>же</w:t>
      </w:r>
      <w:r>
        <w:rPr>
          <w:spacing w:val="-5"/>
          <w:sz w:val="28"/>
        </w:rPr>
        <w:t xml:space="preserve"> </w:t>
      </w:r>
      <w:r>
        <w:rPr>
          <w:sz w:val="28"/>
        </w:rPr>
        <w:t>праздник</w:t>
      </w:r>
      <w:r>
        <w:rPr>
          <w:spacing w:val="-5"/>
          <w:sz w:val="28"/>
        </w:rPr>
        <w:t xml:space="preserve"> </w:t>
      </w:r>
      <w:r>
        <w:rPr>
          <w:sz w:val="28"/>
        </w:rPr>
        <w:t>без</w:t>
      </w:r>
      <w:r>
        <w:rPr>
          <w:spacing w:val="-5"/>
          <w:sz w:val="28"/>
        </w:rPr>
        <w:t xml:space="preserve"> </w:t>
      </w:r>
      <w:r>
        <w:rPr>
          <w:sz w:val="28"/>
        </w:rPr>
        <w:t>музыки?</w:t>
      </w:r>
    </w:p>
    <w:p w:rsidR="00C92B69" w:rsidRDefault="00B46697">
      <w:pPr>
        <w:pStyle w:val="a3"/>
        <w:ind w:right="390" w:firstLine="851"/>
        <w:jc w:val="left"/>
      </w:pPr>
      <w:r>
        <w:t>Содержание:</w:t>
      </w:r>
      <w:r>
        <w:rPr>
          <w:spacing w:val="50"/>
        </w:rPr>
        <w:t xml:space="preserve"> </w:t>
      </w:r>
      <w:r>
        <w:t>музыка,</w:t>
      </w:r>
      <w:r>
        <w:rPr>
          <w:spacing w:val="51"/>
        </w:rPr>
        <w:t xml:space="preserve"> </w:t>
      </w:r>
      <w:r>
        <w:t>создающая</w:t>
      </w:r>
      <w:r>
        <w:rPr>
          <w:spacing w:val="51"/>
        </w:rPr>
        <w:t xml:space="preserve"> </w:t>
      </w:r>
      <w:r>
        <w:t>настроение</w:t>
      </w:r>
      <w:r>
        <w:rPr>
          <w:spacing w:val="51"/>
        </w:rPr>
        <w:t xml:space="preserve"> </w:t>
      </w:r>
      <w:r>
        <w:t>праздника.</w:t>
      </w:r>
      <w:r>
        <w:rPr>
          <w:spacing w:val="51"/>
        </w:rPr>
        <w:t xml:space="preserve"> </w:t>
      </w:r>
      <w:r>
        <w:t>Музыка</w:t>
      </w:r>
      <w:r>
        <w:rPr>
          <w:spacing w:val="51"/>
        </w:rPr>
        <w:t xml:space="preserve"> </w:t>
      </w:r>
      <w:r>
        <w:t>в</w:t>
      </w:r>
      <w:r>
        <w:rPr>
          <w:spacing w:val="51"/>
        </w:rPr>
        <w:t xml:space="preserve"> </w:t>
      </w:r>
      <w:r>
        <w:t>цирке,</w:t>
      </w:r>
      <w:r>
        <w:rPr>
          <w:spacing w:val="-67"/>
        </w:rPr>
        <w:t xml:space="preserve"> </w:t>
      </w:r>
      <w:r>
        <w:t>на</w:t>
      </w:r>
      <w:r>
        <w:rPr>
          <w:spacing w:val="-2"/>
        </w:rPr>
        <w:t xml:space="preserve"> </w:t>
      </w:r>
      <w:r>
        <w:t>уличном шествии,</w:t>
      </w:r>
      <w:r>
        <w:rPr>
          <w:spacing w:val="-2"/>
        </w:rPr>
        <w:t xml:space="preserve"> </w:t>
      </w:r>
      <w:r>
        <w:t>спортивном</w:t>
      </w:r>
      <w:r>
        <w:rPr>
          <w:spacing w:val="-1"/>
        </w:rPr>
        <w:t xml:space="preserve"> </w:t>
      </w:r>
      <w:r>
        <w:t>празднике.</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jc w:val="left"/>
      </w:pPr>
      <w:r>
        <w:t>диалог</w:t>
      </w:r>
      <w:r>
        <w:rPr>
          <w:spacing w:val="-5"/>
        </w:rPr>
        <w:t xml:space="preserve"> </w:t>
      </w:r>
      <w:r>
        <w:t>с</w:t>
      </w:r>
      <w:r>
        <w:rPr>
          <w:spacing w:val="-4"/>
        </w:rPr>
        <w:t xml:space="preserve"> </w:t>
      </w:r>
      <w:r>
        <w:t>учителем</w:t>
      </w:r>
      <w:r>
        <w:rPr>
          <w:spacing w:val="-4"/>
        </w:rPr>
        <w:t xml:space="preserve"> </w:t>
      </w:r>
      <w:r>
        <w:t>о</w:t>
      </w:r>
      <w:r>
        <w:rPr>
          <w:spacing w:val="-3"/>
        </w:rPr>
        <w:t xml:space="preserve"> </w:t>
      </w:r>
      <w:r>
        <w:t>значении</w:t>
      </w:r>
      <w:r>
        <w:rPr>
          <w:spacing w:val="-4"/>
        </w:rPr>
        <w:t xml:space="preserve"> </w:t>
      </w:r>
      <w:r>
        <w:t>музыки</w:t>
      </w:r>
      <w:r>
        <w:rPr>
          <w:spacing w:val="-5"/>
        </w:rPr>
        <w:t xml:space="preserve"> </w:t>
      </w:r>
      <w:r>
        <w:t>на</w:t>
      </w:r>
      <w:r>
        <w:rPr>
          <w:spacing w:val="-4"/>
        </w:rPr>
        <w:t xml:space="preserve"> </w:t>
      </w:r>
      <w:r>
        <w:t>празднике;</w:t>
      </w:r>
    </w:p>
    <w:p w:rsidR="00C92B69" w:rsidRDefault="00B46697">
      <w:pPr>
        <w:pStyle w:val="a3"/>
        <w:spacing w:before="1"/>
        <w:ind w:left="1246" w:firstLine="0"/>
        <w:jc w:val="left"/>
      </w:pPr>
      <w:r>
        <w:t>слушание</w:t>
      </w:r>
      <w:r>
        <w:rPr>
          <w:spacing w:val="-7"/>
        </w:rPr>
        <w:t xml:space="preserve"> </w:t>
      </w:r>
      <w:r>
        <w:t>произведений</w:t>
      </w:r>
      <w:r>
        <w:rPr>
          <w:spacing w:val="-6"/>
        </w:rPr>
        <w:t xml:space="preserve"> </w:t>
      </w:r>
      <w:r>
        <w:t>торжественного,</w:t>
      </w:r>
      <w:r>
        <w:rPr>
          <w:spacing w:val="-6"/>
        </w:rPr>
        <w:t xml:space="preserve"> </w:t>
      </w:r>
      <w:r>
        <w:t>праздничного</w:t>
      </w:r>
      <w:r>
        <w:rPr>
          <w:spacing w:val="-6"/>
        </w:rPr>
        <w:t xml:space="preserve"> </w:t>
      </w:r>
      <w:r>
        <w:t>характера;</w:t>
      </w:r>
    </w:p>
    <w:p w:rsidR="00C92B69" w:rsidRDefault="00B46697">
      <w:pPr>
        <w:pStyle w:val="a3"/>
        <w:ind w:left="1246" w:right="3355" w:firstLine="0"/>
        <w:jc w:val="left"/>
      </w:pPr>
      <w:r>
        <w:t>«дирижирование»</w:t>
      </w:r>
      <w:r>
        <w:rPr>
          <w:spacing w:val="-10"/>
        </w:rPr>
        <w:t xml:space="preserve"> </w:t>
      </w:r>
      <w:r>
        <w:t>фрагментами</w:t>
      </w:r>
      <w:r>
        <w:rPr>
          <w:spacing w:val="-11"/>
        </w:rPr>
        <w:t xml:space="preserve"> </w:t>
      </w:r>
      <w:r>
        <w:t>произведений;</w:t>
      </w:r>
      <w:r>
        <w:rPr>
          <w:spacing w:val="-67"/>
        </w:rPr>
        <w:t xml:space="preserve"> </w:t>
      </w:r>
      <w:r>
        <w:t>конкурс</w:t>
      </w:r>
      <w:r>
        <w:rPr>
          <w:spacing w:val="-2"/>
        </w:rPr>
        <w:t xml:space="preserve"> </w:t>
      </w:r>
      <w:r>
        <w:t>на</w:t>
      </w:r>
      <w:r>
        <w:rPr>
          <w:spacing w:val="-1"/>
        </w:rPr>
        <w:t xml:space="preserve"> </w:t>
      </w:r>
      <w:r>
        <w:t>лучшего</w:t>
      </w:r>
      <w:r>
        <w:rPr>
          <w:spacing w:val="-2"/>
        </w:rPr>
        <w:t xml:space="preserve"> </w:t>
      </w:r>
      <w:r>
        <w:t>«дирижёра»;</w:t>
      </w:r>
    </w:p>
    <w:p w:rsidR="00C92B69" w:rsidRDefault="00B46697">
      <w:pPr>
        <w:pStyle w:val="a3"/>
        <w:tabs>
          <w:tab w:val="left" w:pos="3015"/>
          <w:tab w:val="left" w:pos="4128"/>
          <w:tab w:val="left" w:pos="6278"/>
          <w:tab w:val="left" w:pos="6729"/>
          <w:tab w:val="left" w:pos="8712"/>
        </w:tabs>
        <w:ind w:left="1246" w:right="310" w:firstLine="0"/>
        <w:jc w:val="left"/>
      </w:pPr>
      <w:r>
        <w:t>разучивание и исполнение тематических песен к ближайшему празднику;</w:t>
      </w:r>
      <w:r>
        <w:rPr>
          <w:spacing w:val="1"/>
        </w:rPr>
        <w:t xml:space="preserve"> </w:t>
      </w:r>
      <w:r>
        <w:t>проблемная ситуация: почему на праздниках обязательно звучит музыка;</w:t>
      </w:r>
      <w:r>
        <w:rPr>
          <w:spacing w:val="1"/>
        </w:rPr>
        <w:t xml:space="preserve"> </w:t>
      </w:r>
      <w:r>
        <w:t>вариативно:</w:t>
      </w:r>
      <w:r>
        <w:tab/>
        <w:t>запись</w:t>
      </w:r>
      <w:r>
        <w:tab/>
        <w:t>видеооткрытки</w:t>
      </w:r>
      <w:r>
        <w:tab/>
        <w:t>с</w:t>
      </w:r>
      <w:r>
        <w:tab/>
        <w:t>музыкальным</w:t>
      </w:r>
      <w:r>
        <w:tab/>
      </w:r>
      <w:r>
        <w:rPr>
          <w:spacing w:val="-1"/>
        </w:rPr>
        <w:t>поздравлением;</w:t>
      </w:r>
    </w:p>
    <w:p w:rsidR="00C92B69" w:rsidRDefault="00B46697">
      <w:pPr>
        <w:pStyle w:val="a3"/>
        <w:ind w:firstLine="0"/>
        <w:jc w:val="left"/>
      </w:pPr>
      <w:r>
        <w:t>групповые</w:t>
      </w:r>
      <w:r>
        <w:rPr>
          <w:spacing w:val="-7"/>
        </w:rPr>
        <w:t xml:space="preserve"> </w:t>
      </w:r>
      <w:r>
        <w:t>творческие</w:t>
      </w:r>
      <w:r>
        <w:rPr>
          <w:spacing w:val="-5"/>
        </w:rPr>
        <w:t xml:space="preserve"> </w:t>
      </w:r>
      <w:r>
        <w:t>шутливые</w:t>
      </w:r>
      <w:r>
        <w:rPr>
          <w:spacing w:val="-6"/>
        </w:rPr>
        <w:t xml:space="preserve"> </w:t>
      </w:r>
      <w:r>
        <w:t>двигательные</w:t>
      </w:r>
      <w:r>
        <w:rPr>
          <w:spacing w:val="-6"/>
        </w:rPr>
        <w:t xml:space="preserve"> </w:t>
      </w:r>
      <w:r>
        <w:t>импровизации</w:t>
      </w:r>
      <w:r>
        <w:rPr>
          <w:spacing w:val="-6"/>
        </w:rPr>
        <w:t xml:space="preserve"> </w:t>
      </w:r>
      <w:r>
        <w:t>«Цирковая</w:t>
      </w:r>
      <w:r>
        <w:rPr>
          <w:spacing w:val="-5"/>
        </w:rPr>
        <w:t xml:space="preserve"> </w:t>
      </w:r>
      <w:r>
        <w:t>труппа».</w:t>
      </w:r>
    </w:p>
    <w:p w:rsidR="00C92B69" w:rsidRDefault="00B46697" w:rsidP="00A6674E">
      <w:pPr>
        <w:pStyle w:val="a5"/>
        <w:numPr>
          <w:ilvl w:val="4"/>
          <w:numId w:val="42"/>
        </w:numPr>
        <w:tabs>
          <w:tab w:val="left" w:pos="2297"/>
        </w:tabs>
        <w:ind w:left="2297" w:hanging="1051"/>
        <w:rPr>
          <w:sz w:val="28"/>
        </w:rPr>
      </w:pPr>
      <w:r>
        <w:rPr>
          <w:sz w:val="28"/>
        </w:rPr>
        <w:t>Танцы,</w:t>
      </w:r>
      <w:r>
        <w:rPr>
          <w:spacing w:val="-5"/>
          <w:sz w:val="28"/>
        </w:rPr>
        <w:t xml:space="preserve"> </w:t>
      </w:r>
      <w:r>
        <w:rPr>
          <w:sz w:val="28"/>
        </w:rPr>
        <w:t>игры</w:t>
      </w:r>
      <w:r>
        <w:rPr>
          <w:spacing w:val="-5"/>
          <w:sz w:val="28"/>
        </w:rPr>
        <w:t xml:space="preserve"> </w:t>
      </w:r>
      <w:r>
        <w:rPr>
          <w:sz w:val="28"/>
        </w:rPr>
        <w:t>и</w:t>
      </w:r>
      <w:r>
        <w:rPr>
          <w:spacing w:val="-5"/>
          <w:sz w:val="28"/>
        </w:rPr>
        <w:t xml:space="preserve"> </w:t>
      </w:r>
      <w:r>
        <w:rPr>
          <w:sz w:val="28"/>
        </w:rPr>
        <w:t>веселье.</w:t>
      </w:r>
    </w:p>
    <w:p w:rsidR="00C92B69" w:rsidRDefault="00B46697">
      <w:pPr>
        <w:pStyle w:val="a3"/>
        <w:ind w:left="1246" w:firstLine="0"/>
        <w:jc w:val="left"/>
      </w:pPr>
      <w:r>
        <w:t>Содержание:</w:t>
      </w:r>
      <w:r>
        <w:rPr>
          <w:spacing w:val="10"/>
        </w:rPr>
        <w:t xml:space="preserve"> </w:t>
      </w:r>
      <w:r>
        <w:t>музыка</w:t>
      </w:r>
      <w:r>
        <w:rPr>
          <w:spacing w:val="10"/>
        </w:rPr>
        <w:t xml:space="preserve"> </w:t>
      </w:r>
      <w:r>
        <w:t>–</w:t>
      </w:r>
      <w:r>
        <w:rPr>
          <w:spacing w:val="11"/>
        </w:rPr>
        <w:t xml:space="preserve"> </w:t>
      </w:r>
      <w:r>
        <w:t>игра</w:t>
      </w:r>
      <w:r>
        <w:rPr>
          <w:spacing w:val="10"/>
        </w:rPr>
        <w:t xml:space="preserve"> </w:t>
      </w:r>
      <w:r>
        <w:t>звуками.</w:t>
      </w:r>
      <w:r>
        <w:rPr>
          <w:spacing w:val="11"/>
        </w:rPr>
        <w:t xml:space="preserve"> </w:t>
      </w:r>
      <w:r>
        <w:t>Танец</w:t>
      </w:r>
      <w:r>
        <w:rPr>
          <w:spacing w:val="10"/>
        </w:rPr>
        <w:t xml:space="preserve"> </w:t>
      </w:r>
      <w:r>
        <w:t>–</w:t>
      </w:r>
      <w:r>
        <w:rPr>
          <w:spacing w:val="11"/>
        </w:rPr>
        <w:t xml:space="preserve"> </w:t>
      </w:r>
      <w:r>
        <w:t>искусство</w:t>
      </w:r>
      <w:r>
        <w:rPr>
          <w:spacing w:val="10"/>
        </w:rPr>
        <w:t xml:space="preserve"> </w:t>
      </w:r>
      <w:r>
        <w:t>и</w:t>
      </w:r>
      <w:r>
        <w:rPr>
          <w:spacing w:val="11"/>
        </w:rPr>
        <w:t xml:space="preserve"> </w:t>
      </w:r>
      <w:r>
        <w:t>радость</w:t>
      </w:r>
      <w:r>
        <w:rPr>
          <w:spacing w:val="10"/>
        </w:rPr>
        <w:t xml:space="preserve"> </w:t>
      </w:r>
      <w:r>
        <w:t>движения.</w:t>
      </w:r>
    </w:p>
    <w:p w:rsidR="00C92B69" w:rsidRDefault="00B46697">
      <w:pPr>
        <w:pStyle w:val="a3"/>
        <w:ind w:firstLine="0"/>
        <w:jc w:val="left"/>
      </w:pPr>
      <w:r>
        <w:t>Примеры</w:t>
      </w:r>
      <w:r>
        <w:rPr>
          <w:spacing w:val="-6"/>
        </w:rPr>
        <w:t xml:space="preserve"> </w:t>
      </w:r>
      <w:r>
        <w:t>популярных</w:t>
      </w:r>
      <w:r>
        <w:rPr>
          <w:spacing w:val="-5"/>
        </w:rPr>
        <w:t xml:space="preserve"> </w:t>
      </w:r>
      <w:r>
        <w:t>танцев.</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3125" w:firstLine="0"/>
        <w:jc w:val="left"/>
      </w:pPr>
      <w:r>
        <w:t>слушание,</w:t>
      </w:r>
      <w:r>
        <w:rPr>
          <w:spacing w:val="-9"/>
        </w:rPr>
        <w:t xml:space="preserve"> </w:t>
      </w:r>
      <w:r>
        <w:t>исполнение</w:t>
      </w:r>
      <w:r>
        <w:rPr>
          <w:spacing w:val="-8"/>
        </w:rPr>
        <w:t xml:space="preserve"> </w:t>
      </w:r>
      <w:r>
        <w:t>музыки</w:t>
      </w:r>
      <w:r>
        <w:rPr>
          <w:spacing w:val="-8"/>
        </w:rPr>
        <w:t xml:space="preserve"> </w:t>
      </w:r>
      <w:r>
        <w:t>скерцозного</w:t>
      </w:r>
      <w:r>
        <w:rPr>
          <w:spacing w:val="-8"/>
        </w:rPr>
        <w:t xml:space="preserve"> </w:t>
      </w:r>
      <w:r>
        <w:t>характера;</w:t>
      </w:r>
      <w:r>
        <w:rPr>
          <w:spacing w:val="-67"/>
        </w:rPr>
        <w:t xml:space="preserve"> </w:t>
      </w:r>
      <w:r>
        <w:t>разучивание, исполнение танцевальных движений;</w:t>
      </w:r>
      <w:r>
        <w:rPr>
          <w:spacing w:val="1"/>
        </w:rPr>
        <w:t xml:space="preserve"> </w:t>
      </w:r>
      <w:r>
        <w:t>танец-игра;</w:t>
      </w:r>
    </w:p>
    <w:p w:rsidR="00C92B69" w:rsidRDefault="00B46697">
      <w:pPr>
        <w:pStyle w:val="a3"/>
        <w:tabs>
          <w:tab w:val="left" w:pos="2839"/>
          <w:tab w:val="left" w:pos="4783"/>
          <w:tab w:val="left" w:pos="7089"/>
          <w:tab w:val="left" w:pos="8639"/>
          <w:tab w:val="left" w:pos="9660"/>
        </w:tabs>
        <w:ind w:right="312" w:firstLine="851"/>
        <w:jc w:val="left"/>
      </w:pPr>
      <w:r>
        <w:t>рефлексия</w:t>
      </w:r>
      <w:r>
        <w:tab/>
        <w:t>собственного</w:t>
      </w:r>
      <w:r>
        <w:tab/>
        <w:t>эмоционального</w:t>
      </w:r>
      <w:r>
        <w:tab/>
        <w:t>состояния</w:t>
      </w:r>
      <w:r>
        <w:tab/>
        <w:t>после</w:t>
      </w:r>
      <w:r>
        <w:tab/>
      </w:r>
      <w:r>
        <w:rPr>
          <w:spacing w:val="-1"/>
        </w:rPr>
        <w:t>участия</w:t>
      </w:r>
      <w:r>
        <w:rPr>
          <w:spacing w:val="-67"/>
        </w:rPr>
        <w:t xml:space="preserve"> </w:t>
      </w:r>
      <w:r>
        <w:t>в</w:t>
      </w:r>
      <w:r>
        <w:rPr>
          <w:spacing w:val="-2"/>
        </w:rPr>
        <w:t xml:space="preserve"> </w:t>
      </w:r>
      <w:r>
        <w:t>танцевальных композициях</w:t>
      </w:r>
      <w:r>
        <w:rPr>
          <w:spacing w:val="-2"/>
        </w:rPr>
        <w:t xml:space="preserve"> </w:t>
      </w:r>
      <w:r>
        <w:t>и</w:t>
      </w:r>
      <w:r>
        <w:rPr>
          <w:spacing w:val="-1"/>
        </w:rPr>
        <w:t xml:space="preserve"> </w:t>
      </w:r>
      <w:r>
        <w:t>импровизациях;</w:t>
      </w:r>
    </w:p>
    <w:p w:rsidR="00C92B69" w:rsidRDefault="00B46697">
      <w:pPr>
        <w:pStyle w:val="a3"/>
        <w:ind w:left="1246" w:firstLine="0"/>
        <w:jc w:val="left"/>
      </w:pPr>
      <w:r>
        <w:t>проблемная</w:t>
      </w:r>
      <w:r>
        <w:rPr>
          <w:spacing w:val="-6"/>
        </w:rPr>
        <w:t xml:space="preserve"> </w:t>
      </w:r>
      <w:r>
        <w:t>ситуация:</w:t>
      </w:r>
      <w:r>
        <w:rPr>
          <w:spacing w:val="-5"/>
        </w:rPr>
        <w:t xml:space="preserve"> </w:t>
      </w:r>
      <w:r>
        <w:t>зачем</w:t>
      </w:r>
      <w:r>
        <w:rPr>
          <w:spacing w:val="-6"/>
        </w:rPr>
        <w:t xml:space="preserve"> </w:t>
      </w:r>
      <w:r>
        <w:t>люди</w:t>
      </w:r>
      <w:r>
        <w:rPr>
          <w:spacing w:val="-5"/>
        </w:rPr>
        <w:t xml:space="preserve"> </w:t>
      </w:r>
      <w:r>
        <w:t>танцуют;</w:t>
      </w:r>
    </w:p>
    <w:p w:rsidR="00C92B69" w:rsidRDefault="00B46697">
      <w:pPr>
        <w:pStyle w:val="a3"/>
        <w:ind w:left="1246" w:firstLine="0"/>
        <w:jc w:val="left"/>
      </w:pPr>
      <w:r>
        <w:t>ритмическая</w:t>
      </w:r>
      <w:r>
        <w:rPr>
          <w:spacing w:val="-3"/>
        </w:rPr>
        <w:t xml:space="preserve"> </w:t>
      </w:r>
      <w:r>
        <w:t>импровизация</w:t>
      </w:r>
      <w:r>
        <w:rPr>
          <w:spacing w:val="-4"/>
        </w:rPr>
        <w:t xml:space="preserve"> </w:t>
      </w:r>
      <w:r>
        <w:t>в</w:t>
      </w:r>
      <w:r>
        <w:rPr>
          <w:spacing w:val="-4"/>
        </w:rPr>
        <w:t xml:space="preserve"> </w:t>
      </w:r>
      <w:r>
        <w:t>стиле</w:t>
      </w:r>
      <w:r>
        <w:rPr>
          <w:spacing w:val="-4"/>
        </w:rPr>
        <w:t xml:space="preserve"> </w:t>
      </w:r>
      <w:r>
        <w:t>определённого</w:t>
      </w:r>
      <w:r>
        <w:rPr>
          <w:spacing w:val="-3"/>
        </w:rPr>
        <w:t xml:space="preserve"> </w:t>
      </w:r>
      <w:r>
        <w:t>танцевального</w:t>
      </w:r>
      <w:r>
        <w:rPr>
          <w:spacing w:val="-3"/>
        </w:rPr>
        <w:t xml:space="preserve"> </w:t>
      </w:r>
      <w:r>
        <w:t>жанра;</w:t>
      </w:r>
    </w:p>
    <w:p w:rsidR="00C92B69" w:rsidRDefault="00B46697" w:rsidP="00A6674E">
      <w:pPr>
        <w:pStyle w:val="a5"/>
        <w:numPr>
          <w:ilvl w:val="4"/>
          <w:numId w:val="42"/>
        </w:numPr>
        <w:tabs>
          <w:tab w:val="left" w:pos="2297"/>
        </w:tabs>
        <w:ind w:left="2297" w:hanging="1051"/>
        <w:rPr>
          <w:sz w:val="28"/>
        </w:rPr>
      </w:pPr>
      <w:r>
        <w:rPr>
          <w:sz w:val="28"/>
        </w:rPr>
        <w:t>Музыка</w:t>
      </w:r>
      <w:r>
        <w:rPr>
          <w:spacing w:val="-5"/>
          <w:sz w:val="28"/>
        </w:rPr>
        <w:t xml:space="preserve"> </w:t>
      </w:r>
      <w:r>
        <w:rPr>
          <w:sz w:val="28"/>
        </w:rPr>
        <w:t>на</w:t>
      </w:r>
      <w:r>
        <w:rPr>
          <w:spacing w:val="-4"/>
          <w:sz w:val="28"/>
        </w:rPr>
        <w:t xml:space="preserve"> </w:t>
      </w:r>
      <w:r>
        <w:rPr>
          <w:sz w:val="28"/>
        </w:rPr>
        <w:t>войне,</w:t>
      </w:r>
      <w:r>
        <w:rPr>
          <w:spacing w:val="-5"/>
          <w:sz w:val="28"/>
        </w:rPr>
        <w:t xml:space="preserve"> </w:t>
      </w:r>
      <w:r>
        <w:rPr>
          <w:sz w:val="28"/>
        </w:rPr>
        <w:t>музыка</w:t>
      </w:r>
      <w:r>
        <w:rPr>
          <w:spacing w:val="-4"/>
          <w:sz w:val="28"/>
        </w:rPr>
        <w:t xml:space="preserve"> </w:t>
      </w:r>
      <w:r>
        <w:rPr>
          <w:sz w:val="28"/>
        </w:rPr>
        <w:t>о</w:t>
      </w:r>
      <w:r>
        <w:rPr>
          <w:spacing w:val="-4"/>
          <w:sz w:val="28"/>
        </w:rPr>
        <w:t xml:space="preserve"> </w:t>
      </w:r>
      <w:r>
        <w:rPr>
          <w:sz w:val="28"/>
        </w:rPr>
        <w:t>войне.</w:t>
      </w:r>
    </w:p>
    <w:p w:rsidR="00C92B69" w:rsidRDefault="00B46697">
      <w:pPr>
        <w:pStyle w:val="a3"/>
        <w:ind w:right="310" w:firstLine="851"/>
      </w:pPr>
      <w:r>
        <w:t>Содержание: военная тема в музыкальном искусстве. Военные песни, марши,</w:t>
      </w:r>
      <w:r>
        <w:rPr>
          <w:spacing w:val="-67"/>
        </w:rPr>
        <w:t xml:space="preserve"> </w:t>
      </w:r>
      <w:r>
        <w:t>интонации, ритмы, тембры (призывная кварта, пунктирный ритм, тембры малого</w:t>
      </w:r>
      <w:r>
        <w:rPr>
          <w:spacing w:val="1"/>
        </w:rPr>
        <w:t xml:space="preserve"> </w:t>
      </w:r>
      <w:r>
        <w:t>барабана,</w:t>
      </w:r>
      <w:r>
        <w:rPr>
          <w:spacing w:val="-5"/>
        </w:rPr>
        <w:t xml:space="preserve"> </w:t>
      </w:r>
      <w:r>
        <w:t>трубы).</w:t>
      </w:r>
      <w:r>
        <w:rPr>
          <w:spacing w:val="-4"/>
        </w:rPr>
        <w:t xml:space="preserve"> </w:t>
      </w:r>
      <w:r>
        <w:t>Песни</w:t>
      </w:r>
      <w:r>
        <w:rPr>
          <w:spacing w:val="-4"/>
        </w:rPr>
        <w:t xml:space="preserve"> </w:t>
      </w:r>
      <w:r>
        <w:t>Великой</w:t>
      </w:r>
      <w:r>
        <w:rPr>
          <w:spacing w:val="-5"/>
        </w:rPr>
        <w:t xml:space="preserve"> </w:t>
      </w:r>
      <w:r>
        <w:t>Отечественной</w:t>
      </w:r>
      <w:r>
        <w:rPr>
          <w:spacing w:val="-4"/>
        </w:rPr>
        <w:t xml:space="preserve"> </w:t>
      </w:r>
      <w:r>
        <w:t>войны</w:t>
      </w:r>
      <w:r>
        <w:rPr>
          <w:spacing w:val="-5"/>
        </w:rPr>
        <w:t xml:space="preserve"> </w:t>
      </w:r>
      <w:r>
        <w:t>–</w:t>
      </w:r>
      <w:r>
        <w:rPr>
          <w:spacing w:val="-3"/>
        </w:rPr>
        <w:t xml:space="preserve"> </w:t>
      </w:r>
      <w:r>
        <w:t>песни</w:t>
      </w:r>
      <w:r>
        <w:rPr>
          <w:spacing w:val="-5"/>
        </w:rPr>
        <w:t xml:space="preserve"> </w:t>
      </w:r>
      <w:r>
        <w:t>Великой</w:t>
      </w:r>
      <w:r>
        <w:rPr>
          <w:spacing w:val="-4"/>
        </w:rPr>
        <w:t xml:space="preserve"> </w:t>
      </w:r>
      <w:r>
        <w:t>Победы.</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right="311" w:firstLine="851"/>
      </w:pPr>
      <w:r>
        <w:t>чтение учебных и художественных текстов, посвящённых песням Великой</w:t>
      </w:r>
      <w:r>
        <w:rPr>
          <w:spacing w:val="1"/>
        </w:rPr>
        <w:t xml:space="preserve"> </w:t>
      </w:r>
      <w:r>
        <w:t>Отечественной</w:t>
      </w:r>
      <w:r>
        <w:rPr>
          <w:spacing w:val="-2"/>
        </w:rPr>
        <w:t xml:space="preserve"> </w:t>
      </w:r>
      <w:r>
        <w:t>войны;</w:t>
      </w:r>
    </w:p>
    <w:p w:rsidR="00C92B69" w:rsidRDefault="00B46697">
      <w:pPr>
        <w:pStyle w:val="a3"/>
        <w:ind w:right="444" w:firstLine="851"/>
      </w:pPr>
      <w:r>
        <w:t>слушание,</w:t>
      </w:r>
      <w:r>
        <w:rPr>
          <w:spacing w:val="50"/>
        </w:rPr>
        <w:t xml:space="preserve"> </w:t>
      </w:r>
      <w:r>
        <w:t>исполнение</w:t>
      </w:r>
      <w:r>
        <w:rPr>
          <w:spacing w:val="102"/>
        </w:rPr>
        <w:t xml:space="preserve"> </w:t>
      </w:r>
      <w:r>
        <w:t>песен</w:t>
      </w:r>
      <w:r>
        <w:rPr>
          <w:spacing w:val="50"/>
        </w:rPr>
        <w:t xml:space="preserve"> </w:t>
      </w:r>
      <w:r>
        <w:t>Великой</w:t>
      </w:r>
      <w:r>
        <w:rPr>
          <w:spacing w:val="50"/>
        </w:rPr>
        <w:t xml:space="preserve"> </w:t>
      </w:r>
      <w:r>
        <w:t>Отечественной</w:t>
      </w:r>
      <w:r>
        <w:rPr>
          <w:spacing w:val="50"/>
        </w:rPr>
        <w:t xml:space="preserve"> </w:t>
      </w:r>
      <w:r>
        <w:t>войны,</w:t>
      </w:r>
      <w:r>
        <w:rPr>
          <w:spacing w:val="50"/>
        </w:rPr>
        <w:t xml:space="preserve"> </w:t>
      </w:r>
      <w:r>
        <w:t>знакомство</w:t>
      </w:r>
      <w:r>
        <w:rPr>
          <w:spacing w:val="-68"/>
        </w:rPr>
        <w:t xml:space="preserve"> </w:t>
      </w:r>
      <w:r>
        <w:t>с</w:t>
      </w:r>
      <w:r>
        <w:rPr>
          <w:spacing w:val="-2"/>
        </w:rPr>
        <w:t xml:space="preserve"> </w:t>
      </w:r>
      <w:r>
        <w:t>историей</w:t>
      </w:r>
      <w:r>
        <w:rPr>
          <w:spacing w:val="-1"/>
        </w:rPr>
        <w:t xml:space="preserve"> </w:t>
      </w:r>
      <w:r>
        <w:t>их</w:t>
      </w:r>
      <w:r>
        <w:rPr>
          <w:spacing w:val="-1"/>
        </w:rPr>
        <w:t xml:space="preserve"> </w:t>
      </w:r>
      <w:r>
        <w:t>сочинения</w:t>
      </w:r>
      <w:r>
        <w:rPr>
          <w:spacing w:val="-2"/>
        </w:rPr>
        <w:t xml:space="preserve"> </w:t>
      </w:r>
      <w:r>
        <w:t>и</w:t>
      </w:r>
      <w:r>
        <w:rPr>
          <w:spacing w:val="-1"/>
        </w:rPr>
        <w:t xml:space="preserve"> </w:t>
      </w:r>
      <w:r>
        <w:t>исполнения;</w:t>
      </w:r>
    </w:p>
    <w:p w:rsidR="00C92B69" w:rsidRDefault="00B46697">
      <w:pPr>
        <w:pStyle w:val="a3"/>
        <w:ind w:right="312" w:firstLine="851"/>
      </w:pPr>
      <w:r>
        <w:t>обсуждение</w:t>
      </w:r>
      <w:r>
        <w:rPr>
          <w:spacing w:val="65"/>
        </w:rPr>
        <w:t xml:space="preserve"> </w:t>
      </w:r>
      <w:r>
        <w:t>в</w:t>
      </w:r>
      <w:r>
        <w:rPr>
          <w:spacing w:val="65"/>
        </w:rPr>
        <w:t xml:space="preserve"> </w:t>
      </w:r>
      <w:r>
        <w:t>классе,</w:t>
      </w:r>
      <w:r>
        <w:rPr>
          <w:spacing w:val="65"/>
        </w:rPr>
        <w:t xml:space="preserve"> </w:t>
      </w:r>
      <w:r>
        <w:t>ответы</w:t>
      </w:r>
      <w:r>
        <w:rPr>
          <w:spacing w:val="65"/>
        </w:rPr>
        <w:t xml:space="preserve"> </w:t>
      </w:r>
      <w:r>
        <w:t>на</w:t>
      </w:r>
      <w:r>
        <w:rPr>
          <w:spacing w:val="65"/>
        </w:rPr>
        <w:t xml:space="preserve"> </w:t>
      </w:r>
      <w:r>
        <w:t>вопросы:</w:t>
      </w:r>
      <w:r>
        <w:rPr>
          <w:spacing w:val="65"/>
        </w:rPr>
        <w:t xml:space="preserve"> </w:t>
      </w:r>
      <w:r>
        <w:t>какие</w:t>
      </w:r>
      <w:r>
        <w:rPr>
          <w:spacing w:val="65"/>
        </w:rPr>
        <w:t xml:space="preserve"> </w:t>
      </w:r>
      <w:r>
        <w:t>чувства</w:t>
      </w:r>
      <w:r>
        <w:rPr>
          <w:spacing w:val="66"/>
        </w:rPr>
        <w:t xml:space="preserve"> </w:t>
      </w:r>
      <w:r>
        <w:t>вызывают</w:t>
      </w:r>
      <w:r>
        <w:rPr>
          <w:spacing w:val="65"/>
        </w:rPr>
        <w:t xml:space="preserve"> </w:t>
      </w:r>
      <w:r>
        <w:t>песни</w:t>
      </w:r>
      <w:r>
        <w:rPr>
          <w:spacing w:val="-68"/>
        </w:rPr>
        <w:t xml:space="preserve"> </w:t>
      </w:r>
      <w:r>
        <w:t>Великой</w:t>
      </w:r>
      <w:r>
        <w:rPr>
          <w:spacing w:val="1"/>
        </w:rPr>
        <w:t xml:space="preserve"> </w:t>
      </w:r>
      <w:r>
        <w:t>Победы,</w:t>
      </w:r>
      <w:r>
        <w:rPr>
          <w:spacing w:val="1"/>
        </w:rPr>
        <w:t xml:space="preserve"> </w:t>
      </w:r>
      <w:r>
        <w:t>почему?</w:t>
      </w:r>
      <w:r>
        <w:rPr>
          <w:spacing w:val="1"/>
        </w:rPr>
        <w:t xml:space="preserve"> </w:t>
      </w:r>
      <w:r>
        <w:t>Как</w:t>
      </w:r>
      <w:r>
        <w:rPr>
          <w:spacing w:val="1"/>
        </w:rPr>
        <w:t xml:space="preserve"> </w:t>
      </w:r>
      <w:r>
        <w:t>музыка,</w:t>
      </w:r>
      <w:r>
        <w:rPr>
          <w:spacing w:val="1"/>
        </w:rPr>
        <w:t xml:space="preserve"> </w:t>
      </w:r>
      <w:r>
        <w:t>песни</w:t>
      </w:r>
      <w:r>
        <w:rPr>
          <w:spacing w:val="1"/>
        </w:rPr>
        <w:t xml:space="preserve"> </w:t>
      </w:r>
      <w:r>
        <w:t>помогали</w:t>
      </w:r>
      <w:r>
        <w:rPr>
          <w:spacing w:val="1"/>
        </w:rPr>
        <w:t xml:space="preserve"> </w:t>
      </w:r>
      <w:r>
        <w:t>российскому</w:t>
      </w:r>
      <w:r>
        <w:rPr>
          <w:spacing w:val="1"/>
        </w:rPr>
        <w:t xml:space="preserve"> </w:t>
      </w:r>
      <w:r>
        <w:t>народу</w:t>
      </w:r>
      <w:r>
        <w:rPr>
          <w:spacing w:val="1"/>
        </w:rPr>
        <w:t xml:space="preserve"> </w:t>
      </w:r>
      <w:r>
        <w:t>одержать</w:t>
      </w:r>
      <w:r>
        <w:rPr>
          <w:spacing w:val="-1"/>
        </w:rPr>
        <w:t xml:space="preserve"> </w:t>
      </w:r>
      <w:r>
        <w:t>победу</w:t>
      </w:r>
      <w:r>
        <w:rPr>
          <w:spacing w:val="-1"/>
        </w:rPr>
        <w:t xml:space="preserve"> </w:t>
      </w:r>
      <w:r>
        <w:t>в</w:t>
      </w:r>
      <w:r>
        <w:rPr>
          <w:spacing w:val="-2"/>
        </w:rPr>
        <w:t xml:space="preserve"> </w:t>
      </w:r>
      <w:r>
        <w:t>Великой</w:t>
      </w:r>
      <w:r>
        <w:rPr>
          <w:spacing w:val="-1"/>
        </w:rPr>
        <w:t xml:space="preserve"> </w:t>
      </w:r>
      <w:r>
        <w:t>Отечественной</w:t>
      </w:r>
      <w:r>
        <w:rPr>
          <w:spacing w:val="-2"/>
        </w:rPr>
        <w:t xml:space="preserve"> </w:t>
      </w:r>
      <w:r>
        <w:t>войне?</w:t>
      </w:r>
    </w:p>
    <w:p w:rsidR="00C92B69" w:rsidRDefault="00B46697" w:rsidP="00A6674E">
      <w:pPr>
        <w:pStyle w:val="a5"/>
        <w:numPr>
          <w:ilvl w:val="4"/>
          <w:numId w:val="42"/>
        </w:numPr>
        <w:tabs>
          <w:tab w:val="left" w:pos="2297"/>
        </w:tabs>
        <w:ind w:left="2297" w:hanging="1051"/>
        <w:rPr>
          <w:sz w:val="28"/>
        </w:rPr>
      </w:pPr>
      <w:r>
        <w:rPr>
          <w:sz w:val="28"/>
        </w:rPr>
        <w:t>Главный</w:t>
      </w:r>
      <w:r>
        <w:rPr>
          <w:spacing w:val="-13"/>
          <w:sz w:val="28"/>
        </w:rPr>
        <w:t xml:space="preserve"> </w:t>
      </w:r>
      <w:r>
        <w:rPr>
          <w:sz w:val="28"/>
        </w:rPr>
        <w:t>музыкальный</w:t>
      </w:r>
      <w:r>
        <w:rPr>
          <w:spacing w:val="-12"/>
          <w:sz w:val="28"/>
        </w:rPr>
        <w:t xml:space="preserve"> </w:t>
      </w:r>
      <w:r>
        <w:rPr>
          <w:sz w:val="28"/>
        </w:rPr>
        <w:t>символ.</w:t>
      </w:r>
    </w:p>
    <w:p w:rsidR="00C92B69" w:rsidRDefault="00B46697">
      <w:pPr>
        <w:pStyle w:val="a3"/>
        <w:ind w:left="1246" w:firstLine="0"/>
      </w:pPr>
      <w:r>
        <w:t>Содержание:</w:t>
      </w:r>
      <w:r>
        <w:rPr>
          <w:spacing w:val="54"/>
        </w:rPr>
        <w:t xml:space="preserve"> </w:t>
      </w:r>
      <w:r>
        <w:t>гимн</w:t>
      </w:r>
      <w:r>
        <w:rPr>
          <w:spacing w:val="54"/>
        </w:rPr>
        <w:t xml:space="preserve"> </w:t>
      </w:r>
      <w:r>
        <w:t>России</w:t>
      </w:r>
      <w:r>
        <w:rPr>
          <w:spacing w:val="54"/>
        </w:rPr>
        <w:t xml:space="preserve"> </w:t>
      </w:r>
      <w:r>
        <w:t>–</w:t>
      </w:r>
      <w:r>
        <w:rPr>
          <w:spacing w:val="55"/>
        </w:rPr>
        <w:t xml:space="preserve"> </w:t>
      </w:r>
      <w:r>
        <w:t>главный</w:t>
      </w:r>
      <w:r>
        <w:rPr>
          <w:spacing w:val="54"/>
        </w:rPr>
        <w:t xml:space="preserve"> </w:t>
      </w:r>
      <w:r>
        <w:t>музыкальный</w:t>
      </w:r>
      <w:r>
        <w:rPr>
          <w:spacing w:val="54"/>
        </w:rPr>
        <w:t xml:space="preserve"> </w:t>
      </w:r>
      <w:r>
        <w:t>символ</w:t>
      </w:r>
      <w:r>
        <w:rPr>
          <w:spacing w:val="54"/>
        </w:rPr>
        <w:t xml:space="preserve"> </w:t>
      </w:r>
      <w:r>
        <w:t>нашей</w:t>
      </w:r>
      <w:r>
        <w:rPr>
          <w:spacing w:val="55"/>
        </w:rPr>
        <w:t xml:space="preserve"> </w:t>
      </w:r>
      <w:r>
        <w:t>страны.</w:t>
      </w:r>
    </w:p>
    <w:p w:rsidR="00C92B69" w:rsidRDefault="00B46697">
      <w:pPr>
        <w:pStyle w:val="a3"/>
        <w:ind w:firstLine="0"/>
      </w:pPr>
      <w:r>
        <w:t>Традиции</w:t>
      </w:r>
      <w:r>
        <w:rPr>
          <w:spacing w:val="-7"/>
        </w:rPr>
        <w:t xml:space="preserve"> </w:t>
      </w:r>
      <w:r>
        <w:t>исполнения</w:t>
      </w:r>
      <w:r>
        <w:rPr>
          <w:spacing w:val="-7"/>
        </w:rPr>
        <w:t xml:space="preserve"> </w:t>
      </w:r>
      <w:r>
        <w:t>Гимна</w:t>
      </w:r>
      <w:r>
        <w:rPr>
          <w:spacing w:val="-7"/>
        </w:rPr>
        <w:t xml:space="preserve"> </w:t>
      </w:r>
      <w:r>
        <w:t>России.</w:t>
      </w:r>
      <w:r>
        <w:rPr>
          <w:spacing w:val="-7"/>
        </w:rPr>
        <w:t xml:space="preserve"> </w:t>
      </w:r>
      <w:r>
        <w:t>Другие</w:t>
      </w:r>
      <w:r>
        <w:rPr>
          <w:spacing w:val="-7"/>
        </w:rPr>
        <w:t xml:space="preserve"> </w:t>
      </w:r>
      <w:r>
        <w:t>гимны.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1956" w:firstLine="0"/>
        <w:jc w:val="left"/>
      </w:pPr>
      <w:r>
        <w:t>разучивание, исполнение Гимна Российской Федерации;</w:t>
      </w:r>
      <w:r>
        <w:rPr>
          <w:spacing w:val="-67"/>
        </w:rPr>
        <w:t xml:space="preserve"> </w:t>
      </w:r>
      <w:r>
        <w:t>знакомство</w:t>
      </w:r>
      <w:r>
        <w:rPr>
          <w:spacing w:val="-9"/>
        </w:rPr>
        <w:t xml:space="preserve"> </w:t>
      </w:r>
      <w:r>
        <w:t>с</w:t>
      </w:r>
      <w:r>
        <w:rPr>
          <w:spacing w:val="-9"/>
        </w:rPr>
        <w:t xml:space="preserve"> </w:t>
      </w:r>
      <w:r>
        <w:t>историей</w:t>
      </w:r>
      <w:r>
        <w:rPr>
          <w:spacing w:val="-8"/>
        </w:rPr>
        <w:t xml:space="preserve"> </w:t>
      </w:r>
      <w:r>
        <w:t>создания,</w:t>
      </w:r>
      <w:r>
        <w:rPr>
          <w:spacing w:val="-9"/>
        </w:rPr>
        <w:t xml:space="preserve"> </w:t>
      </w:r>
      <w:r>
        <w:t>правилами</w:t>
      </w:r>
      <w:r>
        <w:rPr>
          <w:spacing w:val="-8"/>
        </w:rPr>
        <w:t xml:space="preserve"> </w:t>
      </w:r>
      <w:r>
        <w:t>исполнения;</w:t>
      </w:r>
    </w:p>
    <w:p w:rsidR="00C92B69" w:rsidRDefault="00B46697">
      <w:pPr>
        <w:pStyle w:val="a3"/>
        <w:ind w:left="1246" w:right="390" w:firstLine="0"/>
        <w:jc w:val="left"/>
      </w:pPr>
      <w:r>
        <w:t>просмотр</w:t>
      </w:r>
      <w:r>
        <w:rPr>
          <w:spacing w:val="-11"/>
        </w:rPr>
        <w:t xml:space="preserve"> </w:t>
      </w:r>
      <w:r>
        <w:t>видеозаписей</w:t>
      </w:r>
      <w:r>
        <w:rPr>
          <w:spacing w:val="-10"/>
        </w:rPr>
        <w:t xml:space="preserve"> </w:t>
      </w:r>
      <w:r>
        <w:t>парада,</w:t>
      </w:r>
      <w:r>
        <w:rPr>
          <w:spacing w:val="-10"/>
        </w:rPr>
        <w:t xml:space="preserve"> </w:t>
      </w:r>
      <w:r>
        <w:t>церемонии</w:t>
      </w:r>
      <w:r>
        <w:rPr>
          <w:spacing w:val="-10"/>
        </w:rPr>
        <w:t xml:space="preserve"> </w:t>
      </w:r>
      <w:r>
        <w:t>награждения</w:t>
      </w:r>
      <w:r>
        <w:rPr>
          <w:spacing w:val="-11"/>
        </w:rPr>
        <w:t xml:space="preserve"> </w:t>
      </w:r>
      <w:r>
        <w:t>спортсменов;</w:t>
      </w:r>
      <w:r>
        <w:rPr>
          <w:spacing w:val="-67"/>
        </w:rPr>
        <w:t xml:space="preserve"> </w:t>
      </w:r>
      <w:r>
        <w:t>чувство</w:t>
      </w:r>
      <w:r>
        <w:rPr>
          <w:spacing w:val="-2"/>
        </w:rPr>
        <w:t xml:space="preserve"> </w:t>
      </w:r>
      <w:r>
        <w:t>гордости,</w:t>
      </w:r>
      <w:r>
        <w:rPr>
          <w:spacing w:val="-2"/>
        </w:rPr>
        <w:t xml:space="preserve"> </w:t>
      </w:r>
      <w:r>
        <w:t>понятия</w:t>
      </w:r>
      <w:r>
        <w:rPr>
          <w:spacing w:val="-2"/>
        </w:rPr>
        <w:t xml:space="preserve"> </w:t>
      </w:r>
      <w:r>
        <w:t>достоинства</w:t>
      </w:r>
      <w:r>
        <w:rPr>
          <w:spacing w:val="-2"/>
        </w:rPr>
        <w:t xml:space="preserve"> </w:t>
      </w:r>
      <w:r>
        <w:t>и</w:t>
      </w:r>
      <w:r>
        <w:rPr>
          <w:spacing w:val="-2"/>
        </w:rPr>
        <w:t xml:space="preserve"> </w:t>
      </w:r>
      <w:r>
        <w:t>чести;</w:t>
      </w:r>
    </w:p>
    <w:p w:rsidR="00C92B69" w:rsidRDefault="00B46697">
      <w:pPr>
        <w:pStyle w:val="a3"/>
        <w:ind w:firstLine="851"/>
        <w:jc w:val="left"/>
      </w:pPr>
      <w:r>
        <w:t>обсуждение</w:t>
      </w:r>
      <w:r>
        <w:rPr>
          <w:spacing w:val="23"/>
        </w:rPr>
        <w:t xml:space="preserve"> </w:t>
      </w:r>
      <w:r>
        <w:t>этических</w:t>
      </w:r>
      <w:r>
        <w:rPr>
          <w:spacing w:val="24"/>
        </w:rPr>
        <w:t xml:space="preserve"> </w:t>
      </w:r>
      <w:r>
        <w:t>вопросов,</w:t>
      </w:r>
      <w:r>
        <w:rPr>
          <w:spacing w:val="23"/>
        </w:rPr>
        <w:t xml:space="preserve"> </w:t>
      </w:r>
      <w:r>
        <w:t>связанных</w:t>
      </w:r>
      <w:r>
        <w:rPr>
          <w:spacing w:val="24"/>
        </w:rPr>
        <w:t xml:space="preserve"> </w:t>
      </w:r>
      <w:r>
        <w:t>с</w:t>
      </w:r>
      <w:r>
        <w:rPr>
          <w:spacing w:val="24"/>
        </w:rPr>
        <w:t xml:space="preserve"> </w:t>
      </w:r>
      <w:r>
        <w:t>государственными</w:t>
      </w:r>
      <w:r>
        <w:rPr>
          <w:spacing w:val="23"/>
        </w:rPr>
        <w:t xml:space="preserve"> </w:t>
      </w:r>
      <w:r>
        <w:t>символами</w:t>
      </w:r>
      <w:r>
        <w:rPr>
          <w:spacing w:val="-67"/>
        </w:rPr>
        <w:t xml:space="preserve"> </w:t>
      </w:r>
      <w:r>
        <w:t>страны;</w:t>
      </w:r>
    </w:p>
    <w:p w:rsidR="00C92B69" w:rsidRDefault="00B46697">
      <w:pPr>
        <w:pStyle w:val="a3"/>
        <w:ind w:left="1246" w:firstLine="0"/>
        <w:jc w:val="left"/>
      </w:pPr>
      <w:r>
        <w:t>разучивание,</w:t>
      </w:r>
      <w:r>
        <w:rPr>
          <w:spacing w:val="-4"/>
        </w:rPr>
        <w:t xml:space="preserve"> </w:t>
      </w:r>
      <w:r>
        <w:t>исполнение</w:t>
      </w:r>
      <w:r>
        <w:rPr>
          <w:spacing w:val="-4"/>
        </w:rPr>
        <w:t xml:space="preserve"> </w:t>
      </w:r>
      <w:r>
        <w:t>Гимна</w:t>
      </w:r>
      <w:r>
        <w:rPr>
          <w:spacing w:val="-4"/>
        </w:rPr>
        <w:t xml:space="preserve"> </w:t>
      </w:r>
      <w:r>
        <w:t>своей</w:t>
      </w:r>
      <w:r>
        <w:rPr>
          <w:spacing w:val="-4"/>
        </w:rPr>
        <w:t xml:space="preserve"> </w:t>
      </w:r>
      <w:r>
        <w:t>республики,</w:t>
      </w:r>
      <w:r>
        <w:rPr>
          <w:spacing w:val="-3"/>
        </w:rPr>
        <w:t xml:space="preserve"> </w:t>
      </w:r>
      <w:r>
        <w:t>города,</w:t>
      </w:r>
      <w:r>
        <w:rPr>
          <w:spacing w:val="-4"/>
        </w:rPr>
        <w:t xml:space="preserve"> </w:t>
      </w:r>
      <w:r>
        <w:t>школы.</w:t>
      </w:r>
    </w:p>
    <w:p w:rsidR="00C92B69" w:rsidRDefault="00B46697" w:rsidP="00A6674E">
      <w:pPr>
        <w:pStyle w:val="a5"/>
        <w:numPr>
          <w:ilvl w:val="4"/>
          <w:numId w:val="42"/>
        </w:numPr>
        <w:tabs>
          <w:tab w:val="left" w:pos="2297"/>
        </w:tabs>
        <w:ind w:left="2297" w:hanging="1051"/>
        <w:rPr>
          <w:sz w:val="28"/>
        </w:rPr>
      </w:pPr>
      <w:r>
        <w:rPr>
          <w:sz w:val="28"/>
        </w:rPr>
        <w:t>Искусство</w:t>
      </w:r>
      <w:r>
        <w:rPr>
          <w:spacing w:val="-8"/>
          <w:sz w:val="28"/>
        </w:rPr>
        <w:t xml:space="preserve"> </w:t>
      </w:r>
      <w:r>
        <w:rPr>
          <w:sz w:val="28"/>
        </w:rPr>
        <w:t>времени.</w:t>
      </w:r>
    </w:p>
    <w:p w:rsidR="00C92B69" w:rsidRDefault="00B46697">
      <w:pPr>
        <w:pStyle w:val="a3"/>
        <w:tabs>
          <w:tab w:val="left" w:pos="3076"/>
          <w:tab w:val="left" w:pos="4231"/>
          <w:tab w:val="left" w:pos="4650"/>
          <w:tab w:val="left" w:pos="6191"/>
          <w:tab w:val="left" w:pos="7734"/>
          <w:tab w:val="left" w:pos="9492"/>
          <w:tab w:val="left" w:pos="9903"/>
        </w:tabs>
        <w:ind w:right="312" w:firstLine="851"/>
        <w:jc w:val="left"/>
      </w:pPr>
      <w:r>
        <w:t>Содержание:</w:t>
      </w:r>
      <w:r>
        <w:tab/>
        <w:t>музыка</w:t>
      </w:r>
      <w:r>
        <w:tab/>
        <w:t>–</w:t>
      </w:r>
      <w:r>
        <w:tab/>
        <w:t>временное</w:t>
      </w:r>
      <w:r>
        <w:tab/>
        <w:t>искусство.</w:t>
      </w:r>
      <w:r>
        <w:tab/>
        <w:t>Погружение</w:t>
      </w:r>
      <w:r>
        <w:tab/>
        <w:t>в</w:t>
      </w:r>
      <w:r>
        <w:tab/>
      </w:r>
      <w:r>
        <w:rPr>
          <w:spacing w:val="-1"/>
        </w:rPr>
        <w:t>поток</w:t>
      </w:r>
      <w:r>
        <w:rPr>
          <w:spacing w:val="-67"/>
        </w:rPr>
        <w:t xml:space="preserve"> </w:t>
      </w:r>
      <w:r>
        <w:t>музыкального</w:t>
      </w:r>
      <w:r>
        <w:rPr>
          <w:spacing w:val="-4"/>
        </w:rPr>
        <w:t xml:space="preserve"> </w:t>
      </w:r>
      <w:r>
        <w:t>звучания.</w:t>
      </w:r>
      <w:r>
        <w:rPr>
          <w:spacing w:val="-4"/>
        </w:rPr>
        <w:t xml:space="preserve"> </w:t>
      </w:r>
      <w:r>
        <w:t>Музыкальные</w:t>
      </w:r>
      <w:r>
        <w:rPr>
          <w:spacing w:val="-4"/>
        </w:rPr>
        <w:t xml:space="preserve"> </w:t>
      </w:r>
      <w:r>
        <w:t>образы</w:t>
      </w:r>
      <w:r>
        <w:rPr>
          <w:spacing w:val="-3"/>
        </w:rPr>
        <w:t xml:space="preserve"> </w:t>
      </w:r>
      <w:r>
        <w:t>движения,</w:t>
      </w:r>
      <w:r>
        <w:rPr>
          <w:spacing w:val="-4"/>
        </w:rPr>
        <w:t xml:space="preserve"> </w:t>
      </w:r>
      <w:r>
        <w:t>изменения</w:t>
      </w:r>
      <w:r>
        <w:rPr>
          <w:spacing w:val="-3"/>
        </w:rPr>
        <w:t xml:space="preserve"> </w:t>
      </w:r>
      <w:r>
        <w:t>и</w:t>
      </w:r>
      <w:r>
        <w:rPr>
          <w:spacing w:val="-4"/>
        </w:rPr>
        <w:t xml:space="preserve"> </w:t>
      </w:r>
      <w:r>
        <w:t>развития.</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tabs>
          <w:tab w:val="left" w:pos="2717"/>
          <w:tab w:val="left" w:pos="4354"/>
          <w:tab w:val="left" w:pos="6208"/>
          <w:tab w:val="left" w:pos="8176"/>
          <w:tab w:val="left" w:pos="9931"/>
        </w:tabs>
        <w:spacing w:before="1"/>
        <w:ind w:right="315" w:firstLine="851"/>
        <w:jc w:val="left"/>
      </w:pPr>
      <w:r>
        <w:t>слушание,</w:t>
      </w:r>
      <w:r>
        <w:tab/>
        <w:t>исполнение</w:t>
      </w:r>
      <w:r>
        <w:tab/>
        <w:t>музыкальных</w:t>
      </w:r>
      <w:r>
        <w:tab/>
        <w:t>произведений,</w:t>
      </w:r>
      <w:r>
        <w:tab/>
        <w:t>передающих</w:t>
      </w:r>
      <w:r>
        <w:tab/>
      </w:r>
      <w:r>
        <w:rPr>
          <w:spacing w:val="-1"/>
        </w:rPr>
        <w:t>образ</w:t>
      </w:r>
      <w:r>
        <w:rPr>
          <w:spacing w:val="-67"/>
        </w:rPr>
        <w:t xml:space="preserve"> </w:t>
      </w:r>
      <w:r>
        <w:t>непрерывного</w:t>
      </w:r>
      <w:r>
        <w:rPr>
          <w:spacing w:val="-2"/>
        </w:rPr>
        <w:t xml:space="preserve"> </w:t>
      </w:r>
      <w:r>
        <w:t>движения;</w:t>
      </w:r>
    </w:p>
    <w:p w:rsidR="00C92B69" w:rsidRDefault="00B46697">
      <w:pPr>
        <w:pStyle w:val="a3"/>
        <w:ind w:firstLine="851"/>
        <w:jc w:val="left"/>
      </w:pPr>
      <w:r>
        <w:t>наблюдение</w:t>
      </w:r>
      <w:r>
        <w:rPr>
          <w:spacing w:val="59"/>
        </w:rPr>
        <w:t xml:space="preserve"> </w:t>
      </w:r>
      <w:r>
        <w:t>за</w:t>
      </w:r>
      <w:r>
        <w:rPr>
          <w:spacing w:val="59"/>
        </w:rPr>
        <w:t xml:space="preserve"> </w:t>
      </w:r>
      <w:r>
        <w:t>своими</w:t>
      </w:r>
      <w:r>
        <w:rPr>
          <w:spacing w:val="59"/>
        </w:rPr>
        <w:t xml:space="preserve"> </w:t>
      </w:r>
      <w:r>
        <w:t>телесными</w:t>
      </w:r>
      <w:r>
        <w:rPr>
          <w:spacing w:val="60"/>
        </w:rPr>
        <w:t xml:space="preserve"> </w:t>
      </w:r>
      <w:r>
        <w:t>реакциями</w:t>
      </w:r>
      <w:r>
        <w:rPr>
          <w:spacing w:val="59"/>
        </w:rPr>
        <w:t xml:space="preserve"> </w:t>
      </w:r>
      <w:r>
        <w:t>(дыхание,</w:t>
      </w:r>
      <w:r>
        <w:rPr>
          <w:spacing w:val="59"/>
        </w:rPr>
        <w:t xml:space="preserve"> </w:t>
      </w:r>
      <w:r>
        <w:t>пульс,</w:t>
      </w:r>
      <w:r>
        <w:rPr>
          <w:spacing w:val="59"/>
        </w:rPr>
        <w:t xml:space="preserve"> </w:t>
      </w:r>
      <w:r>
        <w:t>мышечный</w:t>
      </w:r>
      <w:r>
        <w:rPr>
          <w:spacing w:val="-67"/>
        </w:rPr>
        <w:t xml:space="preserve"> </w:t>
      </w:r>
      <w:r>
        <w:t>тонус)</w:t>
      </w:r>
      <w:r>
        <w:rPr>
          <w:spacing w:val="-1"/>
        </w:rPr>
        <w:t xml:space="preserve"> </w:t>
      </w:r>
      <w:r>
        <w:t>при</w:t>
      </w:r>
      <w:r>
        <w:rPr>
          <w:spacing w:val="-1"/>
        </w:rPr>
        <w:t xml:space="preserve"> </w:t>
      </w:r>
      <w:r>
        <w:t>восприятии</w:t>
      </w:r>
      <w:r>
        <w:rPr>
          <w:spacing w:val="-1"/>
        </w:rPr>
        <w:t xml:space="preserve"> </w:t>
      </w:r>
      <w:r>
        <w:t>музыки;</w:t>
      </w:r>
    </w:p>
    <w:p w:rsidR="00C92B69" w:rsidRDefault="00B46697">
      <w:pPr>
        <w:pStyle w:val="a3"/>
        <w:ind w:left="1246" w:firstLine="0"/>
        <w:jc w:val="left"/>
      </w:pPr>
      <w:r>
        <w:t>проблемная</w:t>
      </w:r>
      <w:r>
        <w:rPr>
          <w:spacing w:val="-8"/>
        </w:rPr>
        <w:t xml:space="preserve"> </w:t>
      </w:r>
      <w:r>
        <w:t>ситуация:</w:t>
      </w:r>
      <w:r>
        <w:rPr>
          <w:spacing w:val="-7"/>
        </w:rPr>
        <w:t xml:space="preserve"> </w:t>
      </w:r>
      <w:r>
        <w:t>как</w:t>
      </w:r>
      <w:r>
        <w:rPr>
          <w:spacing w:val="-7"/>
        </w:rPr>
        <w:t xml:space="preserve"> </w:t>
      </w:r>
      <w:r>
        <w:t>музыка</w:t>
      </w:r>
      <w:r>
        <w:rPr>
          <w:spacing w:val="-7"/>
        </w:rPr>
        <w:t xml:space="preserve"> </w:t>
      </w:r>
      <w:r>
        <w:t>воздействует</w:t>
      </w:r>
      <w:r>
        <w:rPr>
          <w:spacing w:val="-7"/>
        </w:rPr>
        <w:t xml:space="preserve"> </w:t>
      </w:r>
      <w:r>
        <w:t>на</w:t>
      </w:r>
      <w:r>
        <w:rPr>
          <w:spacing w:val="-7"/>
        </w:rPr>
        <w:t xml:space="preserve"> </w:t>
      </w:r>
      <w:r>
        <w:t>человека;</w:t>
      </w:r>
    </w:p>
    <w:p w:rsidR="00C92B69" w:rsidRDefault="00B46697">
      <w:pPr>
        <w:pStyle w:val="a3"/>
        <w:ind w:left="1246" w:firstLine="0"/>
        <w:jc w:val="left"/>
      </w:pPr>
      <w:r>
        <w:t>вариативно:</w:t>
      </w:r>
      <w:r>
        <w:rPr>
          <w:spacing w:val="18"/>
        </w:rPr>
        <w:t xml:space="preserve"> </w:t>
      </w:r>
      <w:r>
        <w:t>программная</w:t>
      </w:r>
      <w:r>
        <w:rPr>
          <w:spacing w:val="19"/>
        </w:rPr>
        <w:t xml:space="preserve"> </w:t>
      </w:r>
      <w:r>
        <w:t>ритмическая</w:t>
      </w:r>
      <w:r>
        <w:rPr>
          <w:spacing w:val="19"/>
        </w:rPr>
        <w:t xml:space="preserve"> </w:t>
      </w:r>
      <w:r>
        <w:t>или</w:t>
      </w:r>
      <w:r>
        <w:rPr>
          <w:spacing w:val="19"/>
        </w:rPr>
        <w:t xml:space="preserve"> </w:t>
      </w:r>
      <w:r>
        <w:t>инструментальная</w:t>
      </w:r>
      <w:r>
        <w:rPr>
          <w:spacing w:val="18"/>
        </w:rPr>
        <w:t xml:space="preserve"> </w:t>
      </w:r>
      <w:r>
        <w:t>импровизация</w:t>
      </w:r>
    </w:p>
    <w:p w:rsidR="00C92B69" w:rsidRDefault="00B46697">
      <w:pPr>
        <w:pStyle w:val="a3"/>
        <w:ind w:firstLine="0"/>
        <w:jc w:val="left"/>
      </w:pPr>
      <w:r>
        <w:t>«Поезд»,</w:t>
      </w:r>
      <w:r>
        <w:rPr>
          <w:spacing w:val="-3"/>
        </w:rPr>
        <w:t xml:space="preserve"> </w:t>
      </w:r>
      <w:r>
        <w:t>«Космический</w:t>
      </w:r>
      <w:r>
        <w:rPr>
          <w:spacing w:val="-3"/>
        </w:rPr>
        <w:t xml:space="preserve"> </w:t>
      </w:r>
      <w:r>
        <w:t>корабль».</w:t>
      </w:r>
    </w:p>
    <w:p w:rsidR="00C92B69" w:rsidRDefault="00B46697" w:rsidP="00A6674E">
      <w:pPr>
        <w:pStyle w:val="a5"/>
        <w:numPr>
          <w:ilvl w:val="3"/>
          <w:numId w:val="42"/>
        </w:numPr>
        <w:tabs>
          <w:tab w:val="left" w:pos="2087"/>
        </w:tabs>
        <w:ind w:left="2087" w:hanging="841"/>
        <w:rPr>
          <w:sz w:val="28"/>
        </w:rPr>
      </w:pPr>
      <w:r>
        <w:rPr>
          <w:sz w:val="28"/>
        </w:rPr>
        <w:t>Модуль</w:t>
      </w:r>
      <w:r>
        <w:rPr>
          <w:spacing w:val="-4"/>
          <w:sz w:val="28"/>
        </w:rPr>
        <w:t xml:space="preserve"> </w:t>
      </w:r>
      <w:r>
        <w:rPr>
          <w:sz w:val="28"/>
        </w:rPr>
        <w:t>№</w:t>
      </w:r>
      <w:r>
        <w:rPr>
          <w:spacing w:val="-4"/>
          <w:sz w:val="28"/>
        </w:rPr>
        <w:t xml:space="preserve"> </w:t>
      </w:r>
      <w:r>
        <w:rPr>
          <w:sz w:val="28"/>
        </w:rPr>
        <w:t>4</w:t>
      </w:r>
      <w:r>
        <w:rPr>
          <w:spacing w:val="-3"/>
          <w:sz w:val="28"/>
        </w:rPr>
        <w:t xml:space="preserve"> </w:t>
      </w:r>
      <w:r>
        <w:rPr>
          <w:sz w:val="28"/>
        </w:rPr>
        <w:t>«Музыка</w:t>
      </w:r>
      <w:r>
        <w:rPr>
          <w:spacing w:val="-2"/>
          <w:sz w:val="28"/>
        </w:rPr>
        <w:t xml:space="preserve"> </w:t>
      </w:r>
      <w:r>
        <w:rPr>
          <w:sz w:val="28"/>
        </w:rPr>
        <w:t>народов</w:t>
      </w:r>
      <w:r>
        <w:rPr>
          <w:spacing w:val="-4"/>
          <w:sz w:val="28"/>
        </w:rPr>
        <w:t xml:space="preserve"> </w:t>
      </w:r>
      <w:r>
        <w:rPr>
          <w:sz w:val="28"/>
        </w:rPr>
        <w:t>мира».</w:t>
      </w:r>
    </w:p>
    <w:p w:rsidR="00C92B69" w:rsidRDefault="00B46697">
      <w:pPr>
        <w:pStyle w:val="a3"/>
        <w:ind w:right="313" w:firstLine="851"/>
        <w:jc w:val="left"/>
      </w:pPr>
      <w:r>
        <w:t>Данный</w:t>
      </w:r>
      <w:r>
        <w:rPr>
          <w:spacing w:val="42"/>
        </w:rPr>
        <w:t xml:space="preserve"> </w:t>
      </w:r>
      <w:r>
        <w:t>модуль</w:t>
      </w:r>
      <w:r>
        <w:rPr>
          <w:spacing w:val="42"/>
        </w:rPr>
        <w:t xml:space="preserve"> </w:t>
      </w:r>
      <w:r>
        <w:t>является</w:t>
      </w:r>
      <w:r>
        <w:rPr>
          <w:spacing w:val="42"/>
        </w:rPr>
        <w:t xml:space="preserve"> </w:t>
      </w:r>
      <w:r>
        <w:t>продолжением</w:t>
      </w:r>
      <w:r>
        <w:rPr>
          <w:spacing w:val="43"/>
        </w:rPr>
        <w:t xml:space="preserve"> </w:t>
      </w:r>
      <w:r>
        <w:t>и</w:t>
      </w:r>
      <w:r>
        <w:rPr>
          <w:spacing w:val="42"/>
        </w:rPr>
        <w:t xml:space="preserve"> </w:t>
      </w:r>
      <w:r>
        <w:t>дополнением</w:t>
      </w:r>
      <w:r>
        <w:rPr>
          <w:spacing w:val="42"/>
        </w:rPr>
        <w:t xml:space="preserve"> </w:t>
      </w:r>
      <w:r>
        <w:t>модуля</w:t>
      </w:r>
      <w:r>
        <w:rPr>
          <w:spacing w:val="42"/>
        </w:rPr>
        <w:t xml:space="preserve"> </w:t>
      </w:r>
      <w:r>
        <w:t>«Народная</w:t>
      </w:r>
      <w:r>
        <w:rPr>
          <w:spacing w:val="-67"/>
        </w:rPr>
        <w:t xml:space="preserve"> </w:t>
      </w:r>
      <w:r>
        <w:t>музыка</w:t>
      </w:r>
      <w:r>
        <w:rPr>
          <w:spacing w:val="29"/>
        </w:rPr>
        <w:t xml:space="preserve"> </w:t>
      </w:r>
      <w:r>
        <w:t>России».</w:t>
      </w:r>
      <w:r>
        <w:rPr>
          <w:spacing w:val="28"/>
        </w:rPr>
        <w:t xml:space="preserve"> </w:t>
      </w:r>
      <w:r>
        <w:t>«Между</w:t>
      </w:r>
      <w:r>
        <w:rPr>
          <w:spacing w:val="97"/>
        </w:rPr>
        <w:t xml:space="preserve"> </w:t>
      </w:r>
      <w:r>
        <w:t>музыкой</w:t>
      </w:r>
      <w:r>
        <w:rPr>
          <w:spacing w:val="98"/>
        </w:rPr>
        <w:t xml:space="preserve"> </w:t>
      </w:r>
      <w:r>
        <w:t>моего</w:t>
      </w:r>
      <w:r>
        <w:rPr>
          <w:spacing w:val="98"/>
        </w:rPr>
        <w:t xml:space="preserve"> </w:t>
      </w:r>
      <w:r>
        <w:t>народа</w:t>
      </w:r>
      <w:r>
        <w:rPr>
          <w:spacing w:val="97"/>
        </w:rPr>
        <w:t xml:space="preserve"> </w:t>
      </w:r>
      <w:r>
        <w:t>и</w:t>
      </w:r>
      <w:r>
        <w:rPr>
          <w:spacing w:val="98"/>
        </w:rPr>
        <w:t xml:space="preserve"> </w:t>
      </w:r>
      <w:r>
        <w:t>музыкой</w:t>
      </w:r>
      <w:r>
        <w:rPr>
          <w:spacing w:val="98"/>
        </w:rPr>
        <w:t xml:space="preserve"> </w:t>
      </w:r>
      <w:r>
        <w:t>других</w:t>
      </w:r>
      <w:r>
        <w:rPr>
          <w:spacing w:val="97"/>
        </w:rPr>
        <w:t xml:space="preserve"> </w:t>
      </w:r>
      <w:r>
        <w:t>народов</w:t>
      </w:r>
      <w:r>
        <w:rPr>
          <w:spacing w:val="1"/>
        </w:rPr>
        <w:t xml:space="preserve"> </w:t>
      </w:r>
      <w:r>
        <w:t>нет</w:t>
      </w:r>
      <w:r>
        <w:rPr>
          <w:spacing w:val="28"/>
        </w:rPr>
        <w:t xml:space="preserve"> </w:t>
      </w:r>
      <w:r>
        <w:t>непереходимых</w:t>
      </w:r>
      <w:r>
        <w:rPr>
          <w:spacing w:val="28"/>
        </w:rPr>
        <w:t xml:space="preserve"> </w:t>
      </w:r>
      <w:r>
        <w:t>границ»</w:t>
      </w:r>
      <w:r>
        <w:rPr>
          <w:spacing w:val="28"/>
        </w:rPr>
        <w:t xml:space="preserve"> </w:t>
      </w:r>
      <w:r>
        <w:t>–</w:t>
      </w:r>
      <w:r>
        <w:rPr>
          <w:spacing w:val="28"/>
        </w:rPr>
        <w:t xml:space="preserve"> </w:t>
      </w:r>
      <w:r>
        <w:t>тезис,</w:t>
      </w:r>
      <w:r>
        <w:rPr>
          <w:spacing w:val="28"/>
        </w:rPr>
        <w:t xml:space="preserve"> </w:t>
      </w:r>
      <w:r>
        <w:t>выдвинутый</w:t>
      </w:r>
      <w:r>
        <w:rPr>
          <w:spacing w:val="28"/>
        </w:rPr>
        <w:t xml:space="preserve"> </w:t>
      </w:r>
      <w:r>
        <w:t>Д.Б.</w:t>
      </w:r>
      <w:r>
        <w:rPr>
          <w:spacing w:val="2"/>
        </w:rPr>
        <w:t xml:space="preserve"> </w:t>
      </w:r>
      <w:r>
        <w:t>Кабалевским</w:t>
      </w:r>
      <w:r>
        <w:rPr>
          <w:spacing w:val="28"/>
        </w:rPr>
        <w:t xml:space="preserve"> </w:t>
      </w:r>
      <w:r>
        <w:t>во</w:t>
      </w:r>
      <w:r>
        <w:rPr>
          <w:spacing w:val="28"/>
        </w:rPr>
        <w:t xml:space="preserve"> </w:t>
      </w:r>
      <w:r>
        <w:t>второй</w:t>
      </w:r>
      <w:r>
        <w:rPr>
          <w:spacing w:val="-67"/>
        </w:rPr>
        <w:t xml:space="preserve"> </w:t>
      </w:r>
      <w:r>
        <w:t>половине</w:t>
      </w:r>
      <w:r>
        <w:rPr>
          <w:spacing w:val="26"/>
        </w:rPr>
        <w:t xml:space="preserve"> </w:t>
      </w:r>
      <w:r>
        <w:t>ХХ</w:t>
      </w:r>
      <w:r>
        <w:rPr>
          <w:spacing w:val="27"/>
        </w:rPr>
        <w:t xml:space="preserve"> </w:t>
      </w:r>
      <w:r>
        <w:t>века,</w:t>
      </w:r>
      <w:r>
        <w:rPr>
          <w:spacing w:val="27"/>
        </w:rPr>
        <w:t xml:space="preserve"> </w:t>
      </w:r>
      <w:r>
        <w:t>остаётся</w:t>
      </w:r>
      <w:r>
        <w:rPr>
          <w:spacing w:val="27"/>
        </w:rPr>
        <w:t xml:space="preserve"> </w:t>
      </w:r>
      <w:r>
        <w:t>по-прежнему</w:t>
      </w:r>
      <w:r>
        <w:rPr>
          <w:spacing w:val="27"/>
        </w:rPr>
        <w:t xml:space="preserve"> </w:t>
      </w:r>
      <w:r>
        <w:t>актуальным.</w:t>
      </w:r>
      <w:r>
        <w:rPr>
          <w:spacing w:val="27"/>
        </w:rPr>
        <w:t xml:space="preserve"> </w:t>
      </w:r>
      <w:r>
        <w:t>Интонационная</w:t>
      </w:r>
      <w:r>
        <w:rPr>
          <w:spacing w:val="27"/>
        </w:rPr>
        <w:t xml:space="preserve"> </w:t>
      </w:r>
      <w:r>
        <w:t>и</w:t>
      </w:r>
      <w:r>
        <w:rPr>
          <w:spacing w:val="27"/>
        </w:rPr>
        <w:t xml:space="preserve"> </w:t>
      </w:r>
      <w:r>
        <w:t>жанровая</w:t>
      </w:r>
      <w:r>
        <w:rPr>
          <w:spacing w:val="-67"/>
        </w:rPr>
        <w:t xml:space="preserve"> </w:t>
      </w:r>
      <w:r>
        <w:t>близость</w:t>
      </w:r>
      <w:r>
        <w:rPr>
          <w:spacing w:val="-2"/>
        </w:rPr>
        <w:t xml:space="preserve"> </w:t>
      </w:r>
      <w:r>
        <w:t>фольклора</w:t>
      </w:r>
      <w:r>
        <w:rPr>
          <w:spacing w:val="-1"/>
        </w:rPr>
        <w:t xml:space="preserve"> </w:t>
      </w:r>
      <w:r>
        <w:t>разных народов.</w:t>
      </w:r>
    </w:p>
    <w:p w:rsidR="00C92B69" w:rsidRDefault="00B46697" w:rsidP="00A6674E">
      <w:pPr>
        <w:pStyle w:val="a5"/>
        <w:numPr>
          <w:ilvl w:val="4"/>
          <w:numId w:val="42"/>
        </w:numPr>
        <w:tabs>
          <w:tab w:val="left" w:pos="2367"/>
        </w:tabs>
        <w:ind w:left="2367" w:hanging="1121"/>
        <w:rPr>
          <w:sz w:val="28"/>
        </w:rPr>
      </w:pPr>
      <w:r>
        <w:rPr>
          <w:sz w:val="28"/>
        </w:rPr>
        <w:t>Певец</w:t>
      </w:r>
      <w:r>
        <w:rPr>
          <w:spacing w:val="-6"/>
          <w:sz w:val="28"/>
        </w:rPr>
        <w:t xml:space="preserve"> </w:t>
      </w:r>
      <w:r>
        <w:rPr>
          <w:sz w:val="28"/>
        </w:rPr>
        <w:t>своего</w:t>
      </w:r>
      <w:r>
        <w:rPr>
          <w:spacing w:val="-6"/>
          <w:sz w:val="28"/>
        </w:rPr>
        <w:t xml:space="preserve"> </w:t>
      </w:r>
      <w:r>
        <w:rPr>
          <w:sz w:val="28"/>
        </w:rPr>
        <w:t>народа.</w:t>
      </w:r>
    </w:p>
    <w:p w:rsidR="00C92B69" w:rsidRDefault="00B46697">
      <w:pPr>
        <w:pStyle w:val="a3"/>
        <w:ind w:right="316" w:firstLine="851"/>
      </w:pPr>
      <w:r>
        <w:t>Содержание:</w:t>
      </w:r>
      <w:r>
        <w:rPr>
          <w:spacing w:val="1"/>
        </w:rPr>
        <w:t xml:space="preserve"> </w:t>
      </w:r>
      <w:r>
        <w:t>интонации</w:t>
      </w:r>
      <w:r>
        <w:rPr>
          <w:spacing w:val="1"/>
        </w:rPr>
        <w:t xml:space="preserve"> </w:t>
      </w:r>
      <w:r>
        <w:t>народной</w:t>
      </w:r>
      <w:r>
        <w:rPr>
          <w:spacing w:val="1"/>
        </w:rPr>
        <w:t xml:space="preserve"> </w:t>
      </w:r>
      <w:r>
        <w:t>музыки</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 – ярких представителей национального музыкального стиля своей</w:t>
      </w:r>
      <w:r>
        <w:rPr>
          <w:spacing w:val="1"/>
        </w:rPr>
        <w:t xml:space="preserve"> </w:t>
      </w:r>
      <w:r>
        <w:t>страны.</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4151" w:firstLine="0"/>
      </w:pPr>
      <w:r>
        <w:t>знакомство с творчеством композиторов;</w:t>
      </w:r>
      <w:r>
        <w:rPr>
          <w:spacing w:val="1"/>
        </w:rPr>
        <w:t xml:space="preserve"> </w:t>
      </w:r>
      <w:r>
        <w:t>сравнение</w:t>
      </w:r>
      <w:r>
        <w:rPr>
          <w:spacing w:val="-7"/>
        </w:rPr>
        <w:t xml:space="preserve"> </w:t>
      </w:r>
      <w:r>
        <w:t>их</w:t>
      </w:r>
      <w:r>
        <w:rPr>
          <w:spacing w:val="-7"/>
        </w:rPr>
        <w:t xml:space="preserve"> </w:t>
      </w:r>
      <w:r>
        <w:t>сочинений</w:t>
      </w:r>
      <w:r>
        <w:rPr>
          <w:spacing w:val="-7"/>
        </w:rPr>
        <w:t xml:space="preserve"> </w:t>
      </w:r>
      <w:r>
        <w:t>с</w:t>
      </w:r>
      <w:r>
        <w:rPr>
          <w:spacing w:val="-7"/>
        </w:rPr>
        <w:t xml:space="preserve"> </w:t>
      </w:r>
      <w:r>
        <w:t>народной</w:t>
      </w:r>
      <w:r>
        <w:rPr>
          <w:spacing w:val="-7"/>
        </w:rPr>
        <w:t xml:space="preserve"> </w:t>
      </w:r>
      <w:r>
        <w:t>музыкой;</w:t>
      </w:r>
    </w:p>
    <w:p w:rsidR="00C92B69" w:rsidRDefault="00B46697">
      <w:pPr>
        <w:pStyle w:val="a3"/>
        <w:ind w:right="312" w:firstLine="851"/>
      </w:pPr>
      <w:r>
        <w:t>определение</w:t>
      </w:r>
      <w:r>
        <w:rPr>
          <w:spacing w:val="1"/>
        </w:rPr>
        <w:t xml:space="preserve"> </w:t>
      </w:r>
      <w:r>
        <w:t>формы,</w:t>
      </w:r>
      <w:r>
        <w:rPr>
          <w:spacing w:val="1"/>
        </w:rPr>
        <w:t xml:space="preserve"> </w:t>
      </w:r>
      <w:r>
        <w:t>принципа</w:t>
      </w:r>
      <w:r>
        <w:rPr>
          <w:spacing w:val="1"/>
        </w:rPr>
        <w:t xml:space="preserve"> </w:t>
      </w:r>
      <w:r>
        <w:t>развития</w:t>
      </w:r>
      <w:r>
        <w:rPr>
          <w:spacing w:val="1"/>
        </w:rPr>
        <w:t xml:space="preserve"> </w:t>
      </w:r>
      <w:r>
        <w:t>фольклорного</w:t>
      </w:r>
      <w:r>
        <w:rPr>
          <w:spacing w:val="1"/>
        </w:rPr>
        <w:t xml:space="preserve"> </w:t>
      </w:r>
      <w:r>
        <w:t>музыкального</w:t>
      </w:r>
      <w:r>
        <w:rPr>
          <w:spacing w:val="1"/>
        </w:rPr>
        <w:t xml:space="preserve"> </w:t>
      </w:r>
      <w:r>
        <w:t>материала;</w:t>
      </w:r>
    </w:p>
    <w:p w:rsidR="00C92B69" w:rsidRDefault="00B46697">
      <w:pPr>
        <w:pStyle w:val="a3"/>
        <w:ind w:left="1246" w:right="1990" w:firstLine="0"/>
      </w:pPr>
      <w:r>
        <w:t>вокализация</w:t>
      </w:r>
      <w:r>
        <w:rPr>
          <w:spacing w:val="-10"/>
        </w:rPr>
        <w:t xml:space="preserve"> </w:t>
      </w:r>
      <w:r>
        <w:t>наиболее</w:t>
      </w:r>
      <w:r>
        <w:rPr>
          <w:spacing w:val="-9"/>
        </w:rPr>
        <w:t xml:space="preserve"> </w:t>
      </w:r>
      <w:r>
        <w:t>ярких</w:t>
      </w:r>
      <w:r>
        <w:rPr>
          <w:spacing w:val="-9"/>
        </w:rPr>
        <w:t xml:space="preserve"> </w:t>
      </w:r>
      <w:r>
        <w:t>тем</w:t>
      </w:r>
      <w:r>
        <w:rPr>
          <w:spacing w:val="-8"/>
        </w:rPr>
        <w:t xml:space="preserve"> </w:t>
      </w:r>
      <w:r>
        <w:t>инструментальных</w:t>
      </w:r>
      <w:r>
        <w:rPr>
          <w:spacing w:val="-9"/>
        </w:rPr>
        <w:t xml:space="preserve"> </w:t>
      </w:r>
      <w:r>
        <w:t>сочинений;</w:t>
      </w:r>
      <w:r>
        <w:rPr>
          <w:spacing w:val="-67"/>
        </w:rPr>
        <w:t xml:space="preserve"> </w:t>
      </w:r>
      <w:r>
        <w:t>разучивание,</w:t>
      </w:r>
      <w:r>
        <w:rPr>
          <w:spacing w:val="-3"/>
        </w:rPr>
        <w:t xml:space="preserve"> </w:t>
      </w:r>
      <w:r>
        <w:t>исполнение</w:t>
      </w:r>
      <w:r>
        <w:rPr>
          <w:spacing w:val="-4"/>
        </w:rPr>
        <w:t xml:space="preserve"> </w:t>
      </w:r>
      <w:r>
        <w:t>доступных</w:t>
      </w:r>
      <w:r>
        <w:rPr>
          <w:spacing w:val="-4"/>
        </w:rPr>
        <w:t xml:space="preserve"> </w:t>
      </w:r>
      <w:r>
        <w:t>вокальных</w:t>
      </w:r>
      <w:r>
        <w:rPr>
          <w:spacing w:val="-4"/>
        </w:rPr>
        <w:t xml:space="preserve"> </w:t>
      </w:r>
      <w:r>
        <w:t>сочинений;</w:t>
      </w:r>
    </w:p>
    <w:p w:rsidR="00C92B69" w:rsidRDefault="00B46697">
      <w:pPr>
        <w:pStyle w:val="a3"/>
        <w:tabs>
          <w:tab w:val="left" w:pos="2977"/>
          <w:tab w:val="left" w:pos="4667"/>
          <w:tab w:val="left" w:pos="5230"/>
          <w:tab w:val="left" w:pos="6892"/>
          <w:tab w:val="left" w:pos="7620"/>
          <w:tab w:val="left" w:pos="8929"/>
        </w:tabs>
        <w:ind w:right="310" w:firstLine="851"/>
        <w:jc w:val="left"/>
      </w:pPr>
      <w:r>
        <w:t>вариативно:</w:t>
      </w:r>
      <w:r>
        <w:tab/>
        <w:t>исполнение</w:t>
      </w:r>
      <w:r>
        <w:tab/>
        <w:t>на</w:t>
      </w:r>
      <w:r>
        <w:tab/>
        <w:t>клавишных</w:t>
      </w:r>
      <w:r>
        <w:tab/>
        <w:t>или</w:t>
      </w:r>
      <w:r>
        <w:tab/>
        <w:t>духовых</w:t>
      </w:r>
      <w:r>
        <w:tab/>
        <w:t>инструментах</w:t>
      </w:r>
      <w:r>
        <w:rPr>
          <w:spacing w:val="-67"/>
        </w:rPr>
        <w:t xml:space="preserve"> </w:t>
      </w:r>
      <w:r>
        <w:t>композиторских</w:t>
      </w:r>
      <w:r>
        <w:rPr>
          <w:spacing w:val="-2"/>
        </w:rPr>
        <w:t xml:space="preserve"> </w:t>
      </w:r>
      <w:r>
        <w:t>мелодий,</w:t>
      </w:r>
      <w:r>
        <w:rPr>
          <w:spacing w:val="-2"/>
        </w:rPr>
        <w:t xml:space="preserve"> </w:t>
      </w:r>
      <w:r>
        <w:t>прослеживание</w:t>
      </w:r>
      <w:r>
        <w:rPr>
          <w:spacing w:val="-2"/>
        </w:rPr>
        <w:t xml:space="preserve"> </w:t>
      </w:r>
      <w:r>
        <w:t>их</w:t>
      </w:r>
      <w:r>
        <w:rPr>
          <w:spacing w:val="-2"/>
        </w:rPr>
        <w:t xml:space="preserve"> </w:t>
      </w:r>
      <w:r>
        <w:t>по</w:t>
      </w:r>
      <w:r>
        <w:rPr>
          <w:spacing w:val="-2"/>
        </w:rPr>
        <w:t xml:space="preserve"> </w:t>
      </w:r>
      <w:r>
        <w:t>нотной</w:t>
      </w:r>
      <w:r>
        <w:rPr>
          <w:spacing w:val="-2"/>
        </w:rPr>
        <w:t xml:space="preserve"> </w:t>
      </w:r>
      <w:r>
        <w:t>записи;</w:t>
      </w:r>
    </w:p>
    <w:p w:rsidR="00C92B69" w:rsidRDefault="00B46697">
      <w:pPr>
        <w:pStyle w:val="a3"/>
        <w:tabs>
          <w:tab w:val="left" w:pos="3002"/>
          <w:tab w:val="left" w:pos="5603"/>
          <w:tab w:val="left" w:pos="7025"/>
          <w:tab w:val="left" w:pos="9004"/>
        </w:tabs>
        <w:ind w:right="308" w:firstLine="851"/>
        <w:jc w:val="left"/>
      </w:pPr>
      <w:r>
        <w:t>творческие,</w:t>
      </w:r>
      <w:r>
        <w:tab/>
        <w:t>исследовательские</w:t>
      </w:r>
      <w:r>
        <w:tab/>
        <w:t>проекты,</w:t>
      </w:r>
      <w:r>
        <w:tab/>
        <w:t>посвящённые</w:t>
      </w:r>
      <w:r>
        <w:tab/>
        <w:t>выдающимся</w:t>
      </w:r>
      <w:r>
        <w:rPr>
          <w:spacing w:val="-67"/>
        </w:rPr>
        <w:t xml:space="preserve"> </w:t>
      </w:r>
      <w:r>
        <w:t>композиторам.</w:t>
      </w:r>
    </w:p>
    <w:p w:rsidR="00C92B69" w:rsidRDefault="00B46697" w:rsidP="00A6674E">
      <w:pPr>
        <w:pStyle w:val="a5"/>
        <w:numPr>
          <w:ilvl w:val="4"/>
          <w:numId w:val="42"/>
        </w:numPr>
        <w:tabs>
          <w:tab w:val="left" w:pos="2297"/>
        </w:tabs>
        <w:ind w:left="2297" w:hanging="1051"/>
        <w:rPr>
          <w:sz w:val="28"/>
        </w:rPr>
      </w:pPr>
      <w:r>
        <w:rPr>
          <w:sz w:val="28"/>
        </w:rPr>
        <w:t>Музыка</w:t>
      </w:r>
      <w:r>
        <w:rPr>
          <w:spacing w:val="-7"/>
          <w:sz w:val="28"/>
        </w:rPr>
        <w:t xml:space="preserve"> </w:t>
      </w:r>
      <w:r>
        <w:rPr>
          <w:sz w:val="28"/>
        </w:rPr>
        <w:t>стран</w:t>
      </w:r>
      <w:r>
        <w:rPr>
          <w:spacing w:val="-7"/>
          <w:sz w:val="28"/>
        </w:rPr>
        <w:t xml:space="preserve"> </w:t>
      </w:r>
      <w:r>
        <w:rPr>
          <w:sz w:val="28"/>
        </w:rPr>
        <w:t>ближнего</w:t>
      </w:r>
      <w:r>
        <w:rPr>
          <w:spacing w:val="-7"/>
          <w:sz w:val="28"/>
        </w:rPr>
        <w:t xml:space="preserve"> </w:t>
      </w:r>
      <w:r>
        <w:rPr>
          <w:sz w:val="28"/>
        </w:rPr>
        <w:t>зарубежья</w:t>
      </w:r>
    </w:p>
    <w:p w:rsidR="00C92B69" w:rsidRDefault="00B46697">
      <w:pPr>
        <w:pStyle w:val="a3"/>
        <w:tabs>
          <w:tab w:val="left" w:pos="1459"/>
          <w:tab w:val="left" w:pos="1942"/>
          <w:tab w:val="left" w:pos="2466"/>
          <w:tab w:val="left" w:pos="3164"/>
          <w:tab w:val="left" w:pos="3514"/>
          <w:tab w:val="left" w:pos="3624"/>
          <w:tab w:val="left" w:pos="4562"/>
          <w:tab w:val="left" w:pos="5430"/>
          <w:tab w:val="left" w:pos="6405"/>
          <w:tab w:val="left" w:pos="6755"/>
          <w:tab w:val="left" w:pos="7383"/>
          <w:tab w:val="left" w:pos="9263"/>
          <w:tab w:val="left" w:pos="9920"/>
        </w:tabs>
        <w:ind w:right="309" w:firstLine="851"/>
        <w:jc w:val="left"/>
      </w:pPr>
      <w:r>
        <w:t>Содержание:</w:t>
      </w:r>
      <w:r>
        <w:rPr>
          <w:spacing w:val="26"/>
        </w:rPr>
        <w:t xml:space="preserve"> </w:t>
      </w:r>
      <w:r>
        <w:t>фольклор</w:t>
      </w:r>
      <w:r>
        <w:rPr>
          <w:spacing w:val="27"/>
        </w:rPr>
        <w:t xml:space="preserve"> </w:t>
      </w:r>
      <w:r>
        <w:t>и</w:t>
      </w:r>
      <w:r>
        <w:rPr>
          <w:spacing w:val="27"/>
        </w:rPr>
        <w:t xml:space="preserve"> </w:t>
      </w:r>
      <w:r>
        <w:t>музыкальные</w:t>
      </w:r>
      <w:r>
        <w:rPr>
          <w:spacing w:val="27"/>
        </w:rPr>
        <w:t xml:space="preserve"> </w:t>
      </w:r>
      <w:r>
        <w:t>традиции</w:t>
      </w:r>
      <w:r>
        <w:rPr>
          <w:spacing w:val="27"/>
        </w:rPr>
        <w:t xml:space="preserve"> </w:t>
      </w:r>
      <w:r>
        <w:t>стран</w:t>
      </w:r>
      <w:r>
        <w:rPr>
          <w:spacing w:val="27"/>
        </w:rPr>
        <w:t xml:space="preserve"> </w:t>
      </w:r>
      <w:r>
        <w:t>ближнего</w:t>
      </w:r>
      <w:r>
        <w:rPr>
          <w:spacing w:val="27"/>
        </w:rPr>
        <w:t xml:space="preserve"> </w:t>
      </w:r>
      <w:r>
        <w:t>зарубежья</w:t>
      </w:r>
      <w:r>
        <w:rPr>
          <w:spacing w:val="-67"/>
        </w:rPr>
        <w:t xml:space="preserve"> </w:t>
      </w:r>
      <w:r>
        <w:t>(песни,</w:t>
      </w:r>
      <w:r>
        <w:tab/>
        <w:t>танцы,</w:t>
      </w:r>
      <w:r>
        <w:tab/>
        <w:t>обычаи,</w:t>
      </w:r>
      <w:r>
        <w:tab/>
      </w:r>
      <w:r>
        <w:tab/>
        <w:t>музыкальные</w:t>
      </w:r>
      <w:r>
        <w:tab/>
        <w:t>инструменты).</w:t>
      </w:r>
      <w:r>
        <w:tab/>
        <w:t>Музыкальные</w:t>
      </w:r>
      <w:r>
        <w:tab/>
        <w:t>традиции</w:t>
      </w:r>
      <w:r>
        <w:rPr>
          <w:spacing w:val="1"/>
        </w:rPr>
        <w:t xml:space="preserve"> </w:t>
      </w:r>
      <w:r>
        <w:t>и</w:t>
      </w:r>
      <w:r>
        <w:rPr>
          <w:spacing w:val="22"/>
        </w:rPr>
        <w:t xml:space="preserve"> </w:t>
      </w:r>
      <w:r>
        <w:t>праздники,</w:t>
      </w:r>
      <w:r>
        <w:rPr>
          <w:spacing w:val="23"/>
        </w:rPr>
        <w:t xml:space="preserve"> </w:t>
      </w:r>
      <w:r>
        <w:t>народные</w:t>
      </w:r>
      <w:r>
        <w:rPr>
          <w:spacing w:val="23"/>
        </w:rPr>
        <w:t xml:space="preserve"> </w:t>
      </w:r>
      <w:r>
        <w:t>инструменты</w:t>
      </w:r>
      <w:r>
        <w:rPr>
          <w:spacing w:val="-2"/>
        </w:rPr>
        <w:t xml:space="preserve"> </w:t>
      </w:r>
      <w:r>
        <w:t>и</w:t>
      </w:r>
      <w:r>
        <w:rPr>
          <w:spacing w:val="23"/>
        </w:rPr>
        <w:t xml:space="preserve"> </w:t>
      </w:r>
      <w:r>
        <w:t>жанры.</w:t>
      </w:r>
      <w:r>
        <w:rPr>
          <w:spacing w:val="23"/>
        </w:rPr>
        <w:t xml:space="preserve"> </w:t>
      </w:r>
      <w:r>
        <w:t>Славянские</w:t>
      </w:r>
      <w:r>
        <w:rPr>
          <w:spacing w:val="23"/>
        </w:rPr>
        <w:t xml:space="preserve"> </w:t>
      </w:r>
      <w:r>
        <w:t>музыкальные</w:t>
      </w:r>
      <w:r>
        <w:rPr>
          <w:spacing w:val="23"/>
        </w:rPr>
        <w:t xml:space="preserve"> </w:t>
      </w:r>
      <w:r>
        <w:t>традиции.</w:t>
      </w:r>
      <w:r>
        <w:rPr>
          <w:spacing w:val="-67"/>
        </w:rPr>
        <w:t xml:space="preserve"> </w:t>
      </w:r>
      <w:r>
        <w:t>Кавказские</w:t>
      </w:r>
      <w:r>
        <w:tab/>
        <w:t>мелодии</w:t>
      </w:r>
      <w:r>
        <w:tab/>
        <w:t>и</w:t>
      </w:r>
      <w:r>
        <w:tab/>
        <w:t>ритмы.</w:t>
      </w:r>
      <w:r>
        <w:tab/>
        <w:t>Композиторы</w:t>
      </w:r>
      <w:r>
        <w:tab/>
        <w:t>и</w:t>
      </w:r>
      <w:r>
        <w:tab/>
        <w:t>музыканты-исполнители</w:t>
      </w:r>
      <w:r>
        <w:tab/>
        <w:t>стран</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ближнего</w:t>
      </w:r>
      <w:r>
        <w:rPr>
          <w:spacing w:val="58"/>
        </w:rPr>
        <w:t xml:space="preserve"> </w:t>
      </w:r>
      <w:r>
        <w:t>зарубежья.</w:t>
      </w:r>
      <w:r>
        <w:rPr>
          <w:spacing w:val="58"/>
        </w:rPr>
        <w:t xml:space="preserve"> </w:t>
      </w:r>
      <w:r>
        <w:t>Близость</w:t>
      </w:r>
      <w:r>
        <w:rPr>
          <w:spacing w:val="59"/>
        </w:rPr>
        <w:t xml:space="preserve"> </w:t>
      </w:r>
      <w:r>
        <w:t>музыкальной</w:t>
      </w:r>
      <w:r>
        <w:rPr>
          <w:spacing w:val="58"/>
        </w:rPr>
        <w:t xml:space="preserve"> </w:t>
      </w:r>
      <w:r>
        <w:t>культуры</w:t>
      </w:r>
      <w:r>
        <w:rPr>
          <w:spacing w:val="59"/>
        </w:rPr>
        <w:t xml:space="preserve"> </w:t>
      </w:r>
      <w:r>
        <w:t>этих</w:t>
      </w:r>
      <w:r>
        <w:rPr>
          <w:spacing w:val="58"/>
        </w:rPr>
        <w:t xml:space="preserve"> </w:t>
      </w:r>
      <w:r>
        <w:t>стран</w:t>
      </w:r>
      <w:r>
        <w:rPr>
          <w:spacing w:val="58"/>
        </w:rPr>
        <w:t xml:space="preserve"> </w:t>
      </w:r>
      <w:r>
        <w:t>с</w:t>
      </w:r>
      <w:r>
        <w:rPr>
          <w:spacing w:val="59"/>
        </w:rPr>
        <w:t xml:space="preserve"> </w:t>
      </w:r>
      <w:r>
        <w:t>российскими</w:t>
      </w:r>
      <w:r>
        <w:rPr>
          <w:spacing w:val="-67"/>
        </w:rPr>
        <w:t xml:space="preserve"> </w:t>
      </w:r>
      <w:r>
        <w:t>республиками.</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jc w:val="left"/>
      </w:pPr>
      <w:r>
        <w:t>знакомство с особенностями музыкального фольклора народов других стран;</w:t>
      </w:r>
      <w:r>
        <w:rPr>
          <w:spacing w:val="1"/>
        </w:rPr>
        <w:t xml:space="preserve"> </w:t>
      </w:r>
      <w:r>
        <w:t>определение</w:t>
      </w:r>
      <w:r>
        <w:rPr>
          <w:spacing w:val="8"/>
        </w:rPr>
        <w:t xml:space="preserve"> </w:t>
      </w:r>
      <w:r>
        <w:t>характерных</w:t>
      </w:r>
      <w:r>
        <w:rPr>
          <w:spacing w:val="8"/>
        </w:rPr>
        <w:t xml:space="preserve"> </w:t>
      </w:r>
      <w:r>
        <w:t>черт,</w:t>
      </w:r>
      <w:r>
        <w:rPr>
          <w:spacing w:val="8"/>
        </w:rPr>
        <w:t xml:space="preserve"> </w:t>
      </w:r>
      <w:r>
        <w:t>типичных</w:t>
      </w:r>
      <w:r>
        <w:rPr>
          <w:spacing w:val="8"/>
        </w:rPr>
        <w:t xml:space="preserve"> </w:t>
      </w:r>
      <w:r>
        <w:t>элементов</w:t>
      </w:r>
      <w:r>
        <w:rPr>
          <w:spacing w:val="8"/>
        </w:rPr>
        <w:t xml:space="preserve"> </w:t>
      </w:r>
      <w:r>
        <w:t>музыкального</w:t>
      </w:r>
      <w:r>
        <w:rPr>
          <w:spacing w:val="8"/>
        </w:rPr>
        <w:t xml:space="preserve"> </w:t>
      </w:r>
      <w:r>
        <w:t>языка</w:t>
      </w:r>
    </w:p>
    <w:p w:rsidR="00C92B69" w:rsidRDefault="00B46697">
      <w:pPr>
        <w:pStyle w:val="a3"/>
        <w:ind w:firstLine="0"/>
        <w:jc w:val="left"/>
      </w:pPr>
      <w:r>
        <w:t>(ритм,</w:t>
      </w:r>
      <w:r>
        <w:rPr>
          <w:spacing w:val="-5"/>
        </w:rPr>
        <w:t xml:space="preserve"> </w:t>
      </w:r>
      <w:r>
        <w:t>лад,</w:t>
      </w:r>
      <w:r>
        <w:rPr>
          <w:spacing w:val="-5"/>
        </w:rPr>
        <w:t xml:space="preserve"> </w:t>
      </w:r>
      <w:r>
        <w:t>интонации);</w:t>
      </w:r>
    </w:p>
    <w:p w:rsidR="00C92B69" w:rsidRDefault="00B46697">
      <w:pPr>
        <w:pStyle w:val="a3"/>
        <w:tabs>
          <w:tab w:val="left" w:pos="2819"/>
          <w:tab w:val="left" w:pos="3159"/>
          <w:tab w:val="left" w:pos="4473"/>
          <w:tab w:val="left" w:pos="5500"/>
          <w:tab w:val="left" w:pos="7529"/>
          <w:tab w:val="left" w:pos="9150"/>
          <w:tab w:val="left" w:pos="9516"/>
        </w:tabs>
        <w:ind w:right="311" w:firstLine="851"/>
        <w:jc w:val="left"/>
      </w:pPr>
      <w:r>
        <w:t>знакомство</w:t>
      </w:r>
      <w:r>
        <w:tab/>
        <w:t>с</w:t>
      </w:r>
      <w:r>
        <w:tab/>
        <w:t>внешним</w:t>
      </w:r>
      <w:r>
        <w:tab/>
        <w:t>видом,</w:t>
      </w:r>
      <w:r>
        <w:tab/>
        <w:t>особенностями</w:t>
      </w:r>
      <w:r>
        <w:tab/>
        <w:t>исполнения</w:t>
      </w:r>
      <w:r>
        <w:tab/>
        <w:t>и</w:t>
      </w:r>
      <w:r>
        <w:tab/>
      </w:r>
      <w:r>
        <w:rPr>
          <w:spacing w:val="-1"/>
        </w:rPr>
        <w:t>звучания</w:t>
      </w:r>
      <w:r>
        <w:rPr>
          <w:spacing w:val="-67"/>
        </w:rPr>
        <w:t xml:space="preserve"> </w:t>
      </w:r>
      <w:r>
        <w:t>народных</w:t>
      </w:r>
      <w:r>
        <w:rPr>
          <w:spacing w:val="-2"/>
        </w:rPr>
        <w:t xml:space="preserve"> </w:t>
      </w:r>
      <w:r>
        <w:t>инструментов;</w:t>
      </w:r>
    </w:p>
    <w:p w:rsidR="00C92B69" w:rsidRDefault="00B46697">
      <w:pPr>
        <w:pStyle w:val="a3"/>
        <w:ind w:left="1246" w:right="2530" w:firstLine="0"/>
        <w:jc w:val="left"/>
      </w:pPr>
      <w:r>
        <w:t>определение на слух тембров инструментов;</w:t>
      </w:r>
      <w:r>
        <w:rPr>
          <w:spacing w:val="1"/>
        </w:rPr>
        <w:t xml:space="preserve"> </w:t>
      </w:r>
      <w:r>
        <w:t>классификация</w:t>
      </w:r>
      <w:r>
        <w:rPr>
          <w:spacing w:val="-8"/>
        </w:rPr>
        <w:t xml:space="preserve"> </w:t>
      </w:r>
      <w:r>
        <w:t>на</w:t>
      </w:r>
      <w:r>
        <w:rPr>
          <w:spacing w:val="-7"/>
        </w:rPr>
        <w:t xml:space="preserve"> </w:t>
      </w:r>
      <w:r>
        <w:t>группы</w:t>
      </w:r>
      <w:r>
        <w:rPr>
          <w:spacing w:val="-7"/>
        </w:rPr>
        <w:t xml:space="preserve"> </w:t>
      </w:r>
      <w:r>
        <w:t>духовых,</w:t>
      </w:r>
      <w:r>
        <w:rPr>
          <w:spacing w:val="-7"/>
        </w:rPr>
        <w:t xml:space="preserve"> </w:t>
      </w:r>
      <w:r>
        <w:t>ударных,</w:t>
      </w:r>
      <w:r>
        <w:rPr>
          <w:spacing w:val="-7"/>
        </w:rPr>
        <w:t xml:space="preserve"> </w:t>
      </w:r>
      <w:r>
        <w:t>струнных;</w:t>
      </w:r>
    </w:p>
    <w:p w:rsidR="00C92B69" w:rsidRDefault="00B46697">
      <w:pPr>
        <w:pStyle w:val="a3"/>
        <w:tabs>
          <w:tab w:val="left" w:pos="3065"/>
          <w:tab w:val="left" w:pos="3835"/>
          <w:tab w:val="left" w:pos="4215"/>
          <w:tab w:val="left" w:pos="7689"/>
          <w:tab w:val="left" w:pos="8458"/>
          <w:tab w:val="left" w:pos="8973"/>
        </w:tabs>
        <w:ind w:left="1246" w:right="311" w:firstLine="0"/>
        <w:jc w:val="left"/>
      </w:pPr>
      <w:r>
        <w:t>музыкальная викторина на знание тембров народных инструментов;</w:t>
      </w:r>
      <w:r>
        <w:rPr>
          <w:spacing w:val="1"/>
        </w:rPr>
        <w:t xml:space="preserve"> </w:t>
      </w:r>
      <w:r>
        <w:t>двигательная</w:t>
      </w:r>
      <w:r>
        <w:tab/>
        <w:t>игра</w:t>
      </w:r>
      <w:r>
        <w:tab/>
        <w:t>–</w:t>
      </w:r>
      <w:r>
        <w:tab/>
        <w:t>импровизация-подражание</w:t>
      </w:r>
      <w:r>
        <w:tab/>
        <w:t>игре</w:t>
      </w:r>
      <w:r>
        <w:tab/>
        <w:t>на</w:t>
      </w:r>
      <w:r>
        <w:tab/>
      </w:r>
      <w:r>
        <w:rPr>
          <w:spacing w:val="-1"/>
        </w:rPr>
        <w:t>музыкальных</w:t>
      </w:r>
    </w:p>
    <w:p w:rsidR="00C92B69" w:rsidRDefault="00B46697">
      <w:pPr>
        <w:pStyle w:val="a3"/>
        <w:spacing w:before="1"/>
        <w:ind w:firstLine="0"/>
        <w:jc w:val="left"/>
      </w:pPr>
      <w:r>
        <w:t>инструментах;</w:t>
      </w:r>
    </w:p>
    <w:p w:rsidR="00C92B69" w:rsidRDefault="00B46697">
      <w:pPr>
        <w:pStyle w:val="a3"/>
        <w:ind w:right="311" w:firstLine="851"/>
      </w:pPr>
      <w:r>
        <w:t>сравнение</w:t>
      </w:r>
      <w:r>
        <w:rPr>
          <w:spacing w:val="122"/>
        </w:rPr>
        <w:t xml:space="preserve"> </w:t>
      </w:r>
      <w:r>
        <w:t xml:space="preserve">интонаций,  </w:t>
      </w:r>
      <w:r>
        <w:rPr>
          <w:spacing w:val="50"/>
        </w:rPr>
        <w:t xml:space="preserve"> </w:t>
      </w:r>
      <w:r>
        <w:t xml:space="preserve">жанров,  </w:t>
      </w:r>
      <w:r>
        <w:rPr>
          <w:spacing w:val="51"/>
        </w:rPr>
        <w:t xml:space="preserve"> </w:t>
      </w:r>
      <w:r>
        <w:t xml:space="preserve">ладов,  </w:t>
      </w:r>
      <w:r>
        <w:rPr>
          <w:spacing w:val="50"/>
        </w:rPr>
        <w:t xml:space="preserve"> </w:t>
      </w:r>
      <w:r>
        <w:t xml:space="preserve">инструментов  </w:t>
      </w:r>
      <w:r>
        <w:rPr>
          <w:spacing w:val="51"/>
        </w:rPr>
        <w:t xml:space="preserve"> </w:t>
      </w:r>
      <w:r>
        <w:t xml:space="preserve">других  </w:t>
      </w:r>
      <w:r>
        <w:rPr>
          <w:spacing w:val="50"/>
        </w:rPr>
        <w:t xml:space="preserve"> </w:t>
      </w:r>
      <w:r>
        <w:t>народов</w:t>
      </w:r>
      <w:r>
        <w:rPr>
          <w:spacing w:val="-68"/>
        </w:rPr>
        <w:t xml:space="preserve"> </w:t>
      </w:r>
      <w:r>
        <w:t>с</w:t>
      </w:r>
      <w:r>
        <w:rPr>
          <w:spacing w:val="-2"/>
        </w:rPr>
        <w:t xml:space="preserve"> </w:t>
      </w:r>
      <w:r>
        <w:t>фольклорными</w:t>
      </w:r>
      <w:r>
        <w:rPr>
          <w:spacing w:val="-1"/>
        </w:rPr>
        <w:t xml:space="preserve"> </w:t>
      </w:r>
      <w:r>
        <w:t>элементами</w:t>
      </w:r>
      <w:r>
        <w:rPr>
          <w:spacing w:val="-2"/>
        </w:rPr>
        <w:t xml:space="preserve"> </w:t>
      </w:r>
      <w:r>
        <w:t>народов</w:t>
      </w:r>
      <w:r>
        <w:rPr>
          <w:spacing w:val="-1"/>
        </w:rPr>
        <w:t xml:space="preserve"> </w:t>
      </w:r>
      <w:r>
        <w:t>России;</w:t>
      </w:r>
    </w:p>
    <w:p w:rsidR="00C92B69" w:rsidRDefault="00B46697">
      <w:pPr>
        <w:pStyle w:val="a3"/>
        <w:ind w:right="311" w:firstLine="851"/>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 аккомпанементов к ним (с помощью звучащих жестов или на ударных</w:t>
      </w:r>
      <w:r>
        <w:rPr>
          <w:spacing w:val="1"/>
        </w:rPr>
        <w:t xml:space="preserve"> </w:t>
      </w:r>
      <w:r>
        <w:t>инструментах);</w:t>
      </w:r>
    </w:p>
    <w:p w:rsidR="00C92B69" w:rsidRDefault="00B46697">
      <w:pPr>
        <w:pStyle w:val="a3"/>
        <w:ind w:right="317" w:firstLine="851"/>
      </w:pPr>
      <w:r>
        <w:t>вариативно: исполнение на клавишных или духовых инструментах народных</w:t>
      </w:r>
      <w:r>
        <w:rPr>
          <w:spacing w:val="-67"/>
        </w:rPr>
        <w:t xml:space="preserve"> </w:t>
      </w:r>
      <w:r>
        <w:t>мелодий,</w:t>
      </w:r>
      <w:r>
        <w:rPr>
          <w:spacing w:val="-2"/>
        </w:rPr>
        <w:t xml:space="preserve"> </w:t>
      </w:r>
      <w:r>
        <w:t>прослеживание</w:t>
      </w:r>
      <w:r>
        <w:rPr>
          <w:spacing w:val="-1"/>
        </w:rPr>
        <w:t xml:space="preserve"> </w:t>
      </w:r>
      <w:r>
        <w:t>их</w:t>
      </w:r>
      <w:r>
        <w:rPr>
          <w:spacing w:val="-2"/>
        </w:rPr>
        <w:t xml:space="preserve"> </w:t>
      </w:r>
      <w:r>
        <w:t>по</w:t>
      </w:r>
      <w:r>
        <w:rPr>
          <w:spacing w:val="-1"/>
        </w:rPr>
        <w:t xml:space="preserve"> </w:t>
      </w:r>
      <w:r>
        <w:t>нотной</w:t>
      </w:r>
      <w:r>
        <w:rPr>
          <w:spacing w:val="-1"/>
        </w:rPr>
        <w:t xml:space="preserve"> </w:t>
      </w:r>
      <w:r>
        <w:t>записи;</w:t>
      </w:r>
    </w:p>
    <w:p w:rsidR="00C92B69" w:rsidRDefault="00B46697">
      <w:pPr>
        <w:pStyle w:val="a3"/>
        <w:ind w:right="313" w:firstLine="851"/>
      </w:pPr>
      <w:r>
        <w:t>творческие, исследовательские проекты, школьные фестивали, посвящённые</w:t>
      </w:r>
      <w:r>
        <w:rPr>
          <w:spacing w:val="1"/>
        </w:rPr>
        <w:t xml:space="preserve"> </w:t>
      </w:r>
      <w:r>
        <w:t>музыкальной</w:t>
      </w:r>
      <w:r>
        <w:rPr>
          <w:spacing w:val="-2"/>
        </w:rPr>
        <w:t xml:space="preserve"> </w:t>
      </w:r>
      <w:r>
        <w:t>культуре</w:t>
      </w:r>
      <w:r>
        <w:rPr>
          <w:spacing w:val="-1"/>
        </w:rPr>
        <w:t xml:space="preserve"> </w:t>
      </w:r>
      <w:r>
        <w:t>народов</w:t>
      </w:r>
      <w:r>
        <w:rPr>
          <w:spacing w:val="-1"/>
        </w:rPr>
        <w:t xml:space="preserve"> </w:t>
      </w:r>
      <w:r>
        <w:t>мира.</w:t>
      </w:r>
    </w:p>
    <w:p w:rsidR="00C92B69" w:rsidRDefault="00B46697" w:rsidP="00A6674E">
      <w:pPr>
        <w:pStyle w:val="a5"/>
        <w:numPr>
          <w:ilvl w:val="4"/>
          <w:numId w:val="42"/>
        </w:numPr>
        <w:tabs>
          <w:tab w:val="left" w:pos="2297"/>
        </w:tabs>
        <w:ind w:left="2297" w:hanging="1051"/>
        <w:rPr>
          <w:sz w:val="28"/>
        </w:rPr>
      </w:pPr>
      <w:r>
        <w:rPr>
          <w:sz w:val="28"/>
        </w:rPr>
        <w:t>Музыка</w:t>
      </w:r>
      <w:r>
        <w:rPr>
          <w:spacing w:val="-5"/>
          <w:sz w:val="28"/>
        </w:rPr>
        <w:t xml:space="preserve"> </w:t>
      </w:r>
      <w:r>
        <w:rPr>
          <w:sz w:val="28"/>
        </w:rPr>
        <w:t>стран</w:t>
      </w:r>
      <w:r>
        <w:rPr>
          <w:spacing w:val="-5"/>
          <w:sz w:val="28"/>
        </w:rPr>
        <w:t xml:space="preserve"> </w:t>
      </w:r>
      <w:r>
        <w:rPr>
          <w:sz w:val="28"/>
        </w:rPr>
        <w:t>дальнего</w:t>
      </w:r>
      <w:r>
        <w:rPr>
          <w:spacing w:val="-5"/>
          <w:sz w:val="28"/>
        </w:rPr>
        <w:t xml:space="preserve"> </w:t>
      </w:r>
      <w:r>
        <w:rPr>
          <w:sz w:val="28"/>
        </w:rPr>
        <w:t>зарубежья</w:t>
      </w:r>
    </w:p>
    <w:p w:rsidR="00C92B69" w:rsidRDefault="00B46697">
      <w:pPr>
        <w:pStyle w:val="a3"/>
        <w:ind w:right="311" w:firstLine="851"/>
      </w:pPr>
      <w:r>
        <w:t>Содержание: музыка народов Европы. Танцевальный и песенный фольклор</w:t>
      </w:r>
      <w:r>
        <w:rPr>
          <w:spacing w:val="1"/>
        </w:rPr>
        <w:t xml:space="preserve"> </w:t>
      </w:r>
      <w:r>
        <w:t>европейских</w:t>
      </w:r>
      <w:r>
        <w:rPr>
          <w:spacing w:val="1"/>
        </w:rPr>
        <w:t xml:space="preserve"> </w:t>
      </w:r>
      <w:r>
        <w:t>народов.</w:t>
      </w:r>
      <w:r>
        <w:rPr>
          <w:spacing w:val="1"/>
        </w:rPr>
        <w:t xml:space="preserve"> </w:t>
      </w:r>
      <w:r>
        <w:t>Канон.</w:t>
      </w:r>
      <w:r>
        <w:rPr>
          <w:spacing w:val="1"/>
        </w:rPr>
        <w:t xml:space="preserve"> </w:t>
      </w:r>
      <w:r>
        <w:t>Странствующие</w:t>
      </w:r>
      <w:r>
        <w:rPr>
          <w:spacing w:val="1"/>
        </w:rPr>
        <w:t xml:space="preserve"> </w:t>
      </w:r>
      <w:r>
        <w:t>музыканты.</w:t>
      </w:r>
      <w:r>
        <w:rPr>
          <w:spacing w:val="1"/>
        </w:rPr>
        <w:t xml:space="preserve"> </w:t>
      </w:r>
      <w:r>
        <w:t>Карнавал.</w:t>
      </w:r>
      <w:r>
        <w:rPr>
          <w:spacing w:val="1"/>
        </w:rPr>
        <w:t xml:space="preserve"> </w:t>
      </w:r>
      <w:r>
        <w:t>Музыка</w:t>
      </w:r>
      <w:r>
        <w:rPr>
          <w:spacing w:val="1"/>
        </w:rPr>
        <w:t xml:space="preserve"> </w:t>
      </w:r>
      <w:r>
        <w:t>Испании и Латинской Америки. Фламенко. Искусство игры на гитаре, кастаньеты,</w:t>
      </w:r>
      <w:r>
        <w:rPr>
          <w:spacing w:val="1"/>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w:t>
      </w:r>
      <w:r>
        <w:rPr>
          <w:spacing w:val="1"/>
        </w:rPr>
        <w:t xml:space="preserve"> </w:t>
      </w:r>
      <w:r>
        <w:t>жанры</w:t>
      </w:r>
      <w:r>
        <w:rPr>
          <w:spacing w:val="1"/>
        </w:rPr>
        <w:t xml:space="preserve"> </w:t>
      </w:r>
      <w:r>
        <w:t>(по</w:t>
      </w:r>
      <w:r>
        <w:rPr>
          <w:spacing w:val="1"/>
        </w:rPr>
        <w:t xml:space="preserve"> </w:t>
      </w:r>
      <w:r>
        <w:t>выбору</w:t>
      </w:r>
      <w:r>
        <w:rPr>
          <w:spacing w:val="-67"/>
        </w:rPr>
        <w:t xml:space="preserve"> </w:t>
      </w:r>
      <w:r>
        <w:t>учителя могут быть представлены болеро, фанданго, хота, танго, самба, румба, ча-</w:t>
      </w:r>
      <w:r>
        <w:rPr>
          <w:spacing w:val="1"/>
        </w:rPr>
        <w:t xml:space="preserve"> </w:t>
      </w:r>
      <w:r>
        <w:t>ча-ча,</w:t>
      </w:r>
      <w:r>
        <w:rPr>
          <w:spacing w:val="-2"/>
        </w:rPr>
        <w:t xml:space="preserve"> </w:t>
      </w:r>
      <w:r>
        <w:t>сальса,</w:t>
      </w:r>
      <w:r>
        <w:rPr>
          <w:spacing w:val="-1"/>
        </w:rPr>
        <w:t xml:space="preserve"> </w:t>
      </w:r>
      <w:r>
        <w:t>босса-нова</w:t>
      </w:r>
      <w:r>
        <w:rPr>
          <w:spacing w:val="-1"/>
        </w:rPr>
        <w:t xml:space="preserve"> </w:t>
      </w:r>
      <w:r>
        <w:t>и</w:t>
      </w:r>
      <w:r>
        <w:rPr>
          <w:spacing w:val="-2"/>
        </w:rPr>
        <w:t xml:space="preserve"> </w:t>
      </w:r>
      <w:r>
        <w:t>другие).</w:t>
      </w:r>
    </w:p>
    <w:p w:rsidR="00C92B69" w:rsidRDefault="00B46697">
      <w:pPr>
        <w:pStyle w:val="a3"/>
        <w:ind w:left="1246" w:firstLine="0"/>
      </w:pPr>
      <w:r>
        <w:t>Смешение</w:t>
      </w:r>
      <w:r>
        <w:rPr>
          <w:spacing w:val="-5"/>
        </w:rPr>
        <w:t xml:space="preserve"> </w:t>
      </w:r>
      <w:r>
        <w:t>традиций</w:t>
      </w:r>
      <w:r>
        <w:rPr>
          <w:spacing w:val="-4"/>
        </w:rPr>
        <w:t xml:space="preserve"> </w:t>
      </w:r>
      <w:r>
        <w:t>и</w:t>
      </w:r>
      <w:r>
        <w:rPr>
          <w:spacing w:val="-5"/>
        </w:rPr>
        <w:t xml:space="preserve"> </w:t>
      </w:r>
      <w:r>
        <w:t>культур</w:t>
      </w:r>
      <w:r>
        <w:rPr>
          <w:spacing w:val="-5"/>
        </w:rPr>
        <w:t xml:space="preserve"> </w:t>
      </w:r>
      <w:r>
        <w:t>в</w:t>
      </w:r>
      <w:r>
        <w:rPr>
          <w:spacing w:val="-5"/>
        </w:rPr>
        <w:t xml:space="preserve"> </w:t>
      </w:r>
      <w:r>
        <w:t>музыке</w:t>
      </w:r>
      <w:r>
        <w:rPr>
          <w:spacing w:val="-5"/>
        </w:rPr>
        <w:t xml:space="preserve"> </w:t>
      </w:r>
      <w:r>
        <w:t>Северной</w:t>
      </w:r>
      <w:r>
        <w:rPr>
          <w:spacing w:val="-5"/>
        </w:rPr>
        <w:t xml:space="preserve"> </w:t>
      </w:r>
      <w:r>
        <w:t>Америки.</w:t>
      </w:r>
    </w:p>
    <w:p w:rsidR="00C92B69" w:rsidRDefault="00B46697">
      <w:pPr>
        <w:pStyle w:val="a3"/>
        <w:ind w:right="312" w:firstLine="851"/>
      </w:pPr>
      <w:r>
        <w:t>Музыка Японии и Китая. Древние истоки музыкальной культуры стран Юго-</w:t>
      </w:r>
      <w:r>
        <w:rPr>
          <w:spacing w:val="-67"/>
        </w:rPr>
        <w:t xml:space="preserve"> </w:t>
      </w:r>
      <w:r>
        <w:t>Восточной</w:t>
      </w:r>
      <w:r>
        <w:rPr>
          <w:spacing w:val="1"/>
        </w:rPr>
        <w:t xml:space="preserve"> </w:t>
      </w:r>
      <w:r>
        <w:t>Азии.</w:t>
      </w:r>
      <w:r>
        <w:rPr>
          <w:spacing w:val="1"/>
        </w:rPr>
        <w:t xml:space="preserve"> </w:t>
      </w:r>
      <w:r>
        <w:t>Императорские</w:t>
      </w:r>
      <w:r>
        <w:rPr>
          <w:spacing w:val="1"/>
        </w:rPr>
        <w:t xml:space="preserve"> </w:t>
      </w:r>
      <w:r>
        <w:t>церемонии,</w:t>
      </w:r>
      <w:r>
        <w:rPr>
          <w:spacing w:val="1"/>
        </w:rPr>
        <w:t xml:space="preserve"> </w:t>
      </w:r>
      <w:r>
        <w:t>музыкальные</w:t>
      </w:r>
      <w:r>
        <w:rPr>
          <w:spacing w:val="1"/>
        </w:rPr>
        <w:t xml:space="preserve"> </w:t>
      </w:r>
      <w:r>
        <w:t>инструменты.</w:t>
      </w:r>
      <w:r>
        <w:rPr>
          <w:spacing w:val="1"/>
        </w:rPr>
        <w:t xml:space="preserve"> </w:t>
      </w:r>
      <w:r>
        <w:t>Пентатоника.</w:t>
      </w:r>
    </w:p>
    <w:p w:rsidR="00C92B69" w:rsidRDefault="00B46697">
      <w:pPr>
        <w:pStyle w:val="a3"/>
        <w:ind w:right="311" w:firstLine="851"/>
      </w:pPr>
      <w:r>
        <w:t>Музыка</w:t>
      </w:r>
      <w:r>
        <w:rPr>
          <w:spacing w:val="1"/>
        </w:rPr>
        <w:t xml:space="preserve"> </w:t>
      </w:r>
      <w:r>
        <w:t>Средней</w:t>
      </w:r>
      <w:r>
        <w:rPr>
          <w:spacing w:val="1"/>
        </w:rPr>
        <w:t xml:space="preserve"> </w:t>
      </w:r>
      <w:r>
        <w:t>Азии.</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 и современные исполнители Казахстана, Киргизии, и других стран</w:t>
      </w:r>
      <w:r>
        <w:rPr>
          <w:spacing w:val="1"/>
        </w:rPr>
        <w:t xml:space="preserve"> </w:t>
      </w:r>
      <w:r>
        <w:t>региона.</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316" w:firstLine="0"/>
      </w:pPr>
      <w:r>
        <w:t>знакомство с особенностями музыкального фольклора народов других стран;</w:t>
      </w:r>
      <w:r>
        <w:rPr>
          <w:spacing w:val="1"/>
        </w:rPr>
        <w:t xml:space="preserve"> </w:t>
      </w:r>
      <w:r>
        <w:t>определение</w:t>
      </w:r>
      <w:r>
        <w:rPr>
          <w:spacing w:val="8"/>
        </w:rPr>
        <w:t xml:space="preserve"> </w:t>
      </w:r>
      <w:r>
        <w:t>характерных</w:t>
      </w:r>
      <w:r>
        <w:rPr>
          <w:spacing w:val="8"/>
        </w:rPr>
        <w:t xml:space="preserve"> </w:t>
      </w:r>
      <w:r>
        <w:t>черт,</w:t>
      </w:r>
      <w:r>
        <w:rPr>
          <w:spacing w:val="8"/>
        </w:rPr>
        <w:t xml:space="preserve"> </w:t>
      </w:r>
      <w:r>
        <w:t>типичных</w:t>
      </w:r>
      <w:r>
        <w:rPr>
          <w:spacing w:val="8"/>
        </w:rPr>
        <w:t xml:space="preserve"> </w:t>
      </w:r>
      <w:r>
        <w:t>элементов</w:t>
      </w:r>
      <w:r>
        <w:rPr>
          <w:spacing w:val="8"/>
        </w:rPr>
        <w:t xml:space="preserve"> </w:t>
      </w:r>
      <w:r>
        <w:t>музыкального</w:t>
      </w:r>
      <w:r>
        <w:rPr>
          <w:spacing w:val="8"/>
        </w:rPr>
        <w:t xml:space="preserve"> </w:t>
      </w:r>
      <w:r>
        <w:t>языка</w:t>
      </w:r>
    </w:p>
    <w:p w:rsidR="00C92B69" w:rsidRDefault="00B46697">
      <w:pPr>
        <w:pStyle w:val="a3"/>
        <w:ind w:firstLine="0"/>
      </w:pPr>
      <w:r>
        <w:t>(ритм,</w:t>
      </w:r>
      <w:r>
        <w:rPr>
          <w:spacing w:val="-5"/>
        </w:rPr>
        <w:t xml:space="preserve"> </w:t>
      </w:r>
      <w:r>
        <w:t>лад,</w:t>
      </w:r>
      <w:r>
        <w:rPr>
          <w:spacing w:val="-5"/>
        </w:rPr>
        <w:t xml:space="preserve"> </w:t>
      </w:r>
      <w:r>
        <w:t>интонации);</w:t>
      </w:r>
    </w:p>
    <w:p w:rsidR="00C92B69" w:rsidRDefault="00B46697">
      <w:pPr>
        <w:pStyle w:val="a3"/>
        <w:ind w:right="311" w:firstLine="851"/>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67"/>
        </w:rPr>
        <w:t xml:space="preserve"> </w:t>
      </w:r>
      <w:r>
        <w:t>народных</w:t>
      </w:r>
      <w:r>
        <w:rPr>
          <w:spacing w:val="-2"/>
        </w:rPr>
        <w:t xml:space="preserve"> </w:t>
      </w:r>
      <w:r>
        <w:t>инструментов;</w:t>
      </w:r>
    </w:p>
    <w:p w:rsidR="00C92B69" w:rsidRDefault="00B46697">
      <w:pPr>
        <w:pStyle w:val="a3"/>
        <w:ind w:left="1246" w:right="2530" w:firstLine="0"/>
        <w:jc w:val="left"/>
      </w:pPr>
      <w:r>
        <w:t>определение на слух тембров инструментов;</w:t>
      </w:r>
      <w:r>
        <w:rPr>
          <w:spacing w:val="1"/>
        </w:rPr>
        <w:t xml:space="preserve"> </w:t>
      </w:r>
      <w:r>
        <w:t>классификация</w:t>
      </w:r>
      <w:r>
        <w:rPr>
          <w:spacing w:val="-8"/>
        </w:rPr>
        <w:t xml:space="preserve"> </w:t>
      </w:r>
      <w:r>
        <w:t>на</w:t>
      </w:r>
      <w:r>
        <w:rPr>
          <w:spacing w:val="-7"/>
        </w:rPr>
        <w:t xml:space="preserve"> </w:t>
      </w:r>
      <w:r>
        <w:t>группы</w:t>
      </w:r>
      <w:r>
        <w:rPr>
          <w:spacing w:val="-7"/>
        </w:rPr>
        <w:t xml:space="preserve"> </w:t>
      </w:r>
      <w:r>
        <w:t>духовых,</w:t>
      </w:r>
      <w:r>
        <w:rPr>
          <w:spacing w:val="-7"/>
        </w:rPr>
        <w:t xml:space="preserve"> </w:t>
      </w:r>
      <w:r>
        <w:t>ударных,</w:t>
      </w:r>
      <w:r>
        <w:rPr>
          <w:spacing w:val="-7"/>
        </w:rPr>
        <w:t xml:space="preserve"> </w:t>
      </w:r>
      <w:r>
        <w:t>струнных;</w:t>
      </w:r>
    </w:p>
    <w:p w:rsidR="00C92B69" w:rsidRDefault="00B46697">
      <w:pPr>
        <w:pStyle w:val="a3"/>
        <w:ind w:left="1246" w:firstLine="0"/>
        <w:jc w:val="left"/>
      </w:pPr>
      <w:r>
        <w:t>музыкальная</w:t>
      </w:r>
      <w:r>
        <w:rPr>
          <w:spacing w:val="-7"/>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6"/>
        </w:rPr>
        <w:t xml:space="preserve"> </w:t>
      </w:r>
      <w:r>
        <w:t>народных</w:t>
      </w:r>
      <w:r>
        <w:rPr>
          <w:spacing w:val="-7"/>
        </w:rPr>
        <w:t xml:space="preserve"> </w:t>
      </w:r>
      <w:r>
        <w:t>инструментов;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firstLine="851"/>
      </w:pPr>
      <w:r>
        <w:t>двигательная</w:t>
      </w:r>
      <w:r>
        <w:rPr>
          <w:spacing w:val="1"/>
        </w:rPr>
        <w:t xml:space="preserve"> </w:t>
      </w:r>
      <w:r>
        <w:t>игра</w:t>
      </w:r>
      <w:r>
        <w:rPr>
          <w:spacing w:val="1"/>
        </w:rPr>
        <w:t xml:space="preserve"> </w:t>
      </w:r>
      <w:r>
        <w:t>–</w:t>
      </w:r>
      <w:r>
        <w:rPr>
          <w:spacing w:val="1"/>
        </w:rPr>
        <w:t xml:space="preserve"> </w:t>
      </w:r>
      <w:r>
        <w:t>импровизация-подражание</w:t>
      </w:r>
      <w:r>
        <w:rPr>
          <w:spacing w:val="1"/>
        </w:rPr>
        <w:t xml:space="preserve"> </w:t>
      </w:r>
      <w:r>
        <w:t>игре</w:t>
      </w:r>
      <w:r>
        <w:rPr>
          <w:spacing w:val="1"/>
        </w:rPr>
        <w:t xml:space="preserve"> </w:t>
      </w:r>
      <w:r>
        <w:t>на</w:t>
      </w:r>
      <w:r>
        <w:rPr>
          <w:spacing w:val="1"/>
        </w:rPr>
        <w:t xml:space="preserve"> </w:t>
      </w:r>
      <w:r>
        <w:t>музыкальных</w:t>
      </w:r>
      <w:r>
        <w:rPr>
          <w:spacing w:val="1"/>
        </w:rPr>
        <w:t xml:space="preserve"> </w:t>
      </w:r>
      <w:r>
        <w:t>инструментах;</w:t>
      </w:r>
    </w:p>
    <w:p w:rsidR="00C92B69" w:rsidRDefault="00B46697">
      <w:pPr>
        <w:pStyle w:val="a3"/>
        <w:ind w:right="311" w:firstLine="851"/>
      </w:pPr>
      <w:r>
        <w:t>сравнение</w:t>
      </w:r>
      <w:r>
        <w:rPr>
          <w:spacing w:val="122"/>
        </w:rPr>
        <w:t xml:space="preserve"> </w:t>
      </w:r>
      <w:r>
        <w:t xml:space="preserve">интонаций,  </w:t>
      </w:r>
      <w:r>
        <w:rPr>
          <w:spacing w:val="50"/>
        </w:rPr>
        <w:t xml:space="preserve"> </w:t>
      </w:r>
      <w:r>
        <w:t xml:space="preserve">жанров,  </w:t>
      </w:r>
      <w:r>
        <w:rPr>
          <w:spacing w:val="51"/>
        </w:rPr>
        <w:t xml:space="preserve"> </w:t>
      </w:r>
      <w:r>
        <w:t xml:space="preserve">ладов,  </w:t>
      </w:r>
      <w:r>
        <w:rPr>
          <w:spacing w:val="50"/>
        </w:rPr>
        <w:t xml:space="preserve"> </w:t>
      </w:r>
      <w:r>
        <w:t xml:space="preserve">инструментов  </w:t>
      </w:r>
      <w:r>
        <w:rPr>
          <w:spacing w:val="51"/>
        </w:rPr>
        <w:t xml:space="preserve"> </w:t>
      </w:r>
      <w:r>
        <w:t xml:space="preserve">других  </w:t>
      </w:r>
      <w:r>
        <w:rPr>
          <w:spacing w:val="50"/>
        </w:rPr>
        <w:t xml:space="preserve"> </w:t>
      </w:r>
      <w:r>
        <w:t>народов</w:t>
      </w:r>
      <w:r>
        <w:rPr>
          <w:spacing w:val="-68"/>
        </w:rPr>
        <w:t xml:space="preserve"> </w:t>
      </w:r>
      <w:r>
        <w:t>с</w:t>
      </w:r>
      <w:r>
        <w:rPr>
          <w:spacing w:val="-2"/>
        </w:rPr>
        <w:t xml:space="preserve"> </w:t>
      </w:r>
      <w:r>
        <w:t>фольклорными</w:t>
      </w:r>
      <w:r>
        <w:rPr>
          <w:spacing w:val="-1"/>
        </w:rPr>
        <w:t xml:space="preserve"> </w:t>
      </w:r>
      <w:r>
        <w:t>элементами</w:t>
      </w:r>
      <w:r>
        <w:rPr>
          <w:spacing w:val="-2"/>
        </w:rPr>
        <w:t xml:space="preserve"> </w:t>
      </w:r>
      <w:r>
        <w:t>народов</w:t>
      </w:r>
      <w:r>
        <w:rPr>
          <w:spacing w:val="-1"/>
        </w:rPr>
        <w:t xml:space="preserve"> </w:t>
      </w:r>
      <w:r>
        <w:t>России;</w:t>
      </w:r>
    </w:p>
    <w:p w:rsidR="00C92B69" w:rsidRDefault="00B46697">
      <w:pPr>
        <w:pStyle w:val="a3"/>
        <w:ind w:right="311" w:firstLine="851"/>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 аккомпанементов к ним (с помощью звучащих жестов или на ударных</w:t>
      </w:r>
      <w:r>
        <w:rPr>
          <w:spacing w:val="1"/>
        </w:rPr>
        <w:t xml:space="preserve"> </w:t>
      </w:r>
      <w:r>
        <w:t>инструментах);</w:t>
      </w:r>
    </w:p>
    <w:p w:rsidR="00C92B69" w:rsidRDefault="00B46697">
      <w:pPr>
        <w:pStyle w:val="a3"/>
        <w:ind w:right="317" w:firstLine="851"/>
      </w:pPr>
      <w:r>
        <w:t>вариативно: исполнение на клавишных или духовых инструментах народных</w:t>
      </w:r>
      <w:r>
        <w:rPr>
          <w:spacing w:val="-67"/>
        </w:rPr>
        <w:t xml:space="preserve"> </w:t>
      </w:r>
      <w:r>
        <w:t>мелодий,</w:t>
      </w:r>
      <w:r>
        <w:rPr>
          <w:spacing w:val="-2"/>
        </w:rPr>
        <w:t xml:space="preserve"> </w:t>
      </w:r>
      <w:r>
        <w:t>прослеживание</w:t>
      </w:r>
      <w:r>
        <w:rPr>
          <w:spacing w:val="-1"/>
        </w:rPr>
        <w:t xml:space="preserve"> </w:t>
      </w:r>
      <w:r>
        <w:t>их</w:t>
      </w:r>
      <w:r>
        <w:rPr>
          <w:spacing w:val="-2"/>
        </w:rPr>
        <w:t xml:space="preserve"> </w:t>
      </w:r>
      <w:r>
        <w:t>по</w:t>
      </w:r>
      <w:r>
        <w:rPr>
          <w:spacing w:val="-1"/>
        </w:rPr>
        <w:t xml:space="preserve"> </w:t>
      </w:r>
      <w:r>
        <w:t>нотной</w:t>
      </w:r>
      <w:r>
        <w:rPr>
          <w:spacing w:val="-1"/>
        </w:rPr>
        <w:t xml:space="preserve"> </w:t>
      </w:r>
      <w:r>
        <w:t>записи;</w:t>
      </w:r>
    </w:p>
    <w:p w:rsidR="00C92B69" w:rsidRDefault="00B46697">
      <w:pPr>
        <w:pStyle w:val="a3"/>
        <w:ind w:right="313" w:firstLine="851"/>
      </w:pPr>
      <w:r>
        <w:t>творческие, исследовательские проекты, школьные фестивали, посвящённые</w:t>
      </w:r>
      <w:r>
        <w:rPr>
          <w:spacing w:val="1"/>
        </w:rPr>
        <w:t xml:space="preserve"> </w:t>
      </w:r>
      <w:r>
        <w:t>музыкальной</w:t>
      </w:r>
      <w:r>
        <w:rPr>
          <w:spacing w:val="-2"/>
        </w:rPr>
        <w:t xml:space="preserve"> </w:t>
      </w:r>
      <w:r>
        <w:t>культуре</w:t>
      </w:r>
      <w:r>
        <w:rPr>
          <w:spacing w:val="-1"/>
        </w:rPr>
        <w:t xml:space="preserve"> </w:t>
      </w:r>
      <w:r>
        <w:t>народов</w:t>
      </w:r>
      <w:r>
        <w:rPr>
          <w:spacing w:val="-1"/>
        </w:rPr>
        <w:t xml:space="preserve"> </w:t>
      </w:r>
      <w:r>
        <w:t>мира.</w:t>
      </w:r>
    </w:p>
    <w:p w:rsidR="00C92B69" w:rsidRDefault="00B46697" w:rsidP="00A6674E">
      <w:pPr>
        <w:pStyle w:val="a5"/>
        <w:numPr>
          <w:ilvl w:val="4"/>
          <w:numId w:val="42"/>
        </w:numPr>
        <w:tabs>
          <w:tab w:val="left" w:pos="2297"/>
        </w:tabs>
        <w:ind w:left="2297" w:hanging="1051"/>
        <w:rPr>
          <w:sz w:val="28"/>
        </w:rPr>
      </w:pPr>
      <w:r>
        <w:rPr>
          <w:sz w:val="28"/>
        </w:rPr>
        <w:t>Диалог</w:t>
      </w:r>
      <w:r>
        <w:rPr>
          <w:spacing w:val="-7"/>
          <w:sz w:val="28"/>
        </w:rPr>
        <w:t xml:space="preserve"> </w:t>
      </w:r>
      <w:r>
        <w:rPr>
          <w:sz w:val="28"/>
        </w:rPr>
        <w:t>культур.</w:t>
      </w:r>
    </w:p>
    <w:p w:rsidR="00C92B69" w:rsidRDefault="00B46697">
      <w:pPr>
        <w:pStyle w:val="a3"/>
        <w:spacing w:before="1"/>
        <w:ind w:right="320" w:firstLine="851"/>
        <w:jc w:val="left"/>
      </w:pPr>
      <w:r>
        <w:t>Содержание:</w:t>
      </w:r>
      <w:r>
        <w:rPr>
          <w:spacing w:val="3"/>
        </w:rPr>
        <w:t xml:space="preserve"> </w:t>
      </w:r>
      <w:r>
        <w:t>образы,</w:t>
      </w:r>
      <w:r>
        <w:rPr>
          <w:spacing w:val="3"/>
        </w:rPr>
        <w:t xml:space="preserve"> </w:t>
      </w:r>
      <w:r>
        <w:t>интонации</w:t>
      </w:r>
      <w:r>
        <w:rPr>
          <w:spacing w:val="3"/>
        </w:rPr>
        <w:t xml:space="preserve"> </w:t>
      </w:r>
      <w:r>
        <w:t>фольклора</w:t>
      </w:r>
      <w:r>
        <w:rPr>
          <w:spacing w:val="3"/>
        </w:rPr>
        <w:t xml:space="preserve"> </w:t>
      </w:r>
      <w:r>
        <w:t>других</w:t>
      </w:r>
      <w:r>
        <w:rPr>
          <w:spacing w:val="3"/>
        </w:rPr>
        <w:t xml:space="preserve"> </w:t>
      </w:r>
      <w:r>
        <w:t>народов</w:t>
      </w:r>
      <w:r>
        <w:rPr>
          <w:spacing w:val="3"/>
        </w:rPr>
        <w:t xml:space="preserve"> </w:t>
      </w:r>
      <w:r>
        <w:t>и</w:t>
      </w:r>
      <w:r>
        <w:rPr>
          <w:spacing w:val="4"/>
        </w:rPr>
        <w:t xml:space="preserve"> </w:t>
      </w:r>
      <w:r>
        <w:t>стран</w:t>
      </w:r>
      <w:r>
        <w:rPr>
          <w:spacing w:val="3"/>
        </w:rPr>
        <w:t xml:space="preserve"> </w:t>
      </w:r>
      <w:r>
        <w:t>в</w:t>
      </w:r>
      <w:r>
        <w:rPr>
          <w:spacing w:val="3"/>
        </w:rPr>
        <w:t xml:space="preserve"> </w:t>
      </w:r>
      <w:r>
        <w:t>музыке</w:t>
      </w:r>
      <w:r>
        <w:rPr>
          <w:spacing w:val="-67"/>
        </w:rPr>
        <w:t xml:space="preserve"> </w:t>
      </w:r>
      <w:r>
        <w:t>отечественных</w:t>
      </w:r>
      <w:r>
        <w:rPr>
          <w:spacing w:val="31"/>
        </w:rPr>
        <w:t xml:space="preserve"> </w:t>
      </w:r>
      <w:r>
        <w:t>и</w:t>
      </w:r>
      <w:r>
        <w:rPr>
          <w:spacing w:val="32"/>
        </w:rPr>
        <w:t xml:space="preserve"> </w:t>
      </w:r>
      <w:r>
        <w:t>иностранных</w:t>
      </w:r>
      <w:r>
        <w:rPr>
          <w:spacing w:val="32"/>
        </w:rPr>
        <w:t xml:space="preserve"> </w:t>
      </w:r>
      <w:r>
        <w:t>композиторов</w:t>
      </w:r>
      <w:r>
        <w:rPr>
          <w:spacing w:val="31"/>
        </w:rPr>
        <w:t xml:space="preserve"> </w:t>
      </w:r>
      <w:r>
        <w:t>(в</w:t>
      </w:r>
      <w:r>
        <w:rPr>
          <w:spacing w:val="32"/>
        </w:rPr>
        <w:t xml:space="preserve"> </w:t>
      </w:r>
      <w:r>
        <w:t>том</w:t>
      </w:r>
      <w:r>
        <w:rPr>
          <w:spacing w:val="32"/>
        </w:rPr>
        <w:t xml:space="preserve"> </w:t>
      </w:r>
      <w:r>
        <w:t>числе</w:t>
      </w:r>
      <w:r>
        <w:rPr>
          <w:spacing w:val="31"/>
        </w:rPr>
        <w:t xml:space="preserve"> </w:t>
      </w:r>
      <w:r>
        <w:t>образы</w:t>
      </w:r>
      <w:r>
        <w:rPr>
          <w:spacing w:val="32"/>
        </w:rPr>
        <w:t xml:space="preserve"> </w:t>
      </w:r>
      <w:r>
        <w:t>других</w:t>
      </w:r>
      <w:r>
        <w:rPr>
          <w:spacing w:val="32"/>
        </w:rPr>
        <w:t xml:space="preserve"> </w:t>
      </w:r>
      <w:r>
        <w:t>культур</w:t>
      </w:r>
      <w:r>
        <w:rPr>
          <w:spacing w:val="1"/>
        </w:rPr>
        <w:t xml:space="preserve"> </w:t>
      </w:r>
      <w:r>
        <w:t>в</w:t>
      </w:r>
      <w:r>
        <w:rPr>
          <w:spacing w:val="31"/>
        </w:rPr>
        <w:t xml:space="preserve"> </w:t>
      </w:r>
      <w:r>
        <w:t>музыке</w:t>
      </w:r>
      <w:r>
        <w:rPr>
          <w:spacing w:val="31"/>
        </w:rPr>
        <w:t xml:space="preserve"> </w:t>
      </w:r>
      <w:r>
        <w:t>русских</w:t>
      </w:r>
      <w:r>
        <w:rPr>
          <w:spacing w:val="31"/>
        </w:rPr>
        <w:t xml:space="preserve"> </w:t>
      </w:r>
      <w:r>
        <w:t>композиторов</w:t>
      </w:r>
      <w:r>
        <w:rPr>
          <w:spacing w:val="31"/>
        </w:rPr>
        <w:t xml:space="preserve"> </w:t>
      </w:r>
      <w:r>
        <w:t>и</w:t>
      </w:r>
      <w:r>
        <w:rPr>
          <w:spacing w:val="31"/>
        </w:rPr>
        <w:t xml:space="preserve"> </w:t>
      </w:r>
      <w:r>
        <w:t>русские</w:t>
      </w:r>
      <w:r>
        <w:rPr>
          <w:spacing w:val="31"/>
        </w:rPr>
        <w:t xml:space="preserve"> </w:t>
      </w:r>
      <w:r>
        <w:t>музыкальные</w:t>
      </w:r>
      <w:r>
        <w:rPr>
          <w:spacing w:val="31"/>
        </w:rPr>
        <w:t xml:space="preserve"> </w:t>
      </w:r>
      <w:r>
        <w:t>цитаты</w:t>
      </w:r>
      <w:r>
        <w:rPr>
          <w:spacing w:val="31"/>
        </w:rPr>
        <w:t xml:space="preserve"> </w:t>
      </w:r>
      <w:r>
        <w:t>в</w:t>
      </w:r>
      <w:r>
        <w:rPr>
          <w:spacing w:val="31"/>
        </w:rPr>
        <w:t xml:space="preserve"> </w:t>
      </w:r>
      <w:r>
        <w:t>творчестве</w:t>
      </w:r>
      <w:r>
        <w:rPr>
          <w:spacing w:val="-67"/>
        </w:rPr>
        <w:t xml:space="preserve"> </w:t>
      </w:r>
      <w:r>
        <w:t>зарубежных</w:t>
      </w:r>
      <w:r>
        <w:rPr>
          <w:spacing w:val="-2"/>
        </w:rPr>
        <w:t xml:space="preserve"> </w:t>
      </w:r>
      <w:r>
        <w:t>композиторов).</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3923" w:firstLine="0"/>
        <w:jc w:val="left"/>
      </w:pPr>
      <w:r>
        <w:t>знакомство с творчеством композиторов;</w:t>
      </w:r>
      <w:r>
        <w:rPr>
          <w:spacing w:val="1"/>
        </w:rPr>
        <w:t xml:space="preserve"> </w:t>
      </w:r>
      <w:r>
        <w:t>сравнение</w:t>
      </w:r>
      <w:r>
        <w:rPr>
          <w:spacing w:val="-7"/>
        </w:rPr>
        <w:t xml:space="preserve"> </w:t>
      </w:r>
      <w:r>
        <w:t>их</w:t>
      </w:r>
      <w:r>
        <w:rPr>
          <w:spacing w:val="-7"/>
        </w:rPr>
        <w:t xml:space="preserve"> </w:t>
      </w:r>
      <w:r>
        <w:t>сочинений</w:t>
      </w:r>
      <w:r>
        <w:rPr>
          <w:spacing w:val="-7"/>
        </w:rPr>
        <w:t xml:space="preserve"> </w:t>
      </w:r>
      <w:r>
        <w:t>с</w:t>
      </w:r>
      <w:r>
        <w:rPr>
          <w:spacing w:val="-7"/>
        </w:rPr>
        <w:t xml:space="preserve"> </w:t>
      </w:r>
      <w:r>
        <w:t>народной</w:t>
      </w:r>
      <w:r>
        <w:rPr>
          <w:spacing w:val="-7"/>
        </w:rPr>
        <w:t xml:space="preserve"> </w:t>
      </w:r>
      <w:r>
        <w:t>музыкой;</w:t>
      </w:r>
    </w:p>
    <w:p w:rsidR="00C92B69" w:rsidRDefault="00B46697">
      <w:pPr>
        <w:pStyle w:val="a3"/>
        <w:tabs>
          <w:tab w:val="left" w:pos="3025"/>
          <w:tab w:val="left" w:pos="4189"/>
          <w:tab w:val="left" w:pos="5622"/>
          <w:tab w:val="left" w:pos="6950"/>
          <w:tab w:val="left" w:pos="8905"/>
        </w:tabs>
        <w:ind w:right="312" w:firstLine="851"/>
        <w:jc w:val="left"/>
      </w:pPr>
      <w:r>
        <w:t>определение</w:t>
      </w:r>
      <w:r>
        <w:tab/>
        <w:t>формы,</w:t>
      </w:r>
      <w:r>
        <w:tab/>
        <w:t>принципа</w:t>
      </w:r>
      <w:r>
        <w:tab/>
        <w:t>развития</w:t>
      </w:r>
      <w:r>
        <w:tab/>
        <w:t>фольклорного</w:t>
      </w:r>
      <w:r>
        <w:tab/>
      </w:r>
      <w:r>
        <w:rPr>
          <w:spacing w:val="-1"/>
        </w:rPr>
        <w:t>музыкального</w:t>
      </w:r>
      <w:r>
        <w:rPr>
          <w:spacing w:val="-67"/>
        </w:rPr>
        <w:t xml:space="preserve"> </w:t>
      </w:r>
      <w:r>
        <w:t>материала;</w:t>
      </w:r>
    </w:p>
    <w:p w:rsidR="00C92B69" w:rsidRDefault="00B46697">
      <w:pPr>
        <w:pStyle w:val="a3"/>
        <w:ind w:left="1246" w:right="663" w:firstLine="0"/>
        <w:jc w:val="left"/>
      </w:pPr>
      <w:r>
        <w:t>вокализация</w:t>
      </w:r>
      <w:r>
        <w:rPr>
          <w:spacing w:val="-10"/>
        </w:rPr>
        <w:t xml:space="preserve"> </w:t>
      </w:r>
      <w:r>
        <w:t>наиболее</w:t>
      </w:r>
      <w:r>
        <w:rPr>
          <w:spacing w:val="-9"/>
        </w:rPr>
        <w:t xml:space="preserve"> </w:t>
      </w:r>
      <w:r>
        <w:t>ярких</w:t>
      </w:r>
      <w:r>
        <w:rPr>
          <w:spacing w:val="-9"/>
        </w:rPr>
        <w:t xml:space="preserve"> </w:t>
      </w:r>
      <w:r>
        <w:t>тем</w:t>
      </w:r>
      <w:r>
        <w:rPr>
          <w:spacing w:val="-8"/>
        </w:rPr>
        <w:t xml:space="preserve"> </w:t>
      </w:r>
      <w:r>
        <w:t>инструментальных</w:t>
      </w:r>
      <w:r>
        <w:rPr>
          <w:spacing w:val="-9"/>
        </w:rPr>
        <w:t xml:space="preserve"> </w:t>
      </w:r>
      <w:r>
        <w:t>сочинений;</w:t>
      </w:r>
      <w:r>
        <w:rPr>
          <w:spacing w:val="-67"/>
        </w:rPr>
        <w:t xml:space="preserve"> </w:t>
      </w:r>
      <w:r>
        <w:t>разучивание,</w:t>
      </w:r>
      <w:r>
        <w:rPr>
          <w:spacing w:val="-3"/>
        </w:rPr>
        <w:t xml:space="preserve"> </w:t>
      </w:r>
      <w:r>
        <w:t>исполнение</w:t>
      </w:r>
      <w:r>
        <w:rPr>
          <w:spacing w:val="-4"/>
        </w:rPr>
        <w:t xml:space="preserve"> </w:t>
      </w:r>
      <w:r>
        <w:t>доступных</w:t>
      </w:r>
      <w:r>
        <w:rPr>
          <w:spacing w:val="-4"/>
        </w:rPr>
        <w:t xml:space="preserve"> </w:t>
      </w:r>
      <w:r>
        <w:t>вокальных</w:t>
      </w:r>
      <w:r>
        <w:rPr>
          <w:spacing w:val="-4"/>
        </w:rPr>
        <w:t xml:space="preserve"> </w:t>
      </w:r>
      <w:r>
        <w:t>сочинений;</w:t>
      </w:r>
    </w:p>
    <w:p w:rsidR="00C92B69" w:rsidRDefault="00B46697">
      <w:pPr>
        <w:pStyle w:val="a3"/>
        <w:tabs>
          <w:tab w:val="left" w:pos="2977"/>
          <w:tab w:val="left" w:pos="4667"/>
          <w:tab w:val="left" w:pos="5230"/>
          <w:tab w:val="left" w:pos="6892"/>
          <w:tab w:val="left" w:pos="7620"/>
          <w:tab w:val="left" w:pos="8929"/>
        </w:tabs>
        <w:ind w:right="310" w:firstLine="851"/>
        <w:jc w:val="left"/>
      </w:pPr>
      <w:r>
        <w:t>вариативно:</w:t>
      </w:r>
      <w:r>
        <w:tab/>
        <w:t>исполнение</w:t>
      </w:r>
      <w:r>
        <w:tab/>
        <w:t>на</w:t>
      </w:r>
      <w:r>
        <w:tab/>
        <w:t>клавишных</w:t>
      </w:r>
      <w:r>
        <w:tab/>
        <w:t>или</w:t>
      </w:r>
      <w:r>
        <w:tab/>
        <w:t>духовых</w:t>
      </w:r>
      <w:r>
        <w:tab/>
        <w:t>инструментах</w:t>
      </w:r>
      <w:r>
        <w:rPr>
          <w:spacing w:val="-67"/>
        </w:rPr>
        <w:t xml:space="preserve"> </w:t>
      </w:r>
      <w:r>
        <w:t>композиторских</w:t>
      </w:r>
      <w:r>
        <w:rPr>
          <w:spacing w:val="-2"/>
        </w:rPr>
        <w:t xml:space="preserve"> </w:t>
      </w:r>
      <w:r>
        <w:t>мелодий,</w:t>
      </w:r>
      <w:r>
        <w:rPr>
          <w:spacing w:val="-2"/>
        </w:rPr>
        <w:t xml:space="preserve"> </w:t>
      </w:r>
      <w:r>
        <w:t>прослеживание</w:t>
      </w:r>
      <w:r>
        <w:rPr>
          <w:spacing w:val="-2"/>
        </w:rPr>
        <w:t xml:space="preserve"> </w:t>
      </w:r>
      <w:r>
        <w:t>их</w:t>
      </w:r>
      <w:r>
        <w:rPr>
          <w:spacing w:val="-2"/>
        </w:rPr>
        <w:t xml:space="preserve"> </w:t>
      </w:r>
      <w:r>
        <w:t>по</w:t>
      </w:r>
      <w:r>
        <w:rPr>
          <w:spacing w:val="-2"/>
        </w:rPr>
        <w:t xml:space="preserve"> </w:t>
      </w:r>
      <w:r>
        <w:t>нотной</w:t>
      </w:r>
      <w:r>
        <w:rPr>
          <w:spacing w:val="-2"/>
        </w:rPr>
        <w:t xml:space="preserve"> </w:t>
      </w:r>
      <w:r>
        <w:t>записи;</w:t>
      </w:r>
    </w:p>
    <w:p w:rsidR="00C92B69" w:rsidRDefault="00B46697">
      <w:pPr>
        <w:pStyle w:val="a3"/>
        <w:tabs>
          <w:tab w:val="left" w:pos="3002"/>
          <w:tab w:val="left" w:pos="5603"/>
          <w:tab w:val="left" w:pos="7025"/>
          <w:tab w:val="left" w:pos="9004"/>
        </w:tabs>
        <w:ind w:right="308" w:firstLine="851"/>
        <w:jc w:val="left"/>
      </w:pPr>
      <w:r>
        <w:t>творческие,</w:t>
      </w:r>
      <w:r>
        <w:tab/>
        <w:t>исследовательские</w:t>
      </w:r>
      <w:r>
        <w:tab/>
        <w:t>проекты,</w:t>
      </w:r>
      <w:r>
        <w:tab/>
        <w:t>посвящённые</w:t>
      </w:r>
      <w:r>
        <w:tab/>
        <w:t>выдающимся</w:t>
      </w:r>
      <w:r>
        <w:rPr>
          <w:spacing w:val="-67"/>
        </w:rPr>
        <w:t xml:space="preserve"> </w:t>
      </w:r>
      <w:r>
        <w:t>композиторам.</w:t>
      </w:r>
    </w:p>
    <w:p w:rsidR="00C92B69" w:rsidRDefault="00B46697" w:rsidP="00A6674E">
      <w:pPr>
        <w:pStyle w:val="a5"/>
        <w:numPr>
          <w:ilvl w:val="3"/>
          <w:numId w:val="42"/>
        </w:numPr>
        <w:tabs>
          <w:tab w:val="left" w:pos="2087"/>
        </w:tabs>
        <w:ind w:left="2087" w:hanging="841"/>
        <w:rPr>
          <w:sz w:val="28"/>
        </w:rPr>
      </w:pPr>
      <w:r>
        <w:rPr>
          <w:sz w:val="28"/>
        </w:rPr>
        <w:t>Модуль</w:t>
      </w:r>
      <w:r>
        <w:rPr>
          <w:spacing w:val="-4"/>
          <w:sz w:val="28"/>
        </w:rPr>
        <w:t xml:space="preserve"> </w:t>
      </w:r>
      <w:r>
        <w:rPr>
          <w:sz w:val="28"/>
        </w:rPr>
        <w:t>№</w:t>
      </w:r>
      <w:r>
        <w:rPr>
          <w:spacing w:val="-3"/>
          <w:sz w:val="28"/>
        </w:rPr>
        <w:t xml:space="preserve"> </w:t>
      </w:r>
      <w:r>
        <w:rPr>
          <w:sz w:val="28"/>
        </w:rPr>
        <w:t>5</w:t>
      </w:r>
      <w:r>
        <w:rPr>
          <w:spacing w:val="-2"/>
          <w:sz w:val="28"/>
        </w:rPr>
        <w:t xml:space="preserve"> </w:t>
      </w:r>
      <w:r>
        <w:rPr>
          <w:sz w:val="28"/>
        </w:rPr>
        <w:t>«Духовная</w:t>
      </w:r>
      <w:r>
        <w:rPr>
          <w:spacing w:val="-2"/>
          <w:sz w:val="28"/>
        </w:rPr>
        <w:t xml:space="preserve"> </w:t>
      </w:r>
      <w:r>
        <w:rPr>
          <w:sz w:val="28"/>
        </w:rPr>
        <w:t>музыка»</w:t>
      </w:r>
    </w:p>
    <w:p w:rsidR="00C92B69" w:rsidRDefault="00B46697">
      <w:pPr>
        <w:pStyle w:val="a3"/>
        <w:tabs>
          <w:tab w:val="left" w:pos="766"/>
          <w:tab w:val="left" w:pos="1846"/>
          <w:tab w:val="left" w:pos="2244"/>
          <w:tab w:val="left" w:pos="3655"/>
          <w:tab w:val="left" w:pos="4644"/>
          <w:tab w:val="left" w:pos="5284"/>
          <w:tab w:val="left" w:pos="6201"/>
          <w:tab w:val="left" w:pos="7201"/>
          <w:tab w:val="left" w:pos="8167"/>
          <w:tab w:val="left" w:pos="8898"/>
          <w:tab w:val="left" w:pos="9695"/>
        </w:tabs>
        <w:ind w:right="312" w:firstLine="851"/>
        <w:jc w:val="left"/>
      </w:pPr>
      <w:r>
        <w:t>Музыкальная</w:t>
      </w:r>
      <w:r>
        <w:rPr>
          <w:spacing w:val="4"/>
        </w:rPr>
        <w:t xml:space="preserve"> </w:t>
      </w:r>
      <w:r>
        <w:t>культура</w:t>
      </w:r>
      <w:r>
        <w:rPr>
          <w:spacing w:val="4"/>
        </w:rPr>
        <w:t xml:space="preserve"> </w:t>
      </w:r>
      <w:r>
        <w:t>России</w:t>
      </w:r>
      <w:r>
        <w:rPr>
          <w:spacing w:val="4"/>
        </w:rPr>
        <w:t xml:space="preserve"> </w:t>
      </w:r>
      <w:r>
        <w:t>на</w:t>
      </w:r>
      <w:r>
        <w:rPr>
          <w:spacing w:val="4"/>
        </w:rPr>
        <w:t xml:space="preserve"> </w:t>
      </w:r>
      <w:r>
        <w:t>протяжении</w:t>
      </w:r>
      <w:r>
        <w:rPr>
          <w:spacing w:val="4"/>
        </w:rPr>
        <w:t xml:space="preserve"> </w:t>
      </w:r>
      <w:r>
        <w:t>нескольких</w:t>
      </w:r>
      <w:r>
        <w:rPr>
          <w:spacing w:val="4"/>
        </w:rPr>
        <w:t xml:space="preserve"> </w:t>
      </w:r>
      <w:r>
        <w:t>столетий</w:t>
      </w:r>
      <w:r>
        <w:rPr>
          <w:spacing w:val="4"/>
        </w:rPr>
        <w:t xml:space="preserve"> </w:t>
      </w:r>
      <w:r>
        <w:t>была</w:t>
      </w:r>
      <w:r>
        <w:rPr>
          <w:spacing w:val="-67"/>
        </w:rPr>
        <w:t xml:space="preserve"> </w:t>
      </w:r>
      <w:r>
        <w:t>представлена</w:t>
      </w:r>
      <w:r>
        <w:rPr>
          <w:spacing w:val="104"/>
        </w:rPr>
        <w:t xml:space="preserve"> </w:t>
      </w:r>
      <w:r>
        <w:t>тремя</w:t>
      </w:r>
      <w:r>
        <w:rPr>
          <w:spacing w:val="105"/>
        </w:rPr>
        <w:t xml:space="preserve"> </w:t>
      </w:r>
      <w:r>
        <w:t>главными</w:t>
      </w:r>
      <w:r>
        <w:rPr>
          <w:spacing w:val="105"/>
        </w:rPr>
        <w:t xml:space="preserve"> </w:t>
      </w:r>
      <w:r>
        <w:t>направлениями</w:t>
      </w:r>
      <w:r>
        <w:rPr>
          <w:spacing w:val="105"/>
        </w:rPr>
        <w:t xml:space="preserve"> </w:t>
      </w:r>
      <w:r>
        <w:t>–</w:t>
      </w:r>
      <w:r>
        <w:rPr>
          <w:spacing w:val="105"/>
        </w:rPr>
        <w:t xml:space="preserve"> </w:t>
      </w:r>
      <w:r>
        <w:t>музыкой</w:t>
      </w:r>
      <w:r>
        <w:rPr>
          <w:spacing w:val="105"/>
        </w:rPr>
        <w:t xml:space="preserve"> </w:t>
      </w:r>
      <w:r>
        <w:t>народной,</w:t>
      </w:r>
      <w:r>
        <w:rPr>
          <w:spacing w:val="105"/>
        </w:rPr>
        <w:t xml:space="preserve"> </w:t>
      </w:r>
      <w:r>
        <w:t>духовной</w:t>
      </w:r>
      <w:r>
        <w:rPr>
          <w:spacing w:val="1"/>
        </w:rPr>
        <w:t xml:space="preserve"> </w:t>
      </w:r>
      <w:r>
        <w:t>и</w:t>
      </w:r>
      <w:r>
        <w:rPr>
          <w:spacing w:val="65"/>
        </w:rPr>
        <w:t xml:space="preserve"> </w:t>
      </w:r>
      <w:r>
        <w:t>светской.</w:t>
      </w:r>
      <w:r>
        <w:rPr>
          <w:spacing w:val="66"/>
        </w:rPr>
        <w:t xml:space="preserve"> </w:t>
      </w:r>
      <w:r>
        <w:t>В</w:t>
      </w:r>
      <w:r>
        <w:rPr>
          <w:spacing w:val="65"/>
        </w:rPr>
        <w:t xml:space="preserve"> </w:t>
      </w:r>
      <w:r>
        <w:t>рамках</w:t>
      </w:r>
      <w:r>
        <w:rPr>
          <w:spacing w:val="66"/>
        </w:rPr>
        <w:t xml:space="preserve"> </w:t>
      </w:r>
      <w:r>
        <w:t>религиозной</w:t>
      </w:r>
      <w:r>
        <w:rPr>
          <w:spacing w:val="65"/>
        </w:rPr>
        <w:t xml:space="preserve"> </w:t>
      </w:r>
      <w:r>
        <w:t>культуры</w:t>
      </w:r>
      <w:r>
        <w:rPr>
          <w:spacing w:val="66"/>
        </w:rPr>
        <w:t xml:space="preserve"> </w:t>
      </w:r>
      <w:r>
        <w:t>были</w:t>
      </w:r>
      <w:r>
        <w:rPr>
          <w:spacing w:val="65"/>
        </w:rPr>
        <w:t xml:space="preserve"> </w:t>
      </w:r>
      <w:r>
        <w:t>созданы</w:t>
      </w:r>
      <w:r>
        <w:rPr>
          <w:spacing w:val="66"/>
        </w:rPr>
        <w:t xml:space="preserve"> </w:t>
      </w:r>
      <w:r>
        <w:t>подлинные</w:t>
      </w:r>
      <w:r>
        <w:rPr>
          <w:spacing w:val="65"/>
        </w:rPr>
        <w:t xml:space="preserve"> </w:t>
      </w:r>
      <w:r>
        <w:t>шедевры</w:t>
      </w:r>
      <w:r>
        <w:rPr>
          <w:spacing w:val="-67"/>
        </w:rPr>
        <w:t xml:space="preserve"> </w:t>
      </w:r>
      <w:r>
        <w:t>музыкального искусства. Изучение данного модуля поддерживает баланс, позволяет</w:t>
      </w:r>
      <w:r>
        <w:rPr>
          <w:spacing w:val="-67"/>
        </w:rPr>
        <w:t xml:space="preserve"> </w:t>
      </w:r>
      <w:r>
        <w:t>в</w:t>
      </w:r>
      <w:r>
        <w:tab/>
        <w:t>рамках</w:t>
      </w:r>
      <w:r>
        <w:tab/>
        <w:t>календарно-тематического</w:t>
      </w:r>
      <w:r>
        <w:tab/>
        <w:t>планирования</w:t>
      </w:r>
      <w:r>
        <w:tab/>
        <w:t>представить</w:t>
      </w:r>
      <w:r>
        <w:tab/>
      </w:r>
      <w:r>
        <w:rPr>
          <w:spacing w:val="-1"/>
        </w:rPr>
        <w:t>обучающимся</w:t>
      </w:r>
      <w:r>
        <w:rPr>
          <w:spacing w:val="-67"/>
        </w:rPr>
        <w:t xml:space="preserve"> </w:t>
      </w:r>
      <w:r>
        <w:t>максимально</w:t>
      </w:r>
      <w:r>
        <w:tab/>
        <w:t>широкую</w:t>
      </w:r>
      <w:r>
        <w:tab/>
        <w:t>сферу</w:t>
      </w:r>
      <w:r>
        <w:tab/>
        <w:t>бытования</w:t>
      </w:r>
      <w:r>
        <w:tab/>
        <w:t>музыкального</w:t>
      </w:r>
      <w:r>
        <w:tab/>
        <w:t>искусства.</w:t>
      </w:r>
      <w:r>
        <w:tab/>
        <w:t>Однако</w:t>
      </w:r>
      <w:r>
        <w:rPr>
          <w:spacing w:val="-67"/>
        </w:rPr>
        <w:t xml:space="preserve"> </w:t>
      </w:r>
      <w:r>
        <w:t>знакомство</w:t>
      </w:r>
      <w:r>
        <w:rPr>
          <w:spacing w:val="20"/>
        </w:rPr>
        <w:t xml:space="preserve"> </w:t>
      </w:r>
      <w:r>
        <w:t>с</w:t>
      </w:r>
      <w:r>
        <w:rPr>
          <w:spacing w:val="20"/>
        </w:rPr>
        <w:t xml:space="preserve"> </w:t>
      </w:r>
      <w:r>
        <w:t>отдельными</w:t>
      </w:r>
      <w:r>
        <w:rPr>
          <w:spacing w:val="21"/>
        </w:rPr>
        <w:t xml:space="preserve"> </w:t>
      </w:r>
      <w:r>
        <w:t>произведениями,</w:t>
      </w:r>
      <w:r>
        <w:rPr>
          <w:spacing w:val="20"/>
        </w:rPr>
        <w:t xml:space="preserve"> </w:t>
      </w:r>
      <w:r>
        <w:t>шедеврами</w:t>
      </w:r>
      <w:r>
        <w:rPr>
          <w:spacing w:val="21"/>
        </w:rPr>
        <w:t xml:space="preserve"> </w:t>
      </w:r>
      <w:r>
        <w:t>духовной</w:t>
      </w:r>
      <w:r>
        <w:rPr>
          <w:spacing w:val="20"/>
        </w:rPr>
        <w:t xml:space="preserve"> </w:t>
      </w:r>
      <w:r>
        <w:t>музыки</w:t>
      </w:r>
      <w:r>
        <w:rPr>
          <w:spacing w:val="20"/>
        </w:rPr>
        <w:t xml:space="preserve"> </w:t>
      </w:r>
      <w:r>
        <w:t>возможно</w:t>
      </w:r>
      <w:r>
        <w:rPr>
          <w:spacing w:val="-67"/>
        </w:rPr>
        <w:t xml:space="preserve"> </w:t>
      </w:r>
      <w:r>
        <w:t>и</w:t>
      </w:r>
      <w:r>
        <w:rPr>
          <w:spacing w:val="-2"/>
        </w:rPr>
        <w:t xml:space="preserve"> </w:t>
      </w:r>
      <w:r>
        <w:t>в</w:t>
      </w:r>
      <w:r>
        <w:rPr>
          <w:spacing w:val="-1"/>
        </w:rPr>
        <w:t xml:space="preserve"> </w:t>
      </w:r>
      <w:r>
        <w:t>рамках изучения</w:t>
      </w:r>
      <w:r>
        <w:rPr>
          <w:spacing w:val="-1"/>
        </w:rPr>
        <w:t xml:space="preserve"> </w:t>
      </w:r>
      <w:r>
        <w:t>других</w:t>
      </w:r>
      <w:r>
        <w:rPr>
          <w:spacing w:val="-2"/>
        </w:rPr>
        <w:t xml:space="preserve"> </w:t>
      </w:r>
      <w:r>
        <w:t>модулей.</w:t>
      </w:r>
    </w:p>
    <w:p w:rsidR="00C92B69" w:rsidRDefault="00B46697" w:rsidP="00A6674E">
      <w:pPr>
        <w:pStyle w:val="a5"/>
        <w:numPr>
          <w:ilvl w:val="4"/>
          <w:numId w:val="42"/>
        </w:numPr>
        <w:tabs>
          <w:tab w:val="left" w:pos="2297"/>
        </w:tabs>
        <w:ind w:left="2297" w:hanging="1051"/>
        <w:rPr>
          <w:sz w:val="28"/>
        </w:rPr>
      </w:pPr>
      <w:r>
        <w:rPr>
          <w:sz w:val="28"/>
        </w:rPr>
        <w:t>Звучание</w:t>
      </w:r>
      <w:r>
        <w:rPr>
          <w:spacing w:val="-4"/>
          <w:sz w:val="28"/>
        </w:rPr>
        <w:t xml:space="preserve"> </w:t>
      </w:r>
      <w:r>
        <w:rPr>
          <w:sz w:val="28"/>
        </w:rPr>
        <w:t>храма.</w:t>
      </w:r>
    </w:p>
    <w:p w:rsidR="00C92B69" w:rsidRDefault="00B46697">
      <w:pPr>
        <w:pStyle w:val="a3"/>
        <w:ind w:firstLine="851"/>
        <w:jc w:val="left"/>
      </w:pPr>
      <w:r>
        <w:t>Содержание:</w:t>
      </w:r>
      <w:r>
        <w:rPr>
          <w:spacing w:val="64"/>
        </w:rPr>
        <w:t xml:space="preserve"> </w:t>
      </w:r>
      <w:r>
        <w:t>колокола,</w:t>
      </w:r>
      <w:r>
        <w:rPr>
          <w:spacing w:val="64"/>
        </w:rPr>
        <w:t xml:space="preserve"> </w:t>
      </w:r>
      <w:r>
        <w:t>колокольные</w:t>
      </w:r>
      <w:r>
        <w:rPr>
          <w:spacing w:val="64"/>
        </w:rPr>
        <w:t xml:space="preserve"> </w:t>
      </w:r>
      <w:r>
        <w:t>звоны</w:t>
      </w:r>
      <w:r>
        <w:rPr>
          <w:spacing w:val="64"/>
        </w:rPr>
        <w:t xml:space="preserve"> </w:t>
      </w:r>
      <w:r>
        <w:t>(благовест,</w:t>
      </w:r>
      <w:r>
        <w:rPr>
          <w:spacing w:val="64"/>
        </w:rPr>
        <w:t xml:space="preserve"> </w:t>
      </w:r>
      <w:r>
        <w:t>трезвон</w:t>
      </w:r>
      <w:r>
        <w:rPr>
          <w:spacing w:val="64"/>
        </w:rPr>
        <w:t xml:space="preserve"> </w:t>
      </w:r>
      <w:r>
        <w:t>и</w:t>
      </w:r>
      <w:r>
        <w:rPr>
          <w:spacing w:val="64"/>
        </w:rPr>
        <w:t xml:space="preserve"> </w:t>
      </w:r>
      <w:r>
        <w:t>другие),</w:t>
      </w:r>
      <w:r>
        <w:rPr>
          <w:spacing w:val="-67"/>
        </w:rPr>
        <w:t xml:space="preserve"> </w:t>
      </w:r>
      <w:r>
        <w:t>звонарские</w:t>
      </w:r>
      <w:r>
        <w:rPr>
          <w:spacing w:val="-3"/>
        </w:rPr>
        <w:t xml:space="preserve"> </w:t>
      </w:r>
      <w:r>
        <w:t>приговорки.</w:t>
      </w:r>
      <w:r>
        <w:rPr>
          <w:spacing w:val="-3"/>
        </w:rPr>
        <w:t xml:space="preserve"> </w:t>
      </w:r>
      <w:r>
        <w:t>Колокольность</w:t>
      </w:r>
      <w:r>
        <w:rPr>
          <w:spacing w:val="-3"/>
        </w:rPr>
        <w:t xml:space="preserve"> </w:t>
      </w:r>
      <w:r>
        <w:t>в</w:t>
      </w:r>
      <w:r>
        <w:rPr>
          <w:spacing w:val="-3"/>
        </w:rPr>
        <w:t xml:space="preserve"> </w:t>
      </w:r>
      <w:r>
        <w:t>музыке</w:t>
      </w:r>
      <w:r>
        <w:rPr>
          <w:spacing w:val="-2"/>
        </w:rPr>
        <w:t xml:space="preserve"> </w:t>
      </w:r>
      <w:r>
        <w:t>русских</w:t>
      </w:r>
      <w:r>
        <w:rPr>
          <w:spacing w:val="-2"/>
        </w:rPr>
        <w:t xml:space="preserve"> </w:t>
      </w:r>
      <w:r>
        <w:t>композиторов.</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jc w:val="left"/>
      </w:pPr>
      <w:r>
        <w:t>обобщение</w:t>
      </w:r>
      <w:r>
        <w:rPr>
          <w:spacing w:val="-6"/>
        </w:rPr>
        <w:t xml:space="preserve"> </w:t>
      </w:r>
      <w:r>
        <w:t>жизненного</w:t>
      </w:r>
      <w:r>
        <w:rPr>
          <w:spacing w:val="-6"/>
        </w:rPr>
        <w:t xml:space="preserve"> </w:t>
      </w:r>
      <w:r>
        <w:t>опыта,</w:t>
      </w:r>
      <w:r>
        <w:rPr>
          <w:spacing w:val="-5"/>
        </w:rPr>
        <w:t xml:space="preserve"> </w:t>
      </w:r>
      <w:r>
        <w:t>связанного</w:t>
      </w:r>
      <w:r>
        <w:rPr>
          <w:spacing w:val="-6"/>
        </w:rPr>
        <w:t xml:space="preserve"> </w:t>
      </w:r>
      <w:r>
        <w:t>со</w:t>
      </w:r>
      <w:r>
        <w:rPr>
          <w:spacing w:val="-6"/>
        </w:rPr>
        <w:t xml:space="preserve"> </w:t>
      </w:r>
      <w:r>
        <w:t>звучанием</w:t>
      </w:r>
      <w:r>
        <w:rPr>
          <w:spacing w:val="-6"/>
        </w:rPr>
        <w:t xml:space="preserve"> </w:t>
      </w:r>
      <w:r>
        <w:t>колоколов;</w:t>
      </w:r>
    </w:p>
    <w:p w:rsidR="00C92B69" w:rsidRDefault="00B46697">
      <w:pPr>
        <w:pStyle w:val="a3"/>
        <w:tabs>
          <w:tab w:val="left" w:pos="2327"/>
          <w:tab w:val="left" w:pos="2722"/>
          <w:tab w:val="left" w:pos="4111"/>
          <w:tab w:val="left" w:pos="4521"/>
          <w:tab w:val="left" w:pos="6039"/>
          <w:tab w:val="left" w:pos="7912"/>
          <w:tab w:val="left" w:pos="9494"/>
        </w:tabs>
        <w:ind w:right="310" w:firstLine="851"/>
        <w:jc w:val="left"/>
      </w:pPr>
      <w:r>
        <w:t>диалог</w:t>
      </w:r>
      <w:r>
        <w:tab/>
        <w:t>с</w:t>
      </w:r>
      <w:r>
        <w:tab/>
        <w:t>учителем</w:t>
      </w:r>
      <w:r>
        <w:tab/>
        <w:t>о</w:t>
      </w:r>
      <w:r>
        <w:tab/>
        <w:t>традициях</w:t>
      </w:r>
      <w:r>
        <w:tab/>
        <w:t>изготовления</w:t>
      </w:r>
      <w:r>
        <w:tab/>
        <w:t>колоколов,</w:t>
      </w:r>
      <w:r>
        <w:tab/>
      </w:r>
      <w:r>
        <w:rPr>
          <w:spacing w:val="-1"/>
        </w:rPr>
        <w:t>значении</w:t>
      </w:r>
      <w:r>
        <w:rPr>
          <w:spacing w:val="-67"/>
        </w:rPr>
        <w:t xml:space="preserve"> </w:t>
      </w:r>
      <w:r>
        <w:t>колокольного</w:t>
      </w:r>
      <w:r>
        <w:rPr>
          <w:spacing w:val="-2"/>
        </w:rPr>
        <w:t xml:space="preserve"> </w:t>
      </w:r>
      <w:r>
        <w:t>звона;</w:t>
      </w:r>
    </w:p>
    <w:p w:rsidR="00C92B69" w:rsidRDefault="00B46697">
      <w:pPr>
        <w:pStyle w:val="a3"/>
        <w:ind w:left="1246" w:firstLine="0"/>
        <w:jc w:val="left"/>
      </w:pPr>
      <w:r>
        <w:t>знакомство</w:t>
      </w:r>
      <w:r>
        <w:rPr>
          <w:spacing w:val="-6"/>
        </w:rPr>
        <w:t xml:space="preserve"> </w:t>
      </w:r>
      <w:r>
        <w:t>с</w:t>
      </w:r>
      <w:r>
        <w:rPr>
          <w:spacing w:val="-5"/>
        </w:rPr>
        <w:t xml:space="preserve"> </w:t>
      </w:r>
      <w:r>
        <w:t>видами</w:t>
      </w:r>
      <w:r>
        <w:rPr>
          <w:spacing w:val="-6"/>
        </w:rPr>
        <w:t xml:space="preserve"> </w:t>
      </w:r>
      <w:r>
        <w:t>колокольных</w:t>
      </w:r>
      <w:r>
        <w:rPr>
          <w:spacing w:val="-5"/>
        </w:rPr>
        <w:t xml:space="preserve"> </w:t>
      </w:r>
      <w:r>
        <w:t>звонов;</w:t>
      </w:r>
    </w:p>
    <w:p w:rsidR="00C92B69" w:rsidRDefault="00B46697">
      <w:pPr>
        <w:pStyle w:val="a3"/>
        <w:tabs>
          <w:tab w:val="left" w:pos="2814"/>
          <w:tab w:val="left" w:pos="4116"/>
          <w:tab w:val="left" w:pos="5472"/>
          <w:tab w:val="left" w:pos="7549"/>
          <w:tab w:val="left" w:pos="8075"/>
          <w:tab w:val="left" w:pos="9020"/>
        </w:tabs>
        <w:ind w:left="1246" w:firstLine="0"/>
        <w:jc w:val="left"/>
      </w:pPr>
      <w:r>
        <w:t>слушание</w:t>
      </w:r>
      <w:r>
        <w:tab/>
        <w:t>музыки</w:t>
      </w:r>
      <w:r>
        <w:tab/>
        <w:t>русских</w:t>
      </w:r>
      <w:r>
        <w:tab/>
        <w:t>композиторов</w:t>
      </w:r>
      <w:r>
        <w:tab/>
        <w:t>с</w:t>
      </w:r>
      <w:r>
        <w:tab/>
        <w:t>ярко</w:t>
      </w:r>
      <w:r>
        <w:tab/>
        <w:t>выраженным</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firstLine="0"/>
      </w:pPr>
      <w:r>
        <w:t>изобразительным</w:t>
      </w:r>
      <w:r>
        <w:rPr>
          <w:spacing w:val="1"/>
        </w:rPr>
        <w:t xml:space="preserve"> </w:t>
      </w:r>
      <w:r>
        <w:t>элементом</w:t>
      </w:r>
      <w:r>
        <w:rPr>
          <w:spacing w:val="1"/>
        </w:rPr>
        <w:t xml:space="preserve"> </w:t>
      </w:r>
      <w:r>
        <w:t>колокольности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звучать</w:t>
      </w:r>
      <w:r>
        <w:rPr>
          <w:spacing w:val="1"/>
        </w:rPr>
        <w:t xml:space="preserve"> </w:t>
      </w:r>
      <w:r>
        <w:t>фрагменты из музыкальных произведений М.П. Мусоргского, П.И. Чайковского,</w:t>
      </w:r>
      <w:r>
        <w:rPr>
          <w:spacing w:val="1"/>
        </w:rPr>
        <w:t xml:space="preserve"> </w:t>
      </w:r>
      <w:r>
        <w:t>М.И.</w:t>
      </w:r>
      <w:r>
        <w:rPr>
          <w:spacing w:val="-2"/>
        </w:rPr>
        <w:t xml:space="preserve"> </w:t>
      </w:r>
      <w:r>
        <w:t>Глинки,</w:t>
      </w:r>
      <w:r>
        <w:rPr>
          <w:spacing w:val="-1"/>
        </w:rPr>
        <w:t xml:space="preserve"> </w:t>
      </w:r>
      <w:r>
        <w:t>С.В.</w:t>
      </w:r>
      <w:r>
        <w:rPr>
          <w:spacing w:val="-2"/>
        </w:rPr>
        <w:t xml:space="preserve"> </w:t>
      </w:r>
      <w:r>
        <w:t>Рахманинова</w:t>
      </w:r>
      <w:r>
        <w:rPr>
          <w:spacing w:val="-1"/>
        </w:rPr>
        <w:t xml:space="preserve"> </w:t>
      </w:r>
      <w:r>
        <w:t>и</w:t>
      </w:r>
      <w:r>
        <w:rPr>
          <w:spacing w:val="-1"/>
        </w:rPr>
        <w:t xml:space="preserve"> </w:t>
      </w:r>
      <w:r>
        <w:t>другие);</w:t>
      </w:r>
    </w:p>
    <w:p w:rsidR="00C92B69" w:rsidRDefault="00B46697">
      <w:pPr>
        <w:pStyle w:val="a3"/>
        <w:ind w:right="309" w:firstLine="851"/>
      </w:pPr>
      <w:r>
        <w:t>выявление, обсуждение характера, выразительных средств, использованных</w:t>
      </w:r>
      <w:r>
        <w:rPr>
          <w:spacing w:val="1"/>
        </w:rPr>
        <w:t xml:space="preserve"> </w:t>
      </w:r>
      <w:r>
        <w:t>композитором;</w:t>
      </w:r>
    </w:p>
    <w:p w:rsidR="00C92B69" w:rsidRDefault="00B46697">
      <w:pPr>
        <w:pStyle w:val="a3"/>
        <w:ind w:left="1246" w:right="309" w:firstLine="0"/>
      </w:pPr>
      <w:r>
        <w:t>двигательная импровизация – имитация движений звонаря на колокольне;</w:t>
      </w:r>
      <w:r>
        <w:rPr>
          <w:spacing w:val="1"/>
        </w:rPr>
        <w:t xml:space="preserve"> </w:t>
      </w:r>
      <w:r>
        <w:t>ритмические</w:t>
      </w:r>
      <w:r>
        <w:rPr>
          <w:spacing w:val="62"/>
        </w:rPr>
        <w:t xml:space="preserve"> </w:t>
      </w:r>
      <w:r>
        <w:t>и</w:t>
      </w:r>
      <w:r>
        <w:rPr>
          <w:spacing w:val="62"/>
        </w:rPr>
        <w:t xml:space="preserve"> </w:t>
      </w:r>
      <w:r>
        <w:t>артикуляционные</w:t>
      </w:r>
      <w:r>
        <w:rPr>
          <w:spacing w:val="62"/>
        </w:rPr>
        <w:t xml:space="preserve"> </w:t>
      </w:r>
      <w:r>
        <w:t>упражнения</w:t>
      </w:r>
      <w:r>
        <w:rPr>
          <w:spacing w:val="62"/>
        </w:rPr>
        <w:t xml:space="preserve"> </w:t>
      </w:r>
      <w:r>
        <w:t>на</w:t>
      </w:r>
      <w:r>
        <w:rPr>
          <w:spacing w:val="62"/>
        </w:rPr>
        <w:t xml:space="preserve"> </w:t>
      </w:r>
      <w:r>
        <w:t>основе</w:t>
      </w:r>
      <w:r>
        <w:rPr>
          <w:spacing w:val="62"/>
        </w:rPr>
        <w:t xml:space="preserve"> </w:t>
      </w:r>
      <w:r>
        <w:t>звонарских</w:t>
      </w:r>
    </w:p>
    <w:p w:rsidR="00C92B69" w:rsidRDefault="00B46697">
      <w:pPr>
        <w:pStyle w:val="a3"/>
        <w:ind w:firstLine="0"/>
        <w:jc w:val="left"/>
      </w:pPr>
      <w:r>
        <w:t>приговорок;</w:t>
      </w:r>
    </w:p>
    <w:p w:rsidR="00C92B69" w:rsidRDefault="00B46697">
      <w:pPr>
        <w:pStyle w:val="a3"/>
        <w:ind w:left="1246" w:firstLine="0"/>
        <w:jc w:val="left"/>
      </w:pPr>
      <w:r>
        <w:t>вариативно:</w:t>
      </w:r>
      <w:r>
        <w:rPr>
          <w:spacing w:val="-9"/>
        </w:rPr>
        <w:t xml:space="preserve"> </w:t>
      </w:r>
      <w:r>
        <w:t>просмотр</w:t>
      </w:r>
      <w:r>
        <w:rPr>
          <w:spacing w:val="-8"/>
        </w:rPr>
        <w:t xml:space="preserve"> </w:t>
      </w:r>
      <w:r>
        <w:t>документального</w:t>
      </w:r>
      <w:r>
        <w:rPr>
          <w:spacing w:val="-8"/>
        </w:rPr>
        <w:t xml:space="preserve"> </w:t>
      </w:r>
      <w:r>
        <w:t>фильма</w:t>
      </w:r>
      <w:r>
        <w:rPr>
          <w:spacing w:val="-8"/>
        </w:rPr>
        <w:t xml:space="preserve"> </w:t>
      </w:r>
      <w:r>
        <w:t>о</w:t>
      </w:r>
      <w:r>
        <w:rPr>
          <w:spacing w:val="-8"/>
        </w:rPr>
        <w:t xml:space="preserve"> </w:t>
      </w:r>
      <w:r>
        <w:t>колоколах;</w:t>
      </w:r>
    </w:p>
    <w:p w:rsidR="00C92B69" w:rsidRDefault="00B46697">
      <w:pPr>
        <w:pStyle w:val="a3"/>
        <w:tabs>
          <w:tab w:val="left" w:pos="2780"/>
          <w:tab w:val="left" w:pos="4395"/>
          <w:tab w:val="left" w:pos="4883"/>
          <w:tab w:val="left" w:pos="6585"/>
          <w:tab w:val="left" w:pos="8229"/>
          <w:tab w:val="left" w:pos="8881"/>
        </w:tabs>
        <w:ind w:right="321" w:firstLine="851"/>
        <w:jc w:val="left"/>
      </w:pPr>
      <w:r>
        <w:t>сочинение,</w:t>
      </w:r>
      <w:r>
        <w:tab/>
        <w:t>исполнение</w:t>
      </w:r>
      <w:r>
        <w:tab/>
        <w:t>на</w:t>
      </w:r>
      <w:r>
        <w:tab/>
        <w:t>фортепиано,</w:t>
      </w:r>
      <w:r>
        <w:tab/>
        <w:t>синтезаторе</w:t>
      </w:r>
      <w:r>
        <w:tab/>
        <w:t>или</w:t>
      </w:r>
      <w:r>
        <w:tab/>
      </w:r>
      <w:r>
        <w:rPr>
          <w:spacing w:val="-1"/>
        </w:rPr>
        <w:t>металлофонах</w:t>
      </w:r>
      <w:r>
        <w:rPr>
          <w:spacing w:val="-67"/>
        </w:rPr>
        <w:t xml:space="preserve"> </w:t>
      </w:r>
      <w:r>
        <w:t>композиции</w:t>
      </w:r>
      <w:r>
        <w:rPr>
          <w:spacing w:val="-2"/>
        </w:rPr>
        <w:t xml:space="preserve"> </w:t>
      </w:r>
      <w:r>
        <w:t>(импровизации),</w:t>
      </w:r>
      <w:r>
        <w:rPr>
          <w:spacing w:val="-1"/>
        </w:rPr>
        <w:t xml:space="preserve"> </w:t>
      </w:r>
      <w:r>
        <w:t>имитирующей</w:t>
      </w:r>
      <w:r>
        <w:rPr>
          <w:spacing w:val="-2"/>
        </w:rPr>
        <w:t xml:space="preserve"> </w:t>
      </w:r>
      <w:r>
        <w:t>звучание</w:t>
      </w:r>
      <w:r>
        <w:rPr>
          <w:spacing w:val="-2"/>
        </w:rPr>
        <w:t xml:space="preserve"> </w:t>
      </w:r>
      <w:r>
        <w:t>колоколов.</w:t>
      </w:r>
    </w:p>
    <w:p w:rsidR="00C92B69" w:rsidRDefault="00B46697" w:rsidP="00A6674E">
      <w:pPr>
        <w:pStyle w:val="a5"/>
        <w:numPr>
          <w:ilvl w:val="4"/>
          <w:numId w:val="42"/>
        </w:numPr>
        <w:tabs>
          <w:tab w:val="left" w:pos="2297"/>
        </w:tabs>
        <w:ind w:left="2297" w:hanging="1051"/>
        <w:rPr>
          <w:sz w:val="28"/>
        </w:rPr>
      </w:pPr>
      <w:r>
        <w:rPr>
          <w:sz w:val="28"/>
        </w:rPr>
        <w:t>Песни</w:t>
      </w:r>
      <w:r>
        <w:rPr>
          <w:spacing w:val="-7"/>
          <w:sz w:val="28"/>
        </w:rPr>
        <w:t xml:space="preserve"> </w:t>
      </w:r>
      <w:r>
        <w:rPr>
          <w:sz w:val="28"/>
        </w:rPr>
        <w:t>верующих.</w:t>
      </w:r>
    </w:p>
    <w:p w:rsidR="00C92B69" w:rsidRDefault="00B46697">
      <w:pPr>
        <w:pStyle w:val="a3"/>
        <w:spacing w:before="1"/>
        <w:ind w:firstLine="851"/>
        <w:jc w:val="left"/>
      </w:pPr>
      <w:r>
        <w:t>Содержание:</w:t>
      </w:r>
      <w:r>
        <w:rPr>
          <w:spacing w:val="22"/>
        </w:rPr>
        <w:t xml:space="preserve"> </w:t>
      </w:r>
      <w:r>
        <w:t>молитва,</w:t>
      </w:r>
      <w:r>
        <w:rPr>
          <w:spacing w:val="22"/>
        </w:rPr>
        <w:t xml:space="preserve"> </w:t>
      </w:r>
      <w:r>
        <w:t>хорал,</w:t>
      </w:r>
      <w:r>
        <w:rPr>
          <w:spacing w:val="22"/>
        </w:rPr>
        <w:t xml:space="preserve"> </w:t>
      </w:r>
      <w:r>
        <w:t>песнопение,</w:t>
      </w:r>
      <w:r>
        <w:rPr>
          <w:spacing w:val="22"/>
        </w:rPr>
        <w:t xml:space="preserve"> </w:t>
      </w:r>
      <w:r>
        <w:t>духовный</w:t>
      </w:r>
      <w:r>
        <w:rPr>
          <w:spacing w:val="23"/>
        </w:rPr>
        <w:t xml:space="preserve"> </w:t>
      </w:r>
      <w:r>
        <w:t>стих.</w:t>
      </w:r>
      <w:r>
        <w:rPr>
          <w:spacing w:val="22"/>
        </w:rPr>
        <w:t xml:space="preserve"> </w:t>
      </w:r>
      <w:r>
        <w:t>Образы</w:t>
      </w:r>
      <w:r>
        <w:rPr>
          <w:spacing w:val="22"/>
        </w:rPr>
        <w:t xml:space="preserve"> </w:t>
      </w:r>
      <w:r>
        <w:t>духовной</w:t>
      </w:r>
      <w:r>
        <w:rPr>
          <w:spacing w:val="-67"/>
        </w:rPr>
        <w:t xml:space="preserve"> </w:t>
      </w:r>
      <w:r>
        <w:t>музыки</w:t>
      </w:r>
      <w:r>
        <w:rPr>
          <w:spacing w:val="-2"/>
        </w:rPr>
        <w:t xml:space="preserve"> </w:t>
      </w:r>
      <w:r>
        <w:t>в</w:t>
      </w:r>
      <w:r>
        <w:rPr>
          <w:spacing w:val="-1"/>
        </w:rPr>
        <w:t xml:space="preserve"> </w:t>
      </w:r>
      <w:r>
        <w:t>творчестве</w:t>
      </w:r>
      <w:r>
        <w:rPr>
          <w:spacing w:val="-1"/>
        </w:rPr>
        <w:t xml:space="preserve"> </w:t>
      </w:r>
      <w:r>
        <w:t>композиторов-классиков.</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firstLine="851"/>
        <w:jc w:val="left"/>
      </w:pPr>
      <w:r>
        <w:t>слушание,</w:t>
      </w:r>
      <w:r>
        <w:rPr>
          <w:spacing w:val="42"/>
        </w:rPr>
        <w:t xml:space="preserve"> </w:t>
      </w:r>
      <w:r>
        <w:t>разучивание,</w:t>
      </w:r>
      <w:r>
        <w:rPr>
          <w:spacing w:val="42"/>
        </w:rPr>
        <w:t xml:space="preserve"> </w:t>
      </w:r>
      <w:r>
        <w:t>исполнение</w:t>
      </w:r>
      <w:r>
        <w:rPr>
          <w:spacing w:val="42"/>
        </w:rPr>
        <w:t xml:space="preserve"> </w:t>
      </w:r>
      <w:r>
        <w:t>вокальных</w:t>
      </w:r>
      <w:r>
        <w:rPr>
          <w:spacing w:val="43"/>
        </w:rPr>
        <w:t xml:space="preserve"> </w:t>
      </w:r>
      <w:r>
        <w:t>произведений</w:t>
      </w:r>
      <w:r>
        <w:rPr>
          <w:spacing w:val="42"/>
        </w:rPr>
        <w:t xml:space="preserve"> </w:t>
      </w:r>
      <w:r>
        <w:t>религиозного</w:t>
      </w:r>
      <w:r>
        <w:rPr>
          <w:spacing w:val="-67"/>
        </w:rPr>
        <w:t xml:space="preserve"> </w:t>
      </w:r>
      <w:r>
        <w:t>содержания;</w:t>
      </w:r>
    </w:p>
    <w:p w:rsidR="00C92B69" w:rsidRDefault="00B46697">
      <w:pPr>
        <w:pStyle w:val="a3"/>
        <w:ind w:firstLine="851"/>
        <w:jc w:val="left"/>
      </w:pPr>
      <w:r>
        <w:t>диалог</w:t>
      </w:r>
      <w:r>
        <w:rPr>
          <w:spacing w:val="31"/>
        </w:rPr>
        <w:t xml:space="preserve"> </w:t>
      </w:r>
      <w:r>
        <w:t>с</w:t>
      </w:r>
      <w:r>
        <w:rPr>
          <w:spacing w:val="31"/>
        </w:rPr>
        <w:t xml:space="preserve"> </w:t>
      </w:r>
      <w:r>
        <w:t>учителем</w:t>
      </w:r>
      <w:r>
        <w:rPr>
          <w:spacing w:val="32"/>
        </w:rPr>
        <w:t xml:space="preserve"> </w:t>
      </w:r>
      <w:r>
        <w:t>о</w:t>
      </w:r>
      <w:r>
        <w:rPr>
          <w:spacing w:val="31"/>
        </w:rPr>
        <w:t xml:space="preserve"> </w:t>
      </w:r>
      <w:r>
        <w:t>характере</w:t>
      </w:r>
      <w:r>
        <w:rPr>
          <w:spacing w:val="31"/>
        </w:rPr>
        <w:t xml:space="preserve"> </w:t>
      </w:r>
      <w:r>
        <w:t>музыки,</w:t>
      </w:r>
      <w:r>
        <w:rPr>
          <w:spacing w:val="32"/>
        </w:rPr>
        <w:t xml:space="preserve"> </w:t>
      </w:r>
      <w:r>
        <w:t>манере</w:t>
      </w:r>
      <w:r>
        <w:rPr>
          <w:spacing w:val="31"/>
        </w:rPr>
        <w:t xml:space="preserve"> </w:t>
      </w:r>
      <w:r>
        <w:t>исполнения,</w:t>
      </w:r>
      <w:r>
        <w:rPr>
          <w:spacing w:val="31"/>
        </w:rPr>
        <w:t xml:space="preserve"> </w:t>
      </w:r>
      <w:r>
        <w:t>выразительных</w:t>
      </w:r>
      <w:r>
        <w:rPr>
          <w:spacing w:val="-67"/>
        </w:rPr>
        <w:t xml:space="preserve"> </w:t>
      </w:r>
      <w:r>
        <w:t>средствах;</w:t>
      </w:r>
    </w:p>
    <w:p w:rsidR="00C92B69" w:rsidRDefault="00B46697">
      <w:pPr>
        <w:pStyle w:val="a3"/>
        <w:ind w:firstLine="851"/>
        <w:jc w:val="left"/>
      </w:pPr>
      <w:r>
        <w:t>знакомство</w:t>
      </w:r>
      <w:r>
        <w:rPr>
          <w:spacing w:val="48"/>
        </w:rPr>
        <w:t xml:space="preserve"> </w:t>
      </w:r>
      <w:r>
        <w:t>с</w:t>
      </w:r>
      <w:r>
        <w:rPr>
          <w:spacing w:val="48"/>
        </w:rPr>
        <w:t xml:space="preserve"> </w:t>
      </w:r>
      <w:r>
        <w:t>произведениями</w:t>
      </w:r>
      <w:r>
        <w:rPr>
          <w:spacing w:val="48"/>
        </w:rPr>
        <w:t xml:space="preserve"> </w:t>
      </w:r>
      <w:r>
        <w:t>светской</w:t>
      </w:r>
      <w:r>
        <w:rPr>
          <w:spacing w:val="48"/>
        </w:rPr>
        <w:t xml:space="preserve"> </w:t>
      </w:r>
      <w:r>
        <w:t>музыки,</w:t>
      </w:r>
      <w:r>
        <w:rPr>
          <w:spacing w:val="47"/>
        </w:rPr>
        <w:t xml:space="preserve"> </w:t>
      </w:r>
      <w:r>
        <w:t>в</w:t>
      </w:r>
      <w:r>
        <w:rPr>
          <w:spacing w:val="48"/>
        </w:rPr>
        <w:t xml:space="preserve"> </w:t>
      </w:r>
      <w:r>
        <w:t>которых</w:t>
      </w:r>
      <w:r>
        <w:rPr>
          <w:spacing w:val="47"/>
        </w:rPr>
        <w:t xml:space="preserve"> </w:t>
      </w:r>
      <w:r>
        <w:t>воплощены</w:t>
      </w:r>
      <w:r>
        <w:rPr>
          <w:spacing w:val="-67"/>
        </w:rPr>
        <w:t xml:space="preserve"> </w:t>
      </w:r>
      <w:r>
        <w:t>молитвенные</w:t>
      </w:r>
      <w:r>
        <w:rPr>
          <w:spacing w:val="-2"/>
        </w:rPr>
        <w:t xml:space="preserve"> </w:t>
      </w:r>
      <w:r>
        <w:t>интонации,</w:t>
      </w:r>
      <w:r>
        <w:rPr>
          <w:spacing w:val="-2"/>
        </w:rPr>
        <w:t xml:space="preserve"> </w:t>
      </w:r>
      <w:r>
        <w:t>используется</w:t>
      </w:r>
      <w:r>
        <w:rPr>
          <w:spacing w:val="-2"/>
        </w:rPr>
        <w:t xml:space="preserve"> </w:t>
      </w:r>
      <w:r>
        <w:t>хоральный</w:t>
      </w:r>
      <w:r>
        <w:rPr>
          <w:spacing w:val="-1"/>
        </w:rPr>
        <w:t xml:space="preserve"> </w:t>
      </w:r>
      <w:r>
        <w:t>склад</w:t>
      </w:r>
      <w:r>
        <w:rPr>
          <w:spacing w:val="-2"/>
        </w:rPr>
        <w:t xml:space="preserve"> </w:t>
      </w:r>
      <w:r>
        <w:t>звучания;</w:t>
      </w:r>
    </w:p>
    <w:p w:rsidR="00C92B69" w:rsidRDefault="00B46697">
      <w:pPr>
        <w:pStyle w:val="a3"/>
        <w:ind w:left="1246" w:right="390" w:firstLine="0"/>
        <w:jc w:val="left"/>
      </w:pPr>
      <w:r>
        <w:t>вариативно:</w:t>
      </w:r>
      <w:r>
        <w:rPr>
          <w:spacing w:val="-9"/>
        </w:rPr>
        <w:t xml:space="preserve"> </w:t>
      </w:r>
      <w:r>
        <w:t>просмотр</w:t>
      </w:r>
      <w:r>
        <w:rPr>
          <w:spacing w:val="-9"/>
        </w:rPr>
        <w:t xml:space="preserve"> </w:t>
      </w:r>
      <w:r>
        <w:t>документального</w:t>
      </w:r>
      <w:r>
        <w:rPr>
          <w:spacing w:val="-8"/>
        </w:rPr>
        <w:t xml:space="preserve"> </w:t>
      </w:r>
      <w:r>
        <w:t>фильма</w:t>
      </w:r>
      <w:r>
        <w:rPr>
          <w:spacing w:val="-9"/>
        </w:rPr>
        <w:t xml:space="preserve"> </w:t>
      </w:r>
      <w:r>
        <w:t>о</w:t>
      </w:r>
      <w:r>
        <w:rPr>
          <w:spacing w:val="-7"/>
        </w:rPr>
        <w:t xml:space="preserve"> </w:t>
      </w:r>
      <w:r>
        <w:t>значении</w:t>
      </w:r>
      <w:r>
        <w:rPr>
          <w:spacing w:val="-9"/>
        </w:rPr>
        <w:t xml:space="preserve"> </w:t>
      </w:r>
      <w:r>
        <w:t>молитвы;</w:t>
      </w:r>
      <w:r>
        <w:rPr>
          <w:spacing w:val="-67"/>
        </w:rPr>
        <w:t xml:space="preserve"> </w:t>
      </w:r>
      <w:r>
        <w:t>рисование</w:t>
      </w:r>
      <w:r>
        <w:rPr>
          <w:spacing w:val="-5"/>
        </w:rPr>
        <w:t xml:space="preserve"> </w:t>
      </w:r>
      <w:r>
        <w:t>по</w:t>
      </w:r>
      <w:r>
        <w:rPr>
          <w:spacing w:val="-5"/>
        </w:rPr>
        <w:t xml:space="preserve"> </w:t>
      </w:r>
      <w:r>
        <w:t>мотивам</w:t>
      </w:r>
      <w:r>
        <w:rPr>
          <w:spacing w:val="-5"/>
        </w:rPr>
        <w:t xml:space="preserve"> </w:t>
      </w:r>
      <w:r>
        <w:t>прослушанных</w:t>
      </w:r>
      <w:r>
        <w:rPr>
          <w:spacing w:val="-6"/>
        </w:rPr>
        <w:t xml:space="preserve"> </w:t>
      </w:r>
      <w:r>
        <w:t>музыкальных</w:t>
      </w:r>
      <w:r>
        <w:rPr>
          <w:spacing w:val="-5"/>
        </w:rPr>
        <w:t xml:space="preserve"> </w:t>
      </w:r>
      <w:r>
        <w:t>произведений.</w:t>
      </w:r>
    </w:p>
    <w:p w:rsidR="00C92B69" w:rsidRDefault="00B46697" w:rsidP="00A6674E">
      <w:pPr>
        <w:pStyle w:val="a5"/>
        <w:numPr>
          <w:ilvl w:val="4"/>
          <w:numId w:val="42"/>
        </w:numPr>
        <w:tabs>
          <w:tab w:val="left" w:pos="2297"/>
        </w:tabs>
        <w:ind w:left="2297" w:hanging="1051"/>
        <w:rPr>
          <w:sz w:val="28"/>
        </w:rPr>
      </w:pPr>
      <w:r>
        <w:rPr>
          <w:sz w:val="28"/>
        </w:rPr>
        <w:t>Инструментальная</w:t>
      </w:r>
      <w:r>
        <w:rPr>
          <w:spacing w:val="-8"/>
          <w:sz w:val="28"/>
        </w:rPr>
        <w:t xml:space="preserve"> </w:t>
      </w:r>
      <w:r>
        <w:rPr>
          <w:sz w:val="28"/>
        </w:rPr>
        <w:t>музыка</w:t>
      </w:r>
      <w:r>
        <w:rPr>
          <w:spacing w:val="-7"/>
          <w:sz w:val="28"/>
        </w:rPr>
        <w:t xml:space="preserve"> </w:t>
      </w:r>
      <w:r>
        <w:rPr>
          <w:sz w:val="28"/>
        </w:rPr>
        <w:t>в</w:t>
      </w:r>
      <w:r>
        <w:rPr>
          <w:spacing w:val="-7"/>
          <w:sz w:val="28"/>
        </w:rPr>
        <w:t xml:space="preserve"> </w:t>
      </w:r>
      <w:r>
        <w:rPr>
          <w:sz w:val="28"/>
        </w:rPr>
        <w:t>церкви.</w:t>
      </w:r>
    </w:p>
    <w:p w:rsidR="00C92B69" w:rsidRDefault="00B46697">
      <w:pPr>
        <w:pStyle w:val="a3"/>
        <w:ind w:left="1246" w:right="1289" w:firstLine="0"/>
        <w:jc w:val="left"/>
      </w:pPr>
      <w:r>
        <w:t>Содержание: орган и его роль в богослужении. Творчество И.С. Баха.</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ind w:firstLine="851"/>
        <w:jc w:val="left"/>
      </w:pPr>
      <w:r>
        <w:t>чтение</w:t>
      </w:r>
      <w:r>
        <w:rPr>
          <w:spacing w:val="13"/>
        </w:rPr>
        <w:t xml:space="preserve"> </w:t>
      </w:r>
      <w:r>
        <w:t>учебных</w:t>
      </w:r>
      <w:r>
        <w:rPr>
          <w:spacing w:val="14"/>
        </w:rPr>
        <w:t xml:space="preserve"> </w:t>
      </w:r>
      <w:r>
        <w:t>и</w:t>
      </w:r>
      <w:r>
        <w:rPr>
          <w:spacing w:val="14"/>
        </w:rPr>
        <w:t xml:space="preserve"> </w:t>
      </w:r>
      <w:r>
        <w:t>художественных</w:t>
      </w:r>
      <w:r>
        <w:rPr>
          <w:spacing w:val="14"/>
        </w:rPr>
        <w:t xml:space="preserve"> </w:t>
      </w:r>
      <w:r>
        <w:t>текстов,</w:t>
      </w:r>
      <w:r>
        <w:rPr>
          <w:spacing w:val="14"/>
        </w:rPr>
        <w:t xml:space="preserve"> </w:t>
      </w:r>
      <w:r>
        <w:t>посвящённых</w:t>
      </w:r>
      <w:r>
        <w:rPr>
          <w:spacing w:val="14"/>
        </w:rPr>
        <w:t xml:space="preserve"> </w:t>
      </w:r>
      <w:r>
        <w:t>истории</w:t>
      </w:r>
      <w:r>
        <w:rPr>
          <w:spacing w:val="14"/>
        </w:rPr>
        <w:t xml:space="preserve"> </w:t>
      </w:r>
      <w:r>
        <w:t>создания,</w:t>
      </w:r>
      <w:r>
        <w:rPr>
          <w:spacing w:val="-67"/>
        </w:rPr>
        <w:t xml:space="preserve"> </w:t>
      </w:r>
      <w:r>
        <w:t>устройству</w:t>
      </w:r>
      <w:r>
        <w:rPr>
          <w:spacing w:val="-2"/>
        </w:rPr>
        <w:t xml:space="preserve"> </w:t>
      </w:r>
      <w:r>
        <w:t>органа,</w:t>
      </w:r>
      <w:r>
        <w:rPr>
          <w:spacing w:val="-2"/>
        </w:rPr>
        <w:t xml:space="preserve"> </w:t>
      </w:r>
      <w:r>
        <w:t>его</w:t>
      </w:r>
      <w:r>
        <w:rPr>
          <w:spacing w:val="-3"/>
        </w:rPr>
        <w:t xml:space="preserve"> </w:t>
      </w:r>
      <w:r>
        <w:t>роли</w:t>
      </w:r>
      <w:r>
        <w:rPr>
          <w:spacing w:val="-2"/>
        </w:rPr>
        <w:t xml:space="preserve"> </w:t>
      </w:r>
      <w:r>
        <w:t>в</w:t>
      </w:r>
      <w:r>
        <w:rPr>
          <w:spacing w:val="-3"/>
        </w:rPr>
        <w:t xml:space="preserve"> </w:t>
      </w:r>
      <w:r>
        <w:t>католическом</w:t>
      </w:r>
      <w:r>
        <w:rPr>
          <w:spacing w:val="-3"/>
        </w:rPr>
        <w:t xml:space="preserve"> </w:t>
      </w:r>
      <w:r>
        <w:t>и</w:t>
      </w:r>
      <w:r>
        <w:rPr>
          <w:spacing w:val="-2"/>
        </w:rPr>
        <w:t xml:space="preserve"> </w:t>
      </w:r>
      <w:r>
        <w:t>протестантском</w:t>
      </w:r>
      <w:r>
        <w:rPr>
          <w:spacing w:val="-3"/>
        </w:rPr>
        <w:t xml:space="preserve"> </w:t>
      </w:r>
      <w:r>
        <w:t>богослужении;</w:t>
      </w:r>
    </w:p>
    <w:p w:rsidR="00C92B69" w:rsidRDefault="00B46697">
      <w:pPr>
        <w:pStyle w:val="a3"/>
        <w:ind w:left="1246" w:firstLine="0"/>
        <w:jc w:val="left"/>
      </w:pPr>
      <w:r>
        <w:t>ответы</w:t>
      </w:r>
      <w:r>
        <w:rPr>
          <w:spacing w:val="-2"/>
        </w:rPr>
        <w:t xml:space="preserve"> </w:t>
      </w:r>
      <w:r>
        <w:t>на</w:t>
      </w:r>
      <w:r>
        <w:rPr>
          <w:spacing w:val="-3"/>
        </w:rPr>
        <w:t xml:space="preserve"> </w:t>
      </w:r>
      <w:r>
        <w:t>вопросы</w:t>
      </w:r>
      <w:r>
        <w:rPr>
          <w:spacing w:val="-2"/>
        </w:rPr>
        <w:t xml:space="preserve"> </w:t>
      </w:r>
      <w:r>
        <w:t>учителя;</w:t>
      </w:r>
    </w:p>
    <w:p w:rsidR="00C92B69" w:rsidRDefault="00B46697">
      <w:pPr>
        <w:pStyle w:val="a3"/>
        <w:ind w:left="1246" w:firstLine="0"/>
        <w:jc w:val="left"/>
      </w:pPr>
      <w:r>
        <w:t>слушание</w:t>
      </w:r>
      <w:r>
        <w:rPr>
          <w:spacing w:val="-5"/>
        </w:rPr>
        <w:t xml:space="preserve"> </w:t>
      </w:r>
      <w:r>
        <w:t>органной</w:t>
      </w:r>
      <w:r>
        <w:rPr>
          <w:spacing w:val="-4"/>
        </w:rPr>
        <w:t xml:space="preserve"> </w:t>
      </w:r>
      <w:r>
        <w:t>музыки</w:t>
      </w:r>
      <w:r>
        <w:rPr>
          <w:spacing w:val="-4"/>
        </w:rPr>
        <w:t xml:space="preserve"> </w:t>
      </w:r>
      <w:r>
        <w:t>И.С.</w:t>
      </w:r>
      <w:r>
        <w:rPr>
          <w:spacing w:val="2"/>
        </w:rPr>
        <w:t xml:space="preserve"> </w:t>
      </w:r>
      <w:r>
        <w:t>Баха;</w:t>
      </w:r>
    </w:p>
    <w:p w:rsidR="00C92B69" w:rsidRDefault="00B46697">
      <w:pPr>
        <w:pStyle w:val="a3"/>
        <w:tabs>
          <w:tab w:val="left" w:pos="2692"/>
          <w:tab w:val="left" w:pos="4512"/>
          <w:tab w:val="left" w:pos="5107"/>
          <w:tab w:val="left" w:pos="6876"/>
          <w:tab w:val="left" w:pos="9067"/>
        </w:tabs>
        <w:ind w:right="312" w:firstLine="851"/>
        <w:jc w:val="left"/>
      </w:pPr>
      <w:r>
        <w:t>описание</w:t>
      </w:r>
      <w:r>
        <w:tab/>
        <w:t>впечатления</w:t>
      </w:r>
      <w:r>
        <w:tab/>
        <w:t>от</w:t>
      </w:r>
      <w:r>
        <w:tab/>
        <w:t>восприятия,</w:t>
      </w:r>
      <w:r>
        <w:tab/>
        <w:t>характеристика</w:t>
      </w:r>
      <w:r>
        <w:tab/>
      </w:r>
      <w:r>
        <w:rPr>
          <w:spacing w:val="-1"/>
        </w:rPr>
        <w:t>музыкально-</w:t>
      </w:r>
      <w:r>
        <w:rPr>
          <w:spacing w:val="-67"/>
        </w:rPr>
        <w:t xml:space="preserve"> </w:t>
      </w:r>
      <w:r>
        <w:t>выразительных</w:t>
      </w:r>
      <w:r>
        <w:rPr>
          <w:spacing w:val="-2"/>
        </w:rPr>
        <w:t xml:space="preserve"> </w:t>
      </w:r>
      <w:r>
        <w:t>средств;</w:t>
      </w:r>
    </w:p>
    <w:p w:rsidR="00C92B69" w:rsidRDefault="00B46697">
      <w:pPr>
        <w:pStyle w:val="a3"/>
        <w:ind w:left="1246" w:right="303" w:firstLine="0"/>
        <w:jc w:val="left"/>
      </w:pPr>
      <w:r>
        <w:t>игровая имитация особенностей игры на органе (во время слушания);</w:t>
      </w:r>
      <w:r>
        <w:rPr>
          <w:spacing w:val="1"/>
        </w:rPr>
        <w:t xml:space="preserve"> </w:t>
      </w:r>
      <w:r>
        <w:t>звуковое</w:t>
      </w:r>
      <w:r>
        <w:rPr>
          <w:spacing w:val="60"/>
        </w:rPr>
        <w:t xml:space="preserve"> </w:t>
      </w:r>
      <w:r>
        <w:t>исследование</w:t>
      </w:r>
      <w:r>
        <w:rPr>
          <w:spacing w:val="61"/>
        </w:rPr>
        <w:t xml:space="preserve"> </w:t>
      </w:r>
      <w:r>
        <w:t>–</w:t>
      </w:r>
      <w:r>
        <w:rPr>
          <w:spacing w:val="61"/>
        </w:rPr>
        <w:t xml:space="preserve"> </w:t>
      </w:r>
      <w:r>
        <w:t>исполнение</w:t>
      </w:r>
      <w:r>
        <w:rPr>
          <w:spacing w:val="61"/>
        </w:rPr>
        <w:t xml:space="preserve"> </w:t>
      </w:r>
      <w:r>
        <w:t>(учителем)</w:t>
      </w:r>
      <w:r>
        <w:rPr>
          <w:spacing w:val="60"/>
        </w:rPr>
        <w:t xml:space="preserve"> </w:t>
      </w:r>
      <w:r>
        <w:t>на</w:t>
      </w:r>
      <w:r>
        <w:rPr>
          <w:spacing w:val="61"/>
        </w:rPr>
        <w:t xml:space="preserve"> </w:t>
      </w:r>
      <w:r>
        <w:t>синтезаторе</w:t>
      </w:r>
      <w:r>
        <w:rPr>
          <w:spacing w:val="61"/>
        </w:rPr>
        <w:t xml:space="preserve"> </w:t>
      </w:r>
      <w:r>
        <w:t>знакомых</w:t>
      </w:r>
    </w:p>
    <w:p w:rsidR="00C92B69" w:rsidRDefault="00B46697">
      <w:pPr>
        <w:pStyle w:val="a3"/>
        <w:ind w:firstLine="0"/>
        <w:jc w:val="left"/>
      </w:pPr>
      <w:r>
        <w:t>музыкальных</w:t>
      </w:r>
      <w:r>
        <w:rPr>
          <w:spacing w:val="-6"/>
        </w:rPr>
        <w:t xml:space="preserve"> </w:t>
      </w:r>
      <w:r>
        <w:t>произведений</w:t>
      </w:r>
      <w:r>
        <w:rPr>
          <w:spacing w:val="-6"/>
        </w:rPr>
        <w:t xml:space="preserve"> </w:t>
      </w:r>
      <w:r>
        <w:t>тембром</w:t>
      </w:r>
      <w:r>
        <w:rPr>
          <w:spacing w:val="-5"/>
        </w:rPr>
        <w:t xml:space="preserve"> </w:t>
      </w:r>
      <w:r>
        <w:t>органа;</w:t>
      </w:r>
    </w:p>
    <w:p w:rsidR="00C92B69" w:rsidRDefault="00B46697">
      <w:pPr>
        <w:pStyle w:val="a3"/>
        <w:ind w:left="1246" w:firstLine="0"/>
        <w:jc w:val="left"/>
      </w:pPr>
      <w:r>
        <w:t>наблюдение</w:t>
      </w:r>
      <w:r>
        <w:rPr>
          <w:spacing w:val="-5"/>
        </w:rPr>
        <w:t xml:space="preserve"> </w:t>
      </w:r>
      <w:r>
        <w:t>за</w:t>
      </w:r>
      <w:r>
        <w:rPr>
          <w:spacing w:val="-5"/>
        </w:rPr>
        <w:t xml:space="preserve"> </w:t>
      </w:r>
      <w:r>
        <w:t>трансформацией</w:t>
      </w:r>
      <w:r>
        <w:rPr>
          <w:spacing w:val="-4"/>
        </w:rPr>
        <w:t xml:space="preserve"> </w:t>
      </w:r>
      <w:r>
        <w:t>музыкального</w:t>
      </w:r>
      <w:r>
        <w:rPr>
          <w:spacing w:val="-5"/>
        </w:rPr>
        <w:t xml:space="preserve"> </w:t>
      </w:r>
      <w:r>
        <w:t>образа;</w:t>
      </w:r>
    </w:p>
    <w:p w:rsidR="00C92B69" w:rsidRDefault="00B46697">
      <w:pPr>
        <w:pStyle w:val="a3"/>
        <w:tabs>
          <w:tab w:val="left" w:pos="1596"/>
          <w:tab w:val="left" w:pos="2180"/>
          <w:tab w:val="left" w:pos="2993"/>
          <w:tab w:val="left" w:pos="3352"/>
          <w:tab w:val="left" w:pos="4600"/>
          <w:tab w:val="left" w:pos="5340"/>
          <w:tab w:val="left" w:pos="5989"/>
          <w:tab w:val="left" w:pos="7402"/>
          <w:tab w:val="left" w:pos="7589"/>
          <w:tab w:val="left" w:pos="8685"/>
          <w:tab w:val="left" w:pos="9209"/>
          <w:tab w:val="left" w:pos="9785"/>
        </w:tabs>
        <w:ind w:right="308" w:firstLine="851"/>
        <w:jc w:val="left"/>
      </w:pPr>
      <w:r>
        <w:t>вариативно:</w:t>
      </w:r>
      <w:r>
        <w:tab/>
        <w:t>посещение</w:t>
      </w:r>
      <w:r>
        <w:tab/>
        <w:t>концерта</w:t>
      </w:r>
      <w:r>
        <w:tab/>
        <w:t>органной</w:t>
      </w:r>
      <w:r>
        <w:tab/>
        <w:t>музыки;</w:t>
      </w:r>
      <w:r>
        <w:tab/>
        <w:t>рассматривание</w:t>
      </w:r>
      <w:r>
        <w:rPr>
          <w:spacing w:val="-67"/>
        </w:rPr>
        <w:t xml:space="preserve"> </w:t>
      </w:r>
      <w:r>
        <w:t>иллюстраций,</w:t>
      </w:r>
      <w:r>
        <w:rPr>
          <w:spacing w:val="1"/>
        </w:rPr>
        <w:t xml:space="preserve"> </w:t>
      </w:r>
      <w:r>
        <w:t>изображений</w:t>
      </w:r>
      <w:r>
        <w:rPr>
          <w:spacing w:val="70"/>
        </w:rPr>
        <w:t xml:space="preserve"> </w:t>
      </w:r>
      <w:r>
        <w:t>органа;</w:t>
      </w:r>
      <w:r>
        <w:rPr>
          <w:spacing w:val="70"/>
        </w:rPr>
        <w:t xml:space="preserve"> </w:t>
      </w:r>
      <w:r>
        <w:t>проблемная</w:t>
      </w:r>
      <w:r>
        <w:rPr>
          <w:spacing w:val="70"/>
        </w:rPr>
        <w:t xml:space="preserve"> </w:t>
      </w:r>
      <w:r>
        <w:t>ситуация</w:t>
      </w:r>
      <w:r>
        <w:rPr>
          <w:spacing w:val="70"/>
        </w:rPr>
        <w:t xml:space="preserve"> </w:t>
      </w:r>
      <w:r>
        <w:t>–</w:t>
      </w:r>
      <w:r>
        <w:rPr>
          <w:spacing w:val="70"/>
        </w:rPr>
        <w:t xml:space="preserve"> </w:t>
      </w:r>
      <w:r>
        <w:t>выдвижение</w:t>
      </w:r>
      <w:r>
        <w:rPr>
          <w:spacing w:val="70"/>
        </w:rPr>
        <w:t xml:space="preserve"> </w:t>
      </w:r>
      <w:r>
        <w:t>гипотез</w:t>
      </w:r>
      <w:r>
        <w:rPr>
          <w:spacing w:val="-67"/>
        </w:rPr>
        <w:t xml:space="preserve"> </w:t>
      </w:r>
      <w:r>
        <w:t>о</w:t>
      </w:r>
      <w:r>
        <w:rPr>
          <w:spacing w:val="43"/>
        </w:rPr>
        <w:t xml:space="preserve"> </w:t>
      </w:r>
      <w:r>
        <w:t>принципах</w:t>
      </w:r>
      <w:r>
        <w:rPr>
          <w:spacing w:val="44"/>
        </w:rPr>
        <w:t xml:space="preserve"> </w:t>
      </w:r>
      <w:r>
        <w:t>работы</w:t>
      </w:r>
      <w:r>
        <w:rPr>
          <w:spacing w:val="43"/>
        </w:rPr>
        <w:t xml:space="preserve"> </w:t>
      </w:r>
      <w:r>
        <w:t>этого</w:t>
      </w:r>
      <w:r>
        <w:rPr>
          <w:spacing w:val="44"/>
        </w:rPr>
        <w:t xml:space="preserve"> </w:t>
      </w:r>
      <w:r>
        <w:t>музыкального</w:t>
      </w:r>
      <w:r>
        <w:rPr>
          <w:spacing w:val="43"/>
        </w:rPr>
        <w:t xml:space="preserve"> </w:t>
      </w:r>
      <w:r>
        <w:t>инструмента;</w:t>
      </w:r>
      <w:r>
        <w:rPr>
          <w:spacing w:val="44"/>
        </w:rPr>
        <w:t xml:space="preserve"> </w:t>
      </w:r>
      <w:r>
        <w:t>просмотр</w:t>
      </w:r>
      <w:r>
        <w:rPr>
          <w:spacing w:val="43"/>
        </w:rPr>
        <w:t xml:space="preserve"> </w:t>
      </w:r>
      <w:r>
        <w:t>познавательного</w:t>
      </w:r>
      <w:r>
        <w:rPr>
          <w:spacing w:val="-67"/>
        </w:rPr>
        <w:t xml:space="preserve"> </w:t>
      </w:r>
      <w:r>
        <w:t>фильма</w:t>
      </w:r>
      <w:r>
        <w:tab/>
        <w:t>об</w:t>
      </w:r>
      <w:r>
        <w:tab/>
        <w:t>органе;</w:t>
      </w:r>
      <w:r>
        <w:tab/>
        <w:t>литературное,</w:t>
      </w:r>
      <w:r>
        <w:tab/>
        <w:t>художественное</w:t>
      </w:r>
      <w:r>
        <w:tab/>
      </w:r>
      <w:r>
        <w:tab/>
        <w:t>творчество</w:t>
      </w:r>
      <w:r>
        <w:tab/>
        <w:t>на</w:t>
      </w:r>
      <w:r>
        <w:tab/>
      </w:r>
      <w:r>
        <w:rPr>
          <w:spacing w:val="-1"/>
        </w:rPr>
        <w:t>основе</w:t>
      </w:r>
      <w:r>
        <w:rPr>
          <w:spacing w:val="-67"/>
        </w:rPr>
        <w:t xml:space="preserve"> </w:t>
      </w:r>
      <w:r>
        <w:t>музыкальных</w:t>
      </w:r>
      <w:r>
        <w:rPr>
          <w:spacing w:val="-2"/>
        </w:rPr>
        <w:t xml:space="preserve"> </w:t>
      </w:r>
      <w:r>
        <w:t>впечатлений</w:t>
      </w:r>
      <w:r>
        <w:rPr>
          <w:spacing w:val="-2"/>
        </w:rPr>
        <w:t xml:space="preserve"> </w:t>
      </w:r>
      <w:r>
        <w:t>от</w:t>
      </w:r>
      <w:r>
        <w:rPr>
          <w:spacing w:val="-1"/>
        </w:rPr>
        <w:t xml:space="preserve"> </w:t>
      </w:r>
      <w:r>
        <w:t>восприятия</w:t>
      </w:r>
      <w:r>
        <w:rPr>
          <w:spacing w:val="-1"/>
        </w:rPr>
        <w:t xml:space="preserve"> </w:t>
      </w:r>
      <w:r>
        <w:t>органной</w:t>
      </w:r>
      <w:r>
        <w:rPr>
          <w:spacing w:val="-1"/>
        </w:rPr>
        <w:t xml:space="preserve"> </w:t>
      </w:r>
      <w:r>
        <w:t>музыки.</w:t>
      </w:r>
    </w:p>
    <w:p w:rsidR="00C92B69" w:rsidRDefault="00B46697" w:rsidP="00A6674E">
      <w:pPr>
        <w:pStyle w:val="a5"/>
        <w:numPr>
          <w:ilvl w:val="4"/>
          <w:numId w:val="42"/>
        </w:numPr>
        <w:tabs>
          <w:tab w:val="left" w:pos="2297"/>
        </w:tabs>
        <w:ind w:left="2297" w:hanging="1051"/>
        <w:rPr>
          <w:sz w:val="28"/>
        </w:rPr>
      </w:pPr>
      <w:r>
        <w:rPr>
          <w:sz w:val="28"/>
        </w:rPr>
        <w:t>Искусство</w:t>
      </w:r>
      <w:r>
        <w:rPr>
          <w:spacing w:val="-9"/>
          <w:sz w:val="28"/>
        </w:rPr>
        <w:t xml:space="preserve"> </w:t>
      </w:r>
      <w:r>
        <w:rPr>
          <w:sz w:val="28"/>
        </w:rPr>
        <w:t>Русской</w:t>
      </w:r>
      <w:r>
        <w:rPr>
          <w:spacing w:val="-8"/>
          <w:sz w:val="28"/>
        </w:rPr>
        <w:t xml:space="preserve"> </w:t>
      </w:r>
      <w:r>
        <w:rPr>
          <w:sz w:val="28"/>
        </w:rPr>
        <w:t>православной</w:t>
      </w:r>
      <w:r>
        <w:rPr>
          <w:spacing w:val="-9"/>
          <w:sz w:val="28"/>
        </w:rPr>
        <w:t xml:space="preserve"> </w:t>
      </w:r>
      <w:r>
        <w:rPr>
          <w:sz w:val="28"/>
        </w:rPr>
        <w:t>церкви.</w:t>
      </w:r>
    </w:p>
    <w:p w:rsidR="00C92B69" w:rsidRDefault="00B46697">
      <w:pPr>
        <w:pStyle w:val="a3"/>
        <w:ind w:right="317" w:firstLine="851"/>
      </w:pPr>
      <w:r>
        <w:t>Содержание: музыка в православном храме. Традиции исполнения, жанры</w:t>
      </w:r>
      <w:r>
        <w:rPr>
          <w:spacing w:val="1"/>
        </w:rPr>
        <w:t xml:space="preserve"> </w:t>
      </w:r>
      <w:r>
        <w:t>(тропарь, стихира, величание и другие). Музыка и живопись, посвящённые святым.</w:t>
      </w:r>
      <w:r>
        <w:rPr>
          <w:spacing w:val="1"/>
        </w:rPr>
        <w:t xml:space="preserve"> </w:t>
      </w:r>
      <w:r>
        <w:t>Образы</w:t>
      </w:r>
      <w:r>
        <w:rPr>
          <w:spacing w:val="-2"/>
        </w:rPr>
        <w:t xml:space="preserve"> </w:t>
      </w:r>
      <w:r>
        <w:t>Христа,</w:t>
      </w:r>
      <w:r>
        <w:rPr>
          <w:spacing w:val="-1"/>
        </w:rPr>
        <w:t xml:space="preserve"> </w:t>
      </w:r>
      <w:r>
        <w:t>Богородицы.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firstLine="851"/>
        <w:jc w:val="left"/>
      </w:pPr>
      <w:r>
        <w:t>разучивание,</w:t>
      </w:r>
      <w:r>
        <w:rPr>
          <w:spacing w:val="8"/>
        </w:rPr>
        <w:t xml:space="preserve"> </w:t>
      </w:r>
      <w:r>
        <w:t>исполнение</w:t>
      </w:r>
      <w:r>
        <w:rPr>
          <w:spacing w:val="8"/>
        </w:rPr>
        <w:t xml:space="preserve"> </w:t>
      </w:r>
      <w:r>
        <w:t>вокальных</w:t>
      </w:r>
      <w:r>
        <w:rPr>
          <w:spacing w:val="8"/>
        </w:rPr>
        <w:t xml:space="preserve"> </w:t>
      </w:r>
      <w:r>
        <w:t>произведений</w:t>
      </w:r>
      <w:r>
        <w:rPr>
          <w:spacing w:val="8"/>
        </w:rPr>
        <w:t xml:space="preserve"> </w:t>
      </w:r>
      <w:r>
        <w:t>религиозной</w:t>
      </w:r>
      <w:r>
        <w:rPr>
          <w:spacing w:val="8"/>
        </w:rPr>
        <w:t xml:space="preserve"> </w:t>
      </w:r>
      <w:r>
        <w:t>тематики,</w:t>
      </w:r>
      <w:r>
        <w:rPr>
          <w:spacing w:val="-67"/>
        </w:rPr>
        <w:t xml:space="preserve"> </w:t>
      </w:r>
      <w:r>
        <w:t>сравнение</w:t>
      </w:r>
      <w:r>
        <w:rPr>
          <w:spacing w:val="-4"/>
        </w:rPr>
        <w:t xml:space="preserve"> </w:t>
      </w:r>
      <w:r>
        <w:t>церковных</w:t>
      </w:r>
      <w:r>
        <w:rPr>
          <w:spacing w:val="-3"/>
        </w:rPr>
        <w:t xml:space="preserve"> </w:t>
      </w:r>
      <w:r>
        <w:t>мелодий</w:t>
      </w:r>
      <w:r>
        <w:rPr>
          <w:spacing w:val="-3"/>
        </w:rPr>
        <w:t xml:space="preserve"> </w:t>
      </w:r>
      <w:r>
        <w:t>и</w:t>
      </w:r>
      <w:r>
        <w:rPr>
          <w:spacing w:val="-4"/>
        </w:rPr>
        <w:t xml:space="preserve"> </w:t>
      </w:r>
      <w:r>
        <w:t>народных</w:t>
      </w:r>
      <w:r>
        <w:rPr>
          <w:spacing w:val="-3"/>
        </w:rPr>
        <w:t xml:space="preserve"> </w:t>
      </w:r>
      <w:r>
        <w:t>песен,</w:t>
      </w:r>
      <w:r>
        <w:rPr>
          <w:spacing w:val="-3"/>
        </w:rPr>
        <w:t xml:space="preserve"> </w:t>
      </w:r>
      <w:r>
        <w:t>мелодий</w:t>
      </w:r>
      <w:r>
        <w:rPr>
          <w:spacing w:val="-4"/>
        </w:rPr>
        <w:t xml:space="preserve"> </w:t>
      </w:r>
      <w:r>
        <w:t>светской</w:t>
      </w:r>
      <w:r>
        <w:rPr>
          <w:spacing w:val="-3"/>
        </w:rPr>
        <w:t xml:space="preserve"> </w:t>
      </w:r>
      <w:r>
        <w:t>музыки;</w:t>
      </w:r>
    </w:p>
    <w:p w:rsidR="00C92B69" w:rsidRDefault="00B46697">
      <w:pPr>
        <w:pStyle w:val="a3"/>
        <w:ind w:left="1246" w:firstLine="0"/>
        <w:jc w:val="left"/>
      </w:pPr>
      <w:r>
        <w:t>прослеживание</w:t>
      </w:r>
      <w:r>
        <w:rPr>
          <w:spacing w:val="-7"/>
        </w:rPr>
        <w:t xml:space="preserve"> </w:t>
      </w:r>
      <w:r>
        <w:t>исполняемых</w:t>
      </w:r>
      <w:r>
        <w:rPr>
          <w:spacing w:val="-6"/>
        </w:rPr>
        <w:t xml:space="preserve"> </w:t>
      </w:r>
      <w:r>
        <w:t>мелодий</w:t>
      </w:r>
      <w:r>
        <w:rPr>
          <w:spacing w:val="-7"/>
        </w:rPr>
        <w:t xml:space="preserve"> </w:t>
      </w:r>
      <w:r>
        <w:t>по</w:t>
      </w:r>
      <w:r>
        <w:rPr>
          <w:spacing w:val="-6"/>
        </w:rPr>
        <w:t xml:space="preserve"> </w:t>
      </w:r>
      <w:r>
        <w:t>нотной</w:t>
      </w:r>
      <w:r>
        <w:rPr>
          <w:spacing w:val="-6"/>
        </w:rPr>
        <w:t xml:space="preserve"> </w:t>
      </w:r>
      <w:r>
        <w:t>записи;</w:t>
      </w:r>
    </w:p>
    <w:p w:rsidR="00C92B69" w:rsidRDefault="00B46697">
      <w:pPr>
        <w:pStyle w:val="a3"/>
        <w:ind w:left="1246" w:firstLine="0"/>
        <w:jc w:val="left"/>
      </w:pPr>
      <w:r>
        <w:t>анализ типа мелодического движения, особенностей ритма, темпа, динамики;</w:t>
      </w:r>
      <w:r>
        <w:rPr>
          <w:spacing w:val="-67"/>
        </w:rPr>
        <w:t xml:space="preserve"> </w:t>
      </w:r>
      <w:r>
        <w:t>сопоставление</w:t>
      </w:r>
      <w:r>
        <w:rPr>
          <w:spacing w:val="25"/>
        </w:rPr>
        <w:t xml:space="preserve"> </w:t>
      </w:r>
      <w:r>
        <w:t>произведений</w:t>
      </w:r>
      <w:r>
        <w:rPr>
          <w:spacing w:val="25"/>
        </w:rPr>
        <w:t xml:space="preserve"> </w:t>
      </w:r>
      <w:r>
        <w:t>музыки</w:t>
      </w:r>
      <w:r>
        <w:rPr>
          <w:spacing w:val="25"/>
        </w:rPr>
        <w:t xml:space="preserve"> </w:t>
      </w:r>
      <w:r>
        <w:t>и</w:t>
      </w:r>
      <w:r>
        <w:rPr>
          <w:spacing w:val="25"/>
        </w:rPr>
        <w:t xml:space="preserve"> </w:t>
      </w:r>
      <w:r>
        <w:t>живописи,</w:t>
      </w:r>
      <w:r>
        <w:rPr>
          <w:spacing w:val="25"/>
        </w:rPr>
        <w:t xml:space="preserve"> </w:t>
      </w:r>
      <w:r>
        <w:t>посвящённых</w:t>
      </w:r>
      <w:r>
        <w:rPr>
          <w:spacing w:val="25"/>
        </w:rPr>
        <w:t xml:space="preserve"> </w:t>
      </w:r>
      <w:r>
        <w:t>святым,</w:t>
      </w:r>
    </w:p>
    <w:p w:rsidR="00C92B69" w:rsidRDefault="00B46697">
      <w:pPr>
        <w:pStyle w:val="a3"/>
        <w:ind w:firstLine="0"/>
        <w:jc w:val="left"/>
      </w:pPr>
      <w:r>
        <w:t>Христу,</w:t>
      </w:r>
      <w:r>
        <w:rPr>
          <w:spacing w:val="-9"/>
        </w:rPr>
        <w:t xml:space="preserve"> </w:t>
      </w:r>
      <w:r>
        <w:t>Богородице;</w:t>
      </w:r>
    </w:p>
    <w:p w:rsidR="00C92B69" w:rsidRDefault="00B46697">
      <w:pPr>
        <w:pStyle w:val="a3"/>
        <w:ind w:firstLine="851"/>
        <w:jc w:val="left"/>
      </w:pPr>
      <w:r>
        <w:t>вариативно:</w:t>
      </w:r>
      <w:r>
        <w:rPr>
          <w:spacing w:val="28"/>
        </w:rPr>
        <w:t xml:space="preserve"> </w:t>
      </w:r>
      <w:r>
        <w:t>посещение</w:t>
      </w:r>
      <w:r>
        <w:rPr>
          <w:spacing w:val="28"/>
        </w:rPr>
        <w:t xml:space="preserve"> </w:t>
      </w:r>
      <w:r>
        <w:t>храма;</w:t>
      </w:r>
      <w:r>
        <w:rPr>
          <w:spacing w:val="29"/>
        </w:rPr>
        <w:t xml:space="preserve"> </w:t>
      </w:r>
      <w:r>
        <w:t>поиск</w:t>
      </w:r>
      <w:r>
        <w:rPr>
          <w:spacing w:val="28"/>
        </w:rPr>
        <w:t xml:space="preserve"> </w:t>
      </w:r>
      <w:r>
        <w:t>в</w:t>
      </w:r>
      <w:r>
        <w:rPr>
          <w:spacing w:val="29"/>
        </w:rPr>
        <w:t xml:space="preserve"> </w:t>
      </w:r>
      <w:r>
        <w:t>Интернете</w:t>
      </w:r>
      <w:r>
        <w:rPr>
          <w:spacing w:val="28"/>
        </w:rPr>
        <w:t xml:space="preserve"> </w:t>
      </w:r>
      <w:r>
        <w:t>информации</w:t>
      </w:r>
      <w:r>
        <w:rPr>
          <w:spacing w:val="29"/>
        </w:rPr>
        <w:t xml:space="preserve"> </w:t>
      </w:r>
      <w:r>
        <w:t>о</w:t>
      </w:r>
      <w:r>
        <w:rPr>
          <w:spacing w:val="28"/>
        </w:rPr>
        <w:t xml:space="preserve"> </w:t>
      </w:r>
      <w:r>
        <w:t>Крещении</w:t>
      </w:r>
      <w:r>
        <w:rPr>
          <w:spacing w:val="-67"/>
        </w:rPr>
        <w:t xml:space="preserve"> </w:t>
      </w:r>
      <w:r>
        <w:t>Руси,</w:t>
      </w:r>
      <w:r>
        <w:rPr>
          <w:spacing w:val="-2"/>
        </w:rPr>
        <w:t xml:space="preserve"> </w:t>
      </w:r>
      <w:r>
        <w:t>святых,</w:t>
      </w:r>
      <w:r>
        <w:rPr>
          <w:spacing w:val="-1"/>
        </w:rPr>
        <w:t xml:space="preserve"> </w:t>
      </w:r>
      <w:r>
        <w:t>об иконах.</w:t>
      </w:r>
    </w:p>
    <w:p w:rsidR="00C92B69" w:rsidRDefault="00B46697" w:rsidP="00A6674E">
      <w:pPr>
        <w:pStyle w:val="a5"/>
        <w:numPr>
          <w:ilvl w:val="4"/>
          <w:numId w:val="42"/>
        </w:numPr>
        <w:tabs>
          <w:tab w:val="left" w:pos="2297"/>
        </w:tabs>
        <w:ind w:left="2297" w:hanging="1051"/>
        <w:rPr>
          <w:sz w:val="28"/>
        </w:rPr>
      </w:pPr>
      <w:r>
        <w:rPr>
          <w:sz w:val="28"/>
        </w:rPr>
        <w:t>Религиозные</w:t>
      </w:r>
      <w:r>
        <w:rPr>
          <w:spacing w:val="-10"/>
          <w:sz w:val="28"/>
        </w:rPr>
        <w:t xml:space="preserve"> </w:t>
      </w:r>
      <w:r>
        <w:rPr>
          <w:sz w:val="28"/>
        </w:rPr>
        <w:t>праздники.</w:t>
      </w:r>
    </w:p>
    <w:p w:rsidR="00C92B69" w:rsidRDefault="00B46697">
      <w:pPr>
        <w:pStyle w:val="a3"/>
        <w:tabs>
          <w:tab w:val="left" w:pos="2102"/>
          <w:tab w:val="left" w:pos="2412"/>
          <w:tab w:val="left" w:pos="3408"/>
          <w:tab w:val="left" w:pos="3558"/>
          <w:tab w:val="left" w:pos="4648"/>
          <w:tab w:val="left" w:pos="4758"/>
          <w:tab w:val="left" w:pos="6800"/>
          <w:tab w:val="left" w:pos="7976"/>
          <w:tab w:val="left" w:pos="8519"/>
          <w:tab w:val="left" w:pos="8828"/>
          <w:tab w:val="left" w:pos="9006"/>
        </w:tabs>
        <w:ind w:right="308" w:firstLine="851"/>
        <w:jc w:val="left"/>
      </w:pPr>
      <w:r>
        <w:t>Содержание:</w:t>
      </w:r>
      <w:r>
        <w:rPr>
          <w:spacing w:val="34"/>
        </w:rPr>
        <w:t xml:space="preserve"> </w:t>
      </w:r>
      <w:r>
        <w:t>праздничная</w:t>
      </w:r>
      <w:r>
        <w:rPr>
          <w:spacing w:val="35"/>
        </w:rPr>
        <w:t xml:space="preserve"> </w:t>
      </w:r>
      <w:r>
        <w:t>служба,</w:t>
      </w:r>
      <w:r>
        <w:rPr>
          <w:spacing w:val="35"/>
        </w:rPr>
        <w:t xml:space="preserve"> </w:t>
      </w:r>
      <w:r>
        <w:t>вокальная</w:t>
      </w:r>
      <w:r>
        <w:rPr>
          <w:spacing w:val="35"/>
        </w:rPr>
        <w:t xml:space="preserve"> </w:t>
      </w:r>
      <w:r>
        <w:t>(в</w:t>
      </w:r>
      <w:r>
        <w:rPr>
          <w:spacing w:val="35"/>
        </w:rPr>
        <w:t xml:space="preserve"> </w:t>
      </w:r>
      <w:r>
        <w:t>том</w:t>
      </w:r>
      <w:r>
        <w:rPr>
          <w:spacing w:val="35"/>
        </w:rPr>
        <w:t xml:space="preserve"> </w:t>
      </w:r>
      <w:r>
        <w:t>числе</w:t>
      </w:r>
      <w:r>
        <w:rPr>
          <w:spacing w:val="34"/>
        </w:rPr>
        <w:t xml:space="preserve"> </w:t>
      </w:r>
      <w:r>
        <w:t>хоровая)</w:t>
      </w:r>
      <w:r>
        <w:rPr>
          <w:spacing w:val="35"/>
        </w:rPr>
        <w:t xml:space="preserve"> </w:t>
      </w:r>
      <w:r>
        <w:t>музыка</w:t>
      </w:r>
      <w:r>
        <w:rPr>
          <w:spacing w:val="-67"/>
        </w:rPr>
        <w:t xml:space="preserve"> </w:t>
      </w:r>
      <w:r>
        <w:t>религиозного</w:t>
      </w:r>
      <w:r>
        <w:rPr>
          <w:spacing w:val="34"/>
        </w:rPr>
        <w:t xml:space="preserve"> </w:t>
      </w:r>
      <w:r>
        <w:t>содержания</w:t>
      </w:r>
      <w:r>
        <w:rPr>
          <w:spacing w:val="35"/>
        </w:rPr>
        <w:t xml:space="preserve"> </w:t>
      </w:r>
      <w:r>
        <w:t>(по</w:t>
      </w:r>
      <w:r>
        <w:rPr>
          <w:spacing w:val="35"/>
        </w:rPr>
        <w:t xml:space="preserve"> </w:t>
      </w:r>
      <w:r>
        <w:t>выбору:</w:t>
      </w:r>
      <w:r>
        <w:rPr>
          <w:spacing w:val="35"/>
        </w:rPr>
        <w:t xml:space="preserve"> </w:t>
      </w:r>
      <w:r>
        <w:t>на</w:t>
      </w:r>
      <w:r>
        <w:rPr>
          <w:spacing w:val="35"/>
        </w:rPr>
        <w:t xml:space="preserve"> </w:t>
      </w:r>
      <w:r>
        <w:t>религиозных</w:t>
      </w:r>
      <w:r>
        <w:rPr>
          <w:spacing w:val="35"/>
        </w:rPr>
        <w:t xml:space="preserve"> </w:t>
      </w:r>
      <w:r>
        <w:t>праздниках</w:t>
      </w:r>
      <w:r>
        <w:rPr>
          <w:spacing w:val="34"/>
        </w:rPr>
        <w:t xml:space="preserve"> </w:t>
      </w:r>
      <w:r>
        <w:t>той</w:t>
      </w:r>
      <w:r>
        <w:rPr>
          <w:spacing w:val="35"/>
        </w:rPr>
        <w:t xml:space="preserve"> </w:t>
      </w:r>
      <w:r>
        <w:t>конфессии,</w:t>
      </w:r>
      <w:r>
        <w:rPr>
          <w:spacing w:val="-67"/>
        </w:rPr>
        <w:t xml:space="preserve"> </w:t>
      </w:r>
      <w:r>
        <w:t>которая</w:t>
      </w:r>
      <w:r>
        <w:rPr>
          <w:spacing w:val="51"/>
        </w:rPr>
        <w:t xml:space="preserve"> </w:t>
      </w:r>
      <w:r>
        <w:t>наиболее</w:t>
      </w:r>
      <w:r>
        <w:rPr>
          <w:spacing w:val="51"/>
        </w:rPr>
        <w:t xml:space="preserve"> </w:t>
      </w:r>
      <w:r>
        <w:t>почитаема</w:t>
      </w:r>
      <w:r>
        <w:rPr>
          <w:spacing w:val="52"/>
        </w:rPr>
        <w:t xml:space="preserve"> </w:t>
      </w:r>
      <w:r>
        <w:t>в</w:t>
      </w:r>
      <w:r>
        <w:rPr>
          <w:spacing w:val="51"/>
        </w:rPr>
        <w:t xml:space="preserve"> </w:t>
      </w:r>
      <w:r>
        <w:t>данном</w:t>
      </w:r>
      <w:r>
        <w:rPr>
          <w:spacing w:val="51"/>
        </w:rPr>
        <w:t xml:space="preserve"> </w:t>
      </w:r>
      <w:r>
        <w:t>регионе</w:t>
      </w:r>
      <w:r>
        <w:rPr>
          <w:spacing w:val="52"/>
        </w:rPr>
        <w:t xml:space="preserve"> </w:t>
      </w:r>
      <w:r>
        <w:t>Российской</w:t>
      </w:r>
      <w:r>
        <w:rPr>
          <w:spacing w:val="51"/>
        </w:rPr>
        <w:t xml:space="preserve"> </w:t>
      </w:r>
      <w:r>
        <w:t>Федерации.</w:t>
      </w:r>
      <w:r>
        <w:rPr>
          <w:spacing w:val="51"/>
        </w:rPr>
        <w:t xml:space="preserve"> </w:t>
      </w:r>
      <w:r>
        <w:t>В</w:t>
      </w:r>
      <w:r>
        <w:rPr>
          <w:spacing w:val="52"/>
        </w:rPr>
        <w:t xml:space="preserve"> </w:t>
      </w:r>
      <w:r>
        <w:t>рамках</w:t>
      </w:r>
      <w:r>
        <w:rPr>
          <w:spacing w:val="-67"/>
        </w:rPr>
        <w:t xml:space="preserve"> </w:t>
      </w:r>
      <w:r>
        <w:t>православной</w:t>
      </w:r>
      <w:r>
        <w:rPr>
          <w:spacing w:val="21"/>
        </w:rPr>
        <w:t xml:space="preserve"> </w:t>
      </w:r>
      <w:r>
        <w:t>традиции</w:t>
      </w:r>
      <w:r>
        <w:rPr>
          <w:spacing w:val="21"/>
        </w:rPr>
        <w:t xml:space="preserve"> </w:t>
      </w:r>
      <w:r>
        <w:t>возможно</w:t>
      </w:r>
      <w:r>
        <w:rPr>
          <w:spacing w:val="22"/>
        </w:rPr>
        <w:t xml:space="preserve"> </w:t>
      </w:r>
      <w:r>
        <w:t>рассмотрение</w:t>
      </w:r>
      <w:r>
        <w:rPr>
          <w:spacing w:val="21"/>
        </w:rPr>
        <w:t xml:space="preserve"> </w:t>
      </w:r>
      <w:r>
        <w:t>традиционных</w:t>
      </w:r>
      <w:r>
        <w:rPr>
          <w:spacing w:val="21"/>
        </w:rPr>
        <w:t xml:space="preserve"> </w:t>
      </w:r>
      <w:r>
        <w:t>праздников</w:t>
      </w:r>
      <w:r>
        <w:rPr>
          <w:spacing w:val="22"/>
        </w:rPr>
        <w:t xml:space="preserve"> </w:t>
      </w:r>
      <w:r>
        <w:t>с</w:t>
      </w:r>
      <w:r>
        <w:rPr>
          <w:spacing w:val="21"/>
        </w:rPr>
        <w:t xml:space="preserve"> </w:t>
      </w:r>
      <w:r>
        <w:t>точки</w:t>
      </w:r>
      <w:r>
        <w:rPr>
          <w:spacing w:val="-67"/>
        </w:rPr>
        <w:t xml:space="preserve"> </w:t>
      </w:r>
      <w:r>
        <w:t>зрения,</w:t>
      </w:r>
      <w:r>
        <w:rPr>
          <w:spacing w:val="38"/>
        </w:rPr>
        <w:t xml:space="preserve"> </w:t>
      </w:r>
      <w:r>
        <w:t>как</w:t>
      </w:r>
      <w:r>
        <w:rPr>
          <w:spacing w:val="38"/>
        </w:rPr>
        <w:t xml:space="preserve"> </w:t>
      </w:r>
      <w:r>
        <w:t>религиозной</w:t>
      </w:r>
      <w:r>
        <w:rPr>
          <w:spacing w:val="38"/>
        </w:rPr>
        <w:t xml:space="preserve"> </w:t>
      </w:r>
      <w:r>
        <w:t>символики,</w:t>
      </w:r>
      <w:r>
        <w:rPr>
          <w:spacing w:val="38"/>
        </w:rPr>
        <w:t xml:space="preserve"> </w:t>
      </w:r>
      <w:r>
        <w:t>так</w:t>
      </w:r>
      <w:r>
        <w:rPr>
          <w:spacing w:val="38"/>
        </w:rPr>
        <w:t xml:space="preserve"> </w:t>
      </w:r>
      <w:r>
        <w:t>и</w:t>
      </w:r>
      <w:r>
        <w:rPr>
          <w:spacing w:val="38"/>
        </w:rPr>
        <w:t xml:space="preserve"> </w:t>
      </w:r>
      <w:r>
        <w:t>фольклорных</w:t>
      </w:r>
      <w:r>
        <w:rPr>
          <w:spacing w:val="38"/>
        </w:rPr>
        <w:t xml:space="preserve"> </w:t>
      </w:r>
      <w:r>
        <w:t>традиций</w:t>
      </w:r>
      <w:r>
        <w:rPr>
          <w:spacing w:val="38"/>
        </w:rPr>
        <w:t xml:space="preserve"> </w:t>
      </w:r>
      <w:r>
        <w:t>(например:</w:t>
      </w:r>
      <w:r>
        <w:rPr>
          <w:spacing w:val="-67"/>
        </w:rPr>
        <w:t xml:space="preserve"> </w:t>
      </w:r>
      <w:r>
        <w:t>Рождество,</w:t>
      </w:r>
      <w:r>
        <w:tab/>
        <w:t>Троица,</w:t>
      </w:r>
      <w:r>
        <w:tab/>
        <w:t>Пасха).</w:t>
      </w:r>
      <w:r>
        <w:tab/>
        <w:t>Рекомендуется</w:t>
      </w:r>
      <w:r>
        <w:tab/>
        <w:t>знакомство</w:t>
      </w:r>
      <w:r>
        <w:tab/>
        <w:t>с</w:t>
      </w:r>
      <w:r>
        <w:tab/>
      </w:r>
      <w:r>
        <w:tab/>
        <w:t>фрагментами</w:t>
      </w:r>
      <w:r>
        <w:rPr>
          <w:spacing w:val="-67"/>
        </w:rPr>
        <w:t xml:space="preserve"> </w:t>
      </w:r>
      <w:r>
        <w:t>литургической</w:t>
      </w:r>
      <w:r>
        <w:tab/>
        <w:t>музыки</w:t>
      </w:r>
      <w:r>
        <w:tab/>
      </w:r>
      <w:r>
        <w:tab/>
        <w:t>русских</w:t>
      </w:r>
      <w:r>
        <w:tab/>
      </w:r>
      <w:r>
        <w:tab/>
        <w:t>композиторов-классиков</w:t>
      </w:r>
      <w:r>
        <w:tab/>
        <w:t>(С.В.</w:t>
      </w:r>
      <w:r>
        <w:tab/>
        <w:t>Рахманинов,</w:t>
      </w:r>
      <w:r>
        <w:rPr>
          <w:spacing w:val="1"/>
        </w:rPr>
        <w:t xml:space="preserve"> </w:t>
      </w:r>
      <w:r>
        <w:t>П.И.</w:t>
      </w:r>
      <w:r>
        <w:rPr>
          <w:spacing w:val="-2"/>
        </w:rPr>
        <w:t xml:space="preserve"> </w:t>
      </w:r>
      <w:r>
        <w:t>Чайковский</w:t>
      </w:r>
      <w:r>
        <w:rPr>
          <w:spacing w:val="-1"/>
        </w:rPr>
        <w:t xml:space="preserve"> </w:t>
      </w:r>
      <w:r>
        <w:t>и</w:t>
      </w:r>
      <w:r>
        <w:rPr>
          <w:spacing w:val="-2"/>
        </w:rPr>
        <w:t xml:space="preserve"> </w:t>
      </w:r>
      <w:r>
        <w:t>других</w:t>
      </w:r>
      <w:r>
        <w:rPr>
          <w:spacing w:val="-1"/>
        </w:rPr>
        <w:t xml:space="preserve"> </w:t>
      </w:r>
      <w:r>
        <w:t>композиторов).</w:t>
      </w:r>
    </w:p>
    <w:p w:rsidR="00C92B69" w:rsidRDefault="00B46697">
      <w:pPr>
        <w:pStyle w:val="a3"/>
        <w:spacing w:before="1"/>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tabs>
          <w:tab w:val="left" w:pos="2860"/>
          <w:tab w:val="left" w:pos="4927"/>
          <w:tab w:val="left" w:pos="6778"/>
          <w:tab w:val="left" w:pos="8810"/>
        </w:tabs>
        <w:ind w:right="317" w:firstLine="851"/>
        <w:jc w:val="left"/>
      </w:pPr>
      <w:r>
        <w:t>слушание</w:t>
      </w:r>
      <w:r>
        <w:tab/>
        <w:t>музыкальных</w:t>
      </w:r>
      <w:r>
        <w:tab/>
        <w:t>фрагментов</w:t>
      </w:r>
      <w:r>
        <w:tab/>
        <w:t>праздничных</w:t>
      </w:r>
      <w:r>
        <w:tab/>
      </w:r>
      <w:r>
        <w:rPr>
          <w:spacing w:val="-1"/>
        </w:rPr>
        <w:t>богослужений,</w:t>
      </w:r>
      <w:r>
        <w:rPr>
          <w:spacing w:val="-67"/>
        </w:rPr>
        <w:t xml:space="preserve"> </w:t>
      </w:r>
      <w:r>
        <w:t>определение</w:t>
      </w:r>
      <w:r>
        <w:rPr>
          <w:spacing w:val="-1"/>
        </w:rPr>
        <w:t xml:space="preserve"> </w:t>
      </w:r>
      <w:r>
        <w:t>характера музыки,</w:t>
      </w:r>
      <w:r>
        <w:rPr>
          <w:spacing w:val="-2"/>
        </w:rPr>
        <w:t xml:space="preserve"> </w:t>
      </w:r>
      <w:r>
        <w:t>её</w:t>
      </w:r>
      <w:r>
        <w:rPr>
          <w:spacing w:val="-1"/>
        </w:rPr>
        <w:t xml:space="preserve"> </w:t>
      </w:r>
      <w:r>
        <w:t>религиозного содержания;</w:t>
      </w:r>
    </w:p>
    <w:p w:rsidR="00C92B69" w:rsidRDefault="00B46697">
      <w:pPr>
        <w:pStyle w:val="a3"/>
        <w:ind w:firstLine="851"/>
        <w:jc w:val="left"/>
      </w:pPr>
      <w:r>
        <w:t>разучивание</w:t>
      </w:r>
      <w:r>
        <w:rPr>
          <w:spacing w:val="43"/>
        </w:rPr>
        <w:t xml:space="preserve"> </w:t>
      </w:r>
      <w:r>
        <w:t>(с</w:t>
      </w:r>
      <w:r>
        <w:rPr>
          <w:spacing w:val="43"/>
        </w:rPr>
        <w:t xml:space="preserve"> </w:t>
      </w:r>
      <w:r>
        <w:t>использованием</w:t>
      </w:r>
      <w:r>
        <w:rPr>
          <w:spacing w:val="43"/>
        </w:rPr>
        <w:t xml:space="preserve"> </w:t>
      </w:r>
      <w:r>
        <w:t>нотного</w:t>
      </w:r>
      <w:r>
        <w:rPr>
          <w:spacing w:val="43"/>
        </w:rPr>
        <w:t xml:space="preserve"> </w:t>
      </w:r>
      <w:r>
        <w:t>текста),</w:t>
      </w:r>
      <w:r>
        <w:rPr>
          <w:spacing w:val="43"/>
        </w:rPr>
        <w:t xml:space="preserve"> </w:t>
      </w:r>
      <w:r>
        <w:t>исполнение</w:t>
      </w:r>
      <w:r>
        <w:rPr>
          <w:spacing w:val="43"/>
        </w:rPr>
        <w:t xml:space="preserve"> </w:t>
      </w:r>
      <w:r>
        <w:t>доступных</w:t>
      </w:r>
      <w:r>
        <w:rPr>
          <w:spacing w:val="-67"/>
        </w:rPr>
        <w:t xml:space="preserve"> </w:t>
      </w:r>
      <w:r>
        <w:t>вокальных</w:t>
      </w:r>
      <w:r>
        <w:rPr>
          <w:spacing w:val="-2"/>
        </w:rPr>
        <w:t xml:space="preserve"> </w:t>
      </w:r>
      <w:r>
        <w:t>произведений</w:t>
      </w:r>
      <w:r>
        <w:rPr>
          <w:spacing w:val="-1"/>
        </w:rPr>
        <w:t xml:space="preserve"> </w:t>
      </w:r>
      <w:r>
        <w:t>духовной</w:t>
      </w:r>
      <w:r>
        <w:rPr>
          <w:spacing w:val="-2"/>
        </w:rPr>
        <w:t xml:space="preserve"> </w:t>
      </w:r>
      <w:r>
        <w:t>музыки;</w:t>
      </w:r>
    </w:p>
    <w:p w:rsidR="00C92B69" w:rsidRDefault="00B46697">
      <w:pPr>
        <w:pStyle w:val="a3"/>
        <w:ind w:right="310" w:firstLine="851"/>
      </w:pPr>
      <w:r>
        <w:t>вариативно:</w:t>
      </w:r>
      <w:r>
        <w:rPr>
          <w:spacing w:val="1"/>
        </w:rPr>
        <w:t xml:space="preserve"> </w:t>
      </w:r>
      <w:r>
        <w:t>просмотр</w:t>
      </w:r>
      <w:r>
        <w:rPr>
          <w:spacing w:val="1"/>
        </w:rPr>
        <w:t xml:space="preserve"> </w:t>
      </w:r>
      <w:r>
        <w:t>фильма,</w:t>
      </w:r>
      <w:r>
        <w:rPr>
          <w:spacing w:val="1"/>
        </w:rPr>
        <w:t xml:space="preserve"> </w:t>
      </w:r>
      <w:r>
        <w:t>посвящённого</w:t>
      </w:r>
      <w:r>
        <w:rPr>
          <w:spacing w:val="1"/>
        </w:rPr>
        <w:t xml:space="preserve"> </w:t>
      </w:r>
      <w:r>
        <w:t>религиозным</w:t>
      </w:r>
      <w:r>
        <w:rPr>
          <w:spacing w:val="1"/>
        </w:rPr>
        <w:t xml:space="preserve"> </w:t>
      </w:r>
      <w:r>
        <w:t>праздникам;</w:t>
      </w:r>
      <w:r>
        <w:rPr>
          <w:spacing w:val="1"/>
        </w:rPr>
        <w:t xml:space="preserve"> </w:t>
      </w:r>
      <w:r>
        <w:t>посещение концерта духовной музыки; исследовательские проекты, посвящённые</w:t>
      </w:r>
      <w:r>
        <w:rPr>
          <w:spacing w:val="1"/>
        </w:rPr>
        <w:t xml:space="preserve"> </w:t>
      </w:r>
      <w:r>
        <w:t>музыке</w:t>
      </w:r>
      <w:r>
        <w:rPr>
          <w:spacing w:val="-2"/>
        </w:rPr>
        <w:t xml:space="preserve"> </w:t>
      </w:r>
      <w:r>
        <w:t>религиозных праздников.</w:t>
      </w:r>
    </w:p>
    <w:p w:rsidR="00C92B69" w:rsidRDefault="00B46697" w:rsidP="00A6674E">
      <w:pPr>
        <w:pStyle w:val="a5"/>
        <w:numPr>
          <w:ilvl w:val="3"/>
          <w:numId w:val="42"/>
        </w:numPr>
        <w:tabs>
          <w:tab w:val="left" w:pos="2087"/>
        </w:tabs>
        <w:ind w:left="2087" w:hanging="841"/>
        <w:rPr>
          <w:sz w:val="28"/>
        </w:rPr>
      </w:pPr>
      <w:r>
        <w:rPr>
          <w:sz w:val="28"/>
        </w:rPr>
        <w:t>Модуль</w:t>
      </w:r>
      <w:r>
        <w:rPr>
          <w:spacing w:val="-3"/>
          <w:sz w:val="28"/>
        </w:rPr>
        <w:t xml:space="preserve"> </w:t>
      </w:r>
      <w:r>
        <w:rPr>
          <w:sz w:val="28"/>
        </w:rPr>
        <w:t>№</w:t>
      </w:r>
      <w:r>
        <w:rPr>
          <w:spacing w:val="-2"/>
          <w:sz w:val="28"/>
        </w:rPr>
        <w:t xml:space="preserve"> </w:t>
      </w:r>
      <w:r>
        <w:rPr>
          <w:sz w:val="28"/>
        </w:rPr>
        <w:t>6</w:t>
      </w:r>
      <w:r>
        <w:rPr>
          <w:spacing w:val="-2"/>
          <w:sz w:val="28"/>
        </w:rPr>
        <w:t xml:space="preserve"> </w:t>
      </w:r>
      <w:r>
        <w:rPr>
          <w:sz w:val="28"/>
        </w:rPr>
        <w:t>«Музыка</w:t>
      </w:r>
      <w:r>
        <w:rPr>
          <w:spacing w:val="-1"/>
          <w:sz w:val="28"/>
        </w:rPr>
        <w:t xml:space="preserve"> </w:t>
      </w:r>
      <w:r>
        <w:rPr>
          <w:sz w:val="28"/>
        </w:rPr>
        <w:t>театра</w:t>
      </w:r>
      <w:r>
        <w:rPr>
          <w:spacing w:val="-2"/>
          <w:sz w:val="28"/>
        </w:rPr>
        <w:t xml:space="preserve"> </w:t>
      </w:r>
      <w:r>
        <w:rPr>
          <w:sz w:val="28"/>
        </w:rPr>
        <w:t>и</w:t>
      </w:r>
      <w:r>
        <w:rPr>
          <w:spacing w:val="-2"/>
          <w:sz w:val="28"/>
        </w:rPr>
        <w:t xml:space="preserve"> </w:t>
      </w:r>
      <w:r>
        <w:rPr>
          <w:sz w:val="28"/>
        </w:rPr>
        <w:t>кино».</w:t>
      </w:r>
    </w:p>
    <w:p w:rsidR="00C92B69" w:rsidRDefault="00B46697">
      <w:pPr>
        <w:pStyle w:val="a3"/>
        <w:tabs>
          <w:tab w:val="left" w:pos="1210"/>
          <w:tab w:val="left" w:pos="2569"/>
          <w:tab w:val="left" w:pos="3599"/>
          <w:tab w:val="left" w:pos="4020"/>
          <w:tab w:val="left" w:pos="5006"/>
          <w:tab w:val="left" w:pos="5939"/>
          <w:tab w:val="left" w:pos="7909"/>
          <w:tab w:val="left" w:pos="8305"/>
        </w:tabs>
        <w:ind w:left="0" w:right="312" w:firstLine="0"/>
        <w:jc w:val="right"/>
      </w:pPr>
      <w:r>
        <w:t>Модуль</w:t>
      </w:r>
      <w:r>
        <w:tab/>
        <w:t>«Музыка</w:t>
      </w:r>
      <w:r>
        <w:tab/>
        <w:t>театра</w:t>
      </w:r>
      <w:r>
        <w:tab/>
        <w:t>и</w:t>
      </w:r>
      <w:r>
        <w:tab/>
        <w:t>кино»</w:t>
      </w:r>
      <w:r>
        <w:tab/>
        <w:t>тесно</w:t>
      </w:r>
      <w:r>
        <w:tab/>
        <w:t>переплетается</w:t>
      </w:r>
      <w:r>
        <w:tab/>
        <w:t>с</w:t>
      </w:r>
      <w:r>
        <w:tab/>
        <w:t>модулем</w:t>
      </w:r>
    </w:p>
    <w:p w:rsidR="00C92B69" w:rsidRDefault="00B46697">
      <w:pPr>
        <w:pStyle w:val="a3"/>
        <w:ind w:left="317" w:right="320" w:firstLine="0"/>
        <w:jc w:val="right"/>
      </w:pPr>
      <w:r>
        <w:t>«Классическая</w:t>
      </w:r>
      <w:r>
        <w:rPr>
          <w:spacing w:val="85"/>
        </w:rPr>
        <w:t xml:space="preserve"> </w:t>
      </w:r>
      <w:r>
        <w:t>музыка»,</w:t>
      </w:r>
      <w:r>
        <w:rPr>
          <w:spacing w:val="86"/>
        </w:rPr>
        <w:t xml:space="preserve"> </w:t>
      </w:r>
      <w:r>
        <w:t>может</w:t>
      </w:r>
      <w:r>
        <w:rPr>
          <w:spacing w:val="86"/>
        </w:rPr>
        <w:t xml:space="preserve"> </w:t>
      </w:r>
      <w:r>
        <w:t>стыковаться</w:t>
      </w:r>
      <w:r>
        <w:rPr>
          <w:spacing w:val="86"/>
        </w:rPr>
        <w:t xml:space="preserve"> </w:t>
      </w:r>
      <w:r>
        <w:t>по</w:t>
      </w:r>
      <w:r>
        <w:rPr>
          <w:spacing w:val="86"/>
        </w:rPr>
        <w:t xml:space="preserve"> </w:t>
      </w:r>
      <w:r>
        <w:t>ряду</w:t>
      </w:r>
      <w:r>
        <w:rPr>
          <w:spacing w:val="86"/>
        </w:rPr>
        <w:t xml:space="preserve"> </w:t>
      </w:r>
      <w:r>
        <w:t>произведений</w:t>
      </w:r>
      <w:r>
        <w:rPr>
          <w:spacing w:val="86"/>
        </w:rPr>
        <w:t xml:space="preserve"> </w:t>
      </w:r>
      <w:r>
        <w:t>с</w:t>
      </w:r>
      <w:r>
        <w:rPr>
          <w:spacing w:val="86"/>
        </w:rPr>
        <w:t xml:space="preserve"> </w:t>
      </w:r>
      <w:r>
        <w:t>модулями</w:t>
      </w:r>
    </w:p>
    <w:p w:rsidR="00C92B69" w:rsidRDefault="00B46697">
      <w:pPr>
        <w:pStyle w:val="a3"/>
        <w:ind w:right="309" w:firstLine="0"/>
      </w:pPr>
      <w:r>
        <w:t>«Современная</w:t>
      </w:r>
      <w:r>
        <w:rPr>
          <w:spacing w:val="1"/>
        </w:rPr>
        <w:t xml:space="preserve"> </w:t>
      </w:r>
      <w:r>
        <w:t>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(музыкальные</w:t>
      </w:r>
      <w:r>
        <w:rPr>
          <w:spacing w:val="1"/>
        </w:rPr>
        <w:t xml:space="preserve"> </w:t>
      </w:r>
      <w:r>
        <w:t>портреты). Для данного модуля особенно актуально сочетание различных 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70"/>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1"/>
        </w:rPr>
        <w:t xml:space="preserve"> </w:t>
      </w:r>
      <w:r>
        <w:t>коллективный</w:t>
      </w:r>
      <w:r>
        <w:rPr>
          <w:spacing w:val="1"/>
        </w:rPr>
        <w:t xml:space="preserve"> </w:t>
      </w:r>
      <w:r>
        <w:t>просмотр</w:t>
      </w:r>
      <w:r>
        <w:rPr>
          <w:spacing w:val="-67"/>
        </w:rPr>
        <w:t xml:space="preserve"> </w:t>
      </w:r>
      <w:r>
        <w:t>фильмов.</w:t>
      </w:r>
    </w:p>
    <w:p w:rsidR="00C92B69" w:rsidRDefault="00B46697" w:rsidP="00A6674E">
      <w:pPr>
        <w:pStyle w:val="a5"/>
        <w:numPr>
          <w:ilvl w:val="4"/>
          <w:numId w:val="42"/>
        </w:numPr>
        <w:tabs>
          <w:tab w:val="left" w:pos="2297"/>
        </w:tabs>
        <w:ind w:left="2297" w:hanging="1051"/>
        <w:rPr>
          <w:sz w:val="28"/>
        </w:rPr>
      </w:pPr>
      <w:r>
        <w:rPr>
          <w:sz w:val="28"/>
        </w:rPr>
        <w:t>Музыкальная</w:t>
      </w:r>
      <w:r>
        <w:rPr>
          <w:spacing w:val="-6"/>
          <w:sz w:val="28"/>
        </w:rPr>
        <w:t xml:space="preserve"> </w:t>
      </w:r>
      <w:r>
        <w:rPr>
          <w:sz w:val="28"/>
        </w:rPr>
        <w:t>сказка</w:t>
      </w:r>
      <w:r>
        <w:rPr>
          <w:spacing w:val="-6"/>
          <w:sz w:val="28"/>
        </w:rPr>
        <w:t xml:space="preserve"> </w:t>
      </w:r>
      <w:r>
        <w:rPr>
          <w:sz w:val="28"/>
        </w:rPr>
        <w:t>на</w:t>
      </w:r>
      <w:r>
        <w:rPr>
          <w:spacing w:val="-5"/>
          <w:sz w:val="28"/>
        </w:rPr>
        <w:t xml:space="preserve"> </w:t>
      </w:r>
      <w:r>
        <w:rPr>
          <w:sz w:val="28"/>
        </w:rPr>
        <w:t>сцене,</w:t>
      </w:r>
      <w:r>
        <w:rPr>
          <w:spacing w:val="-6"/>
          <w:sz w:val="28"/>
        </w:rPr>
        <w:t xml:space="preserve"> </w:t>
      </w:r>
      <w:r>
        <w:rPr>
          <w:sz w:val="28"/>
        </w:rPr>
        <w:t>на</w:t>
      </w:r>
      <w:r>
        <w:rPr>
          <w:spacing w:val="-5"/>
          <w:sz w:val="28"/>
        </w:rPr>
        <w:t xml:space="preserve"> </w:t>
      </w:r>
      <w:r>
        <w:rPr>
          <w:sz w:val="28"/>
        </w:rPr>
        <w:t>экране.</w:t>
      </w:r>
    </w:p>
    <w:p w:rsidR="00C92B69" w:rsidRDefault="00B46697">
      <w:pPr>
        <w:pStyle w:val="a3"/>
        <w:ind w:left="1246" w:firstLine="0"/>
      </w:pPr>
      <w:r>
        <w:t>Содержание:</w:t>
      </w:r>
      <w:r>
        <w:rPr>
          <w:spacing w:val="56"/>
        </w:rPr>
        <w:t xml:space="preserve"> </w:t>
      </w:r>
      <w:r>
        <w:t>характеры</w:t>
      </w:r>
      <w:r>
        <w:rPr>
          <w:spacing w:val="56"/>
        </w:rPr>
        <w:t xml:space="preserve"> </w:t>
      </w:r>
      <w:r>
        <w:t>персонажей,</w:t>
      </w:r>
      <w:r>
        <w:rPr>
          <w:spacing w:val="56"/>
        </w:rPr>
        <w:t xml:space="preserve"> </w:t>
      </w:r>
      <w:r>
        <w:t>отражённые</w:t>
      </w:r>
      <w:r>
        <w:rPr>
          <w:spacing w:val="56"/>
        </w:rPr>
        <w:t xml:space="preserve"> </w:t>
      </w:r>
      <w:r>
        <w:t>в</w:t>
      </w:r>
      <w:r>
        <w:rPr>
          <w:spacing w:val="57"/>
        </w:rPr>
        <w:t xml:space="preserve"> </w:t>
      </w:r>
      <w:r>
        <w:t>музыке.</w:t>
      </w:r>
      <w:r>
        <w:rPr>
          <w:spacing w:val="56"/>
        </w:rPr>
        <w:t xml:space="preserve"> </w:t>
      </w:r>
      <w:r>
        <w:t>Тембр</w:t>
      </w:r>
      <w:r>
        <w:rPr>
          <w:spacing w:val="56"/>
        </w:rPr>
        <w:t xml:space="preserve"> </w:t>
      </w:r>
      <w:r>
        <w:t>голоса.</w:t>
      </w:r>
    </w:p>
    <w:p w:rsidR="00C92B69" w:rsidRDefault="00B46697">
      <w:pPr>
        <w:pStyle w:val="a3"/>
        <w:ind w:firstLine="0"/>
      </w:pPr>
      <w:r>
        <w:t>Соло.</w:t>
      </w:r>
      <w:r>
        <w:rPr>
          <w:spacing w:val="-6"/>
        </w:rPr>
        <w:t xml:space="preserve"> </w:t>
      </w:r>
      <w:r>
        <w:t>Хор,</w:t>
      </w:r>
      <w:r>
        <w:rPr>
          <w:spacing w:val="-6"/>
        </w:rPr>
        <w:t xml:space="preserve"> </w:t>
      </w:r>
      <w:r>
        <w:t>ансамбль.</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pPr>
      <w:r>
        <w:t>видеопросмотр</w:t>
      </w:r>
      <w:r>
        <w:rPr>
          <w:spacing w:val="-10"/>
        </w:rPr>
        <w:t xml:space="preserve"> </w:t>
      </w:r>
      <w:r>
        <w:t>музыкальной</w:t>
      </w:r>
      <w:r>
        <w:rPr>
          <w:spacing w:val="-10"/>
        </w:rPr>
        <w:t xml:space="preserve"> </w:t>
      </w:r>
      <w:r>
        <w:t>сказки;</w:t>
      </w:r>
    </w:p>
    <w:p w:rsidR="00C92B69" w:rsidRDefault="00B46697">
      <w:pPr>
        <w:pStyle w:val="a3"/>
        <w:tabs>
          <w:tab w:val="left" w:pos="2903"/>
          <w:tab w:val="left" w:pos="6487"/>
          <w:tab w:val="left" w:pos="7691"/>
          <w:tab w:val="left" w:pos="9436"/>
        </w:tabs>
        <w:ind w:right="315" w:firstLine="851"/>
        <w:jc w:val="left"/>
      </w:pPr>
      <w:r>
        <w:t>обсуждение</w:t>
      </w:r>
      <w:r>
        <w:tab/>
        <w:t>музыкально-выразительных</w:t>
      </w:r>
      <w:r>
        <w:tab/>
        <w:t>средств,</w:t>
      </w:r>
      <w:r>
        <w:tab/>
        <w:t>передающих</w:t>
      </w:r>
      <w:r>
        <w:tab/>
        <w:t>повороты</w:t>
      </w:r>
      <w:r>
        <w:rPr>
          <w:spacing w:val="-67"/>
        </w:rPr>
        <w:t xml:space="preserve"> </w:t>
      </w:r>
      <w:r>
        <w:t>сюжета,</w:t>
      </w:r>
      <w:r>
        <w:rPr>
          <w:spacing w:val="-2"/>
        </w:rPr>
        <w:t xml:space="preserve"> </w:t>
      </w:r>
      <w:r>
        <w:t>характеры героев;</w:t>
      </w:r>
    </w:p>
    <w:p w:rsidR="00C92B69" w:rsidRDefault="00B46697">
      <w:pPr>
        <w:pStyle w:val="a3"/>
        <w:ind w:left="1246" w:firstLine="0"/>
        <w:jc w:val="left"/>
      </w:pPr>
      <w:r>
        <w:t>игра-викторина</w:t>
      </w:r>
      <w:r>
        <w:rPr>
          <w:spacing w:val="-7"/>
        </w:rPr>
        <w:t xml:space="preserve"> </w:t>
      </w:r>
      <w:r>
        <w:t>«Угадай</w:t>
      </w:r>
      <w:r>
        <w:rPr>
          <w:spacing w:val="-5"/>
        </w:rPr>
        <w:t xml:space="preserve"> </w:t>
      </w:r>
      <w:r>
        <w:t>по</w:t>
      </w:r>
      <w:r>
        <w:rPr>
          <w:spacing w:val="-6"/>
        </w:rPr>
        <w:t xml:space="preserve"> </w:t>
      </w:r>
      <w:r>
        <w:t>голосу»;</w:t>
      </w:r>
    </w:p>
    <w:p w:rsidR="00C92B69" w:rsidRDefault="00B46697">
      <w:pPr>
        <w:pStyle w:val="a3"/>
        <w:ind w:firstLine="851"/>
        <w:jc w:val="left"/>
      </w:pPr>
      <w:r>
        <w:t>разучивание, исполнение отдельных номеров из детской оперы, музыкальной</w:t>
      </w:r>
      <w:r>
        <w:rPr>
          <w:spacing w:val="-67"/>
        </w:rPr>
        <w:t xml:space="preserve"> </w:t>
      </w:r>
      <w:r>
        <w:t>сказки;</w:t>
      </w:r>
    </w:p>
    <w:p w:rsidR="00C92B69" w:rsidRDefault="00B46697">
      <w:pPr>
        <w:pStyle w:val="a3"/>
        <w:tabs>
          <w:tab w:val="left" w:pos="3023"/>
          <w:tab w:val="left" w:pos="4700"/>
          <w:tab w:val="left" w:pos="5973"/>
          <w:tab w:val="left" w:pos="7888"/>
          <w:tab w:val="left" w:pos="9072"/>
        </w:tabs>
        <w:ind w:left="1246" w:firstLine="0"/>
        <w:jc w:val="left"/>
      </w:pPr>
      <w:r>
        <w:t>вариативно:</w:t>
      </w:r>
      <w:r>
        <w:tab/>
        <w:t>постановка</w:t>
      </w:r>
      <w:r>
        <w:tab/>
        <w:t>детской</w:t>
      </w:r>
      <w:r>
        <w:tab/>
        <w:t>музыкальной</w:t>
      </w:r>
      <w:r>
        <w:tab/>
        <w:t>сказки,</w:t>
      </w:r>
      <w:r>
        <w:tab/>
        <w:t>спектакль</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для</w:t>
      </w:r>
      <w:r>
        <w:rPr>
          <w:spacing w:val="-4"/>
        </w:rPr>
        <w:t xml:space="preserve"> </w:t>
      </w:r>
      <w:r>
        <w:t>родителей;</w:t>
      </w:r>
      <w:r>
        <w:rPr>
          <w:spacing w:val="-3"/>
        </w:rPr>
        <w:t xml:space="preserve"> </w:t>
      </w:r>
      <w:r>
        <w:t>творческий</w:t>
      </w:r>
      <w:r>
        <w:rPr>
          <w:spacing w:val="-3"/>
        </w:rPr>
        <w:t xml:space="preserve"> </w:t>
      </w:r>
      <w:r>
        <w:t>проект</w:t>
      </w:r>
      <w:r>
        <w:rPr>
          <w:spacing w:val="-4"/>
        </w:rPr>
        <w:t xml:space="preserve"> </w:t>
      </w:r>
      <w:r>
        <w:t>«Озвучиваем</w:t>
      </w:r>
      <w:r>
        <w:rPr>
          <w:spacing w:val="-3"/>
        </w:rPr>
        <w:t xml:space="preserve"> </w:t>
      </w:r>
      <w:r>
        <w:t>мультфильм».</w:t>
      </w:r>
    </w:p>
    <w:p w:rsidR="00C92B69" w:rsidRDefault="00B46697" w:rsidP="00A6674E">
      <w:pPr>
        <w:pStyle w:val="a5"/>
        <w:numPr>
          <w:ilvl w:val="4"/>
          <w:numId w:val="42"/>
        </w:numPr>
        <w:tabs>
          <w:tab w:val="left" w:pos="2297"/>
        </w:tabs>
        <w:ind w:left="2297" w:hanging="1051"/>
        <w:rPr>
          <w:sz w:val="28"/>
        </w:rPr>
      </w:pPr>
      <w:r>
        <w:rPr>
          <w:sz w:val="28"/>
        </w:rPr>
        <w:t>Театр</w:t>
      </w:r>
      <w:r>
        <w:rPr>
          <w:spacing w:val="-4"/>
          <w:sz w:val="28"/>
        </w:rPr>
        <w:t xml:space="preserve"> </w:t>
      </w:r>
      <w:r>
        <w:rPr>
          <w:sz w:val="28"/>
        </w:rPr>
        <w:t>оперы</w:t>
      </w:r>
      <w:r>
        <w:rPr>
          <w:spacing w:val="-3"/>
          <w:sz w:val="28"/>
        </w:rPr>
        <w:t xml:space="preserve"> </w:t>
      </w:r>
      <w:r>
        <w:rPr>
          <w:sz w:val="28"/>
        </w:rPr>
        <w:t>и</w:t>
      </w:r>
      <w:r>
        <w:rPr>
          <w:spacing w:val="-3"/>
          <w:sz w:val="28"/>
        </w:rPr>
        <w:t xml:space="preserve"> </w:t>
      </w:r>
      <w:r>
        <w:rPr>
          <w:sz w:val="28"/>
        </w:rPr>
        <w:t>балета.</w:t>
      </w:r>
    </w:p>
    <w:p w:rsidR="00C92B69" w:rsidRDefault="00B46697">
      <w:pPr>
        <w:pStyle w:val="a3"/>
        <w:ind w:firstLine="851"/>
        <w:jc w:val="left"/>
      </w:pPr>
      <w:r>
        <w:t>Содержание:</w:t>
      </w:r>
      <w:r>
        <w:rPr>
          <w:spacing w:val="20"/>
        </w:rPr>
        <w:t xml:space="preserve"> </w:t>
      </w:r>
      <w:r>
        <w:t>особенности</w:t>
      </w:r>
      <w:r>
        <w:rPr>
          <w:spacing w:val="21"/>
        </w:rPr>
        <w:t xml:space="preserve"> </w:t>
      </w:r>
      <w:r>
        <w:t>музыкальных</w:t>
      </w:r>
      <w:r>
        <w:rPr>
          <w:spacing w:val="20"/>
        </w:rPr>
        <w:t xml:space="preserve"> </w:t>
      </w:r>
      <w:r>
        <w:t>спектаклей.</w:t>
      </w:r>
      <w:r>
        <w:rPr>
          <w:spacing w:val="21"/>
        </w:rPr>
        <w:t xml:space="preserve"> </w:t>
      </w:r>
      <w:r>
        <w:t>Балет.</w:t>
      </w:r>
      <w:r>
        <w:rPr>
          <w:spacing w:val="21"/>
        </w:rPr>
        <w:t xml:space="preserve"> </w:t>
      </w:r>
      <w:r>
        <w:t>Опера.</w:t>
      </w:r>
      <w:r>
        <w:rPr>
          <w:spacing w:val="20"/>
        </w:rPr>
        <w:t xml:space="preserve"> </w:t>
      </w:r>
      <w:r>
        <w:t>Солисты,</w:t>
      </w:r>
      <w:r>
        <w:rPr>
          <w:spacing w:val="-67"/>
        </w:rPr>
        <w:t xml:space="preserve"> </w:t>
      </w:r>
      <w:r>
        <w:t>хор,</w:t>
      </w:r>
      <w:r>
        <w:rPr>
          <w:spacing w:val="-1"/>
        </w:rPr>
        <w:t xml:space="preserve"> </w:t>
      </w:r>
      <w:r>
        <w:t>оркестр, дирижёр</w:t>
      </w:r>
      <w:r>
        <w:rPr>
          <w:spacing w:val="-2"/>
        </w:rPr>
        <w:t xml:space="preserve"> </w:t>
      </w:r>
      <w:r>
        <w:t>в</w:t>
      </w:r>
      <w:r>
        <w:rPr>
          <w:spacing w:val="-1"/>
        </w:rPr>
        <w:t xml:space="preserve"> </w:t>
      </w:r>
      <w:r>
        <w:t>музыкальном</w:t>
      </w:r>
      <w:r>
        <w:rPr>
          <w:spacing w:val="-1"/>
        </w:rPr>
        <w:t xml:space="preserve"> </w:t>
      </w:r>
      <w:r>
        <w:t>спектакле.</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jc w:val="left"/>
      </w:pPr>
      <w:r>
        <w:t>знакомство</w:t>
      </w:r>
      <w:r>
        <w:rPr>
          <w:spacing w:val="-7"/>
        </w:rPr>
        <w:t xml:space="preserve"> </w:t>
      </w:r>
      <w:r>
        <w:t>со</w:t>
      </w:r>
      <w:r>
        <w:rPr>
          <w:spacing w:val="-7"/>
        </w:rPr>
        <w:t xml:space="preserve"> </w:t>
      </w:r>
      <w:r>
        <w:t>знаменитыми</w:t>
      </w:r>
      <w:r>
        <w:rPr>
          <w:spacing w:val="-7"/>
        </w:rPr>
        <w:t xml:space="preserve"> </w:t>
      </w:r>
      <w:r>
        <w:t>музыкальными</w:t>
      </w:r>
      <w:r>
        <w:rPr>
          <w:spacing w:val="-7"/>
        </w:rPr>
        <w:t xml:space="preserve"> </w:t>
      </w:r>
      <w:r>
        <w:t>театрами;</w:t>
      </w:r>
    </w:p>
    <w:p w:rsidR="00C92B69" w:rsidRDefault="00B46697">
      <w:pPr>
        <w:pStyle w:val="a3"/>
        <w:ind w:left="1246" w:firstLine="0"/>
        <w:jc w:val="left"/>
      </w:pPr>
      <w:r>
        <w:t>просмотр</w:t>
      </w:r>
      <w:r>
        <w:rPr>
          <w:spacing w:val="-9"/>
        </w:rPr>
        <w:t xml:space="preserve"> </w:t>
      </w:r>
      <w:r>
        <w:t>фрагментов</w:t>
      </w:r>
      <w:r>
        <w:rPr>
          <w:spacing w:val="-8"/>
        </w:rPr>
        <w:t xml:space="preserve"> </w:t>
      </w:r>
      <w:r>
        <w:t>музыкальных</w:t>
      </w:r>
      <w:r>
        <w:rPr>
          <w:spacing w:val="-8"/>
        </w:rPr>
        <w:t xml:space="preserve"> </w:t>
      </w:r>
      <w:r>
        <w:t>спектаклей</w:t>
      </w:r>
      <w:r>
        <w:rPr>
          <w:spacing w:val="-8"/>
        </w:rPr>
        <w:t xml:space="preserve"> </w:t>
      </w:r>
      <w:r>
        <w:t>с</w:t>
      </w:r>
      <w:r>
        <w:rPr>
          <w:spacing w:val="-8"/>
        </w:rPr>
        <w:t xml:space="preserve"> </w:t>
      </w:r>
      <w:r>
        <w:t>комментариями</w:t>
      </w:r>
      <w:r>
        <w:rPr>
          <w:spacing w:val="-9"/>
        </w:rPr>
        <w:t xml:space="preserve"> </w:t>
      </w:r>
      <w:r>
        <w:t>учителя;</w:t>
      </w:r>
      <w:r>
        <w:rPr>
          <w:spacing w:val="-67"/>
        </w:rPr>
        <w:t xml:space="preserve"> </w:t>
      </w:r>
      <w:r>
        <w:t>определение</w:t>
      </w:r>
      <w:r>
        <w:rPr>
          <w:spacing w:val="-1"/>
        </w:rPr>
        <w:t xml:space="preserve"> </w:t>
      </w:r>
      <w:r>
        <w:t>особенностей</w:t>
      </w:r>
      <w:r>
        <w:rPr>
          <w:spacing w:val="-1"/>
        </w:rPr>
        <w:t xml:space="preserve"> </w:t>
      </w:r>
      <w:r>
        <w:t>балетного</w:t>
      </w:r>
      <w:r>
        <w:rPr>
          <w:spacing w:val="-1"/>
        </w:rPr>
        <w:t xml:space="preserve"> </w:t>
      </w:r>
      <w:r>
        <w:t>и</w:t>
      </w:r>
      <w:r>
        <w:rPr>
          <w:spacing w:val="-2"/>
        </w:rPr>
        <w:t xml:space="preserve"> </w:t>
      </w:r>
      <w:r>
        <w:t>оперного спектакля;</w:t>
      </w:r>
    </w:p>
    <w:p w:rsidR="00C92B69" w:rsidRDefault="00B46697">
      <w:pPr>
        <w:pStyle w:val="a3"/>
        <w:ind w:left="1246" w:right="1956" w:firstLine="0"/>
        <w:jc w:val="left"/>
      </w:pPr>
      <w:r>
        <w:t>тесты</w:t>
      </w:r>
      <w:r>
        <w:rPr>
          <w:spacing w:val="-4"/>
        </w:rPr>
        <w:t xml:space="preserve"> </w:t>
      </w:r>
      <w:r>
        <w:t>или</w:t>
      </w:r>
      <w:r>
        <w:rPr>
          <w:spacing w:val="-4"/>
        </w:rPr>
        <w:t xml:space="preserve"> </w:t>
      </w:r>
      <w:r>
        <w:t>кроссворды</w:t>
      </w:r>
      <w:r>
        <w:rPr>
          <w:spacing w:val="-5"/>
        </w:rPr>
        <w:t xml:space="preserve"> </w:t>
      </w:r>
      <w:r>
        <w:t>на</w:t>
      </w:r>
      <w:r>
        <w:rPr>
          <w:spacing w:val="-4"/>
        </w:rPr>
        <w:t xml:space="preserve"> </w:t>
      </w:r>
      <w:r>
        <w:t>освоение</w:t>
      </w:r>
      <w:r>
        <w:rPr>
          <w:spacing w:val="-4"/>
        </w:rPr>
        <w:t xml:space="preserve"> </w:t>
      </w:r>
      <w:r>
        <w:t>специальных</w:t>
      </w:r>
      <w:r>
        <w:rPr>
          <w:spacing w:val="-4"/>
        </w:rPr>
        <w:t xml:space="preserve"> </w:t>
      </w:r>
      <w:r>
        <w:t>терминов;</w:t>
      </w:r>
      <w:r>
        <w:rPr>
          <w:spacing w:val="-67"/>
        </w:rPr>
        <w:t xml:space="preserve"> </w:t>
      </w:r>
      <w:r>
        <w:t>танцевальная</w:t>
      </w:r>
      <w:r>
        <w:rPr>
          <w:spacing w:val="-7"/>
        </w:rPr>
        <w:t xml:space="preserve"> </w:t>
      </w:r>
      <w:r>
        <w:t>импровизация</w:t>
      </w:r>
      <w:r>
        <w:rPr>
          <w:spacing w:val="-7"/>
        </w:rPr>
        <w:t xml:space="preserve"> </w:t>
      </w:r>
      <w:r>
        <w:t>под</w:t>
      </w:r>
      <w:r>
        <w:rPr>
          <w:spacing w:val="-7"/>
        </w:rPr>
        <w:t xml:space="preserve"> </w:t>
      </w:r>
      <w:r>
        <w:t>музыку</w:t>
      </w:r>
      <w:r>
        <w:rPr>
          <w:spacing w:val="-7"/>
        </w:rPr>
        <w:t xml:space="preserve"> </w:t>
      </w:r>
      <w:r>
        <w:t>фрагмента</w:t>
      </w:r>
      <w:r>
        <w:rPr>
          <w:spacing w:val="-7"/>
        </w:rPr>
        <w:t xml:space="preserve"> </w:t>
      </w:r>
      <w:r>
        <w:t>балета;</w:t>
      </w:r>
    </w:p>
    <w:p w:rsidR="00C92B69" w:rsidRDefault="00B46697">
      <w:pPr>
        <w:pStyle w:val="a3"/>
        <w:tabs>
          <w:tab w:val="left" w:pos="2973"/>
          <w:tab w:val="left" w:pos="3364"/>
          <w:tab w:val="left" w:pos="5006"/>
          <w:tab w:val="left" w:pos="6608"/>
          <w:tab w:val="left" w:pos="8174"/>
          <w:tab w:val="left" w:pos="9652"/>
        </w:tabs>
        <w:ind w:right="553" w:firstLine="851"/>
        <w:jc w:val="left"/>
      </w:pPr>
      <w:r>
        <w:t>разучивание</w:t>
      </w:r>
      <w:r>
        <w:tab/>
        <w:t>и</w:t>
      </w:r>
      <w:r>
        <w:tab/>
        <w:t>исполнение</w:t>
      </w:r>
      <w:r>
        <w:tab/>
        <w:t>доступного</w:t>
      </w:r>
      <w:r>
        <w:tab/>
        <w:t>фрагмента,</w:t>
      </w:r>
      <w:r>
        <w:tab/>
        <w:t>обработки</w:t>
      </w:r>
      <w:r>
        <w:tab/>
      </w:r>
      <w:r>
        <w:rPr>
          <w:spacing w:val="-1"/>
        </w:rPr>
        <w:t>песни</w:t>
      </w:r>
      <w:r>
        <w:rPr>
          <w:spacing w:val="-67"/>
        </w:rPr>
        <w:t xml:space="preserve"> </w:t>
      </w:r>
      <w:r>
        <w:t>(хора из</w:t>
      </w:r>
      <w:r>
        <w:rPr>
          <w:spacing w:val="-2"/>
        </w:rPr>
        <w:t xml:space="preserve"> </w:t>
      </w:r>
      <w:r>
        <w:t>оперы);</w:t>
      </w:r>
    </w:p>
    <w:p w:rsidR="00C92B69" w:rsidRDefault="00B46697">
      <w:pPr>
        <w:pStyle w:val="a3"/>
        <w:tabs>
          <w:tab w:val="left" w:pos="2124"/>
          <w:tab w:val="left" w:pos="2464"/>
          <w:tab w:val="left" w:pos="3975"/>
          <w:tab w:val="left" w:pos="4323"/>
          <w:tab w:val="left" w:pos="6110"/>
          <w:tab w:val="left" w:pos="8021"/>
          <w:tab w:val="left" w:pos="8501"/>
          <w:tab w:val="left" w:pos="9412"/>
        </w:tabs>
        <w:spacing w:before="1"/>
        <w:ind w:right="320" w:firstLine="851"/>
        <w:jc w:val="left"/>
      </w:pPr>
      <w:r>
        <w:t>«игра</w:t>
      </w:r>
      <w:r>
        <w:tab/>
        <w:t>в</w:t>
      </w:r>
      <w:r>
        <w:tab/>
        <w:t>дирижёра»</w:t>
      </w:r>
      <w:r>
        <w:tab/>
        <w:t>–</w:t>
      </w:r>
      <w:r>
        <w:tab/>
        <w:t>двигательная</w:t>
      </w:r>
      <w:r>
        <w:tab/>
        <w:t>импровизация</w:t>
      </w:r>
      <w:r>
        <w:tab/>
        <w:t>во</w:t>
      </w:r>
      <w:r>
        <w:tab/>
        <w:t>время</w:t>
      </w:r>
      <w:r>
        <w:tab/>
      </w:r>
      <w:r>
        <w:rPr>
          <w:spacing w:val="-1"/>
        </w:rPr>
        <w:t>слушания</w:t>
      </w:r>
      <w:r>
        <w:rPr>
          <w:spacing w:val="-67"/>
        </w:rPr>
        <w:t xml:space="preserve"> </w:t>
      </w:r>
      <w:r>
        <w:t>оркестрового</w:t>
      </w:r>
      <w:r>
        <w:rPr>
          <w:spacing w:val="-1"/>
        </w:rPr>
        <w:t xml:space="preserve"> </w:t>
      </w:r>
      <w:r>
        <w:t>фрагмента</w:t>
      </w:r>
      <w:r>
        <w:rPr>
          <w:spacing w:val="-1"/>
        </w:rPr>
        <w:t xml:space="preserve"> </w:t>
      </w:r>
      <w:r>
        <w:t>музыкального</w:t>
      </w:r>
      <w:r>
        <w:rPr>
          <w:spacing w:val="-2"/>
        </w:rPr>
        <w:t xml:space="preserve"> </w:t>
      </w:r>
      <w:r>
        <w:t>спектакля;</w:t>
      </w:r>
    </w:p>
    <w:p w:rsidR="00C92B69" w:rsidRDefault="00B46697">
      <w:pPr>
        <w:pStyle w:val="a3"/>
        <w:ind w:right="316" w:firstLine="851"/>
      </w:pPr>
      <w:r>
        <w:t>вариативно: посещение спектакля или экскурсия в местный музыкальный</w:t>
      </w:r>
      <w:r>
        <w:rPr>
          <w:spacing w:val="1"/>
        </w:rPr>
        <w:t xml:space="preserve"> </w:t>
      </w:r>
      <w:r>
        <w:t>театр;</w:t>
      </w:r>
      <w:r>
        <w:rPr>
          <w:spacing w:val="1"/>
        </w:rPr>
        <w:t xml:space="preserve"> </w:t>
      </w:r>
      <w:r>
        <w:t>виртуальная</w:t>
      </w:r>
      <w:r>
        <w:rPr>
          <w:spacing w:val="1"/>
        </w:rPr>
        <w:t xml:space="preserve"> </w:t>
      </w:r>
      <w:r>
        <w:t>экскурсия</w:t>
      </w:r>
      <w:r>
        <w:rPr>
          <w:spacing w:val="1"/>
        </w:rPr>
        <w:t xml:space="preserve"> </w:t>
      </w:r>
      <w:r>
        <w:t>по</w:t>
      </w:r>
      <w:r>
        <w:rPr>
          <w:spacing w:val="1"/>
        </w:rPr>
        <w:t xml:space="preserve"> </w:t>
      </w:r>
      <w:r>
        <w:t>Большому</w:t>
      </w:r>
      <w:r>
        <w:rPr>
          <w:spacing w:val="1"/>
        </w:rPr>
        <w:t xml:space="preserve"> </w:t>
      </w:r>
      <w:r>
        <w:t>театру;</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музыкального</w:t>
      </w:r>
      <w:r>
        <w:rPr>
          <w:spacing w:val="-2"/>
        </w:rPr>
        <w:t xml:space="preserve"> </w:t>
      </w:r>
      <w:r>
        <w:t>спектакля,</w:t>
      </w:r>
      <w:r>
        <w:rPr>
          <w:spacing w:val="-1"/>
        </w:rPr>
        <w:t xml:space="preserve"> </w:t>
      </w:r>
      <w:r>
        <w:t>создание</w:t>
      </w:r>
      <w:r>
        <w:rPr>
          <w:spacing w:val="-2"/>
        </w:rPr>
        <w:t xml:space="preserve"> </w:t>
      </w:r>
      <w:r>
        <w:t>афиши.</w:t>
      </w:r>
    </w:p>
    <w:p w:rsidR="00C92B69" w:rsidRDefault="00B46697" w:rsidP="00A6674E">
      <w:pPr>
        <w:pStyle w:val="a5"/>
        <w:numPr>
          <w:ilvl w:val="4"/>
          <w:numId w:val="42"/>
        </w:numPr>
        <w:tabs>
          <w:tab w:val="left" w:pos="2297"/>
        </w:tabs>
        <w:ind w:left="2297" w:hanging="1051"/>
        <w:rPr>
          <w:sz w:val="28"/>
        </w:rPr>
      </w:pPr>
      <w:r>
        <w:rPr>
          <w:sz w:val="28"/>
        </w:rPr>
        <w:t>Балет.</w:t>
      </w:r>
      <w:r>
        <w:rPr>
          <w:spacing w:val="-6"/>
          <w:sz w:val="28"/>
        </w:rPr>
        <w:t xml:space="preserve"> </w:t>
      </w:r>
      <w:r>
        <w:rPr>
          <w:sz w:val="28"/>
        </w:rPr>
        <w:t>Хореография</w:t>
      </w:r>
      <w:r>
        <w:rPr>
          <w:spacing w:val="-5"/>
          <w:sz w:val="28"/>
        </w:rPr>
        <w:t xml:space="preserve"> </w:t>
      </w:r>
      <w:r>
        <w:rPr>
          <w:sz w:val="28"/>
        </w:rPr>
        <w:t>–</w:t>
      </w:r>
      <w:r>
        <w:rPr>
          <w:spacing w:val="-4"/>
          <w:sz w:val="28"/>
        </w:rPr>
        <w:t xml:space="preserve"> </w:t>
      </w:r>
      <w:r>
        <w:rPr>
          <w:sz w:val="28"/>
        </w:rPr>
        <w:t>искусство</w:t>
      </w:r>
      <w:r>
        <w:rPr>
          <w:spacing w:val="-6"/>
          <w:sz w:val="28"/>
        </w:rPr>
        <w:t xml:space="preserve"> </w:t>
      </w:r>
      <w:r>
        <w:rPr>
          <w:sz w:val="28"/>
        </w:rPr>
        <w:t>танца.</w:t>
      </w:r>
    </w:p>
    <w:p w:rsidR="00C92B69" w:rsidRDefault="00B46697">
      <w:pPr>
        <w:pStyle w:val="a3"/>
        <w:tabs>
          <w:tab w:val="left" w:pos="3007"/>
          <w:tab w:val="left" w:pos="4210"/>
          <w:tab w:val="left" w:pos="5276"/>
          <w:tab w:val="left" w:pos="5637"/>
          <w:tab w:val="left" w:pos="6980"/>
          <w:tab w:val="left" w:pos="7926"/>
          <w:tab w:val="left" w:pos="9333"/>
        </w:tabs>
        <w:ind w:right="310" w:firstLine="851"/>
        <w:jc w:val="left"/>
      </w:pPr>
      <w:r>
        <w:t>Содержание:</w:t>
      </w:r>
      <w:r>
        <w:tab/>
        <w:t>сольные</w:t>
      </w:r>
      <w:r>
        <w:tab/>
        <w:t>номера</w:t>
      </w:r>
      <w:r>
        <w:tab/>
        <w:t>и</w:t>
      </w:r>
      <w:r>
        <w:tab/>
        <w:t>массовые</w:t>
      </w:r>
      <w:r>
        <w:tab/>
        <w:t>сцены</w:t>
      </w:r>
      <w:r>
        <w:tab/>
        <w:t>балетного</w:t>
      </w:r>
      <w:r>
        <w:tab/>
        <w:t>спектакля.</w:t>
      </w:r>
      <w:r>
        <w:rPr>
          <w:spacing w:val="-67"/>
        </w:rPr>
        <w:t xml:space="preserve"> </w:t>
      </w:r>
      <w:r>
        <w:t>Фрагменты,</w:t>
      </w:r>
      <w:r>
        <w:rPr>
          <w:spacing w:val="23"/>
        </w:rPr>
        <w:t xml:space="preserve"> </w:t>
      </w:r>
      <w:r>
        <w:t>отдельные</w:t>
      </w:r>
      <w:r>
        <w:rPr>
          <w:spacing w:val="24"/>
        </w:rPr>
        <w:t xml:space="preserve"> </w:t>
      </w:r>
      <w:r>
        <w:t>номера</w:t>
      </w:r>
      <w:r>
        <w:rPr>
          <w:spacing w:val="24"/>
        </w:rPr>
        <w:t xml:space="preserve"> </w:t>
      </w:r>
      <w:r>
        <w:t>из</w:t>
      </w:r>
      <w:r>
        <w:rPr>
          <w:spacing w:val="23"/>
        </w:rPr>
        <w:t xml:space="preserve"> </w:t>
      </w:r>
      <w:r>
        <w:t>балетов</w:t>
      </w:r>
      <w:r>
        <w:rPr>
          <w:spacing w:val="24"/>
        </w:rPr>
        <w:t xml:space="preserve"> </w:t>
      </w:r>
      <w:r>
        <w:t>отечественных</w:t>
      </w:r>
      <w:r>
        <w:rPr>
          <w:spacing w:val="24"/>
        </w:rPr>
        <w:t xml:space="preserve"> </w:t>
      </w:r>
      <w:r>
        <w:t>композиторов</w:t>
      </w:r>
      <w:r>
        <w:rPr>
          <w:spacing w:val="23"/>
        </w:rPr>
        <w:t xml:space="preserve"> </w:t>
      </w:r>
      <w:r>
        <w:t>(например,</w:t>
      </w:r>
      <w:r>
        <w:rPr>
          <w:spacing w:val="-67"/>
        </w:rPr>
        <w:t xml:space="preserve"> </w:t>
      </w:r>
      <w:r>
        <w:t>балеты</w:t>
      </w:r>
      <w:r>
        <w:rPr>
          <w:spacing w:val="1"/>
        </w:rPr>
        <w:t xml:space="preserve"> </w:t>
      </w:r>
      <w:r>
        <w:t>П.И.</w:t>
      </w:r>
      <w:r>
        <w:rPr>
          <w:spacing w:val="1"/>
        </w:rPr>
        <w:t xml:space="preserve"> </w:t>
      </w:r>
      <w:r>
        <w:t>Чайковского,</w:t>
      </w:r>
      <w:r>
        <w:rPr>
          <w:spacing w:val="1"/>
        </w:rPr>
        <w:t xml:space="preserve"> </w:t>
      </w:r>
      <w:r>
        <w:t>С.С.</w:t>
      </w:r>
      <w:r>
        <w:rPr>
          <w:spacing w:val="1"/>
        </w:rPr>
        <w:t xml:space="preserve"> </w:t>
      </w:r>
      <w:r>
        <w:t>Прокофьева,</w:t>
      </w:r>
      <w:r>
        <w:rPr>
          <w:spacing w:val="70"/>
        </w:rPr>
        <w:t xml:space="preserve"> </w:t>
      </w:r>
      <w:r>
        <w:t>А.И.</w:t>
      </w:r>
      <w:r>
        <w:rPr>
          <w:spacing w:val="70"/>
        </w:rPr>
        <w:t xml:space="preserve"> </w:t>
      </w:r>
      <w:r>
        <w:t>Хачатуряна,</w:t>
      </w:r>
      <w:r>
        <w:rPr>
          <w:spacing w:val="70"/>
        </w:rPr>
        <w:t xml:space="preserve"> </w:t>
      </w:r>
      <w:r>
        <w:t>В.А.</w:t>
      </w:r>
      <w:r>
        <w:rPr>
          <w:spacing w:val="70"/>
        </w:rPr>
        <w:t xml:space="preserve"> </w:t>
      </w:r>
      <w:r>
        <w:t>Гаврилина,</w:t>
      </w:r>
      <w:r>
        <w:rPr>
          <w:spacing w:val="1"/>
        </w:rPr>
        <w:t xml:space="preserve"> </w:t>
      </w:r>
      <w:r>
        <w:t>Р.К.</w:t>
      </w:r>
      <w:r>
        <w:rPr>
          <w:spacing w:val="-2"/>
        </w:rPr>
        <w:t xml:space="preserve"> </w:t>
      </w:r>
      <w:r>
        <w:t>Щедрина).</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firstLine="851"/>
        <w:jc w:val="left"/>
      </w:pPr>
      <w:r>
        <w:t>просмотр</w:t>
      </w:r>
      <w:r>
        <w:rPr>
          <w:spacing w:val="44"/>
        </w:rPr>
        <w:t xml:space="preserve"> </w:t>
      </w:r>
      <w:r>
        <w:t>и</w:t>
      </w:r>
      <w:r>
        <w:rPr>
          <w:spacing w:val="45"/>
        </w:rPr>
        <w:t xml:space="preserve"> </w:t>
      </w:r>
      <w:r>
        <w:t>обсуждение</w:t>
      </w:r>
      <w:r>
        <w:rPr>
          <w:spacing w:val="45"/>
        </w:rPr>
        <w:t xml:space="preserve"> </w:t>
      </w:r>
      <w:r>
        <w:t>видеозаписей</w:t>
      </w:r>
      <w:r>
        <w:rPr>
          <w:spacing w:val="45"/>
        </w:rPr>
        <w:t xml:space="preserve"> </w:t>
      </w:r>
      <w:r>
        <w:t>–</w:t>
      </w:r>
      <w:r>
        <w:rPr>
          <w:spacing w:val="45"/>
        </w:rPr>
        <w:t xml:space="preserve"> </w:t>
      </w:r>
      <w:r>
        <w:t>знакомство</w:t>
      </w:r>
      <w:r>
        <w:rPr>
          <w:spacing w:val="45"/>
        </w:rPr>
        <w:t xml:space="preserve"> </w:t>
      </w:r>
      <w:r>
        <w:t>с</w:t>
      </w:r>
      <w:r>
        <w:rPr>
          <w:spacing w:val="45"/>
        </w:rPr>
        <w:t xml:space="preserve"> </w:t>
      </w:r>
      <w:r>
        <w:t>несколькими</w:t>
      </w:r>
      <w:r>
        <w:rPr>
          <w:spacing w:val="45"/>
        </w:rPr>
        <w:t xml:space="preserve"> </w:t>
      </w:r>
      <w:r>
        <w:t>яркими</w:t>
      </w:r>
      <w:r>
        <w:rPr>
          <w:spacing w:val="-67"/>
        </w:rPr>
        <w:t xml:space="preserve"> </w:t>
      </w:r>
      <w:r>
        <w:t>сольными</w:t>
      </w:r>
      <w:r>
        <w:rPr>
          <w:spacing w:val="-2"/>
        </w:rPr>
        <w:t xml:space="preserve"> </w:t>
      </w:r>
      <w:r>
        <w:t>номерами</w:t>
      </w:r>
      <w:r>
        <w:rPr>
          <w:spacing w:val="-2"/>
        </w:rPr>
        <w:t xml:space="preserve"> </w:t>
      </w:r>
      <w:r>
        <w:t>и</w:t>
      </w:r>
      <w:r>
        <w:rPr>
          <w:spacing w:val="-2"/>
        </w:rPr>
        <w:t xml:space="preserve"> </w:t>
      </w:r>
      <w:r>
        <w:t>сценами</w:t>
      </w:r>
      <w:r>
        <w:rPr>
          <w:spacing w:val="-2"/>
        </w:rPr>
        <w:t xml:space="preserve"> </w:t>
      </w:r>
      <w:r>
        <w:t>из</w:t>
      </w:r>
      <w:r>
        <w:rPr>
          <w:spacing w:val="-2"/>
        </w:rPr>
        <w:t xml:space="preserve"> </w:t>
      </w:r>
      <w:r>
        <w:t>балетов</w:t>
      </w:r>
      <w:r>
        <w:rPr>
          <w:spacing w:val="-2"/>
        </w:rPr>
        <w:t xml:space="preserve"> </w:t>
      </w:r>
      <w:r>
        <w:t>русских</w:t>
      </w:r>
      <w:r>
        <w:rPr>
          <w:spacing w:val="-1"/>
        </w:rPr>
        <w:t xml:space="preserve"> </w:t>
      </w:r>
      <w:r>
        <w:t>композиторов;</w:t>
      </w:r>
    </w:p>
    <w:p w:rsidR="00C92B69" w:rsidRDefault="00B46697">
      <w:pPr>
        <w:pStyle w:val="a3"/>
        <w:ind w:left="1246" w:firstLine="0"/>
        <w:jc w:val="left"/>
      </w:pPr>
      <w:r>
        <w:t>музыкальная</w:t>
      </w:r>
      <w:r>
        <w:rPr>
          <w:spacing w:val="-7"/>
        </w:rPr>
        <w:t xml:space="preserve"> </w:t>
      </w:r>
      <w:r>
        <w:t>викторина</w:t>
      </w:r>
      <w:r>
        <w:rPr>
          <w:spacing w:val="-7"/>
        </w:rPr>
        <w:t xml:space="preserve"> </w:t>
      </w:r>
      <w:r>
        <w:t>на</w:t>
      </w:r>
      <w:r>
        <w:rPr>
          <w:spacing w:val="-7"/>
        </w:rPr>
        <w:t xml:space="preserve"> </w:t>
      </w:r>
      <w:r>
        <w:t>знание</w:t>
      </w:r>
      <w:r>
        <w:rPr>
          <w:spacing w:val="-7"/>
        </w:rPr>
        <w:t xml:space="preserve"> </w:t>
      </w:r>
      <w:r>
        <w:t>балетной</w:t>
      </w:r>
      <w:r>
        <w:rPr>
          <w:spacing w:val="-7"/>
        </w:rPr>
        <w:t xml:space="preserve"> </w:t>
      </w:r>
      <w:r>
        <w:t>музыки;</w:t>
      </w:r>
    </w:p>
    <w:p w:rsidR="00C92B69" w:rsidRDefault="00B46697">
      <w:pPr>
        <w:pStyle w:val="a3"/>
        <w:ind w:right="308" w:firstLine="851"/>
      </w:pPr>
      <w:r>
        <w:t>вариативно:</w:t>
      </w:r>
      <w:r>
        <w:rPr>
          <w:spacing w:val="1"/>
        </w:rPr>
        <w:t xml:space="preserve"> </w:t>
      </w:r>
      <w:r>
        <w:t>пропевание</w:t>
      </w:r>
      <w:r>
        <w:rPr>
          <w:spacing w:val="1"/>
        </w:rPr>
        <w:t xml:space="preserve"> </w:t>
      </w:r>
      <w:r>
        <w:t>и</w:t>
      </w:r>
      <w:r>
        <w:rPr>
          <w:spacing w:val="1"/>
        </w:rPr>
        <w:t xml:space="preserve"> </w:t>
      </w:r>
      <w:r>
        <w:t>исполнение</w:t>
      </w:r>
      <w:r>
        <w:rPr>
          <w:spacing w:val="1"/>
        </w:rPr>
        <w:t xml:space="preserve"> </w:t>
      </w:r>
      <w:r>
        <w:t>ритмической</w:t>
      </w:r>
      <w:r>
        <w:rPr>
          <w:spacing w:val="1"/>
        </w:rPr>
        <w:t xml:space="preserve"> </w:t>
      </w:r>
      <w:r>
        <w:t>партитуры</w:t>
      </w:r>
      <w:r>
        <w:rPr>
          <w:spacing w:val="1"/>
        </w:rPr>
        <w:t xml:space="preserve"> </w:t>
      </w:r>
      <w:r>
        <w:t>–</w:t>
      </w:r>
      <w:r>
        <w:rPr>
          <w:spacing w:val="1"/>
        </w:rPr>
        <w:t xml:space="preserve"> </w:t>
      </w:r>
      <w:r>
        <w:t>аккомпанемента к фрагменту балетной музыки; посещение балетного спектакля или</w:t>
      </w:r>
      <w:r>
        <w:rPr>
          <w:spacing w:val="1"/>
        </w:rPr>
        <w:t xml:space="preserve"> </w:t>
      </w:r>
      <w:r>
        <w:t>просмотр</w:t>
      </w:r>
      <w:r>
        <w:rPr>
          <w:spacing w:val="-2"/>
        </w:rPr>
        <w:t xml:space="preserve"> </w:t>
      </w:r>
      <w:r>
        <w:t>фильма-балета;</w:t>
      </w:r>
    </w:p>
    <w:p w:rsidR="00C92B69" w:rsidRDefault="00B46697" w:rsidP="00A6674E">
      <w:pPr>
        <w:pStyle w:val="a5"/>
        <w:numPr>
          <w:ilvl w:val="4"/>
          <w:numId w:val="42"/>
        </w:numPr>
        <w:tabs>
          <w:tab w:val="left" w:pos="2297"/>
        </w:tabs>
        <w:ind w:left="2297" w:hanging="1051"/>
        <w:rPr>
          <w:sz w:val="28"/>
        </w:rPr>
      </w:pPr>
      <w:r>
        <w:rPr>
          <w:sz w:val="28"/>
        </w:rPr>
        <w:t>Опера.</w:t>
      </w:r>
      <w:r>
        <w:rPr>
          <w:spacing w:val="-6"/>
          <w:sz w:val="28"/>
        </w:rPr>
        <w:t xml:space="preserve"> </w:t>
      </w:r>
      <w:r>
        <w:rPr>
          <w:sz w:val="28"/>
        </w:rPr>
        <w:t>Главные</w:t>
      </w:r>
      <w:r>
        <w:rPr>
          <w:spacing w:val="-5"/>
          <w:sz w:val="28"/>
        </w:rPr>
        <w:t xml:space="preserve"> </w:t>
      </w:r>
      <w:r>
        <w:rPr>
          <w:sz w:val="28"/>
        </w:rPr>
        <w:t>герои</w:t>
      </w:r>
      <w:r>
        <w:rPr>
          <w:spacing w:val="-5"/>
          <w:sz w:val="28"/>
        </w:rPr>
        <w:t xml:space="preserve"> </w:t>
      </w:r>
      <w:r>
        <w:rPr>
          <w:sz w:val="28"/>
        </w:rPr>
        <w:t>и</w:t>
      </w:r>
      <w:r>
        <w:rPr>
          <w:spacing w:val="-5"/>
          <w:sz w:val="28"/>
        </w:rPr>
        <w:t xml:space="preserve"> </w:t>
      </w:r>
      <w:r>
        <w:rPr>
          <w:sz w:val="28"/>
        </w:rPr>
        <w:t>номера</w:t>
      </w:r>
      <w:r>
        <w:rPr>
          <w:spacing w:val="-5"/>
          <w:sz w:val="28"/>
        </w:rPr>
        <w:t xml:space="preserve"> </w:t>
      </w:r>
      <w:r>
        <w:rPr>
          <w:sz w:val="28"/>
        </w:rPr>
        <w:t>оперного</w:t>
      </w:r>
      <w:r>
        <w:rPr>
          <w:spacing w:val="-4"/>
          <w:sz w:val="28"/>
        </w:rPr>
        <w:t xml:space="preserve"> </w:t>
      </w:r>
      <w:r>
        <w:rPr>
          <w:sz w:val="28"/>
        </w:rPr>
        <w:t>спектакля.</w:t>
      </w:r>
    </w:p>
    <w:p w:rsidR="00C92B69" w:rsidRDefault="00B46697">
      <w:pPr>
        <w:pStyle w:val="a3"/>
        <w:ind w:right="304" w:firstLine="851"/>
      </w:pPr>
      <w:r>
        <w:t>Содержание:</w:t>
      </w:r>
      <w:r>
        <w:rPr>
          <w:spacing w:val="1"/>
        </w:rPr>
        <w:t xml:space="preserve"> </w:t>
      </w:r>
      <w:r>
        <w:t>ария,</w:t>
      </w:r>
      <w:r>
        <w:rPr>
          <w:spacing w:val="1"/>
        </w:rPr>
        <w:t xml:space="preserve"> </w:t>
      </w:r>
      <w:r>
        <w:t>хор,</w:t>
      </w:r>
      <w:r>
        <w:rPr>
          <w:spacing w:val="1"/>
        </w:rPr>
        <w:t xml:space="preserve"> </w:t>
      </w:r>
      <w:r>
        <w:t>сцена,</w:t>
      </w:r>
      <w:r>
        <w:rPr>
          <w:spacing w:val="1"/>
        </w:rPr>
        <w:t xml:space="preserve"> </w:t>
      </w:r>
      <w:r>
        <w:t>увертюра</w:t>
      </w:r>
      <w:r>
        <w:rPr>
          <w:spacing w:val="1"/>
        </w:rPr>
        <w:t xml:space="preserve"> </w:t>
      </w:r>
      <w:r>
        <w:t>–</w:t>
      </w:r>
      <w:r>
        <w:rPr>
          <w:spacing w:val="1"/>
        </w:rPr>
        <w:t xml:space="preserve"> </w:t>
      </w:r>
      <w:r>
        <w:t>оркестровое</w:t>
      </w:r>
      <w:r>
        <w:rPr>
          <w:spacing w:val="1"/>
        </w:rPr>
        <w:t xml:space="preserve"> </w:t>
      </w:r>
      <w:r>
        <w:t>вступление.</w:t>
      </w:r>
      <w:r>
        <w:rPr>
          <w:spacing w:val="1"/>
        </w:rPr>
        <w:t xml:space="preserve"> </w:t>
      </w:r>
      <w:r>
        <w:t>Отдельные номера из опер русских и зарубежных композиторов (по выбору учителя</w:t>
      </w:r>
      <w:r>
        <w:rPr>
          <w:spacing w:val="1"/>
        </w:rPr>
        <w:t xml:space="preserve"> </w:t>
      </w:r>
      <w:r>
        <w:t>могут</w:t>
      </w:r>
      <w:r>
        <w:rPr>
          <w:spacing w:val="46"/>
        </w:rPr>
        <w:t xml:space="preserve"> </w:t>
      </w:r>
      <w:r>
        <w:t>быть</w:t>
      </w:r>
      <w:r>
        <w:rPr>
          <w:spacing w:val="46"/>
        </w:rPr>
        <w:t xml:space="preserve"> </w:t>
      </w:r>
      <w:r>
        <w:t>представлены</w:t>
      </w:r>
      <w:r>
        <w:rPr>
          <w:spacing w:val="46"/>
        </w:rPr>
        <w:t xml:space="preserve"> </w:t>
      </w:r>
      <w:r>
        <w:t>фрагменты</w:t>
      </w:r>
      <w:r>
        <w:rPr>
          <w:spacing w:val="46"/>
        </w:rPr>
        <w:t xml:space="preserve"> </w:t>
      </w:r>
      <w:r>
        <w:t>из</w:t>
      </w:r>
      <w:r>
        <w:rPr>
          <w:spacing w:val="46"/>
        </w:rPr>
        <w:t xml:space="preserve"> </w:t>
      </w:r>
      <w:r>
        <w:t>опер</w:t>
      </w:r>
      <w:r>
        <w:rPr>
          <w:spacing w:val="47"/>
        </w:rPr>
        <w:t xml:space="preserve"> </w:t>
      </w:r>
      <w:r>
        <w:t>Н.А.</w:t>
      </w:r>
      <w:r>
        <w:rPr>
          <w:spacing w:val="8"/>
        </w:rPr>
        <w:t xml:space="preserve"> </w:t>
      </w:r>
      <w:r>
        <w:t>Римского-Корсакова</w:t>
      </w:r>
      <w:r>
        <w:rPr>
          <w:spacing w:val="46"/>
        </w:rPr>
        <w:t xml:space="preserve"> </w:t>
      </w:r>
      <w:r>
        <w:t>(«Садко»,</w:t>
      </w:r>
    </w:p>
    <w:p w:rsidR="00C92B69" w:rsidRDefault="00B46697">
      <w:pPr>
        <w:pStyle w:val="a3"/>
        <w:ind w:right="305" w:firstLine="0"/>
      </w:pP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«Снегурочка»),</w:t>
      </w:r>
      <w:r>
        <w:rPr>
          <w:spacing w:val="70"/>
        </w:rPr>
        <w:t xml:space="preserve"> </w:t>
      </w:r>
      <w:r>
        <w:t>М.И. Глинки</w:t>
      </w:r>
      <w:r>
        <w:rPr>
          <w:spacing w:val="70"/>
        </w:rPr>
        <w:t xml:space="preserve"> </w:t>
      </w:r>
      <w:r>
        <w:t>(«Руслан</w:t>
      </w:r>
      <w:r>
        <w:rPr>
          <w:spacing w:val="70"/>
        </w:rPr>
        <w:t xml:space="preserve"> </w:t>
      </w:r>
      <w:r>
        <w:t>и</w:t>
      </w:r>
      <w:r>
        <w:rPr>
          <w:spacing w:val="70"/>
        </w:rPr>
        <w:t xml:space="preserve"> </w:t>
      </w:r>
      <w:r>
        <w:t>Людмила»),</w:t>
      </w:r>
      <w:r>
        <w:rPr>
          <w:spacing w:val="1"/>
        </w:rPr>
        <w:t xml:space="preserve"> </w:t>
      </w:r>
      <w:r>
        <w:t>К.В.</w:t>
      </w:r>
      <w:r>
        <w:rPr>
          <w:spacing w:val="-1"/>
        </w:rPr>
        <w:t xml:space="preserve"> </w:t>
      </w:r>
      <w:r>
        <w:t>Глюка</w:t>
      </w:r>
      <w:r>
        <w:rPr>
          <w:spacing w:val="-2"/>
        </w:rPr>
        <w:t xml:space="preserve"> </w:t>
      </w:r>
      <w:r>
        <w:t>(«Орфей</w:t>
      </w:r>
      <w:r>
        <w:rPr>
          <w:spacing w:val="-1"/>
        </w:rPr>
        <w:t xml:space="preserve"> </w:t>
      </w:r>
      <w:r>
        <w:t>и</w:t>
      </w:r>
      <w:r>
        <w:rPr>
          <w:spacing w:val="-3"/>
        </w:rPr>
        <w:t xml:space="preserve"> </w:t>
      </w:r>
      <w:r>
        <w:t>Эвридика»),</w:t>
      </w:r>
      <w:r>
        <w:rPr>
          <w:spacing w:val="-2"/>
        </w:rPr>
        <w:t xml:space="preserve"> </w:t>
      </w:r>
      <w:r>
        <w:t>Дж. Верди</w:t>
      </w:r>
      <w:r>
        <w:rPr>
          <w:spacing w:val="-2"/>
        </w:rPr>
        <w:t xml:space="preserve"> </w:t>
      </w:r>
      <w:r>
        <w:t>и</w:t>
      </w:r>
      <w:r>
        <w:rPr>
          <w:spacing w:val="-3"/>
        </w:rPr>
        <w:t xml:space="preserve"> </w:t>
      </w:r>
      <w:r>
        <w:t>других</w:t>
      </w:r>
      <w:r>
        <w:rPr>
          <w:spacing w:val="-2"/>
        </w:rPr>
        <w:t xml:space="preserve"> </w:t>
      </w:r>
      <w:r>
        <w:t>композиторов).</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pPr>
      <w:r>
        <w:t>слушание</w:t>
      </w:r>
      <w:r>
        <w:rPr>
          <w:spacing w:val="-6"/>
        </w:rPr>
        <w:t xml:space="preserve"> </w:t>
      </w:r>
      <w:r>
        <w:t>фрагментов</w:t>
      </w:r>
      <w:r>
        <w:rPr>
          <w:spacing w:val="-6"/>
        </w:rPr>
        <w:t xml:space="preserve"> </w:t>
      </w:r>
      <w:r>
        <w:t>опер;</w:t>
      </w:r>
    </w:p>
    <w:p w:rsidR="00C92B69" w:rsidRDefault="00B46697">
      <w:pPr>
        <w:pStyle w:val="a3"/>
        <w:ind w:right="315" w:firstLine="851"/>
      </w:pPr>
      <w:r>
        <w:t>определение</w:t>
      </w:r>
      <w:r>
        <w:rPr>
          <w:spacing w:val="1"/>
        </w:rPr>
        <w:t xml:space="preserve"> </w:t>
      </w:r>
      <w:r>
        <w:t>характера</w:t>
      </w:r>
      <w:r>
        <w:rPr>
          <w:spacing w:val="1"/>
        </w:rPr>
        <w:t xml:space="preserve"> </w:t>
      </w:r>
      <w:r>
        <w:t>музыки</w:t>
      </w:r>
      <w:r>
        <w:rPr>
          <w:spacing w:val="1"/>
        </w:rPr>
        <w:t xml:space="preserve"> </w:t>
      </w:r>
      <w:r>
        <w:t>сольной</w:t>
      </w:r>
      <w:r>
        <w:rPr>
          <w:spacing w:val="1"/>
        </w:rPr>
        <w:t xml:space="preserve"> </w:t>
      </w:r>
      <w:r>
        <w:t>партии,</w:t>
      </w:r>
      <w:r>
        <w:rPr>
          <w:spacing w:val="1"/>
        </w:rPr>
        <w:t xml:space="preserve"> </w:t>
      </w:r>
      <w:r>
        <w:t>роли</w:t>
      </w:r>
      <w:r>
        <w:rPr>
          <w:spacing w:val="1"/>
        </w:rPr>
        <w:t xml:space="preserve"> </w:t>
      </w:r>
      <w:r>
        <w:t>и</w:t>
      </w:r>
      <w:r>
        <w:rPr>
          <w:spacing w:val="1"/>
        </w:rPr>
        <w:t xml:space="preserve"> </w:t>
      </w:r>
      <w:r>
        <w:t>выразительных</w:t>
      </w:r>
      <w:r>
        <w:rPr>
          <w:spacing w:val="1"/>
        </w:rPr>
        <w:t xml:space="preserve"> </w:t>
      </w:r>
      <w:r>
        <w:t>средств</w:t>
      </w:r>
      <w:r>
        <w:rPr>
          <w:spacing w:val="-2"/>
        </w:rPr>
        <w:t xml:space="preserve"> </w:t>
      </w:r>
      <w:r>
        <w:t>оркестрового сопровождения;</w:t>
      </w:r>
    </w:p>
    <w:p w:rsidR="00C92B69" w:rsidRDefault="00B46697">
      <w:pPr>
        <w:pStyle w:val="a3"/>
        <w:ind w:left="1246" w:right="3786" w:firstLine="0"/>
        <w:jc w:val="left"/>
      </w:pPr>
      <w:r>
        <w:t>знакомство с тембрами голосов оперных певцов;</w:t>
      </w:r>
      <w:r>
        <w:rPr>
          <w:spacing w:val="-67"/>
        </w:rPr>
        <w:t xml:space="preserve"> </w:t>
      </w:r>
      <w:r>
        <w:t>освоение терминологии;</w:t>
      </w:r>
    </w:p>
    <w:p w:rsidR="00C92B69" w:rsidRDefault="00B46697">
      <w:pPr>
        <w:pStyle w:val="a3"/>
        <w:ind w:left="1246" w:right="3355" w:firstLine="0"/>
        <w:jc w:val="left"/>
      </w:pPr>
      <w:r>
        <w:t>звучащие</w:t>
      </w:r>
      <w:r>
        <w:rPr>
          <w:spacing w:val="-5"/>
        </w:rPr>
        <w:t xml:space="preserve"> </w:t>
      </w:r>
      <w:r>
        <w:t>тесты</w:t>
      </w:r>
      <w:r>
        <w:rPr>
          <w:spacing w:val="-4"/>
        </w:rPr>
        <w:t xml:space="preserve"> </w:t>
      </w:r>
      <w:r>
        <w:t>и</w:t>
      </w:r>
      <w:r>
        <w:rPr>
          <w:spacing w:val="-5"/>
        </w:rPr>
        <w:t xml:space="preserve"> </w:t>
      </w:r>
      <w:r>
        <w:t>кроссворды</w:t>
      </w:r>
      <w:r>
        <w:rPr>
          <w:spacing w:val="-4"/>
        </w:rPr>
        <w:t xml:space="preserve"> </w:t>
      </w:r>
      <w:r>
        <w:t>на</w:t>
      </w:r>
      <w:r>
        <w:rPr>
          <w:spacing w:val="-5"/>
        </w:rPr>
        <w:t xml:space="preserve"> </w:t>
      </w:r>
      <w:r>
        <w:t>проверку</w:t>
      </w:r>
      <w:r>
        <w:rPr>
          <w:spacing w:val="-5"/>
        </w:rPr>
        <w:t xml:space="preserve"> </w:t>
      </w:r>
      <w:r>
        <w:t>знаний;</w:t>
      </w:r>
      <w:r>
        <w:rPr>
          <w:spacing w:val="-67"/>
        </w:rPr>
        <w:t xml:space="preserve"> </w:t>
      </w:r>
      <w:r>
        <w:t>разучивание, исполнение песни, хора из оперы;</w:t>
      </w:r>
      <w:r>
        <w:rPr>
          <w:spacing w:val="1"/>
        </w:rPr>
        <w:t xml:space="preserve"> </w:t>
      </w:r>
      <w:r>
        <w:t>рисование</w:t>
      </w:r>
      <w:r>
        <w:rPr>
          <w:spacing w:val="-1"/>
        </w:rPr>
        <w:t xml:space="preserve"> </w:t>
      </w:r>
      <w:r>
        <w:t>героев,</w:t>
      </w:r>
      <w:r>
        <w:rPr>
          <w:spacing w:val="-1"/>
        </w:rPr>
        <w:t xml:space="preserve"> </w:t>
      </w:r>
      <w:r>
        <w:t>сцен</w:t>
      </w:r>
      <w:r>
        <w:rPr>
          <w:spacing w:val="-1"/>
        </w:rPr>
        <w:t xml:space="preserve"> </w:t>
      </w:r>
      <w:r>
        <w:t>из</w:t>
      </w:r>
      <w:r>
        <w:rPr>
          <w:spacing w:val="-2"/>
        </w:rPr>
        <w:t xml:space="preserve"> </w:t>
      </w:r>
      <w:r>
        <w:t>опер;</w:t>
      </w:r>
    </w:p>
    <w:p w:rsidR="00C92B69" w:rsidRDefault="00B46697">
      <w:pPr>
        <w:pStyle w:val="a3"/>
        <w:ind w:left="1246" w:firstLine="0"/>
        <w:jc w:val="left"/>
      </w:pPr>
      <w:r>
        <w:t>вариативно:</w:t>
      </w:r>
      <w:r>
        <w:rPr>
          <w:spacing w:val="-8"/>
        </w:rPr>
        <w:t xml:space="preserve"> </w:t>
      </w:r>
      <w:r>
        <w:t>просмотр</w:t>
      </w:r>
      <w:r>
        <w:rPr>
          <w:spacing w:val="-8"/>
        </w:rPr>
        <w:t xml:space="preserve"> </w:t>
      </w:r>
      <w:r>
        <w:t>фильма-оперы;</w:t>
      </w:r>
      <w:r>
        <w:rPr>
          <w:spacing w:val="-8"/>
        </w:rPr>
        <w:t xml:space="preserve"> </w:t>
      </w:r>
      <w:r>
        <w:t>постановка</w:t>
      </w:r>
      <w:r>
        <w:rPr>
          <w:spacing w:val="-8"/>
        </w:rPr>
        <w:t xml:space="preserve"> </w:t>
      </w:r>
      <w:r>
        <w:t>детской</w:t>
      </w:r>
      <w:r>
        <w:rPr>
          <w:spacing w:val="-8"/>
        </w:rPr>
        <w:t xml:space="preserve"> </w:t>
      </w:r>
      <w:r>
        <w:t>оперы.</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297"/>
        </w:tabs>
        <w:spacing w:before="106"/>
        <w:ind w:left="2297" w:hanging="1051"/>
        <w:rPr>
          <w:sz w:val="28"/>
        </w:rPr>
      </w:pPr>
      <w:r>
        <w:rPr>
          <w:sz w:val="28"/>
        </w:rPr>
        <w:t>Сюжет</w:t>
      </w:r>
      <w:r>
        <w:rPr>
          <w:spacing w:val="-9"/>
          <w:sz w:val="28"/>
        </w:rPr>
        <w:t xml:space="preserve"> </w:t>
      </w:r>
      <w:r>
        <w:rPr>
          <w:sz w:val="28"/>
        </w:rPr>
        <w:t>музыкального</w:t>
      </w:r>
      <w:r>
        <w:rPr>
          <w:spacing w:val="-8"/>
          <w:sz w:val="28"/>
        </w:rPr>
        <w:t xml:space="preserve"> </w:t>
      </w:r>
      <w:r>
        <w:rPr>
          <w:sz w:val="28"/>
        </w:rPr>
        <w:t>спектакля.</w:t>
      </w:r>
    </w:p>
    <w:p w:rsidR="00C92B69" w:rsidRDefault="00B46697">
      <w:pPr>
        <w:pStyle w:val="a3"/>
        <w:ind w:right="313" w:firstLine="851"/>
        <w:jc w:val="left"/>
      </w:pPr>
      <w:r>
        <w:t>Содержание:</w:t>
      </w:r>
      <w:r>
        <w:rPr>
          <w:spacing w:val="-6"/>
        </w:rPr>
        <w:t xml:space="preserve"> </w:t>
      </w:r>
      <w:r>
        <w:t>либретто,</w:t>
      </w:r>
      <w:r>
        <w:rPr>
          <w:spacing w:val="-6"/>
        </w:rPr>
        <w:t xml:space="preserve"> </w:t>
      </w:r>
      <w:r>
        <w:t>развитие</w:t>
      </w:r>
      <w:r>
        <w:rPr>
          <w:spacing w:val="-6"/>
        </w:rPr>
        <w:t xml:space="preserve"> </w:t>
      </w:r>
      <w:r>
        <w:t>музыки</w:t>
      </w:r>
      <w:r>
        <w:rPr>
          <w:spacing w:val="-5"/>
        </w:rPr>
        <w:t xml:space="preserve"> </w:t>
      </w:r>
      <w:r>
        <w:t>в</w:t>
      </w:r>
      <w:r>
        <w:rPr>
          <w:spacing w:val="-6"/>
        </w:rPr>
        <w:t xml:space="preserve"> </w:t>
      </w:r>
      <w:r>
        <w:t>соответствии</w:t>
      </w:r>
      <w:r>
        <w:rPr>
          <w:spacing w:val="-6"/>
        </w:rPr>
        <w:t xml:space="preserve"> </w:t>
      </w:r>
      <w:r>
        <w:t>с</w:t>
      </w:r>
      <w:r>
        <w:rPr>
          <w:spacing w:val="-5"/>
        </w:rPr>
        <w:t xml:space="preserve"> </w:t>
      </w:r>
      <w:r>
        <w:t>сюжетом.</w:t>
      </w:r>
      <w:r>
        <w:rPr>
          <w:spacing w:val="-6"/>
        </w:rPr>
        <w:t xml:space="preserve"> </w:t>
      </w:r>
      <w:r>
        <w:t>Действия</w:t>
      </w:r>
      <w:r>
        <w:rPr>
          <w:spacing w:val="-67"/>
        </w:rPr>
        <w:t xml:space="preserve"> </w:t>
      </w:r>
      <w:r>
        <w:t>и</w:t>
      </w:r>
      <w:r>
        <w:rPr>
          <w:spacing w:val="-2"/>
        </w:rPr>
        <w:t xml:space="preserve"> </w:t>
      </w:r>
      <w:r>
        <w:t>сцены</w:t>
      </w:r>
      <w:r>
        <w:rPr>
          <w:spacing w:val="-1"/>
        </w:rPr>
        <w:t xml:space="preserve"> </w:t>
      </w:r>
      <w:r>
        <w:t>в</w:t>
      </w:r>
      <w:r>
        <w:rPr>
          <w:spacing w:val="-2"/>
        </w:rPr>
        <w:t xml:space="preserve"> </w:t>
      </w:r>
      <w:r>
        <w:t>опере и</w:t>
      </w:r>
      <w:r>
        <w:rPr>
          <w:spacing w:val="-1"/>
        </w:rPr>
        <w:t xml:space="preserve"> </w:t>
      </w:r>
      <w:r>
        <w:t>балете.</w:t>
      </w:r>
      <w:r>
        <w:rPr>
          <w:spacing w:val="-2"/>
        </w:rPr>
        <w:t xml:space="preserve"> </w:t>
      </w:r>
      <w:r>
        <w:t>Контрастные</w:t>
      </w:r>
      <w:r>
        <w:rPr>
          <w:spacing w:val="-1"/>
        </w:rPr>
        <w:t xml:space="preserve"> </w:t>
      </w:r>
      <w:r>
        <w:t>образы,</w:t>
      </w:r>
      <w:r>
        <w:rPr>
          <w:spacing w:val="-1"/>
        </w:rPr>
        <w:t xml:space="preserve"> </w:t>
      </w:r>
      <w:r>
        <w:t>лейтмотивы.</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1956" w:firstLine="0"/>
        <w:jc w:val="left"/>
      </w:pPr>
      <w:r>
        <w:t>знакомство</w:t>
      </w:r>
      <w:r>
        <w:rPr>
          <w:spacing w:val="-10"/>
        </w:rPr>
        <w:t xml:space="preserve"> </w:t>
      </w:r>
      <w:r>
        <w:t>с</w:t>
      </w:r>
      <w:r>
        <w:rPr>
          <w:spacing w:val="-9"/>
        </w:rPr>
        <w:t xml:space="preserve"> </w:t>
      </w:r>
      <w:r>
        <w:t>либретто,</w:t>
      </w:r>
      <w:r>
        <w:rPr>
          <w:spacing w:val="-9"/>
        </w:rPr>
        <w:t xml:space="preserve"> </w:t>
      </w:r>
      <w:r>
        <w:t>структурой</w:t>
      </w:r>
      <w:r>
        <w:rPr>
          <w:spacing w:val="-10"/>
        </w:rPr>
        <w:t xml:space="preserve"> </w:t>
      </w:r>
      <w:r>
        <w:t>музыкального</w:t>
      </w:r>
      <w:r>
        <w:rPr>
          <w:spacing w:val="-9"/>
        </w:rPr>
        <w:t xml:space="preserve"> </w:t>
      </w:r>
      <w:r>
        <w:t>спектакля;</w:t>
      </w:r>
      <w:r>
        <w:rPr>
          <w:spacing w:val="-67"/>
        </w:rPr>
        <w:t xml:space="preserve"> </w:t>
      </w:r>
      <w:r>
        <w:t>рисунок</w:t>
      </w:r>
      <w:r>
        <w:rPr>
          <w:spacing w:val="-1"/>
        </w:rPr>
        <w:t xml:space="preserve"> </w:t>
      </w:r>
      <w:r>
        <w:t>обложки</w:t>
      </w:r>
      <w:r>
        <w:rPr>
          <w:spacing w:val="-1"/>
        </w:rPr>
        <w:t xml:space="preserve"> </w:t>
      </w:r>
      <w:r>
        <w:t>для</w:t>
      </w:r>
      <w:r>
        <w:rPr>
          <w:spacing w:val="-1"/>
        </w:rPr>
        <w:t xml:space="preserve"> </w:t>
      </w:r>
      <w:r>
        <w:t>либретто</w:t>
      </w:r>
      <w:r>
        <w:rPr>
          <w:spacing w:val="-2"/>
        </w:rPr>
        <w:t xml:space="preserve"> </w:t>
      </w:r>
      <w:r>
        <w:t>опер и</w:t>
      </w:r>
      <w:r>
        <w:rPr>
          <w:spacing w:val="-2"/>
        </w:rPr>
        <w:t xml:space="preserve"> </w:t>
      </w:r>
      <w:r>
        <w:t>балетов;</w:t>
      </w:r>
    </w:p>
    <w:p w:rsidR="00C92B69" w:rsidRDefault="00B46697">
      <w:pPr>
        <w:pStyle w:val="a3"/>
        <w:tabs>
          <w:tab w:val="left" w:pos="2326"/>
          <w:tab w:val="left" w:pos="4445"/>
          <w:tab w:val="left" w:pos="5706"/>
          <w:tab w:val="left" w:pos="7342"/>
          <w:tab w:val="left" w:pos="8470"/>
          <w:tab w:val="left" w:pos="9742"/>
        </w:tabs>
        <w:ind w:right="316" w:firstLine="851"/>
        <w:jc w:val="left"/>
      </w:pPr>
      <w:r>
        <w:t>анализ</w:t>
      </w:r>
      <w:r>
        <w:tab/>
        <w:t>выразительных</w:t>
      </w:r>
      <w:r>
        <w:tab/>
        <w:t>средств,</w:t>
      </w:r>
      <w:r>
        <w:tab/>
        <w:t>создающих</w:t>
      </w:r>
      <w:r>
        <w:tab/>
        <w:t>образы</w:t>
      </w:r>
      <w:r>
        <w:tab/>
        <w:t>главных</w:t>
      </w:r>
      <w:r>
        <w:tab/>
      </w:r>
      <w:r>
        <w:rPr>
          <w:spacing w:val="-1"/>
        </w:rPr>
        <w:t>героев,</w:t>
      </w:r>
      <w:r>
        <w:rPr>
          <w:spacing w:val="-67"/>
        </w:rPr>
        <w:t xml:space="preserve"> </w:t>
      </w:r>
      <w:r>
        <w:t>противоборствующих</w:t>
      </w:r>
      <w:r>
        <w:rPr>
          <w:spacing w:val="-2"/>
        </w:rPr>
        <w:t xml:space="preserve"> </w:t>
      </w:r>
      <w:r>
        <w:t>сторон;</w:t>
      </w:r>
    </w:p>
    <w:p w:rsidR="00C92B69" w:rsidRDefault="00B46697">
      <w:pPr>
        <w:pStyle w:val="a3"/>
        <w:tabs>
          <w:tab w:val="left" w:pos="3054"/>
          <w:tab w:val="left" w:pos="3641"/>
          <w:tab w:val="left" w:pos="5649"/>
          <w:tab w:val="left" w:pos="7301"/>
          <w:tab w:val="left" w:pos="9511"/>
        </w:tabs>
        <w:ind w:right="309" w:firstLine="851"/>
        <w:jc w:val="left"/>
      </w:pPr>
      <w:r>
        <w:t>наблюдение</w:t>
      </w:r>
      <w:r>
        <w:tab/>
        <w:t>за</w:t>
      </w:r>
      <w:r>
        <w:tab/>
        <w:t>музыкальным</w:t>
      </w:r>
      <w:r>
        <w:tab/>
        <w:t>развитием,</w:t>
      </w:r>
      <w:r>
        <w:tab/>
        <w:t>характеристика</w:t>
      </w:r>
      <w:r>
        <w:tab/>
        <w:t>приёмов,</w:t>
      </w:r>
      <w:r>
        <w:rPr>
          <w:spacing w:val="-67"/>
        </w:rPr>
        <w:t xml:space="preserve"> </w:t>
      </w:r>
      <w:r>
        <w:t>использованных</w:t>
      </w:r>
      <w:r>
        <w:rPr>
          <w:spacing w:val="-2"/>
        </w:rPr>
        <w:t xml:space="preserve"> </w:t>
      </w:r>
      <w:r>
        <w:t>композитором;</w:t>
      </w:r>
    </w:p>
    <w:p w:rsidR="00C92B69" w:rsidRDefault="00B46697">
      <w:pPr>
        <w:pStyle w:val="a3"/>
        <w:ind w:firstLine="851"/>
        <w:jc w:val="left"/>
      </w:pPr>
      <w:r>
        <w:t>вокализация,</w:t>
      </w:r>
      <w:r>
        <w:rPr>
          <w:spacing w:val="24"/>
        </w:rPr>
        <w:t xml:space="preserve"> </w:t>
      </w:r>
      <w:r>
        <w:t>пропевание</w:t>
      </w:r>
      <w:r>
        <w:rPr>
          <w:spacing w:val="24"/>
        </w:rPr>
        <w:t xml:space="preserve"> </w:t>
      </w:r>
      <w:r>
        <w:t>музыкальных</w:t>
      </w:r>
      <w:r>
        <w:rPr>
          <w:spacing w:val="24"/>
        </w:rPr>
        <w:t xml:space="preserve"> </w:t>
      </w:r>
      <w:r>
        <w:t>тем,</w:t>
      </w:r>
      <w:r>
        <w:rPr>
          <w:spacing w:val="24"/>
        </w:rPr>
        <w:t xml:space="preserve"> </w:t>
      </w:r>
      <w:r>
        <w:t>пластическое</w:t>
      </w:r>
      <w:r>
        <w:rPr>
          <w:spacing w:val="24"/>
        </w:rPr>
        <w:t xml:space="preserve"> </w:t>
      </w:r>
      <w:r>
        <w:t>интонирование</w:t>
      </w:r>
      <w:r>
        <w:rPr>
          <w:spacing w:val="-67"/>
        </w:rPr>
        <w:t xml:space="preserve"> </w:t>
      </w:r>
      <w:r>
        <w:t>оркестровых</w:t>
      </w:r>
      <w:r>
        <w:rPr>
          <w:spacing w:val="-1"/>
        </w:rPr>
        <w:t xml:space="preserve"> </w:t>
      </w:r>
      <w:r>
        <w:t>фрагментов;</w:t>
      </w:r>
    </w:p>
    <w:p w:rsidR="00C92B69" w:rsidRDefault="00B46697">
      <w:pPr>
        <w:pStyle w:val="a3"/>
        <w:spacing w:before="1"/>
        <w:ind w:left="1246" w:right="4480" w:firstLine="0"/>
        <w:jc w:val="left"/>
      </w:pPr>
      <w:r>
        <w:t>музыкальная</w:t>
      </w:r>
      <w:r>
        <w:rPr>
          <w:spacing w:val="-8"/>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67"/>
        </w:rPr>
        <w:t xml:space="preserve"> </w:t>
      </w:r>
      <w:r>
        <w:t>звучащие</w:t>
      </w:r>
      <w:r>
        <w:rPr>
          <w:spacing w:val="-2"/>
        </w:rPr>
        <w:t xml:space="preserve"> </w:t>
      </w:r>
      <w:r>
        <w:t>и</w:t>
      </w:r>
      <w:r>
        <w:rPr>
          <w:spacing w:val="-2"/>
        </w:rPr>
        <w:t xml:space="preserve"> </w:t>
      </w:r>
      <w:r>
        <w:t>терминологические тесты;</w:t>
      </w:r>
    </w:p>
    <w:p w:rsidR="00C92B69" w:rsidRDefault="00B46697">
      <w:pPr>
        <w:pStyle w:val="a3"/>
        <w:ind w:firstLine="851"/>
        <w:jc w:val="left"/>
      </w:pPr>
      <w:r>
        <w:t>вариативно:</w:t>
      </w:r>
      <w:r>
        <w:rPr>
          <w:spacing w:val="9"/>
        </w:rPr>
        <w:t xml:space="preserve"> </w:t>
      </w:r>
      <w:r>
        <w:t>создание</w:t>
      </w:r>
      <w:r>
        <w:rPr>
          <w:spacing w:val="9"/>
        </w:rPr>
        <w:t xml:space="preserve"> </w:t>
      </w:r>
      <w:r>
        <w:t>любительского</w:t>
      </w:r>
      <w:r>
        <w:rPr>
          <w:spacing w:val="9"/>
        </w:rPr>
        <w:t xml:space="preserve"> </w:t>
      </w:r>
      <w:r>
        <w:t>видеофильма</w:t>
      </w:r>
      <w:r>
        <w:rPr>
          <w:spacing w:val="9"/>
        </w:rPr>
        <w:t xml:space="preserve"> </w:t>
      </w:r>
      <w:r>
        <w:t>на</w:t>
      </w:r>
      <w:r>
        <w:rPr>
          <w:spacing w:val="9"/>
        </w:rPr>
        <w:t xml:space="preserve"> </w:t>
      </w:r>
      <w:r>
        <w:t>основе</w:t>
      </w:r>
      <w:r>
        <w:rPr>
          <w:spacing w:val="9"/>
        </w:rPr>
        <w:t xml:space="preserve"> </w:t>
      </w:r>
      <w:r>
        <w:t>выбранного</w:t>
      </w:r>
      <w:r>
        <w:rPr>
          <w:spacing w:val="-67"/>
        </w:rPr>
        <w:t xml:space="preserve"> </w:t>
      </w:r>
      <w:r>
        <w:t>либретто;</w:t>
      </w:r>
      <w:r>
        <w:rPr>
          <w:spacing w:val="-2"/>
        </w:rPr>
        <w:t xml:space="preserve"> </w:t>
      </w:r>
      <w:r>
        <w:t>просмотр</w:t>
      </w:r>
      <w:r>
        <w:rPr>
          <w:spacing w:val="-2"/>
        </w:rPr>
        <w:t xml:space="preserve"> </w:t>
      </w:r>
      <w:r>
        <w:t>фильма-оперы</w:t>
      </w:r>
      <w:r>
        <w:rPr>
          <w:spacing w:val="-2"/>
        </w:rPr>
        <w:t xml:space="preserve"> </w:t>
      </w:r>
      <w:r>
        <w:t>или</w:t>
      </w:r>
      <w:r>
        <w:rPr>
          <w:spacing w:val="-1"/>
        </w:rPr>
        <w:t xml:space="preserve"> </w:t>
      </w:r>
      <w:r>
        <w:t>фильма-балета.</w:t>
      </w:r>
    </w:p>
    <w:p w:rsidR="00C92B69" w:rsidRDefault="00B46697" w:rsidP="00A6674E">
      <w:pPr>
        <w:pStyle w:val="a5"/>
        <w:numPr>
          <w:ilvl w:val="4"/>
          <w:numId w:val="42"/>
        </w:numPr>
        <w:tabs>
          <w:tab w:val="left" w:pos="2297"/>
        </w:tabs>
        <w:ind w:left="2297" w:hanging="1051"/>
        <w:rPr>
          <w:sz w:val="28"/>
        </w:rPr>
      </w:pPr>
      <w:r>
        <w:rPr>
          <w:sz w:val="28"/>
        </w:rPr>
        <w:t>Оперетта,</w:t>
      </w:r>
      <w:r>
        <w:rPr>
          <w:spacing w:val="-8"/>
          <w:sz w:val="28"/>
        </w:rPr>
        <w:t xml:space="preserve"> </w:t>
      </w:r>
      <w:r>
        <w:rPr>
          <w:sz w:val="28"/>
        </w:rPr>
        <w:t>мюзикл.</w:t>
      </w:r>
    </w:p>
    <w:p w:rsidR="00C92B69" w:rsidRDefault="00B46697">
      <w:pPr>
        <w:pStyle w:val="a3"/>
        <w:tabs>
          <w:tab w:val="left" w:pos="3008"/>
          <w:tab w:val="left" w:pos="4175"/>
          <w:tab w:val="left" w:pos="6180"/>
          <w:tab w:val="left" w:pos="6541"/>
          <w:tab w:val="left" w:pos="8260"/>
          <w:tab w:val="left" w:pos="9272"/>
        </w:tabs>
        <w:ind w:right="310" w:firstLine="851"/>
        <w:jc w:val="left"/>
      </w:pPr>
      <w:r>
        <w:t>Содержание:</w:t>
      </w:r>
      <w:r>
        <w:tab/>
        <w:t>история</w:t>
      </w:r>
      <w:r>
        <w:tab/>
        <w:t>возникновения</w:t>
      </w:r>
      <w:r>
        <w:tab/>
        <w:t>и</w:t>
      </w:r>
      <w:r>
        <w:tab/>
        <w:t>особенности</w:t>
      </w:r>
      <w:r>
        <w:tab/>
        <w:t>жанра.</w:t>
      </w:r>
      <w:r>
        <w:tab/>
        <w:t>Отдельные</w:t>
      </w:r>
      <w:r>
        <w:rPr>
          <w:spacing w:val="-67"/>
        </w:rPr>
        <w:t xml:space="preserve"> </w:t>
      </w:r>
      <w:r>
        <w:t>номера</w:t>
      </w:r>
      <w:r>
        <w:rPr>
          <w:spacing w:val="-2"/>
        </w:rPr>
        <w:t xml:space="preserve"> </w:t>
      </w:r>
      <w:r>
        <w:t>из</w:t>
      </w:r>
      <w:r>
        <w:rPr>
          <w:spacing w:val="-1"/>
        </w:rPr>
        <w:t xml:space="preserve"> </w:t>
      </w:r>
      <w:r>
        <w:t>оперетт</w:t>
      </w:r>
      <w:r>
        <w:rPr>
          <w:spacing w:val="-1"/>
        </w:rPr>
        <w:t xml:space="preserve"> </w:t>
      </w:r>
      <w:r>
        <w:t>И.</w:t>
      </w:r>
      <w:r>
        <w:rPr>
          <w:spacing w:val="1"/>
        </w:rPr>
        <w:t xml:space="preserve"> </w:t>
      </w:r>
      <w:r>
        <w:t>Штрауса,</w:t>
      </w:r>
      <w:r>
        <w:rPr>
          <w:spacing w:val="-2"/>
        </w:rPr>
        <w:t xml:space="preserve"> </w:t>
      </w:r>
      <w:r>
        <w:t>И.</w:t>
      </w:r>
      <w:r>
        <w:rPr>
          <w:spacing w:val="3"/>
        </w:rPr>
        <w:t xml:space="preserve"> </w:t>
      </w:r>
      <w:r>
        <w:t>Кальмана</w:t>
      </w:r>
      <w:r>
        <w:rPr>
          <w:spacing w:val="-2"/>
        </w:rPr>
        <w:t xml:space="preserve"> </w:t>
      </w:r>
      <w:r>
        <w:t>и</w:t>
      </w:r>
      <w:r>
        <w:rPr>
          <w:spacing w:val="-1"/>
        </w:rPr>
        <w:t xml:space="preserve"> </w:t>
      </w:r>
      <w:r>
        <w:t>другие.</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jc w:val="left"/>
      </w:pPr>
      <w:r>
        <w:t>знакомство</w:t>
      </w:r>
      <w:r>
        <w:rPr>
          <w:spacing w:val="-6"/>
        </w:rPr>
        <w:t xml:space="preserve"> </w:t>
      </w:r>
      <w:r>
        <w:t>с</w:t>
      </w:r>
      <w:r>
        <w:rPr>
          <w:spacing w:val="-5"/>
        </w:rPr>
        <w:t xml:space="preserve"> </w:t>
      </w:r>
      <w:r>
        <w:t>жанрами</w:t>
      </w:r>
      <w:r>
        <w:rPr>
          <w:spacing w:val="-5"/>
        </w:rPr>
        <w:t xml:space="preserve"> </w:t>
      </w:r>
      <w:r>
        <w:t>оперетты,</w:t>
      </w:r>
      <w:r>
        <w:rPr>
          <w:spacing w:val="-5"/>
        </w:rPr>
        <w:t xml:space="preserve"> </w:t>
      </w:r>
      <w:r>
        <w:t>мюзикла;</w:t>
      </w:r>
    </w:p>
    <w:p w:rsidR="00C92B69" w:rsidRDefault="00B46697">
      <w:pPr>
        <w:pStyle w:val="a3"/>
        <w:ind w:left="1246" w:firstLine="0"/>
        <w:jc w:val="left"/>
      </w:pPr>
      <w:r>
        <w:t>слушание фрагментов из оперетт, анализ характерных особенностей жанра;</w:t>
      </w:r>
      <w:r>
        <w:rPr>
          <w:spacing w:val="1"/>
        </w:rPr>
        <w:t xml:space="preserve"> </w:t>
      </w:r>
      <w:r>
        <w:t>разучивание,</w:t>
      </w:r>
      <w:r>
        <w:rPr>
          <w:spacing w:val="51"/>
        </w:rPr>
        <w:t xml:space="preserve"> </w:t>
      </w:r>
      <w:r>
        <w:t>исполнение</w:t>
      </w:r>
      <w:r>
        <w:rPr>
          <w:spacing w:val="51"/>
        </w:rPr>
        <w:t xml:space="preserve"> </w:t>
      </w:r>
      <w:r>
        <w:t>отдельных</w:t>
      </w:r>
      <w:r>
        <w:rPr>
          <w:spacing w:val="51"/>
        </w:rPr>
        <w:t xml:space="preserve"> </w:t>
      </w:r>
      <w:r>
        <w:t>номеров</w:t>
      </w:r>
      <w:r>
        <w:rPr>
          <w:spacing w:val="52"/>
        </w:rPr>
        <w:t xml:space="preserve"> </w:t>
      </w:r>
      <w:r>
        <w:t>из</w:t>
      </w:r>
      <w:r>
        <w:rPr>
          <w:spacing w:val="51"/>
        </w:rPr>
        <w:t xml:space="preserve"> </w:t>
      </w:r>
      <w:r>
        <w:t>популярных</w:t>
      </w:r>
      <w:r>
        <w:rPr>
          <w:spacing w:val="51"/>
        </w:rPr>
        <w:t xml:space="preserve"> </w:t>
      </w:r>
      <w:r>
        <w:t>музыкальных</w:t>
      </w:r>
    </w:p>
    <w:p w:rsidR="00C92B69" w:rsidRDefault="00B46697">
      <w:pPr>
        <w:pStyle w:val="a3"/>
        <w:ind w:firstLine="0"/>
        <w:jc w:val="left"/>
      </w:pPr>
      <w:r>
        <w:t>спектаклей;</w:t>
      </w:r>
    </w:p>
    <w:p w:rsidR="00C92B69" w:rsidRDefault="00B46697">
      <w:pPr>
        <w:pStyle w:val="a3"/>
        <w:ind w:left="1246" w:firstLine="0"/>
        <w:jc w:val="left"/>
      </w:pPr>
      <w:r>
        <w:t>сравнение</w:t>
      </w:r>
      <w:r>
        <w:rPr>
          <w:spacing w:val="-5"/>
        </w:rPr>
        <w:t xml:space="preserve"> </w:t>
      </w:r>
      <w:r>
        <w:t>разных</w:t>
      </w:r>
      <w:r>
        <w:rPr>
          <w:spacing w:val="-3"/>
        </w:rPr>
        <w:t xml:space="preserve"> </w:t>
      </w:r>
      <w:r>
        <w:t>постановок</w:t>
      </w:r>
      <w:r>
        <w:rPr>
          <w:spacing w:val="-4"/>
        </w:rPr>
        <w:t xml:space="preserve"> </w:t>
      </w:r>
      <w:r>
        <w:t>одного</w:t>
      </w:r>
      <w:r>
        <w:rPr>
          <w:spacing w:val="-3"/>
        </w:rPr>
        <w:t xml:space="preserve"> </w:t>
      </w:r>
      <w:r>
        <w:t>и</w:t>
      </w:r>
      <w:r>
        <w:rPr>
          <w:spacing w:val="-4"/>
        </w:rPr>
        <w:t xml:space="preserve"> </w:t>
      </w:r>
      <w:r>
        <w:t>того</w:t>
      </w:r>
      <w:r>
        <w:rPr>
          <w:spacing w:val="-3"/>
        </w:rPr>
        <w:t xml:space="preserve"> </w:t>
      </w:r>
      <w:r>
        <w:t>же</w:t>
      </w:r>
      <w:r>
        <w:rPr>
          <w:spacing w:val="-4"/>
        </w:rPr>
        <w:t xml:space="preserve"> </w:t>
      </w:r>
      <w:r>
        <w:t>мюзикла;</w:t>
      </w:r>
    </w:p>
    <w:p w:rsidR="00C92B69" w:rsidRDefault="00B46697">
      <w:pPr>
        <w:pStyle w:val="a3"/>
        <w:ind w:firstLine="851"/>
        <w:jc w:val="left"/>
      </w:pPr>
      <w:r>
        <w:t>вариативно:</w:t>
      </w:r>
      <w:r>
        <w:rPr>
          <w:spacing w:val="55"/>
        </w:rPr>
        <w:t xml:space="preserve"> </w:t>
      </w:r>
      <w:r>
        <w:t>посещение</w:t>
      </w:r>
      <w:r>
        <w:rPr>
          <w:spacing w:val="55"/>
        </w:rPr>
        <w:t xml:space="preserve"> </w:t>
      </w:r>
      <w:r>
        <w:t>музыкального</w:t>
      </w:r>
      <w:r>
        <w:rPr>
          <w:spacing w:val="56"/>
        </w:rPr>
        <w:t xml:space="preserve"> </w:t>
      </w:r>
      <w:r>
        <w:t>театра:</w:t>
      </w:r>
      <w:r>
        <w:rPr>
          <w:spacing w:val="55"/>
        </w:rPr>
        <w:t xml:space="preserve"> </w:t>
      </w:r>
      <w:r>
        <w:t>спектакль</w:t>
      </w:r>
      <w:r>
        <w:rPr>
          <w:spacing w:val="56"/>
        </w:rPr>
        <w:t xml:space="preserve"> </w:t>
      </w:r>
      <w:r>
        <w:t>в</w:t>
      </w:r>
      <w:r>
        <w:rPr>
          <w:spacing w:val="55"/>
        </w:rPr>
        <w:t xml:space="preserve"> </w:t>
      </w:r>
      <w:r>
        <w:t>жанре</w:t>
      </w:r>
      <w:r>
        <w:rPr>
          <w:spacing w:val="55"/>
        </w:rPr>
        <w:t xml:space="preserve"> </w:t>
      </w:r>
      <w:r>
        <w:t>оперетты</w:t>
      </w:r>
      <w:r>
        <w:rPr>
          <w:spacing w:val="-67"/>
        </w:rPr>
        <w:t xml:space="preserve"> </w:t>
      </w:r>
      <w:r>
        <w:t>или</w:t>
      </w:r>
      <w:r>
        <w:rPr>
          <w:spacing w:val="-5"/>
        </w:rPr>
        <w:t xml:space="preserve"> </w:t>
      </w:r>
      <w:r>
        <w:t>мюзикла;</w:t>
      </w:r>
      <w:r>
        <w:rPr>
          <w:spacing w:val="-4"/>
        </w:rPr>
        <w:t xml:space="preserve"> </w:t>
      </w:r>
      <w:r>
        <w:t>постановка</w:t>
      </w:r>
      <w:r>
        <w:rPr>
          <w:spacing w:val="-5"/>
        </w:rPr>
        <w:t xml:space="preserve"> </w:t>
      </w:r>
      <w:r>
        <w:t>фрагментов,</w:t>
      </w:r>
      <w:r>
        <w:rPr>
          <w:spacing w:val="-4"/>
        </w:rPr>
        <w:t xml:space="preserve"> </w:t>
      </w:r>
      <w:r>
        <w:t>сцен</w:t>
      </w:r>
      <w:r>
        <w:rPr>
          <w:spacing w:val="-5"/>
        </w:rPr>
        <w:t xml:space="preserve"> </w:t>
      </w:r>
      <w:r>
        <w:t>из</w:t>
      </w:r>
      <w:r>
        <w:rPr>
          <w:spacing w:val="-4"/>
        </w:rPr>
        <w:t xml:space="preserve"> </w:t>
      </w:r>
      <w:r>
        <w:t>мюзикла</w:t>
      </w:r>
      <w:r>
        <w:rPr>
          <w:spacing w:val="-4"/>
        </w:rPr>
        <w:t xml:space="preserve"> </w:t>
      </w:r>
      <w:r>
        <w:t>–</w:t>
      </w:r>
      <w:r>
        <w:rPr>
          <w:spacing w:val="-4"/>
        </w:rPr>
        <w:t xml:space="preserve"> </w:t>
      </w:r>
      <w:r>
        <w:t>спектакль</w:t>
      </w:r>
      <w:r>
        <w:rPr>
          <w:spacing w:val="-4"/>
        </w:rPr>
        <w:t xml:space="preserve"> </w:t>
      </w:r>
      <w:r>
        <w:t>для</w:t>
      </w:r>
      <w:r>
        <w:rPr>
          <w:spacing w:val="-5"/>
        </w:rPr>
        <w:t xml:space="preserve"> </w:t>
      </w:r>
      <w:r>
        <w:t>родителей.</w:t>
      </w:r>
    </w:p>
    <w:p w:rsidR="00C92B69" w:rsidRDefault="00B46697" w:rsidP="00A6674E">
      <w:pPr>
        <w:pStyle w:val="a5"/>
        <w:numPr>
          <w:ilvl w:val="4"/>
          <w:numId w:val="42"/>
        </w:numPr>
        <w:tabs>
          <w:tab w:val="left" w:pos="2297"/>
        </w:tabs>
        <w:ind w:left="2297" w:hanging="1051"/>
        <w:rPr>
          <w:sz w:val="28"/>
        </w:rPr>
      </w:pPr>
      <w:r>
        <w:rPr>
          <w:sz w:val="28"/>
        </w:rPr>
        <w:t>Кто</w:t>
      </w:r>
      <w:r>
        <w:rPr>
          <w:spacing w:val="-8"/>
          <w:sz w:val="28"/>
        </w:rPr>
        <w:t xml:space="preserve"> </w:t>
      </w:r>
      <w:r>
        <w:rPr>
          <w:sz w:val="28"/>
        </w:rPr>
        <w:t>создаёт</w:t>
      </w:r>
      <w:r>
        <w:rPr>
          <w:spacing w:val="-7"/>
          <w:sz w:val="28"/>
        </w:rPr>
        <w:t xml:space="preserve"> </w:t>
      </w:r>
      <w:r>
        <w:rPr>
          <w:sz w:val="28"/>
        </w:rPr>
        <w:t>музыкальный</w:t>
      </w:r>
      <w:r>
        <w:rPr>
          <w:spacing w:val="-8"/>
          <w:sz w:val="28"/>
        </w:rPr>
        <w:t xml:space="preserve"> </w:t>
      </w:r>
      <w:r>
        <w:rPr>
          <w:sz w:val="28"/>
        </w:rPr>
        <w:t>спектакль?</w:t>
      </w:r>
    </w:p>
    <w:p w:rsidR="00C92B69" w:rsidRDefault="00B46697">
      <w:pPr>
        <w:pStyle w:val="a3"/>
        <w:ind w:firstLine="851"/>
        <w:jc w:val="left"/>
      </w:pPr>
      <w:r>
        <w:t>Содержание:</w:t>
      </w:r>
      <w:r>
        <w:rPr>
          <w:spacing w:val="35"/>
        </w:rPr>
        <w:t xml:space="preserve"> </w:t>
      </w:r>
      <w:r>
        <w:t>профессии</w:t>
      </w:r>
      <w:r>
        <w:rPr>
          <w:spacing w:val="35"/>
        </w:rPr>
        <w:t xml:space="preserve"> </w:t>
      </w:r>
      <w:r>
        <w:t>музыкального</w:t>
      </w:r>
      <w:r>
        <w:rPr>
          <w:spacing w:val="36"/>
        </w:rPr>
        <w:t xml:space="preserve"> </w:t>
      </w:r>
      <w:r>
        <w:t>театра:</w:t>
      </w:r>
      <w:r>
        <w:rPr>
          <w:spacing w:val="35"/>
        </w:rPr>
        <w:t xml:space="preserve"> </w:t>
      </w:r>
      <w:r>
        <w:t>дирижёр,</w:t>
      </w:r>
      <w:r>
        <w:rPr>
          <w:spacing w:val="35"/>
        </w:rPr>
        <w:t xml:space="preserve"> </w:t>
      </w:r>
      <w:r>
        <w:t>режиссёр,</w:t>
      </w:r>
      <w:r>
        <w:rPr>
          <w:spacing w:val="35"/>
        </w:rPr>
        <w:t xml:space="preserve"> </w:t>
      </w:r>
      <w:r>
        <w:t>оперные</w:t>
      </w:r>
      <w:r>
        <w:rPr>
          <w:spacing w:val="-67"/>
        </w:rPr>
        <w:t xml:space="preserve"> </w:t>
      </w:r>
      <w:r>
        <w:t>певцы,</w:t>
      </w:r>
      <w:r>
        <w:rPr>
          <w:spacing w:val="-2"/>
        </w:rPr>
        <w:t xml:space="preserve"> </w:t>
      </w:r>
      <w:r>
        <w:t>балерины</w:t>
      </w:r>
      <w:r>
        <w:rPr>
          <w:spacing w:val="-1"/>
        </w:rPr>
        <w:t xml:space="preserve"> </w:t>
      </w:r>
      <w:r>
        <w:t>и</w:t>
      </w:r>
      <w:r>
        <w:rPr>
          <w:spacing w:val="-1"/>
        </w:rPr>
        <w:t xml:space="preserve"> </w:t>
      </w:r>
      <w:r>
        <w:t>танцовщики,</w:t>
      </w:r>
      <w:r>
        <w:rPr>
          <w:spacing w:val="-1"/>
        </w:rPr>
        <w:t xml:space="preserve"> </w:t>
      </w:r>
      <w:r>
        <w:t>художники и</w:t>
      </w:r>
      <w:r>
        <w:rPr>
          <w:spacing w:val="-1"/>
        </w:rPr>
        <w:t xml:space="preserve"> </w:t>
      </w:r>
      <w:r>
        <w:t>другие.</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tabs>
          <w:tab w:val="left" w:pos="2273"/>
          <w:tab w:val="left" w:pos="2613"/>
          <w:tab w:val="left" w:pos="3948"/>
          <w:tab w:val="left" w:pos="4455"/>
          <w:tab w:val="left" w:pos="5515"/>
          <w:tab w:val="left" w:pos="7511"/>
          <w:tab w:val="left" w:pos="8903"/>
        </w:tabs>
        <w:ind w:right="315" w:firstLine="851"/>
        <w:jc w:val="left"/>
      </w:pPr>
      <w:r>
        <w:t>диалог</w:t>
      </w:r>
      <w:r>
        <w:tab/>
        <w:t>с</w:t>
      </w:r>
      <w:r>
        <w:tab/>
        <w:t>учителем</w:t>
      </w:r>
      <w:r>
        <w:tab/>
        <w:t>по</w:t>
      </w:r>
      <w:r>
        <w:tab/>
        <w:t>поводу</w:t>
      </w:r>
      <w:r>
        <w:tab/>
        <w:t>синкретичного</w:t>
      </w:r>
      <w:r>
        <w:tab/>
        <w:t>характера</w:t>
      </w:r>
      <w:r>
        <w:tab/>
      </w:r>
      <w:r>
        <w:rPr>
          <w:spacing w:val="-1"/>
        </w:rPr>
        <w:t>музыкального</w:t>
      </w:r>
      <w:r>
        <w:rPr>
          <w:spacing w:val="-67"/>
        </w:rPr>
        <w:t xml:space="preserve"> </w:t>
      </w:r>
      <w:r>
        <w:t>спектакля;</w:t>
      </w:r>
    </w:p>
    <w:p w:rsidR="00C92B69" w:rsidRDefault="00B46697">
      <w:pPr>
        <w:pStyle w:val="a3"/>
        <w:tabs>
          <w:tab w:val="left" w:pos="2808"/>
          <w:tab w:val="left" w:pos="3136"/>
          <w:tab w:val="left" w:pos="4124"/>
          <w:tab w:val="left" w:pos="5831"/>
          <w:tab w:val="left" w:pos="7389"/>
          <w:tab w:val="left" w:pos="9089"/>
        </w:tabs>
        <w:ind w:right="311" w:firstLine="851"/>
        <w:jc w:val="left"/>
      </w:pPr>
      <w:r>
        <w:t>знакомство</w:t>
      </w:r>
      <w:r>
        <w:tab/>
        <w:t>с</w:t>
      </w:r>
      <w:r>
        <w:tab/>
        <w:t>миром</w:t>
      </w:r>
      <w:r>
        <w:tab/>
        <w:t>театральных</w:t>
      </w:r>
      <w:r>
        <w:tab/>
        <w:t>профессий,</w:t>
      </w:r>
      <w:r>
        <w:tab/>
        <w:t>творчеством</w:t>
      </w:r>
      <w:r>
        <w:tab/>
      </w:r>
      <w:r>
        <w:rPr>
          <w:spacing w:val="-1"/>
        </w:rPr>
        <w:t>театральных</w:t>
      </w:r>
      <w:r>
        <w:rPr>
          <w:spacing w:val="-67"/>
        </w:rPr>
        <w:t xml:space="preserve"> </w:t>
      </w:r>
      <w:r>
        <w:t>режиссёров, художников;</w:t>
      </w:r>
    </w:p>
    <w:p w:rsidR="00C92B69" w:rsidRDefault="00B46697">
      <w:pPr>
        <w:pStyle w:val="a3"/>
        <w:ind w:left="1246" w:firstLine="0"/>
        <w:jc w:val="left"/>
      </w:pPr>
      <w:r>
        <w:t>просмотр</w:t>
      </w:r>
      <w:r>
        <w:rPr>
          <w:spacing w:val="-5"/>
        </w:rPr>
        <w:t xml:space="preserve"> </w:t>
      </w:r>
      <w:r>
        <w:t>фрагментов</w:t>
      </w:r>
      <w:r>
        <w:rPr>
          <w:spacing w:val="-5"/>
        </w:rPr>
        <w:t xml:space="preserve"> </w:t>
      </w:r>
      <w:r>
        <w:t>одного</w:t>
      </w:r>
      <w:r>
        <w:rPr>
          <w:spacing w:val="-4"/>
        </w:rPr>
        <w:t xml:space="preserve"> </w:t>
      </w:r>
      <w:r>
        <w:t>и</w:t>
      </w:r>
      <w:r>
        <w:rPr>
          <w:spacing w:val="-5"/>
        </w:rPr>
        <w:t xml:space="preserve"> </w:t>
      </w:r>
      <w:r>
        <w:t>того</w:t>
      </w:r>
      <w:r>
        <w:rPr>
          <w:spacing w:val="-4"/>
        </w:rPr>
        <w:t xml:space="preserve"> </w:t>
      </w:r>
      <w:r>
        <w:t>же</w:t>
      </w:r>
      <w:r>
        <w:rPr>
          <w:spacing w:val="-5"/>
        </w:rPr>
        <w:t xml:space="preserve"> </w:t>
      </w:r>
      <w:r>
        <w:t>спектакля</w:t>
      </w:r>
      <w:r>
        <w:rPr>
          <w:spacing w:val="-5"/>
        </w:rPr>
        <w:t xml:space="preserve"> </w:t>
      </w:r>
      <w:r>
        <w:t>в</w:t>
      </w:r>
      <w:r>
        <w:rPr>
          <w:spacing w:val="-4"/>
        </w:rPr>
        <w:t xml:space="preserve"> </w:t>
      </w:r>
      <w:r>
        <w:t>разных</w:t>
      </w:r>
      <w:r>
        <w:rPr>
          <w:spacing w:val="-4"/>
        </w:rPr>
        <w:t xml:space="preserve"> </w:t>
      </w:r>
      <w:r>
        <w:t>постановках;</w:t>
      </w:r>
      <w:r>
        <w:rPr>
          <w:spacing w:val="-67"/>
        </w:rPr>
        <w:t xml:space="preserve"> </w:t>
      </w:r>
      <w:r>
        <w:t>обсуждение различий в</w:t>
      </w:r>
      <w:r>
        <w:rPr>
          <w:spacing w:val="-1"/>
        </w:rPr>
        <w:t xml:space="preserve"> </w:t>
      </w:r>
      <w:r>
        <w:t>оформлении, режиссуре;</w:t>
      </w:r>
    </w:p>
    <w:p w:rsidR="00C92B69" w:rsidRDefault="00B46697">
      <w:pPr>
        <w:pStyle w:val="a3"/>
        <w:tabs>
          <w:tab w:val="left" w:pos="2586"/>
          <w:tab w:val="left" w:pos="3774"/>
          <w:tab w:val="left" w:pos="5229"/>
          <w:tab w:val="left" w:pos="5654"/>
          <w:tab w:val="left" w:pos="7184"/>
          <w:tab w:val="left" w:pos="7596"/>
          <w:tab w:val="left" w:pos="8761"/>
          <w:tab w:val="left" w:pos="9297"/>
        </w:tabs>
        <w:ind w:right="313" w:firstLine="851"/>
        <w:jc w:val="left"/>
      </w:pPr>
      <w:r>
        <w:t>создание</w:t>
      </w:r>
      <w:r>
        <w:tab/>
        <w:t>эскизов</w:t>
      </w:r>
      <w:r>
        <w:tab/>
        <w:t>костюмов</w:t>
      </w:r>
      <w:r>
        <w:tab/>
        <w:t>и</w:t>
      </w:r>
      <w:r>
        <w:tab/>
        <w:t>декораций</w:t>
      </w:r>
      <w:r>
        <w:tab/>
        <w:t>к</w:t>
      </w:r>
      <w:r>
        <w:tab/>
        <w:t>одному</w:t>
      </w:r>
      <w:r>
        <w:tab/>
        <w:t>из</w:t>
      </w:r>
      <w:r>
        <w:tab/>
        <w:t>изученных</w:t>
      </w:r>
      <w:r>
        <w:rPr>
          <w:spacing w:val="-67"/>
        </w:rPr>
        <w:t xml:space="preserve"> </w:t>
      </w:r>
      <w:r>
        <w:t>музыкальных</w:t>
      </w:r>
      <w:r>
        <w:rPr>
          <w:spacing w:val="-2"/>
        </w:rPr>
        <w:t xml:space="preserve"> </w:t>
      </w:r>
      <w:r>
        <w:t>спектаклей;</w:t>
      </w:r>
    </w:p>
    <w:p w:rsidR="00C92B69" w:rsidRDefault="00B46697">
      <w:pPr>
        <w:pStyle w:val="a3"/>
        <w:ind w:left="1246" w:firstLine="0"/>
        <w:jc w:val="left"/>
      </w:pPr>
      <w:r>
        <w:t>вариативно:</w:t>
      </w:r>
      <w:r>
        <w:rPr>
          <w:spacing w:val="-7"/>
        </w:rPr>
        <w:t xml:space="preserve"> </w:t>
      </w:r>
      <w:r>
        <w:t>виртуальный</w:t>
      </w:r>
      <w:r>
        <w:rPr>
          <w:spacing w:val="-7"/>
        </w:rPr>
        <w:t xml:space="preserve"> </w:t>
      </w:r>
      <w:r>
        <w:t>квест</w:t>
      </w:r>
      <w:r>
        <w:rPr>
          <w:spacing w:val="-6"/>
        </w:rPr>
        <w:t xml:space="preserve"> </w:t>
      </w:r>
      <w:r>
        <w:t>по</w:t>
      </w:r>
      <w:r>
        <w:rPr>
          <w:spacing w:val="-7"/>
        </w:rPr>
        <w:t xml:space="preserve"> </w:t>
      </w:r>
      <w:r>
        <w:t>музыкальному</w:t>
      </w:r>
      <w:r>
        <w:rPr>
          <w:spacing w:val="-7"/>
        </w:rPr>
        <w:t xml:space="preserve"> </w:t>
      </w:r>
      <w:r>
        <w:t>театру.</w:t>
      </w:r>
    </w:p>
    <w:p w:rsidR="00C92B69" w:rsidRDefault="00B46697" w:rsidP="00A6674E">
      <w:pPr>
        <w:pStyle w:val="a5"/>
        <w:numPr>
          <w:ilvl w:val="4"/>
          <w:numId w:val="42"/>
        </w:numPr>
        <w:tabs>
          <w:tab w:val="left" w:pos="2297"/>
        </w:tabs>
        <w:ind w:left="2297" w:hanging="1051"/>
        <w:rPr>
          <w:sz w:val="28"/>
        </w:rPr>
      </w:pPr>
      <w:r>
        <w:rPr>
          <w:sz w:val="28"/>
        </w:rPr>
        <w:t>Патриотическая</w:t>
      </w:r>
      <w:r>
        <w:rPr>
          <w:spacing w:val="-4"/>
          <w:sz w:val="28"/>
        </w:rPr>
        <w:t xml:space="preserve"> </w:t>
      </w:r>
      <w:r>
        <w:rPr>
          <w:sz w:val="28"/>
        </w:rPr>
        <w:t>и</w:t>
      </w:r>
      <w:r>
        <w:rPr>
          <w:spacing w:val="-4"/>
          <w:sz w:val="28"/>
        </w:rPr>
        <w:t xml:space="preserve"> </w:t>
      </w:r>
      <w:r>
        <w:rPr>
          <w:sz w:val="28"/>
        </w:rPr>
        <w:t>народная</w:t>
      </w:r>
      <w:r>
        <w:rPr>
          <w:spacing w:val="-4"/>
          <w:sz w:val="28"/>
        </w:rPr>
        <w:t xml:space="preserve"> </w:t>
      </w:r>
      <w:r>
        <w:rPr>
          <w:sz w:val="28"/>
        </w:rPr>
        <w:t>тема</w:t>
      </w:r>
      <w:r>
        <w:rPr>
          <w:spacing w:val="-3"/>
          <w:sz w:val="28"/>
        </w:rPr>
        <w:t xml:space="preserve"> </w:t>
      </w:r>
      <w:r>
        <w:rPr>
          <w:sz w:val="28"/>
        </w:rPr>
        <w:t>в</w:t>
      </w:r>
      <w:r>
        <w:rPr>
          <w:spacing w:val="-4"/>
          <w:sz w:val="28"/>
        </w:rPr>
        <w:t xml:space="preserve"> </w:t>
      </w:r>
      <w:r>
        <w:rPr>
          <w:sz w:val="28"/>
        </w:rPr>
        <w:t>театре</w:t>
      </w:r>
      <w:r>
        <w:rPr>
          <w:spacing w:val="-3"/>
          <w:sz w:val="28"/>
        </w:rPr>
        <w:t xml:space="preserve"> </w:t>
      </w:r>
      <w:r>
        <w:rPr>
          <w:sz w:val="28"/>
        </w:rPr>
        <w:t>и</w:t>
      </w:r>
      <w:r>
        <w:rPr>
          <w:spacing w:val="-4"/>
          <w:sz w:val="28"/>
        </w:rPr>
        <w:t xml:space="preserve"> </w:t>
      </w:r>
      <w:r>
        <w:rPr>
          <w:sz w:val="28"/>
        </w:rPr>
        <w:t>кино.</w:t>
      </w:r>
    </w:p>
    <w:p w:rsidR="00C92B69" w:rsidRDefault="00B46697">
      <w:pPr>
        <w:pStyle w:val="a3"/>
        <w:tabs>
          <w:tab w:val="left" w:pos="3114"/>
          <w:tab w:val="left" w:pos="4387"/>
          <w:tab w:val="left" w:pos="5842"/>
          <w:tab w:val="left" w:pos="7234"/>
        </w:tabs>
        <w:ind w:left="1246" w:firstLine="0"/>
        <w:jc w:val="left"/>
      </w:pPr>
      <w:r>
        <w:t>Содержание:</w:t>
      </w:r>
      <w:r>
        <w:tab/>
        <w:t>история</w:t>
      </w:r>
      <w:r>
        <w:tab/>
        <w:t>создания,</w:t>
      </w:r>
      <w:r>
        <w:tab/>
        <w:t>значение</w:t>
      </w:r>
      <w:r>
        <w:tab/>
        <w:t>музыкально-сценических</w:t>
      </w:r>
    </w:p>
    <w:p w:rsidR="00C92B69" w:rsidRDefault="00B46697">
      <w:pPr>
        <w:pStyle w:val="a3"/>
        <w:tabs>
          <w:tab w:val="left" w:pos="760"/>
          <w:tab w:val="left" w:pos="2122"/>
          <w:tab w:val="left" w:pos="4069"/>
          <w:tab w:val="left" w:pos="5926"/>
          <w:tab w:val="left" w:pos="7071"/>
          <w:tab w:val="left" w:pos="8192"/>
          <w:tab w:val="left" w:pos="8785"/>
          <w:tab w:val="left" w:pos="10045"/>
        </w:tabs>
        <w:ind w:right="310" w:firstLine="0"/>
        <w:jc w:val="left"/>
      </w:pPr>
      <w:r>
        <w:t>и</w:t>
      </w:r>
      <w:r>
        <w:tab/>
        <w:t>экранных</w:t>
      </w:r>
      <w:r>
        <w:tab/>
        <w:t>произведений,</w:t>
      </w:r>
      <w:r>
        <w:tab/>
        <w:t>посвящённых</w:t>
      </w:r>
      <w:r>
        <w:tab/>
        <w:t>нашему</w:t>
      </w:r>
      <w:r>
        <w:tab/>
        <w:t>народу,</w:t>
      </w:r>
      <w:r>
        <w:tab/>
        <w:t>его</w:t>
      </w:r>
      <w:r>
        <w:tab/>
        <w:t>истории,</w:t>
      </w:r>
      <w:r>
        <w:tab/>
      </w:r>
      <w:r>
        <w:rPr>
          <w:spacing w:val="-1"/>
        </w:rPr>
        <w:t>теме</w:t>
      </w:r>
      <w:r>
        <w:rPr>
          <w:spacing w:val="-67"/>
        </w:rPr>
        <w:t xml:space="preserve"> </w:t>
      </w:r>
      <w:r>
        <w:t>служения</w:t>
      </w:r>
      <w:r>
        <w:rPr>
          <w:spacing w:val="90"/>
        </w:rPr>
        <w:t xml:space="preserve"> </w:t>
      </w:r>
      <w:r>
        <w:t>Отечеству.</w:t>
      </w:r>
      <w:r>
        <w:rPr>
          <w:spacing w:val="91"/>
        </w:rPr>
        <w:t xml:space="preserve"> </w:t>
      </w:r>
      <w:r>
        <w:t>Фрагменты,</w:t>
      </w:r>
      <w:r>
        <w:rPr>
          <w:spacing w:val="91"/>
        </w:rPr>
        <w:t xml:space="preserve"> </w:t>
      </w:r>
      <w:r>
        <w:t>отдельные</w:t>
      </w:r>
      <w:r>
        <w:rPr>
          <w:spacing w:val="91"/>
        </w:rPr>
        <w:t xml:space="preserve"> </w:t>
      </w:r>
      <w:r>
        <w:t>номера</w:t>
      </w:r>
      <w:r>
        <w:rPr>
          <w:spacing w:val="91"/>
        </w:rPr>
        <w:t xml:space="preserve"> </w:t>
      </w:r>
      <w:r>
        <w:t>из</w:t>
      </w:r>
      <w:r>
        <w:rPr>
          <w:spacing w:val="91"/>
        </w:rPr>
        <w:t xml:space="preserve"> </w:t>
      </w:r>
      <w:r>
        <w:t>опер,</w:t>
      </w:r>
      <w:r>
        <w:rPr>
          <w:spacing w:val="91"/>
        </w:rPr>
        <w:t xml:space="preserve"> </w:t>
      </w:r>
      <w:r>
        <w:t>балетов,</w:t>
      </w:r>
      <w:r>
        <w:rPr>
          <w:spacing w:val="91"/>
        </w:rPr>
        <w:t xml:space="preserve"> </w:t>
      </w:r>
      <w:r>
        <w:t>музыки</w:t>
      </w:r>
      <w:r>
        <w:rPr>
          <w:spacing w:val="1"/>
        </w:rPr>
        <w:t xml:space="preserve"> </w:t>
      </w:r>
      <w:r>
        <w:t>к</w:t>
      </w:r>
      <w:r>
        <w:rPr>
          <w:spacing w:val="29"/>
        </w:rPr>
        <w:t xml:space="preserve"> </w:t>
      </w:r>
      <w:r>
        <w:t>фильмам</w:t>
      </w:r>
      <w:r>
        <w:rPr>
          <w:spacing w:val="30"/>
        </w:rPr>
        <w:t xml:space="preserve"> </w:t>
      </w:r>
      <w:r>
        <w:t>(например,</w:t>
      </w:r>
      <w:r>
        <w:rPr>
          <w:spacing w:val="29"/>
        </w:rPr>
        <w:t xml:space="preserve"> </w:t>
      </w:r>
      <w:r>
        <w:t>опера</w:t>
      </w:r>
      <w:r>
        <w:rPr>
          <w:spacing w:val="30"/>
        </w:rPr>
        <w:t xml:space="preserve"> </w:t>
      </w:r>
      <w:r>
        <w:t>«Иван</w:t>
      </w:r>
      <w:r>
        <w:rPr>
          <w:spacing w:val="30"/>
        </w:rPr>
        <w:t xml:space="preserve"> </w:t>
      </w:r>
      <w:r>
        <w:t>Сусанин»</w:t>
      </w:r>
      <w:r>
        <w:rPr>
          <w:spacing w:val="29"/>
        </w:rPr>
        <w:t xml:space="preserve"> </w:t>
      </w:r>
      <w:r>
        <w:t>М.И.</w:t>
      </w:r>
      <w:r>
        <w:rPr>
          <w:spacing w:val="30"/>
        </w:rPr>
        <w:t xml:space="preserve"> </w:t>
      </w:r>
      <w:r>
        <w:t>Глинки,</w:t>
      </w:r>
      <w:r>
        <w:rPr>
          <w:spacing w:val="30"/>
        </w:rPr>
        <w:t xml:space="preserve"> </w:t>
      </w:r>
      <w:r>
        <w:t>опера</w:t>
      </w:r>
      <w:r>
        <w:rPr>
          <w:spacing w:val="29"/>
        </w:rPr>
        <w:t xml:space="preserve"> </w:t>
      </w:r>
      <w:r>
        <w:t>«Война</w:t>
      </w:r>
      <w:r>
        <w:rPr>
          <w:spacing w:val="30"/>
        </w:rPr>
        <w:t xml:space="preserve"> </w:t>
      </w:r>
      <w:r>
        <w:t>и</w:t>
      </w:r>
      <w:r>
        <w:rPr>
          <w:spacing w:val="29"/>
        </w:rPr>
        <w:t xml:space="preserve"> </w:t>
      </w:r>
      <w:r>
        <w:t>мир»,</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1563"/>
          <w:tab w:val="left" w:pos="1991"/>
          <w:tab w:val="left" w:pos="3773"/>
          <w:tab w:val="left" w:pos="5488"/>
          <w:tab w:val="left" w:pos="6939"/>
          <w:tab w:val="left" w:pos="7744"/>
          <w:tab w:val="left" w:pos="9554"/>
        </w:tabs>
        <w:spacing w:before="106"/>
        <w:ind w:firstLine="0"/>
        <w:jc w:val="left"/>
      </w:pPr>
      <w:r>
        <w:t>музыка</w:t>
      </w:r>
      <w:r>
        <w:tab/>
        <w:t>к</w:t>
      </w:r>
      <w:r>
        <w:tab/>
        <w:t>кинофильму</w:t>
      </w:r>
      <w:r>
        <w:tab/>
        <w:t>«Александр</w:t>
      </w:r>
      <w:r>
        <w:tab/>
        <w:t>Невский»</w:t>
      </w:r>
      <w:r>
        <w:tab/>
        <w:t>С.С.</w:t>
      </w:r>
      <w:r>
        <w:tab/>
        <w:t>Прокофьева,</w:t>
      </w:r>
      <w:r>
        <w:tab/>
        <w:t>оперы</w:t>
      </w:r>
    </w:p>
    <w:p w:rsidR="00C92B69" w:rsidRDefault="00B46697">
      <w:pPr>
        <w:pStyle w:val="a3"/>
        <w:ind w:left="1246" w:right="5447" w:hanging="851"/>
        <w:jc w:val="left"/>
      </w:pPr>
      <w:r>
        <w:t>«Борис Годунов» и другие произведения).</w:t>
      </w:r>
      <w:r>
        <w:rPr>
          <w:spacing w:val="-67"/>
        </w:rPr>
        <w:t xml:space="preserve"> </w:t>
      </w:r>
      <w:r>
        <w:t>Виды</w:t>
      </w:r>
      <w:r>
        <w:rPr>
          <w:spacing w:val="-6"/>
        </w:rPr>
        <w:t xml:space="preserve"> </w:t>
      </w:r>
      <w:r>
        <w:t>деятельности</w:t>
      </w:r>
      <w:r>
        <w:rPr>
          <w:spacing w:val="-5"/>
        </w:rPr>
        <w:t xml:space="preserve"> </w:t>
      </w:r>
      <w:r>
        <w:t>обучающихся:</w:t>
      </w:r>
    </w:p>
    <w:p w:rsidR="00C92B69" w:rsidRDefault="00B46697">
      <w:pPr>
        <w:pStyle w:val="a3"/>
        <w:ind w:firstLine="851"/>
        <w:jc w:val="left"/>
      </w:pPr>
      <w:r>
        <w:t>чтение</w:t>
      </w:r>
      <w:r>
        <w:rPr>
          <w:spacing w:val="18"/>
        </w:rPr>
        <w:t xml:space="preserve"> </w:t>
      </w:r>
      <w:r>
        <w:t>учебных</w:t>
      </w:r>
      <w:r>
        <w:rPr>
          <w:spacing w:val="18"/>
        </w:rPr>
        <w:t xml:space="preserve"> </w:t>
      </w:r>
      <w:r>
        <w:t>и</w:t>
      </w:r>
      <w:r>
        <w:rPr>
          <w:spacing w:val="18"/>
        </w:rPr>
        <w:t xml:space="preserve"> </w:t>
      </w:r>
      <w:r>
        <w:t>популярных</w:t>
      </w:r>
      <w:r>
        <w:rPr>
          <w:spacing w:val="18"/>
        </w:rPr>
        <w:t xml:space="preserve"> </w:t>
      </w:r>
      <w:r>
        <w:t>текстов</w:t>
      </w:r>
      <w:r>
        <w:rPr>
          <w:spacing w:val="18"/>
        </w:rPr>
        <w:t xml:space="preserve"> </w:t>
      </w:r>
      <w:r>
        <w:t>об</w:t>
      </w:r>
      <w:r>
        <w:rPr>
          <w:spacing w:val="19"/>
        </w:rPr>
        <w:t xml:space="preserve"> </w:t>
      </w:r>
      <w:r>
        <w:t>истории</w:t>
      </w:r>
      <w:r>
        <w:rPr>
          <w:spacing w:val="18"/>
        </w:rPr>
        <w:t xml:space="preserve"> </w:t>
      </w:r>
      <w:r>
        <w:t>создания</w:t>
      </w:r>
      <w:r>
        <w:rPr>
          <w:spacing w:val="18"/>
        </w:rPr>
        <w:t xml:space="preserve"> </w:t>
      </w:r>
      <w:r>
        <w:t>патриотических</w:t>
      </w:r>
      <w:r>
        <w:rPr>
          <w:spacing w:val="-67"/>
        </w:rPr>
        <w:t xml:space="preserve"> </w:t>
      </w:r>
      <w:r>
        <w:t>опер,</w:t>
      </w:r>
      <w:r>
        <w:rPr>
          <w:spacing w:val="-3"/>
        </w:rPr>
        <w:t xml:space="preserve"> </w:t>
      </w:r>
      <w:r>
        <w:t>фильмов,</w:t>
      </w:r>
      <w:r>
        <w:rPr>
          <w:spacing w:val="-4"/>
        </w:rPr>
        <w:t xml:space="preserve"> </w:t>
      </w:r>
      <w:r>
        <w:t>о</w:t>
      </w:r>
      <w:r>
        <w:rPr>
          <w:spacing w:val="-2"/>
        </w:rPr>
        <w:t xml:space="preserve"> </w:t>
      </w:r>
      <w:r>
        <w:t>творческих</w:t>
      </w:r>
      <w:r>
        <w:rPr>
          <w:spacing w:val="-3"/>
        </w:rPr>
        <w:t xml:space="preserve"> </w:t>
      </w:r>
      <w:r>
        <w:t>поисках</w:t>
      </w:r>
      <w:r>
        <w:rPr>
          <w:spacing w:val="-3"/>
        </w:rPr>
        <w:t xml:space="preserve"> </w:t>
      </w:r>
      <w:r>
        <w:t>композиторов,</w:t>
      </w:r>
      <w:r>
        <w:rPr>
          <w:spacing w:val="-4"/>
        </w:rPr>
        <w:t xml:space="preserve"> </w:t>
      </w:r>
      <w:r>
        <w:t>создававших</w:t>
      </w:r>
      <w:r>
        <w:rPr>
          <w:spacing w:val="-4"/>
        </w:rPr>
        <w:t xml:space="preserve"> </w:t>
      </w:r>
      <w:r>
        <w:t>к</w:t>
      </w:r>
      <w:r>
        <w:rPr>
          <w:spacing w:val="-3"/>
        </w:rPr>
        <w:t xml:space="preserve"> </w:t>
      </w:r>
      <w:r>
        <w:t>ним</w:t>
      </w:r>
      <w:r>
        <w:rPr>
          <w:spacing w:val="-4"/>
        </w:rPr>
        <w:t xml:space="preserve"> </w:t>
      </w:r>
      <w:r>
        <w:t>музыку;</w:t>
      </w:r>
    </w:p>
    <w:p w:rsidR="00C92B69" w:rsidRDefault="00B46697">
      <w:pPr>
        <w:pStyle w:val="a3"/>
        <w:ind w:left="1246" w:firstLine="0"/>
        <w:jc w:val="left"/>
      </w:pPr>
      <w:r>
        <w:t>диалог</w:t>
      </w:r>
      <w:r>
        <w:rPr>
          <w:spacing w:val="-3"/>
        </w:rPr>
        <w:t xml:space="preserve"> </w:t>
      </w:r>
      <w:r>
        <w:t>с</w:t>
      </w:r>
      <w:r>
        <w:rPr>
          <w:spacing w:val="-2"/>
        </w:rPr>
        <w:t xml:space="preserve"> </w:t>
      </w:r>
      <w:r>
        <w:t>учителем;</w:t>
      </w:r>
    </w:p>
    <w:p w:rsidR="00C92B69" w:rsidRDefault="00B46697">
      <w:pPr>
        <w:pStyle w:val="a3"/>
        <w:ind w:left="1246" w:firstLine="0"/>
        <w:jc w:val="left"/>
      </w:pPr>
      <w:r>
        <w:t>просмотр</w:t>
      </w:r>
      <w:r>
        <w:rPr>
          <w:spacing w:val="-11"/>
        </w:rPr>
        <w:t xml:space="preserve"> </w:t>
      </w:r>
      <w:r>
        <w:t>фрагментов</w:t>
      </w:r>
      <w:r>
        <w:rPr>
          <w:spacing w:val="-10"/>
        </w:rPr>
        <w:t xml:space="preserve"> </w:t>
      </w:r>
      <w:r>
        <w:t>крупных</w:t>
      </w:r>
      <w:r>
        <w:rPr>
          <w:spacing w:val="-10"/>
        </w:rPr>
        <w:t xml:space="preserve"> </w:t>
      </w:r>
      <w:r>
        <w:t>сценических</w:t>
      </w:r>
      <w:r>
        <w:rPr>
          <w:spacing w:val="-10"/>
        </w:rPr>
        <w:t xml:space="preserve"> </w:t>
      </w:r>
      <w:r>
        <w:t>произведений,</w:t>
      </w:r>
      <w:r>
        <w:rPr>
          <w:spacing w:val="-10"/>
        </w:rPr>
        <w:t xml:space="preserve"> </w:t>
      </w:r>
      <w:r>
        <w:t>фильмов;</w:t>
      </w:r>
      <w:r>
        <w:rPr>
          <w:spacing w:val="-67"/>
        </w:rPr>
        <w:t xml:space="preserve"> </w:t>
      </w:r>
      <w:r>
        <w:t>обсуждение</w:t>
      </w:r>
      <w:r>
        <w:rPr>
          <w:spacing w:val="-1"/>
        </w:rPr>
        <w:t xml:space="preserve"> </w:t>
      </w:r>
      <w:r>
        <w:t>характера героев</w:t>
      </w:r>
      <w:r>
        <w:rPr>
          <w:spacing w:val="-1"/>
        </w:rPr>
        <w:t xml:space="preserve"> </w:t>
      </w:r>
      <w:r>
        <w:t>и</w:t>
      </w:r>
      <w:r>
        <w:rPr>
          <w:spacing w:val="-1"/>
        </w:rPr>
        <w:t xml:space="preserve"> </w:t>
      </w:r>
      <w:r>
        <w:t>событий;</w:t>
      </w:r>
    </w:p>
    <w:p w:rsidR="00C92B69" w:rsidRDefault="00B46697">
      <w:pPr>
        <w:pStyle w:val="a3"/>
        <w:ind w:left="1246" w:firstLine="0"/>
        <w:jc w:val="left"/>
      </w:pPr>
      <w:r>
        <w:t>проблемная</w:t>
      </w:r>
      <w:r>
        <w:rPr>
          <w:spacing w:val="-8"/>
        </w:rPr>
        <w:t xml:space="preserve"> </w:t>
      </w:r>
      <w:r>
        <w:t>ситуация:</w:t>
      </w:r>
      <w:r>
        <w:rPr>
          <w:spacing w:val="-7"/>
        </w:rPr>
        <w:t xml:space="preserve"> </w:t>
      </w:r>
      <w:r>
        <w:t>зачем</w:t>
      </w:r>
      <w:r>
        <w:rPr>
          <w:spacing w:val="-7"/>
        </w:rPr>
        <w:t xml:space="preserve"> </w:t>
      </w:r>
      <w:r>
        <w:t>нужна</w:t>
      </w:r>
      <w:r>
        <w:rPr>
          <w:spacing w:val="-8"/>
        </w:rPr>
        <w:t xml:space="preserve"> </w:t>
      </w:r>
      <w:r>
        <w:t>серьёзная</w:t>
      </w:r>
      <w:r>
        <w:rPr>
          <w:spacing w:val="-7"/>
        </w:rPr>
        <w:t xml:space="preserve"> </w:t>
      </w:r>
      <w:r>
        <w:t>музыка;</w:t>
      </w:r>
    </w:p>
    <w:p w:rsidR="00C92B69" w:rsidRDefault="00B46697">
      <w:pPr>
        <w:pStyle w:val="a3"/>
        <w:ind w:right="313" w:firstLine="851"/>
      </w:pPr>
      <w:r>
        <w:t>разучивание,</w:t>
      </w:r>
      <w:r>
        <w:rPr>
          <w:spacing w:val="1"/>
        </w:rPr>
        <w:t xml:space="preserve"> </w:t>
      </w:r>
      <w:r>
        <w:t>исполнение</w:t>
      </w:r>
      <w:r>
        <w:rPr>
          <w:spacing w:val="1"/>
        </w:rPr>
        <w:t xml:space="preserve"> </w:t>
      </w:r>
      <w:r>
        <w:t>песен</w:t>
      </w:r>
      <w:r>
        <w:rPr>
          <w:spacing w:val="1"/>
        </w:rPr>
        <w:t xml:space="preserve"> </w:t>
      </w:r>
      <w:r>
        <w:t>о</w:t>
      </w:r>
      <w:r>
        <w:rPr>
          <w:spacing w:val="1"/>
        </w:rPr>
        <w:t xml:space="preserve"> </w:t>
      </w:r>
      <w:r>
        <w:t>Родине,</w:t>
      </w:r>
      <w:r>
        <w:rPr>
          <w:spacing w:val="1"/>
        </w:rPr>
        <w:t xml:space="preserve"> </w:t>
      </w:r>
      <w:r>
        <w:t>нашей</w:t>
      </w:r>
      <w:r>
        <w:rPr>
          <w:spacing w:val="1"/>
        </w:rPr>
        <w:t xml:space="preserve"> </w:t>
      </w:r>
      <w:r>
        <w:t>стране,</w:t>
      </w:r>
      <w:r>
        <w:rPr>
          <w:spacing w:val="1"/>
        </w:rPr>
        <w:t xml:space="preserve"> </w:t>
      </w:r>
      <w:r>
        <w:t>исторических</w:t>
      </w:r>
      <w:r>
        <w:rPr>
          <w:spacing w:val="1"/>
        </w:rPr>
        <w:t xml:space="preserve"> </w:t>
      </w:r>
      <w:r>
        <w:t>событиях</w:t>
      </w:r>
      <w:r>
        <w:rPr>
          <w:spacing w:val="-2"/>
        </w:rPr>
        <w:t xml:space="preserve"> </w:t>
      </w:r>
      <w:r>
        <w:t>и</w:t>
      </w:r>
      <w:r>
        <w:rPr>
          <w:spacing w:val="-1"/>
        </w:rPr>
        <w:t xml:space="preserve"> </w:t>
      </w:r>
      <w:r>
        <w:t>подвигах</w:t>
      </w:r>
      <w:r>
        <w:rPr>
          <w:spacing w:val="-1"/>
        </w:rPr>
        <w:t xml:space="preserve"> </w:t>
      </w:r>
      <w:r>
        <w:t>героев;</w:t>
      </w:r>
    </w:p>
    <w:p w:rsidR="00C92B69" w:rsidRDefault="00B46697">
      <w:pPr>
        <w:pStyle w:val="a3"/>
        <w:ind w:right="311" w:firstLine="851"/>
      </w:pPr>
      <w:r>
        <w:t>вариативно: посещение театра (кинотеатра) – просмотр спектакля (фильма)</w:t>
      </w:r>
      <w:r>
        <w:rPr>
          <w:spacing w:val="1"/>
        </w:rPr>
        <w:t xml:space="preserve"> </w:t>
      </w:r>
      <w:r>
        <w:t>патриотического</w:t>
      </w:r>
      <w:r>
        <w:rPr>
          <w:spacing w:val="1"/>
        </w:rPr>
        <w:t xml:space="preserve"> </w:t>
      </w:r>
      <w:r>
        <w:t>содержания;</w:t>
      </w:r>
      <w:r>
        <w:rPr>
          <w:spacing w:val="1"/>
        </w:rPr>
        <w:t xml:space="preserve"> </w:t>
      </w:r>
      <w:r>
        <w:t>участие</w:t>
      </w:r>
      <w:r>
        <w:rPr>
          <w:spacing w:val="1"/>
        </w:rPr>
        <w:t xml:space="preserve"> </w:t>
      </w:r>
      <w:r>
        <w:t>в</w:t>
      </w:r>
      <w:r>
        <w:rPr>
          <w:spacing w:val="1"/>
        </w:rPr>
        <w:t xml:space="preserve"> </w:t>
      </w:r>
      <w:r>
        <w:t>концерте,</w:t>
      </w:r>
      <w:r>
        <w:rPr>
          <w:spacing w:val="1"/>
        </w:rPr>
        <w:t xml:space="preserve"> </w:t>
      </w:r>
      <w:r>
        <w:t>фестивале,</w:t>
      </w:r>
      <w:r>
        <w:rPr>
          <w:spacing w:val="1"/>
        </w:rPr>
        <w:t xml:space="preserve"> </w:t>
      </w:r>
      <w:r>
        <w:t>конференции</w:t>
      </w:r>
      <w:r>
        <w:rPr>
          <w:spacing w:val="1"/>
        </w:rPr>
        <w:t xml:space="preserve"> </w:t>
      </w:r>
      <w:r>
        <w:t>патриотической</w:t>
      </w:r>
      <w:r>
        <w:rPr>
          <w:spacing w:val="-2"/>
        </w:rPr>
        <w:t xml:space="preserve"> </w:t>
      </w:r>
      <w:r>
        <w:t>тематики.</w:t>
      </w:r>
    </w:p>
    <w:p w:rsidR="00C92B69" w:rsidRDefault="00B46697" w:rsidP="00A6674E">
      <w:pPr>
        <w:pStyle w:val="a5"/>
        <w:numPr>
          <w:ilvl w:val="3"/>
          <w:numId w:val="42"/>
        </w:numPr>
        <w:tabs>
          <w:tab w:val="left" w:pos="2087"/>
        </w:tabs>
        <w:spacing w:before="1"/>
        <w:ind w:left="2087" w:hanging="841"/>
        <w:rPr>
          <w:sz w:val="28"/>
        </w:rPr>
      </w:pPr>
      <w:r>
        <w:rPr>
          <w:sz w:val="28"/>
        </w:rPr>
        <w:t>Модуль</w:t>
      </w:r>
      <w:r>
        <w:rPr>
          <w:spacing w:val="-5"/>
          <w:sz w:val="28"/>
        </w:rPr>
        <w:t xml:space="preserve"> </w:t>
      </w:r>
      <w:r>
        <w:rPr>
          <w:sz w:val="28"/>
        </w:rPr>
        <w:t>№</w:t>
      </w:r>
      <w:r>
        <w:rPr>
          <w:spacing w:val="-5"/>
          <w:sz w:val="28"/>
        </w:rPr>
        <w:t xml:space="preserve"> </w:t>
      </w:r>
      <w:r>
        <w:rPr>
          <w:sz w:val="28"/>
        </w:rPr>
        <w:t>7</w:t>
      </w:r>
      <w:r>
        <w:rPr>
          <w:spacing w:val="-4"/>
          <w:sz w:val="28"/>
        </w:rPr>
        <w:t xml:space="preserve"> </w:t>
      </w:r>
      <w:r>
        <w:rPr>
          <w:sz w:val="28"/>
        </w:rPr>
        <w:t>«Современная</w:t>
      </w:r>
      <w:r>
        <w:rPr>
          <w:spacing w:val="-4"/>
          <w:sz w:val="28"/>
        </w:rPr>
        <w:t xml:space="preserve"> </w:t>
      </w:r>
      <w:r>
        <w:rPr>
          <w:sz w:val="28"/>
        </w:rPr>
        <w:t>музыкальная</w:t>
      </w:r>
      <w:r>
        <w:rPr>
          <w:spacing w:val="-5"/>
          <w:sz w:val="28"/>
        </w:rPr>
        <w:t xml:space="preserve"> </w:t>
      </w:r>
      <w:r>
        <w:rPr>
          <w:sz w:val="28"/>
        </w:rPr>
        <w:t>культура».</w:t>
      </w:r>
    </w:p>
    <w:p w:rsidR="00C92B69" w:rsidRDefault="00B46697">
      <w:pPr>
        <w:pStyle w:val="a3"/>
        <w:tabs>
          <w:tab w:val="left" w:pos="742"/>
          <w:tab w:val="left" w:pos="1702"/>
          <w:tab w:val="left" w:pos="1777"/>
          <w:tab w:val="left" w:pos="1839"/>
          <w:tab w:val="left" w:pos="2062"/>
          <w:tab w:val="left" w:pos="2165"/>
          <w:tab w:val="left" w:pos="2598"/>
          <w:tab w:val="left" w:pos="2846"/>
          <w:tab w:val="left" w:pos="3450"/>
          <w:tab w:val="left" w:pos="4088"/>
          <w:tab w:val="left" w:pos="4283"/>
          <w:tab w:val="left" w:pos="4354"/>
          <w:tab w:val="left" w:pos="4750"/>
          <w:tab w:val="left" w:pos="5239"/>
          <w:tab w:val="left" w:pos="5626"/>
          <w:tab w:val="left" w:pos="5867"/>
          <w:tab w:val="left" w:pos="6184"/>
          <w:tab w:val="left" w:pos="6527"/>
          <w:tab w:val="left" w:pos="6882"/>
          <w:tab w:val="left" w:pos="7110"/>
          <w:tab w:val="left" w:pos="7513"/>
          <w:tab w:val="left" w:pos="7835"/>
          <w:tab w:val="left" w:pos="8488"/>
          <w:tab w:val="left" w:pos="8853"/>
          <w:tab w:val="left" w:pos="9138"/>
          <w:tab w:val="left" w:pos="9863"/>
        </w:tabs>
        <w:ind w:right="306" w:firstLine="851"/>
        <w:jc w:val="left"/>
      </w:pPr>
      <w:r>
        <w:t>Наряду</w:t>
      </w:r>
      <w:r>
        <w:rPr>
          <w:spacing w:val="51"/>
        </w:rPr>
        <w:t xml:space="preserve"> </w:t>
      </w:r>
      <w:r>
        <w:t>с</w:t>
      </w:r>
      <w:r>
        <w:rPr>
          <w:spacing w:val="52"/>
        </w:rPr>
        <w:t xml:space="preserve"> </w:t>
      </w:r>
      <w:r>
        <w:t>важнейшими</w:t>
      </w:r>
      <w:r>
        <w:rPr>
          <w:spacing w:val="52"/>
        </w:rPr>
        <w:t xml:space="preserve"> </w:t>
      </w:r>
      <w:r>
        <w:t>сферами</w:t>
      </w:r>
      <w:r>
        <w:rPr>
          <w:spacing w:val="52"/>
        </w:rPr>
        <w:t xml:space="preserve"> </w:t>
      </w:r>
      <w:r>
        <w:t>музыкальной</w:t>
      </w:r>
      <w:r>
        <w:rPr>
          <w:spacing w:val="52"/>
        </w:rPr>
        <w:t xml:space="preserve"> </w:t>
      </w:r>
      <w:r>
        <w:t>культуры</w:t>
      </w:r>
      <w:r>
        <w:rPr>
          <w:spacing w:val="52"/>
        </w:rPr>
        <w:t xml:space="preserve"> </w:t>
      </w:r>
      <w:r>
        <w:t>(музыка</w:t>
      </w:r>
      <w:r>
        <w:rPr>
          <w:spacing w:val="51"/>
        </w:rPr>
        <w:t xml:space="preserve"> </w:t>
      </w:r>
      <w:r>
        <w:t>народная,</w:t>
      </w:r>
      <w:r>
        <w:rPr>
          <w:spacing w:val="-67"/>
        </w:rPr>
        <w:t xml:space="preserve"> </w:t>
      </w:r>
      <w:r>
        <w:t>духовная</w:t>
      </w:r>
      <w:r>
        <w:tab/>
        <w:t>и</w:t>
      </w:r>
      <w:r>
        <w:tab/>
        <w:t>светская),</w:t>
      </w:r>
      <w:r>
        <w:tab/>
        <w:t>сформировавшимися</w:t>
      </w:r>
      <w:r>
        <w:tab/>
        <w:t>в</w:t>
      </w:r>
      <w:r>
        <w:tab/>
        <w:t>прошлые</w:t>
      </w:r>
      <w:r>
        <w:tab/>
        <w:t>столетия,</w:t>
      </w:r>
      <w:r>
        <w:tab/>
        <w:t>правомерно</w:t>
      </w:r>
      <w:r>
        <w:rPr>
          <w:spacing w:val="-67"/>
        </w:rPr>
        <w:t xml:space="preserve"> </w:t>
      </w:r>
      <w:r>
        <w:t>выделить</w:t>
      </w:r>
      <w:r>
        <w:rPr>
          <w:spacing w:val="106"/>
        </w:rPr>
        <w:t xml:space="preserve"> </w:t>
      </w:r>
      <w:r>
        <w:t>в</w:t>
      </w:r>
      <w:r>
        <w:rPr>
          <w:spacing w:val="106"/>
        </w:rPr>
        <w:t xml:space="preserve"> </w:t>
      </w:r>
      <w:r>
        <w:t>отдельный</w:t>
      </w:r>
      <w:r>
        <w:rPr>
          <w:spacing w:val="107"/>
        </w:rPr>
        <w:t xml:space="preserve"> </w:t>
      </w:r>
      <w:r>
        <w:t>пласт</w:t>
      </w:r>
      <w:r>
        <w:rPr>
          <w:spacing w:val="106"/>
        </w:rPr>
        <w:t xml:space="preserve"> </w:t>
      </w:r>
      <w:r>
        <w:t>современную</w:t>
      </w:r>
      <w:r>
        <w:rPr>
          <w:spacing w:val="107"/>
        </w:rPr>
        <w:t xml:space="preserve"> </w:t>
      </w:r>
      <w:r>
        <w:t>музыку.</w:t>
      </w:r>
      <w:r>
        <w:rPr>
          <w:spacing w:val="106"/>
        </w:rPr>
        <w:t xml:space="preserve"> </w:t>
      </w:r>
      <w:r>
        <w:t>Объективной</w:t>
      </w:r>
      <w:r>
        <w:rPr>
          <w:spacing w:val="107"/>
        </w:rPr>
        <w:t xml:space="preserve"> </w:t>
      </w:r>
      <w:r>
        <w:t>сложностью</w:t>
      </w:r>
      <w:r>
        <w:rPr>
          <w:spacing w:val="1"/>
        </w:rPr>
        <w:t xml:space="preserve"> </w:t>
      </w:r>
      <w:r>
        <w:t>в</w:t>
      </w:r>
      <w:r>
        <w:tab/>
        <w:t>данном</w:t>
      </w:r>
      <w:r>
        <w:tab/>
      </w:r>
      <w:r>
        <w:tab/>
      </w:r>
      <w:r>
        <w:tab/>
        <w:t>случае</w:t>
      </w:r>
      <w:r>
        <w:tab/>
        <w:t>является</w:t>
      </w:r>
      <w:r>
        <w:tab/>
        <w:t>выДеление</w:t>
      </w:r>
      <w:r>
        <w:tab/>
        <w:t>явлений,</w:t>
      </w:r>
      <w:r>
        <w:tab/>
        <w:t>персоналий</w:t>
      </w:r>
      <w:r>
        <w:tab/>
        <w:t>и</w:t>
      </w:r>
      <w:r>
        <w:tab/>
        <w:t>произведений,</w:t>
      </w:r>
      <w:r>
        <w:rPr>
          <w:spacing w:val="-67"/>
        </w:rPr>
        <w:t xml:space="preserve"> </w:t>
      </w:r>
      <w:r>
        <w:t>действительно</w:t>
      </w:r>
      <w:r>
        <w:rPr>
          <w:spacing w:val="11"/>
        </w:rPr>
        <w:t xml:space="preserve"> </w:t>
      </w:r>
      <w:r>
        <w:t>достойных</w:t>
      </w:r>
      <w:r>
        <w:rPr>
          <w:spacing w:val="11"/>
        </w:rPr>
        <w:t xml:space="preserve"> </w:t>
      </w:r>
      <w:r>
        <w:t>внимания,</w:t>
      </w:r>
      <w:r>
        <w:rPr>
          <w:spacing w:val="11"/>
        </w:rPr>
        <w:t xml:space="preserve"> </w:t>
      </w:r>
      <w:r>
        <w:t>тех,</w:t>
      </w:r>
      <w:r>
        <w:rPr>
          <w:spacing w:val="11"/>
        </w:rPr>
        <w:t xml:space="preserve"> </w:t>
      </w:r>
      <w:r>
        <w:t>которые</w:t>
      </w:r>
      <w:r>
        <w:rPr>
          <w:spacing w:val="11"/>
        </w:rPr>
        <w:t xml:space="preserve"> </w:t>
      </w:r>
      <w:r>
        <w:t>не</w:t>
      </w:r>
      <w:r>
        <w:rPr>
          <w:spacing w:val="12"/>
        </w:rPr>
        <w:t xml:space="preserve"> </w:t>
      </w:r>
      <w:r>
        <w:t>забудутся</w:t>
      </w:r>
      <w:r>
        <w:rPr>
          <w:spacing w:val="11"/>
        </w:rPr>
        <w:t xml:space="preserve"> </w:t>
      </w:r>
      <w:r>
        <w:t>через</w:t>
      </w:r>
      <w:r>
        <w:rPr>
          <w:spacing w:val="11"/>
        </w:rPr>
        <w:t xml:space="preserve"> </w:t>
      </w:r>
      <w:r>
        <w:t>несколько</w:t>
      </w:r>
      <w:r>
        <w:rPr>
          <w:spacing w:val="11"/>
        </w:rPr>
        <w:t xml:space="preserve"> </w:t>
      </w:r>
      <w:r>
        <w:t>лет</w:t>
      </w:r>
      <w:r>
        <w:rPr>
          <w:spacing w:val="-67"/>
        </w:rPr>
        <w:t xml:space="preserve"> </w:t>
      </w:r>
      <w:r>
        <w:t>как</w:t>
      </w:r>
      <w:r>
        <w:rPr>
          <w:spacing w:val="3"/>
        </w:rPr>
        <w:t xml:space="preserve"> </w:t>
      </w:r>
      <w:r>
        <w:t>случайное</w:t>
      </w:r>
      <w:r>
        <w:rPr>
          <w:spacing w:val="3"/>
        </w:rPr>
        <w:t xml:space="preserve"> </w:t>
      </w:r>
      <w:r>
        <w:t>веяние</w:t>
      </w:r>
      <w:r>
        <w:rPr>
          <w:spacing w:val="3"/>
        </w:rPr>
        <w:t xml:space="preserve"> </w:t>
      </w:r>
      <w:r>
        <w:t>моды.</w:t>
      </w:r>
      <w:r>
        <w:rPr>
          <w:spacing w:val="4"/>
        </w:rPr>
        <w:t xml:space="preserve"> </w:t>
      </w:r>
      <w:r>
        <w:t>В</w:t>
      </w:r>
      <w:r>
        <w:rPr>
          <w:spacing w:val="3"/>
        </w:rPr>
        <w:t xml:space="preserve"> </w:t>
      </w:r>
      <w:r>
        <w:t>понятие</w:t>
      </w:r>
      <w:r>
        <w:rPr>
          <w:spacing w:val="3"/>
        </w:rPr>
        <w:t xml:space="preserve"> </w:t>
      </w:r>
      <w:r>
        <w:t>«современная</w:t>
      </w:r>
      <w:r>
        <w:rPr>
          <w:spacing w:val="4"/>
        </w:rPr>
        <w:t xml:space="preserve"> </w:t>
      </w:r>
      <w:r>
        <w:t>музыка»</w:t>
      </w:r>
      <w:r>
        <w:rPr>
          <w:spacing w:val="3"/>
        </w:rPr>
        <w:t xml:space="preserve"> </w:t>
      </w:r>
      <w:r>
        <w:t>входит</w:t>
      </w:r>
      <w:r>
        <w:rPr>
          <w:spacing w:val="3"/>
        </w:rPr>
        <w:t xml:space="preserve"> </w:t>
      </w:r>
      <w:r>
        <w:t>широкий</w:t>
      </w:r>
      <w:r>
        <w:rPr>
          <w:spacing w:val="3"/>
        </w:rPr>
        <w:t xml:space="preserve"> </w:t>
      </w:r>
      <w:r>
        <w:t>круг</w:t>
      </w:r>
      <w:r>
        <w:rPr>
          <w:spacing w:val="-67"/>
        </w:rPr>
        <w:t xml:space="preserve"> </w:t>
      </w:r>
      <w:r>
        <w:t>явлений</w:t>
      </w:r>
      <w:r>
        <w:rPr>
          <w:spacing w:val="39"/>
        </w:rPr>
        <w:t xml:space="preserve"> </w:t>
      </w:r>
      <w:r>
        <w:t>(от</w:t>
      </w:r>
      <w:r>
        <w:rPr>
          <w:spacing w:val="38"/>
        </w:rPr>
        <w:t xml:space="preserve"> </w:t>
      </w:r>
      <w:r>
        <w:t>академического</w:t>
      </w:r>
      <w:r>
        <w:rPr>
          <w:spacing w:val="107"/>
        </w:rPr>
        <w:t xml:space="preserve"> </w:t>
      </w:r>
      <w:r>
        <w:t>авангарда</w:t>
      </w:r>
      <w:r>
        <w:rPr>
          <w:spacing w:val="108"/>
        </w:rPr>
        <w:t xml:space="preserve"> </w:t>
      </w:r>
      <w:r>
        <w:t>до</w:t>
      </w:r>
      <w:r>
        <w:rPr>
          <w:spacing w:val="107"/>
        </w:rPr>
        <w:t xml:space="preserve"> </w:t>
      </w:r>
      <w:r>
        <w:t>фри-джаза,</w:t>
      </w:r>
      <w:r>
        <w:rPr>
          <w:spacing w:val="108"/>
        </w:rPr>
        <w:t xml:space="preserve"> </w:t>
      </w:r>
      <w:r>
        <w:t>от</w:t>
      </w:r>
      <w:r>
        <w:rPr>
          <w:spacing w:val="108"/>
        </w:rPr>
        <w:t xml:space="preserve"> </w:t>
      </w:r>
      <w:r>
        <w:t>эмбиента</w:t>
      </w:r>
      <w:r>
        <w:rPr>
          <w:spacing w:val="107"/>
        </w:rPr>
        <w:t xml:space="preserve"> </w:t>
      </w:r>
      <w:r>
        <w:t>до</w:t>
      </w:r>
      <w:r>
        <w:rPr>
          <w:spacing w:val="108"/>
        </w:rPr>
        <w:t xml:space="preserve"> </w:t>
      </w:r>
      <w:r>
        <w:t>рэпа),</w:t>
      </w:r>
      <w:r>
        <w:rPr>
          <w:spacing w:val="1"/>
        </w:rPr>
        <w:t xml:space="preserve"> </w:t>
      </w:r>
      <w:r>
        <w:t>для</w:t>
      </w:r>
      <w:r>
        <w:rPr>
          <w:spacing w:val="38"/>
        </w:rPr>
        <w:t xml:space="preserve"> </w:t>
      </w:r>
      <w:r>
        <w:t>восприятия</w:t>
      </w:r>
      <w:r>
        <w:rPr>
          <w:spacing w:val="39"/>
        </w:rPr>
        <w:t xml:space="preserve"> </w:t>
      </w:r>
      <w:r>
        <w:t>которых</w:t>
      </w:r>
      <w:r>
        <w:rPr>
          <w:spacing w:val="38"/>
        </w:rPr>
        <w:t xml:space="preserve"> </w:t>
      </w:r>
      <w:r>
        <w:t>требуется</w:t>
      </w:r>
      <w:r>
        <w:rPr>
          <w:spacing w:val="39"/>
        </w:rPr>
        <w:t xml:space="preserve"> </w:t>
      </w:r>
      <w:r>
        <w:t>специфический</w:t>
      </w:r>
      <w:r>
        <w:rPr>
          <w:spacing w:val="39"/>
        </w:rPr>
        <w:t xml:space="preserve"> </w:t>
      </w:r>
      <w:r>
        <w:t>и</w:t>
      </w:r>
      <w:r>
        <w:rPr>
          <w:spacing w:val="38"/>
        </w:rPr>
        <w:t xml:space="preserve"> </w:t>
      </w:r>
      <w:r>
        <w:t>разнообразный</w:t>
      </w:r>
      <w:r>
        <w:rPr>
          <w:spacing w:val="39"/>
        </w:rPr>
        <w:t xml:space="preserve"> </w:t>
      </w:r>
      <w:r>
        <w:t>музыкальный</w:t>
      </w:r>
      <w:r>
        <w:rPr>
          <w:spacing w:val="-67"/>
        </w:rPr>
        <w:t xml:space="preserve"> </w:t>
      </w:r>
      <w:r>
        <w:t>опыт.</w:t>
      </w:r>
      <w:r>
        <w:rPr>
          <w:spacing w:val="1"/>
        </w:rPr>
        <w:t xml:space="preserve"> </w:t>
      </w:r>
      <w:r>
        <w:t>Поэтому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67"/>
        </w:rPr>
        <w:t xml:space="preserve"> </w:t>
      </w:r>
      <w:r>
        <w:t>основы</w:t>
      </w:r>
      <w:r>
        <w:rPr>
          <w:spacing w:val="70"/>
        </w:rPr>
        <w:t xml:space="preserve"> </w:t>
      </w:r>
      <w:r>
        <w:t>для</w:t>
      </w:r>
      <w:r>
        <w:rPr>
          <w:spacing w:val="70"/>
        </w:rPr>
        <w:t xml:space="preserve"> </w:t>
      </w:r>
      <w:r>
        <w:t>последующего</w:t>
      </w:r>
      <w:r>
        <w:rPr>
          <w:spacing w:val="70"/>
        </w:rPr>
        <w:t xml:space="preserve"> </w:t>
      </w:r>
      <w:r>
        <w:t>развития</w:t>
      </w:r>
      <w:r>
        <w:rPr>
          <w:spacing w:val="70"/>
        </w:rPr>
        <w:t xml:space="preserve"> </w:t>
      </w:r>
      <w:r>
        <w:t>в</w:t>
      </w:r>
      <w:r>
        <w:rPr>
          <w:spacing w:val="70"/>
        </w:rPr>
        <w:t xml:space="preserve"> </w:t>
      </w:r>
      <w:r>
        <w:t>данном</w:t>
      </w:r>
      <w:r>
        <w:rPr>
          <w:spacing w:val="70"/>
        </w:rPr>
        <w:t xml:space="preserve"> </w:t>
      </w:r>
      <w:r>
        <w:t>направлении.</w:t>
      </w:r>
      <w:r>
        <w:rPr>
          <w:spacing w:val="70"/>
        </w:rPr>
        <w:t xml:space="preserve"> </w:t>
      </w:r>
      <w:r>
        <w:t>Помимо</w:t>
      </w:r>
      <w:r>
        <w:rPr>
          <w:spacing w:val="70"/>
        </w:rPr>
        <w:t xml:space="preserve"> </w:t>
      </w:r>
      <w:r>
        <w:t>указанных</w:t>
      </w:r>
      <w:r>
        <w:rPr>
          <w:spacing w:val="1"/>
        </w:rPr>
        <w:t xml:space="preserve"> </w:t>
      </w:r>
      <w:r>
        <w:t>в модуле тематических блоков, существенным вкладом в такую подготовку является</w:t>
      </w:r>
      <w:r>
        <w:rPr>
          <w:spacing w:val="-67"/>
        </w:rPr>
        <w:t xml:space="preserve"> </w:t>
      </w:r>
      <w:r>
        <w:t>разучивание</w:t>
      </w:r>
      <w:r>
        <w:tab/>
      </w:r>
      <w:r>
        <w:tab/>
        <w:t>и</w:t>
      </w:r>
      <w:r>
        <w:tab/>
        <w:t>исполнение</w:t>
      </w:r>
      <w:r>
        <w:tab/>
      </w:r>
      <w:r>
        <w:tab/>
        <w:t>песен</w:t>
      </w:r>
      <w:r>
        <w:tab/>
        <w:t>современных</w:t>
      </w:r>
      <w:r>
        <w:tab/>
      </w:r>
      <w:r>
        <w:tab/>
      </w:r>
      <w:r>
        <w:rPr>
          <w:spacing w:val="-1"/>
        </w:rPr>
        <w:t>композиторов,</w:t>
      </w:r>
      <w:r>
        <w:rPr>
          <w:spacing w:val="-1"/>
        </w:rPr>
        <w:tab/>
      </w:r>
      <w:r>
        <w:t>написанных</w:t>
      </w:r>
      <w:r>
        <w:rPr>
          <w:spacing w:val="1"/>
        </w:rPr>
        <w:t xml:space="preserve"> </w:t>
      </w:r>
      <w:r>
        <w:t>современным</w:t>
      </w:r>
      <w:r>
        <w:rPr>
          <w:spacing w:val="34"/>
        </w:rPr>
        <w:t xml:space="preserve"> </w:t>
      </w:r>
      <w:r>
        <w:t>музыкальным</w:t>
      </w:r>
      <w:r>
        <w:rPr>
          <w:spacing w:val="34"/>
        </w:rPr>
        <w:t xml:space="preserve"> </w:t>
      </w:r>
      <w:r>
        <w:t>языком.</w:t>
      </w:r>
      <w:r>
        <w:rPr>
          <w:spacing w:val="34"/>
        </w:rPr>
        <w:t xml:space="preserve"> </w:t>
      </w:r>
      <w:r>
        <w:t>При</w:t>
      </w:r>
      <w:r>
        <w:rPr>
          <w:spacing w:val="34"/>
        </w:rPr>
        <w:t xml:space="preserve"> </w:t>
      </w:r>
      <w:r>
        <w:t>этом</w:t>
      </w:r>
      <w:r>
        <w:rPr>
          <w:spacing w:val="34"/>
        </w:rPr>
        <w:t xml:space="preserve"> </w:t>
      </w:r>
      <w:r>
        <w:t>необходимо</w:t>
      </w:r>
      <w:r>
        <w:rPr>
          <w:spacing w:val="34"/>
        </w:rPr>
        <w:t xml:space="preserve"> </w:t>
      </w:r>
      <w:r>
        <w:t>удерживать</w:t>
      </w:r>
      <w:r>
        <w:rPr>
          <w:spacing w:val="34"/>
        </w:rPr>
        <w:t xml:space="preserve"> </w:t>
      </w:r>
      <w:r>
        <w:t>баланс</w:t>
      </w:r>
      <w:r>
        <w:rPr>
          <w:spacing w:val="-67"/>
        </w:rPr>
        <w:t xml:space="preserve"> </w:t>
      </w:r>
      <w:r>
        <w:t>между</w:t>
      </w:r>
      <w:r>
        <w:rPr>
          <w:spacing w:val="16"/>
        </w:rPr>
        <w:t xml:space="preserve"> </w:t>
      </w:r>
      <w:r>
        <w:t>современностью</w:t>
      </w:r>
      <w:r>
        <w:rPr>
          <w:spacing w:val="16"/>
        </w:rPr>
        <w:t xml:space="preserve"> </w:t>
      </w:r>
      <w:r>
        <w:t>песни</w:t>
      </w:r>
      <w:r>
        <w:rPr>
          <w:spacing w:val="16"/>
        </w:rPr>
        <w:t xml:space="preserve"> </w:t>
      </w:r>
      <w:r>
        <w:t>и</w:t>
      </w:r>
      <w:r>
        <w:rPr>
          <w:spacing w:val="17"/>
        </w:rPr>
        <w:t xml:space="preserve"> </w:t>
      </w:r>
      <w:r>
        <w:t>её</w:t>
      </w:r>
      <w:r>
        <w:rPr>
          <w:spacing w:val="16"/>
        </w:rPr>
        <w:t xml:space="preserve"> </w:t>
      </w:r>
      <w:r>
        <w:t>доступностью</w:t>
      </w:r>
      <w:r>
        <w:rPr>
          <w:spacing w:val="16"/>
        </w:rPr>
        <w:t xml:space="preserve"> </w:t>
      </w:r>
      <w:r>
        <w:t>детскому</w:t>
      </w:r>
      <w:r>
        <w:rPr>
          <w:spacing w:val="17"/>
        </w:rPr>
        <w:t xml:space="preserve"> </w:t>
      </w:r>
      <w:r>
        <w:t>восприятию,</w:t>
      </w:r>
      <w:r>
        <w:rPr>
          <w:spacing w:val="16"/>
        </w:rPr>
        <w:t xml:space="preserve"> </w:t>
      </w:r>
      <w:r>
        <w:t>соблюдать</w:t>
      </w:r>
      <w:r>
        <w:rPr>
          <w:spacing w:val="1"/>
        </w:rPr>
        <w:t xml:space="preserve"> </w:t>
      </w:r>
      <w:r>
        <w:t>критерии</w:t>
      </w:r>
      <w:r>
        <w:tab/>
      </w:r>
      <w:r>
        <w:tab/>
        <w:t>отбора</w:t>
      </w:r>
      <w:r>
        <w:tab/>
      </w:r>
      <w:r>
        <w:tab/>
      </w:r>
      <w:r>
        <w:rPr>
          <w:spacing w:val="-1"/>
        </w:rPr>
        <w:t>материала</w:t>
      </w:r>
      <w:r>
        <w:rPr>
          <w:spacing w:val="-1"/>
        </w:rPr>
        <w:tab/>
      </w:r>
      <w:r>
        <w:rPr>
          <w:spacing w:val="-1"/>
        </w:rPr>
        <w:tab/>
      </w:r>
      <w:r>
        <w:rPr>
          <w:spacing w:val="-1"/>
        </w:rPr>
        <w:tab/>
      </w:r>
      <w:r>
        <w:t>с</w:t>
      </w:r>
      <w:r>
        <w:tab/>
        <w:t>учётом</w:t>
      </w:r>
      <w:r>
        <w:tab/>
      </w:r>
      <w:r>
        <w:tab/>
        <w:t>требований</w:t>
      </w:r>
      <w:r>
        <w:tab/>
        <w:t>художественного</w:t>
      </w:r>
      <w:r>
        <w:tab/>
        <w:t>вкуса,</w:t>
      </w:r>
      <w:r>
        <w:rPr>
          <w:spacing w:val="-67"/>
        </w:rPr>
        <w:t xml:space="preserve"> </w:t>
      </w:r>
      <w:r>
        <w:t>эстетичного</w:t>
      </w:r>
      <w:r>
        <w:rPr>
          <w:spacing w:val="-2"/>
        </w:rPr>
        <w:t xml:space="preserve"> </w:t>
      </w:r>
      <w:r>
        <w:t>вокально-хорового</w:t>
      </w:r>
      <w:r>
        <w:rPr>
          <w:spacing w:val="-1"/>
        </w:rPr>
        <w:t xml:space="preserve"> </w:t>
      </w:r>
      <w:r>
        <w:t>звучания.</w:t>
      </w:r>
    </w:p>
    <w:p w:rsidR="00C92B69" w:rsidRDefault="00B46697" w:rsidP="00A6674E">
      <w:pPr>
        <w:pStyle w:val="a5"/>
        <w:numPr>
          <w:ilvl w:val="4"/>
          <w:numId w:val="42"/>
        </w:numPr>
        <w:tabs>
          <w:tab w:val="left" w:pos="2297"/>
        </w:tabs>
        <w:ind w:left="2297" w:hanging="1051"/>
        <w:rPr>
          <w:sz w:val="28"/>
        </w:rPr>
      </w:pPr>
      <w:r>
        <w:rPr>
          <w:sz w:val="28"/>
        </w:rPr>
        <w:t>Современные</w:t>
      </w:r>
      <w:r>
        <w:rPr>
          <w:spacing w:val="-8"/>
          <w:sz w:val="28"/>
        </w:rPr>
        <w:t xml:space="preserve"> </w:t>
      </w:r>
      <w:r>
        <w:rPr>
          <w:sz w:val="28"/>
        </w:rPr>
        <w:t>обработки</w:t>
      </w:r>
      <w:r>
        <w:rPr>
          <w:spacing w:val="-6"/>
          <w:sz w:val="28"/>
        </w:rPr>
        <w:t xml:space="preserve"> </w:t>
      </w:r>
      <w:r>
        <w:rPr>
          <w:sz w:val="28"/>
        </w:rPr>
        <w:t>классической</w:t>
      </w:r>
      <w:r>
        <w:rPr>
          <w:spacing w:val="-8"/>
          <w:sz w:val="28"/>
        </w:rPr>
        <w:t xml:space="preserve"> </w:t>
      </w:r>
      <w:r>
        <w:rPr>
          <w:sz w:val="28"/>
        </w:rPr>
        <w:t>музыки.</w:t>
      </w:r>
    </w:p>
    <w:p w:rsidR="00C92B69" w:rsidRDefault="00B46697">
      <w:pPr>
        <w:pStyle w:val="a3"/>
        <w:ind w:right="315" w:firstLine="851"/>
      </w:pPr>
      <w:r>
        <w:t>Содержание:</w:t>
      </w:r>
      <w:r>
        <w:rPr>
          <w:spacing w:val="1"/>
        </w:rPr>
        <w:t xml:space="preserve"> </w:t>
      </w:r>
      <w:r>
        <w:t>понятие</w:t>
      </w:r>
      <w:r>
        <w:rPr>
          <w:spacing w:val="1"/>
        </w:rPr>
        <w:t xml:space="preserve"> </w:t>
      </w:r>
      <w:r>
        <w:t>обработки,</w:t>
      </w:r>
      <w:r>
        <w:rPr>
          <w:spacing w:val="1"/>
        </w:rPr>
        <w:t xml:space="preserve"> </w:t>
      </w:r>
      <w:r>
        <w:t>творчество</w:t>
      </w:r>
      <w:r>
        <w:rPr>
          <w:spacing w:val="1"/>
        </w:rPr>
        <w:t xml:space="preserve"> </w:t>
      </w:r>
      <w:r>
        <w:t>современных</w:t>
      </w:r>
      <w:r>
        <w:rPr>
          <w:spacing w:val="1"/>
        </w:rPr>
        <w:t xml:space="preserve"> </w:t>
      </w:r>
      <w:r>
        <w:t>композиторов</w:t>
      </w:r>
      <w:r>
        <w:rPr>
          <w:spacing w:val="1"/>
        </w:rPr>
        <w:t xml:space="preserve"> </w:t>
      </w:r>
      <w:r>
        <w:t>исполнителей, обрабатывающих классическую музыку. Проблемная ситуация: зачем</w:t>
      </w:r>
      <w:r>
        <w:rPr>
          <w:spacing w:val="-67"/>
        </w:rPr>
        <w:t xml:space="preserve"> </w:t>
      </w:r>
      <w:r>
        <w:t>музыканты</w:t>
      </w:r>
      <w:r>
        <w:rPr>
          <w:spacing w:val="-2"/>
        </w:rPr>
        <w:t xml:space="preserve"> </w:t>
      </w:r>
      <w:r>
        <w:t>делают</w:t>
      </w:r>
      <w:r>
        <w:rPr>
          <w:spacing w:val="-1"/>
        </w:rPr>
        <w:t xml:space="preserve"> </w:t>
      </w:r>
      <w:r>
        <w:t>обработки классики?</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1067" w:firstLine="0"/>
      </w:pPr>
      <w:r>
        <w:t>различение музыки классической и её современной обработки;</w:t>
      </w:r>
      <w:r>
        <w:rPr>
          <w:spacing w:val="1"/>
        </w:rPr>
        <w:t xml:space="preserve"> </w:t>
      </w:r>
      <w:r>
        <w:t>слушание</w:t>
      </w:r>
      <w:r>
        <w:rPr>
          <w:spacing w:val="-6"/>
        </w:rPr>
        <w:t xml:space="preserve"> </w:t>
      </w:r>
      <w:r>
        <w:t>обработок</w:t>
      </w:r>
      <w:r>
        <w:rPr>
          <w:spacing w:val="-4"/>
        </w:rPr>
        <w:t xml:space="preserve"> </w:t>
      </w:r>
      <w:r>
        <w:t>классической</w:t>
      </w:r>
      <w:r>
        <w:rPr>
          <w:spacing w:val="-6"/>
        </w:rPr>
        <w:t xml:space="preserve"> </w:t>
      </w:r>
      <w:r>
        <w:t>музыки,</w:t>
      </w:r>
      <w:r>
        <w:rPr>
          <w:spacing w:val="-5"/>
        </w:rPr>
        <w:t xml:space="preserve"> </w:t>
      </w:r>
      <w:r>
        <w:t>сравнение</w:t>
      </w:r>
      <w:r>
        <w:rPr>
          <w:spacing w:val="-6"/>
        </w:rPr>
        <w:t xml:space="preserve"> </w:t>
      </w:r>
      <w:r>
        <w:t>их</w:t>
      </w:r>
      <w:r>
        <w:rPr>
          <w:spacing w:val="-5"/>
        </w:rPr>
        <w:t xml:space="preserve"> </w:t>
      </w:r>
      <w:r>
        <w:t>с</w:t>
      </w:r>
      <w:r>
        <w:rPr>
          <w:spacing w:val="-6"/>
        </w:rPr>
        <w:t xml:space="preserve"> </w:t>
      </w:r>
      <w:r>
        <w:t>оригиналом;</w:t>
      </w:r>
    </w:p>
    <w:p w:rsidR="00C92B69" w:rsidRDefault="00B46697">
      <w:pPr>
        <w:pStyle w:val="a3"/>
        <w:ind w:firstLine="851"/>
        <w:jc w:val="left"/>
      </w:pPr>
      <w:r>
        <w:t>обсуждение</w:t>
      </w:r>
      <w:r>
        <w:rPr>
          <w:spacing w:val="42"/>
        </w:rPr>
        <w:t xml:space="preserve"> </w:t>
      </w:r>
      <w:r>
        <w:t>комплекса</w:t>
      </w:r>
      <w:r>
        <w:rPr>
          <w:spacing w:val="43"/>
        </w:rPr>
        <w:t xml:space="preserve"> </w:t>
      </w:r>
      <w:r>
        <w:t>выразительных</w:t>
      </w:r>
      <w:r>
        <w:rPr>
          <w:spacing w:val="43"/>
        </w:rPr>
        <w:t xml:space="preserve"> </w:t>
      </w:r>
      <w:r>
        <w:t>средств,</w:t>
      </w:r>
      <w:r>
        <w:rPr>
          <w:spacing w:val="43"/>
        </w:rPr>
        <w:t xml:space="preserve"> </w:t>
      </w:r>
      <w:r>
        <w:t>наблюдение</w:t>
      </w:r>
      <w:r>
        <w:rPr>
          <w:spacing w:val="43"/>
        </w:rPr>
        <w:t xml:space="preserve"> </w:t>
      </w:r>
      <w:r>
        <w:t>за</w:t>
      </w:r>
      <w:r>
        <w:rPr>
          <w:spacing w:val="43"/>
        </w:rPr>
        <w:t xml:space="preserve"> </w:t>
      </w:r>
      <w:r>
        <w:t>изменением</w:t>
      </w:r>
      <w:r>
        <w:rPr>
          <w:spacing w:val="-67"/>
        </w:rPr>
        <w:t xml:space="preserve"> </w:t>
      </w:r>
      <w:r>
        <w:t>характера</w:t>
      </w:r>
      <w:r>
        <w:rPr>
          <w:spacing w:val="-1"/>
        </w:rPr>
        <w:t xml:space="preserve"> </w:t>
      </w:r>
      <w:r>
        <w:t>музыки;</w:t>
      </w:r>
    </w:p>
    <w:p w:rsidR="00C92B69" w:rsidRDefault="00B46697">
      <w:pPr>
        <w:pStyle w:val="a3"/>
        <w:ind w:firstLine="851"/>
        <w:jc w:val="left"/>
      </w:pPr>
      <w:r>
        <w:t>вокальное</w:t>
      </w:r>
      <w:r>
        <w:rPr>
          <w:spacing w:val="23"/>
        </w:rPr>
        <w:t xml:space="preserve"> </w:t>
      </w:r>
      <w:r>
        <w:t>исполнение</w:t>
      </w:r>
      <w:r>
        <w:rPr>
          <w:spacing w:val="23"/>
        </w:rPr>
        <w:t xml:space="preserve"> </w:t>
      </w:r>
      <w:r>
        <w:t>классических</w:t>
      </w:r>
      <w:r>
        <w:rPr>
          <w:spacing w:val="23"/>
        </w:rPr>
        <w:t xml:space="preserve"> </w:t>
      </w:r>
      <w:r>
        <w:t>тем</w:t>
      </w:r>
      <w:r>
        <w:rPr>
          <w:spacing w:val="23"/>
        </w:rPr>
        <w:t xml:space="preserve"> </w:t>
      </w:r>
      <w:r>
        <w:t>в</w:t>
      </w:r>
      <w:r>
        <w:rPr>
          <w:spacing w:val="23"/>
        </w:rPr>
        <w:t xml:space="preserve"> </w:t>
      </w:r>
      <w:r>
        <w:t>сопровождении</w:t>
      </w:r>
      <w:r>
        <w:rPr>
          <w:spacing w:val="23"/>
        </w:rPr>
        <w:t xml:space="preserve"> </w:t>
      </w:r>
      <w:r>
        <w:t>современного</w:t>
      </w:r>
      <w:r>
        <w:rPr>
          <w:spacing w:val="-67"/>
        </w:rPr>
        <w:t xml:space="preserve"> </w:t>
      </w:r>
      <w:r>
        <w:t>ритмизованного</w:t>
      </w:r>
      <w:r>
        <w:rPr>
          <w:spacing w:val="-1"/>
        </w:rPr>
        <w:t xml:space="preserve"> </w:t>
      </w:r>
      <w:r>
        <w:t>аккомпанемента;</w:t>
      </w:r>
    </w:p>
    <w:p w:rsidR="00C92B69" w:rsidRDefault="00B46697" w:rsidP="00A6674E">
      <w:pPr>
        <w:pStyle w:val="a5"/>
        <w:numPr>
          <w:ilvl w:val="4"/>
          <w:numId w:val="42"/>
        </w:numPr>
        <w:tabs>
          <w:tab w:val="left" w:pos="2297"/>
        </w:tabs>
        <w:ind w:left="2297" w:hanging="1051"/>
        <w:rPr>
          <w:sz w:val="28"/>
        </w:rPr>
      </w:pPr>
      <w:r>
        <w:rPr>
          <w:sz w:val="28"/>
        </w:rPr>
        <w:t>Джаз.</w:t>
      </w:r>
    </w:p>
    <w:p w:rsidR="00C92B69" w:rsidRDefault="00B46697">
      <w:pPr>
        <w:pStyle w:val="a3"/>
        <w:ind w:firstLine="851"/>
        <w:jc w:val="left"/>
      </w:pPr>
      <w:r>
        <w:t>Содержание:</w:t>
      </w:r>
      <w:r>
        <w:rPr>
          <w:spacing w:val="37"/>
        </w:rPr>
        <w:t xml:space="preserve"> </w:t>
      </w:r>
      <w:r>
        <w:t>особенности</w:t>
      </w:r>
      <w:r>
        <w:rPr>
          <w:spacing w:val="38"/>
        </w:rPr>
        <w:t xml:space="preserve"> </w:t>
      </w:r>
      <w:r>
        <w:t>джаза:</w:t>
      </w:r>
      <w:r>
        <w:rPr>
          <w:spacing w:val="38"/>
        </w:rPr>
        <w:t xml:space="preserve"> </w:t>
      </w:r>
      <w:r>
        <w:t>импровизационность,</w:t>
      </w:r>
      <w:r>
        <w:rPr>
          <w:spacing w:val="38"/>
        </w:rPr>
        <w:t xml:space="preserve"> </w:t>
      </w:r>
      <w:r>
        <w:t>ритм.</w:t>
      </w:r>
      <w:r>
        <w:rPr>
          <w:spacing w:val="38"/>
        </w:rPr>
        <w:t xml:space="preserve"> </w:t>
      </w:r>
      <w:r>
        <w:t>Музыкальные</w:t>
      </w:r>
      <w:r>
        <w:rPr>
          <w:spacing w:val="-67"/>
        </w:rPr>
        <w:t xml:space="preserve"> </w:t>
      </w:r>
      <w:r>
        <w:t>инструменты</w:t>
      </w:r>
      <w:r>
        <w:rPr>
          <w:spacing w:val="3"/>
        </w:rPr>
        <w:t xml:space="preserve"> </w:t>
      </w:r>
      <w:r>
        <w:t>джаза,</w:t>
      </w:r>
      <w:r>
        <w:rPr>
          <w:spacing w:val="4"/>
        </w:rPr>
        <w:t xml:space="preserve"> </w:t>
      </w:r>
      <w:r>
        <w:t>особые</w:t>
      </w:r>
      <w:r>
        <w:rPr>
          <w:spacing w:val="3"/>
        </w:rPr>
        <w:t xml:space="preserve"> </w:t>
      </w:r>
      <w:r>
        <w:t>приёмы</w:t>
      </w:r>
      <w:r>
        <w:rPr>
          <w:spacing w:val="4"/>
        </w:rPr>
        <w:t xml:space="preserve"> </w:t>
      </w:r>
      <w:r>
        <w:t>игры</w:t>
      </w:r>
      <w:r>
        <w:rPr>
          <w:spacing w:val="4"/>
        </w:rPr>
        <w:t xml:space="preserve"> </w:t>
      </w:r>
      <w:r>
        <w:t>на</w:t>
      </w:r>
      <w:r>
        <w:rPr>
          <w:spacing w:val="3"/>
        </w:rPr>
        <w:t xml:space="preserve"> </w:t>
      </w:r>
      <w:r>
        <w:t>них.</w:t>
      </w:r>
      <w:r>
        <w:rPr>
          <w:spacing w:val="4"/>
        </w:rPr>
        <w:t xml:space="preserve"> </w:t>
      </w:r>
      <w:r>
        <w:t>Творчество</w:t>
      </w:r>
      <w:r>
        <w:rPr>
          <w:spacing w:val="3"/>
        </w:rPr>
        <w:t xml:space="preserve"> </w:t>
      </w:r>
      <w:r>
        <w:t>джазовых</w:t>
      </w:r>
      <w:r>
        <w:rPr>
          <w:spacing w:val="4"/>
        </w:rPr>
        <w:t xml:space="preserve"> </w:t>
      </w:r>
      <w:r>
        <w:t>музыкантов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примеры</w:t>
      </w:r>
      <w:r>
        <w:rPr>
          <w:spacing w:val="1"/>
        </w:rPr>
        <w:t xml:space="preserve"> </w:t>
      </w:r>
      <w:r>
        <w:t>творчества</w:t>
      </w:r>
      <w:r>
        <w:rPr>
          <w:spacing w:val="1"/>
        </w:rPr>
        <w:t xml:space="preserve"> </w:t>
      </w:r>
      <w:r>
        <w:t>всемирно</w:t>
      </w:r>
      <w:r>
        <w:rPr>
          <w:spacing w:val="1"/>
        </w:rPr>
        <w:t xml:space="preserve"> </w:t>
      </w:r>
      <w:r>
        <w:t>известных</w:t>
      </w:r>
      <w:r>
        <w:rPr>
          <w:spacing w:val="-2"/>
        </w:rPr>
        <w:t xml:space="preserve"> </w:t>
      </w:r>
      <w:r>
        <w:t>джазовых).</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pPr>
      <w:r>
        <w:t>знакомство</w:t>
      </w:r>
      <w:r>
        <w:rPr>
          <w:spacing w:val="-7"/>
        </w:rPr>
        <w:t xml:space="preserve"> </w:t>
      </w:r>
      <w:r>
        <w:t>с</w:t>
      </w:r>
      <w:r>
        <w:rPr>
          <w:spacing w:val="-6"/>
        </w:rPr>
        <w:t xml:space="preserve"> </w:t>
      </w:r>
      <w:r>
        <w:t>творчеством</w:t>
      </w:r>
      <w:r>
        <w:rPr>
          <w:spacing w:val="-5"/>
        </w:rPr>
        <w:t xml:space="preserve"> </w:t>
      </w:r>
      <w:r>
        <w:t>джазовых</w:t>
      </w:r>
      <w:r>
        <w:rPr>
          <w:spacing w:val="-6"/>
        </w:rPr>
        <w:t xml:space="preserve"> </w:t>
      </w:r>
      <w:r>
        <w:t>музыкантов;</w:t>
      </w:r>
    </w:p>
    <w:p w:rsidR="00C92B69" w:rsidRDefault="00B46697">
      <w:pPr>
        <w:pStyle w:val="a3"/>
        <w:ind w:right="319" w:firstLine="851"/>
      </w:pPr>
      <w:r>
        <w:t>узнавание, различение на слух джазовых композиций в отличие от других</w:t>
      </w:r>
      <w:r>
        <w:rPr>
          <w:spacing w:val="1"/>
        </w:rPr>
        <w:t xml:space="preserve"> </w:t>
      </w:r>
      <w:r>
        <w:t>музыкальных</w:t>
      </w:r>
      <w:r>
        <w:rPr>
          <w:spacing w:val="-2"/>
        </w:rPr>
        <w:t xml:space="preserve"> </w:t>
      </w:r>
      <w:r>
        <w:t>стилей</w:t>
      </w:r>
      <w:r>
        <w:rPr>
          <w:spacing w:val="-1"/>
        </w:rPr>
        <w:t xml:space="preserve"> </w:t>
      </w:r>
      <w:r>
        <w:t>и</w:t>
      </w:r>
      <w:r>
        <w:rPr>
          <w:spacing w:val="-1"/>
        </w:rPr>
        <w:t xml:space="preserve"> </w:t>
      </w:r>
      <w:r>
        <w:t>направлений;</w:t>
      </w:r>
    </w:p>
    <w:p w:rsidR="00C92B69" w:rsidRDefault="00B46697">
      <w:pPr>
        <w:pStyle w:val="a3"/>
        <w:ind w:right="313" w:firstLine="851"/>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музыкальных</w:t>
      </w:r>
      <w:r>
        <w:rPr>
          <w:spacing w:val="1"/>
        </w:rPr>
        <w:t xml:space="preserve"> </w:t>
      </w:r>
      <w:r>
        <w:t>инструментов,</w:t>
      </w:r>
      <w:r>
        <w:rPr>
          <w:spacing w:val="1"/>
        </w:rPr>
        <w:t xml:space="preserve"> </w:t>
      </w:r>
      <w:r>
        <w:t>исполняющих</w:t>
      </w:r>
      <w:r>
        <w:rPr>
          <w:spacing w:val="1"/>
        </w:rPr>
        <w:t xml:space="preserve"> </w:t>
      </w:r>
      <w:r>
        <w:t>джазовую</w:t>
      </w:r>
      <w:r>
        <w:rPr>
          <w:spacing w:val="-2"/>
        </w:rPr>
        <w:t xml:space="preserve"> </w:t>
      </w:r>
      <w:r>
        <w:t>композицию;</w:t>
      </w:r>
    </w:p>
    <w:p w:rsidR="00C92B69" w:rsidRDefault="00B46697">
      <w:pPr>
        <w:pStyle w:val="a3"/>
        <w:ind w:right="313" w:firstLine="851"/>
      </w:pPr>
      <w:r>
        <w:t>вариативно: разучивание, исполнение песен в джазовых ритмах; сочинение,</w:t>
      </w:r>
      <w:r>
        <w:rPr>
          <w:spacing w:val="1"/>
        </w:rPr>
        <w:t xml:space="preserve"> </w:t>
      </w:r>
      <w:r>
        <w:t>импровизация</w:t>
      </w:r>
      <w:r>
        <w:rPr>
          <w:spacing w:val="1"/>
        </w:rPr>
        <w:t xml:space="preserve"> </w:t>
      </w:r>
      <w:r>
        <w:t>ритмического</w:t>
      </w:r>
      <w:r>
        <w:rPr>
          <w:spacing w:val="1"/>
        </w:rPr>
        <w:t xml:space="preserve"> </w:t>
      </w:r>
      <w:r>
        <w:t>аккомпанемента</w:t>
      </w:r>
      <w:r>
        <w:rPr>
          <w:spacing w:val="1"/>
        </w:rPr>
        <w:t xml:space="preserve"> </w:t>
      </w:r>
      <w:r>
        <w:t>с</w:t>
      </w:r>
      <w:r>
        <w:rPr>
          <w:spacing w:val="1"/>
        </w:rPr>
        <w:t xml:space="preserve"> </w:t>
      </w:r>
      <w:r>
        <w:t>джазовым</w:t>
      </w:r>
      <w:r>
        <w:rPr>
          <w:spacing w:val="1"/>
        </w:rPr>
        <w:t xml:space="preserve"> </w:t>
      </w:r>
      <w:r>
        <w:t>ритмом,</w:t>
      </w:r>
      <w:r>
        <w:rPr>
          <w:spacing w:val="1"/>
        </w:rPr>
        <w:t xml:space="preserve"> </w:t>
      </w:r>
      <w:r>
        <w:t>синкопами;</w:t>
      </w:r>
      <w:r>
        <w:rPr>
          <w:spacing w:val="1"/>
        </w:rPr>
        <w:t xml:space="preserve"> </w:t>
      </w:r>
      <w:r>
        <w:t>составление</w:t>
      </w:r>
      <w:r>
        <w:rPr>
          <w:spacing w:val="-3"/>
        </w:rPr>
        <w:t xml:space="preserve"> </w:t>
      </w:r>
      <w:r>
        <w:t>плейлиста,</w:t>
      </w:r>
      <w:r>
        <w:rPr>
          <w:spacing w:val="-2"/>
        </w:rPr>
        <w:t xml:space="preserve"> </w:t>
      </w:r>
      <w:r>
        <w:t>коллекции</w:t>
      </w:r>
      <w:r>
        <w:rPr>
          <w:spacing w:val="-2"/>
        </w:rPr>
        <w:t xml:space="preserve"> </w:t>
      </w:r>
      <w:r>
        <w:t>записей</w:t>
      </w:r>
      <w:r>
        <w:rPr>
          <w:spacing w:val="-3"/>
        </w:rPr>
        <w:t xml:space="preserve"> </w:t>
      </w:r>
      <w:r>
        <w:t>джазовых</w:t>
      </w:r>
      <w:r>
        <w:rPr>
          <w:spacing w:val="-2"/>
        </w:rPr>
        <w:t xml:space="preserve"> </w:t>
      </w:r>
      <w:r>
        <w:t>музыкантов.</w:t>
      </w:r>
    </w:p>
    <w:p w:rsidR="00C92B69" w:rsidRDefault="00B46697" w:rsidP="00A6674E">
      <w:pPr>
        <w:pStyle w:val="a5"/>
        <w:numPr>
          <w:ilvl w:val="4"/>
          <w:numId w:val="42"/>
        </w:numPr>
        <w:tabs>
          <w:tab w:val="left" w:pos="2297"/>
        </w:tabs>
        <w:ind w:left="2297" w:hanging="1051"/>
        <w:rPr>
          <w:sz w:val="28"/>
        </w:rPr>
      </w:pPr>
      <w:r>
        <w:rPr>
          <w:sz w:val="28"/>
        </w:rPr>
        <w:t>Исполнители</w:t>
      </w:r>
      <w:r>
        <w:rPr>
          <w:spacing w:val="-10"/>
          <w:sz w:val="28"/>
        </w:rPr>
        <w:t xml:space="preserve"> </w:t>
      </w:r>
      <w:r>
        <w:rPr>
          <w:sz w:val="28"/>
        </w:rPr>
        <w:t>современной</w:t>
      </w:r>
      <w:r>
        <w:rPr>
          <w:spacing w:val="-9"/>
          <w:sz w:val="28"/>
        </w:rPr>
        <w:t xml:space="preserve"> </w:t>
      </w:r>
      <w:r>
        <w:rPr>
          <w:sz w:val="28"/>
        </w:rPr>
        <w:t>музыки.</w:t>
      </w:r>
    </w:p>
    <w:p w:rsidR="00C92B69" w:rsidRDefault="00B46697">
      <w:pPr>
        <w:pStyle w:val="a3"/>
        <w:spacing w:before="1"/>
        <w:ind w:right="315" w:firstLine="851"/>
      </w:pPr>
      <w:r>
        <w:t>Содержание: творчество одного или нескольких исполнителей современной</w:t>
      </w:r>
      <w:r>
        <w:rPr>
          <w:spacing w:val="1"/>
        </w:rPr>
        <w:t xml:space="preserve"> </w:t>
      </w:r>
      <w:r>
        <w:t>музыки,</w:t>
      </w:r>
      <w:r>
        <w:rPr>
          <w:spacing w:val="-2"/>
        </w:rPr>
        <w:t xml:space="preserve"> </w:t>
      </w:r>
      <w:r>
        <w:t>популярных</w:t>
      </w:r>
      <w:r>
        <w:rPr>
          <w:spacing w:val="-1"/>
        </w:rPr>
        <w:t xml:space="preserve"> </w:t>
      </w:r>
      <w:r>
        <w:t>у молодёжи.</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pPr>
      <w:r>
        <w:t>просмотр</w:t>
      </w:r>
      <w:r>
        <w:rPr>
          <w:spacing w:val="-11"/>
        </w:rPr>
        <w:t xml:space="preserve"> </w:t>
      </w:r>
      <w:r>
        <w:t>видеоклипов</w:t>
      </w:r>
      <w:r>
        <w:rPr>
          <w:spacing w:val="-10"/>
        </w:rPr>
        <w:t xml:space="preserve"> </w:t>
      </w:r>
      <w:r>
        <w:t>современных</w:t>
      </w:r>
      <w:r>
        <w:rPr>
          <w:spacing w:val="-10"/>
        </w:rPr>
        <w:t xml:space="preserve"> </w:t>
      </w:r>
      <w:r>
        <w:t>исполнителей;</w:t>
      </w:r>
    </w:p>
    <w:p w:rsidR="00C92B69" w:rsidRDefault="00B46697">
      <w:pPr>
        <w:pStyle w:val="a3"/>
        <w:ind w:right="320" w:firstLine="851"/>
      </w:pPr>
      <w:r>
        <w:t>сравнение их композиций с другими направлениями и стилями (классикой,</w:t>
      </w:r>
      <w:r>
        <w:rPr>
          <w:spacing w:val="1"/>
        </w:rPr>
        <w:t xml:space="preserve"> </w:t>
      </w:r>
      <w:r>
        <w:t>духовной,</w:t>
      </w:r>
      <w:r>
        <w:rPr>
          <w:spacing w:val="-2"/>
        </w:rPr>
        <w:t xml:space="preserve"> </w:t>
      </w:r>
      <w:r>
        <w:t>народной</w:t>
      </w:r>
      <w:r>
        <w:rPr>
          <w:spacing w:val="-1"/>
        </w:rPr>
        <w:t xml:space="preserve"> </w:t>
      </w:r>
      <w:r>
        <w:t>музыкой);</w:t>
      </w:r>
    </w:p>
    <w:p w:rsidR="00C92B69" w:rsidRDefault="00B46697">
      <w:pPr>
        <w:pStyle w:val="a3"/>
        <w:ind w:right="314" w:firstLine="851"/>
      </w:pPr>
      <w:r>
        <w:t>вариативно: составление плейлиста, коллекции записей современной музыки</w:t>
      </w:r>
      <w:r>
        <w:rPr>
          <w:spacing w:val="1"/>
        </w:rPr>
        <w:t xml:space="preserve"> </w:t>
      </w:r>
      <w:r>
        <w:t>для</w:t>
      </w:r>
      <w:r>
        <w:rPr>
          <w:spacing w:val="1"/>
        </w:rPr>
        <w:t xml:space="preserve"> </w:t>
      </w:r>
      <w:r>
        <w:t>друзей-других</w:t>
      </w:r>
      <w:r>
        <w:rPr>
          <w:spacing w:val="1"/>
        </w:rPr>
        <w:t xml:space="preserve"> </w:t>
      </w:r>
      <w:r>
        <w:t>обучающихся</w:t>
      </w:r>
      <w:r>
        <w:rPr>
          <w:spacing w:val="1"/>
        </w:rPr>
        <w:t xml:space="preserve"> </w:t>
      </w:r>
      <w:r>
        <w:t>(для</w:t>
      </w:r>
      <w:r>
        <w:rPr>
          <w:spacing w:val="1"/>
        </w:rPr>
        <w:t xml:space="preserve"> </w:t>
      </w:r>
      <w:r>
        <w:t>проведения</w:t>
      </w:r>
      <w:r>
        <w:rPr>
          <w:spacing w:val="1"/>
        </w:rPr>
        <w:t xml:space="preserve"> </w:t>
      </w:r>
      <w:r>
        <w:t>совместного</w:t>
      </w:r>
      <w:r>
        <w:rPr>
          <w:spacing w:val="1"/>
        </w:rPr>
        <w:t xml:space="preserve"> </w:t>
      </w:r>
      <w:r>
        <w:t>досуга);</w:t>
      </w:r>
      <w:r>
        <w:rPr>
          <w:spacing w:val="1"/>
        </w:rPr>
        <w:t xml:space="preserve"> </w:t>
      </w:r>
      <w:r>
        <w:t>съёмка</w:t>
      </w:r>
      <w:r>
        <w:rPr>
          <w:spacing w:val="1"/>
        </w:rPr>
        <w:t xml:space="preserve"> </w:t>
      </w:r>
      <w:r>
        <w:t>собственного</w:t>
      </w:r>
      <w:r>
        <w:rPr>
          <w:spacing w:val="1"/>
        </w:rPr>
        <w:t xml:space="preserve"> </w:t>
      </w:r>
      <w:r>
        <w:t>видеоклипа</w:t>
      </w:r>
      <w:r>
        <w:rPr>
          <w:spacing w:val="1"/>
        </w:rPr>
        <w:t xml:space="preserve"> </w:t>
      </w:r>
      <w:r>
        <w:t>на</w:t>
      </w:r>
      <w:r>
        <w:rPr>
          <w:spacing w:val="1"/>
        </w:rPr>
        <w:t xml:space="preserve"> </w:t>
      </w:r>
      <w:r>
        <w:t>музыку</w:t>
      </w:r>
      <w:r>
        <w:rPr>
          <w:spacing w:val="1"/>
        </w:rPr>
        <w:t xml:space="preserve"> </w:t>
      </w:r>
      <w:r>
        <w:t>одной</w:t>
      </w:r>
      <w:r>
        <w:rPr>
          <w:spacing w:val="1"/>
        </w:rPr>
        <w:t xml:space="preserve"> </w:t>
      </w:r>
      <w:r>
        <w:t>из</w:t>
      </w:r>
      <w:r>
        <w:rPr>
          <w:spacing w:val="1"/>
        </w:rPr>
        <w:t xml:space="preserve"> </w:t>
      </w:r>
      <w:r>
        <w:t>современных</w:t>
      </w:r>
      <w:r>
        <w:rPr>
          <w:spacing w:val="1"/>
        </w:rPr>
        <w:t xml:space="preserve"> </w:t>
      </w:r>
      <w:r>
        <w:t>популярных</w:t>
      </w:r>
      <w:r>
        <w:rPr>
          <w:spacing w:val="-67"/>
        </w:rPr>
        <w:t xml:space="preserve"> </w:t>
      </w:r>
      <w:r>
        <w:t>композиций.</w:t>
      </w:r>
    </w:p>
    <w:p w:rsidR="00C92B69" w:rsidRDefault="00B46697" w:rsidP="00A6674E">
      <w:pPr>
        <w:pStyle w:val="a5"/>
        <w:numPr>
          <w:ilvl w:val="4"/>
          <w:numId w:val="42"/>
        </w:numPr>
        <w:tabs>
          <w:tab w:val="left" w:pos="2297"/>
        </w:tabs>
        <w:ind w:left="2297" w:hanging="1051"/>
        <w:rPr>
          <w:sz w:val="28"/>
        </w:rPr>
      </w:pPr>
      <w:r>
        <w:rPr>
          <w:sz w:val="28"/>
        </w:rPr>
        <w:t>Электронные</w:t>
      </w:r>
      <w:r>
        <w:rPr>
          <w:spacing w:val="-11"/>
          <w:sz w:val="28"/>
        </w:rPr>
        <w:t xml:space="preserve"> </w:t>
      </w:r>
      <w:r>
        <w:rPr>
          <w:sz w:val="28"/>
        </w:rPr>
        <w:t>музыкальные</w:t>
      </w:r>
      <w:r>
        <w:rPr>
          <w:spacing w:val="-11"/>
          <w:sz w:val="28"/>
        </w:rPr>
        <w:t xml:space="preserve"> </w:t>
      </w:r>
      <w:r>
        <w:rPr>
          <w:sz w:val="28"/>
        </w:rPr>
        <w:t>инструменты.</w:t>
      </w:r>
    </w:p>
    <w:p w:rsidR="00C92B69" w:rsidRDefault="00B46697">
      <w:pPr>
        <w:pStyle w:val="a3"/>
        <w:ind w:right="318" w:firstLine="851"/>
      </w:pPr>
      <w:r>
        <w:t>Содержание:</w:t>
      </w:r>
      <w:r>
        <w:rPr>
          <w:spacing w:val="1"/>
        </w:rPr>
        <w:t xml:space="preserve"> </w:t>
      </w:r>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1"/>
        </w:rPr>
        <w:t xml:space="preserve"> </w:t>
      </w:r>
      <w:r>
        <w:t>барабаны.</w:t>
      </w:r>
      <w:r>
        <w:rPr>
          <w:spacing w:val="1"/>
        </w:rPr>
        <w:t xml:space="preserve"> </w:t>
      </w:r>
      <w:r>
        <w:t>Виртуальные</w:t>
      </w:r>
      <w:r>
        <w:rPr>
          <w:spacing w:val="1"/>
        </w:rPr>
        <w:t xml:space="preserve"> </w:t>
      </w:r>
      <w:r>
        <w:t>музыкальные</w:t>
      </w:r>
      <w:r>
        <w:rPr>
          <w:spacing w:val="-2"/>
        </w:rPr>
        <w:t xml:space="preserve"> </w:t>
      </w:r>
      <w:r>
        <w:t>инструменты</w:t>
      </w:r>
      <w:r>
        <w:rPr>
          <w:spacing w:val="-2"/>
        </w:rPr>
        <w:t xml:space="preserve"> </w:t>
      </w:r>
      <w:r>
        <w:t>в</w:t>
      </w:r>
      <w:r>
        <w:rPr>
          <w:spacing w:val="-2"/>
        </w:rPr>
        <w:t xml:space="preserve"> </w:t>
      </w:r>
      <w:r>
        <w:t>компьютерных</w:t>
      </w:r>
      <w:r>
        <w:rPr>
          <w:spacing w:val="-2"/>
        </w:rPr>
        <w:t xml:space="preserve"> </w:t>
      </w:r>
      <w:r>
        <w:t>программах.</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right="314" w:firstLine="851"/>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67"/>
        </w:rPr>
        <w:t xml:space="preserve"> </w:t>
      </w:r>
      <w:r>
        <w:t>музыкальных</w:t>
      </w:r>
      <w:r>
        <w:rPr>
          <w:spacing w:val="-2"/>
        </w:rPr>
        <w:t xml:space="preserve"> </w:t>
      </w:r>
      <w:r>
        <w:t>инструментах;</w:t>
      </w:r>
    </w:p>
    <w:p w:rsidR="00C92B69" w:rsidRDefault="00B46697">
      <w:pPr>
        <w:pStyle w:val="a3"/>
        <w:ind w:right="311" w:firstLine="851"/>
      </w:pPr>
      <w:r>
        <w:t>сравнение</w:t>
      </w:r>
      <w:r>
        <w:rPr>
          <w:spacing w:val="1"/>
        </w:rPr>
        <w:t xml:space="preserve"> </w:t>
      </w:r>
      <w:r>
        <w:t>их</w:t>
      </w:r>
      <w:r>
        <w:rPr>
          <w:spacing w:val="1"/>
        </w:rPr>
        <w:t xml:space="preserve"> </w:t>
      </w:r>
      <w:r>
        <w:t>звучания</w:t>
      </w:r>
      <w:r>
        <w:rPr>
          <w:spacing w:val="1"/>
        </w:rPr>
        <w:t xml:space="preserve"> </w:t>
      </w:r>
      <w:r>
        <w:t>с</w:t>
      </w:r>
      <w:r>
        <w:rPr>
          <w:spacing w:val="1"/>
        </w:rPr>
        <w:t xml:space="preserve"> </w:t>
      </w:r>
      <w:r>
        <w:t>акустическими</w:t>
      </w:r>
      <w:r>
        <w:rPr>
          <w:spacing w:val="1"/>
        </w:rPr>
        <w:t xml:space="preserve"> </w:t>
      </w:r>
      <w:r>
        <w:t>инструментами,</w:t>
      </w:r>
      <w:r>
        <w:rPr>
          <w:spacing w:val="1"/>
        </w:rPr>
        <w:t xml:space="preserve"> </w:t>
      </w:r>
      <w:r>
        <w:t>обсуждение</w:t>
      </w:r>
      <w:r>
        <w:rPr>
          <w:spacing w:val="1"/>
        </w:rPr>
        <w:t xml:space="preserve"> </w:t>
      </w:r>
      <w:r>
        <w:t>результатов</w:t>
      </w:r>
      <w:r>
        <w:rPr>
          <w:spacing w:val="-1"/>
        </w:rPr>
        <w:t xml:space="preserve"> </w:t>
      </w:r>
      <w:r>
        <w:t>сравнения;</w:t>
      </w:r>
    </w:p>
    <w:p w:rsidR="00C92B69" w:rsidRDefault="00B46697">
      <w:pPr>
        <w:pStyle w:val="a3"/>
        <w:ind w:right="320" w:firstLine="851"/>
      </w:pPr>
      <w:r>
        <w:t>подбор</w:t>
      </w:r>
      <w:r>
        <w:rPr>
          <w:spacing w:val="1"/>
        </w:rPr>
        <w:t xml:space="preserve"> </w:t>
      </w:r>
      <w:r>
        <w:t>электронных</w:t>
      </w:r>
      <w:r>
        <w:rPr>
          <w:spacing w:val="1"/>
        </w:rPr>
        <w:t xml:space="preserve"> </w:t>
      </w:r>
      <w:r>
        <w:t>тембров</w:t>
      </w:r>
      <w:r>
        <w:rPr>
          <w:spacing w:val="1"/>
        </w:rPr>
        <w:t xml:space="preserve"> </w:t>
      </w:r>
      <w:r>
        <w:t>для</w:t>
      </w:r>
      <w:r>
        <w:rPr>
          <w:spacing w:val="1"/>
        </w:rPr>
        <w:t xml:space="preserve"> </w:t>
      </w:r>
      <w:r>
        <w:t>создания</w:t>
      </w:r>
      <w:r>
        <w:rPr>
          <w:spacing w:val="1"/>
        </w:rPr>
        <w:t xml:space="preserve"> </w:t>
      </w:r>
      <w:r>
        <w:t>музыки</w:t>
      </w:r>
      <w:r>
        <w:rPr>
          <w:spacing w:val="1"/>
        </w:rPr>
        <w:t xml:space="preserve"> </w:t>
      </w:r>
      <w:r>
        <w:t>к</w:t>
      </w:r>
      <w:r>
        <w:rPr>
          <w:spacing w:val="1"/>
        </w:rPr>
        <w:t xml:space="preserve"> </w:t>
      </w:r>
      <w:r>
        <w:t>фантастическому</w:t>
      </w:r>
      <w:r>
        <w:rPr>
          <w:spacing w:val="1"/>
        </w:rPr>
        <w:t xml:space="preserve"> </w:t>
      </w:r>
      <w:r>
        <w:t>фильму;</w:t>
      </w:r>
    </w:p>
    <w:p w:rsidR="00C92B69" w:rsidRDefault="00B46697">
      <w:pPr>
        <w:pStyle w:val="a3"/>
        <w:tabs>
          <w:tab w:val="left" w:pos="2222"/>
          <w:tab w:val="left" w:pos="2994"/>
          <w:tab w:val="left" w:pos="4272"/>
          <w:tab w:val="left" w:pos="4601"/>
          <w:tab w:val="left" w:pos="5612"/>
          <w:tab w:val="left" w:pos="6592"/>
          <w:tab w:val="left" w:pos="6718"/>
          <w:tab w:val="left" w:pos="7208"/>
          <w:tab w:val="left" w:pos="7971"/>
          <w:tab w:val="left" w:pos="8965"/>
          <w:tab w:val="left" w:pos="9038"/>
        </w:tabs>
        <w:ind w:right="315" w:firstLine="851"/>
        <w:jc w:val="left"/>
      </w:pPr>
      <w:r>
        <w:t>вариативно:</w:t>
      </w:r>
      <w:r>
        <w:tab/>
        <w:t>посещение</w:t>
      </w:r>
      <w:r>
        <w:tab/>
        <w:t>музыкального</w:t>
      </w:r>
      <w:r>
        <w:tab/>
        <w:t>магазина</w:t>
      </w:r>
      <w:r>
        <w:tab/>
        <w:t>(отдел</w:t>
      </w:r>
      <w:r>
        <w:tab/>
      </w:r>
      <w:r>
        <w:tab/>
        <w:t>электронных</w:t>
      </w:r>
      <w:r>
        <w:rPr>
          <w:spacing w:val="-67"/>
        </w:rPr>
        <w:t xml:space="preserve"> </w:t>
      </w:r>
      <w:r>
        <w:t>музыкальных</w:t>
      </w:r>
      <w:r>
        <w:tab/>
        <w:t>инструментов);</w:t>
      </w:r>
      <w:r>
        <w:tab/>
        <w:t>просмотр</w:t>
      </w:r>
      <w:r>
        <w:tab/>
        <w:t>фильма</w:t>
      </w:r>
      <w:r>
        <w:tab/>
      </w:r>
      <w:r>
        <w:tab/>
        <w:t>об</w:t>
      </w:r>
      <w:r>
        <w:tab/>
        <w:t>электронных</w:t>
      </w:r>
      <w:r>
        <w:tab/>
        <w:t>музыкальных</w:t>
      </w:r>
      <w:r>
        <w:rPr>
          <w:spacing w:val="-67"/>
        </w:rPr>
        <w:t xml:space="preserve"> </w:t>
      </w:r>
      <w:r>
        <w:t>инструментах;</w:t>
      </w:r>
      <w:r>
        <w:rPr>
          <w:spacing w:val="86"/>
        </w:rPr>
        <w:t xml:space="preserve"> </w:t>
      </w:r>
      <w:r>
        <w:t>создание</w:t>
      </w:r>
      <w:r>
        <w:rPr>
          <w:spacing w:val="87"/>
        </w:rPr>
        <w:t xml:space="preserve"> </w:t>
      </w:r>
      <w:r>
        <w:t>электронной</w:t>
      </w:r>
      <w:r>
        <w:rPr>
          <w:spacing w:val="86"/>
        </w:rPr>
        <w:t xml:space="preserve"> </w:t>
      </w:r>
      <w:r>
        <w:t>композиции</w:t>
      </w:r>
      <w:r>
        <w:rPr>
          <w:spacing w:val="87"/>
        </w:rPr>
        <w:t xml:space="preserve"> </w:t>
      </w:r>
      <w:r>
        <w:t>в</w:t>
      </w:r>
      <w:r>
        <w:rPr>
          <w:spacing w:val="86"/>
        </w:rPr>
        <w:t xml:space="preserve"> </w:t>
      </w:r>
      <w:r>
        <w:t>компьютерных</w:t>
      </w:r>
      <w:r>
        <w:rPr>
          <w:spacing w:val="86"/>
        </w:rPr>
        <w:t xml:space="preserve"> </w:t>
      </w:r>
      <w:r>
        <w:t>программах</w:t>
      </w:r>
      <w:r>
        <w:rPr>
          <w:spacing w:val="1"/>
        </w:rPr>
        <w:t xml:space="preserve"> </w:t>
      </w:r>
      <w:r>
        <w:t>с</w:t>
      </w:r>
      <w:r>
        <w:rPr>
          <w:spacing w:val="-2"/>
        </w:rPr>
        <w:t xml:space="preserve"> </w:t>
      </w:r>
      <w:r>
        <w:t>готовыми</w:t>
      </w:r>
      <w:r>
        <w:rPr>
          <w:spacing w:val="-1"/>
        </w:rPr>
        <w:t xml:space="preserve"> </w:t>
      </w:r>
      <w:r>
        <w:t>семплами</w:t>
      </w:r>
      <w:r>
        <w:rPr>
          <w:spacing w:val="-2"/>
        </w:rPr>
        <w:t xml:space="preserve"> </w:t>
      </w:r>
      <w:r>
        <w:t>(например, Garage</w:t>
      </w:r>
      <w:r>
        <w:rPr>
          <w:spacing w:val="-1"/>
        </w:rPr>
        <w:t xml:space="preserve"> </w:t>
      </w:r>
      <w:r>
        <w:t>Band).</w:t>
      </w:r>
    </w:p>
    <w:p w:rsidR="00C92B69" w:rsidRDefault="00B46697" w:rsidP="00A6674E">
      <w:pPr>
        <w:pStyle w:val="a5"/>
        <w:numPr>
          <w:ilvl w:val="3"/>
          <w:numId w:val="42"/>
        </w:numPr>
        <w:tabs>
          <w:tab w:val="left" w:pos="2087"/>
        </w:tabs>
        <w:ind w:left="2087" w:hanging="841"/>
        <w:rPr>
          <w:sz w:val="28"/>
        </w:rPr>
      </w:pPr>
      <w:r>
        <w:rPr>
          <w:sz w:val="28"/>
        </w:rPr>
        <w:t>Модуль</w:t>
      </w:r>
      <w:r>
        <w:rPr>
          <w:spacing w:val="-4"/>
          <w:sz w:val="28"/>
        </w:rPr>
        <w:t xml:space="preserve"> </w:t>
      </w:r>
      <w:r>
        <w:rPr>
          <w:sz w:val="28"/>
        </w:rPr>
        <w:t>№</w:t>
      </w:r>
      <w:r>
        <w:rPr>
          <w:spacing w:val="-4"/>
          <w:sz w:val="28"/>
        </w:rPr>
        <w:t xml:space="preserve"> </w:t>
      </w:r>
      <w:r>
        <w:rPr>
          <w:sz w:val="28"/>
        </w:rPr>
        <w:t>8</w:t>
      </w:r>
      <w:r>
        <w:rPr>
          <w:spacing w:val="-2"/>
          <w:sz w:val="28"/>
        </w:rPr>
        <w:t xml:space="preserve"> </w:t>
      </w:r>
      <w:r>
        <w:rPr>
          <w:sz w:val="28"/>
        </w:rPr>
        <w:t>«Музыкальная</w:t>
      </w:r>
      <w:r>
        <w:rPr>
          <w:spacing w:val="-3"/>
          <w:sz w:val="28"/>
        </w:rPr>
        <w:t xml:space="preserve"> </w:t>
      </w:r>
      <w:r>
        <w:rPr>
          <w:sz w:val="28"/>
        </w:rPr>
        <w:t>грамота».</w:t>
      </w:r>
    </w:p>
    <w:p w:rsidR="00C92B69" w:rsidRDefault="00B46697">
      <w:pPr>
        <w:pStyle w:val="a3"/>
        <w:tabs>
          <w:tab w:val="left" w:pos="1463"/>
          <w:tab w:val="left" w:pos="2786"/>
          <w:tab w:val="left" w:pos="4174"/>
          <w:tab w:val="left" w:pos="5996"/>
          <w:tab w:val="left" w:pos="7244"/>
          <w:tab w:val="left" w:pos="7760"/>
          <w:tab w:val="left" w:pos="9029"/>
        </w:tabs>
        <w:ind w:right="320" w:firstLine="851"/>
        <w:jc w:val="left"/>
      </w:pPr>
      <w:r>
        <w:t>Данный</w:t>
      </w:r>
      <w:r>
        <w:rPr>
          <w:spacing w:val="2"/>
        </w:rPr>
        <w:t xml:space="preserve"> </w:t>
      </w:r>
      <w:r>
        <w:t>модуль</w:t>
      </w:r>
      <w:r>
        <w:rPr>
          <w:spacing w:val="3"/>
        </w:rPr>
        <w:t xml:space="preserve"> </w:t>
      </w:r>
      <w:r>
        <w:t>является</w:t>
      </w:r>
      <w:r>
        <w:rPr>
          <w:spacing w:val="3"/>
        </w:rPr>
        <w:t xml:space="preserve"> </w:t>
      </w:r>
      <w:r>
        <w:t>вспомогательным</w:t>
      </w:r>
      <w:r>
        <w:rPr>
          <w:spacing w:val="3"/>
        </w:rPr>
        <w:t xml:space="preserve"> </w:t>
      </w:r>
      <w:r>
        <w:t>и</w:t>
      </w:r>
      <w:r>
        <w:rPr>
          <w:spacing w:val="3"/>
        </w:rPr>
        <w:t xml:space="preserve"> </w:t>
      </w:r>
      <w:r>
        <w:t>не</w:t>
      </w:r>
      <w:r>
        <w:rPr>
          <w:spacing w:val="3"/>
        </w:rPr>
        <w:t xml:space="preserve"> </w:t>
      </w:r>
      <w:r>
        <w:t>может</w:t>
      </w:r>
      <w:r>
        <w:rPr>
          <w:spacing w:val="3"/>
        </w:rPr>
        <w:t xml:space="preserve"> </w:t>
      </w:r>
      <w:r>
        <w:t>изучаться</w:t>
      </w:r>
      <w:r>
        <w:rPr>
          <w:spacing w:val="2"/>
        </w:rPr>
        <w:t xml:space="preserve"> </w:t>
      </w:r>
      <w:r>
        <w:t>в</w:t>
      </w:r>
      <w:r>
        <w:rPr>
          <w:spacing w:val="3"/>
        </w:rPr>
        <w:t xml:space="preserve"> </w:t>
      </w:r>
      <w:r>
        <w:t>отрыве</w:t>
      </w:r>
      <w:r>
        <w:rPr>
          <w:spacing w:val="3"/>
        </w:rPr>
        <w:t xml:space="preserve"> </w:t>
      </w:r>
      <w:r>
        <w:t>от</w:t>
      </w:r>
      <w:r>
        <w:rPr>
          <w:spacing w:val="-67"/>
        </w:rPr>
        <w:t xml:space="preserve"> </w:t>
      </w:r>
      <w:r>
        <w:t>других</w:t>
      </w:r>
      <w:r>
        <w:tab/>
        <w:t>модулей.</w:t>
      </w:r>
      <w:r>
        <w:tab/>
        <w:t>Освоение</w:t>
      </w:r>
      <w:r>
        <w:tab/>
        <w:t>музыкальной</w:t>
      </w:r>
      <w:r>
        <w:tab/>
        <w:t>грамоты</w:t>
      </w:r>
      <w:r>
        <w:tab/>
        <w:t>не</w:t>
      </w:r>
      <w:r>
        <w:tab/>
        <w:t>является</w:t>
      </w:r>
      <w:r>
        <w:tab/>
        <w:t>самоцелью</w:t>
      </w:r>
    </w:p>
    <w:p w:rsidR="00C92B69" w:rsidRDefault="00B46697">
      <w:pPr>
        <w:pStyle w:val="a3"/>
        <w:tabs>
          <w:tab w:val="left" w:pos="1956"/>
          <w:tab w:val="left" w:pos="2459"/>
          <w:tab w:val="left" w:pos="3590"/>
          <w:tab w:val="left" w:pos="3948"/>
          <w:tab w:val="left" w:pos="4674"/>
          <w:tab w:val="left" w:pos="4883"/>
          <w:tab w:val="left" w:pos="5833"/>
          <w:tab w:val="left" w:pos="6062"/>
          <w:tab w:val="left" w:pos="6256"/>
          <w:tab w:val="left" w:pos="7389"/>
          <w:tab w:val="left" w:pos="7667"/>
          <w:tab w:val="left" w:pos="9265"/>
        </w:tabs>
        <w:ind w:right="312" w:firstLine="0"/>
        <w:jc w:val="left"/>
      </w:pPr>
      <w:r>
        <w:t>и</w:t>
      </w:r>
      <w:r>
        <w:rPr>
          <w:spacing w:val="48"/>
        </w:rPr>
        <w:t xml:space="preserve"> </w:t>
      </w:r>
      <w:r>
        <w:t>всегда</w:t>
      </w:r>
      <w:r>
        <w:rPr>
          <w:spacing w:val="48"/>
        </w:rPr>
        <w:t xml:space="preserve"> </w:t>
      </w:r>
      <w:r>
        <w:t>подчиняется</w:t>
      </w:r>
      <w:r>
        <w:rPr>
          <w:spacing w:val="48"/>
        </w:rPr>
        <w:t xml:space="preserve"> </w:t>
      </w:r>
      <w:r>
        <w:t>задачам</w:t>
      </w:r>
      <w:r>
        <w:rPr>
          <w:spacing w:val="48"/>
        </w:rPr>
        <w:t xml:space="preserve"> </w:t>
      </w:r>
      <w:r>
        <w:t>освоения</w:t>
      </w:r>
      <w:r>
        <w:rPr>
          <w:spacing w:val="48"/>
        </w:rPr>
        <w:t xml:space="preserve"> </w:t>
      </w:r>
      <w:r>
        <w:t>исполнительского,</w:t>
      </w:r>
      <w:r>
        <w:rPr>
          <w:spacing w:val="48"/>
        </w:rPr>
        <w:t xml:space="preserve"> </w:t>
      </w:r>
      <w:r>
        <w:t>в</w:t>
      </w:r>
      <w:r>
        <w:rPr>
          <w:spacing w:val="48"/>
        </w:rPr>
        <w:t xml:space="preserve"> </w:t>
      </w:r>
      <w:r>
        <w:t>первую</w:t>
      </w:r>
      <w:r>
        <w:rPr>
          <w:spacing w:val="48"/>
        </w:rPr>
        <w:t xml:space="preserve"> </w:t>
      </w:r>
      <w:r>
        <w:t>очередь</w:t>
      </w:r>
      <w:r>
        <w:rPr>
          <w:spacing w:val="-67"/>
        </w:rPr>
        <w:t xml:space="preserve"> </w:t>
      </w:r>
      <w:r>
        <w:t>певческого</w:t>
      </w:r>
      <w:r>
        <w:tab/>
        <w:t>репертуара,</w:t>
      </w:r>
      <w:r>
        <w:tab/>
        <w:t>а</w:t>
      </w:r>
      <w:r>
        <w:tab/>
        <w:t>также</w:t>
      </w:r>
      <w:r>
        <w:tab/>
      </w:r>
      <w:r>
        <w:tab/>
        <w:t>задачам</w:t>
      </w:r>
      <w:r>
        <w:tab/>
      </w:r>
      <w:r>
        <w:tab/>
        <w:t>воспитания</w:t>
      </w:r>
      <w:r>
        <w:tab/>
        <w:t>грамотного</w:t>
      </w:r>
      <w:r>
        <w:tab/>
      </w:r>
      <w:r>
        <w:rPr>
          <w:spacing w:val="-1"/>
        </w:rPr>
        <w:t>слушателя.</w:t>
      </w:r>
      <w:r>
        <w:rPr>
          <w:spacing w:val="-67"/>
        </w:rPr>
        <w:t xml:space="preserve"> </w:t>
      </w:r>
      <w:r>
        <w:t>Распределение</w:t>
      </w:r>
      <w:r>
        <w:tab/>
        <w:t>ключевых</w:t>
      </w:r>
      <w:r>
        <w:tab/>
        <w:t>тем</w:t>
      </w:r>
      <w:r>
        <w:tab/>
        <w:t>модуля</w:t>
      </w:r>
      <w:r>
        <w:tab/>
        <w:t>в</w:t>
      </w:r>
      <w:r>
        <w:tab/>
      </w:r>
      <w:r>
        <w:tab/>
        <w:t>рамках</w:t>
      </w:r>
      <w:r>
        <w:tab/>
      </w:r>
      <w:r>
        <w:rPr>
          <w:spacing w:val="-1"/>
        </w:rPr>
        <w:t>календарно-тематического</w:t>
      </w:r>
      <w:r>
        <w:rPr>
          <w:spacing w:val="-67"/>
        </w:rPr>
        <w:t xml:space="preserve"> </w:t>
      </w:r>
      <w:r>
        <w:t>планирования</w:t>
      </w:r>
      <w:r>
        <w:rPr>
          <w:spacing w:val="71"/>
        </w:rPr>
        <w:t xml:space="preserve"> </w:t>
      </w:r>
      <w:r>
        <w:t>возможно</w:t>
      </w:r>
      <w:r>
        <w:rPr>
          <w:spacing w:val="71"/>
        </w:rPr>
        <w:t xml:space="preserve"> </w:t>
      </w:r>
      <w:r>
        <w:t>по</w:t>
      </w:r>
      <w:r>
        <w:rPr>
          <w:spacing w:val="71"/>
        </w:rPr>
        <w:t xml:space="preserve"> </w:t>
      </w:r>
      <w:r>
        <w:t>арочному   принципу   либо   на   регулярной   основе</w:t>
      </w:r>
      <w:r>
        <w:rPr>
          <w:spacing w:val="-67"/>
        </w:rPr>
        <w:t xml:space="preserve"> </w:t>
      </w:r>
      <w:r>
        <w:t>по</w:t>
      </w:r>
      <w:r>
        <w:rPr>
          <w:spacing w:val="67"/>
        </w:rPr>
        <w:t xml:space="preserve"> </w:t>
      </w:r>
      <w:r>
        <w:t>5–10</w:t>
      </w:r>
      <w:r>
        <w:rPr>
          <w:spacing w:val="68"/>
        </w:rPr>
        <w:t xml:space="preserve"> </w:t>
      </w:r>
      <w:r>
        <w:t>минут</w:t>
      </w:r>
      <w:r>
        <w:rPr>
          <w:spacing w:val="68"/>
        </w:rPr>
        <w:t xml:space="preserve"> </w:t>
      </w:r>
      <w:r>
        <w:t>на</w:t>
      </w:r>
      <w:r>
        <w:rPr>
          <w:spacing w:val="67"/>
        </w:rPr>
        <w:t xml:space="preserve"> </w:t>
      </w:r>
      <w:r>
        <w:t>каждом</w:t>
      </w:r>
      <w:r>
        <w:rPr>
          <w:spacing w:val="68"/>
        </w:rPr>
        <w:t xml:space="preserve"> </w:t>
      </w:r>
      <w:r>
        <w:t>уроке.</w:t>
      </w:r>
      <w:r>
        <w:rPr>
          <w:spacing w:val="68"/>
        </w:rPr>
        <w:t xml:space="preserve"> </w:t>
      </w:r>
      <w:r>
        <w:t>Новые</w:t>
      </w:r>
      <w:r>
        <w:rPr>
          <w:spacing w:val="67"/>
        </w:rPr>
        <w:t xml:space="preserve"> </w:t>
      </w:r>
      <w:r>
        <w:t>понятия</w:t>
      </w:r>
      <w:r>
        <w:rPr>
          <w:spacing w:val="68"/>
        </w:rPr>
        <w:t xml:space="preserve"> </w:t>
      </w:r>
      <w:r>
        <w:t>и</w:t>
      </w:r>
      <w:r>
        <w:rPr>
          <w:spacing w:val="68"/>
        </w:rPr>
        <w:t xml:space="preserve"> </w:t>
      </w:r>
      <w:r>
        <w:t>навыки</w:t>
      </w:r>
      <w:r>
        <w:rPr>
          <w:spacing w:val="67"/>
        </w:rPr>
        <w:t xml:space="preserve"> </w:t>
      </w:r>
      <w:r>
        <w:t>после</w:t>
      </w:r>
      <w:r>
        <w:rPr>
          <w:spacing w:val="68"/>
        </w:rPr>
        <w:t xml:space="preserve"> </w:t>
      </w:r>
      <w:r>
        <w:t>их</w:t>
      </w:r>
      <w:r>
        <w:rPr>
          <w:spacing w:val="68"/>
        </w:rPr>
        <w:t xml:space="preserve"> </w:t>
      </w:r>
      <w:r>
        <w:t>освоения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не исключаются из учебной деятельности, а используются в качестве 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2"/>
        </w:rPr>
        <w:t xml:space="preserve"> </w:t>
      </w:r>
      <w:r>
        <w:t>материалом.</w:t>
      </w:r>
    </w:p>
    <w:p w:rsidR="00C92B69" w:rsidRDefault="00B46697" w:rsidP="00A6674E">
      <w:pPr>
        <w:pStyle w:val="a5"/>
        <w:numPr>
          <w:ilvl w:val="4"/>
          <w:numId w:val="42"/>
        </w:numPr>
        <w:tabs>
          <w:tab w:val="left" w:pos="2297"/>
        </w:tabs>
        <w:ind w:left="2297" w:hanging="1051"/>
        <w:rPr>
          <w:sz w:val="28"/>
        </w:rPr>
      </w:pPr>
      <w:r>
        <w:rPr>
          <w:sz w:val="28"/>
        </w:rPr>
        <w:t>Весь</w:t>
      </w:r>
      <w:r>
        <w:rPr>
          <w:spacing w:val="-3"/>
          <w:sz w:val="28"/>
        </w:rPr>
        <w:t xml:space="preserve"> </w:t>
      </w:r>
      <w:r>
        <w:rPr>
          <w:sz w:val="28"/>
        </w:rPr>
        <w:t>мир</w:t>
      </w:r>
      <w:r>
        <w:rPr>
          <w:spacing w:val="-2"/>
          <w:sz w:val="28"/>
        </w:rPr>
        <w:t xml:space="preserve"> </w:t>
      </w:r>
      <w:r>
        <w:rPr>
          <w:sz w:val="28"/>
        </w:rPr>
        <w:t>звучит.</w:t>
      </w:r>
    </w:p>
    <w:p w:rsidR="00C92B69" w:rsidRDefault="00B46697">
      <w:pPr>
        <w:pStyle w:val="a3"/>
        <w:tabs>
          <w:tab w:val="left" w:pos="3003"/>
          <w:tab w:val="left" w:pos="3878"/>
          <w:tab w:val="left" w:pos="5688"/>
          <w:tab w:val="left" w:pos="6044"/>
          <w:tab w:val="left" w:pos="7438"/>
          <w:tab w:val="left" w:pos="8754"/>
          <w:tab w:val="left" w:pos="9682"/>
        </w:tabs>
        <w:ind w:right="320" w:firstLine="851"/>
        <w:jc w:val="left"/>
      </w:pPr>
      <w:r>
        <w:t>Содержание:</w:t>
      </w:r>
      <w:r>
        <w:tab/>
        <w:t>звуки</w:t>
      </w:r>
      <w:r>
        <w:tab/>
        <w:t>музыкальные</w:t>
      </w:r>
      <w:r>
        <w:tab/>
        <w:t>и</w:t>
      </w:r>
      <w:r>
        <w:tab/>
        <w:t>шумовые.</w:t>
      </w:r>
      <w:r>
        <w:tab/>
        <w:t>Свойства</w:t>
      </w:r>
      <w:r>
        <w:tab/>
        <w:t>звука:</w:t>
      </w:r>
      <w:r>
        <w:tab/>
      </w:r>
      <w:r>
        <w:rPr>
          <w:spacing w:val="-1"/>
        </w:rPr>
        <w:t>высота,</w:t>
      </w:r>
      <w:r>
        <w:rPr>
          <w:spacing w:val="-67"/>
        </w:rPr>
        <w:t xml:space="preserve"> </w:t>
      </w:r>
      <w:r>
        <w:t>громкость,</w:t>
      </w:r>
      <w:r>
        <w:rPr>
          <w:spacing w:val="-2"/>
        </w:rPr>
        <w:t xml:space="preserve"> </w:t>
      </w:r>
      <w:r>
        <w:t>длительность,</w:t>
      </w:r>
      <w:r>
        <w:rPr>
          <w:spacing w:val="-1"/>
        </w:rPr>
        <w:t xml:space="preserve"> </w:t>
      </w:r>
      <w:r>
        <w:t>тембр.</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2043" w:firstLine="0"/>
        <w:jc w:val="left"/>
      </w:pPr>
      <w:r>
        <w:t>знакомство со звуками музыкальными и шумовыми;</w:t>
      </w:r>
      <w:r>
        <w:rPr>
          <w:spacing w:val="1"/>
        </w:rPr>
        <w:t xml:space="preserve"> </w:t>
      </w:r>
      <w:r>
        <w:t>различение,</w:t>
      </w:r>
      <w:r>
        <w:rPr>
          <w:spacing w:val="-3"/>
        </w:rPr>
        <w:t xml:space="preserve"> </w:t>
      </w:r>
      <w:r>
        <w:t>определение</w:t>
      </w:r>
      <w:r>
        <w:rPr>
          <w:spacing w:val="-3"/>
        </w:rPr>
        <w:t xml:space="preserve"> </w:t>
      </w:r>
      <w:r>
        <w:t>на</w:t>
      </w:r>
      <w:r>
        <w:rPr>
          <w:spacing w:val="-4"/>
        </w:rPr>
        <w:t xml:space="preserve"> </w:t>
      </w:r>
      <w:r>
        <w:t>слух</w:t>
      </w:r>
      <w:r>
        <w:rPr>
          <w:spacing w:val="-4"/>
        </w:rPr>
        <w:t xml:space="preserve"> </w:t>
      </w:r>
      <w:r>
        <w:t>звуков</w:t>
      </w:r>
      <w:r>
        <w:rPr>
          <w:spacing w:val="-4"/>
        </w:rPr>
        <w:t xml:space="preserve"> </w:t>
      </w:r>
      <w:r>
        <w:t>различного</w:t>
      </w:r>
      <w:r>
        <w:rPr>
          <w:spacing w:val="-3"/>
        </w:rPr>
        <w:t xml:space="preserve"> </w:t>
      </w:r>
      <w:r>
        <w:t>качества;</w:t>
      </w:r>
    </w:p>
    <w:p w:rsidR="00C92B69" w:rsidRDefault="00B46697">
      <w:pPr>
        <w:pStyle w:val="a3"/>
        <w:ind w:firstLine="851"/>
        <w:jc w:val="left"/>
      </w:pPr>
      <w:r>
        <w:t>игра</w:t>
      </w:r>
      <w:r>
        <w:rPr>
          <w:spacing w:val="43"/>
        </w:rPr>
        <w:t xml:space="preserve"> </w:t>
      </w:r>
      <w:r>
        <w:t>–</w:t>
      </w:r>
      <w:r>
        <w:rPr>
          <w:spacing w:val="43"/>
        </w:rPr>
        <w:t xml:space="preserve"> </w:t>
      </w:r>
      <w:r>
        <w:t>подражание</w:t>
      </w:r>
      <w:r>
        <w:rPr>
          <w:spacing w:val="43"/>
        </w:rPr>
        <w:t xml:space="preserve"> </w:t>
      </w:r>
      <w:r>
        <w:t>звукам</w:t>
      </w:r>
      <w:r>
        <w:rPr>
          <w:spacing w:val="43"/>
        </w:rPr>
        <w:t xml:space="preserve"> </w:t>
      </w:r>
      <w:r>
        <w:t>и</w:t>
      </w:r>
      <w:r>
        <w:rPr>
          <w:spacing w:val="43"/>
        </w:rPr>
        <w:t xml:space="preserve"> </w:t>
      </w:r>
      <w:r>
        <w:t>голосам</w:t>
      </w:r>
      <w:r>
        <w:rPr>
          <w:spacing w:val="43"/>
        </w:rPr>
        <w:t xml:space="preserve"> </w:t>
      </w:r>
      <w:r>
        <w:t>природы</w:t>
      </w:r>
      <w:r>
        <w:rPr>
          <w:spacing w:val="43"/>
        </w:rPr>
        <w:t xml:space="preserve"> </w:t>
      </w:r>
      <w:r>
        <w:t>с</w:t>
      </w:r>
      <w:r>
        <w:rPr>
          <w:spacing w:val="43"/>
        </w:rPr>
        <w:t xml:space="preserve"> </w:t>
      </w:r>
      <w:r>
        <w:t>использованием</w:t>
      </w:r>
      <w:r>
        <w:rPr>
          <w:spacing w:val="43"/>
        </w:rPr>
        <w:t xml:space="preserve"> </w:t>
      </w:r>
      <w:r>
        <w:t>шумовых</w:t>
      </w:r>
      <w:r>
        <w:rPr>
          <w:spacing w:val="-67"/>
        </w:rPr>
        <w:t xml:space="preserve"> </w:t>
      </w:r>
      <w:r>
        <w:t>музыкальных</w:t>
      </w:r>
      <w:r>
        <w:rPr>
          <w:spacing w:val="-2"/>
        </w:rPr>
        <w:t xml:space="preserve"> </w:t>
      </w:r>
      <w:r>
        <w:t>инструментов,</w:t>
      </w:r>
      <w:r>
        <w:rPr>
          <w:spacing w:val="-2"/>
        </w:rPr>
        <w:t xml:space="preserve"> </w:t>
      </w:r>
      <w:r>
        <w:t>вокальной</w:t>
      </w:r>
      <w:r>
        <w:rPr>
          <w:spacing w:val="-2"/>
        </w:rPr>
        <w:t xml:space="preserve"> </w:t>
      </w:r>
      <w:r>
        <w:t>импровизации;</w:t>
      </w:r>
    </w:p>
    <w:p w:rsidR="00C92B69" w:rsidRDefault="00B46697">
      <w:pPr>
        <w:pStyle w:val="a3"/>
        <w:ind w:right="390" w:firstLine="851"/>
        <w:jc w:val="left"/>
      </w:pPr>
      <w:r>
        <w:t>артикуляционные</w:t>
      </w:r>
      <w:r>
        <w:rPr>
          <w:spacing w:val="32"/>
        </w:rPr>
        <w:t xml:space="preserve"> </w:t>
      </w:r>
      <w:r>
        <w:t>упражнения,</w:t>
      </w:r>
      <w:r>
        <w:rPr>
          <w:spacing w:val="32"/>
        </w:rPr>
        <w:t xml:space="preserve"> </w:t>
      </w:r>
      <w:r>
        <w:t>разучивание</w:t>
      </w:r>
      <w:r>
        <w:rPr>
          <w:spacing w:val="33"/>
        </w:rPr>
        <w:t xml:space="preserve"> </w:t>
      </w:r>
      <w:r>
        <w:t>и</w:t>
      </w:r>
      <w:r>
        <w:rPr>
          <w:spacing w:val="32"/>
        </w:rPr>
        <w:t xml:space="preserve"> </w:t>
      </w:r>
      <w:r>
        <w:t>исполнение</w:t>
      </w:r>
      <w:r>
        <w:rPr>
          <w:spacing w:val="33"/>
        </w:rPr>
        <w:t xml:space="preserve"> </w:t>
      </w:r>
      <w:r>
        <w:t>попевок</w:t>
      </w:r>
      <w:r>
        <w:rPr>
          <w:spacing w:val="32"/>
        </w:rPr>
        <w:t xml:space="preserve"> </w:t>
      </w:r>
      <w:r>
        <w:t>и</w:t>
      </w:r>
      <w:r>
        <w:rPr>
          <w:spacing w:val="32"/>
        </w:rPr>
        <w:t xml:space="preserve"> </w:t>
      </w:r>
      <w:r>
        <w:t>песен</w:t>
      </w:r>
      <w:r>
        <w:rPr>
          <w:spacing w:val="-67"/>
        </w:rPr>
        <w:t xml:space="preserve"> </w:t>
      </w:r>
      <w:r>
        <w:t>с</w:t>
      </w:r>
      <w:r>
        <w:rPr>
          <w:spacing w:val="-3"/>
        </w:rPr>
        <w:t xml:space="preserve"> </w:t>
      </w:r>
      <w:r>
        <w:t>использованием</w:t>
      </w:r>
      <w:r>
        <w:rPr>
          <w:spacing w:val="-2"/>
        </w:rPr>
        <w:t xml:space="preserve"> </w:t>
      </w:r>
      <w:r>
        <w:t>звукоподражательных</w:t>
      </w:r>
      <w:r>
        <w:rPr>
          <w:spacing w:val="-3"/>
        </w:rPr>
        <w:t xml:space="preserve"> </w:t>
      </w:r>
      <w:r>
        <w:t>элементов,</w:t>
      </w:r>
      <w:r>
        <w:rPr>
          <w:spacing w:val="-2"/>
        </w:rPr>
        <w:t xml:space="preserve"> </w:t>
      </w:r>
      <w:r>
        <w:t>шумовых</w:t>
      </w:r>
      <w:r>
        <w:rPr>
          <w:spacing w:val="-3"/>
        </w:rPr>
        <w:t xml:space="preserve"> </w:t>
      </w:r>
      <w:r>
        <w:t>звуков.</w:t>
      </w:r>
    </w:p>
    <w:p w:rsidR="00C92B69" w:rsidRDefault="00B46697" w:rsidP="00A6674E">
      <w:pPr>
        <w:pStyle w:val="a5"/>
        <w:numPr>
          <w:ilvl w:val="4"/>
          <w:numId w:val="42"/>
        </w:numPr>
        <w:tabs>
          <w:tab w:val="left" w:pos="2297"/>
        </w:tabs>
        <w:spacing w:before="1"/>
        <w:ind w:left="2297" w:hanging="1051"/>
        <w:rPr>
          <w:sz w:val="28"/>
        </w:rPr>
      </w:pPr>
      <w:r>
        <w:rPr>
          <w:sz w:val="28"/>
        </w:rPr>
        <w:t>Звукоряд.</w:t>
      </w:r>
    </w:p>
    <w:p w:rsidR="00C92B69" w:rsidRDefault="00B46697">
      <w:pPr>
        <w:pStyle w:val="a3"/>
        <w:ind w:left="1246" w:right="1471" w:firstLine="0"/>
        <w:jc w:val="left"/>
      </w:pPr>
      <w:r>
        <w:t>Содержание:</w:t>
      </w:r>
      <w:r>
        <w:rPr>
          <w:spacing w:val="-7"/>
        </w:rPr>
        <w:t xml:space="preserve"> </w:t>
      </w:r>
      <w:r>
        <w:t>нотный</w:t>
      </w:r>
      <w:r>
        <w:rPr>
          <w:spacing w:val="-6"/>
        </w:rPr>
        <w:t xml:space="preserve"> </w:t>
      </w:r>
      <w:r>
        <w:t>стан,</w:t>
      </w:r>
      <w:r>
        <w:rPr>
          <w:spacing w:val="-6"/>
        </w:rPr>
        <w:t xml:space="preserve"> </w:t>
      </w:r>
      <w:r>
        <w:t>скрипичный</w:t>
      </w:r>
      <w:r>
        <w:rPr>
          <w:spacing w:val="-7"/>
        </w:rPr>
        <w:t xml:space="preserve"> </w:t>
      </w:r>
      <w:r>
        <w:t>ключ.</w:t>
      </w:r>
      <w:r>
        <w:rPr>
          <w:spacing w:val="-6"/>
        </w:rPr>
        <w:t xml:space="preserve"> </w:t>
      </w:r>
      <w:r>
        <w:t>Ноты</w:t>
      </w:r>
      <w:r>
        <w:rPr>
          <w:spacing w:val="-6"/>
        </w:rPr>
        <w:t xml:space="preserve"> </w:t>
      </w:r>
      <w:r>
        <w:t>первой</w:t>
      </w:r>
      <w:r>
        <w:rPr>
          <w:spacing w:val="-7"/>
        </w:rPr>
        <w:t xml:space="preserve"> </w:t>
      </w:r>
      <w:r>
        <w:t>октавы.</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ind w:left="1246" w:firstLine="0"/>
        <w:jc w:val="left"/>
      </w:pPr>
      <w:r>
        <w:t>знакомство</w:t>
      </w:r>
      <w:r>
        <w:rPr>
          <w:spacing w:val="-6"/>
        </w:rPr>
        <w:t xml:space="preserve"> </w:t>
      </w:r>
      <w:r>
        <w:t>с</w:t>
      </w:r>
      <w:r>
        <w:rPr>
          <w:spacing w:val="-5"/>
        </w:rPr>
        <w:t xml:space="preserve"> </w:t>
      </w:r>
      <w:r>
        <w:t>элементами</w:t>
      </w:r>
      <w:r>
        <w:rPr>
          <w:spacing w:val="-5"/>
        </w:rPr>
        <w:t xml:space="preserve"> </w:t>
      </w:r>
      <w:r>
        <w:t>нотной</w:t>
      </w:r>
      <w:r>
        <w:rPr>
          <w:spacing w:val="-6"/>
        </w:rPr>
        <w:t xml:space="preserve"> </w:t>
      </w:r>
      <w:r>
        <w:t>записи;</w:t>
      </w:r>
    </w:p>
    <w:p w:rsidR="00C92B69" w:rsidRDefault="00B46697">
      <w:pPr>
        <w:pStyle w:val="a3"/>
        <w:ind w:right="390" w:firstLine="851"/>
        <w:jc w:val="left"/>
      </w:pPr>
      <w:r>
        <w:t>различение</w:t>
      </w:r>
      <w:r>
        <w:rPr>
          <w:spacing w:val="10"/>
        </w:rPr>
        <w:t xml:space="preserve"> </w:t>
      </w:r>
      <w:r>
        <w:t>по</w:t>
      </w:r>
      <w:r>
        <w:rPr>
          <w:spacing w:val="9"/>
        </w:rPr>
        <w:t xml:space="preserve"> </w:t>
      </w:r>
      <w:r>
        <w:t>нотной</w:t>
      </w:r>
      <w:r>
        <w:rPr>
          <w:spacing w:val="9"/>
        </w:rPr>
        <w:t xml:space="preserve"> </w:t>
      </w:r>
      <w:r>
        <w:t>записи,</w:t>
      </w:r>
      <w:r>
        <w:rPr>
          <w:spacing w:val="78"/>
        </w:rPr>
        <w:t xml:space="preserve"> </w:t>
      </w:r>
      <w:r>
        <w:t>определение</w:t>
      </w:r>
      <w:r>
        <w:rPr>
          <w:spacing w:val="79"/>
        </w:rPr>
        <w:t xml:space="preserve"> </w:t>
      </w:r>
      <w:r>
        <w:t>на</w:t>
      </w:r>
      <w:r>
        <w:rPr>
          <w:spacing w:val="79"/>
        </w:rPr>
        <w:t xml:space="preserve"> </w:t>
      </w:r>
      <w:r>
        <w:t>слух</w:t>
      </w:r>
      <w:r>
        <w:rPr>
          <w:spacing w:val="79"/>
        </w:rPr>
        <w:t xml:space="preserve"> </w:t>
      </w:r>
      <w:r>
        <w:t>звукоряда</w:t>
      </w:r>
      <w:r>
        <w:rPr>
          <w:spacing w:val="79"/>
        </w:rPr>
        <w:t xml:space="preserve"> </w:t>
      </w:r>
      <w:r>
        <w:t>в</w:t>
      </w:r>
      <w:r>
        <w:rPr>
          <w:spacing w:val="79"/>
        </w:rPr>
        <w:t xml:space="preserve"> </w:t>
      </w:r>
      <w:r>
        <w:t>отличие</w:t>
      </w:r>
      <w:r>
        <w:rPr>
          <w:spacing w:val="-67"/>
        </w:rPr>
        <w:t xml:space="preserve"> </w:t>
      </w:r>
      <w:r>
        <w:t>от</w:t>
      </w:r>
      <w:r>
        <w:rPr>
          <w:spacing w:val="-1"/>
        </w:rPr>
        <w:t xml:space="preserve"> </w:t>
      </w:r>
      <w:r>
        <w:t>других</w:t>
      </w:r>
      <w:r>
        <w:rPr>
          <w:spacing w:val="-1"/>
        </w:rPr>
        <w:t xml:space="preserve"> </w:t>
      </w:r>
      <w:r>
        <w:t>последовательностей</w:t>
      </w:r>
      <w:r>
        <w:rPr>
          <w:spacing w:val="-1"/>
        </w:rPr>
        <w:t xml:space="preserve"> </w:t>
      </w:r>
      <w:r>
        <w:t>звуков;</w:t>
      </w:r>
    </w:p>
    <w:p w:rsidR="00C92B69" w:rsidRDefault="00B46697">
      <w:pPr>
        <w:pStyle w:val="a3"/>
        <w:ind w:left="1246" w:firstLine="0"/>
        <w:jc w:val="left"/>
      </w:pPr>
      <w:r>
        <w:t>пение с названием нот, игра на металлофоне звукоряда от ноты «до»;</w:t>
      </w:r>
      <w:r>
        <w:rPr>
          <w:spacing w:val="1"/>
        </w:rPr>
        <w:t xml:space="preserve"> </w:t>
      </w:r>
      <w:r>
        <w:t>разучивание</w:t>
      </w:r>
      <w:r>
        <w:rPr>
          <w:spacing w:val="51"/>
        </w:rPr>
        <w:t xml:space="preserve"> </w:t>
      </w:r>
      <w:r>
        <w:t>и</w:t>
      </w:r>
      <w:r>
        <w:rPr>
          <w:spacing w:val="51"/>
        </w:rPr>
        <w:t xml:space="preserve"> </w:t>
      </w:r>
      <w:r>
        <w:t>исполнение</w:t>
      </w:r>
      <w:r>
        <w:rPr>
          <w:spacing w:val="51"/>
        </w:rPr>
        <w:t xml:space="preserve"> </w:t>
      </w:r>
      <w:r>
        <w:t>вокальных</w:t>
      </w:r>
      <w:r>
        <w:rPr>
          <w:spacing w:val="51"/>
        </w:rPr>
        <w:t xml:space="preserve"> </w:t>
      </w:r>
      <w:r>
        <w:t>упражнений,</w:t>
      </w:r>
      <w:r>
        <w:rPr>
          <w:spacing w:val="51"/>
        </w:rPr>
        <w:t xml:space="preserve"> </w:t>
      </w:r>
      <w:r>
        <w:t>песен,</w:t>
      </w:r>
      <w:r>
        <w:rPr>
          <w:spacing w:val="51"/>
        </w:rPr>
        <w:t xml:space="preserve"> </w:t>
      </w:r>
      <w:r>
        <w:t>построенных</w:t>
      </w:r>
    </w:p>
    <w:p w:rsidR="00C92B69" w:rsidRDefault="00B46697">
      <w:pPr>
        <w:pStyle w:val="a3"/>
        <w:ind w:firstLine="0"/>
        <w:jc w:val="left"/>
      </w:pPr>
      <w:r>
        <w:t>на</w:t>
      </w:r>
      <w:r>
        <w:rPr>
          <w:spacing w:val="-4"/>
        </w:rPr>
        <w:t xml:space="preserve"> </w:t>
      </w:r>
      <w:r>
        <w:t>элементах</w:t>
      </w:r>
      <w:r>
        <w:rPr>
          <w:spacing w:val="-4"/>
        </w:rPr>
        <w:t xml:space="preserve"> </w:t>
      </w:r>
      <w:r>
        <w:t>звукоряда.</w:t>
      </w:r>
    </w:p>
    <w:p w:rsidR="00C92B69" w:rsidRDefault="00B46697">
      <w:pPr>
        <w:pStyle w:val="a3"/>
        <w:ind w:left="1246" w:firstLine="0"/>
        <w:jc w:val="left"/>
      </w:pPr>
      <w:r>
        <w:t>29.6.8.</w:t>
      </w:r>
      <w:r>
        <w:rPr>
          <w:spacing w:val="-3"/>
        </w:rPr>
        <w:t xml:space="preserve"> </w:t>
      </w:r>
      <w:r>
        <w:t>3.</w:t>
      </w:r>
      <w:r>
        <w:rPr>
          <w:spacing w:val="-3"/>
        </w:rPr>
        <w:t xml:space="preserve"> </w:t>
      </w:r>
      <w:r>
        <w:t>Интонация.</w:t>
      </w:r>
    </w:p>
    <w:p w:rsidR="00C92B69" w:rsidRDefault="00B46697">
      <w:pPr>
        <w:pStyle w:val="a3"/>
        <w:ind w:left="1246" w:right="1956" w:firstLine="0"/>
        <w:jc w:val="left"/>
      </w:pPr>
      <w:r>
        <w:t>Содержание:</w:t>
      </w:r>
      <w:r>
        <w:rPr>
          <w:spacing w:val="-11"/>
        </w:rPr>
        <w:t xml:space="preserve"> </w:t>
      </w:r>
      <w:r>
        <w:t>выразительные</w:t>
      </w:r>
      <w:r>
        <w:rPr>
          <w:spacing w:val="-11"/>
        </w:rPr>
        <w:t xml:space="preserve"> </w:t>
      </w:r>
      <w:r>
        <w:t>и</w:t>
      </w:r>
      <w:r>
        <w:rPr>
          <w:spacing w:val="-11"/>
        </w:rPr>
        <w:t xml:space="preserve"> </w:t>
      </w:r>
      <w:r>
        <w:t>изобразительные</w:t>
      </w:r>
      <w:r>
        <w:rPr>
          <w:spacing w:val="-11"/>
        </w:rPr>
        <w:t xml:space="preserve"> </w:t>
      </w:r>
      <w:r>
        <w:t>интонации.</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ind w:right="315" w:firstLine="851"/>
        <w:jc w:val="left"/>
      </w:pPr>
      <w:r>
        <w:t>определение</w:t>
      </w:r>
      <w:r>
        <w:rPr>
          <w:spacing w:val="40"/>
        </w:rPr>
        <w:t xml:space="preserve"> </w:t>
      </w:r>
      <w:r>
        <w:t>на</w:t>
      </w:r>
      <w:r>
        <w:rPr>
          <w:spacing w:val="40"/>
        </w:rPr>
        <w:t xml:space="preserve"> </w:t>
      </w:r>
      <w:r>
        <w:t>слух,</w:t>
      </w:r>
      <w:r>
        <w:rPr>
          <w:spacing w:val="41"/>
        </w:rPr>
        <w:t xml:space="preserve"> </w:t>
      </w:r>
      <w:r>
        <w:t>прослеживание</w:t>
      </w:r>
      <w:r>
        <w:rPr>
          <w:spacing w:val="40"/>
        </w:rPr>
        <w:t xml:space="preserve"> </w:t>
      </w:r>
      <w:r>
        <w:t>по</w:t>
      </w:r>
      <w:r>
        <w:rPr>
          <w:spacing w:val="41"/>
        </w:rPr>
        <w:t xml:space="preserve"> </w:t>
      </w:r>
      <w:r>
        <w:t>нотной</w:t>
      </w:r>
      <w:r>
        <w:rPr>
          <w:spacing w:val="40"/>
        </w:rPr>
        <w:t xml:space="preserve"> </w:t>
      </w:r>
      <w:r>
        <w:t>записи</w:t>
      </w:r>
      <w:r>
        <w:rPr>
          <w:spacing w:val="41"/>
        </w:rPr>
        <w:t xml:space="preserve"> </w:t>
      </w:r>
      <w:r>
        <w:t>кратких</w:t>
      </w:r>
      <w:r>
        <w:rPr>
          <w:spacing w:val="40"/>
        </w:rPr>
        <w:t xml:space="preserve"> </w:t>
      </w:r>
      <w:r>
        <w:t>интонаций</w:t>
      </w:r>
      <w:r>
        <w:rPr>
          <w:spacing w:val="-67"/>
        </w:rPr>
        <w:t xml:space="preserve"> </w:t>
      </w:r>
      <w:r>
        <w:t>изобразительного</w:t>
      </w:r>
      <w:r>
        <w:rPr>
          <w:spacing w:val="72"/>
        </w:rPr>
        <w:t xml:space="preserve"> </w:t>
      </w:r>
      <w:r>
        <w:t>(ку-ку,</w:t>
      </w:r>
      <w:r>
        <w:rPr>
          <w:spacing w:val="73"/>
        </w:rPr>
        <w:t xml:space="preserve"> </w:t>
      </w:r>
      <w:r>
        <w:t>тик-так</w:t>
      </w:r>
      <w:r>
        <w:rPr>
          <w:spacing w:val="73"/>
        </w:rPr>
        <w:t xml:space="preserve"> </w:t>
      </w:r>
      <w:r>
        <w:t>и</w:t>
      </w:r>
      <w:r>
        <w:rPr>
          <w:spacing w:val="72"/>
        </w:rPr>
        <w:t xml:space="preserve"> </w:t>
      </w:r>
      <w:r>
        <w:t>другие)</w:t>
      </w:r>
      <w:r>
        <w:rPr>
          <w:spacing w:val="73"/>
        </w:rPr>
        <w:t xml:space="preserve"> </w:t>
      </w:r>
      <w:r>
        <w:t>и</w:t>
      </w:r>
      <w:r>
        <w:rPr>
          <w:spacing w:val="73"/>
        </w:rPr>
        <w:t xml:space="preserve"> </w:t>
      </w:r>
      <w:r>
        <w:t>выразительного</w:t>
      </w:r>
      <w:r>
        <w:rPr>
          <w:spacing w:val="72"/>
        </w:rPr>
        <w:t xml:space="preserve"> </w:t>
      </w:r>
      <w:r>
        <w:t>(просьба,</w:t>
      </w:r>
      <w:r>
        <w:rPr>
          <w:spacing w:val="73"/>
        </w:rPr>
        <w:t xml:space="preserve"> </w:t>
      </w:r>
      <w:r>
        <w:t>призыв</w:t>
      </w:r>
      <w:r>
        <w:rPr>
          <w:spacing w:val="1"/>
        </w:rPr>
        <w:t xml:space="preserve"> </w:t>
      </w:r>
      <w:r>
        <w:t>и</w:t>
      </w:r>
      <w:r>
        <w:rPr>
          <w:spacing w:val="-2"/>
        </w:rPr>
        <w:t xml:space="preserve"> </w:t>
      </w:r>
      <w:r>
        <w:t>другие)</w:t>
      </w:r>
      <w:r>
        <w:rPr>
          <w:spacing w:val="-1"/>
        </w:rPr>
        <w:t xml:space="preserve"> </w:t>
      </w:r>
      <w:r>
        <w:t>характера;</w:t>
      </w:r>
    </w:p>
    <w:p w:rsidR="00C92B69" w:rsidRDefault="00B46697">
      <w:pPr>
        <w:pStyle w:val="a3"/>
        <w:ind w:right="313" w:firstLine="851"/>
        <w:jc w:val="left"/>
      </w:pPr>
      <w:r>
        <w:t>разучивание,</w:t>
      </w:r>
      <w:r>
        <w:rPr>
          <w:spacing w:val="11"/>
        </w:rPr>
        <w:t xml:space="preserve"> </w:t>
      </w:r>
      <w:r>
        <w:t>исполнение</w:t>
      </w:r>
      <w:r>
        <w:rPr>
          <w:spacing w:val="11"/>
        </w:rPr>
        <w:t xml:space="preserve"> </w:t>
      </w:r>
      <w:r>
        <w:t>попевок,</w:t>
      </w:r>
      <w:r>
        <w:rPr>
          <w:spacing w:val="11"/>
        </w:rPr>
        <w:t xml:space="preserve"> </w:t>
      </w:r>
      <w:r>
        <w:t>вокальных</w:t>
      </w:r>
      <w:r>
        <w:rPr>
          <w:spacing w:val="11"/>
        </w:rPr>
        <w:t xml:space="preserve"> </w:t>
      </w:r>
      <w:r>
        <w:t>упражнений,</w:t>
      </w:r>
      <w:r>
        <w:rPr>
          <w:spacing w:val="11"/>
        </w:rPr>
        <w:t xml:space="preserve"> </w:t>
      </w:r>
      <w:r>
        <w:t>песен,</w:t>
      </w:r>
      <w:r>
        <w:rPr>
          <w:spacing w:val="12"/>
        </w:rPr>
        <w:t xml:space="preserve"> </w:t>
      </w:r>
      <w:r>
        <w:t>вокальные</w:t>
      </w:r>
      <w:r>
        <w:rPr>
          <w:spacing w:val="-67"/>
        </w:rPr>
        <w:t xml:space="preserve"> </w:t>
      </w:r>
      <w:r>
        <w:t>и</w:t>
      </w:r>
      <w:r>
        <w:rPr>
          <w:spacing w:val="-3"/>
        </w:rPr>
        <w:t xml:space="preserve"> </w:t>
      </w:r>
      <w:r>
        <w:t>инструментальные</w:t>
      </w:r>
      <w:r>
        <w:rPr>
          <w:spacing w:val="-2"/>
        </w:rPr>
        <w:t xml:space="preserve"> </w:t>
      </w:r>
      <w:r>
        <w:t>импровизации</w:t>
      </w:r>
      <w:r>
        <w:rPr>
          <w:spacing w:val="-2"/>
        </w:rPr>
        <w:t xml:space="preserve"> </w:t>
      </w:r>
      <w:r>
        <w:t>на</w:t>
      </w:r>
      <w:r>
        <w:rPr>
          <w:spacing w:val="-2"/>
        </w:rPr>
        <w:t xml:space="preserve"> </w:t>
      </w:r>
      <w:r>
        <w:t>основе</w:t>
      </w:r>
      <w:r>
        <w:rPr>
          <w:spacing w:val="-1"/>
        </w:rPr>
        <w:t xml:space="preserve"> </w:t>
      </w:r>
      <w:r>
        <w:t>данных</w:t>
      </w:r>
      <w:r>
        <w:rPr>
          <w:spacing w:val="-2"/>
        </w:rPr>
        <w:t xml:space="preserve"> </w:t>
      </w:r>
      <w:r>
        <w:t>интонаций;</w:t>
      </w:r>
    </w:p>
    <w:p w:rsidR="00C92B69" w:rsidRDefault="00B46697">
      <w:pPr>
        <w:pStyle w:val="a3"/>
        <w:ind w:firstLine="851"/>
        <w:jc w:val="left"/>
      </w:pPr>
      <w:r>
        <w:t>слушание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1"/>
        </w:rPr>
        <w:t xml:space="preserve"> </w:t>
      </w:r>
      <w:r>
        <w:t>включающих</w:t>
      </w:r>
      <w:r>
        <w:rPr>
          <w:spacing w:val="1"/>
        </w:rPr>
        <w:t xml:space="preserve"> </w:t>
      </w:r>
      <w:r>
        <w:t>примеры</w:t>
      </w:r>
      <w:r>
        <w:rPr>
          <w:spacing w:val="-67"/>
        </w:rPr>
        <w:t xml:space="preserve"> </w:t>
      </w:r>
      <w:r>
        <w:t>изобразительных</w:t>
      </w:r>
      <w:r>
        <w:rPr>
          <w:spacing w:val="-2"/>
        </w:rPr>
        <w:t xml:space="preserve"> </w:t>
      </w:r>
      <w:r>
        <w:t>интонаций.</w:t>
      </w:r>
    </w:p>
    <w:p w:rsidR="00C92B69" w:rsidRDefault="00B46697">
      <w:pPr>
        <w:pStyle w:val="a3"/>
        <w:ind w:left="1246" w:firstLine="0"/>
        <w:jc w:val="left"/>
      </w:pPr>
      <w:r>
        <w:t>29.6.8.</w:t>
      </w:r>
      <w:r>
        <w:rPr>
          <w:spacing w:val="-2"/>
        </w:rPr>
        <w:t xml:space="preserve"> </w:t>
      </w:r>
      <w:r>
        <w:t>4.</w:t>
      </w:r>
      <w:r>
        <w:rPr>
          <w:spacing w:val="-1"/>
        </w:rPr>
        <w:t xml:space="preserve"> </w:t>
      </w:r>
      <w:r>
        <w:t>Ритм.</w:t>
      </w:r>
    </w:p>
    <w:p w:rsidR="00C92B69" w:rsidRDefault="00B46697">
      <w:pPr>
        <w:pStyle w:val="a3"/>
        <w:tabs>
          <w:tab w:val="left" w:pos="3113"/>
          <w:tab w:val="left" w:pos="4098"/>
          <w:tab w:val="left" w:pos="5457"/>
          <w:tab w:val="left" w:pos="5924"/>
          <w:tab w:val="left" w:pos="7327"/>
          <w:tab w:val="left" w:pos="8751"/>
          <w:tab w:val="left" w:pos="9217"/>
        </w:tabs>
        <w:ind w:right="320" w:firstLine="851"/>
        <w:jc w:val="left"/>
      </w:pPr>
      <w:r>
        <w:t>Содержание:</w:t>
      </w:r>
      <w:r>
        <w:tab/>
        <w:t>звуки</w:t>
      </w:r>
      <w:r>
        <w:tab/>
        <w:t>длинные</w:t>
      </w:r>
      <w:r>
        <w:tab/>
        <w:t>и</w:t>
      </w:r>
      <w:r>
        <w:tab/>
        <w:t>короткие</w:t>
      </w:r>
      <w:r>
        <w:tab/>
        <w:t>(восьмые</w:t>
      </w:r>
      <w:r>
        <w:tab/>
        <w:t>и</w:t>
      </w:r>
      <w:r>
        <w:tab/>
      </w:r>
      <w:r>
        <w:rPr>
          <w:spacing w:val="-1"/>
        </w:rPr>
        <w:t>четвертные</w:t>
      </w:r>
      <w:r>
        <w:rPr>
          <w:spacing w:val="-67"/>
        </w:rPr>
        <w:t xml:space="preserve"> </w:t>
      </w:r>
      <w:r>
        <w:t>длительности),</w:t>
      </w:r>
      <w:r>
        <w:rPr>
          <w:spacing w:val="-2"/>
        </w:rPr>
        <w:t xml:space="preserve"> </w:t>
      </w:r>
      <w:r>
        <w:t>такт, тактовая черта.</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tabs>
          <w:tab w:val="left" w:pos="2985"/>
          <w:tab w:val="left" w:pos="3489"/>
          <w:tab w:val="left" w:pos="4331"/>
          <w:tab w:val="left" w:pos="6403"/>
          <w:tab w:val="left" w:pos="6922"/>
          <w:tab w:val="left" w:pos="8003"/>
          <w:tab w:val="left" w:pos="9041"/>
        </w:tabs>
        <w:ind w:right="307" w:firstLine="851"/>
        <w:jc w:val="left"/>
      </w:pPr>
      <w:r>
        <w:t>определение</w:t>
      </w:r>
      <w:r>
        <w:tab/>
        <w:t>на</w:t>
      </w:r>
      <w:r>
        <w:tab/>
        <w:t>слух,</w:t>
      </w:r>
      <w:r>
        <w:tab/>
        <w:t>прослеживание</w:t>
      </w:r>
      <w:r>
        <w:tab/>
        <w:t>по</w:t>
      </w:r>
      <w:r>
        <w:tab/>
        <w:t>нотной</w:t>
      </w:r>
      <w:r>
        <w:tab/>
        <w:t>записи</w:t>
      </w:r>
      <w:r>
        <w:tab/>
      </w:r>
      <w:r>
        <w:rPr>
          <w:spacing w:val="-1"/>
        </w:rPr>
        <w:t>ритмических</w:t>
      </w:r>
      <w:r>
        <w:rPr>
          <w:spacing w:val="-67"/>
        </w:rPr>
        <w:t xml:space="preserve"> </w:t>
      </w:r>
      <w:r>
        <w:t>рисунков,</w:t>
      </w:r>
      <w:r>
        <w:rPr>
          <w:spacing w:val="-1"/>
        </w:rPr>
        <w:t xml:space="preserve"> </w:t>
      </w:r>
      <w:r>
        <w:t>состоящих</w:t>
      </w:r>
      <w:r>
        <w:rPr>
          <w:spacing w:val="-1"/>
        </w:rPr>
        <w:t xml:space="preserve"> </w:t>
      </w:r>
      <w:r>
        <w:t>из</w:t>
      </w:r>
      <w:r>
        <w:rPr>
          <w:spacing w:val="-2"/>
        </w:rPr>
        <w:t xml:space="preserve"> </w:t>
      </w:r>
      <w:r>
        <w:t>различных длительностей</w:t>
      </w:r>
      <w:r>
        <w:rPr>
          <w:spacing w:val="-2"/>
        </w:rPr>
        <w:t xml:space="preserve"> </w:t>
      </w:r>
      <w:r>
        <w:t>и</w:t>
      </w:r>
      <w:r>
        <w:rPr>
          <w:spacing w:val="-1"/>
        </w:rPr>
        <w:t xml:space="preserve"> </w:t>
      </w:r>
      <w:r>
        <w:t>пауз;</w:t>
      </w:r>
    </w:p>
    <w:p w:rsidR="00C92B69" w:rsidRDefault="00B46697">
      <w:pPr>
        <w:pStyle w:val="a3"/>
        <w:ind w:firstLine="851"/>
        <w:jc w:val="left"/>
      </w:pPr>
      <w:r>
        <w:t>исполнение,</w:t>
      </w:r>
      <w:r>
        <w:rPr>
          <w:spacing w:val="53"/>
        </w:rPr>
        <w:t xml:space="preserve"> </w:t>
      </w:r>
      <w:r>
        <w:t>импровизация</w:t>
      </w:r>
      <w:r>
        <w:rPr>
          <w:spacing w:val="54"/>
        </w:rPr>
        <w:t xml:space="preserve"> </w:t>
      </w:r>
      <w:r>
        <w:t>с</w:t>
      </w:r>
      <w:r>
        <w:rPr>
          <w:spacing w:val="53"/>
        </w:rPr>
        <w:t xml:space="preserve"> </w:t>
      </w:r>
      <w:r>
        <w:t>помощью</w:t>
      </w:r>
      <w:r>
        <w:rPr>
          <w:spacing w:val="54"/>
        </w:rPr>
        <w:t xml:space="preserve"> </w:t>
      </w:r>
      <w:r>
        <w:t>звучащих</w:t>
      </w:r>
      <w:r>
        <w:rPr>
          <w:spacing w:val="54"/>
        </w:rPr>
        <w:t xml:space="preserve"> </w:t>
      </w:r>
      <w:r>
        <w:t>жестов</w:t>
      </w:r>
      <w:r>
        <w:rPr>
          <w:spacing w:val="53"/>
        </w:rPr>
        <w:t xml:space="preserve"> </w:t>
      </w:r>
      <w:r>
        <w:t>(хлопки,</w:t>
      </w:r>
      <w:r>
        <w:rPr>
          <w:spacing w:val="54"/>
        </w:rPr>
        <w:t xml:space="preserve"> </w:t>
      </w:r>
      <w:r>
        <w:t>шлепки,</w:t>
      </w:r>
      <w:r>
        <w:rPr>
          <w:spacing w:val="-67"/>
        </w:rPr>
        <w:t xml:space="preserve"> </w:t>
      </w:r>
      <w:r>
        <w:t>притопы)</w:t>
      </w:r>
      <w:r>
        <w:rPr>
          <w:spacing w:val="-2"/>
        </w:rPr>
        <w:t xml:space="preserve"> </w:t>
      </w:r>
      <w:r>
        <w:t>и</w:t>
      </w:r>
      <w:r>
        <w:rPr>
          <w:spacing w:val="-1"/>
        </w:rPr>
        <w:t xml:space="preserve"> </w:t>
      </w:r>
      <w:r>
        <w:t>(или)</w:t>
      </w:r>
      <w:r>
        <w:rPr>
          <w:spacing w:val="-1"/>
        </w:rPr>
        <w:t xml:space="preserve"> </w:t>
      </w:r>
      <w:r>
        <w:t>ударных инструментов</w:t>
      </w:r>
      <w:r>
        <w:rPr>
          <w:spacing w:val="-2"/>
        </w:rPr>
        <w:t xml:space="preserve"> </w:t>
      </w:r>
      <w:r>
        <w:t>простых</w:t>
      </w:r>
      <w:r>
        <w:rPr>
          <w:spacing w:val="-1"/>
        </w:rPr>
        <w:t xml:space="preserve"> </w:t>
      </w:r>
      <w:r>
        <w:t>ритмов;</w:t>
      </w:r>
    </w:p>
    <w:p w:rsidR="00C92B69" w:rsidRDefault="00B46697">
      <w:pPr>
        <w:pStyle w:val="a3"/>
        <w:ind w:firstLine="851"/>
        <w:jc w:val="left"/>
      </w:pPr>
      <w:r>
        <w:t>игра</w:t>
      </w:r>
      <w:r>
        <w:rPr>
          <w:spacing w:val="32"/>
        </w:rPr>
        <w:t xml:space="preserve"> </w:t>
      </w:r>
      <w:r>
        <w:t>«Ритмическое</w:t>
      </w:r>
      <w:r>
        <w:rPr>
          <w:spacing w:val="33"/>
        </w:rPr>
        <w:t xml:space="preserve"> </w:t>
      </w:r>
      <w:r>
        <w:t>эхо»,</w:t>
      </w:r>
      <w:r>
        <w:rPr>
          <w:spacing w:val="33"/>
        </w:rPr>
        <w:t xml:space="preserve"> </w:t>
      </w:r>
      <w:r>
        <w:t>прохлопывание</w:t>
      </w:r>
      <w:r>
        <w:rPr>
          <w:spacing w:val="33"/>
        </w:rPr>
        <w:t xml:space="preserve"> </w:t>
      </w:r>
      <w:r>
        <w:t>ритма</w:t>
      </w:r>
      <w:r>
        <w:rPr>
          <w:spacing w:val="33"/>
        </w:rPr>
        <w:t xml:space="preserve"> </w:t>
      </w:r>
      <w:r>
        <w:t>по</w:t>
      </w:r>
      <w:r>
        <w:rPr>
          <w:spacing w:val="33"/>
        </w:rPr>
        <w:t xml:space="preserve"> </w:t>
      </w:r>
      <w:r>
        <w:t>ритмическим</w:t>
      </w:r>
      <w:r>
        <w:rPr>
          <w:spacing w:val="33"/>
        </w:rPr>
        <w:t xml:space="preserve"> </w:t>
      </w:r>
      <w:r>
        <w:t>карточкам,</w:t>
      </w:r>
      <w:r>
        <w:rPr>
          <w:spacing w:val="-67"/>
        </w:rPr>
        <w:t xml:space="preserve"> </w:t>
      </w:r>
      <w:r>
        <w:t>проговаривание</w:t>
      </w:r>
      <w:r>
        <w:rPr>
          <w:spacing w:val="-2"/>
        </w:rPr>
        <w:t xml:space="preserve"> </w:t>
      </w:r>
      <w:r>
        <w:t>с</w:t>
      </w:r>
      <w:r>
        <w:rPr>
          <w:spacing w:val="-1"/>
        </w:rPr>
        <w:t xml:space="preserve"> </w:t>
      </w:r>
      <w:r>
        <w:t>использованием</w:t>
      </w:r>
      <w:r>
        <w:rPr>
          <w:spacing w:val="-2"/>
        </w:rPr>
        <w:t xml:space="preserve"> </w:t>
      </w:r>
      <w:r>
        <w:t>ритмослогов;</w:t>
      </w:r>
    </w:p>
    <w:p w:rsidR="00C92B69" w:rsidRDefault="00B46697">
      <w:pPr>
        <w:pStyle w:val="a3"/>
        <w:ind w:left="1246" w:firstLine="0"/>
        <w:jc w:val="left"/>
      </w:pPr>
      <w:r>
        <w:t>разучивание, исполнение на ударных инструментах ритмической партитуры;</w:t>
      </w:r>
      <w:r>
        <w:rPr>
          <w:spacing w:val="1"/>
        </w:rPr>
        <w:t xml:space="preserve"> </w:t>
      </w:r>
      <w:r>
        <w:t>слушание</w:t>
      </w:r>
      <w:r>
        <w:rPr>
          <w:spacing w:val="32"/>
        </w:rPr>
        <w:t xml:space="preserve"> </w:t>
      </w:r>
      <w:r>
        <w:t>музыкальных</w:t>
      </w:r>
      <w:r>
        <w:rPr>
          <w:spacing w:val="32"/>
        </w:rPr>
        <w:t xml:space="preserve"> </w:t>
      </w:r>
      <w:r>
        <w:t>произведений</w:t>
      </w:r>
      <w:r>
        <w:rPr>
          <w:spacing w:val="32"/>
        </w:rPr>
        <w:t xml:space="preserve"> </w:t>
      </w:r>
      <w:r>
        <w:t>с</w:t>
      </w:r>
      <w:r>
        <w:rPr>
          <w:spacing w:val="32"/>
        </w:rPr>
        <w:t xml:space="preserve"> </w:t>
      </w:r>
      <w:r>
        <w:t>ярко</w:t>
      </w:r>
      <w:r>
        <w:rPr>
          <w:spacing w:val="32"/>
        </w:rPr>
        <w:t xml:space="preserve"> </w:t>
      </w:r>
      <w:r>
        <w:t>выраженным</w:t>
      </w:r>
      <w:r>
        <w:rPr>
          <w:spacing w:val="32"/>
        </w:rPr>
        <w:t xml:space="preserve"> </w:t>
      </w:r>
      <w:r>
        <w:t>ритмическим</w:t>
      </w:r>
    </w:p>
    <w:p w:rsidR="00C92B69" w:rsidRDefault="00B46697">
      <w:pPr>
        <w:pStyle w:val="a3"/>
        <w:ind w:firstLine="0"/>
        <w:jc w:val="left"/>
      </w:pPr>
      <w:r>
        <w:t>рисунком,</w:t>
      </w:r>
      <w:r>
        <w:rPr>
          <w:spacing w:val="-4"/>
        </w:rPr>
        <w:t xml:space="preserve"> </w:t>
      </w:r>
      <w:r>
        <w:t>воспроизведение</w:t>
      </w:r>
      <w:r>
        <w:rPr>
          <w:spacing w:val="-5"/>
        </w:rPr>
        <w:t xml:space="preserve"> </w:t>
      </w:r>
      <w:r>
        <w:t>данного</w:t>
      </w:r>
      <w:r>
        <w:rPr>
          <w:spacing w:val="-4"/>
        </w:rPr>
        <w:t xml:space="preserve"> </w:t>
      </w:r>
      <w:r>
        <w:t>ритма</w:t>
      </w:r>
      <w:r>
        <w:rPr>
          <w:spacing w:val="-4"/>
        </w:rPr>
        <w:t xml:space="preserve"> </w:t>
      </w:r>
      <w:r>
        <w:t>по</w:t>
      </w:r>
      <w:r>
        <w:rPr>
          <w:spacing w:val="-4"/>
        </w:rPr>
        <w:t xml:space="preserve"> </w:t>
      </w:r>
      <w:r>
        <w:t>памяти</w:t>
      </w:r>
      <w:r>
        <w:rPr>
          <w:spacing w:val="-5"/>
        </w:rPr>
        <w:t xml:space="preserve"> </w:t>
      </w:r>
      <w:r>
        <w:t>(хлопками);</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3"/>
          <w:numId w:val="38"/>
        </w:numPr>
        <w:tabs>
          <w:tab w:val="left" w:pos="2297"/>
        </w:tabs>
        <w:spacing w:before="106"/>
        <w:ind w:hanging="1051"/>
        <w:rPr>
          <w:sz w:val="28"/>
        </w:rPr>
      </w:pPr>
      <w:r>
        <w:rPr>
          <w:sz w:val="28"/>
        </w:rPr>
        <w:t>Ритмический</w:t>
      </w:r>
      <w:r>
        <w:rPr>
          <w:spacing w:val="-6"/>
          <w:sz w:val="28"/>
        </w:rPr>
        <w:t xml:space="preserve"> </w:t>
      </w:r>
      <w:r>
        <w:rPr>
          <w:sz w:val="28"/>
        </w:rPr>
        <w:t>рисунок.</w:t>
      </w:r>
    </w:p>
    <w:p w:rsidR="00C92B69" w:rsidRDefault="00B46697">
      <w:pPr>
        <w:pStyle w:val="a3"/>
        <w:tabs>
          <w:tab w:val="left" w:pos="3064"/>
          <w:tab w:val="left" w:pos="4962"/>
          <w:tab w:val="left" w:pos="6703"/>
          <w:tab w:val="left" w:pos="7708"/>
          <w:tab w:val="left" w:pos="9757"/>
        </w:tabs>
        <w:ind w:left="1246" w:firstLine="0"/>
        <w:jc w:val="left"/>
      </w:pPr>
      <w:r>
        <w:t>Содержание:</w:t>
      </w:r>
      <w:r>
        <w:tab/>
        <w:t>длительности</w:t>
      </w:r>
      <w:r>
        <w:tab/>
        <w:t>половинная,</w:t>
      </w:r>
      <w:r>
        <w:tab/>
        <w:t>целая,</w:t>
      </w:r>
      <w:r>
        <w:tab/>
        <w:t>шестнадцатые.</w:t>
      </w:r>
      <w:r>
        <w:tab/>
        <w:t>Паузы.</w:t>
      </w:r>
    </w:p>
    <w:p w:rsidR="00C92B69" w:rsidRDefault="00B46697">
      <w:pPr>
        <w:pStyle w:val="a3"/>
        <w:ind w:firstLine="0"/>
        <w:jc w:val="left"/>
      </w:pPr>
      <w:r>
        <w:t>Ритмические</w:t>
      </w:r>
      <w:r>
        <w:rPr>
          <w:spacing w:val="-8"/>
        </w:rPr>
        <w:t xml:space="preserve"> </w:t>
      </w:r>
      <w:r>
        <w:t>рисунки.</w:t>
      </w:r>
      <w:r>
        <w:rPr>
          <w:spacing w:val="-7"/>
        </w:rPr>
        <w:t xml:space="preserve"> </w:t>
      </w:r>
      <w:r>
        <w:t>Ритмическая</w:t>
      </w:r>
      <w:r>
        <w:rPr>
          <w:spacing w:val="-8"/>
        </w:rPr>
        <w:t xml:space="preserve"> </w:t>
      </w:r>
      <w:r>
        <w:t>партитура.</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tabs>
          <w:tab w:val="left" w:pos="2985"/>
          <w:tab w:val="left" w:pos="3489"/>
          <w:tab w:val="left" w:pos="4331"/>
          <w:tab w:val="left" w:pos="6403"/>
          <w:tab w:val="left" w:pos="6922"/>
          <w:tab w:val="left" w:pos="8003"/>
          <w:tab w:val="left" w:pos="9041"/>
        </w:tabs>
        <w:ind w:right="307" w:firstLine="851"/>
        <w:jc w:val="left"/>
      </w:pPr>
      <w:r>
        <w:t>определение</w:t>
      </w:r>
      <w:r>
        <w:tab/>
        <w:t>на</w:t>
      </w:r>
      <w:r>
        <w:tab/>
        <w:t>слух,</w:t>
      </w:r>
      <w:r>
        <w:tab/>
        <w:t>прослеживание</w:t>
      </w:r>
      <w:r>
        <w:tab/>
        <w:t>по</w:t>
      </w:r>
      <w:r>
        <w:tab/>
        <w:t>нотной</w:t>
      </w:r>
      <w:r>
        <w:tab/>
        <w:t>записи</w:t>
      </w:r>
      <w:r>
        <w:tab/>
      </w:r>
      <w:r>
        <w:rPr>
          <w:spacing w:val="-1"/>
        </w:rPr>
        <w:t>ритмических</w:t>
      </w:r>
      <w:r>
        <w:rPr>
          <w:spacing w:val="-67"/>
        </w:rPr>
        <w:t xml:space="preserve"> </w:t>
      </w:r>
      <w:r>
        <w:t>рисунков,</w:t>
      </w:r>
      <w:r>
        <w:rPr>
          <w:spacing w:val="-1"/>
        </w:rPr>
        <w:t xml:space="preserve"> </w:t>
      </w:r>
      <w:r>
        <w:t>состоящих</w:t>
      </w:r>
      <w:r>
        <w:rPr>
          <w:spacing w:val="-1"/>
        </w:rPr>
        <w:t xml:space="preserve"> </w:t>
      </w:r>
      <w:r>
        <w:t>из</w:t>
      </w:r>
      <w:r>
        <w:rPr>
          <w:spacing w:val="-2"/>
        </w:rPr>
        <w:t xml:space="preserve"> </w:t>
      </w:r>
      <w:r>
        <w:t>различных длительностей</w:t>
      </w:r>
      <w:r>
        <w:rPr>
          <w:spacing w:val="-2"/>
        </w:rPr>
        <w:t xml:space="preserve"> </w:t>
      </w:r>
      <w:r>
        <w:t>и</w:t>
      </w:r>
      <w:r>
        <w:rPr>
          <w:spacing w:val="-1"/>
        </w:rPr>
        <w:t xml:space="preserve"> </w:t>
      </w:r>
      <w:r>
        <w:t>пауз;</w:t>
      </w:r>
    </w:p>
    <w:p w:rsidR="00C92B69" w:rsidRDefault="00B46697">
      <w:pPr>
        <w:pStyle w:val="a3"/>
        <w:ind w:firstLine="851"/>
        <w:jc w:val="left"/>
      </w:pPr>
      <w:r>
        <w:t>исполнение,</w:t>
      </w:r>
      <w:r>
        <w:rPr>
          <w:spacing w:val="53"/>
        </w:rPr>
        <w:t xml:space="preserve"> </w:t>
      </w:r>
      <w:r>
        <w:t>импровизация</w:t>
      </w:r>
      <w:r>
        <w:rPr>
          <w:spacing w:val="54"/>
        </w:rPr>
        <w:t xml:space="preserve"> </w:t>
      </w:r>
      <w:r>
        <w:t>с</w:t>
      </w:r>
      <w:r>
        <w:rPr>
          <w:spacing w:val="53"/>
        </w:rPr>
        <w:t xml:space="preserve"> </w:t>
      </w:r>
      <w:r>
        <w:t>помощью</w:t>
      </w:r>
      <w:r>
        <w:rPr>
          <w:spacing w:val="54"/>
        </w:rPr>
        <w:t xml:space="preserve"> </w:t>
      </w:r>
      <w:r>
        <w:t>звучащих</w:t>
      </w:r>
      <w:r>
        <w:rPr>
          <w:spacing w:val="54"/>
        </w:rPr>
        <w:t xml:space="preserve"> </w:t>
      </w:r>
      <w:r>
        <w:t>жестов</w:t>
      </w:r>
      <w:r>
        <w:rPr>
          <w:spacing w:val="53"/>
        </w:rPr>
        <w:t xml:space="preserve"> </w:t>
      </w:r>
      <w:r>
        <w:t>(хлопки,</w:t>
      </w:r>
      <w:r>
        <w:rPr>
          <w:spacing w:val="54"/>
        </w:rPr>
        <w:t xml:space="preserve"> </w:t>
      </w:r>
      <w:r>
        <w:t>шлепки,</w:t>
      </w:r>
      <w:r>
        <w:rPr>
          <w:spacing w:val="-67"/>
        </w:rPr>
        <w:t xml:space="preserve"> </w:t>
      </w:r>
      <w:r>
        <w:t>притопы)</w:t>
      </w:r>
      <w:r>
        <w:rPr>
          <w:spacing w:val="-2"/>
        </w:rPr>
        <w:t xml:space="preserve"> </w:t>
      </w:r>
      <w:r>
        <w:t>и</w:t>
      </w:r>
      <w:r>
        <w:rPr>
          <w:spacing w:val="-1"/>
        </w:rPr>
        <w:t xml:space="preserve"> </w:t>
      </w:r>
      <w:r>
        <w:t>(или)</w:t>
      </w:r>
      <w:r>
        <w:rPr>
          <w:spacing w:val="-1"/>
        </w:rPr>
        <w:t xml:space="preserve"> </w:t>
      </w:r>
      <w:r>
        <w:t>ударных инструментов</w:t>
      </w:r>
      <w:r>
        <w:rPr>
          <w:spacing w:val="-2"/>
        </w:rPr>
        <w:t xml:space="preserve"> </w:t>
      </w:r>
      <w:r>
        <w:t>простых</w:t>
      </w:r>
      <w:r>
        <w:rPr>
          <w:spacing w:val="-1"/>
        </w:rPr>
        <w:t xml:space="preserve"> </w:t>
      </w:r>
      <w:r>
        <w:t>ритмов;</w:t>
      </w:r>
    </w:p>
    <w:p w:rsidR="00C92B69" w:rsidRDefault="00B46697">
      <w:pPr>
        <w:pStyle w:val="a3"/>
        <w:ind w:firstLine="851"/>
        <w:jc w:val="left"/>
      </w:pPr>
      <w:r>
        <w:t>игра</w:t>
      </w:r>
      <w:r>
        <w:rPr>
          <w:spacing w:val="32"/>
        </w:rPr>
        <w:t xml:space="preserve"> </w:t>
      </w:r>
      <w:r>
        <w:t>«Ритмическое</w:t>
      </w:r>
      <w:r>
        <w:rPr>
          <w:spacing w:val="33"/>
        </w:rPr>
        <w:t xml:space="preserve"> </w:t>
      </w:r>
      <w:r>
        <w:t>эхо»,</w:t>
      </w:r>
      <w:r>
        <w:rPr>
          <w:spacing w:val="33"/>
        </w:rPr>
        <w:t xml:space="preserve"> </w:t>
      </w:r>
      <w:r>
        <w:t>прохлопывание</w:t>
      </w:r>
      <w:r>
        <w:rPr>
          <w:spacing w:val="33"/>
        </w:rPr>
        <w:t xml:space="preserve"> </w:t>
      </w:r>
      <w:r>
        <w:t>ритма</w:t>
      </w:r>
      <w:r>
        <w:rPr>
          <w:spacing w:val="33"/>
        </w:rPr>
        <w:t xml:space="preserve"> </w:t>
      </w:r>
      <w:r>
        <w:t>по</w:t>
      </w:r>
      <w:r>
        <w:rPr>
          <w:spacing w:val="33"/>
        </w:rPr>
        <w:t xml:space="preserve"> </w:t>
      </w:r>
      <w:r>
        <w:t>ритмическим</w:t>
      </w:r>
      <w:r>
        <w:rPr>
          <w:spacing w:val="33"/>
        </w:rPr>
        <w:t xml:space="preserve"> </w:t>
      </w:r>
      <w:r>
        <w:t>карточкам,</w:t>
      </w:r>
      <w:r>
        <w:rPr>
          <w:spacing w:val="-67"/>
        </w:rPr>
        <w:t xml:space="preserve"> </w:t>
      </w:r>
      <w:r>
        <w:t>проговаривание</w:t>
      </w:r>
      <w:r>
        <w:rPr>
          <w:spacing w:val="-2"/>
        </w:rPr>
        <w:t xml:space="preserve"> </w:t>
      </w:r>
      <w:r>
        <w:t>с</w:t>
      </w:r>
      <w:r>
        <w:rPr>
          <w:spacing w:val="-1"/>
        </w:rPr>
        <w:t xml:space="preserve"> </w:t>
      </w:r>
      <w:r>
        <w:t>использованием</w:t>
      </w:r>
      <w:r>
        <w:rPr>
          <w:spacing w:val="-2"/>
        </w:rPr>
        <w:t xml:space="preserve"> </w:t>
      </w:r>
      <w:r>
        <w:t>ритмослогов;</w:t>
      </w:r>
    </w:p>
    <w:p w:rsidR="00C92B69" w:rsidRDefault="00B46697">
      <w:pPr>
        <w:pStyle w:val="a3"/>
        <w:ind w:left="1246" w:firstLine="0"/>
        <w:jc w:val="left"/>
      </w:pPr>
      <w:r>
        <w:t>разучивание, исполнение на ударных инструментах ритмической партитуры;</w:t>
      </w:r>
      <w:r>
        <w:rPr>
          <w:spacing w:val="1"/>
        </w:rPr>
        <w:t xml:space="preserve"> </w:t>
      </w:r>
      <w:r>
        <w:t>слушание</w:t>
      </w:r>
      <w:r>
        <w:rPr>
          <w:spacing w:val="32"/>
        </w:rPr>
        <w:t xml:space="preserve"> </w:t>
      </w:r>
      <w:r>
        <w:t>музыкальных</w:t>
      </w:r>
      <w:r>
        <w:rPr>
          <w:spacing w:val="32"/>
        </w:rPr>
        <w:t xml:space="preserve"> </w:t>
      </w:r>
      <w:r>
        <w:t>произведений</w:t>
      </w:r>
      <w:r>
        <w:rPr>
          <w:spacing w:val="32"/>
        </w:rPr>
        <w:t xml:space="preserve"> </w:t>
      </w:r>
      <w:r>
        <w:t>с</w:t>
      </w:r>
      <w:r>
        <w:rPr>
          <w:spacing w:val="32"/>
        </w:rPr>
        <w:t xml:space="preserve"> </w:t>
      </w:r>
      <w:r>
        <w:t>ярко</w:t>
      </w:r>
      <w:r>
        <w:rPr>
          <w:spacing w:val="32"/>
        </w:rPr>
        <w:t xml:space="preserve"> </w:t>
      </w:r>
      <w:r>
        <w:t>выраженным</w:t>
      </w:r>
      <w:r>
        <w:rPr>
          <w:spacing w:val="32"/>
        </w:rPr>
        <w:t xml:space="preserve"> </w:t>
      </w:r>
      <w:r>
        <w:t>ритмическим</w:t>
      </w:r>
    </w:p>
    <w:p w:rsidR="00C92B69" w:rsidRDefault="00B46697">
      <w:pPr>
        <w:pStyle w:val="a3"/>
        <w:spacing w:before="1"/>
        <w:ind w:firstLine="0"/>
        <w:jc w:val="left"/>
      </w:pPr>
      <w:r>
        <w:t>рисунком,</w:t>
      </w:r>
      <w:r>
        <w:rPr>
          <w:spacing w:val="-4"/>
        </w:rPr>
        <w:t xml:space="preserve"> </w:t>
      </w:r>
      <w:r>
        <w:t>воспроизведение</w:t>
      </w:r>
      <w:r>
        <w:rPr>
          <w:spacing w:val="-5"/>
        </w:rPr>
        <w:t xml:space="preserve"> </w:t>
      </w:r>
      <w:r>
        <w:t>данного</w:t>
      </w:r>
      <w:r>
        <w:rPr>
          <w:spacing w:val="-4"/>
        </w:rPr>
        <w:t xml:space="preserve"> </w:t>
      </w:r>
      <w:r>
        <w:t>ритма</w:t>
      </w:r>
      <w:r>
        <w:rPr>
          <w:spacing w:val="-4"/>
        </w:rPr>
        <w:t xml:space="preserve"> </w:t>
      </w:r>
      <w:r>
        <w:t>по</w:t>
      </w:r>
      <w:r>
        <w:rPr>
          <w:spacing w:val="-4"/>
        </w:rPr>
        <w:t xml:space="preserve"> </w:t>
      </w:r>
      <w:r>
        <w:t>памяти</w:t>
      </w:r>
      <w:r>
        <w:rPr>
          <w:spacing w:val="-5"/>
        </w:rPr>
        <w:t xml:space="preserve"> </w:t>
      </w:r>
      <w:r>
        <w:t>(хлопками);</w:t>
      </w:r>
    </w:p>
    <w:p w:rsidR="00C92B69" w:rsidRDefault="00B46697" w:rsidP="00A6674E">
      <w:pPr>
        <w:pStyle w:val="a5"/>
        <w:numPr>
          <w:ilvl w:val="3"/>
          <w:numId w:val="38"/>
        </w:numPr>
        <w:tabs>
          <w:tab w:val="left" w:pos="2297"/>
        </w:tabs>
        <w:ind w:hanging="1051"/>
        <w:rPr>
          <w:sz w:val="28"/>
        </w:rPr>
      </w:pPr>
      <w:r>
        <w:rPr>
          <w:sz w:val="28"/>
        </w:rPr>
        <w:t>Размер.</w:t>
      </w:r>
    </w:p>
    <w:p w:rsidR="00C92B69" w:rsidRDefault="00B46697">
      <w:pPr>
        <w:pStyle w:val="a3"/>
        <w:tabs>
          <w:tab w:val="left" w:pos="3119"/>
          <w:tab w:val="left" w:pos="4973"/>
          <w:tab w:val="left" w:pos="6599"/>
          <w:tab w:val="left" w:pos="7986"/>
          <w:tab w:val="left" w:pos="8459"/>
          <w:tab w:val="left" w:pos="9623"/>
        </w:tabs>
        <w:ind w:left="1246" w:firstLine="0"/>
        <w:jc w:val="left"/>
      </w:pPr>
      <w:r>
        <w:t>Содержание:</w:t>
      </w:r>
      <w:r>
        <w:tab/>
        <w:t>равномерная</w:t>
      </w:r>
      <w:r>
        <w:tab/>
        <w:t>пульсация.</w:t>
      </w:r>
      <w:r>
        <w:tab/>
        <w:t>Сильные</w:t>
      </w:r>
      <w:r>
        <w:tab/>
        <w:t>и</w:t>
      </w:r>
      <w:r>
        <w:tab/>
        <w:t>слабые</w:t>
      </w:r>
      <w:r>
        <w:tab/>
        <w:t>доли.</w:t>
      </w:r>
    </w:p>
    <w:p w:rsidR="00C92B69" w:rsidRDefault="00B46697">
      <w:pPr>
        <w:pStyle w:val="a3"/>
        <w:ind w:firstLine="0"/>
        <w:jc w:val="left"/>
      </w:pPr>
      <w:r>
        <w:t>Размеры</w:t>
      </w:r>
      <w:r>
        <w:rPr>
          <w:spacing w:val="-3"/>
        </w:rPr>
        <w:t xml:space="preserve"> </w:t>
      </w:r>
      <w:r>
        <w:t>2/4,</w:t>
      </w:r>
      <w:r>
        <w:rPr>
          <w:spacing w:val="-1"/>
        </w:rPr>
        <w:t xml:space="preserve"> </w:t>
      </w:r>
      <w:r>
        <w:t>3/4,</w:t>
      </w:r>
      <w:r>
        <w:rPr>
          <w:spacing w:val="-2"/>
        </w:rPr>
        <w:t xml:space="preserve"> </w:t>
      </w:r>
      <w:r>
        <w:t>4/4.</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right="390" w:firstLine="851"/>
        <w:jc w:val="left"/>
      </w:pPr>
      <w:r>
        <w:t>ритмические</w:t>
      </w:r>
      <w:r>
        <w:rPr>
          <w:spacing w:val="25"/>
        </w:rPr>
        <w:t xml:space="preserve"> </w:t>
      </w:r>
      <w:r>
        <w:t>упражнения</w:t>
      </w:r>
      <w:r>
        <w:rPr>
          <w:spacing w:val="25"/>
        </w:rPr>
        <w:t xml:space="preserve"> </w:t>
      </w:r>
      <w:r>
        <w:t>на</w:t>
      </w:r>
      <w:r>
        <w:rPr>
          <w:spacing w:val="25"/>
        </w:rPr>
        <w:t xml:space="preserve"> </w:t>
      </w:r>
      <w:r>
        <w:t>ровную</w:t>
      </w:r>
      <w:r>
        <w:rPr>
          <w:spacing w:val="25"/>
        </w:rPr>
        <w:t xml:space="preserve"> </w:t>
      </w:r>
      <w:r>
        <w:t>пульсацию,</w:t>
      </w:r>
      <w:r>
        <w:rPr>
          <w:spacing w:val="25"/>
        </w:rPr>
        <w:t xml:space="preserve"> </w:t>
      </w:r>
      <w:r>
        <w:t>выделение</w:t>
      </w:r>
      <w:r>
        <w:rPr>
          <w:spacing w:val="25"/>
        </w:rPr>
        <w:t xml:space="preserve"> </w:t>
      </w:r>
      <w:r>
        <w:t>сильных</w:t>
      </w:r>
      <w:r>
        <w:rPr>
          <w:spacing w:val="25"/>
        </w:rPr>
        <w:t xml:space="preserve"> </w:t>
      </w:r>
      <w:r>
        <w:t>долей</w:t>
      </w:r>
      <w:r>
        <w:rPr>
          <w:spacing w:val="-67"/>
        </w:rPr>
        <w:t xml:space="preserve"> </w:t>
      </w:r>
      <w:r>
        <w:t>в</w:t>
      </w:r>
      <w:r>
        <w:rPr>
          <w:spacing w:val="-2"/>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(звучащими</w:t>
      </w:r>
      <w:r>
        <w:rPr>
          <w:spacing w:val="-1"/>
        </w:rPr>
        <w:t xml:space="preserve"> </w:t>
      </w:r>
      <w:r>
        <w:t>жестами</w:t>
      </w:r>
      <w:r>
        <w:rPr>
          <w:spacing w:val="-2"/>
        </w:rPr>
        <w:t xml:space="preserve"> </w:t>
      </w:r>
      <w:r>
        <w:t>или</w:t>
      </w:r>
      <w:r>
        <w:rPr>
          <w:spacing w:val="-2"/>
        </w:rPr>
        <w:t xml:space="preserve"> </w:t>
      </w:r>
      <w:r>
        <w:t>на</w:t>
      </w:r>
      <w:r>
        <w:rPr>
          <w:spacing w:val="-2"/>
        </w:rPr>
        <w:t xml:space="preserve"> </w:t>
      </w:r>
      <w:r>
        <w:t>ударных</w:t>
      </w:r>
      <w:r>
        <w:rPr>
          <w:spacing w:val="-1"/>
        </w:rPr>
        <w:t xml:space="preserve"> </w:t>
      </w:r>
      <w:r>
        <w:t>инструментах);</w:t>
      </w:r>
    </w:p>
    <w:p w:rsidR="00C92B69" w:rsidRDefault="00B46697">
      <w:pPr>
        <w:pStyle w:val="a3"/>
        <w:tabs>
          <w:tab w:val="left" w:pos="3188"/>
          <w:tab w:val="left" w:pos="5006"/>
          <w:tab w:val="left" w:pos="7088"/>
          <w:tab w:val="left" w:pos="8301"/>
          <w:tab w:val="left" w:pos="8973"/>
        </w:tabs>
        <w:ind w:left="1246" w:right="849" w:firstLine="0"/>
        <w:jc w:val="left"/>
      </w:pPr>
      <w:r>
        <w:t>определение</w:t>
      </w:r>
      <w:r>
        <w:rPr>
          <w:spacing w:val="6"/>
        </w:rPr>
        <w:t xml:space="preserve"> </w:t>
      </w:r>
      <w:r>
        <w:t>на</w:t>
      </w:r>
      <w:r>
        <w:rPr>
          <w:spacing w:val="6"/>
        </w:rPr>
        <w:t xml:space="preserve"> </w:t>
      </w:r>
      <w:r>
        <w:t>слух,</w:t>
      </w:r>
      <w:r>
        <w:rPr>
          <w:spacing w:val="6"/>
        </w:rPr>
        <w:t xml:space="preserve"> </w:t>
      </w:r>
      <w:r>
        <w:t>по</w:t>
      </w:r>
      <w:r>
        <w:rPr>
          <w:spacing w:val="6"/>
        </w:rPr>
        <w:t xml:space="preserve"> </w:t>
      </w:r>
      <w:r>
        <w:t>нотной</w:t>
      </w:r>
      <w:r>
        <w:rPr>
          <w:spacing w:val="5"/>
        </w:rPr>
        <w:t xml:space="preserve"> </w:t>
      </w:r>
      <w:r>
        <w:t>записи</w:t>
      </w:r>
      <w:r>
        <w:rPr>
          <w:spacing w:val="6"/>
        </w:rPr>
        <w:t xml:space="preserve"> </w:t>
      </w:r>
      <w:r>
        <w:t>размеров</w:t>
      </w:r>
      <w:r>
        <w:rPr>
          <w:spacing w:val="7"/>
        </w:rPr>
        <w:t xml:space="preserve"> </w:t>
      </w:r>
      <w:r>
        <w:t>2/4,</w:t>
      </w:r>
      <w:r>
        <w:rPr>
          <w:spacing w:val="7"/>
        </w:rPr>
        <w:t xml:space="preserve"> </w:t>
      </w:r>
      <w:r>
        <w:t>3/4,</w:t>
      </w:r>
      <w:r>
        <w:rPr>
          <w:spacing w:val="7"/>
        </w:rPr>
        <w:t xml:space="preserve"> </w:t>
      </w:r>
      <w:r>
        <w:t>4/4;</w:t>
      </w:r>
      <w:r>
        <w:rPr>
          <w:spacing w:val="1"/>
        </w:rPr>
        <w:t xml:space="preserve"> </w:t>
      </w:r>
      <w:r>
        <w:t>исполнение</w:t>
      </w:r>
      <w:r>
        <w:tab/>
        <w:t>вокальных</w:t>
      </w:r>
      <w:r>
        <w:tab/>
        <w:t>упражнений,</w:t>
      </w:r>
      <w:r>
        <w:tab/>
        <w:t>песен</w:t>
      </w:r>
      <w:r>
        <w:tab/>
        <w:t>в</w:t>
      </w:r>
      <w:r>
        <w:tab/>
      </w:r>
      <w:r>
        <w:rPr>
          <w:spacing w:val="-1"/>
        </w:rPr>
        <w:t>размерах</w:t>
      </w:r>
    </w:p>
    <w:p w:rsidR="00C92B69" w:rsidRDefault="00B46697">
      <w:pPr>
        <w:pStyle w:val="a3"/>
        <w:ind w:firstLine="0"/>
        <w:jc w:val="left"/>
      </w:pPr>
      <w:r>
        <w:t>2/4, 3/4, 4/4</w:t>
      </w:r>
      <w:r>
        <w:rPr>
          <w:spacing w:val="1"/>
        </w:rPr>
        <w:t xml:space="preserve"> </w:t>
      </w:r>
      <w:r>
        <w:t>с хлопками-акцентами на</w:t>
      </w:r>
      <w:r>
        <w:rPr>
          <w:spacing w:val="1"/>
        </w:rPr>
        <w:t xml:space="preserve"> </w:t>
      </w:r>
      <w:r>
        <w:t>сильную долю, элементарными</w:t>
      </w:r>
      <w:r>
        <w:rPr>
          <w:spacing w:val="1"/>
        </w:rPr>
        <w:t xml:space="preserve"> </w:t>
      </w:r>
      <w:r>
        <w:t>дирижёрскими</w:t>
      </w:r>
      <w:r>
        <w:rPr>
          <w:spacing w:val="-67"/>
        </w:rPr>
        <w:t xml:space="preserve"> </w:t>
      </w:r>
      <w:r>
        <w:t>жестами;</w:t>
      </w:r>
    </w:p>
    <w:p w:rsidR="00C92B69" w:rsidRDefault="00B46697">
      <w:pPr>
        <w:pStyle w:val="a3"/>
        <w:ind w:firstLine="851"/>
        <w:jc w:val="left"/>
      </w:pPr>
      <w:r>
        <w:t>слушание</w:t>
      </w:r>
      <w:r>
        <w:rPr>
          <w:spacing w:val="18"/>
        </w:rPr>
        <w:t xml:space="preserve"> </w:t>
      </w:r>
      <w:r>
        <w:t>музыкальных</w:t>
      </w:r>
      <w:r>
        <w:rPr>
          <w:spacing w:val="18"/>
        </w:rPr>
        <w:t xml:space="preserve"> </w:t>
      </w:r>
      <w:r>
        <w:t>произведений</w:t>
      </w:r>
      <w:r>
        <w:rPr>
          <w:spacing w:val="18"/>
        </w:rPr>
        <w:t xml:space="preserve"> </w:t>
      </w:r>
      <w:r>
        <w:t>с</w:t>
      </w:r>
      <w:r>
        <w:rPr>
          <w:spacing w:val="18"/>
        </w:rPr>
        <w:t xml:space="preserve"> </w:t>
      </w:r>
      <w:r>
        <w:t>ярко</w:t>
      </w:r>
      <w:r>
        <w:rPr>
          <w:spacing w:val="18"/>
        </w:rPr>
        <w:t xml:space="preserve"> </w:t>
      </w:r>
      <w:r>
        <w:t>выраженным</w:t>
      </w:r>
      <w:r>
        <w:rPr>
          <w:spacing w:val="18"/>
        </w:rPr>
        <w:t xml:space="preserve"> </w:t>
      </w:r>
      <w:r>
        <w:t>музыкальным</w:t>
      </w:r>
      <w:r>
        <w:rPr>
          <w:spacing w:val="-67"/>
        </w:rPr>
        <w:t xml:space="preserve"> </w:t>
      </w:r>
      <w:r>
        <w:t>размером,</w:t>
      </w:r>
      <w:r>
        <w:rPr>
          <w:spacing w:val="-1"/>
        </w:rPr>
        <w:t xml:space="preserve"> </w:t>
      </w:r>
      <w:r>
        <w:t>танцевальные,</w:t>
      </w:r>
      <w:r>
        <w:rPr>
          <w:spacing w:val="-1"/>
        </w:rPr>
        <w:t xml:space="preserve"> </w:t>
      </w:r>
      <w:r>
        <w:t>двигательные</w:t>
      </w:r>
      <w:r>
        <w:rPr>
          <w:spacing w:val="-2"/>
        </w:rPr>
        <w:t xml:space="preserve"> </w:t>
      </w:r>
      <w:r>
        <w:t>импровизации</w:t>
      </w:r>
      <w:r>
        <w:rPr>
          <w:spacing w:val="-2"/>
        </w:rPr>
        <w:t xml:space="preserve"> </w:t>
      </w:r>
      <w:r>
        <w:t>под</w:t>
      </w:r>
      <w:r>
        <w:rPr>
          <w:spacing w:val="-2"/>
        </w:rPr>
        <w:t xml:space="preserve"> </w:t>
      </w:r>
      <w:r>
        <w:t>музыку;</w:t>
      </w:r>
    </w:p>
    <w:p w:rsidR="00C92B69" w:rsidRDefault="00B46697">
      <w:pPr>
        <w:pStyle w:val="a3"/>
        <w:ind w:right="320" w:firstLine="851"/>
        <w:jc w:val="left"/>
      </w:pPr>
      <w:r>
        <w:t>вариативно:</w:t>
      </w:r>
      <w:r>
        <w:rPr>
          <w:spacing w:val="19"/>
        </w:rPr>
        <w:t xml:space="preserve"> </w:t>
      </w:r>
      <w:r>
        <w:t>исполнение</w:t>
      </w:r>
      <w:r>
        <w:rPr>
          <w:spacing w:val="20"/>
        </w:rPr>
        <w:t xml:space="preserve"> </w:t>
      </w:r>
      <w:r>
        <w:t>на</w:t>
      </w:r>
      <w:r>
        <w:rPr>
          <w:spacing w:val="20"/>
        </w:rPr>
        <w:t xml:space="preserve"> </w:t>
      </w:r>
      <w:r>
        <w:t>клавишных</w:t>
      </w:r>
      <w:r>
        <w:rPr>
          <w:spacing w:val="20"/>
        </w:rPr>
        <w:t xml:space="preserve"> </w:t>
      </w:r>
      <w:r>
        <w:t>или</w:t>
      </w:r>
      <w:r>
        <w:rPr>
          <w:spacing w:val="19"/>
        </w:rPr>
        <w:t xml:space="preserve"> </w:t>
      </w:r>
      <w:r>
        <w:t>духовых</w:t>
      </w:r>
      <w:r>
        <w:rPr>
          <w:spacing w:val="20"/>
        </w:rPr>
        <w:t xml:space="preserve"> </w:t>
      </w:r>
      <w:r>
        <w:t>инструментах</w:t>
      </w:r>
      <w:r>
        <w:rPr>
          <w:spacing w:val="20"/>
        </w:rPr>
        <w:t xml:space="preserve"> </w:t>
      </w:r>
      <w:r>
        <w:t>попевок,</w:t>
      </w:r>
      <w:r>
        <w:rPr>
          <w:spacing w:val="-67"/>
        </w:rPr>
        <w:t xml:space="preserve"> </w:t>
      </w:r>
      <w:r>
        <w:t>мелодий</w:t>
      </w:r>
      <w:r>
        <w:rPr>
          <w:spacing w:val="73"/>
        </w:rPr>
        <w:t xml:space="preserve"> </w:t>
      </w:r>
      <w:r>
        <w:t>в</w:t>
      </w:r>
      <w:r>
        <w:rPr>
          <w:spacing w:val="73"/>
        </w:rPr>
        <w:t xml:space="preserve"> </w:t>
      </w:r>
      <w:r>
        <w:t>размерах</w:t>
      </w:r>
      <w:r>
        <w:rPr>
          <w:spacing w:val="73"/>
        </w:rPr>
        <w:t xml:space="preserve"> </w:t>
      </w:r>
      <w:r>
        <w:t>2/4,</w:t>
      </w:r>
      <w:r>
        <w:rPr>
          <w:spacing w:val="74"/>
        </w:rPr>
        <w:t xml:space="preserve"> </w:t>
      </w:r>
      <w:r>
        <w:t>3/4,</w:t>
      </w:r>
      <w:r>
        <w:rPr>
          <w:spacing w:val="73"/>
        </w:rPr>
        <w:t xml:space="preserve"> </w:t>
      </w:r>
      <w:r>
        <w:t>4/4;</w:t>
      </w:r>
      <w:r>
        <w:rPr>
          <w:spacing w:val="73"/>
        </w:rPr>
        <w:t xml:space="preserve"> </w:t>
      </w:r>
      <w:r>
        <w:t>вокальная</w:t>
      </w:r>
      <w:r>
        <w:rPr>
          <w:spacing w:val="74"/>
        </w:rPr>
        <w:t xml:space="preserve"> </w:t>
      </w:r>
      <w:r>
        <w:t>и</w:t>
      </w:r>
      <w:r>
        <w:rPr>
          <w:spacing w:val="73"/>
        </w:rPr>
        <w:t xml:space="preserve"> </w:t>
      </w:r>
      <w:r>
        <w:t>инструментальная</w:t>
      </w:r>
      <w:r>
        <w:rPr>
          <w:spacing w:val="73"/>
        </w:rPr>
        <w:t xml:space="preserve"> </w:t>
      </w:r>
      <w:r>
        <w:t>импровизация</w:t>
      </w:r>
      <w:r>
        <w:rPr>
          <w:spacing w:val="1"/>
        </w:rPr>
        <w:t xml:space="preserve"> </w:t>
      </w:r>
      <w:r>
        <w:t>в</w:t>
      </w:r>
      <w:r>
        <w:rPr>
          <w:spacing w:val="-2"/>
        </w:rPr>
        <w:t xml:space="preserve"> </w:t>
      </w:r>
      <w:r>
        <w:t>заданном</w:t>
      </w:r>
      <w:r>
        <w:rPr>
          <w:spacing w:val="-1"/>
        </w:rPr>
        <w:t xml:space="preserve"> </w:t>
      </w:r>
      <w:r>
        <w:t>размере.</w:t>
      </w:r>
    </w:p>
    <w:p w:rsidR="00C92B69" w:rsidRDefault="00B46697" w:rsidP="00A6674E">
      <w:pPr>
        <w:pStyle w:val="a5"/>
        <w:numPr>
          <w:ilvl w:val="3"/>
          <w:numId w:val="38"/>
        </w:numPr>
        <w:tabs>
          <w:tab w:val="left" w:pos="2297"/>
        </w:tabs>
        <w:ind w:hanging="1051"/>
        <w:rPr>
          <w:sz w:val="28"/>
        </w:rPr>
      </w:pPr>
      <w:r>
        <w:rPr>
          <w:sz w:val="28"/>
        </w:rPr>
        <w:t>Музыкальный</w:t>
      </w:r>
      <w:r>
        <w:rPr>
          <w:spacing w:val="-8"/>
          <w:sz w:val="28"/>
        </w:rPr>
        <w:t xml:space="preserve"> </w:t>
      </w:r>
      <w:r>
        <w:rPr>
          <w:sz w:val="28"/>
        </w:rPr>
        <w:t>язык.</w:t>
      </w:r>
    </w:p>
    <w:p w:rsidR="00C92B69" w:rsidRDefault="00B46697">
      <w:pPr>
        <w:pStyle w:val="a3"/>
        <w:ind w:left="1246" w:firstLine="0"/>
        <w:jc w:val="left"/>
      </w:pPr>
      <w:r>
        <w:t>Содержание:</w:t>
      </w:r>
      <w:r>
        <w:rPr>
          <w:spacing w:val="16"/>
        </w:rPr>
        <w:t xml:space="preserve"> </w:t>
      </w:r>
      <w:r>
        <w:t>темп,</w:t>
      </w:r>
      <w:r>
        <w:rPr>
          <w:spacing w:val="17"/>
        </w:rPr>
        <w:t xml:space="preserve"> </w:t>
      </w:r>
      <w:r>
        <w:t>тембр.</w:t>
      </w:r>
      <w:r>
        <w:rPr>
          <w:spacing w:val="17"/>
        </w:rPr>
        <w:t xml:space="preserve"> </w:t>
      </w:r>
      <w:r>
        <w:t>Динамика</w:t>
      </w:r>
      <w:r>
        <w:rPr>
          <w:spacing w:val="17"/>
        </w:rPr>
        <w:t xml:space="preserve"> </w:t>
      </w:r>
      <w:r>
        <w:t>(форте,</w:t>
      </w:r>
      <w:r>
        <w:rPr>
          <w:spacing w:val="16"/>
        </w:rPr>
        <w:t xml:space="preserve"> </w:t>
      </w:r>
      <w:r>
        <w:t>пиано,</w:t>
      </w:r>
      <w:r>
        <w:rPr>
          <w:spacing w:val="17"/>
        </w:rPr>
        <w:t xml:space="preserve"> </w:t>
      </w:r>
      <w:r>
        <w:t>крещендо,</w:t>
      </w:r>
      <w:r>
        <w:rPr>
          <w:spacing w:val="17"/>
        </w:rPr>
        <w:t xml:space="preserve"> </w:t>
      </w:r>
      <w:r>
        <w:t>диминуэндо).</w:t>
      </w:r>
    </w:p>
    <w:p w:rsidR="00C92B69" w:rsidRDefault="00B46697">
      <w:pPr>
        <w:pStyle w:val="a3"/>
        <w:ind w:firstLine="0"/>
        <w:jc w:val="left"/>
      </w:pPr>
      <w:r>
        <w:t>Штрихи</w:t>
      </w:r>
      <w:r>
        <w:rPr>
          <w:spacing w:val="-6"/>
        </w:rPr>
        <w:t xml:space="preserve"> </w:t>
      </w:r>
      <w:r>
        <w:t>(стаккато,</w:t>
      </w:r>
      <w:r>
        <w:rPr>
          <w:spacing w:val="-4"/>
        </w:rPr>
        <w:t xml:space="preserve"> </w:t>
      </w:r>
      <w:r>
        <w:t>легато,</w:t>
      </w:r>
      <w:r>
        <w:rPr>
          <w:spacing w:val="-6"/>
        </w:rPr>
        <w:t xml:space="preserve"> </w:t>
      </w:r>
      <w:r>
        <w:t>акцент).</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right="442" w:firstLine="851"/>
      </w:pPr>
      <w:r>
        <w:t>знакомство</w:t>
      </w:r>
      <w:r>
        <w:rPr>
          <w:spacing w:val="48"/>
        </w:rPr>
        <w:t xml:space="preserve"> </w:t>
      </w:r>
      <w:r>
        <w:t>с</w:t>
      </w:r>
      <w:r>
        <w:rPr>
          <w:spacing w:val="48"/>
        </w:rPr>
        <w:t xml:space="preserve"> </w:t>
      </w:r>
      <w:r>
        <w:t>элементами</w:t>
      </w:r>
      <w:r>
        <w:rPr>
          <w:spacing w:val="48"/>
        </w:rPr>
        <w:t xml:space="preserve"> </w:t>
      </w:r>
      <w:r>
        <w:t>музыкального</w:t>
      </w:r>
      <w:r>
        <w:rPr>
          <w:spacing w:val="49"/>
        </w:rPr>
        <w:t xml:space="preserve"> </w:t>
      </w:r>
      <w:r>
        <w:t>языка,</w:t>
      </w:r>
      <w:r>
        <w:rPr>
          <w:spacing w:val="48"/>
        </w:rPr>
        <w:t xml:space="preserve"> </w:t>
      </w:r>
      <w:r>
        <w:t>специальными</w:t>
      </w:r>
      <w:r>
        <w:rPr>
          <w:spacing w:val="48"/>
        </w:rPr>
        <w:t xml:space="preserve"> </w:t>
      </w:r>
      <w:r>
        <w:t>терминами,</w:t>
      </w:r>
      <w:r>
        <w:rPr>
          <w:spacing w:val="-67"/>
        </w:rPr>
        <w:t xml:space="preserve"> </w:t>
      </w:r>
      <w:r>
        <w:t>их</w:t>
      </w:r>
      <w:r>
        <w:rPr>
          <w:spacing w:val="-2"/>
        </w:rPr>
        <w:t xml:space="preserve"> </w:t>
      </w:r>
      <w:r>
        <w:t>обозначением в</w:t>
      </w:r>
      <w:r>
        <w:rPr>
          <w:spacing w:val="-1"/>
        </w:rPr>
        <w:t xml:space="preserve"> </w:t>
      </w:r>
      <w:r>
        <w:t>нотной</w:t>
      </w:r>
      <w:r>
        <w:rPr>
          <w:spacing w:val="-1"/>
        </w:rPr>
        <w:t xml:space="preserve"> </w:t>
      </w:r>
      <w:r>
        <w:t>записи;</w:t>
      </w:r>
    </w:p>
    <w:p w:rsidR="00C92B69" w:rsidRDefault="00B46697">
      <w:pPr>
        <w:pStyle w:val="a3"/>
        <w:ind w:right="316" w:firstLine="851"/>
      </w:pPr>
      <w:r>
        <w:t>определение</w:t>
      </w:r>
      <w:r>
        <w:rPr>
          <w:spacing w:val="1"/>
        </w:rPr>
        <w:t xml:space="preserve"> </w:t>
      </w:r>
      <w:r>
        <w:t>изученных</w:t>
      </w:r>
      <w:r>
        <w:rPr>
          <w:spacing w:val="1"/>
        </w:rPr>
        <w:t xml:space="preserve"> </w:t>
      </w:r>
      <w:r>
        <w:t>элементов</w:t>
      </w:r>
      <w:r>
        <w:rPr>
          <w:spacing w:val="1"/>
        </w:rPr>
        <w:t xml:space="preserve"> </w:t>
      </w:r>
      <w:r>
        <w:t>на</w:t>
      </w:r>
      <w:r>
        <w:rPr>
          <w:spacing w:val="1"/>
        </w:rPr>
        <w:t xml:space="preserve"> </w:t>
      </w:r>
      <w:r>
        <w:t>слух</w:t>
      </w:r>
      <w:r>
        <w:rPr>
          <w:spacing w:val="1"/>
        </w:rPr>
        <w:t xml:space="preserve"> </w:t>
      </w:r>
      <w:r>
        <w:t>при</w:t>
      </w:r>
      <w:r>
        <w:rPr>
          <w:spacing w:val="1"/>
        </w:rPr>
        <w:t xml:space="preserve"> </w:t>
      </w:r>
      <w:r>
        <w:t>восприятии</w:t>
      </w:r>
      <w:r>
        <w:rPr>
          <w:spacing w:val="1"/>
        </w:rPr>
        <w:t xml:space="preserve"> </w:t>
      </w:r>
      <w:r>
        <w:t>музыкальных</w:t>
      </w:r>
      <w:r>
        <w:rPr>
          <w:spacing w:val="-67"/>
        </w:rPr>
        <w:t xml:space="preserve"> </w:t>
      </w:r>
      <w:r>
        <w:t>произведений;</w:t>
      </w:r>
    </w:p>
    <w:p w:rsidR="00C92B69" w:rsidRDefault="00B46697">
      <w:pPr>
        <w:pStyle w:val="a3"/>
        <w:ind w:right="311" w:firstLine="851"/>
      </w:pPr>
      <w:r>
        <w:t>наблюдение за изменением музыкального образа при изменении элементов</w:t>
      </w:r>
      <w:r>
        <w:rPr>
          <w:spacing w:val="1"/>
        </w:rPr>
        <w:t xml:space="preserve"> </w:t>
      </w:r>
      <w:r>
        <w:t>музыкального</w:t>
      </w:r>
      <w:r>
        <w:rPr>
          <w:spacing w:val="1"/>
        </w:rPr>
        <w:t xml:space="preserve"> </w:t>
      </w:r>
      <w:r>
        <w:t>языка</w:t>
      </w:r>
      <w:r>
        <w:rPr>
          <w:spacing w:val="1"/>
        </w:rPr>
        <w:t xml:space="preserve"> </w:t>
      </w:r>
      <w:r>
        <w:t>(как</w:t>
      </w:r>
      <w:r>
        <w:rPr>
          <w:spacing w:val="1"/>
        </w:rPr>
        <w:t xml:space="preserve"> </w:t>
      </w:r>
      <w:r>
        <w:t>меняется</w:t>
      </w:r>
      <w:r>
        <w:rPr>
          <w:spacing w:val="1"/>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71"/>
        </w:rPr>
        <w:t xml:space="preserve"> </w:t>
      </w:r>
      <w:r>
        <w:t>темпа,</w:t>
      </w:r>
      <w:r>
        <w:rPr>
          <w:spacing w:val="1"/>
        </w:rPr>
        <w:t xml:space="preserve"> </w:t>
      </w:r>
      <w:r>
        <w:t>динамики,</w:t>
      </w:r>
      <w:r>
        <w:rPr>
          <w:spacing w:val="-2"/>
        </w:rPr>
        <w:t xml:space="preserve"> </w:t>
      </w:r>
      <w:r>
        <w:t>штрихов);</w:t>
      </w:r>
    </w:p>
    <w:p w:rsidR="00C92B69" w:rsidRDefault="00B46697">
      <w:pPr>
        <w:pStyle w:val="a3"/>
        <w:ind w:right="310" w:firstLine="851"/>
      </w:pPr>
      <w:r>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выраженными</w:t>
      </w:r>
      <w:r>
        <w:rPr>
          <w:spacing w:val="-3"/>
        </w:rPr>
        <w:t xml:space="preserve"> </w:t>
      </w:r>
      <w:r>
        <w:t>динамическими,</w:t>
      </w:r>
      <w:r>
        <w:rPr>
          <w:spacing w:val="-2"/>
        </w:rPr>
        <w:t xml:space="preserve"> </w:t>
      </w:r>
      <w:r>
        <w:t>темповыми,</w:t>
      </w:r>
      <w:r>
        <w:rPr>
          <w:spacing w:val="-1"/>
        </w:rPr>
        <w:t xml:space="preserve"> </w:t>
      </w:r>
      <w:r>
        <w:t>штриховыми</w:t>
      </w:r>
      <w:r>
        <w:rPr>
          <w:spacing w:val="-2"/>
        </w:rPr>
        <w:t xml:space="preserve"> </w:t>
      </w:r>
      <w:r>
        <w:t>красками;</w:t>
      </w:r>
    </w:p>
    <w:p w:rsidR="00C92B69" w:rsidRDefault="00B46697">
      <w:pPr>
        <w:pStyle w:val="a3"/>
        <w:ind w:right="318" w:firstLine="851"/>
      </w:pPr>
      <w:r>
        <w:t>использование элементов музыкального языка для создания определённого</w:t>
      </w:r>
      <w:r>
        <w:rPr>
          <w:spacing w:val="1"/>
        </w:rPr>
        <w:t xml:space="preserve"> </w:t>
      </w:r>
      <w:r>
        <w:t>образа,</w:t>
      </w:r>
      <w:r>
        <w:rPr>
          <w:spacing w:val="-2"/>
        </w:rPr>
        <w:t xml:space="preserve"> </w:t>
      </w:r>
      <w:r>
        <w:t>настроения</w:t>
      </w:r>
      <w:r>
        <w:rPr>
          <w:spacing w:val="-2"/>
        </w:rPr>
        <w:t xml:space="preserve"> </w:t>
      </w:r>
      <w:r>
        <w:t>в</w:t>
      </w:r>
      <w:r>
        <w:rPr>
          <w:spacing w:val="-3"/>
        </w:rPr>
        <w:t xml:space="preserve"> </w:t>
      </w:r>
      <w:r>
        <w:t>вокальных</w:t>
      </w:r>
      <w:r>
        <w:rPr>
          <w:spacing w:val="-2"/>
        </w:rPr>
        <w:t xml:space="preserve"> </w:t>
      </w:r>
      <w:r>
        <w:t>и</w:t>
      </w:r>
      <w:r>
        <w:rPr>
          <w:spacing w:val="-2"/>
        </w:rPr>
        <w:t xml:space="preserve"> </w:t>
      </w:r>
      <w:r>
        <w:t>инструментальных</w:t>
      </w:r>
      <w:r>
        <w:rPr>
          <w:spacing w:val="-3"/>
        </w:rPr>
        <w:t xml:space="preserve"> </w:t>
      </w:r>
      <w:r>
        <w:t>импровизациях;</w:t>
      </w:r>
    </w:p>
    <w:p w:rsidR="00C92B69" w:rsidRDefault="00B46697">
      <w:pPr>
        <w:pStyle w:val="a3"/>
        <w:ind w:right="316" w:firstLine="851"/>
      </w:pPr>
      <w:r>
        <w:t>вариативно: исполнение на клавишных или духовых инструментах попевок,</w:t>
      </w:r>
      <w:r>
        <w:rPr>
          <w:spacing w:val="1"/>
        </w:rPr>
        <w:t xml:space="preserve"> </w:t>
      </w:r>
      <w:r>
        <w:t>мелодий</w:t>
      </w:r>
      <w:r>
        <w:rPr>
          <w:spacing w:val="16"/>
        </w:rPr>
        <w:t xml:space="preserve"> </w:t>
      </w:r>
      <w:r>
        <w:t>с</w:t>
      </w:r>
      <w:r>
        <w:rPr>
          <w:spacing w:val="17"/>
        </w:rPr>
        <w:t xml:space="preserve"> </w:t>
      </w:r>
      <w:r>
        <w:t>ярко</w:t>
      </w:r>
      <w:r>
        <w:rPr>
          <w:spacing w:val="16"/>
        </w:rPr>
        <w:t xml:space="preserve"> </w:t>
      </w:r>
      <w:r>
        <w:t>выраженными</w:t>
      </w:r>
      <w:r>
        <w:rPr>
          <w:spacing w:val="17"/>
        </w:rPr>
        <w:t xml:space="preserve"> </w:t>
      </w:r>
      <w:r>
        <w:t>динамическими,</w:t>
      </w:r>
      <w:r>
        <w:rPr>
          <w:spacing w:val="16"/>
        </w:rPr>
        <w:t xml:space="preserve"> </w:t>
      </w:r>
      <w:r>
        <w:t>темповыми,</w:t>
      </w:r>
      <w:r>
        <w:rPr>
          <w:spacing w:val="17"/>
        </w:rPr>
        <w:t xml:space="preserve"> </w:t>
      </w:r>
      <w:r>
        <w:t>штриховыми</w:t>
      </w:r>
      <w:r>
        <w:rPr>
          <w:spacing w:val="16"/>
        </w:rPr>
        <w:t xml:space="preserve"> </w:t>
      </w:r>
      <w:r>
        <w:t>красками;</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787"/>
          <w:tab w:val="left" w:pos="4924"/>
          <w:tab w:val="left" w:pos="5560"/>
          <w:tab w:val="left" w:pos="6732"/>
          <w:tab w:val="left" w:pos="7383"/>
          <w:tab w:val="left" w:pos="9078"/>
        </w:tabs>
        <w:spacing w:before="106"/>
        <w:ind w:right="310" w:firstLine="0"/>
        <w:jc w:val="left"/>
      </w:pPr>
      <w:r>
        <w:t>исполнительская</w:t>
      </w:r>
      <w:r>
        <w:tab/>
        <w:t>интерпретация</w:t>
      </w:r>
      <w:r>
        <w:tab/>
        <w:t>на</w:t>
      </w:r>
      <w:r>
        <w:tab/>
        <w:t>основе</w:t>
      </w:r>
      <w:r>
        <w:tab/>
        <w:t>их</w:t>
      </w:r>
      <w:r>
        <w:tab/>
        <w:t>изменения.</w:t>
      </w:r>
      <w:r>
        <w:tab/>
      </w:r>
      <w:r>
        <w:rPr>
          <w:spacing w:val="-1"/>
        </w:rPr>
        <w:t>Составление</w:t>
      </w:r>
      <w:r>
        <w:rPr>
          <w:spacing w:val="-67"/>
        </w:rPr>
        <w:t xml:space="preserve"> </w:t>
      </w:r>
      <w:r>
        <w:t>музыкального</w:t>
      </w:r>
      <w:r>
        <w:rPr>
          <w:spacing w:val="-2"/>
        </w:rPr>
        <w:t xml:space="preserve"> </w:t>
      </w:r>
      <w:r>
        <w:t>словаря.</w:t>
      </w:r>
    </w:p>
    <w:p w:rsidR="00C92B69" w:rsidRDefault="00B46697" w:rsidP="00A6674E">
      <w:pPr>
        <w:pStyle w:val="a5"/>
        <w:numPr>
          <w:ilvl w:val="3"/>
          <w:numId w:val="38"/>
        </w:numPr>
        <w:tabs>
          <w:tab w:val="left" w:pos="2297"/>
        </w:tabs>
        <w:ind w:hanging="1051"/>
        <w:rPr>
          <w:sz w:val="28"/>
        </w:rPr>
      </w:pPr>
      <w:r>
        <w:rPr>
          <w:sz w:val="28"/>
        </w:rPr>
        <w:t>Высота</w:t>
      </w:r>
      <w:r>
        <w:rPr>
          <w:spacing w:val="-4"/>
          <w:sz w:val="28"/>
        </w:rPr>
        <w:t xml:space="preserve"> </w:t>
      </w:r>
      <w:r>
        <w:rPr>
          <w:sz w:val="28"/>
        </w:rPr>
        <w:t>звуков.</w:t>
      </w:r>
    </w:p>
    <w:p w:rsidR="00C92B69" w:rsidRDefault="00B46697">
      <w:pPr>
        <w:pStyle w:val="a3"/>
        <w:ind w:right="663" w:firstLine="851"/>
        <w:jc w:val="left"/>
      </w:pPr>
      <w:r>
        <w:t>Содержание:</w:t>
      </w:r>
      <w:r>
        <w:rPr>
          <w:spacing w:val="29"/>
        </w:rPr>
        <w:t xml:space="preserve"> </w:t>
      </w:r>
      <w:r>
        <w:t>регистры.</w:t>
      </w:r>
      <w:r>
        <w:rPr>
          <w:spacing w:val="28"/>
        </w:rPr>
        <w:t xml:space="preserve"> </w:t>
      </w:r>
      <w:r>
        <w:t>Ноты</w:t>
      </w:r>
      <w:r>
        <w:rPr>
          <w:spacing w:val="28"/>
        </w:rPr>
        <w:t xml:space="preserve"> </w:t>
      </w:r>
      <w:r>
        <w:t>певческого</w:t>
      </w:r>
      <w:r>
        <w:rPr>
          <w:spacing w:val="97"/>
        </w:rPr>
        <w:t xml:space="preserve"> </w:t>
      </w:r>
      <w:r>
        <w:t>диапазона.</w:t>
      </w:r>
      <w:r>
        <w:rPr>
          <w:spacing w:val="98"/>
        </w:rPr>
        <w:t xml:space="preserve"> </w:t>
      </w:r>
      <w:r>
        <w:t>Расположение</w:t>
      </w:r>
      <w:r>
        <w:rPr>
          <w:spacing w:val="98"/>
        </w:rPr>
        <w:t xml:space="preserve"> </w:t>
      </w:r>
      <w:r>
        <w:t>нот</w:t>
      </w:r>
      <w:r>
        <w:rPr>
          <w:spacing w:val="-67"/>
        </w:rPr>
        <w:t xml:space="preserve"> </w:t>
      </w:r>
      <w:r>
        <w:t>на</w:t>
      </w:r>
      <w:r>
        <w:rPr>
          <w:spacing w:val="-2"/>
        </w:rPr>
        <w:t xml:space="preserve"> </w:t>
      </w:r>
      <w:r>
        <w:t>клавиатуре.</w:t>
      </w:r>
      <w:r>
        <w:rPr>
          <w:spacing w:val="-2"/>
        </w:rPr>
        <w:t xml:space="preserve"> </w:t>
      </w:r>
      <w:r>
        <w:t>Знаки</w:t>
      </w:r>
      <w:r>
        <w:rPr>
          <w:spacing w:val="-2"/>
        </w:rPr>
        <w:t xml:space="preserve"> </w:t>
      </w:r>
      <w:r>
        <w:t>альтерации</w:t>
      </w:r>
      <w:r>
        <w:rPr>
          <w:spacing w:val="-1"/>
        </w:rPr>
        <w:t xml:space="preserve"> </w:t>
      </w:r>
      <w:r>
        <w:t>(диезы,</w:t>
      </w:r>
      <w:r>
        <w:rPr>
          <w:spacing w:val="-1"/>
        </w:rPr>
        <w:t xml:space="preserve"> </w:t>
      </w:r>
      <w:r>
        <w:t>бемоли,</w:t>
      </w:r>
      <w:r>
        <w:rPr>
          <w:spacing w:val="-2"/>
        </w:rPr>
        <w:t xml:space="preserve"> </w:t>
      </w:r>
      <w:r>
        <w:t>бекары).</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jc w:val="left"/>
      </w:pPr>
      <w:r>
        <w:t>освоение</w:t>
      </w:r>
      <w:r>
        <w:rPr>
          <w:spacing w:val="-2"/>
        </w:rPr>
        <w:t xml:space="preserve"> </w:t>
      </w:r>
      <w:r>
        <w:t>понятий</w:t>
      </w:r>
      <w:r>
        <w:rPr>
          <w:spacing w:val="-3"/>
        </w:rPr>
        <w:t xml:space="preserve"> </w:t>
      </w:r>
      <w:r>
        <w:t>«выше-ниже»;</w:t>
      </w:r>
    </w:p>
    <w:p w:rsidR="00C92B69" w:rsidRDefault="00B46697">
      <w:pPr>
        <w:pStyle w:val="a3"/>
        <w:ind w:right="313" w:firstLine="851"/>
      </w:pPr>
      <w:r>
        <w:t>определение</w:t>
      </w:r>
      <w:r>
        <w:rPr>
          <w:spacing w:val="1"/>
        </w:rPr>
        <w:t xml:space="preserve"> </w:t>
      </w:r>
      <w:r>
        <w:t>на</w:t>
      </w:r>
      <w:r>
        <w:rPr>
          <w:spacing w:val="1"/>
        </w:rPr>
        <w:t xml:space="preserve"> </w:t>
      </w:r>
      <w:r>
        <w:t>слух</w:t>
      </w:r>
      <w:r>
        <w:rPr>
          <w:spacing w:val="1"/>
        </w:rPr>
        <w:t xml:space="preserve"> </w:t>
      </w:r>
      <w:r>
        <w:t>принадлежности</w:t>
      </w:r>
      <w:r>
        <w:rPr>
          <w:spacing w:val="1"/>
        </w:rPr>
        <w:t xml:space="preserve"> </w:t>
      </w:r>
      <w:r>
        <w:t>звуков</w:t>
      </w:r>
      <w:r>
        <w:rPr>
          <w:spacing w:val="1"/>
        </w:rPr>
        <w:t xml:space="preserve"> </w:t>
      </w:r>
      <w:r>
        <w:t>к</w:t>
      </w:r>
      <w:r>
        <w:rPr>
          <w:spacing w:val="1"/>
        </w:rPr>
        <w:t xml:space="preserve"> </w:t>
      </w:r>
      <w:r>
        <w:t>одному</w:t>
      </w:r>
      <w:r>
        <w:rPr>
          <w:spacing w:val="1"/>
        </w:rPr>
        <w:t xml:space="preserve"> </w:t>
      </w:r>
      <w:r>
        <w:t>из</w:t>
      </w:r>
      <w:r>
        <w:rPr>
          <w:spacing w:val="1"/>
        </w:rPr>
        <w:t xml:space="preserve"> </w:t>
      </w:r>
      <w:r>
        <w:t>регистров;</w:t>
      </w:r>
      <w:r>
        <w:rPr>
          <w:spacing w:val="-68"/>
        </w:rPr>
        <w:t xml:space="preserve"> </w:t>
      </w:r>
      <w:r>
        <w:t>прослеживание по нотной записи отдельных мотивов, фрагментов знакомых песен,</w:t>
      </w:r>
      <w:r>
        <w:rPr>
          <w:spacing w:val="1"/>
        </w:rPr>
        <w:t xml:space="preserve"> </w:t>
      </w:r>
      <w:r>
        <w:t>выДеление</w:t>
      </w:r>
      <w:r>
        <w:rPr>
          <w:spacing w:val="-2"/>
        </w:rPr>
        <w:t xml:space="preserve"> </w:t>
      </w:r>
      <w:r>
        <w:t>знакомых</w:t>
      </w:r>
      <w:r>
        <w:rPr>
          <w:spacing w:val="-1"/>
        </w:rPr>
        <w:t xml:space="preserve"> </w:t>
      </w:r>
      <w:r>
        <w:t>нот,</w:t>
      </w:r>
      <w:r>
        <w:rPr>
          <w:spacing w:val="-2"/>
        </w:rPr>
        <w:t xml:space="preserve"> </w:t>
      </w:r>
      <w:r>
        <w:t>знаков</w:t>
      </w:r>
      <w:r>
        <w:rPr>
          <w:spacing w:val="-1"/>
        </w:rPr>
        <w:t xml:space="preserve"> </w:t>
      </w:r>
      <w:r>
        <w:t>альтерации;</w:t>
      </w:r>
    </w:p>
    <w:p w:rsidR="00C92B69" w:rsidRDefault="00B46697">
      <w:pPr>
        <w:pStyle w:val="a3"/>
        <w:ind w:left="1246" w:right="316" w:firstLine="0"/>
      </w:pPr>
      <w:r>
        <w:t>наблюдение за изменением музыкального образа при изменении регистра;</w:t>
      </w:r>
      <w:r>
        <w:rPr>
          <w:spacing w:val="1"/>
        </w:rPr>
        <w:t xml:space="preserve"> </w:t>
      </w:r>
      <w:r>
        <w:t>вариативно:</w:t>
      </w:r>
      <w:r>
        <w:rPr>
          <w:spacing w:val="19"/>
        </w:rPr>
        <w:t xml:space="preserve"> </w:t>
      </w:r>
      <w:r>
        <w:t>исполнение</w:t>
      </w:r>
      <w:r>
        <w:rPr>
          <w:spacing w:val="20"/>
        </w:rPr>
        <w:t xml:space="preserve"> </w:t>
      </w:r>
      <w:r>
        <w:t>на</w:t>
      </w:r>
      <w:r>
        <w:rPr>
          <w:spacing w:val="20"/>
        </w:rPr>
        <w:t xml:space="preserve"> </w:t>
      </w:r>
      <w:r>
        <w:t>клавишных</w:t>
      </w:r>
      <w:r>
        <w:rPr>
          <w:spacing w:val="20"/>
        </w:rPr>
        <w:t xml:space="preserve"> </w:t>
      </w:r>
      <w:r>
        <w:t>или</w:t>
      </w:r>
      <w:r>
        <w:rPr>
          <w:spacing w:val="19"/>
        </w:rPr>
        <w:t xml:space="preserve"> </w:t>
      </w:r>
      <w:r>
        <w:t>духовых</w:t>
      </w:r>
      <w:r>
        <w:rPr>
          <w:spacing w:val="20"/>
        </w:rPr>
        <w:t xml:space="preserve"> </w:t>
      </w:r>
      <w:r>
        <w:t>инструментах</w:t>
      </w:r>
      <w:r>
        <w:rPr>
          <w:spacing w:val="20"/>
        </w:rPr>
        <w:t xml:space="preserve"> </w:t>
      </w:r>
      <w:r>
        <w:t>попевок,</w:t>
      </w:r>
    </w:p>
    <w:p w:rsidR="00C92B69" w:rsidRDefault="00B46697">
      <w:pPr>
        <w:pStyle w:val="a3"/>
        <w:spacing w:before="1"/>
        <w:ind w:firstLine="0"/>
      </w:pPr>
      <w:r>
        <w:t>кратких</w:t>
      </w:r>
      <w:r>
        <w:rPr>
          <w:spacing w:val="-7"/>
        </w:rPr>
        <w:t xml:space="preserve"> </w:t>
      </w:r>
      <w:r>
        <w:t>мелодий</w:t>
      </w:r>
      <w:r>
        <w:rPr>
          <w:spacing w:val="-6"/>
        </w:rPr>
        <w:t xml:space="preserve"> </w:t>
      </w:r>
      <w:r>
        <w:t>по</w:t>
      </w:r>
      <w:r>
        <w:rPr>
          <w:spacing w:val="-6"/>
        </w:rPr>
        <w:t xml:space="preserve"> </w:t>
      </w:r>
      <w:r>
        <w:t>нотам;</w:t>
      </w:r>
      <w:r>
        <w:rPr>
          <w:spacing w:val="-6"/>
        </w:rPr>
        <w:t xml:space="preserve"> </w:t>
      </w:r>
      <w:r>
        <w:t>выполнение</w:t>
      </w:r>
      <w:r>
        <w:rPr>
          <w:spacing w:val="-7"/>
        </w:rPr>
        <w:t xml:space="preserve"> </w:t>
      </w:r>
      <w:r>
        <w:t>упражнений</w:t>
      </w:r>
      <w:r>
        <w:rPr>
          <w:spacing w:val="-5"/>
        </w:rPr>
        <w:t xml:space="preserve"> </w:t>
      </w:r>
      <w:r>
        <w:t>на</w:t>
      </w:r>
      <w:r>
        <w:rPr>
          <w:spacing w:val="-6"/>
        </w:rPr>
        <w:t xml:space="preserve"> </w:t>
      </w:r>
      <w:r>
        <w:t>виртуальной</w:t>
      </w:r>
      <w:r>
        <w:rPr>
          <w:spacing w:val="-6"/>
        </w:rPr>
        <w:t xml:space="preserve"> </w:t>
      </w:r>
      <w:r>
        <w:t>клавиатуре.</w:t>
      </w:r>
    </w:p>
    <w:p w:rsidR="00C92B69" w:rsidRDefault="00B46697" w:rsidP="00A6674E">
      <w:pPr>
        <w:pStyle w:val="a5"/>
        <w:numPr>
          <w:ilvl w:val="3"/>
          <w:numId w:val="38"/>
        </w:numPr>
        <w:tabs>
          <w:tab w:val="left" w:pos="2297"/>
        </w:tabs>
        <w:ind w:hanging="1051"/>
        <w:rPr>
          <w:sz w:val="28"/>
        </w:rPr>
      </w:pPr>
      <w:r>
        <w:rPr>
          <w:sz w:val="28"/>
        </w:rPr>
        <w:t>Мелодия.</w:t>
      </w:r>
    </w:p>
    <w:p w:rsidR="00C92B69" w:rsidRDefault="00B46697">
      <w:pPr>
        <w:pStyle w:val="a3"/>
        <w:ind w:right="318" w:firstLine="851"/>
      </w:pPr>
      <w:r>
        <w:t>Содержание:</w:t>
      </w:r>
      <w:r>
        <w:rPr>
          <w:spacing w:val="1"/>
        </w:rPr>
        <w:t xml:space="preserve"> </w:t>
      </w:r>
      <w:r>
        <w:t>мотив,</w:t>
      </w:r>
      <w:r>
        <w:rPr>
          <w:spacing w:val="1"/>
        </w:rPr>
        <w:t xml:space="preserve"> </w:t>
      </w:r>
      <w:r>
        <w:t>музыкальная</w:t>
      </w:r>
      <w:r>
        <w:rPr>
          <w:spacing w:val="1"/>
        </w:rPr>
        <w:t xml:space="preserve"> </w:t>
      </w:r>
      <w:r>
        <w:t>фраза.</w:t>
      </w:r>
      <w:r>
        <w:rPr>
          <w:spacing w:val="1"/>
        </w:rPr>
        <w:t xml:space="preserve"> </w:t>
      </w:r>
      <w:r>
        <w:t>Поступенное,</w:t>
      </w:r>
      <w:r>
        <w:rPr>
          <w:spacing w:val="1"/>
        </w:rPr>
        <w:t xml:space="preserve"> </w:t>
      </w:r>
      <w:r>
        <w:t>плавное</w:t>
      </w:r>
      <w:r>
        <w:rPr>
          <w:spacing w:val="1"/>
        </w:rPr>
        <w:t xml:space="preserve"> </w:t>
      </w:r>
      <w:r>
        <w:t>движение</w:t>
      </w:r>
      <w:r>
        <w:rPr>
          <w:spacing w:val="1"/>
        </w:rPr>
        <w:t xml:space="preserve"> </w:t>
      </w:r>
      <w:r>
        <w:t>мелодии,</w:t>
      </w:r>
      <w:r>
        <w:rPr>
          <w:spacing w:val="-2"/>
        </w:rPr>
        <w:t xml:space="preserve"> </w:t>
      </w:r>
      <w:r>
        <w:t>скачки.</w:t>
      </w:r>
      <w:r>
        <w:rPr>
          <w:spacing w:val="-1"/>
        </w:rPr>
        <w:t xml:space="preserve"> </w:t>
      </w:r>
      <w:r>
        <w:t>Мелодический</w:t>
      </w:r>
      <w:r>
        <w:rPr>
          <w:spacing w:val="-1"/>
        </w:rPr>
        <w:t xml:space="preserve"> </w:t>
      </w:r>
      <w:r>
        <w:t>рисунок.</w:t>
      </w:r>
    </w:p>
    <w:p w:rsidR="00C92B69" w:rsidRDefault="00B46697">
      <w:pPr>
        <w:pStyle w:val="a3"/>
        <w:ind w:left="1246" w:firstLine="0"/>
      </w:pPr>
      <w:r>
        <w:t>Виды</w:t>
      </w:r>
      <w:r>
        <w:rPr>
          <w:spacing w:val="-8"/>
        </w:rPr>
        <w:t xml:space="preserve"> </w:t>
      </w:r>
      <w:r>
        <w:t>деятельности</w:t>
      </w:r>
      <w:r>
        <w:rPr>
          <w:spacing w:val="-8"/>
        </w:rPr>
        <w:t xml:space="preserve"> </w:t>
      </w:r>
      <w:r>
        <w:t>обучающихся:</w:t>
      </w:r>
    </w:p>
    <w:p w:rsidR="00C92B69" w:rsidRDefault="00B46697">
      <w:pPr>
        <w:pStyle w:val="a3"/>
        <w:ind w:right="317" w:firstLine="851"/>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мелодических</w:t>
      </w:r>
      <w:r>
        <w:rPr>
          <w:spacing w:val="1"/>
        </w:rPr>
        <w:t xml:space="preserve"> </w:t>
      </w:r>
      <w:r>
        <w:t>рисунков</w:t>
      </w:r>
      <w:r>
        <w:rPr>
          <w:spacing w:val="-2"/>
        </w:rPr>
        <w:t xml:space="preserve"> </w:t>
      </w:r>
      <w:r>
        <w:t>с</w:t>
      </w:r>
      <w:r>
        <w:rPr>
          <w:spacing w:val="-2"/>
        </w:rPr>
        <w:t xml:space="preserve"> </w:t>
      </w:r>
      <w:r>
        <w:t>поступенным,</w:t>
      </w:r>
      <w:r>
        <w:rPr>
          <w:spacing w:val="-2"/>
        </w:rPr>
        <w:t xml:space="preserve"> </w:t>
      </w:r>
      <w:r>
        <w:t>плавным</w:t>
      </w:r>
      <w:r>
        <w:rPr>
          <w:spacing w:val="-2"/>
        </w:rPr>
        <w:t xml:space="preserve"> </w:t>
      </w:r>
      <w:r>
        <w:t>движением,</w:t>
      </w:r>
      <w:r>
        <w:rPr>
          <w:spacing w:val="-2"/>
        </w:rPr>
        <w:t xml:space="preserve"> </w:t>
      </w:r>
      <w:r>
        <w:t>скачками,</w:t>
      </w:r>
      <w:r>
        <w:rPr>
          <w:spacing w:val="-2"/>
        </w:rPr>
        <w:t xml:space="preserve"> </w:t>
      </w:r>
      <w:r>
        <w:t>остановками;</w:t>
      </w:r>
    </w:p>
    <w:p w:rsidR="00C92B69" w:rsidRDefault="00B46697">
      <w:pPr>
        <w:pStyle w:val="a3"/>
        <w:ind w:right="312" w:firstLine="851"/>
      </w:pPr>
      <w:r>
        <w:t>исполнение, импровизация (вокальная или на звуковысотных музыкальных</w:t>
      </w:r>
      <w:r>
        <w:rPr>
          <w:spacing w:val="1"/>
        </w:rPr>
        <w:t xml:space="preserve"> </w:t>
      </w:r>
      <w:r>
        <w:t>инструментах)</w:t>
      </w:r>
      <w:r>
        <w:rPr>
          <w:spacing w:val="-2"/>
        </w:rPr>
        <w:t xml:space="preserve"> </w:t>
      </w:r>
      <w:r>
        <w:t>различных мелодических</w:t>
      </w:r>
      <w:r>
        <w:rPr>
          <w:spacing w:val="-2"/>
        </w:rPr>
        <w:t xml:space="preserve"> </w:t>
      </w:r>
      <w:r>
        <w:t>рисунков;</w:t>
      </w:r>
    </w:p>
    <w:p w:rsidR="00C92B69" w:rsidRDefault="00B46697">
      <w:pPr>
        <w:pStyle w:val="a3"/>
        <w:ind w:right="311" w:firstLine="851"/>
      </w:pPr>
      <w:r>
        <w:t>вариативно:</w:t>
      </w:r>
      <w:r>
        <w:rPr>
          <w:spacing w:val="1"/>
        </w:rPr>
        <w:t xml:space="preserve"> </w:t>
      </w: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r>
        <w:rPr>
          <w:spacing w:val="1"/>
        </w:rPr>
        <w:t xml:space="preserve"> </w:t>
      </w:r>
      <w:r>
        <w:t>обнаружение</w:t>
      </w:r>
      <w:r>
        <w:rPr>
          <w:spacing w:val="1"/>
        </w:rPr>
        <w:t xml:space="preserve"> </w:t>
      </w:r>
      <w:r>
        <w:t>повторяющихся</w:t>
      </w:r>
      <w:r>
        <w:rPr>
          <w:spacing w:val="1"/>
        </w:rPr>
        <w:t xml:space="preserve"> </w:t>
      </w:r>
      <w:r>
        <w:t>и</w:t>
      </w:r>
      <w:r>
        <w:rPr>
          <w:spacing w:val="1"/>
        </w:rPr>
        <w:t xml:space="preserve"> </w:t>
      </w:r>
      <w:r>
        <w:t>неповторяющихся</w:t>
      </w:r>
      <w:r>
        <w:rPr>
          <w:spacing w:val="1"/>
        </w:rPr>
        <w:t xml:space="preserve"> </w:t>
      </w:r>
      <w:r>
        <w:t>мотивов,</w:t>
      </w:r>
      <w:r>
        <w:rPr>
          <w:spacing w:val="1"/>
        </w:rPr>
        <w:t xml:space="preserve"> </w:t>
      </w:r>
      <w:r>
        <w:t>музыкальных</w:t>
      </w:r>
      <w:r>
        <w:rPr>
          <w:spacing w:val="1"/>
        </w:rPr>
        <w:t xml:space="preserve"> </w:t>
      </w:r>
      <w:r>
        <w:t>фраз,</w:t>
      </w:r>
      <w:r>
        <w:rPr>
          <w:spacing w:val="1"/>
        </w:rPr>
        <w:t xml:space="preserve"> </w:t>
      </w:r>
      <w:r>
        <w:t>похожих</w:t>
      </w:r>
      <w:r>
        <w:rPr>
          <w:spacing w:val="1"/>
        </w:rPr>
        <w:t xml:space="preserve"> </w:t>
      </w:r>
      <w:r>
        <w:t>друг</w:t>
      </w:r>
      <w:r>
        <w:rPr>
          <w:spacing w:val="1"/>
        </w:rPr>
        <w:t xml:space="preserve"> </w:t>
      </w:r>
      <w:r>
        <w:t>на</w:t>
      </w:r>
      <w:r>
        <w:rPr>
          <w:spacing w:val="1"/>
        </w:rPr>
        <w:t xml:space="preserve"> </w:t>
      </w:r>
      <w:r>
        <w:t>друга;</w:t>
      </w:r>
      <w:r>
        <w:rPr>
          <w:spacing w:val="1"/>
        </w:rPr>
        <w:t xml:space="preserve"> </w:t>
      </w:r>
      <w:r>
        <w:t>исполнение</w:t>
      </w:r>
      <w:r>
        <w:rPr>
          <w:spacing w:val="1"/>
        </w:rPr>
        <w:t xml:space="preserve"> </w:t>
      </w:r>
      <w:r>
        <w:t>на</w:t>
      </w:r>
      <w:r>
        <w:rPr>
          <w:spacing w:val="1"/>
        </w:rPr>
        <w:t xml:space="preserve"> </w:t>
      </w:r>
      <w:r>
        <w:t>духовых,</w:t>
      </w:r>
      <w:r>
        <w:rPr>
          <w:spacing w:val="1"/>
        </w:rPr>
        <w:t xml:space="preserve"> </w:t>
      </w:r>
      <w:r>
        <w:t>клавишных</w:t>
      </w:r>
      <w:r>
        <w:rPr>
          <w:spacing w:val="1"/>
        </w:rPr>
        <w:t xml:space="preserve"> </w:t>
      </w:r>
      <w:r>
        <w:t>инструментах</w:t>
      </w:r>
      <w:r>
        <w:rPr>
          <w:spacing w:val="1"/>
        </w:rPr>
        <w:t xml:space="preserve"> </w:t>
      </w:r>
      <w:r>
        <w:t>или</w:t>
      </w:r>
      <w:r>
        <w:rPr>
          <w:spacing w:val="1"/>
        </w:rPr>
        <w:t xml:space="preserve"> </w:t>
      </w:r>
      <w:r>
        <w:t>виртуальной</w:t>
      </w:r>
      <w:r>
        <w:rPr>
          <w:spacing w:val="-2"/>
        </w:rPr>
        <w:t xml:space="preserve"> </w:t>
      </w:r>
      <w:r>
        <w:t>клавиатуре</w:t>
      </w:r>
      <w:r>
        <w:rPr>
          <w:spacing w:val="-2"/>
        </w:rPr>
        <w:t xml:space="preserve"> </w:t>
      </w:r>
      <w:r>
        <w:t>попевок,</w:t>
      </w:r>
      <w:r>
        <w:rPr>
          <w:spacing w:val="-2"/>
        </w:rPr>
        <w:t xml:space="preserve"> </w:t>
      </w:r>
      <w:r>
        <w:t>кратких</w:t>
      </w:r>
      <w:r>
        <w:rPr>
          <w:spacing w:val="-2"/>
        </w:rPr>
        <w:t xml:space="preserve"> </w:t>
      </w:r>
      <w:r>
        <w:t>мелодий</w:t>
      </w:r>
      <w:r>
        <w:rPr>
          <w:spacing w:val="-2"/>
        </w:rPr>
        <w:t xml:space="preserve"> </w:t>
      </w:r>
      <w:r>
        <w:t>по</w:t>
      </w:r>
      <w:r>
        <w:rPr>
          <w:spacing w:val="-2"/>
        </w:rPr>
        <w:t xml:space="preserve"> </w:t>
      </w:r>
      <w:r>
        <w:t>нотам.</w:t>
      </w:r>
    </w:p>
    <w:p w:rsidR="00C92B69" w:rsidRDefault="00B46697" w:rsidP="00A6674E">
      <w:pPr>
        <w:pStyle w:val="a5"/>
        <w:numPr>
          <w:ilvl w:val="3"/>
          <w:numId w:val="38"/>
        </w:numPr>
        <w:tabs>
          <w:tab w:val="left" w:pos="2437"/>
        </w:tabs>
        <w:ind w:left="2437" w:hanging="1191"/>
        <w:rPr>
          <w:sz w:val="28"/>
        </w:rPr>
      </w:pPr>
      <w:r>
        <w:rPr>
          <w:sz w:val="28"/>
        </w:rPr>
        <w:t>Сопровождение.</w:t>
      </w:r>
    </w:p>
    <w:p w:rsidR="00C92B69" w:rsidRDefault="00B46697">
      <w:pPr>
        <w:pStyle w:val="a3"/>
        <w:ind w:left="1246" w:right="395" w:firstLine="0"/>
      </w:pPr>
      <w:r>
        <w:t>Содержание:</w:t>
      </w:r>
      <w:r>
        <w:rPr>
          <w:spacing w:val="-12"/>
        </w:rPr>
        <w:t xml:space="preserve"> </w:t>
      </w:r>
      <w:r>
        <w:t>аккомпанемент.</w:t>
      </w:r>
      <w:r>
        <w:rPr>
          <w:spacing w:val="-11"/>
        </w:rPr>
        <w:t xml:space="preserve"> </w:t>
      </w:r>
      <w:r>
        <w:t>Остинато.</w:t>
      </w:r>
      <w:r>
        <w:rPr>
          <w:spacing w:val="-12"/>
        </w:rPr>
        <w:t xml:space="preserve"> </w:t>
      </w:r>
      <w:r>
        <w:t>Вступление,</w:t>
      </w:r>
      <w:r>
        <w:rPr>
          <w:spacing w:val="-11"/>
        </w:rPr>
        <w:t xml:space="preserve"> </w:t>
      </w:r>
      <w:r>
        <w:t>заключение,</w:t>
      </w:r>
      <w:r>
        <w:rPr>
          <w:spacing w:val="-12"/>
        </w:rPr>
        <w:t xml:space="preserve"> </w:t>
      </w:r>
      <w:r>
        <w:t>проигрыш.</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ind w:right="313" w:firstLine="851"/>
        <w:jc w:val="left"/>
      </w:pPr>
      <w:r>
        <w:t>определение</w:t>
      </w:r>
      <w:r>
        <w:rPr>
          <w:spacing w:val="21"/>
        </w:rPr>
        <w:t xml:space="preserve"> </w:t>
      </w:r>
      <w:r>
        <w:t>на</w:t>
      </w:r>
      <w:r>
        <w:rPr>
          <w:spacing w:val="89"/>
        </w:rPr>
        <w:t xml:space="preserve"> </w:t>
      </w:r>
      <w:r>
        <w:t>слух,</w:t>
      </w:r>
      <w:r>
        <w:rPr>
          <w:spacing w:val="90"/>
        </w:rPr>
        <w:t xml:space="preserve"> </w:t>
      </w:r>
      <w:r>
        <w:t>прослеживание</w:t>
      </w:r>
      <w:r>
        <w:rPr>
          <w:spacing w:val="89"/>
        </w:rPr>
        <w:t xml:space="preserve"> </w:t>
      </w:r>
      <w:r>
        <w:t>по</w:t>
      </w:r>
      <w:r>
        <w:rPr>
          <w:spacing w:val="90"/>
        </w:rPr>
        <w:t xml:space="preserve"> </w:t>
      </w:r>
      <w:r>
        <w:t>нотной</w:t>
      </w:r>
      <w:r>
        <w:rPr>
          <w:spacing w:val="90"/>
        </w:rPr>
        <w:t xml:space="preserve"> </w:t>
      </w:r>
      <w:r>
        <w:t>записи</w:t>
      </w:r>
      <w:r>
        <w:rPr>
          <w:spacing w:val="89"/>
        </w:rPr>
        <w:t xml:space="preserve"> </w:t>
      </w:r>
      <w:r>
        <w:t>главного</w:t>
      </w:r>
      <w:r>
        <w:rPr>
          <w:spacing w:val="90"/>
        </w:rPr>
        <w:t xml:space="preserve"> </w:t>
      </w:r>
      <w:r>
        <w:t>голоса</w:t>
      </w:r>
      <w:r>
        <w:rPr>
          <w:spacing w:val="-67"/>
        </w:rPr>
        <w:t xml:space="preserve"> </w:t>
      </w:r>
      <w:r>
        <w:t>и</w:t>
      </w:r>
      <w:r>
        <w:rPr>
          <w:spacing w:val="-2"/>
        </w:rPr>
        <w:t xml:space="preserve"> </w:t>
      </w:r>
      <w:r>
        <w:t>сопровождения;</w:t>
      </w:r>
    </w:p>
    <w:p w:rsidR="00C92B69" w:rsidRDefault="00B46697">
      <w:pPr>
        <w:pStyle w:val="a3"/>
        <w:tabs>
          <w:tab w:val="left" w:pos="2878"/>
          <w:tab w:val="left" w:pos="4945"/>
          <w:tab w:val="left" w:pos="6839"/>
          <w:tab w:val="left" w:pos="7197"/>
          <w:tab w:val="left" w:pos="8960"/>
        </w:tabs>
        <w:ind w:right="311" w:firstLine="851"/>
        <w:jc w:val="left"/>
      </w:pPr>
      <w:r>
        <w:t>различение,</w:t>
      </w:r>
      <w:r>
        <w:tab/>
        <w:t>характеристика</w:t>
      </w:r>
      <w:r>
        <w:tab/>
        <w:t>мелодических</w:t>
      </w:r>
      <w:r>
        <w:tab/>
        <w:t>и</w:t>
      </w:r>
      <w:r>
        <w:tab/>
        <w:t>ритмических</w:t>
      </w:r>
      <w:r>
        <w:tab/>
      </w:r>
      <w:r>
        <w:rPr>
          <w:spacing w:val="-1"/>
        </w:rPr>
        <w:t>особенностей</w:t>
      </w:r>
      <w:r>
        <w:rPr>
          <w:spacing w:val="-67"/>
        </w:rPr>
        <w:t xml:space="preserve"> </w:t>
      </w:r>
      <w:r>
        <w:t>главного</w:t>
      </w:r>
      <w:r>
        <w:rPr>
          <w:spacing w:val="-2"/>
        </w:rPr>
        <w:t xml:space="preserve"> </w:t>
      </w:r>
      <w:r>
        <w:t>голоса</w:t>
      </w:r>
      <w:r>
        <w:rPr>
          <w:spacing w:val="-1"/>
        </w:rPr>
        <w:t xml:space="preserve"> </w:t>
      </w:r>
      <w:r>
        <w:t>и</w:t>
      </w:r>
      <w:r>
        <w:rPr>
          <w:spacing w:val="-1"/>
        </w:rPr>
        <w:t xml:space="preserve"> </w:t>
      </w:r>
      <w:r>
        <w:t>сопровождения;</w:t>
      </w:r>
    </w:p>
    <w:p w:rsidR="00C92B69" w:rsidRDefault="00B46697">
      <w:pPr>
        <w:pStyle w:val="a3"/>
        <w:ind w:left="1246" w:firstLine="0"/>
        <w:jc w:val="left"/>
      </w:pPr>
      <w:r>
        <w:t>показ</w:t>
      </w:r>
      <w:r>
        <w:rPr>
          <w:spacing w:val="-7"/>
        </w:rPr>
        <w:t xml:space="preserve"> </w:t>
      </w:r>
      <w:r>
        <w:t>рукой</w:t>
      </w:r>
      <w:r>
        <w:rPr>
          <w:spacing w:val="-5"/>
        </w:rPr>
        <w:t xml:space="preserve"> </w:t>
      </w:r>
      <w:r>
        <w:t>линии</w:t>
      </w:r>
      <w:r>
        <w:rPr>
          <w:spacing w:val="-6"/>
        </w:rPr>
        <w:t xml:space="preserve"> </w:t>
      </w:r>
      <w:r>
        <w:t>движения</w:t>
      </w:r>
      <w:r>
        <w:rPr>
          <w:spacing w:val="-6"/>
        </w:rPr>
        <w:t xml:space="preserve"> </w:t>
      </w:r>
      <w:r>
        <w:t>главного</w:t>
      </w:r>
      <w:r>
        <w:rPr>
          <w:spacing w:val="-6"/>
        </w:rPr>
        <w:t xml:space="preserve"> </w:t>
      </w:r>
      <w:r>
        <w:t>голоса</w:t>
      </w:r>
      <w:r>
        <w:rPr>
          <w:spacing w:val="-6"/>
        </w:rPr>
        <w:t xml:space="preserve"> </w:t>
      </w:r>
      <w:r>
        <w:t>и</w:t>
      </w:r>
      <w:r>
        <w:rPr>
          <w:spacing w:val="-6"/>
        </w:rPr>
        <w:t xml:space="preserve"> </w:t>
      </w:r>
      <w:r>
        <w:t>аккомпанемента;</w:t>
      </w:r>
    </w:p>
    <w:p w:rsidR="00C92B69" w:rsidRDefault="00B46697">
      <w:pPr>
        <w:pStyle w:val="a3"/>
        <w:tabs>
          <w:tab w:val="left" w:pos="2880"/>
          <w:tab w:val="left" w:pos="4615"/>
          <w:tab w:val="left" w:pos="6124"/>
          <w:tab w:val="left" w:pos="7984"/>
          <w:tab w:val="left" w:pos="9167"/>
        </w:tabs>
        <w:ind w:right="310" w:firstLine="851"/>
        <w:jc w:val="left"/>
      </w:pPr>
      <w:r>
        <w:t>различение</w:t>
      </w:r>
      <w:r>
        <w:tab/>
        <w:t>простейших</w:t>
      </w:r>
      <w:r>
        <w:tab/>
        <w:t>элементов</w:t>
      </w:r>
      <w:r>
        <w:tab/>
        <w:t>музыкальной</w:t>
      </w:r>
      <w:r>
        <w:tab/>
        <w:t>формы:</w:t>
      </w:r>
      <w:r>
        <w:tab/>
        <w:t>вступление,</w:t>
      </w:r>
      <w:r>
        <w:rPr>
          <w:spacing w:val="-67"/>
        </w:rPr>
        <w:t xml:space="preserve"> </w:t>
      </w:r>
      <w:r>
        <w:t>заключение,</w:t>
      </w:r>
      <w:r>
        <w:rPr>
          <w:spacing w:val="-2"/>
        </w:rPr>
        <w:t xml:space="preserve"> </w:t>
      </w:r>
      <w:r>
        <w:t>проигрыш;</w:t>
      </w:r>
    </w:p>
    <w:p w:rsidR="00C92B69" w:rsidRDefault="00B46697">
      <w:pPr>
        <w:pStyle w:val="a3"/>
        <w:ind w:left="1246" w:firstLine="0"/>
        <w:jc w:val="left"/>
      </w:pPr>
      <w:r>
        <w:t>составление</w:t>
      </w:r>
      <w:r>
        <w:rPr>
          <w:spacing w:val="-9"/>
        </w:rPr>
        <w:t xml:space="preserve"> </w:t>
      </w:r>
      <w:r>
        <w:t>наглядной</w:t>
      </w:r>
      <w:r>
        <w:rPr>
          <w:spacing w:val="-9"/>
        </w:rPr>
        <w:t xml:space="preserve"> </w:t>
      </w:r>
      <w:r>
        <w:t>графической</w:t>
      </w:r>
      <w:r>
        <w:rPr>
          <w:spacing w:val="-9"/>
        </w:rPr>
        <w:t xml:space="preserve"> </w:t>
      </w:r>
      <w:r>
        <w:t>схемы;</w:t>
      </w:r>
    </w:p>
    <w:p w:rsidR="00C92B69" w:rsidRDefault="00B46697">
      <w:pPr>
        <w:pStyle w:val="a3"/>
        <w:ind w:firstLine="851"/>
        <w:jc w:val="left"/>
      </w:pPr>
      <w:r>
        <w:t>импровизация</w:t>
      </w:r>
      <w:r>
        <w:rPr>
          <w:spacing w:val="34"/>
        </w:rPr>
        <w:t xml:space="preserve"> </w:t>
      </w:r>
      <w:r>
        <w:t>ритмического</w:t>
      </w:r>
      <w:r>
        <w:rPr>
          <w:spacing w:val="35"/>
        </w:rPr>
        <w:t xml:space="preserve"> </w:t>
      </w:r>
      <w:r>
        <w:t>аккомпанемента</w:t>
      </w:r>
      <w:r>
        <w:rPr>
          <w:spacing w:val="34"/>
        </w:rPr>
        <w:t xml:space="preserve"> </w:t>
      </w:r>
      <w:r>
        <w:t>к</w:t>
      </w:r>
      <w:r>
        <w:rPr>
          <w:spacing w:val="35"/>
        </w:rPr>
        <w:t xml:space="preserve"> </w:t>
      </w:r>
      <w:r>
        <w:t>знакомой</w:t>
      </w:r>
      <w:r>
        <w:rPr>
          <w:spacing w:val="34"/>
        </w:rPr>
        <w:t xml:space="preserve"> </w:t>
      </w:r>
      <w:r>
        <w:t>песне</w:t>
      </w:r>
      <w:r>
        <w:rPr>
          <w:spacing w:val="35"/>
        </w:rPr>
        <w:t xml:space="preserve"> </w:t>
      </w:r>
      <w:r>
        <w:t>(звучащими</w:t>
      </w:r>
      <w:r>
        <w:rPr>
          <w:spacing w:val="-67"/>
        </w:rPr>
        <w:t xml:space="preserve"> </w:t>
      </w:r>
      <w:r>
        <w:t>жестами</w:t>
      </w:r>
      <w:r>
        <w:rPr>
          <w:spacing w:val="-2"/>
        </w:rPr>
        <w:t xml:space="preserve"> </w:t>
      </w:r>
      <w:r>
        <w:t>или</w:t>
      </w:r>
      <w:r>
        <w:rPr>
          <w:spacing w:val="-1"/>
        </w:rPr>
        <w:t xml:space="preserve"> </w:t>
      </w:r>
      <w:r>
        <w:t>на</w:t>
      </w:r>
      <w:r>
        <w:rPr>
          <w:spacing w:val="-1"/>
        </w:rPr>
        <w:t xml:space="preserve"> </w:t>
      </w:r>
      <w:r>
        <w:t>ударных</w:t>
      </w:r>
      <w:r>
        <w:rPr>
          <w:spacing w:val="-1"/>
        </w:rPr>
        <w:t xml:space="preserve"> </w:t>
      </w:r>
      <w:r>
        <w:t>инструментах);</w:t>
      </w:r>
    </w:p>
    <w:p w:rsidR="00C92B69" w:rsidRDefault="00B46697">
      <w:pPr>
        <w:pStyle w:val="a3"/>
        <w:ind w:right="390" w:firstLine="851"/>
        <w:jc w:val="left"/>
      </w:pPr>
      <w:r>
        <w:t>вариативно:</w:t>
      </w:r>
      <w:r>
        <w:rPr>
          <w:spacing w:val="38"/>
        </w:rPr>
        <w:t xml:space="preserve"> </w:t>
      </w:r>
      <w:r>
        <w:t>исполнение</w:t>
      </w:r>
      <w:r>
        <w:rPr>
          <w:spacing w:val="39"/>
        </w:rPr>
        <w:t xml:space="preserve"> </w:t>
      </w:r>
      <w:r>
        <w:t>простейшего</w:t>
      </w:r>
      <w:r>
        <w:rPr>
          <w:spacing w:val="38"/>
        </w:rPr>
        <w:t xml:space="preserve"> </w:t>
      </w:r>
      <w:r>
        <w:t>сопровождения</w:t>
      </w:r>
      <w:r>
        <w:rPr>
          <w:spacing w:val="39"/>
        </w:rPr>
        <w:t xml:space="preserve"> </w:t>
      </w:r>
      <w:r>
        <w:t>к</w:t>
      </w:r>
      <w:r>
        <w:rPr>
          <w:spacing w:val="38"/>
        </w:rPr>
        <w:t xml:space="preserve"> </w:t>
      </w:r>
      <w:r>
        <w:t>знакомой</w:t>
      </w:r>
      <w:r>
        <w:rPr>
          <w:spacing w:val="39"/>
        </w:rPr>
        <w:t xml:space="preserve"> </w:t>
      </w:r>
      <w:r>
        <w:t>мелодии</w:t>
      </w:r>
      <w:r>
        <w:rPr>
          <w:spacing w:val="-67"/>
        </w:rPr>
        <w:t xml:space="preserve"> </w:t>
      </w:r>
      <w:r>
        <w:t>на</w:t>
      </w:r>
      <w:r>
        <w:rPr>
          <w:spacing w:val="-2"/>
        </w:rPr>
        <w:t xml:space="preserve"> </w:t>
      </w:r>
      <w:r>
        <w:t>клавишных</w:t>
      </w:r>
      <w:r>
        <w:rPr>
          <w:spacing w:val="-1"/>
        </w:rPr>
        <w:t xml:space="preserve"> </w:t>
      </w:r>
      <w:r>
        <w:t>или</w:t>
      </w:r>
      <w:r>
        <w:rPr>
          <w:spacing w:val="-2"/>
        </w:rPr>
        <w:t xml:space="preserve"> </w:t>
      </w:r>
      <w:r>
        <w:t>духовых</w:t>
      </w:r>
      <w:r>
        <w:rPr>
          <w:spacing w:val="-1"/>
        </w:rPr>
        <w:t xml:space="preserve"> </w:t>
      </w:r>
      <w:r>
        <w:t>инструментах.</w:t>
      </w:r>
    </w:p>
    <w:p w:rsidR="00C92B69" w:rsidRDefault="00B46697" w:rsidP="00A6674E">
      <w:pPr>
        <w:pStyle w:val="a5"/>
        <w:numPr>
          <w:ilvl w:val="3"/>
          <w:numId w:val="38"/>
        </w:numPr>
        <w:tabs>
          <w:tab w:val="left" w:pos="2437"/>
        </w:tabs>
        <w:ind w:left="2437" w:hanging="1191"/>
        <w:rPr>
          <w:sz w:val="28"/>
        </w:rPr>
      </w:pPr>
      <w:r>
        <w:rPr>
          <w:sz w:val="28"/>
        </w:rPr>
        <w:t>Песня.</w:t>
      </w:r>
    </w:p>
    <w:p w:rsidR="00C92B69" w:rsidRDefault="00B46697">
      <w:pPr>
        <w:pStyle w:val="a3"/>
        <w:ind w:left="1246" w:right="3923" w:firstLine="0"/>
        <w:jc w:val="left"/>
      </w:pPr>
      <w:r>
        <w:t>Содержание:</w:t>
      </w:r>
      <w:r>
        <w:rPr>
          <w:spacing w:val="-9"/>
        </w:rPr>
        <w:t xml:space="preserve"> </w:t>
      </w:r>
      <w:r>
        <w:t>куплетная</w:t>
      </w:r>
      <w:r>
        <w:rPr>
          <w:spacing w:val="-9"/>
        </w:rPr>
        <w:t xml:space="preserve"> </w:t>
      </w:r>
      <w:r>
        <w:t>форма.</w:t>
      </w:r>
      <w:r>
        <w:rPr>
          <w:spacing w:val="-9"/>
        </w:rPr>
        <w:t xml:space="preserve"> </w:t>
      </w:r>
      <w:r>
        <w:t>Запев,</w:t>
      </w:r>
      <w:r>
        <w:rPr>
          <w:spacing w:val="-9"/>
        </w:rPr>
        <w:t xml:space="preserve"> </w:t>
      </w:r>
      <w:r>
        <w:t>припев.</w:t>
      </w:r>
      <w:r>
        <w:rPr>
          <w:spacing w:val="-67"/>
        </w:rPr>
        <w:t xml:space="preserve"> </w:t>
      </w:r>
      <w:r>
        <w:t>Виды</w:t>
      </w:r>
      <w:r>
        <w:rPr>
          <w:spacing w:val="-2"/>
        </w:rPr>
        <w:t xml:space="preserve"> </w:t>
      </w:r>
      <w:r>
        <w:t>деятельности</w:t>
      </w:r>
      <w:r>
        <w:rPr>
          <w:spacing w:val="-2"/>
        </w:rPr>
        <w:t xml:space="preserve"> </w:t>
      </w:r>
      <w:r>
        <w:t>обучающихся:</w:t>
      </w:r>
    </w:p>
    <w:p w:rsidR="00C92B69" w:rsidRDefault="00B46697">
      <w:pPr>
        <w:pStyle w:val="a3"/>
        <w:ind w:left="1246" w:firstLine="0"/>
        <w:jc w:val="left"/>
      </w:pPr>
      <w:r>
        <w:t>знакомство</w:t>
      </w:r>
      <w:r>
        <w:rPr>
          <w:spacing w:val="-7"/>
        </w:rPr>
        <w:t xml:space="preserve"> </w:t>
      </w:r>
      <w:r>
        <w:t>со</w:t>
      </w:r>
      <w:r>
        <w:rPr>
          <w:spacing w:val="-7"/>
        </w:rPr>
        <w:t xml:space="preserve"> </w:t>
      </w:r>
      <w:r>
        <w:t>строением</w:t>
      </w:r>
      <w:r>
        <w:rPr>
          <w:spacing w:val="-7"/>
        </w:rPr>
        <w:t xml:space="preserve"> </w:t>
      </w:r>
      <w:r>
        <w:t>куплетной</w:t>
      </w:r>
      <w:r>
        <w:rPr>
          <w:spacing w:val="-7"/>
        </w:rPr>
        <w:t xml:space="preserve"> </w:t>
      </w:r>
      <w:r>
        <w:t>формы;</w:t>
      </w:r>
    </w:p>
    <w:p w:rsidR="00C92B69" w:rsidRDefault="00B46697">
      <w:pPr>
        <w:pStyle w:val="a3"/>
        <w:ind w:left="1246" w:firstLine="0"/>
        <w:jc w:val="left"/>
      </w:pPr>
      <w:r>
        <w:t>составление</w:t>
      </w:r>
      <w:r>
        <w:rPr>
          <w:spacing w:val="-8"/>
        </w:rPr>
        <w:t xml:space="preserve"> </w:t>
      </w:r>
      <w:r>
        <w:t>наглядной</w:t>
      </w:r>
      <w:r>
        <w:rPr>
          <w:spacing w:val="-8"/>
        </w:rPr>
        <w:t xml:space="preserve"> </w:t>
      </w:r>
      <w:r>
        <w:t>буквенной</w:t>
      </w:r>
      <w:r>
        <w:rPr>
          <w:spacing w:val="-8"/>
        </w:rPr>
        <w:t xml:space="preserve"> </w:t>
      </w:r>
      <w:r>
        <w:t>или</w:t>
      </w:r>
      <w:r>
        <w:rPr>
          <w:spacing w:val="-7"/>
        </w:rPr>
        <w:t xml:space="preserve"> </w:t>
      </w:r>
      <w:r>
        <w:t>графической</w:t>
      </w:r>
      <w:r>
        <w:rPr>
          <w:spacing w:val="-8"/>
        </w:rPr>
        <w:t xml:space="preserve"> </w:t>
      </w:r>
      <w:r>
        <w:t>схемы</w:t>
      </w:r>
      <w:r>
        <w:rPr>
          <w:spacing w:val="-8"/>
        </w:rPr>
        <w:t xml:space="preserve"> </w:t>
      </w:r>
      <w:r>
        <w:t>куплетной</w:t>
      </w:r>
      <w:r>
        <w:rPr>
          <w:spacing w:val="-7"/>
        </w:rPr>
        <w:t xml:space="preserve"> </w:t>
      </w:r>
      <w:r>
        <w:t>формы;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246" w:firstLine="0"/>
        <w:jc w:val="left"/>
      </w:pPr>
      <w:r>
        <w:t>исполнение</w:t>
      </w:r>
      <w:r>
        <w:rPr>
          <w:spacing w:val="-7"/>
        </w:rPr>
        <w:t xml:space="preserve"> </w:t>
      </w:r>
      <w:r>
        <w:t>песен,</w:t>
      </w:r>
      <w:r>
        <w:rPr>
          <w:spacing w:val="-7"/>
        </w:rPr>
        <w:t xml:space="preserve"> </w:t>
      </w:r>
      <w:r>
        <w:t>написанных</w:t>
      </w:r>
      <w:r>
        <w:rPr>
          <w:spacing w:val="-7"/>
        </w:rPr>
        <w:t xml:space="preserve"> </w:t>
      </w:r>
      <w:r>
        <w:t>в</w:t>
      </w:r>
      <w:r>
        <w:rPr>
          <w:spacing w:val="-7"/>
        </w:rPr>
        <w:t xml:space="preserve"> </w:t>
      </w:r>
      <w:r>
        <w:t>куплетной</w:t>
      </w:r>
      <w:r>
        <w:rPr>
          <w:spacing w:val="-7"/>
        </w:rPr>
        <w:t xml:space="preserve"> </w:t>
      </w:r>
      <w:r>
        <w:t>форме;</w:t>
      </w:r>
    </w:p>
    <w:p w:rsidR="00C92B69" w:rsidRDefault="00B46697">
      <w:pPr>
        <w:pStyle w:val="a3"/>
        <w:tabs>
          <w:tab w:val="left" w:pos="2803"/>
          <w:tab w:val="left" w:pos="4257"/>
          <w:tab w:val="left" w:pos="5286"/>
          <w:tab w:val="left" w:pos="5928"/>
          <w:tab w:val="left" w:pos="7323"/>
          <w:tab w:val="left" w:pos="8966"/>
        </w:tabs>
        <w:ind w:right="318" w:firstLine="851"/>
        <w:jc w:val="left"/>
      </w:pPr>
      <w:r>
        <w:t>различение</w:t>
      </w:r>
      <w:r>
        <w:tab/>
        <w:t>куплетной</w:t>
      </w:r>
      <w:r>
        <w:tab/>
        <w:t>формы</w:t>
      </w:r>
      <w:r>
        <w:tab/>
        <w:t>при</w:t>
      </w:r>
      <w:r>
        <w:tab/>
        <w:t>слушании</w:t>
      </w:r>
      <w:r>
        <w:tab/>
        <w:t>незнакомых</w:t>
      </w:r>
      <w:r>
        <w:tab/>
      </w:r>
      <w:r>
        <w:rPr>
          <w:spacing w:val="-1"/>
        </w:rPr>
        <w:t>музыкальных</w:t>
      </w:r>
      <w:r>
        <w:rPr>
          <w:spacing w:val="-67"/>
        </w:rPr>
        <w:t xml:space="preserve"> </w:t>
      </w:r>
      <w:r>
        <w:t>произведений;</w:t>
      </w:r>
    </w:p>
    <w:p w:rsidR="00C92B69" w:rsidRDefault="00B46697">
      <w:pPr>
        <w:pStyle w:val="a3"/>
        <w:ind w:left="1246" w:firstLine="0"/>
        <w:jc w:val="left"/>
      </w:pPr>
      <w:r>
        <w:t>вариативно:</w:t>
      </w:r>
      <w:r>
        <w:rPr>
          <w:spacing w:val="-8"/>
        </w:rPr>
        <w:t xml:space="preserve"> </w:t>
      </w:r>
      <w:r>
        <w:t>импровизация,</w:t>
      </w:r>
      <w:r>
        <w:rPr>
          <w:spacing w:val="-7"/>
        </w:rPr>
        <w:t xml:space="preserve"> </w:t>
      </w:r>
      <w:r>
        <w:t>сочинение</w:t>
      </w:r>
      <w:r>
        <w:rPr>
          <w:spacing w:val="-8"/>
        </w:rPr>
        <w:t xml:space="preserve"> </w:t>
      </w:r>
      <w:r>
        <w:t>новых</w:t>
      </w:r>
      <w:r>
        <w:rPr>
          <w:spacing w:val="-7"/>
        </w:rPr>
        <w:t xml:space="preserve"> </w:t>
      </w:r>
      <w:r>
        <w:t>куплетов</w:t>
      </w:r>
      <w:r>
        <w:rPr>
          <w:spacing w:val="-8"/>
        </w:rPr>
        <w:t xml:space="preserve"> </w:t>
      </w:r>
      <w:r>
        <w:t>к</w:t>
      </w:r>
      <w:r>
        <w:rPr>
          <w:spacing w:val="-7"/>
        </w:rPr>
        <w:t xml:space="preserve"> </w:t>
      </w:r>
      <w:r>
        <w:t>знакомой</w:t>
      </w:r>
      <w:r>
        <w:rPr>
          <w:spacing w:val="-8"/>
        </w:rPr>
        <w:t xml:space="preserve"> </w:t>
      </w:r>
      <w:r>
        <w:t>песне.</w:t>
      </w:r>
    </w:p>
    <w:p w:rsidR="00C92B69" w:rsidRDefault="00B46697" w:rsidP="00A6674E">
      <w:pPr>
        <w:pStyle w:val="a5"/>
        <w:numPr>
          <w:ilvl w:val="3"/>
          <w:numId w:val="38"/>
        </w:numPr>
        <w:tabs>
          <w:tab w:val="left" w:pos="2437"/>
        </w:tabs>
        <w:ind w:left="2437" w:hanging="1191"/>
        <w:rPr>
          <w:sz w:val="28"/>
        </w:rPr>
      </w:pPr>
      <w:r>
        <w:rPr>
          <w:sz w:val="28"/>
        </w:rPr>
        <w:t>Лад.</w:t>
      </w:r>
    </w:p>
    <w:p w:rsidR="00C92B69" w:rsidRDefault="00B46697">
      <w:pPr>
        <w:pStyle w:val="a3"/>
        <w:ind w:firstLine="851"/>
        <w:jc w:val="left"/>
      </w:pPr>
      <w:r>
        <w:t>Содержание:</w:t>
      </w:r>
      <w:r>
        <w:rPr>
          <w:spacing w:val="1"/>
        </w:rPr>
        <w:t xml:space="preserve"> </w:t>
      </w:r>
      <w:r>
        <w:t>понятие</w:t>
      </w:r>
      <w:r>
        <w:rPr>
          <w:spacing w:val="1"/>
        </w:rPr>
        <w:t xml:space="preserve"> </w:t>
      </w:r>
      <w:r>
        <w:t>лада.</w:t>
      </w:r>
      <w:r>
        <w:rPr>
          <w:spacing w:val="1"/>
        </w:rPr>
        <w:t xml:space="preserve"> </w:t>
      </w:r>
      <w:r>
        <w:t>Семиступенные</w:t>
      </w:r>
      <w:r>
        <w:rPr>
          <w:spacing w:val="1"/>
        </w:rPr>
        <w:t xml:space="preserve"> </w:t>
      </w:r>
      <w:r>
        <w:t>лады</w:t>
      </w:r>
      <w:r>
        <w:rPr>
          <w:spacing w:val="1"/>
        </w:rPr>
        <w:t xml:space="preserve"> </w:t>
      </w:r>
      <w:r>
        <w:t>мажор</w:t>
      </w:r>
      <w:r>
        <w:rPr>
          <w:spacing w:val="1"/>
        </w:rPr>
        <w:t xml:space="preserve"> </w:t>
      </w:r>
      <w:r>
        <w:t>и</w:t>
      </w:r>
      <w:r>
        <w:rPr>
          <w:spacing w:val="1"/>
        </w:rPr>
        <w:t xml:space="preserve"> </w:t>
      </w:r>
      <w:r>
        <w:t>минор.</w:t>
      </w:r>
      <w:r>
        <w:rPr>
          <w:spacing w:val="1"/>
        </w:rPr>
        <w:t xml:space="preserve"> </w:t>
      </w:r>
      <w:r>
        <w:t>Краска</w:t>
      </w:r>
      <w:r>
        <w:rPr>
          <w:spacing w:val="-67"/>
        </w:rPr>
        <w:t xml:space="preserve"> </w:t>
      </w:r>
      <w:r>
        <w:t>звучания.</w:t>
      </w:r>
      <w:r>
        <w:rPr>
          <w:spacing w:val="-2"/>
        </w:rPr>
        <w:t xml:space="preserve"> </w:t>
      </w:r>
      <w:r>
        <w:t>Ступеневый</w:t>
      </w:r>
      <w:r>
        <w:rPr>
          <w:spacing w:val="-1"/>
        </w:rPr>
        <w:t xml:space="preserve"> </w:t>
      </w:r>
      <w:r>
        <w:t>состав.</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3521" w:firstLine="0"/>
        <w:jc w:val="left"/>
      </w:pPr>
      <w:r>
        <w:t>определение на слух ладового наклонения музыки;</w:t>
      </w:r>
      <w:r>
        <w:rPr>
          <w:spacing w:val="-68"/>
        </w:rPr>
        <w:t xml:space="preserve"> </w:t>
      </w:r>
      <w:r>
        <w:t>игра</w:t>
      </w:r>
      <w:r>
        <w:rPr>
          <w:spacing w:val="-2"/>
        </w:rPr>
        <w:t xml:space="preserve"> </w:t>
      </w:r>
      <w:r>
        <w:t>«Солнышко – туча»;</w:t>
      </w:r>
    </w:p>
    <w:p w:rsidR="00C92B69" w:rsidRDefault="00B46697">
      <w:pPr>
        <w:pStyle w:val="a3"/>
        <w:ind w:left="1246" w:firstLine="0"/>
        <w:jc w:val="left"/>
      </w:pPr>
      <w:r>
        <w:t>наблюдение за изменением музыкального образа при изменении лада;</w:t>
      </w:r>
      <w:r>
        <w:rPr>
          <w:spacing w:val="1"/>
        </w:rPr>
        <w:t xml:space="preserve"> </w:t>
      </w:r>
      <w:r>
        <w:t>распевания,</w:t>
      </w:r>
      <w:r>
        <w:rPr>
          <w:spacing w:val="53"/>
        </w:rPr>
        <w:t xml:space="preserve"> </w:t>
      </w:r>
      <w:r>
        <w:t>вокальные</w:t>
      </w:r>
      <w:r>
        <w:rPr>
          <w:spacing w:val="53"/>
        </w:rPr>
        <w:t xml:space="preserve"> </w:t>
      </w:r>
      <w:r>
        <w:t>упражнения,</w:t>
      </w:r>
      <w:r>
        <w:rPr>
          <w:spacing w:val="54"/>
        </w:rPr>
        <w:t xml:space="preserve"> </w:t>
      </w:r>
      <w:r>
        <w:t>построенные</w:t>
      </w:r>
      <w:r>
        <w:rPr>
          <w:spacing w:val="53"/>
        </w:rPr>
        <w:t xml:space="preserve"> </w:t>
      </w:r>
      <w:r>
        <w:t>на</w:t>
      </w:r>
      <w:r>
        <w:rPr>
          <w:spacing w:val="54"/>
        </w:rPr>
        <w:t xml:space="preserve"> </w:t>
      </w:r>
      <w:r>
        <w:t>чередовании</w:t>
      </w:r>
      <w:r>
        <w:rPr>
          <w:spacing w:val="53"/>
        </w:rPr>
        <w:t xml:space="preserve"> </w:t>
      </w:r>
      <w:r>
        <w:t>мажора</w:t>
      </w:r>
    </w:p>
    <w:p w:rsidR="00C92B69" w:rsidRDefault="00B46697">
      <w:pPr>
        <w:pStyle w:val="a3"/>
        <w:spacing w:before="1"/>
        <w:ind w:firstLine="0"/>
        <w:jc w:val="left"/>
      </w:pPr>
      <w:r>
        <w:t>и</w:t>
      </w:r>
      <w:r>
        <w:rPr>
          <w:spacing w:val="-4"/>
        </w:rPr>
        <w:t xml:space="preserve"> </w:t>
      </w:r>
      <w:r>
        <w:t>минора;</w:t>
      </w:r>
    </w:p>
    <w:p w:rsidR="00C92B69" w:rsidRDefault="00B46697">
      <w:pPr>
        <w:pStyle w:val="a3"/>
        <w:ind w:left="1246" w:firstLine="0"/>
        <w:jc w:val="left"/>
      </w:pPr>
      <w:r>
        <w:t>исполнение</w:t>
      </w:r>
      <w:r>
        <w:rPr>
          <w:spacing w:val="-6"/>
        </w:rPr>
        <w:t xml:space="preserve"> </w:t>
      </w:r>
      <w:r>
        <w:t>песен</w:t>
      </w:r>
      <w:r>
        <w:rPr>
          <w:spacing w:val="-5"/>
        </w:rPr>
        <w:t xml:space="preserve"> </w:t>
      </w:r>
      <w:r>
        <w:t>с</w:t>
      </w:r>
      <w:r>
        <w:rPr>
          <w:spacing w:val="-5"/>
        </w:rPr>
        <w:t xml:space="preserve"> </w:t>
      </w:r>
      <w:r>
        <w:t>ярко</w:t>
      </w:r>
      <w:r>
        <w:rPr>
          <w:spacing w:val="-5"/>
        </w:rPr>
        <w:t xml:space="preserve"> </w:t>
      </w:r>
      <w:r>
        <w:t>выраженной</w:t>
      </w:r>
      <w:r>
        <w:rPr>
          <w:spacing w:val="-6"/>
        </w:rPr>
        <w:t xml:space="preserve"> </w:t>
      </w:r>
      <w:r>
        <w:t>ладовой</w:t>
      </w:r>
      <w:r>
        <w:rPr>
          <w:spacing w:val="-5"/>
        </w:rPr>
        <w:t xml:space="preserve"> </w:t>
      </w:r>
      <w:r>
        <w:t>окраской;</w:t>
      </w:r>
    </w:p>
    <w:p w:rsidR="00C92B69" w:rsidRDefault="00B46697">
      <w:pPr>
        <w:pStyle w:val="a3"/>
        <w:ind w:right="502" w:firstLine="851"/>
        <w:jc w:val="left"/>
      </w:pPr>
      <w:r>
        <w:t>вариативно:</w:t>
      </w:r>
      <w:r>
        <w:rPr>
          <w:spacing w:val="32"/>
        </w:rPr>
        <w:t xml:space="preserve"> </w:t>
      </w:r>
      <w:r>
        <w:t>импровизация,</w:t>
      </w:r>
      <w:r>
        <w:rPr>
          <w:spacing w:val="101"/>
        </w:rPr>
        <w:t xml:space="preserve"> </w:t>
      </w:r>
      <w:r>
        <w:t>сочинение</w:t>
      </w:r>
      <w:r>
        <w:rPr>
          <w:spacing w:val="101"/>
        </w:rPr>
        <w:t xml:space="preserve"> </w:t>
      </w:r>
      <w:r>
        <w:t>в</w:t>
      </w:r>
      <w:r>
        <w:rPr>
          <w:spacing w:val="102"/>
        </w:rPr>
        <w:t xml:space="preserve"> </w:t>
      </w:r>
      <w:r>
        <w:t>заданном</w:t>
      </w:r>
      <w:r>
        <w:rPr>
          <w:spacing w:val="101"/>
        </w:rPr>
        <w:t xml:space="preserve"> </w:t>
      </w:r>
      <w:r>
        <w:t>ладу;</w:t>
      </w:r>
      <w:r>
        <w:rPr>
          <w:spacing w:val="101"/>
        </w:rPr>
        <w:t xml:space="preserve"> </w:t>
      </w:r>
      <w:r>
        <w:t>чтение</w:t>
      </w:r>
      <w:r>
        <w:rPr>
          <w:spacing w:val="102"/>
        </w:rPr>
        <w:t xml:space="preserve"> </w:t>
      </w:r>
      <w:r>
        <w:t>сказок</w:t>
      </w:r>
      <w:r>
        <w:rPr>
          <w:spacing w:val="-67"/>
        </w:rPr>
        <w:t xml:space="preserve"> </w:t>
      </w:r>
      <w:r>
        <w:t>о</w:t>
      </w:r>
      <w:r>
        <w:rPr>
          <w:spacing w:val="-1"/>
        </w:rPr>
        <w:t xml:space="preserve"> </w:t>
      </w:r>
      <w:r>
        <w:t>нотах</w:t>
      </w:r>
      <w:r>
        <w:rPr>
          <w:spacing w:val="-1"/>
        </w:rPr>
        <w:t xml:space="preserve"> </w:t>
      </w:r>
      <w:r>
        <w:t>и</w:t>
      </w:r>
      <w:r>
        <w:rPr>
          <w:spacing w:val="-1"/>
        </w:rPr>
        <w:t xml:space="preserve"> </w:t>
      </w:r>
      <w:r>
        <w:t>музыкальных</w:t>
      </w:r>
      <w:r>
        <w:rPr>
          <w:spacing w:val="-1"/>
        </w:rPr>
        <w:t xml:space="preserve"> </w:t>
      </w:r>
      <w:r>
        <w:t>ладах.</w:t>
      </w:r>
    </w:p>
    <w:p w:rsidR="00C92B69" w:rsidRDefault="00B46697" w:rsidP="00A6674E">
      <w:pPr>
        <w:pStyle w:val="a5"/>
        <w:numPr>
          <w:ilvl w:val="3"/>
          <w:numId w:val="38"/>
        </w:numPr>
        <w:tabs>
          <w:tab w:val="left" w:pos="2437"/>
        </w:tabs>
        <w:ind w:left="2437" w:hanging="1191"/>
        <w:rPr>
          <w:sz w:val="28"/>
        </w:rPr>
      </w:pPr>
      <w:r>
        <w:rPr>
          <w:sz w:val="28"/>
        </w:rPr>
        <w:t>Пентатоника.</w:t>
      </w:r>
    </w:p>
    <w:p w:rsidR="00C92B69" w:rsidRDefault="00B46697">
      <w:pPr>
        <w:pStyle w:val="a3"/>
        <w:ind w:firstLine="851"/>
        <w:jc w:val="left"/>
      </w:pPr>
      <w:r>
        <w:t>Содержание:</w:t>
      </w:r>
      <w:r>
        <w:rPr>
          <w:spacing w:val="7"/>
        </w:rPr>
        <w:t xml:space="preserve"> </w:t>
      </w:r>
      <w:r>
        <w:t>пентатоника</w:t>
      </w:r>
      <w:r>
        <w:rPr>
          <w:spacing w:val="8"/>
        </w:rPr>
        <w:t xml:space="preserve"> </w:t>
      </w:r>
      <w:r>
        <w:t>–</w:t>
      </w:r>
      <w:r>
        <w:rPr>
          <w:spacing w:val="8"/>
        </w:rPr>
        <w:t xml:space="preserve"> </w:t>
      </w:r>
      <w:r>
        <w:t>пятиступенный</w:t>
      </w:r>
      <w:r>
        <w:rPr>
          <w:spacing w:val="8"/>
        </w:rPr>
        <w:t xml:space="preserve"> </w:t>
      </w:r>
      <w:r>
        <w:t>лад,</w:t>
      </w:r>
      <w:r>
        <w:rPr>
          <w:spacing w:val="8"/>
        </w:rPr>
        <w:t xml:space="preserve"> </w:t>
      </w:r>
      <w:r>
        <w:t>распространённый</w:t>
      </w:r>
      <w:r>
        <w:rPr>
          <w:spacing w:val="8"/>
        </w:rPr>
        <w:t xml:space="preserve"> </w:t>
      </w:r>
      <w:r>
        <w:t>у</w:t>
      </w:r>
      <w:r>
        <w:rPr>
          <w:spacing w:val="8"/>
        </w:rPr>
        <w:t xml:space="preserve"> </w:t>
      </w:r>
      <w:r>
        <w:t>многих</w:t>
      </w:r>
      <w:r>
        <w:rPr>
          <w:spacing w:val="-67"/>
        </w:rPr>
        <w:t xml:space="preserve"> </w:t>
      </w:r>
      <w:r>
        <w:t>народов.</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right="390" w:firstLine="851"/>
        <w:jc w:val="left"/>
      </w:pPr>
      <w:r>
        <w:t>слушание</w:t>
      </w:r>
      <w:r>
        <w:rPr>
          <w:spacing w:val="16"/>
        </w:rPr>
        <w:t xml:space="preserve"> </w:t>
      </w:r>
      <w:r>
        <w:t>инструментальных</w:t>
      </w:r>
      <w:r>
        <w:rPr>
          <w:spacing w:val="17"/>
        </w:rPr>
        <w:t xml:space="preserve"> </w:t>
      </w:r>
      <w:r>
        <w:t>произведений,</w:t>
      </w:r>
      <w:r>
        <w:rPr>
          <w:spacing w:val="17"/>
        </w:rPr>
        <w:t xml:space="preserve"> </w:t>
      </w:r>
      <w:r>
        <w:t>исполнение</w:t>
      </w:r>
      <w:r>
        <w:rPr>
          <w:spacing w:val="17"/>
        </w:rPr>
        <w:t xml:space="preserve"> </w:t>
      </w:r>
      <w:r>
        <w:t>песен,</w:t>
      </w:r>
      <w:r>
        <w:rPr>
          <w:spacing w:val="16"/>
        </w:rPr>
        <w:t xml:space="preserve"> </w:t>
      </w:r>
      <w:r>
        <w:t>написанных</w:t>
      </w:r>
      <w:r>
        <w:rPr>
          <w:spacing w:val="-67"/>
        </w:rPr>
        <w:t xml:space="preserve"> </w:t>
      </w:r>
      <w:r>
        <w:t>в</w:t>
      </w:r>
      <w:r>
        <w:rPr>
          <w:spacing w:val="-2"/>
        </w:rPr>
        <w:t xml:space="preserve"> </w:t>
      </w:r>
      <w:r>
        <w:t>пентатонике</w:t>
      </w:r>
    </w:p>
    <w:p w:rsidR="00C92B69" w:rsidRDefault="00B46697" w:rsidP="00A6674E">
      <w:pPr>
        <w:pStyle w:val="a5"/>
        <w:numPr>
          <w:ilvl w:val="3"/>
          <w:numId w:val="38"/>
        </w:numPr>
        <w:tabs>
          <w:tab w:val="left" w:pos="2437"/>
        </w:tabs>
        <w:ind w:left="2437" w:hanging="1191"/>
        <w:rPr>
          <w:sz w:val="28"/>
        </w:rPr>
      </w:pPr>
      <w:r>
        <w:rPr>
          <w:sz w:val="28"/>
        </w:rPr>
        <w:t>Ноты</w:t>
      </w:r>
      <w:r>
        <w:rPr>
          <w:spacing w:val="-2"/>
          <w:sz w:val="28"/>
        </w:rPr>
        <w:t xml:space="preserve"> </w:t>
      </w:r>
      <w:r>
        <w:rPr>
          <w:sz w:val="28"/>
        </w:rPr>
        <w:t>в</w:t>
      </w:r>
      <w:r>
        <w:rPr>
          <w:spacing w:val="-2"/>
          <w:sz w:val="28"/>
        </w:rPr>
        <w:t xml:space="preserve"> </w:t>
      </w:r>
      <w:r>
        <w:rPr>
          <w:sz w:val="28"/>
        </w:rPr>
        <w:t>разных</w:t>
      </w:r>
      <w:r>
        <w:rPr>
          <w:spacing w:val="-1"/>
          <w:sz w:val="28"/>
        </w:rPr>
        <w:t xml:space="preserve"> </w:t>
      </w:r>
      <w:r>
        <w:rPr>
          <w:sz w:val="28"/>
        </w:rPr>
        <w:t>октавах.</w:t>
      </w:r>
    </w:p>
    <w:p w:rsidR="00C92B69" w:rsidRDefault="00B46697">
      <w:pPr>
        <w:pStyle w:val="a3"/>
        <w:ind w:left="1246" w:right="2210" w:firstLine="0"/>
        <w:jc w:val="left"/>
      </w:pPr>
      <w:r>
        <w:t>Содержание:</w:t>
      </w:r>
      <w:r>
        <w:rPr>
          <w:spacing w:val="-6"/>
        </w:rPr>
        <w:t xml:space="preserve"> </w:t>
      </w:r>
      <w:r>
        <w:t>ноты</w:t>
      </w:r>
      <w:r>
        <w:rPr>
          <w:spacing w:val="-5"/>
        </w:rPr>
        <w:t xml:space="preserve"> </w:t>
      </w:r>
      <w:r>
        <w:t>второй</w:t>
      </w:r>
      <w:r>
        <w:rPr>
          <w:spacing w:val="-6"/>
        </w:rPr>
        <w:t xml:space="preserve"> </w:t>
      </w:r>
      <w:r>
        <w:t>и</w:t>
      </w:r>
      <w:r>
        <w:rPr>
          <w:spacing w:val="-5"/>
        </w:rPr>
        <w:t xml:space="preserve"> </w:t>
      </w:r>
      <w:r>
        <w:t>малой</w:t>
      </w:r>
      <w:r>
        <w:rPr>
          <w:spacing w:val="-5"/>
        </w:rPr>
        <w:t xml:space="preserve"> </w:t>
      </w:r>
      <w:r>
        <w:t>октавы.</w:t>
      </w:r>
      <w:r>
        <w:rPr>
          <w:spacing w:val="-5"/>
        </w:rPr>
        <w:t xml:space="preserve"> </w:t>
      </w:r>
      <w:r>
        <w:t>Басовый</w:t>
      </w:r>
      <w:r>
        <w:rPr>
          <w:spacing w:val="-5"/>
        </w:rPr>
        <w:t xml:space="preserve"> </w:t>
      </w:r>
      <w:r>
        <w:t>ключ.</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ind w:left="1246" w:firstLine="0"/>
        <w:jc w:val="left"/>
      </w:pPr>
      <w:r>
        <w:t>знакомство</w:t>
      </w:r>
      <w:r>
        <w:rPr>
          <w:spacing w:val="-5"/>
        </w:rPr>
        <w:t xml:space="preserve"> </w:t>
      </w:r>
      <w:r>
        <w:t>с</w:t>
      </w:r>
      <w:r>
        <w:rPr>
          <w:spacing w:val="-4"/>
        </w:rPr>
        <w:t xml:space="preserve"> </w:t>
      </w:r>
      <w:r>
        <w:t>нотной</w:t>
      </w:r>
      <w:r>
        <w:rPr>
          <w:spacing w:val="-4"/>
        </w:rPr>
        <w:t xml:space="preserve"> </w:t>
      </w:r>
      <w:r>
        <w:t>записью</w:t>
      </w:r>
      <w:r>
        <w:rPr>
          <w:spacing w:val="-4"/>
        </w:rPr>
        <w:t xml:space="preserve"> </w:t>
      </w:r>
      <w:r>
        <w:t>во</w:t>
      </w:r>
      <w:r>
        <w:rPr>
          <w:spacing w:val="-5"/>
        </w:rPr>
        <w:t xml:space="preserve"> </w:t>
      </w:r>
      <w:r>
        <w:t>второй</w:t>
      </w:r>
      <w:r>
        <w:rPr>
          <w:spacing w:val="-4"/>
        </w:rPr>
        <w:t xml:space="preserve"> </w:t>
      </w:r>
      <w:r>
        <w:t>и</w:t>
      </w:r>
      <w:r>
        <w:rPr>
          <w:spacing w:val="-4"/>
        </w:rPr>
        <w:t xml:space="preserve"> </w:t>
      </w:r>
      <w:r>
        <w:t>малой</w:t>
      </w:r>
      <w:r>
        <w:rPr>
          <w:spacing w:val="-4"/>
        </w:rPr>
        <w:t xml:space="preserve"> </w:t>
      </w:r>
      <w:r>
        <w:t>октаве;</w:t>
      </w:r>
    </w:p>
    <w:p w:rsidR="00C92B69" w:rsidRDefault="00B46697">
      <w:pPr>
        <w:pStyle w:val="a3"/>
        <w:tabs>
          <w:tab w:val="left" w:pos="3038"/>
          <w:tab w:val="left" w:pos="4789"/>
          <w:tab w:val="left" w:pos="5413"/>
          <w:tab w:val="left" w:pos="6854"/>
          <w:tab w:val="left" w:pos="8577"/>
        </w:tabs>
        <w:ind w:left="1246" w:right="409" w:firstLine="0"/>
        <w:jc w:val="left"/>
      </w:pPr>
      <w:r>
        <w:t>прослеживание</w:t>
      </w:r>
      <w:r>
        <w:rPr>
          <w:spacing w:val="-9"/>
        </w:rPr>
        <w:t xml:space="preserve"> </w:t>
      </w:r>
      <w:r>
        <w:t>по</w:t>
      </w:r>
      <w:r>
        <w:rPr>
          <w:spacing w:val="-8"/>
        </w:rPr>
        <w:t xml:space="preserve"> </w:t>
      </w:r>
      <w:r>
        <w:t>нотам</w:t>
      </w:r>
      <w:r>
        <w:rPr>
          <w:spacing w:val="-8"/>
        </w:rPr>
        <w:t xml:space="preserve"> </w:t>
      </w:r>
      <w:r>
        <w:t>небольших</w:t>
      </w:r>
      <w:r>
        <w:rPr>
          <w:spacing w:val="-8"/>
        </w:rPr>
        <w:t xml:space="preserve"> </w:t>
      </w:r>
      <w:r>
        <w:t>мелодий</w:t>
      </w:r>
      <w:r>
        <w:rPr>
          <w:spacing w:val="-8"/>
        </w:rPr>
        <w:t xml:space="preserve"> </w:t>
      </w:r>
      <w:r>
        <w:t>в</w:t>
      </w:r>
      <w:r>
        <w:rPr>
          <w:spacing w:val="-8"/>
        </w:rPr>
        <w:t xml:space="preserve"> </w:t>
      </w:r>
      <w:r>
        <w:t>соответствующем</w:t>
      </w:r>
      <w:r>
        <w:rPr>
          <w:spacing w:val="-8"/>
        </w:rPr>
        <w:t xml:space="preserve"> </w:t>
      </w:r>
      <w:r>
        <w:t>диапазоне;</w:t>
      </w:r>
      <w:r>
        <w:rPr>
          <w:spacing w:val="-67"/>
        </w:rPr>
        <w:t xml:space="preserve"> </w:t>
      </w:r>
      <w:r>
        <w:t>сравнение одной и той же мелодии, записанной в разных октавах;</w:t>
      </w:r>
      <w:r>
        <w:rPr>
          <w:spacing w:val="1"/>
        </w:rPr>
        <w:t xml:space="preserve"> </w:t>
      </w:r>
      <w:r>
        <w:t>определение на слух, в какой октаве звучит музыкальный фрагмент;</w:t>
      </w:r>
      <w:r>
        <w:rPr>
          <w:spacing w:val="1"/>
        </w:rPr>
        <w:t xml:space="preserve"> </w:t>
      </w:r>
      <w:r>
        <w:t>вариативно:</w:t>
      </w:r>
      <w:r>
        <w:tab/>
        <w:t>исполнение</w:t>
      </w:r>
      <w:r>
        <w:tab/>
        <w:t>на</w:t>
      </w:r>
      <w:r>
        <w:tab/>
        <w:t>духовых,</w:t>
      </w:r>
      <w:r>
        <w:tab/>
        <w:t>клавишных</w:t>
      </w:r>
      <w:r>
        <w:tab/>
        <w:t>инструментах</w:t>
      </w:r>
    </w:p>
    <w:p w:rsidR="00C92B69" w:rsidRDefault="00B46697">
      <w:pPr>
        <w:pStyle w:val="a3"/>
        <w:ind w:firstLine="0"/>
        <w:jc w:val="left"/>
      </w:pPr>
      <w:r>
        <w:t>или</w:t>
      </w:r>
      <w:r>
        <w:rPr>
          <w:spacing w:val="-7"/>
        </w:rPr>
        <w:t xml:space="preserve"> </w:t>
      </w:r>
      <w:r>
        <w:t>виртуальной</w:t>
      </w:r>
      <w:r>
        <w:rPr>
          <w:spacing w:val="-7"/>
        </w:rPr>
        <w:t xml:space="preserve"> </w:t>
      </w:r>
      <w:r>
        <w:t>клавиатуре</w:t>
      </w:r>
      <w:r>
        <w:rPr>
          <w:spacing w:val="-6"/>
        </w:rPr>
        <w:t xml:space="preserve"> </w:t>
      </w:r>
      <w:r>
        <w:t>попевок,</w:t>
      </w:r>
      <w:r>
        <w:rPr>
          <w:spacing w:val="-7"/>
        </w:rPr>
        <w:t xml:space="preserve"> </w:t>
      </w:r>
      <w:r>
        <w:t>кратких</w:t>
      </w:r>
      <w:r>
        <w:rPr>
          <w:spacing w:val="-7"/>
        </w:rPr>
        <w:t xml:space="preserve"> </w:t>
      </w:r>
      <w:r>
        <w:t>мелодий</w:t>
      </w:r>
      <w:r>
        <w:rPr>
          <w:spacing w:val="-6"/>
        </w:rPr>
        <w:t xml:space="preserve"> </w:t>
      </w:r>
      <w:r>
        <w:t>по</w:t>
      </w:r>
      <w:r>
        <w:rPr>
          <w:spacing w:val="-7"/>
        </w:rPr>
        <w:t xml:space="preserve"> </w:t>
      </w:r>
      <w:r>
        <w:t>нотам.</w:t>
      </w:r>
    </w:p>
    <w:p w:rsidR="00C92B69" w:rsidRDefault="00B46697" w:rsidP="00A6674E">
      <w:pPr>
        <w:pStyle w:val="a5"/>
        <w:numPr>
          <w:ilvl w:val="3"/>
          <w:numId w:val="38"/>
        </w:numPr>
        <w:tabs>
          <w:tab w:val="left" w:pos="2437"/>
        </w:tabs>
        <w:ind w:left="2437" w:hanging="1191"/>
        <w:rPr>
          <w:sz w:val="28"/>
        </w:rPr>
      </w:pPr>
      <w:r>
        <w:rPr>
          <w:sz w:val="28"/>
        </w:rPr>
        <w:t>Дополнительные</w:t>
      </w:r>
      <w:r>
        <w:rPr>
          <w:spacing w:val="-6"/>
          <w:sz w:val="28"/>
        </w:rPr>
        <w:t xml:space="preserve"> </w:t>
      </w:r>
      <w:r>
        <w:rPr>
          <w:sz w:val="28"/>
        </w:rPr>
        <w:t>обозначения</w:t>
      </w:r>
      <w:r>
        <w:rPr>
          <w:spacing w:val="-4"/>
          <w:sz w:val="28"/>
        </w:rPr>
        <w:t xml:space="preserve"> </w:t>
      </w:r>
      <w:r>
        <w:rPr>
          <w:sz w:val="28"/>
        </w:rPr>
        <w:t>в</w:t>
      </w:r>
      <w:r>
        <w:rPr>
          <w:spacing w:val="-6"/>
          <w:sz w:val="28"/>
        </w:rPr>
        <w:t xml:space="preserve"> </w:t>
      </w:r>
      <w:r>
        <w:rPr>
          <w:sz w:val="28"/>
        </w:rPr>
        <w:t>нотах.</w:t>
      </w:r>
    </w:p>
    <w:p w:rsidR="00C92B69" w:rsidRDefault="00B46697">
      <w:pPr>
        <w:pStyle w:val="a3"/>
        <w:ind w:left="1246" w:right="663" w:firstLine="0"/>
        <w:jc w:val="left"/>
      </w:pPr>
      <w:r>
        <w:t>Содержание:</w:t>
      </w:r>
      <w:r>
        <w:rPr>
          <w:spacing w:val="-7"/>
        </w:rPr>
        <w:t xml:space="preserve"> </w:t>
      </w:r>
      <w:r>
        <w:t>реприза,</w:t>
      </w:r>
      <w:r>
        <w:rPr>
          <w:spacing w:val="-5"/>
        </w:rPr>
        <w:t xml:space="preserve"> </w:t>
      </w:r>
      <w:r>
        <w:t>фермата,</w:t>
      </w:r>
      <w:r>
        <w:rPr>
          <w:spacing w:val="-6"/>
        </w:rPr>
        <w:t xml:space="preserve"> </w:t>
      </w:r>
      <w:r>
        <w:t>вольта,</w:t>
      </w:r>
      <w:r>
        <w:rPr>
          <w:spacing w:val="-6"/>
        </w:rPr>
        <w:t xml:space="preserve"> </w:t>
      </w:r>
      <w:r>
        <w:t>украшения</w:t>
      </w:r>
      <w:r>
        <w:rPr>
          <w:spacing w:val="-5"/>
        </w:rPr>
        <w:t xml:space="preserve"> </w:t>
      </w:r>
      <w:r>
        <w:t>(трели,</w:t>
      </w:r>
      <w:r>
        <w:rPr>
          <w:spacing w:val="-5"/>
        </w:rPr>
        <w:t xml:space="preserve"> </w:t>
      </w:r>
      <w:r>
        <w:t>форшлаги).</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ind w:left="1246" w:right="1080" w:firstLine="0"/>
        <w:jc w:val="left"/>
      </w:pPr>
      <w:r>
        <w:t>знакомство</w:t>
      </w:r>
      <w:r>
        <w:rPr>
          <w:spacing w:val="2"/>
        </w:rPr>
        <w:t xml:space="preserve"> </w:t>
      </w:r>
      <w:r>
        <w:t>с</w:t>
      </w:r>
      <w:r>
        <w:rPr>
          <w:spacing w:val="3"/>
        </w:rPr>
        <w:t xml:space="preserve"> </w:t>
      </w:r>
      <w:r>
        <w:t>дополнительными</w:t>
      </w:r>
      <w:r>
        <w:rPr>
          <w:spacing w:val="2"/>
        </w:rPr>
        <w:t xml:space="preserve"> </w:t>
      </w:r>
      <w:r>
        <w:t>элементами</w:t>
      </w:r>
      <w:r>
        <w:rPr>
          <w:spacing w:val="3"/>
        </w:rPr>
        <w:t xml:space="preserve"> </w:t>
      </w:r>
      <w:r>
        <w:t>нотной</w:t>
      </w:r>
      <w:r>
        <w:rPr>
          <w:spacing w:val="2"/>
        </w:rPr>
        <w:t xml:space="preserve"> </w:t>
      </w:r>
      <w:r>
        <w:t>записи;</w:t>
      </w:r>
      <w:r>
        <w:rPr>
          <w:spacing w:val="1"/>
        </w:rPr>
        <w:t xml:space="preserve"> </w:t>
      </w:r>
      <w:r>
        <w:t>исполнение</w:t>
      </w:r>
      <w:r>
        <w:rPr>
          <w:spacing w:val="-8"/>
        </w:rPr>
        <w:t xml:space="preserve"> </w:t>
      </w:r>
      <w:r>
        <w:t>песен,</w:t>
      </w:r>
      <w:r>
        <w:rPr>
          <w:spacing w:val="-8"/>
        </w:rPr>
        <w:t xml:space="preserve"> </w:t>
      </w:r>
      <w:r>
        <w:t>попевок,</w:t>
      </w:r>
      <w:r>
        <w:rPr>
          <w:spacing w:val="-7"/>
        </w:rPr>
        <w:t xml:space="preserve"> </w:t>
      </w:r>
      <w:r>
        <w:t>в</w:t>
      </w:r>
      <w:r>
        <w:rPr>
          <w:spacing w:val="-8"/>
        </w:rPr>
        <w:t xml:space="preserve"> </w:t>
      </w:r>
      <w:r>
        <w:t>которых</w:t>
      </w:r>
      <w:r>
        <w:rPr>
          <w:spacing w:val="-8"/>
        </w:rPr>
        <w:t xml:space="preserve"> </w:t>
      </w:r>
      <w:r>
        <w:t>присутствуют</w:t>
      </w:r>
      <w:r>
        <w:rPr>
          <w:spacing w:val="-7"/>
        </w:rPr>
        <w:t xml:space="preserve"> </w:t>
      </w:r>
      <w:r>
        <w:t>данные</w:t>
      </w:r>
      <w:r>
        <w:rPr>
          <w:spacing w:val="-8"/>
        </w:rPr>
        <w:t xml:space="preserve"> </w:t>
      </w:r>
      <w:r>
        <w:t>элементы.</w:t>
      </w:r>
    </w:p>
    <w:p w:rsidR="00C92B69" w:rsidRDefault="00B46697" w:rsidP="00A6674E">
      <w:pPr>
        <w:pStyle w:val="a5"/>
        <w:numPr>
          <w:ilvl w:val="3"/>
          <w:numId w:val="38"/>
        </w:numPr>
        <w:tabs>
          <w:tab w:val="left" w:pos="2437"/>
        </w:tabs>
        <w:ind w:left="2437" w:hanging="1191"/>
        <w:rPr>
          <w:sz w:val="28"/>
        </w:rPr>
      </w:pPr>
      <w:r>
        <w:rPr>
          <w:sz w:val="28"/>
        </w:rPr>
        <w:t>Ритмические</w:t>
      </w:r>
      <w:r>
        <w:rPr>
          <w:spacing w:val="-3"/>
          <w:sz w:val="28"/>
        </w:rPr>
        <w:t xml:space="preserve"> </w:t>
      </w:r>
      <w:r>
        <w:rPr>
          <w:sz w:val="28"/>
        </w:rPr>
        <w:t>рисунки</w:t>
      </w:r>
      <w:r>
        <w:rPr>
          <w:spacing w:val="-2"/>
          <w:sz w:val="28"/>
        </w:rPr>
        <w:t xml:space="preserve"> </w:t>
      </w:r>
      <w:r>
        <w:rPr>
          <w:sz w:val="28"/>
        </w:rPr>
        <w:t>в</w:t>
      </w:r>
      <w:r>
        <w:rPr>
          <w:spacing w:val="-3"/>
          <w:sz w:val="28"/>
        </w:rPr>
        <w:t xml:space="preserve"> </w:t>
      </w:r>
      <w:r>
        <w:rPr>
          <w:sz w:val="28"/>
        </w:rPr>
        <w:t>размере</w:t>
      </w:r>
      <w:r>
        <w:rPr>
          <w:spacing w:val="-2"/>
          <w:sz w:val="28"/>
        </w:rPr>
        <w:t xml:space="preserve"> </w:t>
      </w:r>
      <w:r>
        <w:rPr>
          <w:sz w:val="28"/>
        </w:rPr>
        <w:t>6/8.</w:t>
      </w:r>
    </w:p>
    <w:p w:rsidR="00C92B69" w:rsidRDefault="00B46697">
      <w:pPr>
        <w:pStyle w:val="a3"/>
        <w:ind w:left="1246" w:right="390" w:firstLine="0"/>
        <w:jc w:val="left"/>
      </w:pPr>
      <w:r>
        <w:t>Содержание:</w:t>
      </w:r>
      <w:r>
        <w:rPr>
          <w:spacing w:val="-5"/>
        </w:rPr>
        <w:t xml:space="preserve"> </w:t>
      </w:r>
      <w:r>
        <w:t>размер</w:t>
      </w:r>
      <w:r>
        <w:rPr>
          <w:spacing w:val="-5"/>
        </w:rPr>
        <w:t xml:space="preserve"> </w:t>
      </w:r>
      <w:r>
        <w:t>6/8.</w:t>
      </w:r>
      <w:r>
        <w:rPr>
          <w:spacing w:val="-4"/>
        </w:rPr>
        <w:t xml:space="preserve"> </w:t>
      </w:r>
      <w:r>
        <w:t>Нота</w:t>
      </w:r>
      <w:r>
        <w:rPr>
          <w:spacing w:val="-5"/>
        </w:rPr>
        <w:t xml:space="preserve"> </w:t>
      </w:r>
      <w:r>
        <w:t>с</w:t>
      </w:r>
      <w:r>
        <w:rPr>
          <w:spacing w:val="-5"/>
        </w:rPr>
        <w:t xml:space="preserve"> </w:t>
      </w:r>
      <w:r>
        <w:t>точкой.</w:t>
      </w:r>
      <w:r>
        <w:rPr>
          <w:spacing w:val="-4"/>
        </w:rPr>
        <w:t xml:space="preserve"> </w:t>
      </w:r>
      <w:r>
        <w:t>Шестнадцатые.</w:t>
      </w:r>
      <w:r>
        <w:rPr>
          <w:spacing w:val="-5"/>
        </w:rPr>
        <w:t xml:space="preserve"> </w:t>
      </w:r>
      <w:r>
        <w:t>Пунктирный</w:t>
      </w:r>
      <w:r>
        <w:rPr>
          <w:spacing w:val="-5"/>
        </w:rPr>
        <w:t xml:space="preserve"> </w:t>
      </w:r>
      <w:r>
        <w:t>ритм.</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tabs>
          <w:tab w:val="left" w:pos="2985"/>
          <w:tab w:val="left" w:pos="3489"/>
          <w:tab w:val="left" w:pos="4331"/>
          <w:tab w:val="left" w:pos="6403"/>
          <w:tab w:val="left" w:pos="6922"/>
          <w:tab w:val="left" w:pos="8003"/>
          <w:tab w:val="left" w:pos="9041"/>
        </w:tabs>
        <w:ind w:right="307" w:firstLine="851"/>
        <w:jc w:val="left"/>
      </w:pPr>
      <w:r>
        <w:t>определение</w:t>
      </w:r>
      <w:r>
        <w:tab/>
        <w:t>на</w:t>
      </w:r>
      <w:r>
        <w:tab/>
        <w:t>слух,</w:t>
      </w:r>
      <w:r>
        <w:tab/>
        <w:t>прослеживание</w:t>
      </w:r>
      <w:r>
        <w:tab/>
        <w:t>по</w:t>
      </w:r>
      <w:r>
        <w:tab/>
        <w:t>нотной</w:t>
      </w:r>
      <w:r>
        <w:tab/>
        <w:t>записи</w:t>
      </w:r>
      <w:r>
        <w:tab/>
      </w:r>
      <w:r>
        <w:rPr>
          <w:spacing w:val="-1"/>
        </w:rPr>
        <w:t>ритмических</w:t>
      </w:r>
      <w:r>
        <w:rPr>
          <w:spacing w:val="-67"/>
        </w:rPr>
        <w:t xml:space="preserve"> </w:t>
      </w:r>
      <w:r>
        <w:t>рисунков в</w:t>
      </w:r>
      <w:r>
        <w:rPr>
          <w:spacing w:val="-1"/>
        </w:rPr>
        <w:t xml:space="preserve"> </w:t>
      </w:r>
      <w:r>
        <w:t>размере 6/8;</w:t>
      </w:r>
    </w:p>
    <w:p w:rsidR="00C92B69" w:rsidRDefault="00B46697">
      <w:pPr>
        <w:pStyle w:val="a3"/>
        <w:ind w:firstLine="851"/>
        <w:jc w:val="left"/>
      </w:pPr>
      <w:r>
        <w:t>исполнение,</w:t>
      </w:r>
      <w:r>
        <w:rPr>
          <w:spacing w:val="53"/>
        </w:rPr>
        <w:t xml:space="preserve"> </w:t>
      </w:r>
      <w:r>
        <w:t>импровизация</w:t>
      </w:r>
      <w:r>
        <w:rPr>
          <w:spacing w:val="54"/>
        </w:rPr>
        <w:t xml:space="preserve"> </w:t>
      </w:r>
      <w:r>
        <w:t>с</w:t>
      </w:r>
      <w:r>
        <w:rPr>
          <w:spacing w:val="53"/>
        </w:rPr>
        <w:t xml:space="preserve"> </w:t>
      </w:r>
      <w:r>
        <w:t>помощью</w:t>
      </w:r>
      <w:r>
        <w:rPr>
          <w:spacing w:val="54"/>
        </w:rPr>
        <w:t xml:space="preserve"> </w:t>
      </w:r>
      <w:r>
        <w:t>звучащих</w:t>
      </w:r>
      <w:r>
        <w:rPr>
          <w:spacing w:val="54"/>
        </w:rPr>
        <w:t xml:space="preserve"> </w:t>
      </w:r>
      <w:r>
        <w:t>жестов</w:t>
      </w:r>
      <w:r>
        <w:rPr>
          <w:spacing w:val="53"/>
        </w:rPr>
        <w:t xml:space="preserve"> </w:t>
      </w:r>
      <w:r>
        <w:t>(хлопки,</w:t>
      </w:r>
      <w:r>
        <w:rPr>
          <w:spacing w:val="54"/>
        </w:rPr>
        <w:t xml:space="preserve"> </w:t>
      </w:r>
      <w:r>
        <w:t>шлепки,</w:t>
      </w:r>
      <w:r>
        <w:rPr>
          <w:spacing w:val="-67"/>
        </w:rPr>
        <w:t xml:space="preserve"> </w:t>
      </w:r>
      <w:r>
        <w:t>притопы)</w:t>
      </w:r>
      <w:r>
        <w:rPr>
          <w:spacing w:val="-2"/>
        </w:rPr>
        <w:t xml:space="preserve"> </w:t>
      </w:r>
      <w:r>
        <w:t>и</w:t>
      </w:r>
      <w:r>
        <w:rPr>
          <w:spacing w:val="-1"/>
        </w:rPr>
        <w:t xml:space="preserve"> </w:t>
      </w:r>
      <w:r>
        <w:t>(или) ударных инструментов;</w:t>
      </w:r>
    </w:p>
    <w:p w:rsidR="00C92B69" w:rsidRDefault="00B46697">
      <w:pPr>
        <w:pStyle w:val="a3"/>
        <w:ind w:firstLine="851"/>
        <w:jc w:val="left"/>
      </w:pPr>
      <w:r>
        <w:t>игра</w:t>
      </w:r>
      <w:r>
        <w:rPr>
          <w:spacing w:val="32"/>
        </w:rPr>
        <w:t xml:space="preserve"> </w:t>
      </w:r>
      <w:r>
        <w:t>«Ритмическое</w:t>
      </w:r>
      <w:r>
        <w:rPr>
          <w:spacing w:val="33"/>
        </w:rPr>
        <w:t xml:space="preserve"> </w:t>
      </w:r>
      <w:r>
        <w:t>эхо»,</w:t>
      </w:r>
      <w:r>
        <w:rPr>
          <w:spacing w:val="33"/>
        </w:rPr>
        <w:t xml:space="preserve"> </w:t>
      </w:r>
      <w:r>
        <w:t>прохлопывание</w:t>
      </w:r>
      <w:r>
        <w:rPr>
          <w:spacing w:val="33"/>
        </w:rPr>
        <w:t xml:space="preserve"> </w:t>
      </w:r>
      <w:r>
        <w:t>ритма</w:t>
      </w:r>
      <w:r>
        <w:rPr>
          <w:spacing w:val="33"/>
        </w:rPr>
        <w:t xml:space="preserve"> </w:t>
      </w:r>
      <w:r>
        <w:t>по</w:t>
      </w:r>
      <w:r>
        <w:rPr>
          <w:spacing w:val="33"/>
        </w:rPr>
        <w:t xml:space="preserve"> </w:t>
      </w:r>
      <w:r>
        <w:t>ритмическим</w:t>
      </w:r>
      <w:r>
        <w:rPr>
          <w:spacing w:val="33"/>
        </w:rPr>
        <w:t xml:space="preserve"> </w:t>
      </w:r>
      <w:r>
        <w:t>карточкам,</w:t>
      </w:r>
      <w:r>
        <w:rPr>
          <w:spacing w:val="-67"/>
        </w:rPr>
        <w:t xml:space="preserve"> </w:t>
      </w:r>
      <w:r>
        <w:t>проговаривание</w:t>
      </w:r>
      <w:r>
        <w:rPr>
          <w:spacing w:val="-2"/>
        </w:rPr>
        <w:t xml:space="preserve"> </w:t>
      </w:r>
      <w:r>
        <w:t>ритмослогами;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246" w:firstLine="0"/>
        <w:jc w:val="left"/>
      </w:pPr>
      <w:r>
        <w:t>разучивание, исполнение на ударных инструментах ритмической партитуры;</w:t>
      </w:r>
      <w:r>
        <w:rPr>
          <w:spacing w:val="1"/>
        </w:rPr>
        <w:t xml:space="preserve"> </w:t>
      </w:r>
      <w:r>
        <w:t>слушание</w:t>
      </w:r>
      <w:r>
        <w:rPr>
          <w:spacing w:val="32"/>
        </w:rPr>
        <w:t xml:space="preserve"> </w:t>
      </w:r>
      <w:r>
        <w:t>музыкальных</w:t>
      </w:r>
      <w:r>
        <w:rPr>
          <w:spacing w:val="32"/>
        </w:rPr>
        <w:t xml:space="preserve"> </w:t>
      </w:r>
      <w:r>
        <w:t>произведений</w:t>
      </w:r>
      <w:r>
        <w:rPr>
          <w:spacing w:val="32"/>
        </w:rPr>
        <w:t xml:space="preserve"> </w:t>
      </w:r>
      <w:r>
        <w:t>с</w:t>
      </w:r>
      <w:r>
        <w:rPr>
          <w:spacing w:val="32"/>
        </w:rPr>
        <w:t xml:space="preserve"> </w:t>
      </w:r>
      <w:r>
        <w:t>ярко</w:t>
      </w:r>
      <w:r>
        <w:rPr>
          <w:spacing w:val="32"/>
        </w:rPr>
        <w:t xml:space="preserve"> </w:t>
      </w:r>
      <w:r>
        <w:t>выраженным</w:t>
      </w:r>
      <w:r>
        <w:rPr>
          <w:spacing w:val="32"/>
        </w:rPr>
        <w:t xml:space="preserve"> </w:t>
      </w:r>
      <w:r>
        <w:t>ритмическим</w:t>
      </w:r>
    </w:p>
    <w:p w:rsidR="00C92B69" w:rsidRDefault="00B46697">
      <w:pPr>
        <w:pStyle w:val="a3"/>
        <w:ind w:firstLine="0"/>
        <w:jc w:val="left"/>
      </w:pPr>
      <w:r>
        <w:t>рисунком,</w:t>
      </w:r>
      <w:r>
        <w:rPr>
          <w:spacing w:val="-4"/>
        </w:rPr>
        <w:t xml:space="preserve"> </w:t>
      </w:r>
      <w:r>
        <w:t>воспроизведение</w:t>
      </w:r>
      <w:r>
        <w:rPr>
          <w:spacing w:val="-5"/>
        </w:rPr>
        <w:t xml:space="preserve"> </w:t>
      </w:r>
      <w:r>
        <w:t>данного</w:t>
      </w:r>
      <w:r>
        <w:rPr>
          <w:spacing w:val="-4"/>
        </w:rPr>
        <w:t xml:space="preserve"> </w:t>
      </w:r>
      <w:r>
        <w:t>ритма</w:t>
      </w:r>
      <w:r>
        <w:rPr>
          <w:spacing w:val="-4"/>
        </w:rPr>
        <w:t xml:space="preserve"> </w:t>
      </w:r>
      <w:r>
        <w:t>по</w:t>
      </w:r>
      <w:r>
        <w:rPr>
          <w:spacing w:val="-4"/>
        </w:rPr>
        <w:t xml:space="preserve"> </w:t>
      </w:r>
      <w:r>
        <w:t>памяти</w:t>
      </w:r>
      <w:r>
        <w:rPr>
          <w:spacing w:val="-5"/>
        </w:rPr>
        <w:t xml:space="preserve"> </w:t>
      </w:r>
      <w:r>
        <w:t>(хлопками);</w:t>
      </w:r>
    </w:p>
    <w:p w:rsidR="00C92B69" w:rsidRDefault="00B46697">
      <w:pPr>
        <w:pStyle w:val="a3"/>
        <w:ind w:firstLine="851"/>
        <w:jc w:val="left"/>
      </w:pPr>
      <w:r>
        <w:t>вариативно:</w:t>
      </w:r>
      <w:r>
        <w:rPr>
          <w:spacing w:val="19"/>
        </w:rPr>
        <w:t xml:space="preserve"> </w:t>
      </w:r>
      <w:r>
        <w:t>исполнение</w:t>
      </w:r>
      <w:r>
        <w:rPr>
          <w:spacing w:val="20"/>
        </w:rPr>
        <w:t xml:space="preserve"> </w:t>
      </w:r>
      <w:r>
        <w:t>на</w:t>
      </w:r>
      <w:r>
        <w:rPr>
          <w:spacing w:val="20"/>
        </w:rPr>
        <w:t xml:space="preserve"> </w:t>
      </w:r>
      <w:r>
        <w:t>клавишных</w:t>
      </w:r>
      <w:r>
        <w:rPr>
          <w:spacing w:val="20"/>
        </w:rPr>
        <w:t xml:space="preserve"> </w:t>
      </w:r>
      <w:r>
        <w:t>или</w:t>
      </w:r>
      <w:r>
        <w:rPr>
          <w:spacing w:val="19"/>
        </w:rPr>
        <w:t xml:space="preserve"> </w:t>
      </w:r>
      <w:r>
        <w:t>духовых</w:t>
      </w:r>
      <w:r>
        <w:rPr>
          <w:spacing w:val="20"/>
        </w:rPr>
        <w:t xml:space="preserve"> </w:t>
      </w:r>
      <w:r>
        <w:t>инструментах</w:t>
      </w:r>
      <w:r>
        <w:rPr>
          <w:spacing w:val="20"/>
        </w:rPr>
        <w:t xml:space="preserve"> </w:t>
      </w:r>
      <w:r>
        <w:t>попевок,</w:t>
      </w:r>
      <w:r>
        <w:rPr>
          <w:spacing w:val="-67"/>
        </w:rPr>
        <w:t xml:space="preserve"> </w:t>
      </w:r>
      <w:r>
        <w:t>мелодий</w:t>
      </w:r>
      <w:r>
        <w:rPr>
          <w:spacing w:val="-2"/>
        </w:rPr>
        <w:t xml:space="preserve"> </w:t>
      </w:r>
      <w:r>
        <w:t>и</w:t>
      </w:r>
      <w:r>
        <w:rPr>
          <w:spacing w:val="-1"/>
        </w:rPr>
        <w:t xml:space="preserve"> </w:t>
      </w:r>
      <w:r>
        <w:t>аккомпанементов</w:t>
      </w:r>
      <w:r>
        <w:rPr>
          <w:spacing w:val="-1"/>
        </w:rPr>
        <w:t xml:space="preserve"> </w:t>
      </w:r>
      <w:r>
        <w:t>в</w:t>
      </w:r>
      <w:r>
        <w:rPr>
          <w:spacing w:val="-2"/>
        </w:rPr>
        <w:t xml:space="preserve"> </w:t>
      </w:r>
      <w:r>
        <w:t>размере 6/8.</w:t>
      </w:r>
    </w:p>
    <w:p w:rsidR="00C92B69" w:rsidRDefault="00B46697" w:rsidP="00A6674E">
      <w:pPr>
        <w:pStyle w:val="a5"/>
        <w:numPr>
          <w:ilvl w:val="3"/>
          <w:numId w:val="38"/>
        </w:numPr>
        <w:tabs>
          <w:tab w:val="left" w:pos="2437"/>
        </w:tabs>
        <w:ind w:left="2437" w:hanging="1191"/>
        <w:rPr>
          <w:sz w:val="28"/>
        </w:rPr>
      </w:pPr>
      <w:r>
        <w:rPr>
          <w:sz w:val="28"/>
        </w:rPr>
        <w:t>Тональность.</w:t>
      </w:r>
      <w:r>
        <w:rPr>
          <w:spacing w:val="-9"/>
          <w:sz w:val="28"/>
        </w:rPr>
        <w:t xml:space="preserve"> </w:t>
      </w:r>
      <w:r>
        <w:rPr>
          <w:sz w:val="28"/>
        </w:rPr>
        <w:t>Гамма.</w:t>
      </w:r>
    </w:p>
    <w:p w:rsidR="00C92B69" w:rsidRDefault="00B46697">
      <w:pPr>
        <w:pStyle w:val="a3"/>
        <w:ind w:firstLine="851"/>
        <w:jc w:val="left"/>
      </w:pPr>
      <w:r>
        <w:t>Содержание:</w:t>
      </w:r>
      <w:r>
        <w:rPr>
          <w:spacing w:val="15"/>
        </w:rPr>
        <w:t xml:space="preserve"> </w:t>
      </w:r>
      <w:r>
        <w:t>тоника,</w:t>
      </w:r>
      <w:r>
        <w:rPr>
          <w:spacing w:val="16"/>
        </w:rPr>
        <w:t xml:space="preserve"> </w:t>
      </w:r>
      <w:r>
        <w:t>тональность.</w:t>
      </w:r>
      <w:r>
        <w:rPr>
          <w:spacing w:val="16"/>
        </w:rPr>
        <w:t xml:space="preserve"> </w:t>
      </w:r>
      <w:r>
        <w:t>Знаки</w:t>
      </w:r>
      <w:r>
        <w:rPr>
          <w:spacing w:val="15"/>
        </w:rPr>
        <w:t xml:space="preserve"> </w:t>
      </w:r>
      <w:r>
        <w:t>при</w:t>
      </w:r>
      <w:r>
        <w:rPr>
          <w:spacing w:val="16"/>
        </w:rPr>
        <w:t xml:space="preserve"> </w:t>
      </w:r>
      <w:r>
        <w:t>ключе.</w:t>
      </w:r>
      <w:r>
        <w:rPr>
          <w:spacing w:val="16"/>
        </w:rPr>
        <w:t xml:space="preserve"> </w:t>
      </w:r>
      <w:r>
        <w:t>Мажорные</w:t>
      </w:r>
      <w:r>
        <w:rPr>
          <w:spacing w:val="16"/>
        </w:rPr>
        <w:t xml:space="preserve"> </w:t>
      </w:r>
      <w:r>
        <w:t>и</w:t>
      </w:r>
      <w:r>
        <w:rPr>
          <w:spacing w:val="15"/>
        </w:rPr>
        <w:t xml:space="preserve"> </w:t>
      </w:r>
      <w:r>
        <w:t>минорные</w:t>
      </w:r>
      <w:r>
        <w:rPr>
          <w:spacing w:val="-67"/>
        </w:rPr>
        <w:t xml:space="preserve"> </w:t>
      </w:r>
      <w:r>
        <w:t>тональности</w:t>
      </w:r>
      <w:r>
        <w:rPr>
          <w:spacing w:val="-1"/>
        </w:rPr>
        <w:t xml:space="preserve"> </w:t>
      </w:r>
      <w:r>
        <w:t>(до 2–3 знаков</w:t>
      </w:r>
      <w:r>
        <w:rPr>
          <w:spacing w:val="-1"/>
        </w:rPr>
        <w:t xml:space="preserve"> </w:t>
      </w:r>
      <w:r>
        <w:t>при</w:t>
      </w:r>
      <w:r>
        <w:rPr>
          <w:spacing w:val="-1"/>
        </w:rPr>
        <w:t xml:space="preserve"> </w:t>
      </w:r>
      <w:r>
        <w:t>ключе).</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4740" w:firstLine="0"/>
        <w:jc w:val="left"/>
      </w:pPr>
      <w:r>
        <w:t>определение на слух устойчивых звуков;</w:t>
      </w:r>
      <w:r>
        <w:rPr>
          <w:spacing w:val="-67"/>
        </w:rPr>
        <w:t xml:space="preserve"> </w:t>
      </w:r>
      <w:r>
        <w:t>игра</w:t>
      </w:r>
      <w:r>
        <w:rPr>
          <w:spacing w:val="-2"/>
        </w:rPr>
        <w:t xml:space="preserve"> </w:t>
      </w:r>
      <w:r>
        <w:t>«устой –</w:t>
      </w:r>
      <w:r>
        <w:rPr>
          <w:spacing w:val="-1"/>
        </w:rPr>
        <w:t xml:space="preserve"> </w:t>
      </w:r>
      <w:r>
        <w:t>неустой»;</w:t>
      </w:r>
    </w:p>
    <w:p w:rsidR="00C92B69" w:rsidRDefault="00B46697">
      <w:pPr>
        <w:pStyle w:val="a3"/>
        <w:ind w:left="1246" w:right="1339" w:firstLine="0"/>
        <w:jc w:val="left"/>
      </w:pPr>
      <w:r>
        <w:t>пение упражнений – гамм с названием нот, прослеживание по нотам;</w:t>
      </w:r>
      <w:r>
        <w:rPr>
          <w:spacing w:val="-67"/>
        </w:rPr>
        <w:t xml:space="preserve"> </w:t>
      </w:r>
      <w:r>
        <w:t>освоение</w:t>
      </w:r>
      <w:r>
        <w:rPr>
          <w:spacing w:val="-1"/>
        </w:rPr>
        <w:t xml:space="preserve"> </w:t>
      </w:r>
      <w:r>
        <w:t>понятия</w:t>
      </w:r>
      <w:r>
        <w:rPr>
          <w:spacing w:val="-1"/>
        </w:rPr>
        <w:t xml:space="preserve"> </w:t>
      </w:r>
      <w:r>
        <w:t>«тоника»;</w:t>
      </w:r>
    </w:p>
    <w:p w:rsidR="00C92B69" w:rsidRDefault="00B46697">
      <w:pPr>
        <w:pStyle w:val="a3"/>
        <w:spacing w:before="1"/>
        <w:ind w:firstLine="851"/>
        <w:jc w:val="left"/>
      </w:pPr>
      <w:r>
        <w:t>упражнение</w:t>
      </w:r>
      <w:r>
        <w:rPr>
          <w:spacing w:val="9"/>
        </w:rPr>
        <w:t xml:space="preserve"> </w:t>
      </w:r>
      <w:r>
        <w:t>на</w:t>
      </w:r>
      <w:r>
        <w:rPr>
          <w:spacing w:val="9"/>
        </w:rPr>
        <w:t xml:space="preserve"> </w:t>
      </w:r>
      <w:r>
        <w:t>допевание</w:t>
      </w:r>
      <w:r>
        <w:rPr>
          <w:spacing w:val="9"/>
        </w:rPr>
        <w:t xml:space="preserve"> </w:t>
      </w:r>
      <w:r>
        <w:t>неполной</w:t>
      </w:r>
      <w:r>
        <w:rPr>
          <w:spacing w:val="10"/>
        </w:rPr>
        <w:t xml:space="preserve"> </w:t>
      </w:r>
      <w:r>
        <w:t>музыкальной</w:t>
      </w:r>
      <w:r>
        <w:rPr>
          <w:spacing w:val="9"/>
        </w:rPr>
        <w:t xml:space="preserve"> </w:t>
      </w:r>
      <w:r>
        <w:t>фразы</w:t>
      </w:r>
      <w:r>
        <w:rPr>
          <w:spacing w:val="9"/>
        </w:rPr>
        <w:t xml:space="preserve"> </w:t>
      </w:r>
      <w:r>
        <w:t>до</w:t>
      </w:r>
      <w:r>
        <w:rPr>
          <w:spacing w:val="10"/>
        </w:rPr>
        <w:t xml:space="preserve"> </w:t>
      </w:r>
      <w:r>
        <w:t>тоники</w:t>
      </w:r>
      <w:r>
        <w:rPr>
          <w:spacing w:val="9"/>
        </w:rPr>
        <w:t xml:space="preserve"> </w:t>
      </w:r>
      <w:r>
        <w:t>«Закончи</w:t>
      </w:r>
      <w:r>
        <w:rPr>
          <w:spacing w:val="-67"/>
        </w:rPr>
        <w:t xml:space="preserve"> </w:t>
      </w:r>
      <w:r>
        <w:t>музыкальную</w:t>
      </w:r>
      <w:r>
        <w:rPr>
          <w:spacing w:val="-2"/>
        </w:rPr>
        <w:t xml:space="preserve"> </w:t>
      </w:r>
      <w:r>
        <w:t>фразу»;</w:t>
      </w:r>
    </w:p>
    <w:p w:rsidR="00C92B69" w:rsidRDefault="00B46697">
      <w:pPr>
        <w:pStyle w:val="a3"/>
        <w:ind w:left="1246" w:firstLine="0"/>
        <w:jc w:val="left"/>
      </w:pPr>
      <w:r>
        <w:t>вариативно:</w:t>
      </w:r>
      <w:r>
        <w:rPr>
          <w:spacing w:val="-7"/>
        </w:rPr>
        <w:t xml:space="preserve"> </w:t>
      </w:r>
      <w:r>
        <w:t>импровизация</w:t>
      </w:r>
      <w:r>
        <w:rPr>
          <w:spacing w:val="-6"/>
        </w:rPr>
        <w:t xml:space="preserve"> </w:t>
      </w:r>
      <w:r>
        <w:t>в</w:t>
      </w:r>
      <w:r>
        <w:rPr>
          <w:spacing w:val="-6"/>
        </w:rPr>
        <w:t xml:space="preserve"> </w:t>
      </w:r>
      <w:r>
        <w:t>заданной</w:t>
      </w:r>
      <w:r>
        <w:rPr>
          <w:spacing w:val="-6"/>
        </w:rPr>
        <w:t xml:space="preserve"> </w:t>
      </w:r>
      <w:r>
        <w:t>тональности.</w:t>
      </w:r>
    </w:p>
    <w:p w:rsidR="00C92B69" w:rsidRDefault="00B46697" w:rsidP="00A6674E">
      <w:pPr>
        <w:pStyle w:val="a5"/>
        <w:numPr>
          <w:ilvl w:val="3"/>
          <w:numId w:val="38"/>
        </w:numPr>
        <w:tabs>
          <w:tab w:val="left" w:pos="2437"/>
        </w:tabs>
        <w:ind w:left="2437" w:hanging="1191"/>
        <w:rPr>
          <w:sz w:val="28"/>
        </w:rPr>
      </w:pPr>
      <w:r>
        <w:rPr>
          <w:sz w:val="28"/>
        </w:rPr>
        <w:t>Интервалы.</w:t>
      </w:r>
    </w:p>
    <w:p w:rsidR="00C92B69" w:rsidRDefault="00B46697">
      <w:pPr>
        <w:pStyle w:val="a3"/>
        <w:ind w:firstLine="851"/>
        <w:jc w:val="left"/>
      </w:pPr>
      <w:r>
        <w:t>Содержание:</w:t>
      </w:r>
      <w:r>
        <w:rPr>
          <w:spacing w:val="42"/>
        </w:rPr>
        <w:t xml:space="preserve"> </w:t>
      </w:r>
      <w:r>
        <w:t>понятие</w:t>
      </w:r>
      <w:r>
        <w:rPr>
          <w:spacing w:val="42"/>
        </w:rPr>
        <w:t xml:space="preserve"> </w:t>
      </w:r>
      <w:r>
        <w:t>музыкального</w:t>
      </w:r>
      <w:r>
        <w:rPr>
          <w:spacing w:val="42"/>
        </w:rPr>
        <w:t xml:space="preserve"> </w:t>
      </w:r>
      <w:r>
        <w:t>интервала.</w:t>
      </w:r>
      <w:r>
        <w:rPr>
          <w:spacing w:val="42"/>
        </w:rPr>
        <w:t xml:space="preserve"> </w:t>
      </w:r>
      <w:r>
        <w:t>Тон,</w:t>
      </w:r>
      <w:r>
        <w:rPr>
          <w:spacing w:val="42"/>
        </w:rPr>
        <w:t xml:space="preserve"> </w:t>
      </w:r>
      <w:r>
        <w:t>полутон.</w:t>
      </w:r>
      <w:r>
        <w:rPr>
          <w:spacing w:val="43"/>
        </w:rPr>
        <w:t xml:space="preserve"> </w:t>
      </w:r>
      <w:r>
        <w:t>Консонансы:</w:t>
      </w:r>
      <w:r>
        <w:rPr>
          <w:spacing w:val="-67"/>
        </w:rPr>
        <w:t xml:space="preserve"> </w:t>
      </w:r>
      <w:r>
        <w:t>терция,</w:t>
      </w:r>
      <w:r>
        <w:rPr>
          <w:spacing w:val="-2"/>
        </w:rPr>
        <w:t xml:space="preserve"> </w:t>
      </w:r>
      <w:r>
        <w:t>кварта,</w:t>
      </w:r>
      <w:r>
        <w:rPr>
          <w:spacing w:val="-2"/>
        </w:rPr>
        <w:t xml:space="preserve"> </w:t>
      </w:r>
      <w:r>
        <w:t>квинта,</w:t>
      </w:r>
      <w:r>
        <w:rPr>
          <w:spacing w:val="-2"/>
        </w:rPr>
        <w:t xml:space="preserve"> </w:t>
      </w:r>
      <w:r>
        <w:t>секста,</w:t>
      </w:r>
      <w:r>
        <w:rPr>
          <w:spacing w:val="-3"/>
        </w:rPr>
        <w:t xml:space="preserve"> </w:t>
      </w:r>
      <w:r>
        <w:t>октава.</w:t>
      </w:r>
      <w:r>
        <w:rPr>
          <w:spacing w:val="-1"/>
        </w:rPr>
        <w:t xml:space="preserve"> </w:t>
      </w:r>
      <w:r>
        <w:t>Диссонансы:</w:t>
      </w:r>
      <w:r>
        <w:rPr>
          <w:spacing w:val="-2"/>
        </w:rPr>
        <w:t xml:space="preserve"> </w:t>
      </w:r>
      <w:r>
        <w:t>секунда,</w:t>
      </w:r>
      <w:r>
        <w:rPr>
          <w:spacing w:val="-2"/>
        </w:rPr>
        <w:t xml:space="preserve"> </w:t>
      </w:r>
      <w:r>
        <w:t>септима.</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firstLine="0"/>
        <w:jc w:val="left"/>
      </w:pPr>
      <w:r>
        <w:t>освоение</w:t>
      </w:r>
      <w:r>
        <w:rPr>
          <w:spacing w:val="-2"/>
        </w:rPr>
        <w:t xml:space="preserve"> </w:t>
      </w:r>
      <w:r>
        <w:t>понятия</w:t>
      </w:r>
      <w:r>
        <w:rPr>
          <w:spacing w:val="-3"/>
        </w:rPr>
        <w:t xml:space="preserve"> </w:t>
      </w:r>
      <w:r>
        <w:t>«интервал»;</w:t>
      </w:r>
    </w:p>
    <w:p w:rsidR="00C92B69" w:rsidRDefault="00B46697">
      <w:pPr>
        <w:pStyle w:val="a3"/>
        <w:ind w:left="1246" w:firstLine="0"/>
        <w:jc w:val="left"/>
      </w:pPr>
      <w:r>
        <w:t>анализ ступеневого состава мажорной и минорной гаммы (тон-полутон);</w:t>
      </w:r>
      <w:r>
        <w:rPr>
          <w:spacing w:val="1"/>
        </w:rPr>
        <w:t xml:space="preserve"> </w:t>
      </w:r>
      <w:r>
        <w:t>различение</w:t>
      </w:r>
      <w:r>
        <w:rPr>
          <w:spacing w:val="68"/>
        </w:rPr>
        <w:t xml:space="preserve"> </w:t>
      </w:r>
      <w:r>
        <w:t>на</w:t>
      </w:r>
      <w:r>
        <w:rPr>
          <w:spacing w:val="69"/>
        </w:rPr>
        <w:t xml:space="preserve"> </w:t>
      </w:r>
      <w:r>
        <w:t>слух</w:t>
      </w:r>
      <w:r>
        <w:rPr>
          <w:spacing w:val="69"/>
        </w:rPr>
        <w:t xml:space="preserve"> </w:t>
      </w:r>
      <w:r>
        <w:t>диссонансов</w:t>
      </w:r>
      <w:r>
        <w:rPr>
          <w:spacing w:val="69"/>
        </w:rPr>
        <w:t xml:space="preserve"> </w:t>
      </w:r>
      <w:r>
        <w:t>и</w:t>
      </w:r>
      <w:r>
        <w:rPr>
          <w:spacing w:val="69"/>
        </w:rPr>
        <w:t xml:space="preserve"> </w:t>
      </w:r>
      <w:r>
        <w:t>консонансов,</w:t>
      </w:r>
      <w:r>
        <w:rPr>
          <w:spacing w:val="69"/>
        </w:rPr>
        <w:t xml:space="preserve"> </w:t>
      </w:r>
      <w:r>
        <w:t>параллельного</w:t>
      </w:r>
      <w:r>
        <w:rPr>
          <w:spacing w:val="69"/>
        </w:rPr>
        <w:t xml:space="preserve"> </w:t>
      </w:r>
      <w:r>
        <w:t>движения</w:t>
      </w:r>
    </w:p>
    <w:p w:rsidR="00C92B69" w:rsidRDefault="00B46697">
      <w:pPr>
        <w:pStyle w:val="a3"/>
        <w:ind w:firstLine="0"/>
        <w:jc w:val="left"/>
      </w:pPr>
      <w:r>
        <w:t>двух</w:t>
      </w:r>
      <w:r>
        <w:rPr>
          <w:spacing w:val="-4"/>
        </w:rPr>
        <w:t xml:space="preserve"> </w:t>
      </w:r>
      <w:r>
        <w:t>голосов</w:t>
      </w:r>
      <w:r>
        <w:rPr>
          <w:spacing w:val="-4"/>
        </w:rPr>
        <w:t xml:space="preserve"> </w:t>
      </w:r>
      <w:r>
        <w:t>в</w:t>
      </w:r>
      <w:r>
        <w:rPr>
          <w:spacing w:val="-3"/>
        </w:rPr>
        <w:t xml:space="preserve"> </w:t>
      </w:r>
      <w:r>
        <w:t>октаву,</w:t>
      </w:r>
      <w:r>
        <w:rPr>
          <w:spacing w:val="-3"/>
        </w:rPr>
        <w:t xml:space="preserve"> </w:t>
      </w:r>
      <w:r>
        <w:t>терцию,</w:t>
      </w:r>
      <w:r>
        <w:rPr>
          <w:spacing w:val="-2"/>
        </w:rPr>
        <w:t xml:space="preserve"> </w:t>
      </w:r>
      <w:r>
        <w:t>сексту;</w:t>
      </w:r>
    </w:p>
    <w:p w:rsidR="00C92B69" w:rsidRDefault="00B46697">
      <w:pPr>
        <w:pStyle w:val="a3"/>
        <w:ind w:left="1246" w:firstLine="0"/>
        <w:jc w:val="left"/>
      </w:pPr>
      <w:r>
        <w:t>подбор эпитетов для определения краски звучания различных интервалов;</w:t>
      </w:r>
      <w:r>
        <w:rPr>
          <w:spacing w:val="1"/>
        </w:rPr>
        <w:t xml:space="preserve"> </w:t>
      </w:r>
      <w:r>
        <w:t>разучивание,</w:t>
      </w:r>
      <w:r>
        <w:rPr>
          <w:spacing w:val="43"/>
        </w:rPr>
        <w:t xml:space="preserve"> </w:t>
      </w:r>
      <w:r>
        <w:t>исполнение</w:t>
      </w:r>
      <w:r>
        <w:rPr>
          <w:spacing w:val="43"/>
        </w:rPr>
        <w:t xml:space="preserve"> </w:t>
      </w:r>
      <w:r>
        <w:t>попевок</w:t>
      </w:r>
      <w:r>
        <w:rPr>
          <w:spacing w:val="43"/>
        </w:rPr>
        <w:t xml:space="preserve"> </w:t>
      </w:r>
      <w:r>
        <w:t>и</w:t>
      </w:r>
      <w:r>
        <w:rPr>
          <w:spacing w:val="44"/>
        </w:rPr>
        <w:t xml:space="preserve"> </w:t>
      </w:r>
      <w:r>
        <w:t>песен</w:t>
      </w:r>
      <w:r>
        <w:rPr>
          <w:spacing w:val="43"/>
        </w:rPr>
        <w:t xml:space="preserve"> </w:t>
      </w:r>
      <w:r>
        <w:t>с</w:t>
      </w:r>
      <w:r>
        <w:rPr>
          <w:spacing w:val="43"/>
        </w:rPr>
        <w:t xml:space="preserve"> </w:t>
      </w:r>
      <w:r>
        <w:t>ярко</w:t>
      </w:r>
      <w:r>
        <w:rPr>
          <w:spacing w:val="44"/>
        </w:rPr>
        <w:t xml:space="preserve"> </w:t>
      </w:r>
      <w:r>
        <w:t>выраженной</w:t>
      </w:r>
      <w:r>
        <w:rPr>
          <w:spacing w:val="43"/>
        </w:rPr>
        <w:t xml:space="preserve"> </w:t>
      </w:r>
      <w:r>
        <w:t>характерной</w:t>
      </w:r>
    </w:p>
    <w:p w:rsidR="00C92B69" w:rsidRDefault="00B46697">
      <w:pPr>
        <w:pStyle w:val="a3"/>
        <w:ind w:left="1246" w:right="4480" w:hanging="851"/>
        <w:jc w:val="left"/>
      </w:pPr>
      <w:r>
        <w:t>интерваликой</w:t>
      </w:r>
      <w:r>
        <w:rPr>
          <w:spacing w:val="-10"/>
        </w:rPr>
        <w:t xml:space="preserve"> </w:t>
      </w:r>
      <w:r>
        <w:t>в</w:t>
      </w:r>
      <w:r>
        <w:rPr>
          <w:spacing w:val="-10"/>
        </w:rPr>
        <w:t xml:space="preserve"> </w:t>
      </w:r>
      <w:r>
        <w:t>мелодическом</w:t>
      </w:r>
      <w:r>
        <w:rPr>
          <w:spacing w:val="-10"/>
        </w:rPr>
        <w:t xml:space="preserve"> </w:t>
      </w:r>
      <w:r>
        <w:t>движении;</w:t>
      </w:r>
      <w:r>
        <w:rPr>
          <w:spacing w:val="-67"/>
        </w:rPr>
        <w:t xml:space="preserve"> </w:t>
      </w:r>
      <w:r>
        <w:t>элементы</w:t>
      </w:r>
      <w:r>
        <w:rPr>
          <w:spacing w:val="-2"/>
        </w:rPr>
        <w:t xml:space="preserve"> </w:t>
      </w:r>
      <w:r>
        <w:t>двухголосия;</w:t>
      </w:r>
    </w:p>
    <w:p w:rsidR="00C92B69" w:rsidRDefault="00B46697">
      <w:pPr>
        <w:pStyle w:val="a3"/>
        <w:ind w:right="314" w:firstLine="851"/>
      </w:pPr>
      <w:r>
        <w:t>вариативно:</w:t>
      </w:r>
      <w:r>
        <w:rPr>
          <w:spacing w:val="1"/>
        </w:rPr>
        <w:t xml:space="preserve"> </w:t>
      </w:r>
      <w:r>
        <w:t>досочинение</w:t>
      </w:r>
      <w:r>
        <w:rPr>
          <w:spacing w:val="1"/>
        </w:rPr>
        <w:t xml:space="preserve"> </w:t>
      </w:r>
      <w:r>
        <w:t>к</w:t>
      </w:r>
      <w:r>
        <w:rPr>
          <w:spacing w:val="1"/>
        </w:rPr>
        <w:t xml:space="preserve"> </w:t>
      </w:r>
      <w:r>
        <w:t>простой</w:t>
      </w:r>
      <w:r>
        <w:rPr>
          <w:spacing w:val="1"/>
        </w:rPr>
        <w:t xml:space="preserve"> </w:t>
      </w:r>
      <w:r>
        <w:t>мелодии</w:t>
      </w:r>
      <w:r>
        <w:rPr>
          <w:spacing w:val="1"/>
        </w:rPr>
        <w:t xml:space="preserve"> </w:t>
      </w:r>
      <w:r>
        <w:t>подголоска,</w:t>
      </w:r>
      <w:r>
        <w:rPr>
          <w:spacing w:val="1"/>
        </w:rPr>
        <w:t xml:space="preserve"> </w:t>
      </w:r>
      <w:r>
        <w:t>повторяющего</w:t>
      </w:r>
      <w:r>
        <w:rPr>
          <w:spacing w:val="1"/>
        </w:rPr>
        <w:t xml:space="preserve"> </w:t>
      </w:r>
      <w:r>
        <w:t>основной голос в терцию, октаву; сочинение аккомпанемента на основе движения</w:t>
      </w:r>
      <w:r>
        <w:rPr>
          <w:spacing w:val="1"/>
        </w:rPr>
        <w:t xml:space="preserve"> </w:t>
      </w:r>
      <w:r>
        <w:t>квинтами,</w:t>
      </w:r>
      <w:r>
        <w:rPr>
          <w:spacing w:val="-2"/>
        </w:rPr>
        <w:t xml:space="preserve"> </w:t>
      </w:r>
      <w:r>
        <w:t>октавами.</w:t>
      </w:r>
    </w:p>
    <w:p w:rsidR="00C92B69" w:rsidRDefault="00B46697" w:rsidP="00A6674E">
      <w:pPr>
        <w:pStyle w:val="a5"/>
        <w:numPr>
          <w:ilvl w:val="3"/>
          <w:numId w:val="38"/>
        </w:numPr>
        <w:tabs>
          <w:tab w:val="left" w:pos="2437"/>
        </w:tabs>
        <w:ind w:left="2437" w:hanging="1191"/>
        <w:rPr>
          <w:sz w:val="28"/>
        </w:rPr>
      </w:pPr>
      <w:r>
        <w:rPr>
          <w:sz w:val="28"/>
        </w:rPr>
        <w:t>Гармония.</w:t>
      </w:r>
    </w:p>
    <w:p w:rsidR="00C92B69" w:rsidRDefault="00B46697">
      <w:pPr>
        <w:pStyle w:val="a3"/>
        <w:ind w:left="1246" w:firstLine="0"/>
      </w:pPr>
      <w:r>
        <w:t>Содержание:</w:t>
      </w:r>
      <w:r>
        <w:rPr>
          <w:spacing w:val="62"/>
        </w:rPr>
        <w:t xml:space="preserve"> </w:t>
      </w:r>
      <w:r>
        <w:t>аккорд.</w:t>
      </w:r>
      <w:r>
        <w:rPr>
          <w:spacing w:val="62"/>
        </w:rPr>
        <w:t xml:space="preserve"> </w:t>
      </w:r>
      <w:r>
        <w:t>Трезвучие</w:t>
      </w:r>
      <w:r>
        <w:rPr>
          <w:spacing w:val="62"/>
        </w:rPr>
        <w:t xml:space="preserve"> </w:t>
      </w:r>
      <w:r>
        <w:t>мажорное</w:t>
      </w:r>
      <w:r>
        <w:rPr>
          <w:spacing w:val="62"/>
        </w:rPr>
        <w:t xml:space="preserve"> </w:t>
      </w:r>
      <w:r>
        <w:t>и</w:t>
      </w:r>
      <w:r>
        <w:rPr>
          <w:spacing w:val="62"/>
        </w:rPr>
        <w:t xml:space="preserve"> </w:t>
      </w:r>
      <w:r>
        <w:t>минорное.</w:t>
      </w:r>
      <w:r>
        <w:rPr>
          <w:spacing w:val="62"/>
        </w:rPr>
        <w:t xml:space="preserve"> </w:t>
      </w:r>
      <w:r>
        <w:t>Понятие</w:t>
      </w:r>
      <w:r>
        <w:rPr>
          <w:spacing w:val="62"/>
        </w:rPr>
        <w:t xml:space="preserve"> </w:t>
      </w:r>
      <w:r>
        <w:t>фактуры.</w:t>
      </w:r>
    </w:p>
    <w:p w:rsidR="00C92B69" w:rsidRDefault="00B46697">
      <w:pPr>
        <w:pStyle w:val="a3"/>
        <w:ind w:firstLine="0"/>
      </w:pPr>
      <w:r>
        <w:t>Фактуры</w:t>
      </w:r>
      <w:r>
        <w:rPr>
          <w:spacing w:val="-10"/>
        </w:rPr>
        <w:t xml:space="preserve"> </w:t>
      </w:r>
      <w:r>
        <w:t>аккомпанемента</w:t>
      </w:r>
      <w:r>
        <w:rPr>
          <w:spacing w:val="-10"/>
        </w:rPr>
        <w:t xml:space="preserve"> </w:t>
      </w:r>
      <w:r>
        <w:t>бас-аккорд,</w:t>
      </w:r>
      <w:r>
        <w:rPr>
          <w:spacing w:val="-10"/>
        </w:rPr>
        <w:t xml:space="preserve"> </w:t>
      </w:r>
      <w:r>
        <w:t>аккордовая,</w:t>
      </w:r>
      <w:r>
        <w:rPr>
          <w:spacing w:val="-10"/>
        </w:rPr>
        <w:t xml:space="preserve"> </w:t>
      </w:r>
      <w:r>
        <w:t>арпеджио.</w:t>
      </w:r>
    </w:p>
    <w:p w:rsidR="00C92B69" w:rsidRDefault="00B46697">
      <w:pPr>
        <w:pStyle w:val="a3"/>
        <w:ind w:left="1246" w:firstLine="0"/>
      </w:pPr>
      <w:r>
        <w:t>Виды</w:t>
      </w:r>
      <w:r>
        <w:rPr>
          <w:spacing w:val="-6"/>
        </w:rPr>
        <w:t xml:space="preserve"> </w:t>
      </w:r>
      <w:r>
        <w:t>деятельности</w:t>
      </w:r>
      <w:r>
        <w:rPr>
          <w:spacing w:val="-5"/>
        </w:rPr>
        <w:t xml:space="preserve"> </w:t>
      </w:r>
      <w:r>
        <w:t>обучающихся:</w:t>
      </w:r>
    </w:p>
    <w:p w:rsidR="00C92B69" w:rsidRDefault="00B46697">
      <w:pPr>
        <w:pStyle w:val="a3"/>
        <w:ind w:left="1246" w:right="3270" w:firstLine="0"/>
      </w:pPr>
      <w:r>
        <w:t>различение на слух интервалов и аккордов;</w:t>
      </w:r>
      <w:r>
        <w:rPr>
          <w:spacing w:val="1"/>
        </w:rPr>
        <w:t xml:space="preserve"> </w:t>
      </w:r>
      <w:r>
        <w:t>различение</w:t>
      </w:r>
      <w:r>
        <w:rPr>
          <w:spacing w:val="-5"/>
        </w:rPr>
        <w:t xml:space="preserve"> </w:t>
      </w:r>
      <w:r>
        <w:t>на</w:t>
      </w:r>
      <w:r>
        <w:rPr>
          <w:spacing w:val="-5"/>
        </w:rPr>
        <w:t xml:space="preserve"> </w:t>
      </w:r>
      <w:r>
        <w:t>слух</w:t>
      </w:r>
      <w:r>
        <w:rPr>
          <w:spacing w:val="-5"/>
        </w:rPr>
        <w:t xml:space="preserve"> </w:t>
      </w:r>
      <w:r>
        <w:t>мажорных</w:t>
      </w:r>
      <w:r>
        <w:rPr>
          <w:spacing w:val="-5"/>
        </w:rPr>
        <w:t xml:space="preserve"> </w:t>
      </w:r>
      <w:r>
        <w:t>и</w:t>
      </w:r>
      <w:r>
        <w:rPr>
          <w:spacing w:val="-6"/>
        </w:rPr>
        <w:t xml:space="preserve"> </w:t>
      </w:r>
      <w:r>
        <w:t>минорных</w:t>
      </w:r>
      <w:r>
        <w:rPr>
          <w:spacing w:val="-5"/>
        </w:rPr>
        <w:t xml:space="preserve"> </w:t>
      </w:r>
      <w:r>
        <w:t>аккордов;</w:t>
      </w:r>
    </w:p>
    <w:p w:rsidR="00C92B69" w:rsidRDefault="00B46697">
      <w:pPr>
        <w:pStyle w:val="a3"/>
        <w:tabs>
          <w:tab w:val="left" w:pos="3003"/>
          <w:tab w:val="left" w:pos="4605"/>
          <w:tab w:val="left" w:pos="5778"/>
          <w:tab w:val="left" w:pos="6128"/>
          <w:tab w:val="left" w:pos="7001"/>
          <w:tab w:val="left" w:pos="7326"/>
          <w:tab w:val="left" w:pos="9249"/>
        </w:tabs>
        <w:ind w:right="312" w:firstLine="851"/>
        <w:jc w:val="left"/>
      </w:pPr>
      <w:r>
        <w:t>разучивание,</w:t>
      </w:r>
      <w:r>
        <w:tab/>
        <w:t>исполнение</w:t>
      </w:r>
      <w:r>
        <w:tab/>
        <w:t>попевок</w:t>
      </w:r>
      <w:r>
        <w:tab/>
        <w:t>и</w:t>
      </w:r>
      <w:r>
        <w:tab/>
        <w:t>песен</w:t>
      </w:r>
      <w:r>
        <w:tab/>
        <w:t>с</w:t>
      </w:r>
      <w:r>
        <w:tab/>
        <w:t>мелодическим</w:t>
      </w:r>
      <w:r>
        <w:tab/>
        <w:t>движением</w:t>
      </w:r>
      <w:r>
        <w:rPr>
          <w:spacing w:val="-67"/>
        </w:rPr>
        <w:t xml:space="preserve"> </w:t>
      </w:r>
      <w:r>
        <w:t>по</w:t>
      </w:r>
      <w:r>
        <w:rPr>
          <w:spacing w:val="-2"/>
        </w:rPr>
        <w:t xml:space="preserve"> </w:t>
      </w:r>
      <w:r>
        <w:t>звукам</w:t>
      </w:r>
      <w:r>
        <w:rPr>
          <w:spacing w:val="-1"/>
        </w:rPr>
        <w:t xml:space="preserve"> </w:t>
      </w:r>
      <w:r>
        <w:t>аккордов;</w:t>
      </w:r>
    </w:p>
    <w:p w:rsidR="00C92B69" w:rsidRDefault="00B46697">
      <w:pPr>
        <w:pStyle w:val="a3"/>
        <w:ind w:left="1246" w:firstLine="0"/>
        <w:jc w:val="left"/>
      </w:pPr>
      <w:r>
        <w:t>вокальные</w:t>
      </w:r>
      <w:r>
        <w:rPr>
          <w:spacing w:val="-5"/>
        </w:rPr>
        <w:t xml:space="preserve"> </w:t>
      </w:r>
      <w:r>
        <w:t>упражнения</w:t>
      </w:r>
      <w:r>
        <w:rPr>
          <w:spacing w:val="-3"/>
        </w:rPr>
        <w:t xml:space="preserve"> </w:t>
      </w:r>
      <w:r>
        <w:t>с</w:t>
      </w:r>
      <w:r>
        <w:rPr>
          <w:spacing w:val="-4"/>
        </w:rPr>
        <w:t xml:space="preserve"> </w:t>
      </w:r>
      <w:r>
        <w:t>элементами</w:t>
      </w:r>
      <w:r>
        <w:rPr>
          <w:spacing w:val="-4"/>
        </w:rPr>
        <w:t xml:space="preserve"> </w:t>
      </w:r>
      <w:r>
        <w:t>трёхголосия;</w:t>
      </w:r>
    </w:p>
    <w:p w:rsidR="00C92B69" w:rsidRDefault="00B46697">
      <w:pPr>
        <w:pStyle w:val="a3"/>
        <w:ind w:firstLine="851"/>
        <w:jc w:val="left"/>
      </w:pPr>
      <w:r>
        <w:t>определение</w:t>
      </w:r>
      <w:r>
        <w:rPr>
          <w:spacing w:val="16"/>
        </w:rPr>
        <w:t xml:space="preserve"> </w:t>
      </w:r>
      <w:r>
        <w:t>на</w:t>
      </w:r>
      <w:r>
        <w:rPr>
          <w:spacing w:val="16"/>
        </w:rPr>
        <w:t xml:space="preserve"> </w:t>
      </w:r>
      <w:r>
        <w:t>слух</w:t>
      </w:r>
      <w:r>
        <w:rPr>
          <w:spacing w:val="16"/>
        </w:rPr>
        <w:t xml:space="preserve"> </w:t>
      </w:r>
      <w:r>
        <w:t>типа</w:t>
      </w:r>
      <w:r>
        <w:rPr>
          <w:spacing w:val="16"/>
        </w:rPr>
        <w:t xml:space="preserve"> </w:t>
      </w:r>
      <w:r>
        <w:t>фактуры</w:t>
      </w:r>
      <w:r>
        <w:rPr>
          <w:spacing w:val="16"/>
        </w:rPr>
        <w:t xml:space="preserve"> </w:t>
      </w:r>
      <w:r>
        <w:t>аккомпанемента</w:t>
      </w:r>
      <w:r>
        <w:rPr>
          <w:spacing w:val="16"/>
        </w:rPr>
        <w:t xml:space="preserve"> </w:t>
      </w:r>
      <w:r>
        <w:t>исполняемых</w:t>
      </w:r>
      <w:r>
        <w:rPr>
          <w:spacing w:val="16"/>
        </w:rPr>
        <w:t xml:space="preserve"> </w:t>
      </w:r>
      <w:r>
        <w:t>песен,</w:t>
      </w:r>
      <w:r>
        <w:rPr>
          <w:spacing w:val="-67"/>
        </w:rPr>
        <w:t xml:space="preserve"> </w:t>
      </w:r>
      <w:r>
        <w:t>прослушанных</w:t>
      </w:r>
      <w:r>
        <w:rPr>
          <w:spacing w:val="-2"/>
        </w:rPr>
        <w:t xml:space="preserve"> </w:t>
      </w:r>
      <w:r>
        <w:t>инструментальных</w:t>
      </w:r>
      <w:r>
        <w:rPr>
          <w:spacing w:val="-2"/>
        </w:rPr>
        <w:t xml:space="preserve"> </w:t>
      </w:r>
      <w:r>
        <w:t>произведений;</w:t>
      </w:r>
    </w:p>
    <w:p w:rsidR="00C92B69" w:rsidRDefault="00B46697">
      <w:pPr>
        <w:pStyle w:val="a3"/>
        <w:ind w:left="1246" w:firstLine="0"/>
        <w:jc w:val="left"/>
      </w:pPr>
      <w:r>
        <w:t>вариативно:</w:t>
      </w:r>
      <w:r>
        <w:rPr>
          <w:spacing w:val="-9"/>
        </w:rPr>
        <w:t xml:space="preserve"> </w:t>
      </w:r>
      <w:r>
        <w:t>сочинение</w:t>
      </w:r>
      <w:r>
        <w:rPr>
          <w:spacing w:val="-8"/>
        </w:rPr>
        <w:t xml:space="preserve"> </w:t>
      </w:r>
      <w:r>
        <w:t>аккордового</w:t>
      </w:r>
      <w:r>
        <w:rPr>
          <w:spacing w:val="-8"/>
        </w:rPr>
        <w:t xml:space="preserve"> </w:t>
      </w:r>
      <w:r>
        <w:t>аккомпанемента</w:t>
      </w:r>
      <w:r>
        <w:rPr>
          <w:spacing w:val="-8"/>
        </w:rPr>
        <w:t xml:space="preserve"> </w:t>
      </w:r>
      <w:r>
        <w:t>к</w:t>
      </w:r>
      <w:r>
        <w:rPr>
          <w:spacing w:val="-9"/>
        </w:rPr>
        <w:t xml:space="preserve"> </w:t>
      </w:r>
      <w:r>
        <w:t>мелодии</w:t>
      </w:r>
      <w:r>
        <w:rPr>
          <w:spacing w:val="-8"/>
        </w:rPr>
        <w:t xml:space="preserve"> </w:t>
      </w:r>
      <w:r>
        <w:t>песни.</w:t>
      </w:r>
    </w:p>
    <w:p w:rsidR="00C92B69" w:rsidRDefault="00B46697" w:rsidP="00A6674E">
      <w:pPr>
        <w:pStyle w:val="a5"/>
        <w:numPr>
          <w:ilvl w:val="3"/>
          <w:numId w:val="38"/>
        </w:numPr>
        <w:tabs>
          <w:tab w:val="left" w:pos="2437"/>
        </w:tabs>
        <w:ind w:left="2437" w:hanging="1191"/>
        <w:rPr>
          <w:sz w:val="28"/>
        </w:rPr>
      </w:pPr>
      <w:r>
        <w:rPr>
          <w:sz w:val="28"/>
        </w:rPr>
        <w:t>Музыкальная</w:t>
      </w:r>
      <w:r>
        <w:rPr>
          <w:spacing w:val="-8"/>
          <w:sz w:val="28"/>
        </w:rPr>
        <w:t xml:space="preserve"> </w:t>
      </w:r>
      <w:r>
        <w:rPr>
          <w:sz w:val="28"/>
        </w:rPr>
        <w:t>форма.</w:t>
      </w:r>
    </w:p>
    <w:p w:rsidR="00C92B69" w:rsidRDefault="00B46697">
      <w:pPr>
        <w:pStyle w:val="a3"/>
        <w:ind w:left="1246" w:firstLine="0"/>
        <w:jc w:val="left"/>
      </w:pPr>
      <w:r>
        <w:t>Содержание:</w:t>
      </w:r>
      <w:r>
        <w:rPr>
          <w:spacing w:val="50"/>
        </w:rPr>
        <w:t xml:space="preserve"> </w:t>
      </w:r>
      <w:r>
        <w:t>контраст</w:t>
      </w:r>
      <w:r>
        <w:rPr>
          <w:spacing w:val="118"/>
        </w:rPr>
        <w:t xml:space="preserve"> </w:t>
      </w:r>
      <w:r>
        <w:t>и</w:t>
      </w:r>
      <w:r>
        <w:rPr>
          <w:spacing w:val="118"/>
        </w:rPr>
        <w:t xml:space="preserve"> </w:t>
      </w:r>
      <w:r>
        <w:t>повтор</w:t>
      </w:r>
      <w:r>
        <w:rPr>
          <w:spacing w:val="118"/>
        </w:rPr>
        <w:t xml:space="preserve"> </w:t>
      </w:r>
      <w:r>
        <w:t>как</w:t>
      </w:r>
      <w:r>
        <w:rPr>
          <w:spacing w:val="119"/>
        </w:rPr>
        <w:t xml:space="preserve"> </w:t>
      </w:r>
      <w:r>
        <w:t>принципы</w:t>
      </w:r>
      <w:r>
        <w:rPr>
          <w:spacing w:val="118"/>
        </w:rPr>
        <w:t xml:space="preserve"> </w:t>
      </w:r>
      <w:r>
        <w:t>строения</w:t>
      </w:r>
      <w:r>
        <w:rPr>
          <w:spacing w:val="118"/>
        </w:rPr>
        <w:t xml:space="preserve"> </w:t>
      </w:r>
      <w:r>
        <w:t>музыкального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произведения.</w:t>
      </w:r>
      <w:r>
        <w:rPr>
          <w:spacing w:val="1"/>
        </w:rPr>
        <w:t xml:space="preserve"> </w:t>
      </w:r>
      <w:r>
        <w:t>Двухчастная,</w:t>
      </w:r>
      <w:r>
        <w:rPr>
          <w:spacing w:val="1"/>
        </w:rPr>
        <w:t xml:space="preserve"> </w:t>
      </w:r>
      <w:r>
        <w:t>трёхчастная</w:t>
      </w:r>
      <w:r>
        <w:rPr>
          <w:spacing w:val="1"/>
        </w:rPr>
        <w:t xml:space="preserve"> </w:t>
      </w:r>
      <w:r>
        <w:t>и</w:t>
      </w:r>
      <w:r>
        <w:rPr>
          <w:spacing w:val="1"/>
        </w:rPr>
        <w:t xml:space="preserve"> </w:t>
      </w:r>
      <w:r>
        <w:t>трёхчастная</w:t>
      </w:r>
      <w:r>
        <w:rPr>
          <w:spacing w:val="1"/>
        </w:rPr>
        <w:t xml:space="preserve"> </w:t>
      </w:r>
      <w:r>
        <w:t>репризная</w:t>
      </w:r>
      <w:r>
        <w:rPr>
          <w:spacing w:val="1"/>
        </w:rPr>
        <w:t xml:space="preserve"> </w:t>
      </w:r>
      <w:r>
        <w:t>форма.</w:t>
      </w:r>
      <w:r>
        <w:rPr>
          <w:spacing w:val="1"/>
        </w:rPr>
        <w:t xml:space="preserve"> </w:t>
      </w:r>
      <w:r>
        <w:t>Рондо:</w:t>
      </w:r>
      <w:r>
        <w:rPr>
          <w:spacing w:val="-67"/>
        </w:rPr>
        <w:t xml:space="preserve"> </w:t>
      </w:r>
      <w:r>
        <w:t>рефрен</w:t>
      </w:r>
      <w:r>
        <w:rPr>
          <w:spacing w:val="-1"/>
        </w:rPr>
        <w:t xml:space="preserve"> </w:t>
      </w:r>
      <w:r>
        <w:t>и</w:t>
      </w:r>
      <w:r>
        <w:rPr>
          <w:spacing w:val="-1"/>
        </w:rPr>
        <w:t xml:space="preserve"> </w:t>
      </w:r>
      <w:r>
        <w:t>эпизоды.</w:t>
      </w:r>
    </w:p>
    <w:p w:rsidR="00C92B69" w:rsidRDefault="00B46697">
      <w:pPr>
        <w:pStyle w:val="a3"/>
        <w:ind w:left="1246" w:firstLine="0"/>
        <w:jc w:val="left"/>
      </w:pPr>
      <w:r>
        <w:t>Виды</w:t>
      </w:r>
      <w:r>
        <w:rPr>
          <w:spacing w:val="-6"/>
        </w:rPr>
        <w:t xml:space="preserve"> </w:t>
      </w:r>
      <w:r>
        <w:t>деятельности</w:t>
      </w:r>
      <w:r>
        <w:rPr>
          <w:spacing w:val="-5"/>
        </w:rPr>
        <w:t xml:space="preserve"> </w:t>
      </w:r>
      <w:r>
        <w:t>обучающихся:</w:t>
      </w:r>
    </w:p>
    <w:p w:rsidR="00C92B69" w:rsidRDefault="00B46697">
      <w:pPr>
        <w:pStyle w:val="a3"/>
        <w:tabs>
          <w:tab w:val="left" w:pos="2960"/>
          <w:tab w:val="left" w:pos="3580"/>
          <w:tab w:val="left" w:pos="5186"/>
          <w:tab w:val="left" w:pos="7228"/>
          <w:tab w:val="left" w:pos="9296"/>
        </w:tabs>
        <w:ind w:right="311" w:firstLine="851"/>
        <w:jc w:val="left"/>
      </w:pPr>
      <w:r>
        <w:t>знакомство</w:t>
      </w:r>
      <w:r>
        <w:tab/>
        <w:t>со</w:t>
      </w:r>
      <w:r>
        <w:tab/>
        <w:t>строением</w:t>
      </w:r>
      <w:r>
        <w:tab/>
        <w:t>музыкального</w:t>
      </w:r>
      <w:r>
        <w:tab/>
        <w:t>произведения,</w:t>
      </w:r>
      <w:r>
        <w:tab/>
        <w:t>понятиями</w:t>
      </w:r>
      <w:r>
        <w:rPr>
          <w:spacing w:val="-67"/>
        </w:rPr>
        <w:t xml:space="preserve"> </w:t>
      </w:r>
      <w:r>
        <w:t>двухчастной</w:t>
      </w:r>
      <w:r>
        <w:rPr>
          <w:spacing w:val="-2"/>
        </w:rPr>
        <w:t xml:space="preserve"> </w:t>
      </w:r>
      <w:r>
        <w:t>и</w:t>
      </w:r>
      <w:r>
        <w:rPr>
          <w:spacing w:val="-1"/>
        </w:rPr>
        <w:t xml:space="preserve"> </w:t>
      </w:r>
      <w:r>
        <w:t>трёхчастной формы,</w:t>
      </w:r>
      <w:r>
        <w:rPr>
          <w:spacing w:val="-1"/>
        </w:rPr>
        <w:t xml:space="preserve"> </w:t>
      </w:r>
      <w:r>
        <w:t>рондо;</w:t>
      </w:r>
    </w:p>
    <w:p w:rsidR="00C92B69" w:rsidRDefault="00B46697">
      <w:pPr>
        <w:pStyle w:val="a3"/>
        <w:ind w:left="1246" w:right="1176" w:firstLine="0"/>
        <w:jc w:val="left"/>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w:t>
      </w:r>
      <w:r>
        <w:rPr>
          <w:spacing w:val="-7"/>
        </w:rPr>
        <w:t xml:space="preserve"> </w:t>
      </w:r>
      <w:r>
        <w:t>песен,</w:t>
      </w:r>
      <w:r>
        <w:rPr>
          <w:spacing w:val="-6"/>
        </w:rPr>
        <w:t xml:space="preserve"> </w:t>
      </w:r>
      <w:r>
        <w:t>написанных</w:t>
      </w:r>
      <w:r>
        <w:rPr>
          <w:spacing w:val="-7"/>
        </w:rPr>
        <w:t xml:space="preserve"> </w:t>
      </w:r>
      <w:r>
        <w:t>в</w:t>
      </w:r>
      <w:r>
        <w:rPr>
          <w:spacing w:val="-6"/>
        </w:rPr>
        <w:t xml:space="preserve"> </w:t>
      </w:r>
      <w:r>
        <w:t>двухчастной</w:t>
      </w:r>
      <w:r>
        <w:rPr>
          <w:spacing w:val="-6"/>
        </w:rPr>
        <w:t xml:space="preserve"> </w:t>
      </w:r>
      <w:r>
        <w:t>или</w:t>
      </w:r>
      <w:r>
        <w:rPr>
          <w:spacing w:val="-7"/>
        </w:rPr>
        <w:t xml:space="preserve"> </w:t>
      </w:r>
      <w:r>
        <w:t>трёхчастной</w:t>
      </w:r>
      <w:r>
        <w:rPr>
          <w:spacing w:val="-5"/>
        </w:rPr>
        <w:t xml:space="preserve"> </w:t>
      </w:r>
      <w:r>
        <w:t>форме;</w:t>
      </w:r>
    </w:p>
    <w:p w:rsidR="00C92B69" w:rsidRDefault="00B46697">
      <w:pPr>
        <w:pStyle w:val="a3"/>
        <w:tabs>
          <w:tab w:val="left" w:pos="2926"/>
          <w:tab w:val="left" w:pos="4784"/>
          <w:tab w:val="left" w:pos="6724"/>
          <w:tab w:val="left" w:pos="7093"/>
          <w:tab w:val="left" w:pos="8093"/>
          <w:tab w:val="left" w:pos="9112"/>
        </w:tabs>
        <w:ind w:right="313" w:firstLine="851"/>
        <w:jc w:val="left"/>
      </w:pPr>
      <w:r>
        <w:t>вариативно:</w:t>
      </w:r>
      <w:r>
        <w:tab/>
        <w:t>коллективная</w:t>
      </w:r>
      <w:r>
        <w:tab/>
        <w:t>импровизация</w:t>
      </w:r>
      <w:r>
        <w:tab/>
        <w:t>в</w:t>
      </w:r>
      <w:r>
        <w:tab/>
        <w:t>форме</w:t>
      </w:r>
      <w:r>
        <w:tab/>
        <w:t>рондо,</w:t>
      </w:r>
      <w:r>
        <w:tab/>
      </w:r>
      <w:r>
        <w:rPr>
          <w:spacing w:val="-1"/>
        </w:rPr>
        <w:t>трёхчастной</w:t>
      </w:r>
      <w:r>
        <w:rPr>
          <w:spacing w:val="-67"/>
        </w:rPr>
        <w:t xml:space="preserve"> </w:t>
      </w:r>
      <w:r>
        <w:t>репризной</w:t>
      </w:r>
      <w:r>
        <w:rPr>
          <w:spacing w:val="1"/>
        </w:rPr>
        <w:t xml:space="preserve"> </w:t>
      </w:r>
      <w:r>
        <w:t>форме;</w:t>
      </w:r>
      <w:r>
        <w:rPr>
          <w:spacing w:val="1"/>
        </w:rPr>
        <w:t xml:space="preserve"> </w:t>
      </w:r>
      <w:r>
        <w:t>создание</w:t>
      </w:r>
      <w:r>
        <w:rPr>
          <w:spacing w:val="70"/>
        </w:rPr>
        <w:t xml:space="preserve"> </w:t>
      </w:r>
      <w:r>
        <w:t>художественных</w:t>
      </w:r>
      <w:r>
        <w:rPr>
          <w:spacing w:val="70"/>
        </w:rPr>
        <w:t xml:space="preserve"> </w:t>
      </w:r>
      <w:r>
        <w:t>композиций</w:t>
      </w:r>
      <w:r>
        <w:rPr>
          <w:spacing w:val="70"/>
        </w:rPr>
        <w:t xml:space="preserve"> </w:t>
      </w:r>
      <w:r>
        <w:t>(рисунок,</w:t>
      </w:r>
      <w:r>
        <w:rPr>
          <w:spacing w:val="70"/>
        </w:rPr>
        <w:t xml:space="preserve"> </w:t>
      </w:r>
      <w:r>
        <w:t>аппликация)</w:t>
      </w:r>
      <w:r>
        <w:rPr>
          <w:spacing w:val="1"/>
        </w:rPr>
        <w:t xml:space="preserve"> </w:t>
      </w:r>
      <w:r>
        <w:t>по</w:t>
      </w:r>
      <w:r>
        <w:rPr>
          <w:spacing w:val="-2"/>
        </w:rPr>
        <w:t xml:space="preserve"> </w:t>
      </w:r>
      <w:r>
        <w:t>законам</w:t>
      </w:r>
      <w:r>
        <w:rPr>
          <w:spacing w:val="-1"/>
        </w:rPr>
        <w:t xml:space="preserve"> </w:t>
      </w:r>
      <w:r>
        <w:t>музыкальной</w:t>
      </w:r>
      <w:r>
        <w:rPr>
          <w:spacing w:val="-1"/>
        </w:rPr>
        <w:t xml:space="preserve"> </w:t>
      </w:r>
      <w:r>
        <w:t>формы.</w:t>
      </w:r>
    </w:p>
    <w:p w:rsidR="00C92B69" w:rsidRDefault="00B46697" w:rsidP="00A6674E">
      <w:pPr>
        <w:pStyle w:val="a5"/>
        <w:numPr>
          <w:ilvl w:val="3"/>
          <w:numId w:val="38"/>
        </w:numPr>
        <w:tabs>
          <w:tab w:val="left" w:pos="2437"/>
        </w:tabs>
        <w:ind w:left="2437" w:hanging="1191"/>
        <w:rPr>
          <w:sz w:val="28"/>
        </w:rPr>
      </w:pPr>
      <w:r>
        <w:rPr>
          <w:sz w:val="28"/>
        </w:rPr>
        <w:t>Вариации.</w:t>
      </w:r>
    </w:p>
    <w:p w:rsidR="00C92B69" w:rsidRDefault="00B46697">
      <w:pPr>
        <w:pStyle w:val="a3"/>
        <w:spacing w:before="1"/>
        <w:ind w:left="1246" w:right="1471" w:firstLine="0"/>
        <w:jc w:val="left"/>
      </w:pPr>
      <w:r>
        <w:t>Содержание:</w:t>
      </w:r>
      <w:r>
        <w:rPr>
          <w:spacing w:val="-8"/>
        </w:rPr>
        <w:t xml:space="preserve"> </w:t>
      </w:r>
      <w:r>
        <w:t>варьирование</w:t>
      </w:r>
      <w:r>
        <w:rPr>
          <w:spacing w:val="-7"/>
        </w:rPr>
        <w:t xml:space="preserve"> </w:t>
      </w:r>
      <w:r>
        <w:t>как</w:t>
      </w:r>
      <w:r>
        <w:rPr>
          <w:spacing w:val="-8"/>
        </w:rPr>
        <w:t xml:space="preserve"> </w:t>
      </w:r>
      <w:r>
        <w:t>принцип</w:t>
      </w:r>
      <w:r>
        <w:rPr>
          <w:spacing w:val="-7"/>
        </w:rPr>
        <w:t xml:space="preserve"> </w:t>
      </w:r>
      <w:r>
        <w:t>развития.</w:t>
      </w:r>
      <w:r>
        <w:rPr>
          <w:spacing w:val="-6"/>
        </w:rPr>
        <w:t xml:space="preserve"> </w:t>
      </w:r>
      <w:r>
        <w:t>Тема.</w:t>
      </w:r>
      <w:r>
        <w:rPr>
          <w:spacing w:val="-8"/>
        </w:rPr>
        <w:t xml:space="preserve"> </w:t>
      </w:r>
      <w:r>
        <w:t>Вариации.</w:t>
      </w:r>
      <w:r>
        <w:rPr>
          <w:spacing w:val="-67"/>
        </w:rPr>
        <w:t xml:space="preserve"> </w:t>
      </w:r>
      <w:r>
        <w:t>Виды</w:t>
      </w:r>
      <w:r>
        <w:rPr>
          <w:spacing w:val="-2"/>
        </w:rPr>
        <w:t xml:space="preserve"> </w:t>
      </w:r>
      <w:r>
        <w:t>деятельности</w:t>
      </w:r>
      <w:r>
        <w:rPr>
          <w:spacing w:val="-1"/>
        </w:rPr>
        <w:t xml:space="preserve"> </w:t>
      </w:r>
      <w:r>
        <w:t>обучающихся:</w:t>
      </w:r>
    </w:p>
    <w:p w:rsidR="00C92B69" w:rsidRDefault="00B46697">
      <w:pPr>
        <w:pStyle w:val="a3"/>
        <w:ind w:left="1246" w:right="1956" w:firstLine="0"/>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9"/>
        </w:rPr>
        <w:t xml:space="preserve"> </w:t>
      </w:r>
      <w:r>
        <w:t>наглядной</w:t>
      </w:r>
      <w:r>
        <w:rPr>
          <w:spacing w:val="-9"/>
        </w:rPr>
        <w:t xml:space="preserve"> </w:t>
      </w:r>
      <w:r>
        <w:t>буквенной</w:t>
      </w:r>
      <w:r>
        <w:rPr>
          <w:spacing w:val="-9"/>
        </w:rPr>
        <w:t xml:space="preserve"> </w:t>
      </w:r>
      <w:r>
        <w:t>или</w:t>
      </w:r>
      <w:r>
        <w:rPr>
          <w:spacing w:val="-9"/>
        </w:rPr>
        <w:t xml:space="preserve"> </w:t>
      </w:r>
      <w:r>
        <w:t>графической</w:t>
      </w:r>
      <w:r>
        <w:rPr>
          <w:spacing w:val="-9"/>
        </w:rPr>
        <w:t xml:space="preserve"> </w:t>
      </w:r>
      <w:r>
        <w:t>схемы;</w:t>
      </w:r>
    </w:p>
    <w:p w:rsidR="00C92B69" w:rsidRDefault="00B46697">
      <w:pPr>
        <w:pStyle w:val="a3"/>
        <w:ind w:left="1246" w:right="723" w:firstLine="0"/>
        <w:jc w:val="left"/>
      </w:pPr>
      <w:r>
        <w:t>исполнение ритмической партитуры, построенной по принципу вариаций;</w:t>
      </w:r>
      <w:r>
        <w:rPr>
          <w:spacing w:val="-67"/>
        </w:rPr>
        <w:t xml:space="preserve"> </w:t>
      </w:r>
      <w:r>
        <w:t>вариативно:</w:t>
      </w:r>
      <w:r>
        <w:rPr>
          <w:spacing w:val="-3"/>
        </w:rPr>
        <w:t xml:space="preserve"> </w:t>
      </w:r>
      <w:r>
        <w:t>коллективная</w:t>
      </w:r>
      <w:r>
        <w:rPr>
          <w:spacing w:val="-2"/>
        </w:rPr>
        <w:t xml:space="preserve"> </w:t>
      </w:r>
      <w:r>
        <w:t>импровизация</w:t>
      </w:r>
      <w:r>
        <w:rPr>
          <w:spacing w:val="-3"/>
        </w:rPr>
        <w:t xml:space="preserve"> </w:t>
      </w:r>
      <w:r>
        <w:t>в</w:t>
      </w:r>
      <w:r>
        <w:rPr>
          <w:spacing w:val="-2"/>
        </w:rPr>
        <w:t xml:space="preserve"> </w:t>
      </w:r>
      <w:r>
        <w:t>форме</w:t>
      </w:r>
      <w:r>
        <w:rPr>
          <w:spacing w:val="-3"/>
        </w:rPr>
        <w:t xml:space="preserve"> </w:t>
      </w:r>
      <w:r>
        <w:t>вариаций.</w:t>
      </w:r>
    </w:p>
    <w:p w:rsidR="00C92B69" w:rsidRDefault="00B46697" w:rsidP="00A6674E">
      <w:pPr>
        <w:pStyle w:val="a5"/>
        <w:numPr>
          <w:ilvl w:val="1"/>
          <w:numId w:val="37"/>
        </w:numPr>
        <w:tabs>
          <w:tab w:val="left" w:pos="1877"/>
        </w:tabs>
        <w:ind w:left="395" w:right="310" w:firstLine="851"/>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начального</w:t>
      </w:r>
      <w:r>
        <w:rPr>
          <w:spacing w:val="-2"/>
          <w:sz w:val="28"/>
        </w:rPr>
        <w:t xml:space="preserve"> </w:t>
      </w:r>
      <w:r>
        <w:rPr>
          <w:sz w:val="28"/>
        </w:rPr>
        <w:t>общего образования.</w:t>
      </w:r>
    </w:p>
    <w:p w:rsidR="00C92B69" w:rsidRDefault="00B46697" w:rsidP="00A6674E">
      <w:pPr>
        <w:pStyle w:val="a5"/>
        <w:numPr>
          <w:ilvl w:val="2"/>
          <w:numId w:val="37"/>
        </w:numPr>
        <w:tabs>
          <w:tab w:val="left" w:pos="2087"/>
        </w:tabs>
        <w:ind w:left="395" w:right="313" w:firstLine="851"/>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музыки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rsidP="00A6674E">
      <w:pPr>
        <w:pStyle w:val="a5"/>
        <w:numPr>
          <w:ilvl w:val="0"/>
          <w:numId w:val="36"/>
        </w:numPr>
        <w:tabs>
          <w:tab w:val="left" w:pos="1550"/>
        </w:tabs>
        <w:ind w:left="1246" w:right="3121" w:firstLine="0"/>
        <w:rPr>
          <w:sz w:val="28"/>
        </w:rPr>
      </w:pPr>
      <w:r>
        <w:rPr>
          <w:sz w:val="28"/>
        </w:rPr>
        <w:t>в области гражданско-патриотического воспитания:</w:t>
      </w:r>
      <w:r>
        <w:rPr>
          <w:spacing w:val="-67"/>
          <w:sz w:val="28"/>
        </w:rPr>
        <w:t xml:space="preserve"> </w:t>
      </w:r>
      <w:r>
        <w:rPr>
          <w:sz w:val="28"/>
        </w:rPr>
        <w:t>осознание</w:t>
      </w:r>
      <w:r>
        <w:rPr>
          <w:spacing w:val="-3"/>
          <w:sz w:val="28"/>
        </w:rPr>
        <w:t xml:space="preserve"> </w:t>
      </w:r>
      <w:r>
        <w:rPr>
          <w:sz w:val="28"/>
        </w:rPr>
        <w:t>российской</w:t>
      </w:r>
      <w:r>
        <w:rPr>
          <w:spacing w:val="-2"/>
          <w:sz w:val="28"/>
        </w:rPr>
        <w:t xml:space="preserve"> </w:t>
      </w:r>
      <w:r>
        <w:rPr>
          <w:sz w:val="28"/>
        </w:rPr>
        <w:t>гражданской</w:t>
      </w:r>
      <w:r>
        <w:rPr>
          <w:spacing w:val="-3"/>
          <w:sz w:val="28"/>
        </w:rPr>
        <w:t xml:space="preserve"> </w:t>
      </w:r>
      <w:r>
        <w:rPr>
          <w:sz w:val="28"/>
        </w:rPr>
        <w:t>идентичности;</w:t>
      </w:r>
    </w:p>
    <w:p w:rsidR="00C92B69" w:rsidRDefault="00B46697">
      <w:pPr>
        <w:pStyle w:val="a3"/>
        <w:ind w:firstLine="851"/>
        <w:jc w:val="left"/>
      </w:pPr>
      <w:r>
        <w:t>знание</w:t>
      </w:r>
      <w:r>
        <w:rPr>
          <w:spacing w:val="55"/>
        </w:rPr>
        <w:t xml:space="preserve"> </w:t>
      </w:r>
      <w:r>
        <w:t>Гимна</w:t>
      </w:r>
      <w:r>
        <w:rPr>
          <w:spacing w:val="55"/>
        </w:rPr>
        <w:t xml:space="preserve"> </w:t>
      </w:r>
      <w:r>
        <w:t>России</w:t>
      </w:r>
      <w:r>
        <w:rPr>
          <w:spacing w:val="55"/>
        </w:rPr>
        <w:t xml:space="preserve"> </w:t>
      </w:r>
      <w:r>
        <w:t>и</w:t>
      </w:r>
      <w:r>
        <w:rPr>
          <w:spacing w:val="55"/>
        </w:rPr>
        <w:t xml:space="preserve"> </w:t>
      </w:r>
      <w:r>
        <w:t>традиций</w:t>
      </w:r>
      <w:r>
        <w:rPr>
          <w:spacing w:val="55"/>
        </w:rPr>
        <w:t xml:space="preserve"> </w:t>
      </w:r>
      <w:r>
        <w:t>его</w:t>
      </w:r>
      <w:r>
        <w:rPr>
          <w:spacing w:val="55"/>
        </w:rPr>
        <w:t xml:space="preserve"> </w:t>
      </w:r>
      <w:r>
        <w:t>исполнения,</w:t>
      </w:r>
      <w:r>
        <w:rPr>
          <w:spacing w:val="56"/>
        </w:rPr>
        <w:t xml:space="preserve"> </w:t>
      </w:r>
      <w:r>
        <w:t>уважение</w:t>
      </w:r>
      <w:r>
        <w:rPr>
          <w:spacing w:val="55"/>
        </w:rPr>
        <w:t xml:space="preserve"> </w:t>
      </w:r>
      <w:r>
        <w:t>музыкальных</w:t>
      </w:r>
      <w:r>
        <w:rPr>
          <w:spacing w:val="-67"/>
        </w:rPr>
        <w:t xml:space="preserve"> </w:t>
      </w:r>
      <w:r>
        <w:t>символов</w:t>
      </w:r>
      <w:r>
        <w:rPr>
          <w:spacing w:val="-2"/>
        </w:rPr>
        <w:t xml:space="preserve"> </w:t>
      </w:r>
      <w:r>
        <w:t>и</w:t>
      </w:r>
      <w:r>
        <w:rPr>
          <w:spacing w:val="-1"/>
        </w:rPr>
        <w:t xml:space="preserve"> </w:t>
      </w:r>
      <w:r>
        <w:t>традиций</w:t>
      </w:r>
      <w:r>
        <w:rPr>
          <w:spacing w:val="-1"/>
        </w:rPr>
        <w:t xml:space="preserve"> </w:t>
      </w:r>
      <w:r>
        <w:t>республик Российской</w:t>
      </w:r>
      <w:r>
        <w:rPr>
          <w:spacing w:val="-2"/>
        </w:rPr>
        <w:t xml:space="preserve"> </w:t>
      </w:r>
      <w:r>
        <w:t>Федерации;</w:t>
      </w:r>
    </w:p>
    <w:p w:rsidR="00C92B69" w:rsidRDefault="00B46697">
      <w:pPr>
        <w:pStyle w:val="a3"/>
        <w:tabs>
          <w:tab w:val="left" w:pos="2837"/>
          <w:tab w:val="left" w:pos="4108"/>
          <w:tab w:val="left" w:pos="4455"/>
          <w:tab w:val="left" w:pos="5836"/>
          <w:tab w:val="left" w:pos="7667"/>
          <w:tab w:val="left" w:pos="9007"/>
          <w:tab w:val="left" w:pos="9993"/>
        </w:tabs>
        <w:ind w:right="312" w:firstLine="851"/>
        <w:jc w:val="left"/>
      </w:pPr>
      <w:r>
        <w:t>проявление</w:t>
      </w:r>
      <w:r>
        <w:tab/>
        <w:t>интереса</w:t>
      </w:r>
      <w:r>
        <w:tab/>
        <w:t>к</w:t>
      </w:r>
      <w:r>
        <w:tab/>
        <w:t>освоению</w:t>
      </w:r>
      <w:r>
        <w:tab/>
        <w:t>музыкальных</w:t>
      </w:r>
      <w:r>
        <w:tab/>
        <w:t>традиций</w:t>
      </w:r>
      <w:r>
        <w:tab/>
        <w:t>своего</w:t>
      </w:r>
      <w:r>
        <w:tab/>
      </w:r>
      <w:r>
        <w:rPr>
          <w:spacing w:val="-1"/>
        </w:rPr>
        <w:t>края,</w:t>
      </w:r>
      <w:r>
        <w:rPr>
          <w:spacing w:val="-67"/>
        </w:rPr>
        <w:t xml:space="preserve"> </w:t>
      </w:r>
      <w:r>
        <w:t>музыкальной</w:t>
      </w:r>
      <w:r>
        <w:rPr>
          <w:spacing w:val="-2"/>
        </w:rPr>
        <w:t xml:space="preserve"> </w:t>
      </w:r>
      <w:r>
        <w:t>культуры</w:t>
      </w:r>
      <w:r>
        <w:rPr>
          <w:spacing w:val="-1"/>
        </w:rPr>
        <w:t xml:space="preserve"> </w:t>
      </w:r>
      <w:r>
        <w:t>народов</w:t>
      </w:r>
      <w:r>
        <w:rPr>
          <w:spacing w:val="-2"/>
        </w:rPr>
        <w:t xml:space="preserve"> </w:t>
      </w:r>
      <w:r>
        <w:t>России;</w:t>
      </w:r>
    </w:p>
    <w:p w:rsidR="00C92B69" w:rsidRDefault="00B46697">
      <w:pPr>
        <w:pStyle w:val="a3"/>
        <w:ind w:left="1246" w:firstLine="0"/>
        <w:jc w:val="left"/>
      </w:pPr>
      <w:r>
        <w:t>уважение</w:t>
      </w:r>
      <w:r>
        <w:rPr>
          <w:spacing w:val="-5"/>
        </w:rPr>
        <w:t xml:space="preserve"> </w:t>
      </w:r>
      <w:r>
        <w:t>к</w:t>
      </w:r>
      <w:r>
        <w:rPr>
          <w:spacing w:val="-5"/>
        </w:rPr>
        <w:t xml:space="preserve"> </w:t>
      </w:r>
      <w:r>
        <w:t>достижениям</w:t>
      </w:r>
      <w:r>
        <w:rPr>
          <w:spacing w:val="-5"/>
        </w:rPr>
        <w:t xml:space="preserve"> </w:t>
      </w:r>
      <w:r>
        <w:t>отечественных</w:t>
      </w:r>
      <w:r>
        <w:rPr>
          <w:spacing w:val="-4"/>
        </w:rPr>
        <w:t xml:space="preserve"> </w:t>
      </w:r>
      <w:r>
        <w:t>мастеров</w:t>
      </w:r>
      <w:r>
        <w:rPr>
          <w:spacing w:val="-5"/>
        </w:rPr>
        <w:t xml:space="preserve"> </w:t>
      </w:r>
      <w:r>
        <w:t>культуры;</w:t>
      </w:r>
    </w:p>
    <w:p w:rsidR="00C92B69" w:rsidRDefault="00B46697">
      <w:pPr>
        <w:pStyle w:val="a3"/>
        <w:tabs>
          <w:tab w:val="left" w:pos="2888"/>
          <w:tab w:val="left" w:pos="4586"/>
          <w:tab w:val="left" w:pos="4986"/>
          <w:tab w:val="left" w:pos="6604"/>
          <w:tab w:val="left" w:pos="7624"/>
          <w:tab w:val="left" w:pos="8561"/>
          <w:tab w:val="left" w:pos="9718"/>
        </w:tabs>
        <w:ind w:right="314" w:firstLine="851"/>
        <w:jc w:val="left"/>
      </w:pPr>
      <w:r>
        <w:t>стремление</w:t>
      </w:r>
      <w:r>
        <w:tab/>
        <w:t>участвовать</w:t>
      </w:r>
      <w:r>
        <w:tab/>
        <w:t>в</w:t>
      </w:r>
      <w:r>
        <w:tab/>
        <w:t>творческой</w:t>
      </w:r>
      <w:r>
        <w:tab/>
        <w:t>жизни</w:t>
      </w:r>
      <w:r>
        <w:tab/>
        <w:t>своей</w:t>
      </w:r>
      <w:r>
        <w:tab/>
        <w:t>школы,</w:t>
      </w:r>
      <w:r>
        <w:tab/>
      </w:r>
      <w:r>
        <w:rPr>
          <w:spacing w:val="-1"/>
        </w:rPr>
        <w:t>города,</w:t>
      </w:r>
      <w:r>
        <w:rPr>
          <w:spacing w:val="-67"/>
        </w:rPr>
        <w:t xml:space="preserve"> </w:t>
      </w:r>
      <w:r>
        <w:t>республики;</w:t>
      </w:r>
    </w:p>
    <w:p w:rsidR="00C92B69" w:rsidRDefault="00B46697" w:rsidP="00A6674E">
      <w:pPr>
        <w:pStyle w:val="a5"/>
        <w:numPr>
          <w:ilvl w:val="0"/>
          <w:numId w:val="36"/>
        </w:numPr>
        <w:tabs>
          <w:tab w:val="left" w:pos="1550"/>
        </w:tabs>
        <w:ind w:left="1550" w:hanging="304"/>
        <w:rPr>
          <w:sz w:val="28"/>
        </w:rPr>
      </w:pPr>
      <w:r>
        <w:rPr>
          <w:sz w:val="28"/>
        </w:rPr>
        <w:t>в</w:t>
      </w:r>
      <w:r>
        <w:rPr>
          <w:spacing w:val="-9"/>
          <w:sz w:val="28"/>
        </w:rPr>
        <w:t xml:space="preserve"> </w:t>
      </w:r>
      <w:r>
        <w:rPr>
          <w:sz w:val="28"/>
        </w:rPr>
        <w:t>области</w:t>
      </w:r>
      <w:r>
        <w:rPr>
          <w:spacing w:val="-7"/>
          <w:sz w:val="28"/>
        </w:rPr>
        <w:t xml:space="preserve"> </w:t>
      </w:r>
      <w:r>
        <w:rPr>
          <w:sz w:val="28"/>
        </w:rPr>
        <w:t>духовно-нравственного</w:t>
      </w:r>
      <w:r>
        <w:rPr>
          <w:spacing w:val="-8"/>
          <w:sz w:val="28"/>
        </w:rPr>
        <w:t xml:space="preserve"> </w:t>
      </w:r>
      <w:r>
        <w:rPr>
          <w:sz w:val="28"/>
        </w:rPr>
        <w:t>воспитания:</w:t>
      </w:r>
    </w:p>
    <w:p w:rsidR="00C92B69" w:rsidRDefault="00B46697">
      <w:pPr>
        <w:pStyle w:val="a3"/>
        <w:ind w:left="1246" w:firstLine="0"/>
        <w:jc w:val="left"/>
      </w:pPr>
      <w:r>
        <w:t>признание</w:t>
      </w:r>
      <w:r>
        <w:rPr>
          <w:spacing w:val="-10"/>
        </w:rPr>
        <w:t xml:space="preserve"> </w:t>
      </w:r>
      <w:r>
        <w:t>индивидуальности</w:t>
      </w:r>
      <w:r>
        <w:rPr>
          <w:spacing w:val="-10"/>
        </w:rPr>
        <w:t xml:space="preserve"> </w:t>
      </w:r>
      <w:r>
        <w:t>каждого</w:t>
      </w:r>
      <w:r>
        <w:rPr>
          <w:spacing w:val="-10"/>
        </w:rPr>
        <w:t xml:space="preserve"> </w:t>
      </w:r>
      <w:r>
        <w:t>человека;</w:t>
      </w:r>
    </w:p>
    <w:p w:rsidR="00C92B69" w:rsidRDefault="00B46697">
      <w:pPr>
        <w:pStyle w:val="a3"/>
        <w:ind w:left="1246" w:firstLine="0"/>
        <w:jc w:val="left"/>
      </w:pPr>
      <w:r>
        <w:t>проявление</w:t>
      </w:r>
      <w:r>
        <w:rPr>
          <w:spacing w:val="-9"/>
        </w:rPr>
        <w:t xml:space="preserve"> </w:t>
      </w:r>
      <w:r>
        <w:t>сопереживания,</w:t>
      </w:r>
      <w:r>
        <w:rPr>
          <w:spacing w:val="-9"/>
        </w:rPr>
        <w:t xml:space="preserve"> </w:t>
      </w:r>
      <w:r>
        <w:t>уважения</w:t>
      </w:r>
      <w:r>
        <w:rPr>
          <w:spacing w:val="-8"/>
        </w:rPr>
        <w:t xml:space="preserve"> </w:t>
      </w:r>
      <w:r>
        <w:t>и</w:t>
      </w:r>
      <w:r>
        <w:rPr>
          <w:spacing w:val="-8"/>
        </w:rPr>
        <w:t xml:space="preserve"> </w:t>
      </w:r>
      <w:r>
        <w:t>доброжелательности;</w:t>
      </w:r>
    </w:p>
    <w:p w:rsidR="00C92B69" w:rsidRDefault="00B46697">
      <w:pPr>
        <w:pStyle w:val="a3"/>
        <w:tabs>
          <w:tab w:val="left" w:pos="2832"/>
          <w:tab w:val="left" w:pos="5053"/>
          <w:tab w:val="left" w:pos="6637"/>
          <w:tab w:val="left" w:pos="8715"/>
          <w:tab w:val="left" w:pos="9137"/>
        </w:tabs>
        <w:ind w:right="311" w:firstLine="851"/>
        <w:jc w:val="left"/>
      </w:pPr>
      <w:r>
        <w:t>готовность</w:t>
      </w:r>
      <w:r>
        <w:tab/>
        <w:t>придерживаться</w:t>
      </w:r>
      <w:r>
        <w:tab/>
        <w:t>принципов</w:t>
      </w:r>
      <w:r>
        <w:tab/>
        <w:t>взаимопомощи</w:t>
      </w:r>
      <w:r>
        <w:tab/>
        <w:t>и</w:t>
      </w:r>
      <w:r>
        <w:tab/>
      </w:r>
      <w:r>
        <w:rPr>
          <w:spacing w:val="-1"/>
        </w:rPr>
        <w:t>творческого</w:t>
      </w:r>
      <w:r>
        <w:rPr>
          <w:spacing w:val="-67"/>
        </w:rPr>
        <w:t xml:space="preserve"> </w:t>
      </w:r>
      <w:r>
        <w:t>сотрудничества</w:t>
      </w:r>
      <w:r>
        <w:rPr>
          <w:spacing w:val="-8"/>
        </w:rPr>
        <w:t xml:space="preserve"> </w:t>
      </w:r>
      <w:r>
        <w:t>в</w:t>
      </w:r>
      <w:r>
        <w:rPr>
          <w:spacing w:val="-8"/>
        </w:rPr>
        <w:t xml:space="preserve"> </w:t>
      </w:r>
      <w:r>
        <w:t>процессе</w:t>
      </w:r>
      <w:r>
        <w:rPr>
          <w:spacing w:val="-8"/>
        </w:rPr>
        <w:t xml:space="preserve"> </w:t>
      </w:r>
      <w:r>
        <w:t>непосредственной</w:t>
      </w:r>
      <w:r>
        <w:rPr>
          <w:spacing w:val="-7"/>
        </w:rPr>
        <w:t xml:space="preserve"> </w:t>
      </w:r>
      <w:r>
        <w:t>музыкальной</w:t>
      </w:r>
      <w:r>
        <w:rPr>
          <w:spacing w:val="-8"/>
        </w:rPr>
        <w:t xml:space="preserve"> </w:t>
      </w:r>
      <w:r>
        <w:t>и</w:t>
      </w:r>
      <w:r>
        <w:rPr>
          <w:spacing w:val="-8"/>
        </w:rPr>
        <w:t xml:space="preserve"> </w:t>
      </w:r>
      <w:r>
        <w:t>учебной</w:t>
      </w:r>
      <w:r>
        <w:rPr>
          <w:spacing w:val="-7"/>
        </w:rPr>
        <w:t xml:space="preserve"> </w:t>
      </w:r>
      <w:r>
        <w:t>деятельности;</w:t>
      </w:r>
    </w:p>
    <w:p w:rsidR="00C92B69" w:rsidRDefault="00B46697" w:rsidP="00A6674E">
      <w:pPr>
        <w:pStyle w:val="a5"/>
        <w:numPr>
          <w:ilvl w:val="0"/>
          <w:numId w:val="36"/>
        </w:numPr>
        <w:tabs>
          <w:tab w:val="left" w:pos="1550"/>
        </w:tabs>
        <w:ind w:left="1550" w:hanging="304"/>
        <w:rPr>
          <w:sz w:val="28"/>
        </w:rPr>
      </w:pPr>
      <w:r>
        <w:rPr>
          <w:sz w:val="28"/>
        </w:rPr>
        <w:t>в</w:t>
      </w:r>
      <w:r>
        <w:rPr>
          <w:spacing w:val="-7"/>
          <w:sz w:val="28"/>
        </w:rPr>
        <w:t xml:space="preserve"> </w:t>
      </w:r>
      <w:r>
        <w:rPr>
          <w:sz w:val="28"/>
        </w:rPr>
        <w:t>области</w:t>
      </w:r>
      <w:r>
        <w:rPr>
          <w:spacing w:val="-5"/>
          <w:sz w:val="28"/>
        </w:rPr>
        <w:t xml:space="preserve"> </w:t>
      </w:r>
      <w:r>
        <w:rPr>
          <w:sz w:val="28"/>
        </w:rPr>
        <w:t>эстетического</w:t>
      </w:r>
      <w:r>
        <w:rPr>
          <w:spacing w:val="-6"/>
          <w:sz w:val="28"/>
        </w:rPr>
        <w:t xml:space="preserve"> </w:t>
      </w:r>
      <w:r>
        <w:rPr>
          <w:sz w:val="28"/>
        </w:rPr>
        <w:t>воспитания:</w:t>
      </w:r>
    </w:p>
    <w:p w:rsidR="00C92B69" w:rsidRDefault="00B46697">
      <w:pPr>
        <w:pStyle w:val="a3"/>
        <w:ind w:right="390" w:firstLine="851"/>
        <w:jc w:val="left"/>
      </w:pPr>
      <w:r>
        <w:t>восприимчивость</w:t>
      </w:r>
      <w:r>
        <w:rPr>
          <w:spacing w:val="48"/>
        </w:rPr>
        <w:t xml:space="preserve"> </w:t>
      </w:r>
      <w:r>
        <w:t>к</w:t>
      </w:r>
      <w:r>
        <w:rPr>
          <w:spacing w:val="48"/>
        </w:rPr>
        <w:t xml:space="preserve"> </w:t>
      </w:r>
      <w:r>
        <w:t>различным</w:t>
      </w:r>
      <w:r>
        <w:rPr>
          <w:spacing w:val="48"/>
        </w:rPr>
        <w:t xml:space="preserve"> </w:t>
      </w:r>
      <w:r>
        <w:t>видам</w:t>
      </w:r>
      <w:r>
        <w:rPr>
          <w:spacing w:val="48"/>
        </w:rPr>
        <w:t xml:space="preserve"> </w:t>
      </w:r>
      <w:r>
        <w:t>искусства,</w:t>
      </w:r>
      <w:r>
        <w:rPr>
          <w:spacing w:val="48"/>
        </w:rPr>
        <w:t xml:space="preserve"> </w:t>
      </w:r>
      <w:r>
        <w:t>музыкальным</w:t>
      </w:r>
      <w:r>
        <w:rPr>
          <w:spacing w:val="49"/>
        </w:rPr>
        <w:t xml:space="preserve"> </w:t>
      </w:r>
      <w:r>
        <w:t>традициям</w:t>
      </w:r>
      <w:r>
        <w:rPr>
          <w:spacing w:val="-67"/>
        </w:rPr>
        <w:t xml:space="preserve"> </w:t>
      </w:r>
      <w:r>
        <w:t>и</w:t>
      </w:r>
      <w:r>
        <w:rPr>
          <w:spacing w:val="-2"/>
        </w:rPr>
        <w:t xml:space="preserve"> </w:t>
      </w:r>
      <w:r>
        <w:t>творчеству своего</w:t>
      </w:r>
      <w:r>
        <w:rPr>
          <w:spacing w:val="-1"/>
        </w:rPr>
        <w:t xml:space="preserve"> </w:t>
      </w:r>
      <w:r>
        <w:t>и</w:t>
      </w:r>
      <w:r>
        <w:rPr>
          <w:spacing w:val="-1"/>
        </w:rPr>
        <w:t xml:space="preserve"> </w:t>
      </w:r>
      <w:r>
        <w:t>других</w:t>
      </w:r>
      <w:r>
        <w:rPr>
          <w:spacing w:val="-2"/>
        </w:rPr>
        <w:t xml:space="preserve"> </w:t>
      </w:r>
      <w:r>
        <w:t>народов;</w:t>
      </w:r>
    </w:p>
    <w:p w:rsidR="00C92B69" w:rsidRDefault="00B46697">
      <w:pPr>
        <w:pStyle w:val="a3"/>
        <w:ind w:left="1246" w:right="1956" w:firstLine="0"/>
        <w:jc w:val="left"/>
      </w:pPr>
      <w:r>
        <w:t>умение</w:t>
      </w:r>
      <w:r>
        <w:rPr>
          <w:spacing w:val="-6"/>
        </w:rPr>
        <w:t xml:space="preserve"> </w:t>
      </w:r>
      <w:r>
        <w:t>видеть</w:t>
      </w:r>
      <w:r>
        <w:rPr>
          <w:spacing w:val="-7"/>
        </w:rPr>
        <w:t xml:space="preserve"> </w:t>
      </w:r>
      <w:r>
        <w:t>прекрасное</w:t>
      </w:r>
      <w:r>
        <w:rPr>
          <w:spacing w:val="-7"/>
        </w:rPr>
        <w:t xml:space="preserve"> </w:t>
      </w:r>
      <w:r>
        <w:t>в</w:t>
      </w:r>
      <w:r>
        <w:rPr>
          <w:spacing w:val="-7"/>
        </w:rPr>
        <w:t xml:space="preserve"> </w:t>
      </w:r>
      <w:r>
        <w:t>жизни,</w:t>
      </w:r>
      <w:r>
        <w:rPr>
          <w:spacing w:val="-7"/>
        </w:rPr>
        <w:t xml:space="preserve"> </w:t>
      </w:r>
      <w:r>
        <w:t>наслаждаться</w:t>
      </w:r>
      <w:r>
        <w:rPr>
          <w:spacing w:val="-7"/>
        </w:rPr>
        <w:t xml:space="preserve"> </w:t>
      </w:r>
      <w:r>
        <w:t>красотой;</w:t>
      </w:r>
      <w:r>
        <w:rPr>
          <w:spacing w:val="-67"/>
        </w:rPr>
        <w:t xml:space="preserve"> </w:t>
      </w:r>
      <w:r>
        <w:t>стремление</w:t>
      </w:r>
      <w:r>
        <w:rPr>
          <w:spacing w:val="-5"/>
        </w:rPr>
        <w:t xml:space="preserve"> </w:t>
      </w:r>
      <w:r>
        <w:t>к</w:t>
      </w:r>
      <w:r>
        <w:rPr>
          <w:spacing w:val="-4"/>
        </w:rPr>
        <w:t xml:space="preserve"> </w:t>
      </w:r>
      <w:r>
        <w:t>самовыражению</w:t>
      </w:r>
      <w:r>
        <w:rPr>
          <w:spacing w:val="-4"/>
        </w:rPr>
        <w:t xml:space="preserve"> </w:t>
      </w:r>
      <w:r>
        <w:t>в</w:t>
      </w:r>
      <w:r>
        <w:rPr>
          <w:spacing w:val="-4"/>
        </w:rPr>
        <w:t xml:space="preserve"> </w:t>
      </w:r>
      <w:r>
        <w:t>разных</w:t>
      </w:r>
      <w:r>
        <w:rPr>
          <w:spacing w:val="-3"/>
        </w:rPr>
        <w:t xml:space="preserve"> </w:t>
      </w:r>
      <w:r>
        <w:t>видах</w:t>
      </w:r>
      <w:r>
        <w:rPr>
          <w:spacing w:val="-4"/>
        </w:rPr>
        <w:t xml:space="preserve"> </w:t>
      </w:r>
      <w:r>
        <w:t>искусства;</w:t>
      </w:r>
    </w:p>
    <w:p w:rsidR="00C92B69" w:rsidRDefault="00B46697" w:rsidP="00A6674E">
      <w:pPr>
        <w:pStyle w:val="a5"/>
        <w:numPr>
          <w:ilvl w:val="0"/>
          <w:numId w:val="36"/>
        </w:numPr>
        <w:tabs>
          <w:tab w:val="left" w:pos="1551"/>
        </w:tabs>
        <w:ind w:left="1550" w:hanging="305"/>
        <w:rPr>
          <w:sz w:val="28"/>
        </w:rPr>
      </w:pPr>
      <w:r>
        <w:rPr>
          <w:sz w:val="28"/>
        </w:rPr>
        <w:t>в</w:t>
      </w:r>
      <w:r>
        <w:rPr>
          <w:spacing w:val="-4"/>
          <w:sz w:val="28"/>
        </w:rPr>
        <w:t xml:space="preserve"> </w:t>
      </w:r>
      <w:r>
        <w:rPr>
          <w:sz w:val="28"/>
        </w:rPr>
        <w:t>области</w:t>
      </w:r>
      <w:r>
        <w:rPr>
          <w:spacing w:val="64"/>
          <w:sz w:val="28"/>
        </w:rPr>
        <w:t xml:space="preserve"> </w:t>
      </w:r>
      <w:r>
        <w:rPr>
          <w:sz w:val="28"/>
        </w:rPr>
        <w:t>научного</w:t>
      </w:r>
      <w:r>
        <w:rPr>
          <w:spacing w:val="-4"/>
          <w:sz w:val="28"/>
        </w:rPr>
        <w:t xml:space="preserve"> </w:t>
      </w:r>
      <w:r>
        <w:rPr>
          <w:sz w:val="28"/>
        </w:rPr>
        <w:t>познания:</w:t>
      </w:r>
    </w:p>
    <w:p w:rsidR="00C92B69" w:rsidRDefault="00B46697">
      <w:pPr>
        <w:pStyle w:val="a3"/>
        <w:ind w:left="1246" w:firstLine="0"/>
        <w:jc w:val="left"/>
      </w:pPr>
      <w:r>
        <w:t>первоначальные</w:t>
      </w:r>
      <w:r>
        <w:rPr>
          <w:spacing w:val="22"/>
        </w:rPr>
        <w:t xml:space="preserve"> </w:t>
      </w:r>
      <w:r>
        <w:t>представления</w:t>
      </w:r>
      <w:r>
        <w:rPr>
          <w:spacing w:val="22"/>
        </w:rPr>
        <w:t xml:space="preserve"> </w:t>
      </w:r>
      <w:r>
        <w:t>о</w:t>
      </w:r>
      <w:r>
        <w:rPr>
          <w:spacing w:val="23"/>
        </w:rPr>
        <w:t xml:space="preserve"> </w:t>
      </w:r>
      <w:r>
        <w:t>единстве</w:t>
      </w:r>
      <w:r>
        <w:rPr>
          <w:spacing w:val="22"/>
        </w:rPr>
        <w:t xml:space="preserve"> </w:t>
      </w:r>
      <w:r>
        <w:t>и</w:t>
      </w:r>
      <w:r>
        <w:rPr>
          <w:spacing w:val="23"/>
        </w:rPr>
        <w:t xml:space="preserve"> </w:t>
      </w:r>
      <w:r>
        <w:t>особенностях</w:t>
      </w:r>
      <w:r>
        <w:rPr>
          <w:spacing w:val="22"/>
        </w:rPr>
        <w:t xml:space="preserve"> </w:t>
      </w:r>
      <w:r>
        <w:t>художественной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и</w:t>
      </w:r>
      <w:r>
        <w:rPr>
          <w:spacing w:val="-5"/>
        </w:rPr>
        <w:t xml:space="preserve"> </w:t>
      </w:r>
      <w:r>
        <w:t>научной</w:t>
      </w:r>
      <w:r>
        <w:rPr>
          <w:spacing w:val="-5"/>
        </w:rPr>
        <w:t xml:space="preserve"> </w:t>
      </w:r>
      <w:r>
        <w:t>картины</w:t>
      </w:r>
      <w:r>
        <w:rPr>
          <w:spacing w:val="-5"/>
        </w:rPr>
        <w:t xml:space="preserve"> </w:t>
      </w:r>
      <w:r>
        <w:t>мира;</w:t>
      </w:r>
    </w:p>
    <w:p w:rsidR="00C92B69" w:rsidRDefault="00B46697">
      <w:pPr>
        <w:pStyle w:val="a3"/>
        <w:ind w:right="441" w:firstLine="851"/>
      </w:pPr>
      <w:r>
        <w:t>познавательные</w:t>
      </w:r>
      <w:r>
        <w:rPr>
          <w:spacing w:val="47"/>
        </w:rPr>
        <w:t xml:space="preserve"> </w:t>
      </w:r>
      <w:r>
        <w:t>интересы,</w:t>
      </w:r>
      <w:r>
        <w:rPr>
          <w:spacing w:val="48"/>
        </w:rPr>
        <w:t xml:space="preserve"> </w:t>
      </w:r>
      <w:r>
        <w:t>активность,</w:t>
      </w:r>
      <w:r>
        <w:rPr>
          <w:spacing w:val="48"/>
        </w:rPr>
        <w:t xml:space="preserve"> </w:t>
      </w:r>
      <w:r>
        <w:t>инициативность,</w:t>
      </w:r>
      <w:r>
        <w:rPr>
          <w:spacing w:val="48"/>
        </w:rPr>
        <w:t xml:space="preserve"> </w:t>
      </w:r>
      <w:r>
        <w:t>любознательность</w:t>
      </w:r>
      <w:r>
        <w:rPr>
          <w:spacing w:val="-68"/>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rsidR="00C92B69" w:rsidRDefault="00B46697" w:rsidP="00A6674E">
      <w:pPr>
        <w:pStyle w:val="a5"/>
        <w:numPr>
          <w:ilvl w:val="0"/>
          <w:numId w:val="36"/>
        </w:numPr>
        <w:tabs>
          <w:tab w:val="left" w:pos="1550"/>
        </w:tabs>
        <w:ind w:left="395" w:right="470" w:firstLine="851"/>
        <w:rPr>
          <w:sz w:val="28"/>
        </w:rPr>
      </w:pPr>
      <w:r>
        <w:rPr>
          <w:sz w:val="28"/>
        </w:rPr>
        <w:t>в</w:t>
      </w:r>
      <w:r>
        <w:rPr>
          <w:spacing w:val="1"/>
          <w:sz w:val="28"/>
        </w:rPr>
        <w:t xml:space="preserve"> </w:t>
      </w:r>
      <w:r>
        <w:rPr>
          <w:sz w:val="28"/>
        </w:rPr>
        <w:t>области</w:t>
      </w:r>
      <w:r>
        <w:rPr>
          <w:spacing w:val="70"/>
          <w:sz w:val="28"/>
        </w:rPr>
        <w:t xml:space="preserve"> </w:t>
      </w:r>
      <w:r>
        <w:rPr>
          <w:sz w:val="28"/>
        </w:rPr>
        <w:t>физического</w:t>
      </w:r>
      <w:r>
        <w:rPr>
          <w:spacing w:val="70"/>
          <w:sz w:val="28"/>
        </w:rPr>
        <w:t xml:space="preserve"> </w:t>
      </w:r>
      <w:r>
        <w:rPr>
          <w:sz w:val="28"/>
        </w:rPr>
        <w:t>воспитания,</w:t>
      </w:r>
      <w:r>
        <w:rPr>
          <w:spacing w:val="70"/>
          <w:sz w:val="28"/>
        </w:rPr>
        <w:t xml:space="preserve"> </w:t>
      </w:r>
      <w:r>
        <w:rPr>
          <w:sz w:val="28"/>
        </w:rPr>
        <w:t>формирования</w:t>
      </w:r>
      <w:r>
        <w:rPr>
          <w:spacing w:val="70"/>
          <w:sz w:val="28"/>
        </w:rPr>
        <w:t xml:space="preserve"> </w:t>
      </w:r>
      <w:r>
        <w:rPr>
          <w:sz w:val="28"/>
        </w:rPr>
        <w:t>культуры</w:t>
      </w:r>
      <w:r>
        <w:rPr>
          <w:spacing w:val="70"/>
          <w:sz w:val="28"/>
        </w:rPr>
        <w:t xml:space="preserve"> </w:t>
      </w:r>
      <w:r>
        <w:rPr>
          <w:sz w:val="28"/>
        </w:rPr>
        <w:t>здоровья</w:t>
      </w:r>
      <w:r>
        <w:rPr>
          <w:spacing w:val="1"/>
          <w:sz w:val="28"/>
        </w:rPr>
        <w:t xml:space="preserve"> </w:t>
      </w:r>
      <w:r>
        <w:rPr>
          <w:sz w:val="28"/>
        </w:rPr>
        <w:t>и</w:t>
      </w:r>
      <w:r>
        <w:rPr>
          <w:spacing w:val="-2"/>
          <w:sz w:val="28"/>
        </w:rPr>
        <w:t xml:space="preserve"> </w:t>
      </w:r>
      <w:r>
        <w:rPr>
          <w:sz w:val="28"/>
        </w:rPr>
        <w:t>эмоционального</w:t>
      </w:r>
      <w:r>
        <w:rPr>
          <w:spacing w:val="-1"/>
          <w:sz w:val="28"/>
        </w:rPr>
        <w:t xml:space="preserve"> </w:t>
      </w:r>
      <w:r>
        <w:rPr>
          <w:sz w:val="28"/>
        </w:rPr>
        <w:t>благополучия:</w:t>
      </w:r>
    </w:p>
    <w:p w:rsidR="00C92B69" w:rsidRDefault="00B46697">
      <w:pPr>
        <w:pStyle w:val="a3"/>
        <w:ind w:right="320" w:firstLine="851"/>
      </w:pPr>
      <w:r>
        <w:t>знание правил здорового и безопасного (для себя и других людей) образа</w:t>
      </w:r>
      <w:r>
        <w:rPr>
          <w:spacing w:val="1"/>
        </w:rPr>
        <w:t xml:space="preserve"> </w:t>
      </w:r>
      <w:r>
        <w:t>жизни</w:t>
      </w:r>
      <w:r>
        <w:rPr>
          <w:spacing w:val="-2"/>
        </w:rPr>
        <w:t xml:space="preserve"> </w:t>
      </w:r>
      <w:r>
        <w:t>в</w:t>
      </w:r>
      <w:r>
        <w:rPr>
          <w:spacing w:val="-2"/>
        </w:rPr>
        <w:t xml:space="preserve"> </w:t>
      </w:r>
      <w:r>
        <w:t>окружающей среде</w:t>
      </w:r>
      <w:r>
        <w:rPr>
          <w:spacing w:val="-2"/>
        </w:rPr>
        <w:t xml:space="preserve"> </w:t>
      </w:r>
      <w:r>
        <w:t>и</w:t>
      </w:r>
      <w:r>
        <w:rPr>
          <w:spacing w:val="-1"/>
        </w:rPr>
        <w:t xml:space="preserve"> </w:t>
      </w:r>
      <w:r>
        <w:t>готовность</w:t>
      </w:r>
      <w:r>
        <w:rPr>
          <w:spacing w:val="-2"/>
        </w:rPr>
        <w:t xml:space="preserve"> </w:t>
      </w:r>
      <w:r>
        <w:t>к</w:t>
      </w:r>
      <w:r>
        <w:rPr>
          <w:spacing w:val="-1"/>
        </w:rPr>
        <w:t xml:space="preserve"> </w:t>
      </w:r>
      <w:r>
        <w:t>их</w:t>
      </w:r>
      <w:r>
        <w:rPr>
          <w:spacing w:val="-2"/>
        </w:rPr>
        <w:t xml:space="preserve"> </w:t>
      </w:r>
      <w:r>
        <w:t>выполнению;</w:t>
      </w:r>
    </w:p>
    <w:p w:rsidR="00C92B69" w:rsidRDefault="00B46697">
      <w:pPr>
        <w:pStyle w:val="a3"/>
        <w:ind w:right="313" w:firstLine="851"/>
      </w:pP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2"/>
        </w:rPr>
        <w:t xml:space="preserve"> </w:t>
      </w:r>
      <w:r>
        <w:t>музыкальный</w:t>
      </w:r>
      <w:r>
        <w:rPr>
          <w:spacing w:val="-1"/>
        </w:rPr>
        <w:t xml:space="preserve"> </w:t>
      </w:r>
      <w:r>
        <w:t>слух,</w:t>
      </w:r>
      <w:r>
        <w:rPr>
          <w:spacing w:val="-2"/>
        </w:rPr>
        <w:t xml:space="preserve"> </w:t>
      </w:r>
      <w:r>
        <w:t>голос);</w:t>
      </w:r>
    </w:p>
    <w:p w:rsidR="00C92B69" w:rsidRDefault="00B46697">
      <w:pPr>
        <w:pStyle w:val="a3"/>
        <w:ind w:right="311" w:firstLine="851"/>
      </w:pP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1"/>
        </w:rPr>
        <w:t xml:space="preserve"> </w:t>
      </w:r>
      <w:r>
        <w:t>возможностей</w:t>
      </w:r>
      <w:r>
        <w:rPr>
          <w:spacing w:val="-2"/>
        </w:rPr>
        <w:t xml:space="preserve"> </w:t>
      </w:r>
      <w:r>
        <w:t>музыкотерапии;</w:t>
      </w:r>
    </w:p>
    <w:p w:rsidR="00C92B69" w:rsidRDefault="00B46697" w:rsidP="00A6674E">
      <w:pPr>
        <w:pStyle w:val="a5"/>
        <w:numPr>
          <w:ilvl w:val="0"/>
          <w:numId w:val="36"/>
        </w:numPr>
        <w:tabs>
          <w:tab w:val="left" w:pos="1550"/>
        </w:tabs>
        <w:spacing w:before="1"/>
        <w:ind w:left="1550" w:hanging="304"/>
        <w:rPr>
          <w:sz w:val="28"/>
        </w:rPr>
      </w:pPr>
      <w:r>
        <w:rPr>
          <w:sz w:val="28"/>
        </w:rPr>
        <w:t>в</w:t>
      </w:r>
      <w:r>
        <w:rPr>
          <w:spacing w:val="-4"/>
          <w:sz w:val="28"/>
        </w:rPr>
        <w:t xml:space="preserve"> </w:t>
      </w:r>
      <w:r>
        <w:rPr>
          <w:sz w:val="28"/>
        </w:rPr>
        <w:t>области</w:t>
      </w:r>
      <w:r>
        <w:rPr>
          <w:spacing w:val="-3"/>
          <w:sz w:val="28"/>
        </w:rPr>
        <w:t xml:space="preserve"> </w:t>
      </w:r>
      <w:r>
        <w:rPr>
          <w:sz w:val="28"/>
        </w:rPr>
        <w:t>трудового</w:t>
      </w:r>
      <w:r>
        <w:rPr>
          <w:spacing w:val="-2"/>
          <w:sz w:val="28"/>
        </w:rPr>
        <w:t xml:space="preserve"> </w:t>
      </w:r>
      <w:r>
        <w:rPr>
          <w:sz w:val="28"/>
        </w:rPr>
        <w:t>воспитания:</w:t>
      </w:r>
    </w:p>
    <w:p w:rsidR="00C92B69" w:rsidRDefault="00B46697">
      <w:pPr>
        <w:pStyle w:val="a3"/>
        <w:ind w:left="1246" w:right="313" w:firstLine="0"/>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w:t>
      </w:r>
      <w:r>
        <w:rPr>
          <w:spacing w:val="-7"/>
        </w:rPr>
        <w:t xml:space="preserve"> </w:t>
      </w:r>
      <w:r>
        <w:t>к</w:t>
      </w:r>
      <w:r>
        <w:rPr>
          <w:spacing w:val="-6"/>
        </w:rPr>
        <w:t xml:space="preserve"> </w:t>
      </w:r>
      <w:r>
        <w:t>практическому</w:t>
      </w:r>
      <w:r>
        <w:rPr>
          <w:spacing w:val="-7"/>
        </w:rPr>
        <w:t xml:space="preserve"> </w:t>
      </w:r>
      <w:r>
        <w:t>изучению</w:t>
      </w:r>
      <w:r>
        <w:rPr>
          <w:spacing w:val="-6"/>
        </w:rPr>
        <w:t xml:space="preserve"> </w:t>
      </w:r>
      <w:r>
        <w:t>профессий</w:t>
      </w:r>
      <w:r>
        <w:rPr>
          <w:spacing w:val="-7"/>
        </w:rPr>
        <w:t xml:space="preserve"> </w:t>
      </w:r>
      <w:r>
        <w:t>в</w:t>
      </w:r>
      <w:r>
        <w:rPr>
          <w:spacing w:val="-6"/>
        </w:rPr>
        <w:t xml:space="preserve"> </w:t>
      </w:r>
      <w:r>
        <w:t>сфере</w:t>
      </w:r>
      <w:r>
        <w:rPr>
          <w:spacing w:val="-7"/>
        </w:rPr>
        <w:t xml:space="preserve"> </w:t>
      </w:r>
      <w:r>
        <w:t>культуры</w:t>
      </w:r>
      <w:r>
        <w:rPr>
          <w:spacing w:val="-6"/>
        </w:rPr>
        <w:t xml:space="preserve"> </w:t>
      </w:r>
      <w:r>
        <w:t>и</w:t>
      </w:r>
      <w:r>
        <w:rPr>
          <w:spacing w:val="-7"/>
        </w:rPr>
        <w:t xml:space="preserve"> </w:t>
      </w:r>
      <w:r>
        <w:t>искусства;</w:t>
      </w:r>
      <w:r>
        <w:rPr>
          <w:spacing w:val="-67"/>
        </w:rPr>
        <w:t xml:space="preserve"> </w:t>
      </w:r>
      <w:r>
        <w:t>уважение</w:t>
      </w:r>
      <w:r>
        <w:rPr>
          <w:spacing w:val="-1"/>
        </w:rPr>
        <w:t xml:space="preserve"> </w:t>
      </w:r>
      <w:r>
        <w:t>к</w:t>
      </w:r>
      <w:r>
        <w:rPr>
          <w:spacing w:val="-1"/>
        </w:rPr>
        <w:t xml:space="preserve"> </w:t>
      </w:r>
      <w:r>
        <w:t>труду и</w:t>
      </w:r>
      <w:r>
        <w:rPr>
          <w:spacing w:val="-2"/>
        </w:rPr>
        <w:t xml:space="preserve"> </w:t>
      </w:r>
      <w:r>
        <w:t>результатам трудовой деятельности;</w:t>
      </w:r>
    </w:p>
    <w:p w:rsidR="00C92B69" w:rsidRDefault="00B46697" w:rsidP="00A6674E">
      <w:pPr>
        <w:pStyle w:val="a5"/>
        <w:numPr>
          <w:ilvl w:val="0"/>
          <w:numId w:val="36"/>
        </w:numPr>
        <w:tabs>
          <w:tab w:val="left" w:pos="1551"/>
        </w:tabs>
        <w:ind w:left="1550" w:hanging="305"/>
        <w:rPr>
          <w:sz w:val="28"/>
        </w:rPr>
      </w:pPr>
      <w:r>
        <w:rPr>
          <w:sz w:val="28"/>
        </w:rPr>
        <w:t>в</w:t>
      </w:r>
      <w:r>
        <w:rPr>
          <w:spacing w:val="-7"/>
          <w:sz w:val="28"/>
        </w:rPr>
        <w:t xml:space="preserve"> </w:t>
      </w:r>
      <w:r>
        <w:rPr>
          <w:sz w:val="28"/>
        </w:rPr>
        <w:t>области</w:t>
      </w:r>
      <w:r>
        <w:rPr>
          <w:spacing w:val="-6"/>
          <w:sz w:val="28"/>
        </w:rPr>
        <w:t xml:space="preserve"> </w:t>
      </w:r>
      <w:r>
        <w:rPr>
          <w:sz w:val="28"/>
        </w:rPr>
        <w:t>экологического</w:t>
      </w:r>
      <w:r>
        <w:rPr>
          <w:spacing w:val="-6"/>
          <w:sz w:val="28"/>
        </w:rPr>
        <w:t xml:space="preserve"> </w:t>
      </w:r>
      <w:r>
        <w:rPr>
          <w:sz w:val="28"/>
        </w:rPr>
        <w:t>воспитания:</w:t>
      </w:r>
    </w:p>
    <w:p w:rsidR="00C92B69" w:rsidRDefault="00B46697">
      <w:pPr>
        <w:pStyle w:val="a3"/>
        <w:ind w:left="1246" w:firstLine="0"/>
        <w:jc w:val="left"/>
      </w:pPr>
      <w:r>
        <w:t>бережное</w:t>
      </w:r>
      <w:r>
        <w:rPr>
          <w:spacing w:val="-6"/>
        </w:rPr>
        <w:t xml:space="preserve"> </w:t>
      </w:r>
      <w:r>
        <w:t>отношение</w:t>
      </w:r>
      <w:r>
        <w:rPr>
          <w:spacing w:val="-5"/>
        </w:rPr>
        <w:t xml:space="preserve"> </w:t>
      </w:r>
      <w:r>
        <w:t>к</w:t>
      </w:r>
      <w:r>
        <w:rPr>
          <w:spacing w:val="-6"/>
        </w:rPr>
        <w:t xml:space="preserve"> </w:t>
      </w:r>
      <w:r>
        <w:t>природе;</w:t>
      </w:r>
      <w:r>
        <w:rPr>
          <w:spacing w:val="-6"/>
        </w:rPr>
        <w:t xml:space="preserve"> </w:t>
      </w:r>
      <w:r>
        <w:t>неприятие</w:t>
      </w:r>
      <w:r>
        <w:rPr>
          <w:spacing w:val="-6"/>
        </w:rPr>
        <w:t xml:space="preserve"> </w:t>
      </w:r>
      <w:r>
        <w:t>действий,</w:t>
      </w:r>
      <w:r>
        <w:rPr>
          <w:spacing w:val="-5"/>
        </w:rPr>
        <w:t xml:space="preserve"> </w:t>
      </w:r>
      <w:r>
        <w:t>приносящих</w:t>
      </w:r>
      <w:r>
        <w:rPr>
          <w:spacing w:val="-6"/>
        </w:rPr>
        <w:t xml:space="preserve"> </w:t>
      </w:r>
      <w:r>
        <w:t>ей</w:t>
      </w:r>
      <w:r>
        <w:rPr>
          <w:spacing w:val="-6"/>
        </w:rPr>
        <w:t xml:space="preserve"> </w:t>
      </w:r>
      <w:r>
        <w:t>вред.</w:t>
      </w:r>
    </w:p>
    <w:p w:rsidR="00C92B69" w:rsidRDefault="00B46697" w:rsidP="00A6674E">
      <w:pPr>
        <w:pStyle w:val="a5"/>
        <w:numPr>
          <w:ilvl w:val="2"/>
          <w:numId w:val="37"/>
        </w:numPr>
        <w:tabs>
          <w:tab w:val="left" w:pos="2087"/>
        </w:tabs>
        <w:ind w:left="395" w:right="310" w:firstLine="851"/>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музыки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 у обучающегося будут сформированы универсальные познавательные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универсальные</w:t>
      </w:r>
      <w:r>
        <w:rPr>
          <w:spacing w:val="1"/>
          <w:sz w:val="28"/>
        </w:rPr>
        <w:t xml:space="preserve"> </w:t>
      </w:r>
      <w:r>
        <w:rPr>
          <w:sz w:val="28"/>
        </w:rPr>
        <w:t>коммуникативные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универсальные</w:t>
      </w:r>
      <w:r>
        <w:rPr>
          <w:spacing w:val="-1"/>
          <w:sz w:val="28"/>
        </w:rPr>
        <w:t xml:space="preserve"> </w:t>
      </w:r>
      <w:r>
        <w:rPr>
          <w:sz w:val="28"/>
        </w:rPr>
        <w:t>регулятивные учебные действия.</w:t>
      </w:r>
    </w:p>
    <w:p w:rsidR="00C92B69" w:rsidRDefault="00B46697" w:rsidP="00A6674E">
      <w:pPr>
        <w:pStyle w:val="a5"/>
        <w:numPr>
          <w:ilvl w:val="3"/>
          <w:numId w:val="37"/>
        </w:numPr>
        <w:tabs>
          <w:tab w:val="left" w:pos="2297"/>
        </w:tabs>
        <w:ind w:left="395" w:right="312" w:firstLine="85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5"/>
          <w:sz w:val="28"/>
        </w:rPr>
        <w:t xml:space="preserve"> </w:t>
      </w:r>
      <w:r>
        <w:rPr>
          <w:sz w:val="28"/>
        </w:rPr>
        <w:t>действия</w:t>
      </w:r>
      <w:r>
        <w:rPr>
          <w:spacing w:val="-5"/>
          <w:sz w:val="28"/>
        </w:rPr>
        <w:t xml:space="preserve"> </w:t>
      </w:r>
      <w:r>
        <w:rPr>
          <w:sz w:val="28"/>
        </w:rPr>
        <w:t>как</w:t>
      </w:r>
      <w:r>
        <w:rPr>
          <w:spacing w:val="-4"/>
          <w:sz w:val="28"/>
        </w:rPr>
        <w:t xml:space="preserve"> </w:t>
      </w:r>
      <w:r>
        <w:rPr>
          <w:sz w:val="28"/>
        </w:rPr>
        <w:t>часть</w:t>
      </w:r>
      <w:r>
        <w:rPr>
          <w:spacing w:val="-5"/>
          <w:sz w:val="28"/>
        </w:rPr>
        <w:t xml:space="preserve"> </w:t>
      </w:r>
      <w:r>
        <w:rPr>
          <w:sz w:val="28"/>
        </w:rPr>
        <w:t>универсальных</w:t>
      </w:r>
      <w:r>
        <w:rPr>
          <w:spacing w:val="-4"/>
          <w:sz w:val="28"/>
        </w:rPr>
        <w:t xml:space="preserve"> </w:t>
      </w:r>
      <w:r>
        <w:rPr>
          <w:sz w:val="28"/>
        </w:rPr>
        <w:t>познавательных</w:t>
      </w:r>
      <w:r>
        <w:rPr>
          <w:spacing w:val="-4"/>
          <w:sz w:val="28"/>
        </w:rPr>
        <w:t xml:space="preserve"> </w:t>
      </w:r>
      <w:r>
        <w:rPr>
          <w:sz w:val="28"/>
        </w:rPr>
        <w:t>учебных</w:t>
      </w:r>
      <w:r>
        <w:rPr>
          <w:spacing w:val="-4"/>
          <w:sz w:val="28"/>
        </w:rPr>
        <w:t xml:space="preserve"> </w:t>
      </w:r>
      <w:r>
        <w:rPr>
          <w:sz w:val="28"/>
        </w:rPr>
        <w:t>действий:</w:t>
      </w:r>
    </w:p>
    <w:p w:rsidR="00C92B69" w:rsidRDefault="00B46697">
      <w:pPr>
        <w:pStyle w:val="a3"/>
        <w:ind w:right="315" w:firstLine="851"/>
      </w:pPr>
      <w:r>
        <w:t>сравнивать музыкальные звуки, звуковые сочетания, произведения, жанры,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w:t>
      </w:r>
      <w:r>
        <w:rPr>
          <w:spacing w:val="1"/>
        </w:rPr>
        <w:t xml:space="preserve"> </w:t>
      </w:r>
      <w:r>
        <w:t>звучания</w:t>
      </w:r>
      <w:r>
        <w:rPr>
          <w:spacing w:val="-2"/>
        </w:rPr>
        <w:t xml:space="preserve"> </w:t>
      </w:r>
      <w:r>
        <w:t>по</w:t>
      </w:r>
      <w:r>
        <w:rPr>
          <w:spacing w:val="-1"/>
        </w:rPr>
        <w:t xml:space="preserve"> </w:t>
      </w:r>
      <w:r>
        <w:t>определённому признаку;</w:t>
      </w:r>
    </w:p>
    <w:p w:rsidR="00C92B69" w:rsidRDefault="00B46697">
      <w:pPr>
        <w:pStyle w:val="a3"/>
        <w:ind w:right="312" w:firstLine="851"/>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 объекты (музыкальные инструменты, элементы музыкального языка,</w:t>
      </w:r>
      <w:r>
        <w:rPr>
          <w:spacing w:val="-67"/>
        </w:rPr>
        <w:t xml:space="preserve"> </w:t>
      </w:r>
      <w:r>
        <w:t>произведения,</w:t>
      </w:r>
      <w:r>
        <w:rPr>
          <w:spacing w:val="-2"/>
        </w:rPr>
        <w:t xml:space="preserve"> </w:t>
      </w:r>
      <w:r>
        <w:t>исполнительские</w:t>
      </w:r>
      <w:r>
        <w:rPr>
          <w:spacing w:val="-1"/>
        </w:rPr>
        <w:t xml:space="preserve"> </w:t>
      </w:r>
      <w:r>
        <w:t>составы);</w:t>
      </w:r>
    </w:p>
    <w:p w:rsidR="00C92B69" w:rsidRDefault="00B46697">
      <w:pPr>
        <w:pStyle w:val="a3"/>
        <w:ind w:right="309" w:firstLine="851"/>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2"/>
        </w:rPr>
        <w:t xml:space="preserve"> </w:t>
      </w:r>
      <w:r>
        <w:t>на</w:t>
      </w:r>
      <w:r>
        <w:rPr>
          <w:spacing w:val="-2"/>
        </w:rPr>
        <w:t xml:space="preserve"> </w:t>
      </w:r>
      <w:r>
        <w:t>основе предложенного</w:t>
      </w:r>
      <w:r>
        <w:rPr>
          <w:spacing w:val="-2"/>
        </w:rPr>
        <w:t xml:space="preserve"> </w:t>
      </w:r>
      <w:r>
        <w:t>учителем</w:t>
      </w:r>
      <w:r>
        <w:rPr>
          <w:spacing w:val="-1"/>
        </w:rPr>
        <w:t xml:space="preserve"> </w:t>
      </w:r>
      <w:r>
        <w:t>алгоритма;</w:t>
      </w:r>
    </w:p>
    <w:p w:rsidR="00C92B69" w:rsidRDefault="00B46697">
      <w:pPr>
        <w:pStyle w:val="a3"/>
        <w:ind w:right="319" w:firstLine="851"/>
      </w:pPr>
      <w:r>
        <w:t>выявлять</w:t>
      </w:r>
      <w:r>
        <w:rPr>
          <w:spacing w:val="1"/>
        </w:rPr>
        <w:t xml:space="preserve"> </w:t>
      </w:r>
      <w:r>
        <w:t>недостаток</w:t>
      </w:r>
      <w:r>
        <w:rPr>
          <w:spacing w:val="70"/>
        </w:rPr>
        <w:t xml:space="preserve"> </w:t>
      </w:r>
      <w:r>
        <w:t>информации,</w:t>
      </w:r>
      <w:r>
        <w:rPr>
          <w:spacing w:val="70"/>
        </w:rPr>
        <w:t xml:space="preserve"> </w:t>
      </w:r>
      <w:r>
        <w:t>в</w:t>
      </w:r>
      <w:r>
        <w:rPr>
          <w:spacing w:val="70"/>
        </w:rPr>
        <w:t xml:space="preserve"> </w:t>
      </w:r>
      <w:r>
        <w:t>том</w:t>
      </w:r>
      <w:r>
        <w:rPr>
          <w:spacing w:val="70"/>
        </w:rPr>
        <w:t xml:space="preserve"> </w:t>
      </w:r>
      <w:r>
        <w:t>числе</w:t>
      </w:r>
      <w:r>
        <w:rPr>
          <w:spacing w:val="70"/>
        </w:rPr>
        <w:t xml:space="preserve"> </w:t>
      </w:r>
      <w:r>
        <w:t>слуховой,</w:t>
      </w:r>
      <w:r>
        <w:rPr>
          <w:spacing w:val="70"/>
        </w:rPr>
        <w:t xml:space="preserve"> </w:t>
      </w:r>
      <w:r>
        <w:t>акустической</w:t>
      </w:r>
      <w:r>
        <w:rPr>
          <w:spacing w:val="1"/>
        </w:rPr>
        <w:t xml:space="preserve"> </w:t>
      </w:r>
      <w:r>
        <w:t>для</w:t>
      </w:r>
      <w:r>
        <w:rPr>
          <w:spacing w:val="-4"/>
        </w:rPr>
        <w:t xml:space="preserve"> </w:t>
      </w:r>
      <w:r>
        <w:t>решения</w:t>
      </w:r>
      <w:r>
        <w:rPr>
          <w:spacing w:val="-2"/>
        </w:rPr>
        <w:t xml:space="preserve"> </w:t>
      </w:r>
      <w:r>
        <w:t>учебной</w:t>
      </w:r>
      <w:r>
        <w:rPr>
          <w:spacing w:val="-2"/>
        </w:rPr>
        <w:t xml:space="preserve"> </w:t>
      </w:r>
      <w:r>
        <w:t>(практической)</w:t>
      </w:r>
      <w:r>
        <w:rPr>
          <w:spacing w:val="-2"/>
        </w:rPr>
        <w:t xml:space="preserve"> </w:t>
      </w:r>
      <w:r>
        <w:t>задачи</w:t>
      </w:r>
      <w:r>
        <w:rPr>
          <w:spacing w:val="-4"/>
        </w:rPr>
        <w:t xml:space="preserve"> </w:t>
      </w:r>
      <w:r>
        <w:t>на</w:t>
      </w:r>
      <w:r>
        <w:rPr>
          <w:spacing w:val="-3"/>
        </w:rPr>
        <w:t xml:space="preserve"> </w:t>
      </w:r>
      <w:r>
        <w:t>основе</w:t>
      </w:r>
      <w:r>
        <w:rPr>
          <w:spacing w:val="-2"/>
        </w:rPr>
        <w:t xml:space="preserve"> </w:t>
      </w:r>
      <w:r>
        <w:t>предложенного</w:t>
      </w:r>
      <w:r>
        <w:rPr>
          <w:spacing w:val="-3"/>
        </w:rPr>
        <w:t xml:space="preserve"> </w:t>
      </w:r>
      <w:r>
        <w:t>алгоритма;</w:t>
      </w:r>
    </w:p>
    <w:p w:rsidR="00C92B69" w:rsidRDefault="00B46697">
      <w:pPr>
        <w:pStyle w:val="a3"/>
        <w:ind w:right="313" w:firstLine="851"/>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2"/>
        </w:rPr>
        <w:t xml:space="preserve"> </w:t>
      </w:r>
      <w:r>
        <w:t>и</w:t>
      </w:r>
      <w:r>
        <w:rPr>
          <w:spacing w:val="-1"/>
        </w:rPr>
        <w:t xml:space="preserve"> </w:t>
      </w:r>
      <w:r>
        <w:t>исполнения,</w:t>
      </w:r>
      <w:r>
        <w:rPr>
          <w:spacing w:val="-2"/>
        </w:rPr>
        <w:t xml:space="preserve"> </w:t>
      </w:r>
      <w:r>
        <w:t>делать</w:t>
      </w:r>
      <w:r>
        <w:rPr>
          <w:spacing w:val="-1"/>
        </w:rPr>
        <w:t xml:space="preserve"> </w:t>
      </w:r>
      <w:r>
        <w:t>выводы.</w:t>
      </w:r>
    </w:p>
    <w:p w:rsidR="00C92B69" w:rsidRDefault="00B46697" w:rsidP="00A6674E">
      <w:pPr>
        <w:pStyle w:val="a5"/>
        <w:numPr>
          <w:ilvl w:val="3"/>
          <w:numId w:val="37"/>
        </w:numPr>
        <w:tabs>
          <w:tab w:val="left" w:pos="2297"/>
        </w:tabs>
        <w:ind w:left="395" w:right="312" w:firstLine="85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09" w:firstLine="851"/>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02"/>
        </w:rPr>
        <w:t xml:space="preserve"> </w:t>
      </w:r>
      <w:r>
        <w:t xml:space="preserve">и  </w:t>
      </w:r>
      <w:r>
        <w:rPr>
          <w:spacing w:val="31"/>
        </w:rPr>
        <w:t xml:space="preserve"> </w:t>
      </w:r>
      <w:r>
        <w:t xml:space="preserve">желательным  </w:t>
      </w:r>
      <w:r>
        <w:rPr>
          <w:spacing w:val="31"/>
        </w:rPr>
        <w:t xml:space="preserve"> </w:t>
      </w:r>
      <w:r>
        <w:t xml:space="preserve">состоянием  </w:t>
      </w:r>
      <w:r>
        <w:rPr>
          <w:spacing w:val="31"/>
        </w:rPr>
        <w:t xml:space="preserve"> </w:t>
      </w:r>
      <w:r>
        <w:t xml:space="preserve">музыкальных  </w:t>
      </w:r>
      <w:r>
        <w:rPr>
          <w:spacing w:val="31"/>
        </w:rPr>
        <w:t xml:space="preserve"> </w:t>
      </w:r>
      <w:r>
        <w:t xml:space="preserve">явлений,  </w:t>
      </w:r>
      <w:r>
        <w:rPr>
          <w:spacing w:val="31"/>
        </w:rPr>
        <w:t xml:space="preserve"> </w:t>
      </w:r>
      <w:r>
        <w:t xml:space="preserve">в  </w:t>
      </w:r>
      <w:r>
        <w:rPr>
          <w:spacing w:val="31"/>
        </w:rPr>
        <w:t xml:space="preserve"> </w:t>
      </w:r>
      <w:r>
        <w:t xml:space="preserve">том  </w:t>
      </w:r>
      <w:r>
        <w:rPr>
          <w:spacing w:val="31"/>
        </w:rPr>
        <w:t xml:space="preserve"> </w:t>
      </w:r>
      <w:r>
        <w:t>числе</w:t>
      </w:r>
      <w:r>
        <w:rPr>
          <w:spacing w:val="-68"/>
        </w:rPr>
        <w:t xml:space="preserve"> </w:t>
      </w:r>
      <w:r>
        <w:t>в</w:t>
      </w:r>
      <w:r>
        <w:rPr>
          <w:spacing w:val="-3"/>
        </w:rPr>
        <w:t xml:space="preserve"> </w:t>
      </w:r>
      <w:r>
        <w:t>отношении</w:t>
      </w:r>
      <w:r>
        <w:rPr>
          <w:spacing w:val="-1"/>
        </w:rPr>
        <w:t xml:space="preserve"> </w:t>
      </w:r>
      <w:r>
        <w:t>собственных</w:t>
      </w:r>
      <w:r>
        <w:rPr>
          <w:spacing w:val="-2"/>
        </w:rPr>
        <w:t xml:space="preserve"> </w:t>
      </w:r>
      <w:r>
        <w:t>музыкально-исполнительских</w:t>
      </w:r>
      <w:r>
        <w:rPr>
          <w:spacing w:val="-2"/>
        </w:rPr>
        <w:t xml:space="preserve"> </w:t>
      </w:r>
      <w:r>
        <w:t>навыков;</w:t>
      </w:r>
    </w:p>
    <w:p w:rsidR="00C92B69" w:rsidRDefault="00B46697">
      <w:pPr>
        <w:pStyle w:val="a3"/>
        <w:ind w:left="1246" w:firstLine="0"/>
      </w:pPr>
      <w:r>
        <w:t>с</w:t>
      </w:r>
      <w:r>
        <w:rPr>
          <w:spacing w:val="11"/>
        </w:rPr>
        <w:t xml:space="preserve"> </w:t>
      </w:r>
      <w:r>
        <w:t>помощью</w:t>
      </w:r>
      <w:r>
        <w:rPr>
          <w:spacing w:val="12"/>
        </w:rPr>
        <w:t xml:space="preserve"> </w:t>
      </w:r>
      <w:r>
        <w:t>учителя</w:t>
      </w:r>
      <w:r>
        <w:rPr>
          <w:spacing w:val="12"/>
        </w:rPr>
        <w:t xml:space="preserve"> </w:t>
      </w:r>
      <w:r>
        <w:t>формулировать</w:t>
      </w:r>
      <w:r>
        <w:rPr>
          <w:spacing w:val="12"/>
        </w:rPr>
        <w:t xml:space="preserve"> </w:t>
      </w:r>
      <w:r>
        <w:t>цель</w:t>
      </w:r>
      <w:r>
        <w:rPr>
          <w:spacing w:val="12"/>
        </w:rPr>
        <w:t xml:space="preserve"> </w:t>
      </w:r>
      <w:r>
        <w:t>выполнения</w:t>
      </w:r>
      <w:r>
        <w:rPr>
          <w:spacing w:val="12"/>
        </w:rPr>
        <w:t xml:space="preserve"> </w:t>
      </w:r>
      <w:r>
        <w:t>вокальных</w:t>
      </w:r>
      <w:r>
        <w:rPr>
          <w:spacing w:val="12"/>
        </w:rPr>
        <w:t xml:space="preserve"> </w:t>
      </w:r>
      <w:r>
        <w:t>и</w:t>
      </w:r>
      <w:r>
        <w:rPr>
          <w:spacing w:val="12"/>
        </w:rPr>
        <w:t xml:space="preserve"> </w:t>
      </w:r>
      <w:r>
        <w:t>слуховых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8" w:firstLine="0"/>
      </w:pPr>
      <w:r>
        <w:t>упражнений, планировать изменения результатов своей музыкальной деятельности,</w:t>
      </w:r>
      <w:r>
        <w:rPr>
          <w:spacing w:val="1"/>
        </w:rPr>
        <w:t xml:space="preserve"> </w:t>
      </w:r>
      <w:r>
        <w:t>ситуации</w:t>
      </w:r>
      <w:r>
        <w:rPr>
          <w:spacing w:val="-2"/>
        </w:rPr>
        <w:t xml:space="preserve"> </w:t>
      </w:r>
      <w:r>
        <w:t>совместного</w:t>
      </w:r>
      <w:r>
        <w:rPr>
          <w:spacing w:val="-1"/>
        </w:rPr>
        <w:t xml:space="preserve"> </w:t>
      </w:r>
      <w:r>
        <w:t>музицирования;</w:t>
      </w:r>
    </w:p>
    <w:p w:rsidR="00C92B69" w:rsidRDefault="00B46697">
      <w:pPr>
        <w:pStyle w:val="a3"/>
        <w:ind w:right="308" w:firstLine="851"/>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67"/>
        </w:rPr>
        <w:t xml:space="preserve"> </w:t>
      </w:r>
      <w:r>
        <w:t>задачи,</w:t>
      </w:r>
      <w:r>
        <w:rPr>
          <w:spacing w:val="-4"/>
        </w:rPr>
        <w:t xml:space="preserve"> </w:t>
      </w:r>
      <w:r>
        <w:t>выбирать</w:t>
      </w:r>
      <w:r>
        <w:rPr>
          <w:spacing w:val="-4"/>
        </w:rPr>
        <w:t xml:space="preserve"> </w:t>
      </w:r>
      <w:r>
        <w:t>наиболее</w:t>
      </w:r>
      <w:r>
        <w:rPr>
          <w:spacing w:val="-3"/>
        </w:rPr>
        <w:t xml:space="preserve"> </w:t>
      </w:r>
      <w:r>
        <w:t>подходящий</w:t>
      </w:r>
      <w:r>
        <w:rPr>
          <w:spacing w:val="-4"/>
        </w:rPr>
        <w:t xml:space="preserve"> </w:t>
      </w:r>
      <w:r>
        <w:t>(на</w:t>
      </w:r>
      <w:r>
        <w:rPr>
          <w:spacing w:val="-3"/>
        </w:rPr>
        <w:t xml:space="preserve"> </w:t>
      </w:r>
      <w:r>
        <w:t>основе</w:t>
      </w:r>
      <w:r>
        <w:rPr>
          <w:spacing w:val="-2"/>
        </w:rPr>
        <w:t xml:space="preserve"> </w:t>
      </w:r>
      <w:r>
        <w:t>предложенных</w:t>
      </w:r>
      <w:r>
        <w:rPr>
          <w:spacing w:val="-4"/>
        </w:rPr>
        <w:t xml:space="preserve"> </w:t>
      </w:r>
      <w:r>
        <w:t>критериев);</w:t>
      </w:r>
    </w:p>
    <w:p w:rsidR="00C92B69" w:rsidRDefault="00B46697">
      <w:pPr>
        <w:pStyle w:val="a3"/>
        <w:ind w:right="312" w:firstLine="851"/>
      </w:pPr>
      <w:r>
        <w:t>проводить</w:t>
      </w:r>
      <w:r>
        <w:rPr>
          <w:spacing w:val="122"/>
        </w:rPr>
        <w:t xml:space="preserve"> </w:t>
      </w:r>
      <w:r>
        <w:t>по</w:t>
      </w:r>
      <w:r>
        <w:rPr>
          <w:spacing w:val="122"/>
        </w:rPr>
        <w:t xml:space="preserve"> </w:t>
      </w:r>
      <w:r>
        <w:t>предложенному</w:t>
      </w:r>
      <w:r>
        <w:rPr>
          <w:spacing w:val="122"/>
        </w:rPr>
        <w:t xml:space="preserve"> </w:t>
      </w:r>
      <w:r>
        <w:t xml:space="preserve">плану  </w:t>
      </w:r>
      <w:r>
        <w:rPr>
          <w:spacing w:val="51"/>
        </w:rPr>
        <w:t xml:space="preserve"> </w:t>
      </w:r>
      <w:r>
        <w:t xml:space="preserve">опыт,  </w:t>
      </w:r>
      <w:r>
        <w:rPr>
          <w:spacing w:val="52"/>
        </w:rPr>
        <w:t xml:space="preserve"> </w:t>
      </w:r>
      <w:r>
        <w:t xml:space="preserve">несложное  </w:t>
      </w:r>
      <w:r>
        <w:rPr>
          <w:spacing w:val="52"/>
        </w:rPr>
        <w:t xml:space="preserve"> </w:t>
      </w:r>
      <w:r>
        <w:t>исследование</w:t>
      </w:r>
      <w:r>
        <w:rPr>
          <w:spacing w:val="-68"/>
        </w:rPr>
        <w:t xml:space="preserve"> </w:t>
      </w:r>
      <w:r>
        <w:t>по установлению особенностей предмета изучения и связей между музыкальными</w:t>
      </w:r>
      <w:r>
        <w:rPr>
          <w:spacing w:val="1"/>
        </w:rPr>
        <w:t xml:space="preserve"> </w:t>
      </w:r>
      <w:r>
        <w:t>объектами</w:t>
      </w:r>
      <w:r>
        <w:rPr>
          <w:spacing w:val="-1"/>
        </w:rPr>
        <w:t xml:space="preserve"> </w:t>
      </w:r>
      <w:r>
        <w:t>и</w:t>
      </w:r>
      <w:r>
        <w:rPr>
          <w:spacing w:val="-2"/>
        </w:rPr>
        <w:t xml:space="preserve"> </w:t>
      </w:r>
      <w:r>
        <w:t>явлениями</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причина</w:t>
      </w:r>
      <w:r>
        <w:rPr>
          <w:spacing w:val="-2"/>
        </w:rPr>
        <w:t xml:space="preserve"> </w:t>
      </w:r>
      <w:r>
        <w:t>– следствие);</w:t>
      </w:r>
    </w:p>
    <w:p w:rsidR="00C92B69" w:rsidRDefault="00B46697">
      <w:pPr>
        <w:pStyle w:val="a3"/>
        <w:tabs>
          <w:tab w:val="left" w:pos="2032"/>
          <w:tab w:val="left" w:pos="2493"/>
          <w:tab w:val="left" w:pos="3301"/>
          <w:tab w:val="left" w:pos="3893"/>
          <w:tab w:val="left" w:pos="4017"/>
          <w:tab w:val="left" w:pos="4427"/>
          <w:tab w:val="left" w:pos="4780"/>
          <w:tab w:val="left" w:pos="5287"/>
          <w:tab w:val="left" w:pos="5567"/>
          <w:tab w:val="left" w:pos="6005"/>
          <w:tab w:val="left" w:pos="6484"/>
          <w:tab w:val="left" w:pos="6659"/>
          <w:tab w:val="left" w:pos="6977"/>
          <w:tab w:val="left" w:pos="7189"/>
          <w:tab w:val="left" w:pos="7550"/>
          <w:tab w:val="left" w:pos="7895"/>
          <w:tab w:val="left" w:pos="8552"/>
          <w:tab w:val="left" w:pos="8871"/>
          <w:tab w:val="left" w:pos="9299"/>
          <w:tab w:val="left" w:pos="9777"/>
        </w:tabs>
        <w:ind w:right="310" w:firstLine="851"/>
        <w:jc w:val="right"/>
      </w:pPr>
      <w:r>
        <w:t>формулировать</w:t>
      </w:r>
      <w:r>
        <w:tab/>
        <w:t>выводы</w:t>
      </w:r>
      <w:r>
        <w:tab/>
        <w:t>и</w:t>
      </w:r>
      <w:r>
        <w:tab/>
        <w:t>подкреплять</w:t>
      </w:r>
      <w:r>
        <w:tab/>
        <w:t>их</w:t>
      </w:r>
      <w:r>
        <w:tab/>
        <w:t>доказательствами</w:t>
      </w:r>
      <w:r>
        <w:tab/>
        <w:t>на</w:t>
      </w:r>
      <w:r>
        <w:tab/>
        <w:t>основе</w:t>
      </w:r>
      <w:r>
        <w:rPr>
          <w:spacing w:val="-67"/>
        </w:rPr>
        <w:t xml:space="preserve"> </w:t>
      </w:r>
      <w:r>
        <w:t>результатов</w:t>
      </w:r>
      <w:r>
        <w:tab/>
        <w:t>проведённого</w:t>
      </w:r>
      <w:r>
        <w:tab/>
        <w:t>наблюдения</w:t>
      </w:r>
      <w:r>
        <w:tab/>
        <w:t>(в</w:t>
      </w:r>
      <w:r>
        <w:tab/>
        <w:t>том</w:t>
      </w:r>
      <w:r>
        <w:tab/>
      </w:r>
      <w:r>
        <w:tab/>
        <w:t>числе</w:t>
      </w:r>
      <w:r>
        <w:tab/>
        <w:t>в</w:t>
      </w:r>
      <w:r>
        <w:tab/>
        <w:t>форме</w:t>
      </w:r>
      <w:r>
        <w:tab/>
        <w:t>двигательного</w:t>
      </w:r>
      <w:r>
        <w:rPr>
          <w:spacing w:val="-67"/>
        </w:rPr>
        <w:t xml:space="preserve"> </w:t>
      </w:r>
      <w:r>
        <w:t>моделирования, звукового эксперимента, классификации, сравнения, исследования);</w:t>
      </w:r>
      <w:r>
        <w:rPr>
          <w:spacing w:val="-67"/>
        </w:rPr>
        <w:t xml:space="preserve"> </w:t>
      </w:r>
      <w:r>
        <w:t>прогнозировать</w:t>
      </w:r>
      <w:r>
        <w:tab/>
        <w:t>возможное</w:t>
      </w:r>
      <w:r>
        <w:tab/>
      </w:r>
      <w:r>
        <w:tab/>
        <w:t>развитие</w:t>
      </w:r>
      <w:r>
        <w:tab/>
      </w:r>
      <w:r>
        <w:rPr>
          <w:spacing w:val="-1"/>
        </w:rPr>
        <w:t>музыкального</w:t>
      </w:r>
      <w:r>
        <w:rPr>
          <w:spacing w:val="-1"/>
        </w:rPr>
        <w:tab/>
      </w:r>
      <w:r>
        <w:rPr>
          <w:spacing w:val="-1"/>
        </w:rPr>
        <w:tab/>
      </w:r>
      <w:r>
        <w:t>процесса,</w:t>
      </w:r>
      <w:r>
        <w:tab/>
        <w:t>эволюции</w:t>
      </w:r>
    </w:p>
    <w:p w:rsidR="00C92B69" w:rsidRDefault="00B46697">
      <w:pPr>
        <w:pStyle w:val="a3"/>
        <w:ind w:firstLine="0"/>
      </w:pPr>
      <w:r>
        <w:t>культурных</w:t>
      </w:r>
      <w:r>
        <w:rPr>
          <w:spacing w:val="-4"/>
        </w:rPr>
        <w:t xml:space="preserve"> </w:t>
      </w:r>
      <w:r>
        <w:t>явлений</w:t>
      </w:r>
      <w:r>
        <w:rPr>
          <w:spacing w:val="-4"/>
        </w:rPr>
        <w:t xml:space="preserve"> </w:t>
      </w:r>
      <w:r>
        <w:t>в</w:t>
      </w:r>
      <w:r>
        <w:rPr>
          <w:spacing w:val="-4"/>
        </w:rPr>
        <w:t xml:space="preserve"> </w:t>
      </w:r>
      <w:r>
        <w:t>различных</w:t>
      </w:r>
      <w:r>
        <w:rPr>
          <w:spacing w:val="-3"/>
        </w:rPr>
        <w:t xml:space="preserve"> </w:t>
      </w:r>
      <w:r>
        <w:t>условиях.</w:t>
      </w:r>
    </w:p>
    <w:p w:rsidR="00C92B69" w:rsidRDefault="00B46697" w:rsidP="00A6674E">
      <w:pPr>
        <w:pStyle w:val="a5"/>
        <w:numPr>
          <w:ilvl w:val="3"/>
          <w:numId w:val="37"/>
        </w:numPr>
        <w:tabs>
          <w:tab w:val="left" w:pos="2297"/>
        </w:tabs>
        <w:spacing w:before="1"/>
        <w:ind w:left="395" w:right="637" w:firstLine="851"/>
        <w:rPr>
          <w:sz w:val="28"/>
        </w:rPr>
      </w:pPr>
      <w:r>
        <w:rPr>
          <w:sz w:val="28"/>
        </w:rPr>
        <w:t xml:space="preserve">У  </w:t>
      </w:r>
      <w:r>
        <w:rPr>
          <w:spacing w:val="46"/>
          <w:sz w:val="28"/>
        </w:rPr>
        <w:t xml:space="preserve"> </w:t>
      </w:r>
      <w:r>
        <w:rPr>
          <w:sz w:val="28"/>
        </w:rPr>
        <w:t xml:space="preserve">обучающегося   </w:t>
      </w:r>
      <w:r>
        <w:rPr>
          <w:spacing w:val="45"/>
          <w:sz w:val="28"/>
        </w:rPr>
        <w:t xml:space="preserve"> </w:t>
      </w:r>
      <w:r>
        <w:rPr>
          <w:sz w:val="28"/>
        </w:rPr>
        <w:t xml:space="preserve">будут   </w:t>
      </w:r>
      <w:r>
        <w:rPr>
          <w:spacing w:val="45"/>
          <w:sz w:val="28"/>
        </w:rPr>
        <w:t xml:space="preserve"> </w:t>
      </w:r>
      <w:r>
        <w:rPr>
          <w:sz w:val="28"/>
        </w:rPr>
        <w:t xml:space="preserve">сформированы   </w:t>
      </w:r>
      <w:r>
        <w:rPr>
          <w:spacing w:val="45"/>
          <w:sz w:val="28"/>
        </w:rPr>
        <w:t xml:space="preserve"> </w:t>
      </w:r>
      <w:r>
        <w:rPr>
          <w:sz w:val="28"/>
        </w:rPr>
        <w:t xml:space="preserve">умения   </w:t>
      </w:r>
      <w:r>
        <w:rPr>
          <w:spacing w:val="45"/>
          <w:sz w:val="28"/>
        </w:rPr>
        <w:t xml:space="preserve"> </w:t>
      </w:r>
      <w:r>
        <w:rPr>
          <w:sz w:val="28"/>
        </w:rPr>
        <w:t>работать</w:t>
      </w:r>
      <w:r>
        <w:rPr>
          <w:spacing w:val="-68"/>
          <w:sz w:val="28"/>
        </w:rPr>
        <w:t xml:space="preserve"> </w:t>
      </w:r>
      <w:r>
        <w:rPr>
          <w:sz w:val="28"/>
        </w:rPr>
        <w:t>с</w:t>
      </w:r>
      <w:r>
        <w:rPr>
          <w:spacing w:val="-4"/>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3"/>
          <w:sz w:val="28"/>
        </w:rPr>
        <w:t xml:space="preserve"> </w:t>
      </w:r>
      <w:r>
        <w:rPr>
          <w:sz w:val="28"/>
        </w:rPr>
        <w:t>универсальных</w:t>
      </w:r>
      <w:r>
        <w:rPr>
          <w:spacing w:val="-3"/>
          <w:sz w:val="28"/>
        </w:rPr>
        <w:t xml:space="preserve"> </w:t>
      </w:r>
      <w:r>
        <w:rPr>
          <w:sz w:val="28"/>
        </w:rPr>
        <w:t>познавательных</w:t>
      </w:r>
      <w:r>
        <w:rPr>
          <w:spacing w:val="-3"/>
          <w:sz w:val="28"/>
        </w:rPr>
        <w:t xml:space="preserve"> </w:t>
      </w:r>
      <w:r>
        <w:rPr>
          <w:sz w:val="28"/>
        </w:rPr>
        <w:t>учебных</w:t>
      </w:r>
      <w:r>
        <w:rPr>
          <w:spacing w:val="-2"/>
          <w:sz w:val="28"/>
        </w:rPr>
        <w:t xml:space="preserve"> </w:t>
      </w:r>
      <w:r>
        <w:rPr>
          <w:sz w:val="28"/>
        </w:rPr>
        <w:t>действий:</w:t>
      </w:r>
    </w:p>
    <w:p w:rsidR="00C92B69" w:rsidRDefault="00B46697">
      <w:pPr>
        <w:pStyle w:val="a3"/>
        <w:ind w:left="1246" w:firstLine="0"/>
      </w:pPr>
      <w:r>
        <w:t>выбирать</w:t>
      </w:r>
      <w:r>
        <w:rPr>
          <w:spacing w:val="-12"/>
        </w:rPr>
        <w:t xml:space="preserve"> </w:t>
      </w:r>
      <w:r>
        <w:t>источник</w:t>
      </w:r>
      <w:r>
        <w:rPr>
          <w:spacing w:val="-12"/>
        </w:rPr>
        <w:t xml:space="preserve"> </w:t>
      </w:r>
      <w:r>
        <w:t>получения</w:t>
      </w:r>
      <w:r>
        <w:rPr>
          <w:spacing w:val="-12"/>
        </w:rPr>
        <w:t xml:space="preserve"> </w:t>
      </w:r>
      <w:r>
        <w:t>информации;</w:t>
      </w:r>
    </w:p>
    <w:p w:rsidR="00C92B69" w:rsidRDefault="00B46697">
      <w:pPr>
        <w:pStyle w:val="a3"/>
        <w:ind w:right="310" w:firstLine="851"/>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2"/>
        </w:rPr>
        <w:t xml:space="preserve"> </w:t>
      </w:r>
      <w:r>
        <w:t>представленную</w:t>
      </w:r>
      <w:r>
        <w:rPr>
          <w:spacing w:val="-1"/>
        </w:rPr>
        <w:t xml:space="preserve"> </w:t>
      </w:r>
      <w:r>
        <w:t>в</w:t>
      </w:r>
      <w:r>
        <w:rPr>
          <w:spacing w:val="-2"/>
        </w:rPr>
        <w:t xml:space="preserve"> </w:t>
      </w:r>
      <w:r>
        <w:t>явном</w:t>
      </w:r>
      <w:r>
        <w:rPr>
          <w:spacing w:val="-1"/>
        </w:rPr>
        <w:t xml:space="preserve"> </w:t>
      </w:r>
      <w:r>
        <w:t>виде;</w:t>
      </w:r>
    </w:p>
    <w:p w:rsidR="00C92B69" w:rsidRDefault="00B46697">
      <w:pPr>
        <w:pStyle w:val="a3"/>
        <w:ind w:right="311" w:firstLine="851"/>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2"/>
        </w:rPr>
        <w:t xml:space="preserve"> </w:t>
      </w:r>
      <w:r>
        <w:t>на</w:t>
      </w:r>
      <w:r>
        <w:rPr>
          <w:spacing w:val="-2"/>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2"/>
        </w:rPr>
        <w:t xml:space="preserve"> </w:t>
      </w:r>
      <w:r>
        <w:t>её</w:t>
      </w:r>
      <w:r>
        <w:rPr>
          <w:spacing w:val="-2"/>
        </w:rPr>
        <w:t xml:space="preserve"> </w:t>
      </w:r>
      <w:r>
        <w:t>проверки;</w:t>
      </w:r>
    </w:p>
    <w:p w:rsidR="00C92B69" w:rsidRDefault="00B46697">
      <w:pPr>
        <w:pStyle w:val="a3"/>
        <w:ind w:right="310" w:firstLine="851"/>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 обучающихся) правила информационной безопасности при поиске</w:t>
      </w:r>
      <w:r>
        <w:rPr>
          <w:spacing w:val="1"/>
        </w:rPr>
        <w:t xml:space="preserve"> </w:t>
      </w:r>
      <w:r>
        <w:t>информации</w:t>
      </w:r>
      <w:r>
        <w:rPr>
          <w:spacing w:val="-2"/>
        </w:rPr>
        <w:t xml:space="preserve"> </w:t>
      </w:r>
      <w:r>
        <w:t>в</w:t>
      </w:r>
      <w:r>
        <w:rPr>
          <w:spacing w:val="-1"/>
        </w:rPr>
        <w:t xml:space="preserve"> </w:t>
      </w:r>
      <w:r>
        <w:t>Интернете;</w:t>
      </w:r>
    </w:p>
    <w:p w:rsidR="00C92B69" w:rsidRDefault="00B46697">
      <w:pPr>
        <w:pStyle w:val="a3"/>
        <w:ind w:right="502" w:firstLine="851"/>
        <w:jc w:val="left"/>
      </w:pPr>
      <w:r>
        <w:t>анализировать</w:t>
      </w:r>
      <w:r>
        <w:rPr>
          <w:spacing w:val="20"/>
        </w:rPr>
        <w:t xml:space="preserve"> </w:t>
      </w:r>
      <w:r>
        <w:t>текстовую,</w:t>
      </w:r>
      <w:r>
        <w:rPr>
          <w:spacing w:val="89"/>
        </w:rPr>
        <w:t xml:space="preserve"> </w:t>
      </w:r>
      <w:r>
        <w:t>видео-,</w:t>
      </w:r>
      <w:r>
        <w:rPr>
          <w:spacing w:val="90"/>
        </w:rPr>
        <w:t xml:space="preserve"> </w:t>
      </w:r>
      <w:r>
        <w:t>графическую,</w:t>
      </w:r>
      <w:r>
        <w:rPr>
          <w:spacing w:val="89"/>
        </w:rPr>
        <w:t xml:space="preserve"> </w:t>
      </w:r>
      <w:r>
        <w:t>звуковую,</w:t>
      </w:r>
      <w:r>
        <w:rPr>
          <w:spacing w:val="90"/>
        </w:rPr>
        <w:t xml:space="preserve"> </w:t>
      </w:r>
      <w:r>
        <w:t>информацию</w:t>
      </w:r>
      <w:r>
        <w:rPr>
          <w:spacing w:val="-67"/>
        </w:rPr>
        <w:t xml:space="preserve"> </w:t>
      </w:r>
      <w:r>
        <w:t>в</w:t>
      </w:r>
      <w:r>
        <w:rPr>
          <w:spacing w:val="-2"/>
        </w:rPr>
        <w:t xml:space="preserve"> </w:t>
      </w:r>
      <w:r>
        <w:t>соответствии</w:t>
      </w:r>
      <w:r>
        <w:rPr>
          <w:spacing w:val="-1"/>
        </w:rPr>
        <w:t xml:space="preserve"> </w:t>
      </w:r>
      <w:r>
        <w:t>с</w:t>
      </w:r>
      <w:r>
        <w:rPr>
          <w:spacing w:val="-1"/>
        </w:rPr>
        <w:t xml:space="preserve"> </w:t>
      </w:r>
      <w:r>
        <w:t>учебной задачей;</w:t>
      </w:r>
    </w:p>
    <w:p w:rsidR="00C92B69" w:rsidRDefault="00B46697">
      <w:pPr>
        <w:pStyle w:val="a3"/>
        <w:tabs>
          <w:tab w:val="left" w:pos="3455"/>
          <w:tab w:val="left" w:pos="5535"/>
          <w:tab w:val="left" w:pos="6829"/>
          <w:tab w:val="left" w:pos="8996"/>
          <w:tab w:val="left" w:pos="9622"/>
        </w:tabs>
        <w:ind w:right="314" w:firstLine="851"/>
        <w:jc w:val="left"/>
      </w:pPr>
      <w:r>
        <w:t>анализировать</w:t>
      </w:r>
      <w:r>
        <w:tab/>
        <w:t>музыкальные</w:t>
      </w:r>
      <w:r>
        <w:tab/>
        <w:t>тексты</w:t>
      </w:r>
      <w:r>
        <w:tab/>
        <w:t>(акустические</w:t>
      </w:r>
      <w:r>
        <w:tab/>
        <w:t>и</w:t>
      </w:r>
      <w:r>
        <w:tab/>
      </w:r>
      <w:r>
        <w:rPr>
          <w:spacing w:val="-1"/>
        </w:rPr>
        <w:t>нотные)</w:t>
      </w:r>
      <w:r>
        <w:rPr>
          <w:spacing w:val="-67"/>
        </w:rPr>
        <w:t xml:space="preserve"> </w:t>
      </w:r>
      <w:r>
        <w:t>по</w:t>
      </w:r>
      <w:r>
        <w:rPr>
          <w:spacing w:val="-2"/>
        </w:rPr>
        <w:t xml:space="preserve"> </w:t>
      </w:r>
      <w:r>
        <w:t>предложенному</w:t>
      </w:r>
      <w:r>
        <w:rPr>
          <w:spacing w:val="-1"/>
        </w:rPr>
        <w:t xml:space="preserve"> </w:t>
      </w:r>
      <w:r>
        <w:t>учителем алгоритму;</w:t>
      </w:r>
    </w:p>
    <w:p w:rsidR="00C92B69" w:rsidRDefault="00B46697">
      <w:pPr>
        <w:pStyle w:val="a3"/>
        <w:ind w:left="1246" w:firstLine="0"/>
        <w:jc w:val="left"/>
      </w:pPr>
      <w:r>
        <w:t>самостоятельно</w:t>
      </w:r>
      <w:r>
        <w:rPr>
          <w:spacing w:val="-8"/>
        </w:rPr>
        <w:t xml:space="preserve"> </w:t>
      </w:r>
      <w:r>
        <w:t>создавать</w:t>
      </w:r>
      <w:r>
        <w:rPr>
          <w:spacing w:val="-8"/>
        </w:rPr>
        <w:t xml:space="preserve"> </w:t>
      </w:r>
      <w:r>
        <w:t>схемы,</w:t>
      </w:r>
      <w:r>
        <w:rPr>
          <w:spacing w:val="-8"/>
        </w:rPr>
        <w:t xml:space="preserve"> </w:t>
      </w:r>
      <w:r>
        <w:t>таблицы</w:t>
      </w:r>
      <w:r>
        <w:rPr>
          <w:spacing w:val="-7"/>
        </w:rPr>
        <w:t xml:space="preserve"> </w:t>
      </w:r>
      <w:r>
        <w:t>для</w:t>
      </w:r>
      <w:r>
        <w:rPr>
          <w:spacing w:val="-8"/>
        </w:rPr>
        <w:t xml:space="preserve"> </w:t>
      </w:r>
      <w:r>
        <w:t>представления</w:t>
      </w:r>
      <w:r>
        <w:rPr>
          <w:spacing w:val="-8"/>
        </w:rPr>
        <w:t xml:space="preserve"> </w:t>
      </w:r>
      <w:r>
        <w:t>информации.</w:t>
      </w:r>
    </w:p>
    <w:p w:rsidR="00C92B69" w:rsidRDefault="00B46697" w:rsidP="00A6674E">
      <w:pPr>
        <w:pStyle w:val="a5"/>
        <w:numPr>
          <w:ilvl w:val="3"/>
          <w:numId w:val="37"/>
        </w:numPr>
        <w:tabs>
          <w:tab w:val="left" w:pos="2297"/>
          <w:tab w:val="left" w:pos="2824"/>
          <w:tab w:val="left" w:pos="4898"/>
          <w:tab w:val="left" w:pos="5913"/>
          <w:tab w:val="left" w:pos="8027"/>
          <w:tab w:val="left" w:pos="9227"/>
          <w:tab w:val="left" w:pos="9952"/>
        </w:tabs>
        <w:ind w:left="395" w:right="313" w:firstLine="851"/>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t>как</w:t>
      </w:r>
      <w:r>
        <w:rPr>
          <w:sz w:val="28"/>
        </w:rPr>
        <w:tab/>
      </w:r>
      <w:r>
        <w:rPr>
          <w:spacing w:val="-1"/>
          <w:sz w:val="28"/>
        </w:rPr>
        <w:t>часть</w:t>
      </w:r>
      <w:r>
        <w:rPr>
          <w:spacing w:val="-67"/>
          <w:sz w:val="28"/>
        </w:rPr>
        <w:t xml:space="preserve"> </w:t>
      </w:r>
      <w:r>
        <w:rPr>
          <w:sz w:val="28"/>
        </w:rPr>
        <w:t>универсальных</w:t>
      </w:r>
      <w:r>
        <w:rPr>
          <w:spacing w:val="-1"/>
          <w:sz w:val="28"/>
        </w:rPr>
        <w:t xml:space="preserve"> </w:t>
      </w:r>
      <w:r>
        <w:rPr>
          <w:sz w:val="28"/>
        </w:rPr>
        <w:t>коммуникативных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rsidP="00A6674E">
      <w:pPr>
        <w:pStyle w:val="a5"/>
        <w:numPr>
          <w:ilvl w:val="0"/>
          <w:numId w:val="35"/>
        </w:numPr>
        <w:tabs>
          <w:tab w:val="left" w:pos="1550"/>
        </w:tabs>
        <w:ind w:hanging="304"/>
        <w:rPr>
          <w:sz w:val="28"/>
        </w:rPr>
      </w:pPr>
      <w:r>
        <w:rPr>
          <w:sz w:val="28"/>
        </w:rPr>
        <w:t>невербальная</w:t>
      </w:r>
      <w:r>
        <w:rPr>
          <w:spacing w:val="-12"/>
          <w:sz w:val="28"/>
        </w:rPr>
        <w:t xml:space="preserve"> </w:t>
      </w:r>
      <w:r>
        <w:rPr>
          <w:sz w:val="28"/>
        </w:rPr>
        <w:t>коммуникация:</w:t>
      </w:r>
    </w:p>
    <w:p w:rsidR="00C92B69" w:rsidRDefault="00B46697">
      <w:pPr>
        <w:pStyle w:val="a3"/>
        <w:ind w:right="312" w:firstLine="851"/>
      </w:pPr>
      <w:r>
        <w:t>воспринимать</w:t>
      </w:r>
      <w:r>
        <w:rPr>
          <w:spacing w:val="1"/>
        </w:rPr>
        <w:t xml:space="preserve"> </w:t>
      </w:r>
      <w:r>
        <w:t>музыку</w:t>
      </w:r>
      <w:r>
        <w:rPr>
          <w:spacing w:val="1"/>
        </w:rPr>
        <w:t xml:space="preserve"> </w:t>
      </w:r>
      <w:r>
        <w:t>как</w:t>
      </w:r>
      <w:r>
        <w:rPr>
          <w:spacing w:val="1"/>
        </w:rPr>
        <w:t xml:space="preserve"> </w:t>
      </w:r>
      <w:r>
        <w:t>специфическую</w:t>
      </w:r>
      <w:r>
        <w:rPr>
          <w:spacing w:val="1"/>
        </w:rPr>
        <w:t xml:space="preserve"> </w:t>
      </w:r>
      <w:r>
        <w:t>форму</w:t>
      </w:r>
      <w:r>
        <w:rPr>
          <w:spacing w:val="1"/>
        </w:rPr>
        <w:t xml:space="preserve"> </w:t>
      </w:r>
      <w:r>
        <w:t>общения</w:t>
      </w:r>
      <w:r>
        <w:rPr>
          <w:spacing w:val="71"/>
        </w:rPr>
        <w:t xml:space="preserve"> </w:t>
      </w:r>
      <w:r>
        <w:t>людей,</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1"/>
        </w:rPr>
        <w:t xml:space="preserve"> </w:t>
      </w:r>
      <w:r>
        <w:t>содержание</w:t>
      </w:r>
      <w:r>
        <w:rPr>
          <w:spacing w:val="71"/>
        </w:rPr>
        <w:t xml:space="preserve"> </w:t>
      </w:r>
      <w:r>
        <w:t>музыкального</w:t>
      </w:r>
      <w:r>
        <w:rPr>
          <w:spacing w:val="1"/>
        </w:rPr>
        <w:t xml:space="preserve"> </w:t>
      </w:r>
      <w:r>
        <w:t>высказывания;</w:t>
      </w:r>
    </w:p>
    <w:p w:rsidR="00C92B69" w:rsidRDefault="00B46697">
      <w:pPr>
        <w:pStyle w:val="a3"/>
        <w:ind w:right="313" w:firstLine="851"/>
      </w:pPr>
      <w:r>
        <w:t xml:space="preserve">выступать  </w:t>
      </w:r>
      <w:r>
        <w:rPr>
          <w:spacing w:val="1"/>
        </w:rPr>
        <w:t xml:space="preserve"> </w:t>
      </w:r>
      <w:r>
        <w:t xml:space="preserve">перед  </w:t>
      </w:r>
      <w:r>
        <w:rPr>
          <w:spacing w:val="1"/>
        </w:rPr>
        <w:t xml:space="preserve"> </w:t>
      </w:r>
      <w:r>
        <w:t xml:space="preserve">публикой  </w:t>
      </w:r>
      <w:r>
        <w:rPr>
          <w:spacing w:val="1"/>
        </w:rPr>
        <w:t xml:space="preserve"> </w:t>
      </w:r>
      <w:r>
        <w:t xml:space="preserve">в  </w:t>
      </w:r>
      <w:r>
        <w:rPr>
          <w:spacing w:val="1"/>
        </w:rPr>
        <w:t xml:space="preserve"> </w:t>
      </w:r>
      <w:r>
        <w:t>качестве    исполнителя    музыки    (соло</w:t>
      </w:r>
      <w:r>
        <w:rPr>
          <w:spacing w:val="1"/>
        </w:rPr>
        <w:t xml:space="preserve"> </w:t>
      </w:r>
      <w:r>
        <w:t>или</w:t>
      </w:r>
      <w:r>
        <w:rPr>
          <w:spacing w:val="-2"/>
        </w:rPr>
        <w:t xml:space="preserve"> </w:t>
      </w:r>
      <w:r>
        <w:t>в</w:t>
      </w:r>
      <w:r>
        <w:rPr>
          <w:spacing w:val="-1"/>
        </w:rPr>
        <w:t xml:space="preserve"> </w:t>
      </w:r>
      <w:r>
        <w:t>коллективе);</w:t>
      </w:r>
    </w:p>
    <w:p w:rsidR="00C92B69" w:rsidRDefault="00B46697">
      <w:pPr>
        <w:pStyle w:val="a3"/>
        <w:ind w:right="312" w:firstLine="851"/>
      </w:pPr>
      <w:r>
        <w:t>передавать в собственном исполнении музыки художественное содержание,</w:t>
      </w:r>
      <w:r>
        <w:rPr>
          <w:spacing w:val="1"/>
        </w:rPr>
        <w:t xml:space="preserve"> </w:t>
      </w:r>
      <w:r>
        <w:t>выражать</w:t>
      </w:r>
      <w:r>
        <w:rPr>
          <w:spacing w:val="-6"/>
        </w:rPr>
        <w:t xml:space="preserve"> </w:t>
      </w:r>
      <w:r>
        <w:t>настроение,</w:t>
      </w:r>
      <w:r>
        <w:rPr>
          <w:spacing w:val="-5"/>
        </w:rPr>
        <w:t xml:space="preserve"> </w:t>
      </w:r>
      <w:r>
        <w:t>чувства,</w:t>
      </w:r>
      <w:r>
        <w:rPr>
          <w:spacing w:val="-5"/>
        </w:rPr>
        <w:t xml:space="preserve"> </w:t>
      </w:r>
      <w:r>
        <w:t>личное</w:t>
      </w:r>
      <w:r>
        <w:rPr>
          <w:spacing w:val="-5"/>
        </w:rPr>
        <w:t xml:space="preserve"> </w:t>
      </w:r>
      <w:r>
        <w:t>отношение</w:t>
      </w:r>
      <w:r>
        <w:rPr>
          <w:spacing w:val="-5"/>
        </w:rPr>
        <w:t xml:space="preserve"> </w:t>
      </w:r>
      <w:r>
        <w:t>к</w:t>
      </w:r>
      <w:r>
        <w:rPr>
          <w:spacing w:val="-5"/>
        </w:rPr>
        <w:t xml:space="preserve"> </w:t>
      </w:r>
      <w:r>
        <w:t>исполняемому</w:t>
      </w:r>
      <w:r>
        <w:rPr>
          <w:spacing w:val="-5"/>
        </w:rPr>
        <w:t xml:space="preserve"> </w:t>
      </w:r>
      <w:r>
        <w:t>произведению;</w:t>
      </w:r>
    </w:p>
    <w:p w:rsidR="00C92B69" w:rsidRDefault="00B46697">
      <w:pPr>
        <w:pStyle w:val="a3"/>
        <w:ind w:right="308" w:firstLine="851"/>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70"/>
        </w:rPr>
        <w:t xml:space="preserve"> </w:t>
      </w:r>
      <w:r>
        <w:t>обыденной</w:t>
      </w:r>
      <w:r>
        <w:rPr>
          <w:spacing w:val="1"/>
        </w:rPr>
        <w:t xml:space="preserve"> </w:t>
      </w:r>
      <w:r>
        <w:t>речи,</w:t>
      </w:r>
      <w:r>
        <w:rPr>
          <w:spacing w:val="-4"/>
        </w:rPr>
        <w:t xml:space="preserve"> </w:t>
      </w:r>
      <w:r>
        <w:t>понимать</w:t>
      </w:r>
      <w:r>
        <w:rPr>
          <w:spacing w:val="-5"/>
        </w:rPr>
        <w:t xml:space="preserve"> </w:t>
      </w:r>
      <w:r>
        <w:t>культурные</w:t>
      </w:r>
      <w:r>
        <w:rPr>
          <w:spacing w:val="-5"/>
        </w:rPr>
        <w:t xml:space="preserve"> </w:t>
      </w:r>
      <w:r>
        <w:t>нормы</w:t>
      </w:r>
      <w:r>
        <w:rPr>
          <w:spacing w:val="-5"/>
        </w:rPr>
        <w:t xml:space="preserve"> </w:t>
      </w:r>
      <w:r>
        <w:t>и</w:t>
      </w:r>
      <w:r>
        <w:rPr>
          <w:spacing w:val="-5"/>
        </w:rPr>
        <w:t xml:space="preserve"> </w:t>
      </w:r>
      <w:r>
        <w:t>значение</w:t>
      </w:r>
      <w:r>
        <w:rPr>
          <w:spacing w:val="-5"/>
        </w:rPr>
        <w:t xml:space="preserve"> </w:t>
      </w:r>
      <w:r>
        <w:t>интонации</w:t>
      </w:r>
      <w:r>
        <w:rPr>
          <w:spacing w:val="-5"/>
        </w:rPr>
        <w:t xml:space="preserve"> </w:t>
      </w:r>
      <w:r>
        <w:t>в</w:t>
      </w:r>
      <w:r>
        <w:rPr>
          <w:spacing w:val="-5"/>
        </w:rPr>
        <w:t xml:space="preserve"> </w:t>
      </w:r>
      <w:r>
        <w:t>повседневном</w:t>
      </w:r>
      <w:r>
        <w:rPr>
          <w:spacing w:val="-5"/>
        </w:rPr>
        <w:t xml:space="preserve"> </w:t>
      </w:r>
      <w:r>
        <w:t>общении;</w:t>
      </w:r>
    </w:p>
    <w:p w:rsidR="00C92B69" w:rsidRDefault="00B46697" w:rsidP="00A6674E">
      <w:pPr>
        <w:pStyle w:val="a5"/>
        <w:numPr>
          <w:ilvl w:val="0"/>
          <w:numId w:val="35"/>
        </w:numPr>
        <w:tabs>
          <w:tab w:val="left" w:pos="1550"/>
        </w:tabs>
        <w:ind w:hanging="304"/>
        <w:rPr>
          <w:sz w:val="28"/>
        </w:rPr>
      </w:pPr>
      <w:r>
        <w:rPr>
          <w:spacing w:val="-1"/>
          <w:sz w:val="28"/>
        </w:rPr>
        <w:t>вербальная</w:t>
      </w:r>
      <w:r>
        <w:rPr>
          <w:spacing w:val="-13"/>
          <w:sz w:val="28"/>
        </w:rPr>
        <w:t xml:space="preserve"> </w:t>
      </w:r>
      <w:r>
        <w:rPr>
          <w:sz w:val="28"/>
        </w:rPr>
        <w:t>коммуникация:</w:t>
      </w:r>
    </w:p>
    <w:p w:rsidR="00C92B69" w:rsidRDefault="00B46697">
      <w:pPr>
        <w:pStyle w:val="a3"/>
        <w:ind w:right="390" w:firstLine="851"/>
        <w:jc w:val="left"/>
      </w:pPr>
      <w:r>
        <w:t>воспринимать</w:t>
      </w:r>
      <w:r>
        <w:rPr>
          <w:spacing w:val="6"/>
        </w:rPr>
        <w:t xml:space="preserve"> </w:t>
      </w:r>
      <w:r>
        <w:t>и</w:t>
      </w:r>
      <w:r>
        <w:rPr>
          <w:spacing w:val="7"/>
        </w:rPr>
        <w:t xml:space="preserve"> </w:t>
      </w:r>
      <w:r>
        <w:t>формулировать</w:t>
      </w:r>
      <w:r>
        <w:rPr>
          <w:spacing w:val="7"/>
        </w:rPr>
        <w:t xml:space="preserve"> </w:t>
      </w:r>
      <w:r>
        <w:t>суждения,</w:t>
      </w:r>
      <w:r>
        <w:rPr>
          <w:spacing w:val="7"/>
        </w:rPr>
        <w:t xml:space="preserve"> </w:t>
      </w:r>
      <w:r>
        <w:t>выражать</w:t>
      </w:r>
      <w:r>
        <w:rPr>
          <w:spacing w:val="7"/>
        </w:rPr>
        <w:t xml:space="preserve"> </w:t>
      </w:r>
      <w:r>
        <w:t>эмоции</w:t>
      </w:r>
      <w:r>
        <w:rPr>
          <w:spacing w:val="7"/>
        </w:rPr>
        <w:t xml:space="preserve"> </w:t>
      </w:r>
      <w:r>
        <w:t>в</w:t>
      </w:r>
      <w:r>
        <w:rPr>
          <w:spacing w:val="6"/>
        </w:rPr>
        <w:t xml:space="preserve"> </w:t>
      </w:r>
      <w:r>
        <w:t>соответствии</w:t>
      </w:r>
      <w:r>
        <w:rPr>
          <w:spacing w:val="-67"/>
        </w:rPr>
        <w:t xml:space="preserve"> </w:t>
      </w:r>
      <w:r>
        <w:t>с</w:t>
      </w:r>
      <w:r>
        <w:rPr>
          <w:spacing w:val="-2"/>
        </w:rPr>
        <w:t xml:space="preserve"> </w:t>
      </w:r>
      <w:r>
        <w:t>целями</w:t>
      </w:r>
      <w:r>
        <w:rPr>
          <w:spacing w:val="-1"/>
        </w:rPr>
        <w:t xml:space="preserve"> </w:t>
      </w:r>
      <w:r>
        <w:t>и</w:t>
      </w:r>
      <w:r>
        <w:rPr>
          <w:spacing w:val="-1"/>
        </w:rPr>
        <w:t xml:space="preserve"> </w:t>
      </w:r>
      <w:r>
        <w:t>условиями</w:t>
      </w:r>
      <w:r>
        <w:rPr>
          <w:spacing w:val="-1"/>
        </w:rPr>
        <w:t xml:space="preserve"> </w:t>
      </w:r>
      <w:r>
        <w:t>общения в</w:t>
      </w:r>
      <w:r>
        <w:rPr>
          <w:spacing w:val="-1"/>
        </w:rPr>
        <w:t xml:space="preserve"> </w:t>
      </w:r>
      <w:r>
        <w:t>знакомой</w:t>
      </w:r>
      <w:r>
        <w:rPr>
          <w:spacing w:val="-1"/>
        </w:rPr>
        <w:t xml:space="preserve"> </w:t>
      </w:r>
      <w:r>
        <w:t>среде;</w:t>
      </w:r>
    </w:p>
    <w:p w:rsidR="00C92B69" w:rsidRDefault="00B46697">
      <w:pPr>
        <w:pStyle w:val="a3"/>
        <w:tabs>
          <w:tab w:val="left" w:pos="2659"/>
          <w:tab w:val="left" w:pos="4530"/>
          <w:tab w:val="left" w:pos="6050"/>
          <w:tab w:val="left" w:pos="6389"/>
          <w:tab w:val="left" w:pos="8157"/>
          <w:tab w:val="left" w:pos="9631"/>
        </w:tabs>
        <w:ind w:right="312" w:firstLine="851"/>
        <w:jc w:val="left"/>
      </w:pPr>
      <w:r>
        <w:t>проявлять</w:t>
      </w:r>
      <w:r>
        <w:tab/>
        <w:t>уважительное</w:t>
      </w:r>
      <w:r>
        <w:tab/>
        <w:t>отношение</w:t>
      </w:r>
      <w:r>
        <w:tab/>
        <w:t>к</w:t>
      </w:r>
      <w:r>
        <w:tab/>
        <w:t>собеседнику,</w:t>
      </w:r>
      <w:r>
        <w:tab/>
        <w:t>соблюдать</w:t>
      </w:r>
      <w:r>
        <w:tab/>
      </w:r>
      <w:r>
        <w:rPr>
          <w:spacing w:val="-1"/>
        </w:rPr>
        <w:t>правила</w:t>
      </w:r>
      <w:r>
        <w:rPr>
          <w:spacing w:val="-67"/>
        </w:rPr>
        <w:t xml:space="preserve"> </w:t>
      </w:r>
      <w:r>
        <w:t>ведения</w:t>
      </w:r>
      <w:r>
        <w:rPr>
          <w:spacing w:val="-2"/>
        </w:rPr>
        <w:t xml:space="preserve"> </w:t>
      </w:r>
      <w:r>
        <w:t>диалога</w:t>
      </w:r>
      <w:r>
        <w:rPr>
          <w:spacing w:val="-1"/>
        </w:rPr>
        <w:t xml:space="preserve"> </w:t>
      </w:r>
      <w:r>
        <w:t>и</w:t>
      </w:r>
      <w:r>
        <w:rPr>
          <w:spacing w:val="-1"/>
        </w:rPr>
        <w:t xml:space="preserve"> </w:t>
      </w:r>
      <w:r>
        <w:t>дискуссии;</w:t>
      </w:r>
    </w:p>
    <w:p w:rsidR="00C92B69" w:rsidRDefault="00B46697">
      <w:pPr>
        <w:pStyle w:val="a3"/>
        <w:ind w:left="1246" w:firstLine="0"/>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5"/>
        </w:rPr>
        <w:t xml:space="preserve"> </w:t>
      </w:r>
      <w:r>
        <w:t>точек</w:t>
      </w:r>
      <w:r>
        <w:rPr>
          <w:spacing w:val="-5"/>
        </w:rPr>
        <w:t xml:space="preserve"> </w:t>
      </w:r>
      <w:r>
        <w:t>зрения;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246" w:firstLine="0"/>
        <w:jc w:val="left"/>
      </w:pPr>
      <w:r>
        <w:t>корректно</w:t>
      </w:r>
      <w:r>
        <w:rPr>
          <w:spacing w:val="-8"/>
        </w:rPr>
        <w:t xml:space="preserve"> </w:t>
      </w:r>
      <w:r>
        <w:t>и</w:t>
      </w:r>
      <w:r>
        <w:rPr>
          <w:spacing w:val="-8"/>
        </w:rPr>
        <w:t xml:space="preserve"> </w:t>
      </w:r>
      <w:r>
        <w:t>аргументированно</w:t>
      </w:r>
      <w:r>
        <w:rPr>
          <w:spacing w:val="-8"/>
        </w:rPr>
        <w:t xml:space="preserve"> </w:t>
      </w:r>
      <w:r>
        <w:t>высказывать</w:t>
      </w:r>
      <w:r>
        <w:rPr>
          <w:spacing w:val="-8"/>
        </w:rPr>
        <w:t xml:space="preserve"> </w:t>
      </w:r>
      <w:r>
        <w:t>своё</w:t>
      </w:r>
      <w:r>
        <w:rPr>
          <w:spacing w:val="-7"/>
        </w:rPr>
        <w:t xml:space="preserve"> </w:t>
      </w:r>
      <w:r>
        <w:t>мнение;</w:t>
      </w:r>
    </w:p>
    <w:p w:rsidR="00C92B69" w:rsidRDefault="00B46697">
      <w:pPr>
        <w:pStyle w:val="a3"/>
        <w:tabs>
          <w:tab w:val="left" w:pos="2732"/>
          <w:tab w:val="left" w:pos="3920"/>
          <w:tab w:val="left" w:pos="4409"/>
          <w:tab w:val="left" w:pos="6214"/>
          <w:tab w:val="left" w:pos="7371"/>
          <w:tab w:val="left" w:pos="8986"/>
        </w:tabs>
        <w:ind w:left="1246" w:right="310" w:firstLine="0"/>
        <w:jc w:val="left"/>
      </w:pPr>
      <w:r>
        <w:t>строить речевое высказывание в соответствии с поставленной задачей;</w:t>
      </w:r>
      <w:r>
        <w:rPr>
          <w:spacing w:val="1"/>
        </w:rPr>
        <w:t xml:space="preserve"> </w:t>
      </w:r>
      <w:r>
        <w:t>создавать</w:t>
      </w:r>
      <w:r>
        <w:tab/>
        <w:t>устные</w:t>
      </w:r>
      <w:r>
        <w:tab/>
        <w:t>и</w:t>
      </w:r>
      <w:r>
        <w:tab/>
        <w:t>письменные</w:t>
      </w:r>
      <w:r>
        <w:tab/>
        <w:t>тексты</w:t>
      </w:r>
      <w:r>
        <w:tab/>
        <w:t>(описание,</w:t>
      </w:r>
      <w:r>
        <w:tab/>
      </w:r>
      <w:r>
        <w:rPr>
          <w:spacing w:val="-1"/>
        </w:rPr>
        <w:t>рассуждение,</w:t>
      </w:r>
    </w:p>
    <w:p w:rsidR="00C92B69" w:rsidRDefault="00B46697">
      <w:pPr>
        <w:pStyle w:val="a3"/>
        <w:ind w:firstLine="0"/>
        <w:jc w:val="left"/>
      </w:pPr>
      <w:r>
        <w:t>повествование);</w:t>
      </w:r>
    </w:p>
    <w:p w:rsidR="00C92B69" w:rsidRDefault="00B46697">
      <w:pPr>
        <w:pStyle w:val="a3"/>
        <w:ind w:left="1246" w:firstLine="0"/>
      </w:pPr>
      <w:r>
        <w:t>подготавливать</w:t>
      </w:r>
      <w:r>
        <w:rPr>
          <w:spacing w:val="-11"/>
        </w:rPr>
        <w:t xml:space="preserve"> </w:t>
      </w:r>
      <w:r>
        <w:t>небольшие</w:t>
      </w:r>
      <w:r>
        <w:rPr>
          <w:spacing w:val="-10"/>
        </w:rPr>
        <w:t xml:space="preserve"> </w:t>
      </w:r>
      <w:r>
        <w:t>публичные</w:t>
      </w:r>
      <w:r>
        <w:rPr>
          <w:spacing w:val="-11"/>
        </w:rPr>
        <w:t xml:space="preserve"> </w:t>
      </w:r>
      <w:r>
        <w:t>выступления;</w:t>
      </w:r>
    </w:p>
    <w:p w:rsidR="00C92B69" w:rsidRDefault="00B46697">
      <w:pPr>
        <w:pStyle w:val="a3"/>
        <w:ind w:right="316" w:firstLine="851"/>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1"/>
        </w:rPr>
        <w:t xml:space="preserve"> </w:t>
      </w:r>
      <w:r>
        <w:t>выступления;</w:t>
      </w:r>
    </w:p>
    <w:p w:rsidR="00C92B69" w:rsidRDefault="00B46697" w:rsidP="00A6674E">
      <w:pPr>
        <w:pStyle w:val="a5"/>
        <w:numPr>
          <w:ilvl w:val="0"/>
          <w:numId w:val="35"/>
        </w:numPr>
        <w:tabs>
          <w:tab w:val="left" w:pos="1550"/>
        </w:tabs>
        <w:ind w:hanging="304"/>
        <w:rPr>
          <w:sz w:val="28"/>
        </w:rPr>
      </w:pPr>
      <w:r>
        <w:rPr>
          <w:sz w:val="28"/>
        </w:rPr>
        <w:t>совместная</w:t>
      </w:r>
      <w:r>
        <w:rPr>
          <w:spacing w:val="-7"/>
          <w:sz w:val="28"/>
        </w:rPr>
        <w:t xml:space="preserve"> </w:t>
      </w:r>
      <w:r>
        <w:rPr>
          <w:sz w:val="28"/>
        </w:rPr>
        <w:t>деятельность</w:t>
      </w:r>
      <w:r>
        <w:rPr>
          <w:spacing w:val="-7"/>
          <w:sz w:val="28"/>
        </w:rPr>
        <w:t xml:space="preserve"> </w:t>
      </w:r>
      <w:r>
        <w:rPr>
          <w:sz w:val="28"/>
        </w:rPr>
        <w:t>(сотрудничество):</w:t>
      </w:r>
    </w:p>
    <w:p w:rsidR="00C92B69" w:rsidRDefault="00B46697">
      <w:pPr>
        <w:pStyle w:val="a3"/>
        <w:ind w:right="312" w:firstLine="851"/>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2"/>
        </w:rPr>
        <w:t xml:space="preserve"> </w:t>
      </w:r>
      <w:r>
        <w:t>восприятия,</w:t>
      </w:r>
      <w:r>
        <w:rPr>
          <w:spacing w:val="-1"/>
        </w:rPr>
        <w:t xml:space="preserve"> </w:t>
      </w:r>
      <w:r>
        <w:t>исполнения</w:t>
      </w:r>
      <w:r>
        <w:rPr>
          <w:spacing w:val="-2"/>
        </w:rPr>
        <w:t xml:space="preserve"> </w:t>
      </w:r>
      <w:r>
        <w:t>музыки;</w:t>
      </w:r>
    </w:p>
    <w:p w:rsidR="00C92B69" w:rsidRDefault="00B46697">
      <w:pPr>
        <w:pStyle w:val="a3"/>
        <w:ind w:right="313" w:firstLine="851"/>
      </w:pPr>
      <w:r>
        <w:t>переключаться</w:t>
      </w:r>
      <w:r>
        <w:rPr>
          <w:spacing w:val="99"/>
        </w:rPr>
        <w:t xml:space="preserve"> </w:t>
      </w:r>
      <w:r>
        <w:t xml:space="preserve">между  </w:t>
      </w:r>
      <w:r>
        <w:rPr>
          <w:spacing w:val="27"/>
        </w:rPr>
        <w:t xml:space="preserve"> </w:t>
      </w:r>
      <w:r>
        <w:t xml:space="preserve">различными  </w:t>
      </w:r>
      <w:r>
        <w:rPr>
          <w:spacing w:val="28"/>
        </w:rPr>
        <w:t xml:space="preserve"> </w:t>
      </w:r>
      <w:r>
        <w:t xml:space="preserve">формами  </w:t>
      </w:r>
      <w:r>
        <w:rPr>
          <w:spacing w:val="28"/>
        </w:rPr>
        <w:t xml:space="preserve"> </w:t>
      </w:r>
      <w:r>
        <w:t xml:space="preserve">коллективной,  </w:t>
      </w:r>
      <w:r>
        <w:rPr>
          <w:spacing w:val="27"/>
        </w:rPr>
        <w:t xml:space="preserve"> </w:t>
      </w:r>
      <w:r>
        <w:t>групповой</w:t>
      </w:r>
      <w:r>
        <w:rPr>
          <w:spacing w:val="-68"/>
        </w:rPr>
        <w:t xml:space="preserve"> </w:t>
      </w:r>
      <w:r>
        <w:t>и индивидуальной работы при решении конкретной проблемы, выбирать наиболее</w:t>
      </w:r>
      <w:r>
        <w:rPr>
          <w:spacing w:val="1"/>
        </w:rPr>
        <w:t xml:space="preserve"> </w:t>
      </w:r>
      <w:r>
        <w:t>эффективные</w:t>
      </w:r>
      <w:r>
        <w:rPr>
          <w:spacing w:val="-3"/>
        </w:rPr>
        <w:t xml:space="preserve"> </w:t>
      </w:r>
      <w:r>
        <w:t>формы</w:t>
      </w:r>
      <w:r>
        <w:rPr>
          <w:spacing w:val="-2"/>
        </w:rPr>
        <w:t xml:space="preserve"> </w:t>
      </w:r>
      <w:r>
        <w:t>взаимодействия</w:t>
      </w:r>
      <w:r>
        <w:rPr>
          <w:spacing w:val="-3"/>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C92B69" w:rsidRDefault="00B46697">
      <w:pPr>
        <w:pStyle w:val="a3"/>
        <w:spacing w:before="1"/>
        <w:ind w:right="311" w:firstLine="851"/>
      </w:pPr>
      <w:r>
        <w:t>формулировать</w:t>
      </w:r>
      <w:r>
        <w:rPr>
          <w:spacing w:val="91"/>
        </w:rPr>
        <w:t xml:space="preserve"> </w:t>
      </w:r>
      <w:r>
        <w:t xml:space="preserve">краткосрочные  </w:t>
      </w:r>
      <w:r>
        <w:rPr>
          <w:spacing w:val="19"/>
        </w:rPr>
        <w:t xml:space="preserve"> </w:t>
      </w:r>
      <w:r>
        <w:t xml:space="preserve">и  </w:t>
      </w:r>
      <w:r>
        <w:rPr>
          <w:spacing w:val="20"/>
        </w:rPr>
        <w:t xml:space="preserve"> </w:t>
      </w:r>
      <w:r>
        <w:t xml:space="preserve">долгосрочные  </w:t>
      </w:r>
      <w:r>
        <w:rPr>
          <w:spacing w:val="20"/>
        </w:rPr>
        <w:t xml:space="preserve"> </w:t>
      </w:r>
      <w:r>
        <w:t xml:space="preserve">цели  </w:t>
      </w:r>
      <w:r>
        <w:rPr>
          <w:spacing w:val="19"/>
        </w:rPr>
        <w:t xml:space="preserve"> </w:t>
      </w:r>
      <w:r>
        <w:t>(индивидуальные</w:t>
      </w:r>
      <w:r>
        <w:rPr>
          <w:spacing w:val="-68"/>
        </w:rPr>
        <w:t xml:space="preserve"> </w:t>
      </w:r>
      <w:r>
        <w:t>с</w:t>
      </w:r>
      <w:r>
        <w:rPr>
          <w:spacing w:val="31"/>
        </w:rPr>
        <w:t xml:space="preserve"> </w:t>
      </w:r>
      <w:r>
        <w:t>учётом</w:t>
      </w:r>
      <w:r>
        <w:rPr>
          <w:spacing w:val="30"/>
        </w:rPr>
        <w:t xml:space="preserve"> </w:t>
      </w:r>
      <w:r>
        <w:t>участия</w:t>
      </w:r>
      <w:r>
        <w:rPr>
          <w:spacing w:val="30"/>
        </w:rPr>
        <w:t xml:space="preserve"> </w:t>
      </w:r>
      <w:r>
        <w:t>в</w:t>
      </w:r>
      <w:r>
        <w:rPr>
          <w:spacing w:val="99"/>
        </w:rPr>
        <w:t xml:space="preserve"> </w:t>
      </w:r>
      <w:r>
        <w:t>коллективных</w:t>
      </w:r>
      <w:r>
        <w:rPr>
          <w:spacing w:val="100"/>
        </w:rPr>
        <w:t xml:space="preserve"> </w:t>
      </w:r>
      <w:r>
        <w:t>задачах)</w:t>
      </w:r>
      <w:r>
        <w:rPr>
          <w:spacing w:val="100"/>
        </w:rPr>
        <w:t xml:space="preserve"> </w:t>
      </w:r>
      <w:r>
        <w:t>в</w:t>
      </w:r>
      <w:r>
        <w:rPr>
          <w:spacing w:val="100"/>
        </w:rPr>
        <w:t xml:space="preserve"> </w:t>
      </w:r>
      <w:r>
        <w:t>стандартной</w:t>
      </w:r>
      <w:r>
        <w:rPr>
          <w:spacing w:val="100"/>
        </w:rPr>
        <w:t xml:space="preserve"> </w:t>
      </w:r>
      <w:r>
        <w:t>(типовой)</w:t>
      </w:r>
      <w:r>
        <w:rPr>
          <w:spacing w:val="100"/>
        </w:rPr>
        <w:t xml:space="preserve"> </w:t>
      </w:r>
      <w:r>
        <w:t>ситуации</w:t>
      </w:r>
      <w:r>
        <w:rPr>
          <w:spacing w:val="-68"/>
        </w:rPr>
        <w:t xml:space="preserve"> </w:t>
      </w:r>
      <w:r>
        <w:t>на основе предложенного формата планирования, распределения промежуточных</w:t>
      </w:r>
      <w:r>
        <w:rPr>
          <w:spacing w:val="1"/>
        </w:rPr>
        <w:t xml:space="preserve"> </w:t>
      </w:r>
      <w:r>
        <w:t>шагов</w:t>
      </w:r>
      <w:r>
        <w:rPr>
          <w:spacing w:val="-2"/>
        </w:rPr>
        <w:t xml:space="preserve"> </w:t>
      </w:r>
      <w:r>
        <w:t>и</w:t>
      </w:r>
      <w:r>
        <w:rPr>
          <w:spacing w:val="-1"/>
        </w:rPr>
        <w:t xml:space="preserve"> </w:t>
      </w:r>
      <w:r>
        <w:t>сроков;</w:t>
      </w:r>
    </w:p>
    <w:p w:rsidR="00C92B69" w:rsidRDefault="00B46697">
      <w:pPr>
        <w:pStyle w:val="a3"/>
        <w:tabs>
          <w:tab w:val="left" w:pos="901"/>
          <w:tab w:val="left" w:pos="1365"/>
          <w:tab w:val="left" w:pos="3162"/>
          <w:tab w:val="left" w:pos="4965"/>
          <w:tab w:val="left" w:pos="5820"/>
          <w:tab w:val="left" w:pos="7946"/>
          <w:tab w:val="left" w:pos="9418"/>
        </w:tabs>
        <w:ind w:right="390" w:firstLine="851"/>
        <w:jc w:val="left"/>
      </w:pPr>
      <w:r>
        <w:t>принимать</w:t>
      </w:r>
      <w:r>
        <w:rPr>
          <w:spacing w:val="1"/>
        </w:rPr>
        <w:t xml:space="preserve"> </w:t>
      </w:r>
      <w:r>
        <w:t>цель</w:t>
      </w:r>
      <w:r>
        <w:rPr>
          <w:spacing w:val="1"/>
        </w:rPr>
        <w:t xml:space="preserve"> </w:t>
      </w:r>
      <w:r>
        <w:t>совместной</w:t>
      </w:r>
      <w:r>
        <w:rPr>
          <w:spacing w:val="70"/>
        </w:rPr>
        <w:t xml:space="preserve"> </w:t>
      </w:r>
      <w:r>
        <w:t>деятельности,</w:t>
      </w:r>
      <w:r>
        <w:rPr>
          <w:spacing w:val="70"/>
        </w:rPr>
        <w:t xml:space="preserve"> </w:t>
      </w:r>
      <w:r>
        <w:t>коллективно</w:t>
      </w:r>
      <w:r>
        <w:rPr>
          <w:spacing w:val="70"/>
        </w:rPr>
        <w:t xml:space="preserve"> </w:t>
      </w:r>
      <w:r>
        <w:t>строить</w:t>
      </w:r>
      <w:r>
        <w:rPr>
          <w:spacing w:val="70"/>
        </w:rPr>
        <w:t xml:space="preserve"> </w:t>
      </w:r>
      <w:r>
        <w:t>действия</w:t>
      </w:r>
      <w:r>
        <w:rPr>
          <w:spacing w:val="1"/>
        </w:rPr>
        <w:t xml:space="preserve"> </w:t>
      </w:r>
      <w:r>
        <w:t>по</w:t>
      </w:r>
      <w:r>
        <w:tab/>
        <w:t>её</w:t>
      </w:r>
      <w:r>
        <w:tab/>
        <w:t>достижению:</w:t>
      </w:r>
      <w:r>
        <w:tab/>
        <w:t>распределять</w:t>
      </w:r>
      <w:r>
        <w:tab/>
        <w:t>роли,</w:t>
      </w:r>
      <w:r>
        <w:tab/>
        <w:t>договариваться,</w:t>
      </w:r>
      <w:r>
        <w:tab/>
        <w:t>обсуждать</w:t>
      </w:r>
      <w:r>
        <w:tab/>
        <w:t>процесс</w:t>
      </w:r>
      <w:r>
        <w:rPr>
          <w:spacing w:val="4"/>
        </w:rPr>
        <w:t xml:space="preserve"> </w:t>
      </w:r>
      <w:r>
        <w:t>и</w:t>
      </w:r>
      <w:r>
        <w:rPr>
          <w:spacing w:val="46"/>
        </w:rPr>
        <w:t xml:space="preserve"> </w:t>
      </w:r>
      <w:r>
        <w:t>результат</w:t>
      </w:r>
      <w:r>
        <w:rPr>
          <w:spacing w:val="46"/>
        </w:rPr>
        <w:t xml:space="preserve"> </w:t>
      </w:r>
      <w:r>
        <w:t>совместной</w:t>
      </w:r>
      <w:r>
        <w:rPr>
          <w:spacing w:val="46"/>
        </w:rPr>
        <w:t xml:space="preserve"> </w:t>
      </w:r>
      <w:r>
        <w:t>работы;</w:t>
      </w:r>
      <w:r>
        <w:rPr>
          <w:spacing w:val="46"/>
        </w:rPr>
        <w:t xml:space="preserve"> </w:t>
      </w:r>
      <w:r>
        <w:t>проявлять</w:t>
      </w:r>
      <w:r>
        <w:rPr>
          <w:spacing w:val="46"/>
        </w:rPr>
        <w:t xml:space="preserve"> </w:t>
      </w:r>
      <w:r>
        <w:t>готовность</w:t>
      </w:r>
      <w:r>
        <w:rPr>
          <w:spacing w:val="46"/>
        </w:rPr>
        <w:t xml:space="preserve"> </w:t>
      </w:r>
      <w:r>
        <w:t>руководить,</w:t>
      </w:r>
      <w:r>
        <w:rPr>
          <w:spacing w:val="46"/>
        </w:rPr>
        <w:t xml:space="preserve"> </w:t>
      </w:r>
      <w:r>
        <w:t>выполнять</w:t>
      </w:r>
      <w:r>
        <w:rPr>
          <w:spacing w:val="-67"/>
        </w:rPr>
        <w:t xml:space="preserve"> </w:t>
      </w:r>
      <w:r>
        <w:t>поручения,</w:t>
      </w:r>
      <w:r>
        <w:rPr>
          <w:spacing w:val="-2"/>
        </w:rPr>
        <w:t xml:space="preserve"> </w:t>
      </w:r>
      <w:r>
        <w:t>подчиняться;</w:t>
      </w:r>
    </w:p>
    <w:p w:rsidR="00C92B69" w:rsidRDefault="00B46697">
      <w:pPr>
        <w:pStyle w:val="a3"/>
        <w:ind w:firstLine="851"/>
        <w:jc w:val="left"/>
      </w:pPr>
      <w:r>
        <w:t>ответственно</w:t>
      </w:r>
      <w:r>
        <w:rPr>
          <w:spacing w:val="30"/>
        </w:rPr>
        <w:t xml:space="preserve"> </w:t>
      </w:r>
      <w:r>
        <w:t>выполнять</w:t>
      </w:r>
      <w:r>
        <w:rPr>
          <w:spacing w:val="31"/>
        </w:rPr>
        <w:t xml:space="preserve"> </w:t>
      </w:r>
      <w:r>
        <w:t>свою</w:t>
      </w:r>
      <w:r>
        <w:rPr>
          <w:spacing w:val="30"/>
        </w:rPr>
        <w:t xml:space="preserve"> </w:t>
      </w:r>
      <w:r>
        <w:t>часть</w:t>
      </w:r>
      <w:r>
        <w:rPr>
          <w:spacing w:val="31"/>
        </w:rPr>
        <w:t xml:space="preserve"> </w:t>
      </w:r>
      <w:r>
        <w:t>работы;</w:t>
      </w:r>
      <w:r>
        <w:rPr>
          <w:spacing w:val="31"/>
        </w:rPr>
        <w:t xml:space="preserve"> </w:t>
      </w:r>
      <w:r>
        <w:t>оценивать</w:t>
      </w:r>
      <w:r>
        <w:rPr>
          <w:spacing w:val="30"/>
        </w:rPr>
        <w:t xml:space="preserve"> </w:t>
      </w:r>
      <w:r>
        <w:t>свой</w:t>
      </w:r>
      <w:r>
        <w:rPr>
          <w:spacing w:val="31"/>
        </w:rPr>
        <w:t xml:space="preserve"> </w:t>
      </w:r>
      <w:r>
        <w:t>вклад</w:t>
      </w:r>
      <w:r>
        <w:rPr>
          <w:spacing w:val="31"/>
        </w:rPr>
        <w:t xml:space="preserve"> </w:t>
      </w:r>
      <w:r>
        <w:t>в</w:t>
      </w:r>
      <w:r>
        <w:rPr>
          <w:spacing w:val="30"/>
        </w:rPr>
        <w:t xml:space="preserve"> </w:t>
      </w:r>
      <w:r>
        <w:t>общий</w:t>
      </w:r>
      <w:r>
        <w:rPr>
          <w:spacing w:val="-67"/>
        </w:rPr>
        <w:t xml:space="preserve"> </w:t>
      </w:r>
      <w:r>
        <w:t>результат;</w:t>
      </w:r>
    </w:p>
    <w:p w:rsidR="00C92B69" w:rsidRDefault="00B46697">
      <w:pPr>
        <w:pStyle w:val="a3"/>
        <w:ind w:firstLine="851"/>
        <w:jc w:val="left"/>
      </w:pPr>
      <w:r>
        <w:t>выполнять</w:t>
      </w:r>
      <w:r>
        <w:rPr>
          <w:spacing w:val="19"/>
        </w:rPr>
        <w:t xml:space="preserve"> </w:t>
      </w:r>
      <w:r>
        <w:t>совместные</w:t>
      </w:r>
      <w:r>
        <w:rPr>
          <w:spacing w:val="19"/>
        </w:rPr>
        <w:t xml:space="preserve"> </w:t>
      </w:r>
      <w:r>
        <w:t>проектные,</w:t>
      </w:r>
      <w:r>
        <w:rPr>
          <w:spacing w:val="19"/>
        </w:rPr>
        <w:t xml:space="preserve"> </w:t>
      </w:r>
      <w:r>
        <w:t>творческие</w:t>
      </w:r>
      <w:r>
        <w:rPr>
          <w:spacing w:val="19"/>
        </w:rPr>
        <w:t xml:space="preserve"> </w:t>
      </w:r>
      <w:r>
        <w:t>задания</w:t>
      </w:r>
      <w:r>
        <w:rPr>
          <w:spacing w:val="19"/>
        </w:rPr>
        <w:t xml:space="preserve"> </w:t>
      </w:r>
      <w:r>
        <w:t>с</w:t>
      </w:r>
      <w:r>
        <w:rPr>
          <w:spacing w:val="19"/>
        </w:rPr>
        <w:t xml:space="preserve"> </w:t>
      </w:r>
      <w:r>
        <w:t>использованием</w:t>
      </w:r>
      <w:r>
        <w:rPr>
          <w:spacing w:val="-67"/>
        </w:rPr>
        <w:t xml:space="preserve"> </w:t>
      </w:r>
      <w:r>
        <w:t>предложенных</w:t>
      </w:r>
      <w:r>
        <w:rPr>
          <w:spacing w:val="-2"/>
        </w:rPr>
        <w:t xml:space="preserve"> </w:t>
      </w:r>
      <w:r>
        <w:t>образцов.</w:t>
      </w:r>
    </w:p>
    <w:p w:rsidR="00C92B69" w:rsidRDefault="00B46697" w:rsidP="00A6674E">
      <w:pPr>
        <w:pStyle w:val="a5"/>
        <w:numPr>
          <w:ilvl w:val="3"/>
          <w:numId w:val="37"/>
        </w:numPr>
        <w:tabs>
          <w:tab w:val="left" w:pos="2297"/>
        </w:tabs>
        <w:ind w:left="395" w:right="314" w:firstLine="851"/>
        <w:rPr>
          <w:sz w:val="28"/>
        </w:rPr>
      </w:pPr>
      <w:r>
        <w:rPr>
          <w:sz w:val="28"/>
        </w:rPr>
        <w:t>У</w:t>
      </w:r>
      <w:r>
        <w:rPr>
          <w:spacing w:val="15"/>
          <w:sz w:val="28"/>
        </w:rPr>
        <w:t xml:space="preserve"> </w:t>
      </w:r>
      <w:r>
        <w:rPr>
          <w:sz w:val="28"/>
        </w:rPr>
        <w:t>обучающегося</w:t>
      </w:r>
      <w:r>
        <w:rPr>
          <w:spacing w:val="16"/>
          <w:sz w:val="28"/>
        </w:rPr>
        <w:t xml:space="preserve"> </w:t>
      </w:r>
      <w:r>
        <w:rPr>
          <w:sz w:val="28"/>
        </w:rPr>
        <w:t>будут</w:t>
      </w:r>
      <w:r>
        <w:rPr>
          <w:spacing w:val="16"/>
          <w:sz w:val="28"/>
        </w:rPr>
        <w:t xml:space="preserve"> </w:t>
      </w:r>
      <w:r>
        <w:rPr>
          <w:sz w:val="28"/>
        </w:rPr>
        <w:t>сформированы</w:t>
      </w:r>
      <w:r>
        <w:rPr>
          <w:spacing w:val="16"/>
          <w:sz w:val="28"/>
        </w:rPr>
        <w:t xml:space="preserve"> </w:t>
      </w:r>
      <w:r>
        <w:rPr>
          <w:sz w:val="28"/>
        </w:rPr>
        <w:t>умения</w:t>
      </w:r>
      <w:r>
        <w:rPr>
          <w:spacing w:val="16"/>
          <w:sz w:val="28"/>
        </w:rPr>
        <w:t xml:space="preserve"> </w:t>
      </w:r>
      <w:r>
        <w:rPr>
          <w:sz w:val="28"/>
        </w:rPr>
        <w:t>самоорганизации</w:t>
      </w:r>
      <w:r>
        <w:rPr>
          <w:spacing w:val="16"/>
          <w:sz w:val="28"/>
        </w:rPr>
        <w:t xml:space="preserve"> </w:t>
      </w:r>
      <w:r>
        <w:rPr>
          <w:sz w:val="28"/>
        </w:rPr>
        <w:t>как</w:t>
      </w:r>
      <w:r>
        <w:rPr>
          <w:spacing w:val="-67"/>
          <w:sz w:val="28"/>
        </w:rPr>
        <w:t xml:space="preserve"> </w:t>
      </w:r>
      <w:r>
        <w:rPr>
          <w:sz w:val="28"/>
        </w:rPr>
        <w:t>части</w:t>
      </w:r>
      <w:r>
        <w:rPr>
          <w:spacing w:val="-2"/>
          <w:sz w:val="28"/>
        </w:rPr>
        <w:t xml:space="preserve"> </w:t>
      </w:r>
      <w:r>
        <w:rPr>
          <w:sz w:val="28"/>
        </w:rPr>
        <w:t>универсальных регулятивных учебных действий:</w:t>
      </w:r>
    </w:p>
    <w:p w:rsidR="00C92B69" w:rsidRDefault="00B46697">
      <w:pPr>
        <w:pStyle w:val="a3"/>
        <w:ind w:left="1246"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4"/>
        </w:rPr>
        <w:t xml:space="preserve"> </w:t>
      </w:r>
      <w:r>
        <w:t>учебной</w:t>
      </w:r>
      <w:r>
        <w:rPr>
          <w:spacing w:val="-4"/>
        </w:rPr>
        <w:t xml:space="preserve"> </w:t>
      </w:r>
      <w:r>
        <w:t>задачи</w:t>
      </w:r>
      <w:r>
        <w:rPr>
          <w:spacing w:val="-5"/>
        </w:rPr>
        <w:t xml:space="preserve"> </w:t>
      </w:r>
      <w:r>
        <w:t>для</w:t>
      </w:r>
      <w:r>
        <w:rPr>
          <w:spacing w:val="-4"/>
        </w:rPr>
        <w:t xml:space="preserve"> </w:t>
      </w:r>
      <w:r>
        <w:t>получения</w:t>
      </w:r>
      <w:r>
        <w:rPr>
          <w:spacing w:val="-5"/>
        </w:rPr>
        <w:t xml:space="preserve"> </w:t>
      </w:r>
      <w:r>
        <w:t>результата;</w:t>
      </w:r>
      <w:r>
        <w:rPr>
          <w:spacing w:val="-67"/>
        </w:rPr>
        <w:t xml:space="preserve"> </w:t>
      </w:r>
      <w:r>
        <w:t>выстраивать</w:t>
      </w:r>
      <w:r>
        <w:rPr>
          <w:spacing w:val="-3"/>
        </w:rPr>
        <w:t xml:space="preserve"> </w:t>
      </w:r>
      <w:r>
        <w:t>последовательность</w:t>
      </w:r>
      <w:r>
        <w:rPr>
          <w:spacing w:val="-2"/>
        </w:rPr>
        <w:t xml:space="preserve"> </w:t>
      </w:r>
      <w:r>
        <w:t>выбранных</w:t>
      </w:r>
      <w:r>
        <w:rPr>
          <w:spacing w:val="-2"/>
        </w:rPr>
        <w:t xml:space="preserve"> </w:t>
      </w:r>
      <w:r>
        <w:t>действий.</w:t>
      </w:r>
    </w:p>
    <w:p w:rsidR="00C92B69" w:rsidRDefault="00B46697">
      <w:pPr>
        <w:pStyle w:val="a3"/>
        <w:ind w:right="663" w:firstLine="851"/>
        <w:jc w:val="left"/>
      </w:pPr>
      <w:r>
        <w:t>29.6.9.2.6.</w:t>
      </w:r>
      <w:r>
        <w:rPr>
          <w:spacing w:val="-2"/>
        </w:rPr>
        <w:t xml:space="preserve"> </w:t>
      </w:r>
      <w:r>
        <w:t>У</w:t>
      </w:r>
      <w:r>
        <w:rPr>
          <w:spacing w:val="45"/>
        </w:rPr>
        <w:t xml:space="preserve"> </w:t>
      </w:r>
      <w:r>
        <w:t>обучающегося</w:t>
      </w:r>
      <w:r>
        <w:rPr>
          <w:spacing w:val="45"/>
        </w:rPr>
        <w:t xml:space="preserve"> </w:t>
      </w:r>
      <w:r>
        <w:t>будут</w:t>
      </w:r>
      <w:r>
        <w:rPr>
          <w:spacing w:val="45"/>
        </w:rPr>
        <w:t xml:space="preserve"> </w:t>
      </w:r>
      <w:r>
        <w:t>сформированы</w:t>
      </w:r>
      <w:r>
        <w:rPr>
          <w:spacing w:val="45"/>
        </w:rPr>
        <w:t xml:space="preserve"> </w:t>
      </w:r>
      <w:r>
        <w:t>умения</w:t>
      </w:r>
      <w:r>
        <w:rPr>
          <w:spacing w:val="45"/>
        </w:rPr>
        <w:t xml:space="preserve"> </w:t>
      </w:r>
      <w:r>
        <w:t>самоконтроля</w:t>
      </w:r>
      <w:r>
        <w:rPr>
          <w:spacing w:val="-67"/>
        </w:rPr>
        <w:t xml:space="preserve"> </w:t>
      </w:r>
      <w:r>
        <w:t>как</w:t>
      </w:r>
      <w:r>
        <w:rPr>
          <w:spacing w:val="-2"/>
        </w:rPr>
        <w:t xml:space="preserve"> </w:t>
      </w:r>
      <w:r>
        <w:t>части</w:t>
      </w:r>
      <w:r>
        <w:rPr>
          <w:spacing w:val="-1"/>
        </w:rPr>
        <w:t xml:space="preserve"> </w:t>
      </w:r>
      <w:r>
        <w:t>универсальных учебных действий:</w:t>
      </w:r>
    </w:p>
    <w:p w:rsidR="00C92B69" w:rsidRDefault="00B46697">
      <w:pPr>
        <w:pStyle w:val="a3"/>
        <w:ind w:left="1246" w:right="390" w:firstLine="0"/>
        <w:jc w:val="left"/>
      </w:pPr>
      <w:r>
        <w:t>устанавливать причины успеха (неудач) учебной деятельности;</w:t>
      </w:r>
      <w:r>
        <w:rPr>
          <w:spacing w:val="1"/>
        </w:rPr>
        <w:t xml:space="preserve"> </w:t>
      </w:r>
      <w:r>
        <w:t>корректировать</w:t>
      </w:r>
      <w:r>
        <w:rPr>
          <w:spacing w:val="-7"/>
        </w:rPr>
        <w:t xml:space="preserve"> </w:t>
      </w:r>
      <w:r>
        <w:t>свои</w:t>
      </w:r>
      <w:r>
        <w:rPr>
          <w:spacing w:val="-6"/>
        </w:rPr>
        <w:t xml:space="preserve"> </w:t>
      </w:r>
      <w:r>
        <w:t>учебные</w:t>
      </w:r>
      <w:r>
        <w:rPr>
          <w:spacing w:val="-6"/>
        </w:rPr>
        <w:t xml:space="preserve"> </w:t>
      </w:r>
      <w:r>
        <w:t>действия</w:t>
      </w:r>
      <w:r>
        <w:rPr>
          <w:spacing w:val="-6"/>
        </w:rPr>
        <w:t xml:space="preserve"> </w:t>
      </w:r>
      <w:r>
        <w:t>для</w:t>
      </w:r>
      <w:r>
        <w:rPr>
          <w:spacing w:val="-7"/>
        </w:rPr>
        <w:t xml:space="preserve"> </w:t>
      </w:r>
      <w:r>
        <w:t>преодоления</w:t>
      </w:r>
      <w:r>
        <w:rPr>
          <w:spacing w:val="-6"/>
        </w:rPr>
        <w:t xml:space="preserve"> </w:t>
      </w:r>
      <w:r>
        <w:t>ошибок.</w:t>
      </w:r>
    </w:p>
    <w:p w:rsidR="00C92B69" w:rsidRDefault="00B46697">
      <w:pPr>
        <w:pStyle w:val="a3"/>
        <w:tabs>
          <w:tab w:val="left" w:pos="1681"/>
          <w:tab w:val="left" w:pos="3197"/>
          <w:tab w:val="left" w:pos="3653"/>
          <w:tab w:val="left" w:pos="5313"/>
          <w:tab w:val="left" w:pos="6622"/>
          <w:tab w:val="left" w:pos="8045"/>
          <w:tab w:val="left" w:pos="9824"/>
        </w:tabs>
        <w:ind w:right="309" w:firstLine="851"/>
        <w:jc w:val="left"/>
      </w:pPr>
      <w:r>
        <w:t>29.9.2.7. Овладение системой универсальных учебных регулятивных учебных</w:t>
      </w:r>
      <w:r>
        <w:rPr>
          <w:spacing w:val="-68"/>
        </w:rPr>
        <w:t xml:space="preserve"> </w:t>
      </w:r>
      <w:r>
        <w:t>действий</w:t>
      </w:r>
      <w:r>
        <w:rPr>
          <w:spacing w:val="28"/>
        </w:rPr>
        <w:t xml:space="preserve"> </w:t>
      </w:r>
      <w:r>
        <w:t>обеспечивает</w:t>
      </w:r>
      <w:r>
        <w:rPr>
          <w:spacing w:val="29"/>
        </w:rPr>
        <w:t xml:space="preserve"> </w:t>
      </w:r>
      <w:r>
        <w:t>формирование</w:t>
      </w:r>
      <w:r>
        <w:rPr>
          <w:spacing w:val="29"/>
        </w:rPr>
        <w:t xml:space="preserve"> </w:t>
      </w:r>
      <w:r>
        <w:t>смысловых</w:t>
      </w:r>
      <w:r>
        <w:rPr>
          <w:spacing w:val="29"/>
        </w:rPr>
        <w:t xml:space="preserve"> </w:t>
      </w:r>
      <w:r>
        <w:t>установок</w:t>
      </w:r>
      <w:r>
        <w:rPr>
          <w:spacing w:val="29"/>
        </w:rPr>
        <w:t xml:space="preserve"> </w:t>
      </w:r>
      <w:r>
        <w:t>личности</w:t>
      </w:r>
      <w:r>
        <w:rPr>
          <w:spacing w:val="29"/>
        </w:rPr>
        <w:t xml:space="preserve"> </w:t>
      </w:r>
      <w:r>
        <w:t>(внутренняя</w:t>
      </w:r>
      <w:r>
        <w:rPr>
          <w:spacing w:val="-67"/>
        </w:rPr>
        <w:t xml:space="preserve"> </w:t>
      </w:r>
      <w:r>
        <w:t>позиция</w:t>
      </w:r>
      <w:r>
        <w:tab/>
        <w:t>личности)</w:t>
      </w:r>
      <w:r>
        <w:tab/>
        <w:t>и</w:t>
      </w:r>
      <w:r>
        <w:tab/>
        <w:t>жизненных</w:t>
      </w:r>
      <w:r>
        <w:tab/>
        <w:t>навыков</w:t>
      </w:r>
      <w:r>
        <w:tab/>
        <w:t>личности</w:t>
      </w:r>
      <w:r>
        <w:tab/>
        <w:t>(управления</w:t>
      </w:r>
      <w:r>
        <w:tab/>
        <w:t>собой,</w:t>
      </w:r>
      <w:r>
        <w:rPr>
          <w:spacing w:val="-67"/>
        </w:rPr>
        <w:t xml:space="preserve"> </w:t>
      </w:r>
      <w:r>
        <w:t>самодисциплины,</w:t>
      </w:r>
      <w:r>
        <w:rPr>
          <w:spacing w:val="32"/>
        </w:rPr>
        <w:t xml:space="preserve"> </w:t>
      </w:r>
      <w:r>
        <w:t>устойчивого</w:t>
      </w:r>
      <w:r>
        <w:rPr>
          <w:spacing w:val="32"/>
        </w:rPr>
        <w:t xml:space="preserve"> </w:t>
      </w:r>
      <w:r>
        <w:t>поведения,</w:t>
      </w:r>
      <w:r>
        <w:rPr>
          <w:spacing w:val="33"/>
        </w:rPr>
        <w:t xml:space="preserve"> </w:t>
      </w:r>
      <w:r>
        <w:t>эмоционального</w:t>
      </w:r>
      <w:r>
        <w:rPr>
          <w:spacing w:val="33"/>
        </w:rPr>
        <w:t xml:space="preserve"> </w:t>
      </w:r>
      <w:r>
        <w:t>душевного</w:t>
      </w:r>
      <w:r>
        <w:rPr>
          <w:spacing w:val="32"/>
        </w:rPr>
        <w:t xml:space="preserve"> </w:t>
      </w:r>
      <w:r>
        <w:t>равновесия</w:t>
      </w:r>
      <w:r>
        <w:rPr>
          <w:spacing w:val="1"/>
        </w:rPr>
        <w:t xml:space="preserve"> </w:t>
      </w:r>
      <w:r>
        <w:t>и</w:t>
      </w:r>
      <w:r>
        <w:rPr>
          <w:spacing w:val="-1"/>
        </w:rPr>
        <w:t xml:space="preserve"> </w:t>
      </w:r>
      <w:r>
        <w:t>т.д.).</w:t>
      </w:r>
    </w:p>
    <w:p w:rsidR="00C92B69" w:rsidRDefault="00B46697" w:rsidP="00A6674E">
      <w:pPr>
        <w:pStyle w:val="a5"/>
        <w:numPr>
          <w:ilvl w:val="2"/>
          <w:numId w:val="37"/>
        </w:numPr>
        <w:tabs>
          <w:tab w:val="left" w:pos="2087"/>
        </w:tabs>
        <w:ind w:left="2087" w:hanging="841"/>
        <w:rPr>
          <w:sz w:val="28"/>
        </w:rPr>
      </w:pPr>
      <w:r>
        <w:rPr>
          <w:sz w:val="28"/>
        </w:rPr>
        <w:t>Предметные</w:t>
      </w:r>
      <w:r>
        <w:rPr>
          <w:spacing w:val="-7"/>
          <w:sz w:val="28"/>
        </w:rPr>
        <w:t xml:space="preserve"> </w:t>
      </w:r>
      <w:r>
        <w:rPr>
          <w:sz w:val="28"/>
        </w:rPr>
        <w:t>результаты</w:t>
      </w:r>
      <w:r>
        <w:rPr>
          <w:spacing w:val="-5"/>
          <w:sz w:val="28"/>
        </w:rPr>
        <w:t xml:space="preserve"> </w:t>
      </w:r>
      <w:r>
        <w:rPr>
          <w:sz w:val="28"/>
        </w:rPr>
        <w:t>изучения</w:t>
      </w:r>
      <w:r>
        <w:rPr>
          <w:spacing w:val="-6"/>
          <w:sz w:val="28"/>
        </w:rPr>
        <w:t xml:space="preserve"> </w:t>
      </w:r>
      <w:r>
        <w:rPr>
          <w:sz w:val="28"/>
        </w:rPr>
        <w:t>музыки.</w:t>
      </w:r>
    </w:p>
    <w:p w:rsidR="00C92B69" w:rsidRDefault="00B46697" w:rsidP="00A6674E">
      <w:pPr>
        <w:pStyle w:val="a5"/>
        <w:numPr>
          <w:ilvl w:val="3"/>
          <w:numId w:val="37"/>
        </w:numPr>
        <w:tabs>
          <w:tab w:val="left" w:pos="741"/>
          <w:tab w:val="left" w:pos="2297"/>
          <w:tab w:val="left" w:pos="2367"/>
          <w:tab w:val="left" w:pos="2619"/>
          <w:tab w:val="left" w:pos="2729"/>
          <w:tab w:val="left" w:pos="4260"/>
          <w:tab w:val="left" w:pos="4606"/>
          <w:tab w:val="left" w:pos="5513"/>
          <w:tab w:val="left" w:pos="5923"/>
          <w:tab w:val="left" w:pos="6068"/>
          <w:tab w:val="left" w:pos="7315"/>
          <w:tab w:val="left" w:pos="7571"/>
          <w:tab w:val="left" w:pos="8319"/>
          <w:tab w:val="left" w:pos="8669"/>
          <w:tab w:val="left" w:pos="9040"/>
          <w:tab w:val="left" w:pos="9134"/>
          <w:tab w:val="left" w:pos="9492"/>
          <w:tab w:val="left" w:pos="10082"/>
        </w:tabs>
        <w:ind w:left="395" w:right="305" w:firstLine="851"/>
        <w:rPr>
          <w:sz w:val="28"/>
        </w:rPr>
      </w:pPr>
      <w:r>
        <w:rPr>
          <w:sz w:val="28"/>
        </w:rPr>
        <w:t>Предметные</w:t>
      </w:r>
      <w:r>
        <w:rPr>
          <w:sz w:val="28"/>
        </w:rPr>
        <w:tab/>
        <w:t>результаты</w:t>
      </w:r>
      <w:r>
        <w:rPr>
          <w:sz w:val="28"/>
        </w:rPr>
        <w:tab/>
      </w:r>
      <w:r>
        <w:rPr>
          <w:sz w:val="28"/>
        </w:rPr>
        <w:tab/>
        <w:t>характеризуют</w:t>
      </w:r>
      <w:r>
        <w:rPr>
          <w:sz w:val="28"/>
        </w:rPr>
        <w:tab/>
        <w:t>начальный</w:t>
      </w:r>
      <w:r>
        <w:rPr>
          <w:sz w:val="28"/>
        </w:rPr>
        <w:tab/>
      </w:r>
      <w:r>
        <w:rPr>
          <w:spacing w:val="-1"/>
          <w:sz w:val="28"/>
        </w:rPr>
        <w:t>этап</w:t>
      </w:r>
      <w:r>
        <w:rPr>
          <w:spacing w:val="-67"/>
          <w:sz w:val="28"/>
        </w:rPr>
        <w:t xml:space="preserve"> </w:t>
      </w:r>
      <w:r>
        <w:rPr>
          <w:sz w:val="28"/>
        </w:rPr>
        <w:t>формирования</w:t>
      </w:r>
      <w:r>
        <w:rPr>
          <w:sz w:val="28"/>
        </w:rPr>
        <w:tab/>
        <w:t>у</w:t>
      </w:r>
      <w:r>
        <w:rPr>
          <w:sz w:val="28"/>
        </w:rPr>
        <w:tab/>
      </w:r>
      <w:r>
        <w:rPr>
          <w:sz w:val="28"/>
        </w:rPr>
        <w:tab/>
        <w:t>обучающихся</w:t>
      </w:r>
      <w:r>
        <w:rPr>
          <w:sz w:val="28"/>
        </w:rPr>
        <w:tab/>
        <w:t>основ</w:t>
      </w:r>
      <w:r>
        <w:rPr>
          <w:sz w:val="28"/>
        </w:rPr>
        <w:tab/>
        <w:t>музыкальной</w:t>
      </w:r>
      <w:r>
        <w:rPr>
          <w:sz w:val="28"/>
        </w:rPr>
        <w:tab/>
        <w:t>культуры</w:t>
      </w:r>
      <w:r>
        <w:rPr>
          <w:sz w:val="28"/>
        </w:rPr>
        <w:tab/>
        <w:t>и</w:t>
      </w:r>
      <w:r>
        <w:rPr>
          <w:sz w:val="28"/>
        </w:rPr>
        <w:tab/>
        <w:t>проявляются</w:t>
      </w:r>
      <w:r>
        <w:rPr>
          <w:spacing w:val="-67"/>
          <w:sz w:val="28"/>
        </w:rPr>
        <w:t xml:space="preserve"> </w:t>
      </w:r>
      <w:r>
        <w:rPr>
          <w:sz w:val="28"/>
        </w:rPr>
        <w:t>в</w:t>
      </w:r>
      <w:r>
        <w:rPr>
          <w:spacing w:val="49"/>
          <w:sz w:val="28"/>
        </w:rPr>
        <w:t xml:space="preserve"> </w:t>
      </w:r>
      <w:r>
        <w:rPr>
          <w:sz w:val="28"/>
        </w:rPr>
        <w:t>способности</w:t>
      </w:r>
      <w:r>
        <w:rPr>
          <w:spacing w:val="50"/>
          <w:sz w:val="28"/>
        </w:rPr>
        <w:t xml:space="preserve"> </w:t>
      </w:r>
      <w:r>
        <w:rPr>
          <w:sz w:val="28"/>
        </w:rPr>
        <w:t>к</w:t>
      </w:r>
      <w:r>
        <w:rPr>
          <w:spacing w:val="49"/>
          <w:sz w:val="28"/>
        </w:rPr>
        <w:t xml:space="preserve"> </w:t>
      </w:r>
      <w:r>
        <w:rPr>
          <w:sz w:val="28"/>
        </w:rPr>
        <w:t>музыкальной</w:t>
      </w:r>
      <w:r>
        <w:rPr>
          <w:spacing w:val="50"/>
          <w:sz w:val="28"/>
        </w:rPr>
        <w:t xml:space="preserve"> </w:t>
      </w:r>
      <w:r>
        <w:rPr>
          <w:sz w:val="28"/>
        </w:rPr>
        <w:t>деятельности,</w:t>
      </w:r>
      <w:r>
        <w:rPr>
          <w:spacing w:val="50"/>
          <w:sz w:val="28"/>
        </w:rPr>
        <w:t xml:space="preserve"> </w:t>
      </w:r>
      <w:r>
        <w:rPr>
          <w:sz w:val="28"/>
        </w:rPr>
        <w:t>потребности</w:t>
      </w:r>
      <w:r>
        <w:rPr>
          <w:spacing w:val="49"/>
          <w:sz w:val="28"/>
        </w:rPr>
        <w:t xml:space="preserve"> </w:t>
      </w:r>
      <w:r>
        <w:rPr>
          <w:sz w:val="28"/>
        </w:rPr>
        <w:t>в</w:t>
      </w:r>
      <w:r>
        <w:rPr>
          <w:spacing w:val="50"/>
          <w:sz w:val="28"/>
        </w:rPr>
        <w:t xml:space="preserve"> </w:t>
      </w:r>
      <w:r>
        <w:rPr>
          <w:sz w:val="28"/>
        </w:rPr>
        <w:t>регулярном</w:t>
      </w:r>
      <w:r>
        <w:rPr>
          <w:spacing w:val="50"/>
          <w:sz w:val="28"/>
        </w:rPr>
        <w:t xml:space="preserve"> </w:t>
      </w:r>
      <w:r>
        <w:rPr>
          <w:sz w:val="28"/>
        </w:rPr>
        <w:t>общении</w:t>
      </w:r>
      <w:r>
        <w:rPr>
          <w:spacing w:val="1"/>
          <w:sz w:val="28"/>
        </w:rPr>
        <w:t xml:space="preserve"> </w:t>
      </w:r>
      <w:r>
        <w:rPr>
          <w:sz w:val="28"/>
        </w:rPr>
        <w:t>с</w:t>
      </w:r>
      <w:r>
        <w:rPr>
          <w:sz w:val="28"/>
        </w:rPr>
        <w:tab/>
        <w:t>музыкальным</w:t>
      </w:r>
      <w:r>
        <w:rPr>
          <w:sz w:val="28"/>
        </w:rPr>
        <w:tab/>
        <w:t>искусством,</w:t>
      </w:r>
      <w:r>
        <w:rPr>
          <w:sz w:val="28"/>
        </w:rPr>
        <w:tab/>
        <w:t>позитивном</w:t>
      </w:r>
      <w:r>
        <w:rPr>
          <w:sz w:val="28"/>
        </w:rPr>
        <w:tab/>
        <w:t>ценностном</w:t>
      </w:r>
      <w:r>
        <w:rPr>
          <w:sz w:val="28"/>
        </w:rPr>
        <w:tab/>
        <w:t>отношении</w:t>
      </w:r>
      <w:r>
        <w:rPr>
          <w:sz w:val="28"/>
        </w:rPr>
        <w:tab/>
      </w:r>
      <w:r>
        <w:rPr>
          <w:sz w:val="28"/>
        </w:rPr>
        <w:tab/>
        <w:t>к</w:t>
      </w:r>
      <w:r>
        <w:rPr>
          <w:sz w:val="28"/>
        </w:rPr>
        <w:tab/>
        <w:t>музыке</w:t>
      </w:r>
      <w:r>
        <w:rPr>
          <w:spacing w:val="1"/>
          <w:sz w:val="28"/>
        </w:rPr>
        <w:t xml:space="preserve"> </w:t>
      </w:r>
      <w:r>
        <w:rPr>
          <w:sz w:val="28"/>
        </w:rPr>
        <w:t>как</w:t>
      </w:r>
      <w:r>
        <w:rPr>
          <w:spacing w:val="-2"/>
          <w:sz w:val="28"/>
        </w:rPr>
        <w:t xml:space="preserve"> </w:t>
      </w:r>
      <w:r>
        <w:rPr>
          <w:sz w:val="28"/>
        </w:rPr>
        <w:t>важному</w:t>
      </w:r>
      <w:r>
        <w:rPr>
          <w:spacing w:val="-1"/>
          <w:sz w:val="28"/>
        </w:rPr>
        <w:t xml:space="preserve"> </w:t>
      </w:r>
      <w:r>
        <w:rPr>
          <w:sz w:val="28"/>
        </w:rPr>
        <w:t>элементу</w:t>
      </w:r>
      <w:r>
        <w:rPr>
          <w:spacing w:val="-1"/>
          <w:sz w:val="28"/>
        </w:rPr>
        <w:t xml:space="preserve"> </w:t>
      </w:r>
      <w:r>
        <w:rPr>
          <w:sz w:val="28"/>
        </w:rPr>
        <w:t>своей</w:t>
      </w:r>
      <w:r>
        <w:rPr>
          <w:spacing w:val="-2"/>
          <w:sz w:val="28"/>
        </w:rPr>
        <w:t xml:space="preserve"> </w:t>
      </w:r>
      <w:r>
        <w:rPr>
          <w:sz w:val="28"/>
        </w:rPr>
        <w:t>жизни.</w:t>
      </w:r>
    </w:p>
    <w:p w:rsidR="00C92B69" w:rsidRDefault="00B46697">
      <w:pPr>
        <w:pStyle w:val="a3"/>
        <w:ind w:left="1246" w:firstLine="0"/>
        <w:jc w:val="left"/>
      </w:pPr>
      <w:r>
        <w:t>Обучающиеся,</w:t>
      </w:r>
      <w:r>
        <w:rPr>
          <w:spacing w:val="-5"/>
        </w:rPr>
        <w:t xml:space="preserve"> </w:t>
      </w:r>
      <w:r>
        <w:t>освоившие</w:t>
      </w:r>
      <w:r>
        <w:rPr>
          <w:spacing w:val="-4"/>
        </w:rPr>
        <w:t xml:space="preserve"> </w:t>
      </w:r>
      <w:r>
        <w:t>основную</w:t>
      </w:r>
      <w:r>
        <w:rPr>
          <w:spacing w:val="-4"/>
        </w:rPr>
        <w:t xml:space="preserve"> </w:t>
      </w:r>
      <w:r>
        <w:t>образовательную</w:t>
      </w:r>
      <w:r>
        <w:rPr>
          <w:spacing w:val="-3"/>
        </w:rPr>
        <w:t xml:space="preserve"> </w:t>
      </w:r>
      <w:r>
        <w:t>программу</w:t>
      </w:r>
      <w:r>
        <w:rPr>
          <w:spacing w:val="-5"/>
        </w:rPr>
        <w:t xml:space="preserve"> </w:t>
      </w:r>
      <w:r>
        <w:t>по</w:t>
      </w:r>
      <w:r>
        <w:rPr>
          <w:spacing w:val="-5"/>
        </w:rPr>
        <w:t xml:space="preserve"> </w:t>
      </w:r>
      <w:r>
        <w:t>музыке: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6" w:firstLine="851"/>
        <w:jc w:val="left"/>
      </w:pPr>
      <w:r>
        <w:t>с</w:t>
      </w:r>
      <w:r>
        <w:rPr>
          <w:spacing w:val="60"/>
        </w:rPr>
        <w:t xml:space="preserve"> </w:t>
      </w:r>
      <w:r>
        <w:t>интересом</w:t>
      </w:r>
      <w:r>
        <w:rPr>
          <w:spacing w:val="61"/>
        </w:rPr>
        <w:t xml:space="preserve"> </w:t>
      </w:r>
      <w:r>
        <w:t>занимаются</w:t>
      </w:r>
      <w:r>
        <w:rPr>
          <w:spacing w:val="61"/>
        </w:rPr>
        <w:t xml:space="preserve"> </w:t>
      </w:r>
      <w:r>
        <w:t>музыкой,</w:t>
      </w:r>
      <w:r>
        <w:rPr>
          <w:spacing w:val="61"/>
        </w:rPr>
        <w:t xml:space="preserve"> </w:t>
      </w:r>
      <w:r>
        <w:t>любят</w:t>
      </w:r>
      <w:r>
        <w:rPr>
          <w:spacing w:val="61"/>
        </w:rPr>
        <w:t xml:space="preserve"> </w:t>
      </w:r>
      <w:r>
        <w:t>петь,</w:t>
      </w:r>
      <w:r>
        <w:rPr>
          <w:spacing w:val="61"/>
        </w:rPr>
        <w:t xml:space="preserve"> </w:t>
      </w:r>
      <w:r>
        <w:t>умеют</w:t>
      </w:r>
      <w:r>
        <w:rPr>
          <w:spacing w:val="61"/>
        </w:rPr>
        <w:t xml:space="preserve"> </w:t>
      </w:r>
      <w:r>
        <w:t>слушать</w:t>
      </w:r>
      <w:r>
        <w:rPr>
          <w:spacing w:val="61"/>
        </w:rPr>
        <w:t xml:space="preserve"> </w:t>
      </w:r>
      <w:r>
        <w:t>серьёзную</w:t>
      </w:r>
      <w:r>
        <w:rPr>
          <w:spacing w:val="-67"/>
        </w:rPr>
        <w:t xml:space="preserve"> </w:t>
      </w:r>
      <w:r>
        <w:t>музыку,</w:t>
      </w:r>
      <w:r>
        <w:rPr>
          <w:spacing w:val="40"/>
        </w:rPr>
        <w:t xml:space="preserve"> </w:t>
      </w:r>
      <w:r>
        <w:t>знают</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театре,</w:t>
      </w:r>
      <w:r>
        <w:rPr>
          <w:spacing w:val="40"/>
        </w:rPr>
        <w:t xml:space="preserve"> </w:t>
      </w:r>
      <w:r>
        <w:t>концертном</w:t>
      </w:r>
      <w:r>
        <w:rPr>
          <w:spacing w:val="41"/>
        </w:rPr>
        <w:t xml:space="preserve"> </w:t>
      </w:r>
      <w:r>
        <w:t>зале;</w:t>
      </w:r>
      <w:r>
        <w:rPr>
          <w:spacing w:val="40"/>
        </w:rPr>
        <w:t xml:space="preserve"> </w:t>
      </w:r>
      <w:r>
        <w:t>проявляют</w:t>
      </w:r>
      <w:r>
        <w:rPr>
          <w:spacing w:val="40"/>
        </w:rPr>
        <w:t xml:space="preserve"> </w:t>
      </w:r>
      <w:r>
        <w:t>интерес</w:t>
      </w:r>
      <w:r>
        <w:rPr>
          <w:spacing w:val="1"/>
        </w:rPr>
        <w:t xml:space="preserve"> </w:t>
      </w:r>
      <w:r>
        <w:t>к</w:t>
      </w:r>
      <w:r>
        <w:rPr>
          <w:spacing w:val="-2"/>
        </w:rPr>
        <w:t xml:space="preserve"> </w:t>
      </w:r>
      <w:r>
        <w:t>игре</w:t>
      </w:r>
      <w:r>
        <w:rPr>
          <w:spacing w:val="-2"/>
        </w:rPr>
        <w:t xml:space="preserve"> </w:t>
      </w:r>
      <w:r>
        <w:t>на</w:t>
      </w:r>
      <w:r>
        <w:rPr>
          <w:spacing w:val="-1"/>
        </w:rPr>
        <w:t xml:space="preserve"> </w:t>
      </w:r>
      <w:r>
        <w:t>доступных</w:t>
      </w:r>
      <w:r>
        <w:rPr>
          <w:spacing w:val="-2"/>
        </w:rPr>
        <w:t xml:space="preserve"> </w:t>
      </w:r>
      <w:r>
        <w:t>музыкальных</w:t>
      </w:r>
      <w:r>
        <w:rPr>
          <w:spacing w:val="-1"/>
        </w:rPr>
        <w:t xml:space="preserve"> </w:t>
      </w:r>
      <w:r>
        <w:t>инструментах;</w:t>
      </w:r>
    </w:p>
    <w:p w:rsidR="00C92B69" w:rsidRDefault="00B46697">
      <w:pPr>
        <w:pStyle w:val="a3"/>
        <w:ind w:left="1246" w:right="313" w:firstLine="0"/>
        <w:jc w:val="left"/>
      </w:pPr>
      <w:r>
        <w:t>сознательно стремятся к развитию своих музыкальных способностей;</w:t>
      </w:r>
      <w:r>
        <w:rPr>
          <w:spacing w:val="1"/>
        </w:rPr>
        <w:t xml:space="preserve"> </w:t>
      </w:r>
      <w:r>
        <w:t>осознают</w:t>
      </w:r>
      <w:r>
        <w:rPr>
          <w:spacing w:val="20"/>
        </w:rPr>
        <w:t xml:space="preserve"> </w:t>
      </w:r>
      <w:r>
        <w:t>разнообразие</w:t>
      </w:r>
      <w:r>
        <w:rPr>
          <w:spacing w:val="21"/>
        </w:rPr>
        <w:t xml:space="preserve"> </w:t>
      </w:r>
      <w:r>
        <w:t>форм</w:t>
      </w:r>
      <w:r>
        <w:rPr>
          <w:spacing w:val="21"/>
        </w:rPr>
        <w:t xml:space="preserve"> </w:t>
      </w:r>
      <w:r>
        <w:t>и</w:t>
      </w:r>
      <w:r>
        <w:rPr>
          <w:spacing w:val="21"/>
        </w:rPr>
        <w:t xml:space="preserve"> </w:t>
      </w:r>
      <w:r>
        <w:t>направлений</w:t>
      </w:r>
      <w:r>
        <w:rPr>
          <w:spacing w:val="21"/>
        </w:rPr>
        <w:t xml:space="preserve"> </w:t>
      </w:r>
      <w:r>
        <w:t>музыкального</w:t>
      </w:r>
      <w:r>
        <w:rPr>
          <w:spacing w:val="21"/>
        </w:rPr>
        <w:t xml:space="preserve"> </w:t>
      </w:r>
      <w:r>
        <w:t>искусства,</w:t>
      </w:r>
      <w:r>
        <w:rPr>
          <w:spacing w:val="21"/>
        </w:rPr>
        <w:t xml:space="preserve"> </w:t>
      </w:r>
      <w:r>
        <w:t>могут</w:t>
      </w:r>
    </w:p>
    <w:p w:rsidR="00C92B69" w:rsidRDefault="00B46697">
      <w:pPr>
        <w:pStyle w:val="a3"/>
        <w:tabs>
          <w:tab w:val="left" w:pos="1540"/>
          <w:tab w:val="left" w:pos="3397"/>
          <w:tab w:val="left" w:pos="5363"/>
          <w:tab w:val="left" w:pos="7361"/>
          <w:tab w:val="left" w:pos="9348"/>
        </w:tabs>
        <w:ind w:right="566" w:firstLine="0"/>
        <w:jc w:val="left"/>
      </w:pPr>
      <w:r>
        <w:t>назвать</w:t>
      </w:r>
      <w:r>
        <w:tab/>
        <w:t>музыкальные</w:t>
      </w:r>
      <w:r>
        <w:tab/>
        <w:t>произведения,</w:t>
      </w:r>
      <w:r>
        <w:tab/>
        <w:t>композиторов,</w:t>
      </w:r>
      <w:r>
        <w:tab/>
        <w:t>исполнителей,</w:t>
      </w:r>
      <w:r>
        <w:tab/>
      </w:r>
      <w:r>
        <w:rPr>
          <w:spacing w:val="-1"/>
        </w:rPr>
        <w:t>которые</w:t>
      </w:r>
      <w:r>
        <w:rPr>
          <w:spacing w:val="-67"/>
        </w:rPr>
        <w:t xml:space="preserve"> </w:t>
      </w:r>
      <w:r>
        <w:t>им</w:t>
      </w:r>
      <w:r>
        <w:rPr>
          <w:spacing w:val="-2"/>
        </w:rPr>
        <w:t xml:space="preserve"> </w:t>
      </w:r>
      <w:r>
        <w:t>нравятся,</w:t>
      </w:r>
      <w:r>
        <w:rPr>
          <w:spacing w:val="-1"/>
        </w:rPr>
        <w:t xml:space="preserve"> </w:t>
      </w:r>
      <w:r>
        <w:t>аргументировать</w:t>
      </w:r>
      <w:r>
        <w:rPr>
          <w:spacing w:val="-2"/>
        </w:rPr>
        <w:t xml:space="preserve"> </w:t>
      </w:r>
      <w:r>
        <w:t>свой</w:t>
      </w:r>
      <w:r>
        <w:rPr>
          <w:spacing w:val="-1"/>
        </w:rPr>
        <w:t xml:space="preserve"> </w:t>
      </w:r>
      <w:r>
        <w:t>выбор;</w:t>
      </w:r>
    </w:p>
    <w:p w:rsidR="00C92B69" w:rsidRDefault="00B46697">
      <w:pPr>
        <w:pStyle w:val="a3"/>
        <w:ind w:left="1246" w:firstLine="0"/>
        <w:jc w:val="left"/>
      </w:pPr>
      <w:r>
        <w:t>имеют</w:t>
      </w:r>
      <w:r>
        <w:rPr>
          <w:spacing w:val="-7"/>
        </w:rPr>
        <w:t xml:space="preserve"> </w:t>
      </w:r>
      <w:r>
        <w:t>опыт</w:t>
      </w:r>
      <w:r>
        <w:rPr>
          <w:spacing w:val="-6"/>
        </w:rPr>
        <w:t xml:space="preserve"> </w:t>
      </w:r>
      <w:r>
        <w:t>восприятия,</w:t>
      </w:r>
      <w:r>
        <w:rPr>
          <w:spacing w:val="-6"/>
        </w:rPr>
        <w:t xml:space="preserve"> </w:t>
      </w:r>
      <w:r>
        <w:t>творческой</w:t>
      </w:r>
      <w:r>
        <w:rPr>
          <w:spacing w:val="-6"/>
        </w:rPr>
        <w:t xml:space="preserve"> </w:t>
      </w:r>
      <w:r>
        <w:t>и</w:t>
      </w:r>
      <w:r>
        <w:rPr>
          <w:spacing w:val="-6"/>
        </w:rPr>
        <w:t xml:space="preserve"> </w:t>
      </w:r>
      <w:r>
        <w:t>исполнительской</w:t>
      </w:r>
      <w:r>
        <w:rPr>
          <w:spacing w:val="-7"/>
        </w:rPr>
        <w:t xml:space="preserve"> </w:t>
      </w:r>
      <w:r>
        <w:t>деятельности;</w:t>
      </w:r>
    </w:p>
    <w:p w:rsidR="00C92B69" w:rsidRDefault="00B46697">
      <w:pPr>
        <w:pStyle w:val="a3"/>
        <w:tabs>
          <w:tab w:val="left" w:pos="1648"/>
          <w:tab w:val="left" w:pos="3241"/>
          <w:tab w:val="left" w:pos="4699"/>
          <w:tab w:val="left" w:pos="5113"/>
          <w:tab w:val="left" w:pos="6990"/>
          <w:tab w:val="left" w:pos="9012"/>
        </w:tabs>
        <w:ind w:right="310" w:firstLine="851"/>
        <w:jc w:val="left"/>
      </w:pPr>
      <w:r>
        <w:t>с</w:t>
      </w:r>
      <w:r>
        <w:tab/>
        <w:t>уважением</w:t>
      </w:r>
      <w:r>
        <w:tab/>
        <w:t>относятся</w:t>
      </w:r>
      <w:r>
        <w:tab/>
        <w:t>к</w:t>
      </w:r>
      <w:r>
        <w:tab/>
        <w:t>достижениям</w:t>
      </w:r>
      <w:r>
        <w:tab/>
        <w:t>отечественной</w:t>
      </w:r>
      <w:r>
        <w:tab/>
      </w:r>
      <w:r>
        <w:rPr>
          <w:spacing w:val="-1"/>
        </w:rPr>
        <w:t>музыкальной</w:t>
      </w:r>
      <w:r>
        <w:rPr>
          <w:spacing w:val="-67"/>
        </w:rPr>
        <w:t xml:space="preserve"> </w:t>
      </w:r>
      <w:r>
        <w:t>культуры;</w:t>
      </w:r>
    </w:p>
    <w:p w:rsidR="00C92B69" w:rsidRDefault="00B46697">
      <w:pPr>
        <w:pStyle w:val="a3"/>
        <w:ind w:left="1246" w:firstLine="0"/>
        <w:jc w:val="left"/>
      </w:pPr>
      <w:r>
        <w:t>стремятся</w:t>
      </w:r>
      <w:r>
        <w:rPr>
          <w:spacing w:val="-7"/>
        </w:rPr>
        <w:t xml:space="preserve"> </w:t>
      </w:r>
      <w:r>
        <w:t>к</w:t>
      </w:r>
      <w:r>
        <w:rPr>
          <w:spacing w:val="-6"/>
        </w:rPr>
        <w:t xml:space="preserve"> </w:t>
      </w:r>
      <w:r>
        <w:t>расширению</w:t>
      </w:r>
      <w:r>
        <w:rPr>
          <w:spacing w:val="-6"/>
        </w:rPr>
        <w:t xml:space="preserve"> </w:t>
      </w:r>
      <w:r>
        <w:t>своего</w:t>
      </w:r>
      <w:r>
        <w:rPr>
          <w:spacing w:val="-6"/>
        </w:rPr>
        <w:t xml:space="preserve"> </w:t>
      </w:r>
      <w:r>
        <w:t>музыкального</w:t>
      </w:r>
      <w:r>
        <w:rPr>
          <w:spacing w:val="-6"/>
        </w:rPr>
        <w:t xml:space="preserve"> </w:t>
      </w:r>
      <w:r>
        <w:t>кругозора.</w:t>
      </w:r>
    </w:p>
    <w:p w:rsidR="00C92B69" w:rsidRDefault="00B46697" w:rsidP="00A6674E">
      <w:pPr>
        <w:pStyle w:val="a5"/>
        <w:numPr>
          <w:ilvl w:val="3"/>
          <w:numId w:val="37"/>
        </w:numPr>
        <w:tabs>
          <w:tab w:val="left" w:pos="2297"/>
          <w:tab w:val="left" w:pos="2741"/>
          <w:tab w:val="left" w:pos="3713"/>
          <w:tab w:val="left" w:pos="5064"/>
          <w:tab w:val="left" w:pos="6189"/>
          <w:tab w:val="left" w:pos="6930"/>
          <w:tab w:val="left" w:pos="8480"/>
          <w:tab w:val="left" w:pos="9612"/>
        </w:tabs>
        <w:ind w:left="395" w:right="307" w:firstLine="851"/>
        <w:rPr>
          <w:sz w:val="28"/>
        </w:rPr>
      </w:pPr>
      <w:r>
        <w:rPr>
          <w:sz w:val="28"/>
        </w:rPr>
        <w:t>К</w:t>
      </w:r>
      <w:r>
        <w:rPr>
          <w:sz w:val="28"/>
        </w:rPr>
        <w:tab/>
        <w:t>концу</w:t>
      </w:r>
      <w:r>
        <w:rPr>
          <w:sz w:val="28"/>
        </w:rPr>
        <w:tab/>
        <w:t>изучения</w:t>
      </w:r>
      <w:r>
        <w:rPr>
          <w:sz w:val="28"/>
        </w:rPr>
        <w:tab/>
        <w:t>модуля</w:t>
      </w:r>
      <w:r>
        <w:rPr>
          <w:sz w:val="28"/>
        </w:rPr>
        <w:tab/>
        <w:t>№</w:t>
      </w:r>
      <w:r>
        <w:rPr>
          <w:spacing w:val="6"/>
          <w:sz w:val="28"/>
        </w:rPr>
        <w:t xml:space="preserve"> </w:t>
      </w:r>
      <w:r>
        <w:rPr>
          <w:sz w:val="28"/>
        </w:rPr>
        <w:t>1</w:t>
      </w:r>
      <w:r>
        <w:rPr>
          <w:sz w:val="28"/>
        </w:rPr>
        <w:tab/>
        <w:t>«Народная</w:t>
      </w:r>
      <w:r>
        <w:rPr>
          <w:sz w:val="28"/>
        </w:rPr>
        <w:tab/>
        <w:t>музыка</w:t>
      </w:r>
      <w:r>
        <w:rPr>
          <w:sz w:val="28"/>
        </w:rPr>
        <w:tab/>
        <w:t>России»</w:t>
      </w:r>
      <w:r>
        <w:rPr>
          <w:spacing w:val="-67"/>
          <w:sz w:val="28"/>
        </w:rPr>
        <w:t xml:space="preserve"> </w:t>
      </w:r>
      <w:r>
        <w:rPr>
          <w:sz w:val="28"/>
        </w:rPr>
        <w:t>обучающийся</w:t>
      </w:r>
      <w:r>
        <w:rPr>
          <w:spacing w:val="-1"/>
          <w:sz w:val="28"/>
        </w:rPr>
        <w:t xml:space="preserve"> </w:t>
      </w:r>
      <w:r>
        <w:rPr>
          <w:sz w:val="28"/>
        </w:rPr>
        <w:t>научится:</w:t>
      </w:r>
    </w:p>
    <w:p w:rsidR="00C92B69" w:rsidRDefault="00B46697">
      <w:pPr>
        <w:pStyle w:val="a3"/>
        <w:spacing w:before="1"/>
        <w:ind w:right="311" w:firstLine="851"/>
      </w:pPr>
      <w:r>
        <w:t>определять</w:t>
      </w:r>
      <w:r>
        <w:rPr>
          <w:spacing w:val="1"/>
        </w:rPr>
        <w:t xml:space="preserve"> </w:t>
      </w:r>
      <w:r>
        <w:t>принадлежность</w:t>
      </w:r>
      <w:r>
        <w:rPr>
          <w:spacing w:val="1"/>
        </w:rPr>
        <w:t xml:space="preserve"> </w:t>
      </w:r>
      <w:r>
        <w:t>музыкальных</w:t>
      </w:r>
      <w:r>
        <w:rPr>
          <w:spacing w:val="1"/>
        </w:rPr>
        <w:t xml:space="preserve"> </w:t>
      </w:r>
      <w:r>
        <w:t>интонаций,</w:t>
      </w:r>
      <w:r>
        <w:rPr>
          <w:spacing w:val="1"/>
        </w:rPr>
        <w:t xml:space="preserve"> </w:t>
      </w:r>
      <w:r>
        <w:t>изученных</w:t>
      </w:r>
      <w:r>
        <w:rPr>
          <w:spacing w:val="1"/>
        </w:rPr>
        <w:t xml:space="preserve"> </w:t>
      </w:r>
      <w:r>
        <w:t>произведений к родному фольклору, русской музыке, народной музыке различных</w:t>
      </w:r>
      <w:r>
        <w:rPr>
          <w:spacing w:val="1"/>
        </w:rPr>
        <w:t xml:space="preserve"> </w:t>
      </w:r>
      <w:r>
        <w:t>регионов</w:t>
      </w:r>
      <w:r>
        <w:rPr>
          <w:spacing w:val="-1"/>
        </w:rPr>
        <w:t xml:space="preserve"> </w:t>
      </w:r>
      <w:r>
        <w:t>России;</w:t>
      </w:r>
    </w:p>
    <w:p w:rsidR="00C92B69" w:rsidRDefault="00B46697">
      <w:pPr>
        <w:pStyle w:val="a3"/>
        <w:ind w:right="312" w:firstLine="851"/>
      </w:pPr>
      <w:r>
        <w:t>определять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знакомые</w:t>
      </w:r>
      <w:r>
        <w:rPr>
          <w:spacing w:val="1"/>
        </w:rPr>
        <w:t xml:space="preserve"> </w:t>
      </w:r>
      <w:r>
        <w:t>народные</w:t>
      </w:r>
      <w:r>
        <w:rPr>
          <w:spacing w:val="1"/>
        </w:rPr>
        <w:t xml:space="preserve"> </w:t>
      </w:r>
      <w:r>
        <w:t>музыкальные</w:t>
      </w:r>
      <w:r>
        <w:rPr>
          <w:spacing w:val="1"/>
        </w:rPr>
        <w:t xml:space="preserve"> </w:t>
      </w:r>
      <w:r>
        <w:t>инструменты;</w:t>
      </w:r>
    </w:p>
    <w:p w:rsidR="00C92B69" w:rsidRDefault="00B46697">
      <w:pPr>
        <w:pStyle w:val="a3"/>
        <w:ind w:right="309" w:firstLine="851"/>
      </w:pPr>
      <w:r>
        <w:t>группировать</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по</w:t>
      </w:r>
      <w:r>
        <w:rPr>
          <w:spacing w:val="1"/>
        </w:rPr>
        <w:t xml:space="preserve"> </w:t>
      </w:r>
      <w:r>
        <w:t>принципу</w:t>
      </w:r>
      <w:r>
        <w:rPr>
          <w:spacing w:val="1"/>
        </w:rPr>
        <w:t xml:space="preserve"> </w:t>
      </w:r>
      <w:r>
        <w:t>звукоизвлечения:</w:t>
      </w:r>
      <w:r>
        <w:rPr>
          <w:spacing w:val="-2"/>
        </w:rPr>
        <w:t xml:space="preserve"> </w:t>
      </w:r>
      <w:r>
        <w:t>духовые,</w:t>
      </w:r>
      <w:r>
        <w:rPr>
          <w:spacing w:val="-1"/>
        </w:rPr>
        <w:t xml:space="preserve"> </w:t>
      </w:r>
      <w:r>
        <w:t>ударные,</w:t>
      </w:r>
      <w:r>
        <w:rPr>
          <w:spacing w:val="-1"/>
        </w:rPr>
        <w:t xml:space="preserve"> </w:t>
      </w:r>
      <w:r>
        <w:t>струнные;</w:t>
      </w:r>
    </w:p>
    <w:p w:rsidR="00C92B69" w:rsidRDefault="00B46697">
      <w:pPr>
        <w:pStyle w:val="a3"/>
        <w:ind w:right="444" w:firstLine="851"/>
      </w:pPr>
      <w:r>
        <w:t>определять</w:t>
      </w:r>
      <w:r>
        <w:rPr>
          <w:spacing w:val="50"/>
        </w:rPr>
        <w:t xml:space="preserve"> </w:t>
      </w:r>
      <w:r>
        <w:t>принадлежность</w:t>
      </w:r>
      <w:r>
        <w:rPr>
          <w:spacing w:val="51"/>
        </w:rPr>
        <w:t xml:space="preserve"> </w:t>
      </w:r>
      <w:r>
        <w:t>музыкальных</w:t>
      </w:r>
      <w:r>
        <w:rPr>
          <w:spacing w:val="51"/>
        </w:rPr>
        <w:t xml:space="preserve"> </w:t>
      </w:r>
      <w:r>
        <w:t>произведений</w:t>
      </w:r>
      <w:r>
        <w:rPr>
          <w:spacing w:val="51"/>
        </w:rPr>
        <w:t xml:space="preserve"> </w:t>
      </w:r>
      <w:r>
        <w:t>и</w:t>
      </w:r>
      <w:r>
        <w:rPr>
          <w:spacing w:val="51"/>
        </w:rPr>
        <w:t xml:space="preserve"> </w:t>
      </w:r>
      <w:r>
        <w:t>их</w:t>
      </w:r>
      <w:r>
        <w:rPr>
          <w:spacing w:val="51"/>
        </w:rPr>
        <w:t xml:space="preserve"> </w:t>
      </w:r>
      <w:r>
        <w:t>фрагментов</w:t>
      </w:r>
      <w:r>
        <w:rPr>
          <w:spacing w:val="-67"/>
        </w:rPr>
        <w:t xml:space="preserve"> </w:t>
      </w:r>
      <w:r>
        <w:t>к</w:t>
      </w:r>
      <w:r>
        <w:rPr>
          <w:spacing w:val="-2"/>
        </w:rPr>
        <w:t xml:space="preserve"> </w:t>
      </w:r>
      <w:r>
        <w:t>композиторскому</w:t>
      </w:r>
      <w:r>
        <w:rPr>
          <w:spacing w:val="-1"/>
        </w:rPr>
        <w:t xml:space="preserve"> </w:t>
      </w:r>
      <w:r>
        <w:t>или</w:t>
      </w:r>
      <w:r>
        <w:rPr>
          <w:spacing w:val="-2"/>
        </w:rPr>
        <w:t xml:space="preserve"> </w:t>
      </w:r>
      <w:r>
        <w:t>народному</w:t>
      </w:r>
      <w:r>
        <w:rPr>
          <w:spacing w:val="-1"/>
        </w:rPr>
        <w:t xml:space="preserve"> </w:t>
      </w:r>
      <w:r>
        <w:t>творчеству;</w:t>
      </w:r>
    </w:p>
    <w:p w:rsidR="00C92B69" w:rsidRDefault="00B46697">
      <w:pPr>
        <w:pStyle w:val="a3"/>
        <w:ind w:right="461" w:firstLine="851"/>
      </w:pPr>
      <w:r>
        <w:t>различать</w:t>
      </w:r>
      <w:r>
        <w:rPr>
          <w:spacing w:val="1"/>
        </w:rPr>
        <w:t xml:space="preserve"> </w:t>
      </w:r>
      <w:r>
        <w:t>манеру</w:t>
      </w:r>
      <w:r>
        <w:rPr>
          <w:spacing w:val="70"/>
        </w:rPr>
        <w:t xml:space="preserve"> </w:t>
      </w:r>
      <w:r>
        <w:t>пения,</w:t>
      </w:r>
      <w:r>
        <w:rPr>
          <w:spacing w:val="70"/>
        </w:rPr>
        <w:t xml:space="preserve"> </w:t>
      </w:r>
      <w:r>
        <w:t>инструментального</w:t>
      </w:r>
      <w:r>
        <w:rPr>
          <w:spacing w:val="70"/>
        </w:rPr>
        <w:t xml:space="preserve"> </w:t>
      </w:r>
      <w:r>
        <w:t>исполнения,</w:t>
      </w:r>
      <w:r>
        <w:rPr>
          <w:spacing w:val="70"/>
        </w:rPr>
        <w:t xml:space="preserve"> </w:t>
      </w:r>
      <w:r>
        <w:t>типы</w:t>
      </w:r>
      <w:r>
        <w:rPr>
          <w:spacing w:val="70"/>
        </w:rPr>
        <w:t xml:space="preserve"> </w:t>
      </w:r>
      <w:r>
        <w:t>солистов</w:t>
      </w:r>
      <w:r>
        <w:rPr>
          <w:spacing w:val="-67"/>
        </w:rPr>
        <w:t xml:space="preserve"> </w:t>
      </w:r>
      <w:r>
        <w:t>и</w:t>
      </w:r>
      <w:r>
        <w:rPr>
          <w:spacing w:val="-2"/>
        </w:rPr>
        <w:t xml:space="preserve"> </w:t>
      </w:r>
      <w:r>
        <w:t>коллективов</w:t>
      </w:r>
      <w:r>
        <w:rPr>
          <w:spacing w:val="-1"/>
        </w:rPr>
        <w:t xml:space="preserve"> </w:t>
      </w:r>
      <w:r>
        <w:t>–</w:t>
      </w:r>
      <w:r>
        <w:rPr>
          <w:spacing w:val="-1"/>
        </w:rPr>
        <w:t xml:space="preserve"> </w:t>
      </w:r>
      <w:r>
        <w:t>народных</w:t>
      </w:r>
      <w:r>
        <w:rPr>
          <w:spacing w:val="-1"/>
        </w:rPr>
        <w:t xml:space="preserve"> </w:t>
      </w:r>
      <w:r>
        <w:t>и</w:t>
      </w:r>
      <w:r>
        <w:rPr>
          <w:spacing w:val="-2"/>
        </w:rPr>
        <w:t xml:space="preserve"> </w:t>
      </w:r>
      <w:r>
        <w:t>академических;</w:t>
      </w:r>
    </w:p>
    <w:p w:rsidR="00C92B69" w:rsidRDefault="00B46697">
      <w:pPr>
        <w:pStyle w:val="a3"/>
        <w:ind w:right="314" w:firstLine="851"/>
      </w:pPr>
      <w:r>
        <w:t xml:space="preserve">создавать   </w:t>
      </w:r>
      <w:r>
        <w:rPr>
          <w:spacing w:val="1"/>
        </w:rPr>
        <w:t xml:space="preserve"> </w:t>
      </w:r>
      <w:r>
        <w:t xml:space="preserve">ритмический   </w:t>
      </w:r>
      <w:r>
        <w:rPr>
          <w:spacing w:val="1"/>
        </w:rPr>
        <w:t xml:space="preserve"> </w:t>
      </w:r>
      <w:r>
        <w:t xml:space="preserve">аккомпанемент   </w:t>
      </w:r>
      <w:r>
        <w:rPr>
          <w:spacing w:val="1"/>
        </w:rPr>
        <w:t xml:space="preserve"> </w:t>
      </w:r>
      <w:r>
        <w:t xml:space="preserve">на   </w:t>
      </w:r>
      <w:r>
        <w:rPr>
          <w:spacing w:val="1"/>
        </w:rPr>
        <w:t xml:space="preserve"> </w:t>
      </w:r>
      <w:r>
        <w:t xml:space="preserve">ударных   </w:t>
      </w:r>
      <w:r>
        <w:rPr>
          <w:spacing w:val="1"/>
        </w:rPr>
        <w:t xml:space="preserve"> </w:t>
      </w:r>
      <w:r>
        <w:t>инструментах</w:t>
      </w:r>
      <w:r>
        <w:rPr>
          <w:spacing w:val="1"/>
        </w:rPr>
        <w:t xml:space="preserve"> </w:t>
      </w:r>
      <w:r>
        <w:t>при</w:t>
      </w:r>
      <w:r>
        <w:rPr>
          <w:spacing w:val="-2"/>
        </w:rPr>
        <w:t xml:space="preserve"> </w:t>
      </w:r>
      <w:r>
        <w:t>исполнении</w:t>
      </w:r>
      <w:r>
        <w:rPr>
          <w:spacing w:val="-1"/>
        </w:rPr>
        <w:t xml:space="preserve"> </w:t>
      </w:r>
      <w:r>
        <w:t>народной</w:t>
      </w:r>
      <w:r>
        <w:rPr>
          <w:spacing w:val="-1"/>
        </w:rPr>
        <w:t xml:space="preserve"> </w:t>
      </w:r>
      <w:r>
        <w:t>песни;</w:t>
      </w:r>
    </w:p>
    <w:p w:rsidR="00C92B69" w:rsidRDefault="00B46697">
      <w:pPr>
        <w:pStyle w:val="a3"/>
        <w:ind w:right="459" w:firstLine="851"/>
      </w:pPr>
      <w:r>
        <w:t>исполнять</w:t>
      </w:r>
      <w:r>
        <w:rPr>
          <w:spacing w:val="1"/>
        </w:rPr>
        <w:t xml:space="preserve"> </w:t>
      </w:r>
      <w:r>
        <w:t>народные</w:t>
      </w:r>
      <w:r>
        <w:rPr>
          <w:spacing w:val="70"/>
        </w:rPr>
        <w:t xml:space="preserve"> </w:t>
      </w:r>
      <w:r>
        <w:t>произведения</w:t>
      </w:r>
      <w:r>
        <w:rPr>
          <w:spacing w:val="70"/>
        </w:rPr>
        <w:t xml:space="preserve"> </w:t>
      </w:r>
      <w:r>
        <w:t>различных</w:t>
      </w:r>
      <w:r>
        <w:rPr>
          <w:spacing w:val="70"/>
        </w:rPr>
        <w:t xml:space="preserve"> </w:t>
      </w:r>
      <w:r>
        <w:t>жанров</w:t>
      </w:r>
      <w:r>
        <w:rPr>
          <w:spacing w:val="70"/>
        </w:rPr>
        <w:t xml:space="preserve"> </w:t>
      </w:r>
      <w:r>
        <w:t>с</w:t>
      </w:r>
      <w:r>
        <w:rPr>
          <w:spacing w:val="70"/>
        </w:rPr>
        <w:t xml:space="preserve"> </w:t>
      </w:r>
      <w:r>
        <w:t>сопровождением</w:t>
      </w:r>
      <w:r>
        <w:rPr>
          <w:spacing w:val="-67"/>
        </w:rPr>
        <w:t xml:space="preserve"> </w:t>
      </w:r>
      <w:r>
        <w:t>и</w:t>
      </w:r>
      <w:r>
        <w:rPr>
          <w:spacing w:val="-2"/>
        </w:rPr>
        <w:t xml:space="preserve"> </w:t>
      </w:r>
      <w:r>
        <w:t>без</w:t>
      </w:r>
      <w:r>
        <w:rPr>
          <w:spacing w:val="-1"/>
        </w:rPr>
        <w:t xml:space="preserve"> </w:t>
      </w:r>
      <w:r>
        <w:t>сопровождения;</w:t>
      </w:r>
    </w:p>
    <w:p w:rsidR="00C92B69" w:rsidRDefault="00B46697">
      <w:pPr>
        <w:pStyle w:val="a3"/>
        <w:ind w:right="308" w:firstLine="851"/>
      </w:pPr>
      <w:r>
        <w:t>участвовать</w:t>
      </w:r>
      <w:r>
        <w:rPr>
          <w:spacing w:val="1"/>
        </w:rPr>
        <w:t xml:space="preserve"> </w:t>
      </w:r>
      <w:r>
        <w:t>в</w:t>
      </w:r>
      <w:r>
        <w:rPr>
          <w:spacing w:val="1"/>
        </w:rPr>
        <w:t xml:space="preserve"> </w:t>
      </w:r>
      <w:r>
        <w:t>коллективной</w:t>
      </w:r>
      <w:r>
        <w:rPr>
          <w:spacing w:val="1"/>
        </w:rPr>
        <w:t xml:space="preserve"> </w:t>
      </w:r>
      <w:r>
        <w:t>игре</w:t>
      </w:r>
      <w:r>
        <w:rPr>
          <w:spacing w:val="1"/>
        </w:rPr>
        <w:t xml:space="preserve"> </w:t>
      </w:r>
      <w:r>
        <w:t>(импровизации)</w:t>
      </w:r>
      <w:r>
        <w:rPr>
          <w:spacing w:val="1"/>
        </w:rPr>
        <w:t xml:space="preserve"> </w:t>
      </w:r>
      <w:r>
        <w:t>(вокальной,</w:t>
      </w:r>
      <w:r>
        <w:rPr>
          <w:spacing w:val="1"/>
        </w:rPr>
        <w:t xml:space="preserve"> </w:t>
      </w:r>
      <w:r>
        <w:t>инструментальной,</w:t>
      </w:r>
      <w:r>
        <w:rPr>
          <w:spacing w:val="-3"/>
        </w:rPr>
        <w:t xml:space="preserve"> </w:t>
      </w:r>
      <w:r>
        <w:t>танцевальной)</w:t>
      </w:r>
      <w:r>
        <w:rPr>
          <w:spacing w:val="-2"/>
        </w:rPr>
        <w:t xml:space="preserve"> </w:t>
      </w:r>
      <w:r>
        <w:t>на</w:t>
      </w:r>
      <w:r>
        <w:rPr>
          <w:spacing w:val="-3"/>
        </w:rPr>
        <w:t xml:space="preserve"> </w:t>
      </w:r>
      <w:r>
        <w:t>основе</w:t>
      </w:r>
      <w:r>
        <w:rPr>
          <w:spacing w:val="-2"/>
        </w:rPr>
        <w:t xml:space="preserve"> </w:t>
      </w:r>
      <w:r>
        <w:t>освоенных</w:t>
      </w:r>
      <w:r>
        <w:rPr>
          <w:spacing w:val="-2"/>
        </w:rPr>
        <w:t xml:space="preserve"> </w:t>
      </w:r>
      <w:r>
        <w:t>фольклорных</w:t>
      </w:r>
      <w:r>
        <w:rPr>
          <w:spacing w:val="-3"/>
        </w:rPr>
        <w:t xml:space="preserve"> </w:t>
      </w:r>
      <w:r>
        <w:t>жанров.</w:t>
      </w:r>
    </w:p>
    <w:p w:rsidR="00C92B69" w:rsidRDefault="00B46697" w:rsidP="00A6674E">
      <w:pPr>
        <w:pStyle w:val="a5"/>
        <w:numPr>
          <w:ilvl w:val="3"/>
          <w:numId w:val="37"/>
        </w:numPr>
        <w:tabs>
          <w:tab w:val="left" w:pos="2297"/>
        </w:tabs>
        <w:ind w:left="395" w:right="316" w:firstLine="851"/>
        <w:rPr>
          <w:sz w:val="28"/>
        </w:rPr>
      </w:pPr>
      <w:r>
        <w:rPr>
          <w:sz w:val="28"/>
        </w:rPr>
        <w:t>К концу изучения модуля № 2 «Классическая музыка» обучающийся</w:t>
      </w:r>
      <w:r>
        <w:rPr>
          <w:spacing w:val="-67"/>
          <w:sz w:val="28"/>
        </w:rPr>
        <w:t xml:space="preserve"> </w:t>
      </w:r>
      <w:r>
        <w:rPr>
          <w:sz w:val="28"/>
        </w:rPr>
        <w:t>научится:</w:t>
      </w:r>
    </w:p>
    <w:p w:rsidR="00C92B69" w:rsidRDefault="00B46697">
      <w:pPr>
        <w:pStyle w:val="a3"/>
        <w:ind w:right="502" w:firstLine="851"/>
        <w:jc w:val="left"/>
      </w:pPr>
      <w:r>
        <w:t>различать</w:t>
      </w:r>
      <w:r>
        <w:rPr>
          <w:spacing w:val="11"/>
        </w:rPr>
        <w:t xml:space="preserve"> </w:t>
      </w:r>
      <w:r>
        <w:t>на</w:t>
      </w:r>
      <w:r>
        <w:rPr>
          <w:spacing w:val="80"/>
        </w:rPr>
        <w:t xml:space="preserve"> </w:t>
      </w:r>
      <w:r>
        <w:t>слух</w:t>
      </w:r>
      <w:r>
        <w:rPr>
          <w:spacing w:val="81"/>
        </w:rPr>
        <w:t xml:space="preserve"> </w:t>
      </w:r>
      <w:r>
        <w:t>произведения</w:t>
      </w:r>
      <w:r>
        <w:rPr>
          <w:spacing w:val="81"/>
        </w:rPr>
        <w:t xml:space="preserve"> </w:t>
      </w:r>
      <w:r>
        <w:t>классической</w:t>
      </w:r>
      <w:r>
        <w:rPr>
          <w:spacing w:val="81"/>
        </w:rPr>
        <w:t xml:space="preserve"> </w:t>
      </w:r>
      <w:r>
        <w:t>музыки,</w:t>
      </w:r>
      <w:r>
        <w:rPr>
          <w:spacing w:val="81"/>
        </w:rPr>
        <w:t xml:space="preserve"> </w:t>
      </w:r>
      <w:r>
        <w:t>называть</w:t>
      </w:r>
      <w:r>
        <w:rPr>
          <w:spacing w:val="81"/>
        </w:rPr>
        <w:t xml:space="preserve"> </w:t>
      </w:r>
      <w:r>
        <w:t>автора</w:t>
      </w:r>
      <w:r>
        <w:rPr>
          <w:spacing w:val="-67"/>
        </w:rPr>
        <w:t xml:space="preserve"> </w:t>
      </w:r>
      <w:r>
        <w:t>и</w:t>
      </w:r>
      <w:r>
        <w:rPr>
          <w:spacing w:val="-2"/>
        </w:rPr>
        <w:t xml:space="preserve"> </w:t>
      </w:r>
      <w:r>
        <w:t>произведение,</w:t>
      </w:r>
      <w:r>
        <w:rPr>
          <w:spacing w:val="-1"/>
        </w:rPr>
        <w:t xml:space="preserve"> </w:t>
      </w:r>
      <w:r>
        <w:t>исполнительский</w:t>
      </w:r>
      <w:r>
        <w:rPr>
          <w:spacing w:val="-2"/>
        </w:rPr>
        <w:t xml:space="preserve"> </w:t>
      </w:r>
      <w:r>
        <w:t>состав;</w:t>
      </w:r>
    </w:p>
    <w:p w:rsidR="00C92B69" w:rsidRDefault="00B46697">
      <w:pPr>
        <w:pStyle w:val="a3"/>
        <w:ind w:right="390" w:firstLine="851"/>
        <w:jc w:val="left"/>
      </w:pPr>
      <w:r>
        <w:t>различать</w:t>
      </w:r>
      <w:r>
        <w:rPr>
          <w:spacing w:val="49"/>
        </w:rPr>
        <w:t xml:space="preserve"> </w:t>
      </w:r>
      <w:r>
        <w:t>и</w:t>
      </w:r>
      <w:r>
        <w:rPr>
          <w:spacing w:val="49"/>
        </w:rPr>
        <w:t xml:space="preserve"> </w:t>
      </w:r>
      <w:r>
        <w:t>характеризовать</w:t>
      </w:r>
      <w:r>
        <w:rPr>
          <w:spacing w:val="49"/>
        </w:rPr>
        <w:t xml:space="preserve"> </w:t>
      </w:r>
      <w:r>
        <w:t>простейшие</w:t>
      </w:r>
      <w:r>
        <w:rPr>
          <w:spacing w:val="49"/>
        </w:rPr>
        <w:t xml:space="preserve"> </w:t>
      </w:r>
      <w:r>
        <w:t>жанры</w:t>
      </w:r>
      <w:r>
        <w:rPr>
          <w:spacing w:val="49"/>
        </w:rPr>
        <w:t xml:space="preserve"> </w:t>
      </w:r>
      <w:r>
        <w:t>музыки</w:t>
      </w:r>
      <w:r>
        <w:rPr>
          <w:spacing w:val="49"/>
        </w:rPr>
        <w:t xml:space="preserve"> </w:t>
      </w:r>
      <w:r>
        <w:t>(песня,</w:t>
      </w:r>
      <w:r>
        <w:rPr>
          <w:spacing w:val="49"/>
        </w:rPr>
        <w:t xml:space="preserve"> </w:t>
      </w:r>
      <w:r>
        <w:t>танец,</w:t>
      </w:r>
      <w:r>
        <w:rPr>
          <w:spacing w:val="-67"/>
        </w:rPr>
        <w:t xml:space="preserve"> </w:t>
      </w:r>
      <w:r>
        <w:t>марш),</w:t>
      </w:r>
      <w:r>
        <w:rPr>
          <w:spacing w:val="36"/>
        </w:rPr>
        <w:t xml:space="preserve"> </w:t>
      </w:r>
      <w:r>
        <w:t>выделять</w:t>
      </w:r>
      <w:r>
        <w:rPr>
          <w:spacing w:val="37"/>
        </w:rPr>
        <w:t xml:space="preserve"> </w:t>
      </w:r>
      <w:r>
        <w:t>и</w:t>
      </w:r>
      <w:r>
        <w:rPr>
          <w:spacing w:val="37"/>
        </w:rPr>
        <w:t xml:space="preserve"> </w:t>
      </w:r>
      <w:r>
        <w:t>называть</w:t>
      </w:r>
      <w:r>
        <w:rPr>
          <w:spacing w:val="37"/>
        </w:rPr>
        <w:t xml:space="preserve"> </w:t>
      </w:r>
      <w:r>
        <w:t>типичные</w:t>
      </w:r>
      <w:r>
        <w:rPr>
          <w:spacing w:val="37"/>
        </w:rPr>
        <w:t xml:space="preserve"> </w:t>
      </w:r>
      <w:r>
        <w:t>жанровые</w:t>
      </w:r>
      <w:r>
        <w:rPr>
          <w:spacing w:val="36"/>
        </w:rPr>
        <w:t xml:space="preserve"> </w:t>
      </w:r>
      <w:r>
        <w:t>признаки</w:t>
      </w:r>
      <w:r>
        <w:rPr>
          <w:spacing w:val="37"/>
        </w:rPr>
        <w:t xml:space="preserve"> </w:t>
      </w:r>
      <w:r>
        <w:t>песни,</w:t>
      </w:r>
      <w:r>
        <w:rPr>
          <w:spacing w:val="37"/>
        </w:rPr>
        <w:t xml:space="preserve"> </w:t>
      </w:r>
      <w:r>
        <w:t>танца</w:t>
      </w:r>
      <w:r>
        <w:rPr>
          <w:spacing w:val="37"/>
        </w:rPr>
        <w:t xml:space="preserve"> </w:t>
      </w:r>
      <w:r>
        <w:t>и</w:t>
      </w:r>
      <w:r>
        <w:rPr>
          <w:spacing w:val="37"/>
        </w:rPr>
        <w:t xml:space="preserve"> </w:t>
      </w:r>
      <w:r>
        <w:t>марша</w:t>
      </w:r>
      <w:r>
        <w:rPr>
          <w:spacing w:val="1"/>
        </w:rPr>
        <w:t xml:space="preserve"> </w:t>
      </w:r>
      <w:r>
        <w:t>в</w:t>
      </w:r>
      <w:r>
        <w:rPr>
          <w:spacing w:val="-2"/>
        </w:rPr>
        <w:t xml:space="preserve"> </w:t>
      </w:r>
      <w:r>
        <w:t>сочинениях</w:t>
      </w:r>
      <w:r>
        <w:rPr>
          <w:spacing w:val="-1"/>
        </w:rPr>
        <w:t xml:space="preserve"> </w:t>
      </w:r>
      <w:r>
        <w:t>композиторов-классиков;</w:t>
      </w:r>
    </w:p>
    <w:p w:rsidR="00C92B69" w:rsidRDefault="00B46697">
      <w:pPr>
        <w:pStyle w:val="a3"/>
        <w:tabs>
          <w:tab w:val="left" w:pos="2648"/>
          <w:tab w:val="left" w:pos="4293"/>
          <w:tab w:val="left" w:pos="5310"/>
          <w:tab w:val="left" w:pos="5822"/>
          <w:tab w:val="left" w:pos="7708"/>
          <w:tab w:val="left" w:pos="9337"/>
        </w:tabs>
        <w:ind w:right="309" w:firstLine="851"/>
        <w:jc w:val="left"/>
      </w:pPr>
      <w:r>
        <w:t>различать</w:t>
      </w:r>
      <w:r>
        <w:tab/>
        <w:t>концертные</w:t>
      </w:r>
      <w:r>
        <w:tab/>
        <w:t>жанры</w:t>
      </w:r>
      <w:r>
        <w:tab/>
        <w:t>по</w:t>
      </w:r>
      <w:r>
        <w:tab/>
        <w:t>особенностям</w:t>
      </w:r>
      <w:r>
        <w:tab/>
        <w:t>исполнения</w:t>
      </w:r>
      <w:r>
        <w:tab/>
      </w:r>
      <w:r>
        <w:rPr>
          <w:spacing w:val="-1"/>
        </w:rPr>
        <w:t>(камерные</w:t>
      </w:r>
      <w:r>
        <w:rPr>
          <w:spacing w:val="-67"/>
        </w:rPr>
        <w:t xml:space="preserve"> </w:t>
      </w:r>
      <w:r>
        <w:t>и</w:t>
      </w:r>
      <w:r>
        <w:rPr>
          <w:spacing w:val="-3"/>
        </w:rPr>
        <w:t xml:space="preserve"> </w:t>
      </w:r>
      <w:r>
        <w:t>симфонические,</w:t>
      </w:r>
      <w:r>
        <w:rPr>
          <w:spacing w:val="-3"/>
        </w:rPr>
        <w:t xml:space="preserve"> </w:t>
      </w:r>
      <w:r>
        <w:t>вокальные</w:t>
      </w:r>
      <w:r>
        <w:rPr>
          <w:spacing w:val="-3"/>
        </w:rPr>
        <w:t xml:space="preserve"> </w:t>
      </w:r>
      <w:r>
        <w:t>и</w:t>
      </w:r>
      <w:r>
        <w:rPr>
          <w:spacing w:val="-3"/>
        </w:rPr>
        <w:t xml:space="preserve"> </w:t>
      </w:r>
      <w:r>
        <w:t>инструментальные),</w:t>
      </w:r>
      <w:r>
        <w:rPr>
          <w:spacing w:val="-3"/>
        </w:rPr>
        <w:t xml:space="preserve"> </w:t>
      </w:r>
      <w:r>
        <w:t>приводить</w:t>
      </w:r>
      <w:r>
        <w:rPr>
          <w:spacing w:val="-3"/>
        </w:rPr>
        <w:t xml:space="preserve"> </w:t>
      </w:r>
      <w:r>
        <w:t>примеры;</w:t>
      </w:r>
    </w:p>
    <w:p w:rsidR="00C92B69" w:rsidRDefault="00B46697">
      <w:pPr>
        <w:pStyle w:val="a3"/>
        <w:ind w:right="316" w:firstLine="851"/>
        <w:jc w:val="left"/>
      </w:pPr>
      <w:r>
        <w:t>исполнять</w:t>
      </w:r>
      <w:r>
        <w:rPr>
          <w:spacing w:val="45"/>
        </w:rPr>
        <w:t xml:space="preserve"> </w:t>
      </w:r>
      <w:r>
        <w:t>(в</w:t>
      </w:r>
      <w:r>
        <w:rPr>
          <w:spacing w:val="45"/>
        </w:rPr>
        <w:t xml:space="preserve"> </w:t>
      </w:r>
      <w:r>
        <w:t>том</w:t>
      </w:r>
      <w:r>
        <w:rPr>
          <w:spacing w:val="45"/>
        </w:rPr>
        <w:t xml:space="preserve"> </w:t>
      </w:r>
      <w:r>
        <w:t>числе</w:t>
      </w:r>
      <w:r>
        <w:rPr>
          <w:spacing w:val="45"/>
        </w:rPr>
        <w:t xml:space="preserve"> </w:t>
      </w:r>
      <w:r>
        <w:t>фрагментарно,</w:t>
      </w:r>
      <w:r>
        <w:rPr>
          <w:spacing w:val="45"/>
        </w:rPr>
        <w:t xml:space="preserve"> </w:t>
      </w:r>
      <w:r>
        <w:t>отдельными</w:t>
      </w:r>
      <w:r>
        <w:rPr>
          <w:spacing w:val="45"/>
        </w:rPr>
        <w:t xml:space="preserve"> </w:t>
      </w:r>
      <w:r>
        <w:t>темами)</w:t>
      </w:r>
      <w:r>
        <w:rPr>
          <w:spacing w:val="45"/>
        </w:rPr>
        <w:t xml:space="preserve"> </w:t>
      </w:r>
      <w:r>
        <w:t>сочинения</w:t>
      </w:r>
      <w:r>
        <w:rPr>
          <w:spacing w:val="-67"/>
        </w:rPr>
        <w:t xml:space="preserve"> </w:t>
      </w:r>
      <w:r>
        <w:t>композиторов-классиков;</w:t>
      </w:r>
    </w:p>
    <w:p w:rsidR="00C92B69" w:rsidRDefault="00B46697">
      <w:pPr>
        <w:pStyle w:val="a3"/>
        <w:ind w:right="312" w:firstLine="851"/>
      </w:pPr>
      <w:r>
        <w:t>воспринимать</w:t>
      </w:r>
      <w:r>
        <w:rPr>
          <w:spacing w:val="1"/>
        </w:rPr>
        <w:t xml:space="preserve"> </w:t>
      </w:r>
      <w:r>
        <w:t>музыку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её</w:t>
      </w:r>
      <w:r>
        <w:rPr>
          <w:spacing w:val="1"/>
        </w:rPr>
        <w:t xml:space="preserve"> </w:t>
      </w:r>
      <w:r>
        <w:t>настроением,</w:t>
      </w:r>
      <w:r>
        <w:rPr>
          <w:spacing w:val="1"/>
        </w:rPr>
        <w:t xml:space="preserve"> </w:t>
      </w:r>
      <w:r>
        <w:t>характером,</w:t>
      </w:r>
      <w:r>
        <w:rPr>
          <w:spacing w:val="1"/>
        </w:rPr>
        <w:t xml:space="preserve"> </w:t>
      </w:r>
      <w:r>
        <w:t>осознавать эмоции и чувства, вызванные музыкальным звучанием, кратко описать</w:t>
      </w:r>
      <w:r>
        <w:rPr>
          <w:spacing w:val="1"/>
        </w:rPr>
        <w:t xml:space="preserve"> </w:t>
      </w:r>
      <w:r>
        <w:t>свои</w:t>
      </w:r>
      <w:r>
        <w:rPr>
          <w:spacing w:val="-2"/>
        </w:rPr>
        <w:t xml:space="preserve"> </w:t>
      </w:r>
      <w:r>
        <w:t>впечатления</w:t>
      </w:r>
      <w:r>
        <w:rPr>
          <w:spacing w:val="-1"/>
        </w:rPr>
        <w:t xml:space="preserve"> </w:t>
      </w:r>
      <w:r>
        <w:t>от</w:t>
      </w:r>
      <w:r>
        <w:rPr>
          <w:spacing w:val="-1"/>
        </w:rPr>
        <w:t xml:space="preserve"> </w:t>
      </w:r>
      <w:r>
        <w:t>музыкального</w:t>
      </w:r>
      <w:r>
        <w:rPr>
          <w:spacing w:val="-2"/>
        </w:rPr>
        <w:t xml:space="preserve"> </w:t>
      </w:r>
      <w:r>
        <w:t>восприятия;</w:t>
      </w:r>
    </w:p>
    <w:p w:rsidR="00C92B69" w:rsidRDefault="00B46697">
      <w:pPr>
        <w:pStyle w:val="a3"/>
        <w:ind w:left="1246" w:firstLine="0"/>
      </w:pPr>
      <w:r>
        <w:t>характеризовать</w:t>
      </w:r>
      <w:r>
        <w:rPr>
          <w:spacing w:val="9"/>
        </w:rPr>
        <w:t xml:space="preserve"> </w:t>
      </w:r>
      <w:r>
        <w:t>выразительные</w:t>
      </w:r>
      <w:r>
        <w:rPr>
          <w:spacing w:val="78"/>
        </w:rPr>
        <w:t xml:space="preserve"> </w:t>
      </w:r>
      <w:r>
        <w:t>средства,</w:t>
      </w:r>
      <w:r>
        <w:rPr>
          <w:spacing w:val="78"/>
        </w:rPr>
        <w:t xml:space="preserve"> </w:t>
      </w:r>
      <w:r>
        <w:t>использованные</w:t>
      </w:r>
      <w:r>
        <w:rPr>
          <w:spacing w:val="78"/>
        </w:rPr>
        <w:t xml:space="preserve"> </w:t>
      </w:r>
      <w:r>
        <w:t>композитором</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для</w:t>
      </w:r>
      <w:r>
        <w:rPr>
          <w:spacing w:val="-6"/>
        </w:rPr>
        <w:t xml:space="preserve"> </w:t>
      </w:r>
      <w:r>
        <w:t>создания</w:t>
      </w:r>
      <w:r>
        <w:rPr>
          <w:spacing w:val="-6"/>
        </w:rPr>
        <w:t xml:space="preserve"> </w:t>
      </w:r>
      <w:r>
        <w:t>музыкального</w:t>
      </w:r>
      <w:r>
        <w:rPr>
          <w:spacing w:val="-5"/>
        </w:rPr>
        <w:t xml:space="preserve"> </w:t>
      </w:r>
      <w:r>
        <w:t>образа;</w:t>
      </w:r>
    </w:p>
    <w:p w:rsidR="00C92B69" w:rsidRDefault="00B46697">
      <w:pPr>
        <w:pStyle w:val="a3"/>
        <w:ind w:right="315" w:firstLine="851"/>
      </w:pPr>
      <w:r>
        <w:t>соотносить</w:t>
      </w:r>
      <w:r>
        <w:rPr>
          <w:spacing w:val="1"/>
        </w:rPr>
        <w:t xml:space="preserve"> </w:t>
      </w:r>
      <w:r>
        <w:t>музыкальные</w:t>
      </w:r>
      <w:r>
        <w:rPr>
          <w:spacing w:val="1"/>
        </w:rPr>
        <w:t xml:space="preserve"> </w:t>
      </w:r>
      <w:r>
        <w:t>произведения</w:t>
      </w:r>
      <w:r>
        <w:rPr>
          <w:spacing w:val="1"/>
        </w:rPr>
        <w:t xml:space="preserve"> </w:t>
      </w:r>
      <w:r>
        <w:t>с</w:t>
      </w:r>
      <w:r>
        <w:rPr>
          <w:spacing w:val="1"/>
        </w:rPr>
        <w:t xml:space="preserve"> </w:t>
      </w:r>
      <w:r>
        <w:t>произведениями</w:t>
      </w:r>
      <w:r>
        <w:rPr>
          <w:spacing w:val="1"/>
        </w:rPr>
        <w:t xml:space="preserve"> </w:t>
      </w:r>
      <w:r>
        <w:t>живописи,</w:t>
      </w:r>
      <w:r>
        <w:rPr>
          <w:spacing w:val="1"/>
        </w:rPr>
        <w:t xml:space="preserve"> </w:t>
      </w:r>
      <w:r>
        <w:t>литературы на основе сходства настроения, характера, комплекса выразительных</w:t>
      </w:r>
      <w:r>
        <w:rPr>
          <w:spacing w:val="1"/>
        </w:rPr>
        <w:t xml:space="preserve"> </w:t>
      </w:r>
      <w:r>
        <w:t>средств.</w:t>
      </w:r>
    </w:p>
    <w:p w:rsidR="00C92B69" w:rsidRDefault="00B46697" w:rsidP="00A6674E">
      <w:pPr>
        <w:pStyle w:val="a5"/>
        <w:numPr>
          <w:ilvl w:val="3"/>
          <w:numId w:val="37"/>
        </w:numPr>
        <w:tabs>
          <w:tab w:val="left" w:pos="2297"/>
        </w:tabs>
        <w:ind w:left="395" w:right="310" w:firstLine="851"/>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 3</w:t>
      </w:r>
      <w:r>
        <w:rPr>
          <w:spacing w:val="1"/>
          <w:sz w:val="28"/>
        </w:rPr>
        <w:t xml:space="preserve"> </w:t>
      </w:r>
      <w:r>
        <w:rPr>
          <w:sz w:val="28"/>
        </w:rPr>
        <w:t>«Музыка</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обучающийся</w:t>
      </w:r>
      <w:r>
        <w:rPr>
          <w:spacing w:val="-1"/>
          <w:sz w:val="28"/>
        </w:rPr>
        <w:t xml:space="preserve"> </w:t>
      </w:r>
      <w:r>
        <w:rPr>
          <w:sz w:val="28"/>
        </w:rPr>
        <w:t>научится:</w:t>
      </w:r>
    </w:p>
    <w:p w:rsidR="00C92B69" w:rsidRDefault="00B46697">
      <w:pPr>
        <w:pStyle w:val="a3"/>
        <w:ind w:right="311" w:firstLine="851"/>
      </w:pPr>
      <w:r>
        <w:t>исполнять</w:t>
      </w:r>
      <w:r>
        <w:rPr>
          <w:spacing w:val="1"/>
        </w:rPr>
        <w:t xml:space="preserve"> </w:t>
      </w:r>
      <w:r>
        <w:t>Гимн</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своей</w:t>
      </w:r>
      <w:r>
        <w:rPr>
          <w:spacing w:val="1"/>
        </w:rPr>
        <w:t xml:space="preserve"> </w:t>
      </w:r>
      <w:r>
        <w:t>республики,</w:t>
      </w:r>
      <w:r>
        <w:rPr>
          <w:spacing w:val="1"/>
        </w:rPr>
        <w:t xml:space="preserve"> </w:t>
      </w:r>
      <w:r>
        <w:t>школы,</w:t>
      </w:r>
      <w:r>
        <w:rPr>
          <w:spacing w:val="-67"/>
        </w:rPr>
        <w:t xml:space="preserve"> </w:t>
      </w:r>
      <w:r>
        <w:t>исполнять песни, посвящённые Победе нашего народа в Великой Отечественной</w:t>
      </w:r>
      <w:r>
        <w:rPr>
          <w:spacing w:val="1"/>
        </w:rPr>
        <w:t xml:space="preserve"> </w:t>
      </w:r>
      <w:r>
        <w:t>войне, песни, воспевающие красоту родной природы, выражающие разнообразные</w:t>
      </w:r>
      <w:r>
        <w:rPr>
          <w:spacing w:val="1"/>
        </w:rPr>
        <w:t xml:space="preserve"> </w:t>
      </w:r>
      <w:r>
        <w:t>эмоции,</w:t>
      </w:r>
      <w:r>
        <w:rPr>
          <w:spacing w:val="-2"/>
        </w:rPr>
        <w:t xml:space="preserve"> </w:t>
      </w:r>
      <w:r>
        <w:t>чувства</w:t>
      </w:r>
      <w:r>
        <w:rPr>
          <w:spacing w:val="-1"/>
        </w:rPr>
        <w:t xml:space="preserve"> </w:t>
      </w:r>
      <w:r>
        <w:t>и</w:t>
      </w:r>
      <w:r>
        <w:rPr>
          <w:spacing w:val="-1"/>
        </w:rPr>
        <w:t xml:space="preserve"> </w:t>
      </w:r>
      <w:r>
        <w:t>настроения;</w:t>
      </w:r>
    </w:p>
    <w:p w:rsidR="00C92B69" w:rsidRDefault="00B46697">
      <w:pPr>
        <w:pStyle w:val="a3"/>
        <w:ind w:right="315" w:firstLine="851"/>
        <w:jc w:val="left"/>
      </w:pPr>
      <w:r>
        <w:t>воспринимать</w:t>
      </w:r>
      <w:r>
        <w:rPr>
          <w:spacing w:val="49"/>
        </w:rPr>
        <w:t xml:space="preserve"> </w:t>
      </w:r>
      <w:r>
        <w:t>музыкальное</w:t>
      </w:r>
      <w:r>
        <w:rPr>
          <w:spacing w:val="50"/>
        </w:rPr>
        <w:t xml:space="preserve"> </w:t>
      </w:r>
      <w:r>
        <w:t>искусство</w:t>
      </w:r>
      <w:r>
        <w:rPr>
          <w:spacing w:val="49"/>
        </w:rPr>
        <w:t xml:space="preserve"> </w:t>
      </w:r>
      <w:r>
        <w:t>как</w:t>
      </w:r>
      <w:r>
        <w:rPr>
          <w:spacing w:val="50"/>
        </w:rPr>
        <w:t xml:space="preserve"> </w:t>
      </w:r>
      <w:r>
        <w:t>отражение</w:t>
      </w:r>
      <w:r>
        <w:rPr>
          <w:spacing w:val="49"/>
        </w:rPr>
        <w:t xml:space="preserve"> </w:t>
      </w:r>
      <w:r>
        <w:t>многообразия</w:t>
      </w:r>
      <w:r>
        <w:rPr>
          <w:spacing w:val="50"/>
        </w:rPr>
        <w:t xml:space="preserve"> </w:t>
      </w:r>
      <w:r>
        <w:t>жизни,</w:t>
      </w:r>
      <w:r>
        <w:rPr>
          <w:spacing w:val="-67"/>
        </w:rPr>
        <w:t xml:space="preserve"> </w:t>
      </w:r>
      <w:r>
        <w:t>различать</w:t>
      </w:r>
      <w:r>
        <w:rPr>
          <w:spacing w:val="101"/>
        </w:rPr>
        <w:t xml:space="preserve"> </w:t>
      </w:r>
      <w:r>
        <w:t>обобщённые</w:t>
      </w:r>
      <w:r>
        <w:rPr>
          <w:spacing w:val="101"/>
        </w:rPr>
        <w:t xml:space="preserve"> </w:t>
      </w:r>
      <w:r>
        <w:t>жанровые</w:t>
      </w:r>
      <w:r>
        <w:rPr>
          <w:spacing w:val="101"/>
        </w:rPr>
        <w:t xml:space="preserve"> </w:t>
      </w:r>
      <w:r>
        <w:t>сферы:</w:t>
      </w:r>
      <w:r>
        <w:rPr>
          <w:spacing w:val="101"/>
        </w:rPr>
        <w:t xml:space="preserve"> </w:t>
      </w:r>
      <w:r>
        <w:t>напевность</w:t>
      </w:r>
      <w:r>
        <w:rPr>
          <w:spacing w:val="101"/>
        </w:rPr>
        <w:t xml:space="preserve"> </w:t>
      </w:r>
      <w:r>
        <w:t>(лирика),</w:t>
      </w:r>
      <w:r>
        <w:rPr>
          <w:spacing w:val="102"/>
        </w:rPr>
        <w:t xml:space="preserve"> </w:t>
      </w:r>
      <w:r>
        <w:t>танцевальность</w:t>
      </w:r>
      <w:r>
        <w:rPr>
          <w:spacing w:val="1"/>
        </w:rPr>
        <w:t xml:space="preserve"> </w:t>
      </w:r>
      <w:r>
        <w:t>и</w:t>
      </w:r>
      <w:r>
        <w:rPr>
          <w:spacing w:val="-4"/>
        </w:rPr>
        <w:t xml:space="preserve"> </w:t>
      </w:r>
      <w:r>
        <w:t>маршевость</w:t>
      </w:r>
      <w:r>
        <w:rPr>
          <w:spacing w:val="-3"/>
        </w:rPr>
        <w:t xml:space="preserve"> </w:t>
      </w:r>
      <w:r>
        <w:t>(связь</w:t>
      </w:r>
      <w:r>
        <w:rPr>
          <w:spacing w:val="-2"/>
        </w:rPr>
        <w:t xml:space="preserve"> </w:t>
      </w:r>
      <w:r>
        <w:t>с</w:t>
      </w:r>
      <w:r>
        <w:rPr>
          <w:spacing w:val="-3"/>
        </w:rPr>
        <w:t xml:space="preserve"> </w:t>
      </w:r>
      <w:r>
        <w:t>движением),</w:t>
      </w:r>
      <w:r>
        <w:rPr>
          <w:spacing w:val="-3"/>
        </w:rPr>
        <w:t xml:space="preserve"> </w:t>
      </w:r>
      <w:r>
        <w:t>декламационность,</w:t>
      </w:r>
      <w:r>
        <w:rPr>
          <w:spacing w:val="-4"/>
        </w:rPr>
        <w:t xml:space="preserve"> </w:t>
      </w:r>
      <w:r>
        <w:t>эпос</w:t>
      </w:r>
      <w:r>
        <w:rPr>
          <w:spacing w:val="-3"/>
        </w:rPr>
        <w:t xml:space="preserve"> </w:t>
      </w:r>
      <w:r>
        <w:t>(связь</w:t>
      </w:r>
      <w:r>
        <w:rPr>
          <w:spacing w:val="-2"/>
        </w:rPr>
        <w:t xml:space="preserve"> </w:t>
      </w:r>
      <w:r>
        <w:t>со</w:t>
      </w:r>
      <w:r>
        <w:rPr>
          <w:spacing w:val="-3"/>
        </w:rPr>
        <w:t xml:space="preserve"> </w:t>
      </w:r>
      <w:r>
        <w:t>словом);</w:t>
      </w:r>
    </w:p>
    <w:p w:rsidR="00C92B69" w:rsidRDefault="00B46697">
      <w:pPr>
        <w:pStyle w:val="a3"/>
        <w:tabs>
          <w:tab w:val="left" w:pos="2778"/>
          <w:tab w:val="left" w:pos="4534"/>
          <w:tab w:val="left" w:pos="5685"/>
          <w:tab w:val="left" w:pos="6072"/>
          <w:tab w:val="left" w:pos="7156"/>
          <w:tab w:val="left" w:pos="8954"/>
        </w:tabs>
        <w:spacing w:before="1"/>
        <w:ind w:right="312" w:firstLine="851"/>
        <w:jc w:val="left"/>
      </w:pPr>
      <w:r>
        <w:t>осознавать</w:t>
      </w:r>
      <w:r>
        <w:tab/>
        <w:t>собственные</w:t>
      </w:r>
      <w:r>
        <w:tab/>
        <w:t>чувства</w:t>
      </w:r>
      <w:r>
        <w:tab/>
        <w:t>и</w:t>
      </w:r>
      <w:r>
        <w:tab/>
        <w:t>мысли,</w:t>
      </w:r>
      <w:r>
        <w:tab/>
        <w:t>эстетические</w:t>
      </w:r>
      <w:r>
        <w:tab/>
        <w:t>переживания,</w:t>
      </w:r>
      <w:r>
        <w:rPr>
          <w:spacing w:val="-67"/>
        </w:rPr>
        <w:t xml:space="preserve"> </w:t>
      </w:r>
      <w:r>
        <w:t>находить</w:t>
      </w:r>
      <w:r>
        <w:rPr>
          <w:spacing w:val="55"/>
        </w:rPr>
        <w:t xml:space="preserve"> </w:t>
      </w:r>
      <w:r>
        <w:t>прекрасное</w:t>
      </w:r>
      <w:r>
        <w:rPr>
          <w:spacing w:val="55"/>
        </w:rPr>
        <w:t xml:space="preserve"> </w:t>
      </w:r>
      <w:r>
        <w:t>в</w:t>
      </w:r>
      <w:r>
        <w:rPr>
          <w:spacing w:val="55"/>
        </w:rPr>
        <w:t xml:space="preserve"> </w:t>
      </w:r>
      <w:r>
        <w:t>окружающем</w:t>
      </w:r>
      <w:r>
        <w:rPr>
          <w:spacing w:val="55"/>
        </w:rPr>
        <w:t xml:space="preserve"> </w:t>
      </w:r>
      <w:r>
        <w:t>мире</w:t>
      </w:r>
      <w:r>
        <w:rPr>
          <w:spacing w:val="55"/>
        </w:rPr>
        <w:t xml:space="preserve"> </w:t>
      </w:r>
      <w:r>
        <w:t>и</w:t>
      </w:r>
      <w:r>
        <w:rPr>
          <w:spacing w:val="55"/>
        </w:rPr>
        <w:t xml:space="preserve"> </w:t>
      </w:r>
      <w:r>
        <w:t>в</w:t>
      </w:r>
      <w:r>
        <w:rPr>
          <w:spacing w:val="55"/>
        </w:rPr>
        <w:t xml:space="preserve"> </w:t>
      </w:r>
      <w:r>
        <w:t>человеке,</w:t>
      </w:r>
      <w:r>
        <w:rPr>
          <w:spacing w:val="55"/>
        </w:rPr>
        <w:t xml:space="preserve"> </w:t>
      </w:r>
      <w:r>
        <w:t>стремиться</w:t>
      </w:r>
      <w:r>
        <w:rPr>
          <w:spacing w:val="56"/>
        </w:rPr>
        <w:t xml:space="preserve"> </w:t>
      </w:r>
      <w:r>
        <w:t>к</w:t>
      </w:r>
      <w:r>
        <w:rPr>
          <w:spacing w:val="55"/>
        </w:rPr>
        <w:t xml:space="preserve"> </w:t>
      </w:r>
      <w:r>
        <w:t>развитию</w:t>
      </w:r>
      <w:r>
        <w:rPr>
          <w:spacing w:val="1"/>
        </w:rPr>
        <w:t xml:space="preserve"> </w:t>
      </w:r>
      <w:r>
        <w:t>и</w:t>
      </w:r>
      <w:r>
        <w:rPr>
          <w:spacing w:val="-2"/>
        </w:rPr>
        <w:t xml:space="preserve"> </w:t>
      </w:r>
      <w:r>
        <w:t>удовлетворению эстетических</w:t>
      </w:r>
      <w:r>
        <w:rPr>
          <w:spacing w:val="-1"/>
        </w:rPr>
        <w:t xml:space="preserve"> </w:t>
      </w:r>
      <w:r>
        <w:t>потребностей</w:t>
      </w:r>
    </w:p>
    <w:p w:rsidR="00C92B69" w:rsidRDefault="00B46697" w:rsidP="00A6674E">
      <w:pPr>
        <w:pStyle w:val="a5"/>
        <w:numPr>
          <w:ilvl w:val="3"/>
          <w:numId w:val="37"/>
        </w:numPr>
        <w:tabs>
          <w:tab w:val="left" w:pos="2297"/>
          <w:tab w:val="left" w:pos="2793"/>
          <w:tab w:val="left" w:pos="3817"/>
          <w:tab w:val="left" w:pos="5221"/>
          <w:tab w:val="left" w:pos="6397"/>
          <w:tab w:val="left" w:pos="7190"/>
          <w:tab w:val="left" w:pos="8588"/>
          <w:tab w:val="left" w:pos="9866"/>
        </w:tabs>
        <w:ind w:left="395" w:right="307" w:firstLine="851"/>
        <w:rPr>
          <w:sz w:val="28"/>
        </w:rPr>
      </w:pPr>
      <w:r>
        <w:rPr>
          <w:sz w:val="28"/>
        </w:rPr>
        <w:t>К</w:t>
      </w:r>
      <w:r>
        <w:rPr>
          <w:sz w:val="28"/>
        </w:rPr>
        <w:tab/>
        <w:t>концу</w:t>
      </w:r>
      <w:r>
        <w:rPr>
          <w:sz w:val="28"/>
        </w:rPr>
        <w:tab/>
        <w:t>изучения</w:t>
      </w:r>
      <w:r>
        <w:rPr>
          <w:sz w:val="28"/>
        </w:rPr>
        <w:tab/>
        <w:t>модуля</w:t>
      </w:r>
      <w:r>
        <w:rPr>
          <w:sz w:val="28"/>
        </w:rPr>
        <w:tab/>
        <w:t>№</w:t>
      </w:r>
      <w:r>
        <w:rPr>
          <w:spacing w:val="5"/>
          <w:sz w:val="28"/>
        </w:rPr>
        <w:t xml:space="preserve"> </w:t>
      </w:r>
      <w:r>
        <w:rPr>
          <w:sz w:val="28"/>
        </w:rPr>
        <w:t>4</w:t>
      </w:r>
      <w:r>
        <w:rPr>
          <w:sz w:val="28"/>
        </w:rPr>
        <w:tab/>
        <w:t>«Музыка</w:t>
      </w:r>
      <w:r>
        <w:rPr>
          <w:sz w:val="28"/>
        </w:rPr>
        <w:tab/>
        <w:t>народов</w:t>
      </w:r>
      <w:r>
        <w:rPr>
          <w:sz w:val="28"/>
        </w:rPr>
        <w:tab/>
      </w:r>
      <w:r>
        <w:rPr>
          <w:spacing w:val="-1"/>
          <w:sz w:val="28"/>
        </w:rPr>
        <w:t>мира»</w:t>
      </w:r>
      <w:r>
        <w:rPr>
          <w:spacing w:val="-67"/>
          <w:sz w:val="28"/>
        </w:rPr>
        <w:t xml:space="preserve"> </w:t>
      </w:r>
      <w:r>
        <w:rPr>
          <w:sz w:val="28"/>
        </w:rPr>
        <w:t>обучающийся</w:t>
      </w:r>
      <w:r>
        <w:rPr>
          <w:spacing w:val="-1"/>
          <w:sz w:val="28"/>
        </w:rPr>
        <w:t xml:space="preserve"> </w:t>
      </w:r>
      <w:r>
        <w:rPr>
          <w:sz w:val="28"/>
        </w:rPr>
        <w:t>научится:</w:t>
      </w:r>
    </w:p>
    <w:p w:rsidR="00C92B69" w:rsidRDefault="00B46697">
      <w:pPr>
        <w:pStyle w:val="a3"/>
        <w:ind w:right="313" w:firstLine="851"/>
      </w:pPr>
      <w:r>
        <w:t>различать на слух и исполнять произведения народной и композиторской</w:t>
      </w:r>
      <w:r>
        <w:rPr>
          <w:spacing w:val="1"/>
        </w:rPr>
        <w:t xml:space="preserve"> </w:t>
      </w:r>
      <w:r>
        <w:t>музыки</w:t>
      </w:r>
      <w:r>
        <w:rPr>
          <w:spacing w:val="-2"/>
        </w:rPr>
        <w:t xml:space="preserve"> </w:t>
      </w:r>
      <w:r>
        <w:t>других</w:t>
      </w:r>
      <w:r>
        <w:rPr>
          <w:spacing w:val="-1"/>
        </w:rPr>
        <w:t xml:space="preserve"> </w:t>
      </w:r>
      <w:r>
        <w:t>стран;</w:t>
      </w:r>
    </w:p>
    <w:p w:rsidR="00C92B69" w:rsidRDefault="00B46697">
      <w:pPr>
        <w:pStyle w:val="a3"/>
        <w:ind w:right="419" w:firstLine="851"/>
      </w:pPr>
      <w:r>
        <w:t>определять</w:t>
      </w:r>
      <w:r>
        <w:rPr>
          <w:spacing w:val="28"/>
        </w:rPr>
        <w:t xml:space="preserve"> </w:t>
      </w:r>
      <w:r>
        <w:t>на</w:t>
      </w:r>
      <w:r>
        <w:rPr>
          <w:spacing w:val="29"/>
        </w:rPr>
        <w:t xml:space="preserve"> </w:t>
      </w:r>
      <w:r>
        <w:t>слух</w:t>
      </w:r>
      <w:r>
        <w:rPr>
          <w:spacing w:val="29"/>
        </w:rPr>
        <w:t xml:space="preserve"> </w:t>
      </w:r>
      <w:r>
        <w:t>принадлежность</w:t>
      </w:r>
      <w:r>
        <w:rPr>
          <w:spacing w:val="29"/>
        </w:rPr>
        <w:t xml:space="preserve"> </w:t>
      </w:r>
      <w:r>
        <w:t>народных</w:t>
      </w:r>
      <w:r>
        <w:rPr>
          <w:spacing w:val="29"/>
        </w:rPr>
        <w:t xml:space="preserve"> </w:t>
      </w:r>
      <w:r>
        <w:t>музыкальных</w:t>
      </w:r>
      <w:r>
        <w:rPr>
          <w:spacing w:val="29"/>
        </w:rPr>
        <w:t xml:space="preserve"> </w:t>
      </w:r>
      <w:r>
        <w:t>инструментов</w:t>
      </w:r>
      <w:r>
        <w:rPr>
          <w:spacing w:val="-68"/>
        </w:rPr>
        <w:t xml:space="preserve"> </w:t>
      </w:r>
      <w:r>
        <w:t>к</w:t>
      </w:r>
      <w:r>
        <w:rPr>
          <w:spacing w:val="-2"/>
        </w:rPr>
        <w:t xml:space="preserve"> </w:t>
      </w:r>
      <w:r>
        <w:t>группам</w:t>
      </w:r>
      <w:r>
        <w:rPr>
          <w:spacing w:val="-2"/>
        </w:rPr>
        <w:t xml:space="preserve"> </w:t>
      </w:r>
      <w:r>
        <w:t>духовых,</w:t>
      </w:r>
      <w:r>
        <w:rPr>
          <w:spacing w:val="-2"/>
        </w:rPr>
        <w:t xml:space="preserve"> </w:t>
      </w:r>
      <w:r>
        <w:t>струнных,</w:t>
      </w:r>
      <w:r>
        <w:rPr>
          <w:spacing w:val="-2"/>
        </w:rPr>
        <w:t xml:space="preserve"> </w:t>
      </w:r>
      <w:r>
        <w:t>ударно-шумовых</w:t>
      </w:r>
      <w:r>
        <w:rPr>
          <w:spacing w:val="-1"/>
        </w:rPr>
        <w:t xml:space="preserve"> </w:t>
      </w:r>
      <w:r>
        <w:t>инструментов;</w:t>
      </w:r>
    </w:p>
    <w:p w:rsidR="00C92B69" w:rsidRDefault="00B46697">
      <w:pPr>
        <w:pStyle w:val="a3"/>
        <w:ind w:right="314" w:firstLine="851"/>
      </w:pPr>
      <w:r>
        <w:t>различать на слух и называть фольклорные элементы музыки разных народов</w:t>
      </w:r>
      <w:r>
        <w:rPr>
          <w:spacing w:val="-67"/>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2"/>
        </w:rPr>
        <w:t xml:space="preserve"> </w:t>
      </w:r>
      <w:r>
        <w:t>традиций и</w:t>
      </w:r>
      <w:r>
        <w:rPr>
          <w:spacing w:val="-2"/>
        </w:rPr>
        <w:t xml:space="preserve"> </w:t>
      </w:r>
      <w:r>
        <w:t>жанров);</w:t>
      </w:r>
    </w:p>
    <w:p w:rsidR="00C92B69" w:rsidRDefault="00B46697">
      <w:pPr>
        <w:pStyle w:val="a3"/>
        <w:ind w:right="310" w:firstLine="851"/>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выделять</w:t>
      </w:r>
      <w:r>
        <w:rPr>
          <w:spacing w:val="-2"/>
        </w:rPr>
        <w:t xml:space="preserve"> </w:t>
      </w:r>
      <w:r>
        <w:t>и</w:t>
      </w:r>
      <w:r>
        <w:rPr>
          <w:spacing w:val="-2"/>
        </w:rPr>
        <w:t xml:space="preserve"> </w:t>
      </w:r>
      <w:r>
        <w:t>называть</w:t>
      </w:r>
      <w:r>
        <w:rPr>
          <w:spacing w:val="-2"/>
        </w:rPr>
        <w:t xml:space="preserve"> </w:t>
      </w:r>
      <w:r>
        <w:t>типичные</w:t>
      </w:r>
      <w:r>
        <w:rPr>
          <w:spacing w:val="-1"/>
        </w:rPr>
        <w:t xml:space="preserve"> </w:t>
      </w:r>
      <w:r>
        <w:t>жанровые</w:t>
      </w:r>
      <w:r>
        <w:rPr>
          <w:spacing w:val="-1"/>
        </w:rPr>
        <w:t xml:space="preserve"> </w:t>
      </w:r>
      <w:r>
        <w:t>признаки.</w:t>
      </w:r>
    </w:p>
    <w:p w:rsidR="00C92B69" w:rsidRDefault="00B46697" w:rsidP="00A6674E">
      <w:pPr>
        <w:pStyle w:val="a5"/>
        <w:numPr>
          <w:ilvl w:val="3"/>
          <w:numId w:val="37"/>
        </w:numPr>
        <w:tabs>
          <w:tab w:val="left" w:pos="2297"/>
        </w:tabs>
        <w:ind w:left="395" w:right="305" w:firstLine="851"/>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 5</w:t>
      </w:r>
      <w:r>
        <w:rPr>
          <w:spacing w:val="1"/>
          <w:sz w:val="28"/>
        </w:rPr>
        <w:t xml:space="preserve"> </w:t>
      </w:r>
      <w:r>
        <w:rPr>
          <w:sz w:val="28"/>
        </w:rPr>
        <w:t>«Духовная</w:t>
      </w:r>
      <w:r>
        <w:rPr>
          <w:spacing w:val="1"/>
          <w:sz w:val="28"/>
        </w:rPr>
        <w:t xml:space="preserve"> </w:t>
      </w:r>
      <w:r>
        <w:rPr>
          <w:sz w:val="28"/>
        </w:rPr>
        <w:t>музыка»</w:t>
      </w:r>
      <w:r>
        <w:rPr>
          <w:spacing w:val="1"/>
          <w:sz w:val="28"/>
        </w:rPr>
        <w:t xml:space="preserve"> </w:t>
      </w:r>
      <w:r>
        <w:rPr>
          <w:sz w:val="28"/>
        </w:rPr>
        <w:t>обучающийся</w:t>
      </w:r>
      <w:r>
        <w:rPr>
          <w:spacing w:val="-67"/>
          <w:sz w:val="28"/>
        </w:rPr>
        <w:t xml:space="preserve"> </w:t>
      </w:r>
      <w:r>
        <w:rPr>
          <w:sz w:val="28"/>
        </w:rPr>
        <w:t>научится:</w:t>
      </w:r>
    </w:p>
    <w:p w:rsidR="00C92B69" w:rsidRDefault="00B46697">
      <w:pPr>
        <w:pStyle w:val="a3"/>
        <w:ind w:right="310" w:firstLine="851"/>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2"/>
        </w:rPr>
        <w:t xml:space="preserve"> </w:t>
      </w:r>
      <w:r>
        <w:t>характеризовать</w:t>
      </w:r>
      <w:r>
        <w:rPr>
          <w:spacing w:val="-1"/>
        </w:rPr>
        <w:t xml:space="preserve"> </w:t>
      </w:r>
      <w:r>
        <w:t>её</w:t>
      </w:r>
      <w:r>
        <w:rPr>
          <w:spacing w:val="-1"/>
        </w:rPr>
        <w:t xml:space="preserve"> </w:t>
      </w:r>
      <w:r>
        <w:t>жизненное</w:t>
      </w:r>
      <w:r>
        <w:rPr>
          <w:spacing w:val="-2"/>
        </w:rPr>
        <w:t xml:space="preserve"> </w:t>
      </w:r>
      <w:r>
        <w:t>предназначение;</w:t>
      </w:r>
    </w:p>
    <w:p w:rsidR="00C92B69" w:rsidRDefault="00B46697">
      <w:pPr>
        <w:pStyle w:val="a3"/>
        <w:ind w:left="1246" w:firstLine="0"/>
      </w:pPr>
      <w:r>
        <w:t>исполнять</w:t>
      </w:r>
      <w:r>
        <w:rPr>
          <w:spacing w:val="-9"/>
        </w:rPr>
        <w:t xml:space="preserve"> </w:t>
      </w:r>
      <w:r>
        <w:t>доступные</w:t>
      </w:r>
      <w:r>
        <w:rPr>
          <w:spacing w:val="-8"/>
        </w:rPr>
        <w:t xml:space="preserve"> </w:t>
      </w:r>
      <w:r>
        <w:t>образцы</w:t>
      </w:r>
      <w:r>
        <w:rPr>
          <w:spacing w:val="-8"/>
        </w:rPr>
        <w:t xml:space="preserve"> </w:t>
      </w:r>
      <w:r>
        <w:t>духовной</w:t>
      </w:r>
      <w:r>
        <w:rPr>
          <w:spacing w:val="-8"/>
        </w:rPr>
        <w:t xml:space="preserve"> </w:t>
      </w:r>
      <w:r>
        <w:t>музыки;</w:t>
      </w:r>
    </w:p>
    <w:p w:rsidR="00C92B69" w:rsidRDefault="00B46697">
      <w:pPr>
        <w:pStyle w:val="a3"/>
        <w:ind w:right="310" w:firstLine="851"/>
      </w:pPr>
      <w:r>
        <w:t>рассказывать</w:t>
      </w:r>
      <w:r>
        <w:rPr>
          <w:spacing w:val="1"/>
        </w:rPr>
        <w:t xml:space="preserve"> </w:t>
      </w:r>
      <w:r>
        <w:t>об</w:t>
      </w:r>
      <w:r>
        <w:rPr>
          <w:spacing w:val="1"/>
        </w:rPr>
        <w:t xml:space="preserve"> </w:t>
      </w:r>
      <w:r>
        <w:t>особенностях</w:t>
      </w:r>
      <w:r>
        <w:rPr>
          <w:spacing w:val="1"/>
        </w:rPr>
        <w:t xml:space="preserve"> </w:t>
      </w:r>
      <w:r>
        <w:t>исполнения,</w:t>
      </w:r>
      <w:r>
        <w:rPr>
          <w:spacing w:val="1"/>
        </w:rPr>
        <w:t xml:space="preserve"> </w:t>
      </w:r>
      <w:r>
        <w:t>традициях</w:t>
      </w:r>
      <w:r>
        <w:rPr>
          <w:spacing w:val="1"/>
        </w:rPr>
        <w:t xml:space="preserve"> </w:t>
      </w:r>
      <w:r>
        <w:t>звучания</w:t>
      </w:r>
      <w:r>
        <w:rPr>
          <w:spacing w:val="1"/>
        </w:rPr>
        <w:t xml:space="preserve"> </w:t>
      </w:r>
      <w:r>
        <w:t>духовной</w:t>
      </w:r>
      <w:r>
        <w:rPr>
          <w:spacing w:val="1"/>
        </w:rPr>
        <w:t xml:space="preserve"> </w:t>
      </w:r>
      <w:r>
        <w:t>музыки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 религиозной традиции).</w:t>
      </w:r>
    </w:p>
    <w:p w:rsidR="00C92B69" w:rsidRDefault="00B46697" w:rsidP="00A6674E">
      <w:pPr>
        <w:pStyle w:val="a5"/>
        <w:numPr>
          <w:ilvl w:val="3"/>
          <w:numId w:val="37"/>
        </w:numPr>
        <w:tabs>
          <w:tab w:val="left" w:pos="2297"/>
        </w:tabs>
        <w:ind w:left="395" w:right="306" w:firstLine="851"/>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 6</w:t>
      </w:r>
      <w:r>
        <w:rPr>
          <w:spacing w:val="1"/>
          <w:sz w:val="28"/>
        </w:rPr>
        <w:t xml:space="preserve"> </w:t>
      </w:r>
      <w:r>
        <w:rPr>
          <w:sz w:val="28"/>
        </w:rPr>
        <w:t>«Музыка</w:t>
      </w:r>
      <w:r>
        <w:rPr>
          <w:spacing w:val="1"/>
          <w:sz w:val="28"/>
        </w:rPr>
        <w:t xml:space="preserve"> </w:t>
      </w:r>
      <w:r>
        <w:rPr>
          <w:sz w:val="28"/>
        </w:rPr>
        <w:t>театра</w:t>
      </w:r>
      <w:r>
        <w:rPr>
          <w:spacing w:val="1"/>
          <w:sz w:val="28"/>
        </w:rPr>
        <w:t xml:space="preserve"> </w:t>
      </w:r>
      <w:r>
        <w:rPr>
          <w:sz w:val="28"/>
        </w:rPr>
        <w:t>и</w:t>
      </w:r>
      <w:r>
        <w:rPr>
          <w:spacing w:val="71"/>
          <w:sz w:val="28"/>
        </w:rPr>
        <w:t xml:space="preserve"> </w:t>
      </w:r>
      <w:r>
        <w:rPr>
          <w:sz w:val="28"/>
        </w:rPr>
        <w:t>кино»</w:t>
      </w:r>
      <w:r>
        <w:rPr>
          <w:spacing w:val="-67"/>
          <w:sz w:val="28"/>
        </w:rPr>
        <w:t xml:space="preserve"> </w:t>
      </w:r>
      <w:r>
        <w:rPr>
          <w:sz w:val="28"/>
        </w:rPr>
        <w:t>обучающийся</w:t>
      </w:r>
      <w:r>
        <w:rPr>
          <w:spacing w:val="-1"/>
          <w:sz w:val="28"/>
        </w:rPr>
        <w:t xml:space="preserve"> </w:t>
      </w:r>
      <w:r>
        <w:rPr>
          <w:sz w:val="28"/>
        </w:rPr>
        <w:t>научится:</w:t>
      </w:r>
    </w:p>
    <w:p w:rsidR="00C92B69" w:rsidRDefault="00B46697">
      <w:pPr>
        <w:pStyle w:val="a3"/>
        <w:ind w:firstLine="851"/>
        <w:jc w:val="left"/>
      </w:pPr>
      <w:r>
        <w:t>определять</w:t>
      </w:r>
      <w:r>
        <w:rPr>
          <w:spacing w:val="9"/>
        </w:rPr>
        <w:t xml:space="preserve"> </w:t>
      </w:r>
      <w:r>
        <w:t>и</w:t>
      </w:r>
      <w:r>
        <w:rPr>
          <w:spacing w:val="10"/>
        </w:rPr>
        <w:t xml:space="preserve"> </w:t>
      </w:r>
      <w:r>
        <w:t>называть</w:t>
      </w:r>
      <w:r>
        <w:rPr>
          <w:spacing w:val="10"/>
        </w:rPr>
        <w:t xml:space="preserve"> </w:t>
      </w:r>
      <w:r>
        <w:t>особенности</w:t>
      </w:r>
      <w:r>
        <w:rPr>
          <w:spacing w:val="10"/>
        </w:rPr>
        <w:t xml:space="preserve"> </w:t>
      </w:r>
      <w:r>
        <w:t>музыкально-сценических</w:t>
      </w:r>
      <w:r>
        <w:rPr>
          <w:spacing w:val="10"/>
        </w:rPr>
        <w:t xml:space="preserve"> </w:t>
      </w:r>
      <w:r>
        <w:t>жанров</w:t>
      </w:r>
      <w:r>
        <w:rPr>
          <w:spacing w:val="10"/>
        </w:rPr>
        <w:t xml:space="preserve"> </w:t>
      </w:r>
      <w:r>
        <w:t>(опера,</w:t>
      </w:r>
      <w:r>
        <w:rPr>
          <w:spacing w:val="-67"/>
        </w:rPr>
        <w:t xml:space="preserve"> </w:t>
      </w:r>
      <w:r>
        <w:t>балет,</w:t>
      </w:r>
      <w:r>
        <w:rPr>
          <w:spacing w:val="-2"/>
        </w:rPr>
        <w:t xml:space="preserve"> </w:t>
      </w:r>
      <w:r>
        <w:t>оперетта, мюзикл);</w:t>
      </w:r>
    </w:p>
    <w:p w:rsidR="00C92B69" w:rsidRDefault="00B46697">
      <w:pPr>
        <w:pStyle w:val="a3"/>
        <w:ind w:right="390" w:firstLine="851"/>
        <w:jc w:val="left"/>
      </w:pPr>
      <w:r>
        <w:t>различать</w:t>
      </w:r>
      <w:r>
        <w:rPr>
          <w:spacing w:val="33"/>
        </w:rPr>
        <w:t xml:space="preserve"> </w:t>
      </w:r>
      <w:r>
        <w:t>отдельные</w:t>
      </w:r>
      <w:r>
        <w:rPr>
          <w:spacing w:val="33"/>
        </w:rPr>
        <w:t xml:space="preserve"> </w:t>
      </w:r>
      <w:r>
        <w:t>номера</w:t>
      </w:r>
      <w:r>
        <w:rPr>
          <w:spacing w:val="33"/>
        </w:rPr>
        <w:t xml:space="preserve"> </w:t>
      </w:r>
      <w:r>
        <w:t>музыкального</w:t>
      </w:r>
      <w:r>
        <w:rPr>
          <w:spacing w:val="33"/>
        </w:rPr>
        <w:t xml:space="preserve"> </w:t>
      </w:r>
      <w:r>
        <w:t>спектакля</w:t>
      </w:r>
      <w:r>
        <w:rPr>
          <w:spacing w:val="33"/>
        </w:rPr>
        <w:t xml:space="preserve"> </w:t>
      </w:r>
      <w:r>
        <w:t>(ария,</w:t>
      </w:r>
      <w:r>
        <w:rPr>
          <w:spacing w:val="33"/>
        </w:rPr>
        <w:t xml:space="preserve"> </w:t>
      </w:r>
      <w:r>
        <w:t>хор,</w:t>
      </w:r>
      <w:r>
        <w:rPr>
          <w:spacing w:val="33"/>
        </w:rPr>
        <w:t xml:space="preserve"> </w:t>
      </w:r>
      <w:r>
        <w:t>увертюра</w:t>
      </w:r>
      <w:r>
        <w:rPr>
          <w:spacing w:val="1"/>
        </w:rPr>
        <w:t xml:space="preserve"> </w:t>
      </w:r>
      <w:r>
        <w:t>и</w:t>
      </w:r>
      <w:r>
        <w:rPr>
          <w:spacing w:val="19"/>
        </w:rPr>
        <w:t xml:space="preserve"> </w:t>
      </w:r>
      <w:r>
        <w:t>другие),</w:t>
      </w:r>
      <w:r>
        <w:rPr>
          <w:spacing w:val="19"/>
        </w:rPr>
        <w:t xml:space="preserve"> </w:t>
      </w:r>
      <w:r>
        <w:t>узнавать</w:t>
      </w:r>
      <w:r>
        <w:rPr>
          <w:spacing w:val="19"/>
        </w:rPr>
        <w:t xml:space="preserve"> </w:t>
      </w:r>
      <w:r>
        <w:t>на</w:t>
      </w:r>
      <w:r>
        <w:rPr>
          <w:spacing w:val="19"/>
        </w:rPr>
        <w:t xml:space="preserve"> </w:t>
      </w:r>
      <w:r>
        <w:t>слух</w:t>
      </w:r>
      <w:r>
        <w:rPr>
          <w:spacing w:val="19"/>
        </w:rPr>
        <w:t xml:space="preserve"> </w:t>
      </w:r>
      <w:r>
        <w:t>и</w:t>
      </w:r>
      <w:r>
        <w:rPr>
          <w:spacing w:val="19"/>
        </w:rPr>
        <w:t xml:space="preserve"> </w:t>
      </w:r>
      <w:r>
        <w:t>называть</w:t>
      </w:r>
      <w:r>
        <w:rPr>
          <w:spacing w:val="19"/>
        </w:rPr>
        <w:t xml:space="preserve"> </w:t>
      </w:r>
      <w:r>
        <w:t>освоенные</w:t>
      </w:r>
      <w:r>
        <w:rPr>
          <w:spacing w:val="19"/>
        </w:rPr>
        <w:t xml:space="preserve"> </w:t>
      </w:r>
      <w:r>
        <w:t>музыкальные</w:t>
      </w:r>
      <w:r>
        <w:rPr>
          <w:spacing w:val="19"/>
        </w:rPr>
        <w:t xml:space="preserve"> </w:t>
      </w:r>
      <w:r>
        <w:t>произведения</w:t>
      </w:r>
      <w:r>
        <w:rPr>
          <w:spacing w:val="-67"/>
        </w:rPr>
        <w:t xml:space="preserve"> </w:t>
      </w:r>
      <w:r>
        <w:t>(фрагменты)</w:t>
      </w:r>
      <w:r>
        <w:rPr>
          <w:spacing w:val="-1"/>
        </w:rPr>
        <w:t xml:space="preserve"> </w:t>
      </w:r>
      <w:r>
        <w:t>и</w:t>
      </w:r>
      <w:r>
        <w:rPr>
          <w:spacing w:val="-1"/>
        </w:rPr>
        <w:t xml:space="preserve"> </w:t>
      </w:r>
      <w:r>
        <w:t>их</w:t>
      </w:r>
      <w:r>
        <w:rPr>
          <w:spacing w:val="-1"/>
        </w:rPr>
        <w:t xml:space="preserve"> </w:t>
      </w:r>
      <w:r>
        <w:t>авторов;</w:t>
      </w:r>
    </w:p>
    <w:p w:rsidR="00C92B69" w:rsidRDefault="00B46697">
      <w:pPr>
        <w:pStyle w:val="a3"/>
        <w:ind w:firstLine="851"/>
        <w:jc w:val="left"/>
      </w:pPr>
      <w:r>
        <w:t>различать</w:t>
      </w:r>
      <w:r>
        <w:rPr>
          <w:spacing w:val="6"/>
        </w:rPr>
        <w:t xml:space="preserve"> </w:t>
      </w:r>
      <w:r>
        <w:t>виды</w:t>
      </w:r>
      <w:r>
        <w:rPr>
          <w:spacing w:val="6"/>
        </w:rPr>
        <w:t xml:space="preserve"> </w:t>
      </w:r>
      <w:r>
        <w:t>музыкальных</w:t>
      </w:r>
      <w:r>
        <w:rPr>
          <w:spacing w:val="6"/>
        </w:rPr>
        <w:t xml:space="preserve"> </w:t>
      </w:r>
      <w:r>
        <w:t>коллективов</w:t>
      </w:r>
      <w:r>
        <w:rPr>
          <w:spacing w:val="6"/>
        </w:rPr>
        <w:t xml:space="preserve"> </w:t>
      </w:r>
      <w:r>
        <w:t>(ансамблей,</w:t>
      </w:r>
      <w:r>
        <w:rPr>
          <w:spacing w:val="6"/>
        </w:rPr>
        <w:t xml:space="preserve"> </w:t>
      </w:r>
      <w:r>
        <w:t>оркестров,</w:t>
      </w:r>
      <w:r>
        <w:rPr>
          <w:spacing w:val="6"/>
        </w:rPr>
        <w:t xml:space="preserve"> </w:t>
      </w:r>
      <w:r>
        <w:t>хоров),</w:t>
      </w:r>
      <w:r>
        <w:rPr>
          <w:spacing w:val="-67"/>
        </w:rPr>
        <w:t xml:space="preserve"> </w:t>
      </w:r>
      <w:r>
        <w:t>тембры</w:t>
      </w:r>
      <w:r>
        <w:rPr>
          <w:spacing w:val="-5"/>
        </w:rPr>
        <w:t xml:space="preserve"> </w:t>
      </w:r>
      <w:r>
        <w:t>человеческих</w:t>
      </w:r>
      <w:r>
        <w:rPr>
          <w:spacing w:val="-5"/>
        </w:rPr>
        <w:t xml:space="preserve"> </w:t>
      </w:r>
      <w:r>
        <w:t>голосов</w:t>
      </w:r>
      <w:r>
        <w:rPr>
          <w:spacing w:val="-5"/>
        </w:rPr>
        <w:t xml:space="preserve"> </w:t>
      </w:r>
      <w:r>
        <w:t>и</w:t>
      </w:r>
      <w:r>
        <w:rPr>
          <w:spacing w:val="-5"/>
        </w:rPr>
        <w:t xml:space="preserve"> </w:t>
      </w:r>
      <w:r>
        <w:t>музыкальных</w:t>
      </w:r>
      <w:r>
        <w:rPr>
          <w:spacing w:val="-5"/>
        </w:rPr>
        <w:t xml:space="preserve"> </w:t>
      </w:r>
      <w:r>
        <w:t>инструментов,</w:t>
      </w:r>
      <w:r>
        <w:rPr>
          <w:spacing w:val="-5"/>
        </w:rPr>
        <w:t xml:space="preserve"> </w:t>
      </w:r>
      <w:r>
        <w:t>определять</w:t>
      </w:r>
      <w:r>
        <w:rPr>
          <w:spacing w:val="-5"/>
        </w:rPr>
        <w:t xml:space="preserve"> </w:t>
      </w:r>
      <w:r>
        <w:t>их</w:t>
      </w:r>
      <w:r>
        <w:rPr>
          <w:spacing w:val="-5"/>
        </w:rPr>
        <w:t xml:space="preserve"> </w:t>
      </w:r>
      <w:r>
        <w:t>на</w:t>
      </w:r>
      <w:r>
        <w:rPr>
          <w:spacing w:val="-5"/>
        </w:rPr>
        <w:t xml:space="preserve"> </w:t>
      </w:r>
      <w:r>
        <w:t>слух;</w:t>
      </w:r>
    </w:p>
    <w:p w:rsidR="00C92B69" w:rsidRDefault="00B46697">
      <w:pPr>
        <w:pStyle w:val="a3"/>
        <w:ind w:left="1246" w:firstLine="0"/>
        <w:jc w:val="left"/>
      </w:pPr>
      <w:r>
        <w:t>отличать</w:t>
      </w:r>
      <w:r>
        <w:rPr>
          <w:spacing w:val="16"/>
        </w:rPr>
        <w:t xml:space="preserve"> </w:t>
      </w:r>
      <w:r>
        <w:t>черты</w:t>
      </w:r>
      <w:r>
        <w:rPr>
          <w:spacing w:val="17"/>
        </w:rPr>
        <w:t xml:space="preserve"> </w:t>
      </w:r>
      <w:r>
        <w:t>профессий,</w:t>
      </w:r>
      <w:r>
        <w:rPr>
          <w:spacing w:val="17"/>
        </w:rPr>
        <w:t xml:space="preserve"> </w:t>
      </w:r>
      <w:r>
        <w:t>связанных</w:t>
      </w:r>
      <w:r>
        <w:rPr>
          <w:spacing w:val="17"/>
        </w:rPr>
        <w:t xml:space="preserve"> </w:t>
      </w:r>
      <w:r>
        <w:t>с</w:t>
      </w:r>
      <w:r>
        <w:rPr>
          <w:spacing w:val="16"/>
        </w:rPr>
        <w:t xml:space="preserve"> </w:t>
      </w:r>
      <w:r>
        <w:t>созданием</w:t>
      </w:r>
      <w:r>
        <w:rPr>
          <w:spacing w:val="17"/>
        </w:rPr>
        <w:t xml:space="preserve"> </w:t>
      </w:r>
      <w:r>
        <w:t>музыкального</w:t>
      </w:r>
      <w:r>
        <w:rPr>
          <w:spacing w:val="17"/>
        </w:rPr>
        <w:t xml:space="preserve"> </w:t>
      </w:r>
      <w:r>
        <w:t>спектакля,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и</w:t>
      </w:r>
      <w:r>
        <w:rPr>
          <w:spacing w:val="16"/>
        </w:rPr>
        <w:t xml:space="preserve"> </w:t>
      </w:r>
      <w:r>
        <w:t>их</w:t>
      </w:r>
      <w:r>
        <w:rPr>
          <w:spacing w:val="16"/>
        </w:rPr>
        <w:t xml:space="preserve"> </w:t>
      </w:r>
      <w:r>
        <w:t>роли</w:t>
      </w:r>
      <w:r>
        <w:rPr>
          <w:spacing w:val="16"/>
        </w:rPr>
        <w:t xml:space="preserve"> </w:t>
      </w:r>
      <w:r>
        <w:t>в</w:t>
      </w:r>
      <w:r>
        <w:rPr>
          <w:spacing w:val="16"/>
        </w:rPr>
        <w:t xml:space="preserve"> </w:t>
      </w:r>
      <w:r>
        <w:t>творческом</w:t>
      </w:r>
      <w:r>
        <w:rPr>
          <w:spacing w:val="16"/>
        </w:rPr>
        <w:t xml:space="preserve"> </w:t>
      </w:r>
      <w:r>
        <w:t>процессе:</w:t>
      </w:r>
      <w:r>
        <w:rPr>
          <w:spacing w:val="16"/>
        </w:rPr>
        <w:t xml:space="preserve"> </w:t>
      </w:r>
      <w:r>
        <w:t>композитор,</w:t>
      </w:r>
      <w:r>
        <w:rPr>
          <w:spacing w:val="16"/>
        </w:rPr>
        <w:t xml:space="preserve"> </w:t>
      </w:r>
      <w:r>
        <w:t>музыкант,</w:t>
      </w:r>
      <w:r>
        <w:rPr>
          <w:spacing w:val="16"/>
        </w:rPr>
        <w:t xml:space="preserve"> </w:t>
      </w:r>
      <w:r>
        <w:t>дирижёр,</w:t>
      </w:r>
      <w:r>
        <w:rPr>
          <w:spacing w:val="16"/>
        </w:rPr>
        <w:t xml:space="preserve"> </w:t>
      </w:r>
      <w:r>
        <w:t>сценарист,</w:t>
      </w:r>
      <w:r>
        <w:rPr>
          <w:spacing w:val="-67"/>
        </w:rPr>
        <w:t xml:space="preserve"> </w:t>
      </w:r>
      <w:r>
        <w:t>режиссёр,</w:t>
      </w:r>
      <w:r>
        <w:rPr>
          <w:spacing w:val="-1"/>
        </w:rPr>
        <w:t xml:space="preserve"> </w:t>
      </w:r>
      <w:r>
        <w:t>хореограф, певец,</w:t>
      </w:r>
      <w:r>
        <w:rPr>
          <w:spacing w:val="-1"/>
        </w:rPr>
        <w:t xml:space="preserve"> </w:t>
      </w:r>
      <w:r>
        <w:t>художник и</w:t>
      </w:r>
      <w:r>
        <w:rPr>
          <w:spacing w:val="-1"/>
        </w:rPr>
        <w:t xml:space="preserve"> </w:t>
      </w:r>
      <w:r>
        <w:t>другие.</w:t>
      </w:r>
    </w:p>
    <w:p w:rsidR="00C92B69" w:rsidRDefault="00B46697" w:rsidP="00A6674E">
      <w:pPr>
        <w:pStyle w:val="a5"/>
        <w:numPr>
          <w:ilvl w:val="3"/>
          <w:numId w:val="37"/>
        </w:numPr>
        <w:tabs>
          <w:tab w:val="left" w:pos="2297"/>
          <w:tab w:val="left" w:pos="2735"/>
          <w:tab w:val="left" w:pos="3701"/>
          <w:tab w:val="left" w:pos="5046"/>
          <w:tab w:val="left" w:pos="6165"/>
          <w:tab w:val="left" w:pos="6683"/>
          <w:tab w:val="left" w:pos="7075"/>
          <w:tab w:val="left" w:pos="9044"/>
        </w:tabs>
        <w:ind w:left="395" w:right="315" w:firstLine="851"/>
        <w:rPr>
          <w:sz w:val="28"/>
        </w:rPr>
      </w:pPr>
      <w:r>
        <w:rPr>
          <w:sz w:val="28"/>
        </w:rPr>
        <w:t>К</w:t>
      </w:r>
      <w:r>
        <w:rPr>
          <w:sz w:val="28"/>
        </w:rPr>
        <w:tab/>
        <w:t>концу</w:t>
      </w:r>
      <w:r>
        <w:rPr>
          <w:sz w:val="28"/>
        </w:rPr>
        <w:tab/>
        <w:t>изучения</w:t>
      </w:r>
      <w:r>
        <w:rPr>
          <w:sz w:val="28"/>
        </w:rPr>
        <w:tab/>
        <w:t>модуля</w:t>
      </w:r>
      <w:r>
        <w:rPr>
          <w:sz w:val="28"/>
        </w:rPr>
        <w:tab/>
        <w:t>№</w:t>
      </w:r>
      <w:r>
        <w:rPr>
          <w:sz w:val="28"/>
        </w:rPr>
        <w:tab/>
        <w:t>7</w:t>
      </w:r>
      <w:r>
        <w:rPr>
          <w:sz w:val="28"/>
        </w:rPr>
        <w:tab/>
        <w:t>«Современная</w:t>
      </w:r>
      <w:r>
        <w:rPr>
          <w:sz w:val="28"/>
        </w:rPr>
        <w:tab/>
      </w:r>
      <w:r>
        <w:rPr>
          <w:spacing w:val="-1"/>
          <w:sz w:val="28"/>
        </w:rPr>
        <w:t>музыкальная</w:t>
      </w:r>
      <w:r>
        <w:rPr>
          <w:spacing w:val="-67"/>
          <w:sz w:val="28"/>
        </w:rPr>
        <w:t xml:space="preserve"> </w:t>
      </w:r>
      <w:r>
        <w:rPr>
          <w:sz w:val="28"/>
        </w:rPr>
        <w:t>культура»</w:t>
      </w:r>
      <w:r>
        <w:rPr>
          <w:spacing w:val="-2"/>
          <w:sz w:val="28"/>
        </w:rPr>
        <w:t xml:space="preserve"> </w:t>
      </w:r>
      <w:r>
        <w:rPr>
          <w:sz w:val="28"/>
        </w:rPr>
        <w:t>обучающийся научится:</w:t>
      </w:r>
    </w:p>
    <w:p w:rsidR="00C92B69" w:rsidRDefault="00B46697">
      <w:pPr>
        <w:pStyle w:val="a3"/>
        <w:ind w:firstLine="851"/>
        <w:jc w:val="left"/>
      </w:pPr>
      <w:r>
        <w:t>различать</w:t>
      </w:r>
      <w:r>
        <w:rPr>
          <w:spacing w:val="-5"/>
        </w:rPr>
        <w:t xml:space="preserve"> </w:t>
      </w:r>
      <w:r>
        <w:t>разнообразные</w:t>
      </w:r>
      <w:r>
        <w:rPr>
          <w:spacing w:val="-5"/>
        </w:rPr>
        <w:t xml:space="preserve"> </w:t>
      </w:r>
      <w:r>
        <w:t>виды</w:t>
      </w:r>
      <w:r>
        <w:rPr>
          <w:spacing w:val="-6"/>
        </w:rPr>
        <w:t xml:space="preserve"> </w:t>
      </w:r>
      <w:r>
        <w:t>и</w:t>
      </w:r>
      <w:r>
        <w:rPr>
          <w:spacing w:val="-6"/>
        </w:rPr>
        <w:t xml:space="preserve"> </w:t>
      </w:r>
      <w:r>
        <w:t>жанры</w:t>
      </w:r>
      <w:r>
        <w:rPr>
          <w:spacing w:val="-6"/>
        </w:rPr>
        <w:t xml:space="preserve"> </w:t>
      </w:r>
      <w:r>
        <w:t>современной</w:t>
      </w:r>
      <w:r>
        <w:rPr>
          <w:spacing w:val="-5"/>
        </w:rPr>
        <w:t xml:space="preserve"> </w:t>
      </w:r>
      <w:r>
        <w:t>музыкальной</w:t>
      </w:r>
      <w:r>
        <w:rPr>
          <w:spacing w:val="-6"/>
        </w:rPr>
        <w:t xml:space="preserve"> </w:t>
      </w:r>
      <w:r>
        <w:t>культуры,</w:t>
      </w:r>
      <w:r>
        <w:rPr>
          <w:spacing w:val="-67"/>
        </w:rPr>
        <w:t xml:space="preserve"> </w:t>
      </w:r>
      <w:r>
        <w:t>стремиться</w:t>
      </w:r>
      <w:r>
        <w:rPr>
          <w:spacing w:val="-2"/>
        </w:rPr>
        <w:t xml:space="preserve"> </w:t>
      </w:r>
      <w:r>
        <w:t>к</w:t>
      </w:r>
      <w:r>
        <w:rPr>
          <w:spacing w:val="-1"/>
        </w:rPr>
        <w:t xml:space="preserve"> </w:t>
      </w:r>
      <w:r>
        <w:t>расширению</w:t>
      </w:r>
      <w:r>
        <w:rPr>
          <w:spacing w:val="-1"/>
        </w:rPr>
        <w:t xml:space="preserve"> </w:t>
      </w:r>
      <w:r>
        <w:t>музыкального</w:t>
      </w:r>
      <w:r>
        <w:rPr>
          <w:spacing w:val="-1"/>
        </w:rPr>
        <w:t xml:space="preserve"> </w:t>
      </w:r>
      <w:r>
        <w:t>кругозора;</w:t>
      </w:r>
    </w:p>
    <w:p w:rsidR="00C92B69" w:rsidRDefault="00B46697">
      <w:pPr>
        <w:pStyle w:val="a3"/>
        <w:tabs>
          <w:tab w:val="left" w:pos="2819"/>
          <w:tab w:val="left" w:pos="3734"/>
          <w:tab w:val="left" w:pos="4122"/>
          <w:tab w:val="left" w:pos="5694"/>
          <w:tab w:val="left" w:pos="7635"/>
          <w:tab w:val="left" w:pos="9436"/>
        </w:tabs>
        <w:ind w:right="313" w:firstLine="851"/>
        <w:jc w:val="left"/>
      </w:pPr>
      <w:r>
        <w:t>различать и определять на слух принадлежность музыкальных произведений,</w:t>
      </w:r>
      <w:r>
        <w:rPr>
          <w:spacing w:val="-67"/>
        </w:rPr>
        <w:t xml:space="preserve"> </w:t>
      </w:r>
      <w:r>
        <w:t>исполнительского</w:t>
      </w:r>
      <w:r>
        <w:tab/>
        <w:t>стиля</w:t>
      </w:r>
      <w:r>
        <w:tab/>
        <w:t>к</w:t>
      </w:r>
      <w:r>
        <w:tab/>
        <w:t>различным</w:t>
      </w:r>
      <w:r>
        <w:tab/>
        <w:t>направлениям</w:t>
      </w:r>
      <w:r>
        <w:tab/>
        <w:t>современной</w:t>
      </w:r>
      <w:r>
        <w:tab/>
        <w:t>музыки</w:t>
      </w:r>
      <w:r>
        <w:rPr>
          <w:spacing w:val="1"/>
        </w:rPr>
        <w:t xml:space="preserve"> </w:t>
      </w:r>
      <w:r>
        <w:t>(в</w:t>
      </w:r>
      <w:r>
        <w:rPr>
          <w:spacing w:val="-1"/>
        </w:rPr>
        <w:t xml:space="preserve"> </w:t>
      </w:r>
      <w:r>
        <w:t>том числе</w:t>
      </w:r>
      <w:r>
        <w:rPr>
          <w:spacing w:val="-1"/>
        </w:rPr>
        <w:t xml:space="preserve"> </w:t>
      </w:r>
      <w:r>
        <w:t>эстрады,</w:t>
      </w:r>
      <w:r>
        <w:rPr>
          <w:spacing w:val="-2"/>
        </w:rPr>
        <w:t xml:space="preserve"> </w:t>
      </w:r>
      <w:r>
        <w:t>мюзикла,</w:t>
      </w:r>
      <w:r>
        <w:rPr>
          <w:spacing w:val="-1"/>
        </w:rPr>
        <w:t xml:space="preserve"> </w:t>
      </w:r>
      <w:r>
        <w:t>джаза);</w:t>
      </w:r>
    </w:p>
    <w:p w:rsidR="00C92B69" w:rsidRDefault="00B46697">
      <w:pPr>
        <w:pStyle w:val="a3"/>
        <w:ind w:right="312" w:firstLine="851"/>
      </w:pPr>
      <w:r>
        <w:t>анализировать,</w:t>
      </w:r>
      <w:r>
        <w:rPr>
          <w:spacing w:val="1"/>
        </w:rPr>
        <w:t xml:space="preserve"> </w:t>
      </w:r>
      <w:r>
        <w:t>называть</w:t>
      </w:r>
      <w:r>
        <w:rPr>
          <w:spacing w:val="1"/>
        </w:rPr>
        <w:t xml:space="preserve"> </w:t>
      </w:r>
      <w:r>
        <w:t>музыкально-выразительные</w:t>
      </w:r>
      <w:r>
        <w:rPr>
          <w:spacing w:val="71"/>
        </w:rPr>
        <w:t xml:space="preserve"> </w:t>
      </w:r>
      <w:r>
        <w:t>средства,</w:t>
      </w:r>
      <w:r>
        <w:rPr>
          <w:spacing w:val="1"/>
        </w:rPr>
        <w:t xml:space="preserve"> </w:t>
      </w:r>
      <w:r>
        <w:t>определяющие основной характер, настроение музыки, сознательно пользоваться</w:t>
      </w:r>
      <w:r>
        <w:rPr>
          <w:spacing w:val="1"/>
        </w:rPr>
        <w:t xml:space="preserve"> </w:t>
      </w:r>
      <w:r>
        <w:t>музыкально-выразительными</w:t>
      </w:r>
      <w:r>
        <w:rPr>
          <w:spacing w:val="-2"/>
        </w:rPr>
        <w:t xml:space="preserve"> </w:t>
      </w:r>
      <w:r>
        <w:t>средствами</w:t>
      </w:r>
      <w:r>
        <w:rPr>
          <w:spacing w:val="-2"/>
        </w:rPr>
        <w:t xml:space="preserve"> </w:t>
      </w:r>
      <w:r>
        <w:t>при</w:t>
      </w:r>
      <w:r>
        <w:rPr>
          <w:spacing w:val="-2"/>
        </w:rPr>
        <w:t xml:space="preserve"> </w:t>
      </w:r>
      <w:r>
        <w:t>исполнении;</w:t>
      </w:r>
    </w:p>
    <w:p w:rsidR="00C92B69" w:rsidRDefault="00B46697">
      <w:pPr>
        <w:pStyle w:val="a3"/>
        <w:spacing w:before="1"/>
        <w:ind w:right="315" w:firstLine="851"/>
      </w:pPr>
      <w:r>
        <w:t>исполнять</w:t>
      </w:r>
      <w:r>
        <w:rPr>
          <w:spacing w:val="1"/>
        </w:rPr>
        <w:t xml:space="preserve"> </w:t>
      </w:r>
      <w:r>
        <w:t>современные</w:t>
      </w:r>
      <w:r>
        <w:rPr>
          <w:spacing w:val="1"/>
        </w:rPr>
        <w:t xml:space="preserve"> </w:t>
      </w:r>
      <w:r>
        <w:t>музыкальные</w:t>
      </w:r>
      <w:r>
        <w:rPr>
          <w:spacing w:val="1"/>
        </w:rPr>
        <w:t xml:space="preserve"> </w:t>
      </w:r>
      <w:r>
        <w:t>произведения,</w:t>
      </w:r>
      <w:r>
        <w:rPr>
          <w:spacing w:val="1"/>
        </w:rPr>
        <w:t xml:space="preserve"> </w:t>
      </w:r>
      <w:r>
        <w:t>соблюдая</w:t>
      </w:r>
      <w:r>
        <w:rPr>
          <w:spacing w:val="1"/>
        </w:rPr>
        <w:t xml:space="preserve"> </w:t>
      </w:r>
      <w:r>
        <w:t>певческую</w:t>
      </w:r>
      <w:r>
        <w:rPr>
          <w:spacing w:val="1"/>
        </w:rPr>
        <w:t xml:space="preserve"> </w:t>
      </w:r>
      <w:r>
        <w:t>культуру</w:t>
      </w:r>
      <w:r>
        <w:rPr>
          <w:spacing w:val="-2"/>
        </w:rPr>
        <w:t xml:space="preserve"> </w:t>
      </w:r>
      <w:r>
        <w:t>звука.</w:t>
      </w:r>
    </w:p>
    <w:p w:rsidR="00C92B69" w:rsidRDefault="00B46697" w:rsidP="00A6674E">
      <w:pPr>
        <w:pStyle w:val="a5"/>
        <w:numPr>
          <w:ilvl w:val="3"/>
          <w:numId w:val="37"/>
        </w:numPr>
        <w:tabs>
          <w:tab w:val="left" w:pos="2297"/>
        </w:tabs>
        <w:ind w:left="395" w:right="304" w:firstLine="851"/>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 8</w:t>
      </w:r>
      <w:r>
        <w:rPr>
          <w:spacing w:val="1"/>
          <w:sz w:val="28"/>
        </w:rPr>
        <w:t xml:space="preserve"> </w:t>
      </w:r>
      <w:r>
        <w:rPr>
          <w:sz w:val="28"/>
        </w:rPr>
        <w:t>«Музыкальная</w:t>
      </w:r>
      <w:r>
        <w:rPr>
          <w:spacing w:val="71"/>
          <w:sz w:val="28"/>
        </w:rPr>
        <w:t xml:space="preserve"> </w:t>
      </w:r>
      <w:r>
        <w:rPr>
          <w:sz w:val="28"/>
        </w:rPr>
        <w:t>грамота»</w:t>
      </w:r>
      <w:r>
        <w:rPr>
          <w:spacing w:val="-67"/>
          <w:sz w:val="28"/>
        </w:rPr>
        <w:t xml:space="preserve"> </w:t>
      </w:r>
      <w:r>
        <w:rPr>
          <w:sz w:val="28"/>
        </w:rPr>
        <w:t>обучающийся</w:t>
      </w:r>
      <w:r>
        <w:rPr>
          <w:spacing w:val="-1"/>
          <w:sz w:val="28"/>
        </w:rPr>
        <w:t xml:space="preserve"> </w:t>
      </w:r>
      <w:r>
        <w:rPr>
          <w:sz w:val="28"/>
        </w:rPr>
        <w:t>научится:</w:t>
      </w:r>
    </w:p>
    <w:p w:rsidR="00C92B69" w:rsidRDefault="00B46697">
      <w:pPr>
        <w:pStyle w:val="a3"/>
        <w:ind w:right="316" w:firstLine="851"/>
      </w:pPr>
      <w:r>
        <w:t>классифицировать</w:t>
      </w:r>
      <w:r>
        <w:rPr>
          <w:spacing w:val="1"/>
        </w:rPr>
        <w:t xml:space="preserve"> </w:t>
      </w:r>
      <w:r>
        <w:t>звуки:</w:t>
      </w:r>
      <w:r>
        <w:rPr>
          <w:spacing w:val="1"/>
        </w:rPr>
        <w:t xml:space="preserve"> </w:t>
      </w:r>
      <w:r>
        <w:t>шумовые</w:t>
      </w:r>
      <w:r>
        <w:rPr>
          <w:spacing w:val="1"/>
        </w:rPr>
        <w:t xml:space="preserve"> </w:t>
      </w:r>
      <w:r>
        <w:t>и</w:t>
      </w:r>
      <w:r>
        <w:rPr>
          <w:spacing w:val="1"/>
        </w:rPr>
        <w:t xml:space="preserve"> </w:t>
      </w:r>
      <w:r>
        <w:t>музыкальные,</w:t>
      </w:r>
      <w:r>
        <w:rPr>
          <w:spacing w:val="1"/>
        </w:rPr>
        <w:t xml:space="preserve"> </w:t>
      </w:r>
      <w:r>
        <w:t>длинные,</w:t>
      </w:r>
      <w:r>
        <w:rPr>
          <w:spacing w:val="1"/>
        </w:rPr>
        <w:t xml:space="preserve"> </w:t>
      </w:r>
      <w:r>
        <w:t>короткие,</w:t>
      </w:r>
      <w:r>
        <w:rPr>
          <w:spacing w:val="1"/>
        </w:rPr>
        <w:t xml:space="preserve"> </w:t>
      </w:r>
      <w:r>
        <w:t>тихие,</w:t>
      </w:r>
      <w:r>
        <w:rPr>
          <w:spacing w:val="-1"/>
        </w:rPr>
        <w:t xml:space="preserve"> </w:t>
      </w:r>
      <w:r>
        <w:t>громкие,</w:t>
      </w:r>
      <w:r>
        <w:rPr>
          <w:spacing w:val="-1"/>
        </w:rPr>
        <w:t xml:space="preserve"> </w:t>
      </w:r>
      <w:r>
        <w:t>низкие,</w:t>
      </w:r>
      <w:r>
        <w:rPr>
          <w:spacing w:val="-1"/>
        </w:rPr>
        <w:t xml:space="preserve"> </w:t>
      </w:r>
      <w:r>
        <w:t>высокие;</w:t>
      </w:r>
    </w:p>
    <w:p w:rsidR="00C92B69" w:rsidRDefault="00B46697">
      <w:pPr>
        <w:pStyle w:val="a3"/>
        <w:ind w:right="315" w:firstLine="851"/>
      </w:pPr>
      <w:r>
        <w:t>различать элементы музыкального языка (темп, тембр, регистр, динамика,</w:t>
      </w:r>
      <w:r>
        <w:rPr>
          <w:spacing w:val="1"/>
        </w:rPr>
        <w:t xml:space="preserve"> </w:t>
      </w:r>
      <w:r>
        <w:t>ритм,</w:t>
      </w:r>
      <w:r>
        <w:rPr>
          <w:spacing w:val="1"/>
        </w:rPr>
        <w:t xml:space="preserve"> </w:t>
      </w:r>
      <w:r>
        <w:t>мелодия,</w:t>
      </w:r>
      <w:r>
        <w:rPr>
          <w:spacing w:val="1"/>
        </w:rPr>
        <w:t xml:space="preserve"> </w:t>
      </w:r>
      <w:r>
        <w:t>аккомпанемент</w:t>
      </w:r>
      <w:r>
        <w:rPr>
          <w:spacing w:val="1"/>
        </w:rPr>
        <w:t xml:space="preserve"> </w:t>
      </w:r>
      <w:r>
        <w:t>и</w:t>
      </w:r>
      <w:r>
        <w:rPr>
          <w:spacing w:val="1"/>
        </w:rPr>
        <w:t xml:space="preserve"> </w:t>
      </w:r>
      <w:r>
        <w:t>другие),</w:t>
      </w:r>
      <w:r>
        <w:rPr>
          <w:spacing w:val="1"/>
        </w:rPr>
        <w:t xml:space="preserve"> </w:t>
      </w:r>
      <w:r>
        <w:t>объяснять</w:t>
      </w:r>
      <w:r>
        <w:rPr>
          <w:spacing w:val="1"/>
        </w:rPr>
        <w:t xml:space="preserve"> </w:t>
      </w:r>
      <w:r>
        <w:t>значение</w:t>
      </w:r>
      <w:r>
        <w:rPr>
          <w:spacing w:val="1"/>
        </w:rPr>
        <w:t xml:space="preserve"> </w:t>
      </w:r>
      <w:r>
        <w:t>соответствующих</w:t>
      </w:r>
      <w:r>
        <w:rPr>
          <w:spacing w:val="1"/>
        </w:rPr>
        <w:t xml:space="preserve"> </w:t>
      </w:r>
      <w:r>
        <w:t>терминов;</w:t>
      </w:r>
    </w:p>
    <w:p w:rsidR="00C92B69" w:rsidRDefault="00B46697">
      <w:pPr>
        <w:pStyle w:val="a3"/>
        <w:ind w:right="310" w:firstLine="851"/>
      </w:pPr>
      <w:r>
        <w:t>различать изобразительные и выразительные интонации, находить признаки</w:t>
      </w:r>
      <w:r>
        <w:rPr>
          <w:spacing w:val="1"/>
        </w:rPr>
        <w:t xml:space="preserve"> </w:t>
      </w:r>
      <w:r>
        <w:t>сходства</w:t>
      </w:r>
      <w:r>
        <w:rPr>
          <w:spacing w:val="-2"/>
        </w:rPr>
        <w:t xml:space="preserve"> </w:t>
      </w:r>
      <w:r>
        <w:t>и</w:t>
      </w:r>
      <w:r>
        <w:rPr>
          <w:spacing w:val="-1"/>
        </w:rPr>
        <w:t xml:space="preserve"> </w:t>
      </w:r>
      <w:r>
        <w:t>различия</w:t>
      </w:r>
      <w:r>
        <w:rPr>
          <w:spacing w:val="-1"/>
        </w:rPr>
        <w:t xml:space="preserve"> </w:t>
      </w:r>
      <w:r>
        <w:t>музыкальных</w:t>
      </w:r>
      <w:r>
        <w:rPr>
          <w:spacing w:val="-1"/>
        </w:rPr>
        <w:t xml:space="preserve"> </w:t>
      </w:r>
      <w:r>
        <w:t>и</w:t>
      </w:r>
      <w:r>
        <w:rPr>
          <w:spacing w:val="-2"/>
        </w:rPr>
        <w:t xml:space="preserve"> </w:t>
      </w:r>
      <w:r>
        <w:t>речевых интонаций;</w:t>
      </w:r>
    </w:p>
    <w:p w:rsidR="00C92B69" w:rsidRDefault="00B46697">
      <w:pPr>
        <w:pStyle w:val="a3"/>
        <w:ind w:left="1246" w:right="310" w:firstLine="0"/>
      </w:pPr>
      <w:r>
        <w:t>различать на слух принципы развития: повтор, контраст, варьирование;</w:t>
      </w:r>
      <w:r>
        <w:rPr>
          <w:spacing w:val="1"/>
        </w:rPr>
        <w:t xml:space="preserve"> </w:t>
      </w:r>
      <w:r>
        <w:t>понимать</w:t>
      </w:r>
      <w:r>
        <w:rPr>
          <w:spacing w:val="47"/>
        </w:rPr>
        <w:t xml:space="preserve"> </w:t>
      </w:r>
      <w:r>
        <w:t>значения</w:t>
      </w:r>
      <w:r>
        <w:rPr>
          <w:spacing w:val="47"/>
        </w:rPr>
        <w:t xml:space="preserve"> </w:t>
      </w:r>
      <w:r>
        <w:t>термина</w:t>
      </w:r>
      <w:r>
        <w:rPr>
          <w:spacing w:val="47"/>
        </w:rPr>
        <w:t xml:space="preserve"> </w:t>
      </w:r>
      <w:r>
        <w:t>«музыкальная</w:t>
      </w:r>
      <w:r>
        <w:rPr>
          <w:spacing w:val="47"/>
        </w:rPr>
        <w:t xml:space="preserve"> </w:t>
      </w:r>
      <w:r>
        <w:t>форма»,</w:t>
      </w:r>
      <w:r>
        <w:rPr>
          <w:spacing w:val="47"/>
        </w:rPr>
        <w:t xml:space="preserve"> </w:t>
      </w:r>
      <w:r>
        <w:t>определять</w:t>
      </w:r>
      <w:r>
        <w:rPr>
          <w:spacing w:val="47"/>
        </w:rPr>
        <w:t xml:space="preserve"> </w:t>
      </w:r>
      <w:r>
        <w:t>на</w:t>
      </w:r>
      <w:r>
        <w:rPr>
          <w:spacing w:val="47"/>
        </w:rPr>
        <w:t xml:space="preserve"> </w:t>
      </w:r>
      <w:r>
        <w:t>слух</w:t>
      </w:r>
    </w:p>
    <w:p w:rsidR="00C92B69" w:rsidRDefault="00B46697">
      <w:pPr>
        <w:pStyle w:val="a3"/>
        <w:ind w:right="316" w:firstLine="0"/>
      </w:pPr>
      <w:r>
        <w:t>простые</w:t>
      </w:r>
      <w:r>
        <w:rPr>
          <w:spacing w:val="1"/>
        </w:rPr>
        <w:t xml:space="preserve"> </w:t>
      </w:r>
      <w:r>
        <w:t>музыкальные</w:t>
      </w:r>
      <w:r>
        <w:rPr>
          <w:spacing w:val="1"/>
        </w:rPr>
        <w:t xml:space="preserve"> </w:t>
      </w:r>
      <w:r>
        <w:t>формы</w:t>
      </w:r>
      <w:r>
        <w:rPr>
          <w:spacing w:val="1"/>
        </w:rPr>
        <w:t xml:space="preserve"> </w:t>
      </w:r>
      <w:r>
        <w:t>–</w:t>
      </w:r>
      <w:r>
        <w:rPr>
          <w:spacing w:val="1"/>
        </w:rPr>
        <w:t xml:space="preserve"> </w:t>
      </w:r>
      <w:r>
        <w:t>двухчастную,</w:t>
      </w:r>
      <w:r>
        <w:rPr>
          <w:spacing w:val="1"/>
        </w:rPr>
        <w:t xml:space="preserve"> </w:t>
      </w:r>
      <w:r>
        <w:t>трёхчастную</w:t>
      </w:r>
      <w:r>
        <w:rPr>
          <w:spacing w:val="1"/>
        </w:rPr>
        <w:t xml:space="preserve"> </w:t>
      </w:r>
      <w:r>
        <w:t>и</w:t>
      </w:r>
      <w:r>
        <w:rPr>
          <w:spacing w:val="1"/>
        </w:rPr>
        <w:t xml:space="preserve"> </w:t>
      </w:r>
      <w:r>
        <w:t>трёхчастную</w:t>
      </w:r>
      <w:r>
        <w:rPr>
          <w:spacing w:val="1"/>
        </w:rPr>
        <w:t xml:space="preserve"> </w:t>
      </w:r>
      <w:r>
        <w:t>репризную,</w:t>
      </w:r>
      <w:r>
        <w:rPr>
          <w:spacing w:val="-1"/>
        </w:rPr>
        <w:t xml:space="preserve"> </w:t>
      </w:r>
      <w:r>
        <w:t>рондо, вариации;</w:t>
      </w:r>
    </w:p>
    <w:p w:rsidR="00C92B69" w:rsidRDefault="00B46697">
      <w:pPr>
        <w:pStyle w:val="a3"/>
        <w:ind w:left="1246" w:right="1526" w:firstLine="0"/>
      </w:pPr>
      <w:r>
        <w:t>ориентироваться в нотной записи в пределах певческого диапазона;</w:t>
      </w:r>
      <w:r>
        <w:rPr>
          <w:spacing w:val="-68"/>
        </w:rPr>
        <w:t xml:space="preserve"> </w:t>
      </w:r>
      <w:r>
        <w:t>исполнять</w:t>
      </w:r>
      <w:r>
        <w:rPr>
          <w:spacing w:val="-2"/>
        </w:rPr>
        <w:t xml:space="preserve"> </w:t>
      </w:r>
      <w:r>
        <w:t>и</w:t>
      </w:r>
      <w:r>
        <w:rPr>
          <w:spacing w:val="-2"/>
        </w:rPr>
        <w:t xml:space="preserve"> </w:t>
      </w:r>
      <w:r>
        <w:t>создавать</w:t>
      </w:r>
      <w:r>
        <w:rPr>
          <w:spacing w:val="-1"/>
        </w:rPr>
        <w:t xml:space="preserve"> </w:t>
      </w:r>
      <w:r>
        <w:t>различные</w:t>
      </w:r>
      <w:r>
        <w:rPr>
          <w:spacing w:val="-1"/>
        </w:rPr>
        <w:t xml:space="preserve"> </w:t>
      </w:r>
      <w:r>
        <w:t>ритмические</w:t>
      </w:r>
      <w:r>
        <w:rPr>
          <w:spacing w:val="-1"/>
        </w:rPr>
        <w:t xml:space="preserve"> </w:t>
      </w:r>
      <w:r>
        <w:t>рисунки;</w:t>
      </w:r>
    </w:p>
    <w:p w:rsidR="00C92B69" w:rsidRDefault="00B46697">
      <w:pPr>
        <w:pStyle w:val="a3"/>
        <w:ind w:left="1246" w:firstLine="0"/>
      </w:pPr>
      <w:r>
        <w:t>исполнять</w:t>
      </w:r>
      <w:r>
        <w:rPr>
          <w:spacing w:val="-6"/>
        </w:rPr>
        <w:t xml:space="preserve"> </w:t>
      </w:r>
      <w:r>
        <w:t>песни</w:t>
      </w:r>
      <w:r>
        <w:rPr>
          <w:spacing w:val="-6"/>
        </w:rPr>
        <w:t xml:space="preserve"> </w:t>
      </w:r>
      <w:r>
        <w:t>с</w:t>
      </w:r>
      <w:r>
        <w:rPr>
          <w:spacing w:val="-5"/>
        </w:rPr>
        <w:t xml:space="preserve"> </w:t>
      </w:r>
      <w:r>
        <w:t>простым</w:t>
      </w:r>
      <w:r>
        <w:rPr>
          <w:spacing w:val="-6"/>
        </w:rPr>
        <w:t xml:space="preserve"> </w:t>
      </w:r>
      <w:r>
        <w:t>мелодическим</w:t>
      </w:r>
      <w:r>
        <w:rPr>
          <w:spacing w:val="-5"/>
        </w:rPr>
        <w:t xml:space="preserve"> </w:t>
      </w:r>
      <w:r>
        <w:t>рисунком.</w:t>
      </w:r>
    </w:p>
    <w:p w:rsidR="00C92B69" w:rsidRDefault="00C92B69">
      <w:pPr>
        <w:pStyle w:val="a3"/>
        <w:ind w:left="0" w:firstLine="0"/>
        <w:jc w:val="left"/>
      </w:pPr>
    </w:p>
    <w:p w:rsidR="00C92B69" w:rsidRDefault="00F95F52" w:rsidP="00F95F52">
      <w:pPr>
        <w:pStyle w:val="1"/>
        <w:tabs>
          <w:tab w:val="left" w:pos="1383"/>
        </w:tabs>
        <w:ind w:left="1134" w:right="1562" w:firstLine="0"/>
      </w:pPr>
      <w:bookmarkStart w:id="49" w:name="30._Федеральная_рабочая_программа_по_уче"/>
      <w:bookmarkStart w:id="50" w:name="(технология)»."/>
      <w:bookmarkEnd w:id="49"/>
      <w:bookmarkEnd w:id="50"/>
      <w:r>
        <w:t>3.11</w:t>
      </w:r>
      <w:r w:rsidR="00B46697">
        <w:t>Федеральная</w:t>
      </w:r>
      <w:r w:rsidR="00B46697">
        <w:rPr>
          <w:spacing w:val="-6"/>
        </w:rPr>
        <w:t xml:space="preserve"> </w:t>
      </w:r>
      <w:r w:rsidR="00B46697">
        <w:t>рабочая</w:t>
      </w:r>
      <w:r w:rsidR="00B46697">
        <w:rPr>
          <w:spacing w:val="-6"/>
        </w:rPr>
        <w:t xml:space="preserve"> </w:t>
      </w:r>
      <w:r w:rsidR="00B46697">
        <w:t>программа</w:t>
      </w:r>
      <w:r w:rsidR="00B46697">
        <w:rPr>
          <w:spacing w:val="-6"/>
        </w:rPr>
        <w:t xml:space="preserve"> </w:t>
      </w:r>
      <w:r w:rsidR="00B46697">
        <w:t>по</w:t>
      </w:r>
      <w:r w:rsidR="00B46697">
        <w:rPr>
          <w:spacing w:val="-6"/>
        </w:rPr>
        <w:t xml:space="preserve"> </w:t>
      </w:r>
      <w:r w:rsidR="00B46697">
        <w:t>учебному</w:t>
      </w:r>
      <w:r w:rsidR="00B46697">
        <w:rPr>
          <w:spacing w:val="-5"/>
        </w:rPr>
        <w:t xml:space="preserve"> </w:t>
      </w:r>
      <w:r w:rsidR="00B46697">
        <w:t>предмету</w:t>
      </w:r>
      <w:r w:rsidR="00B46697">
        <w:rPr>
          <w:spacing w:val="-6"/>
        </w:rPr>
        <w:t xml:space="preserve"> </w:t>
      </w:r>
      <w:r w:rsidR="00B46697">
        <w:t>«Труд</w:t>
      </w:r>
      <w:r w:rsidR="00B46697">
        <w:rPr>
          <w:spacing w:val="-67"/>
        </w:rPr>
        <w:t xml:space="preserve"> </w:t>
      </w:r>
      <w:r w:rsidR="00B46697">
        <w:t>(технология)».</w:t>
      </w:r>
    </w:p>
    <w:p w:rsidR="00C92B69" w:rsidRDefault="00B46697" w:rsidP="00A6674E">
      <w:pPr>
        <w:pStyle w:val="a5"/>
        <w:numPr>
          <w:ilvl w:val="2"/>
          <w:numId w:val="42"/>
        </w:numPr>
        <w:tabs>
          <w:tab w:val="left" w:pos="1809"/>
        </w:tabs>
        <w:ind w:left="395" w:right="307" w:firstLine="567"/>
        <w:rPr>
          <w:sz w:val="28"/>
        </w:rPr>
      </w:pP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«Труд</w:t>
      </w:r>
      <w:r>
        <w:rPr>
          <w:spacing w:val="-67"/>
          <w:sz w:val="28"/>
        </w:rPr>
        <w:t xml:space="preserve"> </w:t>
      </w:r>
      <w:r>
        <w:rPr>
          <w:sz w:val="28"/>
        </w:rPr>
        <w:t>(технология)»</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«Технология»)</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труду</w:t>
      </w:r>
      <w:r>
        <w:rPr>
          <w:spacing w:val="1"/>
          <w:sz w:val="28"/>
        </w:rPr>
        <w:t xml:space="preserve"> </w:t>
      </w:r>
      <w:r>
        <w:rPr>
          <w:sz w:val="28"/>
        </w:rPr>
        <w:t>(технологии),</w:t>
      </w:r>
      <w:r>
        <w:rPr>
          <w:spacing w:val="1"/>
          <w:sz w:val="28"/>
        </w:rPr>
        <w:t xml:space="preserve"> </w:t>
      </w:r>
      <w:r>
        <w:rPr>
          <w:sz w:val="28"/>
        </w:rPr>
        <w:t>труд</w:t>
      </w:r>
      <w:r>
        <w:rPr>
          <w:spacing w:val="1"/>
          <w:sz w:val="28"/>
        </w:rPr>
        <w:t xml:space="preserve"> </w:t>
      </w:r>
      <w:r>
        <w:rPr>
          <w:sz w:val="28"/>
        </w:rPr>
        <w:t>(технология)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 содержание обучения, планируемые результаты освоения программы по</w:t>
      </w:r>
      <w:r>
        <w:rPr>
          <w:spacing w:val="1"/>
          <w:sz w:val="28"/>
        </w:rPr>
        <w:t xml:space="preserve"> </w:t>
      </w:r>
      <w:r>
        <w:rPr>
          <w:sz w:val="28"/>
        </w:rPr>
        <w:t>труду (технологии).</w:t>
      </w:r>
    </w:p>
    <w:p w:rsidR="00C92B69" w:rsidRDefault="00B46697" w:rsidP="00A6674E">
      <w:pPr>
        <w:pStyle w:val="a5"/>
        <w:numPr>
          <w:ilvl w:val="2"/>
          <w:numId w:val="42"/>
        </w:numPr>
        <w:tabs>
          <w:tab w:val="left" w:pos="1611"/>
        </w:tabs>
        <w:ind w:left="395" w:right="308" w:firstLine="567"/>
        <w:rPr>
          <w:sz w:val="28"/>
        </w:rPr>
      </w:pPr>
      <w:r>
        <w:rPr>
          <w:sz w:val="28"/>
        </w:rPr>
        <w:t>Пояснительная записка отражает общие цели и задачи изучения учебного</w:t>
      </w:r>
      <w:r>
        <w:rPr>
          <w:spacing w:val="1"/>
          <w:sz w:val="28"/>
        </w:rPr>
        <w:t xml:space="preserve"> </w:t>
      </w:r>
      <w:r>
        <w:rPr>
          <w:sz w:val="28"/>
        </w:rPr>
        <w:t>предмета,</w:t>
      </w:r>
      <w:r>
        <w:rPr>
          <w:spacing w:val="9"/>
          <w:sz w:val="28"/>
        </w:rPr>
        <w:t xml:space="preserve"> </w:t>
      </w:r>
      <w:r>
        <w:rPr>
          <w:sz w:val="28"/>
        </w:rPr>
        <w:t>место</w:t>
      </w:r>
      <w:r>
        <w:rPr>
          <w:spacing w:val="9"/>
          <w:sz w:val="28"/>
        </w:rPr>
        <w:t xml:space="preserve"> </w:t>
      </w:r>
      <w:r>
        <w:rPr>
          <w:sz w:val="28"/>
        </w:rPr>
        <w:t>в</w:t>
      </w:r>
      <w:r>
        <w:rPr>
          <w:spacing w:val="10"/>
          <w:sz w:val="28"/>
        </w:rPr>
        <w:t xml:space="preserve"> </w:t>
      </w:r>
      <w:r>
        <w:rPr>
          <w:sz w:val="28"/>
        </w:rPr>
        <w:t>структуре</w:t>
      </w:r>
      <w:r>
        <w:rPr>
          <w:spacing w:val="9"/>
          <w:sz w:val="28"/>
        </w:rPr>
        <w:t xml:space="preserve"> </w:t>
      </w:r>
      <w:r>
        <w:rPr>
          <w:sz w:val="28"/>
        </w:rPr>
        <w:t>учебного</w:t>
      </w:r>
      <w:r>
        <w:rPr>
          <w:spacing w:val="10"/>
          <w:sz w:val="28"/>
        </w:rPr>
        <w:t xml:space="preserve"> </w:t>
      </w:r>
      <w:r>
        <w:rPr>
          <w:sz w:val="28"/>
        </w:rPr>
        <w:t>плана,</w:t>
      </w:r>
      <w:r>
        <w:rPr>
          <w:spacing w:val="9"/>
          <w:sz w:val="28"/>
        </w:rPr>
        <w:t xml:space="preserve"> </w:t>
      </w:r>
      <w:r>
        <w:rPr>
          <w:sz w:val="28"/>
        </w:rPr>
        <w:t>а</w:t>
      </w:r>
      <w:r>
        <w:rPr>
          <w:spacing w:val="10"/>
          <w:sz w:val="28"/>
        </w:rPr>
        <w:t xml:space="preserve"> </w:t>
      </w:r>
      <w:r>
        <w:rPr>
          <w:sz w:val="28"/>
        </w:rPr>
        <w:t>также</w:t>
      </w:r>
      <w:r>
        <w:rPr>
          <w:spacing w:val="9"/>
          <w:sz w:val="28"/>
        </w:rPr>
        <w:t xml:space="preserve"> </w:t>
      </w:r>
      <w:r>
        <w:rPr>
          <w:sz w:val="28"/>
        </w:rPr>
        <w:t>подходы</w:t>
      </w:r>
      <w:r>
        <w:rPr>
          <w:spacing w:val="10"/>
          <w:sz w:val="28"/>
        </w:rPr>
        <w:t xml:space="preserve"> </w:t>
      </w:r>
      <w:r>
        <w:rPr>
          <w:sz w:val="28"/>
        </w:rPr>
        <w:t>к</w:t>
      </w:r>
      <w:r>
        <w:rPr>
          <w:spacing w:val="9"/>
          <w:sz w:val="28"/>
        </w:rPr>
        <w:t xml:space="preserve"> </w:t>
      </w:r>
      <w:r>
        <w:rPr>
          <w:sz w:val="28"/>
        </w:rPr>
        <w:t>отбору</w:t>
      </w:r>
      <w:r>
        <w:rPr>
          <w:spacing w:val="10"/>
          <w:sz w:val="28"/>
        </w:rPr>
        <w:t xml:space="preserve"> </w:t>
      </w:r>
      <w:r>
        <w:rPr>
          <w:sz w:val="28"/>
        </w:rPr>
        <w:t>содержания</w:t>
      </w:r>
      <w:r>
        <w:rPr>
          <w:spacing w:val="-68"/>
          <w:sz w:val="28"/>
        </w:rPr>
        <w:t xml:space="preserve"> </w:t>
      </w:r>
      <w:r>
        <w:rPr>
          <w:sz w:val="28"/>
        </w:rPr>
        <w:t>и</w:t>
      </w:r>
      <w:r>
        <w:rPr>
          <w:spacing w:val="-2"/>
          <w:sz w:val="28"/>
        </w:rPr>
        <w:t xml:space="preserve"> </w:t>
      </w:r>
      <w:r>
        <w:rPr>
          <w:sz w:val="28"/>
        </w:rPr>
        <w:t>планируемым</w:t>
      </w:r>
      <w:r>
        <w:rPr>
          <w:spacing w:val="-1"/>
          <w:sz w:val="28"/>
        </w:rPr>
        <w:t xml:space="preserve"> </w:t>
      </w:r>
      <w:r>
        <w:rPr>
          <w:sz w:val="28"/>
        </w:rPr>
        <w:t>результатам.</w:t>
      </w:r>
    </w:p>
    <w:p w:rsidR="00C92B69" w:rsidRDefault="00B46697" w:rsidP="00A6674E">
      <w:pPr>
        <w:pStyle w:val="a5"/>
        <w:numPr>
          <w:ilvl w:val="2"/>
          <w:numId w:val="42"/>
        </w:numPr>
        <w:tabs>
          <w:tab w:val="left" w:pos="1750"/>
        </w:tabs>
        <w:ind w:left="395" w:right="311" w:firstLine="567"/>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 для обязательного изучения в каждом классе на уровне начального</w:t>
      </w:r>
      <w:r>
        <w:rPr>
          <w:spacing w:val="1"/>
          <w:sz w:val="28"/>
        </w:rPr>
        <w:t xml:space="preserve"> </w:t>
      </w:r>
      <w:r>
        <w:rPr>
          <w:sz w:val="28"/>
        </w:rPr>
        <w:t>общего образования. Содержание обучения в каждом классе завершается перечнем</w:t>
      </w:r>
      <w:r>
        <w:rPr>
          <w:spacing w:val="1"/>
          <w:sz w:val="28"/>
        </w:rPr>
        <w:t xml:space="preserve"> </w:t>
      </w:r>
      <w:r>
        <w:rPr>
          <w:sz w:val="28"/>
        </w:rPr>
        <w:t>универсальных</w:t>
      </w:r>
      <w:r>
        <w:rPr>
          <w:spacing w:val="6"/>
          <w:sz w:val="28"/>
        </w:rPr>
        <w:t xml:space="preserve"> </w:t>
      </w:r>
      <w:r>
        <w:rPr>
          <w:sz w:val="28"/>
        </w:rPr>
        <w:t>учебных</w:t>
      </w:r>
      <w:r>
        <w:rPr>
          <w:spacing w:val="6"/>
          <w:sz w:val="28"/>
        </w:rPr>
        <w:t xml:space="preserve"> </w:t>
      </w:r>
      <w:r>
        <w:rPr>
          <w:sz w:val="28"/>
        </w:rPr>
        <w:t>действий</w:t>
      </w:r>
      <w:r>
        <w:rPr>
          <w:spacing w:val="6"/>
          <w:sz w:val="28"/>
        </w:rPr>
        <w:t xml:space="preserve"> </w:t>
      </w:r>
      <w:r>
        <w:rPr>
          <w:sz w:val="28"/>
        </w:rPr>
        <w:t>(познавательных,</w:t>
      </w:r>
      <w:r>
        <w:rPr>
          <w:spacing w:val="6"/>
          <w:sz w:val="28"/>
        </w:rPr>
        <w:t xml:space="preserve"> </w:t>
      </w:r>
      <w:r>
        <w:rPr>
          <w:sz w:val="28"/>
        </w:rPr>
        <w:t>коммуникативных</w:t>
      </w:r>
      <w:r>
        <w:rPr>
          <w:spacing w:val="6"/>
          <w:sz w:val="28"/>
        </w:rPr>
        <w:t xml:space="preserve"> </w:t>
      </w:r>
      <w:r>
        <w:rPr>
          <w:sz w:val="28"/>
        </w:rPr>
        <w:t>и</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8" w:firstLine="0"/>
      </w:pPr>
      <w:r>
        <w:t>регулятивных), которые возможно формировать средствами технологии с учетом</w:t>
      </w:r>
      <w:r>
        <w:rPr>
          <w:spacing w:val="1"/>
        </w:rPr>
        <w:t xml:space="preserve"> </w:t>
      </w:r>
      <w:r>
        <w:t>возрастных</w:t>
      </w:r>
      <w:r>
        <w:rPr>
          <w:spacing w:val="-3"/>
        </w:rPr>
        <w:t xml:space="preserve"> </w:t>
      </w:r>
      <w:r>
        <w:t>особенностей</w:t>
      </w:r>
      <w:r>
        <w:rPr>
          <w:spacing w:val="-2"/>
        </w:rPr>
        <w:t xml:space="preserve"> </w:t>
      </w:r>
      <w:r>
        <w:t>обучающихся</w:t>
      </w:r>
      <w:r>
        <w:rPr>
          <w:spacing w:val="-2"/>
        </w:rPr>
        <w:t xml:space="preserve"> </w:t>
      </w:r>
      <w:r>
        <w:t>на</w:t>
      </w:r>
      <w:r>
        <w:rPr>
          <w:spacing w:val="-3"/>
        </w:rPr>
        <w:t xml:space="preserve"> </w:t>
      </w:r>
      <w:r>
        <w:t>уровне</w:t>
      </w:r>
      <w:r>
        <w:rPr>
          <w:spacing w:val="-2"/>
        </w:rPr>
        <w:t xml:space="preserve"> </w:t>
      </w:r>
      <w:r>
        <w:t>начального</w:t>
      </w:r>
      <w:r>
        <w:rPr>
          <w:spacing w:val="-3"/>
        </w:rPr>
        <w:t xml:space="preserve"> </w:t>
      </w:r>
      <w:r>
        <w:t>общего</w:t>
      </w:r>
      <w:r>
        <w:rPr>
          <w:spacing w:val="-2"/>
        </w:rPr>
        <w:t xml:space="preserve"> </w:t>
      </w:r>
      <w:r>
        <w:t>образования.</w:t>
      </w:r>
    </w:p>
    <w:p w:rsidR="00C92B69" w:rsidRDefault="00B46697" w:rsidP="00A6674E">
      <w:pPr>
        <w:pStyle w:val="a5"/>
        <w:numPr>
          <w:ilvl w:val="2"/>
          <w:numId w:val="42"/>
        </w:numPr>
        <w:tabs>
          <w:tab w:val="left" w:pos="1681"/>
        </w:tabs>
        <w:ind w:left="395" w:right="307" w:firstLine="567"/>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труду</w:t>
      </w:r>
      <w:r>
        <w:rPr>
          <w:spacing w:val="1"/>
          <w:sz w:val="28"/>
        </w:rPr>
        <w:t xml:space="preserve"> </w:t>
      </w:r>
      <w:r>
        <w:rPr>
          <w:sz w:val="28"/>
        </w:rPr>
        <w:t>(технологии)</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67"/>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w:t>
      </w:r>
      <w:r>
        <w:rPr>
          <w:spacing w:val="-1"/>
          <w:sz w:val="28"/>
        </w:rPr>
        <w:t xml:space="preserve"> </w:t>
      </w:r>
      <w:r>
        <w:rPr>
          <w:sz w:val="28"/>
        </w:rPr>
        <w:t>год</w:t>
      </w:r>
      <w:r>
        <w:rPr>
          <w:spacing w:val="-1"/>
          <w:sz w:val="28"/>
        </w:rPr>
        <w:t xml:space="preserve"> </w:t>
      </w:r>
      <w:r>
        <w:rPr>
          <w:sz w:val="28"/>
        </w:rPr>
        <w:t>обучения.</w:t>
      </w:r>
    </w:p>
    <w:p w:rsidR="00C92B69" w:rsidRDefault="00B46697" w:rsidP="00A6674E">
      <w:pPr>
        <w:pStyle w:val="a5"/>
        <w:numPr>
          <w:ilvl w:val="2"/>
          <w:numId w:val="42"/>
        </w:numPr>
        <w:tabs>
          <w:tab w:val="left" w:pos="1593"/>
        </w:tabs>
        <w:ind w:left="1593"/>
        <w:rPr>
          <w:sz w:val="28"/>
        </w:rPr>
      </w:pPr>
      <w:r>
        <w:rPr>
          <w:sz w:val="28"/>
        </w:rPr>
        <w:t>Пояснительная</w:t>
      </w:r>
      <w:r>
        <w:rPr>
          <w:spacing w:val="-7"/>
          <w:sz w:val="28"/>
        </w:rPr>
        <w:t xml:space="preserve"> </w:t>
      </w:r>
      <w:r>
        <w:rPr>
          <w:sz w:val="28"/>
        </w:rPr>
        <w:t>записка.</w:t>
      </w:r>
    </w:p>
    <w:p w:rsidR="00C92B69" w:rsidRDefault="00B46697" w:rsidP="00A6674E">
      <w:pPr>
        <w:pStyle w:val="a5"/>
        <w:numPr>
          <w:ilvl w:val="3"/>
          <w:numId w:val="42"/>
        </w:numPr>
        <w:tabs>
          <w:tab w:val="left" w:pos="1941"/>
        </w:tabs>
        <w:ind w:left="395" w:right="310" w:firstLine="567"/>
        <w:rPr>
          <w:sz w:val="28"/>
        </w:rPr>
      </w:pPr>
      <w:r>
        <w:rPr>
          <w:sz w:val="28"/>
        </w:rPr>
        <w:t>Программа</w:t>
      </w:r>
      <w:r>
        <w:rPr>
          <w:spacing w:val="1"/>
          <w:sz w:val="28"/>
        </w:rPr>
        <w:t xml:space="preserve"> </w:t>
      </w:r>
      <w:r>
        <w:rPr>
          <w:sz w:val="28"/>
        </w:rPr>
        <w:t>по</w:t>
      </w:r>
      <w:r>
        <w:rPr>
          <w:spacing w:val="1"/>
          <w:sz w:val="28"/>
        </w:rPr>
        <w:t xml:space="preserve"> </w:t>
      </w:r>
      <w:r>
        <w:rPr>
          <w:sz w:val="28"/>
        </w:rPr>
        <w:t>труду</w:t>
      </w:r>
      <w:r>
        <w:rPr>
          <w:spacing w:val="1"/>
          <w:sz w:val="28"/>
        </w:rPr>
        <w:t xml:space="preserve"> </w:t>
      </w:r>
      <w:r>
        <w:rPr>
          <w:sz w:val="28"/>
        </w:rPr>
        <w:t>(технологии)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67"/>
          <w:sz w:val="28"/>
        </w:rPr>
        <w:t xml:space="preserve"> </w:t>
      </w:r>
      <w:r>
        <w:rPr>
          <w:sz w:val="28"/>
        </w:rPr>
        <w:t>образовательной</w:t>
      </w:r>
      <w:r>
        <w:rPr>
          <w:spacing w:val="27"/>
          <w:sz w:val="28"/>
        </w:rPr>
        <w:t xml:space="preserve"> </w:t>
      </w:r>
      <w:r>
        <w:rPr>
          <w:sz w:val="28"/>
        </w:rPr>
        <w:t>программы</w:t>
      </w:r>
      <w:r>
        <w:rPr>
          <w:spacing w:val="27"/>
          <w:sz w:val="28"/>
        </w:rPr>
        <w:t xml:space="preserve"> </w:t>
      </w:r>
      <w:r>
        <w:rPr>
          <w:sz w:val="28"/>
        </w:rPr>
        <w:t>начального</w:t>
      </w:r>
      <w:r>
        <w:rPr>
          <w:spacing w:val="27"/>
          <w:sz w:val="28"/>
        </w:rPr>
        <w:t xml:space="preserve"> </w:t>
      </w:r>
      <w:r>
        <w:rPr>
          <w:sz w:val="28"/>
        </w:rPr>
        <w:t>общего</w:t>
      </w:r>
      <w:r>
        <w:rPr>
          <w:spacing w:val="27"/>
          <w:sz w:val="28"/>
        </w:rPr>
        <w:t xml:space="preserve"> </w:t>
      </w:r>
      <w:r>
        <w:rPr>
          <w:sz w:val="28"/>
        </w:rPr>
        <w:t>образования</w:t>
      </w:r>
      <w:r>
        <w:rPr>
          <w:spacing w:val="27"/>
          <w:sz w:val="28"/>
        </w:rPr>
        <w:t xml:space="preserve"> </w:t>
      </w:r>
      <w:r>
        <w:rPr>
          <w:sz w:val="28"/>
        </w:rPr>
        <w:t>ФГОС</w:t>
      </w:r>
      <w:r>
        <w:rPr>
          <w:spacing w:val="27"/>
          <w:sz w:val="28"/>
        </w:rPr>
        <w:t xml:space="preserve"> </w:t>
      </w:r>
      <w:r>
        <w:rPr>
          <w:sz w:val="28"/>
        </w:rPr>
        <w:t>НОО,</w:t>
      </w:r>
    </w:p>
    <w:p w:rsidR="00C92B69" w:rsidRDefault="00B46697">
      <w:pPr>
        <w:pStyle w:val="a3"/>
        <w:ind w:right="312" w:firstLine="0"/>
      </w:pPr>
      <w:r>
        <w:t>а также ориентирована на целевые приоритеты духовно-нравственного 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C92B69" w:rsidRDefault="00B46697" w:rsidP="00A6674E">
      <w:pPr>
        <w:pStyle w:val="a5"/>
        <w:numPr>
          <w:ilvl w:val="3"/>
          <w:numId w:val="42"/>
        </w:numPr>
        <w:tabs>
          <w:tab w:val="left" w:pos="1840"/>
          <w:tab w:val="left" w:pos="2263"/>
          <w:tab w:val="left" w:pos="4064"/>
          <w:tab w:val="left" w:pos="4110"/>
          <w:tab w:val="left" w:pos="4543"/>
          <w:tab w:val="left" w:pos="5282"/>
          <w:tab w:val="left" w:pos="7007"/>
          <w:tab w:val="left" w:pos="7126"/>
          <w:tab w:val="left" w:pos="7664"/>
          <w:tab w:val="left" w:pos="7747"/>
          <w:tab w:val="left" w:pos="9090"/>
          <w:tab w:val="left" w:pos="9630"/>
        </w:tabs>
        <w:spacing w:before="1"/>
        <w:ind w:left="395" w:right="309" w:firstLine="567"/>
        <w:rPr>
          <w:sz w:val="28"/>
        </w:rPr>
      </w:pPr>
      <w:r>
        <w:rPr>
          <w:sz w:val="28"/>
        </w:rPr>
        <w:t>Основной</w:t>
      </w:r>
      <w:r>
        <w:rPr>
          <w:spacing w:val="32"/>
          <w:sz w:val="28"/>
        </w:rPr>
        <w:t xml:space="preserve"> </w:t>
      </w:r>
      <w:r>
        <w:rPr>
          <w:sz w:val="28"/>
        </w:rPr>
        <w:t>целью</w:t>
      </w:r>
      <w:r>
        <w:rPr>
          <w:spacing w:val="32"/>
          <w:sz w:val="28"/>
        </w:rPr>
        <w:t xml:space="preserve"> </w:t>
      </w:r>
      <w:r>
        <w:rPr>
          <w:sz w:val="28"/>
        </w:rPr>
        <w:t>программы</w:t>
      </w:r>
      <w:r>
        <w:rPr>
          <w:spacing w:val="33"/>
          <w:sz w:val="28"/>
        </w:rPr>
        <w:t xml:space="preserve"> </w:t>
      </w:r>
      <w:r>
        <w:rPr>
          <w:sz w:val="28"/>
        </w:rPr>
        <w:t>по</w:t>
      </w:r>
      <w:r>
        <w:rPr>
          <w:spacing w:val="32"/>
          <w:sz w:val="28"/>
        </w:rPr>
        <w:t xml:space="preserve"> </w:t>
      </w:r>
      <w:r>
        <w:rPr>
          <w:sz w:val="28"/>
        </w:rPr>
        <w:t>труду</w:t>
      </w:r>
      <w:r>
        <w:rPr>
          <w:spacing w:val="32"/>
          <w:sz w:val="28"/>
        </w:rPr>
        <w:t xml:space="preserve"> </w:t>
      </w:r>
      <w:r>
        <w:rPr>
          <w:sz w:val="28"/>
        </w:rPr>
        <w:t>(технологии)</w:t>
      </w:r>
      <w:r>
        <w:rPr>
          <w:spacing w:val="33"/>
          <w:sz w:val="28"/>
        </w:rPr>
        <w:t xml:space="preserve"> </w:t>
      </w:r>
      <w:r>
        <w:rPr>
          <w:sz w:val="28"/>
        </w:rPr>
        <w:t>является</w:t>
      </w:r>
      <w:r>
        <w:rPr>
          <w:spacing w:val="32"/>
          <w:sz w:val="28"/>
        </w:rPr>
        <w:t xml:space="preserve"> </w:t>
      </w:r>
      <w:r>
        <w:rPr>
          <w:sz w:val="28"/>
        </w:rPr>
        <w:t>успешная</w:t>
      </w:r>
      <w:r>
        <w:rPr>
          <w:spacing w:val="-67"/>
          <w:sz w:val="28"/>
        </w:rPr>
        <w:t xml:space="preserve"> </w:t>
      </w:r>
      <w:r>
        <w:rPr>
          <w:sz w:val="28"/>
        </w:rPr>
        <w:t>социализация</w:t>
      </w:r>
      <w:r>
        <w:rPr>
          <w:spacing w:val="1"/>
          <w:sz w:val="28"/>
        </w:rPr>
        <w:t xml:space="preserve"> </w:t>
      </w:r>
      <w:r>
        <w:rPr>
          <w:sz w:val="28"/>
        </w:rPr>
        <w:t>обучающихся,</w:t>
      </w:r>
      <w:r>
        <w:rPr>
          <w:spacing w:val="70"/>
          <w:sz w:val="28"/>
        </w:rPr>
        <w:t xml:space="preserve"> </w:t>
      </w:r>
      <w:r>
        <w:rPr>
          <w:sz w:val="28"/>
        </w:rPr>
        <w:t>формирование</w:t>
      </w:r>
      <w:r>
        <w:rPr>
          <w:spacing w:val="70"/>
          <w:sz w:val="28"/>
        </w:rPr>
        <w:t xml:space="preserve"> </w:t>
      </w:r>
      <w:r>
        <w:rPr>
          <w:sz w:val="28"/>
        </w:rPr>
        <w:t>у</w:t>
      </w:r>
      <w:r>
        <w:rPr>
          <w:spacing w:val="70"/>
          <w:sz w:val="28"/>
        </w:rPr>
        <w:t xml:space="preserve"> </w:t>
      </w:r>
      <w:r>
        <w:rPr>
          <w:sz w:val="28"/>
        </w:rPr>
        <w:t>них</w:t>
      </w:r>
      <w:r>
        <w:rPr>
          <w:spacing w:val="70"/>
          <w:sz w:val="28"/>
        </w:rPr>
        <w:t xml:space="preserve"> </w:t>
      </w:r>
      <w:r>
        <w:rPr>
          <w:sz w:val="28"/>
        </w:rPr>
        <w:t>функциональной</w:t>
      </w:r>
      <w:r>
        <w:rPr>
          <w:spacing w:val="70"/>
          <w:sz w:val="28"/>
        </w:rPr>
        <w:t xml:space="preserve"> </w:t>
      </w:r>
      <w:r>
        <w:rPr>
          <w:sz w:val="28"/>
        </w:rPr>
        <w:t>грамотности</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освоения</w:t>
      </w:r>
      <w:r>
        <w:rPr>
          <w:spacing w:val="70"/>
          <w:sz w:val="28"/>
        </w:rPr>
        <w:t xml:space="preserve"> </w:t>
      </w:r>
      <w:r>
        <w:rPr>
          <w:sz w:val="28"/>
        </w:rPr>
        <w:t>культурологических</w:t>
      </w:r>
      <w:r>
        <w:rPr>
          <w:spacing w:val="70"/>
          <w:sz w:val="28"/>
        </w:rPr>
        <w:t xml:space="preserve"> </w:t>
      </w:r>
      <w:r>
        <w:rPr>
          <w:sz w:val="28"/>
        </w:rPr>
        <w:t>и</w:t>
      </w:r>
      <w:r>
        <w:rPr>
          <w:spacing w:val="70"/>
          <w:sz w:val="28"/>
        </w:rPr>
        <w:t xml:space="preserve"> </w:t>
      </w:r>
      <w:r>
        <w:rPr>
          <w:sz w:val="28"/>
        </w:rPr>
        <w:t>конструкторско-технологических</w:t>
      </w:r>
      <w:r>
        <w:rPr>
          <w:spacing w:val="70"/>
          <w:sz w:val="28"/>
        </w:rPr>
        <w:t xml:space="preserve"> </w:t>
      </w:r>
      <w:r>
        <w:rPr>
          <w:sz w:val="28"/>
        </w:rPr>
        <w:t>знаний</w:t>
      </w:r>
      <w:r>
        <w:rPr>
          <w:spacing w:val="-67"/>
          <w:sz w:val="28"/>
        </w:rPr>
        <w:t xml:space="preserve"> </w:t>
      </w:r>
      <w:r>
        <w:rPr>
          <w:sz w:val="28"/>
        </w:rPr>
        <w:t>(о</w:t>
      </w:r>
      <w:r>
        <w:rPr>
          <w:spacing w:val="43"/>
          <w:sz w:val="28"/>
        </w:rPr>
        <w:t xml:space="preserve"> </w:t>
      </w:r>
      <w:r>
        <w:rPr>
          <w:sz w:val="28"/>
        </w:rPr>
        <w:t>рукотворном</w:t>
      </w:r>
      <w:r>
        <w:rPr>
          <w:spacing w:val="43"/>
          <w:sz w:val="28"/>
        </w:rPr>
        <w:t xml:space="preserve"> </w:t>
      </w:r>
      <w:r>
        <w:rPr>
          <w:sz w:val="28"/>
        </w:rPr>
        <w:t>мире</w:t>
      </w:r>
      <w:r>
        <w:rPr>
          <w:spacing w:val="43"/>
          <w:sz w:val="28"/>
        </w:rPr>
        <w:t xml:space="preserve"> </w:t>
      </w:r>
      <w:r>
        <w:rPr>
          <w:sz w:val="28"/>
        </w:rPr>
        <w:t>и</w:t>
      </w:r>
      <w:r>
        <w:rPr>
          <w:spacing w:val="43"/>
          <w:sz w:val="28"/>
        </w:rPr>
        <w:t xml:space="preserve"> </w:t>
      </w:r>
      <w:r>
        <w:rPr>
          <w:sz w:val="28"/>
        </w:rPr>
        <w:t>общих</w:t>
      </w:r>
      <w:r>
        <w:rPr>
          <w:spacing w:val="43"/>
          <w:sz w:val="28"/>
        </w:rPr>
        <w:t xml:space="preserve"> </w:t>
      </w:r>
      <w:r>
        <w:rPr>
          <w:sz w:val="28"/>
        </w:rPr>
        <w:t>правилах</w:t>
      </w:r>
      <w:r>
        <w:rPr>
          <w:spacing w:val="43"/>
          <w:sz w:val="28"/>
        </w:rPr>
        <w:t xml:space="preserve"> </w:t>
      </w:r>
      <w:r>
        <w:rPr>
          <w:sz w:val="28"/>
        </w:rPr>
        <w:t>его</w:t>
      </w:r>
      <w:r>
        <w:rPr>
          <w:spacing w:val="43"/>
          <w:sz w:val="28"/>
        </w:rPr>
        <w:t xml:space="preserve"> </w:t>
      </w:r>
      <w:r>
        <w:rPr>
          <w:sz w:val="28"/>
        </w:rPr>
        <w:t>создания</w:t>
      </w:r>
      <w:r>
        <w:rPr>
          <w:spacing w:val="43"/>
          <w:sz w:val="28"/>
        </w:rPr>
        <w:t xml:space="preserve"> </w:t>
      </w:r>
      <w:r>
        <w:rPr>
          <w:sz w:val="28"/>
        </w:rPr>
        <w:t>в</w:t>
      </w:r>
      <w:r>
        <w:rPr>
          <w:spacing w:val="43"/>
          <w:sz w:val="28"/>
        </w:rPr>
        <w:t xml:space="preserve"> </w:t>
      </w:r>
      <w:r>
        <w:rPr>
          <w:sz w:val="28"/>
        </w:rPr>
        <w:t>рамках</w:t>
      </w:r>
      <w:r>
        <w:rPr>
          <w:spacing w:val="43"/>
          <w:sz w:val="28"/>
        </w:rPr>
        <w:t xml:space="preserve"> </w:t>
      </w:r>
      <w:r>
        <w:rPr>
          <w:sz w:val="28"/>
        </w:rPr>
        <w:t>исторически</w:t>
      </w:r>
      <w:r>
        <w:rPr>
          <w:spacing w:val="-67"/>
          <w:sz w:val="28"/>
        </w:rPr>
        <w:t xml:space="preserve"> </w:t>
      </w:r>
      <w:r>
        <w:rPr>
          <w:sz w:val="28"/>
        </w:rPr>
        <w:t>меняющихся</w:t>
      </w:r>
      <w:r>
        <w:rPr>
          <w:sz w:val="28"/>
        </w:rPr>
        <w:tab/>
        <w:t>технологий)</w:t>
      </w:r>
      <w:r>
        <w:rPr>
          <w:sz w:val="28"/>
        </w:rPr>
        <w:tab/>
        <w:t>и</w:t>
      </w:r>
      <w:r>
        <w:rPr>
          <w:sz w:val="28"/>
        </w:rPr>
        <w:tab/>
        <w:t>соответствующих</w:t>
      </w:r>
      <w:r>
        <w:rPr>
          <w:sz w:val="28"/>
        </w:rPr>
        <w:tab/>
        <w:t>им</w:t>
      </w:r>
      <w:r>
        <w:rPr>
          <w:sz w:val="28"/>
        </w:rPr>
        <w:tab/>
        <w:t>практических</w:t>
      </w:r>
      <w:r>
        <w:rPr>
          <w:sz w:val="28"/>
        </w:rPr>
        <w:tab/>
        <w:t>умений,</w:t>
      </w:r>
      <w:r>
        <w:rPr>
          <w:spacing w:val="-67"/>
          <w:sz w:val="28"/>
        </w:rPr>
        <w:t xml:space="preserve"> </w:t>
      </w:r>
      <w:r>
        <w:rPr>
          <w:sz w:val="28"/>
        </w:rPr>
        <w:t>приобретение</w:t>
      </w:r>
      <w:r>
        <w:rPr>
          <w:sz w:val="28"/>
        </w:rPr>
        <w:tab/>
        <w:t>практических</w:t>
      </w:r>
      <w:r>
        <w:rPr>
          <w:sz w:val="28"/>
        </w:rPr>
        <w:tab/>
      </w:r>
      <w:r>
        <w:rPr>
          <w:sz w:val="28"/>
        </w:rPr>
        <w:tab/>
        <w:t>умений,</w:t>
      </w:r>
      <w:r>
        <w:rPr>
          <w:sz w:val="28"/>
        </w:rPr>
        <w:tab/>
        <w:t>необходимых</w:t>
      </w:r>
      <w:r>
        <w:rPr>
          <w:sz w:val="28"/>
        </w:rPr>
        <w:tab/>
      </w:r>
      <w:r>
        <w:rPr>
          <w:sz w:val="28"/>
        </w:rPr>
        <w:tab/>
        <w:t>для</w:t>
      </w:r>
      <w:r>
        <w:rPr>
          <w:sz w:val="28"/>
        </w:rPr>
        <w:tab/>
      </w:r>
      <w:r>
        <w:rPr>
          <w:sz w:val="28"/>
        </w:rPr>
        <w:tab/>
        <w:t>разумной</w:t>
      </w:r>
      <w:r>
        <w:rPr>
          <w:sz w:val="28"/>
        </w:rPr>
        <w:tab/>
      </w:r>
      <w:r>
        <w:rPr>
          <w:spacing w:val="-1"/>
          <w:sz w:val="28"/>
        </w:rPr>
        <w:t>организации</w:t>
      </w:r>
      <w:r>
        <w:rPr>
          <w:spacing w:val="-67"/>
          <w:sz w:val="28"/>
        </w:rPr>
        <w:t xml:space="preserve"> </w:t>
      </w:r>
      <w:r>
        <w:rPr>
          <w:sz w:val="28"/>
        </w:rPr>
        <w:t>собственной</w:t>
      </w:r>
      <w:r>
        <w:rPr>
          <w:spacing w:val="51"/>
          <w:sz w:val="28"/>
        </w:rPr>
        <w:t xml:space="preserve"> </w:t>
      </w:r>
      <w:r>
        <w:rPr>
          <w:sz w:val="28"/>
        </w:rPr>
        <w:t>жизни,</w:t>
      </w:r>
      <w:r>
        <w:rPr>
          <w:spacing w:val="51"/>
          <w:sz w:val="28"/>
        </w:rPr>
        <w:t xml:space="preserve"> </w:t>
      </w:r>
      <w:r>
        <w:rPr>
          <w:sz w:val="28"/>
        </w:rPr>
        <w:t>воспитание</w:t>
      </w:r>
      <w:r>
        <w:rPr>
          <w:spacing w:val="51"/>
          <w:sz w:val="28"/>
        </w:rPr>
        <w:t xml:space="preserve"> </w:t>
      </w:r>
      <w:r>
        <w:rPr>
          <w:sz w:val="28"/>
        </w:rPr>
        <w:t>ориентации</w:t>
      </w:r>
      <w:r>
        <w:rPr>
          <w:spacing w:val="51"/>
          <w:sz w:val="28"/>
        </w:rPr>
        <w:t xml:space="preserve"> </w:t>
      </w:r>
      <w:r>
        <w:rPr>
          <w:sz w:val="28"/>
        </w:rPr>
        <w:t>на</w:t>
      </w:r>
      <w:r>
        <w:rPr>
          <w:spacing w:val="51"/>
          <w:sz w:val="28"/>
        </w:rPr>
        <w:t xml:space="preserve"> </w:t>
      </w:r>
      <w:r>
        <w:rPr>
          <w:sz w:val="28"/>
        </w:rPr>
        <w:t>будущую</w:t>
      </w:r>
      <w:r>
        <w:rPr>
          <w:spacing w:val="51"/>
          <w:sz w:val="28"/>
        </w:rPr>
        <w:t xml:space="preserve"> </w:t>
      </w:r>
      <w:r>
        <w:rPr>
          <w:sz w:val="28"/>
        </w:rPr>
        <w:t>трудовую</w:t>
      </w:r>
      <w:r>
        <w:rPr>
          <w:spacing w:val="51"/>
          <w:sz w:val="28"/>
        </w:rPr>
        <w:t xml:space="preserve"> </w:t>
      </w:r>
      <w:r>
        <w:rPr>
          <w:sz w:val="28"/>
        </w:rPr>
        <w:t>деятельность,</w:t>
      </w:r>
      <w:r>
        <w:rPr>
          <w:spacing w:val="-67"/>
          <w:sz w:val="28"/>
        </w:rPr>
        <w:t xml:space="preserve"> </w:t>
      </w:r>
      <w:r>
        <w:rPr>
          <w:sz w:val="28"/>
        </w:rPr>
        <w:t>выбор</w:t>
      </w:r>
      <w:r>
        <w:rPr>
          <w:spacing w:val="28"/>
          <w:sz w:val="28"/>
        </w:rPr>
        <w:t xml:space="preserve"> </w:t>
      </w:r>
      <w:r>
        <w:rPr>
          <w:sz w:val="28"/>
        </w:rPr>
        <w:t>профессии</w:t>
      </w:r>
      <w:r>
        <w:rPr>
          <w:spacing w:val="28"/>
          <w:sz w:val="28"/>
        </w:rPr>
        <w:t xml:space="preserve"> </w:t>
      </w:r>
      <w:r>
        <w:rPr>
          <w:sz w:val="28"/>
        </w:rPr>
        <w:t>в</w:t>
      </w:r>
      <w:r>
        <w:rPr>
          <w:spacing w:val="28"/>
          <w:sz w:val="28"/>
        </w:rPr>
        <w:t xml:space="preserve"> </w:t>
      </w:r>
      <w:r>
        <w:rPr>
          <w:sz w:val="28"/>
        </w:rPr>
        <w:t>процессе</w:t>
      </w:r>
      <w:r>
        <w:rPr>
          <w:spacing w:val="28"/>
          <w:sz w:val="28"/>
        </w:rPr>
        <w:t xml:space="preserve"> </w:t>
      </w:r>
      <w:r>
        <w:rPr>
          <w:sz w:val="28"/>
        </w:rPr>
        <w:t>практического</w:t>
      </w:r>
      <w:r>
        <w:rPr>
          <w:spacing w:val="28"/>
          <w:sz w:val="28"/>
        </w:rPr>
        <w:t xml:space="preserve"> </w:t>
      </w:r>
      <w:r>
        <w:rPr>
          <w:sz w:val="28"/>
        </w:rPr>
        <w:t>знакомства</w:t>
      </w:r>
      <w:r>
        <w:rPr>
          <w:spacing w:val="28"/>
          <w:sz w:val="28"/>
        </w:rPr>
        <w:t xml:space="preserve"> </w:t>
      </w:r>
      <w:r>
        <w:rPr>
          <w:sz w:val="28"/>
        </w:rPr>
        <w:t>с</w:t>
      </w:r>
      <w:r>
        <w:rPr>
          <w:spacing w:val="28"/>
          <w:sz w:val="28"/>
        </w:rPr>
        <w:t xml:space="preserve"> </w:t>
      </w:r>
      <w:r>
        <w:rPr>
          <w:sz w:val="28"/>
        </w:rPr>
        <w:t>историей</w:t>
      </w:r>
      <w:r>
        <w:rPr>
          <w:spacing w:val="28"/>
          <w:sz w:val="28"/>
        </w:rPr>
        <w:t xml:space="preserve"> </w:t>
      </w:r>
      <w:r>
        <w:rPr>
          <w:sz w:val="28"/>
        </w:rPr>
        <w:t>ремесел</w:t>
      </w:r>
      <w:r>
        <w:rPr>
          <w:spacing w:val="28"/>
          <w:sz w:val="28"/>
        </w:rPr>
        <w:t xml:space="preserve"> </w:t>
      </w:r>
      <w:r>
        <w:rPr>
          <w:sz w:val="28"/>
        </w:rPr>
        <w:t>и</w:t>
      </w:r>
      <w:r>
        <w:rPr>
          <w:spacing w:val="-67"/>
          <w:sz w:val="28"/>
        </w:rPr>
        <w:t xml:space="preserve"> </w:t>
      </w:r>
      <w:r>
        <w:rPr>
          <w:sz w:val="28"/>
        </w:rPr>
        <w:t>технологий.</w:t>
      </w:r>
    </w:p>
    <w:p w:rsidR="00C92B69" w:rsidRDefault="00B46697" w:rsidP="00A6674E">
      <w:pPr>
        <w:pStyle w:val="a5"/>
        <w:numPr>
          <w:ilvl w:val="3"/>
          <w:numId w:val="42"/>
        </w:numPr>
        <w:tabs>
          <w:tab w:val="left" w:pos="1898"/>
        </w:tabs>
        <w:ind w:left="395" w:right="314" w:firstLine="567"/>
        <w:rPr>
          <w:sz w:val="28"/>
        </w:rPr>
      </w:pPr>
      <w:r>
        <w:rPr>
          <w:sz w:val="28"/>
        </w:rPr>
        <w:t>Программа</w:t>
      </w:r>
      <w:r>
        <w:rPr>
          <w:spacing w:val="21"/>
          <w:sz w:val="28"/>
        </w:rPr>
        <w:t xml:space="preserve"> </w:t>
      </w:r>
      <w:r>
        <w:rPr>
          <w:sz w:val="28"/>
        </w:rPr>
        <w:t>по</w:t>
      </w:r>
      <w:r>
        <w:rPr>
          <w:spacing w:val="21"/>
          <w:sz w:val="28"/>
        </w:rPr>
        <w:t xml:space="preserve"> </w:t>
      </w:r>
      <w:r>
        <w:rPr>
          <w:sz w:val="28"/>
        </w:rPr>
        <w:t>труду</w:t>
      </w:r>
      <w:r>
        <w:rPr>
          <w:spacing w:val="21"/>
          <w:sz w:val="28"/>
        </w:rPr>
        <w:t xml:space="preserve"> </w:t>
      </w:r>
      <w:r>
        <w:rPr>
          <w:sz w:val="28"/>
        </w:rPr>
        <w:t>(технологии)</w:t>
      </w:r>
      <w:r>
        <w:rPr>
          <w:spacing w:val="21"/>
          <w:sz w:val="28"/>
        </w:rPr>
        <w:t xml:space="preserve"> </w:t>
      </w:r>
      <w:r>
        <w:rPr>
          <w:sz w:val="28"/>
        </w:rPr>
        <w:t>направлена</w:t>
      </w:r>
      <w:r>
        <w:rPr>
          <w:spacing w:val="21"/>
          <w:sz w:val="28"/>
        </w:rPr>
        <w:t xml:space="preserve"> </w:t>
      </w:r>
      <w:r>
        <w:rPr>
          <w:sz w:val="28"/>
        </w:rPr>
        <w:t>на</w:t>
      </w:r>
      <w:r>
        <w:rPr>
          <w:spacing w:val="21"/>
          <w:sz w:val="28"/>
        </w:rPr>
        <w:t xml:space="preserve"> </w:t>
      </w:r>
      <w:r>
        <w:rPr>
          <w:sz w:val="28"/>
        </w:rPr>
        <w:t>решение</w:t>
      </w:r>
      <w:r>
        <w:rPr>
          <w:spacing w:val="21"/>
          <w:sz w:val="28"/>
        </w:rPr>
        <w:t xml:space="preserve"> </w:t>
      </w:r>
      <w:r>
        <w:rPr>
          <w:sz w:val="28"/>
        </w:rPr>
        <w:t>системы</w:t>
      </w:r>
      <w:r>
        <w:rPr>
          <w:spacing w:val="-67"/>
          <w:sz w:val="28"/>
        </w:rPr>
        <w:t xml:space="preserve"> </w:t>
      </w:r>
      <w:r>
        <w:rPr>
          <w:sz w:val="28"/>
        </w:rPr>
        <w:t>задач:</w:t>
      </w:r>
    </w:p>
    <w:p w:rsidR="00C92B69" w:rsidRDefault="00B46697">
      <w:pPr>
        <w:pStyle w:val="a3"/>
        <w:tabs>
          <w:tab w:val="left" w:pos="3055"/>
          <w:tab w:val="left" w:pos="4189"/>
          <w:tab w:val="left" w:pos="6308"/>
          <w:tab w:val="left" w:pos="6794"/>
          <w:tab w:val="left" w:pos="9177"/>
        </w:tabs>
        <w:ind w:right="547" w:firstLine="567"/>
        <w:jc w:val="left"/>
      </w:pPr>
      <w:r>
        <w:t>формирование</w:t>
      </w:r>
      <w:r>
        <w:tab/>
        <w:t>общих</w:t>
      </w:r>
      <w:r>
        <w:tab/>
        <w:t>представлений</w:t>
      </w:r>
      <w:r>
        <w:tab/>
        <w:t>о</w:t>
      </w:r>
      <w:r>
        <w:tab/>
        <w:t>технологической</w:t>
      </w:r>
      <w:r>
        <w:tab/>
        <w:t>культуре</w:t>
      </w:r>
      <w:r>
        <w:rPr>
          <w:spacing w:val="1"/>
        </w:rPr>
        <w:t xml:space="preserve"> </w:t>
      </w:r>
      <w:r>
        <w:t>и</w:t>
      </w:r>
      <w:r>
        <w:rPr>
          <w:spacing w:val="-5"/>
        </w:rPr>
        <w:t xml:space="preserve"> </w:t>
      </w:r>
      <w:r>
        <w:t>организации</w:t>
      </w:r>
      <w:r>
        <w:rPr>
          <w:spacing w:val="-5"/>
        </w:rPr>
        <w:t xml:space="preserve"> </w:t>
      </w:r>
      <w:r>
        <w:t>трудовой</w:t>
      </w:r>
      <w:r>
        <w:rPr>
          <w:spacing w:val="-4"/>
        </w:rPr>
        <w:t xml:space="preserve"> </w:t>
      </w:r>
      <w:r>
        <w:t>деятельности</w:t>
      </w:r>
      <w:r>
        <w:rPr>
          <w:spacing w:val="-5"/>
        </w:rPr>
        <w:t xml:space="preserve"> </w:t>
      </w:r>
      <w:r>
        <w:t>как</w:t>
      </w:r>
      <w:r>
        <w:rPr>
          <w:spacing w:val="-5"/>
        </w:rPr>
        <w:t xml:space="preserve"> </w:t>
      </w:r>
      <w:r>
        <w:t>важной</w:t>
      </w:r>
      <w:r>
        <w:rPr>
          <w:spacing w:val="-5"/>
        </w:rPr>
        <w:t xml:space="preserve"> </w:t>
      </w:r>
      <w:r>
        <w:t>части</w:t>
      </w:r>
      <w:r>
        <w:rPr>
          <w:spacing w:val="-5"/>
        </w:rPr>
        <w:t xml:space="preserve"> </w:t>
      </w:r>
      <w:r>
        <w:t>общей</w:t>
      </w:r>
      <w:r>
        <w:rPr>
          <w:spacing w:val="-4"/>
        </w:rPr>
        <w:t xml:space="preserve"> </w:t>
      </w:r>
      <w:r>
        <w:t>культуры</w:t>
      </w:r>
      <w:r>
        <w:rPr>
          <w:spacing w:val="-5"/>
        </w:rPr>
        <w:t xml:space="preserve"> </w:t>
      </w:r>
      <w:r>
        <w:t>человека;</w:t>
      </w:r>
    </w:p>
    <w:p w:rsidR="00C92B69" w:rsidRDefault="00B46697">
      <w:pPr>
        <w:pStyle w:val="a3"/>
        <w:ind w:right="311" w:firstLine="567"/>
      </w:pPr>
      <w:r>
        <w:t>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предметном</w:t>
      </w:r>
      <w:r>
        <w:rPr>
          <w:spacing w:val="1"/>
        </w:rPr>
        <w:t xml:space="preserve"> </w:t>
      </w:r>
      <w:r>
        <w:t>(рукотворном) мире как результате деятельности человека, его взаимодействии с</w:t>
      </w:r>
      <w:r>
        <w:rPr>
          <w:spacing w:val="1"/>
        </w:rPr>
        <w:t xml:space="preserve"> </w:t>
      </w:r>
      <w:r>
        <w:t>миром природы, правилах и технологиях создания, исторически развивающихся и</w:t>
      </w:r>
      <w:r>
        <w:rPr>
          <w:spacing w:val="1"/>
        </w:rPr>
        <w:t xml:space="preserve"> </w:t>
      </w:r>
      <w:r>
        <w:t>современных</w:t>
      </w:r>
      <w:r>
        <w:rPr>
          <w:spacing w:val="-2"/>
        </w:rPr>
        <w:t xml:space="preserve"> </w:t>
      </w:r>
      <w:r>
        <w:t>производствах</w:t>
      </w:r>
      <w:r>
        <w:rPr>
          <w:spacing w:val="-1"/>
        </w:rPr>
        <w:t xml:space="preserve"> </w:t>
      </w:r>
      <w:r>
        <w:t>и</w:t>
      </w:r>
      <w:r>
        <w:rPr>
          <w:spacing w:val="-2"/>
        </w:rPr>
        <w:t xml:space="preserve"> </w:t>
      </w:r>
      <w:r>
        <w:t>профессиях;</w:t>
      </w:r>
    </w:p>
    <w:p w:rsidR="00C92B69" w:rsidRDefault="00B46697">
      <w:pPr>
        <w:pStyle w:val="a3"/>
        <w:ind w:right="317" w:firstLine="567"/>
      </w:pPr>
      <w:r>
        <w:t>формирование основ чертежно-графической грамотности, умения работать с</w:t>
      </w:r>
      <w:r>
        <w:rPr>
          <w:spacing w:val="1"/>
        </w:rPr>
        <w:t xml:space="preserve"> </w:t>
      </w:r>
      <w:r>
        <w:t>простейшей</w:t>
      </w:r>
      <w:r>
        <w:rPr>
          <w:spacing w:val="-4"/>
        </w:rPr>
        <w:t xml:space="preserve"> </w:t>
      </w:r>
      <w:r>
        <w:t>технологической</w:t>
      </w:r>
      <w:r>
        <w:rPr>
          <w:spacing w:val="-2"/>
        </w:rPr>
        <w:t xml:space="preserve"> </w:t>
      </w:r>
      <w:r>
        <w:t>документацией</w:t>
      </w:r>
      <w:r>
        <w:rPr>
          <w:spacing w:val="-3"/>
        </w:rPr>
        <w:t xml:space="preserve"> </w:t>
      </w:r>
      <w:r>
        <w:t>(рисунок,</w:t>
      </w:r>
      <w:r>
        <w:rPr>
          <w:spacing w:val="-2"/>
        </w:rPr>
        <w:t xml:space="preserve"> </w:t>
      </w:r>
      <w:r>
        <w:t>чертеж,</w:t>
      </w:r>
      <w:r>
        <w:rPr>
          <w:spacing w:val="-3"/>
        </w:rPr>
        <w:t xml:space="preserve"> </w:t>
      </w:r>
      <w:r>
        <w:t>эскиз,</w:t>
      </w:r>
      <w:r>
        <w:rPr>
          <w:spacing w:val="-3"/>
        </w:rPr>
        <w:t xml:space="preserve"> </w:t>
      </w:r>
      <w:r>
        <w:t>схема);</w:t>
      </w:r>
    </w:p>
    <w:p w:rsidR="00C92B69" w:rsidRDefault="00B46697">
      <w:pPr>
        <w:pStyle w:val="a3"/>
        <w:ind w:right="319" w:firstLine="567"/>
      </w:pPr>
      <w:r>
        <w:t>формирование элементарных знаний и представлений о различных материалах,</w:t>
      </w:r>
      <w:r>
        <w:rPr>
          <w:spacing w:val="1"/>
        </w:rPr>
        <w:t xml:space="preserve"> </w:t>
      </w:r>
      <w:r>
        <w:t>технологиях</w:t>
      </w:r>
      <w:r>
        <w:rPr>
          <w:spacing w:val="-1"/>
        </w:rPr>
        <w:t xml:space="preserve"> </w:t>
      </w:r>
      <w:r>
        <w:t>их</w:t>
      </w:r>
      <w:r>
        <w:rPr>
          <w:spacing w:val="-1"/>
        </w:rPr>
        <w:t xml:space="preserve"> </w:t>
      </w:r>
      <w:r>
        <w:t>обработки и</w:t>
      </w:r>
      <w:r>
        <w:rPr>
          <w:spacing w:val="-2"/>
        </w:rPr>
        <w:t xml:space="preserve"> </w:t>
      </w:r>
      <w:r>
        <w:t>соответствующих</w:t>
      </w:r>
      <w:r>
        <w:rPr>
          <w:spacing w:val="-1"/>
        </w:rPr>
        <w:t xml:space="preserve"> </w:t>
      </w:r>
      <w:r>
        <w:t>умений;</w:t>
      </w:r>
    </w:p>
    <w:p w:rsidR="00C92B69" w:rsidRDefault="00B46697">
      <w:pPr>
        <w:pStyle w:val="a3"/>
        <w:ind w:right="311" w:firstLine="567"/>
      </w:pPr>
      <w:r>
        <w:t>развитие</w:t>
      </w:r>
      <w:r>
        <w:rPr>
          <w:spacing w:val="1"/>
        </w:rPr>
        <w:t xml:space="preserve"> </w:t>
      </w:r>
      <w:r>
        <w:t>сенсомоторных</w:t>
      </w:r>
      <w:r>
        <w:rPr>
          <w:spacing w:val="1"/>
        </w:rPr>
        <w:t xml:space="preserve"> </w:t>
      </w:r>
      <w:r>
        <w:t>процессов,</w:t>
      </w:r>
      <w:r>
        <w:rPr>
          <w:spacing w:val="1"/>
        </w:rPr>
        <w:t xml:space="preserve"> </w:t>
      </w:r>
      <w:r>
        <w:t>психомоторной</w:t>
      </w:r>
      <w:r>
        <w:rPr>
          <w:spacing w:val="1"/>
        </w:rPr>
        <w:t xml:space="preserve"> </w:t>
      </w:r>
      <w:r>
        <w:t>координации,</w:t>
      </w:r>
      <w:r>
        <w:rPr>
          <w:spacing w:val="1"/>
        </w:rPr>
        <w:t xml:space="preserve"> </w:t>
      </w:r>
      <w:r>
        <w:t>глазомера</w:t>
      </w:r>
      <w:r>
        <w:rPr>
          <w:spacing w:val="-67"/>
        </w:rPr>
        <w:t xml:space="preserve"> </w:t>
      </w:r>
      <w:r>
        <w:t>через</w:t>
      </w:r>
      <w:r>
        <w:rPr>
          <w:spacing w:val="-2"/>
        </w:rPr>
        <w:t xml:space="preserve"> </w:t>
      </w:r>
      <w:r>
        <w:t>формирование</w:t>
      </w:r>
      <w:r>
        <w:rPr>
          <w:spacing w:val="-1"/>
        </w:rPr>
        <w:t xml:space="preserve"> </w:t>
      </w:r>
      <w:r>
        <w:t>практических</w:t>
      </w:r>
      <w:r>
        <w:rPr>
          <w:spacing w:val="-2"/>
        </w:rPr>
        <w:t xml:space="preserve"> </w:t>
      </w:r>
      <w:r>
        <w:t>умений;</w:t>
      </w:r>
    </w:p>
    <w:p w:rsidR="00C92B69" w:rsidRDefault="00B46697">
      <w:pPr>
        <w:pStyle w:val="a3"/>
        <w:ind w:right="311" w:firstLine="567"/>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67"/>
        </w:rPr>
        <w:t xml:space="preserve"> </w:t>
      </w:r>
      <w:r>
        <w:t>использования</w:t>
      </w:r>
      <w:r>
        <w:rPr>
          <w:spacing w:val="-4"/>
        </w:rPr>
        <w:t xml:space="preserve"> </w:t>
      </w:r>
      <w:r>
        <w:t>полученных</w:t>
      </w:r>
      <w:r>
        <w:rPr>
          <w:spacing w:val="-3"/>
        </w:rPr>
        <w:t xml:space="preserve"> </w:t>
      </w:r>
      <w:r>
        <w:t>знаний</w:t>
      </w:r>
      <w:r>
        <w:rPr>
          <w:spacing w:val="-3"/>
        </w:rPr>
        <w:t xml:space="preserve"> </w:t>
      </w:r>
      <w:r>
        <w:t>и</w:t>
      </w:r>
      <w:r>
        <w:rPr>
          <w:spacing w:val="-3"/>
        </w:rPr>
        <w:t xml:space="preserve"> </w:t>
      </w:r>
      <w:r>
        <w:t>умений</w:t>
      </w:r>
      <w:r>
        <w:rPr>
          <w:spacing w:val="-2"/>
        </w:rPr>
        <w:t xml:space="preserve"> </w:t>
      </w:r>
      <w:r>
        <w:t>в</w:t>
      </w:r>
      <w:r>
        <w:rPr>
          <w:spacing w:val="-3"/>
        </w:rPr>
        <w:t xml:space="preserve"> </w:t>
      </w:r>
      <w:r>
        <w:t>практической</w:t>
      </w:r>
      <w:r>
        <w:rPr>
          <w:spacing w:val="-3"/>
        </w:rPr>
        <w:t xml:space="preserve"> </w:t>
      </w:r>
      <w:r>
        <w:t>деятельности;</w:t>
      </w:r>
    </w:p>
    <w:p w:rsidR="00C92B69" w:rsidRDefault="00B46697">
      <w:pPr>
        <w:pStyle w:val="a3"/>
        <w:ind w:right="311" w:firstLine="567"/>
      </w:pPr>
      <w:r>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приемов</w:t>
      </w:r>
      <w:r>
        <w:rPr>
          <w:spacing w:val="1"/>
        </w:rPr>
        <w:t xml:space="preserve"> </w:t>
      </w:r>
      <w:r>
        <w:t>умственной</w:t>
      </w:r>
      <w:r>
        <w:rPr>
          <w:spacing w:val="1"/>
        </w:rPr>
        <w:t xml:space="preserve"> </w:t>
      </w:r>
      <w:r>
        <w:t>деятельности</w:t>
      </w:r>
      <w:r>
        <w:rPr>
          <w:spacing w:val="-2"/>
        </w:rPr>
        <w:t xml:space="preserve"> </w:t>
      </w:r>
      <w:r>
        <w:t>в</w:t>
      </w:r>
      <w:r>
        <w:rPr>
          <w:spacing w:val="-2"/>
        </w:rPr>
        <w:t xml:space="preserve"> </w:t>
      </w:r>
      <w:r>
        <w:t>ходе</w:t>
      </w:r>
      <w:r>
        <w:rPr>
          <w:spacing w:val="-1"/>
        </w:rPr>
        <w:t xml:space="preserve"> </w:t>
      </w:r>
      <w:r>
        <w:t>выполнения</w:t>
      </w:r>
      <w:r>
        <w:rPr>
          <w:spacing w:val="-1"/>
        </w:rPr>
        <w:t xml:space="preserve"> </w:t>
      </w:r>
      <w:r>
        <w:t>практических</w:t>
      </w:r>
      <w:r>
        <w:rPr>
          <w:spacing w:val="-2"/>
        </w:rPr>
        <w:t xml:space="preserve"> </w:t>
      </w:r>
      <w:r>
        <w:t>заданий;</w:t>
      </w:r>
    </w:p>
    <w:p w:rsidR="00C92B69" w:rsidRDefault="00B46697">
      <w:pPr>
        <w:pStyle w:val="a3"/>
        <w:ind w:right="749" w:firstLine="567"/>
      </w:pPr>
      <w:r>
        <w:t>развитие      гибкости      и      вариативности      мышления,      способностей</w:t>
      </w:r>
      <w:r>
        <w:rPr>
          <w:spacing w:val="1"/>
        </w:rPr>
        <w:t xml:space="preserve"> </w:t>
      </w:r>
      <w:r>
        <w:t>к</w:t>
      </w:r>
      <w:r>
        <w:rPr>
          <w:spacing w:val="-2"/>
        </w:rPr>
        <w:t xml:space="preserve"> </w:t>
      </w:r>
      <w:r>
        <w:t>конструкторской</w:t>
      </w:r>
      <w:r>
        <w:rPr>
          <w:spacing w:val="-2"/>
        </w:rPr>
        <w:t xml:space="preserve"> </w:t>
      </w:r>
      <w:r>
        <w:t>и</w:t>
      </w:r>
      <w:r>
        <w:rPr>
          <w:spacing w:val="-2"/>
        </w:rPr>
        <w:t xml:space="preserve"> </w:t>
      </w:r>
      <w:r>
        <w:t>изобретательской</w:t>
      </w:r>
      <w:r>
        <w:rPr>
          <w:spacing w:val="-2"/>
        </w:rPr>
        <w:t xml:space="preserve"> </w:t>
      </w:r>
      <w:r>
        <w:t>деятельности;</w:t>
      </w:r>
    </w:p>
    <w:p w:rsidR="00C92B69" w:rsidRDefault="00B46697">
      <w:pPr>
        <w:pStyle w:val="a3"/>
        <w:ind w:right="312" w:firstLine="567"/>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труду,</w:t>
      </w:r>
      <w:r>
        <w:rPr>
          <w:spacing w:val="1"/>
        </w:rPr>
        <w:t xml:space="preserve"> </w:t>
      </w:r>
      <w:r>
        <w:t>людям</w:t>
      </w:r>
      <w:r>
        <w:rPr>
          <w:spacing w:val="1"/>
        </w:rPr>
        <w:t xml:space="preserve"> </w:t>
      </w:r>
      <w:r>
        <w:t>труда,</w:t>
      </w:r>
      <w:r>
        <w:rPr>
          <w:spacing w:val="1"/>
        </w:rPr>
        <w:t xml:space="preserve"> </w:t>
      </w:r>
      <w:r>
        <w:t>культурным</w:t>
      </w:r>
      <w:r>
        <w:rPr>
          <w:spacing w:val="1"/>
        </w:rPr>
        <w:t xml:space="preserve"> </w:t>
      </w:r>
      <w:r>
        <w:t>традициям,</w:t>
      </w:r>
      <w:r>
        <w:rPr>
          <w:spacing w:val="1"/>
        </w:rPr>
        <w:t xml:space="preserve"> </w:t>
      </w:r>
      <w:r>
        <w:t>понимания</w:t>
      </w:r>
      <w:r>
        <w:rPr>
          <w:spacing w:val="1"/>
        </w:rPr>
        <w:t xml:space="preserve"> </w:t>
      </w:r>
      <w:r>
        <w:t>ценности</w:t>
      </w:r>
      <w:r>
        <w:rPr>
          <w:spacing w:val="1"/>
        </w:rPr>
        <w:t xml:space="preserve"> </w:t>
      </w:r>
      <w:r>
        <w:t>предшествующих</w:t>
      </w:r>
      <w:r>
        <w:rPr>
          <w:spacing w:val="1"/>
        </w:rPr>
        <w:t xml:space="preserve"> </w:t>
      </w:r>
      <w:r>
        <w:t>культур,</w:t>
      </w:r>
      <w:r>
        <w:rPr>
          <w:spacing w:val="1"/>
        </w:rPr>
        <w:t xml:space="preserve"> </w:t>
      </w:r>
      <w:r>
        <w:t>отраженных</w:t>
      </w:r>
      <w:r>
        <w:rPr>
          <w:spacing w:val="1"/>
        </w:rPr>
        <w:t xml:space="preserve"> </w:t>
      </w:r>
      <w:r>
        <w:t>в</w:t>
      </w:r>
      <w:r>
        <w:rPr>
          <w:spacing w:val="1"/>
        </w:rPr>
        <w:t xml:space="preserve"> </w:t>
      </w:r>
      <w:r>
        <w:t>материальном</w:t>
      </w:r>
      <w:r>
        <w:rPr>
          <w:spacing w:val="-2"/>
        </w:rPr>
        <w:t xml:space="preserve"> </w:t>
      </w:r>
      <w:r>
        <w:t>мире;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567"/>
      </w:pPr>
      <w:r>
        <w:t>воспитание</w:t>
      </w:r>
      <w:r>
        <w:rPr>
          <w:spacing w:val="1"/>
        </w:rPr>
        <w:t xml:space="preserve"> </w:t>
      </w:r>
      <w:r>
        <w:t>понимания</w:t>
      </w:r>
      <w:r>
        <w:rPr>
          <w:spacing w:val="1"/>
        </w:rPr>
        <w:t xml:space="preserve"> </w:t>
      </w:r>
      <w:r>
        <w:t>социального</w:t>
      </w:r>
      <w:r>
        <w:rPr>
          <w:spacing w:val="1"/>
        </w:rPr>
        <w:t xml:space="preserve"> </w:t>
      </w:r>
      <w:r>
        <w:t>значения</w:t>
      </w:r>
      <w:r>
        <w:rPr>
          <w:spacing w:val="1"/>
        </w:rPr>
        <w:t xml:space="preserve"> </w:t>
      </w:r>
      <w:r>
        <w:t>разных</w:t>
      </w:r>
      <w:r>
        <w:rPr>
          <w:spacing w:val="1"/>
        </w:rPr>
        <w:t xml:space="preserve"> </w:t>
      </w:r>
      <w:r>
        <w:t>профессий,</w:t>
      </w:r>
      <w:r>
        <w:rPr>
          <w:spacing w:val="1"/>
        </w:rPr>
        <w:t xml:space="preserve"> </w:t>
      </w:r>
      <w:r>
        <w:t>важности</w:t>
      </w:r>
      <w:r>
        <w:rPr>
          <w:spacing w:val="1"/>
        </w:rPr>
        <w:t xml:space="preserve"> </w:t>
      </w:r>
      <w:r>
        <w:t>ответственного</w:t>
      </w:r>
      <w:r>
        <w:rPr>
          <w:spacing w:val="-1"/>
        </w:rPr>
        <w:t xml:space="preserve"> </w:t>
      </w:r>
      <w:r>
        <w:t>отношения каждого</w:t>
      </w:r>
      <w:r>
        <w:rPr>
          <w:spacing w:val="-1"/>
        </w:rPr>
        <w:t xml:space="preserve"> </w:t>
      </w:r>
      <w:r>
        <w:t>за</w:t>
      </w:r>
      <w:r>
        <w:rPr>
          <w:spacing w:val="-1"/>
        </w:rPr>
        <w:t xml:space="preserve"> </w:t>
      </w:r>
      <w:r>
        <w:t>результаты труда;</w:t>
      </w:r>
    </w:p>
    <w:p w:rsidR="00C92B69" w:rsidRDefault="00B46697">
      <w:pPr>
        <w:pStyle w:val="a3"/>
        <w:ind w:left="963" w:right="312" w:firstLine="0"/>
      </w:pPr>
      <w:r>
        <w:t>воспитание готовности участия в трудовых делах школьного коллектива;</w:t>
      </w:r>
      <w:r>
        <w:rPr>
          <w:spacing w:val="1"/>
        </w:rPr>
        <w:t xml:space="preserve"> </w:t>
      </w:r>
      <w:r>
        <w:t>развитие</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качеств:</w:t>
      </w:r>
      <w:r>
        <w:rPr>
          <w:spacing w:val="1"/>
        </w:rPr>
        <w:t xml:space="preserve"> </w:t>
      </w:r>
      <w:r>
        <w:t>организованности,</w:t>
      </w:r>
    </w:p>
    <w:p w:rsidR="00C92B69" w:rsidRDefault="00B46697">
      <w:pPr>
        <w:pStyle w:val="a3"/>
        <w:ind w:right="315" w:firstLine="0"/>
      </w:pPr>
      <w:r>
        <w:t>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3"/>
        </w:rPr>
        <w:t xml:space="preserve"> </w:t>
      </w:r>
      <w:r>
        <w:t>волевой</w:t>
      </w:r>
      <w:r>
        <w:rPr>
          <w:spacing w:val="-3"/>
        </w:rPr>
        <w:t xml:space="preserve"> </w:t>
      </w:r>
      <w:r>
        <w:t>саморегуляции,</w:t>
      </w:r>
      <w:r>
        <w:rPr>
          <w:spacing w:val="-3"/>
        </w:rPr>
        <w:t xml:space="preserve"> </w:t>
      </w:r>
      <w:r>
        <w:t>активности</w:t>
      </w:r>
      <w:r>
        <w:rPr>
          <w:spacing w:val="-3"/>
        </w:rPr>
        <w:t xml:space="preserve"> </w:t>
      </w:r>
      <w:r>
        <w:t>и</w:t>
      </w:r>
      <w:r>
        <w:rPr>
          <w:spacing w:val="-3"/>
        </w:rPr>
        <w:t xml:space="preserve"> </w:t>
      </w:r>
      <w:r>
        <w:t>инициативности;</w:t>
      </w:r>
    </w:p>
    <w:p w:rsidR="00C92B69" w:rsidRDefault="00B46697">
      <w:pPr>
        <w:pStyle w:val="a3"/>
        <w:ind w:right="310" w:firstLine="567"/>
      </w:pPr>
      <w:r>
        <w:t>воспитание интереса и творческого отношения к продуктивной созидательной</w:t>
      </w:r>
      <w:r>
        <w:rPr>
          <w:spacing w:val="1"/>
        </w:rPr>
        <w:t xml:space="preserve"> </w:t>
      </w:r>
      <w:r>
        <w:t>деятельности,</w:t>
      </w:r>
      <w:r>
        <w:rPr>
          <w:spacing w:val="1"/>
        </w:rPr>
        <w:t xml:space="preserve"> </w:t>
      </w:r>
      <w:r>
        <w:t>мотивации</w:t>
      </w:r>
      <w:r>
        <w:rPr>
          <w:spacing w:val="1"/>
        </w:rPr>
        <w:t xml:space="preserve"> </w:t>
      </w:r>
      <w:r>
        <w:t>успеха</w:t>
      </w:r>
      <w:r>
        <w:rPr>
          <w:spacing w:val="1"/>
        </w:rPr>
        <w:t xml:space="preserve"> </w:t>
      </w:r>
      <w:r>
        <w:t>и</w:t>
      </w:r>
      <w:r>
        <w:rPr>
          <w:spacing w:val="1"/>
        </w:rPr>
        <w:t xml:space="preserve"> </w:t>
      </w:r>
      <w:r>
        <w:t>достижений,</w:t>
      </w:r>
      <w:r>
        <w:rPr>
          <w:spacing w:val="1"/>
        </w:rPr>
        <w:t xml:space="preserve"> </w:t>
      </w:r>
      <w:r>
        <w:t>стремления</w:t>
      </w:r>
      <w:r>
        <w:rPr>
          <w:spacing w:val="1"/>
        </w:rPr>
        <w:t xml:space="preserve"> </w:t>
      </w:r>
      <w:r>
        <w:t>к</w:t>
      </w:r>
      <w:r>
        <w:rPr>
          <w:spacing w:val="1"/>
        </w:rPr>
        <w:t xml:space="preserve"> </w:t>
      </w:r>
      <w:r>
        <w:t>творческой</w:t>
      </w:r>
      <w:r>
        <w:rPr>
          <w:spacing w:val="1"/>
        </w:rPr>
        <w:t xml:space="preserve"> </w:t>
      </w:r>
      <w:r>
        <w:t>самореализации;</w:t>
      </w:r>
    </w:p>
    <w:p w:rsidR="00C92B69" w:rsidRDefault="00B46697">
      <w:pPr>
        <w:pStyle w:val="a3"/>
        <w:ind w:right="313" w:firstLine="567"/>
      </w:pPr>
      <w:r>
        <w:t>становление экологического сознания, внимательного и вдумчивого отношения</w:t>
      </w:r>
      <w:r>
        <w:rPr>
          <w:spacing w:val="-67"/>
        </w:rPr>
        <w:t xml:space="preserve"> </w:t>
      </w:r>
      <w:r>
        <w:t>к</w:t>
      </w:r>
      <w:r>
        <w:rPr>
          <w:spacing w:val="1"/>
        </w:rPr>
        <w:t xml:space="preserve"> </w:t>
      </w:r>
      <w:r>
        <w:t>окружающей</w:t>
      </w:r>
      <w:r>
        <w:rPr>
          <w:spacing w:val="1"/>
        </w:rPr>
        <w:t xml:space="preserve"> </w:t>
      </w:r>
      <w:r>
        <w:t>природе,</w:t>
      </w:r>
      <w:r>
        <w:rPr>
          <w:spacing w:val="1"/>
        </w:rPr>
        <w:t xml:space="preserve"> </w:t>
      </w:r>
      <w:r>
        <w:t>осознание</w:t>
      </w:r>
      <w:r>
        <w:rPr>
          <w:spacing w:val="1"/>
        </w:rPr>
        <w:t xml:space="preserve"> </w:t>
      </w:r>
      <w:r>
        <w:t>взаимосвязи</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p>
    <w:p w:rsidR="00C92B69" w:rsidRDefault="00B46697">
      <w:pPr>
        <w:pStyle w:val="a3"/>
        <w:spacing w:before="1"/>
        <w:ind w:right="310" w:firstLine="567"/>
      </w:pPr>
      <w:r>
        <w:t>воспитание положительного отношения к коллективному труду, применение</w:t>
      </w:r>
      <w:r>
        <w:rPr>
          <w:spacing w:val="1"/>
        </w:rPr>
        <w:t xml:space="preserve"> </w:t>
      </w:r>
      <w:r>
        <w:t>правил</w:t>
      </w:r>
      <w:r>
        <w:rPr>
          <w:spacing w:val="1"/>
        </w:rPr>
        <w:t xml:space="preserve"> </w:t>
      </w:r>
      <w:r>
        <w:t>культуры</w:t>
      </w:r>
      <w:r>
        <w:rPr>
          <w:spacing w:val="1"/>
        </w:rPr>
        <w:t xml:space="preserve"> </w:t>
      </w:r>
      <w:r>
        <w:t>общения,</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взглядам</w:t>
      </w:r>
      <w:r>
        <w:rPr>
          <w:spacing w:val="1"/>
        </w:rPr>
        <w:t xml:space="preserve"> </w:t>
      </w:r>
      <w:r>
        <w:t>и</w:t>
      </w:r>
      <w:r>
        <w:rPr>
          <w:spacing w:val="1"/>
        </w:rPr>
        <w:t xml:space="preserve"> </w:t>
      </w:r>
      <w:r>
        <w:t>мнению</w:t>
      </w:r>
      <w:r>
        <w:rPr>
          <w:spacing w:val="1"/>
        </w:rPr>
        <w:t xml:space="preserve"> </w:t>
      </w:r>
      <w:r>
        <w:t>других</w:t>
      </w:r>
      <w:r>
        <w:rPr>
          <w:spacing w:val="1"/>
        </w:rPr>
        <w:t xml:space="preserve"> </w:t>
      </w:r>
      <w:r>
        <w:t>людей.</w:t>
      </w:r>
    </w:p>
    <w:p w:rsidR="00C92B69" w:rsidRDefault="00B46697" w:rsidP="00A6674E">
      <w:pPr>
        <w:pStyle w:val="a5"/>
        <w:numPr>
          <w:ilvl w:val="3"/>
          <w:numId w:val="42"/>
        </w:numPr>
        <w:tabs>
          <w:tab w:val="left" w:pos="1805"/>
        </w:tabs>
        <w:ind w:left="395" w:right="311" w:firstLine="567"/>
        <w:rPr>
          <w:sz w:val="28"/>
        </w:rPr>
      </w:pPr>
      <w:r>
        <w:rPr>
          <w:sz w:val="28"/>
        </w:rPr>
        <w:t>Содержание программы по труду (технологии) включает характеристику</w:t>
      </w:r>
      <w:r>
        <w:rPr>
          <w:spacing w:val="-67"/>
          <w:sz w:val="28"/>
        </w:rPr>
        <w:t xml:space="preserve"> </w:t>
      </w:r>
      <w:r>
        <w:rPr>
          <w:sz w:val="28"/>
        </w:rPr>
        <w:t>основных структурных единиц (модулей), которые являются общими для каждого</w:t>
      </w:r>
      <w:r>
        <w:rPr>
          <w:spacing w:val="1"/>
          <w:sz w:val="28"/>
        </w:rPr>
        <w:t xml:space="preserve"> </w:t>
      </w:r>
      <w:r>
        <w:rPr>
          <w:sz w:val="28"/>
        </w:rPr>
        <w:t>года</w:t>
      </w:r>
      <w:r>
        <w:rPr>
          <w:spacing w:val="-2"/>
          <w:sz w:val="28"/>
        </w:rPr>
        <w:t xml:space="preserve"> </w:t>
      </w:r>
      <w:r>
        <w:rPr>
          <w:sz w:val="28"/>
        </w:rPr>
        <w:t>обучения:</w:t>
      </w:r>
    </w:p>
    <w:p w:rsidR="00C92B69" w:rsidRDefault="00B46697">
      <w:pPr>
        <w:pStyle w:val="a3"/>
        <w:ind w:left="963" w:firstLine="0"/>
      </w:pPr>
      <w:r>
        <w:t>труд,</w:t>
      </w:r>
      <w:r>
        <w:rPr>
          <w:spacing w:val="-4"/>
        </w:rPr>
        <w:t xml:space="preserve"> </w:t>
      </w:r>
      <w:r>
        <w:t>технологии,</w:t>
      </w:r>
      <w:r>
        <w:rPr>
          <w:spacing w:val="-4"/>
        </w:rPr>
        <w:t xml:space="preserve"> </w:t>
      </w:r>
      <w:r>
        <w:t>профессии</w:t>
      </w:r>
      <w:r>
        <w:rPr>
          <w:spacing w:val="-5"/>
        </w:rPr>
        <w:t xml:space="preserve"> </w:t>
      </w:r>
      <w:r>
        <w:t>и</w:t>
      </w:r>
      <w:r>
        <w:rPr>
          <w:spacing w:val="-5"/>
        </w:rPr>
        <w:t xml:space="preserve"> </w:t>
      </w:r>
      <w:r>
        <w:t>производства;</w:t>
      </w:r>
    </w:p>
    <w:p w:rsidR="00C92B69" w:rsidRDefault="00B46697">
      <w:pPr>
        <w:pStyle w:val="a3"/>
        <w:ind w:left="963" w:firstLine="0"/>
      </w:pPr>
      <w:r>
        <w:t xml:space="preserve">технологии   </w:t>
      </w:r>
      <w:r>
        <w:rPr>
          <w:spacing w:val="39"/>
        </w:rPr>
        <w:t xml:space="preserve"> </w:t>
      </w:r>
      <w:r>
        <w:t xml:space="preserve">ручной    </w:t>
      </w:r>
      <w:r>
        <w:rPr>
          <w:spacing w:val="38"/>
        </w:rPr>
        <w:t xml:space="preserve"> </w:t>
      </w:r>
      <w:r>
        <w:t xml:space="preserve">обработки    </w:t>
      </w:r>
      <w:r>
        <w:rPr>
          <w:spacing w:val="38"/>
        </w:rPr>
        <w:t xml:space="preserve"> </w:t>
      </w:r>
      <w:r>
        <w:t xml:space="preserve">материалов:    </w:t>
      </w:r>
      <w:r>
        <w:rPr>
          <w:spacing w:val="38"/>
        </w:rPr>
        <w:t xml:space="preserve"> </w:t>
      </w:r>
      <w:r>
        <w:t xml:space="preserve">работы    </w:t>
      </w:r>
      <w:r>
        <w:rPr>
          <w:spacing w:val="39"/>
        </w:rPr>
        <w:t xml:space="preserve"> </w:t>
      </w:r>
      <w:r>
        <w:t xml:space="preserve">с    </w:t>
      </w:r>
      <w:r>
        <w:rPr>
          <w:spacing w:val="38"/>
        </w:rPr>
        <w:t xml:space="preserve"> </w:t>
      </w:r>
      <w:r>
        <w:t>бумагой</w:t>
      </w:r>
    </w:p>
    <w:p w:rsidR="00C92B69" w:rsidRDefault="00B46697">
      <w:pPr>
        <w:pStyle w:val="a3"/>
        <w:ind w:right="315" w:firstLine="0"/>
      </w:pPr>
      <w:r>
        <w:t>и картоном, с пластичными материалами, с природным материалом, с текстильными</w:t>
      </w:r>
      <w:r>
        <w:rPr>
          <w:spacing w:val="-67"/>
        </w:rPr>
        <w:t xml:space="preserve"> </w:t>
      </w:r>
      <w:r>
        <w:t>материалами</w:t>
      </w:r>
      <w:r>
        <w:rPr>
          <w:spacing w:val="1"/>
        </w:rPr>
        <w:t xml:space="preserve"> </w:t>
      </w:r>
      <w:r>
        <w:t>и</w:t>
      </w:r>
      <w:r>
        <w:rPr>
          <w:spacing w:val="1"/>
        </w:rPr>
        <w:t xml:space="preserve"> </w:t>
      </w:r>
      <w:r>
        <w:t>другими</w:t>
      </w:r>
      <w:r>
        <w:rPr>
          <w:spacing w:val="1"/>
        </w:rPr>
        <w:t xml:space="preserve"> </w:t>
      </w:r>
      <w:r>
        <w:t>доступными</w:t>
      </w:r>
      <w:r>
        <w:rPr>
          <w:spacing w:val="1"/>
        </w:rPr>
        <w:t xml:space="preserve"> </w:t>
      </w:r>
      <w:r>
        <w:t>материалами</w:t>
      </w:r>
      <w:r>
        <w:rPr>
          <w:spacing w:val="1"/>
        </w:rPr>
        <w:t xml:space="preserve"> </w:t>
      </w:r>
      <w:r>
        <w:t>(например,</w:t>
      </w:r>
      <w:r>
        <w:rPr>
          <w:spacing w:val="1"/>
        </w:rPr>
        <w:t xml:space="preserve"> </w:t>
      </w:r>
      <w:r>
        <w:t>пластик,</w:t>
      </w:r>
      <w:r>
        <w:rPr>
          <w:spacing w:val="1"/>
        </w:rPr>
        <w:t xml:space="preserve"> </w:t>
      </w:r>
      <w:r>
        <w:t>поролон,</w:t>
      </w:r>
      <w:r>
        <w:rPr>
          <w:spacing w:val="-67"/>
        </w:rPr>
        <w:t xml:space="preserve"> </w:t>
      </w:r>
      <w:r>
        <w:t>фольга,</w:t>
      </w:r>
      <w:r>
        <w:rPr>
          <w:spacing w:val="-2"/>
        </w:rPr>
        <w:t xml:space="preserve"> </w:t>
      </w:r>
      <w:r>
        <w:t>солома);</w:t>
      </w:r>
    </w:p>
    <w:p w:rsidR="00C92B69" w:rsidRDefault="00B46697">
      <w:pPr>
        <w:pStyle w:val="a3"/>
        <w:ind w:left="963" w:firstLine="0"/>
      </w:pPr>
      <w:r>
        <w:t xml:space="preserve">конструирование    </w:t>
      </w:r>
      <w:r>
        <w:rPr>
          <w:spacing w:val="36"/>
        </w:rPr>
        <w:t xml:space="preserve"> </w:t>
      </w:r>
      <w:r>
        <w:t xml:space="preserve">и     </w:t>
      </w:r>
      <w:r>
        <w:rPr>
          <w:spacing w:val="35"/>
        </w:rPr>
        <w:t xml:space="preserve"> </w:t>
      </w:r>
      <w:r>
        <w:t xml:space="preserve">моделирование:     </w:t>
      </w:r>
      <w:r>
        <w:rPr>
          <w:spacing w:val="35"/>
        </w:rPr>
        <w:t xml:space="preserve"> </w:t>
      </w:r>
      <w:r>
        <w:t xml:space="preserve">работа     </w:t>
      </w:r>
      <w:r>
        <w:rPr>
          <w:spacing w:val="35"/>
        </w:rPr>
        <w:t xml:space="preserve"> </w:t>
      </w:r>
      <w:r>
        <w:t xml:space="preserve">с     </w:t>
      </w:r>
      <w:r>
        <w:rPr>
          <w:spacing w:val="36"/>
        </w:rPr>
        <w:t xml:space="preserve"> </w:t>
      </w:r>
      <w:r>
        <w:t>конструктором</w:t>
      </w:r>
    </w:p>
    <w:p w:rsidR="00C92B69" w:rsidRDefault="00B46697">
      <w:pPr>
        <w:pStyle w:val="a3"/>
        <w:ind w:right="313" w:firstLine="0"/>
      </w:pPr>
      <w:r>
        <w:t>(с</w:t>
      </w:r>
      <w:r>
        <w:rPr>
          <w:spacing w:val="1"/>
        </w:rPr>
        <w:t xml:space="preserve"> </w:t>
      </w:r>
      <w:r>
        <w:t>учетом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1"/>
        </w:rPr>
        <w:t xml:space="preserve"> </w:t>
      </w:r>
      <w:r>
        <w:t>организации), конструирование и моделирование из бумаги, картона, пластичных</w:t>
      </w:r>
      <w:r>
        <w:rPr>
          <w:spacing w:val="1"/>
        </w:rPr>
        <w:t xml:space="preserve"> </w:t>
      </w:r>
      <w:r>
        <w:t>материалов,</w:t>
      </w:r>
      <w:r>
        <w:rPr>
          <w:spacing w:val="1"/>
        </w:rPr>
        <w:t xml:space="preserve"> </w:t>
      </w:r>
      <w:r>
        <w:t>природных</w:t>
      </w:r>
      <w:r>
        <w:rPr>
          <w:spacing w:val="1"/>
        </w:rPr>
        <w:t xml:space="preserve"> </w:t>
      </w:r>
      <w:r>
        <w:t>и</w:t>
      </w:r>
      <w:r>
        <w:rPr>
          <w:spacing w:val="1"/>
        </w:rPr>
        <w:t xml:space="preserve"> </w:t>
      </w:r>
      <w:r>
        <w:t>текстильных</w:t>
      </w:r>
      <w:r>
        <w:rPr>
          <w:spacing w:val="1"/>
        </w:rPr>
        <w:t xml:space="preserve"> </w:t>
      </w:r>
      <w:r>
        <w:t>материалов,</w:t>
      </w:r>
      <w:r>
        <w:rPr>
          <w:spacing w:val="1"/>
        </w:rPr>
        <w:t xml:space="preserve"> </w:t>
      </w:r>
      <w:r>
        <w:t>робототехника</w:t>
      </w:r>
      <w:r>
        <w:rPr>
          <w:spacing w:val="1"/>
        </w:rPr>
        <w:t xml:space="preserve"> </w:t>
      </w:r>
      <w:r>
        <w:t>(с</w:t>
      </w:r>
      <w:r>
        <w:rPr>
          <w:spacing w:val="1"/>
        </w:rPr>
        <w:t xml:space="preserve"> </w:t>
      </w:r>
      <w:r>
        <w:t>учетом</w:t>
      </w:r>
      <w:r>
        <w:rPr>
          <w:spacing w:val="1"/>
        </w:rPr>
        <w:t xml:space="preserve"> </w:t>
      </w:r>
      <w:r>
        <w:t>возможностей</w:t>
      </w:r>
      <w:r>
        <w:rPr>
          <w:spacing w:val="-4"/>
        </w:rPr>
        <w:t xml:space="preserve"> </w:t>
      </w:r>
      <w:r>
        <w:t>материально-технической</w:t>
      </w:r>
      <w:r>
        <w:rPr>
          <w:spacing w:val="-3"/>
        </w:rPr>
        <w:t xml:space="preserve"> </w:t>
      </w:r>
      <w:r>
        <w:t>базы</w:t>
      </w:r>
      <w:r>
        <w:rPr>
          <w:spacing w:val="-3"/>
        </w:rPr>
        <w:t xml:space="preserve"> </w:t>
      </w:r>
      <w:r>
        <w:t>образовательной</w:t>
      </w:r>
      <w:r>
        <w:rPr>
          <w:spacing w:val="-2"/>
        </w:rPr>
        <w:t xml:space="preserve"> </w:t>
      </w:r>
      <w:r>
        <w:t>организации);</w:t>
      </w:r>
    </w:p>
    <w:p w:rsidR="00C92B69" w:rsidRDefault="00B46697">
      <w:pPr>
        <w:pStyle w:val="a3"/>
        <w:ind w:right="312" w:firstLine="567"/>
      </w:pPr>
      <w:r>
        <w:t>ИКТ (с учетом возможностей материально-технической базы образовательной</w:t>
      </w:r>
      <w:r>
        <w:rPr>
          <w:spacing w:val="1"/>
        </w:rPr>
        <w:t xml:space="preserve"> </w:t>
      </w:r>
      <w:r>
        <w:t>организации).</w:t>
      </w:r>
    </w:p>
    <w:p w:rsidR="00C92B69" w:rsidRDefault="00B46697" w:rsidP="00A6674E">
      <w:pPr>
        <w:pStyle w:val="a5"/>
        <w:numPr>
          <w:ilvl w:val="3"/>
          <w:numId w:val="42"/>
        </w:numPr>
        <w:tabs>
          <w:tab w:val="left" w:pos="1857"/>
        </w:tabs>
        <w:ind w:left="395" w:right="309" w:firstLine="567"/>
        <w:rPr>
          <w:sz w:val="28"/>
        </w:rPr>
      </w:pPr>
      <w:r>
        <w:rPr>
          <w:sz w:val="28"/>
        </w:rPr>
        <w:t>В процессе освоения программы по труду (технологии) обучающиеся</w:t>
      </w:r>
      <w:r>
        <w:rPr>
          <w:spacing w:val="1"/>
          <w:sz w:val="28"/>
        </w:rPr>
        <w:t xml:space="preserve"> </w:t>
      </w:r>
      <w:r>
        <w:rPr>
          <w:sz w:val="28"/>
        </w:rPr>
        <w:t>овладевают</w:t>
      </w:r>
      <w:r>
        <w:rPr>
          <w:spacing w:val="1"/>
          <w:sz w:val="28"/>
        </w:rPr>
        <w:t xml:space="preserve"> </w:t>
      </w:r>
      <w:r>
        <w:rPr>
          <w:sz w:val="28"/>
        </w:rPr>
        <w:t>основами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которая</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творческих черт личности, коммуникабельности, чувства ответственности, умения</w:t>
      </w:r>
      <w:r>
        <w:rPr>
          <w:spacing w:val="1"/>
          <w:sz w:val="28"/>
        </w:rPr>
        <w:t xml:space="preserve"> </w:t>
      </w:r>
      <w:r>
        <w:rPr>
          <w:sz w:val="28"/>
        </w:rPr>
        <w:t>искать</w:t>
      </w:r>
      <w:r>
        <w:rPr>
          <w:spacing w:val="-2"/>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информацию.</w:t>
      </w:r>
    </w:p>
    <w:p w:rsidR="00C92B69" w:rsidRDefault="00B46697" w:rsidP="00A6674E">
      <w:pPr>
        <w:pStyle w:val="a5"/>
        <w:numPr>
          <w:ilvl w:val="3"/>
          <w:numId w:val="42"/>
        </w:numPr>
        <w:tabs>
          <w:tab w:val="left" w:pos="1965"/>
        </w:tabs>
        <w:ind w:left="395" w:right="312" w:firstLine="567"/>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труду</w:t>
      </w:r>
      <w:r>
        <w:rPr>
          <w:spacing w:val="1"/>
          <w:sz w:val="28"/>
        </w:rPr>
        <w:t xml:space="preserve"> </w:t>
      </w:r>
      <w:r>
        <w:rPr>
          <w:sz w:val="28"/>
        </w:rPr>
        <w:t>(технологии)</w:t>
      </w:r>
      <w:r>
        <w:rPr>
          <w:spacing w:val="1"/>
          <w:sz w:val="28"/>
        </w:rPr>
        <w:t xml:space="preserve"> </w:t>
      </w:r>
      <w:r>
        <w:rPr>
          <w:sz w:val="28"/>
        </w:rPr>
        <w:t>осуществляется</w:t>
      </w:r>
      <w:r>
        <w:rPr>
          <w:spacing w:val="1"/>
          <w:sz w:val="28"/>
        </w:rPr>
        <w:t xml:space="preserve"> </w:t>
      </w:r>
      <w:r>
        <w:rPr>
          <w:sz w:val="28"/>
        </w:rPr>
        <w:t>реализация</w:t>
      </w:r>
      <w:r>
        <w:rPr>
          <w:spacing w:val="1"/>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предметами:</w:t>
      </w:r>
      <w:r>
        <w:rPr>
          <w:spacing w:val="1"/>
          <w:sz w:val="28"/>
        </w:rPr>
        <w:t xml:space="preserve"> </w:t>
      </w:r>
      <w:r>
        <w:rPr>
          <w:sz w:val="28"/>
        </w:rPr>
        <w:t>«Математика»</w:t>
      </w:r>
      <w:r>
        <w:rPr>
          <w:spacing w:val="1"/>
          <w:sz w:val="28"/>
        </w:rPr>
        <w:t xml:space="preserve"> </w:t>
      </w:r>
      <w:r>
        <w:rPr>
          <w:sz w:val="28"/>
        </w:rPr>
        <w:t>(моделирование,</w:t>
      </w:r>
      <w:r>
        <w:rPr>
          <w:spacing w:val="-67"/>
          <w:sz w:val="28"/>
        </w:rPr>
        <w:t xml:space="preserve"> </w:t>
      </w:r>
      <w:r>
        <w:rPr>
          <w:sz w:val="28"/>
        </w:rPr>
        <w:t>выполнение</w:t>
      </w:r>
      <w:r>
        <w:rPr>
          <w:spacing w:val="1"/>
          <w:sz w:val="28"/>
        </w:rPr>
        <w:t xml:space="preserve"> </w:t>
      </w:r>
      <w:r>
        <w:rPr>
          <w:sz w:val="28"/>
        </w:rPr>
        <w:t>расчетов,</w:t>
      </w:r>
      <w:r>
        <w:rPr>
          <w:spacing w:val="1"/>
          <w:sz w:val="28"/>
        </w:rPr>
        <w:t xml:space="preserve"> </w:t>
      </w:r>
      <w:r>
        <w:rPr>
          <w:sz w:val="28"/>
        </w:rPr>
        <w:t>вычислений,</w:t>
      </w:r>
      <w:r>
        <w:rPr>
          <w:spacing w:val="1"/>
          <w:sz w:val="28"/>
        </w:rPr>
        <w:t xml:space="preserve"> </w:t>
      </w:r>
      <w:r>
        <w:rPr>
          <w:sz w:val="28"/>
        </w:rPr>
        <w:t>построение</w:t>
      </w:r>
      <w:r>
        <w:rPr>
          <w:spacing w:val="1"/>
          <w:sz w:val="28"/>
        </w:rPr>
        <w:t xml:space="preserve"> </w:t>
      </w:r>
      <w:r>
        <w:rPr>
          <w:sz w:val="28"/>
        </w:rPr>
        <w:t>форм</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основ</w:t>
      </w:r>
      <w:r>
        <w:rPr>
          <w:spacing w:val="1"/>
          <w:sz w:val="28"/>
        </w:rPr>
        <w:t xml:space="preserve"> </w:t>
      </w:r>
      <w:r>
        <w:rPr>
          <w:sz w:val="28"/>
        </w:rPr>
        <w:t>геометрии,</w:t>
      </w:r>
      <w:r>
        <w:rPr>
          <w:spacing w:val="-67"/>
          <w:sz w:val="28"/>
        </w:rPr>
        <w:t xml:space="preserve"> </w:t>
      </w:r>
      <w:r>
        <w:rPr>
          <w:sz w:val="28"/>
        </w:rPr>
        <w:t>работа</w:t>
      </w:r>
      <w:r>
        <w:rPr>
          <w:spacing w:val="55"/>
          <w:sz w:val="28"/>
        </w:rPr>
        <w:t xml:space="preserve"> </w:t>
      </w:r>
      <w:r>
        <w:rPr>
          <w:sz w:val="28"/>
        </w:rPr>
        <w:t>с</w:t>
      </w:r>
      <w:r>
        <w:rPr>
          <w:spacing w:val="55"/>
          <w:sz w:val="28"/>
        </w:rPr>
        <w:t xml:space="preserve"> </w:t>
      </w:r>
      <w:r>
        <w:rPr>
          <w:sz w:val="28"/>
        </w:rPr>
        <w:t>геометрическими</w:t>
      </w:r>
      <w:r>
        <w:rPr>
          <w:spacing w:val="55"/>
          <w:sz w:val="28"/>
        </w:rPr>
        <w:t xml:space="preserve"> </w:t>
      </w:r>
      <w:r>
        <w:rPr>
          <w:sz w:val="28"/>
        </w:rPr>
        <w:t>фигурами,</w:t>
      </w:r>
      <w:r>
        <w:rPr>
          <w:spacing w:val="55"/>
          <w:sz w:val="28"/>
        </w:rPr>
        <w:t xml:space="preserve"> </w:t>
      </w:r>
      <w:r>
        <w:rPr>
          <w:sz w:val="28"/>
        </w:rPr>
        <w:t>телами,</w:t>
      </w:r>
      <w:r>
        <w:rPr>
          <w:spacing w:val="55"/>
          <w:sz w:val="28"/>
        </w:rPr>
        <w:t xml:space="preserve"> </w:t>
      </w:r>
      <w:r>
        <w:rPr>
          <w:sz w:val="28"/>
        </w:rPr>
        <w:t>именованными</w:t>
      </w:r>
      <w:r>
        <w:rPr>
          <w:spacing w:val="55"/>
          <w:sz w:val="28"/>
        </w:rPr>
        <w:t xml:space="preserve"> </w:t>
      </w:r>
      <w:r>
        <w:rPr>
          <w:sz w:val="28"/>
        </w:rPr>
        <w:t>числами),</w:t>
      </w:r>
    </w:p>
    <w:p w:rsidR="00C92B69" w:rsidRDefault="00B46697">
      <w:pPr>
        <w:pStyle w:val="a3"/>
        <w:ind w:right="307" w:firstLine="0"/>
      </w:pPr>
      <w:r>
        <w:t>«Изобразительное</w:t>
      </w:r>
      <w:r>
        <w:rPr>
          <w:spacing w:val="1"/>
        </w:rPr>
        <w:t xml:space="preserve"> </w:t>
      </w:r>
      <w:r>
        <w:t>искусство»</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7"/>
        </w:rPr>
        <w:t xml:space="preserve"> </w:t>
      </w:r>
      <w:r>
        <w:t>законов</w:t>
      </w:r>
      <w:r>
        <w:rPr>
          <w:spacing w:val="8"/>
        </w:rPr>
        <w:t xml:space="preserve"> </w:t>
      </w:r>
      <w:r>
        <w:t>и</w:t>
      </w:r>
      <w:r>
        <w:rPr>
          <w:spacing w:val="7"/>
        </w:rPr>
        <w:t xml:space="preserve"> </w:t>
      </w:r>
      <w:r>
        <w:t>правил</w:t>
      </w:r>
      <w:r>
        <w:rPr>
          <w:spacing w:val="8"/>
        </w:rPr>
        <w:t xml:space="preserve"> </w:t>
      </w:r>
      <w:r>
        <w:t>декоративно-прикладного</w:t>
      </w:r>
      <w:r>
        <w:rPr>
          <w:spacing w:val="7"/>
        </w:rPr>
        <w:t xml:space="preserve"> </w:t>
      </w:r>
      <w:r>
        <w:t>искусства</w:t>
      </w:r>
      <w:r>
        <w:rPr>
          <w:spacing w:val="8"/>
        </w:rPr>
        <w:t xml:space="preserve"> </w:t>
      </w:r>
      <w:r>
        <w:t>и</w:t>
      </w:r>
      <w:r>
        <w:rPr>
          <w:spacing w:val="7"/>
        </w:rPr>
        <w:t xml:space="preserve"> </w:t>
      </w:r>
      <w:r>
        <w:t>дизайна),</w:t>
      </w:r>
    </w:p>
    <w:p w:rsidR="00C92B69" w:rsidRDefault="00B46697">
      <w:pPr>
        <w:pStyle w:val="a3"/>
        <w:ind w:right="312" w:firstLine="0"/>
      </w:pPr>
      <w:r>
        <w:t>«Окружающий</w:t>
      </w:r>
      <w:r>
        <w:rPr>
          <w:spacing w:val="1"/>
        </w:rPr>
        <w:t xml:space="preserve"> </w:t>
      </w:r>
      <w:r>
        <w:t>мир»</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71"/>
        </w:rPr>
        <w:t xml:space="preserve"> </w:t>
      </w:r>
      <w:r>
        <w:t>универсальный</w:t>
      </w:r>
      <w:r>
        <w:rPr>
          <w:spacing w:val="1"/>
        </w:rPr>
        <w:t xml:space="preserve"> </w:t>
      </w:r>
      <w:r>
        <w:t>источник</w:t>
      </w:r>
      <w:r>
        <w:rPr>
          <w:spacing w:val="1"/>
        </w:rPr>
        <w:t xml:space="preserve"> </w:t>
      </w:r>
      <w:r>
        <w:t>инженерно-художественных</w:t>
      </w:r>
      <w:r>
        <w:rPr>
          <w:spacing w:val="1"/>
        </w:rPr>
        <w:t xml:space="preserve"> </w:t>
      </w:r>
      <w:r>
        <w:t>идей</w:t>
      </w:r>
      <w:r>
        <w:rPr>
          <w:spacing w:val="1"/>
        </w:rPr>
        <w:t xml:space="preserve"> </w:t>
      </w:r>
      <w:r>
        <w:t>для</w:t>
      </w:r>
      <w:r>
        <w:rPr>
          <w:spacing w:val="1"/>
        </w:rPr>
        <w:t xml:space="preserve"> </w:t>
      </w:r>
      <w:r>
        <w:t>мастера;</w:t>
      </w:r>
      <w:r>
        <w:rPr>
          <w:spacing w:val="1"/>
        </w:rPr>
        <w:t xml:space="preserve"> </w:t>
      </w:r>
      <w:r>
        <w:t>природа</w:t>
      </w:r>
      <w:r>
        <w:rPr>
          <w:spacing w:val="1"/>
        </w:rPr>
        <w:t xml:space="preserve"> </w:t>
      </w:r>
      <w:r>
        <w:t>как</w:t>
      </w:r>
      <w:r>
        <w:rPr>
          <w:spacing w:val="1"/>
        </w:rPr>
        <w:t xml:space="preserve"> </w:t>
      </w:r>
      <w:r>
        <w:t>источник</w:t>
      </w:r>
      <w:r>
        <w:rPr>
          <w:spacing w:val="1"/>
        </w:rPr>
        <w:t xml:space="preserve"> </w:t>
      </w:r>
      <w:r>
        <w:t>сырья, этнокультурные традиции), «Родной язык» (использование важнейших видов</w:t>
      </w:r>
      <w:r>
        <w:rPr>
          <w:spacing w:val="-67"/>
        </w:rPr>
        <w:t xml:space="preserve"> </w:t>
      </w:r>
      <w:r>
        <w:t>речевой</w:t>
      </w:r>
      <w:r>
        <w:rPr>
          <w:spacing w:val="1"/>
        </w:rPr>
        <w:t xml:space="preserve"> </w:t>
      </w:r>
      <w:r>
        <w:t>деятельности</w:t>
      </w:r>
      <w:r>
        <w:rPr>
          <w:spacing w:val="1"/>
        </w:rPr>
        <w:t xml:space="preserve"> </w:t>
      </w:r>
      <w:r>
        <w:t>и</w:t>
      </w:r>
      <w:r>
        <w:rPr>
          <w:spacing w:val="1"/>
        </w:rPr>
        <w:t xml:space="preserve"> </w:t>
      </w:r>
      <w:r>
        <w:t>основных</w:t>
      </w:r>
      <w:r>
        <w:rPr>
          <w:spacing w:val="1"/>
        </w:rPr>
        <w:t xml:space="preserve"> </w:t>
      </w:r>
      <w:r>
        <w:t>типов</w:t>
      </w:r>
      <w:r>
        <w:rPr>
          <w:spacing w:val="1"/>
        </w:rPr>
        <w:t xml:space="preserve"> </w:t>
      </w:r>
      <w:r>
        <w:t>учебных</w:t>
      </w:r>
      <w:r>
        <w:rPr>
          <w:spacing w:val="1"/>
        </w:rPr>
        <w:t xml:space="preserve"> </w:t>
      </w:r>
      <w:r>
        <w:t>текстов</w:t>
      </w:r>
      <w:r>
        <w:rPr>
          <w:spacing w:val="1"/>
        </w:rPr>
        <w:t xml:space="preserve"> </w:t>
      </w:r>
      <w:r>
        <w:t>в</w:t>
      </w:r>
      <w:r>
        <w:rPr>
          <w:spacing w:val="1"/>
        </w:rPr>
        <w:t xml:space="preserve"> </w:t>
      </w:r>
      <w:r>
        <w:t>процессе</w:t>
      </w:r>
      <w:r>
        <w:rPr>
          <w:spacing w:val="70"/>
        </w:rPr>
        <w:t xml:space="preserve"> </w:t>
      </w:r>
      <w:r>
        <w:t>анализа</w:t>
      </w:r>
      <w:r>
        <w:rPr>
          <w:spacing w:val="1"/>
        </w:rPr>
        <w:t xml:space="preserve"> </w:t>
      </w:r>
      <w:r>
        <w:t>заданий</w:t>
      </w:r>
      <w:r>
        <w:rPr>
          <w:spacing w:val="98"/>
        </w:rPr>
        <w:t xml:space="preserve"> </w:t>
      </w:r>
      <w:r>
        <w:t>и</w:t>
      </w:r>
      <w:r>
        <w:rPr>
          <w:spacing w:val="98"/>
        </w:rPr>
        <w:t xml:space="preserve"> </w:t>
      </w:r>
      <w:r>
        <w:t>обсуждения</w:t>
      </w:r>
      <w:r>
        <w:rPr>
          <w:spacing w:val="98"/>
        </w:rPr>
        <w:t xml:space="preserve"> </w:t>
      </w:r>
      <w:r>
        <w:t>результатов</w:t>
      </w:r>
      <w:r>
        <w:rPr>
          <w:spacing w:val="98"/>
        </w:rPr>
        <w:t xml:space="preserve"> </w:t>
      </w:r>
      <w:r>
        <w:t>практической</w:t>
      </w:r>
      <w:r>
        <w:rPr>
          <w:spacing w:val="98"/>
        </w:rPr>
        <w:t xml:space="preserve"> </w:t>
      </w:r>
      <w:r>
        <w:t>деятельности),</w:t>
      </w:r>
      <w:r>
        <w:rPr>
          <w:spacing w:val="98"/>
        </w:rPr>
        <w:t xml:space="preserve"> </w:t>
      </w:r>
      <w:r>
        <w:t>«Литературное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чтение»</w:t>
      </w:r>
      <w:r>
        <w:rPr>
          <w:spacing w:val="-4"/>
        </w:rPr>
        <w:t xml:space="preserve"> </w:t>
      </w:r>
      <w:r>
        <w:t>(работа</w:t>
      </w:r>
      <w:r>
        <w:rPr>
          <w:spacing w:val="-2"/>
        </w:rPr>
        <w:t xml:space="preserve"> </w:t>
      </w:r>
      <w:r>
        <w:t>с</w:t>
      </w:r>
      <w:r>
        <w:rPr>
          <w:spacing w:val="-3"/>
        </w:rPr>
        <w:t xml:space="preserve"> </w:t>
      </w:r>
      <w:r>
        <w:t>текстами</w:t>
      </w:r>
      <w:r>
        <w:rPr>
          <w:spacing w:val="-3"/>
        </w:rPr>
        <w:t xml:space="preserve"> </w:t>
      </w:r>
      <w:r>
        <w:t>для</w:t>
      </w:r>
      <w:r>
        <w:rPr>
          <w:spacing w:val="-3"/>
        </w:rPr>
        <w:t xml:space="preserve"> </w:t>
      </w:r>
      <w:r>
        <w:t>создания</w:t>
      </w:r>
      <w:r>
        <w:rPr>
          <w:spacing w:val="-3"/>
        </w:rPr>
        <w:t xml:space="preserve"> </w:t>
      </w:r>
      <w:r>
        <w:t>образа,</w:t>
      </w:r>
      <w:r>
        <w:rPr>
          <w:spacing w:val="-3"/>
        </w:rPr>
        <w:t xml:space="preserve"> </w:t>
      </w:r>
      <w:r>
        <w:t>реализуемого</w:t>
      </w:r>
      <w:r>
        <w:rPr>
          <w:spacing w:val="-2"/>
        </w:rPr>
        <w:t xml:space="preserve"> </w:t>
      </w:r>
      <w:r>
        <w:t>в</w:t>
      </w:r>
      <w:r>
        <w:rPr>
          <w:spacing w:val="-3"/>
        </w:rPr>
        <w:t xml:space="preserve"> </w:t>
      </w:r>
      <w:r>
        <w:t>изделии).</w:t>
      </w:r>
    </w:p>
    <w:p w:rsidR="00C92B69" w:rsidRDefault="00B46697" w:rsidP="00A6674E">
      <w:pPr>
        <w:pStyle w:val="a5"/>
        <w:numPr>
          <w:ilvl w:val="3"/>
          <w:numId w:val="42"/>
        </w:numPr>
        <w:tabs>
          <w:tab w:val="left" w:pos="1793"/>
        </w:tabs>
        <w:ind w:left="395" w:right="304" w:firstLine="567"/>
        <w:rPr>
          <w:sz w:val="28"/>
        </w:rPr>
      </w:pPr>
      <w:r>
        <w:rPr>
          <w:sz w:val="28"/>
        </w:rPr>
        <w:t>Общее</w:t>
      </w:r>
      <w:r>
        <w:rPr>
          <w:spacing w:val="-12"/>
          <w:sz w:val="28"/>
        </w:rPr>
        <w:t xml:space="preserve"> </w:t>
      </w:r>
      <w:r>
        <w:rPr>
          <w:sz w:val="28"/>
        </w:rPr>
        <w:t>число</w:t>
      </w:r>
      <w:r>
        <w:rPr>
          <w:spacing w:val="-12"/>
          <w:sz w:val="28"/>
        </w:rPr>
        <w:t xml:space="preserve"> </w:t>
      </w:r>
      <w:r>
        <w:rPr>
          <w:sz w:val="28"/>
        </w:rPr>
        <w:t>часов,</w:t>
      </w:r>
      <w:r>
        <w:rPr>
          <w:spacing w:val="-11"/>
          <w:sz w:val="28"/>
        </w:rPr>
        <w:t xml:space="preserve"> </w:t>
      </w:r>
      <w:r>
        <w:rPr>
          <w:sz w:val="28"/>
        </w:rPr>
        <w:t>рекомендованных</w:t>
      </w:r>
      <w:r>
        <w:rPr>
          <w:spacing w:val="-12"/>
          <w:sz w:val="28"/>
        </w:rPr>
        <w:t xml:space="preserve"> </w:t>
      </w:r>
      <w:r>
        <w:rPr>
          <w:sz w:val="28"/>
        </w:rPr>
        <w:t>для</w:t>
      </w:r>
      <w:r>
        <w:rPr>
          <w:spacing w:val="-12"/>
          <w:sz w:val="28"/>
        </w:rPr>
        <w:t xml:space="preserve"> </w:t>
      </w:r>
      <w:r>
        <w:rPr>
          <w:sz w:val="28"/>
        </w:rPr>
        <w:t>изучения</w:t>
      </w:r>
      <w:r>
        <w:rPr>
          <w:spacing w:val="-11"/>
          <w:sz w:val="28"/>
        </w:rPr>
        <w:t xml:space="preserve"> </w:t>
      </w:r>
      <w:r>
        <w:rPr>
          <w:sz w:val="28"/>
        </w:rPr>
        <w:t>труда</w:t>
      </w:r>
      <w:r>
        <w:rPr>
          <w:spacing w:val="-12"/>
          <w:sz w:val="28"/>
        </w:rPr>
        <w:t xml:space="preserve"> </w:t>
      </w:r>
      <w:r>
        <w:rPr>
          <w:sz w:val="28"/>
        </w:rPr>
        <w:t>(технологии),</w:t>
      </w:r>
      <w:r>
        <w:rPr>
          <w:spacing w:val="-12"/>
          <w:sz w:val="28"/>
        </w:rPr>
        <w:t xml:space="preserve"> </w:t>
      </w:r>
      <w:r>
        <w:rPr>
          <w:sz w:val="28"/>
        </w:rPr>
        <w:t>–</w:t>
      </w:r>
      <w:r>
        <w:rPr>
          <w:spacing w:val="-67"/>
          <w:sz w:val="28"/>
        </w:rPr>
        <w:t xml:space="preserve"> </w:t>
      </w:r>
      <w:r>
        <w:rPr>
          <w:sz w:val="28"/>
        </w:rPr>
        <w:t>135 часов: в 1 классе – 33 часа (1 час в неделю), во 2 классе – 34 часа (1 час в</w:t>
      </w:r>
      <w:r>
        <w:rPr>
          <w:spacing w:val="1"/>
          <w:sz w:val="28"/>
        </w:rPr>
        <w:t xml:space="preserve"> </w:t>
      </w:r>
      <w:r>
        <w:rPr>
          <w:sz w:val="28"/>
        </w:rPr>
        <w:t>неделю),</w:t>
      </w:r>
      <w:r>
        <w:rPr>
          <w:spacing w:val="-3"/>
          <w:sz w:val="28"/>
        </w:rPr>
        <w:t xml:space="preserve"> </w:t>
      </w:r>
      <w:r>
        <w:rPr>
          <w:sz w:val="28"/>
        </w:rPr>
        <w:t>в</w:t>
      </w:r>
      <w:r>
        <w:rPr>
          <w:spacing w:val="-3"/>
          <w:sz w:val="28"/>
        </w:rPr>
        <w:t xml:space="preserve"> </w:t>
      </w:r>
      <w:r>
        <w:rPr>
          <w:sz w:val="28"/>
        </w:rPr>
        <w:t>3</w:t>
      </w:r>
      <w:r>
        <w:rPr>
          <w:spacing w:val="-2"/>
          <w:sz w:val="28"/>
        </w:rPr>
        <w:t xml:space="preserve"> </w:t>
      </w:r>
      <w:r>
        <w:rPr>
          <w:sz w:val="28"/>
        </w:rPr>
        <w:t>классе</w:t>
      </w:r>
      <w:r>
        <w:rPr>
          <w:spacing w:val="-3"/>
          <w:sz w:val="28"/>
        </w:rPr>
        <w:t xml:space="preserve"> </w:t>
      </w:r>
      <w:r>
        <w:rPr>
          <w:sz w:val="28"/>
        </w:rPr>
        <w:t>–</w:t>
      </w:r>
      <w:r>
        <w:rPr>
          <w:spacing w:val="-1"/>
          <w:sz w:val="28"/>
        </w:rPr>
        <w:t xml:space="preserve"> </w:t>
      </w:r>
      <w:r>
        <w:rPr>
          <w:sz w:val="28"/>
        </w:rPr>
        <w:t>34</w:t>
      </w:r>
      <w:r>
        <w:rPr>
          <w:spacing w:val="-2"/>
          <w:sz w:val="28"/>
        </w:rPr>
        <w:t xml:space="preserve"> </w:t>
      </w:r>
      <w:r>
        <w:rPr>
          <w:sz w:val="28"/>
        </w:rPr>
        <w:t>часа</w:t>
      </w:r>
      <w:r>
        <w:rPr>
          <w:spacing w:val="-3"/>
          <w:sz w:val="28"/>
        </w:rPr>
        <w:t xml:space="preserve"> </w:t>
      </w:r>
      <w:r>
        <w:rPr>
          <w:sz w:val="28"/>
        </w:rPr>
        <w:t>(1</w:t>
      </w:r>
      <w:r>
        <w:rPr>
          <w:spacing w:val="-2"/>
          <w:sz w:val="28"/>
        </w:rPr>
        <w:t xml:space="preserve"> </w:t>
      </w:r>
      <w:r>
        <w:rPr>
          <w:sz w:val="28"/>
        </w:rPr>
        <w:t>час</w:t>
      </w:r>
      <w:r>
        <w:rPr>
          <w:spacing w:val="-3"/>
          <w:sz w:val="28"/>
        </w:rPr>
        <w:t xml:space="preserve"> </w:t>
      </w:r>
      <w:r>
        <w:rPr>
          <w:sz w:val="28"/>
        </w:rPr>
        <w:t>в</w:t>
      </w:r>
      <w:r>
        <w:rPr>
          <w:spacing w:val="-2"/>
          <w:sz w:val="28"/>
        </w:rPr>
        <w:t xml:space="preserve"> </w:t>
      </w:r>
      <w:r>
        <w:rPr>
          <w:sz w:val="28"/>
        </w:rPr>
        <w:t>неделю),</w:t>
      </w:r>
      <w:r>
        <w:rPr>
          <w:spacing w:val="-3"/>
          <w:sz w:val="28"/>
        </w:rPr>
        <w:t xml:space="preserve"> </w:t>
      </w:r>
      <w:r>
        <w:rPr>
          <w:sz w:val="28"/>
        </w:rPr>
        <w:t>в</w:t>
      </w:r>
      <w:r>
        <w:rPr>
          <w:spacing w:val="-3"/>
          <w:sz w:val="28"/>
        </w:rPr>
        <w:t xml:space="preserve"> </w:t>
      </w:r>
      <w:r>
        <w:rPr>
          <w:sz w:val="28"/>
        </w:rPr>
        <w:t>4</w:t>
      </w:r>
      <w:r>
        <w:rPr>
          <w:spacing w:val="-2"/>
          <w:sz w:val="28"/>
        </w:rPr>
        <w:t xml:space="preserve"> </w:t>
      </w:r>
      <w:r>
        <w:rPr>
          <w:sz w:val="28"/>
        </w:rPr>
        <w:t>классе</w:t>
      </w:r>
      <w:r>
        <w:rPr>
          <w:spacing w:val="-3"/>
          <w:sz w:val="28"/>
        </w:rPr>
        <w:t xml:space="preserve"> </w:t>
      </w:r>
      <w:r>
        <w:rPr>
          <w:sz w:val="28"/>
        </w:rPr>
        <w:t>–</w:t>
      </w:r>
      <w:r>
        <w:rPr>
          <w:spacing w:val="-1"/>
          <w:sz w:val="28"/>
        </w:rPr>
        <w:t xml:space="preserve"> </w:t>
      </w:r>
      <w:r>
        <w:rPr>
          <w:sz w:val="28"/>
        </w:rPr>
        <w:t>34</w:t>
      </w:r>
      <w:r>
        <w:rPr>
          <w:spacing w:val="-2"/>
          <w:sz w:val="28"/>
        </w:rPr>
        <w:t xml:space="preserve"> </w:t>
      </w:r>
      <w:r>
        <w:rPr>
          <w:sz w:val="28"/>
        </w:rPr>
        <w:t>часа</w:t>
      </w:r>
      <w:r>
        <w:rPr>
          <w:spacing w:val="-3"/>
          <w:sz w:val="28"/>
        </w:rPr>
        <w:t xml:space="preserve"> </w:t>
      </w:r>
      <w:r>
        <w:rPr>
          <w:sz w:val="28"/>
        </w:rPr>
        <w:t>(1</w:t>
      </w:r>
      <w:r>
        <w:rPr>
          <w:spacing w:val="-2"/>
          <w:sz w:val="28"/>
        </w:rPr>
        <w:t xml:space="preserve"> </w:t>
      </w:r>
      <w:r>
        <w:rPr>
          <w:sz w:val="28"/>
        </w:rPr>
        <w:t>час</w:t>
      </w:r>
      <w:r>
        <w:rPr>
          <w:spacing w:val="-3"/>
          <w:sz w:val="28"/>
        </w:rPr>
        <w:t xml:space="preserve"> </w:t>
      </w:r>
      <w:r>
        <w:rPr>
          <w:sz w:val="28"/>
        </w:rPr>
        <w:t>в</w:t>
      </w:r>
      <w:r>
        <w:rPr>
          <w:spacing w:val="-2"/>
          <w:sz w:val="28"/>
        </w:rPr>
        <w:t xml:space="preserve"> </w:t>
      </w:r>
      <w:r>
        <w:rPr>
          <w:sz w:val="28"/>
        </w:rPr>
        <w:t>неделю).</w:t>
      </w:r>
    </w:p>
    <w:p w:rsidR="00C92B69" w:rsidRDefault="00B46697" w:rsidP="00A6674E">
      <w:pPr>
        <w:pStyle w:val="a5"/>
        <w:numPr>
          <w:ilvl w:val="2"/>
          <w:numId w:val="42"/>
        </w:numPr>
        <w:tabs>
          <w:tab w:val="left" w:pos="1593"/>
        </w:tabs>
        <w:ind w:left="1593"/>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1</w:t>
      </w:r>
      <w:r>
        <w:rPr>
          <w:spacing w:val="-3"/>
          <w:sz w:val="28"/>
        </w:rPr>
        <w:t xml:space="preserve"> </w:t>
      </w:r>
      <w:r>
        <w:rPr>
          <w:sz w:val="28"/>
        </w:rPr>
        <w:t>классе.</w:t>
      </w:r>
    </w:p>
    <w:p w:rsidR="00C92B69" w:rsidRDefault="00B46697" w:rsidP="00A6674E">
      <w:pPr>
        <w:pStyle w:val="a5"/>
        <w:numPr>
          <w:ilvl w:val="3"/>
          <w:numId w:val="42"/>
        </w:numPr>
        <w:tabs>
          <w:tab w:val="left" w:pos="1803"/>
        </w:tabs>
        <w:ind w:left="1803"/>
        <w:rPr>
          <w:sz w:val="28"/>
        </w:rPr>
      </w:pPr>
      <w:r>
        <w:rPr>
          <w:sz w:val="28"/>
        </w:rPr>
        <w:t>Технологии,</w:t>
      </w:r>
      <w:r>
        <w:rPr>
          <w:spacing w:val="-9"/>
          <w:sz w:val="28"/>
        </w:rPr>
        <w:t xml:space="preserve"> </w:t>
      </w:r>
      <w:r>
        <w:rPr>
          <w:sz w:val="28"/>
        </w:rPr>
        <w:t>профессии</w:t>
      </w:r>
      <w:r>
        <w:rPr>
          <w:spacing w:val="-8"/>
          <w:sz w:val="28"/>
        </w:rPr>
        <w:t xml:space="preserve"> </w:t>
      </w:r>
      <w:r>
        <w:rPr>
          <w:sz w:val="28"/>
        </w:rPr>
        <w:t>и</w:t>
      </w:r>
      <w:r>
        <w:rPr>
          <w:spacing w:val="-8"/>
          <w:sz w:val="28"/>
        </w:rPr>
        <w:t xml:space="preserve"> </w:t>
      </w:r>
      <w:r>
        <w:rPr>
          <w:sz w:val="28"/>
        </w:rPr>
        <w:t>производства.</w:t>
      </w:r>
    </w:p>
    <w:p w:rsidR="00C92B69" w:rsidRDefault="00B46697" w:rsidP="00A6674E">
      <w:pPr>
        <w:pStyle w:val="a5"/>
        <w:numPr>
          <w:ilvl w:val="4"/>
          <w:numId w:val="42"/>
        </w:numPr>
        <w:tabs>
          <w:tab w:val="left" w:pos="867"/>
          <w:tab w:val="left" w:pos="1626"/>
          <w:tab w:val="left" w:pos="1752"/>
          <w:tab w:val="left" w:pos="2261"/>
          <w:tab w:val="left" w:pos="2262"/>
          <w:tab w:val="left" w:pos="2762"/>
          <w:tab w:val="left" w:pos="2861"/>
          <w:tab w:val="left" w:pos="3908"/>
          <w:tab w:val="left" w:pos="4127"/>
          <w:tab w:val="left" w:pos="4376"/>
          <w:tab w:val="left" w:pos="4647"/>
          <w:tab w:val="left" w:pos="4710"/>
          <w:tab w:val="left" w:pos="6170"/>
          <w:tab w:val="left" w:pos="6297"/>
          <w:tab w:val="left" w:pos="6780"/>
          <w:tab w:val="left" w:pos="7787"/>
          <w:tab w:val="left" w:pos="7979"/>
          <w:tab w:val="left" w:pos="8039"/>
          <w:tab w:val="left" w:pos="8629"/>
          <w:tab w:val="left" w:pos="8860"/>
          <w:tab w:val="left" w:pos="9234"/>
          <w:tab w:val="left" w:pos="10441"/>
        </w:tabs>
        <w:ind w:left="395" w:right="311" w:firstLine="567"/>
        <w:rPr>
          <w:sz w:val="28"/>
        </w:rPr>
      </w:pPr>
      <w:r>
        <w:rPr>
          <w:sz w:val="28"/>
        </w:rPr>
        <w:t>Природное</w:t>
      </w:r>
      <w:r>
        <w:rPr>
          <w:sz w:val="28"/>
        </w:rPr>
        <w:tab/>
        <w:t>и</w:t>
      </w:r>
      <w:r>
        <w:rPr>
          <w:sz w:val="28"/>
        </w:rPr>
        <w:tab/>
      </w:r>
      <w:r>
        <w:rPr>
          <w:sz w:val="28"/>
        </w:rPr>
        <w:tab/>
        <w:t>техническое</w:t>
      </w:r>
      <w:r>
        <w:rPr>
          <w:sz w:val="28"/>
        </w:rPr>
        <w:tab/>
        <w:t>окружение</w:t>
      </w:r>
      <w:r>
        <w:rPr>
          <w:sz w:val="28"/>
        </w:rPr>
        <w:tab/>
        <w:t>человека.</w:t>
      </w:r>
      <w:r>
        <w:rPr>
          <w:sz w:val="28"/>
        </w:rPr>
        <w:tab/>
        <w:t>Природа</w:t>
      </w:r>
      <w:r>
        <w:rPr>
          <w:spacing w:val="1"/>
          <w:sz w:val="28"/>
        </w:rPr>
        <w:t xml:space="preserve"> </w:t>
      </w:r>
      <w:r>
        <w:rPr>
          <w:sz w:val="28"/>
        </w:rPr>
        <w:t>как</w:t>
      </w:r>
      <w:r>
        <w:rPr>
          <w:spacing w:val="52"/>
          <w:sz w:val="28"/>
        </w:rPr>
        <w:t xml:space="preserve"> </w:t>
      </w:r>
      <w:r>
        <w:rPr>
          <w:sz w:val="28"/>
        </w:rPr>
        <w:t>источник</w:t>
      </w:r>
      <w:r>
        <w:rPr>
          <w:spacing w:val="53"/>
          <w:sz w:val="28"/>
        </w:rPr>
        <w:t xml:space="preserve"> </w:t>
      </w:r>
      <w:r>
        <w:rPr>
          <w:sz w:val="28"/>
        </w:rPr>
        <w:t>сырьевых</w:t>
      </w:r>
      <w:r>
        <w:rPr>
          <w:spacing w:val="53"/>
          <w:sz w:val="28"/>
        </w:rPr>
        <w:t xml:space="preserve"> </w:t>
      </w:r>
      <w:r>
        <w:rPr>
          <w:sz w:val="28"/>
        </w:rPr>
        <w:t>ресурсов</w:t>
      </w:r>
      <w:r>
        <w:rPr>
          <w:spacing w:val="53"/>
          <w:sz w:val="28"/>
        </w:rPr>
        <w:t xml:space="preserve"> </w:t>
      </w:r>
      <w:r>
        <w:rPr>
          <w:sz w:val="28"/>
        </w:rPr>
        <w:t>и</w:t>
      </w:r>
      <w:r>
        <w:rPr>
          <w:spacing w:val="52"/>
          <w:sz w:val="28"/>
        </w:rPr>
        <w:t xml:space="preserve"> </w:t>
      </w:r>
      <w:r>
        <w:rPr>
          <w:sz w:val="28"/>
        </w:rPr>
        <w:t>творчества</w:t>
      </w:r>
      <w:r>
        <w:rPr>
          <w:spacing w:val="53"/>
          <w:sz w:val="28"/>
        </w:rPr>
        <w:t xml:space="preserve"> </w:t>
      </w:r>
      <w:r>
        <w:rPr>
          <w:sz w:val="28"/>
        </w:rPr>
        <w:t>мастеров.</w:t>
      </w:r>
      <w:r>
        <w:rPr>
          <w:spacing w:val="53"/>
          <w:sz w:val="28"/>
        </w:rPr>
        <w:t xml:space="preserve"> </w:t>
      </w:r>
      <w:r>
        <w:rPr>
          <w:sz w:val="28"/>
        </w:rPr>
        <w:t>Красота</w:t>
      </w:r>
      <w:r>
        <w:rPr>
          <w:spacing w:val="53"/>
          <w:sz w:val="28"/>
        </w:rPr>
        <w:t xml:space="preserve"> </w:t>
      </w:r>
      <w:r>
        <w:rPr>
          <w:sz w:val="28"/>
        </w:rPr>
        <w:t>и</w:t>
      </w:r>
      <w:r>
        <w:rPr>
          <w:spacing w:val="53"/>
          <w:sz w:val="28"/>
        </w:rPr>
        <w:t xml:space="preserve"> </w:t>
      </w:r>
      <w:r>
        <w:rPr>
          <w:sz w:val="28"/>
        </w:rPr>
        <w:t>разнообразие</w:t>
      </w:r>
      <w:r>
        <w:rPr>
          <w:spacing w:val="-67"/>
          <w:sz w:val="28"/>
        </w:rPr>
        <w:t xml:space="preserve"> </w:t>
      </w:r>
      <w:r>
        <w:rPr>
          <w:sz w:val="28"/>
        </w:rPr>
        <w:t>природных</w:t>
      </w:r>
      <w:r>
        <w:rPr>
          <w:spacing w:val="42"/>
          <w:sz w:val="28"/>
        </w:rPr>
        <w:t xml:space="preserve"> </w:t>
      </w:r>
      <w:r>
        <w:rPr>
          <w:sz w:val="28"/>
        </w:rPr>
        <w:t>форм,</w:t>
      </w:r>
      <w:r>
        <w:rPr>
          <w:spacing w:val="43"/>
          <w:sz w:val="28"/>
        </w:rPr>
        <w:t xml:space="preserve"> </w:t>
      </w:r>
      <w:r>
        <w:rPr>
          <w:sz w:val="28"/>
        </w:rPr>
        <w:t>их</w:t>
      </w:r>
      <w:r>
        <w:rPr>
          <w:spacing w:val="43"/>
          <w:sz w:val="28"/>
        </w:rPr>
        <w:t xml:space="preserve"> </w:t>
      </w:r>
      <w:r>
        <w:rPr>
          <w:sz w:val="28"/>
        </w:rPr>
        <w:t>передача</w:t>
      </w:r>
      <w:r>
        <w:rPr>
          <w:spacing w:val="43"/>
          <w:sz w:val="28"/>
        </w:rPr>
        <w:t xml:space="preserve"> </w:t>
      </w:r>
      <w:r>
        <w:rPr>
          <w:sz w:val="28"/>
        </w:rPr>
        <w:t>в</w:t>
      </w:r>
      <w:r>
        <w:rPr>
          <w:spacing w:val="43"/>
          <w:sz w:val="28"/>
        </w:rPr>
        <w:t xml:space="preserve"> </w:t>
      </w:r>
      <w:r>
        <w:rPr>
          <w:sz w:val="28"/>
        </w:rPr>
        <w:t>изделиях</w:t>
      </w:r>
      <w:r>
        <w:rPr>
          <w:spacing w:val="43"/>
          <w:sz w:val="28"/>
        </w:rPr>
        <w:t xml:space="preserve"> </w:t>
      </w:r>
      <w:r>
        <w:rPr>
          <w:sz w:val="28"/>
        </w:rPr>
        <w:t>из</w:t>
      </w:r>
      <w:r>
        <w:rPr>
          <w:spacing w:val="43"/>
          <w:sz w:val="28"/>
        </w:rPr>
        <w:t xml:space="preserve"> </w:t>
      </w:r>
      <w:r>
        <w:rPr>
          <w:sz w:val="28"/>
        </w:rPr>
        <w:t>различных</w:t>
      </w:r>
      <w:r>
        <w:rPr>
          <w:spacing w:val="43"/>
          <w:sz w:val="28"/>
        </w:rPr>
        <w:t xml:space="preserve"> </w:t>
      </w:r>
      <w:r>
        <w:rPr>
          <w:sz w:val="28"/>
        </w:rPr>
        <w:t>материалов.</w:t>
      </w:r>
      <w:r>
        <w:rPr>
          <w:spacing w:val="43"/>
          <w:sz w:val="28"/>
        </w:rPr>
        <w:t xml:space="preserve"> </w:t>
      </w:r>
      <w:r>
        <w:rPr>
          <w:sz w:val="28"/>
        </w:rPr>
        <w:t>Наблюдения</w:t>
      </w:r>
      <w:r>
        <w:rPr>
          <w:spacing w:val="-67"/>
          <w:sz w:val="28"/>
        </w:rPr>
        <w:t xml:space="preserve"> </w:t>
      </w:r>
      <w:r>
        <w:rPr>
          <w:sz w:val="28"/>
        </w:rPr>
        <w:t>природы</w:t>
      </w:r>
      <w:r>
        <w:rPr>
          <w:spacing w:val="43"/>
          <w:sz w:val="28"/>
        </w:rPr>
        <w:t xml:space="preserve"> </w:t>
      </w:r>
      <w:r>
        <w:rPr>
          <w:sz w:val="28"/>
        </w:rPr>
        <w:t>и</w:t>
      </w:r>
      <w:r>
        <w:rPr>
          <w:spacing w:val="43"/>
          <w:sz w:val="28"/>
        </w:rPr>
        <w:t xml:space="preserve"> </w:t>
      </w:r>
      <w:r>
        <w:rPr>
          <w:sz w:val="28"/>
        </w:rPr>
        <w:t>фантазия</w:t>
      </w:r>
      <w:r>
        <w:rPr>
          <w:spacing w:val="43"/>
          <w:sz w:val="28"/>
        </w:rPr>
        <w:t xml:space="preserve"> </w:t>
      </w:r>
      <w:r>
        <w:rPr>
          <w:sz w:val="28"/>
        </w:rPr>
        <w:t>мастера</w:t>
      </w:r>
      <w:r>
        <w:rPr>
          <w:spacing w:val="43"/>
          <w:sz w:val="28"/>
        </w:rPr>
        <w:t xml:space="preserve"> </w:t>
      </w:r>
      <w:r>
        <w:rPr>
          <w:sz w:val="28"/>
        </w:rPr>
        <w:t>–</w:t>
      </w:r>
      <w:r>
        <w:rPr>
          <w:spacing w:val="43"/>
          <w:sz w:val="28"/>
        </w:rPr>
        <w:t xml:space="preserve"> </w:t>
      </w:r>
      <w:r>
        <w:rPr>
          <w:sz w:val="28"/>
        </w:rPr>
        <w:t>условия</w:t>
      </w:r>
      <w:r>
        <w:rPr>
          <w:spacing w:val="44"/>
          <w:sz w:val="28"/>
        </w:rPr>
        <w:t xml:space="preserve"> </w:t>
      </w:r>
      <w:r>
        <w:rPr>
          <w:sz w:val="28"/>
        </w:rPr>
        <w:t>создания</w:t>
      </w:r>
      <w:r>
        <w:rPr>
          <w:spacing w:val="43"/>
          <w:sz w:val="28"/>
        </w:rPr>
        <w:t xml:space="preserve"> </w:t>
      </w:r>
      <w:r>
        <w:rPr>
          <w:sz w:val="28"/>
        </w:rPr>
        <w:t>изделия.</w:t>
      </w:r>
      <w:r>
        <w:rPr>
          <w:spacing w:val="43"/>
          <w:sz w:val="28"/>
        </w:rPr>
        <w:t xml:space="preserve"> </w:t>
      </w:r>
      <w:r>
        <w:rPr>
          <w:sz w:val="28"/>
        </w:rPr>
        <w:t>Бережное</w:t>
      </w:r>
      <w:r>
        <w:rPr>
          <w:spacing w:val="43"/>
          <w:sz w:val="28"/>
        </w:rPr>
        <w:t xml:space="preserve"> </w:t>
      </w:r>
      <w:r>
        <w:rPr>
          <w:sz w:val="28"/>
        </w:rPr>
        <w:t>отношение</w:t>
      </w:r>
      <w:r>
        <w:rPr>
          <w:spacing w:val="43"/>
          <w:sz w:val="28"/>
        </w:rPr>
        <w:t xml:space="preserve"> </w:t>
      </w:r>
      <w:r>
        <w:rPr>
          <w:sz w:val="28"/>
        </w:rPr>
        <w:t>к</w:t>
      </w:r>
      <w:r>
        <w:rPr>
          <w:spacing w:val="-67"/>
          <w:sz w:val="28"/>
        </w:rPr>
        <w:t xml:space="preserve"> </w:t>
      </w:r>
      <w:r>
        <w:rPr>
          <w:sz w:val="28"/>
        </w:rPr>
        <w:t>природе.</w:t>
      </w:r>
      <w:r>
        <w:rPr>
          <w:sz w:val="28"/>
        </w:rPr>
        <w:tab/>
      </w:r>
      <w:r>
        <w:rPr>
          <w:sz w:val="28"/>
        </w:rPr>
        <w:tab/>
        <w:t>Общее</w:t>
      </w:r>
      <w:r>
        <w:rPr>
          <w:sz w:val="28"/>
        </w:rPr>
        <w:tab/>
      </w:r>
      <w:r>
        <w:rPr>
          <w:sz w:val="28"/>
        </w:rPr>
        <w:tab/>
        <w:t>понятие</w:t>
      </w:r>
      <w:r>
        <w:rPr>
          <w:sz w:val="28"/>
        </w:rPr>
        <w:tab/>
      </w:r>
      <w:r>
        <w:rPr>
          <w:sz w:val="28"/>
        </w:rPr>
        <w:tab/>
        <w:t>об</w:t>
      </w:r>
      <w:r>
        <w:rPr>
          <w:sz w:val="28"/>
        </w:rPr>
        <w:tab/>
      </w:r>
      <w:r>
        <w:rPr>
          <w:sz w:val="28"/>
        </w:rPr>
        <w:tab/>
        <w:t>изучаемых</w:t>
      </w:r>
      <w:r>
        <w:rPr>
          <w:sz w:val="28"/>
        </w:rPr>
        <w:tab/>
      </w:r>
      <w:r>
        <w:rPr>
          <w:sz w:val="28"/>
        </w:rPr>
        <w:tab/>
        <w:t>материалах,</w:t>
      </w:r>
      <w:r>
        <w:rPr>
          <w:sz w:val="28"/>
        </w:rPr>
        <w:tab/>
      </w:r>
      <w:r>
        <w:rPr>
          <w:sz w:val="28"/>
        </w:rPr>
        <w:tab/>
      </w:r>
      <w:r>
        <w:rPr>
          <w:sz w:val="28"/>
        </w:rPr>
        <w:tab/>
        <w:t>их</w:t>
      </w:r>
      <w:r>
        <w:rPr>
          <w:sz w:val="28"/>
        </w:rPr>
        <w:tab/>
      </w:r>
      <w:r>
        <w:rPr>
          <w:spacing w:val="-1"/>
          <w:sz w:val="28"/>
        </w:rPr>
        <w:t>происхождении,</w:t>
      </w:r>
      <w:r>
        <w:rPr>
          <w:spacing w:val="-67"/>
          <w:sz w:val="28"/>
        </w:rPr>
        <w:t xml:space="preserve"> </w:t>
      </w:r>
      <w:r>
        <w:rPr>
          <w:sz w:val="28"/>
        </w:rPr>
        <w:t>разнообразии.</w:t>
      </w:r>
      <w:r>
        <w:rPr>
          <w:spacing w:val="27"/>
          <w:sz w:val="28"/>
        </w:rPr>
        <w:t xml:space="preserve"> </w:t>
      </w:r>
      <w:r>
        <w:rPr>
          <w:sz w:val="28"/>
        </w:rPr>
        <w:t>Подготовка</w:t>
      </w:r>
      <w:r>
        <w:rPr>
          <w:spacing w:val="28"/>
          <w:sz w:val="28"/>
        </w:rPr>
        <w:t xml:space="preserve"> </w:t>
      </w:r>
      <w:r>
        <w:rPr>
          <w:sz w:val="28"/>
        </w:rPr>
        <w:t>к</w:t>
      </w:r>
      <w:r>
        <w:rPr>
          <w:spacing w:val="27"/>
          <w:sz w:val="28"/>
        </w:rPr>
        <w:t xml:space="preserve"> </w:t>
      </w:r>
      <w:r>
        <w:rPr>
          <w:sz w:val="28"/>
        </w:rPr>
        <w:t>работе.</w:t>
      </w:r>
      <w:r>
        <w:rPr>
          <w:spacing w:val="28"/>
          <w:sz w:val="28"/>
        </w:rPr>
        <w:t xml:space="preserve"> </w:t>
      </w:r>
      <w:r>
        <w:rPr>
          <w:sz w:val="28"/>
        </w:rPr>
        <w:t>Рабочее</w:t>
      </w:r>
      <w:r>
        <w:rPr>
          <w:spacing w:val="28"/>
          <w:sz w:val="28"/>
        </w:rPr>
        <w:t xml:space="preserve"> </w:t>
      </w:r>
      <w:r>
        <w:rPr>
          <w:sz w:val="28"/>
        </w:rPr>
        <w:t>место,</w:t>
      </w:r>
      <w:r>
        <w:rPr>
          <w:spacing w:val="27"/>
          <w:sz w:val="28"/>
        </w:rPr>
        <w:t xml:space="preserve"> </w:t>
      </w:r>
      <w:r>
        <w:rPr>
          <w:sz w:val="28"/>
        </w:rPr>
        <w:t>его</w:t>
      </w:r>
      <w:r>
        <w:rPr>
          <w:spacing w:val="28"/>
          <w:sz w:val="28"/>
        </w:rPr>
        <w:t xml:space="preserve"> </w:t>
      </w:r>
      <w:r>
        <w:rPr>
          <w:sz w:val="28"/>
        </w:rPr>
        <w:t>организация</w:t>
      </w:r>
      <w:r>
        <w:rPr>
          <w:spacing w:val="28"/>
          <w:sz w:val="28"/>
        </w:rPr>
        <w:t xml:space="preserve"> </w:t>
      </w:r>
      <w:r>
        <w:rPr>
          <w:sz w:val="28"/>
        </w:rPr>
        <w:t>в</w:t>
      </w:r>
      <w:r>
        <w:rPr>
          <w:spacing w:val="27"/>
          <w:sz w:val="28"/>
        </w:rPr>
        <w:t xml:space="preserve"> </w:t>
      </w:r>
      <w:r>
        <w:rPr>
          <w:sz w:val="28"/>
        </w:rPr>
        <w:t>зависимости</w:t>
      </w:r>
      <w:r>
        <w:rPr>
          <w:spacing w:val="-67"/>
          <w:sz w:val="28"/>
        </w:rPr>
        <w:t xml:space="preserve"> </w:t>
      </w:r>
      <w:r>
        <w:rPr>
          <w:sz w:val="28"/>
        </w:rPr>
        <w:t>от</w:t>
      </w:r>
      <w:r>
        <w:rPr>
          <w:sz w:val="28"/>
        </w:rPr>
        <w:tab/>
        <w:t>вида</w:t>
      </w:r>
      <w:r>
        <w:rPr>
          <w:sz w:val="28"/>
        </w:rPr>
        <w:tab/>
        <w:t>работы.</w:t>
      </w:r>
      <w:r>
        <w:rPr>
          <w:sz w:val="28"/>
        </w:rPr>
        <w:tab/>
        <w:t>Рациональное</w:t>
      </w:r>
      <w:r>
        <w:rPr>
          <w:sz w:val="28"/>
        </w:rPr>
        <w:tab/>
        <w:t>размещение</w:t>
      </w:r>
      <w:r>
        <w:rPr>
          <w:sz w:val="28"/>
        </w:rPr>
        <w:tab/>
      </w:r>
      <w:r>
        <w:rPr>
          <w:sz w:val="28"/>
        </w:rPr>
        <w:tab/>
        <w:t>на</w:t>
      </w:r>
      <w:r>
        <w:rPr>
          <w:sz w:val="28"/>
        </w:rPr>
        <w:tab/>
        <w:t>рабочем</w:t>
      </w:r>
      <w:r>
        <w:rPr>
          <w:sz w:val="28"/>
        </w:rPr>
        <w:tab/>
      </w:r>
      <w:r>
        <w:rPr>
          <w:sz w:val="28"/>
        </w:rPr>
        <w:tab/>
        <w:t>месте</w:t>
      </w:r>
      <w:r>
        <w:rPr>
          <w:sz w:val="28"/>
        </w:rPr>
        <w:tab/>
        <w:t>материалов</w:t>
      </w:r>
      <w:r>
        <w:rPr>
          <w:sz w:val="28"/>
        </w:rPr>
        <w:tab/>
        <w:t>и</w:t>
      </w:r>
      <w:r>
        <w:rPr>
          <w:spacing w:val="-67"/>
          <w:sz w:val="28"/>
        </w:rPr>
        <w:t xml:space="preserve"> </w:t>
      </w:r>
      <w:r>
        <w:rPr>
          <w:sz w:val="28"/>
        </w:rPr>
        <w:t>инструментов,</w:t>
      </w:r>
      <w:r>
        <w:rPr>
          <w:spacing w:val="2"/>
          <w:sz w:val="28"/>
        </w:rPr>
        <w:t xml:space="preserve"> </w:t>
      </w:r>
      <w:r>
        <w:rPr>
          <w:sz w:val="28"/>
        </w:rPr>
        <w:t>поддержание</w:t>
      </w:r>
      <w:r>
        <w:rPr>
          <w:spacing w:val="2"/>
          <w:sz w:val="28"/>
        </w:rPr>
        <w:t xml:space="preserve"> </w:t>
      </w:r>
      <w:r>
        <w:rPr>
          <w:sz w:val="28"/>
        </w:rPr>
        <w:t>порядка</w:t>
      </w:r>
      <w:r>
        <w:rPr>
          <w:spacing w:val="3"/>
          <w:sz w:val="28"/>
        </w:rPr>
        <w:t xml:space="preserve"> </w:t>
      </w:r>
      <w:r>
        <w:rPr>
          <w:sz w:val="28"/>
        </w:rPr>
        <w:t>во</w:t>
      </w:r>
      <w:r>
        <w:rPr>
          <w:spacing w:val="2"/>
          <w:sz w:val="28"/>
        </w:rPr>
        <w:t xml:space="preserve"> </w:t>
      </w:r>
      <w:r>
        <w:rPr>
          <w:sz w:val="28"/>
        </w:rPr>
        <w:t>время</w:t>
      </w:r>
      <w:r>
        <w:rPr>
          <w:spacing w:val="3"/>
          <w:sz w:val="28"/>
        </w:rPr>
        <w:t xml:space="preserve"> </w:t>
      </w:r>
      <w:r>
        <w:rPr>
          <w:sz w:val="28"/>
        </w:rPr>
        <w:t>работы,</w:t>
      </w:r>
      <w:r>
        <w:rPr>
          <w:spacing w:val="2"/>
          <w:sz w:val="28"/>
        </w:rPr>
        <w:t xml:space="preserve"> </w:t>
      </w:r>
      <w:r>
        <w:rPr>
          <w:sz w:val="28"/>
        </w:rPr>
        <w:t>уборка</w:t>
      </w:r>
      <w:r>
        <w:rPr>
          <w:spacing w:val="3"/>
          <w:sz w:val="28"/>
        </w:rPr>
        <w:t xml:space="preserve"> </w:t>
      </w:r>
      <w:r>
        <w:rPr>
          <w:sz w:val="28"/>
        </w:rPr>
        <w:t>по</w:t>
      </w:r>
      <w:r>
        <w:rPr>
          <w:spacing w:val="2"/>
          <w:sz w:val="28"/>
        </w:rPr>
        <w:t xml:space="preserve"> </w:t>
      </w:r>
      <w:r>
        <w:rPr>
          <w:sz w:val="28"/>
        </w:rPr>
        <w:t>окончании</w:t>
      </w:r>
      <w:r>
        <w:rPr>
          <w:spacing w:val="3"/>
          <w:sz w:val="28"/>
        </w:rPr>
        <w:t xml:space="preserve"> </w:t>
      </w:r>
      <w:r>
        <w:rPr>
          <w:sz w:val="28"/>
        </w:rPr>
        <w:t>работы.</w:t>
      </w:r>
      <w:r>
        <w:rPr>
          <w:spacing w:val="-67"/>
          <w:sz w:val="28"/>
        </w:rPr>
        <w:t xml:space="preserve"> </w:t>
      </w:r>
      <w:r>
        <w:rPr>
          <w:sz w:val="28"/>
        </w:rPr>
        <w:t>Рациональное</w:t>
      </w:r>
      <w:r>
        <w:rPr>
          <w:spacing w:val="-3"/>
          <w:sz w:val="28"/>
        </w:rPr>
        <w:t xml:space="preserve"> </w:t>
      </w:r>
      <w:r>
        <w:rPr>
          <w:sz w:val="28"/>
        </w:rPr>
        <w:t>и</w:t>
      </w:r>
      <w:r>
        <w:rPr>
          <w:spacing w:val="-2"/>
          <w:sz w:val="28"/>
        </w:rPr>
        <w:t xml:space="preserve"> </w:t>
      </w:r>
      <w:r>
        <w:rPr>
          <w:sz w:val="28"/>
        </w:rPr>
        <w:t>безопасное</w:t>
      </w:r>
      <w:r>
        <w:rPr>
          <w:spacing w:val="-2"/>
          <w:sz w:val="28"/>
        </w:rPr>
        <w:t xml:space="preserve"> </w:t>
      </w:r>
      <w:r>
        <w:rPr>
          <w:sz w:val="28"/>
        </w:rPr>
        <w:t>использование</w:t>
      </w:r>
      <w:r>
        <w:rPr>
          <w:spacing w:val="-3"/>
          <w:sz w:val="28"/>
        </w:rPr>
        <w:t xml:space="preserve"> </w:t>
      </w:r>
      <w:r>
        <w:rPr>
          <w:sz w:val="28"/>
        </w:rPr>
        <w:t>и</w:t>
      </w:r>
      <w:r>
        <w:rPr>
          <w:spacing w:val="-2"/>
          <w:sz w:val="28"/>
        </w:rPr>
        <w:t xml:space="preserve"> </w:t>
      </w:r>
      <w:r>
        <w:rPr>
          <w:sz w:val="28"/>
        </w:rPr>
        <w:t>хранение</w:t>
      </w:r>
      <w:r>
        <w:rPr>
          <w:spacing w:val="-1"/>
          <w:sz w:val="28"/>
        </w:rPr>
        <w:t xml:space="preserve"> </w:t>
      </w:r>
      <w:r>
        <w:rPr>
          <w:sz w:val="28"/>
        </w:rPr>
        <w:t>инструментов.</w:t>
      </w:r>
    </w:p>
    <w:p w:rsidR="00C92B69" w:rsidRDefault="00B46697" w:rsidP="00A6674E">
      <w:pPr>
        <w:pStyle w:val="a5"/>
        <w:numPr>
          <w:ilvl w:val="4"/>
          <w:numId w:val="42"/>
        </w:numPr>
        <w:tabs>
          <w:tab w:val="left" w:pos="2191"/>
        </w:tabs>
        <w:spacing w:before="1"/>
        <w:ind w:left="395" w:right="308" w:firstLine="567"/>
        <w:rPr>
          <w:sz w:val="28"/>
        </w:rPr>
      </w:pPr>
      <w:r>
        <w:rPr>
          <w:sz w:val="28"/>
        </w:rPr>
        <w:t>Мир</w:t>
      </w:r>
      <w:r>
        <w:rPr>
          <w:spacing w:val="1"/>
          <w:sz w:val="28"/>
        </w:rPr>
        <w:t xml:space="preserve"> </w:t>
      </w:r>
      <w:r>
        <w:rPr>
          <w:sz w:val="28"/>
        </w:rPr>
        <w:t>профессий.</w:t>
      </w:r>
      <w:r>
        <w:rPr>
          <w:spacing w:val="1"/>
          <w:sz w:val="28"/>
        </w:rPr>
        <w:t xml:space="preserve"> </w:t>
      </w:r>
      <w:r>
        <w:rPr>
          <w:sz w:val="28"/>
        </w:rPr>
        <w:t>Профессии</w:t>
      </w:r>
      <w:r>
        <w:rPr>
          <w:spacing w:val="1"/>
          <w:sz w:val="28"/>
        </w:rPr>
        <w:t xml:space="preserve"> </w:t>
      </w:r>
      <w:r>
        <w:rPr>
          <w:sz w:val="28"/>
        </w:rPr>
        <w:t>родных</w:t>
      </w:r>
      <w:r>
        <w:rPr>
          <w:spacing w:val="1"/>
          <w:sz w:val="28"/>
        </w:rPr>
        <w:t xml:space="preserve"> </w:t>
      </w:r>
      <w:r>
        <w:rPr>
          <w:sz w:val="28"/>
        </w:rPr>
        <w:t>и</w:t>
      </w:r>
      <w:r>
        <w:rPr>
          <w:spacing w:val="1"/>
          <w:sz w:val="28"/>
        </w:rPr>
        <w:t xml:space="preserve"> </w:t>
      </w:r>
      <w:r>
        <w:rPr>
          <w:sz w:val="28"/>
        </w:rPr>
        <w:t>знакомых.</w:t>
      </w:r>
      <w:r>
        <w:rPr>
          <w:spacing w:val="1"/>
          <w:sz w:val="28"/>
        </w:rPr>
        <w:t xml:space="preserve"> </w:t>
      </w:r>
      <w:r>
        <w:rPr>
          <w:sz w:val="28"/>
        </w:rPr>
        <w:t>Профессии,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изучаемыми</w:t>
      </w:r>
      <w:r>
        <w:rPr>
          <w:spacing w:val="1"/>
          <w:sz w:val="28"/>
        </w:rPr>
        <w:t xml:space="preserve"> </w:t>
      </w:r>
      <w:r>
        <w:rPr>
          <w:sz w:val="28"/>
        </w:rPr>
        <w:t>материалами</w:t>
      </w:r>
      <w:r>
        <w:rPr>
          <w:spacing w:val="1"/>
          <w:sz w:val="28"/>
        </w:rPr>
        <w:t xml:space="preserve"> </w:t>
      </w:r>
      <w:r>
        <w:rPr>
          <w:sz w:val="28"/>
        </w:rPr>
        <w:t>и</w:t>
      </w:r>
      <w:r>
        <w:rPr>
          <w:spacing w:val="1"/>
          <w:sz w:val="28"/>
        </w:rPr>
        <w:t xml:space="preserve"> </w:t>
      </w:r>
      <w:r>
        <w:rPr>
          <w:sz w:val="28"/>
        </w:rPr>
        <w:t>производствами.</w:t>
      </w:r>
      <w:r>
        <w:rPr>
          <w:spacing w:val="1"/>
          <w:sz w:val="28"/>
        </w:rPr>
        <w:t xml:space="preserve"> </w:t>
      </w:r>
      <w:r>
        <w:rPr>
          <w:sz w:val="28"/>
        </w:rPr>
        <w:t>Профессии</w:t>
      </w:r>
      <w:r>
        <w:rPr>
          <w:spacing w:val="1"/>
          <w:sz w:val="28"/>
        </w:rPr>
        <w:t xml:space="preserve"> </w:t>
      </w:r>
      <w:r>
        <w:rPr>
          <w:sz w:val="28"/>
        </w:rPr>
        <w:t>сферы</w:t>
      </w:r>
      <w:r>
        <w:rPr>
          <w:spacing w:val="1"/>
          <w:sz w:val="28"/>
        </w:rPr>
        <w:t xml:space="preserve"> </w:t>
      </w:r>
      <w:r>
        <w:rPr>
          <w:sz w:val="28"/>
        </w:rPr>
        <w:t>обслуживания.</w:t>
      </w:r>
    </w:p>
    <w:p w:rsidR="00C92B69" w:rsidRDefault="00B46697" w:rsidP="00A6674E">
      <w:pPr>
        <w:pStyle w:val="a5"/>
        <w:numPr>
          <w:ilvl w:val="4"/>
          <w:numId w:val="42"/>
        </w:numPr>
        <w:tabs>
          <w:tab w:val="left" w:pos="2013"/>
        </w:tabs>
        <w:ind w:left="2013"/>
        <w:rPr>
          <w:sz w:val="28"/>
        </w:rPr>
      </w:pPr>
      <w:r>
        <w:rPr>
          <w:sz w:val="28"/>
        </w:rPr>
        <w:t>Традиции</w:t>
      </w:r>
      <w:r>
        <w:rPr>
          <w:spacing w:val="-5"/>
          <w:sz w:val="28"/>
        </w:rPr>
        <w:t xml:space="preserve"> </w:t>
      </w:r>
      <w:r>
        <w:rPr>
          <w:sz w:val="28"/>
        </w:rPr>
        <w:t>и</w:t>
      </w:r>
      <w:r>
        <w:rPr>
          <w:spacing w:val="-5"/>
          <w:sz w:val="28"/>
        </w:rPr>
        <w:t xml:space="preserve"> </w:t>
      </w:r>
      <w:r>
        <w:rPr>
          <w:sz w:val="28"/>
        </w:rPr>
        <w:t>праздники</w:t>
      </w:r>
      <w:r>
        <w:rPr>
          <w:spacing w:val="-4"/>
          <w:sz w:val="28"/>
        </w:rPr>
        <w:t xml:space="preserve"> </w:t>
      </w:r>
      <w:r>
        <w:rPr>
          <w:sz w:val="28"/>
        </w:rPr>
        <w:t>народов</w:t>
      </w:r>
      <w:r>
        <w:rPr>
          <w:spacing w:val="-5"/>
          <w:sz w:val="28"/>
        </w:rPr>
        <w:t xml:space="preserve"> </w:t>
      </w:r>
      <w:r>
        <w:rPr>
          <w:sz w:val="28"/>
        </w:rPr>
        <w:t>России,</w:t>
      </w:r>
      <w:r>
        <w:rPr>
          <w:spacing w:val="-5"/>
          <w:sz w:val="28"/>
        </w:rPr>
        <w:t xml:space="preserve"> </w:t>
      </w:r>
      <w:r>
        <w:rPr>
          <w:sz w:val="28"/>
        </w:rPr>
        <w:t>ремесла,</w:t>
      </w:r>
      <w:r>
        <w:rPr>
          <w:spacing w:val="-4"/>
          <w:sz w:val="28"/>
        </w:rPr>
        <w:t xml:space="preserve"> </w:t>
      </w:r>
      <w:r>
        <w:rPr>
          <w:sz w:val="28"/>
        </w:rPr>
        <w:t>обычаи.</w:t>
      </w:r>
    </w:p>
    <w:p w:rsidR="00C92B69" w:rsidRDefault="00B46697" w:rsidP="00A6674E">
      <w:pPr>
        <w:pStyle w:val="a5"/>
        <w:numPr>
          <w:ilvl w:val="3"/>
          <w:numId w:val="42"/>
        </w:numPr>
        <w:tabs>
          <w:tab w:val="left" w:pos="1803"/>
        </w:tabs>
        <w:ind w:left="1803"/>
        <w:rPr>
          <w:sz w:val="28"/>
        </w:rPr>
      </w:pPr>
      <w:r>
        <w:rPr>
          <w:sz w:val="28"/>
        </w:rPr>
        <w:t>Технологии</w:t>
      </w:r>
      <w:r>
        <w:rPr>
          <w:spacing w:val="-6"/>
          <w:sz w:val="28"/>
        </w:rPr>
        <w:t xml:space="preserve"> </w:t>
      </w:r>
      <w:r>
        <w:rPr>
          <w:sz w:val="28"/>
        </w:rPr>
        <w:t>ручной</w:t>
      </w:r>
      <w:r>
        <w:rPr>
          <w:spacing w:val="-5"/>
          <w:sz w:val="28"/>
        </w:rPr>
        <w:t xml:space="preserve"> </w:t>
      </w:r>
      <w:r>
        <w:rPr>
          <w:sz w:val="28"/>
        </w:rPr>
        <w:t>обработки</w:t>
      </w:r>
      <w:r>
        <w:rPr>
          <w:spacing w:val="-4"/>
          <w:sz w:val="28"/>
        </w:rPr>
        <w:t xml:space="preserve"> </w:t>
      </w:r>
      <w:r>
        <w:rPr>
          <w:sz w:val="28"/>
        </w:rPr>
        <w:t>материалов.</w:t>
      </w:r>
    </w:p>
    <w:p w:rsidR="00C92B69" w:rsidRDefault="00B46697" w:rsidP="00A6674E">
      <w:pPr>
        <w:pStyle w:val="a5"/>
        <w:numPr>
          <w:ilvl w:val="4"/>
          <w:numId w:val="42"/>
        </w:numPr>
        <w:tabs>
          <w:tab w:val="left" w:pos="2038"/>
        </w:tabs>
        <w:ind w:left="395" w:right="309" w:firstLine="567"/>
        <w:rPr>
          <w:sz w:val="28"/>
        </w:rPr>
      </w:pPr>
      <w:r>
        <w:rPr>
          <w:sz w:val="28"/>
        </w:rPr>
        <w:t>Бережное, экономное и рациональное использование обрабатываемых</w:t>
      </w:r>
      <w:r>
        <w:rPr>
          <w:spacing w:val="1"/>
          <w:sz w:val="28"/>
        </w:rPr>
        <w:t xml:space="preserve"> </w:t>
      </w:r>
      <w:r>
        <w:rPr>
          <w:sz w:val="28"/>
        </w:rPr>
        <w:t>материалов.</w:t>
      </w:r>
      <w:r>
        <w:rPr>
          <w:spacing w:val="1"/>
          <w:sz w:val="28"/>
        </w:rPr>
        <w:t xml:space="preserve"> </w:t>
      </w:r>
      <w:r>
        <w:rPr>
          <w:sz w:val="28"/>
        </w:rPr>
        <w:t>Использование</w:t>
      </w:r>
      <w:r>
        <w:rPr>
          <w:spacing w:val="1"/>
          <w:sz w:val="28"/>
        </w:rPr>
        <w:t xml:space="preserve"> </w:t>
      </w:r>
      <w:r>
        <w:rPr>
          <w:sz w:val="28"/>
        </w:rPr>
        <w:t>конструктивных</w:t>
      </w:r>
      <w:r>
        <w:rPr>
          <w:spacing w:val="1"/>
          <w:sz w:val="28"/>
        </w:rPr>
        <w:t xml:space="preserve"> </w:t>
      </w:r>
      <w:r>
        <w:rPr>
          <w:sz w:val="28"/>
        </w:rPr>
        <w:t>особенностей</w:t>
      </w:r>
      <w:r>
        <w:rPr>
          <w:spacing w:val="1"/>
          <w:sz w:val="28"/>
        </w:rPr>
        <w:t xml:space="preserve"> </w:t>
      </w:r>
      <w:r>
        <w:rPr>
          <w:sz w:val="28"/>
        </w:rPr>
        <w:t>материалов</w:t>
      </w:r>
      <w:r>
        <w:rPr>
          <w:spacing w:val="1"/>
          <w:sz w:val="28"/>
        </w:rPr>
        <w:t xml:space="preserve"> </w:t>
      </w:r>
      <w:r>
        <w:rPr>
          <w:sz w:val="28"/>
        </w:rPr>
        <w:t>при</w:t>
      </w:r>
      <w:r>
        <w:rPr>
          <w:spacing w:val="1"/>
          <w:sz w:val="28"/>
        </w:rPr>
        <w:t xml:space="preserve"> </w:t>
      </w:r>
      <w:r>
        <w:rPr>
          <w:sz w:val="28"/>
        </w:rPr>
        <w:t>изготовлении</w:t>
      </w:r>
      <w:r>
        <w:rPr>
          <w:spacing w:val="-2"/>
          <w:sz w:val="28"/>
        </w:rPr>
        <w:t xml:space="preserve"> </w:t>
      </w:r>
      <w:r>
        <w:rPr>
          <w:sz w:val="28"/>
        </w:rPr>
        <w:t>изделий.</w:t>
      </w:r>
    </w:p>
    <w:p w:rsidR="00C92B69" w:rsidRDefault="00B46697" w:rsidP="00A6674E">
      <w:pPr>
        <w:pStyle w:val="a5"/>
        <w:numPr>
          <w:ilvl w:val="4"/>
          <w:numId w:val="42"/>
        </w:numPr>
        <w:tabs>
          <w:tab w:val="left" w:pos="2016"/>
        </w:tabs>
        <w:ind w:left="395" w:right="306" w:firstLine="567"/>
        <w:rPr>
          <w:sz w:val="28"/>
        </w:rPr>
      </w:pPr>
      <w:r>
        <w:rPr>
          <w:sz w:val="28"/>
        </w:rPr>
        <w:t>Общее представление об основных технологических операциях ручной</w:t>
      </w:r>
      <w:r>
        <w:rPr>
          <w:spacing w:val="-67"/>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разметка</w:t>
      </w:r>
      <w:r>
        <w:rPr>
          <w:spacing w:val="1"/>
          <w:sz w:val="28"/>
        </w:rPr>
        <w:t xml:space="preserve"> </w:t>
      </w:r>
      <w:r>
        <w:rPr>
          <w:sz w:val="28"/>
        </w:rPr>
        <w:t>деталей,</w:t>
      </w:r>
      <w:r>
        <w:rPr>
          <w:spacing w:val="1"/>
          <w:sz w:val="28"/>
        </w:rPr>
        <w:t xml:space="preserve"> </w:t>
      </w:r>
      <w:r>
        <w:rPr>
          <w:sz w:val="28"/>
        </w:rPr>
        <w:t>выделение</w:t>
      </w:r>
      <w:r>
        <w:rPr>
          <w:spacing w:val="1"/>
          <w:sz w:val="28"/>
        </w:rPr>
        <w:t xml:space="preserve"> </w:t>
      </w:r>
      <w:r>
        <w:rPr>
          <w:sz w:val="28"/>
        </w:rPr>
        <w:t>деталей,</w:t>
      </w:r>
      <w:r>
        <w:rPr>
          <w:spacing w:val="1"/>
          <w:sz w:val="28"/>
        </w:rPr>
        <w:t xml:space="preserve"> </w:t>
      </w:r>
      <w:r>
        <w:rPr>
          <w:sz w:val="28"/>
        </w:rPr>
        <w:t>формообразование</w:t>
      </w:r>
      <w:r>
        <w:rPr>
          <w:spacing w:val="1"/>
          <w:sz w:val="28"/>
        </w:rPr>
        <w:t xml:space="preserve"> </w:t>
      </w:r>
      <w:r>
        <w:rPr>
          <w:sz w:val="28"/>
        </w:rPr>
        <w:t>деталей,</w:t>
      </w:r>
      <w:r>
        <w:rPr>
          <w:spacing w:val="-2"/>
          <w:sz w:val="28"/>
        </w:rPr>
        <w:t xml:space="preserve"> </w:t>
      </w:r>
      <w:r>
        <w:rPr>
          <w:sz w:val="28"/>
        </w:rPr>
        <w:t>сборка</w:t>
      </w:r>
      <w:r>
        <w:rPr>
          <w:spacing w:val="-2"/>
          <w:sz w:val="28"/>
        </w:rPr>
        <w:t xml:space="preserve"> </w:t>
      </w:r>
      <w:r>
        <w:rPr>
          <w:sz w:val="28"/>
        </w:rPr>
        <w:t>изделия,</w:t>
      </w:r>
      <w:r>
        <w:rPr>
          <w:spacing w:val="-2"/>
          <w:sz w:val="28"/>
        </w:rPr>
        <w:t xml:space="preserve"> </w:t>
      </w:r>
      <w:r>
        <w:rPr>
          <w:sz w:val="28"/>
        </w:rPr>
        <w:t>отделка изделия</w:t>
      </w:r>
      <w:r>
        <w:rPr>
          <w:spacing w:val="-2"/>
          <w:sz w:val="28"/>
        </w:rPr>
        <w:t xml:space="preserve"> </w:t>
      </w:r>
      <w:r>
        <w:rPr>
          <w:sz w:val="28"/>
        </w:rPr>
        <w:t>или</w:t>
      </w:r>
      <w:r>
        <w:rPr>
          <w:spacing w:val="-2"/>
          <w:sz w:val="28"/>
        </w:rPr>
        <w:t xml:space="preserve"> </w:t>
      </w:r>
      <w:r>
        <w:rPr>
          <w:sz w:val="28"/>
        </w:rPr>
        <w:t>его</w:t>
      </w:r>
      <w:r>
        <w:rPr>
          <w:spacing w:val="-1"/>
          <w:sz w:val="28"/>
        </w:rPr>
        <w:t xml:space="preserve"> </w:t>
      </w:r>
      <w:r>
        <w:rPr>
          <w:sz w:val="28"/>
        </w:rPr>
        <w:t>деталей.</w:t>
      </w:r>
    </w:p>
    <w:p w:rsidR="00C92B69" w:rsidRDefault="00B46697" w:rsidP="00A6674E">
      <w:pPr>
        <w:pStyle w:val="a5"/>
        <w:numPr>
          <w:ilvl w:val="4"/>
          <w:numId w:val="42"/>
        </w:numPr>
        <w:tabs>
          <w:tab w:val="left" w:pos="900"/>
          <w:tab w:val="left" w:pos="1460"/>
          <w:tab w:val="left" w:pos="1792"/>
          <w:tab w:val="left" w:pos="2088"/>
          <w:tab w:val="left" w:pos="2098"/>
          <w:tab w:val="left" w:pos="2769"/>
          <w:tab w:val="left" w:pos="3967"/>
          <w:tab w:val="left" w:pos="4962"/>
          <w:tab w:val="left" w:pos="5120"/>
          <w:tab w:val="left" w:pos="5767"/>
          <w:tab w:val="left" w:pos="6353"/>
          <w:tab w:val="left" w:pos="6716"/>
          <w:tab w:val="left" w:pos="7307"/>
          <w:tab w:val="left" w:pos="7486"/>
          <w:tab w:val="left" w:pos="9200"/>
          <w:tab w:val="left" w:pos="9443"/>
        </w:tabs>
        <w:ind w:left="395" w:right="312" w:firstLine="567"/>
        <w:rPr>
          <w:sz w:val="28"/>
        </w:rPr>
      </w:pPr>
      <w:r>
        <w:rPr>
          <w:sz w:val="28"/>
        </w:rPr>
        <w:t>Способы</w:t>
      </w:r>
      <w:r>
        <w:rPr>
          <w:spacing w:val="14"/>
          <w:sz w:val="28"/>
        </w:rPr>
        <w:t xml:space="preserve"> </w:t>
      </w:r>
      <w:r>
        <w:rPr>
          <w:sz w:val="28"/>
        </w:rPr>
        <w:t>разметки</w:t>
      </w:r>
      <w:r>
        <w:rPr>
          <w:spacing w:val="82"/>
          <w:sz w:val="28"/>
        </w:rPr>
        <w:t xml:space="preserve"> </w:t>
      </w:r>
      <w:r>
        <w:rPr>
          <w:sz w:val="28"/>
        </w:rPr>
        <w:t>деталей:</w:t>
      </w:r>
      <w:r>
        <w:rPr>
          <w:spacing w:val="82"/>
          <w:sz w:val="28"/>
        </w:rPr>
        <w:t xml:space="preserve"> </w:t>
      </w:r>
      <w:r>
        <w:rPr>
          <w:sz w:val="28"/>
        </w:rPr>
        <w:t>«на</w:t>
      </w:r>
      <w:r>
        <w:rPr>
          <w:spacing w:val="82"/>
          <w:sz w:val="28"/>
        </w:rPr>
        <w:t xml:space="preserve"> </w:t>
      </w:r>
      <w:r>
        <w:rPr>
          <w:sz w:val="28"/>
        </w:rPr>
        <w:t>глаз»</w:t>
      </w:r>
      <w:r>
        <w:rPr>
          <w:spacing w:val="82"/>
          <w:sz w:val="28"/>
        </w:rPr>
        <w:t xml:space="preserve"> </w:t>
      </w:r>
      <w:r>
        <w:rPr>
          <w:sz w:val="28"/>
        </w:rPr>
        <w:t>и</w:t>
      </w:r>
      <w:r>
        <w:rPr>
          <w:spacing w:val="83"/>
          <w:sz w:val="28"/>
        </w:rPr>
        <w:t xml:space="preserve"> </w:t>
      </w:r>
      <w:r>
        <w:rPr>
          <w:sz w:val="28"/>
        </w:rPr>
        <w:t>«от</w:t>
      </w:r>
      <w:r>
        <w:rPr>
          <w:spacing w:val="82"/>
          <w:sz w:val="28"/>
        </w:rPr>
        <w:t xml:space="preserve"> </w:t>
      </w:r>
      <w:r>
        <w:rPr>
          <w:sz w:val="28"/>
        </w:rPr>
        <w:t>руки»,</w:t>
      </w:r>
      <w:r>
        <w:rPr>
          <w:spacing w:val="82"/>
          <w:sz w:val="28"/>
        </w:rPr>
        <w:t xml:space="preserve"> </w:t>
      </w:r>
      <w:r>
        <w:rPr>
          <w:sz w:val="28"/>
        </w:rPr>
        <w:t>по</w:t>
      </w:r>
      <w:r>
        <w:rPr>
          <w:spacing w:val="82"/>
          <w:sz w:val="28"/>
        </w:rPr>
        <w:t xml:space="preserve"> </w:t>
      </w:r>
      <w:r>
        <w:rPr>
          <w:sz w:val="28"/>
        </w:rPr>
        <w:t>шаблону,</w:t>
      </w:r>
      <w:r>
        <w:rPr>
          <w:spacing w:val="1"/>
          <w:sz w:val="28"/>
        </w:rPr>
        <w:t xml:space="preserve"> </w:t>
      </w:r>
      <w:r>
        <w:rPr>
          <w:sz w:val="28"/>
        </w:rPr>
        <w:t>по</w:t>
      </w:r>
      <w:r>
        <w:rPr>
          <w:sz w:val="28"/>
        </w:rPr>
        <w:tab/>
        <w:t>линейке</w:t>
      </w:r>
      <w:r>
        <w:rPr>
          <w:sz w:val="28"/>
        </w:rPr>
        <w:tab/>
        <w:t>(как</w:t>
      </w:r>
      <w:r>
        <w:rPr>
          <w:sz w:val="28"/>
        </w:rPr>
        <w:tab/>
        <w:t>направляющему</w:t>
      </w:r>
      <w:r>
        <w:rPr>
          <w:sz w:val="28"/>
        </w:rPr>
        <w:tab/>
        <w:t>инструменту</w:t>
      </w:r>
      <w:r>
        <w:rPr>
          <w:sz w:val="28"/>
        </w:rPr>
        <w:tab/>
        <w:t>без</w:t>
      </w:r>
      <w:r>
        <w:rPr>
          <w:sz w:val="28"/>
        </w:rPr>
        <w:tab/>
        <w:t>откладывания</w:t>
      </w:r>
      <w:r>
        <w:rPr>
          <w:sz w:val="28"/>
        </w:rPr>
        <w:tab/>
        <w:t>размеров)</w:t>
      </w:r>
      <w:r>
        <w:rPr>
          <w:spacing w:val="1"/>
          <w:sz w:val="28"/>
        </w:rPr>
        <w:t xml:space="preserve"> </w:t>
      </w:r>
      <w:r>
        <w:rPr>
          <w:sz w:val="28"/>
        </w:rPr>
        <w:t>и</w:t>
      </w:r>
      <w:r>
        <w:rPr>
          <w:spacing w:val="29"/>
          <w:sz w:val="28"/>
        </w:rPr>
        <w:t xml:space="preserve"> </w:t>
      </w:r>
      <w:r>
        <w:rPr>
          <w:sz w:val="28"/>
        </w:rPr>
        <w:t>изготовление</w:t>
      </w:r>
      <w:r>
        <w:rPr>
          <w:spacing w:val="29"/>
          <w:sz w:val="28"/>
        </w:rPr>
        <w:t xml:space="preserve"> </w:t>
      </w:r>
      <w:r>
        <w:rPr>
          <w:sz w:val="28"/>
        </w:rPr>
        <w:t>изделий</w:t>
      </w:r>
      <w:r>
        <w:rPr>
          <w:spacing w:val="29"/>
          <w:sz w:val="28"/>
        </w:rPr>
        <w:t xml:space="preserve"> </w:t>
      </w:r>
      <w:r>
        <w:rPr>
          <w:sz w:val="28"/>
        </w:rPr>
        <w:t>с</w:t>
      </w:r>
      <w:r>
        <w:rPr>
          <w:spacing w:val="29"/>
          <w:sz w:val="28"/>
        </w:rPr>
        <w:t xml:space="preserve"> </w:t>
      </w:r>
      <w:r>
        <w:rPr>
          <w:sz w:val="28"/>
        </w:rPr>
        <w:t>использованием</w:t>
      </w:r>
      <w:r>
        <w:rPr>
          <w:spacing w:val="29"/>
          <w:sz w:val="28"/>
        </w:rPr>
        <w:t xml:space="preserve"> </w:t>
      </w:r>
      <w:r>
        <w:rPr>
          <w:sz w:val="28"/>
        </w:rPr>
        <w:t>рисунков,</w:t>
      </w:r>
      <w:r>
        <w:rPr>
          <w:spacing w:val="29"/>
          <w:sz w:val="28"/>
        </w:rPr>
        <w:t xml:space="preserve"> </w:t>
      </w:r>
      <w:r>
        <w:rPr>
          <w:sz w:val="28"/>
        </w:rPr>
        <w:t>графических</w:t>
      </w:r>
      <w:r>
        <w:rPr>
          <w:spacing w:val="29"/>
          <w:sz w:val="28"/>
        </w:rPr>
        <w:t xml:space="preserve"> </w:t>
      </w:r>
      <w:r>
        <w:rPr>
          <w:sz w:val="28"/>
        </w:rPr>
        <w:t>инструкций,</w:t>
      </w:r>
      <w:r>
        <w:rPr>
          <w:spacing w:val="-67"/>
          <w:sz w:val="28"/>
        </w:rPr>
        <w:t xml:space="preserve"> </w:t>
      </w:r>
      <w:r>
        <w:rPr>
          <w:sz w:val="28"/>
        </w:rPr>
        <w:t>простейших</w:t>
      </w:r>
      <w:r>
        <w:rPr>
          <w:spacing w:val="52"/>
          <w:sz w:val="28"/>
        </w:rPr>
        <w:t xml:space="preserve"> </w:t>
      </w:r>
      <w:r>
        <w:rPr>
          <w:sz w:val="28"/>
        </w:rPr>
        <w:t>схем.</w:t>
      </w:r>
      <w:r>
        <w:rPr>
          <w:spacing w:val="53"/>
          <w:sz w:val="28"/>
        </w:rPr>
        <w:t xml:space="preserve"> </w:t>
      </w:r>
      <w:r>
        <w:rPr>
          <w:sz w:val="28"/>
        </w:rPr>
        <w:t>Чтение</w:t>
      </w:r>
      <w:r>
        <w:rPr>
          <w:spacing w:val="53"/>
          <w:sz w:val="28"/>
        </w:rPr>
        <w:t xml:space="preserve"> </w:t>
      </w:r>
      <w:r>
        <w:rPr>
          <w:sz w:val="28"/>
        </w:rPr>
        <w:t>условных</w:t>
      </w:r>
      <w:r>
        <w:rPr>
          <w:spacing w:val="53"/>
          <w:sz w:val="28"/>
        </w:rPr>
        <w:t xml:space="preserve"> </w:t>
      </w:r>
      <w:r>
        <w:rPr>
          <w:sz w:val="28"/>
        </w:rPr>
        <w:t>графических</w:t>
      </w:r>
      <w:r>
        <w:rPr>
          <w:spacing w:val="53"/>
          <w:sz w:val="28"/>
        </w:rPr>
        <w:t xml:space="preserve"> </w:t>
      </w:r>
      <w:r>
        <w:rPr>
          <w:sz w:val="28"/>
        </w:rPr>
        <w:t>изображений</w:t>
      </w:r>
      <w:r>
        <w:rPr>
          <w:spacing w:val="53"/>
          <w:sz w:val="28"/>
        </w:rPr>
        <w:t xml:space="preserve"> </w:t>
      </w:r>
      <w:r>
        <w:rPr>
          <w:sz w:val="28"/>
        </w:rPr>
        <w:t>(знание</w:t>
      </w:r>
      <w:r>
        <w:rPr>
          <w:spacing w:val="52"/>
          <w:sz w:val="28"/>
        </w:rPr>
        <w:t xml:space="preserve"> </w:t>
      </w:r>
      <w:r>
        <w:rPr>
          <w:sz w:val="28"/>
        </w:rPr>
        <w:t>операций,</w:t>
      </w:r>
      <w:r>
        <w:rPr>
          <w:spacing w:val="-67"/>
          <w:sz w:val="28"/>
        </w:rPr>
        <w:t xml:space="preserve"> </w:t>
      </w:r>
      <w:r>
        <w:rPr>
          <w:sz w:val="28"/>
        </w:rPr>
        <w:t>способов</w:t>
      </w:r>
      <w:r>
        <w:rPr>
          <w:spacing w:val="43"/>
          <w:sz w:val="28"/>
        </w:rPr>
        <w:t xml:space="preserve"> </w:t>
      </w:r>
      <w:r>
        <w:rPr>
          <w:sz w:val="28"/>
        </w:rPr>
        <w:t>и</w:t>
      </w:r>
      <w:r>
        <w:rPr>
          <w:spacing w:val="44"/>
          <w:sz w:val="28"/>
        </w:rPr>
        <w:t xml:space="preserve"> </w:t>
      </w:r>
      <w:r>
        <w:rPr>
          <w:sz w:val="28"/>
        </w:rPr>
        <w:t>приемов</w:t>
      </w:r>
      <w:r>
        <w:rPr>
          <w:spacing w:val="43"/>
          <w:sz w:val="28"/>
        </w:rPr>
        <w:t xml:space="preserve"> </w:t>
      </w:r>
      <w:r>
        <w:rPr>
          <w:sz w:val="28"/>
        </w:rPr>
        <w:t>работы,</w:t>
      </w:r>
      <w:r>
        <w:rPr>
          <w:spacing w:val="44"/>
          <w:sz w:val="28"/>
        </w:rPr>
        <w:t xml:space="preserve"> </w:t>
      </w:r>
      <w:r>
        <w:rPr>
          <w:sz w:val="28"/>
        </w:rPr>
        <w:t>последовательности</w:t>
      </w:r>
      <w:r>
        <w:rPr>
          <w:spacing w:val="43"/>
          <w:sz w:val="28"/>
        </w:rPr>
        <w:t xml:space="preserve"> </w:t>
      </w:r>
      <w:r>
        <w:rPr>
          <w:sz w:val="28"/>
        </w:rPr>
        <w:t>изготовления</w:t>
      </w:r>
      <w:r>
        <w:rPr>
          <w:spacing w:val="44"/>
          <w:sz w:val="28"/>
        </w:rPr>
        <w:t xml:space="preserve"> </w:t>
      </w:r>
      <w:r>
        <w:rPr>
          <w:sz w:val="28"/>
        </w:rPr>
        <w:t>изделий).</w:t>
      </w:r>
      <w:r>
        <w:rPr>
          <w:spacing w:val="44"/>
          <w:sz w:val="28"/>
        </w:rPr>
        <w:t xml:space="preserve"> </w:t>
      </w:r>
      <w:r>
        <w:rPr>
          <w:sz w:val="28"/>
        </w:rPr>
        <w:t>Правила</w:t>
      </w:r>
      <w:r>
        <w:rPr>
          <w:spacing w:val="-67"/>
          <w:sz w:val="28"/>
        </w:rPr>
        <w:t xml:space="preserve"> </w:t>
      </w:r>
      <w:r>
        <w:rPr>
          <w:sz w:val="28"/>
        </w:rPr>
        <w:t>экономной</w:t>
      </w:r>
      <w:r>
        <w:rPr>
          <w:spacing w:val="16"/>
          <w:sz w:val="28"/>
        </w:rPr>
        <w:t xml:space="preserve"> </w:t>
      </w:r>
      <w:r>
        <w:rPr>
          <w:sz w:val="28"/>
        </w:rPr>
        <w:t>и</w:t>
      </w:r>
      <w:r>
        <w:rPr>
          <w:spacing w:val="17"/>
          <w:sz w:val="28"/>
        </w:rPr>
        <w:t xml:space="preserve"> </w:t>
      </w:r>
      <w:r>
        <w:rPr>
          <w:sz w:val="28"/>
        </w:rPr>
        <w:t>аккуратной</w:t>
      </w:r>
      <w:r>
        <w:rPr>
          <w:spacing w:val="17"/>
          <w:sz w:val="28"/>
        </w:rPr>
        <w:t xml:space="preserve"> </w:t>
      </w:r>
      <w:r>
        <w:rPr>
          <w:sz w:val="28"/>
        </w:rPr>
        <w:t>разметки.</w:t>
      </w:r>
      <w:r>
        <w:rPr>
          <w:spacing w:val="16"/>
          <w:sz w:val="28"/>
        </w:rPr>
        <w:t xml:space="preserve"> </w:t>
      </w:r>
      <w:r>
        <w:rPr>
          <w:sz w:val="28"/>
        </w:rPr>
        <w:t>Рациональная</w:t>
      </w:r>
      <w:r>
        <w:rPr>
          <w:spacing w:val="17"/>
          <w:sz w:val="28"/>
        </w:rPr>
        <w:t xml:space="preserve"> </w:t>
      </w:r>
      <w:r>
        <w:rPr>
          <w:sz w:val="28"/>
        </w:rPr>
        <w:t>разметка</w:t>
      </w:r>
      <w:r>
        <w:rPr>
          <w:spacing w:val="17"/>
          <w:sz w:val="28"/>
        </w:rPr>
        <w:t xml:space="preserve"> </w:t>
      </w:r>
      <w:r>
        <w:rPr>
          <w:sz w:val="28"/>
        </w:rPr>
        <w:t>и</w:t>
      </w:r>
      <w:r>
        <w:rPr>
          <w:spacing w:val="16"/>
          <w:sz w:val="28"/>
        </w:rPr>
        <w:t xml:space="preserve"> </w:t>
      </w:r>
      <w:r>
        <w:rPr>
          <w:sz w:val="28"/>
        </w:rPr>
        <w:t>вырезание</w:t>
      </w:r>
      <w:r>
        <w:rPr>
          <w:spacing w:val="17"/>
          <w:sz w:val="28"/>
        </w:rPr>
        <w:t xml:space="preserve"> </w:t>
      </w:r>
      <w:r>
        <w:rPr>
          <w:sz w:val="28"/>
        </w:rPr>
        <w:t>нескольких</w:t>
      </w:r>
      <w:r>
        <w:rPr>
          <w:spacing w:val="-67"/>
          <w:sz w:val="28"/>
        </w:rPr>
        <w:t xml:space="preserve"> </w:t>
      </w:r>
      <w:r>
        <w:rPr>
          <w:sz w:val="28"/>
        </w:rPr>
        <w:t>одинаковых</w:t>
      </w:r>
      <w:r>
        <w:rPr>
          <w:spacing w:val="5"/>
          <w:sz w:val="28"/>
        </w:rPr>
        <w:t xml:space="preserve"> </w:t>
      </w:r>
      <w:r>
        <w:rPr>
          <w:sz w:val="28"/>
        </w:rPr>
        <w:t>деталей</w:t>
      </w:r>
      <w:r>
        <w:rPr>
          <w:spacing w:val="6"/>
          <w:sz w:val="28"/>
        </w:rPr>
        <w:t xml:space="preserve"> </w:t>
      </w:r>
      <w:r>
        <w:rPr>
          <w:sz w:val="28"/>
        </w:rPr>
        <w:t>из</w:t>
      </w:r>
      <w:r>
        <w:rPr>
          <w:spacing w:val="5"/>
          <w:sz w:val="28"/>
        </w:rPr>
        <w:t xml:space="preserve"> </w:t>
      </w:r>
      <w:r>
        <w:rPr>
          <w:sz w:val="28"/>
        </w:rPr>
        <w:t>бумаги.</w:t>
      </w:r>
      <w:r>
        <w:rPr>
          <w:spacing w:val="6"/>
          <w:sz w:val="28"/>
        </w:rPr>
        <w:t xml:space="preserve"> </w:t>
      </w:r>
      <w:r>
        <w:rPr>
          <w:sz w:val="28"/>
        </w:rPr>
        <w:t>Способы</w:t>
      </w:r>
      <w:r>
        <w:rPr>
          <w:spacing w:val="5"/>
          <w:sz w:val="28"/>
        </w:rPr>
        <w:t xml:space="preserve"> </w:t>
      </w:r>
      <w:r>
        <w:rPr>
          <w:sz w:val="28"/>
        </w:rPr>
        <w:t>соединения</w:t>
      </w:r>
      <w:r>
        <w:rPr>
          <w:spacing w:val="6"/>
          <w:sz w:val="28"/>
        </w:rPr>
        <w:t xml:space="preserve"> </w:t>
      </w:r>
      <w:r>
        <w:rPr>
          <w:sz w:val="28"/>
        </w:rPr>
        <w:t>деталей</w:t>
      </w:r>
      <w:r>
        <w:rPr>
          <w:spacing w:val="5"/>
          <w:sz w:val="28"/>
        </w:rPr>
        <w:t xml:space="preserve"> </w:t>
      </w:r>
      <w:r>
        <w:rPr>
          <w:sz w:val="28"/>
        </w:rPr>
        <w:t>в</w:t>
      </w:r>
      <w:r>
        <w:rPr>
          <w:spacing w:val="6"/>
          <w:sz w:val="28"/>
        </w:rPr>
        <w:t xml:space="preserve"> </w:t>
      </w:r>
      <w:r>
        <w:rPr>
          <w:sz w:val="28"/>
        </w:rPr>
        <w:t>изделии:</w:t>
      </w:r>
      <w:r>
        <w:rPr>
          <w:spacing w:val="5"/>
          <w:sz w:val="28"/>
        </w:rPr>
        <w:t xml:space="preserve"> </w:t>
      </w:r>
      <w:r>
        <w:rPr>
          <w:sz w:val="28"/>
        </w:rPr>
        <w:t>с</w:t>
      </w:r>
      <w:r>
        <w:rPr>
          <w:spacing w:val="6"/>
          <w:sz w:val="28"/>
        </w:rPr>
        <w:t xml:space="preserve"> </w:t>
      </w:r>
      <w:r>
        <w:rPr>
          <w:sz w:val="28"/>
        </w:rPr>
        <w:t>помощью</w:t>
      </w:r>
      <w:r>
        <w:rPr>
          <w:spacing w:val="-67"/>
          <w:sz w:val="28"/>
        </w:rPr>
        <w:t xml:space="preserve"> </w:t>
      </w:r>
      <w:r>
        <w:rPr>
          <w:sz w:val="28"/>
        </w:rPr>
        <w:t>пластилина,</w:t>
      </w:r>
      <w:r>
        <w:rPr>
          <w:spacing w:val="24"/>
          <w:sz w:val="28"/>
        </w:rPr>
        <w:t xml:space="preserve"> </w:t>
      </w:r>
      <w:r>
        <w:rPr>
          <w:sz w:val="28"/>
        </w:rPr>
        <w:t>клея,</w:t>
      </w:r>
      <w:r>
        <w:rPr>
          <w:spacing w:val="25"/>
          <w:sz w:val="28"/>
        </w:rPr>
        <w:t xml:space="preserve"> </w:t>
      </w:r>
      <w:r>
        <w:rPr>
          <w:sz w:val="28"/>
        </w:rPr>
        <w:t>скручивание,</w:t>
      </w:r>
      <w:r>
        <w:rPr>
          <w:spacing w:val="25"/>
          <w:sz w:val="28"/>
        </w:rPr>
        <w:t xml:space="preserve"> </w:t>
      </w:r>
      <w:r>
        <w:rPr>
          <w:sz w:val="28"/>
        </w:rPr>
        <w:t>сшивание</w:t>
      </w:r>
      <w:r>
        <w:rPr>
          <w:spacing w:val="25"/>
          <w:sz w:val="28"/>
        </w:rPr>
        <w:t xml:space="preserve"> </w:t>
      </w:r>
      <w:r>
        <w:rPr>
          <w:sz w:val="28"/>
        </w:rPr>
        <w:t>и</w:t>
      </w:r>
      <w:r>
        <w:rPr>
          <w:spacing w:val="25"/>
          <w:sz w:val="28"/>
        </w:rPr>
        <w:t xml:space="preserve"> </w:t>
      </w:r>
      <w:r>
        <w:rPr>
          <w:sz w:val="28"/>
        </w:rPr>
        <w:t>другие.</w:t>
      </w:r>
      <w:r>
        <w:rPr>
          <w:spacing w:val="25"/>
          <w:sz w:val="28"/>
        </w:rPr>
        <w:t xml:space="preserve"> </w:t>
      </w:r>
      <w:r>
        <w:rPr>
          <w:sz w:val="28"/>
        </w:rPr>
        <w:t>Приемы</w:t>
      </w:r>
      <w:r>
        <w:rPr>
          <w:spacing w:val="25"/>
          <w:sz w:val="28"/>
        </w:rPr>
        <w:t xml:space="preserve"> </w:t>
      </w:r>
      <w:r>
        <w:rPr>
          <w:sz w:val="28"/>
        </w:rPr>
        <w:t>и</w:t>
      </w:r>
      <w:r>
        <w:rPr>
          <w:spacing w:val="25"/>
          <w:sz w:val="28"/>
        </w:rPr>
        <w:t xml:space="preserve"> </w:t>
      </w:r>
      <w:r>
        <w:rPr>
          <w:sz w:val="28"/>
        </w:rPr>
        <w:t>правила</w:t>
      </w:r>
      <w:r>
        <w:rPr>
          <w:spacing w:val="25"/>
          <w:sz w:val="28"/>
        </w:rPr>
        <w:t xml:space="preserve"> </w:t>
      </w:r>
      <w:r>
        <w:rPr>
          <w:sz w:val="28"/>
        </w:rPr>
        <w:t>аккуратной</w:t>
      </w:r>
      <w:r>
        <w:rPr>
          <w:spacing w:val="-67"/>
          <w:sz w:val="28"/>
        </w:rPr>
        <w:t xml:space="preserve"> </w:t>
      </w:r>
      <w:r>
        <w:rPr>
          <w:sz w:val="28"/>
        </w:rPr>
        <w:t>работы</w:t>
      </w:r>
      <w:r>
        <w:rPr>
          <w:sz w:val="28"/>
        </w:rPr>
        <w:tab/>
        <w:t>с</w:t>
      </w:r>
      <w:r>
        <w:rPr>
          <w:sz w:val="28"/>
        </w:rPr>
        <w:tab/>
        <w:t>клеем.</w:t>
      </w:r>
      <w:r>
        <w:rPr>
          <w:sz w:val="28"/>
        </w:rPr>
        <w:tab/>
        <w:t>Отделка</w:t>
      </w:r>
      <w:r>
        <w:rPr>
          <w:sz w:val="28"/>
        </w:rPr>
        <w:tab/>
        <w:t>изделия</w:t>
      </w:r>
      <w:r>
        <w:rPr>
          <w:sz w:val="28"/>
        </w:rPr>
        <w:tab/>
      </w:r>
      <w:r>
        <w:rPr>
          <w:sz w:val="28"/>
        </w:rPr>
        <w:tab/>
        <w:t>или</w:t>
      </w:r>
      <w:r>
        <w:rPr>
          <w:sz w:val="28"/>
        </w:rPr>
        <w:tab/>
        <w:t>его</w:t>
      </w:r>
      <w:r>
        <w:rPr>
          <w:sz w:val="28"/>
        </w:rPr>
        <w:tab/>
        <w:t>деталей</w:t>
      </w:r>
      <w:r>
        <w:rPr>
          <w:sz w:val="28"/>
        </w:rPr>
        <w:tab/>
      </w:r>
      <w:r>
        <w:rPr>
          <w:sz w:val="28"/>
        </w:rPr>
        <w:tab/>
        <w:t>(окрашивание,</w:t>
      </w:r>
      <w:r>
        <w:rPr>
          <w:sz w:val="28"/>
        </w:rPr>
        <w:tab/>
        <w:t>вышивка,</w:t>
      </w:r>
      <w:r>
        <w:rPr>
          <w:spacing w:val="-67"/>
          <w:sz w:val="28"/>
        </w:rPr>
        <w:t xml:space="preserve"> </w:t>
      </w:r>
      <w:r>
        <w:rPr>
          <w:sz w:val="28"/>
        </w:rPr>
        <w:t>аппликация</w:t>
      </w:r>
      <w:r>
        <w:rPr>
          <w:spacing w:val="-2"/>
          <w:sz w:val="28"/>
        </w:rPr>
        <w:t xml:space="preserve"> </w:t>
      </w:r>
      <w:r>
        <w:rPr>
          <w:sz w:val="28"/>
        </w:rPr>
        <w:t>и</w:t>
      </w:r>
      <w:r>
        <w:rPr>
          <w:spacing w:val="-1"/>
          <w:sz w:val="28"/>
        </w:rPr>
        <w:t xml:space="preserve"> </w:t>
      </w:r>
      <w:r>
        <w:rPr>
          <w:sz w:val="28"/>
        </w:rPr>
        <w:t>другие).</w:t>
      </w:r>
    </w:p>
    <w:p w:rsidR="00C92B69" w:rsidRDefault="00B46697" w:rsidP="00A6674E">
      <w:pPr>
        <w:pStyle w:val="a5"/>
        <w:numPr>
          <w:ilvl w:val="4"/>
          <w:numId w:val="42"/>
        </w:numPr>
        <w:tabs>
          <w:tab w:val="left" w:pos="1986"/>
          <w:tab w:val="left" w:pos="2185"/>
          <w:tab w:val="left" w:pos="2186"/>
          <w:tab w:val="left" w:pos="2336"/>
          <w:tab w:val="left" w:pos="3334"/>
          <w:tab w:val="left" w:pos="4059"/>
          <w:tab w:val="left" w:pos="4540"/>
          <w:tab w:val="left" w:pos="5048"/>
          <w:tab w:val="left" w:pos="5712"/>
          <w:tab w:val="left" w:pos="6190"/>
          <w:tab w:val="left" w:pos="6558"/>
          <w:tab w:val="left" w:pos="7473"/>
          <w:tab w:val="left" w:pos="7626"/>
          <w:tab w:val="left" w:pos="8019"/>
          <w:tab w:val="left" w:pos="8728"/>
          <w:tab w:val="left" w:pos="9352"/>
        </w:tabs>
        <w:ind w:left="395" w:right="313" w:firstLine="567"/>
        <w:rPr>
          <w:sz w:val="28"/>
        </w:rPr>
      </w:pPr>
      <w:r>
        <w:rPr>
          <w:sz w:val="28"/>
        </w:rPr>
        <w:t>Подбор</w:t>
      </w:r>
      <w:r>
        <w:rPr>
          <w:sz w:val="28"/>
        </w:rPr>
        <w:tab/>
        <w:t>соответствующих</w:t>
      </w:r>
      <w:r>
        <w:rPr>
          <w:sz w:val="28"/>
        </w:rPr>
        <w:tab/>
        <w:t>инструментов</w:t>
      </w:r>
      <w:r>
        <w:rPr>
          <w:sz w:val="28"/>
        </w:rPr>
        <w:tab/>
      </w:r>
      <w:r>
        <w:rPr>
          <w:sz w:val="28"/>
        </w:rPr>
        <w:tab/>
        <w:t>и</w:t>
      </w:r>
      <w:r>
        <w:rPr>
          <w:sz w:val="28"/>
        </w:rPr>
        <w:tab/>
        <w:t>способов</w:t>
      </w:r>
      <w:r>
        <w:rPr>
          <w:sz w:val="28"/>
        </w:rPr>
        <w:tab/>
      </w:r>
      <w:r>
        <w:rPr>
          <w:spacing w:val="-1"/>
          <w:sz w:val="28"/>
        </w:rPr>
        <w:t>обработки</w:t>
      </w:r>
      <w:r>
        <w:rPr>
          <w:spacing w:val="-67"/>
          <w:sz w:val="28"/>
        </w:rPr>
        <w:t xml:space="preserve"> </w:t>
      </w:r>
      <w:r>
        <w:rPr>
          <w:sz w:val="28"/>
        </w:rPr>
        <w:t>материалов</w:t>
      </w:r>
      <w:r>
        <w:rPr>
          <w:sz w:val="28"/>
        </w:rPr>
        <w:tab/>
        <w:t>в</w:t>
      </w:r>
      <w:r>
        <w:rPr>
          <w:sz w:val="28"/>
        </w:rPr>
        <w:tab/>
      </w:r>
      <w:r>
        <w:rPr>
          <w:sz w:val="28"/>
        </w:rPr>
        <w:tab/>
        <w:t>зависимости</w:t>
      </w:r>
      <w:r>
        <w:rPr>
          <w:sz w:val="28"/>
        </w:rPr>
        <w:tab/>
        <w:t>от</w:t>
      </w:r>
      <w:r>
        <w:rPr>
          <w:sz w:val="28"/>
        </w:rPr>
        <w:tab/>
        <w:t>их</w:t>
      </w:r>
      <w:r>
        <w:rPr>
          <w:sz w:val="28"/>
        </w:rPr>
        <w:tab/>
        <w:t>свойств</w:t>
      </w:r>
      <w:r>
        <w:rPr>
          <w:sz w:val="28"/>
        </w:rPr>
        <w:tab/>
        <w:t>и</w:t>
      </w:r>
      <w:r>
        <w:rPr>
          <w:sz w:val="28"/>
        </w:rPr>
        <w:tab/>
        <w:t>видов</w:t>
      </w:r>
      <w:r>
        <w:rPr>
          <w:sz w:val="28"/>
        </w:rPr>
        <w:tab/>
        <w:t>изделий.</w:t>
      </w:r>
      <w:r>
        <w:rPr>
          <w:sz w:val="28"/>
        </w:rPr>
        <w:tab/>
        <w:t>Инструменты</w:t>
      </w:r>
    </w:p>
    <w:p w:rsidR="00C92B69" w:rsidRDefault="00B46697">
      <w:pPr>
        <w:pStyle w:val="a3"/>
        <w:ind w:firstLine="0"/>
        <w:jc w:val="left"/>
      </w:pPr>
      <w:r>
        <w:t>и</w:t>
      </w:r>
      <w:r>
        <w:rPr>
          <w:spacing w:val="25"/>
        </w:rPr>
        <w:t xml:space="preserve"> </w:t>
      </w:r>
      <w:r>
        <w:t>приспособления</w:t>
      </w:r>
      <w:r>
        <w:rPr>
          <w:spacing w:val="25"/>
        </w:rPr>
        <w:t xml:space="preserve"> </w:t>
      </w:r>
      <w:r>
        <w:t>(ножницы,</w:t>
      </w:r>
      <w:r>
        <w:rPr>
          <w:spacing w:val="25"/>
        </w:rPr>
        <w:t xml:space="preserve"> </w:t>
      </w:r>
      <w:r>
        <w:t>линейка,</w:t>
      </w:r>
      <w:r>
        <w:rPr>
          <w:spacing w:val="26"/>
        </w:rPr>
        <w:t xml:space="preserve"> </w:t>
      </w:r>
      <w:r>
        <w:t>игла,</w:t>
      </w:r>
      <w:r>
        <w:rPr>
          <w:spacing w:val="25"/>
        </w:rPr>
        <w:t xml:space="preserve"> </w:t>
      </w:r>
      <w:r>
        <w:t>гладилка,</w:t>
      </w:r>
      <w:r>
        <w:rPr>
          <w:spacing w:val="25"/>
        </w:rPr>
        <w:t xml:space="preserve"> </w:t>
      </w:r>
      <w:r>
        <w:t>стека,</w:t>
      </w:r>
      <w:r>
        <w:rPr>
          <w:spacing w:val="25"/>
        </w:rPr>
        <w:t xml:space="preserve"> </w:t>
      </w:r>
      <w:r>
        <w:t>шаблон</w:t>
      </w:r>
      <w:r>
        <w:rPr>
          <w:spacing w:val="26"/>
        </w:rPr>
        <w:t xml:space="preserve"> </w:t>
      </w:r>
      <w:r>
        <w:t>и</w:t>
      </w:r>
      <w:r>
        <w:rPr>
          <w:spacing w:val="25"/>
        </w:rPr>
        <w:t xml:space="preserve"> </w:t>
      </w:r>
      <w:r>
        <w:t>другие),</w:t>
      </w:r>
      <w:r>
        <w:rPr>
          <w:spacing w:val="25"/>
        </w:rPr>
        <w:t xml:space="preserve"> </w:t>
      </w:r>
      <w:r>
        <w:t>их</w:t>
      </w:r>
      <w:r>
        <w:rPr>
          <w:spacing w:val="-67"/>
        </w:rPr>
        <w:t xml:space="preserve"> </w:t>
      </w:r>
      <w:r>
        <w:t>правильное,</w:t>
      </w:r>
      <w:r>
        <w:rPr>
          <w:spacing w:val="-2"/>
        </w:rPr>
        <w:t xml:space="preserve"> </w:t>
      </w:r>
      <w:r>
        <w:t>рациональное</w:t>
      </w:r>
      <w:r>
        <w:rPr>
          <w:spacing w:val="-1"/>
        </w:rPr>
        <w:t xml:space="preserve"> </w:t>
      </w:r>
      <w:r>
        <w:t>и</w:t>
      </w:r>
      <w:r>
        <w:rPr>
          <w:spacing w:val="-1"/>
        </w:rPr>
        <w:t xml:space="preserve"> </w:t>
      </w:r>
      <w:r>
        <w:t>безопасное</w:t>
      </w:r>
      <w:r>
        <w:rPr>
          <w:spacing w:val="-2"/>
        </w:rPr>
        <w:t xml:space="preserve"> </w:t>
      </w:r>
      <w:r>
        <w:t>использование.</w:t>
      </w:r>
    </w:p>
    <w:p w:rsidR="00C92B69" w:rsidRDefault="00B46697" w:rsidP="00A6674E">
      <w:pPr>
        <w:pStyle w:val="a5"/>
        <w:numPr>
          <w:ilvl w:val="4"/>
          <w:numId w:val="42"/>
        </w:numPr>
        <w:tabs>
          <w:tab w:val="left" w:pos="2020"/>
        </w:tabs>
        <w:ind w:left="395" w:right="314" w:firstLine="567"/>
        <w:rPr>
          <w:sz w:val="28"/>
        </w:rPr>
      </w:pPr>
      <w:r>
        <w:rPr>
          <w:sz w:val="28"/>
        </w:rPr>
        <w:t>Пластические массы, их виды (пластилин, пластика и другие). Приемы</w:t>
      </w:r>
      <w:r>
        <w:rPr>
          <w:spacing w:val="-67"/>
          <w:sz w:val="28"/>
        </w:rPr>
        <w:t xml:space="preserve"> </w:t>
      </w:r>
      <w:r>
        <w:rPr>
          <w:sz w:val="28"/>
        </w:rPr>
        <w:t>изготовления изделий доступной по сложности формы из них: разметка «на глаз»,</w:t>
      </w:r>
      <w:r>
        <w:rPr>
          <w:spacing w:val="1"/>
          <w:sz w:val="28"/>
        </w:rPr>
        <w:t xml:space="preserve"> </w:t>
      </w:r>
      <w:r>
        <w:rPr>
          <w:sz w:val="28"/>
        </w:rPr>
        <w:t>отделение</w:t>
      </w:r>
      <w:r>
        <w:rPr>
          <w:spacing w:val="-1"/>
          <w:sz w:val="28"/>
        </w:rPr>
        <w:t xml:space="preserve"> </w:t>
      </w:r>
      <w:r>
        <w:rPr>
          <w:sz w:val="28"/>
        </w:rPr>
        <w:t>части</w:t>
      </w:r>
      <w:r>
        <w:rPr>
          <w:spacing w:val="-1"/>
          <w:sz w:val="28"/>
        </w:rPr>
        <w:t xml:space="preserve"> </w:t>
      </w:r>
      <w:r>
        <w:rPr>
          <w:sz w:val="28"/>
        </w:rPr>
        <w:t>(стекой, отрыванием),</w:t>
      </w:r>
      <w:r>
        <w:rPr>
          <w:spacing w:val="-1"/>
          <w:sz w:val="28"/>
        </w:rPr>
        <w:t xml:space="preserve"> </w:t>
      </w:r>
      <w:r>
        <w:rPr>
          <w:sz w:val="28"/>
        </w:rPr>
        <w:t>придание</w:t>
      </w:r>
      <w:r>
        <w:rPr>
          <w:spacing w:val="-1"/>
          <w:sz w:val="28"/>
        </w:rPr>
        <w:t xml:space="preserve"> </w:t>
      </w:r>
      <w:r>
        <w:rPr>
          <w:sz w:val="28"/>
        </w:rPr>
        <w:t>формы.</w:t>
      </w:r>
    </w:p>
    <w:p w:rsidR="00C92B69" w:rsidRDefault="00B46697" w:rsidP="00A6674E">
      <w:pPr>
        <w:pStyle w:val="a5"/>
        <w:numPr>
          <w:ilvl w:val="4"/>
          <w:numId w:val="42"/>
        </w:numPr>
        <w:tabs>
          <w:tab w:val="left" w:pos="2169"/>
        </w:tabs>
        <w:ind w:left="395" w:right="309" w:firstLine="567"/>
        <w:rPr>
          <w:sz w:val="28"/>
        </w:rPr>
      </w:pPr>
      <w:r>
        <w:rPr>
          <w:sz w:val="28"/>
        </w:rPr>
        <w:t>Наиболее</w:t>
      </w:r>
      <w:r>
        <w:rPr>
          <w:spacing w:val="1"/>
          <w:sz w:val="28"/>
        </w:rPr>
        <w:t xml:space="preserve"> </w:t>
      </w:r>
      <w:r>
        <w:rPr>
          <w:sz w:val="28"/>
        </w:rPr>
        <w:t>распространенные</w:t>
      </w:r>
      <w:r>
        <w:rPr>
          <w:spacing w:val="1"/>
          <w:sz w:val="28"/>
        </w:rPr>
        <w:t xml:space="preserve"> </w:t>
      </w:r>
      <w:r>
        <w:rPr>
          <w:sz w:val="28"/>
        </w:rPr>
        <w:t>виды</w:t>
      </w:r>
      <w:r>
        <w:rPr>
          <w:spacing w:val="1"/>
          <w:sz w:val="28"/>
        </w:rPr>
        <w:t xml:space="preserve"> </w:t>
      </w:r>
      <w:r>
        <w:rPr>
          <w:sz w:val="28"/>
        </w:rPr>
        <w:t>бумаги,</w:t>
      </w:r>
      <w:r>
        <w:rPr>
          <w:spacing w:val="1"/>
          <w:sz w:val="28"/>
        </w:rPr>
        <w:t xml:space="preserve"> </w:t>
      </w:r>
      <w:r>
        <w:rPr>
          <w:sz w:val="28"/>
        </w:rPr>
        <w:t>их</w:t>
      </w:r>
      <w:r>
        <w:rPr>
          <w:spacing w:val="1"/>
          <w:sz w:val="28"/>
        </w:rPr>
        <w:t xml:space="preserve"> </w:t>
      </w:r>
      <w:r>
        <w:rPr>
          <w:sz w:val="28"/>
        </w:rPr>
        <w:t>общие</w:t>
      </w:r>
      <w:r>
        <w:rPr>
          <w:spacing w:val="1"/>
          <w:sz w:val="28"/>
        </w:rPr>
        <w:t xml:space="preserve"> </w:t>
      </w:r>
      <w:r>
        <w:rPr>
          <w:sz w:val="28"/>
        </w:rPr>
        <w:t>свойства.</w:t>
      </w:r>
      <w:r>
        <w:rPr>
          <w:spacing w:val="1"/>
          <w:sz w:val="28"/>
        </w:rPr>
        <w:t xml:space="preserve"> </w:t>
      </w:r>
      <w:r>
        <w:rPr>
          <w:sz w:val="28"/>
        </w:rPr>
        <w:t>Простейшие</w:t>
      </w:r>
      <w:r>
        <w:rPr>
          <w:spacing w:val="13"/>
          <w:sz w:val="28"/>
        </w:rPr>
        <w:t xml:space="preserve"> </w:t>
      </w:r>
      <w:r>
        <w:rPr>
          <w:sz w:val="28"/>
        </w:rPr>
        <w:t>способы</w:t>
      </w:r>
      <w:r>
        <w:rPr>
          <w:spacing w:val="14"/>
          <w:sz w:val="28"/>
        </w:rPr>
        <w:t xml:space="preserve"> </w:t>
      </w:r>
      <w:r>
        <w:rPr>
          <w:sz w:val="28"/>
        </w:rPr>
        <w:t>обработки</w:t>
      </w:r>
      <w:r>
        <w:rPr>
          <w:spacing w:val="14"/>
          <w:sz w:val="28"/>
        </w:rPr>
        <w:t xml:space="preserve"> </w:t>
      </w:r>
      <w:r>
        <w:rPr>
          <w:sz w:val="28"/>
        </w:rPr>
        <w:t>бумаги</w:t>
      </w:r>
      <w:r>
        <w:rPr>
          <w:spacing w:val="14"/>
          <w:sz w:val="28"/>
        </w:rPr>
        <w:t xml:space="preserve"> </w:t>
      </w:r>
      <w:r>
        <w:rPr>
          <w:sz w:val="28"/>
        </w:rPr>
        <w:t>различных</w:t>
      </w:r>
      <w:r>
        <w:rPr>
          <w:spacing w:val="14"/>
          <w:sz w:val="28"/>
        </w:rPr>
        <w:t xml:space="preserve"> </w:t>
      </w:r>
      <w:r>
        <w:rPr>
          <w:sz w:val="28"/>
        </w:rPr>
        <w:t>видов:</w:t>
      </w:r>
      <w:r>
        <w:rPr>
          <w:spacing w:val="14"/>
          <w:sz w:val="28"/>
        </w:rPr>
        <w:t xml:space="preserve"> </w:t>
      </w:r>
      <w:r>
        <w:rPr>
          <w:sz w:val="28"/>
        </w:rPr>
        <w:t>сгибание</w:t>
      </w:r>
      <w:r>
        <w:rPr>
          <w:spacing w:val="14"/>
          <w:sz w:val="28"/>
        </w:rPr>
        <w:t xml:space="preserve"> </w:t>
      </w:r>
      <w:r>
        <w:rPr>
          <w:sz w:val="28"/>
        </w:rPr>
        <w:t>и</w:t>
      </w:r>
      <w:r>
        <w:rPr>
          <w:spacing w:val="14"/>
          <w:sz w:val="28"/>
        </w:rPr>
        <w:t xml:space="preserve"> </w:t>
      </w:r>
      <w:r>
        <w:rPr>
          <w:sz w:val="28"/>
        </w:rPr>
        <w:t>складывание,</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6" w:firstLine="0"/>
      </w:pPr>
      <w:r>
        <w:t>сминание, обрывание, склеивание и другие. Резание бумаги ножницами. Правила</w:t>
      </w:r>
      <w:r>
        <w:rPr>
          <w:spacing w:val="1"/>
        </w:rPr>
        <w:t xml:space="preserve"> </w:t>
      </w:r>
      <w:r>
        <w:t>безопасного</w:t>
      </w:r>
      <w:r>
        <w:rPr>
          <w:spacing w:val="-2"/>
        </w:rPr>
        <w:t xml:space="preserve"> </w:t>
      </w:r>
      <w:r>
        <w:t>использования</w:t>
      </w:r>
      <w:r>
        <w:rPr>
          <w:spacing w:val="-1"/>
        </w:rPr>
        <w:t xml:space="preserve"> </w:t>
      </w:r>
      <w:r>
        <w:t>ножниц.</w:t>
      </w:r>
    </w:p>
    <w:p w:rsidR="00C92B69" w:rsidRDefault="00B46697" w:rsidP="00A6674E">
      <w:pPr>
        <w:pStyle w:val="a5"/>
        <w:numPr>
          <w:ilvl w:val="4"/>
          <w:numId w:val="42"/>
        </w:numPr>
        <w:tabs>
          <w:tab w:val="left" w:pos="2047"/>
        </w:tabs>
        <w:ind w:left="395" w:right="311" w:firstLine="567"/>
        <w:rPr>
          <w:sz w:val="28"/>
        </w:rPr>
      </w:pPr>
      <w:r>
        <w:rPr>
          <w:sz w:val="28"/>
        </w:rPr>
        <w:t>Виды природных материалов (плоские – листья и объемные – орехи,</w:t>
      </w:r>
      <w:r>
        <w:rPr>
          <w:spacing w:val="1"/>
          <w:sz w:val="28"/>
        </w:rPr>
        <w:t xml:space="preserve"> </w:t>
      </w:r>
      <w:r>
        <w:rPr>
          <w:sz w:val="28"/>
        </w:rPr>
        <w:t>шишки,</w:t>
      </w:r>
      <w:r>
        <w:rPr>
          <w:spacing w:val="1"/>
          <w:sz w:val="28"/>
        </w:rPr>
        <w:t xml:space="preserve"> </w:t>
      </w:r>
      <w:r>
        <w:rPr>
          <w:sz w:val="28"/>
        </w:rPr>
        <w:t>семена,</w:t>
      </w:r>
      <w:r>
        <w:rPr>
          <w:spacing w:val="1"/>
          <w:sz w:val="28"/>
        </w:rPr>
        <w:t xml:space="preserve"> </w:t>
      </w:r>
      <w:r>
        <w:rPr>
          <w:sz w:val="28"/>
        </w:rPr>
        <w:t>ветки).</w:t>
      </w:r>
      <w:r>
        <w:rPr>
          <w:spacing w:val="1"/>
          <w:sz w:val="28"/>
        </w:rPr>
        <w:t xml:space="preserve"> </w:t>
      </w:r>
      <w:r>
        <w:rPr>
          <w:sz w:val="28"/>
        </w:rPr>
        <w:t>Приемы</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природными</w:t>
      </w:r>
      <w:r>
        <w:rPr>
          <w:spacing w:val="1"/>
          <w:sz w:val="28"/>
        </w:rPr>
        <w:t xml:space="preserve"> </w:t>
      </w:r>
      <w:r>
        <w:rPr>
          <w:sz w:val="28"/>
        </w:rPr>
        <w:t>материалами:</w:t>
      </w:r>
      <w:r>
        <w:rPr>
          <w:spacing w:val="1"/>
          <w:sz w:val="28"/>
        </w:rPr>
        <w:t xml:space="preserve"> </w:t>
      </w:r>
      <w:r>
        <w:rPr>
          <w:sz w:val="28"/>
        </w:rPr>
        <w:t>подбор</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замыслом,</w:t>
      </w:r>
      <w:r>
        <w:rPr>
          <w:spacing w:val="1"/>
          <w:sz w:val="28"/>
        </w:rPr>
        <w:t xml:space="preserve"> </w:t>
      </w:r>
      <w:r>
        <w:rPr>
          <w:sz w:val="28"/>
        </w:rPr>
        <w:t>составление</w:t>
      </w:r>
      <w:r>
        <w:rPr>
          <w:spacing w:val="1"/>
          <w:sz w:val="28"/>
        </w:rPr>
        <w:t xml:space="preserve"> </w:t>
      </w:r>
      <w:r>
        <w:rPr>
          <w:sz w:val="28"/>
        </w:rPr>
        <w:t>композиции,</w:t>
      </w:r>
      <w:r>
        <w:rPr>
          <w:spacing w:val="1"/>
          <w:sz w:val="28"/>
        </w:rPr>
        <w:t xml:space="preserve"> </w:t>
      </w:r>
      <w:r>
        <w:rPr>
          <w:sz w:val="28"/>
        </w:rPr>
        <w:t>соединение</w:t>
      </w:r>
      <w:r>
        <w:rPr>
          <w:spacing w:val="1"/>
          <w:sz w:val="28"/>
        </w:rPr>
        <w:t xml:space="preserve"> </w:t>
      </w:r>
      <w:r>
        <w:rPr>
          <w:sz w:val="28"/>
        </w:rPr>
        <w:t>деталей (приклеивание, склеивание с помощью прокладки, соединение с помощью</w:t>
      </w:r>
      <w:r>
        <w:rPr>
          <w:spacing w:val="1"/>
          <w:sz w:val="28"/>
        </w:rPr>
        <w:t xml:space="preserve"> </w:t>
      </w:r>
      <w:r>
        <w:rPr>
          <w:sz w:val="28"/>
        </w:rPr>
        <w:t>пластилина).</w:t>
      </w:r>
    </w:p>
    <w:p w:rsidR="00C92B69" w:rsidRDefault="00B46697" w:rsidP="00A6674E">
      <w:pPr>
        <w:pStyle w:val="a5"/>
        <w:numPr>
          <w:ilvl w:val="4"/>
          <w:numId w:val="42"/>
        </w:numPr>
        <w:tabs>
          <w:tab w:val="left" w:pos="2061"/>
        </w:tabs>
        <w:ind w:left="395" w:right="310" w:firstLine="567"/>
        <w:rPr>
          <w:sz w:val="28"/>
        </w:rPr>
      </w:pPr>
      <w:r>
        <w:rPr>
          <w:sz w:val="28"/>
        </w:rPr>
        <w:t>Общее представление о тканях (текстиле), их строении и свойствах.</w:t>
      </w:r>
      <w:r>
        <w:rPr>
          <w:spacing w:val="1"/>
          <w:sz w:val="28"/>
        </w:rPr>
        <w:t xml:space="preserve"> </w:t>
      </w:r>
      <w:r>
        <w:rPr>
          <w:sz w:val="28"/>
        </w:rPr>
        <w:t>Швейные инструменты и приспособления (иглы, булавки и другие). Отмеривание и</w:t>
      </w:r>
      <w:r>
        <w:rPr>
          <w:spacing w:val="1"/>
          <w:sz w:val="28"/>
        </w:rPr>
        <w:t xml:space="preserve"> </w:t>
      </w:r>
      <w:r>
        <w:rPr>
          <w:sz w:val="28"/>
        </w:rPr>
        <w:t>заправка</w:t>
      </w:r>
      <w:r>
        <w:rPr>
          <w:spacing w:val="-2"/>
          <w:sz w:val="28"/>
        </w:rPr>
        <w:t xml:space="preserve"> </w:t>
      </w:r>
      <w:r>
        <w:rPr>
          <w:sz w:val="28"/>
        </w:rPr>
        <w:t>нитки</w:t>
      </w:r>
      <w:r>
        <w:rPr>
          <w:spacing w:val="-2"/>
          <w:sz w:val="28"/>
        </w:rPr>
        <w:t xml:space="preserve"> </w:t>
      </w:r>
      <w:r>
        <w:rPr>
          <w:sz w:val="28"/>
        </w:rPr>
        <w:t>в</w:t>
      </w:r>
      <w:r>
        <w:rPr>
          <w:spacing w:val="-1"/>
          <w:sz w:val="28"/>
        </w:rPr>
        <w:t xml:space="preserve"> </w:t>
      </w:r>
      <w:r>
        <w:rPr>
          <w:sz w:val="28"/>
        </w:rPr>
        <w:t>иголку,</w:t>
      </w:r>
      <w:r>
        <w:rPr>
          <w:spacing w:val="-2"/>
          <w:sz w:val="28"/>
        </w:rPr>
        <w:t xml:space="preserve"> </w:t>
      </w:r>
      <w:r>
        <w:rPr>
          <w:sz w:val="28"/>
        </w:rPr>
        <w:t>строчка</w:t>
      </w:r>
      <w:r>
        <w:rPr>
          <w:spacing w:val="-1"/>
          <w:sz w:val="28"/>
        </w:rPr>
        <w:t xml:space="preserve"> </w:t>
      </w:r>
      <w:r>
        <w:rPr>
          <w:sz w:val="28"/>
        </w:rPr>
        <w:t>прямого</w:t>
      </w:r>
      <w:r>
        <w:rPr>
          <w:spacing w:val="-2"/>
          <w:sz w:val="28"/>
        </w:rPr>
        <w:t xml:space="preserve"> </w:t>
      </w:r>
      <w:r>
        <w:rPr>
          <w:sz w:val="28"/>
        </w:rPr>
        <w:t>стежка.</w:t>
      </w:r>
    </w:p>
    <w:p w:rsidR="00C92B69" w:rsidRDefault="00B46697" w:rsidP="00A6674E">
      <w:pPr>
        <w:pStyle w:val="a5"/>
        <w:numPr>
          <w:ilvl w:val="4"/>
          <w:numId w:val="42"/>
        </w:numPr>
        <w:tabs>
          <w:tab w:val="left" w:pos="2013"/>
        </w:tabs>
        <w:ind w:left="2013"/>
        <w:rPr>
          <w:sz w:val="28"/>
        </w:rPr>
      </w:pPr>
      <w:r>
        <w:rPr>
          <w:sz w:val="28"/>
        </w:rPr>
        <w:t>Использование</w:t>
      </w:r>
      <w:r>
        <w:rPr>
          <w:spacing w:val="-10"/>
          <w:sz w:val="28"/>
        </w:rPr>
        <w:t xml:space="preserve"> </w:t>
      </w:r>
      <w:r>
        <w:rPr>
          <w:sz w:val="28"/>
        </w:rPr>
        <w:t>дополнительных</w:t>
      </w:r>
      <w:r>
        <w:rPr>
          <w:spacing w:val="-9"/>
          <w:sz w:val="28"/>
        </w:rPr>
        <w:t xml:space="preserve"> </w:t>
      </w:r>
      <w:r>
        <w:rPr>
          <w:sz w:val="28"/>
        </w:rPr>
        <w:t>отделочных</w:t>
      </w:r>
      <w:r>
        <w:rPr>
          <w:spacing w:val="-8"/>
          <w:sz w:val="28"/>
        </w:rPr>
        <w:t xml:space="preserve"> </w:t>
      </w:r>
      <w:r>
        <w:rPr>
          <w:sz w:val="28"/>
        </w:rPr>
        <w:t>материалов.</w:t>
      </w:r>
    </w:p>
    <w:p w:rsidR="00C92B69" w:rsidRDefault="00B46697" w:rsidP="00A6674E">
      <w:pPr>
        <w:pStyle w:val="a5"/>
        <w:numPr>
          <w:ilvl w:val="3"/>
          <w:numId w:val="42"/>
        </w:numPr>
        <w:tabs>
          <w:tab w:val="left" w:pos="1803"/>
        </w:tabs>
        <w:ind w:left="1803"/>
        <w:rPr>
          <w:sz w:val="28"/>
        </w:rPr>
      </w:pPr>
      <w:r>
        <w:rPr>
          <w:sz w:val="28"/>
        </w:rPr>
        <w:t>Конструирование</w:t>
      </w:r>
      <w:r>
        <w:rPr>
          <w:spacing w:val="-10"/>
          <w:sz w:val="28"/>
        </w:rPr>
        <w:t xml:space="preserve"> </w:t>
      </w:r>
      <w:r>
        <w:rPr>
          <w:sz w:val="28"/>
        </w:rPr>
        <w:t>и</w:t>
      </w:r>
      <w:r>
        <w:rPr>
          <w:spacing w:val="-9"/>
          <w:sz w:val="28"/>
        </w:rPr>
        <w:t xml:space="preserve"> </w:t>
      </w:r>
      <w:r>
        <w:rPr>
          <w:sz w:val="28"/>
        </w:rPr>
        <w:t>моделирование.</w:t>
      </w:r>
    </w:p>
    <w:p w:rsidR="00C92B69" w:rsidRDefault="00B46697" w:rsidP="00A6674E">
      <w:pPr>
        <w:pStyle w:val="a5"/>
        <w:numPr>
          <w:ilvl w:val="4"/>
          <w:numId w:val="42"/>
        </w:numPr>
        <w:tabs>
          <w:tab w:val="left" w:pos="2264"/>
          <w:tab w:val="left" w:pos="2314"/>
          <w:tab w:val="left" w:pos="3557"/>
          <w:tab w:val="left" w:pos="5526"/>
          <w:tab w:val="left" w:pos="7529"/>
        </w:tabs>
        <w:spacing w:before="1"/>
        <w:ind w:left="395" w:right="315" w:firstLine="567"/>
        <w:rPr>
          <w:sz w:val="28"/>
        </w:rPr>
      </w:pPr>
      <w:r>
        <w:rPr>
          <w:sz w:val="28"/>
        </w:rPr>
        <w:t>Простые</w:t>
      </w:r>
      <w:r>
        <w:rPr>
          <w:spacing w:val="1"/>
          <w:sz w:val="28"/>
        </w:rPr>
        <w:t xml:space="preserve"> </w:t>
      </w:r>
      <w:r>
        <w:rPr>
          <w:sz w:val="28"/>
        </w:rPr>
        <w:t>и</w:t>
      </w:r>
      <w:r>
        <w:rPr>
          <w:spacing w:val="1"/>
          <w:sz w:val="28"/>
        </w:rPr>
        <w:t xml:space="preserve"> </w:t>
      </w:r>
      <w:r>
        <w:rPr>
          <w:sz w:val="28"/>
        </w:rPr>
        <w:t>объемные</w:t>
      </w:r>
      <w:r>
        <w:rPr>
          <w:spacing w:val="1"/>
          <w:sz w:val="28"/>
        </w:rPr>
        <w:t xml:space="preserve"> </w:t>
      </w:r>
      <w:r>
        <w:rPr>
          <w:sz w:val="28"/>
        </w:rPr>
        <w:t>конструкции</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материалов</w:t>
      </w:r>
      <w:r>
        <w:rPr>
          <w:spacing w:val="1"/>
          <w:sz w:val="28"/>
        </w:rPr>
        <w:t xml:space="preserve"> </w:t>
      </w:r>
      <w:r>
        <w:rPr>
          <w:sz w:val="28"/>
        </w:rPr>
        <w:t>(пластические массы, бумага, текстиль и другие) и способы их создания. Общее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конструкции</w:t>
      </w:r>
      <w:r>
        <w:rPr>
          <w:spacing w:val="1"/>
          <w:sz w:val="28"/>
        </w:rPr>
        <w:t xml:space="preserve"> </w:t>
      </w:r>
      <w:r>
        <w:rPr>
          <w:sz w:val="28"/>
        </w:rPr>
        <w:t>изделия,</w:t>
      </w:r>
      <w:r>
        <w:rPr>
          <w:spacing w:val="1"/>
          <w:sz w:val="28"/>
        </w:rPr>
        <w:t xml:space="preserve"> </w:t>
      </w:r>
      <w:r>
        <w:rPr>
          <w:sz w:val="28"/>
        </w:rPr>
        <w:t>детали</w:t>
      </w:r>
      <w:r>
        <w:rPr>
          <w:spacing w:val="1"/>
          <w:sz w:val="28"/>
        </w:rPr>
        <w:t xml:space="preserve"> </w:t>
      </w:r>
      <w:r>
        <w:rPr>
          <w:sz w:val="28"/>
        </w:rPr>
        <w:t>и</w:t>
      </w:r>
      <w:r>
        <w:rPr>
          <w:spacing w:val="1"/>
          <w:sz w:val="28"/>
        </w:rPr>
        <w:t xml:space="preserve"> </w:t>
      </w:r>
      <w:r>
        <w:rPr>
          <w:sz w:val="28"/>
        </w:rPr>
        <w:t>части</w:t>
      </w:r>
      <w:r>
        <w:rPr>
          <w:spacing w:val="1"/>
          <w:sz w:val="28"/>
        </w:rPr>
        <w:t xml:space="preserve"> </w:t>
      </w:r>
      <w:r>
        <w:rPr>
          <w:sz w:val="28"/>
        </w:rPr>
        <w:t>изделия,</w:t>
      </w:r>
      <w:r>
        <w:rPr>
          <w:spacing w:val="1"/>
          <w:sz w:val="28"/>
        </w:rPr>
        <w:t xml:space="preserve"> </w:t>
      </w:r>
      <w:r>
        <w:rPr>
          <w:sz w:val="28"/>
        </w:rPr>
        <w:t>их</w:t>
      </w:r>
      <w:r>
        <w:rPr>
          <w:spacing w:val="1"/>
          <w:sz w:val="28"/>
        </w:rPr>
        <w:t xml:space="preserve"> </w:t>
      </w:r>
      <w:r>
        <w:rPr>
          <w:sz w:val="28"/>
        </w:rPr>
        <w:t>взаимное</w:t>
      </w:r>
      <w:r>
        <w:rPr>
          <w:spacing w:val="1"/>
          <w:sz w:val="28"/>
        </w:rPr>
        <w:t xml:space="preserve"> </w:t>
      </w:r>
      <w:r>
        <w:rPr>
          <w:sz w:val="28"/>
        </w:rPr>
        <w:t>расположение в общей конструкции. Способы соединения деталей в изделиях из</w:t>
      </w:r>
      <w:r>
        <w:rPr>
          <w:spacing w:val="1"/>
          <w:sz w:val="28"/>
        </w:rPr>
        <w:t xml:space="preserve"> </w:t>
      </w:r>
      <w:r>
        <w:rPr>
          <w:sz w:val="28"/>
        </w:rPr>
        <w:t>разных материалов. Образец, анализ конструкции образцов изделий, изготовление</w:t>
      </w:r>
      <w:r>
        <w:rPr>
          <w:spacing w:val="1"/>
          <w:sz w:val="28"/>
        </w:rPr>
        <w:t xml:space="preserve"> </w:t>
      </w:r>
      <w:r>
        <w:rPr>
          <w:sz w:val="28"/>
        </w:rPr>
        <w:t>изделий</w:t>
      </w:r>
      <w:r>
        <w:rPr>
          <w:sz w:val="28"/>
        </w:rPr>
        <w:tab/>
        <w:t>по</w:t>
      </w:r>
      <w:r>
        <w:rPr>
          <w:sz w:val="28"/>
        </w:rPr>
        <w:tab/>
        <w:t>образцу,</w:t>
      </w:r>
      <w:r>
        <w:rPr>
          <w:sz w:val="28"/>
        </w:rPr>
        <w:tab/>
        <w:t>рисунку.</w:t>
      </w:r>
      <w:r>
        <w:rPr>
          <w:sz w:val="28"/>
        </w:rPr>
        <w:tab/>
        <w:t>Конструирование</w:t>
      </w:r>
    </w:p>
    <w:p w:rsidR="00C92B69" w:rsidRDefault="00B46697">
      <w:pPr>
        <w:pStyle w:val="a3"/>
        <w:ind w:right="310" w:firstLine="0"/>
      </w:pP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w:t>
      </w:r>
      <w:r>
        <w:rPr>
          <w:spacing w:val="1"/>
        </w:rPr>
        <w:t xml:space="preserve"> </w:t>
      </w:r>
      <w:r>
        <w:t>(необходимого)</w:t>
      </w:r>
      <w:r>
        <w:rPr>
          <w:spacing w:val="1"/>
        </w:rPr>
        <w:t xml:space="preserve"> </w:t>
      </w:r>
      <w:r>
        <w:t>результата,</w:t>
      </w:r>
      <w:r>
        <w:rPr>
          <w:spacing w:val="1"/>
        </w:rPr>
        <w:t xml:space="preserve"> </w:t>
      </w:r>
      <w:r>
        <w:t>выбор</w:t>
      </w:r>
      <w:r>
        <w:rPr>
          <w:spacing w:val="1"/>
        </w:rPr>
        <w:t xml:space="preserve"> </w:t>
      </w:r>
      <w:r>
        <w:t>способа</w:t>
      </w:r>
      <w:r>
        <w:rPr>
          <w:spacing w:val="1"/>
        </w:rPr>
        <w:t xml:space="preserve"> </w:t>
      </w:r>
      <w:r>
        <w:t>работы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требуемого</w:t>
      </w:r>
      <w:r>
        <w:rPr>
          <w:spacing w:val="-67"/>
        </w:rPr>
        <w:t xml:space="preserve"> </w:t>
      </w:r>
      <w:r>
        <w:t>результата (замысла).</w:t>
      </w:r>
    </w:p>
    <w:p w:rsidR="00C92B69" w:rsidRDefault="00B46697" w:rsidP="00A6674E">
      <w:pPr>
        <w:pStyle w:val="a5"/>
        <w:numPr>
          <w:ilvl w:val="3"/>
          <w:numId w:val="42"/>
        </w:numPr>
        <w:tabs>
          <w:tab w:val="left" w:pos="1803"/>
        </w:tabs>
        <w:ind w:left="1803"/>
        <w:rPr>
          <w:sz w:val="28"/>
        </w:rPr>
      </w:pPr>
      <w:r>
        <w:rPr>
          <w:sz w:val="28"/>
        </w:rPr>
        <w:t>ИКТ.</w:t>
      </w:r>
    </w:p>
    <w:p w:rsidR="00C92B69" w:rsidRDefault="00B46697">
      <w:pPr>
        <w:pStyle w:val="a3"/>
        <w:tabs>
          <w:tab w:val="left" w:pos="4438"/>
          <w:tab w:val="left" w:pos="6122"/>
          <w:tab w:val="left" w:pos="8659"/>
        </w:tabs>
        <w:ind w:right="872" w:firstLine="567"/>
        <w:jc w:val="left"/>
      </w:pPr>
      <w:r>
        <w:t>167.6.4.1.</w:t>
      </w:r>
      <w:r>
        <w:rPr>
          <w:spacing w:val="-4"/>
        </w:rPr>
        <w:t xml:space="preserve"> </w:t>
      </w:r>
      <w:r>
        <w:t>Демонстрация</w:t>
      </w:r>
      <w:r>
        <w:tab/>
        <w:t>учителем</w:t>
      </w:r>
      <w:r>
        <w:tab/>
        <w:t>подготовленных</w:t>
      </w:r>
      <w:r>
        <w:tab/>
      </w:r>
      <w:r>
        <w:rPr>
          <w:spacing w:val="-1"/>
        </w:rPr>
        <w:t>материалов</w:t>
      </w:r>
      <w:r>
        <w:rPr>
          <w:spacing w:val="-67"/>
        </w:rPr>
        <w:t xml:space="preserve"> </w:t>
      </w:r>
      <w:r>
        <w:t>на</w:t>
      </w:r>
      <w:r>
        <w:rPr>
          <w:spacing w:val="-2"/>
        </w:rPr>
        <w:t xml:space="preserve"> </w:t>
      </w:r>
      <w:r>
        <w:t>информационных</w:t>
      </w:r>
      <w:r>
        <w:rPr>
          <w:spacing w:val="-1"/>
        </w:rPr>
        <w:t xml:space="preserve"> </w:t>
      </w:r>
      <w:r>
        <w:t>носителях.</w:t>
      </w:r>
    </w:p>
    <w:p w:rsidR="00C92B69" w:rsidRDefault="00B46697">
      <w:pPr>
        <w:pStyle w:val="a3"/>
        <w:ind w:left="963" w:firstLine="0"/>
        <w:jc w:val="left"/>
      </w:pPr>
      <w:r>
        <w:t>30.6.4.2.</w:t>
      </w:r>
      <w:r>
        <w:rPr>
          <w:spacing w:val="-6"/>
        </w:rPr>
        <w:t xml:space="preserve"> </w:t>
      </w:r>
      <w:r>
        <w:t>Информация.</w:t>
      </w:r>
      <w:r>
        <w:rPr>
          <w:spacing w:val="-7"/>
        </w:rPr>
        <w:t xml:space="preserve"> </w:t>
      </w:r>
      <w:r>
        <w:t>Виды</w:t>
      </w:r>
      <w:r>
        <w:rPr>
          <w:spacing w:val="-6"/>
        </w:rPr>
        <w:t xml:space="preserve"> </w:t>
      </w:r>
      <w:r>
        <w:t>информации.</w:t>
      </w:r>
    </w:p>
    <w:p w:rsidR="00C92B69" w:rsidRDefault="00B46697" w:rsidP="00A6674E">
      <w:pPr>
        <w:pStyle w:val="a5"/>
        <w:numPr>
          <w:ilvl w:val="3"/>
          <w:numId w:val="42"/>
        </w:numPr>
        <w:tabs>
          <w:tab w:val="left" w:pos="1056"/>
          <w:tab w:val="left" w:pos="1921"/>
          <w:tab w:val="left" w:pos="2829"/>
          <w:tab w:val="left" w:pos="3660"/>
          <w:tab w:val="left" w:pos="4873"/>
          <w:tab w:val="left" w:pos="5171"/>
          <w:tab w:val="left" w:pos="5795"/>
          <w:tab w:val="left" w:pos="6707"/>
          <w:tab w:val="left" w:pos="8012"/>
          <w:tab w:val="left" w:pos="8382"/>
          <w:tab w:val="left" w:pos="9423"/>
        </w:tabs>
        <w:ind w:left="395" w:right="309" w:firstLine="567"/>
        <w:rPr>
          <w:sz w:val="28"/>
        </w:rPr>
      </w:pPr>
      <w:r>
        <w:rPr>
          <w:sz w:val="28"/>
        </w:rPr>
        <w:t>Изучение</w:t>
      </w:r>
      <w:r>
        <w:rPr>
          <w:spacing w:val="71"/>
          <w:sz w:val="28"/>
        </w:rPr>
        <w:t xml:space="preserve"> </w:t>
      </w:r>
      <w:r>
        <w:rPr>
          <w:sz w:val="28"/>
        </w:rPr>
        <w:t>труда</w:t>
      </w:r>
      <w:r>
        <w:rPr>
          <w:spacing w:val="71"/>
          <w:sz w:val="28"/>
        </w:rPr>
        <w:t xml:space="preserve"> </w:t>
      </w:r>
      <w:r>
        <w:rPr>
          <w:sz w:val="28"/>
        </w:rPr>
        <w:t>(технологии)</w:t>
      </w:r>
      <w:r>
        <w:rPr>
          <w:spacing w:val="71"/>
          <w:sz w:val="28"/>
        </w:rPr>
        <w:t xml:space="preserve"> </w:t>
      </w:r>
      <w:r>
        <w:rPr>
          <w:sz w:val="28"/>
        </w:rPr>
        <w:t>в   1   классе   способствует   освоению</w:t>
      </w:r>
      <w:r>
        <w:rPr>
          <w:spacing w:val="-67"/>
          <w:sz w:val="28"/>
        </w:rPr>
        <w:t xml:space="preserve"> </w:t>
      </w:r>
      <w:r>
        <w:rPr>
          <w:sz w:val="28"/>
        </w:rPr>
        <w:t>на</w:t>
      </w:r>
      <w:r>
        <w:rPr>
          <w:sz w:val="28"/>
        </w:rPr>
        <w:tab/>
        <w:t>пропедевтическом</w:t>
      </w:r>
      <w:r>
        <w:rPr>
          <w:sz w:val="28"/>
        </w:rPr>
        <w:tab/>
        <w:t>уровне</w:t>
      </w:r>
      <w:r>
        <w:rPr>
          <w:sz w:val="28"/>
        </w:rPr>
        <w:tab/>
        <w:t>ряда</w:t>
      </w:r>
      <w:r>
        <w:rPr>
          <w:sz w:val="28"/>
        </w:rPr>
        <w:tab/>
        <w:t>универсальных</w:t>
      </w:r>
      <w:r>
        <w:rPr>
          <w:sz w:val="28"/>
        </w:rPr>
        <w:tab/>
        <w:t>учебных</w:t>
      </w:r>
      <w:r>
        <w:rPr>
          <w:sz w:val="28"/>
        </w:rPr>
        <w:tab/>
        <w:t>действий:</w:t>
      </w:r>
      <w:r>
        <w:rPr>
          <w:spacing w:val="-67"/>
          <w:sz w:val="28"/>
        </w:rPr>
        <w:t xml:space="preserve"> </w:t>
      </w:r>
      <w:r>
        <w:rPr>
          <w:sz w:val="28"/>
        </w:rPr>
        <w:t>познавательных</w:t>
      </w:r>
      <w:r>
        <w:rPr>
          <w:sz w:val="28"/>
        </w:rPr>
        <w:tab/>
        <w:t>универсальных</w:t>
      </w:r>
      <w:r>
        <w:rPr>
          <w:sz w:val="28"/>
        </w:rPr>
        <w:tab/>
      </w:r>
      <w:r>
        <w:rPr>
          <w:sz w:val="28"/>
        </w:rPr>
        <w:tab/>
        <w:t>учебных</w:t>
      </w:r>
      <w:r>
        <w:rPr>
          <w:sz w:val="28"/>
        </w:rPr>
        <w:tab/>
        <w:t>действий,</w:t>
      </w:r>
      <w:r>
        <w:rPr>
          <w:sz w:val="28"/>
        </w:rPr>
        <w:tab/>
      </w:r>
      <w:r>
        <w:rPr>
          <w:sz w:val="28"/>
        </w:rPr>
        <w:tab/>
      </w:r>
      <w:r>
        <w:rPr>
          <w:spacing w:val="-1"/>
          <w:sz w:val="28"/>
        </w:rPr>
        <w:t>коммуникативных</w:t>
      </w:r>
      <w:r>
        <w:rPr>
          <w:spacing w:val="-67"/>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7"/>
          <w:sz w:val="28"/>
        </w:rPr>
        <w:t xml:space="preserve"> </w:t>
      </w:r>
      <w:r>
        <w:rPr>
          <w:sz w:val="28"/>
        </w:rPr>
        <w:t>регулятивных</w:t>
      </w:r>
      <w:r>
        <w:rPr>
          <w:spacing w:val="9"/>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действий,</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4"/>
          <w:numId w:val="42"/>
        </w:numPr>
        <w:tabs>
          <w:tab w:val="left" w:pos="2023"/>
        </w:tabs>
        <w:ind w:left="395" w:right="310" w:firstLine="567"/>
        <w:rPr>
          <w:sz w:val="28"/>
        </w:rPr>
      </w:pPr>
      <w:r>
        <w:rPr>
          <w:sz w:val="28"/>
        </w:rPr>
        <w:t>У обучающегося будут сформированы следующие базовые логические</w:t>
      </w:r>
      <w:r>
        <w:rPr>
          <w:spacing w:val="-67"/>
          <w:sz w:val="28"/>
        </w:rPr>
        <w:t xml:space="preserve"> </w:t>
      </w:r>
      <w:r>
        <w:rPr>
          <w:sz w:val="28"/>
        </w:rPr>
        <w:t>и исследовательские действия как часть познавательных универсальных учебных</w:t>
      </w:r>
      <w:r>
        <w:rPr>
          <w:spacing w:val="1"/>
          <w:sz w:val="28"/>
        </w:rPr>
        <w:t xml:space="preserve"> </w:t>
      </w:r>
      <w:r>
        <w:rPr>
          <w:sz w:val="28"/>
        </w:rPr>
        <w:t>действий:</w:t>
      </w:r>
    </w:p>
    <w:p w:rsidR="00C92B69" w:rsidRDefault="00B46697">
      <w:pPr>
        <w:pStyle w:val="a3"/>
        <w:tabs>
          <w:tab w:val="left" w:pos="3230"/>
          <w:tab w:val="left" w:pos="3614"/>
          <w:tab w:val="left" w:pos="5063"/>
          <w:tab w:val="left" w:pos="7025"/>
          <w:tab w:val="left" w:pos="7409"/>
          <w:tab w:val="left" w:pos="9031"/>
          <w:tab w:val="left" w:pos="9508"/>
        </w:tabs>
        <w:ind w:right="311" w:firstLine="567"/>
        <w:jc w:val="left"/>
      </w:pPr>
      <w:r>
        <w:t>ориентироваться</w:t>
      </w:r>
      <w:r>
        <w:tab/>
        <w:t>в</w:t>
      </w:r>
      <w:r>
        <w:tab/>
        <w:t>терминах,</w:t>
      </w:r>
      <w:r>
        <w:tab/>
        <w:t>используемых</w:t>
      </w:r>
      <w:r>
        <w:tab/>
        <w:t>в</w:t>
      </w:r>
      <w:r>
        <w:tab/>
        <w:t>технологии</w:t>
      </w:r>
      <w:r>
        <w:tab/>
        <w:t>(в</w:t>
      </w:r>
      <w:r>
        <w:tab/>
        <w:t>пределах</w:t>
      </w:r>
      <w:r>
        <w:rPr>
          <w:spacing w:val="-67"/>
        </w:rPr>
        <w:t xml:space="preserve"> </w:t>
      </w:r>
      <w:r>
        <w:t>изученного);</w:t>
      </w:r>
    </w:p>
    <w:p w:rsidR="00C92B69" w:rsidRDefault="00B46697">
      <w:pPr>
        <w:pStyle w:val="a3"/>
        <w:tabs>
          <w:tab w:val="left" w:pos="3027"/>
          <w:tab w:val="left" w:pos="3554"/>
          <w:tab w:val="left" w:pos="5519"/>
          <w:tab w:val="left" w:pos="7699"/>
          <w:tab w:val="left" w:pos="9547"/>
        </w:tabs>
        <w:ind w:right="307" w:firstLine="567"/>
        <w:jc w:val="left"/>
      </w:pPr>
      <w:r>
        <w:t>воспринимать</w:t>
      </w:r>
      <w:r>
        <w:tab/>
        <w:t>и</w:t>
      </w:r>
      <w:r>
        <w:tab/>
        <w:t>использовать</w:t>
      </w:r>
      <w:r>
        <w:tab/>
        <w:t>предложенную</w:t>
      </w:r>
      <w:r>
        <w:tab/>
        <w:t>инструкцию</w:t>
      </w:r>
      <w:r>
        <w:tab/>
      </w:r>
      <w:r>
        <w:rPr>
          <w:spacing w:val="-1"/>
        </w:rPr>
        <w:t>(устную,</w:t>
      </w:r>
      <w:r>
        <w:rPr>
          <w:spacing w:val="-67"/>
        </w:rPr>
        <w:t xml:space="preserve"> </w:t>
      </w:r>
      <w:r>
        <w:t>графическую);</w:t>
      </w:r>
    </w:p>
    <w:p w:rsidR="00C92B69" w:rsidRDefault="00B46697">
      <w:pPr>
        <w:pStyle w:val="a3"/>
        <w:ind w:firstLine="567"/>
        <w:jc w:val="left"/>
      </w:pPr>
      <w:r>
        <w:t>анализировать</w:t>
      </w:r>
      <w:r>
        <w:rPr>
          <w:spacing w:val="17"/>
        </w:rPr>
        <w:t xml:space="preserve"> </w:t>
      </w:r>
      <w:r>
        <w:t>устройство</w:t>
      </w:r>
      <w:r>
        <w:rPr>
          <w:spacing w:val="17"/>
        </w:rPr>
        <w:t xml:space="preserve"> </w:t>
      </w:r>
      <w:r>
        <w:t>простых</w:t>
      </w:r>
      <w:r>
        <w:rPr>
          <w:spacing w:val="17"/>
        </w:rPr>
        <w:t xml:space="preserve"> </w:t>
      </w:r>
      <w:r>
        <w:t>изделий</w:t>
      </w:r>
      <w:r>
        <w:rPr>
          <w:spacing w:val="17"/>
        </w:rPr>
        <w:t xml:space="preserve"> </w:t>
      </w:r>
      <w:r>
        <w:t>по</w:t>
      </w:r>
      <w:r>
        <w:rPr>
          <w:spacing w:val="17"/>
        </w:rPr>
        <w:t xml:space="preserve"> </w:t>
      </w:r>
      <w:r>
        <w:t>образцу,</w:t>
      </w:r>
      <w:r>
        <w:rPr>
          <w:spacing w:val="17"/>
        </w:rPr>
        <w:t xml:space="preserve"> </w:t>
      </w:r>
      <w:r>
        <w:t>рисунку,</w:t>
      </w:r>
      <w:r>
        <w:rPr>
          <w:spacing w:val="17"/>
        </w:rPr>
        <w:t xml:space="preserve"> </w:t>
      </w:r>
      <w:r>
        <w:t>выделять</w:t>
      </w:r>
      <w:r>
        <w:rPr>
          <w:spacing w:val="-67"/>
        </w:rPr>
        <w:t xml:space="preserve"> </w:t>
      </w:r>
      <w:r>
        <w:t>основные</w:t>
      </w:r>
      <w:r>
        <w:rPr>
          <w:spacing w:val="-1"/>
        </w:rPr>
        <w:t xml:space="preserve"> </w:t>
      </w:r>
      <w:r>
        <w:t>и</w:t>
      </w:r>
      <w:r>
        <w:rPr>
          <w:spacing w:val="-2"/>
        </w:rPr>
        <w:t xml:space="preserve"> </w:t>
      </w:r>
      <w:r>
        <w:t>второстепенные</w:t>
      </w:r>
      <w:r>
        <w:rPr>
          <w:spacing w:val="-2"/>
        </w:rPr>
        <w:t xml:space="preserve"> </w:t>
      </w:r>
      <w:r>
        <w:t>составляющие</w:t>
      </w:r>
      <w:r>
        <w:rPr>
          <w:spacing w:val="-1"/>
        </w:rPr>
        <w:t xml:space="preserve"> </w:t>
      </w:r>
      <w:r>
        <w:t>конструкции;</w:t>
      </w:r>
    </w:p>
    <w:p w:rsidR="00C92B69" w:rsidRDefault="00B46697">
      <w:pPr>
        <w:pStyle w:val="a3"/>
        <w:ind w:right="303" w:firstLine="567"/>
        <w:jc w:val="left"/>
      </w:pPr>
      <w:r>
        <w:t>сравнивать</w:t>
      </w:r>
      <w:r>
        <w:rPr>
          <w:spacing w:val="23"/>
        </w:rPr>
        <w:t xml:space="preserve"> </w:t>
      </w:r>
      <w:r>
        <w:t>отдельные</w:t>
      </w:r>
      <w:r>
        <w:rPr>
          <w:spacing w:val="24"/>
        </w:rPr>
        <w:t xml:space="preserve"> </w:t>
      </w:r>
      <w:r>
        <w:t>изделия</w:t>
      </w:r>
      <w:r>
        <w:rPr>
          <w:spacing w:val="23"/>
        </w:rPr>
        <w:t xml:space="preserve"> </w:t>
      </w:r>
      <w:r>
        <w:t>(конструкции),</w:t>
      </w:r>
      <w:r>
        <w:rPr>
          <w:spacing w:val="24"/>
        </w:rPr>
        <w:t xml:space="preserve"> </w:t>
      </w:r>
      <w:r>
        <w:t>находить</w:t>
      </w:r>
      <w:r>
        <w:rPr>
          <w:spacing w:val="23"/>
        </w:rPr>
        <w:t xml:space="preserve"> </w:t>
      </w:r>
      <w:r>
        <w:t>сходство</w:t>
      </w:r>
      <w:r>
        <w:rPr>
          <w:spacing w:val="24"/>
        </w:rPr>
        <w:t xml:space="preserve"> </w:t>
      </w:r>
      <w:r>
        <w:t>и</w:t>
      </w:r>
      <w:r>
        <w:rPr>
          <w:spacing w:val="23"/>
        </w:rPr>
        <w:t xml:space="preserve"> </w:t>
      </w:r>
      <w:r>
        <w:t>различия</w:t>
      </w:r>
      <w:r>
        <w:rPr>
          <w:spacing w:val="24"/>
        </w:rPr>
        <w:t xml:space="preserve"> </w:t>
      </w:r>
      <w:r>
        <w:t>в</w:t>
      </w:r>
      <w:r>
        <w:rPr>
          <w:spacing w:val="-67"/>
        </w:rPr>
        <w:t xml:space="preserve"> </w:t>
      </w:r>
      <w:r>
        <w:t>их</w:t>
      </w:r>
      <w:r>
        <w:rPr>
          <w:spacing w:val="-1"/>
        </w:rPr>
        <w:t xml:space="preserve"> </w:t>
      </w:r>
      <w:r>
        <w:t>устройстве.</w:t>
      </w:r>
    </w:p>
    <w:p w:rsidR="00C92B69" w:rsidRDefault="00B46697" w:rsidP="00A6674E">
      <w:pPr>
        <w:pStyle w:val="a5"/>
        <w:numPr>
          <w:ilvl w:val="4"/>
          <w:numId w:val="42"/>
        </w:numPr>
        <w:tabs>
          <w:tab w:val="left" w:pos="2047"/>
        </w:tabs>
        <w:ind w:left="395" w:right="312" w:firstLine="567"/>
        <w:rPr>
          <w:sz w:val="28"/>
        </w:rPr>
      </w:pPr>
      <w:r>
        <w:rPr>
          <w:sz w:val="28"/>
        </w:rPr>
        <w:t>У</w:t>
      </w:r>
      <w:r>
        <w:rPr>
          <w:spacing w:val="29"/>
          <w:sz w:val="28"/>
        </w:rPr>
        <w:t xml:space="preserve"> </w:t>
      </w:r>
      <w:r>
        <w:rPr>
          <w:sz w:val="28"/>
        </w:rPr>
        <w:t>обучающегося</w:t>
      </w:r>
      <w:r>
        <w:rPr>
          <w:spacing w:val="30"/>
          <w:sz w:val="28"/>
        </w:rPr>
        <w:t xml:space="preserve"> </w:t>
      </w:r>
      <w:r>
        <w:rPr>
          <w:sz w:val="28"/>
        </w:rPr>
        <w:t>будут</w:t>
      </w:r>
      <w:r>
        <w:rPr>
          <w:spacing w:val="30"/>
          <w:sz w:val="28"/>
        </w:rPr>
        <w:t xml:space="preserve"> </w:t>
      </w:r>
      <w:r>
        <w:rPr>
          <w:sz w:val="28"/>
        </w:rPr>
        <w:t>сформированы</w:t>
      </w:r>
      <w:r>
        <w:rPr>
          <w:spacing w:val="30"/>
          <w:sz w:val="28"/>
        </w:rPr>
        <w:t xml:space="preserve"> </w:t>
      </w:r>
      <w:r>
        <w:rPr>
          <w:sz w:val="28"/>
        </w:rPr>
        <w:t>следующие</w:t>
      </w:r>
      <w:r>
        <w:rPr>
          <w:spacing w:val="30"/>
          <w:sz w:val="28"/>
        </w:rPr>
        <w:t xml:space="preserve"> </w:t>
      </w:r>
      <w:r>
        <w:rPr>
          <w:sz w:val="28"/>
        </w:rPr>
        <w:t>умения</w:t>
      </w:r>
      <w:r>
        <w:rPr>
          <w:spacing w:val="30"/>
          <w:sz w:val="28"/>
        </w:rPr>
        <w:t xml:space="preserve"> </w:t>
      </w:r>
      <w:r>
        <w:rPr>
          <w:sz w:val="28"/>
        </w:rPr>
        <w:t>работать</w:t>
      </w:r>
      <w:r>
        <w:rPr>
          <w:spacing w:val="29"/>
          <w:sz w:val="28"/>
        </w:rPr>
        <w:t xml:space="preserve"> </w:t>
      </w:r>
      <w:r>
        <w:rPr>
          <w:sz w:val="28"/>
        </w:rPr>
        <w:t>с</w:t>
      </w:r>
      <w:r>
        <w:rPr>
          <w:spacing w:val="-67"/>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2"/>
          <w:sz w:val="28"/>
        </w:rPr>
        <w:t xml:space="preserve"> </w:t>
      </w:r>
      <w:r>
        <w:rPr>
          <w:sz w:val="28"/>
        </w:rPr>
        <w:t>познавательных</w:t>
      </w:r>
      <w:r>
        <w:rPr>
          <w:spacing w:val="-3"/>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rsidR="00C92B69" w:rsidRDefault="00B46697">
      <w:pPr>
        <w:pStyle w:val="a3"/>
        <w:tabs>
          <w:tab w:val="left" w:pos="2954"/>
          <w:tab w:val="left" w:pos="4829"/>
          <w:tab w:val="left" w:pos="7199"/>
          <w:tab w:val="left" w:pos="7636"/>
          <w:tab w:val="left" w:pos="9344"/>
        </w:tabs>
        <w:ind w:left="963" w:firstLine="0"/>
        <w:jc w:val="left"/>
      </w:pPr>
      <w:r>
        <w:t>воспринимать</w:t>
      </w:r>
      <w:r>
        <w:tab/>
        <w:t>информацию</w:t>
      </w:r>
      <w:r>
        <w:tab/>
        <w:t>(представленную</w:t>
      </w:r>
      <w:r>
        <w:tab/>
        <w:t>в</w:t>
      </w:r>
      <w:r>
        <w:tab/>
        <w:t>объяснении</w:t>
      </w:r>
      <w:r>
        <w:tab/>
        <w:t>учителя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или</w:t>
      </w:r>
      <w:r>
        <w:rPr>
          <w:spacing w:val="-3"/>
        </w:rPr>
        <w:t xml:space="preserve"> </w:t>
      </w:r>
      <w:r>
        <w:t>в</w:t>
      </w:r>
      <w:r>
        <w:rPr>
          <w:spacing w:val="-3"/>
        </w:rPr>
        <w:t xml:space="preserve"> </w:t>
      </w:r>
      <w:r>
        <w:t>учебнике),</w:t>
      </w:r>
      <w:r>
        <w:rPr>
          <w:spacing w:val="-2"/>
        </w:rPr>
        <w:t xml:space="preserve"> </w:t>
      </w:r>
      <w:r>
        <w:t>использовать</w:t>
      </w:r>
      <w:r>
        <w:rPr>
          <w:spacing w:val="-3"/>
        </w:rPr>
        <w:t xml:space="preserve"> </w:t>
      </w:r>
      <w:r>
        <w:t>ее</w:t>
      </w:r>
      <w:r>
        <w:rPr>
          <w:spacing w:val="-3"/>
        </w:rPr>
        <w:t xml:space="preserve"> </w:t>
      </w:r>
      <w:r>
        <w:t>в</w:t>
      </w:r>
      <w:r>
        <w:rPr>
          <w:spacing w:val="-3"/>
        </w:rPr>
        <w:t xml:space="preserve"> </w:t>
      </w:r>
      <w:r>
        <w:t>работе;</w:t>
      </w:r>
    </w:p>
    <w:p w:rsidR="00C92B69" w:rsidRDefault="00B46697">
      <w:pPr>
        <w:pStyle w:val="a3"/>
        <w:ind w:right="311" w:firstLine="567"/>
      </w:pPr>
      <w:r>
        <w:t>понимать и анализировать простейшую знаково-символическую информацию</w:t>
      </w:r>
      <w:r>
        <w:rPr>
          <w:spacing w:val="1"/>
        </w:rPr>
        <w:t xml:space="preserve"> </w:t>
      </w:r>
      <w:r>
        <w:t>(схема,</w:t>
      </w:r>
      <w:r>
        <w:rPr>
          <w:spacing w:val="-1"/>
        </w:rPr>
        <w:t xml:space="preserve"> </w:t>
      </w:r>
      <w:r>
        <w:t>рисунок) и</w:t>
      </w:r>
      <w:r>
        <w:rPr>
          <w:spacing w:val="-2"/>
        </w:rPr>
        <w:t xml:space="preserve"> </w:t>
      </w:r>
      <w:r>
        <w:t>строить</w:t>
      </w:r>
      <w:r>
        <w:rPr>
          <w:spacing w:val="-1"/>
        </w:rPr>
        <w:t xml:space="preserve"> </w:t>
      </w:r>
      <w:r>
        <w:t>работу в</w:t>
      </w:r>
      <w:r>
        <w:rPr>
          <w:spacing w:val="-2"/>
        </w:rPr>
        <w:t xml:space="preserve"> </w:t>
      </w:r>
      <w:r>
        <w:t>соответствии</w:t>
      </w:r>
      <w:r>
        <w:rPr>
          <w:spacing w:val="-1"/>
        </w:rPr>
        <w:t xml:space="preserve"> </w:t>
      </w:r>
      <w:r>
        <w:t>с</w:t>
      </w:r>
      <w:r>
        <w:rPr>
          <w:spacing w:val="-1"/>
        </w:rPr>
        <w:t xml:space="preserve"> </w:t>
      </w:r>
      <w:r>
        <w:t>ней.</w:t>
      </w:r>
    </w:p>
    <w:p w:rsidR="00C92B69" w:rsidRDefault="00B46697" w:rsidP="00A6674E">
      <w:pPr>
        <w:pStyle w:val="a5"/>
        <w:numPr>
          <w:ilvl w:val="4"/>
          <w:numId w:val="42"/>
        </w:numPr>
        <w:tabs>
          <w:tab w:val="left" w:pos="2078"/>
        </w:tabs>
        <w:ind w:left="395" w:right="317" w:firstLine="567"/>
        <w:rPr>
          <w:sz w:val="28"/>
        </w:rPr>
      </w:pPr>
      <w:r>
        <w:rPr>
          <w:sz w:val="28"/>
        </w:rPr>
        <w:t>У обучающегося будут сформированы следующие умения общения</w:t>
      </w:r>
      <w:r>
        <w:rPr>
          <w:spacing w:val="1"/>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13" w:firstLine="567"/>
      </w:pP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высказывать</w:t>
      </w:r>
      <w:r>
        <w:rPr>
          <w:spacing w:val="1"/>
        </w:rPr>
        <w:t xml:space="preserve"> </w:t>
      </w:r>
      <w:r>
        <w:t>собственное</w:t>
      </w:r>
      <w:r>
        <w:rPr>
          <w:spacing w:val="1"/>
        </w:rPr>
        <w:t xml:space="preserve"> </w:t>
      </w:r>
      <w:r>
        <w:t>мнение,</w:t>
      </w:r>
      <w:r>
        <w:rPr>
          <w:spacing w:val="1"/>
        </w:rPr>
        <w:t xml:space="preserve"> </w:t>
      </w:r>
      <w:r>
        <w:t>отвечать на вопросы, выполнять правила этики общения: уважительное отношение к</w:t>
      </w:r>
      <w:r>
        <w:rPr>
          <w:spacing w:val="-67"/>
        </w:rPr>
        <w:t xml:space="preserve"> </w:t>
      </w:r>
      <w:r>
        <w:t>одноклассникам,</w:t>
      </w:r>
      <w:r>
        <w:rPr>
          <w:spacing w:val="-1"/>
        </w:rPr>
        <w:t xml:space="preserve"> </w:t>
      </w:r>
      <w:r>
        <w:t>внимание</w:t>
      </w:r>
      <w:r>
        <w:rPr>
          <w:spacing w:val="-1"/>
        </w:rPr>
        <w:t xml:space="preserve"> </w:t>
      </w:r>
      <w:r>
        <w:t>к</w:t>
      </w:r>
      <w:r>
        <w:rPr>
          <w:spacing w:val="-2"/>
        </w:rPr>
        <w:t xml:space="preserve"> </w:t>
      </w:r>
      <w:r>
        <w:t>мнению</w:t>
      </w:r>
      <w:r>
        <w:rPr>
          <w:spacing w:val="-1"/>
        </w:rPr>
        <w:t xml:space="preserve"> </w:t>
      </w:r>
      <w:r>
        <w:t>другого</w:t>
      </w:r>
      <w:r>
        <w:rPr>
          <w:spacing w:val="-2"/>
        </w:rPr>
        <w:t xml:space="preserve"> </w:t>
      </w:r>
      <w:r>
        <w:t>человека;</w:t>
      </w:r>
    </w:p>
    <w:p w:rsidR="00C92B69" w:rsidRDefault="00B46697">
      <w:pPr>
        <w:pStyle w:val="a3"/>
        <w:ind w:right="680" w:firstLine="567"/>
      </w:pPr>
      <w:r>
        <w:t xml:space="preserve">строить   </w:t>
      </w:r>
      <w:r>
        <w:rPr>
          <w:spacing w:val="1"/>
        </w:rPr>
        <w:t xml:space="preserve"> </w:t>
      </w:r>
      <w:r>
        <w:t xml:space="preserve">несложные   </w:t>
      </w:r>
      <w:r>
        <w:rPr>
          <w:spacing w:val="1"/>
        </w:rPr>
        <w:t xml:space="preserve"> </w:t>
      </w:r>
      <w:r>
        <w:t xml:space="preserve">высказывания,   </w:t>
      </w:r>
      <w:r>
        <w:rPr>
          <w:spacing w:val="1"/>
        </w:rPr>
        <w:t xml:space="preserve"> </w:t>
      </w:r>
      <w:r>
        <w:t>сообщения     в     устной     форме</w:t>
      </w:r>
      <w:r>
        <w:rPr>
          <w:spacing w:val="1"/>
        </w:rPr>
        <w:t xml:space="preserve"> </w:t>
      </w:r>
      <w:r>
        <w:t>(по</w:t>
      </w:r>
      <w:r>
        <w:rPr>
          <w:spacing w:val="-1"/>
        </w:rPr>
        <w:t xml:space="preserve"> </w:t>
      </w:r>
      <w:r>
        <w:t>содержанию</w:t>
      </w:r>
      <w:r>
        <w:rPr>
          <w:spacing w:val="-1"/>
        </w:rPr>
        <w:t xml:space="preserve"> </w:t>
      </w:r>
      <w:r>
        <w:t>изученных</w:t>
      </w:r>
      <w:r>
        <w:rPr>
          <w:spacing w:val="-1"/>
        </w:rPr>
        <w:t xml:space="preserve"> </w:t>
      </w:r>
      <w:r>
        <w:t>тем).</w:t>
      </w:r>
    </w:p>
    <w:p w:rsidR="00C92B69" w:rsidRDefault="00B46697" w:rsidP="00A6674E">
      <w:pPr>
        <w:pStyle w:val="a5"/>
        <w:numPr>
          <w:ilvl w:val="4"/>
          <w:numId w:val="42"/>
        </w:numPr>
        <w:tabs>
          <w:tab w:val="left" w:pos="2276"/>
        </w:tabs>
        <w:ind w:left="395" w:right="314" w:firstLine="56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самоорганизации и самоконтроля как часть регулятивных универсальных учебных</w:t>
      </w:r>
      <w:r>
        <w:rPr>
          <w:spacing w:val="1"/>
          <w:sz w:val="28"/>
        </w:rPr>
        <w:t xml:space="preserve"> </w:t>
      </w:r>
      <w:r>
        <w:rPr>
          <w:sz w:val="28"/>
        </w:rPr>
        <w:t>действий:</w:t>
      </w:r>
    </w:p>
    <w:p w:rsidR="00C92B69" w:rsidRDefault="00B46697">
      <w:pPr>
        <w:pStyle w:val="a3"/>
        <w:spacing w:before="1"/>
        <w:ind w:right="316" w:firstLine="567"/>
      </w:pPr>
      <w:r>
        <w:t>принимать</w:t>
      </w:r>
      <w:r>
        <w:rPr>
          <w:spacing w:val="1"/>
        </w:rPr>
        <w:t xml:space="preserve"> </w:t>
      </w:r>
      <w:r>
        <w:t>и</w:t>
      </w:r>
      <w:r>
        <w:rPr>
          <w:spacing w:val="1"/>
        </w:rPr>
        <w:t xml:space="preserve"> </w:t>
      </w:r>
      <w:r>
        <w:t>удерживать</w:t>
      </w:r>
      <w:r>
        <w:rPr>
          <w:spacing w:val="1"/>
        </w:rPr>
        <w:t xml:space="preserve"> </w:t>
      </w:r>
      <w:r>
        <w:t>в</w:t>
      </w:r>
      <w:r>
        <w:rPr>
          <w:spacing w:val="1"/>
        </w:rPr>
        <w:t xml:space="preserve"> </w:t>
      </w:r>
      <w:r>
        <w:t>процессе</w:t>
      </w:r>
      <w:r>
        <w:rPr>
          <w:spacing w:val="1"/>
        </w:rPr>
        <w:t xml:space="preserve"> </w:t>
      </w:r>
      <w:r>
        <w:t>деятельности</w:t>
      </w:r>
      <w:r>
        <w:rPr>
          <w:spacing w:val="1"/>
        </w:rPr>
        <w:t xml:space="preserve"> </w:t>
      </w:r>
      <w:r>
        <w:t>предложенную</w:t>
      </w:r>
      <w:r>
        <w:rPr>
          <w:spacing w:val="1"/>
        </w:rPr>
        <w:t xml:space="preserve"> </w:t>
      </w:r>
      <w:r>
        <w:t>учебную</w:t>
      </w:r>
      <w:r>
        <w:rPr>
          <w:spacing w:val="1"/>
        </w:rPr>
        <w:t xml:space="preserve"> </w:t>
      </w:r>
      <w:r>
        <w:t>задачу;</w:t>
      </w:r>
    </w:p>
    <w:p w:rsidR="00C92B69" w:rsidRDefault="00B46697">
      <w:pPr>
        <w:pStyle w:val="a3"/>
        <w:ind w:right="311" w:firstLine="567"/>
      </w:pPr>
      <w:r>
        <w:t>действовать по плану, предложенному учителем, работать с использованием</w:t>
      </w:r>
      <w:r>
        <w:rPr>
          <w:spacing w:val="1"/>
        </w:rPr>
        <w:t xml:space="preserve"> </w:t>
      </w:r>
      <w:r>
        <w:t>графических инструкций учебника, принимать участие в коллективном построении</w:t>
      </w:r>
      <w:r>
        <w:rPr>
          <w:spacing w:val="1"/>
        </w:rPr>
        <w:t xml:space="preserve"> </w:t>
      </w:r>
      <w:r>
        <w:t>простого</w:t>
      </w:r>
      <w:r>
        <w:rPr>
          <w:spacing w:val="-2"/>
        </w:rPr>
        <w:t xml:space="preserve"> </w:t>
      </w:r>
      <w:r>
        <w:t>плана</w:t>
      </w:r>
      <w:r>
        <w:rPr>
          <w:spacing w:val="-1"/>
        </w:rPr>
        <w:t xml:space="preserve"> </w:t>
      </w:r>
      <w:r>
        <w:t>действий;</w:t>
      </w:r>
    </w:p>
    <w:p w:rsidR="00C92B69" w:rsidRDefault="00B46697">
      <w:pPr>
        <w:pStyle w:val="a3"/>
        <w:ind w:right="310" w:firstLine="567"/>
      </w:pPr>
      <w:r>
        <w:t>понимать и принимать критерии оценки качества работы, руководствоваться</w:t>
      </w:r>
      <w:r>
        <w:rPr>
          <w:spacing w:val="1"/>
        </w:rPr>
        <w:t xml:space="preserve"> </w:t>
      </w:r>
      <w:r>
        <w:t>ими</w:t>
      </w:r>
      <w:r>
        <w:rPr>
          <w:spacing w:val="-2"/>
        </w:rPr>
        <w:t xml:space="preserve"> </w:t>
      </w:r>
      <w:r>
        <w:t>в</w:t>
      </w:r>
      <w:r>
        <w:rPr>
          <w:spacing w:val="-1"/>
        </w:rPr>
        <w:t xml:space="preserve"> </w:t>
      </w:r>
      <w:r>
        <w:t>процессе</w:t>
      </w:r>
      <w:r>
        <w:rPr>
          <w:spacing w:val="-2"/>
        </w:rPr>
        <w:t xml:space="preserve"> </w:t>
      </w:r>
      <w:r>
        <w:t>анализа</w:t>
      </w:r>
      <w:r>
        <w:rPr>
          <w:spacing w:val="-1"/>
        </w:rPr>
        <w:t xml:space="preserve"> </w:t>
      </w:r>
      <w:r>
        <w:t>и</w:t>
      </w:r>
      <w:r>
        <w:rPr>
          <w:spacing w:val="-2"/>
        </w:rPr>
        <w:t xml:space="preserve"> </w:t>
      </w:r>
      <w:r>
        <w:t>оценки выполненных</w:t>
      </w:r>
      <w:r>
        <w:rPr>
          <w:spacing w:val="-1"/>
        </w:rPr>
        <w:t xml:space="preserve"> </w:t>
      </w:r>
      <w:r>
        <w:t>работ;</w:t>
      </w:r>
    </w:p>
    <w:p w:rsidR="00C92B69" w:rsidRDefault="00B46697">
      <w:pPr>
        <w:pStyle w:val="a3"/>
        <w:ind w:right="313" w:firstLine="567"/>
      </w:pPr>
      <w:r>
        <w:t>организовывать свою деятельность: производить подготовку к уроку рабочего</w:t>
      </w:r>
      <w:r>
        <w:rPr>
          <w:spacing w:val="1"/>
        </w:rPr>
        <w:t xml:space="preserve"> </w:t>
      </w:r>
      <w:r>
        <w:t>места, поддерживать на нем порядок в течение урока, производить необходимую</w:t>
      </w:r>
      <w:r>
        <w:rPr>
          <w:spacing w:val="1"/>
        </w:rPr>
        <w:t xml:space="preserve"> </w:t>
      </w:r>
      <w:r>
        <w:t>уборку</w:t>
      </w:r>
      <w:r>
        <w:rPr>
          <w:spacing w:val="-1"/>
        </w:rPr>
        <w:t xml:space="preserve"> </w:t>
      </w:r>
      <w:r>
        <w:t>по</w:t>
      </w:r>
      <w:r>
        <w:rPr>
          <w:spacing w:val="-1"/>
        </w:rPr>
        <w:t xml:space="preserve"> </w:t>
      </w:r>
      <w:r>
        <w:t>окончании работы;</w:t>
      </w:r>
    </w:p>
    <w:p w:rsidR="00C92B69" w:rsidRDefault="00B46697">
      <w:pPr>
        <w:pStyle w:val="a3"/>
        <w:ind w:right="315" w:firstLine="567"/>
      </w:pPr>
      <w:r>
        <w:t>выполнять</w:t>
      </w:r>
      <w:r>
        <w:rPr>
          <w:spacing w:val="1"/>
        </w:rPr>
        <w:t xml:space="preserve"> </w:t>
      </w:r>
      <w:r>
        <w:t>несложные</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по</w:t>
      </w:r>
      <w:r>
        <w:rPr>
          <w:spacing w:val="1"/>
        </w:rPr>
        <w:t xml:space="preserve"> </w:t>
      </w:r>
      <w:r>
        <w:t>предложенным</w:t>
      </w:r>
      <w:r>
        <w:rPr>
          <w:spacing w:val="1"/>
        </w:rPr>
        <w:t xml:space="preserve"> </w:t>
      </w:r>
      <w:r>
        <w:t>критериям.</w:t>
      </w:r>
    </w:p>
    <w:p w:rsidR="00C92B69" w:rsidRDefault="00B46697" w:rsidP="00A6674E">
      <w:pPr>
        <w:pStyle w:val="a5"/>
        <w:numPr>
          <w:ilvl w:val="4"/>
          <w:numId w:val="42"/>
        </w:numPr>
        <w:tabs>
          <w:tab w:val="left" w:pos="2013"/>
        </w:tabs>
        <w:ind w:left="963" w:right="312" w:firstLine="0"/>
        <w:rPr>
          <w:sz w:val="28"/>
        </w:rPr>
      </w:pPr>
      <w:r>
        <w:rPr>
          <w:sz w:val="28"/>
        </w:rPr>
        <w:t>Совместная деятельность способствует формированию умений:</w:t>
      </w:r>
      <w:r>
        <w:rPr>
          <w:spacing w:val="1"/>
          <w:sz w:val="28"/>
        </w:rPr>
        <w:t xml:space="preserve"> </w:t>
      </w:r>
      <w:r>
        <w:rPr>
          <w:sz w:val="28"/>
        </w:rPr>
        <w:t>проявлять</w:t>
      </w:r>
      <w:r>
        <w:rPr>
          <w:spacing w:val="68"/>
          <w:sz w:val="28"/>
        </w:rPr>
        <w:t xml:space="preserve"> </w:t>
      </w:r>
      <w:r>
        <w:rPr>
          <w:sz w:val="28"/>
        </w:rPr>
        <w:t>положительное</w:t>
      </w:r>
      <w:r>
        <w:rPr>
          <w:spacing w:val="69"/>
          <w:sz w:val="28"/>
        </w:rPr>
        <w:t xml:space="preserve"> </w:t>
      </w:r>
      <w:r>
        <w:rPr>
          <w:sz w:val="28"/>
        </w:rPr>
        <w:t>отношение</w:t>
      </w:r>
      <w:r>
        <w:rPr>
          <w:spacing w:val="68"/>
          <w:sz w:val="28"/>
        </w:rPr>
        <w:t xml:space="preserve"> </w:t>
      </w:r>
      <w:r>
        <w:rPr>
          <w:sz w:val="28"/>
        </w:rPr>
        <w:t>к</w:t>
      </w:r>
      <w:r>
        <w:rPr>
          <w:spacing w:val="69"/>
          <w:sz w:val="28"/>
        </w:rPr>
        <w:t xml:space="preserve"> </w:t>
      </w:r>
      <w:r>
        <w:rPr>
          <w:sz w:val="28"/>
        </w:rPr>
        <w:t>включению</w:t>
      </w:r>
      <w:r>
        <w:rPr>
          <w:spacing w:val="68"/>
          <w:sz w:val="28"/>
        </w:rPr>
        <w:t xml:space="preserve"> </w:t>
      </w:r>
      <w:r>
        <w:rPr>
          <w:sz w:val="28"/>
        </w:rPr>
        <w:t>в</w:t>
      </w:r>
      <w:r>
        <w:rPr>
          <w:spacing w:val="69"/>
          <w:sz w:val="28"/>
        </w:rPr>
        <w:t xml:space="preserve"> </w:t>
      </w:r>
      <w:r>
        <w:rPr>
          <w:sz w:val="28"/>
        </w:rPr>
        <w:t>совместную</w:t>
      </w:r>
      <w:r>
        <w:rPr>
          <w:spacing w:val="68"/>
          <w:sz w:val="28"/>
        </w:rPr>
        <w:t xml:space="preserve"> </w:t>
      </w:r>
      <w:r>
        <w:rPr>
          <w:sz w:val="28"/>
        </w:rPr>
        <w:t>работу,</w:t>
      </w:r>
      <w:r>
        <w:rPr>
          <w:spacing w:val="69"/>
          <w:sz w:val="28"/>
        </w:rPr>
        <w:t xml:space="preserve"> </w:t>
      </w:r>
      <w:r>
        <w:rPr>
          <w:sz w:val="28"/>
        </w:rPr>
        <w:t>к</w:t>
      </w:r>
    </w:p>
    <w:p w:rsidR="00C92B69" w:rsidRDefault="00B46697">
      <w:pPr>
        <w:pStyle w:val="a3"/>
        <w:ind w:firstLine="0"/>
      </w:pPr>
      <w:r>
        <w:t>простым</w:t>
      </w:r>
      <w:r>
        <w:rPr>
          <w:spacing w:val="-9"/>
        </w:rPr>
        <w:t xml:space="preserve"> </w:t>
      </w:r>
      <w:r>
        <w:t>видам</w:t>
      </w:r>
      <w:r>
        <w:rPr>
          <w:spacing w:val="-8"/>
        </w:rPr>
        <w:t xml:space="preserve"> </w:t>
      </w:r>
      <w:r>
        <w:t>сотрудничества;</w:t>
      </w:r>
    </w:p>
    <w:p w:rsidR="00C92B69" w:rsidRDefault="00B46697">
      <w:pPr>
        <w:pStyle w:val="a3"/>
        <w:tabs>
          <w:tab w:val="left" w:pos="2458"/>
          <w:tab w:val="left" w:pos="3590"/>
          <w:tab w:val="left" w:pos="3928"/>
          <w:tab w:val="left" w:pos="5095"/>
          <w:tab w:val="left" w:pos="6665"/>
          <w:tab w:val="left" w:pos="8566"/>
          <w:tab w:val="left" w:pos="9460"/>
        </w:tabs>
        <w:ind w:right="516" w:firstLine="567"/>
        <w:jc w:val="left"/>
      </w:pPr>
      <w:r>
        <w:t>принимать</w:t>
      </w:r>
      <w:r>
        <w:tab/>
        <w:t>участие</w:t>
      </w:r>
      <w:r>
        <w:tab/>
        <w:t>в</w:t>
      </w:r>
      <w:r>
        <w:tab/>
        <w:t>парных,</w:t>
      </w:r>
      <w:r>
        <w:tab/>
        <w:t>групповых,</w:t>
      </w:r>
      <w:r>
        <w:tab/>
        <w:t>коллективных</w:t>
      </w:r>
      <w:r>
        <w:tab/>
        <w:t>видах</w:t>
      </w:r>
      <w:r>
        <w:tab/>
      </w:r>
      <w:r>
        <w:rPr>
          <w:spacing w:val="-1"/>
        </w:rPr>
        <w:t>работы,</w:t>
      </w:r>
      <w:r>
        <w:rPr>
          <w:spacing w:val="-67"/>
        </w:rPr>
        <w:t xml:space="preserve"> </w:t>
      </w:r>
      <w:r>
        <w:t>в</w:t>
      </w:r>
      <w:r>
        <w:rPr>
          <w:spacing w:val="-5"/>
        </w:rPr>
        <w:t xml:space="preserve"> </w:t>
      </w:r>
      <w:r>
        <w:t>процессе</w:t>
      </w:r>
      <w:r>
        <w:rPr>
          <w:spacing w:val="-4"/>
        </w:rPr>
        <w:t xml:space="preserve"> </w:t>
      </w:r>
      <w:r>
        <w:t>изготовления</w:t>
      </w:r>
      <w:r>
        <w:rPr>
          <w:spacing w:val="-5"/>
        </w:rPr>
        <w:t xml:space="preserve"> </w:t>
      </w:r>
      <w:r>
        <w:t>изделий</w:t>
      </w:r>
      <w:r>
        <w:rPr>
          <w:spacing w:val="-4"/>
        </w:rPr>
        <w:t xml:space="preserve"> </w:t>
      </w:r>
      <w:r>
        <w:t>осуществлять</w:t>
      </w:r>
      <w:r>
        <w:rPr>
          <w:spacing w:val="-3"/>
        </w:rPr>
        <w:t xml:space="preserve"> </w:t>
      </w:r>
      <w:r>
        <w:t>элементарное</w:t>
      </w:r>
      <w:r>
        <w:rPr>
          <w:spacing w:val="-5"/>
        </w:rPr>
        <w:t xml:space="preserve"> </w:t>
      </w:r>
      <w:r>
        <w:t>сотрудничество.</w:t>
      </w:r>
    </w:p>
    <w:p w:rsidR="00C92B69" w:rsidRDefault="00B46697" w:rsidP="00A6674E">
      <w:pPr>
        <w:pStyle w:val="a5"/>
        <w:numPr>
          <w:ilvl w:val="2"/>
          <w:numId w:val="42"/>
        </w:numPr>
        <w:tabs>
          <w:tab w:val="left" w:pos="1593"/>
        </w:tabs>
        <w:ind w:left="1593"/>
        <w:rPr>
          <w:sz w:val="28"/>
        </w:rPr>
      </w:pPr>
      <w:r>
        <w:rPr>
          <w:sz w:val="28"/>
        </w:rPr>
        <w:t>Содержание</w:t>
      </w:r>
      <w:r>
        <w:rPr>
          <w:spacing w:val="-5"/>
          <w:sz w:val="28"/>
        </w:rPr>
        <w:t xml:space="preserve"> </w:t>
      </w:r>
      <w:r>
        <w:rPr>
          <w:sz w:val="28"/>
        </w:rPr>
        <w:t>обучения</w:t>
      </w:r>
      <w:r>
        <w:rPr>
          <w:spacing w:val="-3"/>
          <w:sz w:val="28"/>
        </w:rPr>
        <w:t xml:space="preserve"> </w:t>
      </w:r>
      <w:r>
        <w:rPr>
          <w:sz w:val="28"/>
        </w:rPr>
        <w:t>во</w:t>
      </w:r>
      <w:r>
        <w:rPr>
          <w:spacing w:val="-4"/>
          <w:sz w:val="28"/>
        </w:rPr>
        <w:t xml:space="preserve"> </w:t>
      </w:r>
      <w:r>
        <w:rPr>
          <w:sz w:val="28"/>
        </w:rPr>
        <w:t>2</w:t>
      </w:r>
      <w:r>
        <w:rPr>
          <w:spacing w:val="-3"/>
          <w:sz w:val="28"/>
        </w:rPr>
        <w:t xml:space="preserve"> </w:t>
      </w:r>
      <w:r>
        <w:rPr>
          <w:sz w:val="28"/>
        </w:rPr>
        <w:t>классе.</w:t>
      </w:r>
    </w:p>
    <w:p w:rsidR="00C92B69" w:rsidRDefault="00B46697" w:rsidP="00A6674E">
      <w:pPr>
        <w:pStyle w:val="a5"/>
        <w:numPr>
          <w:ilvl w:val="3"/>
          <w:numId w:val="42"/>
        </w:numPr>
        <w:tabs>
          <w:tab w:val="left" w:pos="1803"/>
        </w:tabs>
        <w:ind w:left="1803"/>
        <w:rPr>
          <w:sz w:val="28"/>
        </w:rPr>
      </w:pPr>
      <w:r>
        <w:rPr>
          <w:sz w:val="28"/>
        </w:rPr>
        <w:t>Технологии,</w:t>
      </w:r>
      <w:r>
        <w:rPr>
          <w:spacing w:val="-9"/>
          <w:sz w:val="28"/>
        </w:rPr>
        <w:t xml:space="preserve"> </w:t>
      </w:r>
      <w:r>
        <w:rPr>
          <w:sz w:val="28"/>
        </w:rPr>
        <w:t>профессии</w:t>
      </w:r>
      <w:r>
        <w:rPr>
          <w:spacing w:val="-8"/>
          <w:sz w:val="28"/>
        </w:rPr>
        <w:t xml:space="preserve"> </w:t>
      </w:r>
      <w:r>
        <w:rPr>
          <w:sz w:val="28"/>
        </w:rPr>
        <w:t>и</w:t>
      </w:r>
      <w:r>
        <w:rPr>
          <w:spacing w:val="-8"/>
          <w:sz w:val="28"/>
        </w:rPr>
        <w:t xml:space="preserve"> </w:t>
      </w:r>
      <w:r>
        <w:rPr>
          <w:sz w:val="28"/>
        </w:rPr>
        <w:t>производства.</w:t>
      </w:r>
    </w:p>
    <w:p w:rsidR="00C92B69" w:rsidRDefault="00B46697" w:rsidP="00A6674E">
      <w:pPr>
        <w:pStyle w:val="a5"/>
        <w:numPr>
          <w:ilvl w:val="4"/>
          <w:numId w:val="42"/>
        </w:numPr>
        <w:tabs>
          <w:tab w:val="left" w:pos="997"/>
          <w:tab w:val="left" w:pos="2007"/>
          <w:tab w:val="left" w:pos="2193"/>
          <w:tab w:val="left" w:pos="2194"/>
          <w:tab w:val="left" w:pos="2451"/>
          <w:tab w:val="left" w:pos="2803"/>
          <w:tab w:val="left" w:pos="3037"/>
          <w:tab w:val="left" w:pos="3262"/>
          <w:tab w:val="left" w:pos="4037"/>
          <w:tab w:val="left" w:pos="4494"/>
          <w:tab w:val="left" w:pos="4754"/>
          <w:tab w:val="left" w:pos="4904"/>
          <w:tab w:val="left" w:pos="5039"/>
          <w:tab w:val="left" w:pos="5144"/>
          <w:tab w:val="left" w:pos="5647"/>
          <w:tab w:val="left" w:pos="5961"/>
          <w:tab w:val="left" w:pos="6322"/>
          <w:tab w:val="left" w:pos="6546"/>
          <w:tab w:val="left" w:pos="7034"/>
          <w:tab w:val="left" w:pos="7333"/>
          <w:tab w:val="left" w:pos="7457"/>
          <w:tab w:val="left" w:pos="8227"/>
          <w:tab w:val="left" w:pos="8768"/>
          <w:tab w:val="left" w:pos="8845"/>
          <w:tab w:val="left" w:pos="8929"/>
          <w:tab w:val="left" w:pos="9163"/>
          <w:tab w:val="left" w:pos="9355"/>
        </w:tabs>
        <w:ind w:left="395" w:right="307" w:firstLine="567"/>
        <w:jc w:val="right"/>
        <w:rPr>
          <w:sz w:val="28"/>
        </w:rPr>
      </w:pPr>
      <w:r>
        <w:rPr>
          <w:sz w:val="28"/>
        </w:rPr>
        <w:t>Рукотворный</w:t>
      </w:r>
      <w:r>
        <w:rPr>
          <w:sz w:val="28"/>
        </w:rPr>
        <w:tab/>
        <w:t>мир</w:t>
      </w:r>
      <w:r>
        <w:rPr>
          <w:sz w:val="28"/>
        </w:rPr>
        <w:tab/>
        <w:t>–</w:t>
      </w:r>
      <w:r>
        <w:rPr>
          <w:sz w:val="28"/>
        </w:rPr>
        <w:tab/>
      </w:r>
      <w:r>
        <w:rPr>
          <w:sz w:val="28"/>
        </w:rPr>
        <w:tab/>
      </w:r>
      <w:r>
        <w:rPr>
          <w:sz w:val="28"/>
        </w:rPr>
        <w:tab/>
        <w:t>результат</w:t>
      </w:r>
      <w:r>
        <w:rPr>
          <w:sz w:val="28"/>
        </w:rPr>
        <w:tab/>
      </w:r>
      <w:r>
        <w:rPr>
          <w:sz w:val="28"/>
        </w:rPr>
        <w:tab/>
        <w:t>труда</w:t>
      </w:r>
      <w:r>
        <w:rPr>
          <w:sz w:val="28"/>
        </w:rPr>
        <w:tab/>
      </w:r>
      <w:r>
        <w:rPr>
          <w:sz w:val="28"/>
        </w:rPr>
        <w:tab/>
        <w:t>человека.</w:t>
      </w:r>
      <w:r>
        <w:rPr>
          <w:sz w:val="28"/>
        </w:rPr>
        <w:tab/>
      </w:r>
      <w:r>
        <w:rPr>
          <w:sz w:val="28"/>
        </w:rPr>
        <w:tab/>
        <w:t>Элементарные</w:t>
      </w:r>
      <w:r>
        <w:rPr>
          <w:spacing w:val="-67"/>
          <w:sz w:val="28"/>
        </w:rPr>
        <w:t xml:space="preserve"> </w:t>
      </w:r>
      <w:r>
        <w:rPr>
          <w:sz w:val="28"/>
        </w:rPr>
        <w:t>представления</w:t>
      </w:r>
      <w:r>
        <w:rPr>
          <w:sz w:val="28"/>
        </w:rPr>
        <w:tab/>
      </w:r>
      <w:r>
        <w:rPr>
          <w:sz w:val="28"/>
        </w:rPr>
        <w:tab/>
        <w:t>об</w:t>
      </w:r>
      <w:r>
        <w:rPr>
          <w:sz w:val="28"/>
        </w:rPr>
        <w:tab/>
      </w:r>
      <w:r>
        <w:rPr>
          <w:sz w:val="28"/>
        </w:rPr>
        <w:tab/>
        <w:t>основном</w:t>
      </w:r>
      <w:r>
        <w:rPr>
          <w:sz w:val="28"/>
        </w:rPr>
        <w:tab/>
        <w:t>принципе</w:t>
      </w:r>
      <w:r>
        <w:rPr>
          <w:sz w:val="28"/>
        </w:rPr>
        <w:tab/>
      </w:r>
      <w:r>
        <w:rPr>
          <w:spacing w:val="-1"/>
          <w:sz w:val="28"/>
        </w:rPr>
        <w:t>создания</w:t>
      </w:r>
      <w:r>
        <w:rPr>
          <w:spacing w:val="-1"/>
          <w:sz w:val="28"/>
        </w:rPr>
        <w:tab/>
      </w:r>
      <w:r>
        <w:rPr>
          <w:spacing w:val="-1"/>
          <w:sz w:val="28"/>
        </w:rPr>
        <w:tab/>
      </w:r>
      <w:r>
        <w:rPr>
          <w:sz w:val="28"/>
        </w:rPr>
        <w:t>мира</w:t>
      </w:r>
      <w:r>
        <w:rPr>
          <w:sz w:val="28"/>
        </w:rPr>
        <w:tab/>
        <w:t>вещей:</w:t>
      </w:r>
      <w:r>
        <w:rPr>
          <w:sz w:val="28"/>
        </w:rPr>
        <w:tab/>
      </w:r>
      <w:r>
        <w:rPr>
          <w:sz w:val="28"/>
        </w:rPr>
        <w:tab/>
        <w:t>прочность</w:t>
      </w:r>
      <w:r>
        <w:rPr>
          <w:spacing w:val="-67"/>
          <w:sz w:val="28"/>
        </w:rPr>
        <w:t xml:space="preserve"> </w:t>
      </w:r>
      <w:r>
        <w:rPr>
          <w:sz w:val="28"/>
        </w:rPr>
        <w:t>конструкции,</w:t>
      </w:r>
      <w:r>
        <w:rPr>
          <w:spacing w:val="38"/>
          <w:sz w:val="28"/>
        </w:rPr>
        <w:t xml:space="preserve"> </w:t>
      </w:r>
      <w:r>
        <w:rPr>
          <w:sz w:val="28"/>
        </w:rPr>
        <w:t>удобство</w:t>
      </w:r>
      <w:r>
        <w:rPr>
          <w:spacing w:val="38"/>
          <w:sz w:val="28"/>
        </w:rPr>
        <w:t xml:space="preserve"> </w:t>
      </w:r>
      <w:r>
        <w:rPr>
          <w:sz w:val="28"/>
        </w:rPr>
        <w:t>использования,</w:t>
      </w:r>
      <w:r>
        <w:rPr>
          <w:spacing w:val="38"/>
          <w:sz w:val="28"/>
        </w:rPr>
        <w:t xml:space="preserve"> </w:t>
      </w:r>
      <w:r>
        <w:rPr>
          <w:sz w:val="28"/>
        </w:rPr>
        <w:t>эстетическая</w:t>
      </w:r>
      <w:r>
        <w:rPr>
          <w:spacing w:val="38"/>
          <w:sz w:val="28"/>
        </w:rPr>
        <w:t xml:space="preserve"> </w:t>
      </w:r>
      <w:r>
        <w:rPr>
          <w:sz w:val="28"/>
        </w:rPr>
        <w:t>выразительность.</w:t>
      </w:r>
      <w:r>
        <w:rPr>
          <w:spacing w:val="38"/>
          <w:sz w:val="28"/>
        </w:rPr>
        <w:t xml:space="preserve"> </w:t>
      </w:r>
      <w:r>
        <w:rPr>
          <w:sz w:val="28"/>
        </w:rPr>
        <w:t>Средства</w:t>
      </w:r>
      <w:r>
        <w:rPr>
          <w:spacing w:val="-67"/>
          <w:sz w:val="28"/>
        </w:rPr>
        <w:t xml:space="preserve"> </w:t>
      </w:r>
      <w:r>
        <w:rPr>
          <w:sz w:val="28"/>
        </w:rPr>
        <w:t>художественной</w:t>
      </w:r>
      <w:r>
        <w:rPr>
          <w:spacing w:val="39"/>
          <w:sz w:val="28"/>
        </w:rPr>
        <w:t xml:space="preserve"> </w:t>
      </w:r>
      <w:r>
        <w:rPr>
          <w:sz w:val="28"/>
        </w:rPr>
        <w:t>выразительности</w:t>
      </w:r>
      <w:r>
        <w:rPr>
          <w:spacing w:val="39"/>
          <w:sz w:val="28"/>
        </w:rPr>
        <w:t xml:space="preserve"> </w:t>
      </w:r>
      <w:r>
        <w:rPr>
          <w:sz w:val="28"/>
        </w:rPr>
        <w:t>(композиция,</w:t>
      </w:r>
      <w:r>
        <w:rPr>
          <w:spacing w:val="39"/>
          <w:sz w:val="28"/>
        </w:rPr>
        <w:t xml:space="preserve"> </w:t>
      </w:r>
      <w:r>
        <w:rPr>
          <w:sz w:val="28"/>
        </w:rPr>
        <w:t>цвет,</w:t>
      </w:r>
      <w:r>
        <w:rPr>
          <w:spacing w:val="39"/>
          <w:sz w:val="28"/>
        </w:rPr>
        <w:t xml:space="preserve"> </w:t>
      </w:r>
      <w:r>
        <w:rPr>
          <w:sz w:val="28"/>
        </w:rPr>
        <w:t>тон</w:t>
      </w:r>
      <w:r>
        <w:rPr>
          <w:spacing w:val="39"/>
          <w:sz w:val="28"/>
        </w:rPr>
        <w:t xml:space="preserve"> </w:t>
      </w:r>
      <w:r>
        <w:rPr>
          <w:sz w:val="28"/>
        </w:rPr>
        <w:t>и</w:t>
      </w:r>
      <w:r>
        <w:rPr>
          <w:spacing w:val="39"/>
          <w:sz w:val="28"/>
        </w:rPr>
        <w:t xml:space="preserve"> </w:t>
      </w:r>
      <w:r>
        <w:rPr>
          <w:sz w:val="28"/>
        </w:rPr>
        <w:t>другие).</w:t>
      </w:r>
      <w:r>
        <w:rPr>
          <w:spacing w:val="39"/>
          <w:sz w:val="28"/>
        </w:rPr>
        <w:t xml:space="preserve"> </w:t>
      </w:r>
      <w:r>
        <w:rPr>
          <w:sz w:val="28"/>
        </w:rPr>
        <w:t>Изготовление</w:t>
      </w:r>
      <w:r>
        <w:rPr>
          <w:spacing w:val="-67"/>
          <w:sz w:val="28"/>
        </w:rPr>
        <w:t xml:space="preserve"> </w:t>
      </w:r>
      <w:r>
        <w:rPr>
          <w:sz w:val="28"/>
        </w:rPr>
        <w:t>изделий</w:t>
      </w:r>
      <w:r>
        <w:rPr>
          <w:spacing w:val="19"/>
          <w:sz w:val="28"/>
        </w:rPr>
        <w:t xml:space="preserve"> </w:t>
      </w:r>
      <w:r>
        <w:rPr>
          <w:sz w:val="28"/>
        </w:rPr>
        <w:t>с</w:t>
      </w:r>
      <w:r>
        <w:rPr>
          <w:spacing w:val="19"/>
          <w:sz w:val="28"/>
        </w:rPr>
        <w:t xml:space="preserve"> </w:t>
      </w:r>
      <w:r>
        <w:rPr>
          <w:sz w:val="28"/>
        </w:rPr>
        <w:t>учетом</w:t>
      </w:r>
      <w:r>
        <w:rPr>
          <w:spacing w:val="19"/>
          <w:sz w:val="28"/>
        </w:rPr>
        <w:t xml:space="preserve"> </w:t>
      </w:r>
      <w:r>
        <w:rPr>
          <w:sz w:val="28"/>
        </w:rPr>
        <w:t>данного</w:t>
      </w:r>
      <w:r>
        <w:rPr>
          <w:spacing w:val="19"/>
          <w:sz w:val="28"/>
        </w:rPr>
        <w:t xml:space="preserve"> </w:t>
      </w:r>
      <w:r>
        <w:rPr>
          <w:sz w:val="28"/>
        </w:rPr>
        <w:t>принципа.</w:t>
      </w:r>
      <w:r>
        <w:rPr>
          <w:spacing w:val="19"/>
          <w:sz w:val="28"/>
        </w:rPr>
        <w:t xml:space="preserve"> </w:t>
      </w:r>
      <w:r>
        <w:rPr>
          <w:sz w:val="28"/>
        </w:rPr>
        <w:t>Общее</w:t>
      </w:r>
      <w:r>
        <w:rPr>
          <w:spacing w:val="19"/>
          <w:sz w:val="28"/>
        </w:rPr>
        <w:t xml:space="preserve"> </w:t>
      </w:r>
      <w:r>
        <w:rPr>
          <w:sz w:val="28"/>
        </w:rPr>
        <w:t>представление</w:t>
      </w:r>
      <w:r>
        <w:rPr>
          <w:spacing w:val="19"/>
          <w:sz w:val="28"/>
        </w:rPr>
        <w:t xml:space="preserve"> </w:t>
      </w:r>
      <w:r>
        <w:rPr>
          <w:sz w:val="28"/>
        </w:rPr>
        <w:t>о</w:t>
      </w:r>
      <w:r>
        <w:rPr>
          <w:spacing w:val="19"/>
          <w:sz w:val="28"/>
        </w:rPr>
        <w:t xml:space="preserve"> </w:t>
      </w:r>
      <w:r>
        <w:rPr>
          <w:sz w:val="28"/>
        </w:rPr>
        <w:t>технологическом</w:t>
      </w:r>
      <w:r>
        <w:rPr>
          <w:spacing w:val="-67"/>
          <w:sz w:val="28"/>
        </w:rPr>
        <w:t xml:space="preserve"> </w:t>
      </w:r>
      <w:r>
        <w:rPr>
          <w:sz w:val="28"/>
        </w:rPr>
        <w:t>процессе:</w:t>
      </w:r>
      <w:r>
        <w:rPr>
          <w:sz w:val="28"/>
        </w:rPr>
        <w:tab/>
      </w:r>
      <w:r>
        <w:rPr>
          <w:spacing w:val="-1"/>
          <w:sz w:val="28"/>
        </w:rPr>
        <w:t>анализ</w:t>
      </w:r>
      <w:r>
        <w:rPr>
          <w:spacing w:val="-1"/>
          <w:sz w:val="28"/>
        </w:rPr>
        <w:tab/>
      </w:r>
      <w:r>
        <w:rPr>
          <w:spacing w:val="-1"/>
          <w:sz w:val="28"/>
        </w:rPr>
        <w:tab/>
      </w:r>
      <w:r>
        <w:rPr>
          <w:sz w:val="28"/>
        </w:rPr>
        <w:t>устройства</w:t>
      </w:r>
      <w:r>
        <w:rPr>
          <w:sz w:val="28"/>
        </w:rPr>
        <w:tab/>
      </w:r>
      <w:r>
        <w:rPr>
          <w:sz w:val="28"/>
        </w:rPr>
        <w:tab/>
      </w:r>
      <w:r>
        <w:rPr>
          <w:sz w:val="28"/>
        </w:rPr>
        <w:tab/>
        <w:t>и</w:t>
      </w:r>
      <w:r>
        <w:rPr>
          <w:sz w:val="28"/>
        </w:rPr>
        <w:tab/>
        <w:t>назначения</w:t>
      </w:r>
      <w:r>
        <w:rPr>
          <w:sz w:val="28"/>
        </w:rPr>
        <w:tab/>
      </w:r>
      <w:r>
        <w:rPr>
          <w:sz w:val="28"/>
        </w:rPr>
        <w:tab/>
      </w:r>
      <w:r>
        <w:rPr>
          <w:sz w:val="28"/>
        </w:rPr>
        <w:tab/>
        <w:t>изделия,</w:t>
      </w:r>
      <w:r>
        <w:rPr>
          <w:sz w:val="28"/>
        </w:rPr>
        <w:tab/>
      </w:r>
      <w:r>
        <w:rPr>
          <w:sz w:val="28"/>
        </w:rPr>
        <w:tab/>
      </w:r>
      <w:r>
        <w:rPr>
          <w:sz w:val="28"/>
        </w:rPr>
        <w:tab/>
        <w:t>выстраивание</w:t>
      </w:r>
      <w:r>
        <w:rPr>
          <w:spacing w:val="-67"/>
          <w:sz w:val="28"/>
        </w:rPr>
        <w:t xml:space="preserve"> </w:t>
      </w:r>
      <w:r>
        <w:rPr>
          <w:sz w:val="28"/>
        </w:rPr>
        <w:t>последовательности</w:t>
      </w:r>
      <w:r>
        <w:rPr>
          <w:spacing w:val="58"/>
          <w:sz w:val="28"/>
        </w:rPr>
        <w:t xml:space="preserve"> </w:t>
      </w:r>
      <w:r>
        <w:rPr>
          <w:sz w:val="28"/>
        </w:rPr>
        <w:t>практических</w:t>
      </w:r>
      <w:r>
        <w:rPr>
          <w:spacing w:val="59"/>
          <w:sz w:val="28"/>
        </w:rPr>
        <w:t xml:space="preserve"> </w:t>
      </w:r>
      <w:r>
        <w:rPr>
          <w:sz w:val="28"/>
        </w:rPr>
        <w:t>действий</w:t>
      </w:r>
      <w:r>
        <w:rPr>
          <w:spacing w:val="58"/>
          <w:sz w:val="28"/>
        </w:rPr>
        <w:t xml:space="preserve"> </w:t>
      </w:r>
      <w:r>
        <w:rPr>
          <w:sz w:val="28"/>
        </w:rPr>
        <w:t>и</w:t>
      </w:r>
      <w:r>
        <w:rPr>
          <w:spacing w:val="59"/>
          <w:sz w:val="28"/>
        </w:rPr>
        <w:t xml:space="preserve"> </w:t>
      </w:r>
      <w:r>
        <w:rPr>
          <w:sz w:val="28"/>
        </w:rPr>
        <w:t>технологических</w:t>
      </w:r>
      <w:r>
        <w:rPr>
          <w:spacing w:val="58"/>
          <w:sz w:val="28"/>
        </w:rPr>
        <w:t xml:space="preserve"> </w:t>
      </w:r>
      <w:r>
        <w:rPr>
          <w:sz w:val="28"/>
        </w:rPr>
        <w:t>операций,</w:t>
      </w:r>
      <w:r>
        <w:rPr>
          <w:spacing w:val="59"/>
          <w:sz w:val="28"/>
        </w:rPr>
        <w:t xml:space="preserve"> </w:t>
      </w:r>
      <w:r>
        <w:rPr>
          <w:sz w:val="28"/>
        </w:rPr>
        <w:t>подбор</w:t>
      </w:r>
      <w:r>
        <w:rPr>
          <w:spacing w:val="-67"/>
          <w:sz w:val="28"/>
        </w:rPr>
        <w:t xml:space="preserve"> </w:t>
      </w:r>
      <w:r>
        <w:rPr>
          <w:sz w:val="28"/>
        </w:rPr>
        <w:t>материалов</w:t>
      </w:r>
      <w:r>
        <w:rPr>
          <w:spacing w:val="3"/>
          <w:sz w:val="28"/>
        </w:rPr>
        <w:t xml:space="preserve"> </w:t>
      </w:r>
      <w:r>
        <w:rPr>
          <w:sz w:val="28"/>
        </w:rPr>
        <w:t>и</w:t>
      </w:r>
      <w:r>
        <w:rPr>
          <w:spacing w:val="3"/>
          <w:sz w:val="28"/>
        </w:rPr>
        <w:t xml:space="preserve"> </w:t>
      </w:r>
      <w:r>
        <w:rPr>
          <w:sz w:val="28"/>
        </w:rPr>
        <w:t>инструментов,</w:t>
      </w:r>
      <w:r>
        <w:rPr>
          <w:spacing w:val="3"/>
          <w:sz w:val="28"/>
        </w:rPr>
        <w:t xml:space="preserve"> </w:t>
      </w:r>
      <w:r>
        <w:rPr>
          <w:sz w:val="28"/>
        </w:rPr>
        <w:t>экономная</w:t>
      </w:r>
      <w:r>
        <w:rPr>
          <w:spacing w:val="3"/>
          <w:sz w:val="28"/>
        </w:rPr>
        <w:t xml:space="preserve"> </w:t>
      </w:r>
      <w:r>
        <w:rPr>
          <w:sz w:val="28"/>
        </w:rPr>
        <w:t>разметка,</w:t>
      </w:r>
      <w:r>
        <w:rPr>
          <w:spacing w:val="3"/>
          <w:sz w:val="28"/>
        </w:rPr>
        <w:t xml:space="preserve"> </w:t>
      </w:r>
      <w:r>
        <w:rPr>
          <w:sz w:val="28"/>
        </w:rPr>
        <w:t>обработка</w:t>
      </w:r>
      <w:r>
        <w:rPr>
          <w:spacing w:val="3"/>
          <w:sz w:val="28"/>
        </w:rPr>
        <w:t xml:space="preserve"> </w:t>
      </w:r>
      <w:r>
        <w:rPr>
          <w:sz w:val="28"/>
        </w:rPr>
        <w:t>с</w:t>
      </w:r>
      <w:r>
        <w:rPr>
          <w:spacing w:val="3"/>
          <w:sz w:val="28"/>
        </w:rPr>
        <w:t xml:space="preserve"> </w:t>
      </w:r>
      <w:r>
        <w:rPr>
          <w:sz w:val="28"/>
        </w:rPr>
        <w:t>целью</w:t>
      </w:r>
      <w:r>
        <w:rPr>
          <w:spacing w:val="3"/>
          <w:sz w:val="28"/>
        </w:rPr>
        <w:t xml:space="preserve"> </w:t>
      </w:r>
      <w:r>
        <w:rPr>
          <w:sz w:val="28"/>
        </w:rPr>
        <w:t>получения</w:t>
      </w:r>
      <w:r>
        <w:rPr>
          <w:spacing w:val="-67"/>
          <w:sz w:val="28"/>
        </w:rPr>
        <w:t xml:space="preserve"> </w:t>
      </w:r>
      <w:r>
        <w:rPr>
          <w:sz w:val="28"/>
        </w:rPr>
        <w:t>(выделения)</w:t>
      </w:r>
      <w:r>
        <w:rPr>
          <w:spacing w:val="52"/>
          <w:sz w:val="28"/>
        </w:rPr>
        <w:t xml:space="preserve"> </w:t>
      </w:r>
      <w:r>
        <w:rPr>
          <w:sz w:val="28"/>
        </w:rPr>
        <w:t>деталей,</w:t>
      </w:r>
      <w:r>
        <w:rPr>
          <w:spacing w:val="52"/>
          <w:sz w:val="28"/>
        </w:rPr>
        <w:t xml:space="preserve"> </w:t>
      </w:r>
      <w:r>
        <w:rPr>
          <w:sz w:val="28"/>
        </w:rPr>
        <w:t>сборка,</w:t>
      </w:r>
      <w:r>
        <w:rPr>
          <w:spacing w:val="52"/>
          <w:sz w:val="28"/>
        </w:rPr>
        <w:t xml:space="preserve"> </w:t>
      </w:r>
      <w:r>
        <w:rPr>
          <w:sz w:val="28"/>
        </w:rPr>
        <w:t>отделка</w:t>
      </w:r>
      <w:r>
        <w:rPr>
          <w:spacing w:val="52"/>
          <w:sz w:val="28"/>
        </w:rPr>
        <w:t xml:space="preserve"> </w:t>
      </w:r>
      <w:r>
        <w:rPr>
          <w:sz w:val="28"/>
        </w:rPr>
        <w:t>изделия,</w:t>
      </w:r>
      <w:r>
        <w:rPr>
          <w:spacing w:val="52"/>
          <w:sz w:val="28"/>
        </w:rPr>
        <w:t xml:space="preserve"> </w:t>
      </w:r>
      <w:r>
        <w:rPr>
          <w:sz w:val="28"/>
        </w:rPr>
        <w:t>проверка</w:t>
      </w:r>
      <w:r>
        <w:rPr>
          <w:spacing w:val="52"/>
          <w:sz w:val="28"/>
        </w:rPr>
        <w:t xml:space="preserve"> </w:t>
      </w:r>
      <w:r>
        <w:rPr>
          <w:sz w:val="28"/>
        </w:rPr>
        <w:t>изделия</w:t>
      </w:r>
      <w:r>
        <w:rPr>
          <w:spacing w:val="52"/>
          <w:sz w:val="28"/>
        </w:rPr>
        <w:t xml:space="preserve"> </w:t>
      </w:r>
      <w:r>
        <w:rPr>
          <w:sz w:val="28"/>
        </w:rPr>
        <w:t>в</w:t>
      </w:r>
      <w:r>
        <w:rPr>
          <w:spacing w:val="52"/>
          <w:sz w:val="28"/>
        </w:rPr>
        <w:t xml:space="preserve"> </w:t>
      </w:r>
      <w:r>
        <w:rPr>
          <w:sz w:val="28"/>
        </w:rPr>
        <w:t>действии,</w:t>
      </w:r>
      <w:r>
        <w:rPr>
          <w:spacing w:val="-67"/>
          <w:sz w:val="28"/>
        </w:rPr>
        <w:t xml:space="preserve"> </w:t>
      </w:r>
      <w:r>
        <w:rPr>
          <w:sz w:val="28"/>
        </w:rPr>
        <w:t>внесение</w:t>
      </w:r>
      <w:r>
        <w:rPr>
          <w:sz w:val="28"/>
        </w:rPr>
        <w:tab/>
      </w:r>
      <w:r>
        <w:rPr>
          <w:sz w:val="28"/>
        </w:rPr>
        <w:tab/>
      </w:r>
      <w:r>
        <w:rPr>
          <w:sz w:val="28"/>
        </w:rPr>
        <w:tab/>
      </w:r>
      <w:r>
        <w:rPr>
          <w:sz w:val="28"/>
        </w:rPr>
        <w:tab/>
      </w:r>
      <w:r>
        <w:rPr>
          <w:sz w:val="28"/>
        </w:rPr>
        <w:tab/>
      </w:r>
      <w:r>
        <w:rPr>
          <w:sz w:val="28"/>
        </w:rPr>
        <w:tab/>
      </w:r>
      <w:r>
        <w:rPr>
          <w:sz w:val="28"/>
        </w:rPr>
        <w:tab/>
      </w:r>
      <w:r>
        <w:rPr>
          <w:sz w:val="28"/>
        </w:rPr>
        <w:tab/>
        <w:t>необходимых</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дополнений</w:t>
      </w:r>
      <w:r>
        <w:rPr>
          <w:spacing w:val="-11"/>
          <w:sz w:val="28"/>
        </w:rPr>
        <w:t xml:space="preserve"> </w:t>
      </w:r>
      <w:r>
        <w:rPr>
          <w:sz w:val="28"/>
        </w:rPr>
        <w:t>и</w:t>
      </w:r>
      <w:r>
        <w:rPr>
          <w:sz w:val="28"/>
        </w:rPr>
        <w:tab/>
        <w:t>изменений.</w:t>
      </w:r>
      <w:r>
        <w:rPr>
          <w:sz w:val="28"/>
        </w:rPr>
        <w:tab/>
      </w:r>
      <w:r>
        <w:rPr>
          <w:sz w:val="28"/>
        </w:rPr>
        <w:tab/>
        <w:t>Изготовление</w:t>
      </w:r>
      <w:r>
        <w:rPr>
          <w:sz w:val="28"/>
        </w:rPr>
        <w:tab/>
      </w:r>
      <w:r>
        <w:rPr>
          <w:sz w:val="28"/>
        </w:rPr>
        <w:tab/>
      </w:r>
      <w:r>
        <w:rPr>
          <w:sz w:val="28"/>
        </w:rPr>
        <w:tab/>
        <w:t>изделий</w:t>
      </w:r>
      <w:r>
        <w:rPr>
          <w:sz w:val="28"/>
        </w:rPr>
        <w:tab/>
      </w:r>
      <w:r>
        <w:rPr>
          <w:sz w:val="28"/>
        </w:rPr>
        <w:tab/>
        <w:t>из</w:t>
      </w:r>
      <w:r>
        <w:rPr>
          <w:sz w:val="28"/>
        </w:rPr>
        <w:tab/>
        <w:t>различных</w:t>
      </w:r>
      <w:r>
        <w:rPr>
          <w:sz w:val="28"/>
        </w:rPr>
        <w:tab/>
        <w:t>материалов</w:t>
      </w:r>
    </w:p>
    <w:p w:rsidR="00C92B69" w:rsidRDefault="00B46697">
      <w:pPr>
        <w:pStyle w:val="a3"/>
        <w:ind w:left="466" w:firstLine="0"/>
        <w:jc w:val="left"/>
      </w:pPr>
      <w:r>
        <w:t>с</w:t>
      </w:r>
      <w:r>
        <w:rPr>
          <w:spacing w:val="-6"/>
        </w:rPr>
        <w:t xml:space="preserve"> </w:t>
      </w:r>
      <w:r>
        <w:t>соблюдением</w:t>
      </w:r>
      <w:r>
        <w:rPr>
          <w:spacing w:val="-5"/>
        </w:rPr>
        <w:t xml:space="preserve"> </w:t>
      </w:r>
      <w:r>
        <w:t>этапов</w:t>
      </w:r>
      <w:r>
        <w:rPr>
          <w:spacing w:val="-6"/>
        </w:rPr>
        <w:t xml:space="preserve"> </w:t>
      </w:r>
      <w:r>
        <w:t>технологического</w:t>
      </w:r>
      <w:r>
        <w:rPr>
          <w:spacing w:val="-4"/>
        </w:rPr>
        <w:t xml:space="preserve"> </w:t>
      </w:r>
      <w:r>
        <w:t>процесса.</w:t>
      </w:r>
    </w:p>
    <w:p w:rsidR="00C92B69" w:rsidRDefault="00B46697" w:rsidP="00A6674E">
      <w:pPr>
        <w:pStyle w:val="a5"/>
        <w:numPr>
          <w:ilvl w:val="4"/>
          <w:numId w:val="42"/>
        </w:numPr>
        <w:tabs>
          <w:tab w:val="left" w:pos="2184"/>
          <w:tab w:val="left" w:pos="2185"/>
          <w:tab w:val="left" w:pos="3600"/>
          <w:tab w:val="left" w:pos="3992"/>
          <w:tab w:val="left" w:pos="6076"/>
          <w:tab w:val="left" w:pos="7045"/>
          <w:tab w:val="left" w:pos="8016"/>
          <w:tab w:val="left" w:pos="9235"/>
        </w:tabs>
        <w:ind w:left="2184" w:hanging="1222"/>
        <w:rPr>
          <w:sz w:val="28"/>
        </w:rPr>
      </w:pPr>
      <w:r>
        <w:rPr>
          <w:sz w:val="28"/>
        </w:rPr>
        <w:t>Традиции</w:t>
      </w:r>
      <w:r>
        <w:rPr>
          <w:sz w:val="28"/>
        </w:rPr>
        <w:tab/>
        <w:t>и</w:t>
      </w:r>
      <w:r>
        <w:rPr>
          <w:sz w:val="28"/>
        </w:rPr>
        <w:tab/>
        <w:t>современность.</w:t>
      </w:r>
      <w:r>
        <w:rPr>
          <w:sz w:val="28"/>
        </w:rPr>
        <w:tab/>
        <w:t>Новая</w:t>
      </w:r>
      <w:r>
        <w:rPr>
          <w:sz w:val="28"/>
        </w:rPr>
        <w:tab/>
        <w:t>жизнь</w:t>
      </w:r>
      <w:r>
        <w:rPr>
          <w:sz w:val="28"/>
        </w:rPr>
        <w:tab/>
        <w:t>древних</w:t>
      </w:r>
      <w:r>
        <w:rPr>
          <w:sz w:val="28"/>
        </w:rPr>
        <w:tab/>
        <w:t>профессий.</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90" w:firstLine="0"/>
        <w:jc w:val="left"/>
      </w:pPr>
      <w:r>
        <w:t>Совершенствование</w:t>
      </w:r>
      <w:r>
        <w:rPr>
          <w:spacing w:val="115"/>
        </w:rPr>
        <w:t xml:space="preserve"> </w:t>
      </w:r>
      <w:r>
        <w:t>их</w:t>
      </w:r>
      <w:r>
        <w:rPr>
          <w:spacing w:val="115"/>
        </w:rPr>
        <w:t xml:space="preserve"> </w:t>
      </w:r>
      <w:r>
        <w:t>технологических</w:t>
      </w:r>
      <w:r>
        <w:rPr>
          <w:spacing w:val="115"/>
        </w:rPr>
        <w:t xml:space="preserve"> </w:t>
      </w:r>
      <w:r>
        <w:t>процессов.</w:t>
      </w:r>
      <w:r>
        <w:rPr>
          <w:spacing w:val="115"/>
        </w:rPr>
        <w:t xml:space="preserve"> </w:t>
      </w:r>
      <w:r>
        <w:t>Мир</w:t>
      </w:r>
      <w:r>
        <w:rPr>
          <w:spacing w:val="115"/>
        </w:rPr>
        <w:t xml:space="preserve"> </w:t>
      </w:r>
      <w:r>
        <w:t>профессий.</w:t>
      </w:r>
      <w:r>
        <w:rPr>
          <w:spacing w:val="115"/>
        </w:rPr>
        <w:t xml:space="preserve"> </w:t>
      </w:r>
      <w:r>
        <w:t>Мастера</w:t>
      </w:r>
      <w:r>
        <w:rPr>
          <w:spacing w:val="1"/>
        </w:rPr>
        <w:t xml:space="preserve"> </w:t>
      </w:r>
      <w:r>
        <w:t>и</w:t>
      </w:r>
      <w:r>
        <w:rPr>
          <w:spacing w:val="38"/>
        </w:rPr>
        <w:t xml:space="preserve"> </w:t>
      </w:r>
      <w:r>
        <w:t>их</w:t>
      </w:r>
      <w:r>
        <w:rPr>
          <w:spacing w:val="38"/>
        </w:rPr>
        <w:t xml:space="preserve"> </w:t>
      </w:r>
      <w:r>
        <w:t>профессии,</w:t>
      </w:r>
      <w:r>
        <w:rPr>
          <w:spacing w:val="38"/>
        </w:rPr>
        <w:t xml:space="preserve"> </w:t>
      </w:r>
      <w:r>
        <w:t>правила</w:t>
      </w:r>
      <w:r>
        <w:rPr>
          <w:spacing w:val="38"/>
        </w:rPr>
        <w:t xml:space="preserve"> </w:t>
      </w:r>
      <w:r>
        <w:t>мастера.</w:t>
      </w:r>
      <w:r>
        <w:rPr>
          <w:spacing w:val="38"/>
        </w:rPr>
        <w:t xml:space="preserve"> </w:t>
      </w:r>
      <w:r>
        <w:t>Культурные</w:t>
      </w:r>
      <w:r>
        <w:rPr>
          <w:spacing w:val="38"/>
        </w:rPr>
        <w:t xml:space="preserve"> </w:t>
      </w:r>
      <w:r>
        <w:t>традиции.</w:t>
      </w:r>
      <w:r>
        <w:rPr>
          <w:spacing w:val="38"/>
        </w:rPr>
        <w:t xml:space="preserve"> </w:t>
      </w:r>
      <w:r>
        <w:t>Техника</w:t>
      </w:r>
      <w:r>
        <w:rPr>
          <w:spacing w:val="38"/>
        </w:rPr>
        <w:t xml:space="preserve"> </w:t>
      </w:r>
      <w:r>
        <w:t>на</w:t>
      </w:r>
      <w:r>
        <w:rPr>
          <w:spacing w:val="38"/>
        </w:rPr>
        <w:t xml:space="preserve"> </w:t>
      </w:r>
      <w:r>
        <w:t>службе</w:t>
      </w:r>
      <w:r>
        <w:rPr>
          <w:spacing w:val="-67"/>
        </w:rPr>
        <w:t xml:space="preserve"> </w:t>
      </w:r>
      <w:r>
        <w:t>человеку.</w:t>
      </w:r>
    </w:p>
    <w:p w:rsidR="00C92B69" w:rsidRDefault="00B46697" w:rsidP="00A6674E">
      <w:pPr>
        <w:pStyle w:val="a5"/>
        <w:numPr>
          <w:ilvl w:val="4"/>
          <w:numId w:val="42"/>
        </w:numPr>
        <w:tabs>
          <w:tab w:val="left" w:pos="2014"/>
        </w:tabs>
        <w:ind w:left="395" w:right="313" w:firstLine="567"/>
        <w:rPr>
          <w:sz w:val="28"/>
        </w:rPr>
      </w:pPr>
      <w:r>
        <w:rPr>
          <w:sz w:val="28"/>
        </w:rPr>
        <w:t>Элементарная творческая и проектная деятельность (создание замысла,</w:t>
      </w:r>
      <w:r>
        <w:rPr>
          <w:spacing w:val="-67"/>
          <w:sz w:val="28"/>
        </w:rPr>
        <w:t xml:space="preserve"> </w:t>
      </w:r>
      <w:r>
        <w:rPr>
          <w:sz w:val="28"/>
        </w:rPr>
        <w:t>его</w:t>
      </w:r>
      <w:r>
        <w:rPr>
          <w:spacing w:val="-5"/>
          <w:sz w:val="28"/>
        </w:rPr>
        <w:t xml:space="preserve"> </w:t>
      </w:r>
      <w:r>
        <w:rPr>
          <w:sz w:val="28"/>
        </w:rPr>
        <w:t>детализация</w:t>
      </w:r>
      <w:r>
        <w:rPr>
          <w:spacing w:val="-5"/>
          <w:sz w:val="28"/>
        </w:rPr>
        <w:t xml:space="preserve"> </w:t>
      </w:r>
      <w:r>
        <w:rPr>
          <w:sz w:val="28"/>
        </w:rPr>
        <w:t>и</w:t>
      </w:r>
      <w:r>
        <w:rPr>
          <w:spacing w:val="-4"/>
          <w:sz w:val="28"/>
        </w:rPr>
        <w:t xml:space="preserve"> </w:t>
      </w:r>
      <w:r>
        <w:rPr>
          <w:sz w:val="28"/>
        </w:rPr>
        <w:t>воплощение).</w:t>
      </w:r>
      <w:r>
        <w:rPr>
          <w:spacing w:val="-5"/>
          <w:sz w:val="28"/>
        </w:rPr>
        <w:t xml:space="preserve"> </w:t>
      </w:r>
      <w:r>
        <w:rPr>
          <w:sz w:val="28"/>
        </w:rPr>
        <w:t>Несложные</w:t>
      </w:r>
      <w:r>
        <w:rPr>
          <w:spacing w:val="-4"/>
          <w:sz w:val="28"/>
        </w:rPr>
        <w:t xml:space="preserve"> </w:t>
      </w:r>
      <w:r>
        <w:rPr>
          <w:sz w:val="28"/>
        </w:rPr>
        <w:t>коллективные,</w:t>
      </w:r>
      <w:r>
        <w:rPr>
          <w:spacing w:val="-5"/>
          <w:sz w:val="28"/>
        </w:rPr>
        <w:t xml:space="preserve"> </w:t>
      </w:r>
      <w:r>
        <w:rPr>
          <w:sz w:val="28"/>
        </w:rPr>
        <w:t>групповые</w:t>
      </w:r>
      <w:r>
        <w:rPr>
          <w:spacing w:val="-4"/>
          <w:sz w:val="28"/>
        </w:rPr>
        <w:t xml:space="preserve"> </w:t>
      </w:r>
      <w:r>
        <w:rPr>
          <w:sz w:val="28"/>
        </w:rPr>
        <w:t>проекты.</w:t>
      </w:r>
    </w:p>
    <w:p w:rsidR="00C92B69" w:rsidRDefault="00B46697" w:rsidP="00A6674E">
      <w:pPr>
        <w:pStyle w:val="a5"/>
        <w:numPr>
          <w:ilvl w:val="3"/>
          <w:numId w:val="42"/>
        </w:numPr>
        <w:tabs>
          <w:tab w:val="left" w:pos="1803"/>
        </w:tabs>
        <w:ind w:left="1803"/>
        <w:rPr>
          <w:sz w:val="28"/>
        </w:rPr>
      </w:pPr>
      <w:r>
        <w:rPr>
          <w:sz w:val="28"/>
        </w:rPr>
        <w:t>Технологии</w:t>
      </w:r>
      <w:r>
        <w:rPr>
          <w:spacing w:val="-6"/>
          <w:sz w:val="28"/>
        </w:rPr>
        <w:t xml:space="preserve"> </w:t>
      </w:r>
      <w:r>
        <w:rPr>
          <w:sz w:val="28"/>
        </w:rPr>
        <w:t>ручной</w:t>
      </w:r>
      <w:r>
        <w:rPr>
          <w:spacing w:val="-5"/>
          <w:sz w:val="28"/>
        </w:rPr>
        <w:t xml:space="preserve"> </w:t>
      </w:r>
      <w:r>
        <w:rPr>
          <w:sz w:val="28"/>
        </w:rPr>
        <w:t>обработки</w:t>
      </w:r>
      <w:r>
        <w:rPr>
          <w:spacing w:val="-4"/>
          <w:sz w:val="28"/>
        </w:rPr>
        <w:t xml:space="preserve"> </w:t>
      </w:r>
      <w:r>
        <w:rPr>
          <w:sz w:val="28"/>
        </w:rPr>
        <w:t>материалов.</w:t>
      </w:r>
    </w:p>
    <w:p w:rsidR="00C92B69" w:rsidRDefault="00B46697" w:rsidP="00A6674E">
      <w:pPr>
        <w:pStyle w:val="a5"/>
        <w:numPr>
          <w:ilvl w:val="4"/>
          <w:numId w:val="42"/>
        </w:numPr>
        <w:tabs>
          <w:tab w:val="left" w:pos="2015"/>
        </w:tabs>
        <w:ind w:left="395" w:right="313" w:firstLine="567"/>
        <w:rPr>
          <w:sz w:val="28"/>
        </w:rPr>
      </w:pPr>
      <w:r>
        <w:rPr>
          <w:sz w:val="28"/>
        </w:rPr>
        <w:t>Многообразие материалов, их свойств и их практическое применение в</w:t>
      </w:r>
      <w:r>
        <w:rPr>
          <w:spacing w:val="-67"/>
          <w:sz w:val="28"/>
        </w:rPr>
        <w:t xml:space="preserve"> </w:t>
      </w:r>
      <w:r>
        <w:rPr>
          <w:sz w:val="28"/>
        </w:rPr>
        <w:t>жизни.</w:t>
      </w:r>
      <w:r>
        <w:rPr>
          <w:spacing w:val="1"/>
          <w:sz w:val="28"/>
        </w:rPr>
        <w:t xml:space="preserve"> </w:t>
      </w:r>
      <w:r>
        <w:rPr>
          <w:sz w:val="28"/>
        </w:rPr>
        <w:t>Исследование</w:t>
      </w:r>
      <w:r>
        <w:rPr>
          <w:spacing w:val="1"/>
          <w:sz w:val="28"/>
        </w:rPr>
        <w:t xml:space="preserve"> </w:t>
      </w:r>
      <w:r>
        <w:rPr>
          <w:sz w:val="28"/>
        </w:rPr>
        <w:t>и</w:t>
      </w:r>
      <w:r>
        <w:rPr>
          <w:spacing w:val="1"/>
          <w:sz w:val="28"/>
        </w:rPr>
        <w:t xml:space="preserve"> </w:t>
      </w:r>
      <w:r>
        <w:rPr>
          <w:sz w:val="28"/>
        </w:rPr>
        <w:t>сравнение</w:t>
      </w:r>
      <w:r>
        <w:rPr>
          <w:spacing w:val="1"/>
          <w:sz w:val="28"/>
        </w:rPr>
        <w:t xml:space="preserve"> </w:t>
      </w:r>
      <w:r>
        <w:rPr>
          <w:sz w:val="28"/>
        </w:rPr>
        <w:t>элементарных</w:t>
      </w:r>
      <w:r>
        <w:rPr>
          <w:spacing w:val="1"/>
          <w:sz w:val="28"/>
        </w:rPr>
        <w:t xml:space="preserve"> </w:t>
      </w:r>
      <w:r>
        <w:rPr>
          <w:sz w:val="28"/>
        </w:rPr>
        <w:t>физических,</w:t>
      </w:r>
      <w:r>
        <w:rPr>
          <w:spacing w:val="1"/>
          <w:sz w:val="28"/>
        </w:rPr>
        <w:t xml:space="preserve"> </w:t>
      </w:r>
      <w:r>
        <w:rPr>
          <w:sz w:val="28"/>
        </w:rPr>
        <w:t>механических</w:t>
      </w:r>
      <w:r>
        <w:rPr>
          <w:spacing w:val="1"/>
          <w:sz w:val="28"/>
        </w:rPr>
        <w:t xml:space="preserve"> </w:t>
      </w:r>
      <w:r>
        <w:rPr>
          <w:sz w:val="28"/>
        </w:rPr>
        <w:t>и</w:t>
      </w:r>
      <w:r>
        <w:rPr>
          <w:spacing w:val="1"/>
          <w:sz w:val="28"/>
        </w:rPr>
        <w:t xml:space="preserve"> </w:t>
      </w:r>
      <w:r>
        <w:rPr>
          <w:sz w:val="28"/>
        </w:rPr>
        <w:t>технологических</w:t>
      </w:r>
      <w:r>
        <w:rPr>
          <w:spacing w:val="1"/>
          <w:sz w:val="28"/>
        </w:rPr>
        <w:t xml:space="preserve"> </w:t>
      </w:r>
      <w:r>
        <w:rPr>
          <w:sz w:val="28"/>
        </w:rPr>
        <w:t>свойств</w:t>
      </w:r>
      <w:r>
        <w:rPr>
          <w:spacing w:val="1"/>
          <w:sz w:val="28"/>
        </w:rPr>
        <w:t xml:space="preserve"> </w:t>
      </w:r>
      <w:r>
        <w:rPr>
          <w:sz w:val="28"/>
        </w:rPr>
        <w:t>различных</w:t>
      </w:r>
      <w:r>
        <w:rPr>
          <w:spacing w:val="1"/>
          <w:sz w:val="28"/>
        </w:rPr>
        <w:t xml:space="preserve"> </w:t>
      </w:r>
      <w:r>
        <w:rPr>
          <w:sz w:val="28"/>
        </w:rPr>
        <w:t>материалов.</w:t>
      </w:r>
      <w:r>
        <w:rPr>
          <w:spacing w:val="1"/>
          <w:sz w:val="28"/>
        </w:rPr>
        <w:t xml:space="preserve"> </w:t>
      </w:r>
      <w:r>
        <w:rPr>
          <w:sz w:val="28"/>
        </w:rPr>
        <w:t>Выбор</w:t>
      </w:r>
      <w:r>
        <w:rPr>
          <w:spacing w:val="1"/>
          <w:sz w:val="28"/>
        </w:rPr>
        <w:t xml:space="preserve"> </w:t>
      </w:r>
      <w:r>
        <w:rPr>
          <w:sz w:val="28"/>
        </w:rPr>
        <w:t>материалов</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декоративно-художественным</w:t>
      </w:r>
      <w:r>
        <w:rPr>
          <w:spacing w:val="-3"/>
          <w:sz w:val="28"/>
        </w:rPr>
        <w:t xml:space="preserve"> </w:t>
      </w:r>
      <w:r>
        <w:rPr>
          <w:sz w:val="28"/>
        </w:rPr>
        <w:t>и</w:t>
      </w:r>
      <w:r>
        <w:rPr>
          <w:spacing w:val="-2"/>
          <w:sz w:val="28"/>
        </w:rPr>
        <w:t xml:space="preserve"> </w:t>
      </w:r>
      <w:r>
        <w:rPr>
          <w:sz w:val="28"/>
        </w:rPr>
        <w:t>конструктивным</w:t>
      </w:r>
      <w:r>
        <w:rPr>
          <w:spacing w:val="-2"/>
          <w:sz w:val="28"/>
        </w:rPr>
        <w:t xml:space="preserve"> </w:t>
      </w:r>
      <w:r>
        <w:rPr>
          <w:sz w:val="28"/>
        </w:rPr>
        <w:t>свойствам.</w:t>
      </w:r>
    </w:p>
    <w:p w:rsidR="00C92B69" w:rsidRDefault="00B46697" w:rsidP="00A6674E">
      <w:pPr>
        <w:pStyle w:val="a5"/>
        <w:numPr>
          <w:ilvl w:val="4"/>
          <w:numId w:val="42"/>
        </w:numPr>
        <w:tabs>
          <w:tab w:val="left" w:pos="2090"/>
        </w:tabs>
        <w:ind w:left="395" w:right="312" w:firstLine="567"/>
        <w:rPr>
          <w:sz w:val="28"/>
        </w:rPr>
      </w:pPr>
      <w:r>
        <w:rPr>
          <w:sz w:val="28"/>
        </w:rPr>
        <w:t>Знание</w:t>
      </w:r>
      <w:r>
        <w:rPr>
          <w:spacing w:val="1"/>
          <w:sz w:val="28"/>
        </w:rPr>
        <w:t xml:space="preserve"> </w:t>
      </w:r>
      <w:r>
        <w:rPr>
          <w:sz w:val="28"/>
        </w:rPr>
        <w:t>и</w:t>
      </w:r>
      <w:r>
        <w:rPr>
          <w:spacing w:val="1"/>
          <w:sz w:val="28"/>
        </w:rPr>
        <w:t xml:space="preserve"> </w:t>
      </w:r>
      <w:r>
        <w:rPr>
          <w:sz w:val="28"/>
        </w:rPr>
        <w:t>выполнение</w:t>
      </w:r>
      <w:r>
        <w:rPr>
          <w:spacing w:val="1"/>
          <w:sz w:val="28"/>
        </w:rPr>
        <w:t xml:space="preserve"> </w:t>
      </w:r>
      <w:r>
        <w:rPr>
          <w:sz w:val="28"/>
        </w:rPr>
        <w:t>основных</w:t>
      </w:r>
      <w:r>
        <w:rPr>
          <w:spacing w:val="1"/>
          <w:sz w:val="28"/>
        </w:rPr>
        <w:t xml:space="preserve"> </w:t>
      </w:r>
      <w:r>
        <w:rPr>
          <w:sz w:val="28"/>
        </w:rPr>
        <w:t>технологических</w:t>
      </w:r>
      <w:r>
        <w:rPr>
          <w:spacing w:val="1"/>
          <w:sz w:val="28"/>
        </w:rPr>
        <w:t xml:space="preserve"> </w:t>
      </w:r>
      <w:r>
        <w:rPr>
          <w:sz w:val="28"/>
        </w:rPr>
        <w:t>операций</w:t>
      </w:r>
      <w:r>
        <w:rPr>
          <w:spacing w:val="1"/>
          <w:sz w:val="28"/>
        </w:rPr>
        <w:t xml:space="preserve"> </w:t>
      </w:r>
      <w:r>
        <w:rPr>
          <w:sz w:val="28"/>
        </w:rPr>
        <w:t>ручной</w:t>
      </w:r>
      <w:r>
        <w:rPr>
          <w:spacing w:val="-67"/>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изготовления</w:t>
      </w:r>
      <w:r>
        <w:rPr>
          <w:spacing w:val="1"/>
          <w:sz w:val="28"/>
        </w:rPr>
        <w:t xml:space="preserve"> </w:t>
      </w:r>
      <w:r>
        <w:rPr>
          <w:sz w:val="28"/>
        </w:rPr>
        <w:t>изделия:</w:t>
      </w:r>
      <w:r>
        <w:rPr>
          <w:spacing w:val="1"/>
          <w:sz w:val="28"/>
        </w:rPr>
        <w:t xml:space="preserve"> </w:t>
      </w:r>
      <w:r>
        <w:rPr>
          <w:sz w:val="28"/>
        </w:rPr>
        <w:t>разметка</w:t>
      </w:r>
      <w:r>
        <w:rPr>
          <w:spacing w:val="1"/>
          <w:sz w:val="28"/>
        </w:rPr>
        <w:t xml:space="preserve"> </w:t>
      </w:r>
      <w:r>
        <w:rPr>
          <w:sz w:val="28"/>
        </w:rPr>
        <w:t>деталей</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линейки</w:t>
      </w:r>
      <w:r>
        <w:rPr>
          <w:spacing w:val="1"/>
          <w:sz w:val="28"/>
        </w:rPr>
        <w:t xml:space="preserve"> </w:t>
      </w:r>
      <w:r>
        <w:rPr>
          <w:sz w:val="28"/>
        </w:rPr>
        <w:t>(угольника,</w:t>
      </w:r>
      <w:r>
        <w:rPr>
          <w:spacing w:val="1"/>
          <w:sz w:val="28"/>
        </w:rPr>
        <w:t xml:space="preserve"> </w:t>
      </w:r>
      <w:r>
        <w:rPr>
          <w:sz w:val="28"/>
        </w:rPr>
        <w:t>циркуля),</w:t>
      </w:r>
      <w:r>
        <w:rPr>
          <w:spacing w:val="1"/>
          <w:sz w:val="28"/>
        </w:rPr>
        <w:t xml:space="preserve"> </w:t>
      </w:r>
      <w:r>
        <w:rPr>
          <w:sz w:val="28"/>
        </w:rPr>
        <w:t>формообразование</w:t>
      </w:r>
      <w:r>
        <w:rPr>
          <w:spacing w:val="1"/>
          <w:sz w:val="28"/>
        </w:rPr>
        <w:t xml:space="preserve"> </w:t>
      </w:r>
      <w:r>
        <w:rPr>
          <w:sz w:val="28"/>
        </w:rPr>
        <w:t>деталей</w:t>
      </w:r>
      <w:r>
        <w:rPr>
          <w:spacing w:val="1"/>
          <w:sz w:val="28"/>
        </w:rPr>
        <w:t xml:space="preserve"> </w:t>
      </w:r>
      <w:r>
        <w:rPr>
          <w:sz w:val="28"/>
        </w:rPr>
        <w:t>(сгибание,</w:t>
      </w:r>
      <w:r>
        <w:rPr>
          <w:spacing w:val="1"/>
          <w:sz w:val="28"/>
        </w:rPr>
        <w:t xml:space="preserve"> </w:t>
      </w:r>
      <w:r>
        <w:rPr>
          <w:sz w:val="28"/>
        </w:rPr>
        <w:t>складывание</w:t>
      </w:r>
      <w:r>
        <w:rPr>
          <w:spacing w:val="15"/>
          <w:sz w:val="28"/>
        </w:rPr>
        <w:t xml:space="preserve"> </w:t>
      </w:r>
      <w:r>
        <w:rPr>
          <w:sz w:val="28"/>
        </w:rPr>
        <w:t>тонкого</w:t>
      </w:r>
      <w:r>
        <w:rPr>
          <w:spacing w:val="15"/>
          <w:sz w:val="28"/>
        </w:rPr>
        <w:t xml:space="preserve"> </w:t>
      </w:r>
      <w:r>
        <w:rPr>
          <w:sz w:val="28"/>
        </w:rPr>
        <w:t>картона</w:t>
      </w:r>
      <w:r>
        <w:rPr>
          <w:spacing w:val="15"/>
          <w:sz w:val="28"/>
        </w:rPr>
        <w:t xml:space="preserve"> </w:t>
      </w:r>
      <w:r>
        <w:rPr>
          <w:sz w:val="28"/>
        </w:rPr>
        <w:t>и</w:t>
      </w:r>
      <w:r>
        <w:rPr>
          <w:spacing w:val="15"/>
          <w:sz w:val="28"/>
        </w:rPr>
        <w:t xml:space="preserve"> </w:t>
      </w:r>
      <w:r>
        <w:rPr>
          <w:sz w:val="28"/>
        </w:rPr>
        <w:t>плотных</w:t>
      </w:r>
      <w:r>
        <w:rPr>
          <w:spacing w:val="15"/>
          <w:sz w:val="28"/>
        </w:rPr>
        <w:t xml:space="preserve"> </w:t>
      </w:r>
      <w:r>
        <w:rPr>
          <w:sz w:val="28"/>
        </w:rPr>
        <w:t>видов</w:t>
      </w:r>
      <w:r>
        <w:rPr>
          <w:spacing w:val="15"/>
          <w:sz w:val="28"/>
        </w:rPr>
        <w:t xml:space="preserve"> </w:t>
      </w:r>
      <w:r>
        <w:rPr>
          <w:sz w:val="28"/>
        </w:rPr>
        <w:t>бумаги</w:t>
      </w:r>
    </w:p>
    <w:p w:rsidR="00C92B69" w:rsidRDefault="00B46697">
      <w:pPr>
        <w:pStyle w:val="a3"/>
        <w:spacing w:before="1"/>
        <w:ind w:firstLine="0"/>
        <w:jc w:val="left"/>
      </w:pPr>
      <w:r>
        <w:t>и</w:t>
      </w:r>
      <w:r>
        <w:rPr>
          <w:spacing w:val="4"/>
        </w:rPr>
        <w:t xml:space="preserve"> </w:t>
      </w:r>
      <w:r>
        <w:t>другие),</w:t>
      </w:r>
      <w:r>
        <w:rPr>
          <w:spacing w:val="73"/>
        </w:rPr>
        <w:t xml:space="preserve"> </w:t>
      </w:r>
      <w:r>
        <w:t>сборка</w:t>
      </w:r>
      <w:r>
        <w:rPr>
          <w:spacing w:val="73"/>
        </w:rPr>
        <w:t xml:space="preserve"> </w:t>
      </w:r>
      <w:r>
        <w:t>изделия</w:t>
      </w:r>
      <w:r>
        <w:rPr>
          <w:spacing w:val="73"/>
        </w:rPr>
        <w:t xml:space="preserve"> </w:t>
      </w:r>
      <w:r>
        <w:t>(сшивание).</w:t>
      </w:r>
      <w:r>
        <w:rPr>
          <w:spacing w:val="74"/>
        </w:rPr>
        <w:t xml:space="preserve"> </w:t>
      </w:r>
      <w:r>
        <w:t>Подвижное</w:t>
      </w:r>
      <w:r>
        <w:rPr>
          <w:spacing w:val="73"/>
        </w:rPr>
        <w:t xml:space="preserve"> </w:t>
      </w:r>
      <w:r>
        <w:t>соединение</w:t>
      </w:r>
      <w:r>
        <w:rPr>
          <w:spacing w:val="73"/>
        </w:rPr>
        <w:t xml:space="preserve"> </w:t>
      </w:r>
      <w:r>
        <w:t>деталей</w:t>
      </w:r>
      <w:r>
        <w:rPr>
          <w:spacing w:val="74"/>
        </w:rPr>
        <w:t xml:space="preserve"> </w:t>
      </w:r>
      <w:r>
        <w:t>изделия.</w:t>
      </w:r>
    </w:p>
    <w:p w:rsidR="00C92B69" w:rsidRDefault="00B46697">
      <w:pPr>
        <w:pStyle w:val="a3"/>
        <w:tabs>
          <w:tab w:val="left" w:pos="2718"/>
          <w:tab w:val="left" w:pos="5362"/>
          <w:tab w:val="left" w:pos="6962"/>
          <w:tab w:val="left" w:pos="8708"/>
        </w:tabs>
        <w:ind w:right="823" w:firstLine="0"/>
        <w:jc w:val="left"/>
      </w:pPr>
      <w:r>
        <w:t>Использование</w:t>
      </w:r>
      <w:r>
        <w:tab/>
        <w:t>соответствующих</w:t>
      </w:r>
      <w:r>
        <w:tab/>
        <w:t>способов</w:t>
      </w:r>
      <w:r>
        <w:tab/>
        <w:t>обработки</w:t>
      </w:r>
      <w:r>
        <w:tab/>
      </w:r>
      <w:r>
        <w:rPr>
          <w:spacing w:val="-1"/>
        </w:rPr>
        <w:t>материалов</w:t>
      </w:r>
      <w:r>
        <w:rPr>
          <w:spacing w:val="-67"/>
        </w:rPr>
        <w:t xml:space="preserve"> </w:t>
      </w:r>
      <w:r>
        <w:t>в</w:t>
      </w:r>
      <w:r>
        <w:rPr>
          <w:spacing w:val="-2"/>
        </w:rPr>
        <w:t xml:space="preserve"> </w:t>
      </w:r>
      <w:r>
        <w:t>зависимости</w:t>
      </w:r>
      <w:r>
        <w:rPr>
          <w:spacing w:val="-1"/>
        </w:rPr>
        <w:t xml:space="preserve"> </w:t>
      </w:r>
      <w:r>
        <w:t>от</w:t>
      </w:r>
      <w:r>
        <w:rPr>
          <w:spacing w:val="-1"/>
        </w:rPr>
        <w:t xml:space="preserve"> </w:t>
      </w:r>
      <w:r>
        <w:t>вида</w:t>
      </w:r>
      <w:r>
        <w:rPr>
          <w:spacing w:val="-1"/>
        </w:rPr>
        <w:t xml:space="preserve"> </w:t>
      </w:r>
      <w:r>
        <w:t>и</w:t>
      </w:r>
      <w:r>
        <w:rPr>
          <w:spacing w:val="-2"/>
        </w:rPr>
        <w:t xml:space="preserve"> </w:t>
      </w:r>
      <w:r>
        <w:t>назначения</w:t>
      </w:r>
      <w:r>
        <w:rPr>
          <w:spacing w:val="-1"/>
        </w:rPr>
        <w:t xml:space="preserve"> </w:t>
      </w:r>
      <w:r>
        <w:t>изделия.</w:t>
      </w:r>
    </w:p>
    <w:p w:rsidR="00C92B69" w:rsidRDefault="00B46697" w:rsidP="00A6674E">
      <w:pPr>
        <w:pStyle w:val="a5"/>
        <w:numPr>
          <w:ilvl w:val="4"/>
          <w:numId w:val="42"/>
        </w:numPr>
        <w:tabs>
          <w:tab w:val="left" w:pos="2133"/>
        </w:tabs>
        <w:ind w:left="395" w:right="312" w:firstLine="567"/>
        <w:rPr>
          <w:sz w:val="28"/>
        </w:rPr>
      </w:pPr>
      <w:r>
        <w:rPr>
          <w:sz w:val="28"/>
        </w:rPr>
        <w:t>Виды</w:t>
      </w:r>
      <w:r>
        <w:rPr>
          <w:spacing w:val="1"/>
          <w:sz w:val="28"/>
        </w:rPr>
        <w:t xml:space="preserve"> </w:t>
      </w:r>
      <w:r>
        <w:rPr>
          <w:sz w:val="28"/>
        </w:rPr>
        <w:t>условных</w:t>
      </w:r>
      <w:r>
        <w:rPr>
          <w:spacing w:val="1"/>
          <w:sz w:val="28"/>
        </w:rPr>
        <w:t xml:space="preserve"> </w:t>
      </w:r>
      <w:r>
        <w:rPr>
          <w:sz w:val="28"/>
        </w:rPr>
        <w:t>графических</w:t>
      </w:r>
      <w:r>
        <w:rPr>
          <w:spacing w:val="1"/>
          <w:sz w:val="28"/>
        </w:rPr>
        <w:t xml:space="preserve"> </w:t>
      </w:r>
      <w:r>
        <w:rPr>
          <w:sz w:val="28"/>
        </w:rPr>
        <w:t>изображений:</w:t>
      </w:r>
      <w:r>
        <w:rPr>
          <w:spacing w:val="1"/>
          <w:sz w:val="28"/>
        </w:rPr>
        <w:t xml:space="preserve"> </w:t>
      </w:r>
      <w:r>
        <w:rPr>
          <w:sz w:val="28"/>
        </w:rPr>
        <w:t>рисунок,</w:t>
      </w:r>
      <w:r>
        <w:rPr>
          <w:spacing w:val="1"/>
          <w:sz w:val="28"/>
        </w:rPr>
        <w:t xml:space="preserve"> </w:t>
      </w:r>
      <w:r>
        <w:rPr>
          <w:sz w:val="28"/>
        </w:rPr>
        <w:t>простейший</w:t>
      </w:r>
      <w:r>
        <w:rPr>
          <w:spacing w:val="1"/>
          <w:sz w:val="28"/>
        </w:rPr>
        <w:t xml:space="preserve"> </w:t>
      </w:r>
      <w:r>
        <w:rPr>
          <w:sz w:val="28"/>
        </w:rPr>
        <w:t>чертеж, эскиз, схема. Чертежные инструменты – линейка, угольник, циркуль. Их</w:t>
      </w:r>
      <w:r>
        <w:rPr>
          <w:spacing w:val="1"/>
          <w:sz w:val="28"/>
        </w:rPr>
        <w:t xml:space="preserve"> </w:t>
      </w:r>
      <w:r>
        <w:rPr>
          <w:sz w:val="28"/>
        </w:rPr>
        <w:t>функциональное назначение, конструкция. Приемы безопасной работы колющими</w:t>
      </w:r>
      <w:r>
        <w:rPr>
          <w:spacing w:val="1"/>
          <w:sz w:val="28"/>
        </w:rPr>
        <w:t xml:space="preserve"> </w:t>
      </w:r>
      <w:r>
        <w:rPr>
          <w:sz w:val="28"/>
        </w:rPr>
        <w:t>инструментами</w:t>
      </w:r>
      <w:r>
        <w:rPr>
          <w:spacing w:val="-2"/>
          <w:sz w:val="28"/>
        </w:rPr>
        <w:t xml:space="preserve"> </w:t>
      </w:r>
      <w:r>
        <w:rPr>
          <w:sz w:val="28"/>
        </w:rPr>
        <w:t>(циркуль).</w:t>
      </w:r>
    </w:p>
    <w:p w:rsidR="00C92B69" w:rsidRDefault="00B46697" w:rsidP="00A6674E">
      <w:pPr>
        <w:pStyle w:val="a5"/>
        <w:numPr>
          <w:ilvl w:val="4"/>
          <w:numId w:val="42"/>
        </w:numPr>
        <w:tabs>
          <w:tab w:val="left" w:pos="2056"/>
        </w:tabs>
        <w:ind w:left="395" w:right="310" w:firstLine="567"/>
        <w:rPr>
          <w:sz w:val="28"/>
        </w:rPr>
      </w:pPr>
      <w:r>
        <w:rPr>
          <w:sz w:val="28"/>
        </w:rPr>
        <w:t>Технология обработки бумаги и картона. Назначение линий чертежа</w:t>
      </w:r>
      <w:r>
        <w:rPr>
          <w:spacing w:val="1"/>
          <w:sz w:val="28"/>
        </w:rPr>
        <w:t xml:space="preserve"> </w:t>
      </w:r>
      <w:r>
        <w:rPr>
          <w:sz w:val="28"/>
        </w:rPr>
        <w:t>(контур, линия разреза, сгиба, выносная, размерная). Чтение условных графических</w:t>
      </w:r>
      <w:r>
        <w:rPr>
          <w:spacing w:val="1"/>
          <w:sz w:val="28"/>
        </w:rPr>
        <w:t xml:space="preserve"> </w:t>
      </w:r>
      <w:r>
        <w:rPr>
          <w:sz w:val="28"/>
        </w:rPr>
        <w:t>изображений.</w:t>
      </w:r>
      <w:r>
        <w:rPr>
          <w:spacing w:val="1"/>
          <w:sz w:val="28"/>
        </w:rPr>
        <w:t xml:space="preserve"> </w:t>
      </w:r>
      <w:r>
        <w:rPr>
          <w:sz w:val="28"/>
        </w:rPr>
        <w:t>Построение</w:t>
      </w:r>
      <w:r>
        <w:rPr>
          <w:spacing w:val="1"/>
          <w:sz w:val="28"/>
        </w:rPr>
        <w:t xml:space="preserve"> </w:t>
      </w:r>
      <w:r>
        <w:rPr>
          <w:sz w:val="28"/>
        </w:rPr>
        <w:t>прямоугольника</w:t>
      </w:r>
      <w:r>
        <w:rPr>
          <w:spacing w:val="1"/>
          <w:sz w:val="28"/>
        </w:rPr>
        <w:t xml:space="preserve"> </w:t>
      </w:r>
      <w:r>
        <w:rPr>
          <w:sz w:val="28"/>
        </w:rPr>
        <w:t>от</w:t>
      </w:r>
      <w:r>
        <w:rPr>
          <w:spacing w:val="1"/>
          <w:sz w:val="28"/>
        </w:rPr>
        <w:t xml:space="preserve"> </w:t>
      </w:r>
      <w:r>
        <w:rPr>
          <w:sz w:val="28"/>
        </w:rPr>
        <w:t>двух</w:t>
      </w:r>
      <w:r>
        <w:rPr>
          <w:spacing w:val="1"/>
          <w:sz w:val="28"/>
        </w:rPr>
        <w:t xml:space="preserve"> </w:t>
      </w:r>
      <w:r>
        <w:rPr>
          <w:sz w:val="28"/>
        </w:rPr>
        <w:t>прямых</w:t>
      </w:r>
      <w:r>
        <w:rPr>
          <w:spacing w:val="1"/>
          <w:sz w:val="28"/>
        </w:rPr>
        <w:t xml:space="preserve"> </w:t>
      </w:r>
      <w:r>
        <w:rPr>
          <w:sz w:val="28"/>
        </w:rPr>
        <w:t>углов</w:t>
      </w:r>
      <w:r>
        <w:rPr>
          <w:spacing w:val="1"/>
          <w:sz w:val="28"/>
        </w:rPr>
        <w:t xml:space="preserve"> </w:t>
      </w:r>
      <w:r>
        <w:rPr>
          <w:sz w:val="28"/>
        </w:rPr>
        <w:t>(от</w:t>
      </w:r>
      <w:r>
        <w:rPr>
          <w:spacing w:val="70"/>
          <w:sz w:val="28"/>
        </w:rPr>
        <w:t xml:space="preserve"> </w:t>
      </w:r>
      <w:r>
        <w:rPr>
          <w:sz w:val="28"/>
        </w:rPr>
        <w:t>одного</w:t>
      </w:r>
      <w:r>
        <w:rPr>
          <w:spacing w:val="1"/>
          <w:sz w:val="28"/>
        </w:rPr>
        <w:t xml:space="preserve"> </w:t>
      </w:r>
      <w:r>
        <w:rPr>
          <w:sz w:val="28"/>
        </w:rPr>
        <w:t>прямого угла). Разметка деталей с использованием простейших чертежей, эскизов.</w:t>
      </w:r>
      <w:r>
        <w:rPr>
          <w:spacing w:val="1"/>
          <w:sz w:val="28"/>
        </w:rPr>
        <w:t xml:space="preserve"> </w:t>
      </w:r>
      <w:r>
        <w:rPr>
          <w:sz w:val="28"/>
        </w:rPr>
        <w:t>Изготовление</w:t>
      </w:r>
      <w:r>
        <w:rPr>
          <w:spacing w:val="1"/>
          <w:sz w:val="28"/>
        </w:rPr>
        <w:t xml:space="preserve"> </w:t>
      </w:r>
      <w:r>
        <w:rPr>
          <w:sz w:val="28"/>
        </w:rPr>
        <w:t>изделий</w:t>
      </w:r>
      <w:r>
        <w:rPr>
          <w:spacing w:val="1"/>
          <w:sz w:val="28"/>
        </w:rPr>
        <w:t xml:space="preserve"> </w:t>
      </w:r>
      <w:r>
        <w:rPr>
          <w:sz w:val="28"/>
        </w:rPr>
        <w:t>по</w:t>
      </w:r>
      <w:r>
        <w:rPr>
          <w:spacing w:val="1"/>
          <w:sz w:val="28"/>
        </w:rPr>
        <w:t xml:space="preserve"> </w:t>
      </w:r>
      <w:r>
        <w:rPr>
          <w:sz w:val="28"/>
        </w:rPr>
        <w:t>рисунку,</w:t>
      </w:r>
      <w:r>
        <w:rPr>
          <w:spacing w:val="1"/>
          <w:sz w:val="28"/>
        </w:rPr>
        <w:t xml:space="preserve"> </w:t>
      </w:r>
      <w:r>
        <w:rPr>
          <w:sz w:val="28"/>
        </w:rPr>
        <w:t>простейшему</w:t>
      </w:r>
      <w:r>
        <w:rPr>
          <w:spacing w:val="1"/>
          <w:sz w:val="28"/>
        </w:rPr>
        <w:t xml:space="preserve"> </w:t>
      </w:r>
      <w:r>
        <w:rPr>
          <w:sz w:val="28"/>
        </w:rPr>
        <w:t>чертежу</w:t>
      </w:r>
      <w:r>
        <w:rPr>
          <w:spacing w:val="1"/>
          <w:sz w:val="28"/>
        </w:rPr>
        <w:t xml:space="preserve"> </w:t>
      </w:r>
      <w:r>
        <w:rPr>
          <w:sz w:val="28"/>
        </w:rPr>
        <w:t>или</w:t>
      </w:r>
      <w:r>
        <w:rPr>
          <w:spacing w:val="1"/>
          <w:sz w:val="28"/>
        </w:rPr>
        <w:t xml:space="preserve"> </w:t>
      </w:r>
      <w:r>
        <w:rPr>
          <w:sz w:val="28"/>
        </w:rPr>
        <w:t>эскизу,</w:t>
      </w:r>
      <w:r>
        <w:rPr>
          <w:spacing w:val="1"/>
          <w:sz w:val="28"/>
        </w:rPr>
        <w:t xml:space="preserve"> </w:t>
      </w:r>
      <w:r>
        <w:rPr>
          <w:sz w:val="28"/>
        </w:rPr>
        <w:t>схеме.</w:t>
      </w:r>
      <w:r>
        <w:rPr>
          <w:spacing w:val="1"/>
          <w:sz w:val="28"/>
        </w:rPr>
        <w:t xml:space="preserve"> </w:t>
      </w:r>
      <w:r>
        <w:rPr>
          <w:sz w:val="28"/>
        </w:rPr>
        <w:t>Использование измерений, вычислений и построений для решения практических</w:t>
      </w:r>
      <w:r>
        <w:rPr>
          <w:spacing w:val="1"/>
          <w:sz w:val="28"/>
        </w:rPr>
        <w:t xml:space="preserve"> </w:t>
      </w:r>
      <w:r>
        <w:rPr>
          <w:sz w:val="28"/>
        </w:rPr>
        <w:t>задач. Сгибание и складывание тонкого картона и плотных видов бумаги (биговка).</w:t>
      </w:r>
      <w:r>
        <w:rPr>
          <w:spacing w:val="1"/>
          <w:sz w:val="28"/>
        </w:rPr>
        <w:t xml:space="preserve"> </w:t>
      </w:r>
      <w:r>
        <w:rPr>
          <w:sz w:val="28"/>
        </w:rPr>
        <w:t>Подвижное</w:t>
      </w:r>
      <w:r>
        <w:rPr>
          <w:spacing w:val="-2"/>
          <w:sz w:val="28"/>
        </w:rPr>
        <w:t xml:space="preserve"> </w:t>
      </w:r>
      <w:r>
        <w:rPr>
          <w:sz w:val="28"/>
        </w:rPr>
        <w:t>соединение</w:t>
      </w:r>
      <w:r>
        <w:rPr>
          <w:spacing w:val="-2"/>
          <w:sz w:val="28"/>
        </w:rPr>
        <w:t xml:space="preserve"> </w:t>
      </w:r>
      <w:r>
        <w:rPr>
          <w:sz w:val="28"/>
        </w:rPr>
        <w:t>деталей</w:t>
      </w:r>
      <w:r>
        <w:rPr>
          <w:spacing w:val="-2"/>
          <w:sz w:val="28"/>
        </w:rPr>
        <w:t xml:space="preserve"> </w:t>
      </w:r>
      <w:r>
        <w:rPr>
          <w:sz w:val="28"/>
        </w:rPr>
        <w:t>на</w:t>
      </w:r>
      <w:r>
        <w:rPr>
          <w:spacing w:val="-2"/>
          <w:sz w:val="28"/>
        </w:rPr>
        <w:t xml:space="preserve"> </w:t>
      </w:r>
      <w:r>
        <w:rPr>
          <w:sz w:val="28"/>
        </w:rPr>
        <w:t>проволоку,</w:t>
      </w:r>
      <w:r>
        <w:rPr>
          <w:spacing w:val="-2"/>
          <w:sz w:val="28"/>
        </w:rPr>
        <w:t xml:space="preserve"> </w:t>
      </w:r>
      <w:r>
        <w:rPr>
          <w:sz w:val="28"/>
        </w:rPr>
        <w:t>толстую</w:t>
      </w:r>
      <w:r>
        <w:rPr>
          <w:spacing w:val="-1"/>
          <w:sz w:val="28"/>
        </w:rPr>
        <w:t xml:space="preserve"> </w:t>
      </w:r>
      <w:r>
        <w:rPr>
          <w:sz w:val="28"/>
        </w:rPr>
        <w:t>нитку.</w:t>
      </w:r>
    </w:p>
    <w:p w:rsidR="00C92B69" w:rsidRDefault="00B46697" w:rsidP="00A6674E">
      <w:pPr>
        <w:pStyle w:val="a5"/>
        <w:numPr>
          <w:ilvl w:val="4"/>
          <w:numId w:val="42"/>
        </w:numPr>
        <w:tabs>
          <w:tab w:val="left" w:pos="2148"/>
          <w:tab w:val="left" w:pos="2779"/>
          <w:tab w:val="left" w:pos="5462"/>
          <w:tab w:val="left" w:pos="8013"/>
        </w:tabs>
        <w:ind w:left="395" w:right="311" w:firstLine="567"/>
        <w:rPr>
          <w:sz w:val="28"/>
        </w:rPr>
      </w:pPr>
      <w:r>
        <w:rPr>
          <w:sz w:val="28"/>
        </w:rPr>
        <w:t>Технология</w:t>
      </w:r>
      <w:r>
        <w:rPr>
          <w:spacing w:val="1"/>
          <w:sz w:val="28"/>
        </w:rPr>
        <w:t xml:space="preserve"> </w:t>
      </w:r>
      <w:r>
        <w:rPr>
          <w:sz w:val="28"/>
        </w:rPr>
        <w:t>обработки</w:t>
      </w:r>
      <w:r>
        <w:rPr>
          <w:spacing w:val="1"/>
          <w:sz w:val="28"/>
        </w:rPr>
        <w:t xml:space="preserve"> </w:t>
      </w:r>
      <w:r>
        <w:rPr>
          <w:sz w:val="28"/>
        </w:rPr>
        <w:t>текстильных</w:t>
      </w:r>
      <w:r>
        <w:rPr>
          <w:spacing w:val="1"/>
          <w:sz w:val="28"/>
        </w:rPr>
        <w:t xml:space="preserve"> </w:t>
      </w:r>
      <w:r>
        <w:rPr>
          <w:sz w:val="28"/>
        </w:rPr>
        <w:t>материалов.</w:t>
      </w:r>
      <w:r>
        <w:rPr>
          <w:spacing w:val="1"/>
          <w:sz w:val="28"/>
        </w:rPr>
        <w:t xml:space="preserve"> </w:t>
      </w:r>
      <w:r>
        <w:rPr>
          <w:sz w:val="28"/>
        </w:rPr>
        <w:t>Строение</w:t>
      </w:r>
      <w:r>
        <w:rPr>
          <w:spacing w:val="1"/>
          <w:sz w:val="28"/>
        </w:rPr>
        <w:t xml:space="preserve"> </w:t>
      </w:r>
      <w:r>
        <w:rPr>
          <w:sz w:val="28"/>
        </w:rPr>
        <w:t>ткани</w:t>
      </w:r>
      <w:r>
        <w:rPr>
          <w:spacing w:val="1"/>
          <w:sz w:val="28"/>
        </w:rPr>
        <w:t xml:space="preserve"> </w:t>
      </w:r>
      <w:r>
        <w:rPr>
          <w:sz w:val="28"/>
        </w:rPr>
        <w:t>(поперечное</w:t>
      </w:r>
      <w:r>
        <w:rPr>
          <w:spacing w:val="1"/>
          <w:sz w:val="28"/>
        </w:rPr>
        <w:t xml:space="preserve"> </w:t>
      </w:r>
      <w:r>
        <w:rPr>
          <w:sz w:val="28"/>
        </w:rPr>
        <w:t>и</w:t>
      </w:r>
      <w:r>
        <w:rPr>
          <w:spacing w:val="1"/>
          <w:sz w:val="28"/>
        </w:rPr>
        <w:t xml:space="preserve"> </w:t>
      </w:r>
      <w:r>
        <w:rPr>
          <w:sz w:val="28"/>
        </w:rPr>
        <w:t>продольное</w:t>
      </w:r>
      <w:r>
        <w:rPr>
          <w:spacing w:val="1"/>
          <w:sz w:val="28"/>
        </w:rPr>
        <w:t xml:space="preserve"> </w:t>
      </w:r>
      <w:r>
        <w:rPr>
          <w:sz w:val="28"/>
        </w:rPr>
        <w:t>направление</w:t>
      </w:r>
      <w:r>
        <w:rPr>
          <w:spacing w:val="1"/>
          <w:sz w:val="28"/>
        </w:rPr>
        <w:t xml:space="preserve"> </w:t>
      </w:r>
      <w:r>
        <w:rPr>
          <w:sz w:val="28"/>
        </w:rPr>
        <w:t>нитей).</w:t>
      </w:r>
      <w:r>
        <w:rPr>
          <w:spacing w:val="1"/>
          <w:sz w:val="28"/>
        </w:rPr>
        <w:t xml:space="preserve"> </w:t>
      </w:r>
      <w:r>
        <w:rPr>
          <w:sz w:val="28"/>
        </w:rPr>
        <w:t>Ткани</w:t>
      </w:r>
      <w:r>
        <w:rPr>
          <w:spacing w:val="1"/>
          <w:sz w:val="28"/>
        </w:rPr>
        <w:t xml:space="preserve"> </w:t>
      </w:r>
      <w:r>
        <w:rPr>
          <w:sz w:val="28"/>
        </w:rPr>
        <w:t>и</w:t>
      </w:r>
      <w:r>
        <w:rPr>
          <w:spacing w:val="1"/>
          <w:sz w:val="28"/>
        </w:rPr>
        <w:t xml:space="preserve"> </w:t>
      </w:r>
      <w:r>
        <w:rPr>
          <w:sz w:val="28"/>
        </w:rPr>
        <w:t>нитки</w:t>
      </w:r>
      <w:r>
        <w:rPr>
          <w:spacing w:val="1"/>
          <w:sz w:val="28"/>
        </w:rPr>
        <w:t xml:space="preserve"> </w:t>
      </w:r>
      <w:r>
        <w:rPr>
          <w:sz w:val="28"/>
        </w:rPr>
        <w:t>растительного</w:t>
      </w:r>
      <w:r>
        <w:rPr>
          <w:spacing w:val="1"/>
          <w:sz w:val="28"/>
        </w:rPr>
        <w:t xml:space="preserve"> </w:t>
      </w:r>
      <w:r>
        <w:rPr>
          <w:sz w:val="28"/>
        </w:rPr>
        <w:t>происхождения (полученные на основе натурального сырья). Виды ниток (швейные,</w:t>
      </w:r>
      <w:r>
        <w:rPr>
          <w:spacing w:val="-67"/>
          <w:sz w:val="28"/>
        </w:rPr>
        <w:t xml:space="preserve"> </w:t>
      </w:r>
      <w:r>
        <w:rPr>
          <w:sz w:val="28"/>
        </w:rPr>
        <w:t>мулине).</w:t>
      </w:r>
      <w:r>
        <w:rPr>
          <w:spacing w:val="1"/>
          <w:sz w:val="28"/>
        </w:rPr>
        <w:t xml:space="preserve"> </w:t>
      </w:r>
      <w:r>
        <w:rPr>
          <w:sz w:val="28"/>
        </w:rPr>
        <w:t>Трикотаж,</w:t>
      </w:r>
      <w:r>
        <w:rPr>
          <w:spacing w:val="1"/>
          <w:sz w:val="28"/>
        </w:rPr>
        <w:t xml:space="preserve"> </w:t>
      </w:r>
      <w:r>
        <w:rPr>
          <w:sz w:val="28"/>
        </w:rPr>
        <w:t>нетканые</w:t>
      </w:r>
      <w:r>
        <w:rPr>
          <w:spacing w:val="1"/>
          <w:sz w:val="28"/>
        </w:rPr>
        <w:t xml:space="preserve"> </w:t>
      </w:r>
      <w:r>
        <w:rPr>
          <w:sz w:val="28"/>
        </w:rPr>
        <w:t>материалы</w:t>
      </w:r>
      <w:r>
        <w:rPr>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его</w:t>
      </w:r>
      <w:r>
        <w:rPr>
          <w:spacing w:val="1"/>
          <w:sz w:val="28"/>
        </w:rPr>
        <w:t xml:space="preserve"> </w:t>
      </w:r>
      <w:r>
        <w:rPr>
          <w:sz w:val="28"/>
        </w:rPr>
        <w:t>строение</w:t>
      </w:r>
      <w:r>
        <w:rPr>
          <w:spacing w:val="1"/>
          <w:sz w:val="28"/>
        </w:rPr>
        <w:t xml:space="preserve"> </w:t>
      </w:r>
      <w:r>
        <w:rPr>
          <w:sz w:val="28"/>
        </w:rPr>
        <w:t>и</w:t>
      </w:r>
      <w:r>
        <w:rPr>
          <w:spacing w:val="-67"/>
          <w:sz w:val="28"/>
        </w:rPr>
        <w:t xml:space="preserve"> </w:t>
      </w:r>
      <w:r>
        <w:rPr>
          <w:sz w:val="28"/>
        </w:rPr>
        <w:t>основные свойства. Строчка прямого стежка и ее варианты (перевивы, наборы) и</w:t>
      </w:r>
      <w:r>
        <w:rPr>
          <w:spacing w:val="1"/>
          <w:sz w:val="28"/>
        </w:rPr>
        <w:t xml:space="preserve"> </w:t>
      </w:r>
      <w:r>
        <w:rPr>
          <w:sz w:val="28"/>
        </w:rPr>
        <w:t>(или)</w:t>
      </w:r>
      <w:r>
        <w:rPr>
          <w:sz w:val="28"/>
        </w:rPr>
        <w:tab/>
        <w:t>строчка</w:t>
      </w:r>
      <w:r>
        <w:rPr>
          <w:sz w:val="28"/>
        </w:rPr>
        <w:tab/>
        <w:t>косого</w:t>
      </w:r>
      <w:r>
        <w:rPr>
          <w:sz w:val="28"/>
        </w:rPr>
        <w:tab/>
        <w:t>стежка</w:t>
      </w:r>
    </w:p>
    <w:p w:rsidR="00C92B69" w:rsidRDefault="00B46697">
      <w:pPr>
        <w:pStyle w:val="a3"/>
        <w:ind w:right="310" w:firstLine="0"/>
      </w:pPr>
      <w:r>
        <w:t>и ее варианты (крестик, стебельчатая, елочка). Лекало. Разметка с помощью 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w:t>
      </w:r>
      <w:r>
        <w:rPr>
          <w:spacing w:val="1"/>
        </w:rPr>
        <w:t xml:space="preserve"> </w:t>
      </w:r>
      <w:r>
        <w:t>изготовления</w:t>
      </w:r>
      <w:r>
        <w:rPr>
          <w:spacing w:val="1"/>
        </w:rPr>
        <w:t xml:space="preserve"> </w:t>
      </w:r>
      <w:r>
        <w:t>несложного</w:t>
      </w:r>
      <w:r>
        <w:rPr>
          <w:spacing w:val="1"/>
        </w:rPr>
        <w:t xml:space="preserve"> </w:t>
      </w:r>
      <w:r>
        <w:t>швейного</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выкраивание</w:t>
      </w:r>
      <w:r>
        <w:rPr>
          <w:spacing w:val="1"/>
        </w:rPr>
        <w:t xml:space="preserve"> </w:t>
      </w:r>
      <w:r>
        <w:t>деталей,</w:t>
      </w:r>
      <w:r>
        <w:rPr>
          <w:spacing w:val="1"/>
        </w:rPr>
        <w:t xml:space="preserve"> </w:t>
      </w:r>
      <w:r>
        <w:t>отделка</w:t>
      </w:r>
      <w:r>
        <w:rPr>
          <w:spacing w:val="-67"/>
        </w:rPr>
        <w:t xml:space="preserve"> </w:t>
      </w:r>
      <w:r>
        <w:t>деталей,</w:t>
      </w:r>
      <w:r>
        <w:rPr>
          <w:spacing w:val="-2"/>
        </w:rPr>
        <w:t xml:space="preserve"> </w:t>
      </w:r>
      <w:r>
        <w:t>сшивание</w:t>
      </w:r>
      <w:r>
        <w:rPr>
          <w:spacing w:val="-1"/>
        </w:rPr>
        <w:t xml:space="preserve"> </w:t>
      </w:r>
      <w:r>
        <w:t>деталей).</w:t>
      </w:r>
    </w:p>
    <w:p w:rsidR="00C92B69" w:rsidRDefault="00B46697" w:rsidP="00A6674E">
      <w:pPr>
        <w:pStyle w:val="a5"/>
        <w:numPr>
          <w:ilvl w:val="4"/>
          <w:numId w:val="42"/>
        </w:numPr>
        <w:tabs>
          <w:tab w:val="left" w:pos="2110"/>
        </w:tabs>
        <w:ind w:left="395" w:right="312" w:firstLine="567"/>
        <w:rPr>
          <w:sz w:val="28"/>
        </w:rPr>
      </w:pPr>
      <w:r>
        <w:rPr>
          <w:sz w:val="28"/>
        </w:rPr>
        <w:t>Использование</w:t>
      </w:r>
      <w:r>
        <w:rPr>
          <w:spacing w:val="16"/>
          <w:sz w:val="28"/>
        </w:rPr>
        <w:t xml:space="preserve"> </w:t>
      </w:r>
      <w:r>
        <w:rPr>
          <w:sz w:val="28"/>
        </w:rPr>
        <w:t>дополнительных</w:t>
      </w:r>
      <w:r>
        <w:rPr>
          <w:spacing w:val="16"/>
          <w:sz w:val="28"/>
        </w:rPr>
        <w:t xml:space="preserve"> </w:t>
      </w:r>
      <w:r>
        <w:rPr>
          <w:sz w:val="28"/>
        </w:rPr>
        <w:t>материалов</w:t>
      </w:r>
      <w:r>
        <w:rPr>
          <w:spacing w:val="16"/>
          <w:sz w:val="28"/>
        </w:rPr>
        <w:t xml:space="preserve"> </w:t>
      </w:r>
      <w:r>
        <w:rPr>
          <w:sz w:val="28"/>
        </w:rPr>
        <w:t>(например,</w:t>
      </w:r>
      <w:r>
        <w:rPr>
          <w:spacing w:val="16"/>
          <w:sz w:val="28"/>
        </w:rPr>
        <w:t xml:space="preserve"> </w:t>
      </w:r>
      <w:r>
        <w:rPr>
          <w:sz w:val="28"/>
        </w:rPr>
        <w:t>проволока,</w:t>
      </w:r>
      <w:r>
        <w:rPr>
          <w:spacing w:val="-67"/>
          <w:sz w:val="28"/>
        </w:rPr>
        <w:t xml:space="preserve"> </w:t>
      </w:r>
      <w:r>
        <w:rPr>
          <w:sz w:val="28"/>
        </w:rPr>
        <w:t>пряжа,</w:t>
      </w:r>
      <w:r>
        <w:rPr>
          <w:spacing w:val="-2"/>
          <w:sz w:val="28"/>
        </w:rPr>
        <w:t xml:space="preserve"> </w:t>
      </w:r>
      <w:r>
        <w:rPr>
          <w:sz w:val="28"/>
        </w:rPr>
        <w:t>бусины</w:t>
      </w:r>
      <w:r>
        <w:rPr>
          <w:spacing w:val="-1"/>
          <w:sz w:val="28"/>
        </w:rPr>
        <w:t xml:space="preserve"> </w:t>
      </w:r>
      <w:r>
        <w:rPr>
          <w:sz w:val="28"/>
        </w:rPr>
        <w:t>и</w:t>
      </w:r>
      <w:r>
        <w:rPr>
          <w:spacing w:val="-1"/>
          <w:sz w:val="28"/>
        </w:rPr>
        <w:t xml:space="preserve"> </w:t>
      </w:r>
      <w:r>
        <w:rPr>
          <w:sz w:val="28"/>
        </w:rPr>
        <w:t>другие).</w:t>
      </w:r>
    </w:p>
    <w:p w:rsidR="00C92B69" w:rsidRDefault="00B46697" w:rsidP="00A6674E">
      <w:pPr>
        <w:pStyle w:val="a5"/>
        <w:numPr>
          <w:ilvl w:val="3"/>
          <w:numId w:val="42"/>
        </w:numPr>
        <w:tabs>
          <w:tab w:val="left" w:pos="1803"/>
        </w:tabs>
        <w:ind w:left="1803"/>
        <w:rPr>
          <w:sz w:val="28"/>
        </w:rPr>
      </w:pPr>
      <w:r>
        <w:rPr>
          <w:sz w:val="28"/>
        </w:rPr>
        <w:t>Конструирование</w:t>
      </w:r>
      <w:r>
        <w:rPr>
          <w:spacing w:val="-10"/>
          <w:sz w:val="28"/>
        </w:rPr>
        <w:t xml:space="preserve"> </w:t>
      </w:r>
      <w:r>
        <w:rPr>
          <w:sz w:val="28"/>
        </w:rPr>
        <w:t>и</w:t>
      </w:r>
      <w:r>
        <w:rPr>
          <w:spacing w:val="-9"/>
          <w:sz w:val="28"/>
        </w:rPr>
        <w:t xml:space="preserve"> </w:t>
      </w:r>
      <w:r>
        <w:rPr>
          <w:sz w:val="28"/>
        </w:rPr>
        <w:t>моделирование.</w:t>
      </w:r>
    </w:p>
    <w:p w:rsidR="00C92B69" w:rsidRDefault="00B46697" w:rsidP="00A6674E">
      <w:pPr>
        <w:pStyle w:val="a5"/>
        <w:numPr>
          <w:ilvl w:val="4"/>
          <w:numId w:val="42"/>
        </w:numPr>
        <w:tabs>
          <w:tab w:val="left" w:pos="2210"/>
          <w:tab w:val="left" w:pos="2211"/>
          <w:tab w:val="left" w:pos="3688"/>
          <w:tab w:val="left" w:pos="4106"/>
          <w:tab w:val="left" w:pos="6359"/>
          <w:tab w:val="left" w:pos="7498"/>
          <w:tab w:val="left" w:pos="8574"/>
        </w:tabs>
        <w:ind w:left="2210" w:hanging="1248"/>
        <w:rPr>
          <w:sz w:val="28"/>
        </w:rPr>
      </w:pPr>
      <w:r>
        <w:rPr>
          <w:sz w:val="28"/>
        </w:rPr>
        <w:t>Основные</w:t>
      </w:r>
      <w:r>
        <w:rPr>
          <w:sz w:val="28"/>
        </w:rPr>
        <w:tab/>
        <w:t>и</w:t>
      </w:r>
      <w:r>
        <w:rPr>
          <w:sz w:val="28"/>
        </w:rPr>
        <w:tab/>
        <w:t>дополнительные</w:t>
      </w:r>
      <w:r>
        <w:rPr>
          <w:sz w:val="28"/>
        </w:rPr>
        <w:tab/>
        <w:t>детали.</w:t>
      </w:r>
      <w:r>
        <w:rPr>
          <w:sz w:val="28"/>
        </w:rPr>
        <w:tab/>
        <w:t>Общее</w:t>
      </w:r>
      <w:r>
        <w:rPr>
          <w:sz w:val="28"/>
        </w:rPr>
        <w:tab/>
        <w:t>представление</w:t>
      </w:r>
    </w:p>
    <w:p w:rsidR="00C92B69" w:rsidRDefault="00B46697">
      <w:pPr>
        <w:pStyle w:val="a3"/>
        <w:ind w:firstLine="0"/>
        <w:jc w:val="left"/>
      </w:pPr>
      <w:r>
        <w:t>о</w:t>
      </w:r>
      <w:r>
        <w:rPr>
          <w:spacing w:val="63"/>
        </w:rPr>
        <w:t xml:space="preserve"> </w:t>
      </w:r>
      <w:r>
        <w:t>правилах</w:t>
      </w:r>
      <w:r>
        <w:rPr>
          <w:spacing w:val="63"/>
        </w:rPr>
        <w:t xml:space="preserve"> </w:t>
      </w:r>
      <w:r>
        <w:t>создания</w:t>
      </w:r>
      <w:r>
        <w:rPr>
          <w:spacing w:val="63"/>
        </w:rPr>
        <w:t xml:space="preserve"> </w:t>
      </w:r>
      <w:r>
        <w:t>гармоничной</w:t>
      </w:r>
      <w:r>
        <w:rPr>
          <w:spacing w:val="63"/>
        </w:rPr>
        <w:t xml:space="preserve"> </w:t>
      </w:r>
      <w:r>
        <w:t>композиции.</w:t>
      </w:r>
      <w:r>
        <w:rPr>
          <w:spacing w:val="63"/>
        </w:rPr>
        <w:t xml:space="preserve"> </w:t>
      </w:r>
      <w:r>
        <w:t>Симметрия,</w:t>
      </w:r>
      <w:r>
        <w:rPr>
          <w:spacing w:val="63"/>
        </w:rPr>
        <w:t xml:space="preserve"> </w:t>
      </w:r>
      <w:r>
        <w:t>способы</w:t>
      </w:r>
      <w:r>
        <w:rPr>
          <w:spacing w:val="63"/>
        </w:rPr>
        <w:t xml:space="preserve"> </w:t>
      </w:r>
      <w:r>
        <w:t>разметки</w:t>
      </w:r>
      <w:r>
        <w:rPr>
          <w:spacing w:val="64"/>
        </w:rPr>
        <w:t xml:space="preserve"> </w:t>
      </w:r>
      <w:r>
        <w:t>и</w:t>
      </w:r>
      <w:r>
        <w:rPr>
          <w:spacing w:val="-67"/>
        </w:rPr>
        <w:t xml:space="preserve"> </w:t>
      </w:r>
      <w:r>
        <w:t>конструирования</w:t>
      </w:r>
      <w:r>
        <w:rPr>
          <w:spacing w:val="-2"/>
        </w:rPr>
        <w:t xml:space="preserve"> </w:t>
      </w:r>
      <w:r>
        <w:t>симметричных</w:t>
      </w:r>
      <w:r>
        <w:rPr>
          <w:spacing w:val="-1"/>
        </w:rPr>
        <w:t xml:space="preserve"> </w:t>
      </w:r>
      <w:r>
        <w:t>форм.</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039"/>
        </w:tabs>
        <w:spacing w:before="106"/>
        <w:ind w:left="395" w:right="316" w:firstLine="567"/>
        <w:rPr>
          <w:sz w:val="28"/>
        </w:rPr>
      </w:pPr>
      <w:r>
        <w:rPr>
          <w:sz w:val="28"/>
        </w:rPr>
        <w:t>Конструирование</w:t>
      </w:r>
      <w:r>
        <w:rPr>
          <w:spacing w:val="18"/>
          <w:sz w:val="28"/>
        </w:rPr>
        <w:t xml:space="preserve"> </w:t>
      </w:r>
      <w:r>
        <w:rPr>
          <w:sz w:val="28"/>
        </w:rPr>
        <w:t>и</w:t>
      </w:r>
      <w:r>
        <w:rPr>
          <w:spacing w:val="18"/>
          <w:sz w:val="28"/>
        </w:rPr>
        <w:t xml:space="preserve"> </w:t>
      </w:r>
      <w:r>
        <w:rPr>
          <w:sz w:val="28"/>
        </w:rPr>
        <w:t>моделирование</w:t>
      </w:r>
      <w:r>
        <w:rPr>
          <w:spacing w:val="19"/>
          <w:sz w:val="28"/>
        </w:rPr>
        <w:t xml:space="preserve"> </w:t>
      </w:r>
      <w:r>
        <w:rPr>
          <w:sz w:val="28"/>
        </w:rPr>
        <w:t>изделий</w:t>
      </w:r>
      <w:r>
        <w:rPr>
          <w:spacing w:val="18"/>
          <w:sz w:val="28"/>
        </w:rPr>
        <w:t xml:space="preserve"> </w:t>
      </w:r>
      <w:r>
        <w:rPr>
          <w:sz w:val="28"/>
        </w:rPr>
        <w:t>из</w:t>
      </w:r>
      <w:r>
        <w:rPr>
          <w:spacing w:val="18"/>
          <w:sz w:val="28"/>
        </w:rPr>
        <w:t xml:space="preserve"> </w:t>
      </w:r>
      <w:r>
        <w:rPr>
          <w:sz w:val="28"/>
        </w:rPr>
        <w:t>различных</w:t>
      </w:r>
      <w:r>
        <w:rPr>
          <w:spacing w:val="19"/>
          <w:sz w:val="28"/>
        </w:rPr>
        <w:t xml:space="preserve"> </w:t>
      </w:r>
      <w:r>
        <w:rPr>
          <w:sz w:val="28"/>
        </w:rPr>
        <w:t>материалов</w:t>
      </w:r>
      <w:r>
        <w:rPr>
          <w:spacing w:val="-67"/>
          <w:sz w:val="28"/>
        </w:rPr>
        <w:t xml:space="preserve"> </w:t>
      </w:r>
      <w:r>
        <w:rPr>
          <w:sz w:val="28"/>
        </w:rPr>
        <w:t>по</w:t>
      </w:r>
      <w:r>
        <w:rPr>
          <w:spacing w:val="15"/>
          <w:sz w:val="28"/>
        </w:rPr>
        <w:t xml:space="preserve"> </w:t>
      </w:r>
      <w:r>
        <w:rPr>
          <w:sz w:val="28"/>
        </w:rPr>
        <w:t>простейшему</w:t>
      </w:r>
      <w:r>
        <w:rPr>
          <w:spacing w:val="15"/>
          <w:sz w:val="28"/>
        </w:rPr>
        <w:t xml:space="preserve"> </w:t>
      </w:r>
      <w:r>
        <w:rPr>
          <w:sz w:val="28"/>
        </w:rPr>
        <w:t>чертежу</w:t>
      </w:r>
      <w:r>
        <w:rPr>
          <w:spacing w:val="15"/>
          <w:sz w:val="28"/>
        </w:rPr>
        <w:t xml:space="preserve"> </w:t>
      </w:r>
      <w:r>
        <w:rPr>
          <w:sz w:val="28"/>
        </w:rPr>
        <w:t>или</w:t>
      </w:r>
      <w:r>
        <w:rPr>
          <w:spacing w:val="15"/>
          <w:sz w:val="28"/>
        </w:rPr>
        <w:t xml:space="preserve"> </w:t>
      </w:r>
      <w:r>
        <w:rPr>
          <w:sz w:val="28"/>
        </w:rPr>
        <w:t>эскизу.</w:t>
      </w:r>
      <w:r>
        <w:rPr>
          <w:spacing w:val="15"/>
          <w:sz w:val="28"/>
        </w:rPr>
        <w:t xml:space="preserve"> </w:t>
      </w:r>
      <w:r>
        <w:rPr>
          <w:sz w:val="28"/>
        </w:rPr>
        <w:t>Подвижное</w:t>
      </w:r>
      <w:r>
        <w:rPr>
          <w:spacing w:val="15"/>
          <w:sz w:val="28"/>
        </w:rPr>
        <w:t xml:space="preserve"> </w:t>
      </w:r>
      <w:r>
        <w:rPr>
          <w:sz w:val="28"/>
        </w:rPr>
        <w:t>соединение</w:t>
      </w:r>
      <w:r>
        <w:rPr>
          <w:spacing w:val="15"/>
          <w:sz w:val="28"/>
        </w:rPr>
        <w:t xml:space="preserve"> </w:t>
      </w:r>
      <w:r>
        <w:rPr>
          <w:sz w:val="28"/>
        </w:rPr>
        <w:t>деталей</w:t>
      </w:r>
      <w:r>
        <w:rPr>
          <w:spacing w:val="15"/>
          <w:sz w:val="28"/>
        </w:rPr>
        <w:t xml:space="preserve"> </w:t>
      </w:r>
      <w:r>
        <w:rPr>
          <w:sz w:val="28"/>
        </w:rPr>
        <w:t>конструкции.</w:t>
      </w:r>
    </w:p>
    <w:p w:rsidR="00C92B69" w:rsidRDefault="00B46697">
      <w:pPr>
        <w:pStyle w:val="a3"/>
        <w:tabs>
          <w:tab w:val="left" w:pos="2555"/>
          <w:tab w:val="left" w:pos="5283"/>
          <w:tab w:val="left" w:pos="8279"/>
        </w:tabs>
        <w:ind w:right="1339" w:firstLine="0"/>
        <w:jc w:val="left"/>
      </w:pPr>
      <w:r>
        <w:t>Внесение</w:t>
      </w:r>
      <w:r>
        <w:tab/>
        <w:t>элементарных</w:t>
      </w:r>
      <w:r>
        <w:tab/>
        <w:t>конструктивных</w:t>
      </w:r>
      <w:r>
        <w:tab/>
        <w:t>изменений</w:t>
      </w:r>
      <w:r>
        <w:rPr>
          <w:spacing w:val="-67"/>
        </w:rPr>
        <w:t xml:space="preserve"> </w:t>
      </w:r>
      <w:r>
        <w:t>и</w:t>
      </w:r>
      <w:r>
        <w:rPr>
          <w:spacing w:val="-2"/>
        </w:rPr>
        <w:t xml:space="preserve"> </w:t>
      </w:r>
      <w:r>
        <w:t>дополнений</w:t>
      </w:r>
      <w:r>
        <w:rPr>
          <w:spacing w:val="-1"/>
        </w:rPr>
        <w:t xml:space="preserve"> </w:t>
      </w:r>
      <w:r>
        <w:t>в</w:t>
      </w:r>
      <w:r>
        <w:rPr>
          <w:spacing w:val="-1"/>
        </w:rPr>
        <w:t xml:space="preserve"> </w:t>
      </w:r>
      <w:r>
        <w:t>изделие.</w:t>
      </w:r>
    </w:p>
    <w:p w:rsidR="00C92B69" w:rsidRDefault="00B46697" w:rsidP="00A6674E">
      <w:pPr>
        <w:pStyle w:val="a5"/>
        <w:numPr>
          <w:ilvl w:val="3"/>
          <w:numId w:val="42"/>
        </w:numPr>
        <w:tabs>
          <w:tab w:val="left" w:pos="1803"/>
        </w:tabs>
        <w:ind w:left="1803"/>
        <w:rPr>
          <w:sz w:val="28"/>
        </w:rPr>
      </w:pPr>
      <w:r>
        <w:rPr>
          <w:sz w:val="28"/>
        </w:rPr>
        <w:t>ИКТ.</w:t>
      </w:r>
    </w:p>
    <w:p w:rsidR="00C92B69" w:rsidRDefault="00B46697" w:rsidP="00A6674E">
      <w:pPr>
        <w:pStyle w:val="a5"/>
        <w:numPr>
          <w:ilvl w:val="4"/>
          <w:numId w:val="42"/>
        </w:numPr>
        <w:tabs>
          <w:tab w:val="left" w:pos="2436"/>
          <w:tab w:val="left" w:pos="2437"/>
          <w:tab w:val="left" w:pos="4651"/>
          <w:tab w:val="left" w:pos="6263"/>
          <w:tab w:val="left" w:pos="8729"/>
        </w:tabs>
        <w:ind w:left="395" w:right="802" w:firstLine="567"/>
        <w:rPr>
          <w:sz w:val="28"/>
        </w:rPr>
      </w:pPr>
      <w:r>
        <w:rPr>
          <w:sz w:val="28"/>
        </w:rPr>
        <w:t>Демонстрация</w:t>
      </w:r>
      <w:r>
        <w:rPr>
          <w:sz w:val="28"/>
        </w:rPr>
        <w:tab/>
        <w:t>учителем</w:t>
      </w:r>
      <w:r>
        <w:rPr>
          <w:sz w:val="28"/>
        </w:rPr>
        <w:tab/>
        <w:t>подготовленных</w:t>
      </w:r>
      <w:r>
        <w:rPr>
          <w:sz w:val="28"/>
        </w:rPr>
        <w:tab/>
      </w:r>
      <w:r>
        <w:rPr>
          <w:spacing w:val="-1"/>
          <w:sz w:val="28"/>
        </w:rPr>
        <w:t>материалов</w:t>
      </w:r>
      <w:r>
        <w:rPr>
          <w:spacing w:val="-67"/>
          <w:sz w:val="28"/>
        </w:rPr>
        <w:t xml:space="preserve"> </w:t>
      </w:r>
      <w:r>
        <w:rPr>
          <w:sz w:val="28"/>
        </w:rPr>
        <w:t>на</w:t>
      </w:r>
      <w:r>
        <w:rPr>
          <w:spacing w:val="-2"/>
          <w:sz w:val="28"/>
        </w:rPr>
        <w:t xml:space="preserve"> </w:t>
      </w:r>
      <w:r>
        <w:rPr>
          <w:sz w:val="28"/>
        </w:rPr>
        <w:t>информационных</w:t>
      </w:r>
      <w:r>
        <w:rPr>
          <w:spacing w:val="-1"/>
          <w:sz w:val="28"/>
        </w:rPr>
        <w:t xml:space="preserve"> </w:t>
      </w:r>
      <w:r>
        <w:rPr>
          <w:sz w:val="28"/>
        </w:rPr>
        <w:t>носителях.</w:t>
      </w:r>
    </w:p>
    <w:p w:rsidR="00C92B69" w:rsidRDefault="00B46697" w:rsidP="00A6674E">
      <w:pPr>
        <w:pStyle w:val="a5"/>
        <w:numPr>
          <w:ilvl w:val="4"/>
          <w:numId w:val="42"/>
        </w:numPr>
        <w:tabs>
          <w:tab w:val="left" w:pos="2013"/>
        </w:tabs>
        <w:ind w:left="2013"/>
        <w:rPr>
          <w:sz w:val="28"/>
        </w:rPr>
      </w:pPr>
      <w:r>
        <w:rPr>
          <w:sz w:val="28"/>
        </w:rPr>
        <w:t>Поиск</w:t>
      </w:r>
      <w:r>
        <w:rPr>
          <w:spacing w:val="-8"/>
          <w:sz w:val="28"/>
        </w:rPr>
        <w:t xml:space="preserve"> </w:t>
      </w:r>
      <w:r>
        <w:rPr>
          <w:sz w:val="28"/>
        </w:rPr>
        <w:t>информации.</w:t>
      </w:r>
      <w:r>
        <w:rPr>
          <w:spacing w:val="-7"/>
          <w:sz w:val="28"/>
        </w:rPr>
        <w:t xml:space="preserve"> </w:t>
      </w:r>
      <w:r>
        <w:rPr>
          <w:sz w:val="28"/>
        </w:rPr>
        <w:t>Интернет</w:t>
      </w:r>
      <w:r>
        <w:rPr>
          <w:spacing w:val="-8"/>
          <w:sz w:val="28"/>
        </w:rPr>
        <w:t xml:space="preserve"> </w:t>
      </w:r>
      <w:r>
        <w:rPr>
          <w:sz w:val="28"/>
        </w:rPr>
        <w:t>как</w:t>
      </w:r>
      <w:r>
        <w:rPr>
          <w:spacing w:val="-7"/>
          <w:sz w:val="28"/>
        </w:rPr>
        <w:t xml:space="preserve"> </w:t>
      </w:r>
      <w:r>
        <w:rPr>
          <w:sz w:val="28"/>
        </w:rPr>
        <w:t>источник</w:t>
      </w:r>
      <w:r>
        <w:rPr>
          <w:spacing w:val="-8"/>
          <w:sz w:val="28"/>
        </w:rPr>
        <w:t xml:space="preserve"> </w:t>
      </w:r>
      <w:r>
        <w:rPr>
          <w:sz w:val="28"/>
        </w:rPr>
        <w:t>информации.</w:t>
      </w:r>
    </w:p>
    <w:p w:rsidR="00C92B69" w:rsidRDefault="00B46697" w:rsidP="00A6674E">
      <w:pPr>
        <w:pStyle w:val="a5"/>
        <w:numPr>
          <w:ilvl w:val="3"/>
          <w:numId w:val="42"/>
        </w:numPr>
        <w:tabs>
          <w:tab w:val="left" w:pos="1846"/>
        </w:tabs>
        <w:ind w:left="395" w:right="311" w:firstLine="567"/>
        <w:rPr>
          <w:sz w:val="28"/>
        </w:rPr>
      </w:pPr>
      <w:r>
        <w:rPr>
          <w:sz w:val="28"/>
        </w:rPr>
        <w:t>Изучение труда (технологии) во 2 классе способствует освоению 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4"/>
          <w:numId w:val="42"/>
        </w:numPr>
        <w:tabs>
          <w:tab w:val="left" w:pos="2023"/>
        </w:tabs>
        <w:spacing w:before="1"/>
        <w:ind w:left="395" w:right="310" w:firstLine="567"/>
        <w:rPr>
          <w:sz w:val="28"/>
        </w:rPr>
      </w:pPr>
      <w:r>
        <w:rPr>
          <w:sz w:val="28"/>
        </w:rPr>
        <w:t>У обучающегося будут сформированы следующие базовые логические</w:t>
      </w:r>
      <w:r>
        <w:rPr>
          <w:spacing w:val="-67"/>
          <w:sz w:val="28"/>
        </w:rPr>
        <w:t xml:space="preserve"> </w:t>
      </w:r>
      <w:r>
        <w:rPr>
          <w:sz w:val="28"/>
        </w:rPr>
        <w:t>и исследовательские действия как часть познавательных универсальных учебных</w:t>
      </w:r>
      <w:r>
        <w:rPr>
          <w:spacing w:val="1"/>
          <w:sz w:val="28"/>
        </w:rPr>
        <w:t xml:space="preserve"> </w:t>
      </w:r>
      <w:r>
        <w:rPr>
          <w:sz w:val="28"/>
        </w:rPr>
        <w:t>действий:</w:t>
      </w:r>
    </w:p>
    <w:p w:rsidR="00C92B69" w:rsidRDefault="00B46697">
      <w:pPr>
        <w:pStyle w:val="a3"/>
        <w:tabs>
          <w:tab w:val="left" w:pos="3230"/>
          <w:tab w:val="left" w:pos="3614"/>
          <w:tab w:val="left" w:pos="5063"/>
          <w:tab w:val="left" w:pos="7025"/>
          <w:tab w:val="left" w:pos="7409"/>
          <w:tab w:val="left" w:pos="9031"/>
          <w:tab w:val="left" w:pos="9508"/>
        </w:tabs>
        <w:ind w:right="311" w:firstLine="567"/>
        <w:jc w:val="left"/>
      </w:pPr>
      <w:r>
        <w:t>ориентироваться</w:t>
      </w:r>
      <w:r>
        <w:tab/>
        <w:t>в</w:t>
      </w:r>
      <w:r>
        <w:tab/>
        <w:t>терминах,</w:t>
      </w:r>
      <w:r>
        <w:tab/>
        <w:t>используемых</w:t>
      </w:r>
      <w:r>
        <w:tab/>
        <w:t>в</w:t>
      </w:r>
      <w:r>
        <w:tab/>
        <w:t>технологии</w:t>
      </w:r>
      <w:r>
        <w:tab/>
        <w:t>(в</w:t>
      </w:r>
      <w:r>
        <w:tab/>
        <w:t>пределах</w:t>
      </w:r>
      <w:r>
        <w:rPr>
          <w:spacing w:val="-67"/>
        </w:rPr>
        <w:t xml:space="preserve"> </w:t>
      </w:r>
      <w:r>
        <w:t>изученного);</w:t>
      </w:r>
    </w:p>
    <w:p w:rsidR="00C92B69" w:rsidRDefault="00B46697">
      <w:pPr>
        <w:pStyle w:val="a3"/>
        <w:tabs>
          <w:tab w:val="left" w:pos="2500"/>
          <w:tab w:val="left" w:pos="3568"/>
          <w:tab w:val="left" w:pos="3960"/>
          <w:tab w:val="left" w:pos="5800"/>
          <w:tab w:val="left" w:pos="6184"/>
          <w:tab w:val="left" w:pos="7637"/>
          <w:tab w:val="left" w:pos="9502"/>
        </w:tabs>
        <w:ind w:right="574" w:firstLine="567"/>
        <w:jc w:val="left"/>
      </w:pPr>
      <w:r>
        <w:t>выполнять</w:t>
      </w:r>
      <w:r>
        <w:tab/>
        <w:t>работу</w:t>
      </w:r>
      <w:r>
        <w:tab/>
        <w:t>в</w:t>
      </w:r>
      <w:r>
        <w:tab/>
        <w:t>соответствии</w:t>
      </w:r>
      <w:r>
        <w:tab/>
        <w:t>с</w:t>
      </w:r>
      <w:r>
        <w:tab/>
        <w:t>образцом,</w:t>
      </w:r>
      <w:r>
        <w:tab/>
        <w:t>инструкцией,</w:t>
      </w:r>
      <w:r>
        <w:tab/>
      </w:r>
      <w:r>
        <w:rPr>
          <w:spacing w:val="-1"/>
        </w:rPr>
        <w:t>устной</w:t>
      </w:r>
      <w:r>
        <w:rPr>
          <w:spacing w:val="-67"/>
        </w:rPr>
        <w:t xml:space="preserve"> </w:t>
      </w:r>
      <w:r>
        <w:t>или</w:t>
      </w:r>
      <w:r>
        <w:rPr>
          <w:spacing w:val="-2"/>
        </w:rPr>
        <w:t xml:space="preserve"> </w:t>
      </w:r>
      <w:r>
        <w:t>письменной</w:t>
      </w:r>
      <w:r>
        <w:rPr>
          <w:spacing w:val="-1"/>
        </w:rPr>
        <w:t xml:space="preserve"> </w:t>
      </w:r>
      <w:r>
        <w:t>инструкцией;</w:t>
      </w:r>
    </w:p>
    <w:p w:rsidR="00C92B69" w:rsidRDefault="00B46697">
      <w:pPr>
        <w:pStyle w:val="a3"/>
        <w:ind w:firstLine="567"/>
        <w:jc w:val="left"/>
      </w:pPr>
      <w:r>
        <w:t>выполнять</w:t>
      </w:r>
      <w:r>
        <w:rPr>
          <w:spacing w:val="33"/>
        </w:rPr>
        <w:t xml:space="preserve"> </w:t>
      </w:r>
      <w:r>
        <w:t>действия</w:t>
      </w:r>
      <w:r>
        <w:rPr>
          <w:spacing w:val="33"/>
        </w:rPr>
        <w:t xml:space="preserve"> </w:t>
      </w:r>
      <w:r>
        <w:t>анализа</w:t>
      </w:r>
      <w:r>
        <w:rPr>
          <w:spacing w:val="33"/>
        </w:rPr>
        <w:t xml:space="preserve"> </w:t>
      </w:r>
      <w:r>
        <w:t>и</w:t>
      </w:r>
      <w:r>
        <w:rPr>
          <w:spacing w:val="33"/>
        </w:rPr>
        <w:t xml:space="preserve"> </w:t>
      </w:r>
      <w:r>
        <w:t>синтеза,</w:t>
      </w:r>
      <w:r>
        <w:rPr>
          <w:spacing w:val="33"/>
        </w:rPr>
        <w:t xml:space="preserve"> </w:t>
      </w:r>
      <w:r>
        <w:t>сравнения,</w:t>
      </w:r>
      <w:r>
        <w:rPr>
          <w:spacing w:val="33"/>
        </w:rPr>
        <w:t xml:space="preserve"> </w:t>
      </w:r>
      <w:r>
        <w:t>группировки</w:t>
      </w:r>
      <w:r>
        <w:rPr>
          <w:spacing w:val="33"/>
        </w:rPr>
        <w:t xml:space="preserve"> </w:t>
      </w:r>
      <w:r>
        <w:t>с</w:t>
      </w:r>
      <w:r>
        <w:rPr>
          <w:spacing w:val="33"/>
        </w:rPr>
        <w:t xml:space="preserve"> </w:t>
      </w:r>
      <w:r>
        <w:t>учетом</w:t>
      </w:r>
      <w:r>
        <w:rPr>
          <w:spacing w:val="-67"/>
        </w:rPr>
        <w:t xml:space="preserve"> </w:t>
      </w:r>
      <w:r>
        <w:t>указанных</w:t>
      </w:r>
      <w:r>
        <w:rPr>
          <w:spacing w:val="-1"/>
        </w:rPr>
        <w:t xml:space="preserve"> </w:t>
      </w:r>
      <w:r>
        <w:t>критериев;</w:t>
      </w:r>
    </w:p>
    <w:p w:rsidR="00C92B69" w:rsidRDefault="00B46697">
      <w:pPr>
        <w:pStyle w:val="a3"/>
        <w:ind w:firstLine="567"/>
        <w:jc w:val="left"/>
      </w:pPr>
      <w:r>
        <w:t>строить</w:t>
      </w:r>
      <w:r>
        <w:rPr>
          <w:spacing w:val="17"/>
        </w:rPr>
        <w:t xml:space="preserve"> </w:t>
      </w:r>
      <w:r>
        <w:t>рассуждения,</w:t>
      </w:r>
      <w:r>
        <w:rPr>
          <w:spacing w:val="17"/>
        </w:rPr>
        <w:t xml:space="preserve"> </w:t>
      </w:r>
      <w:r>
        <w:t>проводить</w:t>
      </w:r>
      <w:r>
        <w:rPr>
          <w:spacing w:val="17"/>
        </w:rPr>
        <w:t xml:space="preserve"> </w:t>
      </w:r>
      <w:r>
        <w:t>умозаключения,</w:t>
      </w:r>
      <w:r>
        <w:rPr>
          <w:spacing w:val="18"/>
        </w:rPr>
        <w:t xml:space="preserve"> </w:t>
      </w:r>
      <w:r>
        <w:t>проверять</w:t>
      </w:r>
      <w:r>
        <w:rPr>
          <w:spacing w:val="17"/>
        </w:rPr>
        <w:t xml:space="preserve"> </w:t>
      </w:r>
      <w:r>
        <w:t>их</w:t>
      </w:r>
      <w:r>
        <w:rPr>
          <w:spacing w:val="17"/>
        </w:rPr>
        <w:t xml:space="preserve"> </w:t>
      </w:r>
      <w:r>
        <w:t>в</w:t>
      </w:r>
      <w:r>
        <w:rPr>
          <w:spacing w:val="18"/>
        </w:rPr>
        <w:t xml:space="preserve"> </w:t>
      </w:r>
      <w:r>
        <w:t>практической</w:t>
      </w:r>
      <w:r>
        <w:rPr>
          <w:spacing w:val="-67"/>
        </w:rPr>
        <w:t xml:space="preserve"> </w:t>
      </w:r>
      <w:r>
        <w:t>работе;</w:t>
      </w:r>
    </w:p>
    <w:p w:rsidR="00C92B69" w:rsidRDefault="00B46697">
      <w:pPr>
        <w:pStyle w:val="a3"/>
        <w:tabs>
          <w:tab w:val="left" w:pos="3089"/>
          <w:tab w:val="left" w:pos="4291"/>
          <w:tab w:val="left" w:pos="5610"/>
          <w:tab w:val="left" w:pos="6276"/>
          <w:tab w:val="left" w:pos="7555"/>
          <w:tab w:val="left" w:pos="8768"/>
        </w:tabs>
        <w:ind w:right="311" w:firstLine="567"/>
        <w:jc w:val="left"/>
      </w:pPr>
      <w:r>
        <w:t>воспроизводить</w:t>
      </w:r>
      <w:r>
        <w:tab/>
        <w:t>порядок</w:t>
      </w:r>
      <w:r>
        <w:tab/>
        <w:t>действий</w:t>
      </w:r>
      <w:r>
        <w:tab/>
        <w:t>при</w:t>
      </w:r>
      <w:r>
        <w:tab/>
        <w:t>решении</w:t>
      </w:r>
      <w:r>
        <w:tab/>
        <w:t>учебной</w:t>
      </w:r>
      <w:r>
        <w:tab/>
      </w:r>
      <w:r>
        <w:rPr>
          <w:spacing w:val="-1"/>
        </w:rPr>
        <w:t>(практической)</w:t>
      </w:r>
      <w:r>
        <w:rPr>
          <w:spacing w:val="-67"/>
        </w:rPr>
        <w:t xml:space="preserve"> </w:t>
      </w:r>
      <w:r>
        <w:t>задачи;</w:t>
      </w:r>
    </w:p>
    <w:p w:rsidR="00C92B69" w:rsidRDefault="00B46697">
      <w:pPr>
        <w:pStyle w:val="a3"/>
        <w:ind w:firstLine="567"/>
        <w:jc w:val="left"/>
      </w:pPr>
      <w:r>
        <w:t>осуществлять</w:t>
      </w:r>
      <w:r>
        <w:rPr>
          <w:spacing w:val="39"/>
        </w:rPr>
        <w:t xml:space="preserve"> </w:t>
      </w:r>
      <w:r>
        <w:t>решение</w:t>
      </w:r>
      <w:r>
        <w:rPr>
          <w:spacing w:val="39"/>
        </w:rPr>
        <w:t xml:space="preserve"> </w:t>
      </w:r>
      <w:r>
        <w:t>простых</w:t>
      </w:r>
      <w:r>
        <w:rPr>
          <w:spacing w:val="39"/>
        </w:rPr>
        <w:t xml:space="preserve"> </w:t>
      </w:r>
      <w:r>
        <w:t>задач</w:t>
      </w:r>
      <w:r>
        <w:rPr>
          <w:spacing w:val="39"/>
        </w:rPr>
        <w:t xml:space="preserve"> </w:t>
      </w:r>
      <w:r>
        <w:t>в</w:t>
      </w:r>
      <w:r>
        <w:rPr>
          <w:spacing w:val="39"/>
        </w:rPr>
        <w:t xml:space="preserve"> </w:t>
      </w:r>
      <w:r>
        <w:t>умственной</w:t>
      </w:r>
      <w:r>
        <w:rPr>
          <w:spacing w:val="39"/>
        </w:rPr>
        <w:t xml:space="preserve"> </w:t>
      </w:r>
      <w:r>
        <w:t>и</w:t>
      </w:r>
      <w:r>
        <w:rPr>
          <w:spacing w:val="39"/>
        </w:rPr>
        <w:t xml:space="preserve"> </w:t>
      </w:r>
      <w:r>
        <w:t>материализованной</w:t>
      </w:r>
      <w:r>
        <w:rPr>
          <w:spacing w:val="-67"/>
        </w:rPr>
        <w:t xml:space="preserve"> </w:t>
      </w:r>
      <w:r>
        <w:t>формах.</w:t>
      </w:r>
    </w:p>
    <w:p w:rsidR="00C92B69" w:rsidRDefault="00B46697" w:rsidP="00A6674E">
      <w:pPr>
        <w:pStyle w:val="a5"/>
        <w:numPr>
          <w:ilvl w:val="4"/>
          <w:numId w:val="42"/>
        </w:numPr>
        <w:tabs>
          <w:tab w:val="left" w:pos="2047"/>
        </w:tabs>
        <w:ind w:left="395" w:right="312" w:firstLine="567"/>
        <w:rPr>
          <w:sz w:val="28"/>
        </w:rPr>
      </w:pPr>
      <w:r>
        <w:rPr>
          <w:sz w:val="28"/>
        </w:rPr>
        <w:t>У</w:t>
      </w:r>
      <w:r>
        <w:rPr>
          <w:spacing w:val="29"/>
          <w:sz w:val="28"/>
        </w:rPr>
        <w:t xml:space="preserve"> </w:t>
      </w:r>
      <w:r>
        <w:rPr>
          <w:sz w:val="28"/>
        </w:rPr>
        <w:t>обучающегося</w:t>
      </w:r>
      <w:r>
        <w:rPr>
          <w:spacing w:val="30"/>
          <w:sz w:val="28"/>
        </w:rPr>
        <w:t xml:space="preserve"> </w:t>
      </w:r>
      <w:r>
        <w:rPr>
          <w:sz w:val="28"/>
        </w:rPr>
        <w:t>будут</w:t>
      </w:r>
      <w:r>
        <w:rPr>
          <w:spacing w:val="30"/>
          <w:sz w:val="28"/>
        </w:rPr>
        <w:t xml:space="preserve"> </w:t>
      </w:r>
      <w:r>
        <w:rPr>
          <w:sz w:val="28"/>
        </w:rPr>
        <w:t>сформированы</w:t>
      </w:r>
      <w:r>
        <w:rPr>
          <w:spacing w:val="30"/>
          <w:sz w:val="28"/>
        </w:rPr>
        <w:t xml:space="preserve"> </w:t>
      </w:r>
      <w:r>
        <w:rPr>
          <w:sz w:val="28"/>
        </w:rPr>
        <w:t>следующие</w:t>
      </w:r>
      <w:r>
        <w:rPr>
          <w:spacing w:val="30"/>
          <w:sz w:val="28"/>
        </w:rPr>
        <w:t xml:space="preserve"> </w:t>
      </w:r>
      <w:r>
        <w:rPr>
          <w:sz w:val="28"/>
        </w:rPr>
        <w:t>умения</w:t>
      </w:r>
      <w:r>
        <w:rPr>
          <w:spacing w:val="30"/>
          <w:sz w:val="28"/>
        </w:rPr>
        <w:t xml:space="preserve"> </w:t>
      </w:r>
      <w:r>
        <w:rPr>
          <w:sz w:val="28"/>
        </w:rPr>
        <w:t>работать</w:t>
      </w:r>
      <w:r>
        <w:rPr>
          <w:spacing w:val="29"/>
          <w:sz w:val="28"/>
        </w:rPr>
        <w:t xml:space="preserve"> </w:t>
      </w:r>
      <w:r>
        <w:rPr>
          <w:sz w:val="28"/>
        </w:rPr>
        <w:t>с</w:t>
      </w:r>
      <w:r>
        <w:rPr>
          <w:spacing w:val="-67"/>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2"/>
          <w:sz w:val="28"/>
        </w:rPr>
        <w:t xml:space="preserve"> </w:t>
      </w:r>
      <w:r>
        <w:rPr>
          <w:sz w:val="28"/>
        </w:rPr>
        <w:t>познавательных</w:t>
      </w:r>
      <w:r>
        <w:rPr>
          <w:spacing w:val="-3"/>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rsidR="00C92B69" w:rsidRDefault="00B46697">
      <w:pPr>
        <w:pStyle w:val="a3"/>
        <w:tabs>
          <w:tab w:val="left" w:pos="2247"/>
          <w:tab w:val="left" w:pos="4019"/>
          <w:tab w:val="left" w:pos="4480"/>
          <w:tab w:val="left" w:pos="5788"/>
          <w:tab w:val="left" w:pos="6138"/>
          <w:tab w:val="left" w:pos="7164"/>
          <w:tab w:val="left" w:pos="9145"/>
        </w:tabs>
        <w:ind w:right="317" w:firstLine="567"/>
        <w:jc w:val="left"/>
      </w:pPr>
      <w:r>
        <w:t>получать</w:t>
      </w:r>
      <w:r>
        <w:tab/>
        <w:t>информацию</w:t>
      </w:r>
      <w:r>
        <w:tab/>
        <w:t>из</w:t>
      </w:r>
      <w:r>
        <w:tab/>
        <w:t>учебника</w:t>
      </w:r>
      <w:r>
        <w:tab/>
        <w:t>и</w:t>
      </w:r>
      <w:r>
        <w:tab/>
        <w:t>других</w:t>
      </w:r>
      <w:r>
        <w:tab/>
        <w:t>дидактических</w:t>
      </w:r>
      <w:r>
        <w:tab/>
      </w:r>
      <w:r>
        <w:rPr>
          <w:spacing w:val="-1"/>
        </w:rPr>
        <w:t>материалов,</w:t>
      </w:r>
      <w:r>
        <w:rPr>
          <w:spacing w:val="-67"/>
        </w:rPr>
        <w:t xml:space="preserve"> </w:t>
      </w:r>
      <w:r>
        <w:t>использовать</w:t>
      </w:r>
      <w:r>
        <w:rPr>
          <w:spacing w:val="-2"/>
        </w:rPr>
        <w:t xml:space="preserve"> </w:t>
      </w:r>
      <w:r>
        <w:t>ее</w:t>
      </w:r>
      <w:r>
        <w:rPr>
          <w:spacing w:val="-1"/>
        </w:rPr>
        <w:t xml:space="preserve"> </w:t>
      </w:r>
      <w:r>
        <w:t>в</w:t>
      </w:r>
      <w:r>
        <w:rPr>
          <w:spacing w:val="-1"/>
        </w:rPr>
        <w:t xml:space="preserve"> </w:t>
      </w:r>
      <w:r>
        <w:t>работе;</w:t>
      </w:r>
    </w:p>
    <w:p w:rsidR="00C92B69" w:rsidRDefault="00B46697">
      <w:pPr>
        <w:pStyle w:val="a3"/>
        <w:tabs>
          <w:tab w:val="left" w:pos="2325"/>
          <w:tab w:val="left" w:pos="2698"/>
          <w:tab w:val="left" w:pos="4652"/>
          <w:tab w:val="left" w:pos="7788"/>
          <w:tab w:val="left" w:pos="9581"/>
        </w:tabs>
        <w:ind w:right="313" w:firstLine="567"/>
        <w:jc w:val="left"/>
      </w:pPr>
      <w:r>
        <w:t>понимать</w:t>
      </w:r>
      <w:r>
        <w:tab/>
        <w:t>и</w:t>
      </w:r>
      <w:r>
        <w:tab/>
        <w:t>анализировать</w:t>
      </w:r>
      <w:r>
        <w:tab/>
        <w:t>знаково-символическую</w:t>
      </w:r>
      <w:r>
        <w:tab/>
        <w:t>информацию</w:t>
      </w:r>
      <w:r>
        <w:tab/>
      </w:r>
      <w:r>
        <w:rPr>
          <w:spacing w:val="-1"/>
        </w:rPr>
        <w:t>(чертеж,</w:t>
      </w:r>
      <w:r>
        <w:rPr>
          <w:spacing w:val="-67"/>
        </w:rPr>
        <w:t xml:space="preserve"> </w:t>
      </w:r>
      <w:r>
        <w:t>эскиз,</w:t>
      </w:r>
      <w:r>
        <w:rPr>
          <w:spacing w:val="-2"/>
        </w:rPr>
        <w:t xml:space="preserve"> </w:t>
      </w:r>
      <w:r>
        <w:t>рисунок,</w:t>
      </w:r>
      <w:r>
        <w:rPr>
          <w:spacing w:val="-1"/>
        </w:rPr>
        <w:t xml:space="preserve"> </w:t>
      </w:r>
      <w:r>
        <w:t>схема)</w:t>
      </w:r>
      <w:r>
        <w:rPr>
          <w:spacing w:val="-1"/>
        </w:rPr>
        <w:t xml:space="preserve"> </w:t>
      </w:r>
      <w:r>
        <w:t>и</w:t>
      </w:r>
      <w:r>
        <w:rPr>
          <w:spacing w:val="-2"/>
        </w:rPr>
        <w:t xml:space="preserve"> </w:t>
      </w:r>
      <w:r>
        <w:t>строить</w:t>
      </w:r>
      <w:r>
        <w:rPr>
          <w:spacing w:val="-2"/>
        </w:rPr>
        <w:t xml:space="preserve"> </w:t>
      </w:r>
      <w:r>
        <w:t>работу в</w:t>
      </w:r>
      <w:r>
        <w:rPr>
          <w:spacing w:val="-2"/>
        </w:rPr>
        <w:t xml:space="preserve"> </w:t>
      </w:r>
      <w:r>
        <w:t>соответствии</w:t>
      </w:r>
      <w:r>
        <w:rPr>
          <w:spacing w:val="-1"/>
        </w:rPr>
        <w:t xml:space="preserve"> </w:t>
      </w:r>
      <w:r>
        <w:t>с</w:t>
      </w:r>
      <w:r>
        <w:rPr>
          <w:spacing w:val="-2"/>
        </w:rPr>
        <w:t xml:space="preserve"> </w:t>
      </w:r>
      <w:r>
        <w:t>ней.</w:t>
      </w:r>
    </w:p>
    <w:p w:rsidR="00C92B69" w:rsidRDefault="00B46697" w:rsidP="00A6674E">
      <w:pPr>
        <w:pStyle w:val="a5"/>
        <w:numPr>
          <w:ilvl w:val="4"/>
          <w:numId w:val="42"/>
        </w:numPr>
        <w:tabs>
          <w:tab w:val="left" w:pos="2078"/>
        </w:tabs>
        <w:ind w:left="395" w:right="317" w:firstLine="567"/>
        <w:rPr>
          <w:sz w:val="28"/>
        </w:rPr>
      </w:pPr>
      <w:r>
        <w:rPr>
          <w:sz w:val="28"/>
        </w:rPr>
        <w:t>У</w:t>
      </w:r>
      <w:r>
        <w:rPr>
          <w:spacing w:val="60"/>
          <w:sz w:val="28"/>
        </w:rPr>
        <w:t xml:space="preserve"> </w:t>
      </w:r>
      <w:r>
        <w:rPr>
          <w:sz w:val="28"/>
        </w:rPr>
        <w:t>обучающегося</w:t>
      </w:r>
      <w:r>
        <w:rPr>
          <w:spacing w:val="60"/>
          <w:sz w:val="28"/>
        </w:rPr>
        <w:t xml:space="preserve"> </w:t>
      </w:r>
      <w:r>
        <w:rPr>
          <w:sz w:val="28"/>
        </w:rPr>
        <w:t>будут</w:t>
      </w:r>
      <w:r>
        <w:rPr>
          <w:spacing w:val="60"/>
          <w:sz w:val="28"/>
        </w:rPr>
        <w:t xml:space="preserve"> </w:t>
      </w:r>
      <w:r>
        <w:rPr>
          <w:sz w:val="28"/>
        </w:rPr>
        <w:t>сформированы</w:t>
      </w:r>
      <w:r>
        <w:rPr>
          <w:spacing w:val="61"/>
          <w:sz w:val="28"/>
        </w:rPr>
        <w:t xml:space="preserve"> </w:t>
      </w:r>
      <w:r>
        <w:rPr>
          <w:sz w:val="28"/>
        </w:rPr>
        <w:t>следующие</w:t>
      </w:r>
      <w:r>
        <w:rPr>
          <w:spacing w:val="60"/>
          <w:sz w:val="28"/>
        </w:rPr>
        <w:t xml:space="preserve"> </w:t>
      </w:r>
      <w:r>
        <w:rPr>
          <w:sz w:val="28"/>
        </w:rPr>
        <w:t>умения</w:t>
      </w:r>
      <w:r>
        <w:rPr>
          <w:spacing w:val="60"/>
          <w:sz w:val="28"/>
        </w:rPr>
        <w:t xml:space="preserve"> </w:t>
      </w:r>
      <w:r>
        <w:rPr>
          <w:sz w:val="28"/>
        </w:rPr>
        <w:t>общения</w:t>
      </w:r>
      <w:r>
        <w:rPr>
          <w:spacing w:val="-67"/>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10" w:firstLine="567"/>
      </w:pPr>
      <w:r>
        <w:t>выполнять правила участия в учебном диалоге: задавать вопросы, дополнять</w:t>
      </w:r>
      <w:r>
        <w:rPr>
          <w:spacing w:val="1"/>
        </w:rPr>
        <w:t xml:space="preserve"> </w:t>
      </w:r>
      <w:r>
        <w:t>ответы</w:t>
      </w:r>
      <w:r>
        <w:rPr>
          <w:spacing w:val="1"/>
        </w:rPr>
        <w:t xml:space="preserve"> </w:t>
      </w:r>
      <w:r>
        <w:t>других</w:t>
      </w:r>
      <w:r>
        <w:rPr>
          <w:spacing w:val="1"/>
        </w:rPr>
        <w:t xml:space="preserve"> </w:t>
      </w:r>
      <w:r>
        <w:t>обучающихся,</w:t>
      </w:r>
      <w:r>
        <w:rPr>
          <w:spacing w:val="1"/>
        </w:rPr>
        <w:t xml:space="preserve"> </w:t>
      </w:r>
      <w:r>
        <w:t>высказывать</w:t>
      </w:r>
      <w:r>
        <w:rPr>
          <w:spacing w:val="1"/>
        </w:rPr>
        <w:t xml:space="preserve"> </w:t>
      </w:r>
      <w:r>
        <w:t>свое</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 уважительное отношение к одноклассникам, внимание к мнению другого</w:t>
      </w:r>
      <w:r>
        <w:rPr>
          <w:spacing w:val="1"/>
        </w:rPr>
        <w:t xml:space="preserve"> </w:t>
      </w:r>
      <w:r>
        <w:t>человека;</w:t>
      </w:r>
    </w:p>
    <w:p w:rsidR="00C92B69" w:rsidRDefault="00B46697">
      <w:pPr>
        <w:pStyle w:val="a3"/>
        <w:ind w:right="311" w:firstLine="567"/>
      </w:pPr>
      <w:r>
        <w:t>делиться</w:t>
      </w:r>
      <w:r>
        <w:rPr>
          <w:spacing w:val="1"/>
        </w:rPr>
        <w:t xml:space="preserve"> </w:t>
      </w:r>
      <w:r>
        <w:t>впечатлениями</w:t>
      </w:r>
      <w:r>
        <w:rPr>
          <w:spacing w:val="1"/>
        </w:rPr>
        <w:t xml:space="preserve"> </w:t>
      </w:r>
      <w:r>
        <w:t>о</w:t>
      </w:r>
      <w:r>
        <w:rPr>
          <w:spacing w:val="1"/>
        </w:rPr>
        <w:t xml:space="preserve"> </w:t>
      </w:r>
      <w:r>
        <w:t>прослушанном</w:t>
      </w:r>
      <w:r>
        <w:rPr>
          <w:spacing w:val="1"/>
        </w:rPr>
        <w:t xml:space="preserve"> </w:t>
      </w:r>
      <w:r>
        <w:t>(прочитанном)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 выполненной</w:t>
      </w:r>
      <w:r>
        <w:rPr>
          <w:spacing w:val="-2"/>
        </w:rPr>
        <w:t xml:space="preserve"> </w:t>
      </w:r>
      <w:r>
        <w:t>работе, созданном</w:t>
      </w:r>
      <w:r>
        <w:rPr>
          <w:spacing w:val="-2"/>
        </w:rPr>
        <w:t xml:space="preserve"> </w:t>
      </w:r>
      <w:r>
        <w:t>изделии.</w:t>
      </w:r>
    </w:p>
    <w:p w:rsidR="00C92B69" w:rsidRDefault="00B46697">
      <w:pPr>
        <w:pStyle w:val="a3"/>
        <w:ind w:right="314" w:firstLine="567"/>
      </w:pPr>
      <w:r>
        <w:t>30.7.7.5.4.</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 и самоконтроля как часть регулятивных универсальных учебных</w:t>
      </w:r>
      <w:r>
        <w:rPr>
          <w:spacing w:val="1"/>
        </w:rPr>
        <w:t xml:space="preserve"> </w:t>
      </w:r>
      <w:r>
        <w:t>действий:</w:t>
      </w:r>
    </w:p>
    <w:p w:rsidR="00C92B69" w:rsidRDefault="00B46697">
      <w:pPr>
        <w:pStyle w:val="a3"/>
        <w:ind w:left="963" w:firstLine="0"/>
      </w:pPr>
      <w:r>
        <w:t>понимать</w:t>
      </w:r>
      <w:r>
        <w:rPr>
          <w:spacing w:val="-6"/>
        </w:rPr>
        <w:t xml:space="preserve"> </w:t>
      </w:r>
      <w:r>
        <w:t>и</w:t>
      </w:r>
      <w:r>
        <w:rPr>
          <w:spacing w:val="-5"/>
        </w:rPr>
        <w:t xml:space="preserve"> </w:t>
      </w:r>
      <w:r>
        <w:t>принимать</w:t>
      </w:r>
      <w:r>
        <w:rPr>
          <w:spacing w:val="-5"/>
        </w:rPr>
        <w:t xml:space="preserve"> </w:t>
      </w:r>
      <w:r>
        <w:t>учебную</w:t>
      </w:r>
      <w:r>
        <w:rPr>
          <w:spacing w:val="-4"/>
        </w:rPr>
        <w:t xml:space="preserve"> </w:t>
      </w:r>
      <w:r>
        <w:t>задачу;</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963" w:firstLine="0"/>
        <w:jc w:val="left"/>
      </w:pPr>
      <w:r>
        <w:t>организовывать</w:t>
      </w:r>
      <w:r>
        <w:rPr>
          <w:spacing w:val="-5"/>
        </w:rPr>
        <w:t xml:space="preserve"> </w:t>
      </w:r>
      <w:r>
        <w:t>свою</w:t>
      </w:r>
      <w:r>
        <w:rPr>
          <w:spacing w:val="-6"/>
        </w:rPr>
        <w:t xml:space="preserve"> </w:t>
      </w:r>
      <w:r>
        <w:t>деятельность;</w:t>
      </w:r>
    </w:p>
    <w:p w:rsidR="00C92B69" w:rsidRDefault="00B46697">
      <w:pPr>
        <w:pStyle w:val="a3"/>
        <w:ind w:left="963" w:firstLine="0"/>
        <w:jc w:val="left"/>
      </w:pPr>
      <w:r>
        <w:t>понимать</w:t>
      </w:r>
      <w:r>
        <w:rPr>
          <w:spacing w:val="-8"/>
        </w:rPr>
        <w:t xml:space="preserve"> </w:t>
      </w:r>
      <w:r>
        <w:t>предлагаемый</w:t>
      </w:r>
      <w:r>
        <w:rPr>
          <w:spacing w:val="-7"/>
        </w:rPr>
        <w:t xml:space="preserve"> </w:t>
      </w:r>
      <w:r>
        <w:t>план</w:t>
      </w:r>
      <w:r>
        <w:rPr>
          <w:spacing w:val="-7"/>
        </w:rPr>
        <w:t xml:space="preserve"> </w:t>
      </w:r>
      <w:r>
        <w:t>действий,</w:t>
      </w:r>
      <w:r>
        <w:rPr>
          <w:spacing w:val="-8"/>
        </w:rPr>
        <w:t xml:space="preserve"> </w:t>
      </w:r>
      <w:r>
        <w:t>действовать</w:t>
      </w:r>
      <w:r>
        <w:rPr>
          <w:spacing w:val="-7"/>
        </w:rPr>
        <w:t xml:space="preserve"> </w:t>
      </w:r>
      <w:r>
        <w:t>по</w:t>
      </w:r>
      <w:r>
        <w:rPr>
          <w:spacing w:val="-7"/>
        </w:rPr>
        <w:t xml:space="preserve"> </w:t>
      </w:r>
      <w:r>
        <w:t>плану;</w:t>
      </w:r>
    </w:p>
    <w:p w:rsidR="00C92B69" w:rsidRDefault="00B46697">
      <w:pPr>
        <w:pStyle w:val="a3"/>
        <w:tabs>
          <w:tab w:val="left" w:pos="3172"/>
          <w:tab w:val="left" w:pos="5118"/>
          <w:tab w:val="left" w:pos="6519"/>
          <w:tab w:val="left" w:pos="7259"/>
          <w:tab w:val="left" w:pos="8850"/>
        </w:tabs>
        <w:ind w:right="311" w:firstLine="567"/>
        <w:jc w:val="left"/>
      </w:pPr>
      <w:r>
        <w:t>прогнозировать</w:t>
      </w:r>
      <w:r>
        <w:tab/>
        <w:t>необходимые</w:t>
      </w:r>
      <w:r>
        <w:tab/>
        <w:t>действия</w:t>
      </w:r>
      <w:r>
        <w:tab/>
        <w:t>для</w:t>
      </w:r>
      <w:r>
        <w:tab/>
        <w:t>получения</w:t>
      </w:r>
      <w:r>
        <w:tab/>
      </w:r>
      <w:r>
        <w:rPr>
          <w:spacing w:val="-1"/>
        </w:rPr>
        <w:t>практического</w:t>
      </w:r>
      <w:r>
        <w:rPr>
          <w:spacing w:val="-67"/>
        </w:rPr>
        <w:t xml:space="preserve"> </w:t>
      </w:r>
      <w:r>
        <w:t>результата,</w:t>
      </w:r>
      <w:r>
        <w:rPr>
          <w:spacing w:val="-1"/>
        </w:rPr>
        <w:t xml:space="preserve"> </w:t>
      </w:r>
      <w:r>
        <w:t>планировать</w:t>
      </w:r>
      <w:r>
        <w:rPr>
          <w:spacing w:val="-1"/>
        </w:rPr>
        <w:t xml:space="preserve"> </w:t>
      </w:r>
      <w:r>
        <w:t>работу;</w:t>
      </w:r>
    </w:p>
    <w:p w:rsidR="00C92B69" w:rsidRDefault="00B46697">
      <w:pPr>
        <w:pStyle w:val="a3"/>
        <w:ind w:left="963" w:firstLine="0"/>
        <w:jc w:val="left"/>
      </w:pPr>
      <w:r>
        <w:t>выполнять</w:t>
      </w:r>
      <w:r>
        <w:rPr>
          <w:spacing w:val="-6"/>
        </w:rPr>
        <w:t xml:space="preserve"> </w:t>
      </w:r>
      <w:r>
        <w:t>действия</w:t>
      </w:r>
      <w:r>
        <w:rPr>
          <w:spacing w:val="-5"/>
        </w:rPr>
        <w:t xml:space="preserve"> </w:t>
      </w:r>
      <w:r>
        <w:t>контроля</w:t>
      </w:r>
      <w:r>
        <w:rPr>
          <w:spacing w:val="-5"/>
        </w:rPr>
        <w:t xml:space="preserve"> </w:t>
      </w:r>
      <w:r>
        <w:t>и</w:t>
      </w:r>
      <w:r>
        <w:rPr>
          <w:spacing w:val="-5"/>
        </w:rPr>
        <w:t xml:space="preserve"> </w:t>
      </w:r>
      <w:r>
        <w:t>оценки;</w:t>
      </w:r>
    </w:p>
    <w:p w:rsidR="00C92B69" w:rsidRDefault="00B46697">
      <w:pPr>
        <w:pStyle w:val="a3"/>
        <w:tabs>
          <w:tab w:val="left" w:pos="2852"/>
          <w:tab w:val="left" w:pos="3954"/>
          <w:tab w:val="left" w:pos="4996"/>
          <w:tab w:val="left" w:pos="6145"/>
          <w:tab w:val="left" w:pos="6497"/>
          <w:tab w:val="left" w:pos="7525"/>
          <w:tab w:val="left" w:pos="9453"/>
        </w:tabs>
        <w:ind w:right="314" w:firstLine="567"/>
        <w:jc w:val="left"/>
      </w:pPr>
      <w:r>
        <w:t>воспринимать</w:t>
      </w:r>
      <w:r>
        <w:tab/>
        <w:t>советы,</w:t>
      </w:r>
      <w:r>
        <w:tab/>
        <w:t>оценку</w:t>
      </w:r>
      <w:r>
        <w:tab/>
        <w:t>учителя</w:t>
      </w:r>
      <w:r>
        <w:tab/>
        <w:t>и</w:t>
      </w:r>
      <w:r>
        <w:tab/>
        <w:t>других</w:t>
      </w:r>
      <w:r>
        <w:tab/>
        <w:t>обучающихся,</w:t>
      </w:r>
      <w:r>
        <w:tab/>
      </w:r>
      <w:r>
        <w:rPr>
          <w:spacing w:val="-1"/>
        </w:rPr>
        <w:t>стараться</w:t>
      </w:r>
      <w:r>
        <w:rPr>
          <w:spacing w:val="-67"/>
        </w:rPr>
        <w:t xml:space="preserve"> </w:t>
      </w:r>
      <w:r>
        <w:t>учитывать их</w:t>
      </w:r>
      <w:r>
        <w:rPr>
          <w:spacing w:val="-2"/>
        </w:rPr>
        <w:t xml:space="preserve"> </w:t>
      </w:r>
      <w:r>
        <w:t>в</w:t>
      </w:r>
      <w:r>
        <w:rPr>
          <w:spacing w:val="-1"/>
        </w:rPr>
        <w:t xml:space="preserve"> </w:t>
      </w:r>
      <w:r>
        <w:t>работе.</w:t>
      </w:r>
    </w:p>
    <w:p w:rsidR="00C92B69" w:rsidRDefault="00B46697">
      <w:pPr>
        <w:pStyle w:val="a3"/>
        <w:ind w:firstLine="567"/>
        <w:jc w:val="left"/>
      </w:pPr>
      <w:r>
        <w:t>30.7.5.5.</w:t>
      </w:r>
      <w:r>
        <w:rPr>
          <w:spacing w:val="12"/>
        </w:rPr>
        <w:t xml:space="preserve"> </w:t>
      </w:r>
      <w:r>
        <w:t>У</w:t>
      </w:r>
      <w:r>
        <w:rPr>
          <w:spacing w:val="13"/>
        </w:rPr>
        <w:t xml:space="preserve"> </w:t>
      </w:r>
      <w:r>
        <w:t>обучающегося</w:t>
      </w:r>
      <w:r>
        <w:rPr>
          <w:spacing w:val="12"/>
        </w:rPr>
        <w:t xml:space="preserve"> </w:t>
      </w:r>
      <w:r>
        <w:t>будут</w:t>
      </w:r>
      <w:r>
        <w:rPr>
          <w:spacing w:val="13"/>
        </w:rPr>
        <w:t xml:space="preserve"> </w:t>
      </w:r>
      <w:r>
        <w:t>сформированы</w:t>
      </w:r>
      <w:r>
        <w:rPr>
          <w:spacing w:val="12"/>
        </w:rPr>
        <w:t xml:space="preserve"> </w:t>
      </w:r>
      <w:r>
        <w:t>следующие</w:t>
      </w:r>
      <w:r>
        <w:rPr>
          <w:spacing w:val="13"/>
        </w:rPr>
        <w:t xml:space="preserve"> </w:t>
      </w:r>
      <w:r>
        <w:t>умения</w:t>
      </w:r>
      <w:r>
        <w:rPr>
          <w:spacing w:val="12"/>
        </w:rPr>
        <w:t xml:space="preserve"> </w:t>
      </w:r>
      <w:r>
        <w:t>совместной</w:t>
      </w:r>
      <w:r>
        <w:rPr>
          <w:spacing w:val="-67"/>
        </w:rPr>
        <w:t xml:space="preserve"> </w:t>
      </w:r>
      <w:r>
        <w:t>деятельности:</w:t>
      </w:r>
    </w:p>
    <w:p w:rsidR="00C92B69" w:rsidRDefault="00B46697">
      <w:pPr>
        <w:pStyle w:val="a3"/>
        <w:ind w:right="312" w:firstLine="567"/>
      </w:pPr>
      <w:r>
        <w:t>выполнять элементарную совместную деятельность в процессе изготовления</w:t>
      </w:r>
      <w:r>
        <w:rPr>
          <w:spacing w:val="1"/>
        </w:rPr>
        <w:t xml:space="preserve"> </w:t>
      </w:r>
      <w:r>
        <w:t>изделий,</w:t>
      </w:r>
      <w:r>
        <w:rPr>
          <w:spacing w:val="-2"/>
        </w:rPr>
        <w:t xml:space="preserve"> </w:t>
      </w:r>
      <w:r>
        <w:t>осуществлять взаимопомощь;</w:t>
      </w:r>
    </w:p>
    <w:p w:rsidR="00C92B69" w:rsidRDefault="00B46697">
      <w:pPr>
        <w:pStyle w:val="a3"/>
        <w:ind w:right="314" w:firstLine="567"/>
      </w:pPr>
      <w:r>
        <w:t>выполнять</w:t>
      </w:r>
      <w:r>
        <w:rPr>
          <w:spacing w:val="1"/>
        </w:rPr>
        <w:t xml:space="preserve"> </w:t>
      </w:r>
      <w:r>
        <w:t>правила</w:t>
      </w:r>
      <w:r>
        <w:rPr>
          <w:spacing w:val="1"/>
        </w:rPr>
        <w:t xml:space="preserve"> </w:t>
      </w:r>
      <w:r>
        <w:t>совместной</w:t>
      </w:r>
      <w:r>
        <w:rPr>
          <w:spacing w:val="1"/>
        </w:rPr>
        <w:t xml:space="preserve"> </w:t>
      </w:r>
      <w:r>
        <w:t>работы:</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выполнять</w:t>
      </w:r>
      <w:r>
        <w:rPr>
          <w:spacing w:val="1"/>
        </w:rPr>
        <w:t xml:space="preserve"> </w:t>
      </w:r>
      <w:r>
        <w:t>ответственно</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уважительно</w:t>
      </w:r>
      <w:r>
        <w:rPr>
          <w:spacing w:val="-67"/>
        </w:rPr>
        <w:t xml:space="preserve"> </w:t>
      </w:r>
      <w:r>
        <w:t>относиться</w:t>
      </w:r>
      <w:r>
        <w:rPr>
          <w:spacing w:val="-1"/>
        </w:rPr>
        <w:t xml:space="preserve"> </w:t>
      </w:r>
      <w:r>
        <w:t>к</w:t>
      </w:r>
      <w:r>
        <w:rPr>
          <w:spacing w:val="-1"/>
        </w:rPr>
        <w:t xml:space="preserve"> </w:t>
      </w:r>
      <w:r>
        <w:t>чужому</w:t>
      </w:r>
      <w:r>
        <w:rPr>
          <w:spacing w:val="-1"/>
        </w:rPr>
        <w:t xml:space="preserve"> </w:t>
      </w:r>
      <w:r>
        <w:t>мнению.</w:t>
      </w:r>
    </w:p>
    <w:p w:rsidR="00C92B69" w:rsidRDefault="00B46697" w:rsidP="00A6674E">
      <w:pPr>
        <w:pStyle w:val="a5"/>
        <w:numPr>
          <w:ilvl w:val="2"/>
          <w:numId w:val="42"/>
        </w:numPr>
        <w:tabs>
          <w:tab w:val="left" w:pos="1593"/>
        </w:tabs>
        <w:spacing w:before="1"/>
        <w:ind w:left="1593"/>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3</w:t>
      </w:r>
      <w:r>
        <w:rPr>
          <w:spacing w:val="-3"/>
          <w:sz w:val="28"/>
        </w:rPr>
        <w:t xml:space="preserve"> </w:t>
      </w:r>
      <w:r>
        <w:rPr>
          <w:sz w:val="28"/>
        </w:rPr>
        <w:t>классе.</w:t>
      </w:r>
    </w:p>
    <w:p w:rsidR="00C92B69" w:rsidRDefault="00B46697" w:rsidP="00A6674E">
      <w:pPr>
        <w:pStyle w:val="a5"/>
        <w:numPr>
          <w:ilvl w:val="3"/>
          <w:numId w:val="42"/>
        </w:numPr>
        <w:tabs>
          <w:tab w:val="left" w:pos="1803"/>
        </w:tabs>
        <w:ind w:left="1803"/>
        <w:rPr>
          <w:sz w:val="28"/>
        </w:rPr>
      </w:pPr>
      <w:r>
        <w:rPr>
          <w:sz w:val="28"/>
        </w:rPr>
        <w:t>Технологии,</w:t>
      </w:r>
      <w:r>
        <w:rPr>
          <w:spacing w:val="-9"/>
          <w:sz w:val="28"/>
        </w:rPr>
        <w:t xml:space="preserve"> </w:t>
      </w:r>
      <w:r>
        <w:rPr>
          <w:sz w:val="28"/>
        </w:rPr>
        <w:t>профессии</w:t>
      </w:r>
      <w:r>
        <w:rPr>
          <w:spacing w:val="-8"/>
          <w:sz w:val="28"/>
        </w:rPr>
        <w:t xml:space="preserve"> </w:t>
      </w:r>
      <w:r>
        <w:rPr>
          <w:sz w:val="28"/>
        </w:rPr>
        <w:t>и</w:t>
      </w:r>
      <w:r>
        <w:rPr>
          <w:spacing w:val="-8"/>
          <w:sz w:val="28"/>
        </w:rPr>
        <w:t xml:space="preserve"> </w:t>
      </w:r>
      <w:r>
        <w:rPr>
          <w:sz w:val="28"/>
        </w:rPr>
        <w:t>производства.</w:t>
      </w:r>
    </w:p>
    <w:p w:rsidR="00C92B69" w:rsidRDefault="00B46697" w:rsidP="00A6674E">
      <w:pPr>
        <w:pStyle w:val="a5"/>
        <w:numPr>
          <w:ilvl w:val="4"/>
          <w:numId w:val="42"/>
        </w:numPr>
        <w:tabs>
          <w:tab w:val="left" w:pos="2034"/>
        </w:tabs>
        <w:ind w:left="395" w:right="317" w:firstLine="567"/>
        <w:rPr>
          <w:sz w:val="28"/>
        </w:rPr>
      </w:pPr>
      <w:r>
        <w:rPr>
          <w:sz w:val="28"/>
        </w:rPr>
        <w:t>Непрерывность процесса деятельностного освоения мира человеком и</w:t>
      </w:r>
      <w:r>
        <w:rPr>
          <w:spacing w:val="1"/>
          <w:sz w:val="28"/>
        </w:rPr>
        <w:t xml:space="preserve"> </w:t>
      </w:r>
      <w:r>
        <w:rPr>
          <w:sz w:val="28"/>
        </w:rPr>
        <w:t>создания культуры. Материальные и духовные потребности человека как движущие</w:t>
      </w:r>
      <w:r>
        <w:rPr>
          <w:spacing w:val="1"/>
          <w:sz w:val="28"/>
        </w:rPr>
        <w:t xml:space="preserve"> </w:t>
      </w:r>
      <w:r>
        <w:rPr>
          <w:sz w:val="28"/>
        </w:rPr>
        <w:t>силы</w:t>
      </w:r>
      <w:r>
        <w:rPr>
          <w:spacing w:val="-2"/>
          <w:sz w:val="28"/>
        </w:rPr>
        <w:t xml:space="preserve"> </w:t>
      </w:r>
      <w:r>
        <w:rPr>
          <w:sz w:val="28"/>
        </w:rPr>
        <w:t>прогресса.</w:t>
      </w:r>
    </w:p>
    <w:p w:rsidR="00C92B69" w:rsidRDefault="00B46697" w:rsidP="00A6674E">
      <w:pPr>
        <w:pStyle w:val="a5"/>
        <w:numPr>
          <w:ilvl w:val="4"/>
          <w:numId w:val="42"/>
        </w:numPr>
        <w:tabs>
          <w:tab w:val="left" w:pos="2541"/>
        </w:tabs>
        <w:ind w:left="2540" w:hanging="1578"/>
        <w:rPr>
          <w:sz w:val="28"/>
        </w:rPr>
      </w:pPr>
      <w:r>
        <w:rPr>
          <w:sz w:val="28"/>
        </w:rPr>
        <w:t xml:space="preserve">Разнообразие      </w:t>
      </w:r>
      <w:r>
        <w:rPr>
          <w:spacing w:val="31"/>
          <w:sz w:val="28"/>
        </w:rPr>
        <w:t xml:space="preserve"> </w:t>
      </w:r>
      <w:r>
        <w:rPr>
          <w:sz w:val="28"/>
        </w:rPr>
        <w:t xml:space="preserve">творческой       </w:t>
      </w:r>
      <w:r>
        <w:rPr>
          <w:spacing w:val="29"/>
          <w:sz w:val="28"/>
        </w:rPr>
        <w:t xml:space="preserve"> </w:t>
      </w:r>
      <w:r>
        <w:rPr>
          <w:sz w:val="28"/>
        </w:rPr>
        <w:t xml:space="preserve">трудовой       </w:t>
      </w:r>
      <w:r>
        <w:rPr>
          <w:spacing w:val="30"/>
          <w:sz w:val="28"/>
        </w:rPr>
        <w:t xml:space="preserve"> </w:t>
      </w:r>
      <w:r>
        <w:rPr>
          <w:sz w:val="28"/>
        </w:rPr>
        <w:t>деятельности</w:t>
      </w:r>
    </w:p>
    <w:p w:rsidR="00C92B69" w:rsidRDefault="00B46697">
      <w:pPr>
        <w:pStyle w:val="a3"/>
        <w:ind w:firstLine="0"/>
        <w:jc w:val="left"/>
      </w:pPr>
      <w:r>
        <w:t>в</w:t>
      </w:r>
      <w:r>
        <w:rPr>
          <w:spacing w:val="11"/>
        </w:rPr>
        <w:t xml:space="preserve"> </w:t>
      </w:r>
      <w:r>
        <w:t>современных</w:t>
      </w:r>
      <w:r>
        <w:rPr>
          <w:spacing w:val="11"/>
        </w:rPr>
        <w:t xml:space="preserve"> </w:t>
      </w:r>
      <w:r>
        <w:t>условиях.</w:t>
      </w:r>
      <w:r>
        <w:rPr>
          <w:spacing w:val="11"/>
        </w:rPr>
        <w:t xml:space="preserve"> </w:t>
      </w:r>
      <w:r>
        <w:t>Разнообразие</w:t>
      </w:r>
      <w:r>
        <w:rPr>
          <w:spacing w:val="11"/>
        </w:rPr>
        <w:t xml:space="preserve"> </w:t>
      </w:r>
      <w:r>
        <w:t>предметов</w:t>
      </w:r>
      <w:r>
        <w:rPr>
          <w:spacing w:val="11"/>
        </w:rPr>
        <w:t xml:space="preserve"> </w:t>
      </w:r>
      <w:r>
        <w:t>рукотворного</w:t>
      </w:r>
      <w:r>
        <w:rPr>
          <w:spacing w:val="11"/>
        </w:rPr>
        <w:t xml:space="preserve"> </w:t>
      </w:r>
      <w:r>
        <w:t>мира:</w:t>
      </w:r>
      <w:r>
        <w:rPr>
          <w:spacing w:val="11"/>
        </w:rPr>
        <w:t xml:space="preserve"> </w:t>
      </w:r>
      <w:r>
        <w:t>архитектура,</w:t>
      </w:r>
      <w:r>
        <w:rPr>
          <w:spacing w:val="-67"/>
        </w:rPr>
        <w:t xml:space="preserve"> </w:t>
      </w:r>
      <w:r>
        <w:t>техника,</w:t>
      </w:r>
      <w:r>
        <w:rPr>
          <w:spacing w:val="68"/>
        </w:rPr>
        <w:t xml:space="preserve"> </w:t>
      </w:r>
      <w:r>
        <w:t>предметы</w:t>
      </w:r>
      <w:r>
        <w:rPr>
          <w:spacing w:val="69"/>
        </w:rPr>
        <w:t xml:space="preserve"> </w:t>
      </w:r>
      <w:r>
        <w:t>быта</w:t>
      </w:r>
      <w:r>
        <w:rPr>
          <w:spacing w:val="69"/>
        </w:rPr>
        <w:t xml:space="preserve"> </w:t>
      </w:r>
      <w:r>
        <w:t>и</w:t>
      </w:r>
      <w:r>
        <w:rPr>
          <w:spacing w:val="69"/>
        </w:rPr>
        <w:t xml:space="preserve"> </w:t>
      </w:r>
      <w:r>
        <w:t>декоративно-прикладного</w:t>
      </w:r>
      <w:r>
        <w:rPr>
          <w:spacing w:val="69"/>
        </w:rPr>
        <w:t xml:space="preserve"> </w:t>
      </w:r>
      <w:r>
        <w:t>искусства.</w:t>
      </w:r>
      <w:r>
        <w:rPr>
          <w:spacing w:val="69"/>
        </w:rPr>
        <w:t xml:space="preserve"> </w:t>
      </w:r>
      <w:r>
        <w:t>Мир</w:t>
      </w:r>
      <w:r>
        <w:rPr>
          <w:spacing w:val="68"/>
        </w:rPr>
        <w:t xml:space="preserve"> </w:t>
      </w:r>
      <w:r>
        <w:t>профессий.</w:t>
      </w:r>
    </w:p>
    <w:p w:rsidR="00C92B69" w:rsidRDefault="00B46697">
      <w:pPr>
        <w:pStyle w:val="a3"/>
        <w:tabs>
          <w:tab w:val="left" w:pos="2873"/>
          <w:tab w:val="left" w:pos="5324"/>
          <w:tab w:val="left" w:pos="6317"/>
          <w:tab w:val="left" w:pos="8514"/>
        </w:tabs>
        <w:ind w:firstLine="0"/>
        <w:jc w:val="left"/>
      </w:pPr>
      <w:r>
        <w:t>Современные</w:t>
      </w:r>
      <w:r>
        <w:tab/>
        <w:t>производства</w:t>
      </w:r>
      <w:r>
        <w:tab/>
        <w:t>и</w:t>
      </w:r>
      <w:r>
        <w:tab/>
        <w:t>профессии,</w:t>
      </w:r>
      <w:r>
        <w:tab/>
        <w:t>связанные</w:t>
      </w:r>
    </w:p>
    <w:p w:rsidR="00C92B69" w:rsidRDefault="00B46697">
      <w:pPr>
        <w:pStyle w:val="a3"/>
        <w:tabs>
          <w:tab w:val="left" w:pos="831"/>
          <w:tab w:val="left" w:pos="2520"/>
          <w:tab w:val="left" w:pos="4273"/>
          <w:tab w:val="left" w:pos="6143"/>
          <w:tab w:val="left" w:pos="8203"/>
          <w:tab w:val="left" w:pos="8789"/>
          <w:tab w:val="left" w:pos="9920"/>
        </w:tabs>
        <w:ind w:right="313" w:firstLine="0"/>
        <w:jc w:val="left"/>
      </w:pPr>
      <w:r>
        <w:t>с</w:t>
      </w:r>
      <w:r>
        <w:tab/>
        <w:t>обработкой</w:t>
      </w:r>
      <w:r>
        <w:tab/>
        <w:t>материалов,</w:t>
      </w:r>
      <w:r>
        <w:tab/>
        <w:t>аналогичных</w:t>
      </w:r>
      <w:r>
        <w:tab/>
        <w:t>используемым</w:t>
      </w:r>
      <w:r>
        <w:tab/>
        <w:t>на</w:t>
      </w:r>
      <w:r>
        <w:tab/>
        <w:t>уроках</w:t>
      </w:r>
      <w:r>
        <w:tab/>
      </w:r>
      <w:r>
        <w:rPr>
          <w:spacing w:val="-1"/>
        </w:rPr>
        <w:t>труда</w:t>
      </w:r>
      <w:r>
        <w:rPr>
          <w:spacing w:val="-67"/>
        </w:rPr>
        <w:t xml:space="preserve"> </w:t>
      </w:r>
      <w:r>
        <w:t>(технологии).</w:t>
      </w:r>
    </w:p>
    <w:p w:rsidR="00C92B69" w:rsidRDefault="00B46697" w:rsidP="00A6674E">
      <w:pPr>
        <w:pStyle w:val="a5"/>
        <w:numPr>
          <w:ilvl w:val="4"/>
          <w:numId w:val="42"/>
        </w:numPr>
        <w:tabs>
          <w:tab w:val="left" w:pos="1748"/>
          <w:tab w:val="left" w:pos="2039"/>
          <w:tab w:val="left" w:pos="3364"/>
          <w:tab w:val="left" w:pos="5046"/>
          <w:tab w:val="left" w:pos="5653"/>
          <w:tab w:val="left" w:pos="7261"/>
          <w:tab w:val="left" w:pos="9190"/>
        </w:tabs>
        <w:ind w:left="395" w:right="319" w:firstLine="567"/>
        <w:rPr>
          <w:sz w:val="28"/>
        </w:rPr>
      </w:pPr>
      <w:r>
        <w:rPr>
          <w:sz w:val="28"/>
        </w:rPr>
        <w:t>Общие</w:t>
      </w:r>
      <w:r>
        <w:rPr>
          <w:spacing w:val="18"/>
          <w:sz w:val="28"/>
        </w:rPr>
        <w:t xml:space="preserve"> </w:t>
      </w:r>
      <w:r>
        <w:rPr>
          <w:sz w:val="28"/>
        </w:rPr>
        <w:t>правила</w:t>
      </w:r>
      <w:r>
        <w:rPr>
          <w:spacing w:val="19"/>
          <w:sz w:val="28"/>
        </w:rPr>
        <w:t xml:space="preserve"> </w:t>
      </w:r>
      <w:r>
        <w:rPr>
          <w:sz w:val="28"/>
        </w:rPr>
        <w:t>создания</w:t>
      </w:r>
      <w:r>
        <w:rPr>
          <w:spacing w:val="18"/>
          <w:sz w:val="28"/>
        </w:rPr>
        <w:t xml:space="preserve"> </w:t>
      </w:r>
      <w:r>
        <w:rPr>
          <w:sz w:val="28"/>
        </w:rPr>
        <w:t>предметов</w:t>
      </w:r>
      <w:r>
        <w:rPr>
          <w:spacing w:val="19"/>
          <w:sz w:val="28"/>
        </w:rPr>
        <w:t xml:space="preserve"> </w:t>
      </w:r>
      <w:r>
        <w:rPr>
          <w:sz w:val="28"/>
        </w:rPr>
        <w:t>рукотворного</w:t>
      </w:r>
      <w:r>
        <w:rPr>
          <w:spacing w:val="19"/>
          <w:sz w:val="28"/>
        </w:rPr>
        <w:t xml:space="preserve"> </w:t>
      </w:r>
      <w:r>
        <w:rPr>
          <w:sz w:val="28"/>
        </w:rPr>
        <w:t>мира:</w:t>
      </w:r>
      <w:r>
        <w:rPr>
          <w:spacing w:val="18"/>
          <w:sz w:val="28"/>
        </w:rPr>
        <w:t xml:space="preserve"> </w:t>
      </w:r>
      <w:r>
        <w:rPr>
          <w:sz w:val="28"/>
        </w:rPr>
        <w:t>соответствие</w:t>
      </w:r>
      <w:r>
        <w:rPr>
          <w:spacing w:val="-67"/>
          <w:sz w:val="28"/>
        </w:rPr>
        <w:t xml:space="preserve"> </w:t>
      </w:r>
      <w:r>
        <w:rPr>
          <w:sz w:val="28"/>
        </w:rPr>
        <w:t>формы,</w:t>
      </w:r>
      <w:r>
        <w:rPr>
          <w:sz w:val="28"/>
        </w:rPr>
        <w:tab/>
        <w:t>размеров,</w:t>
      </w:r>
      <w:r>
        <w:rPr>
          <w:sz w:val="28"/>
        </w:rPr>
        <w:tab/>
        <w:t>материала</w:t>
      </w:r>
      <w:r>
        <w:rPr>
          <w:sz w:val="28"/>
        </w:rPr>
        <w:tab/>
        <w:t>и</w:t>
      </w:r>
      <w:r>
        <w:rPr>
          <w:sz w:val="28"/>
        </w:rPr>
        <w:tab/>
        <w:t>внешнего</w:t>
      </w:r>
      <w:r>
        <w:rPr>
          <w:sz w:val="28"/>
        </w:rPr>
        <w:tab/>
        <w:t>оформления</w:t>
      </w:r>
      <w:r>
        <w:rPr>
          <w:sz w:val="28"/>
        </w:rPr>
        <w:tab/>
        <w:t>изделия</w:t>
      </w:r>
    </w:p>
    <w:p w:rsidR="00C92B69" w:rsidRDefault="00B46697">
      <w:pPr>
        <w:pStyle w:val="a3"/>
        <w:ind w:firstLine="0"/>
        <w:jc w:val="left"/>
      </w:pPr>
      <w:r>
        <w:t>его</w:t>
      </w:r>
      <w:r>
        <w:rPr>
          <w:spacing w:val="-6"/>
        </w:rPr>
        <w:t xml:space="preserve"> </w:t>
      </w:r>
      <w:r>
        <w:t>назначению.</w:t>
      </w:r>
      <w:r>
        <w:rPr>
          <w:spacing w:val="-6"/>
        </w:rPr>
        <w:t xml:space="preserve"> </w:t>
      </w:r>
      <w:r>
        <w:t>Стилевая</w:t>
      </w:r>
      <w:r>
        <w:rPr>
          <w:spacing w:val="-6"/>
        </w:rPr>
        <w:t xml:space="preserve"> </w:t>
      </w:r>
      <w:r>
        <w:t>гармония</w:t>
      </w:r>
      <w:r>
        <w:rPr>
          <w:spacing w:val="-6"/>
        </w:rPr>
        <w:t xml:space="preserve"> </w:t>
      </w:r>
      <w:r>
        <w:t>в</w:t>
      </w:r>
      <w:r>
        <w:rPr>
          <w:spacing w:val="-6"/>
        </w:rPr>
        <w:t xml:space="preserve"> </w:t>
      </w:r>
      <w:r>
        <w:t>предметном</w:t>
      </w:r>
      <w:r>
        <w:rPr>
          <w:spacing w:val="-6"/>
        </w:rPr>
        <w:t xml:space="preserve"> </w:t>
      </w:r>
      <w:r>
        <w:t>ансамбле,</w:t>
      </w:r>
      <w:r>
        <w:rPr>
          <w:spacing w:val="-6"/>
        </w:rPr>
        <w:t xml:space="preserve"> </w:t>
      </w:r>
      <w:r>
        <w:t>гармония</w:t>
      </w:r>
      <w:r>
        <w:rPr>
          <w:spacing w:val="-6"/>
        </w:rPr>
        <w:t xml:space="preserve"> </w:t>
      </w:r>
      <w:r>
        <w:t>предметной</w:t>
      </w:r>
      <w:r>
        <w:rPr>
          <w:spacing w:val="-6"/>
        </w:rPr>
        <w:t xml:space="preserve"> </w:t>
      </w:r>
      <w:r>
        <w:t>и</w:t>
      </w:r>
      <w:r>
        <w:rPr>
          <w:spacing w:val="-67"/>
        </w:rPr>
        <w:t xml:space="preserve"> </w:t>
      </w:r>
      <w:r>
        <w:t>окружающей</w:t>
      </w:r>
      <w:r>
        <w:rPr>
          <w:spacing w:val="-1"/>
        </w:rPr>
        <w:t xml:space="preserve"> </w:t>
      </w:r>
      <w:r>
        <w:t>среды</w:t>
      </w:r>
      <w:r>
        <w:rPr>
          <w:spacing w:val="-1"/>
        </w:rPr>
        <w:t xml:space="preserve"> </w:t>
      </w:r>
      <w:r>
        <w:t>(общее представление).</w:t>
      </w:r>
    </w:p>
    <w:p w:rsidR="00C92B69" w:rsidRDefault="00B46697" w:rsidP="00A6674E">
      <w:pPr>
        <w:pStyle w:val="a5"/>
        <w:numPr>
          <w:ilvl w:val="4"/>
          <w:numId w:val="42"/>
        </w:numPr>
        <w:tabs>
          <w:tab w:val="left" w:pos="2207"/>
        </w:tabs>
        <w:ind w:left="395" w:right="309" w:firstLine="567"/>
        <w:rPr>
          <w:sz w:val="28"/>
        </w:rPr>
      </w:pPr>
      <w:r>
        <w:rPr>
          <w:sz w:val="28"/>
        </w:rPr>
        <w:t>Мир</w:t>
      </w:r>
      <w:r>
        <w:rPr>
          <w:spacing w:val="1"/>
          <w:sz w:val="28"/>
        </w:rPr>
        <w:t xml:space="preserve"> </w:t>
      </w:r>
      <w:r>
        <w:rPr>
          <w:sz w:val="28"/>
        </w:rPr>
        <w:t>современной</w:t>
      </w:r>
      <w:r>
        <w:rPr>
          <w:spacing w:val="1"/>
          <w:sz w:val="28"/>
        </w:rPr>
        <w:t xml:space="preserve"> </w:t>
      </w:r>
      <w:r>
        <w:rPr>
          <w:sz w:val="28"/>
        </w:rPr>
        <w:t>техники.</w:t>
      </w:r>
      <w:r>
        <w:rPr>
          <w:spacing w:val="1"/>
          <w:sz w:val="28"/>
        </w:rPr>
        <w:t xml:space="preserve"> </w:t>
      </w:r>
      <w:r>
        <w:rPr>
          <w:sz w:val="28"/>
        </w:rPr>
        <w:t>Информационно-коммуникационные</w:t>
      </w:r>
      <w:r>
        <w:rPr>
          <w:spacing w:val="1"/>
          <w:sz w:val="28"/>
        </w:rPr>
        <w:t xml:space="preserve"> </w:t>
      </w:r>
      <w:r>
        <w:rPr>
          <w:sz w:val="28"/>
        </w:rPr>
        <w:t>технологии в жизни современного человека. Решение человеком инженерных задач</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изучения</w:t>
      </w:r>
      <w:r>
        <w:rPr>
          <w:spacing w:val="1"/>
          <w:sz w:val="28"/>
        </w:rPr>
        <w:t xml:space="preserve"> </w:t>
      </w:r>
      <w:r>
        <w:rPr>
          <w:sz w:val="28"/>
        </w:rPr>
        <w:t>природных</w:t>
      </w:r>
      <w:r>
        <w:rPr>
          <w:spacing w:val="1"/>
          <w:sz w:val="28"/>
        </w:rPr>
        <w:t xml:space="preserve"> </w:t>
      </w:r>
      <w:r>
        <w:rPr>
          <w:sz w:val="28"/>
        </w:rPr>
        <w:t>законов</w:t>
      </w:r>
      <w:r>
        <w:rPr>
          <w:spacing w:val="1"/>
          <w:sz w:val="28"/>
        </w:rPr>
        <w:t xml:space="preserve"> </w:t>
      </w:r>
      <w:r>
        <w:rPr>
          <w:sz w:val="28"/>
        </w:rPr>
        <w:t>–</w:t>
      </w:r>
      <w:r>
        <w:rPr>
          <w:spacing w:val="1"/>
          <w:sz w:val="28"/>
        </w:rPr>
        <w:t xml:space="preserve"> </w:t>
      </w:r>
      <w:r>
        <w:rPr>
          <w:sz w:val="28"/>
        </w:rPr>
        <w:t>жесткость</w:t>
      </w:r>
      <w:r>
        <w:rPr>
          <w:spacing w:val="1"/>
          <w:sz w:val="28"/>
        </w:rPr>
        <w:t xml:space="preserve"> </w:t>
      </w:r>
      <w:r>
        <w:rPr>
          <w:sz w:val="28"/>
        </w:rPr>
        <w:t>конструкции</w:t>
      </w:r>
      <w:r>
        <w:rPr>
          <w:spacing w:val="1"/>
          <w:sz w:val="28"/>
        </w:rPr>
        <w:t xml:space="preserve"> </w:t>
      </w:r>
      <w:r>
        <w:rPr>
          <w:sz w:val="28"/>
        </w:rPr>
        <w:t>(трубчатые</w:t>
      </w:r>
      <w:r>
        <w:rPr>
          <w:spacing w:val="1"/>
          <w:sz w:val="28"/>
        </w:rPr>
        <w:t xml:space="preserve"> </w:t>
      </w:r>
      <w:r>
        <w:rPr>
          <w:sz w:val="28"/>
        </w:rPr>
        <w:t>сооружения,</w:t>
      </w:r>
      <w:r>
        <w:rPr>
          <w:spacing w:val="-3"/>
          <w:sz w:val="28"/>
        </w:rPr>
        <w:t xml:space="preserve"> </w:t>
      </w:r>
      <w:r>
        <w:rPr>
          <w:sz w:val="28"/>
        </w:rPr>
        <w:t>треугольник</w:t>
      </w:r>
      <w:r>
        <w:rPr>
          <w:spacing w:val="-1"/>
          <w:sz w:val="28"/>
        </w:rPr>
        <w:t xml:space="preserve"> </w:t>
      </w:r>
      <w:r>
        <w:rPr>
          <w:sz w:val="28"/>
        </w:rPr>
        <w:t>как</w:t>
      </w:r>
      <w:r>
        <w:rPr>
          <w:spacing w:val="-3"/>
          <w:sz w:val="28"/>
        </w:rPr>
        <w:t xml:space="preserve"> </w:t>
      </w:r>
      <w:r>
        <w:rPr>
          <w:sz w:val="28"/>
        </w:rPr>
        <w:t>устойчивая</w:t>
      </w:r>
      <w:r>
        <w:rPr>
          <w:spacing w:val="-1"/>
          <w:sz w:val="28"/>
        </w:rPr>
        <w:t xml:space="preserve"> </w:t>
      </w:r>
      <w:r>
        <w:rPr>
          <w:sz w:val="28"/>
        </w:rPr>
        <w:t>геометрическая</w:t>
      </w:r>
      <w:r>
        <w:rPr>
          <w:spacing w:val="-3"/>
          <w:sz w:val="28"/>
        </w:rPr>
        <w:t xml:space="preserve"> </w:t>
      </w:r>
      <w:r>
        <w:rPr>
          <w:sz w:val="28"/>
        </w:rPr>
        <w:t>форма</w:t>
      </w:r>
      <w:r>
        <w:rPr>
          <w:spacing w:val="-2"/>
          <w:sz w:val="28"/>
        </w:rPr>
        <w:t xml:space="preserve"> </w:t>
      </w:r>
      <w:r>
        <w:rPr>
          <w:sz w:val="28"/>
        </w:rPr>
        <w:t>и</w:t>
      </w:r>
      <w:r>
        <w:rPr>
          <w:spacing w:val="-3"/>
          <w:sz w:val="28"/>
        </w:rPr>
        <w:t xml:space="preserve"> </w:t>
      </w:r>
      <w:r>
        <w:rPr>
          <w:sz w:val="28"/>
        </w:rPr>
        <w:t>другие).</w:t>
      </w:r>
    </w:p>
    <w:p w:rsidR="00C92B69" w:rsidRDefault="00B46697" w:rsidP="00A6674E">
      <w:pPr>
        <w:pStyle w:val="a5"/>
        <w:numPr>
          <w:ilvl w:val="4"/>
          <w:numId w:val="42"/>
        </w:numPr>
        <w:tabs>
          <w:tab w:val="left" w:pos="2143"/>
        </w:tabs>
        <w:ind w:left="395" w:right="311" w:firstLine="567"/>
        <w:rPr>
          <w:sz w:val="28"/>
        </w:rPr>
      </w:pPr>
      <w:r>
        <w:rPr>
          <w:sz w:val="28"/>
        </w:rPr>
        <w:t>Бережное</w:t>
      </w:r>
      <w:r>
        <w:rPr>
          <w:spacing w:val="1"/>
          <w:sz w:val="28"/>
        </w:rPr>
        <w:t xml:space="preserve"> </w:t>
      </w:r>
      <w:r>
        <w:rPr>
          <w:sz w:val="28"/>
        </w:rPr>
        <w:t>и</w:t>
      </w:r>
      <w:r>
        <w:rPr>
          <w:spacing w:val="1"/>
          <w:sz w:val="28"/>
        </w:rPr>
        <w:t xml:space="preserve"> </w:t>
      </w:r>
      <w:r>
        <w:rPr>
          <w:sz w:val="28"/>
        </w:rPr>
        <w:t>внимательное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как</w:t>
      </w:r>
      <w:r>
        <w:rPr>
          <w:spacing w:val="1"/>
          <w:sz w:val="28"/>
        </w:rPr>
        <w:t xml:space="preserve"> </w:t>
      </w:r>
      <w:r>
        <w:rPr>
          <w:sz w:val="28"/>
        </w:rPr>
        <w:t>источнику</w:t>
      </w:r>
      <w:r>
        <w:rPr>
          <w:spacing w:val="1"/>
          <w:sz w:val="28"/>
        </w:rPr>
        <w:t xml:space="preserve"> </w:t>
      </w:r>
      <w:r>
        <w:rPr>
          <w:sz w:val="28"/>
        </w:rPr>
        <w:t>сырьевых</w:t>
      </w:r>
      <w:r>
        <w:rPr>
          <w:spacing w:val="-2"/>
          <w:sz w:val="28"/>
        </w:rPr>
        <w:t xml:space="preserve"> </w:t>
      </w:r>
      <w:r>
        <w:rPr>
          <w:sz w:val="28"/>
        </w:rPr>
        <w:t>ресурсов и</w:t>
      </w:r>
      <w:r>
        <w:rPr>
          <w:spacing w:val="-2"/>
          <w:sz w:val="28"/>
        </w:rPr>
        <w:t xml:space="preserve"> </w:t>
      </w:r>
      <w:r>
        <w:rPr>
          <w:sz w:val="28"/>
        </w:rPr>
        <w:t>идей</w:t>
      </w:r>
      <w:r>
        <w:rPr>
          <w:spacing w:val="-1"/>
          <w:sz w:val="28"/>
        </w:rPr>
        <w:t xml:space="preserve"> </w:t>
      </w:r>
      <w:r>
        <w:rPr>
          <w:sz w:val="28"/>
        </w:rPr>
        <w:t>для</w:t>
      </w:r>
      <w:r>
        <w:rPr>
          <w:spacing w:val="-1"/>
          <w:sz w:val="28"/>
        </w:rPr>
        <w:t xml:space="preserve"> </w:t>
      </w:r>
      <w:r>
        <w:rPr>
          <w:sz w:val="28"/>
        </w:rPr>
        <w:t>технологий</w:t>
      </w:r>
      <w:r>
        <w:rPr>
          <w:spacing w:val="-1"/>
          <w:sz w:val="28"/>
        </w:rPr>
        <w:t xml:space="preserve"> </w:t>
      </w:r>
      <w:r>
        <w:rPr>
          <w:sz w:val="28"/>
        </w:rPr>
        <w:t>будущего.</w:t>
      </w:r>
    </w:p>
    <w:p w:rsidR="00C92B69" w:rsidRDefault="00B46697" w:rsidP="00A6674E">
      <w:pPr>
        <w:pStyle w:val="a5"/>
        <w:numPr>
          <w:ilvl w:val="4"/>
          <w:numId w:val="42"/>
        </w:numPr>
        <w:tabs>
          <w:tab w:val="left" w:pos="2083"/>
        </w:tabs>
        <w:ind w:left="395" w:right="313" w:firstLine="567"/>
        <w:rPr>
          <w:sz w:val="28"/>
        </w:rPr>
      </w:pPr>
      <w:r>
        <w:rPr>
          <w:sz w:val="28"/>
        </w:rPr>
        <w:t>Элементарная творческая и проектная деятельность. Коллективные,</w:t>
      </w:r>
      <w:r>
        <w:rPr>
          <w:spacing w:val="1"/>
          <w:sz w:val="28"/>
        </w:rPr>
        <w:t xml:space="preserve"> </w:t>
      </w:r>
      <w:r>
        <w:rPr>
          <w:sz w:val="28"/>
        </w:rPr>
        <w:t>групповые и индивидуальные проекты в рамках изучаемой тематики. Совместная</w:t>
      </w:r>
      <w:r>
        <w:rPr>
          <w:spacing w:val="1"/>
          <w:sz w:val="28"/>
        </w:rPr>
        <w:t xml:space="preserve"> </w:t>
      </w:r>
      <w:r>
        <w:rPr>
          <w:sz w:val="28"/>
        </w:rPr>
        <w:t>работа</w:t>
      </w:r>
      <w:r>
        <w:rPr>
          <w:spacing w:val="1"/>
          <w:sz w:val="28"/>
        </w:rPr>
        <w:t xml:space="preserve"> </w:t>
      </w:r>
      <w:r>
        <w:rPr>
          <w:sz w:val="28"/>
        </w:rPr>
        <w:t>в</w:t>
      </w:r>
      <w:r>
        <w:rPr>
          <w:spacing w:val="1"/>
          <w:sz w:val="28"/>
        </w:rPr>
        <w:t xml:space="preserve"> </w:t>
      </w:r>
      <w:r>
        <w:rPr>
          <w:sz w:val="28"/>
        </w:rPr>
        <w:t>малых</w:t>
      </w:r>
      <w:r>
        <w:rPr>
          <w:spacing w:val="1"/>
          <w:sz w:val="28"/>
        </w:rPr>
        <w:t xml:space="preserve"> </w:t>
      </w:r>
      <w:r>
        <w:rPr>
          <w:sz w:val="28"/>
        </w:rPr>
        <w:t>группах,</w:t>
      </w:r>
      <w:r>
        <w:rPr>
          <w:spacing w:val="1"/>
          <w:sz w:val="28"/>
        </w:rPr>
        <w:t xml:space="preserve"> </w:t>
      </w:r>
      <w:r>
        <w:rPr>
          <w:sz w:val="28"/>
        </w:rPr>
        <w:t>осуществление</w:t>
      </w:r>
      <w:r>
        <w:rPr>
          <w:spacing w:val="1"/>
          <w:sz w:val="28"/>
        </w:rPr>
        <w:t xml:space="preserve"> </w:t>
      </w:r>
      <w:r>
        <w:rPr>
          <w:sz w:val="28"/>
        </w:rPr>
        <w:t>сотрудничества,</w:t>
      </w:r>
      <w:r>
        <w:rPr>
          <w:spacing w:val="1"/>
          <w:sz w:val="28"/>
        </w:rPr>
        <w:t xml:space="preserve"> </w:t>
      </w:r>
      <w:r>
        <w:rPr>
          <w:sz w:val="28"/>
        </w:rPr>
        <w:t>распределение</w:t>
      </w:r>
      <w:r>
        <w:rPr>
          <w:spacing w:val="1"/>
          <w:sz w:val="28"/>
        </w:rPr>
        <w:t xml:space="preserve"> </w:t>
      </w:r>
      <w:r>
        <w:rPr>
          <w:sz w:val="28"/>
        </w:rPr>
        <w:t>работы,</w:t>
      </w:r>
      <w:r>
        <w:rPr>
          <w:spacing w:val="-67"/>
          <w:sz w:val="28"/>
        </w:rPr>
        <w:t xml:space="preserve"> </w:t>
      </w:r>
      <w:r>
        <w:rPr>
          <w:sz w:val="28"/>
        </w:rPr>
        <w:t>выполнение</w:t>
      </w:r>
      <w:r>
        <w:rPr>
          <w:spacing w:val="-3"/>
          <w:sz w:val="28"/>
        </w:rPr>
        <w:t xml:space="preserve"> </w:t>
      </w:r>
      <w:r>
        <w:rPr>
          <w:sz w:val="28"/>
        </w:rPr>
        <w:t>социальных</w:t>
      </w:r>
      <w:r>
        <w:rPr>
          <w:spacing w:val="-2"/>
          <w:sz w:val="28"/>
        </w:rPr>
        <w:t xml:space="preserve"> </w:t>
      </w:r>
      <w:r>
        <w:rPr>
          <w:sz w:val="28"/>
        </w:rPr>
        <w:t>ролей</w:t>
      </w:r>
      <w:r>
        <w:rPr>
          <w:spacing w:val="-1"/>
          <w:sz w:val="28"/>
        </w:rPr>
        <w:t xml:space="preserve"> </w:t>
      </w:r>
      <w:r>
        <w:rPr>
          <w:sz w:val="28"/>
        </w:rPr>
        <w:t>(руководитель</w:t>
      </w:r>
      <w:r>
        <w:rPr>
          <w:spacing w:val="-1"/>
          <w:sz w:val="28"/>
        </w:rPr>
        <w:t xml:space="preserve"> </w:t>
      </w:r>
      <w:r>
        <w:rPr>
          <w:sz w:val="28"/>
        </w:rPr>
        <w:t>(лидер)</w:t>
      </w:r>
      <w:r>
        <w:rPr>
          <w:spacing w:val="-1"/>
          <w:sz w:val="28"/>
        </w:rPr>
        <w:t xml:space="preserve"> </w:t>
      </w:r>
      <w:r>
        <w:rPr>
          <w:sz w:val="28"/>
        </w:rPr>
        <w:t>и</w:t>
      </w:r>
      <w:r>
        <w:rPr>
          <w:spacing w:val="-2"/>
          <w:sz w:val="28"/>
        </w:rPr>
        <w:t xml:space="preserve"> </w:t>
      </w:r>
      <w:r>
        <w:rPr>
          <w:sz w:val="28"/>
        </w:rPr>
        <w:t>подчиненный).</w:t>
      </w:r>
    </w:p>
    <w:p w:rsidR="00C92B69" w:rsidRDefault="00B46697" w:rsidP="00A6674E">
      <w:pPr>
        <w:pStyle w:val="a5"/>
        <w:numPr>
          <w:ilvl w:val="3"/>
          <w:numId w:val="42"/>
        </w:numPr>
        <w:tabs>
          <w:tab w:val="left" w:pos="1803"/>
        </w:tabs>
        <w:ind w:left="1803"/>
        <w:rPr>
          <w:sz w:val="28"/>
        </w:rPr>
      </w:pPr>
      <w:r>
        <w:rPr>
          <w:sz w:val="28"/>
        </w:rPr>
        <w:t>Технологии</w:t>
      </w:r>
      <w:r>
        <w:rPr>
          <w:spacing w:val="-6"/>
          <w:sz w:val="28"/>
        </w:rPr>
        <w:t xml:space="preserve"> </w:t>
      </w:r>
      <w:r>
        <w:rPr>
          <w:sz w:val="28"/>
        </w:rPr>
        <w:t>ручной</w:t>
      </w:r>
      <w:r>
        <w:rPr>
          <w:spacing w:val="-5"/>
          <w:sz w:val="28"/>
        </w:rPr>
        <w:t xml:space="preserve"> </w:t>
      </w:r>
      <w:r>
        <w:rPr>
          <w:sz w:val="28"/>
        </w:rPr>
        <w:t>обработки</w:t>
      </w:r>
      <w:r>
        <w:rPr>
          <w:spacing w:val="-4"/>
          <w:sz w:val="28"/>
        </w:rPr>
        <w:t xml:space="preserve"> </w:t>
      </w:r>
      <w:r>
        <w:rPr>
          <w:sz w:val="28"/>
        </w:rPr>
        <w:t>материалов.</w:t>
      </w:r>
    </w:p>
    <w:p w:rsidR="00C92B69" w:rsidRDefault="00B46697" w:rsidP="00A6674E">
      <w:pPr>
        <w:pStyle w:val="a5"/>
        <w:numPr>
          <w:ilvl w:val="4"/>
          <w:numId w:val="42"/>
        </w:numPr>
        <w:tabs>
          <w:tab w:val="left" w:pos="2244"/>
        </w:tabs>
        <w:ind w:left="2243" w:hanging="1281"/>
        <w:rPr>
          <w:sz w:val="28"/>
        </w:rPr>
      </w:pPr>
      <w:r>
        <w:rPr>
          <w:sz w:val="28"/>
        </w:rPr>
        <w:t xml:space="preserve">Некоторые  </w:t>
      </w:r>
      <w:r>
        <w:rPr>
          <w:spacing w:val="17"/>
          <w:sz w:val="28"/>
        </w:rPr>
        <w:t xml:space="preserve"> </w:t>
      </w:r>
      <w:r>
        <w:rPr>
          <w:sz w:val="28"/>
        </w:rPr>
        <w:t xml:space="preserve">(доступные   </w:t>
      </w:r>
      <w:r>
        <w:rPr>
          <w:spacing w:val="15"/>
          <w:sz w:val="28"/>
        </w:rPr>
        <w:t xml:space="preserve"> </w:t>
      </w:r>
      <w:r>
        <w:rPr>
          <w:sz w:val="28"/>
        </w:rPr>
        <w:t xml:space="preserve">в   </w:t>
      </w:r>
      <w:r>
        <w:rPr>
          <w:spacing w:val="15"/>
          <w:sz w:val="28"/>
        </w:rPr>
        <w:t xml:space="preserve"> </w:t>
      </w:r>
      <w:r>
        <w:rPr>
          <w:sz w:val="28"/>
        </w:rPr>
        <w:t xml:space="preserve">обработке)   </w:t>
      </w:r>
      <w:r>
        <w:rPr>
          <w:spacing w:val="16"/>
          <w:sz w:val="28"/>
        </w:rPr>
        <w:t xml:space="preserve"> </w:t>
      </w:r>
      <w:r>
        <w:rPr>
          <w:sz w:val="28"/>
        </w:rPr>
        <w:t xml:space="preserve">виды   </w:t>
      </w:r>
      <w:r>
        <w:rPr>
          <w:spacing w:val="15"/>
          <w:sz w:val="28"/>
        </w:rPr>
        <w:t xml:space="preserve"> </w:t>
      </w:r>
      <w:r>
        <w:rPr>
          <w:sz w:val="28"/>
        </w:rPr>
        <w:t>искусственных</w:t>
      </w:r>
    </w:p>
    <w:p w:rsidR="00C92B69" w:rsidRDefault="00B46697">
      <w:pPr>
        <w:pStyle w:val="a3"/>
        <w:tabs>
          <w:tab w:val="left" w:pos="1131"/>
          <w:tab w:val="left" w:pos="1979"/>
          <w:tab w:val="left" w:pos="2323"/>
          <w:tab w:val="left" w:pos="3215"/>
          <w:tab w:val="left" w:pos="3818"/>
          <w:tab w:val="left" w:pos="4029"/>
          <w:tab w:val="left" w:pos="4718"/>
          <w:tab w:val="left" w:pos="4765"/>
          <w:tab w:val="left" w:pos="5756"/>
          <w:tab w:val="left" w:pos="5966"/>
          <w:tab w:val="left" w:pos="7277"/>
          <w:tab w:val="left" w:pos="7997"/>
          <w:tab w:val="left" w:pos="8892"/>
          <w:tab w:val="left" w:pos="9006"/>
        </w:tabs>
        <w:ind w:right="390" w:firstLine="0"/>
        <w:jc w:val="left"/>
      </w:pPr>
      <w:r>
        <w:t>и</w:t>
      </w:r>
      <w:r>
        <w:rPr>
          <w:spacing w:val="52"/>
        </w:rPr>
        <w:t xml:space="preserve"> </w:t>
      </w:r>
      <w:r>
        <w:t>синтетических</w:t>
      </w:r>
      <w:r>
        <w:rPr>
          <w:spacing w:val="52"/>
        </w:rPr>
        <w:t xml:space="preserve"> </w:t>
      </w:r>
      <w:r>
        <w:t>материалов.</w:t>
      </w:r>
      <w:r>
        <w:rPr>
          <w:spacing w:val="52"/>
        </w:rPr>
        <w:t xml:space="preserve"> </w:t>
      </w:r>
      <w:r>
        <w:t>Разнообразие</w:t>
      </w:r>
      <w:r>
        <w:rPr>
          <w:spacing w:val="52"/>
        </w:rPr>
        <w:t xml:space="preserve"> </w:t>
      </w:r>
      <w:r>
        <w:t>технологий</w:t>
      </w:r>
      <w:r>
        <w:rPr>
          <w:spacing w:val="52"/>
        </w:rPr>
        <w:t xml:space="preserve"> </w:t>
      </w:r>
      <w:r>
        <w:t>и</w:t>
      </w:r>
      <w:r>
        <w:rPr>
          <w:spacing w:val="52"/>
        </w:rPr>
        <w:t xml:space="preserve"> </w:t>
      </w:r>
      <w:r>
        <w:t>способов</w:t>
      </w:r>
      <w:r>
        <w:rPr>
          <w:spacing w:val="52"/>
        </w:rPr>
        <w:t xml:space="preserve"> </w:t>
      </w:r>
      <w:r>
        <w:t>обработки</w:t>
      </w:r>
      <w:r>
        <w:rPr>
          <w:spacing w:val="-67"/>
        </w:rPr>
        <w:t xml:space="preserve"> </w:t>
      </w:r>
      <w:r>
        <w:t>материалов</w:t>
      </w:r>
      <w:r>
        <w:tab/>
        <w:t>в</w:t>
      </w:r>
      <w:r>
        <w:tab/>
        <w:t>различных</w:t>
      </w:r>
      <w:r>
        <w:tab/>
        <w:t>видах</w:t>
      </w:r>
      <w:r>
        <w:tab/>
      </w:r>
      <w:r>
        <w:rPr>
          <w:spacing w:val="-1"/>
        </w:rPr>
        <w:t>изделий,</w:t>
      </w:r>
      <w:r>
        <w:rPr>
          <w:spacing w:val="-1"/>
        </w:rPr>
        <w:tab/>
      </w:r>
      <w:r>
        <w:rPr>
          <w:spacing w:val="-1"/>
        </w:rPr>
        <w:tab/>
      </w:r>
      <w:r>
        <w:t>сравнительный</w:t>
      </w:r>
      <w:r>
        <w:tab/>
        <w:t>анализ</w:t>
      </w:r>
      <w:r>
        <w:tab/>
      </w:r>
      <w:r>
        <w:tab/>
        <w:t>технологий</w:t>
      </w:r>
      <w:r>
        <w:rPr>
          <w:spacing w:val="1"/>
        </w:rPr>
        <w:t xml:space="preserve"> </w:t>
      </w:r>
      <w:r>
        <w:t>при</w:t>
      </w:r>
      <w:r>
        <w:tab/>
        <w:t>использовании</w:t>
      </w:r>
      <w:r>
        <w:tab/>
        <w:t>того</w:t>
      </w:r>
      <w:r>
        <w:tab/>
      </w:r>
      <w:r>
        <w:tab/>
        <w:t>или</w:t>
      </w:r>
      <w:r>
        <w:tab/>
      </w:r>
      <w:r>
        <w:tab/>
        <w:t>иного</w:t>
      </w:r>
      <w:r>
        <w:tab/>
        <w:t>материала</w:t>
      </w:r>
      <w:r>
        <w:tab/>
        <w:t>(например,</w:t>
      </w:r>
      <w:r>
        <w:tab/>
        <w:t>аппликация</w:t>
      </w:r>
      <w:r>
        <w:rPr>
          <w:spacing w:val="1"/>
        </w:rPr>
        <w:t xml:space="preserve"> </w:t>
      </w:r>
      <w:r>
        <w:t>из</w:t>
      </w:r>
      <w:r>
        <w:rPr>
          <w:spacing w:val="24"/>
        </w:rPr>
        <w:t xml:space="preserve"> </w:t>
      </w:r>
      <w:r>
        <w:t>бумаги</w:t>
      </w:r>
      <w:r>
        <w:rPr>
          <w:spacing w:val="24"/>
        </w:rPr>
        <w:t xml:space="preserve"> </w:t>
      </w:r>
      <w:r>
        <w:t>и</w:t>
      </w:r>
      <w:r>
        <w:rPr>
          <w:spacing w:val="24"/>
        </w:rPr>
        <w:t xml:space="preserve"> </w:t>
      </w:r>
      <w:r>
        <w:t>ткани,</w:t>
      </w:r>
      <w:r>
        <w:rPr>
          <w:spacing w:val="24"/>
        </w:rPr>
        <w:t xml:space="preserve"> </w:t>
      </w:r>
      <w:r>
        <w:t>коллаж</w:t>
      </w:r>
      <w:r>
        <w:rPr>
          <w:spacing w:val="24"/>
        </w:rPr>
        <w:t xml:space="preserve"> </w:t>
      </w:r>
      <w:r>
        <w:t>и</w:t>
      </w:r>
      <w:r>
        <w:rPr>
          <w:spacing w:val="24"/>
        </w:rPr>
        <w:t xml:space="preserve"> </w:t>
      </w:r>
      <w:r>
        <w:t>другие).</w:t>
      </w:r>
      <w:r>
        <w:rPr>
          <w:spacing w:val="24"/>
        </w:rPr>
        <w:t xml:space="preserve"> </w:t>
      </w:r>
      <w:r>
        <w:t>Выбор</w:t>
      </w:r>
      <w:r>
        <w:rPr>
          <w:spacing w:val="24"/>
        </w:rPr>
        <w:t xml:space="preserve"> </w:t>
      </w:r>
      <w:r>
        <w:t>материалов</w:t>
      </w:r>
      <w:r>
        <w:rPr>
          <w:spacing w:val="24"/>
        </w:rPr>
        <w:t xml:space="preserve"> </w:t>
      </w:r>
      <w:r>
        <w:t>по</w:t>
      </w:r>
      <w:r>
        <w:rPr>
          <w:spacing w:val="24"/>
        </w:rPr>
        <w:t xml:space="preserve"> </w:t>
      </w:r>
      <w:r>
        <w:t>их</w:t>
      </w:r>
      <w:r>
        <w:rPr>
          <w:spacing w:val="24"/>
        </w:rPr>
        <w:t xml:space="preserve"> </w:t>
      </w:r>
      <w:r>
        <w:t>декоративно-</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458"/>
          <w:tab w:val="left" w:pos="4667"/>
          <w:tab w:val="left" w:pos="7011"/>
          <w:tab w:val="left" w:pos="8114"/>
        </w:tabs>
        <w:spacing w:before="106"/>
        <w:ind w:right="312" w:firstLine="0"/>
      </w:pPr>
      <w:r>
        <w:t>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67"/>
        </w:rPr>
        <w:t xml:space="preserve"> </w:t>
      </w:r>
      <w:r>
        <w:t>способов</w:t>
      </w:r>
      <w:r>
        <w:tab/>
        <w:t>обработки</w:t>
      </w:r>
      <w:r>
        <w:tab/>
        <w:t>материалов</w:t>
      </w:r>
      <w:r>
        <w:tab/>
        <w:t>в</w:t>
      </w:r>
      <w:r>
        <w:tab/>
        <w:t>зависимости</w:t>
      </w:r>
    </w:p>
    <w:p w:rsidR="00C92B69" w:rsidRDefault="00B46697">
      <w:pPr>
        <w:pStyle w:val="a3"/>
        <w:ind w:firstLine="0"/>
      </w:pPr>
      <w:r>
        <w:t>от</w:t>
      </w:r>
      <w:r>
        <w:rPr>
          <w:spacing w:val="-6"/>
        </w:rPr>
        <w:t xml:space="preserve"> </w:t>
      </w:r>
      <w:r>
        <w:t>назначения</w:t>
      </w:r>
      <w:r>
        <w:rPr>
          <w:spacing w:val="-6"/>
        </w:rPr>
        <w:t xml:space="preserve"> </w:t>
      </w:r>
      <w:r>
        <w:t>изделия.</w:t>
      </w:r>
    </w:p>
    <w:p w:rsidR="00C92B69" w:rsidRDefault="00B46697" w:rsidP="00A6674E">
      <w:pPr>
        <w:pStyle w:val="a5"/>
        <w:numPr>
          <w:ilvl w:val="4"/>
          <w:numId w:val="42"/>
        </w:numPr>
        <w:tabs>
          <w:tab w:val="left" w:pos="2101"/>
        </w:tabs>
        <w:ind w:left="395" w:right="309" w:firstLine="567"/>
        <w:rPr>
          <w:sz w:val="28"/>
        </w:rPr>
      </w:pPr>
      <w:r>
        <w:rPr>
          <w:sz w:val="28"/>
        </w:rPr>
        <w:t>Инструменты</w:t>
      </w:r>
      <w:r>
        <w:rPr>
          <w:spacing w:val="1"/>
          <w:sz w:val="28"/>
        </w:rPr>
        <w:t xml:space="preserve"> </w:t>
      </w:r>
      <w:r>
        <w:rPr>
          <w:sz w:val="28"/>
        </w:rPr>
        <w:t>и</w:t>
      </w:r>
      <w:r>
        <w:rPr>
          <w:spacing w:val="1"/>
          <w:sz w:val="28"/>
        </w:rPr>
        <w:t xml:space="preserve"> </w:t>
      </w:r>
      <w:r>
        <w:rPr>
          <w:sz w:val="28"/>
        </w:rPr>
        <w:t>приспособления</w:t>
      </w:r>
      <w:r>
        <w:rPr>
          <w:spacing w:val="1"/>
          <w:sz w:val="28"/>
        </w:rPr>
        <w:t xml:space="preserve"> </w:t>
      </w:r>
      <w:r>
        <w:rPr>
          <w:sz w:val="28"/>
        </w:rPr>
        <w:t>(циркуль,</w:t>
      </w:r>
      <w:r>
        <w:rPr>
          <w:spacing w:val="1"/>
          <w:sz w:val="28"/>
        </w:rPr>
        <w:t xml:space="preserve"> </w:t>
      </w:r>
      <w:r>
        <w:rPr>
          <w:sz w:val="28"/>
        </w:rPr>
        <w:t>угольник,</w:t>
      </w:r>
      <w:r>
        <w:rPr>
          <w:spacing w:val="1"/>
          <w:sz w:val="28"/>
        </w:rPr>
        <w:t xml:space="preserve"> </w:t>
      </w:r>
      <w:r>
        <w:rPr>
          <w:sz w:val="28"/>
        </w:rPr>
        <w:t>канцелярский</w:t>
      </w:r>
      <w:r>
        <w:rPr>
          <w:spacing w:val="1"/>
          <w:sz w:val="28"/>
        </w:rPr>
        <w:t xml:space="preserve"> </w:t>
      </w:r>
      <w:r>
        <w:rPr>
          <w:sz w:val="28"/>
        </w:rPr>
        <w:t>нож,</w:t>
      </w:r>
      <w:r>
        <w:rPr>
          <w:spacing w:val="4"/>
          <w:sz w:val="28"/>
        </w:rPr>
        <w:t xml:space="preserve"> </w:t>
      </w:r>
      <w:r>
        <w:rPr>
          <w:sz w:val="28"/>
        </w:rPr>
        <w:t>шило</w:t>
      </w:r>
      <w:r>
        <w:rPr>
          <w:spacing w:val="4"/>
          <w:sz w:val="28"/>
        </w:rPr>
        <w:t xml:space="preserve"> </w:t>
      </w:r>
      <w:r>
        <w:rPr>
          <w:sz w:val="28"/>
        </w:rPr>
        <w:t>и</w:t>
      </w:r>
      <w:r>
        <w:rPr>
          <w:spacing w:val="4"/>
          <w:sz w:val="28"/>
        </w:rPr>
        <w:t xml:space="preserve"> </w:t>
      </w:r>
      <w:r>
        <w:rPr>
          <w:sz w:val="28"/>
        </w:rPr>
        <w:t>другие),</w:t>
      </w:r>
      <w:r>
        <w:rPr>
          <w:spacing w:val="4"/>
          <w:sz w:val="28"/>
        </w:rPr>
        <w:t xml:space="preserve"> </w:t>
      </w:r>
      <w:r>
        <w:rPr>
          <w:sz w:val="28"/>
        </w:rPr>
        <w:t>знание</w:t>
      </w:r>
      <w:r>
        <w:rPr>
          <w:spacing w:val="4"/>
          <w:sz w:val="28"/>
        </w:rPr>
        <w:t xml:space="preserve"> </w:t>
      </w:r>
      <w:r>
        <w:rPr>
          <w:sz w:val="28"/>
        </w:rPr>
        <w:t>приемов</w:t>
      </w:r>
      <w:r>
        <w:rPr>
          <w:spacing w:val="4"/>
          <w:sz w:val="28"/>
        </w:rPr>
        <w:t xml:space="preserve"> </w:t>
      </w:r>
      <w:r>
        <w:rPr>
          <w:sz w:val="28"/>
        </w:rPr>
        <w:t>их</w:t>
      </w:r>
      <w:r>
        <w:rPr>
          <w:spacing w:val="4"/>
          <w:sz w:val="28"/>
        </w:rPr>
        <w:t xml:space="preserve"> </w:t>
      </w:r>
      <w:r>
        <w:rPr>
          <w:sz w:val="28"/>
        </w:rPr>
        <w:t>рационального</w:t>
      </w:r>
    </w:p>
    <w:p w:rsidR="00C92B69" w:rsidRDefault="00B46697">
      <w:pPr>
        <w:pStyle w:val="a3"/>
        <w:ind w:firstLine="0"/>
      </w:pPr>
      <w:r>
        <w:t>и</w:t>
      </w:r>
      <w:r>
        <w:rPr>
          <w:spacing w:val="-9"/>
        </w:rPr>
        <w:t xml:space="preserve"> </w:t>
      </w:r>
      <w:r>
        <w:t>безопасного</w:t>
      </w:r>
      <w:r>
        <w:rPr>
          <w:spacing w:val="-8"/>
        </w:rPr>
        <w:t xml:space="preserve"> </w:t>
      </w:r>
      <w:r>
        <w:t>использования.</w:t>
      </w:r>
    </w:p>
    <w:p w:rsidR="00C92B69" w:rsidRDefault="00B46697" w:rsidP="00A6674E">
      <w:pPr>
        <w:pStyle w:val="a5"/>
        <w:numPr>
          <w:ilvl w:val="4"/>
          <w:numId w:val="42"/>
        </w:numPr>
        <w:tabs>
          <w:tab w:val="left" w:pos="2014"/>
        </w:tabs>
        <w:ind w:left="395" w:right="310" w:firstLine="567"/>
        <w:rPr>
          <w:sz w:val="28"/>
        </w:rPr>
      </w:pPr>
      <w:r>
        <w:rPr>
          <w:sz w:val="28"/>
        </w:rPr>
        <w:t>Углубление общих представлений о технологическом процессе (анализ</w:t>
      </w:r>
      <w:r>
        <w:rPr>
          <w:spacing w:val="-67"/>
          <w:sz w:val="28"/>
        </w:rPr>
        <w:t xml:space="preserve"> </w:t>
      </w:r>
      <w:r>
        <w:rPr>
          <w:sz w:val="28"/>
        </w:rPr>
        <w:t>устройства и назначения изделия, выстраивание последовательности практических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технологических</w:t>
      </w:r>
      <w:r>
        <w:rPr>
          <w:spacing w:val="1"/>
          <w:sz w:val="28"/>
        </w:rPr>
        <w:t xml:space="preserve"> </w:t>
      </w:r>
      <w:r>
        <w:rPr>
          <w:sz w:val="28"/>
        </w:rPr>
        <w:t>операций,</w:t>
      </w:r>
      <w:r>
        <w:rPr>
          <w:spacing w:val="1"/>
          <w:sz w:val="28"/>
        </w:rPr>
        <w:t xml:space="preserve"> </w:t>
      </w:r>
      <w:r>
        <w:rPr>
          <w:sz w:val="28"/>
        </w:rPr>
        <w:t>подбор</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инструментов,</w:t>
      </w:r>
      <w:r>
        <w:rPr>
          <w:spacing w:val="1"/>
          <w:sz w:val="28"/>
        </w:rPr>
        <w:t xml:space="preserve"> </w:t>
      </w:r>
      <w:r>
        <w:rPr>
          <w:sz w:val="28"/>
        </w:rPr>
        <w:t>экономная</w:t>
      </w:r>
      <w:r>
        <w:rPr>
          <w:spacing w:val="1"/>
          <w:sz w:val="28"/>
        </w:rPr>
        <w:t xml:space="preserve"> </w:t>
      </w:r>
      <w:r>
        <w:rPr>
          <w:sz w:val="28"/>
        </w:rPr>
        <w:t>разметка</w:t>
      </w:r>
      <w:r>
        <w:rPr>
          <w:spacing w:val="1"/>
          <w:sz w:val="28"/>
        </w:rPr>
        <w:t xml:space="preserve"> </w:t>
      </w:r>
      <w:r>
        <w:rPr>
          <w:sz w:val="28"/>
        </w:rPr>
        <w:t>материалов,</w:t>
      </w:r>
      <w:r>
        <w:rPr>
          <w:spacing w:val="1"/>
          <w:sz w:val="28"/>
        </w:rPr>
        <w:t xml:space="preserve"> </w:t>
      </w:r>
      <w:r>
        <w:rPr>
          <w:sz w:val="28"/>
        </w:rPr>
        <w:t>обработка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получения</w:t>
      </w:r>
      <w:r>
        <w:rPr>
          <w:spacing w:val="1"/>
          <w:sz w:val="28"/>
        </w:rPr>
        <w:t xml:space="preserve"> </w:t>
      </w:r>
      <w:r>
        <w:rPr>
          <w:sz w:val="28"/>
        </w:rPr>
        <w:t>деталей,</w:t>
      </w:r>
      <w:r>
        <w:rPr>
          <w:spacing w:val="1"/>
          <w:sz w:val="28"/>
        </w:rPr>
        <w:t xml:space="preserve"> </w:t>
      </w:r>
      <w:r>
        <w:rPr>
          <w:sz w:val="28"/>
        </w:rPr>
        <w:t>сборка,</w:t>
      </w:r>
      <w:r>
        <w:rPr>
          <w:spacing w:val="1"/>
          <w:sz w:val="28"/>
        </w:rPr>
        <w:t xml:space="preserve"> </w:t>
      </w:r>
      <w:r>
        <w:rPr>
          <w:sz w:val="28"/>
        </w:rPr>
        <w:t>отделка изделия, проверка изделия в действии, внесение необходимых дополнений и</w:t>
      </w:r>
      <w:r>
        <w:rPr>
          <w:spacing w:val="-68"/>
          <w:sz w:val="28"/>
        </w:rPr>
        <w:t xml:space="preserve"> </w:t>
      </w:r>
      <w:r>
        <w:rPr>
          <w:sz w:val="28"/>
        </w:rPr>
        <w:t>изменений).</w:t>
      </w:r>
      <w:r>
        <w:rPr>
          <w:spacing w:val="1"/>
          <w:sz w:val="28"/>
        </w:rPr>
        <w:t xml:space="preserve"> </w:t>
      </w:r>
      <w:r>
        <w:rPr>
          <w:sz w:val="28"/>
        </w:rPr>
        <w:t>Рицовка.</w:t>
      </w:r>
      <w:r>
        <w:rPr>
          <w:spacing w:val="1"/>
          <w:sz w:val="28"/>
        </w:rPr>
        <w:t xml:space="preserve"> </w:t>
      </w:r>
      <w:r>
        <w:rPr>
          <w:sz w:val="28"/>
        </w:rPr>
        <w:t>Изготовление</w:t>
      </w:r>
      <w:r>
        <w:rPr>
          <w:spacing w:val="1"/>
          <w:sz w:val="28"/>
        </w:rPr>
        <w:t xml:space="preserve"> </w:t>
      </w:r>
      <w:r>
        <w:rPr>
          <w:sz w:val="28"/>
        </w:rPr>
        <w:t>объемных</w:t>
      </w:r>
      <w:r>
        <w:rPr>
          <w:spacing w:val="1"/>
          <w:sz w:val="28"/>
        </w:rPr>
        <w:t xml:space="preserve"> </w:t>
      </w:r>
      <w:r>
        <w:rPr>
          <w:sz w:val="28"/>
        </w:rPr>
        <w:t>изделий</w:t>
      </w:r>
      <w:r>
        <w:rPr>
          <w:spacing w:val="1"/>
          <w:sz w:val="28"/>
        </w:rPr>
        <w:t xml:space="preserve"> </w:t>
      </w:r>
      <w:r>
        <w:rPr>
          <w:sz w:val="28"/>
        </w:rPr>
        <w:t>из</w:t>
      </w:r>
      <w:r>
        <w:rPr>
          <w:spacing w:val="71"/>
          <w:sz w:val="28"/>
        </w:rPr>
        <w:t xml:space="preserve"> </w:t>
      </w:r>
      <w:r>
        <w:rPr>
          <w:sz w:val="28"/>
        </w:rPr>
        <w:t>разверток.</w:t>
      </w:r>
      <w:r>
        <w:rPr>
          <w:spacing w:val="1"/>
          <w:sz w:val="28"/>
        </w:rPr>
        <w:t xml:space="preserve"> </w:t>
      </w:r>
      <w:r>
        <w:rPr>
          <w:sz w:val="28"/>
        </w:rPr>
        <w:t>Преобразование</w:t>
      </w:r>
      <w:r>
        <w:rPr>
          <w:spacing w:val="-2"/>
          <w:sz w:val="28"/>
        </w:rPr>
        <w:t xml:space="preserve"> </w:t>
      </w:r>
      <w:r>
        <w:rPr>
          <w:sz w:val="28"/>
        </w:rPr>
        <w:t>разверток несложных</w:t>
      </w:r>
      <w:r>
        <w:rPr>
          <w:spacing w:val="-2"/>
          <w:sz w:val="28"/>
        </w:rPr>
        <w:t xml:space="preserve"> </w:t>
      </w:r>
      <w:r>
        <w:rPr>
          <w:sz w:val="28"/>
        </w:rPr>
        <w:t>форм.</w:t>
      </w:r>
    </w:p>
    <w:p w:rsidR="00C92B69" w:rsidRDefault="00B46697" w:rsidP="00A6674E">
      <w:pPr>
        <w:pStyle w:val="a5"/>
        <w:numPr>
          <w:ilvl w:val="4"/>
          <w:numId w:val="42"/>
        </w:numPr>
        <w:tabs>
          <w:tab w:val="left" w:pos="2287"/>
        </w:tabs>
        <w:spacing w:before="1"/>
        <w:ind w:left="395" w:right="311" w:firstLine="567"/>
        <w:rPr>
          <w:sz w:val="28"/>
        </w:rPr>
      </w:pPr>
      <w:r>
        <w:rPr>
          <w:sz w:val="28"/>
        </w:rPr>
        <w:t>Технология</w:t>
      </w:r>
      <w:r>
        <w:rPr>
          <w:spacing w:val="1"/>
          <w:sz w:val="28"/>
        </w:rPr>
        <w:t xml:space="preserve"> </w:t>
      </w:r>
      <w:r>
        <w:rPr>
          <w:sz w:val="28"/>
        </w:rPr>
        <w:t>обработки</w:t>
      </w:r>
      <w:r>
        <w:rPr>
          <w:spacing w:val="1"/>
          <w:sz w:val="28"/>
        </w:rPr>
        <w:t xml:space="preserve"> </w:t>
      </w:r>
      <w:r>
        <w:rPr>
          <w:sz w:val="28"/>
        </w:rPr>
        <w:t>бумаги</w:t>
      </w:r>
      <w:r>
        <w:rPr>
          <w:spacing w:val="1"/>
          <w:sz w:val="28"/>
        </w:rPr>
        <w:t xml:space="preserve"> </w:t>
      </w:r>
      <w:r>
        <w:rPr>
          <w:sz w:val="28"/>
        </w:rPr>
        <w:t>и</w:t>
      </w:r>
      <w:r>
        <w:rPr>
          <w:spacing w:val="1"/>
          <w:sz w:val="28"/>
        </w:rPr>
        <w:t xml:space="preserve"> </w:t>
      </w:r>
      <w:r>
        <w:rPr>
          <w:sz w:val="28"/>
        </w:rPr>
        <w:t>картона.</w:t>
      </w:r>
      <w:r>
        <w:rPr>
          <w:spacing w:val="1"/>
          <w:sz w:val="28"/>
        </w:rPr>
        <w:t xml:space="preserve"> </w:t>
      </w:r>
      <w:r>
        <w:rPr>
          <w:sz w:val="28"/>
        </w:rPr>
        <w:t>Виды</w:t>
      </w:r>
      <w:r>
        <w:rPr>
          <w:spacing w:val="1"/>
          <w:sz w:val="28"/>
        </w:rPr>
        <w:t xml:space="preserve"> </w:t>
      </w:r>
      <w:r>
        <w:rPr>
          <w:sz w:val="28"/>
        </w:rPr>
        <w:t>картона</w:t>
      </w:r>
      <w:r>
        <w:rPr>
          <w:spacing w:val="1"/>
          <w:sz w:val="28"/>
        </w:rPr>
        <w:t xml:space="preserve"> </w:t>
      </w:r>
      <w:r>
        <w:rPr>
          <w:sz w:val="28"/>
        </w:rPr>
        <w:t>(гофрированный,</w:t>
      </w:r>
      <w:r>
        <w:rPr>
          <w:spacing w:val="1"/>
          <w:sz w:val="28"/>
        </w:rPr>
        <w:t xml:space="preserve"> </w:t>
      </w:r>
      <w:r>
        <w:rPr>
          <w:sz w:val="28"/>
        </w:rPr>
        <w:t>толстый,</w:t>
      </w:r>
      <w:r>
        <w:rPr>
          <w:spacing w:val="1"/>
          <w:sz w:val="28"/>
        </w:rPr>
        <w:t xml:space="preserve"> </w:t>
      </w:r>
      <w:r>
        <w:rPr>
          <w:sz w:val="28"/>
        </w:rPr>
        <w:t>тонкий,</w:t>
      </w:r>
      <w:r>
        <w:rPr>
          <w:spacing w:val="1"/>
          <w:sz w:val="28"/>
        </w:rPr>
        <w:t xml:space="preserve"> </w:t>
      </w:r>
      <w:r>
        <w:rPr>
          <w:sz w:val="28"/>
        </w:rPr>
        <w:t>цветной</w:t>
      </w:r>
      <w:r>
        <w:rPr>
          <w:spacing w:val="1"/>
          <w:sz w:val="28"/>
        </w:rPr>
        <w:t xml:space="preserve"> </w:t>
      </w:r>
      <w:r>
        <w:rPr>
          <w:sz w:val="28"/>
        </w:rPr>
        <w:t>и</w:t>
      </w:r>
      <w:r>
        <w:rPr>
          <w:spacing w:val="1"/>
          <w:sz w:val="28"/>
        </w:rPr>
        <w:t xml:space="preserve"> </w:t>
      </w:r>
      <w:r>
        <w:rPr>
          <w:sz w:val="28"/>
        </w:rPr>
        <w:t>другой).</w:t>
      </w:r>
      <w:r>
        <w:rPr>
          <w:spacing w:val="1"/>
          <w:sz w:val="28"/>
        </w:rPr>
        <w:t xml:space="preserve"> </w:t>
      </w:r>
      <w:r>
        <w:rPr>
          <w:sz w:val="28"/>
        </w:rPr>
        <w:t>Чтение</w:t>
      </w:r>
      <w:r>
        <w:rPr>
          <w:spacing w:val="1"/>
          <w:sz w:val="28"/>
        </w:rPr>
        <w:t xml:space="preserve"> </w:t>
      </w:r>
      <w:r>
        <w:rPr>
          <w:sz w:val="28"/>
        </w:rPr>
        <w:t>и</w:t>
      </w:r>
      <w:r>
        <w:rPr>
          <w:spacing w:val="71"/>
          <w:sz w:val="28"/>
        </w:rPr>
        <w:t xml:space="preserve"> </w:t>
      </w:r>
      <w:r>
        <w:rPr>
          <w:sz w:val="28"/>
        </w:rPr>
        <w:t>построение</w:t>
      </w:r>
      <w:r>
        <w:rPr>
          <w:spacing w:val="-67"/>
          <w:sz w:val="28"/>
        </w:rPr>
        <w:t xml:space="preserve"> </w:t>
      </w:r>
      <w:r>
        <w:rPr>
          <w:sz w:val="28"/>
        </w:rPr>
        <w:t>простого чертежа (эскиза) развертки изделия. Разметка деталей с использованием</w:t>
      </w:r>
      <w:r>
        <w:rPr>
          <w:spacing w:val="1"/>
          <w:sz w:val="28"/>
        </w:rPr>
        <w:t xml:space="preserve"> </w:t>
      </w:r>
      <w:r>
        <w:rPr>
          <w:sz w:val="28"/>
        </w:rPr>
        <w:t>простейших</w:t>
      </w:r>
      <w:r>
        <w:rPr>
          <w:spacing w:val="1"/>
          <w:sz w:val="28"/>
        </w:rPr>
        <w:t xml:space="preserve"> </w:t>
      </w:r>
      <w:r>
        <w:rPr>
          <w:sz w:val="28"/>
        </w:rPr>
        <w:t>чертежей,</w:t>
      </w:r>
      <w:r>
        <w:rPr>
          <w:spacing w:val="1"/>
          <w:sz w:val="28"/>
        </w:rPr>
        <w:t xml:space="preserve"> </w:t>
      </w:r>
      <w:r>
        <w:rPr>
          <w:sz w:val="28"/>
        </w:rPr>
        <w:t>эскизов.</w:t>
      </w:r>
      <w:r>
        <w:rPr>
          <w:spacing w:val="1"/>
          <w:sz w:val="28"/>
        </w:rPr>
        <w:t xml:space="preserve"> </w:t>
      </w:r>
      <w:r>
        <w:rPr>
          <w:sz w:val="28"/>
        </w:rPr>
        <w:t>Решение</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внесение</w:t>
      </w:r>
      <w:r>
        <w:rPr>
          <w:spacing w:val="1"/>
          <w:sz w:val="28"/>
        </w:rPr>
        <w:t xml:space="preserve"> </w:t>
      </w:r>
      <w:r>
        <w:rPr>
          <w:sz w:val="28"/>
        </w:rPr>
        <w:t>необходимых</w:t>
      </w:r>
      <w:r>
        <w:rPr>
          <w:spacing w:val="1"/>
          <w:sz w:val="28"/>
        </w:rPr>
        <w:t xml:space="preserve"> </w:t>
      </w:r>
      <w:r>
        <w:rPr>
          <w:sz w:val="28"/>
        </w:rPr>
        <w:t>дополнений и изменений в схему, чертеж, эскиз. Выполнение измерений, расчетов,</w:t>
      </w:r>
      <w:r>
        <w:rPr>
          <w:spacing w:val="1"/>
          <w:sz w:val="28"/>
        </w:rPr>
        <w:t xml:space="preserve"> </w:t>
      </w:r>
      <w:r>
        <w:rPr>
          <w:sz w:val="28"/>
        </w:rPr>
        <w:t>несложных</w:t>
      </w:r>
      <w:r>
        <w:rPr>
          <w:spacing w:val="-2"/>
          <w:sz w:val="28"/>
        </w:rPr>
        <w:t xml:space="preserve"> </w:t>
      </w:r>
      <w:r>
        <w:rPr>
          <w:sz w:val="28"/>
        </w:rPr>
        <w:t>построений.</w:t>
      </w:r>
    </w:p>
    <w:p w:rsidR="00C92B69" w:rsidRDefault="00B46697" w:rsidP="00A6674E">
      <w:pPr>
        <w:pStyle w:val="a5"/>
        <w:numPr>
          <w:ilvl w:val="4"/>
          <w:numId w:val="42"/>
        </w:numPr>
        <w:tabs>
          <w:tab w:val="left" w:pos="2097"/>
        </w:tabs>
        <w:ind w:left="395" w:right="320" w:firstLine="567"/>
        <w:rPr>
          <w:sz w:val="28"/>
        </w:rPr>
      </w:pPr>
      <w:r>
        <w:rPr>
          <w:sz w:val="28"/>
        </w:rPr>
        <w:t>Выполнение</w:t>
      </w:r>
      <w:r>
        <w:rPr>
          <w:spacing w:val="1"/>
          <w:sz w:val="28"/>
        </w:rPr>
        <w:t xml:space="preserve"> </w:t>
      </w:r>
      <w:r>
        <w:rPr>
          <w:sz w:val="28"/>
        </w:rPr>
        <w:t>рицовки</w:t>
      </w:r>
      <w:r>
        <w:rPr>
          <w:spacing w:val="1"/>
          <w:sz w:val="28"/>
        </w:rPr>
        <w:t xml:space="preserve"> </w:t>
      </w:r>
      <w:r>
        <w:rPr>
          <w:sz w:val="28"/>
        </w:rPr>
        <w:t>на</w:t>
      </w:r>
      <w:r>
        <w:rPr>
          <w:spacing w:val="1"/>
          <w:sz w:val="28"/>
        </w:rPr>
        <w:t xml:space="preserve"> </w:t>
      </w:r>
      <w:r>
        <w:rPr>
          <w:sz w:val="28"/>
        </w:rPr>
        <w:t>картоне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канцелярского</w:t>
      </w:r>
      <w:r>
        <w:rPr>
          <w:spacing w:val="1"/>
          <w:sz w:val="28"/>
        </w:rPr>
        <w:t xml:space="preserve"> </w:t>
      </w:r>
      <w:r>
        <w:rPr>
          <w:sz w:val="28"/>
        </w:rPr>
        <w:t>ножа,</w:t>
      </w:r>
      <w:r>
        <w:rPr>
          <w:spacing w:val="1"/>
          <w:sz w:val="28"/>
        </w:rPr>
        <w:t xml:space="preserve"> </w:t>
      </w:r>
      <w:r>
        <w:rPr>
          <w:sz w:val="28"/>
        </w:rPr>
        <w:t>выполнение</w:t>
      </w:r>
      <w:r>
        <w:rPr>
          <w:spacing w:val="-2"/>
          <w:sz w:val="28"/>
        </w:rPr>
        <w:t xml:space="preserve"> </w:t>
      </w:r>
      <w:r>
        <w:rPr>
          <w:sz w:val="28"/>
        </w:rPr>
        <w:t>отверстий шилом.</w:t>
      </w:r>
    </w:p>
    <w:p w:rsidR="00C92B69" w:rsidRDefault="00B46697" w:rsidP="00A6674E">
      <w:pPr>
        <w:pStyle w:val="a5"/>
        <w:numPr>
          <w:ilvl w:val="4"/>
          <w:numId w:val="42"/>
        </w:numPr>
        <w:tabs>
          <w:tab w:val="left" w:pos="2191"/>
        </w:tabs>
        <w:ind w:left="395" w:right="309" w:firstLine="567"/>
        <w:rPr>
          <w:sz w:val="28"/>
        </w:rPr>
      </w:pPr>
      <w:r>
        <w:rPr>
          <w:sz w:val="28"/>
        </w:rPr>
        <w:t>Технология</w:t>
      </w:r>
      <w:r>
        <w:rPr>
          <w:spacing w:val="1"/>
          <w:sz w:val="28"/>
        </w:rPr>
        <w:t xml:space="preserve"> </w:t>
      </w:r>
      <w:r>
        <w:rPr>
          <w:sz w:val="28"/>
        </w:rPr>
        <w:t>обработки</w:t>
      </w:r>
      <w:r>
        <w:rPr>
          <w:spacing w:val="1"/>
          <w:sz w:val="28"/>
        </w:rPr>
        <w:t xml:space="preserve"> </w:t>
      </w:r>
      <w:r>
        <w:rPr>
          <w:sz w:val="28"/>
        </w:rPr>
        <w:t>текстильных</w:t>
      </w:r>
      <w:r>
        <w:rPr>
          <w:spacing w:val="1"/>
          <w:sz w:val="28"/>
        </w:rPr>
        <w:t xml:space="preserve"> </w:t>
      </w:r>
      <w:r>
        <w:rPr>
          <w:sz w:val="28"/>
        </w:rPr>
        <w:t>материалов.</w:t>
      </w:r>
      <w:r>
        <w:rPr>
          <w:spacing w:val="1"/>
          <w:sz w:val="28"/>
        </w:rPr>
        <w:t xml:space="preserve"> </w:t>
      </w:r>
      <w:r>
        <w:rPr>
          <w:sz w:val="28"/>
        </w:rPr>
        <w:t>Использование</w:t>
      </w:r>
      <w:r>
        <w:rPr>
          <w:spacing w:val="1"/>
          <w:sz w:val="28"/>
        </w:rPr>
        <w:t xml:space="preserve"> </w:t>
      </w:r>
      <w:r>
        <w:rPr>
          <w:sz w:val="28"/>
        </w:rPr>
        <w:t>трикотажа</w:t>
      </w:r>
      <w:r>
        <w:rPr>
          <w:spacing w:val="1"/>
          <w:sz w:val="28"/>
        </w:rPr>
        <w:t xml:space="preserve"> </w:t>
      </w:r>
      <w:r>
        <w:rPr>
          <w:sz w:val="28"/>
        </w:rPr>
        <w:t>и</w:t>
      </w:r>
      <w:r>
        <w:rPr>
          <w:spacing w:val="1"/>
          <w:sz w:val="28"/>
        </w:rPr>
        <w:t xml:space="preserve"> </w:t>
      </w:r>
      <w:r>
        <w:rPr>
          <w:sz w:val="28"/>
        </w:rPr>
        <w:t>нетканых</w:t>
      </w:r>
      <w:r>
        <w:rPr>
          <w:spacing w:val="1"/>
          <w:sz w:val="28"/>
        </w:rPr>
        <w:t xml:space="preserve"> </w:t>
      </w:r>
      <w:r>
        <w:rPr>
          <w:sz w:val="28"/>
        </w:rPr>
        <w:t>материалов</w:t>
      </w:r>
      <w:r>
        <w:rPr>
          <w:spacing w:val="1"/>
          <w:sz w:val="28"/>
        </w:rPr>
        <w:t xml:space="preserve"> </w:t>
      </w:r>
      <w:r>
        <w:rPr>
          <w:sz w:val="28"/>
        </w:rPr>
        <w:t>для</w:t>
      </w:r>
      <w:r>
        <w:rPr>
          <w:spacing w:val="1"/>
          <w:sz w:val="28"/>
        </w:rPr>
        <w:t xml:space="preserve"> </w:t>
      </w:r>
      <w:r>
        <w:rPr>
          <w:sz w:val="28"/>
        </w:rPr>
        <w:t>изготовления</w:t>
      </w:r>
      <w:r>
        <w:rPr>
          <w:spacing w:val="1"/>
          <w:sz w:val="28"/>
        </w:rPr>
        <w:t xml:space="preserve"> </w:t>
      </w:r>
      <w:r>
        <w:rPr>
          <w:sz w:val="28"/>
        </w:rPr>
        <w:t>изделий.</w:t>
      </w:r>
      <w:r>
        <w:rPr>
          <w:spacing w:val="1"/>
          <w:sz w:val="28"/>
        </w:rPr>
        <w:t xml:space="preserve"> </w:t>
      </w:r>
      <w:r>
        <w:rPr>
          <w:sz w:val="28"/>
        </w:rPr>
        <w:t>Использование</w:t>
      </w:r>
      <w:r>
        <w:rPr>
          <w:spacing w:val="1"/>
          <w:sz w:val="28"/>
        </w:rPr>
        <w:t xml:space="preserve"> </w:t>
      </w:r>
      <w:r>
        <w:rPr>
          <w:sz w:val="28"/>
        </w:rPr>
        <w:t>вариантов</w:t>
      </w:r>
      <w:r>
        <w:rPr>
          <w:spacing w:val="63"/>
          <w:sz w:val="28"/>
        </w:rPr>
        <w:t xml:space="preserve"> </w:t>
      </w:r>
      <w:r>
        <w:rPr>
          <w:sz w:val="28"/>
        </w:rPr>
        <w:t>строчки</w:t>
      </w:r>
      <w:r>
        <w:rPr>
          <w:spacing w:val="63"/>
          <w:sz w:val="28"/>
        </w:rPr>
        <w:t xml:space="preserve"> </w:t>
      </w:r>
      <w:r>
        <w:rPr>
          <w:sz w:val="28"/>
        </w:rPr>
        <w:t>косого</w:t>
      </w:r>
      <w:r>
        <w:rPr>
          <w:spacing w:val="63"/>
          <w:sz w:val="28"/>
        </w:rPr>
        <w:t xml:space="preserve"> </w:t>
      </w:r>
      <w:r>
        <w:rPr>
          <w:sz w:val="28"/>
        </w:rPr>
        <w:t>стежка</w:t>
      </w:r>
      <w:r>
        <w:rPr>
          <w:spacing w:val="63"/>
          <w:sz w:val="28"/>
        </w:rPr>
        <w:t xml:space="preserve"> </w:t>
      </w:r>
      <w:r>
        <w:rPr>
          <w:sz w:val="28"/>
        </w:rPr>
        <w:t>(крестик,</w:t>
      </w:r>
      <w:r>
        <w:rPr>
          <w:spacing w:val="63"/>
          <w:sz w:val="28"/>
        </w:rPr>
        <w:t xml:space="preserve"> </w:t>
      </w:r>
      <w:r>
        <w:rPr>
          <w:sz w:val="28"/>
        </w:rPr>
        <w:t>стебельчатая</w:t>
      </w:r>
    </w:p>
    <w:p w:rsidR="00C92B69" w:rsidRDefault="00B46697">
      <w:pPr>
        <w:pStyle w:val="a3"/>
        <w:ind w:firstLine="0"/>
      </w:pPr>
      <w:r>
        <w:t>и</w:t>
      </w:r>
      <w:r>
        <w:rPr>
          <w:spacing w:val="107"/>
        </w:rPr>
        <w:t xml:space="preserve"> </w:t>
      </w:r>
      <w:r>
        <w:t xml:space="preserve">другие)  </w:t>
      </w:r>
      <w:r>
        <w:rPr>
          <w:spacing w:val="36"/>
        </w:rPr>
        <w:t xml:space="preserve"> </w:t>
      </w:r>
      <w:r>
        <w:t xml:space="preserve">и  </w:t>
      </w:r>
      <w:r>
        <w:rPr>
          <w:spacing w:val="36"/>
        </w:rPr>
        <w:t xml:space="preserve"> </w:t>
      </w:r>
      <w:r>
        <w:t xml:space="preserve">(или)  </w:t>
      </w:r>
      <w:r>
        <w:rPr>
          <w:spacing w:val="36"/>
        </w:rPr>
        <w:t xml:space="preserve"> </w:t>
      </w:r>
      <w:r>
        <w:t xml:space="preserve">петельной  </w:t>
      </w:r>
      <w:r>
        <w:rPr>
          <w:spacing w:val="37"/>
        </w:rPr>
        <w:t xml:space="preserve"> </w:t>
      </w:r>
      <w:r>
        <w:t xml:space="preserve">строчки  </w:t>
      </w:r>
      <w:r>
        <w:rPr>
          <w:spacing w:val="36"/>
        </w:rPr>
        <w:t xml:space="preserve"> </w:t>
      </w:r>
      <w:r>
        <w:t xml:space="preserve">для  </w:t>
      </w:r>
      <w:r>
        <w:rPr>
          <w:spacing w:val="36"/>
        </w:rPr>
        <w:t xml:space="preserve"> </w:t>
      </w:r>
      <w:r>
        <w:t xml:space="preserve">соединения  </w:t>
      </w:r>
      <w:r>
        <w:rPr>
          <w:spacing w:val="37"/>
        </w:rPr>
        <w:t xml:space="preserve"> </w:t>
      </w:r>
      <w:r>
        <w:t xml:space="preserve">деталей  </w:t>
      </w:r>
      <w:r>
        <w:rPr>
          <w:spacing w:val="36"/>
        </w:rPr>
        <w:t xml:space="preserve"> </w:t>
      </w:r>
      <w:r>
        <w:t>изделия</w:t>
      </w:r>
    </w:p>
    <w:p w:rsidR="00C92B69" w:rsidRDefault="00B46697">
      <w:pPr>
        <w:pStyle w:val="a3"/>
        <w:ind w:right="312" w:firstLine="0"/>
      </w:pPr>
      <w:r>
        <w:t>и отделки. Пришивание пуговиц (с двумя – четырьмя отверстиями). Изготовление</w:t>
      </w:r>
      <w:r>
        <w:rPr>
          <w:spacing w:val="1"/>
        </w:rPr>
        <w:t xml:space="preserve"> </w:t>
      </w:r>
      <w:r>
        <w:t>швейных</w:t>
      </w:r>
      <w:r>
        <w:rPr>
          <w:spacing w:val="-2"/>
        </w:rPr>
        <w:t xml:space="preserve"> </w:t>
      </w:r>
      <w:r>
        <w:t>изделий</w:t>
      </w:r>
      <w:r>
        <w:rPr>
          <w:spacing w:val="-1"/>
        </w:rPr>
        <w:t xml:space="preserve"> </w:t>
      </w:r>
      <w:r>
        <w:t>из</w:t>
      </w:r>
      <w:r>
        <w:rPr>
          <w:spacing w:val="-2"/>
        </w:rPr>
        <w:t xml:space="preserve"> </w:t>
      </w:r>
      <w:r>
        <w:t>нескольких</w:t>
      </w:r>
      <w:r>
        <w:rPr>
          <w:spacing w:val="-1"/>
        </w:rPr>
        <w:t xml:space="preserve"> </w:t>
      </w:r>
      <w:r>
        <w:t>деталей.</w:t>
      </w:r>
    </w:p>
    <w:p w:rsidR="00C92B69" w:rsidRDefault="00B46697" w:rsidP="00A6674E">
      <w:pPr>
        <w:pStyle w:val="a5"/>
        <w:numPr>
          <w:ilvl w:val="4"/>
          <w:numId w:val="42"/>
        </w:numPr>
        <w:tabs>
          <w:tab w:val="left" w:pos="2040"/>
        </w:tabs>
        <w:ind w:left="395" w:right="317" w:firstLine="567"/>
        <w:rPr>
          <w:sz w:val="28"/>
        </w:rPr>
      </w:pPr>
      <w:r>
        <w:rPr>
          <w:sz w:val="28"/>
        </w:rPr>
        <w:t>Использование дополнительных материалов. Комбинирование разных</w:t>
      </w:r>
      <w:r>
        <w:rPr>
          <w:spacing w:val="1"/>
          <w:sz w:val="28"/>
        </w:rPr>
        <w:t xml:space="preserve"> </w:t>
      </w:r>
      <w:r>
        <w:rPr>
          <w:sz w:val="28"/>
        </w:rPr>
        <w:t>материалов</w:t>
      </w:r>
      <w:r>
        <w:rPr>
          <w:spacing w:val="-2"/>
          <w:sz w:val="28"/>
        </w:rPr>
        <w:t xml:space="preserve"> </w:t>
      </w:r>
      <w:r>
        <w:rPr>
          <w:sz w:val="28"/>
        </w:rPr>
        <w:t>в</w:t>
      </w:r>
      <w:r>
        <w:rPr>
          <w:spacing w:val="-1"/>
          <w:sz w:val="28"/>
        </w:rPr>
        <w:t xml:space="preserve"> </w:t>
      </w:r>
      <w:r>
        <w:rPr>
          <w:sz w:val="28"/>
        </w:rPr>
        <w:t>одном изделии.</w:t>
      </w:r>
    </w:p>
    <w:p w:rsidR="00C92B69" w:rsidRDefault="00B46697" w:rsidP="00A6674E">
      <w:pPr>
        <w:pStyle w:val="a5"/>
        <w:numPr>
          <w:ilvl w:val="3"/>
          <w:numId w:val="42"/>
        </w:numPr>
        <w:tabs>
          <w:tab w:val="left" w:pos="1803"/>
        </w:tabs>
        <w:ind w:left="1803"/>
        <w:rPr>
          <w:sz w:val="28"/>
        </w:rPr>
      </w:pPr>
      <w:r>
        <w:rPr>
          <w:sz w:val="28"/>
        </w:rPr>
        <w:t>Конструирование</w:t>
      </w:r>
      <w:r>
        <w:rPr>
          <w:spacing w:val="-10"/>
          <w:sz w:val="28"/>
        </w:rPr>
        <w:t xml:space="preserve"> </w:t>
      </w:r>
      <w:r>
        <w:rPr>
          <w:sz w:val="28"/>
        </w:rPr>
        <w:t>и</w:t>
      </w:r>
      <w:r>
        <w:rPr>
          <w:spacing w:val="-9"/>
          <w:sz w:val="28"/>
        </w:rPr>
        <w:t xml:space="preserve"> </w:t>
      </w:r>
      <w:r>
        <w:rPr>
          <w:sz w:val="28"/>
        </w:rPr>
        <w:t>моделирование.</w:t>
      </w:r>
    </w:p>
    <w:p w:rsidR="00C92B69" w:rsidRDefault="00B46697" w:rsidP="00A6674E">
      <w:pPr>
        <w:pStyle w:val="a5"/>
        <w:numPr>
          <w:ilvl w:val="4"/>
          <w:numId w:val="42"/>
        </w:numPr>
        <w:tabs>
          <w:tab w:val="left" w:pos="2029"/>
          <w:tab w:val="left" w:pos="3642"/>
          <w:tab w:val="left" w:pos="5259"/>
          <w:tab w:val="left" w:pos="7899"/>
        </w:tabs>
        <w:ind w:left="395" w:right="310" w:firstLine="567"/>
        <w:rPr>
          <w:sz w:val="28"/>
        </w:rPr>
      </w:pPr>
      <w:r>
        <w:rPr>
          <w:sz w:val="28"/>
        </w:rPr>
        <w:t>Конструирование и моделирование изделий из различных материалов,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конструктора</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условиям</w:t>
      </w:r>
      <w:r>
        <w:rPr>
          <w:spacing w:val="1"/>
          <w:sz w:val="28"/>
        </w:rPr>
        <w:t xml:space="preserve"> </w:t>
      </w:r>
      <w:r>
        <w:rPr>
          <w:sz w:val="28"/>
        </w:rPr>
        <w:t>(технико-</w:t>
      </w:r>
      <w:r>
        <w:rPr>
          <w:spacing w:val="1"/>
          <w:sz w:val="28"/>
        </w:rPr>
        <w:t xml:space="preserve"> </w:t>
      </w:r>
      <w:r>
        <w:rPr>
          <w:sz w:val="28"/>
        </w:rPr>
        <w:t>технологическим,</w:t>
      </w:r>
      <w:r>
        <w:rPr>
          <w:spacing w:val="1"/>
          <w:sz w:val="28"/>
        </w:rPr>
        <w:t xml:space="preserve"> </w:t>
      </w:r>
      <w:r>
        <w:rPr>
          <w:sz w:val="28"/>
        </w:rPr>
        <w:t>функциональным,</w:t>
      </w:r>
      <w:r>
        <w:rPr>
          <w:spacing w:val="1"/>
          <w:sz w:val="28"/>
        </w:rPr>
        <w:t xml:space="preserve"> </w:t>
      </w:r>
      <w:r>
        <w:rPr>
          <w:sz w:val="28"/>
        </w:rPr>
        <w:t>декоративно-художественным).</w:t>
      </w:r>
      <w:r>
        <w:rPr>
          <w:spacing w:val="1"/>
          <w:sz w:val="28"/>
        </w:rPr>
        <w:t xml:space="preserve"> </w:t>
      </w:r>
      <w:r>
        <w:rPr>
          <w:sz w:val="28"/>
        </w:rPr>
        <w:t>Способы</w:t>
      </w:r>
      <w:r>
        <w:rPr>
          <w:spacing w:val="1"/>
          <w:sz w:val="28"/>
        </w:rPr>
        <w:t xml:space="preserve"> </w:t>
      </w:r>
      <w:r>
        <w:rPr>
          <w:sz w:val="28"/>
        </w:rPr>
        <w:t>подвижного</w:t>
      </w:r>
      <w:r>
        <w:rPr>
          <w:spacing w:val="1"/>
          <w:sz w:val="28"/>
        </w:rPr>
        <w:t xml:space="preserve"> </w:t>
      </w:r>
      <w:r>
        <w:rPr>
          <w:sz w:val="28"/>
        </w:rPr>
        <w:t>и</w:t>
      </w:r>
      <w:r>
        <w:rPr>
          <w:spacing w:val="1"/>
          <w:sz w:val="28"/>
        </w:rPr>
        <w:t xml:space="preserve"> </w:t>
      </w:r>
      <w:r>
        <w:rPr>
          <w:sz w:val="28"/>
        </w:rPr>
        <w:t>неподвижного</w:t>
      </w:r>
      <w:r>
        <w:rPr>
          <w:spacing w:val="1"/>
          <w:sz w:val="28"/>
        </w:rPr>
        <w:t xml:space="preserve"> </w:t>
      </w:r>
      <w:r>
        <w:rPr>
          <w:sz w:val="28"/>
        </w:rPr>
        <w:t>соединения</w:t>
      </w:r>
      <w:r>
        <w:rPr>
          <w:spacing w:val="1"/>
          <w:sz w:val="28"/>
        </w:rPr>
        <w:t xml:space="preserve"> </w:t>
      </w:r>
      <w:r>
        <w:rPr>
          <w:sz w:val="28"/>
        </w:rPr>
        <w:t>деталей</w:t>
      </w:r>
      <w:r>
        <w:rPr>
          <w:spacing w:val="1"/>
          <w:sz w:val="28"/>
        </w:rPr>
        <w:t xml:space="preserve"> </w:t>
      </w:r>
      <w:r>
        <w:rPr>
          <w:sz w:val="28"/>
        </w:rPr>
        <w:t>набора</w:t>
      </w:r>
      <w:r>
        <w:rPr>
          <w:spacing w:val="1"/>
          <w:sz w:val="28"/>
        </w:rPr>
        <w:t xml:space="preserve"> </w:t>
      </w:r>
      <w:r>
        <w:rPr>
          <w:sz w:val="28"/>
        </w:rPr>
        <w:t>конструктора,</w:t>
      </w:r>
      <w:r>
        <w:rPr>
          <w:spacing w:val="1"/>
          <w:sz w:val="28"/>
        </w:rPr>
        <w:t xml:space="preserve"> </w:t>
      </w:r>
      <w:r>
        <w:rPr>
          <w:sz w:val="28"/>
        </w:rPr>
        <w:t>их</w:t>
      </w:r>
      <w:r>
        <w:rPr>
          <w:spacing w:val="1"/>
          <w:sz w:val="28"/>
        </w:rPr>
        <w:t xml:space="preserve"> </w:t>
      </w:r>
      <w:r>
        <w:rPr>
          <w:sz w:val="28"/>
        </w:rPr>
        <w:t>использование</w:t>
      </w:r>
      <w:r>
        <w:rPr>
          <w:sz w:val="28"/>
        </w:rPr>
        <w:tab/>
        <w:t>в</w:t>
      </w:r>
      <w:r>
        <w:rPr>
          <w:sz w:val="28"/>
        </w:rPr>
        <w:tab/>
        <w:t>изделиях,</w:t>
      </w:r>
      <w:r>
        <w:rPr>
          <w:sz w:val="28"/>
        </w:rPr>
        <w:tab/>
        <w:t>жесткость</w:t>
      </w:r>
    </w:p>
    <w:p w:rsidR="00C92B69" w:rsidRDefault="00B46697">
      <w:pPr>
        <w:pStyle w:val="a3"/>
        <w:ind w:firstLine="0"/>
      </w:pPr>
      <w:r>
        <w:t>и</w:t>
      </w:r>
      <w:r>
        <w:rPr>
          <w:spacing w:val="-5"/>
        </w:rPr>
        <w:t xml:space="preserve"> </w:t>
      </w:r>
      <w:r>
        <w:t>устойчивость</w:t>
      </w:r>
      <w:r>
        <w:rPr>
          <w:spacing w:val="-4"/>
        </w:rPr>
        <w:t xml:space="preserve"> </w:t>
      </w:r>
      <w:r>
        <w:t>конструкции.</w:t>
      </w:r>
    </w:p>
    <w:p w:rsidR="00C92B69" w:rsidRDefault="00B46697" w:rsidP="00A6674E">
      <w:pPr>
        <w:pStyle w:val="a5"/>
        <w:numPr>
          <w:ilvl w:val="4"/>
          <w:numId w:val="42"/>
        </w:numPr>
        <w:tabs>
          <w:tab w:val="left" w:pos="2097"/>
          <w:tab w:val="left" w:pos="3854"/>
          <w:tab w:val="left" w:pos="7496"/>
        </w:tabs>
        <w:ind w:left="395" w:right="314" w:firstLine="567"/>
        <w:rPr>
          <w:sz w:val="28"/>
        </w:rPr>
      </w:pPr>
      <w:r>
        <w:rPr>
          <w:sz w:val="28"/>
        </w:rPr>
        <w:t>Создание</w:t>
      </w:r>
      <w:r>
        <w:rPr>
          <w:spacing w:val="1"/>
          <w:sz w:val="28"/>
        </w:rPr>
        <w:t xml:space="preserve"> </w:t>
      </w:r>
      <w:r>
        <w:rPr>
          <w:sz w:val="28"/>
        </w:rPr>
        <w:t>простых</w:t>
      </w:r>
      <w:r>
        <w:rPr>
          <w:spacing w:val="1"/>
          <w:sz w:val="28"/>
        </w:rPr>
        <w:t xml:space="preserve"> </w:t>
      </w:r>
      <w:r>
        <w:rPr>
          <w:sz w:val="28"/>
        </w:rPr>
        <w:t>макетов</w:t>
      </w:r>
      <w:r>
        <w:rPr>
          <w:spacing w:val="1"/>
          <w:sz w:val="28"/>
        </w:rPr>
        <w:t xml:space="preserve"> </w:t>
      </w:r>
      <w:r>
        <w:rPr>
          <w:sz w:val="28"/>
        </w:rPr>
        <w:t>и</w:t>
      </w:r>
      <w:r>
        <w:rPr>
          <w:spacing w:val="1"/>
          <w:sz w:val="28"/>
        </w:rPr>
        <w:t xml:space="preserve"> </w:t>
      </w:r>
      <w:r>
        <w:rPr>
          <w:sz w:val="28"/>
        </w:rPr>
        <w:t>моделей</w:t>
      </w:r>
      <w:r>
        <w:rPr>
          <w:spacing w:val="1"/>
          <w:sz w:val="28"/>
        </w:rPr>
        <w:t xml:space="preserve"> </w:t>
      </w:r>
      <w:r>
        <w:rPr>
          <w:sz w:val="28"/>
        </w:rPr>
        <w:t>архитектурных</w:t>
      </w:r>
      <w:r>
        <w:rPr>
          <w:spacing w:val="1"/>
          <w:sz w:val="28"/>
        </w:rPr>
        <w:t xml:space="preserve"> </w:t>
      </w:r>
      <w:r>
        <w:rPr>
          <w:sz w:val="28"/>
        </w:rPr>
        <w:t>сооружений,</w:t>
      </w:r>
      <w:r>
        <w:rPr>
          <w:spacing w:val="1"/>
          <w:sz w:val="28"/>
        </w:rPr>
        <w:t xml:space="preserve"> </w:t>
      </w:r>
      <w:r>
        <w:rPr>
          <w:sz w:val="28"/>
        </w:rPr>
        <w:t>технических устройств, бытовых конструкций. Выполнение заданий на доработку</w:t>
      </w:r>
      <w:r>
        <w:rPr>
          <w:spacing w:val="1"/>
          <w:sz w:val="28"/>
        </w:rPr>
        <w:t xml:space="preserve"> </w:t>
      </w:r>
      <w:r>
        <w:rPr>
          <w:sz w:val="28"/>
        </w:rPr>
        <w:t>конструкций</w:t>
      </w:r>
      <w:r>
        <w:rPr>
          <w:spacing w:val="1"/>
          <w:sz w:val="28"/>
        </w:rPr>
        <w:t xml:space="preserve"> </w:t>
      </w:r>
      <w:r>
        <w:rPr>
          <w:sz w:val="28"/>
        </w:rPr>
        <w:t>(отдельных</w:t>
      </w:r>
      <w:r>
        <w:rPr>
          <w:spacing w:val="1"/>
          <w:sz w:val="28"/>
        </w:rPr>
        <w:t xml:space="preserve"> </w:t>
      </w:r>
      <w:r>
        <w:rPr>
          <w:sz w:val="28"/>
        </w:rPr>
        <w:t>узлов,</w:t>
      </w:r>
      <w:r>
        <w:rPr>
          <w:spacing w:val="1"/>
          <w:sz w:val="28"/>
        </w:rPr>
        <w:t xml:space="preserve"> </w:t>
      </w:r>
      <w:r>
        <w:rPr>
          <w:sz w:val="28"/>
        </w:rPr>
        <w:t>соединений)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дополнительных</w:t>
      </w:r>
      <w:r>
        <w:rPr>
          <w:spacing w:val="1"/>
          <w:sz w:val="28"/>
        </w:rPr>
        <w:t xml:space="preserve"> </w:t>
      </w:r>
      <w:r>
        <w:rPr>
          <w:sz w:val="28"/>
        </w:rPr>
        <w:t>условий</w:t>
      </w:r>
      <w:r>
        <w:rPr>
          <w:spacing w:val="1"/>
          <w:sz w:val="28"/>
        </w:rPr>
        <w:t xml:space="preserve"> </w:t>
      </w:r>
      <w:r>
        <w:rPr>
          <w:sz w:val="28"/>
        </w:rPr>
        <w:t>(требований).</w:t>
      </w:r>
      <w:r>
        <w:rPr>
          <w:sz w:val="28"/>
        </w:rPr>
        <w:tab/>
        <w:t>Использование</w:t>
      </w:r>
      <w:r>
        <w:rPr>
          <w:sz w:val="28"/>
        </w:rPr>
        <w:tab/>
        <w:t>измерений</w:t>
      </w:r>
    </w:p>
    <w:p w:rsidR="00C92B69" w:rsidRDefault="00B46697">
      <w:pPr>
        <w:pStyle w:val="a3"/>
        <w:ind w:right="316" w:firstLine="0"/>
      </w:pP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мысленную</w:t>
      </w:r>
      <w:r>
        <w:rPr>
          <w:spacing w:val="1"/>
        </w:rPr>
        <w:t xml:space="preserve"> </w:t>
      </w:r>
      <w:r>
        <w:t>трансформацию</w:t>
      </w:r>
      <w:r>
        <w:rPr>
          <w:spacing w:val="-1"/>
        </w:rPr>
        <w:t xml:space="preserve"> </w:t>
      </w:r>
      <w:r>
        <w:t>трехмерной</w:t>
      </w:r>
      <w:r>
        <w:rPr>
          <w:spacing w:val="-1"/>
        </w:rPr>
        <w:t xml:space="preserve"> </w:t>
      </w:r>
      <w:r>
        <w:t>конструкции</w:t>
      </w:r>
      <w:r>
        <w:rPr>
          <w:spacing w:val="-1"/>
        </w:rPr>
        <w:t xml:space="preserve"> </w:t>
      </w:r>
      <w:r>
        <w:t>в</w:t>
      </w:r>
      <w:r>
        <w:rPr>
          <w:spacing w:val="-2"/>
        </w:rPr>
        <w:t xml:space="preserve"> </w:t>
      </w:r>
      <w:r>
        <w:t>развертку (и</w:t>
      </w:r>
      <w:r>
        <w:rPr>
          <w:spacing w:val="-1"/>
        </w:rPr>
        <w:t xml:space="preserve"> </w:t>
      </w:r>
      <w:r>
        <w:t>наоборот).</w:t>
      </w:r>
    </w:p>
    <w:p w:rsidR="00C92B69" w:rsidRDefault="00B46697" w:rsidP="00A6674E">
      <w:pPr>
        <w:pStyle w:val="a5"/>
        <w:numPr>
          <w:ilvl w:val="3"/>
          <w:numId w:val="42"/>
        </w:numPr>
        <w:tabs>
          <w:tab w:val="left" w:pos="1803"/>
        </w:tabs>
        <w:ind w:left="1803"/>
        <w:rPr>
          <w:sz w:val="28"/>
        </w:rPr>
      </w:pPr>
      <w:r>
        <w:rPr>
          <w:sz w:val="28"/>
        </w:rPr>
        <w:t>ИКТ.</w:t>
      </w:r>
    </w:p>
    <w:p w:rsidR="00C92B69" w:rsidRDefault="00B46697" w:rsidP="00A6674E">
      <w:pPr>
        <w:pStyle w:val="a5"/>
        <w:numPr>
          <w:ilvl w:val="4"/>
          <w:numId w:val="42"/>
        </w:numPr>
        <w:tabs>
          <w:tab w:val="left" w:pos="2110"/>
        </w:tabs>
        <w:ind w:left="395" w:right="311" w:firstLine="567"/>
        <w:rPr>
          <w:sz w:val="28"/>
        </w:rPr>
      </w:pPr>
      <w:r>
        <w:rPr>
          <w:sz w:val="28"/>
        </w:rPr>
        <w:t>Информационная</w:t>
      </w:r>
      <w:r>
        <w:rPr>
          <w:spacing w:val="1"/>
          <w:sz w:val="28"/>
        </w:rPr>
        <w:t xml:space="preserve"> </w:t>
      </w:r>
      <w:r>
        <w:rPr>
          <w:sz w:val="28"/>
        </w:rPr>
        <w:t>среда,</w:t>
      </w:r>
      <w:r>
        <w:rPr>
          <w:spacing w:val="1"/>
          <w:sz w:val="28"/>
        </w:rPr>
        <w:t xml:space="preserve"> </w:t>
      </w:r>
      <w:r>
        <w:rPr>
          <w:sz w:val="28"/>
        </w:rPr>
        <w:t>основные</w:t>
      </w:r>
      <w:r>
        <w:rPr>
          <w:spacing w:val="1"/>
          <w:sz w:val="28"/>
        </w:rPr>
        <w:t xml:space="preserve"> </w:t>
      </w:r>
      <w:r>
        <w:rPr>
          <w:sz w:val="28"/>
        </w:rPr>
        <w:t>источники</w:t>
      </w:r>
      <w:r>
        <w:rPr>
          <w:spacing w:val="1"/>
          <w:sz w:val="28"/>
        </w:rPr>
        <w:t xml:space="preserve"> </w:t>
      </w:r>
      <w:r>
        <w:rPr>
          <w:sz w:val="28"/>
        </w:rPr>
        <w:t>(органы</w:t>
      </w:r>
      <w:r>
        <w:rPr>
          <w:spacing w:val="1"/>
          <w:sz w:val="28"/>
        </w:rPr>
        <w:t xml:space="preserve"> </w:t>
      </w:r>
      <w:r>
        <w:rPr>
          <w:sz w:val="28"/>
        </w:rPr>
        <w:t>восприятия)</w:t>
      </w:r>
      <w:r>
        <w:rPr>
          <w:spacing w:val="1"/>
          <w:sz w:val="28"/>
        </w:rPr>
        <w:t xml:space="preserve"> </w:t>
      </w:r>
      <w:r>
        <w:rPr>
          <w:sz w:val="28"/>
        </w:rPr>
        <w:t>информации,</w:t>
      </w:r>
      <w:r>
        <w:rPr>
          <w:spacing w:val="54"/>
          <w:sz w:val="28"/>
        </w:rPr>
        <w:t xml:space="preserve"> </w:t>
      </w:r>
      <w:r>
        <w:rPr>
          <w:sz w:val="28"/>
        </w:rPr>
        <w:t>получаемой</w:t>
      </w:r>
      <w:r>
        <w:rPr>
          <w:spacing w:val="54"/>
          <w:sz w:val="28"/>
        </w:rPr>
        <w:t xml:space="preserve"> </w:t>
      </w:r>
      <w:r>
        <w:rPr>
          <w:sz w:val="28"/>
        </w:rPr>
        <w:t>человеком.</w:t>
      </w:r>
      <w:r>
        <w:rPr>
          <w:spacing w:val="54"/>
          <w:sz w:val="28"/>
        </w:rPr>
        <w:t xml:space="preserve"> </w:t>
      </w:r>
      <w:r>
        <w:rPr>
          <w:sz w:val="28"/>
        </w:rPr>
        <w:t>Сохранение</w:t>
      </w:r>
      <w:r>
        <w:rPr>
          <w:spacing w:val="54"/>
          <w:sz w:val="28"/>
        </w:rPr>
        <w:t xml:space="preserve"> </w:t>
      </w:r>
      <w:r>
        <w:rPr>
          <w:sz w:val="28"/>
        </w:rPr>
        <w:t>и</w:t>
      </w:r>
      <w:r>
        <w:rPr>
          <w:spacing w:val="54"/>
          <w:sz w:val="28"/>
        </w:rPr>
        <w:t xml:space="preserve"> </w:t>
      </w:r>
      <w:r>
        <w:rPr>
          <w:sz w:val="28"/>
        </w:rPr>
        <w:t>передача</w:t>
      </w:r>
      <w:r>
        <w:rPr>
          <w:spacing w:val="54"/>
          <w:sz w:val="28"/>
        </w:rPr>
        <w:t xml:space="preserve"> </w:t>
      </w:r>
      <w:r>
        <w:rPr>
          <w:sz w:val="28"/>
        </w:rPr>
        <w:t>информации.</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09" w:firstLine="0"/>
      </w:pPr>
      <w:r>
        <w:t>Информационные технологии. Источники информации, используемые человеком в</w:t>
      </w:r>
      <w:r>
        <w:rPr>
          <w:spacing w:val="1"/>
        </w:rPr>
        <w:t xml:space="preserve"> </w:t>
      </w:r>
      <w:r>
        <w:t>быту: телевидение, радио, печатные издания, персональный компьютер и другие.</w:t>
      </w:r>
      <w:r>
        <w:rPr>
          <w:spacing w:val="1"/>
        </w:rPr>
        <w:t xml:space="preserve"> </w:t>
      </w: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1"/>
        </w:rPr>
        <w:t xml:space="preserve"> </w:t>
      </w:r>
      <w:r>
        <w:t>обработки</w:t>
      </w:r>
      <w:r>
        <w:rPr>
          <w:spacing w:val="70"/>
        </w:rPr>
        <w:t xml:space="preserve"> </w:t>
      </w:r>
      <w:r>
        <w:t>информации.</w:t>
      </w:r>
      <w:r>
        <w:rPr>
          <w:spacing w:val="1"/>
        </w:rPr>
        <w:t xml:space="preserve"> </w:t>
      </w: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(книги,</w:t>
      </w:r>
      <w:r>
        <w:rPr>
          <w:spacing w:val="1"/>
        </w:rPr>
        <w:t xml:space="preserve"> </w:t>
      </w:r>
      <w:r>
        <w:t>музеи,</w:t>
      </w:r>
      <w:r>
        <w:rPr>
          <w:spacing w:val="1"/>
        </w:rPr>
        <w:t xml:space="preserve"> </w:t>
      </w:r>
      <w:r>
        <w:t>беседы</w:t>
      </w:r>
      <w:r>
        <w:rPr>
          <w:spacing w:val="1"/>
        </w:rPr>
        <w:t xml:space="preserve"> </w:t>
      </w:r>
      <w:r>
        <w:t>(мастер-классы)</w:t>
      </w:r>
      <w:r>
        <w:rPr>
          <w:spacing w:val="1"/>
        </w:rPr>
        <w:t xml:space="preserve"> </w:t>
      </w:r>
      <w:r>
        <w:t>с</w:t>
      </w:r>
      <w:r>
        <w:rPr>
          <w:spacing w:val="1"/>
        </w:rPr>
        <w:t xml:space="preserve"> </w:t>
      </w:r>
      <w:r>
        <w:t>мастерами, Интернет, видео, DVD). Работа с текстовым редактором Microsoft Word</w:t>
      </w:r>
      <w:r>
        <w:rPr>
          <w:spacing w:val="1"/>
        </w:rPr>
        <w:t xml:space="preserve"> </w:t>
      </w:r>
      <w:r>
        <w:t>или</w:t>
      </w:r>
      <w:r>
        <w:rPr>
          <w:spacing w:val="-2"/>
        </w:rPr>
        <w:t xml:space="preserve"> </w:t>
      </w:r>
      <w:r>
        <w:t>другим.</w:t>
      </w:r>
    </w:p>
    <w:p w:rsidR="00C92B69" w:rsidRDefault="00B46697" w:rsidP="00A6674E">
      <w:pPr>
        <w:pStyle w:val="a5"/>
        <w:numPr>
          <w:ilvl w:val="3"/>
          <w:numId w:val="42"/>
        </w:numPr>
        <w:tabs>
          <w:tab w:val="left" w:pos="1862"/>
        </w:tabs>
        <w:ind w:left="395" w:right="311" w:firstLine="567"/>
        <w:rPr>
          <w:sz w:val="28"/>
        </w:rPr>
      </w:pPr>
      <w:r>
        <w:rPr>
          <w:sz w:val="28"/>
        </w:rPr>
        <w:t>Изучение труда (технологии) в 3 классе способствует освоению 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4"/>
          <w:numId w:val="42"/>
        </w:numPr>
        <w:tabs>
          <w:tab w:val="left" w:pos="2023"/>
        </w:tabs>
        <w:spacing w:before="1"/>
        <w:ind w:left="395" w:right="310" w:firstLine="567"/>
        <w:rPr>
          <w:sz w:val="28"/>
        </w:rPr>
      </w:pPr>
      <w:r>
        <w:rPr>
          <w:sz w:val="28"/>
        </w:rPr>
        <w:t>У обучающегося будут сформированы следующие базовые логические</w:t>
      </w:r>
      <w:r>
        <w:rPr>
          <w:spacing w:val="-67"/>
          <w:sz w:val="28"/>
        </w:rPr>
        <w:t xml:space="preserve"> </w:t>
      </w:r>
      <w:r>
        <w:rPr>
          <w:sz w:val="28"/>
        </w:rPr>
        <w:t>и исследовательские действия как часть познавательных универсальных учебных</w:t>
      </w:r>
      <w:r>
        <w:rPr>
          <w:spacing w:val="1"/>
          <w:sz w:val="28"/>
        </w:rPr>
        <w:t xml:space="preserve"> </w:t>
      </w:r>
      <w:r>
        <w:rPr>
          <w:sz w:val="28"/>
        </w:rPr>
        <w:t>действий:</w:t>
      </w:r>
    </w:p>
    <w:p w:rsidR="00C92B69" w:rsidRDefault="00B46697">
      <w:pPr>
        <w:pStyle w:val="a3"/>
        <w:tabs>
          <w:tab w:val="left" w:pos="3180"/>
          <w:tab w:val="left" w:pos="3514"/>
          <w:tab w:val="left" w:pos="4913"/>
          <w:tab w:val="left" w:pos="6826"/>
          <w:tab w:val="left" w:pos="7160"/>
          <w:tab w:val="left" w:pos="8802"/>
        </w:tabs>
        <w:ind w:right="513" w:firstLine="567"/>
        <w:jc w:val="left"/>
      </w:pPr>
      <w:r>
        <w:t>ориентироваться</w:t>
      </w:r>
      <w:r>
        <w:tab/>
        <w:t>в</w:t>
      </w:r>
      <w:r>
        <w:tab/>
        <w:t>терминах,</w:t>
      </w:r>
      <w:r>
        <w:tab/>
        <w:t>используемых</w:t>
      </w:r>
      <w:r>
        <w:tab/>
        <w:t>в</w:t>
      </w:r>
      <w:r>
        <w:tab/>
        <w:t>технологии,</w:t>
      </w:r>
      <w:r>
        <w:tab/>
        <w:t>использовать</w:t>
      </w:r>
      <w:r>
        <w:rPr>
          <w:spacing w:val="-67"/>
        </w:rPr>
        <w:t xml:space="preserve"> </w:t>
      </w:r>
      <w:r>
        <w:t>их</w:t>
      </w:r>
      <w:r>
        <w:rPr>
          <w:spacing w:val="-3"/>
        </w:rPr>
        <w:t xml:space="preserve"> </w:t>
      </w:r>
      <w:r>
        <w:t>в</w:t>
      </w:r>
      <w:r>
        <w:rPr>
          <w:spacing w:val="-2"/>
        </w:rPr>
        <w:t xml:space="preserve"> </w:t>
      </w:r>
      <w:r>
        <w:t>ответах</w:t>
      </w:r>
      <w:r>
        <w:rPr>
          <w:spacing w:val="-1"/>
        </w:rPr>
        <w:t xml:space="preserve"> </w:t>
      </w:r>
      <w:r>
        <w:t>на</w:t>
      </w:r>
      <w:r>
        <w:rPr>
          <w:spacing w:val="-2"/>
        </w:rPr>
        <w:t xml:space="preserve"> </w:t>
      </w:r>
      <w:r>
        <w:t>вопросы</w:t>
      </w:r>
      <w:r>
        <w:rPr>
          <w:spacing w:val="-2"/>
        </w:rPr>
        <w:t xml:space="preserve"> </w:t>
      </w:r>
      <w:r>
        <w:t>и</w:t>
      </w:r>
      <w:r>
        <w:rPr>
          <w:spacing w:val="-2"/>
        </w:rPr>
        <w:t xml:space="preserve"> </w:t>
      </w:r>
      <w:r>
        <w:t>высказываниях</w:t>
      </w:r>
      <w:r>
        <w:rPr>
          <w:spacing w:val="-2"/>
        </w:rPr>
        <w:t xml:space="preserve"> </w:t>
      </w:r>
      <w:r>
        <w:t>(в</w:t>
      </w:r>
      <w:r>
        <w:rPr>
          <w:spacing w:val="-1"/>
        </w:rPr>
        <w:t xml:space="preserve"> </w:t>
      </w:r>
      <w:r>
        <w:t>пределах</w:t>
      </w:r>
      <w:r>
        <w:rPr>
          <w:spacing w:val="-2"/>
        </w:rPr>
        <w:t xml:space="preserve"> </w:t>
      </w:r>
      <w:r>
        <w:t>изученного);</w:t>
      </w:r>
    </w:p>
    <w:p w:rsidR="00C92B69" w:rsidRDefault="00B46697">
      <w:pPr>
        <w:pStyle w:val="a3"/>
        <w:ind w:firstLine="567"/>
        <w:jc w:val="left"/>
      </w:pPr>
      <w:r>
        <w:t>осуществлять</w:t>
      </w:r>
      <w:r>
        <w:rPr>
          <w:spacing w:val="49"/>
        </w:rPr>
        <w:t xml:space="preserve"> </w:t>
      </w:r>
      <w:r>
        <w:t>анализ</w:t>
      </w:r>
      <w:r>
        <w:rPr>
          <w:spacing w:val="49"/>
        </w:rPr>
        <w:t xml:space="preserve"> </w:t>
      </w:r>
      <w:r>
        <w:t>предложенных</w:t>
      </w:r>
      <w:r>
        <w:rPr>
          <w:spacing w:val="49"/>
        </w:rPr>
        <w:t xml:space="preserve"> </w:t>
      </w:r>
      <w:r>
        <w:t>образцов</w:t>
      </w:r>
      <w:r>
        <w:rPr>
          <w:spacing w:val="49"/>
        </w:rPr>
        <w:t xml:space="preserve"> </w:t>
      </w:r>
      <w:r>
        <w:t>с</w:t>
      </w:r>
      <w:r>
        <w:rPr>
          <w:spacing w:val="49"/>
        </w:rPr>
        <w:t xml:space="preserve"> </w:t>
      </w:r>
      <w:r>
        <w:t>выделением</w:t>
      </w:r>
      <w:r>
        <w:rPr>
          <w:spacing w:val="49"/>
        </w:rPr>
        <w:t xml:space="preserve"> </w:t>
      </w:r>
      <w:r>
        <w:t>существенных</w:t>
      </w:r>
      <w:r>
        <w:rPr>
          <w:spacing w:val="49"/>
        </w:rPr>
        <w:t xml:space="preserve"> </w:t>
      </w:r>
      <w:r>
        <w:t>и</w:t>
      </w:r>
      <w:r>
        <w:rPr>
          <w:spacing w:val="-67"/>
        </w:rPr>
        <w:t xml:space="preserve"> </w:t>
      </w:r>
      <w:r>
        <w:t>несущественных</w:t>
      </w:r>
      <w:r>
        <w:rPr>
          <w:spacing w:val="-2"/>
        </w:rPr>
        <w:t xml:space="preserve"> </w:t>
      </w:r>
      <w:r>
        <w:t>признаков;</w:t>
      </w:r>
    </w:p>
    <w:p w:rsidR="00C92B69" w:rsidRDefault="00B46697">
      <w:pPr>
        <w:pStyle w:val="a3"/>
        <w:ind w:firstLine="567"/>
        <w:jc w:val="left"/>
      </w:pPr>
      <w:r>
        <w:t>выполнять</w:t>
      </w:r>
      <w:r>
        <w:rPr>
          <w:spacing w:val="57"/>
        </w:rPr>
        <w:t xml:space="preserve"> </w:t>
      </w:r>
      <w:r>
        <w:t>работу</w:t>
      </w:r>
      <w:r>
        <w:rPr>
          <w:spacing w:val="58"/>
        </w:rPr>
        <w:t xml:space="preserve"> </w:t>
      </w:r>
      <w:r>
        <w:t>в</w:t>
      </w:r>
      <w:r>
        <w:rPr>
          <w:spacing w:val="57"/>
        </w:rPr>
        <w:t xml:space="preserve"> </w:t>
      </w:r>
      <w:r>
        <w:t>соответствии</w:t>
      </w:r>
      <w:r>
        <w:rPr>
          <w:spacing w:val="58"/>
        </w:rPr>
        <w:t xml:space="preserve"> </w:t>
      </w:r>
      <w:r>
        <w:t>с</w:t>
      </w:r>
      <w:r>
        <w:rPr>
          <w:spacing w:val="57"/>
        </w:rPr>
        <w:t xml:space="preserve"> </w:t>
      </w:r>
      <w:r>
        <w:t>инструкцией,</w:t>
      </w:r>
      <w:r>
        <w:rPr>
          <w:spacing w:val="58"/>
        </w:rPr>
        <w:t xml:space="preserve"> </w:t>
      </w:r>
      <w:r>
        <w:t>устной</w:t>
      </w:r>
      <w:r>
        <w:rPr>
          <w:spacing w:val="57"/>
        </w:rPr>
        <w:t xml:space="preserve"> </w:t>
      </w:r>
      <w:r>
        <w:t>или</w:t>
      </w:r>
      <w:r>
        <w:rPr>
          <w:spacing w:val="58"/>
        </w:rPr>
        <w:t xml:space="preserve"> </w:t>
      </w:r>
      <w:r>
        <w:t>письменной,</w:t>
      </w:r>
      <w:r>
        <w:rPr>
          <w:spacing w:val="57"/>
        </w:rPr>
        <w:t xml:space="preserve"> </w:t>
      </w:r>
      <w:r>
        <w:t>а</w:t>
      </w:r>
      <w:r>
        <w:rPr>
          <w:spacing w:val="-67"/>
        </w:rPr>
        <w:t xml:space="preserve"> </w:t>
      </w:r>
      <w:r>
        <w:t>также</w:t>
      </w:r>
      <w:r>
        <w:rPr>
          <w:spacing w:val="-1"/>
        </w:rPr>
        <w:t xml:space="preserve"> </w:t>
      </w:r>
      <w:r>
        <w:t>графически</w:t>
      </w:r>
      <w:r>
        <w:rPr>
          <w:spacing w:val="-1"/>
        </w:rPr>
        <w:t xml:space="preserve"> </w:t>
      </w:r>
      <w:r>
        <w:t>представленной</w:t>
      </w:r>
      <w:r>
        <w:rPr>
          <w:spacing w:val="-2"/>
        </w:rPr>
        <w:t xml:space="preserve"> </w:t>
      </w:r>
      <w:r>
        <w:t>в</w:t>
      </w:r>
      <w:r>
        <w:rPr>
          <w:spacing w:val="-1"/>
        </w:rPr>
        <w:t xml:space="preserve"> </w:t>
      </w:r>
      <w:r>
        <w:t>схеме,</w:t>
      </w:r>
      <w:r>
        <w:rPr>
          <w:spacing w:val="-2"/>
        </w:rPr>
        <w:t xml:space="preserve"> </w:t>
      </w:r>
      <w:r>
        <w:t>таблице;</w:t>
      </w:r>
    </w:p>
    <w:p w:rsidR="00C92B69" w:rsidRDefault="00B46697">
      <w:pPr>
        <w:pStyle w:val="a3"/>
        <w:ind w:left="963" w:firstLine="0"/>
        <w:jc w:val="left"/>
      </w:pPr>
      <w:r>
        <w:t>определять способы доработки конструкций с учетом предложенных условий;</w:t>
      </w:r>
      <w:r>
        <w:rPr>
          <w:spacing w:val="1"/>
        </w:rPr>
        <w:t xml:space="preserve"> </w:t>
      </w:r>
      <w:r>
        <w:t>классифицировать</w:t>
      </w:r>
      <w:r>
        <w:rPr>
          <w:spacing w:val="23"/>
        </w:rPr>
        <w:t xml:space="preserve"> </w:t>
      </w:r>
      <w:r>
        <w:t>изделия</w:t>
      </w:r>
      <w:r>
        <w:rPr>
          <w:spacing w:val="23"/>
        </w:rPr>
        <w:t xml:space="preserve"> </w:t>
      </w:r>
      <w:r>
        <w:t>по</w:t>
      </w:r>
      <w:r>
        <w:rPr>
          <w:spacing w:val="23"/>
        </w:rPr>
        <w:t xml:space="preserve"> </w:t>
      </w:r>
      <w:r>
        <w:t>самостоятельно</w:t>
      </w:r>
      <w:r>
        <w:rPr>
          <w:spacing w:val="23"/>
        </w:rPr>
        <w:t xml:space="preserve"> </w:t>
      </w:r>
      <w:r>
        <w:t>предложенному</w:t>
      </w:r>
      <w:r>
        <w:rPr>
          <w:spacing w:val="23"/>
        </w:rPr>
        <w:t xml:space="preserve"> </w:t>
      </w:r>
      <w:r>
        <w:t>существенному</w:t>
      </w:r>
    </w:p>
    <w:p w:rsidR="00C92B69" w:rsidRDefault="00B46697">
      <w:pPr>
        <w:pStyle w:val="a3"/>
        <w:ind w:left="963" w:right="390" w:hanging="567"/>
        <w:jc w:val="left"/>
      </w:pPr>
      <w:r>
        <w:t>признаку</w:t>
      </w:r>
      <w:r>
        <w:rPr>
          <w:spacing w:val="-7"/>
        </w:rPr>
        <w:t xml:space="preserve"> </w:t>
      </w:r>
      <w:r>
        <w:t>(используемый</w:t>
      </w:r>
      <w:r>
        <w:rPr>
          <w:spacing w:val="-6"/>
        </w:rPr>
        <w:t xml:space="preserve"> </w:t>
      </w:r>
      <w:r>
        <w:t>материал,</w:t>
      </w:r>
      <w:r>
        <w:rPr>
          <w:spacing w:val="-7"/>
        </w:rPr>
        <w:t xml:space="preserve"> </w:t>
      </w:r>
      <w:r>
        <w:t>форма,</w:t>
      </w:r>
      <w:r>
        <w:rPr>
          <w:spacing w:val="-6"/>
        </w:rPr>
        <w:t xml:space="preserve"> </w:t>
      </w:r>
      <w:r>
        <w:t>размер,</w:t>
      </w:r>
      <w:r>
        <w:rPr>
          <w:spacing w:val="-6"/>
        </w:rPr>
        <w:t xml:space="preserve"> </w:t>
      </w:r>
      <w:r>
        <w:t>назначение,</w:t>
      </w:r>
      <w:r>
        <w:rPr>
          <w:spacing w:val="-7"/>
        </w:rPr>
        <w:t xml:space="preserve"> </w:t>
      </w:r>
      <w:r>
        <w:t>способ</w:t>
      </w:r>
      <w:r>
        <w:rPr>
          <w:spacing w:val="-6"/>
        </w:rPr>
        <w:t xml:space="preserve"> </w:t>
      </w:r>
      <w:r>
        <w:t>сборки);</w:t>
      </w:r>
      <w:r>
        <w:rPr>
          <w:spacing w:val="-67"/>
        </w:rPr>
        <w:t xml:space="preserve"> </w:t>
      </w:r>
      <w:r>
        <w:t>читать и воспроизводить простой чертеж (эскиз) развертки изделия;</w:t>
      </w:r>
      <w:r>
        <w:rPr>
          <w:spacing w:val="1"/>
        </w:rPr>
        <w:t xml:space="preserve"> </w:t>
      </w:r>
      <w:r>
        <w:t>восстанавливать</w:t>
      </w:r>
      <w:r>
        <w:rPr>
          <w:spacing w:val="-8"/>
        </w:rPr>
        <w:t xml:space="preserve"> </w:t>
      </w:r>
      <w:r>
        <w:t>нарушенную</w:t>
      </w:r>
      <w:r>
        <w:rPr>
          <w:spacing w:val="-7"/>
        </w:rPr>
        <w:t xml:space="preserve"> </w:t>
      </w:r>
      <w:r>
        <w:t>последовательность</w:t>
      </w:r>
      <w:r>
        <w:rPr>
          <w:spacing w:val="-7"/>
        </w:rPr>
        <w:t xml:space="preserve"> </w:t>
      </w:r>
      <w:r>
        <w:t>выполнения</w:t>
      </w:r>
      <w:r>
        <w:rPr>
          <w:spacing w:val="-7"/>
        </w:rPr>
        <w:t xml:space="preserve"> </w:t>
      </w:r>
      <w:r>
        <w:t>изделия.</w:t>
      </w:r>
    </w:p>
    <w:p w:rsidR="00C92B69" w:rsidRDefault="00B46697" w:rsidP="00A6674E">
      <w:pPr>
        <w:pStyle w:val="a5"/>
        <w:numPr>
          <w:ilvl w:val="4"/>
          <w:numId w:val="42"/>
        </w:numPr>
        <w:tabs>
          <w:tab w:val="left" w:pos="2047"/>
        </w:tabs>
        <w:ind w:left="395" w:right="312" w:firstLine="567"/>
        <w:rPr>
          <w:sz w:val="28"/>
        </w:rPr>
      </w:pPr>
      <w:r>
        <w:rPr>
          <w:sz w:val="28"/>
        </w:rPr>
        <w:t>У</w:t>
      </w:r>
      <w:r>
        <w:rPr>
          <w:spacing w:val="29"/>
          <w:sz w:val="28"/>
        </w:rPr>
        <w:t xml:space="preserve"> </w:t>
      </w:r>
      <w:r>
        <w:rPr>
          <w:sz w:val="28"/>
        </w:rPr>
        <w:t>обучающегося</w:t>
      </w:r>
      <w:r>
        <w:rPr>
          <w:spacing w:val="30"/>
          <w:sz w:val="28"/>
        </w:rPr>
        <w:t xml:space="preserve"> </w:t>
      </w:r>
      <w:r>
        <w:rPr>
          <w:sz w:val="28"/>
        </w:rPr>
        <w:t>будут</w:t>
      </w:r>
      <w:r>
        <w:rPr>
          <w:spacing w:val="30"/>
          <w:sz w:val="28"/>
        </w:rPr>
        <w:t xml:space="preserve"> </w:t>
      </w:r>
      <w:r>
        <w:rPr>
          <w:sz w:val="28"/>
        </w:rPr>
        <w:t>сформированы</w:t>
      </w:r>
      <w:r>
        <w:rPr>
          <w:spacing w:val="30"/>
          <w:sz w:val="28"/>
        </w:rPr>
        <w:t xml:space="preserve"> </w:t>
      </w:r>
      <w:r>
        <w:rPr>
          <w:sz w:val="28"/>
        </w:rPr>
        <w:t>следующие</w:t>
      </w:r>
      <w:r>
        <w:rPr>
          <w:spacing w:val="30"/>
          <w:sz w:val="28"/>
        </w:rPr>
        <w:t xml:space="preserve"> </w:t>
      </w:r>
      <w:r>
        <w:rPr>
          <w:sz w:val="28"/>
        </w:rPr>
        <w:t>умения</w:t>
      </w:r>
      <w:r>
        <w:rPr>
          <w:spacing w:val="30"/>
          <w:sz w:val="28"/>
        </w:rPr>
        <w:t xml:space="preserve"> </w:t>
      </w:r>
      <w:r>
        <w:rPr>
          <w:sz w:val="28"/>
        </w:rPr>
        <w:t>работать</w:t>
      </w:r>
      <w:r>
        <w:rPr>
          <w:spacing w:val="29"/>
          <w:sz w:val="28"/>
        </w:rPr>
        <w:t xml:space="preserve"> </w:t>
      </w:r>
      <w:r>
        <w:rPr>
          <w:sz w:val="28"/>
        </w:rPr>
        <w:t>с</w:t>
      </w:r>
      <w:r>
        <w:rPr>
          <w:spacing w:val="-67"/>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2"/>
          <w:sz w:val="28"/>
        </w:rPr>
        <w:t xml:space="preserve"> </w:t>
      </w:r>
      <w:r>
        <w:rPr>
          <w:sz w:val="28"/>
        </w:rPr>
        <w:t>познавательных</w:t>
      </w:r>
      <w:r>
        <w:rPr>
          <w:spacing w:val="-3"/>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rsidR="00C92B69" w:rsidRDefault="00B46697">
      <w:pPr>
        <w:pStyle w:val="a3"/>
        <w:ind w:firstLine="567"/>
        <w:jc w:val="left"/>
      </w:pPr>
      <w:r>
        <w:t>анализировать</w:t>
      </w:r>
      <w:r>
        <w:rPr>
          <w:spacing w:val="29"/>
        </w:rPr>
        <w:t xml:space="preserve"> </w:t>
      </w:r>
      <w:r>
        <w:t>и</w:t>
      </w:r>
      <w:r>
        <w:rPr>
          <w:spacing w:val="29"/>
        </w:rPr>
        <w:t xml:space="preserve"> </w:t>
      </w:r>
      <w:r>
        <w:t>использовать</w:t>
      </w:r>
      <w:r>
        <w:rPr>
          <w:spacing w:val="29"/>
        </w:rPr>
        <w:t xml:space="preserve"> </w:t>
      </w:r>
      <w:r>
        <w:t>знаково-символические</w:t>
      </w:r>
      <w:r>
        <w:rPr>
          <w:spacing w:val="29"/>
        </w:rPr>
        <w:t xml:space="preserve"> </w:t>
      </w:r>
      <w:r>
        <w:t>средства</w:t>
      </w:r>
      <w:r>
        <w:rPr>
          <w:spacing w:val="29"/>
        </w:rPr>
        <w:t xml:space="preserve"> </w:t>
      </w:r>
      <w:r>
        <w:t>представления</w:t>
      </w:r>
      <w:r>
        <w:rPr>
          <w:spacing w:val="-67"/>
        </w:rPr>
        <w:t xml:space="preserve"> </w:t>
      </w:r>
      <w:r>
        <w:t>информации</w:t>
      </w:r>
      <w:r>
        <w:rPr>
          <w:spacing w:val="-2"/>
        </w:rPr>
        <w:t xml:space="preserve"> </w:t>
      </w:r>
      <w:r>
        <w:t>для</w:t>
      </w:r>
      <w:r>
        <w:rPr>
          <w:spacing w:val="-2"/>
        </w:rPr>
        <w:t xml:space="preserve"> </w:t>
      </w:r>
      <w:r>
        <w:t>создания</w:t>
      </w:r>
      <w:r>
        <w:rPr>
          <w:spacing w:val="-2"/>
        </w:rPr>
        <w:t xml:space="preserve"> </w:t>
      </w:r>
      <w:r>
        <w:t>моделей</w:t>
      </w:r>
      <w:r>
        <w:rPr>
          <w:spacing w:val="-2"/>
        </w:rPr>
        <w:t xml:space="preserve"> </w:t>
      </w:r>
      <w:r>
        <w:t>и</w:t>
      </w:r>
      <w:r>
        <w:rPr>
          <w:spacing w:val="-2"/>
        </w:rPr>
        <w:t xml:space="preserve"> </w:t>
      </w:r>
      <w:r>
        <w:t>макетов</w:t>
      </w:r>
      <w:r>
        <w:rPr>
          <w:spacing w:val="-2"/>
        </w:rPr>
        <w:t xml:space="preserve"> </w:t>
      </w:r>
      <w:r>
        <w:t>изучаемых</w:t>
      </w:r>
      <w:r>
        <w:rPr>
          <w:spacing w:val="-2"/>
        </w:rPr>
        <w:t xml:space="preserve"> </w:t>
      </w:r>
      <w:r>
        <w:t>объектов;</w:t>
      </w:r>
    </w:p>
    <w:p w:rsidR="00C92B69" w:rsidRDefault="00B46697">
      <w:pPr>
        <w:pStyle w:val="a3"/>
        <w:ind w:firstLine="567"/>
        <w:jc w:val="left"/>
      </w:pPr>
      <w:r>
        <w:t>на</w:t>
      </w:r>
      <w:r>
        <w:rPr>
          <w:spacing w:val="17"/>
        </w:rPr>
        <w:t xml:space="preserve"> </w:t>
      </w:r>
      <w:r>
        <w:t>основе</w:t>
      </w:r>
      <w:r>
        <w:rPr>
          <w:spacing w:val="17"/>
        </w:rPr>
        <w:t xml:space="preserve"> </w:t>
      </w:r>
      <w:r>
        <w:t>анализа</w:t>
      </w:r>
      <w:r>
        <w:rPr>
          <w:spacing w:val="17"/>
        </w:rPr>
        <w:t xml:space="preserve"> </w:t>
      </w:r>
      <w:r>
        <w:t>информации</w:t>
      </w:r>
      <w:r>
        <w:rPr>
          <w:spacing w:val="17"/>
        </w:rPr>
        <w:t xml:space="preserve"> </w:t>
      </w:r>
      <w:r>
        <w:t>производить</w:t>
      </w:r>
      <w:r>
        <w:rPr>
          <w:spacing w:val="17"/>
        </w:rPr>
        <w:t xml:space="preserve"> </w:t>
      </w:r>
      <w:r>
        <w:t>выбор</w:t>
      </w:r>
      <w:r>
        <w:rPr>
          <w:spacing w:val="17"/>
        </w:rPr>
        <w:t xml:space="preserve"> </w:t>
      </w:r>
      <w:r>
        <w:t>наиболее</w:t>
      </w:r>
      <w:r>
        <w:rPr>
          <w:spacing w:val="17"/>
        </w:rPr>
        <w:t xml:space="preserve"> </w:t>
      </w:r>
      <w:r>
        <w:t>эффективных</w:t>
      </w:r>
      <w:r>
        <w:rPr>
          <w:spacing w:val="-67"/>
        </w:rPr>
        <w:t xml:space="preserve"> </w:t>
      </w:r>
      <w:r>
        <w:t>способов</w:t>
      </w:r>
      <w:r>
        <w:rPr>
          <w:spacing w:val="-2"/>
        </w:rPr>
        <w:t xml:space="preserve"> </w:t>
      </w:r>
      <w:r>
        <w:t>работы;</w:t>
      </w:r>
    </w:p>
    <w:p w:rsidR="00C92B69" w:rsidRDefault="00B46697">
      <w:pPr>
        <w:pStyle w:val="a3"/>
        <w:tabs>
          <w:tab w:val="left" w:pos="2820"/>
          <w:tab w:val="left" w:pos="3735"/>
          <w:tab w:val="left" w:pos="5546"/>
          <w:tab w:val="left" w:pos="7273"/>
          <w:tab w:val="left" w:pos="7899"/>
          <w:tab w:val="left" w:pos="9567"/>
        </w:tabs>
        <w:ind w:right="310" w:firstLine="567"/>
        <w:jc w:val="left"/>
      </w:pPr>
      <w:r>
        <w:t>осуществлять</w:t>
      </w:r>
      <w:r>
        <w:tab/>
        <w:t>поиск</w:t>
      </w:r>
      <w:r>
        <w:tab/>
        <w:t>необходимой</w:t>
      </w:r>
      <w:r>
        <w:tab/>
        <w:t>информации</w:t>
      </w:r>
      <w:r>
        <w:tab/>
        <w:t>для</w:t>
      </w:r>
      <w:r>
        <w:tab/>
        <w:t>выполнения</w:t>
      </w:r>
      <w:r>
        <w:tab/>
      </w:r>
      <w:r>
        <w:rPr>
          <w:spacing w:val="-1"/>
        </w:rPr>
        <w:t>учебных</w:t>
      </w:r>
      <w:r>
        <w:rPr>
          <w:spacing w:val="-67"/>
        </w:rPr>
        <w:t xml:space="preserve"> </w:t>
      </w:r>
      <w:r>
        <w:t>заданий</w:t>
      </w:r>
      <w:r>
        <w:rPr>
          <w:spacing w:val="-2"/>
        </w:rPr>
        <w:t xml:space="preserve"> </w:t>
      </w:r>
      <w:r>
        <w:t>с</w:t>
      </w:r>
      <w:r>
        <w:rPr>
          <w:spacing w:val="-1"/>
        </w:rPr>
        <w:t xml:space="preserve"> </w:t>
      </w:r>
      <w:r>
        <w:t>использованием</w:t>
      </w:r>
      <w:r>
        <w:rPr>
          <w:spacing w:val="-2"/>
        </w:rPr>
        <w:t xml:space="preserve"> </w:t>
      </w:r>
      <w:r>
        <w:t>учебной литературы;</w:t>
      </w:r>
    </w:p>
    <w:p w:rsidR="00C92B69" w:rsidRDefault="00B46697">
      <w:pPr>
        <w:pStyle w:val="a3"/>
        <w:ind w:right="589" w:firstLine="567"/>
      </w:pPr>
      <w:r>
        <w:t>использовать</w:t>
      </w:r>
      <w:r>
        <w:rPr>
          <w:spacing w:val="71"/>
        </w:rPr>
        <w:t xml:space="preserve"> </w:t>
      </w:r>
      <w:r>
        <w:t xml:space="preserve">средства  </w:t>
      </w:r>
      <w:r>
        <w:rPr>
          <w:spacing w:val="1"/>
        </w:rPr>
        <w:t xml:space="preserve"> </w:t>
      </w:r>
      <w:r>
        <w:t xml:space="preserve">информационно-коммуникационных  </w:t>
      </w:r>
      <w:r>
        <w:rPr>
          <w:spacing w:val="1"/>
        </w:rPr>
        <w:t xml:space="preserve"> </w:t>
      </w:r>
      <w:r>
        <w:t>технологий</w:t>
      </w:r>
      <w:r>
        <w:rPr>
          <w:spacing w:val="1"/>
        </w:rPr>
        <w:t xml:space="preserve"> </w:t>
      </w:r>
      <w:r>
        <w:t>для</w:t>
      </w:r>
      <w:r>
        <w:rPr>
          <w:spacing w:val="135"/>
        </w:rPr>
        <w:t xml:space="preserve"> </w:t>
      </w:r>
      <w:r>
        <w:t>решения</w:t>
      </w:r>
      <w:r>
        <w:rPr>
          <w:spacing w:val="135"/>
        </w:rPr>
        <w:t xml:space="preserve"> </w:t>
      </w:r>
      <w:r>
        <w:t>учебных</w:t>
      </w:r>
      <w:r>
        <w:rPr>
          <w:spacing w:val="135"/>
        </w:rPr>
        <w:t xml:space="preserve"> </w:t>
      </w:r>
      <w:r>
        <w:t>и</w:t>
      </w:r>
      <w:r>
        <w:rPr>
          <w:spacing w:val="135"/>
        </w:rPr>
        <w:t xml:space="preserve"> </w:t>
      </w:r>
      <w:r>
        <w:t>практических</w:t>
      </w:r>
      <w:r>
        <w:rPr>
          <w:spacing w:val="135"/>
        </w:rPr>
        <w:t xml:space="preserve"> </w:t>
      </w:r>
      <w:r>
        <w:t xml:space="preserve">задач,  </w:t>
      </w:r>
      <w:r>
        <w:rPr>
          <w:spacing w:val="64"/>
        </w:rPr>
        <w:t xml:space="preserve"> </w:t>
      </w:r>
      <w:r>
        <w:t xml:space="preserve">в  </w:t>
      </w:r>
      <w:r>
        <w:rPr>
          <w:spacing w:val="64"/>
        </w:rPr>
        <w:t xml:space="preserve"> </w:t>
      </w:r>
      <w:r>
        <w:t xml:space="preserve">том  </w:t>
      </w:r>
      <w:r>
        <w:rPr>
          <w:spacing w:val="64"/>
        </w:rPr>
        <w:t xml:space="preserve"> </w:t>
      </w:r>
      <w:r>
        <w:t xml:space="preserve">числе  </w:t>
      </w:r>
      <w:r>
        <w:rPr>
          <w:spacing w:val="64"/>
        </w:rPr>
        <w:t xml:space="preserve"> </w:t>
      </w:r>
      <w:r>
        <w:t>Интернет,</w:t>
      </w:r>
      <w:r>
        <w:rPr>
          <w:spacing w:val="-68"/>
        </w:rPr>
        <w:t xml:space="preserve"> </w:t>
      </w:r>
      <w:r>
        <w:t>под</w:t>
      </w:r>
      <w:r>
        <w:rPr>
          <w:spacing w:val="-2"/>
        </w:rPr>
        <w:t xml:space="preserve"> </w:t>
      </w:r>
      <w:r>
        <w:t>руководством учителя.</w:t>
      </w:r>
    </w:p>
    <w:p w:rsidR="00C92B69" w:rsidRDefault="00B46697" w:rsidP="00A6674E">
      <w:pPr>
        <w:pStyle w:val="a5"/>
        <w:numPr>
          <w:ilvl w:val="4"/>
          <w:numId w:val="42"/>
        </w:numPr>
        <w:tabs>
          <w:tab w:val="left" w:pos="2078"/>
        </w:tabs>
        <w:ind w:left="395" w:right="317" w:firstLine="567"/>
        <w:rPr>
          <w:sz w:val="28"/>
        </w:rPr>
      </w:pPr>
      <w:r>
        <w:rPr>
          <w:sz w:val="28"/>
        </w:rPr>
        <w:t>У</w:t>
      </w:r>
      <w:r>
        <w:rPr>
          <w:spacing w:val="60"/>
          <w:sz w:val="28"/>
        </w:rPr>
        <w:t xml:space="preserve"> </w:t>
      </w:r>
      <w:r>
        <w:rPr>
          <w:sz w:val="28"/>
        </w:rPr>
        <w:t>обучающегося</w:t>
      </w:r>
      <w:r>
        <w:rPr>
          <w:spacing w:val="60"/>
          <w:sz w:val="28"/>
        </w:rPr>
        <w:t xml:space="preserve"> </w:t>
      </w:r>
      <w:r>
        <w:rPr>
          <w:sz w:val="28"/>
        </w:rPr>
        <w:t>будут</w:t>
      </w:r>
      <w:r>
        <w:rPr>
          <w:spacing w:val="60"/>
          <w:sz w:val="28"/>
        </w:rPr>
        <w:t xml:space="preserve"> </w:t>
      </w:r>
      <w:r>
        <w:rPr>
          <w:sz w:val="28"/>
        </w:rPr>
        <w:t>сформированы</w:t>
      </w:r>
      <w:r>
        <w:rPr>
          <w:spacing w:val="61"/>
          <w:sz w:val="28"/>
        </w:rPr>
        <w:t xml:space="preserve"> </w:t>
      </w:r>
      <w:r>
        <w:rPr>
          <w:sz w:val="28"/>
        </w:rPr>
        <w:t>следующие</w:t>
      </w:r>
      <w:r>
        <w:rPr>
          <w:spacing w:val="60"/>
          <w:sz w:val="28"/>
        </w:rPr>
        <w:t xml:space="preserve"> </w:t>
      </w:r>
      <w:r>
        <w:rPr>
          <w:sz w:val="28"/>
        </w:rPr>
        <w:t>умения</w:t>
      </w:r>
      <w:r>
        <w:rPr>
          <w:spacing w:val="60"/>
          <w:sz w:val="28"/>
        </w:rPr>
        <w:t xml:space="preserve"> </w:t>
      </w:r>
      <w:r>
        <w:rPr>
          <w:sz w:val="28"/>
        </w:rPr>
        <w:t>общения</w:t>
      </w:r>
      <w:r>
        <w:rPr>
          <w:spacing w:val="-67"/>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tabs>
          <w:tab w:val="left" w:pos="2166"/>
          <w:tab w:val="left" w:pos="4382"/>
          <w:tab w:val="left" w:pos="6414"/>
          <w:tab w:val="left" w:pos="7605"/>
          <w:tab w:val="left" w:pos="9657"/>
        </w:tabs>
        <w:ind w:right="319" w:firstLine="567"/>
        <w:jc w:val="left"/>
      </w:pPr>
      <w:r>
        <w:t>строить</w:t>
      </w:r>
      <w:r>
        <w:tab/>
        <w:t>монологическое</w:t>
      </w:r>
      <w:r>
        <w:tab/>
        <w:t>высказывание,</w:t>
      </w:r>
      <w:r>
        <w:tab/>
        <w:t>владеть</w:t>
      </w:r>
      <w:r>
        <w:tab/>
        <w:t>диалогической</w:t>
      </w:r>
      <w:r>
        <w:tab/>
      </w:r>
      <w:r>
        <w:rPr>
          <w:spacing w:val="-1"/>
        </w:rPr>
        <w:t>формой</w:t>
      </w:r>
      <w:r>
        <w:rPr>
          <w:spacing w:val="-67"/>
        </w:rPr>
        <w:t xml:space="preserve"> </w:t>
      </w:r>
      <w:r>
        <w:t>коммуникации;</w:t>
      </w:r>
    </w:p>
    <w:p w:rsidR="00C92B69" w:rsidRDefault="00B46697">
      <w:pPr>
        <w:pStyle w:val="a3"/>
        <w:ind w:firstLine="567"/>
        <w:jc w:val="left"/>
      </w:pPr>
      <w:r>
        <w:t>строить</w:t>
      </w:r>
      <w:r>
        <w:rPr>
          <w:spacing w:val="54"/>
        </w:rPr>
        <w:t xml:space="preserve"> </w:t>
      </w:r>
      <w:r>
        <w:t>рассуждения</w:t>
      </w:r>
      <w:r>
        <w:rPr>
          <w:spacing w:val="54"/>
        </w:rPr>
        <w:t xml:space="preserve"> </w:t>
      </w:r>
      <w:r>
        <w:t>в</w:t>
      </w:r>
      <w:r>
        <w:rPr>
          <w:spacing w:val="54"/>
        </w:rPr>
        <w:t xml:space="preserve"> </w:t>
      </w:r>
      <w:r>
        <w:t>форме</w:t>
      </w:r>
      <w:r>
        <w:rPr>
          <w:spacing w:val="54"/>
        </w:rPr>
        <w:t xml:space="preserve"> </w:t>
      </w:r>
      <w:r>
        <w:t>связи</w:t>
      </w:r>
      <w:r>
        <w:rPr>
          <w:spacing w:val="54"/>
        </w:rPr>
        <w:t xml:space="preserve"> </w:t>
      </w:r>
      <w:r>
        <w:t>простых</w:t>
      </w:r>
      <w:r>
        <w:rPr>
          <w:spacing w:val="54"/>
        </w:rPr>
        <w:t xml:space="preserve"> </w:t>
      </w:r>
      <w:r>
        <w:t>суждений</w:t>
      </w:r>
      <w:r>
        <w:rPr>
          <w:spacing w:val="54"/>
        </w:rPr>
        <w:t xml:space="preserve"> </w:t>
      </w:r>
      <w:r>
        <w:t>об</w:t>
      </w:r>
      <w:r>
        <w:rPr>
          <w:spacing w:val="54"/>
        </w:rPr>
        <w:t xml:space="preserve"> </w:t>
      </w:r>
      <w:r>
        <w:t>объекте,</w:t>
      </w:r>
      <w:r>
        <w:rPr>
          <w:spacing w:val="54"/>
        </w:rPr>
        <w:t xml:space="preserve"> </w:t>
      </w:r>
      <w:r>
        <w:t>его</w:t>
      </w:r>
      <w:r>
        <w:rPr>
          <w:spacing w:val="-67"/>
        </w:rPr>
        <w:t xml:space="preserve"> </w:t>
      </w:r>
      <w:r>
        <w:t>строении,</w:t>
      </w:r>
      <w:r>
        <w:rPr>
          <w:spacing w:val="-2"/>
        </w:rPr>
        <w:t xml:space="preserve"> </w:t>
      </w:r>
      <w:r>
        <w:t>свойствах</w:t>
      </w:r>
      <w:r>
        <w:rPr>
          <w:spacing w:val="-1"/>
        </w:rPr>
        <w:t xml:space="preserve"> </w:t>
      </w:r>
      <w:r>
        <w:t>и</w:t>
      </w:r>
      <w:r>
        <w:rPr>
          <w:spacing w:val="-2"/>
        </w:rPr>
        <w:t xml:space="preserve"> </w:t>
      </w:r>
      <w:r>
        <w:t>способах</w:t>
      </w:r>
      <w:r>
        <w:rPr>
          <w:spacing w:val="-1"/>
        </w:rPr>
        <w:t xml:space="preserve"> </w:t>
      </w:r>
      <w:r>
        <w:t>создания;</w:t>
      </w:r>
    </w:p>
    <w:p w:rsidR="00C92B69" w:rsidRDefault="00B46697">
      <w:pPr>
        <w:pStyle w:val="a3"/>
        <w:tabs>
          <w:tab w:val="left" w:pos="3042"/>
          <w:tab w:val="left" w:pos="4742"/>
          <w:tab w:val="left" w:pos="5914"/>
          <w:tab w:val="left" w:pos="8168"/>
          <w:tab w:val="left" w:pos="9139"/>
        </w:tabs>
        <w:ind w:left="963" w:right="549" w:firstLine="0"/>
        <w:jc w:val="left"/>
      </w:pPr>
      <w:r>
        <w:t>описывать предметы рукотворного мира, оценивать их достоинства;</w:t>
      </w:r>
      <w:r>
        <w:rPr>
          <w:spacing w:val="1"/>
        </w:rPr>
        <w:t xml:space="preserve"> </w:t>
      </w:r>
      <w:r>
        <w:t>формулировать</w:t>
      </w:r>
      <w:r>
        <w:tab/>
        <w:t>собственное</w:t>
      </w:r>
      <w:r>
        <w:tab/>
        <w:t>мнение,</w:t>
      </w:r>
      <w:r>
        <w:tab/>
        <w:t>аргументировать</w:t>
      </w:r>
      <w:r>
        <w:tab/>
        <w:t>выбор</w:t>
      </w:r>
      <w:r>
        <w:tab/>
        <w:t>вариантов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и</w:t>
      </w:r>
      <w:r>
        <w:rPr>
          <w:spacing w:val="-7"/>
        </w:rPr>
        <w:t xml:space="preserve"> </w:t>
      </w:r>
      <w:r>
        <w:t>способов</w:t>
      </w:r>
      <w:r>
        <w:rPr>
          <w:spacing w:val="-7"/>
        </w:rPr>
        <w:t xml:space="preserve"> </w:t>
      </w:r>
      <w:r>
        <w:t>выполнения</w:t>
      </w:r>
      <w:r>
        <w:rPr>
          <w:spacing w:val="-6"/>
        </w:rPr>
        <w:t xml:space="preserve"> </w:t>
      </w:r>
      <w:r>
        <w:t>задания.</w:t>
      </w:r>
    </w:p>
    <w:p w:rsidR="00C92B69" w:rsidRDefault="00B46697" w:rsidP="00A6674E">
      <w:pPr>
        <w:pStyle w:val="a5"/>
        <w:numPr>
          <w:ilvl w:val="4"/>
          <w:numId w:val="42"/>
        </w:numPr>
        <w:tabs>
          <w:tab w:val="left" w:pos="2276"/>
        </w:tabs>
        <w:ind w:left="395" w:right="314" w:firstLine="56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самоорганизации и самоконтроля как часть регулятивных универсальных учебных</w:t>
      </w:r>
      <w:r>
        <w:rPr>
          <w:spacing w:val="1"/>
          <w:sz w:val="28"/>
        </w:rPr>
        <w:t xml:space="preserve"> </w:t>
      </w:r>
      <w:r>
        <w:rPr>
          <w:sz w:val="28"/>
        </w:rPr>
        <w:t>действий:</w:t>
      </w:r>
    </w:p>
    <w:p w:rsidR="00C92B69" w:rsidRDefault="00B46697">
      <w:pPr>
        <w:pStyle w:val="a3"/>
        <w:ind w:right="544" w:firstLine="567"/>
      </w:pPr>
      <w:r>
        <w:t>принимать</w:t>
      </w:r>
      <w:r>
        <w:rPr>
          <w:spacing w:val="71"/>
        </w:rPr>
        <w:t xml:space="preserve"> </w:t>
      </w:r>
      <w:r>
        <w:t>и</w:t>
      </w:r>
      <w:r>
        <w:rPr>
          <w:spacing w:val="71"/>
        </w:rPr>
        <w:t xml:space="preserve"> </w:t>
      </w:r>
      <w:r>
        <w:t>сохранять</w:t>
      </w:r>
      <w:r>
        <w:rPr>
          <w:spacing w:val="71"/>
        </w:rPr>
        <w:t xml:space="preserve"> </w:t>
      </w:r>
      <w:r>
        <w:t>учебную   задачу,   осуществлять   поиск   средств</w:t>
      </w:r>
      <w:r>
        <w:rPr>
          <w:spacing w:val="1"/>
        </w:rPr>
        <w:t xml:space="preserve"> </w:t>
      </w:r>
      <w:r>
        <w:t>для</w:t>
      </w:r>
      <w:r>
        <w:rPr>
          <w:spacing w:val="-2"/>
        </w:rPr>
        <w:t xml:space="preserve"> </w:t>
      </w:r>
      <w:r>
        <w:t>ее</w:t>
      </w:r>
      <w:r>
        <w:rPr>
          <w:spacing w:val="-1"/>
        </w:rPr>
        <w:t xml:space="preserve"> </w:t>
      </w:r>
      <w:r>
        <w:t>решения;</w:t>
      </w:r>
    </w:p>
    <w:p w:rsidR="00C92B69" w:rsidRDefault="00B46697">
      <w:pPr>
        <w:pStyle w:val="a3"/>
        <w:ind w:right="311" w:firstLine="567"/>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1"/>
        </w:rPr>
        <w:t xml:space="preserve"> </w:t>
      </w:r>
      <w:r>
        <w:t>предлагать</w:t>
      </w:r>
      <w:r>
        <w:rPr>
          <w:spacing w:val="1"/>
        </w:rPr>
        <w:t xml:space="preserve"> </w:t>
      </w:r>
      <w:r>
        <w:t>план</w:t>
      </w:r>
      <w:r>
        <w:rPr>
          <w:spacing w:val="1"/>
        </w:rPr>
        <w:t xml:space="preserve"> </w:t>
      </w:r>
      <w:r>
        <w:t>действий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действовать</w:t>
      </w:r>
      <w:r>
        <w:rPr>
          <w:spacing w:val="-2"/>
        </w:rPr>
        <w:t xml:space="preserve"> </w:t>
      </w:r>
      <w:r>
        <w:t>по</w:t>
      </w:r>
      <w:r>
        <w:rPr>
          <w:spacing w:val="-1"/>
        </w:rPr>
        <w:t xml:space="preserve"> </w:t>
      </w:r>
      <w:r>
        <w:t>плану;</w:t>
      </w:r>
    </w:p>
    <w:p w:rsidR="00C92B69" w:rsidRDefault="00B46697">
      <w:pPr>
        <w:pStyle w:val="a3"/>
        <w:ind w:right="663" w:firstLine="567"/>
        <w:jc w:val="left"/>
      </w:pPr>
      <w:r>
        <w:t>выполнять</w:t>
      </w:r>
      <w:r>
        <w:rPr>
          <w:spacing w:val="55"/>
        </w:rPr>
        <w:t xml:space="preserve"> </w:t>
      </w:r>
      <w:r>
        <w:t>действия</w:t>
      </w:r>
      <w:r>
        <w:rPr>
          <w:spacing w:val="55"/>
        </w:rPr>
        <w:t xml:space="preserve"> </w:t>
      </w:r>
      <w:r>
        <w:t>контроля</w:t>
      </w:r>
      <w:r>
        <w:rPr>
          <w:spacing w:val="55"/>
        </w:rPr>
        <w:t xml:space="preserve"> </w:t>
      </w:r>
      <w:r>
        <w:t>и</w:t>
      </w:r>
      <w:r>
        <w:rPr>
          <w:spacing w:val="124"/>
        </w:rPr>
        <w:t xml:space="preserve"> </w:t>
      </w:r>
      <w:r>
        <w:t>оценки,</w:t>
      </w:r>
      <w:r>
        <w:rPr>
          <w:spacing w:val="125"/>
        </w:rPr>
        <w:t xml:space="preserve"> </w:t>
      </w:r>
      <w:r>
        <w:t>выявлять</w:t>
      </w:r>
      <w:r>
        <w:rPr>
          <w:spacing w:val="124"/>
        </w:rPr>
        <w:t xml:space="preserve"> </w:t>
      </w:r>
      <w:r>
        <w:t>ошибки</w:t>
      </w:r>
      <w:r>
        <w:rPr>
          <w:spacing w:val="124"/>
        </w:rPr>
        <w:t xml:space="preserve"> </w:t>
      </w:r>
      <w:r>
        <w:t>и</w:t>
      </w:r>
      <w:r>
        <w:rPr>
          <w:spacing w:val="125"/>
        </w:rPr>
        <w:t xml:space="preserve"> </w:t>
      </w:r>
      <w:r>
        <w:t>недочеты</w:t>
      </w:r>
      <w:r>
        <w:rPr>
          <w:spacing w:val="-67"/>
        </w:rPr>
        <w:t xml:space="preserve"> </w:t>
      </w:r>
      <w:r>
        <w:t>по</w:t>
      </w:r>
      <w:r>
        <w:rPr>
          <w:spacing w:val="-3"/>
        </w:rPr>
        <w:t xml:space="preserve"> </w:t>
      </w:r>
      <w:r>
        <w:t>результатам</w:t>
      </w:r>
      <w:r>
        <w:rPr>
          <w:spacing w:val="-1"/>
        </w:rPr>
        <w:t xml:space="preserve"> </w:t>
      </w:r>
      <w:r>
        <w:t>работы,</w:t>
      </w:r>
      <w:r>
        <w:rPr>
          <w:spacing w:val="-2"/>
        </w:rPr>
        <w:t xml:space="preserve"> </w:t>
      </w:r>
      <w:r>
        <w:t>устанавливать</w:t>
      </w:r>
      <w:r>
        <w:rPr>
          <w:spacing w:val="-1"/>
        </w:rPr>
        <w:t xml:space="preserve"> </w:t>
      </w:r>
      <w:r>
        <w:t>их</w:t>
      </w:r>
      <w:r>
        <w:rPr>
          <w:spacing w:val="-3"/>
        </w:rPr>
        <w:t xml:space="preserve"> </w:t>
      </w:r>
      <w:r>
        <w:t>причины</w:t>
      </w:r>
      <w:r>
        <w:rPr>
          <w:spacing w:val="-2"/>
        </w:rPr>
        <w:t xml:space="preserve"> </w:t>
      </w:r>
      <w:r>
        <w:t>и</w:t>
      </w:r>
      <w:r>
        <w:rPr>
          <w:spacing w:val="-3"/>
        </w:rPr>
        <w:t xml:space="preserve"> </w:t>
      </w:r>
      <w:r>
        <w:t>искать</w:t>
      </w:r>
      <w:r>
        <w:rPr>
          <w:spacing w:val="-2"/>
        </w:rPr>
        <w:t xml:space="preserve"> </w:t>
      </w:r>
      <w:r>
        <w:t>способы</w:t>
      </w:r>
      <w:r>
        <w:rPr>
          <w:spacing w:val="-3"/>
        </w:rPr>
        <w:t xml:space="preserve"> </w:t>
      </w:r>
      <w:r>
        <w:t>устранения;</w:t>
      </w:r>
    </w:p>
    <w:p w:rsidR="00C92B69" w:rsidRDefault="00B46697">
      <w:pPr>
        <w:pStyle w:val="a3"/>
        <w:ind w:left="963" w:firstLine="0"/>
        <w:jc w:val="left"/>
      </w:pPr>
      <w:r>
        <w:t>проявлять</w:t>
      </w:r>
      <w:r>
        <w:rPr>
          <w:spacing w:val="-9"/>
        </w:rPr>
        <w:t xml:space="preserve"> </w:t>
      </w:r>
      <w:r>
        <w:t>волевую</w:t>
      </w:r>
      <w:r>
        <w:rPr>
          <w:spacing w:val="-8"/>
        </w:rPr>
        <w:t xml:space="preserve"> </w:t>
      </w:r>
      <w:r>
        <w:t>саморегуляцию</w:t>
      </w:r>
      <w:r>
        <w:rPr>
          <w:spacing w:val="-8"/>
        </w:rPr>
        <w:t xml:space="preserve"> </w:t>
      </w:r>
      <w:r>
        <w:t>при</w:t>
      </w:r>
      <w:r>
        <w:rPr>
          <w:spacing w:val="-8"/>
        </w:rPr>
        <w:t xml:space="preserve"> </w:t>
      </w:r>
      <w:r>
        <w:t>выполнении</w:t>
      </w:r>
      <w:r>
        <w:rPr>
          <w:spacing w:val="-8"/>
        </w:rPr>
        <w:t xml:space="preserve"> </w:t>
      </w:r>
      <w:r>
        <w:t>задания.</w:t>
      </w:r>
    </w:p>
    <w:p w:rsidR="00C92B69" w:rsidRDefault="00B46697" w:rsidP="00A6674E">
      <w:pPr>
        <w:pStyle w:val="a5"/>
        <w:numPr>
          <w:ilvl w:val="4"/>
          <w:numId w:val="42"/>
        </w:numPr>
        <w:tabs>
          <w:tab w:val="left" w:pos="2031"/>
        </w:tabs>
        <w:spacing w:before="1"/>
        <w:ind w:left="395" w:right="315" w:firstLine="567"/>
        <w:rPr>
          <w:sz w:val="28"/>
        </w:rPr>
      </w:pPr>
      <w:r>
        <w:rPr>
          <w:sz w:val="28"/>
        </w:rPr>
        <w:t>У</w:t>
      </w:r>
      <w:r>
        <w:rPr>
          <w:spacing w:val="11"/>
          <w:sz w:val="28"/>
        </w:rPr>
        <w:t xml:space="preserve"> </w:t>
      </w:r>
      <w:r>
        <w:rPr>
          <w:sz w:val="28"/>
        </w:rPr>
        <w:t>обучающегося</w:t>
      </w:r>
      <w:r>
        <w:rPr>
          <w:spacing w:val="12"/>
          <w:sz w:val="28"/>
        </w:rPr>
        <w:t xml:space="preserve"> </w:t>
      </w:r>
      <w:r>
        <w:rPr>
          <w:sz w:val="28"/>
        </w:rPr>
        <w:t>будут</w:t>
      </w:r>
      <w:r>
        <w:rPr>
          <w:spacing w:val="12"/>
          <w:sz w:val="28"/>
        </w:rPr>
        <w:t xml:space="preserve"> </w:t>
      </w:r>
      <w:r>
        <w:rPr>
          <w:sz w:val="28"/>
        </w:rPr>
        <w:t>сформированы</w:t>
      </w:r>
      <w:r>
        <w:rPr>
          <w:spacing w:val="12"/>
          <w:sz w:val="28"/>
        </w:rPr>
        <w:t xml:space="preserve"> </w:t>
      </w:r>
      <w:r>
        <w:rPr>
          <w:sz w:val="28"/>
        </w:rPr>
        <w:t>следующие</w:t>
      </w:r>
      <w:r>
        <w:rPr>
          <w:spacing w:val="12"/>
          <w:sz w:val="28"/>
        </w:rPr>
        <w:t xml:space="preserve"> </w:t>
      </w:r>
      <w:r>
        <w:rPr>
          <w:sz w:val="28"/>
        </w:rPr>
        <w:t>умения</w:t>
      </w:r>
      <w:r>
        <w:rPr>
          <w:spacing w:val="12"/>
          <w:sz w:val="28"/>
        </w:rPr>
        <w:t xml:space="preserve"> </w:t>
      </w:r>
      <w:r>
        <w:rPr>
          <w:sz w:val="28"/>
        </w:rPr>
        <w:t>совместной</w:t>
      </w:r>
      <w:r>
        <w:rPr>
          <w:spacing w:val="-67"/>
          <w:sz w:val="28"/>
        </w:rPr>
        <w:t xml:space="preserve"> </w:t>
      </w:r>
      <w:r>
        <w:rPr>
          <w:sz w:val="28"/>
        </w:rPr>
        <w:t>деятельности:</w:t>
      </w:r>
    </w:p>
    <w:p w:rsidR="00C92B69" w:rsidRDefault="00B46697">
      <w:pPr>
        <w:pStyle w:val="a3"/>
        <w:ind w:right="313" w:firstLine="567"/>
        <w:jc w:val="left"/>
      </w:pPr>
      <w:r>
        <w:t>выбирать</w:t>
      </w:r>
      <w:r>
        <w:rPr>
          <w:spacing w:val="24"/>
        </w:rPr>
        <w:t xml:space="preserve"> </w:t>
      </w:r>
      <w:r>
        <w:t>себе</w:t>
      </w:r>
      <w:r>
        <w:rPr>
          <w:spacing w:val="25"/>
        </w:rPr>
        <w:t xml:space="preserve"> </w:t>
      </w:r>
      <w:r>
        <w:t>партнеров</w:t>
      </w:r>
      <w:r>
        <w:rPr>
          <w:spacing w:val="25"/>
        </w:rPr>
        <w:t xml:space="preserve"> </w:t>
      </w:r>
      <w:r>
        <w:t>по</w:t>
      </w:r>
      <w:r>
        <w:rPr>
          <w:spacing w:val="25"/>
        </w:rPr>
        <w:t xml:space="preserve"> </w:t>
      </w:r>
      <w:r>
        <w:t>совместной</w:t>
      </w:r>
      <w:r>
        <w:rPr>
          <w:spacing w:val="24"/>
        </w:rPr>
        <w:t xml:space="preserve"> </w:t>
      </w:r>
      <w:r>
        <w:t>деятельности</w:t>
      </w:r>
      <w:r>
        <w:rPr>
          <w:spacing w:val="25"/>
        </w:rPr>
        <w:t xml:space="preserve"> </w:t>
      </w:r>
      <w:r>
        <w:t>не</w:t>
      </w:r>
      <w:r>
        <w:rPr>
          <w:spacing w:val="25"/>
        </w:rPr>
        <w:t xml:space="preserve"> </w:t>
      </w:r>
      <w:r>
        <w:t>только</w:t>
      </w:r>
      <w:r>
        <w:rPr>
          <w:spacing w:val="25"/>
        </w:rPr>
        <w:t xml:space="preserve"> </w:t>
      </w:r>
      <w:r>
        <w:t>по</w:t>
      </w:r>
      <w:r>
        <w:rPr>
          <w:spacing w:val="24"/>
        </w:rPr>
        <w:t xml:space="preserve"> </w:t>
      </w:r>
      <w:r>
        <w:t>симпатии,</w:t>
      </w:r>
      <w:r>
        <w:rPr>
          <w:spacing w:val="-67"/>
        </w:rPr>
        <w:t xml:space="preserve"> </w:t>
      </w:r>
      <w:r>
        <w:t>но</w:t>
      </w:r>
      <w:r>
        <w:rPr>
          <w:spacing w:val="-2"/>
        </w:rPr>
        <w:t xml:space="preserve"> </w:t>
      </w:r>
      <w:r>
        <w:t>и</w:t>
      </w:r>
      <w:r>
        <w:rPr>
          <w:spacing w:val="-1"/>
        </w:rPr>
        <w:t xml:space="preserve"> </w:t>
      </w:r>
      <w:r>
        <w:t>по</w:t>
      </w:r>
      <w:r>
        <w:rPr>
          <w:spacing w:val="-1"/>
        </w:rPr>
        <w:t xml:space="preserve"> </w:t>
      </w:r>
      <w:r>
        <w:t>деловым</w:t>
      </w:r>
      <w:r>
        <w:rPr>
          <w:spacing w:val="-1"/>
        </w:rPr>
        <w:t xml:space="preserve"> </w:t>
      </w:r>
      <w:r>
        <w:t>качествам;</w:t>
      </w:r>
    </w:p>
    <w:p w:rsidR="00C92B69" w:rsidRDefault="00B46697">
      <w:pPr>
        <w:pStyle w:val="a3"/>
        <w:tabs>
          <w:tab w:val="left" w:pos="2694"/>
          <w:tab w:val="left" w:pos="4517"/>
          <w:tab w:val="left" w:pos="5632"/>
          <w:tab w:val="left" w:pos="7777"/>
          <w:tab w:val="left" w:pos="9274"/>
          <w:tab w:val="left" w:pos="9645"/>
        </w:tabs>
        <w:ind w:right="319" w:firstLine="567"/>
        <w:jc w:val="left"/>
      </w:pPr>
      <w:r>
        <w:t>справедливо</w:t>
      </w:r>
      <w:r>
        <w:tab/>
        <w:t>распределять</w:t>
      </w:r>
      <w:r>
        <w:tab/>
        <w:t>работу,</w:t>
      </w:r>
      <w:r>
        <w:tab/>
        <w:t>договариваться,</w:t>
      </w:r>
      <w:r>
        <w:tab/>
        <w:t>приходить</w:t>
      </w:r>
      <w:r>
        <w:tab/>
        <w:t>к</w:t>
      </w:r>
      <w:r>
        <w:tab/>
      </w:r>
      <w:r>
        <w:rPr>
          <w:spacing w:val="-1"/>
        </w:rPr>
        <w:t>общему</w:t>
      </w:r>
      <w:r>
        <w:rPr>
          <w:spacing w:val="-67"/>
        </w:rPr>
        <w:t xml:space="preserve"> </w:t>
      </w:r>
      <w:r>
        <w:t>решению,</w:t>
      </w:r>
      <w:r>
        <w:rPr>
          <w:spacing w:val="-1"/>
        </w:rPr>
        <w:t xml:space="preserve"> </w:t>
      </w:r>
      <w:r>
        <w:t>отвечать за</w:t>
      </w:r>
      <w:r>
        <w:rPr>
          <w:spacing w:val="-1"/>
        </w:rPr>
        <w:t xml:space="preserve"> </w:t>
      </w:r>
      <w:r>
        <w:t>общий результат работы;</w:t>
      </w:r>
    </w:p>
    <w:p w:rsidR="00C92B69" w:rsidRDefault="00B46697">
      <w:pPr>
        <w:pStyle w:val="a3"/>
        <w:tabs>
          <w:tab w:val="left" w:pos="2633"/>
          <w:tab w:val="left" w:pos="3595"/>
          <w:tab w:val="left" w:pos="4878"/>
          <w:tab w:val="left" w:pos="7032"/>
          <w:tab w:val="left" w:pos="8695"/>
        </w:tabs>
        <w:ind w:right="701" w:firstLine="567"/>
        <w:jc w:val="left"/>
      </w:pPr>
      <w:r>
        <w:t>выполнять</w:t>
      </w:r>
      <w:r>
        <w:tab/>
        <w:t>роли</w:t>
      </w:r>
      <w:r>
        <w:tab/>
        <w:t>лидера,</w:t>
      </w:r>
      <w:r>
        <w:tab/>
        <w:t>подчиненного,</w:t>
      </w:r>
      <w:r>
        <w:tab/>
        <w:t>соблюдать</w:t>
      </w:r>
      <w:r>
        <w:tab/>
      </w:r>
      <w:r>
        <w:rPr>
          <w:spacing w:val="-1"/>
        </w:rPr>
        <w:t>равноправие</w:t>
      </w:r>
      <w:r>
        <w:rPr>
          <w:spacing w:val="-67"/>
        </w:rPr>
        <w:t xml:space="preserve"> </w:t>
      </w:r>
      <w:r>
        <w:t>и</w:t>
      </w:r>
      <w:r>
        <w:rPr>
          <w:spacing w:val="-2"/>
        </w:rPr>
        <w:t xml:space="preserve"> </w:t>
      </w:r>
      <w:r>
        <w:t>дружелюбие;</w:t>
      </w:r>
    </w:p>
    <w:p w:rsidR="00C92B69" w:rsidRDefault="00B46697">
      <w:pPr>
        <w:pStyle w:val="a3"/>
        <w:tabs>
          <w:tab w:val="left" w:pos="2816"/>
          <w:tab w:val="left" w:pos="4881"/>
          <w:tab w:val="left" w:pos="6302"/>
          <w:tab w:val="left" w:pos="8472"/>
          <w:tab w:val="left" w:pos="9123"/>
        </w:tabs>
        <w:ind w:right="307" w:firstLine="567"/>
        <w:jc w:val="left"/>
      </w:pPr>
      <w:r>
        <w:t>осуществлять</w:t>
      </w:r>
      <w:r>
        <w:tab/>
        <w:t>взаимопомощь,</w:t>
      </w:r>
      <w:r>
        <w:tab/>
        <w:t>проявлять</w:t>
      </w:r>
      <w:r>
        <w:tab/>
        <w:t>ответственность</w:t>
      </w:r>
      <w:r>
        <w:tab/>
        <w:t>при</w:t>
      </w:r>
      <w:r>
        <w:tab/>
        <w:t>выполнении</w:t>
      </w:r>
      <w:r>
        <w:rPr>
          <w:spacing w:val="-67"/>
        </w:rPr>
        <w:t xml:space="preserve"> </w:t>
      </w:r>
      <w:r>
        <w:t>своей</w:t>
      </w:r>
      <w:r>
        <w:rPr>
          <w:spacing w:val="-2"/>
        </w:rPr>
        <w:t xml:space="preserve"> </w:t>
      </w:r>
      <w:r>
        <w:t>части</w:t>
      </w:r>
      <w:r>
        <w:rPr>
          <w:spacing w:val="-1"/>
        </w:rPr>
        <w:t xml:space="preserve"> </w:t>
      </w:r>
      <w:r>
        <w:t>работы.</w:t>
      </w:r>
    </w:p>
    <w:p w:rsidR="00C92B69" w:rsidRDefault="00B46697" w:rsidP="00A6674E">
      <w:pPr>
        <w:pStyle w:val="a5"/>
        <w:numPr>
          <w:ilvl w:val="2"/>
          <w:numId w:val="42"/>
        </w:numPr>
        <w:tabs>
          <w:tab w:val="left" w:pos="1593"/>
        </w:tabs>
        <w:ind w:left="1593"/>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4</w:t>
      </w:r>
      <w:r>
        <w:rPr>
          <w:spacing w:val="-3"/>
          <w:sz w:val="28"/>
        </w:rPr>
        <w:t xml:space="preserve"> </w:t>
      </w:r>
      <w:r>
        <w:rPr>
          <w:sz w:val="28"/>
        </w:rPr>
        <w:t>классе.</w:t>
      </w:r>
    </w:p>
    <w:p w:rsidR="00C92B69" w:rsidRDefault="00B46697" w:rsidP="00A6674E">
      <w:pPr>
        <w:pStyle w:val="a5"/>
        <w:numPr>
          <w:ilvl w:val="3"/>
          <w:numId w:val="42"/>
        </w:numPr>
        <w:tabs>
          <w:tab w:val="left" w:pos="1803"/>
        </w:tabs>
        <w:ind w:left="1803"/>
        <w:rPr>
          <w:sz w:val="28"/>
        </w:rPr>
      </w:pPr>
      <w:r>
        <w:rPr>
          <w:sz w:val="28"/>
        </w:rPr>
        <w:t>Технологии,</w:t>
      </w:r>
      <w:r>
        <w:rPr>
          <w:spacing w:val="-9"/>
          <w:sz w:val="28"/>
        </w:rPr>
        <w:t xml:space="preserve"> </w:t>
      </w:r>
      <w:r>
        <w:rPr>
          <w:sz w:val="28"/>
        </w:rPr>
        <w:t>профессии</w:t>
      </w:r>
      <w:r>
        <w:rPr>
          <w:spacing w:val="-8"/>
          <w:sz w:val="28"/>
        </w:rPr>
        <w:t xml:space="preserve"> </w:t>
      </w:r>
      <w:r>
        <w:rPr>
          <w:sz w:val="28"/>
        </w:rPr>
        <w:t>и</w:t>
      </w:r>
      <w:r>
        <w:rPr>
          <w:spacing w:val="-8"/>
          <w:sz w:val="28"/>
        </w:rPr>
        <w:t xml:space="preserve"> </w:t>
      </w:r>
      <w:r>
        <w:rPr>
          <w:sz w:val="28"/>
        </w:rPr>
        <w:t>производства.</w:t>
      </w:r>
    </w:p>
    <w:p w:rsidR="00C92B69" w:rsidRDefault="00B46697" w:rsidP="00A6674E">
      <w:pPr>
        <w:pStyle w:val="a5"/>
        <w:numPr>
          <w:ilvl w:val="4"/>
          <w:numId w:val="42"/>
        </w:numPr>
        <w:tabs>
          <w:tab w:val="left" w:pos="2190"/>
          <w:tab w:val="left" w:pos="2220"/>
          <w:tab w:val="left" w:pos="2221"/>
          <w:tab w:val="left" w:pos="3240"/>
          <w:tab w:val="left" w:pos="3723"/>
          <w:tab w:val="left" w:pos="3833"/>
          <w:tab w:val="left" w:pos="4260"/>
          <w:tab w:val="left" w:pos="5153"/>
          <w:tab w:val="left" w:pos="5908"/>
          <w:tab w:val="left" w:pos="7110"/>
          <w:tab w:val="left" w:pos="7839"/>
          <w:tab w:val="left" w:pos="8712"/>
          <w:tab w:val="left" w:pos="8777"/>
        </w:tabs>
        <w:ind w:left="395" w:right="312" w:firstLine="567"/>
        <w:rPr>
          <w:sz w:val="28"/>
        </w:rPr>
      </w:pPr>
      <w:r>
        <w:rPr>
          <w:sz w:val="28"/>
        </w:rPr>
        <w:t>Профессии</w:t>
      </w:r>
      <w:r>
        <w:rPr>
          <w:sz w:val="28"/>
        </w:rPr>
        <w:tab/>
      </w:r>
      <w:r>
        <w:rPr>
          <w:sz w:val="28"/>
        </w:rPr>
        <w:tab/>
        <w:t>и</w:t>
      </w:r>
      <w:r>
        <w:rPr>
          <w:sz w:val="28"/>
        </w:rPr>
        <w:tab/>
        <w:t>технологии</w:t>
      </w:r>
      <w:r>
        <w:rPr>
          <w:sz w:val="28"/>
        </w:rPr>
        <w:tab/>
        <w:t>современного</w:t>
      </w:r>
      <w:r>
        <w:rPr>
          <w:sz w:val="28"/>
        </w:rPr>
        <w:tab/>
        <w:t>мира.</w:t>
      </w:r>
      <w:r>
        <w:rPr>
          <w:sz w:val="28"/>
        </w:rPr>
        <w:tab/>
      </w:r>
      <w:r>
        <w:rPr>
          <w:sz w:val="28"/>
        </w:rPr>
        <w:tab/>
      </w:r>
      <w:r>
        <w:rPr>
          <w:spacing w:val="-1"/>
          <w:sz w:val="28"/>
        </w:rPr>
        <w:t>Использование</w:t>
      </w:r>
      <w:r>
        <w:rPr>
          <w:spacing w:val="-67"/>
          <w:sz w:val="28"/>
        </w:rPr>
        <w:t xml:space="preserve"> </w:t>
      </w:r>
      <w:r>
        <w:rPr>
          <w:sz w:val="28"/>
        </w:rPr>
        <w:t>достижений</w:t>
      </w:r>
      <w:r>
        <w:rPr>
          <w:sz w:val="28"/>
        </w:rPr>
        <w:tab/>
        <w:t>науки</w:t>
      </w:r>
      <w:r>
        <w:rPr>
          <w:sz w:val="28"/>
        </w:rPr>
        <w:tab/>
        <w:t>в</w:t>
      </w:r>
      <w:r>
        <w:rPr>
          <w:sz w:val="28"/>
        </w:rPr>
        <w:tab/>
        <w:t>развитии</w:t>
      </w:r>
      <w:r>
        <w:rPr>
          <w:sz w:val="28"/>
        </w:rPr>
        <w:tab/>
        <w:t>технического</w:t>
      </w:r>
      <w:r>
        <w:rPr>
          <w:sz w:val="28"/>
        </w:rPr>
        <w:tab/>
        <w:t>прогресса.</w:t>
      </w:r>
      <w:r>
        <w:rPr>
          <w:sz w:val="28"/>
        </w:rPr>
        <w:tab/>
        <w:t>Изобретение</w:t>
      </w:r>
    </w:p>
    <w:p w:rsidR="00C92B69" w:rsidRDefault="00B46697">
      <w:pPr>
        <w:pStyle w:val="a3"/>
        <w:ind w:right="313" w:firstLine="0"/>
      </w:pPr>
      <w:r>
        <w:t>и</w:t>
      </w:r>
      <w:r>
        <w:rPr>
          <w:spacing w:val="1"/>
        </w:rPr>
        <w:t xml:space="preserve"> </w:t>
      </w:r>
      <w:r>
        <w:t>использование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определенными</w:t>
      </w:r>
      <w:r>
        <w:rPr>
          <w:spacing w:val="71"/>
        </w:rPr>
        <w:t xml:space="preserve"> </w:t>
      </w:r>
      <w:r>
        <w:t>заданными</w:t>
      </w:r>
      <w:r>
        <w:rPr>
          <w:spacing w:val="1"/>
        </w:rPr>
        <w:t xml:space="preserve"> </w:t>
      </w:r>
      <w:r>
        <w:t>свойствами в различных отраслях и профессиях. Нефть как универсальное сырье.</w:t>
      </w:r>
      <w:r>
        <w:rPr>
          <w:spacing w:val="1"/>
        </w:rPr>
        <w:t xml:space="preserve"> </w:t>
      </w:r>
      <w:r>
        <w:t>Материалы,</w:t>
      </w:r>
      <w:r>
        <w:rPr>
          <w:spacing w:val="-4"/>
        </w:rPr>
        <w:t xml:space="preserve"> </w:t>
      </w:r>
      <w:r>
        <w:t>получаемые</w:t>
      </w:r>
      <w:r>
        <w:rPr>
          <w:spacing w:val="-3"/>
        </w:rPr>
        <w:t xml:space="preserve"> </w:t>
      </w:r>
      <w:r>
        <w:t>из</w:t>
      </w:r>
      <w:r>
        <w:rPr>
          <w:spacing w:val="-4"/>
        </w:rPr>
        <w:t xml:space="preserve"> </w:t>
      </w:r>
      <w:r>
        <w:t>нефти</w:t>
      </w:r>
      <w:r>
        <w:rPr>
          <w:spacing w:val="-3"/>
        </w:rPr>
        <w:t xml:space="preserve"> </w:t>
      </w:r>
      <w:r>
        <w:t>(пластик,</w:t>
      </w:r>
      <w:r>
        <w:rPr>
          <w:spacing w:val="-3"/>
        </w:rPr>
        <w:t xml:space="preserve"> </w:t>
      </w:r>
      <w:r>
        <w:t>стеклоткань,</w:t>
      </w:r>
      <w:r>
        <w:rPr>
          <w:spacing w:val="-3"/>
        </w:rPr>
        <w:t xml:space="preserve"> </w:t>
      </w:r>
      <w:r>
        <w:t>пенопласт</w:t>
      </w:r>
      <w:r>
        <w:rPr>
          <w:spacing w:val="-4"/>
        </w:rPr>
        <w:t xml:space="preserve"> </w:t>
      </w:r>
      <w:r>
        <w:t>и</w:t>
      </w:r>
      <w:r>
        <w:rPr>
          <w:spacing w:val="-3"/>
        </w:rPr>
        <w:t xml:space="preserve"> </w:t>
      </w:r>
      <w:r>
        <w:t>другие).</w:t>
      </w:r>
    </w:p>
    <w:p w:rsidR="00C92B69" w:rsidRDefault="00B46697" w:rsidP="00A6674E">
      <w:pPr>
        <w:pStyle w:val="a5"/>
        <w:numPr>
          <w:ilvl w:val="4"/>
          <w:numId w:val="42"/>
        </w:numPr>
        <w:tabs>
          <w:tab w:val="left" w:pos="2100"/>
        </w:tabs>
        <w:ind w:left="395" w:right="309" w:firstLine="567"/>
        <w:rPr>
          <w:sz w:val="28"/>
        </w:rPr>
      </w:pPr>
      <w:r>
        <w:rPr>
          <w:sz w:val="28"/>
        </w:rPr>
        <w:t>Мир</w:t>
      </w:r>
      <w:r>
        <w:rPr>
          <w:spacing w:val="1"/>
          <w:sz w:val="28"/>
        </w:rPr>
        <w:t xml:space="preserve"> </w:t>
      </w:r>
      <w:r>
        <w:rPr>
          <w:sz w:val="28"/>
        </w:rPr>
        <w:t>профессий.</w:t>
      </w:r>
      <w:r>
        <w:rPr>
          <w:spacing w:val="1"/>
          <w:sz w:val="28"/>
        </w:rPr>
        <w:t xml:space="preserve"> </w:t>
      </w:r>
      <w:r>
        <w:rPr>
          <w:sz w:val="28"/>
        </w:rPr>
        <w:t>Профессии,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опасностями</w:t>
      </w:r>
      <w:r>
        <w:rPr>
          <w:spacing w:val="1"/>
          <w:sz w:val="28"/>
        </w:rPr>
        <w:t xml:space="preserve"> </w:t>
      </w:r>
      <w:r>
        <w:rPr>
          <w:sz w:val="28"/>
        </w:rPr>
        <w:t>(пожарные,</w:t>
      </w:r>
      <w:r>
        <w:rPr>
          <w:spacing w:val="1"/>
          <w:sz w:val="28"/>
        </w:rPr>
        <w:t xml:space="preserve"> </w:t>
      </w:r>
      <w:r>
        <w:rPr>
          <w:sz w:val="28"/>
        </w:rPr>
        <w:t>космонавты,</w:t>
      </w:r>
      <w:r>
        <w:rPr>
          <w:spacing w:val="-2"/>
          <w:sz w:val="28"/>
        </w:rPr>
        <w:t xml:space="preserve"> </w:t>
      </w:r>
      <w:r>
        <w:rPr>
          <w:sz w:val="28"/>
        </w:rPr>
        <w:t>химики и</w:t>
      </w:r>
      <w:r>
        <w:rPr>
          <w:spacing w:val="-1"/>
          <w:sz w:val="28"/>
        </w:rPr>
        <w:t xml:space="preserve"> </w:t>
      </w:r>
      <w:r>
        <w:rPr>
          <w:sz w:val="28"/>
        </w:rPr>
        <w:t>другие).</w:t>
      </w:r>
    </w:p>
    <w:p w:rsidR="00C92B69" w:rsidRDefault="00B46697" w:rsidP="00A6674E">
      <w:pPr>
        <w:pStyle w:val="a5"/>
        <w:numPr>
          <w:ilvl w:val="4"/>
          <w:numId w:val="42"/>
        </w:numPr>
        <w:tabs>
          <w:tab w:val="left" w:pos="2043"/>
        </w:tabs>
        <w:ind w:left="395" w:right="320" w:firstLine="567"/>
        <w:rPr>
          <w:sz w:val="28"/>
        </w:rPr>
      </w:pPr>
      <w:r>
        <w:rPr>
          <w:sz w:val="28"/>
        </w:rPr>
        <w:t>Информационный мир, его место и влияние на жизнь и деятельность</w:t>
      </w:r>
      <w:r>
        <w:rPr>
          <w:spacing w:val="1"/>
          <w:sz w:val="28"/>
        </w:rPr>
        <w:t xml:space="preserve"> </w:t>
      </w:r>
      <w:r>
        <w:rPr>
          <w:sz w:val="28"/>
        </w:rPr>
        <w:t>людей. Влияние современных технологий и преобразующей деятельности человека</w:t>
      </w:r>
      <w:r>
        <w:rPr>
          <w:spacing w:val="1"/>
          <w:sz w:val="28"/>
        </w:rPr>
        <w:t xml:space="preserve"> </w:t>
      </w:r>
      <w:r>
        <w:rPr>
          <w:sz w:val="28"/>
        </w:rPr>
        <w:t>на</w:t>
      </w:r>
      <w:r>
        <w:rPr>
          <w:spacing w:val="-2"/>
          <w:sz w:val="28"/>
        </w:rPr>
        <w:t xml:space="preserve"> </w:t>
      </w:r>
      <w:r>
        <w:rPr>
          <w:sz w:val="28"/>
        </w:rPr>
        <w:t>окружающую среду,</w:t>
      </w:r>
      <w:r>
        <w:rPr>
          <w:spacing w:val="-1"/>
          <w:sz w:val="28"/>
        </w:rPr>
        <w:t xml:space="preserve"> </w:t>
      </w:r>
      <w:r>
        <w:rPr>
          <w:sz w:val="28"/>
        </w:rPr>
        <w:t>способы</w:t>
      </w:r>
      <w:r>
        <w:rPr>
          <w:spacing w:val="-2"/>
          <w:sz w:val="28"/>
        </w:rPr>
        <w:t xml:space="preserve"> </w:t>
      </w:r>
      <w:r>
        <w:rPr>
          <w:sz w:val="28"/>
        </w:rPr>
        <w:t>ее</w:t>
      </w:r>
      <w:r>
        <w:rPr>
          <w:spacing w:val="-1"/>
          <w:sz w:val="28"/>
        </w:rPr>
        <w:t xml:space="preserve"> </w:t>
      </w:r>
      <w:r>
        <w:rPr>
          <w:sz w:val="28"/>
        </w:rPr>
        <w:t>защиты.</w:t>
      </w:r>
    </w:p>
    <w:p w:rsidR="00C92B69" w:rsidRDefault="00B46697" w:rsidP="00A6674E">
      <w:pPr>
        <w:pStyle w:val="a5"/>
        <w:numPr>
          <w:ilvl w:val="4"/>
          <w:numId w:val="42"/>
        </w:numPr>
        <w:tabs>
          <w:tab w:val="left" w:pos="2029"/>
        </w:tabs>
        <w:ind w:left="395" w:right="314" w:firstLine="567"/>
        <w:rPr>
          <w:sz w:val="28"/>
        </w:rPr>
      </w:pPr>
      <w:r>
        <w:rPr>
          <w:sz w:val="28"/>
        </w:rPr>
        <w:t>Сохранение и развитие традиций прошлого в творчестве современных</w:t>
      </w:r>
      <w:r>
        <w:rPr>
          <w:spacing w:val="1"/>
          <w:sz w:val="28"/>
        </w:rPr>
        <w:t xml:space="preserve"> </w:t>
      </w:r>
      <w:r>
        <w:rPr>
          <w:sz w:val="28"/>
        </w:rPr>
        <w:t>мастеров. Бережное и уважительное отношение людей к культурным традициям.</w:t>
      </w:r>
      <w:r>
        <w:rPr>
          <w:spacing w:val="1"/>
          <w:sz w:val="28"/>
        </w:rPr>
        <w:t xml:space="preserve"> </w:t>
      </w:r>
      <w:r>
        <w:rPr>
          <w:sz w:val="28"/>
        </w:rPr>
        <w:t>Изготовление изделий с учетом традиционных правил и современных технологий</w:t>
      </w:r>
      <w:r>
        <w:rPr>
          <w:spacing w:val="1"/>
          <w:sz w:val="28"/>
        </w:rPr>
        <w:t xml:space="preserve"> </w:t>
      </w:r>
      <w:r>
        <w:rPr>
          <w:sz w:val="28"/>
        </w:rPr>
        <w:t>(лепка,</w:t>
      </w:r>
      <w:r>
        <w:rPr>
          <w:spacing w:val="-1"/>
          <w:sz w:val="28"/>
        </w:rPr>
        <w:t xml:space="preserve"> </w:t>
      </w:r>
      <w:r>
        <w:rPr>
          <w:sz w:val="28"/>
        </w:rPr>
        <w:t>вязание,</w:t>
      </w:r>
      <w:r>
        <w:rPr>
          <w:spacing w:val="-1"/>
          <w:sz w:val="28"/>
        </w:rPr>
        <w:t xml:space="preserve"> </w:t>
      </w:r>
      <w:r>
        <w:rPr>
          <w:sz w:val="28"/>
        </w:rPr>
        <w:t>шитье,</w:t>
      </w:r>
      <w:r>
        <w:rPr>
          <w:spacing w:val="-1"/>
          <w:sz w:val="28"/>
        </w:rPr>
        <w:t xml:space="preserve"> </w:t>
      </w:r>
      <w:r>
        <w:rPr>
          <w:sz w:val="28"/>
        </w:rPr>
        <w:t>вышивка</w:t>
      </w:r>
      <w:r>
        <w:rPr>
          <w:spacing w:val="-2"/>
          <w:sz w:val="28"/>
        </w:rPr>
        <w:t xml:space="preserve"> </w:t>
      </w:r>
      <w:r>
        <w:rPr>
          <w:sz w:val="28"/>
        </w:rPr>
        <w:t>и</w:t>
      </w:r>
      <w:r>
        <w:rPr>
          <w:spacing w:val="-1"/>
          <w:sz w:val="28"/>
        </w:rPr>
        <w:t xml:space="preserve"> </w:t>
      </w:r>
      <w:r>
        <w:rPr>
          <w:sz w:val="28"/>
        </w:rPr>
        <w:t>другие).</w:t>
      </w:r>
    </w:p>
    <w:p w:rsidR="00C92B69" w:rsidRDefault="00B46697" w:rsidP="00A6674E">
      <w:pPr>
        <w:pStyle w:val="a5"/>
        <w:numPr>
          <w:ilvl w:val="4"/>
          <w:numId w:val="42"/>
        </w:numPr>
        <w:tabs>
          <w:tab w:val="left" w:pos="2156"/>
        </w:tabs>
        <w:ind w:left="395" w:right="310" w:firstLine="567"/>
        <w:rPr>
          <w:sz w:val="28"/>
        </w:rPr>
      </w:pPr>
      <w:r>
        <w:rPr>
          <w:sz w:val="28"/>
        </w:rPr>
        <w:t>Элементарная</w:t>
      </w:r>
      <w:r>
        <w:rPr>
          <w:spacing w:val="1"/>
          <w:sz w:val="28"/>
        </w:rPr>
        <w:t xml:space="preserve"> </w:t>
      </w:r>
      <w:r>
        <w:rPr>
          <w:sz w:val="28"/>
        </w:rPr>
        <w:t>творческая</w:t>
      </w:r>
      <w:r>
        <w:rPr>
          <w:spacing w:val="1"/>
          <w:sz w:val="28"/>
        </w:rPr>
        <w:t xml:space="preserve"> </w:t>
      </w:r>
      <w:r>
        <w:rPr>
          <w:sz w:val="28"/>
        </w:rPr>
        <w:t>и</w:t>
      </w:r>
      <w:r>
        <w:rPr>
          <w:spacing w:val="1"/>
          <w:sz w:val="28"/>
        </w:rPr>
        <w:t xml:space="preserve"> </w:t>
      </w:r>
      <w:r>
        <w:rPr>
          <w:sz w:val="28"/>
        </w:rPr>
        <w:t>проектная</w:t>
      </w:r>
      <w:r>
        <w:rPr>
          <w:spacing w:val="1"/>
          <w:sz w:val="28"/>
        </w:rPr>
        <w:t xml:space="preserve"> </w:t>
      </w:r>
      <w:r>
        <w:rPr>
          <w:sz w:val="28"/>
        </w:rPr>
        <w:t>деятельность</w:t>
      </w:r>
      <w:r>
        <w:rPr>
          <w:spacing w:val="1"/>
          <w:sz w:val="28"/>
        </w:rPr>
        <w:t xml:space="preserve"> </w:t>
      </w:r>
      <w:r>
        <w:rPr>
          <w:sz w:val="28"/>
        </w:rPr>
        <w:t>(реализация</w:t>
      </w:r>
      <w:r>
        <w:rPr>
          <w:spacing w:val="-67"/>
          <w:sz w:val="28"/>
        </w:rPr>
        <w:t xml:space="preserve"> </w:t>
      </w:r>
      <w:r>
        <w:rPr>
          <w:sz w:val="28"/>
        </w:rPr>
        <w:t>заданного</w:t>
      </w:r>
      <w:r>
        <w:rPr>
          <w:spacing w:val="1"/>
          <w:sz w:val="28"/>
        </w:rPr>
        <w:t xml:space="preserve"> </w:t>
      </w:r>
      <w:r>
        <w:rPr>
          <w:sz w:val="28"/>
        </w:rPr>
        <w:t>или</w:t>
      </w:r>
      <w:r>
        <w:rPr>
          <w:spacing w:val="1"/>
          <w:sz w:val="28"/>
        </w:rPr>
        <w:t xml:space="preserve"> </w:t>
      </w:r>
      <w:r>
        <w:rPr>
          <w:sz w:val="28"/>
        </w:rPr>
        <w:t>собственного</w:t>
      </w:r>
      <w:r>
        <w:rPr>
          <w:spacing w:val="1"/>
          <w:sz w:val="28"/>
        </w:rPr>
        <w:t xml:space="preserve"> </w:t>
      </w:r>
      <w:r>
        <w:rPr>
          <w:sz w:val="28"/>
        </w:rPr>
        <w:t>замысла,</w:t>
      </w:r>
      <w:r>
        <w:rPr>
          <w:spacing w:val="1"/>
          <w:sz w:val="28"/>
        </w:rPr>
        <w:t xml:space="preserve"> </w:t>
      </w:r>
      <w:r>
        <w:rPr>
          <w:sz w:val="28"/>
        </w:rPr>
        <w:t>поиск</w:t>
      </w:r>
      <w:r>
        <w:rPr>
          <w:spacing w:val="1"/>
          <w:sz w:val="28"/>
        </w:rPr>
        <w:t xml:space="preserve"> </w:t>
      </w:r>
      <w:r>
        <w:rPr>
          <w:sz w:val="28"/>
        </w:rPr>
        <w:t>оптимальных</w:t>
      </w:r>
      <w:r>
        <w:rPr>
          <w:spacing w:val="1"/>
          <w:sz w:val="28"/>
        </w:rPr>
        <w:t xml:space="preserve"> </w:t>
      </w:r>
      <w:r>
        <w:rPr>
          <w:sz w:val="28"/>
        </w:rPr>
        <w:t>конструктивных</w:t>
      </w:r>
      <w:r>
        <w:rPr>
          <w:spacing w:val="1"/>
          <w:sz w:val="28"/>
        </w:rPr>
        <w:t xml:space="preserve"> </w:t>
      </w:r>
      <w:r>
        <w:rPr>
          <w:sz w:val="28"/>
        </w:rPr>
        <w:t>и</w:t>
      </w:r>
      <w:r>
        <w:rPr>
          <w:spacing w:val="-67"/>
          <w:sz w:val="28"/>
        </w:rPr>
        <w:t xml:space="preserve"> </w:t>
      </w:r>
      <w:r>
        <w:rPr>
          <w:sz w:val="28"/>
        </w:rPr>
        <w:t>технологических</w:t>
      </w:r>
      <w:r>
        <w:rPr>
          <w:spacing w:val="40"/>
          <w:sz w:val="28"/>
        </w:rPr>
        <w:t xml:space="preserve"> </w:t>
      </w:r>
      <w:r>
        <w:rPr>
          <w:sz w:val="28"/>
        </w:rPr>
        <w:t>решений).</w:t>
      </w:r>
      <w:r>
        <w:rPr>
          <w:spacing w:val="41"/>
          <w:sz w:val="28"/>
        </w:rPr>
        <w:t xml:space="preserve"> </w:t>
      </w:r>
      <w:r>
        <w:rPr>
          <w:sz w:val="28"/>
        </w:rPr>
        <w:t>Коллективные,</w:t>
      </w:r>
      <w:r>
        <w:rPr>
          <w:spacing w:val="41"/>
          <w:sz w:val="28"/>
        </w:rPr>
        <w:t xml:space="preserve"> </w:t>
      </w:r>
      <w:r>
        <w:rPr>
          <w:sz w:val="28"/>
        </w:rPr>
        <w:t>групповые</w:t>
      </w:r>
      <w:r>
        <w:rPr>
          <w:spacing w:val="41"/>
          <w:sz w:val="28"/>
        </w:rPr>
        <w:t xml:space="preserve"> </w:t>
      </w:r>
      <w:r>
        <w:rPr>
          <w:sz w:val="28"/>
        </w:rPr>
        <w:t>и</w:t>
      </w:r>
      <w:r>
        <w:rPr>
          <w:spacing w:val="40"/>
          <w:sz w:val="28"/>
        </w:rPr>
        <w:t xml:space="preserve"> </w:t>
      </w:r>
      <w:r>
        <w:rPr>
          <w:sz w:val="28"/>
        </w:rPr>
        <w:t>индивидуальные</w:t>
      </w:r>
      <w:r>
        <w:rPr>
          <w:spacing w:val="41"/>
          <w:sz w:val="28"/>
        </w:rPr>
        <w:t xml:space="preserve"> </w:t>
      </w:r>
      <w:r>
        <w:rPr>
          <w:sz w:val="28"/>
        </w:rPr>
        <w:t>проекты</w:t>
      </w:r>
      <w:r>
        <w:rPr>
          <w:spacing w:val="-68"/>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содержания</w:t>
      </w:r>
      <w:r>
        <w:rPr>
          <w:spacing w:val="1"/>
          <w:sz w:val="28"/>
        </w:rPr>
        <w:t xml:space="preserve"> </w:t>
      </w:r>
      <w:r>
        <w:rPr>
          <w:sz w:val="28"/>
        </w:rPr>
        <w:t>материала,</w:t>
      </w:r>
      <w:r>
        <w:rPr>
          <w:spacing w:val="1"/>
          <w:sz w:val="28"/>
        </w:rPr>
        <w:t xml:space="preserve"> </w:t>
      </w:r>
      <w:r>
        <w:rPr>
          <w:sz w:val="28"/>
        </w:rPr>
        <w:t>изучаемого</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учебного</w:t>
      </w:r>
      <w:r>
        <w:rPr>
          <w:spacing w:val="1"/>
          <w:sz w:val="28"/>
        </w:rPr>
        <w:t xml:space="preserve"> </w:t>
      </w:r>
      <w:r>
        <w:rPr>
          <w:sz w:val="28"/>
        </w:rPr>
        <w:t>года.</w:t>
      </w:r>
      <w:r>
        <w:rPr>
          <w:spacing w:val="-67"/>
          <w:sz w:val="28"/>
        </w:rPr>
        <w:t xml:space="preserve"> </w:t>
      </w:r>
      <w:r>
        <w:rPr>
          <w:sz w:val="28"/>
        </w:rPr>
        <w:t>Использование</w:t>
      </w:r>
      <w:r>
        <w:rPr>
          <w:spacing w:val="1"/>
          <w:sz w:val="28"/>
        </w:rPr>
        <w:t xml:space="preserve"> </w:t>
      </w:r>
      <w:r>
        <w:rPr>
          <w:sz w:val="28"/>
        </w:rPr>
        <w:t>комбинированных</w:t>
      </w:r>
      <w:r>
        <w:rPr>
          <w:spacing w:val="1"/>
          <w:sz w:val="28"/>
        </w:rPr>
        <w:t xml:space="preserve"> </w:t>
      </w:r>
      <w:r>
        <w:rPr>
          <w:sz w:val="28"/>
        </w:rPr>
        <w:t>техник</w:t>
      </w:r>
      <w:r>
        <w:rPr>
          <w:spacing w:val="1"/>
          <w:sz w:val="28"/>
        </w:rPr>
        <w:t xml:space="preserve"> </w:t>
      </w:r>
      <w:r>
        <w:rPr>
          <w:sz w:val="28"/>
        </w:rPr>
        <w:t>создания</w:t>
      </w:r>
      <w:r>
        <w:rPr>
          <w:spacing w:val="1"/>
          <w:sz w:val="28"/>
        </w:rPr>
        <w:t xml:space="preserve"> </w:t>
      </w:r>
      <w:r>
        <w:rPr>
          <w:sz w:val="28"/>
        </w:rPr>
        <w:t>конструкций</w:t>
      </w:r>
      <w:r>
        <w:rPr>
          <w:spacing w:val="1"/>
          <w:sz w:val="28"/>
        </w:rPr>
        <w:t xml:space="preserve"> </w:t>
      </w:r>
      <w:r>
        <w:rPr>
          <w:sz w:val="28"/>
        </w:rPr>
        <w:t>по</w:t>
      </w:r>
      <w:r>
        <w:rPr>
          <w:spacing w:val="1"/>
          <w:sz w:val="28"/>
        </w:rPr>
        <w:t xml:space="preserve"> </w:t>
      </w:r>
      <w:r>
        <w:rPr>
          <w:sz w:val="28"/>
        </w:rPr>
        <w:t>заданным</w:t>
      </w:r>
      <w:r>
        <w:rPr>
          <w:spacing w:val="-67"/>
          <w:sz w:val="28"/>
        </w:rPr>
        <w:t xml:space="preserve"> </w:t>
      </w:r>
      <w:r>
        <w:rPr>
          <w:sz w:val="28"/>
        </w:rPr>
        <w:t>условиям</w:t>
      </w:r>
      <w:r>
        <w:rPr>
          <w:spacing w:val="-1"/>
          <w:sz w:val="28"/>
        </w:rPr>
        <w:t xml:space="preserve"> </w:t>
      </w:r>
      <w:r>
        <w:rPr>
          <w:sz w:val="28"/>
        </w:rPr>
        <w:t>в</w:t>
      </w:r>
      <w:r>
        <w:rPr>
          <w:spacing w:val="-1"/>
          <w:sz w:val="28"/>
        </w:rPr>
        <w:t xml:space="preserve"> </w:t>
      </w:r>
      <w:r>
        <w:rPr>
          <w:sz w:val="28"/>
        </w:rPr>
        <w:t>выполнении</w:t>
      </w:r>
      <w:r>
        <w:rPr>
          <w:spacing w:val="-1"/>
          <w:sz w:val="28"/>
        </w:rPr>
        <w:t xml:space="preserve"> </w:t>
      </w:r>
      <w:r>
        <w:rPr>
          <w:sz w:val="28"/>
        </w:rPr>
        <w:t>учебных проектов.</w:t>
      </w:r>
    </w:p>
    <w:p w:rsidR="00C92B69" w:rsidRDefault="00B46697" w:rsidP="00A6674E">
      <w:pPr>
        <w:pStyle w:val="a5"/>
        <w:numPr>
          <w:ilvl w:val="3"/>
          <w:numId w:val="42"/>
        </w:numPr>
        <w:tabs>
          <w:tab w:val="left" w:pos="1803"/>
        </w:tabs>
        <w:ind w:left="1803"/>
        <w:rPr>
          <w:sz w:val="28"/>
        </w:rPr>
      </w:pPr>
      <w:r>
        <w:rPr>
          <w:sz w:val="28"/>
        </w:rPr>
        <w:t>Технологии</w:t>
      </w:r>
      <w:r>
        <w:rPr>
          <w:spacing w:val="-6"/>
          <w:sz w:val="28"/>
        </w:rPr>
        <w:t xml:space="preserve"> </w:t>
      </w:r>
      <w:r>
        <w:rPr>
          <w:sz w:val="28"/>
        </w:rPr>
        <w:t>ручной</w:t>
      </w:r>
      <w:r>
        <w:rPr>
          <w:spacing w:val="-5"/>
          <w:sz w:val="28"/>
        </w:rPr>
        <w:t xml:space="preserve"> </w:t>
      </w:r>
      <w:r>
        <w:rPr>
          <w:sz w:val="28"/>
        </w:rPr>
        <w:t>обработки</w:t>
      </w:r>
      <w:r>
        <w:rPr>
          <w:spacing w:val="-4"/>
          <w:sz w:val="28"/>
        </w:rPr>
        <w:t xml:space="preserve"> </w:t>
      </w:r>
      <w:r>
        <w:rPr>
          <w:sz w:val="28"/>
        </w:rPr>
        <w:t>материалов.</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049"/>
        </w:tabs>
        <w:spacing w:before="106"/>
        <w:ind w:left="395" w:right="313" w:firstLine="567"/>
        <w:rPr>
          <w:sz w:val="28"/>
        </w:rPr>
      </w:pPr>
      <w:r>
        <w:rPr>
          <w:sz w:val="28"/>
        </w:rPr>
        <w:t>Синтетические материалы – ткани, полимеры (пластик, поролон). Их</w:t>
      </w:r>
      <w:r>
        <w:rPr>
          <w:spacing w:val="1"/>
          <w:sz w:val="28"/>
        </w:rPr>
        <w:t xml:space="preserve"> </w:t>
      </w:r>
      <w:r>
        <w:rPr>
          <w:sz w:val="28"/>
        </w:rPr>
        <w:t>свойства.</w:t>
      </w:r>
      <w:r>
        <w:rPr>
          <w:spacing w:val="-3"/>
          <w:sz w:val="28"/>
        </w:rPr>
        <w:t xml:space="preserve"> </w:t>
      </w:r>
      <w:r>
        <w:rPr>
          <w:sz w:val="28"/>
        </w:rPr>
        <w:t>Создание</w:t>
      </w:r>
      <w:r>
        <w:rPr>
          <w:spacing w:val="-3"/>
          <w:sz w:val="28"/>
        </w:rPr>
        <w:t xml:space="preserve"> </w:t>
      </w:r>
      <w:r>
        <w:rPr>
          <w:sz w:val="28"/>
        </w:rPr>
        <w:t>синтетических</w:t>
      </w:r>
      <w:r>
        <w:rPr>
          <w:spacing w:val="-3"/>
          <w:sz w:val="28"/>
        </w:rPr>
        <w:t xml:space="preserve"> </w:t>
      </w:r>
      <w:r>
        <w:rPr>
          <w:sz w:val="28"/>
        </w:rPr>
        <w:t>материалов</w:t>
      </w:r>
      <w:r>
        <w:rPr>
          <w:spacing w:val="-3"/>
          <w:sz w:val="28"/>
        </w:rPr>
        <w:t xml:space="preserve"> </w:t>
      </w:r>
      <w:r>
        <w:rPr>
          <w:sz w:val="28"/>
        </w:rPr>
        <w:t>с</w:t>
      </w:r>
      <w:r>
        <w:rPr>
          <w:spacing w:val="-3"/>
          <w:sz w:val="28"/>
        </w:rPr>
        <w:t xml:space="preserve"> </w:t>
      </w:r>
      <w:r>
        <w:rPr>
          <w:sz w:val="28"/>
        </w:rPr>
        <w:t>заданными</w:t>
      </w:r>
      <w:r>
        <w:rPr>
          <w:spacing w:val="-3"/>
          <w:sz w:val="28"/>
        </w:rPr>
        <w:t xml:space="preserve"> </w:t>
      </w:r>
      <w:r>
        <w:rPr>
          <w:sz w:val="28"/>
        </w:rPr>
        <w:t>свойствами.</w:t>
      </w:r>
    </w:p>
    <w:p w:rsidR="00C92B69" w:rsidRDefault="00B46697" w:rsidP="00A6674E">
      <w:pPr>
        <w:pStyle w:val="a5"/>
        <w:numPr>
          <w:ilvl w:val="4"/>
          <w:numId w:val="42"/>
        </w:numPr>
        <w:tabs>
          <w:tab w:val="left" w:pos="2095"/>
        </w:tabs>
        <w:ind w:left="395" w:right="310" w:firstLine="567"/>
        <w:rPr>
          <w:sz w:val="28"/>
        </w:rPr>
      </w:pPr>
      <w:r>
        <w:rPr>
          <w:sz w:val="28"/>
        </w:rPr>
        <w:t>Использование</w:t>
      </w:r>
      <w:r>
        <w:rPr>
          <w:spacing w:val="1"/>
          <w:sz w:val="28"/>
        </w:rPr>
        <w:t xml:space="preserve"> </w:t>
      </w:r>
      <w:r>
        <w:rPr>
          <w:sz w:val="28"/>
        </w:rPr>
        <w:t>измерений,</w:t>
      </w:r>
      <w:r>
        <w:rPr>
          <w:spacing w:val="1"/>
          <w:sz w:val="28"/>
        </w:rPr>
        <w:t xml:space="preserve"> </w:t>
      </w:r>
      <w:r>
        <w:rPr>
          <w:sz w:val="28"/>
        </w:rPr>
        <w:t>вычислений</w:t>
      </w:r>
      <w:r>
        <w:rPr>
          <w:spacing w:val="1"/>
          <w:sz w:val="28"/>
        </w:rPr>
        <w:t xml:space="preserve"> </w:t>
      </w:r>
      <w:r>
        <w:rPr>
          <w:sz w:val="28"/>
        </w:rPr>
        <w:t>и</w:t>
      </w:r>
      <w:r>
        <w:rPr>
          <w:spacing w:val="1"/>
          <w:sz w:val="28"/>
        </w:rPr>
        <w:t xml:space="preserve"> </w:t>
      </w:r>
      <w:r>
        <w:rPr>
          <w:sz w:val="28"/>
        </w:rPr>
        <w:t>построений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практических задач. Внесение дополнений и изменений в условные графические</w:t>
      </w:r>
      <w:r>
        <w:rPr>
          <w:spacing w:val="1"/>
          <w:sz w:val="28"/>
        </w:rPr>
        <w:t xml:space="preserve"> </w:t>
      </w:r>
      <w:r>
        <w:rPr>
          <w:sz w:val="28"/>
        </w:rPr>
        <w:t>изображения в соответствии с дополнительными (измененными) требованиями к</w:t>
      </w:r>
      <w:r>
        <w:rPr>
          <w:spacing w:val="1"/>
          <w:sz w:val="28"/>
        </w:rPr>
        <w:t xml:space="preserve"> </w:t>
      </w:r>
      <w:r>
        <w:rPr>
          <w:sz w:val="28"/>
        </w:rPr>
        <w:t>изделию.</w:t>
      </w:r>
    </w:p>
    <w:p w:rsidR="00C92B69" w:rsidRDefault="00B46697" w:rsidP="00A6674E">
      <w:pPr>
        <w:pStyle w:val="a5"/>
        <w:numPr>
          <w:ilvl w:val="4"/>
          <w:numId w:val="42"/>
        </w:numPr>
        <w:tabs>
          <w:tab w:val="left" w:pos="2160"/>
        </w:tabs>
        <w:ind w:left="2159" w:hanging="1197"/>
        <w:rPr>
          <w:sz w:val="28"/>
        </w:rPr>
      </w:pPr>
      <w:r>
        <w:rPr>
          <w:sz w:val="28"/>
        </w:rPr>
        <w:t>Технология</w:t>
      </w:r>
      <w:r>
        <w:rPr>
          <w:spacing w:val="71"/>
          <w:sz w:val="28"/>
        </w:rPr>
        <w:t xml:space="preserve"> </w:t>
      </w:r>
      <w:r>
        <w:rPr>
          <w:sz w:val="28"/>
        </w:rPr>
        <w:t xml:space="preserve">обработки   бумаги   и  </w:t>
      </w:r>
      <w:r>
        <w:rPr>
          <w:spacing w:val="1"/>
          <w:sz w:val="28"/>
        </w:rPr>
        <w:t xml:space="preserve"> </w:t>
      </w:r>
      <w:r>
        <w:rPr>
          <w:sz w:val="28"/>
        </w:rPr>
        <w:t xml:space="preserve">картона.   Подбор  </w:t>
      </w:r>
      <w:r>
        <w:rPr>
          <w:spacing w:val="1"/>
          <w:sz w:val="28"/>
        </w:rPr>
        <w:t xml:space="preserve"> </w:t>
      </w:r>
      <w:r>
        <w:rPr>
          <w:sz w:val="28"/>
        </w:rPr>
        <w:t>материалов</w:t>
      </w:r>
    </w:p>
    <w:p w:rsidR="00C92B69" w:rsidRDefault="00B46697">
      <w:pPr>
        <w:pStyle w:val="a3"/>
        <w:ind w:right="312" w:firstLine="0"/>
      </w:pP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 способов разметки деталей, сборки изделия. Выбор способов отделки.</w:t>
      </w:r>
      <w:r>
        <w:rPr>
          <w:spacing w:val="1"/>
        </w:rPr>
        <w:t xml:space="preserve"> </w:t>
      </w:r>
      <w:r>
        <w:t>Комбинирование</w:t>
      </w:r>
      <w:r>
        <w:rPr>
          <w:spacing w:val="-2"/>
        </w:rPr>
        <w:t xml:space="preserve"> </w:t>
      </w:r>
      <w:r>
        <w:t>разных</w:t>
      </w:r>
      <w:r>
        <w:rPr>
          <w:spacing w:val="-1"/>
        </w:rPr>
        <w:t xml:space="preserve"> </w:t>
      </w:r>
      <w:r>
        <w:t>материалов</w:t>
      </w:r>
      <w:r>
        <w:rPr>
          <w:spacing w:val="-1"/>
        </w:rPr>
        <w:t xml:space="preserve"> </w:t>
      </w:r>
      <w:r>
        <w:t>в</w:t>
      </w:r>
      <w:r>
        <w:rPr>
          <w:spacing w:val="-2"/>
        </w:rPr>
        <w:t xml:space="preserve"> </w:t>
      </w:r>
      <w:r>
        <w:t>одном изделии.</w:t>
      </w:r>
    </w:p>
    <w:p w:rsidR="00C92B69" w:rsidRDefault="00B46697" w:rsidP="00A6674E">
      <w:pPr>
        <w:pStyle w:val="a5"/>
        <w:numPr>
          <w:ilvl w:val="4"/>
          <w:numId w:val="42"/>
        </w:numPr>
        <w:tabs>
          <w:tab w:val="left" w:pos="2088"/>
        </w:tabs>
        <w:ind w:left="395" w:right="318" w:firstLine="567"/>
        <w:rPr>
          <w:sz w:val="28"/>
        </w:rPr>
      </w:pPr>
      <w:r>
        <w:rPr>
          <w:sz w:val="28"/>
        </w:rPr>
        <w:t>Совершенствование</w:t>
      </w:r>
      <w:r>
        <w:rPr>
          <w:spacing w:val="1"/>
          <w:sz w:val="28"/>
        </w:rPr>
        <w:t xml:space="preserve"> </w:t>
      </w:r>
      <w:r>
        <w:rPr>
          <w:sz w:val="28"/>
        </w:rPr>
        <w:t>умений</w:t>
      </w:r>
      <w:r>
        <w:rPr>
          <w:spacing w:val="1"/>
          <w:sz w:val="28"/>
        </w:rPr>
        <w:t xml:space="preserve"> </w:t>
      </w:r>
      <w:r>
        <w:rPr>
          <w:sz w:val="28"/>
        </w:rPr>
        <w:t>выполнять</w:t>
      </w:r>
      <w:r>
        <w:rPr>
          <w:spacing w:val="1"/>
          <w:sz w:val="28"/>
        </w:rPr>
        <w:t xml:space="preserve"> </w:t>
      </w:r>
      <w:r>
        <w:rPr>
          <w:sz w:val="28"/>
        </w:rPr>
        <w:t>разные</w:t>
      </w:r>
      <w:r>
        <w:rPr>
          <w:spacing w:val="1"/>
          <w:sz w:val="28"/>
        </w:rPr>
        <w:t xml:space="preserve"> </w:t>
      </w:r>
      <w:r>
        <w:rPr>
          <w:sz w:val="28"/>
        </w:rPr>
        <w:t>способы</w:t>
      </w:r>
      <w:r>
        <w:rPr>
          <w:spacing w:val="1"/>
          <w:sz w:val="28"/>
        </w:rPr>
        <w:t xml:space="preserve"> </w:t>
      </w:r>
      <w:r>
        <w:rPr>
          <w:sz w:val="28"/>
        </w:rPr>
        <w:t>разметки</w:t>
      </w:r>
      <w:r>
        <w:rPr>
          <w:spacing w:val="1"/>
          <w:sz w:val="28"/>
        </w:rPr>
        <w:t xml:space="preserve"> </w:t>
      </w:r>
      <w:r>
        <w:rPr>
          <w:sz w:val="28"/>
        </w:rPr>
        <w:t>с</w:t>
      </w:r>
      <w:r>
        <w:rPr>
          <w:spacing w:val="-67"/>
          <w:sz w:val="28"/>
        </w:rPr>
        <w:t xml:space="preserve"> </w:t>
      </w:r>
      <w:r>
        <w:rPr>
          <w:sz w:val="28"/>
        </w:rPr>
        <w:t>помощью</w:t>
      </w:r>
      <w:r>
        <w:rPr>
          <w:spacing w:val="-6"/>
          <w:sz w:val="28"/>
        </w:rPr>
        <w:t xml:space="preserve"> </w:t>
      </w:r>
      <w:r>
        <w:rPr>
          <w:sz w:val="28"/>
        </w:rPr>
        <w:t>чертежных</w:t>
      </w:r>
      <w:r>
        <w:rPr>
          <w:spacing w:val="-5"/>
          <w:sz w:val="28"/>
        </w:rPr>
        <w:t xml:space="preserve"> </w:t>
      </w:r>
      <w:r>
        <w:rPr>
          <w:sz w:val="28"/>
        </w:rPr>
        <w:t>инструментов.</w:t>
      </w:r>
      <w:r>
        <w:rPr>
          <w:spacing w:val="-5"/>
          <w:sz w:val="28"/>
        </w:rPr>
        <w:t xml:space="preserve"> </w:t>
      </w:r>
      <w:r>
        <w:rPr>
          <w:sz w:val="28"/>
        </w:rPr>
        <w:t>Освоение</w:t>
      </w:r>
      <w:r>
        <w:rPr>
          <w:spacing w:val="-5"/>
          <w:sz w:val="28"/>
        </w:rPr>
        <w:t xml:space="preserve"> </w:t>
      </w:r>
      <w:r>
        <w:rPr>
          <w:sz w:val="28"/>
        </w:rPr>
        <w:t>доступных</w:t>
      </w:r>
      <w:r>
        <w:rPr>
          <w:spacing w:val="-6"/>
          <w:sz w:val="28"/>
        </w:rPr>
        <w:t xml:space="preserve"> </w:t>
      </w:r>
      <w:r>
        <w:rPr>
          <w:sz w:val="28"/>
        </w:rPr>
        <w:t>художественных</w:t>
      </w:r>
      <w:r>
        <w:rPr>
          <w:spacing w:val="-4"/>
          <w:sz w:val="28"/>
        </w:rPr>
        <w:t xml:space="preserve"> </w:t>
      </w:r>
      <w:r>
        <w:rPr>
          <w:sz w:val="28"/>
        </w:rPr>
        <w:t>техник.</w:t>
      </w:r>
    </w:p>
    <w:p w:rsidR="00C92B69" w:rsidRDefault="00B46697" w:rsidP="00A6674E">
      <w:pPr>
        <w:pStyle w:val="a5"/>
        <w:numPr>
          <w:ilvl w:val="4"/>
          <w:numId w:val="42"/>
        </w:numPr>
        <w:tabs>
          <w:tab w:val="left" w:pos="932"/>
          <w:tab w:val="left" w:pos="992"/>
          <w:tab w:val="left" w:pos="1575"/>
          <w:tab w:val="left" w:pos="2246"/>
          <w:tab w:val="left" w:pos="2247"/>
          <w:tab w:val="left" w:pos="2365"/>
          <w:tab w:val="left" w:pos="2761"/>
          <w:tab w:val="left" w:pos="3331"/>
          <w:tab w:val="left" w:pos="3946"/>
          <w:tab w:val="left" w:pos="4075"/>
          <w:tab w:val="left" w:pos="4382"/>
          <w:tab w:val="left" w:pos="5487"/>
          <w:tab w:val="left" w:pos="5784"/>
          <w:tab w:val="left" w:pos="6158"/>
          <w:tab w:val="left" w:pos="7025"/>
          <w:tab w:val="left" w:pos="7279"/>
          <w:tab w:val="left" w:pos="7315"/>
          <w:tab w:val="left" w:pos="8457"/>
          <w:tab w:val="left" w:pos="8835"/>
          <w:tab w:val="left" w:pos="8884"/>
          <w:tab w:val="left" w:pos="9060"/>
        </w:tabs>
        <w:spacing w:before="1"/>
        <w:ind w:left="395" w:right="313" w:firstLine="567"/>
        <w:rPr>
          <w:sz w:val="28"/>
        </w:rPr>
      </w:pPr>
      <w:r>
        <w:rPr>
          <w:sz w:val="28"/>
        </w:rPr>
        <w:t>Технология</w:t>
      </w:r>
      <w:r>
        <w:rPr>
          <w:sz w:val="28"/>
        </w:rPr>
        <w:tab/>
        <w:t>обработки</w:t>
      </w:r>
      <w:r>
        <w:rPr>
          <w:sz w:val="28"/>
        </w:rPr>
        <w:tab/>
        <w:t>текстильных</w:t>
      </w:r>
      <w:r>
        <w:rPr>
          <w:sz w:val="28"/>
        </w:rPr>
        <w:tab/>
      </w:r>
      <w:r>
        <w:rPr>
          <w:sz w:val="28"/>
        </w:rPr>
        <w:tab/>
      </w:r>
      <w:r>
        <w:rPr>
          <w:sz w:val="28"/>
        </w:rPr>
        <w:tab/>
        <w:t>материалов.</w:t>
      </w:r>
      <w:r>
        <w:rPr>
          <w:sz w:val="28"/>
        </w:rPr>
        <w:tab/>
      </w:r>
      <w:r>
        <w:rPr>
          <w:sz w:val="28"/>
        </w:rPr>
        <w:tab/>
      </w:r>
      <w:r>
        <w:rPr>
          <w:sz w:val="28"/>
        </w:rPr>
        <w:tab/>
        <w:t>Обобщенное</w:t>
      </w:r>
      <w:r>
        <w:rPr>
          <w:spacing w:val="-67"/>
          <w:sz w:val="28"/>
        </w:rPr>
        <w:t xml:space="preserve"> </w:t>
      </w:r>
      <w:r>
        <w:rPr>
          <w:sz w:val="28"/>
        </w:rPr>
        <w:t>представление</w:t>
      </w:r>
      <w:r>
        <w:rPr>
          <w:spacing w:val="71"/>
          <w:sz w:val="28"/>
        </w:rPr>
        <w:t xml:space="preserve"> </w:t>
      </w:r>
      <w:r>
        <w:rPr>
          <w:sz w:val="28"/>
        </w:rPr>
        <w:t>о</w:t>
      </w:r>
      <w:r>
        <w:rPr>
          <w:spacing w:val="71"/>
          <w:sz w:val="28"/>
        </w:rPr>
        <w:t xml:space="preserve"> </w:t>
      </w:r>
      <w:r>
        <w:rPr>
          <w:sz w:val="28"/>
        </w:rPr>
        <w:t>видах   тканей   (натуральные,   искусственные,   синтетические),</w:t>
      </w:r>
      <w:r>
        <w:rPr>
          <w:spacing w:val="1"/>
          <w:sz w:val="28"/>
        </w:rPr>
        <w:t xml:space="preserve"> </w:t>
      </w:r>
      <w:r>
        <w:rPr>
          <w:sz w:val="28"/>
        </w:rPr>
        <w:t>их</w:t>
      </w:r>
      <w:r>
        <w:rPr>
          <w:sz w:val="28"/>
        </w:rPr>
        <w:tab/>
        <w:t>свойствах</w:t>
      </w:r>
      <w:r>
        <w:rPr>
          <w:sz w:val="28"/>
        </w:rPr>
        <w:tab/>
      </w:r>
      <w:r>
        <w:rPr>
          <w:sz w:val="28"/>
        </w:rPr>
        <w:tab/>
        <w:t>и</w:t>
      </w:r>
      <w:r>
        <w:rPr>
          <w:sz w:val="28"/>
        </w:rPr>
        <w:tab/>
        <w:t>областей</w:t>
      </w:r>
      <w:r>
        <w:rPr>
          <w:sz w:val="28"/>
        </w:rPr>
        <w:tab/>
      </w:r>
      <w:r>
        <w:rPr>
          <w:sz w:val="28"/>
        </w:rPr>
        <w:tab/>
        <w:t>использования.</w:t>
      </w:r>
      <w:r>
        <w:rPr>
          <w:sz w:val="28"/>
        </w:rPr>
        <w:tab/>
        <w:t>Дизайн</w:t>
      </w:r>
      <w:r>
        <w:rPr>
          <w:sz w:val="28"/>
        </w:rPr>
        <w:tab/>
        <w:t>одежды</w:t>
      </w:r>
      <w:r>
        <w:rPr>
          <w:sz w:val="28"/>
        </w:rPr>
        <w:tab/>
        <w:t>в</w:t>
      </w:r>
      <w:r>
        <w:rPr>
          <w:sz w:val="28"/>
        </w:rPr>
        <w:tab/>
        <w:t>зависимости</w:t>
      </w:r>
      <w:r>
        <w:rPr>
          <w:spacing w:val="1"/>
          <w:sz w:val="28"/>
        </w:rPr>
        <w:t xml:space="preserve"> </w:t>
      </w:r>
      <w:r>
        <w:rPr>
          <w:sz w:val="28"/>
        </w:rPr>
        <w:t>от</w:t>
      </w:r>
      <w:r>
        <w:rPr>
          <w:sz w:val="28"/>
        </w:rPr>
        <w:tab/>
      </w:r>
      <w:r>
        <w:rPr>
          <w:sz w:val="28"/>
        </w:rPr>
        <w:tab/>
        <w:t>ее</w:t>
      </w:r>
      <w:r>
        <w:rPr>
          <w:sz w:val="28"/>
        </w:rPr>
        <w:tab/>
        <w:t>назначения,</w:t>
      </w:r>
      <w:r>
        <w:rPr>
          <w:sz w:val="28"/>
        </w:rPr>
        <w:tab/>
        <w:t>моды,</w:t>
      </w:r>
      <w:r>
        <w:rPr>
          <w:sz w:val="28"/>
        </w:rPr>
        <w:tab/>
      </w:r>
      <w:r>
        <w:rPr>
          <w:sz w:val="28"/>
        </w:rPr>
        <w:tab/>
        <w:t>времени.</w:t>
      </w:r>
      <w:r>
        <w:rPr>
          <w:sz w:val="28"/>
        </w:rPr>
        <w:tab/>
      </w:r>
      <w:r>
        <w:rPr>
          <w:sz w:val="28"/>
        </w:rPr>
        <w:tab/>
        <w:t>Подбор</w:t>
      </w:r>
      <w:r>
        <w:rPr>
          <w:sz w:val="28"/>
        </w:rPr>
        <w:tab/>
        <w:t>текстильных</w:t>
      </w:r>
      <w:r>
        <w:rPr>
          <w:sz w:val="28"/>
        </w:rPr>
        <w:tab/>
      </w:r>
      <w:r>
        <w:rPr>
          <w:sz w:val="28"/>
        </w:rPr>
        <w:tab/>
        <w:t>материалов</w:t>
      </w:r>
    </w:p>
    <w:p w:rsidR="00C92B69" w:rsidRDefault="00B46697">
      <w:pPr>
        <w:pStyle w:val="a3"/>
        <w:tabs>
          <w:tab w:val="left" w:pos="2531"/>
          <w:tab w:val="left" w:pos="3799"/>
          <w:tab w:val="left" w:pos="5542"/>
          <w:tab w:val="left" w:pos="7611"/>
        </w:tabs>
        <w:ind w:right="311" w:firstLine="0"/>
      </w:pPr>
      <w:r>
        <w:t>в соответствии с замыслом, особенностями конструкции изделия. Раскрой 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w:t>
      </w:r>
      <w:r>
        <w:rPr>
          <w:spacing w:val="-67"/>
        </w:rPr>
        <w:t xml:space="preserve"> </w:t>
      </w:r>
      <w:r>
        <w:t>стежка и ее варианты («тамбур» и другие), ее назначение (соединение и отделка</w:t>
      </w:r>
      <w:r>
        <w:rPr>
          <w:spacing w:val="1"/>
        </w:rPr>
        <w:t xml:space="preserve"> </w:t>
      </w:r>
      <w:r>
        <w:t>деталей)</w:t>
      </w:r>
      <w:r>
        <w:tab/>
        <w:t>и</w:t>
      </w:r>
      <w:r>
        <w:tab/>
        <w:t>(или)</w:t>
      </w:r>
      <w:r>
        <w:tab/>
        <w:t>строчки</w:t>
      </w:r>
      <w:r>
        <w:tab/>
        <w:t>петлеобразного</w:t>
      </w:r>
    </w:p>
    <w:p w:rsidR="00C92B69" w:rsidRDefault="00B46697">
      <w:pPr>
        <w:pStyle w:val="a3"/>
        <w:ind w:right="314" w:firstLine="0"/>
      </w:pPr>
      <w:r>
        <w:t>и крестообразного стежков (соединительные и отделочные). Подбор ручных строчек</w:t>
      </w:r>
      <w:r>
        <w:rPr>
          <w:spacing w:val="-67"/>
        </w:rPr>
        <w:t xml:space="preserve"> </w:t>
      </w:r>
      <w:r>
        <w:t>для</w:t>
      </w:r>
      <w:r>
        <w:rPr>
          <w:spacing w:val="-2"/>
        </w:rPr>
        <w:t xml:space="preserve"> </w:t>
      </w:r>
      <w:r>
        <w:t>сшивания</w:t>
      </w:r>
      <w:r>
        <w:rPr>
          <w:spacing w:val="-2"/>
        </w:rPr>
        <w:t xml:space="preserve"> </w:t>
      </w:r>
      <w:r>
        <w:t>и</w:t>
      </w:r>
      <w:r>
        <w:rPr>
          <w:spacing w:val="-2"/>
        </w:rPr>
        <w:t xml:space="preserve"> </w:t>
      </w:r>
      <w:r>
        <w:t>отделки изделий.</w:t>
      </w:r>
      <w:r>
        <w:rPr>
          <w:spacing w:val="-2"/>
        </w:rPr>
        <w:t xml:space="preserve"> </w:t>
      </w:r>
      <w:r>
        <w:t>Простейший</w:t>
      </w:r>
      <w:r>
        <w:rPr>
          <w:spacing w:val="-2"/>
        </w:rPr>
        <w:t xml:space="preserve"> </w:t>
      </w:r>
      <w:r>
        <w:t>ремонт</w:t>
      </w:r>
      <w:r>
        <w:rPr>
          <w:spacing w:val="-1"/>
        </w:rPr>
        <w:t xml:space="preserve"> </w:t>
      </w:r>
      <w:r>
        <w:t>изделий.</w:t>
      </w:r>
    </w:p>
    <w:p w:rsidR="00C92B69" w:rsidRDefault="00B46697" w:rsidP="00A6674E">
      <w:pPr>
        <w:pStyle w:val="a5"/>
        <w:numPr>
          <w:ilvl w:val="4"/>
          <w:numId w:val="42"/>
        </w:numPr>
        <w:tabs>
          <w:tab w:val="left" w:pos="2056"/>
        </w:tabs>
        <w:ind w:left="395" w:right="317" w:firstLine="567"/>
        <w:rPr>
          <w:sz w:val="28"/>
        </w:rPr>
      </w:pPr>
      <w:r>
        <w:rPr>
          <w:sz w:val="28"/>
        </w:rPr>
        <w:t>Технология обработки синтетических материалов. Пластик, поролон,</w:t>
      </w:r>
      <w:r>
        <w:rPr>
          <w:spacing w:val="1"/>
          <w:sz w:val="28"/>
        </w:rPr>
        <w:t xml:space="preserve"> </w:t>
      </w:r>
      <w:r>
        <w:rPr>
          <w:sz w:val="28"/>
        </w:rPr>
        <w:t>полиэтилен. Общее знакомство, сравнение свойств. Самостоятельное определение</w:t>
      </w:r>
      <w:r>
        <w:rPr>
          <w:spacing w:val="1"/>
          <w:sz w:val="28"/>
        </w:rPr>
        <w:t xml:space="preserve"> </w:t>
      </w:r>
      <w:r>
        <w:rPr>
          <w:sz w:val="28"/>
        </w:rPr>
        <w:t>технологий</w:t>
      </w:r>
      <w:r>
        <w:rPr>
          <w:spacing w:val="-1"/>
          <w:sz w:val="28"/>
        </w:rPr>
        <w:t xml:space="preserve"> </w:t>
      </w:r>
      <w:r>
        <w:rPr>
          <w:sz w:val="28"/>
        </w:rPr>
        <w:t>их</w:t>
      </w:r>
      <w:r>
        <w:rPr>
          <w:spacing w:val="-2"/>
          <w:sz w:val="28"/>
        </w:rPr>
        <w:t xml:space="preserve"> </w:t>
      </w:r>
      <w:r>
        <w:rPr>
          <w:sz w:val="28"/>
        </w:rPr>
        <w:t>обработки в</w:t>
      </w:r>
      <w:r>
        <w:rPr>
          <w:spacing w:val="-2"/>
          <w:sz w:val="28"/>
        </w:rPr>
        <w:t xml:space="preserve"> </w:t>
      </w:r>
      <w:r>
        <w:rPr>
          <w:sz w:val="28"/>
        </w:rPr>
        <w:t>сравнении</w:t>
      </w:r>
      <w:r>
        <w:rPr>
          <w:spacing w:val="-1"/>
          <w:sz w:val="28"/>
        </w:rPr>
        <w:t xml:space="preserve"> </w:t>
      </w:r>
      <w:r>
        <w:rPr>
          <w:sz w:val="28"/>
        </w:rPr>
        <w:t>с</w:t>
      </w:r>
      <w:r>
        <w:rPr>
          <w:spacing w:val="-2"/>
          <w:sz w:val="28"/>
        </w:rPr>
        <w:t xml:space="preserve"> </w:t>
      </w:r>
      <w:r>
        <w:rPr>
          <w:sz w:val="28"/>
        </w:rPr>
        <w:t>освоенными материалами.</w:t>
      </w:r>
    </w:p>
    <w:p w:rsidR="00C92B69" w:rsidRDefault="00B46697" w:rsidP="00A6674E">
      <w:pPr>
        <w:pStyle w:val="a5"/>
        <w:numPr>
          <w:ilvl w:val="4"/>
          <w:numId w:val="42"/>
        </w:numPr>
        <w:tabs>
          <w:tab w:val="left" w:pos="2013"/>
        </w:tabs>
        <w:ind w:left="2013"/>
        <w:rPr>
          <w:sz w:val="28"/>
        </w:rPr>
      </w:pPr>
      <w:r>
        <w:rPr>
          <w:sz w:val="28"/>
        </w:rPr>
        <w:t>Комбинированное</w:t>
      </w:r>
      <w:r>
        <w:rPr>
          <w:spacing w:val="-10"/>
          <w:sz w:val="28"/>
        </w:rPr>
        <w:t xml:space="preserve"> </w:t>
      </w:r>
      <w:r>
        <w:rPr>
          <w:sz w:val="28"/>
        </w:rPr>
        <w:t>использование</w:t>
      </w:r>
      <w:r>
        <w:rPr>
          <w:spacing w:val="-9"/>
          <w:sz w:val="28"/>
        </w:rPr>
        <w:t xml:space="preserve"> </w:t>
      </w:r>
      <w:r>
        <w:rPr>
          <w:sz w:val="28"/>
        </w:rPr>
        <w:t>разных</w:t>
      </w:r>
      <w:r>
        <w:rPr>
          <w:spacing w:val="-9"/>
          <w:sz w:val="28"/>
        </w:rPr>
        <w:t xml:space="preserve"> </w:t>
      </w:r>
      <w:r>
        <w:rPr>
          <w:sz w:val="28"/>
        </w:rPr>
        <w:t>материалов.</w:t>
      </w:r>
    </w:p>
    <w:p w:rsidR="00C92B69" w:rsidRDefault="00B46697" w:rsidP="00A6674E">
      <w:pPr>
        <w:pStyle w:val="a5"/>
        <w:numPr>
          <w:ilvl w:val="3"/>
          <w:numId w:val="42"/>
        </w:numPr>
        <w:tabs>
          <w:tab w:val="left" w:pos="1803"/>
        </w:tabs>
        <w:ind w:left="1803"/>
        <w:rPr>
          <w:sz w:val="28"/>
        </w:rPr>
      </w:pPr>
      <w:r>
        <w:rPr>
          <w:sz w:val="28"/>
        </w:rPr>
        <w:t>Конструирование</w:t>
      </w:r>
      <w:r>
        <w:rPr>
          <w:spacing w:val="-10"/>
          <w:sz w:val="28"/>
        </w:rPr>
        <w:t xml:space="preserve"> </w:t>
      </w:r>
      <w:r>
        <w:rPr>
          <w:sz w:val="28"/>
        </w:rPr>
        <w:t>и</w:t>
      </w:r>
      <w:r>
        <w:rPr>
          <w:spacing w:val="-9"/>
          <w:sz w:val="28"/>
        </w:rPr>
        <w:t xml:space="preserve"> </w:t>
      </w:r>
      <w:r>
        <w:rPr>
          <w:sz w:val="28"/>
        </w:rPr>
        <w:t>моделирование.</w:t>
      </w:r>
    </w:p>
    <w:p w:rsidR="00C92B69" w:rsidRDefault="00B46697" w:rsidP="00A6674E">
      <w:pPr>
        <w:pStyle w:val="a5"/>
        <w:numPr>
          <w:ilvl w:val="4"/>
          <w:numId w:val="42"/>
        </w:numPr>
        <w:tabs>
          <w:tab w:val="left" w:pos="2040"/>
        </w:tabs>
        <w:ind w:left="395" w:right="313" w:firstLine="567"/>
        <w:rPr>
          <w:sz w:val="28"/>
        </w:rPr>
      </w:pPr>
      <w:r>
        <w:rPr>
          <w:sz w:val="28"/>
        </w:rPr>
        <w:t>Современные требования к техническим устройствам (экологичность,</w:t>
      </w:r>
      <w:r>
        <w:rPr>
          <w:spacing w:val="1"/>
          <w:sz w:val="28"/>
        </w:rPr>
        <w:t xml:space="preserve"> </w:t>
      </w:r>
      <w:r>
        <w:rPr>
          <w:sz w:val="28"/>
        </w:rPr>
        <w:t>безопасность,</w:t>
      </w:r>
      <w:r>
        <w:rPr>
          <w:spacing w:val="-2"/>
          <w:sz w:val="28"/>
        </w:rPr>
        <w:t xml:space="preserve"> </w:t>
      </w:r>
      <w:r>
        <w:rPr>
          <w:sz w:val="28"/>
        </w:rPr>
        <w:t>эргономичность</w:t>
      </w:r>
      <w:r>
        <w:rPr>
          <w:spacing w:val="-1"/>
          <w:sz w:val="28"/>
        </w:rPr>
        <w:t xml:space="preserve"> </w:t>
      </w:r>
      <w:r>
        <w:rPr>
          <w:sz w:val="28"/>
        </w:rPr>
        <w:t>и</w:t>
      </w:r>
      <w:r>
        <w:rPr>
          <w:spacing w:val="-2"/>
          <w:sz w:val="28"/>
        </w:rPr>
        <w:t xml:space="preserve"> </w:t>
      </w:r>
      <w:r>
        <w:rPr>
          <w:sz w:val="28"/>
        </w:rPr>
        <w:t>другие).</w:t>
      </w:r>
    </w:p>
    <w:p w:rsidR="00C92B69" w:rsidRDefault="00B46697" w:rsidP="00A6674E">
      <w:pPr>
        <w:pStyle w:val="a5"/>
        <w:numPr>
          <w:ilvl w:val="4"/>
          <w:numId w:val="42"/>
        </w:numPr>
        <w:tabs>
          <w:tab w:val="left" w:pos="2029"/>
        </w:tabs>
        <w:ind w:left="395" w:right="319" w:firstLine="567"/>
        <w:rPr>
          <w:sz w:val="28"/>
        </w:rPr>
      </w:pPr>
      <w:r>
        <w:rPr>
          <w:sz w:val="28"/>
        </w:rPr>
        <w:t>Конструирование и моделирование изделий из различных материалов,</w:t>
      </w:r>
      <w:r>
        <w:rPr>
          <w:spacing w:val="1"/>
          <w:sz w:val="28"/>
        </w:rPr>
        <w:t xml:space="preserve"> </w:t>
      </w:r>
      <w:r>
        <w:rPr>
          <w:sz w:val="28"/>
        </w:rPr>
        <w:t>в</w:t>
      </w:r>
      <w:r>
        <w:rPr>
          <w:spacing w:val="16"/>
          <w:sz w:val="28"/>
        </w:rPr>
        <w:t xml:space="preserve"> </w:t>
      </w:r>
      <w:r>
        <w:rPr>
          <w:sz w:val="28"/>
        </w:rPr>
        <w:t>том</w:t>
      </w:r>
      <w:r>
        <w:rPr>
          <w:spacing w:val="16"/>
          <w:sz w:val="28"/>
        </w:rPr>
        <w:t xml:space="preserve"> </w:t>
      </w:r>
      <w:r>
        <w:rPr>
          <w:sz w:val="28"/>
        </w:rPr>
        <w:t>числе</w:t>
      </w:r>
      <w:r>
        <w:rPr>
          <w:spacing w:val="16"/>
          <w:sz w:val="28"/>
        </w:rPr>
        <w:t xml:space="preserve"> </w:t>
      </w:r>
      <w:r>
        <w:rPr>
          <w:sz w:val="28"/>
        </w:rPr>
        <w:t>конструктора,</w:t>
      </w:r>
      <w:r>
        <w:rPr>
          <w:spacing w:val="16"/>
          <w:sz w:val="28"/>
        </w:rPr>
        <w:t xml:space="preserve"> </w:t>
      </w:r>
      <w:r>
        <w:rPr>
          <w:sz w:val="28"/>
        </w:rPr>
        <w:t>по</w:t>
      </w:r>
      <w:r>
        <w:rPr>
          <w:spacing w:val="16"/>
          <w:sz w:val="28"/>
        </w:rPr>
        <w:t xml:space="preserve"> </w:t>
      </w:r>
      <w:r>
        <w:rPr>
          <w:sz w:val="28"/>
        </w:rPr>
        <w:t>проектному</w:t>
      </w:r>
      <w:r>
        <w:rPr>
          <w:spacing w:val="16"/>
          <w:sz w:val="28"/>
        </w:rPr>
        <w:t xml:space="preserve"> </w:t>
      </w:r>
      <w:r>
        <w:rPr>
          <w:sz w:val="28"/>
        </w:rPr>
        <w:t>заданию</w:t>
      </w:r>
    </w:p>
    <w:p w:rsidR="00C92B69" w:rsidRDefault="00B46697">
      <w:pPr>
        <w:pStyle w:val="a3"/>
        <w:tabs>
          <w:tab w:val="left" w:pos="4693"/>
          <w:tab w:val="left" w:pos="5991"/>
          <w:tab w:val="left" w:pos="6550"/>
          <w:tab w:val="left" w:pos="7355"/>
          <w:tab w:val="left" w:pos="8420"/>
        </w:tabs>
        <w:ind w:right="318" w:firstLine="0"/>
        <w:jc w:val="left"/>
      </w:pPr>
      <w:r>
        <w:t>или</w:t>
      </w:r>
      <w:r>
        <w:rPr>
          <w:spacing w:val="32"/>
        </w:rPr>
        <w:t xml:space="preserve"> </w:t>
      </w:r>
      <w:r>
        <w:t>собственному</w:t>
      </w:r>
      <w:r>
        <w:rPr>
          <w:spacing w:val="32"/>
        </w:rPr>
        <w:t xml:space="preserve"> </w:t>
      </w:r>
      <w:r>
        <w:t>замыслу.</w:t>
      </w:r>
      <w:r>
        <w:rPr>
          <w:spacing w:val="32"/>
        </w:rPr>
        <w:t xml:space="preserve"> </w:t>
      </w:r>
      <w:r>
        <w:t>Поиск</w:t>
      </w:r>
      <w:r>
        <w:rPr>
          <w:spacing w:val="32"/>
        </w:rPr>
        <w:t xml:space="preserve"> </w:t>
      </w:r>
      <w:r>
        <w:t>оптимальных</w:t>
      </w:r>
      <w:r>
        <w:rPr>
          <w:spacing w:val="32"/>
        </w:rPr>
        <w:t xml:space="preserve"> </w:t>
      </w:r>
      <w:r>
        <w:t>и</w:t>
      </w:r>
      <w:r>
        <w:rPr>
          <w:spacing w:val="32"/>
        </w:rPr>
        <w:t xml:space="preserve"> </w:t>
      </w:r>
      <w:r>
        <w:t>доступных</w:t>
      </w:r>
      <w:r>
        <w:rPr>
          <w:spacing w:val="32"/>
        </w:rPr>
        <w:t xml:space="preserve"> </w:t>
      </w:r>
      <w:r>
        <w:t>новых</w:t>
      </w:r>
      <w:r>
        <w:rPr>
          <w:spacing w:val="32"/>
        </w:rPr>
        <w:t xml:space="preserve"> </w:t>
      </w:r>
      <w:r>
        <w:t>решений</w:t>
      </w:r>
      <w:r>
        <w:rPr>
          <w:spacing w:val="-67"/>
        </w:rPr>
        <w:t xml:space="preserve"> </w:t>
      </w:r>
      <w:r>
        <w:t>конструкторско-технологических</w:t>
      </w:r>
      <w:r>
        <w:tab/>
        <w:t>проблем</w:t>
      </w:r>
      <w:r>
        <w:tab/>
        <w:t>на</w:t>
      </w:r>
      <w:r>
        <w:tab/>
        <w:t>всех</w:t>
      </w:r>
      <w:r>
        <w:tab/>
        <w:t>этапах</w:t>
      </w:r>
      <w:r>
        <w:tab/>
        <w:t>аналитического</w:t>
      </w:r>
    </w:p>
    <w:p w:rsidR="00C92B69" w:rsidRDefault="00B46697">
      <w:pPr>
        <w:pStyle w:val="a3"/>
        <w:tabs>
          <w:tab w:val="left" w:pos="766"/>
          <w:tab w:val="left" w:pos="3127"/>
          <w:tab w:val="left" w:pos="4424"/>
          <w:tab w:val="left" w:pos="5084"/>
          <w:tab w:val="left" w:pos="6777"/>
          <w:tab w:val="left" w:pos="9023"/>
        </w:tabs>
        <w:ind w:right="530" w:firstLine="0"/>
        <w:jc w:val="left"/>
      </w:pPr>
      <w:r>
        <w:t>и</w:t>
      </w:r>
      <w:r>
        <w:tab/>
        <w:t>технологического</w:t>
      </w:r>
      <w:r>
        <w:tab/>
        <w:t>процесса</w:t>
      </w:r>
      <w:r>
        <w:tab/>
        <w:t>при</w:t>
      </w:r>
      <w:r>
        <w:tab/>
        <w:t>выполнении</w:t>
      </w:r>
      <w:r>
        <w:tab/>
        <w:t>индивидуальных</w:t>
      </w:r>
      <w:r>
        <w:tab/>
      </w:r>
      <w:r>
        <w:rPr>
          <w:spacing w:val="-1"/>
        </w:rPr>
        <w:t>творческих</w:t>
      </w:r>
      <w:r>
        <w:rPr>
          <w:spacing w:val="-67"/>
        </w:rPr>
        <w:t xml:space="preserve"> </w:t>
      </w:r>
      <w:r>
        <w:t>и</w:t>
      </w:r>
      <w:r>
        <w:rPr>
          <w:spacing w:val="-2"/>
        </w:rPr>
        <w:t xml:space="preserve"> </w:t>
      </w:r>
      <w:r>
        <w:t>коллективных</w:t>
      </w:r>
      <w:r>
        <w:rPr>
          <w:spacing w:val="-1"/>
        </w:rPr>
        <w:t xml:space="preserve"> </w:t>
      </w:r>
      <w:r>
        <w:t>проектных</w:t>
      </w:r>
      <w:r>
        <w:rPr>
          <w:spacing w:val="-1"/>
        </w:rPr>
        <w:t xml:space="preserve"> </w:t>
      </w:r>
      <w:r>
        <w:t>работ.</w:t>
      </w:r>
    </w:p>
    <w:p w:rsidR="00C92B69" w:rsidRDefault="00B46697" w:rsidP="00A6674E">
      <w:pPr>
        <w:pStyle w:val="a5"/>
        <w:numPr>
          <w:ilvl w:val="4"/>
          <w:numId w:val="42"/>
        </w:numPr>
        <w:tabs>
          <w:tab w:val="left" w:pos="2266"/>
          <w:tab w:val="left" w:pos="2267"/>
          <w:tab w:val="left" w:pos="4446"/>
          <w:tab w:val="left" w:pos="6842"/>
          <w:tab w:val="left" w:pos="9119"/>
        </w:tabs>
        <w:ind w:left="2266" w:hanging="1304"/>
        <w:rPr>
          <w:sz w:val="28"/>
        </w:rPr>
      </w:pPr>
      <w:r>
        <w:rPr>
          <w:sz w:val="28"/>
        </w:rPr>
        <w:t>Робототехника.</w:t>
      </w:r>
      <w:r>
        <w:rPr>
          <w:sz w:val="28"/>
        </w:rPr>
        <w:tab/>
        <w:t>Конструктивные,</w:t>
      </w:r>
      <w:r>
        <w:rPr>
          <w:sz w:val="28"/>
        </w:rPr>
        <w:tab/>
        <w:t>соединительные</w:t>
      </w:r>
      <w:r>
        <w:rPr>
          <w:sz w:val="28"/>
        </w:rPr>
        <w:tab/>
        <w:t>элементы</w:t>
      </w:r>
    </w:p>
    <w:p w:rsidR="00C92B69" w:rsidRDefault="00B46697">
      <w:pPr>
        <w:pStyle w:val="a3"/>
        <w:ind w:right="309" w:firstLine="0"/>
      </w:pPr>
      <w:r>
        <w:t>и</w:t>
      </w:r>
      <w:r>
        <w:rPr>
          <w:spacing w:val="1"/>
        </w:rPr>
        <w:t xml:space="preserve"> </w:t>
      </w:r>
      <w:r>
        <w:t>основные</w:t>
      </w:r>
      <w:r>
        <w:rPr>
          <w:spacing w:val="1"/>
        </w:rPr>
        <w:t xml:space="preserve"> </w:t>
      </w:r>
      <w:r>
        <w:t>узлы</w:t>
      </w:r>
      <w:r>
        <w:rPr>
          <w:spacing w:val="1"/>
        </w:rPr>
        <w:t xml:space="preserve"> </w:t>
      </w:r>
      <w:r>
        <w:t>робота.</w:t>
      </w:r>
      <w:r>
        <w:rPr>
          <w:spacing w:val="1"/>
        </w:rPr>
        <w:t xml:space="preserve"> </w:t>
      </w:r>
      <w:r>
        <w:t>Инструменты</w:t>
      </w:r>
      <w:r>
        <w:rPr>
          <w:spacing w:val="1"/>
        </w:rPr>
        <w:t xml:space="preserve"> </w:t>
      </w:r>
      <w:r>
        <w:t>и</w:t>
      </w:r>
      <w:r>
        <w:rPr>
          <w:spacing w:val="1"/>
        </w:rPr>
        <w:t xml:space="preserve"> </w:t>
      </w:r>
      <w:r>
        <w:t>детали</w:t>
      </w:r>
      <w:r>
        <w:rPr>
          <w:spacing w:val="1"/>
        </w:rPr>
        <w:t xml:space="preserve"> </w:t>
      </w:r>
      <w:r>
        <w:t>для</w:t>
      </w:r>
      <w:r>
        <w:rPr>
          <w:spacing w:val="1"/>
        </w:rPr>
        <w:t xml:space="preserve"> </w:t>
      </w:r>
      <w:r>
        <w:t>создания</w:t>
      </w:r>
      <w:r>
        <w:rPr>
          <w:spacing w:val="1"/>
        </w:rPr>
        <w:t xml:space="preserve"> </w:t>
      </w:r>
      <w:r>
        <w:t>робота.</w:t>
      </w:r>
      <w:r>
        <w:rPr>
          <w:spacing w:val="1"/>
        </w:rPr>
        <w:t xml:space="preserve"> </w:t>
      </w:r>
      <w:r>
        <w:t>Конструирование</w:t>
      </w:r>
      <w:r>
        <w:rPr>
          <w:spacing w:val="1"/>
        </w:rPr>
        <w:t xml:space="preserve"> </w:t>
      </w:r>
      <w:r>
        <w:t>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67"/>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w:t>
      </w:r>
      <w:r>
        <w:rPr>
          <w:spacing w:val="1"/>
        </w:rPr>
        <w:t xml:space="preserve"> </w:t>
      </w:r>
      <w:r>
        <w:t>Презентация</w:t>
      </w:r>
      <w:r>
        <w:rPr>
          <w:spacing w:val="-2"/>
        </w:rPr>
        <w:t xml:space="preserve"> </w:t>
      </w:r>
      <w:r>
        <w:t>робота.</w:t>
      </w:r>
    </w:p>
    <w:p w:rsidR="00C92B69" w:rsidRDefault="00B46697" w:rsidP="00A6674E">
      <w:pPr>
        <w:pStyle w:val="a5"/>
        <w:numPr>
          <w:ilvl w:val="3"/>
          <w:numId w:val="42"/>
        </w:numPr>
        <w:tabs>
          <w:tab w:val="left" w:pos="1803"/>
        </w:tabs>
        <w:ind w:left="1803"/>
        <w:rPr>
          <w:sz w:val="28"/>
        </w:rPr>
      </w:pPr>
      <w:r>
        <w:rPr>
          <w:sz w:val="28"/>
        </w:rPr>
        <w:t>ИКТ.</w:t>
      </w:r>
    </w:p>
    <w:p w:rsidR="00C92B69" w:rsidRDefault="00B46697" w:rsidP="00A6674E">
      <w:pPr>
        <w:pStyle w:val="a5"/>
        <w:numPr>
          <w:ilvl w:val="4"/>
          <w:numId w:val="42"/>
        </w:numPr>
        <w:tabs>
          <w:tab w:val="left" w:pos="2142"/>
        </w:tabs>
        <w:ind w:left="395" w:right="311" w:firstLine="567"/>
        <w:rPr>
          <w:sz w:val="28"/>
        </w:rPr>
      </w:pPr>
      <w:r>
        <w:rPr>
          <w:sz w:val="28"/>
        </w:rPr>
        <w:t>Работа</w:t>
      </w:r>
      <w:r>
        <w:rPr>
          <w:spacing w:val="54"/>
          <w:sz w:val="28"/>
        </w:rPr>
        <w:t xml:space="preserve"> </w:t>
      </w:r>
      <w:r>
        <w:rPr>
          <w:sz w:val="28"/>
        </w:rPr>
        <w:t>с</w:t>
      </w:r>
      <w:r>
        <w:rPr>
          <w:spacing w:val="54"/>
          <w:sz w:val="28"/>
        </w:rPr>
        <w:t xml:space="preserve"> </w:t>
      </w:r>
      <w:r>
        <w:rPr>
          <w:sz w:val="28"/>
        </w:rPr>
        <w:t>доступной</w:t>
      </w:r>
      <w:r>
        <w:rPr>
          <w:spacing w:val="54"/>
          <w:sz w:val="28"/>
        </w:rPr>
        <w:t xml:space="preserve"> </w:t>
      </w:r>
      <w:r>
        <w:rPr>
          <w:sz w:val="28"/>
        </w:rPr>
        <w:t>информацией</w:t>
      </w:r>
      <w:r>
        <w:rPr>
          <w:spacing w:val="54"/>
          <w:sz w:val="28"/>
        </w:rPr>
        <w:t xml:space="preserve"> </w:t>
      </w:r>
      <w:r>
        <w:rPr>
          <w:sz w:val="28"/>
        </w:rPr>
        <w:t>в</w:t>
      </w:r>
      <w:r>
        <w:rPr>
          <w:spacing w:val="54"/>
          <w:sz w:val="28"/>
        </w:rPr>
        <w:t xml:space="preserve"> </w:t>
      </w:r>
      <w:r>
        <w:rPr>
          <w:sz w:val="28"/>
        </w:rPr>
        <w:t>Интернете</w:t>
      </w:r>
      <w:r>
        <w:rPr>
          <w:spacing w:val="54"/>
          <w:sz w:val="28"/>
        </w:rPr>
        <w:t xml:space="preserve"> </w:t>
      </w:r>
      <w:r>
        <w:rPr>
          <w:sz w:val="28"/>
        </w:rPr>
        <w:t>и</w:t>
      </w:r>
      <w:r>
        <w:rPr>
          <w:spacing w:val="54"/>
          <w:sz w:val="28"/>
        </w:rPr>
        <w:t xml:space="preserve"> </w:t>
      </w:r>
      <w:r>
        <w:rPr>
          <w:sz w:val="28"/>
        </w:rPr>
        <w:t>на</w:t>
      </w:r>
      <w:r>
        <w:rPr>
          <w:spacing w:val="54"/>
          <w:sz w:val="28"/>
        </w:rPr>
        <w:t xml:space="preserve"> </w:t>
      </w:r>
      <w:r>
        <w:rPr>
          <w:sz w:val="28"/>
        </w:rPr>
        <w:t>цифровых</w:t>
      </w:r>
      <w:r>
        <w:rPr>
          <w:spacing w:val="-67"/>
          <w:sz w:val="28"/>
        </w:rPr>
        <w:t xml:space="preserve"> </w:t>
      </w:r>
      <w:r>
        <w:rPr>
          <w:sz w:val="28"/>
        </w:rPr>
        <w:t>носителях</w:t>
      </w:r>
      <w:r>
        <w:rPr>
          <w:spacing w:val="-2"/>
          <w:sz w:val="28"/>
        </w:rPr>
        <w:t xml:space="preserve"> </w:t>
      </w:r>
      <w:r>
        <w:rPr>
          <w:sz w:val="28"/>
        </w:rPr>
        <w:t>информации.</w:t>
      </w:r>
    </w:p>
    <w:p w:rsidR="00C92B69" w:rsidRDefault="00B46697" w:rsidP="00A6674E">
      <w:pPr>
        <w:pStyle w:val="a5"/>
        <w:numPr>
          <w:ilvl w:val="4"/>
          <w:numId w:val="42"/>
        </w:numPr>
        <w:tabs>
          <w:tab w:val="left" w:pos="2152"/>
          <w:tab w:val="left" w:pos="2153"/>
          <w:tab w:val="left" w:pos="3960"/>
          <w:tab w:val="left" w:pos="4320"/>
          <w:tab w:val="left" w:pos="6226"/>
          <w:tab w:val="left" w:pos="6567"/>
        </w:tabs>
        <w:ind w:left="395" w:right="308" w:firstLine="567"/>
        <w:rPr>
          <w:sz w:val="28"/>
        </w:rPr>
      </w:pPr>
      <w:r>
        <w:rPr>
          <w:sz w:val="28"/>
        </w:rPr>
        <w:t>Электронные</w:t>
      </w:r>
      <w:r>
        <w:rPr>
          <w:sz w:val="28"/>
        </w:rPr>
        <w:tab/>
        <w:t>и</w:t>
      </w:r>
      <w:r>
        <w:rPr>
          <w:sz w:val="28"/>
        </w:rPr>
        <w:tab/>
        <w:t>медиаресурсы</w:t>
      </w:r>
      <w:r>
        <w:rPr>
          <w:sz w:val="28"/>
        </w:rPr>
        <w:tab/>
        <w:t>в</w:t>
      </w:r>
      <w:r>
        <w:rPr>
          <w:sz w:val="28"/>
        </w:rPr>
        <w:tab/>
      </w:r>
      <w:r>
        <w:rPr>
          <w:spacing w:val="-1"/>
          <w:sz w:val="28"/>
        </w:rPr>
        <w:t>художественно-конструкторской,</w:t>
      </w:r>
      <w:r>
        <w:rPr>
          <w:spacing w:val="-67"/>
          <w:sz w:val="28"/>
        </w:rPr>
        <w:t xml:space="preserve"> </w:t>
      </w:r>
      <w:r>
        <w:rPr>
          <w:sz w:val="28"/>
        </w:rPr>
        <w:t>проектной,</w:t>
      </w:r>
      <w:r>
        <w:rPr>
          <w:spacing w:val="51"/>
          <w:sz w:val="28"/>
        </w:rPr>
        <w:t xml:space="preserve"> </w:t>
      </w:r>
      <w:r>
        <w:rPr>
          <w:sz w:val="28"/>
        </w:rPr>
        <w:t>предметной</w:t>
      </w:r>
      <w:r>
        <w:rPr>
          <w:spacing w:val="52"/>
          <w:sz w:val="28"/>
        </w:rPr>
        <w:t xml:space="preserve"> </w:t>
      </w:r>
      <w:r>
        <w:rPr>
          <w:sz w:val="28"/>
        </w:rPr>
        <w:t>преобразующей</w:t>
      </w:r>
      <w:r>
        <w:rPr>
          <w:spacing w:val="51"/>
          <w:sz w:val="28"/>
        </w:rPr>
        <w:t xml:space="preserve"> </w:t>
      </w:r>
      <w:r>
        <w:rPr>
          <w:sz w:val="28"/>
        </w:rPr>
        <w:t>деятельности.</w:t>
      </w:r>
      <w:r>
        <w:rPr>
          <w:spacing w:val="52"/>
          <w:sz w:val="28"/>
        </w:rPr>
        <w:t xml:space="preserve"> </w:t>
      </w:r>
      <w:r>
        <w:rPr>
          <w:sz w:val="28"/>
        </w:rPr>
        <w:t>Работа</w:t>
      </w:r>
      <w:r>
        <w:rPr>
          <w:spacing w:val="51"/>
          <w:sz w:val="28"/>
        </w:rPr>
        <w:t xml:space="preserve"> </w:t>
      </w:r>
      <w:r>
        <w:rPr>
          <w:sz w:val="28"/>
        </w:rPr>
        <w:t>с</w:t>
      </w:r>
      <w:r>
        <w:rPr>
          <w:spacing w:val="52"/>
          <w:sz w:val="28"/>
        </w:rPr>
        <w:t xml:space="preserve"> </w:t>
      </w:r>
      <w:r>
        <w:rPr>
          <w:sz w:val="28"/>
        </w:rPr>
        <w:t>подготовленными</w:t>
      </w:r>
    </w:p>
    <w:p w:rsidR="00C92B69" w:rsidRDefault="00C92B69">
      <w:pPr>
        <w:rPr>
          <w:sz w:val="28"/>
        </w:rPr>
        <w:sectPr w:rsidR="00C92B69">
          <w:pgSz w:w="11910" w:h="16840"/>
          <w:pgMar w:top="880" w:right="260" w:bottom="740" w:left="740" w:header="577" w:footer="543" w:gutter="0"/>
          <w:cols w:space="720"/>
        </w:sectPr>
      </w:pPr>
    </w:p>
    <w:p w:rsidR="00C92B69" w:rsidRDefault="00B46697">
      <w:pPr>
        <w:pStyle w:val="a3"/>
        <w:spacing w:before="106"/>
        <w:ind w:right="313" w:firstLine="0"/>
      </w:pPr>
      <w:r>
        <w:t>цифровыми</w:t>
      </w:r>
      <w:r>
        <w:rPr>
          <w:spacing w:val="1"/>
        </w:rPr>
        <w:t xml:space="preserve"> </w:t>
      </w:r>
      <w:r>
        <w:t>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 и проектных работ, использование рисунков из ресурса компьютера в</w:t>
      </w:r>
      <w:r>
        <w:rPr>
          <w:spacing w:val="1"/>
        </w:rPr>
        <w:t xml:space="preserve"> </w:t>
      </w:r>
      <w:r>
        <w:t>оформлении изделий и другие. Создание презентаций в программе PowerPoint или</w:t>
      </w:r>
      <w:r>
        <w:rPr>
          <w:spacing w:val="1"/>
        </w:rPr>
        <w:t xml:space="preserve"> </w:t>
      </w:r>
      <w:r>
        <w:t>другой.</w:t>
      </w:r>
    </w:p>
    <w:p w:rsidR="00C92B69" w:rsidRDefault="00B46697" w:rsidP="00A6674E">
      <w:pPr>
        <w:pStyle w:val="a5"/>
        <w:numPr>
          <w:ilvl w:val="3"/>
          <w:numId w:val="42"/>
        </w:numPr>
        <w:tabs>
          <w:tab w:val="left" w:pos="1862"/>
        </w:tabs>
        <w:ind w:left="395" w:right="311" w:firstLine="567"/>
        <w:rPr>
          <w:sz w:val="28"/>
        </w:rPr>
      </w:pPr>
      <w:r>
        <w:rPr>
          <w:sz w:val="28"/>
        </w:rPr>
        <w:t>Изучение труда (технологии) в 4 классе способствует освоению ряда</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совместной</w:t>
      </w:r>
      <w:r>
        <w:rPr>
          <w:spacing w:val="-2"/>
          <w:sz w:val="28"/>
        </w:rPr>
        <w:t xml:space="preserve"> </w:t>
      </w:r>
      <w:r>
        <w:rPr>
          <w:sz w:val="28"/>
        </w:rPr>
        <w:t>деятельности.</w:t>
      </w:r>
    </w:p>
    <w:p w:rsidR="00C92B69" w:rsidRDefault="00B46697" w:rsidP="00A6674E">
      <w:pPr>
        <w:pStyle w:val="a5"/>
        <w:numPr>
          <w:ilvl w:val="4"/>
          <w:numId w:val="42"/>
        </w:numPr>
        <w:tabs>
          <w:tab w:val="left" w:pos="2023"/>
        </w:tabs>
        <w:ind w:left="395" w:right="310" w:firstLine="567"/>
        <w:rPr>
          <w:sz w:val="28"/>
        </w:rPr>
      </w:pPr>
      <w:r>
        <w:rPr>
          <w:sz w:val="28"/>
        </w:rPr>
        <w:t>У обучающегося будут сформированы следующие базовые логические</w:t>
      </w:r>
      <w:r>
        <w:rPr>
          <w:spacing w:val="-67"/>
          <w:sz w:val="28"/>
        </w:rPr>
        <w:t xml:space="preserve"> </w:t>
      </w:r>
      <w:r>
        <w:rPr>
          <w:sz w:val="28"/>
        </w:rPr>
        <w:t>и исследовательские действия как часть познавательных универсальных учебных</w:t>
      </w:r>
      <w:r>
        <w:rPr>
          <w:spacing w:val="1"/>
          <w:sz w:val="28"/>
        </w:rPr>
        <w:t xml:space="preserve"> </w:t>
      </w:r>
      <w:r>
        <w:rPr>
          <w:sz w:val="28"/>
        </w:rPr>
        <w:t>действий:</w:t>
      </w:r>
    </w:p>
    <w:p w:rsidR="00C92B69" w:rsidRDefault="00B46697">
      <w:pPr>
        <w:pStyle w:val="a3"/>
        <w:ind w:right="513" w:firstLine="567"/>
      </w:pPr>
      <w:r>
        <w:t>ориентироваться</w:t>
      </w:r>
      <w:r>
        <w:rPr>
          <w:spacing w:val="59"/>
        </w:rPr>
        <w:t xml:space="preserve"> </w:t>
      </w:r>
      <w:r>
        <w:t>в</w:t>
      </w:r>
      <w:r>
        <w:rPr>
          <w:spacing w:val="58"/>
        </w:rPr>
        <w:t xml:space="preserve"> </w:t>
      </w:r>
      <w:r>
        <w:t>терминах,</w:t>
      </w:r>
      <w:r>
        <w:rPr>
          <w:spacing w:val="58"/>
        </w:rPr>
        <w:t xml:space="preserve"> </w:t>
      </w:r>
      <w:r>
        <w:t>используемых</w:t>
      </w:r>
      <w:r>
        <w:rPr>
          <w:spacing w:val="127"/>
        </w:rPr>
        <w:t xml:space="preserve"> </w:t>
      </w:r>
      <w:r>
        <w:t>в</w:t>
      </w:r>
      <w:r>
        <w:rPr>
          <w:spacing w:val="127"/>
        </w:rPr>
        <w:t xml:space="preserve"> </w:t>
      </w:r>
      <w:r>
        <w:t>технологии,</w:t>
      </w:r>
      <w:r>
        <w:rPr>
          <w:spacing w:val="127"/>
        </w:rPr>
        <w:t xml:space="preserve"> </w:t>
      </w:r>
      <w:r>
        <w:t>использовать</w:t>
      </w:r>
      <w:r>
        <w:rPr>
          <w:spacing w:val="-68"/>
        </w:rPr>
        <w:t xml:space="preserve"> </w:t>
      </w:r>
      <w:r>
        <w:t>их</w:t>
      </w:r>
      <w:r>
        <w:rPr>
          <w:spacing w:val="-3"/>
        </w:rPr>
        <w:t xml:space="preserve"> </w:t>
      </w:r>
      <w:r>
        <w:t>в</w:t>
      </w:r>
      <w:r>
        <w:rPr>
          <w:spacing w:val="-2"/>
        </w:rPr>
        <w:t xml:space="preserve"> </w:t>
      </w:r>
      <w:r>
        <w:t>ответах</w:t>
      </w:r>
      <w:r>
        <w:rPr>
          <w:spacing w:val="-1"/>
        </w:rPr>
        <w:t xml:space="preserve"> </w:t>
      </w:r>
      <w:r>
        <w:t>на</w:t>
      </w:r>
      <w:r>
        <w:rPr>
          <w:spacing w:val="-2"/>
        </w:rPr>
        <w:t xml:space="preserve"> </w:t>
      </w:r>
      <w:r>
        <w:t>вопросы</w:t>
      </w:r>
      <w:r>
        <w:rPr>
          <w:spacing w:val="-2"/>
        </w:rPr>
        <w:t xml:space="preserve"> </w:t>
      </w:r>
      <w:r>
        <w:t>и</w:t>
      </w:r>
      <w:r>
        <w:rPr>
          <w:spacing w:val="-2"/>
        </w:rPr>
        <w:t xml:space="preserve"> </w:t>
      </w:r>
      <w:r>
        <w:t>высказываниях</w:t>
      </w:r>
      <w:r>
        <w:rPr>
          <w:spacing w:val="-2"/>
        </w:rPr>
        <w:t xml:space="preserve"> </w:t>
      </w:r>
      <w:r>
        <w:t>(в</w:t>
      </w:r>
      <w:r>
        <w:rPr>
          <w:spacing w:val="-1"/>
        </w:rPr>
        <w:t xml:space="preserve"> </w:t>
      </w:r>
      <w:r>
        <w:t>пределах</w:t>
      </w:r>
      <w:r>
        <w:rPr>
          <w:spacing w:val="-2"/>
        </w:rPr>
        <w:t xml:space="preserve"> </w:t>
      </w:r>
      <w:r>
        <w:t>изученного);</w:t>
      </w:r>
    </w:p>
    <w:p w:rsidR="00C92B69" w:rsidRDefault="00B46697">
      <w:pPr>
        <w:pStyle w:val="a3"/>
        <w:spacing w:before="1"/>
        <w:ind w:left="963" w:firstLine="0"/>
      </w:pPr>
      <w:r>
        <w:t>анализировать</w:t>
      </w:r>
      <w:r>
        <w:rPr>
          <w:spacing w:val="-12"/>
        </w:rPr>
        <w:t xml:space="preserve"> </w:t>
      </w:r>
      <w:r>
        <w:t>конструкции</w:t>
      </w:r>
      <w:r>
        <w:rPr>
          <w:spacing w:val="-11"/>
        </w:rPr>
        <w:t xml:space="preserve"> </w:t>
      </w:r>
      <w:r>
        <w:t>предложенных</w:t>
      </w:r>
      <w:r>
        <w:rPr>
          <w:spacing w:val="-11"/>
        </w:rPr>
        <w:t xml:space="preserve"> </w:t>
      </w:r>
      <w:r>
        <w:t>образцов</w:t>
      </w:r>
      <w:r>
        <w:rPr>
          <w:spacing w:val="-10"/>
        </w:rPr>
        <w:t xml:space="preserve"> </w:t>
      </w:r>
      <w:r>
        <w:t>изделий;</w:t>
      </w:r>
    </w:p>
    <w:p w:rsidR="00C92B69" w:rsidRDefault="00B46697">
      <w:pPr>
        <w:pStyle w:val="a3"/>
        <w:ind w:right="313" w:firstLine="567"/>
      </w:pPr>
      <w:r>
        <w:t>конструировать и моделировать изделия из различных материалов по образцу,</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эскизу,</w:t>
      </w:r>
      <w:r>
        <w:rPr>
          <w:spacing w:val="1"/>
        </w:rPr>
        <w:t xml:space="preserve"> </w:t>
      </w:r>
      <w:r>
        <w:t>схеме</w:t>
      </w:r>
      <w:r>
        <w:rPr>
          <w:spacing w:val="1"/>
        </w:rPr>
        <w:t xml:space="preserve"> </w:t>
      </w:r>
      <w:r>
        <w:t>с</w:t>
      </w:r>
      <w:r>
        <w:rPr>
          <w:spacing w:val="1"/>
        </w:rPr>
        <w:t xml:space="preserve"> </w:t>
      </w:r>
      <w:r>
        <w:t>использованием</w:t>
      </w:r>
      <w:r>
        <w:rPr>
          <w:spacing w:val="1"/>
        </w:rPr>
        <w:t xml:space="preserve"> </w:t>
      </w:r>
      <w:r>
        <w:t>общепринятых</w:t>
      </w:r>
      <w:r>
        <w:rPr>
          <w:spacing w:val="1"/>
        </w:rPr>
        <w:t xml:space="preserve"> </w:t>
      </w:r>
      <w:r>
        <w:t>условных</w:t>
      </w:r>
      <w:r>
        <w:rPr>
          <w:spacing w:val="-1"/>
        </w:rPr>
        <w:t xml:space="preserve"> </w:t>
      </w:r>
      <w:r>
        <w:t>обозначений и</w:t>
      </w:r>
      <w:r>
        <w:rPr>
          <w:spacing w:val="-1"/>
        </w:rPr>
        <w:t xml:space="preserve"> </w:t>
      </w:r>
      <w:r>
        <w:t>по</w:t>
      </w:r>
      <w:r>
        <w:rPr>
          <w:spacing w:val="-1"/>
        </w:rPr>
        <w:t xml:space="preserve"> </w:t>
      </w:r>
      <w:r>
        <w:t>заданным</w:t>
      </w:r>
      <w:r>
        <w:rPr>
          <w:spacing w:val="-1"/>
        </w:rPr>
        <w:t xml:space="preserve"> </w:t>
      </w:r>
      <w:r>
        <w:t>условиям;</w:t>
      </w:r>
    </w:p>
    <w:p w:rsidR="00C92B69" w:rsidRDefault="00B46697">
      <w:pPr>
        <w:pStyle w:val="a3"/>
        <w:ind w:right="310" w:firstLine="567"/>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1"/>
        </w:rPr>
        <w:t xml:space="preserve"> </w:t>
      </w:r>
      <w:r>
        <w:t>материал</w:t>
      </w:r>
      <w:r>
        <w:rPr>
          <w:spacing w:val="1"/>
        </w:rPr>
        <w:t xml:space="preserve"> </w:t>
      </w:r>
      <w:r>
        <w:t>и</w:t>
      </w:r>
      <w:r>
        <w:rPr>
          <w:spacing w:val="1"/>
        </w:rPr>
        <w:t xml:space="preserve"> </w:t>
      </w:r>
      <w:r>
        <w:t>инструменты,</w:t>
      </w:r>
      <w:r>
        <w:rPr>
          <w:spacing w:val="1"/>
        </w:rPr>
        <w:t xml:space="preserve"> </w:t>
      </w:r>
      <w:r>
        <w:t>выполнять</w:t>
      </w:r>
      <w:r>
        <w:rPr>
          <w:spacing w:val="1"/>
        </w:rPr>
        <w:t xml:space="preserve"> </w:t>
      </w:r>
      <w:r>
        <w:t>экономную</w:t>
      </w:r>
      <w:r>
        <w:rPr>
          <w:spacing w:val="1"/>
        </w:rPr>
        <w:t xml:space="preserve"> </w:t>
      </w:r>
      <w:r>
        <w:t>разметку,</w:t>
      </w:r>
      <w:r>
        <w:rPr>
          <w:spacing w:val="1"/>
        </w:rPr>
        <w:t xml:space="preserve"> </w:t>
      </w:r>
      <w:r>
        <w:t>сборку,</w:t>
      </w:r>
      <w:r>
        <w:rPr>
          <w:spacing w:val="-2"/>
        </w:rPr>
        <w:t xml:space="preserve"> </w:t>
      </w:r>
      <w:r>
        <w:t>отделку изделия;</w:t>
      </w:r>
    </w:p>
    <w:p w:rsidR="00C92B69" w:rsidRDefault="00B46697">
      <w:pPr>
        <w:pStyle w:val="a3"/>
        <w:ind w:left="963" w:firstLine="0"/>
      </w:pPr>
      <w:r>
        <w:t>решать</w:t>
      </w:r>
      <w:r>
        <w:rPr>
          <w:spacing w:val="-6"/>
        </w:rPr>
        <w:t xml:space="preserve"> </w:t>
      </w:r>
      <w:r>
        <w:t>простые</w:t>
      </w:r>
      <w:r>
        <w:rPr>
          <w:spacing w:val="-7"/>
        </w:rPr>
        <w:t xml:space="preserve"> </w:t>
      </w:r>
      <w:r>
        <w:t>задачи</w:t>
      </w:r>
      <w:r>
        <w:rPr>
          <w:spacing w:val="-7"/>
        </w:rPr>
        <w:t xml:space="preserve"> </w:t>
      </w:r>
      <w:r>
        <w:t>на</w:t>
      </w:r>
      <w:r>
        <w:rPr>
          <w:spacing w:val="-7"/>
        </w:rPr>
        <w:t xml:space="preserve"> </w:t>
      </w:r>
      <w:r>
        <w:t>преобразование</w:t>
      </w:r>
      <w:r>
        <w:rPr>
          <w:spacing w:val="-7"/>
        </w:rPr>
        <w:t xml:space="preserve"> </w:t>
      </w:r>
      <w:r>
        <w:t>конструкции;</w:t>
      </w:r>
    </w:p>
    <w:p w:rsidR="00C92B69" w:rsidRDefault="00B46697">
      <w:pPr>
        <w:pStyle w:val="a3"/>
        <w:ind w:left="963" w:right="480" w:firstLine="0"/>
      </w:pPr>
      <w:r>
        <w:t>выполнять работу в соответствии с инструкцией (устной или письменной);</w:t>
      </w:r>
      <w:r>
        <w:rPr>
          <w:spacing w:val="1"/>
        </w:rPr>
        <w:t xml:space="preserve"> </w:t>
      </w:r>
      <w:r>
        <w:t>соотносить</w:t>
      </w:r>
      <w:r>
        <w:rPr>
          <w:spacing w:val="24"/>
        </w:rPr>
        <w:t xml:space="preserve"> </w:t>
      </w:r>
      <w:r>
        <w:t>результат</w:t>
      </w:r>
      <w:r>
        <w:rPr>
          <w:spacing w:val="24"/>
        </w:rPr>
        <w:t xml:space="preserve"> </w:t>
      </w:r>
      <w:r>
        <w:t>работы</w:t>
      </w:r>
      <w:r>
        <w:rPr>
          <w:spacing w:val="24"/>
        </w:rPr>
        <w:t xml:space="preserve"> </w:t>
      </w:r>
      <w:r>
        <w:t>с</w:t>
      </w:r>
      <w:r>
        <w:rPr>
          <w:spacing w:val="24"/>
        </w:rPr>
        <w:t xml:space="preserve"> </w:t>
      </w:r>
      <w:r>
        <w:t>заданным</w:t>
      </w:r>
      <w:r>
        <w:rPr>
          <w:spacing w:val="24"/>
        </w:rPr>
        <w:t xml:space="preserve"> </w:t>
      </w:r>
      <w:r>
        <w:t>алгоритмом,</w:t>
      </w:r>
      <w:r>
        <w:rPr>
          <w:spacing w:val="24"/>
        </w:rPr>
        <w:t xml:space="preserve"> </w:t>
      </w:r>
      <w:r>
        <w:t>проверять</w:t>
      </w:r>
      <w:r>
        <w:rPr>
          <w:spacing w:val="24"/>
        </w:rPr>
        <w:t xml:space="preserve"> </w:t>
      </w:r>
      <w:r>
        <w:t>изделия</w:t>
      </w:r>
    </w:p>
    <w:p w:rsidR="00C92B69" w:rsidRDefault="00B46697">
      <w:pPr>
        <w:pStyle w:val="a3"/>
        <w:ind w:firstLine="0"/>
      </w:pPr>
      <w:r>
        <w:t>в</w:t>
      </w:r>
      <w:r>
        <w:rPr>
          <w:spacing w:val="-7"/>
        </w:rPr>
        <w:t xml:space="preserve"> </w:t>
      </w:r>
      <w:r>
        <w:t>действии,</w:t>
      </w:r>
      <w:r>
        <w:rPr>
          <w:spacing w:val="-7"/>
        </w:rPr>
        <w:t xml:space="preserve"> </w:t>
      </w:r>
      <w:r>
        <w:t>вносить</w:t>
      </w:r>
      <w:r>
        <w:rPr>
          <w:spacing w:val="-7"/>
        </w:rPr>
        <w:t xml:space="preserve"> </w:t>
      </w:r>
      <w:r>
        <w:t>необходимые</w:t>
      </w:r>
      <w:r>
        <w:rPr>
          <w:spacing w:val="-7"/>
        </w:rPr>
        <w:t xml:space="preserve"> </w:t>
      </w:r>
      <w:r>
        <w:t>дополнения</w:t>
      </w:r>
      <w:r>
        <w:rPr>
          <w:spacing w:val="-7"/>
        </w:rPr>
        <w:t xml:space="preserve"> </w:t>
      </w:r>
      <w:r>
        <w:t>и</w:t>
      </w:r>
      <w:r>
        <w:rPr>
          <w:spacing w:val="-7"/>
        </w:rPr>
        <w:t xml:space="preserve"> </w:t>
      </w:r>
      <w:r>
        <w:t>изменения;</w:t>
      </w:r>
    </w:p>
    <w:p w:rsidR="00C92B69" w:rsidRDefault="00B46697">
      <w:pPr>
        <w:pStyle w:val="a3"/>
        <w:ind w:firstLine="567"/>
        <w:jc w:val="left"/>
      </w:pPr>
      <w:r>
        <w:t>классифицировать</w:t>
      </w:r>
      <w:r>
        <w:rPr>
          <w:spacing w:val="23"/>
        </w:rPr>
        <w:t xml:space="preserve"> </w:t>
      </w:r>
      <w:r>
        <w:t>изделия</w:t>
      </w:r>
      <w:r>
        <w:rPr>
          <w:spacing w:val="23"/>
        </w:rPr>
        <w:t xml:space="preserve"> </w:t>
      </w:r>
      <w:r>
        <w:t>по</w:t>
      </w:r>
      <w:r>
        <w:rPr>
          <w:spacing w:val="23"/>
        </w:rPr>
        <w:t xml:space="preserve"> </w:t>
      </w:r>
      <w:r>
        <w:t>самостоятельно</w:t>
      </w:r>
      <w:r>
        <w:rPr>
          <w:spacing w:val="23"/>
        </w:rPr>
        <w:t xml:space="preserve"> </w:t>
      </w:r>
      <w:r>
        <w:t>предложенному</w:t>
      </w:r>
      <w:r>
        <w:rPr>
          <w:spacing w:val="24"/>
        </w:rPr>
        <w:t xml:space="preserve"> </w:t>
      </w:r>
      <w:r>
        <w:t>существенному</w:t>
      </w:r>
      <w:r>
        <w:rPr>
          <w:spacing w:val="-67"/>
        </w:rPr>
        <w:t xml:space="preserve"> </w:t>
      </w:r>
      <w:r>
        <w:t>признаку</w:t>
      </w:r>
      <w:r>
        <w:rPr>
          <w:spacing w:val="-4"/>
        </w:rPr>
        <w:t xml:space="preserve"> </w:t>
      </w:r>
      <w:r>
        <w:t>(используемый</w:t>
      </w:r>
      <w:r>
        <w:rPr>
          <w:spacing w:val="-3"/>
        </w:rPr>
        <w:t xml:space="preserve"> </w:t>
      </w:r>
      <w:r>
        <w:t>материал,</w:t>
      </w:r>
      <w:r>
        <w:rPr>
          <w:spacing w:val="-3"/>
        </w:rPr>
        <w:t xml:space="preserve"> </w:t>
      </w:r>
      <w:r>
        <w:t>форма,</w:t>
      </w:r>
      <w:r>
        <w:rPr>
          <w:spacing w:val="-3"/>
        </w:rPr>
        <w:t xml:space="preserve"> </w:t>
      </w:r>
      <w:r>
        <w:t>размер,</w:t>
      </w:r>
      <w:r>
        <w:rPr>
          <w:spacing w:val="-3"/>
        </w:rPr>
        <w:t xml:space="preserve"> </w:t>
      </w:r>
      <w:r>
        <w:t>назначение,</w:t>
      </w:r>
      <w:r>
        <w:rPr>
          <w:spacing w:val="-4"/>
        </w:rPr>
        <w:t xml:space="preserve"> </w:t>
      </w:r>
      <w:r>
        <w:t>способ</w:t>
      </w:r>
      <w:r>
        <w:rPr>
          <w:spacing w:val="-3"/>
        </w:rPr>
        <w:t xml:space="preserve"> </w:t>
      </w:r>
      <w:r>
        <w:t>сборки);</w:t>
      </w:r>
    </w:p>
    <w:p w:rsidR="00C92B69" w:rsidRDefault="00B46697">
      <w:pPr>
        <w:pStyle w:val="a3"/>
        <w:ind w:firstLine="567"/>
        <w:jc w:val="left"/>
      </w:pPr>
      <w:r>
        <w:t>выполнять</w:t>
      </w:r>
      <w:r>
        <w:rPr>
          <w:spacing w:val="42"/>
        </w:rPr>
        <w:t xml:space="preserve"> </w:t>
      </w:r>
      <w:r>
        <w:t>действия</w:t>
      </w:r>
      <w:r>
        <w:rPr>
          <w:spacing w:val="42"/>
        </w:rPr>
        <w:t xml:space="preserve"> </w:t>
      </w:r>
      <w:r>
        <w:t>анализа</w:t>
      </w:r>
      <w:r>
        <w:rPr>
          <w:spacing w:val="42"/>
        </w:rPr>
        <w:t xml:space="preserve"> </w:t>
      </w:r>
      <w:r>
        <w:t>и</w:t>
      </w:r>
      <w:r>
        <w:rPr>
          <w:spacing w:val="42"/>
        </w:rPr>
        <w:t xml:space="preserve"> </w:t>
      </w:r>
      <w:r>
        <w:t>синтеза,</w:t>
      </w:r>
      <w:r>
        <w:rPr>
          <w:spacing w:val="43"/>
        </w:rPr>
        <w:t xml:space="preserve"> </w:t>
      </w:r>
      <w:r>
        <w:t>сравнения,</w:t>
      </w:r>
      <w:r>
        <w:rPr>
          <w:spacing w:val="42"/>
        </w:rPr>
        <w:t xml:space="preserve"> </w:t>
      </w:r>
      <w:r>
        <w:t>классификации</w:t>
      </w:r>
      <w:r>
        <w:rPr>
          <w:spacing w:val="42"/>
        </w:rPr>
        <w:t xml:space="preserve"> </w:t>
      </w:r>
      <w:r>
        <w:t>предметов</w:t>
      </w:r>
      <w:r>
        <w:rPr>
          <w:spacing w:val="-67"/>
        </w:rPr>
        <w:t xml:space="preserve"> </w:t>
      </w:r>
      <w:r>
        <w:t>(изделий)</w:t>
      </w:r>
      <w:r>
        <w:rPr>
          <w:spacing w:val="-1"/>
        </w:rPr>
        <w:t xml:space="preserve"> </w:t>
      </w:r>
      <w:r>
        <w:t>с</w:t>
      </w:r>
      <w:r>
        <w:rPr>
          <w:spacing w:val="-1"/>
        </w:rPr>
        <w:t xml:space="preserve"> </w:t>
      </w:r>
      <w:r>
        <w:t>учетом данных</w:t>
      </w:r>
      <w:r>
        <w:rPr>
          <w:spacing w:val="-1"/>
        </w:rPr>
        <w:t xml:space="preserve"> </w:t>
      </w:r>
      <w:r>
        <w:t>критериев;</w:t>
      </w:r>
    </w:p>
    <w:p w:rsidR="00C92B69" w:rsidRDefault="00B46697">
      <w:pPr>
        <w:pStyle w:val="a3"/>
        <w:ind w:firstLine="567"/>
        <w:jc w:val="left"/>
      </w:pPr>
      <w:r>
        <w:t>анализировать</w:t>
      </w:r>
      <w:r>
        <w:rPr>
          <w:spacing w:val="17"/>
        </w:rPr>
        <w:t xml:space="preserve"> </w:t>
      </w:r>
      <w:r>
        <w:t>устройство</w:t>
      </w:r>
      <w:r>
        <w:rPr>
          <w:spacing w:val="17"/>
        </w:rPr>
        <w:t xml:space="preserve"> </w:t>
      </w:r>
      <w:r>
        <w:t>простых</w:t>
      </w:r>
      <w:r>
        <w:rPr>
          <w:spacing w:val="17"/>
        </w:rPr>
        <w:t xml:space="preserve"> </w:t>
      </w:r>
      <w:r>
        <w:t>изделий</w:t>
      </w:r>
      <w:r>
        <w:rPr>
          <w:spacing w:val="17"/>
        </w:rPr>
        <w:t xml:space="preserve"> </w:t>
      </w:r>
      <w:r>
        <w:t>по</w:t>
      </w:r>
      <w:r>
        <w:rPr>
          <w:spacing w:val="17"/>
        </w:rPr>
        <w:t xml:space="preserve"> </w:t>
      </w:r>
      <w:r>
        <w:t>образцу,</w:t>
      </w:r>
      <w:r>
        <w:rPr>
          <w:spacing w:val="17"/>
        </w:rPr>
        <w:t xml:space="preserve"> </w:t>
      </w:r>
      <w:r>
        <w:t>рисунку,</w:t>
      </w:r>
      <w:r>
        <w:rPr>
          <w:spacing w:val="17"/>
        </w:rPr>
        <w:t xml:space="preserve"> </w:t>
      </w:r>
      <w:r>
        <w:t>выделять</w:t>
      </w:r>
      <w:r>
        <w:rPr>
          <w:spacing w:val="-67"/>
        </w:rPr>
        <w:t xml:space="preserve"> </w:t>
      </w:r>
      <w:r>
        <w:t>основные</w:t>
      </w:r>
      <w:r>
        <w:rPr>
          <w:spacing w:val="-1"/>
        </w:rPr>
        <w:t xml:space="preserve"> </w:t>
      </w:r>
      <w:r>
        <w:t>и</w:t>
      </w:r>
      <w:r>
        <w:rPr>
          <w:spacing w:val="-2"/>
        </w:rPr>
        <w:t xml:space="preserve"> </w:t>
      </w:r>
      <w:r>
        <w:t>второстепенные</w:t>
      </w:r>
      <w:r>
        <w:rPr>
          <w:spacing w:val="-2"/>
        </w:rPr>
        <w:t xml:space="preserve"> </w:t>
      </w:r>
      <w:r>
        <w:t>составляющие</w:t>
      </w:r>
      <w:r>
        <w:rPr>
          <w:spacing w:val="-1"/>
        </w:rPr>
        <w:t xml:space="preserve"> </w:t>
      </w:r>
      <w:r>
        <w:t>конструкции.</w:t>
      </w:r>
    </w:p>
    <w:p w:rsidR="00C92B69" w:rsidRDefault="00B46697" w:rsidP="00A6674E">
      <w:pPr>
        <w:pStyle w:val="a5"/>
        <w:numPr>
          <w:ilvl w:val="4"/>
          <w:numId w:val="42"/>
        </w:numPr>
        <w:tabs>
          <w:tab w:val="left" w:pos="2047"/>
        </w:tabs>
        <w:ind w:left="395" w:right="312" w:firstLine="567"/>
        <w:rPr>
          <w:sz w:val="28"/>
        </w:rPr>
      </w:pPr>
      <w:r>
        <w:rPr>
          <w:sz w:val="28"/>
        </w:rPr>
        <w:t>У</w:t>
      </w:r>
      <w:r>
        <w:rPr>
          <w:spacing w:val="29"/>
          <w:sz w:val="28"/>
        </w:rPr>
        <w:t xml:space="preserve"> </w:t>
      </w:r>
      <w:r>
        <w:rPr>
          <w:sz w:val="28"/>
        </w:rPr>
        <w:t>обучающегося</w:t>
      </w:r>
      <w:r>
        <w:rPr>
          <w:spacing w:val="30"/>
          <w:sz w:val="28"/>
        </w:rPr>
        <w:t xml:space="preserve"> </w:t>
      </w:r>
      <w:r>
        <w:rPr>
          <w:sz w:val="28"/>
        </w:rPr>
        <w:t>будут</w:t>
      </w:r>
      <w:r>
        <w:rPr>
          <w:spacing w:val="30"/>
          <w:sz w:val="28"/>
        </w:rPr>
        <w:t xml:space="preserve"> </w:t>
      </w:r>
      <w:r>
        <w:rPr>
          <w:sz w:val="28"/>
        </w:rPr>
        <w:t>сформированы</w:t>
      </w:r>
      <w:r>
        <w:rPr>
          <w:spacing w:val="30"/>
          <w:sz w:val="28"/>
        </w:rPr>
        <w:t xml:space="preserve"> </w:t>
      </w:r>
      <w:r>
        <w:rPr>
          <w:sz w:val="28"/>
        </w:rPr>
        <w:t>следующие</w:t>
      </w:r>
      <w:r>
        <w:rPr>
          <w:spacing w:val="30"/>
          <w:sz w:val="28"/>
        </w:rPr>
        <w:t xml:space="preserve"> </w:t>
      </w:r>
      <w:r>
        <w:rPr>
          <w:sz w:val="28"/>
        </w:rPr>
        <w:t>умения</w:t>
      </w:r>
      <w:r>
        <w:rPr>
          <w:spacing w:val="30"/>
          <w:sz w:val="28"/>
        </w:rPr>
        <w:t xml:space="preserve"> </w:t>
      </w:r>
      <w:r>
        <w:rPr>
          <w:sz w:val="28"/>
        </w:rPr>
        <w:t>работать</w:t>
      </w:r>
      <w:r>
        <w:rPr>
          <w:spacing w:val="29"/>
          <w:sz w:val="28"/>
        </w:rPr>
        <w:t xml:space="preserve"> </w:t>
      </w:r>
      <w:r>
        <w:rPr>
          <w:sz w:val="28"/>
        </w:rPr>
        <w:t>с</w:t>
      </w:r>
      <w:r>
        <w:rPr>
          <w:spacing w:val="-67"/>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2"/>
          <w:sz w:val="28"/>
        </w:rPr>
        <w:t xml:space="preserve"> </w:t>
      </w:r>
      <w:r>
        <w:rPr>
          <w:sz w:val="28"/>
        </w:rPr>
        <w:t>познавательных</w:t>
      </w:r>
      <w:r>
        <w:rPr>
          <w:spacing w:val="-3"/>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rsidR="00C92B69" w:rsidRDefault="00B46697">
      <w:pPr>
        <w:pStyle w:val="a3"/>
        <w:ind w:right="312" w:firstLine="567"/>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1"/>
        </w:rPr>
        <w:t xml:space="preserve"> </w:t>
      </w:r>
      <w:r>
        <w:t>пользуясь</w:t>
      </w:r>
      <w:r>
        <w:rPr>
          <w:spacing w:val="1"/>
        </w:rPr>
        <w:t xml:space="preserve"> </w:t>
      </w:r>
      <w:r>
        <w:t>различными источниками, анализировать ее и отбирать в соответствии с решаемой</w:t>
      </w:r>
      <w:r>
        <w:rPr>
          <w:spacing w:val="1"/>
        </w:rPr>
        <w:t xml:space="preserve"> </w:t>
      </w:r>
      <w:r>
        <w:t>задачей;</w:t>
      </w:r>
    </w:p>
    <w:p w:rsidR="00C92B69" w:rsidRDefault="00B46697">
      <w:pPr>
        <w:pStyle w:val="a3"/>
        <w:ind w:right="311" w:firstLine="567"/>
      </w:pPr>
      <w:r>
        <w:t>на</w:t>
      </w:r>
      <w:r>
        <w:rPr>
          <w:spacing w:val="1"/>
        </w:rPr>
        <w:t xml:space="preserve"> </w:t>
      </w:r>
      <w:r>
        <w:t>основе</w:t>
      </w:r>
      <w:r>
        <w:rPr>
          <w:spacing w:val="1"/>
        </w:rPr>
        <w:t xml:space="preserve"> </w:t>
      </w:r>
      <w:r>
        <w:t>анализа</w:t>
      </w:r>
      <w:r>
        <w:rPr>
          <w:spacing w:val="1"/>
        </w:rPr>
        <w:t xml:space="preserve"> </w:t>
      </w:r>
      <w:r>
        <w:t>информации</w:t>
      </w:r>
      <w:r>
        <w:rPr>
          <w:spacing w:val="1"/>
        </w:rPr>
        <w:t xml:space="preserve"> </w:t>
      </w:r>
      <w:r>
        <w:t>производить</w:t>
      </w:r>
      <w:r>
        <w:rPr>
          <w:spacing w:val="1"/>
        </w:rPr>
        <w:t xml:space="preserve"> </w:t>
      </w:r>
      <w:r>
        <w:t>выбор</w:t>
      </w:r>
      <w:r>
        <w:rPr>
          <w:spacing w:val="1"/>
        </w:rPr>
        <w:t xml:space="preserve"> </w:t>
      </w:r>
      <w:r>
        <w:t>наиболее</w:t>
      </w:r>
      <w:r>
        <w:rPr>
          <w:spacing w:val="1"/>
        </w:rPr>
        <w:t xml:space="preserve"> </w:t>
      </w:r>
      <w:r>
        <w:t>эффективных</w:t>
      </w:r>
      <w:r>
        <w:rPr>
          <w:spacing w:val="1"/>
        </w:rPr>
        <w:t xml:space="preserve"> </w:t>
      </w:r>
      <w:r>
        <w:t>способов</w:t>
      </w:r>
      <w:r>
        <w:rPr>
          <w:spacing w:val="-2"/>
        </w:rPr>
        <w:t xml:space="preserve"> </w:t>
      </w:r>
      <w:r>
        <w:t>работы;</w:t>
      </w:r>
    </w:p>
    <w:p w:rsidR="00C92B69" w:rsidRDefault="00B46697">
      <w:pPr>
        <w:pStyle w:val="a3"/>
        <w:ind w:left="963" w:firstLine="0"/>
      </w:pPr>
      <w:r>
        <w:t xml:space="preserve">использовать  </w:t>
      </w:r>
      <w:r>
        <w:rPr>
          <w:spacing w:val="65"/>
        </w:rPr>
        <w:t xml:space="preserve"> </w:t>
      </w:r>
      <w:r>
        <w:t xml:space="preserve">знаково-символические   </w:t>
      </w:r>
      <w:r>
        <w:rPr>
          <w:spacing w:val="63"/>
        </w:rPr>
        <w:t xml:space="preserve"> </w:t>
      </w:r>
      <w:r>
        <w:t xml:space="preserve">средства   </w:t>
      </w:r>
      <w:r>
        <w:rPr>
          <w:spacing w:val="63"/>
        </w:rPr>
        <w:t xml:space="preserve"> </w:t>
      </w:r>
      <w:r>
        <w:t xml:space="preserve">для   </w:t>
      </w:r>
      <w:r>
        <w:rPr>
          <w:spacing w:val="63"/>
        </w:rPr>
        <w:t xml:space="preserve"> </w:t>
      </w:r>
      <w:r>
        <w:t xml:space="preserve">решения   </w:t>
      </w:r>
      <w:r>
        <w:rPr>
          <w:spacing w:val="63"/>
        </w:rPr>
        <w:t xml:space="preserve"> </w:t>
      </w:r>
      <w:r>
        <w:t>задач</w:t>
      </w:r>
    </w:p>
    <w:p w:rsidR="00C92B69" w:rsidRDefault="00B46697">
      <w:pPr>
        <w:pStyle w:val="a3"/>
        <w:ind w:right="321" w:firstLine="0"/>
      </w:pPr>
      <w:r>
        <w:t>в умственной или материализованной форме, выполнять действия моделирования,</w:t>
      </w:r>
      <w:r>
        <w:rPr>
          <w:spacing w:val="1"/>
        </w:rPr>
        <w:t xml:space="preserve"> </w:t>
      </w:r>
      <w:r>
        <w:t>работать</w:t>
      </w:r>
      <w:r>
        <w:rPr>
          <w:spacing w:val="-1"/>
        </w:rPr>
        <w:t xml:space="preserve"> </w:t>
      </w:r>
      <w:r>
        <w:t>с</w:t>
      </w:r>
      <w:r>
        <w:rPr>
          <w:spacing w:val="-1"/>
        </w:rPr>
        <w:t xml:space="preserve"> </w:t>
      </w:r>
      <w:r>
        <w:t>моделями;</w:t>
      </w:r>
    </w:p>
    <w:p w:rsidR="00C92B69" w:rsidRDefault="00B46697">
      <w:pPr>
        <w:pStyle w:val="a3"/>
        <w:ind w:right="314" w:firstLine="567"/>
      </w:pPr>
      <w:r>
        <w:t>осуществлять поиск дополнительной информации по тематике творческих и</w:t>
      </w:r>
      <w:r>
        <w:rPr>
          <w:spacing w:val="1"/>
        </w:rPr>
        <w:t xml:space="preserve"> </w:t>
      </w:r>
      <w:r>
        <w:t>проектных</w:t>
      </w:r>
      <w:r>
        <w:rPr>
          <w:spacing w:val="-2"/>
        </w:rPr>
        <w:t xml:space="preserve"> </w:t>
      </w:r>
      <w:r>
        <w:t>работ;</w:t>
      </w:r>
    </w:p>
    <w:p w:rsidR="00C92B69" w:rsidRDefault="00B46697">
      <w:pPr>
        <w:pStyle w:val="a3"/>
        <w:ind w:left="963" w:right="477" w:firstLine="0"/>
      </w:pPr>
      <w:r>
        <w:t>использовать рисунки из ресурса компьютера в оформлении изделий и другие;</w:t>
      </w:r>
      <w:r>
        <w:rPr>
          <w:spacing w:val="-67"/>
        </w:rPr>
        <w:t xml:space="preserve"> </w:t>
      </w:r>
      <w:r>
        <w:t>использовать</w:t>
      </w:r>
      <w:r>
        <w:rPr>
          <w:spacing w:val="21"/>
        </w:rPr>
        <w:t xml:space="preserve"> </w:t>
      </w:r>
      <w:r>
        <w:t>средства</w:t>
      </w:r>
      <w:r>
        <w:rPr>
          <w:spacing w:val="21"/>
        </w:rPr>
        <w:t xml:space="preserve"> </w:t>
      </w:r>
      <w:r>
        <w:t>ИКТ</w:t>
      </w:r>
      <w:r>
        <w:rPr>
          <w:spacing w:val="21"/>
        </w:rPr>
        <w:t xml:space="preserve"> </w:t>
      </w:r>
      <w:r>
        <w:t>для</w:t>
      </w:r>
      <w:r>
        <w:rPr>
          <w:spacing w:val="21"/>
        </w:rPr>
        <w:t xml:space="preserve"> </w:t>
      </w:r>
      <w:r>
        <w:t>решения</w:t>
      </w:r>
      <w:r>
        <w:rPr>
          <w:spacing w:val="21"/>
        </w:rPr>
        <w:t xml:space="preserve"> </w:t>
      </w:r>
      <w:r>
        <w:t>учебных</w:t>
      </w:r>
      <w:r>
        <w:rPr>
          <w:spacing w:val="21"/>
        </w:rPr>
        <w:t xml:space="preserve"> </w:t>
      </w:r>
      <w:r>
        <w:t>и</w:t>
      </w:r>
      <w:r>
        <w:rPr>
          <w:spacing w:val="21"/>
        </w:rPr>
        <w:t xml:space="preserve"> </w:t>
      </w:r>
      <w:r>
        <w:t>практических</w:t>
      </w:r>
      <w:r>
        <w:rPr>
          <w:spacing w:val="21"/>
        </w:rPr>
        <w:t xml:space="preserve"> </w:t>
      </w:r>
      <w:r>
        <w:t>задач,</w:t>
      </w:r>
    </w:p>
    <w:p w:rsidR="00C92B69" w:rsidRDefault="00B46697">
      <w:pPr>
        <w:pStyle w:val="a3"/>
        <w:ind w:firstLine="0"/>
      </w:pPr>
      <w:r>
        <w:t>в</w:t>
      </w:r>
      <w:r>
        <w:rPr>
          <w:spacing w:val="-3"/>
        </w:rPr>
        <w:t xml:space="preserve"> </w:t>
      </w:r>
      <w:r>
        <w:t>том</w:t>
      </w:r>
      <w:r>
        <w:rPr>
          <w:spacing w:val="-2"/>
        </w:rPr>
        <w:t xml:space="preserve"> </w:t>
      </w:r>
      <w:r>
        <w:t>числе</w:t>
      </w:r>
      <w:r>
        <w:rPr>
          <w:spacing w:val="-3"/>
        </w:rPr>
        <w:t xml:space="preserve"> </w:t>
      </w:r>
      <w:r>
        <w:t>Интернет,</w:t>
      </w:r>
      <w:r>
        <w:rPr>
          <w:spacing w:val="-3"/>
        </w:rPr>
        <w:t xml:space="preserve"> </w:t>
      </w:r>
      <w:r>
        <w:t>под</w:t>
      </w:r>
      <w:r>
        <w:rPr>
          <w:spacing w:val="-3"/>
        </w:rPr>
        <w:t xml:space="preserve"> </w:t>
      </w:r>
      <w:r>
        <w:t>руководством</w:t>
      </w:r>
      <w:r>
        <w:rPr>
          <w:spacing w:val="-2"/>
        </w:rPr>
        <w:t xml:space="preserve"> </w:t>
      </w:r>
      <w:r>
        <w:t>учителя.</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078"/>
        </w:tabs>
        <w:spacing w:before="106"/>
        <w:ind w:left="395" w:right="317" w:firstLine="567"/>
        <w:rPr>
          <w:sz w:val="28"/>
        </w:rPr>
      </w:pPr>
      <w:r>
        <w:rPr>
          <w:sz w:val="28"/>
        </w:rPr>
        <w:t>У обучающегося будут сформированы следующие умения общения</w:t>
      </w:r>
      <w:r>
        <w:rPr>
          <w:spacing w:val="1"/>
          <w:sz w:val="28"/>
        </w:rPr>
        <w:t xml:space="preserve"> </w:t>
      </w:r>
      <w:r>
        <w:rPr>
          <w:sz w:val="28"/>
        </w:rPr>
        <w:t>как</w:t>
      </w:r>
      <w:r>
        <w:rPr>
          <w:spacing w:val="-2"/>
          <w:sz w:val="28"/>
        </w:rPr>
        <w:t xml:space="preserve"> </w:t>
      </w:r>
      <w:r>
        <w:rPr>
          <w:sz w:val="28"/>
        </w:rPr>
        <w:t>часть</w:t>
      </w:r>
      <w:r>
        <w:rPr>
          <w:spacing w:val="-2"/>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19" w:firstLine="567"/>
      </w:pPr>
      <w:r>
        <w:t>соблюдать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t>ставить</w:t>
      </w:r>
      <w:r>
        <w:rPr>
          <w:spacing w:val="1"/>
        </w:rPr>
        <w:t xml:space="preserve"> </w:t>
      </w:r>
      <w:r>
        <w:t>вопросы,</w:t>
      </w:r>
      <w:r>
        <w:rPr>
          <w:spacing w:val="1"/>
        </w:rPr>
        <w:t xml:space="preserve"> </w:t>
      </w:r>
      <w:r>
        <w:t>аргументировать</w:t>
      </w:r>
      <w:r>
        <w:rPr>
          <w:spacing w:val="1"/>
        </w:rPr>
        <w:t xml:space="preserve"> </w:t>
      </w:r>
      <w:r>
        <w:t>и</w:t>
      </w:r>
      <w:r>
        <w:rPr>
          <w:spacing w:val="-67"/>
        </w:rPr>
        <w:t xml:space="preserve"> </w:t>
      </w:r>
      <w:r>
        <w:t>доказывать</w:t>
      </w:r>
      <w:r>
        <w:rPr>
          <w:spacing w:val="-3"/>
        </w:rPr>
        <w:t xml:space="preserve"> </w:t>
      </w:r>
      <w:r>
        <w:t>свою</w:t>
      </w:r>
      <w:r>
        <w:rPr>
          <w:spacing w:val="-2"/>
        </w:rPr>
        <w:t xml:space="preserve"> </w:t>
      </w:r>
      <w:r>
        <w:t>точку</w:t>
      </w:r>
      <w:r>
        <w:rPr>
          <w:spacing w:val="-1"/>
        </w:rPr>
        <w:t xml:space="preserve"> </w:t>
      </w:r>
      <w:r>
        <w:t>зрения,</w:t>
      </w:r>
      <w:r>
        <w:rPr>
          <w:spacing w:val="-2"/>
        </w:rPr>
        <w:t xml:space="preserve"> </w:t>
      </w:r>
      <w:r>
        <w:t>уважительно</w:t>
      </w:r>
      <w:r>
        <w:rPr>
          <w:spacing w:val="-1"/>
        </w:rPr>
        <w:t xml:space="preserve"> </w:t>
      </w:r>
      <w:r>
        <w:t>относиться</w:t>
      </w:r>
      <w:r>
        <w:rPr>
          <w:spacing w:val="-2"/>
        </w:rPr>
        <w:t xml:space="preserve"> </w:t>
      </w:r>
      <w:r>
        <w:t>к</w:t>
      </w:r>
      <w:r>
        <w:rPr>
          <w:spacing w:val="-2"/>
        </w:rPr>
        <w:t xml:space="preserve"> </w:t>
      </w:r>
      <w:r>
        <w:t>чужому</w:t>
      </w:r>
      <w:r>
        <w:rPr>
          <w:spacing w:val="-2"/>
        </w:rPr>
        <w:t xml:space="preserve"> </w:t>
      </w:r>
      <w:r>
        <w:t>мнению;</w:t>
      </w:r>
    </w:p>
    <w:p w:rsidR="00C92B69" w:rsidRDefault="00B46697">
      <w:pPr>
        <w:pStyle w:val="a3"/>
        <w:ind w:right="311" w:firstLine="567"/>
      </w:pPr>
      <w:r>
        <w:t>описывать</w:t>
      </w:r>
      <w:r>
        <w:rPr>
          <w:spacing w:val="1"/>
        </w:rPr>
        <w:t xml:space="preserve"> </w:t>
      </w:r>
      <w:r>
        <w:t>факты</w:t>
      </w:r>
      <w:r>
        <w:rPr>
          <w:spacing w:val="1"/>
        </w:rPr>
        <w:t xml:space="preserve"> </w:t>
      </w:r>
      <w:r>
        <w:t>из</w:t>
      </w:r>
      <w:r>
        <w:rPr>
          <w:spacing w:val="1"/>
        </w:rPr>
        <w:t xml:space="preserve"> </w:t>
      </w:r>
      <w:r>
        <w:t>истории</w:t>
      </w:r>
      <w:r>
        <w:rPr>
          <w:spacing w:val="1"/>
        </w:rPr>
        <w:t xml:space="preserve"> </w:t>
      </w:r>
      <w:r>
        <w:t>развития</w:t>
      </w:r>
      <w:r>
        <w:rPr>
          <w:spacing w:val="1"/>
        </w:rPr>
        <w:t xml:space="preserve"> </w:t>
      </w:r>
      <w:r>
        <w:t>ремесел</w:t>
      </w:r>
      <w:r>
        <w:rPr>
          <w:spacing w:val="1"/>
        </w:rPr>
        <w:t xml:space="preserve"> </w:t>
      </w:r>
      <w:r>
        <w:t>в</w:t>
      </w:r>
      <w:r>
        <w:rPr>
          <w:spacing w:val="1"/>
        </w:rPr>
        <w:t xml:space="preserve"> </w:t>
      </w:r>
      <w:r>
        <w:t>России,</w:t>
      </w:r>
      <w:r>
        <w:rPr>
          <w:spacing w:val="1"/>
        </w:rPr>
        <w:t xml:space="preserve"> </w:t>
      </w:r>
      <w:r>
        <w:t>высказывать</w:t>
      </w:r>
      <w:r>
        <w:rPr>
          <w:spacing w:val="1"/>
        </w:rPr>
        <w:t xml:space="preserve"> </w:t>
      </w:r>
      <w:r>
        <w:t>свое</w:t>
      </w:r>
      <w:r>
        <w:rPr>
          <w:spacing w:val="-67"/>
        </w:rPr>
        <w:t xml:space="preserve"> </w:t>
      </w:r>
      <w:r>
        <w:t>отношение</w:t>
      </w:r>
      <w:r>
        <w:rPr>
          <w:spacing w:val="1"/>
        </w:rPr>
        <w:t xml:space="preserve"> </w:t>
      </w:r>
      <w:r>
        <w:t>к</w:t>
      </w:r>
      <w:r>
        <w:rPr>
          <w:spacing w:val="1"/>
        </w:rPr>
        <w:t xml:space="preserve"> </w:t>
      </w:r>
      <w:r>
        <w:t>предметам</w:t>
      </w:r>
      <w:r>
        <w:rPr>
          <w:spacing w:val="1"/>
        </w:rPr>
        <w:t xml:space="preserve"> </w:t>
      </w:r>
      <w:r>
        <w:t>декоративно-прикладного</w:t>
      </w:r>
      <w:r>
        <w:rPr>
          <w:spacing w:val="1"/>
        </w:rPr>
        <w:t xml:space="preserve"> </w:t>
      </w:r>
      <w:r>
        <w:t>искусства</w:t>
      </w:r>
      <w:r>
        <w:rPr>
          <w:spacing w:val="1"/>
        </w:rPr>
        <w:t xml:space="preserve"> </w:t>
      </w:r>
      <w:r>
        <w:t>разных</w:t>
      </w:r>
      <w:r>
        <w:rPr>
          <w:spacing w:val="1"/>
        </w:rPr>
        <w:t xml:space="preserve"> </w:t>
      </w:r>
      <w:r>
        <w:t>народов</w:t>
      </w:r>
      <w:r>
        <w:rPr>
          <w:spacing w:val="1"/>
        </w:rPr>
        <w:t xml:space="preserve"> </w:t>
      </w:r>
      <w:r>
        <w:t>Российской</w:t>
      </w:r>
      <w:r>
        <w:rPr>
          <w:spacing w:val="-2"/>
        </w:rPr>
        <w:t xml:space="preserve"> </w:t>
      </w:r>
      <w:r>
        <w:t>Федерации;</w:t>
      </w:r>
    </w:p>
    <w:p w:rsidR="00C92B69" w:rsidRDefault="00B46697">
      <w:pPr>
        <w:pStyle w:val="a3"/>
        <w:ind w:right="310" w:firstLine="567"/>
      </w:pPr>
      <w:r>
        <w:t>создавать тексты-рассуждения: раскрывать последовательность операций при</w:t>
      </w:r>
      <w:r>
        <w:rPr>
          <w:spacing w:val="1"/>
        </w:rPr>
        <w:t xml:space="preserve"> </w:t>
      </w:r>
      <w:r>
        <w:t>работе</w:t>
      </w:r>
      <w:r>
        <w:rPr>
          <w:spacing w:val="-1"/>
        </w:rPr>
        <w:t xml:space="preserve"> </w:t>
      </w:r>
      <w:r>
        <w:t>с</w:t>
      </w:r>
      <w:r>
        <w:rPr>
          <w:spacing w:val="-1"/>
        </w:rPr>
        <w:t xml:space="preserve"> </w:t>
      </w:r>
      <w:r>
        <w:t>разными материалами;</w:t>
      </w:r>
    </w:p>
    <w:p w:rsidR="00C92B69" w:rsidRDefault="00B46697">
      <w:pPr>
        <w:pStyle w:val="a3"/>
        <w:ind w:right="313" w:firstLine="567"/>
      </w:pPr>
      <w:r>
        <w:t>осознавать культурно-исторический смысл и назначение праздников, их роль в</w:t>
      </w:r>
      <w:r>
        <w:rPr>
          <w:spacing w:val="1"/>
        </w:rPr>
        <w:t xml:space="preserve"> </w:t>
      </w:r>
      <w:r>
        <w:t>жизни каждого человека, ориентироваться в традициях организации и оформления</w:t>
      </w:r>
      <w:r>
        <w:rPr>
          <w:spacing w:val="1"/>
        </w:rPr>
        <w:t xml:space="preserve"> </w:t>
      </w:r>
      <w:r>
        <w:t>праздников.</w:t>
      </w:r>
    </w:p>
    <w:p w:rsidR="00C92B69" w:rsidRDefault="00B46697" w:rsidP="00A6674E">
      <w:pPr>
        <w:pStyle w:val="a5"/>
        <w:numPr>
          <w:ilvl w:val="4"/>
          <w:numId w:val="42"/>
        </w:numPr>
        <w:tabs>
          <w:tab w:val="left" w:pos="2276"/>
        </w:tabs>
        <w:spacing w:before="1"/>
        <w:ind w:left="395" w:right="314" w:firstLine="56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самоорганизации и самоконтроля как часть регулятивных универсальных учебных</w:t>
      </w:r>
      <w:r>
        <w:rPr>
          <w:spacing w:val="1"/>
          <w:sz w:val="28"/>
        </w:rPr>
        <w:t xml:space="preserve"> </w:t>
      </w:r>
      <w:r>
        <w:rPr>
          <w:sz w:val="28"/>
        </w:rPr>
        <w:t>действий:</w:t>
      </w:r>
    </w:p>
    <w:p w:rsidR="00C92B69" w:rsidRDefault="00B46697">
      <w:pPr>
        <w:pStyle w:val="a3"/>
        <w:ind w:right="315" w:firstLine="567"/>
        <w:jc w:val="left"/>
      </w:pPr>
      <w:r>
        <w:t>понимать</w:t>
      </w:r>
      <w:r>
        <w:rPr>
          <w:spacing w:val="50"/>
        </w:rPr>
        <w:t xml:space="preserve"> </w:t>
      </w:r>
      <w:r>
        <w:t>и</w:t>
      </w:r>
      <w:r>
        <w:rPr>
          <w:spacing w:val="50"/>
        </w:rPr>
        <w:t xml:space="preserve"> </w:t>
      </w:r>
      <w:r>
        <w:t>принимать</w:t>
      </w:r>
      <w:r>
        <w:rPr>
          <w:spacing w:val="50"/>
        </w:rPr>
        <w:t xml:space="preserve"> </w:t>
      </w:r>
      <w:r>
        <w:t>учебную</w:t>
      </w:r>
      <w:r>
        <w:rPr>
          <w:spacing w:val="50"/>
        </w:rPr>
        <w:t xml:space="preserve"> </w:t>
      </w:r>
      <w:r>
        <w:t>задачу,</w:t>
      </w:r>
      <w:r>
        <w:rPr>
          <w:spacing w:val="50"/>
        </w:rPr>
        <w:t xml:space="preserve"> </w:t>
      </w:r>
      <w:r>
        <w:t>самостоятельно</w:t>
      </w:r>
      <w:r>
        <w:rPr>
          <w:spacing w:val="50"/>
        </w:rPr>
        <w:t xml:space="preserve"> </w:t>
      </w:r>
      <w:r>
        <w:t>определять</w:t>
      </w:r>
      <w:r>
        <w:rPr>
          <w:spacing w:val="50"/>
        </w:rPr>
        <w:t xml:space="preserve"> </w:t>
      </w:r>
      <w:r>
        <w:t>цели</w:t>
      </w:r>
      <w:r>
        <w:rPr>
          <w:spacing w:val="-67"/>
        </w:rPr>
        <w:t xml:space="preserve"> </w:t>
      </w:r>
      <w:r>
        <w:t>учебно-познавательной</w:t>
      </w:r>
      <w:r>
        <w:rPr>
          <w:spacing w:val="-1"/>
        </w:rPr>
        <w:t xml:space="preserve"> </w:t>
      </w:r>
      <w:r>
        <w:t>деятельности;</w:t>
      </w:r>
    </w:p>
    <w:p w:rsidR="00C92B69" w:rsidRDefault="00B46697">
      <w:pPr>
        <w:pStyle w:val="a3"/>
        <w:ind w:right="502" w:firstLine="567"/>
        <w:jc w:val="left"/>
      </w:pPr>
      <w:r>
        <w:t>планировать</w:t>
      </w:r>
      <w:r>
        <w:rPr>
          <w:spacing w:val="28"/>
        </w:rPr>
        <w:t xml:space="preserve"> </w:t>
      </w:r>
      <w:r>
        <w:t>практическую</w:t>
      </w:r>
      <w:r>
        <w:rPr>
          <w:spacing w:val="96"/>
        </w:rPr>
        <w:t xml:space="preserve"> </w:t>
      </w:r>
      <w:r>
        <w:t>работу</w:t>
      </w:r>
      <w:r>
        <w:rPr>
          <w:spacing w:val="96"/>
        </w:rPr>
        <w:t xml:space="preserve"> </w:t>
      </w:r>
      <w:r>
        <w:t>в</w:t>
      </w:r>
      <w:r>
        <w:rPr>
          <w:spacing w:val="97"/>
        </w:rPr>
        <w:t xml:space="preserve"> </w:t>
      </w:r>
      <w:r>
        <w:t>соответствии</w:t>
      </w:r>
      <w:r>
        <w:rPr>
          <w:spacing w:val="96"/>
        </w:rPr>
        <w:t xml:space="preserve"> </w:t>
      </w:r>
      <w:r>
        <w:t>с</w:t>
      </w:r>
      <w:r>
        <w:rPr>
          <w:spacing w:val="97"/>
        </w:rPr>
        <w:t xml:space="preserve"> </w:t>
      </w:r>
      <w:r>
        <w:t>поставленной</w:t>
      </w:r>
      <w:r>
        <w:rPr>
          <w:spacing w:val="96"/>
        </w:rPr>
        <w:t xml:space="preserve"> </w:t>
      </w:r>
      <w:r>
        <w:t>целью</w:t>
      </w:r>
      <w:r>
        <w:rPr>
          <w:spacing w:val="-67"/>
        </w:rPr>
        <w:t xml:space="preserve"> </w:t>
      </w:r>
      <w:r>
        <w:t>и</w:t>
      </w:r>
      <w:r>
        <w:rPr>
          <w:spacing w:val="-2"/>
        </w:rPr>
        <w:t xml:space="preserve"> </w:t>
      </w:r>
      <w:r>
        <w:t>выполнять</w:t>
      </w:r>
      <w:r>
        <w:rPr>
          <w:spacing w:val="-1"/>
        </w:rPr>
        <w:t xml:space="preserve"> </w:t>
      </w:r>
      <w:r>
        <w:t>ее</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планом;</w:t>
      </w:r>
    </w:p>
    <w:p w:rsidR="00C92B69" w:rsidRDefault="00B46697">
      <w:pPr>
        <w:pStyle w:val="a3"/>
        <w:tabs>
          <w:tab w:val="left" w:pos="1487"/>
          <w:tab w:val="left" w:pos="2548"/>
          <w:tab w:val="left" w:pos="3720"/>
          <w:tab w:val="left" w:pos="6894"/>
          <w:tab w:val="left" w:pos="7914"/>
          <w:tab w:val="left" w:pos="8940"/>
        </w:tabs>
        <w:ind w:left="963" w:firstLine="0"/>
        <w:jc w:val="left"/>
      </w:pPr>
      <w:r>
        <w:t>на</w:t>
      </w:r>
      <w:r>
        <w:tab/>
        <w:t>основе</w:t>
      </w:r>
      <w:r>
        <w:tab/>
        <w:t>анализа</w:t>
      </w:r>
      <w:r>
        <w:tab/>
        <w:t>причинно-следственных</w:t>
      </w:r>
      <w:r>
        <w:tab/>
        <w:t>связей</w:t>
      </w:r>
      <w:r>
        <w:tab/>
        <w:t>между</w:t>
      </w:r>
      <w:r>
        <w:tab/>
        <w:t>действиями</w:t>
      </w:r>
    </w:p>
    <w:p w:rsidR="00C92B69" w:rsidRDefault="00B46697">
      <w:pPr>
        <w:pStyle w:val="a3"/>
        <w:tabs>
          <w:tab w:val="left" w:pos="845"/>
          <w:tab w:val="left" w:pos="1434"/>
          <w:tab w:val="left" w:pos="3336"/>
          <w:tab w:val="left" w:pos="5517"/>
          <w:tab w:val="left" w:pos="7438"/>
          <w:tab w:val="left" w:pos="8622"/>
          <w:tab w:val="left" w:pos="9333"/>
        </w:tabs>
        <w:ind w:right="308" w:firstLine="0"/>
        <w:jc w:val="left"/>
      </w:pPr>
      <w:r>
        <w:t>и</w:t>
      </w:r>
      <w:r>
        <w:tab/>
        <w:t>их</w:t>
      </w:r>
      <w:r>
        <w:tab/>
        <w:t>результатами</w:t>
      </w:r>
      <w:r>
        <w:tab/>
        <w:t>прогнозировать</w:t>
      </w:r>
      <w:r>
        <w:tab/>
        <w:t>практические</w:t>
      </w:r>
      <w:r>
        <w:tab/>
        <w:t>«шаги»</w:t>
      </w:r>
      <w:r>
        <w:tab/>
        <w:t>для</w:t>
      </w:r>
      <w:r>
        <w:tab/>
        <w:t>получения</w:t>
      </w:r>
      <w:r>
        <w:rPr>
          <w:spacing w:val="-67"/>
        </w:rPr>
        <w:t xml:space="preserve"> </w:t>
      </w:r>
      <w:r>
        <w:t>необходимого</w:t>
      </w:r>
      <w:r>
        <w:rPr>
          <w:spacing w:val="-2"/>
        </w:rPr>
        <w:t xml:space="preserve"> </w:t>
      </w:r>
      <w:r>
        <w:t>результата;</w:t>
      </w:r>
    </w:p>
    <w:p w:rsidR="00C92B69" w:rsidRDefault="00B46697">
      <w:pPr>
        <w:pStyle w:val="a3"/>
        <w:ind w:right="311" w:firstLine="567"/>
      </w:pPr>
      <w:r>
        <w:t>выполнять действия контроля (самоконтроля) и оценки, процесса и результата</w:t>
      </w:r>
      <w:r>
        <w:rPr>
          <w:spacing w:val="1"/>
        </w:rPr>
        <w:t xml:space="preserve"> </w:t>
      </w:r>
      <w:r>
        <w:t>деятельности,</w:t>
      </w:r>
      <w:r>
        <w:rPr>
          <w:spacing w:val="-5"/>
        </w:rPr>
        <w:t xml:space="preserve"> </w:t>
      </w:r>
      <w:r>
        <w:t>при</w:t>
      </w:r>
      <w:r>
        <w:rPr>
          <w:spacing w:val="-5"/>
        </w:rPr>
        <w:t xml:space="preserve"> </w:t>
      </w:r>
      <w:r>
        <w:t>необходимости</w:t>
      </w:r>
      <w:r>
        <w:rPr>
          <w:spacing w:val="-5"/>
        </w:rPr>
        <w:t xml:space="preserve"> </w:t>
      </w:r>
      <w:r>
        <w:t>вносить</w:t>
      </w:r>
      <w:r>
        <w:rPr>
          <w:spacing w:val="-6"/>
        </w:rPr>
        <w:t xml:space="preserve"> </w:t>
      </w:r>
      <w:r>
        <w:t>коррективы</w:t>
      </w:r>
      <w:r>
        <w:rPr>
          <w:spacing w:val="-5"/>
        </w:rPr>
        <w:t xml:space="preserve"> </w:t>
      </w:r>
      <w:r>
        <w:t>в</w:t>
      </w:r>
      <w:r>
        <w:rPr>
          <w:spacing w:val="-5"/>
        </w:rPr>
        <w:t xml:space="preserve"> </w:t>
      </w:r>
      <w:r>
        <w:t>выполняемые</w:t>
      </w:r>
      <w:r>
        <w:rPr>
          <w:spacing w:val="-5"/>
        </w:rPr>
        <w:t xml:space="preserve"> </w:t>
      </w:r>
      <w:r>
        <w:t>действия;</w:t>
      </w:r>
    </w:p>
    <w:p w:rsidR="00C92B69" w:rsidRDefault="00B46697">
      <w:pPr>
        <w:pStyle w:val="a3"/>
        <w:ind w:left="963" w:firstLine="0"/>
      </w:pPr>
      <w:r>
        <w:t>проявлять</w:t>
      </w:r>
      <w:r>
        <w:rPr>
          <w:spacing w:val="-9"/>
        </w:rPr>
        <w:t xml:space="preserve"> </w:t>
      </w:r>
      <w:r>
        <w:t>волевую</w:t>
      </w:r>
      <w:r>
        <w:rPr>
          <w:spacing w:val="-8"/>
        </w:rPr>
        <w:t xml:space="preserve"> </w:t>
      </w:r>
      <w:r>
        <w:t>саморегуляцию</w:t>
      </w:r>
      <w:r>
        <w:rPr>
          <w:spacing w:val="-8"/>
        </w:rPr>
        <w:t xml:space="preserve"> </w:t>
      </w:r>
      <w:r>
        <w:t>при</w:t>
      </w:r>
      <w:r>
        <w:rPr>
          <w:spacing w:val="-8"/>
        </w:rPr>
        <w:t xml:space="preserve"> </w:t>
      </w:r>
      <w:r>
        <w:t>выполнении</w:t>
      </w:r>
      <w:r>
        <w:rPr>
          <w:spacing w:val="-8"/>
        </w:rPr>
        <w:t xml:space="preserve"> </w:t>
      </w:r>
      <w:r>
        <w:t>задания.</w:t>
      </w:r>
    </w:p>
    <w:p w:rsidR="00C92B69" w:rsidRDefault="00B46697" w:rsidP="00A6674E">
      <w:pPr>
        <w:pStyle w:val="a5"/>
        <w:numPr>
          <w:ilvl w:val="4"/>
          <w:numId w:val="42"/>
        </w:numPr>
        <w:tabs>
          <w:tab w:val="left" w:pos="2031"/>
        </w:tabs>
        <w:ind w:left="395" w:right="315" w:firstLine="567"/>
        <w:rPr>
          <w:sz w:val="28"/>
        </w:rPr>
      </w:pPr>
      <w:r>
        <w:rPr>
          <w:sz w:val="28"/>
        </w:rPr>
        <w:t>У обучающегося будут сформированы следующие умения совместной</w:t>
      </w:r>
      <w:r>
        <w:rPr>
          <w:spacing w:val="1"/>
          <w:sz w:val="28"/>
        </w:rPr>
        <w:t xml:space="preserve"> </w:t>
      </w:r>
      <w:r>
        <w:rPr>
          <w:sz w:val="28"/>
        </w:rPr>
        <w:t>деятельности:</w:t>
      </w:r>
    </w:p>
    <w:p w:rsidR="00C92B69" w:rsidRDefault="00B46697">
      <w:pPr>
        <w:pStyle w:val="a3"/>
        <w:ind w:right="308" w:firstLine="567"/>
      </w:pPr>
      <w:r>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подчиненного,</w:t>
      </w:r>
      <w:r>
        <w:rPr>
          <w:spacing w:val="1"/>
        </w:rPr>
        <w:t xml:space="preserve"> </w:t>
      </w:r>
      <w:r>
        <w:t>осуществлять</w:t>
      </w:r>
      <w:r>
        <w:rPr>
          <w:spacing w:val="-1"/>
        </w:rPr>
        <w:t xml:space="preserve"> </w:t>
      </w:r>
      <w:r>
        <w:t>продуктивное</w:t>
      </w:r>
      <w:r>
        <w:rPr>
          <w:spacing w:val="-2"/>
        </w:rPr>
        <w:t xml:space="preserve"> </w:t>
      </w:r>
      <w:r>
        <w:t>сотрудничество,</w:t>
      </w:r>
      <w:r>
        <w:rPr>
          <w:spacing w:val="-2"/>
        </w:rPr>
        <w:t xml:space="preserve"> </w:t>
      </w:r>
      <w:r>
        <w:t>взаимопомощь;</w:t>
      </w:r>
    </w:p>
    <w:p w:rsidR="00C92B69" w:rsidRDefault="00B46697">
      <w:pPr>
        <w:pStyle w:val="a3"/>
        <w:ind w:right="319" w:firstLine="567"/>
      </w:pPr>
      <w:r>
        <w:t>проявлять интерес к деятельности своих товарищей и результатам их работы, в</w:t>
      </w:r>
      <w:r>
        <w:rPr>
          <w:spacing w:val="1"/>
        </w:rPr>
        <w:t xml:space="preserve"> </w:t>
      </w:r>
      <w:r>
        <w:t>доброжелательной</w:t>
      </w:r>
      <w:r>
        <w:rPr>
          <w:spacing w:val="-3"/>
        </w:rPr>
        <w:t xml:space="preserve"> </w:t>
      </w:r>
      <w:r>
        <w:t>форме</w:t>
      </w:r>
      <w:r>
        <w:rPr>
          <w:spacing w:val="-2"/>
        </w:rPr>
        <w:t xml:space="preserve"> </w:t>
      </w:r>
      <w:r>
        <w:t>комментировать</w:t>
      </w:r>
      <w:r>
        <w:rPr>
          <w:spacing w:val="-3"/>
        </w:rPr>
        <w:t xml:space="preserve"> </w:t>
      </w:r>
      <w:r>
        <w:t>и</w:t>
      </w:r>
      <w:r>
        <w:rPr>
          <w:spacing w:val="-2"/>
        </w:rPr>
        <w:t xml:space="preserve"> </w:t>
      </w:r>
      <w:r>
        <w:t>оценивать</w:t>
      </w:r>
      <w:r>
        <w:rPr>
          <w:spacing w:val="-2"/>
        </w:rPr>
        <w:t xml:space="preserve"> </w:t>
      </w:r>
      <w:r>
        <w:t>их</w:t>
      </w:r>
      <w:r>
        <w:rPr>
          <w:spacing w:val="-2"/>
        </w:rPr>
        <w:t xml:space="preserve"> </w:t>
      </w:r>
      <w:r>
        <w:t>достижения;</w:t>
      </w:r>
    </w:p>
    <w:p w:rsidR="00C92B69" w:rsidRDefault="00B46697">
      <w:pPr>
        <w:pStyle w:val="a3"/>
        <w:ind w:right="313" w:firstLine="567"/>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 и пожелания, выслушивать и принимать к сведению мнение других</w:t>
      </w:r>
      <w:r>
        <w:rPr>
          <w:spacing w:val="1"/>
        </w:rPr>
        <w:t xml:space="preserve"> </w:t>
      </w:r>
      <w:r>
        <w:t>обучающихся, их советы и пожелания, с уважением относиться к разной оценке</w:t>
      </w:r>
      <w:r>
        <w:rPr>
          <w:spacing w:val="1"/>
        </w:rPr>
        <w:t xml:space="preserve"> </w:t>
      </w:r>
      <w:r>
        <w:t>своих</w:t>
      </w:r>
      <w:r>
        <w:rPr>
          <w:spacing w:val="-2"/>
        </w:rPr>
        <w:t xml:space="preserve"> </w:t>
      </w:r>
      <w:r>
        <w:t>достижений.</w:t>
      </w:r>
    </w:p>
    <w:p w:rsidR="00C92B69" w:rsidRDefault="00B46697" w:rsidP="00A6674E">
      <w:pPr>
        <w:pStyle w:val="a5"/>
        <w:numPr>
          <w:ilvl w:val="2"/>
          <w:numId w:val="42"/>
        </w:numPr>
        <w:tabs>
          <w:tab w:val="left" w:pos="1749"/>
        </w:tabs>
        <w:ind w:left="395" w:right="310" w:firstLine="567"/>
        <w:rPr>
          <w:sz w:val="28"/>
        </w:rPr>
      </w:pPr>
      <w:r>
        <w:rPr>
          <w:sz w:val="28"/>
        </w:rPr>
        <w:t>Планируемые результаты освоения программы по труду (технологии) 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 образования.</w:t>
      </w:r>
    </w:p>
    <w:p w:rsidR="00C92B69" w:rsidRDefault="00B46697" w:rsidP="00A6674E">
      <w:pPr>
        <w:pStyle w:val="a5"/>
        <w:numPr>
          <w:ilvl w:val="3"/>
          <w:numId w:val="42"/>
        </w:numPr>
        <w:tabs>
          <w:tab w:val="left" w:pos="1955"/>
          <w:tab w:val="left" w:pos="2054"/>
          <w:tab w:val="left" w:pos="4238"/>
          <w:tab w:val="left" w:pos="5947"/>
          <w:tab w:val="left" w:pos="8262"/>
        </w:tabs>
        <w:ind w:left="395" w:right="315" w:firstLine="567"/>
        <w:rPr>
          <w:sz w:val="28"/>
        </w:rPr>
      </w:pPr>
      <w:r>
        <w:rPr>
          <w:sz w:val="28"/>
        </w:rPr>
        <w:t>Личностные результаты освоения программы по труду (технологии) на</w:t>
      </w:r>
      <w:r>
        <w:rPr>
          <w:spacing w:val="1"/>
          <w:sz w:val="28"/>
        </w:rPr>
        <w:t xml:space="preserve"> </w:t>
      </w:r>
      <w:r>
        <w:rPr>
          <w:sz w:val="28"/>
        </w:rPr>
        <w:t>уровне</w:t>
      </w:r>
      <w:r>
        <w:rPr>
          <w:sz w:val="28"/>
        </w:rPr>
        <w:tab/>
        <w:t>начального</w:t>
      </w:r>
      <w:r>
        <w:rPr>
          <w:sz w:val="28"/>
        </w:rPr>
        <w:tab/>
        <w:t>общего</w:t>
      </w:r>
      <w:r>
        <w:rPr>
          <w:sz w:val="28"/>
        </w:rPr>
        <w:tab/>
        <w:t>образования</w:t>
      </w:r>
      <w:r>
        <w:rPr>
          <w:sz w:val="28"/>
        </w:rPr>
        <w:tab/>
        <w:t>достигаются</w:t>
      </w:r>
    </w:p>
    <w:p w:rsidR="00C92B69" w:rsidRDefault="00B46697">
      <w:pPr>
        <w:pStyle w:val="a3"/>
        <w:ind w:firstLine="0"/>
      </w:pPr>
      <w:r>
        <w:t xml:space="preserve">в  </w:t>
      </w:r>
      <w:r>
        <w:rPr>
          <w:spacing w:val="46"/>
        </w:rPr>
        <w:t xml:space="preserve"> </w:t>
      </w:r>
      <w:r>
        <w:t xml:space="preserve">единстве   </w:t>
      </w:r>
      <w:r>
        <w:rPr>
          <w:spacing w:val="45"/>
        </w:rPr>
        <w:t xml:space="preserve"> </w:t>
      </w:r>
      <w:r>
        <w:t xml:space="preserve">учебной   </w:t>
      </w:r>
      <w:r>
        <w:rPr>
          <w:spacing w:val="45"/>
        </w:rPr>
        <w:t xml:space="preserve"> </w:t>
      </w:r>
      <w:r>
        <w:t xml:space="preserve">и   </w:t>
      </w:r>
      <w:r>
        <w:rPr>
          <w:spacing w:val="45"/>
        </w:rPr>
        <w:t xml:space="preserve"> </w:t>
      </w:r>
      <w:r>
        <w:t xml:space="preserve">воспитательной   </w:t>
      </w:r>
      <w:r>
        <w:rPr>
          <w:spacing w:val="45"/>
        </w:rPr>
        <w:t xml:space="preserve"> </w:t>
      </w:r>
      <w:r>
        <w:t xml:space="preserve">деятельности   </w:t>
      </w:r>
      <w:r>
        <w:rPr>
          <w:spacing w:val="45"/>
        </w:rPr>
        <w:t xml:space="preserve"> </w:t>
      </w:r>
      <w:r>
        <w:t xml:space="preserve">в   </w:t>
      </w:r>
      <w:r>
        <w:rPr>
          <w:spacing w:val="45"/>
        </w:rPr>
        <w:t xml:space="preserve"> </w:t>
      </w:r>
      <w:r>
        <w:t>соответствии</w:t>
      </w:r>
    </w:p>
    <w:p w:rsidR="00C92B69" w:rsidRDefault="00B46697">
      <w:pPr>
        <w:pStyle w:val="a3"/>
        <w:tabs>
          <w:tab w:val="left" w:pos="2964"/>
          <w:tab w:val="left" w:pos="5119"/>
          <w:tab w:val="left" w:pos="7755"/>
        </w:tabs>
        <w:ind w:right="312" w:firstLine="0"/>
      </w:pP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tab/>
        <w:t>процессам</w:t>
      </w:r>
      <w:r>
        <w:tab/>
        <w:t>самопознания,</w:t>
      </w:r>
      <w:r>
        <w:tab/>
        <w:t>самовоспитания</w:t>
      </w:r>
    </w:p>
    <w:p w:rsidR="00C92B69" w:rsidRDefault="00B46697">
      <w:pPr>
        <w:pStyle w:val="a3"/>
        <w:ind w:firstLine="0"/>
      </w:pPr>
      <w:r>
        <w:t>и</w:t>
      </w:r>
      <w:r>
        <w:rPr>
          <w:spacing w:val="-9"/>
        </w:rPr>
        <w:t xml:space="preserve"> </w:t>
      </w:r>
      <w:r>
        <w:t>саморазвития,</w:t>
      </w:r>
      <w:r>
        <w:rPr>
          <w:spacing w:val="-8"/>
        </w:rPr>
        <w:t xml:space="preserve"> </w:t>
      </w:r>
      <w:r>
        <w:t>формирования</w:t>
      </w:r>
      <w:r>
        <w:rPr>
          <w:spacing w:val="-9"/>
        </w:rPr>
        <w:t xml:space="preserve"> </w:t>
      </w:r>
      <w:r>
        <w:t>внутренней</w:t>
      </w:r>
      <w:r>
        <w:rPr>
          <w:spacing w:val="-8"/>
        </w:rPr>
        <w:t xml:space="preserve"> </w:t>
      </w:r>
      <w:r>
        <w:t>позиции</w:t>
      </w:r>
      <w:r>
        <w:rPr>
          <w:spacing w:val="-8"/>
        </w:rPr>
        <w:t xml:space="preserve"> </w:t>
      </w:r>
      <w:r>
        <w:t>личности.</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376"/>
          <w:tab w:val="left" w:pos="3015"/>
          <w:tab w:val="left" w:pos="5258"/>
          <w:tab w:val="left" w:pos="6443"/>
          <w:tab w:val="left" w:pos="8726"/>
        </w:tabs>
        <w:spacing w:before="106"/>
        <w:ind w:right="390" w:firstLine="567"/>
        <w:jc w:val="left"/>
      </w:pPr>
      <w:r>
        <w:t>В</w:t>
      </w:r>
      <w:r>
        <w:rPr>
          <w:spacing w:val="47"/>
        </w:rPr>
        <w:t xml:space="preserve"> </w:t>
      </w:r>
      <w:r>
        <w:t>результате</w:t>
      </w:r>
      <w:r>
        <w:rPr>
          <w:spacing w:val="47"/>
        </w:rPr>
        <w:t xml:space="preserve"> </w:t>
      </w:r>
      <w:r>
        <w:t>изучения</w:t>
      </w:r>
      <w:r>
        <w:rPr>
          <w:spacing w:val="47"/>
        </w:rPr>
        <w:t xml:space="preserve"> </w:t>
      </w:r>
      <w:r>
        <w:t>труда</w:t>
      </w:r>
      <w:r>
        <w:rPr>
          <w:spacing w:val="47"/>
        </w:rPr>
        <w:t xml:space="preserve"> </w:t>
      </w:r>
      <w:r>
        <w:t>(технологии)</w:t>
      </w:r>
      <w:r>
        <w:rPr>
          <w:spacing w:val="47"/>
        </w:rPr>
        <w:t xml:space="preserve"> </w:t>
      </w:r>
      <w:r>
        <w:t>на</w:t>
      </w:r>
      <w:r>
        <w:rPr>
          <w:spacing w:val="47"/>
        </w:rPr>
        <w:t xml:space="preserve"> </w:t>
      </w:r>
      <w:r>
        <w:t>уровне</w:t>
      </w:r>
      <w:r>
        <w:rPr>
          <w:spacing w:val="47"/>
        </w:rPr>
        <w:t xml:space="preserve"> </w:t>
      </w:r>
      <w:r>
        <w:t>начального</w:t>
      </w:r>
      <w:r>
        <w:rPr>
          <w:spacing w:val="47"/>
        </w:rPr>
        <w:t xml:space="preserve"> </w:t>
      </w:r>
      <w:r>
        <w:t>общего</w:t>
      </w:r>
      <w:r>
        <w:rPr>
          <w:spacing w:val="-67"/>
        </w:rPr>
        <w:t xml:space="preserve"> </w:t>
      </w:r>
      <w:r>
        <w:t>образования</w:t>
      </w:r>
      <w:r>
        <w:tab/>
        <w:t>у</w:t>
      </w:r>
      <w:r>
        <w:tab/>
        <w:t>обучающегося</w:t>
      </w:r>
      <w:r>
        <w:tab/>
        <w:t>будут</w:t>
      </w:r>
      <w:r>
        <w:tab/>
        <w:t>сформированы</w:t>
      </w:r>
      <w:r>
        <w:tab/>
        <w:t>следующие</w:t>
      </w:r>
      <w:r>
        <w:rPr>
          <w:spacing w:val="1"/>
        </w:rPr>
        <w:t xml:space="preserve"> </w:t>
      </w:r>
      <w:r>
        <w:t>личностные</w:t>
      </w:r>
      <w:r>
        <w:rPr>
          <w:spacing w:val="-2"/>
        </w:rPr>
        <w:t xml:space="preserve"> </w:t>
      </w:r>
      <w:r>
        <w:t>результаты:</w:t>
      </w:r>
    </w:p>
    <w:p w:rsidR="00C92B69" w:rsidRDefault="00B46697">
      <w:pPr>
        <w:pStyle w:val="a3"/>
        <w:ind w:right="315" w:firstLine="567"/>
      </w:pPr>
      <w:r>
        <w:t>первоначальные</w:t>
      </w:r>
      <w:r>
        <w:rPr>
          <w:spacing w:val="1"/>
        </w:rPr>
        <w:t xml:space="preserve"> </w:t>
      </w:r>
      <w:r>
        <w:t>представления</w:t>
      </w:r>
      <w:r>
        <w:rPr>
          <w:spacing w:val="1"/>
        </w:rPr>
        <w:t xml:space="preserve"> </w:t>
      </w:r>
      <w:r>
        <w:t>о</w:t>
      </w:r>
      <w:r>
        <w:rPr>
          <w:spacing w:val="1"/>
        </w:rPr>
        <w:t xml:space="preserve"> </w:t>
      </w:r>
      <w:r>
        <w:t>созидательном</w:t>
      </w:r>
      <w:r>
        <w:rPr>
          <w:spacing w:val="1"/>
        </w:rPr>
        <w:t xml:space="preserve"> </w:t>
      </w:r>
      <w:r>
        <w:t>и</w:t>
      </w:r>
      <w:r>
        <w:rPr>
          <w:spacing w:val="1"/>
        </w:rPr>
        <w:t xml:space="preserve"> </w:t>
      </w:r>
      <w:r>
        <w:t>нравственном</w:t>
      </w:r>
      <w:r>
        <w:rPr>
          <w:spacing w:val="70"/>
        </w:rPr>
        <w:t xml:space="preserve"> </w:t>
      </w:r>
      <w:r>
        <w:t>значении</w:t>
      </w:r>
      <w:r>
        <w:rPr>
          <w:spacing w:val="1"/>
        </w:rPr>
        <w:t xml:space="preserve"> </w:t>
      </w:r>
      <w:r>
        <w:t>труда в жизни человека и общества, уважительное отношение к труду и творчеству</w:t>
      </w:r>
      <w:r>
        <w:rPr>
          <w:spacing w:val="1"/>
        </w:rPr>
        <w:t xml:space="preserve"> </w:t>
      </w:r>
      <w:r>
        <w:t>мастеров;</w:t>
      </w:r>
    </w:p>
    <w:p w:rsidR="00C92B69" w:rsidRDefault="00B46697">
      <w:pPr>
        <w:pStyle w:val="a3"/>
        <w:ind w:right="311" w:firstLine="567"/>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67"/>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1"/>
        </w:rPr>
        <w:t xml:space="preserve"> </w:t>
      </w:r>
      <w:r>
        <w:t>отношение к</w:t>
      </w:r>
      <w:r>
        <w:rPr>
          <w:spacing w:val="-1"/>
        </w:rPr>
        <w:t xml:space="preserve"> </w:t>
      </w:r>
      <w:r>
        <w:t>сохранению</w:t>
      </w:r>
      <w:r>
        <w:rPr>
          <w:spacing w:val="-2"/>
        </w:rPr>
        <w:t xml:space="preserve"> </w:t>
      </w:r>
      <w:r>
        <w:t>окружающей среды;</w:t>
      </w:r>
    </w:p>
    <w:p w:rsidR="00C92B69" w:rsidRDefault="00B46697">
      <w:pPr>
        <w:pStyle w:val="a3"/>
        <w:ind w:left="963" w:firstLine="0"/>
      </w:pPr>
      <w:r>
        <w:t xml:space="preserve">понимание  </w:t>
      </w:r>
      <w:r>
        <w:rPr>
          <w:spacing w:val="26"/>
        </w:rPr>
        <w:t xml:space="preserve"> </w:t>
      </w:r>
      <w:r>
        <w:t xml:space="preserve">культурно-исторической   </w:t>
      </w:r>
      <w:r>
        <w:rPr>
          <w:spacing w:val="24"/>
        </w:rPr>
        <w:t xml:space="preserve"> </w:t>
      </w:r>
      <w:r>
        <w:t xml:space="preserve">ценности   </w:t>
      </w:r>
      <w:r>
        <w:rPr>
          <w:spacing w:val="25"/>
        </w:rPr>
        <w:t xml:space="preserve"> </w:t>
      </w:r>
      <w:r>
        <w:t xml:space="preserve">традиций,   </w:t>
      </w:r>
      <w:r>
        <w:rPr>
          <w:spacing w:val="24"/>
        </w:rPr>
        <w:t xml:space="preserve"> </w:t>
      </w:r>
      <w:r>
        <w:t>отраженных</w:t>
      </w:r>
    </w:p>
    <w:p w:rsidR="00C92B69" w:rsidRDefault="00B46697">
      <w:pPr>
        <w:pStyle w:val="a3"/>
        <w:ind w:right="317" w:firstLine="0"/>
      </w:pPr>
      <w:r>
        <w:t>в</w:t>
      </w:r>
      <w:r>
        <w:rPr>
          <w:spacing w:val="1"/>
        </w:rPr>
        <w:t xml:space="preserve"> </w:t>
      </w:r>
      <w:r>
        <w:t>предметном</w:t>
      </w:r>
      <w:r>
        <w:rPr>
          <w:spacing w:val="1"/>
        </w:rPr>
        <w:t xml:space="preserve"> </w:t>
      </w:r>
      <w:r>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71"/>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культурным</w:t>
      </w:r>
      <w:r>
        <w:rPr>
          <w:spacing w:val="-2"/>
        </w:rPr>
        <w:t xml:space="preserve"> </w:t>
      </w:r>
      <w:r>
        <w:t>традициям</w:t>
      </w:r>
      <w:r>
        <w:rPr>
          <w:spacing w:val="-1"/>
        </w:rPr>
        <w:t xml:space="preserve"> </w:t>
      </w:r>
      <w:r>
        <w:t>других</w:t>
      </w:r>
      <w:r>
        <w:rPr>
          <w:spacing w:val="-1"/>
        </w:rPr>
        <w:t xml:space="preserve"> </w:t>
      </w:r>
      <w:r>
        <w:t>народов;</w:t>
      </w:r>
    </w:p>
    <w:p w:rsidR="00C92B69" w:rsidRDefault="00B46697">
      <w:pPr>
        <w:pStyle w:val="a3"/>
        <w:spacing w:before="1"/>
        <w:ind w:right="310" w:firstLine="567"/>
      </w:pPr>
      <w:r>
        <w:t>проявление</w:t>
      </w:r>
      <w:r>
        <w:rPr>
          <w:spacing w:val="1"/>
        </w:rPr>
        <w:t xml:space="preserve"> </w:t>
      </w:r>
      <w:r>
        <w:t>способности</w:t>
      </w:r>
      <w:r>
        <w:rPr>
          <w:spacing w:val="1"/>
        </w:rPr>
        <w:t xml:space="preserve"> </w:t>
      </w:r>
      <w:r>
        <w:t>к</w:t>
      </w:r>
      <w:r>
        <w:rPr>
          <w:spacing w:val="1"/>
        </w:rPr>
        <w:t xml:space="preserve"> </w:t>
      </w:r>
      <w:r>
        <w:t>эстетической</w:t>
      </w:r>
      <w:r>
        <w:rPr>
          <w:spacing w:val="1"/>
        </w:rPr>
        <w:t xml:space="preserve"> </w:t>
      </w:r>
      <w:r>
        <w:t>оценке</w:t>
      </w:r>
      <w:r>
        <w:rPr>
          <w:spacing w:val="1"/>
        </w:rPr>
        <w:t xml:space="preserve"> </w:t>
      </w:r>
      <w:r>
        <w:t>окружающей</w:t>
      </w:r>
      <w:r>
        <w:rPr>
          <w:spacing w:val="70"/>
        </w:rPr>
        <w:t xml:space="preserve"> </w:t>
      </w:r>
      <w:r>
        <w:t>предметной</w:t>
      </w:r>
      <w:r>
        <w:rPr>
          <w:spacing w:val="1"/>
        </w:rPr>
        <w:t xml:space="preserve"> </w:t>
      </w:r>
      <w:r>
        <w:t>среды,</w:t>
      </w:r>
      <w:r>
        <w:rPr>
          <w:spacing w:val="1"/>
        </w:rPr>
        <w:t xml:space="preserve"> </w:t>
      </w:r>
      <w:r>
        <w:t>эстетические</w:t>
      </w:r>
      <w:r>
        <w:rPr>
          <w:spacing w:val="1"/>
        </w:rPr>
        <w:t xml:space="preserve"> </w:t>
      </w:r>
      <w:r>
        <w:t>чувства</w:t>
      </w:r>
      <w:r>
        <w:rPr>
          <w:spacing w:val="1"/>
        </w:rPr>
        <w:t xml:space="preserve"> </w:t>
      </w:r>
      <w:r>
        <w:t>–</w:t>
      </w:r>
      <w:r>
        <w:rPr>
          <w:spacing w:val="1"/>
        </w:rPr>
        <w:t xml:space="preserve"> </w:t>
      </w:r>
      <w:r>
        <w:t>эмоционально-положительное</w:t>
      </w:r>
      <w:r>
        <w:rPr>
          <w:spacing w:val="1"/>
        </w:rPr>
        <w:t xml:space="preserve"> </w:t>
      </w:r>
      <w:r>
        <w:t>восприятие</w:t>
      </w:r>
      <w:r>
        <w:rPr>
          <w:spacing w:val="1"/>
        </w:rPr>
        <w:t xml:space="preserve"> </w:t>
      </w:r>
      <w:r>
        <w:t>и</w:t>
      </w:r>
      <w:r>
        <w:rPr>
          <w:spacing w:val="1"/>
        </w:rPr>
        <w:t xml:space="preserve"> </w:t>
      </w:r>
      <w:r>
        <w:t>понимание</w:t>
      </w:r>
      <w:r>
        <w:rPr>
          <w:spacing w:val="1"/>
        </w:rPr>
        <w:t xml:space="preserve"> </w:t>
      </w:r>
      <w:r>
        <w:t>красоты</w:t>
      </w:r>
      <w:r>
        <w:rPr>
          <w:spacing w:val="1"/>
        </w:rPr>
        <w:t xml:space="preserve"> </w:t>
      </w:r>
      <w:r>
        <w:t>форм</w:t>
      </w:r>
      <w:r>
        <w:rPr>
          <w:spacing w:val="1"/>
        </w:rPr>
        <w:t xml:space="preserve"> </w:t>
      </w:r>
      <w:r>
        <w:t>и</w:t>
      </w:r>
      <w:r>
        <w:rPr>
          <w:spacing w:val="1"/>
        </w:rPr>
        <w:t xml:space="preserve"> </w:t>
      </w:r>
      <w:r>
        <w:t>образов</w:t>
      </w:r>
      <w:r>
        <w:rPr>
          <w:spacing w:val="1"/>
        </w:rPr>
        <w:t xml:space="preserve"> </w:t>
      </w:r>
      <w:r>
        <w:t>природных</w:t>
      </w:r>
      <w:r>
        <w:rPr>
          <w:spacing w:val="1"/>
        </w:rPr>
        <w:t xml:space="preserve"> </w:t>
      </w:r>
      <w:r>
        <w:t>объектов,</w:t>
      </w:r>
      <w:r>
        <w:rPr>
          <w:spacing w:val="1"/>
        </w:rPr>
        <w:t xml:space="preserve"> </w:t>
      </w:r>
      <w:r>
        <w:t>образцов</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художественной культуры;</w:t>
      </w:r>
    </w:p>
    <w:p w:rsidR="00C92B69" w:rsidRDefault="00B46697">
      <w:pPr>
        <w:pStyle w:val="a3"/>
        <w:ind w:right="307" w:firstLine="567"/>
      </w:pPr>
      <w:r>
        <w:t>проявление</w:t>
      </w:r>
      <w:r>
        <w:rPr>
          <w:spacing w:val="1"/>
        </w:rPr>
        <w:t xml:space="preserve"> </w:t>
      </w:r>
      <w:r>
        <w:t>положительного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71"/>
        </w:rPr>
        <w:t xml:space="preserve"> </w:t>
      </w:r>
      <w:r>
        <w:t>творческой</w:t>
      </w:r>
      <w:r>
        <w:rPr>
          <w:spacing w:val="1"/>
        </w:rPr>
        <w:t xml:space="preserve"> </w:t>
      </w:r>
      <w:r>
        <w:t>самореализации,</w:t>
      </w:r>
      <w:r>
        <w:rPr>
          <w:spacing w:val="18"/>
        </w:rPr>
        <w:t xml:space="preserve"> </w:t>
      </w:r>
      <w:r>
        <w:t>мотивация</w:t>
      </w:r>
      <w:r>
        <w:rPr>
          <w:spacing w:val="18"/>
        </w:rPr>
        <w:t xml:space="preserve"> </w:t>
      </w:r>
      <w:r>
        <w:t>к</w:t>
      </w:r>
      <w:r>
        <w:rPr>
          <w:spacing w:val="18"/>
        </w:rPr>
        <w:t xml:space="preserve"> </w:t>
      </w:r>
      <w:r>
        <w:t>творческому</w:t>
      </w:r>
      <w:r>
        <w:rPr>
          <w:spacing w:val="18"/>
        </w:rPr>
        <w:t xml:space="preserve"> </w:t>
      </w:r>
      <w:r>
        <w:t>труду,</w:t>
      </w:r>
      <w:r>
        <w:rPr>
          <w:spacing w:val="18"/>
        </w:rPr>
        <w:t xml:space="preserve"> </w:t>
      </w:r>
      <w:r>
        <w:t>работе</w:t>
      </w:r>
      <w:r>
        <w:rPr>
          <w:spacing w:val="18"/>
        </w:rPr>
        <w:t xml:space="preserve"> </w:t>
      </w:r>
      <w:r>
        <w:t>на</w:t>
      </w:r>
      <w:r>
        <w:rPr>
          <w:spacing w:val="18"/>
        </w:rPr>
        <w:t xml:space="preserve"> </w:t>
      </w:r>
      <w:r>
        <w:t>результат,</w:t>
      </w:r>
      <w:r>
        <w:rPr>
          <w:spacing w:val="18"/>
        </w:rPr>
        <w:t xml:space="preserve"> </w:t>
      </w:r>
      <w:r>
        <w:t>способность</w:t>
      </w:r>
      <w:r>
        <w:rPr>
          <w:spacing w:val="-68"/>
        </w:rPr>
        <w:t xml:space="preserve"> </w:t>
      </w:r>
      <w:r>
        <w:t>к</w:t>
      </w:r>
      <w:r>
        <w:rPr>
          <w:spacing w:val="-2"/>
        </w:rPr>
        <w:t xml:space="preserve"> </w:t>
      </w:r>
      <w:r>
        <w:t>различным</w:t>
      </w:r>
      <w:r>
        <w:rPr>
          <w:spacing w:val="-1"/>
        </w:rPr>
        <w:t xml:space="preserve"> </w:t>
      </w:r>
      <w:r>
        <w:t>видам</w:t>
      </w:r>
      <w:r>
        <w:rPr>
          <w:spacing w:val="-2"/>
        </w:rPr>
        <w:t xml:space="preserve"> </w:t>
      </w:r>
      <w:r>
        <w:t>практической</w:t>
      </w:r>
      <w:r>
        <w:rPr>
          <w:spacing w:val="-2"/>
        </w:rPr>
        <w:t xml:space="preserve"> </w:t>
      </w:r>
      <w:r>
        <w:t>преобразующей</w:t>
      </w:r>
      <w:r>
        <w:rPr>
          <w:spacing w:val="-2"/>
        </w:rPr>
        <w:t xml:space="preserve"> </w:t>
      </w:r>
      <w:r>
        <w:t>деятельности;</w:t>
      </w:r>
    </w:p>
    <w:p w:rsidR="00C92B69" w:rsidRDefault="00B46697">
      <w:pPr>
        <w:pStyle w:val="a3"/>
        <w:ind w:right="314" w:firstLine="567"/>
      </w:pPr>
      <w:r>
        <w:t>проявление</w:t>
      </w:r>
      <w:r>
        <w:rPr>
          <w:spacing w:val="1"/>
        </w:rPr>
        <w:t xml:space="preserve"> </w:t>
      </w:r>
      <w:r>
        <w:t>устойчивых</w:t>
      </w:r>
      <w:r>
        <w:rPr>
          <w:spacing w:val="1"/>
        </w:rPr>
        <w:t xml:space="preserve"> </w:t>
      </w:r>
      <w:r>
        <w:t>волевых</w:t>
      </w:r>
      <w:r>
        <w:rPr>
          <w:spacing w:val="1"/>
        </w:rPr>
        <w:t xml:space="preserve"> </w:t>
      </w:r>
      <w:r>
        <w:t>качеств</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w:t>
      </w:r>
      <w:r>
        <w:rPr>
          <w:spacing w:val="20"/>
        </w:rPr>
        <w:t xml:space="preserve"> </w:t>
      </w:r>
      <w:r>
        <w:t>аккуратность,</w:t>
      </w:r>
      <w:r>
        <w:rPr>
          <w:spacing w:val="20"/>
        </w:rPr>
        <w:t xml:space="preserve"> </w:t>
      </w:r>
      <w:r>
        <w:t>трудолюбие,</w:t>
      </w:r>
      <w:r>
        <w:rPr>
          <w:spacing w:val="20"/>
        </w:rPr>
        <w:t xml:space="preserve"> </w:t>
      </w:r>
      <w:r>
        <w:t>ответственность,</w:t>
      </w:r>
      <w:r>
        <w:rPr>
          <w:spacing w:val="21"/>
        </w:rPr>
        <w:t xml:space="preserve"> </w:t>
      </w:r>
      <w:r>
        <w:t>умение</w:t>
      </w:r>
      <w:r>
        <w:rPr>
          <w:spacing w:val="21"/>
        </w:rPr>
        <w:t xml:space="preserve"> </w:t>
      </w:r>
      <w:r>
        <w:t>справляться</w:t>
      </w:r>
      <w:r>
        <w:rPr>
          <w:spacing w:val="-68"/>
        </w:rPr>
        <w:t xml:space="preserve"> </w:t>
      </w:r>
      <w:r>
        <w:t>с</w:t>
      </w:r>
      <w:r>
        <w:rPr>
          <w:spacing w:val="-2"/>
        </w:rPr>
        <w:t xml:space="preserve"> </w:t>
      </w:r>
      <w:r>
        <w:t>доступными</w:t>
      </w:r>
      <w:r>
        <w:rPr>
          <w:spacing w:val="-1"/>
        </w:rPr>
        <w:t xml:space="preserve"> </w:t>
      </w:r>
      <w:r>
        <w:t>проблемами;</w:t>
      </w:r>
    </w:p>
    <w:p w:rsidR="00C92B69" w:rsidRDefault="00B46697">
      <w:pPr>
        <w:pStyle w:val="a3"/>
        <w:ind w:right="316" w:firstLine="567"/>
      </w:pPr>
      <w:r>
        <w:t>готовность</w:t>
      </w:r>
      <w:r>
        <w:rPr>
          <w:spacing w:val="1"/>
        </w:rPr>
        <w:t xml:space="preserve"> </w:t>
      </w:r>
      <w:r>
        <w:t>вступать</w:t>
      </w:r>
      <w:r>
        <w:rPr>
          <w:spacing w:val="1"/>
        </w:rPr>
        <w:t xml:space="preserve"> </w:t>
      </w:r>
      <w:r>
        <w:t>в</w:t>
      </w:r>
      <w:r>
        <w:rPr>
          <w:spacing w:val="1"/>
        </w:rPr>
        <w:t xml:space="preserve"> </w:t>
      </w:r>
      <w:r>
        <w:t>сотрудничество</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w:t>
      </w:r>
      <w:r>
        <w:rPr>
          <w:spacing w:val="1"/>
        </w:rPr>
        <w:t xml:space="preserve"> </w:t>
      </w:r>
      <w:r>
        <w:t>учетом</w:t>
      </w:r>
      <w:r>
        <w:rPr>
          <w:spacing w:val="1"/>
        </w:rPr>
        <w:t xml:space="preserve"> </w:t>
      </w:r>
      <w:r>
        <w:t>этики</w:t>
      </w:r>
      <w:r>
        <w:rPr>
          <w:spacing w:val="1"/>
        </w:rPr>
        <w:t xml:space="preserve"> </w:t>
      </w:r>
      <w:r>
        <w:t>общения,</w:t>
      </w:r>
      <w:r>
        <w:rPr>
          <w:spacing w:val="-1"/>
        </w:rPr>
        <w:t xml:space="preserve"> </w:t>
      </w:r>
      <w:r>
        <w:t>проявление</w:t>
      </w:r>
      <w:r>
        <w:rPr>
          <w:spacing w:val="-2"/>
        </w:rPr>
        <w:t xml:space="preserve"> </w:t>
      </w:r>
      <w:r>
        <w:t>толерантности и</w:t>
      </w:r>
      <w:r>
        <w:rPr>
          <w:spacing w:val="-2"/>
        </w:rPr>
        <w:t xml:space="preserve"> </w:t>
      </w:r>
      <w:r>
        <w:t>доброжелательности.</w:t>
      </w:r>
    </w:p>
    <w:p w:rsidR="00C92B69" w:rsidRDefault="00B46697" w:rsidP="00A6674E">
      <w:pPr>
        <w:pStyle w:val="a5"/>
        <w:numPr>
          <w:ilvl w:val="3"/>
          <w:numId w:val="42"/>
        </w:numPr>
        <w:tabs>
          <w:tab w:val="left" w:pos="2059"/>
        </w:tabs>
        <w:ind w:left="395" w:right="310" w:firstLine="56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труда</w:t>
      </w:r>
      <w:r>
        <w:rPr>
          <w:spacing w:val="1"/>
          <w:sz w:val="28"/>
        </w:rPr>
        <w:t xml:space="preserve"> </w:t>
      </w:r>
      <w:r>
        <w:rPr>
          <w:sz w:val="28"/>
        </w:rPr>
        <w:t>(технологии)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
          <w:sz w:val="28"/>
        </w:rPr>
        <w:t xml:space="preserve"> </w:t>
      </w:r>
      <w:r>
        <w:rPr>
          <w:sz w:val="28"/>
        </w:rPr>
        <w:t>регулятивные</w:t>
      </w:r>
      <w:r>
        <w:rPr>
          <w:spacing w:val="-5"/>
          <w:sz w:val="28"/>
        </w:rPr>
        <w:t xml:space="preserve"> </w:t>
      </w:r>
      <w:r>
        <w:rPr>
          <w:sz w:val="28"/>
        </w:rPr>
        <w:t>универсальные</w:t>
      </w:r>
      <w:r>
        <w:rPr>
          <w:spacing w:val="-6"/>
          <w:sz w:val="28"/>
        </w:rPr>
        <w:t xml:space="preserve"> </w:t>
      </w:r>
      <w:r>
        <w:rPr>
          <w:sz w:val="28"/>
        </w:rPr>
        <w:t>учебные</w:t>
      </w:r>
      <w:r>
        <w:rPr>
          <w:spacing w:val="-5"/>
          <w:sz w:val="28"/>
        </w:rPr>
        <w:t xml:space="preserve"> </w:t>
      </w:r>
      <w:r>
        <w:rPr>
          <w:sz w:val="28"/>
        </w:rPr>
        <w:t>действия,</w:t>
      </w:r>
      <w:r>
        <w:rPr>
          <w:spacing w:val="-7"/>
          <w:sz w:val="28"/>
        </w:rPr>
        <w:t xml:space="preserve"> </w:t>
      </w:r>
      <w:r>
        <w:rPr>
          <w:sz w:val="28"/>
        </w:rPr>
        <w:t>совместная</w:t>
      </w:r>
      <w:r>
        <w:rPr>
          <w:spacing w:val="-6"/>
          <w:sz w:val="28"/>
        </w:rPr>
        <w:t xml:space="preserve"> </w:t>
      </w:r>
      <w:r>
        <w:rPr>
          <w:sz w:val="28"/>
        </w:rPr>
        <w:t>деятельность.</w:t>
      </w:r>
    </w:p>
    <w:p w:rsidR="00C92B69" w:rsidRDefault="00B46697" w:rsidP="00A6674E">
      <w:pPr>
        <w:pStyle w:val="a5"/>
        <w:numPr>
          <w:ilvl w:val="4"/>
          <w:numId w:val="42"/>
        </w:numPr>
        <w:tabs>
          <w:tab w:val="left" w:pos="2377"/>
        </w:tabs>
        <w:ind w:left="395" w:right="313" w:firstLine="56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tabs>
          <w:tab w:val="left" w:pos="3205"/>
          <w:tab w:val="left" w:pos="3564"/>
          <w:tab w:val="left" w:pos="4918"/>
          <w:tab w:val="left" w:pos="5294"/>
          <w:tab w:val="left" w:pos="6700"/>
          <w:tab w:val="left" w:pos="8637"/>
          <w:tab w:val="left" w:pos="8996"/>
        </w:tabs>
        <w:ind w:right="320" w:firstLine="567"/>
        <w:jc w:val="left"/>
      </w:pPr>
      <w:r>
        <w:t>ориентироваться</w:t>
      </w:r>
      <w:r>
        <w:tab/>
        <w:t>в</w:t>
      </w:r>
      <w:r>
        <w:tab/>
        <w:t>терминах</w:t>
      </w:r>
      <w:r>
        <w:tab/>
        <w:t>и</w:t>
      </w:r>
      <w:r>
        <w:tab/>
        <w:t>понятиях,</w:t>
      </w:r>
      <w:r>
        <w:tab/>
        <w:t>используемых</w:t>
      </w:r>
      <w:r>
        <w:tab/>
        <w:t>в</w:t>
      </w:r>
      <w:r>
        <w:tab/>
        <w:t>технологии</w:t>
      </w:r>
      <w:r>
        <w:rPr>
          <w:spacing w:val="1"/>
        </w:rPr>
        <w:t xml:space="preserve"> </w:t>
      </w:r>
      <w:r>
        <w:t>(в</w:t>
      </w:r>
      <w:r>
        <w:rPr>
          <w:spacing w:val="21"/>
        </w:rPr>
        <w:t xml:space="preserve"> </w:t>
      </w:r>
      <w:r>
        <w:t>пределах</w:t>
      </w:r>
      <w:r>
        <w:rPr>
          <w:spacing w:val="22"/>
        </w:rPr>
        <w:t xml:space="preserve"> </w:t>
      </w:r>
      <w:r>
        <w:t>изученного),</w:t>
      </w:r>
      <w:r>
        <w:rPr>
          <w:spacing w:val="22"/>
        </w:rPr>
        <w:t xml:space="preserve"> </w:t>
      </w:r>
      <w:r>
        <w:t>использовать</w:t>
      </w:r>
      <w:r>
        <w:rPr>
          <w:spacing w:val="21"/>
        </w:rPr>
        <w:t xml:space="preserve"> </w:t>
      </w:r>
      <w:r>
        <w:t>изученную</w:t>
      </w:r>
      <w:r>
        <w:rPr>
          <w:spacing w:val="22"/>
        </w:rPr>
        <w:t xml:space="preserve"> </w:t>
      </w:r>
      <w:r>
        <w:t>терминологию</w:t>
      </w:r>
      <w:r>
        <w:rPr>
          <w:spacing w:val="22"/>
        </w:rPr>
        <w:t xml:space="preserve"> </w:t>
      </w:r>
      <w:r>
        <w:t>в</w:t>
      </w:r>
      <w:r>
        <w:rPr>
          <w:spacing w:val="21"/>
        </w:rPr>
        <w:t xml:space="preserve"> </w:t>
      </w:r>
      <w:r>
        <w:t>своих</w:t>
      </w:r>
      <w:r>
        <w:rPr>
          <w:spacing w:val="22"/>
        </w:rPr>
        <w:t xml:space="preserve"> </w:t>
      </w:r>
      <w:r>
        <w:t>устных</w:t>
      </w:r>
      <w:r>
        <w:rPr>
          <w:spacing w:val="22"/>
        </w:rPr>
        <w:t xml:space="preserve"> </w:t>
      </w:r>
      <w:r>
        <w:t>и</w:t>
      </w:r>
      <w:r>
        <w:rPr>
          <w:spacing w:val="-67"/>
        </w:rPr>
        <w:t xml:space="preserve"> </w:t>
      </w:r>
      <w:r>
        <w:t>письменных</w:t>
      </w:r>
      <w:r>
        <w:rPr>
          <w:spacing w:val="-2"/>
        </w:rPr>
        <w:t xml:space="preserve"> </w:t>
      </w:r>
      <w:r>
        <w:t>высказываниях;</w:t>
      </w:r>
    </w:p>
    <w:p w:rsidR="00C92B69" w:rsidRDefault="00B46697">
      <w:pPr>
        <w:pStyle w:val="a3"/>
        <w:tabs>
          <w:tab w:val="left" w:pos="2815"/>
          <w:tab w:val="left" w:pos="3822"/>
          <w:tab w:val="left" w:pos="5115"/>
          <w:tab w:val="left" w:pos="5475"/>
          <w:tab w:val="left" w:pos="6652"/>
          <w:tab w:val="left" w:pos="6987"/>
          <w:tab w:val="left" w:pos="8650"/>
        </w:tabs>
        <w:ind w:right="521" w:firstLine="567"/>
        <w:jc w:val="left"/>
      </w:pPr>
      <w:r>
        <w:t>осуществлять</w:t>
      </w:r>
      <w:r>
        <w:tab/>
        <w:t>анализ</w:t>
      </w:r>
      <w:r>
        <w:tab/>
        <w:t>объектов</w:t>
      </w:r>
      <w:r>
        <w:tab/>
        <w:t>и</w:t>
      </w:r>
      <w:r>
        <w:tab/>
        <w:t>изделий</w:t>
      </w:r>
      <w:r>
        <w:tab/>
        <w:t>с</w:t>
      </w:r>
      <w:r>
        <w:tab/>
        <w:t>выделением</w:t>
      </w:r>
      <w:r>
        <w:tab/>
      </w:r>
      <w:r>
        <w:rPr>
          <w:spacing w:val="-1"/>
        </w:rPr>
        <w:t>существенных</w:t>
      </w:r>
      <w:r>
        <w:rPr>
          <w:spacing w:val="-67"/>
        </w:rPr>
        <w:t xml:space="preserve"> </w:t>
      </w:r>
      <w:r>
        <w:t>и</w:t>
      </w:r>
      <w:r>
        <w:rPr>
          <w:spacing w:val="-2"/>
        </w:rPr>
        <w:t xml:space="preserve"> </w:t>
      </w:r>
      <w:r>
        <w:t>несущественных</w:t>
      </w:r>
      <w:r>
        <w:rPr>
          <w:spacing w:val="-1"/>
        </w:rPr>
        <w:t xml:space="preserve"> </w:t>
      </w:r>
      <w:r>
        <w:t>признаков;</w:t>
      </w:r>
    </w:p>
    <w:p w:rsidR="00C92B69" w:rsidRDefault="00B46697">
      <w:pPr>
        <w:pStyle w:val="a3"/>
        <w:tabs>
          <w:tab w:val="left" w:pos="2712"/>
          <w:tab w:val="left" w:pos="4551"/>
          <w:tab w:val="left" w:pos="8347"/>
          <w:tab w:val="left" w:pos="9002"/>
        </w:tabs>
        <w:ind w:left="963" w:right="309" w:firstLine="0"/>
        <w:jc w:val="left"/>
      </w:pPr>
      <w:r>
        <w:t>сравнивать группы объектов (изделий), выделять в них общее и различия;</w:t>
      </w:r>
      <w:r>
        <w:rPr>
          <w:spacing w:val="1"/>
        </w:rPr>
        <w:t xml:space="preserve"> </w:t>
      </w:r>
      <w:r>
        <w:t>проводить</w:t>
      </w:r>
      <w:r>
        <w:tab/>
        <w:t>обобщения</w:t>
      </w:r>
      <w:r>
        <w:tab/>
        <w:t>(технико-технологического</w:t>
      </w:r>
      <w:r>
        <w:tab/>
        <w:t>и</w:t>
      </w:r>
      <w:r>
        <w:tab/>
      </w:r>
      <w:r>
        <w:rPr>
          <w:spacing w:val="-1"/>
        </w:rPr>
        <w:t>декоративно-</w:t>
      </w:r>
    </w:p>
    <w:p w:rsidR="00C92B69" w:rsidRDefault="00B46697">
      <w:pPr>
        <w:pStyle w:val="a3"/>
        <w:ind w:firstLine="0"/>
        <w:jc w:val="left"/>
      </w:pPr>
      <w:r>
        <w:t>художественного</w:t>
      </w:r>
      <w:r>
        <w:rPr>
          <w:spacing w:val="-2"/>
        </w:rPr>
        <w:t xml:space="preserve"> </w:t>
      </w:r>
      <w:r>
        <w:t>характера)</w:t>
      </w:r>
      <w:r>
        <w:rPr>
          <w:spacing w:val="-2"/>
        </w:rPr>
        <w:t xml:space="preserve"> </w:t>
      </w:r>
      <w:r>
        <w:t>по</w:t>
      </w:r>
      <w:r>
        <w:rPr>
          <w:spacing w:val="-3"/>
        </w:rPr>
        <w:t xml:space="preserve"> </w:t>
      </w:r>
      <w:r>
        <w:t>изучаемой</w:t>
      </w:r>
      <w:r>
        <w:rPr>
          <w:spacing w:val="-2"/>
        </w:rPr>
        <w:t xml:space="preserve"> </w:t>
      </w:r>
      <w:r>
        <w:t>тематике;</w:t>
      </w:r>
    </w:p>
    <w:p w:rsidR="00C92B69" w:rsidRDefault="00B46697">
      <w:pPr>
        <w:pStyle w:val="a3"/>
        <w:ind w:right="315" w:firstLine="567"/>
      </w:pPr>
      <w:r>
        <w:t>использовать</w:t>
      </w:r>
      <w:r>
        <w:rPr>
          <w:spacing w:val="1"/>
        </w:rPr>
        <w:t xml:space="preserve"> </w:t>
      </w:r>
      <w:r>
        <w:t>схемы,</w:t>
      </w:r>
      <w:r>
        <w:rPr>
          <w:spacing w:val="1"/>
        </w:rPr>
        <w:t xml:space="preserve"> </w:t>
      </w:r>
      <w:r>
        <w:t>модели</w:t>
      </w:r>
      <w:r>
        <w:rPr>
          <w:spacing w:val="1"/>
        </w:rPr>
        <w:t xml:space="preserve"> </w:t>
      </w:r>
      <w:r>
        <w:t>и</w:t>
      </w:r>
      <w:r>
        <w:rPr>
          <w:spacing w:val="1"/>
        </w:rPr>
        <w:t xml:space="preserve"> </w:t>
      </w:r>
      <w:r>
        <w:t>простейшие</w:t>
      </w:r>
      <w:r>
        <w:rPr>
          <w:spacing w:val="1"/>
        </w:rPr>
        <w:t xml:space="preserve"> </w:t>
      </w:r>
      <w:r>
        <w:t>чертежи</w:t>
      </w:r>
      <w:r>
        <w:rPr>
          <w:spacing w:val="1"/>
        </w:rPr>
        <w:t xml:space="preserve"> </w:t>
      </w:r>
      <w:r>
        <w:t>в</w:t>
      </w:r>
      <w:r>
        <w:rPr>
          <w:spacing w:val="71"/>
        </w:rPr>
        <w:t xml:space="preserve"> </w:t>
      </w:r>
      <w:r>
        <w:t>собственной</w:t>
      </w:r>
      <w:r>
        <w:rPr>
          <w:spacing w:val="1"/>
        </w:rPr>
        <w:t xml:space="preserve"> </w:t>
      </w:r>
      <w:r>
        <w:t>практической</w:t>
      </w:r>
      <w:r>
        <w:rPr>
          <w:spacing w:val="-2"/>
        </w:rPr>
        <w:t xml:space="preserve"> </w:t>
      </w:r>
      <w:r>
        <w:t>творческой деятельности;</w:t>
      </w:r>
    </w:p>
    <w:p w:rsidR="00C92B69" w:rsidRDefault="00B46697">
      <w:pPr>
        <w:pStyle w:val="a3"/>
        <w:ind w:right="309" w:firstLine="567"/>
      </w:pPr>
      <w:r>
        <w:t>комбинировать</w:t>
      </w:r>
      <w:r>
        <w:rPr>
          <w:spacing w:val="1"/>
        </w:rPr>
        <w:t xml:space="preserve"> </w:t>
      </w:r>
      <w:r>
        <w:t>и</w:t>
      </w:r>
      <w:r>
        <w:rPr>
          <w:spacing w:val="1"/>
        </w:rPr>
        <w:t xml:space="preserve"> </w:t>
      </w:r>
      <w:r>
        <w:t>использовать</w:t>
      </w:r>
      <w:r>
        <w:rPr>
          <w:spacing w:val="1"/>
        </w:rPr>
        <w:t xml:space="preserve"> </w:t>
      </w:r>
      <w:r>
        <w:t>освоенные</w:t>
      </w:r>
      <w:r>
        <w:rPr>
          <w:spacing w:val="1"/>
        </w:rPr>
        <w:t xml:space="preserve"> </w:t>
      </w:r>
      <w:r>
        <w:t>технологии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технологической</w:t>
      </w:r>
      <w:r>
        <w:rPr>
          <w:spacing w:val="1"/>
        </w:rPr>
        <w:t xml:space="preserve"> </w:t>
      </w:r>
      <w:r>
        <w:t>или</w:t>
      </w:r>
      <w:r>
        <w:rPr>
          <w:spacing w:val="1"/>
        </w:rPr>
        <w:t xml:space="preserve"> </w:t>
      </w:r>
      <w:r>
        <w:t>декоративно-</w:t>
      </w:r>
      <w:r>
        <w:rPr>
          <w:spacing w:val="1"/>
        </w:rPr>
        <w:t xml:space="preserve"> </w:t>
      </w:r>
      <w:r>
        <w:t>художественной</w:t>
      </w:r>
      <w:r>
        <w:rPr>
          <w:spacing w:val="-1"/>
        </w:rPr>
        <w:t xml:space="preserve"> </w:t>
      </w:r>
      <w:r>
        <w:t>задачей;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firstLine="567"/>
      </w:pPr>
      <w:r>
        <w:t>понимать</w:t>
      </w:r>
      <w:r>
        <w:rPr>
          <w:spacing w:val="1"/>
        </w:rPr>
        <w:t xml:space="preserve"> </w:t>
      </w:r>
      <w:r>
        <w:t>необходимость</w:t>
      </w:r>
      <w:r>
        <w:rPr>
          <w:spacing w:val="1"/>
        </w:rPr>
        <w:t xml:space="preserve"> </w:t>
      </w:r>
      <w:r>
        <w:t>поиска</w:t>
      </w:r>
      <w:r>
        <w:rPr>
          <w:spacing w:val="1"/>
        </w:rPr>
        <w:t xml:space="preserve"> </w:t>
      </w:r>
      <w:r>
        <w:t>новых</w:t>
      </w:r>
      <w:r>
        <w:rPr>
          <w:spacing w:val="1"/>
        </w:rPr>
        <w:t xml:space="preserve"> </w:t>
      </w:r>
      <w:r>
        <w:t>технологий</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объектов</w:t>
      </w:r>
      <w:r>
        <w:rPr>
          <w:spacing w:val="1"/>
        </w:rPr>
        <w:t xml:space="preserve"> </w:t>
      </w:r>
      <w:r>
        <w:t>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1"/>
        </w:rPr>
        <w:t xml:space="preserve"> </w:t>
      </w:r>
      <w:r>
        <w:t>опыта</w:t>
      </w:r>
      <w:r>
        <w:rPr>
          <w:spacing w:val="1"/>
        </w:rPr>
        <w:t xml:space="preserve"> </w:t>
      </w:r>
      <w:r>
        <w:t>технологической</w:t>
      </w:r>
      <w:r>
        <w:rPr>
          <w:spacing w:val="-1"/>
        </w:rPr>
        <w:t xml:space="preserve"> </w:t>
      </w:r>
      <w:r>
        <w:t>деятельности.</w:t>
      </w:r>
    </w:p>
    <w:p w:rsidR="00C92B69" w:rsidRDefault="00B46697" w:rsidP="00A6674E">
      <w:pPr>
        <w:pStyle w:val="a5"/>
        <w:numPr>
          <w:ilvl w:val="4"/>
          <w:numId w:val="42"/>
        </w:numPr>
        <w:tabs>
          <w:tab w:val="left" w:pos="2395"/>
        </w:tabs>
        <w:ind w:left="395" w:right="625" w:firstLine="567"/>
        <w:rPr>
          <w:sz w:val="28"/>
        </w:rPr>
      </w:pPr>
      <w:r>
        <w:rPr>
          <w:sz w:val="28"/>
        </w:rPr>
        <w:t xml:space="preserve">У  </w:t>
      </w:r>
      <w:r>
        <w:rPr>
          <w:spacing w:val="29"/>
          <w:sz w:val="28"/>
        </w:rPr>
        <w:t xml:space="preserve"> </w:t>
      </w:r>
      <w:r>
        <w:rPr>
          <w:sz w:val="28"/>
        </w:rPr>
        <w:t xml:space="preserve">обучающегося   </w:t>
      </w:r>
      <w:r>
        <w:rPr>
          <w:spacing w:val="28"/>
          <w:sz w:val="28"/>
        </w:rPr>
        <w:t xml:space="preserve"> </w:t>
      </w:r>
      <w:r>
        <w:rPr>
          <w:sz w:val="28"/>
        </w:rPr>
        <w:t xml:space="preserve">будут   </w:t>
      </w:r>
      <w:r>
        <w:rPr>
          <w:spacing w:val="28"/>
          <w:sz w:val="28"/>
        </w:rPr>
        <w:t xml:space="preserve"> </w:t>
      </w:r>
      <w:r>
        <w:rPr>
          <w:sz w:val="28"/>
        </w:rPr>
        <w:t xml:space="preserve">сформированы   </w:t>
      </w:r>
      <w:r>
        <w:rPr>
          <w:spacing w:val="28"/>
          <w:sz w:val="28"/>
        </w:rPr>
        <w:t xml:space="preserve"> </w:t>
      </w:r>
      <w:r>
        <w:rPr>
          <w:sz w:val="28"/>
        </w:rPr>
        <w:t xml:space="preserve">умения   </w:t>
      </w:r>
      <w:r>
        <w:rPr>
          <w:spacing w:val="28"/>
          <w:sz w:val="28"/>
        </w:rPr>
        <w:t xml:space="preserve"> </w:t>
      </w:r>
      <w:r>
        <w:rPr>
          <w:sz w:val="28"/>
        </w:rPr>
        <w:t>работать</w:t>
      </w:r>
      <w:r>
        <w:rPr>
          <w:spacing w:val="-68"/>
          <w:sz w:val="28"/>
        </w:rPr>
        <w:t xml:space="preserve"> </w:t>
      </w:r>
      <w:r>
        <w:rPr>
          <w:sz w:val="28"/>
        </w:rPr>
        <w:t>с</w:t>
      </w:r>
      <w:r>
        <w:rPr>
          <w:spacing w:val="-4"/>
          <w:sz w:val="28"/>
        </w:rPr>
        <w:t xml:space="preserve"> </w:t>
      </w:r>
      <w:r>
        <w:rPr>
          <w:sz w:val="28"/>
        </w:rPr>
        <w:t>информацией</w:t>
      </w:r>
      <w:r>
        <w:rPr>
          <w:spacing w:val="-3"/>
          <w:sz w:val="28"/>
        </w:rPr>
        <w:t xml:space="preserve"> </w:t>
      </w:r>
      <w:r>
        <w:rPr>
          <w:sz w:val="28"/>
        </w:rPr>
        <w:t>как</w:t>
      </w:r>
      <w:r>
        <w:rPr>
          <w:spacing w:val="-3"/>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2"/>
          <w:sz w:val="28"/>
        </w:rPr>
        <w:t xml:space="preserve"> </w:t>
      </w:r>
      <w:r>
        <w:rPr>
          <w:sz w:val="28"/>
        </w:rPr>
        <w:t>учебных</w:t>
      </w:r>
      <w:r>
        <w:rPr>
          <w:spacing w:val="-2"/>
          <w:sz w:val="28"/>
        </w:rPr>
        <w:t xml:space="preserve"> </w:t>
      </w:r>
      <w:r>
        <w:rPr>
          <w:sz w:val="28"/>
        </w:rPr>
        <w:t>действий:</w:t>
      </w:r>
    </w:p>
    <w:p w:rsidR="00C92B69" w:rsidRDefault="00B46697">
      <w:pPr>
        <w:pStyle w:val="a3"/>
        <w:ind w:right="521" w:firstLine="567"/>
      </w:pPr>
      <w:r>
        <w:t>осуществлять</w:t>
      </w:r>
      <w:r>
        <w:rPr>
          <w:spacing w:val="64"/>
        </w:rPr>
        <w:t xml:space="preserve"> </w:t>
      </w:r>
      <w:r>
        <w:t>поиск</w:t>
      </w:r>
      <w:r>
        <w:rPr>
          <w:spacing w:val="132"/>
        </w:rPr>
        <w:t xml:space="preserve"> </w:t>
      </w:r>
      <w:r>
        <w:t>необходимой</w:t>
      </w:r>
      <w:r>
        <w:rPr>
          <w:spacing w:val="132"/>
        </w:rPr>
        <w:t xml:space="preserve"> </w:t>
      </w:r>
      <w:r>
        <w:t>для</w:t>
      </w:r>
      <w:r>
        <w:rPr>
          <w:spacing w:val="133"/>
        </w:rPr>
        <w:t xml:space="preserve"> </w:t>
      </w:r>
      <w:r>
        <w:t>выполнения</w:t>
      </w:r>
      <w:r>
        <w:rPr>
          <w:spacing w:val="132"/>
        </w:rPr>
        <w:t xml:space="preserve"> </w:t>
      </w:r>
      <w:r>
        <w:t>работы</w:t>
      </w:r>
      <w:r>
        <w:rPr>
          <w:spacing w:val="132"/>
        </w:rPr>
        <w:t xml:space="preserve"> </w:t>
      </w:r>
      <w:r>
        <w:t>информации</w:t>
      </w:r>
      <w:r>
        <w:rPr>
          <w:spacing w:val="-68"/>
        </w:rPr>
        <w:t xml:space="preserve"> </w:t>
      </w:r>
      <w:r>
        <w:t>в</w:t>
      </w:r>
      <w:r>
        <w:rPr>
          <w:spacing w:val="60"/>
        </w:rPr>
        <w:t xml:space="preserve"> </w:t>
      </w:r>
      <w:r>
        <w:t>учебнике</w:t>
      </w:r>
      <w:r>
        <w:rPr>
          <w:spacing w:val="129"/>
        </w:rPr>
        <w:t xml:space="preserve"> </w:t>
      </w:r>
      <w:r>
        <w:t>и</w:t>
      </w:r>
      <w:r>
        <w:rPr>
          <w:spacing w:val="129"/>
        </w:rPr>
        <w:t xml:space="preserve"> </w:t>
      </w:r>
      <w:r>
        <w:t>других</w:t>
      </w:r>
      <w:r>
        <w:rPr>
          <w:spacing w:val="129"/>
        </w:rPr>
        <w:t xml:space="preserve"> </w:t>
      </w:r>
      <w:r>
        <w:t>доступных</w:t>
      </w:r>
      <w:r>
        <w:rPr>
          <w:spacing w:val="129"/>
        </w:rPr>
        <w:t xml:space="preserve"> </w:t>
      </w:r>
      <w:r>
        <w:t>источниках,</w:t>
      </w:r>
      <w:r>
        <w:rPr>
          <w:spacing w:val="129"/>
        </w:rPr>
        <w:t xml:space="preserve"> </w:t>
      </w:r>
      <w:r>
        <w:t>анализировать</w:t>
      </w:r>
      <w:r>
        <w:rPr>
          <w:spacing w:val="129"/>
        </w:rPr>
        <w:t xml:space="preserve"> </w:t>
      </w:r>
      <w:r>
        <w:t>ее</w:t>
      </w:r>
      <w:r>
        <w:rPr>
          <w:spacing w:val="129"/>
        </w:rPr>
        <w:t xml:space="preserve"> </w:t>
      </w:r>
      <w:r>
        <w:t>и</w:t>
      </w:r>
      <w:r>
        <w:rPr>
          <w:spacing w:val="129"/>
        </w:rPr>
        <w:t xml:space="preserve"> </w:t>
      </w:r>
      <w:r>
        <w:t>отбирать</w:t>
      </w:r>
      <w:r>
        <w:rPr>
          <w:spacing w:val="-68"/>
        </w:rPr>
        <w:t xml:space="preserve"> </w:t>
      </w:r>
      <w:r>
        <w:t>в</w:t>
      </w:r>
      <w:r>
        <w:rPr>
          <w:spacing w:val="-2"/>
        </w:rPr>
        <w:t xml:space="preserve"> </w:t>
      </w:r>
      <w:r>
        <w:t>соответствии</w:t>
      </w:r>
      <w:r>
        <w:rPr>
          <w:spacing w:val="-1"/>
        </w:rPr>
        <w:t xml:space="preserve"> </w:t>
      </w:r>
      <w:r>
        <w:t>с</w:t>
      </w:r>
      <w:r>
        <w:rPr>
          <w:spacing w:val="-1"/>
        </w:rPr>
        <w:t xml:space="preserve"> </w:t>
      </w:r>
      <w:r>
        <w:t>решаемой задачей;</w:t>
      </w:r>
    </w:p>
    <w:p w:rsidR="00C92B69" w:rsidRDefault="00B46697">
      <w:pPr>
        <w:pStyle w:val="a3"/>
        <w:ind w:right="310" w:firstLine="567"/>
      </w:pPr>
      <w:r>
        <w:t>анализировать и использовать знаково-символические средства представления</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w:t>
      </w:r>
      <w:r>
        <w:rPr>
          <w:spacing w:val="-67"/>
        </w:rPr>
        <w:t xml:space="preserve"> </w:t>
      </w:r>
      <w:r>
        <w:t>выполнять</w:t>
      </w:r>
      <w:r>
        <w:rPr>
          <w:spacing w:val="-2"/>
        </w:rPr>
        <w:t xml:space="preserve"> </w:t>
      </w:r>
      <w:r>
        <w:t>действия</w:t>
      </w:r>
      <w:r>
        <w:rPr>
          <w:spacing w:val="-2"/>
        </w:rPr>
        <w:t xml:space="preserve"> </w:t>
      </w:r>
      <w:r>
        <w:t>моделирования,</w:t>
      </w:r>
      <w:r>
        <w:rPr>
          <w:spacing w:val="-2"/>
        </w:rPr>
        <w:t xml:space="preserve"> </w:t>
      </w:r>
      <w:r>
        <w:t>работать с</w:t>
      </w:r>
      <w:r>
        <w:rPr>
          <w:spacing w:val="-2"/>
        </w:rPr>
        <w:t xml:space="preserve"> </w:t>
      </w:r>
      <w:r>
        <w:t>моделями;</w:t>
      </w:r>
    </w:p>
    <w:p w:rsidR="00C92B69" w:rsidRDefault="00B46697">
      <w:pPr>
        <w:pStyle w:val="a3"/>
        <w:tabs>
          <w:tab w:val="left" w:pos="903"/>
          <w:tab w:val="left" w:pos="1088"/>
          <w:tab w:val="left" w:pos="2402"/>
          <w:tab w:val="left" w:pos="2853"/>
          <w:tab w:val="left" w:pos="3348"/>
          <w:tab w:val="left" w:pos="3709"/>
          <w:tab w:val="left" w:pos="4141"/>
          <w:tab w:val="left" w:pos="4188"/>
          <w:tab w:val="left" w:pos="4955"/>
          <w:tab w:val="left" w:pos="6060"/>
          <w:tab w:val="left" w:pos="6559"/>
          <w:tab w:val="left" w:pos="6984"/>
          <w:tab w:val="left" w:pos="7491"/>
          <w:tab w:val="left" w:pos="8212"/>
          <w:tab w:val="left" w:pos="8698"/>
          <w:tab w:val="left" w:pos="8922"/>
          <w:tab w:val="left" w:pos="9172"/>
        </w:tabs>
        <w:ind w:right="596" w:firstLine="567"/>
        <w:jc w:val="left"/>
      </w:pPr>
      <w:r>
        <w:t>использовать</w:t>
      </w:r>
      <w:r>
        <w:tab/>
        <w:t>средства</w:t>
      </w:r>
      <w:r>
        <w:tab/>
      </w:r>
      <w:r>
        <w:tab/>
        <w:t>информационно-коммуникационных</w:t>
      </w:r>
      <w:r>
        <w:tab/>
      </w:r>
      <w:r>
        <w:tab/>
        <w:t>технологий</w:t>
      </w:r>
      <w:r>
        <w:rPr>
          <w:spacing w:val="-67"/>
        </w:rPr>
        <w:t xml:space="preserve"> </w:t>
      </w:r>
      <w:r>
        <w:t>для</w:t>
      </w:r>
      <w:r>
        <w:tab/>
      </w:r>
      <w:r>
        <w:tab/>
        <w:t>решения</w:t>
      </w:r>
      <w:r>
        <w:tab/>
        <w:t>учебных</w:t>
      </w:r>
      <w:r>
        <w:tab/>
        <w:t>и</w:t>
      </w:r>
      <w:r>
        <w:tab/>
        <w:t>практических</w:t>
      </w:r>
      <w:r>
        <w:tab/>
        <w:t>задач</w:t>
      </w:r>
      <w:r>
        <w:tab/>
        <w:t>(в</w:t>
      </w:r>
      <w:r>
        <w:tab/>
        <w:t>том</w:t>
      </w:r>
      <w:r>
        <w:tab/>
        <w:t>числе</w:t>
      </w:r>
      <w:r>
        <w:tab/>
      </w:r>
      <w:r>
        <w:tab/>
        <w:t>Интернет</w:t>
      </w:r>
      <w:r>
        <w:rPr>
          <w:spacing w:val="-67"/>
        </w:rPr>
        <w:t xml:space="preserve"> </w:t>
      </w:r>
      <w:r>
        <w:t>с</w:t>
      </w:r>
      <w:r>
        <w:tab/>
        <w:t>контролируемым</w:t>
      </w:r>
      <w:r>
        <w:tab/>
        <w:t>выходом),</w:t>
      </w:r>
      <w:r>
        <w:tab/>
        <w:t>оценивать</w:t>
      </w:r>
      <w:r>
        <w:tab/>
        <w:t>объективность</w:t>
      </w:r>
      <w:r>
        <w:tab/>
        <w:t>информации</w:t>
      </w:r>
      <w:r>
        <w:rPr>
          <w:spacing w:val="1"/>
        </w:rPr>
        <w:t xml:space="preserve"> </w:t>
      </w:r>
      <w:r>
        <w:t>и</w:t>
      </w:r>
      <w:r>
        <w:rPr>
          <w:spacing w:val="-3"/>
        </w:rPr>
        <w:t xml:space="preserve"> </w:t>
      </w:r>
      <w:r>
        <w:t>возможности</w:t>
      </w:r>
      <w:r>
        <w:rPr>
          <w:spacing w:val="-3"/>
        </w:rPr>
        <w:t xml:space="preserve"> </w:t>
      </w:r>
      <w:r>
        <w:t>ее</w:t>
      </w:r>
      <w:r>
        <w:rPr>
          <w:spacing w:val="-3"/>
        </w:rPr>
        <w:t xml:space="preserve"> </w:t>
      </w:r>
      <w:r>
        <w:t>использования</w:t>
      </w:r>
      <w:r>
        <w:rPr>
          <w:spacing w:val="-2"/>
        </w:rPr>
        <w:t xml:space="preserve"> </w:t>
      </w:r>
      <w:r>
        <w:t>для</w:t>
      </w:r>
      <w:r>
        <w:rPr>
          <w:spacing w:val="-3"/>
        </w:rPr>
        <w:t xml:space="preserve"> </w:t>
      </w:r>
      <w:r>
        <w:t>решения</w:t>
      </w:r>
      <w:r>
        <w:rPr>
          <w:spacing w:val="-2"/>
        </w:rPr>
        <w:t xml:space="preserve"> </w:t>
      </w:r>
      <w:r>
        <w:t>конкретных</w:t>
      </w:r>
      <w:r>
        <w:rPr>
          <w:spacing w:val="-3"/>
        </w:rPr>
        <w:t xml:space="preserve"> </w:t>
      </w:r>
      <w:r>
        <w:t>учебных</w:t>
      </w:r>
      <w:r>
        <w:rPr>
          <w:spacing w:val="-1"/>
        </w:rPr>
        <w:t xml:space="preserve"> </w:t>
      </w:r>
      <w:r>
        <w:t>задач;</w:t>
      </w:r>
    </w:p>
    <w:p w:rsidR="00C92B69" w:rsidRDefault="00B46697">
      <w:pPr>
        <w:pStyle w:val="a3"/>
        <w:spacing w:before="1"/>
        <w:ind w:firstLine="567"/>
        <w:jc w:val="left"/>
      </w:pPr>
      <w:r>
        <w:t>следовать 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67"/>
        </w:rPr>
        <w:t xml:space="preserve"> </w:t>
      </w:r>
      <w:r>
        <w:t>других</w:t>
      </w:r>
      <w:r>
        <w:rPr>
          <w:spacing w:val="-2"/>
        </w:rPr>
        <w:t xml:space="preserve"> </w:t>
      </w:r>
      <w:r>
        <w:t>информационных</w:t>
      </w:r>
      <w:r>
        <w:rPr>
          <w:spacing w:val="-1"/>
        </w:rPr>
        <w:t xml:space="preserve"> </w:t>
      </w:r>
      <w:r>
        <w:t>источниках.</w:t>
      </w:r>
    </w:p>
    <w:p w:rsidR="00C92B69" w:rsidRDefault="00B46697" w:rsidP="00A6674E">
      <w:pPr>
        <w:pStyle w:val="a5"/>
        <w:numPr>
          <w:ilvl w:val="4"/>
          <w:numId w:val="42"/>
        </w:numPr>
        <w:tabs>
          <w:tab w:val="left" w:pos="2226"/>
        </w:tabs>
        <w:ind w:left="395" w:right="312" w:firstLine="56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14" w:firstLine="567"/>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w:t>
      </w:r>
      <w:r>
        <w:rPr>
          <w:spacing w:val="1"/>
        </w:rPr>
        <w:t xml:space="preserve"> </w:t>
      </w:r>
      <w:r>
        <w:t>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1"/>
        </w:rPr>
        <w:t xml:space="preserve"> </w:t>
      </w:r>
      <w:r>
        <w:t>излагать,</w:t>
      </w:r>
      <w:r>
        <w:rPr>
          <w:spacing w:val="1"/>
        </w:rPr>
        <w:t xml:space="preserve"> </w:t>
      </w:r>
      <w:r>
        <w:t>выслушивать</w:t>
      </w:r>
      <w:r>
        <w:rPr>
          <w:spacing w:val="1"/>
        </w:rPr>
        <w:t xml:space="preserve"> </w:t>
      </w:r>
      <w:r>
        <w:t>разные</w:t>
      </w:r>
      <w:r>
        <w:rPr>
          <w:spacing w:val="1"/>
        </w:rPr>
        <w:t xml:space="preserve"> </w:t>
      </w:r>
      <w:r>
        <w:t>мнения,</w:t>
      </w:r>
      <w:r>
        <w:rPr>
          <w:spacing w:val="1"/>
        </w:rPr>
        <w:t xml:space="preserve"> </w:t>
      </w:r>
      <w:r>
        <w:t>учитывать</w:t>
      </w:r>
      <w:r>
        <w:rPr>
          <w:spacing w:val="1"/>
        </w:rPr>
        <w:t xml:space="preserve"> </w:t>
      </w:r>
      <w:r>
        <w:t>их</w:t>
      </w:r>
      <w:r>
        <w:rPr>
          <w:spacing w:val="1"/>
        </w:rPr>
        <w:t xml:space="preserve"> </w:t>
      </w:r>
      <w:r>
        <w:t>в</w:t>
      </w:r>
      <w:r>
        <w:rPr>
          <w:spacing w:val="1"/>
        </w:rPr>
        <w:t xml:space="preserve"> </w:t>
      </w:r>
      <w:r>
        <w:t>диалоге;</w:t>
      </w:r>
    </w:p>
    <w:p w:rsidR="00C92B69" w:rsidRDefault="00B46697">
      <w:pPr>
        <w:pStyle w:val="a3"/>
        <w:ind w:right="315" w:firstLine="567"/>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рассматривания</w:t>
      </w:r>
      <w:r>
        <w:rPr>
          <w:spacing w:val="1"/>
        </w:rPr>
        <w:t xml:space="preserve"> </w:t>
      </w:r>
      <w:r>
        <w:t>изделий</w:t>
      </w:r>
      <w:r>
        <w:rPr>
          <w:spacing w:val="1"/>
        </w:rPr>
        <w:t xml:space="preserve"> </w:t>
      </w:r>
      <w:r>
        <w:t>декоративно-</w:t>
      </w:r>
      <w:r>
        <w:rPr>
          <w:spacing w:val="-67"/>
        </w:rPr>
        <w:t xml:space="preserve"> </w:t>
      </w:r>
      <w:r>
        <w:t>прикладного</w:t>
      </w:r>
      <w:r>
        <w:rPr>
          <w:spacing w:val="-2"/>
        </w:rPr>
        <w:t xml:space="preserve"> </w:t>
      </w:r>
      <w:r>
        <w:t>искусства</w:t>
      </w:r>
      <w:r>
        <w:rPr>
          <w:spacing w:val="-1"/>
        </w:rPr>
        <w:t xml:space="preserve"> </w:t>
      </w:r>
      <w:r>
        <w:t>народов</w:t>
      </w:r>
      <w:r>
        <w:rPr>
          <w:spacing w:val="-2"/>
        </w:rPr>
        <w:t xml:space="preserve"> </w:t>
      </w:r>
      <w:r>
        <w:t>России;</w:t>
      </w:r>
    </w:p>
    <w:p w:rsidR="00C92B69" w:rsidRDefault="00B46697">
      <w:pPr>
        <w:pStyle w:val="a3"/>
        <w:ind w:right="318" w:firstLine="567"/>
      </w:pPr>
      <w:r>
        <w:t>строить</w:t>
      </w:r>
      <w:r>
        <w:rPr>
          <w:spacing w:val="1"/>
        </w:rPr>
        <w:t xml:space="preserve"> </w:t>
      </w:r>
      <w:r>
        <w:t>рассуждения</w:t>
      </w:r>
      <w:r>
        <w:rPr>
          <w:spacing w:val="1"/>
        </w:rPr>
        <w:t xml:space="preserve"> </w:t>
      </w:r>
      <w:r>
        <w:t>о</w:t>
      </w:r>
      <w:r>
        <w:rPr>
          <w:spacing w:val="1"/>
        </w:rPr>
        <w:t xml:space="preserve"> </w:t>
      </w:r>
      <w:r>
        <w:t>связях</w:t>
      </w:r>
      <w:r>
        <w:rPr>
          <w:spacing w:val="1"/>
        </w:rPr>
        <w:t xml:space="preserve"> </w:t>
      </w:r>
      <w:r>
        <w:t>природного</w:t>
      </w:r>
      <w:r>
        <w:rPr>
          <w:spacing w:val="1"/>
        </w:rPr>
        <w:t xml:space="preserve"> </w:t>
      </w:r>
      <w:r>
        <w:t>и</w:t>
      </w:r>
      <w:r>
        <w:rPr>
          <w:spacing w:val="1"/>
        </w:rPr>
        <w:t xml:space="preserve"> </w:t>
      </w:r>
      <w:r>
        <w:t>предметного</w:t>
      </w:r>
      <w:r>
        <w:rPr>
          <w:spacing w:val="1"/>
        </w:rPr>
        <w:t xml:space="preserve"> </w:t>
      </w:r>
      <w:r>
        <w:t>мира,</w:t>
      </w:r>
      <w:r>
        <w:rPr>
          <w:spacing w:val="1"/>
        </w:rPr>
        <w:t xml:space="preserve"> </w:t>
      </w:r>
      <w:r>
        <w:t>простые</w:t>
      </w:r>
      <w:r>
        <w:rPr>
          <w:spacing w:val="1"/>
        </w:rPr>
        <w:t xml:space="preserve"> </w:t>
      </w:r>
      <w:r>
        <w:t>суждения</w:t>
      </w:r>
      <w:r>
        <w:rPr>
          <w:spacing w:val="1"/>
        </w:rPr>
        <w:t xml:space="preserve"> </w:t>
      </w:r>
      <w:r>
        <w:t>(небольшие</w:t>
      </w:r>
      <w:r>
        <w:rPr>
          <w:spacing w:val="1"/>
        </w:rPr>
        <w:t xml:space="preserve"> </w:t>
      </w:r>
      <w:r>
        <w:t>тексты)</w:t>
      </w:r>
      <w:r>
        <w:rPr>
          <w:spacing w:val="1"/>
        </w:rPr>
        <w:t xml:space="preserve"> </w:t>
      </w:r>
      <w:r>
        <w:t>об</w:t>
      </w:r>
      <w:r>
        <w:rPr>
          <w:spacing w:val="1"/>
        </w:rPr>
        <w:t xml:space="preserve"> </w:t>
      </w:r>
      <w:r>
        <w:t>объекте,</w:t>
      </w:r>
      <w:r>
        <w:rPr>
          <w:spacing w:val="1"/>
        </w:rPr>
        <w:t xml:space="preserve"> </w:t>
      </w:r>
      <w:r>
        <w:t>его</w:t>
      </w:r>
      <w:r>
        <w:rPr>
          <w:spacing w:val="1"/>
        </w:rPr>
        <w:t xml:space="preserve"> </w:t>
      </w:r>
      <w:r>
        <w:t>строении,</w:t>
      </w:r>
      <w:r>
        <w:rPr>
          <w:spacing w:val="1"/>
        </w:rPr>
        <w:t xml:space="preserve"> </w:t>
      </w:r>
      <w:r>
        <w:t>свойствах</w:t>
      </w:r>
      <w:r>
        <w:rPr>
          <w:spacing w:val="1"/>
        </w:rPr>
        <w:t xml:space="preserve"> </w:t>
      </w:r>
      <w:r>
        <w:t>и</w:t>
      </w:r>
      <w:r>
        <w:rPr>
          <w:spacing w:val="1"/>
        </w:rPr>
        <w:t xml:space="preserve"> </w:t>
      </w:r>
      <w:r>
        <w:t>способах</w:t>
      </w:r>
      <w:r>
        <w:rPr>
          <w:spacing w:val="1"/>
        </w:rPr>
        <w:t xml:space="preserve"> </w:t>
      </w:r>
      <w:r>
        <w:t>создания;</w:t>
      </w:r>
    </w:p>
    <w:p w:rsidR="00C92B69" w:rsidRDefault="00B46697">
      <w:pPr>
        <w:pStyle w:val="a3"/>
        <w:ind w:left="963" w:firstLine="0"/>
      </w:pPr>
      <w:r>
        <w:t>объяснять</w:t>
      </w:r>
      <w:r>
        <w:rPr>
          <w:spacing w:val="-8"/>
        </w:rPr>
        <w:t xml:space="preserve"> </w:t>
      </w:r>
      <w:r>
        <w:t>последовательность</w:t>
      </w:r>
      <w:r>
        <w:rPr>
          <w:spacing w:val="-7"/>
        </w:rPr>
        <w:t xml:space="preserve"> </w:t>
      </w:r>
      <w:r>
        <w:t>совершаемых</w:t>
      </w:r>
      <w:r>
        <w:rPr>
          <w:spacing w:val="-8"/>
        </w:rPr>
        <w:t xml:space="preserve"> </w:t>
      </w:r>
      <w:r>
        <w:t>действий</w:t>
      </w:r>
      <w:r>
        <w:rPr>
          <w:spacing w:val="-8"/>
        </w:rPr>
        <w:t xml:space="preserve"> </w:t>
      </w:r>
      <w:r>
        <w:t>при</w:t>
      </w:r>
      <w:r>
        <w:rPr>
          <w:spacing w:val="-8"/>
        </w:rPr>
        <w:t xml:space="preserve"> </w:t>
      </w:r>
      <w:r>
        <w:t>создании</w:t>
      </w:r>
      <w:r>
        <w:rPr>
          <w:spacing w:val="-8"/>
        </w:rPr>
        <w:t xml:space="preserve"> </w:t>
      </w:r>
      <w:r>
        <w:t>изделия.</w:t>
      </w:r>
    </w:p>
    <w:p w:rsidR="00C92B69" w:rsidRDefault="00B46697" w:rsidP="00A6674E">
      <w:pPr>
        <w:pStyle w:val="a5"/>
        <w:numPr>
          <w:ilvl w:val="4"/>
          <w:numId w:val="42"/>
        </w:numPr>
        <w:tabs>
          <w:tab w:val="left" w:pos="2227"/>
        </w:tabs>
        <w:ind w:left="395" w:right="318" w:firstLine="56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и</w:t>
      </w:r>
      <w:r>
        <w:rPr>
          <w:spacing w:val="-67"/>
          <w:sz w:val="28"/>
        </w:rPr>
        <w:t xml:space="preserve"> </w:t>
      </w:r>
      <w:r>
        <w:rPr>
          <w:sz w:val="28"/>
        </w:rPr>
        <w:t>самоконтроля</w:t>
      </w:r>
      <w:r>
        <w:rPr>
          <w:spacing w:val="-2"/>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06" w:firstLine="567"/>
      </w:pPr>
      <w:r>
        <w:t>рационально</w:t>
      </w:r>
      <w:r>
        <w:rPr>
          <w:spacing w:val="1"/>
        </w:rPr>
        <w:t xml:space="preserve"> </w:t>
      </w:r>
      <w:r>
        <w:t>организовывать</w:t>
      </w:r>
      <w:r>
        <w:rPr>
          <w:spacing w:val="1"/>
        </w:rPr>
        <w:t xml:space="preserve"> </w:t>
      </w:r>
      <w:r>
        <w:t>свою</w:t>
      </w:r>
      <w:r>
        <w:rPr>
          <w:spacing w:val="1"/>
        </w:rPr>
        <w:t xml:space="preserve"> </w:t>
      </w:r>
      <w:r>
        <w:t>работу</w:t>
      </w:r>
      <w:r>
        <w:rPr>
          <w:spacing w:val="1"/>
        </w:rPr>
        <w:t xml:space="preserve"> </w:t>
      </w:r>
      <w:r>
        <w:t>(подготовка</w:t>
      </w:r>
      <w:r>
        <w:rPr>
          <w:spacing w:val="1"/>
        </w:rPr>
        <w:t xml:space="preserve"> </w:t>
      </w:r>
      <w:r>
        <w:t>рабочего</w:t>
      </w:r>
      <w:r>
        <w:rPr>
          <w:spacing w:val="1"/>
        </w:rPr>
        <w:t xml:space="preserve"> </w:t>
      </w:r>
      <w:r>
        <w:t>места,</w:t>
      </w:r>
      <w:r>
        <w:rPr>
          <w:spacing w:val="1"/>
        </w:rPr>
        <w:t xml:space="preserve"> </w:t>
      </w:r>
      <w:r>
        <w:t>поддержание</w:t>
      </w:r>
      <w:r>
        <w:rPr>
          <w:spacing w:val="-2"/>
        </w:rPr>
        <w:t xml:space="preserve"> </w:t>
      </w:r>
      <w:r>
        <w:t>и</w:t>
      </w:r>
      <w:r>
        <w:rPr>
          <w:spacing w:val="-2"/>
        </w:rPr>
        <w:t xml:space="preserve"> </w:t>
      </w:r>
      <w:r>
        <w:t>наведение</w:t>
      </w:r>
      <w:r>
        <w:rPr>
          <w:spacing w:val="-1"/>
        </w:rPr>
        <w:t xml:space="preserve"> </w:t>
      </w:r>
      <w:r>
        <w:t>порядка,</w:t>
      </w:r>
      <w:r>
        <w:rPr>
          <w:spacing w:val="-2"/>
        </w:rPr>
        <w:t xml:space="preserve"> </w:t>
      </w:r>
      <w:r>
        <w:t>уборка после</w:t>
      </w:r>
      <w:r>
        <w:rPr>
          <w:spacing w:val="-2"/>
        </w:rPr>
        <w:t xml:space="preserve"> </w:t>
      </w:r>
      <w:r>
        <w:t>работы);</w:t>
      </w:r>
    </w:p>
    <w:p w:rsidR="00C92B69" w:rsidRDefault="00B46697">
      <w:pPr>
        <w:pStyle w:val="a3"/>
        <w:ind w:left="963" w:right="1524" w:firstLine="0"/>
      </w:pPr>
      <w:r>
        <w:t>выполнять правила безопасности труда при выполнении работы;</w:t>
      </w:r>
      <w:r>
        <w:rPr>
          <w:spacing w:val="1"/>
        </w:rPr>
        <w:t xml:space="preserve"> </w:t>
      </w:r>
      <w:r>
        <w:t>планировать</w:t>
      </w:r>
      <w:r>
        <w:rPr>
          <w:spacing w:val="-7"/>
        </w:rPr>
        <w:t xml:space="preserve"> </w:t>
      </w:r>
      <w:r>
        <w:t>работу,</w:t>
      </w:r>
      <w:r>
        <w:rPr>
          <w:spacing w:val="-7"/>
        </w:rPr>
        <w:t xml:space="preserve"> </w:t>
      </w:r>
      <w:r>
        <w:t>соотносить</w:t>
      </w:r>
      <w:r>
        <w:rPr>
          <w:spacing w:val="-7"/>
        </w:rPr>
        <w:t xml:space="preserve"> </w:t>
      </w:r>
      <w:r>
        <w:t>свои</w:t>
      </w:r>
      <w:r>
        <w:rPr>
          <w:spacing w:val="-7"/>
        </w:rPr>
        <w:t xml:space="preserve"> </w:t>
      </w:r>
      <w:r>
        <w:t>действия</w:t>
      </w:r>
      <w:r>
        <w:rPr>
          <w:spacing w:val="-7"/>
        </w:rPr>
        <w:t xml:space="preserve"> </w:t>
      </w:r>
      <w:r>
        <w:t>с</w:t>
      </w:r>
      <w:r>
        <w:rPr>
          <w:spacing w:val="-7"/>
        </w:rPr>
        <w:t xml:space="preserve"> </w:t>
      </w:r>
      <w:r>
        <w:t>поставленной</w:t>
      </w:r>
      <w:r>
        <w:rPr>
          <w:spacing w:val="-7"/>
        </w:rPr>
        <w:t xml:space="preserve"> </w:t>
      </w:r>
      <w:r>
        <w:t>целью;</w:t>
      </w:r>
    </w:p>
    <w:p w:rsidR="00C92B69" w:rsidRDefault="00B46697">
      <w:pPr>
        <w:pStyle w:val="a3"/>
        <w:ind w:right="307" w:firstLine="567"/>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71"/>
        </w:rPr>
        <w:t xml:space="preserve"> </w:t>
      </w:r>
      <w:r>
        <w:t>выполняемыми</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необходимых</w:t>
      </w:r>
      <w:r>
        <w:rPr>
          <w:spacing w:val="-2"/>
        </w:rPr>
        <w:t xml:space="preserve"> </w:t>
      </w:r>
      <w:r>
        <w:t>результатов;</w:t>
      </w:r>
    </w:p>
    <w:p w:rsidR="00C92B69" w:rsidRDefault="00B46697">
      <w:pPr>
        <w:pStyle w:val="a3"/>
        <w:ind w:right="315" w:firstLine="567"/>
      </w:pPr>
      <w:r>
        <w:t>выполнять действия контроля и оценки, вносить необходимые коррективы в</w:t>
      </w:r>
      <w:r>
        <w:rPr>
          <w:spacing w:val="1"/>
        </w:rPr>
        <w:t xml:space="preserve"> </w:t>
      </w:r>
      <w:r>
        <w:t>действие после его завершения на основе его оценки и учета характера сделанных</w:t>
      </w:r>
      <w:r>
        <w:rPr>
          <w:spacing w:val="1"/>
        </w:rPr>
        <w:t xml:space="preserve"> </w:t>
      </w:r>
      <w:r>
        <w:t>ошибок;</w:t>
      </w:r>
    </w:p>
    <w:p w:rsidR="00C92B69" w:rsidRDefault="00B46697">
      <w:pPr>
        <w:pStyle w:val="a3"/>
        <w:ind w:left="963" w:firstLine="0"/>
      </w:pPr>
      <w:r>
        <w:t>проявлять</w:t>
      </w:r>
      <w:r>
        <w:rPr>
          <w:spacing w:val="-7"/>
        </w:rPr>
        <w:t xml:space="preserve"> </w:t>
      </w:r>
      <w:r>
        <w:t>волевую</w:t>
      </w:r>
      <w:r>
        <w:rPr>
          <w:spacing w:val="-7"/>
        </w:rPr>
        <w:t xml:space="preserve"> </w:t>
      </w:r>
      <w:r>
        <w:t>саморегуляцию</w:t>
      </w:r>
      <w:r>
        <w:rPr>
          <w:spacing w:val="-7"/>
        </w:rPr>
        <w:t xml:space="preserve"> </w:t>
      </w:r>
      <w:r>
        <w:t>при</w:t>
      </w:r>
      <w:r>
        <w:rPr>
          <w:spacing w:val="-7"/>
        </w:rPr>
        <w:t xml:space="preserve"> </w:t>
      </w:r>
      <w:r>
        <w:t>выполнении</w:t>
      </w:r>
      <w:r>
        <w:rPr>
          <w:spacing w:val="-7"/>
        </w:rPr>
        <w:t xml:space="preserve"> </w:t>
      </w:r>
      <w:r>
        <w:t>работы.</w:t>
      </w:r>
    </w:p>
    <w:p w:rsidR="00C92B69" w:rsidRDefault="00B46697" w:rsidP="00A6674E">
      <w:pPr>
        <w:pStyle w:val="a5"/>
        <w:numPr>
          <w:ilvl w:val="4"/>
          <w:numId w:val="42"/>
        </w:numPr>
        <w:tabs>
          <w:tab w:val="left" w:pos="2390"/>
        </w:tabs>
        <w:ind w:left="395" w:right="316" w:firstLine="56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rsidR="00C92B69" w:rsidRDefault="00B46697">
      <w:pPr>
        <w:pStyle w:val="a3"/>
        <w:ind w:left="963" w:firstLine="0"/>
      </w:pPr>
      <w:r>
        <w:t>организовывать</w:t>
      </w:r>
      <w:r>
        <w:rPr>
          <w:spacing w:val="59"/>
        </w:rPr>
        <w:t xml:space="preserve"> </w:t>
      </w:r>
      <w:r>
        <w:t>под</w:t>
      </w:r>
      <w:r>
        <w:rPr>
          <w:spacing w:val="128"/>
        </w:rPr>
        <w:t xml:space="preserve"> </w:t>
      </w:r>
      <w:r>
        <w:t>руководством</w:t>
      </w:r>
      <w:r>
        <w:rPr>
          <w:spacing w:val="128"/>
        </w:rPr>
        <w:t xml:space="preserve"> </w:t>
      </w:r>
      <w:r>
        <w:t>учителя</w:t>
      </w:r>
      <w:r>
        <w:rPr>
          <w:spacing w:val="128"/>
        </w:rPr>
        <w:t xml:space="preserve"> </w:t>
      </w:r>
      <w:r>
        <w:t>и</w:t>
      </w:r>
      <w:r>
        <w:rPr>
          <w:spacing w:val="128"/>
        </w:rPr>
        <w:t xml:space="preserve"> </w:t>
      </w:r>
      <w:r>
        <w:t>самостоятельно</w:t>
      </w:r>
      <w:r>
        <w:rPr>
          <w:spacing w:val="128"/>
        </w:rPr>
        <w:t xml:space="preserve"> </w:t>
      </w:r>
      <w:r>
        <w:t>совместную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8" w:firstLine="0"/>
      </w:pPr>
      <w:r>
        <w:t>работу</w:t>
      </w:r>
      <w:r>
        <w:rPr>
          <w:spacing w:val="1"/>
        </w:rPr>
        <w:t xml:space="preserve"> </w:t>
      </w:r>
      <w:r>
        <w:t>в</w:t>
      </w:r>
      <w:r>
        <w:rPr>
          <w:spacing w:val="1"/>
        </w:rPr>
        <w:t xml:space="preserve"> </w:t>
      </w:r>
      <w:r>
        <w:t>группе:</w:t>
      </w:r>
      <w:r>
        <w:rPr>
          <w:spacing w:val="1"/>
        </w:rPr>
        <w:t xml:space="preserve"> </w:t>
      </w:r>
      <w:r>
        <w:t>обсуждать</w:t>
      </w:r>
      <w:r>
        <w:rPr>
          <w:spacing w:val="1"/>
        </w:rPr>
        <w:t xml:space="preserve"> </w:t>
      </w:r>
      <w:r>
        <w:t>задачу,</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67"/>
        </w:rPr>
        <w:t xml:space="preserve"> </w:t>
      </w:r>
      <w:r>
        <w:t>руководителя</w:t>
      </w:r>
      <w:r>
        <w:rPr>
          <w:spacing w:val="1"/>
        </w:rPr>
        <w:t xml:space="preserve"> </w:t>
      </w:r>
      <w:r>
        <w:t>(лидера)</w:t>
      </w:r>
      <w:r>
        <w:rPr>
          <w:spacing w:val="1"/>
        </w:rPr>
        <w:t xml:space="preserve"> </w:t>
      </w:r>
      <w:r>
        <w:t>и</w:t>
      </w:r>
      <w:r>
        <w:rPr>
          <w:spacing w:val="1"/>
        </w:rPr>
        <w:t xml:space="preserve"> </w:t>
      </w:r>
      <w:r>
        <w:t>подчиненного,</w:t>
      </w:r>
      <w:r>
        <w:rPr>
          <w:spacing w:val="1"/>
        </w:rPr>
        <w:t xml:space="preserve"> </w:t>
      </w:r>
      <w:r>
        <w:t>осуществлять</w:t>
      </w:r>
      <w:r>
        <w:rPr>
          <w:spacing w:val="71"/>
        </w:rPr>
        <w:t xml:space="preserve"> </w:t>
      </w:r>
      <w:r>
        <w:t>продуктивное</w:t>
      </w:r>
      <w:r>
        <w:rPr>
          <w:spacing w:val="1"/>
        </w:rPr>
        <w:t xml:space="preserve"> </w:t>
      </w:r>
      <w:r>
        <w:t>сотрудничество;</w:t>
      </w:r>
    </w:p>
    <w:p w:rsidR="00C92B69" w:rsidRDefault="00B46697">
      <w:pPr>
        <w:pStyle w:val="a3"/>
        <w:tabs>
          <w:tab w:val="left" w:pos="2465"/>
          <w:tab w:val="left" w:pos="3693"/>
          <w:tab w:val="left" w:pos="4123"/>
          <w:tab w:val="left" w:pos="5210"/>
          <w:tab w:val="left" w:pos="6872"/>
          <w:tab w:val="left" w:pos="7297"/>
          <w:tab w:val="left" w:pos="9828"/>
        </w:tabs>
        <w:ind w:right="314" w:firstLine="567"/>
        <w:jc w:val="left"/>
      </w:pPr>
      <w:r>
        <w:t>проявлять</w:t>
      </w:r>
      <w:r>
        <w:tab/>
        <w:t>интерес</w:t>
      </w:r>
      <w:r>
        <w:tab/>
        <w:t>к</w:t>
      </w:r>
      <w:r>
        <w:tab/>
        <w:t>работе</w:t>
      </w:r>
      <w:r>
        <w:tab/>
        <w:t>товарищей,</w:t>
      </w:r>
      <w:r>
        <w:tab/>
        <w:t>в</w:t>
      </w:r>
      <w:r>
        <w:tab/>
        <w:t>доброжелательной</w:t>
      </w:r>
      <w:r>
        <w:tab/>
      </w:r>
      <w:r>
        <w:rPr>
          <w:spacing w:val="-1"/>
        </w:rPr>
        <w:t>форме</w:t>
      </w:r>
      <w:r>
        <w:rPr>
          <w:spacing w:val="-67"/>
        </w:rPr>
        <w:t xml:space="preserve"> </w:t>
      </w:r>
      <w:r>
        <w:t>комментировать</w:t>
      </w:r>
      <w:r>
        <w:rPr>
          <w:spacing w:val="114"/>
        </w:rPr>
        <w:t xml:space="preserve"> </w:t>
      </w:r>
      <w:r>
        <w:t>и</w:t>
      </w:r>
      <w:r>
        <w:rPr>
          <w:spacing w:val="115"/>
        </w:rPr>
        <w:t xml:space="preserve"> </w:t>
      </w:r>
      <w:r>
        <w:t>оценивать</w:t>
      </w:r>
      <w:r>
        <w:rPr>
          <w:spacing w:val="115"/>
        </w:rPr>
        <w:t xml:space="preserve"> </w:t>
      </w:r>
      <w:r>
        <w:t>их</w:t>
      </w:r>
      <w:r>
        <w:rPr>
          <w:spacing w:val="115"/>
        </w:rPr>
        <w:t xml:space="preserve"> </w:t>
      </w:r>
      <w:r>
        <w:t>достижения,</w:t>
      </w:r>
      <w:r>
        <w:rPr>
          <w:spacing w:val="115"/>
        </w:rPr>
        <w:t xml:space="preserve"> </w:t>
      </w:r>
      <w:r>
        <w:t>высказывать</w:t>
      </w:r>
      <w:r>
        <w:rPr>
          <w:spacing w:val="114"/>
        </w:rPr>
        <w:t xml:space="preserve"> </w:t>
      </w:r>
      <w:r>
        <w:t>свои</w:t>
      </w:r>
      <w:r>
        <w:rPr>
          <w:spacing w:val="115"/>
        </w:rPr>
        <w:t xml:space="preserve"> </w:t>
      </w:r>
      <w:r>
        <w:t>предложения</w:t>
      </w:r>
      <w:r>
        <w:rPr>
          <w:spacing w:val="1"/>
        </w:rPr>
        <w:t xml:space="preserve"> </w:t>
      </w:r>
      <w:r>
        <w:t>и</w:t>
      </w:r>
      <w:r>
        <w:rPr>
          <w:spacing w:val="-2"/>
        </w:rPr>
        <w:t xml:space="preserve"> </w:t>
      </w:r>
      <w:r>
        <w:t>пожелания,</w:t>
      </w:r>
      <w:r>
        <w:rPr>
          <w:spacing w:val="-1"/>
        </w:rPr>
        <w:t xml:space="preserve"> </w:t>
      </w:r>
      <w:r>
        <w:t>оказывать</w:t>
      </w:r>
      <w:r>
        <w:rPr>
          <w:spacing w:val="-1"/>
        </w:rPr>
        <w:t xml:space="preserve"> </w:t>
      </w:r>
      <w:r>
        <w:t>при</w:t>
      </w:r>
      <w:r>
        <w:rPr>
          <w:spacing w:val="-1"/>
        </w:rPr>
        <w:t xml:space="preserve"> </w:t>
      </w:r>
      <w:r>
        <w:t>необходимости</w:t>
      </w:r>
      <w:r>
        <w:rPr>
          <w:spacing w:val="-2"/>
        </w:rPr>
        <w:t xml:space="preserve"> </w:t>
      </w:r>
      <w:r>
        <w:t>помощь;</w:t>
      </w:r>
    </w:p>
    <w:p w:rsidR="00C92B69" w:rsidRDefault="00B46697">
      <w:pPr>
        <w:pStyle w:val="a3"/>
        <w:ind w:right="310" w:firstLine="567"/>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1"/>
        </w:rPr>
        <w:t xml:space="preserve"> </w:t>
      </w:r>
      <w:r>
        <w:t>идеи</w:t>
      </w:r>
      <w:r>
        <w:rPr>
          <w:spacing w:val="1"/>
        </w:rPr>
        <w:t xml:space="preserve"> </w:t>
      </w:r>
      <w:r>
        <w:t>решений предлагаемых проектных заданий, мысленно создавать конструктивный</w:t>
      </w:r>
      <w:r>
        <w:rPr>
          <w:spacing w:val="1"/>
        </w:rPr>
        <w:t xml:space="preserve"> </w:t>
      </w:r>
      <w:r>
        <w:t>замысел,</w:t>
      </w:r>
      <w:r>
        <w:rPr>
          <w:spacing w:val="1"/>
        </w:rPr>
        <w:t xml:space="preserve"> </w:t>
      </w: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для</w:t>
      </w:r>
      <w:r>
        <w:rPr>
          <w:spacing w:val="1"/>
        </w:rPr>
        <w:t xml:space="preserve"> </w:t>
      </w:r>
      <w:r>
        <w:t>его</w:t>
      </w:r>
      <w:r>
        <w:rPr>
          <w:spacing w:val="1"/>
        </w:rPr>
        <w:t xml:space="preserve"> </w:t>
      </w:r>
      <w:r>
        <w:t>практического</w:t>
      </w:r>
      <w:r>
        <w:rPr>
          <w:spacing w:val="1"/>
        </w:rPr>
        <w:t xml:space="preserve"> </w:t>
      </w:r>
      <w:r>
        <w:t>воплощения,</w:t>
      </w:r>
      <w:r>
        <w:rPr>
          <w:spacing w:val="-8"/>
        </w:rPr>
        <w:t xml:space="preserve"> </w:t>
      </w:r>
      <w:r>
        <w:t>предъявлять</w:t>
      </w:r>
      <w:r>
        <w:rPr>
          <w:spacing w:val="-8"/>
        </w:rPr>
        <w:t xml:space="preserve"> </w:t>
      </w:r>
      <w:r>
        <w:t>аргументы</w:t>
      </w:r>
      <w:r>
        <w:rPr>
          <w:spacing w:val="-8"/>
        </w:rPr>
        <w:t xml:space="preserve"> </w:t>
      </w:r>
      <w:r>
        <w:t>для</w:t>
      </w:r>
      <w:r>
        <w:rPr>
          <w:spacing w:val="-8"/>
        </w:rPr>
        <w:t xml:space="preserve"> </w:t>
      </w:r>
      <w:r>
        <w:t>защиты</w:t>
      </w:r>
      <w:r>
        <w:rPr>
          <w:spacing w:val="-8"/>
        </w:rPr>
        <w:t xml:space="preserve"> </w:t>
      </w:r>
      <w:r>
        <w:t>продукта</w:t>
      </w:r>
      <w:r>
        <w:rPr>
          <w:spacing w:val="-8"/>
        </w:rPr>
        <w:t xml:space="preserve"> </w:t>
      </w:r>
      <w:r>
        <w:t>проектной</w:t>
      </w:r>
      <w:r>
        <w:rPr>
          <w:spacing w:val="-8"/>
        </w:rPr>
        <w:t xml:space="preserve"> </w:t>
      </w:r>
      <w:r>
        <w:t>деятельности.</w:t>
      </w:r>
    </w:p>
    <w:p w:rsidR="00C92B69" w:rsidRDefault="00B46697" w:rsidP="00A6674E">
      <w:pPr>
        <w:pStyle w:val="a5"/>
        <w:numPr>
          <w:ilvl w:val="3"/>
          <w:numId w:val="42"/>
        </w:numPr>
        <w:tabs>
          <w:tab w:val="left" w:pos="2056"/>
        </w:tabs>
        <w:ind w:left="395" w:right="311" w:firstLine="56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3"/>
          <w:sz w:val="28"/>
        </w:rPr>
        <w:t xml:space="preserve"> </w:t>
      </w:r>
      <w:r>
        <w:rPr>
          <w:sz w:val="28"/>
        </w:rPr>
        <w:t>результаты</w:t>
      </w:r>
      <w:r>
        <w:rPr>
          <w:spacing w:val="-1"/>
          <w:sz w:val="28"/>
        </w:rPr>
        <w:t xml:space="preserve"> </w:t>
      </w:r>
      <w:r>
        <w:rPr>
          <w:sz w:val="28"/>
        </w:rPr>
        <w:t>по</w:t>
      </w:r>
      <w:r>
        <w:rPr>
          <w:spacing w:val="-2"/>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труду(технологии):</w:t>
      </w:r>
    </w:p>
    <w:p w:rsidR="00C92B69" w:rsidRDefault="00B46697">
      <w:pPr>
        <w:pStyle w:val="a3"/>
        <w:spacing w:before="1"/>
        <w:ind w:right="312" w:firstLine="567"/>
      </w:pPr>
      <w:r>
        <w:t>правильно организовывать свой труд: своевременно подготавливать и убирать</w:t>
      </w:r>
      <w:r>
        <w:rPr>
          <w:spacing w:val="1"/>
        </w:rPr>
        <w:t xml:space="preserve"> </w:t>
      </w:r>
      <w:r>
        <w:t>рабочее</w:t>
      </w:r>
      <w:r>
        <w:rPr>
          <w:spacing w:val="-1"/>
        </w:rPr>
        <w:t xml:space="preserve"> </w:t>
      </w:r>
      <w:r>
        <w:t>место,</w:t>
      </w:r>
      <w:r>
        <w:rPr>
          <w:spacing w:val="-2"/>
        </w:rPr>
        <w:t xml:space="preserve"> </w:t>
      </w:r>
      <w:r>
        <w:t>поддерживать</w:t>
      </w:r>
      <w:r>
        <w:rPr>
          <w:spacing w:val="-2"/>
        </w:rPr>
        <w:t xml:space="preserve"> </w:t>
      </w:r>
      <w:r>
        <w:t>порядок</w:t>
      </w:r>
      <w:r>
        <w:rPr>
          <w:spacing w:val="-1"/>
        </w:rPr>
        <w:t xml:space="preserve"> </w:t>
      </w:r>
      <w:r>
        <w:t>на</w:t>
      </w:r>
      <w:r>
        <w:rPr>
          <w:spacing w:val="-2"/>
        </w:rPr>
        <w:t xml:space="preserve"> </w:t>
      </w:r>
      <w:r>
        <w:t>нем</w:t>
      </w:r>
      <w:r>
        <w:rPr>
          <w:spacing w:val="-2"/>
        </w:rPr>
        <w:t xml:space="preserve"> </w:t>
      </w:r>
      <w:r>
        <w:t>в</w:t>
      </w:r>
      <w:r>
        <w:rPr>
          <w:spacing w:val="-1"/>
        </w:rPr>
        <w:t xml:space="preserve"> </w:t>
      </w:r>
      <w:r>
        <w:t>процессе</w:t>
      </w:r>
      <w:r>
        <w:rPr>
          <w:spacing w:val="-2"/>
        </w:rPr>
        <w:t xml:space="preserve"> </w:t>
      </w:r>
      <w:r>
        <w:t>труда;</w:t>
      </w:r>
    </w:p>
    <w:p w:rsidR="00C92B69" w:rsidRDefault="00B46697">
      <w:pPr>
        <w:pStyle w:val="a3"/>
        <w:ind w:right="318" w:firstLine="567"/>
      </w:pPr>
      <w:r>
        <w:t>применять правила безопасной работы ножницами, иглой и аккуратной работы</w:t>
      </w:r>
      <w:r>
        <w:rPr>
          <w:spacing w:val="1"/>
        </w:rPr>
        <w:t xml:space="preserve"> </w:t>
      </w:r>
      <w:r>
        <w:t>с</w:t>
      </w:r>
      <w:r>
        <w:rPr>
          <w:spacing w:val="-2"/>
        </w:rPr>
        <w:t xml:space="preserve"> </w:t>
      </w:r>
      <w:r>
        <w:t>клеем;</w:t>
      </w:r>
    </w:p>
    <w:p w:rsidR="00C92B69" w:rsidRDefault="00B46697">
      <w:pPr>
        <w:pStyle w:val="a3"/>
        <w:ind w:right="311" w:firstLine="567"/>
      </w:pPr>
      <w:r>
        <w:t>действовать</w:t>
      </w:r>
      <w:r>
        <w:rPr>
          <w:spacing w:val="1"/>
        </w:rPr>
        <w:t xml:space="preserve"> </w:t>
      </w:r>
      <w:r>
        <w:t>по</w:t>
      </w:r>
      <w:r>
        <w:rPr>
          <w:spacing w:val="1"/>
        </w:rPr>
        <w:t xml:space="preserve"> </w:t>
      </w:r>
      <w:r>
        <w:t>предложенному</w:t>
      </w:r>
      <w:r>
        <w:rPr>
          <w:spacing w:val="1"/>
        </w:rPr>
        <w:t xml:space="preserve"> </w:t>
      </w:r>
      <w:r>
        <w:t>образцу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рациональной</w:t>
      </w:r>
      <w:r>
        <w:rPr>
          <w:spacing w:val="1"/>
        </w:rPr>
        <w:t xml:space="preserve"> </w:t>
      </w:r>
      <w:r>
        <w:t>разметки</w:t>
      </w:r>
      <w:r>
        <w:rPr>
          <w:spacing w:val="1"/>
        </w:rPr>
        <w:t xml:space="preserve"> </w:t>
      </w:r>
      <w:r>
        <w:t>(разметка</w:t>
      </w:r>
      <w:r>
        <w:rPr>
          <w:spacing w:val="1"/>
        </w:rPr>
        <w:t xml:space="preserve"> </w:t>
      </w:r>
      <w:r>
        <w:t>на</w:t>
      </w:r>
      <w:r>
        <w:rPr>
          <w:spacing w:val="1"/>
        </w:rPr>
        <w:t xml:space="preserve"> </w:t>
      </w:r>
      <w:r>
        <w:t>изнаночной</w:t>
      </w:r>
      <w:r>
        <w:rPr>
          <w:spacing w:val="1"/>
        </w:rPr>
        <w:t xml:space="preserve"> </w:t>
      </w:r>
      <w:r>
        <w:t>стороне</w:t>
      </w:r>
      <w:r>
        <w:rPr>
          <w:spacing w:val="1"/>
        </w:rPr>
        <w:t xml:space="preserve"> </w:t>
      </w:r>
      <w:r>
        <w:t>материала,</w:t>
      </w:r>
      <w:r>
        <w:rPr>
          <w:spacing w:val="1"/>
        </w:rPr>
        <w:t xml:space="preserve"> </w:t>
      </w:r>
      <w:r>
        <w:t>экономия</w:t>
      </w:r>
      <w:r>
        <w:rPr>
          <w:spacing w:val="1"/>
        </w:rPr>
        <w:t xml:space="preserve"> </w:t>
      </w:r>
      <w:r>
        <w:t>материала</w:t>
      </w:r>
      <w:r>
        <w:rPr>
          <w:spacing w:val="-2"/>
        </w:rPr>
        <w:t xml:space="preserve"> </w:t>
      </w:r>
      <w:r>
        <w:t>при</w:t>
      </w:r>
      <w:r>
        <w:rPr>
          <w:spacing w:val="-1"/>
        </w:rPr>
        <w:t xml:space="preserve"> </w:t>
      </w:r>
      <w:r>
        <w:t>разметке);</w:t>
      </w:r>
    </w:p>
    <w:p w:rsidR="00C92B69" w:rsidRDefault="00B46697">
      <w:pPr>
        <w:pStyle w:val="a3"/>
        <w:ind w:right="309" w:firstLine="567"/>
      </w:pPr>
      <w:r>
        <w:t>определять названия и назначение основных инструментов и приспособлений</w:t>
      </w:r>
      <w:r>
        <w:rPr>
          <w:spacing w:val="1"/>
        </w:rPr>
        <w:t xml:space="preserve"> </w:t>
      </w:r>
      <w:r>
        <w:t>для ручного труда (линейка, карандаш, ножницы, игла, шаблон, стека и другие),</w:t>
      </w:r>
      <w:r>
        <w:rPr>
          <w:spacing w:val="1"/>
        </w:rPr>
        <w:t xml:space="preserve"> </w:t>
      </w:r>
      <w:r>
        <w:t>использовать</w:t>
      </w:r>
      <w:r>
        <w:rPr>
          <w:spacing w:val="-2"/>
        </w:rPr>
        <w:t xml:space="preserve"> </w:t>
      </w:r>
      <w:r>
        <w:t>их</w:t>
      </w:r>
      <w:r>
        <w:rPr>
          <w:spacing w:val="-1"/>
        </w:rPr>
        <w:t xml:space="preserve"> </w:t>
      </w:r>
      <w:r>
        <w:t>в</w:t>
      </w:r>
      <w:r>
        <w:rPr>
          <w:spacing w:val="-1"/>
        </w:rPr>
        <w:t xml:space="preserve"> </w:t>
      </w:r>
      <w:r>
        <w:t>практической</w:t>
      </w:r>
      <w:r>
        <w:rPr>
          <w:spacing w:val="-2"/>
        </w:rPr>
        <w:t xml:space="preserve"> </w:t>
      </w:r>
      <w:r>
        <w:t>работе;</w:t>
      </w:r>
    </w:p>
    <w:p w:rsidR="00C92B69" w:rsidRDefault="00B46697">
      <w:pPr>
        <w:pStyle w:val="a3"/>
        <w:ind w:right="314" w:firstLine="567"/>
      </w:pPr>
      <w:r>
        <w:t>определять</w:t>
      </w:r>
      <w:r>
        <w:rPr>
          <w:spacing w:val="1"/>
        </w:rPr>
        <w:t xml:space="preserve"> </w:t>
      </w:r>
      <w:r>
        <w:t>наименования</w:t>
      </w:r>
      <w:r>
        <w:rPr>
          <w:spacing w:val="1"/>
        </w:rPr>
        <w:t xml:space="preserve"> </w:t>
      </w:r>
      <w:r>
        <w:t>отдельных</w:t>
      </w:r>
      <w:r>
        <w:rPr>
          <w:spacing w:val="1"/>
        </w:rPr>
        <w:t xml:space="preserve"> </w:t>
      </w:r>
      <w:r>
        <w:t>материалов</w:t>
      </w:r>
      <w:r>
        <w:rPr>
          <w:spacing w:val="1"/>
        </w:rPr>
        <w:t xml:space="preserve"> </w:t>
      </w:r>
      <w:r>
        <w:t>(например,</w:t>
      </w:r>
      <w:r>
        <w:rPr>
          <w:spacing w:val="1"/>
        </w:rPr>
        <w:t xml:space="preserve"> </w:t>
      </w:r>
      <w:r>
        <w:t>бумага,</w:t>
      </w:r>
      <w:r>
        <w:rPr>
          <w:spacing w:val="1"/>
        </w:rPr>
        <w:t xml:space="preserve"> </w:t>
      </w:r>
      <w:r>
        <w:t>картон,</w:t>
      </w:r>
      <w:r>
        <w:rPr>
          <w:spacing w:val="-67"/>
        </w:rPr>
        <w:t xml:space="preserve"> </w:t>
      </w:r>
      <w:r>
        <w:t>фольга, пластилин, природные, текстильные материалы) и способы их обработки</w:t>
      </w:r>
      <w:r>
        <w:rPr>
          <w:spacing w:val="1"/>
        </w:rPr>
        <w:t xml:space="preserve"> </w:t>
      </w:r>
      <w:r>
        <w:t>(сгибание, отрывание, сминание, резание, лепка и другие), выполнять доступные</w:t>
      </w:r>
      <w:r>
        <w:rPr>
          <w:spacing w:val="1"/>
        </w:rPr>
        <w:t xml:space="preserve"> </w:t>
      </w:r>
      <w:r>
        <w:t>технологические</w:t>
      </w:r>
      <w:r>
        <w:rPr>
          <w:spacing w:val="-4"/>
        </w:rPr>
        <w:t xml:space="preserve"> </w:t>
      </w:r>
      <w:r>
        <w:t>приемы</w:t>
      </w:r>
      <w:r>
        <w:rPr>
          <w:spacing w:val="-4"/>
        </w:rPr>
        <w:t xml:space="preserve"> </w:t>
      </w:r>
      <w:r>
        <w:t>ручной</w:t>
      </w:r>
      <w:r>
        <w:rPr>
          <w:spacing w:val="-4"/>
        </w:rPr>
        <w:t xml:space="preserve"> </w:t>
      </w:r>
      <w:r>
        <w:t>обработки</w:t>
      </w:r>
      <w:r>
        <w:rPr>
          <w:spacing w:val="-3"/>
        </w:rPr>
        <w:t xml:space="preserve"> </w:t>
      </w:r>
      <w:r>
        <w:t>материалов</w:t>
      </w:r>
      <w:r>
        <w:rPr>
          <w:spacing w:val="-5"/>
        </w:rPr>
        <w:t xml:space="preserve"> </w:t>
      </w:r>
      <w:r>
        <w:t>при</w:t>
      </w:r>
      <w:r>
        <w:rPr>
          <w:spacing w:val="-4"/>
        </w:rPr>
        <w:t xml:space="preserve"> </w:t>
      </w:r>
      <w:r>
        <w:t>изготовлении</w:t>
      </w:r>
      <w:r>
        <w:rPr>
          <w:spacing w:val="-5"/>
        </w:rPr>
        <w:t xml:space="preserve"> </w:t>
      </w:r>
      <w:r>
        <w:t>изделий;</w:t>
      </w:r>
    </w:p>
    <w:p w:rsidR="00C92B69" w:rsidRDefault="00B46697">
      <w:pPr>
        <w:pStyle w:val="a3"/>
        <w:ind w:right="309" w:firstLine="567"/>
      </w:pPr>
      <w:r>
        <w:t>ориентироваться</w:t>
      </w:r>
      <w:r>
        <w:rPr>
          <w:spacing w:val="1"/>
        </w:rPr>
        <w:t xml:space="preserve"> </w:t>
      </w:r>
      <w:r>
        <w:t>в</w:t>
      </w:r>
      <w:r>
        <w:rPr>
          <w:spacing w:val="1"/>
        </w:rPr>
        <w:t xml:space="preserve"> </w:t>
      </w:r>
      <w:r>
        <w:t>наименованиях</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разметка</w:t>
      </w:r>
      <w:r>
        <w:rPr>
          <w:spacing w:val="-1"/>
        </w:rPr>
        <w:t xml:space="preserve"> </w:t>
      </w:r>
      <w:r>
        <w:t>деталей,</w:t>
      </w:r>
      <w:r>
        <w:rPr>
          <w:spacing w:val="-2"/>
        </w:rPr>
        <w:t xml:space="preserve"> </w:t>
      </w:r>
      <w:r>
        <w:t>выделение</w:t>
      </w:r>
      <w:r>
        <w:rPr>
          <w:spacing w:val="-1"/>
        </w:rPr>
        <w:t xml:space="preserve"> </w:t>
      </w:r>
      <w:r>
        <w:t>деталей,</w:t>
      </w:r>
      <w:r>
        <w:rPr>
          <w:spacing w:val="-2"/>
        </w:rPr>
        <w:t xml:space="preserve"> </w:t>
      </w:r>
      <w:r>
        <w:t>сборка</w:t>
      </w:r>
      <w:r>
        <w:rPr>
          <w:spacing w:val="-1"/>
        </w:rPr>
        <w:t xml:space="preserve"> </w:t>
      </w:r>
      <w:r>
        <w:t>изделия;</w:t>
      </w:r>
    </w:p>
    <w:p w:rsidR="00C92B69" w:rsidRDefault="00B46697">
      <w:pPr>
        <w:pStyle w:val="a3"/>
        <w:ind w:right="316" w:firstLine="567"/>
      </w:pPr>
      <w:r>
        <w:t>выполнять</w:t>
      </w:r>
      <w:r>
        <w:rPr>
          <w:spacing w:val="1"/>
        </w:rPr>
        <w:t xml:space="preserve"> </w:t>
      </w:r>
      <w:r>
        <w:t>разметку</w:t>
      </w:r>
      <w:r>
        <w:rPr>
          <w:spacing w:val="1"/>
        </w:rPr>
        <w:t xml:space="preserve"> </w:t>
      </w:r>
      <w:r>
        <w:t>деталей</w:t>
      </w:r>
      <w:r>
        <w:rPr>
          <w:spacing w:val="1"/>
        </w:rPr>
        <w:t xml:space="preserve"> </w:t>
      </w:r>
      <w:r>
        <w:t>сгибанием,</w:t>
      </w:r>
      <w:r>
        <w:rPr>
          <w:spacing w:val="1"/>
        </w:rPr>
        <w:t xml:space="preserve"> </w:t>
      </w:r>
      <w:r>
        <w:t>по</w:t>
      </w:r>
      <w:r>
        <w:rPr>
          <w:spacing w:val="1"/>
        </w:rPr>
        <w:t xml:space="preserve"> </w:t>
      </w:r>
      <w:r>
        <w:t>шаблону,</w:t>
      </w:r>
      <w:r>
        <w:rPr>
          <w:spacing w:val="1"/>
        </w:rPr>
        <w:t xml:space="preserve"> </w:t>
      </w:r>
      <w:r>
        <w:t>«на</w:t>
      </w:r>
      <w:r>
        <w:rPr>
          <w:spacing w:val="1"/>
        </w:rPr>
        <w:t xml:space="preserve"> </w:t>
      </w:r>
      <w:r>
        <w:t>глаз»,</w:t>
      </w:r>
      <w:r>
        <w:rPr>
          <w:spacing w:val="1"/>
        </w:rPr>
        <w:t xml:space="preserve"> </w:t>
      </w:r>
      <w:r>
        <w:t>«от</w:t>
      </w:r>
      <w:r>
        <w:rPr>
          <w:spacing w:val="1"/>
        </w:rPr>
        <w:t xml:space="preserve"> </w:t>
      </w:r>
      <w:r>
        <w:t>руки»,</w:t>
      </w:r>
      <w:r>
        <w:rPr>
          <w:spacing w:val="-67"/>
        </w:rPr>
        <w:t xml:space="preserve"> </w:t>
      </w:r>
      <w:r>
        <w:t>выделение деталей способами обрывания, вырезания и другими, сборку изделий с</w:t>
      </w:r>
      <w:r>
        <w:rPr>
          <w:spacing w:val="1"/>
        </w:rPr>
        <w:t xml:space="preserve"> </w:t>
      </w:r>
      <w:r>
        <w:t>помощью</w:t>
      </w:r>
      <w:r>
        <w:rPr>
          <w:spacing w:val="-2"/>
        </w:rPr>
        <w:t xml:space="preserve"> </w:t>
      </w:r>
      <w:r>
        <w:t>клея,</w:t>
      </w:r>
      <w:r>
        <w:rPr>
          <w:spacing w:val="-1"/>
        </w:rPr>
        <w:t xml:space="preserve"> </w:t>
      </w:r>
      <w:r>
        <w:t>ниток</w:t>
      </w:r>
      <w:r>
        <w:rPr>
          <w:spacing w:val="-1"/>
        </w:rPr>
        <w:t xml:space="preserve"> </w:t>
      </w:r>
      <w:r>
        <w:t>и</w:t>
      </w:r>
      <w:r>
        <w:rPr>
          <w:spacing w:val="-1"/>
        </w:rPr>
        <w:t xml:space="preserve"> </w:t>
      </w:r>
      <w:r>
        <w:t>других;</w:t>
      </w:r>
    </w:p>
    <w:p w:rsidR="00C92B69" w:rsidRDefault="00B46697">
      <w:pPr>
        <w:pStyle w:val="a3"/>
        <w:ind w:left="963" w:firstLine="0"/>
      </w:pPr>
      <w:r>
        <w:t>оформлять</w:t>
      </w:r>
      <w:r>
        <w:rPr>
          <w:spacing w:val="-5"/>
        </w:rPr>
        <w:t xml:space="preserve"> </w:t>
      </w:r>
      <w:r>
        <w:t>изделия</w:t>
      </w:r>
      <w:r>
        <w:rPr>
          <w:spacing w:val="-6"/>
        </w:rPr>
        <w:t xml:space="preserve"> </w:t>
      </w:r>
      <w:r>
        <w:t>строчкой</w:t>
      </w:r>
      <w:r>
        <w:rPr>
          <w:spacing w:val="-6"/>
        </w:rPr>
        <w:t xml:space="preserve"> </w:t>
      </w:r>
      <w:r>
        <w:t>прямого</w:t>
      </w:r>
      <w:r>
        <w:rPr>
          <w:spacing w:val="-6"/>
        </w:rPr>
        <w:t xml:space="preserve"> </w:t>
      </w:r>
      <w:r>
        <w:t>стежка;</w:t>
      </w:r>
    </w:p>
    <w:p w:rsidR="00C92B69" w:rsidRDefault="00B46697">
      <w:pPr>
        <w:pStyle w:val="a3"/>
        <w:ind w:left="963" w:firstLine="0"/>
      </w:pPr>
      <w:r>
        <w:t>понимать</w:t>
      </w:r>
      <w:r>
        <w:rPr>
          <w:spacing w:val="12"/>
        </w:rPr>
        <w:t xml:space="preserve"> </w:t>
      </w:r>
      <w:r>
        <w:t>смысл</w:t>
      </w:r>
      <w:r>
        <w:rPr>
          <w:spacing w:val="13"/>
        </w:rPr>
        <w:t xml:space="preserve"> </w:t>
      </w:r>
      <w:r>
        <w:t>понятий</w:t>
      </w:r>
      <w:r>
        <w:rPr>
          <w:spacing w:val="13"/>
        </w:rPr>
        <w:t xml:space="preserve"> </w:t>
      </w:r>
      <w:r>
        <w:t>«изделие»,</w:t>
      </w:r>
      <w:r>
        <w:rPr>
          <w:spacing w:val="13"/>
        </w:rPr>
        <w:t xml:space="preserve"> </w:t>
      </w:r>
      <w:r>
        <w:t>«деталь</w:t>
      </w:r>
      <w:r>
        <w:rPr>
          <w:spacing w:val="13"/>
        </w:rPr>
        <w:t xml:space="preserve"> </w:t>
      </w:r>
      <w:r>
        <w:t>изделия»,</w:t>
      </w:r>
      <w:r>
        <w:rPr>
          <w:spacing w:val="13"/>
        </w:rPr>
        <w:t xml:space="preserve"> </w:t>
      </w:r>
      <w:r>
        <w:t>«образец»,</w:t>
      </w:r>
      <w:r>
        <w:rPr>
          <w:spacing w:val="13"/>
        </w:rPr>
        <w:t xml:space="preserve"> </w:t>
      </w:r>
      <w:r>
        <w:t>«заготовка»,</w:t>
      </w:r>
    </w:p>
    <w:p w:rsidR="00C92B69" w:rsidRDefault="00B46697">
      <w:pPr>
        <w:pStyle w:val="a3"/>
        <w:ind w:left="963" w:right="554" w:hanging="567"/>
      </w:pPr>
      <w:r>
        <w:t>«материал», «инструмент», «приспособление», «конструирование», «аппликация»;</w:t>
      </w:r>
      <w:r>
        <w:rPr>
          <w:spacing w:val="-67"/>
        </w:rPr>
        <w:t xml:space="preserve"> </w:t>
      </w:r>
      <w:r>
        <w:t>выполнять</w:t>
      </w:r>
      <w:r>
        <w:rPr>
          <w:spacing w:val="-3"/>
        </w:rPr>
        <w:t xml:space="preserve"> </w:t>
      </w:r>
      <w:r>
        <w:t>задания</w:t>
      </w:r>
      <w:r>
        <w:rPr>
          <w:spacing w:val="-2"/>
        </w:rPr>
        <w:t xml:space="preserve"> </w:t>
      </w:r>
      <w:r>
        <w:t>с</w:t>
      </w:r>
      <w:r>
        <w:rPr>
          <w:spacing w:val="-3"/>
        </w:rPr>
        <w:t xml:space="preserve"> </w:t>
      </w:r>
      <w:r>
        <w:t>использованием</w:t>
      </w:r>
      <w:r>
        <w:rPr>
          <w:spacing w:val="-2"/>
        </w:rPr>
        <w:t xml:space="preserve"> </w:t>
      </w:r>
      <w:r>
        <w:t>подготовленного</w:t>
      </w:r>
      <w:r>
        <w:rPr>
          <w:spacing w:val="-2"/>
        </w:rPr>
        <w:t xml:space="preserve"> </w:t>
      </w:r>
      <w:r>
        <w:t>плана;</w:t>
      </w:r>
    </w:p>
    <w:p w:rsidR="00C92B69" w:rsidRDefault="00B46697">
      <w:pPr>
        <w:pStyle w:val="a3"/>
        <w:ind w:right="315" w:firstLine="567"/>
      </w:pPr>
      <w:r>
        <w:t>обслуживать</w:t>
      </w:r>
      <w:r>
        <w:rPr>
          <w:spacing w:val="1"/>
        </w:rPr>
        <w:t xml:space="preserve"> </w:t>
      </w:r>
      <w:r>
        <w:t>себя</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соблюдать</w:t>
      </w:r>
      <w:r>
        <w:rPr>
          <w:spacing w:val="1"/>
        </w:rPr>
        <w:t xml:space="preserve"> </w:t>
      </w:r>
      <w:r>
        <w:t>порядок</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ухаживать за инструментами и правильно хранить их, соблюдать правила гигиены</w:t>
      </w:r>
      <w:r>
        <w:rPr>
          <w:spacing w:val="1"/>
        </w:rPr>
        <w:t xml:space="preserve"> </w:t>
      </w:r>
      <w:r>
        <w:t>труда;</w:t>
      </w:r>
    </w:p>
    <w:p w:rsidR="00C92B69" w:rsidRDefault="00B46697">
      <w:pPr>
        <w:pStyle w:val="a3"/>
        <w:tabs>
          <w:tab w:val="left" w:pos="3010"/>
          <w:tab w:val="left" w:pos="3474"/>
          <w:tab w:val="left" w:pos="5520"/>
          <w:tab w:val="left" w:pos="6824"/>
          <w:tab w:val="left" w:pos="7428"/>
          <w:tab w:val="left" w:pos="9278"/>
        </w:tabs>
        <w:ind w:right="313" w:firstLine="567"/>
        <w:jc w:val="left"/>
      </w:pPr>
      <w:r>
        <w:t>рассматривать</w:t>
      </w:r>
      <w:r>
        <w:tab/>
        <w:t>и</w:t>
      </w:r>
      <w:r>
        <w:tab/>
        <w:t>анализировать</w:t>
      </w:r>
      <w:r>
        <w:tab/>
        <w:t>простые</w:t>
      </w:r>
      <w:r>
        <w:tab/>
        <w:t>по</w:t>
      </w:r>
      <w:r>
        <w:tab/>
        <w:t>конструкции</w:t>
      </w:r>
      <w:r>
        <w:tab/>
        <w:t>образцы</w:t>
      </w:r>
      <w:r>
        <w:rPr>
          <w:spacing w:val="1"/>
        </w:rPr>
        <w:t xml:space="preserve"> </w:t>
      </w:r>
      <w:r>
        <w:t>(по</w:t>
      </w:r>
      <w:r>
        <w:rPr>
          <w:spacing w:val="9"/>
        </w:rPr>
        <w:t xml:space="preserve"> </w:t>
      </w:r>
      <w:r>
        <w:t>вопросам</w:t>
      </w:r>
      <w:r>
        <w:rPr>
          <w:spacing w:val="9"/>
        </w:rPr>
        <w:t xml:space="preserve"> </w:t>
      </w:r>
      <w:r>
        <w:t>учителя),</w:t>
      </w:r>
      <w:r>
        <w:rPr>
          <w:spacing w:val="9"/>
        </w:rPr>
        <w:t xml:space="preserve"> </w:t>
      </w:r>
      <w:r>
        <w:t>анализировать</w:t>
      </w:r>
      <w:r>
        <w:rPr>
          <w:spacing w:val="9"/>
        </w:rPr>
        <w:t xml:space="preserve"> </w:t>
      </w:r>
      <w:r>
        <w:t>простейшую</w:t>
      </w:r>
      <w:r>
        <w:rPr>
          <w:spacing w:val="9"/>
        </w:rPr>
        <w:t xml:space="preserve"> </w:t>
      </w:r>
      <w:r>
        <w:t>конструкцию</w:t>
      </w:r>
      <w:r>
        <w:rPr>
          <w:spacing w:val="9"/>
        </w:rPr>
        <w:t xml:space="preserve"> </w:t>
      </w:r>
      <w:r>
        <w:t>изделия:</w:t>
      </w:r>
      <w:r>
        <w:rPr>
          <w:spacing w:val="9"/>
        </w:rPr>
        <w:t xml:space="preserve"> </w:t>
      </w:r>
      <w:r>
        <w:t>выделять</w:t>
      </w:r>
      <w:r>
        <w:rPr>
          <w:spacing w:val="-67"/>
        </w:rPr>
        <w:t xml:space="preserve"> </w:t>
      </w:r>
      <w:r>
        <w:t>основные</w:t>
      </w:r>
      <w:r>
        <w:rPr>
          <w:spacing w:val="27"/>
        </w:rPr>
        <w:t xml:space="preserve"> </w:t>
      </w:r>
      <w:r>
        <w:t>и</w:t>
      </w:r>
      <w:r>
        <w:rPr>
          <w:spacing w:val="27"/>
        </w:rPr>
        <w:t xml:space="preserve"> </w:t>
      </w:r>
      <w:r>
        <w:t>дополнительные</w:t>
      </w:r>
      <w:r>
        <w:rPr>
          <w:spacing w:val="27"/>
        </w:rPr>
        <w:t xml:space="preserve"> </w:t>
      </w:r>
      <w:r>
        <w:t>детали,</w:t>
      </w:r>
      <w:r>
        <w:rPr>
          <w:spacing w:val="27"/>
        </w:rPr>
        <w:t xml:space="preserve"> </w:t>
      </w:r>
      <w:r>
        <w:t>называть</w:t>
      </w:r>
      <w:r>
        <w:rPr>
          <w:spacing w:val="27"/>
        </w:rPr>
        <w:t xml:space="preserve"> </w:t>
      </w:r>
      <w:r>
        <w:t>их</w:t>
      </w:r>
      <w:r>
        <w:rPr>
          <w:spacing w:val="27"/>
        </w:rPr>
        <w:t xml:space="preserve"> </w:t>
      </w:r>
      <w:r>
        <w:t>форму,</w:t>
      </w:r>
      <w:r>
        <w:rPr>
          <w:spacing w:val="27"/>
        </w:rPr>
        <w:t xml:space="preserve"> </w:t>
      </w:r>
      <w:r>
        <w:t>определять</w:t>
      </w:r>
      <w:r>
        <w:rPr>
          <w:spacing w:val="27"/>
        </w:rPr>
        <w:t xml:space="preserve"> </w:t>
      </w:r>
      <w:r>
        <w:t>взаимное</w:t>
      </w:r>
      <w:r>
        <w:rPr>
          <w:spacing w:val="-67"/>
        </w:rPr>
        <w:t xml:space="preserve"> </w:t>
      </w:r>
      <w:r>
        <w:t>расположение,</w:t>
      </w:r>
      <w:r>
        <w:rPr>
          <w:spacing w:val="-1"/>
        </w:rPr>
        <w:t xml:space="preserve"> </w:t>
      </w:r>
      <w:r>
        <w:t>виды</w:t>
      </w:r>
      <w:r>
        <w:rPr>
          <w:spacing w:val="-2"/>
        </w:rPr>
        <w:t xml:space="preserve"> </w:t>
      </w:r>
      <w:r>
        <w:t>соединения,</w:t>
      </w:r>
      <w:r>
        <w:rPr>
          <w:spacing w:val="-1"/>
        </w:rPr>
        <w:t xml:space="preserve"> </w:t>
      </w:r>
      <w:r>
        <w:t>способы</w:t>
      </w:r>
      <w:r>
        <w:rPr>
          <w:spacing w:val="-2"/>
        </w:rPr>
        <w:t xml:space="preserve"> </w:t>
      </w:r>
      <w:r>
        <w:t>изготовления;</w:t>
      </w:r>
    </w:p>
    <w:p w:rsidR="00C92B69" w:rsidRDefault="00B46697">
      <w:pPr>
        <w:pStyle w:val="a3"/>
        <w:ind w:right="311" w:firstLine="567"/>
      </w:pPr>
      <w:r>
        <w:t>распознавать изученные виды материалов (природные, пластические, бумага,</w:t>
      </w:r>
      <w:r>
        <w:rPr>
          <w:spacing w:val="1"/>
        </w:rPr>
        <w:t xml:space="preserve"> </w:t>
      </w:r>
      <w:r>
        <w:t>тонкий картон, текстильные, клей и другие), их свойства (цвет, фактура, форма,</w:t>
      </w:r>
      <w:r>
        <w:rPr>
          <w:spacing w:val="1"/>
        </w:rPr>
        <w:t xml:space="preserve"> </w:t>
      </w:r>
      <w:r>
        <w:t>гибкость</w:t>
      </w:r>
      <w:r>
        <w:rPr>
          <w:spacing w:val="-2"/>
        </w:rPr>
        <w:t xml:space="preserve"> </w:t>
      </w:r>
      <w:r>
        <w:t>и</w:t>
      </w:r>
      <w:r>
        <w:rPr>
          <w:spacing w:val="-1"/>
        </w:rPr>
        <w:t xml:space="preserve"> </w:t>
      </w:r>
      <w:r>
        <w:t>другие);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firstLine="567"/>
      </w:pPr>
      <w:r>
        <w:t>называть</w:t>
      </w:r>
      <w:r>
        <w:rPr>
          <w:spacing w:val="1"/>
        </w:rPr>
        <w:t xml:space="preserve"> </w:t>
      </w:r>
      <w:r>
        <w:t>ручные</w:t>
      </w:r>
      <w:r>
        <w:rPr>
          <w:spacing w:val="1"/>
        </w:rPr>
        <w:t xml:space="preserve"> </w:t>
      </w:r>
      <w:r>
        <w:t>инструменты</w:t>
      </w:r>
      <w:r>
        <w:rPr>
          <w:spacing w:val="1"/>
        </w:rPr>
        <w:t xml:space="preserve"> </w:t>
      </w:r>
      <w:r>
        <w:t>(ножницы,</w:t>
      </w:r>
      <w:r>
        <w:rPr>
          <w:spacing w:val="1"/>
        </w:rPr>
        <w:t xml:space="preserve"> </w:t>
      </w:r>
      <w:r>
        <w:t>игла,</w:t>
      </w:r>
      <w:r>
        <w:rPr>
          <w:spacing w:val="1"/>
        </w:rPr>
        <w:t xml:space="preserve"> </w:t>
      </w:r>
      <w:r>
        <w:t>линейка)</w:t>
      </w:r>
      <w:r>
        <w:rPr>
          <w:spacing w:val="1"/>
        </w:rPr>
        <w:t xml:space="preserve"> </w:t>
      </w:r>
      <w:r>
        <w:t>и</w:t>
      </w:r>
      <w:r>
        <w:rPr>
          <w:spacing w:val="1"/>
        </w:rPr>
        <w:t xml:space="preserve"> </w:t>
      </w:r>
      <w:r>
        <w:t>приспособления</w:t>
      </w:r>
      <w:r>
        <w:rPr>
          <w:spacing w:val="-67"/>
        </w:rPr>
        <w:t xml:space="preserve"> </w:t>
      </w:r>
      <w:r>
        <w:t>(шаблон,</w:t>
      </w:r>
      <w:r>
        <w:rPr>
          <w:spacing w:val="-1"/>
        </w:rPr>
        <w:t xml:space="preserve"> </w:t>
      </w:r>
      <w:r>
        <w:t>стека,</w:t>
      </w:r>
      <w:r>
        <w:rPr>
          <w:spacing w:val="-2"/>
        </w:rPr>
        <w:t xml:space="preserve"> </w:t>
      </w:r>
      <w:r>
        <w:t>булавки</w:t>
      </w:r>
      <w:r>
        <w:rPr>
          <w:spacing w:val="-2"/>
        </w:rPr>
        <w:t xml:space="preserve"> </w:t>
      </w:r>
      <w:r>
        <w:t>и</w:t>
      </w:r>
      <w:r>
        <w:rPr>
          <w:spacing w:val="-2"/>
        </w:rPr>
        <w:t xml:space="preserve"> </w:t>
      </w:r>
      <w:r>
        <w:t>другие),</w:t>
      </w:r>
      <w:r>
        <w:rPr>
          <w:spacing w:val="-2"/>
        </w:rPr>
        <w:t xml:space="preserve"> </w:t>
      </w:r>
      <w:r>
        <w:t>безопасно</w:t>
      </w:r>
      <w:r>
        <w:rPr>
          <w:spacing w:val="-2"/>
        </w:rPr>
        <w:t xml:space="preserve"> </w:t>
      </w:r>
      <w:r>
        <w:t>хранить и</w:t>
      </w:r>
      <w:r>
        <w:rPr>
          <w:spacing w:val="-2"/>
        </w:rPr>
        <w:t xml:space="preserve"> </w:t>
      </w:r>
      <w:r>
        <w:t>работать</w:t>
      </w:r>
      <w:r>
        <w:rPr>
          <w:spacing w:val="-1"/>
        </w:rPr>
        <w:t xml:space="preserve"> </w:t>
      </w:r>
      <w:r>
        <w:t>ими;</w:t>
      </w:r>
    </w:p>
    <w:p w:rsidR="00C92B69" w:rsidRDefault="00B46697">
      <w:pPr>
        <w:pStyle w:val="a3"/>
        <w:ind w:left="963" w:firstLine="0"/>
      </w:pPr>
      <w:r>
        <w:t>различать</w:t>
      </w:r>
      <w:r>
        <w:rPr>
          <w:spacing w:val="-5"/>
        </w:rPr>
        <w:t xml:space="preserve"> </w:t>
      </w:r>
      <w:r>
        <w:t>материалы</w:t>
      </w:r>
      <w:r>
        <w:rPr>
          <w:spacing w:val="-5"/>
        </w:rPr>
        <w:t xml:space="preserve"> </w:t>
      </w:r>
      <w:r>
        <w:t>и</w:t>
      </w:r>
      <w:r>
        <w:rPr>
          <w:spacing w:val="-5"/>
        </w:rPr>
        <w:t xml:space="preserve"> </w:t>
      </w:r>
      <w:r>
        <w:t>инструменты</w:t>
      </w:r>
      <w:r>
        <w:rPr>
          <w:spacing w:val="-5"/>
        </w:rPr>
        <w:t xml:space="preserve"> </w:t>
      </w:r>
      <w:r>
        <w:t>по</w:t>
      </w:r>
      <w:r>
        <w:rPr>
          <w:spacing w:val="-6"/>
        </w:rPr>
        <w:t xml:space="preserve"> </w:t>
      </w:r>
      <w:r>
        <w:t>их</w:t>
      </w:r>
      <w:r>
        <w:rPr>
          <w:spacing w:val="-5"/>
        </w:rPr>
        <w:t xml:space="preserve"> </w:t>
      </w:r>
      <w:r>
        <w:t>назначению;</w:t>
      </w:r>
    </w:p>
    <w:p w:rsidR="00C92B69" w:rsidRDefault="00B46697">
      <w:pPr>
        <w:pStyle w:val="a3"/>
        <w:ind w:right="310" w:firstLine="567"/>
      </w:pPr>
      <w:r>
        <w:t>называть и выполнять последовательность изготовления несложных изделий:</w:t>
      </w:r>
      <w:r>
        <w:rPr>
          <w:spacing w:val="1"/>
        </w:rPr>
        <w:t xml:space="preserve"> </w:t>
      </w:r>
      <w:r>
        <w:t>разметка,</w:t>
      </w:r>
      <w:r>
        <w:rPr>
          <w:spacing w:val="-1"/>
        </w:rPr>
        <w:t xml:space="preserve"> </w:t>
      </w:r>
      <w:r>
        <w:t>резание, сборка,</w:t>
      </w:r>
      <w:r>
        <w:rPr>
          <w:spacing w:val="-1"/>
        </w:rPr>
        <w:t xml:space="preserve"> </w:t>
      </w:r>
      <w:r>
        <w:t>отделка;</w:t>
      </w:r>
    </w:p>
    <w:p w:rsidR="00C92B69" w:rsidRDefault="00B46697">
      <w:pPr>
        <w:pStyle w:val="a3"/>
        <w:ind w:right="313" w:firstLine="567"/>
      </w:pPr>
      <w:r>
        <w:t>качественно</w:t>
      </w:r>
      <w:r>
        <w:rPr>
          <w:spacing w:val="1"/>
        </w:rPr>
        <w:t xml:space="preserve"> </w:t>
      </w:r>
      <w:r>
        <w:t>выполнять</w:t>
      </w:r>
      <w:r>
        <w:rPr>
          <w:spacing w:val="1"/>
        </w:rPr>
        <w:t xml:space="preserve"> </w:t>
      </w:r>
      <w:r>
        <w:t>операции</w:t>
      </w:r>
      <w:r>
        <w:rPr>
          <w:spacing w:val="1"/>
        </w:rPr>
        <w:t xml:space="preserve"> </w:t>
      </w:r>
      <w:r>
        <w:t>и</w:t>
      </w:r>
      <w:r>
        <w:rPr>
          <w:spacing w:val="1"/>
        </w:rPr>
        <w:t xml:space="preserve"> </w:t>
      </w:r>
      <w:r>
        <w:t>приемы</w:t>
      </w:r>
      <w:r>
        <w:rPr>
          <w:spacing w:val="1"/>
        </w:rPr>
        <w:t xml:space="preserve"> </w:t>
      </w:r>
      <w:r>
        <w:t>по</w:t>
      </w:r>
      <w:r>
        <w:rPr>
          <w:spacing w:val="1"/>
        </w:rPr>
        <w:t xml:space="preserve"> </w:t>
      </w:r>
      <w:r>
        <w:t>изготовлению</w:t>
      </w:r>
      <w:r>
        <w:rPr>
          <w:spacing w:val="1"/>
        </w:rPr>
        <w:t xml:space="preserve"> </w:t>
      </w:r>
      <w:r>
        <w:t>несложных</w:t>
      </w:r>
      <w:r>
        <w:rPr>
          <w:spacing w:val="1"/>
        </w:rPr>
        <w:t xml:space="preserve"> </w:t>
      </w:r>
      <w:r>
        <w:t>изделий:</w:t>
      </w:r>
      <w:r>
        <w:rPr>
          <w:spacing w:val="27"/>
        </w:rPr>
        <w:t xml:space="preserve"> </w:t>
      </w:r>
      <w:r>
        <w:t>экономно</w:t>
      </w:r>
      <w:r>
        <w:rPr>
          <w:spacing w:val="28"/>
        </w:rPr>
        <w:t xml:space="preserve"> </w:t>
      </w:r>
      <w:r>
        <w:t>выполнять</w:t>
      </w:r>
      <w:r>
        <w:rPr>
          <w:spacing w:val="28"/>
        </w:rPr>
        <w:t xml:space="preserve"> </w:t>
      </w:r>
      <w:r>
        <w:t>разметку</w:t>
      </w:r>
      <w:r>
        <w:rPr>
          <w:spacing w:val="27"/>
        </w:rPr>
        <w:t xml:space="preserve"> </w:t>
      </w:r>
      <w:r>
        <w:t>деталей</w:t>
      </w:r>
      <w:r>
        <w:rPr>
          <w:spacing w:val="28"/>
        </w:rPr>
        <w:t xml:space="preserve"> </w:t>
      </w:r>
      <w:r>
        <w:t>«на</w:t>
      </w:r>
      <w:r>
        <w:rPr>
          <w:spacing w:val="28"/>
        </w:rPr>
        <w:t xml:space="preserve"> </w:t>
      </w:r>
      <w:r>
        <w:t>глаз»,</w:t>
      </w:r>
      <w:r>
        <w:rPr>
          <w:spacing w:val="28"/>
        </w:rPr>
        <w:t xml:space="preserve"> </w:t>
      </w:r>
      <w:r>
        <w:t>«от</w:t>
      </w:r>
      <w:r>
        <w:rPr>
          <w:spacing w:val="27"/>
        </w:rPr>
        <w:t xml:space="preserve"> </w:t>
      </w:r>
      <w:r>
        <w:t>руки»,</w:t>
      </w:r>
      <w:r>
        <w:rPr>
          <w:spacing w:val="28"/>
        </w:rPr>
        <w:t xml:space="preserve"> </w:t>
      </w:r>
      <w:r>
        <w:t>по</w:t>
      </w:r>
      <w:r>
        <w:rPr>
          <w:spacing w:val="28"/>
        </w:rPr>
        <w:t xml:space="preserve"> </w:t>
      </w:r>
      <w:r>
        <w:t>шаблону,</w:t>
      </w:r>
      <w:r>
        <w:rPr>
          <w:spacing w:val="-68"/>
        </w:rPr>
        <w:t xml:space="preserve"> </w:t>
      </w:r>
      <w:r>
        <w:t>по линейке (как направляющему инструменту без откладывания размеров), точно</w:t>
      </w:r>
      <w:r>
        <w:rPr>
          <w:spacing w:val="1"/>
        </w:rPr>
        <w:t xml:space="preserve"> </w:t>
      </w:r>
      <w:r>
        <w:t>резать</w:t>
      </w:r>
      <w:r>
        <w:rPr>
          <w:spacing w:val="1"/>
        </w:rPr>
        <w:t xml:space="preserve"> </w:t>
      </w:r>
      <w:r>
        <w:t>ножницами</w:t>
      </w:r>
      <w:r>
        <w:rPr>
          <w:spacing w:val="1"/>
        </w:rPr>
        <w:t xml:space="preserve"> </w:t>
      </w:r>
      <w:r>
        <w:t>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w:t>
      </w:r>
      <w:r>
        <w:rPr>
          <w:spacing w:val="1"/>
        </w:rPr>
        <w:t xml:space="preserve"> </w:t>
      </w:r>
      <w:r>
        <w:t>отрыванием,</w:t>
      </w:r>
      <w:r>
        <w:rPr>
          <w:spacing w:val="1"/>
        </w:rPr>
        <w:t xml:space="preserve"> </w:t>
      </w:r>
      <w:r>
        <w:t>сминанием,</w:t>
      </w:r>
      <w:r>
        <w:rPr>
          <w:spacing w:val="1"/>
        </w:rPr>
        <w:t xml:space="preserve"> </w:t>
      </w:r>
      <w:r>
        <w:t>лепкой</w:t>
      </w:r>
      <w:r>
        <w:rPr>
          <w:spacing w:val="1"/>
        </w:rPr>
        <w:t xml:space="preserve"> </w:t>
      </w:r>
      <w:r>
        <w:t>и</w:t>
      </w:r>
      <w:r>
        <w:rPr>
          <w:spacing w:val="1"/>
        </w:rPr>
        <w:t xml:space="preserve"> </w:t>
      </w:r>
      <w:r>
        <w:t>другими способами, собирать изделия с помощью клея, пластических масс и других,</w:t>
      </w:r>
      <w:r>
        <w:rPr>
          <w:spacing w:val="-67"/>
        </w:rPr>
        <w:t xml:space="preserve"> </w:t>
      </w:r>
      <w:r>
        <w:t>эстетично и аккуратно выполнять отделку раскрашиванием, аппликацией, строчкой</w:t>
      </w:r>
      <w:r>
        <w:rPr>
          <w:spacing w:val="1"/>
        </w:rPr>
        <w:t xml:space="preserve"> </w:t>
      </w:r>
      <w:r>
        <w:t>прямого</w:t>
      </w:r>
      <w:r>
        <w:rPr>
          <w:spacing w:val="-2"/>
        </w:rPr>
        <w:t xml:space="preserve"> </w:t>
      </w:r>
      <w:r>
        <w:t>стежка;</w:t>
      </w:r>
    </w:p>
    <w:p w:rsidR="00C92B69" w:rsidRDefault="00B46697">
      <w:pPr>
        <w:pStyle w:val="a3"/>
        <w:spacing w:before="1"/>
        <w:ind w:left="963" w:firstLine="0"/>
      </w:pPr>
      <w:r>
        <w:t>использовать</w:t>
      </w:r>
      <w:r>
        <w:rPr>
          <w:spacing w:val="-7"/>
        </w:rPr>
        <w:t xml:space="preserve"> </w:t>
      </w:r>
      <w:r>
        <w:t>для</w:t>
      </w:r>
      <w:r>
        <w:rPr>
          <w:spacing w:val="-7"/>
        </w:rPr>
        <w:t xml:space="preserve"> </w:t>
      </w:r>
      <w:r>
        <w:t>сушки</w:t>
      </w:r>
      <w:r>
        <w:rPr>
          <w:spacing w:val="-6"/>
        </w:rPr>
        <w:t xml:space="preserve"> </w:t>
      </w:r>
      <w:r>
        <w:t>плоских</w:t>
      </w:r>
      <w:r>
        <w:rPr>
          <w:spacing w:val="-7"/>
        </w:rPr>
        <w:t xml:space="preserve"> </w:t>
      </w:r>
      <w:r>
        <w:t>изделий</w:t>
      </w:r>
      <w:r>
        <w:rPr>
          <w:spacing w:val="-6"/>
        </w:rPr>
        <w:t xml:space="preserve"> </w:t>
      </w:r>
      <w:r>
        <w:t>пресс;</w:t>
      </w:r>
    </w:p>
    <w:p w:rsidR="00C92B69" w:rsidRDefault="00B46697">
      <w:pPr>
        <w:pStyle w:val="a3"/>
        <w:ind w:right="313" w:firstLine="567"/>
      </w:pPr>
      <w:r>
        <w:t>с</w:t>
      </w:r>
      <w:r>
        <w:rPr>
          <w:spacing w:val="1"/>
        </w:rPr>
        <w:t xml:space="preserve"> </w:t>
      </w:r>
      <w:r>
        <w:t>помощью</w:t>
      </w:r>
      <w:r>
        <w:rPr>
          <w:spacing w:val="1"/>
        </w:rPr>
        <w:t xml:space="preserve"> </w:t>
      </w:r>
      <w:r>
        <w:t>учителя</w:t>
      </w:r>
      <w:r>
        <w:rPr>
          <w:spacing w:val="1"/>
        </w:rPr>
        <w:t xml:space="preserve"> </w:t>
      </w:r>
      <w:r>
        <w:t>выполнять</w:t>
      </w:r>
      <w:r>
        <w:rPr>
          <w:spacing w:val="1"/>
        </w:rPr>
        <w:t xml:space="preserve"> </w:t>
      </w:r>
      <w:r>
        <w:t>практическую</w:t>
      </w:r>
      <w:r>
        <w:rPr>
          <w:spacing w:val="1"/>
        </w:rPr>
        <w:t xml:space="preserve"> </w:t>
      </w:r>
      <w:r>
        <w:t>работу</w:t>
      </w:r>
      <w:r>
        <w:rPr>
          <w:spacing w:val="1"/>
        </w:rPr>
        <w:t xml:space="preserve"> </w:t>
      </w:r>
      <w:r>
        <w:t>и</w:t>
      </w:r>
      <w:r>
        <w:rPr>
          <w:spacing w:val="1"/>
        </w:rPr>
        <w:t xml:space="preserve"> </w:t>
      </w:r>
      <w:r>
        <w:t>осуществлять</w:t>
      </w:r>
      <w:r>
        <w:rPr>
          <w:spacing w:val="1"/>
        </w:rPr>
        <w:t xml:space="preserve"> </w:t>
      </w:r>
      <w:r>
        <w:t>самоконтроль</w:t>
      </w:r>
      <w:r>
        <w:rPr>
          <w:spacing w:val="-4"/>
        </w:rPr>
        <w:t xml:space="preserve"> </w:t>
      </w:r>
      <w:r>
        <w:t>с</w:t>
      </w:r>
      <w:r>
        <w:rPr>
          <w:spacing w:val="-3"/>
        </w:rPr>
        <w:t xml:space="preserve"> </w:t>
      </w:r>
      <w:r>
        <w:t>использованием</w:t>
      </w:r>
      <w:r>
        <w:rPr>
          <w:spacing w:val="-3"/>
        </w:rPr>
        <w:t xml:space="preserve"> </w:t>
      </w:r>
      <w:r>
        <w:t>инструкционной</w:t>
      </w:r>
      <w:r>
        <w:rPr>
          <w:spacing w:val="-3"/>
        </w:rPr>
        <w:t xml:space="preserve"> </w:t>
      </w:r>
      <w:r>
        <w:t>карты,</w:t>
      </w:r>
      <w:r>
        <w:rPr>
          <w:spacing w:val="-3"/>
        </w:rPr>
        <w:t xml:space="preserve"> </w:t>
      </w:r>
      <w:r>
        <w:t>образца,</w:t>
      </w:r>
      <w:r>
        <w:rPr>
          <w:spacing w:val="-2"/>
        </w:rPr>
        <w:t xml:space="preserve"> </w:t>
      </w:r>
      <w:r>
        <w:t>шаблона;</w:t>
      </w:r>
    </w:p>
    <w:p w:rsidR="00C92B69" w:rsidRDefault="00B46697">
      <w:pPr>
        <w:pStyle w:val="a3"/>
        <w:ind w:left="963" w:right="314" w:firstLine="0"/>
      </w:pPr>
      <w:r>
        <w:t>различать</w:t>
      </w:r>
      <w:r>
        <w:rPr>
          <w:spacing w:val="3"/>
        </w:rPr>
        <w:t xml:space="preserve"> </w:t>
      </w:r>
      <w:r>
        <w:t>разборные</w:t>
      </w:r>
      <w:r>
        <w:rPr>
          <w:spacing w:val="4"/>
        </w:rPr>
        <w:t xml:space="preserve"> </w:t>
      </w:r>
      <w:r>
        <w:t>и</w:t>
      </w:r>
      <w:r>
        <w:rPr>
          <w:spacing w:val="2"/>
        </w:rPr>
        <w:t xml:space="preserve"> </w:t>
      </w:r>
      <w:r>
        <w:t>неразборные</w:t>
      </w:r>
      <w:r>
        <w:rPr>
          <w:spacing w:val="3"/>
        </w:rPr>
        <w:t xml:space="preserve"> </w:t>
      </w:r>
      <w:r>
        <w:t>конструкции</w:t>
      </w:r>
      <w:r>
        <w:rPr>
          <w:spacing w:val="2"/>
        </w:rPr>
        <w:t xml:space="preserve"> </w:t>
      </w:r>
      <w:r>
        <w:t>несложных</w:t>
      </w:r>
      <w:r>
        <w:rPr>
          <w:spacing w:val="3"/>
        </w:rPr>
        <w:t xml:space="preserve"> </w:t>
      </w:r>
      <w:r>
        <w:t>изделий;</w:t>
      </w:r>
      <w:r>
        <w:rPr>
          <w:spacing w:val="1"/>
        </w:rPr>
        <w:t xml:space="preserve"> </w:t>
      </w:r>
      <w:r>
        <w:t>понимать</w:t>
      </w:r>
      <w:r>
        <w:rPr>
          <w:spacing w:val="60"/>
        </w:rPr>
        <w:t xml:space="preserve"> </w:t>
      </w:r>
      <w:r>
        <w:t>простейшие</w:t>
      </w:r>
      <w:r>
        <w:rPr>
          <w:spacing w:val="60"/>
        </w:rPr>
        <w:t xml:space="preserve"> </w:t>
      </w:r>
      <w:r>
        <w:t>виды</w:t>
      </w:r>
      <w:r>
        <w:rPr>
          <w:spacing w:val="60"/>
        </w:rPr>
        <w:t xml:space="preserve"> </w:t>
      </w:r>
      <w:r>
        <w:t>технической</w:t>
      </w:r>
      <w:r>
        <w:rPr>
          <w:spacing w:val="60"/>
        </w:rPr>
        <w:t xml:space="preserve"> </w:t>
      </w:r>
      <w:r>
        <w:t>документации</w:t>
      </w:r>
      <w:r>
        <w:rPr>
          <w:spacing w:val="60"/>
        </w:rPr>
        <w:t xml:space="preserve"> </w:t>
      </w:r>
      <w:r>
        <w:t>(рисунок,</w:t>
      </w:r>
      <w:r>
        <w:rPr>
          <w:spacing w:val="60"/>
        </w:rPr>
        <w:t xml:space="preserve"> </w:t>
      </w:r>
      <w:r>
        <w:t>схема),</w:t>
      </w:r>
    </w:p>
    <w:p w:rsidR="00C92B69" w:rsidRDefault="00B46697">
      <w:pPr>
        <w:pStyle w:val="a3"/>
        <w:ind w:right="316" w:firstLine="0"/>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w:t>
      </w:r>
    </w:p>
    <w:p w:rsidR="00C92B69" w:rsidRDefault="00B46697">
      <w:pPr>
        <w:pStyle w:val="a3"/>
        <w:tabs>
          <w:tab w:val="left" w:pos="2831"/>
          <w:tab w:val="left" w:pos="4693"/>
          <w:tab w:val="left" w:pos="6879"/>
          <w:tab w:val="left" w:pos="8536"/>
          <w:tab w:val="left" w:pos="8894"/>
        </w:tabs>
        <w:ind w:right="313" w:firstLine="567"/>
        <w:jc w:val="left"/>
      </w:pPr>
      <w:r>
        <w:t>осуществлять</w:t>
      </w:r>
      <w:r>
        <w:tab/>
        <w:t>элементарное</w:t>
      </w:r>
      <w:r>
        <w:tab/>
        <w:t>сотрудничество,</w:t>
      </w:r>
      <w:r>
        <w:tab/>
        <w:t>участвовать</w:t>
      </w:r>
      <w:r>
        <w:tab/>
        <w:t>в</w:t>
      </w:r>
      <w:r>
        <w:tab/>
      </w:r>
      <w:r>
        <w:rPr>
          <w:spacing w:val="-1"/>
        </w:rPr>
        <w:t>коллективных</w:t>
      </w:r>
      <w:r>
        <w:rPr>
          <w:spacing w:val="-67"/>
        </w:rPr>
        <w:t xml:space="preserve"> </w:t>
      </w:r>
      <w:r>
        <w:t>работах</w:t>
      </w:r>
      <w:r>
        <w:rPr>
          <w:spacing w:val="-1"/>
        </w:rPr>
        <w:t xml:space="preserve"> </w:t>
      </w:r>
      <w:r>
        <w:t>под</w:t>
      </w:r>
      <w:r>
        <w:rPr>
          <w:spacing w:val="-1"/>
        </w:rPr>
        <w:t xml:space="preserve"> </w:t>
      </w:r>
      <w:r>
        <w:t>руководством учителя;</w:t>
      </w:r>
    </w:p>
    <w:p w:rsidR="00C92B69" w:rsidRDefault="00B46697">
      <w:pPr>
        <w:pStyle w:val="a3"/>
        <w:ind w:left="963" w:firstLine="0"/>
        <w:jc w:val="left"/>
      </w:pPr>
      <w:r>
        <w:t>выполнять</w:t>
      </w:r>
      <w:r>
        <w:rPr>
          <w:spacing w:val="-7"/>
        </w:rPr>
        <w:t xml:space="preserve"> </w:t>
      </w:r>
      <w:r>
        <w:t>несложные</w:t>
      </w:r>
      <w:r>
        <w:rPr>
          <w:spacing w:val="-7"/>
        </w:rPr>
        <w:t xml:space="preserve"> </w:t>
      </w:r>
      <w:r>
        <w:t>коллективные</w:t>
      </w:r>
      <w:r>
        <w:rPr>
          <w:spacing w:val="-6"/>
        </w:rPr>
        <w:t xml:space="preserve"> </w:t>
      </w:r>
      <w:r>
        <w:t>работы</w:t>
      </w:r>
      <w:r>
        <w:rPr>
          <w:spacing w:val="-6"/>
        </w:rPr>
        <w:t xml:space="preserve"> </w:t>
      </w:r>
      <w:r>
        <w:t>проектного</w:t>
      </w:r>
      <w:r>
        <w:rPr>
          <w:spacing w:val="-7"/>
        </w:rPr>
        <w:t xml:space="preserve"> </w:t>
      </w:r>
      <w:r>
        <w:t>характера;</w:t>
      </w:r>
    </w:p>
    <w:p w:rsidR="00C92B69" w:rsidRDefault="00B46697">
      <w:pPr>
        <w:pStyle w:val="a3"/>
        <w:ind w:right="313" w:firstLine="567"/>
        <w:jc w:val="left"/>
      </w:pPr>
      <w:r>
        <w:t>называть</w:t>
      </w:r>
      <w:r>
        <w:rPr>
          <w:spacing w:val="15"/>
        </w:rPr>
        <w:t xml:space="preserve"> </w:t>
      </w:r>
      <w:r>
        <w:t>профессии,</w:t>
      </w:r>
      <w:r>
        <w:rPr>
          <w:spacing w:val="15"/>
        </w:rPr>
        <w:t xml:space="preserve"> </w:t>
      </w:r>
      <w:r>
        <w:t>связанные</w:t>
      </w:r>
      <w:r>
        <w:rPr>
          <w:spacing w:val="16"/>
        </w:rPr>
        <w:t xml:space="preserve"> </w:t>
      </w:r>
      <w:r>
        <w:t>с</w:t>
      </w:r>
      <w:r>
        <w:rPr>
          <w:spacing w:val="15"/>
        </w:rPr>
        <w:t xml:space="preserve"> </w:t>
      </w:r>
      <w:r>
        <w:t>изучаемыми</w:t>
      </w:r>
      <w:r>
        <w:rPr>
          <w:spacing w:val="16"/>
        </w:rPr>
        <w:t xml:space="preserve"> </w:t>
      </w:r>
      <w:r>
        <w:t>материалами</w:t>
      </w:r>
      <w:r>
        <w:rPr>
          <w:spacing w:val="15"/>
        </w:rPr>
        <w:t xml:space="preserve"> </w:t>
      </w:r>
      <w:r>
        <w:t>и</w:t>
      </w:r>
      <w:r>
        <w:rPr>
          <w:spacing w:val="16"/>
        </w:rPr>
        <w:t xml:space="preserve"> </w:t>
      </w:r>
      <w:r>
        <w:t>производствами,</w:t>
      </w:r>
      <w:r>
        <w:rPr>
          <w:spacing w:val="-67"/>
        </w:rPr>
        <w:t xml:space="preserve"> </w:t>
      </w:r>
      <w:r>
        <w:t>их</w:t>
      </w:r>
      <w:r>
        <w:rPr>
          <w:spacing w:val="-2"/>
        </w:rPr>
        <w:t xml:space="preserve"> </w:t>
      </w:r>
      <w:r>
        <w:t>социальное</w:t>
      </w:r>
      <w:r>
        <w:rPr>
          <w:spacing w:val="-1"/>
        </w:rPr>
        <w:t xml:space="preserve"> </w:t>
      </w:r>
      <w:r>
        <w:t>значение.</w:t>
      </w:r>
    </w:p>
    <w:p w:rsidR="00C92B69" w:rsidRDefault="00B46697" w:rsidP="00A6674E">
      <w:pPr>
        <w:pStyle w:val="a5"/>
        <w:numPr>
          <w:ilvl w:val="3"/>
          <w:numId w:val="42"/>
        </w:numPr>
        <w:tabs>
          <w:tab w:val="left" w:pos="2040"/>
        </w:tabs>
        <w:ind w:left="395" w:right="316" w:firstLine="567"/>
        <w:rPr>
          <w:sz w:val="28"/>
        </w:rPr>
      </w:pPr>
      <w:r>
        <w:rPr>
          <w:sz w:val="28"/>
        </w:rPr>
        <w:t>К</w:t>
      </w:r>
      <w:r>
        <w:rPr>
          <w:spacing w:val="23"/>
          <w:sz w:val="28"/>
        </w:rPr>
        <w:t xml:space="preserve"> </w:t>
      </w:r>
      <w:r>
        <w:rPr>
          <w:sz w:val="28"/>
        </w:rPr>
        <w:t>концу</w:t>
      </w:r>
      <w:r>
        <w:rPr>
          <w:spacing w:val="23"/>
          <w:sz w:val="28"/>
        </w:rPr>
        <w:t xml:space="preserve"> </w:t>
      </w:r>
      <w:r>
        <w:rPr>
          <w:sz w:val="28"/>
        </w:rPr>
        <w:t>обучения</w:t>
      </w:r>
      <w:r>
        <w:rPr>
          <w:spacing w:val="23"/>
          <w:sz w:val="28"/>
        </w:rPr>
        <w:t xml:space="preserve"> </w:t>
      </w:r>
      <w:r>
        <w:rPr>
          <w:sz w:val="28"/>
        </w:rPr>
        <w:t>во</w:t>
      </w:r>
      <w:r>
        <w:rPr>
          <w:spacing w:val="23"/>
          <w:sz w:val="28"/>
        </w:rPr>
        <w:t xml:space="preserve"> </w:t>
      </w:r>
      <w:r>
        <w:rPr>
          <w:sz w:val="28"/>
        </w:rPr>
        <w:t>2</w:t>
      </w:r>
      <w:r>
        <w:rPr>
          <w:spacing w:val="23"/>
          <w:sz w:val="28"/>
        </w:rPr>
        <w:t xml:space="preserve"> </w:t>
      </w:r>
      <w:r>
        <w:rPr>
          <w:sz w:val="28"/>
        </w:rPr>
        <w:t>классе</w:t>
      </w:r>
      <w:r>
        <w:rPr>
          <w:spacing w:val="23"/>
          <w:sz w:val="28"/>
        </w:rPr>
        <w:t xml:space="preserve"> </w:t>
      </w:r>
      <w:r>
        <w:rPr>
          <w:sz w:val="28"/>
        </w:rPr>
        <w:t>обучающийся</w:t>
      </w:r>
      <w:r>
        <w:rPr>
          <w:spacing w:val="23"/>
          <w:sz w:val="28"/>
        </w:rPr>
        <w:t xml:space="preserve"> </w:t>
      </w:r>
      <w:r>
        <w:rPr>
          <w:sz w:val="28"/>
        </w:rPr>
        <w:t>получит</w:t>
      </w:r>
      <w:r>
        <w:rPr>
          <w:spacing w:val="23"/>
          <w:sz w:val="28"/>
        </w:rPr>
        <w:t xml:space="preserve"> </w:t>
      </w:r>
      <w:r>
        <w:rPr>
          <w:sz w:val="28"/>
        </w:rPr>
        <w:t>следующие</w:t>
      </w:r>
      <w:r>
        <w:rPr>
          <w:spacing w:val="-67"/>
          <w:sz w:val="28"/>
        </w:rPr>
        <w:t xml:space="preserve"> </w:t>
      </w:r>
      <w:r>
        <w:rPr>
          <w:sz w:val="28"/>
        </w:rPr>
        <w:t>предметные</w:t>
      </w:r>
      <w:r>
        <w:rPr>
          <w:spacing w:val="-3"/>
          <w:sz w:val="28"/>
        </w:rPr>
        <w:t xml:space="preserve"> </w:t>
      </w:r>
      <w:r>
        <w:rPr>
          <w:sz w:val="28"/>
        </w:rPr>
        <w:t>результаты</w:t>
      </w:r>
      <w:r>
        <w:rPr>
          <w:spacing w:val="-1"/>
          <w:sz w:val="28"/>
        </w:rPr>
        <w:t xml:space="preserve"> </w:t>
      </w:r>
      <w:r>
        <w:rPr>
          <w:sz w:val="28"/>
        </w:rPr>
        <w:t>по</w:t>
      </w:r>
      <w:r>
        <w:rPr>
          <w:spacing w:val="-2"/>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2"/>
          <w:sz w:val="28"/>
        </w:rPr>
        <w:t xml:space="preserve"> </w:t>
      </w:r>
      <w:r>
        <w:rPr>
          <w:sz w:val="28"/>
        </w:rPr>
        <w:t>по</w:t>
      </w:r>
      <w:r>
        <w:rPr>
          <w:spacing w:val="-3"/>
          <w:sz w:val="28"/>
        </w:rPr>
        <w:t xml:space="preserve"> </w:t>
      </w:r>
      <w:r>
        <w:rPr>
          <w:sz w:val="28"/>
        </w:rPr>
        <w:t>труду</w:t>
      </w:r>
      <w:r>
        <w:rPr>
          <w:spacing w:val="-1"/>
          <w:sz w:val="28"/>
        </w:rPr>
        <w:t xml:space="preserve"> </w:t>
      </w:r>
      <w:r>
        <w:rPr>
          <w:sz w:val="28"/>
        </w:rPr>
        <w:t>(технологии):</w:t>
      </w:r>
    </w:p>
    <w:p w:rsidR="00C92B69" w:rsidRDefault="00B46697">
      <w:pPr>
        <w:pStyle w:val="a3"/>
        <w:tabs>
          <w:tab w:val="left" w:pos="1407"/>
          <w:tab w:val="left" w:pos="2426"/>
          <w:tab w:val="left" w:pos="3682"/>
          <w:tab w:val="left" w:pos="6184"/>
          <w:tab w:val="left" w:pos="8916"/>
        </w:tabs>
        <w:ind w:left="0" w:right="308" w:firstLine="0"/>
        <w:jc w:val="right"/>
      </w:pPr>
      <w:r>
        <w:t>понимать</w:t>
      </w:r>
      <w:r>
        <w:tab/>
        <w:t>смысл</w:t>
      </w:r>
      <w:r>
        <w:tab/>
        <w:t>понятий</w:t>
      </w:r>
      <w:r>
        <w:tab/>
        <w:t>«инструкционная»</w:t>
      </w:r>
      <w:r>
        <w:tab/>
        <w:t>(«технологическая»)</w:t>
      </w:r>
      <w:r>
        <w:tab/>
        <w:t>карта,</w:t>
      </w:r>
    </w:p>
    <w:p w:rsidR="00C92B69" w:rsidRDefault="00B46697">
      <w:pPr>
        <w:pStyle w:val="a3"/>
        <w:ind w:left="317" w:right="312" w:firstLine="0"/>
        <w:jc w:val="right"/>
      </w:pPr>
      <w:r>
        <w:t>«чертеж»,</w:t>
      </w:r>
      <w:r>
        <w:rPr>
          <w:spacing w:val="1"/>
        </w:rPr>
        <w:t xml:space="preserve"> </w:t>
      </w:r>
      <w:r>
        <w:t>«эскиз»,</w:t>
      </w:r>
      <w:r>
        <w:rPr>
          <w:spacing w:val="2"/>
        </w:rPr>
        <w:t xml:space="preserve"> </w:t>
      </w:r>
      <w:r>
        <w:t>«линии</w:t>
      </w:r>
      <w:r>
        <w:rPr>
          <w:spacing w:val="2"/>
        </w:rPr>
        <w:t xml:space="preserve"> </w:t>
      </w:r>
      <w:r>
        <w:t>чертежа»,</w:t>
      </w:r>
      <w:r>
        <w:rPr>
          <w:spacing w:val="2"/>
        </w:rPr>
        <w:t xml:space="preserve"> </w:t>
      </w:r>
      <w:r>
        <w:t>«развертка»,</w:t>
      </w:r>
      <w:r>
        <w:rPr>
          <w:spacing w:val="2"/>
        </w:rPr>
        <w:t xml:space="preserve"> </w:t>
      </w:r>
      <w:r>
        <w:t>«макет»,</w:t>
      </w:r>
      <w:r>
        <w:rPr>
          <w:spacing w:val="2"/>
        </w:rPr>
        <w:t xml:space="preserve"> </w:t>
      </w:r>
      <w:r>
        <w:t>«модель»,</w:t>
      </w:r>
      <w:r>
        <w:rPr>
          <w:spacing w:val="2"/>
        </w:rPr>
        <w:t xml:space="preserve"> </w:t>
      </w:r>
      <w:r>
        <w:t>«технология»,</w:t>
      </w:r>
    </w:p>
    <w:p w:rsidR="00C92B69" w:rsidRDefault="00B46697">
      <w:pPr>
        <w:pStyle w:val="a3"/>
        <w:ind w:right="312" w:firstLine="0"/>
      </w:pPr>
      <w:r>
        <w:t>«технологические</w:t>
      </w:r>
      <w:r>
        <w:rPr>
          <w:spacing w:val="1"/>
        </w:rPr>
        <w:t xml:space="preserve"> </w:t>
      </w:r>
      <w:r>
        <w:t>операции»,</w:t>
      </w:r>
      <w:r>
        <w:rPr>
          <w:spacing w:val="1"/>
        </w:rPr>
        <w:t xml:space="preserve"> </w:t>
      </w:r>
      <w:r>
        <w:t>«способы</w:t>
      </w:r>
      <w:r>
        <w:rPr>
          <w:spacing w:val="1"/>
        </w:rPr>
        <w:t xml:space="preserve"> </w:t>
      </w:r>
      <w:r>
        <w:t>обработки»</w:t>
      </w:r>
      <w:r>
        <w:rPr>
          <w:spacing w:val="1"/>
        </w:rPr>
        <w:t xml:space="preserve"> </w:t>
      </w:r>
      <w:r>
        <w:t>и</w:t>
      </w:r>
      <w:r>
        <w:rPr>
          <w:spacing w:val="1"/>
        </w:rPr>
        <w:t xml:space="preserve"> </w:t>
      </w:r>
      <w:r>
        <w:t>использовать</w:t>
      </w:r>
      <w:r>
        <w:rPr>
          <w:spacing w:val="1"/>
        </w:rPr>
        <w:t xml:space="preserve"> </w:t>
      </w:r>
      <w:r>
        <w:t>их</w:t>
      </w:r>
      <w:r>
        <w:rPr>
          <w:spacing w:val="1"/>
        </w:rPr>
        <w:t xml:space="preserve"> </w:t>
      </w:r>
      <w:r>
        <w:t>в</w:t>
      </w:r>
      <w:r>
        <w:rPr>
          <w:spacing w:val="-67"/>
        </w:rPr>
        <w:t xml:space="preserve"> </w:t>
      </w:r>
      <w:r>
        <w:t>практической</w:t>
      </w:r>
      <w:r>
        <w:rPr>
          <w:spacing w:val="-2"/>
        </w:rPr>
        <w:t xml:space="preserve"> </w:t>
      </w:r>
      <w:r>
        <w:t>деятельности;</w:t>
      </w:r>
    </w:p>
    <w:p w:rsidR="00C92B69" w:rsidRDefault="00B46697">
      <w:pPr>
        <w:pStyle w:val="a3"/>
        <w:ind w:left="963" w:firstLine="0"/>
      </w:pPr>
      <w:r>
        <w:t>выполнять</w:t>
      </w:r>
      <w:r>
        <w:rPr>
          <w:spacing w:val="-9"/>
        </w:rPr>
        <w:t xml:space="preserve"> </w:t>
      </w:r>
      <w:r>
        <w:t>задания</w:t>
      </w:r>
      <w:r>
        <w:rPr>
          <w:spacing w:val="-8"/>
        </w:rPr>
        <w:t xml:space="preserve"> </w:t>
      </w:r>
      <w:r>
        <w:t>по</w:t>
      </w:r>
      <w:r>
        <w:rPr>
          <w:spacing w:val="-8"/>
        </w:rPr>
        <w:t xml:space="preserve"> </w:t>
      </w:r>
      <w:r>
        <w:t>самостоятельно</w:t>
      </w:r>
      <w:r>
        <w:rPr>
          <w:spacing w:val="-8"/>
        </w:rPr>
        <w:t xml:space="preserve"> </w:t>
      </w:r>
      <w:r>
        <w:t>составленному</w:t>
      </w:r>
      <w:r>
        <w:rPr>
          <w:spacing w:val="-9"/>
        </w:rPr>
        <w:t xml:space="preserve"> </w:t>
      </w:r>
      <w:r>
        <w:t>плану;</w:t>
      </w:r>
    </w:p>
    <w:p w:rsidR="00C92B69" w:rsidRDefault="00B46697">
      <w:pPr>
        <w:pStyle w:val="a3"/>
        <w:ind w:right="313" w:firstLine="567"/>
      </w:pPr>
      <w:r>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t>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w:t>
      </w:r>
      <w:r>
        <w:rPr>
          <w:spacing w:val="1"/>
        </w:rPr>
        <w:t xml:space="preserve"> </w:t>
      </w:r>
      <w:r>
        <w:t>равновесие),</w:t>
      </w:r>
      <w:r>
        <w:rPr>
          <w:spacing w:val="1"/>
        </w:rPr>
        <w:t xml:space="preserve"> </w:t>
      </w:r>
      <w:r>
        <w:t>наблюдать</w:t>
      </w:r>
      <w:r>
        <w:rPr>
          <w:spacing w:val="1"/>
        </w:rPr>
        <w:t xml:space="preserve"> </w:t>
      </w:r>
      <w:r>
        <w:t>гармонию</w:t>
      </w:r>
      <w:r>
        <w:rPr>
          <w:spacing w:val="1"/>
        </w:rPr>
        <w:t xml:space="preserve"> </w:t>
      </w:r>
      <w:r>
        <w:t>предметов</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называть</w:t>
      </w:r>
      <w:r>
        <w:rPr>
          <w:spacing w:val="1"/>
        </w:rPr>
        <w:t xml:space="preserve"> </w:t>
      </w:r>
      <w:r>
        <w:t>характерные</w:t>
      </w:r>
      <w:r>
        <w:rPr>
          <w:spacing w:val="-4"/>
        </w:rPr>
        <w:t xml:space="preserve"> </w:t>
      </w:r>
      <w:r>
        <w:t>особенности</w:t>
      </w:r>
      <w:r>
        <w:rPr>
          <w:spacing w:val="-4"/>
        </w:rPr>
        <w:t xml:space="preserve"> </w:t>
      </w:r>
      <w:r>
        <w:t>изученных</w:t>
      </w:r>
      <w:r>
        <w:rPr>
          <w:spacing w:val="-4"/>
        </w:rPr>
        <w:t xml:space="preserve"> </w:t>
      </w:r>
      <w:r>
        <w:t>видов</w:t>
      </w:r>
      <w:r>
        <w:rPr>
          <w:spacing w:val="-5"/>
        </w:rPr>
        <w:t xml:space="preserve"> </w:t>
      </w:r>
      <w:r>
        <w:t>декоративно-прикладного</w:t>
      </w:r>
      <w:r>
        <w:rPr>
          <w:spacing w:val="-4"/>
        </w:rPr>
        <w:t xml:space="preserve"> </w:t>
      </w:r>
      <w:r>
        <w:t>искусства;</w:t>
      </w:r>
    </w:p>
    <w:p w:rsidR="00C92B69" w:rsidRDefault="00B46697">
      <w:pPr>
        <w:pStyle w:val="a3"/>
        <w:ind w:right="309" w:firstLine="567"/>
      </w:pPr>
      <w:r>
        <w:t>выделять,</w:t>
      </w:r>
      <w:r>
        <w:rPr>
          <w:spacing w:val="1"/>
        </w:rPr>
        <w:t xml:space="preserve"> </w:t>
      </w:r>
      <w:r>
        <w:t>называть</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2"/>
        </w:rPr>
        <w:t xml:space="preserve"> </w:t>
      </w:r>
      <w:r>
        <w:t>в</w:t>
      </w:r>
      <w:r>
        <w:rPr>
          <w:spacing w:val="-2"/>
        </w:rPr>
        <w:t xml:space="preserve"> </w:t>
      </w:r>
      <w:r>
        <w:t>своей</w:t>
      </w:r>
      <w:r>
        <w:rPr>
          <w:spacing w:val="-2"/>
        </w:rPr>
        <w:t xml:space="preserve"> </w:t>
      </w:r>
      <w:r>
        <w:t>предметно-творческой</w:t>
      </w:r>
      <w:r>
        <w:rPr>
          <w:spacing w:val="-2"/>
        </w:rPr>
        <w:t xml:space="preserve"> </w:t>
      </w:r>
      <w:r>
        <w:t>деятельности;</w:t>
      </w:r>
    </w:p>
    <w:p w:rsidR="00C92B69" w:rsidRDefault="00B46697">
      <w:pPr>
        <w:pStyle w:val="a3"/>
        <w:ind w:right="317" w:firstLine="567"/>
      </w:pPr>
      <w:r>
        <w:t>самостоятельно</w:t>
      </w:r>
      <w:r>
        <w:rPr>
          <w:spacing w:val="1"/>
        </w:rPr>
        <w:t xml:space="preserve"> </w:t>
      </w:r>
      <w:r>
        <w:t>подготавливать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4"/>
        </w:rPr>
        <w:t xml:space="preserve"> </w:t>
      </w:r>
      <w:r>
        <w:t>поддерживать</w:t>
      </w:r>
      <w:r>
        <w:rPr>
          <w:spacing w:val="-3"/>
        </w:rPr>
        <w:t xml:space="preserve"> </w:t>
      </w:r>
      <w:r>
        <w:t>порядок</w:t>
      </w:r>
      <w:r>
        <w:rPr>
          <w:spacing w:val="-3"/>
        </w:rPr>
        <w:t xml:space="preserve"> </w:t>
      </w:r>
      <w:r>
        <w:t>во</w:t>
      </w:r>
      <w:r>
        <w:rPr>
          <w:spacing w:val="-3"/>
        </w:rPr>
        <w:t xml:space="preserve"> </w:t>
      </w:r>
      <w:r>
        <w:t>время</w:t>
      </w:r>
      <w:r>
        <w:rPr>
          <w:spacing w:val="-3"/>
        </w:rPr>
        <w:t xml:space="preserve"> </w:t>
      </w:r>
      <w:r>
        <w:t>работы,</w:t>
      </w:r>
      <w:r>
        <w:rPr>
          <w:spacing w:val="-2"/>
        </w:rPr>
        <w:t xml:space="preserve"> </w:t>
      </w:r>
      <w:r>
        <w:t>убирать</w:t>
      </w:r>
      <w:r>
        <w:rPr>
          <w:spacing w:val="-2"/>
        </w:rPr>
        <w:t xml:space="preserve"> </w:t>
      </w:r>
      <w:r>
        <w:t>рабочее</w:t>
      </w:r>
      <w:r>
        <w:rPr>
          <w:spacing w:val="-2"/>
        </w:rPr>
        <w:t xml:space="preserve"> </w:t>
      </w:r>
      <w:r>
        <w:t>место;</w:t>
      </w:r>
    </w:p>
    <w:p w:rsidR="00C92B69" w:rsidRDefault="00B46697">
      <w:pPr>
        <w:pStyle w:val="a3"/>
        <w:tabs>
          <w:tab w:val="left" w:pos="2921"/>
          <w:tab w:val="left" w:pos="4073"/>
          <w:tab w:val="left" w:pos="5417"/>
          <w:tab w:val="left" w:pos="5934"/>
          <w:tab w:val="left" w:pos="7979"/>
          <w:tab w:val="left" w:pos="9403"/>
        </w:tabs>
        <w:ind w:right="320" w:firstLine="567"/>
        <w:jc w:val="left"/>
      </w:pPr>
      <w:r>
        <w:t>анализировать</w:t>
      </w:r>
      <w:r>
        <w:tab/>
        <w:t>задание</w:t>
      </w:r>
      <w:r>
        <w:tab/>
        <w:t>(образец)</w:t>
      </w:r>
      <w:r>
        <w:tab/>
        <w:t>по</w:t>
      </w:r>
      <w:r>
        <w:tab/>
        <w:t>предложенным</w:t>
      </w:r>
      <w:r>
        <w:tab/>
        <w:t>вопросам,</w:t>
      </w:r>
      <w:r>
        <w:tab/>
        <w:t>памятке</w:t>
      </w:r>
      <w:r>
        <w:rPr>
          <w:spacing w:val="1"/>
        </w:rPr>
        <w:t xml:space="preserve"> </w:t>
      </w:r>
      <w:r>
        <w:t>или</w:t>
      </w:r>
      <w:r>
        <w:rPr>
          <w:spacing w:val="41"/>
        </w:rPr>
        <w:t xml:space="preserve"> </w:t>
      </w:r>
      <w:r>
        <w:t>инструкции,</w:t>
      </w:r>
      <w:r>
        <w:rPr>
          <w:spacing w:val="42"/>
        </w:rPr>
        <w:t xml:space="preserve"> </w:t>
      </w:r>
      <w:r>
        <w:t>самостоятельно</w:t>
      </w:r>
      <w:r>
        <w:rPr>
          <w:spacing w:val="41"/>
        </w:rPr>
        <w:t xml:space="preserve"> </w:t>
      </w:r>
      <w:r>
        <w:t>выполнять</w:t>
      </w:r>
      <w:r>
        <w:rPr>
          <w:spacing w:val="42"/>
        </w:rPr>
        <w:t xml:space="preserve"> </w:t>
      </w:r>
      <w:r>
        <w:t>доступные</w:t>
      </w:r>
      <w:r>
        <w:rPr>
          <w:spacing w:val="42"/>
        </w:rPr>
        <w:t xml:space="preserve"> </w:t>
      </w:r>
      <w:r>
        <w:t>задания</w:t>
      </w:r>
      <w:r>
        <w:rPr>
          <w:spacing w:val="41"/>
        </w:rPr>
        <w:t xml:space="preserve"> </w:t>
      </w:r>
      <w:r>
        <w:t>с</w:t>
      </w:r>
      <w:r>
        <w:rPr>
          <w:spacing w:val="42"/>
        </w:rPr>
        <w:t xml:space="preserve"> </w:t>
      </w:r>
      <w:r>
        <w:t>использованием</w:t>
      </w:r>
      <w:r>
        <w:rPr>
          <w:spacing w:val="-67"/>
        </w:rPr>
        <w:t xml:space="preserve"> </w:t>
      </w:r>
      <w:r>
        <w:t>инструкционной</w:t>
      </w:r>
      <w:r>
        <w:rPr>
          <w:spacing w:val="-2"/>
        </w:rPr>
        <w:t xml:space="preserve"> </w:t>
      </w:r>
      <w:r>
        <w:t>(технологической) карты;</w:t>
      </w:r>
    </w:p>
    <w:p w:rsidR="00C92B69" w:rsidRDefault="00B46697">
      <w:pPr>
        <w:pStyle w:val="a3"/>
        <w:ind w:firstLine="567"/>
        <w:jc w:val="left"/>
      </w:pPr>
      <w:r>
        <w:t>самостоятельно</w:t>
      </w:r>
      <w:r>
        <w:rPr>
          <w:spacing w:val="46"/>
        </w:rPr>
        <w:t xml:space="preserve"> </w:t>
      </w:r>
      <w:r>
        <w:t>отбирать</w:t>
      </w:r>
      <w:r>
        <w:rPr>
          <w:spacing w:val="46"/>
        </w:rPr>
        <w:t xml:space="preserve"> </w:t>
      </w:r>
      <w:r>
        <w:t>материалы</w:t>
      </w:r>
      <w:r>
        <w:rPr>
          <w:spacing w:val="46"/>
        </w:rPr>
        <w:t xml:space="preserve"> </w:t>
      </w:r>
      <w:r>
        <w:t>и</w:t>
      </w:r>
      <w:r>
        <w:rPr>
          <w:spacing w:val="46"/>
        </w:rPr>
        <w:t xml:space="preserve"> </w:t>
      </w:r>
      <w:r>
        <w:t>инструменты</w:t>
      </w:r>
      <w:r>
        <w:rPr>
          <w:spacing w:val="46"/>
        </w:rPr>
        <w:t xml:space="preserve"> </w:t>
      </w:r>
      <w:r>
        <w:t>для</w:t>
      </w:r>
      <w:r>
        <w:rPr>
          <w:spacing w:val="46"/>
        </w:rPr>
        <w:t xml:space="preserve"> </w:t>
      </w:r>
      <w:r>
        <w:t>работы,</w:t>
      </w:r>
      <w:r>
        <w:rPr>
          <w:spacing w:val="46"/>
        </w:rPr>
        <w:t xml:space="preserve"> </w:t>
      </w:r>
      <w:r>
        <w:t>исследовать</w:t>
      </w:r>
      <w:r>
        <w:rPr>
          <w:spacing w:val="-67"/>
        </w:rPr>
        <w:t xml:space="preserve"> </w:t>
      </w:r>
      <w:r>
        <w:t>свойства</w:t>
      </w:r>
      <w:r>
        <w:rPr>
          <w:spacing w:val="12"/>
        </w:rPr>
        <w:t xml:space="preserve"> </w:t>
      </w:r>
      <w:r>
        <w:t>новых</w:t>
      </w:r>
      <w:r>
        <w:rPr>
          <w:spacing w:val="12"/>
        </w:rPr>
        <w:t xml:space="preserve"> </w:t>
      </w:r>
      <w:r>
        <w:t>изучаемых</w:t>
      </w:r>
      <w:r>
        <w:rPr>
          <w:spacing w:val="12"/>
        </w:rPr>
        <w:t xml:space="preserve"> </w:t>
      </w:r>
      <w:r>
        <w:t>материалов</w:t>
      </w:r>
      <w:r>
        <w:rPr>
          <w:spacing w:val="12"/>
        </w:rPr>
        <w:t xml:space="preserve"> </w:t>
      </w:r>
      <w:r>
        <w:t>(толстый</w:t>
      </w:r>
      <w:r>
        <w:rPr>
          <w:spacing w:val="13"/>
        </w:rPr>
        <w:t xml:space="preserve"> </w:t>
      </w:r>
      <w:r>
        <w:t>картон,</w:t>
      </w:r>
      <w:r>
        <w:rPr>
          <w:spacing w:val="12"/>
        </w:rPr>
        <w:t xml:space="preserve"> </w:t>
      </w:r>
      <w:r>
        <w:t>натуральные</w:t>
      </w:r>
      <w:r>
        <w:rPr>
          <w:spacing w:val="12"/>
        </w:rPr>
        <w:t xml:space="preserve"> </w:t>
      </w:r>
      <w:r>
        <w:t>ткани,</w:t>
      </w:r>
      <w:r>
        <w:rPr>
          <w:spacing w:val="12"/>
        </w:rPr>
        <w:t xml:space="preserve"> </w:t>
      </w:r>
      <w:r>
        <w:t>нитки,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проволока</w:t>
      </w:r>
      <w:r>
        <w:rPr>
          <w:spacing w:val="-6"/>
        </w:rPr>
        <w:t xml:space="preserve"> </w:t>
      </w:r>
      <w:r>
        <w:t>и</w:t>
      </w:r>
      <w:r>
        <w:rPr>
          <w:spacing w:val="-6"/>
        </w:rPr>
        <w:t xml:space="preserve"> </w:t>
      </w:r>
      <w:r>
        <w:t>другие);</w:t>
      </w:r>
    </w:p>
    <w:p w:rsidR="00C92B69" w:rsidRDefault="00B46697">
      <w:pPr>
        <w:pStyle w:val="a3"/>
        <w:ind w:right="313" w:firstLine="567"/>
        <w:jc w:val="left"/>
      </w:pPr>
      <w:r>
        <w:t>читать</w:t>
      </w:r>
      <w:r>
        <w:rPr>
          <w:spacing w:val="21"/>
        </w:rPr>
        <w:t xml:space="preserve"> </w:t>
      </w:r>
      <w:r>
        <w:t>простейшие</w:t>
      </w:r>
      <w:r>
        <w:rPr>
          <w:spacing w:val="21"/>
        </w:rPr>
        <w:t xml:space="preserve"> </w:t>
      </w:r>
      <w:r>
        <w:t>чертежи</w:t>
      </w:r>
      <w:r>
        <w:rPr>
          <w:spacing w:val="21"/>
        </w:rPr>
        <w:t xml:space="preserve"> </w:t>
      </w:r>
      <w:r>
        <w:t>(эскизы),</w:t>
      </w:r>
      <w:r>
        <w:rPr>
          <w:spacing w:val="22"/>
        </w:rPr>
        <w:t xml:space="preserve"> </w:t>
      </w:r>
      <w:r>
        <w:t>называть</w:t>
      </w:r>
      <w:r>
        <w:rPr>
          <w:spacing w:val="21"/>
        </w:rPr>
        <w:t xml:space="preserve"> </w:t>
      </w:r>
      <w:r>
        <w:t>линии</w:t>
      </w:r>
      <w:r>
        <w:rPr>
          <w:spacing w:val="21"/>
        </w:rPr>
        <w:t xml:space="preserve"> </w:t>
      </w:r>
      <w:r>
        <w:t>чертежа</w:t>
      </w:r>
      <w:r>
        <w:rPr>
          <w:spacing w:val="21"/>
        </w:rPr>
        <w:t xml:space="preserve"> </w:t>
      </w:r>
      <w:r>
        <w:t>(линия</w:t>
      </w:r>
      <w:r>
        <w:rPr>
          <w:spacing w:val="22"/>
        </w:rPr>
        <w:t xml:space="preserve"> </w:t>
      </w:r>
      <w:r>
        <w:t>контура</w:t>
      </w:r>
      <w:r>
        <w:rPr>
          <w:spacing w:val="-67"/>
        </w:rPr>
        <w:t xml:space="preserve"> </w:t>
      </w:r>
      <w:r>
        <w:t>и</w:t>
      </w:r>
      <w:r>
        <w:rPr>
          <w:spacing w:val="-3"/>
        </w:rPr>
        <w:t xml:space="preserve"> </w:t>
      </w:r>
      <w:r>
        <w:t>надреза,</w:t>
      </w:r>
      <w:r>
        <w:rPr>
          <w:spacing w:val="-2"/>
        </w:rPr>
        <w:t xml:space="preserve"> </w:t>
      </w:r>
      <w:r>
        <w:t>линия</w:t>
      </w:r>
      <w:r>
        <w:rPr>
          <w:spacing w:val="-3"/>
        </w:rPr>
        <w:t xml:space="preserve"> </w:t>
      </w:r>
      <w:r>
        <w:t>выносная</w:t>
      </w:r>
      <w:r>
        <w:rPr>
          <w:spacing w:val="-2"/>
        </w:rPr>
        <w:t xml:space="preserve"> </w:t>
      </w:r>
      <w:r>
        <w:t>и</w:t>
      </w:r>
      <w:r>
        <w:rPr>
          <w:spacing w:val="-2"/>
        </w:rPr>
        <w:t xml:space="preserve"> </w:t>
      </w:r>
      <w:r>
        <w:t>размерная,</w:t>
      </w:r>
      <w:r>
        <w:rPr>
          <w:spacing w:val="-2"/>
        </w:rPr>
        <w:t xml:space="preserve"> </w:t>
      </w:r>
      <w:r>
        <w:t>линия</w:t>
      </w:r>
      <w:r>
        <w:rPr>
          <w:spacing w:val="-2"/>
        </w:rPr>
        <w:t xml:space="preserve"> </w:t>
      </w:r>
      <w:r>
        <w:t>сгиба,</w:t>
      </w:r>
      <w:r>
        <w:rPr>
          <w:spacing w:val="-2"/>
        </w:rPr>
        <w:t xml:space="preserve"> </w:t>
      </w:r>
      <w:r>
        <w:t>линия</w:t>
      </w:r>
      <w:r>
        <w:rPr>
          <w:spacing w:val="-3"/>
        </w:rPr>
        <w:t xml:space="preserve"> </w:t>
      </w:r>
      <w:r>
        <w:t>симметрии);</w:t>
      </w:r>
    </w:p>
    <w:p w:rsidR="00C92B69" w:rsidRDefault="00B46697">
      <w:pPr>
        <w:pStyle w:val="a3"/>
        <w:ind w:right="316" w:firstLine="567"/>
        <w:jc w:val="left"/>
      </w:pPr>
      <w:r>
        <w:t>выполнять</w:t>
      </w:r>
      <w:r>
        <w:rPr>
          <w:spacing w:val="116"/>
        </w:rPr>
        <w:t xml:space="preserve"> </w:t>
      </w:r>
      <w:r>
        <w:t>экономную</w:t>
      </w:r>
      <w:r>
        <w:rPr>
          <w:spacing w:val="117"/>
        </w:rPr>
        <w:t xml:space="preserve"> </w:t>
      </w:r>
      <w:r>
        <w:t>разметку</w:t>
      </w:r>
      <w:r>
        <w:rPr>
          <w:spacing w:val="117"/>
        </w:rPr>
        <w:t xml:space="preserve"> </w:t>
      </w:r>
      <w:r>
        <w:t>прямоугольника</w:t>
      </w:r>
      <w:r>
        <w:rPr>
          <w:spacing w:val="117"/>
        </w:rPr>
        <w:t xml:space="preserve"> </w:t>
      </w:r>
      <w:r>
        <w:t>(от</w:t>
      </w:r>
      <w:r>
        <w:rPr>
          <w:spacing w:val="116"/>
        </w:rPr>
        <w:t xml:space="preserve"> </w:t>
      </w:r>
      <w:r>
        <w:t>двух</w:t>
      </w:r>
      <w:r>
        <w:rPr>
          <w:spacing w:val="117"/>
        </w:rPr>
        <w:t xml:space="preserve"> </w:t>
      </w:r>
      <w:r>
        <w:t>прямых</w:t>
      </w:r>
      <w:r>
        <w:rPr>
          <w:spacing w:val="117"/>
        </w:rPr>
        <w:t xml:space="preserve"> </w:t>
      </w:r>
      <w:r>
        <w:t>углов</w:t>
      </w:r>
      <w:r>
        <w:rPr>
          <w:spacing w:val="1"/>
        </w:rPr>
        <w:t xml:space="preserve"> </w:t>
      </w:r>
      <w:r>
        <w:t>и одного прямого угла) с помощью чертежных инструментов (линейки, угольника) с</w:t>
      </w:r>
      <w:r>
        <w:rPr>
          <w:spacing w:val="-67"/>
        </w:rPr>
        <w:t xml:space="preserve"> </w:t>
      </w:r>
      <w:r>
        <w:t>использованием</w:t>
      </w:r>
      <w:r>
        <w:rPr>
          <w:spacing w:val="11"/>
        </w:rPr>
        <w:t xml:space="preserve"> </w:t>
      </w:r>
      <w:r>
        <w:t>простейшего</w:t>
      </w:r>
      <w:r>
        <w:rPr>
          <w:spacing w:val="11"/>
        </w:rPr>
        <w:t xml:space="preserve"> </w:t>
      </w:r>
      <w:r>
        <w:t>чертежа</w:t>
      </w:r>
      <w:r>
        <w:rPr>
          <w:spacing w:val="11"/>
        </w:rPr>
        <w:t xml:space="preserve"> </w:t>
      </w:r>
      <w:r>
        <w:t>(эскиза),</w:t>
      </w:r>
      <w:r>
        <w:rPr>
          <w:spacing w:val="11"/>
        </w:rPr>
        <w:t xml:space="preserve"> </w:t>
      </w:r>
      <w:r>
        <w:t>чертить</w:t>
      </w:r>
      <w:r>
        <w:rPr>
          <w:spacing w:val="11"/>
        </w:rPr>
        <w:t xml:space="preserve"> </w:t>
      </w:r>
      <w:r>
        <w:t>окружность</w:t>
      </w:r>
      <w:r>
        <w:rPr>
          <w:spacing w:val="11"/>
        </w:rPr>
        <w:t xml:space="preserve"> </w:t>
      </w:r>
      <w:r>
        <w:t>с</w:t>
      </w:r>
      <w:r>
        <w:rPr>
          <w:spacing w:val="11"/>
        </w:rPr>
        <w:t xml:space="preserve"> </w:t>
      </w:r>
      <w:r>
        <w:t>помощью</w:t>
      </w:r>
      <w:r>
        <w:rPr>
          <w:spacing w:val="-67"/>
        </w:rPr>
        <w:t xml:space="preserve"> </w:t>
      </w:r>
      <w:r>
        <w:t>циркуля;</w:t>
      </w:r>
    </w:p>
    <w:p w:rsidR="00C92B69" w:rsidRDefault="00B46697">
      <w:pPr>
        <w:pStyle w:val="a3"/>
        <w:ind w:left="963" w:firstLine="0"/>
        <w:jc w:val="left"/>
      </w:pPr>
      <w:r>
        <w:t>выполнять</w:t>
      </w:r>
      <w:r>
        <w:rPr>
          <w:spacing w:val="-8"/>
        </w:rPr>
        <w:t xml:space="preserve"> </w:t>
      </w:r>
      <w:r>
        <w:t>биговку;</w:t>
      </w:r>
    </w:p>
    <w:p w:rsidR="00C92B69" w:rsidRDefault="00B46697">
      <w:pPr>
        <w:pStyle w:val="a3"/>
        <w:tabs>
          <w:tab w:val="left" w:pos="2620"/>
          <w:tab w:val="left" w:pos="4365"/>
          <w:tab w:val="left" w:pos="6289"/>
          <w:tab w:val="left" w:pos="7457"/>
          <w:tab w:val="left" w:pos="9195"/>
        </w:tabs>
        <w:ind w:right="305" w:firstLine="567"/>
        <w:jc w:val="left"/>
      </w:pPr>
      <w:r>
        <w:t>выполнять</w:t>
      </w:r>
      <w:r>
        <w:tab/>
        <w:t>построение</w:t>
      </w:r>
      <w:r>
        <w:tab/>
        <w:t>простейшего</w:t>
      </w:r>
      <w:r>
        <w:tab/>
        <w:t>лекала</w:t>
      </w:r>
      <w:r>
        <w:tab/>
        <w:t>(выкройки)</w:t>
      </w:r>
      <w:r>
        <w:tab/>
        <w:t>правильной</w:t>
      </w:r>
      <w:r>
        <w:rPr>
          <w:spacing w:val="-67"/>
        </w:rPr>
        <w:t xml:space="preserve"> </w:t>
      </w:r>
      <w:r>
        <w:t>геометрической</w:t>
      </w:r>
      <w:r>
        <w:rPr>
          <w:spacing w:val="-3"/>
        </w:rPr>
        <w:t xml:space="preserve"> </w:t>
      </w:r>
      <w:r>
        <w:t>формы</w:t>
      </w:r>
      <w:r>
        <w:rPr>
          <w:spacing w:val="-2"/>
        </w:rPr>
        <w:t xml:space="preserve"> </w:t>
      </w:r>
      <w:r>
        <w:t>и</w:t>
      </w:r>
      <w:r>
        <w:rPr>
          <w:spacing w:val="-2"/>
        </w:rPr>
        <w:t xml:space="preserve"> </w:t>
      </w:r>
      <w:r>
        <w:t>разметку</w:t>
      </w:r>
      <w:r>
        <w:rPr>
          <w:spacing w:val="-1"/>
        </w:rPr>
        <w:t xml:space="preserve"> </w:t>
      </w:r>
      <w:r>
        <w:t>деталей</w:t>
      </w:r>
      <w:r>
        <w:rPr>
          <w:spacing w:val="-2"/>
        </w:rPr>
        <w:t xml:space="preserve"> </w:t>
      </w:r>
      <w:r>
        <w:t>кроя</w:t>
      </w:r>
      <w:r>
        <w:rPr>
          <w:spacing w:val="-2"/>
        </w:rPr>
        <w:t xml:space="preserve"> </w:t>
      </w:r>
      <w:r>
        <w:t>на</w:t>
      </w:r>
      <w:r>
        <w:rPr>
          <w:spacing w:val="-2"/>
        </w:rPr>
        <w:t xml:space="preserve"> </w:t>
      </w:r>
      <w:r>
        <w:t>ткани</w:t>
      </w:r>
      <w:r>
        <w:rPr>
          <w:spacing w:val="-1"/>
        </w:rPr>
        <w:t xml:space="preserve"> </w:t>
      </w:r>
      <w:r>
        <w:t>по</w:t>
      </w:r>
      <w:r>
        <w:rPr>
          <w:spacing w:val="-2"/>
        </w:rPr>
        <w:t xml:space="preserve"> </w:t>
      </w:r>
      <w:r>
        <w:t>нему/ней;</w:t>
      </w:r>
    </w:p>
    <w:p w:rsidR="00C92B69" w:rsidRDefault="00B46697">
      <w:pPr>
        <w:pStyle w:val="a3"/>
        <w:ind w:left="963" w:right="390" w:firstLine="0"/>
        <w:jc w:val="left"/>
      </w:pPr>
      <w:r>
        <w:t>оформлять изделия и соединять детали освоенными ручными строчками;</w:t>
      </w:r>
      <w:r>
        <w:rPr>
          <w:spacing w:val="1"/>
        </w:rPr>
        <w:t xml:space="preserve"> </w:t>
      </w:r>
      <w:r>
        <w:t>понимать</w:t>
      </w:r>
      <w:r>
        <w:rPr>
          <w:spacing w:val="41"/>
        </w:rPr>
        <w:t xml:space="preserve"> </w:t>
      </w:r>
      <w:r>
        <w:t>смысл</w:t>
      </w:r>
      <w:r>
        <w:rPr>
          <w:spacing w:val="41"/>
        </w:rPr>
        <w:t xml:space="preserve"> </w:t>
      </w:r>
      <w:r>
        <w:t>понятия</w:t>
      </w:r>
      <w:r>
        <w:rPr>
          <w:spacing w:val="41"/>
        </w:rPr>
        <w:t xml:space="preserve"> </w:t>
      </w:r>
      <w:r>
        <w:t>«развертка»</w:t>
      </w:r>
      <w:r>
        <w:rPr>
          <w:spacing w:val="41"/>
        </w:rPr>
        <w:t xml:space="preserve"> </w:t>
      </w:r>
      <w:r>
        <w:t>(трехмерного</w:t>
      </w:r>
      <w:r>
        <w:rPr>
          <w:spacing w:val="41"/>
        </w:rPr>
        <w:t xml:space="preserve"> </w:t>
      </w:r>
      <w:r>
        <w:t>предмета),</w:t>
      </w:r>
      <w:r>
        <w:rPr>
          <w:spacing w:val="41"/>
        </w:rPr>
        <w:t xml:space="preserve"> </w:t>
      </w:r>
      <w:r>
        <w:t>соотносить</w:t>
      </w:r>
    </w:p>
    <w:p w:rsidR="00C92B69" w:rsidRDefault="00B46697">
      <w:pPr>
        <w:pStyle w:val="a3"/>
        <w:spacing w:before="1"/>
        <w:ind w:firstLine="0"/>
        <w:jc w:val="left"/>
      </w:pPr>
      <w:r>
        <w:t>объемную</w:t>
      </w:r>
      <w:r>
        <w:rPr>
          <w:spacing w:val="-4"/>
        </w:rPr>
        <w:t xml:space="preserve"> </w:t>
      </w:r>
      <w:r>
        <w:t>конструкцию</w:t>
      </w:r>
      <w:r>
        <w:rPr>
          <w:spacing w:val="-5"/>
        </w:rPr>
        <w:t xml:space="preserve"> </w:t>
      </w:r>
      <w:r>
        <w:t>с</w:t>
      </w:r>
      <w:r>
        <w:rPr>
          <w:spacing w:val="-4"/>
        </w:rPr>
        <w:t xml:space="preserve"> </w:t>
      </w:r>
      <w:r>
        <w:t>изображениями</w:t>
      </w:r>
      <w:r>
        <w:rPr>
          <w:spacing w:val="-5"/>
        </w:rPr>
        <w:t xml:space="preserve"> </w:t>
      </w:r>
      <w:r>
        <w:t>ее</w:t>
      </w:r>
      <w:r>
        <w:rPr>
          <w:spacing w:val="-5"/>
        </w:rPr>
        <w:t xml:space="preserve"> </w:t>
      </w:r>
      <w:r>
        <w:t>развертки;</w:t>
      </w:r>
    </w:p>
    <w:p w:rsidR="00C92B69" w:rsidRDefault="00B46697">
      <w:pPr>
        <w:pStyle w:val="a3"/>
        <w:tabs>
          <w:tab w:val="left" w:pos="2579"/>
          <w:tab w:val="left" w:pos="4526"/>
          <w:tab w:val="left" w:pos="4953"/>
          <w:tab w:val="left" w:pos="6626"/>
          <w:tab w:val="left" w:pos="7723"/>
          <w:tab w:val="left" w:pos="9382"/>
        </w:tabs>
        <w:ind w:left="963" w:right="596" w:firstLine="0"/>
        <w:jc w:val="left"/>
      </w:pPr>
      <w:r>
        <w:t>отличать макет от модели, строить трехмерный макет из готовой развертки;</w:t>
      </w:r>
      <w:r>
        <w:rPr>
          <w:spacing w:val="1"/>
        </w:rPr>
        <w:t xml:space="preserve"> </w:t>
      </w:r>
      <w:r>
        <w:t>определять</w:t>
      </w:r>
      <w:r>
        <w:tab/>
        <w:t>неподвижный</w:t>
      </w:r>
      <w:r>
        <w:tab/>
        <w:t>и</w:t>
      </w:r>
      <w:r>
        <w:tab/>
        <w:t>подвижный</w:t>
      </w:r>
      <w:r>
        <w:tab/>
        <w:t>способ</w:t>
      </w:r>
      <w:r>
        <w:tab/>
        <w:t>соединения</w:t>
      </w:r>
      <w:r>
        <w:tab/>
      </w:r>
      <w:r>
        <w:rPr>
          <w:spacing w:val="-1"/>
        </w:rPr>
        <w:t>деталей</w:t>
      </w:r>
    </w:p>
    <w:p w:rsidR="00C92B69" w:rsidRDefault="00B46697">
      <w:pPr>
        <w:pStyle w:val="a3"/>
        <w:ind w:left="963" w:hanging="567"/>
        <w:jc w:val="left"/>
      </w:pPr>
      <w:r>
        <w:t>и выполнять подвижное и неподвижное соединения известными способами;</w:t>
      </w:r>
      <w:r>
        <w:rPr>
          <w:spacing w:val="1"/>
        </w:rPr>
        <w:t xml:space="preserve"> </w:t>
      </w:r>
      <w:r>
        <w:t>конструировать</w:t>
      </w:r>
      <w:r>
        <w:rPr>
          <w:spacing w:val="28"/>
        </w:rPr>
        <w:t xml:space="preserve"> </w:t>
      </w:r>
      <w:r>
        <w:t>и</w:t>
      </w:r>
      <w:r>
        <w:rPr>
          <w:spacing w:val="28"/>
        </w:rPr>
        <w:t xml:space="preserve"> </w:t>
      </w:r>
      <w:r>
        <w:t>моделировать</w:t>
      </w:r>
      <w:r>
        <w:rPr>
          <w:spacing w:val="28"/>
        </w:rPr>
        <w:t xml:space="preserve"> </w:t>
      </w:r>
      <w:r>
        <w:t>изделия</w:t>
      </w:r>
      <w:r>
        <w:rPr>
          <w:spacing w:val="29"/>
        </w:rPr>
        <w:t xml:space="preserve"> </w:t>
      </w:r>
      <w:r>
        <w:t>из</w:t>
      </w:r>
      <w:r>
        <w:rPr>
          <w:spacing w:val="28"/>
        </w:rPr>
        <w:t xml:space="preserve"> </w:t>
      </w:r>
      <w:r>
        <w:t>различных</w:t>
      </w:r>
      <w:r>
        <w:rPr>
          <w:spacing w:val="28"/>
        </w:rPr>
        <w:t xml:space="preserve"> </w:t>
      </w:r>
      <w:r>
        <w:t>материалов</w:t>
      </w:r>
      <w:r>
        <w:rPr>
          <w:spacing w:val="29"/>
        </w:rPr>
        <w:t xml:space="preserve"> </w:t>
      </w:r>
      <w:r>
        <w:t>по</w:t>
      </w:r>
      <w:r>
        <w:rPr>
          <w:spacing w:val="28"/>
        </w:rPr>
        <w:t xml:space="preserve"> </w:t>
      </w:r>
      <w:r>
        <w:t>модели,</w:t>
      </w:r>
    </w:p>
    <w:p w:rsidR="00C92B69" w:rsidRDefault="00B46697">
      <w:pPr>
        <w:pStyle w:val="a3"/>
        <w:ind w:firstLine="0"/>
        <w:jc w:val="left"/>
      </w:pPr>
      <w:r>
        <w:t>простейшему</w:t>
      </w:r>
      <w:r>
        <w:rPr>
          <w:spacing w:val="-7"/>
        </w:rPr>
        <w:t xml:space="preserve"> </w:t>
      </w:r>
      <w:r>
        <w:t>чертежу</w:t>
      </w:r>
      <w:r>
        <w:rPr>
          <w:spacing w:val="-7"/>
        </w:rPr>
        <w:t xml:space="preserve"> </w:t>
      </w:r>
      <w:r>
        <w:t>или</w:t>
      </w:r>
      <w:r>
        <w:rPr>
          <w:spacing w:val="-7"/>
        </w:rPr>
        <w:t xml:space="preserve"> </w:t>
      </w:r>
      <w:r>
        <w:t>эскизу;</w:t>
      </w:r>
    </w:p>
    <w:p w:rsidR="00C92B69" w:rsidRDefault="00B46697">
      <w:pPr>
        <w:pStyle w:val="a3"/>
        <w:ind w:left="963" w:firstLine="0"/>
        <w:jc w:val="left"/>
      </w:pPr>
      <w:r>
        <w:t>решать</w:t>
      </w:r>
      <w:r>
        <w:rPr>
          <w:spacing w:val="-11"/>
        </w:rPr>
        <w:t xml:space="preserve"> </w:t>
      </w:r>
      <w:r>
        <w:t>несложные</w:t>
      </w:r>
      <w:r>
        <w:rPr>
          <w:spacing w:val="-11"/>
        </w:rPr>
        <w:t xml:space="preserve"> </w:t>
      </w:r>
      <w:r>
        <w:t>конструкторско-технологические</w:t>
      </w:r>
      <w:r>
        <w:rPr>
          <w:spacing w:val="-11"/>
        </w:rPr>
        <w:t xml:space="preserve"> </w:t>
      </w:r>
      <w:r>
        <w:t>задачи;</w:t>
      </w:r>
    </w:p>
    <w:p w:rsidR="00C92B69" w:rsidRDefault="00B46697">
      <w:pPr>
        <w:pStyle w:val="a3"/>
        <w:tabs>
          <w:tab w:val="left" w:pos="2406"/>
          <w:tab w:val="left" w:pos="2473"/>
          <w:tab w:val="left" w:pos="3988"/>
          <w:tab w:val="left" w:pos="4952"/>
          <w:tab w:val="left" w:pos="5043"/>
          <w:tab w:val="left" w:pos="5434"/>
          <w:tab w:val="left" w:pos="5515"/>
          <w:tab w:val="left" w:pos="7297"/>
          <w:tab w:val="left" w:pos="7978"/>
          <w:tab w:val="left" w:pos="8408"/>
        </w:tabs>
        <w:ind w:right="311" w:firstLine="567"/>
        <w:jc w:val="left"/>
      </w:pPr>
      <w:r>
        <w:t>применять</w:t>
      </w:r>
      <w:r>
        <w:tab/>
      </w:r>
      <w:r>
        <w:tab/>
        <w:t>освоенные</w:t>
      </w:r>
      <w:r>
        <w:tab/>
        <w:t>знания</w:t>
      </w:r>
      <w:r>
        <w:tab/>
      </w:r>
      <w:r>
        <w:tab/>
        <w:t>и</w:t>
      </w:r>
      <w:r>
        <w:tab/>
        <w:t>практические</w:t>
      </w:r>
      <w:r>
        <w:tab/>
        <w:t>умения</w:t>
      </w:r>
      <w:r>
        <w:tab/>
      </w:r>
      <w:r>
        <w:rPr>
          <w:spacing w:val="-1"/>
        </w:rPr>
        <w:t>(технологические,</w:t>
      </w:r>
      <w:r>
        <w:rPr>
          <w:spacing w:val="-67"/>
        </w:rPr>
        <w:t xml:space="preserve"> </w:t>
      </w:r>
      <w:r>
        <w:t>графические,</w:t>
      </w:r>
      <w:r>
        <w:tab/>
        <w:t>конструкторские)</w:t>
      </w:r>
      <w:r>
        <w:tab/>
        <w:t>в</w:t>
      </w:r>
      <w:r>
        <w:tab/>
      </w:r>
      <w:r>
        <w:tab/>
        <w:t>самостоятельной</w:t>
      </w:r>
      <w:r>
        <w:tab/>
        <w:t>интеллектуальной</w:t>
      </w:r>
    </w:p>
    <w:p w:rsidR="00C92B69" w:rsidRDefault="00B46697">
      <w:pPr>
        <w:pStyle w:val="a3"/>
        <w:ind w:firstLine="0"/>
        <w:jc w:val="left"/>
      </w:pPr>
      <w:r>
        <w:t>и</w:t>
      </w:r>
      <w:r>
        <w:rPr>
          <w:spacing w:val="-9"/>
        </w:rPr>
        <w:t xml:space="preserve"> </w:t>
      </w:r>
      <w:r>
        <w:t>практической</w:t>
      </w:r>
      <w:r>
        <w:rPr>
          <w:spacing w:val="-8"/>
        </w:rPr>
        <w:t xml:space="preserve"> </w:t>
      </w:r>
      <w:r>
        <w:t>деятельности;</w:t>
      </w:r>
    </w:p>
    <w:p w:rsidR="00C92B69" w:rsidRDefault="00B46697">
      <w:pPr>
        <w:pStyle w:val="a3"/>
        <w:tabs>
          <w:tab w:val="left" w:pos="2589"/>
          <w:tab w:val="left" w:pos="4581"/>
          <w:tab w:val="left" w:pos="6319"/>
          <w:tab w:val="left" w:pos="8467"/>
        </w:tabs>
        <w:ind w:left="963" w:right="794" w:firstLine="0"/>
        <w:jc w:val="left"/>
      </w:pPr>
      <w:r>
        <w:t>выполнять работу в малых группах, осуществлять сотрудничество;</w:t>
      </w:r>
      <w:r>
        <w:rPr>
          <w:spacing w:val="1"/>
        </w:rPr>
        <w:t xml:space="preserve"> </w:t>
      </w:r>
      <w:r>
        <w:t>понимать</w:t>
      </w:r>
      <w:r>
        <w:tab/>
        <w:t>особенности</w:t>
      </w:r>
      <w:r>
        <w:tab/>
        <w:t>проектной</w:t>
      </w:r>
      <w:r>
        <w:tab/>
        <w:t>деятельности,</w:t>
      </w:r>
      <w:r>
        <w:tab/>
      </w:r>
      <w:r>
        <w:rPr>
          <w:spacing w:val="-1"/>
        </w:rPr>
        <w:t>осуществлять</w:t>
      </w:r>
    </w:p>
    <w:p w:rsidR="00C92B69" w:rsidRDefault="00B46697">
      <w:pPr>
        <w:pStyle w:val="a3"/>
        <w:ind w:right="311" w:firstLine="0"/>
      </w:pPr>
      <w:r>
        <w:t>под руководством учителя элементарную проектную деятельность в малых группах:</w:t>
      </w:r>
      <w:r>
        <w:rPr>
          <w:spacing w:val="-67"/>
        </w:rPr>
        <w:t xml:space="preserve"> </w:t>
      </w:r>
      <w:r>
        <w:t>разрабатывать</w:t>
      </w:r>
      <w:r>
        <w:rPr>
          <w:spacing w:val="1"/>
        </w:rPr>
        <w:t xml:space="preserve"> </w:t>
      </w:r>
      <w:r>
        <w:t>замысел,</w:t>
      </w:r>
      <w:r>
        <w:rPr>
          <w:spacing w:val="1"/>
        </w:rPr>
        <w:t xml:space="preserve"> </w:t>
      </w:r>
      <w:r>
        <w:t>искать</w:t>
      </w:r>
      <w:r>
        <w:rPr>
          <w:spacing w:val="1"/>
        </w:rPr>
        <w:t xml:space="preserve"> </w:t>
      </w:r>
      <w:r>
        <w:t>пути</w:t>
      </w:r>
      <w:r>
        <w:rPr>
          <w:spacing w:val="1"/>
        </w:rPr>
        <w:t xml:space="preserve"> </w:t>
      </w:r>
      <w:r>
        <w:t>его</w:t>
      </w:r>
      <w:r>
        <w:rPr>
          <w:spacing w:val="1"/>
        </w:rPr>
        <w:t xml:space="preserve"> </w:t>
      </w:r>
      <w:r>
        <w:t>реализации,</w:t>
      </w:r>
      <w:r>
        <w:rPr>
          <w:spacing w:val="1"/>
        </w:rPr>
        <w:t xml:space="preserve"> </w:t>
      </w:r>
      <w:r>
        <w:t>воплощать</w:t>
      </w:r>
      <w:r>
        <w:rPr>
          <w:spacing w:val="1"/>
        </w:rPr>
        <w:t xml:space="preserve"> </w:t>
      </w:r>
      <w:r>
        <w:t>его</w:t>
      </w:r>
      <w:r>
        <w:rPr>
          <w:spacing w:val="1"/>
        </w:rPr>
        <w:t xml:space="preserve"> </w:t>
      </w:r>
      <w:r>
        <w:t>в</w:t>
      </w:r>
      <w:r>
        <w:rPr>
          <w:spacing w:val="1"/>
        </w:rPr>
        <w:t xml:space="preserve"> </w:t>
      </w:r>
      <w:r>
        <w:t>продукте,</w:t>
      </w:r>
      <w:r>
        <w:rPr>
          <w:spacing w:val="-67"/>
        </w:rPr>
        <w:t xml:space="preserve"> </w:t>
      </w:r>
      <w:r>
        <w:t>демонстрировать</w:t>
      </w:r>
      <w:r>
        <w:rPr>
          <w:spacing w:val="-2"/>
        </w:rPr>
        <w:t xml:space="preserve"> </w:t>
      </w:r>
      <w:r>
        <w:t>готовый</w:t>
      </w:r>
      <w:r>
        <w:rPr>
          <w:spacing w:val="-1"/>
        </w:rPr>
        <w:t xml:space="preserve"> </w:t>
      </w:r>
      <w:r>
        <w:t>продукт;</w:t>
      </w:r>
    </w:p>
    <w:p w:rsidR="00C92B69" w:rsidRDefault="00B46697">
      <w:pPr>
        <w:pStyle w:val="a3"/>
        <w:ind w:left="963" w:firstLine="0"/>
      </w:pPr>
      <w:r>
        <w:t>знать</w:t>
      </w:r>
      <w:r>
        <w:rPr>
          <w:spacing w:val="-4"/>
        </w:rPr>
        <w:t xml:space="preserve"> </w:t>
      </w:r>
      <w:r>
        <w:t>профессии</w:t>
      </w:r>
      <w:r>
        <w:rPr>
          <w:spacing w:val="-4"/>
        </w:rPr>
        <w:t xml:space="preserve"> </w:t>
      </w:r>
      <w:r>
        <w:t>людей,</w:t>
      </w:r>
      <w:r>
        <w:rPr>
          <w:spacing w:val="-4"/>
        </w:rPr>
        <w:t xml:space="preserve"> </w:t>
      </w:r>
      <w:r>
        <w:t>работающих</w:t>
      </w:r>
      <w:r>
        <w:rPr>
          <w:spacing w:val="-3"/>
        </w:rPr>
        <w:t xml:space="preserve"> </w:t>
      </w:r>
      <w:r>
        <w:t>в</w:t>
      </w:r>
      <w:r>
        <w:rPr>
          <w:spacing w:val="-4"/>
        </w:rPr>
        <w:t xml:space="preserve"> </w:t>
      </w:r>
      <w:r>
        <w:t>сфере</w:t>
      </w:r>
      <w:r>
        <w:rPr>
          <w:spacing w:val="-4"/>
        </w:rPr>
        <w:t xml:space="preserve"> </w:t>
      </w:r>
      <w:r>
        <w:t>обслуживания.</w:t>
      </w:r>
    </w:p>
    <w:p w:rsidR="00C92B69" w:rsidRDefault="00B46697" w:rsidP="00A6674E">
      <w:pPr>
        <w:pStyle w:val="a5"/>
        <w:numPr>
          <w:ilvl w:val="3"/>
          <w:numId w:val="42"/>
        </w:numPr>
        <w:tabs>
          <w:tab w:val="left" w:pos="2056"/>
        </w:tabs>
        <w:ind w:left="395" w:right="311" w:firstLine="567"/>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3"/>
          <w:sz w:val="28"/>
        </w:rPr>
        <w:t xml:space="preserve"> </w:t>
      </w:r>
      <w:r>
        <w:rPr>
          <w:sz w:val="28"/>
        </w:rPr>
        <w:t>результаты</w:t>
      </w:r>
      <w:r>
        <w:rPr>
          <w:spacing w:val="-1"/>
          <w:sz w:val="28"/>
        </w:rPr>
        <w:t xml:space="preserve"> </w:t>
      </w:r>
      <w:r>
        <w:rPr>
          <w:sz w:val="28"/>
        </w:rPr>
        <w:t>по</w:t>
      </w:r>
      <w:r>
        <w:rPr>
          <w:spacing w:val="-2"/>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труду</w:t>
      </w:r>
      <w:r>
        <w:rPr>
          <w:spacing w:val="-2"/>
          <w:sz w:val="28"/>
        </w:rPr>
        <w:t xml:space="preserve"> </w:t>
      </w:r>
      <w:r>
        <w:rPr>
          <w:sz w:val="28"/>
        </w:rPr>
        <w:t>(технологии):</w:t>
      </w:r>
    </w:p>
    <w:p w:rsidR="00C92B69" w:rsidRDefault="00B46697">
      <w:pPr>
        <w:pStyle w:val="a3"/>
        <w:ind w:left="963" w:firstLine="0"/>
      </w:pPr>
      <w:r>
        <w:t>понимать</w:t>
      </w:r>
      <w:r>
        <w:rPr>
          <w:spacing w:val="54"/>
        </w:rPr>
        <w:t xml:space="preserve"> </w:t>
      </w:r>
      <w:r>
        <w:t>смысл</w:t>
      </w:r>
      <w:r>
        <w:rPr>
          <w:spacing w:val="54"/>
        </w:rPr>
        <w:t xml:space="preserve"> </w:t>
      </w:r>
      <w:r>
        <w:t>понятий</w:t>
      </w:r>
      <w:r>
        <w:rPr>
          <w:spacing w:val="54"/>
        </w:rPr>
        <w:t xml:space="preserve"> </w:t>
      </w:r>
      <w:r>
        <w:t>«чертеж</w:t>
      </w:r>
      <w:r>
        <w:rPr>
          <w:spacing w:val="55"/>
        </w:rPr>
        <w:t xml:space="preserve"> </w:t>
      </w:r>
      <w:r>
        <w:t>развертки»,</w:t>
      </w:r>
      <w:r>
        <w:rPr>
          <w:spacing w:val="54"/>
        </w:rPr>
        <w:t xml:space="preserve"> </w:t>
      </w:r>
      <w:r>
        <w:t>«канцелярский</w:t>
      </w:r>
      <w:r>
        <w:rPr>
          <w:spacing w:val="54"/>
        </w:rPr>
        <w:t xml:space="preserve"> </w:t>
      </w:r>
      <w:r>
        <w:t>нож»,</w:t>
      </w:r>
      <w:r>
        <w:rPr>
          <w:spacing w:val="55"/>
        </w:rPr>
        <w:t xml:space="preserve"> </w:t>
      </w:r>
      <w:r>
        <w:t>«шило»,</w:t>
      </w:r>
    </w:p>
    <w:p w:rsidR="00C92B69" w:rsidRDefault="00B46697">
      <w:pPr>
        <w:pStyle w:val="a3"/>
        <w:ind w:firstLine="0"/>
      </w:pPr>
      <w:r>
        <w:t>«искусственный</w:t>
      </w:r>
      <w:r>
        <w:rPr>
          <w:spacing w:val="-5"/>
        </w:rPr>
        <w:t xml:space="preserve"> </w:t>
      </w:r>
      <w:r>
        <w:t>материал»;</w:t>
      </w:r>
    </w:p>
    <w:p w:rsidR="00C92B69" w:rsidRDefault="00B46697">
      <w:pPr>
        <w:pStyle w:val="a3"/>
        <w:ind w:right="311" w:firstLine="567"/>
      </w:pPr>
      <w:r>
        <w:t>выделять и называть характерные особенности изученных видов декоративно-</w:t>
      </w:r>
      <w:r>
        <w:rPr>
          <w:spacing w:val="1"/>
        </w:rPr>
        <w:t xml:space="preserve"> </w:t>
      </w:r>
      <w:r>
        <w:t>прикладного</w:t>
      </w:r>
      <w:r>
        <w:rPr>
          <w:spacing w:val="1"/>
        </w:rPr>
        <w:t xml:space="preserve"> </w:t>
      </w:r>
      <w:r>
        <w:t>искусства,</w:t>
      </w:r>
      <w:r>
        <w:rPr>
          <w:spacing w:val="1"/>
        </w:rPr>
        <w:t xml:space="preserve"> </w:t>
      </w:r>
      <w:r>
        <w:t>профессии</w:t>
      </w:r>
      <w:r>
        <w:rPr>
          <w:spacing w:val="1"/>
        </w:rPr>
        <w:t xml:space="preserve"> </w:t>
      </w:r>
      <w:r>
        <w:t>мастеров</w:t>
      </w:r>
      <w:r>
        <w:rPr>
          <w:spacing w:val="1"/>
        </w:rPr>
        <w:t xml:space="preserve"> </w:t>
      </w:r>
      <w:r>
        <w:t>прикладного</w:t>
      </w:r>
      <w:r>
        <w:rPr>
          <w:spacing w:val="1"/>
        </w:rPr>
        <w:t xml:space="preserve"> </w:t>
      </w:r>
      <w:r>
        <w:t>искусства</w:t>
      </w:r>
      <w:r>
        <w:rPr>
          <w:spacing w:val="1"/>
        </w:rPr>
        <w:t xml:space="preserve"> </w:t>
      </w:r>
      <w:r>
        <w:t>(в</w:t>
      </w:r>
      <w:r>
        <w:rPr>
          <w:spacing w:val="1"/>
        </w:rPr>
        <w:t xml:space="preserve"> </w:t>
      </w:r>
      <w:r>
        <w:t>рамках</w:t>
      </w:r>
      <w:r>
        <w:rPr>
          <w:spacing w:val="1"/>
        </w:rPr>
        <w:t xml:space="preserve"> </w:t>
      </w:r>
      <w:r>
        <w:t>изученного);</w:t>
      </w:r>
    </w:p>
    <w:p w:rsidR="00C92B69" w:rsidRDefault="00B46697">
      <w:pPr>
        <w:pStyle w:val="a3"/>
        <w:ind w:right="313" w:firstLine="567"/>
      </w:pPr>
      <w:r>
        <w:t>узнавать и называть по характерным особенностям образцов или по описанию</w:t>
      </w:r>
      <w:r>
        <w:rPr>
          <w:spacing w:val="1"/>
        </w:rPr>
        <w:t xml:space="preserve"> </w:t>
      </w:r>
      <w:r>
        <w:t>изученные</w:t>
      </w:r>
      <w:r>
        <w:rPr>
          <w:spacing w:val="-2"/>
        </w:rPr>
        <w:t xml:space="preserve"> </w:t>
      </w:r>
      <w:r>
        <w:t>и</w:t>
      </w:r>
      <w:r>
        <w:rPr>
          <w:spacing w:val="-1"/>
        </w:rPr>
        <w:t xml:space="preserve"> </w:t>
      </w:r>
      <w:r>
        <w:t>распространенные в</w:t>
      </w:r>
      <w:r>
        <w:rPr>
          <w:spacing w:val="-1"/>
        </w:rPr>
        <w:t xml:space="preserve"> </w:t>
      </w:r>
      <w:r>
        <w:t>крае</w:t>
      </w:r>
      <w:r>
        <w:rPr>
          <w:spacing w:val="-1"/>
        </w:rPr>
        <w:t xml:space="preserve"> </w:t>
      </w:r>
      <w:r>
        <w:t>ремесла;</w:t>
      </w:r>
    </w:p>
    <w:p w:rsidR="00C92B69" w:rsidRDefault="00B46697">
      <w:pPr>
        <w:pStyle w:val="a3"/>
        <w:ind w:right="313" w:firstLine="567"/>
      </w:pPr>
      <w:r>
        <w:t>называть</w:t>
      </w:r>
      <w:r>
        <w:rPr>
          <w:spacing w:val="1"/>
        </w:rPr>
        <w:t xml:space="preserve"> </w:t>
      </w:r>
      <w:r>
        <w:t>и</w:t>
      </w:r>
      <w:r>
        <w:rPr>
          <w:spacing w:val="1"/>
        </w:rPr>
        <w:t xml:space="preserve"> </w:t>
      </w:r>
      <w:r>
        <w:t>описывать</w:t>
      </w:r>
      <w:r>
        <w:rPr>
          <w:spacing w:val="1"/>
        </w:rPr>
        <w:t xml:space="preserve"> </w:t>
      </w:r>
      <w:r>
        <w:t>свойства</w:t>
      </w:r>
      <w:r>
        <w:rPr>
          <w:spacing w:val="1"/>
        </w:rPr>
        <w:t xml:space="preserve"> </w:t>
      </w:r>
      <w:r>
        <w:t>наиболее</w:t>
      </w:r>
      <w:r>
        <w:rPr>
          <w:spacing w:val="1"/>
        </w:rPr>
        <w:t xml:space="preserve"> </w:t>
      </w:r>
      <w:r>
        <w:t>распространенных</w:t>
      </w:r>
      <w:r>
        <w:rPr>
          <w:spacing w:val="1"/>
        </w:rPr>
        <w:t xml:space="preserve"> </w:t>
      </w:r>
      <w:r>
        <w:t>изучаемых</w:t>
      </w:r>
      <w:r>
        <w:rPr>
          <w:spacing w:val="1"/>
        </w:rPr>
        <w:t xml:space="preserve"> </w:t>
      </w:r>
      <w:r>
        <w:t>искусственных</w:t>
      </w:r>
      <w:r>
        <w:rPr>
          <w:spacing w:val="-5"/>
        </w:rPr>
        <w:t xml:space="preserve"> </w:t>
      </w:r>
      <w:r>
        <w:t>и</w:t>
      </w:r>
      <w:r>
        <w:rPr>
          <w:spacing w:val="-5"/>
        </w:rPr>
        <w:t xml:space="preserve"> </w:t>
      </w:r>
      <w:r>
        <w:t>синтетических</w:t>
      </w:r>
      <w:r>
        <w:rPr>
          <w:spacing w:val="-4"/>
        </w:rPr>
        <w:t xml:space="preserve"> </w:t>
      </w:r>
      <w:r>
        <w:t>материалов</w:t>
      </w:r>
      <w:r>
        <w:rPr>
          <w:spacing w:val="-5"/>
        </w:rPr>
        <w:t xml:space="preserve"> </w:t>
      </w:r>
      <w:r>
        <w:t>(бумага,</w:t>
      </w:r>
      <w:r>
        <w:rPr>
          <w:spacing w:val="-4"/>
        </w:rPr>
        <w:t xml:space="preserve"> </w:t>
      </w:r>
      <w:r>
        <w:t>металлы,</w:t>
      </w:r>
      <w:r>
        <w:rPr>
          <w:spacing w:val="-4"/>
        </w:rPr>
        <w:t xml:space="preserve"> </w:t>
      </w:r>
      <w:r>
        <w:t>текстиль</w:t>
      </w:r>
      <w:r>
        <w:rPr>
          <w:spacing w:val="-4"/>
        </w:rPr>
        <w:t xml:space="preserve"> </w:t>
      </w:r>
      <w:r>
        <w:t>и</w:t>
      </w:r>
      <w:r>
        <w:rPr>
          <w:spacing w:val="-5"/>
        </w:rPr>
        <w:t xml:space="preserve"> </w:t>
      </w:r>
      <w:r>
        <w:t>другие);</w:t>
      </w:r>
    </w:p>
    <w:p w:rsidR="00C92B69" w:rsidRDefault="00B46697">
      <w:pPr>
        <w:pStyle w:val="a3"/>
        <w:ind w:right="316" w:firstLine="567"/>
      </w:pPr>
      <w:r>
        <w:t>читать</w:t>
      </w:r>
      <w:r>
        <w:rPr>
          <w:spacing w:val="1"/>
        </w:rPr>
        <w:t xml:space="preserve"> </w:t>
      </w:r>
      <w:r>
        <w:t>чертеж</w:t>
      </w:r>
      <w:r>
        <w:rPr>
          <w:spacing w:val="1"/>
        </w:rPr>
        <w:t xml:space="preserve"> </w:t>
      </w:r>
      <w:r>
        <w:t>развертки</w:t>
      </w:r>
      <w:r>
        <w:rPr>
          <w:spacing w:val="1"/>
        </w:rPr>
        <w:t xml:space="preserve"> </w:t>
      </w:r>
      <w:r>
        <w:t>и</w:t>
      </w:r>
      <w:r>
        <w:rPr>
          <w:spacing w:val="1"/>
        </w:rPr>
        <w:t xml:space="preserve"> </w:t>
      </w:r>
      <w:r>
        <w:t>выполнять</w:t>
      </w:r>
      <w:r>
        <w:rPr>
          <w:spacing w:val="1"/>
        </w:rPr>
        <w:t xml:space="preserve"> </w:t>
      </w:r>
      <w:r>
        <w:t>разметку</w:t>
      </w:r>
      <w:r>
        <w:rPr>
          <w:spacing w:val="1"/>
        </w:rPr>
        <w:t xml:space="preserve"> </w:t>
      </w:r>
      <w:r>
        <w:t>разверток</w:t>
      </w:r>
      <w:r>
        <w:rPr>
          <w:spacing w:val="1"/>
        </w:rPr>
        <w:t xml:space="preserve"> </w:t>
      </w:r>
      <w:r>
        <w:t>с</w:t>
      </w:r>
      <w:r>
        <w:rPr>
          <w:spacing w:val="1"/>
        </w:rPr>
        <w:t xml:space="preserve"> </w:t>
      </w:r>
      <w:r>
        <w:t>помощью</w:t>
      </w:r>
      <w:r>
        <w:rPr>
          <w:spacing w:val="1"/>
        </w:rPr>
        <w:t xml:space="preserve"> </w:t>
      </w:r>
      <w:r>
        <w:t>чертежных</w:t>
      </w:r>
      <w:r>
        <w:rPr>
          <w:spacing w:val="-2"/>
        </w:rPr>
        <w:t xml:space="preserve"> </w:t>
      </w:r>
      <w:r>
        <w:t>инструментов</w:t>
      </w:r>
      <w:r>
        <w:rPr>
          <w:spacing w:val="-2"/>
        </w:rPr>
        <w:t xml:space="preserve"> </w:t>
      </w:r>
      <w:r>
        <w:t>(линейка, угольник,</w:t>
      </w:r>
      <w:r>
        <w:rPr>
          <w:spacing w:val="-1"/>
        </w:rPr>
        <w:t xml:space="preserve"> </w:t>
      </w:r>
      <w:r>
        <w:t>циркуль);</w:t>
      </w:r>
    </w:p>
    <w:p w:rsidR="00C92B69" w:rsidRDefault="00B46697">
      <w:pPr>
        <w:pStyle w:val="a3"/>
        <w:ind w:left="963" w:right="3010" w:firstLine="0"/>
        <w:jc w:val="left"/>
      </w:pPr>
      <w:r>
        <w:t>узнавать</w:t>
      </w:r>
      <w:r>
        <w:rPr>
          <w:spacing w:val="-4"/>
        </w:rPr>
        <w:t xml:space="preserve"> </w:t>
      </w:r>
      <w:r>
        <w:t>и</w:t>
      </w:r>
      <w:r>
        <w:rPr>
          <w:spacing w:val="-5"/>
        </w:rPr>
        <w:t xml:space="preserve"> </w:t>
      </w:r>
      <w:r>
        <w:t>называть</w:t>
      </w:r>
      <w:r>
        <w:rPr>
          <w:spacing w:val="-5"/>
        </w:rPr>
        <w:t xml:space="preserve"> </w:t>
      </w:r>
      <w:r>
        <w:t>линии</w:t>
      </w:r>
      <w:r>
        <w:rPr>
          <w:spacing w:val="-4"/>
        </w:rPr>
        <w:t xml:space="preserve"> </w:t>
      </w:r>
      <w:r>
        <w:t>чертежа</w:t>
      </w:r>
      <w:r>
        <w:rPr>
          <w:spacing w:val="-5"/>
        </w:rPr>
        <w:t xml:space="preserve"> </w:t>
      </w:r>
      <w:r>
        <w:t>(осевая</w:t>
      </w:r>
      <w:r>
        <w:rPr>
          <w:spacing w:val="-4"/>
        </w:rPr>
        <w:t xml:space="preserve"> </w:t>
      </w:r>
      <w:r>
        <w:t>и</w:t>
      </w:r>
      <w:r>
        <w:rPr>
          <w:spacing w:val="-5"/>
        </w:rPr>
        <w:t xml:space="preserve"> </w:t>
      </w:r>
      <w:r>
        <w:t>центровая);</w:t>
      </w:r>
      <w:r>
        <w:rPr>
          <w:spacing w:val="-67"/>
        </w:rPr>
        <w:t xml:space="preserve"> </w:t>
      </w:r>
      <w:r>
        <w:t>безопасно пользоваться канцелярским ножом, шилом;</w:t>
      </w:r>
      <w:r>
        <w:rPr>
          <w:spacing w:val="1"/>
        </w:rPr>
        <w:t xml:space="preserve"> </w:t>
      </w:r>
      <w:r>
        <w:t>выполнять</w:t>
      </w:r>
      <w:r>
        <w:rPr>
          <w:spacing w:val="-2"/>
        </w:rPr>
        <w:t xml:space="preserve"> </w:t>
      </w:r>
      <w:r>
        <w:t>рицовку;</w:t>
      </w:r>
    </w:p>
    <w:p w:rsidR="00C92B69" w:rsidRDefault="00B46697">
      <w:pPr>
        <w:pStyle w:val="a3"/>
        <w:tabs>
          <w:tab w:val="left" w:pos="2447"/>
          <w:tab w:val="left" w:pos="4030"/>
          <w:tab w:val="left" w:pos="5162"/>
          <w:tab w:val="left" w:pos="5518"/>
          <w:tab w:val="left" w:pos="6670"/>
          <w:tab w:val="left" w:pos="7821"/>
          <w:tab w:val="left" w:pos="9503"/>
        </w:tabs>
        <w:ind w:left="963" w:firstLine="0"/>
        <w:jc w:val="left"/>
      </w:pPr>
      <w:r>
        <w:t>выполнять</w:t>
      </w:r>
      <w:r>
        <w:tab/>
        <w:t>соединение</w:t>
      </w:r>
      <w:r>
        <w:tab/>
        <w:t>деталей</w:t>
      </w:r>
      <w:r>
        <w:tab/>
        <w:t>и</w:t>
      </w:r>
      <w:r>
        <w:tab/>
        <w:t>отделку</w:t>
      </w:r>
      <w:r>
        <w:tab/>
        <w:t>изделия</w:t>
      </w:r>
      <w:r>
        <w:tab/>
        <w:t>освоенными</w:t>
      </w:r>
      <w:r>
        <w:tab/>
        <w:t>ручными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строчками;</w:t>
      </w:r>
    </w:p>
    <w:p w:rsidR="00C92B69" w:rsidRDefault="00B46697">
      <w:pPr>
        <w:pStyle w:val="a3"/>
        <w:tabs>
          <w:tab w:val="left" w:pos="2251"/>
          <w:tab w:val="left" w:pos="4126"/>
          <w:tab w:val="left" w:pos="5353"/>
          <w:tab w:val="left" w:pos="8984"/>
        </w:tabs>
        <w:ind w:left="963" w:firstLine="0"/>
        <w:jc w:val="left"/>
      </w:pPr>
      <w:r>
        <w:t>решать</w:t>
      </w:r>
      <w:r>
        <w:tab/>
        <w:t>простейшие</w:t>
      </w:r>
      <w:r>
        <w:tab/>
        <w:t>задачи</w:t>
      </w:r>
      <w:r>
        <w:tab/>
        <w:t>технико-технологического</w:t>
      </w:r>
      <w:r>
        <w:tab/>
        <w:t>характера</w:t>
      </w:r>
    </w:p>
    <w:p w:rsidR="00C92B69" w:rsidRDefault="00B46697">
      <w:pPr>
        <w:pStyle w:val="a3"/>
        <w:ind w:right="314" w:firstLine="0"/>
      </w:pPr>
      <w:r>
        <w:t>по</w:t>
      </w:r>
      <w:r>
        <w:rPr>
          <w:spacing w:val="1"/>
        </w:rPr>
        <w:t xml:space="preserve"> </w:t>
      </w:r>
      <w:r>
        <w:t>изменению</w:t>
      </w:r>
      <w:r>
        <w:rPr>
          <w:spacing w:val="1"/>
        </w:rPr>
        <w:t xml:space="preserve"> </w:t>
      </w:r>
      <w:r>
        <w:t>вида</w:t>
      </w:r>
      <w:r>
        <w:rPr>
          <w:spacing w:val="1"/>
        </w:rPr>
        <w:t xml:space="preserve"> </w:t>
      </w:r>
      <w:r>
        <w:t>и</w:t>
      </w:r>
      <w:r>
        <w:rPr>
          <w:spacing w:val="1"/>
        </w:rPr>
        <w:t xml:space="preserve"> </w:t>
      </w:r>
      <w:r>
        <w:t>способа</w:t>
      </w:r>
      <w:r>
        <w:rPr>
          <w:spacing w:val="1"/>
        </w:rPr>
        <w:t xml:space="preserve"> </w:t>
      </w:r>
      <w:r>
        <w:t>соединения</w:t>
      </w:r>
      <w:r>
        <w:rPr>
          <w:spacing w:val="1"/>
        </w:rPr>
        <w:t xml:space="preserve"> </w:t>
      </w:r>
      <w:r>
        <w:t>деталей:</w:t>
      </w:r>
      <w:r>
        <w:rPr>
          <w:spacing w:val="1"/>
        </w:rPr>
        <w:t xml:space="preserve"> </w:t>
      </w:r>
      <w:r>
        <w:t>на</w:t>
      </w:r>
      <w:r>
        <w:rPr>
          <w:spacing w:val="1"/>
        </w:rPr>
        <w:t xml:space="preserve"> </w:t>
      </w:r>
      <w:r>
        <w:t>достраивание,</w:t>
      </w:r>
      <w:r>
        <w:rPr>
          <w:spacing w:val="70"/>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(дополненными)</w:t>
      </w:r>
      <w:r>
        <w:rPr>
          <w:spacing w:val="1"/>
        </w:rPr>
        <w:t xml:space="preserve"> </w:t>
      </w:r>
      <w:r>
        <w:t>требованиями, использовать комбинированные техники при изготовлении изделий в</w:t>
      </w:r>
      <w:r>
        <w:rPr>
          <w:spacing w:val="-67"/>
        </w:rPr>
        <w:t xml:space="preserve"> </w:t>
      </w:r>
      <w:r>
        <w:t>соответствии</w:t>
      </w:r>
      <w:r>
        <w:rPr>
          <w:spacing w:val="-3"/>
        </w:rPr>
        <w:t xml:space="preserve"> </w:t>
      </w:r>
      <w:r>
        <w:t>с</w:t>
      </w:r>
      <w:r>
        <w:rPr>
          <w:spacing w:val="-3"/>
        </w:rPr>
        <w:t xml:space="preserve"> </w:t>
      </w:r>
      <w:r>
        <w:t>технической</w:t>
      </w:r>
      <w:r>
        <w:rPr>
          <w:spacing w:val="-1"/>
        </w:rPr>
        <w:t xml:space="preserve"> </w:t>
      </w:r>
      <w:r>
        <w:t>или</w:t>
      </w:r>
      <w:r>
        <w:rPr>
          <w:spacing w:val="-3"/>
        </w:rPr>
        <w:t xml:space="preserve"> </w:t>
      </w:r>
      <w:r>
        <w:t>декоративно-художественной</w:t>
      </w:r>
      <w:r>
        <w:rPr>
          <w:spacing w:val="-2"/>
        </w:rPr>
        <w:t xml:space="preserve"> </w:t>
      </w:r>
      <w:r>
        <w:t>задачей;</w:t>
      </w:r>
    </w:p>
    <w:p w:rsidR="00C92B69" w:rsidRDefault="00B46697">
      <w:pPr>
        <w:pStyle w:val="a3"/>
        <w:ind w:right="315" w:firstLine="567"/>
      </w:pPr>
      <w:r>
        <w:t>понимать технологический и практический смысл различных видов соединений</w:t>
      </w:r>
      <w:r>
        <w:rPr>
          <w:spacing w:val="-67"/>
        </w:rPr>
        <w:t xml:space="preserve"> </w:t>
      </w:r>
      <w:r>
        <w:t>в технических объектах, простейшие способы достижения прочности конструкций,</w:t>
      </w:r>
      <w:r>
        <w:rPr>
          <w:spacing w:val="1"/>
        </w:rPr>
        <w:t xml:space="preserve"> </w:t>
      </w:r>
      <w:r>
        <w:t>использовать</w:t>
      </w:r>
      <w:r>
        <w:rPr>
          <w:spacing w:val="-3"/>
        </w:rPr>
        <w:t xml:space="preserve"> </w:t>
      </w:r>
      <w:r>
        <w:t>их</w:t>
      </w:r>
      <w:r>
        <w:rPr>
          <w:spacing w:val="-2"/>
        </w:rPr>
        <w:t xml:space="preserve"> </w:t>
      </w:r>
      <w:r>
        <w:t>при</w:t>
      </w:r>
      <w:r>
        <w:rPr>
          <w:spacing w:val="-2"/>
        </w:rPr>
        <w:t xml:space="preserve"> </w:t>
      </w:r>
      <w:r>
        <w:t>решении</w:t>
      </w:r>
      <w:r>
        <w:rPr>
          <w:spacing w:val="-1"/>
        </w:rPr>
        <w:t xml:space="preserve"> </w:t>
      </w:r>
      <w:r>
        <w:t>простейших</w:t>
      </w:r>
      <w:r>
        <w:rPr>
          <w:spacing w:val="-2"/>
        </w:rPr>
        <w:t xml:space="preserve"> </w:t>
      </w:r>
      <w:r>
        <w:t>конструкторских</w:t>
      </w:r>
      <w:r>
        <w:rPr>
          <w:spacing w:val="-2"/>
        </w:rPr>
        <w:t xml:space="preserve"> </w:t>
      </w:r>
      <w:r>
        <w:t>задач;</w:t>
      </w:r>
    </w:p>
    <w:p w:rsidR="00C92B69" w:rsidRDefault="00B46697">
      <w:pPr>
        <w:pStyle w:val="a3"/>
        <w:ind w:left="963" w:firstLine="0"/>
      </w:pPr>
      <w:r>
        <w:t xml:space="preserve">конструировать   </w:t>
      </w:r>
      <w:r>
        <w:rPr>
          <w:spacing w:val="1"/>
        </w:rPr>
        <w:t xml:space="preserve"> </w:t>
      </w:r>
      <w:r>
        <w:t xml:space="preserve">и     моделировать     изделия    </w:t>
      </w:r>
      <w:r>
        <w:rPr>
          <w:spacing w:val="1"/>
        </w:rPr>
        <w:t xml:space="preserve"> </w:t>
      </w:r>
      <w:r>
        <w:t xml:space="preserve">из     разных    </w:t>
      </w:r>
      <w:r>
        <w:rPr>
          <w:spacing w:val="1"/>
        </w:rPr>
        <w:t xml:space="preserve"> </w:t>
      </w:r>
      <w:r>
        <w:t>материалов</w:t>
      </w:r>
    </w:p>
    <w:p w:rsidR="00C92B69" w:rsidRDefault="00B46697">
      <w:pPr>
        <w:pStyle w:val="a3"/>
        <w:ind w:right="309" w:firstLine="0"/>
      </w:pPr>
      <w:r>
        <w:t>и с использованием конструктора по заданным техническим, технологическим и</w:t>
      </w:r>
      <w:r>
        <w:rPr>
          <w:spacing w:val="1"/>
        </w:rPr>
        <w:t xml:space="preserve"> </w:t>
      </w:r>
      <w:r>
        <w:t>декоративно-художественным</w:t>
      </w:r>
      <w:r>
        <w:rPr>
          <w:spacing w:val="-2"/>
        </w:rPr>
        <w:t xml:space="preserve"> </w:t>
      </w:r>
      <w:r>
        <w:t>условиям;</w:t>
      </w:r>
    </w:p>
    <w:p w:rsidR="00C92B69" w:rsidRDefault="00B46697">
      <w:pPr>
        <w:pStyle w:val="a3"/>
        <w:spacing w:before="1"/>
        <w:ind w:left="963" w:firstLine="0"/>
        <w:jc w:val="left"/>
      </w:pPr>
      <w:r>
        <w:t>изменять</w:t>
      </w:r>
      <w:r>
        <w:rPr>
          <w:spacing w:val="-6"/>
        </w:rPr>
        <w:t xml:space="preserve"> </w:t>
      </w:r>
      <w:r>
        <w:t>конструкцию</w:t>
      </w:r>
      <w:r>
        <w:rPr>
          <w:spacing w:val="-6"/>
        </w:rPr>
        <w:t xml:space="preserve"> </w:t>
      </w:r>
      <w:r>
        <w:t>изделия</w:t>
      </w:r>
      <w:r>
        <w:rPr>
          <w:spacing w:val="-6"/>
        </w:rPr>
        <w:t xml:space="preserve"> </w:t>
      </w:r>
      <w:r>
        <w:t>по</w:t>
      </w:r>
      <w:r>
        <w:rPr>
          <w:spacing w:val="-6"/>
        </w:rPr>
        <w:t xml:space="preserve"> </w:t>
      </w:r>
      <w:r>
        <w:t>заданным</w:t>
      </w:r>
      <w:r>
        <w:rPr>
          <w:spacing w:val="-6"/>
        </w:rPr>
        <w:t xml:space="preserve"> </w:t>
      </w:r>
      <w:r>
        <w:t>условиям;</w:t>
      </w:r>
    </w:p>
    <w:p w:rsidR="00C92B69" w:rsidRDefault="00B46697">
      <w:pPr>
        <w:pStyle w:val="a3"/>
        <w:ind w:right="663" w:firstLine="567"/>
        <w:jc w:val="left"/>
      </w:pPr>
      <w:r>
        <w:t>выбирать</w:t>
      </w:r>
      <w:r>
        <w:rPr>
          <w:spacing w:val="33"/>
        </w:rPr>
        <w:t xml:space="preserve"> </w:t>
      </w:r>
      <w:r>
        <w:t>способ</w:t>
      </w:r>
      <w:r>
        <w:rPr>
          <w:spacing w:val="33"/>
        </w:rPr>
        <w:t xml:space="preserve"> </w:t>
      </w:r>
      <w:r>
        <w:t>соединения</w:t>
      </w:r>
      <w:r>
        <w:rPr>
          <w:spacing w:val="33"/>
        </w:rPr>
        <w:t xml:space="preserve"> </w:t>
      </w:r>
      <w:r>
        <w:t>и</w:t>
      </w:r>
      <w:r>
        <w:rPr>
          <w:spacing w:val="102"/>
        </w:rPr>
        <w:t xml:space="preserve"> </w:t>
      </w:r>
      <w:r>
        <w:t>соединительный</w:t>
      </w:r>
      <w:r>
        <w:rPr>
          <w:spacing w:val="102"/>
        </w:rPr>
        <w:t xml:space="preserve"> </w:t>
      </w:r>
      <w:r>
        <w:t>материал</w:t>
      </w:r>
      <w:r>
        <w:rPr>
          <w:spacing w:val="103"/>
        </w:rPr>
        <w:t xml:space="preserve"> </w:t>
      </w:r>
      <w:r>
        <w:t>в</w:t>
      </w:r>
      <w:r>
        <w:rPr>
          <w:spacing w:val="102"/>
        </w:rPr>
        <w:t xml:space="preserve"> </w:t>
      </w:r>
      <w:r>
        <w:t>зависимости</w:t>
      </w:r>
      <w:r>
        <w:rPr>
          <w:spacing w:val="-67"/>
        </w:rPr>
        <w:t xml:space="preserve"> </w:t>
      </w:r>
      <w:r>
        <w:t>от</w:t>
      </w:r>
      <w:r>
        <w:rPr>
          <w:spacing w:val="-1"/>
        </w:rPr>
        <w:t xml:space="preserve"> </w:t>
      </w:r>
      <w:r>
        <w:t>требований конструкции;</w:t>
      </w:r>
    </w:p>
    <w:p w:rsidR="00C92B69" w:rsidRDefault="00B46697">
      <w:pPr>
        <w:pStyle w:val="a3"/>
        <w:tabs>
          <w:tab w:val="left" w:pos="1813"/>
          <w:tab w:val="left" w:pos="3246"/>
          <w:tab w:val="left" w:pos="4158"/>
          <w:tab w:val="left" w:pos="6503"/>
          <w:tab w:val="left" w:pos="8089"/>
          <w:tab w:val="left" w:pos="8455"/>
        </w:tabs>
        <w:ind w:right="313" w:firstLine="567"/>
        <w:jc w:val="left"/>
      </w:pPr>
      <w:r>
        <w:t>знать</w:t>
      </w:r>
      <w:r>
        <w:tab/>
        <w:t>несколько</w:t>
      </w:r>
      <w:r>
        <w:tab/>
        <w:t>видов</w:t>
      </w:r>
      <w:r>
        <w:tab/>
        <w:t>информационных</w:t>
      </w:r>
      <w:r>
        <w:tab/>
        <w:t>технологий</w:t>
      </w:r>
      <w:r>
        <w:tab/>
        <w:t>и</w:t>
      </w:r>
      <w:r>
        <w:tab/>
      </w:r>
      <w:r>
        <w:rPr>
          <w:spacing w:val="-1"/>
        </w:rPr>
        <w:t>соответствующих</w:t>
      </w:r>
      <w:r>
        <w:rPr>
          <w:spacing w:val="-67"/>
        </w:rPr>
        <w:t xml:space="preserve"> </w:t>
      </w:r>
      <w:r>
        <w:t>способов</w:t>
      </w:r>
      <w:r>
        <w:rPr>
          <w:spacing w:val="-2"/>
        </w:rPr>
        <w:t xml:space="preserve"> </w:t>
      </w:r>
      <w:r>
        <w:t>передачи</w:t>
      </w:r>
      <w:r>
        <w:rPr>
          <w:spacing w:val="-1"/>
        </w:rPr>
        <w:t xml:space="preserve"> </w:t>
      </w:r>
      <w:r>
        <w:t>информации</w:t>
      </w:r>
      <w:r>
        <w:rPr>
          <w:spacing w:val="-2"/>
        </w:rPr>
        <w:t xml:space="preserve"> </w:t>
      </w:r>
      <w:r>
        <w:t>(из опыта</w:t>
      </w:r>
      <w:r>
        <w:rPr>
          <w:spacing w:val="-1"/>
        </w:rPr>
        <w:t xml:space="preserve"> </w:t>
      </w:r>
      <w:r>
        <w:t>обучающихся);</w:t>
      </w:r>
    </w:p>
    <w:p w:rsidR="00C92B69" w:rsidRDefault="00B46697">
      <w:pPr>
        <w:pStyle w:val="a3"/>
        <w:tabs>
          <w:tab w:val="left" w:pos="2365"/>
          <w:tab w:val="left" w:pos="3974"/>
          <w:tab w:val="left" w:pos="5400"/>
          <w:tab w:val="left" w:pos="6857"/>
          <w:tab w:val="left" w:pos="8882"/>
        </w:tabs>
        <w:ind w:right="572" w:firstLine="567"/>
        <w:jc w:val="left"/>
      </w:pPr>
      <w:r>
        <w:t>понимать</w:t>
      </w:r>
      <w:r>
        <w:tab/>
        <w:t>назначение</w:t>
      </w:r>
      <w:r>
        <w:tab/>
        <w:t>основных</w:t>
      </w:r>
      <w:r>
        <w:tab/>
        <w:t>устройств</w:t>
      </w:r>
      <w:r>
        <w:tab/>
        <w:t>персонального</w:t>
      </w:r>
      <w:r>
        <w:tab/>
        <w:t>компьютера</w:t>
      </w:r>
      <w:r>
        <w:rPr>
          <w:spacing w:val="-67"/>
        </w:rPr>
        <w:t xml:space="preserve"> </w:t>
      </w:r>
      <w:r>
        <w:t>для</w:t>
      </w:r>
      <w:r>
        <w:rPr>
          <w:spacing w:val="-2"/>
        </w:rPr>
        <w:t xml:space="preserve"> </w:t>
      </w:r>
      <w:r>
        <w:t>ввода,</w:t>
      </w:r>
      <w:r>
        <w:rPr>
          <w:spacing w:val="-1"/>
        </w:rPr>
        <w:t xml:space="preserve"> </w:t>
      </w:r>
      <w:r>
        <w:t>вывода</w:t>
      </w:r>
      <w:r>
        <w:rPr>
          <w:spacing w:val="-1"/>
        </w:rPr>
        <w:t xml:space="preserve"> </w:t>
      </w:r>
      <w:r>
        <w:t>и</w:t>
      </w:r>
      <w:r>
        <w:rPr>
          <w:spacing w:val="-2"/>
        </w:rPr>
        <w:t xml:space="preserve"> </w:t>
      </w:r>
      <w:r>
        <w:t>обработки информации;</w:t>
      </w:r>
    </w:p>
    <w:p w:rsidR="00C92B69" w:rsidRDefault="00B46697">
      <w:pPr>
        <w:pStyle w:val="a3"/>
        <w:ind w:left="963" w:firstLine="0"/>
        <w:jc w:val="left"/>
      </w:pPr>
      <w:r>
        <w:t>выполнять</w:t>
      </w:r>
      <w:r>
        <w:rPr>
          <w:spacing w:val="-6"/>
        </w:rPr>
        <w:t xml:space="preserve"> </w:t>
      </w:r>
      <w:r>
        <w:t>основные</w:t>
      </w:r>
      <w:r>
        <w:rPr>
          <w:spacing w:val="-5"/>
        </w:rPr>
        <w:t xml:space="preserve"> </w:t>
      </w:r>
      <w:r>
        <w:t>правила</w:t>
      </w:r>
      <w:r>
        <w:rPr>
          <w:spacing w:val="-6"/>
        </w:rPr>
        <w:t xml:space="preserve"> </w:t>
      </w:r>
      <w:r>
        <w:t>безопасной</w:t>
      </w:r>
      <w:r>
        <w:rPr>
          <w:spacing w:val="-6"/>
        </w:rPr>
        <w:t xml:space="preserve"> </w:t>
      </w:r>
      <w:r>
        <w:t>работы</w:t>
      </w:r>
      <w:r>
        <w:rPr>
          <w:spacing w:val="-4"/>
        </w:rPr>
        <w:t xml:space="preserve"> </w:t>
      </w:r>
      <w:r>
        <w:t>на</w:t>
      </w:r>
      <w:r>
        <w:rPr>
          <w:spacing w:val="-6"/>
        </w:rPr>
        <w:t xml:space="preserve"> </w:t>
      </w:r>
      <w:r>
        <w:t>компьютере;</w:t>
      </w:r>
    </w:p>
    <w:p w:rsidR="00C92B69" w:rsidRDefault="00B46697">
      <w:pPr>
        <w:pStyle w:val="a3"/>
        <w:tabs>
          <w:tab w:val="left" w:pos="2761"/>
          <w:tab w:val="left" w:pos="4551"/>
          <w:tab w:val="left" w:pos="6210"/>
          <w:tab w:val="left" w:pos="6571"/>
          <w:tab w:val="left" w:pos="7341"/>
          <w:tab w:val="left" w:pos="7962"/>
          <w:tab w:val="left" w:pos="8997"/>
        </w:tabs>
        <w:ind w:right="310" w:firstLine="567"/>
        <w:jc w:val="left"/>
      </w:pPr>
      <w:r>
        <w:t>использовать</w:t>
      </w:r>
      <w:r>
        <w:tab/>
        <w:t>возможности</w:t>
      </w:r>
      <w:r>
        <w:tab/>
        <w:t>компьютера</w:t>
      </w:r>
      <w:r>
        <w:tab/>
        <w:t>и</w:t>
      </w:r>
      <w:r>
        <w:tab/>
        <w:t>ИКТ</w:t>
      </w:r>
      <w:r>
        <w:tab/>
        <w:t>для</w:t>
      </w:r>
      <w:r>
        <w:tab/>
        <w:t>поиска</w:t>
      </w:r>
      <w:r>
        <w:tab/>
        <w:t>необходимой</w:t>
      </w:r>
      <w:r>
        <w:rPr>
          <w:spacing w:val="-67"/>
        </w:rPr>
        <w:t xml:space="preserve"> </w:t>
      </w:r>
      <w:r>
        <w:t>информации</w:t>
      </w:r>
      <w:r>
        <w:rPr>
          <w:spacing w:val="-3"/>
        </w:rPr>
        <w:t xml:space="preserve"> </w:t>
      </w:r>
      <w:r>
        <w:t>при</w:t>
      </w:r>
      <w:r>
        <w:rPr>
          <w:spacing w:val="-3"/>
        </w:rPr>
        <w:t xml:space="preserve"> </w:t>
      </w:r>
      <w:r>
        <w:t>выполнении</w:t>
      </w:r>
      <w:r>
        <w:rPr>
          <w:spacing w:val="-2"/>
        </w:rPr>
        <w:t xml:space="preserve"> </w:t>
      </w:r>
      <w:r>
        <w:t>обучающих,</w:t>
      </w:r>
      <w:r>
        <w:rPr>
          <w:spacing w:val="-2"/>
        </w:rPr>
        <w:t xml:space="preserve"> </w:t>
      </w:r>
      <w:r>
        <w:t>творческих</w:t>
      </w:r>
      <w:r>
        <w:rPr>
          <w:spacing w:val="-2"/>
        </w:rPr>
        <w:t xml:space="preserve"> </w:t>
      </w:r>
      <w:r>
        <w:t>и</w:t>
      </w:r>
      <w:r>
        <w:rPr>
          <w:spacing w:val="-2"/>
        </w:rPr>
        <w:t xml:space="preserve"> </w:t>
      </w:r>
      <w:r>
        <w:t>проектных</w:t>
      </w:r>
      <w:r>
        <w:rPr>
          <w:spacing w:val="-3"/>
        </w:rPr>
        <w:t xml:space="preserve"> </w:t>
      </w:r>
      <w:r>
        <w:t>заданий;</w:t>
      </w:r>
    </w:p>
    <w:p w:rsidR="00C92B69" w:rsidRDefault="00B46697">
      <w:pPr>
        <w:pStyle w:val="a3"/>
        <w:ind w:firstLine="567"/>
        <w:jc w:val="left"/>
      </w:pPr>
      <w:r>
        <w:t>выполнять</w:t>
      </w:r>
      <w:r>
        <w:rPr>
          <w:spacing w:val="47"/>
        </w:rPr>
        <w:t xml:space="preserve"> </w:t>
      </w:r>
      <w:r>
        <w:t>проектные</w:t>
      </w:r>
      <w:r>
        <w:rPr>
          <w:spacing w:val="47"/>
        </w:rPr>
        <w:t xml:space="preserve"> </w:t>
      </w:r>
      <w:r>
        <w:t>задания</w:t>
      </w:r>
      <w:r>
        <w:rPr>
          <w:spacing w:val="47"/>
        </w:rPr>
        <w:t xml:space="preserve"> </w:t>
      </w:r>
      <w:r>
        <w:t>в</w:t>
      </w:r>
      <w:r>
        <w:rPr>
          <w:spacing w:val="47"/>
        </w:rPr>
        <w:t xml:space="preserve"> </w:t>
      </w:r>
      <w:r>
        <w:t>соответствии</w:t>
      </w:r>
      <w:r>
        <w:rPr>
          <w:spacing w:val="47"/>
        </w:rPr>
        <w:t xml:space="preserve"> </w:t>
      </w:r>
      <w:r>
        <w:t>с</w:t>
      </w:r>
      <w:r>
        <w:rPr>
          <w:spacing w:val="47"/>
        </w:rPr>
        <w:t xml:space="preserve"> </w:t>
      </w:r>
      <w:r>
        <w:t>содержанием</w:t>
      </w:r>
      <w:r>
        <w:rPr>
          <w:spacing w:val="47"/>
        </w:rPr>
        <w:t xml:space="preserve"> </w:t>
      </w:r>
      <w:r>
        <w:t>изученного</w:t>
      </w:r>
      <w:r>
        <w:rPr>
          <w:spacing w:val="-67"/>
        </w:rPr>
        <w:t xml:space="preserve"> </w:t>
      </w:r>
      <w:r>
        <w:t>материала</w:t>
      </w:r>
      <w:r>
        <w:rPr>
          <w:spacing w:val="-2"/>
        </w:rPr>
        <w:t xml:space="preserve"> </w:t>
      </w: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и</w:t>
      </w:r>
      <w:r>
        <w:rPr>
          <w:spacing w:val="-2"/>
        </w:rPr>
        <w:t xml:space="preserve"> </w:t>
      </w:r>
      <w:r>
        <w:t>умений;</w:t>
      </w:r>
    </w:p>
    <w:p w:rsidR="00C92B69" w:rsidRDefault="00B46697">
      <w:pPr>
        <w:pStyle w:val="a3"/>
        <w:ind w:right="313" w:firstLine="567"/>
        <w:jc w:val="left"/>
      </w:pPr>
      <w:r>
        <w:t>называть</w:t>
      </w:r>
      <w:r>
        <w:rPr>
          <w:spacing w:val="15"/>
        </w:rPr>
        <w:t xml:space="preserve"> </w:t>
      </w:r>
      <w:r>
        <w:t>профессии,</w:t>
      </w:r>
      <w:r>
        <w:rPr>
          <w:spacing w:val="15"/>
        </w:rPr>
        <w:t xml:space="preserve"> </w:t>
      </w:r>
      <w:r>
        <w:t>связанные</w:t>
      </w:r>
      <w:r>
        <w:rPr>
          <w:spacing w:val="16"/>
        </w:rPr>
        <w:t xml:space="preserve"> </w:t>
      </w:r>
      <w:r>
        <w:t>с</w:t>
      </w:r>
      <w:r>
        <w:rPr>
          <w:spacing w:val="15"/>
        </w:rPr>
        <w:t xml:space="preserve"> </w:t>
      </w:r>
      <w:r>
        <w:t>изучаемыми</w:t>
      </w:r>
      <w:r>
        <w:rPr>
          <w:spacing w:val="16"/>
        </w:rPr>
        <w:t xml:space="preserve"> </w:t>
      </w:r>
      <w:r>
        <w:t>материалами</w:t>
      </w:r>
      <w:r>
        <w:rPr>
          <w:spacing w:val="15"/>
        </w:rPr>
        <w:t xml:space="preserve"> </w:t>
      </w:r>
      <w:r>
        <w:t>и</w:t>
      </w:r>
      <w:r>
        <w:rPr>
          <w:spacing w:val="16"/>
        </w:rPr>
        <w:t xml:space="preserve"> </w:t>
      </w:r>
      <w:r>
        <w:t>производствами,</w:t>
      </w:r>
      <w:r>
        <w:rPr>
          <w:spacing w:val="-67"/>
        </w:rPr>
        <w:t xml:space="preserve"> </w:t>
      </w:r>
      <w:r>
        <w:t>их</w:t>
      </w:r>
      <w:r>
        <w:rPr>
          <w:spacing w:val="-2"/>
        </w:rPr>
        <w:t xml:space="preserve"> </w:t>
      </w:r>
      <w:r>
        <w:t>социальное</w:t>
      </w:r>
      <w:r>
        <w:rPr>
          <w:spacing w:val="-1"/>
        </w:rPr>
        <w:t xml:space="preserve"> </w:t>
      </w:r>
      <w:r>
        <w:t>значение.</w:t>
      </w:r>
    </w:p>
    <w:p w:rsidR="00C92B69" w:rsidRDefault="00B46697" w:rsidP="00A6674E">
      <w:pPr>
        <w:pStyle w:val="a5"/>
        <w:numPr>
          <w:ilvl w:val="3"/>
          <w:numId w:val="42"/>
        </w:numPr>
        <w:tabs>
          <w:tab w:val="left" w:pos="2056"/>
        </w:tabs>
        <w:ind w:left="395" w:right="311" w:firstLine="567"/>
        <w:rPr>
          <w:sz w:val="28"/>
        </w:rPr>
      </w:pPr>
      <w:r>
        <w:rPr>
          <w:sz w:val="28"/>
        </w:rPr>
        <w:t>К</w:t>
      </w:r>
      <w:r>
        <w:rPr>
          <w:spacing w:val="40"/>
          <w:sz w:val="28"/>
        </w:rPr>
        <w:t xml:space="preserve"> </w:t>
      </w:r>
      <w:r>
        <w:rPr>
          <w:sz w:val="28"/>
        </w:rPr>
        <w:t>концу</w:t>
      </w:r>
      <w:r>
        <w:rPr>
          <w:spacing w:val="40"/>
          <w:sz w:val="28"/>
        </w:rPr>
        <w:t xml:space="preserve"> </w:t>
      </w:r>
      <w:r>
        <w:rPr>
          <w:sz w:val="28"/>
        </w:rPr>
        <w:t>обучения</w:t>
      </w:r>
      <w:r>
        <w:rPr>
          <w:spacing w:val="40"/>
          <w:sz w:val="28"/>
        </w:rPr>
        <w:t xml:space="preserve"> </w:t>
      </w:r>
      <w:r>
        <w:rPr>
          <w:sz w:val="28"/>
        </w:rPr>
        <w:t>в</w:t>
      </w:r>
      <w:r>
        <w:rPr>
          <w:spacing w:val="40"/>
          <w:sz w:val="28"/>
        </w:rPr>
        <w:t xml:space="preserve"> </w:t>
      </w:r>
      <w:r>
        <w:rPr>
          <w:sz w:val="28"/>
        </w:rPr>
        <w:t>4</w:t>
      </w:r>
      <w:r>
        <w:rPr>
          <w:spacing w:val="40"/>
          <w:sz w:val="28"/>
        </w:rPr>
        <w:t xml:space="preserve"> </w:t>
      </w:r>
      <w:r>
        <w:rPr>
          <w:sz w:val="28"/>
        </w:rPr>
        <w:t>классе</w:t>
      </w:r>
      <w:r>
        <w:rPr>
          <w:spacing w:val="40"/>
          <w:sz w:val="28"/>
        </w:rPr>
        <w:t xml:space="preserve"> </w:t>
      </w:r>
      <w:r>
        <w:rPr>
          <w:sz w:val="28"/>
        </w:rPr>
        <w:t>обучающийся</w:t>
      </w:r>
      <w:r>
        <w:rPr>
          <w:spacing w:val="40"/>
          <w:sz w:val="28"/>
        </w:rPr>
        <w:t xml:space="preserve"> </w:t>
      </w:r>
      <w:r>
        <w:rPr>
          <w:sz w:val="28"/>
        </w:rPr>
        <w:t>получит</w:t>
      </w:r>
      <w:r>
        <w:rPr>
          <w:spacing w:val="40"/>
          <w:sz w:val="28"/>
        </w:rPr>
        <w:t xml:space="preserve"> </w:t>
      </w:r>
      <w:r>
        <w:rPr>
          <w:sz w:val="28"/>
        </w:rPr>
        <w:t>следующие</w:t>
      </w:r>
      <w:r>
        <w:rPr>
          <w:spacing w:val="-67"/>
          <w:sz w:val="28"/>
        </w:rPr>
        <w:t xml:space="preserve"> </w:t>
      </w:r>
      <w:r>
        <w:rPr>
          <w:sz w:val="28"/>
        </w:rPr>
        <w:t>предметные</w:t>
      </w:r>
      <w:r>
        <w:rPr>
          <w:spacing w:val="-3"/>
          <w:sz w:val="28"/>
        </w:rPr>
        <w:t xml:space="preserve"> </w:t>
      </w:r>
      <w:r>
        <w:rPr>
          <w:sz w:val="28"/>
        </w:rPr>
        <w:t>результаты</w:t>
      </w:r>
      <w:r>
        <w:rPr>
          <w:spacing w:val="-1"/>
          <w:sz w:val="28"/>
        </w:rPr>
        <w:t xml:space="preserve"> </w:t>
      </w:r>
      <w:r>
        <w:rPr>
          <w:sz w:val="28"/>
        </w:rPr>
        <w:t>по</w:t>
      </w:r>
      <w:r>
        <w:rPr>
          <w:spacing w:val="-2"/>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труду</w:t>
      </w:r>
      <w:r>
        <w:rPr>
          <w:spacing w:val="-2"/>
          <w:sz w:val="28"/>
        </w:rPr>
        <w:t xml:space="preserve"> </w:t>
      </w:r>
      <w:r>
        <w:rPr>
          <w:sz w:val="28"/>
        </w:rPr>
        <w:t>(технологии):</w:t>
      </w:r>
    </w:p>
    <w:p w:rsidR="00C92B69" w:rsidRDefault="00B46697">
      <w:pPr>
        <w:pStyle w:val="a3"/>
        <w:ind w:right="313" w:firstLine="567"/>
        <w:jc w:val="right"/>
      </w:pPr>
      <w:r>
        <w:t>формировать общее представление о мире профессий, их социальном значении,</w:t>
      </w:r>
      <w:r>
        <w:rPr>
          <w:spacing w:val="-67"/>
        </w:rPr>
        <w:t xml:space="preserve"> </w:t>
      </w:r>
      <w:r>
        <w:t>о творчестве</w:t>
      </w:r>
      <w:r>
        <w:rPr>
          <w:spacing w:val="1"/>
        </w:rPr>
        <w:t xml:space="preserve"> </w:t>
      </w:r>
      <w:r>
        <w:t>и</w:t>
      </w:r>
      <w:r>
        <w:rPr>
          <w:spacing w:val="1"/>
        </w:rPr>
        <w:t xml:space="preserve"> </w:t>
      </w:r>
      <w:r>
        <w:t>творческих</w:t>
      </w:r>
      <w:r>
        <w:rPr>
          <w:spacing w:val="1"/>
        </w:rPr>
        <w:t xml:space="preserve"> </w:t>
      </w:r>
      <w:r>
        <w:t>профессиях, о</w:t>
      </w:r>
      <w:r>
        <w:rPr>
          <w:spacing w:val="1"/>
        </w:rPr>
        <w:t xml:space="preserve"> </w:t>
      </w:r>
      <w:r>
        <w:t>мировых</w:t>
      </w:r>
      <w:r>
        <w:rPr>
          <w:spacing w:val="1"/>
        </w:rPr>
        <w:t xml:space="preserve"> </w:t>
      </w:r>
      <w:r>
        <w:t>достижениях в</w:t>
      </w:r>
      <w:r>
        <w:rPr>
          <w:spacing w:val="1"/>
        </w:rPr>
        <w:t xml:space="preserve"> </w:t>
      </w:r>
      <w:r>
        <w:t>области</w:t>
      </w:r>
      <w:r>
        <w:rPr>
          <w:spacing w:val="1"/>
        </w:rPr>
        <w:t xml:space="preserve"> </w:t>
      </w:r>
      <w:r>
        <w:t>техники</w:t>
      </w:r>
      <w:r>
        <w:rPr>
          <w:spacing w:val="1"/>
        </w:rPr>
        <w:t xml:space="preserve"> </w:t>
      </w:r>
      <w:r>
        <w:t>и</w:t>
      </w:r>
      <w:r>
        <w:rPr>
          <w:spacing w:val="-67"/>
        </w:rPr>
        <w:t xml:space="preserve"> </w:t>
      </w:r>
      <w:r>
        <w:t>искусства (в рамках изученного), о наиболее значимых окружающих производствах;</w:t>
      </w:r>
      <w:r>
        <w:rPr>
          <w:spacing w:val="-67"/>
        </w:rPr>
        <w:t xml:space="preserve"> </w:t>
      </w:r>
      <w:r>
        <w:t>самостоятельно</w:t>
      </w:r>
      <w:r>
        <w:rPr>
          <w:spacing w:val="34"/>
        </w:rPr>
        <w:t xml:space="preserve"> </w:t>
      </w:r>
      <w:r>
        <w:t>организовывать</w:t>
      </w:r>
      <w:r>
        <w:rPr>
          <w:spacing w:val="35"/>
        </w:rPr>
        <w:t xml:space="preserve"> </w:t>
      </w:r>
      <w:r>
        <w:t>рабочее</w:t>
      </w:r>
      <w:r>
        <w:rPr>
          <w:spacing w:val="34"/>
        </w:rPr>
        <w:t xml:space="preserve"> </w:t>
      </w:r>
      <w:r>
        <w:t>место</w:t>
      </w:r>
      <w:r>
        <w:rPr>
          <w:spacing w:val="35"/>
        </w:rPr>
        <w:t xml:space="preserve"> </w:t>
      </w:r>
      <w:r>
        <w:t>в</w:t>
      </w:r>
      <w:r>
        <w:rPr>
          <w:spacing w:val="34"/>
        </w:rPr>
        <w:t xml:space="preserve"> </w:t>
      </w:r>
      <w:r>
        <w:t>зависимости</w:t>
      </w:r>
      <w:r>
        <w:rPr>
          <w:spacing w:val="35"/>
        </w:rPr>
        <w:t xml:space="preserve"> </w:t>
      </w:r>
      <w:r>
        <w:t>от</w:t>
      </w:r>
      <w:r>
        <w:rPr>
          <w:spacing w:val="34"/>
        </w:rPr>
        <w:t xml:space="preserve"> </w:t>
      </w:r>
      <w:r>
        <w:t>вида</w:t>
      </w:r>
      <w:r>
        <w:rPr>
          <w:spacing w:val="35"/>
        </w:rPr>
        <w:t xml:space="preserve"> </w:t>
      </w:r>
      <w:r>
        <w:t>работы,</w:t>
      </w:r>
    </w:p>
    <w:p w:rsidR="00C92B69" w:rsidRDefault="00B46697">
      <w:pPr>
        <w:pStyle w:val="a3"/>
        <w:ind w:left="963" w:right="316" w:hanging="567"/>
      </w:pPr>
      <w:r>
        <w:t>осуществлять планирование трудового процесса на основе анализа задания;</w:t>
      </w:r>
      <w:r>
        <w:rPr>
          <w:spacing w:val="1"/>
        </w:rPr>
        <w:t xml:space="preserve"> </w:t>
      </w:r>
      <w:r>
        <w:t>самостоятельно</w:t>
      </w:r>
      <w:r>
        <w:rPr>
          <w:spacing w:val="3"/>
        </w:rPr>
        <w:t xml:space="preserve"> </w:t>
      </w:r>
      <w:r>
        <w:t>планировать</w:t>
      </w:r>
      <w:r>
        <w:rPr>
          <w:spacing w:val="5"/>
        </w:rPr>
        <w:t xml:space="preserve"> </w:t>
      </w:r>
      <w:r>
        <w:t>и</w:t>
      </w:r>
      <w:r>
        <w:rPr>
          <w:spacing w:val="4"/>
        </w:rPr>
        <w:t xml:space="preserve"> </w:t>
      </w:r>
      <w:r>
        <w:t>выполнять</w:t>
      </w:r>
      <w:r>
        <w:rPr>
          <w:spacing w:val="5"/>
        </w:rPr>
        <w:t xml:space="preserve"> </w:t>
      </w:r>
      <w:r>
        <w:t>практическое</w:t>
      </w:r>
      <w:r>
        <w:rPr>
          <w:spacing w:val="5"/>
        </w:rPr>
        <w:t xml:space="preserve"> </w:t>
      </w:r>
      <w:r>
        <w:t>задание</w:t>
      </w:r>
      <w:r>
        <w:rPr>
          <w:spacing w:val="4"/>
        </w:rPr>
        <w:t xml:space="preserve"> </w:t>
      </w:r>
      <w:r>
        <w:t>(практическую</w:t>
      </w:r>
    </w:p>
    <w:p w:rsidR="00C92B69" w:rsidRDefault="00B46697">
      <w:pPr>
        <w:pStyle w:val="a3"/>
        <w:ind w:right="311" w:firstLine="0"/>
      </w:pPr>
      <w:r>
        <w:t>работу)</w:t>
      </w:r>
      <w:r>
        <w:rPr>
          <w:spacing w:val="1"/>
        </w:rPr>
        <w:t xml:space="preserve"> </w:t>
      </w:r>
      <w:r>
        <w:t>с</w:t>
      </w:r>
      <w:r>
        <w:rPr>
          <w:spacing w:val="1"/>
        </w:rPr>
        <w:t xml:space="preserve"> </w:t>
      </w:r>
      <w:r>
        <w:t>использованием</w:t>
      </w:r>
      <w:r>
        <w:rPr>
          <w:spacing w:val="1"/>
        </w:rPr>
        <w:t xml:space="preserve"> </w:t>
      </w:r>
      <w:r>
        <w:t>инструкционной</w:t>
      </w:r>
      <w:r>
        <w:rPr>
          <w:spacing w:val="1"/>
        </w:rPr>
        <w:t xml:space="preserve"> </w:t>
      </w:r>
      <w:r>
        <w:t>(технологической)</w:t>
      </w:r>
      <w:r>
        <w:rPr>
          <w:spacing w:val="1"/>
        </w:rPr>
        <w:t xml:space="preserve"> </w:t>
      </w:r>
      <w:r>
        <w:t>карты</w:t>
      </w:r>
      <w:r>
        <w:rPr>
          <w:spacing w:val="1"/>
        </w:rPr>
        <w:t xml:space="preserve"> </w:t>
      </w:r>
      <w:r>
        <w:t>или</w:t>
      </w:r>
      <w:r>
        <w:rPr>
          <w:spacing w:val="1"/>
        </w:rPr>
        <w:t xml:space="preserve"> </w:t>
      </w:r>
      <w:r>
        <w:t>творческого</w:t>
      </w:r>
      <w:r>
        <w:rPr>
          <w:spacing w:val="1"/>
        </w:rPr>
        <w:t xml:space="preserve"> </w:t>
      </w:r>
      <w:r>
        <w:t>замысла,</w:t>
      </w:r>
      <w:r>
        <w:rPr>
          <w:spacing w:val="1"/>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выполняемые</w:t>
      </w:r>
      <w:r>
        <w:rPr>
          <w:spacing w:val="1"/>
        </w:rPr>
        <w:t xml:space="preserve"> </w:t>
      </w:r>
      <w:r>
        <w:t>действия;</w:t>
      </w:r>
    </w:p>
    <w:p w:rsidR="00C92B69" w:rsidRDefault="00B46697">
      <w:pPr>
        <w:pStyle w:val="a3"/>
        <w:ind w:right="314" w:firstLine="567"/>
      </w:pPr>
      <w:r>
        <w:t>понимать</w:t>
      </w:r>
      <w:r>
        <w:rPr>
          <w:spacing w:val="1"/>
        </w:rPr>
        <w:t xml:space="preserve"> </w:t>
      </w:r>
      <w:r>
        <w:t>элементарные</w:t>
      </w:r>
      <w:r>
        <w:rPr>
          <w:spacing w:val="1"/>
        </w:rPr>
        <w:t xml:space="preserve"> </w:t>
      </w:r>
      <w:r>
        <w:t>основы</w:t>
      </w:r>
      <w:r>
        <w:rPr>
          <w:spacing w:val="1"/>
        </w:rPr>
        <w:t xml:space="preserve"> </w:t>
      </w:r>
      <w:r>
        <w:t>бытовой</w:t>
      </w:r>
      <w:r>
        <w:rPr>
          <w:spacing w:val="1"/>
        </w:rPr>
        <w:t xml:space="preserve"> </w:t>
      </w:r>
      <w:r>
        <w:t>культуры,</w:t>
      </w:r>
      <w:r>
        <w:rPr>
          <w:spacing w:val="1"/>
        </w:rPr>
        <w:t xml:space="preserve"> </w:t>
      </w:r>
      <w:r>
        <w:t>выполнять</w:t>
      </w:r>
      <w:r>
        <w:rPr>
          <w:spacing w:val="1"/>
        </w:rPr>
        <w:t xml:space="preserve"> </w:t>
      </w:r>
      <w:r>
        <w:t>доступные</w:t>
      </w:r>
      <w:r>
        <w:rPr>
          <w:spacing w:val="1"/>
        </w:rPr>
        <w:t xml:space="preserve"> </w:t>
      </w:r>
      <w:r>
        <w:t>действия</w:t>
      </w:r>
      <w:r>
        <w:rPr>
          <w:spacing w:val="-3"/>
        </w:rPr>
        <w:t xml:space="preserve"> </w:t>
      </w:r>
      <w:r>
        <w:t>по</w:t>
      </w:r>
      <w:r>
        <w:rPr>
          <w:spacing w:val="-2"/>
        </w:rPr>
        <w:t xml:space="preserve"> </w:t>
      </w:r>
      <w:r>
        <w:t>самообслуживанию</w:t>
      </w:r>
      <w:r>
        <w:rPr>
          <w:spacing w:val="-2"/>
        </w:rPr>
        <w:t xml:space="preserve"> </w:t>
      </w:r>
      <w:r>
        <w:t>и</w:t>
      </w:r>
      <w:r>
        <w:rPr>
          <w:spacing w:val="-2"/>
        </w:rPr>
        <w:t xml:space="preserve"> </w:t>
      </w:r>
      <w:r>
        <w:t>доступные</w:t>
      </w:r>
      <w:r>
        <w:rPr>
          <w:spacing w:val="-3"/>
        </w:rPr>
        <w:t xml:space="preserve"> </w:t>
      </w:r>
      <w:r>
        <w:t>виды</w:t>
      </w:r>
      <w:r>
        <w:rPr>
          <w:spacing w:val="-2"/>
        </w:rPr>
        <w:t xml:space="preserve"> </w:t>
      </w:r>
      <w:r>
        <w:t>домашнего</w:t>
      </w:r>
      <w:r>
        <w:rPr>
          <w:spacing w:val="-2"/>
        </w:rPr>
        <w:t xml:space="preserve"> </w:t>
      </w:r>
      <w:r>
        <w:t>труда;</w:t>
      </w:r>
    </w:p>
    <w:p w:rsidR="00C92B69" w:rsidRDefault="00B46697">
      <w:pPr>
        <w:pStyle w:val="a3"/>
        <w:ind w:right="313" w:firstLine="567"/>
      </w:pPr>
      <w:r>
        <w:t>выполнять</w:t>
      </w:r>
      <w:r>
        <w:rPr>
          <w:spacing w:val="1"/>
        </w:rPr>
        <w:t xml:space="preserve"> </w:t>
      </w:r>
      <w:r>
        <w:t>более</w:t>
      </w:r>
      <w:r>
        <w:rPr>
          <w:spacing w:val="1"/>
        </w:rPr>
        <w:t xml:space="preserve"> </w:t>
      </w:r>
      <w:r>
        <w:t>сложные</w:t>
      </w:r>
      <w:r>
        <w:rPr>
          <w:spacing w:val="1"/>
        </w:rPr>
        <w:t xml:space="preserve"> </w:t>
      </w:r>
      <w:r>
        <w:t>виды</w:t>
      </w:r>
      <w:r>
        <w:rPr>
          <w:spacing w:val="1"/>
        </w:rPr>
        <w:t xml:space="preserve"> </w:t>
      </w:r>
      <w:r>
        <w:t>работ</w:t>
      </w:r>
      <w:r>
        <w:rPr>
          <w:spacing w:val="1"/>
        </w:rPr>
        <w:t xml:space="preserve"> </w:t>
      </w:r>
      <w:r>
        <w:t>и</w:t>
      </w:r>
      <w:r>
        <w:rPr>
          <w:spacing w:val="1"/>
        </w:rPr>
        <w:t xml:space="preserve"> </w:t>
      </w:r>
      <w:r>
        <w:t>приемы</w:t>
      </w:r>
      <w:r>
        <w:rPr>
          <w:spacing w:val="1"/>
        </w:rPr>
        <w:t xml:space="preserve"> </w:t>
      </w:r>
      <w:r>
        <w:t>обработки</w:t>
      </w:r>
      <w:r>
        <w:rPr>
          <w:spacing w:val="1"/>
        </w:rPr>
        <w:t xml:space="preserve"> </w:t>
      </w:r>
      <w:r>
        <w:t>различных</w:t>
      </w:r>
      <w:r>
        <w:rPr>
          <w:spacing w:val="-67"/>
        </w:rPr>
        <w:t xml:space="preserve"> </w:t>
      </w:r>
      <w:r>
        <w:t>материалов</w:t>
      </w:r>
      <w:r>
        <w:rPr>
          <w:spacing w:val="1"/>
        </w:rPr>
        <w:t xml:space="preserve"> </w:t>
      </w:r>
      <w:r>
        <w:t>(например,</w:t>
      </w:r>
      <w:r>
        <w:rPr>
          <w:spacing w:val="1"/>
        </w:rPr>
        <w:t xml:space="preserve"> </w:t>
      </w:r>
      <w:r>
        <w:t>плетение,</w:t>
      </w:r>
      <w:r>
        <w:rPr>
          <w:spacing w:val="1"/>
        </w:rPr>
        <w:t xml:space="preserve"> </w:t>
      </w:r>
      <w:r>
        <w:t>шитье</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комбинировать</w:t>
      </w:r>
      <w:r>
        <w:rPr>
          <w:spacing w:val="1"/>
        </w:rPr>
        <w:t xml:space="preserve"> </w:t>
      </w:r>
      <w:r>
        <w:t>различные</w:t>
      </w:r>
      <w:r>
        <w:rPr>
          <w:spacing w:val="1"/>
        </w:rPr>
        <w:t xml:space="preserve"> </w:t>
      </w:r>
      <w:r>
        <w:t>способы</w:t>
      </w:r>
      <w:r>
        <w:rPr>
          <w:spacing w:val="1"/>
        </w:rPr>
        <w:t xml:space="preserve"> </w:t>
      </w:r>
      <w:r>
        <w:t>в</w:t>
      </w:r>
      <w:r>
        <w:rPr>
          <w:spacing w:val="1"/>
        </w:rPr>
        <w:t xml:space="preserve"> </w:t>
      </w:r>
      <w:r>
        <w:t>зависимости</w:t>
      </w:r>
      <w:r>
        <w:rPr>
          <w:spacing w:val="1"/>
        </w:rPr>
        <w:t xml:space="preserve"> </w:t>
      </w:r>
      <w:r>
        <w:t>и</w:t>
      </w:r>
      <w:r>
        <w:rPr>
          <w:spacing w:val="1"/>
        </w:rPr>
        <w:t xml:space="preserve"> </w:t>
      </w:r>
      <w:r>
        <w:t>от</w:t>
      </w:r>
      <w:r>
        <w:rPr>
          <w:spacing w:val="1"/>
        </w:rPr>
        <w:t xml:space="preserve"> </w:t>
      </w:r>
      <w:r>
        <w:t>поставленной</w:t>
      </w:r>
      <w:r>
        <w:rPr>
          <w:spacing w:val="1"/>
        </w:rPr>
        <w:t xml:space="preserve"> </w:t>
      </w:r>
      <w:r>
        <w:t>задачи,</w:t>
      </w:r>
      <w:r>
        <w:rPr>
          <w:spacing w:val="1"/>
        </w:rPr>
        <w:t xml:space="preserve"> </w:t>
      </w:r>
      <w:r>
        <w:t>оформлять</w:t>
      </w:r>
      <w:r>
        <w:rPr>
          <w:spacing w:val="-2"/>
        </w:rPr>
        <w:t xml:space="preserve"> </w:t>
      </w:r>
      <w:r>
        <w:t>изделия</w:t>
      </w:r>
      <w:r>
        <w:rPr>
          <w:spacing w:val="-2"/>
        </w:rPr>
        <w:t xml:space="preserve"> </w:t>
      </w:r>
      <w:r>
        <w:t>и</w:t>
      </w:r>
      <w:r>
        <w:rPr>
          <w:spacing w:val="-2"/>
        </w:rPr>
        <w:t xml:space="preserve"> </w:t>
      </w:r>
      <w:r>
        <w:t>соединять</w:t>
      </w:r>
      <w:r>
        <w:rPr>
          <w:spacing w:val="-2"/>
        </w:rPr>
        <w:t xml:space="preserve"> </w:t>
      </w:r>
      <w:r>
        <w:t>детали</w:t>
      </w:r>
      <w:r>
        <w:rPr>
          <w:spacing w:val="-2"/>
        </w:rPr>
        <w:t xml:space="preserve"> </w:t>
      </w:r>
      <w:r>
        <w:t>освоенными</w:t>
      </w:r>
      <w:r>
        <w:rPr>
          <w:spacing w:val="-1"/>
        </w:rPr>
        <w:t xml:space="preserve"> </w:t>
      </w:r>
      <w:r>
        <w:t>ручными</w:t>
      </w:r>
      <w:r>
        <w:rPr>
          <w:spacing w:val="-1"/>
        </w:rPr>
        <w:t xml:space="preserve"> </w:t>
      </w:r>
      <w:r>
        <w:t>строчками;</w:t>
      </w:r>
    </w:p>
    <w:p w:rsidR="00C92B69" w:rsidRDefault="00B46697">
      <w:pPr>
        <w:pStyle w:val="a3"/>
        <w:ind w:right="310" w:firstLine="567"/>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1"/>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2"/>
        </w:rPr>
        <w:t xml:space="preserve"> </w:t>
      </w:r>
      <w:r>
        <w:t>(чертеж</w:t>
      </w:r>
      <w:r>
        <w:rPr>
          <w:spacing w:val="1"/>
        </w:rPr>
        <w:t xml:space="preserve"> </w:t>
      </w:r>
      <w:r>
        <w:t>развертки,</w:t>
      </w:r>
      <w:r>
        <w:rPr>
          <w:spacing w:val="1"/>
        </w:rPr>
        <w:t xml:space="preserve"> </w:t>
      </w:r>
      <w:r>
        <w:t>эскиз,</w:t>
      </w:r>
      <w:r>
        <w:rPr>
          <w:spacing w:val="1"/>
        </w:rPr>
        <w:t xml:space="preserve"> </w:t>
      </w:r>
      <w:r>
        <w:t>технический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рисунок,</w:t>
      </w:r>
      <w:r>
        <w:rPr>
          <w:spacing w:val="-3"/>
        </w:rPr>
        <w:t xml:space="preserve"> </w:t>
      </w:r>
      <w:r>
        <w:t>схему)</w:t>
      </w:r>
      <w:r>
        <w:rPr>
          <w:spacing w:val="-3"/>
        </w:rPr>
        <w:t xml:space="preserve"> </w:t>
      </w:r>
      <w:r>
        <w:t>и</w:t>
      </w:r>
      <w:r>
        <w:rPr>
          <w:spacing w:val="-3"/>
        </w:rPr>
        <w:t xml:space="preserve"> </w:t>
      </w:r>
      <w:r>
        <w:t>выполнять</w:t>
      </w:r>
      <w:r>
        <w:rPr>
          <w:spacing w:val="-3"/>
        </w:rPr>
        <w:t xml:space="preserve"> </w:t>
      </w:r>
      <w:r>
        <w:t>по</w:t>
      </w:r>
      <w:r>
        <w:rPr>
          <w:spacing w:val="-3"/>
        </w:rPr>
        <w:t xml:space="preserve"> </w:t>
      </w:r>
      <w:r>
        <w:t>ней</w:t>
      </w:r>
      <w:r>
        <w:rPr>
          <w:spacing w:val="-4"/>
        </w:rPr>
        <w:t xml:space="preserve"> </w:t>
      </w:r>
      <w:r>
        <w:t>работу;</w:t>
      </w:r>
    </w:p>
    <w:p w:rsidR="00C92B69" w:rsidRDefault="00B46697">
      <w:pPr>
        <w:pStyle w:val="a3"/>
        <w:ind w:right="311" w:firstLine="567"/>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w:t>
      </w:r>
      <w:r>
        <w:rPr>
          <w:spacing w:val="1"/>
        </w:rPr>
        <w:t xml:space="preserve"> </w:t>
      </w:r>
      <w:r>
        <w:t>изделия:</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связи</w:t>
      </w:r>
      <w:r>
        <w:rPr>
          <w:spacing w:val="-2"/>
        </w:rPr>
        <w:t xml:space="preserve"> </w:t>
      </w:r>
      <w:r>
        <w:t>с</w:t>
      </w:r>
      <w:r>
        <w:rPr>
          <w:spacing w:val="-2"/>
        </w:rPr>
        <w:t xml:space="preserve"> </w:t>
      </w:r>
      <w:r>
        <w:t>изменением</w:t>
      </w:r>
      <w:r>
        <w:rPr>
          <w:spacing w:val="-2"/>
        </w:rPr>
        <w:t xml:space="preserve"> </w:t>
      </w:r>
      <w:r>
        <w:t>функционального</w:t>
      </w:r>
      <w:r>
        <w:rPr>
          <w:spacing w:val="-2"/>
        </w:rPr>
        <w:t xml:space="preserve"> </w:t>
      </w:r>
      <w:r>
        <w:t>назначения</w:t>
      </w:r>
      <w:r>
        <w:rPr>
          <w:spacing w:val="-2"/>
        </w:rPr>
        <w:t xml:space="preserve"> </w:t>
      </w:r>
      <w:r>
        <w:t>изделия;</w:t>
      </w:r>
    </w:p>
    <w:p w:rsidR="00C92B69" w:rsidRDefault="00B46697">
      <w:pPr>
        <w:pStyle w:val="a3"/>
        <w:ind w:right="312" w:firstLine="567"/>
      </w:pPr>
      <w:r>
        <w:t>решать</w:t>
      </w:r>
      <w:r>
        <w:rPr>
          <w:spacing w:val="1"/>
        </w:rPr>
        <w:t xml:space="preserve"> </w:t>
      </w:r>
      <w:r>
        <w:t>простейшие</w:t>
      </w:r>
      <w:r>
        <w:rPr>
          <w:spacing w:val="1"/>
        </w:rPr>
        <w:t xml:space="preserve"> </w:t>
      </w:r>
      <w:r>
        <w:t>художественно-конструкторские</w:t>
      </w:r>
      <w:r>
        <w:rPr>
          <w:spacing w:val="1"/>
        </w:rPr>
        <w:t xml:space="preserve"> </w:t>
      </w:r>
      <w:r>
        <w:t>задачи</w:t>
      </w:r>
      <w:r>
        <w:rPr>
          <w:spacing w:val="1"/>
        </w:rPr>
        <w:t xml:space="preserve"> </w:t>
      </w:r>
      <w:r>
        <w:t>по</w:t>
      </w:r>
      <w:r>
        <w:rPr>
          <w:spacing w:val="1"/>
        </w:rPr>
        <w:t xml:space="preserve"> </w:t>
      </w:r>
      <w:r>
        <w:t>созданию</w:t>
      </w:r>
      <w:r>
        <w:rPr>
          <w:spacing w:val="1"/>
        </w:rPr>
        <w:t xml:space="preserve"> </w:t>
      </w:r>
      <w:r>
        <w:t>изделий</w:t>
      </w:r>
      <w:r>
        <w:rPr>
          <w:spacing w:val="-2"/>
        </w:rPr>
        <w:t xml:space="preserve"> </w:t>
      </w:r>
      <w:r>
        <w:t>с</w:t>
      </w:r>
      <w:r>
        <w:rPr>
          <w:spacing w:val="-2"/>
        </w:rPr>
        <w:t xml:space="preserve"> </w:t>
      </w:r>
      <w:r>
        <w:t>заданной</w:t>
      </w:r>
      <w:r>
        <w:rPr>
          <w:spacing w:val="-2"/>
        </w:rPr>
        <w:t xml:space="preserve"> </w:t>
      </w:r>
      <w:r>
        <w:t>функцией</w:t>
      </w:r>
      <w:r>
        <w:rPr>
          <w:spacing w:val="-2"/>
        </w:rPr>
        <w:t xml:space="preserve"> </w:t>
      </w:r>
      <w:r>
        <w:t>на</w:t>
      </w:r>
      <w:r>
        <w:rPr>
          <w:spacing w:val="-2"/>
        </w:rPr>
        <w:t xml:space="preserve"> </w:t>
      </w:r>
      <w:r>
        <w:t>основе</w:t>
      </w:r>
      <w:r>
        <w:rPr>
          <w:spacing w:val="-1"/>
        </w:rPr>
        <w:t xml:space="preserve"> </w:t>
      </w:r>
      <w:r>
        <w:t>усвоенных</w:t>
      </w:r>
      <w:r>
        <w:rPr>
          <w:spacing w:val="-1"/>
        </w:rPr>
        <w:t xml:space="preserve"> </w:t>
      </w:r>
      <w:r>
        <w:t>правил</w:t>
      </w:r>
      <w:r>
        <w:rPr>
          <w:spacing w:val="-2"/>
        </w:rPr>
        <w:t xml:space="preserve"> </w:t>
      </w:r>
      <w:r>
        <w:t>дизайна;</w:t>
      </w:r>
    </w:p>
    <w:p w:rsidR="00C92B69" w:rsidRDefault="00B46697">
      <w:pPr>
        <w:pStyle w:val="a3"/>
        <w:ind w:left="963" w:firstLine="0"/>
      </w:pPr>
      <w:r>
        <w:t xml:space="preserve">создавать  </w:t>
      </w:r>
      <w:r>
        <w:rPr>
          <w:spacing w:val="12"/>
        </w:rPr>
        <w:t xml:space="preserve"> </w:t>
      </w:r>
      <w:r>
        <w:t xml:space="preserve">небольшие   </w:t>
      </w:r>
      <w:r>
        <w:rPr>
          <w:spacing w:val="10"/>
        </w:rPr>
        <w:t xml:space="preserve"> </w:t>
      </w:r>
      <w:r>
        <w:t xml:space="preserve">тексты,   </w:t>
      </w:r>
      <w:r>
        <w:rPr>
          <w:spacing w:val="10"/>
        </w:rPr>
        <w:t xml:space="preserve"> </w:t>
      </w:r>
      <w:r>
        <w:t xml:space="preserve">презентации   </w:t>
      </w:r>
      <w:r>
        <w:rPr>
          <w:spacing w:val="10"/>
        </w:rPr>
        <w:t xml:space="preserve"> </w:t>
      </w:r>
      <w:r>
        <w:t xml:space="preserve">и   </w:t>
      </w:r>
      <w:r>
        <w:rPr>
          <w:spacing w:val="10"/>
        </w:rPr>
        <w:t xml:space="preserve"> </w:t>
      </w:r>
      <w:r>
        <w:t xml:space="preserve">печатные   </w:t>
      </w:r>
      <w:r>
        <w:rPr>
          <w:spacing w:val="10"/>
        </w:rPr>
        <w:t xml:space="preserve"> </w:t>
      </w:r>
      <w:r>
        <w:t>публикации</w:t>
      </w:r>
    </w:p>
    <w:p w:rsidR="00C92B69" w:rsidRDefault="00B46697">
      <w:pPr>
        <w:pStyle w:val="a3"/>
        <w:ind w:right="317" w:firstLine="0"/>
      </w:pPr>
      <w:r>
        <w:t>с</w:t>
      </w:r>
      <w:r>
        <w:rPr>
          <w:spacing w:val="1"/>
        </w:rPr>
        <w:t xml:space="preserve"> </w:t>
      </w:r>
      <w:r>
        <w:t>использованием</w:t>
      </w:r>
      <w:r>
        <w:rPr>
          <w:spacing w:val="1"/>
        </w:rPr>
        <w:t xml:space="preserve"> </w:t>
      </w:r>
      <w:r>
        <w:t>изображений</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оформлять</w:t>
      </w:r>
      <w:r>
        <w:rPr>
          <w:spacing w:val="1"/>
        </w:rPr>
        <w:t xml:space="preserve"> </w:t>
      </w:r>
      <w:r>
        <w:t>текст</w:t>
      </w:r>
      <w:r>
        <w:rPr>
          <w:spacing w:val="1"/>
        </w:rPr>
        <w:t xml:space="preserve"> </w:t>
      </w:r>
      <w:r>
        <w:t>(выбор</w:t>
      </w:r>
      <w:r>
        <w:rPr>
          <w:spacing w:val="1"/>
        </w:rPr>
        <w:t xml:space="preserve"> </w:t>
      </w:r>
      <w:r>
        <w:t>шрифта,</w:t>
      </w:r>
      <w:r>
        <w:rPr>
          <w:spacing w:val="-2"/>
        </w:rPr>
        <w:t xml:space="preserve"> </w:t>
      </w:r>
      <w:r>
        <w:t>размера,</w:t>
      </w:r>
      <w:r>
        <w:rPr>
          <w:spacing w:val="-1"/>
        </w:rPr>
        <w:t xml:space="preserve"> </w:t>
      </w:r>
      <w:r>
        <w:t>цвета</w:t>
      </w:r>
      <w:r>
        <w:rPr>
          <w:spacing w:val="-1"/>
        </w:rPr>
        <w:t xml:space="preserve"> </w:t>
      </w:r>
      <w:r>
        <w:t>шрифта,</w:t>
      </w:r>
      <w:r>
        <w:rPr>
          <w:spacing w:val="-2"/>
        </w:rPr>
        <w:t xml:space="preserve"> </w:t>
      </w:r>
      <w:r>
        <w:t>выравнивание</w:t>
      </w:r>
      <w:r>
        <w:rPr>
          <w:spacing w:val="-2"/>
        </w:rPr>
        <w:t xml:space="preserve"> </w:t>
      </w:r>
      <w:r>
        <w:t>абзаца);</w:t>
      </w:r>
    </w:p>
    <w:p w:rsidR="00C92B69" w:rsidRDefault="00B46697">
      <w:pPr>
        <w:pStyle w:val="a3"/>
        <w:ind w:right="312" w:firstLine="567"/>
      </w:pPr>
      <w:r>
        <w:t>работать</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работать</w:t>
      </w:r>
      <w:r>
        <w:rPr>
          <w:spacing w:val="1"/>
        </w:rPr>
        <w:t xml:space="preserve"> </w:t>
      </w:r>
      <w:r>
        <w:t>в</w:t>
      </w:r>
      <w:r>
        <w:rPr>
          <w:spacing w:val="1"/>
        </w:rPr>
        <w:t xml:space="preserve"> </w:t>
      </w:r>
      <w:r>
        <w:t>программах</w:t>
      </w:r>
      <w:r>
        <w:rPr>
          <w:spacing w:val="1"/>
        </w:rPr>
        <w:t xml:space="preserve"> </w:t>
      </w:r>
      <w:r>
        <w:t>текстового</w:t>
      </w:r>
      <w:r>
        <w:rPr>
          <w:spacing w:val="1"/>
        </w:rPr>
        <w:t xml:space="preserve"> </w:t>
      </w:r>
      <w:r>
        <w:t>редактора</w:t>
      </w:r>
      <w:r>
        <w:rPr>
          <w:spacing w:val="-1"/>
        </w:rPr>
        <w:t xml:space="preserve"> </w:t>
      </w:r>
      <w:r>
        <w:t>Word,</w:t>
      </w:r>
      <w:r>
        <w:rPr>
          <w:spacing w:val="-1"/>
        </w:rPr>
        <w:t xml:space="preserve"> </w:t>
      </w:r>
      <w:r>
        <w:t>PowerPoint;</w:t>
      </w:r>
    </w:p>
    <w:p w:rsidR="00C92B69" w:rsidRDefault="00B46697">
      <w:pPr>
        <w:pStyle w:val="a3"/>
        <w:ind w:right="313" w:firstLine="567"/>
      </w:pPr>
      <w:r>
        <w:t>решать</w:t>
      </w:r>
      <w:r>
        <w:rPr>
          <w:spacing w:val="1"/>
        </w:rPr>
        <w:t xml:space="preserve"> </w:t>
      </w:r>
      <w:r>
        <w:t>творческие</w:t>
      </w:r>
      <w:r>
        <w:rPr>
          <w:spacing w:val="1"/>
        </w:rPr>
        <w:t xml:space="preserve"> </w:t>
      </w:r>
      <w:r>
        <w:t>задачи,</w:t>
      </w:r>
      <w:r>
        <w:rPr>
          <w:spacing w:val="1"/>
        </w:rPr>
        <w:t xml:space="preserve"> </w:t>
      </w:r>
      <w:r>
        <w:t>мысленно</w:t>
      </w:r>
      <w:r>
        <w:rPr>
          <w:spacing w:val="1"/>
        </w:rPr>
        <w:t xml:space="preserve"> </w:t>
      </w:r>
      <w:r>
        <w:t>создавать</w:t>
      </w:r>
      <w:r>
        <w:rPr>
          <w:spacing w:val="1"/>
        </w:rPr>
        <w:t xml:space="preserve"> </w:t>
      </w:r>
      <w:r>
        <w:t>и</w:t>
      </w:r>
      <w:r>
        <w:rPr>
          <w:spacing w:val="1"/>
        </w:rPr>
        <w:t xml:space="preserve"> </w:t>
      </w:r>
      <w:r>
        <w:t>разрабатывать</w:t>
      </w:r>
      <w:r>
        <w:rPr>
          <w:spacing w:val="1"/>
        </w:rPr>
        <w:t xml:space="preserve"> </w:t>
      </w:r>
      <w:r>
        <w:t>проектный</w:t>
      </w:r>
      <w:r>
        <w:rPr>
          <w:spacing w:val="1"/>
        </w:rPr>
        <w:t xml:space="preserve"> </w:t>
      </w:r>
      <w:r>
        <w:t>замысел, осуществлять выбор средств и способов его практического воплощения,</w:t>
      </w:r>
      <w:r>
        <w:rPr>
          <w:spacing w:val="1"/>
        </w:rPr>
        <w:t xml:space="preserve"> </w:t>
      </w:r>
      <w:r>
        <w:t>аргументированно</w:t>
      </w:r>
      <w:r>
        <w:rPr>
          <w:spacing w:val="-3"/>
        </w:rPr>
        <w:t xml:space="preserve"> </w:t>
      </w:r>
      <w:r>
        <w:t>представлять</w:t>
      </w:r>
      <w:r>
        <w:rPr>
          <w:spacing w:val="-2"/>
        </w:rPr>
        <w:t xml:space="preserve"> </w:t>
      </w:r>
      <w:r>
        <w:t>продукт</w:t>
      </w:r>
      <w:r>
        <w:rPr>
          <w:spacing w:val="-3"/>
        </w:rPr>
        <w:t xml:space="preserve"> </w:t>
      </w:r>
      <w:r>
        <w:t>проектной</w:t>
      </w:r>
      <w:r>
        <w:rPr>
          <w:spacing w:val="-2"/>
        </w:rPr>
        <w:t xml:space="preserve"> </w:t>
      </w:r>
      <w:r>
        <w:t>деятельности;</w:t>
      </w:r>
    </w:p>
    <w:p w:rsidR="00C92B69" w:rsidRDefault="00B46697">
      <w:pPr>
        <w:pStyle w:val="a3"/>
        <w:spacing w:before="1"/>
        <w:ind w:right="313" w:firstLine="567"/>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1"/>
        </w:rPr>
        <w:t xml:space="preserve"> </w:t>
      </w:r>
      <w:r>
        <w:t>предлагать идеи для обсуждения, уважительно относиться к мнению товарищей,</w:t>
      </w:r>
      <w:r>
        <w:rPr>
          <w:spacing w:val="1"/>
        </w:rPr>
        <w:t xml:space="preserve"> </w:t>
      </w:r>
      <w:r>
        <w:t>договариваться, участвовать в распределении ролей, координировать собственную</w:t>
      </w:r>
      <w:r>
        <w:rPr>
          <w:spacing w:val="1"/>
        </w:rPr>
        <w:t xml:space="preserve"> </w:t>
      </w:r>
      <w:r>
        <w:t>работу</w:t>
      </w:r>
      <w:r>
        <w:rPr>
          <w:spacing w:val="-1"/>
        </w:rPr>
        <w:t xml:space="preserve"> </w:t>
      </w:r>
      <w:r>
        <w:t>в</w:t>
      </w:r>
      <w:r>
        <w:rPr>
          <w:spacing w:val="-1"/>
        </w:rPr>
        <w:t xml:space="preserve"> </w:t>
      </w:r>
      <w:r>
        <w:t>общем процессе.</w:t>
      </w:r>
    </w:p>
    <w:p w:rsidR="00C92B69" w:rsidRDefault="00C92B69">
      <w:pPr>
        <w:pStyle w:val="a3"/>
        <w:ind w:left="0" w:firstLine="0"/>
        <w:jc w:val="left"/>
      </w:pPr>
    </w:p>
    <w:p w:rsidR="00C92B69" w:rsidRDefault="00F95F52" w:rsidP="00F95F52">
      <w:pPr>
        <w:pStyle w:val="1"/>
        <w:tabs>
          <w:tab w:val="left" w:pos="1525"/>
        </w:tabs>
        <w:ind w:left="709" w:right="510" w:firstLine="0"/>
      </w:pPr>
      <w:bookmarkStart w:id="51" w:name="31._Федеральная_рабочая_программа_по_уче"/>
      <w:bookmarkStart w:id="52" w:name="культура»."/>
      <w:bookmarkEnd w:id="51"/>
      <w:bookmarkEnd w:id="52"/>
      <w:r>
        <w:t xml:space="preserve">  3.12</w:t>
      </w:r>
      <w:r w:rsidR="00B46697">
        <w:t>Федеральная</w:t>
      </w:r>
      <w:r w:rsidR="00B46697">
        <w:rPr>
          <w:spacing w:val="-6"/>
        </w:rPr>
        <w:t xml:space="preserve"> </w:t>
      </w:r>
      <w:r w:rsidR="00B46697">
        <w:t>рабочая</w:t>
      </w:r>
      <w:r w:rsidR="00B46697">
        <w:rPr>
          <w:spacing w:val="-6"/>
        </w:rPr>
        <w:t xml:space="preserve"> </w:t>
      </w:r>
      <w:r w:rsidR="00B46697">
        <w:t>программа</w:t>
      </w:r>
      <w:r w:rsidR="00B46697">
        <w:rPr>
          <w:spacing w:val="-6"/>
        </w:rPr>
        <w:t xml:space="preserve"> </w:t>
      </w:r>
      <w:r w:rsidR="00B46697">
        <w:t>по</w:t>
      </w:r>
      <w:r w:rsidR="00B46697">
        <w:rPr>
          <w:spacing w:val="-6"/>
        </w:rPr>
        <w:t xml:space="preserve"> </w:t>
      </w:r>
      <w:r w:rsidR="00B46697">
        <w:t>учебному</w:t>
      </w:r>
      <w:r w:rsidR="00B46697">
        <w:rPr>
          <w:spacing w:val="-5"/>
        </w:rPr>
        <w:t xml:space="preserve"> </w:t>
      </w:r>
      <w:r w:rsidR="00B46697">
        <w:t>предмету</w:t>
      </w:r>
      <w:r w:rsidR="00B46697">
        <w:rPr>
          <w:spacing w:val="-6"/>
        </w:rPr>
        <w:t xml:space="preserve"> </w:t>
      </w:r>
      <w:r w:rsidR="00B46697">
        <w:t>«Физическая</w:t>
      </w:r>
      <w:r w:rsidR="00B46697">
        <w:rPr>
          <w:spacing w:val="-67"/>
        </w:rPr>
        <w:t xml:space="preserve"> </w:t>
      </w:r>
      <w:r w:rsidR="00B46697">
        <w:t>культура».</w:t>
      </w:r>
    </w:p>
    <w:p w:rsidR="00C92B69" w:rsidRDefault="00B46697" w:rsidP="00A6674E">
      <w:pPr>
        <w:pStyle w:val="a5"/>
        <w:numPr>
          <w:ilvl w:val="2"/>
          <w:numId w:val="42"/>
        </w:numPr>
        <w:tabs>
          <w:tab w:val="left" w:pos="1735"/>
        </w:tabs>
        <w:ind w:left="395" w:right="307" w:firstLine="709"/>
        <w:rPr>
          <w:sz w:val="28"/>
        </w:rPr>
      </w:pP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67"/>
          <w:sz w:val="28"/>
        </w:rPr>
        <w:t xml:space="preserve"> </w:t>
      </w:r>
      <w:r>
        <w:rPr>
          <w:sz w:val="28"/>
        </w:rPr>
        <w:t>программа по физической культуре, физическая культура) включает пояснительную</w:t>
      </w:r>
      <w:r>
        <w:rPr>
          <w:spacing w:val="1"/>
          <w:sz w:val="28"/>
        </w:rPr>
        <w:t xml:space="preserve"> </w:t>
      </w:r>
      <w:r>
        <w:rPr>
          <w:sz w:val="28"/>
        </w:rPr>
        <w:t>записку, содержание обучения, планируемые результаты освоения программы по</w:t>
      </w:r>
      <w:r>
        <w:rPr>
          <w:spacing w:val="1"/>
          <w:sz w:val="28"/>
        </w:rPr>
        <w:t xml:space="preserve"> </w:t>
      </w:r>
      <w:r>
        <w:rPr>
          <w:sz w:val="28"/>
        </w:rPr>
        <w:t>физической</w:t>
      </w:r>
      <w:r>
        <w:rPr>
          <w:spacing w:val="-2"/>
          <w:sz w:val="28"/>
        </w:rPr>
        <w:t xml:space="preserve"> </w:t>
      </w:r>
      <w:r>
        <w:rPr>
          <w:sz w:val="28"/>
        </w:rPr>
        <w:t>культуре.</w:t>
      </w:r>
    </w:p>
    <w:p w:rsidR="00C92B69" w:rsidRDefault="00B46697" w:rsidP="00A6674E">
      <w:pPr>
        <w:pStyle w:val="a5"/>
        <w:numPr>
          <w:ilvl w:val="2"/>
          <w:numId w:val="42"/>
        </w:numPr>
        <w:tabs>
          <w:tab w:val="left" w:pos="1735"/>
        </w:tabs>
        <w:ind w:left="1735"/>
        <w:rPr>
          <w:sz w:val="28"/>
        </w:rPr>
      </w:pPr>
      <w:r>
        <w:rPr>
          <w:sz w:val="28"/>
        </w:rPr>
        <w:t>Вариант</w:t>
      </w:r>
      <w:r>
        <w:rPr>
          <w:spacing w:val="-3"/>
          <w:sz w:val="28"/>
        </w:rPr>
        <w:t xml:space="preserve"> </w:t>
      </w:r>
      <w:r>
        <w:rPr>
          <w:sz w:val="28"/>
        </w:rPr>
        <w:t>№</w:t>
      </w:r>
      <w:r>
        <w:rPr>
          <w:spacing w:val="-3"/>
          <w:sz w:val="28"/>
        </w:rPr>
        <w:t xml:space="preserve"> </w:t>
      </w:r>
      <w:r>
        <w:rPr>
          <w:sz w:val="28"/>
        </w:rPr>
        <w:t>2.</w:t>
      </w:r>
    </w:p>
    <w:p w:rsidR="00C92B69" w:rsidRDefault="00B46697" w:rsidP="00A6674E">
      <w:pPr>
        <w:pStyle w:val="a5"/>
        <w:numPr>
          <w:ilvl w:val="3"/>
          <w:numId w:val="42"/>
        </w:numPr>
        <w:tabs>
          <w:tab w:val="left" w:pos="1945"/>
        </w:tabs>
        <w:ind w:left="1945"/>
        <w:rPr>
          <w:sz w:val="28"/>
        </w:rPr>
      </w:pPr>
      <w:r>
        <w:rPr>
          <w:sz w:val="28"/>
        </w:rPr>
        <w:t>Пояснительная</w:t>
      </w:r>
      <w:r>
        <w:rPr>
          <w:spacing w:val="-7"/>
          <w:sz w:val="28"/>
        </w:rPr>
        <w:t xml:space="preserve"> </w:t>
      </w:r>
      <w:r>
        <w:rPr>
          <w:sz w:val="28"/>
        </w:rPr>
        <w:t>записка.</w:t>
      </w:r>
    </w:p>
    <w:p w:rsidR="00C92B69" w:rsidRDefault="00B46697" w:rsidP="00A6674E">
      <w:pPr>
        <w:pStyle w:val="a5"/>
        <w:numPr>
          <w:ilvl w:val="4"/>
          <w:numId w:val="42"/>
        </w:numPr>
        <w:tabs>
          <w:tab w:val="left" w:pos="2155"/>
        </w:tabs>
        <w:ind w:left="395" w:right="309" w:firstLine="709"/>
        <w:rPr>
          <w:sz w:val="28"/>
        </w:rPr>
      </w:pPr>
      <w:r>
        <w:rPr>
          <w:sz w:val="28"/>
        </w:rPr>
        <w:t>Программа</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 составлена на основе требований к результатам освоения программы</w:t>
      </w:r>
      <w:r>
        <w:rPr>
          <w:spacing w:val="1"/>
          <w:sz w:val="28"/>
        </w:rPr>
        <w:t xml:space="preserve"> </w:t>
      </w:r>
      <w:r>
        <w:rPr>
          <w:sz w:val="28"/>
        </w:rPr>
        <w:t>начального общего образования ФГОС НОО, а также ориентирована на целевые</w:t>
      </w:r>
      <w:r>
        <w:rPr>
          <w:spacing w:val="1"/>
          <w:sz w:val="28"/>
        </w:rPr>
        <w:t xml:space="preserve"> </w:t>
      </w:r>
      <w:r>
        <w:rPr>
          <w:sz w:val="28"/>
        </w:rPr>
        <w:t>приоритеты</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4"/>
          <w:sz w:val="28"/>
        </w:rPr>
        <w:t xml:space="preserve"> </w:t>
      </w:r>
      <w:r>
        <w:rPr>
          <w:sz w:val="28"/>
        </w:rPr>
        <w:t>сформулированные</w:t>
      </w:r>
      <w:r>
        <w:rPr>
          <w:spacing w:val="-5"/>
          <w:sz w:val="28"/>
        </w:rPr>
        <w:t xml:space="preserve"> </w:t>
      </w:r>
      <w:r>
        <w:rPr>
          <w:sz w:val="28"/>
        </w:rPr>
        <w:t>в</w:t>
      </w:r>
      <w:r>
        <w:rPr>
          <w:spacing w:val="-5"/>
          <w:sz w:val="28"/>
        </w:rPr>
        <w:t xml:space="preserve"> </w:t>
      </w:r>
      <w:r>
        <w:rPr>
          <w:sz w:val="28"/>
        </w:rPr>
        <w:t>федеральной</w:t>
      </w:r>
      <w:r>
        <w:rPr>
          <w:spacing w:val="-4"/>
          <w:sz w:val="28"/>
        </w:rPr>
        <w:t xml:space="preserve"> </w:t>
      </w:r>
      <w:r>
        <w:rPr>
          <w:sz w:val="28"/>
        </w:rPr>
        <w:t>рабочей</w:t>
      </w:r>
      <w:r>
        <w:rPr>
          <w:spacing w:val="-4"/>
          <w:sz w:val="28"/>
        </w:rPr>
        <w:t xml:space="preserve"> </w:t>
      </w:r>
      <w:r>
        <w:rPr>
          <w:sz w:val="28"/>
        </w:rPr>
        <w:t>программе</w:t>
      </w:r>
      <w:r>
        <w:rPr>
          <w:spacing w:val="-5"/>
          <w:sz w:val="28"/>
        </w:rPr>
        <w:t xml:space="preserve"> </w:t>
      </w:r>
      <w:r>
        <w:rPr>
          <w:sz w:val="28"/>
        </w:rPr>
        <w:t>воспитания.</w:t>
      </w:r>
    </w:p>
    <w:p w:rsidR="00C92B69" w:rsidRDefault="00B46697" w:rsidP="00A6674E">
      <w:pPr>
        <w:pStyle w:val="a5"/>
        <w:numPr>
          <w:ilvl w:val="4"/>
          <w:numId w:val="42"/>
        </w:numPr>
        <w:tabs>
          <w:tab w:val="left" w:pos="2155"/>
        </w:tabs>
        <w:ind w:left="395" w:right="311" w:firstLine="709"/>
        <w:rPr>
          <w:sz w:val="28"/>
        </w:rPr>
      </w:pPr>
      <w:r>
        <w:rPr>
          <w:sz w:val="28"/>
        </w:rPr>
        <w:t>При</w:t>
      </w:r>
      <w:r>
        <w:rPr>
          <w:spacing w:val="1"/>
          <w:sz w:val="28"/>
        </w:rPr>
        <w:t xml:space="preserve"> </w:t>
      </w:r>
      <w:r>
        <w:rPr>
          <w:sz w:val="28"/>
        </w:rPr>
        <w:t>создании</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учитывались</w:t>
      </w:r>
      <w:r>
        <w:rPr>
          <w:spacing w:val="1"/>
          <w:sz w:val="28"/>
        </w:rPr>
        <w:t xml:space="preserve"> </w:t>
      </w:r>
      <w:r>
        <w:rPr>
          <w:sz w:val="28"/>
        </w:rPr>
        <w:t>потребности</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физически</w:t>
      </w:r>
      <w:r>
        <w:rPr>
          <w:spacing w:val="1"/>
          <w:sz w:val="28"/>
        </w:rPr>
        <w:t xml:space="preserve"> </w:t>
      </w:r>
      <w:r>
        <w:rPr>
          <w:sz w:val="28"/>
        </w:rPr>
        <w:t>крепком</w:t>
      </w:r>
      <w:r>
        <w:rPr>
          <w:spacing w:val="71"/>
          <w:sz w:val="28"/>
        </w:rPr>
        <w:t xml:space="preserve"> </w:t>
      </w:r>
      <w:r>
        <w:rPr>
          <w:sz w:val="28"/>
        </w:rPr>
        <w:t>и</w:t>
      </w:r>
      <w:r>
        <w:rPr>
          <w:spacing w:val="1"/>
          <w:sz w:val="28"/>
        </w:rPr>
        <w:t xml:space="preserve"> </w:t>
      </w:r>
      <w:r>
        <w:rPr>
          <w:sz w:val="28"/>
        </w:rPr>
        <w:t>деятельном</w:t>
      </w:r>
      <w:r>
        <w:rPr>
          <w:spacing w:val="1"/>
          <w:sz w:val="28"/>
        </w:rPr>
        <w:t xml:space="preserve"> </w:t>
      </w:r>
      <w:r>
        <w:rPr>
          <w:sz w:val="28"/>
        </w:rPr>
        <w:t>подрастающем</w:t>
      </w:r>
      <w:r>
        <w:rPr>
          <w:spacing w:val="1"/>
          <w:sz w:val="28"/>
        </w:rPr>
        <w:t xml:space="preserve"> </w:t>
      </w:r>
      <w:r>
        <w:rPr>
          <w:sz w:val="28"/>
        </w:rPr>
        <w:t>поколении,</w:t>
      </w:r>
      <w:r>
        <w:rPr>
          <w:spacing w:val="1"/>
          <w:sz w:val="28"/>
        </w:rPr>
        <w:t xml:space="preserve"> </w:t>
      </w:r>
      <w:r>
        <w:rPr>
          <w:sz w:val="28"/>
        </w:rPr>
        <w:t>способном</w:t>
      </w:r>
      <w:r>
        <w:rPr>
          <w:spacing w:val="1"/>
          <w:sz w:val="28"/>
        </w:rPr>
        <w:t xml:space="preserve"> </w:t>
      </w:r>
      <w:r>
        <w:rPr>
          <w:sz w:val="28"/>
        </w:rPr>
        <w:t>активно</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разнообразные формы здорового образа жизни, использовать ценности физической</w:t>
      </w:r>
      <w:r>
        <w:rPr>
          <w:spacing w:val="1"/>
          <w:sz w:val="28"/>
        </w:rPr>
        <w:t xml:space="preserve"> </w:t>
      </w:r>
      <w:r>
        <w:rPr>
          <w:sz w:val="28"/>
        </w:rPr>
        <w:t>культуры</w:t>
      </w:r>
      <w:r>
        <w:rPr>
          <w:spacing w:val="-3"/>
          <w:sz w:val="28"/>
        </w:rPr>
        <w:t xml:space="preserve"> </w:t>
      </w:r>
      <w:r>
        <w:rPr>
          <w:sz w:val="28"/>
        </w:rPr>
        <w:t>для</w:t>
      </w:r>
      <w:r>
        <w:rPr>
          <w:spacing w:val="-2"/>
          <w:sz w:val="28"/>
        </w:rPr>
        <w:t xml:space="preserve"> </w:t>
      </w:r>
      <w:r>
        <w:rPr>
          <w:sz w:val="28"/>
        </w:rPr>
        <w:t>саморазвития,</w:t>
      </w:r>
      <w:r>
        <w:rPr>
          <w:spacing w:val="-2"/>
          <w:sz w:val="28"/>
        </w:rPr>
        <w:t xml:space="preserve"> </w:t>
      </w:r>
      <w:r>
        <w:rPr>
          <w:sz w:val="28"/>
        </w:rPr>
        <w:t>самоопределения</w:t>
      </w:r>
      <w:r>
        <w:rPr>
          <w:spacing w:val="-2"/>
          <w:sz w:val="28"/>
        </w:rPr>
        <w:t xml:space="preserve"> </w:t>
      </w:r>
      <w:r>
        <w:rPr>
          <w:sz w:val="28"/>
        </w:rPr>
        <w:t>и</w:t>
      </w:r>
      <w:r>
        <w:rPr>
          <w:spacing w:val="-3"/>
          <w:sz w:val="28"/>
        </w:rPr>
        <w:t xml:space="preserve"> </w:t>
      </w:r>
      <w:r>
        <w:rPr>
          <w:sz w:val="28"/>
        </w:rPr>
        <w:t>самореализации.</w:t>
      </w:r>
    </w:p>
    <w:p w:rsidR="00C92B69" w:rsidRDefault="00B46697" w:rsidP="00A6674E">
      <w:pPr>
        <w:pStyle w:val="a5"/>
        <w:numPr>
          <w:ilvl w:val="4"/>
          <w:numId w:val="42"/>
        </w:numPr>
        <w:tabs>
          <w:tab w:val="left" w:pos="2155"/>
        </w:tabs>
        <w:ind w:left="395" w:right="308" w:firstLine="709"/>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нашли</w:t>
      </w:r>
      <w:r>
        <w:rPr>
          <w:spacing w:val="1"/>
          <w:sz w:val="28"/>
        </w:rPr>
        <w:t xml:space="preserve"> </w:t>
      </w:r>
      <w:r>
        <w:rPr>
          <w:sz w:val="28"/>
        </w:rPr>
        <w:t>своё</w:t>
      </w:r>
      <w:r>
        <w:rPr>
          <w:spacing w:val="1"/>
          <w:sz w:val="28"/>
        </w:rPr>
        <w:t xml:space="preserve"> </w:t>
      </w:r>
      <w:r>
        <w:rPr>
          <w:sz w:val="28"/>
        </w:rPr>
        <w:t>отражение</w:t>
      </w:r>
      <w:r>
        <w:rPr>
          <w:spacing w:val="1"/>
          <w:sz w:val="28"/>
        </w:rPr>
        <w:t xml:space="preserve"> </w:t>
      </w:r>
      <w:r>
        <w:rPr>
          <w:sz w:val="28"/>
        </w:rPr>
        <w:t>объективно</w:t>
      </w:r>
      <w:r>
        <w:rPr>
          <w:spacing w:val="1"/>
          <w:sz w:val="28"/>
        </w:rPr>
        <w:t xml:space="preserve"> </w:t>
      </w:r>
      <w:r>
        <w:rPr>
          <w:sz w:val="28"/>
        </w:rPr>
        <w:t>сложившиеся</w:t>
      </w:r>
      <w:r>
        <w:rPr>
          <w:spacing w:val="1"/>
          <w:sz w:val="28"/>
        </w:rPr>
        <w:t xml:space="preserve"> </w:t>
      </w:r>
      <w:r>
        <w:rPr>
          <w:sz w:val="28"/>
        </w:rPr>
        <w:t>реалии</w:t>
      </w:r>
      <w:r>
        <w:rPr>
          <w:spacing w:val="1"/>
          <w:sz w:val="28"/>
        </w:rPr>
        <w:t xml:space="preserve"> </w:t>
      </w:r>
      <w:r>
        <w:rPr>
          <w:sz w:val="28"/>
        </w:rPr>
        <w:t>современного</w:t>
      </w:r>
      <w:r>
        <w:rPr>
          <w:spacing w:val="1"/>
          <w:sz w:val="28"/>
        </w:rPr>
        <w:t xml:space="preserve"> </w:t>
      </w:r>
      <w:r>
        <w:rPr>
          <w:sz w:val="28"/>
        </w:rPr>
        <w:t>социокультурного</w:t>
      </w:r>
      <w:r>
        <w:rPr>
          <w:spacing w:val="1"/>
          <w:sz w:val="28"/>
        </w:rPr>
        <w:t xml:space="preserve"> </w:t>
      </w:r>
      <w:r>
        <w:rPr>
          <w:sz w:val="28"/>
        </w:rPr>
        <w:t>развития</w:t>
      </w:r>
      <w:r>
        <w:rPr>
          <w:spacing w:val="-67"/>
          <w:sz w:val="28"/>
        </w:rPr>
        <w:t xml:space="preserve"> </w:t>
      </w:r>
      <w:r>
        <w:rPr>
          <w:sz w:val="28"/>
        </w:rPr>
        <w:t>общества, условия деятельности образовательных организаций, запросы родителей</w:t>
      </w:r>
      <w:r>
        <w:rPr>
          <w:spacing w:val="1"/>
          <w:sz w:val="28"/>
        </w:rPr>
        <w:t xml:space="preserve"> </w:t>
      </w:r>
      <w:r>
        <w:rPr>
          <w:sz w:val="28"/>
        </w:rPr>
        <w:t>обучающихся,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на</w:t>
      </w:r>
      <w:r>
        <w:rPr>
          <w:spacing w:val="1"/>
          <w:sz w:val="28"/>
        </w:rPr>
        <w:t xml:space="preserve"> </w:t>
      </w:r>
      <w:r>
        <w:rPr>
          <w:sz w:val="28"/>
        </w:rPr>
        <w:t>обновление</w:t>
      </w:r>
      <w:r>
        <w:rPr>
          <w:spacing w:val="1"/>
          <w:sz w:val="28"/>
        </w:rPr>
        <w:t xml:space="preserve"> </w:t>
      </w:r>
      <w:r>
        <w:rPr>
          <w:sz w:val="28"/>
        </w:rPr>
        <w:t>содержания</w:t>
      </w:r>
      <w:r>
        <w:rPr>
          <w:spacing w:val="-67"/>
          <w:sz w:val="28"/>
        </w:rPr>
        <w:t xml:space="preserve"> </w:t>
      </w:r>
      <w:r>
        <w:rPr>
          <w:sz w:val="28"/>
        </w:rPr>
        <w:t>образовательного процесса, внедрение в его практику современных подходов, новых</w:t>
      </w:r>
      <w:r>
        <w:rPr>
          <w:spacing w:val="-67"/>
          <w:sz w:val="28"/>
        </w:rPr>
        <w:t xml:space="preserve"> </w:t>
      </w:r>
      <w:r>
        <w:rPr>
          <w:sz w:val="28"/>
        </w:rPr>
        <w:t>методик</w:t>
      </w:r>
      <w:r>
        <w:rPr>
          <w:spacing w:val="-2"/>
          <w:sz w:val="28"/>
        </w:rPr>
        <w:t xml:space="preserve"> </w:t>
      </w:r>
      <w:r>
        <w:rPr>
          <w:sz w:val="28"/>
        </w:rPr>
        <w:t>и</w:t>
      </w:r>
      <w:r>
        <w:rPr>
          <w:spacing w:val="-1"/>
          <w:sz w:val="28"/>
        </w:rPr>
        <w:t xml:space="preserve"> </w:t>
      </w:r>
      <w:r>
        <w:rPr>
          <w:sz w:val="28"/>
        </w:rPr>
        <w:t>технологий.</w:t>
      </w:r>
    </w:p>
    <w:p w:rsidR="00C92B69" w:rsidRDefault="00B46697" w:rsidP="00A6674E">
      <w:pPr>
        <w:pStyle w:val="a5"/>
        <w:numPr>
          <w:ilvl w:val="4"/>
          <w:numId w:val="42"/>
        </w:numPr>
        <w:tabs>
          <w:tab w:val="left" w:pos="2155"/>
        </w:tabs>
        <w:ind w:left="2155"/>
        <w:rPr>
          <w:sz w:val="28"/>
        </w:rPr>
      </w:pPr>
      <w:r>
        <w:rPr>
          <w:sz w:val="28"/>
        </w:rPr>
        <w:t>Изучение</w:t>
      </w:r>
      <w:r>
        <w:rPr>
          <w:spacing w:val="54"/>
          <w:sz w:val="28"/>
        </w:rPr>
        <w:t xml:space="preserve"> </w:t>
      </w:r>
      <w:r>
        <w:rPr>
          <w:sz w:val="28"/>
        </w:rPr>
        <w:t>учебного</w:t>
      </w:r>
      <w:r>
        <w:rPr>
          <w:spacing w:val="54"/>
          <w:sz w:val="28"/>
        </w:rPr>
        <w:t xml:space="preserve"> </w:t>
      </w:r>
      <w:r>
        <w:rPr>
          <w:sz w:val="28"/>
        </w:rPr>
        <w:t>предмета</w:t>
      </w:r>
      <w:r>
        <w:rPr>
          <w:spacing w:val="54"/>
          <w:sz w:val="28"/>
        </w:rPr>
        <w:t xml:space="preserve"> </w:t>
      </w:r>
      <w:r>
        <w:rPr>
          <w:sz w:val="28"/>
        </w:rPr>
        <w:t>«Физическая</w:t>
      </w:r>
      <w:r>
        <w:rPr>
          <w:spacing w:val="54"/>
          <w:sz w:val="28"/>
        </w:rPr>
        <w:t xml:space="preserve"> </w:t>
      </w:r>
      <w:r>
        <w:rPr>
          <w:sz w:val="28"/>
        </w:rPr>
        <w:t>культура»</w:t>
      </w:r>
      <w:r>
        <w:rPr>
          <w:spacing w:val="55"/>
          <w:sz w:val="28"/>
        </w:rPr>
        <w:t xml:space="preserve"> </w:t>
      </w:r>
      <w:r>
        <w:rPr>
          <w:sz w:val="28"/>
        </w:rPr>
        <w:t>имеет</w:t>
      </w:r>
      <w:r>
        <w:rPr>
          <w:spacing w:val="54"/>
          <w:sz w:val="28"/>
        </w:rPr>
        <w:t xml:space="preserve"> </w:t>
      </w:r>
      <w:r>
        <w:rPr>
          <w:sz w:val="28"/>
        </w:rPr>
        <w:t>важное</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2" w:firstLine="0"/>
      </w:pPr>
      <w:r>
        <w:t>значение</w:t>
      </w:r>
      <w:r>
        <w:rPr>
          <w:spacing w:val="1"/>
        </w:rPr>
        <w:t xml:space="preserve"> </w:t>
      </w:r>
      <w:r>
        <w:t>в</w:t>
      </w:r>
      <w:r>
        <w:rPr>
          <w:spacing w:val="1"/>
        </w:rPr>
        <w:t xml:space="preserve"> </w:t>
      </w:r>
      <w:r>
        <w:t>онтогенезе</w:t>
      </w:r>
      <w:r>
        <w:rPr>
          <w:spacing w:val="1"/>
        </w:rPr>
        <w:t xml:space="preserve"> </w:t>
      </w:r>
      <w:r>
        <w:t>обучающихся.</w:t>
      </w:r>
      <w:r>
        <w:rPr>
          <w:spacing w:val="1"/>
        </w:rPr>
        <w:t xml:space="preserve"> </w:t>
      </w:r>
      <w:r>
        <w:t>Оно</w:t>
      </w:r>
      <w:r>
        <w:rPr>
          <w:spacing w:val="1"/>
        </w:rPr>
        <w:t xml:space="preserve"> </w:t>
      </w:r>
      <w:r>
        <w:t>активно</w:t>
      </w:r>
      <w:r>
        <w:rPr>
          <w:spacing w:val="1"/>
        </w:rPr>
        <w:t xml:space="preserve"> </w:t>
      </w:r>
      <w:r>
        <w:t>воздействует</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физической, психической и социальной природы, содействует укреплению здоровья,</w:t>
      </w:r>
      <w:r>
        <w:rPr>
          <w:spacing w:val="-68"/>
        </w:rPr>
        <w:t xml:space="preserve"> </w:t>
      </w:r>
      <w:r>
        <w:t>повышению защитных свойств организма, развитию памяти, внимания и мышления,</w:t>
      </w:r>
      <w:r>
        <w:rPr>
          <w:spacing w:val="-67"/>
        </w:rPr>
        <w:t xml:space="preserve"> </w:t>
      </w:r>
      <w:r>
        <w:t>предметно ориентируется на активное вовлечение обучающихся в самостоятельные</w:t>
      </w:r>
      <w:r>
        <w:rPr>
          <w:spacing w:val="1"/>
        </w:rPr>
        <w:t xml:space="preserve"> </w:t>
      </w:r>
      <w:r>
        <w:t>занятия</w:t>
      </w:r>
      <w:r>
        <w:rPr>
          <w:spacing w:val="-2"/>
        </w:rPr>
        <w:t xml:space="preserve"> </w:t>
      </w:r>
      <w:r>
        <w:t>физической</w:t>
      </w:r>
      <w:r>
        <w:rPr>
          <w:spacing w:val="-1"/>
        </w:rPr>
        <w:t xml:space="preserve"> </w:t>
      </w:r>
      <w:r>
        <w:t>культурой</w:t>
      </w:r>
      <w:r>
        <w:rPr>
          <w:spacing w:val="-2"/>
        </w:rPr>
        <w:t xml:space="preserve"> </w:t>
      </w:r>
      <w:r>
        <w:t>и</w:t>
      </w:r>
      <w:r>
        <w:rPr>
          <w:spacing w:val="-1"/>
        </w:rPr>
        <w:t xml:space="preserve"> </w:t>
      </w:r>
      <w:r>
        <w:t>спортом.</w:t>
      </w:r>
    </w:p>
    <w:p w:rsidR="00C92B69" w:rsidRDefault="00B46697" w:rsidP="00A6674E">
      <w:pPr>
        <w:pStyle w:val="a5"/>
        <w:numPr>
          <w:ilvl w:val="4"/>
          <w:numId w:val="42"/>
        </w:numPr>
        <w:tabs>
          <w:tab w:val="left" w:pos="2155"/>
        </w:tabs>
        <w:ind w:left="395" w:right="311" w:firstLine="709"/>
        <w:rPr>
          <w:sz w:val="28"/>
        </w:rPr>
      </w:pPr>
      <w:r>
        <w:rPr>
          <w:sz w:val="28"/>
        </w:rPr>
        <w:t>Целью образования по физической культуре на уровне начального</w:t>
      </w:r>
      <w:r>
        <w:rPr>
          <w:spacing w:val="1"/>
          <w:sz w:val="28"/>
        </w:rPr>
        <w:t xml:space="preserve"> </w:t>
      </w:r>
      <w:r>
        <w:rPr>
          <w:sz w:val="28"/>
        </w:rPr>
        <w:t>общего образования является формирование у обучающихся основ здорового образа</w:t>
      </w:r>
      <w:r>
        <w:rPr>
          <w:spacing w:val="-67"/>
          <w:sz w:val="28"/>
        </w:rPr>
        <w:t xml:space="preserve"> </w:t>
      </w:r>
      <w:r>
        <w:rPr>
          <w:sz w:val="28"/>
        </w:rPr>
        <w:t>жизни, активной творческой самостоятельности в проведении разнообразных форм</w:t>
      </w:r>
      <w:r>
        <w:rPr>
          <w:spacing w:val="1"/>
          <w:sz w:val="28"/>
        </w:rPr>
        <w:t xml:space="preserve"> </w:t>
      </w:r>
      <w:r>
        <w:rPr>
          <w:sz w:val="28"/>
        </w:rPr>
        <w:t>занятий</w:t>
      </w:r>
      <w:r>
        <w:rPr>
          <w:spacing w:val="1"/>
          <w:sz w:val="28"/>
        </w:rPr>
        <w:t xml:space="preserve"> </w:t>
      </w:r>
      <w:r>
        <w:rPr>
          <w:sz w:val="28"/>
        </w:rPr>
        <w:t>физическими</w:t>
      </w:r>
      <w:r>
        <w:rPr>
          <w:spacing w:val="1"/>
          <w:sz w:val="28"/>
        </w:rPr>
        <w:t xml:space="preserve"> </w:t>
      </w:r>
      <w:r>
        <w:rPr>
          <w:sz w:val="28"/>
        </w:rPr>
        <w:t>упражнениями.</w:t>
      </w:r>
      <w:r>
        <w:rPr>
          <w:spacing w:val="1"/>
          <w:sz w:val="28"/>
        </w:rPr>
        <w:t xml:space="preserve"> </w:t>
      </w:r>
      <w:r>
        <w:rPr>
          <w:sz w:val="28"/>
        </w:rPr>
        <w:t>Достижение</w:t>
      </w:r>
      <w:r>
        <w:rPr>
          <w:spacing w:val="1"/>
          <w:sz w:val="28"/>
        </w:rPr>
        <w:t xml:space="preserve"> </w:t>
      </w:r>
      <w:r>
        <w:rPr>
          <w:sz w:val="28"/>
        </w:rPr>
        <w:t>данной</w:t>
      </w:r>
      <w:r>
        <w:rPr>
          <w:spacing w:val="1"/>
          <w:sz w:val="28"/>
        </w:rPr>
        <w:t xml:space="preserve"> </w:t>
      </w:r>
      <w:r>
        <w:rPr>
          <w:sz w:val="28"/>
        </w:rPr>
        <w:t>цели</w:t>
      </w:r>
      <w:r>
        <w:rPr>
          <w:spacing w:val="1"/>
          <w:sz w:val="28"/>
        </w:rPr>
        <w:t xml:space="preserve"> </w:t>
      </w:r>
      <w:r>
        <w:rPr>
          <w:sz w:val="28"/>
        </w:rPr>
        <w:t>обеспечивается</w:t>
      </w:r>
      <w:r>
        <w:rPr>
          <w:spacing w:val="1"/>
          <w:sz w:val="28"/>
        </w:rPr>
        <w:t xml:space="preserve"> </w:t>
      </w:r>
      <w:r>
        <w:rPr>
          <w:sz w:val="28"/>
        </w:rPr>
        <w:t>ориентацией</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на</w:t>
      </w:r>
      <w:r>
        <w:rPr>
          <w:spacing w:val="1"/>
          <w:sz w:val="28"/>
        </w:rPr>
        <w:t xml:space="preserve"> </w:t>
      </w:r>
      <w:r>
        <w:rPr>
          <w:sz w:val="28"/>
        </w:rPr>
        <w:t>укрепление</w:t>
      </w:r>
      <w:r>
        <w:rPr>
          <w:spacing w:val="1"/>
          <w:sz w:val="28"/>
        </w:rPr>
        <w:t xml:space="preserve"> </w:t>
      </w:r>
      <w:r>
        <w:rPr>
          <w:sz w:val="28"/>
        </w:rPr>
        <w:t>и</w:t>
      </w:r>
      <w:r>
        <w:rPr>
          <w:spacing w:val="1"/>
          <w:sz w:val="28"/>
        </w:rPr>
        <w:t xml:space="preserve"> </w:t>
      </w:r>
      <w:r>
        <w:rPr>
          <w:sz w:val="28"/>
        </w:rPr>
        <w:t>сохранение</w:t>
      </w:r>
      <w:r>
        <w:rPr>
          <w:spacing w:val="71"/>
          <w:sz w:val="28"/>
        </w:rPr>
        <w:t xml:space="preserve"> </w:t>
      </w:r>
      <w:r>
        <w:rPr>
          <w:sz w:val="28"/>
        </w:rPr>
        <w:t>здоровья</w:t>
      </w:r>
      <w:r>
        <w:rPr>
          <w:spacing w:val="1"/>
          <w:sz w:val="28"/>
        </w:rPr>
        <w:t xml:space="preserve"> </w:t>
      </w:r>
      <w:r>
        <w:rPr>
          <w:sz w:val="28"/>
        </w:rPr>
        <w:t>обучающихся, приобретение ими знаний и способов самостоятельной деятельности,</w:t>
      </w:r>
      <w:r>
        <w:rPr>
          <w:spacing w:val="1"/>
          <w:sz w:val="28"/>
        </w:rPr>
        <w:t xml:space="preserve"> </w:t>
      </w:r>
      <w:r>
        <w:rPr>
          <w:sz w:val="28"/>
        </w:rPr>
        <w:t>развитие физических качеств и освоение физических упражнений оздоровительной,</w:t>
      </w:r>
      <w:r>
        <w:rPr>
          <w:spacing w:val="1"/>
          <w:sz w:val="28"/>
        </w:rPr>
        <w:t xml:space="preserve"> </w:t>
      </w:r>
      <w:r>
        <w:rPr>
          <w:sz w:val="28"/>
        </w:rPr>
        <w:t>спортивной</w:t>
      </w:r>
      <w:r>
        <w:rPr>
          <w:spacing w:val="-3"/>
          <w:sz w:val="28"/>
        </w:rPr>
        <w:t xml:space="preserve"> </w:t>
      </w:r>
      <w:r>
        <w:rPr>
          <w:sz w:val="28"/>
        </w:rPr>
        <w:t>и</w:t>
      </w:r>
      <w:r>
        <w:rPr>
          <w:spacing w:val="-2"/>
          <w:sz w:val="28"/>
        </w:rPr>
        <w:t xml:space="preserve"> </w:t>
      </w:r>
      <w:r>
        <w:rPr>
          <w:sz w:val="28"/>
        </w:rPr>
        <w:t>прикладно-ориентированной</w:t>
      </w:r>
      <w:r>
        <w:rPr>
          <w:spacing w:val="-2"/>
          <w:sz w:val="28"/>
        </w:rPr>
        <w:t xml:space="preserve"> </w:t>
      </w:r>
      <w:r>
        <w:rPr>
          <w:sz w:val="28"/>
        </w:rPr>
        <w:t>направленности.</w:t>
      </w:r>
    </w:p>
    <w:p w:rsidR="00C92B69" w:rsidRDefault="00B46697" w:rsidP="00A6674E">
      <w:pPr>
        <w:pStyle w:val="a5"/>
        <w:numPr>
          <w:ilvl w:val="4"/>
          <w:numId w:val="42"/>
        </w:numPr>
        <w:tabs>
          <w:tab w:val="left" w:pos="2155"/>
        </w:tabs>
        <w:spacing w:before="1"/>
        <w:ind w:left="395" w:right="309" w:firstLine="709"/>
        <w:rPr>
          <w:sz w:val="28"/>
        </w:rPr>
      </w:pPr>
      <w:r>
        <w:rPr>
          <w:sz w:val="28"/>
        </w:rPr>
        <w:t>Развивающая ориентация учебного предмета «Физическая культура»</w:t>
      </w:r>
      <w:r>
        <w:rPr>
          <w:spacing w:val="1"/>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необходимого</w:t>
      </w:r>
      <w:r>
        <w:rPr>
          <w:spacing w:val="1"/>
          <w:sz w:val="28"/>
        </w:rPr>
        <w:t xml:space="preserve"> </w:t>
      </w:r>
      <w:r>
        <w:rPr>
          <w:sz w:val="28"/>
        </w:rPr>
        <w:t>и</w:t>
      </w:r>
      <w:r>
        <w:rPr>
          <w:spacing w:val="1"/>
          <w:sz w:val="28"/>
        </w:rPr>
        <w:t xml:space="preserve"> </w:t>
      </w:r>
      <w:r>
        <w:rPr>
          <w:sz w:val="28"/>
        </w:rPr>
        <w:t>достаточного</w:t>
      </w:r>
      <w:r>
        <w:rPr>
          <w:spacing w:val="1"/>
          <w:sz w:val="28"/>
        </w:rPr>
        <w:t xml:space="preserve"> </w:t>
      </w:r>
      <w:r>
        <w:rPr>
          <w:sz w:val="28"/>
        </w:rPr>
        <w:t>физического здоровья, уровня развития физических качеств и обучения физическим</w:t>
      </w:r>
      <w:r>
        <w:rPr>
          <w:spacing w:val="1"/>
          <w:sz w:val="28"/>
        </w:rPr>
        <w:t xml:space="preserve"> </w:t>
      </w:r>
      <w:r>
        <w:rPr>
          <w:sz w:val="28"/>
        </w:rPr>
        <w:t>упражнениям</w:t>
      </w:r>
      <w:r>
        <w:rPr>
          <w:spacing w:val="1"/>
          <w:sz w:val="28"/>
        </w:rPr>
        <w:t xml:space="preserve"> </w:t>
      </w:r>
      <w:r>
        <w:rPr>
          <w:sz w:val="28"/>
        </w:rPr>
        <w:t>разной</w:t>
      </w:r>
      <w:r>
        <w:rPr>
          <w:spacing w:val="1"/>
          <w:sz w:val="28"/>
        </w:rPr>
        <w:t xml:space="preserve"> </w:t>
      </w:r>
      <w:r>
        <w:rPr>
          <w:sz w:val="28"/>
        </w:rPr>
        <w:t>функциональной</w:t>
      </w:r>
      <w:r>
        <w:rPr>
          <w:spacing w:val="1"/>
          <w:sz w:val="28"/>
        </w:rPr>
        <w:t xml:space="preserve"> </w:t>
      </w:r>
      <w:r>
        <w:rPr>
          <w:sz w:val="28"/>
        </w:rPr>
        <w:t>направленности.</w:t>
      </w:r>
      <w:r>
        <w:rPr>
          <w:spacing w:val="71"/>
          <w:sz w:val="28"/>
        </w:rPr>
        <w:t xml:space="preserve"> </w:t>
      </w:r>
      <w:r>
        <w:rPr>
          <w:sz w:val="28"/>
        </w:rPr>
        <w:t>Существенным</w:t>
      </w:r>
      <w:r>
        <w:rPr>
          <w:spacing w:val="1"/>
          <w:sz w:val="28"/>
        </w:rPr>
        <w:t xml:space="preserve"> </w:t>
      </w:r>
      <w:r>
        <w:rPr>
          <w:sz w:val="28"/>
        </w:rPr>
        <w:t>достижением такой ориентации является постепенное вовлечение обучающихся в</w:t>
      </w:r>
      <w:r>
        <w:rPr>
          <w:spacing w:val="1"/>
          <w:sz w:val="28"/>
        </w:rPr>
        <w:t xml:space="preserve"> </w:t>
      </w:r>
      <w:r>
        <w:rPr>
          <w:sz w:val="28"/>
        </w:rPr>
        <w:t>здоровый образ жизни за счёт овладения ими знаниями и умениями по организации</w:t>
      </w:r>
      <w:r>
        <w:rPr>
          <w:spacing w:val="1"/>
          <w:sz w:val="28"/>
        </w:rPr>
        <w:t xml:space="preserve"> </w:t>
      </w:r>
      <w:r>
        <w:rPr>
          <w:sz w:val="28"/>
        </w:rPr>
        <w:t>самостоятельных</w:t>
      </w:r>
      <w:r>
        <w:rPr>
          <w:spacing w:val="1"/>
          <w:sz w:val="28"/>
        </w:rPr>
        <w:t xml:space="preserve"> </w:t>
      </w:r>
      <w:r>
        <w:rPr>
          <w:sz w:val="28"/>
        </w:rPr>
        <w:t>занятий</w:t>
      </w:r>
      <w:r>
        <w:rPr>
          <w:spacing w:val="1"/>
          <w:sz w:val="28"/>
        </w:rPr>
        <w:t xml:space="preserve"> </w:t>
      </w:r>
      <w:r>
        <w:rPr>
          <w:sz w:val="28"/>
        </w:rPr>
        <w:t>подвижными</w:t>
      </w:r>
      <w:r>
        <w:rPr>
          <w:spacing w:val="1"/>
          <w:sz w:val="28"/>
        </w:rPr>
        <w:t xml:space="preserve"> </w:t>
      </w:r>
      <w:r>
        <w:rPr>
          <w:sz w:val="28"/>
        </w:rPr>
        <w:t>играми,</w:t>
      </w:r>
      <w:r>
        <w:rPr>
          <w:spacing w:val="1"/>
          <w:sz w:val="28"/>
        </w:rPr>
        <w:t xml:space="preserve"> </w:t>
      </w:r>
      <w:r>
        <w:rPr>
          <w:sz w:val="28"/>
        </w:rPr>
        <w:t>коррекционной,</w:t>
      </w:r>
      <w:r>
        <w:rPr>
          <w:spacing w:val="1"/>
          <w:sz w:val="28"/>
        </w:rPr>
        <w:t xml:space="preserve"> </w:t>
      </w:r>
      <w:r>
        <w:rPr>
          <w:sz w:val="28"/>
        </w:rPr>
        <w:t>дыхательной</w:t>
      </w:r>
      <w:r>
        <w:rPr>
          <w:spacing w:val="1"/>
          <w:sz w:val="28"/>
        </w:rPr>
        <w:t xml:space="preserve"> </w:t>
      </w:r>
      <w:r>
        <w:rPr>
          <w:sz w:val="28"/>
        </w:rPr>
        <w:t>и</w:t>
      </w:r>
      <w:r>
        <w:rPr>
          <w:spacing w:val="1"/>
          <w:sz w:val="28"/>
        </w:rPr>
        <w:t xml:space="preserve"> </w:t>
      </w:r>
      <w:r>
        <w:rPr>
          <w:sz w:val="28"/>
        </w:rPr>
        <w:t>зрительной</w:t>
      </w:r>
      <w:r>
        <w:rPr>
          <w:spacing w:val="1"/>
          <w:sz w:val="28"/>
        </w:rPr>
        <w:t xml:space="preserve"> </w:t>
      </w:r>
      <w:r>
        <w:rPr>
          <w:sz w:val="28"/>
        </w:rPr>
        <w:t>гимнастикой,</w:t>
      </w:r>
      <w:r>
        <w:rPr>
          <w:spacing w:val="1"/>
          <w:sz w:val="28"/>
        </w:rPr>
        <w:t xml:space="preserve"> </w:t>
      </w:r>
      <w:r>
        <w:rPr>
          <w:sz w:val="28"/>
        </w:rPr>
        <w:t>проведения</w:t>
      </w:r>
      <w:r>
        <w:rPr>
          <w:spacing w:val="1"/>
          <w:sz w:val="28"/>
        </w:rPr>
        <w:t xml:space="preserve"> </w:t>
      </w:r>
      <w:r>
        <w:rPr>
          <w:sz w:val="28"/>
        </w:rPr>
        <w:t>физкультминуток</w:t>
      </w:r>
      <w:r>
        <w:rPr>
          <w:spacing w:val="1"/>
          <w:sz w:val="28"/>
        </w:rPr>
        <w:t xml:space="preserve"> </w:t>
      </w:r>
      <w:r>
        <w:rPr>
          <w:sz w:val="28"/>
        </w:rPr>
        <w:t>и</w:t>
      </w:r>
      <w:r>
        <w:rPr>
          <w:spacing w:val="1"/>
          <w:sz w:val="28"/>
        </w:rPr>
        <w:t xml:space="preserve"> </w:t>
      </w:r>
      <w:r>
        <w:rPr>
          <w:sz w:val="28"/>
        </w:rPr>
        <w:t>утренней</w:t>
      </w:r>
      <w:r>
        <w:rPr>
          <w:spacing w:val="1"/>
          <w:sz w:val="28"/>
        </w:rPr>
        <w:t xml:space="preserve"> </w:t>
      </w:r>
      <w:r>
        <w:rPr>
          <w:sz w:val="28"/>
        </w:rPr>
        <w:t>зарядки,</w:t>
      </w:r>
      <w:r>
        <w:rPr>
          <w:spacing w:val="1"/>
          <w:sz w:val="28"/>
        </w:rPr>
        <w:t xml:space="preserve"> </w:t>
      </w:r>
      <w:r>
        <w:rPr>
          <w:sz w:val="28"/>
        </w:rPr>
        <w:t>закаливающих</w:t>
      </w:r>
      <w:r>
        <w:rPr>
          <w:spacing w:val="1"/>
          <w:sz w:val="28"/>
        </w:rPr>
        <w:t xml:space="preserve"> </w:t>
      </w:r>
      <w:r>
        <w:rPr>
          <w:sz w:val="28"/>
        </w:rPr>
        <w:t>процедур,</w:t>
      </w:r>
      <w:r>
        <w:rPr>
          <w:spacing w:val="1"/>
          <w:sz w:val="28"/>
        </w:rPr>
        <w:t xml:space="preserve"> </w:t>
      </w:r>
      <w:r>
        <w:rPr>
          <w:sz w:val="28"/>
        </w:rPr>
        <w:t>наблюдений</w:t>
      </w:r>
      <w:r>
        <w:rPr>
          <w:spacing w:val="1"/>
          <w:sz w:val="28"/>
        </w:rPr>
        <w:t xml:space="preserve"> </w:t>
      </w:r>
      <w:r>
        <w:rPr>
          <w:sz w:val="28"/>
        </w:rPr>
        <w:t>за</w:t>
      </w:r>
      <w:r>
        <w:rPr>
          <w:spacing w:val="1"/>
          <w:sz w:val="28"/>
        </w:rPr>
        <w:t xml:space="preserve"> </w:t>
      </w:r>
      <w:r>
        <w:rPr>
          <w:sz w:val="28"/>
        </w:rPr>
        <w:t>физическим</w:t>
      </w:r>
      <w:r>
        <w:rPr>
          <w:spacing w:val="1"/>
          <w:sz w:val="28"/>
        </w:rPr>
        <w:t xml:space="preserve"> </w:t>
      </w:r>
      <w:r>
        <w:rPr>
          <w:sz w:val="28"/>
        </w:rPr>
        <w:t>развитием</w:t>
      </w:r>
      <w:r>
        <w:rPr>
          <w:spacing w:val="1"/>
          <w:sz w:val="28"/>
        </w:rPr>
        <w:t xml:space="preserve"> </w:t>
      </w:r>
      <w:r>
        <w:rPr>
          <w:sz w:val="28"/>
        </w:rPr>
        <w:t>и</w:t>
      </w:r>
      <w:r>
        <w:rPr>
          <w:spacing w:val="1"/>
          <w:sz w:val="28"/>
        </w:rPr>
        <w:t xml:space="preserve"> </w:t>
      </w:r>
      <w:r>
        <w:rPr>
          <w:sz w:val="28"/>
        </w:rPr>
        <w:t>физической</w:t>
      </w:r>
      <w:r>
        <w:rPr>
          <w:spacing w:val="1"/>
          <w:sz w:val="28"/>
        </w:rPr>
        <w:t xml:space="preserve"> </w:t>
      </w:r>
      <w:r>
        <w:rPr>
          <w:sz w:val="28"/>
        </w:rPr>
        <w:t>подготовленностью.</w:t>
      </w:r>
    </w:p>
    <w:p w:rsidR="00C92B69" w:rsidRDefault="00B46697" w:rsidP="00A6674E">
      <w:pPr>
        <w:pStyle w:val="a5"/>
        <w:numPr>
          <w:ilvl w:val="4"/>
          <w:numId w:val="42"/>
        </w:numPr>
        <w:tabs>
          <w:tab w:val="left" w:pos="2155"/>
        </w:tabs>
        <w:ind w:left="395" w:right="312" w:firstLine="709"/>
        <w:rPr>
          <w:sz w:val="28"/>
        </w:rPr>
      </w:pPr>
      <w:r>
        <w:rPr>
          <w:sz w:val="28"/>
        </w:rPr>
        <w:t>Воспитывающее</w:t>
      </w:r>
      <w:r>
        <w:rPr>
          <w:spacing w:val="1"/>
          <w:sz w:val="28"/>
        </w:rPr>
        <w:t xml:space="preserve"> </w:t>
      </w:r>
      <w:r>
        <w:rPr>
          <w:sz w:val="28"/>
        </w:rPr>
        <w:t>значение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раскрывается</w:t>
      </w:r>
      <w:r>
        <w:rPr>
          <w:spacing w:val="1"/>
          <w:sz w:val="28"/>
        </w:rPr>
        <w:t xml:space="preserve"> </w:t>
      </w:r>
      <w:r>
        <w:rPr>
          <w:sz w:val="28"/>
        </w:rPr>
        <w:t>в</w:t>
      </w:r>
      <w:r>
        <w:rPr>
          <w:spacing w:val="-67"/>
          <w:sz w:val="28"/>
        </w:rPr>
        <w:t xml:space="preserve"> </w:t>
      </w:r>
      <w:r>
        <w:rPr>
          <w:sz w:val="28"/>
        </w:rPr>
        <w:t>приобщении обучающихся к истории и традициям физической культуры и спорта</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формировании</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регулярным</w:t>
      </w:r>
      <w:r>
        <w:rPr>
          <w:spacing w:val="1"/>
          <w:sz w:val="28"/>
        </w:rPr>
        <w:t xml:space="preserve"> </w:t>
      </w:r>
      <w:r>
        <w:rPr>
          <w:sz w:val="28"/>
        </w:rPr>
        <w:t>занятиям</w:t>
      </w:r>
      <w:r>
        <w:rPr>
          <w:spacing w:val="1"/>
          <w:sz w:val="28"/>
        </w:rPr>
        <w:t xml:space="preserve"> </w:t>
      </w:r>
      <w:r>
        <w:rPr>
          <w:sz w:val="28"/>
        </w:rPr>
        <w:t>физической</w:t>
      </w:r>
      <w:r>
        <w:rPr>
          <w:spacing w:val="1"/>
          <w:sz w:val="28"/>
        </w:rPr>
        <w:t xml:space="preserve"> </w:t>
      </w:r>
      <w:r>
        <w:rPr>
          <w:sz w:val="28"/>
        </w:rPr>
        <w:t>культурой и спортом, осознании роли занятий физической культурой в укреплении</w:t>
      </w:r>
      <w:r>
        <w:rPr>
          <w:spacing w:val="1"/>
          <w:sz w:val="28"/>
        </w:rPr>
        <w:t xml:space="preserve"> </w:t>
      </w:r>
      <w:r>
        <w:rPr>
          <w:sz w:val="28"/>
        </w:rPr>
        <w:t>здоровья,</w:t>
      </w:r>
      <w:r>
        <w:rPr>
          <w:spacing w:val="1"/>
          <w:sz w:val="28"/>
        </w:rPr>
        <w:t xml:space="preserve"> </w:t>
      </w:r>
      <w:r>
        <w:rPr>
          <w:sz w:val="28"/>
        </w:rPr>
        <w:t>организации</w:t>
      </w:r>
      <w:r>
        <w:rPr>
          <w:spacing w:val="1"/>
          <w:sz w:val="28"/>
        </w:rPr>
        <w:t xml:space="preserve"> </w:t>
      </w:r>
      <w:r>
        <w:rPr>
          <w:sz w:val="28"/>
        </w:rPr>
        <w:t>активного</w:t>
      </w:r>
      <w:r>
        <w:rPr>
          <w:spacing w:val="1"/>
          <w:sz w:val="28"/>
        </w:rPr>
        <w:t xml:space="preserve"> </w:t>
      </w:r>
      <w:r>
        <w:rPr>
          <w:sz w:val="28"/>
        </w:rPr>
        <w:t>отдыха</w:t>
      </w:r>
      <w:r>
        <w:rPr>
          <w:spacing w:val="1"/>
          <w:sz w:val="28"/>
        </w:rPr>
        <w:t xml:space="preserve"> </w:t>
      </w:r>
      <w:r>
        <w:rPr>
          <w:sz w:val="28"/>
        </w:rPr>
        <w:t>и</w:t>
      </w:r>
      <w:r>
        <w:rPr>
          <w:spacing w:val="1"/>
          <w:sz w:val="28"/>
        </w:rPr>
        <w:t xml:space="preserve"> </w:t>
      </w:r>
      <w:r>
        <w:rPr>
          <w:sz w:val="28"/>
        </w:rPr>
        <w:t>досуга.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у</w:t>
      </w:r>
      <w:r>
        <w:rPr>
          <w:spacing w:val="1"/>
          <w:sz w:val="28"/>
        </w:rPr>
        <w:t xml:space="preserve"> </w:t>
      </w:r>
      <w:r>
        <w:rPr>
          <w:sz w:val="28"/>
        </w:rPr>
        <w:t>обучающихся активно формируются положительные навыки и способы поведения,</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w:t>
      </w:r>
      <w:r>
        <w:rPr>
          <w:spacing w:val="1"/>
          <w:sz w:val="28"/>
        </w:rPr>
        <w:t xml:space="preserve"> </w:t>
      </w:r>
      <w:r>
        <w:rPr>
          <w:sz w:val="28"/>
        </w:rPr>
        <w:t>учителями,</w:t>
      </w:r>
      <w:r>
        <w:rPr>
          <w:spacing w:val="1"/>
          <w:sz w:val="28"/>
        </w:rPr>
        <w:t xml:space="preserve"> </w:t>
      </w:r>
      <w:r>
        <w:rPr>
          <w:sz w:val="28"/>
        </w:rPr>
        <w:t>оценивания</w:t>
      </w:r>
      <w:r>
        <w:rPr>
          <w:spacing w:val="1"/>
          <w:sz w:val="28"/>
        </w:rPr>
        <w:t xml:space="preserve"> </w:t>
      </w:r>
      <w:r>
        <w:rPr>
          <w:sz w:val="28"/>
        </w:rPr>
        <w:t>своих</w:t>
      </w:r>
      <w:r>
        <w:rPr>
          <w:spacing w:val="1"/>
          <w:sz w:val="28"/>
        </w:rPr>
        <w:t xml:space="preserve"> </w:t>
      </w:r>
      <w:r>
        <w:rPr>
          <w:sz w:val="28"/>
        </w:rPr>
        <w:t>действий</w:t>
      </w:r>
      <w:r>
        <w:rPr>
          <w:spacing w:val="-4"/>
          <w:sz w:val="28"/>
        </w:rPr>
        <w:t xml:space="preserve"> </w:t>
      </w:r>
      <w:r>
        <w:rPr>
          <w:sz w:val="28"/>
        </w:rPr>
        <w:t>и</w:t>
      </w:r>
      <w:r>
        <w:rPr>
          <w:spacing w:val="-3"/>
          <w:sz w:val="28"/>
        </w:rPr>
        <w:t xml:space="preserve"> </w:t>
      </w:r>
      <w:r>
        <w:rPr>
          <w:sz w:val="28"/>
        </w:rPr>
        <w:t>поступков</w:t>
      </w:r>
      <w:r>
        <w:rPr>
          <w:spacing w:val="-3"/>
          <w:sz w:val="28"/>
        </w:rPr>
        <w:t xml:space="preserve"> </w:t>
      </w:r>
      <w:r>
        <w:rPr>
          <w:sz w:val="28"/>
        </w:rPr>
        <w:t>в</w:t>
      </w:r>
      <w:r>
        <w:rPr>
          <w:spacing w:val="-3"/>
          <w:sz w:val="28"/>
        </w:rPr>
        <w:t xml:space="preserve"> </w:t>
      </w:r>
      <w:r>
        <w:rPr>
          <w:sz w:val="28"/>
        </w:rPr>
        <w:t>процессе</w:t>
      </w:r>
      <w:r>
        <w:rPr>
          <w:spacing w:val="-3"/>
          <w:sz w:val="28"/>
        </w:rPr>
        <w:t xml:space="preserve"> </w:t>
      </w:r>
      <w:r>
        <w:rPr>
          <w:sz w:val="28"/>
        </w:rPr>
        <w:t>совместной</w:t>
      </w:r>
      <w:r>
        <w:rPr>
          <w:spacing w:val="-3"/>
          <w:sz w:val="28"/>
        </w:rPr>
        <w:t xml:space="preserve"> </w:t>
      </w:r>
      <w:r>
        <w:rPr>
          <w:sz w:val="28"/>
        </w:rPr>
        <w:t>коллективной</w:t>
      </w:r>
      <w:r>
        <w:rPr>
          <w:spacing w:val="-3"/>
          <w:sz w:val="28"/>
        </w:rPr>
        <w:t xml:space="preserve"> </w:t>
      </w:r>
      <w:r>
        <w:rPr>
          <w:sz w:val="28"/>
        </w:rPr>
        <w:t>деятельности.</w:t>
      </w:r>
    </w:p>
    <w:p w:rsidR="00C92B69" w:rsidRDefault="00B46697" w:rsidP="00A6674E">
      <w:pPr>
        <w:pStyle w:val="a5"/>
        <w:numPr>
          <w:ilvl w:val="4"/>
          <w:numId w:val="42"/>
        </w:numPr>
        <w:tabs>
          <w:tab w:val="left" w:pos="2155"/>
        </w:tabs>
        <w:ind w:left="395" w:right="306" w:firstLine="709"/>
        <w:rPr>
          <w:sz w:val="28"/>
        </w:rPr>
      </w:pPr>
      <w:r>
        <w:rPr>
          <w:sz w:val="28"/>
        </w:rPr>
        <w:t>Методологической основой структуры и содержания программы 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для</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являются</w:t>
      </w:r>
      <w:r>
        <w:rPr>
          <w:spacing w:val="1"/>
          <w:sz w:val="28"/>
        </w:rPr>
        <w:t xml:space="preserve"> </w:t>
      </w:r>
      <w:r>
        <w:rPr>
          <w:sz w:val="28"/>
        </w:rPr>
        <w:t>базовые</w:t>
      </w:r>
      <w:r>
        <w:rPr>
          <w:spacing w:val="-67"/>
          <w:sz w:val="28"/>
        </w:rPr>
        <w:t xml:space="preserve"> </w:t>
      </w:r>
      <w:r>
        <w:rPr>
          <w:sz w:val="28"/>
        </w:rPr>
        <w:t>положения</w:t>
      </w:r>
      <w:r>
        <w:rPr>
          <w:spacing w:val="1"/>
          <w:sz w:val="28"/>
        </w:rPr>
        <w:t xml:space="preserve"> </w:t>
      </w:r>
      <w:r>
        <w:rPr>
          <w:sz w:val="28"/>
        </w:rPr>
        <w:t>личностно-деятельностного</w:t>
      </w:r>
      <w:r>
        <w:rPr>
          <w:spacing w:val="1"/>
          <w:sz w:val="28"/>
        </w:rPr>
        <w:t xml:space="preserve"> </w:t>
      </w:r>
      <w:r>
        <w:rPr>
          <w:sz w:val="28"/>
        </w:rPr>
        <w:t>подхода,</w:t>
      </w:r>
      <w:r>
        <w:rPr>
          <w:spacing w:val="1"/>
          <w:sz w:val="28"/>
        </w:rPr>
        <w:t xml:space="preserve"> </w:t>
      </w:r>
      <w:r>
        <w:rPr>
          <w:sz w:val="28"/>
        </w:rPr>
        <w:t>ориентирующие</w:t>
      </w:r>
      <w:r>
        <w:rPr>
          <w:spacing w:val="1"/>
          <w:sz w:val="28"/>
        </w:rPr>
        <w:t xml:space="preserve"> </w:t>
      </w:r>
      <w:r>
        <w:rPr>
          <w:sz w:val="28"/>
        </w:rPr>
        <w:t>педагогический</w:t>
      </w:r>
      <w:r>
        <w:rPr>
          <w:spacing w:val="1"/>
          <w:sz w:val="28"/>
        </w:rPr>
        <w:t xml:space="preserve"> </w:t>
      </w:r>
      <w:r>
        <w:rPr>
          <w:sz w:val="28"/>
        </w:rPr>
        <w:t>процесс</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целостной</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Достижение</w:t>
      </w:r>
      <w:r>
        <w:rPr>
          <w:spacing w:val="1"/>
          <w:sz w:val="28"/>
        </w:rPr>
        <w:t xml:space="preserve"> </w:t>
      </w:r>
      <w:r>
        <w:rPr>
          <w:sz w:val="28"/>
        </w:rPr>
        <w:t>целостного</w:t>
      </w:r>
      <w:r>
        <w:rPr>
          <w:spacing w:val="-67"/>
          <w:sz w:val="28"/>
        </w:rPr>
        <w:t xml:space="preserve"> </w:t>
      </w:r>
      <w:r>
        <w:rPr>
          <w:sz w:val="28"/>
        </w:rPr>
        <w:t>развития становится возможным благодаря освоению обучающимися двигательной</w:t>
      </w:r>
      <w:r>
        <w:rPr>
          <w:spacing w:val="1"/>
          <w:sz w:val="28"/>
        </w:rPr>
        <w:t xml:space="preserve"> </w:t>
      </w:r>
      <w:r>
        <w:rPr>
          <w:sz w:val="28"/>
        </w:rPr>
        <w:t>деятельности,</w:t>
      </w:r>
      <w:r>
        <w:rPr>
          <w:spacing w:val="11"/>
          <w:sz w:val="28"/>
        </w:rPr>
        <w:t xml:space="preserve"> </w:t>
      </w:r>
      <w:r>
        <w:rPr>
          <w:sz w:val="28"/>
        </w:rPr>
        <w:t>представляющей</w:t>
      </w:r>
      <w:r>
        <w:rPr>
          <w:spacing w:val="11"/>
          <w:sz w:val="28"/>
        </w:rPr>
        <w:t xml:space="preserve"> </w:t>
      </w:r>
      <w:r>
        <w:rPr>
          <w:sz w:val="28"/>
        </w:rPr>
        <w:t>собой</w:t>
      </w:r>
      <w:r>
        <w:rPr>
          <w:spacing w:val="11"/>
          <w:sz w:val="28"/>
        </w:rPr>
        <w:t xml:space="preserve"> </w:t>
      </w:r>
      <w:r>
        <w:rPr>
          <w:sz w:val="28"/>
        </w:rPr>
        <w:t>основу</w:t>
      </w:r>
      <w:r>
        <w:rPr>
          <w:spacing w:val="11"/>
          <w:sz w:val="28"/>
        </w:rPr>
        <w:t xml:space="preserve"> </w:t>
      </w:r>
      <w:r>
        <w:rPr>
          <w:sz w:val="28"/>
        </w:rPr>
        <w:t>содержания</w:t>
      </w:r>
      <w:r>
        <w:rPr>
          <w:spacing w:val="11"/>
          <w:sz w:val="28"/>
        </w:rPr>
        <w:t xml:space="preserve"> </w:t>
      </w:r>
      <w:r>
        <w:rPr>
          <w:sz w:val="28"/>
        </w:rPr>
        <w:t>учебного</w:t>
      </w:r>
      <w:r>
        <w:rPr>
          <w:spacing w:val="11"/>
          <w:sz w:val="28"/>
        </w:rPr>
        <w:t xml:space="preserve"> </w:t>
      </w:r>
      <w:r>
        <w:rPr>
          <w:sz w:val="28"/>
        </w:rPr>
        <w:t>предмета</w:t>
      </w:r>
    </w:p>
    <w:p w:rsidR="00C92B69" w:rsidRDefault="00B46697">
      <w:pPr>
        <w:pStyle w:val="a3"/>
        <w:ind w:right="311" w:firstLine="0"/>
      </w:pPr>
      <w:r>
        <w:t>«Физическая культура». Двигательная деятельность оказывает активное влияние на</w:t>
      </w:r>
      <w:r>
        <w:rPr>
          <w:spacing w:val="1"/>
        </w:rPr>
        <w:t xml:space="preserve"> </w:t>
      </w:r>
      <w:r>
        <w:t>развитие</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w:t>
      </w:r>
      <w:r>
        <w:rPr>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информационный,</w:t>
      </w:r>
      <w:r>
        <w:rPr>
          <w:spacing w:val="1"/>
        </w:rPr>
        <w:t xml:space="preserve"> </w:t>
      </w:r>
      <w:r>
        <w:t>операциональный</w:t>
      </w:r>
      <w:r>
        <w:rPr>
          <w:spacing w:val="1"/>
        </w:rPr>
        <w:t xml:space="preserve"> </w:t>
      </w:r>
      <w:r>
        <w:t>и</w:t>
      </w:r>
      <w:r>
        <w:rPr>
          <w:spacing w:val="1"/>
        </w:rPr>
        <w:t xml:space="preserve"> </w:t>
      </w:r>
      <w:r>
        <w:t>мотивационно-процессуальный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1"/>
        </w:rPr>
        <w:t xml:space="preserve"> </w:t>
      </w:r>
      <w:r>
        <w:t>своё</w:t>
      </w:r>
      <w:r>
        <w:rPr>
          <w:spacing w:val="1"/>
        </w:rPr>
        <w:t xml:space="preserve"> </w:t>
      </w:r>
      <w:r>
        <w:t>отражение</w:t>
      </w:r>
      <w:r>
        <w:rPr>
          <w:spacing w:val="1"/>
        </w:rPr>
        <w:t xml:space="preserve"> </w:t>
      </w:r>
      <w:r>
        <w:t>в</w:t>
      </w:r>
      <w:r>
        <w:rPr>
          <w:spacing w:val="1"/>
        </w:rPr>
        <w:t xml:space="preserve"> </w:t>
      </w:r>
      <w:r>
        <w:t>соответствующих</w:t>
      </w:r>
      <w:r>
        <w:rPr>
          <w:spacing w:val="-2"/>
        </w:rPr>
        <w:t xml:space="preserve"> </w:t>
      </w:r>
      <w:r>
        <w:t>дидактических</w:t>
      </w:r>
      <w:r>
        <w:rPr>
          <w:spacing w:val="-2"/>
        </w:rPr>
        <w:t xml:space="preserve"> </w:t>
      </w:r>
      <w:r>
        <w:t>линиях</w:t>
      </w:r>
      <w:r>
        <w:rPr>
          <w:spacing w:val="-2"/>
        </w:rPr>
        <w:t xml:space="preserve"> </w:t>
      </w:r>
      <w:r>
        <w:t>учебного</w:t>
      </w:r>
      <w:r>
        <w:rPr>
          <w:spacing w:val="-1"/>
        </w:rPr>
        <w:t xml:space="preserve"> </w:t>
      </w:r>
      <w:r>
        <w:t>предмета.</w:t>
      </w:r>
    </w:p>
    <w:p w:rsidR="00C92B69" w:rsidRDefault="00B46697" w:rsidP="00A6674E">
      <w:pPr>
        <w:pStyle w:val="a5"/>
        <w:numPr>
          <w:ilvl w:val="4"/>
          <w:numId w:val="42"/>
        </w:numPr>
        <w:tabs>
          <w:tab w:val="left" w:pos="2155"/>
        </w:tabs>
        <w:ind w:left="395" w:right="313" w:firstLine="709"/>
        <w:rPr>
          <w:sz w:val="28"/>
        </w:rPr>
      </w:pPr>
      <w:r>
        <w:rPr>
          <w:sz w:val="28"/>
        </w:rPr>
        <w:t>В целях усиления мотивационной составляющей учебного предмета и</w:t>
      </w:r>
      <w:r>
        <w:rPr>
          <w:spacing w:val="-67"/>
          <w:sz w:val="28"/>
        </w:rPr>
        <w:t xml:space="preserve"> </w:t>
      </w:r>
      <w:r>
        <w:rPr>
          <w:sz w:val="28"/>
        </w:rPr>
        <w:t>подготовки обучающихся к выполнению комплекса ГТО в структуру программы по</w:t>
      </w:r>
      <w:r>
        <w:rPr>
          <w:spacing w:val="1"/>
          <w:sz w:val="28"/>
        </w:rPr>
        <w:t xml:space="preserve"> </w:t>
      </w:r>
      <w:r>
        <w:rPr>
          <w:sz w:val="28"/>
        </w:rPr>
        <w:t>физической</w:t>
      </w:r>
      <w:r>
        <w:rPr>
          <w:spacing w:val="65"/>
          <w:sz w:val="28"/>
        </w:rPr>
        <w:t xml:space="preserve"> </w:t>
      </w:r>
      <w:r>
        <w:rPr>
          <w:sz w:val="28"/>
        </w:rPr>
        <w:t>культуре</w:t>
      </w:r>
      <w:r>
        <w:rPr>
          <w:spacing w:val="65"/>
          <w:sz w:val="28"/>
        </w:rPr>
        <w:t xml:space="preserve"> </w:t>
      </w:r>
      <w:r>
        <w:rPr>
          <w:sz w:val="28"/>
        </w:rPr>
        <w:t>в</w:t>
      </w:r>
      <w:r>
        <w:rPr>
          <w:spacing w:val="65"/>
          <w:sz w:val="28"/>
        </w:rPr>
        <w:t xml:space="preserve"> </w:t>
      </w:r>
      <w:r>
        <w:rPr>
          <w:sz w:val="28"/>
        </w:rPr>
        <w:t>раздел</w:t>
      </w:r>
      <w:r>
        <w:rPr>
          <w:spacing w:val="65"/>
          <w:sz w:val="28"/>
        </w:rPr>
        <w:t xml:space="preserve"> </w:t>
      </w:r>
      <w:r>
        <w:rPr>
          <w:sz w:val="28"/>
        </w:rPr>
        <w:t>«Физическое</w:t>
      </w:r>
      <w:r>
        <w:rPr>
          <w:spacing w:val="65"/>
          <w:sz w:val="28"/>
        </w:rPr>
        <w:t xml:space="preserve"> </w:t>
      </w:r>
      <w:r>
        <w:rPr>
          <w:sz w:val="28"/>
        </w:rPr>
        <w:t>совершенствование»</w:t>
      </w:r>
      <w:r>
        <w:rPr>
          <w:spacing w:val="65"/>
          <w:sz w:val="28"/>
        </w:rPr>
        <w:t xml:space="preserve"> </w:t>
      </w:r>
      <w:r>
        <w:rPr>
          <w:sz w:val="28"/>
        </w:rPr>
        <w:t>вводится</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2" w:firstLine="0"/>
      </w:pPr>
      <w:r>
        <w:t>образовательный</w:t>
      </w:r>
      <w:r>
        <w:rPr>
          <w:spacing w:val="1"/>
        </w:rPr>
        <w:t xml:space="preserve"> </w:t>
      </w:r>
      <w:r>
        <w:t>модуль</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Данный модуль позволит удовлетворить интересы обучающихся в занятиях спортом</w:t>
      </w:r>
      <w:r>
        <w:rPr>
          <w:spacing w:val="-67"/>
        </w:rPr>
        <w:t xml:space="preserve"> </w:t>
      </w:r>
      <w:r>
        <w:t>и активном участии в спортивных соревнованиях, развитии национальных форм</w:t>
      </w:r>
      <w:r>
        <w:rPr>
          <w:spacing w:val="1"/>
        </w:rPr>
        <w:t xml:space="preserve"> </w:t>
      </w:r>
      <w:r>
        <w:t>соревновательной</w:t>
      </w:r>
      <w:r>
        <w:rPr>
          <w:spacing w:val="-3"/>
        </w:rPr>
        <w:t xml:space="preserve"> </w:t>
      </w:r>
      <w:r>
        <w:t>деятельности</w:t>
      </w:r>
      <w:r>
        <w:rPr>
          <w:spacing w:val="-2"/>
        </w:rPr>
        <w:t xml:space="preserve"> </w:t>
      </w:r>
      <w:r>
        <w:t>и</w:t>
      </w:r>
      <w:r>
        <w:rPr>
          <w:spacing w:val="-3"/>
        </w:rPr>
        <w:t xml:space="preserve"> </w:t>
      </w:r>
      <w:r>
        <w:t>систем</w:t>
      </w:r>
      <w:r>
        <w:rPr>
          <w:spacing w:val="-2"/>
        </w:rPr>
        <w:t xml:space="preserve"> </w:t>
      </w:r>
      <w:r>
        <w:t>физического</w:t>
      </w:r>
      <w:r>
        <w:rPr>
          <w:spacing w:val="-2"/>
        </w:rPr>
        <w:t xml:space="preserve"> </w:t>
      </w:r>
      <w:r>
        <w:t>воспитания.</w:t>
      </w:r>
    </w:p>
    <w:p w:rsidR="00C92B69" w:rsidRDefault="00B46697" w:rsidP="00A6674E">
      <w:pPr>
        <w:pStyle w:val="a5"/>
        <w:numPr>
          <w:ilvl w:val="4"/>
          <w:numId w:val="42"/>
        </w:numPr>
        <w:tabs>
          <w:tab w:val="left" w:pos="2295"/>
        </w:tabs>
        <w:ind w:left="395" w:right="309"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«Прикладно-ориентированная</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обеспечивается</w:t>
      </w:r>
      <w:r>
        <w:rPr>
          <w:spacing w:val="1"/>
          <w:sz w:val="28"/>
        </w:rPr>
        <w:t xml:space="preserve"> </w:t>
      </w:r>
      <w:r>
        <w:rPr>
          <w:sz w:val="28"/>
        </w:rPr>
        <w:t>программами</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спорта,</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использоваться</w:t>
      </w:r>
      <w:r>
        <w:rPr>
          <w:spacing w:val="1"/>
          <w:sz w:val="28"/>
        </w:rPr>
        <w:t xml:space="preserve"> </w:t>
      </w:r>
      <w:r>
        <w:rPr>
          <w:sz w:val="28"/>
        </w:rPr>
        <w:t>образовательными</w:t>
      </w:r>
      <w:r>
        <w:rPr>
          <w:spacing w:val="1"/>
          <w:sz w:val="28"/>
        </w:rPr>
        <w:t xml:space="preserve"> </w:t>
      </w:r>
      <w:r>
        <w:rPr>
          <w:sz w:val="28"/>
        </w:rPr>
        <w:t>организациями</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интересов</w:t>
      </w:r>
      <w:r>
        <w:rPr>
          <w:spacing w:val="1"/>
          <w:sz w:val="28"/>
        </w:rPr>
        <w:t xml:space="preserve"> </w:t>
      </w:r>
      <w:r>
        <w:rPr>
          <w:sz w:val="28"/>
        </w:rPr>
        <w:t>обучающихся,</w:t>
      </w:r>
      <w:r>
        <w:rPr>
          <w:spacing w:val="1"/>
          <w:sz w:val="28"/>
        </w:rPr>
        <w:t xml:space="preserve"> </w:t>
      </w:r>
      <w:r>
        <w:rPr>
          <w:sz w:val="28"/>
        </w:rPr>
        <w:t>физкультурно-спортивных</w:t>
      </w:r>
      <w:r>
        <w:rPr>
          <w:spacing w:val="1"/>
          <w:sz w:val="28"/>
        </w:rPr>
        <w:t xml:space="preserve"> </w:t>
      </w:r>
      <w:r>
        <w:rPr>
          <w:sz w:val="28"/>
        </w:rPr>
        <w:t>традиций,</w:t>
      </w:r>
      <w:r>
        <w:rPr>
          <w:spacing w:val="1"/>
          <w:sz w:val="28"/>
        </w:rPr>
        <w:t xml:space="preserve"> </w:t>
      </w:r>
      <w:r>
        <w:rPr>
          <w:sz w:val="28"/>
        </w:rPr>
        <w:t>наличия</w:t>
      </w:r>
      <w:r>
        <w:rPr>
          <w:spacing w:val="1"/>
          <w:sz w:val="28"/>
        </w:rPr>
        <w:t xml:space="preserve"> </w:t>
      </w:r>
      <w:r>
        <w:rPr>
          <w:sz w:val="28"/>
        </w:rPr>
        <w:t>необходимой</w:t>
      </w:r>
      <w:r>
        <w:rPr>
          <w:spacing w:val="1"/>
          <w:sz w:val="28"/>
        </w:rPr>
        <w:t xml:space="preserve"> </w:t>
      </w:r>
      <w:r>
        <w:rPr>
          <w:sz w:val="28"/>
        </w:rPr>
        <w:t>материально-технической</w:t>
      </w:r>
      <w:r>
        <w:rPr>
          <w:spacing w:val="1"/>
          <w:sz w:val="28"/>
        </w:rPr>
        <w:t xml:space="preserve"> </w:t>
      </w:r>
      <w:r>
        <w:rPr>
          <w:sz w:val="28"/>
        </w:rPr>
        <w:t>базы,</w:t>
      </w:r>
      <w:r>
        <w:rPr>
          <w:spacing w:val="1"/>
          <w:sz w:val="28"/>
        </w:rPr>
        <w:t xml:space="preserve"> </w:t>
      </w:r>
      <w:r>
        <w:rPr>
          <w:sz w:val="28"/>
        </w:rPr>
        <w:t>квалификации</w:t>
      </w:r>
      <w:r>
        <w:rPr>
          <w:spacing w:val="1"/>
          <w:sz w:val="28"/>
        </w:rPr>
        <w:t xml:space="preserve"> </w:t>
      </w:r>
      <w:r>
        <w:rPr>
          <w:sz w:val="28"/>
        </w:rPr>
        <w:t>педагогического</w:t>
      </w:r>
      <w:r>
        <w:rPr>
          <w:spacing w:val="1"/>
          <w:sz w:val="28"/>
        </w:rPr>
        <w:t xml:space="preserve"> </w:t>
      </w:r>
      <w:r>
        <w:rPr>
          <w:sz w:val="28"/>
        </w:rPr>
        <w:t>состава.</w:t>
      </w:r>
      <w:r>
        <w:rPr>
          <w:spacing w:val="1"/>
          <w:sz w:val="28"/>
        </w:rPr>
        <w:t xml:space="preserve"> </w:t>
      </w:r>
      <w:r>
        <w:rPr>
          <w:sz w:val="28"/>
        </w:rPr>
        <w:t>Образовательные</w:t>
      </w:r>
      <w:r>
        <w:rPr>
          <w:spacing w:val="63"/>
          <w:sz w:val="28"/>
        </w:rPr>
        <w:t xml:space="preserve"> </w:t>
      </w:r>
      <w:r>
        <w:rPr>
          <w:sz w:val="28"/>
        </w:rPr>
        <w:t>организации</w:t>
      </w:r>
      <w:r>
        <w:rPr>
          <w:spacing w:val="64"/>
          <w:sz w:val="28"/>
        </w:rPr>
        <w:t xml:space="preserve"> </w:t>
      </w:r>
      <w:r>
        <w:rPr>
          <w:sz w:val="28"/>
        </w:rPr>
        <w:t>могут</w:t>
      </w:r>
      <w:r>
        <w:rPr>
          <w:spacing w:val="64"/>
          <w:sz w:val="28"/>
        </w:rPr>
        <w:t xml:space="preserve"> </w:t>
      </w:r>
      <w:r>
        <w:rPr>
          <w:sz w:val="28"/>
        </w:rPr>
        <w:t>разрабатывать</w:t>
      </w:r>
      <w:r>
        <w:rPr>
          <w:spacing w:val="64"/>
          <w:sz w:val="28"/>
        </w:rPr>
        <w:t xml:space="preserve"> </w:t>
      </w:r>
      <w:r>
        <w:rPr>
          <w:sz w:val="28"/>
        </w:rPr>
        <w:t>своё</w:t>
      </w:r>
      <w:r>
        <w:rPr>
          <w:spacing w:val="64"/>
          <w:sz w:val="28"/>
        </w:rPr>
        <w:t xml:space="preserve"> </w:t>
      </w:r>
      <w:r>
        <w:rPr>
          <w:sz w:val="28"/>
        </w:rPr>
        <w:t>содержание</w:t>
      </w:r>
      <w:r>
        <w:rPr>
          <w:spacing w:val="63"/>
          <w:sz w:val="28"/>
        </w:rPr>
        <w:t xml:space="preserve"> </w:t>
      </w:r>
      <w:r>
        <w:rPr>
          <w:sz w:val="28"/>
        </w:rPr>
        <w:t>для</w:t>
      </w:r>
      <w:r>
        <w:rPr>
          <w:spacing w:val="64"/>
          <w:sz w:val="28"/>
        </w:rPr>
        <w:t xml:space="preserve"> </w:t>
      </w:r>
      <w:r>
        <w:rPr>
          <w:sz w:val="28"/>
        </w:rPr>
        <w:t>модуля</w:t>
      </w:r>
    </w:p>
    <w:p w:rsidR="00C92B69" w:rsidRDefault="00B46697">
      <w:pPr>
        <w:pStyle w:val="a3"/>
        <w:ind w:right="309" w:firstLine="0"/>
      </w:pPr>
      <w:r>
        <w:t>«Прикладно-ориентированная физическая культура» и включать в него популярные</w:t>
      </w:r>
      <w:r>
        <w:rPr>
          <w:spacing w:val="1"/>
        </w:rPr>
        <w:t xml:space="preserve"> </w:t>
      </w:r>
      <w:r>
        <w:t>национальные виды спорта, подвижные игры и развлечения, основывающиеся на</w:t>
      </w:r>
      <w:r>
        <w:rPr>
          <w:spacing w:val="1"/>
        </w:rPr>
        <w:t xml:space="preserve"> </w:t>
      </w:r>
      <w:r>
        <w:t>этнокультурных,</w:t>
      </w:r>
      <w:r>
        <w:rPr>
          <w:spacing w:val="-3"/>
        </w:rPr>
        <w:t xml:space="preserve"> </w:t>
      </w:r>
      <w:r>
        <w:t>исторических</w:t>
      </w:r>
      <w:r>
        <w:rPr>
          <w:spacing w:val="-3"/>
        </w:rPr>
        <w:t xml:space="preserve"> </w:t>
      </w:r>
      <w:r>
        <w:t>и</w:t>
      </w:r>
      <w:r>
        <w:rPr>
          <w:spacing w:val="-3"/>
        </w:rPr>
        <w:t xml:space="preserve"> </w:t>
      </w:r>
      <w:r>
        <w:t>современных</w:t>
      </w:r>
      <w:r>
        <w:rPr>
          <w:spacing w:val="-3"/>
        </w:rPr>
        <w:t xml:space="preserve"> </w:t>
      </w:r>
      <w:r>
        <w:t>традициях</w:t>
      </w:r>
      <w:r>
        <w:rPr>
          <w:spacing w:val="-1"/>
        </w:rPr>
        <w:t xml:space="preserve"> </w:t>
      </w:r>
      <w:r>
        <w:t>региона</w:t>
      </w:r>
      <w:r>
        <w:rPr>
          <w:spacing w:val="-2"/>
        </w:rPr>
        <w:t xml:space="preserve"> </w:t>
      </w:r>
      <w:r>
        <w:t>и</w:t>
      </w:r>
      <w:r>
        <w:rPr>
          <w:spacing w:val="-3"/>
        </w:rPr>
        <w:t xml:space="preserve"> </w:t>
      </w:r>
      <w:r>
        <w:t>школы.</w:t>
      </w:r>
    </w:p>
    <w:p w:rsidR="00C92B69" w:rsidRDefault="00B46697" w:rsidP="00A6674E">
      <w:pPr>
        <w:pStyle w:val="a5"/>
        <w:numPr>
          <w:ilvl w:val="4"/>
          <w:numId w:val="42"/>
        </w:numPr>
        <w:tabs>
          <w:tab w:val="left" w:pos="2295"/>
        </w:tabs>
        <w:spacing w:before="1"/>
        <w:ind w:left="395" w:right="313" w:firstLine="709"/>
        <w:rPr>
          <w:sz w:val="28"/>
        </w:rPr>
      </w:pPr>
      <w:r>
        <w:rPr>
          <w:sz w:val="28"/>
        </w:rPr>
        <w:t>Содержание программы по физической культуре изложено по годам</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раскрывает</w:t>
      </w:r>
      <w:r>
        <w:rPr>
          <w:spacing w:val="1"/>
          <w:sz w:val="28"/>
        </w:rPr>
        <w:t xml:space="preserve"> </w:t>
      </w:r>
      <w:r>
        <w:rPr>
          <w:sz w:val="28"/>
        </w:rPr>
        <w:t>основные</w:t>
      </w:r>
      <w:r>
        <w:rPr>
          <w:spacing w:val="1"/>
          <w:sz w:val="28"/>
        </w:rPr>
        <w:t xml:space="preserve"> </w:t>
      </w:r>
      <w:r>
        <w:rPr>
          <w:sz w:val="28"/>
        </w:rPr>
        <w:t>её</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обязательные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«Способы</w:t>
      </w:r>
      <w:r>
        <w:rPr>
          <w:spacing w:val="1"/>
          <w:sz w:val="28"/>
        </w:rPr>
        <w:t xml:space="preserve"> </w:t>
      </w:r>
      <w:r>
        <w:rPr>
          <w:sz w:val="28"/>
        </w:rPr>
        <w:t>самостоятельной</w:t>
      </w:r>
      <w:r>
        <w:rPr>
          <w:spacing w:val="-3"/>
          <w:sz w:val="28"/>
        </w:rPr>
        <w:t xml:space="preserve"> </w:t>
      </w:r>
      <w:r>
        <w:rPr>
          <w:sz w:val="28"/>
        </w:rPr>
        <w:t>деятельности»</w:t>
      </w:r>
      <w:r>
        <w:rPr>
          <w:spacing w:val="-2"/>
          <w:sz w:val="28"/>
        </w:rPr>
        <w:t xml:space="preserve"> </w:t>
      </w:r>
      <w:r>
        <w:rPr>
          <w:sz w:val="28"/>
        </w:rPr>
        <w:t>и</w:t>
      </w:r>
      <w:r>
        <w:rPr>
          <w:spacing w:val="-3"/>
          <w:sz w:val="28"/>
        </w:rPr>
        <w:t xml:space="preserve"> </w:t>
      </w:r>
      <w:r>
        <w:rPr>
          <w:sz w:val="28"/>
        </w:rPr>
        <w:t>«Физическое</w:t>
      </w:r>
      <w:r>
        <w:rPr>
          <w:spacing w:val="-1"/>
          <w:sz w:val="28"/>
        </w:rPr>
        <w:t xml:space="preserve"> </w:t>
      </w:r>
      <w:r>
        <w:rPr>
          <w:sz w:val="28"/>
        </w:rPr>
        <w:t>совершенствование».</w:t>
      </w:r>
    </w:p>
    <w:p w:rsidR="00C92B69" w:rsidRDefault="00B46697" w:rsidP="00A6674E">
      <w:pPr>
        <w:pStyle w:val="a5"/>
        <w:numPr>
          <w:ilvl w:val="4"/>
          <w:numId w:val="42"/>
        </w:numPr>
        <w:tabs>
          <w:tab w:val="left" w:pos="2295"/>
        </w:tabs>
        <w:ind w:left="395" w:right="308" w:firstLine="709"/>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включают</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личностные,</w:t>
      </w:r>
      <w:r>
        <w:rPr>
          <w:spacing w:val="1"/>
          <w:sz w:val="28"/>
        </w:rPr>
        <w:t xml:space="preserve"> </w:t>
      </w:r>
      <w:r>
        <w:rPr>
          <w:sz w:val="28"/>
        </w:rPr>
        <w:t>метапредметные</w:t>
      </w:r>
      <w:r>
        <w:rPr>
          <w:spacing w:val="-2"/>
          <w:sz w:val="28"/>
        </w:rPr>
        <w:t xml:space="preserve"> </w:t>
      </w:r>
      <w:r>
        <w:rPr>
          <w:sz w:val="28"/>
        </w:rPr>
        <w:t>и</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06"/>
      </w:pPr>
      <w:r>
        <w:t>. 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обучающимися</w:t>
      </w:r>
      <w:r>
        <w:rPr>
          <w:spacing w:val="1"/>
        </w:rPr>
        <w:t xml:space="preserve"> </w:t>
      </w:r>
      <w:r>
        <w:t>достигается</w:t>
      </w:r>
      <w:r>
        <w:rPr>
          <w:spacing w:val="1"/>
        </w:rPr>
        <w:t xml:space="preserve"> </w:t>
      </w:r>
      <w:r>
        <w:t>посредством</w:t>
      </w:r>
      <w:r>
        <w:rPr>
          <w:spacing w:val="1"/>
        </w:rPr>
        <w:t xml:space="preserve"> </w:t>
      </w:r>
      <w:r>
        <w:t>современных</w:t>
      </w:r>
      <w:r>
        <w:rPr>
          <w:spacing w:val="1"/>
        </w:rPr>
        <w:t xml:space="preserve"> </w:t>
      </w:r>
      <w:r>
        <w:t>научно-обоснованных</w:t>
      </w:r>
      <w:r>
        <w:rPr>
          <w:spacing w:val="1"/>
        </w:rPr>
        <w:t xml:space="preserve"> </w:t>
      </w:r>
      <w:r>
        <w:t>инновационных</w:t>
      </w:r>
      <w:r>
        <w:rPr>
          <w:spacing w:val="1"/>
        </w:rPr>
        <w:t xml:space="preserve"> </w:t>
      </w:r>
      <w:r>
        <w:t>средств, методов и форм обучения, информационно-коммуникативных технологий и</w:t>
      </w:r>
      <w:r>
        <w:rPr>
          <w:spacing w:val="-67"/>
        </w:rPr>
        <w:t xml:space="preserve"> </w:t>
      </w:r>
      <w:r>
        <w:t>передового</w:t>
      </w:r>
      <w:r>
        <w:rPr>
          <w:spacing w:val="-2"/>
        </w:rPr>
        <w:t xml:space="preserve"> </w:t>
      </w:r>
      <w:r>
        <w:t>педагогического</w:t>
      </w:r>
      <w:r>
        <w:rPr>
          <w:spacing w:val="-1"/>
        </w:rPr>
        <w:t xml:space="preserve"> </w:t>
      </w:r>
      <w:r>
        <w:t>опыта.</w:t>
      </w:r>
    </w:p>
    <w:p w:rsidR="00C92B69" w:rsidRDefault="00B46697">
      <w:pPr>
        <w:pStyle w:val="a3"/>
        <w:ind w:right="317"/>
      </w:pPr>
      <w:r>
        <w:t>. 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 – 405 часов: в 1 классе – 99 часов (3 часа в неделю), во 2 классе – 102 часа</w:t>
      </w:r>
      <w:r>
        <w:rPr>
          <w:spacing w:val="1"/>
        </w:rPr>
        <w:t xml:space="preserve"> </w:t>
      </w:r>
      <w:r>
        <w:t>(3 часа в неделю), в 3 классе – 102 часа (3 часа в неделю), в 4 классе – 102 часа (3</w:t>
      </w:r>
      <w:r>
        <w:rPr>
          <w:spacing w:val="1"/>
        </w:rPr>
        <w:t xml:space="preserve"> </w:t>
      </w:r>
      <w:r>
        <w:t>часа</w:t>
      </w:r>
      <w:r>
        <w:rPr>
          <w:spacing w:val="-2"/>
        </w:rPr>
        <w:t xml:space="preserve"> </w:t>
      </w:r>
      <w:r>
        <w:t>в</w:t>
      </w:r>
      <w:r>
        <w:rPr>
          <w:spacing w:val="-1"/>
        </w:rPr>
        <w:t xml:space="preserve"> </w:t>
      </w:r>
      <w:r>
        <w:t>неделю).</w:t>
      </w:r>
    </w:p>
    <w:p w:rsidR="00C92B69" w:rsidRDefault="00B46697" w:rsidP="00A6674E">
      <w:pPr>
        <w:pStyle w:val="a5"/>
        <w:numPr>
          <w:ilvl w:val="3"/>
          <w:numId w:val="42"/>
        </w:numPr>
        <w:tabs>
          <w:tab w:val="left" w:pos="1945"/>
        </w:tabs>
        <w:ind w:left="194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1</w:t>
      </w:r>
      <w:r>
        <w:rPr>
          <w:spacing w:val="-3"/>
          <w:sz w:val="28"/>
        </w:rPr>
        <w:t xml:space="preserve"> </w:t>
      </w:r>
      <w:r>
        <w:rPr>
          <w:sz w:val="28"/>
        </w:rPr>
        <w:t>классе.</w:t>
      </w:r>
    </w:p>
    <w:p w:rsidR="00C92B69" w:rsidRDefault="00B46697" w:rsidP="00A6674E">
      <w:pPr>
        <w:pStyle w:val="a5"/>
        <w:numPr>
          <w:ilvl w:val="4"/>
          <w:numId w:val="42"/>
        </w:numPr>
        <w:tabs>
          <w:tab w:val="left" w:pos="2155"/>
        </w:tabs>
        <w:ind w:left="2155"/>
        <w:rPr>
          <w:sz w:val="28"/>
        </w:rPr>
      </w:pPr>
      <w:r>
        <w:rPr>
          <w:sz w:val="28"/>
        </w:rPr>
        <w:t>Знания</w:t>
      </w:r>
      <w:r>
        <w:rPr>
          <w:spacing w:val="-7"/>
          <w:sz w:val="28"/>
        </w:rPr>
        <w:t xml:space="preserve"> </w:t>
      </w:r>
      <w:r>
        <w:rPr>
          <w:sz w:val="28"/>
        </w:rPr>
        <w:t>о</w:t>
      </w:r>
      <w:r>
        <w:rPr>
          <w:spacing w:val="-5"/>
          <w:sz w:val="28"/>
        </w:rPr>
        <w:t xml:space="preserve"> </w:t>
      </w:r>
      <w:r>
        <w:rPr>
          <w:sz w:val="28"/>
        </w:rPr>
        <w:t>физической</w:t>
      </w:r>
      <w:r>
        <w:rPr>
          <w:spacing w:val="-6"/>
          <w:sz w:val="28"/>
        </w:rPr>
        <w:t xml:space="preserve"> </w:t>
      </w:r>
      <w:r>
        <w:rPr>
          <w:sz w:val="28"/>
        </w:rPr>
        <w:t>культуре.</w:t>
      </w:r>
    </w:p>
    <w:p w:rsidR="00C92B69" w:rsidRDefault="00B46697">
      <w:pPr>
        <w:pStyle w:val="a3"/>
        <w:ind w:right="313"/>
      </w:pPr>
      <w:r>
        <w:t>Понятие «физическая культура» как занятия физическими упражнениями и</w:t>
      </w:r>
      <w:r>
        <w:rPr>
          <w:spacing w:val="1"/>
        </w:rPr>
        <w:t xml:space="preserve"> </w:t>
      </w:r>
      <w:r>
        <w:t>спортом по укреплению здоровья, физическому развитию и физической подготовке.</w:t>
      </w:r>
      <w:r>
        <w:rPr>
          <w:spacing w:val="1"/>
        </w:rPr>
        <w:t xml:space="preserve"> </w:t>
      </w:r>
      <w:r>
        <w:t>Связь физических упражнений с движениями животных и трудовыми действиями</w:t>
      </w:r>
      <w:r>
        <w:rPr>
          <w:spacing w:val="1"/>
        </w:rPr>
        <w:t xml:space="preserve"> </w:t>
      </w:r>
      <w:r>
        <w:t>древних</w:t>
      </w:r>
      <w:r>
        <w:rPr>
          <w:spacing w:val="-2"/>
        </w:rPr>
        <w:t xml:space="preserve"> </w:t>
      </w:r>
      <w:r>
        <w:t>людей.</w:t>
      </w:r>
    </w:p>
    <w:p w:rsidR="00C92B69" w:rsidRDefault="00B46697" w:rsidP="00A6674E">
      <w:pPr>
        <w:pStyle w:val="a5"/>
        <w:numPr>
          <w:ilvl w:val="4"/>
          <w:numId w:val="42"/>
        </w:numPr>
        <w:tabs>
          <w:tab w:val="left" w:pos="2155"/>
        </w:tabs>
        <w:ind w:left="1105" w:right="3482" w:firstLine="0"/>
        <w:rPr>
          <w:sz w:val="28"/>
        </w:rPr>
      </w:pPr>
      <w:r>
        <w:rPr>
          <w:sz w:val="28"/>
        </w:rPr>
        <w:t>Способы самостоятельной деятельности.</w:t>
      </w:r>
      <w:r>
        <w:rPr>
          <w:spacing w:val="1"/>
          <w:sz w:val="28"/>
        </w:rPr>
        <w:t xml:space="preserve"> </w:t>
      </w:r>
      <w:r>
        <w:rPr>
          <w:sz w:val="28"/>
        </w:rPr>
        <w:t>Режим</w:t>
      </w:r>
      <w:r>
        <w:rPr>
          <w:spacing w:val="-6"/>
          <w:sz w:val="28"/>
        </w:rPr>
        <w:t xml:space="preserve"> </w:t>
      </w:r>
      <w:r>
        <w:rPr>
          <w:sz w:val="28"/>
        </w:rPr>
        <w:t>дня</w:t>
      </w:r>
      <w:r>
        <w:rPr>
          <w:spacing w:val="-6"/>
          <w:sz w:val="28"/>
        </w:rPr>
        <w:t xml:space="preserve"> </w:t>
      </w:r>
      <w:r>
        <w:rPr>
          <w:sz w:val="28"/>
        </w:rPr>
        <w:t>и</w:t>
      </w:r>
      <w:r>
        <w:rPr>
          <w:spacing w:val="-6"/>
          <w:sz w:val="28"/>
        </w:rPr>
        <w:t xml:space="preserve"> </w:t>
      </w:r>
      <w:r>
        <w:rPr>
          <w:sz w:val="28"/>
        </w:rPr>
        <w:t>правила</w:t>
      </w:r>
      <w:r>
        <w:rPr>
          <w:spacing w:val="-6"/>
          <w:sz w:val="28"/>
        </w:rPr>
        <w:t xml:space="preserve"> </w:t>
      </w:r>
      <w:r>
        <w:rPr>
          <w:sz w:val="28"/>
        </w:rPr>
        <w:t>его</w:t>
      </w:r>
      <w:r>
        <w:rPr>
          <w:spacing w:val="-6"/>
          <w:sz w:val="28"/>
        </w:rPr>
        <w:t xml:space="preserve"> </w:t>
      </w:r>
      <w:r>
        <w:rPr>
          <w:sz w:val="28"/>
        </w:rPr>
        <w:t>составления</w:t>
      </w:r>
      <w:r>
        <w:rPr>
          <w:spacing w:val="-6"/>
          <w:sz w:val="28"/>
        </w:rPr>
        <w:t xml:space="preserve"> </w:t>
      </w:r>
      <w:r>
        <w:rPr>
          <w:sz w:val="28"/>
        </w:rPr>
        <w:t>и</w:t>
      </w:r>
      <w:r>
        <w:rPr>
          <w:spacing w:val="-6"/>
          <w:sz w:val="28"/>
        </w:rPr>
        <w:t xml:space="preserve"> </w:t>
      </w:r>
      <w:r>
        <w:rPr>
          <w:sz w:val="28"/>
        </w:rPr>
        <w:t>соблюдения.</w:t>
      </w:r>
    </w:p>
    <w:p w:rsidR="00C92B69" w:rsidRDefault="00B46697" w:rsidP="00A6674E">
      <w:pPr>
        <w:pStyle w:val="a5"/>
        <w:numPr>
          <w:ilvl w:val="4"/>
          <w:numId w:val="42"/>
        </w:numPr>
        <w:tabs>
          <w:tab w:val="left" w:pos="2155"/>
        </w:tabs>
        <w:ind w:left="1105" w:right="3823" w:firstLine="0"/>
        <w:rPr>
          <w:sz w:val="28"/>
        </w:rPr>
      </w:pPr>
      <w:r>
        <w:rPr>
          <w:sz w:val="28"/>
        </w:rPr>
        <w:t>Физическое совершенствование.</w:t>
      </w:r>
      <w:r>
        <w:rPr>
          <w:spacing w:val="1"/>
          <w:sz w:val="28"/>
        </w:rPr>
        <w:t xml:space="preserve"> </w:t>
      </w:r>
      <w:r>
        <w:rPr>
          <w:sz w:val="28"/>
        </w:rPr>
        <w:t>Оздоровительная</w:t>
      </w:r>
      <w:r>
        <w:rPr>
          <w:spacing w:val="-12"/>
          <w:sz w:val="28"/>
        </w:rPr>
        <w:t xml:space="preserve"> </w:t>
      </w:r>
      <w:r>
        <w:rPr>
          <w:sz w:val="28"/>
        </w:rPr>
        <w:t>физическая</w:t>
      </w:r>
      <w:r>
        <w:rPr>
          <w:spacing w:val="-11"/>
          <w:sz w:val="28"/>
        </w:rPr>
        <w:t xml:space="preserve"> </w:t>
      </w:r>
      <w:r>
        <w:rPr>
          <w:sz w:val="28"/>
        </w:rPr>
        <w:t>культура.</w:t>
      </w:r>
    </w:p>
    <w:p w:rsidR="00C92B69" w:rsidRDefault="00B46697">
      <w:pPr>
        <w:pStyle w:val="a3"/>
        <w:ind w:right="309"/>
      </w:pPr>
      <w:r>
        <w:t>Гигиена</w:t>
      </w:r>
      <w:r>
        <w:rPr>
          <w:spacing w:val="1"/>
        </w:rPr>
        <w:t xml:space="preserve"> </w:t>
      </w:r>
      <w:r>
        <w:t>человека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проведению</w:t>
      </w:r>
      <w:r>
        <w:rPr>
          <w:spacing w:val="1"/>
        </w:rPr>
        <w:t xml:space="preserve"> </w:t>
      </w:r>
      <w:r>
        <w:t>гигиенических</w:t>
      </w:r>
      <w:r>
        <w:rPr>
          <w:spacing w:val="70"/>
        </w:rPr>
        <w:t xml:space="preserve"> </w:t>
      </w:r>
      <w:r>
        <w:t>процедур.</w:t>
      </w:r>
      <w:r>
        <w:rPr>
          <w:spacing w:val="1"/>
        </w:rPr>
        <w:t xml:space="preserve"> </w:t>
      </w:r>
      <w:r>
        <w:t>Осанка</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её</w:t>
      </w:r>
      <w:r>
        <w:rPr>
          <w:spacing w:val="1"/>
        </w:rPr>
        <w:t xml:space="preserve"> </w:t>
      </w:r>
      <w:r>
        <w:t>развития.</w:t>
      </w:r>
      <w:r>
        <w:rPr>
          <w:spacing w:val="1"/>
        </w:rPr>
        <w:t xml:space="preserve"> </w:t>
      </w:r>
      <w:r>
        <w:t>Физические</w:t>
      </w:r>
      <w:r>
        <w:rPr>
          <w:spacing w:val="1"/>
        </w:rPr>
        <w:t xml:space="preserve"> </w:t>
      </w:r>
      <w:r>
        <w:t>упражнения</w:t>
      </w:r>
      <w:r>
        <w:rPr>
          <w:spacing w:val="-1"/>
        </w:rPr>
        <w:t xml:space="preserve"> </w:t>
      </w:r>
      <w:r>
        <w:t>для</w:t>
      </w:r>
      <w:r>
        <w:rPr>
          <w:spacing w:val="-1"/>
        </w:rPr>
        <w:t xml:space="preserve"> </w:t>
      </w:r>
      <w:r>
        <w:t>физкультминуток</w:t>
      </w:r>
      <w:r>
        <w:rPr>
          <w:spacing w:val="-1"/>
        </w:rPr>
        <w:t xml:space="preserve"> </w:t>
      </w:r>
      <w:r>
        <w:t>и</w:t>
      </w:r>
      <w:r>
        <w:rPr>
          <w:spacing w:val="-2"/>
        </w:rPr>
        <w:t xml:space="preserve"> </w:t>
      </w:r>
      <w:r>
        <w:t>утренней зарядки.</w:t>
      </w:r>
    </w:p>
    <w:p w:rsidR="00C92B69" w:rsidRDefault="00B46697">
      <w:pPr>
        <w:pStyle w:val="a3"/>
        <w:ind w:left="1105" w:firstLine="0"/>
      </w:pPr>
      <w:r>
        <w:t>Спортивно-оздоровительная</w:t>
      </w:r>
      <w:r>
        <w:rPr>
          <w:spacing w:val="-11"/>
        </w:rPr>
        <w:t xml:space="preserve"> </w:t>
      </w:r>
      <w:r>
        <w:t>физическая</w:t>
      </w:r>
      <w:r>
        <w:rPr>
          <w:spacing w:val="-10"/>
        </w:rPr>
        <w:t xml:space="preserve"> </w:t>
      </w:r>
      <w:r>
        <w:t>культура.</w:t>
      </w:r>
    </w:p>
    <w:p w:rsidR="00C92B69" w:rsidRDefault="00B46697">
      <w:pPr>
        <w:pStyle w:val="a3"/>
        <w:ind w:right="313"/>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подбора</w:t>
      </w:r>
      <w:r>
        <w:rPr>
          <w:spacing w:val="1"/>
        </w:rPr>
        <w:t xml:space="preserve"> </w:t>
      </w:r>
      <w:r>
        <w:t>одежды</w:t>
      </w:r>
      <w:r>
        <w:rPr>
          <w:spacing w:val="1"/>
        </w:rPr>
        <w:t xml:space="preserve"> </w:t>
      </w:r>
      <w:r>
        <w:t>для</w:t>
      </w:r>
      <w:r>
        <w:rPr>
          <w:spacing w:val="1"/>
        </w:rPr>
        <w:t xml:space="preserve"> </w:t>
      </w:r>
      <w:r>
        <w:t>занятий</w:t>
      </w:r>
      <w:r>
        <w:rPr>
          <w:spacing w:val="-2"/>
        </w:rPr>
        <w:t xml:space="preserve"> </w:t>
      </w:r>
      <w:r>
        <w:t>в</w:t>
      </w:r>
      <w:r>
        <w:rPr>
          <w:spacing w:val="-1"/>
        </w:rPr>
        <w:t xml:space="preserve"> </w:t>
      </w:r>
      <w:r>
        <w:t>спортивном</w:t>
      </w:r>
      <w:r>
        <w:rPr>
          <w:spacing w:val="-2"/>
        </w:rPr>
        <w:t xml:space="preserve"> </w:t>
      </w:r>
      <w:r>
        <w:t>зале</w:t>
      </w:r>
      <w:r>
        <w:rPr>
          <w:spacing w:val="-1"/>
        </w:rPr>
        <w:t xml:space="preserve"> </w:t>
      </w:r>
      <w:r>
        <w:t>и</w:t>
      </w:r>
      <w:r>
        <w:rPr>
          <w:spacing w:val="-1"/>
        </w:rPr>
        <w:t xml:space="preserve"> </w:t>
      </w:r>
      <w:r>
        <w:t>на</w:t>
      </w:r>
      <w:r>
        <w:rPr>
          <w:spacing w:val="-2"/>
        </w:rPr>
        <w:t xml:space="preserve"> </w:t>
      </w:r>
      <w:r>
        <w:t>открытом воздухе.</w:t>
      </w:r>
    </w:p>
    <w:p w:rsidR="00C92B69" w:rsidRDefault="00B46697">
      <w:pPr>
        <w:pStyle w:val="a3"/>
        <w:ind w:left="1105" w:firstLine="0"/>
      </w:pPr>
      <w:r>
        <w:t>Гимнастика</w:t>
      </w:r>
      <w:r>
        <w:rPr>
          <w:spacing w:val="-6"/>
        </w:rPr>
        <w:t xml:space="preserve"> </w:t>
      </w:r>
      <w:r>
        <w:t>с</w:t>
      </w:r>
      <w:r>
        <w:rPr>
          <w:spacing w:val="-6"/>
        </w:rPr>
        <w:t xml:space="preserve"> </w:t>
      </w:r>
      <w:r>
        <w:t>основами</w:t>
      </w:r>
      <w:r>
        <w:rPr>
          <w:spacing w:val="-4"/>
        </w:rPr>
        <w:t xml:space="preserve"> </w:t>
      </w:r>
      <w:r>
        <w:t>акробатики.</w:t>
      </w:r>
    </w:p>
    <w:p w:rsidR="00C92B69" w:rsidRDefault="00B46697">
      <w:pPr>
        <w:pStyle w:val="a3"/>
        <w:ind w:left="1105" w:firstLine="0"/>
      </w:pPr>
      <w:r>
        <w:t>Исходные</w:t>
      </w:r>
      <w:r>
        <w:rPr>
          <w:spacing w:val="55"/>
        </w:rPr>
        <w:t xml:space="preserve"> </w:t>
      </w:r>
      <w:r>
        <w:t>положения</w:t>
      </w:r>
      <w:r>
        <w:rPr>
          <w:spacing w:val="123"/>
        </w:rPr>
        <w:t xml:space="preserve"> </w:t>
      </w:r>
      <w:r>
        <w:t>в</w:t>
      </w:r>
      <w:r>
        <w:rPr>
          <w:spacing w:val="123"/>
        </w:rPr>
        <w:t xml:space="preserve"> </w:t>
      </w:r>
      <w:r>
        <w:t>физических</w:t>
      </w:r>
      <w:r>
        <w:rPr>
          <w:spacing w:val="123"/>
        </w:rPr>
        <w:t xml:space="preserve"> </w:t>
      </w:r>
      <w:r>
        <w:t>упражнениях:</w:t>
      </w:r>
      <w:r>
        <w:rPr>
          <w:spacing w:val="124"/>
        </w:rPr>
        <w:t xml:space="preserve"> </w:t>
      </w:r>
      <w:r>
        <w:t>стойки,</w:t>
      </w:r>
      <w:r>
        <w:rPr>
          <w:spacing w:val="123"/>
        </w:rPr>
        <w:t xml:space="preserve"> </w:t>
      </w:r>
      <w:r>
        <w:t>упоры,</w:t>
      </w:r>
      <w:r>
        <w:rPr>
          <w:spacing w:val="123"/>
        </w:rPr>
        <w:t xml:space="preserve"> </w:t>
      </w:r>
      <w:r>
        <w:t>седы,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firstLine="0"/>
      </w:pPr>
      <w:r>
        <w:t>положения лёжа. Строевые упражнения: построение и перестроение в одну и две</w:t>
      </w:r>
      <w:r>
        <w:rPr>
          <w:spacing w:val="1"/>
        </w:rPr>
        <w:t xml:space="preserve"> </w:t>
      </w:r>
      <w:r>
        <w:t>шеренги, стоя на месте, повороты направо и налево, передвижение в колонне по</w:t>
      </w:r>
      <w:r>
        <w:rPr>
          <w:spacing w:val="1"/>
        </w:rPr>
        <w:t xml:space="preserve"> </w:t>
      </w:r>
      <w:r>
        <w:t>одному</w:t>
      </w:r>
      <w:r>
        <w:rPr>
          <w:spacing w:val="-1"/>
        </w:rPr>
        <w:t xml:space="preserve"> </w:t>
      </w:r>
      <w:r>
        <w:t>с</w:t>
      </w:r>
      <w:r>
        <w:rPr>
          <w:spacing w:val="-1"/>
        </w:rPr>
        <w:t xml:space="preserve"> </w:t>
      </w:r>
      <w:r>
        <w:t>равномерной скоростью.</w:t>
      </w:r>
    </w:p>
    <w:p w:rsidR="00C92B69" w:rsidRDefault="00B46697">
      <w:pPr>
        <w:pStyle w:val="a3"/>
        <w:ind w:right="312"/>
      </w:pPr>
      <w:r>
        <w:t>Гимнастические</w:t>
      </w:r>
      <w:r>
        <w:rPr>
          <w:spacing w:val="21"/>
        </w:rPr>
        <w:t xml:space="preserve"> </w:t>
      </w:r>
      <w:r>
        <w:t>упражнения:</w:t>
      </w:r>
      <w:r>
        <w:rPr>
          <w:spacing w:val="21"/>
        </w:rPr>
        <w:t xml:space="preserve"> </w:t>
      </w:r>
      <w:r>
        <w:t>стилизованные</w:t>
      </w:r>
      <w:r>
        <w:rPr>
          <w:spacing w:val="22"/>
        </w:rPr>
        <w:t xml:space="preserve"> </w:t>
      </w:r>
      <w:r>
        <w:t>способы</w:t>
      </w:r>
      <w:r>
        <w:rPr>
          <w:spacing w:val="21"/>
        </w:rPr>
        <w:t xml:space="preserve"> </w:t>
      </w:r>
      <w:r>
        <w:t>передвижения</w:t>
      </w:r>
      <w:r>
        <w:rPr>
          <w:spacing w:val="21"/>
        </w:rPr>
        <w:t xml:space="preserve"> </w:t>
      </w:r>
      <w:r>
        <w:t>ходьбой</w:t>
      </w:r>
      <w:r>
        <w:rPr>
          <w:spacing w:val="-67"/>
        </w:rPr>
        <w:t xml:space="preserve"> </w:t>
      </w:r>
      <w:r>
        <w:t>и</w:t>
      </w:r>
      <w:r>
        <w:rPr>
          <w:spacing w:val="1"/>
        </w:rPr>
        <w:t xml:space="preserve"> </w:t>
      </w:r>
      <w:r>
        <w:t>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2"/>
        </w:rPr>
        <w:t xml:space="preserve"> </w:t>
      </w:r>
      <w:r>
        <w:t>гимнастические</w:t>
      </w:r>
      <w:r>
        <w:rPr>
          <w:spacing w:val="-1"/>
        </w:rPr>
        <w:t xml:space="preserve"> </w:t>
      </w:r>
      <w:r>
        <w:t>прыжки.</w:t>
      </w:r>
    </w:p>
    <w:p w:rsidR="00C92B69" w:rsidRDefault="00B46697">
      <w:pPr>
        <w:pStyle w:val="a3"/>
        <w:ind w:right="311"/>
      </w:pPr>
      <w:r>
        <w:t>Акробатические упражнения: подъём туловища из положения лёжа на спине и</w:t>
      </w:r>
      <w:r>
        <w:rPr>
          <w:spacing w:val="-67"/>
        </w:rPr>
        <w:t xml:space="preserve"> </w:t>
      </w:r>
      <w:r>
        <w:t>животе, подъём ног из положения лёжа на животе, сгибание рук в положении упор</w:t>
      </w:r>
      <w:r>
        <w:rPr>
          <w:spacing w:val="1"/>
        </w:rPr>
        <w:t xml:space="preserve"> </w:t>
      </w:r>
      <w:r>
        <w:t>лёжа,</w:t>
      </w:r>
      <w:r>
        <w:rPr>
          <w:spacing w:val="66"/>
        </w:rPr>
        <w:t xml:space="preserve"> </w:t>
      </w:r>
      <w:r>
        <w:t>прыжки</w:t>
      </w:r>
      <w:r>
        <w:rPr>
          <w:spacing w:val="66"/>
        </w:rPr>
        <w:t xml:space="preserve"> </w:t>
      </w:r>
      <w:r>
        <w:t>в</w:t>
      </w:r>
      <w:r>
        <w:rPr>
          <w:spacing w:val="66"/>
        </w:rPr>
        <w:t xml:space="preserve"> </w:t>
      </w:r>
      <w:r>
        <w:t>группировке,</w:t>
      </w:r>
      <w:r>
        <w:rPr>
          <w:spacing w:val="66"/>
        </w:rPr>
        <w:t xml:space="preserve"> </w:t>
      </w:r>
      <w:r>
        <w:t>толчком</w:t>
      </w:r>
      <w:r>
        <w:rPr>
          <w:spacing w:val="66"/>
        </w:rPr>
        <w:t xml:space="preserve"> </w:t>
      </w:r>
      <w:r>
        <w:t>двумя</w:t>
      </w:r>
      <w:r>
        <w:rPr>
          <w:spacing w:val="67"/>
        </w:rPr>
        <w:t xml:space="preserve"> </w:t>
      </w:r>
      <w:r>
        <w:t>ногами,</w:t>
      </w:r>
      <w:r>
        <w:rPr>
          <w:spacing w:val="66"/>
        </w:rPr>
        <w:t xml:space="preserve"> </w:t>
      </w:r>
      <w:r>
        <w:t>прыжки</w:t>
      </w:r>
      <w:r>
        <w:rPr>
          <w:spacing w:val="66"/>
        </w:rPr>
        <w:t xml:space="preserve"> </w:t>
      </w:r>
      <w:r>
        <w:t>в</w:t>
      </w:r>
      <w:r>
        <w:rPr>
          <w:spacing w:val="66"/>
        </w:rPr>
        <w:t xml:space="preserve"> </w:t>
      </w:r>
      <w:r>
        <w:t>упоре</w:t>
      </w:r>
      <w:r>
        <w:rPr>
          <w:spacing w:val="66"/>
        </w:rPr>
        <w:t xml:space="preserve"> </w:t>
      </w:r>
      <w:r>
        <w:t>на</w:t>
      </w:r>
      <w:r>
        <w:rPr>
          <w:spacing w:val="66"/>
        </w:rPr>
        <w:t xml:space="preserve"> </w:t>
      </w:r>
      <w:r>
        <w:t>руки,</w:t>
      </w:r>
      <w:r>
        <w:rPr>
          <w:spacing w:val="-67"/>
        </w:rPr>
        <w:t xml:space="preserve"> </w:t>
      </w:r>
      <w:r>
        <w:t>толчком</w:t>
      </w:r>
      <w:r>
        <w:rPr>
          <w:spacing w:val="-1"/>
        </w:rPr>
        <w:t xml:space="preserve"> </w:t>
      </w:r>
      <w:r>
        <w:t>двумя</w:t>
      </w:r>
      <w:r>
        <w:rPr>
          <w:spacing w:val="-1"/>
        </w:rPr>
        <w:t xml:space="preserve"> </w:t>
      </w:r>
      <w:r>
        <w:t>ногами.</w:t>
      </w:r>
    </w:p>
    <w:p w:rsidR="00C92B69" w:rsidRDefault="00B46697">
      <w:pPr>
        <w:pStyle w:val="a3"/>
        <w:ind w:left="1105" w:firstLine="0"/>
      </w:pPr>
      <w:r>
        <w:t>Лыжная</w:t>
      </w:r>
      <w:r>
        <w:rPr>
          <w:spacing w:val="-8"/>
        </w:rPr>
        <w:t xml:space="preserve"> </w:t>
      </w:r>
      <w:r>
        <w:t>подготовка.</w:t>
      </w:r>
    </w:p>
    <w:p w:rsidR="00C92B69" w:rsidRDefault="00B46697">
      <w:pPr>
        <w:pStyle w:val="a3"/>
        <w:ind w:right="312"/>
      </w:pPr>
      <w:r>
        <w:t>Переноска лыж к месту занятия. Основная стойка лыжника. Передвижение на</w:t>
      </w:r>
      <w:r>
        <w:rPr>
          <w:spacing w:val="1"/>
        </w:rPr>
        <w:t xml:space="preserve"> </w:t>
      </w:r>
      <w:r>
        <w:t>лыжах ступающим шагом (без палок). Передвижение на лыжах скользящим шагом</w:t>
      </w:r>
      <w:r>
        <w:rPr>
          <w:spacing w:val="1"/>
        </w:rPr>
        <w:t xml:space="preserve"> </w:t>
      </w:r>
      <w:r>
        <w:t>(без</w:t>
      </w:r>
      <w:r>
        <w:rPr>
          <w:spacing w:val="-1"/>
        </w:rPr>
        <w:t xml:space="preserve"> </w:t>
      </w:r>
      <w:r>
        <w:t>палок).</w:t>
      </w:r>
    </w:p>
    <w:p w:rsidR="00C92B69" w:rsidRDefault="00B46697">
      <w:pPr>
        <w:pStyle w:val="a3"/>
        <w:spacing w:before="1"/>
        <w:ind w:left="1105" w:firstLine="0"/>
      </w:pPr>
      <w:r>
        <w:t>Лёгкая</w:t>
      </w:r>
      <w:r>
        <w:rPr>
          <w:spacing w:val="-7"/>
        </w:rPr>
        <w:t xml:space="preserve"> </w:t>
      </w:r>
      <w:r>
        <w:t>атлетика.</w:t>
      </w:r>
    </w:p>
    <w:p w:rsidR="00C92B69" w:rsidRDefault="00B46697">
      <w:pPr>
        <w:pStyle w:val="a3"/>
        <w:ind w:right="314"/>
      </w:pPr>
      <w:r>
        <w:t>Равномерная ходьба и равномерный бег. Прыжки в длину и высоту с места</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в</w:t>
      </w:r>
      <w:r>
        <w:rPr>
          <w:spacing w:val="-2"/>
        </w:rPr>
        <w:t xml:space="preserve"> </w:t>
      </w:r>
      <w:r>
        <w:t>высоту</w:t>
      </w:r>
      <w:r>
        <w:rPr>
          <w:spacing w:val="-1"/>
        </w:rPr>
        <w:t xml:space="preserve"> </w:t>
      </w:r>
      <w:r>
        <w:t>с</w:t>
      </w:r>
      <w:r>
        <w:rPr>
          <w:spacing w:val="-1"/>
        </w:rPr>
        <w:t xml:space="preserve"> </w:t>
      </w:r>
      <w:r>
        <w:t>прямого</w:t>
      </w:r>
      <w:r>
        <w:rPr>
          <w:spacing w:val="-2"/>
        </w:rPr>
        <w:t xml:space="preserve"> </w:t>
      </w:r>
      <w:r>
        <w:t>разбега.</w:t>
      </w:r>
    </w:p>
    <w:p w:rsidR="00C92B69" w:rsidRDefault="00B46697">
      <w:pPr>
        <w:pStyle w:val="a3"/>
        <w:ind w:left="1105" w:firstLine="0"/>
      </w:pPr>
      <w:r>
        <w:t>Подвижные</w:t>
      </w:r>
      <w:r>
        <w:rPr>
          <w:spacing w:val="-7"/>
        </w:rPr>
        <w:t xml:space="preserve"> </w:t>
      </w:r>
      <w:r>
        <w:t>и</w:t>
      </w:r>
      <w:r>
        <w:rPr>
          <w:spacing w:val="-6"/>
        </w:rPr>
        <w:t xml:space="preserve"> </w:t>
      </w:r>
      <w:r>
        <w:t>спортивные</w:t>
      </w:r>
      <w:r>
        <w:rPr>
          <w:spacing w:val="-6"/>
        </w:rPr>
        <w:t xml:space="preserve"> </w:t>
      </w:r>
      <w:r>
        <w:t>игры.</w:t>
      </w:r>
    </w:p>
    <w:p w:rsidR="00C92B69" w:rsidRDefault="00B46697">
      <w:pPr>
        <w:pStyle w:val="a3"/>
        <w:ind w:left="1105" w:right="2417" w:firstLine="0"/>
      </w:pPr>
      <w:r>
        <w:t>Считалки для самостоятельной организации подвижных игр.</w:t>
      </w:r>
      <w:r>
        <w:rPr>
          <w:spacing w:val="1"/>
        </w:rPr>
        <w:t xml:space="preserve"> </w:t>
      </w:r>
      <w:r>
        <w:t>Прикладно-ориентированная</w:t>
      </w:r>
      <w:r>
        <w:rPr>
          <w:spacing w:val="-13"/>
        </w:rPr>
        <w:t xml:space="preserve"> </w:t>
      </w:r>
      <w:r>
        <w:t>физическая</w:t>
      </w:r>
      <w:r>
        <w:rPr>
          <w:spacing w:val="-13"/>
        </w:rPr>
        <w:t xml:space="preserve"> </w:t>
      </w:r>
      <w:r>
        <w:t>культура.</w:t>
      </w:r>
    </w:p>
    <w:p w:rsidR="00C92B69" w:rsidRDefault="00B46697">
      <w:pPr>
        <w:pStyle w:val="a3"/>
        <w:ind w:right="319"/>
      </w:pPr>
      <w:r>
        <w:t>Развитие основных физических качеств средствами спортивных и подвижных</w:t>
      </w:r>
      <w:r>
        <w:rPr>
          <w:spacing w:val="1"/>
        </w:rPr>
        <w:t xml:space="preserve"> </w:t>
      </w:r>
      <w:r>
        <w:t>игр.</w:t>
      </w:r>
      <w:r>
        <w:rPr>
          <w:spacing w:val="-3"/>
        </w:rPr>
        <w:t xml:space="preserve"> </w:t>
      </w:r>
      <w:r>
        <w:t>Подготовка</w:t>
      </w:r>
      <w:r>
        <w:rPr>
          <w:spacing w:val="-3"/>
        </w:rPr>
        <w:t xml:space="preserve"> </w:t>
      </w:r>
      <w:r>
        <w:t>к</w:t>
      </w:r>
      <w:r>
        <w:rPr>
          <w:spacing w:val="-2"/>
        </w:rPr>
        <w:t xml:space="preserve"> </w:t>
      </w:r>
      <w:r>
        <w:t>выполнению</w:t>
      </w:r>
      <w:r>
        <w:rPr>
          <w:spacing w:val="-3"/>
        </w:rPr>
        <w:t xml:space="preserve"> </w:t>
      </w:r>
      <w:r>
        <w:t>нормативных</w:t>
      </w:r>
      <w:r>
        <w:rPr>
          <w:spacing w:val="-2"/>
        </w:rPr>
        <w:t xml:space="preserve"> </w:t>
      </w:r>
      <w:r>
        <w:t>требований</w:t>
      </w:r>
      <w:r>
        <w:rPr>
          <w:spacing w:val="-2"/>
        </w:rPr>
        <w:t xml:space="preserve"> </w:t>
      </w:r>
      <w:r>
        <w:t>комплекса</w:t>
      </w:r>
      <w:r>
        <w:rPr>
          <w:spacing w:val="-3"/>
        </w:rPr>
        <w:t xml:space="preserve"> </w:t>
      </w:r>
      <w:r>
        <w:t>ГТО.</w:t>
      </w:r>
    </w:p>
    <w:p w:rsidR="00C92B69" w:rsidRDefault="00B46697" w:rsidP="00A6674E">
      <w:pPr>
        <w:pStyle w:val="a5"/>
        <w:numPr>
          <w:ilvl w:val="3"/>
          <w:numId w:val="42"/>
        </w:numPr>
        <w:tabs>
          <w:tab w:val="left" w:pos="1945"/>
        </w:tabs>
        <w:ind w:left="1945"/>
        <w:rPr>
          <w:sz w:val="28"/>
        </w:rPr>
      </w:pPr>
      <w:r>
        <w:rPr>
          <w:sz w:val="28"/>
        </w:rPr>
        <w:t>Содержание</w:t>
      </w:r>
      <w:r>
        <w:rPr>
          <w:spacing w:val="-5"/>
          <w:sz w:val="28"/>
        </w:rPr>
        <w:t xml:space="preserve"> </w:t>
      </w:r>
      <w:r>
        <w:rPr>
          <w:sz w:val="28"/>
        </w:rPr>
        <w:t>обучения</w:t>
      </w:r>
      <w:r>
        <w:rPr>
          <w:spacing w:val="-3"/>
          <w:sz w:val="28"/>
        </w:rPr>
        <w:t xml:space="preserve"> </w:t>
      </w:r>
      <w:r>
        <w:rPr>
          <w:sz w:val="28"/>
        </w:rPr>
        <w:t>во</w:t>
      </w:r>
      <w:r>
        <w:rPr>
          <w:spacing w:val="-4"/>
          <w:sz w:val="28"/>
        </w:rPr>
        <w:t xml:space="preserve"> </w:t>
      </w:r>
      <w:r>
        <w:rPr>
          <w:sz w:val="28"/>
        </w:rPr>
        <w:t>2</w:t>
      </w:r>
      <w:r>
        <w:rPr>
          <w:spacing w:val="-3"/>
          <w:sz w:val="28"/>
        </w:rPr>
        <w:t xml:space="preserve"> </w:t>
      </w:r>
      <w:r>
        <w:rPr>
          <w:sz w:val="28"/>
        </w:rPr>
        <w:t>классе.</w:t>
      </w:r>
    </w:p>
    <w:p w:rsidR="00C92B69" w:rsidRDefault="00B46697" w:rsidP="00A6674E">
      <w:pPr>
        <w:pStyle w:val="a5"/>
        <w:numPr>
          <w:ilvl w:val="4"/>
          <w:numId w:val="42"/>
        </w:numPr>
        <w:tabs>
          <w:tab w:val="left" w:pos="2155"/>
        </w:tabs>
        <w:ind w:left="2155"/>
        <w:rPr>
          <w:sz w:val="28"/>
        </w:rPr>
      </w:pPr>
      <w:r>
        <w:rPr>
          <w:sz w:val="28"/>
        </w:rPr>
        <w:t>Знания</w:t>
      </w:r>
      <w:r>
        <w:rPr>
          <w:spacing w:val="-7"/>
          <w:sz w:val="28"/>
        </w:rPr>
        <w:t xml:space="preserve"> </w:t>
      </w:r>
      <w:r>
        <w:rPr>
          <w:sz w:val="28"/>
        </w:rPr>
        <w:t>о</w:t>
      </w:r>
      <w:r>
        <w:rPr>
          <w:spacing w:val="-5"/>
          <w:sz w:val="28"/>
        </w:rPr>
        <w:t xml:space="preserve"> </w:t>
      </w:r>
      <w:r>
        <w:rPr>
          <w:sz w:val="28"/>
        </w:rPr>
        <w:t>физической</w:t>
      </w:r>
      <w:r>
        <w:rPr>
          <w:spacing w:val="-6"/>
          <w:sz w:val="28"/>
        </w:rPr>
        <w:t xml:space="preserve"> </w:t>
      </w:r>
      <w:r>
        <w:rPr>
          <w:sz w:val="28"/>
        </w:rPr>
        <w:t>культуре.</w:t>
      </w:r>
    </w:p>
    <w:p w:rsidR="00C92B69" w:rsidRDefault="00B46697">
      <w:pPr>
        <w:pStyle w:val="a3"/>
        <w:ind w:left="1105" w:firstLine="0"/>
      </w:pPr>
      <w:r>
        <w:t>Из</w:t>
      </w:r>
      <w:r>
        <w:rPr>
          <w:spacing w:val="35"/>
        </w:rPr>
        <w:t xml:space="preserve"> </w:t>
      </w:r>
      <w:r>
        <w:t>истории</w:t>
      </w:r>
      <w:r>
        <w:rPr>
          <w:spacing w:val="35"/>
        </w:rPr>
        <w:t xml:space="preserve"> </w:t>
      </w:r>
      <w:r>
        <w:t>возникновения</w:t>
      </w:r>
      <w:r>
        <w:rPr>
          <w:spacing w:val="35"/>
        </w:rPr>
        <w:t xml:space="preserve"> </w:t>
      </w:r>
      <w:r>
        <w:t>физических</w:t>
      </w:r>
      <w:r>
        <w:rPr>
          <w:spacing w:val="35"/>
        </w:rPr>
        <w:t xml:space="preserve"> </w:t>
      </w:r>
      <w:r>
        <w:t>упражнений</w:t>
      </w:r>
      <w:r>
        <w:rPr>
          <w:spacing w:val="35"/>
        </w:rPr>
        <w:t xml:space="preserve"> </w:t>
      </w:r>
      <w:r>
        <w:t>и</w:t>
      </w:r>
      <w:r>
        <w:rPr>
          <w:spacing w:val="35"/>
        </w:rPr>
        <w:t xml:space="preserve"> </w:t>
      </w:r>
      <w:r>
        <w:t>первых</w:t>
      </w:r>
      <w:r>
        <w:rPr>
          <w:spacing w:val="35"/>
        </w:rPr>
        <w:t xml:space="preserve"> </w:t>
      </w:r>
      <w:r>
        <w:t>соревнований.</w:t>
      </w:r>
    </w:p>
    <w:p w:rsidR="00C92B69" w:rsidRDefault="00B46697">
      <w:pPr>
        <w:pStyle w:val="a3"/>
        <w:ind w:firstLine="0"/>
      </w:pPr>
      <w:r>
        <w:t>Зарождение</w:t>
      </w:r>
      <w:r>
        <w:rPr>
          <w:spacing w:val="-9"/>
        </w:rPr>
        <w:t xml:space="preserve"> </w:t>
      </w:r>
      <w:r>
        <w:t>Олимпийских</w:t>
      </w:r>
      <w:r>
        <w:rPr>
          <w:spacing w:val="-8"/>
        </w:rPr>
        <w:t xml:space="preserve"> </w:t>
      </w:r>
      <w:r>
        <w:t>игр</w:t>
      </w:r>
      <w:r>
        <w:rPr>
          <w:spacing w:val="-8"/>
        </w:rPr>
        <w:t xml:space="preserve"> </w:t>
      </w:r>
      <w:r>
        <w:t>древности.</w:t>
      </w:r>
    </w:p>
    <w:p w:rsidR="00C92B69" w:rsidRDefault="00B46697" w:rsidP="00A6674E">
      <w:pPr>
        <w:pStyle w:val="a5"/>
        <w:numPr>
          <w:ilvl w:val="4"/>
          <w:numId w:val="42"/>
        </w:numPr>
        <w:tabs>
          <w:tab w:val="left" w:pos="2155"/>
        </w:tabs>
        <w:ind w:left="2155"/>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right="318"/>
      </w:pPr>
      <w:r>
        <w:t>Физическое развитие и его измерение. Физические качества человека: 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измерения.</w:t>
      </w:r>
      <w:r>
        <w:rPr>
          <w:spacing w:val="1"/>
        </w:rPr>
        <w:t xml:space="preserve"> </w:t>
      </w:r>
      <w:r>
        <w:t>Составление</w:t>
      </w:r>
      <w:r>
        <w:rPr>
          <w:spacing w:val="-2"/>
        </w:rPr>
        <w:t xml:space="preserve"> </w:t>
      </w:r>
      <w:r>
        <w:t>дневника</w:t>
      </w:r>
      <w:r>
        <w:rPr>
          <w:spacing w:val="-2"/>
        </w:rPr>
        <w:t xml:space="preserve"> </w:t>
      </w:r>
      <w:r>
        <w:t>наблюдений</w:t>
      </w:r>
      <w:r>
        <w:rPr>
          <w:spacing w:val="-2"/>
        </w:rPr>
        <w:t xml:space="preserve"> </w:t>
      </w:r>
      <w:r>
        <w:t>по</w:t>
      </w:r>
      <w:r>
        <w:rPr>
          <w:spacing w:val="-2"/>
        </w:rPr>
        <w:t xml:space="preserve"> </w:t>
      </w:r>
      <w:r>
        <w:t>физической</w:t>
      </w:r>
      <w:r>
        <w:rPr>
          <w:spacing w:val="-2"/>
        </w:rPr>
        <w:t xml:space="preserve"> </w:t>
      </w:r>
      <w:r>
        <w:t>культуре.</w:t>
      </w:r>
    </w:p>
    <w:p w:rsidR="00C92B69" w:rsidRDefault="00B46697" w:rsidP="00A6674E">
      <w:pPr>
        <w:pStyle w:val="a5"/>
        <w:numPr>
          <w:ilvl w:val="4"/>
          <w:numId w:val="42"/>
        </w:numPr>
        <w:tabs>
          <w:tab w:val="left" w:pos="2155"/>
        </w:tabs>
        <w:ind w:left="1105" w:right="3823" w:firstLine="0"/>
        <w:rPr>
          <w:sz w:val="28"/>
        </w:rPr>
      </w:pPr>
      <w:r>
        <w:rPr>
          <w:sz w:val="28"/>
        </w:rPr>
        <w:t>Физическое совершенствование.</w:t>
      </w:r>
      <w:r>
        <w:rPr>
          <w:spacing w:val="1"/>
          <w:sz w:val="28"/>
        </w:rPr>
        <w:t xml:space="preserve"> </w:t>
      </w:r>
      <w:r>
        <w:rPr>
          <w:sz w:val="28"/>
        </w:rPr>
        <w:t>Оздоровительная</w:t>
      </w:r>
      <w:r>
        <w:rPr>
          <w:spacing w:val="-10"/>
          <w:sz w:val="28"/>
        </w:rPr>
        <w:t xml:space="preserve"> </w:t>
      </w:r>
      <w:r>
        <w:rPr>
          <w:sz w:val="28"/>
        </w:rPr>
        <w:t>физическая</w:t>
      </w:r>
      <w:r>
        <w:rPr>
          <w:spacing w:val="-10"/>
          <w:sz w:val="28"/>
        </w:rPr>
        <w:t xml:space="preserve"> </w:t>
      </w:r>
      <w:r>
        <w:rPr>
          <w:sz w:val="28"/>
        </w:rPr>
        <w:t>культура.</w:t>
      </w:r>
    </w:p>
    <w:p w:rsidR="00C92B69" w:rsidRDefault="00B46697">
      <w:pPr>
        <w:pStyle w:val="a3"/>
        <w:ind w:right="317"/>
      </w:pPr>
      <w:r>
        <w:t>Закаливание организма обтиранием. Составление комплекса утренней зарядки</w:t>
      </w:r>
      <w:r>
        <w:rPr>
          <w:spacing w:val="-67"/>
        </w:rPr>
        <w:t xml:space="preserve"> </w:t>
      </w:r>
      <w:r>
        <w:t>и</w:t>
      </w:r>
      <w:r>
        <w:rPr>
          <w:spacing w:val="-2"/>
        </w:rPr>
        <w:t xml:space="preserve"> </w:t>
      </w:r>
      <w:r>
        <w:t>физкультминутки</w:t>
      </w:r>
      <w:r>
        <w:rPr>
          <w:spacing w:val="-1"/>
        </w:rPr>
        <w:t xml:space="preserve"> </w:t>
      </w:r>
      <w:r>
        <w:t>для</w:t>
      </w:r>
      <w:r>
        <w:rPr>
          <w:spacing w:val="-2"/>
        </w:rPr>
        <w:t xml:space="preserve"> </w:t>
      </w:r>
      <w:r>
        <w:t>занятий</w:t>
      </w:r>
      <w:r>
        <w:rPr>
          <w:spacing w:val="-1"/>
        </w:rPr>
        <w:t xml:space="preserve"> </w:t>
      </w:r>
      <w:r>
        <w:t>в</w:t>
      </w:r>
      <w:r>
        <w:rPr>
          <w:spacing w:val="-2"/>
        </w:rPr>
        <w:t xml:space="preserve"> </w:t>
      </w:r>
      <w:r>
        <w:t>домашних</w:t>
      </w:r>
      <w:r>
        <w:rPr>
          <w:spacing w:val="-1"/>
        </w:rPr>
        <w:t xml:space="preserve"> </w:t>
      </w:r>
      <w:r>
        <w:t>условиях.</w:t>
      </w:r>
    </w:p>
    <w:p w:rsidR="00C92B69" w:rsidRDefault="00B46697" w:rsidP="00A6674E">
      <w:pPr>
        <w:pStyle w:val="a5"/>
        <w:numPr>
          <w:ilvl w:val="4"/>
          <w:numId w:val="34"/>
        </w:numPr>
        <w:tabs>
          <w:tab w:val="left" w:pos="2365"/>
        </w:tabs>
        <w:ind w:right="2496" w:firstLine="0"/>
        <w:rPr>
          <w:sz w:val="28"/>
        </w:rPr>
      </w:pPr>
      <w:r>
        <w:rPr>
          <w:spacing w:val="-1"/>
          <w:sz w:val="28"/>
        </w:rPr>
        <w:t xml:space="preserve">Спортивно-оздоровительная </w:t>
      </w:r>
      <w:r>
        <w:rPr>
          <w:sz w:val="28"/>
        </w:rPr>
        <w:t>физическая культура.</w:t>
      </w:r>
      <w:r>
        <w:rPr>
          <w:spacing w:val="-67"/>
          <w:sz w:val="28"/>
        </w:rPr>
        <w:t xml:space="preserve"> </w:t>
      </w:r>
      <w:r>
        <w:rPr>
          <w:sz w:val="28"/>
        </w:rPr>
        <w:t>Гимнастика</w:t>
      </w:r>
      <w:r>
        <w:rPr>
          <w:spacing w:val="-2"/>
          <w:sz w:val="28"/>
        </w:rPr>
        <w:t xml:space="preserve"> </w:t>
      </w:r>
      <w:r>
        <w:rPr>
          <w:sz w:val="28"/>
        </w:rPr>
        <w:t>с</w:t>
      </w:r>
      <w:r>
        <w:rPr>
          <w:spacing w:val="-1"/>
          <w:sz w:val="28"/>
        </w:rPr>
        <w:t xml:space="preserve"> </w:t>
      </w:r>
      <w:r>
        <w:rPr>
          <w:sz w:val="28"/>
        </w:rPr>
        <w:t>основами</w:t>
      </w:r>
      <w:r>
        <w:rPr>
          <w:spacing w:val="-1"/>
          <w:sz w:val="28"/>
        </w:rPr>
        <w:t xml:space="preserve"> </w:t>
      </w:r>
      <w:r>
        <w:rPr>
          <w:sz w:val="28"/>
        </w:rPr>
        <w:t>акробатики.</w:t>
      </w:r>
    </w:p>
    <w:p w:rsidR="00C92B69" w:rsidRDefault="00B46697">
      <w:pPr>
        <w:pStyle w:val="a3"/>
        <w:ind w:right="312"/>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гимнастикой</w:t>
      </w:r>
      <w:r>
        <w:rPr>
          <w:spacing w:val="1"/>
        </w:rPr>
        <w:t xml:space="preserve"> </w:t>
      </w:r>
      <w:r>
        <w:t>и</w:t>
      </w:r>
      <w:r>
        <w:rPr>
          <w:spacing w:val="1"/>
        </w:rPr>
        <w:t xml:space="preserve"> </w:t>
      </w:r>
      <w:r>
        <w:t>акробатикой.</w:t>
      </w:r>
      <w:r>
        <w:rPr>
          <w:spacing w:val="1"/>
        </w:rPr>
        <w:t xml:space="preserve"> </w:t>
      </w:r>
      <w:r>
        <w:t>Строевые</w:t>
      </w:r>
      <w:r>
        <w:rPr>
          <w:spacing w:val="-67"/>
        </w:rPr>
        <w:t xml:space="preserve"> </w:t>
      </w:r>
      <w:r>
        <w:t>команды в построении и перестроении в одну шеренгу и колонну по одному; при</w:t>
      </w:r>
      <w:r>
        <w:rPr>
          <w:spacing w:val="1"/>
        </w:rPr>
        <w:t xml:space="preserve"> </w:t>
      </w:r>
      <w:r>
        <w:t>поворотах направо и налево, стоя на месте и в движении. Передвижение в колонне</w:t>
      </w:r>
      <w:r>
        <w:rPr>
          <w:spacing w:val="1"/>
        </w:rPr>
        <w:t xml:space="preserve"> </w:t>
      </w:r>
      <w:r>
        <w:t>по</w:t>
      </w:r>
      <w:r>
        <w:rPr>
          <w:spacing w:val="-2"/>
        </w:rPr>
        <w:t xml:space="preserve"> </w:t>
      </w:r>
      <w:r>
        <w:t>одному</w:t>
      </w:r>
      <w:r>
        <w:rPr>
          <w:spacing w:val="-1"/>
        </w:rPr>
        <w:t xml:space="preserve"> </w:t>
      </w:r>
      <w:r>
        <w:t>с</w:t>
      </w:r>
      <w:r>
        <w:rPr>
          <w:spacing w:val="-2"/>
        </w:rPr>
        <w:t xml:space="preserve"> </w:t>
      </w:r>
      <w:r>
        <w:t>равномерной и</w:t>
      </w:r>
      <w:r>
        <w:rPr>
          <w:spacing w:val="-2"/>
        </w:rPr>
        <w:t xml:space="preserve"> </w:t>
      </w:r>
      <w:r>
        <w:t>изменяющейся</w:t>
      </w:r>
      <w:r>
        <w:rPr>
          <w:spacing w:val="-2"/>
        </w:rPr>
        <w:t xml:space="preserve"> </w:t>
      </w:r>
      <w:r>
        <w:t>скоростью</w:t>
      </w:r>
      <w:r>
        <w:rPr>
          <w:spacing w:val="-1"/>
        </w:rPr>
        <w:t xml:space="preserve"> </w:t>
      </w:r>
      <w:r>
        <w:t>движения.</w:t>
      </w:r>
    </w:p>
    <w:p w:rsidR="00C92B69" w:rsidRDefault="00B46697">
      <w:pPr>
        <w:pStyle w:val="a3"/>
        <w:ind w:right="306"/>
      </w:pPr>
      <w:r>
        <w:t>Упражнения</w:t>
      </w:r>
      <w:r>
        <w:rPr>
          <w:spacing w:val="1"/>
        </w:rPr>
        <w:t xml:space="preserve"> </w:t>
      </w:r>
      <w:r>
        <w:t>разминки</w:t>
      </w:r>
      <w:r>
        <w:rPr>
          <w:spacing w:val="1"/>
        </w:rPr>
        <w:t xml:space="preserve"> </w:t>
      </w:r>
      <w:r>
        <w:t>перед</w:t>
      </w:r>
      <w:r>
        <w:rPr>
          <w:spacing w:val="1"/>
        </w:rPr>
        <w:t xml:space="preserve"> </w:t>
      </w:r>
      <w:r>
        <w:t>выполнением</w:t>
      </w:r>
      <w:r>
        <w:rPr>
          <w:spacing w:val="1"/>
        </w:rPr>
        <w:t xml:space="preserve"> </w:t>
      </w:r>
      <w:r>
        <w:t>гимнастических</w:t>
      </w:r>
      <w:r>
        <w:rPr>
          <w:spacing w:val="1"/>
        </w:rPr>
        <w:t xml:space="preserve"> </w:t>
      </w:r>
      <w:r>
        <w:t>упражнений.</w:t>
      </w:r>
      <w:r>
        <w:rPr>
          <w:spacing w:val="-67"/>
        </w:rPr>
        <w:t xml:space="preserve"> </w:t>
      </w:r>
      <w:r>
        <w:t>Прыжки со скакалкой на двух ногах и поочерёдно на правой и левой ноге на месте.</w:t>
      </w:r>
      <w:r>
        <w:rPr>
          <w:spacing w:val="1"/>
        </w:rPr>
        <w:t xml:space="preserve"> </w:t>
      </w:r>
      <w:r>
        <w:t>Упражнения с гимнастическим мячом: подбрасывание, перекаты и наклоны с мячом</w:t>
      </w:r>
      <w:r>
        <w:rPr>
          <w:spacing w:val="-67"/>
        </w:rPr>
        <w:t xml:space="preserve"> </w:t>
      </w:r>
      <w:r>
        <w:t>в</w:t>
      </w:r>
      <w:r>
        <w:rPr>
          <w:spacing w:val="-2"/>
        </w:rPr>
        <w:t xml:space="preserve"> </w:t>
      </w:r>
      <w:r>
        <w:t>руках. Танцевальный</w:t>
      </w:r>
      <w:r>
        <w:rPr>
          <w:spacing w:val="-1"/>
        </w:rPr>
        <w:t xml:space="preserve"> </w:t>
      </w:r>
      <w:r>
        <w:t>хороводный</w:t>
      </w:r>
      <w:r>
        <w:rPr>
          <w:spacing w:val="-1"/>
        </w:rPr>
        <w:t xml:space="preserve"> </w:t>
      </w:r>
      <w:r>
        <w:t>шаг,</w:t>
      </w:r>
      <w:r>
        <w:rPr>
          <w:spacing w:val="-1"/>
        </w:rPr>
        <w:t xml:space="preserve"> </w:t>
      </w:r>
      <w:r>
        <w:t>танец галоп.</w:t>
      </w:r>
    </w:p>
    <w:p w:rsidR="00C92B69" w:rsidRDefault="00B46697">
      <w:pPr>
        <w:pStyle w:val="a3"/>
        <w:ind w:left="1105" w:firstLine="0"/>
      </w:pPr>
      <w:r>
        <w:t>Лыжная</w:t>
      </w:r>
      <w:r>
        <w:rPr>
          <w:spacing w:val="-8"/>
        </w:rPr>
        <w:t xml:space="preserve"> </w:t>
      </w:r>
      <w:r>
        <w:t>подготовка.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8"/>
      </w:pPr>
      <w:r>
        <w:t>Правила поведения на занятиях лыжной подготовкой. Упражнения на лыжах:</w:t>
      </w:r>
      <w:r>
        <w:rPr>
          <w:spacing w:val="1"/>
        </w:rPr>
        <w:t xml:space="preserve"> </w:t>
      </w:r>
      <w:r>
        <w:t>передвижение двухшажным попеременным ходом, спуск с небольшого склона в</w:t>
      </w:r>
      <w:r>
        <w:rPr>
          <w:spacing w:val="1"/>
        </w:rPr>
        <w:t xml:space="preserve"> </w:t>
      </w:r>
      <w:r>
        <w:t>основной стойке, торможение лыжными палками на учебной трассе и падением на</w:t>
      </w:r>
      <w:r>
        <w:rPr>
          <w:spacing w:val="1"/>
        </w:rPr>
        <w:t xml:space="preserve"> </w:t>
      </w:r>
      <w:r>
        <w:t>бок</w:t>
      </w:r>
      <w:r>
        <w:rPr>
          <w:spacing w:val="-2"/>
        </w:rPr>
        <w:t xml:space="preserve"> </w:t>
      </w:r>
      <w:r>
        <w:t>во</w:t>
      </w:r>
      <w:r>
        <w:rPr>
          <w:spacing w:val="-1"/>
        </w:rPr>
        <w:t xml:space="preserve"> </w:t>
      </w:r>
      <w:r>
        <w:t>время</w:t>
      </w:r>
      <w:r>
        <w:rPr>
          <w:spacing w:val="-1"/>
        </w:rPr>
        <w:t xml:space="preserve"> </w:t>
      </w:r>
      <w:r>
        <w:t>спуска.</w:t>
      </w:r>
    </w:p>
    <w:p w:rsidR="00C92B69" w:rsidRDefault="00B46697">
      <w:pPr>
        <w:pStyle w:val="a3"/>
        <w:ind w:left="1105" w:firstLine="0"/>
      </w:pPr>
      <w:r>
        <w:t>Лёгкая</w:t>
      </w:r>
      <w:r>
        <w:rPr>
          <w:spacing w:val="-7"/>
        </w:rPr>
        <w:t xml:space="preserve"> </w:t>
      </w:r>
      <w:r>
        <w:t>атлетика.</w:t>
      </w:r>
    </w:p>
    <w:p w:rsidR="00C92B69" w:rsidRDefault="00B46697">
      <w:pPr>
        <w:pStyle w:val="a3"/>
        <w:ind w:right="308"/>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лёгкой</w:t>
      </w:r>
      <w:r>
        <w:rPr>
          <w:spacing w:val="1"/>
        </w:rPr>
        <w:t xml:space="preserve"> </w:t>
      </w:r>
      <w:r>
        <w:t>атлетикой.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w:t>
      </w:r>
      <w:r>
        <w:rPr>
          <w:spacing w:val="1"/>
        </w:rPr>
        <w:t xml:space="preserve"> </w:t>
      </w:r>
      <w:r>
        <w:t>лёжа.</w:t>
      </w:r>
      <w:r>
        <w:rPr>
          <w:spacing w:val="1"/>
        </w:rPr>
        <w:t xml:space="preserve"> </w:t>
      </w:r>
      <w:r>
        <w:t>Разнообразные сложно-координированные прыжки толчком одной ногой и двумя</w:t>
      </w:r>
      <w:r>
        <w:rPr>
          <w:spacing w:val="1"/>
        </w:rPr>
        <w:t xml:space="preserve"> </w:t>
      </w:r>
      <w:r>
        <w:t>ногами</w:t>
      </w:r>
      <w:r>
        <w:rPr>
          <w:spacing w:val="1"/>
        </w:rPr>
        <w:t xml:space="preserve"> </w:t>
      </w:r>
      <w:r>
        <w:t>с</w:t>
      </w:r>
      <w:r>
        <w:rPr>
          <w:spacing w:val="1"/>
        </w:rPr>
        <w:t xml:space="preserve"> </w:t>
      </w:r>
      <w:r>
        <w:t>места,</w:t>
      </w:r>
      <w:r>
        <w:rPr>
          <w:spacing w:val="1"/>
        </w:rPr>
        <w:t xml:space="preserve"> </w:t>
      </w:r>
      <w:r>
        <w:t>в</w:t>
      </w:r>
      <w:r>
        <w:rPr>
          <w:spacing w:val="1"/>
        </w:rPr>
        <w:t xml:space="preserve"> </w:t>
      </w:r>
      <w:r>
        <w:t>движении</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 полёта. Прыжок в высоту с прямого разбега. Ходьба по гимнастической</w:t>
      </w:r>
      <w:r>
        <w:rPr>
          <w:spacing w:val="-67"/>
        </w:rPr>
        <w:t xml:space="preserve"> </w:t>
      </w:r>
      <w:r>
        <w:t>скамейке</w:t>
      </w:r>
      <w:r>
        <w:rPr>
          <w:spacing w:val="1"/>
        </w:rPr>
        <w:t xml:space="preserve"> </w:t>
      </w:r>
      <w:r>
        <w:t>с</w:t>
      </w:r>
      <w:r>
        <w:rPr>
          <w:spacing w:val="1"/>
        </w:rPr>
        <w:t xml:space="preserve"> </w:t>
      </w:r>
      <w:r>
        <w:t>изменением</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Беговые</w:t>
      </w:r>
      <w:r>
        <w:rPr>
          <w:spacing w:val="1"/>
        </w:rPr>
        <w:t xml:space="preserve"> </w:t>
      </w:r>
      <w:r>
        <w:t>сложно-</w:t>
      </w:r>
      <w:r>
        <w:rPr>
          <w:spacing w:val="1"/>
        </w:rPr>
        <w:t xml:space="preserve"> </w:t>
      </w:r>
      <w:r>
        <w:t>координационные упражнения: ускорения из разных исходных положений, змейкой,</w:t>
      </w:r>
      <w:r>
        <w:rPr>
          <w:spacing w:val="-67"/>
        </w:rPr>
        <w:t xml:space="preserve"> </w:t>
      </w:r>
      <w:r>
        <w:t>по</w:t>
      </w:r>
      <w:r>
        <w:rPr>
          <w:spacing w:val="-3"/>
        </w:rPr>
        <w:t xml:space="preserve"> </w:t>
      </w:r>
      <w:r>
        <w:t>кругу,</w:t>
      </w:r>
      <w:r>
        <w:rPr>
          <w:spacing w:val="-3"/>
        </w:rPr>
        <w:t xml:space="preserve"> </w:t>
      </w:r>
      <w:r>
        <w:t>обеганием</w:t>
      </w:r>
      <w:r>
        <w:rPr>
          <w:spacing w:val="-1"/>
        </w:rPr>
        <w:t xml:space="preserve"> </w:t>
      </w:r>
      <w:r>
        <w:t>предметов,</w:t>
      </w:r>
      <w:r>
        <w:rPr>
          <w:spacing w:val="-3"/>
        </w:rPr>
        <w:t xml:space="preserve"> </w:t>
      </w:r>
      <w:r>
        <w:t>с</w:t>
      </w:r>
      <w:r>
        <w:rPr>
          <w:spacing w:val="-3"/>
        </w:rPr>
        <w:t xml:space="preserve"> </w:t>
      </w:r>
      <w:r>
        <w:t>преодолением</w:t>
      </w:r>
      <w:r>
        <w:rPr>
          <w:spacing w:val="-2"/>
        </w:rPr>
        <w:t xml:space="preserve"> </w:t>
      </w:r>
      <w:r>
        <w:t>небольших</w:t>
      </w:r>
      <w:r>
        <w:rPr>
          <w:spacing w:val="-3"/>
        </w:rPr>
        <w:t xml:space="preserve"> </w:t>
      </w:r>
      <w:r>
        <w:t>препятствий.</w:t>
      </w:r>
    </w:p>
    <w:p w:rsidR="00C92B69" w:rsidRDefault="00B46697">
      <w:pPr>
        <w:pStyle w:val="a3"/>
        <w:spacing w:before="1"/>
        <w:ind w:left="1105" w:firstLine="0"/>
      </w:pPr>
      <w:r>
        <w:t>Подвижные</w:t>
      </w:r>
      <w:r>
        <w:rPr>
          <w:spacing w:val="-7"/>
        </w:rPr>
        <w:t xml:space="preserve"> </w:t>
      </w:r>
      <w:r>
        <w:t>игры.</w:t>
      </w:r>
    </w:p>
    <w:p w:rsidR="00C92B69" w:rsidRDefault="00B46697">
      <w:pPr>
        <w:pStyle w:val="a3"/>
        <w:ind w:right="311"/>
      </w:pPr>
      <w:r>
        <w:t>Подвижные</w:t>
      </w:r>
      <w:r>
        <w:rPr>
          <w:spacing w:val="1"/>
        </w:rPr>
        <w:t xml:space="preserve"> </w:t>
      </w:r>
      <w:r>
        <w:t>игры</w:t>
      </w:r>
      <w:r>
        <w:rPr>
          <w:spacing w:val="1"/>
        </w:rPr>
        <w:t xml:space="preserve"> </w:t>
      </w:r>
      <w:r>
        <w:t>с</w:t>
      </w:r>
      <w:r>
        <w:rPr>
          <w:spacing w:val="1"/>
        </w:rPr>
        <w:t xml:space="preserve"> </w:t>
      </w:r>
      <w:r>
        <w:t>техническими</w:t>
      </w:r>
      <w:r>
        <w:rPr>
          <w:spacing w:val="1"/>
        </w:rPr>
        <w:t xml:space="preserve"> </w:t>
      </w:r>
      <w:r>
        <w:t>приёмами</w:t>
      </w:r>
      <w:r>
        <w:rPr>
          <w:spacing w:val="1"/>
        </w:rPr>
        <w:t xml:space="preserve"> </w:t>
      </w:r>
      <w:r>
        <w:t>спортивных</w:t>
      </w:r>
      <w:r>
        <w:rPr>
          <w:spacing w:val="1"/>
        </w:rPr>
        <w:t xml:space="preserve"> </w:t>
      </w:r>
      <w:r>
        <w:t>игр</w:t>
      </w:r>
      <w:r>
        <w:rPr>
          <w:spacing w:val="1"/>
        </w:rPr>
        <w:t xml:space="preserve"> </w:t>
      </w:r>
      <w:r>
        <w:t>(баскетбол,</w:t>
      </w:r>
      <w:r>
        <w:rPr>
          <w:spacing w:val="1"/>
        </w:rPr>
        <w:t xml:space="preserve"> </w:t>
      </w:r>
      <w:r>
        <w:t>футбол).</w:t>
      </w:r>
    </w:p>
    <w:p w:rsidR="00C92B69" w:rsidRDefault="00B46697" w:rsidP="00A6674E">
      <w:pPr>
        <w:pStyle w:val="a5"/>
        <w:numPr>
          <w:ilvl w:val="4"/>
          <w:numId w:val="34"/>
        </w:numPr>
        <w:tabs>
          <w:tab w:val="left" w:pos="2365"/>
        </w:tabs>
        <w:ind w:left="2365"/>
        <w:rPr>
          <w:sz w:val="28"/>
        </w:rPr>
      </w:pPr>
      <w:r>
        <w:rPr>
          <w:sz w:val="28"/>
        </w:rPr>
        <w:t>Прикладно-ориентированная</w:t>
      </w:r>
      <w:r>
        <w:rPr>
          <w:spacing w:val="-14"/>
          <w:sz w:val="28"/>
        </w:rPr>
        <w:t xml:space="preserve"> </w:t>
      </w:r>
      <w:r>
        <w:rPr>
          <w:sz w:val="28"/>
        </w:rPr>
        <w:t>физическая</w:t>
      </w:r>
      <w:r>
        <w:rPr>
          <w:spacing w:val="-14"/>
          <w:sz w:val="28"/>
        </w:rPr>
        <w:t xml:space="preserve"> </w:t>
      </w:r>
      <w:r>
        <w:rPr>
          <w:sz w:val="28"/>
        </w:rPr>
        <w:t>культура.</w:t>
      </w:r>
    </w:p>
    <w:p w:rsidR="00C92B69" w:rsidRDefault="00B46697">
      <w:pPr>
        <w:pStyle w:val="a3"/>
        <w:ind w:right="313"/>
      </w:pPr>
      <w:r>
        <w:t>Подготовка</w:t>
      </w:r>
      <w:r>
        <w:rPr>
          <w:spacing w:val="1"/>
        </w:rPr>
        <w:t xml:space="preserve"> </w:t>
      </w:r>
      <w:r>
        <w:t>к</w:t>
      </w:r>
      <w:r>
        <w:rPr>
          <w:spacing w:val="1"/>
        </w:rPr>
        <w:t xml:space="preserve"> </w:t>
      </w:r>
      <w:r>
        <w:t>соревнованиям</w:t>
      </w:r>
      <w:r>
        <w:rPr>
          <w:spacing w:val="1"/>
        </w:rPr>
        <w:t xml:space="preserve"> </w:t>
      </w:r>
      <w:r>
        <w:t>по</w:t>
      </w:r>
      <w:r>
        <w:rPr>
          <w:spacing w:val="1"/>
        </w:rPr>
        <w:t xml:space="preserve"> </w:t>
      </w:r>
      <w:r>
        <w:t>комплексу</w:t>
      </w:r>
      <w:r>
        <w:rPr>
          <w:spacing w:val="1"/>
        </w:rPr>
        <w:t xml:space="preserve"> </w:t>
      </w:r>
      <w:r>
        <w:t>ГТО.</w:t>
      </w:r>
      <w:r>
        <w:rPr>
          <w:spacing w:val="1"/>
        </w:rPr>
        <w:t xml:space="preserve"> </w:t>
      </w:r>
      <w:r>
        <w:t>Развитие</w:t>
      </w:r>
      <w:r>
        <w:rPr>
          <w:spacing w:val="1"/>
        </w:rPr>
        <w:t xml:space="preserve"> </w:t>
      </w:r>
      <w:r>
        <w:t>основных</w:t>
      </w:r>
      <w:r>
        <w:rPr>
          <w:spacing w:val="1"/>
        </w:rPr>
        <w:t xml:space="preserve"> </w:t>
      </w:r>
      <w:r>
        <w:t>физических</w:t>
      </w:r>
      <w:r>
        <w:rPr>
          <w:spacing w:val="-2"/>
        </w:rPr>
        <w:t xml:space="preserve"> </w:t>
      </w:r>
      <w:r>
        <w:t>качеств</w:t>
      </w:r>
      <w:r>
        <w:rPr>
          <w:spacing w:val="-2"/>
        </w:rPr>
        <w:t xml:space="preserve"> </w:t>
      </w:r>
      <w:r>
        <w:t>средствами</w:t>
      </w:r>
      <w:r>
        <w:rPr>
          <w:spacing w:val="-2"/>
        </w:rPr>
        <w:t xml:space="preserve"> </w:t>
      </w:r>
      <w:r>
        <w:t>подвижных</w:t>
      </w:r>
      <w:r>
        <w:rPr>
          <w:spacing w:val="-2"/>
        </w:rPr>
        <w:t xml:space="preserve"> </w:t>
      </w:r>
      <w:r>
        <w:t>и</w:t>
      </w:r>
      <w:r>
        <w:rPr>
          <w:spacing w:val="-2"/>
        </w:rPr>
        <w:t xml:space="preserve"> </w:t>
      </w:r>
      <w:r>
        <w:t>спортивных</w:t>
      </w:r>
      <w:r>
        <w:rPr>
          <w:spacing w:val="-2"/>
        </w:rPr>
        <w:t xml:space="preserve"> </w:t>
      </w:r>
      <w:r>
        <w:t>игр.</w:t>
      </w:r>
    </w:p>
    <w:p w:rsidR="00C92B69" w:rsidRDefault="00B46697" w:rsidP="00A6674E">
      <w:pPr>
        <w:pStyle w:val="a5"/>
        <w:numPr>
          <w:ilvl w:val="3"/>
          <w:numId w:val="42"/>
        </w:numPr>
        <w:tabs>
          <w:tab w:val="left" w:pos="1945"/>
        </w:tabs>
        <w:ind w:left="194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3</w:t>
      </w:r>
      <w:r>
        <w:rPr>
          <w:spacing w:val="-3"/>
          <w:sz w:val="28"/>
        </w:rPr>
        <w:t xml:space="preserve"> </w:t>
      </w:r>
      <w:r>
        <w:rPr>
          <w:sz w:val="28"/>
        </w:rPr>
        <w:t>классе.</w:t>
      </w:r>
    </w:p>
    <w:p w:rsidR="00C92B69" w:rsidRDefault="00B46697" w:rsidP="00A6674E">
      <w:pPr>
        <w:pStyle w:val="a5"/>
        <w:numPr>
          <w:ilvl w:val="4"/>
          <w:numId w:val="42"/>
        </w:numPr>
        <w:tabs>
          <w:tab w:val="left" w:pos="2155"/>
        </w:tabs>
        <w:ind w:left="2155"/>
        <w:rPr>
          <w:sz w:val="28"/>
        </w:rPr>
      </w:pPr>
      <w:r>
        <w:rPr>
          <w:sz w:val="28"/>
        </w:rPr>
        <w:t>Знания</w:t>
      </w:r>
      <w:r>
        <w:rPr>
          <w:spacing w:val="-7"/>
          <w:sz w:val="28"/>
        </w:rPr>
        <w:t xml:space="preserve"> </w:t>
      </w:r>
      <w:r>
        <w:rPr>
          <w:sz w:val="28"/>
        </w:rPr>
        <w:t>о</w:t>
      </w:r>
      <w:r>
        <w:rPr>
          <w:spacing w:val="-5"/>
          <w:sz w:val="28"/>
        </w:rPr>
        <w:t xml:space="preserve"> </w:t>
      </w:r>
      <w:r>
        <w:rPr>
          <w:sz w:val="28"/>
        </w:rPr>
        <w:t>физической</w:t>
      </w:r>
      <w:r>
        <w:rPr>
          <w:spacing w:val="-6"/>
          <w:sz w:val="28"/>
        </w:rPr>
        <w:t xml:space="preserve"> </w:t>
      </w:r>
      <w:r>
        <w:rPr>
          <w:sz w:val="28"/>
        </w:rPr>
        <w:t>культуре.</w:t>
      </w:r>
    </w:p>
    <w:p w:rsidR="00C92B69" w:rsidRDefault="00B46697">
      <w:pPr>
        <w:pStyle w:val="a3"/>
        <w:ind w:right="319"/>
      </w:pPr>
      <w:r>
        <w:t>Из истории развития физической культуры у древних народов, населявших</w:t>
      </w:r>
      <w:r>
        <w:rPr>
          <w:spacing w:val="1"/>
        </w:rPr>
        <w:t xml:space="preserve"> </w:t>
      </w:r>
      <w:r>
        <w:t>территорию</w:t>
      </w:r>
      <w:r>
        <w:rPr>
          <w:spacing w:val="-1"/>
        </w:rPr>
        <w:t xml:space="preserve"> </w:t>
      </w:r>
      <w:r>
        <w:t>России.</w:t>
      </w:r>
      <w:r>
        <w:rPr>
          <w:spacing w:val="-2"/>
        </w:rPr>
        <w:t xml:space="preserve"> </w:t>
      </w:r>
      <w:r>
        <w:t>История</w:t>
      </w:r>
      <w:r>
        <w:rPr>
          <w:spacing w:val="-2"/>
        </w:rPr>
        <w:t xml:space="preserve"> </w:t>
      </w:r>
      <w:r>
        <w:t>появления</w:t>
      </w:r>
      <w:r>
        <w:rPr>
          <w:spacing w:val="-2"/>
        </w:rPr>
        <w:t xml:space="preserve"> </w:t>
      </w:r>
      <w:r>
        <w:t>современного</w:t>
      </w:r>
      <w:r>
        <w:rPr>
          <w:spacing w:val="-2"/>
        </w:rPr>
        <w:t xml:space="preserve"> </w:t>
      </w:r>
      <w:r>
        <w:t>спорта.</w:t>
      </w:r>
    </w:p>
    <w:p w:rsidR="00C92B69" w:rsidRDefault="00B46697" w:rsidP="00A6674E">
      <w:pPr>
        <w:pStyle w:val="a5"/>
        <w:numPr>
          <w:ilvl w:val="4"/>
          <w:numId w:val="42"/>
        </w:numPr>
        <w:tabs>
          <w:tab w:val="left" w:pos="2155"/>
        </w:tabs>
        <w:ind w:left="2155"/>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right="310"/>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7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 признаки и предназначение. Способы измерения пульса на занятиях</w:t>
      </w:r>
      <w:r>
        <w:rPr>
          <w:spacing w:val="1"/>
        </w:rPr>
        <w:t xml:space="preserve"> </w:t>
      </w:r>
      <w:r>
        <w:t>физической</w:t>
      </w:r>
      <w:r>
        <w:rPr>
          <w:spacing w:val="1"/>
        </w:rPr>
        <w:t xml:space="preserve"> </w:t>
      </w:r>
      <w:r>
        <w:t>культурой</w:t>
      </w:r>
      <w:r>
        <w:rPr>
          <w:spacing w:val="1"/>
        </w:rPr>
        <w:t xml:space="preserve"> </w:t>
      </w:r>
      <w:r>
        <w:t>(наложение</w:t>
      </w:r>
      <w:r>
        <w:rPr>
          <w:spacing w:val="1"/>
        </w:rPr>
        <w:t xml:space="preserve"> </w:t>
      </w:r>
      <w:r>
        <w:t>руки</w:t>
      </w:r>
      <w:r>
        <w:rPr>
          <w:spacing w:val="1"/>
        </w:rPr>
        <w:t xml:space="preserve"> </w:t>
      </w:r>
      <w:r>
        <w:t>под</w:t>
      </w:r>
      <w:r>
        <w:rPr>
          <w:spacing w:val="1"/>
        </w:rPr>
        <w:t xml:space="preserve"> </w:t>
      </w:r>
      <w:r>
        <w:t>грудь).</w:t>
      </w:r>
      <w:r>
        <w:rPr>
          <w:spacing w:val="1"/>
        </w:rPr>
        <w:t xml:space="preserve"> </w:t>
      </w:r>
      <w:r>
        <w:t>Дозировка</w:t>
      </w:r>
      <w:r>
        <w:rPr>
          <w:spacing w:val="1"/>
        </w:rPr>
        <w:t xml:space="preserve"> </w:t>
      </w:r>
      <w:r>
        <w:t>нагрузки</w:t>
      </w:r>
      <w:r>
        <w:rPr>
          <w:spacing w:val="1"/>
        </w:rPr>
        <w:t xml:space="preserve"> </w:t>
      </w:r>
      <w:r>
        <w:t>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4"/>
        </w:rPr>
        <w:t xml:space="preserve"> </w:t>
      </w:r>
      <w:r>
        <w:t>графика</w:t>
      </w:r>
      <w:r>
        <w:rPr>
          <w:spacing w:val="-3"/>
        </w:rPr>
        <w:t xml:space="preserve"> </w:t>
      </w:r>
      <w:r>
        <w:t>занятий</w:t>
      </w:r>
      <w:r>
        <w:rPr>
          <w:spacing w:val="-3"/>
        </w:rPr>
        <w:t xml:space="preserve"> </w:t>
      </w:r>
      <w:r>
        <w:t>по</w:t>
      </w:r>
      <w:r>
        <w:rPr>
          <w:spacing w:val="-4"/>
        </w:rPr>
        <w:t xml:space="preserve"> </w:t>
      </w:r>
      <w:r>
        <w:t>развитию</w:t>
      </w:r>
      <w:r>
        <w:rPr>
          <w:spacing w:val="-2"/>
        </w:rPr>
        <w:t xml:space="preserve"> </w:t>
      </w:r>
      <w:r>
        <w:t>физических</w:t>
      </w:r>
      <w:r>
        <w:rPr>
          <w:spacing w:val="-3"/>
        </w:rPr>
        <w:t xml:space="preserve"> </w:t>
      </w:r>
      <w:r>
        <w:t>качеств</w:t>
      </w:r>
      <w:r>
        <w:rPr>
          <w:spacing w:val="-3"/>
        </w:rPr>
        <w:t xml:space="preserve"> </w:t>
      </w:r>
      <w:r>
        <w:t>на</w:t>
      </w:r>
      <w:r>
        <w:rPr>
          <w:spacing w:val="-4"/>
        </w:rPr>
        <w:t xml:space="preserve"> </w:t>
      </w:r>
      <w:r>
        <w:t>учебный</w:t>
      </w:r>
      <w:r>
        <w:rPr>
          <w:spacing w:val="-2"/>
        </w:rPr>
        <w:t xml:space="preserve"> </w:t>
      </w:r>
      <w:r>
        <w:t>год.</w:t>
      </w:r>
    </w:p>
    <w:p w:rsidR="00C92B69" w:rsidRDefault="00B46697" w:rsidP="00A6674E">
      <w:pPr>
        <w:pStyle w:val="a5"/>
        <w:numPr>
          <w:ilvl w:val="4"/>
          <w:numId w:val="42"/>
        </w:numPr>
        <w:tabs>
          <w:tab w:val="left" w:pos="2155"/>
        </w:tabs>
        <w:ind w:left="1105" w:right="3825" w:firstLine="0"/>
        <w:rPr>
          <w:sz w:val="28"/>
        </w:rPr>
      </w:pPr>
      <w:r>
        <w:rPr>
          <w:sz w:val="28"/>
        </w:rPr>
        <w:t>Физическое совершенствование.</w:t>
      </w:r>
      <w:r>
        <w:rPr>
          <w:spacing w:val="1"/>
          <w:sz w:val="28"/>
        </w:rPr>
        <w:t xml:space="preserve"> </w:t>
      </w:r>
      <w:r>
        <w:rPr>
          <w:sz w:val="28"/>
        </w:rPr>
        <w:t>Оздоровительная</w:t>
      </w:r>
      <w:r>
        <w:rPr>
          <w:spacing w:val="-10"/>
          <w:sz w:val="28"/>
        </w:rPr>
        <w:t xml:space="preserve"> </w:t>
      </w:r>
      <w:r>
        <w:rPr>
          <w:sz w:val="28"/>
        </w:rPr>
        <w:t>физическая</w:t>
      </w:r>
      <w:r>
        <w:rPr>
          <w:spacing w:val="-11"/>
          <w:sz w:val="28"/>
        </w:rPr>
        <w:t xml:space="preserve"> </w:t>
      </w:r>
      <w:r>
        <w:rPr>
          <w:sz w:val="28"/>
        </w:rPr>
        <w:t>культура.</w:t>
      </w:r>
    </w:p>
    <w:p w:rsidR="00C92B69" w:rsidRDefault="00B46697">
      <w:pPr>
        <w:pStyle w:val="a3"/>
        <w:ind w:right="311"/>
      </w:pPr>
      <w:r>
        <w:t>Закаливание</w:t>
      </w:r>
      <w:r>
        <w:rPr>
          <w:spacing w:val="1"/>
        </w:rPr>
        <w:t xml:space="preserve"> </w:t>
      </w:r>
      <w:r>
        <w:t>организма</w:t>
      </w:r>
      <w:r>
        <w:rPr>
          <w:spacing w:val="1"/>
        </w:rPr>
        <w:t xml:space="preserve"> </w:t>
      </w:r>
      <w:r>
        <w:t>при</w:t>
      </w:r>
      <w:r>
        <w:rPr>
          <w:spacing w:val="1"/>
        </w:rPr>
        <w:t xml:space="preserve"> </w:t>
      </w:r>
      <w:r>
        <w:t>помощи</w:t>
      </w:r>
      <w:r>
        <w:rPr>
          <w:spacing w:val="1"/>
        </w:rPr>
        <w:t xml:space="preserve"> </w:t>
      </w:r>
      <w:r>
        <w:t>обливания</w:t>
      </w:r>
      <w:r>
        <w:rPr>
          <w:spacing w:val="1"/>
        </w:rPr>
        <w:t xml:space="preserve"> </w:t>
      </w:r>
      <w:r>
        <w:t>под</w:t>
      </w:r>
      <w:r>
        <w:rPr>
          <w:spacing w:val="1"/>
        </w:rPr>
        <w:t xml:space="preserve"> </w:t>
      </w:r>
      <w:r>
        <w:t>душем.</w:t>
      </w:r>
      <w:r>
        <w:rPr>
          <w:spacing w:val="1"/>
        </w:rPr>
        <w:t xml:space="preserve"> </w:t>
      </w:r>
      <w:r>
        <w:t>Упражнения</w:t>
      </w:r>
      <w:r>
        <w:rPr>
          <w:spacing w:val="1"/>
        </w:rPr>
        <w:t xml:space="preserve"> </w:t>
      </w:r>
      <w:r>
        <w:t>дыхательной и зрительной гимнастики, их влияние на восстановление организма</w:t>
      </w:r>
      <w:r>
        <w:rPr>
          <w:spacing w:val="1"/>
        </w:rPr>
        <w:t xml:space="preserve"> </w:t>
      </w:r>
      <w:r>
        <w:t>после</w:t>
      </w:r>
      <w:r>
        <w:rPr>
          <w:spacing w:val="-2"/>
        </w:rPr>
        <w:t xml:space="preserve"> </w:t>
      </w:r>
      <w:r>
        <w:t>умственной и</w:t>
      </w:r>
      <w:r>
        <w:rPr>
          <w:spacing w:val="-1"/>
        </w:rPr>
        <w:t xml:space="preserve"> </w:t>
      </w:r>
      <w:r>
        <w:t>физической</w:t>
      </w:r>
      <w:r>
        <w:rPr>
          <w:spacing w:val="-2"/>
        </w:rPr>
        <w:t xml:space="preserve"> </w:t>
      </w:r>
      <w:r>
        <w:t>нагрузки.</w:t>
      </w:r>
    </w:p>
    <w:p w:rsidR="00C92B69" w:rsidRDefault="00B46697" w:rsidP="00A6674E">
      <w:pPr>
        <w:pStyle w:val="a5"/>
        <w:numPr>
          <w:ilvl w:val="4"/>
          <w:numId w:val="33"/>
        </w:numPr>
        <w:tabs>
          <w:tab w:val="left" w:pos="2365"/>
        </w:tabs>
        <w:ind w:right="2496" w:firstLine="0"/>
        <w:rPr>
          <w:sz w:val="28"/>
        </w:rPr>
      </w:pPr>
      <w:r>
        <w:rPr>
          <w:spacing w:val="-1"/>
          <w:sz w:val="28"/>
        </w:rPr>
        <w:t xml:space="preserve">Спортивно-оздоровительная </w:t>
      </w:r>
      <w:r>
        <w:rPr>
          <w:sz w:val="28"/>
        </w:rPr>
        <w:t>физическая культура.</w:t>
      </w:r>
      <w:r>
        <w:rPr>
          <w:spacing w:val="-67"/>
          <w:sz w:val="28"/>
        </w:rPr>
        <w:t xml:space="preserve"> </w:t>
      </w:r>
      <w:r>
        <w:rPr>
          <w:sz w:val="28"/>
        </w:rPr>
        <w:t>Гимнастика</w:t>
      </w:r>
      <w:r>
        <w:rPr>
          <w:spacing w:val="-2"/>
          <w:sz w:val="28"/>
        </w:rPr>
        <w:t xml:space="preserve"> </w:t>
      </w:r>
      <w:r>
        <w:rPr>
          <w:sz w:val="28"/>
        </w:rPr>
        <w:t>с</w:t>
      </w:r>
      <w:r>
        <w:rPr>
          <w:spacing w:val="-1"/>
          <w:sz w:val="28"/>
        </w:rPr>
        <w:t xml:space="preserve"> </w:t>
      </w:r>
      <w:r>
        <w:rPr>
          <w:sz w:val="28"/>
        </w:rPr>
        <w:t>основами</w:t>
      </w:r>
      <w:r>
        <w:rPr>
          <w:spacing w:val="-1"/>
          <w:sz w:val="28"/>
        </w:rPr>
        <w:t xml:space="preserve"> </w:t>
      </w:r>
      <w:r>
        <w:rPr>
          <w:sz w:val="28"/>
        </w:rPr>
        <w:t>акробатики.</w:t>
      </w:r>
    </w:p>
    <w:p w:rsidR="00C92B69" w:rsidRDefault="00B46697">
      <w:pPr>
        <w:pStyle w:val="a3"/>
        <w:ind w:right="308"/>
      </w:pPr>
      <w:r>
        <w:t>Строевые</w:t>
      </w:r>
      <w:r>
        <w:rPr>
          <w:spacing w:val="42"/>
        </w:rPr>
        <w:t xml:space="preserve"> </w:t>
      </w:r>
      <w:r>
        <w:t>упражнения</w:t>
      </w:r>
      <w:r>
        <w:rPr>
          <w:spacing w:val="41"/>
        </w:rPr>
        <w:t xml:space="preserve"> </w:t>
      </w:r>
      <w:r>
        <w:t>в</w:t>
      </w:r>
      <w:r>
        <w:rPr>
          <w:spacing w:val="42"/>
        </w:rPr>
        <w:t xml:space="preserve"> </w:t>
      </w:r>
      <w:r>
        <w:t>движении</w:t>
      </w:r>
      <w:r>
        <w:rPr>
          <w:spacing w:val="42"/>
        </w:rPr>
        <w:t xml:space="preserve"> </w:t>
      </w:r>
      <w:r>
        <w:t>противоходом,</w:t>
      </w:r>
      <w:r>
        <w:rPr>
          <w:spacing w:val="42"/>
        </w:rPr>
        <w:t xml:space="preserve"> </w:t>
      </w:r>
      <w:r>
        <w:t>перестроении</w:t>
      </w:r>
      <w:r>
        <w:rPr>
          <w:spacing w:val="42"/>
        </w:rPr>
        <w:t xml:space="preserve"> </w:t>
      </w:r>
      <w:r>
        <w:t>из</w:t>
      </w:r>
      <w:r>
        <w:rPr>
          <w:spacing w:val="42"/>
        </w:rPr>
        <w:t xml:space="preserve"> </w:t>
      </w:r>
      <w:r>
        <w:t>колонны</w:t>
      </w:r>
      <w:r>
        <w:rPr>
          <w:spacing w:val="-67"/>
        </w:rPr>
        <w:t xml:space="preserve"> </w:t>
      </w:r>
      <w:r>
        <w:t>по одному в колонну по три, стоя на месте и в движении. Упражнения в лазании по</w:t>
      </w:r>
      <w:r>
        <w:rPr>
          <w:spacing w:val="1"/>
        </w:rPr>
        <w:t xml:space="preserve"> </w:t>
      </w:r>
      <w:r>
        <w:t>канату в три приёма. Упражнения на гимнастической скамейке в передвижении</w:t>
      </w:r>
      <w:r>
        <w:rPr>
          <w:spacing w:val="1"/>
        </w:rPr>
        <w:t xml:space="preserve"> </w:t>
      </w:r>
      <w:r>
        <w:t>стилизованными способами ходьбы: вперёд, назад, с высоким подниманием колен и</w:t>
      </w:r>
      <w:r>
        <w:rPr>
          <w:spacing w:val="1"/>
        </w:rPr>
        <w:t xml:space="preserve"> </w:t>
      </w:r>
      <w:r>
        <w:t>изменением</w:t>
      </w:r>
      <w:r>
        <w:rPr>
          <w:spacing w:val="1"/>
        </w:rPr>
        <w:t xml:space="preserve"> </w:t>
      </w:r>
      <w:r>
        <w:t>положения</w:t>
      </w:r>
      <w:r>
        <w:rPr>
          <w:spacing w:val="1"/>
        </w:rPr>
        <w:t xml:space="preserve"> </w:t>
      </w:r>
      <w:r>
        <w:t>рук,</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47"/>
        </w:rPr>
        <w:t xml:space="preserve"> </w:t>
      </w:r>
      <w:r>
        <w:t>в</w:t>
      </w:r>
      <w:r>
        <w:rPr>
          <w:spacing w:val="48"/>
        </w:rPr>
        <w:t xml:space="preserve"> </w:t>
      </w:r>
      <w:r>
        <w:t>разные</w:t>
      </w:r>
      <w:r>
        <w:rPr>
          <w:spacing w:val="47"/>
        </w:rPr>
        <w:t xml:space="preserve"> </w:t>
      </w:r>
      <w:r>
        <w:t>стороны</w:t>
      </w:r>
      <w:r>
        <w:rPr>
          <w:spacing w:val="48"/>
        </w:rPr>
        <w:t xml:space="preserve"> </w:t>
      </w:r>
      <w:r>
        <w:t>и</w:t>
      </w:r>
      <w:r>
        <w:rPr>
          <w:spacing w:val="47"/>
        </w:rPr>
        <w:t xml:space="preserve"> </w:t>
      </w:r>
      <w:r>
        <w:t>движением</w:t>
      </w:r>
      <w:r>
        <w:rPr>
          <w:spacing w:val="48"/>
        </w:rPr>
        <w:t xml:space="preserve"> </w:t>
      </w:r>
      <w:r>
        <w:t>руками,</w:t>
      </w:r>
      <w:r>
        <w:rPr>
          <w:spacing w:val="47"/>
        </w:rPr>
        <w:t xml:space="preserve"> </w:t>
      </w:r>
      <w:r>
        <w:t>приставным</w:t>
      </w:r>
      <w:r>
        <w:rPr>
          <w:spacing w:val="48"/>
        </w:rPr>
        <w:t xml:space="preserve"> </w:t>
      </w:r>
      <w:r>
        <w:t>шагом</w:t>
      </w:r>
      <w:r>
        <w:rPr>
          <w:spacing w:val="48"/>
        </w:rPr>
        <w:t xml:space="preserve"> </w:t>
      </w:r>
      <w:r>
        <w:t>правым</w:t>
      </w:r>
      <w:r>
        <w:rPr>
          <w:spacing w:val="47"/>
        </w:rPr>
        <w:t xml:space="preserve"> </w:t>
      </w:r>
      <w:r>
        <w:t>и</w:t>
      </w:r>
    </w:p>
    <w:p w:rsidR="00C92B69" w:rsidRDefault="00B46697">
      <w:pPr>
        <w:pStyle w:val="a3"/>
        <w:spacing w:before="106"/>
        <w:ind w:firstLine="0"/>
      </w:pPr>
      <w:r>
        <w:t>левым</w:t>
      </w:r>
      <w:r>
        <w:rPr>
          <w:spacing w:val="-6"/>
        </w:rPr>
        <w:t xml:space="preserve"> </w:t>
      </w:r>
      <w:r>
        <w:t>боком.</w:t>
      </w:r>
    </w:p>
    <w:p w:rsidR="00C92B69" w:rsidRDefault="00B46697">
      <w:pPr>
        <w:pStyle w:val="a3"/>
        <w:ind w:right="314"/>
      </w:pPr>
      <w:r>
        <w:t>Упражнения в передвижении по гимнастической стенке: ходьба приставным</w:t>
      </w:r>
      <w:r>
        <w:rPr>
          <w:spacing w:val="1"/>
        </w:rPr>
        <w:t xml:space="preserve"> </w:t>
      </w:r>
      <w:r>
        <w:t>шагом правым и левым боком по нижней жерди, лазанье разноимённым способом.</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изменяющейся</w:t>
      </w:r>
      <w:r>
        <w:rPr>
          <w:spacing w:val="1"/>
        </w:rPr>
        <w:t xml:space="preserve"> </w:t>
      </w:r>
      <w:r>
        <w:t>скоростью</w:t>
      </w:r>
      <w:r>
        <w:rPr>
          <w:spacing w:val="1"/>
        </w:rPr>
        <w:t xml:space="preserve"> </w:t>
      </w:r>
      <w:r>
        <w:t>вращения</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 на правой и левой ноге, прыжки через скакалку назад с равномерной</w:t>
      </w:r>
      <w:r>
        <w:rPr>
          <w:spacing w:val="1"/>
        </w:rPr>
        <w:t xml:space="preserve"> </w:t>
      </w:r>
      <w:r>
        <w:t>скоростью.</w:t>
      </w:r>
    </w:p>
    <w:p w:rsidR="00C92B69" w:rsidRDefault="00B46697">
      <w:pPr>
        <w:pStyle w:val="a3"/>
        <w:ind w:right="312"/>
      </w:pPr>
      <w:r>
        <w:t>Ритмическая</w:t>
      </w:r>
      <w:r>
        <w:rPr>
          <w:spacing w:val="1"/>
        </w:rPr>
        <w:t xml:space="preserve"> </w:t>
      </w:r>
      <w:r>
        <w:t>гимнастика:</w:t>
      </w:r>
      <w:r>
        <w:rPr>
          <w:spacing w:val="1"/>
        </w:rPr>
        <w:t xml:space="preserve"> </w:t>
      </w:r>
      <w:r>
        <w:t>стилизованные</w:t>
      </w:r>
      <w:r>
        <w:rPr>
          <w:spacing w:val="1"/>
        </w:rPr>
        <w:t xml:space="preserve"> </w:t>
      </w:r>
      <w:r>
        <w:t>наклоны</w:t>
      </w:r>
      <w:r>
        <w:rPr>
          <w:spacing w:val="1"/>
        </w:rPr>
        <w:t xml:space="preserve"> </w:t>
      </w:r>
      <w:r>
        <w:t>и</w:t>
      </w:r>
      <w:r>
        <w:rPr>
          <w:spacing w:val="1"/>
        </w:rPr>
        <w:t xml:space="preserve"> </w:t>
      </w:r>
      <w:r>
        <w:t>повороты</w:t>
      </w:r>
      <w:r>
        <w:rPr>
          <w:spacing w:val="1"/>
        </w:rPr>
        <w:t xml:space="preserve"> </w:t>
      </w:r>
      <w:r>
        <w:t>туловища</w:t>
      </w:r>
      <w:r>
        <w:rPr>
          <w:spacing w:val="1"/>
        </w:rPr>
        <w:t xml:space="preserve"> </w:t>
      </w:r>
      <w:r>
        <w:t>с</w:t>
      </w:r>
      <w:r>
        <w:rPr>
          <w:spacing w:val="1"/>
        </w:rPr>
        <w:t xml:space="preserve"> </w:t>
      </w:r>
      <w:r>
        <w:t>изменением положения рук, стилизованные шаги на месте в сочетании с движением</w:t>
      </w:r>
      <w:r>
        <w:rPr>
          <w:spacing w:val="1"/>
        </w:rPr>
        <w:t xml:space="preserve"> </w:t>
      </w:r>
      <w:r>
        <w:t>рук,</w:t>
      </w:r>
      <w:r>
        <w:rPr>
          <w:spacing w:val="-1"/>
        </w:rPr>
        <w:t xml:space="preserve"> </w:t>
      </w:r>
      <w:r>
        <w:t>ног</w:t>
      </w:r>
      <w:r>
        <w:rPr>
          <w:spacing w:val="-1"/>
        </w:rPr>
        <w:t xml:space="preserve"> </w:t>
      </w:r>
      <w:r>
        <w:t>и</w:t>
      </w:r>
      <w:r>
        <w:rPr>
          <w:spacing w:val="-1"/>
        </w:rPr>
        <w:t xml:space="preserve"> </w:t>
      </w:r>
      <w:r>
        <w:t>туловища. Упражнения</w:t>
      </w:r>
      <w:r>
        <w:rPr>
          <w:spacing w:val="-1"/>
        </w:rPr>
        <w:t xml:space="preserve"> </w:t>
      </w:r>
      <w:r>
        <w:t>в</w:t>
      </w:r>
      <w:r>
        <w:rPr>
          <w:spacing w:val="-1"/>
        </w:rPr>
        <w:t xml:space="preserve"> </w:t>
      </w:r>
      <w:r>
        <w:t>танцах галоп</w:t>
      </w:r>
      <w:r>
        <w:rPr>
          <w:spacing w:val="-1"/>
        </w:rPr>
        <w:t xml:space="preserve"> </w:t>
      </w:r>
      <w:r>
        <w:t>и</w:t>
      </w:r>
      <w:r>
        <w:rPr>
          <w:spacing w:val="-2"/>
        </w:rPr>
        <w:t xml:space="preserve"> </w:t>
      </w:r>
      <w:r>
        <w:t>полька.</w:t>
      </w:r>
    </w:p>
    <w:p w:rsidR="00C92B69" w:rsidRDefault="00B46697">
      <w:pPr>
        <w:pStyle w:val="a3"/>
        <w:ind w:left="1105" w:firstLine="0"/>
      </w:pPr>
      <w:r>
        <w:t>Лёгкая</w:t>
      </w:r>
      <w:r>
        <w:rPr>
          <w:spacing w:val="-7"/>
        </w:rPr>
        <w:t xml:space="preserve"> </w:t>
      </w:r>
      <w:r>
        <w:t>атлетика.</w:t>
      </w:r>
    </w:p>
    <w:p w:rsidR="00C92B69" w:rsidRDefault="00B46697">
      <w:pPr>
        <w:pStyle w:val="a3"/>
        <w:ind w:right="317"/>
      </w:pPr>
      <w:r>
        <w:t>Прыжок в длину с разбега, способом согнув ноги. Броски набивного мяча из-</w:t>
      </w:r>
      <w:r>
        <w:rPr>
          <w:spacing w:val="1"/>
        </w:rPr>
        <w:t xml:space="preserve"> </w:t>
      </w:r>
      <w:r>
        <w:t>за головы в положении сидя и стоя на месте. Беговые упражнения скоростной и</w:t>
      </w:r>
      <w:r>
        <w:rPr>
          <w:spacing w:val="1"/>
        </w:rPr>
        <w:t xml:space="preserve"> </w:t>
      </w:r>
      <w:r>
        <w:t>координационной направленности: челночный бег, бег с преодолением препятствий,</w:t>
      </w:r>
      <w:r>
        <w:rPr>
          <w:spacing w:val="-67"/>
        </w:rPr>
        <w:t xml:space="preserve"> </w:t>
      </w:r>
      <w:r>
        <w:t>с</w:t>
      </w:r>
      <w:r>
        <w:rPr>
          <w:spacing w:val="-3"/>
        </w:rPr>
        <w:t xml:space="preserve"> </w:t>
      </w:r>
      <w:r>
        <w:t>ускорением</w:t>
      </w:r>
      <w:r>
        <w:rPr>
          <w:spacing w:val="-1"/>
        </w:rPr>
        <w:t xml:space="preserve"> </w:t>
      </w:r>
      <w:r>
        <w:t>и</w:t>
      </w:r>
      <w:r>
        <w:rPr>
          <w:spacing w:val="-2"/>
        </w:rPr>
        <w:t xml:space="preserve"> </w:t>
      </w:r>
      <w:r>
        <w:t>торможением,</w:t>
      </w:r>
      <w:r>
        <w:rPr>
          <w:spacing w:val="-1"/>
        </w:rPr>
        <w:t xml:space="preserve"> </w:t>
      </w:r>
      <w:r>
        <w:t>максимальной</w:t>
      </w:r>
      <w:r>
        <w:rPr>
          <w:spacing w:val="-2"/>
        </w:rPr>
        <w:t xml:space="preserve"> </w:t>
      </w:r>
      <w:r>
        <w:t>скоростью</w:t>
      </w:r>
      <w:r>
        <w:rPr>
          <w:spacing w:val="-2"/>
        </w:rPr>
        <w:t xml:space="preserve"> </w:t>
      </w:r>
      <w:r>
        <w:t>на</w:t>
      </w:r>
      <w:r>
        <w:rPr>
          <w:spacing w:val="-3"/>
        </w:rPr>
        <w:t xml:space="preserve"> </w:t>
      </w:r>
      <w:r>
        <w:t>дистанции</w:t>
      </w:r>
      <w:r>
        <w:rPr>
          <w:spacing w:val="-2"/>
        </w:rPr>
        <w:t xml:space="preserve"> </w:t>
      </w:r>
      <w:r>
        <w:t>30</w:t>
      </w:r>
      <w:r>
        <w:rPr>
          <w:spacing w:val="-1"/>
        </w:rPr>
        <w:t xml:space="preserve"> </w:t>
      </w:r>
      <w:r>
        <w:t>м.</w:t>
      </w:r>
    </w:p>
    <w:p w:rsidR="00C92B69" w:rsidRDefault="00B46697">
      <w:pPr>
        <w:pStyle w:val="a3"/>
        <w:spacing w:before="1"/>
        <w:ind w:left="1105" w:firstLine="0"/>
      </w:pPr>
      <w:r>
        <w:t>Лыжная</w:t>
      </w:r>
      <w:r>
        <w:rPr>
          <w:spacing w:val="-8"/>
        </w:rPr>
        <w:t xml:space="preserve"> </w:t>
      </w:r>
      <w:r>
        <w:t>подготовка.</w:t>
      </w:r>
    </w:p>
    <w:p w:rsidR="00C92B69" w:rsidRDefault="00B46697">
      <w:pPr>
        <w:pStyle w:val="a3"/>
        <w:ind w:right="308"/>
      </w:pPr>
      <w:r>
        <w:t>Передвижение одновременным двухшажным ходом. Упражнения в поворотах</w:t>
      </w:r>
      <w:r>
        <w:rPr>
          <w:spacing w:val="1"/>
        </w:rPr>
        <w:t xml:space="preserve"> </w:t>
      </w:r>
      <w:r>
        <w:t>на</w:t>
      </w:r>
      <w:r>
        <w:rPr>
          <w:spacing w:val="-3"/>
        </w:rPr>
        <w:t xml:space="preserve"> </w:t>
      </w:r>
      <w:r>
        <w:t>лыжах</w:t>
      </w:r>
      <w:r>
        <w:rPr>
          <w:spacing w:val="-3"/>
        </w:rPr>
        <w:t xml:space="preserve"> </w:t>
      </w:r>
      <w:r>
        <w:t>переступанием</w:t>
      </w:r>
      <w:r>
        <w:rPr>
          <w:spacing w:val="-3"/>
        </w:rPr>
        <w:t xml:space="preserve"> </w:t>
      </w:r>
      <w:r>
        <w:t>стоя</w:t>
      </w:r>
      <w:r>
        <w:rPr>
          <w:spacing w:val="-2"/>
        </w:rPr>
        <w:t xml:space="preserve"> </w:t>
      </w:r>
      <w:r>
        <w:t>на</w:t>
      </w:r>
      <w:r>
        <w:rPr>
          <w:spacing w:val="-3"/>
        </w:rPr>
        <w:t xml:space="preserve"> </w:t>
      </w:r>
      <w:r>
        <w:t>месте</w:t>
      </w:r>
      <w:r>
        <w:rPr>
          <w:spacing w:val="-3"/>
        </w:rPr>
        <w:t xml:space="preserve"> </w:t>
      </w:r>
      <w:r>
        <w:t>и</w:t>
      </w:r>
      <w:r>
        <w:rPr>
          <w:spacing w:val="-3"/>
        </w:rPr>
        <w:t xml:space="preserve"> </w:t>
      </w:r>
      <w:r>
        <w:t>в</w:t>
      </w:r>
      <w:r>
        <w:rPr>
          <w:spacing w:val="-2"/>
        </w:rPr>
        <w:t xml:space="preserve"> </w:t>
      </w:r>
      <w:r>
        <w:t>движении.</w:t>
      </w:r>
      <w:r>
        <w:rPr>
          <w:spacing w:val="-3"/>
        </w:rPr>
        <w:t xml:space="preserve"> </w:t>
      </w:r>
      <w:r>
        <w:t>Торможение</w:t>
      </w:r>
      <w:r>
        <w:rPr>
          <w:spacing w:val="-3"/>
        </w:rPr>
        <w:t xml:space="preserve"> </w:t>
      </w:r>
      <w:r>
        <w:t>плугом.</w:t>
      </w:r>
    </w:p>
    <w:p w:rsidR="00C92B69" w:rsidRDefault="00B46697">
      <w:pPr>
        <w:pStyle w:val="a3"/>
        <w:ind w:left="1105" w:firstLine="0"/>
      </w:pPr>
      <w:r>
        <w:t>Плавательная</w:t>
      </w:r>
      <w:r>
        <w:rPr>
          <w:spacing w:val="-11"/>
        </w:rPr>
        <w:t xml:space="preserve"> </w:t>
      </w:r>
      <w:r>
        <w:t>подготовка.</w:t>
      </w:r>
    </w:p>
    <w:p w:rsidR="00C92B69" w:rsidRDefault="00B46697">
      <w:pPr>
        <w:pStyle w:val="a3"/>
        <w:ind w:right="309"/>
      </w:pPr>
      <w:r>
        <w:t>Правила поведения в бассейне. Виды современного спортивного плавания:</w:t>
      </w:r>
      <w:r>
        <w:rPr>
          <w:spacing w:val="1"/>
        </w:rPr>
        <w:t xml:space="preserve"> </w:t>
      </w:r>
      <w:r>
        <w:t>кроль</w:t>
      </w:r>
      <w:r>
        <w:rPr>
          <w:spacing w:val="1"/>
        </w:rPr>
        <w:t xml:space="preserve"> </w:t>
      </w:r>
      <w:r>
        <w:t>на</w:t>
      </w:r>
      <w:r>
        <w:rPr>
          <w:spacing w:val="1"/>
        </w:rPr>
        <w:t xml:space="preserve"> </w:t>
      </w:r>
      <w:r>
        <w:t>груди</w:t>
      </w:r>
      <w:r>
        <w:rPr>
          <w:spacing w:val="1"/>
        </w:rPr>
        <w:t xml:space="preserve"> </w:t>
      </w:r>
      <w:r>
        <w:t>и</w:t>
      </w:r>
      <w:r>
        <w:rPr>
          <w:spacing w:val="1"/>
        </w:rPr>
        <w:t xml:space="preserve"> </w:t>
      </w:r>
      <w:r>
        <w:t>спине,</w:t>
      </w:r>
      <w:r>
        <w:rPr>
          <w:spacing w:val="1"/>
        </w:rPr>
        <w:t xml:space="preserve"> </w:t>
      </w:r>
      <w:r>
        <w:t>брас.</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передвижение</w:t>
      </w:r>
      <w:r>
        <w:rPr>
          <w:spacing w:val="1"/>
        </w:rPr>
        <w:t xml:space="preserve"> </w:t>
      </w:r>
      <w:r>
        <w:t>по</w:t>
      </w:r>
      <w:r>
        <w:rPr>
          <w:spacing w:val="1"/>
        </w:rPr>
        <w:t xml:space="preserve"> </w:t>
      </w:r>
      <w:r>
        <w:t>дну</w:t>
      </w:r>
      <w:r>
        <w:rPr>
          <w:spacing w:val="1"/>
        </w:rPr>
        <w:t xml:space="preserve"> </w:t>
      </w:r>
      <w:r>
        <w:t>ходьбой</w:t>
      </w:r>
      <w:r>
        <w:rPr>
          <w:spacing w:val="1"/>
        </w:rPr>
        <w:t xml:space="preserve"> </w:t>
      </w:r>
      <w:r>
        <w:t>и</w:t>
      </w:r>
      <w:r>
        <w:rPr>
          <w:spacing w:val="1"/>
        </w:rPr>
        <w:t xml:space="preserve"> </w:t>
      </w:r>
      <w:r>
        <w:t>прыжками,</w:t>
      </w:r>
      <w:r>
        <w:rPr>
          <w:spacing w:val="1"/>
        </w:rPr>
        <w:t xml:space="preserve"> </w:t>
      </w:r>
      <w:r>
        <w:t>погружение</w:t>
      </w:r>
      <w:r>
        <w:rPr>
          <w:spacing w:val="1"/>
        </w:rPr>
        <w:t xml:space="preserve"> </w:t>
      </w:r>
      <w:r>
        <w:t>в</w:t>
      </w:r>
      <w:r>
        <w:rPr>
          <w:spacing w:val="1"/>
        </w:rPr>
        <w:t xml:space="preserve"> </w:t>
      </w:r>
      <w:r>
        <w:t>воду</w:t>
      </w:r>
      <w:r>
        <w:rPr>
          <w:spacing w:val="1"/>
        </w:rPr>
        <w:t xml:space="preserve"> </w:t>
      </w:r>
      <w:r>
        <w:t>и</w:t>
      </w:r>
      <w:r>
        <w:rPr>
          <w:spacing w:val="1"/>
        </w:rPr>
        <w:t xml:space="preserve"> </w:t>
      </w:r>
      <w:r>
        <w:t>всплывание,</w:t>
      </w:r>
      <w:r>
        <w:rPr>
          <w:spacing w:val="1"/>
        </w:rPr>
        <w:t xml:space="preserve"> </w:t>
      </w:r>
      <w:r>
        <w:t>скольжение</w:t>
      </w:r>
      <w:r>
        <w:rPr>
          <w:spacing w:val="-2"/>
        </w:rPr>
        <w:t xml:space="preserve"> </w:t>
      </w:r>
      <w:r>
        <w:t>на</w:t>
      </w:r>
      <w:r>
        <w:rPr>
          <w:spacing w:val="-2"/>
        </w:rPr>
        <w:t xml:space="preserve"> </w:t>
      </w:r>
      <w:r>
        <w:t>воде.</w:t>
      </w:r>
      <w:r>
        <w:rPr>
          <w:spacing w:val="-2"/>
        </w:rPr>
        <w:t xml:space="preserve"> </w:t>
      </w:r>
      <w:r>
        <w:t>Упражнения в</w:t>
      </w:r>
      <w:r>
        <w:rPr>
          <w:spacing w:val="-2"/>
        </w:rPr>
        <w:t xml:space="preserve"> </w:t>
      </w:r>
      <w:r>
        <w:t>плавании</w:t>
      </w:r>
      <w:r>
        <w:rPr>
          <w:spacing w:val="-2"/>
        </w:rPr>
        <w:t xml:space="preserve"> </w:t>
      </w:r>
      <w:r>
        <w:t>кролем</w:t>
      </w:r>
      <w:r>
        <w:rPr>
          <w:spacing w:val="-1"/>
        </w:rPr>
        <w:t xml:space="preserve"> </w:t>
      </w:r>
      <w:r>
        <w:t>на</w:t>
      </w:r>
      <w:r>
        <w:rPr>
          <w:spacing w:val="-2"/>
        </w:rPr>
        <w:t xml:space="preserve"> </w:t>
      </w:r>
      <w:r>
        <w:t>груди.</w:t>
      </w:r>
    </w:p>
    <w:p w:rsidR="00C92B69" w:rsidRDefault="00B46697">
      <w:pPr>
        <w:pStyle w:val="a3"/>
        <w:ind w:left="1105" w:firstLine="0"/>
      </w:pPr>
      <w:r>
        <w:t>Подвижные</w:t>
      </w:r>
      <w:r>
        <w:rPr>
          <w:spacing w:val="-7"/>
        </w:rPr>
        <w:t xml:space="preserve"> </w:t>
      </w:r>
      <w:r>
        <w:t>и</w:t>
      </w:r>
      <w:r>
        <w:rPr>
          <w:spacing w:val="-6"/>
        </w:rPr>
        <w:t xml:space="preserve"> </w:t>
      </w:r>
      <w:r>
        <w:t>спортивные</w:t>
      </w:r>
      <w:r>
        <w:rPr>
          <w:spacing w:val="-6"/>
        </w:rPr>
        <w:t xml:space="preserve"> </w:t>
      </w:r>
      <w:r>
        <w:t>игры.</w:t>
      </w:r>
    </w:p>
    <w:p w:rsidR="00C92B69" w:rsidRDefault="00B46697">
      <w:pPr>
        <w:pStyle w:val="a3"/>
        <w:ind w:right="314"/>
      </w:pPr>
      <w:r>
        <w:t>Подвижные</w:t>
      </w:r>
      <w:r>
        <w:rPr>
          <w:spacing w:val="1"/>
        </w:rPr>
        <w:t xml:space="preserve"> </w:t>
      </w:r>
      <w:r>
        <w:t>игры</w:t>
      </w:r>
      <w:r>
        <w:rPr>
          <w:spacing w:val="1"/>
        </w:rPr>
        <w:t xml:space="preserve"> </w:t>
      </w:r>
      <w:r>
        <w:t>на</w:t>
      </w:r>
      <w:r>
        <w:rPr>
          <w:spacing w:val="1"/>
        </w:rPr>
        <w:t xml:space="preserve"> </w:t>
      </w:r>
      <w:r>
        <w:t>точность</w:t>
      </w:r>
      <w:r>
        <w:rPr>
          <w:spacing w:val="1"/>
        </w:rPr>
        <w:t xml:space="preserve"> </w:t>
      </w:r>
      <w:r>
        <w:t>движений</w:t>
      </w:r>
      <w:r>
        <w:rPr>
          <w:spacing w:val="1"/>
        </w:rPr>
        <w:t xml:space="preserve"> </w:t>
      </w:r>
      <w:r>
        <w:t>с</w:t>
      </w:r>
      <w:r>
        <w:rPr>
          <w:spacing w:val="1"/>
        </w:rPr>
        <w:t xml:space="preserve"> </w:t>
      </w:r>
      <w:r>
        <w:t>приёмами</w:t>
      </w:r>
      <w:r>
        <w:rPr>
          <w:spacing w:val="1"/>
        </w:rPr>
        <w:t xml:space="preserve"> </w:t>
      </w:r>
      <w:r>
        <w:t>спортивных</w:t>
      </w:r>
      <w:r>
        <w:rPr>
          <w:spacing w:val="1"/>
        </w:rPr>
        <w:t xml:space="preserve"> </w:t>
      </w:r>
      <w:r>
        <w:t>игр</w:t>
      </w:r>
      <w:r>
        <w:rPr>
          <w:spacing w:val="70"/>
        </w:rPr>
        <w:t xml:space="preserve"> </w:t>
      </w:r>
      <w:r>
        <w:t>и</w:t>
      </w:r>
      <w:r>
        <w:rPr>
          <w:spacing w:val="1"/>
        </w:rPr>
        <w:t xml:space="preserve"> </w:t>
      </w:r>
      <w:r>
        <w:t>лыжной</w:t>
      </w:r>
      <w:r>
        <w:rPr>
          <w:spacing w:val="1"/>
        </w:rPr>
        <w:t xml:space="preserve"> </w:t>
      </w:r>
      <w:r>
        <w:t>подготовки.</w:t>
      </w:r>
      <w:r>
        <w:rPr>
          <w:spacing w:val="1"/>
        </w:rPr>
        <w:t xml:space="preserve"> </w:t>
      </w:r>
      <w:r>
        <w:t>Баскетбол:</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ловля</w:t>
      </w:r>
      <w:r>
        <w:rPr>
          <w:spacing w:val="1"/>
        </w:rPr>
        <w:t xml:space="preserve"> </w:t>
      </w:r>
      <w:r>
        <w:t>и</w:t>
      </w:r>
      <w:r>
        <w:rPr>
          <w:spacing w:val="1"/>
        </w:rPr>
        <w:t xml:space="preserve"> </w:t>
      </w:r>
      <w:r>
        <w:t>передача</w:t>
      </w:r>
      <w:r>
        <w:rPr>
          <w:spacing w:val="-67"/>
        </w:rPr>
        <w:t xml:space="preserve"> </w:t>
      </w:r>
      <w:r>
        <w:t>баскетбольного мяча. Волейбол: прямая нижняя подача, приём и передача мяча</w:t>
      </w:r>
      <w:r>
        <w:rPr>
          <w:spacing w:val="1"/>
        </w:rPr>
        <w:t xml:space="preserve"> </w:t>
      </w:r>
      <w:r>
        <w:t>снизу</w:t>
      </w:r>
      <w:r>
        <w:rPr>
          <w:spacing w:val="46"/>
        </w:rPr>
        <w:t xml:space="preserve"> </w:t>
      </w:r>
      <w:r>
        <w:t>двумя</w:t>
      </w:r>
      <w:r>
        <w:rPr>
          <w:spacing w:val="47"/>
        </w:rPr>
        <w:t xml:space="preserve"> </w:t>
      </w:r>
      <w:r>
        <w:t>руками</w:t>
      </w:r>
      <w:r>
        <w:rPr>
          <w:spacing w:val="47"/>
        </w:rPr>
        <w:t xml:space="preserve"> </w:t>
      </w:r>
      <w:r>
        <w:t>на</w:t>
      </w:r>
      <w:r>
        <w:rPr>
          <w:spacing w:val="47"/>
        </w:rPr>
        <w:t xml:space="preserve"> </w:t>
      </w:r>
      <w:r>
        <w:t>месте</w:t>
      </w:r>
      <w:r>
        <w:rPr>
          <w:spacing w:val="47"/>
        </w:rPr>
        <w:t xml:space="preserve"> </w:t>
      </w:r>
      <w:r>
        <w:t>и</w:t>
      </w:r>
      <w:r>
        <w:rPr>
          <w:spacing w:val="46"/>
        </w:rPr>
        <w:t xml:space="preserve"> </w:t>
      </w:r>
      <w:r>
        <w:t>в</w:t>
      </w:r>
      <w:r>
        <w:rPr>
          <w:spacing w:val="47"/>
        </w:rPr>
        <w:t xml:space="preserve"> </w:t>
      </w:r>
      <w:r>
        <w:t>движении.</w:t>
      </w:r>
      <w:r>
        <w:rPr>
          <w:spacing w:val="47"/>
        </w:rPr>
        <w:t xml:space="preserve"> </w:t>
      </w:r>
      <w:r>
        <w:t>Футбол:</w:t>
      </w:r>
      <w:r>
        <w:rPr>
          <w:spacing w:val="47"/>
        </w:rPr>
        <w:t xml:space="preserve"> </w:t>
      </w:r>
      <w:r>
        <w:t>ведение</w:t>
      </w:r>
      <w:r>
        <w:rPr>
          <w:spacing w:val="47"/>
        </w:rPr>
        <w:t xml:space="preserve"> </w:t>
      </w:r>
      <w:r>
        <w:t>футбольного</w:t>
      </w:r>
      <w:r>
        <w:rPr>
          <w:spacing w:val="46"/>
        </w:rPr>
        <w:t xml:space="preserve"> </w:t>
      </w:r>
      <w:r>
        <w:t>мяча,</w:t>
      </w:r>
      <w:r>
        <w:rPr>
          <w:spacing w:val="-67"/>
        </w:rPr>
        <w:t xml:space="preserve"> </w:t>
      </w:r>
      <w:r>
        <w:t>удар</w:t>
      </w:r>
      <w:r>
        <w:rPr>
          <w:spacing w:val="-1"/>
        </w:rPr>
        <w:t xml:space="preserve"> </w:t>
      </w:r>
      <w:r>
        <w:t>по</w:t>
      </w:r>
      <w:r>
        <w:rPr>
          <w:spacing w:val="-1"/>
        </w:rPr>
        <w:t xml:space="preserve"> </w:t>
      </w:r>
      <w:r>
        <w:t>неподвижному</w:t>
      </w:r>
      <w:r>
        <w:rPr>
          <w:spacing w:val="-2"/>
        </w:rPr>
        <w:t xml:space="preserve"> </w:t>
      </w:r>
      <w:r>
        <w:t>футбольному</w:t>
      </w:r>
      <w:r>
        <w:rPr>
          <w:spacing w:val="-1"/>
        </w:rPr>
        <w:t xml:space="preserve"> </w:t>
      </w:r>
      <w:r>
        <w:t>мячу.</w:t>
      </w:r>
    </w:p>
    <w:p w:rsidR="00C92B69" w:rsidRDefault="00B46697" w:rsidP="00A6674E">
      <w:pPr>
        <w:pStyle w:val="a5"/>
        <w:numPr>
          <w:ilvl w:val="4"/>
          <w:numId w:val="33"/>
        </w:numPr>
        <w:tabs>
          <w:tab w:val="left" w:pos="2365"/>
        </w:tabs>
        <w:ind w:left="2365"/>
        <w:rPr>
          <w:sz w:val="28"/>
        </w:rPr>
      </w:pPr>
      <w:r>
        <w:rPr>
          <w:sz w:val="28"/>
        </w:rPr>
        <w:t>Прикладно-ориентированная</w:t>
      </w:r>
      <w:r>
        <w:rPr>
          <w:spacing w:val="-14"/>
          <w:sz w:val="28"/>
        </w:rPr>
        <w:t xml:space="preserve"> </w:t>
      </w:r>
      <w:r>
        <w:rPr>
          <w:sz w:val="28"/>
        </w:rPr>
        <w:t>физическая</w:t>
      </w:r>
      <w:r>
        <w:rPr>
          <w:spacing w:val="-14"/>
          <w:sz w:val="28"/>
        </w:rPr>
        <w:t xml:space="preserve"> </w:t>
      </w:r>
      <w:r>
        <w:rPr>
          <w:sz w:val="28"/>
        </w:rPr>
        <w:t>культура.</w:t>
      </w:r>
    </w:p>
    <w:p w:rsidR="00C92B69" w:rsidRDefault="00B46697">
      <w:pPr>
        <w:pStyle w:val="a3"/>
        <w:ind w:left="1105" w:firstLine="0"/>
      </w:pPr>
      <w:r>
        <w:t>Развитие</w:t>
      </w:r>
      <w:r>
        <w:rPr>
          <w:spacing w:val="2"/>
        </w:rPr>
        <w:t xml:space="preserve"> </w:t>
      </w:r>
      <w:r>
        <w:t>основных</w:t>
      </w:r>
      <w:r>
        <w:rPr>
          <w:spacing w:val="71"/>
        </w:rPr>
        <w:t xml:space="preserve"> </w:t>
      </w:r>
      <w:r>
        <w:t>физических</w:t>
      </w:r>
      <w:r>
        <w:rPr>
          <w:spacing w:val="72"/>
        </w:rPr>
        <w:t xml:space="preserve"> </w:t>
      </w:r>
      <w:r>
        <w:t>качеств</w:t>
      </w:r>
      <w:r>
        <w:rPr>
          <w:spacing w:val="72"/>
        </w:rPr>
        <w:t xml:space="preserve"> </w:t>
      </w:r>
      <w:r>
        <w:t>средствами</w:t>
      </w:r>
      <w:r>
        <w:rPr>
          <w:spacing w:val="71"/>
        </w:rPr>
        <w:t xml:space="preserve"> </w:t>
      </w:r>
      <w:r>
        <w:t>базовых</w:t>
      </w:r>
      <w:r>
        <w:rPr>
          <w:spacing w:val="72"/>
        </w:rPr>
        <w:t xml:space="preserve"> </w:t>
      </w:r>
      <w:r>
        <w:t>видов</w:t>
      </w:r>
      <w:r>
        <w:rPr>
          <w:spacing w:val="72"/>
        </w:rPr>
        <w:t xml:space="preserve"> </w:t>
      </w:r>
      <w:r>
        <w:t>спорта.</w:t>
      </w:r>
    </w:p>
    <w:p w:rsidR="00C92B69" w:rsidRDefault="00B46697">
      <w:pPr>
        <w:pStyle w:val="a3"/>
        <w:ind w:firstLine="0"/>
      </w:pPr>
      <w:r>
        <w:t>Подготовка</w:t>
      </w:r>
      <w:r>
        <w:rPr>
          <w:spacing w:val="-7"/>
        </w:rPr>
        <w:t xml:space="preserve"> </w:t>
      </w:r>
      <w:r>
        <w:t>к</w:t>
      </w:r>
      <w:r>
        <w:rPr>
          <w:spacing w:val="-6"/>
        </w:rPr>
        <w:t xml:space="preserve"> </w:t>
      </w:r>
      <w:r>
        <w:t>выполнению</w:t>
      </w:r>
      <w:r>
        <w:rPr>
          <w:spacing w:val="-7"/>
        </w:rPr>
        <w:t xml:space="preserve"> </w:t>
      </w:r>
      <w:r>
        <w:t>нормативных</w:t>
      </w:r>
      <w:r>
        <w:rPr>
          <w:spacing w:val="-6"/>
        </w:rPr>
        <w:t xml:space="preserve"> </w:t>
      </w:r>
      <w:r>
        <w:t>требований</w:t>
      </w:r>
      <w:r>
        <w:rPr>
          <w:spacing w:val="-6"/>
        </w:rPr>
        <w:t xml:space="preserve"> </w:t>
      </w:r>
      <w:r>
        <w:t>комплекса</w:t>
      </w:r>
      <w:r>
        <w:rPr>
          <w:spacing w:val="-6"/>
        </w:rPr>
        <w:t xml:space="preserve"> </w:t>
      </w:r>
      <w:r>
        <w:t>ГТО.</w:t>
      </w:r>
    </w:p>
    <w:p w:rsidR="00C92B69" w:rsidRDefault="00B46697" w:rsidP="00A6674E">
      <w:pPr>
        <w:pStyle w:val="a5"/>
        <w:numPr>
          <w:ilvl w:val="3"/>
          <w:numId w:val="42"/>
        </w:numPr>
        <w:tabs>
          <w:tab w:val="left" w:pos="1945"/>
        </w:tabs>
        <w:ind w:left="1945"/>
        <w:rPr>
          <w:sz w:val="28"/>
        </w:rPr>
      </w:pPr>
      <w:r>
        <w:rPr>
          <w:sz w:val="28"/>
        </w:rPr>
        <w:t>Содержание</w:t>
      </w:r>
      <w:r>
        <w:rPr>
          <w:spacing w:val="-4"/>
          <w:sz w:val="28"/>
        </w:rPr>
        <w:t xml:space="preserve"> </w:t>
      </w:r>
      <w:r>
        <w:rPr>
          <w:sz w:val="28"/>
        </w:rPr>
        <w:t>обучения</w:t>
      </w:r>
      <w:r>
        <w:rPr>
          <w:spacing w:val="-3"/>
          <w:sz w:val="28"/>
        </w:rPr>
        <w:t xml:space="preserve"> </w:t>
      </w:r>
      <w:r>
        <w:rPr>
          <w:sz w:val="28"/>
        </w:rPr>
        <w:t>в</w:t>
      </w:r>
      <w:r>
        <w:rPr>
          <w:spacing w:val="-4"/>
          <w:sz w:val="28"/>
        </w:rPr>
        <w:t xml:space="preserve"> </w:t>
      </w:r>
      <w:r>
        <w:rPr>
          <w:sz w:val="28"/>
        </w:rPr>
        <w:t>4</w:t>
      </w:r>
      <w:r>
        <w:rPr>
          <w:spacing w:val="-3"/>
          <w:sz w:val="28"/>
        </w:rPr>
        <w:t xml:space="preserve"> </w:t>
      </w:r>
      <w:r>
        <w:rPr>
          <w:sz w:val="28"/>
        </w:rPr>
        <w:t>классе.</w:t>
      </w:r>
    </w:p>
    <w:p w:rsidR="00C92B69" w:rsidRDefault="00B46697" w:rsidP="00A6674E">
      <w:pPr>
        <w:pStyle w:val="a5"/>
        <w:numPr>
          <w:ilvl w:val="4"/>
          <w:numId w:val="42"/>
        </w:numPr>
        <w:tabs>
          <w:tab w:val="left" w:pos="2155"/>
        </w:tabs>
        <w:ind w:left="2155"/>
        <w:rPr>
          <w:sz w:val="28"/>
        </w:rPr>
      </w:pPr>
      <w:r>
        <w:rPr>
          <w:sz w:val="28"/>
        </w:rPr>
        <w:t>Знания</w:t>
      </w:r>
      <w:r>
        <w:rPr>
          <w:spacing w:val="-7"/>
          <w:sz w:val="28"/>
        </w:rPr>
        <w:t xml:space="preserve"> </w:t>
      </w:r>
      <w:r>
        <w:rPr>
          <w:sz w:val="28"/>
        </w:rPr>
        <w:t>о</w:t>
      </w:r>
      <w:r>
        <w:rPr>
          <w:spacing w:val="-5"/>
          <w:sz w:val="28"/>
        </w:rPr>
        <w:t xml:space="preserve"> </w:t>
      </w:r>
      <w:r>
        <w:rPr>
          <w:sz w:val="28"/>
        </w:rPr>
        <w:t>физической</w:t>
      </w:r>
      <w:r>
        <w:rPr>
          <w:spacing w:val="-6"/>
          <w:sz w:val="28"/>
        </w:rPr>
        <w:t xml:space="preserve"> </w:t>
      </w:r>
      <w:r>
        <w:rPr>
          <w:sz w:val="28"/>
        </w:rPr>
        <w:t>культуре.</w:t>
      </w:r>
    </w:p>
    <w:p w:rsidR="00C92B69" w:rsidRDefault="00B46697">
      <w:pPr>
        <w:pStyle w:val="a3"/>
        <w:ind w:right="313"/>
      </w:pPr>
      <w:r>
        <w:t>Из истории развития физической культуры в России. Развитие национальных</w:t>
      </w:r>
      <w:r>
        <w:rPr>
          <w:spacing w:val="1"/>
        </w:rPr>
        <w:t xml:space="preserve"> </w:t>
      </w:r>
      <w:r>
        <w:t>видов</w:t>
      </w:r>
      <w:r>
        <w:rPr>
          <w:spacing w:val="-2"/>
        </w:rPr>
        <w:t xml:space="preserve"> </w:t>
      </w:r>
      <w:r>
        <w:t>спорта</w:t>
      </w:r>
      <w:r>
        <w:rPr>
          <w:spacing w:val="-1"/>
        </w:rPr>
        <w:t xml:space="preserve"> </w:t>
      </w:r>
      <w:r>
        <w:t>в</w:t>
      </w:r>
      <w:r>
        <w:rPr>
          <w:spacing w:val="-1"/>
        </w:rPr>
        <w:t xml:space="preserve"> </w:t>
      </w:r>
      <w:r>
        <w:t>России.</w:t>
      </w:r>
    </w:p>
    <w:p w:rsidR="00C92B69" w:rsidRDefault="00B46697" w:rsidP="00A6674E">
      <w:pPr>
        <w:pStyle w:val="a5"/>
        <w:numPr>
          <w:ilvl w:val="4"/>
          <w:numId w:val="42"/>
        </w:numPr>
        <w:tabs>
          <w:tab w:val="left" w:pos="2155"/>
        </w:tabs>
        <w:ind w:left="2155"/>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right="310"/>
      </w:pPr>
      <w:r>
        <w:t>Физическая подготовка. Влияние занятий физической подготовкой на работу</w:t>
      </w:r>
      <w:r>
        <w:rPr>
          <w:spacing w:val="1"/>
        </w:rPr>
        <w:t xml:space="preserve"> </w:t>
      </w:r>
      <w:r>
        <w:t>организма.</w:t>
      </w:r>
      <w:r>
        <w:rPr>
          <w:spacing w:val="1"/>
        </w:rPr>
        <w:t xml:space="preserve"> </w:t>
      </w:r>
      <w:r>
        <w:t>Регулирование</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p>
    <w:p w:rsidR="00C92B69" w:rsidRDefault="00B46697" w:rsidP="00A6674E">
      <w:pPr>
        <w:pStyle w:val="a5"/>
        <w:numPr>
          <w:ilvl w:val="4"/>
          <w:numId w:val="42"/>
        </w:numPr>
        <w:tabs>
          <w:tab w:val="left" w:pos="2155"/>
        </w:tabs>
        <w:ind w:left="2155"/>
        <w:rPr>
          <w:sz w:val="28"/>
        </w:rPr>
      </w:pPr>
      <w:r>
        <w:rPr>
          <w:sz w:val="28"/>
        </w:rPr>
        <w:t>Физическое</w:t>
      </w:r>
      <w:r>
        <w:rPr>
          <w:spacing w:val="-13"/>
          <w:sz w:val="28"/>
        </w:rPr>
        <w:t xml:space="preserve"> </w:t>
      </w:r>
      <w:r>
        <w:rPr>
          <w:sz w:val="28"/>
        </w:rPr>
        <w:t>совершенствование.</w:t>
      </w:r>
    </w:p>
    <w:p w:rsidR="00C92B69" w:rsidRDefault="00B46697" w:rsidP="00A6674E">
      <w:pPr>
        <w:pStyle w:val="a5"/>
        <w:numPr>
          <w:ilvl w:val="5"/>
          <w:numId w:val="42"/>
        </w:numPr>
        <w:tabs>
          <w:tab w:val="left" w:pos="2365"/>
        </w:tabs>
        <w:spacing w:before="106"/>
        <w:rPr>
          <w:sz w:val="28"/>
        </w:rPr>
      </w:pPr>
      <w:r>
        <w:rPr>
          <w:sz w:val="28"/>
        </w:rPr>
        <w:t>Оздоровительная</w:t>
      </w:r>
      <w:r>
        <w:rPr>
          <w:spacing w:val="-11"/>
          <w:sz w:val="28"/>
        </w:rPr>
        <w:t xml:space="preserve"> </w:t>
      </w:r>
      <w:r>
        <w:rPr>
          <w:sz w:val="28"/>
        </w:rPr>
        <w:t>физическая</w:t>
      </w:r>
      <w:r>
        <w:rPr>
          <w:spacing w:val="-11"/>
          <w:sz w:val="28"/>
        </w:rPr>
        <w:t xml:space="preserve"> </w:t>
      </w:r>
      <w:r>
        <w:rPr>
          <w:sz w:val="28"/>
        </w:rPr>
        <w:t>культура.</w:t>
      </w:r>
    </w:p>
    <w:p w:rsidR="00C92B69" w:rsidRDefault="00B46697">
      <w:pPr>
        <w:pStyle w:val="a3"/>
        <w:ind w:right="315"/>
      </w:pPr>
      <w:r>
        <w:t>Оценка состояния осанки, упражнения для профилактики её нарушения (на</w:t>
      </w:r>
      <w:r>
        <w:rPr>
          <w:spacing w:val="1"/>
        </w:rPr>
        <w:t xml:space="preserve"> </w:t>
      </w:r>
      <w:r>
        <w:t>расслабление мышц спины и профилактику сутулости). Упражнения для снижения</w:t>
      </w:r>
      <w:r>
        <w:rPr>
          <w:spacing w:val="1"/>
        </w:rPr>
        <w:t xml:space="preserve"> </w:t>
      </w:r>
      <w:r>
        <w:t>массы тела за счёт упражнений с высокой активностью работы больших мышечных</w:t>
      </w:r>
      <w:r>
        <w:rPr>
          <w:spacing w:val="1"/>
        </w:rPr>
        <w:t xml:space="preserve"> </w:t>
      </w:r>
      <w:r>
        <w:t>групп. Закаливающие процедуры: купание в естественных водоёмах, солнечные и</w:t>
      </w:r>
      <w:r>
        <w:rPr>
          <w:spacing w:val="1"/>
        </w:rPr>
        <w:t xml:space="preserve"> </w:t>
      </w:r>
      <w:r>
        <w:t>воздушные</w:t>
      </w:r>
      <w:r>
        <w:rPr>
          <w:spacing w:val="-2"/>
        </w:rPr>
        <w:t xml:space="preserve"> </w:t>
      </w:r>
      <w:r>
        <w:t>процедуры.</w:t>
      </w:r>
    </w:p>
    <w:p w:rsidR="00C92B69" w:rsidRDefault="00B46697" w:rsidP="00A6674E">
      <w:pPr>
        <w:pStyle w:val="a5"/>
        <w:numPr>
          <w:ilvl w:val="5"/>
          <w:numId w:val="42"/>
        </w:numPr>
        <w:tabs>
          <w:tab w:val="left" w:pos="2365"/>
        </w:tabs>
        <w:rPr>
          <w:sz w:val="28"/>
        </w:rPr>
      </w:pPr>
      <w:r>
        <w:rPr>
          <w:sz w:val="28"/>
        </w:rPr>
        <w:t>Спортивно-оздоровительная</w:t>
      </w:r>
      <w:r>
        <w:rPr>
          <w:spacing w:val="-14"/>
          <w:sz w:val="28"/>
        </w:rPr>
        <w:t xml:space="preserve"> </w:t>
      </w:r>
      <w:r>
        <w:rPr>
          <w:sz w:val="28"/>
        </w:rPr>
        <w:t>физическая</w:t>
      </w:r>
      <w:r>
        <w:rPr>
          <w:spacing w:val="-14"/>
          <w:sz w:val="28"/>
        </w:rPr>
        <w:t xml:space="preserve"> </w:t>
      </w:r>
      <w:r>
        <w:rPr>
          <w:sz w:val="28"/>
        </w:rPr>
        <w:t>культура.</w:t>
      </w:r>
    </w:p>
    <w:p w:rsidR="00C92B69" w:rsidRDefault="00B46697">
      <w:pPr>
        <w:pStyle w:val="a3"/>
        <w:ind w:right="310"/>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67"/>
        </w:rPr>
        <w:t xml:space="preserve"> </w:t>
      </w:r>
      <w:r>
        <w:t>гимнастического козла с разбега способом напрыгивания. Упражнения на низкой</w:t>
      </w:r>
      <w:r>
        <w:rPr>
          <w:spacing w:val="1"/>
        </w:rPr>
        <w:t xml:space="preserve"> </w:t>
      </w:r>
      <w:r>
        <w:t>гимнастической перекладине: висы и упоры, подъём переворотом. Упражнения в</w:t>
      </w:r>
      <w:r>
        <w:rPr>
          <w:spacing w:val="1"/>
        </w:rPr>
        <w:t xml:space="preserve"> </w:t>
      </w:r>
      <w:r>
        <w:t>танце «Летка-енка».</w:t>
      </w:r>
    </w:p>
    <w:p w:rsidR="00C92B69" w:rsidRDefault="00B46697">
      <w:pPr>
        <w:pStyle w:val="a3"/>
        <w:spacing w:before="1"/>
        <w:ind w:right="311"/>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w:t>
      </w:r>
      <w:r>
        <w:rPr>
          <w:spacing w:val="1"/>
        </w:rPr>
        <w:t xml:space="preserve"> </w:t>
      </w:r>
      <w:r>
        <w:t>упражнений.</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перешагиванием.</w:t>
      </w:r>
      <w:r>
        <w:rPr>
          <w:spacing w:val="1"/>
        </w:rPr>
        <w:t xml:space="preserve"> </w:t>
      </w:r>
      <w:r>
        <w:t>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 ускорение, финиширование. Метание малого мяча на дальность стоя на</w:t>
      </w:r>
      <w:r>
        <w:rPr>
          <w:spacing w:val="1"/>
        </w:rPr>
        <w:t xml:space="preserve"> </w:t>
      </w:r>
      <w:r>
        <w:t>месте.</w:t>
      </w:r>
    </w:p>
    <w:p w:rsidR="00C92B69" w:rsidRDefault="00B46697">
      <w:pPr>
        <w:pStyle w:val="a3"/>
        <w:ind w:left="1105" w:firstLine="0"/>
      </w:pPr>
      <w:r>
        <w:t>Лыжная</w:t>
      </w:r>
      <w:r>
        <w:rPr>
          <w:spacing w:val="-8"/>
        </w:rPr>
        <w:t xml:space="preserve"> </w:t>
      </w:r>
      <w:r>
        <w:t>подготовка.</w:t>
      </w:r>
    </w:p>
    <w:p w:rsidR="00C92B69" w:rsidRDefault="00B46697">
      <w:pPr>
        <w:pStyle w:val="a3"/>
        <w:ind w:left="1105" w:firstLine="0"/>
      </w:pPr>
      <w:r>
        <w:t>Предупреждение</w:t>
      </w:r>
      <w:r>
        <w:rPr>
          <w:spacing w:val="104"/>
        </w:rPr>
        <w:t xml:space="preserve"> </w:t>
      </w:r>
      <w:r>
        <w:t xml:space="preserve">травматизма  </w:t>
      </w:r>
      <w:r>
        <w:rPr>
          <w:spacing w:val="33"/>
        </w:rPr>
        <w:t xml:space="preserve"> </w:t>
      </w:r>
      <w:r>
        <w:t xml:space="preserve">во  </w:t>
      </w:r>
      <w:r>
        <w:rPr>
          <w:spacing w:val="33"/>
        </w:rPr>
        <w:t xml:space="preserve"> </w:t>
      </w:r>
      <w:r>
        <w:t xml:space="preserve">время  </w:t>
      </w:r>
      <w:r>
        <w:rPr>
          <w:spacing w:val="33"/>
        </w:rPr>
        <w:t xml:space="preserve"> </w:t>
      </w:r>
      <w:r>
        <w:t xml:space="preserve">занятий  </w:t>
      </w:r>
      <w:r>
        <w:rPr>
          <w:spacing w:val="34"/>
        </w:rPr>
        <w:t xml:space="preserve"> </w:t>
      </w:r>
      <w:r>
        <w:t xml:space="preserve">лыжной  </w:t>
      </w:r>
      <w:r>
        <w:rPr>
          <w:spacing w:val="33"/>
        </w:rPr>
        <w:t xml:space="preserve"> </w:t>
      </w:r>
      <w:r>
        <w:t>подготовкой.</w:t>
      </w:r>
    </w:p>
    <w:p w:rsidR="00C92B69" w:rsidRDefault="00B46697">
      <w:pPr>
        <w:pStyle w:val="a3"/>
        <w:ind w:firstLine="0"/>
      </w:pPr>
      <w:r>
        <w:t>Упражнения</w:t>
      </w:r>
      <w:r>
        <w:rPr>
          <w:spacing w:val="-2"/>
        </w:rPr>
        <w:t xml:space="preserve"> </w:t>
      </w:r>
      <w:r>
        <w:t>в</w:t>
      </w:r>
      <w:r>
        <w:rPr>
          <w:spacing w:val="-3"/>
        </w:rPr>
        <w:t xml:space="preserve"> </w:t>
      </w:r>
      <w:r>
        <w:t>передвижении</w:t>
      </w:r>
      <w:r>
        <w:rPr>
          <w:spacing w:val="-3"/>
        </w:rPr>
        <w:t xml:space="preserve"> </w:t>
      </w:r>
      <w:r>
        <w:t>на</w:t>
      </w:r>
      <w:r>
        <w:rPr>
          <w:spacing w:val="-3"/>
        </w:rPr>
        <w:t xml:space="preserve"> </w:t>
      </w:r>
      <w:r>
        <w:t>лыжах</w:t>
      </w:r>
      <w:r>
        <w:rPr>
          <w:spacing w:val="-3"/>
        </w:rPr>
        <w:t xml:space="preserve"> </w:t>
      </w:r>
      <w:r>
        <w:t>одновременным</w:t>
      </w:r>
      <w:r>
        <w:rPr>
          <w:spacing w:val="-2"/>
        </w:rPr>
        <w:t xml:space="preserve"> </w:t>
      </w:r>
      <w:r>
        <w:t>одношажным</w:t>
      </w:r>
      <w:r>
        <w:rPr>
          <w:spacing w:val="-2"/>
        </w:rPr>
        <w:t xml:space="preserve"> </w:t>
      </w:r>
      <w:r>
        <w:t>ходом.</w:t>
      </w:r>
    </w:p>
    <w:p w:rsidR="00C92B69" w:rsidRDefault="00B46697">
      <w:pPr>
        <w:pStyle w:val="a3"/>
        <w:ind w:left="1105" w:firstLine="0"/>
      </w:pPr>
      <w:r>
        <w:t>Плавательная</w:t>
      </w:r>
      <w:r>
        <w:rPr>
          <w:spacing w:val="-11"/>
        </w:rPr>
        <w:t xml:space="preserve"> </w:t>
      </w:r>
      <w:r>
        <w:t>подготовка.</w:t>
      </w:r>
    </w:p>
    <w:p w:rsidR="00C92B69" w:rsidRDefault="00B46697">
      <w:pPr>
        <w:pStyle w:val="a3"/>
        <w:ind w:right="312"/>
      </w:pPr>
      <w:r>
        <w:t>Предупреждение травматизма во время занятий плавательной подготовкой.</w:t>
      </w:r>
      <w:r>
        <w:rPr>
          <w:spacing w:val="1"/>
        </w:rPr>
        <w:t xml:space="preserve"> </w:t>
      </w:r>
      <w:r>
        <w:t>Упражнения в плавании кролем на груди, ознакомительные упражнения в плавании</w:t>
      </w:r>
      <w:r>
        <w:rPr>
          <w:spacing w:val="1"/>
        </w:rPr>
        <w:t xml:space="preserve"> </w:t>
      </w:r>
      <w:r>
        <w:t>кролем</w:t>
      </w:r>
      <w:r>
        <w:rPr>
          <w:spacing w:val="-2"/>
        </w:rPr>
        <w:t xml:space="preserve"> </w:t>
      </w:r>
      <w:r>
        <w:t>на</w:t>
      </w:r>
      <w:r>
        <w:rPr>
          <w:spacing w:val="-1"/>
        </w:rPr>
        <w:t xml:space="preserve"> </w:t>
      </w:r>
      <w:r>
        <w:t>спине.</w:t>
      </w:r>
    </w:p>
    <w:p w:rsidR="00C92B69" w:rsidRDefault="00B46697">
      <w:pPr>
        <w:pStyle w:val="a3"/>
        <w:ind w:left="1105" w:firstLine="0"/>
      </w:pPr>
      <w:r>
        <w:t>Подвижные</w:t>
      </w:r>
      <w:r>
        <w:rPr>
          <w:spacing w:val="-7"/>
        </w:rPr>
        <w:t xml:space="preserve"> </w:t>
      </w:r>
      <w:r>
        <w:t>и</w:t>
      </w:r>
      <w:r>
        <w:rPr>
          <w:spacing w:val="-6"/>
        </w:rPr>
        <w:t xml:space="preserve"> </w:t>
      </w:r>
      <w:r>
        <w:t>спортивные</w:t>
      </w:r>
      <w:r>
        <w:rPr>
          <w:spacing w:val="-6"/>
        </w:rPr>
        <w:t xml:space="preserve"> </w:t>
      </w:r>
      <w:r>
        <w:t>игры.</w:t>
      </w:r>
    </w:p>
    <w:p w:rsidR="00C92B69" w:rsidRDefault="00B46697">
      <w:pPr>
        <w:pStyle w:val="a3"/>
        <w:ind w:right="311"/>
      </w:pPr>
      <w:r>
        <w:t>Предупреждение травматизма на занятиях подвижными играми. Подвижные</w:t>
      </w:r>
      <w:r>
        <w:rPr>
          <w:spacing w:val="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w:t>
      </w:r>
      <w:r>
        <w:rPr>
          <w:spacing w:val="1"/>
        </w:rPr>
        <w:t xml:space="preserve"> </w:t>
      </w:r>
      <w:r>
        <w:t>подача,</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сверху,</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67"/>
        </w:rPr>
        <w:t xml:space="preserve"> </w:t>
      </w:r>
      <w:r>
        <w:t>игровой</w:t>
      </w:r>
      <w:r>
        <w:rPr>
          <w:spacing w:val="1"/>
        </w:rPr>
        <w:t xml:space="preserve"> </w:t>
      </w:r>
      <w:r>
        <w:t>деятельности.</w:t>
      </w:r>
      <w:r>
        <w:rPr>
          <w:spacing w:val="1"/>
        </w:rPr>
        <w:t xml:space="preserve"> </w:t>
      </w:r>
      <w:r>
        <w:t>Баскетбол:</w:t>
      </w:r>
      <w:r>
        <w:rPr>
          <w:spacing w:val="1"/>
        </w:rPr>
        <w:t xml:space="preserve"> </w:t>
      </w:r>
      <w:r>
        <w:t>бросок</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67"/>
        </w:rPr>
        <w:t xml:space="preserve"> </w:t>
      </w:r>
      <w:r>
        <w:t>Футбол:</w:t>
      </w:r>
      <w:r>
        <w:rPr>
          <w:spacing w:val="1"/>
        </w:rPr>
        <w:t xml:space="preserve"> </w:t>
      </w:r>
      <w:r>
        <w:t>остановки</w:t>
      </w:r>
      <w:r>
        <w:rPr>
          <w:spacing w:val="1"/>
        </w:rPr>
        <w:t xml:space="preserve"> </w:t>
      </w:r>
      <w:r>
        <w:t>катящегося</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2"/>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rsidR="00C92B69" w:rsidRDefault="00B46697" w:rsidP="00A6674E">
      <w:pPr>
        <w:pStyle w:val="a5"/>
        <w:numPr>
          <w:ilvl w:val="5"/>
          <w:numId w:val="42"/>
        </w:numPr>
        <w:tabs>
          <w:tab w:val="left" w:pos="2365"/>
        </w:tabs>
        <w:rPr>
          <w:sz w:val="28"/>
        </w:rPr>
      </w:pPr>
      <w:r>
        <w:rPr>
          <w:sz w:val="28"/>
        </w:rPr>
        <w:t>Прикладно-ориентированная</w:t>
      </w:r>
      <w:r>
        <w:rPr>
          <w:spacing w:val="-14"/>
          <w:sz w:val="28"/>
        </w:rPr>
        <w:t xml:space="preserve"> </w:t>
      </w:r>
      <w:r>
        <w:rPr>
          <w:sz w:val="28"/>
        </w:rPr>
        <w:t>физическая</w:t>
      </w:r>
      <w:r>
        <w:rPr>
          <w:spacing w:val="-14"/>
          <w:sz w:val="28"/>
        </w:rPr>
        <w:t xml:space="preserve"> </w:t>
      </w:r>
      <w:r>
        <w:rPr>
          <w:sz w:val="28"/>
        </w:rPr>
        <w:t>культура.</w:t>
      </w:r>
    </w:p>
    <w:p w:rsidR="00C92B69" w:rsidRDefault="00B46697">
      <w:pPr>
        <w:pStyle w:val="a3"/>
        <w:ind w:right="311"/>
      </w:pPr>
      <w:r>
        <w:t>Упражнения</w:t>
      </w:r>
      <w:r>
        <w:rPr>
          <w:spacing w:val="1"/>
        </w:rPr>
        <w:t xml:space="preserve"> </w:t>
      </w:r>
      <w:r>
        <w:t>физической</w:t>
      </w:r>
      <w:r>
        <w:rPr>
          <w:spacing w:val="1"/>
        </w:rPr>
        <w:t xml:space="preserve"> </w:t>
      </w:r>
      <w:r>
        <w:t>подготовки</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67"/>
        </w:rPr>
        <w:t xml:space="preserve"> </w:t>
      </w:r>
      <w:r>
        <w:t>качеств.</w:t>
      </w:r>
      <w:r>
        <w:rPr>
          <w:spacing w:val="-4"/>
        </w:rPr>
        <w:t xml:space="preserve"> </w:t>
      </w:r>
      <w:r>
        <w:t>Подготовка</w:t>
      </w:r>
      <w:r>
        <w:rPr>
          <w:spacing w:val="-3"/>
        </w:rPr>
        <w:t xml:space="preserve"> </w:t>
      </w:r>
      <w:r>
        <w:t>к</w:t>
      </w:r>
      <w:r>
        <w:rPr>
          <w:spacing w:val="-4"/>
        </w:rPr>
        <w:t xml:space="preserve"> </w:t>
      </w:r>
      <w:r>
        <w:t>выполнению</w:t>
      </w:r>
      <w:r>
        <w:rPr>
          <w:spacing w:val="-3"/>
        </w:rPr>
        <w:t xml:space="preserve"> </w:t>
      </w:r>
      <w:r>
        <w:t>нормативных</w:t>
      </w:r>
      <w:r>
        <w:rPr>
          <w:spacing w:val="-3"/>
        </w:rPr>
        <w:t xml:space="preserve"> </w:t>
      </w:r>
      <w:r>
        <w:t>требований</w:t>
      </w:r>
      <w:r>
        <w:rPr>
          <w:spacing w:val="-3"/>
        </w:rPr>
        <w:t xml:space="preserve"> </w:t>
      </w:r>
      <w:r>
        <w:t>комплекса</w:t>
      </w:r>
      <w:r>
        <w:rPr>
          <w:spacing w:val="-3"/>
        </w:rPr>
        <w:t xml:space="preserve"> </w:t>
      </w:r>
      <w:r>
        <w:t>ГТО.</w:t>
      </w:r>
    </w:p>
    <w:p w:rsidR="00C92B69" w:rsidRDefault="00B46697" w:rsidP="00A6674E">
      <w:pPr>
        <w:pStyle w:val="a5"/>
        <w:numPr>
          <w:ilvl w:val="3"/>
          <w:numId w:val="42"/>
        </w:numPr>
        <w:tabs>
          <w:tab w:val="left" w:pos="1945"/>
        </w:tabs>
        <w:ind w:left="395" w:right="309" w:firstLine="709"/>
        <w:rPr>
          <w:sz w:val="28"/>
        </w:rPr>
      </w:pPr>
      <w:r>
        <w:rPr>
          <w:sz w:val="28"/>
        </w:rPr>
        <w:t>Планируемые результаты освоения программы по физической культуре</w:t>
      </w:r>
      <w:r>
        <w:rPr>
          <w:spacing w:val="-67"/>
          <w:sz w:val="28"/>
        </w:rPr>
        <w:t xml:space="preserve"> </w:t>
      </w:r>
      <w:r>
        <w:rPr>
          <w:sz w:val="28"/>
        </w:rPr>
        <w:t>на</w:t>
      </w:r>
      <w:r>
        <w:rPr>
          <w:spacing w:val="-2"/>
          <w:sz w:val="28"/>
        </w:rPr>
        <w:t xml:space="preserve"> </w:t>
      </w:r>
      <w:r>
        <w:rPr>
          <w:sz w:val="28"/>
        </w:rPr>
        <w:t>уровне начального</w:t>
      </w:r>
      <w:r>
        <w:rPr>
          <w:spacing w:val="-1"/>
          <w:sz w:val="28"/>
        </w:rPr>
        <w:t xml:space="preserve"> </w:t>
      </w:r>
      <w:r>
        <w:rPr>
          <w:sz w:val="28"/>
        </w:rPr>
        <w:t>общего образования.</w:t>
      </w:r>
    </w:p>
    <w:p w:rsidR="00C92B69" w:rsidRDefault="00B46697" w:rsidP="00A6674E">
      <w:pPr>
        <w:pStyle w:val="a5"/>
        <w:numPr>
          <w:ilvl w:val="4"/>
          <w:numId w:val="42"/>
        </w:numPr>
        <w:tabs>
          <w:tab w:val="left" w:pos="2155"/>
        </w:tabs>
        <w:ind w:left="395" w:right="308" w:firstLine="709"/>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71"/>
          <w:sz w:val="28"/>
        </w:rPr>
        <w:t xml:space="preserve"> </w:t>
      </w:r>
      <w:r>
        <w:rPr>
          <w:sz w:val="28"/>
        </w:rPr>
        <w:t>физической</w:t>
      </w:r>
      <w:r>
        <w:rPr>
          <w:spacing w:val="1"/>
          <w:sz w:val="28"/>
        </w:rPr>
        <w:t xml:space="preserve"> </w:t>
      </w:r>
      <w:r>
        <w:rPr>
          <w:sz w:val="28"/>
        </w:rPr>
        <w:t>культуре на уровне начального общего образования достигаются в единстве учебной</w:t>
      </w:r>
      <w:r>
        <w:rPr>
          <w:spacing w:val="-67"/>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традиционными</w:t>
      </w:r>
      <w:r>
        <w:rPr>
          <w:spacing w:val="1"/>
          <w:sz w:val="28"/>
        </w:rPr>
        <w:t xml:space="preserve"> </w:t>
      </w:r>
      <w:r>
        <w:rPr>
          <w:sz w:val="28"/>
        </w:rPr>
        <w:t>российскими</w:t>
      </w:r>
      <w:r>
        <w:rPr>
          <w:spacing w:val="1"/>
          <w:sz w:val="28"/>
        </w:rPr>
        <w:t xml:space="preserve"> </w:t>
      </w:r>
      <w:r>
        <w:rPr>
          <w:sz w:val="28"/>
        </w:rPr>
        <w:t>социокультурными и духовно-нравственными ценностями, принятыми в 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5"/>
          <w:sz w:val="28"/>
        </w:rPr>
        <w:t xml:space="preserve"> </w:t>
      </w:r>
      <w:r>
        <w:rPr>
          <w:sz w:val="28"/>
        </w:rPr>
        <w:t>и</w:t>
      </w:r>
      <w:r>
        <w:rPr>
          <w:spacing w:val="-4"/>
          <w:sz w:val="28"/>
        </w:rPr>
        <w:t xml:space="preserve"> </w:t>
      </w:r>
      <w:r>
        <w:rPr>
          <w:sz w:val="28"/>
        </w:rPr>
        <w:t>саморазвития,</w:t>
      </w:r>
      <w:r>
        <w:rPr>
          <w:spacing w:val="-4"/>
          <w:sz w:val="28"/>
        </w:rPr>
        <w:t xml:space="preserve"> </w:t>
      </w:r>
      <w:r>
        <w:rPr>
          <w:sz w:val="28"/>
        </w:rPr>
        <w:t>формирования</w:t>
      </w:r>
      <w:r>
        <w:rPr>
          <w:spacing w:val="-4"/>
          <w:sz w:val="28"/>
        </w:rPr>
        <w:t xml:space="preserve"> </w:t>
      </w:r>
      <w:r>
        <w:rPr>
          <w:sz w:val="28"/>
        </w:rPr>
        <w:t>внутренней</w:t>
      </w:r>
      <w:r>
        <w:rPr>
          <w:spacing w:val="-4"/>
          <w:sz w:val="28"/>
        </w:rPr>
        <w:t xml:space="preserve"> </w:t>
      </w:r>
      <w:r>
        <w:rPr>
          <w:sz w:val="28"/>
        </w:rPr>
        <w:t>позиции</w:t>
      </w:r>
      <w:r>
        <w:rPr>
          <w:spacing w:val="-4"/>
          <w:sz w:val="28"/>
        </w:rPr>
        <w:t xml:space="preserve"> </w:t>
      </w:r>
      <w:r>
        <w:rPr>
          <w:sz w:val="28"/>
        </w:rPr>
        <w:t>личности.</w:t>
      </w:r>
    </w:p>
    <w:p w:rsidR="00C92B69" w:rsidRDefault="00B46697">
      <w:pPr>
        <w:pStyle w:val="a3"/>
        <w:ind w:left="1105" w:firstLine="0"/>
      </w:pPr>
      <w:r>
        <w:t>В</w:t>
      </w:r>
      <w:r>
        <w:rPr>
          <w:spacing w:val="58"/>
        </w:rPr>
        <w:t xml:space="preserve"> </w:t>
      </w:r>
      <w:r>
        <w:t>результате</w:t>
      </w:r>
      <w:r>
        <w:rPr>
          <w:spacing w:val="58"/>
        </w:rPr>
        <w:t xml:space="preserve"> </w:t>
      </w:r>
      <w:r>
        <w:t>изучения</w:t>
      </w:r>
      <w:r>
        <w:rPr>
          <w:spacing w:val="58"/>
        </w:rPr>
        <w:t xml:space="preserve"> </w:t>
      </w:r>
      <w:r>
        <w:t>физической</w:t>
      </w:r>
      <w:r>
        <w:rPr>
          <w:spacing w:val="58"/>
        </w:rPr>
        <w:t xml:space="preserve"> </w:t>
      </w:r>
      <w:r>
        <w:t>культуры</w:t>
      </w:r>
      <w:r>
        <w:rPr>
          <w:spacing w:val="59"/>
        </w:rPr>
        <w:t xml:space="preserve"> </w:t>
      </w:r>
      <w:r>
        <w:t>на</w:t>
      </w:r>
      <w:r>
        <w:rPr>
          <w:spacing w:val="58"/>
        </w:rPr>
        <w:t xml:space="preserve"> </w:t>
      </w:r>
      <w:r>
        <w:t>уровне</w:t>
      </w:r>
      <w:r>
        <w:rPr>
          <w:spacing w:val="58"/>
        </w:rPr>
        <w:t xml:space="preserve"> </w:t>
      </w:r>
      <w:r>
        <w:t>начального</w:t>
      </w:r>
      <w:r>
        <w:rPr>
          <w:spacing w:val="58"/>
        </w:rPr>
        <w:t xml:space="preserve"> </w:t>
      </w:r>
      <w:r>
        <w:t>общего</w:t>
      </w:r>
    </w:p>
    <w:p w:rsidR="00C92B69" w:rsidRDefault="00B46697">
      <w:pPr>
        <w:pStyle w:val="a3"/>
        <w:spacing w:before="106"/>
        <w:ind w:right="317" w:firstLine="0"/>
      </w:pP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C92B69" w:rsidRDefault="00B46697">
      <w:pPr>
        <w:pStyle w:val="a3"/>
        <w:ind w:right="313"/>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осознание</w:t>
      </w:r>
      <w:r>
        <w:rPr>
          <w:spacing w:val="1"/>
        </w:rPr>
        <w:t xml:space="preserve"> </w:t>
      </w:r>
      <w:r>
        <w:t>её</w:t>
      </w:r>
      <w:r>
        <w:rPr>
          <w:spacing w:val="1"/>
        </w:rPr>
        <w:t xml:space="preserve"> </w:t>
      </w:r>
      <w:r>
        <w:t>связи</w:t>
      </w:r>
      <w:r>
        <w:rPr>
          <w:spacing w:val="1"/>
        </w:rPr>
        <w:t xml:space="preserve"> </w:t>
      </w:r>
      <w:r>
        <w:t>с</w:t>
      </w:r>
      <w:r>
        <w:rPr>
          <w:spacing w:val="1"/>
        </w:rPr>
        <w:t xml:space="preserve"> </w:t>
      </w:r>
      <w:r>
        <w:t>трудовой</w:t>
      </w:r>
      <w:r>
        <w:rPr>
          <w:spacing w:val="1"/>
        </w:rPr>
        <w:t xml:space="preserve"> </w:t>
      </w:r>
      <w:r>
        <w:t>деятельностью</w:t>
      </w:r>
      <w:r>
        <w:rPr>
          <w:spacing w:val="1"/>
        </w:rPr>
        <w:t xml:space="preserve"> </w:t>
      </w:r>
      <w:r>
        <w:t>и</w:t>
      </w:r>
      <w:r>
        <w:rPr>
          <w:spacing w:val="-67"/>
        </w:rPr>
        <w:t xml:space="preserve"> </w:t>
      </w:r>
      <w:r>
        <w:t>укреплением</w:t>
      </w:r>
      <w:r>
        <w:rPr>
          <w:spacing w:val="-1"/>
        </w:rPr>
        <w:t xml:space="preserve"> </w:t>
      </w:r>
      <w:r>
        <w:t>здоровья</w:t>
      </w:r>
      <w:r>
        <w:rPr>
          <w:spacing w:val="-1"/>
        </w:rPr>
        <w:t xml:space="preserve"> </w:t>
      </w:r>
      <w:r>
        <w:t>человека;</w:t>
      </w:r>
    </w:p>
    <w:p w:rsidR="00C92B69" w:rsidRDefault="00B46697">
      <w:pPr>
        <w:pStyle w:val="a3"/>
        <w:ind w:right="313"/>
      </w:pPr>
      <w:r>
        <w:t>формирование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межличностного общения во время подвижных игр и спортивных соревнований,</w:t>
      </w:r>
      <w:r>
        <w:rPr>
          <w:spacing w:val="1"/>
        </w:rPr>
        <w:t xml:space="preserve"> </w:t>
      </w:r>
      <w:r>
        <w:t>выполнения</w:t>
      </w:r>
      <w:r>
        <w:rPr>
          <w:spacing w:val="-2"/>
        </w:rPr>
        <w:t xml:space="preserve"> </w:t>
      </w:r>
      <w:r>
        <w:t>совместных</w:t>
      </w:r>
      <w:r>
        <w:rPr>
          <w:spacing w:val="-1"/>
        </w:rPr>
        <w:t xml:space="preserve"> </w:t>
      </w:r>
      <w:r>
        <w:t>учебных заданий;</w:t>
      </w:r>
    </w:p>
    <w:p w:rsidR="00C92B69" w:rsidRDefault="00B46697">
      <w:pPr>
        <w:pStyle w:val="a3"/>
        <w:ind w:right="308"/>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соперникам</w:t>
      </w:r>
      <w:r>
        <w:rPr>
          <w:spacing w:val="1"/>
        </w:rPr>
        <w:t xml:space="preserve"> </w:t>
      </w:r>
      <w:r>
        <w:t>во</w:t>
      </w:r>
      <w:r>
        <w:rPr>
          <w:spacing w:val="1"/>
        </w:rPr>
        <w:t xml:space="preserve"> </w:t>
      </w:r>
      <w:r>
        <w:t>время</w:t>
      </w:r>
      <w:r>
        <w:rPr>
          <w:spacing w:val="1"/>
        </w:rPr>
        <w:t xml:space="preserve"> </w:t>
      </w:r>
      <w:r>
        <w:t>соревновательной деятельности, стремление оказывать первую помощь при травмах</w:t>
      </w:r>
      <w:r>
        <w:rPr>
          <w:spacing w:val="-67"/>
        </w:rPr>
        <w:t xml:space="preserve"> </w:t>
      </w:r>
      <w:r>
        <w:t>и</w:t>
      </w:r>
      <w:r>
        <w:rPr>
          <w:spacing w:val="-1"/>
        </w:rPr>
        <w:t xml:space="preserve"> </w:t>
      </w:r>
      <w:r>
        <w:t>ушибах;</w:t>
      </w:r>
    </w:p>
    <w:p w:rsidR="00C92B69" w:rsidRDefault="00B46697">
      <w:pPr>
        <w:pStyle w:val="a3"/>
        <w:ind w:right="310"/>
      </w:pPr>
      <w:r>
        <w:t>уважительное</w:t>
      </w:r>
      <w:r>
        <w:rPr>
          <w:spacing w:val="1"/>
        </w:rPr>
        <w:t xml:space="preserve"> </w:t>
      </w:r>
      <w:r>
        <w:t>отношение</w:t>
      </w:r>
      <w:r>
        <w:rPr>
          <w:spacing w:val="1"/>
        </w:rPr>
        <w:t xml:space="preserve"> </w:t>
      </w:r>
      <w:r>
        <w:t>к</w:t>
      </w:r>
      <w:r>
        <w:rPr>
          <w:spacing w:val="1"/>
        </w:rPr>
        <w:t xml:space="preserve"> </w:t>
      </w:r>
      <w:r>
        <w:t>содержанию</w:t>
      </w:r>
      <w:r>
        <w:rPr>
          <w:spacing w:val="1"/>
        </w:rPr>
        <w:t xml:space="preserve"> </w:t>
      </w:r>
      <w:r>
        <w:t>национальных</w:t>
      </w:r>
      <w:r>
        <w:rPr>
          <w:spacing w:val="1"/>
        </w:rPr>
        <w:t xml:space="preserve"> </w:t>
      </w:r>
      <w:r>
        <w:t>подвижных</w:t>
      </w:r>
      <w:r>
        <w:rPr>
          <w:spacing w:val="1"/>
        </w:rPr>
        <w:t xml:space="preserve"> </w:t>
      </w:r>
      <w:r>
        <w:t>игр,</w:t>
      </w:r>
      <w:r>
        <w:rPr>
          <w:spacing w:val="-67"/>
        </w:rPr>
        <w:t xml:space="preserve"> </w:t>
      </w:r>
      <w:r>
        <w:t>этнокультурным</w:t>
      </w:r>
      <w:r>
        <w:rPr>
          <w:spacing w:val="-3"/>
        </w:rPr>
        <w:t xml:space="preserve"> </w:t>
      </w:r>
      <w:r>
        <w:t>формам</w:t>
      </w:r>
      <w:r>
        <w:rPr>
          <w:spacing w:val="-2"/>
        </w:rPr>
        <w:t xml:space="preserve"> </w:t>
      </w:r>
      <w:r>
        <w:t>и</w:t>
      </w:r>
      <w:r>
        <w:rPr>
          <w:spacing w:val="-2"/>
        </w:rPr>
        <w:t xml:space="preserve"> </w:t>
      </w:r>
      <w:r>
        <w:t>видам</w:t>
      </w:r>
      <w:r>
        <w:rPr>
          <w:spacing w:val="-3"/>
        </w:rPr>
        <w:t xml:space="preserve"> </w:t>
      </w:r>
      <w:r>
        <w:t>соревновательной</w:t>
      </w:r>
      <w:r>
        <w:rPr>
          <w:spacing w:val="-2"/>
        </w:rPr>
        <w:t xml:space="preserve"> </w:t>
      </w:r>
      <w:r>
        <w:t>деятельности;</w:t>
      </w:r>
    </w:p>
    <w:p w:rsidR="00C92B69" w:rsidRDefault="00B46697">
      <w:pPr>
        <w:pStyle w:val="a3"/>
        <w:spacing w:before="1"/>
        <w:ind w:right="314"/>
      </w:pPr>
      <w:r>
        <w:t>стремление</w:t>
      </w:r>
      <w:r>
        <w:rPr>
          <w:spacing w:val="1"/>
        </w:rPr>
        <w:t xml:space="preserve"> </w:t>
      </w:r>
      <w:r>
        <w:t>к</w:t>
      </w:r>
      <w:r>
        <w:rPr>
          <w:spacing w:val="1"/>
        </w:rPr>
        <w:t xml:space="preserve"> </w:t>
      </w:r>
      <w:r>
        <w:t>формированию</w:t>
      </w:r>
      <w:r>
        <w:rPr>
          <w:spacing w:val="1"/>
        </w:rPr>
        <w:t xml:space="preserve"> </w:t>
      </w:r>
      <w:r>
        <w:t>культуры</w:t>
      </w:r>
      <w:r>
        <w:rPr>
          <w:spacing w:val="1"/>
        </w:rPr>
        <w:t xml:space="preserve"> </w:t>
      </w:r>
      <w:r>
        <w:t>здоровья,</w:t>
      </w:r>
      <w:r>
        <w:rPr>
          <w:spacing w:val="1"/>
        </w:rPr>
        <w:t xml:space="preserve"> </w:t>
      </w:r>
      <w:r>
        <w:t>соблюдению</w:t>
      </w:r>
      <w:r>
        <w:rPr>
          <w:spacing w:val="1"/>
        </w:rPr>
        <w:t xml:space="preserve"> </w:t>
      </w:r>
      <w:r>
        <w:t>правил</w:t>
      </w:r>
      <w:r>
        <w:rPr>
          <w:spacing w:val="1"/>
        </w:rPr>
        <w:t xml:space="preserve"> </w:t>
      </w:r>
      <w:r>
        <w:t>здорового</w:t>
      </w:r>
      <w:r>
        <w:rPr>
          <w:spacing w:val="-2"/>
        </w:rPr>
        <w:t xml:space="preserve"> </w:t>
      </w:r>
      <w:r>
        <w:t>образа жизни;</w:t>
      </w:r>
    </w:p>
    <w:p w:rsidR="00C92B69" w:rsidRDefault="00B46697">
      <w:pPr>
        <w:pStyle w:val="a3"/>
        <w:ind w:right="306"/>
      </w:pPr>
      <w:r>
        <w:t>проявление</w:t>
      </w:r>
      <w:r>
        <w:rPr>
          <w:spacing w:val="1"/>
        </w:rPr>
        <w:t xml:space="preserve"> </w:t>
      </w:r>
      <w:r>
        <w:t>интереса</w:t>
      </w:r>
      <w:r>
        <w:rPr>
          <w:spacing w:val="1"/>
        </w:rPr>
        <w:t xml:space="preserve"> </w:t>
      </w:r>
      <w:r>
        <w:t>к</w:t>
      </w:r>
      <w:r>
        <w:rPr>
          <w:spacing w:val="1"/>
        </w:rPr>
        <w:t xml:space="preserve"> </w:t>
      </w:r>
      <w:r>
        <w:t>исследованию</w:t>
      </w:r>
      <w:r>
        <w:rPr>
          <w:spacing w:val="1"/>
        </w:rPr>
        <w:t xml:space="preserve"> </w:t>
      </w:r>
      <w:r>
        <w:t>индивидуальных</w:t>
      </w:r>
      <w:r>
        <w:rPr>
          <w:spacing w:val="1"/>
        </w:rPr>
        <w:t xml:space="preserve"> </w:t>
      </w:r>
      <w:r>
        <w:t>особенностей</w:t>
      </w:r>
      <w:r>
        <w:rPr>
          <w:spacing w:val="1"/>
        </w:rPr>
        <w:t xml:space="preserve"> </w:t>
      </w:r>
      <w:r>
        <w:t>физического развития и физической подготовленности, влияния занятий физической</w:t>
      </w:r>
      <w:r>
        <w:rPr>
          <w:spacing w:val="-67"/>
        </w:rPr>
        <w:t xml:space="preserve"> </w:t>
      </w:r>
      <w:r>
        <w:t>культурой</w:t>
      </w:r>
      <w:r>
        <w:rPr>
          <w:spacing w:val="-2"/>
        </w:rPr>
        <w:t xml:space="preserve"> </w:t>
      </w:r>
      <w:r>
        <w:t>и</w:t>
      </w:r>
      <w:r>
        <w:rPr>
          <w:spacing w:val="-1"/>
        </w:rPr>
        <w:t xml:space="preserve"> </w:t>
      </w:r>
      <w:r>
        <w:t>спортом</w:t>
      </w:r>
      <w:r>
        <w:rPr>
          <w:spacing w:val="-1"/>
        </w:rPr>
        <w:t xml:space="preserve"> </w:t>
      </w:r>
      <w:r>
        <w:t>на</w:t>
      </w:r>
      <w:r>
        <w:rPr>
          <w:spacing w:val="-2"/>
        </w:rPr>
        <w:t xml:space="preserve"> </w:t>
      </w:r>
      <w:r>
        <w:t>их</w:t>
      </w:r>
      <w:r>
        <w:rPr>
          <w:spacing w:val="-1"/>
        </w:rPr>
        <w:t xml:space="preserve"> </w:t>
      </w:r>
      <w:r>
        <w:t>показатели.</w:t>
      </w:r>
    </w:p>
    <w:p w:rsidR="00C92B69" w:rsidRDefault="00B46697" w:rsidP="00A6674E">
      <w:pPr>
        <w:pStyle w:val="a5"/>
        <w:numPr>
          <w:ilvl w:val="4"/>
          <w:numId w:val="42"/>
        </w:numPr>
        <w:tabs>
          <w:tab w:val="left" w:pos="2155"/>
        </w:tabs>
        <w:ind w:left="395" w:right="310" w:firstLine="709"/>
        <w:rPr>
          <w:sz w:val="28"/>
        </w:rPr>
      </w:pPr>
      <w:r>
        <w:rPr>
          <w:sz w:val="28"/>
        </w:rPr>
        <w:t>В результате изучения физической культуры на уровне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
          <w:sz w:val="28"/>
        </w:rPr>
        <w:t xml:space="preserve"> </w:t>
      </w:r>
      <w:r>
        <w:rPr>
          <w:sz w:val="28"/>
        </w:rPr>
        <w:t>регулятивные</w:t>
      </w:r>
      <w:r>
        <w:rPr>
          <w:spacing w:val="-5"/>
          <w:sz w:val="28"/>
        </w:rPr>
        <w:t xml:space="preserve"> </w:t>
      </w:r>
      <w:r>
        <w:rPr>
          <w:sz w:val="28"/>
        </w:rPr>
        <w:t>универсальные</w:t>
      </w:r>
      <w:r>
        <w:rPr>
          <w:spacing w:val="-6"/>
          <w:sz w:val="28"/>
        </w:rPr>
        <w:t xml:space="preserve"> </w:t>
      </w:r>
      <w:r>
        <w:rPr>
          <w:sz w:val="28"/>
        </w:rPr>
        <w:t>учебные</w:t>
      </w:r>
      <w:r>
        <w:rPr>
          <w:spacing w:val="-5"/>
          <w:sz w:val="28"/>
        </w:rPr>
        <w:t xml:space="preserve"> </w:t>
      </w:r>
      <w:r>
        <w:rPr>
          <w:sz w:val="28"/>
        </w:rPr>
        <w:t>действия,</w:t>
      </w:r>
      <w:r>
        <w:rPr>
          <w:spacing w:val="-7"/>
          <w:sz w:val="28"/>
        </w:rPr>
        <w:t xml:space="preserve"> </w:t>
      </w:r>
      <w:r>
        <w:rPr>
          <w:sz w:val="28"/>
        </w:rPr>
        <w:t>совместная</w:t>
      </w:r>
      <w:r>
        <w:rPr>
          <w:spacing w:val="-6"/>
          <w:sz w:val="28"/>
        </w:rPr>
        <w:t xml:space="preserve"> </w:t>
      </w:r>
      <w:r>
        <w:rPr>
          <w:sz w:val="28"/>
        </w:rPr>
        <w:t>деятельность.</w:t>
      </w:r>
    </w:p>
    <w:p w:rsidR="00C92B69" w:rsidRDefault="00B46697" w:rsidP="00A6674E">
      <w:pPr>
        <w:pStyle w:val="a5"/>
        <w:numPr>
          <w:ilvl w:val="4"/>
          <w:numId w:val="42"/>
        </w:numPr>
        <w:tabs>
          <w:tab w:val="left" w:pos="2155"/>
        </w:tabs>
        <w:ind w:left="395" w:right="316" w:firstLine="709"/>
        <w:rPr>
          <w:sz w:val="28"/>
        </w:rPr>
      </w:pPr>
      <w:r>
        <w:rPr>
          <w:sz w:val="28"/>
        </w:rPr>
        <w:t>По</w:t>
      </w:r>
      <w:r>
        <w:rPr>
          <w:spacing w:val="1"/>
          <w:sz w:val="28"/>
        </w:rPr>
        <w:t xml:space="preserve"> </w:t>
      </w:r>
      <w:r>
        <w:rPr>
          <w:sz w:val="28"/>
        </w:rPr>
        <w:t>окончании</w:t>
      </w:r>
      <w:r>
        <w:rPr>
          <w:spacing w:val="1"/>
          <w:sz w:val="28"/>
        </w:rPr>
        <w:t xml:space="preserve"> </w:t>
      </w:r>
      <w:r>
        <w:rPr>
          <w:sz w:val="28"/>
        </w:rPr>
        <w:t>1</w:t>
      </w:r>
      <w:r>
        <w:rPr>
          <w:spacing w:val="1"/>
          <w:sz w:val="28"/>
        </w:rPr>
        <w:t xml:space="preserve"> </w:t>
      </w:r>
      <w:r>
        <w:rPr>
          <w:sz w:val="28"/>
        </w:rPr>
        <w:t>класса</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2"/>
          <w:sz w:val="28"/>
        </w:rPr>
        <w:t xml:space="preserve"> </w:t>
      </w:r>
      <w:r>
        <w:rPr>
          <w:sz w:val="28"/>
        </w:rPr>
        <w:t>универсальные учебные действия:</w:t>
      </w:r>
    </w:p>
    <w:p w:rsidR="00C92B69" w:rsidRDefault="00B46697" w:rsidP="00A6674E">
      <w:pPr>
        <w:pStyle w:val="a5"/>
        <w:numPr>
          <w:ilvl w:val="5"/>
          <w:numId w:val="42"/>
        </w:numPr>
        <w:tabs>
          <w:tab w:val="left" w:pos="236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12"/>
      </w:pPr>
      <w:r>
        <w:t>находить</w:t>
      </w:r>
      <w:r>
        <w:rPr>
          <w:spacing w:val="1"/>
        </w:rPr>
        <w:t xml:space="preserve"> </w:t>
      </w:r>
      <w:r>
        <w:t>общие</w:t>
      </w:r>
      <w:r>
        <w:rPr>
          <w:spacing w:val="1"/>
        </w:rPr>
        <w:t xml:space="preserve"> </w:t>
      </w:r>
      <w:r>
        <w:t>и</w:t>
      </w:r>
      <w:r>
        <w:rPr>
          <w:spacing w:val="1"/>
        </w:rPr>
        <w:t xml:space="preserve"> </w:t>
      </w:r>
      <w:r>
        <w:t>отличительные</w:t>
      </w:r>
      <w:r>
        <w:rPr>
          <w:spacing w:val="1"/>
        </w:rPr>
        <w:t xml:space="preserve"> </w:t>
      </w:r>
      <w:r>
        <w:t>признаки</w:t>
      </w:r>
      <w:r>
        <w:rPr>
          <w:spacing w:val="1"/>
        </w:rPr>
        <w:t xml:space="preserve"> </w:t>
      </w:r>
      <w:r>
        <w:t>в</w:t>
      </w:r>
      <w:r>
        <w:rPr>
          <w:spacing w:val="1"/>
        </w:rPr>
        <w:t xml:space="preserve"> </w:t>
      </w:r>
      <w:r>
        <w:t>передвижениях</w:t>
      </w:r>
      <w:r>
        <w:rPr>
          <w:spacing w:val="1"/>
        </w:rPr>
        <w:t xml:space="preserve"> </w:t>
      </w:r>
      <w:r>
        <w:t>человека</w:t>
      </w:r>
      <w:r>
        <w:rPr>
          <w:spacing w:val="1"/>
        </w:rPr>
        <w:t xml:space="preserve"> </w:t>
      </w:r>
      <w:r>
        <w:t>и</w:t>
      </w:r>
      <w:r>
        <w:rPr>
          <w:spacing w:val="1"/>
        </w:rPr>
        <w:t xml:space="preserve"> </w:t>
      </w:r>
      <w:r>
        <w:t>животных;</w:t>
      </w:r>
    </w:p>
    <w:p w:rsidR="00C92B69" w:rsidRDefault="00B46697">
      <w:pPr>
        <w:pStyle w:val="a3"/>
        <w:ind w:right="315"/>
      </w:pPr>
      <w:r>
        <w:t>устанавливать</w:t>
      </w:r>
      <w:r>
        <w:rPr>
          <w:spacing w:val="1"/>
        </w:rPr>
        <w:t xml:space="preserve"> </w:t>
      </w:r>
      <w:r>
        <w:t>связь</w:t>
      </w:r>
      <w:r>
        <w:rPr>
          <w:spacing w:val="1"/>
        </w:rPr>
        <w:t xml:space="preserve"> </w:t>
      </w:r>
      <w:r>
        <w:t>между</w:t>
      </w:r>
      <w:r>
        <w:rPr>
          <w:spacing w:val="1"/>
        </w:rPr>
        <w:t xml:space="preserve"> </w:t>
      </w:r>
      <w:r>
        <w:t>бытовыми</w:t>
      </w:r>
      <w:r>
        <w:rPr>
          <w:spacing w:val="1"/>
        </w:rPr>
        <w:t xml:space="preserve"> </w:t>
      </w:r>
      <w:r>
        <w:t>движениями</w:t>
      </w:r>
      <w:r>
        <w:rPr>
          <w:spacing w:val="1"/>
        </w:rPr>
        <w:t xml:space="preserve"> </w:t>
      </w:r>
      <w:r>
        <w:t>древних</w:t>
      </w:r>
      <w:r>
        <w:rPr>
          <w:spacing w:val="1"/>
        </w:rPr>
        <w:t xml:space="preserve"> </w:t>
      </w:r>
      <w:r>
        <w:t>людей</w:t>
      </w:r>
      <w:r>
        <w:rPr>
          <w:spacing w:val="1"/>
        </w:rPr>
        <w:t xml:space="preserve"> </w:t>
      </w:r>
      <w:r>
        <w:t>и</w:t>
      </w:r>
      <w:r>
        <w:rPr>
          <w:spacing w:val="1"/>
        </w:rPr>
        <w:t xml:space="preserve"> </w:t>
      </w:r>
      <w:r>
        <w:t>физическими</w:t>
      </w:r>
      <w:r>
        <w:rPr>
          <w:spacing w:val="-2"/>
        </w:rPr>
        <w:t xml:space="preserve"> </w:t>
      </w:r>
      <w:r>
        <w:t>упражнениями</w:t>
      </w:r>
      <w:r>
        <w:rPr>
          <w:spacing w:val="-1"/>
        </w:rPr>
        <w:t xml:space="preserve"> </w:t>
      </w:r>
      <w:r>
        <w:t>из</w:t>
      </w:r>
      <w:r>
        <w:rPr>
          <w:spacing w:val="-1"/>
        </w:rPr>
        <w:t xml:space="preserve"> </w:t>
      </w:r>
      <w:r>
        <w:t>современных</w:t>
      </w:r>
      <w:r>
        <w:rPr>
          <w:spacing w:val="-2"/>
        </w:rPr>
        <w:t xml:space="preserve"> </w:t>
      </w:r>
      <w:r>
        <w:t>видов</w:t>
      </w:r>
      <w:r>
        <w:rPr>
          <w:spacing w:val="-2"/>
        </w:rPr>
        <w:t xml:space="preserve"> </w:t>
      </w:r>
      <w:r>
        <w:t>спорта;</w:t>
      </w:r>
    </w:p>
    <w:p w:rsidR="00C92B69" w:rsidRDefault="00B46697">
      <w:pPr>
        <w:pStyle w:val="a3"/>
        <w:ind w:right="315"/>
      </w:pPr>
      <w:r>
        <w:t>сравнивать способы передвижения ходьбой и бегом, находить между ними</w:t>
      </w:r>
      <w:r>
        <w:rPr>
          <w:spacing w:val="1"/>
        </w:rPr>
        <w:t xml:space="preserve"> </w:t>
      </w:r>
      <w:r>
        <w:t>общие</w:t>
      </w:r>
      <w:r>
        <w:rPr>
          <w:spacing w:val="-1"/>
        </w:rPr>
        <w:t xml:space="preserve"> </w:t>
      </w:r>
      <w:r>
        <w:t>и</w:t>
      </w:r>
      <w:r>
        <w:rPr>
          <w:spacing w:val="-1"/>
        </w:rPr>
        <w:t xml:space="preserve"> </w:t>
      </w:r>
      <w:r>
        <w:t>отличительные признаки;</w:t>
      </w:r>
    </w:p>
    <w:p w:rsidR="00C92B69" w:rsidRDefault="00B46697">
      <w:pPr>
        <w:pStyle w:val="a3"/>
        <w:ind w:right="315"/>
      </w:pPr>
      <w:r>
        <w:t>выявлять признаки правильной и неправильной осанки, приводить возможные</w:t>
      </w:r>
      <w:r>
        <w:rPr>
          <w:spacing w:val="-67"/>
        </w:rPr>
        <w:t xml:space="preserve"> </w:t>
      </w:r>
      <w:r>
        <w:t>причины</w:t>
      </w:r>
      <w:r>
        <w:rPr>
          <w:spacing w:val="-2"/>
        </w:rPr>
        <w:t xml:space="preserve"> </w:t>
      </w:r>
      <w:r>
        <w:t>её</w:t>
      </w:r>
      <w:r>
        <w:rPr>
          <w:spacing w:val="-1"/>
        </w:rPr>
        <w:t xml:space="preserve"> </w:t>
      </w:r>
      <w:r>
        <w:t>нарушений.</w:t>
      </w:r>
    </w:p>
    <w:p w:rsidR="00C92B69" w:rsidRDefault="00B46697" w:rsidP="00A6674E">
      <w:pPr>
        <w:pStyle w:val="a5"/>
        <w:numPr>
          <w:ilvl w:val="5"/>
          <w:numId w:val="42"/>
        </w:numPr>
        <w:tabs>
          <w:tab w:val="left" w:pos="2365"/>
        </w:tabs>
        <w:ind w:left="395" w:right="313" w:firstLine="709"/>
        <w:rPr>
          <w:sz w:val="28"/>
        </w:rPr>
      </w:pPr>
      <w:r>
        <w:rPr>
          <w:sz w:val="28"/>
        </w:rPr>
        <w:t>У обучающегося будут сформированы умения общения как часть</w:t>
      </w:r>
      <w:r>
        <w:rPr>
          <w:spacing w:val="1"/>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13"/>
      </w:pPr>
      <w:r>
        <w:t>воспроизводить</w:t>
      </w:r>
      <w:r>
        <w:rPr>
          <w:spacing w:val="1"/>
        </w:rPr>
        <w:t xml:space="preserve"> </w:t>
      </w:r>
      <w:r>
        <w:t>названия</w:t>
      </w:r>
      <w:r>
        <w:rPr>
          <w:spacing w:val="1"/>
        </w:rPr>
        <w:t xml:space="preserve"> </w:t>
      </w:r>
      <w:r>
        <w:t>разучиваемых</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их</w:t>
      </w:r>
      <w:r>
        <w:rPr>
          <w:spacing w:val="1"/>
        </w:rPr>
        <w:t xml:space="preserve"> </w:t>
      </w:r>
      <w:r>
        <w:t>исходные</w:t>
      </w:r>
      <w:r>
        <w:rPr>
          <w:spacing w:val="-2"/>
        </w:rPr>
        <w:t xml:space="preserve"> </w:t>
      </w:r>
      <w:r>
        <w:t>положения;</w:t>
      </w:r>
    </w:p>
    <w:p w:rsidR="00C92B69" w:rsidRDefault="00B46697">
      <w:pPr>
        <w:pStyle w:val="a3"/>
        <w:ind w:right="311"/>
      </w:pPr>
      <w:r>
        <w:t>высказывать</w:t>
      </w:r>
      <w:r>
        <w:rPr>
          <w:spacing w:val="1"/>
        </w:rPr>
        <w:t xml:space="preserve"> </w:t>
      </w:r>
      <w:r>
        <w:t>мнение</w:t>
      </w:r>
      <w:r>
        <w:rPr>
          <w:spacing w:val="1"/>
        </w:rPr>
        <w:t xml:space="preserve"> </w:t>
      </w:r>
      <w:r>
        <w:t>о</w:t>
      </w:r>
      <w:r>
        <w:rPr>
          <w:spacing w:val="1"/>
        </w:rPr>
        <w:t xml:space="preserve"> </w:t>
      </w:r>
      <w:r>
        <w:t>положительном</w:t>
      </w:r>
      <w:r>
        <w:rPr>
          <w:spacing w:val="1"/>
        </w:rPr>
        <w:t xml:space="preserve"> </w:t>
      </w:r>
      <w:r>
        <w:t>влиянии</w:t>
      </w:r>
      <w:r>
        <w:rPr>
          <w:spacing w:val="1"/>
        </w:rPr>
        <w:t xml:space="preserve"> </w:t>
      </w:r>
      <w:r>
        <w:t>занятий</w:t>
      </w:r>
      <w:r>
        <w:rPr>
          <w:spacing w:val="71"/>
        </w:rPr>
        <w:t xml:space="preserve"> </w:t>
      </w:r>
      <w:r>
        <w:t>физической</w:t>
      </w:r>
      <w:r>
        <w:rPr>
          <w:spacing w:val="-67"/>
        </w:rPr>
        <w:t xml:space="preserve"> </w:t>
      </w:r>
      <w:r>
        <w:t>культурой,</w:t>
      </w:r>
      <w:r>
        <w:rPr>
          <w:spacing w:val="-4"/>
        </w:rPr>
        <w:t xml:space="preserve"> </w:t>
      </w:r>
      <w:r>
        <w:t>оценивать</w:t>
      </w:r>
      <w:r>
        <w:rPr>
          <w:spacing w:val="-3"/>
        </w:rPr>
        <w:t xml:space="preserve"> </w:t>
      </w:r>
      <w:r>
        <w:t>влияние</w:t>
      </w:r>
      <w:r>
        <w:rPr>
          <w:spacing w:val="-4"/>
        </w:rPr>
        <w:t xml:space="preserve"> </w:t>
      </w:r>
      <w:r>
        <w:t>гигиенических</w:t>
      </w:r>
      <w:r>
        <w:rPr>
          <w:spacing w:val="-4"/>
        </w:rPr>
        <w:t xml:space="preserve"> </w:t>
      </w:r>
      <w:r>
        <w:t>процедур</w:t>
      </w:r>
      <w:r>
        <w:rPr>
          <w:spacing w:val="-4"/>
        </w:rPr>
        <w:t xml:space="preserve"> </w:t>
      </w:r>
      <w:r>
        <w:t>на</w:t>
      </w:r>
      <w:r>
        <w:rPr>
          <w:spacing w:val="-4"/>
        </w:rPr>
        <w:t xml:space="preserve"> </w:t>
      </w:r>
      <w:r>
        <w:t>укрепление</w:t>
      </w:r>
      <w:r>
        <w:rPr>
          <w:spacing w:val="-3"/>
        </w:rPr>
        <w:t xml:space="preserve"> </w:t>
      </w:r>
      <w:r>
        <w:t>здоровья;</w:t>
      </w:r>
    </w:p>
    <w:p w:rsidR="00C92B69" w:rsidRDefault="00B46697">
      <w:pPr>
        <w:pStyle w:val="a3"/>
        <w:ind w:right="312"/>
      </w:pPr>
      <w:r>
        <w:t>управлять эмоциями во время занятий физической культурой и проведения</w:t>
      </w:r>
      <w:r>
        <w:rPr>
          <w:spacing w:val="1"/>
        </w:rPr>
        <w:t xml:space="preserve"> </w:t>
      </w:r>
      <w:r>
        <w:t>подвижных</w:t>
      </w:r>
      <w:r>
        <w:rPr>
          <w:spacing w:val="1"/>
        </w:rPr>
        <w:t xml:space="preserve"> </w:t>
      </w:r>
      <w:r>
        <w:t>игр,</w:t>
      </w:r>
      <w:r>
        <w:rPr>
          <w:spacing w:val="1"/>
        </w:rPr>
        <w:t xml:space="preserve"> </w:t>
      </w:r>
      <w:r>
        <w:t>соблюдать</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положительно</w:t>
      </w:r>
      <w:r>
        <w:rPr>
          <w:spacing w:val="1"/>
        </w:rPr>
        <w:t xml:space="preserve"> </w:t>
      </w:r>
      <w:r>
        <w:t>относиться</w:t>
      </w:r>
      <w:r>
        <w:rPr>
          <w:spacing w:val="1"/>
        </w:rPr>
        <w:t xml:space="preserve"> </w:t>
      </w:r>
      <w:r>
        <w:t>к</w:t>
      </w:r>
      <w:r>
        <w:rPr>
          <w:spacing w:val="1"/>
        </w:rPr>
        <w:t xml:space="preserve"> </w:t>
      </w:r>
      <w:r>
        <w:t>замечаниям</w:t>
      </w:r>
      <w:r>
        <w:rPr>
          <w:spacing w:val="-2"/>
        </w:rPr>
        <w:t xml:space="preserve"> </w:t>
      </w:r>
      <w:r>
        <w:t>других</w:t>
      </w:r>
      <w:r>
        <w:rPr>
          <w:spacing w:val="-1"/>
        </w:rPr>
        <w:t xml:space="preserve"> </w:t>
      </w:r>
      <w:r>
        <w:t>обучающихся и</w:t>
      </w:r>
      <w:r>
        <w:rPr>
          <w:spacing w:val="-1"/>
        </w:rPr>
        <w:t xml:space="preserve"> </w:t>
      </w:r>
      <w:r>
        <w:t>учителя;</w:t>
      </w:r>
    </w:p>
    <w:p w:rsidR="00C92B69" w:rsidRDefault="00B46697" w:rsidP="00F95F52">
      <w:pPr>
        <w:pStyle w:val="a3"/>
        <w:ind w:left="1105" w:firstLine="0"/>
      </w:pPr>
      <w:r>
        <w:t>обсуждать</w:t>
      </w:r>
      <w:r>
        <w:rPr>
          <w:spacing w:val="28"/>
        </w:rPr>
        <w:t xml:space="preserve"> </w:t>
      </w:r>
      <w:r>
        <w:t>правила</w:t>
      </w:r>
      <w:r>
        <w:rPr>
          <w:spacing w:val="28"/>
        </w:rPr>
        <w:t xml:space="preserve"> </w:t>
      </w:r>
      <w:r>
        <w:t>проведения</w:t>
      </w:r>
      <w:r>
        <w:rPr>
          <w:spacing w:val="28"/>
        </w:rPr>
        <w:t xml:space="preserve"> </w:t>
      </w:r>
      <w:r>
        <w:t>подвижных</w:t>
      </w:r>
      <w:r>
        <w:rPr>
          <w:spacing w:val="28"/>
        </w:rPr>
        <w:t xml:space="preserve"> </w:t>
      </w:r>
      <w:r>
        <w:t>игр,</w:t>
      </w:r>
      <w:r>
        <w:rPr>
          <w:spacing w:val="29"/>
        </w:rPr>
        <w:t xml:space="preserve"> </w:t>
      </w:r>
      <w:r>
        <w:t>обосновывать</w:t>
      </w:r>
      <w:r>
        <w:rPr>
          <w:spacing w:val="28"/>
        </w:rPr>
        <w:t xml:space="preserve"> </w:t>
      </w:r>
      <w:r>
        <w:t>объективность</w:t>
      </w:r>
      <w:r w:rsidR="00F95F52">
        <w:t xml:space="preserve"> </w:t>
      </w:r>
      <w:r>
        <w:t>определения</w:t>
      </w:r>
      <w:r>
        <w:rPr>
          <w:spacing w:val="-6"/>
        </w:rPr>
        <w:t xml:space="preserve"> </w:t>
      </w:r>
      <w:r>
        <w:t>победителей.</w:t>
      </w:r>
    </w:p>
    <w:p w:rsidR="00C92B69" w:rsidRDefault="00B46697" w:rsidP="00A6674E">
      <w:pPr>
        <w:pStyle w:val="a5"/>
        <w:numPr>
          <w:ilvl w:val="5"/>
          <w:numId w:val="42"/>
        </w:numPr>
        <w:tabs>
          <w:tab w:val="left" w:pos="2365"/>
        </w:tabs>
        <w:ind w:left="395" w:right="317" w:firstLine="709"/>
        <w:rPr>
          <w:sz w:val="28"/>
        </w:rPr>
      </w:pPr>
      <w:r>
        <w:rPr>
          <w:sz w:val="28"/>
        </w:rPr>
        <w:t>У</w:t>
      </w:r>
      <w:r>
        <w:rPr>
          <w:spacing w:val="45"/>
          <w:sz w:val="28"/>
        </w:rPr>
        <w:t xml:space="preserve"> </w:t>
      </w:r>
      <w:r>
        <w:rPr>
          <w:sz w:val="28"/>
        </w:rPr>
        <w:t>обучающегося</w:t>
      </w:r>
      <w:r>
        <w:rPr>
          <w:spacing w:val="45"/>
          <w:sz w:val="28"/>
        </w:rPr>
        <w:t xml:space="preserve"> </w:t>
      </w:r>
      <w:r>
        <w:rPr>
          <w:sz w:val="28"/>
        </w:rPr>
        <w:t>будут</w:t>
      </w:r>
      <w:r>
        <w:rPr>
          <w:spacing w:val="46"/>
          <w:sz w:val="28"/>
        </w:rPr>
        <w:t xml:space="preserve"> </w:t>
      </w:r>
      <w:r>
        <w:rPr>
          <w:sz w:val="28"/>
        </w:rPr>
        <w:t>сформированы</w:t>
      </w:r>
      <w:r>
        <w:rPr>
          <w:spacing w:val="45"/>
          <w:sz w:val="28"/>
        </w:rPr>
        <w:t xml:space="preserve"> </w:t>
      </w:r>
      <w:r>
        <w:rPr>
          <w:sz w:val="28"/>
        </w:rPr>
        <w:t>умения</w:t>
      </w:r>
      <w:r>
        <w:rPr>
          <w:spacing w:val="45"/>
          <w:sz w:val="28"/>
        </w:rPr>
        <w:t xml:space="preserve"> </w:t>
      </w:r>
      <w:r>
        <w:rPr>
          <w:sz w:val="28"/>
        </w:rPr>
        <w:t>самоорганизации</w:t>
      </w:r>
      <w:r>
        <w:rPr>
          <w:spacing w:val="46"/>
          <w:sz w:val="28"/>
        </w:rPr>
        <w:t xml:space="preserve"> </w:t>
      </w:r>
      <w:r>
        <w:rPr>
          <w:sz w:val="28"/>
        </w:rPr>
        <w:t>и</w:t>
      </w:r>
      <w:r>
        <w:rPr>
          <w:spacing w:val="-67"/>
          <w:sz w:val="28"/>
        </w:rPr>
        <w:t xml:space="preserve"> </w:t>
      </w:r>
      <w:r>
        <w:rPr>
          <w:sz w:val="28"/>
        </w:rPr>
        <w:t>самоконтроля</w:t>
      </w:r>
      <w:r>
        <w:rPr>
          <w:spacing w:val="-2"/>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jc w:val="left"/>
      </w:pPr>
      <w:r>
        <w:t>выполнять</w:t>
      </w:r>
      <w:r>
        <w:rPr>
          <w:spacing w:val="1"/>
        </w:rPr>
        <w:t xml:space="preserve"> </w:t>
      </w:r>
      <w:r>
        <w:t>комплексы</w:t>
      </w:r>
      <w:r>
        <w:rPr>
          <w:spacing w:val="1"/>
        </w:rPr>
        <w:t xml:space="preserve"> </w:t>
      </w:r>
      <w:r>
        <w:t>физкультминуток,</w:t>
      </w:r>
      <w:r>
        <w:rPr>
          <w:spacing w:val="1"/>
        </w:rPr>
        <w:t xml:space="preserve"> </w:t>
      </w:r>
      <w:r>
        <w:t>утренней</w:t>
      </w:r>
      <w:r>
        <w:rPr>
          <w:spacing w:val="1"/>
        </w:rPr>
        <w:t xml:space="preserve"> </w:t>
      </w:r>
      <w:r>
        <w:t>зарядки,</w:t>
      </w:r>
      <w:r>
        <w:rPr>
          <w:spacing w:val="1"/>
        </w:rPr>
        <w:t xml:space="preserve"> </w:t>
      </w:r>
      <w:r>
        <w:t>упражнений</w:t>
      </w:r>
      <w:r>
        <w:rPr>
          <w:spacing w:val="1"/>
        </w:rPr>
        <w:t xml:space="preserve"> </w:t>
      </w:r>
      <w:r>
        <w:t>по</w:t>
      </w:r>
      <w:r>
        <w:rPr>
          <w:spacing w:val="-67"/>
        </w:rPr>
        <w:t xml:space="preserve"> </w:t>
      </w:r>
      <w:r>
        <w:t>профилактике</w:t>
      </w:r>
      <w:r>
        <w:rPr>
          <w:spacing w:val="-2"/>
        </w:rPr>
        <w:t xml:space="preserve"> </w:t>
      </w:r>
      <w:r>
        <w:t>нарушения</w:t>
      </w:r>
      <w:r>
        <w:rPr>
          <w:spacing w:val="-1"/>
        </w:rPr>
        <w:t xml:space="preserve"> </w:t>
      </w:r>
      <w:r>
        <w:t>и</w:t>
      </w:r>
      <w:r>
        <w:rPr>
          <w:spacing w:val="-2"/>
        </w:rPr>
        <w:t xml:space="preserve"> </w:t>
      </w:r>
      <w:r>
        <w:t>коррекции</w:t>
      </w:r>
      <w:r>
        <w:rPr>
          <w:spacing w:val="-1"/>
        </w:rPr>
        <w:t xml:space="preserve"> </w:t>
      </w:r>
      <w:r>
        <w:t>осанки;</w:t>
      </w:r>
    </w:p>
    <w:p w:rsidR="00C92B69" w:rsidRDefault="00B46697">
      <w:pPr>
        <w:pStyle w:val="a3"/>
        <w:jc w:val="left"/>
      </w:pPr>
      <w:r>
        <w:t>выполнять</w:t>
      </w:r>
      <w:r>
        <w:rPr>
          <w:spacing w:val="23"/>
        </w:rPr>
        <w:t xml:space="preserve"> </w:t>
      </w:r>
      <w:r>
        <w:t>учебные</w:t>
      </w:r>
      <w:r>
        <w:rPr>
          <w:spacing w:val="23"/>
        </w:rPr>
        <w:t xml:space="preserve"> </w:t>
      </w:r>
      <w:r>
        <w:t>задания</w:t>
      </w:r>
      <w:r>
        <w:rPr>
          <w:spacing w:val="24"/>
        </w:rPr>
        <w:t xml:space="preserve"> </w:t>
      </w:r>
      <w:r>
        <w:t>по</w:t>
      </w:r>
      <w:r>
        <w:rPr>
          <w:spacing w:val="23"/>
        </w:rPr>
        <w:t xml:space="preserve"> </w:t>
      </w:r>
      <w:r>
        <w:t>обучению</w:t>
      </w:r>
      <w:r>
        <w:rPr>
          <w:spacing w:val="23"/>
        </w:rPr>
        <w:t xml:space="preserve"> </w:t>
      </w:r>
      <w:r>
        <w:t>новым</w:t>
      </w:r>
      <w:r>
        <w:rPr>
          <w:spacing w:val="24"/>
        </w:rPr>
        <w:t xml:space="preserve"> </w:t>
      </w:r>
      <w:r>
        <w:t>физическим</w:t>
      </w:r>
      <w:r>
        <w:rPr>
          <w:spacing w:val="23"/>
        </w:rPr>
        <w:t xml:space="preserve"> </w:t>
      </w:r>
      <w:r>
        <w:t>упражнениям</w:t>
      </w:r>
      <w:r>
        <w:rPr>
          <w:spacing w:val="23"/>
        </w:rPr>
        <w:t xml:space="preserve"> </w:t>
      </w:r>
      <w:r>
        <w:t>и</w:t>
      </w:r>
      <w:r>
        <w:rPr>
          <w:spacing w:val="-67"/>
        </w:rPr>
        <w:t xml:space="preserve"> </w:t>
      </w:r>
      <w:r>
        <w:t>развитию</w:t>
      </w:r>
      <w:r>
        <w:rPr>
          <w:spacing w:val="-1"/>
        </w:rPr>
        <w:t xml:space="preserve"> </w:t>
      </w:r>
      <w:r>
        <w:t>физических</w:t>
      </w:r>
      <w:r>
        <w:rPr>
          <w:spacing w:val="-1"/>
        </w:rPr>
        <w:t xml:space="preserve"> </w:t>
      </w:r>
      <w:r>
        <w:t>качеств;</w:t>
      </w:r>
    </w:p>
    <w:p w:rsidR="00C92B69" w:rsidRDefault="00B46697">
      <w:pPr>
        <w:pStyle w:val="a3"/>
        <w:jc w:val="left"/>
      </w:pPr>
      <w:r>
        <w:t>проявлять</w:t>
      </w:r>
      <w:r>
        <w:rPr>
          <w:spacing w:val="38"/>
        </w:rPr>
        <w:t xml:space="preserve"> </w:t>
      </w:r>
      <w:r>
        <w:t>уважительное</w:t>
      </w:r>
      <w:r>
        <w:rPr>
          <w:spacing w:val="38"/>
        </w:rPr>
        <w:t xml:space="preserve"> </w:t>
      </w:r>
      <w:r>
        <w:t>отношение</w:t>
      </w:r>
      <w:r>
        <w:rPr>
          <w:spacing w:val="38"/>
        </w:rPr>
        <w:t xml:space="preserve"> </w:t>
      </w:r>
      <w:r>
        <w:t>к</w:t>
      </w:r>
      <w:r>
        <w:rPr>
          <w:spacing w:val="38"/>
        </w:rPr>
        <w:t xml:space="preserve"> </w:t>
      </w:r>
      <w:r>
        <w:t>участникам</w:t>
      </w:r>
      <w:r>
        <w:rPr>
          <w:spacing w:val="38"/>
        </w:rPr>
        <w:t xml:space="preserve"> </w:t>
      </w:r>
      <w:r>
        <w:t>совместной</w:t>
      </w:r>
      <w:r>
        <w:rPr>
          <w:spacing w:val="38"/>
        </w:rPr>
        <w:t xml:space="preserve"> </w:t>
      </w:r>
      <w:r>
        <w:t>игровой</w:t>
      </w:r>
      <w:r>
        <w:rPr>
          <w:spacing w:val="38"/>
        </w:rPr>
        <w:t xml:space="preserve"> </w:t>
      </w:r>
      <w:r>
        <w:t>и</w:t>
      </w:r>
      <w:r>
        <w:rPr>
          <w:spacing w:val="-67"/>
        </w:rPr>
        <w:t xml:space="preserve"> </w:t>
      </w:r>
      <w:r>
        <w:t>соревновательной</w:t>
      </w:r>
      <w:r>
        <w:rPr>
          <w:spacing w:val="-2"/>
        </w:rPr>
        <w:t xml:space="preserve"> </w:t>
      </w:r>
      <w:r>
        <w:t>деятельности.</w:t>
      </w:r>
    </w:p>
    <w:p w:rsidR="00C92B69" w:rsidRDefault="00B46697" w:rsidP="00A6674E">
      <w:pPr>
        <w:pStyle w:val="a5"/>
        <w:numPr>
          <w:ilvl w:val="4"/>
          <w:numId w:val="42"/>
        </w:numPr>
        <w:tabs>
          <w:tab w:val="left" w:pos="2155"/>
          <w:tab w:val="left" w:pos="2717"/>
          <w:tab w:val="left" w:pos="4218"/>
          <w:tab w:val="left" w:pos="4578"/>
          <w:tab w:val="left" w:pos="5570"/>
          <w:tab w:val="left" w:pos="5931"/>
          <w:tab w:val="left" w:pos="7896"/>
          <w:tab w:val="left" w:pos="8802"/>
        </w:tabs>
        <w:ind w:left="395" w:right="316" w:firstLine="709"/>
        <w:rPr>
          <w:sz w:val="28"/>
        </w:rPr>
      </w:pPr>
      <w:r>
        <w:rPr>
          <w:sz w:val="28"/>
        </w:rPr>
        <w:t>По</w:t>
      </w:r>
      <w:r>
        <w:rPr>
          <w:sz w:val="28"/>
        </w:rPr>
        <w:tab/>
        <w:t>окончании</w:t>
      </w:r>
      <w:r>
        <w:rPr>
          <w:sz w:val="28"/>
        </w:rPr>
        <w:tab/>
        <w:t>2</w:t>
      </w:r>
      <w:r>
        <w:rPr>
          <w:sz w:val="28"/>
        </w:rPr>
        <w:tab/>
        <w:t>класса</w:t>
      </w:r>
      <w:r>
        <w:rPr>
          <w:sz w:val="28"/>
        </w:rPr>
        <w:tab/>
        <w:t>у</w:t>
      </w:r>
      <w:r>
        <w:rPr>
          <w:sz w:val="28"/>
        </w:rPr>
        <w:tab/>
        <w:t>обучающегося</w:t>
      </w:r>
      <w:r>
        <w:rPr>
          <w:sz w:val="28"/>
        </w:rPr>
        <w:tab/>
        <w:t>будут</w:t>
      </w:r>
      <w:r>
        <w:rPr>
          <w:sz w:val="28"/>
        </w:rPr>
        <w:tab/>
      </w:r>
      <w:r>
        <w:rPr>
          <w:spacing w:val="-1"/>
          <w:sz w:val="28"/>
        </w:rPr>
        <w:t>сформированы</w:t>
      </w:r>
      <w:r>
        <w:rPr>
          <w:spacing w:val="-67"/>
          <w:sz w:val="28"/>
        </w:rPr>
        <w:t xml:space="preserve"> </w:t>
      </w:r>
      <w:r>
        <w:rPr>
          <w:sz w:val="28"/>
        </w:rPr>
        <w:t>следующие</w:t>
      </w:r>
      <w:r>
        <w:rPr>
          <w:spacing w:val="-2"/>
          <w:sz w:val="28"/>
        </w:rPr>
        <w:t xml:space="preserve"> </w:t>
      </w:r>
      <w:r>
        <w:rPr>
          <w:sz w:val="28"/>
        </w:rPr>
        <w:t>универсальные учебные действия:</w:t>
      </w:r>
    </w:p>
    <w:p w:rsidR="00C92B69" w:rsidRDefault="00B46697" w:rsidP="00A6674E">
      <w:pPr>
        <w:pStyle w:val="a5"/>
        <w:numPr>
          <w:ilvl w:val="5"/>
          <w:numId w:val="42"/>
        </w:numPr>
        <w:tabs>
          <w:tab w:val="left" w:pos="236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spacing w:before="1"/>
        <w:ind w:right="313"/>
      </w:pPr>
      <w:r>
        <w:t>характеризовать</w:t>
      </w:r>
      <w:r>
        <w:rPr>
          <w:spacing w:val="1"/>
        </w:rPr>
        <w:t xml:space="preserve"> </w:t>
      </w:r>
      <w:r>
        <w:t>понятие</w:t>
      </w:r>
      <w:r>
        <w:rPr>
          <w:spacing w:val="1"/>
        </w:rPr>
        <w:t xml:space="preserve"> </w:t>
      </w:r>
      <w:r>
        <w:t>«физические</w:t>
      </w:r>
      <w:r>
        <w:rPr>
          <w:spacing w:val="1"/>
        </w:rPr>
        <w:t xml:space="preserve"> </w:t>
      </w:r>
      <w:r>
        <w:t>качества»,</w:t>
      </w:r>
      <w:r>
        <w:rPr>
          <w:spacing w:val="1"/>
        </w:rPr>
        <w:t xml:space="preserve"> </w:t>
      </w:r>
      <w:r>
        <w:t>называть</w:t>
      </w:r>
      <w:r>
        <w:rPr>
          <w:spacing w:val="1"/>
        </w:rPr>
        <w:t xml:space="preserve"> </w:t>
      </w:r>
      <w:r>
        <w:t>физические</w:t>
      </w:r>
      <w:r>
        <w:rPr>
          <w:spacing w:val="1"/>
        </w:rPr>
        <w:t xml:space="preserve"> </w:t>
      </w:r>
      <w:r>
        <w:t>качества</w:t>
      </w:r>
      <w:r>
        <w:rPr>
          <w:spacing w:val="-2"/>
        </w:rPr>
        <w:t xml:space="preserve"> </w:t>
      </w:r>
      <w:r>
        <w:t>и</w:t>
      </w:r>
      <w:r>
        <w:rPr>
          <w:spacing w:val="-1"/>
        </w:rPr>
        <w:t xml:space="preserve"> </w:t>
      </w:r>
      <w:r>
        <w:t>определять их</w:t>
      </w:r>
      <w:r>
        <w:rPr>
          <w:spacing w:val="-2"/>
        </w:rPr>
        <w:t xml:space="preserve"> </w:t>
      </w:r>
      <w:r>
        <w:t>отличительные признаки;</w:t>
      </w:r>
    </w:p>
    <w:p w:rsidR="00C92B69" w:rsidRDefault="00B46697">
      <w:pPr>
        <w:pStyle w:val="a3"/>
        <w:ind w:left="1105" w:right="310" w:firstLine="0"/>
      </w:pPr>
      <w:r>
        <w:t>понимать связь между закаливающими процедурами и укреплением здоровья;</w:t>
      </w:r>
      <w:r>
        <w:rPr>
          <w:spacing w:val="1"/>
        </w:rPr>
        <w:t xml:space="preserve"> </w:t>
      </w:r>
      <w:r>
        <w:t xml:space="preserve">выявлять   </w:t>
      </w:r>
      <w:r>
        <w:rPr>
          <w:spacing w:val="18"/>
        </w:rPr>
        <w:t xml:space="preserve"> </w:t>
      </w:r>
      <w:r>
        <w:t xml:space="preserve">отличительные   </w:t>
      </w:r>
      <w:r>
        <w:rPr>
          <w:spacing w:val="19"/>
        </w:rPr>
        <w:t xml:space="preserve"> </w:t>
      </w:r>
      <w:r>
        <w:t xml:space="preserve">признаки   </w:t>
      </w:r>
      <w:r>
        <w:rPr>
          <w:spacing w:val="18"/>
        </w:rPr>
        <w:t xml:space="preserve"> </w:t>
      </w:r>
      <w:r>
        <w:t xml:space="preserve">упражнений   </w:t>
      </w:r>
      <w:r>
        <w:rPr>
          <w:spacing w:val="19"/>
        </w:rPr>
        <w:t xml:space="preserve"> </w:t>
      </w:r>
      <w:r>
        <w:t xml:space="preserve">на   </w:t>
      </w:r>
      <w:r>
        <w:rPr>
          <w:spacing w:val="18"/>
        </w:rPr>
        <w:t xml:space="preserve"> </w:t>
      </w:r>
      <w:r>
        <w:t xml:space="preserve">развитие   </w:t>
      </w:r>
      <w:r>
        <w:rPr>
          <w:spacing w:val="19"/>
        </w:rPr>
        <w:t xml:space="preserve"> </w:t>
      </w:r>
      <w:r>
        <w:t>разных</w:t>
      </w:r>
    </w:p>
    <w:p w:rsidR="00C92B69" w:rsidRDefault="00B46697">
      <w:pPr>
        <w:pStyle w:val="a3"/>
        <w:ind w:left="1105" w:right="311" w:hanging="709"/>
      </w:pPr>
      <w:r>
        <w:t>физических качеств, приводить примеры и демонстрировать их выполнение;</w:t>
      </w:r>
      <w:r>
        <w:rPr>
          <w:spacing w:val="1"/>
        </w:rPr>
        <w:t xml:space="preserve"> </w:t>
      </w:r>
      <w:r>
        <w:t>обобщать</w:t>
      </w:r>
      <w:r>
        <w:rPr>
          <w:spacing w:val="137"/>
        </w:rPr>
        <w:t xml:space="preserve"> </w:t>
      </w:r>
      <w:r>
        <w:t>знания,</w:t>
      </w:r>
      <w:r>
        <w:rPr>
          <w:spacing w:val="137"/>
        </w:rPr>
        <w:t xml:space="preserve"> </w:t>
      </w:r>
      <w:r>
        <w:t>полученные</w:t>
      </w:r>
      <w:r>
        <w:rPr>
          <w:spacing w:val="137"/>
        </w:rPr>
        <w:t xml:space="preserve"> </w:t>
      </w:r>
      <w:r>
        <w:t>в</w:t>
      </w:r>
      <w:r>
        <w:rPr>
          <w:spacing w:val="137"/>
        </w:rPr>
        <w:t xml:space="preserve"> </w:t>
      </w:r>
      <w:r>
        <w:t>практической</w:t>
      </w:r>
      <w:r>
        <w:rPr>
          <w:spacing w:val="137"/>
        </w:rPr>
        <w:t xml:space="preserve"> </w:t>
      </w:r>
      <w:r>
        <w:t>деятельности,</w:t>
      </w:r>
      <w:r>
        <w:rPr>
          <w:spacing w:val="137"/>
        </w:rPr>
        <w:t xml:space="preserve"> </w:t>
      </w:r>
      <w:r>
        <w:t>составлять</w:t>
      </w:r>
    </w:p>
    <w:p w:rsidR="00C92B69" w:rsidRDefault="00B46697">
      <w:pPr>
        <w:pStyle w:val="a3"/>
        <w:ind w:right="313" w:firstLine="0"/>
      </w:pPr>
      <w:r>
        <w:t>индивидуальные</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упражнений</w:t>
      </w:r>
      <w:r>
        <w:rPr>
          <w:spacing w:val="-1"/>
        </w:rPr>
        <w:t xml:space="preserve"> </w:t>
      </w:r>
      <w:r>
        <w:t>на</w:t>
      </w:r>
      <w:r>
        <w:rPr>
          <w:spacing w:val="-1"/>
        </w:rPr>
        <w:t xml:space="preserve"> </w:t>
      </w:r>
      <w:r>
        <w:t>профилактику</w:t>
      </w:r>
      <w:r>
        <w:rPr>
          <w:spacing w:val="-1"/>
        </w:rPr>
        <w:t xml:space="preserve"> </w:t>
      </w:r>
      <w:r>
        <w:t>нарушения</w:t>
      </w:r>
      <w:r>
        <w:rPr>
          <w:spacing w:val="-2"/>
        </w:rPr>
        <w:t xml:space="preserve"> </w:t>
      </w:r>
      <w:r>
        <w:t>осанки;</w:t>
      </w:r>
    </w:p>
    <w:p w:rsidR="00C92B69" w:rsidRDefault="00B46697">
      <w:pPr>
        <w:pStyle w:val="a3"/>
        <w:ind w:right="313"/>
      </w:pPr>
      <w:r>
        <w:t>вести</w:t>
      </w:r>
      <w:r>
        <w:rPr>
          <w:spacing w:val="1"/>
        </w:rPr>
        <w:t xml:space="preserve"> </w:t>
      </w:r>
      <w:r>
        <w:t>наблюдения</w:t>
      </w:r>
      <w:r>
        <w:rPr>
          <w:spacing w:val="1"/>
        </w:rPr>
        <w:t xml:space="preserve"> </w:t>
      </w:r>
      <w:r>
        <w:t>за</w:t>
      </w:r>
      <w:r>
        <w:rPr>
          <w:spacing w:val="1"/>
        </w:rPr>
        <w:t xml:space="preserve"> </w:t>
      </w:r>
      <w:r>
        <w:t>изменениями</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физических</w:t>
      </w:r>
      <w:r>
        <w:rPr>
          <w:spacing w:val="-2"/>
        </w:rPr>
        <w:t xml:space="preserve"> </w:t>
      </w:r>
      <w:r>
        <w:t>качеств,</w:t>
      </w:r>
      <w:r>
        <w:rPr>
          <w:spacing w:val="-2"/>
        </w:rPr>
        <w:t xml:space="preserve"> </w:t>
      </w:r>
      <w:r>
        <w:t>проводить</w:t>
      </w:r>
      <w:r>
        <w:rPr>
          <w:spacing w:val="-2"/>
        </w:rPr>
        <w:t xml:space="preserve"> </w:t>
      </w:r>
      <w:r>
        <w:t>процедуры</w:t>
      </w:r>
      <w:r>
        <w:rPr>
          <w:spacing w:val="-2"/>
        </w:rPr>
        <w:t xml:space="preserve"> </w:t>
      </w:r>
      <w:r>
        <w:t>их</w:t>
      </w:r>
      <w:r>
        <w:rPr>
          <w:spacing w:val="-2"/>
        </w:rPr>
        <w:t xml:space="preserve"> </w:t>
      </w:r>
      <w:r>
        <w:t>измерения.</w:t>
      </w:r>
    </w:p>
    <w:p w:rsidR="00C92B69" w:rsidRDefault="00B46697" w:rsidP="00A6674E">
      <w:pPr>
        <w:pStyle w:val="a5"/>
        <w:numPr>
          <w:ilvl w:val="5"/>
          <w:numId w:val="42"/>
        </w:numPr>
        <w:tabs>
          <w:tab w:val="left" w:pos="2365"/>
        </w:tabs>
        <w:ind w:left="395" w:right="313" w:firstLine="709"/>
        <w:rPr>
          <w:sz w:val="28"/>
        </w:rPr>
      </w:pPr>
      <w:r>
        <w:rPr>
          <w:sz w:val="28"/>
        </w:rPr>
        <w:t>У обучающегося будут сформированы умения общения как часть</w:t>
      </w:r>
      <w:r>
        <w:rPr>
          <w:spacing w:val="1"/>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06"/>
      </w:pPr>
      <w:r>
        <w:t>объяснять</w:t>
      </w:r>
      <w:r>
        <w:rPr>
          <w:spacing w:val="1"/>
        </w:rPr>
        <w:t xml:space="preserve"> </w:t>
      </w:r>
      <w:r>
        <w:t>назначение</w:t>
      </w:r>
      <w:r>
        <w:rPr>
          <w:spacing w:val="1"/>
        </w:rPr>
        <w:t xml:space="preserve"> </w:t>
      </w:r>
      <w:r>
        <w:t>упражнений</w:t>
      </w:r>
      <w:r>
        <w:rPr>
          <w:spacing w:val="1"/>
        </w:rPr>
        <w:t xml:space="preserve"> </w:t>
      </w:r>
      <w:r>
        <w:t>утренней</w:t>
      </w:r>
      <w:r>
        <w:rPr>
          <w:spacing w:val="1"/>
        </w:rPr>
        <w:t xml:space="preserve"> </w:t>
      </w:r>
      <w:r>
        <w:t>зарядки,</w:t>
      </w:r>
      <w:r>
        <w:rPr>
          <w:spacing w:val="1"/>
        </w:rPr>
        <w:t xml:space="preserve"> </w:t>
      </w:r>
      <w:r>
        <w:t>приводить</w:t>
      </w:r>
      <w:r>
        <w:rPr>
          <w:spacing w:val="-67"/>
        </w:rPr>
        <w:t xml:space="preserve"> </w:t>
      </w:r>
      <w:r>
        <w:t>соответствующие</w:t>
      </w:r>
      <w:r>
        <w:rPr>
          <w:spacing w:val="34"/>
        </w:rPr>
        <w:t xml:space="preserve"> </w:t>
      </w:r>
      <w:r>
        <w:t>примеры</w:t>
      </w:r>
      <w:r>
        <w:rPr>
          <w:spacing w:val="35"/>
        </w:rPr>
        <w:t xml:space="preserve"> </w:t>
      </w:r>
      <w:r>
        <w:t>её</w:t>
      </w:r>
      <w:r>
        <w:rPr>
          <w:spacing w:val="34"/>
        </w:rPr>
        <w:t xml:space="preserve"> </w:t>
      </w:r>
      <w:r>
        <w:t>положительного</w:t>
      </w:r>
      <w:r>
        <w:rPr>
          <w:spacing w:val="35"/>
        </w:rPr>
        <w:t xml:space="preserve"> </w:t>
      </w:r>
      <w:r>
        <w:t>влияния</w:t>
      </w:r>
      <w:r>
        <w:rPr>
          <w:spacing w:val="34"/>
        </w:rPr>
        <w:t xml:space="preserve"> </w:t>
      </w:r>
      <w:r>
        <w:t>на</w:t>
      </w:r>
      <w:r>
        <w:rPr>
          <w:spacing w:val="35"/>
        </w:rPr>
        <w:t xml:space="preserve"> </w:t>
      </w:r>
      <w:r>
        <w:t>организм</w:t>
      </w:r>
      <w:r>
        <w:rPr>
          <w:spacing w:val="34"/>
        </w:rPr>
        <w:t xml:space="preserve"> </w:t>
      </w:r>
      <w:r>
        <w:t>обучающихся</w:t>
      </w:r>
      <w:r>
        <w:rPr>
          <w:spacing w:val="-67"/>
        </w:rPr>
        <w:t xml:space="preserve"> </w:t>
      </w:r>
      <w:r>
        <w:t>(в</w:t>
      </w:r>
      <w:r>
        <w:rPr>
          <w:spacing w:val="-1"/>
        </w:rPr>
        <w:t xml:space="preserve"> </w:t>
      </w:r>
      <w:r>
        <w:t>пределах</w:t>
      </w:r>
      <w:r>
        <w:rPr>
          <w:spacing w:val="-1"/>
        </w:rPr>
        <w:t xml:space="preserve"> </w:t>
      </w:r>
      <w:r>
        <w:t>изученного);</w:t>
      </w:r>
    </w:p>
    <w:p w:rsidR="00C92B69" w:rsidRDefault="00B46697">
      <w:pPr>
        <w:pStyle w:val="a3"/>
        <w:ind w:right="321"/>
      </w:pPr>
      <w:r>
        <w:t>исполнять</w:t>
      </w:r>
      <w:r>
        <w:rPr>
          <w:spacing w:val="1"/>
        </w:rPr>
        <w:t xml:space="preserve"> </w:t>
      </w:r>
      <w:r>
        <w:t>роль</w:t>
      </w:r>
      <w:r>
        <w:rPr>
          <w:spacing w:val="1"/>
        </w:rPr>
        <w:t xml:space="preserve"> </w:t>
      </w:r>
      <w:r>
        <w:t>капитана</w:t>
      </w:r>
      <w:r>
        <w:rPr>
          <w:spacing w:val="1"/>
        </w:rPr>
        <w:t xml:space="preserve"> </w:t>
      </w:r>
      <w:r>
        <w:t>и</w:t>
      </w:r>
      <w:r>
        <w:rPr>
          <w:spacing w:val="1"/>
        </w:rPr>
        <w:t xml:space="preserve"> </w:t>
      </w:r>
      <w:r>
        <w:t>судьи</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аргументированно</w:t>
      </w:r>
      <w:r>
        <w:rPr>
          <w:spacing w:val="1"/>
        </w:rPr>
        <w:t xml:space="preserve"> </w:t>
      </w:r>
      <w:r>
        <w:t>высказывать</w:t>
      </w:r>
      <w:r>
        <w:rPr>
          <w:spacing w:val="-2"/>
        </w:rPr>
        <w:t xml:space="preserve"> </w:t>
      </w:r>
      <w:r>
        <w:t>суждения</w:t>
      </w:r>
      <w:r>
        <w:rPr>
          <w:spacing w:val="-2"/>
        </w:rPr>
        <w:t xml:space="preserve"> </w:t>
      </w:r>
      <w:r>
        <w:t>о</w:t>
      </w:r>
      <w:r>
        <w:rPr>
          <w:spacing w:val="-1"/>
        </w:rPr>
        <w:t xml:space="preserve"> </w:t>
      </w:r>
      <w:r>
        <w:t>своих</w:t>
      </w:r>
      <w:r>
        <w:rPr>
          <w:spacing w:val="-2"/>
        </w:rPr>
        <w:t xml:space="preserve"> </w:t>
      </w:r>
      <w:r>
        <w:t>действиях</w:t>
      </w:r>
      <w:r>
        <w:rPr>
          <w:spacing w:val="-2"/>
        </w:rPr>
        <w:t xml:space="preserve"> </w:t>
      </w:r>
      <w:r>
        <w:t>и</w:t>
      </w:r>
      <w:r>
        <w:rPr>
          <w:spacing w:val="-2"/>
        </w:rPr>
        <w:t xml:space="preserve"> </w:t>
      </w:r>
      <w:r>
        <w:t>принятых</w:t>
      </w:r>
      <w:r>
        <w:rPr>
          <w:spacing w:val="-1"/>
        </w:rPr>
        <w:t xml:space="preserve"> </w:t>
      </w:r>
      <w:r>
        <w:t>решениях;</w:t>
      </w:r>
    </w:p>
    <w:p w:rsidR="00C92B69" w:rsidRDefault="00B46697">
      <w:pPr>
        <w:pStyle w:val="a3"/>
        <w:ind w:right="315"/>
      </w:pPr>
      <w:r>
        <w:t>выполнять небольшие сообщения по истории возникновения подвижных игр и</w:t>
      </w:r>
      <w:r>
        <w:rPr>
          <w:spacing w:val="-67"/>
        </w:rPr>
        <w:t xml:space="preserve"> </w:t>
      </w:r>
      <w:r>
        <w:t>спортивных</w:t>
      </w:r>
      <w:r>
        <w:rPr>
          <w:spacing w:val="1"/>
        </w:rPr>
        <w:t xml:space="preserve"> </w:t>
      </w:r>
      <w:r>
        <w:t>соревнований,</w:t>
      </w:r>
      <w:r>
        <w:rPr>
          <w:spacing w:val="1"/>
        </w:rPr>
        <w:t xml:space="preserve"> </w:t>
      </w:r>
      <w:r>
        <w:t>планированию</w:t>
      </w:r>
      <w:r>
        <w:rPr>
          <w:spacing w:val="1"/>
        </w:rPr>
        <w:t xml:space="preserve"> </w:t>
      </w:r>
      <w:r>
        <w:t>режима</w:t>
      </w:r>
      <w:r>
        <w:rPr>
          <w:spacing w:val="1"/>
        </w:rPr>
        <w:t xml:space="preserve"> </w:t>
      </w:r>
      <w:r>
        <w:t>дня,</w:t>
      </w:r>
      <w:r>
        <w:rPr>
          <w:spacing w:val="1"/>
        </w:rPr>
        <w:t xml:space="preserve"> </w:t>
      </w:r>
      <w:r>
        <w:t>способам</w:t>
      </w:r>
      <w:r>
        <w:rPr>
          <w:spacing w:val="1"/>
        </w:rPr>
        <w:t xml:space="preserve"> </w:t>
      </w:r>
      <w:r>
        <w:t>измерения</w:t>
      </w:r>
      <w:r>
        <w:rPr>
          <w:spacing w:val="1"/>
        </w:rPr>
        <w:t xml:space="preserve"> </w:t>
      </w:r>
      <w:r>
        <w:t>показателей</w:t>
      </w:r>
      <w:r>
        <w:rPr>
          <w:spacing w:val="-3"/>
        </w:rPr>
        <w:t xml:space="preserve"> </w:t>
      </w:r>
      <w:r>
        <w:t>физического</w:t>
      </w:r>
      <w:r>
        <w:rPr>
          <w:spacing w:val="-2"/>
        </w:rPr>
        <w:t xml:space="preserve"> </w:t>
      </w:r>
      <w:r>
        <w:t>развития</w:t>
      </w:r>
      <w:r>
        <w:rPr>
          <w:spacing w:val="-1"/>
        </w:rPr>
        <w:t xml:space="preserve"> </w:t>
      </w:r>
      <w:r>
        <w:t>и</w:t>
      </w:r>
      <w:r>
        <w:rPr>
          <w:spacing w:val="-3"/>
        </w:rPr>
        <w:t xml:space="preserve"> </w:t>
      </w:r>
      <w:r>
        <w:t>физической</w:t>
      </w:r>
      <w:r>
        <w:rPr>
          <w:spacing w:val="-2"/>
        </w:rPr>
        <w:t xml:space="preserve"> </w:t>
      </w:r>
      <w:r>
        <w:t>подготовленности.</w:t>
      </w:r>
    </w:p>
    <w:p w:rsidR="00C92B69" w:rsidRDefault="00B46697" w:rsidP="00A6674E">
      <w:pPr>
        <w:pStyle w:val="a5"/>
        <w:numPr>
          <w:ilvl w:val="5"/>
          <w:numId w:val="42"/>
        </w:numPr>
        <w:tabs>
          <w:tab w:val="left" w:pos="2365"/>
        </w:tabs>
        <w:ind w:left="395" w:right="317" w:firstLine="709"/>
        <w:rPr>
          <w:sz w:val="28"/>
        </w:rPr>
      </w:pPr>
      <w:r>
        <w:rPr>
          <w:sz w:val="28"/>
        </w:rPr>
        <w:t>У обучающегося будут сформированы умения самоорганизации и</w:t>
      </w:r>
      <w:r>
        <w:rPr>
          <w:spacing w:val="1"/>
          <w:sz w:val="28"/>
        </w:rPr>
        <w:t xml:space="preserve"> </w:t>
      </w:r>
      <w:r>
        <w:rPr>
          <w:sz w:val="28"/>
        </w:rPr>
        <w:t>самоконтроля</w:t>
      </w:r>
      <w:r>
        <w:rPr>
          <w:spacing w:val="-2"/>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10"/>
      </w:pPr>
      <w:r>
        <w:t>соблюдать правила поведения на уроках физической культуры с учётом их</w:t>
      </w:r>
      <w:r>
        <w:rPr>
          <w:spacing w:val="1"/>
        </w:rPr>
        <w:t xml:space="preserve"> </w:t>
      </w:r>
      <w:r>
        <w:t>учебного содержания, находить в них различия (легкоатлетические, гимнастические</w:t>
      </w:r>
      <w:r>
        <w:rPr>
          <w:spacing w:val="1"/>
        </w:rPr>
        <w:t xml:space="preserve"> </w:t>
      </w:r>
      <w:r>
        <w:t>и</w:t>
      </w:r>
      <w:r>
        <w:rPr>
          <w:spacing w:val="-2"/>
        </w:rPr>
        <w:t xml:space="preserve"> </w:t>
      </w:r>
      <w:r>
        <w:t>игровые</w:t>
      </w:r>
      <w:r>
        <w:rPr>
          <w:spacing w:val="-2"/>
        </w:rPr>
        <w:t xml:space="preserve"> </w:t>
      </w:r>
      <w:r>
        <w:t>уроки,</w:t>
      </w:r>
      <w:r>
        <w:rPr>
          <w:spacing w:val="-1"/>
        </w:rPr>
        <w:t xml:space="preserve"> </w:t>
      </w:r>
      <w:r>
        <w:t>занятия</w:t>
      </w:r>
      <w:r>
        <w:rPr>
          <w:spacing w:val="-2"/>
        </w:rPr>
        <w:t xml:space="preserve"> </w:t>
      </w:r>
      <w:r>
        <w:t>лыжной</w:t>
      </w:r>
      <w:r>
        <w:rPr>
          <w:spacing w:val="-2"/>
        </w:rPr>
        <w:t xml:space="preserve"> </w:t>
      </w:r>
      <w:r>
        <w:t>и</w:t>
      </w:r>
      <w:r>
        <w:rPr>
          <w:spacing w:val="-2"/>
        </w:rPr>
        <w:t xml:space="preserve"> </w:t>
      </w:r>
      <w:r>
        <w:t>плавательной</w:t>
      </w:r>
      <w:r>
        <w:rPr>
          <w:spacing w:val="-2"/>
        </w:rPr>
        <w:t xml:space="preserve"> </w:t>
      </w:r>
      <w:r>
        <w:t>подготовкой);</w:t>
      </w:r>
    </w:p>
    <w:p w:rsidR="00C92B69" w:rsidRDefault="00B46697">
      <w:pPr>
        <w:pStyle w:val="a3"/>
        <w:ind w:right="310"/>
      </w:pPr>
      <w:r>
        <w:t>выполнять учебные задания по освоению новых физических упражнений и</w:t>
      </w:r>
      <w:r>
        <w:rPr>
          <w:spacing w:val="1"/>
        </w:rPr>
        <w:t xml:space="preserve"> </w:t>
      </w:r>
      <w:r>
        <w:t>развитию</w:t>
      </w:r>
      <w:r>
        <w:rPr>
          <w:spacing w:val="-4"/>
        </w:rPr>
        <w:t xml:space="preserve"> </w:t>
      </w:r>
      <w:r>
        <w:t>физических</w:t>
      </w:r>
      <w:r>
        <w:rPr>
          <w:spacing w:val="-4"/>
        </w:rPr>
        <w:t xml:space="preserve"> </w:t>
      </w:r>
      <w:r>
        <w:t>качеств</w:t>
      </w:r>
      <w:r>
        <w:rPr>
          <w:spacing w:val="-4"/>
        </w:rPr>
        <w:t xml:space="preserve"> </w:t>
      </w:r>
      <w:r>
        <w:t>в</w:t>
      </w:r>
      <w:r>
        <w:rPr>
          <w:spacing w:val="-4"/>
        </w:rPr>
        <w:t xml:space="preserve"> </w:t>
      </w:r>
      <w:r>
        <w:t>соответствии</w:t>
      </w:r>
      <w:r>
        <w:rPr>
          <w:spacing w:val="-4"/>
        </w:rPr>
        <w:t xml:space="preserve"> </w:t>
      </w:r>
      <w:r>
        <w:t>с</w:t>
      </w:r>
      <w:r>
        <w:rPr>
          <w:spacing w:val="-3"/>
        </w:rPr>
        <w:t xml:space="preserve"> </w:t>
      </w:r>
      <w:r>
        <w:t>указаниями</w:t>
      </w:r>
      <w:r>
        <w:rPr>
          <w:spacing w:val="-4"/>
        </w:rPr>
        <w:t xml:space="preserve"> </w:t>
      </w:r>
      <w:r>
        <w:t>и</w:t>
      </w:r>
      <w:r>
        <w:rPr>
          <w:spacing w:val="-4"/>
        </w:rPr>
        <w:t xml:space="preserve"> </w:t>
      </w:r>
      <w:r>
        <w:t>замечаниями</w:t>
      </w:r>
      <w:r>
        <w:rPr>
          <w:spacing w:val="-4"/>
        </w:rPr>
        <w:t xml:space="preserve"> </w:t>
      </w:r>
      <w:r>
        <w:t>учителя;</w:t>
      </w:r>
    </w:p>
    <w:p w:rsidR="00C92B69" w:rsidRDefault="00B46697">
      <w:pPr>
        <w:pStyle w:val="a3"/>
        <w:ind w:right="316"/>
      </w:pPr>
      <w:r>
        <w:t>взаимодействовать со сверстниками в процессе выполнения учебных заданий,</w:t>
      </w:r>
      <w:r>
        <w:rPr>
          <w:spacing w:val="1"/>
        </w:rPr>
        <w:t xml:space="preserve"> </w:t>
      </w:r>
      <w:r>
        <w:t>соблюдать</w:t>
      </w:r>
      <w:r>
        <w:rPr>
          <w:spacing w:val="-3"/>
        </w:rPr>
        <w:t xml:space="preserve"> </w:t>
      </w:r>
      <w:r>
        <w:t>культуру</w:t>
      </w:r>
      <w:r>
        <w:rPr>
          <w:spacing w:val="-3"/>
        </w:rPr>
        <w:t xml:space="preserve"> </w:t>
      </w:r>
      <w:r>
        <w:t>общения</w:t>
      </w:r>
      <w:r>
        <w:rPr>
          <w:spacing w:val="-2"/>
        </w:rPr>
        <w:t xml:space="preserve"> </w:t>
      </w:r>
      <w:r>
        <w:t>и</w:t>
      </w:r>
      <w:r>
        <w:rPr>
          <w:spacing w:val="-3"/>
        </w:rPr>
        <w:t xml:space="preserve"> </w:t>
      </w:r>
      <w:r>
        <w:t>уважительного</w:t>
      </w:r>
      <w:r>
        <w:rPr>
          <w:spacing w:val="-1"/>
        </w:rPr>
        <w:t xml:space="preserve"> </w:t>
      </w:r>
      <w:r>
        <w:t>обращения</w:t>
      </w:r>
      <w:r>
        <w:rPr>
          <w:spacing w:val="-2"/>
        </w:rPr>
        <w:t xml:space="preserve"> </w:t>
      </w:r>
      <w:r>
        <w:t>к</w:t>
      </w:r>
      <w:r>
        <w:rPr>
          <w:spacing w:val="-3"/>
        </w:rPr>
        <w:t xml:space="preserve"> </w:t>
      </w:r>
      <w:r>
        <w:t>другим</w:t>
      </w:r>
      <w:r>
        <w:rPr>
          <w:spacing w:val="-3"/>
        </w:rPr>
        <w:t xml:space="preserve"> </w:t>
      </w:r>
      <w:r>
        <w:t>обучающимся;</w:t>
      </w:r>
    </w:p>
    <w:p w:rsidR="00C92B69" w:rsidRDefault="00B46697">
      <w:pPr>
        <w:pStyle w:val="a3"/>
        <w:ind w:right="316"/>
      </w:pPr>
      <w:r>
        <w:t>контролировать</w:t>
      </w:r>
      <w:r>
        <w:rPr>
          <w:spacing w:val="1"/>
        </w:rPr>
        <w:t xml:space="preserve"> </w:t>
      </w:r>
      <w:r>
        <w:t>соответствие</w:t>
      </w:r>
      <w:r>
        <w:rPr>
          <w:spacing w:val="1"/>
        </w:rPr>
        <w:t xml:space="preserve"> </w:t>
      </w:r>
      <w:r>
        <w:t>двигательных</w:t>
      </w:r>
      <w:r>
        <w:rPr>
          <w:spacing w:val="1"/>
        </w:rPr>
        <w:t xml:space="preserve"> </w:t>
      </w:r>
      <w:r>
        <w:t>действий</w:t>
      </w:r>
      <w:r>
        <w:rPr>
          <w:spacing w:val="1"/>
        </w:rPr>
        <w:t xml:space="preserve"> </w:t>
      </w:r>
      <w:r>
        <w:t>правилам</w:t>
      </w:r>
      <w:r>
        <w:rPr>
          <w:spacing w:val="1"/>
        </w:rPr>
        <w:t xml:space="preserve"> </w:t>
      </w:r>
      <w:r>
        <w:t>подвижных</w:t>
      </w:r>
      <w:r>
        <w:rPr>
          <w:spacing w:val="-67"/>
        </w:rPr>
        <w:t xml:space="preserve"> </w:t>
      </w:r>
      <w:r>
        <w:t>игр,</w:t>
      </w:r>
      <w:r>
        <w:rPr>
          <w:spacing w:val="-3"/>
        </w:rPr>
        <w:t xml:space="preserve"> </w:t>
      </w:r>
      <w:r>
        <w:t>проявлять</w:t>
      </w:r>
      <w:r>
        <w:rPr>
          <w:spacing w:val="-3"/>
        </w:rPr>
        <w:t xml:space="preserve"> </w:t>
      </w:r>
      <w:r>
        <w:t>эмоциональную</w:t>
      </w:r>
      <w:r>
        <w:rPr>
          <w:spacing w:val="-3"/>
        </w:rPr>
        <w:t xml:space="preserve"> </w:t>
      </w:r>
      <w:r>
        <w:t>сдержанность</w:t>
      </w:r>
      <w:r>
        <w:rPr>
          <w:spacing w:val="-3"/>
        </w:rPr>
        <w:t xml:space="preserve"> </w:t>
      </w:r>
      <w:r>
        <w:t>при</w:t>
      </w:r>
      <w:r>
        <w:rPr>
          <w:spacing w:val="-3"/>
        </w:rPr>
        <w:t xml:space="preserve"> </w:t>
      </w:r>
      <w:r>
        <w:t>возникновении</w:t>
      </w:r>
      <w:r>
        <w:rPr>
          <w:spacing w:val="-3"/>
        </w:rPr>
        <w:t xml:space="preserve"> </w:t>
      </w:r>
      <w:r>
        <w:t>ошибок.</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155"/>
        </w:tabs>
        <w:spacing w:before="106"/>
        <w:ind w:left="395" w:right="316" w:firstLine="709"/>
        <w:rPr>
          <w:sz w:val="28"/>
        </w:rPr>
      </w:pPr>
      <w:r>
        <w:rPr>
          <w:sz w:val="28"/>
        </w:rPr>
        <w:t>По</w:t>
      </w:r>
      <w:r>
        <w:rPr>
          <w:spacing w:val="1"/>
          <w:sz w:val="28"/>
        </w:rPr>
        <w:t xml:space="preserve"> </w:t>
      </w:r>
      <w:r>
        <w:rPr>
          <w:sz w:val="28"/>
        </w:rPr>
        <w:t>окончании</w:t>
      </w:r>
      <w:r>
        <w:rPr>
          <w:spacing w:val="1"/>
          <w:sz w:val="28"/>
        </w:rPr>
        <w:t xml:space="preserve"> </w:t>
      </w:r>
      <w:r>
        <w:rPr>
          <w:sz w:val="28"/>
        </w:rPr>
        <w:t>3</w:t>
      </w:r>
      <w:r>
        <w:rPr>
          <w:spacing w:val="1"/>
          <w:sz w:val="28"/>
        </w:rPr>
        <w:t xml:space="preserve"> </w:t>
      </w:r>
      <w:r>
        <w:rPr>
          <w:sz w:val="28"/>
        </w:rPr>
        <w:t>класса</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2"/>
          <w:sz w:val="28"/>
        </w:rPr>
        <w:t xml:space="preserve"> </w:t>
      </w:r>
      <w:r>
        <w:rPr>
          <w:sz w:val="28"/>
        </w:rPr>
        <w:t>УУД:</w:t>
      </w:r>
    </w:p>
    <w:p w:rsidR="00C92B69" w:rsidRDefault="00B46697" w:rsidP="00A6674E">
      <w:pPr>
        <w:pStyle w:val="a5"/>
        <w:numPr>
          <w:ilvl w:val="5"/>
          <w:numId w:val="42"/>
        </w:numPr>
        <w:tabs>
          <w:tab w:val="left" w:pos="236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12"/>
      </w:pPr>
      <w:r>
        <w:t>понимать историческую связь развития физических упражнений с трудовыми</w:t>
      </w:r>
      <w:r>
        <w:rPr>
          <w:spacing w:val="1"/>
        </w:rPr>
        <w:t xml:space="preserve"> </w:t>
      </w:r>
      <w:r>
        <w:t>действиями,</w:t>
      </w:r>
      <w:r>
        <w:rPr>
          <w:spacing w:val="1"/>
        </w:rPr>
        <w:t xml:space="preserve"> </w:t>
      </w:r>
      <w:r>
        <w:t>приводить</w:t>
      </w:r>
      <w:r>
        <w:rPr>
          <w:spacing w:val="1"/>
        </w:rPr>
        <w:t xml:space="preserve"> </w:t>
      </w:r>
      <w:r>
        <w:t>примеры</w:t>
      </w:r>
      <w:r>
        <w:rPr>
          <w:spacing w:val="1"/>
        </w:rPr>
        <w:t xml:space="preserve"> </w:t>
      </w:r>
      <w:r>
        <w:t>упражнений</w:t>
      </w:r>
      <w:r>
        <w:rPr>
          <w:spacing w:val="1"/>
        </w:rPr>
        <w:t xml:space="preserve"> </w:t>
      </w:r>
      <w:r>
        <w:t>древних</w:t>
      </w:r>
      <w:r>
        <w:rPr>
          <w:spacing w:val="1"/>
        </w:rPr>
        <w:t xml:space="preserve"> </w:t>
      </w:r>
      <w:r>
        <w:t>людей</w:t>
      </w:r>
      <w:r>
        <w:rPr>
          <w:spacing w:val="1"/>
        </w:rPr>
        <w:t xml:space="preserve"> </w:t>
      </w:r>
      <w:r>
        <w:t>в</w:t>
      </w:r>
      <w:r>
        <w:rPr>
          <w:spacing w:val="1"/>
        </w:rPr>
        <w:t xml:space="preserve"> </w:t>
      </w:r>
      <w:r>
        <w:t>современных</w:t>
      </w:r>
      <w:r>
        <w:rPr>
          <w:spacing w:val="1"/>
        </w:rPr>
        <w:t xml:space="preserve"> </w:t>
      </w:r>
      <w:r>
        <w:t>спортивных</w:t>
      </w:r>
      <w:r>
        <w:rPr>
          <w:spacing w:val="-2"/>
        </w:rPr>
        <w:t xml:space="preserve"> </w:t>
      </w:r>
      <w:r>
        <w:t>соревнованиях;</w:t>
      </w:r>
    </w:p>
    <w:p w:rsidR="00C92B69" w:rsidRDefault="00B46697">
      <w:pPr>
        <w:pStyle w:val="a3"/>
        <w:ind w:right="310"/>
      </w:pPr>
      <w:r>
        <w:t>объяснять понятие «дозировка нагрузки», правильно применять способы её</w:t>
      </w:r>
      <w:r>
        <w:rPr>
          <w:spacing w:val="1"/>
        </w:rPr>
        <w:t xml:space="preserve"> </w:t>
      </w:r>
      <w:r>
        <w:t>регулирования</w:t>
      </w:r>
      <w:r>
        <w:rPr>
          <w:spacing w:val="-1"/>
        </w:rPr>
        <w:t xml:space="preserve"> </w:t>
      </w:r>
      <w:r>
        <w:t>на</w:t>
      </w:r>
      <w:r>
        <w:rPr>
          <w:spacing w:val="-1"/>
        </w:rPr>
        <w:t xml:space="preserve"> </w:t>
      </w:r>
      <w:r>
        <w:t>занятиях</w:t>
      </w:r>
      <w:r>
        <w:rPr>
          <w:spacing w:val="-2"/>
        </w:rPr>
        <w:t xml:space="preserve"> </w:t>
      </w:r>
      <w:r>
        <w:t>физической</w:t>
      </w:r>
      <w:r>
        <w:rPr>
          <w:spacing w:val="-1"/>
        </w:rPr>
        <w:t xml:space="preserve"> </w:t>
      </w:r>
      <w:r>
        <w:t>культурой;</w:t>
      </w:r>
    </w:p>
    <w:p w:rsidR="00C92B69" w:rsidRDefault="00B46697">
      <w:pPr>
        <w:pStyle w:val="a3"/>
        <w:ind w:right="312"/>
      </w:pPr>
      <w:r>
        <w:t>понимать влияние дыхательной и зрительной гимнастики на предупреждение</w:t>
      </w:r>
      <w:r>
        <w:rPr>
          <w:spacing w:val="1"/>
        </w:rPr>
        <w:t xml:space="preserve"> </w:t>
      </w:r>
      <w:r>
        <w:t>развития</w:t>
      </w:r>
      <w:r>
        <w:rPr>
          <w:spacing w:val="-2"/>
        </w:rPr>
        <w:t xml:space="preserve"> </w:t>
      </w:r>
      <w:r>
        <w:t>утомления</w:t>
      </w:r>
      <w:r>
        <w:rPr>
          <w:spacing w:val="-1"/>
        </w:rPr>
        <w:t xml:space="preserve"> </w:t>
      </w:r>
      <w:r>
        <w:t>при</w:t>
      </w:r>
      <w:r>
        <w:rPr>
          <w:spacing w:val="-2"/>
        </w:rPr>
        <w:t xml:space="preserve"> </w:t>
      </w:r>
      <w:r>
        <w:t>выполнении</w:t>
      </w:r>
      <w:r>
        <w:rPr>
          <w:spacing w:val="-2"/>
        </w:rPr>
        <w:t xml:space="preserve"> </w:t>
      </w:r>
      <w:r>
        <w:t>физических</w:t>
      </w:r>
      <w:r>
        <w:rPr>
          <w:spacing w:val="-2"/>
        </w:rPr>
        <w:t xml:space="preserve"> </w:t>
      </w:r>
      <w:r>
        <w:t>и</w:t>
      </w:r>
      <w:r>
        <w:rPr>
          <w:spacing w:val="-2"/>
        </w:rPr>
        <w:t xml:space="preserve"> </w:t>
      </w:r>
      <w:r>
        <w:t>умственных</w:t>
      </w:r>
      <w:r>
        <w:rPr>
          <w:spacing w:val="-1"/>
        </w:rPr>
        <w:t xml:space="preserve"> </w:t>
      </w:r>
      <w:r>
        <w:t>нагрузок;</w:t>
      </w:r>
    </w:p>
    <w:p w:rsidR="00C92B69" w:rsidRDefault="00B46697">
      <w:pPr>
        <w:pStyle w:val="a3"/>
        <w:spacing w:before="1"/>
        <w:ind w:right="310"/>
      </w:pPr>
      <w:r>
        <w:t>обобщать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67"/>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проводить</w:t>
      </w:r>
      <w:r>
        <w:rPr>
          <w:spacing w:val="1"/>
        </w:rPr>
        <w:t xml:space="preserve"> </w:t>
      </w:r>
      <w:r>
        <w:t>закаливающие</w:t>
      </w:r>
      <w:r>
        <w:rPr>
          <w:spacing w:val="1"/>
        </w:rPr>
        <w:t xml:space="preserve"> </w:t>
      </w:r>
      <w:r>
        <w:t>процедуры,</w:t>
      </w:r>
      <w:r>
        <w:rPr>
          <w:spacing w:val="-2"/>
        </w:rPr>
        <w:t xml:space="preserve"> </w:t>
      </w:r>
      <w:r>
        <w:t>занятия</w:t>
      </w:r>
      <w:r>
        <w:rPr>
          <w:spacing w:val="-2"/>
        </w:rPr>
        <w:t xml:space="preserve"> </w:t>
      </w:r>
      <w:r>
        <w:t>по</w:t>
      </w:r>
      <w:r>
        <w:rPr>
          <w:spacing w:val="-2"/>
        </w:rPr>
        <w:t xml:space="preserve"> </w:t>
      </w:r>
      <w:r>
        <w:t>предупреждению</w:t>
      </w:r>
      <w:r>
        <w:rPr>
          <w:spacing w:val="-2"/>
        </w:rPr>
        <w:t xml:space="preserve"> </w:t>
      </w:r>
      <w:r>
        <w:t>нарушения</w:t>
      </w:r>
      <w:r>
        <w:rPr>
          <w:spacing w:val="-1"/>
        </w:rPr>
        <w:t xml:space="preserve"> </w:t>
      </w:r>
      <w:r>
        <w:t>осанки;</w:t>
      </w:r>
    </w:p>
    <w:p w:rsidR="00C92B69" w:rsidRDefault="00B46697">
      <w:pPr>
        <w:pStyle w:val="a3"/>
        <w:ind w:right="315"/>
      </w:pPr>
      <w:r>
        <w:t>вести</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физических качеств в течение учебного года, определять их приросты по учебным</w:t>
      </w:r>
      <w:r>
        <w:rPr>
          <w:spacing w:val="1"/>
        </w:rPr>
        <w:t xml:space="preserve"> </w:t>
      </w:r>
      <w:r>
        <w:t>четвертям</w:t>
      </w:r>
      <w:r>
        <w:rPr>
          <w:spacing w:val="-2"/>
        </w:rPr>
        <w:t xml:space="preserve"> </w:t>
      </w:r>
      <w:r>
        <w:t>(триместрам).</w:t>
      </w:r>
    </w:p>
    <w:p w:rsidR="00C92B69" w:rsidRDefault="00B46697" w:rsidP="00A6674E">
      <w:pPr>
        <w:pStyle w:val="a5"/>
        <w:numPr>
          <w:ilvl w:val="5"/>
          <w:numId w:val="42"/>
        </w:numPr>
        <w:tabs>
          <w:tab w:val="left" w:pos="2365"/>
        </w:tabs>
        <w:ind w:left="395" w:right="313" w:firstLine="709"/>
        <w:rPr>
          <w:sz w:val="28"/>
        </w:rPr>
      </w:pPr>
      <w:r>
        <w:rPr>
          <w:sz w:val="28"/>
        </w:rPr>
        <w:t>У обучающегося будут сформированы умения общения как часть</w:t>
      </w:r>
      <w:r>
        <w:rPr>
          <w:spacing w:val="1"/>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11"/>
      </w:pPr>
      <w:r>
        <w:t>организовывать</w:t>
      </w:r>
      <w:r>
        <w:rPr>
          <w:spacing w:val="1"/>
        </w:rPr>
        <w:t xml:space="preserve"> </w:t>
      </w:r>
      <w:r>
        <w:t>совместные</w:t>
      </w:r>
      <w:r>
        <w:rPr>
          <w:spacing w:val="1"/>
        </w:rPr>
        <w:t xml:space="preserve"> </w:t>
      </w:r>
      <w:r>
        <w:t>подвижные</w:t>
      </w:r>
      <w:r>
        <w:rPr>
          <w:spacing w:val="1"/>
        </w:rPr>
        <w:t xml:space="preserve"> </w:t>
      </w:r>
      <w:r>
        <w:t>игры,</w:t>
      </w:r>
      <w:r>
        <w:rPr>
          <w:spacing w:val="1"/>
        </w:rPr>
        <w:t xml:space="preserve"> </w:t>
      </w:r>
      <w:r>
        <w:t>принимать</w:t>
      </w:r>
      <w:r>
        <w:rPr>
          <w:spacing w:val="1"/>
        </w:rPr>
        <w:t xml:space="preserve"> </w:t>
      </w:r>
      <w:r>
        <w:t>в</w:t>
      </w:r>
      <w:r>
        <w:rPr>
          <w:spacing w:val="1"/>
        </w:rPr>
        <w:t xml:space="preserve"> </w:t>
      </w:r>
      <w:r>
        <w:t>них</w:t>
      </w:r>
      <w:r>
        <w:rPr>
          <w:spacing w:val="1"/>
        </w:rPr>
        <w:t xml:space="preserve"> </w:t>
      </w:r>
      <w:r>
        <w:t>активное</w:t>
      </w:r>
      <w:r>
        <w:rPr>
          <w:spacing w:val="1"/>
        </w:rPr>
        <w:t xml:space="preserve"> </w:t>
      </w:r>
      <w:r>
        <w:t>участие</w:t>
      </w:r>
      <w:r>
        <w:rPr>
          <w:spacing w:val="-1"/>
        </w:rPr>
        <w:t xml:space="preserve"> </w:t>
      </w:r>
      <w:r>
        <w:t>с</w:t>
      </w:r>
      <w:r>
        <w:rPr>
          <w:spacing w:val="-2"/>
        </w:rPr>
        <w:t xml:space="preserve"> </w:t>
      </w:r>
      <w:r>
        <w:t>соблюдением</w:t>
      </w:r>
      <w:r>
        <w:rPr>
          <w:spacing w:val="-2"/>
        </w:rPr>
        <w:t xml:space="preserve"> </w:t>
      </w:r>
      <w:r>
        <w:t>правил</w:t>
      </w:r>
      <w:r>
        <w:rPr>
          <w:spacing w:val="-2"/>
        </w:rPr>
        <w:t xml:space="preserve"> </w:t>
      </w:r>
      <w:r>
        <w:t>и</w:t>
      </w:r>
      <w:r>
        <w:rPr>
          <w:spacing w:val="-1"/>
        </w:rPr>
        <w:t xml:space="preserve"> </w:t>
      </w:r>
      <w:r>
        <w:t>норм</w:t>
      </w:r>
      <w:r>
        <w:rPr>
          <w:spacing w:val="-2"/>
        </w:rPr>
        <w:t xml:space="preserve"> </w:t>
      </w:r>
      <w:r>
        <w:t>этического</w:t>
      </w:r>
      <w:r>
        <w:rPr>
          <w:spacing w:val="-2"/>
        </w:rPr>
        <w:t xml:space="preserve"> </w:t>
      </w:r>
      <w:r>
        <w:t>поведения;</w:t>
      </w:r>
    </w:p>
    <w:p w:rsidR="00C92B69" w:rsidRDefault="00B46697">
      <w:pPr>
        <w:pStyle w:val="a3"/>
        <w:ind w:right="317"/>
      </w:pPr>
      <w:r>
        <w:t>правильно использовать строевые команды, названия упражнений и способов</w:t>
      </w:r>
      <w:r>
        <w:rPr>
          <w:spacing w:val="1"/>
        </w:rPr>
        <w:t xml:space="preserve"> </w:t>
      </w:r>
      <w:r>
        <w:t>деятельности</w:t>
      </w:r>
      <w:r>
        <w:rPr>
          <w:spacing w:val="-3"/>
        </w:rPr>
        <w:t xml:space="preserve"> </w:t>
      </w:r>
      <w:r>
        <w:t>во</w:t>
      </w:r>
      <w:r>
        <w:rPr>
          <w:spacing w:val="-2"/>
        </w:rPr>
        <w:t xml:space="preserve"> </w:t>
      </w:r>
      <w:r>
        <w:t>время</w:t>
      </w:r>
      <w:r>
        <w:rPr>
          <w:spacing w:val="-2"/>
        </w:rPr>
        <w:t xml:space="preserve"> </w:t>
      </w:r>
      <w:r>
        <w:t>совместного</w:t>
      </w:r>
      <w:r>
        <w:rPr>
          <w:spacing w:val="-2"/>
        </w:rPr>
        <w:t xml:space="preserve"> </w:t>
      </w:r>
      <w:r>
        <w:t>выполнения</w:t>
      </w:r>
      <w:r>
        <w:rPr>
          <w:spacing w:val="-2"/>
        </w:rPr>
        <w:t xml:space="preserve"> </w:t>
      </w:r>
      <w:r>
        <w:t>учебных</w:t>
      </w:r>
      <w:r>
        <w:rPr>
          <w:spacing w:val="-1"/>
        </w:rPr>
        <w:t xml:space="preserve"> </w:t>
      </w:r>
      <w:r>
        <w:t>заданий;</w:t>
      </w:r>
    </w:p>
    <w:p w:rsidR="00C92B69" w:rsidRDefault="00B46697">
      <w:pPr>
        <w:pStyle w:val="a3"/>
        <w:ind w:right="311"/>
      </w:pPr>
      <w:r>
        <w:t>активно</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учебных</w:t>
      </w:r>
      <w:r>
        <w:rPr>
          <w:spacing w:val="1"/>
        </w:rPr>
        <w:t xml:space="preserve"> </w:t>
      </w:r>
      <w:r>
        <w:t>заданий,</w:t>
      </w:r>
      <w:r>
        <w:rPr>
          <w:spacing w:val="1"/>
        </w:rPr>
        <w:t xml:space="preserve"> </w:t>
      </w:r>
      <w:r>
        <w:t>анализе</w:t>
      </w:r>
      <w:r>
        <w:rPr>
          <w:spacing w:val="1"/>
        </w:rPr>
        <w:t xml:space="preserve"> </w:t>
      </w:r>
      <w:r>
        <w:t>выполнения</w:t>
      </w:r>
      <w:r>
        <w:rPr>
          <w:spacing w:val="1"/>
        </w:rPr>
        <w:t xml:space="preserve"> </w:t>
      </w:r>
      <w:r>
        <w:t>физических</w:t>
      </w:r>
      <w:r>
        <w:rPr>
          <w:spacing w:val="-3"/>
        </w:rPr>
        <w:t xml:space="preserve"> </w:t>
      </w:r>
      <w:r>
        <w:t>упражнений</w:t>
      </w:r>
      <w:r>
        <w:rPr>
          <w:spacing w:val="-2"/>
        </w:rPr>
        <w:t xml:space="preserve"> </w:t>
      </w:r>
      <w:r>
        <w:t>и</w:t>
      </w:r>
      <w:r>
        <w:rPr>
          <w:spacing w:val="-2"/>
        </w:rPr>
        <w:t xml:space="preserve"> </w:t>
      </w:r>
      <w:r>
        <w:t>технических</w:t>
      </w:r>
      <w:r>
        <w:rPr>
          <w:spacing w:val="-2"/>
        </w:rPr>
        <w:t xml:space="preserve"> </w:t>
      </w:r>
      <w:r>
        <w:t>действий</w:t>
      </w:r>
      <w:r>
        <w:rPr>
          <w:spacing w:val="-2"/>
        </w:rPr>
        <w:t xml:space="preserve"> </w:t>
      </w:r>
      <w:r>
        <w:t>из</w:t>
      </w:r>
      <w:r>
        <w:rPr>
          <w:spacing w:val="-3"/>
        </w:rPr>
        <w:t xml:space="preserve"> </w:t>
      </w:r>
      <w:r>
        <w:t>осваиваемых</w:t>
      </w:r>
      <w:r>
        <w:rPr>
          <w:spacing w:val="-2"/>
        </w:rPr>
        <w:t xml:space="preserve"> </w:t>
      </w:r>
      <w:r>
        <w:t>видов</w:t>
      </w:r>
      <w:r>
        <w:rPr>
          <w:spacing w:val="-2"/>
        </w:rPr>
        <w:t xml:space="preserve"> </w:t>
      </w:r>
      <w:r>
        <w:t>спорта;</w:t>
      </w:r>
    </w:p>
    <w:p w:rsidR="00C92B69" w:rsidRDefault="00B46697">
      <w:pPr>
        <w:pStyle w:val="a3"/>
        <w:ind w:left="1105" w:firstLine="0"/>
        <w:jc w:val="left"/>
      </w:pPr>
      <w:r>
        <w:t>выполнять38.10.1</w:t>
      </w:r>
    </w:p>
    <w:p w:rsidR="00C92B69" w:rsidRDefault="00B46697">
      <w:pPr>
        <w:pStyle w:val="a3"/>
        <w:tabs>
          <w:tab w:val="left" w:pos="2689"/>
          <w:tab w:val="left" w:pos="4272"/>
          <w:tab w:val="left" w:pos="4832"/>
          <w:tab w:val="left" w:pos="6556"/>
          <w:tab w:val="left" w:pos="8279"/>
          <w:tab w:val="left" w:pos="9575"/>
        </w:tabs>
        <w:ind w:right="307"/>
        <w:jc w:val="left"/>
      </w:pPr>
      <w:r>
        <w:t>небольшие</w:t>
      </w:r>
      <w:r>
        <w:tab/>
        <w:t>сообщения</w:t>
      </w:r>
      <w:r>
        <w:tab/>
        <w:t>по</w:t>
      </w:r>
      <w:r>
        <w:tab/>
        <w:t>результатам</w:t>
      </w:r>
      <w:r>
        <w:tab/>
        <w:t>выполнения</w:t>
      </w:r>
      <w:r>
        <w:tab/>
        <w:t>учебных</w:t>
      </w:r>
      <w:r>
        <w:tab/>
      </w:r>
      <w:r>
        <w:rPr>
          <w:spacing w:val="-1"/>
        </w:rPr>
        <w:t>заданий,</w:t>
      </w:r>
      <w:r>
        <w:rPr>
          <w:spacing w:val="-67"/>
        </w:rPr>
        <w:t xml:space="preserve"> </w:t>
      </w:r>
      <w:r>
        <w:t>организации</w:t>
      </w:r>
      <w:r>
        <w:rPr>
          <w:spacing w:val="-3"/>
        </w:rPr>
        <w:t xml:space="preserve"> </w:t>
      </w:r>
      <w:r>
        <w:t>и</w:t>
      </w:r>
      <w:r>
        <w:rPr>
          <w:spacing w:val="-3"/>
        </w:rPr>
        <w:t xml:space="preserve"> </w:t>
      </w:r>
      <w:r>
        <w:t>проведения</w:t>
      </w:r>
      <w:r>
        <w:rPr>
          <w:spacing w:val="-3"/>
        </w:rPr>
        <w:t xml:space="preserve"> </w:t>
      </w:r>
      <w:r>
        <w:t>самостоятельных</w:t>
      </w:r>
      <w:r>
        <w:rPr>
          <w:spacing w:val="-3"/>
        </w:rPr>
        <w:t xml:space="preserve"> </w:t>
      </w:r>
      <w:r>
        <w:t>занятий</w:t>
      </w:r>
      <w:r>
        <w:rPr>
          <w:spacing w:val="-4"/>
        </w:rPr>
        <w:t xml:space="preserve"> </w:t>
      </w:r>
      <w:r>
        <w:t>физической</w:t>
      </w:r>
      <w:r>
        <w:rPr>
          <w:spacing w:val="-3"/>
        </w:rPr>
        <w:t xml:space="preserve"> </w:t>
      </w:r>
      <w:r>
        <w:t>культурой.</w:t>
      </w:r>
    </w:p>
    <w:p w:rsidR="00C92B69" w:rsidRDefault="00B46697" w:rsidP="00A6674E">
      <w:pPr>
        <w:pStyle w:val="a5"/>
        <w:numPr>
          <w:ilvl w:val="5"/>
          <w:numId w:val="42"/>
        </w:numPr>
        <w:tabs>
          <w:tab w:val="left" w:pos="2365"/>
        </w:tabs>
        <w:ind w:left="395" w:right="317" w:firstLine="709"/>
        <w:rPr>
          <w:sz w:val="28"/>
        </w:rPr>
      </w:pPr>
      <w:r>
        <w:rPr>
          <w:sz w:val="28"/>
        </w:rPr>
        <w:t>У</w:t>
      </w:r>
      <w:r>
        <w:rPr>
          <w:spacing w:val="45"/>
          <w:sz w:val="28"/>
        </w:rPr>
        <w:t xml:space="preserve"> </w:t>
      </w:r>
      <w:r>
        <w:rPr>
          <w:sz w:val="28"/>
        </w:rPr>
        <w:t>обучающегося</w:t>
      </w:r>
      <w:r>
        <w:rPr>
          <w:spacing w:val="45"/>
          <w:sz w:val="28"/>
        </w:rPr>
        <w:t xml:space="preserve"> </w:t>
      </w:r>
      <w:r>
        <w:rPr>
          <w:sz w:val="28"/>
        </w:rPr>
        <w:t>будут</w:t>
      </w:r>
      <w:r>
        <w:rPr>
          <w:spacing w:val="46"/>
          <w:sz w:val="28"/>
        </w:rPr>
        <w:t xml:space="preserve"> </w:t>
      </w:r>
      <w:r>
        <w:rPr>
          <w:sz w:val="28"/>
        </w:rPr>
        <w:t>сформированы</w:t>
      </w:r>
      <w:r>
        <w:rPr>
          <w:spacing w:val="45"/>
          <w:sz w:val="28"/>
        </w:rPr>
        <w:t xml:space="preserve"> </w:t>
      </w:r>
      <w:r>
        <w:rPr>
          <w:sz w:val="28"/>
        </w:rPr>
        <w:t>умения</w:t>
      </w:r>
      <w:r>
        <w:rPr>
          <w:spacing w:val="45"/>
          <w:sz w:val="28"/>
        </w:rPr>
        <w:t xml:space="preserve"> </w:t>
      </w:r>
      <w:r>
        <w:rPr>
          <w:sz w:val="28"/>
        </w:rPr>
        <w:t>самоорганизации</w:t>
      </w:r>
      <w:r>
        <w:rPr>
          <w:spacing w:val="46"/>
          <w:sz w:val="28"/>
        </w:rPr>
        <w:t xml:space="preserve"> </w:t>
      </w:r>
      <w:r>
        <w:rPr>
          <w:sz w:val="28"/>
        </w:rPr>
        <w:t>и</w:t>
      </w:r>
      <w:r>
        <w:rPr>
          <w:spacing w:val="-67"/>
          <w:sz w:val="28"/>
        </w:rPr>
        <w:t xml:space="preserve"> </w:t>
      </w:r>
      <w:r>
        <w:rPr>
          <w:sz w:val="28"/>
        </w:rPr>
        <w:t>самоконтроля</w:t>
      </w:r>
      <w:r>
        <w:rPr>
          <w:spacing w:val="-2"/>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jc w:val="left"/>
      </w:pPr>
      <w:r>
        <w:t>контролировать</w:t>
      </w:r>
      <w:r>
        <w:rPr>
          <w:spacing w:val="47"/>
        </w:rPr>
        <w:t xml:space="preserve"> </w:t>
      </w:r>
      <w:r>
        <w:t>выполнение</w:t>
      </w:r>
      <w:r>
        <w:rPr>
          <w:spacing w:val="48"/>
        </w:rPr>
        <w:t xml:space="preserve"> </w:t>
      </w:r>
      <w:r>
        <w:t>физических</w:t>
      </w:r>
      <w:r>
        <w:rPr>
          <w:spacing w:val="47"/>
        </w:rPr>
        <w:t xml:space="preserve"> </w:t>
      </w:r>
      <w:r>
        <w:t>упражнений,</w:t>
      </w:r>
      <w:r>
        <w:rPr>
          <w:spacing w:val="48"/>
        </w:rPr>
        <w:t xml:space="preserve"> </w:t>
      </w:r>
      <w:r>
        <w:t>корректировать</w:t>
      </w:r>
      <w:r>
        <w:rPr>
          <w:spacing w:val="48"/>
        </w:rPr>
        <w:t xml:space="preserve"> </w:t>
      </w:r>
      <w:r>
        <w:t>их</w:t>
      </w:r>
      <w:r>
        <w:rPr>
          <w:spacing w:val="47"/>
        </w:rPr>
        <w:t xml:space="preserve"> </w:t>
      </w:r>
      <w:r>
        <w:t>на</w:t>
      </w:r>
      <w:r>
        <w:rPr>
          <w:spacing w:val="-67"/>
        </w:rPr>
        <w:t xml:space="preserve"> </w:t>
      </w:r>
      <w:r>
        <w:t>основе</w:t>
      </w:r>
      <w:r>
        <w:rPr>
          <w:spacing w:val="-1"/>
        </w:rPr>
        <w:t xml:space="preserve"> </w:t>
      </w:r>
      <w:r>
        <w:t>сравнения</w:t>
      </w:r>
      <w:r>
        <w:rPr>
          <w:spacing w:val="-1"/>
        </w:rPr>
        <w:t xml:space="preserve"> </w:t>
      </w:r>
      <w:r>
        <w:t>с</w:t>
      </w:r>
      <w:r>
        <w:rPr>
          <w:spacing w:val="-1"/>
        </w:rPr>
        <w:t xml:space="preserve"> </w:t>
      </w:r>
      <w:r>
        <w:t>заданными</w:t>
      </w:r>
      <w:r>
        <w:rPr>
          <w:spacing w:val="-1"/>
        </w:rPr>
        <w:t xml:space="preserve"> </w:t>
      </w:r>
      <w:r>
        <w:t>образцами;</w:t>
      </w:r>
    </w:p>
    <w:p w:rsidR="00C92B69" w:rsidRDefault="00B46697">
      <w:pPr>
        <w:pStyle w:val="a3"/>
        <w:ind w:right="312"/>
      </w:pPr>
      <w:r>
        <w:t>взаимодействовать</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игровой</w:t>
      </w:r>
      <w:r>
        <w:rPr>
          <w:spacing w:val="-67"/>
        </w:rPr>
        <w:t xml:space="preserve"> </w:t>
      </w:r>
      <w:r>
        <w:t>деятельности,</w:t>
      </w:r>
      <w:r>
        <w:rPr>
          <w:spacing w:val="1"/>
        </w:rPr>
        <w:t xml:space="preserve"> </w:t>
      </w:r>
      <w:r>
        <w:t>контролировать</w:t>
      </w:r>
      <w:r>
        <w:rPr>
          <w:spacing w:val="1"/>
        </w:rPr>
        <w:t xml:space="preserve"> </w:t>
      </w:r>
      <w:r>
        <w:t>соответствие</w:t>
      </w:r>
      <w:r>
        <w:rPr>
          <w:spacing w:val="1"/>
        </w:rPr>
        <w:t xml:space="preserve"> </w:t>
      </w:r>
      <w:r>
        <w:t>выполнения</w:t>
      </w:r>
      <w:r>
        <w:rPr>
          <w:spacing w:val="1"/>
        </w:rPr>
        <w:t xml:space="preserve"> </w:t>
      </w:r>
      <w:r>
        <w:t>игровых</w:t>
      </w:r>
      <w:r>
        <w:rPr>
          <w:spacing w:val="71"/>
        </w:rPr>
        <w:t xml:space="preserve"> </w:t>
      </w:r>
      <w:r>
        <w:t>действий</w:t>
      </w:r>
      <w:r>
        <w:rPr>
          <w:spacing w:val="1"/>
        </w:rPr>
        <w:t xml:space="preserve"> </w:t>
      </w:r>
      <w:r>
        <w:t>правилам</w:t>
      </w:r>
      <w:r>
        <w:rPr>
          <w:spacing w:val="-2"/>
        </w:rPr>
        <w:t xml:space="preserve"> </w:t>
      </w:r>
      <w:r>
        <w:t>подвижных</w:t>
      </w:r>
      <w:r>
        <w:rPr>
          <w:spacing w:val="-1"/>
        </w:rPr>
        <w:t xml:space="preserve"> </w:t>
      </w:r>
      <w:r>
        <w:t>игр;</w:t>
      </w:r>
    </w:p>
    <w:p w:rsidR="00C92B69" w:rsidRDefault="00B46697">
      <w:pPr>
        <w:pStyle w:val="a3"/>
        <w:ind w:right="315"/>
      </w:pPr>
      <w:r>
        <w:t>оценивать сложность возникающих игровых задач, предлагать их совместное</w:t>
      </w:r>
      <w:r>
        <w:rPr>
          <w:spacing w:val="1"/>
        </w:rPr>
        <w:t xml:space="preserve"> </w:t>
      </w:r>
      <w:r>
        <w:t>коллективное</w:t>
      </w:r>
      <w:r>
        <w:rPr>
          <w:spacing w:val="-2"/>
        </w:rPr>
        <w:t xml:space="preserve"> </w:t>
      </w:r>
      <w:r>
        <w:t>решение.</w:t>
      </w:r>
    </w:p>
    <w:p w:rsidR="00C92B69" w:rsidRDefault="00B46697" w:rsidP="00A6674E">
      <w:pPr>
        <w:pStyle w:val="a5"/>
        <w:numPr>
          <w:ilvl w:val="4"/>
          <w:numId w:val="42"/>
        </w:numPr>
        <w:tabs>
          <w:tab w:val="left" w:pos="2155"/>
        </w:tabs>
        <w:ind w:left="395" w:right="316" w:firstLine="709"/>
        <w:rPr>
          <w:sz w:val="28"/>
        </w:rPr>
      </w:pPr>
      <w:r>
        <w:rPr>
          <w:sz w:val="28"/>
        </w:rPr>
        <w:t>По</w:t>
      </w:r>
      <w:r>
        <w:rPr>
          <w:spacing w:val="1"/>
          <w:sz w:val="28"/>
        </w:rPr>
        <w:t xml:space="preserve"> </w:t>
      </w:r>
      <w:r>
        <w:rPr>
          <w:sz w:val="28"/>
        </w:rPr>
        <w:t>окончании</w:t>
      </w:r>
      <w:r>
        <w:rPr>
          <w:spacing w:val="1"/>
          <w:sz w:val="28"/>
        </w:rPr>
        <w:t xml:space="preserve"> </w:t>
      </w:r>
      <w:r>
        <w:rPr>
          <w:sz w:val="28"/>
        </w:rPr>
        <w:t>4</w:t>
      </w:r>
      <w:r>
        <w:rPr>
          <w:spacing w:val="1"/>
          <w:sz w:val="28"/>
        </w:rPr>
        <w:t xml:space="preserve"> </w:t>
      </w:r>
      <w:r>
        <w:rPr>
          <w:sz w:val="28"/>
        </w:rPr>
        <w:t>класса</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2"/>
          <w:sz w:val="28"/>
        </w:rPr>
        <w:t xml:space="preserve"> </w:t>
      </w:r>
      <w:r>
        <w:rPr>
          <w:sz w:val="28"/>
        </w:rPr>
        <w:t>УУД:</w:t>
      </w:r>
    </w:p>
    <w:p w:rsidR="00C92B69" w:rsidRDefault="00B46697" w:rsidP="00A6674E">
      <w:pPr>
        <w:pStyle w:val="a5"/>
        <w:numPr>
          <w:ilvl w:val="5"/>
          <w:numId w:val="42"/>
        </w:numPr>
        <w:tabs>
          <w:tab w:val="left" w:pos="2365"/>
        </w:tabs>
        <w:ind w:left="395" w:right="313" w:firstLine="70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 и исследовательские действия как часть познавательных 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11"/>
      </w:pPr>
      <w:r>
        <w:t>сравнивать показатели индивидуального физического развития и физической</w:t>
      </w:r>
      <w:r>
        <w:rPr>
          <w:spacing w:val="1"/>
        </w:rPr>
        <w:t xml:space="preserve"> </w:t>
      </w:r>
      <w:r>
        <w:t>подготовленности</w:t>
      </w:r>
      <w:r>
        <w:rPr>
          <w:spacing w:val="56"/>
        </w:rPr>
        <w:t xml:space="preserve"> </w:t>
      </w:r>
      <w:r>
        <w:t>с</w:t>
      </w:r>
      <w:r>
        <w:rPr>
          <w:spacing w:val="56"/>
        </w:rPr>
        <w:t xml:space="preserve"> </w:t>
      </w:r>
      <w:r>
        <w:t>возрастными</w:t>
      </w:r>
      <w:r>
        <w:rPr>
          <w:spacing w:val="56"/>
        </w:rPr>
        <w:t xml:space="preserve"> </w:t>
      </w:r>
      <w:r>
        <w:t>стандартами,</w:t>
      </w:r>
      <w:r>
        <w:rPr>
          <w:spacing w:val="56"/>
        </w:rPr>
        <w:t xml:space="preserve"> </w:t>
      </w:r>
      <w:r>
        <w:t>находить</w:t>
      </w:r>
      <w:r>
        <w:rPr>
          <w:spacing w:val="56"/>
        </w:rPr>
        <w:t xml:space="preserve"> </w:t>
      </w:r>
      <w:r>
        <w:t>общие</w:t>
      </w:r>
      <w:r>
        <w:rPr>
          <w:spacing w:val="57"/>
        </w:rPr>
        <w:t xml:space="preserve"> </w:t>
      </w:r>
      <w:r>
        <w:t>и</w:t>
      </w:r>
      <w:r>
        <w:rPr>
          <w:spacing w:val="56"/>
        </w:rPr>
        <w:t xml:space="preserve"> </w:t>
      </w:r>
      <w:r>
        <w:t>отличительные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особенности;</w:t>
      </w:r>
    </w:p>
    <w:p w:rsidR="00C92B69" w:rsidRDefault="00B46697">
      <w:pPr>
        <w:pStyle w:val="a3"/>
        <w:ind w:right="313"/>
      </w:pPr>
      <w:r>
        <w:t>выявлять</w:t>
      </w:r>
      <w:r>
        <w:rPr>
          <w:spacing w:val="1"/>
        </w:rPr>
        <w:t xml:space="preserve"> </w:t>
      </w:r>
      <w:r>
        <w:t>отставание</w:t>
      </w:r>
      <w:r>
        <w:rPr>
          <w:spacing w:val="1"/>
        </w:rPr>
        <w:t xml:space="preserve"> </w:t>
      </w:r>
      <w:r>
        <w:t>в</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от</w:t>
      </w:r>
      <w:r>
        <w:rPr>
          <w:spacing w:val="71"/>
        </w:rPr>
        <w:t xml:space="preserve"> </w:t>
      </w:r>
      <w:r>
        <w:t>возрастных</w:t>
      </w:r>
      <w:r>
        <w:rPr>
          <w:spacing w:val="1"/>
        </w:rPr>
        <w:t xml:space="preserve"> </w:t>
      </w:r>
      <w:r>
        <w:t>стандартов,</w:t>
      </w:r>
      <w:r>
        <w:rPr>
          <w:spacing w:val="-3"/>
        </w:rPr>
        <w:t xml:space="preserve"> </w:t>
      </w:r>
      <w:r>
        <w:t>приводить</w:t>
      </w:r>
      <w:r>
        <w:rPr>
          <w:spacing w:val="-3"/>
        </w:rPr>
        <w:t xml:space="preserve"> </w:t>
      </w:r>
      <w:r>
        <w:t>примеры</w:t>
      </w:r>
      <w:r>
        <w:rPr>
          <w:spacing w:val="-2"/>
        </w:rPr>
        <w:t xml:space="preserve"> </w:t>
      </w:r>
      <w:r>
        <w:t>физических</w:t>
      </w:r>
      <w:r>
        <w:rPr>
          <w:spacing w:val="-3"/>
        </w:rPr>
        <w:t xml:space="preserve"> </w:t>
      </w:r>
      <w:r>
        <w:t>упражнений</w:t>
      </w:r>
      <w:r>
        <w:rPr>
          <w:spacing w:val="-1"/>
        </w:rPr>
        <w:t xml:space="preserve"> </w:t>
      </w:r>
      <w:r>
        <w:t>по</w:t>
      </w:r>
      <w:r>
        <w:rPr>
          <w:spacing w:val="-3"/>
        </w:rPr>
        <w:t xml:space="preserve"> </w:t>
      </w:r>
      <w:r>
        <w:t>их</w:t>
      </w:r>
      <w:r>
        <w:rPr>
          <w:spacing w:val="-2"/>
        </w:rPr>
        <w:t xml:space="preserve"> </w:t>
      </w:r>
      <w:r>
        <w:t>устранению;</w:t>
      </w:r>
    </w:p>
    <w:p w:rsidR="00C92B69" w:rsidRDefault="00B46697">
      <w:pPr>
        <w:pStyle w:val="a3"/>
        <w:ind w:right="312"/>
      </w:pPr>
      <w:r>
        <w:t>объединять</w:t>
      </w:r>
      <w:r>
        <w:rPr>
          <w:spacing w:val="1"/>
        </w:rPr>
        <w:t xml:space="preserve"> </w:t>
      </w:r>
      <w:r>
        <w:t>физические</w:t>
      </w:r>
      <w:r>
        <w:rPr>
          <w:spacing w:val="1"/>
        </w:rPr>
        <w:t xml:space="preserve"> </w:t>
      </w:r>
      <w:r>
        <w:t>упражнения</w:t>
      </w:r>
      <w:r>
        <w:rPr>
          <w:spacing w:val="1"/>
        </w:rPr>
        <w:t xml:space="preserve"> </w:t>
      </w:r>
      <w:r>
        <w:t>по</w:t>
      </w:r>
      <w:r>
        <w:rPr>
          <w:spacing w:val="1"/>
        </w:rPr>
        <w:t xml:space="preserve"> </w:t>
      </w:r>
      <w:r>
        <w:t>их</w:t>
      </w:r>
      <w:r>
        <w:rPr>
          <w:spacing w:val="1"/>
        </w:rPr>
        <w:t xml:space="preserve"> </w:t>
      </w:r>
      <w:r>
        <w:t>целевому</w:t>
      </w:r>
      <w:r>
        <w:rPr>
          <w:spacing w:val="1"/>
        </w:rPr>
        <w:t xml:space="preserve"> </w:t>
      </w:r>
      <w:r>
        <w:t>предназначению:</w:t>
      </w:r>
      <w:r>
        <w:rPr>
          <w:spacing w:val="1"/>
        </w:rPr>
        <w:t xml:space="preserve"> </w:t>
      </w:r>
      <w:r>
        <w:t>на</w:t>
      </w:r>
      <w:r>
        <w:rPr>
          <w:spacing w:val="1"/>
        </w:rPr>
        <w:t xml:space="preserve"> </w:t>
      </w:r>
      <w:r>
        <w:t>профилактику</w:t>
      </w:r>
      <w:r>
        <w:rPr>
          <w:spacing w:val="-3"/>
        </w:rPr>
        <w:t xml:space="preserve"> </w:t>
      </w:r>
      <w:r>
        <w:t>нарушения</w:t>
      </w:r>
      <w:r>
        <w:rPr>
          <w:spacing w:val="-3"/>
        </w:rPr>
        <w:t xml:space="preserve"> </w:t>
      </w:r>
      <w:r>
        <w:t>осанки,</w:t>
      </w:r>
      <w:r>
        <w:rPr>
          <w:spacing w:val="-2"/>
        </w:rPr>
        <w:t xml:space="preserve"> </w:t>
      </w:r>
      <w:r>
        <w:t>развитие</w:t>
      </w:r>
      <w:r>
        <w:rPr>
          <w:spacing w:val="-2"/>
        </w:rPr>
        <w:t xml:space="preserve"> </w:t>
      </w:r>
      <w:r>
        <w:t>силы,</w:t>
      </w:r>
      <w:r>
        <w:rPr>
          <w:spacing w:val="-3"/>
        </w:rPr>
        <w:t xml:space="preserve"> </w:t>
      </w:r>
      <w:r>
        <w:t>быстроты</w:t>
      </w:r>
      <w:r>
        <w:rPr>
          <w:spacing w:val="-3"/>
        </w:rPr>
        <w:t xml:space="preserve"> </w:t>
      </w:r>
      <w:r>
        <w:t>и</w:t>
      </w:r>
      <w:r>
        <w:rPr>
          <w:spacing w:val="-3"/>
        </w:rPr>
        <w:t xml:space="preserve"> </w:t>
      </w:r>
      <w:r>
        <w:t>выносливости.</w:t>
      </w:r>
    </w:p>
    <w:p w:rsidR="00C92B69" w:rsidRDefault="00B46697" w:rsidP="00A6674E">
      <w:pPr>
        <w:pStyle w:val="a5"/>
        <w:numPr>
          <w:ilvl w:val="5"/>
          <w:numId w:val="42"/>
        </w:numPr>
        <w:tabs>
          <w:tab w:val="left" w:pos="2365"/>
        </w:tabs>
        <w:ind w:left="395" w:right="313" w:firstLine="709"/>
        <w:rPr>
          <w:sz w:val="28"/>
        </w:rPr>
      </w:pPr>
      <w:r>
        <w:rPr>
          <w:sz w:val="28"/>
        </w:rPr>
        <w:t>У обучающегося будут сформированы умения общения как часть</w:t>
      </w:r>
      <w:r>
        <w:rPr>
          <w:spacing w:val="1"/>
          <w:sz w:val="28"/>
        </w:rPr>
        <w:t xml:space="preserve"> </w:t>
      </w:r>
      <w:r>
        <w:rPr>
          <w:sz w:val="28"/>
        </w:rPr>
        <w:t>коммуникативных</w:t>
      </w:r>
      <w:r>
        <w:rPr>
          <w:spacing w:val="-2"/>
          <w:sz w:val="28"/>
        </w:rPr>
        <w:t xml:space="preserve"> </w:t>
      </w:r>
      <w:r>
        <w:rPr>
          <w:sz w:val="28"/>
        </w:rPr>
        <w:t>универсальных учебных</w:t>
      </w:r>
      <w:r>
        <w:rPr>
          <w:spacing w:val="-1"/>
          <w:sz w:val="28"/>
        </w:rPr>
        <w:t xml:space="preserve"> </w:t>
      </w:r>
      <w:r>
        <w:rPr>
          <w:sz w:val="28"/>
        </w:rPr>
        <w:t>действий:</w:t>
      </w:r>
    </w:p>
    <w:p w:rsidR="00C92B69" w:rsidRDefault="00B46697">
      <w:pPr>
        <w:pStyle w:val="a3"/>
        <w:ind w:right="307"/>
      </w:pPr>
      <w:r>
        <w:t>взаимодействовать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обучающимися,</w:t>
      </w:r>
      <w:r>
        <w:rPr>
          <w:spacing w:val="1"/>
        </w:rPr>
        <w:t xml:space="preserve"> </w:t>
      </w:r>
      <w:r>
        <w:t>воспроизводить</w:t>
      </w:r>
      <w:r>
        <w:rPr>
          <w:spacing w:val="1"/>
        </w:rPr>
        <w:t xml:space="preserve"> </w:t>
      </w:r>
      <w:r>
        <w:t>ранее</w:t>
      </w:r>
      <w:r>
        <w:rPr>
          <w:spacing w:val="1"/>
        </w:rPr>
        <w:t xml:space="preserve"> </w:t>
      </w:r>
      <w:r>
        <w:t>изученный</w:t>
      </w:r>
      <w:r>
        <w:rPr>
          <w:spacing w:val="-3"/>
        </w:rPr>
        <w:t xml:space="preserve"> </w:t>
      </w:r>
      <w:r>
        <w:t>материал</w:t>
      </w:r>
      <w:r>
        <w:rPr>
          <w:spacing w:val="-2"/>
        </w:rPr>
        <w:t xml:space="preserve"> </w:t>
      </w:r>
      <w:r>
        <w:t>и</w:t>
      </w:r>
      <w:r>
        <w:rPr>
          <w:spacing w:val="-2"/>
        </w:rPr>
        <w:t xml:space="preserve"> </w:t>
      </w:r>
      <w:r>
        <w:t>отвечать</w:t>
      </w:r>
      <w:r>
        <w:rPr>
          <w:spacing w:val="-1"/>
        </w:rPr>
        <w:t xml:space="preserve"> </w:t>
      </w:r>
      <w:r>
        <w:t>на</w:t>
      </w:r>
      <w:r>
        <w:rPr>
          <w:spacing w:val="-3"/>
        </w:rPr>
        <w:t xml:space="preserve"> </w:t>
      </w:r>
      <w:r>
        <w:t>вопросы</w:t>
      </w:r>
      <w:r>
        <w:rPr>
          <w:spacing w:val="-2"/>
        </w:rPr>
        <w:t xml:space="preserve"> </w:t>
      </w:r>
      <w:r>
        <w:t>в</w:t>
      </w:r>
      <w:r>
        <w:rPr>
          <w:spacing w:val="-2"/>
        </w:rPr>
        <w:t xml:space="preserve"> </w:t>
      </w:r>
      <w:r>
        <w:t>процессе</w:t>
      </w:r>
      <w:r>
        <w:rPr>
          <w:spacing w:val="-2"/>
        </w:rPr>
        <w:t xml:space="preserve"> </w:t>
      </w:r>
      <w:r>
        <w:t>учебного</w:t>
      </w:r>
      <w:r>
        <w:rPr>
          <w:spacing w:val="-2"/>
        </w:rPr>
        <w:t xml:space="preserve"> </w:t>
      </w:r>
      <w:r>
        <w:t>диалога;</w:t>
      </w:r>
    </w:p>
    <w:p w:rsidR="00C92B69" w:rsidRDefault="00B46697">
      <w:pPr>
        <w:pStyle w:val="a3"/>
        <w:ind w:right="311"/>
      </w:pPr>
      <w:r>
        <w:t>использовать</w:t>
      </w:r>
      <w:r>
        <w:rPr>
          <w:spacing w:val="1"/>
        </w:rPr>
        <w:t xml:space="preserve"> </w:t>
      </w:r>
      <w:r>
        <w:t>специальные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общении</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обучающимися,</w:t>
      </w:r>
      <w:r>
        <w:rPr>
          <w:spacing w:val="1"/>
        </w:rPr>
        <w:t xml:space="preserve"> </w:t>
      </w:r>
      <w:r>
        <w:t>применять</w:t>
      </w:r>
      <w:r>
        <w:rPr>
          <w:spacing w:val="1"/>
        </w:rPr>
        <w:t xml:space="preserve"> </w:t>
      </w:r>
      <w:r>
        <w:t>термины</w:t>
      </w:r>
      <w:r>
        <w:rPr>
          <w:spacing w:val="1"/>
        </w:rPr>
        <w:t xml:space="preserve"> </w:t>
      </w:r>
      <w:r>
        <w:t>при</w:t>
      </w:r>
      <w:r>
        <w:rPr>
          <w:spacing w:val="1"/>
        </w:rPr>
        <w:t xml:space="preserve"> </w:t>
      </w:r>
      <w:r>
        <w:t>обучении</w:t>
      </w:r>
      <w:r>
        <w:rPr>
          <w:spacing w:val="1"/>
        </w:rPr>
        <w:t xml:space="preserve"> </w:t>
      </w:r>
      <w:r>
        <w:t>новым</w:t>
      </w:r>
      <w:r>
        <w:rPr>
          <w:spacing w:val="71"/>
        </w:rPr>
        <w:t xml:space="preserve"> </w:t>
      </w:r>
      <w:r>
        <w:t>физическим</w:t>
      </w:r>
      <w:r>
        <w:rPr>
          <w:spacing w:val="-67"/>
        </w:rPr>
        <w:t xml:space="preserve"> </w:t>
      </w:r>
      <w:r>
        <w:t>упражнениям,</w:t>
      </w:r>
      <w:r>
        <w:rPr>
          <w:spacing w:val="-1"/>
        </w:rPr>
        <w:t xml:space="preserve"> </w:t>
      </w:r>
      <w:r>
        <w:t>развитии физических</w:t>
      </w:r>
      <w:r>
        <w:rPr>
          <w:spacing w:val="-1"/>
        </w:rPr>
        <w:t xml:space="preserve"> </w:t>
      </w:r>
      <w:r>
        <w:t>качеств;</w:t>
      </w:r>
    </w:p>
    <w:p w:rsidR="00C92B69" w:rsidRDefault="00B46697">
      <w:pPr>
        <w:pStyle w:val="a3"/>
        <w:spacing w:before="1"/>
        <w:ind w:right="316"/>
      </w:pPr>
      <w:r>
        <w:t>оказывать</w:t>
      </w:r>
      <w:r>
        <w:rPr>
          <w:spacing w:val="1"/>
        </w:rPr>
        <w:t xml:space="preserve"> </w:t>
      </w:r>
      <w:r>
        <w:t>посильную</w:t>
      </w:r>
      <w:r>
        <w:rPr>
          <w:spacing w:val="1"/>
        </w:rPr>
        <w:t xml:space="preserve"> </w:t>
      </w:r>
      <w:r>
        <w:t>первую</w:t>
      </w:r>
      <w:r>
        <w:rPr>
          <w:spacing w:val="1"/>
        </w:rPr>
        <w:t xml:space="preserve"> </w:t>
      </w:r>
      <w:r>
        <w:t>помощь</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p>
    <w:p w:rsidR="00C92B69" w:rsidRDefault="00B46697" w:rsidP="00A6674E">
      <w:pPr>
        <w:pStyle w:val="a5"/>
        <w:numPr>
          <w:ilvl w:val="5"/>
          <w:numId w:val="42"/>
        </w:numPr>
        <w:tabs>
          <w:tab w:val="left" w:pos="2365"/>
        </w:tabs>
        <w:ind w:left="395" w:right="317" w:firstLine="709"/>
        <w:rPr>
          <w:sz w:val="28"/>
        </w:rPr>
      </w:pPr>
      <w:r>
        <w:rPr>
          <w:sz w:val="28"/>
        </w:rPr>
        <w:t>У обучающегося будут сформированы умения самоорганизации и</w:t>
      </w:r>
      <w:r>
        <w:rPr>
          <w:spacing w:val="1"/>
          <w:sz w:val="28"/>
        </w:rPr>
        <w:t xml:space="preserve"> </w:t>
      </w:r>
      <w:r>
        <w:rPr>
          <w:sz w:val="28"/>
        </w:rPr>
        <w:t>самоконтроля</w:t>
      </w:r>
      <w:r>
        <w:rPr>
          <w:spacing w:val="-2"/>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C92B69" w:rsidRDefault="00B46697">
      <w:pPr>
        <w:pStyle w:val="a3"/>
        <w:ind w:right="316"/>
      </w:pPr>
      <w:r>
        <w:t>выполнять указания учителя, проявлять активность и самостоятельность при</w:t>
      </w:r>
      <w:r>
        <w:rPr>
          <w:spacing w:val="1"/>
        </w:rPr>
        <w:t xml:space="preserve"> </w:t>
      </w:r>
      <w:r>
        <w:t>выполнении</w:t>
      </w:r>
      <w:r>
        <w:rPr>
          <w:spacing w:val="-2"/>
        </w:rPr>
        <w:t xml:space="preserve"> </w:t>
      </w:r>
      <w:r>
        <w:t>учебных заданий;</w:t>
      </w:r>
    </w:p>
    <w:p w:rsidR="00C92B69" w:rsidRDefault="00B46697">
      <w:pPr>
        <w:pStyle w:val="a3"/>
        <w:ind w:right="317"/>
      </w:pPr>
      <w:r>
        <w:t>самостоятельно проводить занятия на основе изученного материала и с учётом</w:t>
      </w:r>
      <w:r>
        <w:rPr>
          <w:spacing w:val="-67"/>
        </w:rPr>
        <w:t xml:space="preserve"> </w:t>
      </w:r>
      <w:r>
        <w:t>собственных</w:t>
      </w:r>
      <w:r>
        <w:rPr>
          <w:spacing w:val="-2"/>
        </w:rPr>
        <w:t xml:space="preserve"> </w:t>
      </w:r>
      <w:r>
        <w:t>интересов;</w:t>
      </w:r>
    </w:p>
    <w:p w:rsidR="00C92B69" w:rsidRDefault="00B46697">
      <w:pPr>
        <w:pStyle w:val="a3"/>
        <w:ind w:right="314"/>
      </w:pPr>
      <w:r>
        <w:t>оценивать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проявлять</w:t>
      </w:r>
      <w:r>
        <w:rPr>
          <w:spacing w:val="1"/>
        </w:rPr>
        <w:t xml:space="preserve"> </w:t>
      </w:r>
      <w:r>
        <w:t>стремление к развитию физических качеств, выполнению нормативных требований</w:t>
      </w:r>
      <w:r>
        <w:rPr>
          <w:spacing w:val="1"/>
        </w:rPr>
        <w:t xml:space="preserve"> </w:t>
      </w:r>
      <w:r>
        <w:t>комплекса</w:t>
      </w:r>
      <w:r>
        <w:rPr>
          <w:spacing w:val="-2"/>
        </w:rPr>
        <w:t xml:space="preserve"> </w:t>
      </w:r>
      <w:r>
        <w:t>ГТО.</w:t>
      </w:r>
    </w:p>
    <w:p w:rsidR="00C92B69" w:rsidRDefault="00B46697" w:rsidP="00A6674E">
      <w:pPr>
        <w:pStyle w:val="a5"/>
        <w:numPr>
          <w:ilvl w:val="4"/>
          <w:numId w:val="42"/>
        </w:numPr>
        <w:tabs>
          <w:tab w:val="left" w:pos="2155"/>
        </w:tabs>
        <w:ind w:left="395" w:right="317"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достигнет</w:t>
      </w:r>
      <w:r>
        <w:rPr>
          <w:spacing w:val="1"/>
          <w:sz w:val="28"/>
        </w:rPr>
        <w:t xml:space="preserve"> </w:t>
      </w:r>
      <w:r>
        <w:rPr>
          <w:sz w:val="28"/>
        </w:rPr>
        <w:t>следующих</w:t>
      </w:r>
      <w:r>
        <w:rPr>
          <w:spacing w:val="-67"/>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по</w:t>
      </w:r>
      <w:r>
        <w:rPr>
          <w:spacing w:val="-4"/>
          <w:sz w:val="28"/>
        </w:rPr>
        <w:t xml:space="preserve"> </w:t>
      </w:r>
      <w:r>
        <w:rPr>
          <w:sz w:val="28"/>
        </w:rPr>
        <w:t>отдельным</w:t>
      </w:r>
      <w:r>
        <w:rPr>
          <w:spacing w:val="-3"/>
          <w:sz w:val="28"/>
        </w:rPr>
        <w:t xml:space="preserve"> </w:t>
      </w:r>
      <w:r>
        <w:rPr>
          <w:sz w:val="28"/>
        </w:rPr>
        <w:t>темам</w:t>
      </w:r>
      <w:r>
        <w:rPr>
          <w:spacing w:val="-3"/>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физической</w:t>
      </w:r>
      <w:r>
        <w:rPr>
          <w:spacing w:val="-4"/>
          <w:sz w:val="28"/>
        </w:rPr>
        <w:t xml:space="preserve"> </w:t>
      </w:r>
      <w:r>
        <w:rPr>
          <w:sz w:val="28"/>
        </w:rPr>
        <w:t>культуре:</w:t>
      </w:r>
    </w:p>
    <w:p w:rsidR="00C92B69" w:rsidRDefault="00B46697">
      <w:pPr>
        <w:pStyle w:val="a3"/>
        <w:ind w:right="315"/>
      </w:pPr>
      <w:r>
        <w:t>приводить</w:t>
      </w:r>
      <w:r>
        <w:rPr>
          <w:spacing w:val="1"/>
        </w:rPr>
        <w:t xml:space="preserve"> </w:t>
      </w:r>
      <w:r>
        <w:t>примеры</w:t>
      </w:r>
      <w:r>
        <w:rPr>
          <w:spacing w:val="1"/>
        </w:rPr>
        <w:t xml:space="preserve"> </w:t>
      </w:r>
      <w:r>
        <w:t>основных</w:t>
      </w:r>
      <w:r>
        <w:rPr>
          <w:spacing w:val="1"/>
        </w:rPr>
        <w:t xml:space="preserve"> </w:t>
      </w:r>
      <w:r>
        <w:t>дневных</w:t>
      </w:r>
      <w:r>
        <w:rPr>
          <w:spacing w:val="1"/>
        </w:rPr>
        <w:t xml:space="preserve"> </w:t>
      </w:r>
      <w:r>
        <w:t>дел</w:t>
      </w:r>
      <w:r>
        <w:rPr>
          <w:spacing w:val="1"/>
        </w:rPr>
        <w:t xml:space="preserve"> </w:t>
      </w:r>
      <w:r>
        <w:t>и</w:t>
      </w:r>
      <w:r>
        <w:rPr>
          <w:spacing w:val="1"/>
        </w:rPr>
        <w:t xml:space="preserve"> </w:t>
      </w:r>
      <w:r>
        <w:t>их</w:t>
      </w:r>
      <w:r>
        <w:rPr>
          <w:spacing w:val="1"/>
        </w:rPr>
        <w:t xml:space="preserve"> </w:t>
      </w:r>
      <w:r>
        <w:t>распределение</w:t>
      </w:r>
      <w:r>
        <w:rPr>
          <w:spacing w:val="1"/>
        </w:rPr>
        <w:t xml:space="preserve"> </w:t>
      </w:r>
      <w:r>
        <w:t>в</w:t>
      </w:r>
      <w:r>
        <w:rPr>
          <w:spacing w:val="-68"/>
        </w:rPr>
        <w:t xml:space="preserve"> </w:t>
      </w:r>
      <w:r>
        <w:t>индивидуальном</w:t>
      </w:r>
      <w:r>
        <w:rPr>
          <w:spacing w:val="-2"/>
        </w:rPr>
        <w:t xml:space="preserve"> </w:t>
      </w:r>
      <w:r>
        <w:t>режиме дня;</w:t>
      </w:r>
    </w:p>
    <w:p w:rsidR="00C92B69" w:rsidRDefault="00B46697">
      <w:pPr>
        <w:pStyle w:val="a3"/>
        <w:ind w:right="316"/>
      </w:pPr>
      <w:r>
        <w:t>соблюдать правила поведения на уроках физической культурой, приводить</w:t>
      </w:r>
      <w:r>
        <w:rPr>
          <w:spacing w:val="1"/>
        </w:rPr>
        <w:t xml:space="preserve"> </w:t>
      </w:r>
      <w:r>
        <w:t>примеры</w:t>
      </w:r>
      <w:r>
        <w:rPr>
          <w:spacing w:val="-2"/>
        </w:rPr>
        <w:t xml:space="preserve"> </w:t>
      </w:r>
      <w:r>
        <w:t>подбора</w:t>
      </w:r>
      <w:r>
        <w:rPr>
          <w:spacing w:val="-2"/>
        </w:rPr>
        <w:t xml:space="preserve"> </w:t>
      </w:r>
      <w:r>
        <w:t>одежды для</w:t>
      </w:r>
      <w:r>
        <w:rPr>
          <w:spacing w:val="-2"/>
        </w:rPr>
        <w:t xml:space="preserve"> </w:t>
      </w:r>
      <w:r>
        <w:t>самостоятельных</w:t>
      </w:r>
      <w:r>
        <w:rPr>
          <w:spacing w:val="-1"/>
        </w:rPr>
        <w:t xml:space="preserve"> </w:t>
      </w:r>
      <w:r>
        <w:t>занятий;</w:t>
      </w:r>
    </w:p>
    <w:p w:rsidR="00C92B69" w:rsidRDefault="00B46697">
      <w:pPr>
        <w:pStyle w:val="a3"/>
        <w:ind w:left="1105" w:firstLine="0"/>
      </w:pPr>
      <w:r>
        <w:t>выполнять</w:t>
      </w:r>
      <w:r>
        <w:rPr>
          <w:spacing w:val="-6"/>
        </w:rPr>
        <w:t xml:space="preserve"> </w:t>
      </w:r>
      <w:r>
        <w:t>упражнения</w:t>
      </w:r>
      <w:r>
        <w:rPr>
          <w:spacing w:val="-5"/>
        </w:rPr>
        <w:t xml:space="preserve"> </w:t>
      </w:r>
      <w:r>
        <w:t>утренней</w:t>
      </w:r>
      <w:r>
        <w:rPr>
          <w:spacing w:val="-5"/>
        </w:rPr>
        <w:t xml:space="preserve"> </w:t>
      </w:r>
      <w:r>
        <w:t>зарядки</w:t>
      </w:r>
      <w:r>
        <w:rPr>
          <w:spacing w:val="-5"/>
        </w:rPr>
        <w:t xml:space="preserve"> </w:t>
      </w:r>
      <w:r>
        <w:t>и</w:t>
      </w:r>
      <w:r>
        <w:rPr>
          <w:spacing w:val="-6"/>
        </w:rPr>
        <w:t xml:space="preserve"> </w:t>
      </w:r>
      <w:r>
        <w:t>физкультминуток;</w:t>
      </w:r>
    </w:p>
    <w:p w:rsidR="00C92B69" w:rsidRDefault="00B46697">
      <w:pPr>
        <w:pStyle w:val="a3"/>
        <w:ind w:right="316"/>
      </w:pPr>
      <w:r>
        <w:t>анализировать причины нарушения осанки и демонстрировать упражнения по</w:t>
      </w:r>
      <w:r>
        <w:rPr>
          <w:spacing w:val="1"/>
        </w:rPr>
        <w:t xml:space="preserve"> </w:t>
      </w:r>
      <w:r>
        <w:t>профилактике</w:t>
      </w:r>
      <w:r>
        <w:rPr>
          <w:spacing w:val="-2"/>
        </w:rPr>
        <w:t xml:space="preserve"> </w:t>
      </w:r>
      <w:r>
        <w:t>её</w:t>
      </w:r>
      <w:r>
        <w:rPr>
          <w:spacing w:val="-1"/>
        </w:rPr>
        <w:t xml:space="preserve"> </w:t>
      </w:r>
      <w:r>
        <w:t>нарушения;</w:t>
      </w:r>
    </w:p>
    <w:p w:rsidR="00C92B69" w:rsidRDefault="00B46697">
      <w:pPr>
        <w:pStyle w:val="a3"/>
        <w:ind w:right="315"/>
      </w:pPr>
      <w:r>
        <w:t>демонстрировать</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из</w:t>
      </w:r>
      <w:r>
        <w:rPr>
          <w:spacing w:val="1"/>
        </w:rPr>
        <w:t xml:space="preserve"> </w:t>
      </w:r>
      <w:r>
        <w:t>одной</w:t>
      </w:r>
      <w:r>
        <w:rPr>
          <w:spacing w:val="1"/>
        </w:rPr>
        <w:t xml:space="preserve"> </w:t>
      </w:r>
      <w:r>
        <w:t>шеренги</w:t>
      </w:r>
      <w:r>
        <w:rPr>
          <w:spacing w:val="1"/>
        </w:rPr>
        <w:t xml:space="preserve"> </w:t>
      </w:r>
      <w:r>
        <w:t>в</w:t>
      </w:r>
      <w:r>
        <w:rPr>
          <w:spacing w:val="1"/>
        </w:rPr>
        <w:t xml:space="preserve"> </w:t>
      </w:r>
      <w:r>
        <w:t>две</w:t>
      </w:r>
      <w:r>
        <w:rPr>
          <w:spacing w:val="1"/>
        </w:rPr>
        <w:t xml:space="preserve"> </w:t>
      </w:r>
      <w:r>
        <w:t>и</w:t>
      </w:r>
      <w:r>
        <w:rPr>
          <w:spacing w:val="1"/>
        </w:rPr>
        <w:t xml:space="preserve"> </w:t>
      </w:r>
      <w:r>
        <w:t>в</w:t>
      </w:r>
      <w:r>
        <w:rPr>
          <w:spacing w:val="1"/>
        </w:rPr>
        <w:t xml:space="preserve"> </w:t>
      </w:r>
      <w:r>
        <w:t>колонну</w:t>
      </w:r>
      <w:r>
        <w:rPr>
          <w:spacing w:val="1"/>
        </w:rPr>
        <w:t xml:space="preserve"> </w:t>
      </w:r>
      <w:r>
        <w:t>по</w:t>
      </w:r>
      <w:r>
        <w:rPr>
          <w:spacing w:val="1"/>
        </w:rPr>
        <w:t xml:space="preserve"> </w:t>
      </w:r>
      <w:r>
        <w:t>одному,</w:t>
      </w:r>
      <w:r>
        <w:rPr>
          <w:spacing w:val="1"/>
        </w:rPr>
        <w:t xml:space="preserve"> </w:t>
      </w:r>
      <w:r>
        <w:t>выполнять</w:t>
      </w:r>
      <w:r>
        <w:rPr>
          <w:spacing w:val="1"/>
        </w:rPr>
        <w:t xml:space="preserve"> </w:t>
      </w:r>
      <w:r>
        <w:t>ходьбу</w:t>
      </w:r>
      <w:r>
        <w:rPr>
          <w:spacing w:val="1"/>
        </w:rPr>
        <w:t xml:space="preserve"> </w:t>
      </w:r>
      <w:r>
        <w:t>и</w:t>
      </w:r>
      <w:r>
        <w:rPr>
          <w:spacing w:val="1"/>
        </w:rPr>
        <w:t xml:space="preserve"> </w:t>
      </w:r>
      <w:r>
        <w:t>бег</w:t>
      </w:r>
      <w:r>
        <w:rPr>
          <w:spacing w:val="1"/>
        </w:rPr>
        <w:t xml:space="preserve"> </w:t>
      </w:r>
      <w:r>
        <w:t>с</w:t>
      </w:r>
      <w:r>
        <w:rPr>
          <w:spacing w:val="1"/>
        </w:rPr>
        <w:t xml:space="preserve"> </w:t>
      </w:r>
      <w:r>
        <w:t>равномерной</w:t>
      </w:r>
      <w:r>
        <w:rPr>
          <w:spacing w:val="1"/>
        </w:rPr>
        <w:t xml:space="preserve"> </w:t>
      </w:r>
      <w:r>
        <w:t>и</w:t>
      </w:r>
      <w:r>
        <w:rPr>
          <w:spacing w:val="1"/>
        </w:rPr>
        <w:t xml:space="preserve"> </w:t>
      </w:r>
      <w:r>
        <w:t>изменяющейся</w:t>
      </w:r>
      <w:r>
        <w:rPr>
          <w:spacing w:val="1"/>
        </w:rPr>
        <w:t xml:space="preserve"> </w:t>
      </w:r>
      <w:r>
        <w:t>скоростью</w:t>
      </w:r>
      <w:r>
        <w:rPr>
          <w:spacing w:val="-2"/>
        </w:rPr>
        <w:t xml:space="preserve"> </w:t>
      </w:r>
      <w:r>
        <w:t>передвижения;</w:t>
      </w:r>
    </w:p>
    <w:p w:rsidR="00C92B69" w:rsidRDefault="00B46697">
      <w:pPr>
        <w:pStyle w:val="a3"/>
        <w:ind w:right="311"/>
      </w:pPr>
      <w:r>
        <w:t>демонстрировать</w:t>
      </w:r>
      <w:r>
        <w:rPr>
          <w:spacing w:val="1"/>
        </w:rPr>
        <w:t xml:space="preserve"> </w:t>
      </w:r>
      <w:r>
        <w:t>передвижения</w:t>
      </w:r>
      <w:r>
        <w:rPr>
          <w:spacing w:val="1"/>
        </w:rPr>
        <w:t xml:space="preserve"> </w:t>
      </w:r>
      <w:r>
        <w:t>стилизованным</w:t>
      </w:r>
      <w:r>
        <w:rPr>
          <w:spacing w:val="1"/>
        </w:rPr>
        <w:t xml:space="preserve"> </w:t>
      </w:r>
      <w:r>
        <w:t>гимнастическим</w:t>
      </w:r>
      <w:r>
        <w:rPr>
          <w:spacing w:val="1"/>
        </w:rPr>
        <w:t xml:space="preserve"> </w:t>
      </w:r>
      <w:r>
        <w:t>шагом</w:t>
      </w:r>
      <w:r>
        <w:rPr>
          <w:spacing w:val="1"/>
        </w:rPr>
        <w:t xml:space="preserve"> </w:t>
      </w:r>
      <w:r>
        <w:t>и</w:t>
      </w:r>
      <w:r>
        <w:rPr>
          <w:spacing w:val="1"/>
        </w:rPr>
        <w:t xml:space="preserve"> </w:t>
      </w:r>
      <w:r>
        <w:t>бегом, прыжки на месте с поворотами в разные стороны и в длину толчком двумя</w:t>
      </w:r>
      <w:r>
        <w:rPr>
          <w:spacing w:val="1"/>
        </w:rPr>
        <w:t xml:space="preserve"> </w:t>
      </w:r>
      <w:r>
        <w:t>ногами;</w:t>
      </w:r>
    </w:p>
    <w:p w:rsidR="00C92B69" w:rsidRDefault="00B46697">
      <w:pPr>
        <w:pStyle w:val="a3"/>
        <w:ind w:left="1105" w:right="1369" w:firstLine="0"/>
      </w:pPr>
      <w:r>
        <w:t>передвигаться</w:t>
      </w:r>
      <w:r>
        <w:rPr>
          <w:spacing w:val="-7"/>
        </w:rPr>
        <w:t xml:space="preserve"> </w:t>
      </w:r>
      <w:r>
        <w:t>на</w:t>
      </w:r>
      <w:r>
        <w:rPr>
          <w:spacing w:val="-6"/>
        </w:rPr>
        <w:t xml:space="preserve"> </w:t>
      </w:r>
      <w:r>
        <w:t>лыжах</w:t>
      </w:r>
      <w:r>
        <w:rPr>
          <w:spacing w:val="-6"/>
        </w:rPr>
        <w:t xml:space="preserve"> </w:t>
      </w:r>
      <w:r>
        <w:t>ступающим</w:t>
      </w:r>
      <w:r>
        <w:rPr>
          <w:spacing w:val="-6"/>
        </w:rPr>
        <w:t xml:space="preserve"> </w:t>
      </w:r>
      <w:r>
        <w:t>и</w:t>
      </w:r>
      <w:r>
        <w:rPr>
          <w:spacing w:val="-6"/>
        </w:rPr>
        <w:t xml:space="preserve"> </w:t>
      </w:r>
      <w:r>
        <w:t>скользящим</w:t>
      </w:r>
      <w:r>
        <w:rPr>
          <w:spacing w:val="-7"/>
        </w:rPr>
        <w:t xml:space="preserve"> </w:t>
      </w:r>
      <w:r>
        <w:t>шагом</w:t>
      </w:r>
      <w:r>
        <w:rPr>
          <w:spacing w:val="-6"/>
        </w:rPr>
        <w:t xml:space="preserve"> </w:t>
      </w:r>
      <w:r>
        <w:t>(без</w:t>
      </w:r>
      <w:r>
        <w:rPr>
          <w:spacing w:val="-5"/>
        </w:rPr>
        <w:t xml:space="preserve"> </w:t>
      </w:r>
      <w:r>
        <w:t>палок);</w:t>
      </w:r>
      <w:r>
        <w:rPr>
          <w:spacing w:val="-68"/>
        </w:rPr>
        <w:t xml:space="preserve"> </w:t>
      </w:r>
      <w:r>
        <w:t>играть</w:t>
      </w:r>
      <w:r>
        <w:rPr>
          <w:spacing w:val="-4"/>
        </w:rPr>
        <w:t xml:space="preserve"> </w:t>
      </w:r>
      <w:r>
        <w:t>в</w:t>
      </w:r>
      <w:r>
        <w:rPr>
          <w:spacing w:val="-3"/>
        </w:rPr>
        <w:t xml:space="preserve"> </w:t>
      </w:r>
      <w:r>
        <w:t>подвижные</w:t>
      </w:r>
      <w:r>
        <w:rPr>
          <w:spacing w:val="-3"/>
        </w:rPr>
        <w:t xml:space="preserve"> </w:t>
      </w:r>
      <w:r>
        <w:t>игры</w:t>
      </w:r>
      <w:r>
        <w:rPr>
          <w:spacing w:val="-3"/>
        </w:rPr>
        <w:t xml:space="preserve"> </w:t>
      </w:r>
      <w:r>
        <w:t>с</w:t>
      </w:r>
      <w:r>
        <w:rPr>
          <w:spacing w:val="-3"/>
        </w:rPr>
        <w:t xml:space="preserve"> </w:t>
      </w:r>
      <w:r>
        <w:t>общеразвивающей</w:t>
      </w:r>
      <w:r>
        <w:rPr>
          <w:spacing w:val="-2"/>
        </w:rPr>
        <w:t xml:space="preserve"> </w:t>
      </w:r>
      <w:r>
        <w:t>направленностью.</w:t>
      </w:r>
    </w:p>
    <w:p w:rsidR="00C92B69" w:rsidRDefault="00B46697" w:rsidP="00A6674E">
      <w:pPr>
        <w:pStyle w:val="a5"/>
        <w:numPr>
          <w:ilvl w:val="4"/>
          <w:numId w:val="42"/>
        </w:numPr>
        <w:tabs>
          <w:tab w:val="left" w:pos="2155"/>
        </w:tabs>
        <w:ind w:left="395" w:right="315" w:firstLine="709"/>
        <w:rPr>
          <w:sz w:val="28"/>
        </w:rPr>
      </w:pPr>
      <w:r>
        <w:rPr>
          <w:sz w:val="28"/>
        </w:rPr>
        <w:t>К</w:t>
      </w:r>
      <w:r>
        <w:rPr>
          <w:spacing w:val="50"/>
          <w:sz w:val="28"/>
        </w:rPr>
        <w:t xml:space="preserve"> </w:t>
      </w:r>
      <w:r>
        <w:rPr>
          <w:sz w:val="28"/>
        </w:rPr>
        <w:t>концу</w:t>
      </w:r>
      <w:r>
        <w:rPr>
          <w:spacing w:val="51"/>
          <w:sz w:val="28"/>
        </w:rPr>
        <w:t xml:space="preserve"> </w:t>
      </w:r>
      <w:r>
        <w:rPr>
          <w:sz w:val="28"/>
        </w:rPr>
        <w:t>обучения</w:t>
      </w:r>
      <w:r>
        <w:rPr>
          <w:spacing w:val="51"/>
          <w:sz w:val="28"/>
        </w:rPr>
        <w:t xml:space="preserve"> </w:t>
      </w:r>
      <w:r>
        <w:rPr>
          <w:sz w:val="28"/>
        </w:rPr>
        <w:t>во</w:t>
      </w:r>
      <w:r>
        <w:rPr>
          <w:spacing w:val="50"/>
          <w:sz w:val="28"/>
        </w:rPr>
        <w:t xml:space="preserve"> </w:t>
      </w:r>
      <w:r>
        <w:rPr>
          <w:sz w:val="28"/>
        </w:rPr>
        <w:t>2</w:t>
      </w:r>
      <w:r>
        <w:rPr>
          <w:spacing w:val="51"/>
          <w:sz w:val="28"/>
        </w:rPr>
        <w:t xml:space="preserve"> </w:t>
      </w:r>
      <w:r>
        <w:rPr>
          <w:sz w:val="28"/>
        </w:rPr>
        <w:t>классе</w:t>
      </w:r>
      <w:r>
        <w:rPr>
          <w:spacing w:val="51"/>
          <w:sz w:val="28"/>
        </w:rPr>
        <w:t xml:space="preserve"> </w:t>
      </w:r>
      <w:r>
        <w:rPr>
          <w:sz w:val="28"/>
        </w:rPr>
        <w:t>обучающийся</w:t>
      </w:r>
      <w:r>
        <w:rPr>
          <w:spacing w:val="51"/>
          <w:sz w:val="28"/>
        </w:rPr>
        <w:t xml:space="preserve"> </w:t>
      </w:r>
      <w:r>
        <w:rPr>
          <w:sz w:val="28"/>
        </w:rPr>
        <w:t>достигнет</w:t>
      </w:r>
      <w:r>
        <w:rPr>
          <w:spacing w:val="50"/>
          <w:sz w:val="28"/>
        </w:rPr>
        <w:t xml:space="preserve"> </w:t>
      </w:r>
      <w:r>
        <w:rPr>
          <w:sz w:val="28"/>
        </w:rPr>
        <w:t>следующих</w:t>
      </w:r>
      <w:r>
        <w:rPr>
          <w:spacing w:val="-67"/>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по</w:t>
      </w:r>
      <w:r>
        <w:rPr>
          <w:spacing w:val="-4"/>
          <w:sz w:val="28"/>
        </w:rPr>
        <w:t xml:space="preserve"> </w:t>
      </w:r>
      <w:r>
        <w:rPr>
          <w:sz w:val="28"/>
        </w:rPr>
        <w:t>отдельным</w:t>
      </w:r>
      <w:r>
        <w:rPr>
          <w:spacing w:val="-3"/>
          <w:sz w:val="28"/>
        </w:rPr>
        <w:t xml:space="preserve"> </w:t>
      </w:r>
      <w:r>
        <w:rPr>
          <w:sz w:val="28"/>
        </w:rPr>
        <w:t>темам</w:t>
      </w:r>
      <w:r>
        <w:rPr>
          <w:spacing w:val="-3"/>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физической</w:t>
      </w:r>
      <w:r>
        <w:rPr>
          <w:spacing w:val="-4"/>
          <w:sz w:val="28"/>
        </w:rPr>
        <w:t xml:space="preserve"> </w:t>
      </w:r>
      <w:r>
        <w:rPr>
          <w:sz w:val="28"/>
        </w:rPr>
        <w:t>культуре:</w:t>
      </w:r>
    </w:p>
    <w:p w:rsidR="00C92B69" w:rsidRDefault="00B46697">
      <w:pPr>
        <w:pStyle w:val="a3"/>
        <w:jc w:val="left"/>
      </w:pPr>
      <w:r>
        <w:t>демонстрировать</w:t>
      </w:r>
      <w:r>
        <w:rPr>
          <w:spacing w:val="24"/>
        </w:rPr>
        <w:t xml:space="preserve"> </w:t>
      </w:r>
      <w:r>
        <w:t>примеры</w:t>
      </w:r>
      <w:r>
        <w:rPr>
          <w:spacing w:val="24"/>
        </w:rPr>
        <w:t xml:space="preserve"> </w:t>
      </w:r>
      <w:r>
        <w:t>основных</w:t>
      </w:r>
      <w:r>
        <w:rPr>
          <w:spacing w:val="25"/>
        </w:rPr>
        <w:t xml:space="preserve"> </w:t>
      </w:r>
      <w:r>
        <w:t>физических</w:t>
      </w:r>
      <w:r>
        <w:rPr>
          <w:spacing w:val="24"/>
        </w:rPr>
        <w:t xml:space="preserve"> </w:t>
      </w:r>
      <w:r>
        <w:t>качеств</w:t>
      </w:r>
      <w:r>
        <w:rPr>
          <w:spacing w:val="25"/>
        </w:rPr>
        <w:t xml:space="preserve"> </w:t>
      </w:r>
      <w:r>
        <w:t>и</w:t>
      </w:r>
      <w:r>
        <w:rPr>
          <w:spacing w:val="24"/>
        </w:rPr>
        <w:t xml:space="preserve"> </w:t>
      </w:r>
      <w:r>
        <w:t>высказывать</w:t>
      </w:r>
      <w:r>
        <w:rPr>
          <w:spacing w:val="25"/>
        </w:rPr>
        <w:t xml:space="preserve"> </w:t>
      </w:r>
      <w:r>
        <w:t>своё</w:t>
      </w:r>
      <w:r>
        <w:rPr>
          <w:spacing w:val="-67"/>
        </w:rPr>
        <w:t xml:space="preserve"> </w:t>
      </w:r>
      <w:r>
        <w:t>суждение</w:t>
      </w:r>
      <w:r>
        <w:rPr>
          <w:spacing w:val="-2"/>
        </w:rPr>
        <w:t xml:space="preserve"> </w:t>
      </w:r>
      <w:r>
        <w:t>об</w:t>
      </w:r>
      <w:r>
        <w:rPr>
          <w:spacing w:val="-1"/>
        </w:rPr>
        <w:t xml:space="preserve"> </w:t>
      </w:r>
      <w:r>
        <w:t>их</w:t>
      </w:r>
      <w:r>
        <w:rPr>
          <w:spacing w:val="-2"/>
        </w:rPr>
        <w:t xml:space="preserve"> </w:t>
      </w:r>
      <w:r>
        <w:t>связи</w:t>
      </w:r>
      <w:r>
        <w:rPr>
          <w:spacing w:val="-2"/>
        </w:rPr>
        <w:t xml:space="preserve"> </w:t>
      </w:r>
      <w:r>
        <w:t>с</w:t>
      </w:r>
      <w:r>
        <w:rPr>
          <w:spacing w:val="-2"/>
        </w:rPr>
        <w:t xml:space="preserve"> </w:t>
      </w:r>
      <w:r>
        <w:t>укреплением</w:t>
      </w:r>
      <w:r>
        <w:rPr>
          <w:spacing w:val="-1"/>
        </w:rPr>
        <w:t xml:space="preserve"> </w:t>
      </w:r>
      <w:r>
        <w:t>здоровья</w:t>
      </w:r>
      <w:r>
        <w:rPr>
          <w:spacing w:val="-2"/>
        </w:rPr>
        <w:t xml:space="preserve"> </w:t>
      </w:r>
      <w:r>
        <w:t>и</w:t>
      </w:r>
      <w:r>
        <w:rPr>
          <w:spacing w:val="-1"/>
        </w:rPr>
        <w:t xml:space="preserve"> </w:t>
      </w:r>
      <w:r>
        <w:t>физическим</w:t>
      </w:r>
      <w:r>
        <w:rPr>
          <w:spacing w:val="-2"/>
        </w:rPr>
        <w:t xml:space="preserve"> </w:t>
      </w:r>
      <w:r>
        <w:t>развитием;</w:t>
      </w:r>
    </w:p>
    <w:p w:rsidR="00C92B69" w:rsidRDefault="00B46697">
      <w:pPr>
        <w:pStyle w:val="a3"/>
        <w:ind w:left="1105" w:firstLine="0"/>
        <w:jc w:val="left"/>
      </w:pPr>
      <w:r>
        <w:t>измерять</w:t>
      </w:r>
      <w:r>
        <w:rPr>
          <w:spacing w:val="64"/>
        </w:rPr>
        <w:t xml:space="preserve"> </w:t>
      </w:r>
      <w:r>
        <w:t>показатели</w:t>
      </w:r>
      <w:r>
        <w:rPr>
          <w:spacing w:val="64"/>
        </w:rPr>
        <w:t xml:space="preserve"> </w:t>
      </w:r>
      <w:r>
        <w:t>длины</w:t>
      </w:r>
      <w:r>
        <w:rPr>
          <w:spacing w:val="64"/>
        </w:rPr>
        <w:t xml:space="preserve"> </w:t>
      </w:r>
      <w:r>
        <w:t>и</w:t>
      </w:r>
      <w:r>
        <w:rPr>
          <w:spacing w:val="64"/>
        </w:rPr>
        <w:t xml:space="preserve"> </w:t>
      </w:r>
      <w:r>
        <w:t>массы</w:t>
      </w:r>
      <w:r>
        <w:rPr>
          <w:spacing w:val="65"/>
        </w:rPr>
        <w:t xml:space="preserve"> </w:t>
      </w:r>
      <w:r>
        <w:t>тела,</w:t>
      </w:r>
      <w:r>
        <w:rPr>
          <w:spacing w:val="64"/>
        </w:rPr>
        <w:t xml:space="preserve"> </w:t>
      </w:r>
      <w:r>
        <w:t>физических</w:t>
      </w:r>
      <w:r>
        <w:rPr>
          <w:spacing w:val="64"/>
        </w:rPr>
        <w:t xml:space="preserve"> </w:t>
      </w:r>
      <w:r>
        <w:t>качеств</w:t>
      </w:r>
      <w:r>
        <w:rPr>
          <w:spacing w:val="64"/>
        </w:rPr>
        <w:t xml:space="preserve"> </w:t>
      </w:r>
      <w:r>
        <w:t>с</w:t>
      </w:r>
      <w:r>
        <w:rPr>
          <w:spacing w:val="65"/>
        </w:rPr>
        <w:t xml:space="preserve"> </w:t>
      </w:r>
      <w:r>
        <w:t>помощью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312" w:hanging="709"/>
      </w:pPr>
      <w:r>
        <w:t>специальных тестовых упражнений, вести наблюдения за их изменениями;</w:t>
      </w:r>
      <w:r>
        <w:rPr>
          <w:spacing w:val="1"/>
        </w:rPr>
        <w:t xml:space="preserve"> </w:t>
      </w:r>
      <w:r>
        <w:t>выполнять</w:t>
      </w:r>
      <w:r>
        <w:rPr>
          <w:spacing w:val="43"/>
        </w:rPr>
        <w:t xml:space="preserve"> </w:t>
      </w:r>
      <w:r>
        <w:t>броски</w:t>
      </w:r>
      <w:r>
        <w:rPr>
          <w:spacing w:val="43"/>
        </w:rPr>
        <w:t xml:space="preserve"> </w:t>
      </w:r>
      <w:r>
        <w:t>малого</w:t>
      </w:r>
      <w:r>
        <w:rPr>
          <w:spacing w:val="43"/>
        </w:rPr>
        <w:t xml:space="preserve"> </w:t>
      </w:r>
      <w:r>
        <w:t>(теннисного)</w:t>
      </w:r>
      <w:r>
        <w:rPr>
          <w:spacing w:val="44"/>
        </w:rPr>
        <w:t xml:space="preserve"> </w:t>
      </w:r>
      <w:r>
        <w:t>мяча</w:t>
      </w:r>
      <w:r>
        <w:rPr>
          <w:spacing w:val="43"/>
        </w:rPr>
        <w:t xml:space="preserve"> </w:t>
      </w:r>
      <w:r>
        <w:t>в</w:t>
      </w:r>
      <w:r>
        <w:rPr>
          <w:spacing w:val="43"/>
        </w:rPr>
        <w:t xml:space="preserve"> </w:t>
      </w:r>
      <w:r>
        <w:t>мишень</w:t>
      </w:r>
      <w:r>
        <w:rPr>
          <w:spacing w:val="43"/>
        </w:rPr>
        <w:t xml:space="preserve"> </w:t>
      </w:r>
      <w:r>
        <w:t>из</w:t>
      </w:r>
      <w:r>
        <w:rPr>
          <w:spacing w:val="44"/>
        </w:rPr>
        <w:t xml:space="preserve"> </w:t>
      </w:r>
      <w:r>
        <w:t>разных</w:t>
      </w:r>
      <w:r>
        <w:rPr>
          <w:spacing w:val="43"/>
        </w:rPr>
        <w:t xml:space="preserve"> </w:t>
      </w:r>
      <w:r>
        <w:t>исходных</w:t>
      </w:r>
    </w:p>
    <w:p w:rsidR="00C92B69" w:rsidRDefault="00B46697">
      <w:pPr>
        <w:pStyle w:val="a3"/>
        <w:ind w:right="311" w:firstLine="0"/>
      </w:pPr>
      <w:r>
        <w:t>положений и разными способами, демонстрировать упражнения в подбрасывании</w:t>
      </w:r>
      <w:r>
        <w:rPr>
          <w:spacing w:val="1"/>
        </w:rPr>
        <w:t xml:space="preserve"> </w:t>
      </w:r>
      <w:r>
        <w:t>гимнастического мяча правой и левой рукой, перебрасывании его с руки на руку,</w:t>
      </w:r>
      <w:r>
        <w:rPr>
          <w:spacing w:val="1"/>
        </w:rPr>
        <w:t xml:space="preserve"> </w:t>
      </w:r>
      <w:r>
        <w:t>перекатыванию;</w:t>
      </w:r>
    </w:p>
    <w:p w:rsidR="00C92B69" w:rsidRDefault="00B46697">
      <w:pPr>
        <w:pStyle w:val="a3"/>
        <w:ind w:left="1105" w:right="320" w:firstLine="0"/>
      </w:pPr>
      <w:r>
        <w:t>демонстрировать танцевальный хороводный шаг в совместном передвижении;</w:t>
      </w:r>
      <w:r>
        <w:rPr>
          <w:spacing w:val="-67"/>
        </w:rPr>
        <w:t xml:space="preserve"> </w:t>
      </w:r>
      <w:r>
        <w:t>выполнять прыжки</w:t>
      </w:r>
      <w:r>
        <w:rPr>
          <w:spacing w:val="1"/>
        </w:rPr>
        <w:t xml:space="preserve"> </w:t>
      </w:r>
      <w:r>
        <w:t>по разметкам</w:t>
      </w:r>
      <w:r>
        <w:rPr>
          <w:spacing w:val="1"/>
        </w:rPr>
        <w:t xml:space="preserve"> </w:t>
      </w:r>
      <w:r>
        <w:t>на разное</w:t>
      </w:r>
      <w:r>
        <w:rPr>
          <w:spacing w:val="1"/>
        </w:rPr>
        <w:t xml:space="preserve"> </w:t>
      </w:r>
      <w:r>
        <w:t>расстояние и</w:t>
      </w:r>
      <w:r>
        <w:rPr>
          <w:spacing w:val="1"/>
        </w:rPr>
        <w:t xml:space="preserve"> </w:t>
      </w:r>
      <w:r>
        <w:t>с разной</w:t>
      </w:r>
      <w:r>
        <w:rPr>
          <w:spacing w:val="1"/>
        </w:rPr>
        <w:t xml:space="preserve"> </w:t>
      </w:r>
      <w:r>
        <w:t>амплитудой,</w:t>
      </w:r>
    </w:p>
    <w:p w:rsidR="00C92B69" w:rsidRDefault="00B46697">
      <w:pPr>
        <w:pStyle w:val="a3"/>
        <w:ind w:firstLine="0"/>
      </w:pPr>
      <w:r>
        <w:t>в</w:t>
      </w:r>
      <w:r>
        <w:rPr>
          <w:spacing w:val="-4"/>
        </w:rPr>
        <w:t xml:space="preserve"> </w:t>
      </w:r>
      <w:r>
        <w:t>высоту</w:t>
      </w:r>
      <w:r>
        <w:rPr>
          <w:spacing w:val="-3"/>
        </w:rPr>
        <w:t xml:space="preserve"> </w:t>
      </w:r>
      <w:r>
        <w:t>с</w:t>
      </w:r>
      <w:r>
        <w:rPr>
          <w:spacing w:val="-3"/>
        </w:rPr>
        <w:t xml:space="preserve"> </w:t>
      </w:r>
      <w:r>
        <w:t>прямого</w:t>
      </w:r>
      <w:r>
        <w:rPr>
          <w:spacing w:val="-3"/>
        </w:rPr>
        <w:t xml:space="preserve"> </w:t>
      </w:r>
      <w:r>
        <w:t>разбега;</w:t>
      </w:r>
    </w:p>
    <w:p w:rsidR="00C92B69" w:rsidRDefault="00B46697">
      <w:pPr>
        <w:pStyle w:val="a3"/>
        <w:jc w:val="left"/>
      </w:pPr>
      <w:r>
        <w:t>передвигаться</w:t>
      </w:r>
      <w:r>
        <w:rPr>
          <w:spacing w:val="52"/>
        </w:rPr>
        <w:t xml:space="preserve"> </w:t>
      </w:r>
      <w:r>
        <w:t>на</w:t>
      </w:r>
      <w:r>
        <w:rPr>
          <w:spacing w:val="52"/>
        </w:rPr>
        <w:t xml:space="preserve"> </w:t>
      </w:r>
      <w:r>
        <w:t>лыжах</w:t>
      </w:r>
      <w:r>
        <w:rPr>
          <w:spacing w:val="52"/>
        </w:rPr>
        <w:t xml:space="preserve"> </w:t>
      </w:r>
      <w:r>
        <w:t>двухшажным</w:t>
      </w:r>
      <w:r>
        <w:rPr>
          <w:spacing w:val="52"/>
        </w:rPr>
        <w:t xml:space="preserve"> </w:t>
      </w:r>
      <w:r>
        <w:t>переменным</w:t>
      </w:r>
      <w:r>
        <w:rPr>
          <w:spacing w:val="52"/>
        </w:rPr>
        <w:t xml:space="preserve"> </w:t>
      </w:r>
      <w:r>
        <w:t>ходом,</w:t>
      </w:r>
      <w:r>
        <w:rPr>
          <w:spacing w:val="52"/>
        </w:rPr>
        <w:t xml:space="preserve"> </w:t>
      </w:r>
      <w:r>
        <w:t>спускаться</w:t>
      </w:r>
      <w:r>
        <w:rPr>
          <w:spacing w:val="52"/>
        </w:rPr>
        <w:t xml:space="preserve"> </w:t>
      </w:r>
      <w:r>
        <w:t>с</w:t>
      </w:r>
      <w:r>
        <w:rPr>
          <w:spacing w:val="-67"/>
        </w:rPr>
        <w:t xml:space="preserve"> </w:t>
      </w:r>
      <w:r>
        <w:t>пологого</w:t>
      </w:r>
      <w:r>
        <w:rPr>
          <w:spacing w:val="-2"/>
        </w:rPr>
        <w:t xml:space="preserve"> </w:t>
      </w:r>
      <w:r>
        <w:t>склона</w:t>
      </w:r>
      <w:r>
        <w:rPr>
          <w:spacing w:val="-1"/>
        </w:rPr>
        <w:t xml:space="preserve"> </w:t>
      </w:r>
      <w:r>
        <w:t>и</w:t>
      </w:r>
      <w:r>
        <w:rPr>
          <w:spacing w:val="-1"/>
        </w:rPr>
        <w:t xml:space="preserve"> </w:t>
      </w:r>
      <w:r>
        <w:t>тормозить</w:t>
      </w:r>
      <w:r>
        <w:rPr>
          <w:spacing w:val="-1"/>
        </w:rPr>
        <w:t xml:space="preserve"> </w:t>
      </w:r>
      <w:r>
        <w:t>падением;</w:t>
      </w:r>
    </w:p>
    <w:p w:rsidR="00C92B69" w:rsidRDefault="00B46697">
      <w:pPr>
        <w:pStyle w:val="a3"/>
        <w:jc w:val="left"/>
      </w:pPr>
      <w:r>
        <w:t>организовывать</w:t>
      </w:r>
      <w:r>
        <w:rPr>
          <w:spacing w:val="1"/>
        </w:rPr>
        <w:t xml:space="preserve"> </w:t>
      </w:r>
      <w:r>
        <w:t>и</w:t>
      </w:r>
      <w:r>
        <w:rPr>
          <w:spacing w:val="1"/>
        </w:rPr>
        <w:t xml:space="preserve"> </w:t>
      </w:r>
      <w:r>
        <w:t>играть</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на</w:t>
      </w:r>
      <w:r>
        <w:rPr>
          <w:spacing w:val="2"/>
        </w:rPr>
        <w:t xml:space="preserve"> </w:t>
      </w:r>
      <w:r>
        <w:t>развитие</w:t>
      </w:r>
      <w:r>
        <w:rPr>
          <w:spacing w:val="1"/>
        </w:rPr>
        <w:t xml:space="preserve"> </w:t>
      </w:r>
      <w:r>
        <w:t>основных</w:t>
      </w:r>
      <w:r>
        <w:rPr>
          <w:spacing w:val="1"/>
        </w:rPr>
        <w:t xml:space="preserve"> </w:t>
      </w:r>
      <w:r>
        <w:t>физических</w:t>
      </w:r>
      <w:r>
        <w:rPr>
          <w:spacing w:val="-67"/>
        </w:rPr>
        <w:t xml:space="preserve"> </w:t>
      </w:r>
      <w:r>
        <w:t>качеств,</w:t>
      </w:r>
      <w:r>
        <w:rPr>
          <w:spacing w:val="-3"/>
        </w:rPr>
        <w:t xml:space="preserve"> </w:t>
      </w:r>
      <w:r>
        <w:t>с</w:t>
      </w:r>
      <w:r>
        <w:rPr>
          <w:spacing w:val="-2"/>
        </w:rPr>
        <w:t xml:space="preserve"> </w:t>
      </w:r>
      <w:r>
        <w:t>использованием</w:t>
      </w:r>
      <w:r>
        <w:rPr>
          <w:spacing w:val="-2"/>
        </w:rPr>
        <w:t xml:space="preserve"> </w:t>
      </w:r>
      <w:r>
        <w:t>технических</w:t>
      </w:r>
      <w:r>
        <w:rPr>
          <w:spacing w:val="-1"/>
        </w:rPr>
        <w:t xml:space="preserve"> </w:t>
      </w:r>
      <w:r>
        <w:t>приёмов</w:t>
      </w:r>
      <w:r>
        <w:rPr>
          <w:spacing w:val="-2"/>
        </w:rPr>
        <w:t xml:space="preserve"> </w:t>
      </w:r>
      <w:r>
        <w:t>из</w:t>
      </w:r>
      <w:r>
        <w:rPr>
          <w:spacing w:val="-2"/>
        </w:rPr>
        <w:t xml:space="preserve"> </w:t>
      </w:r>
      <w:r>
        <w:t>спортивных</w:t>
      </w:r>
      <w:r>
        <w:rPr>
          <w:spacing w:val="-2"/>
        </w:rPr>
        <w:t xml:space="preserve"> </w:t>
      </w:r>
      <w:r>
        <w:t>игр;</w:t>
      </w:r>
    </w:p>
    <w:p w:rsidR="00C92B69" w:rsidRDefault="00B46697">
      <w:pPr>
        <w:pStyle w:val="a3"/>
        <w:spacing w:before="1"/>
        <w:ind w:left="1105" w:firstLine="0"/>
        <w:jc w:val="left"/>
      </w:pPr>
      <w:r>
        <w:t>выполнять</w:t>
      </w:r>
      <w:r>
        <w:rPr>
          <w:spacing w:val="-6"/>
        </w:rPr>
        <w:t xml:space="preserve"> </w:t>
      </w:r>
      <w:r>
        <w:t>упражнения</w:t>
      </w:r>
      <w:r>
        <w:rPr>
          <w:spacing w:val="-4"/>
        </w:rPr>
        <w:t xml:space="preserve"> </w:t>
      </w:r>
      <w:r>
        <w:t>на</w:t>
      </w:r>
      <w:r>
        <w:rPr>
          <w:spacing w:val="-5"/>
        </w:rPr>
        <w:t xml:space="preserve"> </w:t>
      </w:r>
      <w:r>
        <w:t>развитие</w:t>
      </w:r>
      <w:r>
        <w:rPr>
          <w:spacing w:val="-4"/>
        </w:rPr>
        <w:t xml:space="preserve"> </w:t>
      </w:r>
      <w:r>
        <w:t>физических</w:t>
      </w:r>
      <w:r>
        <w:rPr>
          <w:spacing w:val="-5"/>
        </w:rPr>
        <w:t xml:space="preserve"> </w:t>
      </w:r>
      <w:r>
        <w:t>качеств.</w:t>
      </w:r>
    </w:p>
    <w:p w:rsidR="00C92B69" w:rsidRDefault="00B46697" w:rsidP="00A6674E">
      <w:pPr>
        <w:pStyle w:val="a5"/>
        <w:numPr>
          <w:ilvl w:val="4"/>
          <w:numId w:val="42"/>
        </w:numPr>
        <w:tabs>
          <w:tab w:val="left" w:pos="2155"/>
        </w:tabs>
        <w:ind w:left="395" w:right="317" w:firstLine="709"/>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3</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достигнет</w:t>
      </w:r>
      <w:r>
        <w:rPr>
          <w:spacing w:val="1"/>
          <w:sz w:val="28"/>
        </w:rPr>
        <w:t xml:space="preserve"> </w:t>
      </w:r>
      <w:r>
        <w:rPr>
          <w:sz w:val="28"/>
        </w:rPr>
        <w:t>следующих</w:t>
      </w:r>
      <w:r>
        <w:rPr>
          <w:spacing w:val="-67"/>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по</w:t>
      </w:r>
      <w:r>
        <w:rPr>
          <w:spacing w:val="-4"/>
          <w:sz w:val="28"/>
        </w:rPr>
        <w:t xml:space="preserve"> </w:t>
      </w:r>
      <w:r>
        <w:rPr>
          <w:sz w:val="28"/>
        </w:rPr>
        <w:t>отдельным</w:t>
      </w:r>
      <w:r>
        <w:rPr>
          <w:spacing w:val="-3"/>
          <w:sz w:val="28"/>
        </w:rPr>
        <w:t xml:space="preserve"> </w:t>
      </w:r>
      <w:r>
        <w:rPr>
          <w:sz w:val="28"/>
        </w:rPr>
        <w:t>темам</w:t>
      </w:r>
      <w:r>
        <w:rPr>
          <w:spacing w:val="-3"/>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физической</w:t>
      </w:r>
      <w:r>
        <w:rPr>
          <w:spacing w:val="-4"/>
          <w:sz w:val="28"/>
        </w:rPr>
        <w:t xml:space="preserve"> </w:t>
      </w:r>
      <w:r>
        <w:rPr>
          <w:sz w:val="28"/>
        </w:rPr>
        <w:t>культуре:</w:t>
      </w:r>
    </w:p>
    <w:p w:rsidR="00C92B69" w:rsidRDefault="00B46697">
      <w:pPr>
        <w:pStyle w:val="a3"/>
        <w:ind w:right="317"/>
      </w:pPr>
      <w:r>
        <w:t>соблюдать правила во время выполнения гимнастических и акробатических</w:t>
      </w:r>
      <w:r>
        <w:rPr>
          <w:spacing w:val="1"/>
        </w:rPr>
        <w:t xml:space="preserve"> </w:t>
      </w:r>
      <w:r>
        <w:t>упражнений,</w:t>
      </w:r>
      <w:r>
        <w:rPr>
          <w:spacing w:val="-4"/>
        </w:rPr>
        <w:t xml:space="preserve"> </w:t>
      </w:r>
      <w:r>
        <w:t>легкоатлетической,</w:t>
      </w:r>
      <w:r>
        <w:rPr>
          <w:spacing w:val="-4"/>
        </w:rPr>
        <w:t xml:space="preserve"> </w:t>
      </w:r>
      <w:r>
        <w:t>лыжной,</w:t>
      </w:r>
      <w:r>
        <w:rPr>
          <w:spacing w:val="-4"/>
        </w:rPr>
        <w:t xml:space="preserve"> </w:t>
      </w:r>
      <w:r>
        <w:t>игровой</w:t>
      </w:r>
      <w:r>
        <w:rPr>
          <w:spacing w:val="-4"/>
        </w:rPr>
        <w:t xml:space="preserve"> </w:t>
      </w:r>
      <w:r>
        <w:t>и</w:t>
      </w:r>
      <w:r>
        <w:rPr>
          <w:spacing w:val="-4"/>
        </w:rPr>
        <w:t xml:space="preserve"> </w:t>
      </w:r>
      <w:r>
        <w:t>плавательной</w:t>
      </w:r>
      <w:r>
        <w:rPr>
          <w:spacing w:val="-4"/>
        </w:rPr>
        <w:t xml:space="preserve"> </w:t>
      </w:r>
      <w:r>
        <w:t>подготовки;</w:t>
      </w:r>
    </w:p>
    <w:p w:rsidR="00C92B69" w:rsidRDefault="00B46697">
      <w:pPr>
        <w:pStyle w:val="a3"/>
        <w:ind w:right="310"/>
      </w:pPr>
      <w:r>
        <w:t>демонстрировать примеры упражнений общеразвивающей, подготовительной</w:t>
      </w:r>
      <w:r>
        <w:rPr>
          <w:spacing w:val="1"/>
        </w:rPr>
        <w:t xml:space="preserve"> </w:t>
      </w:r>
      <w:r>
        <w:t>и</w:t>
      </w:r>
      <w:r>
        <w:rPr>
          <w:spacing w:val="1"/>
        </w:rPr>
        <w:t xml:space="preserve"> </w:t>
      </w:r>
      <w:r>
        <w:t>соревновательной</w:t>
      </w:r>
      <w:r>
        <w:rPr>
          <w:spacing w:val="1"/>
        </w:rPr>
        <w:t xml:space="preserve"> </w:t>
      </w:r>
      <w:r>
        <w:t>направленности,</w:t>
      </w:r>
      <w:r>
        <w:rPr>
          <w:spacing w:val="1"/>
        </w:rPr>
        <w:t xml:space="preserve"> </w:t>
      </w:r>
      <w:r>
        <w:t>раскрывать</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на</w:t>
      </w:r>
      <w:r>
        <w:rPr>
          <w:spacing w:val="1"/>
        </w:rPr>
        <w:t xml:space="preserve"> </w:t>
      </w:r>
      <w:r>
        <w:t>занятиях</w:t>
      </w:r>
      <w:r>
        <w:rPr>
          <w:spacing w:val="-2"/>
        </w:rPr>
        <w:t xml:space="preserve"> </w:t>
      </w:r>
      <w:r>
        <w:t>физической</w:t>
      </w:r>
      <w:r>
        <w:rPr>
          <w:spacing w:val="-1"/>
        </w:rPr>
        <w:t xml:space="preserve"> </w:t>
      </w:r>
      <w:r>
        <w:t>культурой;</w:t>
      </w:r>
    </w:p>
    <w:p w:rsidR="00C92B69" w:rsidRDefault="00B46697">
      <w:pPr>
        <w:pStyle w:val="a3"/>
        <w:ind w:right="318"/>
      </w:pPr>
      <w:r>
        <w:t>измерять частоту пульса и определять физическую нагрузку по её значениям с</w:t>
      </w:r>
      <w:r>
        <w:rPr>
          <w:spacing w:val="-67"/>
        </w:rPr>
        <w:t xml:space="preserve"> </w:t>
      </w:r>
      <w:r>
        <w:t>помощью</w:t>
      </w:r>
      <w:r>
        <w:rPr>
          <w:spacing w:val="-2"/>
        </w:rPr>
        <w:t xml:space="preserve"> </w:t>
      </w:r>
      <w:r>
        <w:t>таблицы стандартных</w:t>
      </w:r>
      <w:r>
        <w:rPr>
          <w:spacing w:val="-1"/>
        </w:rPr>
        <w:t xml:space="preserve"> </w:t>
      </w:r>
      <w:r>
        <w:t>нагрузок;</w:t>
      </w:r>
    </w:p>
    <w:p w:rsidR="00C92B69" w:rsidRDefault="00B46697">
      <w:pPr>
        <w:pStyle w:val="a3"/>
        <w:ind w:right="316"/>
      </w:pPr>
      <w:r>
        <w:t>выполнять упражнения дыхательной и зрительной гимнастики, объяснять их</w:t>
      </w:r>
      <w:r>
        <w:rPr>
          <w:spacing w:val="1"/>
        </w:rPr>
        <w:t xml:space="preserve"> </w:t>
      </w:r>
      <w:r>
        <w:t>связь</w:t>
      </w:r>
      <w:r>
        <w:rPr>
          <w:spacing w:val="-2"/>
        </w:rPr>
        <w:t xml:space="preserve"> </w:t>
      </w:r>
      <w:r>
        <w:t>с</w:t>
      </w:r>
      <w:r>
        <w:rPr>
          <w:spacing w:val="-1"/>
        </w:rPr>
        <w:t xml:space="preserve"> </w:t>
      </w:r>
      <w:r>
        <w:t>предупреждением</w:t>
      </w:r>
      <w:r>
        <w:rPr>
          <w:spacing w:val="-2"/>
        </w:rPr>
        <w:t xml:space="preserve"> </w:t>
      </w:r>
      <w:r>
        <w:t>появления</w:t>
      </w:r>
      <w:r>
        <w:rPr>
          <w:spacing w:val="-1"/>
        </w:rPr>
        <w:t xml:space="preserve"> </w:t>
      </w:r>
      <w:r>
        <w:t>утомления;</w:t>
      </w:r>
    </w:p>
    <w:p w:rsidR="00C92B69" w:rsidRDefault="00B46697">
      <w:pPr>
        <w:pStyle w:val="a3"/>
        <w:ind w:right="315"/>
      </w:pPr>
      <w:r>
        <w:t>выполнять движение противоходом в колонне по одному, перестраиваться из</w:t>
      </w:r>
      <w:r>
        <w:rPr>
          <w:spacing w:val="1"/>
        </w:rPr>
        <w:t xml:space="preserve"> </w:t>
      </w:r>
      <w:r>
        <w:t>колонны</w:t>
      </w:r>
      <w:r>
        <w:rPr>
          <w:spacing w:val="-2"/>
        </w:rPr>
        <w:t xml:space="preserve"> </w:t>
      </w:r>
      <w:r>
        <w:t>по</w:t>
      </w:r>
      <w:r>
        <w:rPr>
          <w:spacing w:val="-2"/>
        </w:rPr>
        <w:t xml:space="preserve"> </w:t>
      </w:r>
      <w:r>
        <w:t>одному в</w:t>
      </w:r>
      <w:r>
        <w:rPr>
          <w:spacing w:val="-2"/>
        </w:rPr>
        <w:t xml:space="preserve"> </w:t>
      </w:r>
      <w:r>
        <w:t>колонну</w:t>
      </w:r>
      <w:r>
        <w:rPr>
          <w:spacing w:val="-1"/>
        </w:rPr>
        <w:t xml:space="preserve"> </w:t>
      </w:r>
      <w:r>
        <w:t>по</w:t>
      </w:r>
      <w:r>
        <w:rPr>
          <w:spacing w:val="-2"/>
        </w:rPr>
        <w:t xml:space="preserve"> </w:t>
      </w:r>
      <w:r>
        <w:t>три на</w:t>
      </w:r>
      <w:r>
        <w:rPr>
          <w:spacing w:val="-2"/>
        </w:rPr>
        <w:t xml:space="preserve"> </w:t>
      </w:r>
      <w:r>
        <w:t>месте</w:t>
      </w:r>
      <w:r>
        <w:rPr>
          <w:spacing w:val="-1"/>
        </w:rPr>
        <w:t xml:space="preserve"> </w:t>
      </w:r>
      <w:r>
        <w:t>и</w:t>
      </w:r>
      <w:r>
        <w:rPr>
          <w:spacing w:val="-2"/>
        </w:rPr>
        <w:t xml:space="preserve"> </w:t>
      </w:r>
      <w:r>
        <w:t>в</w:t>
      </w:r>
      <w:r>
        <w:rPr>
          <w:spacing w:val="-1"/>
        </w:rPr>
        <w:t xml:space="preserve"> </w:t>
      </w:r>
      <w:r>
        <w:t>движении;</w:t>
      </w:r>
    </w:p>
    <w:p w:rsidR="00C92B69" w:rsidRDefault="00B46697">
      <w:pPr>
        <w:pStyle w:val="a3"/>
        <w:ind w:right="315"/>
      </w:pPr>
      <w:r>
        <w:t>выполнять ходьбу по гимнастической скамейке с высоким подниманием колен</w:t>
      </w:r>
      <w:r>
        <w:rPr>
          <w:spacing w:val="-67"/>
        </w:rPr>
        <w:t xml:space="preserve"> </w:t>
      </w:r>
      <w:r>
        <w:t>и изменением положения рук, поворотами в правую и левую сторону, двигаться</w:t>
      </w:r>
      <w:r>
        <w:rPr>
          <w:spacing w:val="1"/>
        </w:rPr>
        <w:t xml:space="preserve"> </w:t>
      </w:r>
      <w:r>
        <w:t>приставным</w:t>
      </w:r>
      <w:r>
        <w:rPr>
          <w:spacing w:val="-2"/>
        </w:rPr>
        <w:t xml:space="preserve"> </w:t>
      </w:r>
      <w:r>
        <w:t>шагом</w:t>
      </w:r>
      <w:r>
        <w:rPr>
          <w:spacing w:val="-2"/>
        </w:rPr>
        <w:t xml:space="preserve"> </w:t>
      </w:r>
      <w:r>
        <w:t>левым</w:t>
      </w:r>
      <w:r>
        <w:rPr>
          <w:spacing w:val="-2"/>
        </w:rPr>
        <w:t xml:space="preserve"> </w:t>
      </w:r>
      <w:r>
        <w:t>и</w:t>
      </w:r>
      <w:r>
        <w:rPr>
          <w:spacing w:val="-1"/>
        </w:rPr>
        <w:t xml:space="preserve"> </w:t>
      </w:r>
      <w:r>
        <w:t>правым</w:t>
      </w:r>
      <w:r>
        <w:rPr>
          <w:spacing w:val="-2"/>
        </w:rPr>
        <w:t xml:space="preserve"> </w:t>
      </w:r>
      <w:r>
        <w:t>боком,</w:t>
      </w:r>
      <w:r>
        <w:rPr>
          <w:spacing w:val="-2"/>
        </w:rPr>
        <w:t xml:space="preserve"> </w:t>
      </w:r>
      <w:r>
        <w:t>спиной</w:t>
      </w:r>
      <w:r>
        <w:rPr>
          <w:spacing w:val="-2"/>
        </w:rPr>
        <w:t xml:space="preserve"> </w:t>
      </w:r>
      <w:r>
        <w:t>вперёд;</w:t>
      </w:r>
    </w:p>
    <w:p w:rsidR="00C92B69" w:rsidRDefault="00B46697">
      <w:pPr>
        <w:pStyle w:val="a3"/>
        <w:ind w:right="314"/>
      </w:pPr>
      <w:r>
        <w:t>передвигаться по нижней жерди гимнастической стенки приставным шагом в</w:t>
      </w:r>
      <w:r>
        <w:rPr>
          <w:spacing w:val="1"/>
        </w:rPr>
        <w:t xml:space="preserve"> </w:t>
      </w:r>
      <w:r>
        <w:t>правую</w:t>
      </w:r>
      <w:r>
        <w:rPr>
          <w:spacing w:val="-2"/>
        </w:rPr>
        <w:t xml:space="preserve"> </w:t>
      </w:r>
      <w:r>
        <w:t>и</w:t>
      </w:r>
      <w:r>
        <w:rPr>
          <w:spacing w:val="-2"/>
        </w:rPr>
        <w:t xml:space="preserve"> </w:t>
      </w:r>
      <w:r>
        <w:t>левую</w:t>
      </w:r>
      <w:r>
        <w:rPr>
          <w:spacing w:val="-1"/>
        </w:rPr>
        <w:t xml:space="preserve"> </w:t>
      </w:r>
      <w:r>
        <w:t>сторону,</w:t>
      </w:r>
      <w:r>
        <w:rPr>
          <w:spacing w:val="-2"/>
        </w:rPr>
        <w:t xml:space="preserve"> </w:t>
      </w:r>
      <w:r>
        <w:t>лазать</w:t>
      </w:r>
      <w:r>
        <w:rPr>
          <w:spacing w:val="-1"/>
        </w:rPr>
        <w:t xml:space="preserve"> </w:t>
      </w:r>
      <w:r>
        <w:t>разноимённым</w:t>
      </w:r>
      <w:r>
        <w:rPr>
          <w:spacing w:val="-1"/>
        </w:rPr>
        <w:t xml:space="preserve"> </w:t>
      </w:r>
      <w:r>
        <w:t>способом;</w:t>
      </w:r>
    </w:p>
    <w:p w:rsidR="00C92B69" w:rsidRDefault="00B46697">
      <w:pPr>
        <w:pStyle w:val="a3"/>
        <w:ind w:right="318"/>
      </w:pPr>
      <w:r>
        <w:t>демонстрировать</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попеременно</w:t>
      </w:r>
      <w:r>
        <w:rPr>
          <w:spacing w:val="1"/>
        </w:rPr>
        <w:t xml:space="preserve"> </w:t>
      </w:r>
      <w:r>
        <w:t>на</w:t>
      </w:r>
      <w:r>
        <w:rPr>
          <w:spacing w:val="-67"/>
        </w:rPr>
        <w:t xml:space="preserve"> </w:t>
      </w:r>
      <w:r>
        <w:t>правой</w:t>
      </w:r>
      <w:r>
        <w:rPr>
          <w:spacing w:val="-2"/>
        </w:rPr>
        <w:t xml:space="preserve"> </w:t>
      </w:r>
      <w:r>
        <w:t>и</w:t>
      </w:r>
      <w:r>
        <w:rPr>
          <w:spacing w:val="-1"/>
        </w:rPr>
        <w:t xml:space="preserve"> </w:t>
      </w:r>
      <w:r>
        <w:t>левой</w:t>
      </w:r>
      <w:r>
        <w:rPr>
          <w:spacing w:val="-1"/>
        </w:rPr>
        <w:t xml:space="preserve"> </w:t>
      </w:r>
      <w:r>
        <w:t>ноге;</w:t>
      </w:r>
    </w:p>
    <w:p w:rsidR="00C92B69" w:rsidRDefault="00B46697">
      <w:pPr>
        <w:pStyle w:val="a3"/>
        <w:ind w:right="312"/>
      </w:pPr>
      <w:r>
        <w:t>демонстрировать</w:t>
      </w:r>
      <w:r>
        <w:rPr>
          <w:spacing w:val="1"/>
        </w:rPr>
        <w:t xml:space="preserve"> </w:t>
      </w:r>
      <w:r>
        <w:t>упражнения</w:t>
      </w:r>
      <w:r>
        <w:rPr>
          <w:spacing w:val="1"/>
        </w:rPr>
        <w:t xml:space="preserve"> </w:t>
      </w:r>
      <w:r>
        <w:t>ритмической</w:t>
      </w:r>
      <w:r>
        <w:rPr>
          <w:spacing w:val="1"/>
        </w:rPr>
        <w:t xml:space="preserve"> </w:t>
      </w:r>
      <w:r>
        <w:t>гимнастики,</w:t>
      </w:r>
      <w:r>
        <w:rPr>
          <w:spacing w:val="1"/>
        </w:rPr>
        <w:t xml:space="preserve"> </w:t>
      </w:r>
      <w:r>
        <w:t>движения</w:t>
      </w:r>
      <w:r>
        <w:rPr>
          <w:spacing w:val="1"/>
        </w:rPr>
        <w:t xml:space="preserve"> </w:t>
      </w:r>
      <w:r>
        <w:t>танцев</w:t>
      </w:r>
      <w:r>
        <w:rPr>
          <w:spacing w:val="1"/>
        </w:rPr>
        <w:t xml:space="preserve"> </w:t>
      </w:r>
      <w:r>
        <w:t>галоп</w:t>
      </w:r>
      <w:r>
        <w:rPr>
          <w:spacing w:val="-2"/>
        </w:rPr>
        <w:t xml:space="preserve"> </w:t>
      </w:r>
      <w:r>
        <w:t>и</w:t>
      </w:r>
      <w:r>
        <w:rPr>
          <w:spacing w:val="-1"/>
        </w:rPr>
        <w:t xml:space="preserve"> </w:t>
      </w:r>
      <w:r>
        <w:t>полька;</w:t>
      </w:r>
    </w:p>
    <w:p w:rsidR="00C92B69" w:rsidRDefault="00B46697">
      <w:pPr>
        <w:pStyle w:val="a3"/>
        <w:ind w:right="312"/>
      </w:pPr>
      <w:r>
        <w:t>выполнять бег с преодолением небольших препятствий с разной скоростью,</w:t>
      </w:r>
      <w:r>
        <w:rPr>
          <w:spacing w:val="1"/>
        </w:rPr>
        <w:t xml:space="preserve"> </w:t>
      </w:r>
      <w:r>
        <w:t>прыжки</w:t>
      </w:r>
      <w:r>
        <w:rPr>
          <w:spacing w:val="1"/>
        </w:rPr>
        <w:t xml:space="preserve"> </w:t>
      </w:r>
      <w:r>
        <w:t>в</w:t>
      </w:r>
      <w:r>
        <w:rPr>
          <w:spacing w:val="1"/>
        </w:rPr>
        <w:t xml:space="preserve"> </w:t>
      </w:r>
      <w:r>
        <w:t>длину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согнув</w:t>
      </w:r>
      <w:r>
        <w:rPr>
          <w:spacing w:val="1"/>
        </w:rPr>
        <w:t xml:space="preserve"> </w:t>
      </w:r>
      <w:r>
        <w:t>ноги,</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положения</w:t>
      </w:r>
      <w:r>
        <w:rPr>
          <w:spacing w:val="-2"/>
        </w:rPr>
        <w:t xml:space="preserve"> </w:t>
      </w:r>
      <w:r>
        <w:t>сидя</w:t>
      </w:r>
      <w:r>
        <w:rPr>
          <w:spacing w:val="-1"/>
        </w:rPr>
        <w:t xml:space="preserve"> </w:t>
      </w:r>
      <w:r>
        <w:t>и</w:t>
      </w:r>
      <w:r>
        <w:rPr>
          <w:spacing w:val="-1"/>
        </w:rPr>
        <w:t xml:space="preserve"> </w:t>
      </w:r>
      <w:r>
        <w:t>стоя;</w:t>
      </w:r>
    </w:p>
    <w:p w:rsidR="00C92B69" w:rsidRDefault="00B46697">
      <w:pPr>
        <w:pStyle w:val="a3"/>
        <w:ind w:right="315"/>
      </w:pPr>
      <w:r>
        <w:t>передвигаться на лыжах одновременным двухшажным ходом, спускаться с</w:t>
      </w:r>
      <w:r>
        <w:rPr>
          <w:spacing w:val="1"/>
        </w:rPr>
        <w:t xml:space="preserve"> </w:t>
      </w:r>
      <w:r>
        <w:t>пологого</w:t>
      </w:r>
      <w:r>
        <w:rPr>
          <w:spacing w:val="-2"/>
        </w:rPr>
        <w:t xml:space="preserve"> </w:t>
      </w:r>
      <w:r>
        <w:t>склона</w:t>
      </w:r>
      <w:r>
        <w:rPr>
          <w:spacing w:val="-2"/>
        </w:rPr>
        <w:t xml:space="preserve"> </w:t>
      </w:r>
      <w:r>
        <w:t>в</w:t>
      </w:r>
      <w:r>
        <w:rPr>
          <w:spacing w:val="-1"/>
        </w:rPr>
        <w:t xml:space="preserve"> </w:t>
      </w:r>
      <w:r>
        <w:t>стойке</w:t>
      </w:r>
      <w:r>
        <w:rPr>
          <w:spacing w:val="-2"/>
        </w:rPr>
        <w:t xml:space="preserve"> </w:t>
      </w:r>
      <w:r>
        <w:t>лыжника</w:t>
      </w:r>
      <w:r>
        <w:rPr>
          <w:spacing w:val="-1"/>
        </w:rPr>
        <w:t xml:space="preserve"> </w:t>
      </w:r>
      <w:r>
        <w:t>и</w:t>
      </w:r>
      <w:r>
        <w:rPr>
          <w:spacing w:val="-2"/>
        </w:rPr>
        <w:t xml:space="preserve"> </w:t>
      </w:r>
      <w:r>
        <w:t>тормозить плугом;</w:t>
      </w:r>
    </w:p>
    <w:p w:rsidR="00C92B69" w:rsidRDefault="00B46697">
      <w:pPr>
        <w:pStyle w:val="a3"/>
        <w:ind w:right="315"/>
      </w:pPr>
      <w:r>
        <w:t>выполнять</w:t>
      </w:r>
      <w:r>
        <w:rPr>
          <w:spacing w:val="1"/>
        </w:rPr>
        <w:t xml:space="preserve"> </w:t>
      </w:r>
      <w:r>
        <w:t>технические</w:t>
      </w:r>
      <w:r>
        <w:rPr>
          <w:spacing w:val="1"/>
        </w:rPr>
        <w:t xml:space="preserve"> </w:t>
      </w:r>
      <w:r>
        <w:t>действия</w:t>
      </w:r>
      <w:r>
        <w:rPr>
          <w:spacing w:val="1"/>
        </w:rPr>
        <w:t xml:space="preserve"> </w:t>
      </w:r>
      <w:r>
        <w:t>спортивных</w:t>
      </w:r>
      <w:r>
        <w:rPr>
          <w:spacing w:val="1"/>
        </w:rPr>
        <w:t xml:space="preserve"> </w:t>
      </w:r>
      <w:r>
        <w:t>игр:</w:t>
      </w:r>
      <w:r>
        <w:rPr>
          <w:spacing w:val="1"/>
        </w:rPr>
        <w:t xml:space="preserve"> </w:t>
      </w:r>
      <w:r>
        <w:t>баскетбол</w:t>
      </w:r>
      <w:r>
        <w:rPr>
          <w:spacing w:val="1"/>
        </w:rPr>
        <w:t xml:space="preserve"> </w:t>
      </w:r>
      <w:r>
        <w:t>(ведение</w:t>
      </w:r>
      <w:r>
        <w:rPr>
          <w:spacing w:val="1"/>
        </w:rPr>
        <w:t xml:space="preserve"> </w:t>
      </w:r>
      <w:r>
        <w:t>баскетбольного мяча на месте и движении), волейбол (приём мяча снизу и нижняя</w:t>
      </w:r>
      <w:r>
        <w:rPr>
          <w:spacing w:val="1"/>
        </w:rPr>
        <w:t xml:space="preserve"> </w:t>
      </w:r>
      <w:r>
        <w:t>передача</w:t>
      </w:r>
      <w:r>
        <w:rPr>
          <w:spacing w:val="-2"/>
        </w:rPr>
        <w:t xml:space="preserve"> </w:t>
      </w:r>
      <w:r>
        <w:t>в</w:t>
      </w:r>
      <w:r>
        <w:rPr>
          <w:spacing w:val="-2"/>
        </w:rPr>
        <w:t xml:space="preserve"> </w:t>
      </w:r>
      <w:r>
        <w:t>парах),</w:t>
      </w:r>
      <w:r>
        <w:rPr>
          <w:spacing w:val="-2"/>
        </w:rPr>
        <w:t xml:space="preserve"> </w:t>
      </w:r>
      <w:r>
        <w:t>футбол</w:t>
      </w:r>
      <w:r>
        <w:rPr>
          <w:spacing w:val="-2"/>
        </w:rPr>
        <w:t xml:space="preserve"> </w:t>
      </w:r>
      <w:r>
        <w:t>(ведение</w:t>
      </w:r>
      <w:r>
        <w:rPr>
          <w:spacing w:val="-1"/>
        </w:rPr>
        <w:t xml:space="preserve"> </w:t>
      </w:r>
      <w:r>
        <w:t>футбольного</w:t>
      </w:r>
      <w:r>
        <w:rPr>
          <w:spacing w:val="-2"/>
        </w:rPr>
        <w:t xml:space="preserve"> </w:t>
      </w:r>
      <w:r>
        <w:t>мяча</w:t>
      </w:r>
      <w:r>
        <w:rPr>
          <w:spacing w:val="-2"/>
        </w:rPr>
        <w:t xml:space="preserve"> </w:t>
      </w:r>
      <w:r>
        <w:t>змейкой);</w:t>
      </w:r>
    </w:p>
    <w:p w:rsidR="00C92B69" w:rsidRDefault="00B46697">
      <w:pPr>
        <w:pStyle w:val="a3"/>
        <w:ind w:right="314"/>
      </w:pPr>
      <w:r>
        <w:t>выполнять</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демонстрировать</w:t>
      </w:r>
      <w:r>
        <w:rPr>
          <w:spacing w:val="1"/>
        </w:rPr>
        <w:t xml:space="preserve"> </w:t>
      </w:r>
      <w:r>
        <w:t>приросты</w:t>
      </w:r>
      <w:r>
        <w:rPr>
          <w:spacing w:val="-2"/>
        </w:rPr>
        <w:t xml:space="preserve"> </w:t>
      </w:r>
      <w:r>
        <w:t>в</w:t>
      </w:r>
      <w:r>
        <w:rPr>
          <w:spacing w:val="-1"/>
        </w:rPr>
        <w:t xml:space="preserve"> </w:t>
      </w:r>
      <w:r>
        <w:t>их</w:t>
      </w:r>
      <w:r>
        <w:rPr>
          <w:spacing w:val="-1"/>
        </w:rPr>
        <w:t xml:space="preserve"> </w:t>
      </w:r>
      <w:r>
        <w:t>показателях.</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4"/>
          <w:numId w:val="42"/>
        </w:numPr>
        <w:tabs>
          <w:tab w:val="left" w:pos="2295"/>
        </w:tabs>
        <w:spacing w:before="106"/>
        <w:ind w:left="395" w:right="315" w:firstLine="709"/>
        <w:rPr>
          <w:sz w:val="28"/>
        </w:rPr>
      </w:pPr>
      <w:r>
        <w:rPr>
          <w:sz w:val="28"/>
        </w:rPr>
        <w:t>К концу обучения в 4 классе обучающийся достигнет следующих</w:t>
      </w:r>
      <w:r>
        <w:rPr>
          <w:spacing w:val="1"/>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по</w:t>
      </w:r>
      <w:r>
        <w:rPr>
          <w:spacing w:val="-4"/>
          <w:sz w:val="28"/>
        </w:rPr>
        <w:t xml:space="preserve"> </w:t>
      </w:r>
      <w:r>
        <w:rPr>
          <w:sz w:val="28"/>
        </w:rPr>
        <w:t>отдельным</w:t>
      </w:r>
      <w:r>
        <w:rPr>
          <w:spacing w:val="-3"/>
          <w:sz w:val="28"/>
        </w:rPr>
        <w:t xml:space="preserve"> </w:t>
      </w:r>
      <w:r>
        <w:rPr>
          <w:sz w:val="28"/>
        </w:rPr>
        <w:t>темам</w:t>
      </w:r>
      <w:r>
        <w:rPr>
          <w:spacing w:val="-3"/>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физической</w:t>
      </w:r>
      <w:r>
        <w:rPr>
          <w:spacing w:val="-4"/>
          <w:sz w:val="28"/>
        </w:rPr>
        <w:t xml:space="preserve"> </w:t>
      </w:r>
      <w:r>
        <w:rPr>
          <w:sz w:val="28"/>
        </w:rPr>
        <w:t>культуре:</w:t>
      </w:r>
    </w:p>
    <w:p w:rsidR="00C92B69" w:rsidRDefault="00B46697">
      <w:pPr>
        <w:pStyle w:val="a3"/>
        <w:ind w:right="314"/>
      </w:pPr>
      <w:r>
        <w:t>объяснять назначение комплекса ГТО и выявлять его связь с подготовкой к</w:t>
      </w:r>
      <w:r>
        <w:rPr>
          <w:spacing w:val="1"/>
        </w:rPr>
        <w:t xml:space="preserve"> </w:t>
      </w:r>
      <w:r>
        <w:t>труду</w:t>
      </w:r>
      <w:r>
        <w:rPr>
          <w:spacing w:val="-1"/>
        </w:rPr>
        <w:t xml:space="preserve"> </w:t>
      </w:r>
      <w:r>
        <w:t>и</w:t>
      </w:r>
      <w:r>
        <w:rPr>
          <w:spacing w:val="-1"/>
        </w:rPr>
        <w:t xml:space="preserve"> </w:t>
      </w:r>
      <w:r>
        <w:t>защите</w:t>
      </w:r>
      <w:r>
        <w:rPr>
          <w:spacing w:val="-1"/>
        </w:rPr>
        <w:t xml:space="preserve"> </w:t>
      </w:r>
      <w:r>
        <w:t>Родины;</w:t>
      </w:r>
    </w:p>
    <w:p w:rsidR="00C92B69" w:rsidRDefault="00B46697">
      <w:pPr>
        <w:pStyle w:val="a3"/>
        <w:ind w:right="310"/>
      </w:pPr>
      <w:r>
        <w:t>осознавать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укрепление</w:t>
      </w:r>
      <w:r>
        <w:rPr>
          <w:spacing w:val="-2"/>
        </w:rPr>
        <w:t xml:space="preserve"> </w:t>
      </w:r>
      <w:r>
        <w:t>здоровья,</w:t>
      </w:r>
      <w:r>
        <w:rPr>
          <w:spacing w:val="-3"/>
        </w:rPr>
        <w:t xml:space="preserve"> </w:t>
      </w:r>
      <w:r>
        <w:t>развитие</w:t>
      </w:r>
      <w:r>
        <w:rPr>
          <w:spacing w:val="-2"/>
        </w:rPr>
        <w:t xml:space="preserve"> </w:t>
      </w:r>
      <w:r>
        <w:t>сердечно-сосудистой</w:t>
      </w:r>
      <w:r>
        <w:rPr>
          <w:spacing w:val="-3"/>
        </w:rPr>
        <w:t xml:space="preserve"> </w:t>
      </w:r>
      <w:r>
        <w:t>и</w:t>
      </w:r>
      <w:r>
        <w:rPr>
          <w:spacing w:val="-3"/>
        </w:rPr>
        <w:t xml:space="preserve"> </w:t>
      </w:r>
      <w:r>
        <w:t>дыхательной</w:t>
      </w:r>
      <w:r>
        <w:rPr>
          <w:spacing w:val="-3"/>
        </w:rPr>
        <w:t xml:space="preserve"> </w:t>
      </w:r>
      <w:r>
        <w:t>систем;</w:t>
      </w:r>
    </w:p>
    <w:p w:rsidR="00C92B69" w:rsidRDefault="00B46697">
      <w:pPr>
        <w:pStyle w:val="a3"/>
        <w:ind w:right="313"/>
      </w:pPr>
      <w:r>
        <w:t>приводить</w:t>
      </w:r>
      <w:r>
        <w:rPr>
          <w:spacing w:val="1"/>
        </w:rPr>
        <w:t xml:space="preserve"> </w:t>
      </w:r>
      <w:r>
        <w:t>примеры</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при</w:t>
      </w:r>
      <w:r>
        <w:rPr>
          <w:spacing w:val="1"/>
        </w:rPr>
        <w:t xml:space="preserve"> </w:t>
      </w:r>
      <w:r>
        <w:t>развитии</w:t>
      </w:r>
      <w:r>
        <w:rPr>
          <w:spacing w:val="-2"/>
        </w:rPr>
        <w:t xml:space="preserve"> </w:t>
      </w:r>
      <w:r>
        <w:t>физических</w:t>
      </w:r>
      <w:r>
        <w:rPr>
          <w:spacing w:val="-3"/>
        </w:rPr>
        <w:t xml:space="preserve"> </w:t>
      </w:r>
      <w:r>
        <w:t>качеств:</w:t>
      </w:r>
      <w:r>
        <w:rPr>
          <w:spacing w:val="-3"/>
        </w:rPr>
        <w:t xml:space="preserve"> </w:t>
      </w:r>
      <w:r>
        <w:t>силы,</w:t>
      </w:r>
      <w:r>
        <w:rPr>
          <w:spacing w:val="-3"/>
        </w:rPr>
        <w:t xml:space="preserve"> </w:t>
      </w:r>
      <w:r>
        <w:t>быстроты,</w:t>
      </w:r>
      <w:r>
        <w:rPr>
          <w:spacing w:val="-2"/>
        </w:rPr>
        <w:t xml:space="preserve"> </w:t>
      </w:r>
      <w:r>
        <w:t>выносливости</w:t>
      </w:r>
      <w:r>
        <w:rPr>
          <w:spacing w:val="-3"/>
        </w:rPr>
        <w:t xml:space="preserve"> </w:t>
      </w:r>
      <w:r>
        <w:t>и</w:t>
      </w:r>
      <w:r>
        <w:rPr>
          <w:spacing w:val="-3"/>
        </w:rPr>
        <w:t xml:space="preserve"> </w:t>
      </w:r>
      <w:r>
        <w:t>гибкости;</w:t>
      </w:r>
    </w:p>
    <w:p w:rsidR="00C92B69" w:rsidRDefault="00B46697">
      <w:pPr>
        <w:pStyle w:val="a3"/>
        <w:ind w:right="312"/>
      </w:pPr>
      <w:r>
        <w:t>приводить</w:t>
      </w:r>
      <w:r>
        <w:rPr>
          <w:spacing w:val="1"/>
        </w:rPr>
        <w:t xml:space="preserve"> </w:t>
      </w:r>
      <w:r>
        <w:t>примеры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характеризовать</w:t>
      </w:r>
      <w:r>
        <w:rPr>
          <w:spacing w:val="1"/>
        </w:rPr>
        <w:t xml:space="preserve"> </w:t>
      </w:r>
      <w:r>
        <w:t>причины их появления на занятиях гимнастикой и лёгкой атлетикой, лыжной и</w:t>
      </w:r>
      <w:r>
        <w:rPr>
          <w:spacing w:val="1"/>
        </w:rPr>
        <w:t xml:space="preserve"> </w:t>
      </w:r>
      <w:r>
        <w:t>плавательной</w:t>
      </w:r>
      <w:r>
        <w:rPr>
          <w:spacing w:val="-2"/>
        </w:rPr>
        <w:t xml:space="preserve"> </w:t>
      </w:r>
      <w:r>
        <w:t>подготовкой;</w:t>
      </w:r>
    </w:p>
    <w:p w:rsidR="00C92B69" w:rsidRDefault="00B46697">
      <w:pPr>
        <w:pStyle w:val="a3"/>
        <w:spacing w:before="1"/>
        <w:ind w:left="1105" w:right="315" w:firstLine="0"/>
      </w:pPr>
      <w:r>
        <w:t>проявлять готовность оказать первую помощь в случае необходимости;</w:t>
      </w:r>
      <w:r>
        <w:rPr>
          <w:spacing w:val="1"/>
        </w:rPr>
        <w:t xml:space="preserve"> </w:t>
      </w:r>
      <w:r>
        <w:t>демонстрировать</w:t>
      </w:r>
      <w:r>
        <w:rPr>
          <w:spacing w:val="55"/>
        </w:rPr>
        <w:t xml:space="preserve"> </w:t>
      </w:r>
      <w:r>
        <w:t>акробатические</w:t>
      </w:r>
      <w:r>
        <w:rPr>
          <w:spacing w:val="55"/>
        </w:rPr>
        <w:t xml:space="preserve"> </w:t>
      </w:r>
      <w:r>
        <w:t>комбинации</w:t>
      </w:r>
      <w:r>
        <w:rPr>
          <w:spacing w:val="55"/>
        </w:rPr>
        <w:t xml:space="preserve"> </w:t>
      </w:r>
      <w:r>
        <w:t>из</w:t>
      </w:r>
      <w:r>
        <w:rPr>
          <w:spacing w:val="55"/>
        </w:rPr>
        <w:t xml:space="preserve"> </w:t>
      </w:r>
      <w:r>
        <w:t>5–7</w:t>
      </w:r>
      <w:r>
        <w:rPr>
          <w:spacing w:val="55"/>
        </w:rPr>
        <w:t xml:space="preserve"> </w:t>
      </w:r>
      <w:r>
        <w:t>хорошо</w:t>
      </w:r>
      <w:r>
        <w:rPr>
          <w:spacing w:val="55"/>
        </w:rPr>
        <w:t xml:space="preserve"> </w:t>
      </w:r>
      <w:r>
        <w:t>освоенных</w:t>
      </w:r>
    </w:p>
    <w:p w:rsidR="00C92B69" w:rsidRDefault="00B46697">
      <w:pPr>
        <w:pStyle w:val="a3"/>
        <w:ind w:firstLine="0"/>
      </w:pPr>
      <w:r>
        <w:t>упражнений</w:t>
      </w:r>
      <w:r>
        <w:rPr>
          <w:spacing w:val="-2"/>
        </w:rPr>
        <w:t xml:space="preserve"> </w:t>
      </w:r>
      <w:r>
        <w:t>(с</w:t>
      </w:r>
      <w:r>
        <w:rPr>
          <w:spacing w:val="-1"/>
        </w:rPr>
        <w:t xml:space="preserve"> </w:t>
      </w:r>
      <w:r>
        <w:t>помощью</w:t>
      </w:r>
      <w:r>
        <w:rPr>
          <w:spacing w:val="-3"/>
        </w:rPr>
        <w:t xml:space="preserve"> </w:t>
      </w:r>
      <w:r>
        <w:t>учителя);</w:t>
      </w:r>
    </w:p>
    <w:p w:rsidR="00C92B69" w:rsidRDefault="00B46697">
      <w:pPr>
        <w:pStyle w:val="a3"/>
        <w:ind w:right="311"/>
      </w:pPr>
      <w:r>
        <w:t>онстрировать проплывание учебной дистанции кролем на груди или кролем на</w:t>
      </w:r>
      <w:r>
        <w:rPr>
          <w:spacing w:val="-67"/>
        </w:rPr>
        <w:t xml:space="preserve"> </w:t>
      </w:r>
      <w:r>
        <w:t>спине (пдемонстрировать опорный прыжок через гимнастического козла с разбега</w:t>
      </w:r>
      <w:r>
        <w:rPr>
          <w:spacing w:val="1"/>
        </w:rPr>
        <w:t xml:space="preserve"> </w:t>
      </w:r>
      <w:r>
        <w:t>способом</w:t>
      </w:r>
      <w:r>
        <w:rPr>
          <w:spacing w:val="-2"/>
        </w:rPr>
        <w:t xml:space="preserve"> </w:t>
      </w:r>
      <w:r>
        <w:t>напрыгивания;</w:t>
      </w:r>
    </w:p>
    <w:p w:rsidR="00C92B69" w:rsidRDefault="00B46697">
      <w:pPr>
        <w:pStyle w:val="a3"/>
        <w:ind w:right="316"/>
      </w:pPr>
      <w:r>
        <w:t>демонстрировать движения танца «Летка-енка» в групповом исполнении под</w:t>
      </w:r>
      <w:r>
        <w:rPr>
          <w:spacing w:val="1"/>
        </w:rPr>
        <w:t xml:space="preserve"> </w:t>
      </w:r>
      <w:r>
        <w:t>музыкальное</w:t>
      </w:r>
      <w:r>
        <w:rPr>
          <w:spacing w:val="-2"/>
        </w:rPr>
        <w:t xml:space="preserve"> </w:t>
      </w:r>
      <w:r>
        <w:t>сопровождение;</w:t>
      </w:r>
    </w:p>
    <w:p w:rsidR="00C92B69" w:rsidRDefault="00B46697">
      <w:pPr>
        <w:pStyle w:val="a3"/>
        <w:ind w:left="1105" w:right="2210" w:firstLine="0"/>
        <w:jc w:val="left"/>
      </w:pPr>
      <w:r>
        <w:t>выполнять прыжок в высоту с разбега перешагиванием;</w:t>
      </w:r>
      <w:r>
        <w:rPr>
          <w:spacing w:val="1"/>
        </w:rPr>
        <w:t xml:space="preserve"> </w:t>
      </w:r>
      <w:r>
        <w:t>выполнять</w:t>
      </w:r>
      <w:r>
        <w:rPr>
          <w:spacing w:val="-7"/>
        </w:rPr>
        <w:t xml:space="preserve"> </w:t>
      </w:r>
      <w:r>
        <w:t>метание</w:t>
      </w:r>
      <w:r>
        <w:rPr>
          <w:spacing w:val="-6"/>
        </w:rPr>
        <w:t xml:space="preserve"> </w:t>
      </w:r>
      <w:r>
        <w:t>малого</w:t>
      </w:r>
      <w:r>
        <w:rPr>
          <w:spacing w:val="-6"/>
        </w:rPr>
        <w:t xml:space="preserve"> </w:t>
      </w:r>
      <w:r>
        <w:t>(теннисного)</w:t>
      </w:r>
      <w:r>
        <w:rPr>
          <w:spacing w:val="-5"/>
        </w:rPr>
        <w:t xml:space="preserve"> </w:t>
      </w:r>
      <w:r>
        <w:t>мяча</w:t>
      </w:r>
      <w:r>
        <w:rPr>
          <w:spacing w:val="-6"/>
        </w:rPr>
        <w:t xml:space="preserve"> </w:t>
      </w:r>
      <w:r>
        <w:t>на</w:t>
      </w:r>
      <w:r>
        <w:rPr>
          <w:spacing w:val="-6"/>
        </w:rPr>
        <w:t xml:space="preserve"> </w:t>
      </w:r>
      <w:r>
        <w:t>дальность;</w:t>
      </w:r>
      <w:r>
        <w:rPr>
          <w:spacing w:val="-67"/>
        </w:rPr>
        <w:t xml:space="preserve"> </w:t>
      </w:r>
      <w:r>
        <w:t>демо</w:t>
      </w:r>
      <w:r>
        <w:rPr>
          <w:spacing w:val="-2"/>
        </w:rPr>
        <w:t xml:space="preserve"> </w:t>
      </w:r>
      <w:r>
        <w:t>выбору</w:t>
      </w:r>
      <w:r>
        <w:rPr>
          <w:spacing w:val="-1"/>
        </w:rPr>
        <w:t xml:space="preserve"> </w:t>
      </w:r>
      <w:r>
        <w:t>обучающегося);</w:t>
      </w:r>
    </w:p>
    <w:p w:rsidR="00C92B69" w:rsidRDefault="00B46697">
      <w:pPr>
        <w:pStyle w:val="a3"/>
        <w:tabs>
          <w:tab w:val="left" w:pos="2595"/>
          <w:tab w:val="left" w:pos="4081"/>
          <w:tab w:val="left" w:pos="5779"/>
          <w:tab w:val="left" w:pos="7064"/>
          <w:tab w:val="left" w:pos="8711"/>
          <w:tab w:val="left" w:pos="9328"/>
        </w:tabs>
        <w:ind w:right="311"/>
        <w:jc w:val="left"/>
      </w:pPr>
      <w:r>
        <w:t>выполнять</w:t>
      </w:r>
      <w:r>
        <w:tab/>
        <w:t>освоенные</w:t>
      </w:r>
      <w:r>
        <w:tab/>
        <w:t>технические</w:t>
      </w:r>
      <w:r>
        <w:tab/>
        <w:t>действия</w:t>
      </w:r>
      <w:r>
        <w:tab/>
        <w:t>спортивных</w:t>
      </w:r>
      <w:r>
        <w:tab/>
        <w:t>игр</w:t>
      </w:r>
      <w:r>
        <w:tab/>
        <w:t>баскетбол,</w:t>
      </w:r>
      <w:r>
        <w:rPr>
          <w:spacing w:val="-67"/>
        </w:rPr>
        <w:t xml:space="preserve"> </w:t>
      </w:r>
      <w:r>
        <w:t>волейбол</w:t>
      </w:r>
      <w:r>
        <w:rPr>
          <w:spacing w:val="-2"/>
        </w:rPr>
        <w:t xml:space="preserve"> </w:t>
      </w:r>
      <w:r>
        <w:t>и</w:t>
      </w:r>
      <w:r>
        <w:rPr>
          <w:spacing w:val="-1"/>
        </w:rPr>
        <w:t xml:space="preserve"> </w:t>
      </w:r>
      <w:r>
        <w:t>футбол</w:t>
      </w:r>
      <w:r>
        <w:rPr>
          <w:spacing w:val="-2"/>
        </w:rPr>
        <w:t xml:space="preserve"> </w:t>
      </w:r>
      <w:r>
        <w:t>в</w:t>
      </w:r>
      <w:r>
        <w:rPr>
          <w:spacing w:val="-2"/>
        </w:rPr>
        <w:t xml:space="preserve"> </w:t>
      </w:r>
      <w:r>
        <w:t>условиях игровой</w:t>
      </w:r>
      <w:r>
        <w:rPr>
          <w:spacing w:val="-2"/>
        </w:rPr>
        <w:t xml:space="preserve"> </w:t>
      </w:r>
      <w:r>
        <w:t>деятельности;</w:t>
      </w:r>
    </w:p>
    <w:p w:rsidR="00C92B69" w:rsidRDefault="00B46697">
      <w:pPr>
        <w:pStyle w:val="a3"/>
        <w:jc w:val="left"/>
      </w:pPr>
      <w:r>
        <w:t>выполнять</w:t>
      </w:r>
      <w:r>
        <w:rPr>
          <w:spacing w:val="20"/>
        </w:rPr>
        <w:t xml:space="preserve"> </w:t>
      </w:r>
      <w:r>
        <w:t>упражнения</w:t>
      </w:r>
      <w:r>
        <w:rPr>
          <w:spacing w:val="20"/>
        </w:rPr>
        <w:t xml:space="preserve"> </w:t>
      </w:r>
      <w:r>
        <w:t>на</w:t>
      </w:r>
      <w:r>
        <w:rPr>
          <w:spacing w:val="20"/>
        </w:rPr>
        <w:t xml:space="preserve"> </w:t>
      </w:r>
      <w:r>
        <w:t>развитие</w:t>
      </w:r>
      <w:r>
        <w:rPr>
          <w:spacing w:val="20"/>
        </w:rPr>
        <w:t xml:space="preserve"> </w:t>
      </w:r>
      <w:r>
        <w:t>физических</w:t>
      </w:r>
      <w:r>
        <w:rPr>
          <w:spacing w:val="20"/>
        </w:rPr>
        <w:t xml:space="preserve"> </w:t>
      </w:r>
      <w:r>
        <w:t>качеств,</w:t>
      </w:r>
      <w:r>
        <w:rPr>
          <w:spacing w:val="20"/>
        </w:rPr>
        <w:t xml:space="preserve"> </w:t>
      </w:r>
      <w:r>
        <w:t>демонстрировать</w:t>
      </w:r>
      <w:r>
        <w:rPr>
          <w:spacing w:val="-67"/>
        </w:rPr>
        <w:t xml:space="preserve"> </w:t>
      </w:r>
      <w:bookmarkStart w:id="53" w:name="31.3._Физическая_культура._Модули_по_вид"/>
      <w:bookmarkEnd w:id="53"/>
      <w:r>
        <w:t>приросты</w:t>
      </w:r>
      <w:r>
        <w:rPr>
          <w:spacing w:val="-2"/>
        </w:rPr>
        <w:t xml:space="preserve"> </w:t>
      </w:r>
      <w:r>
        <w:t>в</w:t>
      </w:r>
      <w:r>
        <w:rPr>
          <w:spacing w:val="-1"/>
        </w:rPr>
        <w:t xml:space="preserve"> </w:t>
      </w:r>
      <w:r>
        <w:t>их</w:t>
      </w:r>
      <w:r>
        <w:rPr>
          <w:spacing w:val="-1"/>
        </w:rPr>
        <w:t xml:space="preserve"> </w:t>
      </w:r>
      <w:r>
        <w:t>показателях.</w:t>
      </w:r>
    </w:p>
    <w:p w:rsidR="00C92B69" w:rsidRDefault="00B46697" w:rsidP="00A6674E">
      <w:pPr>
        <w:pStyle w:val="a5"/>
        <w:numPr>
          <w:ilvl w:val="1"/>
          <w:numId w:val="32"/>
        </w:numPr>
        <w:tabs>
          <w:tab w:val="left" w:pos="1735"/>
        </w:tabs>
        <w:rPr>
          <w:sz w:val="28"/>
        </w:rPr>
      </w:pPr>
      <w:r>
        <w:rPr>
          <w:sz w:val="28"/>
        </w:rPr>
        <w:t>Физическая</w:t>
      </w:r>
      <w:r>
        <w:rPr>
          <w:spacing w:val="-7"/>
          <w:sz w:val="28"/>
        </w:rPr>
        <w:t xml:space="preserve"> </w:t>
      </w:r>
      <w:r>
        <w:rPr>
          <w:sz w:val="28"/>
        </w:rPr>
        <w:t>культура.</w:t>
      </w:r>
      <w:r>
        <w:rPr>
          <w:spacing w:val="-6"/>
          <w:sz w:val="28"/>
        </w:rPr>
        <w:t xml:space="preserve"> </w:t>
      </w:r>
      <w:r>
        <w:rPr>
          <w:sz w:val="28"/>
        </w:rPr>
        <w:t>Модули</w:t>
      </w:r>
      <w:r>
        <w:rPr>
          <w:spacing w:val="-7"/>
          <w:sz w:val="28"/>
        </w:rPr>
        <w:t xml:space="preserve"> </w:t>
      </w:r>
      <w:r>
        <w:rPr>
          <w:sz w:val="28"/>
        </w:rPr>
        <w:t>по</w:t>
      </w:r>
      <w:r>
        <w:rPr>
          <w:spacing w:val="-6"/>
          <w:sz w:val="28"/>
        </w:rPr>
        <w:t xml:space="preserve"> </w:t>
      </w:r>
      <w:r>
        <w:rPr>
          <w:sz w:val="28"/>
        </w:rPr>
        <w:t>видам</w:t>
      </w:r>
      <w:r>
        <w:rPr>
          <w:spacing w:val="-6"/>
          <w:sz w:val="28"/>
        </w:rPr>
        <w:t xml:space="preserve"> </w:t>
      </w:r>
      <w:r>
        <w:rPr>
          <w:sz w:val="28"/>
        </w:rPr>
        <w:t>спорта.</w:t>
      </w:r>
    </w:p>
    <w:p w:rsidR="00C92B69" w:rsidRDefault="00B46697" w:rsidP="00A6674E">
      <w:pPr>
        <w:pStyle w:val="a5"/>
        <w:numPr>
          <w:ilvl w:val="2"/>
          <w:numId w:val="32"/>
        </w:numPr>
        <w:tabs>
          <w:tab w:val="left" w:pos="1945"/>
        </w:tabs>
        <w:rPr>
          <w:sz w:val="28"/>
        </w:rPr>
      </w:pPr>
      <w:r>
        <w:rPr>
          <w:sz w:val="28"/>
        </w:rPr>
        <w:t>Модуль</w:t>
      </w:r>
      <w:r>
        <w:rPr>
          <w:spacing w:val="-4"/>
          <w:sz w:val="28"/>
        </w:rPr>
        <w:t xml:space="preserve"> </w:t>
      </w:r>
      <w:r>
        <w:rPr>
          <w:sz w:val="28"/>
        </w:rPr>
        <w:t>«Самбо».</w:t>
      </w:r>
    </w:p>
    <w:p w:rsidR="00C92B69" w:rsidRDefault="00B46697" w:rsidP="00A6674E">
      <w:pPr>
        <w:pStyle w:val="a5"/>
        <w:numPr>
          <w:ilvl w:val="3"/>
          <w:numId w:val="32"/>
        </w:numPr>
        <w:tabs>
          <w:tab w:val="left" w:pos="2155"/>
        </w:tabs>
        <w:rPr>
          <w:sz w:val="28"/>
        </w:rPr>
      </w:pPr>
      <w:r>
        <w:rPr>
          <w:sz w:val="28"/>
        </w:rPr>
        <w:t>Общая</w:t>
      </w:r>
      <w:r>
        <w:rPr>
          <w:spacing w:val="-4"/>
          <w:sz w:val="28"/>
        </w:rPr>
        <w:t xml:space="preserve"> </w:t>
      </w:r>
      <w:r>
        <w:rPr>
          <w:sz w:val="28"/>
        </w:rPr>
        <w:t>характеристика</w:t>
      </w:r>
      <w:r>
        <w:rPr>
          <w:spacing w:val="-2"/>
          <w:sz w:val="28"/>
        </w:rPr>
        <w:t xml:space="preserve"> </w:t>
      </w:r>
      <w:r>
        <w:rPr>
          <w:sz w:val="28"/>
        </w:rPr>
        <w:t>модуля</w:t>
      </w:r>
      <w:r>
        <w:rPr>
          <w:spacing w:val="-3"/>
          <w:sz w:val="28"/>
        </w:rPr>
        <w:t xml:space="preserve"> </w:t>
      </w:r>
      <w:r>
        <w:rPr>
          <w:sz w:val="28"/>
        </w:rPr>
        <w:t>«Самбо».</w:t>
      </w:r>
    </w:p>
    <w:p w:rsidR="00C92B69" w:rsidRDefault="00B46697">
      <w:pPr>
        <w:pStyle w:val="a3"/>
        <w:ind w:right="312"/>
      </w:pPr>
      <w:r>
        <w:t>Модуль</w:t>
      </w:r>
      <w:r>
        <w:rPr>
          <w:spacing w:val="1"/>
        </w:rPr>
        <w:t xml:space="preserve"> </w:t>
      </w:r>
      <w:r>
        <w:t>«Самбо»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самбо,</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начального</w:t>
      </w:r>
      <w:r>
        <w:rPr>
          <w:spacing w:val="-67"/>
        </w:rPr>
        <w:t xml:space="preserve"> </w:t>
      </w:r>
      <w:r>
        <w:t>общего образования разработан с целью оказания методической помощи учителю</w:t>
      </w:r>
      <w:r>
        <w:rPr>
          <w:spacing w:val="1"/>
        </w:rPr>
        <w:t xml:space="preserve"> </w:t>
      </w:r>
      <w:r>
        <w:t>физической</w:t>
      </w:r>
      <w:r>
        <w:rPr>
          <w:spacing w:val="50"/>
        </w:rPr>
        <w:t xml:space="preserve"> </w:t>
      </w:r>
      <w:r>
        <w:t>культуры</w:t>
      </w:r>
      <w:r>
        <w:rPr>
          <w:spacing w:val="50"/>
        </w:rPr>
        <w:t xml:space="preserve"> </w:t>
      </w:r>
      <w:r>
        <w:t>в</w:t>
      </w:r>
      <w:r>
        <w:rPr>
          <w:spacing w:val="50"/>
        </w:rPr>
        <w:t xml:space="preserve"> </w:t>
      </w:r>
      <w:r>
        <w:t>создании</w:t>
      </w:r>
      <w:r>
        <w:rPr>
          <w:spacing w:val="50"/>
        </w:rPr>
        <w:t xml:space="preserve"> </w:t>
      </w:r>
      <w:r>
        <w:t>рабочей</w:t>
      </w:r>
      <w:r>
        <w:rPr>
          <w:spacing w:val="50"/>
        </w:rPr>
        <w:t xml:space="preserve"> </w:t>
      </w:r>
      <w:r>
        <w:t>программы</w:t>
      </w:r>
      <w:r>
        <w:rPr>
          <w:spacing w:val="50"/>
        </w:rPr>
        <w:t xml:space="preserve"> </w:t>
      </w:r>
      <w:r>
        <w:t>по</w:t>
      </w:r>
      <w:r>
        <w:rPr>
          <w:spacing w:val="50"/>
        </w:rPr>
        <w:t xml:space="preserve"> </w:t>
      </w:r>
      <w:r>
        <w:t>учебному</w:t>
      </w:r>
      <w:r>
        <w:rPr>
          <w:spacing w:val="50"/>
        </w:rPr>
        <w:t xml:space="preserve"> </w:t>
      </w:r>
      <w:r>
        <w:t>предмету</w:t>
      </w:r>
    </w:p>
    <w:p w:rsidR="00C92B69" w:rsidRDefault="00B46697">
      <w:pPr>
        <w:pStyle w:val="a3"/>
        <w:ind w:right="312" w:firstLine="0"/>
      </w:pPr>
      <w:r>
        <w:t>«Физическая культура» с учётом современных тенденций в системе образованияи</w:t>
      </w:r>
      <w:r>
        <w:rPr>
          <w:spacing w:val="1"/>
        </w:rPr>
        <w:t xml:space="preserve"> </w:t>
      </w:r>
      <w:r>
        <w:t>использования спортивно-ориентированных форм, средств и методов обучения 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right="313"/>
      </w:pPr>
      <w:r>
        <w:t>Самбо является составной частью национальной культуры нашей страны и</w:t>
      </w:r>
      <w:r>
        <w:rPr>
          <w:spacing w:val="1"/>
        </w:rPr>
        <w:t xml:space="preserve"> </w:t>
      </w:r>
      <w:r>
        <w:t>одним из универсальных средств физического воспитания. Самбо как вид спорта и</w:t>
      </w:r>
      <w:r>
        <w:rPr>
          <w:spacing w:val="1"/>
        </w:rPr>
        <w:t xml:space="preserve"> </w:t>
      </w:r>
      <w:r>
        <w:t>система самозащиты имеют большое оздоровительное и прикладное значение, так</w:t>
      </w:r>
      <w:r>
        <w:rPr>
          <w:spacing w:val="1"/>
        </w:rPr>
        <w:t xml:space="preserve"> </w:t>
      </w:r>
      <w:r>
        <w:t>как отводят важнейшую роль обеспечению подлинной надежной безопасности 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70"/>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w:t>
      </w:r>
      <w:r>
        <w:rPr>
          <w:spacing w:val="1"/>
        </w:rPr>
        <w:t xml:space="preserve"> </w:t>
      </w:r>
      <w:r>
        <w:t>эффектом,</w:t>
      </w:r>
      <w:r>
        <w:rPr>
          <w:spacing w:val="1"/>
        </w:rPr>
        <w:t xml:space="preserve"> </w:t>
      </w:r>
      <w:r>
        <w:t>которая</w:t>
      </w:r>
      <w:r>
        <w:rPr>
          <w:spacing w:val="1"/>
        </w:rPr>
        <w:t xml:space="preserve"> </w:t>
      </w:r>
      <w:r>
        <w:t>базируется</w:t>
      </w:r>
      <w:r>
        <w:rPr>
          <w:spacing w:val="71"/>
        </w:rPr>
        <w:t xml:space="preserve"> </w:t>
      </w:r>
      <w:r>
        <w:t>на</w:t>
      </w:r>
      <w:r>
        <w:rPr>
          <w:spacing w:val="-67"/>
        </w:rPr>
        <w:t xml:space="preserve"> </w:t>
      </w:r>
      <w:r>
        <w:t>истории создания и развитии самбо, героизации наших соотечественников, культуре</w:t>
      </w:r>
      <w:r>
        <w:rPr>
          <w:spacing w:val="-67"/>
        </w:rPr>
        <w:t xml:space="preserve"> </w:t>
      </w:r>
      <w:r>
        <w:t>и традициях нашего народа, его общего духа, сплоченности и стремлении к победе,</w:t>
      </w:r>
      <w:r>
        <w:rPr>
          <w:spacing w:val="1"/>
        </w:rPr>
        <w:t xml:space="preserve"> </w:t>
      </w:r>
      <w:r>
        <w:t>что</w:t>
      </w:r>
      <w:r>
        <w:rPr>
          <w:spacing w:val="-3"/>
        </w:rPr>
        <w:t xml:space="preserve"> </w:t>
      </w:r>
      <w:r>
        <w:t>будет</w:t>
      </w:r>
      <w:r>
        <w:rPr>
          <w:spacing w:val="-2"/>
        </w:rPr>
        <w:t xml:space="preserve"> </w:t>
      </w:r>
      <w:r>
        <w:t>способствовать</w:t>
      </w:r>
      <w:r>
        <w:rPr>
          <w:spacing w:val="-2"/>
        </w:rPr>
        <w:t xml:space="preserve"> </w:t>
      </w:r>
      <w:r>
        <w:t>их</w:t>
      </w:r>
      <w:r>
        <w:rPr>
          <w:spacing w:val="-3"/>
        </w:rPr>
        <w:t xml:space="preserve"> </w:t>
      </w:r>
      <w:r>
        <w:t>патриотическому</w:t>
      </w:r>
      <w:r>
        <w:rPr>
          <w:spacing w:val="-2"/>
        </w:rPr>
        <w:t xml:space="preserve"> </w:t>
      </w:r>
      <w:r>
        <w:t>и</w:t>
      </w:r>
      <w:r>
        <w:rPr>
          <w:spacing w:val="-2"/>
        </w:rPr>
        <w:t xml:space="preserve"> </w:t>
      </w:r>
      <w:r>
        <w:t>духовному</w:t>
      </w:r>
      <w:r>
        <w:rPr>
          <w:spacing w:val="-2"/>
        </w:rPr>
        <w:t xml:space="preserve"> </w:t>
      </w:r>
      <w:r>
        <w:t>развитию.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2"/>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71"/>
        </w:rPr>
        <w:t xml:space="preserve"> </w:t>
      </w:r>
      <w:r>
        <w:t>укреплению</w:t>
      </w:r>
      <w:r>
        <w:rPr>
          <w:spacing w:val="1"/>
        </w:rPr>
        <w:t xml:space="preserve"> </w:t>
      </w:r>
      <w:r>
        <w:t>здоровья</w:t>
      </w:r>
      <w:r>
        <w:rPr>
          <w:spacing w:val="1"/>
        </w:rPr>
        <w:t xml:space="preserve"> </w:t>
      </w:r>
      <w:r>
        <w:t>обучающихся,</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 укрепляя и повышая их функциональный уровень, а также являются</w:t>
      </w:r>
      <w:r>
        <w:rPr>
          <w:spacing w:val="1"/>
        </w:rPr>
        <w:t xml:space="preserve"> </w:t>
      </w:r>
      <w:r>
        <w:t>важным</w:t>
      </w:r>
      <w:r>
        <w:rPr>
          <w:spacing w:val="-2"/>
        </w:rPr>
        <w:t xml:space="preserve"> </w:t>
      </w:r>
      <w:r>
        <w:t>средством</w:t>
      </w:r>
      <w:r>
        <w:rPr>
          <w:spacing w:val="-1"/>
        </w:rPr>
        <w:t xml:space="preserve"> </w:t>
      </w:r>
      <w:r>
        <w:t>профилактики</w:t>
      </w:r>
      <w:r>
        <w:rPr>
          <w:spacing w:val="-2"/>
        </w:rPr>
        <w:t xml:space="preserve"> </w:t>
      </w:r>
      <w:r>
        <w:t>травматизма.</w:t>
      </w:r>
    </w:p>
    <w:p w:rsidR="00C92B69" w:rsidRDefault="00B46697">
      <w:pPr>
        <w:pStyle w:val="a3"/>
        <w:ind w:right="309"/>
      </w:pPr>
      <w:r>
        <w:t>При</w:t>
      </w:r>
      <w:r>
        <w:rPr>
          <w:spacing w:val="1"/>
        </w:rPr>
        <w:t xml:space="preserve"> </w:t>
      </w:r>
      <w:r>
        <w:t>реализации</w:t>
      </w:r>
      <w:r>
        <w:rPr>
          <w:spacing w:val="1"/>
        </w:rPr>
        <w:t xml:space="preserve"> </w:t>
      </w:r>
      <w:r>
        <w:t>модуля</w:t>
      </w:r>
      <w:r>
        <w:rPr>
          <w:spacing w:val="1"/>
        </w:rPr>
        <w:t xml:space="preserve"> </w:t>
      </w:r>
      <w:r>
        <w:t>«Самбо»</w:t>
      </w:r>
      <w:r>
        <w:rPr>
          <w:spacing w:val="1"/>
        </w:rPr>
        <w:t xml:space="preserve"> </w:t>
      </w:r>
      <w:r>
        <w:t>владение</w:t>
      </w:r>
      <w:r>
        <w:rPr>
          <w:spacing w:val="1"/>
        </w:rPr>
        <w:t xml:space="preserve"> </w:t>
      </w:r>
      <w:r>
        <w:t>различными</w:t>
      </w:r>
      <w:r>
        <w:rPr>
          <w:spacing w:val="1"/>
        </w:rPr>
        <w:t xml:space="preserve"> </w:t>
      </w:r>
      <w:r>
        <w:t>техниками</w:t>
      </w:r>
      <w:r>
        <w:rPr>
          <w:spacing w:val="1"/>
        </w:rPr>
        <w:t xml:space="preserve"> </w:t>
      </w:r>
      <w:r>
        <w:t>самбо</w:t>
      </w:r>
      <w:r>
        <w:rPr>
          <w:spacing w:val="1"/>
        </w:rPr>
        <w:t xml:space="preserve"> </w:t>
      </w:r>
      <w:r>
        <w:t>обеспечивает у обучающихся воспитание всех физических качеств и развивает такие</w:t>
      </w:r>
      <w:r>
        <w:rPr>
          <w:spacing w:val="-67"/>
        </w:rPr>
        <w:t xml:space="preserve"> </w:t>
      </w:r>
      <w:r>
        <w:t>черты</w:t>
      </w:r>
      <w:r>
        <w:rPr>
          <w:spacing w:val="1"/>
        </w:rPr>
        <w:t xml:space="preserve"> </w:t>
      </w:r>
      <w:r>
        <w:t>личности,</w:t>
      </w:r>
      <w:r>
        <w:rPr>
          <w:spacing w:val="1"/>
        </w:rPr>
        <w:t xml:space="preserve"> </w:t>
      </w:r>
      <w:r>
        <w:t>как</w:t>
      </w:r>
      <w:r>
        <w:rPr>
          <w:spacing w:val="1"/>
        </w:rPr>
        <w:t xml:space="preserve"> </w:t>
      </w:r>
      <w:r>
        <w:t>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 смелость, дисциплинированность, самостоятельность, приобретение</w:t>
      </w:r>
      <w:r>
        <w:rPr>
          <w:spacing w:val="-67"/>
        </w:rPr>
        <w:t xml:space="preserve"> </w:t>
      </w:r>
      <w:r>
        <w:t>эмоционального,</w:t>
      </w:r>
      <w:r>
        <w:rPr>
          <w:spacing w:val="-4"/>
        </w:rPr>
        <w:t xml:space="preserve"> </w:t>
      </w:r>
      <w:r>
        <w:t>психологического</w:t>
      </w:r>
      <w:r>
        <w:rPr>
          <w:spacing w:val="-4"/>
        </w:rPr>
        <w:t xml:space="preserve"> </w:t>
      </w:r>
      <w:r>
        <w:t>комфорта</w:t>
      </w:r>
      <w:r>
        <w:rPr>
          <w:spacing w:val="-3"/>
        </w:rPr>
        <w:t xml:space="preserve"> </w:t>
      </w:r>
      <w:r>
        <w:t>и</w:t>
      </w:r>
      <w:r>
        <w:rPr>
          <w:spacing w:val="-4"/>
        </w:rPr>
        <w:t xml:space="preserve"> </w:t>
      </w:r>
      <w:r>
        <w:t>залога</w:t>
      </w:r>
      <w:r>
        <w:rPr>
          <w:spacing w:val="-3"/>
        </w:rPr>
        <w:t xml:space="preserve"> </w:t>
      </w:r>
      <w:r>
        <w:t>безопасности</w:t>
      </w:r>
      <w:r>
        <w:rPr>
          <w:spacing w:val="-4"/>
        </w:rPr>
        <w:t xml:space="preserve"> </w:t>
      </w:r>
      <w:r>
        <w:t>жизни.</w:t>
      </w:r>
    </w:p>
    <w:p w:rsidR="00C92B69" w:rsidRDefault="00B46697" w:rsidP="00A6674E">
      <w:pPr>
        <w:pStyle w:val="a5"/>
        <w:numPr>
          <w:ilvl w:val="3"/>
          <w:numId w:val="32"/>
        </w:numPr>
        <w:tabs>
          <w:tab w:val="left" w:pos="2155"/>
        </w:tabs>
        <w:ind w:left="395" w:right="316"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«Самбо»</w:t>
      </w:r>
      <w:r>
        <w:rPr>
          <w:spacing w:val="1"/>
          <w:sz w:val="28"/>
        </w:rPr>
        <w:t xml:space="preserve"> </w:t>
      </w:r>
      <w:r>
        <w:rPr>
          <w:sz w:val="28"/>
        </w:rPr>
        <w:t>является</w:t>
      </w:r>
      <w:r>
        <w:rPr>
          <w:spacing w:val="1"/>
          <w:sz w:val="28"/>
        </w:rPr>
        <w:t xml:space="preserve"> </w:t>
      </w:r>
      <w:r>
        <w:rPr>
          <w:sz w:val="28"/>
        </w:rPr>
        <w:t>обучение</w:t>
      </w:r>
      <w:r>
        <w:rPr>
          <w:spacing w:val="1"/>
          <w:sz w:val="28"/>
        </w:rPr>
        <w:t xml:space="preserve"> </w:t>
      </w:r>
      <w:r>
        <w:rPr>
          <w:sz w:val="28"/>
        </w:rPr>
        <w:t>самбо</w:t>
      </w:r>
      <w:r>
        <w:rPr>
          <w:spacing w:val="1"/>
          <w:sz w:val="28"/>
        </w:rPr>
        <w:t xml:space="preserve"> </w:t>
      </w:r>
      <w:r>
        <w:rPr>
          <w:sz w:val="28"/>
        </w:rPr>
        <w:t>как</w:t>
      </w:r>
      <w:r>
        <w:rPr>
          <w:spacing w:val="1"/>
          <w:sz w:val="28"/>
        </w:rPr>
        <w:t xml:space="preserve"> </w:t>
      </w:r>
      <w:r>
        <w:rPr>
          <w:sz w:val="28"/>
        </w:rPr>
        <w:t>базовому</w:t>
      </w:r>
      <w:r>
        <w:rPr>
          <w:spacing w:val="1"/>
          <w:sz w:val="28"/>
        </w:rPr>
        <w:t xml:space="preserve"> </w:t>
      </w:r>
      <w:r>
        <w:rPr>
          <w:sz w:val="28"/>
        </w:rPr>
        <w:t>жизненно</w:t>
      </w:r>
      <w:r>
        <w:rPr>
          <w:spacing w:val="1"/>
          <w:sz w:val="28"/>
        </w:rPr>
        <w:t xml:space="preserve"> </w:t>
      </w:r>
      <w:r>
        <w:rPr>
          <w:sz w:val="28"/>
        </w:rPr>
        <w:t>необходимому</w:t>
      </w:r>
      <w:r>
        <w:rPr>
          <w:spacing w:val="1"/>
          <w:sz w:val="28"/>
        </w:rPr>
        <w:t xml:space="preserve"> </w:t>
      </w:r>
      <w:r>
        <w:rPr>
          <w:sz w:val="28"/>
        </w:rPr>
        <w:t>навыку,</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самоопределения,</w:t>
      </w:r>
      <w:r>
        <w:rPr>
          <w:spacing w:val="1"/>
          <w:sz w:val="28"/>
        </w:rPr>
        <w:t xml:space="preserve"> </w:t>
      </w:r>
      <w:r>
        <w:rPr>
          <w:sz w:val="28"/>
        </w:rPr>
        <w:t>устойчивой</w:t>
      </w:r>
      <w:r>
        <w:rPr>
          <w:spacing w:val="1"/>
          <w:sz w:val="28"/>
        </w:rPr>
        <w:t xml:space="preserve"> </w:t>
      </w:r>
      <w:r>
        <w:rPr>
          <w:sz w:val="28"/>
        </w:rPr>
        <w:t>мотивации</w:t>
      </w:r>
      <w:r>
        <w:rPr>
          <w:spacing w:val="16"/>
          <w:sz w:val="28"/>
        </w:rPr>
        <w:t xml:space="preserve"> </w:t>
      </w:r>
      <w:r>
        <w:rPr>
          <w:sz w:val="28"/>
        </w:rPr>
        <w:t>к</w:t>
      </w:r>
      <w:r>
        <w:rPr>
          <w:spacing w:val="17"/>
          <w:sz w:val="28"/>
        </w:rPr>
        <w:t xml:space="preserve"> </w:t>
      </w:r>
      <w:r>
        <w:rPr>
          <w:sz w:val="28"/>
        </w:rPr>
        <w:t>сохранению</w:t>
      </w:r>
      <w:r>
        <w:rPr>
          <w:spacing w:val="17"/>
          <w:sz w:val="28"/>
        </w:rPr>
        <w:t xml:space="preserve"> </w:t>
      </w:r>
      <w:r>
        <w:rPr>
          <w:sz w:val="28"/>
        </w:rPr>
        <w:t>и</w:t>
      </w:r>
      <w:r>
        <w:rPr>
          <w:spacing w:val="17"/>
          <w:sz w:val="28"/>
        </w:rPr>
        <w:t xml:space="preserve"> </w:t>
      </w:r>
      <w:r>
        <w:rPr>
          <w:sz w:val="28"/>
        </w:rPr>
        <w:t>укреплению</w:t>
      </w:r>
      <w:r>
        <w:rPr>
          <w:spacing w:val="17"/>
          <w:sz w:val="28"/>
        </w:rPr>
        <w:t xml:space="preserve"> </w:t>
      </w:r>
      <w:r>
        <w:rPr>
          <w:sz w:val="28"/>
        </w:rPr>
        <w:t>собственного</w:t>
      </w:r>
      <w:r>
        <w:rPr>
          <w:spacing w:val="17"/>
          <w:sz w:val="28"/>
        </w:rPr>
        <w:t xml:space="preserve"> </w:t>
      </w:r>
      <w:r>
        <w:rPr>
          <w:sz w:val="28"/>
        </w:rPr>
        <w:t>здоровья,</w:t>
      </w:r>
      <w:r>
        <w:rPr>
          <w:spacing w:val="17"/>
          <w:sz w:val="28"/>
        </w:rPr>
        <w:t xml:space="preserve"> </w:t>
      </w:r>
      <w:r>
        <w:rPr>
          <w:sz w:val="28"/>
        </w:rPr>
        <w:t>ведению</w:t>
      </w:r>
      <w:r>
        <w:rPr>
          <w:spacing w:val="17"/>
          <w:sz w:val="28"/>
        </w:rPr>
        <w:t xml:space="preserve"> </w:t>
      </w:r>
      <w:r>
        <w:rPr>
          <w:sz w:val="28"/>
        </w:rPr>
        <w:t>здорового</w:t>
      </w:r>
      <w:r>
        <w:rPr>
          <w:spacing w:val="-67"/>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через</w:t>
      </w:r>
      <w:r>
        <w:rPr>
          <w:spacing w:val="1"/>
          <w:sz w:val="28"/>
        </w:rPr>
        <w:t xml:space="preserve"> </w:t>
      </w:r>
      <w:r>
        <w:rPr>
          <w:sz w:val="28"/>
        </w:rPr>
        <w:t>занятия</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спортом</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средств</w:t>
      </w:r>
      <w:r>
        <w:rPr>
          <w:spacing w:val="-1"/>
          <w:sz w:val="28"/>
        </w:rPr>
        <w:t xml:space="preserve"> </w:t>
      </w:r>
      <w:r>
        <w:rPr>
          <w:sz w:val="28"/>
        </w:rPr>
        <w:t>самбо.</w:t>
      </w:r>
    </w:p>
    <w:p w:rsidR="00C92B69" w:rsidRDefault="00B46697" w:rsidP="00A6674E">
      <w:pPr>
        <w:pStyle w:val="a5"/>
        <w:numPr>
          <w:ilvl w:val="3"/>
          <w:numId w:val="32"/>
        </w:numPr>
        <w:tabs>
          <w:tab w:val="left" w:pos="2155"/>
        </w:tabs>
        <w:spacing w:before="1"/>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«Самбо»</w:t>
      </w:r>
      <w:r>
        <w:rPr>
          <w:spacing w:val="-5"/>
          <w:sz w:val="28"/>
        </w:rPr>
        <w:t xml:space="preserve"> </w:t>
      </w:r>
      <w:r>
        <w:rPr>
          <w:sz w:val="28"/>
        </w:rPr>
        <w:t>являются:</w:t>
      </w:r>
    </w:p>
    <w:p w:rsidR="00C92B69" w:rsidRDefault="00B46697">
      <w:pPr>
        <w:pStyle w:val="a3"/>
        <w:ind w:right="308"/>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средствами</w:t>
      </w:r>
      <w:r>
        <w:rPr>
          <w:spacing w:val="-1"/>
        </w:rPr>
        <w:t xml:space="preserve"> </w:t>
      </w:r>
      <w:r>
        <w:t>самбо;</w:t>
      </w:r>
    </w:p>
    <w:p w:rsidR="00C92B69" w:rsidRDefault="00B46697">
      <w:pPr>
        <w:pStyle w:val="a3"/>
        <w:ind w:right="304"/>
      </w:pPr>
      <w:r>
        <w:t>формирование</w:t>
      </w:r>
      <w:r>
        <w:rPr>
          <w:spacing w:val="1"/>
        </w:rPr>
        <w:t xml:space="preserve"> </w:t>
      </w:r>
      <w:r>
        <w:t>жизненно</w:t>
      </w:r>
      <w:r>
        <w:rPr>
          <w:spacing w:val="1"/>
        </w:rPr>
        <w:t xml:space="preserve"> </w:t>
      </w:r>
      <w:r>
        <w:t>важных навыков</w:t>
      </w:r>
      <w:r>
        <w:rPr>
          <w:spacing w:val="1"/>
        </w:rPr>
        <w:t xml:space="preserve"> </w:t>
      </w:r>
      <w:r>
        <w:t>самостраховки</w:t>
      </w:r>
      <w:r>
        <w:rPr>
          <w:spacing w:val="1"/>
        </w:rPr>
        <w:t xml:space="preserve"> </w:t>
      </w:r>
      <w:r>
        <w:t>и</w:t>
      </w:r>
      <w:r>
        <w:rPr>
          <w:spacing w:val="1"/>
        </w:rPr>
        <w:t xml:space="preserve"> </w:t>
      </w:r>
      <w:r>
        <w:t>самозащиты</w:t>
      </w:r>
      <w:r>
        <w:rPr>
          <w:spacing w:val="1"/>
        </w:rPr>
        <w:t xml:space="preserve"> </w:t>
      </w:r>
      <w:r>
        <w:t>и</w:t>
      </w:r>
      <w:r>
        <w:rPr>
          <w:spacing w:val="1"/>
        </w:rPr>
        <w:t xml:space="preserve"> </w:t>
      </w:r>
      <w:r>
        <w:t>умения</w:t>
      </w:r>
      <w:r>
        <w:rPr>
          <w:spacing w:val="-1"/>
        </w:rPr>
        <w:t xml:space="preserve"> </w:t>
      </w:r>
      <w:r>
        <w:t>применять</w:t>
      </w:r>
      <w:r>
        <w:rPr>
          <w:spacing w:val="-1"/>
        </w:rPr>
        <w:t xml:space="preserve"> </w:t>
      </w:r>
      <w:r>
        <w:t>их</w:t>
      </w:r>
      <w:r>
        <w:rPr>
          <w:spacing w:val="-2"/>
        </w:rPr>
        <w:t xml:space="preserve"> </w:t>
      </w:r>
      <w:r>
        <w:t>в</w:t>
      </w:r>
      <w:r>
        <w:rPr>
          <w:spacing w:val="-1"/>
        </w:rPr>
        <w:t xml:space="preserve"> </w:t>
      </w:r>
      <w:r>
        <w:t>различных</w:t>
      </w:r>
      <w:r>
        <w:rPr>
          <w:spacing w:val="-1"/>
        </w:rPr>
        <w:t xml:space="preserve"> </w:t>
      </w:r>
      <w:r>
        <w:t>жизненных</w:t>
      </w:r>
      <w:r>
        <w:rPr>
          <w:spacing w:val="-2"/>
        </w:rPr>
        <w:t xml:space="preserve"> </w:t>
      </w:r>
      <w:r>
        <w:t>ситуациях;</w:t>
      </w:r>
    </w:p>
    <w:p w:rsidR="00C92B69" w:rsidRDefault="00B46697">
      <w:pPr>
        <w:pStyle w:val="a3"/>
        <w:ind w:right="316"/>
      </w:pPr>
      <w:r>
        <w:t>формирование общих представлений о самбо, его возможностях и значении 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C92B69" w:rsidRDefault="00B46697">
      <w:pPr>
        <w:pStyle w:val="a3"/>
        <w:ind w:right="315"/>
      </w:pPr>
      <w:r>
        <w:t>обучение</w:t>
      </w:r>
      <w:r>
        <w:rPr>
          <w:spacing w:val="1"/>
        </w:rPr>
        <w:t xml:space="preserve"> </w:t>
      </w:r>
      <w:r>
        <w:t>основам</w:t>
      </w:r>
      <w:r>
        <w:rPr>
          <w:spacing w:val="1"/>
        </w:rPr>
        <w:t xml:space="preserve"> </w:t>
      </w:r>
      <w:r>
        <w:t>техники</w:t>
      </w:r>
      <w:r>
        <w:rPr>
          <w:spacing w:val="1"/>
        </w:rPr>
        <w:t xml:space="preserve"> </w:t>
      </w:r>
      <w:r>
        <w:t>самбо,</w:t>
      </w:r>
      <w:r>
        <w:rPr>
          <w:spacing w:val="1"/>
        </w:rPr>
        <w:t xml:space="preserve"> </w:t>
      </w:r>
      <w:r>
        <w:t>безопасному</w:t>
      </w:r>
      <w:r>
        <w:rPr>
          <w:spacing w:val="1"/>
        </w:rPr>
        <w:t xml:space="preserve"> </w:t>
      </w:r>
      <w:r>
        <w:t>поведению</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спортивном зале, на открытых плоскостных сооружениях, в бытовых условиях и в</w:t>
      </w:r>
      <w:r>
        <w:rPr>
          <w:spacing w:val="1"/>
        </w:rPr>
        <w:t xml:space="preserve"> </w:t>
      </w:r>
      <w:r>
        <w:t>критических</w:t>
      </w:r>
      <w:r>
        <w:rPr>
          <w:spacing w:val="-2"/>
        </w:rPr>
        <w:t xml:space="preserve"> </w:t>
      </w:r>
      <w:r>
        <w:t>ситуациях;</w:t>
      </w:r>
    </w:p>
    <w:p w:rsidR="00C92B69" w:rsidRDefault="00B46697">
      <w:pPr>
        <w:pStyle w:val="a3"/>
        <w:ind w:right="3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3"/>
        </w:rPr>
        <w:t xml:space="preserve"> </w:t>
      </w:r>
      <w:r>
        <w:t>самбо</w:t>
      </w:r>
      <w:r>
        <w:rPr>
          <w:spacing w:val="-3"/>
        </w:rPr>
        <w:t xml:space="preserve"> </w:t>
      </w:r>
      <w:r>
        <w:t>с</w:t>
      </w:r>
      <w:r>
        <w:rPr>
          <w:spacing w:val="-3"/>
        </w:rPr>
        <w:t xml:space="preserve"> </w:t>
      </w:r>
      <w:r>
        <w:t>общеразвивающей</w:t>
      </w:r>
      <w:r>
        <w:rPr>
          <w:spacing w:val="-2"/>
        </w:rPr>
        <w:t xml:space="preserve"> </w:t>
      </w:r>
      <w:r>
        <w:t>и</w:t>
      </w:r>
      <w:r>
        <w:rPr>
          <w:spacing w:val="-3"/>
        </w:rPr>
        <w:t xml:space="preserve"> </w:t>
      </w:r>
      <w:r>
        <w:t>корригирующей</w:t>
      </w:r>
      <w:r>
        <w:rPr>
          <w:spacing w:val="-3"/>
        </w:rPr>
        <w:t xml:space="preserve"> </w:t>
      </w:r>
      <w:r>
        <w:t>направленностью;</w:t>
      </w:r>
    </w:p>
    <w:p w:rsidR="00C92B69" w:rsidRDefault="00B46697">
      <w:pPr>
        <w:pStyle w:val="a3"/>
        <w:ind w:right="310"/>
      </w:pPr>
      <w:r>
        <w:t>воспитание</w:t>
      </w:r>
      <w:r>
        <w:rPr>
          <w:spacing w:val="1"/>
        </w:rPr>
        <w:t xml:space="preserve"> </w:t>
      </w:r>
      <w:r>
        <w:t>общей</w:t>
      </w:r>
      <w:r>
        <w:rPr>
          <w:spacing w:val="1"/>
        </w:rPr>
        <w:t xml:space="preserve"> </w:t>
      </w:r>
      <w:r>
        <w:t>культуры</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средствами</w:t>
      </w:r>
      <w:r>
        <w:rPr>
          <w:spacing w:val="1"/>
        </w:rPr>
        <w:t xml:space="preserve"> </w:t>
      </w:r>
      <w:r>
        <w:t>самбо,</w:t>
      </w:r>
      <w:r>
        <w:rPr>
          <w:spacing w:val="-2"/>
        </w:rPr>
        <w:t xml:space="preserve"> </w:t>
      </w:r>
      <w:r>
        <w:t>в</w:t>
      </w:r>
      <w:r>
        <w:rPr>
          <w:spacing w:val="-2"/>
        </w:rPr>
        <w:t xml:space="preserve"> </w:t>
      </w:r>
      <w:r>
        <w:t>том</w:t>
      </w:r>
      <w:r>
        <w:rPr>
          <w:spacing w:val="-1"/>
        </w:rPr>
        <w:t xml:space="preserve"> </w:t>
      </w:r>
      <w:r>
        <w:t>числе,</w:t>
      </w:r>
      <w:r>
        <w:rPr>
          <w:spacing w:val="-2"/>
        </w:rPr>
        <w:t xml:space="preserve"> </w:t>
      </w:r>
      <w:r>
        <w:t>для</w:t>
      </w:r>
      <w:r>
        <w:rPr>
          <w:spacing w:val="-2"/>
        </w:rPr>
        <w:t xml:space="preserve"> </w:t>
      </w:r>
      <w:r>
        <w:t>самореализации</w:t>
      </w:r>
      <w:r>
        <w:rPr>
          <w:spacing w:val="-1"/>
        </w:rPr>
        <w:t xml:space="preserve"> </w:t>
      </w:r>
      <w:r>
        <w:t>и</w:t>
      </w:r>
      <w:r>
        <w:rPr>
          <w:spacing w:val="-2"/>
        </w:rPr>
        <w:t xml:space="preserve"> </w:t>
      </w:r>
      <w:r>
        <w:t>самоопределения;</w:t>
      </w:r>
    </w:p>
    <w:p w:rsidR="00C92B69" w:rsidRDefault="00B46697">
      <w:pPr>
        <w:pStyle w:val="a3"/>
        <w:ind w:right="311"/>
      </w:pPr>
      <w:r>
        <w:t>развитие положительной мотивации и устойчивого учебно- познавательного</w:t>
      </w:r>
      <w:r>
        <w:rPr>
          <w:spacing w:val="1"/>
        </w:rPr>
        <w:t xml:space="preserve"> </w:t>
      </w:r>
      <w:r>
        <w:t>интереса</w:t>
      </w:r>
      <w:r>
        <w:rPr>
          <w:spacing w:val="-2"/>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p>
    <w:p w:rsidR="00C92B69" w:rsidRDefault="00B46697">
      <w:pPr>
        <w:pStyle w:val="a3"/>
        <w:ind w:right="308"/>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67"/>
        </w:rPr>
        <w:t xml:space="preserve"> </w:t>
      </w:r>
      <w:r>
        <w:t>физической</w:t>
      </w:r>
      <w:r>
        <w:rPr>
          <w:spacing w:val="-2"/>
        </w:rPr>
        <w:t xml:space="preserve"> </w:t>
      </w:r>
      <w:r>
        <w:t>культурой</w:t>
      </w:r>
      <w:r>
        <w:rPr>
          <w:spacing w:val="-2"/>
        </w:rPr>
        <w:t xml:space="preserve"> </w:t>
      </w:r>
      <w:r>
        <w:t>и</w:t>
      </w:r>
      <w:r>
        <w:rPr>
          <w:spacing w:val="-1"/>
        </w:rPr>
        <w:t xml:space="preserve"> </w:t>
      </w:r>
      <w:r>
        <w:t>спортом</w:t>
      </w:r>
      <w:r>
        <w:rPr>
          <w:spacing w:val="-2"/>
        </w:rPr>
        <w:t xml:space="preserve"> </w:t>
      </w:r>
      <w:r>
        <w:t>средствами</w:t>
      </w:r>
      <w:r>
        <w:rPr>
          <w:spacing w:val="-2"/>
        </w:rPr>
        <w:t xml:space="preserve"> </w:t>
      </w:r>
      <w:r>
        <w:t>самбо;</w:t>
      </w:r>
    </w:p>
    <w:p w:rsidR="00C92B69" w:rsidRDefault="00B46697">
      <w:pPr>
        <w:pStyle w:val="a3"/>
        <w:ind w:right="305"/>
      </w:pPr>
      <w:r>
        <w:t>популяризация</w:t>
      </w:r>
      <w:r>
        <w:rPr>
          <w:spacing w:val="1"/>
        </w:rPr>
        <w:t xml:space="preserve"> </w:t>
      </w:r>
      <w:r>
        <w:t>самбо,</w:t>
      </w:r>
      <w:r>
        <w:rPr>
          <w:spacing w:val="1"/>
        </w:rPr>
        <w:t xml:space="preserve"> </w:t>
      </w:r>
      <w:r>
        <w:t>как</w:t>
      </w:r>
      <w:r>
        <w:rPr>
          <w:spacing w:val="1"/>
        </w:rPr>
        <w:t xml:space="preserve"> </w:t>
      </w:r>
      <w:r>
        <w:t>вид</w:t>
      </w:r>
      <w:r>
        <w:rPr>
          <w:spacing w:val="1"/>
        </w:rPr>
        <w:t xml:space="preserve"> </w:t>
      </w:r>
      <w:r>
        <w:t>спорта</w:t>
      </w:r>
      <w:r>
        <w:rPr>
          <w:spacing w:val="1"/>
        </w:rPr>
        <w:t xml:space="preserve"> </w:t>
      </w:r>
      <w:r>
        <w:t>и</w:t>
      </w:r>
      <w:r>
        <w:rPr>
          <w:spacing w:val="1"/>
        </w:rPr>
        <w:t xml:space="preserve"> </w:t>
      </w:r>
      <w:r>
        <w:t>системы</w:t>
      </w:r>
      <w:r>
        <w:rPr>
          <w:spacing w:val="1"/>
        </w:rPr>
        <w:t xml:space="preserve"> </w:t>
      </w:r>
      <w:r>
        <w:t>Самозащиты</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самбо</w:t>
      </w:r>
      <w:r>
        <w:rPr>
          <w:spacing w:val="1"/>
        </w:rPr>
        <w:t xml:space="preserve"> </w:t>
      </w:r>
      <w:r>
        <w:t>в</w:t>
      </w:r>
      <w:r>
        <w:rPr>
          <w:spacing w:val="1"/>
        </w:rPr>
        <w:t xml:space="preserve"> </w:t>
      </w:r>
      <w:r>
        <w:t>школьные</w:t>
      </w:r>
      <w:r>
        <w:rPr>
          <w:spacing w:val="1"/>
        </w:rPr>
        <w:t xml:space="preserve"> </w:t>
      </w:r>
      <w:r>
        <w:t>спортивные</w:t>
      </w:r>
      <w:r>
        <w:rPr>
          <w:spacing w:val="-67"/>
        </w:rPr>
        <w:t xml:space="preserve"> </w:t>
      </w:r>
      <w:r>
        <w:t>клубы,</w:t>
      </w:r>
      <w:r>
        <w:rPr>
          <w:spacing w:val="-2"/>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p>
    <w:p w:rsidR="00C92B69" w:rsidRDefault="00B46697">
      <w:pPr>
        <w:pStyle w:val="a3"/>
        <w:ind w:right="313"/>
      </w:pPr>
      <w:r>
        <w:t>выявление,</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1"/>
        </w:rPr>
        <w:t xml:space="preserve"> </w:t>
      </w:r>
      <w:r>
        <w:t>области</w:t>
      </w:r>
      <w:r>
        <w:rPr>
          <w:spacing w:val="1"/>
        </w:rPr>
        <w:t xml:space="preserve"> </w:t>
      </w:r>
      <w:r>
        <w:t>спорта,</w:t>
      </w:r>
      <w:r>
        <w:rPr>
          <w:spacing w:val="1"/>
        </w:rPr>
        <w:t xml:space="preserve"> </w:t>
      </w:r>
      <w:r>
        <w:t>в</w:t>
      </w:r>
      <w:r>
        <w:rPr>
          <w:spacing w:val="1"/>
        </w:rPr>
        <w:t xml:space="preserve"> </w:t>
      </w:r>
      <w:r>
        <w:t>частности</w:t>
      </w:r>
      <w:r>
        <w:rPr>
          <w:spacing w:val="-2"/>
        </w:rPr>
        <w:t xml:space="preserve"> </w:t>
      </w:r>
      <w:r>
        <w:t>самбо.</w:t>
      </w:r>
    </w:p>
    <w:p w:rsidR="00C92B69" w:rsidRDefault="00B46697" w:rsidP="00A6674E">
      <w:pPr>
        <w:pStyle w:val="a5"/>
        <w:numPr>
          <w:ilvl w:val="3"/>
          <w:numId w:val="32"/>
        </w:numPr>
        <w:tabs>
          <w:tab w:val="left" w:pos="215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«Самбо».</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3"/>
      </w:pPr>
      <w:r>
        <w:t>Модуль «Самбо» доступен для освоения всем обучающимся, независимо от</w:t>
      </w:r>
      <w:r>
        <w:rPr>
          <w:spacing w:val="1"/>
        </w:rPr>
        <w:t xml:space="preserve"> </w:t>
      </w:r>
      <w:r>
        <w:t>уровня их физического развития и гендерных особенностей и расширяет 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3"/>
        </w:rPr>
        <w:t xml:space="preserve"> </w:t>
      </w:r>
      <w:r>
        <w:t>общеобразовательных</w:t>
      </w:r>
      <w:r>
        <w:rPr>
          <w:spacing w:val="-2"/>
        </w:rPr>
        <w:t xml:space="preserve"> </w:t>
      </w:r>
      <w:r>
        <w:t>организациях.</w:t>
      </w:r>
    </w:p>
    <w:p w:rsidR="00C92B69" w:rsidRDefault="00B46697">
      <w:pPr>
        <w:pStyle w:val="a3"/>
        <w:ind w:right="316"/>
      </w:pPr>
      <w:r>
        <w:t>Специфика</w:t>
      </w:r>
      <w:r>
        <w:rPr>
          <w:spacing w:val="1"/>
        </w:rPr>
        <w:t xml:space="preserve"> </w:t>
      </w:r>
      <w:r>
        <w:t>модуля</w:t>
      </w:r>
      <w:r>
        <w:rPr>
          <w:spacing w:val="1"/>
        </w:rPr>
        <w:t xml:space="preserve"> </w:t>
      </w:r>
      <w:r>
        <w:t>по</w:t>
      </w:r>
      <w:r>
        <w:rPr>
          <w:spacing w:val="1"/>
        </w:rPr>
        <w:t xml:space="preserve"> </w:t>
      </w:r>
      <w:r>
        <w:t>самбо</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 спорта (легкая атлетика, гимнастика, спортивные игры) и разделами «Знания</w:t>
      </w:r>
      <w:r>
        <w:rPr>
          <w:spacing w:val="-67"/>
        </w:rPr>
        <w:t xml:space="preserve"> </w:t>
      </w:r>
      <w:r>
        <w:t>о физической культуре», «Способы самостоятельной деятельности», «Физическое</w:t>
      </w:r>
      <w:r>
        <w:rPr>
          <w:spacing w:val="1"/>
        </w:rPr>
        <w:t xml:space="preserve"> </w:t>
      </w:r>
      <w:r>
        <w:t>совершенствование».</w:t>
      </w:r>
    </w:p>
    <w:p w:rsidR="00C92B69" w:rsidRDefault="00B46697">
      <w:pPr>
        <w:pStyle w:val="a3"/>
        <w:ind w:right="311"/>
      </w:pPr>
      <w:r>
        <w:t>Интеграция</w:t>
      </w:r>
      <w:r>
        <w:rPr>
          <w:spacing w:val="1"/>
        </w:rPr>
        <w:t xml:space="preserve"> </w:t>
      </w:r>
      <w:r>
        <w:t>модуля</w:t>
      </w:r>
      <w:r>
        <w:rPr>
          <w:spacing w:val="1"/>
        </w:rPr>
        <w:t xml:space="preserve"> </w:t>
      </w:r>
      <w:r>
        <w:t>по</w:t>
      </w:r>
      <w:r>
        <w:rPr>
          <w:spacing w:val="1"/>
        </w:rPr>
        <w:t xml:space="preserve"> </w:t>
      </w:r>
      <w:r>
        <w:t>самбо</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32"/>
        </w:numPr>
        <w:tabs>
          <w:tab w:val="left" w:pos="2155"/>
        </w:tabs>
        <w:ind w:left="1105" w:right="315" w:firstLine="0"/>
        <w:rPr>
          <w:sz w:val="28"/>
        </w:rPr>
      </w:pPr>
      <w:r>
        <w:rPr>
          <w:sz w:val="28"/>
        </w:rPr>
        <w:t>Модуль</w:t>
      </w:r>
      <w:r>
        <w:rPr>
          <w:spacing w:val="6"/>
          <w:sz w:val="28"/>
        </w:rPr>
        <w:t xml:space="preserve"> </w:t>
      </w:r>
      <w:r>
        <w:rPr>
          <w:sz w:val="28"/>
        </w:rPr>
        <w:t>«Самбо»</w:t>
      </w:r>
      <w:r>
        <w:rPr>
          <w:spacing w:val="7"/>
          <w:sz w:val="28"/>
        </w:rPr>
        <w:t xml:space="preserve"> </w:t>
      </w:r>
      <w:r>
        <w:rPr>
          <w:sz w:val="28"/>
        </w:rPr>
        <w:t>может</w:t>
      </w:r>
      <w:r>
        <w:rPr>
          <w:spacing w:val="6"/>
          <w:sz w:val="28"/>
        </w:rPr>
        <w:t xml:space="preserve"> </w:t>
      </w:r>
      <w:r>
        <w:rPr>
          <w:sz w:val="28"/>
        </w:rPr>
        <w:t>быть</w:t>
      </w:r>
      <w:r>
        <w:rPr>
          <w:spacing w:val="6"/>
          <w:sz w:val="28"/>
        </w:rPr>
        <w:t xml:space="preserve"> </w:t>
      </w:r>
      <w:r>
        <w:rPr>
          <w:sz w:val="28"/>
        </w:rPr>
        <w:t>реализован</w:t>
      </w:r>
      <w:r>
        <w:rPr>
          <w:spacing w:val="7"/>
          <w:sz w:val="28"/>
        </w:rPr>
        <w:t xml:space="preserve"> </w:t>
      </w:r>
      <w:r>
        <w:rPr>
          <w:sz w:val="28"/>
        </w:rPr>
        <w:t>в</w:t>
      </w:r>
      <w:r>
        <w:rPr>
          <w:spacing w:val="7"/>
          <w:sz w:val="28"/>
        </w:rPr>
        <w:t xml:space="preserve"> </w:t>
      </w:r>
      <w:r>
        <w:rPr>
          <w:sz w:val="28"/>
        </w:rPr>
        <w:t>следующих</w:t>
      </w:r>
      <w:r>
        <w:rPr>
          <w:spacing w:val="6"/>
          <w:sz w:val="28"/>
        </w:rPr>
        <w:t xml:space="preserve"> </w:t>
      </w:r>
      <w:r>
        <w:rPr>
          <w:sz w:val="28"/>
        </w:rPr>
        <w:t>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spacing w:before="1"/>
        <w:ind w:right="312" w:firstLine="0"/>
      </w:pP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самбо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технических элементов самбо, с учётом возраста и физической подготовленности</w:t>
      </w:r>
      <w:r>
        <w:rPr>
          <w:spacing w:val="1"/>
        </w:rPr>
        <w:t xml:space="preserve"> </w:t>
      </w:r>
      <w:r>
        <w:t>обучающихся</w:t>
      </w:r>
      <w:r>
        <w:rPr>
          <w:spacing w:val="-2"/>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2"/>
        </w:rPr>
        <w:t xml:space="preserve"> </w:t>
      </w:r>
      <w:r>
        <w:t>интенсивностью);</w:t>
      </w:r>
    </w:p>
    <w:p w:rsidR="00C92B69" w:rsidRDefault="00B46697">
      <w:pPr>
        <w:pStyle w:val="a3"/>
        <w:ind w:right="308"/>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 часа,</w:t>
      </w:r>
      <w:r>
        <w:rPr>
          <w:spacing w:val="-2"/>
        </w:rPr>
        <w:t xml:space="preserve"> </w:t>
      </w:r>
      <w:r>
        <w:t>во</w:t>
      </w:r>
      <w:r>
        <w:rPr>
          <w:spacing w:val="-1"/>
        </w:rPr>
        <w:t xml:space="preserve"> </w:t>
      </w:r>
      <w:r>
        <w:t>2, 3,</w:t>
      </w:r>
      <w:r>
        <w:rPr>
          <w:spacing w:val="-1"/>
        </w:rPr>
        <w:t xml:space="preserve"> </w:t>
      </w:r>
      <w:r>
        <w:t>4 классах</w:t>
      </w:r>
      <w:r>
        <w:rPr>
          <w:spacing w:val="-1"/>
        </w:rPr>
        <w:t xml:space="preserve"> </w:t>
      </w:r>
      <w:r>
        <w:t>–</w:t>
      </w:r>
      <w:r>
        <w:rPr>
          <w:spacing w:val="-1"/>
        </w:rPr>
        <w:t xml:space="preserve"> </w:t>
      </w:r>
      <w:r>
        <w:t>по</w:t>
      </w:r>
      <w:r>
        <w:rPr>
          <w:spacing w:val="-1"/>
        </w:rPr>
        <w:t xml:space="preserve"> </w:t>
      </w:r>
      <w:r>
        <w:t>34 часа);</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 использование учебных модулей по видам спорта (рекомендуемый объём 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 классах</w:t>
      </w:r>
      <w:r>
        <w:rPr>
          <w:spacing w:val="-2"/>
        </w:rPr>
        <w:t xml:space="preserve"> </w:t>
      </w:r>
      <w:r>
        <w:t>– по</w:t>
      </w:r>
      <w:r>
        <w:rPr>
          <w:spacing w:val="-1"/>
        </w:rPr>
        <w:t xml:space="preserve"> </w:t>
      </w:r>
      <w:r>
        <w:t>34</w:t>
      </w:r>
      <w:r>
        <w:rPr>
          <w:spacing w:val="-1"/>
        </w:rPr>
        <w:t xml:space="preserve"> </w:t>
      </w:r>
      <w:r>
        <w:t>часа).</w:t>
      </w:r>
    </w:p>
    <w:p w:rsidR="00C92B69" w:rsidRDefault="00B46697" w:rsidP="00A6674E">
      <w:pPr>
        <w:pStyle w:val="a5"/>
        <w:numPr>
          <w:ilvl w:val="3"/>
          <w:numId w:val="32"/>
        </w:numPr>
        <w:tabs>
          <w:tab w:val="left" w:pos="2155"/>
        </w:tabs>
        <w:ind w:left="1105" w:right="5153" w:firstLine="0"/>
        <w:rPr>
          <w:sz w:val="28"/>
        </w:rPr>
      </w:pPr>
      <w:r>
        <w:rPr>
          <w:sz w:val="28"/>
        </w:rPr>
        <w:t>Содержание</w:t>
      </w:r>
      <w:r>
        <w:rPr>
          <w:spacing w:val="-8"/>
          <w:sz w:val="28"/>
        </w:rPr>
        <w:t xml:space="preserve"> </w:t>
      </w:r>
      <w:r>
        <w:rPr>
          <w:sz w:val="28"/>
        </w:rPr>
        <w:t>модуля</w:t>
      </w:r>
      <w:r>
        <w:rPr>
          <w:spacing w:val="-7"/>
          <w:sz w:val="28"/>
        </w:rPr>
        <w:t xml:space="preserve"> </w:t>
      </w:r>
      <w:r>
        <w:rPr>
          <w:sz w:val="28"/>
        </w:rPr>
        <w:t>«Самбо».</w:t>
      </w:r>
      <w:r>
        <w:rPr>
          <w:spacing w:val="-67"/>
          <w:sz w:val="28"/>
        </w:rPr>
        <w:t xml:space="preserve"> </w:t>
      </w:r>
      <w:r>
        <w:rPr>
          <w:sz w:val="28"/>
        </w:rPr>
        <w:t>Знания</w:t>
      </w:r>
      <w:r>
        <w:rPr>
          <w:spacing w:val="-2"/>
          <w:sz w:val="28"/>
        </w:rPr>
        <w:t xml:space="preserve"> </w:t>
      </w:r>
      <w:r>
        <w:rPr>
          <w:sz w:val="28"/>
        </w:rPr>
        <w:t>о самбо.</w:t>
      </w:r>
    </w:p>
    <w:p w:rsidR="00C92B69" w:rsidRDefault="00B46697">
      <w:pPr>
        <w:pStyle w:val="a3"/>
        <w:ind w:left="1105" w:firstLine="0"/>
        <w:jc w:val="left"/>
      </w:pPr>
      <w:r>
        <w:t>История</w:t>
      </w:r>
      <w:r>
        <w:rPr>
          <w:spacing w:val="-6"/>
        </w:rPr>
        <w:t xml:space="preserve"> </w:t>
      </w:r>
      <w:r>
        <w:t>зарождения</w:t>
      </w:r>
      <w:r>
        <w:rPr>
          <w:spacing w:val="-5"/>
        </w:rPr>
        <w:t xml:space="preserve"> </w:t>
      </w:r>
      <w:r>
        <w:t>самбо</w:t>
      </w:r>
      <w:r>
        <w:rPr>
          <w:spacing w:val="-6"/>
        </w:rPr>
        <w:t xml:space="preserve"> </w:t>
      </w:r>
      <w:r>
        <w:t>в</w:t>
      </w:r>
      <w:r>
        <w:rPr>
          <w:spacing w:val="-5"/>
        </w:rPr>
        <w:t xml:space="preserve"> </w:t>
      </w:r>
      <w:r>
        <w:t>СССР.</w:t>
      </w:r>
    </w:p>
    <w:p w:rsidR="00C92B69" w:rsidRDefault="00B46697">
      <w:pPr>
        <w:pStyle w:val="a3"/>
        <w:ind w:left="1105" w:firstLine="0"/>
        <w:jc w:val="left"/>
      </w:pPr>
      <w:r>
        <w:t>Основоположники</w:t>
      </w:r>
      <w:r>
        <w:rPr>
          <w:spacing w:val="-6"/>
        </w:rPr>
        <w:t xml:space="preserve"> </w:t>
      </w:r>
      <w:r>
        <w:t>самбо</w:t>
      </w:r>
      <w:r>
        <w:rPr>
          <w:spacing w:val="-5"/>
        </w:rPr>
        <w:t xml:space="preserve"> </w:t>
      </w:r>
      <w:r>
        <w:t>и</w:t>
      </w:r>
      <w:r>
        <w:rPr>
          <w:spacing w:val="-5"/>
        </w:rPr>
        <w:t xml:space="preserve"> </w:t>
      </w:r>
      <w:r>
        <w:t>их</w:t>
      </w:r>
      <w:r>
        <w:rPr>
          <w:spacing w:val="-5"/>
        </w:rPr>
        <w:t xml:space="preserve"> </w:t>
      </w:r>
      <w:r>
        <w:t>роль</w:t>
      </w:r>
      <w:r>
        <w:rPr>
          <w:spacing w:val="-4"/>
        </w:rPr>
        <w:t xml:space="preserve"> </w:t>
      </w:r>
      <w:r>
        <w:t>в</w:t>
      </w:r>
      <w:r>
        <w:rPr>
          <w:spacing w:val="-5"/>
        </w:rPr>
        <w:t xml:space="preserve"> </w:t>
      </w:r>
      <w:r>
        <w:t>зарождении</w:t>
      </w:r>
      <w:r>
        <w:rPr>
          <w:spacing w:val="-5"/>
        </w:rPr>
        <w:t xml:space="preserve"> </w:t>
      </w:r>
      <w:r>
        <w:t>самбо.</w:t>
      </w:r>
    </w:p>
    <w:p w:rsidR="00C92B69" w:rsidRDefault="00B46697">
      <w:pPr>
        <w:pStyle w:val="a3"/>
        <w:ind w:left="1105" w:firstLine="0"/>
        <w:jc w:val="left"/>
      </w:pPr>
      <w:r>
        <w:t>Самбисты</w:t>
      </w:r>
      <w:r>
        <w:rPr>
          <w:spacing w:val="-6"/>
        </w:rPr>
        <w:t xml:space="preserve"> </w:t>
      </w:r>
      <w:r>
        <w:t>–</w:t>
      </w:r>
      <w:r>
        <w:rPr>
          <w:spacing w:val="-5"/>
        </w:rPr>
        <w:t xml:space="preserve"> </w:t>
      </w:r>
      <w:r>
        <w:t>Герои</w:t>
      </w:r>
      <w:r>
        <w:rPr>
          <w:spacing w:val="-6"/>
        </w:rPr>
        <w:t xml:space="preserve"> </w:t>
      </w:r>
      <w:r>
        <w:t>Великой</w:t>
      </w:r>
      <w:r>
        <w:rPr>
          <w:spacing w:val="-5"/>
        </w:rPr>
        <w:t xml:space="preserve"> </w:t>
      </w:r>
      <w:r>
        <w:t>Отечественной</w:t>
      </w:r>
      <w:r>
        <w:rPr>
          <w:spacing w:val="-6"/>
        </w:rPr>
        <w:t xml:space="preserve"> </w:t>
      </w:r>
      <w:r>
        <w:t>войны</w:t>
      </w:r>
      <w:r>
        <w:rPr>
          <w:spacing w:val="-5"/>
        </w:rPr>
        <w:t xml:space="preserve"> </w:t>
      </w:r>
      <w:r>
        <w:t>1941–1945</w:t>
      </w:r>
      <w:r>
        <w:rPr>
          <w:spacing w:val="-5"/>
        </w:rPr>
        <w:t xml:space="preserve"> </w:t>
      </w:r>
      <w:r>
        <w:t>годов.</w:t>
      </w:r>
    </w:p>
    <w:p w:rsidR="00C92B69" w:rsidRDefault="00B46697">
      <w:pPr>
        <w:pStyle w:val="a3"/>
        <w:ind w:right="317"/>
      </w:pPr>
      <w:r>
        <w:t>Разнообразие направлений самбо и их основные характеристики: спортивное</w:t>
      </w:r>
      <w:r>
        <w:rPr>
          <w:spacing w:val="1"/>
        </w:rPr>
        <w:t xml:space="preserve"> </w:t>
      </w:r>
      <w:r>
        <w:t>самбо (женское, мужское), боевое самбо, пляжное самбо, прикладное самбо, демо</w:t>
      </w:r>
      <w:r>
        <w:rPr>
          <w:spacing w:val="1"/>
        </w:rPr>
        <w:t xml:space="preserve"> </w:t>
      </w:r>
      <w:r>
        <w:t>самбо.</w:t>
      </w:r>
    </w:p>
    <w:p w:rsidR="00C92B69" w:rsidRDefault="00B46697">
      <w:pPr>
        <w:pStyle w:val="a3"/>
        <w:ind w:right="317"/>
      </w:pPr>
      <w:r>
        <w:t>Общие сведения о самбо и их исторические особенности (борцовский ковер</w:t>
      </w:r>
      <w:r>
        <w:rPr>
          <w:spacing w:val="1"/>
        </w:rPr>
        <w:t xml:space="preserve"> </w:t>
      </w:r>
      <w:r>
        <w:t>самбо,</w:t>
      </w:r>
      <w:r>
        <w:rPr>
          <w:spacing w:val="-2"/>
        </w:rPr>
        <w:t xml:space="preserve"> </w:t>
      </w:r>
      <w:r>
        <w:t>экипировка</w:t>
      </w:r>
      <w:r>
        <w:rPr>
          <w:spacing w:val="-2"/>
        </w:rPr>
        <w:t xml:space="preserve"> </w:t>
      </w:r>
      <w:r>
        <w:t>спортсмена,</w:t>
      </w:r>
      <w:r>
        <w:rPr>
          <w:spacing w:val="-1"/>
        </w:rPr>
        <w:t xml:space="preserve"> </w:t>
      </w:r>
      <w:r>
        <w:t>экипировка</w:t>
      </w:r>
      <w:r>
        <w:rPr>
          <w:spacing w:val="-2"/>
        </w:rPr>
        <w:t xml:space="preserve"> </w:t>
      </w:r>
      <w:r>
        <w:t>судьи).</w:t>
      </w:r>
    </w:p>
    <w:p w:rsidR="00C92B69" w:rsidRDefault="00B46697">
      <w:pPr>
        <w:pStyle w:val="a3"/>
        <w:ind w:left="1105" w:firstLine="0"/>
      </w:pPr>
      <w:r>
        <w:t>Основные</w:t>
      </w:r>
      <w:r>
        <w:rPr>
          <w:spacing w:val="-7"/>
        </w:rPr>
        <w:t xml:space="preserve"> </w:t>
      </w:r>
      <w:r>
        <w:t>сведения</w:t>
      </w:r>
      <w:r>
        <w:rPr>
          <w:spacing w:val="-6"/>
        </w:rPr>
        <w:t xml:space="preserve"> </w:t>
      </w:r>
      <w:r>
        <w:t>о</w:t>
      </w:r>
      <w:r>
        <w:rPr>
          <w:spacing w:val="-5"/>
        </w:rPr>
        <w:t xml:space="preserve"> </w:t>
      </w:r>
      <w:r>
        <w:t>правилах</w:t>
      </w:r>
      <w:r>
        <w:rPr>
          <w:spacing w:val="-6"/>
        </w:rPr>
        <w:t xml:space="preserve"> </w:t>
      </w:r>
      <w:r>
        <w:t>самбо.</w:t>
      </w:r>
    </w:p>
    <w:p w:rsidR="00C92B69" w:rsidRDefault="00B46697">
      <w:pPr>
        <w:pStyle w:val="a3"/>
        <w:ind w:left="1105" w:right="2737" w:firstLine="0"/>
      </w:pPr>
      <w:r>
        <w:t>Достижения</w:t>
      </w:r>
      <w:r>
        <w:rPr>
          <w:spacing w:val="-6"/>
        </w:rPr>
        <w:t xml:space="preserve"> </w:t>
      </w:r>
      <w:r>
        <w:t>отечественных</w:t>
      </w:r>
      <w:r>
        <w:rPr>
          <w:spacing w:val="-4"/>
        </w:rPr>
        <w:t xml:space="preserve"> </w:t>
      </w:r>
      <w:r>
        <w:t>самбистов</w:t>
      </w:r>
      <w:r>
        <w:rPr>
          <w:spacing w:val="-6"/>
        </w:rPr>
        <w:t xml:space="preserve"> </w:t>
      </w:r>
      <w:r>
        <w:t>на</w:t>
      </w:r>
      <w:r>
        <w:rPr>
          <w:spacing w:val="-5"/>
        </w:rPr>
        <w:t xml:space="preserve"> </w:t>
      </w:r>
      <w:r>
        <w:t>мировом</w:t>
      </w:r>
      <w:r>
        <w:rPr>
          <w:spacing w:val="-6"/>
        </w:rPr>
        <w:t xml:space="preserve"> </w:t>
      </w:r>
      <w:r>
        <w:t>уровне.</w:t>
      </w:r>
      <w:r>
        <w:rPr>
          <w:spacing w:val="-67"/>
        </w:rPr>
        <w:t xml:space="preserve"> </w:t>
      </w:r>
      <w:r>
        <w:t>Словарь</w:t>
      </w:r>
      <w:r>
        <w:rPr>
          <w:spacing w:val="-2"/>
        </w:rPr>
        <w:t xml:space="preserve"> </w:t>
      </w:r>
      <w:r>
        <w:t>терминов и</w:t>
      </w:r>
      <w:r>
        <w:rPr>
          <w:spacing w:val="-2"/>
        </w:rPr>
        <w:t xml:space="preserve"> </w:t>
      </w:r>
      <w:r>
        <w:t>определений по</w:t>
      </w:r>
      <w:r>
        <w:rPr>
          <w:spacing w:val="-2"/>
        </w:rPr>
        <w:t xml:space="preserve"> </w:t>
      </w:r>
      <w:r>
        <w:t>самбо.</w:t>
      </w:r>
    </w:p>
    <w:p w:rsidR="00C92B69" w:rsidRDefault="00B46697">
      <w:pPr>
        <w:pStyle w:val="a3"/>
        <w:ind w:left="1105" w:firstLine="0"/>
      </w:pPr>
      <w:r>
        <w:t>Игры</w:t>
      </w:r>
      <w:r>
        <w:rPr>
          <w:spacing w:val="-5"/>
        </w:rPr>
        <w:t xml:space="preserve"> </w:t>
      </w:r>
      <w:r>
        <w:t>и</w:t>
      </w:r>
      <w:r>
        <w:rPr>
          <w:spacing w:val="-5"/>
        </w:rPr>
        <w:t xml:space="preserve"> </w:t>
      </w:r>
      <w:r>
        <w:t>поединки</w:t>
      </w:r>
      <w:r>
        <w:rPr>
          <w:spacing w:val="-5"/>
        </w:rPr>
        <w:t xml:space="preserve"> </w:t>
      </w:r>
      <w:r>
        <w:t>по</w:t>
      </w:r>
      <w:r>
        <w:rPr>
          <w:spacing w:val="-4"/>
        </w:rPr>
        <w:t xml:space="preserve"> </w:t>
      </w:r>
      <w:r>
        <w:t>заданию</w:t>
      </w:r>
      <w:r>
        <w:rPr>
          <w:spacing w:val="-5"/>
        </w:rPr>
        <w:t xml:space="preserve"> </w:t>
      </w:r>
      <w:r>
        <w:t>на</w:t>
      </w:r>
      <w:r>
        <w:rPr>
          <w:spacing w:val="-5"/>
        </w:rPr>
        <w:t xml:space="preserve"> </w:t>
      </w:r>
      <w:r>
        <w:t>занятиях</w:t>
      </w:r>
      <w:r>
        <w:rPr>
          <w:spacing w:val="-4"/>
        </w:rPr>
        <w:t xml:space="preserve"> </w:t>
      </w:r>
      <w:r>
        <w:t>самбо.</w:t>
      </w:r>
    </w:p>
    <w:p w:rsidR="00C92B69" w:rsidRDefault="00B46697">
      <w:pPr>
        <w:pStyle w:val="a3"/>
        <w:ind w:right="310"/>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1"/>
        </w:rPr>
        <w:t xml:space="preserve"> </w:t>
      </w:r>
      <w:r>
        <w:t>организма</w:t>
      </w:r>
      <w:r>
        <w:rPr>
          <w:spacing w:val="1"/>
        </w:rPr>
        <w:t xml:space="preserve"> </w:t>
      </w:r>
      <w:r>
        <w:t>человека</w:t>
      </w:r>
      <w:r>
        <w:rPr>
          <w:spacing w:val="-2"/>
        </w:rPr>
        <w:t xml:space="preserve"> </w:t>
      </w:r>
      <w:r>
        <w:t>и</w:t>
      </w:r>
      <w:r>
        <w:rPr>
          <w:spacing w:val="-1"/>
        </w:rPr>
        <w:t xml:space="preserve"> </w:t>
      </w:r>
      <w:r>
        <w:t>развития физических</w:t>
      </w:r>
      <w:r>
        <w:rPr>
          <w:spacing w:val="-2"/>
        </w:rPr>
        <w:t xml:space="preserve"> </w:t>
      </w:r>
      <w:r>
        <w:t>качеств.</w:t>
      </w:r>
    </w:p>
    <w:p w:rsidR="00C92B69" w:rsidRDefault="00B46697">
      <w:pPr>
        <w:pStyle w:val="a3"/>
        <w:ind w:left="1105" w:firstLine="0"/>
      </w:pPr>
      <w:r>
        <w:t>Режим</w:t>
      </w:r>
      <w:r>
        <w:rPr>
          <w:spacing w:val="-7"/>
        </w:rPr>
        <w:t xml:space="preserve"> </w:t>
      </w:r>
      <w:r>
        <w:t>дня</w:t>
      </w:r>
      <w:r>
        <w:rPr>
          <w:spacing w:val="-7"/>
        </w:rPr>
        <w:t xml:space="preserve"> </w:t>
      </w:r>
      <w:r>
        <w:t>при</w:t>
      </w:r>
      <w:r>
        <w:rPr>
          <w:spacing w:val="-7"/>
        </w:rPr>
        <w:t xml:space="preserve"> </w:t>
      </w:r>
      <w:r>
        <w:t>занятиях</w:t>
      </w:r>
      <w:r>
        <w:rPr>
          <w:spacing w:val="-6"/>
        </w:rPr>
        <w:t xml:space="preserve"> </w:t>
      </w:r>
      <w:r>
        <w:t>самбо.</w:t>
      </w:r>
      <w:r>
        <w:rPr>
          <w:spacing w:val="-7"/>
        </w:rPr>
        <w:t xml:space="preserve"> </w:t>
      </w:r>
      <w:r>
        <w:t>Дневник</w:t>
      </w:r>
      <w:r>
        <w:rPr>
          <w:spacing w:val="-7"/>
        </w:rPr>
        <w:t xml:space="preserve"> </w:t>
      </w:r>
      <w:r>
        <w:t>самонаблюдения</w:t>
      </w:r>
      <w:r>
        <w:rPr>
          <w:spacing w:val="-7"/>
        </w:rPr>
        <w:t xml:space="preserve"> </w:t>
      </w:r>
      <w:r>
        <w:t>самбиста.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pPr>
      <w:r>
        <w:t>Правила</w:t>
      </w:r>
      <w:r>
        <w:rPr>
          <w:spacing w:val="1"/>
        </w:rPr>
        <w:t xml:space="preserve"> </w:t>
      </w:r>
      <w:r>
        <w:t>личной</w:t>
      </w:r>
      <w:r>
        <w:rPr>
          <w:spacing w:val="1"/>
        </w:rPr>
        <w:t xml:space="preserve"> </w:t>
      </w:r>
      <w:r>
        <w:t>гигиены</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самбо.</w:t>
      </w:r>
      <w:r>
        <w:rPr>
          <w:spacing w:val="1"/>
        </w:rPr>
        <w:t xml:space="preserve"> </w:t>
      </w:r>
      <w:r>
        <w:t>Правильное</w:t>
      </w:r>
      <w:r>
        <w:rPr>
          <w:spacing w:val="1"/>
        </w:rPr>
        <w:t xml:space="preserve"> </w:t>
      </w:r>
      <w:r>
        <w:t>питание</w:t>
      </w:r>
      <w:r>
        <w:rPr>
          <w:spacing w:val="1"/>
        </w:rPr>
        <w:t xml:space="preserve"> </w:t>
      </w:r>
      <w:r>
        <w:t>самбиста.</w:t>
      </w:r>
    </w:p>
    <w:p w:rsidR="00C92B69" w:rsidRDefault="00B46697">
      <w:pPr>
        <w:pStyle w:val="a3"/>
        <w:ind w:right="313"/>
      </w:pP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занятиях</w:t>
      </w:r>
      <w:r>
        <w:rPr>
          <w:spacing w:val="1"/>
        </w:rPr>
        <w:t xml:space="preserve"> </w:t>
      </w:r>
      <w:r>
        <w:t>самбо</w:t>
      </w:r>
      <w:r>
        <w:rPr>
          <w:spacing w:val="1"/>
        </w:rPr>
        <w:t xml:space="preserve"> </w:t>
      </w:r>
      <w:r>
        <w:t>в</w:t>
      </w:r>
      <w:r>
        <w:rPr>
          <w:spacing w:val="1"/>
        </w:rPr>
        <w:t xml:space="preserve"> </w:t>
      </w:r>
      <w:r>
        <w:t>спортивном</w:t>
      </w:r>
      <w:r>
        <w:rPr>
          <w:spacing w:val="1"/>
        </w:rPr>
        <w:t xml:space="preserve"> </w:t>
      </w:r>
      <w:r>
        <w:t>зале</w:t>
      </w:r>
      <w:r>
        <w:rPr>
          <w:spacing w:val="1"/>
        </w:rPr>
        <w:t xml:space="preserve"> </w:t>
      </w:r>
      <w:r>
        <w:t>(в</w:t>
      </w:r>
      <w:r>
        <w:rPr>
          <w:spacing w:val="-67"/>
        </w:rPr>
        <w:t xml:space="preserve"> </w:t>
      </w:r>
      <w:r>
        <w:t>душе,</w:t>
      </w:r>
      <w:r>
        <w:rPr>
          <w:spacing w:val="1"/>
        </w:rPr>
        <w:t xml:space="preserve"> </w:t>
      </w:r>
      <w:r>
        <w:t>раздевалке,</w:t>
      </w:r>
      <w:r>
        <w:rPr>
          <w:spacing w:val="1"/>
        </w:rPr>
        <w:t xml:space="preserve"> </w:t>
      </w:r>
      <w:r>
        <w:t>местах</w:t>
      </w:r>
      <w:r>
        <w:rPr>
          <w:spacing w:val="1"/>
        </w:rPr>
        <w:t xml:space="preserve"> </w:t>
      </w:r>
      <w:r>
        <w:t>общего</w:t>
      </w:r>
      <w:r>
        <w:rPr>
          <w:spacing w:val="1"/>
        </w:rPr>
        <w:t xml:space="preserve"> </w:t>
      </w:r>
      <w:r>
        <w:t>пользования),</w:t>
      </w:r>
      <w:r>
        <w:rPr>
          <w:spacing w:val="1"/>
        </w:rPr>
        <w:t xml:space="preserve"> </w:t>
      </w:r>
      <w:r>
        <w:t>на</w:t>
      </w:r>
      <w:r>
        <w:rPr>
          <w:spacing w:val="1"/>
        </w:rPr>
        <w:t xml:space="preserve"> </w:t>
      </w:r>
      <w:r>
        <w:t>открытых</w:t>
      </w:r>
      <w:r>
        <w:rPr>
          <w:spacing w:val="1"/>
        </w:rPr>
        <w:t xml:space="preserve"> </w:t>
      </w:r>
      <w:r>
        <w:t>площадках.</w:t>
      </w:r>
      <w:r>
        <w:rPr>
          <w:spacing w:val="1"/>
        </w:rPr>
        <w:t xml:space="preserve"> </w:t>
      </w:r>
      <w:r>
        <w:t>Форма</w:t>
      </w:r>
      <w:r>
        <w:rPr>
          <w:spacing w:val="-67"/>
        </w:rPr>
        <w:t xml:space="preserve"> </w:t>
      </w:r>
      <w:r>
        <w:t>одежды</w:t>
      </w:r>
      <w:r>
        <w:rPr>
          <w:spacing w:val="-1"/>
        </w:rPr>
        <w:t xml:space="preserve"> </w:t>
      </w:r>
      <w:r>
        <w:t>для</w:t>
      </w:r>
      <w:r>
        <w:rPr>
          <w:spacing w:val="-1"/>
        </w:rPr>
        <w:t xml:space="preserve"> </w:t>
      </w:r>
      <w:r>
        <w:t>занятий</w:t>
      </w:r>
      <w:r>
        <w:rPr>
          <w:spacing w:val="-1"/>
        </w:rPr>
        <w:t xml:space="preserve"> </w:t>
      </w:r>
      <w:r>
        <w:t>самбо.</w:t>
      </w:r>
    </w:p>
    <w:p w:rsidR="00C92B69" w:rsidRDefault="00B46697">
      <w:pPr>
        <w:pStyle w:val="a3"/>
        <w:ind w:left="1105" w:firstLine="0"/>
      </w:pPr>
      <w:r>
        <w:t>Способы</w:t>
      </w:r>
      <w:r>
        <w:rPr>
          <w:spacing w:val="-11"/>
        </w:rPr>
        <w:t xml:space="preserve"> </w:t>
      </w:r>
      <w:r>
        <w:t>самостоятельной</w:t>
      </w:r>
      <w:r>
        <w:rPr>
          <w:spacing w:val="-11"/>
        </w:rPr>
        <w:t xml:space="preserve"> </w:t>
      </w:r>
      <w:r>
        <w:t>деятельности.</w:t>
      </w:r>
    </w:p>
    <w:p w:rsidR="00C92B69" w:rsidRDefault="00B46697">
      <w:pPr>
        <w:pStyle w:val="a3"/>
        <w:ind w:right="314"/>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самбо.</w:t>
      </w:r>
      <w:r>
        <w:rPr>
          <w:spacing w:val="1"/>
        </w:rPr>
        <w:t xml:space="preserve"> </w:t>
      </w:r>
      <w:r>
        <w:t>Способы</w:t>
      </w:r>
      <w:r>
        <w:rPr>
          <w:spacing w:val="1"/>
        </w:rPr>
        <w:t xml:space="preserve"> </w:t>
      </w:r>
      <w:r>
        <w:t>самоконтроля</w:t>
      </w:r>
      <w:r>
        <w:rPr>
          <w:spacing w:val="-2"/>
        </w:rPr>
        <w:t xml:space="preserve"> </w:t>
      </w:r>
      <w:r>
        <w:t>за</w:t>
      </w:r>
      <w:r>
        <w:rPr>
          <w:spacing w:val="-1"/>
        </w:rPr>
        <w:t xml:space="preserve"> </w:t>
      </w:r>
      <w:r>
        <w:t>физической</w:t>
      </w:r>
      <w:r>
        <w:rPr>
          <w:spacing w:val="-2"/>
        </w:rPr>
        <w:t xml:space="preserve"> </w:t>
      </w:r>
      <w:r>
        <w:t>нагрузкой.</w:t>
      </w:r>
    </w:p>
    <w:p w:rsidR="00C92B69" w:rsidRDefault="00B46697">
      <w:pPr>
        <w:pStyle w:val="a3"/>
        <w:ind w:right="315"/>
      </w:pPr>
      <w:r>
        <w:t>Правила личной гигиены, требования к спортивной одежде (экипировке) для</w:t>
      </w:r>
      <w:r>
        <w:rPr>
          <w:spacing w:val="1"/>
        </w:rPr>
        <w:t xml:space="preserve"> </w:t>
      </w:r>
      <w:r>
        <w:t>занятий</w:t>
      </w:r>
      <w:r>
        <w:rPr>
          <w:spacing w:val="-2"/>
        </w:rPr>
        <w:t xml:space="preserve"> </w:t>
      </w:r>
      <w:r>
        <w:t>самбо.</w:t>
      </w:r>
      <w:r>
        <w:rPr>
          <w:spacing w:val="-1"/>
        </w:rPr>
        <w:t xml:space="preserve"> </w:t>
      </w:r>
      <w:r>
        <w:t>Режим</w:t>
      </w:r>
      <w:r>
        <w:rPr>
          <w:spacing w:val="-2"/>
        </w:rPr>
        <w:t xml:space="preserve"> </w:t>
      </w:r>
      <w:r>
        <w:t>дня</w:t>
      </w:r>
      <w:r>
        <w:rPr>
          <w:spacing w:val="-1"/>
        </w:rPr>
        <w:t xml:space="preserve"> </w:t>
      </w:r>
      <w:r>
        <w:t>юного</w:t>
      </w:r>
      <w:r>
        <w:rPr>
          <w:spacing w:val="-1"/>
        </w:rPr>
        <w:t xml:space="preserve"> </w:t>
      </w:r>
      <w:r>
        <w:t>самбиста.</w:t>
      </w:r>
    </w:p>
    <w:p w:rsidR="00C92B69" w:rsidRDefault="00B46697">
      <w:pPr>
        <w:pStyle w:val="a3"/>
        <w:ind w:left="1105" w:firstLine="0"/>
      </w:pPr>
      <w:r>
        <w:t>Выбор</w:t>
      </w:r>
      <w:r>
        <w:rPr>
          <w:spacing w:val="-6"/>
        </w:rPr>
        <w:t xml:space="preserve"> </w:t>
      </w:r>
      <w:r>
        <w:t>и</w:t>
      </w:r>
      <w:r>
        <w:rPr>
          <w:spacing w:val="-5"/>
        </w:rPr>
        <w:t xml:space="preserve"> </w:t>
      </w:r>
      <w:r>
        <w:t>подготовка</w:t>
      </w:r>
      <w:r>
        <w:rPr>
          <w:spacing w:val="-5"/>
        </w:rPr>
        <w:t xml:space="preserve"> </w:t>
      </w:r>
      <w:r>
        <w:t>места</w:t>
      </w:r>
      <w:r>
        <w:rPr>
          <w:spacing w:val="-5"/>
        </w:rPr>
        <w:t xml:space="preserve"> </w:t>
      </w:r>
      <w:r>
        <w:t>для</w:t>
      </w:r>
      <w:r>
        <w:rPr>
          <w:spacing w:val="-6"/>
        </w:rPr>
        <w:t xml:space="preserve"> </w:t>
      </w:r>
      <w:r>
        <w:t>занятий</w:t>
      </w:r>
      <w:r>
        <w:rPr>
          <w:spacing w:val="-5"/>
        </w:rPr>
        <w:t xml:space="preserve"> </w:t>
      </w:r>
      <w:r>
        <w:t>самбо.</w:t>
      </w:r>
    </w:p>
    <w:p w:rsidR="00C92B69" w:rsidRDefault="00B46697">
      <w:pPr>
        <w:pStyle w:val="a3"/>
        <w:ind w:left="1105" w:firstLine="0"/>
      </w:pPr>
      <w:r>
        <w:t>Правила</w:t>
      </w:r>
      <w:r>
        <w:rPr>
          <w:spacing w:val="-8"/>
        </w:rPr>
        <w:t xml:space="preserve"> </w:t>
      </w:r>
      <w:r>
        <w:t>использования</w:t>
      </w:r>
      <w:r>
        <w:rPr>
          <w:spacing w:val="-8"/>
        </w:rPr>
        <w:t xml:space="preserve"> </w:t>
      </w:r>
      <w:r>
        <w:t>спортивного</w:t>
      </w:r>
      <w:r>
        <w:rPr>
          <w:spacing w:val="-8"/>
        </w:rPr>
        <w:t xml:space="preserve"> </w:t>
      </w:r>
      <w:r>
        <w:t>инвентаря</w:t>
      </w:r>
      <w:r>
        <w:rPr>
          <w:spacing w:val="-8"/>
        </w:rPr>
        <w:t xml:space="preserve"> </w:t>
      </w:r>
      <w:r>
        <w:t>для</w:t>
      </w:r>
      <w:r>
        <w:rPr>
          <w:spacing w:val="-7"/>
        </w:rPr>
        <w:t xml:space="preserve"> </w:t>
      </w:r>
      <w:r>
        <w:t>занятий</w:t>
      </w:r>
      <w:r>
        <w:rPr>
          <w:spacing w:val="-8"/>
        </w:rPr>
        <w:t xml:space="preserve"> </w:t>
      </w:r>
      <w:r>
        <w:t>самбо.</w:t>
      </w:r>
    </w:p>
    <w:p w:rsidR="00C92B69" w:rsidRDefault="00B46697">
      <w:pPr>
        <w:pStyle w:val="a3"/>
        <w:spacing w:before="1"/>
        <w:ind w:right="317"/>
      </w:pPr>
      <w:r>
        <w:t>Подбор</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2"/>
        </w:rPr>
        <w:t xml:space="preserve"> </w:t>
      </w:r>
      <w:r>
        <w:t>упражнений для</w:t>
      </w:r>
      <w:r>
        <w:rPr>
          <w:spacing w:val="-2"/>
        </w:rPr>
        <w:t xml:space="preserve"> </w:t>
      </w:r>
      <w:r>
        <w:t>занятий</w:t>
      </w:r>
      <w:r>
        <w:rPr>
          <w:spacing w:val="-1"/>
        </w:rPr>
        <w:t xml:space="preserve"> </w:t>
      </w:r>
      <w:r>
        <w:t>самбо.</w:t>
      </w:r>
    </w:p>
    <w:p w:rsidR="00C92B69" w:rsidRDefault="00B46697">
      <w:pPr>
        <w:pStyle w:val="a3"/>
        <w:ind w:right="315"/>
      </w:pPr>
      <w:r>
        <w:t>Организация</w:t>
      </w:r>
      <w:r>
        <w:rPr>
          <w:spacing w:val="1"/>
        </w:rPr>
        <w:t xml:space="preserve"> </w:t>
      </w:r>
      <w:r>
        <w:t>и</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самбо</w:t>
      </w:r>
      <w:r>
        <w:rPr>
          <w:spacing w:val="1"/>
        </w:rPr>
        <w:t xml:space="preserve"> </w:t>
      </w:r>
      <w:r>
        <w:t>во</w:t>
      </w:r>
      <w:r>
        <w:rPr>
          <w:spacing w:val="1"/>
        </w:rPr>
        <w:t xml:space="preserve"> </w:t>
      </w:r>
      <w:r>
        <w:t>время</w:t>
      </w:r>
      <w:r>
        <w:rPr>
          <w:spacing w:val="1"/>
        </w:rPr>
        <w:t xml:space="preserve"> </w:t>
      </w:r>
      <w:r>
        <w:t>занятий</w:t>
      </w:r>
      <w:r>
        <w:rPr>
          <w:spacing w:val="-2"/>
        </w:rPr>
        <w:t xml:space="preserve"> </w:t>
      </w:r>
      <w:r>
        <w:t>и</w:t>
      </w:r>
      <w:r>
        <w:rPr>
          <w:spacing w:val="-1"/>
        </w:rPr>
        <w:t xml:space="preserve"> </w:t>
      </w:r>
      <w:r>
        <w:t>активного</w:t>
      </w:r>
      <w:r>
        <w:rPr>
          <w:spacing w:val="-1"/>
        </w:rPr>
        <w:t xml:space="preserve"> </w:t>
      </w:r>
      <w:r>
        <w:t>отдыха.</w:t>
      </w:r>
    </w:p>
    <w:p w:rsidR="00C92B69" w:rsidRDefault="00B46697">
      <w:pPr>
        <w:pStyle w:val="a3"/>
        <w:ind w:left="1105" w:right="2480" w:firstLine="0"/>
      </w:pPr>
      <w:r>
        <w:t>Тестирование</w:t>
      </w:r>
      <w:r>
        <w:rPr>
          <w:spacing w:val="-9"/>
        </w:rPr>
        <w:t xml:space="preserve"> </w:t>
      </w:r>
      <w:r>
        <w:t>уровня</w:t>
      </w:r>
      <w:r>
        <w:rPr>
          <w:spacing w:val="-7"/>
        </w:rPr>
        <w:t xml:space="preserve"> </w:t>
      </w:r>
      <w:r>
        <w:t>физической</w:t>
      </w:r>
      <w:r>
        <w:rPr>
          <w:spacing w:val="-9"/>
        </w:rPr>
        <w:t xml:space="preserve"> </w:t>
      </w:r>
      <w:r>
        <w:t>подготовленности</w:t>
      </w:r>
      <w:r>
        <w:rPr>
          <w:spacing w:val="-8"/>
        </w:rPr>
        <w:t xml:space="preserve"> </w:t>
      </w:r>
      <w:r>
        <w:t>в</w:t>
      </w:r>
      <w:r>
        <w:rPr>
          <w:spacing w:val="-8"/>
        </w:rPr>
        <w:t xml:space="preserve"> </w:t>
      </w:r>
      <w:r>
        <w:t>самбо.</w:t>
      </w:r>
      <w:r>
        <w:rPr>
          <w:spacing w:val="-68"/>
        </w:rPr>
        <w:t xml:space="preserve"> </w:t>
      </w:r>
      <w:r>
        <w:t>Физическое</w:t>
      </w:r>
      <w:r>
        <w:rPr>
          <w:spacing w:val="-2"/>
        </w:rPr>
        <w:t xml:space="preserve"> </w:t>
      </w:r>
      <w:r>
        <w:t>совершенствование.</w:t>
      </w:r>
    </w:p>
    <w:p w:rsidR="00C92B69" w:rsidRDefault="00B46697">
      <w:pPr>
        <w:pStyle w:val="a3"/>
        <w:ind w:right="312"/>
      </w:pPr>
      <w:r>
        <w:t>Общеразвивающие,</w:t>
      </w:r>
      <w:r>
        <w:rPr>
          <w:spacing w:val="1"/>
        </w:rPr>
        <w:t xml:space="preserve"> </w:t>
      </w:r>
      <w:r>
        <w:t>специальные</w:t>
      </w:r>
      <w:r>
        <w:rPr>
          <w:spacing w:val="1"/>
        </w:rPr>
        <w:t xml:space="preserve"> </w:t>
      </w:r>
      <w:r>
        <w:t>и</w:t>
      </w:r>
      <w:r>
        <w:rPr>
          <w:spacing w:val="1"/>
        </w:rPr>
        <w:t xml:space="preserve"> </w:t>
      </w:r>
      <w:r>
        <w:t>имитационные</w:t>
      </w:r>
      <w:r>
        <w:rPr>
          <w:spacing w:val="1"/>
        </w:rPr>
        <w:t xml:space="preserve"> </w:t>
      </w:r>
      <w:r>
        <w:t>упражнения</w:t>
      </w:r>
      <w:r>
        <w:rPr>
          <w:spacing w:val="1"/>
        </w:rPr>
        <w:t xml:space="preserve"> </w:t>
      </w:r>
      <w:r>
        <w:t>на</w:t>
      </w:r>
      <w:r>
        <w:rPr>
          <w:spacing w:val="1"/>
        </w:rPr>
        <w:t xml:space="preserve"> </w:t>
      </w:r>
      <w:r>
        <w:t>занятиях</w:t>
      </w:r>
      <w:r>
        <w:rPr>
          <w:spacing w:val="-67"/>
        </w:rPr>
        <w:t xml:space="preserve"> </w:t>
      </w:r>
      <w:r>
        <w:t>самбо.</w:t>
      </w:r>
    </w:p>
    <w:p w:rsidR="00C92B69" w:rsidRDefault="00B46697">
      <w:pPr>
        <w:pStyle w:val="a3"/>
        <w:ind w:left="1105" w:firstLine="0"/>
      </w:pPr>
      <w:r>
        <w:t>Упражнения</w:t>
      </w:r>
      <w:r>
        <w:rPr>
          <w:spacing w:val="-4"/>
        </w:rPr>
        <w:t xml:space="preserve"> </w:t>
      </w:r>
      <w:r>
        <w:t>на</w:t>
      </w:r>
      <w:r>
        <w:rPr>
          <w:spacing w:val="-3"/>
        </w:rPr>
        <w:t xml:space="preserve"> </w:t>
      </w:r>
      <w:r>
        <w:t>развитие</w:t>
      </w:r>
      <w:r>
        <w:rPr>
          <w:spacing w:val="-4"/>
        </w:rPr>
        <w:t xml:space="preserve"> </w:t>
      </w:r>
      <w:r>
        <w:t>физических</w:t>
      </w:r>
      <w:r>
        <w:rPr>
          <w:spacing w:val="-3"/>
        </w:rPr>
        <w:t xml:space="preserve"> </w:t>
      </w:r>
      <w:r>
        <w:t>качеств,</w:t>
      </w:r>
      <w:r>
        <w:rPr>
          <w:spacing w:val="-4"/>
        </w:rPr>
        <w:t xml:space="preserve"> </w:t>
      </w:r>
      <w:r>
        <w:t>характерных</w:t>
      </w:r>
      <w:r>
        <w:rPr>
          <w:spacing w:val="-3"/>
        </w:rPr>
        <w:t xml:space="preserve"> </w:t>
      </w:r>
      <w:r>
        <w:t>для</w:t>
      </w:r>
      <w:r>
        <w:rPr>
          <w:spacing w:val="-4"/>
        </w:rPr>
        <w:t xml:space="preserve"> </w:t>
      </w:r>
      <w:r>
        <w:t>самбо.</w:t>
      </w:r>
    </w:p>
    <w:p w:rsidR="00C92B69" w:rsidRDefault="00B46697">
      <w:pPr>
        <w:pStyle w:val="a3"/>
        <w:ind w:right="315"/>
      </w:pPr>
      <w:r>
        <w:t>Комплексы</w:t>
      </w:r>
      <w:r>
        <w:rPr>
          <w:spacing w:val="1"/>
        </w:rPr>
        <w:t xml:space="preserve"> </w:t>
      </w:r>
      <w:r>
        <w:t>упражнений,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а</w:t>
      </w:r>
      <w:r>
        <w:rPr>
          <w:spacing w:val="1"/>
        </w:rPr>
        <w:t xml:space="preserve"> </w:t>
      </w:r>
      <w:r>
        <w:t>также</w:t>
      </w:r>
      <w:r>
        <w:rPr>
          <w:spacing w:val="-1"/>
        </w:rPr>
        <w:t xml:space="preserve"> </w:t>
      </w:r>
      <w:r>
        <w:t>технико-тактические действия</w:t>
      </w:r>
      <w:r>
        <w:rPr>
          <w:spacing w:val="-1"/>
        </w:rPr>
        <w:t xml:space="preserve"> </w:t>
      </w:r>
      <w:r>
        <w:t>самбиста.</w:t>
      </w:r>
    </w:p>
    <w:p w:rsidR="00C92B69" w:rsidRDefault="00B46697">
      <w:pPr>
        <w:pStyle w:val="a3"/>
        <w:ind w:left="1105" w:firstLine="0"/>
      </w:pPr>
      <w:r>
        <w:t>Специально-подготовительные</w:t>
      </w:r>
      <w:r>
        <w:rPr>
          <w:spacing w:val="-11"/>
        </w:rPr>
        <w:t xml:space="preserve"> </w:t>
      </w:r>
      <w:r>
        <w:t>упражнения</w:t>
      </w:r>
      <w:r>
        <w:rPr>
          <w:spacing w:val="-10"/>
        </w:rPr>
        <w:t xml:space="preserve"> </w:t>
      </w:r>
      <w:r>
        <w:t>самбо.</w:t>
      </w:r>
    </w:p>
    <w:p w:rsidR="00C92B69" w:rsidRDefault="00B46697">
      <w:pPr>
        <w:pStyle w:val="a3"/>
        <w:ind w:right="308"/>
      </w:pPr>
      <w:r>
        <w:t>Акробатические</w:t>
      </w:r>
      <w:r>
        <w:rPr>
          <w:spacing w:val="1"/>
        </w:rPr>
        <w:t xml:space="preserve"> </w:t>
      </w:r>
      <w:r>
        <w:t>элементы:</w:t>
      </w:r>
      <w:r>
        <w:rPr>
          <w:spacing w:val="1"/>
        </w:rPr>
        <w:t xml:space="preserve"> </w:t>
      </w:r>
      <w:r>
        <w:t>различные</w:t>
      </w:r>
      <w:r>
        <w:rPr>
          <w:spacing w:val="1"/>
        </w:rPr>
        <w:t xml:space="preserve"> </w:t>
      </w:r>
      <w:r>
        <w:t>виды</w:t>
      </w:r>
      <w:r>
        <w:rPr>
          <w:spacing w:val="1"/>
        </w:rPr>
        <w:t xml:space="preserve"> </w:t>
      </w:r>
      <w:r>
        <w:t>перекатов,</w:t>
      </w:r>
      <w:r>
        <w:rPr>
          <w:spacing w:val="1"/>
        </w:rPr>
        <w:t xml:space="preserve"> </w:t>
      </w:r>
      <w:r>
        <w:t>кувырков</w:t>
      </w:r>
      <w:r>
        <w:rPr>
          <w:spacing w:val="1"/>
        </w:rPr>
        <w:t xml:space="preserve"> </w:t>
      </w:r>
      <w:r>
        <w:t>и</w:t>
      </w:r>
      <w:r>
        <w:rPr>
          <w:spacing w:val="1"/>
        </w:rPr>
        <w:t xml:space="preserve"> </w:t>
      </w:r>
      <w:r>
        <w:t>переворотов.</w:t>
      </w:r>
    </w:p>
    <w:p w:rsidR="00C92B69" w:rsidRDefault="00B46697">
      <w:pPr>
        <w:pStyle w:val="a3"/>
        <w:ind w:right="320"/>
      </w:pPr>
      <w:r>
        <w:t>Приёмы самостраховки: на спину перекатом, на бок перекатом, при падении</w:t>
      </w:r>
      <w:r>
        <w:rPr>
          <w:spacing w:val="1"/>
        </w:rPr>
        <w:t xml:space="preserve"> </w:t>
      </w:r>
      <w:r>
        <w:t>вперёд на руки, при падении на спину через мост, на бок кувырком через плечо.</w:t>
      </w:r>
      <w:r>
        <w:rPr>
          <w:spacing w:val="1"/>
        </w:rPr>
        <w:t xml:space="preserve"> </w:t>
      </w:r>
      <w:r>
        <w:t>Способы</w:t>
      </w:r>
      <w:r>
        <w:rPr>
          <w:spacing w:val="-2"/>
        </w:rPr>
        <w:t xml:space="preserve"> </w:t>
      </w:r>
      <w:r>
        <w:t>страховки</w:t>
      </w:r>
      <w:r>
        <w:rPr>
          <w:spacing w:val="-2"/>
        </w:rPr>
        <w:t xml:space="preserve"> </w:t>
      </w:r>
      <w:r>
        <w:t>падений</w:t>
      </w:r>
      <w:r>
        <w:rPr>
          <w:spacing w:val="-2"/>
        </w:rPr>
        <w:t xml:space="preserve"> </w:t>
      </w:r>
      <w:r>
        <w:t>преподавателем,</w:t>
      </w:r>
      <w:r>
        <w:rPr>
          <w:spacing w:val="-2"/>
        </w:rPr>
        <w:t xml:space="preserve"> </w:t>
      </w:r>
      <w:r>
        <w:t>партнёром.</w:t>
      </w:r>
    </w:p>
    <w:p w:rsidR="00C92B69" w:rsidRDefault="00B46697">
      <w:pPr>
        <w:pStyle w:val="a3"/>
        <w:ind w:left="1105" w:firstLine="0"/>
      </w:pPr>
      <w:r>
        <w:t>Упражнения</w:t>
      </w:r>
      <w:r>
        <w:rPr>
          <w:spacing w:val="-5"/>
        </w:rPr>
        <w:t xml:space="preserve"> </w:t>
      </w:r>
      <w:r>
        <w:t>для</w:t>
      </w:r>
      <w:r>
        <w:rPr>
          <w:spacing w:val="-5"/>
        </w:rPr>
        <w:t xml:space="preserve"> </w:t>
      </w:r>
      <w:r>
        <w:t>приёмов</w:t>
      </w:r>
      <w:r>
        <w:rPr>
          <w:spacing w:val="-5"/>
        </w:rPr>
        <w:t xml:space="preserve"> </w:t>
      </w:r>
      <w:r>
        <w:t>в</w:t>
      </w:r>
      <w:r>
        <w:rPr>
          <w:spacing w:val="-6"/>
        </w:rPr>
        <w:t xml:space="preserve"> </w:t>
      </w:r>
      <w:r>
        <w:t>положении</w:t>
      </w:r>
      <w:r>
        <w:rPr>
          <w:spacing w:val="-5"/>
        </w:rPr>
        <w:t xml:space="preserve"> </w:t>
      </w:r>
      <w:r>
        <w:t>лёжа:</w:t>
      </w:r>
      <w:r>
        <w:rPr>
          <w:spacing w:val="-5"/>
        </w:rPr>
        <w:t xml:space="preserve"> </w:t>
      </w:r>
      <w:r>
        <w:t>удержания,</w:t>
      </w:r>
      <w:r>
        <w:rPr>
          <w:spacing w:val="-5"/>
        </w:rPr>
        <w:t xml:space="preserve"> </w:t>
      </w:r>
      <w:r>
        <w:t>переворачивания.</w:t>
      </w:r>
    </w:p>
    <w:p w:rsidR="00C92B69" w:rsidRDefault="00B46697">
      <w:pPr>
        <w:pStyle w:val="a3"/>
        <w:ind w:right="310"/>
      </w:pPr>
      <w:r>
        <w:t>Упражнения</w:t>
      </w:r>
      <w:r>
        <w:rPr>
          <w:spacing w:val="1"/>
        </w:rPr>
        <w:t xml:space="preserve"> </w:t>
      </w:r>
      <w:r>
        <w:t>для</w:t>
      </w:r>
      <w:r>
        <w:rPr>
          <w:spacing w:val="1"/>
        </w:rPr>
        <w:t xml:space="preserve"> </w:t>
      </w:r>
      <w:r>
        <w:t>бросков:</w:t>
      </w:r>
      <w:r>
        <w:rPr>
          <w:spacing w:val="1"/>
        </w:rPr>
        <w:t xml:space="preserve"> </w:t>
      </w:r>
      <w:r>
        <w:t>выведения</w:t>
      </w:r>
      <w:r>
        <w:rPr>
          <w:spacing w:val="1"/>
        </w:rPr>
        <w:t xml:space="preserve"> </w:t>
      </w:r>
      <w:r>
        <w:t>из</w:t>
      </w:r>
      <w:r>
        <w:rPr>
          <w:spacing w:val="1"/>
        </w:rPr>
        <w:t xml:space="preserve"> </w:t>
      </w:r>
      <w:r>
        <w:t>равновесия,</w:t>
      </w:r>
      <w:r>
        <w:rPr>
          <w:spacing w:val="1"/>
        </w:rPr>
        <w:t xml:space="preserve"> </w:t>
      </w:r>
      <w:r>
        <w:t>броски</w:t>
      </w:r>
      <w:r>
        <w:rPr>
          <w:spacing w:val="1"/>
        </w:rPr>
        <w:t xml:space="preserve"> </w:t>
      </w:r>
      <w:r>
        <w:t>захватом</w:t>
      </w:r>
      <w:r>
        <w:rPr>
          <w:spacing w:val="1"/>
        </w:rPr>
        <w:t xml:space="preserve"> </w:t>
      </w:r>
      <w:r>
        <w:t>ноги</w:t>
      </w:r>
      <w:r>
        <w:rPr>
          <w:spacing w:val="-67"/>
        </w:rPr>
        <w:t xml:space="preserve"> </w:t>
      </w:r>
      <w:r>
        <w:t>(ног), подножки, подсечки, зацепы, через голову, подхваты, броски через бедро,</w:t>
      </w:r>
      <w:r>
        <w:rPr>
          <w:spacing w:val="1"/>
        </w:rPr>
        <w:t xml:space="preserve"> </w:t>
      </w:r>
      <w:r>
        <w:t>через</w:t>
      </w:r>
      <w:r>
        <w:rPr>
          <w:spacing w:val="-2"/>
        </w:rPr>
        <w:t xml:space="preserve"> </w:t>
      </w:r>
      <w:r>
        <w:t>спину.</w:t>
      </w:r>
    </w:p>
    <w:p w:rsidR="00C92B69" w:rsidRDefault="00B46697">
      <w:pPr>
        <w:pStyle w:val="a3"/>
        <w:ind w:left="1105" w:firstLine="0"/>
      </w:pPr>
      <w:r>
        <w:t>Упражнения</w:t>
      </w:r>
      <w:r>
        <w:rPr>
          <w:spacing w:val="-5"/>
        </w:rPr>
        <w:t xml:space="preserve"> </w:t>
      </w:r>
      <w:r>
        <w:t>для</w:t>
      </w:r>
      <w:r>
        <w:rPr>
          <w:spacing w:val="-5"/>
        </w:rPr>
        <w:t xml:space="preserve"> </w:t>
      </w:r>
      <w:r>
        <w:t>тактики:</w:t>
      </w:r>
      <w:r>
        <w:rPr>
          <w:spacing w:val="-4"/>
        </w:rPr>
        <w:t xml:space="preserve"> </w:t>
      </w:r>
      <w:r>
        <w:t>подвижные</w:t>
      </w:r>
      <w:r>
        <w:rPr>
          <w:spacing w:val="-6"/>
        </w:rPr>
        <w:t xml:space="preserve"> </w:t>
      </w:r>
      <w:r>
        <w:t>игры,</w:t>
      </w:r>
      <w:r>
        <w:rPr>
          <w:spacing w:val="-5"/>
        </w:rPr>
        <w:t xml:space="preserve"> </w:t>
      </w:r>
      <w:r>
        <w:t>игры-задания.</w:t>
      </w:r>
    </w:p>
    <w:p w:rsidR="00C92B69" w:rsidRDefault="00B46697">
      <w:pPr>
        <w:pStyle w:val="a3"/>
        <w:ind w:right="313"/>
      </w:pPr>
      <w:r>
        <w:t>Технико-тактические</w:t>
      </w:r>
      <w:r>
        <w:rPr>
          <w:spacing w:val="1"/>
        </w:rPr>
        <w:t xml:space="preserve"> </w:t>
      </w:r>
      <w:r>
        <w:t>основы</w:t>
      </w:r>
      <w:r>
        <w:rPr>
          <w:spacing w:val="1"/>
        </w:rPr>
        <w:t xml:space="preserve"> </w:t>
      </w:r>
      <w:r>
        <w:t>самбо:</w:t>
      </w:r>
      <w:r>
        <w:rPr>
          <w:spacing w:val="1"/>
        </w:rPr>
        <w:t xml:space="preserve"> </w:t>
      </w:r>
      <w:r>
        <w:t>стойки,</w:t>
      </w:r>
      <w:r>
        <w:rPr>
          <w:spacing w:val="1"/>
        </w:rPr>
        <w:t xml:space="preserve"> </w:t>
      </w:r>
      <w:r>
        <w:t>дистанции,</w:t>
      </w:r>
      <w:r>
        <w:rPr>
          <w:spacing w:val="71"/>
        </w:rPr>
        <w:t xml:space="preserve"> </w:t>
      </w:r>
      <w:r>
        <w:t>захваты,</w:t>
      </w:r>
      <w:r>
        <w:rPr>
          <w:spacing w:val="1"/>
        </w:rPr>
        <w:t xml:space="preserve"> </w:t>
      </w:r>
      <w:r>
        <w:t>перемещения.</w:t>
      </w:r>
    </w:p>
    <w:p w:rsidR="00C92B69" w:rsidRDefault="00B46697">
      <w:pPr>
        <w:pStyle w:val="a3"/>
        <w:ind w:right="317"/>
      </w:pPr>
      <w:r>
        <w:t>Технические действия самбо в положении стоя. Выведение из равновесия:</w:t>
      </w:r>
      <w:r>
        <w:rPr>
          <w:spacing w:val="1"/>
        </w:rPr>
        <w:t xml:space="preserve"> </w:t>
      </w:r>
      <w:r>
        <w:t>партнёра, стоящего на коленях, скручиванием, партнёра в упоре присев толчком и</w:t>
      </w:r>
      <w:r>
        <w:rPr>
          <w:spacing w:val="1"/>
        </w:rPr>
        <w:t xml:space="preserve"> </w:t>
      </w:r>
      <w:r>
        <w:t>рывком,</w:t>
      </w:r>
      <w:r>
        <w:rPr>
          <w:spacing w:val="-2"/>
        </w:rPr>
        <w:t xml:space="preserve"> </w:t>
      </w:r>
      <w:r>
        <w:t>партнёра,</w:t>
      </w:r>
      <w:r>
        <w:rPr>
          <w:spacing w:val="-3"/>
        </w:rPr>
        <w:t xml:space="preserve"> </w:t>
      </w:r>
      <w:r>
        <w:t>стоящего</w:t>
      </w:r>
      <w:r>
        <w:rPr>
          <w:spacing w:val="-3"/>
        </w:rPr>
        <w:t xml:space="preserve"> </w:t>
      </w:r>
      <w:r>
        <w:t>на</w:t>
      </w:r>
      <w:r>
        <w:rPr>
          <w:spacing w:val="-2"/>
        </w:rPr>
        <w:t xml:space="preserve"> </w:t>
      </w:r>
      <w:r>
        <w:t>одном</w:t>
      </w:r>
      <w:r>
        <w:rPr>
          <w:spacing w:val="-2"/>
        </w:rPr>
        <w:t xml:space="preserve"> </w:t>
      </w:r>
      <w:r>
        <w:t>колене</w:t>
      </w:r>
      <w:r>
        <w:rPr>
          <w:spacing w:val="-3"/>
        </w:rPr>
        <w:t xml:space="preserve"> </w:t>
      </w:r>
      <w:r>
        <w:t>рывком,</w:t>
      </w:r>
      <w:r>
        <w:rPr>
          <w:spacing w:val="-1"/>
        </w:rPr>
        <w:t xml:space="preserve"> </w:t>
      </w:r>
      <w:r>
        <w:t>скручиванием,</w:t>
      </w:r>
      <w:r>
        <w:rPr>
          <w:spacing w:val="-3"/>
        </w:rPr>
        <w:t xml:space="preserve"> </w:t>
      </w:r>
      <w:r>
        <w:t>толчком.</w:t>
      </w:r>
    </w:p>
    <w:p w:rsidR="00C92B69" w:rsidRDefault="00B46697">
      <w:pPr>
        <w:pStyle w:val="a3"/>
        <w:ind w:right="313"/>
      </w:pPr>
      <w:r>
        <w:t>Технические</w:t>
      </w:r>
      <w:r>
        <w:rPr>
          <w:spacing w:val="1"/>
        </w:rPr>
        <w:t xml:space="preserve"> </w:t>
      </w:r>
      <w:r>
        <w:t>действия</w:t>
      </w:r>
      <w:r>
        <w:rPr>
          <w:spacing w:val="1"/>
        </w:rPr>
        <w:t xml:space="preserve"> </w:t>
      </w:r>
      <w:r>
        <w:t>самбо</w:t>
      </w:r>
      <w:r>
        <w:rPr>
          <w:spacing w:val="1"/>
        </w:rPr>
        <w:t xml:space="preserve"> </w:t>
      </w:r>
      <w:r>
        <w:t>в</w:t>
      </w:r>
      <w:r>
        <w:rPr>
          <w:spacing w:val="1"/>
        </w:rPr>
        <w:t xml:space="preserve"> </w:t>
      </w:r>
      <w:r>
        <w:t>положении</w:t>
      </w:r>
      <w:r>
        <w:rPr>
          <w:spacing w:val="1"/>
        </w:rPr>
        <w:t xml:space="preserve"> </w:t>
      </w:r>
      <w:r>
        <w:t>лёжа.</w:t>
      </w:r>
      <w:r>
        <w:rPr>
          <w:spacing w:val="1"/>
        </w:rPr>
        <w:t xml:space="preserve"> </w:t>
      </w:r>
      <w:r>
        <w:t>Удержания:</w:t>
      </w:r>
      <w:r>
        <w:rPr>
          <w:spacing w:val="1"/>
        </w:rPr>
        <w:t xml:space="preserve"> </w:t>
      </w:r>
      <w:r>
        <w:t>сбоку,</w:t>
      </w:r>
      <w:r>
        <w:rPr>
          <w:spacing w:val="70"/>
        </w:rPr>
        <w:t xml:space="preserve"> </w:t>
      </w:r>
      <w:r>
        <w:t>со</w:t>
      </w:r>
      <w:r>
        <w:rPr>
          <w:spacing w:val="1"/>
        </w:rPr>
        <w:t xml:space="preserve"> </w:t>
      </w:r>
      <w:r>
        <w:t>стороны головы, поперёк, верхом, со стороны ног. Варианты защит от удержаний.</w:t>
      </w:r>
      <w:r>
        <w:rPr>
          <w:spacing w:val="1"/>
        </w:rPr>
        <w:t xml:space="preserve"> </w:t>
      </w:r>
      <w:r>
        <w:t>Переворачивания партнёра, стоящего в упоре на коленях и руках: захватом рук</w:t>
      </w:r>
      <w:r>
        <w:rPr>
          <w:spacing w:val="1"/>
        </w:rPr>
        <w:t xml:space="preserve"> </w:t>
      </w:r>
      <w:r>
        <w:t>сбоку, рычагом, скручиванием захватом руки и ноги (снаружи, изнутри), захватом</w:t>
      </w:r>
      <w:r>
        <w:rPr>
          <w:spacing w:val="1"/>
        </w:rPr>
        <w:t xml:space="preserve"> </w:t>
      </w:r>
      <w:r>
        <w:t>шеи</w:t>
      </w:r>
      <w:r>
        <w:rPr>
          <w:spacing w:val="1"/>
        </w:rPr>
        <w:t xml:space="preserve"> </w:t>
      </w:r>
      <w:r>
        <w:t>и</w:t>
      </w:r>
      <w:r>
        <w:rPr>
          <w:spacing w:val="1"/>
        </w:rPr>
        <w:t xml:space="preserve"> </w:t>
      </w:r>
      <w:r>
        <w:t>руки</w:t>
      </w:r>
      <w:r>
        <w:rPr>
          <w:spacing w:val="1"/>
        </w:rPr>
        <w:t xml:space="preserve"> </w:t>
      </w:r>
      <w:r>
        <w:t>с</w:t>
      </w:r>
      <w:r>
        <w:rPr>
          <w:spacing w:val="1"/>
        </w:rPr>
        <w:t xml:space="preserve"> </w:t>
      </w:r>
      <w:r>
        <w:t>упором</w:t>
      </w:r>
      <w:r>
        <w:rPr>
          <w:spacing w:val="1"/>
        </w:rPr>
        <w:t xml:space="preserve"> </w:t>
      </w:r>
      <w:r>
        <w:t>голенью</w:t>
      </w:r>
      <w:r>
        <w:rPr>
          <w:spacing w:val="1"/>
        </w:rPr>
        <w:t xml:space="preserve"> </w:t>
      </w:r>
      <w:r>
        <w:t>в</w:t>
      </w:r>
      <w:r>
        <w:rPr>
          <w:spacing w:val="1"/>
        </w:rPr>
        <w:t xml:space="preserve"> </w:t>
      </w:r>
      <w:r>
        <w:t>живот.</w:t>
      </w:r>
      <w:r>
        <w:rPr>
          <w:spacing w:val="1"/>
        </w:rPr>
        <w:t xml:space="preserve"> </w:t>
      </w:r>
      <w:r>
        <w:t>Активные</w:t>
      </w:r>
      <w:r>
        <w:rPr>
          <w:spacing w:val="1"/>
        </w:rPr>
        <w:t xml:space="preserve"> </w:t>
      </w:r>
      <w:r>
        <w:t>и</w:t>
      </w:r>
      <w:r>
        <w:rPr>
          <w:spacing w:val="1"/>
        </w:rPr>
        <w:t xml:space="preserve"> </w:t>
      </w:r>
      <w:r>
        <w:t>пассивные</w:t>
      </w:r>
      <w:r>
        <w:rPr>
          <w:spacing w:val="1"/>
        </w:rPr>
        <w:t xml:space="preserve"> </w:t>
      </w:r>
      <w:r>
        <w:t>защиты</w:t>
      </w:r>
      <w:r>
        <w:rPr>
          <w:spacing w:val="1"/>
        </w:rPr>
        <w:t xml:space="preserve"> </w:t>
      </w:r>
      <w:r>
        <w:t>от</w:t>
      </w:r>
      <w:r>
        <w:rPr>
          <w:spacing w:val="1"/>
        </w:rPr>
        <w:t xml:space="preserve"> </w:t>
      </w:r>
      <w:r>
        <w:t>переворачиваний.</w:t>
      </w:r>
      <w:r>
        <w:rPr>
          <w:spacing w:val="-5"/>
        </w:rPr>
        <w:t xml:space="preserve"> </w:t>
      </w:r>
      <w:r>
        <w:t>Комбинирование</w:t>
      </w:r>
      <w:r>
        <w:rPr>
          <w:spacing w:val="-4"/>
        </w:rPr>
        <w:t xml:space="preserve"> </w:t>
      </w:r>
      <w:r>
        <w:t>переворачиваний</w:t>
      </w:r>
      <w:r>
        <w:rPr>
          <w:spacing w:val="-4"/>
        </w:rPr>
        <w:t xml:space="preserve"> </w:t>
      </w:r>
      <w:r>
        <w:t>с</w:t>
      </w:r>
      <w:r>
        <w:rPr>
          <w:spacing w:val="-5"/>
        </w:rPr>
        <w:t xml:space="preserve"> </w:t>
      </w:r>
      <w:r>
        <w:t>вариантами</w:t>
      </w:r>
      <w:r>
        <w:rPr>
          <w:spacing w:val="-4"/>
        </w:rPr>
        <w:t xml:space="preserve"> </w:t>
      </w:r>
      <w:r>
        <w:t>удержаний.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pPr>
      <w:r>
        <w:t>Основные</w:t>
      </w:r>
      <w:r>
        <w:rPr>
          <w:spacing w:val="1"/>
        </w:rPr>
        <w:t xml:space="preserve"> </w:t>
      </w:r>
      <w:r>
        <w:t>способы</w:t>
      </w:r>
      <w:r>
        <w:rPr>
          <w:spacing w:val="1"/>
        </w:rPr>
        <w:t xml:space="preserve"> </w:t>
      </w:r>
      <w:r>
        <w:t>тактической</w:t>
      </w:r>
      <w:r>
        <w:rPr>
          <w:spacing w:val="1"/>
        </w:rPr>
        <w:t xml:space="preserve"> </w:t>
      </w:r>
      <w:r>
        <w:t>подготовки</w:t>
      </w:r>
      <w:r>
        <w:rPr>
          <w:spacing w:val="1"/>
        </w:rPr>
        <w:t xml:space="preserve"> </w:t>
      </w:r>
      <w:r>
        <w:t>(сковывание,</w:t>
      </w:r>
      <w:r>
        <w:rPr>
          <w:spacing w:val="1"/>
        </w:rPr>
        <w:t xml:space="preserve"> </w:t>
      </w:r>
      <w:r>
        <w:t>маневрирование,</w:t>
      </w:r>
      <w:r>
        <w:rPr>
          <w:spacing w:val="1"/>
        </w:rPr>
        <w:t xml:space="preserve"> </w:t>
      </w:r>
      <w:r>
        <w:t>маскировка)</w:t>
      </w:r>
      <w:r>
        <w:rPr>
          <w:spacing w:val="-2"/>
        </w:rPr>
        <w:t xml:space="preserve"> </w:t>
      </w:r>
      <w:r>
        <w:t>отрабатываются</w:t>
      </w:r>
      <w:r>
        <w:rPr>
          <w:spacing w:val="-1"/>
        </w:rPr>
        <w:t xml:space="preserve"> </w:t>
      </w:r>
      <w:r>
        <w:t>в</w:t>
      </w:r>
      <w:r>
        <w:rPr>
          <w:spacing w:val="-2"/>
        </w:rPr>
        <w:t xml:space="preserve"> </w:t>
      </w:r>
      <w:r>
        <w:t>играх-заданиях</w:t>
      </w:r>
      <w:r>
        <w:rPr>
          <w:spacing w:val="-2"/>
        </w:rPr>
        <w:t xml:space="preserve"> </w:t>
      </w:r>
      <w:r>
        <w:t>и</w:t>
      </w:r>
      <w:r>
        <w:rPr>
          <w:spacing w:val="-2"/>
        </w:rPr>
        <w:t xml:space="preserve"> </w:t>
      </w:r>
      <w:r>
        <w:t>подвижных</w:t>
      </w:r>
      <w:r>
        <w:rPr>
          <w:spacing w:val="-2"/>
        </w:rPr>
        <w:t xml:space="preserve"> </w:t>
      </w:r>
      <w:r>
        <w:t>играх.</w:t>
      </w:r>
    </w:p>
    <w:p w:rsidR="00C92B69" w:rsidRDefault="00B46697">
      <w:pPr>
        <w:pStyle w:val="a3"/>
        <w:ind w:right="319"/>
      </w:pPr>
      <w:r>
        <w:t>Подвижные игры, в том числе с элементами единоборств (в парах, групповые,</w:t>
      </w:r>
      <w:r>
        <w:rPr>
          <w:spacing w:val="1"/>
        </w:rPr>
        <w:t xml:space="preserve"> </w:t>
      </w:r>
      <w:r>
        <w:t>командные,</w:t>
      </w:r>
      <w:r>
        <w:rPr>
          <w:spacing w:val="-4"/>
        </w:rPr>
        <w:t xml:space="preserve"> </w:t>
      </w:r>
      <w:r>
        <w:t>с</w:t>
      </w:r>
      <w:r>
        <w:rPr>
          <w:spacing w:val="-3"/>
        </w:rPr>
        <w:t xml:space="preserve"> </w:t>
      </w:r>
      <w:r>
        <w:t>предметами</w:t>
      </w:r>
      <w:r>
        <w:rPr>
          <w:spacing w:val="-3"/>
        </w:rPr>
        <w:t xml:space="preserve"> </w:t>
      </w:r>
      <w:r>
        <w:t>и</w:t>
      </w:r>
      <w:r>
        <w:rPr>
          <w:spacing w:val="-3"/>
        </w:rPr>
        <w:t xml:space="preserve"> </w:t>
      </w:r>
      <w:r>
        <w:t>без</w:t>
      </w:r>
      <w:r>
        <w:rPr>
          <w:spacing w:val="-4"/>
        </w:rPr>
        <w:t xml:space="preserve"> </w:t>
      </w:r>
      <w:r>
        <w:t>них),</w:t>
      </w:r>
      <w:r>
        <w:rPr>
          <w:spacing w:val="-3"/>
        </w:rPr>
        <w:t xml:space="preserve"> </w:t>
      </w:r>
      <w:r>
        <w:t>эстафеты</w:t>
      </w:r>
      <w:r>
        <w:rPr>
          <w:spacing w:val="-3"/>
        </w:rPr>
        <w:t xml:space="preserve"> </w:t>
      </w:r>
      <w:r>
        <w:t>с</w:t>
      </w:r>
      <w:r>
        <w:rPr>
          <w:spacing w:val="-3"/>
        </w:rPr>
        <w:t xml:space="preserve"> </w:t>
      </w:r>
      <w:r>
        <w:t>учетом</w:t>
      </w:r>
      <w:r>
        <w:rPr>
          <w:spacing w:val="-3"/>
        </w:rPr>
        <w:t xml:space="preserve"> </w:t>
      </w:r>
      <w:r>
        <w:t>специализации</w:t>
      </w:r>
      <w:r>
        <w:rPr>
          <w:spacing w:val="-3"/>
        </w:rPr>
        <w:t xml:space="preserve"> </w:t>
      </w:r>
      <w:r>
        <w:t>самбо.</w:t>
      </w:r>
    </w:p>
    <w:p w:rsidR="00C92B69" w:rsidRDefault="00B46697">
      <w:pPr>
        <w:pStyle w:val="a3"/>
        <w:ind w:right="310"/>
      </w:pPr>
      <w:r>
        <w:t>Учебные,</w:t>
      </w:r>
      <w:r>
        <w:rPr>
          <w:spacing w:val="1"/>
        </w:rPr>
        <w:t xml:space="preserve"> </w:t>
      </w:r>
      <w:r>
        <w:t>тренировочные</w:t>
      </w:r>
      <w:r>
        <w:rPr>
          <w:spacing w:val="1"/>
        </w:rPr>
        <w:t xml:space="preserve"> </w:t>
      </w:r>
      <w:r>
        <w:t>и</w:t>
      </w:r>
      <w:r>
        <w:rPr>
          <w:spacing w:val="1"/>
        </w:rPr>
        <w:t xml:space="preserve"> </w:t>
      </w:r>
      <w:r>
        <w:t>контрольные</w:t>
      </w:r>
      <w:r>
        <w:rPr>
          <w:spacing w:val="1"/>
        </w:rPr>
        <w:t xml:space="preserve"> </w:t>
      </w:r>
      <w:r>
        <w:t>задания,</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единоборств,</w:t>
      </w:r>
      <w:r>
        <w:rPr>
          <w:spacing w:val="1"/>
        </w:rPr>
        <w:t xml:space="preserve"> </w:t>
      </w:r>
      <w:r>
        <w:t>игры-задания,</w:t>
      </w:r>
      <w:r>
        <w:rPr>
          <w:spacing w:val="1"/>
        </w:rPr>
        <w:t xml:space="preserve"> </w:t>
      </w:r>
      <w:r>
        <w:t>учебные</w:t>
      </w:r>
      <w:r>
        <w:rPr>
          <w:spacing w:val="1"/>
        </w:rPr>
        <w:t xml:space="preserve"> </w:t>
      </w:r>
      <w:r>
        <w:t>схватки</w:t>
      </w:r>
      <w:r>
        <w:rPr>
          <w:spacing w:val="1"/>
        </w:rPr>
        <w:t xml:space="preserve"> </w:t>
      </w:r>
      <w:r>
        <w:t>на</w:t>
      </w:r>
      <w:r>
        <w:rPr>
          <w:spacing w:val="1"/>
        </w:rPr>
        <w:t xml:space="preserve"> </w:t>
      </w:r>
      <w:r>
        <w:t>выполнение</w:t>
      </w:r>
      <w:r>
        <w:rPr>
          <w:spacing w:val="71"/>
        </w:rPr>
        <w:t xml:space="preserve"> </w:t>
      </w:r>
      <w:r>
        <w:t>изученных</w:t>
      </w:r>
      <w:r>
        <w:rPr>
          <w:spacing w:val="1"/>
        </w:rPr>
        <w:t xml:space="preserve"> </w:t>
      </w:r>
      <w:r>
        <w:t>упражнений,</w:t>
      </w:r>
      <w:r>
        <w:rPr>
          <w:spacing w:val="-1"/>
        </w:rPr>
        <w:t xml:space="preserve"> </w:t>
      </w:r>
      <w:r>
        <w:t>участие</w:t>
      </w:r>
      <w:r>
        <w:rPr>
          <w:spacing w:val="-1"/>
        </w:rPr>
        <w:t xml:space="preserve"> </w:t>
      </w:r>
      <w:r>
        <w:t>в</w:t>
      </w:r>
      <w:r>
        <w:rPr>
          <w:spacing w:val="-1"/>
        </w:rPr>
        <w:t xml:space="preserve"> </w:t>
      </w:r>
      <w:r>
        <w:t>соревновательной</w:t>
      </w:r>
      <w:r>
        <w:rPr>
          <w:spacing w:val="-2"/>
        </w:rPr>
        <w:t xml:space="preserve"> </w:t>
      </w:r>
      <w:r>
        <w:t>деятельности.</w:t>
      </w:r>
    </w:p>
    <w:p w:rsidR="00C92B69" w:rsidRDefault="00B46697" w:rsidP="00A6674E">
      <w:pPr>
        <w:pStyle w:val="a5"/>
        <w:numPr>
          <w:ilvl w:val="3"/>
          <w:numId w:val="32"/>
        </w:numPr>
        <w:tabs>
          <w:tab w:val="left" w:pos="2155"/>
        </w:tabs>
        <w:ind w:left="395" w:right="315"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«Самбо»</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обучения.</w:t>
      </w:r>
    </w:p>
    <w:p w:rsidR="00C92B69" w:rsidRDefault="00B46697" w:rsidP="00A6674E">
      <w:pPr>
        <w:pStyle w:val="a5"/>
        <w:numPr>
          <w:ilvl w:val="4"/>
          <w:numId w:val="32"/>
        </w:numPr>
        <w:tabs>
          <w:tab w:val="left" w:pos="2365"/>
        </w:tabs>
        <w:ind w:left="395" w:right="309"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«Самбо»</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spacing w:before="1"/>
        <w:ind w:right="316"/>
      </w:pPr>
      <w:r>
        <w:t>проявление чувства гордости за свою Родину, российский народ и историю</w:t>
      </w:r>
      <w:r>
        <w:rPr>
          <w:spacing w:val="1"/>
        </w:rPr>
        <w:t xml:space="preserve"> </w:t>
      </w:r>
      <w:r>
        <w:t>России через значимость самбо, подвиги самбистов в период военных действий и</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w:t>
      </w:r>
      <w:r>
        <w:rPr>
          <w:spacing w:val="1"/>
        </w:rPr>
        <w:t xml:space="preserve"> </w:t>
      </w:r>
      <w:r>
        <w:t>пространствах</w:t>
      </w:r>
      <w:r>
        <w:rPr>
          <w:spacing w:val="1"/>
        </w:rPr>
        <w:t xml:space="preserve"> </w:t>
      </w:r>
      <w:r>
        <w:t>спорта;</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1"/>
        </w:rPr>
        <w:t xml:space="preserve"> </w:t>
      </w:r>
      <w:r>
        <w:t>процессе</w:t>
      </w:r>
      <w:r>
        <w:rPr>
          <w:spacing w:val="-2"/>
        </w:rPr>
        <w:t xml:space="preserve"> </w:t>
      </w:r>
      <w:r>
        <w:t>занятий</w:t>
      </w:r>
      <w:r>
        <w:rPr>
          <w:spacing w:val="-1"/>
        </w:rPr>
        <w:t xml:space="preserve"> </w:t>
      </w:r>
      <w:r>
        <w:t>самбо;</w:t>
      </w:r>
    </w:p>
    <w:p w:rsidR="00C92B69" w:rsidRDefault="00B46697">
      <w:pPr>
        <w:pStyle w:val="a3"/>
        <w:ind w:right="318"/>
      </w:pPr>
      <w:r>
        <w:t>ценности здорового и безопасного образа жизни, усвоение правил безопасного</w:t>
      </w:r>
      <w:r>
        <w:rPr>
          <w:spacing w:val="-67"/>
        </w:rPr>
        <w:t xml:space="preserve"> </w:t>
      </w:r>
      <w:r>
        <w:t>поведения в учебной, соревновательной, досуговой деятельности и чрезвычайных</w:t>
      </w:r>
      <w:r>
        <w:rPr>
          <w:spacing w:val="1"/>
        </w:rPr>
        <w:t xml:space="preserve"> </w:t>
      </w:r>
      <w:r>
        <w:t>ситуациях</w:t>
      </w:r>
      <w:r>
        <w:rPr>
          <w:spacing w:val="-2"/>
        </w:rPr>
        <w:t xml:space="preserve"> </w:t>
      </w:r>
      <w:r>
        <w:t>при</w:t>
      </w:r>
      <w:r>
        <w:rPr>
          <w:spacing w:val="-1"/>
        </w:rPr>
        <w:t xml:space="preserve"> </w:t>
      </w:r>
      <w:r>
        <w:t>занятии</w:t>
      </w:r>
      <w:r>
        <w:rPr>
          <w:spacing w:val="-1"/>
        </w:rPr>
        <w:t xml:space="preserve"> </w:t>
      </w:r>
      <w:r>
        <w:t>самбо.</w:t>
      </w:r>
    </w:p>
    <w:p w:rsidR="00C92B69" w:rsidRDefault="00B46697" w:rsidP="00A6674E">
      <w:pPr>
        <w:pStyle w:val="a5"/>
        <w:numPr>
          <w:ilvl w:val="4"/>
          <w:numId w:val="32"/>
        </w:numPr>
        <w:tabs>
          <w:tab w:val="left" w:pos="2365"/>
        </w:tabs>
        <w:ind w:left="395" w:right="309"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«Самбо»</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4"/>
      </w:pPr>
      <w:r>
        <w:t>умение самостоятельно определять цели и задачи своего обучения средствами</w:t>
      </w:r>
      <w:r>
        <w:rPr>
          <w:spacing w:val="1"/>
        </w:rPr>
        <w:t xml:space="preserve"> </w:t>
      </w:r>
      <w:r>
        <w:t>самбо,</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физкультурно-спортивном</w:t>
      </w:r>
      <w:r>
        <w:rPr>
          <w:spacing w:val="-2"/>
        </w:rPr>
        <w:t xml:space="preserve"> </w:t>
      </w:r>
      <w:r>
        <w:t>направлении;</w:t>
      </w:r>
    </w:p>
    <w:p w:rsidR="00C92B69" w:rsidRDefault="00B46697">
      <w:pPr>
        <w:pStyle w:val="a3"/>
        <w:ind w:right="317"/>
      </w:pPr>
      <w:r>
        <w:t>умение планировать пути достижения целей с учетом наиболее эффективных</w:t>
      </w:r>
      <w:r>
        <w:rPr>
          <w:spacing w:val="1"/>
        </w:rPr>
        <w:t xml:space="preserve"> </w:t>
      </w:r>
      <w:r>
        <w:t>способов решения задач средствами самбо в учебной, игровой, соревновательной и</w:t>
      </w:r>
      <w:r>
        <w:rPr>
          <w:spacing w:val="1"/>
        </w:rPr>
        <w:t xml:space="preserve"> </w:t>
      </w:r>
      <w:r>
        <w:t>досуговой</w:t>
      </w:r>
      <w:r>
        <w:rPr>
          <w:spacing w:val="1"/>
        </w:rPr>
        <w:t xml:space="preserve"> </w:t>
      </w:r>
      <w:r>
        <w:t>деятельности,</w:t>
      </w:r>
      <w:r>
        <w:rPr>
          <w:spacing w:val="1"/>
        </w:rPr>
        <w:t xml:space="preserve"> </w:t>
      </w:r>
      <w:r>
        <w:t>соотносить</w:t>
      </w:r>
      <w:r>
        <w:rPr>
          <w:spacing w:val="1"/>
        </w:rPr>
        <w:t xml:space="preserve"> </w:t>
      </w:r>
      <w:r>
        <w:t>двигательные</w:t>
      </w:r>
      <w:r>
        <w:rPr>
          <w:spacing w:val="1"/>
        </w:rPr>
        <w:t xml:space="preserve"> </w:t>
      </w:r>
      <w:r>
        <w:t>действия</w:t>
      </w:r>
      <w:r>
        <w:rPr>
          <w:spacing w:val="1"/>
        </w:rPr>
        <w:t xml:space="preserve"> </w:t>
      </w:r>
      <w:r>
        <w:t>с</w:t>
      </w:r>
      <w:r>
        <w:rPr>
          <w:spacing w:val="1"/>
        </w:rPr>
        <w:t xml:space="preserve"> </w:t>
      </w:r>
      <w:r>
        <w:t>планируемыми</w:t>
      </w:r>
      <w:r>
        <w:rPr>
          <w:spacing w:val="-67"/>
        </w:rPr>
        <w:t xml:space="preserve"> </w:t>
      </w:r>
      <w:r>
        <w:t>результатами в самбо, определять и корректировать способы действий в рамках</w:t>
      </w:r>
      <w:r>
        <w:rPr>
          <w:spacing w:val="1"/>
        </w:rPr>
        <w:t xml:space="preserve"> </w:t>
      </w:r>
      <w:r>
        <w:t>предложенных</w:t>
      </w:r>
      <w:r>
        <w:rPr>
          <w:spacing w:val="-2"/>
        </w:rPr>
        <w:t xml:space="preserve"> </w:t>
      </w:r>
      <w:r>
        <w:t>условий;</w:t>
      </w:r>
    </w:p>
    <w:p w:rsidR="00C92B69" w:rsidRDefault="00B46697">
      <w:pPr>
        <w:pStyle w:val="a3"/>
        <w:ind w:right="315"/>
      </w:pPr>
      <w:r>
        <w:t>умение владеть основами самоконтроля, самооценки, выявлять, анализировать</w:t>
      </w:r>
      <w:r>
        <w:rPr>
          <w:spacing w:val="-67"/>
        </w:rPr>
        <w:t xml:space="preserve"> </w:t>
      </w:r>
      <w:r>
        <w:t>и находить способы устранения ошибок при выполнении технических и тактических</w:t>
      </w:r>
      <w:r>
        <w:rPr>
          <w:spacing w:val="-68"/>
        </w:rPr>
        <w:t xml:space="preserve"> </w:t>
      </w:r>
      <w:r>
        <w:t>действий</w:t>
      </w:r>
      <w:r>
        <w:rPr>
          <w:spacing w:val="-2"/>
        </w:rPr>
        <w:t xml:space="preserve"> </w:t>
      </w:r>
      <w:r>
        <w:t>самбо;</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своё</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32"/>
        </w:numPr>
        <w:tabs>
          <w:tab w:val="left" w:pos="2365"/>
        </w:tabs>
        <w:ind w:left="395" w:right="309"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«Самбо»</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13"/>
      </w:pPr>
      <w:r>
        <w:t>понимание</w:t>
      </w:r>
      <w:r>
        <w:rPr>
          <w:spacing w:val="1"/>
        </w:rPr>
        <w:t xml:space="preserve"> </w:t>
      </w:r>
      <w:r>
        <w:t>значения</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7"/>
        </w:rPr>
        <w:t xml:space="preserve"> </w:t>
      </w:r>
      <w:r>
        <w:t>основных</w:t>
      </w:r>
      <w:r>
        <w:rPr>
          <w:spacing w:val="7"/>
        </w:rPr>
        <w:t xml:space="preserve"> </w:t>
      </w:r>
      <w:r>
        <w:t>систем</w:t>
      </w:r>
      <w:r>
        <w:rPr>
          <w:spacing w:val="8"/>
        </w:rPr>
        <w:t xml:space="preserve"> </w:t>
      </w:r>
      <w:r>
        <w:t>организма</w:t>
      </w:r>
      <w:r>
        <w:rPr>
          <w:spacing w:val="7"/>
        </w:rPr>
        <w:t xml:space="preserve"> </w:t>
      </w:r>
      <w:r>
        <w:t>и</w:t>
      </w:r>
      <w:r>
        <w:rPr>
          <w:spacing w:val="8"/>
        </w:rPr>
        <w:t xml:space="preserve"> </w:t>
      </w:r>
      <w:r>
        <w:t>укрепления</w:t>
      </w:r>
      <w:r>
        <w:rPr>
          <w:spacing w:val="7"/>
        </w:rPr>
        <w:t xml:space="preserve"> </w:t>
      </w:r>
      <w:r>
        <w:t>здоровья</w:t>
      </w:r>
      <w:r>
        <w:rPr>
          <w:spacing w:val="8"/>
        </w:rPr>
        <w:t xml:space="preserve"> </w:t>
      </w:r>
      <w:r>
        <w:t>человека,</w:t>
      </w:r>
      <w:r>
        <w:rPr>
          <w:spacing w:val="7"/>
        </w:rPr>
        <w:t xml:space="preserve"> </w:t>
      </w:r>
      <w:r>
        <w:t>а</w:t>
      </w:r>
      <w:r>
        <w:rPr>
          <w:spacing w:val="8"/>
        </w:rPr>
        <w:t xml:space="preserve"> </w:t>
      </w:r>
      <w:r>
        <w:t>также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обеспечения</w:t>
      </w:r>
      <w:r>
        <w:rPr>
          <w:spacing w:val="-7"/>
        </w:rPr>
        <w:t xml:space="preserve"> </w:t>
      </w:r>
      <w:r>
        <w:t>собственной</w:t>
      </w:r>
      <w:r>
        <w:rPr>
          <w:spacing w:val="-7"/>
        </w:rPr>
        <w:t xml:space="preserve"> </w:t>
      </w:r>
      <w:r>
        <w:t>безопасности</w:t>
      </w:r>
      <w:r>
        <w:rPr>
          <w:spacing w:val="-7"/>
        </w:rPr>
        <w:t xml:space="preserve"> </w:t>
      </w:r>
      <w:r>
        <w:t>и</w:t>
      </w:r>
      <w:r>
        <w:rPr>
          <w:spacing w:val="-8"/>
        </w:rPr>
        <w:t xml:space="preserve"> </w:t>
      </w:r>
      <w:r>
        <w:t>безопасности</w:t>
      </w:r>
      <w:r>
        <w:rPr>
          <w:spacing w:val="-7"/>
        </w:rPr>
        <w:t xml:space="preserve"> </w:t>
      </w:r>
      <w:r>
        <w:t>близких;</w:t>
      </w:r>
    </w:p>
    <w:p w:rsidR="00C92B69" w:rsidRDefault="00B46697">
      <w:pPr>
        <w:pStyle w:val="a3"/>
        <w:ind w:right="310"/>
      </w:pPr>
      <w:r>
        <w:t>умение</w:t>
      </w:r>
      <w:r>
        <w:rPr>
          <w:spacing w:val="1"/>
        </w:rPr>
        <w:t xml:space="preserve"> </w:t>
      </w:r>
      <w:r>
        <w:t>преодолевать</w:t>
      </w:r>
      <w:r>
        <w:rPr>
          <w:spacing w:val="1"/>
        </w:rPr>
        <w:t xml:space="preserve"> </w:t>
      </w:r>
      <w:r>
        <w:t>чувство</w:t>
      </w:r>
      <w:r>
        <w:rPr>
          <w:spacing w:val="1"/>
        </w:rPr>
        <w:t xml:space="preserve"> </w:t>
      </w:r>
      <w:r>
        <w:t>страха</w:t>
      </w:r>
      <w:r>
        <w:rPr>
          <w:spacing w:val="1"/>
        </w:rPr>
        <w:t xml:space="preserve"> </w:t>
      </w:r>
      <w:r>
        <w:t>перед</w:t>
      </w:r>
      <w:r>
        <w:rPr>
          <w:spacing w:val="1"/>
        </w:rPr>
        <w:t xml:space="preserve"> </w:t>
      </w:r>
      <w:r>
        <w:t>выполнением</w:t>
      </w:r>
      <w:r>
        <w:rPr>
          <w:spacing w:val="1"/>
        </w:rPr>
        <w:t xml:space="preserve"> </w:t>
      </w:r>
      <w:r>
        <w:t>сложно</w:t>
      </w:r>
      <w:r>
        <w:rPr>
          <w:spacing w:val="-67"/>
        </w:rPr>
        <w:t xml:space="preserve"> </w:t>
      </w:r>
      <w:r>
        <w:t>координационных</w:t>
      </w:r>
      <w:r>
        <w:rPr>
          <w:spacing w:val="-2"/>
        </w:rPr>
        <w:t xml:space="preserve"> </w:t>
      </w:r>
      <w:r>
        <w:t>упражнений из</w:t>
      </w:r>
      <w:r>
        <w:rPr>
          <w:spacing w:val="-2"/>
        </w:rPr>
        <w:t xml:space="preserve"> </w:t>
      </w:r>
      <w:r>
        <w:t>положения</w:t>
      </w:r>
      <w:r>
        <w:rPr>
          <w:spacing w:val="-1"/>
        </w:rPr>
        <w:t xml:space="preserve"> </w:t>
      </w:r>
      <w:r>
        <w:t>«стоя»;</w:t>
      </w:r>
    </w:p>
    <w:p w:rsidR="00C92B69" w:rsidRDefault="00B46697">
      <w:pPr>
        <w:pStyle w:val="a3"/>
        <w:ind w:right="308"/>
      </w:pPr>
      <w:r>
        <w:t>умение</w:t>
      </w:r>
      <w:r>
        <w:rPr>
          <w:spacing w:val="1"/>
        </w:rPr>
        <w:t xml:space="preserve"> </w:t>
      </w:r>
      <w:r>
        <w:t>характеризовать</w:t>
      </w:r>
      <w:r>
        <w:rPr>
          <w:spacing w:val="1"/>
        </w:rPr>
        <w:t xml:space="preserve"> </w:t>
      </w:r>
      <w:r>
        <w:t>позиции,</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относящиеся</w:t>
      </w:r>
      <w:r>
        <w:rPr>
          <w:spacing w:val="-1"/>
        </w:rPr>
        <w:t xml:space="preserve"> </w:t>
      </w:r>
      <w:r>
        <w:t>к</w:t>
      </w:r>
      <w:r>
        <w:rPr>
          <w:spacing w:val="-1"/>
        </w:rPr>
        <w:t xml:space="preserve"> </w:t>
      </w:r>
      <w:r>
        <w:t>самбо;</w:t>
      </w:r>
    </w:p>
    <w:p w:rsidR="00C92B69" w:rsidRDefault="00B46697">
      <w:pPr>
        <w:pStyle w:val="a3"/>
        <w:ind w:right="317"/>
      </w:pPr>
      <w:r>
        <w:t>знание основных правил вида спорта самбо, правил участия в соревнованиях</w:t>
      </w:r>
      <w:r>
        <w:rPr>
          <w:spacing w:val="1"/>
        </w:rPr>
        <w:t xml:space="preserve"> </w:t>
      </w:r>
      <w:r>
        <w:t>по самбо в учебной, тренировочной и соревновательной деятельности, этических</w:t>
      </w:r>
      <w:r>
        <w:rPr>
          <w:spacing w:val="1"/>
        </w:rPr>
        <w:t xml:space="preserve"> </w:t>
      </w:r>
      <w:r>
        <w:t>норм</w:t>
      </w:r>
      <w:r>
        <w:rPr>
          <w:spacing w:val="-2"/>
        </w:rPr>
        <w:t xml:space="preserve"> </w:t>
      </w:r>
      <w:r>
        <w:t>участника соревнований;</w:t>
      </w:r>
    </w:p>
    <w:p w:rsidR="00C92B69" w:rsidRDefault="00B46697">
      <w:pPr>
        <w:pStyle w:val="a3"/>
        <w:ind w:right="310"/>
      </w:pPr>
      <w:r>
        <w:t>знание</w:t>
      </w:r>
      <w:r>
        <w:rPr>
          <w:spacing w:val="1"/>
        </w:rPr>
        <w:t xml:space="preserve"> </w:t>
      </w:r>
      <w:r>
        <w:t>и</w:t>
      </w:r>
      <w:r>
        <w:rPr>
          <w:spacing w:val="1"/>
        </w:rPr>
        <w:t xml:space="preserve"> </w:t>
      </w:r>
      <w:r>
        <w:t>умение</w:t>
      </w:r>
      <w:r>
        <w:rPr>
          <w:spacing w:val="1"/>
        </w:rPr>
        <w:t xml:space="preserve"> </w:t>
      </w:r>
      <w:r>
        <w:t>правильно</w:t>
      </w:r>
      <w:r>
        <w:rPr>
          <w:spacing w:val="1"/>
        </w:rPr>
        <w:t xml:space="preserve"> </w:t>
      </w:r>
      <w:r>
        <w:t>выполнять</w:t>
      </w:r>
      <w:r>
        <w:rPr>
          <w:spacing w:val="1"/>
        </w:rPr>
        <w:t xml:space="preserve"> </w:t>
      </w:r>
      <w:r>
        <w:t>основные</w:t>
      </w:r>
      <w:r>
        <w:rPr>
          <w:spacing w:val="1"/>
        </w:rPr>
        <w:t xml:space="preserve"> </w:t>
      </w:r>
      <w:r>
        <w:t>технические</w:t>
      </w:r>
      <w:r>
        <w:rPr>
          <w:spacing w:val="1"/>
        </w:rPr>
        <w:t xml:space="preserve"> </w:t>
      </w:r>
      <w:r>
        <w:t>элементы</w:t>
      </w:r>
      <w:r>
        <w:rPr>
          <w:spacing w:val="1"/>
        </w:rPr>
        <w:t xml:space="preserve"> </w:t>
      </w:r>
      <w:r>
        <w:t>группировки,</w:t>
      </w:r>
      <w:r>
        <w:rPr>
          <w:spacing w:val="1"/>
        </w:rPr>
        <w:t xml:space="preserve"> </w:t>
      </w:r>
      <w:r>
        <w:t>приёмы</w:t>
      </w:r>
      <w:r>
        <w:rPr>
          <w:spacing w:val="1"/>
        </w:rPr>
        <w:t xml:space="preserve"> </w:t>
      </w:r>
      <w:r>
        <w:t>самостраховки</w:t>
      </w:r>
      <w:r>
        <w:rPr>
          <w:spacing w:val="1"/>
        </w:rPr>
        <w:t xml:space="preserve"> </w:t>
      </w:r>
      <w:r>
        <w:t>в</w:t>
      </w:r>
      <w:r>
        <w:rPr>
          <w:spacing w:val="1"/>
        </w:rPr>
        <w:t xml:space="preserve"> </w:t>
      </w:r>
      <w:r>
        <w:t>различных</w:t>
      </w:r>
      <w:r>
        <w:rPr>
          <w:spacing w:val="1"/>
        </w:rPr>
        <w:t xml:space="preserve"> </w:t>
      </w:r>
      <w:r>
        <w:t>вариантах,</w:t>
      </w:r>
      <w:r>
        <w:rPr>
          <w:spacing w:val="1"/>
        </w:rPr>
        <w:t xml:space="preserve"> </w:t>
      </w:r>
      <w:r>
        <w:t>из</w:t>
      </w:r>
      <w:r>
        <w:rPr>
          <w:spacing w:val="1"/>
        </w:rPr>
        <w:t xml:space="preserve"> </w:t>
      </w:r>
      <w:r>
        <w:t>различных</w:t>
      </w:r>
      <w:r>
        <w:rPr>
          <w:spacing w:val="1"/>
        </w:rPr>
        <w:t xml:space="preserve"> </w:t>
      </w:r>
      <w:r>
        <w:t>исходных</w:t>
      </w:r>
      <w:r>
        <w:rPr>
          <w:spacing w:val="-2"/>
        </w:rPr>
        <w:t xml:space="preserve"> </w:t>
      </w:r>
      <w:r>
        <w:t>положений,</w:t>
      </w:r>
      <w:r>
        <w:rPr>
          <w:spacing w:val="-1"/>
        </w:rPr>
        <w:t xml:space="preserve"> </w:t>
      </w:r>
      <w:r>
        <w:t>в</w:t>
      </w:r>
      <w:r>
        <w:rPr>
          <w:spacing w:val="-2"/>
        </w:rPr>
        <w:t xml:space="preserve"> </w:t>
      </w:r>
      <w:r>
        <w:t>любую</w:t>
      </w:r>
      <w:r>
        <w:rPr>
          <w:spacing w:val="-1"/>
        </w:rPr>
        <w:t xml:space="preserve"> </w:t>
      </w:r>
      <w:r>
        <w:t>сторону;</w:t>
      </w:r>
    </w:p>
    <w:p w:rsidR="00C92B69" w:rsidRDefault="00B46697">
      <w:pPr>
        <w:pStyle w:val="a3"/>
        <w:ind w:right="316"/>
      </w:pPr>
      <w:r>
        <w:t>выполнять</w:t>
      </w:r>
      <w:r>
        <w:rPr>
          <w:spacing w:val="1"/>
        </w:rPr>
        <w:t xml:space="preserve"> </w:t>
      </w:r>
      <w:r>
        <w:t>технические</w:t>
      </w:r>
      <w:r>
        <w:rPr>
          <w:spacing w:val="1"/>
        </w:rPr>
        <w:t xml:space="preserve"> </w:t>
      </w:r>
      <w:r>
        <w:t>действия</w:t>
      </w:r>
      <w:r>
        <w:rPr>
          <w:spacing w:val="1"/>
        </w:rPr>
        <w:t xml:space="preserve"> </w:t>
      </w:r>
      <w:r>
        <w:t>самбо</w:t>
      </w:r>
      <w:r>
        <w:rPr>
          <w:spacing w:val="1"/>
        </w:rPr>
        <w:t xml:space="preserve"> </w:t>
      </w:r>
      <w:r>
        <w:t>по</w:t>
      </w:r>
      <w:r>
        <w:rPr>
          <w:spacing w:val="1"/>
        </w:rPr>
        <w:t xml:space="preserve"> </w:t>
      </w:r>
      <w:r>
        <w:t>образцу</w:t>
      </w:r>
      <w:r>
        <w:rPr>
          <w:spacing w:val="1"/>
        </w:rPr>
        <w:t xml:space="preserve"> </w:t>
      </w:r>
      <w:r>
        <w:t>учителя</w:t>
      </w:r>
      <w:r>
        <w:rPr>
          <w:spacing w:val="1"/>
        </w:rPr>
        <w:t xml:space="preserve"> </w:t>
      </w:r>
      <w:r>
        <w:t>(лучшего</w:t>
      </w:r>
      <w:r>
        <w:rPr>
          <w:spacing w:val="1"/>
        </w:rPr>
        <w:t xml:space="preserve"> </w:t>
      </w:r>
      <w:r>
        <w:t>обучающегося), анализировать собственные действия, корректировать действия с</w:t>
      </w:r>
      <w:r>
        <w:rPr>
          <w:spacing w:val="1"/>
        </w:rPr>
        <w:t xml:space="preserve"> </w:t>
      </w:r>
      <w:r>
        <w:t>учётом</w:t>
      </w:r>
      <w:r>
        <w:rPr>
          <w:spacing w:val="-1"/>
        </w:rPr>
        <w:t xml:space="preserve"> </w:t>
      </w:r>
      <w:r>
        <w:t>допущенных</w:t>
      </w:r>
      <w:r>
        <w:rPr>
          <w:spacing w:val="-1"/>
        </w:rPr>
        <w:t xml:space="preserve"> </w:t>
      </w:r>
      <w:r>
        <w:t>ошибок;</w:t>
      </w:r>
    </w:p>
    <w:p w:rsidR="00C92B69" w:rsidRDefault="00B46697">
      <w:pPr>
        <w:pStyle w:val="a3"/>
        <w:spacing w:before="1"/>
        <w:ind w:right="310"/>
      </w:pPr>
      <w:r>
        <w:t>умение подбирать, составлять и осваивать самостоятельно и при участии и</w:t>
      </w:r>
      <w:r>
        <w:rPr>
          <w:spacing w:val="1"/>
        </w:rPr>
        <w:t xml:space="preserve"> </w:t>
      </w:r>
      <w:r>
        <w:t>помощи</w:t>
      </w:r>
      <w:r>
        <w:rPr>
          <w:spacing w:val="1"/>
        </w:rPr>
        <w:t xml:space="preserve"> </w:t>
      </w:r>
      <w:r>
        <w:t>родителей</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2"/>
        </w:rPr>
        <w:t xml:space="preserve"> </w:t>
      </w:r>
      <w:r>
        <w:t>упражнений для</w:t>
      </w:r>
      <w:r>
        <w:rPr>
          <w:spacing w:val="-2"/>
        </w:rPr>
        <w:t xml:space="preserve"> </w:t>
      </w:r>
      <w:r>
        <w:t>занятий</w:t>
      </w:r>
      <w:r>
        <w:rPr>
          <w:spacing w:val="-1"/>
        </w:rPr>
        <w:t xml:space="preserve"> </w:t>
      </w:r>
      <w:r>
        <w:t>самбо;</w:t>
      </w:r>
    </w:p>
    <w:p w:rsidR="00C92B69" w:rsidRDefault="00B46697">
      <w:pPr>
        <w:pStyle w:val="a3"/>
        <w:ind w:right="309"/>
      </w:pPr>
      <w:r>
        <w:t>владение правилами поведения и требованиями безопасности при организации</w:t>
      </w:r>
      <w:r>
        <w:rPr>
          <w:spacing w:val="-67"/>
        </w:rPr>
        <w:t xml:space="preserve"> </w:t>
      </w:r>
      <w:r>
        <w:t>занятий</w:t>
      </w:r>
      <w:r>
        <w:rPr>
          <w:spacing w:val="1"/>
        </w:rPr>
        <w:t xml:space="preserve"> </w:t>
      </w:r>
      <w:r>
        <w:t>самбо</w:t>
      </w:r>
      <w:r>
        <w:rPr>
          <w:spacing w:val="1"/>
        </w:rPr>
        <w:t xml:space="preserve"> </w:t>
      </w:r>
      <w:r>
        <w:t>в</w:t>
      </w:r>
      <w:r>
        <w:rPr>
          <w:spacing w:val="1"/>
        </w:rPr>
        <w:t xml:space="preserve"> </w:t>
      </w:r>
      <w:r>
        <w:t>спортивном</w:t>
      </w:r>
      <w:r>
        <w:rPr>
          <w:spacing w:val="1"/>
        </w:rPr>
        <w:t xml:space="preserve"> </w:t>
      </w:r>
      <w:r>
        <w:t>зале,</w:t>
      </w:r>
      <w:r>
        <w:rPr>
          <w:spacing w:val="1"/>
        </w:rPr>
        <w:t xml:space="preserve"> </w:t>
      </w:r>
      <w:r>
        <w:t>на</w:t>
      </w:r>
      <w:r>
        <w:rPr>
          <w:spacing w:val="1"/>
        </w:rPr>
        <w:t xml:space="preserve"> </w:t>
      </w:r>
      <w:r>
        <w:t>открытых</w:t>
      </w:r>
      <w:r>
        <w:rPr>
          <w:spacing w:val="1"/>
        </w:rPr>
        <w:t xml:space="preserve"> </w:t>
      </w:r>
      <w:r>
        <w:t>плоскостных</w:t>
      </w:r>
      <w:r>
        <w:rPr>
          <w:spacing w:val="1"/>
        </w:rPr>
        <w:t xml:space="preserve"> </w:t>
      </w:r>
      <w:r>
        <w:t>сооружениях</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p>
    <w:p w:rsidR="00C92B69" w:rsidRDefault="00B46697">
      <w:pPr>
        <w:pStyle w:val="a3"/>
        <w:ind w:right="314"/>
      </w:pPr>
      <w:r>
        <w:t>умение</w:t>
      </w:r>
      <w:r>
        <w:rPr>
          <w:spacing w:val="1"/>
        </w:rPr>
        <w:t xml:space="preserve"> </w:t>
      </w:r>
      <w:r>
        <w:t>осуществлять</w:t>
      </w:r>
      <w:r>
        <w:rPr>
          <w:spacing w:val="1"/>
        </w:rPr>
        <w:t xml:space="preserve"> </w:t>
      </w:r>
      <w:r>
        <w:t>самоконтроль</w:t>
      </w:r>
      <w:r>
        <w:rPr>
          <w:spacing w:val="1"/>
        </w:rPr>
        <w:t xml:space="preserve"> </w:t>
      </w:r>
      <w:r>
        <w:t>за</w:t>
      </w:r>
      <w:r>
        <w:rPr>
          <w:spacing w:val="1"/>
        </w:rPr>
        <w:t xml:space="preserve"> </w:t>
      </w:r>
      <w:r>
        <w:t>физической</w:t>
      </w:r>
      <w:r>
        <w:rPr>
          <w:spacing w:val="1"/>
        </w:rPr>
        <w:t xml:space="preserve"> </w:t>
      </w:r>
      <w:r>
        <w:t>нагрузкой</w:t>
      </w:r>
      <w:r>
        <w:rPr>
          <w:spacing w:val="1"/>
        </w:rPr>
        <w:t xml:space="preserve"> </w:t>
      </w:r>
      <w:r>
        <w:t>в</w:t>
      </w:r>
      <w:r>
        <w:rPr>
          <w:spacing w:val="1"/>
        </w:rPr>
        <w:t xml:space="preserve"> </w:t>
      </w:r>
      <w:r>
        <w:t>процессе</w:t>
      </w:r>
      <w:r>
        <w:rPr>
          <w:spacing w:val="1"/>
        </w:rPr>
        <w:t xml:space="preserve"> </w:t>
      </w:r>
      <w:r>
        <w:t>занятий самбо, применять средства восстановления организма после физической</w:t>
      </w:r>
      <w:r>
        <w:rPr>
          <w:spacing w:val="1"/>
        </w:rPr>
        <w:t xml:space="preserve"> </w:t>
      </w:r>
      <w:r>
        <w:t>нагрузки;</w:t>
      </w:r>
    </w:p>
    <w:p w:rsidR="00C92B69" w:rsidRDefault="00B46697">
      <w:pPr>
        <w:pStyle w:val="a3"/>
        <w:ind w:right="307"/>
      </w:pPr>
      <w:r>
        <w:t>умение</w:t>
      </w:r>
      <w:r>
        <w:rPr>
          <w:spacing w:val="1"/>
        </w:rPr>
        <w:t xml:space="preserve"> </w:t>
      </w:r>
      <w:r>
        <w:t>демонстрировать общеразвивающие</w:t>
      </w:r>
      <w:r>
        <w:rPr>
          <w:spacing w:val="1"/>
        </w:rPr>
        <w:t xml:space="preserve"> </w:t>
      </w:r>
      <w:r>
        <w:t>и</w:t>
      </w:r>
      <w:r>
        <w:rPr>
          <w:spacing w:val="1"/>
        </w:rPr>
        <w:t xml:space="preserve"> </w:t>
      </w:r>
      <w:r>
        <w:t>имитационные</w:t>
      </w:r>
      <w:r>
        <w:rPr>
          <w:spacing w:val="1"/>
        </w:rPr>
        <w:t xml:space="preserve"> </w:t>
      </w:r>
      <w:r>
        <w:t>упражнения</w:t>
      </w:r>
      <w:r>
        <w:rPr>
          <w:spacing w:val="1"/>
        </w:rPr>
        <w:t xml:space="preserve"> </w:t>
      </w:r>
      <w:r>
        <w:t>и</w:t>
      </w:r>
      <w:r>
        <w:rPr>
          <w:spacing w:val="-67"/>
        </w:rPr>
        <w:t xml:space="preserve"> </w:t>
      </w:r>
      <w:r>
        <w:t>элементарные</w:t>
      </w:r>
      <w:r>
        <w:rPr>
          <w:spacing w:val="1"/>
        </w:rPr>
        <w:t xml:space="preserve"> </w:t>
      </w:r>
      <w:r>
        <w:t>технические</w:t>
      </w:r>
      <w:r>
        <w:rPr>
          <w:spacing w:val="1"/>
        </w:rPr>
        <w:t xml:space="preserve"> </w:t>
      </w:r>
      <w:r>
        <w:t>действия</w:t>
      </w:r>
      <w:r>
        <w:rPr>
          <w:spacing w:val="1"/>
        </w:rPr>
        <w:t xml:space="preserve"> </w:t>
      </w:r>
      <w:r>
        <w:t>по</w:t>
      </w:r>
      <w:r>
        <w:rPr>
          <w:spacing w:val="1"/>
        </w:rPr>
        <w:t xml:space="preserve"> </w:t>
      </w:r>
      <w:r>
        <w:t>самбо</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общей</w:t>
      </w:r>
      <w:r>
        <w:rPr>
          <w:spacing w:val="1"/>
        </w:rPr>
        <w:t xml:space="preserve"> </w:t>
      </w:r>
      <w:r>
        <w:t>физической</w:t>
      </w:r>
      <w:r>
        <w:rPr>
          <w:spacing w:val="1"/>
        </w:rPr>
        <w:t xml:space="preserve"> </w:t>
      </w:r>
      <w:r>
        <w:t>подготовленности,</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предварительной</w:t>
      </w:r>
      <w:r>
        <w:rPr>
          <w:spacing w:val="-4"/>
        </w:rPr>
        <w:t xml:space="preserve"> </w:t>
      </w:r>
      <w:r>
        <w:t>подготовки</w:t>
      </w:r>
      <w:r>
        <w:rPr>
          <w:spacing w:val="-3"/>
        </w:rPr>
        <w:t xml:space="preserve"> </w:t>
      </w:r>
      <w:r>
        <w:t>к</w:t>
      </w:r>
      <w:r>
        <w:rPr>
          <w:spacing w:val="-4"/>
        </w:rPr>
        <w:t xml:space="preserve"> </w:t>
      </w:r>
      <w:r>
        <w:t>освоению</w:t>
      </w:r>
      <w:r>
        <w:rPr>
          <w:spacing w:val="-3"/>
        </w:rPr>
        <w:t xml:space="preserve"> </w:t>
      </w:r>
      <w:r>
        <w:t>базовых</w:t>
      </w:r>
      <w:r>
        <w:rPr>
          <w:spacing w:val="-3"/>
        </w:rPr>
        <w:t xml:space="preserve"> </w:t>
      </w:r>
      <w:r>
        <w:t>технических</w:t>
      </w:r>
      <w:r>
        <w:rPr>
          <w:spacing w:val="-3"/>
        </w:rPr>
        <w:t xml:space="preserve"> </w:t>
      </w:r>
      <w:r>
        <w:t>действий</w:t>
      </w:r>
      <w:r>
        <w:rPr>
          <w:spacing w:val="-3"/>
        </w:rPr>
        <w:t xml:space="preserve"> </w:t>
      </w:r>
      <w:r>
        <w:t>самбо;</w:t>
      </w:r>
    </w:p>
    <w:p w:rsidR="00C92B69" w:rsidRDefault="00B46697">
      <w:pPr>
        <w:pStyle w:val="a3"/>
        <w:ind w:right="303"/>
      </w:pPr>
      <w:r>
        <w:t>умение</w:t>
      </w:r>
      <w:r>
        <w:rPr>
          <w:spacing w:val="1"/>
        </w:rPr>
        <w:t xml:space="preserve"> </w:t>
      </w:r>
      <w:r>
        <w:t>демонстрировать</w:t>
      </w:r>
      <w:r>
        <w:rPr>
          <w:spacing w:val="1"/>
        </w:rPr>
        <w:t xml:space="preserve"> </w:t>
      </w:r>
      <w:r>
        <w:t>элементарные</w:t>
      </w:r>
      <w:r>
        <w:rPr>
          <w:spacing w:val="1"/>
        </w:rPr>
        <w:t xml:space="preserve"> </w:t>
      </w:r>
      <w:r>
        <w:t>навыки</w:t>
      </w:r>
      <w:r>
        <w:rPr>
          <w:spacing w:val="1"/>
        </w:rPr>
        <w:t xml:space="preserve"> </w:t>
      </w:r>
      <w:r>
        <w:t>и</w:t>
      </w:r>
      <w:r>
        <w:rPr>
          <w:spacing w:val="1"/>
        </w:rPr>
        <w:t xml:space="preserve"> </w:t>
      </w:r>
      <w:r>
        <w:t>элементы техники борьбы</w:t>
      </w:r>
      <w:r>
        <w:rPr>
          <w:spacing w:val="-67"/>
        </w:rPr>
        <w:t xml:space="preserve"> </w:t>
      </w:r>
      <w:r>
        <w:t>лёжа,</w:t>
      </w:r>
      <w:r>
        <w:rPr>
          <w:spacing w:val="1"/>
        </w:rPr>
        <w:t xml:space="preserve"> </w:t>
      </w:r>
      <w:r>
        <w:t>элементы техники</w:t>
      </w:r>
      <w:r>
        <w:rPr>
          <w:spacing w:val="1"/>
        </w:rPr>
        <w:t xml:space="preserve"> </w:t>
      </w:r>
      <w:r>
        <w:t>способов</w:t>
      </w:r>
      <w:r>
        <w:rPr>
          <w:spacing w:val="1"/>
        </w:rPr>
        <w:t xml:space="preserve"> </w:t>
      </w:r>
      <w:r>
        <w:t>защиты</w:t>
      </w:r>
      <w:r>
        <w:rPr>
          <w:spacing w:val="1"/>
        </w:rPr>
        <w:t xml:space="preserve"> </w:t>
      </w:r>
      <w:r>
        <w:t>и</w:t>
      </w:r>
      <w:r>
        <w:rPr>
          <w:spacing w:val="1"/>
        </w:rPr>
        <w:t xml:space="preserve"> </w:t>
      </w:r>
      <w:r>
        <w:t>уходов</w:t>
      </w:r>
      <w:r>
        <w:rPr>
          <w:spacing w:val="1"/>
        </w:rPr>
        <w:t xml:space="preserve"> </w:t>
      </w:r>
      <w:r>
        <w:t>от</w:t>
      </w:r>
      <w:r>
        <w:rPr>
          <w:spacing w:val="1"/>
        </w:rPr>
        <w:t xml:space="preserve"> </w:t>
      </w:r>
      <w:r>
        <w:t>удержаний,</w:t>
      </w:r>
      <w:r>
        <w:rPr>
          <w:spacing w:val="1"/>
        </w:rPr>
        <w:t xml:space="preserve"> </w:t>
      </w:r>
      <w:r>
        <w:t>активные</w:t>
      </w:r>
      <w:r>
        <w:rPr>
          <w:spacing w:val="1"/>
        </w:rPr>
        <w:t xml:space="preserve"> </w:t>
      </w:r>
      <w:r>
        <w:t>и</w:t>
      </w:r>
      <w:r>
        <w:rPr>
          <w:spacing w:val="1"/>
        </w:rPr>
        <w:t xml:space="preserve"> </w:t>
      </w:r>
      <w:r>
        <w:t>пассивные</w:t>
      </w:r>
      <w:r>
        <w:rPr>
          <w:spacing w:val="-2"/>
        </w:rPr>
        <w:t xml:space="preserve"> </w:t>
      </w:r>
      <w:r>
        <w:t>способы</w:t>
      </w:r>
      <w:r>
        <w:rPr>
          <w:spacing w:val="-1"/>
        </w:rPr>
        <w:t xml:space="preserve"> </w:t>
      </w:r>
      <w:r>
        <w:t>защиты;</w:t>
      </w:r>
    </w:p>
    <w:p w:rsidR="00C92B69" w:rsidRDefault="00B46697">
      <w:pPr>
        <w:pStyle w:val="a3"/>
        <w:ind w:right="312"/>
      </w:pPr>
      <w:r>
        <w:t>участие в соревновательной деятельности внутри школьных этапов различных</w:t>
      </w:r>
      <w:r>
        <w:rPr>
          <w:spacing w:val="-67"/>
        </w:rPr>
        <w:t xml:space="preserve"> </w:t>
      </w:r>
      <w:r>
        <w:t>соревнований,</w:t>
      </w:r>
      <w:r>
        <w:rPr>
          <w:spacing w:val="-2"/>
        </w:rPr>
        <w:t xml:space="preserve"> </w:t>
      </w:r>
      <w:r>
        <w:t>фестивалей,</w:t>
      </w:r>
      <w:r>
        <w:rPr>
          <w:spacing w:val="-2"/>
        </w:rPr>
        <w:t xml:space="preserve"> </w:t>
      </w:r>
      <w:r>
        <w:t>конкурсов</w:t>
      </w:r>
      <w:r>
        <w:rPr>
          <w:spacing w:val="-1"/>
        </w:rPr>
        <w:t xml:space="preserve"> </w:t>
      </w:r>
      <w:r>
        <w:t>по</w:t>
      </w:r>
      <w:r>
        <w:rPr>
          <w:spacing w:val="-2"/>
        </w:rPr>
        <w:t xml:space="preserve"> </w:t>
      </w:r>
      <w:r>
        <w:t>самбо;</w:t>
      </w:r>
    </w:p>
    <w:p w:rsidR="00C92B69" w:rsidRDefault="00B46697">
      <w:pPr>
        <w:pStyle w:val="a3"/>
        <w:ind w:right="313"/>
      </w:pPr>
      <w:r>
        <w:t>знание</w:t>
      </w:r>
      <w:r>
        <w:rPr>
          <w:spacing w:val="16"/>
        </w:rPr>
        <w:t xml:space="preserve"> </w:t>
      </w:r>
      <w:r>
        <w:t>и</w:t>
      </w:r>
      <w:r>
        <w:rPr>
          <w:spacing w:val="16"/>
        </w:rPr>
        <w:t xml:space="preserve"> </w:t>
      </w:r>
      <w:r>
        <w:t>выполнение</w:t>
      </w:r>
      <w:r>
        <w:rPr>
          <w:spacing w:val="16"/>
        </w:rPr>
        <w:t xml:space="preserve"> </w:t>
      </w:r>
      <w:r>
        <w:t>тестовых</w:t>
      </w:r>
      <w:r>
        <w:rPr>
          <w:spacing w:val="17"/>
        </w:rPr>
        <w:t xml:space="preserve"> </w:t>
      </w:r>
      <w:r>
        <w:t>упражнений</w:t>
      </w:r>
      <w:r>
        <w:rPr>
          <w:spacing w:val="16"/>
        </w:rPr>
        <w:t xml:space="preserve"> </w:t>
      </w:r>
      <w:r>
        <w:t>по</w:t>
      </w:r>
      <w:r>
        <w:rPr>
          <w:spacing w:val="16"/>
        </w:rPr>
        <w:t xml:space="preserve"> </w:t>
      </w:r>
      <w:r>
        <w:t>физической</w:t>
      </w:r>
      <w:r>
        <w:rPr>
          <w:spacing w:val="17"/>
        </w:rPr>
        <w:t xml:space="preserve"> </w:t>
      </w:r>
      <w:r>
        <w:t>подготовленности</w:t>
      </w:r>
      <w:r>
        <w:rPr>
          <w:spacing w:val="-68"/>
        </w:rPr>
        <w:t xml:space="preserve"> </w:t>
      </w:r>
      <w:r>
        <w:t>в</w:t>
      </w:r>
      <w:r>
        <w:rPr>
          <w:spacing w:val="-2"/>
        </w:rPr>
        <w:t xml:space="preserve"> </w:t>
      </w:r>
      <w:r>
        <w:t>самбо,</w:t>
      </w:r>
      <w:r>
        <w:rPr>
          <w:spacing w:val="-1"/>
        </w:rPr>
        <w:t xml:space="preserve"> </w:t>
      </w:r>
      <w:r>
        <w:t>участие в</w:t>
      </w:r>
      <w:r>
        <w:rPr>
          <w:spacing w:val="-2"/>
        </w:rPr>
        <w:t xml:space="preserve"> </w:t>
      </w:r>
      <w:r>
        <w:t>соревнованиях</w:t>
      </w:r>
      <w:r>
        <w:rPr>
          <w:spacing w:val="-1"/>
        </w:rPr>
        <w:t xml:space="preserve"> </w:t>
      </w:r>
      <w:r>
        <w:t>по</w:t>
      </w:r>
      <w:r>
        <w:rPr>
          <w:spacing w:val="-1"/>
        </w:rPr>
        <w:t xml:space="preserve"> </w:t>
      </w:r>
      <w:r>
        <w:t>самбо.</w:t>
      </w:r>
    </w:p>
    <w:p w:rsidR="00C92B69" w:rsidRDefault="00B46697" w:rsidP="00A6674E">
      <w:pPr>
        <w:pStyle w:val="a5"/>
        <w:numPr>
          <w:ilvl w:val="2"/>
          <w:numId w:val="32"/>
        </w:numPr>
        <w:tabs>
          <w:tab w:val="left" w:pos="1945"/>
        </w:tabs>
        <w:rPr>
          <w:sz w:val="28"/>
        </w:rPr>
      </w:pPr>
      <w:r>
        <w:rPr>
          <w:sz w:val="28"/>
        </w:rPr>
        <w:t>Модуль</w:t>
      </w:r>
      <w:r>
        <w:rPr>
          <w:spacing w:val="-4"/>
          <w:sz w:val="28"/>
        </w:rPr>
        <w:t xml:space="preserve"> </w:t>
      </w:r>
      <w:r>
        <w:rPr>
          <w:sz w:val="28"/>
        </w:rPr>
        <w:t>«Гандбол».</w:t>
      </w:r>
    </w:p>
    <w:p w:rsidR="00C92B69" w:rsidRDefault="00B46697" w:rsidP="00A6674E">
      <w:pPr>
        <w:pStyle w:val="a5"/>
        <w:numPr>
          <w:ilvl w:val="3"/>
          <w:numId w:val="32"/>
        </w:numPr>
        <w:tabs>
          <w:tab w:val="left" w:pos="215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«Гандбол».</w:t>
      </w:r>
    </w:p>
    <w:p w:rsidR="00C92B69" w:rsidRDefault="00B46697">
      <w:pPr>
        <w:pStyle w:val="a3"/>
        <w:ind w:right="312"/>
      </w:pPr>
      <w:r>
        <w:t>Модуль</w:t>
      </w:r>
      <w:r>
        <w:rPr>
          <w:spacing w:val="1"/>
        </w:rPr>
        <w:t xml:space="preserve"> </w:t>
      </w:r>
      <w:r>
        <w:t>«Гандбол»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гандболу,</w:t>
      </w:r>
      <w:r>
        <w:rPr>
          <w:spacing w:val="1"/>
        </w:rPr>
        <w:t xml:space="preserve"> </w:t>
      </w:r>
      <w:r>
        <w:t>гандбол)</w:t>
      </w:r>
      <w:r>
        <w:rPr>
          <w:spacing w:val="1"/>
        </w:rPr>
        <w:t xml:space="preserve"> </w:t>
      </w:r>
      <w:r>
        <w:t>на</w:t>
      </w:r>
      <w:r>
        <w:rPr>
          <w:spacing w:val="1"/>
        </w:rPr>
        <w:t xml:space="preserve"> </w:t>
      </w:r>
      <w:r>
        <w:t>уровне</w:t>
      </w:r>
      <w:r>
        <w:rPr>
          <w:spacing w:val="-67"/>
        </w:rPr>
        <w:t xml:space="preserve"> </w:t>
      </w:r>
      <w:r>
        <w:t>начального общего образования разработан с целью оказания методической помощи</w:t>
      </w:r>
      <w:r>
        <w:rPr>
          <w:spacing w:val="-67"/>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1"/>
        </w:rPr>
        <w:t xml:space="preserve"> </w:t>
      </w:r>
      <w:r>
        <w:t>различным видам</w:t>
      </w:r>
      <w:r>
        <w:rPr>
          <w:spacing w:val="-1"/>
        </w:rPr>
        <w:t xml:space="preserve"> </w:t>
      </w:r>
      <w:r>
        <w:t>спорта.</w:t>
      </w:r>
    </w:p>
    <w:p w:rsidR="00C92B69" w:rsidRDefault="00B46697">
      <w:pPr>
        <w:pStyle w:val="a3"/>
        <w:ind w:right="312"/>
      </w:pPr>
      <w:r>
        <w:t>Средства</w:t>
      </w:r>
      <w:r>
        <w:rPr>
          <w:spacing w:val="1"/>
        </w:rPr>
        <w:t xml:space="preserve"> </w:t>
      </w:r>
      <w:r>
        <w:t>гандбола</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w:t>
      </w:r>
      <w:r>
        <w:rPr>
          <w:spacing w:val="48"/>
        </w:rPr>
        <w:t xml:space="preserve"> </w:t>
      </w:r>
      <w:r>
        <w:t>укрепляя</w:t>
      </w:r>
      <w:r>
        <w:rPr>
          <w:spacing w:val="49"/>
        </w:rPr>
        <w:t xml:space="preserve"> </w:t>
      </w:r>
      <w:r>
        <w:t>и</w:t>
      </w:r>
      <w:r>
        <w:rPr>
          <w:spacing w:val="49"/>
        </w:rPr>
        <w:t xml:space="preserve"> </w:t>
      </w:r>
      <w:r>
        <w:t>повышая</w:t>
      </w:r>
      <w:r>
        <w:rPr>
          <w:spacing w:val="48"/>
        </w:rPr>
        <w:t xml:space="preserve"> </w:t>
      </w:r>
      <w:r>
        <w:t>функциональный</w:t>
      </w:r>
      <w:r>
        <w:rPr>
          <w:spacing w:val="49"/>
        </w:rPr>
        <w:t xml:space="preserve"> </w:t>
      </w:r>
      <w:r>
        <w:t>уровень</w:t>
      </w:r>
      <w:r>
        <w:rPr>
          <w:spacing w:val="49"/>
        </w:rPr>
        <w:t xml:space="preserve"> </w:t>
      </w:r>
      <w:r>
        <w:t>всех</w:t>
      </w:r>
      <w:r>
        <w:rPr>
          <w:spacing w:val="49"/>
        </w:rPr>
        <w:t xml:space="preserve"> </w:t>
      </w:r>
      <w:r>
        <w:t>систем</w:t>
      </w:r>
      <w:r>
        <w:rPr>
          <w:spacing w:val="48"/>
        </w:rPr>
        <w:t xml:space="preserve"> </w:t>
      </w:r>
      <w:r>
        <w:t>организма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firstLine="0"/>
      </w:pPr>
      <w:r>
        <w:t>человека. При занятиях гандболом используются самые разнообразные действия с</w:t>
      </w:r>
      <w:r>
        <w:rPr>
          <w:spacing w:val="1"/>
        </w:rPr>
        <w:t xml:space="preserve"> </w:t>
      </w:r>
      <w:r>
        <w:t>мячом, что обеспечивает необходимую физическую нагрузку на все группы мышц</w:t>
      </w:r>
      <w:r>
        <w:rPr>
          <w:spacing w:val="1"/>
        </w:rPr>
        <w:t xml:space="preserve"> </w:t>
      </w:r>
      <w:r>
        <w:t>обучающегося</w:t>
      </w:r>
      <w:r>
        <w:rPr>
          <w:spacing w:val="1"/>
        </w:rPr>
        <w:t xml:space="preserve"> </w:t>
      </w:r>
      <w:r>
        <w:t>и</w:t>
      </w:r>
      <w:r>
        <w:rPr>
          <w:spacing w:val="1"/>
        </w:rPr>
        <w:t xml:space="preserve"> </w:t>
      </w:r>
      <w:r>
        <w:t>способствует</w:t>
      </w:r>
      <w:r>
        <w:rPr>
          <w:spacing w:val="1"/>
        </w:rPr>
        <w:t xml:space="preserve"> </w:t>
      </w:r>
      <w:r>
        <w:t>укреплению</w:t>
      </w:r>
      <w:r>
        <w:rPr>
          <w:spacing w:val="1"/>
        </w:rPr>
        <w:t xml:space="preserve"> </w:t>
      </w:r>
      <w:r>
        <w:t>позвоночника</w:t>
      </w:r>
      <w:r>
        <w:rPr>
          <w:spacing w:val="1"/>
        </w:rPr>
        <w:t xml:space="preserve"> </w:t>
      </w:r>
      <w:r>
        <w:t>для</w:t>
      </w:r>
      <w:r>
        <w:rPr>
          <w:spacing w:val="1"/>
        </w:rPr>
        <w:t xml:space="preserve"> </w:t>
      </w:r>
      <w:r>
        <w:t>формирования</w:t>
      </w:r>
      <w:r>
        <w:rPr>
          <w:spacing w:val="1"/>
        </w:rPr>
        <w:t xml:space="preserve"> </w:t>
      </w:r>
      <w:r>
        <w:t>правильной</w:t>
      </w:r>
      <w:r>
        <w:rPr>
          <w:spacing w:val="-2"/>
        </w:rPr>
        <w:t xml:space="preserve"> </w:t>
      </w:r>
      <w:r>
        <w:t>осанки.</w:t>
      </w:r>
    </w:p>
    <w:p w:rsidR="00C92B69" w:rsidRDefault="00B46697">
      <w:pPr>
        <w:pStyle w:val="a3"/>
        <w:ind w:right="312"/>
      </w:pPr>
      <w:r>
        <w:t>Систематические</w:t>
      </w:r>
      <w:r>
        <w:rPr>
          <w:spacing w:val="1"/>
        </w:rPr>
        <w:t xml:space="preserve"> </w:t>
      </w:r>
      <w:r>
        <w:t>занятия</w:t>
      </w:r>
      <w:r>
        <w:rPr>
          <w:spacing w:val="1"/>
        </w:rPr>
        <w:t xml:space="preserve"> </w:t>
      </w:r>
      <w:r>
        <w:t>гандболом</w:t>
      </w:r>
      <w:r>
        <w:rPr>
          <w:spacing w:val="1"/>
        </w:rPr>
        <w:t xml:space="preserve"> </w:t>
      </w:r>
      <w:r>
        <w:t>развивают</w:t>
      </w:r>
      <w:r>
        <w:rPr>
          <w:spacing w:val="1"/>
        </w:rPr>
        <w:t xml:space="preserve"> </w:t>
      </w:r>
      <w:r>
        <w:t>такие</w:t>
      </w:r>
      <w:r>
        <w:rPr>
          <w:spacing w:val="1"/>
        </w:rPr>
        <w:t xml:space="preserve"> </w:t>
      </w:r>
      <w:r>
        <w:t>черты</w:t>
      </w:r>
      <w:r>
        <w:rPr>
          <w:spacing w:val="1"/>
        </w:rPr>
        <w:t xml:space="preserve"> </w:t>
      </w:r>
      <w:r>
        <w:t>личности,</w:t>
      </w:r>
      <w:r>
        <w:rPr>
          <w:spacing w:val="1"/>
        </w:rPr>
        <w:t xml:space="preserve"> </w:t>
      </w:r>
      <w:r>
        <w:t>как</w:t>
      </w:r>
      <w:r>
        <w:rPr>
          <w:spacing w:val="-67"/>
        </w:rPr>
        <w:t xml:space="preserve"> </w:t>
      </w:r>
      <w:r>
        <w:t>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1"/>
        </w:rPr>
        <w:t xml:space="preserve"> </w:t>
      </w:r>
      <w:r>
        <w:t>смелость,</w:t>
      </w:r>
      <w:r>
        <w:rPr>
          <w:spacing w:val="1"/>
        </w:rPr>
        <w:t xml:space="preserve"> </w:t>
      </w:r>
      <w:r>
        <w:t>дисциплинированность,</w:t>
      </w:r>
      <w:r>
        <w:rPr>
          <w:spacing w:val="1"/>
        </w:rPr>
        <w:t xml:space="preserve"> </w:t>
      </w:r>
      <w:r>
        <w:t>самостоятельность,</w:t>
      </w:r>
      <w:r>
        <w:rPr>
          <w:spacing w:val="1"/>
        </w:rPr>
        <w:t xml:space="preserve"> </w:t>
      </w:r>
      <w:r>
        <w:t>приобретение</w:t>
      </w:r>
      <w:r>
        <w:rPr>
          <w:spacing w:val="1"/>
        </w:rPr>
        <w:t xml:space="preserve"> </w:t>
      </w:r>
      <w:r>
        <w:t>эмоционального,</w:t>
      </w:r>
      <w:r>
        <w:rPr>
          <w:spacing w:val="1"/>
        </w:rPr>
        <w:t xml:space="preserve"> </w:t>
      </w:r>
      <w:r>
        <w:t>психологического</w:t>
      </w:r>
      <w:r>
        <w:rPr>
          <w:spacing w:val="-2"/>
        </w:rPr>
        <w:t xml:space="preserve"> </w:t>
      </w:r>
      <w:r>
        <w:t>комфорта</w:t>
      </w:r>
      <w:r>
        <w:rPr>
          <w:spacing w:val="-2"/>
        </w:rPr>
        <w:t xml:space="preserve"> </w:t>
      </w:r>
      <w:r>
        <w:t>и</w:t>
      </w:r>
      <w:r>
        <w:rPr>
          <w:spacing w:val="-2"/>
        </w:rPr>
        <w:t xml:space="preserve"> </w:t>
      </w:r>
      <w:r>
        <w:t>залога</w:t>
      </w:r>
      <w:r>
        <w:rPr>
          <w:spacing w:val="-2"/>
        </w:rPr>
        <w:t xml:space="preserve"> </w:t>
      </w:r>
      <w:r>
        <w:t>безопасности</w:t>
      </w:r>
      <w:r>
        <w:rPr>
          <w:spacing w:val="-2"/>
        </w:rPr>
        <w:t xml:space="preserve"> </w:t>
      </w:r>
      <w:r>
        <w:t>жизни.</w:t>
      </w:r>
    </w:p>
    <w:p w:rsidR="00C92B69" w:rsidRDefault="00B46697" w:rsidP="00A6674E">
      <w:pPr>
        <w:pStyle w:val="a5"/>
        <w:numPr>
          <w:ilvl w:val="3"/>
          <w:numId w:val="32"/>
        </w:numPr>
        <w:tabs>
          <w:tab w:val="left" w:pos="2155"/>
        </w:tabs>
        <w:ind w:left="395" w:right="308"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«Гандбол»</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образа жизни через занятия физической культурой и</w:t>
      </w:r>
      <w:r>
        <w:rPr>
          <w:spacing w:val="1"/>
          <w:sz w:val="28"/>
        </w:rPr>
        <w:t xml:space="preserve"> </w:t>
      </w:r>
      <w:r>
        <w:rPr>
          <w:sz w:val="28"/>
        </w:rPr>
        <w:t>спортом</w:t>
      </w:r>
      <w:r>
        <w:rPr>
          <w:spacing w:val="-2"/>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средств</w:t>
      </w:r>
      <w:r>
        <w:rPr>
          <w:spacing w:val="-2"/>
          <w:sz w:val="28"/>
        </w:rPr>
        <w:t xml:space="preserve"> </w:t>
      </w:r>
      <w:r>
        <w:rPr>
          <w:sz w:val="28"/>
        </w:rPr>
        <w:t>вида</w:t>
      </w:r>
      <w:r>
        <w:rPr>
          <w:spacing w:val="-2"/>
          <w:sz w:val="28"/>
        </w:rPr>
        <w:t xml:space="preserve"> </w:t>
      </w:r>
      <w:r>
        <w:rPr>
          <w:sz w:val="28"/>
        </w:rPr>
        <w:t>спорта</w:t>
      </w:r>
      <w:r>
        <w:rPr>
          <w:spacing w:val="-1"/>
          <w:sz w:val="28"/>
        </w:rPr>
        <w:t xml:space="preserve"> </w:t>
      </w:r>
      <w:r>
        <w:rPr>
          <w:sz w:val="28"/>
        </w:rPr>
        <w:t>«гандбол».</w:t>
      </w:r>
    </w:p>
    <w:p w:rsidR="00C92B69" w:rsidRDefault="00B46697" w:rsidP="00A6674E">
      <w:pPr>
        <w:pStyle w:val="a5"/>
        <w:numPr>
          <w:ilvl w:val="3"/>
          <w:numId w:val="32"/>
        </w:numPr>
        <w:tabs>
          <w:tab w:val="left" w:pos="2155"/>
        </w:tabs>
        <w:spacing w:before="1"/>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«Гандбол»</w:t>
      </w:r>
      <w:r>
        <w:rPr>
          <w:spacing w:val="-5"/>
          <w:sz w:val="28"/>
        </w:rPr>
        <w:t xml:space="preserve"> </w:t>
      </w:r>
      <w:r>
        <w:rPr>
          <w:sz w:val="28"/>
        </w:rPr>
        <w:t>являются:</w:t>
      </w:r>
    </w:p>
    <w:p w:rsidR="00C92B69" w:rsidRDefault="00B46697">
      <w:pPr>
        <w:pStyle w:val="a3"/>
        <w:ind w:right="312"/>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7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tabs>
          <w:tab w:val="left" w:pos="3295"/>
          <w:tab w:val="left" w:pos="5834"/>
          <w:tab w:val="left" w:pos="6961"/>
          <w:tab w:val="left" w:pos="9098"/>
        </w:tabs>
        <w:ind w:right="311"/>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tab/>
        <w:t>возможностей</w:t>
      </w:r>
      <w:r>
        <w:tab/>
        <w:t>их</w:t>
      </w:r>
      <w:r>
        <w:tab/>
        <w:t>организма,</w:t>
      </w:r>
      <w:r>
        <w:tab/>
      </w:r>
      <w:r>
        <w:rPr>
          <w:spacing w:val="-1"/>
        </w:rPr>
        <w:t>обеспечение</w:t>
      </w:r>
      <w:r>
        <w:rPr>
          <w:spacing w:val="-68"/>
        </w:rPr>
        <w:t xml:space="preserve"> </w:t>
      </w:r>
      <w:r>
        <w:t>безопасности</w:t>
      </w:r>
      <w:r>
        <w:rPr>
          <w:spacing w:val="1"/>
        </w:rPr>
        <w:t xml:space="preserve"> </w:t>
      </w:r>
      <w:r>
        <w:t>средствами;</w:t>
      </w:r>
    </w:p>
    <w:p w:rsidR="00C92B69" w:rsidRDefault="00B46697">
      <w:pPr>
        <w:pStyle w:val="a3"/>
        <w:ind w:right="314"/>
      </w:pPr>
      <w:r>
        <w:t>освоение знаний о физической культуре и спорте в целом, истории развития</w:t>
      </w:r>
      <w:r>
        <w:rPr>
          <w:spacing w:val="1"/>
        </w:rPr>
        <w:t xml:space="preserve"> </w:t>
      </w:r>
      <w:r>
        <w:t>гандбола</w:t>
      </w:r>
      <w:r>
        <w:rPr>
          <w:spacing w:val="-2"/>
        </w:rPr>
        <w:t xml:space="preserve"> </w:t>
      </w:r>
      <w:r>
        <w:t>в</w:t>
      </w:r>
      <w:r>
        <w:rPr>
          <w:spacing w:val="-1"/>
        </w:rPr>
        <w:t xml:space="preserve"> </w:t>
      </w:r>
      <w:r>
        <w:t>частности;</w:t>
      </w:r>
    </w:p>
    <w:p w:rsidR="00C92B69" w:rsidRDefault="00B46697">
      <w:pPr>
        <w:pStyle w:val="a3"/>
        <w:ind w:right="312"/>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гандболе,</w:t>
      </w:r>
      <w:r>
        <w:rPr>
          <w:spacing w:val="1"/>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rsidR="00C92B69" w:rsidRDefault="00B46697">
      <w:pPr>
        <w:pStyle w:val="a3"/>
        <w:ind w:right="311"/>
      </w:pPr>
      <w:r>
        <w:t>формирование</w:t>
      </w:r>
      <w:r>
        <w:rPr>
          <w:spacing w:val="1"/>
        </w:rPr>
        <w:t xml:space="preserve"> </w:t>
      </w:r>
      <w:r>
        <w:t>образовательного</w:t>
      </w:r>
      <w:r>
        <w:rPr>
          <w:spacing w:val="1"/>
        </w:rPr>
        <w:t xml:space="preserve"> </w:t>
      </w:r>
      <w:r>
        <w:t>базиса,</w:t>
      </w:r>
      <w:r>
        <w:rPr>
          <w:spacing w:val="1"/>
        </w:rPr>
        <w:t xml:space="preserve"> </w:t>
      </w:r>
      <w:r>
        <w:t>основанного</w:t>
      </w:r>
      <w:r>
        <w:rPr>
          <w:spacing w:val="1"/>
        </w:rPr>
        <w:t xml:space="preserve"> </w:t>
      </w:r>
      <w:r>
        <w:t>как</w:t>
      </w:r>
      <w:r>
        <w:rPr>
          <w:spacing w:val="1"/>
        </w:rPr>
        <w:t xml:space="preserve"> </w:t>
      </w:r>
      <w:r>
        <w:t>на</w:t>
      </w:r>
      <w:r>
        <w:rPr>
          <w:spacing w:val="1"/>
        </w:rPr>
        <w:t xml:space="preserve"> </w:t>
      </w:r>
      <w:r>
        <w:t>знаниях</w:t>
      </w:r>
      <w:r>
        <w:rPr>
          <w:spacing w:val="71"/>
        </w:rPr>
        <w:t xml:space="preserve"> </w:t>
      </w:r>
      <w:r>
        <w:t>и</w:t>
      </w:r>
      <w:r>
        <w:rPr>
          <w:spacing w:val="-67"/>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2"/>
        </w:rPr>
        <w:t xml:space="preserve"> </w:t>
      </w:r>
      <w:r>
        <w:t>для</w:t>
      </w:r>
      <w:r>
        <w:rPr>
          <w:spacing w:val="-1"/>
        </w:rPr>
        <w:t xml:space="preserve"> </w:t>
      </w:r>
      <w:r>
        <w:t>его</w:t>
      </w:r>
      <w:r>
        <w:rPr>
          <w:spacing w:val="-2"/>
        </w:rPr>
        <w:t xml:space="preserve"> </w:t>
      </w:r>
      <w:r>
        <w:t>самореализации;</w:t>
      </w:r>
    </w:p>
    <w:p w:rsidR="00C92B69" w:rsidRDefault="00B46697">
      <w:pPr>
        <w:pStyle w:val="a3"/>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2"/>
        </w:rPr>
        <w:t xml:space="preserve"> </w:t>
      </w:r>
      <w:r>
        <w:t>техническими</w:t>
      </w:r>
      <w:r>
        <w:rPr>
          <w:spacing w:val="-3"/>
        </w:rPr>
        <w:t xml:space="preserve"> </w:t>
      </w:r>
      <w:r>
        <w:t>действиями</w:t>
      </w:r>
      <w:r>
        <w:rPr>
          <w:spacing w:val="-4"/>
        </w:rPr>
        <w:t xml:space="preserve"> </w:t>
      </w:r>
      <w:r>
        <w:t>и</w:t>
      </w:r>
      <w:r>
        <w:rPr>
          <w:spacing w:val="-4"/>
        </w:rPr>
        <w:t xml:space="preserve"> </w:t>
      </w:r>
      <w:r>
        <w:t>приемами</w:t>
      </w:r>
      <w:r>
        <w:rPr>
          <w:spacing w:val="-3"/>
        </w:rPr>
        <w:t xml:space="preserve"> </w:t>
      </w:r>
      <w:r>
        <w:t>вида</w:t>
      </w:r>
      <w:r>
        <w:rPr>
          <w:spacing w:val="-4"/>
        </w:rPr>
        <w:t xml:space="preserve"> </w:t>
      </w:r>
      <w:r>
        <w:t>спорта</w:t>
      </w:r>
      <w:r>
        <w:rPr>
          <w:spacing w:val="-4"/>
        </w:rPr>
        <w:t xml:space="preserve"> </w:t>
      </w:r>
      <w:r>
        <w:t>«гандбол»;</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2"/>
        </w:rPr>
        <w:t xml:space="preserve"> </w:t>
      </w:r>
      <w:r>
        <w:t>и</w:t>
      </w:r>
      <w:r>
        <w:rPr>
          <w:spacing w:val="-1"/>
        </w:rPr>
        <w:t xml:space="preserve"> </w:t>
      </w:r>
      <w:r>
        <w:t>сотрудничества;</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2"/>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одарённых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32"/>
        </w:numPr>
        <w:tabs>
          <w:tab w:val="left" w:pos="215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«Гандбол».</w:t>
      </w:r>
    </w:p>
    <w:p w:rsidR="00C92B69" w:rsidRDefault="00B46697">
      <w:pPr>
        <w:pStyle w:val="a3"/>
        <w:ind w:right="313"/>
      </w:pPr>
      <w:r>
        <w:t>Модуль «Гандбол» доступен для освоения всем обучающимся, независимо от</w:t>
      </w:r>
      <w:r>
        <w:rPr>
          <w:spacing w:val="1"/>
        </w:rPr>
        <w:t xml:space="preserve"> </w:t>
      </w:r>
      <w:r>
        <w:t>уровня их физического развития и гендерных особенностей и расширяет 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3"/>
        </w:rPr>
        <w:t xml:space="preserve"> </w:t>
      </w:r>
      <w:r>
        <w:t>общеобразовательных</w:t>
      </w:r>
      <w:r>
        <w:rPr>
          <w:spacing w:val="-2"/>
        </w:rPr>
        <w:t xml:space="preserve"> </w:t>
      </w:r>
      <w:r>
        <w:t>организациях.</w:t>
      </w:r>
    </w:p>
    <w:p w:rsidR="00C92B69" w:rsidRDefault="00B46697">
      <w:pPr>
        <w:pStyle w:val="a3"/>
        <w:ind w:right="321"/>
      </w:pPr>
      <w:r>
        <w:t>Специфика модуля по гандболу сочетается практически со всеми базовыми</w:t>
      </w:r>
      <w:r>
        <w:rPr>
          <w:spacing w:val="1"/>
        </w:rPr>
        <w:t xml:space="preserve"> </w:t>
      </w:r>
      <w:r>
        <w:t>видами</w:t>
      </w:r>
      <w:r>
        <w:rPr>
          <w:spacing w:val="-2"/>
        </w:rPr>
        <w:t xml:space="preserve"> </w:t>
      </w:r>
      <w:r>
        <w:t>спорта</w:t>
      </w:r>
      <w:r>
        <w:rPr>
          <w:spacing w:val="-2"/>
        </w:rPr>
        <w:t xml:space="preserve"> </w:t>
      </w:r>
      <w:r>
        <w:t>(легкая</w:t>
      </w:r>
      <w:r>
        <w:rPr>
          <w:spacing w:val="-2"/>
        </w:rPr>
        <w:t xml:space="preserve"> </w:t>
      </w:r>
      <w:r>
        <w:t>атлетика,</w:t>
      </w:r>
      <w:r>
        <w:rPr>
          <w:spacing w:val="-2"/>
        </w:rPr>
        <w:t xml:space="preserve"> </w:t>
      </w:r>
      <w:r>
        <w:t>гимнастика,</w:t>
      </w:r>
      <w:r>
        <w:rPr>
          <w:spacing w:val="-2"/>
        </w:rPr>
        <w:t xml:space="preserve"> </w:t>
      </w:r>
      <w:r>
        <w:t>спортивные</w:t>
      </w:r>
      <w:r>
        <w:rPr>
          <w:spacing w:val="-2"/>
        </w:rPr>
        <w:t xml:space="preserve"> </w:t>
      </w:r>
      <w:r>
        <w:t>игры).</w:t>
      </w:r>
    </w:p>
    <w:p w:rsidR="00C92B69" w:rsidRDefault="00B46697">
      <w:pPr>
        <w:pStyle w:val="a3"/>
        <w:ind w:right="309"/>
      </w:pPr>
      <w:r>
        <w:t>Интеграция</w:t>
      </w:r>
      <w:r>
        <w:rPr>
          <w:spacing w:val="1"/>
        </w:rPr>
        <w:t xml:space="preserve"> </w:t>
      </w:r>
      <w:r>
        <w:t>модуля</w:t>
      </w:r>
      <w:r>
        <w:rPr>
          <w:spacing w:val="1"/>
        </w:rPr>
        <w:t xml:space="preserve"> </w:t>
      </w:r>
      <w:r>
        <w:t>по</w:t>
      </w:r>
      <w:r>
        <w:rPr>
          <w:spacing w:val="1"/>
        </w:rPr>
        <w:t xml:space="preserve"> </w:t>
      </w:r>
      <w:r>
        <w:t>гандболу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68"/>
        </w:rPr>
        <w:t xml:space="preserve"> </w:t>
      </w:r>
      <w:r>
        <w:t>программ</w:t>
      </w:r>
      <w:r>
        <w:rPr>
          <w:spacing w:val="68"/>
        </w:rPr>
        <w:t xml:space="preserve"> </w:t>
      </w:r>
      <w:r>
        <w:t>в</w:t>
      </w:r>
      <w:r>
        <w:rPr>
          <w:spacing w:val="68"/>
        </w:rPr>
        <w:t xml:space="preserve"> </w:t>
      </w:r>
      <w:r>
        <w:t>рамках</w:t>
      </w:r>
      <w:r>
        <w:rPr>
          <w:spacing w:val="68"/>
        </w:rPr>
        <w:t xml:space="preserve"> </w:t>
      </w:r>
      <w:r>
        <w:t>внеурочной</w:t>
      </w:r>
      <w:r>
        <w:rPr>
          <w:spacing w:val="69"/>
        </w:rPr>
        <w:t xml:space="preserve"> </w:t>
      </w:r>
      <w:r>
        <w:t>деятельности,</w:t>
      </w:r>
      <w:r>
        <w:rPr>
          <w:spacing w:val="68"/>
        </w:rPr>
        <w:t xml:space="preserve"> </w:t>
      </w:r>
      <w:r>
        <w:t>дополнительного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32"/>
        </w:numPr>
        <w:tabs>
          <w:tab w:val="left" w:pos="2155"/>
        </w:tabs>
        <w:ind w:left="1105" w:right="315" w:firstLine="0"/>
        <w:rPr>
          <w:sz w:val="28"/>
        </w:rPr>
      </w:pPr>
      <w:r>
        <w:rPr>
          <w:sz w:val="28"/>
        </w:rPr>
        <w:t>Модуль «Гандбол» может быть реализован в следующих 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ind w:right="310" w:firstLine="0"/>
      </w:pPr>
      <w:r>
        <w:t>освоения обучающимися учебного материала по гандболу с выбором различных</w:t>
      </w:r>
      <w:r>
        <w:rPr>
          <w:spacing w:val="1"/>
        </w:rPr>
        <w:t xml:space="preserve"> </w:t>
      </w:r>
      <w:r>
        <w:t>элементов</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p>
    <w:p w:rsidR="00C92B69" w:rsidRDefault="00B46697">
      <w:pPr>
        <w:pStyle w:val="a3"/>
        <w:ind w:right="309"/>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w:t>
      </w:r>
      <w:r>
        <w:rPr>
          <w:spacing w:val="-1"/>
        </w:rPr>
        <w:t xml:space="preserve"> </w:t>
      </w:r>
      <w:r>
        <w:t>классах</w:t>
      </w:r>
      <w:r>
        <w:rPr>
          <w:spacing w:val="-1"/>
        </w:rPr>
        <w:t xml:space="preserve"> </w:t>
      </w:r>
      <w:r>
        <w:t>– по</w:t>
      </w:r>
      <w:r>
        <w:rPr>
          <w:spacing w:val="-2"/>
        </w:rPr>
        <w:t xml:space="preserve"> </w:t>
      </w:r>
      <w:r>
        <w:t>34 часа);</w:t>
      </w:r>
    </w:p>
    <w:p w:rsidR="00C92B69" w:rsidRDefault="00B46697">
      <w:pPr>
        <w:pStyle w:val="a3"/>
        <w:spacing w:before="1"/>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71"/>
        </w:rPr>
        <w:t xml:space="preserve"> </w:t>
      </w:r>
      <w:r>
        <w:t>деятельности</w:t>
      </w:r>
      <w:r>
        <w:rPr>
          <w:spacing w:val="1"/>
        </w:rPr>
        <w:t xml:space="preserve"> </w:t>
      </w:r>
      <w:r>
        <w:t>школьных спортивных клубов, включая использование учебных модулей по видам</w:t>
      </w:r>
      <w:r>
        <w:rPr>
          <w:spacing w:val="1"/>
        </w:rPr>
        <w:t xml:space="preserve"> </w:t>
      </w:r>
      <w:r>
        <w:t>спорта</w:t>
      </w:r>
      <w:r>
        <w:rPr>
          <w:spacing w:val="-3"/>
        </w:rPr>
        <w:t xml:space="preserve"> </w:t>
      </w:r>
      <w:r>
        <w:t>(рекомендуемый</w:t>
      </w:r>
      <w:r>
        <w:rPr>
          <w:spacing w:val="-1"/>
        </w:rPr>
        <w:t xml:space="preserve"> </w:t>
      </w:r>
      <w:r>
        <w:t>объём</w:t>
      </w:r>
      <w:r>
        <w:rPr>
          <w:spacing w:val="-1"/>
        </w:rPr>
        <w:t xml:space="preserve"> </w:t>
      </w:r>
      <w:r>
        <w:t>в</w:t>
      </w:r>
      <w:r>
        <w:rPr>
          <w:spacing w:val="-3"/>
        </w:rPr>
        <w:t xml:space="preserve"> </w:t>
      </w:r>
      <w:r>
        <w:t>1</w:t>
      </w:r>
      <w:r>
        <w:rPr>
          <w:spacing w:val="-1"/>
        </w:rPr>
        <w:t xml:space="preserve"> </w:t>
      </w:r>
      <w:r>
        <w:t>классе</w:t>
      </w:r>
      <w:r>
        <w:rPr>
          <w:spacing w:val="-2"/>
        </w:rPr>
        <w:t xml:space="preserve"> </w:t>
      </w:r>
      <w:r>
        <w:t>–</w:t>
      </w:r>
      <w:r>
        <w:rPr>
          <w:spacing w:val="-2"/>
        </w:rPr>
        <w:t xml:space="preserve"> </w:t>
      </w:r>
      <w:r>
        <w:t>33</w:t>
      </w:r>
      <w:r>
        <w:rPr>
          <w:spacing w:val="-1"/>
        </w:rPr>
        <w:t xml:space="preserve"> </w:t>
      </w:r>
      <w:r>
        <w:t>часа,</w:t>
      </w:r>
      <w:r>
        <w:rPr>
          <w:spacing w:val="-2"/>
        </w:rPr>
        <w:t xml:space="preserve"> </w:t>
      </w:r>
      <w:r>
        <w:t>во</w:t>
      </w:r>
      <w:r>
        <w:rPr>
          <w:spacing w:val="-2"/>
        </w:rPr>
        <w:t xml:space="preserve"> </w:t>
      </w:r>
      <w:r>
        <w:t>2,</w:t>
      </w:r>
      <w:r>
        <w:rPr>
          <w:spacing w:val="-2"/>
        </w:rPr>
        <w:t xml:space="preserve"> </w:t>
      </w:r>
      <w:r>
        <w:t>3,</w:t>
      </w:r>
      <w:r>
        <w:rPr>
          <w:spacing w:val="-1"/>
        </w:rPr>
        <w:t xml:space="preserve"> </w:t>
      </w:r>
      <w:r>
        <w:t>4</w:t>
      </w:r>
      <w:r>
        <w:rPr>
          <w:spacing w:val="-1"/>
        </w:rPr>
        <w:t xml:space="preserve"> </w:t>
      </w:r>
      <w:r>
        <w:t>классах</w:t>
      </w:r>
      <w:r>
        <w:rPr>
          <w:spacing w:val="-3"/>
        </w:rPr>
        <w:t xml:space="preserve"> </w:t>
      </w:r>
      <w:r>
        <w:t>–</w:t>
      </w:r>
      <w:r>
        <w:rPr>
          <w:spacing w:val="-1"/>
        </w:rPr>
        <w:t xml:space="preserve"> </w:t>
      </w:r>
      <w:r>
        <w:t>по</w:t>
      </w:r>
      <w:r>
        <w:rPr>
          <w:spacing w:val="-2"/>
        </w:rPr>
        <w:t xml:space="preserve"> </w:t>
      </w:r>
      <w:r>
        <w:t>34</w:t>
      </w:r>
      <w:r>
        <w:rPr>
          <w:spacing w:val="-1"/>
        </w:rPr>
        <w:t xml:space="preserve"> </w:t>
      </w:r>
      <w:r>
        <w:t>часа).</w:t>
      </w:r>
    </w:p>
    <w:p w:rsidR="00C92B69" w:rsidRDefault="00B46697" w:rsidP="00A6674E">
      <w:pPr>
        <w:pStyle w:val="a5"/>
        <w:numPr>
          <w:ilvl w:val="3"/>
          <w:numId w:val="32"/>
        </w:numPr>
        <w:tabs>
          <w:tab w:val="left" w:pos="2155"/>
        </w:tabs>
        <w:ind w:left="1105" w:right="4923" w:firstLine="0"/>
        <w:rPr>
          <w:sz w:val="28"/>
        </w:rPr>
      </w:pPr>
      <w:r>
        <w:rPr>
          <w:sz w:val="28"/>
        </w:rPr>
        <w:t>Содержание</w:t>
      </w:r>
      <w:r>
        <w:rPr>
          <w:spacing w:val="-8"/>
          <w:sz w:val="28"/>
        </w:rPr>
        <w:t xml:space="preserve"> </w:t>
      </w:r>
      <w:r>
        <w:rPr>
          <w:sz w:val="28"/>
        </w:rPr>
        <w:t>модуля</w:t>
      </w:r>
      <w:r>
        <w:rPr>
          <w:spacing w:val="-7"/>
          <w:sz w:val="28"/>
        </w:rPr>
        <w:t xml:space="preserve"> </w:t>
      </w:r>
      <w:r>
        <w:rPr>
          <w:sz w:val="28"/>
        </w:rPr>
        <w:t>«Гандбол».</w:t>
      </w:r>
      <w:r>
        <w:rPr>
          <w:spacing w:val="-68"/>
          <w:sz w:val="28"/>
        </w:rPr>
        <w:t xml:space="preserve"> </w:t>
      </w:r>
      <w:r>
        <w:rPr>
          <w:sz w:val="28"/>
        </w:rPr>
        <w:t>Знания</w:t>
      </w:r>
      <w:r>
        <w:rPr>
          <w:spacing w:val="-2"/>
          <w:sz w:val="28"/>
        </w:rPr>
        <w:t xml:space="preserve"> </w:t>
      </w:r>
      <w:r>
        <w:rPr>
          <w:sz w:val="28"/>
        </w:rPr>
        <w:t>о гандболе.</w:t>
      </w:r>
    </w:p>
    <w:p w:rsidR="00C92B69" w:rsidRDefault="00B46697">
      <w:pPr>
        <w:pStyle w:val="a3"/>
        <w:jc w:val="left"/>
      </w:pPr>
      <w:r>
        <w:t>Возникновение</w:t>
      </w:r>
      <w:r>
        <w:rPr>
          <w:spacing w:val="52"/>
        </w:rPr>
        <w:t xml:space="preserve"> </w:t>
      </w:r>
      <w:r>
        <w:t>физической</w:t>
      </w:r>
      <w:r>
        <w:rPr>
          <w:spacing w:val="52"/>
        </w:rPr>
        <w:t xml:space="preserve"> </w:t>
      </w:r>
      <w:r>
        <w:t>культуры</w:t>
      </w:r>
      <w:r>
        <w:rPr>
          <w:spacing w:val="53"/>
        </w:rPr>
        <w:t xml:space="preserve"> </w:t>
      </w:r>
      <w:r>
        <w:t>у</w:t>
      </w:r>
      <w:r>
        <w:rPr>
          <w:spacing w:val="52"/>
        </w:rPr>
        <w:t xml:space="preserve"> </w:t>
      </w:r>
      <w:r>
        <w:t>древних</w:t>
      </w:r>
      <w:r>
        <w:rPr>
          <w:spacing w:val="53"/>
        </w:rPr>
        <w:t xml:space="preserve"> </w:t>
      </w:r>
      <w:r>
        <w:t>людей.</w:t>
      </w:r>
      <w:r>
        <w:rPr>
          <w:spacing w:val="52"/>
        </w:rPr>
        <w:t xml:space="preserve"> </w:t>
      </w:r>
      <w:r>
        <w:t>Олимпийские</w:t>
      </w:r>
      <w:r>
        <w:rPr>
          <w:spacing w:val="53"/>
        </w:rPr>
        <w:t xml:space="preserve"> </w:t>
      </w:r>
      <w:r>
        <w:t>игры</w:t>
      </w:r>
      <w:r>
        <w:rPr>
          <w:spacing w:val="-67"/>
        </w:rPr>
        <w:t xml:space="preserve"> </w:t>
      </w:r>
      <w:r>
        <w:t>древности.</w:t>
      </w:r>
    </w:p>
    <w:p w:rsidR="00C92B69" w:rsidRDefault="00B46697">
      <w:pPr>
        <w:pStyle w:val="a3"/>
        <w:ind w:right="315"/>
        <w:jc w:val="left"/>
      </w:pPr>
      <w:r>
        <w:t>Развитие</w:t>
      </w:r>
      <w:r>
        <w:rPr>
          <w:spacing w:val="16"/>
        </w:rPr>
        <w:t xml:space="preserve"> </w:t>
      </w:r>
      <w:r>
        <w:t>олимпизма</w:t>
      </w:r>
      <w:r>
        <w:rPr>
          <w:spacing w:val="16"/>
        </w:rPr>
        <w:t xml:space="preserve"> </w:t>
      </w:r>
      <w:r>
        <w:t>в</w:t>
      </w:r>
      <w:r>
        <w:rPr>
          <w:spacing w:val="16"/>
        </w:rPr>
        <w:t xml:space="preserve"> </w:t>
      </w:r>
      <w:r>
        <w:t>России.</w:t>
      </w:r>
      <w:r>
        <w:rPr>
          <w:spacing w:val="16"/>
        </w:rPr>
        <w:t xml:space="preserve"> </w:t>
      </w:r>
      <w:r>
        <w:t>История</w:t>
      </w:r>
      <w:r>
        <w:rPr>
          <w:spacing w:val="16"/>
        </w:rPr>
        <w:t xml:space="preserve"> </w:t>
      </w:r>
      <w:r>
        <w:t>возникновения</w:t>
      </w:r>
      <w:r>
        <w:rPr>
          <w:spacing w:val="16"/>
        </w:rPr>
        <w:t xml:space="preserve"> </w:t>
      </w:r>
      <w:r>
        <w:t>и</w:t>
      </w:r>
      <w:r>
        <w:rPr>
          <w:spacing w:val="16"/>
        </w:rPr>
        <w:t xml:space="preserve"> </w:t>
      </w:r>
      <w:r>
        <w:t>развития</w:t>
      </w:r>
      <w:r>
        <w:rPr>
          <w:spacing w:val="16"/>
        </w:rPr>
        <w:t xml:space="preserve"> </w:t>
      </w:r>
      <w:r>
        <w:t>гандбола</w:t>
      </w:r>
      <w:r>
        <w:rPr>
          <w:spacing w:val="16"/>
        </w:rPr>
        <w:t xml:space="preserve"> </w:t>
      </w:r>
      <w:r>
        <w:t>и</w:t>
      </w:r>
      <w:r>
        <w:rPr>
          <w:spacing w:val="-67"/>
        </w:rPr>
        <w:t xml:space="preserve"> </w:t>
      </w:r>
      <w:r>
        <w:t>мини-гандбола.</w:t>
      </w:r>
    </w:p>
    <w:p w:rsidR="00C92B69" w:rsidRDefault="00B46697">
      <w:pPr>
        <w:pStyle w:val="a3"/>
        <w:jc w:val="left"/>
      </w:pPr>
      <w:r>
        <w:t>Режим</w:t>
      </w:r>
      <w:r>
        <w:rPr>
          <w:spacing w:val="21"/>
        </w:rPr>
        <w:t xml:space="preserve"> </w:t>
      </w:r>
      <w:r>
        <w:t>дня</w:t>
      </w:r>
      <w:r>
        <w:rPr>
          <w:spacing w:val="21"/>
        </w:rPr>
        <w:t xml:space="preserve"> </w:t>
      </w:r>
      <w:r>
        <w:t>обучающегося</w:t>
      </w:r>
      <w:r>
        <w:rPr>
          <w:spacing w:val="22"/>
        </w:rPr>
        <w:t xml:space="preserve"> </w:t>
      </w:r>
      <w:r>
        <w:t>и</w:t>
      </w:r>
      <w:r>
        <w:rPr>
          <w:spacing w:val="21"/>
        </w:rPr>
        <w:t xml:space="preserve"> </w:t>
      </w:r>
      <w:r>
        <w:t>его</w:t>
      </w:r>
      <w:r>
        <w:rPr>
          <w:spacing w:val="21"/>
        </w:rPr>
        <w:t xml:space="preserve"> </w:t>
      </w:r>
      <w:r>
        <w:t>значение.</w:t>
      </w:r>
      <w:r>
        <w:rPr>
          <w:spacing w:val="21"/>
        </w:rPr>
        <w:t xml:space="preserve"> </w:t>
      </w:r>
      <w:r>
        <w:t>Закаливание</w:t>
      </w:r>
      <w:r>
        <w:rPr>
          <w:spacing w:val="21"/>
        </w:rPr>
        <w:t xml:space="preserve"> </w:t>
      </w:r>
      <w:r>
        <w:t>и</w:t>
      </w:r>
      <w:r>
        <w:rPr>
          <w:spacing w:val="22"/>
        </w:rPr>
        <w:t xml:space="preserve"> </w:t>
      </w:r>
      <w:r>
        <w:t>правила</w:t>
      </w:r>
      <w:r>
        <w:rPr>
          <w:spacing w:val="21"/>
        </w:rPr>
        <w:t xml:space="preserve"> </w:t>
      </w:r>
      <w:r>
        <w:t>проведения</w:t>
      </w:r>
      <w:r>
        <w:rPr>
          <w:spacing w:val="-67"/>
        </w:rPr>
        <w:t xml:space="preserve"> </w:t>
      </w:r>
      <w:r>
        <w:t>закаливающих</w:t>
      </w:r>
      <w:r>
        <w:rPr>
          <w:spacing w:val="-2"/>
        </w:rPr>
        <w:t xml:space="preserve"> </w:t>
      </w:r>
      <w:r>
        <w:t>процедур.</w:t>
      </w:r>
    </w:p>
    <w:p w:rsidR="00C92B69" w:rsidRDefault="00B46697">
      <w:pPr>
        <w:pStyle w:val="a3"/>
        <w:tabs>
          <w:tab w:val="left" w:pos="2243"/>
          <w:tab w:val="left" w:pos="3280"/>
          <w:tab w:val="left" w:pos="5081"/>
          <w:tab w:val="left" w:pos="5432"/>
          <w:tab w:val="left" w:pos="7353"/>
          <w:tab w:val="left" w:pos="9059"/>
          <w:tab w:val="left" w:pos="9535"/>
        </w:tabs>
        <w:ind w:right="314"/>
        <w:jc w:val="left"/>
      </w:pPr>
      <w:r>
        <w:t>Основы</w:t>
      </w:r>
      <w:r>
        <w:tab/>
        <w:t>правил</w:t>
      </w:r>
      <w:r>
        <w:tab/>
        <w:t>безопасности</w:t>
      </w:r>
      <w:r>
        <w:tab/>
        <w:t>и</w:t>
      </w:r>
      <w:r>
        <w:tab/>
        <w:t>профилактики</w:t>
      </w:r>
      <w:r>
        <w:tab/>
        <w:t>травматизма</w:t>
      </w:r>
      <w:r>
        <w:tab/>
        <w:t>на</w:t>
      </w:r>
      <w:r>
        <w:tab/>
      </w:r>
      <w:r>
        <w:rPr>
          <w:spacing w:val="-1"/>
        </w:rPr>
        <w:t>занятиях</w:t>
      </w:r>
      <w:r>
        <w:rPr>
          <w:spacing w:val="-67"/>
        </w:rPr>
        <w:t xml:space="preserve"> </w:t>
      </w:r>
      <w:r>
        <w:t>гандболом.</w:t>
      </w:r>
      <w:r>
        <w:rPr>
          <w:spacing w:val="-2"/>
        </w:rPr>
        <w:t xml:space="preserve"> </w:t>
      </w:r>
      <w:r>
        <w:t>Правила</w:t>
      </w:r>
      <w:r>
        <w:rPr>
          <w:spacing w:val="-2"/>
        </w:rPr>
        <w:t xml:space="preserve"> </w:t>
      </w:r>
      <w:r>
        <w:t>безопасности</w:t>
      </w:r>
      <w:r>
        <w:rPr>
          <w:spacing w:val="-2"/>
        </w:rPr>
        <w:t xml:space="preserve"> </w:t>
      </w:r>
      <w:r>
        <w:t>в</w:t>
      </w:r>
      <w:r>
        <w:rPr>
          <w:spacing w:val="-2"/>
        </w:rPr>
        <w:t xml:space="preserve"> </w:t>
      </w:r>
      <w:r>
        <w:t>игровой</w:t>
      </w:r>
      <w:r>
        <w:rPr>
          <w:spacing w:val="-2"/>
        </w:rPr>
        <w:t xml:space="preserve"> </w:t>
      </w:r>
      <w:r>
        <w:t>деятельности.</w:t>
      </w:r>
    </w:p>
    <w:p w:rsidR="00C92B69" w:rsidRDefault="00B46697">
      <w:pPr>
        <w:pStyle w:val="a3"/>
        <w:jc w:val="left"/>
      </w:pPr>
      <w:r>
        <w:t>Первое</w:t>
      </w:r>
      <w:r>
        <w:rPr>
          <w:spacing w:val="44"/>
        </w:rPr>
        <w:t xml:space="preserve"> </w:t>
      </w:r>
      <w:r>
        <w:t>знакомство</w:t>
      </w:r>
      <w:r>
        <w:rPr>
          <w:spacing w:val="44"/>
        </w:rPr>
        <w:t xml:space="preserve"> </w:t>
      </w:r>
      <w:r>
        <w:t>с</w:t>
      </w:r>
      <w:r>
        <w:rPr>
          <w:spacing w:val="44"/>
        </w:rPr>
        <w:t xml:space="preserve"> </w:t>
      </w:r>
      <w:r>
        <w:t>базовыми</w:t>
      </w:r>
      <w:r>
        <w:rPr>
          <w:spacing w:val="44"/>
        </w:rPr>
        <w:t xml:space="preserve"> </w:t>
      </w:r>
      <w:r>
        <w:t>двигательными</w:t>
      </w:r>
      <w:r>
        <w:rPr>
          <w:spacing w:val="44"/>
        </w:rPr>
        <w:t xml:space="preserve"> </w:t>
      </w:r>
      <w:r>
        <w:t>навыками,</w:t>
      </w:r>
      <w:r>
        <w:rPr>
          <w:spacing w:val="44"/>
        </w:rPr>
        <w:t xml:space="preserve"> </w:t>
      </w:r>
      <w:r>
        <w:t>элементами</w:t>
      </w:r>
      <w:r>
        <w:rPr>
          <w:spacing w:val="44"/>
        </w:rPr>
        <w:t xml:space="preserve"> </w:t>
      </w:r>
      <w:r>
        <w:t>и</w:t>
      </w:r>
      <w:r>
        <w:rPr>
          <w:spacing w:val="-67"/>
        </w:rPr>
        <w:t xml:space="preserve"> </w:t>
      </w:r>
      <w:r>
        <w:t>техническими</w:t>
      </w:r>
      <w:r>
        <w:rPr>
          <w:spacing w:val="-1"/>
        </w:rPr>
        <w:t xml:space="preserve"> </w:t>
      </w:r>
      <w:r>
        <w:t>приёмами</w:t>
      </w:r>
      <w:r>
        <w:rPr>
          <w:spacing w:val="-1"/>
        </w:rPr>
        <w:t xml:space="preserve"> </w:t>
      </w:r>
      <w:r>
        <w:t>гандбола.</w:t>
      </w:r>
    </w:p>
    <w:p w:rsidR="00C92B69" w:rsidRDefault="00B46697">
      <w:pPr>
        <w:pStyle w:val="a3"/>
        <w:ind w:left="1105" w:right="4713" w:firstLine="0"/>
        <w:jc w:val="left"/>
      </w:pPr>
      <w:r>
        <w:t>Подводящие игры с элементами гандбола.</w:t>
      </w:r>
      <w:r>
        <w:rPr>
          <w:spacing w:val="-67"/>
        </w:rPr>
        <w:t xml:space="preserve"> </w:t>
      </w:r>
      <w:r>
        <w:t>Основные</w:t>
      </w:r>
      <w:r>
        <w:rPr>
          <w:spacing w:val="-3"/>
        </w:rPr>
        <w:t xml:space="preserve"> </w:t>
      </w:r>
      <w:r>
        <w:t>правила</w:t>
      </w:r>
      <w:r>
        <w:rPr>
          <w:spacing w:val="-2"/>
        </w:rPr>
        <w:t xml:space="preserve"> </w:t>
      </w:r>
      <w:r>
        <w:t>игры</w:t>
      </w:r>
      <w:r>
        <w:rPr>
          <w:spacing w:val="-3"/>
        </w:rPr>
        <w:t xml:space="preserve"> </w:t>
      </w:r>
      <w:r>
        <w:t>в</w:t>
      </w:r>
      <w:r>
        <w:rPr>
          <w:spacing w:val="-2"/>
        </w:rPr>
        <w:t xml:space="preserve"> </w:t>
      </w:r>
      <w:r>
        <w:t>гандбол.</w:t>
      </w:r>
    </w:p>
    <w:p w:rsidR="00C92B69" w:rsidRDefault="00B46697">
      <w:pPr>
        <w:pStyle w:val="a3"/>
        <w:ind w:left="1105" w:right="1956" w:firstLine="0"/>
        <w:jc w:val="left"/>
      </w:pPr>
      <w:r>
        <w:t>Организация</w:t>
      </w:r>
      <w:r>
        <w:rPr>
          <w:spacing w:val="-11"/>
        </w:rPr>
        <w:t xml:space="preserve"> </w:t>
      </w:r>
      <w:r>
        <w:t>школьных</w:t>
      </w:r>
      <w:r>
        <w:rPr>
          <w:spacing w:val="-10"/>
        </w:rPr>
        <w:t xml:space="preserve"> </w:t>
      </w:r>
      <w:r>
        <w:t>соревнований</w:t>
      </w:r>
      <w:r>
        <w:rPr>
          <w:spacing w:val="-10"/>
        </w:rPr>
        <w:t xml:space="preserve"> </w:t>
      </w:r>
      <w:r>
        <w:t>по</w:t>
      </w:r>
      <w:r>
        <w:rPr>
          <w:spacing w:val="-11"/>
        </w:rPr>
        <w:t xml:space="preserve"> </w:t>
      </w:r>
      <w:r>
        <w:t>мини-гандболу.</w:t>
      </w:r>
      <w:r>
        <w:rPr>
          <w:spacing w:val="-67"/>
        </w:rPr>
        <w:t xml:space="preserve"> </w:t>
      </w:r>
      <w:r>
        <w:t>Способы</w:t>
      </w:r>
      <w:r>
        <w:rPr>
          <w:spacing w:val="-3"/>
        </w:rPr>
        <w:t xml:space="preserve"> </w:t>
      </w:r>
      <w:r>
        <w:t>самостоятельной</w:t>
      </w:r>
      <w:r>
        <w:rPr>
          <w:spacing w:val="-2"/>
        </w:rPr>
        <w:t xml:space="preserve"> </w:t>
      </w:r>
      <w:r>
        <w:t>деятельности.</w:t>
      </w:r>
    </w:p>
    <w:p w:rsidR="00C92B69" w:rsidRDefault="00B46697">
      <w:pPr>
        <w:pStyle w:val="a3"/>
        <w:ind w:right="308"/>
      </w:pPr>
      <w:r>
        <w:t>Подвижные игры и правила их проведения. Организация и проведение игр</w:t>
      </w:r>
      <w:r>
        <w:rPr>
          <w:spacing w:val="1"/>
        </w:rPr>
        <w:t xml:space="preserve"> </w:t>
      </w:r>
      <w:r>
        <w:t>специальной</w:t>
      </w:r>
      <w:r>
        <w:rPr>
          <w:spacing w:val="-2"/>
        </w:rPr>
        <w:t xml:space="preserve"> </w:t>
      </w:r>
      <w:r>
        <w:t>направленности</w:t>
      </w:r>
      <w:r>
        <w:rPr>
          <w:spacing w:val="-2"/>
        </w:rPr>
        <w:t xml:space="preserve"> </w:t>
      </w:r>
      <w:r>
        <w:t>с</w:t>
      </w:r>
      <w:r>
        <w:rPr>
          <w:spacing w:val="-2"/>
        </w:rPr>
        <w:t xml:space="preserve"> </w:t>
      </w:r>
      <w:r>
        <w:t>элементами</w:t>
      </w:r>
      <w:r>
        <w:rPr>
          <w:spacing w:val="-1"/>
        </w:rPr>
        <w:t xml:space="preserve"> </w:t>
      </w:r>
      <w:r>
        <w:t>гандбола.</w:t>
      </w:r>
    </w:p>
    <w:p w:rsidR="00C92B69" w:rsidRDefault="00B46697">
      <w:pPr>
        <w:pStyle w:val="a3"/>
        <w:ind w:right="311"/>
      </w:pPr>
      <w:r>
        <w:t>Первые внешние признаки утомления во время занятий гандболом. Способы</w:t>
      </w:r>
      <w:r>
        <w:rPr>
          <w:spacing w:val="1"/>
        </w:rPr>
        <w:t xml:space="preserve"> </w:t>
      </w:r>
      <w:r>
        <w:t>самоконтроля</w:t>
      </w:r>
      <w:r>
        <w:rPr>
          <w:spacing w:val="1"/>
        </w:rPr>
        <w:t xml:space="preserve"> </w:t>
      </w:r>
      <w:r>
        <w:t>за</w:t>
      </w:r>
      <w:r>
        <w:rPr>
          <w:spacing w:val="1"/>
        </w:rPr>
        <w:t xml:space="preserve"> </w:t>
      </w:r>
      <w:r>
        <w:t>физической</w:t>
      </w:r>
      <w:r>
        <w:rPr>
          <w:spacing w:val="1"/>
        </w:rPr>
        <w:t xml:space="preserve"> </w:t>
      </w:r>
      <w:r>
        <w:t>нагрузкой.</w:t>
      </w:r>
      <w:r>
        <w:rPr>
          <w:spacing w:val="1"/>
        </w:rPr>
        <w:t xml:space="preserve"> </w:t>
      </w:r>
      <w:r>
        <w:t>Роль</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2"/>
        </w:rPr>
        <w:t xml:space="preserve"> </w:t>
      </w:r>
      <w:r>
        <w:t>деятельности.</w:t>
      </w:r>
    </w:p>
    <w:p w:rsidR="00C92B69" w:rsidRDefault="00B46697">
      <w:pPr>
        <w:pStyle w:val="a3"/>
        <w:ind w:right="312"/>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для</w:t>
      </w:r>
      <w:r>
        <w:rPr>
          <w:spacing w:val="1"/>
        </w:rPr>
        <w:t xml:space="preserve"> </w:t>
      </w:r>
      <w:r>
        <w:t>занятий</w:t>
      </w:r>
      <w:r>
        <w:rPr>
          <w:spacing w:val="1"/>
        </w:rPr>
        <w:t xml:space="preserve"> </w:t>
      </w:r>
      <w:r>
        <w:t>гандболом.</w:t>
      </w:r>
      <w:r>
        <w:rPr>
          <w:spacing w:val="-7"/>
        </w:rPr>
        <w:t xml:space="preserve"> </w:t>
      </w:r>
      <w:r>
        <w:t>Правила</w:t>
      </w:r>
      <w:r>
        <w:rPr>
          <w:spacing w:val="-7"/>
        </w:rPr>
        <w:t xml:space="preserve"> </w:t>
      </w:r>
      <w:r>
        <w:t>использования</w:t>
      </w:r>
      <w:r>
        <w:rPr>
          <w:spacing w:val="-7"/>
        </w:rPr>
        <w:t xml:space="preserve"> </w:t>
      </w:r>
      <w:r>
        <w:t>спортивного</w:t>
      </w:r>
      <w:r>
        <w:rPr>
          <w:spacing w:val="-7"/>
        </w:rPr>
        <w:t xml:space="preserve"> </w:t>
      </w:r>
      <w:r>
        <w:t>инвентаря</w:t>
      </w:r>
      <w:r>
        <w:rPr>
          <w:spacing w:val="-7"/>
        </w:rPr>
        <w:t xml:space="preserve"> </w:t>
      </w:r>
      <w:r>
        <w:t>для</w:t>
      </w:r>
      <w:r>
        <w:rPr>
          <w:spacing w:val="-7"/>
        </w:rPr>
        <w:t xml:space="preserve"> </w:t>
      </w:r>
      <w:r>
        <w:t>занятий</w:t>
      </w:r>
      <w:r>
        <w:rPr>
          <w:spacing w:val="-7"/>
        </w:rPr>
        <w:t xml:space="preserve"> </w:t>
      </w:r>
      <w:r>
        <w:t>гандболом.</w:t>
      </w:r>
    </w:p>
    <w:p w:rsidR="00C92B69" w:rsidRDefault="00B46697">
      <w:pPr>
        <w:pStyle w:val="a3"/>
        <w:ind w:left="1105" w:firstLine="0"/>
      </w:pPr>
      <w:r>
        <w:t>Режим</w:t>
      </w:r>
      <w:r>
        <w:rPr>
          <w:spacing w:val="-7"/>
        </w:rPr>
        <w:t xml:space="preserve"> </w:t>
      </w:r>
      <w:r>
        <w:t>дня</w:t>
      </w:r>
      <w:r>
        <w:rPr>
          <w:spacing w:val="-6"/>
        </w:rPr>
        <w:t xml:space="preserve"> </w:t>
      </w:r>
      <w:r>
        <w:t>юного</w:t>
      </w:r>
      <w:r>
        <w:rPr>
          <w:spacing w:val="-6"/>
        </w:rPr>
        <w:t xml:space="preserve"> </w:t>
      </w:r>
      <w:r>
        <w:t>гандболиста.</w:t>
      </w:r>
    </w:p>
    <w:p w:rsidR="00C92B69" w:rsidRDefault="00B46697">
      <w:pPr>
        <w:pStyle w:val="a3"/>
        <w:ind w:right="317"/>
      </w:pPr>
      <w:r>
        <w:t>Подбор</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2"/>
        </w:rPr>
        <w:t xml:space="preserve"> </w:t>
      </w:r>
      <w:r>
        <w:t>упражнений для</w:t>
      </w:r>
      <w:r>
        <w:rPr>
          <w:spacing w:val="-2"/>
        </w:rPr>
        <w:t xml:space="preserve"> </w:t>
      </w:r>
      <w:r>
        <w:t>занятий</w:t>
      </w:r>
      <w:r>
        <w:rPr>
          <w:spacing w:val="-1"/>
        </w:rPr>
        <w:t xml:space="preserve"> </w:t>
      </w:r>
      <w:r>
        <w:t>гандболом.</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pPr>
      <w:r>
        <w:t>Организация и проведение подвижных игр с элементами гандбола во время</w:t>
      </w:r>
      <w:r>
        <w:rPr>
          <w:spacing w:val="1"/>
        </w:rPr>
        <w:t xml:space="preserve"> </w:t>
      </w:r>
      <w:r>
        <w:t>активного</w:t>
      </w:r>
      <w:r>
        <w:rPr>
          <w:spacing w:val="-2"/>
        </w:rPr>
        <w:t xml:space="preserve"> </w:t>
      </w:r>
      <w:r>
        <w:t>отдыха и</w:t>
      </w:r>
      <w:r>
        <w:rPr>
          <w:spacing w:val="-1"/>
        </w:rPr>
        <w:t xml:space="preserve"> </w:t>
      </w:r>
      <w:r>
        <w:t>каникул.</w:t>
      </w:r>
    </w:p>
    <w:p w:rsidR="00C92B69" w:rsidRDefault="00B46697">
      <w:pPr>
        <w:pStyle w:val="a3"/>
        <w:ind w:left="1105" w:right="1087" w:firstLine="0"/>
      </w:pPr>
      <w:r>
        <w:t>Тестирование</w:t>
      </w:r>
      <w:r>
        <w:rPr>
          <w:spacing w:val="-9"/>
        </w:rPr>
        <w:t xml:space="preserve"> </w:t>
      </w:r>
      <w:r>
        <w:t>уровня</w:t>
      </w:r>
      <w:r>
        <w:rPr>
          <w:spacing w:val="-8"/>
        </w:rPr>
        <w:t xml:space="preserve"> </w:t>
      </w:r>
      <w:r>
        <w:t>физической</w:t>
      </w:r>
      <w:r>
        <w:rPr>
          <w:spacing w:val="-8"/>
        </w:rPr>
        <w:t xml:space="preserve"> </w:t>
      </w:r>
      <w:r>
        <w:t>подготовленности</w:t>
      </w:r>
      <w:r>
        <w:rPr>
          <w:spacing w:val="-8"/>
        </w:rPr>
        <w:t xml:space="preserve"> </w:t>
      </w:r>
      <w:r>
        <w:t>игроков</w:t>
      </w:r>
      <w:r>
        <w:rPr>
          <w:spacing w:val="-9"/>
        </w:rPr>
        <w:t xml:space="preserve"> </w:t>
      </w:r>
      <w:r>
        <w:t>в</w:t>
      </w:r>
      <w:r>
        <w:rPr>
          <w:spacing w:val="-8"/>
        </w:rPr>
        <w:t xml:space="preserve"> </w:t>
      </w:r>
      <w:r>
        <w:t>гандболе.</w:t>
      </w:r>
      <w:r>
        <w:rPr>
          <w:spacing w:val="-68"/>
        </w:rPr>
        <w:t xml:space="preserve"> </w:t>
      </w:r>
      <w:r>
        <w:t>Физическое</w:t>
      </w:r>
      <w:r>
        <w:rPr>
          <w:spacing w:val="-2"/>
        </w:rPr>
        <w:t xml:space="preserve"> </w:t>
      </w:r>
      <w:r>
        <w:t>совершенствование.</w:t>
      </w:r>
    </w:p>
    <w:p w:rsidR="00C92B69" w:rsidRDefault="00B46697">
      <w:pPr>
        <w:pStyle w:val="a3"/>
        <w:ind w:right="313"/>
      </w:pPr>
      <w:r>
        <w:t>Простейшие</w:t>
      </w:r>
      <w:r>
        <w:rPr>
          <w:spacing w:val="1"/>
        </w:rPr>
        <w:t xml:space="preserve"> </w:t>
      </w:r>
      <w:r>
        <w:t>комплексы</w:t>
      </w:r>
      <w:r>
        <w:rPr>
          <w:spacing w:val="1"/>
        </w:rPr>
        <w:t xml:space="preserve"> </w:t>
      </w:r>
      <w:r>
        <w:t>общих</w:t>
      </w:r>
      <w:r>
        <w:rPr>
          <w:spacing w:val="1"/>
        </w:rPr>
        <w:t xml:space="preserve"> </w:t>
      </w:r>
      <w:r>
        <w:t>и</w:t>
      </w:r>
      <w:r>
        <w:rPr>
          <w:spacing w:val="1"/>
        </w:rPr>
        <w:t xml:space="preserve"> </w:t>
      </w:r>
      <w:r>
        <w:t>специальных</w:t>
      </w:r>
      <w:r>
        <w:rPr>
          <w:spacing w:val="71"/>
        </w:rPr>
        <w:t xml:space="preserve"> </w:t>
      </w:r>
      <w:r>
        <w:t>подготовительных</w:t>
      </w:r>
      <w:r>
        <w:rPr>
          <w:spacing w:val="1"/>
        </w:rPr>
        <w:t xml:space="preserve"> </w:t>
      </w:r>
      <w:r>
        <w:t>упражнений, необходимых для развития физических качеств, характерных для вида</w:t>
      </w:r>
      <w:r>
        <w:rPr>
          <w:spacing w:val="1"/>
        </w:rPr>
        <w:t xml:space="preserve"> </w:t>
      </w:r>
      <w:r>
        <w:t>спорта</w:t>
      </w:r>
      <w:r>
        <w:rPr>
          <w:spacing w:val="-3"/>
        </w:rPr>
        <w:t xml:space="preserve"> </w:t>
      </w:r>
      <w:r>
        <w:t>«гандбол»</w:t>
      </w:r>
      <w:r>
        <w:rPr>
          <w:spacing w:val="-1"/>
        </w:rPr>
        <w:t xml:space="preserve"> </w:t>
      </w:r>
      <w:r>
        <w:t>и</w:t>
      </w:r>
      <w:r>
        <w:rPr>
          <w:spacing w:val="-2"/>
        </w:rPr>
        <w:t xml:space="preserve"> </w:t>
      </w:r>
      <w:r>
        <w:t>овладения</w:t>
      </w:r>
      <w:r>
        <w:rPr>
          <w:spacing w:val="-1"/>
        </w:rPr>
        <w:t xml:space="preserve"> </w:t>
      </w:r>
      <w:r>
        <w:t>техникой</w:t>
      </w:r>
      <w:r>
        <w:rPr>
          <w:spacing w:val="-1"/>
        </w:rPr>
        <w:t xml:space="preserve"> </w:t>
      </w:r>
      <w:r>
        <w:t>и</w:t>
      </w:r>
      <w:r>
        <w:rPr>
          <w:spacing w:val="-2"/>
        </w:rPr>
        <w:t xml:space="preserve"> </w:t>
      </w:r>
      <w:r>
        <w:t>тактикой</w:t>
      </w:r>
      <w:r>
        <w:rPr>
          <w:spacing w:val="-2"/>
        </w:rPr>
        <w:t xml:space="preserve"> </w:t>
      </w:r>
      <w:r>
        <w:t>игры</w:t>
      </w:r>
      <w:r>
        <w:rPr>
          <w:spacing w:val="-2"/>
        </w:rPr>
        <w:t xml:space="preserve"> </w:t>
      </w:r>
      <w:r>
        <w:t>в</w:t>
      </w:r>
      <w:r>
        <w:rPr>
          <w:spacing w:val="-2"/>
        </w:rPr>
        <w:t xml:space="preserve"> </w:t>
      </w:r>
      <w:r>
        <w:t>гандбол</w:t>
      </w:r>
      <w:r>
        <w:rPr>
          <w:spacing w:val="-2"/>
        </w:rPr>
        <w:t xml:space="preserve"> </w:t>
      </w:r>
      <w:r>
        <w:t>(мини-гандбол);</w:t>
      </w:r>
    </w:p>
    <w:p w:rsidR="00C92B69" w:rsidRDefault="00B46697">
      <w:pPr>
        <w:pStyle w:val="a3"/>
        <w:ind w:right="313"/>
      </w:pPr>
      <w:r>
        <w:t>Техника</w:t>
      </w:r>
      <w:r>
        <w:rPr>
          <w:spacing w:val="1"/>
        </w:rPr>
        <w:t xml:space="preserve"> </w:t>
      </w:r>
      <w:r>
        <w:t>выполнения</w:t>
      </w:r>
      <w:r>
        <w:rPr>
          <w:spacing w:val="1"/>
        </w:rPr>
        <w:t xml:space="preserve"> </w:t>
      </w:r>
      <w:r>
        <w:t>элементов</w:t>
      </w:r>
      <w:r>
        <w:rPr>
          <w:spacing w:val="1"/>
        </w:rPr>
        <w:t xml:space="preserve"> </w:t>
      </w:r>
      <w:r>
        <w:t>из</w:t>
      </w:r>
      <w:r>
        <w:rPr>
          <w:spacing w:val="1"/>
        </w:rPr>
        <w:t xml:space="preserve"> </w:t>
      </w:r>
      <w:r>
        <w:t>базовой</w:t>
      </w:r>
      <w:r>
        <w:rPr>
          <w:spacing w:val="1"/>
        </w:rPr>
        <w:t xml:space="preserve"> </w:t>
      </w:r>
      <w:r>
        <w:t>подготовки</w:t>
      </w:r>
      <w:r>
        <w:rPr>
          <w:spacing w:val="1"/>
        </w:rPr>
        <w:t xml:space="preserve"> </w:t>
      </w:r>
      <w:r>
        <w:t>гандбола</w:t>
      </w:r>
      <w:r>
        <w:rPr>
          <w:spacing w:val="1"/>
        </w:rPr>
        <w:t xml:space="preserve"> </w:t>
      </w:r>
      <w:r>
        <w:t>(мини-</w:t>
      </w:r>
      <w:r>
        <w:rPr>
          <w:spacing w:val="1"/>
        </w:rPr>
        <w:t xml:space="preserve"> </w:t>
      </w:r>
      <w:r>
        <w:t>гандбола): бег с различной частотой шагов, подбрасывание и ловля мяча в ходьбе,</w:t>
      </w:r>
      <w:r>
        <w:rPr>
          <w:spacing w:val="1"/>
        </w:rPr>
        <w:t xml:space="preserve"> </w:t>
      </w:r>
      <w:r>
        <w:t>броски мяча в стену (наклонный батут) с последующей ловлей, прыжки вперед и</w:t>
      </w:r>
      <w:r>
        <w:rPr>
          <w:spacing w:val="1"/>
        </w:rPr>
        <w:t xml:space="preserve"> </w:t>
      </w:r>
      <w:r>
        <w:t>вверх</w:t>
      </w:r>
      <w:r>
        <w:rPr>
          <w:spacing w:val="-4"/>
        </w:rPr>
        <w:t xml:space="preserve"> </w:t>
      </w:r>
      <w:r>
        <w:t>с</w:t>
      </w:r>
      <w:r>
        <w:rPr>
          <w:spacing w:val="-4"/>
        </w:rPr>
        <w:t xml:space="preserve"> </w:t>
      </w:r>
      <w:r>
        <w:t>мячом</w:t>
      </w:r>
      <w:r>
        <w:rPr>
          <w:spacing w:val="-3"/>
        </w:rPr>
        <w:t xml:space="preserve"> </w:t>
      </w:r>
      <w:r>
        <w:t>в</w:t>
      </w:r>
      <w:r>
        <w:rPr>
          <w:spacing w:val="-4"/>
        </w:rPr>
        <w:t xml:space="preserve"> </w:t>
      </w:r>
      <w:r>
        <w:t>руках,</w:t>
      </w:r>
      <w:r>
        <w:rPr>
          <w:spacing w:val="-2"/>
        </w:rPr>
        <w:t xml:space="preserve"> </w:t>
      </w:r>
      <w:r>
        <w:t>метание</w:t>
      </w:r>
      <w:r>
        <w:rPr>
          <w:spacing w:val="-4"/>
        </w:rPr>
        <w:t xml:space="preserve"> </w:t>
      </w:r>
      <w:r>
        <w:t>теннисного</w:t>
      </w:r>
      <w:r>
        <w:rPr>
          <w:spacing w:val="-3"/>
        </w:rPr>
        <w:t xml:space="preserve"> </w:t>
      </w:r>
      <w:r>
        <w:t>и</w:t>
      </w:r>
      <w:r>
        <w:rPr>
          <w:spacing w:val="-3"/>
        </w:rPr>
        <w:t xml:space="preserve"> </w:t>
      </w:r>
      <w:r>
        <w:t>гандбольного</w:t>
      </w:r>
      <w:r>
        <w:rPr>
          <w:spacing w:val="-4"/>
        </w:rPr>
        <w:t xml:space="preserve"> </w:t>
      </w:r>
      <w:r>
        <w:t>мяча</w:t>
      </w:r>
      <w:r>
        <w:rPr>
          <w:spacing w:val="-3"/>
        </w:rPr>
        <w:t xml:space="preserve"> </w:t>
      </w:r>
      <w:r>
        <w:t>в</w:t>
      </w:r>
      <w:r>
        <w:rPr>
          <w:spacing w:val="-4"/>
        </w:rPr>
        <w:t xml:space="preserve"> </w:t>
      </w:r>
      <w:r>
        <w:t>статичную</w:t>
      </w:r>
      <w:r>
        <w:rPr>
          <w:spacing w:val="-4"/>
        </w:rPr>
        <w:t xml:space="preserve"> </w:t>
      </w:r>
      <w:r>
        <w:t>цель.</w:t>
      </w:r>
    </w:p>
    <w:p w:rsidR="00C92B69" w:rsidRDefault="00B46697">
      <w:pPr>
        <w:pStyle w:val="a3"/>
        <w:ind w:right="312"/>
      </w:pPr>
      <w:r>
        <w:t>Основные</w:t>
      </w:r>
      <w:r>
        <w:rPr>
          <w:spacing w:val="1"/>
        </w:rPr>
        <w:t xml:space="preserve"> </w:t>
      </w:r>
      <w:r>
        <w:t>способы</w:t>
      </w:r>
      <w:r>
        <w:rPr>
          <w:spacing w:val="1"/>
        </w:rPr>
        <w:t xml:space="preserve"> </w:t>
      </w:r>
      <w:r>
        <w:t>передвижения</w:t>
      </w:r>
      <w:r>
        <w:rPr>
          <w:spacing w:val="1"/>
        </w:rPr>
        <w:t xml:space="preserve"> </w:t>
      </w:r>
      <w:r>
        <w:t>гандболиста:</w:t>
      </w:r>
      <w:r>
        <w:rPr>
          <w:spacing w:val="1"/>
        </w:rPr>
        <w:t xml:space="preserve"> </w:t>
      </w:r>
      <w:r>
        <w:t>бег,</w:t>
      </w:r>
      <w:r>
        <w:rPr>
          <w:spacing w:val="1"/>
        </w:rPr>
        <w:t xml:space="preserve"> </w:t>
      </w:r>
      <w:r>
        <w:t>ходьба,</w:t>
      </w:r>
      <w:r>
        <w:rPr>
          <w:spacing w:val="71"/>
        </w:rPr>
        <w:t xml:space="preserve"> </w:t>
      </w:r>
      <w:r>
        <w:t>прыжки,</w:t>
      </w:r>
      <w:r>
        <w:rPr>
          <w:spacing w:val="1"/>
        </w:rPr>
        <w:t xml:space="preserve"> </w:t>
      </w:r>
      <w:r>
        <w:t>повороты,</w:t>
      </w:r>
      <w:r>
        <w:rPr>
          <w:spacing w:val="1"/>
        </w:rPr>
        <w:t xml:space="preserve"> </w:t>
      </w:r>
      <w:r>
        <w:t>остановки.</w:t>
      </w:r>
      <w:r>
        <w:rPr>
          <w:spacing w:val="1"/>
        </w:rPr>
        <w:t xml:space="preserve"> </w:t>
      </w:r>
      <w:r>
        <w:t>Основы</w:t>
      </w:r>
      <w:r>
        <w:rPr>
          <w:spacing w:val="1"/>
        </w:rPr>
        <w:t xml:space="preserve"> </w:t>
      </w:r>
      <w:r>
        <w:t>техники</w:t>
      </w:r>
      <w:r>
        <w:rPr>
          <w:spacing w:val="1"/>
        </w:rPr>
        <w:t xml:space="preserve"> </w:t>
      </w:r>
      <w:r>
        <w:t>держания</w:t>
      </w:r>
      <w:r>
        <w:rPr>
          <w:spacing w:val="1"/>
        </w:rPr>
        <w:t xml:space="preserve"> </w:t>
      </w:r>
      <w:r>
        <w:t>мяча</w:t>
      </w:r>
      <w:r>
        <w:rPr>
          <w:spacing w:val="1"/>
        </w:rPr>
        <w:t xml:space="preserve"> </w:t>
      </w:r>
      <w:r>
        <w:t>при</w:t>
      </w:r>
      <w:r>
        <w:rPr>
          <w:spacing w:val="1"/>
        </w:rPr>
        <w:t xml:space="preserve"> </w:t>
      </w:r>
      <w:r>
        <w:t>игре</w:t>
      </w:r>
      <w:r>
        <w:rPr>
          <w:spacing w:val="1"/>
        </w:rPr>
        <w:t xml:space="preserve"> </w:t>
      </w:r>
      <w:r>
        <w:t>в</w:t>
      </w:r>
      <w:r>
        <w:rPr>
          <w:spacing w:val="1"/>
        </w:rPr>
        <w:t xml:space="preserve"> </w:t>
      </w:r>
      <w:r>
        <w:t>мини-гандбол</w:t>
      </w:r>
      <w:r>
        <w:rPr>
          <w:spacing w:val="-67"/>
        </w:rPr>
        <w:t xml:space="preserve"> </w:t>
      </w:r>
      <w:r>
        <w:t>(гандбол)</w:t>
      </w:r>
      <w:r>
        <w:rPr>
          <w:spacing w:val="-1"/>
        </w:rPr>
        <w:t xml:space="preserve"> </w:t>
      </w:r>
      <w:r>
        <w:t>и</w:t>
      </w:r>
      <w:r>
        <w:rPr>
          <w:spacing w:val="-1"/>
        </w:rPr>
        <w:t xml:space="preserve"> </w:t>
      </w:r>
      <w:r>
        <w:t>простейшие</w:t>
      </w:r>
      <w:r>
        <w:rPr>
          <w:spacing w:val="-2"/>
        </w:rPr>
        <w:t xml:space="preserve"> </w:t>
      </w:r>
      <w:r>
        <w:t>приёмы</w:t>
      </w:r>
      <w:r>
        <w:rPr>
          <w:spacing w:val="-1"/>
        </w:rPr>
        <w:t xml:space="preserve"> </w:t>
      </w:r>
      <w:r>
        <w:t>владения</w:t>
      </w:r>
      <w:r>
        <w:rPr>
          <w:spacing w:val="-2"/>
        </w:rPr>
        <w:t xml:space="preserve"> </w:t>
      </w:r>
      <w:r>
        <w:t>мячом.</w:t>
      </w:r>
    </w:p>
    <w:p w:rsidR="00C92B69" w:rsidRDefault="00B46697">
      <w:pPr>
        <w:pStyle w:val="a3"/>
        <w:spacing w:before="1"/>
        <w:ind w:right="310"/>
      </w:pPr>
      <w:r>
        <w:t>Упражнения, направленные на обучение технике владения мячом во время</w:t>
      </w:r>
      <w:r>
        <w:rPr>
          <w:spacing w:val="1"/>
        </w:rPr>
        <w:t xml:space="preserve"> </w:t>
      </w:r>
      <w:r>
        <w:t>игры</w:t>
      </w:r>
      <w:r>
        <w:rPr>
          <w:spacing w:val="-2"/>
        </w:rPr>
        <w:t xml:space="preserve"> </w:t>
      </w:r>
      <w:r>
        <w:t>в</w:t>
      </w:r>
      <w:r>
        <w:rPr>
          <w:spacing w:val="-2"/>
        </w:rPr>
        <w:t xml:space="preserve"> </w:t>
      </w:r>
      <w:r>
        <w:t>мини-гандбол:</w:t>
      </w:r>
      <w:r>
        <w:rPr>
          <w:spacing w:val="-1"/>
        </w:rPr>
        <w:t xml:space="preserve"> </w:t>
      </w:r>
      <w:r>
        <w:t>передача,</w:t>
      </w:r>
      <w:r>
        <w:rPr>
          <w:spacing w:val="-2"/>
        </w:rPr>
        <w:t xml:space="preserve"> </w:t>
      </w:r>
      <w:r>
        <w:t>ловля,</w:t>
      </w:r>
      <w:r>
        <w:rPr>
          <w:spacing w:val="-1"/>
        </w:rPr>
        <w:t xml:space="preserve"> </w:t>
      </w:r>
      <w:r>
        <w:t>броски</w:t>
      </w:r>
      <w:r>
        <w:rPr>
          <w:spacing w:val="-2"/>
        </w:rPr>
        <w:t xml:space="preserve"> </w:t>
      </w:r>
      <w:r>
        <w:t>мяча.</w:t>
      </w:r>
    </w:p>
    <w:p w:rsidR="00C92B69" w:rsidRDefault="00B46697">
      <w:pPr>
        <w:pStyle w:val="a3"/>
        <w:ind w:right="307"/>
      </w:pPr>
      <w:r>
        <w:t>Простейшие технические приёмы с мячом из гандбола в условиях игровой</w:t>
      </w:r>
      <w:r>
        <w:rPr>
          <w:spacing w:val="1"/>
        </w:rPr>
        <w:t xml:space="preserve"> </w:t>
      </w:r>
      <w:r>
        <w:t>деятельности.</w:t>
      </w:r>
      <w:r>
        <w:rPr>
          <w:spacing w:val="1"/>
        </w:rPr>
        <w:t xml:space="preserve"> </w:t>
      </w:r>
      <w:r>
        <w:t>Подводящие</w:t>
      </w:r>
      <w:r>
        <w:rPr>
          <w:spacing w:val="1"/>
        </w:rPr>
        <w:t xml:space="preserve"> </w:t>
      </w:r>
      <w:r>
        <w:t>упражнения</w:t>
      </w:r>
      <w:r>
        <w:rPr>
          <w:spacing w:val="1"/>
        </w:rPr>
        <w:t xml:space="preserve"> </w:t>
      </w:r>
      <w:r>
        <w:t>и</w:t>
      </w:r>
      <w:r>
        <w:rPr>
          <w:spacing w:val="1"/>
        </w:rPr>
        <w:t xml:space="preserve"> </w:t>
      </w:r>
      <w:r>
        <w:t>элементарные</w:t>
      </w:r>
      <w:r>
        <w:rPr>
          <w:spacing w:val="1"/>
        </w:rPr>
        <w:t xml:space="preserve"> </w:t>
      </w:r>
      <w:r>
        <w:t>формы</w:t>
      </w:r>
      <w:r>
        <w:rPr>
          <w:spacing w:val="1"/>
        </w:rPr>
        <w:t xml:space="preserve"> </w:t>
      </w:r>
      <w:r>
        <w:t>техники</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Понятия:</w:t>
      </w:r>
      <w:r>
        <w:rPr>
          <w:spacing w:val="1"/>
        </w:rPr>
        <w:t xml:space="preserve"> </w:t>
      </w:r>
      <w:r>
        <w:t>«стойка»</w:t>
      </w:r>
      <w:r>
        <w:rPr>
          <w:spacing w:val="1"/>
        </w:rPr>
        <w:t xml:space="preserve"> </w:t>
      </w:r>
      <w:r>
        <w:t>и</w:t>
      </w:r>
      <w:r>
        <w:rPr>
          <w:spacing w:val="1"/>
        </w:rPr>
        <w:t xml:space="preserve"> </w:t>
      </w:r>
      <w:r>
        <w:t>«передвижение»,</w:t>
      </w:r>
      <w:r>
        <w:rPr>
          <w:spacing w:val="1"/>
        </w:rPr>
        <w:t xml:space="preserve"> </w:t>
      </w:r>
      <w:r>
        <w:t>«противодействие</w:t>
      </w:r>
      <w:r>
        <w:rPr>
          <w:spacing w:val="1"/>
        </w:rPr>
        <w:t xml:space="preserve"> </w:t>
      </w:r>
      <w:r>
        <w:t>нападающему,</w:t>
      </w:r>
      <w:r>
        <w:rPr>
          <w:spacing w:val="1"/>
        </w:rPr>
        <w:t xml:space="preserve"> </w:t>
      </w:r>
      <w:r>
        <w:t>владеющему</w:t>
      </w:r>
      <w:r>
        <w:rPr>
          <w:spacing w:val="-2"/>
        </w:rPr>
        <w:t xml:space="preserve"> </w:t>
      </w:r>
      <w:r>
        <w:t>мячом».</w:t>
      </w:r>
    </w:p>
    <w:p w:rsidR="00C92B69" w:rsidRDefault="00B46697">
      <w:pPr>
        <w:pStyle w:val="a3"/>
        <w:ind w:right="309"/>
      </w:pPr>
      <w:r>
        <w:t>Основы</w:t>
      </w:r>
      <w:r>
        <w:rPr>
          <w:spacing w:val="1"/>
        </w:rPr>
        <w:t xml:space="preserve"> </w:t>
      </w:r>
      <w:r>
        <w:t>техники</w:t>
      </w:r>
      <w:r>
        <w:rPr>
          <w:spacing w:val="1"/>
        </w:rPr>
        <w:t xml:space="preserve"> </w:t>
      </w:r>
      <w:r>
        <w:t>игры</w:t>
      </w:r>
      <w:r>
        <w:rPr>
          <w:spacing w:val="1"/>
        </w:rPr>
        <w:t xml:space="preserve"> </w:t>
      </w:r>
      <w:r>
        <w:t>вратаря:</w:t>
      </w:r>
      <w:r>
        <w:rPr>
          <w:spacing w:val="1"/>
        </w:rPr>
        <w:t xml:space="preserve"> </w:t>
      </w:r>
      <w:r>
        <w:t>стойки,</w:t>
      </w:r>
      <w:r>
        <w:rPr>
          <w:spacing w:val="1"/>
        </w:rPr>
        <w:t xml:space="preserve"> </w:t>
      </w:r>
      <w:r>
        <w:t>перемещения,</w:t>
      </w:r>
      <w:r>
        <w:rPr>
          <w:spacing w:val="1"/>
        </w:rPr>
        <w:t xml:space="preserve"> </w:t>
      </w:r>
      <w:r>
        <w:t>ловля,</w:t>
      </w:r>
      <w:r>
        <w:rPr>
          <w:spacing w:val="1"/>
        </w:rPr>
        <w:t xml:space="preserve"> </w:t>
      </w:r>
      <w:r>
        <w:t>гашение,</w:t>
      </w:r>
      <w:r>
        <w:rPr>
          <w:spacing w:val="1"/>
        </w:rPr>
        <w:t xml:space="preserve"> </w:t>
      </w:r>
      <w:r>
        <w:t>отражение мячей руками и ногами, падения и броски за мячом, обманные движения.</w:t>
      </w:r>
      <w:r>
        <w:rPr>
          <w:spacing w:val="-67"/>
        </w:rPr>
        <w:t xml:space="preserve"> </w:t>
      </w:r>
      <w:r>
        <w:t>Простейшие</w:t>
      </w:r>
      <w:r>
        <w:rPr>
          <w:spacing w:val="-2"/>
        </w:rPr>
        <w:t xml:space="preserve"> </w:t>
      </w:r>
      <w:r>
        <w:t>упражнения</w:t>
      </w:r>
      <w:r>
        <w:rPr>
          <w:spacing w:val="-1"/>
        </w:rPr>
        <w:t xml:space="preserve"> </w:t>
      </w:r>
      <w:r>
        <w:t>на</w:t>
      </w:r>
      <w:r>
        <w:rPr>
          <w:spacing w:val="-2"/>
        </w:rPr>
        <w:t xml:space="preserve"> </w:t>
      </w:r>
      <w:r>
        <w:t>перемещения,</w:t>
      </w:r>
      <w:r>
        <w:rPr>
          <w:spacing w:val="-1"/>
        </w:rPr>
        <w:t xml:space="preserve"> </w:t>
      </w:r>
      <w:r>
        <w:t>ловлю</w:t>
      </w:r>
      <w:r>
        <w:rPr>
          <w:spacing w:val="-2"/>
        </w:rPr>
        <w:t xml:space="preserve"> </w:t>
      </w:r>
      <w:r>
        <w:t>и</w:t>
      </w:r>
      <w:r>
        <w:rPr>
          <w:spacing w:val="-2"/>
        </w:rPr>
        <w:t xml:space="preserve"> </w:t>
      </w:r>
      <w:r>
        <w:t>гашение.</w:t>
      </w:r>
    </w:p>
    <w:p w:rsidR="00C92B69" w:rsidRDefault="00B46697">
      <w:pPr>
        <w:pStyle w:val="a3"/>
        <w:ind w:right="308"/>
      </w:pPr>
      <w:r>
        <w:t>Подвижные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гандбола:</w:t>
      </w:r>
      <w:r>
        <w:rPr>
          <w:spacing w:val="1"/>
        </w:rPr>
        <w:t xml:space="preserve"> </w:t>
      </w:r>
      <w:r>
        <w:t>игры,</w:t>
      </w:r>
      <w:r>
        <w:rPr>
          <w:spacing w:val="1"/>
        </w:rPr>
        <w:t xml:space="preserve"> </w:t>
      </w:r>
      <w:r>
        <w:t>включающие</w:t>
      </w:r>
      <w:r>
        <w:rPr>
          <w:spacing w:val="1"/>
        </w:rPr>
        <w:t xml:space="preserve"> </w:t>
      </w:r>
      <w:r>
        <w:t>элемент</w:t>
      </w:r>
      <w:r>
        <w:rPr>
          <w:spacing w:val="1"/>
        </w:rPr>
        <w:t xml:space="preserve"> </w:t>
      </w:r>
      <w:r>
        <w:t>соревнования,</w:t>
      </w:r>
      <w:r>
        <w:rPr>
          <w:spacing w:val="-2"/>
        </w:rPr>
        <w:t xml:space="preserve"> </w:t>
      </w:r>
      <w:r>
        <w:t>игры</w:t>
      </w:r>
      <w:r>
        <w:rPr>
          <w:spacing w:val="-2"/>
        </w:rPr>
        <w:t xml:space="preserve"> </w:t>
      </w:r>
      <w:r>
        <w:t>сюжетного</w:t>
      </w:r>
      <w:r>
        <w:rPr>
          <w:spacing w:val="-2"/>
        </w:rPr>
        <w:t xml:space="preserve"> </w:t>
      </w:r>
      <w:r>
        <w:t>характера, командные</w:t>
      </w:r>
      <w:r>
        <w:rPr>
          <w:spacing w:val="-2"/>
        </w:rPr>
        <w:t xml:space="preserve"> </w:t>
      </w:r>
      <w:r>
        <w:t>игры.</w:t>
      </w:r>
    </w:p>
    <w:p w:rsidR="00C92B69" w:rsidRDefault="00B46697">
      <w:pPr>
        <w:pStyle w:val="a3"/>
        <w:ind w:right="316"/>
      </w:pPr>
      <w:r>
        <w:t>Тестовые упражнения по физической подготовленности в гандболе. Участие в</w:t>
      </w:r>
      <w:r>
        <w:rPr>
          <w:spacing w:val="1"/>
        </w:rPr>
        <w:t xml:space="preserve"> </w:t>
      </w:r>
      <w:r>
        <w:t>соревновательной</w:t>
      </w:r>
      <w:r>
        <w:rPr>
          <w:spacing w:val="-2"/>
        </w:rPr>
        <w:t xml:space="preserve"> </w:t>
      </w:r>
      <w:r>
        <w:t>деятельности</w:t>
      </w:r>
      <w:r>
        <w:rPr>
          <w:spacing w:val="-2"/>
        </w:rPr>
        <w:t xml:space="preserve"> </w:t>
      </w:r>
      <w:r>
        <w:t>по</w:t>
      </w:r>
      <w:r>
        <w:rPr>
          <w:spacing w:val="-1"/>
        </w:rPr>
        <w:t xml:space="preserve"> </w:t>
      </w:r>
      <w:r>
        <w:t>мини-гандболу.</w:t>
      </w:r>
    </w:p>
    <w:p w:rsidR="00C92B69" w:rsidRDefault="00B46697" w:rsidP="00A6674E">
      <w:pPr>
        <w:pStyle w:val="a5"/>
        <w:numPr>
          <w:ilvl w:val="3"/>
          <w:numId w:val="32"/>
        </w:numPr>
        <w:tabs>
          <w:tab w:val="left" w:pos="2155"/>
        </w:tabs>
        <w:ind w:left="395" w:right="314"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«Гандбол»</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32"/>
        </w:numPr>
        <w:tabs>
          <w:tab w:val="left" w:pos="2365"/>
        </w:tabs>
        <w:ind w:left="395" w:right="311"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«Гандбол»</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w:t>
      </w:r>
      <w:r>
        <w:rPr>
          <w:spacing w:val="1"/>
        </w:rPr>
        <w:t xml:space="preserve"> </w:t>
      </w:r>
      <w:r>
        <w:t>первенствах,</w:t>
      </w:r>
      <w:r>
        <w:rPr>
          <w:spacing w:val="-2"/>
        </w:rPr>
        <w:t xml:space="preserve"> </w:t>
      </w:r>
      <w:r>
        <w:t>чемпионатах</w:t>
      </w:r>
      <w:r>
        <w:rPr>
          <w:spacing w:val="-2"/>
        </w:rPr>
        <w:t xml:space="preserve"> </w:t>
      </w:r>
      <w:r>
        <w:t>Европы,</w:t>
      </w:r>
      <w:r>
        <w:rPr>
          <w:spacing w:val="-2"/>
        </w:rPr>
        <w:t xml:space="preserve"> </w:t>
      </w:r>
      <w:r>
        <w:t>Олимпийских</w:t>
      </w:r>
      <w:r>
        <w:rPr>
          <w:spacing w:val="-2"/>
        </w:rPr>
        <w:t xml:space="preserve"> </w:t>
      </w:r>
      <w:r>
        <w:t>играх;</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2"/>
        </w:rPr>
        <w:t xml:space="preserve"> </w:t>
      </w:r>
      <w:r>
        <w:t>процессе</w:t>
      </w:r>
      <w:r>
        <w:rPr>
          <w:spacing w:val="-1"/>
        </w:rPr>
        <w:t xml:space="preserve"> </w:t>
      </w:r>
      <w:r>
        <w:t>занятий</w:t>
      </w:r>
      <w:r>
        <w:rPr>
          <w:spacing w:val="-2"/>
        </w:rPr>
        <w:t xml:space="preserve"> </w:t>
      </w:r>
      <w:r>
        <w:t>гандболом;</w:t>
      </w:r>
    </w:p>
    <w:p w:rsidR="00C92B69" w:rsidRDefault="00B46697">
      <w:pPr>
        <w:pStyle w:val="a3"/>
        <w:ind w:right="318"/>
      </w:pPr>
      <w:r>
        <w:t>понимание ценности здорового и безопасного образа жизни, усвоение 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w:t>
      </w:r>
      <w:r>
        <w:rPr>
          <w:spacing w:val="1"/>
        </w:rPr>
        <w:t xml:space="preserve"> </w:t>
      </w:r>
      <w:r>
        <w:t>и</w:t>
      </w:r>
      <w:r>
        <w:rPr>
          <w:spacing w:val="1"/>
        </w:rPr>
        <w:t xml:space="preserve"> </w:t>
      </w:r>
      <w:r>
        <w:t>чрезвычайных</w:t>
      </w:r>
      <w:r>
        <w:rPr>
          <w:spacing w:val="-2"/>
        </w:rPr>
        <w:t xml:space="preserve"> </w:t>
      </w:r>
      <w:r>
        <w:t>ситуациях</w:t>
      </w:r>
      <w:r>
        <w:rPr>
          <w:spacing w:val="-2"/>
        </w:rPr>
        <w:t xml:space="preserve"> </w:t>
      </w:r>
      <w:r>
        <w:t>при</w:t>
      </w:r>
      <w:r>
        <w:rPr>
          <w:spacing w:val="-1"/>
        </w:rPr>
        <w:t xml:space="preserve"> </w:t>
      </w:r>
      <w:r>
        <w:t>занятии</w:t>
      </w:r>
      <w:r>
        <w:rPr>
          <w:spacing w:val="-2"/>
        </w:rPr>
        <w:t xml:space="preserve"> </w:t>
      </w:r>
      <w:r>
        <w:t>гандболом.</w:t>
      </w:r>
    </w:p>
    <w:p w:rsidR="00C92B69" w:rsidRDefault="00B46697" w:rsidP="00A6674E">
      <w:pPr>
        <w:pStyle w:val="a5"/>
        <w:numPr>
          <w:ilvl w:val="4"/>
          <w:numId w:val="32"/>
        </w:numPr>
        <w:tabs>
          <w:tab w:val="left" w:pos="2365"/>
        </w:tabs>
        <w:ind w:left="395" w:right="311"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«Гандбол»</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4"/>
      </w:pPr>
      <w:r>
        <w:t>умение самостоятельно определять цели и задачи своего обучения средствами</w:t>
      </w:r>
      <w:r>
        <w:rPr>
          <w:spacing w:val="1"/>
        </w:rPr>
        <w:t xml:space="preserve"> </w:t>
      </w:r>
      <w:r>
        <w:t>гандбола,</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физкультурно-спортивном</w:t>
      </w:r>
      <w:r>
        <w:rPr>
          <w:spacing w:val="-2"/>
        </w:rPr>
        <w:t xml:space="preserve"> </w:t>
      </w:r>
      <w:r>
        <w:t>направлении;</w:t>
      </w:r>
    </w:p>
    <w:p w:rsidR="00C92B69" w:rsidRDefault="00B46697">
      <w:pPr>
        <w:pStyle w:val="a3"/>
        <w:ind w:right="314"/>
      </w:pPr>
      <w:r>
        <w:t>умение планировать пути достижения целей с учетом наиболее эффективных</w:t>
      </w:r>
      <w:r>
        <w:rPr>
          <w:spacing w:val="1"/>
        </w:rPr>
        <w:t xml:space="preserve"> </w:t>
      </w:r>
      <w:r>
        <w:t>способов решения задач средствами гандбола в учебной, игровой, соревновательной</w:t>
      </w:r>
      <w:r>
        <w:rPr>
          <w:spacing w:val="-67"/>
        </w:rPr>
        <w:t xml:space="preserve"> </w:t>
      </w:r>
      <w:r>
        <w:t>и досуговой деятельности, оценивать правильность выполнения задач, собственные</w:t>
      </w:r>
      <w:r>
        <w:rPr>
          <w:spacing w:val="1"/>
        </w:rPr>
        <w:t xml:space="preserve"> </w:t>
      </w:r>
      <w:r>
        <w:t>возможности</w:t>
      </w:r>
      <w:r>
        <w:rPr>
          <w:spacing w:val="-2"/>
        </w:rPr>
        <w:t xml:space="preserve"> </w:t>
      </w:r>
      <w:r>
        <w:t>их</w:t>
      </w:r>
      <w:r>
        <w:rPr>
          <w:spacing w:val="-1"/>
        </w:rPr>
        <w:t xml:space="preserve"> </w:t>
      </w:r>
      <w:r>
        <w:t>решения;</w:t>
      </w:r>
    </w:p>
    <w:p w:rsidR="00C92B69" w:rsidRDefault="00B46697">
      <w:pPr>
        <w:pStyle w:val="a3"/>
        <w:ind w:right="311"/>
      </w:pPr>
      <w:r>
        <w:t>умение владеть основами самоконтроля, самооценки, принимать решения и</w:t>
      </w:r>
      <w:r>
        <w:rPr>
          <w:spacing w:val="1"/>
        </w:rPr>
        <w:t xml:space="preserve"> </w:t>
      </w:r>
      <w:r>
        <w:t>осуществлять</w:t>
      </w:r>
      <w:r>
        <w:rPr>
          <w:spacing w:val="1"/>
        </w:rPr>
        <w:t xml:space="preserve"> </w:t>
      </w:r>
      <w:r>
        <w:t>осознанный</w:t>
      </w:r>
      <w:r>
        <w:rPr>
          <w:spacing w:val="1"/>
        </w:rPr>
        <w:t xml:space="preserve"> </w:t>
      </w:r>
      <w:r>
        <w:t>выбор</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при</w:t>
      </w:r>
      <w:r>
        <w:rPr>
          <w:spacing w:val="-67"/>
        </w:rPr>
        <w:t xml:space="preserve"> </w:t>
      </w:r>
      <w:r>
        <w:t>выполнении</w:t>
      </w:r>
      <w:r>
        <w:rPr>
          <w:spacing w:val="-2"/>
        </w:rPr>
        <w:t xml:space="preserve"> </w:t>
      </w:r>
      <w:r>
        <w:t>простейших</w:t>
      </w:r>
      <w:r>
        <w:rPr>
          <w:spacing w:val="-2"/>
        </w:rPr>
        <w:t xml:space="preserve"> </w:t>
      </w:r>
      <w:r>
        <w:t>техническо-тактических приёмов;</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своё</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32"/>
        </w:numPr>
        <w:tabs>
          <w:tab w:val="left" w:pos="2365"/>
        </w:tabs>
        <w:spacing w:before="1"/>
        <w:ind w:left="395" w:right="311"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«Гандбол»</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14"/>
      </w:pPr>
      <w:r>
        <w:t>знание</w:t>
      </w:r>
      <w:r>
        <w:rPr>
          <w:spacing w:val="1"/>
        </w:rPr>
        <w:t xml:space="preserve"> </w:t>
      </w:r>
      <w:r>
        <w:t>исторических</w:t>
      </w:r>
      <w:r>
        <w:rPr>
          <w:spacing w:val="1"/>
        </w:rPr>
        <w:t xml:space="preserve"> </w:t>
      </w:r>
      <w:r>
        <w:t>фактов</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гандбола</w:t>
      </w:r>
      <w:r>
        <w:rPr>
          <w:spacing w:val="1"/>
        </w:rPr>
        <w:t xml:space="preserve"> </w:t>
      </w:r>
      <w:r>
        <w:t>и</w:t>
      </w:r>
      <w:r>
        <w:rPr>
          <w:spacing w:val="1"/>
        </w:rPr>
        <w:t xml:space="preserve"> </w:t>
      </w:r>
      <w:r>
        <w:t>мини-</w:t>
      </w:r>
      <w:r>
        <w:rPr>
          <w:spacing w:val="1"/>
        </w:rPr>
        <w:t xml:space="preserve"> </w:t>
      </w:r>
      <w:r>
        <w:t>гандбола;</w:t>
      </w:r>
    </w:p>
    <w:p w:rsidR="00C92B69" w:rsidRDefault="00B46697">
      <w:pPr>
        <w:pStyle w:val="a3"/>
        <w:ind w:right="314"/>
      </w:pPr>
      <w:r>
        <w:t>знание</w:t>
      </w:r>
      <w:r>
        <w:rPr>
          <w:spacing w:val="1"/>
        </w:rPr>
        <w:t xml:space="preserve"> </w:t>
      </w:r>
      <w:r>
        <w:t>основных</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мини-гандбол</w:t>
      </w:r>
      <w:r>
        <w:rPr>
          <w:spacing w:val="1"/>
        </w:rPr>
        <w:t xml:space="preserve"> </w:t>
      </w:r>
      <w:r>
        <w:t>в</w:t>
      </w:r>
      <w:r>
        <w:rPr>
          <w:spacing w:val="1"/>
        </w:rPr>
        <w:t xml:space="preserve"> </w:t>
      </w:r>
      <w:r>
        <w:t>учебной,</w:t>
      </w:r>
      <w:r>
        <w:rPr>
          <w:spacing w:val="1"/>
        </w:rPr>
        <w:t xml:space="preserve"> </w:t>
      </w:r>
      <w:r>
        <w:t>соревновательной</w:t>
      </w:r>
      <w:r>
        <w:rPr>
          <w:spacing w:val="-2"/>
        </w:rPr>
        <w:t xml:space="preserve"> </w:t>
      </w:r>
      <w:r>
        <w:t>и</w:t>
      </w:r>
      <w:r>
        <w:rPr>
          <w:spacing w:val="-1"/>
        </w:rPr>
        <w:t xml:space="preserve"> </w:t>
      </w:r>
      <w:r>
        <w:t>досуговой</w:t>
      </w:r>
      <w:r>
        <w:rPr>
          <w:spacing w:val="-2"/>
        </w:rPr>
        <w:t xml:space="preserve"> </w:t>
      </w:r>
      <w:r>
        <w:t>деятельности;</w:t>
      </w:r>
    </w:p>
    <w:p w:rsidR="00C92B69" w:rsidRDefault="00B46697">
      <w:pPr>
        <w:pStyle w:val="a3"/>
        <w:ind w:right="308"/>
      </w:pPr>
      <w:r>
        <w:t>соблюдение правил личной гигиены и ухода за спортивным инвентарем и</w:t>
      </w:r>
      <w:r>
        <w:rPr>
          <w:spacing w:val="1"/>
        </w:rPr>
        <w:t xml:space="preserve"> </w:t>
      </w:r>
      <w:r>
        <w:t>оборудованием,</w:t>
      </w:r>
      <w:r>
        <w:rPr>
          <w:spacing w:val="1"/>
        </w:rPr>
        <w:t xml:space="preserve"> </w:t>
      </w:r>
      <w:r>
        <w:t>правил подбора</w:t>
      </w:r>
      <w:r>
        <w:rPr>
          <w:spacing w:val="1"/>
        </w:rPr>
        <w:t xml:space="preserve"> </w:t>
      </w:r>
      <w:r>
        <w:t>спортивной</w:t>
      </w:r>
      <w:r>
        <w:rPr>
          <w:spacing w:val="1"/>
        </w:rPr>
        <w:t xml:space="preserve"> </w:t>
      </w:r>
      <w:r>
        <w:t>одежды</w:t>
      </w:r>
      <w:r>
        <w:rPr>
          <w:spacing w:val="1"/>
        </w:rPr>
        <w:t xml:space="preserve"> </w:t>
      </w:r>
      <w:r>
        <w:t>и</w:t>
      </w:r>
      <w:r>
        <w:rPr>
          <w:spacing w:val="1"/>
        </w:rPr>
        <w:t xml:space="preserve"> </w:t>
      </w:r>
      <w:r>
        <w:t>обуви</w:t>
      </w:r>
      <w:r>
        <w:rPr>
          <w:spacing w:val="1"/>
        </w:rPr>
        <w:t xml:space="preserve"> </w:t>
      </w:r>
      <w:r>
        <w:t>для</w:t>
      </w:r>
      <w:r>
        <w:rPr>
          <w:spacing w:val="71"/>
        </w:rPr>
        <w:t xml:space="preserve"> </w:t>
      </w:r>
      <w:r>
        <w:t>занятий</w:t>
      </w:r>
      <w:r>
        <w:rPr>
          <w:spacing w:val="1"/>
        </w:rPr>
        <w:t xml:space="preserve"> </w:t>
      </w:r>
      <w:r>
        <w:t>гандболом;</w:t>
      </w:r>
    </w:p>
    <w:p w:rsidR="00C92B69" w:rsidRDefault="00B46697">
      <w:pPr>
        <w:pStyle w:val="a3"/>
        <w:ind w:left="1105" w:right="319" w:firstLine="0"/>
      </w:pPr>
      <w:r>
        <w:t>знание и соблюдение основных правил безопасности на занятиях гандболом;</w:t>
      </w:r>
      <w:r>
        <w:rPr>
          <w:spacing w:val="1"/>
        </w:rPr>
        <w:t xml:space="preserve"> </w:t>
      </w:r>
      <w:r>
        <w:t>умение</w:t>
      </w:r>
      <w:r>
        <w:rPr>
          <w:spacing w:val="6"/>
        </w:rPr>
        <w:t xml:space="preserve"> </w:t>
      </w:r>
      <w:r>
        <w:t>подбирать,</w:t>
      </w:r>
      <w:r>
        <w:rPr>
          <w:spacing w:val="6"/>
        </w:rPr>
        <w:t xml:space="preserve"> </w:t>
      </w:r>
      <w:r>
        <w:t>составлять</w:t>
      </w:r>
      <w:r>
        <w:rPr>
          <w:spacing w:val="6"/>
        </w:rPr>
        <w:t xml:space="preserve"> </w:t>
      </w:r>
      <w:r>
        <w:t>и</w:t>
      </w:r>
      <w:r>
        <w:rPr>
          <w:spacing w:val="6"/>
        </w:rPr>
        <w:t xml:space="preserve"> </w:t>
      </w:r>
      <w:r>
        <w:t>осваивать</w:t>
      </w:r>
      <w:r>
        <w:rPr>
          <w:spacing w:val="6"/>
        </w:rPr>
        <w:t xml:space="preserve"> </w:t>
      </w:r>
      <w:r>
        <w:t>самостоятельно,</w:t>
      </w:r>
      <w:r>
        <w:rPr>
          <w:spacing w:val="6"/>
        </w:rPr>
        <w:t xml:space="preserve"> </w:t>
      </w:r>
      <w:r>
        <w:t>при</w:t>
      </w:r>
      <w:r>
        <w:rPr>
          <w:spacing w:val="6"/>
        </w:rPr>
        <w:t xml:space="preserve"> </w:t>
      </w:r>
      <w:r>
        <w:t>участии</w:t>
      </w:r>
      <w:r>
        <w:rPr>
          <w:spacing w:val="6"/>
        </w:rPr>
        <w:t xml:space="preserve"> </w:t>
      </w:r>
      <w:r>
        <w:t>и</w:t>
      </w:r>
    </w:p>
    <w:p w:rsidR="00C92B69" w:rsidRDefault="00B46697">
      <w:pPr>
        <w:pStyle w:val="a3"/>
        <w:ind w:right="310" w:firstLine="0"/>
      </w:pPr>
      <w:r>
        <w:t>помощи</w:t>
      </w:r>
      <w:r>
        <w:rPr>
          <w:spacing w:val="1"/>
        </w:rPr>
        <w:t xml:space="preserve"> </w:t>
      </w:r>
      <w:r>
        <w:t>родителей</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2"/>
        </w:rPr>
        <w:t xml:space="preserve"> </w:t>
      </w:r>
      <w:r>
        <w:t>упражнений для</w:t>
      </w:r>
      <w:r>
        <w:rPr>
          <w:spacing w:val="-2"/>
        </w:rPr>
        <w:t xml:space="preserve"> </w:t>
      </w:r>
      <w:r>
        <w:t>занятий</w:t>
      </w:r>
      <w:r>
        <w:rPr>
          <w:spacing w:val="-1"/>
        </w:rPr>
        <w:t xml:space="preserve"> </w:t>
      </w:r>
      <w:r>
        <w:t>гандболом;</w:t>
      </w:r>
    </w:p>
    <w:p w:rsidR="00C92B69" w:rsidRDefault="00B46697">
      <w:pPr>
        <w:pStyle w:val="a3"/>
        <w:ind w:right="308"/>
      </w:pPr>
      <w:r>
        <w:t>умение</w:t>
      </w:r>
      <w:r>
        <w:rPr>
          <w:spacing w:val="1"/>
        </w:rPr>
        <w:t xml:space="preserve"> </w:t>
      </w:r>
      <w:r>
        <w:t>определять</w:t>
      </w:r>
      <w:r>
        <w:rPr>
          <w:spacing w:val="1"/>
        </w:rPr>
        <w:t xml:space="preserve"> </w:t>
      </w: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и</w:t>
      </w:r>
      <w:r>
        <w:rPr>
          <w:spacing w:val="1"/>
        </w:rPr>
        <w:t xml:space="preserve"> </w:t>
      </w:r>
      <w:r>
        <w:t>осуществлять</w:t>
      </w:r>
      <w:r>
        <w:rPr>
          <w:spacing w:val="1"/>
        </w:rPr>
        <w:t xml:space="preserve"> </w:t>
      </w:r>
      <w:r>
        <w:t>самоконтроль</w:t>
      </w:r>
      <w:r>
        <w:rPr>
          <w:spacing w:val="-3"/>
        </w:rPr>
        <w:t xml:space="preserve"> </w:t>
      </w:r>
      <w:r>
        <w:t>за</w:t>
      </w:r>
      <w:r>
        <w:rPr>
          <w:spacing w:val="-3"/>
        </w:rPr>
        <w:t xml:space="preserve"> </w:t>
      </w:r>
      <w:r>
        <w:t>физической</w:t>
      </w:r>
      <w:r>
        <w:rPr>
          <w:spacing w:val="-2"/>
        </w:rPr>
        <w:t xml:space="preserve"> </w:t>
      </w:r>
      <w:r>
        <w:t>нагрузкой</w:t>
      </w:r>
      <w:r>
        <w:rPr>
          <w:spacing w:val="-3"/>
        </w:rPr>
        <w:t xml:space="preserve"> </w:t>
      </w:r>
      <w:r>
        <w:t>в</w:t>
      </w:r>
      <w:r>
        <w:rPr>
          <w:spacing w:val="-2"/>
        </w:rPr>
        <w:t xml:space="preserve"> </w:t>
      </w:r>
      <w:r>
        <w:t>процессе</w:t>
      </w:r>
      <w:r>
        <w:rPr>
          <w:spacing w:val="-3"/>
        </w:rPr>
        <w:t xml:space="preserve"> </w:t>
      </w:r>
      <w:r>
        <w:t>занятий</w:t>
      </w:r>
      <w:r>
        <w:rPr>
          <w:spacing w:val="-3"/>
        </w:rPr>
        <w:t xml:space="preserve"> </w:t>
      </w:r>
      <w:r>
        <w:t>гандболом;</w:t>
      </w:r>
    </w:p>
    <w:p w:rsidR="00C92B69" w:rsidRDefault="00B46697">
      <w:pPr>
        <w:pStyle w:val="a3"/>
        <w:ind w:right="315"/>
      </w:pPr>
      <w:r>
        <w:t>умение организовывать и проводить подвижные игры с элементами гандбола</w:t>
      </w:r>
      <w:r>
        <w:rPr>
          <w:spacing w:val="1"/>
        </w:rPr>
        <w:t xml:space="preserve"> </w:t>
      </w:r>
      <w:r>
        <w:t>во</w:t>
      </w:r>
      <w:r>
        <w:rPr>
          <w:spacing w:val="-2"/>
        </w:rPr>
        <w:t xml:space="preserve"> </w:t>
      </w:r>
      <w:r>
        <w:t>время</w:t>
      </w:r>
      <w:r>
        <w:rPr>
          <w:spacing w:val="-1"/>
        </w:rPr>
        <w:t xml:space="preserve"> </w:t>
      </w:r>
      <w:r>
        <w:t>активного</w:t>
      </w:r>
      <w:r>
        <w:rPr>
          <w:spacing w:val="-1"/>
        </w:rPr>
        <w:t xml:space="preserve"> </w:t>
      </w:r>
      <w:r>
        <w:t>отдыха и</w:t>
      </w:r>
      <w:r>
        <w:rPr>
          <w:spacing w:val="-2"/>
        </w:rPr>
        <w:t xml:space="preserve"> </w:t>
      </w:r>
      <w:r>
        <w:t>каникул;</w:t>
      </w:r>
    </w:p>
    <w:p w:rsidR="00C92B69" w:rsidRDefault="00B46697">
      <w:pPr>
        <w:pStyle w:val="a3"/>
        <w:ind w:right="309"/>
      </w:pPr>
      <w:r>
        <w:t>знание</w:t>
      </w:r>
      <w:r>
        <w:rPr>
          <w:spacing w:val="1"/>
        </w:rPr>
        <w:t xml:space="preserve"> </w:t>
      </w:r>
      <w:r>
        <w:t>и</w:t>
      </w:r>
      <w:r>
        <w:rPr>
          <w:spacing w:val="1"/>
        </w:rPr>
        <w:t xml:space="preserve"> </w:t>
      </w:r>
      <w:r>
        <w:t>умение</w:t>
      </w:r>
      <w:r>
        <w:rPr>
          <w:spacing w:val="1"/>
        </w:rPr>
        <w:t xml:space="preserve"> </w:t>
      </w:r>
      <w:r>
        <w:t>демонстрировать</w:t>
      </w:r>
      <w:r>
        <w:rPr>
          <w:spacing w:val="1"/>
        </w:rPr>
        <w:t xml:space="preserve"> </w:t>
      </w:r>
      <w:r>
        <w:t>простейшие</w:t>
      </w:r>
      <w:r>
        <w:rPr>
          <w:spacing w:val="1"/>
        </w:rPr>
        <w:t xml:space="preserve"> </w:t>
      </w:r>
      <w:r>
        <w:t>комплексы</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подготовительных</w:t>
      </w:r>
      <w:r>
        <w:rPr>
          <w:spacing w:val="1"/>
        </w:rPr>
        <w:t xml:space="preserve"> </w:t>
      </w:r>
      <w:r>
        <w:t>упражнений,</w:t>
      </w:r>
      <w:r>
        <w:rPr>
          <w:spacing w:val="1"/>
        </w:rPr>
        <w:t xml:space="preserve"> </w:t>
      </w:r>
      <w:r>
        <w:t>необходимых</w:t>
      </w:r>
      <w:r>
        <w:rPr>
          <w:spacing w:val="1"/>
        </w:rPr>
        <w:t xml:space="preserve"> </w:t>
      </w:r>
      <w:r>
        <w:t>для</w:t>
      </w:r>
      <w:r>
        <w:rPr>
          <w:spacing w:val="71"/>
        </w:rPr>
        <w:t xml:space="preserve"> </w:t>
      </w:r>
      <w:r>
        <w:t>развития</w:t>
      </w:r>
      <w:r>
        <w:rPr>
          <w:spacing w:val="-67"/>
        </w:rPr>
        <w:t xml:space="preserve"> </w:t>
      </w:r>
      <w:r>
        <w:t>физических</w:t>
      </w:r>
      <w:r>
        <w:rPr>
          <w:spacing w:val="-2"/>
        </w:rPr>
        <w:t xml:space="preserve"> </w:t>
      </w:r>
      <w:r>
        <w:t>качеств,</w:t>
      </w:r>
      <w:r>
        <w:rPr>
          <w:spacing w:val="-2"/>
        </w:rPr>
        <w:t xml:space="preserve"> </w:t>
      </w:r>
      <w:r>
        <w:t>характерных для</w:t>
      </w:r>
      <w:r>
        <w:rPr>
          <w:spacing w:val="-2"/>
        </w:rPr>
        <w:t xml:space="preserve"> </w:t>
      </w:r>
      <w:r>
        <w:t>вида</w:t>
      </w:r>
      <w:r>
        <w:rPr>
          <w:spacing w:val="-1"/>
        </w:rPr>
        <w:t xml:space="preserve"> </w:t>
      </w:r>
      <w:r>
        <w:t>спорта</w:t>
      </w:r>
      <w:r>
        <w:rPr>
          <w:spacing w:val="-2"/>
        </w:rPr>
        <w:t xml:space="preserve"> </w:t>
      </w:r>
      <w:r>
        <w:t>«гандбол»;</w:t>
      </w:r>
    </w:p>
    <w:p w:rsidR="00C92B69" w:rsidRDefault="00B46697">
      <w:pPr>
        <w:pStyle w:val="a3"/>
        <w:ind w:right="315"/>
      </w:pPr>
      <w:r>
        <w:t>знание и умение демонстрировать основные виды передвижений: бег, прыжки,</w:t>
      </w:r>
      <w:r>
        <w:rPr>
          <w:spacing w:val="-68"/>
        </w:rPr>
        <w:t xml:space="preserve"> </w:t>
      </w:r>
      <w:r>
        <w:t>остановки, повороты по игровому полю, технику держания мяча при игре в мини-</w:t>
      </w:r>
      <w:r>
        <w:rPr>
          <w:spacing w:val="1"/>
        </w:rPr>
        <w:t xml:space="preserve"> </w:t>
      </w:r>
      <w:r>
        <w:t>гандбол</w:t>
      </w:r>
      <w:r>
        <w:rPr>
          <w:spacing w:val="-2"/>
        </w:rPr>
        <w:t xml:space="preserve"> </w:t>
      </w:r>
      <w:r>
        <w:t>(гандбол)</w:t>
      </w:r>
      <w:r>
        <w:rPr>
          <w:spacing w:val="-1"/>
        </w:rPr>
        <w:t xml:space="preserve"> </w:t>
      </w:r>
      <w:r>
        <w:t>и</w:t>
      </w:r>
      <w:r>
        <w:rPr>
          <w:spacing w:val="-1"/>
        </w:rPr>
        <w:t xml:space="preserve"> </w:t>
      </w:r>
      <w:r>
        <w:t>простейшие</w:t>
      </w:r>
      <w:r>
        <w:rPr>
          <w:spacing w:val="-2"/>
        </w:rPr>
        <w:t xml:space="preserve"> </w:t>
      </w:r>
      <w:r>
        <w:t>приёмы</w:t>
      </w:r>
      <w:r>
        <w:rPr>
          <w:spacing w:val="-2"/>
        </w:rPr>
        <w:t xml:space="preserve"> </w:t>
      </w:r>
      <w:r>
        <w:t>владения</w:t>
      </w:r>
      <w:r>
        <w:rPr>
          <w:spacing w:val="-1"/>
        </w:rPr>
        <w:t xml:space="preserve"> </w:t>
      </w:r>
      <w:r>
        <w:t>мячом;</w:t>
      </w:r>
    </w:p>
    <w:p w:rsidR="00C92B69" w:rsidRDefault="00B46697">
      <w:pPr>
        <w:pStyle w:val="a3"/>
        <w:ind w:right="313"/>
      </w:pPr>
      <w:r>
        <w:t>умение</w:t>
      </w:r>
      <w:r>
        <w:rPr>
          <w:spacing w:val="1"/>
        </w:rPr>
        <w:t xml:space="preserve"> </w:t>
      </w:r>
      <w:r>
        <w:t>демонстрировать</w:t>
      </w:r>
      <w:r>
        <w:rPr>
          <w:spacing w:val="1"/>
        </w:rPr>
        <w:t xml:space="preserve"> </w:t>
      </w:r>
      <w:r>
        <w:t>подводящие</w:t>
      </w:r>
      <w:r>
        <w:rPr>
          <w:spacing w:val="1"/>
        </w:rPr>
        <w:t xml:space="preserve"> </w:t>
      </w:r>
      <w:r>
        <w:t>упражнения</w:t>
      </w:r>
      <w:r>
        <w:rPr>
          <w:spacing w:val="1"/>
        </w:rPr>
        <w:t xml:space="preserve"> </w:t>
      </w:r>
      <w:r>
        <w:t>и</w:t>
      </w:r>
      <w:r>
        <w:rPr>
          <w:spacing w:val="1"/>
        </w:rPr>
        <w:t xml:space="preserve"> </w:t>
      </w:r>
      <w:r>
        <w:t>элементарные</w:t>
      </w:r>
      <w:r>
        <w:rPr>
          <w:spacing w:val="1"/>
        </w:rPr>
        <w:t xml:space="preserve"> </w:t>
      </w:r>
      <w:r>
        <w:t>технические</w:t>
      </w:r>
      <w:r>
        <w:rPr>
          <w:spacing w:val="-1"/>
        </w:rPr>
        <w:t xml:space="preserve"> </w:t>
      </w:r>
      <w:r>
        <w:t>приёмы</w:t>
      </w:r>
      <w:r>
        <w:rPr>
          <w:spacing w:val="-2"/>
        </w:rPr>
        <w:t xml:space="preserve"> </w:t>
      </w:r>
      <w:r>
        <w:t>игры</w:t>
      </w:r>
      <w:r>
        <w:rPr>
          <w:spacing w:val="-2"/>
        </w:rPr>
        <w:t xml:space="preserve"> </w:t>
      </w:r>
      <w:r>
        <w:t>в</w:t>
      </w:r>
      <w:r>
        <w:rPr>
          <w:spacing w:val="-2"/>
        </w:rPr>
        <w:t xml:space="preserve"> </w:t>
      </w:r>
      <w:r>
        <w:t>защите,</w:t>
      </w:r>
      <w:r>
        <w:rPr>
          <w:spacing w:val="-2"/>
        </w:rPr>
        <w:t xml:space="preserve"> </w:t>
      </w:r>
      <w:r>
        <w:t>а</w:t>
      </w:r>
      <w:r>
        <w:rPr>
          <w:spacing w:val="-2"/>
        </w:rPr>
        <w:t xml:space="preserve"> </w:t>
      </w:r>
      <w:r>
        <w:t>также</w:t>
      </w:r>
      <w:r>
        <w:rPr>
          <w:spacing w:val="-1"/>
        </w:rPr>
        <w:t xml:space="preserve"> </w:t>
      </w:r>
      <w:r>
        <w:t>основы</w:t>
      </w:r>
      <w:r>
        <w:rPr>
          <w:spacing w:val="-1"/>
        </w:rPr>
        <w:t xml:space="preserve"> </w:t>
      </w:r>
      <w:r>
        <w:t>техники</w:t>
      </w:r>
      <w:r>
        <w:rPr>
          <w:spacing w:val="-1"/>
        </w:rPr>
        <w:t xml:space="preserve"> </w:t>
      </w:r>
      <w:r>
        <w:t>игры</w:t>
      </w:r>
      <w:r>
        <w:rPr>
          <w:spacing w:val="-2"/>
        </w:rPr>
        <w:t xml:space="preserve"> </w:t>
      </w:r>
      <w:r>
        <w:t>вратаря;</w:t>
      </w:r>
    </w:p>
    <w:p w:rsidR="00C92B69" w:rsidRDefault="00B46697">
      <w:pPr>
        <w:pStyle w:val="a3"/>
        <w:ind w:right="312"/>
      </w:pPr>
      <w:r>
        <w:t>умение взаимодействовать в парах и группах при выполнении технических</w:t>
      </w:r>
      <w:r>
        <w:rPr>
          <w:spacing w:val="1"/>
        </w:rPr>
        <w:t xml:space="preserve"> </w:t>
      </w:r>
      <w:r>
        <w:t>действий;</w:t>
      </w:r>
    </w:p>
    <w:p w:rsidR="00C92B69" w:rsidRDefault="00B46697">
      <w:pPr>
        <w:pStyle w:val="a3"/>
        <w:ind w:right="313"/>
      </w:pPr>
      <w:r>
        <w:t>знание</w:t>
      </w:r>
      <w:r>
        <w:rPr>
          <w:spacing w:val="16"/>
        </w:rPr>
        <w:t xml:space="preserve"> </w:t>
      </w:r>
      <w:r>
        <w:t>и</w:t>
      </w:r>
      <w:r>
        <w:rPr>
          <w:spacing w:val="16"/>
        </w:rPr>
        <w:t xml:space="preserve"> </w:t>
      </w:r>
      <w:r>
        <w:t>выполнение</w:t>
      </w:r>
      <w:r>
        <w:rPr>
          <w:spacing w:val="16"/>
        </w:rPr>
        <w:t xml:space="preserve"> </w:t>
      </w:r>
      <w:r>
        <w:t>тестовых</w:t>
      </w:r>
      <w:r>
        <w:rPr>
          <w:spacing w:val="17"/>
        </w:rPr>
        <w:t xml:space="preserve"> </w:t>
      </w:r>
      <w:r>
        <w:t>упражнений</w:t>
      </w:r>
      <w:r>
        <w:rPr>
          <w:spacing w:val="16"/>
        </w:rPr>
        <w:t xml:space="preserve"> </w:t>
      </w:r>
      <w:r>
        <w:t>по</w:t>
      </w:r>
      <w:r>
        <w:rPr>
          <w:spacing w:val="16"/>
        </w:rPr>
        <w:t xml:space="preserve"> </w:t>
      </w:r>
      <w:r>
        <w:t>физической</w:t>
      </w:r>
      <w:r>
        <w:rPr>
          <w:spacing w:val="17"/>
        </w:rPr>
        <w:t xml:space="preserve"> </w:t>
      </w:r>
      <w:r>
        <w:t>подготовленности</w:t>
      </w:r>
      <w:r>
        <w:rPr>
          <w:spacing w:val="-68"/>
        </w:rPr>
        <w:t xml:space="preserve"> </w:t>
      </w:r>
      <w:r>
        <w:t>в</w:t>
      </w:r>
      <w:r>
        <w:rPr>
          <w:spacing w:val="-2"/>
        </w:rPr>
        <w:t xml:space="preserve"> </w:t>
      </w:r>
      <w:r>
        <w:t>гандболе.</w:t>
      </w:r>
    </w:p>
    <w:p w:rsidR="00C92B69" w:rsidRDefault="00B46697" w:rsidP="00A6674E">
      <w:pPr>
        <w:pStyle w:val="a5"/>
        <w:numPr>
          <w:ilvl w:val="2"/>
          <w:numId w:val="32"/>
        </w:numPr>
        <w:tabs>
          <w:tab w:val="left" w:pos="1945"/>
        </w:tabs>
        <w:rPr>
          <w:sz w:val="28"/>
        </w:rPr>
      </w:pPr>
      <w:r>
        <w:rPr>
          <w:sz w:val="28"/>
        </w:rPr>
        <w:t>Модуль</w:t>
      </w:r>
      <w:r>
        <w:rPr>
          <w:spacing w:val="-4"/>
          <w:sz w:val="28"/>
        </w:rPr>
        <w:t xml:space="preserve"> </w:t>
      </w:r>
      <w:r>
        <w:rPr>
          <w:sz w:val="28"/>
        </w:rPr>
        <w:t>«Дзюдо».</w:t>
      </w:r>
    </w:p>
    <w:p w:rsidR="00C92B69" w:rsidRDefault="00B46697" w:rsidP="00A6674E">
      <w:pPr>
        <w:pStyle w:val="a5"/>
        <w:numPr>
          <w:ilvl w:val="3"/>
          <w:numId w:val="32"/>
        </w:numPr>
        <w:tabs>
          <w:tab w:val="left" w:pos="215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«Дзюдо».</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5"/>
      </w:pPr>
      <w:r>
        <w:t>Модуль</w:t>
      </w:r>
      <w:r>
        <w:rPr>
          <w:spacing w:val="1"/>
        </w:rPr>
        <w:t xml:space="preserve"> </w:t>
      </w:r>
      <w:r>
        <w:t>«Дзюдо»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«Дзюдо»,</w:t>
      </w:r>
      <w:r>
        <w:rPr>
          <w:spacing w:val="1"/>
        </w:rPr>
        <w:t xml:space="preserve"> </w:t>
      </w:r>
      <w:r>
        <w:t>модуль</w:t>
      </w:r>
      <w:r>
        <w:rPr>
          <w:spacing w:val="1"/>
        </w:rPr>
        <w:t xml:space="preserve"> </w:t>
      </w:r>
      <w:r>
        <w:t>по</w:t>
      </w:r>
      <w:r>
        <w:rPr>
          <w:spacing w:val="1"/>
        </w:rPr>
        <w:t xml:space="preserve"> </w:t>
      </w:r>
      <w:r>
        <w:t>дзюдо,</w:t>
      </w:r>
      <w:r>
        <w:rPr>
          <w:spacing w:val="1"/>
        </w:rPr>
        <w:t xml:space="preserve"> </w:t>
      </w:r>
      <w:r>
        <w:t>дзюдо)</w:t>
      </w:r>
      <w:r>
        <w:rPr>
          <w:spacing w:val="1"/>
        </w:rPr>
        <w:t xml:space="preserve"> </w:t>
      </w:r>
      <w:r>
        <w:t>на</w:t>
      </w:r>
      <w:r>
        <w:rPr>
          <w:spacing w:val="1"/>
        </w:rPr>
        <w:t xml:space="preserve"> </w:t>
      </w:r>
      <w:r>
        <w:t>уровне начального общего образования разработан с целью оказания методической</w:t>
      </w:r>
      <w:r>
        <w:rPr>
          <w:spacing w:val="1"/>
        </w:rPr>
        <w:t xml:space="preserve"> </w:t>
      </w:r>
      <w:r>
        <w:t>помощи учителю физической культуры в создании части рабочей программы по</w:t>
      </w:r>
      <w:r>
        <w:rPr>
          <w:spacing w:val="1"/>
        </w:rPr>
        <w:t xml:space="preserve"> </w:t>
      </w:r>
      <w:r>
        <w:t>учебному предмету «Физическая культура», направленной на формирование 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 упражнениях (игровых и спортивных) с целью достижения результатов</w:t>
      </w:r>
      <w:r>
        <w:rPr>
          <w:spacing w:val="1"/>
        </w:rPr>
        <w:t xml:space="preserve"> </w:t>
      </w:r>
      <w:r>
        <w:t>ФГОС</w:t>
      </w:r>
      <w:r>
        <w:rPr>
          <w:spacing w:val="-2"/>
        </w:rPr>
        <w:t xml:space="preserve"> </w:t>
      </w:r>
      <w:r>
        <w:t>НОО,</w:t>
      </w:r>
      <w:r>
        <w:rPr>
          <w:spacing w:val="-2"/>
        </w:rPr>
        <w:t xml:space="preserve"> </w:t>
      </w:r>
      <w:r>
        <w:t>с</w:t>
      </w:r>
      <w:r>
        <w:rPr>
          <w:spacing w:val="-1"/>
        </w:rPr>
        <w:t xml:space="preserve"> </w:t>
      </w:r>
      <w:r>
        <w:t>учетом</w:t>
      </w:r>
      <w:r>
        <w:rPr>
          <w:spacing w:val="-1"/>
        </w:rPr>
        <w:t xml:space="preserve"> </w:t>
      </w:r>
      <w:r>
        <w:t>современных</w:t>
      </w:r>
      <w:r>
        <w:rPr>
          <w:spacing w:val="-2"/>
        </w:rPr>
        <w:t xml:space="preserve"> </w:t>
      </w:r>
      <w:r>
        <w:t>тенденций в</w:t>
      </w:r>
      <w:r>
        <w:rPr>
          <w:spacing w:val="-2"/>
        </w:rPr>
        <w:t xml:space="preserve"> </w:t>
      </w:r>
      <w:r>
        <w:t>системе</w:t>
      </w:r>
      <w:r>
        <w:rPr>
          <w:spacing w:val="-2"/>
        </w:rPr>
        <w:t xml:space="preserve"> </w:t>
      </w:r>
      <w:r>
        <w:t>образования</w:t>
      </w:r>
    </w:p>
    <w:p w:rsidR="00C92B69" w:rsidRDefault="00B46697">
      <w:pPr>
        <w:pStyle w:val="a3"/>
        <w:ind w:right="316"/>
      </w:pP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p>
    <w:p w:rsidR="00C92B69" w:rsidRDefault="00B46697">
      <w:pPr>
        <w:pStyle w:val="a3"/>
        <w:ind w:left="1105" w:firstLine="0"/>
      </w:pPr>
      <w:r>
        <w:t>по</w:t>
      </w:r>
      <w:r>
        <w:rPr>
          <w:spacing w:val="-4"/>
        </w:rPr>
        <w:t xml:space="preserve"> </w:t>
      </w:r>
      <w:r>
        <w:t>различным</w:t>
      </w:r>
      <w:r>
        <w:rPr>
          <w:spacing w:val="-3"/>
        </w:rPr>
        <w:t xml:space="preserve"> </w:t>
      </w:r>
      <w:r>
        <w:t>видам</w:t>
      </w:r>
      <w:r>
        <w:rPr>
          <w:spacing w:val="-4"/>
        </w:rPr>
        <w:t xml:space="preserve"> </w:t>
      </w:r>
      <w:r>
        <w:t>спорта.</w:t>
      </w:r>
    </w:p>
    <w:p w:rsidR="00C92B69" w:rsidRDefault="00B46697">
      <w:pPr>
        <w:pStyle w:val="a3"/>
        <w:ind w:right="313"/>
      </w:pPr>
      <w:r>
        <w:t>Дзюдо</w:t>
      </w:r>
      <w:r>
        <w:rPr>
          <w:spacing w:val="1"/>
        </w:rPr>
        <w:t xml:space="preserve"> </w:t>
      </w:r>
      <w:r>
        <w:t>является</w:t>
      </w:r>
      <w:r>
        <w:rPr>
          <w:spacing w:val="1"/>
        </w:rPr>
        <w:t xml:space="preserve"> </w:t>
      </w:r>
      <w:r>
        <w:t>системой,</w:t>
      </w:r>
      <w:r>
        <w:rPr>
          <w:spacing w:val="1"/>
        </w:rPr>
        <w:t xml:space="preserve"> </w:t>
      </w:r>
      <w:r>
        <w:t>которая</w:t>
      </w:r>
      <w:r>
        <w:rPr>
          <w:spacing w:val="1"/>
        </w:rPr>
        <w:t xml:space="preserve"> </w:t>
      </w:r>
      <w:r>
        <w:t>включает</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w:t>
      </w:r>
      <w:r>
        <w:rPr>
          <w:spacing w:val="-67"/>
        </w:rPr>
        <w:t xml:space="preserve"> </w:t>
      </w:r>
      <w:r>
        <w:t>упражнений</w:t>
      </w:r>
      <w:r>
        <w:rPr>
          <w:spacing w:val="1"/>
        </w:rPr>
        <w:t xml:space="preserve"> </w:t>
      </w:r>
      <w:r>
        <w:t>различной</w:t>
      </w:r>
      <w:r>
        <w:rPr>
          <w:spacing w:val="1"/>
        </w:rPr>
        <w:t xml:space="preserve"> </w:t>
      </w:r>
      <w:r>
        <w:t>направленности.</w:t>
      </w:r>
      <w:r>
        <w:rPr>
          <w:spacing w:val="1"/>
        </w:rPr>
        <w:t xml:space="preserve"> </w:t>
      </w:r>
      <w:r>
        <w:t>Занятия</w:t>
      </w:r>
      <w:r>
        <w:rPr>
          <w:spacing w:val="1"/>
        </w:rPr>
        <w:t xml:space="preserve"> </w:t>
      </w:r>
      <w:r>
        <w:t>дзюдо</w:t>
      </w:r>
      <w:r>
        <w:rPr>
          <w:spacing w:val="1"/>
        </w:rPr>
        <w:t xml:space="preserve"> </w:t>
      </w:r>
      <w:r>
        <w:t>учат</w:t>
      </w:r>
      <w:r>
        <w:rPr>
          <w:spacing w:val="1"/>
        </w:rPr>
        <w:t xml:space="preserve"> </w:t>
      </w:r>
      <w:r>
        <w:t>самоконтролю</w:t>
      </w:r>
      <w:r>
        <w:rPr>
          <w:spacing w:val="1"/>
        </w:rPr>
        <w:t xml:space="preserve"> </w:t>
      </w:r>
      <w:r>
        <w:t>и</w:t>
      </w:r>
      <w:r>
        <w:rPr>
          <w:spacing w:val="1"/>
        </w:rPr>
        <w:t xml:space="preserve"> </w:t>
      </w:r>
      <w:r>
        <w:t>дисциплине, взаимопониманию и взаимодействию, ответственности, достижению</w:t>
      </w:r>
      <w:r>
        <w:rPr>
          <w:spacing w:val="1"/>
        </w:rPr>
        <w:t xml:space="preserve"> </w:t>
      </w:r>
      <w:r>
        <w:t>целей</w:t>
      </w:r>
      <w:r>
        <w:rPr>
          <w:spacing w:val="1"/>
        </w:rPr>
        <w:t xml:space="preserve"> </w:t>
      </w:r>
      <w:r>
        <w:t>и</w:t>
      </w:r>
      <w:r>
        <w:rPr>
          <w:spacing w:val="1"/>
        </w:rPr>
        <w:t xml:space="preserve"> </w:t>
      </w:r>
      <w:r>
        <w:t>взаимовыручке,</w:t>
      </w:r>
      <w:r>
        <w:rPr>
          <w:spacing w:val="1"/>
        </w:rPr>
        <w:t xml:space="preserve"> </w:t>
      </w:r>
      <w:r>
        <w:t>развивают</w:t>
      </w:r>
      <w:r>
        <w:rPr>
          <w:spacing w:val="1"/>
        </w:rPr>
        <w:t xml:space="preserve"> </w:t>
      </w:r>
      <w:r>
        <w:t>коммуникативные</w:t>
      </w:r>
      <w:r>
        <w:rPr>
          <w:spacing w:val="1"/>
        </w:rPr>
        <w:t xml:space="preserve"> </w:t>
      </w:r>
      <w:r>
        <w:t>навыки</w:t>
      </w:r>
      <w:r>
        <w:rPr>
          <w:spacing w:val="1"/>
        </w:rPr>
        <w:t xml:space="preserve"> </w:t>
      </w:r>
      <w:r>
        <w:t>и</w:t>
      </w:r>
      <w:r>
        <w:rPr>
          <w:spacing w:val="1"/>
        </w:rPr>
        <w:t xml:space="preserve"> </w:t>
      </w:r>
      <w:r>
        <w:t>умение</w:t>
      </w:r>
      <w:r>
        <w:rPr>
          <w:spacing w:val="1"/>
        </w:rPr>
        <w:t xml:space="preserve"> </w:t>
      </w:r>
      <w:r>
        <w:t>владеть</w:t>
      </w:r>
      <w:r>
        <w:rPr>
          <w:spacing w:val="1"/>
        </w:rPr>
        <w:t xml:space="preserve"> </w:t>
      </w:r>
      <w:r>
        <w:t>собой</w:t>
      </w:r>
      <w:r>
        <w:rPr>
          <w:spacing w:val="-3"/>
        </w:rPr>
        <w:t xml:space="preserve"> </w:t>
      </w:r>
      <w:r>
        <w:t>в</w:t>
      </w:r>
      <w:r>
        <w:rPr>
          <w:spacing w:val="-2"/>
        </w:rPr>
        <w:t xml:space="preserve"> </w:t>
      </w:r>
      <w:r>
        <w:t>стрессовых</w:t>
      </w:r>
      <w:r>
        <w:rPr>
          <w:spacing w:val="-3"/>
        </w:rPr>
        <w:t xml:space="preserve"> </w:t>
      </w:r>
      <w:r>
        <w:t>ситуациях,</w:t>
      </w:r>
      <w:r>
        <w:rPr>
          <w:spacing w:val="-2"/>
        </w:rPr>
        <w:t xml:space="preserve"> </w:t>
      </w:r>
      <w:r>
        <w:t>а</w:t>
      </w:r>
      <w:r>
        <w:rPr>
          <w:spacing w:val="-3"/>
        </w:rPr>
        <w:t xml:space="preserve"> </w:t>
      </w:r>
      <w:r>
        <w:t>также</w:t>
      </w:r>
      <w:r>
        <w:rPr>
          <w:spacing w:val="-1"/>
        </w:rPr>
        <w:t xml:space="preserve"> </w:t>
      </w:r>
      <w:r>
        <w:t>содействуют</w:t>
      </w:r>
      <w:r>
        <w:rPr>
          <w:spacing w:val="-3"/>
        </w:rPr>
        <w:t xml:space="preserve"> </w:t>
      </w:r>
      <w:r>
        <w:t>духовному</w:t>
      </w:r>
      <w:r>
        <w:rPr>
          <w:spacing w:val="-2"/>
        </w:rPr>
        <w:t xml:space="preserve"> </w:t>
      </w:r>
      <w:r>
        <w:t>развитию.</w:t>
      </w:r>
    </w:p>
    <w:p w:rsidR="00C92B69" w:rsidRDefault="00B46697">
      <w:pPr>
        <w:pStyle w:val="a3"/>
        <w:spacing w:before="1"/>
        <w:ind w:left="1105" w:firstLine="0"/>
      </w:pPr>
      <w:r>
        <w:t>К</w:t>
      </w:r>
      <w:r>
        <w:rPr>
          <w:spacing w:val="-7"/>
        </w:rPr>
        <w:t xml:space="preserve"> </w:t>
      </w:r>
      <w:r>
        <w:t>современным</w:t>
      </w:r>
      <w:r>
        <w:rPr>
          <w:spacing w:val="-7"/>
        </w:rPr>
        <w:t xml:space="preserve"> </w:t>
      </w:r>
      <w:r>
        <w:t>спортивным</w:t>
      </w:r>
      <w:r>
        <w:rPr>
          <w:spacing w:val="-7"/>
        </w:rPr>
        <w:t xml:space="preserve"> </w:t>
      </w:r>
      <w:r>
        <w:t>дисциплинам</w:t>
      </w:r>
      <w:r>
        <w:rPr>
          <w:spacing w:val="-7"/>
        </w:rPr>
        <w:t xml:space="preserve"> </w:t>
      </w:r>
      <w:r>
        <w:t>дзюдо</w:t>
      </w:r>
      <w:r>
        <w:rPr>
          <w:spacing w:val="-7"/>
        </w:rPr>
        <w:t xml:space="preserve"> </w:t>
      </w:r>
      <w:r>
        <w:t>относятся</w:t>
      </w:r>
      <w:r>
        <w:rPr>
          <w:spacing w:val="-6"/>
        </w:rPr>
        <w:t xml:space="preserve"> </w:t>
      </w:r>
      <w:r>
        <w:t>включенные</w:t>
      </w:r>
    </w:p>
    <w:p w:rsidR="00C92B69" w:rsidRDefault="00B46697">
      <w:pPr>
        <w:pStyle w:val="a3"/>
        <w:ind w:right="321"/>
      </w:pPr>
      <w:r>
        <w:t>во Всероссийский реестр видов спорта: весовые категории (с номером-кодом,</w:t>
      </w:r>
      <w:r>
        <w:rPr>
          <w:spacing w:val="1"/>
        </w:rPr>
        <w:t xml:space="preserve"> </w:t>
      </w:r>
      <w:r>
        <w:t>обозначающим</w:t>
      </w:r>
      <w:r>
        <w:rPr>
          <w:spacing w:val="-6"/>
        </w:rPr>
        <w:t xml:space="preserve"> </w:t>
      </w:r>
      <w:r>
        <w:t>пол</w:t>
      </w:r>
      <w:r>
        <w:rPr>
          <w:spacing w:val="-6"/>
        </w:rPr>
        <w:t xml:space="preserve"> </w:t>
      </w:r>
      <w:r>
        <w:t>и</w:t>
      </w:r>
      <w:r>
        <w:rPr>
          <w:spacing w:val="-6"/>
        </w:rPr>
        <w:t xml:space="preserve"> </w:t>
      </w:r>
      <w:r>
        <w:t>возрастную</w:t>
      </w:r>
      <w:r>
        <w:rPr>
          <w:spacing w:val="-6"/>
        </w:rPr>
        <w:t xml:space="preserve"> </w:t>
      </w:r>
      <w:r>
        <w:t>категорию</w:t>
      </w:r>
      <w:r>
        <w:rPr>
          <w:spacing w:val="-6"/>
        </w:rPr>
        <w:t xml:space="preserve"> </w:t>
      </w:r>
      <w:r>
        <w:t>занимающихся),</w:t>
      </w:r>
      <w:r>
        <w:rPr>
          <w:spacing w:val="-7"/>
        </w:rPr>
        <w:t xml:space="preserve"> </w:t>
      </w:r>
      <w:r>
        <w:t>КАТА,</w:t>
      </w:r>
      <w:r>
        <w:rPr>
          <w:spacing w:val="-6"/>
        </w:rPr>
        <w:t xml:space="preserve"> </w:t>
      </w:r>
      <w:r>
        <w:t>КАТА-группа.</w:t>
      </w:r>
    </w:p>
    <w:p w:rsidR="00C92B69" w:rsidRDefault="00B46697" w:rsidP="00A6674E">
      <w:pPr>
        <w:pStyle w:val="a5"/>
        <w:numPr>
          <w:ilvl w:val="3"/>
          <w:numId w:val="32"/>
        </w:numPr>
        <w:tabs>
          <w:tab w:val="left" w:pos="2155"/>
        </w:tabs>
        <w:rPr>
          <w:sz w:val="28"/>
        </w:rPr>
      </w:pPr>
      <w:r>
        <w:rPr>
          <w:sz w:val="28"/>
        </w:rPr>
        <w:t>Целью</w:t>
      </w:r>
      <w:r>
        <w:rPr>
          <w:spacing w:val="-7"/>
          <w:sz w:val="28"/>
        </w:rPr>
        <w:t xml:space="preserve"> </w:t>
      </w:r>
      <w:r>
        <w:rPr>
          <w:sz w:val="28"/>
        </w:rPr>
        <w:t>изучения</w:t>
      </w:r>
      <w:r>
        <w:rPr>
          <w:spacing w:val="-6"/>
          <w:sz w:val="28"/>
        </w:rPr>
        <w:t xml:space="preserve"> </w:t>
      </w:r>
      <w:r>
        <w:rPr>
          <w:sz w:val="28"/>
        </w:rPr>
        <w:t>модуля</w:t>
      </w:r>
      <w:r>
        <w:rPr>
          <w:spacing w:val="-7"/>
          <w:sz w:val="28"/>
        </w:rPr>
        <w:t xml:space="preserve"> </w:t>
      </w:r>
      <w:r>
        <w:rPr>
          <w:sz w:val="28"/>
        </w:rPr>
        <w:t>«Дзюдо»</w:t>
      </w:r>
      <w:r>
        <w:rPr>
          <w:spacing w:val="-6"/>
          <w:sz w:val="28"/>
        </w:rPr>
        <w:t xml:space="preserve"> </w:t>
      </w:r>
      <w:r>
        <w:rPr>
          <w:sz w:val="28"/>
        </w:rPr>
        <w:t>является</w:t>
      </w:r>
      <w:r>
        <w:rPr>
          <w:spacing w:val="-6"/>
          <w:sz w:val="28"/>
        </w:rPr>
        <w:t xml:space="preserve"> </w:t>
      </w:r>
      <w:r>
        <w:rPr>
          <w:sz w:val="28"/>
        </w:rPr>
        <w:t>формирование</w:t>
      </w:r>
    </w:p>
    <w:p w:rsidR="00C92B69" w:rsidRDefault="00B46697">
      <w:pPr>
        <w:pStyle w:val="a3"/>
        <w:ind w:right="311"/>
      </w:pPr>
      <w:r>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 устойчивой мотивации к сохранению и укреплению собственного</w:t>
      </w:r>
      <w:r>
        <w:rPr>
          <w:spacing w:val="1"/>
        </w:rPr>
        <w:t xml:space="preserve"> </w:t>
      </w:r>
      <w:r>
        <w:t>здоровья, ведению здорового и безопасного образа жизни через занятия физической</w:t>
      </w:r>
      <w:r>
        <w:rPr>
          <w:spacing w:val="1"/>
        </w:rPr>
        <w:t xml:space="preserve"> </w:t>
      </w:r>
      <w:r>
        <w:t>культурой</w:t>
      </w:r>
      <w:r>
        <w:rPr>
          <w:spacing w:val="-5"/>
        </w:rPr>
        <w:t xml:space="preserve"> </w:t>
      </w:r>
      <w:r>
        <w:t>и</w:t>
      </w:r>
      <w:r>
        <w:rPr>
          <w:spacing w:val="-4"/>
        </w:rPr>
        <w:t xml:space="preserve"> </w:t>
      </w:r>
      <w:r>
        <w:t>спортом</w:t>
      </w:r>
      <w:r>
        <w:rPr>
          <w:spacing w:val="-4"/>
        </w:rPr>
        <w:t xml:space="preserve"> </w:t>
      </w:r>
      <w:r>
        <w:t>с</w:t>
      </w:r>
      <w:r>
        <w:rPr>
          <w:spacing w:val="-4"/>
        </w:rPr>
        <w:t xml:space="preserve"> </w:t>
      </w:r>
      <w:r>
        <w:t>использованием</w:t>
      </w:r>
      <w:r>
        <w:rPr>
          <w:spacing w:val="-5"/>
        </w:rPr>
        <w:t xml:space="preserve"> </w:t>
      </w:r>
      <w:r>
        <w:t>средств</w:t>
      </w:r>
      <w:r>
        <w:rPr>
          <w:spacing w:val="-4"/>
        </w:rPr>
        <w:t xml:space="preserve"> </w:t>
      </w:r>
      <w:r>
        <w:t>спортивных</w:t>
      </w:r>
      <w:r>
        <w:rPr>
          <w:spacing w:val="-4"/>
        </w:rPr>
        <w:t xml:space="preserve"> </w:t>
      </w:r>
      <w:r>
        <w:t>дисциплин</w:t>
      </w:r>
      <w:r>
        <w:rPr>
          <w:spacing w:val="-4"/>
        </w:rPr>
        <w:t xml:space="preserve"> </w:t>
      </w:r>
      <w:r>
        <w:t>«дзюдо».</w:t>
      </w:r>
    </w:p>
    <w:p w:rsidR="00C92B69" w:rsidRDefault="00B46697" w:rsidP="00A6674E">
      <w:pPr>
        <w:pStyle w:val="a5"/>
        <w:numPr>
          <w:ilvl w:val="3"/>
          <w:numId w:val="32"/>
        </w:numPr>
        <w:tabs>
          <w:tab w:val="left" w:pos="215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«Дзюдо»</w:t>
      </w:r>
      <w:r>
        <w:rPr>
          <w:spacing w:val="-5"/>
          <w:sz w:val="28"/>
        </w:rPr>
        <w:t xml:space="preserve"> </w:t>
      </w:r>
      <w:r>
        <w:rPr>
          <w:sz w:val="28"/>
        </w:rPr>
        <w:t>являются:</w:t>
      </w:r>
    </w:p>
    <w:p w:rsidR="00C92B69" w:rsidRDefault="00B46697">
      <w:pPr>
        <w:pStyle w:val="a3"/>
        <w:ind w:left="1105" w:right="1297" w:firstLine="0"/>
      </w:pPr>
      <w:r>
        <w:t>всестороннее гармоничное развитие обучающихся, увеличение объема</w:t>
      </w:r>
      <w:r>
        <w:rPr>
          <w:spacing w:val="-67"/>
        </w:rPr>
        <w:t xml:space="preserve"> </w:t>
      </w:r>
      <w:r>
        <w:t>их</w:t>
      </w:r>
      <w:r>
        <w:rPr>
          <w:spacing w:val="-2"/>
        </w:rPr>
        <w:t xml:space="preserve"> </w:t>
      </w:r>
      <w:r>
        <w:t>двигательной</w:t>
      </w:r>
      <w:r>
        <w:rPr>
          <w:spacing w:val="-1"/>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по</w:t>
      </w:r>
      <w:r>
        <w:rPr>
          <w:spacing w:val="-1"/>
        </w:rPr>
        <w:t xml:space="preserve"> </w:t>
      </w:r>
      <w:r>
        <w:t>дзюдо;</w:t>
      </w:r>
    </w:p>
    <w:p w:rsidR="00C92B69" w:rsidRDefault="00B46697">
      <w:pPr>
        <w:pStyle w:val="a3"/>
        <w:ind w:right="314"/>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«дзюдо»,</w:t>
      </w:r>
      <w:r>
        <w:rPr>
          <w:spacing w:val="1"/>
        </w:rPr>
        <w:t xml:space="preserve"> </w:t>
      </w:r>
      <w:r>
        <w:t>его</w:t>
      </w:r>
      <w:r>
        <w:rPr>
          <w:spacing w:val="1"/>
        </w:rPr>
        <w:t xml:space="preserve"> </w:t>
      </w:r>
      <w:r>
        <w:t>истории</w:t>
      </w:r>
      <w:r>
        <w:rPr>
          <w:spacing w:val="1"/>
        </w:rPr>
        <w:t xml:space="preserve"> </w:t>
      </w:r>
      <w:r>
        <w:t>развития, возможностях и значении в процессе укрепления здоровья, 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rsidR="00C92B69" w:rsidRDefault="00B46697">
      <w:pPr>
        <w:pStyle w:val="a3"/>
        <w:ind w:right="3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2"/>
        </w:rPr>
        <w:t xml:space="preserve"> </w:t>
      </w:r>
      <w:r>
        <w:t>техническими</w:t>
      </w:r>
      <w:r>
        <w:rPr>
          <w:spacing w:val="-1"/>
        </w:rPr>
        <w:t xml:space="preserve"> </w:t>
      </w:r>
      <w:r>
        <w:t>и</w:t>
      </w:r>
      <w:r>
        <w:rPr>
          <w:spacing w:val="-2"/>
        </w:rPr>
        <w:t xml:space="preserve"> </w:t>
      </w:r>
      <w:r>
        <w:t>тактическими</w:t>
      </w:r>
      <w:r>
        <w:rPr>
          <w:spacing w:val="-1"/>
        </w:rPr>
        <w:t xml:space="preserve"> </w:t>
      </w:r>
      <w:r>
        <w:t>действиями</w:t>
      </w:r>
      <w:r>
        <w:rPr>
          <w:spacing w:val="-1"/>
        </w:rPr>
        <w:t xml:space="preserve"> </w:t>
      </w:r>
      <w:r>
        <w:t>дзюдо;</w:t>
      </w:r>
    </w:p>
    <w:p w:rsidR="00C92B69" w:rsidRDefault="00B46697">
      <w:pPr>
        <w:pStyle w:val="a3"/>
        <w:ind w:right="315"/>
      </w:pPr>
      <w:r>
        <w:t>формирование общей культуры развития личности обучающегося средствами</w:t>
      </w:r>
      <w:r>
        <w:rPr>
          <w:spacing w:val="1"/>
        </w:rPr>
        <w:t xml:space="preserve"> </w:t>
      </w:r>
      <w:r>
        <w:t>дзюдо,</w:t>
      </w:r>
      <w:r>
        <w:rPr>
          <w:spacing w:val="-2"/>
        </w:rPr>
        <w:t xml:space="preserve"> </w:t>
      </w:r>
      <w:r>
        <w:t>в</w:t>
      </w:r>
      <w:r>
        <w:rPr>
          <w:spacing w:val="-2"/>
        </w:rPr>
        <w:t xml:space="preserve"> </w:t>
      </w:r>
      <w:r>
        <w:t>том</w:t>
      </w:r>
      <w:r>
        <w:rPr>
          <w:spacing w:val="-1"/>
        </w:rPr>
        <w:t xml:space="preserve"> </w:t>
      </w:r>
      <w:r>
        <w:t>числе</w:t>
      </w:r>
      <w:r>
        <w:rPr>
          <w:spacing w:val="-2"/>
        </w:rPr>
        <w:t xml:space="preserve"> </w:t>
      </w:r>
      <w:r>
        <w:t>для</w:t>
      </w:r>
      <w:r>
        <w:rPr>
          <w:spacing w:val="-1"/>
        </w:rPr>
        <w:t xml:space="preserve"> </w:t>
      </w:r>
      <w:r>
        <w:t>самореализации</w:t>
      </w:r>
      <w:r>
        <w:rPr>
          <w:spacing w:val="-2"/>
        </w:rPr>
        <w:t xml:space="preserve"> </w:t>
      </w:r>
      <w:r>
        <w:t>и</w:t>
      </w:r>
      <w:r>
        <w:rPr>
          <w:spacing w:val="-2"/>
        </w:rPr>
        <w:t xml:space="preserve"> </w:t>
      </w:r>
      <w:r>
        <w:t>самоопределения;</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50"/>
        </w:rPr>
        <w:t xml:space="preserve"> </w:t>
      </w:r>
      <w:r>
        <w:t>к</w:t>
      </w:r>
      <w:r>
        <w:rPr>
          <w:spacing w:val="50"/>
        </w:rPr>
        <w:t xml:space="preserve"> </w:t>
      </w:r>
      <w:r>
        <w:t>учебному</w:t>
      </w:r>
      <w:r>
        <w:rPr>
          <w:spacing w:val="50"/>
        </w:rPr>
        <w:t xml:space="preserve"> </w:t>
      </w:r>
      <w:r>
        <w:t>предмету</w:t>
      </w:r>
      <w:r>
        <w:rPr>
          <w:spacing w:val="50"/>
        </w:rPr>
        <w:t xml:space="preserve"> </w:t>
      </w:r>
      <w:r>
        <w:t>«Физическая</w:t>
      </w:r>
      <w:r>
        <w:rPr>
          <w:spacing w:val="50"/>
        </w:rPr>
        <w:t xml:space="preserve"> </w:t>
      </w:r>
      <w:r>
        <w:t>культура»,</w:t>
      </w:r>
      <w:r>
        <w:rPr>
          <w:spacing w:val="49"/>
        </w:rPr>
        <w:t xml:space="preserve"> </w:t>
      </w:r>
      <w:r>
        <w:t>удовлетворение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959" w:hanging="709"/>
      </w:pPr>
      <w:r>
        <w:t>индивидуальных</w:t>
      </w:r>
      <w:r>
        <w:rPr>
          <w:spacing w:val="-9"/>
        </w:rPr>
        <w:t xml:space="preserve"> </w:t>
      </w:r>
      <w:r>
        <w:t>потребностей</w:t>
      </w:r>
      <w:r>
        <w:rPr>
          <w:spacing w:val="-8"/>
        </w:rPr>
        <w:t xml:space="preserve"> </w:t>
      </w:r>
      <w:r>
        <w:t>обучающихся</w:t>
      </w:r>
      <w:r>
        <w:rPr>
          <w:spacing w:val="-7"/>
        </w:rPr>
        <w:t xml:space="preserve"> </w:t>
      </w:r>
      <w:r>
        <w:t>в</w:t>
      </w:r>
      <w:r>
        <w:rPr>
          <w:spacing w:val="-9"/>
        </w:rPr>
        <w:t xml:space="preserve"> </w:t>
      </w:r>
      <w:r>
        <w:t>занятиях</w:t>
      </w:r>
      <w:r>
        <w:rPr>
          <w:spacing w:val="-8"/>
        </w:rPr>
        <w:t xml:space="preserve"> </w:t>
      </w:r>
      <w:r>
        <w:t>физической</w:t>
      </w:r>
      <w:r>
        <w:rPr>
          <w:spacing w:val="-8"/>
        </w:rPr>
        <w:t xml:space="preserve"> </w:t>
      </w:r>
      <w:r>
        <w:t>культурой</w:t>
      </w:r>
      <w:r>
        <w:rPr>
          <w:spacing w:val="-68"/>
        </w:rPr>
        <w:t xml:space="preserve"> </w:t>
      </w:r>
      <w:r>
        <w:t>и</w:t>
      </w:r>
      <w:r>
        <w:rPr>
          <w:spacing w:val="-2"/>
        </w:rPr>
        <w:t xml:space="preserve"> </w:t>
      </w:r>
      <w:r>
        <w:t>спортом</w:t>
      </w:r>
      <w:r>
        <w:rPr>
          <w:spacing w:val="-1"/>
        </w:rPr>
        <w:t xml:space="preserve"> </w:t>
      </w:r>
      <w:r>
        <w:t>средствами</w:t>
      </w:r>
      <w:r>
        <w:rPr>
          <w:spacing w:val="-1"/>
        </w:rPr>
        <w:t xml:space="preserve"> </w:t>
      </w:r>
      <w:r>
        <w:t>дзюдо;</w:t>
      </w:r>
    </w:p>
    <w:p w:rsidR="00C92B69" w:rsidRDefault="00B46697">
      <w:pPr>
        <w:pStyle w:val="a3"/>
        <w:ind w:right="308"/>
      </w:pPr>
      <w:r>
        <w:t>популяризация</w:t>
      </w:r>
      <w:r>
        <w:rPr>
          <w:spacing w:val="1"/>
        </w:rPr>
        <w:t xml:space="preserve"> </w:t>
      </w:r>
      <w:r>
        <w:t>дзюдо</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 проявляющих повышенный интерес и способности к занятиям дзюдо,</w:t>
      </w:r>
      <w:r>
        <w:rPr>
          <w:spacing w:val="-67"/>
        </w:rPr>
        <w:t xml:space="preserve"> </w:t>
      </w:r>
      <w:r>
        <w:t>в</w:t>
      </w:r>
      <w:r>
        <w:rPr>
          <w:spacing w:val="-3"/>
        </w:rPr>
        <w:t xml:space="preserve"> </w:t>
      </w:r>
      <w:r>
        <w:t>школьные</w:t>
      </w:r>
      <w:r>
        <w:rPr>
          <w:spacing w:val="-2"/>
        </w:rPr>
        <w:t xml:space="preserve"> </w:t>
      </w:r>
      <w:r>
        <w:t>спортивные</w:t>
      </w:r>
      <w:r>
        <w:rPr>
          <w:spacing w:val="-2"/>
        </w:rPr>
        <w:t xml:space="preserve"> </w:t>
      </w:r>
      <w:r>
        <w:t>клубы,</w:t>
      </w:r>
      <w:r>
        <w:rPr>
          <w:spacing w:val="-2"/>
        </w:rPr>
        <w:t xml:space="preserve"> </w:t>
      </w:r>
      <w:r>
        <w:t>секции,</w:t>
      </w:r>
      <w:r>
        <w:rPr>
          <w:spacing w:val="-2"/>
        </w:rPr>
        <w:t xml:space="preserve"> </w:t>
      </w:r>
      <w:r>
        <w:t>к</w:t>
      </w:r>
      <w:r>
        <w:rPr>
          <w:spacing w:val="-2"/>
        </w:rPr>
        <w:t xml:space="preserve"> </w:t>
      </w:r>
      <w:r>
        <w:t>участию</w:t>
      </w:r>
      <w:r>
        <w:rPr>
          <w:spacing w:val="-1"/>
        </w:rPr>
        <w:t xml:space="preserve"> </w:t>
      </w:r>
      <w:r>
        <w:t>в</w:t>
      </w:r>
      <w:r>
        <w:rPr>
          <w:spacing w:val="-2"/>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32"/>
        </w:numPr>
        <w:tabs>
          <w:tab w:val="left" w:pos="215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«Дзюдо».</w:t>
      </w:r>
    </w:p>
    <w:p w:rsidR="00C92B69" w:rsidRDefault="00B46697">
      <w:pPr>
        <w:pStyle w:val="a3"/>
        <w:ind w:right="315"/>
      </w:pPr>
      <w:r>
        <w:t>Модуль «Дзюдо» доступен для освоения всем обучающимся, и обеспечивает</w:t>
      </w:r>
      <w:r>
        <w:rPr>
          <w:spacing w:val="1"/>
        </w:rPr>
        <w:t xml:space="preserve"> </w:t>
      </w:r>
      <w:r>
        <w:t>достижение</w:t>
      </w:r>
      <w:r>
        <w:rPr>
          <w:spacing w:val="1"/>
        </w:rPr>
        <w:t xml:space="preserve"> </w:t>
      </w:r>
      <w:r>
        <w:t>следующих</w:t>
      </w:r>
      <w:r>
        <w:rPr>
          <w:spacing w:val="1"/>
        </w:rPr>
        <w:t xml:space="preserve"> </w:t>
      </w:r>
      <w:r>
        <w:t>результатов</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w:t>
      </w:r>
      <w:r>
        <w:rPr>
          <w:spacing w:val="-5"/>
        </w:rPr>
        <w:t xml:space="preserve"> </w:t>
      </w:r>
      <w:r>
        <w:t>упражнениях</w:t>
      </w:r>
      <w:r>
        <w:rPr>
          <w:spacing w:val="-4"/>
        </w:rPr>
        <w:t xml:space="preserve"> </w:t>
      </w:r>
      <w:r>
        <w:t>(гимнастических,</w:t>
      </w:r>
      <w:r>
        <w:rPr>
          <w:spacing w:val="-3"/>
        </w:rPr>
        <w:t xml:space="preserve"> </w:t>
      </w:r>
      <w:r>
        <w:t>игровых,</w:t>
      </w:r>
      <w:r>
        <w:rPr>
          <w:spacing w:val="-5"/>
        </w:rPr>
        <w:t xml:space="preserve"> </w:t>
      </w:r>
      <w:r>
        <w:t>туристических</w:t>
      </w:r>
      <w:r>
        <w:rPr>
          <w:spacing w:val="-3"/>
        </w:rPr>
        <w:t xml:space="preserve"> </w:t>
      </w:r>
      <w:r>
        <w:t>и</w:t>
      </w:r>
      <w:r>
        <w:rPr>
          <w:spacing w:val="-5"/>
        </w:rPr>
        <w:t xml:space="preserve"> </w:t>
      </w:r>
      <w:r>
        <w:t>спортивных).</w:t>
      </w:r>
    </w:p>
    <w:p w:rsidR="00C92B69" w:rsidRDefault="00B46697">
      <w:pPr>
        <w:pStyle w:val="a3"/>
        <w:spacing w:before="1"/>
        <w:ind w:left="1105" w:firstLine="0"/>
      </w:pPr>
      <w:r>
        <w:t>Программное</w:t>
      </w:r>
      <w:r>
        <w:rPr>
          <w:spacing w:val="-7"/>
        </w:rPr>
        <w:t xml:space="preserve"> </w:t>
      </w:r>
      <w:r>
        <w:t>содержание</w:t>
      </w:r>
      <w:r>
        <w:rPr>
          <w:spacing w:val="-7"/>
        </w:rPr>
        <w:t xml:space="preserve"> </w:t>
      </w:r>
      <w:r>
        <w:t>модуля</w:t>
      </w:r>
      <w:r>
        <w:rPr>
          <w:spacing w:val="-7"/>
        </w:rPr>
        <w:t xml:space="preserve"> </w:t>
      </w:r>
      <w:r>
        <w:t>«Дзюдо»</w:t>
      </w:r>
      <w:r>
        <w:rPr>
          <w:spacing w:val="-6"/>
        </w:rPr>
        <w:t xml:space="preserve"> </w:t>
      </w:r>
      <w:r>
        <w:t>может</w:t>
      </w:r>
      <w:r>
        <w:rPr>
          <w:spacing w:val="-7"/>
        </w:rPr>
        <w:t xml:space="preserve"> </w:t>
      </w:r>
      <w:r>
        <w:t>быть</w:t>
      </w:r>
      <w:r>
        <w:rPr>
          <w:spacing w:val="-7"/>
        </w:rPr>
        <w:t xml:space="preserve"> </w:t>
      </w:r>
      <w:r>
        <w:t>использовано</w:t>
      </w:r>
    </w:p>
    <w:p w:rsidR="00C92B69" w:rsidRDefault="00B46697">
      <w:pPr>
        <w:pStyle w:val="a3"/>
        <w:ind w:right="318"/>
      </w:pP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2"/>
        </w:rPr>
        <w:t xml:space="preserve"> </w:t>
      </w:r>
      <w:r>
        <w:t>«Физическое</w:t>
      </w:r>
      <w:r>
        <w:rPr>
          <w:spacing w:val="-1"/>
        </w:rPr>
        <w:t xml:space="preserve"> </w:t>
      </w:r>
      <w:r>
        <w:t>совершенствование».</w:t>
      </w:r>
    </w:p>
    <w:p w:rsidR="00C92B69" w:rsidRDefault="00B46697">
      <w:pPr>
        <w:pStyle w:val="a3"/>
        <w:ind w:right="309"/>
      </w:pPr>
      <w:r>
        <w:t>Интеграция</w:t>
      </w:r>
      <w:r>
        <w:rPr>
          <w:spacing w:val="1"/>
        </w:rPr>
        <w:t xml:space="preserve"> </w:t>
      </w:r>
      <w:r>
        <w:t>модуля</w:t>
      </w:r>
      <w:r>
        <w:rPr>
          <w:spacing w:val="1"/>
        </w:rPr>
        <w:t xml:space="preserve"> </w:t>
      </w:r>
      <w:r>
        <w:t>по</w:t>
      </w:r>
      <w:r>
        <w:rPr>
          <w:spacing w:val="1"/>
        </w:rPr>
        <w:t xml:space="preserve"> </w:t>
      </w:r>
      <w:r>
        <w:t>дзюдо</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32"/>
        </w:numPr>
        <w:tabs>
          <w:tab w:val="left" w:pos="2155"/>
        </w:tabs>
        <w:ind w:left="1105" w:right="315" w:firstLine="0"/>
        <w:rPr>
          <w:sz w:val="28"/>
        </w:rPr>
      </w:pPr>
      <w:r>
        <w:rPr>
          <w:sz w:val="28"/>
        </w:rPr>
        <w:t>Модуль</w:t>
      </w:r>
      <w:r>
        <w:rPr>
          <w:spacing w:val="2"/>
          <w:sz w:val="28"/>
        </w:rPr>
        <w:t xml:space="preserve"> </w:t>
      </w:r>
      <w:r>
        <w:rPr>
          <w:sz w:val="28"/>
        </w:rPr>
        <w:t>«Дзюдо»</w:t>
      </w:r>
      <w:r>
        <w:rPr>
          <w:spacing w:val="4"/>
          <w:sz w:val="28"/>
        </w:rPr>
        <w:t xml:space="preserve"> </w:t>
      </w:r>
      <w:r>
        <w:rPr>
          <w:sz w:val="28"/>
        </w:rPr>
        <w:t>может</w:t>
      </w:r>
      <w:r>
        <w:rPr>
          <w:spacing w:val="3"/>
          <w:sz w:val="28"/>
        </w:rPr>
        <w:t xml:space="preserve"> </w:t>
      </w:r>
      <w:r>
        <w:rPr>
          <w:sz w:val="28"/>
        </w:rPr>
        <w:t>быть</w:t>
      </w:r>
      <w:r>
        <w:rPr>
          <w:spacing w:val="3"/>
          <w:sz w:val="28"/>
        </w:rPr>
        <w:t xml:space="preserve"> </w:t>
      </w:r>
      <w:r>
        <w:rPr>
          <w:sz w:val="28"/>
        </w:rPr>
        <w:t>реализован</w:t>
      </w:r>
      <w:r>
        <w:rPr>
          <w:spacing w:val="4"/>
          <w:sz w:val="28"/>
        </w:rPr>
        <w:t xml:space="preserve"> </w:t>
      </w:r>
      <w:r>
        <w:rPr>
          <w:sz w:val="28"/>
        </w:rPr>
        <w:t>в</w:t>
      </w:r>
      <w:r>
        <w:rPr>
          <w:spacing w:val="3"/>
          <w:sz w:val="28"/>
        </w:rPr>
        <w:t xml:space="preserve"> </w:t>
      </w:r>
      <w:r>
        <w:rPr>
          <w:sz w:val="28"/>
        </w:rPr>
        <w:t>следующих</w:t>
      </w:r>
      <w:r>
        <w:rPr>
          <w:spacing w:val="3"/>
          <w:sz w:val="28"/>
        </w:rPr>
        <w:t xml:space="preserve"> </w:t>
      </w:r>
      <w:r>
        <w:rPr>
          <w:sz w:val="28"/>
        </w:rPr>
        <w:t>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ind w:right="315" w:firstLine="0"/>
      </w:pP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дзюдо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4"/>
        </w:rPr>
        <w:t xml:space="preserve"> </w:t>
      </w:r>
      <w:r>
        <w:t>специальных</w:t>
      </w:r>
      <w:r>
        <w:rPr>
          <w:spacing w:val="-3"/>
        </w:rPr>
        <w:t xml:space="preserve"> </w:t>
      </w:r>
      <w:r>
        <w:t>физических</w:t>
      </w:r>
      <w:r>
        <w:rPr>
          <w:spacing w:val="-3"/>
        </w:rPr>
        <w:t xml:space="preserve"> </w:t>
      </w:r>
      <w:r>
        <w:t>упражнений,</w:t>
      </w:r>
      <w:r>
        <w:rPr>
          <w:spacing w:val="-2"/>
        </w:rPr>
        <w:t xml:space="preserve"> </w:t>
      </w:r>
      <w:r>
        <w:t>игр</w:t>
      </w:r>
      <w:r>
        <w:rPr>
          <w:spacing w:val="-3"/>
        </w:rPr>
        <w:t xml:space="preserve"> </w:t>
      </w:r>
      <w:r>
        <w:t>и</w:t>
      </w:r>
      <w:r>
        <w:rPr>
          <w:spacing w:val="-3"/>
        </w:rPr>
        <w:t xml:space="preserve"> </w:t>
      </w:r>
      <w:r>
        <w:t>(или)</w:t>
      </w:r>
      <w:r>
        <w:rPr>
          <w:spacing w:val="-2"/>
        </w:rPr>
        <w:t xml:space="preserve"> </w:t>
      </w:r>
      <w:r>
        <w:t>элементов</w:t>
      </w:r>
      <w:r>
        <w:rPr>
          <w:spacing w:val="-3"/>
        </w:rPr>
        <w:t xml:space="preserve"> </w:t>
      </w:r>
      <w:r>
        <w:t>игры,</w:t>
      </w:r>
    </w:p>
    <w:p w:rsidR="00C92B69" w:rsidRDefault="00B46697">
      <w:pPr>
        <w:pStyle w:val="a3"/>
        <w:ind w:left="1105" w:right="2006" w:firstLine="0"/>
      </w:pPr>
      <w:r>
        <w:t>с</w:t>
      </w:r>
      <w:r>
        <w:rPr>
          <w:spacing w:val="-6"/>
        </w:rPr>
        <w:t xml:space="preserve"> </w:t>
      </w:r>
      <w:r>
        <w:t>учетом</w:t>
      </w:r>
      <w:r>
        <w:rPr>
          <w:spacing w:val="-5"/>
        </w:rPr>
        <w:t xml:space="preserve"> </w:t>
      </w:r>
      <w:r>
        <w:t>возраста</w:t>
      </w:r>
      <w:r>
        <w:rPr>
          <w:spacing w:val="-6"/>
        </w:rPr>
        <w:t xml:space="preserve"> </w:t>
      </w:r>
      <w:r>
        <w:t>и</w:t>
      </w:r>
      <w:r>
        <w:rPr>
          <w:spacing w:val="-6"/>
        </w:rPr>
        <w:t xml:space="preserve"> </w:t>
      </w:r>
      <w:r>
        <w:t>физической</w:t>
      </w:r>
      <w:r>
        <w:rPr>
          <w:spacing w:val="-5"/>
        </w:rPr>
        <w:t xml:space="preserve"> </w:t>
      </w:r>
      <w:r>
        <w:t>подготовленности</w:t>
      </w:r>
      <w:r>
        <w:rPr>
          <w:spacing w:val="-6"/>
        </w:rPr>
        <w:t xml:space="preserve"> </w:t>
      </w:r>
      <w:r>
        <w:t>обучающихся</w:t>
      </w:r>
      <w:r>
        <w:rPr>
          <w:spacing w:val="-68"/>
        </w:rPr>
        <w:t xml:space="preserve"> </w:t>
      </w:r>
      <w:r>
        <w:t>(с</w:t>
      </w:r>
      <w:r>
        <w:rPr>
          <w:spacing w:val="-2"/>
        </w:rPr>
        <w:t xml:space="preserve"> </w:t>
      </w:r>
      <w:r>
        <w:t>соответствующей</w:t>
      </w:r>
      <w:r>
        <w:rPr>
          <w:spacing w:val="-2"/>
        </w:rPr>
        <w:t xml:space="preserve"> </w:t>
      </w:r>
      <w:r>
        <w:t>дозировкой</w:t>
      </w:r>
      <w:r>
        <w:rPr>
          <w:spacing w:val="-3"/>
        </w:rPr>
        <w:t xml:space="preserve"> </w:t>
      </w:r>
      <w:r>
        <w:t>и</w:t>
      </w:r>
      <w:r>
        <w:rPr>
          <w:spacing w:val="-2"/>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32"/>
        </w:numPr>
        <w:tabs>
          <w:tab w:val="left" w:pos="2155"/>
        </w:tabs>
        <w:rPr>
          <w:sz w:val="28"/>
        </w:rPr>
      </w:pPr>
      <w:r>
        <w:rPr>
          <w:sz w:val="28"/>
        </w:rPr>
        <w:t>Содержание</w:t>
      </w:r>
      <w:r>
        <w:rPr>
          <w:spacing w:val="-6"/>
          <w:sz w:val="28"/>
        </w:rPr>
        <w:t xml:space="preserve"> </w:t>
      </w:r>
      <w:r>
        <w:rPr>
          <w:sz w:val="28"/>
        </w:rPr>
        <w:t>модуля</w:t>
      </w:r>
      <w:r>
        <w:rPr>
          <w:spacing w:val="-5"/>
          <w:sz w:val="28"/>
        </w:rPr>
        <w:t xml:space="preserve"> </w:t>
      </w:r>
      <w:r>
        <w:rPr>
          <w:sz w:val="28"/>
        </w:rPr>
        <w:t>«Дзюдо».</w:t>
      </w:r>
    </w:p>
    <w:p w:rsidR="00C92B69" w:rsidRDefault="00B46697" w:rsidP="00A6674E">
      <w:pPr>
        <w:pStyle w:val="a5"/>
        <w:numPr>
          <w:ilvl w:val="0"/>
          <w:numId w:val="31"/>
        </w:numPr>
        <w:tabs>
          <w:tab w:val="left" w:pos="1409"/>
        </w:tabs>
        <w:rPr>
          <w:sz w:val="28"/>
        </w:rPr>
      </w:pPr>
      <w:r>
        <w:rPr>
          <w:sz w:val="28"/>
        </w:rPr>
        <w:t>Знания</w:t>
      </w:r>
      <w:r>
        <w:rPr>
          <w:spacing w:val="-5"/>
          <w:sz w:val="28"/>
        </w:rPr>
        <w:t xml:space="preserve"> </w:t>
      </w:r>
      <w:r>
        <w:rPr>
          <w:sz w:val="28"/>
        </w:rPr>
        <w:t>о</w:t>
      </w:r>
      <w:r>
        <w:rPr>
          <w:spacing w:val="-3"/>
          <w:sz w:val="28"/>
        </w:rPr>
        <w:t xml:space="preserve"> </w:t>
      </w:r>
      <w:r>
        <w:rPr>
          <w:sz w:val="28"/>
        </w:rPr>
        <w:t>дзюдо.</w:t>
      </w:r>
    </w:p>
    <w:p w:rsidR="00C92B69" w:rsidRDefault="00B46697">
      <w:pPr>
        <w:pStyle w:val="a3"/>
        <w:ind w:left="1105" w:firstLine="0"/>
        <w:jc w:val="left"/>
      </w:pPr>
      <w:r>
        <w:t>Включение</w:t>
      </w:r>
      <w:r>
        <w:rPr>
          <w:spacing w:val="-5"/>
        </w:rPr>
        <w:t xml:space="preserve"> </w:t>
      </w:r>
      <w:r>
        <w:t>борьбы</w:t>
      </w:r>
      <w:r>
        <w:rPr>
          <w:spacing w:val="-5"/>
        </w:rPr>
        <w:t xml:space="preserve"> </w:t>
      </w:r>
      <w:r>
        <w:t>в</w:t>
      </w:r>
      <w:r>
        <w:rPr>
          <w:spacing w:val="-5"/>
        </w:rPr>
        <w:t xml:space="preserve"> </w:t>
      </w:r>
      <w:r>
        <w:t>программу</w:t>
      </w:r>
      <w:r>
        <w:rPr>
          <w:spacing w:val="-5"/>
        </w:rPr>
        <w:t xml:space="preserve"> </w:t>
      </w:r>
      <w:r>
        <w:t>Олимписких</w:t>
      </w:r>
      <w:r>
        <w:rPr>
          <w:spacing w:val="-5"/>
        </w:rPr>
        <w:t xml:space="preserve"> </w:t>
      </w:r>
      <w:r>
        <w:t>игр</w:t>
      </w:r>
      <w:r>
        <w:rPr>
          <w:spacing w:val="-5"/>
        </w:rPr>
        <w:t xml:space="preserve"> </w:t>
      </w:r>
      <w:r>
        <w:t>(708</w:t>
      </w:r>
      <w:r>
        <w:rPr>
          <w:spacing w:val="-4"/>
        </w:rPr>
        <w:t xml:space="preserve"> </w:t>
      </w:r>
      <w:r>
        <w:t>год</w:t>
      </w:r>
      <w:r>
        <w:rPr>
          <w:spacing w:val="-5"/>
        </w:rPr>
        <w:t xml:space="preserve"> </w:t>
      </w:r>
      <w:r>
        <w:t>до</w:t>
      </w:r>
      <w:r>
        <w:rPr>
          <w:spacing w:val="-5"/>
        </w:rPr>
        <w:t xml:space="preserve"> </w:t>
      </w:r>
      <w:r>
        <w:t>н.э.).</w:t>
      </w:r>
    </w:p>
    <w:p w:rsidR="00C92B69" w:rsidRDefault="00B46697">
      <w:pPr>
        <w:pStyle w:val="a3"/>
        <w:ind w:right="315"/>
        <w:jc w:val="left"/>
      </w:pPr>
      <w:r>
        <w:t>Зарождение и развитие дзюдо в Японии (1882 год), Дзигоро Кано – основатель</w:t>
      </w:r>
      <w:r>
        <w:rPr>
          <w:spacing w:val="-67"/>
        </w:rPr>
        <w:t xml:space="preserve"> </w:t>
      </w:r>
      <w:r>
        <w:t>дзюдо.</w:t>
      </w:r>
      <w:r>
        <w:rPr>
          <w:spacing w:val="-2"/>
        </w:rPr>
        <w:t xml:space="preserve"> </w:t>
      </w:r>
      <w:r>
        <w:t>Василий</w:t>
      </w:r>
      <w:r>
        <w:rPr>
          <w:spacing w:val="-2"/>
        </w:rPr>
        <w:t xml:space="preserve"> </w:t>
      </w:r>
      <w:r>
        <w:t>Ощепков</w:t>
      </w:r>
      <w:r>
        <w:rPr>
          <w:spacing w:val="-2"/>
        </w:rPr>
        <w:t xml:space="preserve"> </w:t>
      </w:r>
      <w:r>
        <w:t>–</w:t>
      </w:r>
      <w:r>
        <w:rPr>
          <w:spacing w:val="-1"/>
        </w:rPr>
        <w:t xml:space="preserve"> </w:t>
      </w:r>
      <w:r>
        <w:t>основоположник</w:t>
      </w:r>
      <w:r>
        <w:rPr>
          <w:spacing w:val="-1"/>
        </w:rPr>
        <w:t xml:space="preserve"> </w:t>
      </w:r>
      <w:r>
        <w:t>развития</w:t>
      </w:r>
      <w:r>
        <w:rPr>
          <w:spacing w:val="-1"/>
        </w:rPr>
        <w:t xml:space="preserve"> </w:t>
      </w:r>
      <w:r>
        <w:t>дзюдо</w:t>
      </w:r>
      <w:r>
        <w:rPr>
          <w:spacing w:val="-1"/>
        </w:rPr>
        <w:t xml:space="preserve"> </w:t>
      </w:r>
      <w:r>
        <w:t>в</w:t>
      </w:r>
      <w:r>
        <w:rPr>
          <w:spacing w:val="-2"/>
        </w:rPr>
        <w:t xml:space="preserve"> </w:t>
      </w:r>
      <w:r>
        <w:t>России.</w:t>
      </w:r>
    </w:p>
    <w:p w:rsidR="00C92B69" w:rsidRDefault="00B46697">
      <w:pPr>
        <w:pStyle w:val="a3"/>
        <w:ind w:left="1105" w:firstLine="0"/>
        <w:jc w:val="left"/>
      </w:pPr>
      <w:r>
        <w:t>Происхождение</w:t>
      </w:r>
      <w:r>
        <w:rPr>
          <w:spacing w:val="-5"/>
        </w:rPr>
        <w:t xml:space="preserve"> </w:t>
      </w:r>
      <w:r>
        <w:t>термина</w:t>
      </w:r>
      <w:r>
        <w:rPr>
          <w:spacing w:val="-4"/>
        </w:rPr>
        <w:t xml:space="preserve"> </w:t>
      </w:r>
      <w:r>
        <w:t>«дзюдо».</w:t>
      </w:r>
    </w:p>
    <w:p w:rsidR="00C92B69" w:rsidRDefault="00B46697">
      <w:pPr>
        <w:pStyle w:val="a3"/>
        <w:ind w:left="1105" w:firstLine="0"/>
        <w:jc w:val="left"/>
      </w:pPr>
      <w:r>
        <w:t>Воздействие</w:t>
      </w:r>
      <w:r>
        <w:rPr>
          <w:spacing w:val="-7"/>
        </w:rPr>
        <w:t xml:space="preserve"> </w:t>
      </w:r>
      <w:r>
        <w:t>на</w:t>
      </w:r>
      <w:r>
        <w:rPr>
          <w:spacing w:val="-7"/>
        </w:rPr>
        <w:t xml:space="preserve"> </w:t>
      </w:r>
      <w:r>
        <w:t>человека</w:t>
      </w:r>
      <w:r>
        <w:rPr>
          <w:spacing w:val="-7"/>
        </w:rPr>
        <w:t xml:space="preserve"> </w:t>
      </w:r>
      <w:r>
        <w:t>дзюдо</w:t>
      </w:r>
      <w:r>
        <w:rPr>
          <w:spacing w:val="-7"/>
        </w:rPr>
        <w:t xml:space="preserve"> </w:t>
      </w:r>
      <w:r>
        <w:t>как</w:t>
      </w:r>
      <w:r>
        <w:rPr>
          <w:spacing w:val="-7"/>
        </w:rPr>
        <w:t xml:space="preserve"> </w:t>
      </w:r>
      <w:r>
        <w:t>системы</w:t>
      </w:r>
      <w:r>
        <w:rPr>
          <w:spacing w:val="-7"/>
        </w:rPr>
        <w:t xml:space="preserve"> </w:t>
      </w:r>
      <w:r>
        <w:t>гармоничного</w:t>
      </w:r>
      <w:r>
        <w:rPr>
          <w:spacing w:val="-7"/>
        </w:rPr>
        <w:t xml:space="preserve"> </w:t>
      </w:r>
      <w:r>
        <w:t>духовного</w:t>
      </w:r>
    </w:p>
    <w:p w:rsidR="00C92B69" w:rsidRDefault="00B46697">
      <w:pPr>
        <w:pStyle w:val="a3"/>
        <w:ind w:left="1105" w:right="788" w:firstLine="0"/>
        <w:jc w:val="left"/>
      </w:pPr>
      <w:r>
        <w:t>и</w:t>
      </w:r>
      <w:r>
        <w:rPr>
          <w:spacing w:val="-6"/>
        </w:rPr>
        <w:t xml:space="preserve"> </w:t>
      </w:r>
      <w:r>
        <w:t>физического</w:t>
      </w:r>
      <w:r>
        <w:rPr>
          <w:spacing w:val="-6"/>
        </w:rPr>
        <w:t xml:space="preserve"> </w:t>
      </w:r>
      <w:r>
        <w:t>развития</w:t>
      </w:r>
      <w:r>
        <w:rPr>
          <w:spacing w:val="-4"/>
        </w:rPr>
        <w:t xml:space="preserve"> </w:t>
      </w:r>
      <w:r>
        <w:t>личности;</w:t>
      </w:r>
      <w:r>
        <w:rPr>
          <w:spacing w:val="-6"/>
        </w:rPr>
        <w:t xml:space="preserve"> </w:t>
      </w:r>
      <w:r>
        <w:t>как</w:t>
      </w:r>
      <w:r>
        <w:rPr>
          <w:spacing w:val="-6"/>
        </w:rPr>
        <w:t xml:space="preserve"> </w:t>
      </w:r>
      <w:r>
        <w:t>системы</w:t>
      </w:r>
      <w:r>
        <w:rPr>
          <w:spacing w:val="-5"/>
        </w:rPr>
        <w:t xml:space="preserve"> </w:t>
      </w:r>
      <w:r>
        <w:t>прикладных</w:t>
      </w:r>
      <w:r>
        <w:rPr>
          <w:spacing w:val="-6"/>
        </w:rPr>
        <w:t xml:space="preserve"> </w:t>
      </w:r>
      <w:r>
        <w:t>упражнений</w:t>
      </w:r>
      <w:r>
        <w:rPr>
          <w:spacing w:val="-67"/>
        </w:rPr>
        <w:t xml:space="preserve"> </w:t>
      </w:r>
      <w:r>
        <w:t>для</w:t>
      </w:r>
      <w:r>
        <w:rPr>
          <w:spacing w:val="-2"/>
        </w:rPr>
        <w:t xml:space="preserve"> </w:t>
      </w:r>
      <w:r>
        <w:t>безопасного</w:t>
      </w:r>
      <w:r>
        <w:rPr>
          <w:spacing w:val="-1"/>
        </w:rPr>
        <w:t xml:space="preserve"> </w:t>
      </w:r>
      <w:r>
        <w:t>падения.</w:t>
      </w:r>
    </w:p>
    <w:p w:rsidR="00C92B69" w:rsidRDefault="00B46697">
      <w:pPr>
        <w:pStyle w:val="a3"/>
        <w:jc w:val="left"/>
      </w:pPr>
      <w:r>
        <w:t>Спортивные</w:t>
      </w:r>
      <w:r>
        <w:rPr>
          <w:spacing w:val="25"/>
        </w:rPr>
        <w:t xml:space="preserve"> </w:t>
      </w:r>
      <w:r>
        <w:t>достижения</w:t>
      </w:r>
      <w:r>
        <w:rPr>
          <w:spacing w:val="26"/>
        </w:rPr>
        <w:t xml:space="preserve"> </w:t>
      </w:r>
      <w:r>
        <w:t>советских</w:t>
      </w:r>
      <w:r>
        <w:rPr>
          <w:spacing w:val="26"/>
        </w:rPr>
        <w:t xml:space="preserve"> </w:t>
      </w:r>
      <w:r>
        <w:t>и</w:t>
      </w:r>
      <w:r>
        <w:rPr>
          <w:spacing w:val="26"/>
        </w:rPr>
        <w:t xml:space="preserve"> </w:t>
      </w:r>
      <w:r>
        <w:t>российских</w:t>
      </w:r>
      <w:r>
        <w:rPr>
          <w:spacing w:val="26"/>
        </w:rPr>
        <w:t xml:space="preserve"> </w:t>
      </w:r>
      <w:r>
        <w:t>олимпийцев,</w:t>
      </w:r>
      <w:r>
        <w:rPr>
          <w:spacing w:val="26"/>
        </w:rPr>
        <w:t xml:space="preserve"> </w:t>
      </w:r>
      <w:r>
        <w:t>занимавшихся</w:t>
      </w:r>
      <w:r>
        <w:rPr>
          <w:spacing w:val="-67"/>
        </w:rPr>
        <w:t xml:space="preserve"> </w:t>
      </w:r>
      <w:r>
        <w:t>дзюдо.</w:t>
      </w:r>
    </w:p>
    <w:p w:rsidR="00C92B69" w:rsidRDefault="00B46697">
      <w:pPr>
        <w:pStyle w:val="a3"/>
        <w:ind w:left="1105" w:firstLine="0"/>
        <w:jc w:val="left"/>
      </w:pPr>
      <w:r>
        <w:t>Здоровый</w:t>
      </w:r>
      <w:r>
        <w:rPr>
          <w:spacing w:val="48"/>
        </w:rPr>
        <w:t xml:space="preserve"> </w:t>
      </w:r>
      <w:r>
        <w:t>образ</w:t>
      </w:r>
      <w:r>
        <w:rPr>
          <w:spacing w:val="117"/>
        </w:rPr>
        <w:t xml:space="preserve"> </w:t>
      </w:r>
      <w:r>
        <w:t>жизни</w:t>
      </w:r>
      <w:r>
        <w:rPr>
          <w:spacing w:val="117"/>
        </w:rPr>
        <w:t xml:space="preserve"> </w:t>
      </w:r>
      <w:r>
        <w:t>и</w:t>
      </w:r>
      <w:r>
        <w:rPr>
          <w:spacing w:val="118"/>
        </w:rPr>
        <w:t xml:space="preserve"> </w:t>
      </w:r>
      <w:r>
        <w:t>его</w:t>
      </w:r>
      <w:r>
        <w:rPr>
          <w:spacing w:val="117"/>
        </w:rPr>
        <w:t xml:space="preserve"> </w:t>
      </w:r>
      <w:r>
        <w:t>составляющие.</w:t>
      </w:r>
      <w:r>
        <w:rPr>
          <w:spacing w:val="117"/>
        </w:rPr>
        <w:t xml:space="preserve"> </w:t>
      </w:r>
      <w:r>
        <w:t>Режим</w:t>
      </w:r>
      <w:r>
        <w:rPr>
          <w:spacing w:val="118"/>
        </w:rPr>
        <w:t xml:space="preserve"> </w:t>
      </w:r>
      <w:r>
        <w:t>дня</w:t>
      </w:r>
      <w:r>
        <w:rPr>
          <w:spacing w:val="117"/>
        </w:rPr>
        <w:t xml:space="preserve"> </w:t>
      </w:r>
      <w:r>
        <w:t>обучающегося.</w:t>
      </w:r>
    </w:p>
    <w:p w:rsidR="00C92B69" w:rsidRDefault="00B46697">
      <w:pPr>
        <w:pStyle w:val="a3"/>
        <w:ind w:firstLine="0"/>
        <w:jc w:val="left"/>
      </w:pPr>
      <w:r>
        <w:t>Занятия</w:t>
      </w:r>
      <w:r>
        <w:rPr>
          <w:spacing w:val="-5"/>
        </w:rPr>
        <w:t xml:space="preserve"> </w:t>
      </w:r>
      <w:r>
        <w:t>дзюдо</w:t>
      </w:r>
      <w:r>
        <w:rPr>
          <w:spacing w:val="-4"/>
        </w:rPr>
        <w:t xml:space="preserve"> </w:t>
      </w:r>
      <w:r>
        <w:t>в</w:t>
      </w:r>
      <w:r>
        <w:rPr>
          <w:spacing w:val="-4"/>
        </w:rPr>
        <w:t xml:space="preserve"> </w:t>
      </w:r>
      <w:r>
        <w:t>режиме</w:t>
      </w:r>
      <w:r>
        <w:rPr>
          <w:spacing w:val="-3"/>
        </w:rPr>
        <w:t xml:space="preserve"> </w:t>
      </w:r>
      <w:r>
        <w:t>учебного</w:t>
      </w:r>
      <w:r>
        <w:rPr>
          <w:spacing w:val="-3"/>
        </w:rPr>
        <w:t xml:space="preserve"> </w:t>
      </w:r>
      <w:r>
        <w:t>дня,</w:t>
      </w:r>
      <w:r>
        <w:rPr>
          <w:spacing w:val="-4"/>
        </w:rPr>
        <w:t xml:space="preserve"> </w:t>
      </w:r>
      <w:r>
        <w:t>во</w:t>
      </w:r>
      <w:r>
        <w:rPr>
          <w:spacing w:val="-4"/>
        </w:rPr>
        <w:t xml:space="preserve"> </w:t>
      </w:r>
      <w:r>
        <w:t>внеурочное</w:t>
      </w:r>
      <w:r>
        <w:rPr>
          <w:spacing w:val="-4"/>
        </w:rPr>
        <w:t xml:space="preserve"> </w:t>
      </w:r>
      <w:r>
        <w:t>время.</w:t>
      </w:r>
    </w:p>
    <w:p w:rsidR="00C92B69" w:rsidRDefault="00B46697">
      <w:pPr>
        <w:pStyle w:val="a3"/>
        <w:ind w:right="390"/>
        <w:jc w:val="left"/>
      </w:pPr>
      <w:r>
        <w:t>Гигиена</w:t>
      </w:r>
      <w:r>
        <w:rPr>
          <w:spacing w:val="10"/>
        </w:rPr>
        <w:t xml:space="preserve"> </w:t>
      </w:r>
      <w:r>
        <w:t>на</w:t>
      </w:r>
      <w:r>
        <w:rPr>
          <w:spacing w:val="10"/>
        </w:rPr>
        <w:t xml:space="preserve"> </w:t>
      </w:r>
      <w:r>
        <w:t>занятиях</w:t>
      </w:r>
      <w:r>
        <w:rPr>
          <w:spacing w:val="10"/>
        </w:rPr>
        <w:t xml:space="preserve"> </w:t>
      </w:r>
      <w:r>
        <w:t>дзюдо.</w:t>
      </w:r>
      <w:r>
        <w:rPr>
          <w:spacing w:val="10"/>
        </w:rPr>
        <w:t xml:space="preserve"> </w:t>
      </w:r>
      <w:r>
        <w:t>Личная</w:t>
      </w:r>
      <w:r>
        <w:rPr>
          <w:spacing w:val="10"/>
        </w:rPr>
        <w:t xml:space="preserve"> </w:t>
      </w:r>
      <w:r>
        <w:t>гигиена.</w:t>
      </w:r>
      <w:r>
        <w:rPr>
          <w:spacing w:val="10"/>
        </w:rPr>
        <w:t xml:space="preserve"> </w:t>
      </w:r>
      <w:r>
        <w:t>Правила</w:t>
      </w:r>
      <w:r>
        <w:rPr>
          <w:spacing w:val="10"/>
        </w:rPr>
        <w:t xml:space="preserve"> </w:t>
      </w:r>
      <w:r>
        <w:t>гигиены.</w:t>
      </w:r>
      <w:r>
        <w:rPr>
          <w:spacing w:val="10"/>
        </w:rPr>
        <w:t xml:space="preserve"> </w:t>
      </w:r>
      <w:r>
        <w:t>Важность</w:t>
      </w:r>
      <w:r>
        <w:rPr>
          <w:spacing w:val="-67"/>
        </w:rPr>
        <w:t xml:space="preserve"> </w:t>
      </w:r>
      <w:r>
        <w:t>ухода</w:t>
      </w:r>
      <w:r>
        <w:rPr>
          <w:spacing w:val="-1"/>
        </w:rPr>
        <w:t xml:space="preserve"> </w:t>
      </w:r>
      <w:r>
        <w:t>за</w:t>
      </w:r>
      <w:r>
        <w:rPr>
          <w:spacing w:val="-1"/>
        </w:rPr>
        <w:t xml:space="preserve"> </w:t>
      </w:r>
      <w:r>
        <w:t>телом. Гигиена</w:t>
      </w:r>
      <w:r>
        <w:rPr>
          <w:spacing w:val="-1"/>
        </w:rPr>
        <w:t xml:space="preserve"> </w:t>
      </w:r>
      <w:r>
        <w:t>одежды и</w:t>
      </w:r>
      <w:r>
        <w:rPr>
          <w:spacing w:val="-1"/>
        </w:rPr>
        <w:t xml:space="preserve"> </w:t>
      </w:r>
      <w:r>
        <w:t>обуви.</w:t>
      </w:r>
    </w:p>
    <w:p w:rsidR="00C92B69" w:rsidRDefault="00B46697">
      <w:pPr>
        <w:pStyle w:val="a3"/>
        <w:ind w:left="1105" w:firstLine="0"/>
        <w:jc w:val="left"/>
      </w:pPr>
      <w:r>
        <w:t>Утренняя</w:t>
      </w:r>
      <w:r>
        <w:rPr>
          <w:spacing w:val="-5"/>
        </w:rPr>
        <w:t xml:space="preserve"> </w:t>
      </w:r>
      <w:r>
        <w:t>зарядка</w:t>
      </w:r>
      <w:r>
        <w:rPr>
          <w:spacing w:val="-6"/>
        </w:rPr>
        <w:t xml:space="preserve"> </w:t>
      </w:r>
      <w:r>
        <w:t>в</w:t>
      </w:r>
      <w:r>
        <w:rPr>
          <w:spacing w:val="-5"/>
        </w:rPr>
        <w:t xml:space="preserve"> </w:t>
      </w:r>
      <w:r>
        <w:t>процессе</w:t>
      </w:r>
      <w:r>
        <w:rPr>
          <w:spacing w:val="-6"/>
        </w:rPr>
        <w:t xml:space="preserve"> </w:t>
      </w:r>
      <w:r>
        <w:t>изучения</w:t>
      </w:r>
      <w:r>
        <w:rPr>
          <w:spacing w:val="-6"/>
        </w:rPr>
        <w:t xml:space="preserve"> </w:t>
      </w:r>
      <w:r>
        <w:t>элементов</w:t>
      </w:r>
      <w:r>
        <w:rPr>
          <w:spacing w:val="-5"/>
        </w:rPr>
        <w:t xml:space="preserve"> </w:t>
      </w:r>
      <w:r>
        <w:t>дзюдо.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jc w:val="left"/>
      </w:pPr>
      <w:r>
        <w:t>Рациональное</w:t>
      </w:r>
      <w:r>
        <w:rPr>
          <w:spacing w:val="-7"/>
        </w:rPr>
        <w:t xml:space="preserve"> </w:t>
      </w:r>
      <w:r>
        <w:t>питание,</w:t>
      </w:r>
      <w:r>
        <w:rPr>
          <w:spacing w:val="-7"/>
        </w:rPr>
        <w:t xml:space="preserve"> </w:t>
      </w:r>
      <w:r>
        <w:t>питьевой</w:t>
      </w:r>
      <w:r>
        <w:rPr>
          <w:spacing w:val="-7"/>
        </w:rPr>
        <w:t xml:space="preserve"> </w:t>
      </w:r>
      <w:r>
        <w:t>режим.</w:t>
      </w:r>
    </w:p>
    <w:p w:rsidR="00C92B69" w:rsidRDefault="00B46697">
      <w:pPr>
        <w:pStyle w:val="a3"/>
        <w:ind w:left="1105" w:firstLine="0"/>
        <w:jc w:val="left"/>
      </w:pPr>
      <w:r>
        <w:t>Дзюдо</w:t>
      </w:r>
      <w:r>
        <w:rPr>
          <w:spacing w:val="-7"/>
        </w:rPr>
        <w:t xml:space="preserve"> </w:t>
      </w:r>
      <w:r>
        <w:t>как</w:t>
      </w:r>
      <w:r>
        <w:rPr>
          <w:spacing w:val="-6"/>
        </w:rPr>
        <w:t xml:space="preserve"> </w:t>
      </w:r>
      <w:r>
        <w:t>вид</w:t>
      </w:r>
      <w:r>
        <w:rPr>
          <w:spacing w:val="-7"/>
        </w:rPr>
        <w:t xml:space="preserve"> </w:t>
      </w:r>
      <w:r>
        <w:t>спорта.</w:t>
      </w:r>
      <w:r>
        <w:rPr>
          <w:spacing w:val="-6"/>
        </w:rPr>
        <w:t xml:space="preserve"> </w:t>
      </w:r>
      <w:r>
        <w:t>Весовые</w:t>
      </w:r>
      <w:r>
        <w:rPr>
          <w:spacing w:val="-7"/>
        </w:rPr>
        <w:t xml:space="preserve"> </w:t>
      </w:r>
      <w:r>
        <w:t>категории</w:t>
      </w:r>
      <w:r>
        <w:rPr>
          <w:spacing w:val="-6"/>
        </w:rPr>
        <w:t xml:space="preserve"> </w:t>
      </w:r>
      <w:r>
        <w:t>участников</w:t>
      </w:r>
      <w:r>
        <w:rPr>
          <w:spacing w:val="-6"/>
        </w:rPr>
        <w:t xml:space="preserve"> </w:t>
      </w:r>
      <w:r>
        <w:t>соревнований.</w:t>
      </w:r>
      <w:r>
        <w:rPr>
          <w:spacing w:val="-67"/>
        </w:rPr>
        <w:t xml:space="preserve"> </w:t>
      </w:r>
      <w:r>
        <w:t>Квалификационные</w:t>
      </w:r>
      <w:r>
        <w:rPr>
          <w:spacing w:val="-2"/>
        </w:rPr>
        <w:t xml:space="preserve"> </w:t>
      </w:r>
      <w:r>
        <w:t>степени</w:t>
      </w:r>
      <w:r>
        <w:rPr>
          <w:spacing w:val="-2"/>
        </w:rPr>
        <w:t xml:space="preserve"> </w:t>
      </w:r>
      <w:r>
        <w:t>КЮ</w:t>
      </w:r>
      <w:r>
        <w:rPr>
          <w:spacing w:val="-2"/>
        </w:rPr>
        <w:t xml:space="preserve"> </w:t>
      </w:r>
      <w:r>
        <w:t>и</w:t>
      </w:r>
      <w:r>
        <w:rPr>
          <w:spacing w:val="-1"/>
        </w:rPr>
        <w:t xml:space="preserve"> </w:t>
      </w:r>
      <w:r>
        <w:t>ДАН</w:t>
      </w:r>
      <w:r>
        <w:rPr>
          <w:spacing w:val="-2"/>
        </w:rPr>
        <w:t xml:space="preserve"> </w:t>
      </w:r>
      <w:r>
        <w:t>в</w:t>
      </w:r>
      <w:r>
        <w:rPr>
          <w:spacing w:val="-2"/>
        </w:rPr>
        <w:t xml:space="preserve"> </w:t>
      </w:r>
      <w:r>
        <w:t>дзюдо.</w:t>
      </w:r>
    </w:p>
    <w:p w:rsidR="00C92B69" w:rsidRDefault="00B46697">
      <w:pPr>
        <w:pStyle w:val="a3"/>
        <w:ind w:left="1105" w:firstLine="0"/>
        <w:jc w:val="left"/>
      </w:pPr>
      <w:r>
        <w:t>Разряды</w:t>
      </w:r>
      <w:r>
        <w:rPr>
          <w:spacing w:val="-5"/>
        </w:rPr>
        <w:t xml:space="preserve"> </w:t>
      </w:r>
      <w:r>
        <w:t>и</w:t>
      </w:r>
      <w:r>
        <w:rPr>
          <w:spacing w:val="-4"/>
        </w:rPr>
        <w:t xml:space="preserve"> </w:t>
      </w:r>
      <w:r>
        <w:t>звания</w:t>
      </w:r>
      <w:r>
        <w:rPr>
          <w:spacing w:val="-4"/>
        </w:rPr>
        <w:t xml:space="preserve"> </w:t>
      </w:r>
      <w:r>
        <w:t>в</w:t>
      </w:r>
      <w:r>
        <w:rPr>
          <w:spacing w:val="-4"/>
        </w:rPr>
        <w:t xml:space="preserve"> </w:t>
      </w:r>
      <w:r>
        <w:t>дзюдо.</w:t>
      </w:r>
    </w:p>
    <w:p w:rsidR="00C92B69" w:rsidRDefault="00B46697">
      <w:pPr>
        <w:pStyle w:val="a3"/>
        <w:ind w:left="1105" w:firstLine="0"/>
        <w:jc w:val="left"/>
      </w:pPr>
      <w:r>
        <w:t>Система</w:t>
      </w:r>
      <w:r>
        <w:rPr>
          <w:spacing w:val="-7"/>
        </w:rPr>
        <w:t xml:space="preserve"> </w:t>
      </w:r>
      <w:r>
        <w:t>проведения</w:t>
      </w:r>
      <w:r>
        <w:rPr>
          <w:spacing w:val="-7"/>
        </w:rPr>
        <w:t xml:space="preserve"> </w:t>
      </w:r>
      <w:r>
        <w:t>соревнований</w:t>
      </w:r>
      <w:r>
        <w:rPr>
          <w:spacing w:val="-7"/>
        </w:rPr>
        <w:t xml:space="preserve"> </w:t>
      </w:r>
      <w:r>
        <w:t>в</w:t>
      </w:r>
      <w:r>
        <w:rPr>
          <w:spacing w:val="-7"/>
        </w:rPr>
        <w:t xml:space="preserve"> </w:t>
      </w:r>
      <w:r>
        <w:t>дзюдо.</w:t>
      </w:r>
    </w:p>
    <w:p w:rsidR="00C92B69" w:rsidRDefault="00B46697">
      <w:pPr>
        <w:pStyle w:val="a3"/>
        <w:ind w:left="1105" w:firstLine="0"/>
        <w:jc w:val="left"/>
      </w:pPr>
      <w:r>
        <w:t>Основы</w:t>
      </w:r>
      <w:r>
        <w:rPr>
          <w:spacing w:val="-7"/>
        </w:rPr>
        <w:t xml:space="preserve"> </w:t>
      </w:r>
      <w:r>
        <w:t>правил</w:t>
      </w:r>
      <w:r>
        <w:rPr>
          <w:spacing w:val="-6"/>
        </w:rPr>
        <w:t xml:space="preserve"> </w:t>
      </w:r>
      <w:r>
        <w:t>проведения</w:t>
      </w:r>
      <w:r>
        <w:rPr>
          <w:spacing w:val="-6"/>
        </w:rPr>
        <w:t xml:space="preserve"> </w:t>
      </w:r>
      <w:r>
        <w:t>соревнований</w:t>
      </w:r>
      <w:r>
        <w:rPr>
          <w:spacing w:val="-6"/>
        </w:rPr>
        <w:t xml:space="preserve"> </w:t>
      </w:r>
      <w:r>
        <w:t>по</w:t>
      </w:r>
      <w:r>
        <w:rPr>
          <w:spacing w:val="-6"/>
        </w:rPr>
        <w:t xml:space="preserve"> </w:t>
      </w:r>
      <w:r>
        <w:t>дзюдо</w:t>
      </w:r>
      <w:r>
        <w:rPr>
          <w:spacing w:val="-6"/>
        </w:rPr>
        <w:t xml:space="preserve"> </w:t>
      </w:r>
      <w:r>
        <w:t>и</w:t>
      </w:r>
      <w:r>
        <w:rPr>
          <w:spacing w:val="-6"/>
        </w:rPr>
        <w:t xml:space="preserve"> </w:t>
      </w:r>
      <w:r>
        <w:t>жесты</w:t>
      </w:r>
      <w:r>
        <w:rPr>
          <w:spacing w:val="-6"/>
        </w:rPr>
        <w:t xml:space="preserve"> </w:t>
      </w:r>
      <w:r>
        <w:t>арбитра.</w:t>
      </w:r>
    </w:p>
    <w:p w:rsidR="00C92B69" w:rsidRDefault="00B46697">
      <w:pPr>
        <w:pStyle w:val="a3"/>
        <w:jc w:val="left"/>
      </w:pPr>
      <w:r>
        <w:t>ГТО</w:t>
      </w:r>
      <w:r>
        <w:rPr>
          <w:spacing w:val="41"/>
        </w:rPr>
        <w:t xml:space="preserve"> </w:t>
      </w:r>
      <w:r>
        <w:t>для</w:t>
      </w:r>
      <w:r>
        <w:rPr>
          <w:spacing w:val="41"/>
        </w:rPr>
        <w:t xml:space="preserve"> </w:t>
      </w:r>
      <w:r>
        <w:t>обучающихся</w:t>
      </w:r>
      <w:r>
        <w:rPr>
          <w:spacing w:val="41"/>
        </w:rPr>
        <w:t xml:space="preserve"> </w:t>
      </w:r>
      <w:r>
        <w:t>начальных</w:t>
      </w:r>
      <w:r>
        <w:rPr>
          <w:spacing w:val="41"/>
        </w:rPr>
        <w:t xml:space="preserve"> </w:t>
      </w:r>
      <w:r>
        <w:t>классов.</w:t>
      </w:r>
      <w:r>
        <w:rPr>
          <w:spacing w:val="42"/>
        </w:rPr>
        <w:t xml:space="preserve"> </w:t>
      </w:r>
      <w:r>
        <w:t>Порядок</w:t>
      </w:r>
      <w:r>
        <w:rPr>
          <w:spacing w:val="41"/>
        </w:rPr>
        <w:t xml:space="preserve"> </w:t>
      </w:r>
      <w:r>
        <w:t>выполнения</w:t>
      </w:r>
      <w:r>
        <w:rPr>
          <w:spacing w:val="41"/>
        </w:rPr>
        <w:t xml:space="preserve"> </w:t>
      </w:r>
      <w:r>
        <w:t>испытаний</w:t>
      </w:r>
      <w:r>
        <w:rPr>
          <w:spacing w:val="-67"/>
        </w:rPr>
        <w:t xml:space="preserve"> </w:t>
      </w:r>
      <w:r>
        <w:t>(тестов).</w:t>
      </w:r>
    </w:p>
    <w:p w:rsidR="00C92B69" w:rsidRDefault="00B46697">
      <w:pPr>
        <w:pStyle w:val="a3"/>
        <w:ind w:left="1105" w:firstLine="0"/>
        <w:jc w:val="left"/>
      </w:pPr>
      <w:r>
        <w:t>Воспитание</w:t>
      </w:r>
      <w:r>
        <w:rPr>
          <w:spacing w:val="-9"/>
        </w:rPr>
        <w:t xml:space="preserve"> </w:t>
      </w:r>
      <w:r>
        <w:t>физической</w:t>
      </w:r>
      <w:r>
        <w:rPr>
          <w:spacing w:val="-8"/>
        </w:rPr>
        <w:t xml:space="preserve"> </w:t>
      </w:r>
      <w:r>
        <w:t>культуры</w:t>
      </w:r>
      <w:r>
        <w:rPr>
          <w:spacing w:val="-9"/>
        </w:rPr>
        <w:t xml:space="preserve"> </w:t>
      </w:r>
      <w:r>
        <w:t>личности</w:t>
      </w:r>
      <w:r>
        <w:rPr>
          <w:spacing w:val="-8"/>
        </w:rPr>
        <w:t xml:space="preserve"> </w:t>
      </w:r>
      <w:r>
        <w:t>средствами</w:t>
      </w:r>
      <w:r>
        <w:rPr>
          <w:spacing w:val="-8"/>
        </w:rPr>
        <w:t xml:space="preserve"> </w:t>
      </w:r>
      <w:r>
        <w:t>дзюдо.</w:t>
      </w:r>
    </w:p>
    <w:p w:rsidR="00C92B69" w:rsidRDefault="00B46697">
      <w:pPr>
        <w:pStyle w:val="a3"/>
        <w:jc w:val="left"/>
      </w:pPr>
      <w:r>
        <w:t>Основные</w:t>
      </w:r>
      <w:r>
        <w:rPr>
          <w:spacing w:val="39"/>
        </w:rPr>
        <w:t xml:space="preserve"> </w:t>
      </w:r>
      <w:r>
        <w:t>термины</w:t>
      </w:r>
      <w:r>
        <w:rPr>
          <w:spacing w:val="40"/>
        </w:rPr>
        <w:t xml:space="preserve"> </w:t>
      </w:r>
      <w:r>
        <w:t>дзюдо.</w:t>
      </w:r>
      <w:r>
        <w:rPr>
          <w:spacing w:val="39"/>
        </w:rPr>
        <w:t xml:space="preserve"> </w:t>
      </w:r>
      <w:r>
        <w:t>Название</w:t>
      </w:r>
      <w:r>
        <w:rPr>
          <w:spacing w:val="40"/>
        </w:rPr>
        <w:t xml:space="preserve"> </w:t>
      </w:r>
      <w:r>
        <w:t>инвентаря</w:t>
      </w:r>
      <w:r>
        <w:rPr>
          <w:spacing w:val="39"/>
        </w:rPr>
        <w:t xml:space="preserve"> </w:t>
      </w:r>
      <w:r>
        <w:t>и</w:t>
      </w:r>
      <w:r>
        <w:rPr>
          <w:spacing w:val="40"/>
        </w:rPr>
        <w:t xml:space="preserve"> </w:t>
      </w:r>
      <w:r>
        <w:t>оборудования</w:t>
      </w:r>
      <w:r>
        <w:rPr>
          <w:spacing w:val="39"/>
        </w:rPr>
        <w:t xml:space="preserve"> </w:t>
      </w:r>
      <w:r>
        <w:t>для</w:t>
      </w:r>
      <w:r>
        <w:rPr>
          <w:spacing w:val="40"/>
        </w:rPr>
        <w:t xml:space="preserve"> </w:t>
      </w:r>
      <w:r>
        <w:t>занятий</w:t>
      </w:r>
      <w:r>
        <w:rPr>
          <w:spacing w:val="-67"/>
        </w:rPr>
        <w:t xml:space="preserve"> </w:t>
      </w:r>
      <w:r>
        <w:t>дзюдо.</w:t>
      </w:r>
      <w:r>
        <w:rPr>
          <w:spacing w:val="-4"/>
        </w:rPr>
        <w:t xml:space="preserve"> </w:t>
      </w:r>
      <w:r>
        <w:t>Площадка</w:t>
      </w:r>
      <w:r>
        <w:rPr>
          <w:spacing w:val="-4"/>
        </w:rPr>
        <w:t xml:space="preserve"> </w:t>
      </w:r>
      <w:r>
        <w:t>для</w:t>
      </w:r>
      <w:r>
        <w:rPr>
          <w:spacing w:val="-3"/>
        </w:rPr>
        <w:t xml:space="preserve"> </w:t>
      </w:r>
      <w:r>
        <w:t>соревнований</w:t>
      </w:r>
      <w:r>
        <w:rPr>
          <w:spacing w:val="-4"/>
        </w:rPr>
        <w:t xml:space="preserve"> </w:t>
      </w:r>
      <w:r>
        <w:t>в</w:t>
      </w:r>
      <w:r>
        <w:rPr>
          <w:spacing w:val="-3"/>
        </w:rPr>
        <w:t xml:space="preserve"> </w:t>
      </w:r>
      <w:r>
        <w:t>дзюдо</w:t>
      </w:r>
      <w:r>
        <w:rPr>
          <w:spacing w:val="-4"/>
        </w:rPr>
        <w:t xml:space="preserve"> </w:t>
      </w:r>
      <w:r>
        <w:t>(рабочая</w:t>
      </w:r>
      <w:r>
        <w:rPr>
          <w:spacing w:val="-2"/>
        </w:rPr>
        <w:t xml:space="preserve"> </w:t>
      </w:r>
      <w:r>
        <w:t>зона,</w:t>
      </w:r>
      <w:r>
        <w:rPr>
          <w:spacing w:val="-4"/>
        </w:rPr>
        <w:t xml:space="preserve"> </w:t>
      </w:r>
      <w:r>
        <w:t>зона</w:t>
      </w:r>
      <w:r>
        <w:rPr>
          <w:spacing w:val="-3"/>
        </w:rPr>
        <w:t xml:space="preserve"> </w:t>
      </w:r>
      <w:r>
        <w:t>безопасности).</w:t>
      </w:r>
    </w:p>
    <w:p w:rsidR="00C92B69" w:rsidRDefault="00B46697">
      <w:pPr>
        <w:pStyle w:val="a3"/>
        <w:tabs>
          <w:tab w:val="left" w:pos="2890"/>
          <w:tab w:val="left" w:pos="4241"/>
          <w:tab w:val="left" w:pos="5498"/>
          <w:tab w:val="left" w:pos="6126"/>
          <w:tab w:val="left" w:pos="7535"/>
          <w:tab w:val="left" w:pos="8014"/>
          <w:tab w:val="left" w:pos="9777"/>
        </w:tabs>
        <w:ind w:left="1105" w:firstLine="0"/>
        <w:jc w:val="left"/>
      </w:pPr>
      <w:r>
        <w:t>Проявление</w:t>
      </w:r>
      <w:r>
        <w:tab/>
        <w:t>волевых</w:t>
      </w:r>
      <w:r>
        <w:tab/>
        <w:t>качеств</w:t>
      </w:r>
      <w:r>
        <w:tab/>
        <w:t>на</w:t>
      </w:r>
      <w:r>
        <w:tab/>
        <w:t>занятиях</w:t>
      </w:r>
      <w:r>
        <w:tab/>
        <w:t>с</w:t>
      </w:r>
      <w:r>
        <w:tab/>
        <w:t>элементами</w:t>
      </w:r>
      <w:r>
        <w:tab/>
        <w:t>дзюдо.</w:t>
      </w:r>
    </w:p>
    <w:p w:rsidR="00C92B69" w:rsidRDefault="00B46697">
      <w:pPr>
        <w:pStyle w:val="a3"/>
        <w:spacing w:before="1"/>
        <w:ind w:firstLine="0"/>
        <w:jc w:val="left"/>
      </w:pPr>
      <w:r>
        <w:t>Добродетельное</w:t>
      </w:r>
      <w:r>
        <w:rPr>
          <w:spacing w:val="-6"/>
        </w:rPr>
        <w:t xml:space="preserve"> </w:t>
      </w:r>
      <w:r>
        <w:t>отношение</w:t>
      </w:r>
      <w:r>
        <w:rPr>
          <w:spacing w:val="-4"/>
        </w:rPr>
        <w:t xml:space="preserve"> </w:t>
      </w:r>
      <w:r>
        <w:t>к</w:t>
      </w:r>
      <w:r>
        <w:rPr>
          <w:spacing w:val="-6"/>
        </w:rPr>
        <w:t xml:space="preserve"> </w:t>
      </w:r>
      <w:r>
        <w:t>другим.</w:t>
      </w:r>
      <w:r>
        <w:rPr>
          <w:spacing w:val="-5"/>
        </w:rPr>
        <w:t xml:space="preserve"> </w:t>
      </w:r>
      <w:r>
        <w:t>Добродетельное</w:t>
      </w:r>
      <w:r>
        <w:rPr>
          <w:spacing w:val="-6"/>
        </w:rPr>
        <w:t xml:space="preserve"> </w:t>
      </w:r>
      <w:r>
        <w:t>отношение</w:t>
      </w:r>
      <w:r>
        <w:rPr>
          <w:spacing w:val="-4"/>
        </w:rPr>
        <w:t xml:space="preserve"> </w:t>
      </w:r>
      <w:r>
        <w:t>к</w:t>
      </w:r>
      <w:r>
        <w:rPr>
          <w:spacing w:val="-6"/>
        </w:rPr>
        <w:t xml:space="preserve"> </w:t>
      </w:r>
      <w:r>
        <w:t>себе.</w:t>
      </w:r>
    </w:p>
    <w:p w:rsidR="00C92B69" w:rsidRDefault="00B46697" w:rsidP="00A6674E">
      <w:pPr>
        <w:pStyle w:val="a5"/>
        <w:numPr>
          <w:ilvl w:val="0"/>
          <w:numId w:val="31"/>
        </w:numPr>
        <w:tabs>
          <w:tab w:val="left" w:pos="1409"/>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tabs>
          <w:tab w:val="left" w:pos="2533"/>
          <w:tab w:val="left" w:pos="3565"/>
          <w:tab w:val="left" w:pos="5480"/>
          <w:tab w:val="left" w:pos="5973"/>
          <w:tab w:val="left" w:pos="7900"/>
          <w:tab w:val="left" w:pos="9461"/>
        </w:tabs>
        <w:ind w:right="310"/>
        <w:jc w:val="left"/>
      </w:pPr>
      <w:r>
        <w:t>Элементы</w:t>
      </w:r>
      <w:r>
        <w:tab/>
        <w:t>дзюдо,</w:t>
      </w:r>
      <w:r>
        <w:tab/>
        <w:t>направленные</w:t>
      </w:r>
      <w:r>
        <w:tab/>
        <w:t>на</w:t>
      </w:r>
      <w:r>
        <w:tab/>
        <w:t>профилактику</w:t>
      </w:r>
      <w:r>
        <w:tab/>
        <w:t>нарушений</w:t>
      </w:r>
      <w:r>
        <w:tab/>
      </w:r>
      <w:r>
        <w:rPr>
          <w:spacing w:val="-1"/>
        </w:rPr>
        <w:t>здоровья,</w:t>
      </w:r>
      <w:r>
        <w:rPr>
          <w:spacing w:val="-67"/>
        </w:rPr>
        <w:t xml:space="preserve"> </w:t>
      </w:r>
      <w:r>
        <w:t>содействующие</w:t>
      </w:r>
      <w:r>
        <w:rPr>
          <w:spacing w:val="-2"/>
        </w:rPr>
        <w:t xml:space="preserve"> </w:t>
      </w:r>
      <w:r>
        <w:t>гармоничному</w:t>
      </w:r>
      <w:r>
        <w:rPr>
          <w:spacing w:val="-2"/>
        </w:rPr>
        <w:t xml:space="preserve"> </w:t>
      </w:r>
      <w:r>
        <w:t>физическому</w:t>
      </w:r>
      <w:r>
        <w:rPr>
          <w:spacing w:val="-1"/>
        </w:rPr>
        <w:t xml:space="preserve"> </w:t>
      </w:r>
      <w:r>
        <w:t>развитию).</w:t>
      </w:r>
    </w:p>
    <w:p w:rsidR="00C92B69" w:rsidRDefault="00B46697">
      <w:pPr>
        <w:pStyle w:val="a3"/>
        <w:tabs>
          <w:tab w:val="left" w:pos="2549"/>
          <w:tab w:val="left" w:pos="3597"/>
          <w:tab w:val="left" w:pos="5596"/>
          <w:tab w:val="left" w:pos="5980"/>
          <w:tab w:val="left" w:pos="7814"/>
          <w:tab w:val="left" w:pos="8933"/>
        </w:tabs>
        <w:ind w:left="1105" w:firstLine="0"/>
        <w:jc w:val="left"/>
      </w:pPr>
      <w:r>
        <w:t>Элементы</w:t>
      </w:r>
      <w:r>
        <w:tab/>
        <w:t>дзюдо,</w:t>
      </w:r>
      <w:r>
        <w:tab/>
        <w:t>формирующие</w:t>
      </w:r>
      <w:r>
        <w:tab/>
        <w:t>и</w:t>
      </w:r>
      <w:r>
        <w:tab/>
        <w:t>улучшающие</w:t>
      </w:r>
      <w:r>
        <w:tab/>
        <w:t>осанку,</w:t>
      </w:r>
      <w:r>
        <w:tab/>
        <w:t>укрепляющие</w:t>
      </w:r>
    </w:p>
    <w:p w:rsidR="00C92B69" w:rsidRDefault="00B46697">
      <w:pPr>
        <w:pStyle w:val="a3"/>
        <w:ind w:firstLine="0"/>
        <w:jc w:val="left"/>
      </w:pPr>
      <w:r>
        <w:t>«мышечный</w:t>
      </w:r>
      <w:r>
        <w:rPr>
          <w:spacing w:val="-5"/>
        </w:rPr>
        <w:t xml:space="preserve"> </w:t>
      </w:r>
      <w:r>
        <w:t>корсет»,</w:t>
      </w:r>
      <w:r>
        <w:rPr>
          <w:spacing w:val="-6"/>
        </w:rPr>
        <w:t xml:space="preserve"> </w:t>
      </w:r>
      <w:r>
        <w:t>нормализующие</w:t>
      </w:r>
      <w:r>
        <w:rPr>
          <w:spacing w:val="-6"/>
        </w:rPr>
        <w:t xml:space="preserve"> </w:t>
      </w:r>
      <w:r>
        <w:t>мышечный</w:t>
      </w:r>
      <w:r>
        <w:rPr>
          <w:spacing w:val="-6"/>
        </w:rPr>
        <w:t xml:space="preserve"> </w:t>
      </w:r>
      <w:r>
        <w:t>тонус.</w:t>
      </w:r>
    </w:p>
    <w:p w:rsidR="00C92B69" w:rsidRDefault="00B46697">
      <w:pPr>
        <w:pStyle w:val="a3"/>
        <w:jc w:val="left"/>
      </w:pPr>
      <w:r>
        <w:t>Элементы</w:t>
      </w:r>
      <w:r>
        <w:rPr>
          <w:spacing w:val="36"/>
        </w:rPr>
        <w:t xml:space="preserve"> </w:t>
      </w:r>
      <w:r>
        <w:t>дзюдо,</w:t>
      </w:r>
      <w:r>
        <w:rPr>
          <w:spacing w:val="36"/>
        </w:rPr>
        <w:t xml:space="preserve"> </w:t>
      </w:r>
      <w:r>
        <w:t>укрепляющие</w:t>
      </w:r>
      <w:r>
        <w:rPr>
          <w:spacing w:val="36"/>
        </w:rPr>
        <w:t xml:space="preserve"> </w:t>
      </w:r>
      <w:r>
        <w:t>свод</w:t>
      </w:r>
      <w:r>
        <w:rPr>
          <w:spacing w:val="36"/>
        </w:rPr>
        <w:t xml:space="preserve"> </w:t>
      </w:r>
      <w:r>
        <w:t>стопы,</w:t>
      </w:r>
      <w:r>
        <w:rPr>
          <w:spacing w:val="36"/>
        </w:rPr>
        <w:t xml:space="preserve"> </w:t>
      </w:r>
      <w:r>
        <w:t>препятствующие</w:t>
      </w:r>
      <w:r>
        <w:rPr>
          <w:spacing w:val="36"/>
        </w:rPr>
        <w:t xml:space="preserve"> </w:t>
      </w:r>
      <w:r>
        <w:t>изменению</w:t>
      </w:r>
      <w:r>
        <w:rPr>
          <w:spacing w:val="-67"/>
        </w:rPr>
        <w:t xml:space="preserve"> </w:t>
      </w:r>
      <w:r>
        <w:t>формы</w:t>
      </w:r>
      <w:r>
        <w:rPr>
          <w:spacing w:val="-2"/>
        </w:rPr>
        <w:t xml:space="preserve"> </w:t>
      </w:r>
      <w:r>
        <w:t>стопы.</w:t>
      </w:r>
    </w:p>
    <w:p w:rsidR="00C92B69" w:rsidRDefault="00B46697">
      <w:pPr>
        <w:pStyle w:val="a3"/>
        <w:ind w:left="1105" w:right="1471" w:firstLine="0"/>
        <w:jc w:val="left"/>
      </w:pPr>
      <w:r>
        <w:t>Определение</w:t>
      </w:r>
      <w:r>
        <w:rPr>
          <w:spacing w:val="-6"/>
        </w:rPr>
        <w:t xml:space="preserve"> </w:t>
      </w:r>
      <w:r>
        <w:t>уровня</w:t>
      </w:r>
      <w:r>
        <w:rPr>
          <w:spacing w:val="-5"/>
        </w:rPr>
        <w:t xml:space="preserve"> </w:t>
      </w:r>
      <w:r>
        <w:t>физического</w:t>
      </w:r>
      <w:r>
        <w:rPr>
          <w:spacing w:val="-5"/>
        </w:rPr>
        <w:t xml:space="preserve"> </w:t>
      </w:r>
      <w:r>
        <w:t>развития</w:t>
      </w:r>
      <w:r>
        <w:rPr>
          <w:spacing w:val="-5"/>
        </w:rPr>
        <w:t xml:space="preserve"> </w:t>
      </w:r>
      <w:r>
        <w:t>по</w:t>
      </w:r>
      <w:r>
        <w:rPr>
          <w:spacing w:val="-6"/>
        </w:rPr>
        <w:t xml:space="preserve"> </w:t>
      </w:r>
      <w:r>
        <w:t>показателям</w:t>
      </w:r>
      <w:r>
        <w:rPr>
          <w:spacing w:val="-5"/>
        </w:rPr>
        <w:t xml:space="preserve"> </w:t>
      </w:r>
      <w:r>
        <w:t>длины</w:t>
      </w:r>
      <w:r>
        <w:rPr>
          <w:spacing w:val="-6"/>
        </w:rPr>
        <w:t xml:space="preserve"> </w:t>
      </w:r>
      <w:r>
        <w:t>и</w:t>
      </w:r>
      <w:r>
        <w:rPr>
          <w:spacing w:val="-67"/>
        </w:rPr>
        <w:t xml:space="preserve"> </w:t>
      </w:r>
      <w:r>
        <w:t>массы</w:t>
      </w:r>
      <w:r>
        <w:rPr>
          <w:spacing w:val="-2"/>
        </w:rPr>
        <w:t xml:space="preserve"> </w:t>
      </w:r>
      <w:r>
        <w:t>тела.</w:t>
      </w:r>
    </w:p>
    <w:p w:rsidR="00C92B69" w:rsidRDefault="00B46697" w:rsidP="00A6674E">
      <w:pPr>
        <w:pStyle w:val="a5"/>
        <w:numPr>
          <w:ilvl w:val="0"/>
          <w:numId w:val="31"/>
        </w:numPr>
        <w:tabs>
          <w:tab w:val="left" w:pos="1409"/>
        </w:tabs>
        <w:rPr>
          <w:sz w:val="28"/>
        </w:rPr>
      </w:pPr>
      <w:r>
        <w:rPr>
          <w:sz w:val="28"/>
        </w:rPr>
        <w:t>Физическое</w:t>
      </w:r>
      <w:r>
        <w:rPr>
          <w:spacing w:val="-13"/>
          <w:sz w:val="28"/>
        </w:rPr>
        <w:t xml:space="preserve"> </w:t>
      </w:r>
      <w:r>
        <w:rPr>
          <w:sz w:val="28"/>
        </w:rPr>
        <w:t>совершенствование.</w:t>
      </w:r>
    </w:p>
    <w:p w:rsidR="00C92B69" w:rsidRDefault="00B46697">
      <w:pPr>
        <w:pStyle w:val="a3"/>
        <w:tabs>
          <w:tab w:val="left" w:pos="2985"/>
          <w:tab w:val="left" w:pos="5983"/>
          <w:tab w:val="left" w:pos="7319"/>
          <w:tab w:val="left" w:pos="7751"/>
          <w:tab w:val="left" w:pos="9537"/>
        </w:tabs>
        <w:ind w:right="309"/>
        <w:jc w:val="left"/>
      </w:pPr>
      <w:r>
        <w:t>Гармоничное</w:t>
      </w:r>
      <w:r>
        <w:tab/>
        <w:t>социально-личностное</w:t>
      </w:r>
      <w:r>
        <w:tab/>
        <w:t>развитие</w:t>
      </w:r>
      <w:r>
        <w:tab/>
        <w:t>и</w:t>
      </w:r>
      <w:r>
        <w:tab/>
        <w:t>психическое</w:t>
      </w:r>
      <w:r>
        <w:tab/>
      </w:r>
      <w:r>
        <w:rPr>
          <w:spacing w:val="-1"/>
        </w:rPr>
        <w:t>здоровье</w:t>
      </w:r>
      <w:r>
        <w:rPr>
          <w:spacing w:val="-67"/>
        </w:rPr>
        <w:t xml:space="preserve"> </w:t>
      </w:r>
      <w:r>
        <w:t>обучающихся</w:t>
      </w:r>
      <w:r>
        <w:rPr>
          <w:spacing w:val="-1"/>
        </w:rPr>
        <w:t xml:space="preserve"> </w:t>
      </w:r>
      <w:r>
        <w:t>путем</w:t>
      </w:r>
      <w:r>
        <w:rPr>
          <w:spacing w:val="-2"/>
        </w:rPr>
        <w:t xml:space="preserve"> </w:t>
      </w:r>
      <w:r>
        <w:t>общения</w:t>
      </w:r>
      <w:r>
        <w:rPr>
          <w:spacing w:val="-1"/>
        </w:rPr>
        <w:t xml:space="preserve"> </w:t>
      </w:r>
      <w:r>
        <w:t>и</w:t>
      </w:r>
      <w:r>
        <w:rPr>
          <w:spacing w:val="-2"/>
        </w:rPr>
        <w:t xml:space="preserve"> </w:t>
      </w:r>
      <w:r>
        <w:t>изучения</w:t>
      </w:r>
      <w:r>
        <w:rPr>
          <w:spacing w:val="-2"/>
        </w:rPr>
        <w:t xml:space="preserve"> </w:t>
      </w:r>
      <w:r>
        <w:t>разнообразных</w:t>
      </w:r>
      <w:r>
        <w:rPr>
          <w:spacing w:val="-1"/>
        </w:rPr>
        <w:t xml:space="preserve"> </w:t>
      </w:r>
      <w:r>
        <w:t>элементов</w:t>
      </w:r>
      <w:r>
        <w:rPr>
          <w:spacing w:val="-2"/>
        </w:rPr>
        <w:t xml:space="preserve"> </w:t>
      </w:r>
      <w:r>
        <w:t>дзюдо</w:t>
      </w:r>
    </w:p>
    <w:p w:rsidR="00C92B69" w:rsidRDefault="00B46697">
      <w:pPr>
        <w:pStyle w:val="a3"/>
        <w:jc w:val="left"/>
      </w:pPr>
      <w:r>
        <w:t>для</w:t>
      </w:r>
      <w:r>
        <w:rPr>
          <w:spacing w:val="48"/>
        </w:rPr>
        <w:t xml:space="preserve"> </w:t>
      </w:r>
      <w:r>
        <w:t>присвоения</w:t>
      </w:r>
      <w:r>
        <w:rPr>
          <w:spacing w:val="49"/>
        </w:rPr>
        <w:t xml:space="preserve"> </w:t>
      </w:r>
      <w:r>
        <w:t>обучающимися</w:t>
      </w:r>
      <w:r>
        <w:rPr>
          <w:spacing w:val="49"/>
        </w:rPr>
        <w:t xml:space="preserve"> </w:t>
      </w:r>
      <w:r>
        <w:t>нравственных</w:t>
      </w:r>
      <w:r>
        <w:rPr>
          <w:spacing w:val="49"/>
        </w:rPr>
        <w:t xml:space="preserve"> </w:t>
      </w:r>
      <w:r>
        <w:t>общечеловеческих</w:t>
      </w:r>
      <w:r>
        <w:rPr>
          <w:spacing w:val="49"/>
        </w:rPr>
        <w:t xml:space="preserve"> </w:t>
      </w:r>
      <w:r>
        <w:t>ценностей,</w:t>
      </w:r>
      <w:r>
        <w:rPr>
          <w:spacing w:val="-67"/>
        </w:rPr>
        <w:t xml:space="preserve"> </w:t>
      </w:r>
      <w:r>
        <w:t>национальных</w:t>
      </w:r>
      <w:r>
        <w:rPr>
          <w:spacing w:val="-3"/>
        </w:rPr>
        <w:t xml:space="preserve"> </w:t>
      </w:r>
      <w:r>
        <w:t>традиций,</w:t>
      </w:r>
      <w:r>
        <w:rPr>
          <w:spacing w:val="-3"/>
        </w:rPr>
        <w:t xml:space="preserve"> </w:t>
      </w:r>
      <w:r>
        <w:t>формирование</w:t>
      </w:r>
      <w:r>
        <w:rPr>
          <w:spacing w:val="-3"/>
        </w:rPr>
        <w:t xml:space="preserve"> </w:t>
      </w:r>
      <w:r>
        <w:t>основ</w:t>
      </w:r>
      <w:r>
        <w:rPr>
          <w:spacing w:val="-2"/>
        </w:rPr>
        <w:t xml:space="preserve"> </w:t>
      </w:r>
      <w:r>
        <w:t>гражданственности,</w:t>
      </w:r>
      <w:r>
        <w:rPr>
          <w:spacing w:val="-3"/>
        </w:rPr>
        <w:t xml:space="preserve"> </w:t>
      </w:r>
      <w:r>
        <w:t>уважение</w:t>
      </w:r>
    </w:p>
    <w:p w:rsidR="00C92B69" w:rsidRDefault="00B46697">
      <w:pPr>
        <w:pStyle w:val="a3"/>
        <w:ind w:left="1105" w:firstLine="0"/>
        <w:jc w:val="left"/>
      </w:pPr>
      <w:r>
        <w:t>к</w:t>
      </w:r>
      <w:r>
        <w:rPr>
          <w:spacing w:val="-7"/>
        </w:rPr>
        <w:t xml:space="preserve"> </w:t>
      </w:r>
      <w:r>
        <w:t>своему</w:t>
      </w:r>
      <w:r>
        <w:rPr>
          <w:spacing w:val="-7"/>
        </w:rPr>
        <w:t xml:space="preserve"> </w:t>
      </w:r>
      <w:r>
        <w:t>коллективу,</w:t>
      </w:r>
      <w:r>
        <w:rPr>
          <w:spacing w:val="-6"/>
        </w:rPr>
        <w:t xml:space="preserve"> </w:t>
      </w:r>
      <w:r>
        <w:t>как</w:t>
      </w:r>
      <w:r>
        <w:rPr>
          <w:spacing w:val="-7"/>
        </w:rPr>
        <w:t xml:space="preserve"> </w:t>
      </w:r>
      <w:r>
        <w:t>основа</w:t>
      </w:r>
      <w:r>
        <w:rPr>
          <w:spacing w:val="-5"/>
        </w:rPr>
        <w:t xml:space="preserve"> </w:t>
      </w:r>
      <w:r>
        <w:t>формирования</w:t>
      </w:r>
      <w:r>
        <w:rPr>
          <w:spacing w:val="-7"/>
        </w:rPr>
        <w:t xml:space="preserve"> </w:t>
      </w:r>
      <w:r>
        <w:t>самосознания.</w:t>
      </w:r>
    </w:p>
    <w:p w:rsidR="00C92B69" w:rsidRDefault="00B46697">
      <w:pPr>
        <w:pStyle w:val="a3"/>
        <w:tabs>
          <w:tab w:val="left" w:pos="2710"/>
          <w:tab w:val="left" w:pos="5202"/>
          <w:tab w:val="left" w:pos="6914"/>
          <w:tab w:val="left" w:pos="7566"/>
          <w:tab w:val="left" w:pos="9186"/>
        </w:tabs>
        <w:ind w:right="313"/>
        <w:jc w:val="left"/>
      </w:pPr>
      <w:r>
        <w:t>Комплексы</w:t>
      </w:r>
      <w:r>
        <w:tab/>
        <w:t>общеразвивающих</w:t>
      </w:r>
      <w:r>
        <w:tab/>
        <w:t>упражнений</w:t>
      </w:r>
      <w:r>
        <w:tab/>
        <w:t>для</w:t>
      </w:r>
      <w:r>
        <w:tab/>
        <w:t>повышения</w:t>
      </w:r>
      <w:r>
        <w:tab/>
      </w:r>
      <w:r>
        <w:rPr>
          <w:spacing w:val="-1"/>
        </w:rPr>
        <w:t>физической</w:t>
      </w:r>
      <w:r>
        <w:rPr>
          <w:spacing w:val="-67"/>
        </w:rPr>
        <w:t xml:space="preserve"> </w:t>
      </w:r>
      <w:r>
        <w:t>подготовленности</w:t>
      </w:r>
      <w:r>
        <w:rPr>
          <w:spacing w:val="-2"/>
        </w:rPr>
        <w:t xml:space="preserve"> </w:t>
      </w:r>
      <w:r>
        <w:t>к</w:t>
      </w:r>
      <w:r>
        <w:rPr>
          <w:spacing w:val="-1"/>
        </w:rPr>
        <w:t xml:space="preserve"> </w:t>
      </w:r>
      <w:r>
        <w:t>освоению</w:t>
      </w:r>
      <w:r>
        <w:rPr>
          <w:spacing w:val="-1"/>
        </w:rPr>
        <w:t xml:space="preserve"> </w:t>
      </w:r>
      <w:r>
        <w:t>элементов</w:t>
      </w:r>
      <w:r>
        <w:rPr>
          <w:spacing w:val="-1"/>
        </w:rPr>
        <w:t xml:space="preserve"> </w:t>
      </w:r>
      <w:r>
        <w:t>дзюдо.</w:t>
      </w:r>
    </w:p>
    <w:p w:rsidR="00C92B69" w:rsidRDefault="00B46697">
      <w:pPr>
        <w:pStyle w:val="a3"/>
        <w:ind w:left="1105" w:right="1626" w:firstLine="0"/>
        <w:jc w:val="left"/>
      </w:pPr>
      <w:r>
        <w:t>Рекомендации</w:t>
      </w:r>
      <w:r>
        <w:rPr>
          <w:spacing w:val="-8"/>
        </w:rPr>
        <w:t xml:space="preserve"> </w:t>
      </w:r>
      <w:r>
        <w:t>к</w:t>
      </w:r>
      <w:r>
        <w:rPr>
          <w:spacing w:val="-8"/>
        </w:rPr>
        <w:t xml:space="preserve"> </w:t>
      </w:r>
      <w:r>
        <w:t>недельному</w:t>
      </w:r>
      <w:r>
        <w:rPr>
          <w:spacing w:val="-7"/>
        </w:rPr>
        <w:t xml:space="preserve"> </w:t>
      </w:r>
      <w:r>
        <w:t>двигательному</w:t>
      </w:r>
      <w:r>
        <w:rPr>
          <w:spacing w:val="-8"/>
        </w:rPr>
        <w:t xml:space="preserve"> </w:t>
      </w:r>
      <w:r>
        <w:t>режиму</w:t>
      </w:r>
      <w:r>
        <w:rPr>
          <w:spacing w:val="-7"/>
        </w:rPr>
        <w:t xml:space="preserve"> </w:t>
      </w:r>
      <w:r>
        <w:t>в</w:t>
      </w:r>
      <w:r>
        <w:rPr>
          <w:spacing w:val="-8"/>
        </w:rPr>
        <w:t xml:space="preserve"> </w:t>
      </w:r>
      <w:r>
        <w:t>соответствии</w:t>
      </w:r>
      <w:r>
        <w:rPr>
          <w:spacing w:val="-67"/>
        </w:rPr>
        <w:t xml:space="preserve"> </w:t>
      </w:r>
      <w:r>
        <w:t>с</w:t>
      </w:r>
      <w:r>
        <w:rPr>
          <w:spacing w:val="-2"/>
        </w:rPr>
        <w:t xml:space="preserve"> </w:t>
      </w:r>
      <w:r>
        <w:t>требованиями 1-2 ступени</w:t>
      </w:r>
      <w:r>
        <w:rPr>
          <w:spacing w:val="-1"/>
        </w:rPr>
        <w:t xml:space="preserve"> </w:t>
      </w:r>
      <w:r>
        <w:t>ГТО.</w:t>
      </w:r>
    </w:p>
    <w:p w:rsidR="00C92B69" w:rsidRDefault="00B46697">
      <w:pPr>
        <w:pStyle w:val="a3"/>
        <w:ind w:left="1105" w:right="3665" w:firstLine="0"/>
        <w:jc w:val="left"/>
      </w:pPr>
      <w:r>
        <w:t>Специально-подготовительные</w:t>
      </w:r>
      <w:r>
        <w:rPr>
          <w:spacing w:val="-15"/>
        </w:rPr>
        <w:t xml:space="preserve"> </w:t>
      </w:r>
      <w:r>
        <w:t>упражнения</w:t>
      </w:r>
      <w:r>
        <w:rPr>
          <w:spacing w:val="-14"/>
        </w:rPr>
        <w:t xml:space="preserve"> </w:t>
      </w:r>
      <w:r>
        <w:t>дзюдо.</w:t>
      </w:r>
      <w:r>
        <w:rPr>
          <w:spacing w:val="-67"/>
        </w:rPr>
        <w:t xml:space="preserve"> </w:t>
      </w:r>
      <w:r>
        <w:t>1</w:t>
      </w:r>
      <w:r>
        <w:rPr>
          <w:spacing w:val="-1"/>
        </w:rPr>
        <w:t xml:space="preserve"> </w:t>
      </w:r>
      <w:r>
        <w:t>класс.</w:t>
      </w:r>
    </w:p>
    <w:p w:rsidR="00C92B69" w:rsidRDefault="00B46697">
      <w:pPr>
        <w:pStyle w:val="a3"/>
        <w:ind w:right="312"/>
      </w:pPr>
      <w:r>
        <w:t>Упражнения</w:t>
      </w:r>
      <w:r>
        <w:rPr>
          <w:spacing w:val="1"/>
        </w:rPr>
        <w:t xml:space="preserve"> </w:t>
      </w:r>
      <w:r>
        <w:t>–</w:t>
      </w:r>
      <w:r>
        <w:rPr>
          <w:spacing w:val="1"/>
        </w:rPr>
        <w:t xml:space="preserve"> </w:t>
      </w:r>
      <w:r>
        <w:t>движения</w:t>
      </w:r>
      <w:r>
        <w:rPr>
          <w:spacing w:val="1"/>
        </w:rPr>
        <w:t xml:space="preserve"> </w:t>
      </w:r>
      <w:r>
        <w:t>животных,</w:t>
      </w:r>
      <w:r>
        <w:rPr>
          <w:spacing w:val="1"/>
        </w:rPr>
        <w:t xml:space="preserve"> </w:t>
      </w:r>
      <w:r>
        <w:t>птиц,</w:t>
      </w:r>
      <w:r>
        <w:rPr>
          <w:spacing w:val="1"/>
        </w:rPr>
        <w:t xml:space="preserve"> </w:t>
      </w:r>
      <w:r>
        <w:t>насекомых:</w:t>
      </w:r>
      <w:r>
        <w:rPr>
          <w:spacing w:val="1"/>
        </w:rPr>
        <w:t xml:space="preserve"> </w:t>
      </w:r>
      <w:r>
        <w:t>курица</w:t>
      </w:r>
      <w:r>
        <w:rPr>
          <w:spacing w:val="1"/>
        </w:rPr>
        <w:t xml:space="preserve"> </w:t>
      </w:r>
      <w:r>
        <w:t>(исходное</w:t>
      </w:r>
      <w:r>
        <w:rPr>
          <w:spacing w:val="1"/>
        </w:rPr>
        <w:t xml:space="preserve"> </w:t>
      </w:r>
      <w:r>
        <w:t>положение</w:t>
      </w:r>
      <w:r>
        <w:rPr>
          <w:spacing w:val="1"/>
        </w:rPr>
        <w:t xml:space="preserve"> </w:t>
      </w:r>
      <w:r>
        <w:t>(далее</w:t>
      </w:r>
      <w:r>
        <w:rPr>
          <w:spacing w:val="1"/>
        </w:rPr>
        <w:t xml:space="preserve"> </w:t>
      </w:r>
      <w:r>
        <w:t>–</w:t>
      </w:r>
      <w:r>
        <w:rPr>
          <w:spacing w:val="1"/>
        </w:rPr>
        <w:t xml:space="preserve"> </w:t>
      </w:r>
      <w:r>
        <w:t>и.п.)</w:t>
      </w:r>
      <w:r>
        <w:rPr>
          <w:spacing w:val="1"/>
        </w:rPr>
        <w:t xml:space="preserve"> </w:t>
      </w:r>
      <w:r>
        <w:t>присед,</w:t>
      </w:r>
      <w:r>
        <w:rPr>
          <w:spacing w:val="1"/>
        </w:rPr>
        <w:t xml:space="preserve"> </w:t>
      </w:r>
      <w:r>
        <w:t>руки</w:t>
      </w:r>
      <w:r>
        <w:rPr>
          <w:spacing w:val="1"/>
        </w:rPr>
        <w:t xml:space="preserve"> </w:t>
      </w:r>
      <w:r>
        <w:t>за</w:t>
      </w:r>
      <w:r>
        <w:rPr>
          <w:spacing w:val="1"/>
        </w:rPr>
        <w:t xml:space="preserve"> </w:t>
      </w:r>
      <w:r>
        <w:t>головой,</w:t>
      </w:r>
      <w:r>
        <w:rPr>
          <w:spacing w:val="1"/>
        </w:rPr>
        <w:t xml:space="preserve"> </w:t>
      </w:r>
      <w:r>
        <w:t>спина</w:t>
      </w:r>
      <w:r>
        <w:rPr>
          <w:spacing w:val="1"/>
        </w:rPr>
        <w:t xml:space="preserve"> </w:t>
      </w:r>
      <w:r>
        <w:t>прямая),</w:t>
      </w:r>
      <w:r>
        <w:rPr>
          <w:spacing w:val="70"/>
        </w:rPr>
        <w:t xml:space="preserve"> </w:t>
      </w:r>
      <w:r>
        <w:t>гусеница</w:t>
      </w:r>
      <w:r>
        <w:rPr>
          <w:spacing w:val="1"/>
        </w:rPr>
        <w:t xml:space="preserve"> </w:t>
      </w:r>
      <w:r>
        <w:t>(исходное</w:t>
      </w:r>
      <w:r>
        <w:rPr>
          <w:spacing w:val="1"/>
        </w:rPr>
        <w:t xml:space="preserve"> </w:t>
      </w:r>
      <w:r>
        <w:t>положение</w:t>
      </w:r>
      <w:r>
        <w:rPr>
          <w:spacing w:val="1"/>
        </w:rPr>
        <w:t xml:space="preserve"> </w:t>
      </w:r>
      <w:r>
        <w:t>стоя</w:t>
      </w:r>
      <w:r>
        <w:rPr>
          <w:spacing w:val="1"/>
        </w:rPr>
        <w:t xml:space="preserve"> </w:t>
      </w:r>
      <w:r>
        <w:t>на</w:t>
      </w:r>
      <w:r>
        <w:rPr>
          <w:spacing w:val="1"/>
        </w:rPr>
        <w:t xml:space="preserve"> </w:t>
      </w:r>
      <w:r>
        <w:t>коленях,</w:t>
      </w:r>
      <w:r>
        <w:rPr>
          <w:spacing w:val="1"/>
        </w:rPr>
        <w:t xml:space="preserve"> </w:t>
      </w:r>
      <w:r>
        <w:t>упор</w:t>
      </w:r>
      <w:r>
        <w:rPr>
          <w:spacing w:val="1"/>
        </w:rPr>
        <w:t xml:space="preserve"> </w:t>
      </w:r>
      <w:r>
        <w:t>на</w:t>
      </w:r>
      <w:r>
        <w:rPr>
          <w:spacing w:val="1"/>
        </w:rPr>
        <w:t xml:space="preserve"> </w:t>
      </w:r>
      <w:r>
        <w:t>пальцы</w:t>
      </w:r>
      <w:r>
        <w:rPr>
          <w:spacing w:val="1"/>
        </w:rPr>
        <w:t xml:space="preserve"> </w:t>
      </w:r>
      <w:r>
        <w:t>стопы,</w:t>
      </w:r>
      <w:r>
        <w:rPr>
          <w:spacing w:val="1"/>
        </w:rPr>
        <w:t xml:space="preserve"> </w:t>
      </w:r>
      <w:r>
        <w:t>ладони</w:t>
      </w:r>
      <w:r>
        <w:rPr>
          <w:spacing w:val="1"/>
        </w:rPr>
        <w:t xml:space="preserve"> </w:t>
      </w:r>
      <w:r>
        <w:t>вместе,</w:t>
      </w:r>
      <w:r>
        <w:rPr>
          <w:spacing w:val="1"/>
        </w:rPr>
        <w:t xml:space="preserve"> </w:t>
      </w:r>
      <w:r>
        <w:t>выпрямить</w:t>
      </w:r>
      <w:r>
        <w:rPr>
          <w:spacing w:val="-2"/>
        </w:rPr>
        <w:t xml:space="preserve"> </w:t>
      </w:r>
      <w:r>
        <w:t>руки</w:t>
      </w:r>
    </w:p>
    <w:p w:rsidR="00C92B69" w:rsidRDefault="00B46697">
      <w:pPr>
        <w:pStyle w:val="a3"/>
        <w:ind w:right="317"/>
      </w:pPr>
      <w:r>
        <w:t>в локтях, лечь на живот, подтянуть колени к туловищу), паучок (исходное</w:t>
      </w:r>
      <w:r>
        <w:rPr>
          <w:spacing w:val="1"/>
        </w:rPr>
        <w:t xml:space="preserve"> </w:t>
      </w:r>
      <w:r>
        <w:t>положение</w:t>
      </w:r>
      <w:r>
        <w:rPr>
          <w:spacing w:val="-3"/>
        </w:rPr>
        <w:t xml:space="preserve"> </w:t>
      </w:r>
      <w:r>
        <w:t>упор</w:t>
      </w:r>
      <w:r>
        <w:rPr>
          <w:spacing w:val="-1"/>
        </w:rPr>
        <w:t xml:space="preserve"> </w:t>
      </w:r>
      <w:r>
        <w:t>руками</w:t>
      </w:r>
      <w:r>
        <w:rPr>
          <w:spacing w:val="-1"/>
        </w:rPr>
        <w:t xml:space="preserve"> </w:t>
      </w:r>
      <w:r>
        <w:t>сзади,</w:t>
      </w:r>
      <w:r>
        <w:rPr>
          <w:spacing w:val="-3"/>
        </w:rPr>
        <w:t xml:space="preserve"> </w:t>
      </w:r>
      <w:r>
        <w:t>опора</w:t>
      </w:r>
      <w:r>
        <w:rPr>
          <w:spacing w:val="-1"/>
        </w:rPr>
        <w:t xml:space="preserve"> </w:t>
      </w:r>
      <w:r>
        <w:t>на</w:t>
      </w:r>
      <w:r>
        <w:rPr>
          <w:spacing w:val="-2"/>
        </w:rPr>
        <w:t xml:space="preserve"> </w:t>
      </w:r>
      <w:r>
        <w:t>стопы,</w:t>
      </w:r>
      <w:r>
        <w:rPr>
          <w:spacing w:val="-2"/>
        </w:rPr>
        <w:t xml:space="preserve"> </w:t>
      </w:r>
      <w:r>
        <w:t>движение</w:t>
      </w:r>
      <w:r>
        <w:rPr>
          <w:spacing w:val="-3"/>
        </w:rPr>
        <w:t xml:space="preserve"> </w:t>
      </w:r>
      <w:r>
        <w:t>лицом</w:t>
      </w:r>
      <w:r>
        <w:rPr>
          <w:spacing w:val="-2"/>
        </w:rPr>
        <w:t xml:space="preserve"> </w:t>
      </w:r>
      <w:r>
        <w:t>вперед).</w:t>
      </w:r>
    </w:p>
    <w:p w:rsidR="00C92B69" w:rsidRDefault="00B46697">
      <w:pPr>
        <w:pStyle w:val="a3"/>
        <w:ind w:right="323"/>
      </w:pPr>
      <w:r>
        <w:t>Ходьба, бег: ходьба на коленях, на коленях с зашагиванием; бег скрестным</w:t>
      </w:r>
      <w:r>
        <w:rPr>
          <w:spacing w:val="1"/>
        </w:rPr>
        <w:t xml:space="preserve"> </w:t>
      </w:r>
      <w:r>
        <w:t>шагом</w:t>
      </w:r>
      <w:r>
        <w:rPr>
          <w:spacing w:val="-2"/>
        </w:rPr>
        <w:t xml:space="preserve"> </w:t>
      </w:r>
      <w:r>
        <w:t>правым</w:t>
      </w:r>
      <w:r>
        <w:rPr>
          <w:spacing w:val="-1"/>
        </w:rPr>
        <w:t xml:space="preserve"> </w:t>
      </w:r>
      <w:r>
        <w:t>(левым) боком.</w:t>
      </w:r>
    </w:p>
    <w:p w:rsidR="00C92B69" w:rsidRDefault="00B46697">
      <w:pPr>
        <w:pStyle w:val="a3"/>
        <w:ind w:left="1105" w:firstLine="0"/>
      </w:pPr>
      <w:r>
        <w:t>Перемещения:</w:t>
      </w:r>
      <w:r>
        <w:rPr>
          <w:spacing w:val="-4"/>
        </w:rPr>
        <w:t xml:space="preserve"> </w:t>
      </w:r>
      <w:r>
        <w:t>в</w:t>
      </w:r>
      <w:r>
        <w:rPr>
          <w:spacing w:val="-4"/>
        </w:rPr>
        <w:t xml:space="preserve"> </w:t>
      </w:r>
      <w:r>
        <w:t>упоре</w:t>
      </w:r>
      <w:r>
        <w:rPr>
          <w:spacing w:val="-3"/>
        </w:rPr>
        <w:t xml:space="preserve"> </w:t>
      </w:r>
      <w:r>
        <w:t>на</w:t>
      </w:r>
      <w:r>
        <w:rPr>
          <w:spacing w:val="-4"/>
        </w:rPr>
        <w:t xml:space="preserve"> </w:t>
      </w:r>
      <w:r>
        <w:t>кистях</w:t>
      </w:r>
      <w:r>
        <w:rPr>
          <w:spacing w:val="-3"/>
        </w:rPr>
        <w:t xml:space="preserve"> </w:t>
      </w:r>
      <w:r>
        <w:t>и</w:t>
      </w:r>
      <w:r>
        <w:rPr>
          <w:spacing w:val="-4"/>
        </w:rPr>
        <w:t xml:space="preserve"> </w:t>
      </w:r>
      <w:r>
        <w:t>коленях,</w:t>
      </w:r>
      <w:r>
        <w:rPr>
          <w:spacing w:val="-4"/>
        </w:rPr>
        <w:t xml:space="preserve"> </w:t>
      </w:r>
      <w:r>
        <w:t>в</w:t>
      </w:r>
      <w:r>
        <w:rPr>
          <w:spacing w:val="-4"/>
        </w:rPr>
        <w:t xml:space="preserve"> </w:t>
      </w:r>
      <w:r>
        <w:t>упоре</w:t>
      </w:r>
      <w:r>
        <w:rPr>
          <w:spacing w:val="-2"/>
        </w:rPr>
        <w:t xml:space="preserve"> </w:t>
      </w:r>
      <w:r>
        <w:t>на</w:t>
      </w:r>
      <w:r>
        <w:rPr>
          <w:spacing w:val="-4"/>
        </w:rPr>
        <w:t xml:space="preserve"> </w:t>
      </w:r>
      <w:r>
        <w:t>кистях</w:t>
      </w:r>
      <w:r>
        <w:rPr>
          <w:spacing w:val="-4"/>
        </w:rPr>
        <w:t xml:space="preserve"> </w:t>
      </w:r>
      <w:r>
        <w:t>и</w:t>
      </w:r>
      <w:r>
        <w:rPr>
          <w:spacing w:val="-4"/>
        </w:rPr>
        <w:t xml:space="preserve"> </w:t>
      </w:r>
      <w:r>
        <w:t>стопах.</w:t>
      </w:r>
    </w:p>
    <w:p w:rsidR="00C92B69" w:rsidRDefault="00B46697">
      <w:pPr>
        <w:pStyle w:val="a3"/>
        <w:ind w:left="1105" w:firstLine="0"/>
      </w:pPr>
      <w:r>
        <w:t>Перекаты:</w:t>
      </w:r>
      <w:r>
        <w:rPr>
          <w:spacing w:val="-4"/>
        </w:rPr>
        <w:t xml:space="preserve"> </w:t>
      </w:r>
      <w:r>
        <w:t>из</w:t>
      </w:r>
      <w:r>
        <w:rPr>
          <w:spacing w:val="-3"/>
        </w:rPr>
        <w:t xml:space="preserve"> </w:t>
      </w:r>
      <w:r>
        <w:t>упора</w:t>
      </w:r>
      <w:r>
        <w:rPr>
          <w:spacing w:val="-3"/>
        </w:rPr>
        <w:t xml:space="preserve"> </w:t>
      </w:r>
      <w:r>
        <w:t>лежа</w:t>
      </w:r>
      <w:r>
        <w:rPr>
          <w:spacing w:val="-3"/>
        </w:rPr>
        <w:t xml:space="preserve"> </w:t>
      </w:r>
      <w:r>
        <w:t>на</w:t>
      </w:r>
      <w:r>
        <w:rPr>
          <w:spacing w:val="-3"/>
        </w:rPr>
        <w:t xml:space="preserve"> </w:t>
      </w:r>
      <w:r>
        <w:t>локтях,</w:t>
      </w:r>
      <w:r>
        <w:rPr>
          <w:spacing w:val="-4"/>
        </w:rPr>
        <w:t xml:space="preserve"> </w:t>
      </w:r>
      <w:r>
        <w:t>из</w:t>
      </w:r>
      <w:r>
        <w:rPr>
          <w:spacing w:val="-3"/>
        </w:rPr>
        <w:t xml:space="preserve"> </w:t>
      </w:r>
      <w:r>
        <w:t>упора</w:t>
      </w:r>
      <w:r>
        <w:rPr>
          <w:spacing w:val="-2"/>
        </w:rPr>
        <w:t xml:space="preserve"> </w:t>
      </w:r>
      <w:r>
        <w:t>на</w:t>
      </w:r>
      <w:r>
        <w:rPr>
          <w:spacing w:val="-4"/>
        </w:rPr>
        <w:t xml:space="preserve"> </w:t>
      </w:r>
      <w:r>
        <w:t>локтях</w:t>
      </w:r>
      <w:r>
        <w:rPr>
          <w:spacing w:val="-3"/>
        </w:rPr>
        <w:t xml:space="preserve"> </w:t>
      </w:r>
      <w:r>
        <w:t>и</w:t>
      </w:r>
      <w:r>
        <w:rPr>
          <w:spacing w:val="-4"/>
        </w:rPr>
        <w:t xml:space="preserve"> </w:t>
      </w:r>
      <w:r>
        <w:t>коленях,</w:t>
      </w:r>
      <w:r>
        <w:rPr>
          <w:spacing w:val="-3"/>
        </w:rPr>
        <w:t xml:space="preserve"> </w:t>
      </w:r>
      <w:r>
        <w:t>из</w:t>
      </w:r>
      <w:r>
        <w:rPr>
          <w:spacing w:val="-3"/>
        </w:rPr>
        <w:t xml:space="preserve"> </w:t>
      </w:r>
      <w:r>
        <w:t>упора</w:t>
      </w:r>
    </w:p>
    <w:p w:rsidR="00C92B69" w:rsidRDefault="00B46697">
      <w:pPr>
        <w:pStyle w:val="a3"/>
        <w:ind w:left="1105" w:firstLine="0"/>
      </w:pPr>
      <w:r>
        <w:t>на</w:t>
      </w:r>
      <w:r>
        <w:rPr>
          <w:spacing w:val="-2"/>
        </w:rPr>
        <w:t xml:space="preserve"> </w:t>
      </w:r>
      <w:r>
        <w:t>кистях</w:t>
      </w:r>
      <w:r>
        <w:rPr>
          <w:spacing w:val="-1"/>
        </w:rPr>
        <w:t xml:space="preserve"> </w:t>
      </w:r>
      <w:r>
        <w:t>и</w:t>
      </w:r>
      <w:r>
        <w:rPr>
          <w:spacing w:val="-2"/>
        </w:rPr>
        <w:t xml:space="preserve"> </w:t>
      </w:r>
      <w:r>
        <w:t>коленях,</w:t>
      </w:r>
      <w:r>
        <w:rPr>
          <w:spacing w:val="-1"/>
        </w:rPr>
        <w:t xml:space="preserve"> </w:t>
      </w:r>
      <w:r>
        <w:t>перекат</w:t>
      </w:r>
      <w:r>
        <w:rPr>
          <w:spacing w:val="-1"/>
        </w:rPr>
        <w:t xml:space="preserve"> </w:t>
      </w:r>
      <w:r>
        <w:t>из</w:t>
      </w:r>
      <w:r>
        <w:rPr>
          <w:spacing w:val="-2"/>
        </w:rPr>
        <w:t xml:space="preserve"> </w:t>
      </w:r>
      <w:r>
        <w:t>седа</w:t>
      </w:r>
      <w:r>
        <w:rPr>
          <w:spacing w:val="-1"/>
        </w:rPr>
        <w:t xml:space="preserve"> </w:t>
      </w:r>
      <w:r>
        <w:t>(руки</w:t>
      </w:r>
      <w:r>
        <w:rPr>
          <w:spacing w:val="-1"/>
        </w:rPr>
        <w:t xml:space="preserve"> </w:t>
      </w:r>
      <w:r>
        <w:t>на</w:t>
      </w:r>
      <w:r>
        <w:rPr>
          <w:spacing w:val="-2"/>
        </w:rPr>
        <w:t xml:space="preserve"> </w:t>
      </w:r>
      <w:r>
        <w:t>голенях),</w:t>
      </w:r>
      <w:r>
        <w:rPr>
          <w:spacing w:val="-1"/>
        </w:rPr>
        <w:t xml:space="preserve"> </w:t>
      </w:r>
      <w:r>
        <w:t>перекат</w:t>
      </w:r>
      <w:r>
        <w:rPr>
          <w:spacing w:val="-1"/>
        </w:rPr>
        <w:t xml:space="preserve"> </w:t>
      </w:r>
      <w:r>
        <w:t>из</w:t>
      </w:r>
      <w:r>
        <w:rPr>
          <w:spacing w:val="-2"/>
        </w:rPr>
        <w:t xml:space="preserve"> </w:t>
      </w:r>
      <w:r>
        <w:t>стойки</w:t>
      </w:r>
      <w:r>
        <w:rPr>
          <w:spacing w:val="-1"/>
        </w:rPr>
        <w:t xml:space="preserve"> </w:t>
      </w:r>
      <w:r>
        <w:t>ноги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врозь,</w:t>
      </w:r>
      <w:r>
        <w:rPr>
          <w:spacing w:val="-5"/>
        </w:rPr>
        <w:t xml:space="preserve"> </w:t>
      </w:r>
      <w:r>
        <w:t>перекат</w:t>
      </w:r>
      <w:r>
        <w:rPr>
          <w:spacing w:val="-4"/>
        </w:rPr>
        <w:t xml:space="preserve"> </w:t>
      </w:r>
      <w:r>
        <w:t>из</w:t>
      </w:r>
      <w:r>
        <w:rPr>
          <w:spacing w:val="-4"/>
        </w:rPr>
        <w:t xml:space="preserve"> </w:t>
      </w:r>
      <w:r>
        <w:t>седа</w:t>
      </w:r>
      <w:r>
        <w:rPr>
          <w:spacing w:val="-4"/>
        </w:rPr>
        <w:t xml:space="preserve"> </w:t>
      </w:r>
      <w:r>
        <w:t>с</w:t>
      </w:r>
      <w:r>
        <w:rPr>
          <w:spacing w:val="-4"/>
        </w:rPr>
        <w:t xml:space="preserve"> </w:t>
      </w:r>
      <w:r>
        <w:t>фиксацией</w:t>
      </w:r>
      <w:r>
        <w:rPr>
          <w:spacing w:val="-4"/>
        </w:rPr>
        <w:t xml:space="preserve"> </w:t>
      </w:r>
      <w:r>
        <w:t>стоп</w:t>
      </w:r>
      <w:r>
        <w:rPr>
          <w:spacing w:val="-4"/>
        </w:rPr>
        <w:t xml:space="preserve"> </w:t>
      </w:r>
      <w:r>
        <w:t>руками.</w:t>
      </w:r>
    </w:p>
    <w:p w:rsidR="00C92B69" w:rsidRDefault="00B46697">
      <w:pPr>
        <w:pStyle w:val="a3"/>
        <w:ind w:left="1105" w:firstLine="0"/>
        <w:jc w:val="left"/>
      </w:pPr>
      <w:r>
        <w:t>Положения:</w:t>
      </w:r>
      <w:r>
        <w:rPr>
          <w:spacing w:val="-4"/>
        </w:rPr>
        <w:t xml:space="preserve"> </w:t>
      </w:r>
      <w:r>
        <w:t>по</w:t>
      </w:r>
      <w:r>
        <w:rPr>
          <w:spacing w:val="-3"/>
        </w:rPr>
        <w:t xml:space="preserve"> </w:t>
      </w:r>
      <w:r>
        <w:t>отношению</w:t>
      </w:r>
      <w:r>
        <w:rPr>
          <w:spacing w:val="-2"/>
        </w:rPr>
        <w:t xml:space="preserve"> </w:t>
      </w:r>
      <w:r>
        <w:t>к</w:t>
      </w:r>
      <w:r>
        <w:rPr>
          <w:spacing w:val="-3"/>
        </w:rPr>
        <w:t xml:space="preserve"> </w:t>
      </w:r>
      <w:r>
        <w:t>татами</w:t>
      </w:r>
      <w:r>
        <w:rPr>
          <w:spacing w:val="-2"/>
        </w:rPr>
        <w:t xml:space="preserve"> </w:t>
      </w:r>
      <w:r>
        <w:t>(упор</w:t>
      </w:r>
      <w:r>
        <w:rPr>
          <w:spacing w:val="-2"/>
        </w:rPr>
        <w:t xml:space="preserve"> </w:t>
      </w:r>
      <w:r>
        <w:t>лежа,</w:t>
      </w:r>
      <w:r>
        <w:rPr>
          <w:spacing w:val="-3"/>
        </w:rPr>
        <w:t xml:space="preserve"> </w:t>
      </w:r>
      <w:r>
        <w:t>высед),</w:t>
      </w:r>
      <w:r>
        <w:rPr>
          <w:spacing w:val="-3"/>
        </w:rPr>
        <w:t xml:space="preserve"> </w:t>
      </w:r>
      <w:r>
        <w:t>по</w:t>
      </w:r>
      <w:r>
        <w:rPr>
          <w:spacing w:val="-3"/>
        </w:rPr>
        <w:t xml:space="preserve"> </w:t>
      </w:r>
      <w:r>
        <w:t>отношению</w:t>
      </w:r>
    </w:p>
    <w:p w:rsidR="00C92B69" w:rsidRDefault="00B46697">
      <w:pPr>
        <w:pStyle w:val="a3"/>
        <w:jc w:val="left"/>
      </w:pPr>
      <w:r>
        <w:t>к</w:t>
      </w:r>
      <w:r>
        <w:rPr>
          <w:spacing w:val="62"/>
        </w:rPr>
        <w:t xml:space="preserve"> </w:t>
      </w:r>
      <w:r>
        <w:t>партнеру</w:t>
      </w:r>
      <w:r>
        <w:rPr>
          <w:spacing w:val="62"/>
        </w:rPr>
        <w:t xml:space="preserve"> </w:t>
      </w:r>
      <w:r>
        <w:t>в</w:t>
      </w:r>
      <w:r>
        <w:rPr>
          <w:spacing w:val="62"/>
        </w:rPr>
        <w:t xml:space="preserve"> </w:t>
      </w:r>
      <w:r>
        <w:t>стойке</w:t>
      </w:r>
      <w:r>
        <w:rPr>
          <w:spacing w:val="62"/>
        </w:rPr>
        <w:t xml:space="preserve"> </w:t>
      </w:r>
      <w:r>
        <w:t>(лицом</w:t>
      </w:r>
      <w:r>
        <w:rPr>
          <w:spacing w:val="62"/>
        </w:rPr>
        <w:t xml:space="preserve"> </w:t>
      </w:r>
      <w:r>
        <w:t>к</w:t>
      </w:r>
      <w:r>
        <w:rPr>
          <w:spacing w:val="63"/>
        </w:rPr>
        <w:t xml:space="preserve"> </w:t>
      </w:r>
      <w:r>
        <w:t>лицу,</w:t>
      </w:r>
      <w:r>
        <w:rPr>
          <w:spacing w:val="62"/>
        </w:rPr>
        <w:t xml:space="preserve"> </w:t>
      </w:r>
      <w:r>
        <w:t>лицом</w:t>
      </w:r>
      <w:r>
        <w:rPr>
          <w:spacing w:val="62"/>
        </w:rPr>
        <w:t xml:space="preserve"> </w:t>
      </w:r>
      <w:r>
        <w:t>к</w:t>
      </w:r>
      <w:r>
        <w:rPr>
          <w:spacing w:val="62"/>
        </w:rPr>
        <w:t xml:space="preserve"> </w:t>
      </w:r>
      <w:r>
        <w:t>затылку,</w:t>
      </w:r>
      <w:r>
        <w:rPr>
          <w:spacing w:val="62"/>
        </w:rPr>
        <w:t xml:space="preserve"> </w:t>
      </w:r>
      <w:r>
        <w:t>боком</w:t>
      </w:r>
      <w:r>
        <w:rPr>
          <w:spacing w:val="63"/>
        </w:rPr>
        <w:t xml:space="preserve"> </w:t>
      </w:r>
      <w:r>
        <w:t>к</w:t>
      </w:r>
      <w:r>
        <w:rPr>
          <w:spacing w:val="62"/>
        </w:rPr>
        <w:t xml:space="preserve"> </w:t>
      </w:r>
      <w:r>
        <w:t>груди);</w:t>
      </w:r>
      <w:r>
        <w:rPr>
          <w:spacing w:val="62"/>
        </w:rPr>
        <w:t xml:space="preserve"> </w:t>
      </w:r>
      <w:r>
        <w:t>по</w:t>
      </w:r>
      <w:r>
        <w:rPr>
          <w:spacing w:val="-67"/>
        </w:rPr>
        <w:t xml:space="preserve"> </w:t>
      </w:r>
      <w:r>
        <w:t>отношению</w:t>
      </w:r>
    </w:p>
    <w:p w:rsidR="00C92B69" w:rsidRDefault="00B46697">
      <w:pPr>
        <w:pStyle w:val="a3"/>
        <w:ind w:left="1105" w:firstLine="0"/>
        <w:jc w:val="left"/>
      </w:pPr>
      <w:r>
        <w:t>к</w:t>
      </w:r>
      <w:r>
        <w:rPr>
          <w:spacing w:val="-5"/>
        </w:rPr>
        <w:t xml:space="preserve"> </w:t>
      </w:r>
      <w:r>
        <w:t>партнеру</w:t>
      </w:r>
      <w:r>
        <w:rPr>
          <w:spacing w:val="-4"/>
        </w:rPr>
        <w:t xml:space="preserve"> </w:t>
      </w:r>
      <w:r>
        <w:t>в</w:t>
      </w:r>
      <w:r>
        <w:rPr>
          <w:spacing w:val="-4"/>
        </w:rPr>
        <w:t xml:space="preserve"> </w:t>
      </w:r>
      <w:r>
        <w:t>партере</w:t>
      </w:r>
      <w:r>
        <w:rPr>
          <w:spacing w:val="-4"/>
        </w:rPr>
        <w:t xml:space="preserve"> </w:t>
      </w:r>
      <w:r>
        <w:t>(сверху,</w:t>
      </w:r>
      <w:r>
        <w:rPr>
          <w:spacing w:val="-3"/>
        </w:rPr>
        <w:t xml:space="preserve"> </w:t>
      </w:r>
      <w:r>
        <w:t>снизу).</w:t>
      </w:r>
    </w:p>
    <w:p w:rsidR="00C92B69" w:rsidRDefault="00B46697">
      <w:pPr>
        <w:pStyle w:val="a3"/>
        <w:ind w:left="1105" w:firstLine="0"/>
        <w:jc w:val="left"/>
      </w:pPr>
      <w:r>
        <w:t>Выседы:</w:t>
      </w:r>
      <w:r>
        <w:rPr>
          <w:spacing w:val="-4"/>
        </w:rPr>
        <w:t xml:space="preserve"> </w:t>
      </w:r>
      <w:r>
        <w:t>из</w:t>
      </w:r>
      <w:r>
        <w:rPr>
          <w:spacing w:val="-4"/>
        </w:rPr>
        <w:t xml:space="preserve"> </w:t>
      </w:r>
      <w:r>
        <w:t>седа</w:t>
      </w:r>
      <w:r>
        <w:rPr>
          <w:spacing w:val="-4"/>
        </w:rPr>
        <w:t xml:space="preserve"> </w:t>
      </w:r>
      <w:r>
        <w:t>ноги</w:t>
      </w:r>
      <w:r>
        <w:rPr>
          <w:spacing w:val="-4"/>
        </w:rPr>
        <w:t xml:space="preserve"> </w:t>
      </w:r>
      <w:r>
        <w:t>вместе,</w:t>
      </w:r>
      <w:r>
        <w:rPr>
          <w:spacing w:val="-4"/>
        </w:rPr>
        <w:t xml:space="preserve"> </w:t>
      </w:r>
      <w:r>
        <w:t>из</w:t>
      </w:r>
      <w:r>
        <w:rPr>
          <w:spacing w:val="-4"/>
        </w:rPr>
        <w:t xml:space="preserve"> </w:t>
      </w:r>
      <w:r>
        <w:t>упора</w:t>
      </w:r>
      <w:r>
        <w:rPr>
          <w:spacing w:val="-3"/>
        </w:rPr>
        <w:t xml:space="preserve"> </w:t>
      </w:r>
      <w:r>
        <w:t>на</w:t>
      </w:r>
      <w:r>
        <w:rPr>
          <w:spacing w:val="-4"/>
        </w:rPr>
        <w:t xml:space="preserve"> </w:t>
      </w:r>
      <w:r>
        <w:t>локтях</w:t>
      </w:r>
      <w:r>
        <w:rPr>
          <w:spacing w:val="-4"/>
        </w:rPr>
        <w:t xml:space="preserve"> </w:t>
      </w:r>
      <w:r>
        <w:t>и</w:t>
      </w:r>
      <w:r>
        <w:rPr>
          <w:spacing w:val="-4"/>
        </w:rPr>
        <w:t xml:space="preserve"> </w:t>
      </w:r>
      <w:r>
        <w:t>коленях.</w:t>
      </w:r>
    </w:p>
    <w:p w:rsidR="00C92B69" w:rsidRDefault="00B46697">
      <w:pPr>
        <w:pStyle w:val="a3"/>
        <w:ind w:left="1105" w:right="415" w:firstLine="0"/>
      </w:pPr>
      <w:r>
        <w:t>Группировки из различных исходных положений (сидя, лежа, стоя); перекаты</w:t>
      </w:r>
      <w:r>
        <w:rPr>
          <w:spacing w:val="-67"/>
        </w:rPr>
        <w:t xml:space="preserve"> </w:t>
      </w:r>
      <w:r>
        <w:t>в</w:t>
      </w:r>
      <w:r>
        <w:rPr>
          <w:spacing w:val="-5"/>
        </w:rPr>
        <w:t xml:space="preserve"> </w:t>
      </w:r>
      <w:r>
        <w:t>группировке</w:t>
      </w:r>
      <w:r>
        <w:rPr>
          <w:spacing w:val="-5"/>
        </w:rPr>
        <w:t xml:space="preserve"> </w:t>
      </w:r>
      <w:r>
        <w:t>из</w:t>
      </w:r>
      <w:r>
        <w:rPr>
          <w:spacing w:val="-5"/>
        </w:rPr>
        <w:t xml:space="preserve"> </w:t>
      </w:r>
      <w:r>
        <w:t>седа,</w:t>
      </w:r>
      <w:r>
        <w:rPr>
          <w:spacing w:val="-5"/>
        </w:rPr>
        <w:t xml:space="preserve"> </w:t>
      </w:r>
      <w:r>
        <w:t>из</w:t>
      </w:r>
      <w:r>
        <w:rPr>
          <w:spacing w:val="-5"/>
        </w:rPr>
        <w:t xml:space="preserve"> </w:t>
      </w:r>
      <w:r>
        <w:t>упора</w:t>
      </w:r>
      <w:r>
        <w:rPr>
          <w:spacing w:val="-3"/>
        </w:rPr>
        <w:t xml:space="preserve"> </w:t>
      </w:r>
      <w:r>
        <w:t>присев,</w:t>
      </w:r>
      <w:r>
        <w:rPr>
          <w:spacing w:val="-5"/>
        </w:rPr>
        <w:t xml:space="preserve"> </w:t>
      </w:r>
      <w:r>
        <w:t>из</w:t>
      </w:r>
      <w:r>
        <w:rPr>
          <w:spacing w:val="-5"/>
        </w:rPr>
        <w:t xml:space="preserve"> </w:t>
      </w:r>
      <w:r>
        <w:t>полуприседа,</w:t>
      </w:r>
      <w:r>
        <w:rPr>
          <w:spacing w:val="-5"/>
        </w:rPr>
        <w:t xml:space="preserve"> </w:t>
      </w:r>
      <w:r>
        <w:t>из</w:t>
      </w:r>
      <w:r>
        <w:rPr>
          <w:spacing w:val="-5"/>
        </w:rPr>
        <w:t xml:space="preserve"> </w:t>
      </w:r>
      <w:r>
        <w:t>стойки</w:t>
      </w:r>
      <w:r>
        <w:rPr>
          <w:spacing w:val="-5"/>
        </w:rPr>
        <w:t xml:space="preserve"> </w:t>
      </w:r>
      <w:r>
        <w:t>ноги</w:t>
      </w:r>
      <w:r>
        <w:rPr>
          <w:spacing w:val="-4"/>
        </w:rPr>
        <w:t xml:space="preserve"> </w:t>
      </w:r>
      <w:r>
        <w:t>врозь,</w:t>
      </w:r>
      <w:r>
        <w:rPr>
          <w:spacing w:val="-68"/>
        </w:rPr>
        <w:t xml:space="preserve"> </w:t>
      </w:r>
      <w:r>
        <w:t>из</w:t>
      </w:r>
      <w:r>
        <w:rPr>
          <w:spacing w:val="-2"/>
        </w:rPr>
        <w:t xml:space="preserve"> </w:t>
      </w:r>
      <w:r>
        <w:t>основной стойки.</w:t>
      </w:r>
    </w:p>
    <w:p w:rsidR="00C92B69" w:rsidRDefault="00B46697">
      <w:pPr>
        <w:pStyle w:val="a3"/>
        <w:ind w:right="390"/>
        <w:jc w:val="left"/>
      </w:pPr>
      <w:r>
        <w:t>Имитация</w:t>
      </w:r>
      <w:r>
        <w:rPr>
          <w:spacing w:val="17"/>
        </w:rPr>
        <w:t xml:space="preserve"> </w:t>
      </w:r>
      <w:r>
        <w:t>бросков:</w:t>
      </w:r>
      <w:r>
        <w:rPr>
          <w:spacing w:val="17"/>
        </w:rPr>
        <w:t xml:space="preserve"> </w:t>
      </w:r>
      <w:r>
        <w:t>упражнения</w:t>
      </w:r>
      <w:r>
        <w:rPr>
          <w:spacing w:val="17"/>
        </w:rPr>
        <w:t xml:space="preserve"> </w:t>
      </w:r>
      <w:r>
        <w:t>для</w:t>
      </w:r>
      <w:r>
        <w:rPr>
          <w:spacing w:val="17"/>
        </w:rPr>
        <w:t xml:space="preserve"> </w:t>
      </w:r>
      <w:r>
        <w:t>подсечек</w:t>
      </w:r>
      <w:r>
        <w:rPr>
          <w:spacing w:val="17"/>
        </w:rPr>
        <w:t xml:space="preserve"> </w:t>
      </w:r>
      <w:r>
        <w:t>с</w:t>
      </w:r>
      <w:r>
        <w:rPr>
          <w:spacing w:val="17"/>
        </w:rPr>
        <w:t xml:space="preserve"> </w:t>
      </w:r>
      <w:r>
        <w:t>раскачивающимся</w:t>
      </w:r>
      <w:r>
        <w:rPr>
          <w:spacing w:val="17"/>
        </w:rPr>
        <w:t xml:space="preserve"> </w:t>
      </w:r>
      <w:r>
        <w:t>поясом</w:t>
      </w:r>
      <w:r>
        <w:rPr>
          <w:spacing w:val="-67"/>
        </w:rPr>
        <w:t xml:space="preserve"> </w:t>
      </w:r>
      <w:r>
        <w:t>(махи</w:t>
      </w:r>
      <w:r>
        <w:rPr>
          <w:spacing w:val="-1"/>
        </w:rPr>
        <w:t xml:space="preserve"> </w:t>
      </w:r>
      <w:r>
        <w:t>ногами,</w:t>
      </w:r>
      <w:r>
        <w:rPr>
          <w:spacing w:val="-2"/>
        </w:rPr>
        <w:t xml:space="preserve"> </w:t>
      </w:r>
      <w:r>
        <w:t>сопровождающие</w:t>
      </w:r>
      <w:r>
        <w:rPr>
          <w:spacing w:val="-1"/>
        </w:rPr>
        <w:t xml:space="preserve"> </w:t>
      </w:r>
      <w:r>
        <w:t>движения</w:t>
      </w:r>
      <w:r>
        <w:rPr>
          <w:spacing w:val="-2"/>
        </w:rPr>
        <w:t xml:space="preserve"> </w:t>
      </w:r>
      <w:r>
        <w:t>пояса).</w:t>
      </w:r>
    </w:p>
    <w:p w:rsidR="00C92B69" w:rsidRDefault="00B46697">
      <w:pPr>
        <w:pStyle w:val="a5"/>
        <w:numPr>
          <w:ilvl w:val="0"/>
          <w:numId w:val="1"/>
        </w:numPr>
        <w:tabs>
          <w:tab w:val="left" w:pos="1315"/>
        </w:tabs>
        <w:rPr>
          <w:sz w:val="28"/>
        </w:rPr>
      </w:pPr>
      <w:r>
        <w:rPr>
          <w:sz w:val="28"/>
        </w:rPr>
        <w:t>класс.</w:t>
      </w:r>
    </w:p>
    <w:p w:rsidR="00C92B69" w:rsidRDefault="00B46697">
      <w:pPr>
        <w:pStyle w:val="a3"/>
        <w:spacing w:before="1"/>
        <w:ind w:left="1105" w:firstLine="0"/>
        <w:jc w:val="left"/>
      </w:pPr>
      <w:r>
        <w:t>Совершенствование</w:t>
      </w:r>
      <w:r>
        <w:rPr>
          <w:spacing w:val="-6"/>
        </w:rPr>
        <w:t xml:space="preserve"> </w:t>
      </w:r>
      <w:r>
        <w:t>техники</w:t>
      </w:r>
      <w:r>
        <w:rPr>
          <w:spacing w:val="-4"/>
        </w:rPr>
        <w:t xml:space="preserve"> </w:t>
      </w:r>
      <w:r>
        <w:t>ранее</w:t>
      </w:r>
      <w:r>
        <w:rPr>
          <w:spacing w:val="-5"/>
        </w:rPr>
        <w:t xml:space="preserve"> </w:t>
      </w:r>
      <w:r>
        <w:t>изученных</w:t>
      </w:r>
      <w:r>
        <w:rPr>
          <w:spacing w:val="-5"/>
        </w:rPr>
        <w:t xml:space="preserve"> </w:t>
      </w:r>
      <w:r>
        <w:t>упражнений.</w:t>
      </w:r>
    </w:p>
    <w:p w:rsidR="00C92B69" w:rsidRDefault="00B46697">
      <w:pPr>
        <w:pStyle w:val="a3"/>
        <w:jc w:val="left"/>
      </w:pPr>
      <w:r>
        <w:t>Упражнения</w:t>
      </w:r>
      <w:r>
        <w:rPr>
          <w:spacing w:val="57"/>
        </w:rPr>
        <w:t xml:space="preserve"> </w:t>
      </w:r>
      <w:r>
        <w:t>–</w:t>
      </w:r>
      <w:r>
        <w:rPr>
          <w:spacing w:val="58"/>
        </w:rPr>
        <w:t xml:space="preserve"> </w:t>
      </w:r>
      <w:r>
        <w:t>движения</w:t>
      </w:r>
      <w:r>
        <w:rPr>
          <w:spacing w:val="57"/>
        </w:rPr>
        <w:t xml:space="preserve"> </w:t>
      </w:r>
      <w:r>
        <w:t>животных:</w:t>
      </w:r>
      <w:r>
        <w:rPr>
          <w:spacing w:val="58"/>
        </w:rPr>
        <w:t xml:space="preserve"> </w:t>
      </w:r>
      <w:r>
        <w:t>кенгуру</w:t>
      </w:r>
      <w:r>
        <w:rPr>
          <w:spacing w:val="58"/>
        </w:rPr>
        <w:t xml:space="preserve"> </w:t>
      </w:r>
      <w:r>
        <w:t>(и.</w:t>
      </w:r>
      <w:r>
        <w:rPr>
          <w:spacing w:val="57"/>
        </w:rPr>
        <w:t xml:space="preserve"> </w:t>
      </w:r>
      <w:r>
        <w:t>п.</w:t>
      </w:r>
      <w:r>
        <w:rPr>
          <w:spacing w:val="58"/>
        </w:rPr>
        <w:t xml:space="preserve"> </w:t>
      </w:r>
      <w:r>
        <w:t>присед,</w:t>
      </w:r>
      <w:r>
        <w:rPr>
          <w:spacing w:val="57"/>
        </w:rPr>
        <w:t xml:space="preserve"> </w:t>
      </w:r>
      <w:r>
        <w:t>руки</w:t>
      </w:r>
      <w:r>
        <w:rPr>
          <w:spacing w:val="58"/>
        </w:rPr>
        <w:t xml:space="preserve"> </w:t>
      </w:r>
      <w:r>
        <w:t>за</w:t>
      </w:r>
      <w:r>
        <w:rPr>
          <w:spacing w:val="58"/>
        </w:rPr>
        <w:t xml:space="preserve"> </w:t>
      </w:r>
      <w:r>
        <w:t>голову,</w:t>
      </w:r>
      <w:r>
        <w:rPr>
          <w:spacing w:val="-67"/>
        </w:rPr>
        <w:t xml:space="preserve"> </w:t>
      </w:r>
      <w:r>
        <w:t>туловище</w:t>
      </w:r>
      <w:r>
        <w:rPr>
          <w:spacing w:val="-3"/>
        </w:rPr>
        <w:t xml:space="preserve"> </w:t>
      </w:r>
      <w:r>
        <w:t>ровное,</w:t>
      </w:r>
      <w:r>
        <w:rPr>
          <w:spacing w:val="-2"/>
        </w:rPr>
        <w:t xml:space="preserve"> </w:t>
      </w:r>
      <w:r>
        <w:t>прыжок</w:t>
      </w:r>
      <w:r>
        <w:rPr>
          <w:spacing w:val="-3"/>
        </w:rPr>
        <w:t xml:space="preserve"> </w:t>
      </w:r>
      <w:r>
        <w:t>вперед,</w:t>
      </w:r>
      <w:r>
        <w:rPr>
          <w:spacing w:val="-3"/>
        </w:rPr>
        <w:t xml:space="preserve"> </w:t>
      </w:r>
      <w:r>
        <w:t>приземление</w:t>
      </w:r>
      <w:r>
        <w:rPr>
          <w:spacing w:val="-4"/>
        </w:rPr>
        <w:t xml:space="preserve"> </w:t>
      </w:r>
      <w:r>
        <w:t>на</w:t>
      </w:r>
      <w:r>
        <w:rPr>
          <w:spacing w:val="-3"/>
        </w:rPr>
        <w:t xml:space="preserve"> </w:t>
      </w:r>
      <w:r>
        <w:t>всю</w:t>
      </w:r>
      <w:r>
        <w:rPr>
          <w:spacing w:val="-3"/>
        </w:rPr>
        <w:t xml:space="preserve"> </w:t>
      </w:r>
      <w:r>
        <w:t>стопу);</w:t>
      </w:r>
      <w:r>
        <w:rPr>
          <w:spacing w:val="-3"/>
        </w:rPr>
        <w:t xml:space="preserve"> </w:t>
      </w:r>
      <w:r>
        <w:t>горилла</w:t>
      </w:r>
      <w:r>
        <w:rPr>
          <w:spacing w:val="-3"/>
        </w:rPr>
        <w:t xml:space="preserve"> </w:t>
      </w:r>
      <w:r>
        <w:t>(и.</w:t>
      </w:r>
      <w:r>
        <w:rPr>
          <w:spacing w:val="-3"/>
        </w:rPr>
        <w:t xml:space="preserve"> </w:t>
      </w:r>
      <w:r>
        <w:t>п.</w:t>
      </w:r>
      <w:r>
        <w:rPr>
          <w:spacing w:val="-3"/>
        </w:rPr>
        <w:t xml:space="preserve"> </w:t>
      </w:r>
      <w:r>
        <w:t>упор</w:t>
      </w:r>
    </w:p>
    <w:p w:rsidR="00C92B69" w:rsidRDefault="00B46697">
      <w:pPr>
        <w:pStyle w:val="a3"/>
        <w:ind w:left="1105" w:firstLine="0"/>
        <w:jc w:val="left"/>
      </w:pPr>
      <w:r>
        <w:t>на</w:t>
      </w:r>
      <w:r>
        <w:rPr>
          <w:spacing w:val="-7"/>
        </w:rPr>
        <w:t xml:space="preserve"> </w:t>
      </w:r>
      <w:r>
        <w:t>кулаки,</w:t>
      </w:r>
      <w:r>
        <w:rPr>
          <w:spacing w:val="-6"/>
        </w:rPr>
        <w:t xml:space="preserve"> </w:t>
      </w:r>
      <w:r>
        <w:t>ноги</w:t>
      </w:r>
      <w:r>
        <w:rPr>
          <w:spacing w:val="-6"/>
        </w:rPr>
        <w:t xml:space="preserve"> </w:t>
      </w:r>
      <w:r>
        <w:t>переставляются</w:t>
      </w:r>
      <w:r>
        <w:rPr>
          <w:spacing w:val="-6"/>
        </w:rPr>
        <w:t xml:space="preserve"> </w:t>
      </w:r>
      <w:r>
        <w:t>перед</w:t>
      </w:r>
      <w:r>
        <w:rPr>
          <w:spacing w:val="-6"/>
        </w:rPr>
        <w:t xml:space="preserve"> </w:t>
      </w:r>
      <w:r>
        <w:t>руками,</w:t>
      </w:r>
      <w:r>
        <w:rPr>
          <w:spacing w:val="-5"/>
        </w:rPr>
        <w:t xml:space="preserve"> </w:t>
      </w:r>
      <w:r>
        <w:t>движение</w:t>
      </w:r>
      <w:r>
        <w:rPr>
          <w:spacing w:val="-6"/>
        </w:rPr>
        <w:t xml:space="preserve"> </w:t>
      </w:r>
      <w:r>
        <w:t>боком);</w:t>
      </w:r>
      <w:r>
        <w:rPr>
          <w:spacing w:val="-7"/>
        </w:rPr>
        <w:t xml:space="preserve"> </w:t>
      </w:r>
      <w:r>
        <w:t>креветка</w:t>
      </w:r>
    </w:p>
    <w:p w:rsidR="00C92B69" w:rsidRDefault="00B46697">
      <w:pPr>
        <w:pStyle w:val="a3"/>
        <w:jc w:val="left"/>
      </w:pPr>
      <w:r>
        <w:t>(и.</w:t>
      </w:r>
      <w:r>
        <w:rPr>
          <w:spacing w:val="7"/>
        </w:rPr>
        <w:t xml:space="preserve"> </w:t>
      </w:r>
      <w:r>
        <w:t>п.</w:t>
      </w:r>
      <w:r>
        <w:rPr>
          <w:spacing w:val="8"/>
        </w:rPr>
        <w:t xml:space="preserve"> </w:t>
      </w:r>
      <w:r>
        <w:t>лежа</w:t>
      </w:r>
      <w:r>
        <w:rPr>
          <w:spacing w:val="8"/>
        </w:rPr>
        <w:t xml:space="preserve"> </w:t>
      </w:r>
      <w:r>
        <w:t>на</w:t>
      </w:r>
      <w:r>
        <w:rPr>
          <w:spacing w:val="7"/>
        </w:rPr>
        <w:t xml:space="preserve"> </w:t>
      </w:r>
      <w:r>
        <w:t>спине,</w:t>
      </w:r>
      <w:r>
        <w:rPr>
          <w:spacing w:val="8"/>
        </w:rPr>
        <w:t xml:space="preserve"> </w:t>
      </w:r>
      <w:r>
        <w:t>опора</w:t>
      </w:r>
      <w:r>
        <w:rPr>
          <w:spacing w:val="8"/>
        </w:rPr>
        <w:t xml:space="preserve"> </w:t>
      </w:r>
      <w:r>
        <w:t>на</w:t>
      </w:r>
      <w:r>
        <w:rPr>
          <w:spacing w:val="8"/>
        </w:rPr>
        <w:t xml:space="preserve"> </w:t>
      </w:r>
      <w:r>
        <w:t>правую</w:t>
      </w:r>
      <w:r>
        <w:rPr>
          <w:spacing w:val="7"/>
        </w:rPr>
        <w:t xml:space="preserve"> </w:t>
      </w:r>
      <w:r>
        <w:t>стопу,</w:t>
      </w:r>
      <w:r>
        <w:rPr>
          <w:spacing w:val="8"/>
        </w:rPr>
        <w:t xml:space="preserve"> </w:t>
      </w:r>
      <w:r>
        <w:t>поворот</w:t>
      </w:r>
      <w:r>
        <w:rPr>
          <w:spacing w:val="8"/>
        </w:rPr>
        <w:t xml:space="preserve"> </w:t>
      </w:r>
      <w:r>
        <w:t>на</w:t>
      </w:r>
      <w:r>
        <w:rPr>
          <w:spacing w:val="8"/>
        </w:rPr>
        <w:t xml:space="preserve"> </w:t>
      </w:r>
      <w:r>
        <w:t>правый</w:t>
      </w:r>
      <w:r>
        <w:rPr>
          <w:spacing w:val="7"/>
        </w:rPr>
        <w:t xml:space="preserve"> </w:t>
      </w:r>
      <w:r>
        <w:t>бок,</w:t>
      </w:r>
      <w:r>
        <w:rPr>
          <w:spacing w:val="8"/>
        </w:rPr>
        <w:t xml:space="preserve"> </w:t>
      </w:r>
      <w:r>
        <w:t>обе</w:t>
      </w:r>
      <w:r>
        <w:rPr>
          <w:spacing w:val="8"/>
        </w:rPr>
        <w:t xml:space="preserve"> </w:t>
      </w:r>
      <w:r>
        <w:t>руки</w:t>
      </w:r>
      <w:r>
        <w:rPr>
          <w:spacing w:val="-67"/>
        </w:rPr>
        <w:t xml:space="preserve"> </w:t>
      </w:r>
      <w:r>
        <w:t>тянутся</w:t>
      </w:r>
      <w:r>
        <w:rPr>
          <w:spacing w:val="-1"/>
        </w:rPr>
        <w:t xml:space="preserve"> </w:t>
      </w:r>
      <w:r>
        <w:t>к</w:t>
      </w:r>
      <w:r>
        <w:rPr>
          <w:spacing w:val="-1"/>
        </w:rPr>
        <w:t xml:space="preserve"> </w:t>
      </w:r>
      <w:r>
        <w:t>правой</w:t>
      </w:r>
      <w:r>
        <w:rPr>
          <w:spacing w:val="-2"/>
        </w:rPr>
        <w:t xml:space="preserve"> </w:t>
      </w:r>
      <w:r>
        <w:t>голени,</w:t>
      </w:r>
      <w:r>
        <w:rPr>
          <w:spacing w:val="-1"/>
        </w:rPr>
        <w:t xml:space="preserve"> </w:t>
      </w:r>
      <w:r>
        <w:t>то</w:t>
      </w:r>
      <w:r>
        <w:rPr>
          <w:spacing w:val="-1"/>
        </w:rPr>
        <w:t xml:space="preserve"> </w:t>
      </w:r>
      <w:r>
        <w:t>же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левую</w:t>
      </w:r>
      <w:r>
        <w:rPr>
          <w:spacing w:val="-2"/>
        </w:rPr>
        <w:t xml:space="preserve"> </w:t>
      </w:r>
      <w:r>
        <w:t>стопу).</w:t>
      </w:r>
    </w:p>
    <w:p w:rsidR="00C92B69" w:rsidRDefault="00B46697">
      <w:pPr>
        <w:pStyle w:val="a3"/>
        <w:ind w:right="313"/>
        <w:jc w:val="left"/>
      </w:pPr>
      <w:r>
        <w:t>Базовые положения в партере: стойка на одном колене, высокий партер, высед</w:t>
      </w:r>
      <w:r>
        <w:rPr>
          <w:spacing w:val="-67"/>
        </w:rPr>
        <w:t xml:space="preserve"> </w:t>
      </w:r>
      <w:r>
        <w:t>(по</w:t>
      </w:r>
      <w:r>
        <w:rPr>
          <w:spacing w:val="-1"/>
        </w:rPr>
        <w:t xml:space="preserve"> </w:t>
      </w:r>
      <w:r>
        <w:t>кругу;</w:t>
      </w:r>
      <w:r>
        <w:rPr>
          <w:spacing w:val="-1"/>
        </w:rPr>
        <w:t xml:space="preserve"> </w:t>
      </w:r>
      <w:r>
        <w:t>с</w:t>
      </w:r>
      <w:r>
        <w:rPr>
          <w:spacing w:val="-1"/>
        </w:rPr>
        <w:t xml:space="preserve"> </w:t>
      </w:r>
      <w:r>
        <w:t>продвижением</w:t>
      </w:r>
      <w:r>
        <w:rPr>
          <w:spacing w:val="-2"/>
        </w:rPr>
        <w:t xml:space="preserve"> </w:t>
      </w:r>
      <w:r>
        <w:t>вперед).</w:t>
      </w:r>
    </w:p>
    <w:p w:rsidR="00C92B69" w:rsidRDefault="00B46697">
      <w:pPr>
        <w:pStyle w:val="a3"/>
        <w:ind w:left="1105" w:right="944" w:firstLine="0"/>
        <w:jc w:val="left"/>
      </w:pPr>
      <w:r>
        <w:t>Перевороты</w:t>
      </w:r>
      <w:r>
        <w:rPr>
          <w:spacing w:val="-8"/>
        </w:rPr>
        <w:t xml:space="preserve"> </w:t>
      </w:r>
      <w:r>
        <w:t>партнера</w:t>
      </w:r>
      <w:r>
        <w:rPr>
          <w:spacing w:val="-8"/>
        </w:rPr>
        <w:t xml:space="preserve"> </w:t>
      </w:r>
      <w:r>
        <w:t>в</w:t>
      </w:r>
      <w:r>
        <w:rPr>
          <w:spacing w:val="-8"/>
        </w:rPr>
        <w:t xml:space="preserve"> </w:t>
      </w:r>
      <w:r>
        <w:t>положении</w:t>
      </w:r>
      <w:r>
        <w:rPr>
          <w:spacing w:val="-8"/>
        </w:rPr>
        <w:t xml:space="preserve"> </w:t>
      </w:r>
      <w:r>
        <w:t>лежа:</w:t>
      </w:r>
      <w:r>
        <w:rPr>
          <w:spacing w:val="-7"/>
        </w:rPr>
        <w:t xml:space="preserve"> </w:t>
      </w:r>
      <w:r>
        <w:t>перевороты</w:t>
      </w:r>
      <w:r>
        <w:rPr>
          <w:spacing w:val="-8"/>
        </w:rPr>
        <w:t xml:space="preserve"> </w:t>
      </w:r>
      <w:r>
        <w:t>партнера,</w:t>
      </w:r>
      <w:r>
        <w:rPr>
          <w:spacing w:val="-8"/>
        </w:rPr>
        <w:t xml:space="preserve"> </w:t>
      </w:r>
      <w:r>
        <w:t>стоящего</w:t>
      </w:r>
      <w:r>
        <w:rPr>
          <w:spacing w:val="-67"/>
        </w:rPr>
        <w:t xml:space="preserve"> </w:t>
      </w:r>
      <w:r>
        <w:t>в</w:t>
      </w:r>
      <w:r>
        <w:rPr>
          <w:spacing w:val="-2"/>
        </w:rPr>
        <w:t xml:space="preserve"> </w:t>
      </w:r>
      <w:r>
        <w:t>упоре на</w:t>
      </w:r>
      <w:r>
        <w:rPr>
          <w:spacing w:val="-2"/>
        </w:rPr>
        <w:t xml:space="preserve"> </w:t>
      </w:r>
      <w:r>
        <w:t>кистях</w:t>
      </w:r>
      <w:r>
        <w:rPr>
          <w:spacing w:val="-1"/>
        </w:rPr>
        <w:t xml:space="preserve"> </w:t>
      </w:r>
      <w:r>
        <w:t>и</w:t>
      </w:r>
      <w:r>
        <w:rPr>
          <w:spacing w:val="-2"/>
        </w:rPr>
        <w:t xml:space="preserve"> </w:t>
      </w:r>
      <w:r>
        <w:t>коленях</w:t>
      </w:r>
      <w:r>
        <w:rPr>
          <w:spacing w:val="-1"/>
        </w:rPr>
        <w:t xml:space="preserve"> </w:t>
      </w:r>
      <w:r>
        <w:t>(захватом</w:t>
      </w:r>
      <w:r>
        <w:rPr>
          <w:spacing w:val="-1"/>
        </w:rPr>
        <w:t xml:space="preserve"> </w:t>
      </w:r>
      <w:r>
        <w:t>двух</w:t>
      </w:r>
      <w:r>
        <w:rPr>
          <w:spacing w:val="-1"/>
        </w:rPr>
        <w:t xml:space="preserve"> </w:t>
      </w:r>
      <w:r>
        <w:t>рук, рычагом).</w:t>
      </w:r>
    </w:p>
    <w:p w:rsidR="00C92B69" w:rsidRDefault="00B46697">
      <w:pPr>
        <w:pStyle w:val="a3"/>
        <w:ind w:left="1105" w:right="788" w:firstLine="0"/>
        <w:jc w:val="left"/>
      </w:pPr>
      <w:r>
        <w:t>Базовые</w:t>
      </w:r>
      <w:r>
        <w:rPr>
          <w:spacing w:val="-6"/>
        </w:rPr>
        <w:t xml:space="preserve"> </w:t>
      </w:r>
      <w:r>
        <w:t>положения</w:t>
      </w:r>
      <w:r>
        <w:rPr>
          <w:spacing w:val="-6"/>
        </w:rPr>
        <w:t xml:space="preserve"> </w:t>
      </w:r>
      <w:r>
        <w:t>в</w:t>
      </w:r>
      <w:r>
        <w:rPr>
          <w:spacing w:val="-6"/>
        </w:rPr>
        <w:t xml:space="preserve"> </w:t>
      </w:r>
      <w:r>
        <w:t>стойке:</w:t>
      </w:r>
      <w:r>
        <w:rPr>
          <w:spacing w:val="-6"/>
        </w:rPr>
        <w:t xml:space="preserve"> </w:t>
      </w:r>
      <w:r>
        <w:t>круглый</w:t>
      </w:r>
      <w:r>
        <w:rPr>
          <w:spacing w:val="-6"/>
        </w:rPr>
        <w:t xml:space="preserve"> </w:t>
      </w:r>
      <w:r>
        <w:t>присед,</w:t>
      </w:r>
      <w:r>
        <w:rPr>
          <w:spacing w:val="-6"/>
        </w:rPr>
        <w:t xml:space="preserve"> </w:t>
      </w:r>
      <w:r>
        <w:t>наклон,</w:t>
      </w:r>
      <w:r>
        <w:rPr>
          <w:spacing w:val="-6"/>
        </w:rPr>
        <w:t xml:space="preserve"> </w:t>
      </w:r>
      <w:r>
        <w:t>выпад,</w:t>
      </w:r>
      <w:r>
        <w:rPr>
          <w:spacing w:val="-6"/>
        </w:rPr>
        <w:t xml:space="preserve"> </w:t>
      </w:r>
      <w:r>
        <w:t>равновесие</w:t>
      </w:r>
      <w:r>
        <w:rPr>
          <w:spacing w:val="-67"/>
        </w:rPr>
        <w:t xml:space="preserve"> </w:t>
      </w:r>
      <w:r>
        <w:t>на</w:t>
      </w:r>
      <w:r>
        <w:rPr>
          <w:spacing w:val="-2"/>
        </w:rPr>
        <w:t xml:space="preserve"> </w:t>
      </w:r>
      <w:r>
        <w:t>одной ноге.</w:t>
      </w:r>
    </w:p>
    <w:p w:rsidR="00C92B69" w:rsidRDefault="00B46697">
      <w:pPr>
        <w:pStyle w:val="a3"/>
        <w:ind w:right="314"/>
      </w:pPr>
      <w:r>
        <w:t>Имитация бросков: упражнения с поясом для подсечек: со скрученным поясом</w:t>
      </w:r>
      <w:r>
        <w:rPr>
          <w:spacing w:val="-67"/>
        </w:rPr>
        <w:t xml:space="preserve"> </w:t>
      </w:r>
      <w:r>
        <w:t>(махи</w:t>
      </w:r>
      <w:r>
        <w:rPr>
          <w:spacing w:val="-1"/>
        </w:rPr>
        <w:t xml:space="preserve"> </w:t>
      </w:r>
      <w:r>
        <w:t>ногами,</w:t>
      </w:r>
      <w:r>
        <w:rPr>
          <w:spacing w:val="-1"/>
        </w:rPr>
        <w:t xml:space="preserve"> </w:t>
      </w:r>
      <w:r>
        <w:t>толкающие пояс).</w:t>
      </w:r>
    </w:p>
    <w:p w:rsidR="00C92B69" w:rsidRDefault="00B46697">
      <w:pPr>
        <w:pStyle w:val="a5"/>
        <w:numPr>
          <w:ilvl w:val="0"/>
          <w:numId w:val="1"/>
        </w:numPr>
        <w:tabs>
          <w:tab w:val="left" w:pos="1315"/>
        </w:tabs>
        <w:rPr>
          <w:sz w:val="28"/>
        </w:rPr>
      </w:pPr>
      <w:r>
        <w:rPr>
          <w:sz w:val="28"/>
        </w:rPr>
        <w:t>класс.</w:t>
      </w:r>
    </w:p>
    <w:p w:rsidR="00C92B69" w:rsidRDefault="00B46697">
      <w:pPr>
        <w:pStyle w:val="a3"/>
        <w:ind w:left="1105" w:firstLine="0"/>
      </w:pPr>
      <w:r>
        <w:t>Совершенствование</w:t>
      </w:r>
      <w:r>
        <w:rPr>
          <w:spacing w:val="-6"/>
        </w:rPr>
        <w:t xml:space="preserve"> </w:t>
      </w:r>
      <w:r>
        <w:t>техники</w:t>
      </w:r>
      <w:r>
        <w:rPr>
          <w:spacing w:val="-4"/>
        </w:rPr>
        <w:t xml:space="preserve"> </w:t>
      </w:r>
      <w:r>
        <w:t>ранее</w:t>
      </w:r>
      <w:r>
        <w:rPr>
          <w:spacing w:val="-5"/>
        </w:rPr>
        <w:t xml:space="preserve"> </w:t>
      </w:r>
      <w:r>
        <w:t>изученных</w:t>
      </w:r>
      <w:r>
        <w:rPr>
          <w:spacing w:val="-5"/>
        </w:rPr>
        <w:t xml:space="preserve"> </w:t>
      </w:r>
      <w:r>
        <w:t>упражнений.</w:t>
      </w:r>
    </w:p>
    <w:p w:rsidR="00C92B69" w:rsidRDefault="00B46697">
      <w:pPr>
        <w:pStyle w:val="a3"/>
        <w:ind w:right="316"/>
      </w:pPr>
      <w:r>
        <w:t>Имитация бросков: упражнения для броска отхват – выпад вперед; мах ногой</w:t>
      </w:r>
      <w:r>
        <w:rPr>
          <w:spacing w:val="1"/>
        </w:rPr>
        <w:t xml:space="preserve"> </w:t>
      </w:r>
      <w:r>
        <w:t>вперед-вверх;</w:t>
      </w:r>
      <w:r>
        <w:rPr>
          <w:spacing w:val="-3"/>
        </w:rPr>
        <w:t xml:space="preserve"> </w:t>
      </w:r>
      <w:r>
        <w:t>выпад</w:t>
      </w:r>
      <w:r>
        <w:rPr>
          <w:spacing w:val="-3"/>
        </w:rPr>
        <w:t xml:space="preserve"> </w:t>
      </w:r>
      <w:r>
        <w:t>вперед</w:t>
      </w:r>
      <w:r>
        <w:rPr>
          <w:spacing w:val="-3"/>
        </w:rPr>
        <w:t xml:space="preserve"> </w:t>
      </w:r>
      <w:r>
        <w:t>одной</w:t>
      </w:r>
      <w:r>
        <w:rPr>
          <w:spacing w:val="-2"/>
        </w:rPr>
        <w:t xml:space="preserve"> </w:t>
      </w:r>
      <w:r>
        <w:t>ногой,</w:t>
      </w:r>
      <w:r>
        <w:rPr>
          <w:spacing w:val="-3"/>
        </w:rPr>
        <w:t xml:space="preserve"> </w:t>
      </w:r>
      <w:r>
        <w:t>вынос</w:t>
      </w:r>
      <w:r>
        <w:rPr>
          <w:spacing w:val="-3"/>
        </w:rPr>
        <w:t xml:space="preserve"> </w:t>
      </w:r>
      <w:r>
        <w:t>колена</w:t>
      </w:r>
      <w:r>
        <w:rPr>
          <w:spacing w:val="-3"/>
        </w:rPr>
        <w:t xml:space="preserve"> </w:t>
      </w:r>
      <w:r>
        <w:t>другой</w:t>
      </w:r>
      <w:r>
        <w:rPr>
          <w:spacing w:val="-2"/>
        </w:rPr>
        <w:t xml:space="preserve"> </w:t>
      </w:r>
      <w:r>
        <w:t>ноги</w:t>
      </w:r>
      <w:r>
        <w:rPr>
          <w:spacing w:val="-3"/>
        </w:rPr>
        <w:t xml:space="preserve"> </w:t>
      </w:r>
      <w:r>
        <w:t>вперед</w:t>
      </w:r>
    </w:p>
    <w:p w:rsidR="00C92B69" w:rsidRDefault="00B46697">
      <w:pPr>
        <w:pStyle w:val="a3"/>
        <w:ind w:right="319"/>
      </w:pPr>
      <w:r>
        <w:t>(на месте, в движении); упражнения для броска скручиванием вокруг бедра –</w:t>
      </w:r>
      <w:r>
        <w:rPr>
          <w:spacing w:val="1"/>
        </w:rPr>
        <w:t xml:space="preserve"> </w:t>
      </w:r>
      <w:r>
        <w:t>одна нога вперед, другая назад по диагонали; движение рук во время поворота</w:t>
      </w:r>
      <w:r>
        <w:rPr>
          <w:spacing w:val="1"/>
        </w:rPr>
        <w:t xml:space="preserve"> </w:t>
      </w:r>
      <w:r>
        <w:t>туловища.</w:t>
      </w:r>
    </w:p>
    <w:p w:rsidR="00C92B69" w:rsidRDefault="00B46697">
      <w:pPr>
        <w:pStyle w:val="a3"/>
        <w:ind w:right="311"/>
      </w:pPr>
      <w:r>
        <w:t>Базовые</w:t>
      </w:r>
      <w:r>
        <w:rPr>
          <w:spacing w:val="1"/>
        </w:rPr>
        <w:t xml:space="preserve"> </w:t>
      </w:r>
      <w:r>
        <w:t>положения</w:t>
      </w:r>
      <w:r>
        <w:rPr>
          <w:spacing w:val="1"/>
        </w:rPr>
        <w:t xml:space="preserve"> </w:t>
      </w:r>
      <w:r>
        <w:t>в</w:t>
      </w:r>
      <w:r>
        <w:rPr>
          <w:spacing w:val="1"/>
        </w:rPr>
        <w:t xml:space="preserve"> </w:t>
      </w:r>
      <w:r>
        <w:t>стойке:</w:t>
      </w:r>
      <w:r>
        <w:rPr>
          <w:spacing w:val="1"/>
        </w:rPr>
        <w:t xml:space="preserve"> </w:t>
      </w:r>
      <w:r>
        <w:t>наклонный</w:t>
      </w:r>
      <w:r>
        <w:rPr>
          <w:spacing w:val="1"/>
        </w:rPr>
        <w:t xml:space="preserve"> </w:t>
      </w:r>
      <w:r>
        <w:t>полуприсед,</w:t>
      </w:r>
      <w:r>
        <w:rPr>
          <w:spacing w:val="1"/>
        </w:rPr>
        <w:t xml:space="preserve"> </w:t>
      </w:r>
      <w:r>
        <w:t>полный</w:t>
      </w:r>
      <w:r>
        <w:rPr>
          <w:spacing w:val="1"/>
        </w:rPr>
        <w:t xml:space="preserve"> </w:t>
      </w:r>
      <w:r>
        <w:t>присед,</w:t>
      </w:r>
      <w:r>
        <w:rPr>
          <w:spacing w:val="1"/>
        </w:rPr>
        <w:t xml:space="preserve"> </w:t>
      </w:r>
      <w:r>
        <w:t>подворот.</w:t>
      </w:r>
    </w:p>
    <w:p w:rsidR="00C92B69" w:rsidRDefault="00B46697">
      <w:pPr>
        <w:pStyle w:val="a5"/>
        <w:numPr>
          <w:ilvl w:val="0"/>
          <w:numId w:val="1"/>
        </w:numPr>
        <w:tabs>
          <w:tab w:val="left" w:pos="1315"/>
        </w:tabs>
        <w:rPr>
          <w:sz w:val="28"/>
        </w:rPr>
      </w:pPr>
      <w:r>
        <w:rPr>
          <w:sz w:val="28"/>
        </w:rPr>
        <w:t>класс.</w:t>
      </w:r>
    </w:p>
    <w:p w:rsidR="00C92B69" w:rsidRDefault="00B46697">
      <w:pPr>
        <w:pStyle w:val="a3"/>
        <w:ind w:left="1105" w:right="2647" w:firstLine="0"/>
      </w:pPr>
      <w:r>
        <w:t>Совершенствование</w:t>
      </w:r>
      <w:r>
        <w:rPr>
          <w:spacing w:val="-7"/>
        </w:rPr>
        <w:t xml:space="preserve"> </w:t>
      </w:r>
      <w:r>
        <w:t>техники</w:t>
      </w:r>
      <w:r>
        <w:rPr>
          <w:spacing w:val="-6"/>
        </w:rPr>
        <w:t xml:space="preserve"> </w:t>
      </w:r>
      <w:r>
        <w:t>ранее</w:t>
      </w:r>
      <w:r>
        <w:rPr>
          <w:spacing w:val="-5"/>
        </w:rPr>
        <w:t xml:space="preserve"> </w:t>
      </w:r>
      <w:r>
        <w:t>изученных</w:t>
      </w:r>
      <w:r>
        <w:rPr>
          <w:spacing w:val="-7"/>
        </w:rPr>
        <w:t xml:space="preserve"> </w:t>
      </w:r>
      <w:r>
        <w:t>упражнений.</w:t>
      </w:r>
      <w:r>
        <w:rPr>
          <w:spacing w:val="-67"/>
        </w:rPr>
        <w:t xml:space="preserve"> </w:t>
      </w:r>
      <w:r>
        <w:t>Имитационные</w:t>
      </w:r>
      <w:r>
        <w:rPr>
          <w:spacing w:val="-2"/>
        </w:rPr>
        <w:t xml:space="preserve"> </w:t>
      </w:r>
      <w:r>
        <w:t>упражнения.</w:t>
      </w:r>
    </w:p>
    <w:p w:rsidR="00C92B69" w:rsidRDefault="00B46697">
      <w:pPr>
        <w:pStyle w:val="a3"/>
        <w:ind w:right="313"/>
      </w:pPr>
      <w:r>
        <w:t>С набивным мячом для освоения: подсечек (перекатывание ногой лежащего</w:t>
      </w:r>
      <w:r>
        <w:rPr>
          <w:spacing w:val="1"/>
        </w:rPr>
        <w:t xml:space="preserve"> </w:t>
      </w:r>
      <w:r>
        <w:t>мяча;</w:t>
      </w:r>
      <w:r>
        <w:rPr>
          <w:spacing w:val="-3"/>
        </w:rPr>
        <w:t xml:space="preserve"> </w:t>
      </w:r>
      <w:r>
        <w:t>толчок</w:t>
      </w:r>
      <w:r>
        <w:rPr>
          <w:spacing w:val="-1"/>
        </w:rPr>
        <w:t xml:space="preserve"> </w:t>
      </w:r>
      <w:r>
        <w:t>подошвой,</w:t>
      </w:r>
      <w:r>
        <w:rPr>
          <w:spacing w:val="-3"/>
        </w:rPr>
        <w:t xml:space="preserve"> </w:t>
      </w:r>
      <w:r>
        <w:t>подъемом</w:t>
      </w:r>
      <w:r>
        <w:rPr>
          <w:spacing w:val="-2"/>
        </w:rPr>
        <w:t xml:space="preserve"> </w:t>
      </w:r>
      <w:r>
        <w:t>стопы</w:t>
      </w:r>
      <w:r>
        <w:rPr>
          <w:spacing w:val="-3"/>
        </w:rPr>
        <w:t xml:space="preserve"> </w:t>
      </w:r>
      <w:r>
        <w:t>по</w:t>
      </w:r>
      <w:r>
        <w:rPr>
          <w:spacing w:val="-2"/>
        </w:rPr>
        <w:t xml:space="preserve"> </w:t>
      </w:r>
      <w:r>
        <w:t>мячу);</w:t>
      </w:r>
      <w:r>
        <w:rPr>
          <w:spacing w:val="-3"/>
        </w:rPr>
        <w:t xml:space="preserve"> </w:t>
      </w:r>
      <w:r>
        <w:t>отхвата</w:t>
      </w:r>
      <w:r>
        <w:rPr>
          <w:spacing w:val="-1"/>
        </w:rPr>
        <w:t xml:space="preserve"> </w:t>
      </w:r>
      <w:r>
        <w:t>(толчок</w:t>
      </w:r>
      <w:r>
        <w:rPr>
          <w:spacing w:val="-2"/>
        </w:rPr>
        <w:t xml:space="preserve"> </w:t>
      </w:r>
      <w:r>
        <w:t>голенью</w:t>
      </w:r>
    </w:p>
    <w:p w:rsidR="00C92B69" w:rsidRDefault="00B46697">
      <w:pPr>
        <w:pStyle w:val="a3"/>
        <w:ind w:left="1105" w:firstLine="0"/>
      </w:pPr>
      <w:r>
        <w:t>по</w:t>
      </w:r>
      <w:r>
        <w:rPr>
          <w:spacing w:val="-4"/>
        </w:rPr>
        <w:t xml:space="preserve"> </w:t>
      </w:r>
      <w:r>
        <w:t>мячу).</w:t>
      </w:r>
    </w:p>
    <w:p w:rsidR="00C92B69" w:rsidRDefault="00B46697">
      <w:pPr>
        <w:pStyle w:val="a3"/>
        <w:ind w:left="1105" w:right="601" w:firstLine="0"/>
        <w:jc w:val="left"/>
      </w:pPr>
      <w:r>
        <w:t>На</w:t>
      </w:r>
      <w:r>
        <w:rPr>
          <w:spacing w:val="-5"/>
        </w:rPr>
        <w:t xml:space="preserve"> </w:t>
      </w:r>
      <w:r>
        <w:t>гимнастической</w:t>
      </w:r>
      <w:r>
        <w:rPr>
          <w:spacing w:val="-5"/>
        </w:rPr>
        <w:t xml:space="preserve"> </w:t>
      </w:r>
      <w:r>
        <w:t>стенке</w:t>
      </w:r>
      <w:r>
        <w:rPr>
          <w:spacing w:val="-4"/>
        </w:rPr>
        <w:t xml:space="preserve"> </w:t>
      </w:r>
      <w:r>
        <w:t>для</w:t>
      </w:r>
      <w:r>
        <w:rPr>
          <w:spacing w:val="-5"/>
        </w:rPr>
        <w:t xml:space="preserve"> </w:t>
      </w:r>
      <w:r>
        <w:t>освоения</w:t>
      </w:r>
      <w:r>
        <w:rPr>
          <w:spacing w:val="-4"/>
        </w:rPr>
        <w:t xml:space="preserve"> </w:t>
      </w:r>
      <w:r>
        <w:t>отхвата</w:t>
      </w:r>
      <w:r>
        <w:rPr>
          <w:spacing w:val="-4"/>
        </w:rPr>
        <w:t xml:space="preserve"> </w:t>
      </w:r>
      <w:r>
        <w:t>–</w:t>
      </w:r>
      <w:r>
        <w:rPr>
          <w:spacing w:val="-3"/>
        </w:rPr>
        <w:t xml:space="preserve"> </w:t>
      </w:r>
      <w:r>
        <w:t>махи</w:t>
      </w:r>
      <w:r>
        <w:rPr>
          <w:spacing w:val="-5"/>
        </w:rPr>
        <w:t xml:space="preserve"> </w:t>
      </w:r>
      <w:r>
        <w:t>левой,</w:t>
      </w:r>
      <w:r>
        <w:rPr>
          <w:spacing w:val="-5"/>
        </w:rPr>
        <w:t xml:space="preserve"> </w:t>
      </w:r>
      <w:r>
        <w:t>правой</w:t>
      </w:r>
      <w:r>
        <w:rPr>
          <w:spacing w:val="-4"/>
        </w:rPr>
        <w:t xml:space="preserve"> </w:t>
      </w:r>
      <w:r>
        <w:t>ногой</w:t>
      </w:r>
      <w:r>
        <w:rPr>
          <w:spacing w:val="-67"/>
        </w:rPr>
        <w:t xml:space="preserve"> </w:t>
      </w:r>
      <w:r>
        <w:t>с</w:t>
      </w:r>
      <w:r>
        <w:rPr>
          <w:spacing w:val="-3"/>
        </w:rPr>
        <w:t xml:space="preserve"> </w:t>
      </w:r>
      <w:r>
        <w:t>выносом</w:t>
      </w:r>
      <w:r>
        <w:rPr>
          <w:spacing w:val="-2"/>
        </w:rPr>
        <w:t xml:space="preserve"> </w:t>
      </w:r>
      <w:r>
        <w:t>бедра</w:t>
      </w:r>
      <w:r>
        <w:rPr>
          <w:spacing w:val="-3"/>
        </w:rPr>
        <w:t xml:space="preserve"> </w:t>
      </w:r>
      <w:r>
        <w:t>вперед</w:t>
      </w:r>
      <w:r>
        <w:rPr>
          <w:spacing w:val="-2"/>
        </w:rPr>
        <w:t xml:space="preserve"> </w:t>
      </w:r>
      <w:r>
        <w:t>стоя</w:t>
      </w:r>
      <w:r>
        <w:rPr>
          <w:spacing w:val="-3"/>
        </w:rPr>
        <w:t xml:space="preserve"> </w:t>
      </w:r>
      <w:r>
        <w:t>боком</w:t>
      </w:r>
      <w:r>
        <w:rPr>
          <w:spacing w:val="-2"/>
        </w:rPr>
        <w:t xml:space="preserve"> </w:t>
      </w:r>
      <w:r>
        <w:t>к</w:t>
      </w:r>
      <w:r>
        <w:rPr>
          <w:spacing w:val="-3"/>
        </w:rPr>
        <w:t xml:space="preserve"> </w:t>
      </w:r>
      <w:r>
        <w:t>стенке,</w:t>
      </w:r>
      <w:r>
        <w:rPr>
          <w:spacing w:val="-2"/>
        </w:rPr>
        <w:t xml:space="preserve"> </w:t>
      </w:r>
      <w:r>
        <w:t>держась</w:t>
      </w:r>
      <w:r>
        <w:rPr>
          <w:spacing w:val="-3"/>
        </w:rPr>
        <w:t xml:space="preserve"> </w:t>
      </w:r>
      <w:r>
        <w:t>рукой</w:t>
      </w:r>
      <w:r>
        <w:rPr>
          <w:spacing w:val="-1"/>
        </w:rPr>
        <w:t xml:space="preserve"> </w:t>
      </w:r>
      <w:r>
        <w:t>за</w:t>
      </w:r>
      <w:r>
        <w:rPr>
          <w:spacing w:val="-3"/>
        </w:rPr>
        <w:t xml:space="preserve"> </w:t>
      </w:r>
      <w:r>
        <w:t>рейку.</w:t>
      </w:r>
    </w:p>
    <w:p w:rsidR="00C92B69" w:rsidRDefault="00B46697">
      <w:pPr>
        <w:pStyle w:val="a3"/>
        <w:ind w:left="1105" w:right="6991" w:firstLine="0"/>
        <w:jc w:val="left"/>
      </w:pPr>
      <w:r>
        <w:t>Основы техники дзюдо</w:t>
      </w:r>
      <w:r>
        <w:rPr>
          <w:spacing w:val="-67"/>
        </w:rPr>
        <w:t xml:space="preserve"> </w:t>
      </w:r>
      <w:r>
        <w:t>1</w:t>
      </w:r>
      <w:r>
        <w:rPr>
          <w:spacing w:val="-1"/>
        </w:rPr>
        <w:t xml:space="preserve"> </w:t>
      </w:r>
      <w:r>
        <w:t>класс.</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1127" w:firstLine="0"/>
        <w:jc w:val="left"/>
      </w:pPr>
      <w:r>
        <w:t>Этикет</w:t>
      </w:r>
      <w:r>
        <w:rPr>
          <w:spacing w:val="-5"/>
        </w:rPr>
        <w:t xml:space="preserve"> </w:t>
      </w:r>
      <w:r>
        <w:t>дзюдо:</w:t>
      </w:r>
      <w:r>
        <w:rPr>
          <w:spacing w:val="-5"/>
        </w:rPr>
        <w:t xml:space="preserve"> </w:t>
      </w:r>
      <w:r>
        <w:t>рэй</w:t>
      </w:r>
      <w:r>
        <w:rPr>
          <w:spacing w:val="-3"/>
        </w:rPr>
        <w:t xml:space="preserve"> </w:t>
      </w:r>
      <w:r>
        <w:t>–</w:t>
      </w:r>
      <w:r>
        <w:rPr>
          <w:spacing w:val="-4"/>
        </w:rPr>
        <w:t xml:space="preserve"> </w:t>
      </w:r>
      <w:r>
        <w:t>приветствие</w:t>
      </w:r>
      <w:r>
        <w:rPr>
          <w:spacing w:val="-5"/>
        </w:rPr>
        <w:t xml:space="preserve"> </w:t>
      </w:r>
      <w:r>
        <w:t>(поклон);</w:t>
      </w:r>
      <w:r>
        <w:rPr>
          <w:spacing w:val="-3"/>
        </w:rPr>
        <w:t xml:space="preserve"> </w:t>
      </w:r>
      <w:r>
        <w:t>тачи-рэй</w:t>
      </w:r>
      <w:r>
        <w:rPr>
          <w:spacing w:val="-4"/>
        </w:rPr>
        <w:t xml:space="preserve"> </w:t>
      </w:r>
      <w:r>
        <w:t>–</w:t>
      </w:r>
      <w:r>
        <w:rPr>
          <w:spacing w:val="-4"/>
        </w:rPr>
        <w:t xml:space="preserve"> </w:t>
      </w:r>
      <w:r>
        <w:t>приветствие</w:t>
      </w:r>
      <w:r>
        <w:rPr>
          <w:spacing w:val="-4"/>
        </w:rPr>
        <w:t xml:space="preserve"> </w:t>
      </w:r>
      <w:r>
        <w:t>стоя;</w:t>
      </w:r>
      <w:r>
        <w:rPr>
          <w:spacing w:val="-67"/>
        </w:rPr>
        <w:t xml:space="preserve"> </w:t>
      </w:r>
      <w:r>
        <w:t>дза-рэй</w:t>
      </w:r>
      <w:r>
        <w:rPr>
          <w:spacing w:val="-3"/>
        </w:rPr>
        <w:t xml:space="preserve"> </w:t>
      </w:r>
      <w:r>
        <w:t>–</w:t>
      </w:r>
      <w:r>
        <w:rPr>
          <w:spacing w:val="-3"/>
        </w:rPr>
        <w:t xml:space="preserve"> </w:t>
      </w:r>
      <w:r>
        <w:t>приветствие</w:t>
      </w:r>
      <w:r>
        <w:rPr>
          <w:spacing w:val="-3"/>
        </w:rPr>
        <w:t xml:space="preserve"> </w:t>
      </w:r>
      <w:r>
        <w:t>на</w:t>
      </w:r>
      <w:r>
        <w:rPr>
          <w:spacing w:val="-3"/>
        </w:rPr>
        <w:t xml:space="preserve"> </w:t>
      </w:r>
      <w:r>
        <w:t>коленях;</w:t>
      </w:r>
      <w:r>
        <w:rPr>
          <w:spacing w:val="-3"/>
        </w:rPr>
        <w:t xml:space="preserve"> </w:t>
      </w:r>
      <w:r>
        <w:t>оби</w:t>
      </w:r>
      <w:r>
        <w:rPr>
          <w:spacing w:val="-2"/>
        </w:rPr>
        <w:t xml:space="preserve"> </w:t>
      </w:r>
      <w:r>
        <w:t>–</w:t>
      </w:r>
      <w:r>
        <w:rPr>
          <w:spacing w:val="-2"/>
        </w:rPr>
        <w:t xml:space="preserve"> </w:t>
      </w:r>
      <w:r>
        <w:t>пояс;</w:t>
      </w:r>
      <w:r>
        <w:rPr>
          <w:spacing w:val="-3"/>
        </w:rPr>
        <w:t xml:space="preserve"> </w:t>
      </w:r>
      <w:r>
        <w:t>завязывание</w:t>
      </w:r>
      <w:r>
        <w:rPr>
          <w:spacing w:val="-3"/>
        </w:rPr>
        <w:t xml:space="preserve"> </w:t>
      </w:r>
      <w:r>
        <w:t>пояса.</w:t>
      </w:r>
    </w:p>
    <w:p w:rsidR="00C92B69" w:rsidRDefault="00B46697">
      <w:pPr>
        <w:pStyle w:val="a3"/>
        <w:tabs>
          <w:tab w:val="left" w:pos="2342"/>
          <w:tab w:val="left" w:pos="4405"/>
          <w:tab w:val="left" w:pos="5920"/>
          <w:tab w:val="left" w:pos="7730"/>
          <w:tab w:val="left" w:pos="8887"/>
        </w:tabs>
        <w:ind w:right="312"/>
        <w:jc w:val="left"/>
      </w:pPr>
      <w:r>
        <w:t>Стойки,</w:t>
      </w:r>
      <w:r>
        <w:tab/>
        <w:t>передвижения,</w:t>
      </w:r>
      <w:r>
        <w:tab/>
        <w:t>повороты:</w:t>
      </w:r>
      <w:r>
        <w:tab/>
        <w:t>фронтальная</w:t>
      </w:r>
      <w:r>
        <w:tab/>
        <w:t>стойка;</w:t>
      </w:r>
      <w:r>
        <w:tab/>
        <w:t>передвижение</w:t>
      </w:r>
      <w:r>
        <w:rPr>
          <w:spacing w:val="-67"/>
        </w:rPr>
        <w:t xml:space="preserve"> </w:t>
      </w:r>
      <w:r>
        <w:t>обычными</w:t>
      </w:r>
      <w:r>
        <w:rPr>
          <w:spacing w:val="-2"/>
        </w:rPr>
        <w:t xml:space="preserve"> </w:t>
      </w:r>
      <w:r>
        <w:t>шагами;</w:t>
      </w:r>
      <w:r>
        <w:rPr>
          <w:spacing w:val="-3"/>
        </w:rPr>
        <w:t xml:space="preserve"> </w:t>
      </w:r>
      <w:r>
        <w:t>передвижение</w:t>
      </w:r>
      <w:r>
        <w:rPr>
          <w:spacing w:val="-2"/>
        </w:rPr>
        <w:t xml:space="preserve"> </w:t>
      </w:r>
      <w:r>
        <w:t>приставными</w:t>
      </w:r>
      <w:r>
        <w:rPr>
          <w:spacing w:val="-3"/>
        </w:rPr>
        <w:t xml:space="preserve"> </w:t>
      </w:r>
      <w:r>
        <w:t>шагами:</w:t>
      </w:r>
      <w:r>
        <w:rPr>
          <w:spacing w:val="-2"/>
        </w:rPr>
        <w:t xml:space="preserve"> </w:t>
      </w:r>
      <w:r>
        <w:t>вперед-назад,</w:t>
      </w:r>
    </w:p>
    <w:p w:rsidR="00C92B69" w:rsidRDefault="00B46697">
      <w:pPr>
        <w:pStyle w:val="a3"/>
        <w:ind w:right="390"/>
        <w:jc w:val="left"/>
      </w:pPr>
      <w:r>
        <w:t>влево-вправо,</w:t>
      </w:r>
      <w:r>
        <w:rPr>
          <w:spacing w:val="14"/>
        </w:rPr>
        <w:t xml:space="preserve"> </w:t>
      </w:r>
      <w:r>
        <w:t>по</w:t>
      </w:r>
      <w:r>
        <w:rPr>
          <w:spacing w:val="14"/>
        </w:rPr>
        <w:t xml:space="preserve"> </w:t>
      </w:r>
      <w:r>
        <w:t>диагонали;</w:t>
      </w:r>
      <w:r>
        <w:rPr>
          <w:spacing w:val="14"/>
        </w:rPr>
        <w:t xml:space="preserve"> </w:t>
      </w:r>
      <w:r>
        <w:t>повороты</w:t>
      </w:r>
      <w:r>
        <w:rPr>
          <w:spacing w:val="14"/>
        </w:rPr>
        <w:t xml:space="preserve"> </w:t>
      </w:r>
      <w:r>
        <w:t>(перемещения</w:t>
      </w:r>
      <w:r>
        <w:rPr>
          <w:spacing w:val="14"/>
        </w:rPr>
        <w:t xml:space="preserve"> </w:t>
      </w:r>
      <w:r>
        <w:t>тела):</w:t>
      </w:r>
      <w:r>
        <w:rPr>
          <w:spacing w:val="14"/>
        </w:rPr>
        <w:t xml:space="preserve"> </w:t>
      </w:r>
      <w:r>
        <w:t>на</w:t>
      </w:r>
      <w:r>
        <w:rPr>
          <w:spacing w:val="14"/>
        </w:rPr>
        <w:t xml:space="preserve"> </w:t>
      </w:r>
      <w:r>
        <w:t>90°</w:t>
      </w:r>
      <w:r>
        <w:rPr>
          <w:spacing w:val="14"/>
        </w:rPr>
        <w:t xml:space="preserve"> </w:t>
      </w:r>
      <w:r>
        <w:t>шагом</w:t>
      </w:r>
      <w:r>
        <w:rPr>
          <w:spacing w:val="-67"/>
        </w:rPr>
        <w:t xml:space="preserve"> </w:t>
      </w:r>
      <w:r>
        <w:t>вперед,</w:t>
      </w:r>
    </w:p>
    <w:p w:rsidR="00C92B69" w:rsidRDefault="00B46697">
      <w:pPr>
        <w:pStyle w:val="a3"/>
        <w:ind w:left="1105" w:firstLine="0"/>
        <w:jc w:val="left"/>
      </w:pPr>
      <w:r>
        <w:t>на</w:t>
      </w:r>
      <w:r>
        <w:rPr>
          <w:spacing w:val="-4"/>
        </w:rPr>
        <w:t xml:space="preserve"> </w:t>
      </w:r>
      <w:r>
        <w:t>90°</w:t>
      </w:r>
      <w:r>
        <w:rPr>
          <w:spacing w:val="-3"/>
        </w:rPr>
        <w:t xml:space="preserve"> </w:t>
      </w:r>
      <w:r>
        <w:t>шагом</w:t>
      </w:r>
      <w:r>
        <w:rPr>
          <w:spacing w:val="-3"/>
        </w:rPr>
        <w:t xml:space="preserve"> </w:t>
      </w:r>
      <w:r>
        <w:t>назад.</w:t>
      </w:r>
    </w:p>
    <w:p w:rsidR="00C92B69" w:rsidRDefault="00B46697">
      <w:pPr>
        <w:pStyle w:val="a3"/>
        <w:ind w:left="1105" w:right="663" w:firstLine="0"/>
        <w:jc w:val="left"/>
      </w:pPr>
      <w:r>
        <w:t>Выведение</w:t>
      </w:r>
      <w:r>
        <w:rPr>
          <w:spacing w:val="-5"/>
        </w:rPr>
        <w:t xml:space="preserve"> </w:t>
      </w:r>
      <w:r>
        <w:t>из</w:t>
      </w:r>
      <w:r>
        <w:rPr>
          <w:spacing w:val="-5"/>
        </w:rPr>
        <w:t xml:space="preserve"> </w:t>
      </w:r>
      <w:r>
        <w:t>равновесия:</w:t>
      </w:r>
      <w:r>
        <w:rPr>
          <w:spacing w:val="-4"/>
        </w:rPr>
        <w:t xml:space="preserve"> </w:t>
      </w:r>
      <w:r>
        <w:t>упором</w:t>
      </w:r>
      <w:r>
        <w:rPr>
          <w:spacing w:val="-4"/>
        </w:rPr>
        <w:t xml:space="preserve"> </w:t>
      </w:r>
      <w:r>
        <w:t>ладонями</w:t>
      </w:r>
      <w:r>
        <w:rPr>
          <w:spacing w:val="-5"/>
        </w:rPr>
        <w:t xml:space="preserve"> </w:t>
      </w:r>
      <w:r>
        <w:t>в</w:t>
      </w:r>
      <w:r>
        <w:rPr>
          <w:spacing w:val="-5"/>
        </w:rPr>
        <w:t xml:space="preserve"> </w:t>
      </w:r>
      <w:r>
        <w:t>ладони</w:t>
      </w:r>
      <w:r>
        <w:rPr>
          <w:spacing w:val="-4"/>
        </w:rPr>
        <w:t xml:space="preserve"> </w:t>
      </w:r>
      <w:r>
        <w:t>партнера;</w:t>
      </w:r>
      <w:r>
        <w:rPr>
          <w:spacing w:val="-5"/>
        </w:rPr>
        <w:t xml:space="preserve"> </w:t>
      </w:r>
      <w:r>
        <w:t>с</w:t>
      </w:r>
      <w:r>
        <w:rPr>
          <w:spacing w:val="-5"/>
        </w:rPr>
        <w:t xml:space="preserve"> </w:t>
      </w:r>
      <w:r>
        <w:t>захватом</w:t>
      </w:r>
      <w:r>
        <w:rPr>
          <w:spacing w:val="-67"/>
        </w:rPr>
        <w:t xml:space="preserve"> </w:t>
      </w:r>
      <w:r>
        <w:t>за</w:t>
      </w:r>
      <w:r>
        <w:rPr>
          <w:spacing w:val="-2"/>
        </w:rPr>
        <w:t xml:space="preserve"> </w:t>
      </w:r>
      <w:r>
        <w:t>запястья</w:t>
      </w:r>
      <w:r>
        <w:rPr>
          <w:spacing w:val="-2"/>
        </w:rPr>
        <w:t xml:space="preserve"> </w:t>
      </w:r>
      <w:r>
        <w:t>партнера</w:t>
      </w:r>
      <w:r>
        <w:rPr>
          <w:spacing w:val="-2"/>
        </w:rPr>
        <w:t xml:space="preserve"> </w:t>
      </w:r>
      <w:r>
        <w:t>вперед,</w:t>
      </w:r>
      <w:r>
        <w:rPr>
          <w:spacing w:val="-2"/>
        </w:rPr>
        <w:t xml:space="preserve"> </w:t>
      </w:r>
      <w:r>
        <w:t>назад,</w:t>
      </w:r>
      <w:r>
        <w:rPr>
          <w:spacing w:val="-1"/>
        </w:rPr>
        <w:t xml:space="preserve"> </w:t>
      </w:r>
      <w:r>
        <w:t>вправо,</w:t>
      </w:r>
      <w:r>
        <w:rPr>
          <w:spacing w:val="-2"/>
        </w:rPr>
        <w:t xml:space="preserve"> </w:t>
      </w:r>
      <w:r>
        <w:t>влево.</w:t>
      </w:r>
    </w:p>
    <w:p w:rsidR="00C92B69" w:rsidRDefault="00B46697">
      <w:pPr>
        <w:pStyle w:val="a3"/>
        <w:ind w:right="320"/>
      </w:pPr>
      <w:r>
        <w:t>Самостраховка (с помощью, самостоятельно): при падении назад – изучение</w:t>
      </w:r>
      <w:r>
        <w:rPr>
          <w:spacing w:val="1"/>
        </w:rPr>
        <w:t xml:space="preserve"> </w:t>
      </w:r>
      <w:r>
        <w:t>конечного</w:t>
      </w:r>
      <w:r>
        <w:rPr>
          <w:spacing w:val="-4"/>
        </w:rPr>
        <w:t xml:space="preserve"> </w:t>
      </w:r>
      <w:r>
        <w:t>положения;</w:t>
      </w:r>
      <w:r>
        <w:rPr>
          <w:spacing w:val="-4"/>
        </w:rPr>
        <w:t xml:space="preserve"> </w:t>
      </w:r>
      <w:r>
        <w:t>отработка</w:t>
      </w:r>
      <w:r>
        <w:rPr>
          <w:spacing w:val="-3"/>
        </w:rPr>
        <w:t xml:space="preserve"> </w:t>
      </w:r>
      <w:r>
        <w:t>амортизирующего</w:t>
      </w:r>
      <w:r>
        <w:rPr>
          <w:spacing w:val="-4"/>
        </w:rPr>
        <w:t xml:space="preserve"> </w:t>
      </w:r>
      <w:r>
        <w:t>удара</w:t>
      </w:r>
      <w:r>
        <w:rPr>
          <w:spacing w:val="-3"/>
        </w:rPr>
        <w:t xml:space="preserve"> </w:t>
      </w:r>
      <w:r>
        <w:t>руками;</w:t>
      </w:r>
      <w:r>
        <w:rPr>
          <w:spacing w:val="-3"/>
        </w:rPr>
        <w:t xml:space="preserve"> </w:t>
      </w:r>
      <w:r>
        <w:t>падение</w:t>
      </w:r>
      <w:r>
        <w:rPr>
          <w:spacing w:val="-4"/>
        </w:rPr>
        <w:t xml:space="preserve"> </w:t>
      </w:r>
      <w:r>
        <w:t>назад</w:t>
      </w:r>
    </w:p>
    <w:p w:rsidR="00C92B69" w:rsidRDefault="00B46697">
      <w:pPr>
        <w:pStyle w:val="a3"/>
        <w:ind w:right="306"/>
      </w:pPr>
      <w:r>
        <w:t>из различных исходных положений (сед; присед; упор присев; полуприсед;</w:t>
      </w:r>
      <w:r>
        <w:rPr>
          <w:spacing w:val="1"/>
        </w:rPr>
        <w:t xml:space="preserve"> </w:t>
      </w:r>
      <w:r>
        <w:t>стойка ноги врозь; через партнера, стоящего в упоре на кистях и коленях); при</w:t>
      </w:r>
      <w:r>
        <w:rPr>
          <w:spacing w:val="1"/>
        </w:rPr>
        <w:t xml:space="preserve"> </w:t>
      </w:r>
      <w:r>
        <w:t>падении</w:t>
      </w:r>
    </w:p>
    <w:p w:rsidR="00C92B69" w:rsidRDefault="00B46697">
      <w:pPr>
        <w:pStyle w:val="a3"/>
        <w:spacing w:before="1"/>
        <w:ind w:right="313"/>
      </w:pPr>
      <w:r>
        <w:t>на</w:t>
      </w:r>
      <w:r>
        <w:rPr>
          <w:spacing w:val="1"/>
        </w:rPr>
        <w:t xml:space="preserve"> </w:t>
      </w:r>
      <w:r>
        <w:t>бок</w:t>
      </w:r>
      <w:r>
        <w:rPr>
          <w:spacing w:val="1"/>
        </w:rPr>
        <w:t xml:space="preserve"> </w:t>
      </w:r>
      <w:r>
        <w:t>изучение</w:t>
      </w:r>
      <w:r>
        <w:rPr>
          <w:spacing w:val="1"/>
        </w:rPr>
        <w:t xml:space="preserve"> </w:t>
      </w:r>
      <w:r>
        <w:t>конечного</w:t>
      </w:r>
      <w:r>
        <w:rPr>
          <w:spacing w:val="1"/>
        </w:rPr>
        <w:t xml:space="preserve"> </w:t>
      </w:r>
      <w:r>
        <w:t>положения;</w:t>
      </w:r>
      <w:r>
        <w:rPr>
          <w:spacing w:val="1"/>
        </w:rPr>
        <w:t xml:space="preserve"> </w:t>
      </w:r>
      <w:r>
        <w:t>отработка</w:t>
      </w:r>
      <w:r>
        <w:rPr>
          <w:spacing w:val="1"/>
        </w:rPr>
        <w:t xml:space="preserve"> </w:t>
      </w:r>
      <w:r>
        <w:t>амортизирующего</w:t>
      </w:r>
      <w:r>
        <w:rPr>
          <w:spacing w:val="1"/>
        </w:rPr>
        <w:t xml:space="preserve"> </w:t>
      </w:r>
      <w:r>
        <w:t>удара</w:t>
      </w:r>
      <w:r>
        <w:rPr>
          <w:spacing w:val="-67"/>
        </w:rPr>
        <w:t xml:space="preserve"> </w:t>
      </w:r>
      <w:r>
        <w:t>руками; перекат с правого бока на левый, страховка левой рукой, то же в другую</w:t>
      </w:r>
      <w:r>
        <w:rPr>
          <w:spacing w:val="1"/>
        </w:rPr>
        <w:t xml:space="preserve"> </w:t>
      </w:r>
      <w:r>
        <w:t>сторону;</w:t>
      </w:r>
      <w:r>
        <w:rPr>
          <w:spacing w:val="1"/>
        </w:rPr>
        <w:t xml:space="preserve"> </w:t>
      </w:r>
      <w:r>
        <w:t>падение</w:t>
      </w:r>
      <w:r>
        <w:rPr>
          <w:spacing w:val="1"/>
        </w:rPr>
        <w:t xml:space="preserve"> </w:t>
      </w:r>
      <w:r>
        <w:t>на</w:t>
      </w:r>
      <w:r>
        <w:rPr>
          <w:spacing w:val="1"/>
        </w:rPr>
        <w:t xml:space="preserve"> </w:t>
      </w:r>
      <w:r>
        <w:t>бок</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(сед;</w:t>
      </w:r>
      <w:r>
        <w:rPr>
          <w:spacing w:val="1"/>
        </w:rPr>
        <w:t xml:space="preserve"> </w:t>
      </w:r>
      <w:r>
        <w:t>присед;</w:t>
      </w:r>
      <w:r>
        <w:rPr>
          <w:spacing w:val="1"/>
        </w:rPr>
        <w:t xml:space="preserve"> </w:t>
      </w:r>
      <w:r>
        <w:t>полуприсед;</w:t>
      </w:r>
      <w:r>
        <w:rPr>
          <w:spacing w:val="1"/>
        </w:rPr>
        <w:t xml:space="preserve"> </w:t>
      </w:r>
      <w:r>
        <w:t>стойка</w:t>
      </w:r>
      <w:r>
        <w:rPr>
          <w:spacing w:val="1"/>
        </w:rPr>
        <w:t xml:space="preserve"> </w:t>
      </w:r>
      <w:r>
        <w:t>ноги</w:t>
      </w:r>
      <w:r>
        <w:rPr>
          <w:spacing w:val="1"/>
        </w:rPr>
        <w:t xml:space="preserve"> </w:t>
      </w:r>
      <w:r>
        <w:t>врозь;</w:t>
      </w:r>
      <w:r>
        <w:rPr>
          <w:spacing w:val="1"/>
        </w:rPr>
        <w:t xml:space="preserve"> </w:t>
      </w:r>
      <w:r>
        <w:t>через</w:t>
      </w:r>
      <w:r>
        <w:rPr>
          <w:spacing w:val="1"/>
        </w:rPr>
        <w:t xml:space="preserve"> </w:t>
      </w:r>
      <w:r>
        <w:t>партнера,</w:t>
      </w:r>
      <w:r>
        <w:rPr>
          <w:spacing w:val="1"/>
        </w:rPr>
        <w:t xml:space="preserve"> </w:t>
      </w:r>
      <w:r>
        <w:t>стоящего</w:t>
      </w:r>
      <w:r>
        <w:rPr>
          <w:spacing w:val="1"/>
        </w:rPr>
        <w:t xml:space="preserve"> </w:t>
      </w:r>
      <w:r>
        <w:t>в</w:t>
      </w:r>
      <w:r>
        <w:rPr>
          <w:spacing w:val="1"/>
        </w:rPr>
        <w:t xml:space="preserve"> </w:t>
      </w:r>
      <w:r>
        <w:t>упоре</w:t>
      </w:r>
      <w:r>
        <w:rPr>
          <w:spacing w:val="1"/>
        </w:rPr>
        <w:t xml:space="preserve"> </w:t>
      </w:r>
      <w:r>
        <w:t>на</w:t>
      </w:r>
      <w:r>
        <w:rPr>
          <w:spacing w:val="1"/>
        </w:rPr>
        <w:t xml:space="preserve"> </w:t>
      </w:r>
      <w:r>
        <w:t>кистях</w:t>
      </w:r>
      <w:r>
        <w:rPr>
          <w:spacing w:val="1"/>
        </w:rPr>
        <w:t xml:space="preserve"> </w:t>
      </w:r>
      <w:r>
        <w:t>и</w:t>
      </w:r>
      <w:r>
        <w:rPr>
          <w:spacing w:val="1"/>
        </w:rPr>
        <w:t xml:space="preserve"> </w:t>
      </w:r>
      <w:r>
        <w:t>коленях).</w:t>
      </w:r>
    </w:p>
    <w:p w:rsidR="00C92B69" w:rsidRDefault="00B46697">
      <w:pPr>
        <w:pStyle w:val="a3"/>
        <w:ind w:right="312"/>
      </w:pPr>
      <w:r>
        <w:t>Захваты (КУМИ-КАТА). Основной захват: за рукав (ХИКИТЭ) и за отворот</w:t>
      </w:r>
      <w:r>
        <w:rPr>
          <w:spacing w:val="1"/>
        </w:rPr>
        <w:t xml:space="preserve"> </w:t>
      </w:r>
      <w:r>
        <w:t>(ЦУРИТЭ).</w:t>
      </w:r>
    </w:p>
    <w:p w:rsidR="00C92B69" w:rsidRDefault="00B46697">
      <w:pPr>
        <w:pStyle w:val="a3"/>
        <w:jc w:val="left"/>
      </w:pPr>
      <w:r>
        <w:t>Выведение</w:t>
      </w:r>
      <w:r>
        <w:rPr>
          <w:spacing w:val="6"/>
        </w:rPr>
        <w:t xml:space="preserve"> </w:t>
      </w:r>
      <w:r>
        <w:t>из</w:t>
      </w:r>
      <w:r>
        <w:rPr>
          <w:spacing w:val="6"/>
        </w:rPr>
        <w:t xml:space="preserve"> </w:t>
      </w:r>
      <w:r>
        <w:t>равновесия</w:t>
      </w:r>
      <w:r>
        <w:rPr>
          <w:spacing w:val="6"/>
        </w:rPr>
        <w:t xml:space="preserve"> </w:t>
      </w:r>
      <w:r>
        <w:t>(КУДЗШИ):</w:t>
      </w:r>
      <w:r>
        <w:rPr>
          <w:spacing w:val="6"/>
        </w:rPr>
        <w:t xml:space="preserve"> </w:t>
      </w:r>
      <w:r>
        <w:t>вперед-назад,</w:t>
      </w:r>
      <w:r>
        <w:rPr>
          <w:spacing w:val="6"/>
        </w:rPr>
        <w:t xml:space="preserve"> </w:t>
      </w:r>
      <w:r>
        <w:t>вправо-влево,</w:t>
      </w:r>
      <w:r>
        <w:rPr>
          <w:spacing w:val="6"/>
        </w:rPr>
        <w:t xml:space="preserve"> </w:t>
      </w:r>
      <w:r>
        <w:t>вперед-</w:t>
      </w:r>
      <w:r>
        <w:rPr>
          <w:spacing w:val="-67"/>
        </w:rPr>
        <w:t xml:space="preserve"> </w:t>
      </w:r>
      <w:r>
        <w:t>вправо</w:t>
      </w:r>
      <w:r>
        <w:rPr>
          <w:spacing w:val="-2"/>
        </w:rPr>
        <w:t xml:space="preserve"> </w:t>
      </w:r>
      <w:r>
        <w:t>и</w:t>
      </w:r>
      <w:r>
        <w:rPr>
          <w:spacing w:val="-2"/>
        </w:rPr>
        <w:t xml:space="preserve"> </w:t>
      </w:r>
      <w:r>
        <w:t>вперед-влево,</w:t>
      </w:r>
      <w:r>
        <w:rPr>
          <w:spacing w:val="-1"/>
        </w:rPr>
        <w:t xml:space="preserve"> </w:t>
      </w:r>
      <w:r>
        <w:t>назад-вправо</w:t>
      </w:r>
      <w:r>
        <w:rPr>
          <w:spacing w:val="-2"/>
        </w:rPr>
        <w:t xml:space="preserve"> </w:t>
      </w:r>
      <w:r>
        <w:t>и</w:t>
      </w:r>
      <w:r>
        <w:rPr>
          <w:spacing w:val="-2"/>
        </w:rPr>
        <w:t xml:space="preserve"> </w:t>
      </w:r>
      <w:r>
        <w:t>назад-влево.</w:t>
      </w:r>
    </w:p>
    <w:p w:rsidR="00C92B69" w:rsidRDefault="00B46697">
      <w:pPr>
        <w:pStyle w:val="a3"/>
        <w:ind w:left="1105" w:firstLine="0"/>
        <w:jc w:val="left"/>
      </w:pPr>
      <w:r>
        <w:t>Сковывающие</w:t>
      </w:r>
      <w:r>
        <w:rPr>
          <w:spacing w:val="-7"/>
        </w:rPr>
        <w:t xml:space="preserve"> </w:t>
      </w:r>
      <w:r>
        <w:t>действия:</w:t>
      </w:r>
      <w:r>
        <w:rPr>
          <w:spacing w:val="-7"/>
        </w:rPr>
        <w:t xml:space="preserve"> </w:t>
      </w:r>
      <w:r>
        <w:t>ХОН-КЭСА-ГАТАМЭ</w:t>
      </w:r>
      <w:r>
        <w:rPr>
          <w:spacing w:val="-7"/>
        </w:rPr>
        <w:t xml:space="preserve"> </w:t>
      </w:r>
      <w:r>
        <w:t>–</w:t>
      </w:r>
      <w:r>
        <w:rPr>
          <w:spacing w:val="-6"/>
        </w:rPr>
        <w:t xml:space="preserve"> </w:t>
      </w:r>
      <w:r>
        <w:t>удержание</w:t>
      </w:r>
      <w:r>
        <w:rPr>
          <w:spacing w:val="-6"/>
        </w:rPr>
        <w:t xml:space="preserve"> </w:t>
      </w:r>
      <w:r>
        <w:t>сбоку.</w:t>
      </w:r>
    </w:p>
    <w:p w:rsidR="00C92B69" w:rsidRDefault="00B46697">
      <w:pPr>
        <w:pStyle w:val="a3"/>
        <w:ind w:right="318"/>
      </w:pPr>
      <w:r>
        <w:t>Техника в стойке: ХИЗА-ГУРУМА – подсечка в колено; УКИ-ГОШИ – бросок</w:t>
      </w:r>
      <w:r>
        <w:rPr>
          <w:spacing w:val="-67"/>
        </w:rPr>
        <w:t xml:space="preserve"> </w:t>
      </w:r>
      <w:r>
        <w:t>через</w:t>
      </w:r>
      <w:r>
        <w:rPr>
          <w:spacing w:val="-2"/>
        </w:rPr>
        <w:t xml:space="preserve"> </w:t>
      </w:r>
      <w:r>
        <w:t>бедро</w:t>
      </w:r>
      <w:r>
        <w:rPr>
          <w:spacing w:val="-1"/>
        </w:rPr>
        <w:t xml:space="preserve"> </w:t>
      </w:r>
      <w:r>
        <w:t>скручиванием.</w:t>
      </w:r>
    </w:p>
    <w:p w:rsidR="00C92B69" w:rsidRDefault="00B46697" w:rsidP="00A6674E">
      <w:pPr>
        <w:pStyle w:val="a5"/>
        <w:numPr>
          <w:ilvl w:val="0"/>
          <w:numId w:val="30"/>
        </w:numPr>
        <w:tabs>
          <w:tab w:val="left" w:pos="1315"/>
        </w:tabs>
        <w:rPr>
          <w:sz w:val="28"/>
        </w:rPr>
      </w:pPr>
      <w:r>
        <w:rPr>
          <w:sz w:val="28"/>
        </w:rPr>
        <w:t>класс.</w:t>
      </w:r>
    </w:p>
    <w:p w:rsidR="00C92B69" w:rsidRDefault="00B46697">
      <w:pPr>
        <w:pStyle w:val="a3"/>
        <w:ind w:left="1105" w:firstLine="0"/>
      </w:pPr>
      <w:r>
        <w:t>Совершенствование</w:t>
      </w:r>
      <w:r>
        <w:rPr>
          <w:spacing w:val="-6"/>
        </w:rPr>
        <w:t xml:space="preserve"> </w:t>
      </w:r>
      <w:r>
        <w:t>техники</w:t>
      </w:r>
      <w:r>
        <w:rPr>
          <w:spacing w:val="-4"/>
        </w:rPr>
        <w:t xml:space="preserve"> </w:t>
      </w:r>
      <w:r>
        <w:t>ранее</w:t>
      </w:r>
      <w:r>
        <w:rPr>
          <w:spacing w:val="-5"/>
        </w:rPr>
        <w:t xml:space="preserve"> </w:t>
      </w:r>
      <w:r>
        <w:t>изученных</w:t>
      </w:r>
      <w:r>
        <w:rPr>
          <w:spacing w:val="-5"/>
        </w:rPr>
        <w:t xml:space="preserve"> </w:t>
      </w:r>
      <w:r>
        <w:t>упражнений.</w:t>
      </w:r>
    </w:p>
    <w:p w:rsidR="00C92B69" w:rsidRDefault="00B46697">
      <w:pPr>
        <w:pStyle w:val="a3"/>
        <w:ind w:left="1105" w:firstLine="0"/>
      </w:pPr>
      <w:r>
        <w:t>Выведение</w:t>
      </w:r>
      <w:r>
        <w:rPr>
          <w:spacing w:val="-5"/>
        </w:rPr>
        <w:t xml:space="preserve"> </w:t>
      </w:r>
      <w:r>
        <w:t>из</w:t>
      </w:r>
      <w:r>
        <w:rPr>
          <w:spacing w:val="-5"/>
        </w:rPr>
        <w:t xml:space="preserve"> </w:t>
      </w:r>
      <w:r>
        <w:t>равновесия:</w:t>
      </w:r>
      <w:r>
        <w:rPr>
          <w:spacing w:val="-3"/>
        </w:rPr>
        <w:t xml:space="preserve"> </w:t>
      </w:r>
      <w:r>
        <w:t>упором</w:t>
      </w:r>
      <w:r>
        <w:rPr>
          <w:spacing w:val="-4"/>
        </w:rPr>
        <w:t xml:space="preserve"> </w:t>
      </w:r>
      <w:r>
        <w:t>ладонями</w:t>
      </w:r>
      <w:r>
        <w:rPr>
          <w:spacing w:val="-4"/>
        </w:rPr>
        <w:t xml:space="preserve"> </w:t>
      </w:r>
      <w:r>
        <w:t>в</w:t>
      </w:r>
      <w:r>
        <w:rPr>
          <w:spacing w:val="-5"/>
        </w:rPr>
        <w:t xml:space="preserve"> </w:t>
      </w:r>
      <w:r>
        <w:t>ладони</w:t>
      </w:r>
      <w:r>
        <w:rPr>
          <w:spacing w:val="-5"/>
        </w:rPr>
        <w:t xml:space="preserve"> </w:t>
      </w:r>
      <w:r>
        <w:t>партнера;</w:t>
      </w:r>
      <w:r>
        <w:rPr>
          <w:spacing w:val="-4"/>
        </w:rPr>
        <w:t xml:space="preserve"> </w:t>
      </w:r>
      <w:r>
        <w:t>с</w:t>
      </w:r>
      <w:r>
        <w:rPr>
          <w:spacing w:val="-5"/>
        </w:rPr>
        <w:t xml:space="preserve"> </w:t>
      </w:r>
      <w:r>
        <w:t>захватом</w:t>
      </w:r>
    </w:p>
    <w:p w:rsidR="00C92B69" w:rsidRDefault="00B46697">
      <w:pPr>
        <w:pStyle w:val="a3"/>
        <w:ind w:left="1105" w:firstLine="0"/>
      </w:pPr>
      <w:r>
        <w:t>за</w:t>
      </w:r>
      <w:r>
        <w:rPr>
          <w:spacing w:val="-10"/>
        </w:rPr>
        <w:t xml:space="preserve"> </w:t>
      </w:r>
      <w:r>
        <w:t>запястья</w:t>
      </w:r>
      <w:r>
        <w:rPr>
          <w:spacing w:val="-10"/>
        </w:rPr>
        <w:t xml:space="preserve"> </w:t>
      </w:r>
      <w:r>
        <w:t>партнера</w:t>
      </w:r>
      <w:r>
        <w:rPr>
          <w:spacing w:val="-10"/>
        </w:rPr>
        <w:t xml:space="preserve"> </w:t>
      </w:r>
      <w:r>
        <w:t>вперед-вправо;</w:t>
      </w:r>
      <w:r>
        <w:rPr>
          <w:spacing w:val="-9"/>
        </w:rPr>
        <w:t xml:space="preserve"> </w:t>
      </w:r>
      <w:r>
        <w:t>вперед-влево;</w:t>
      </w:r>
      <w:r>
        <w:rPr>
          <w:spacing w:val="-10"/>
        </w:rPr>
        <w:t xml:space="preserve"> </w:t>
      </w:r>
      <w:r>
        <w:t>назад-вправо;</w:t>
      </w:r>
      <w:r>
        <w:rPr>
          <w:spacing w:val="-10"/>
        </w:rPr>
        <w:t xml:space="preserve"> </w:t>
      </w:r>
      <w:r>
        <w:t>назад-влево.</w:t>
      </w:r>
    </w:p>
    <w:p w:rsidR="00C92B69" w:rsidRDefault="00B46697">
      <w:pPr>
        <w:pStyle w:val="a3"/>
        <w:ind w:right="310"/>
      </w:pPr>
      <w:r>
        <w:t>Стойки, передвижения, повороты: правосторонняя, левосторонняя, защитная</w:t>
      </w:r>
      <w:r>
        <w:rPr>
          <w:spacing w:val="1"/>
        </w:rPr>
        <w:t xml:space="preserve"> </w:t>
      </w:r>
      <w:r>
        <w:t>стойка;</w:t>
      </w:r>
      <w:r>
        <w:rPr>
          <w:spacing w:val="1"/>
        </w:rPr>
        <w:t xml:space="preserve"> </w:t>
      </w:r>
      <w:r>
        <w:t>передвижения</w:t>
      </w:r>
      <w:r>
        <w:rPr>
          <w:spacing w:val="1"/>
        </w:rPr>
        <w:t xml:space="preserve"> </w:t>
      </w:r>
      <w:r>
        <w:t>в</w:t>
      </w:r>
      <w:r>
        <w:rPr>
          <w:spacing w:val="1"/>
        </w:rPr>
        <w:t xml:space="preserve"> </w:t>
      </w:r>
      <w:r>
        <w:t>разных</w:t>
      </w:r>
      <w:r>
        <w:rPr>
          <w:spacing w:val="1"/>
        </w:rPr>
        <w:t xml:space="preserve"> </w:t>
      </w:r>
      <w:r>
        <w:t>стойках;</w:t>
      </w:r>
      <w:r>
        <w:rPr>
          <w:spacing w:val="1"/>
        </w:rPr>
        <w:t xml:space="preserve"> </w:t>
      </w:r>
      <w:r>
        <w:t>повороты</w:t>
      </w:r>
      <w:r>
        <w:rPr>
          <w:spacing w:val="1"/>
        </w:rPr>
        <w:t xml:space="preserve"> </w:t>
      </w:r>
      <w:r>
        <w:t>на</w:t>
      </w:r>
      <w:r>
        <w:rPr>
          <w:spacing w:val="1"/>
        </w:rPr>
        <w:t xml:space="preserve"> </w:t>
      </w:r>
      <w:r>
        <w:t>180°</w:t>
      </w:r>
      <w:r>
        <w:rPr>
          <w:spacing w:val="1"/>
        </w:rPr>
        <w:t xml:space="preserve"> </w:t>
      </w:r>
      <w:r>
        <w:t>скрестными</w:t>
      </w:r>
      <w:r>
        <w:rPr>
          <w:spacing w:val="70"/>
        </w:rPr>
        <w:t xml:space="preserve"> </w:t>
      </w:r>
      <w:r>
        <w:t>шагами</w:t>
      </w:r>
      <w:r>
        <w:rPr>
          <w:spacing w:val="-67"/>
        </w:rPr>
        <w:t xml:space="preserve"> </w:t>
      </w:r>
      <w:r>
        <w:t>(одна вперед, другая назад по диагонали), на 180° скрестными шагами (одна назад,</w:t>
      </w:r>
      <w:r>
        <w:rPr>
          <w:spacing w:val="1"/>
        </w:rPr>
        <w:t xml:space="preserve"> </w:t>
      </w:r>
      <w:r>
        <w:t>другая вперед по диагонали), на 180° круговым шагом вперед, на 180° круговым</w:t>
      </w:r>
      <w:r>
        <w:rPr>
          <w:spacing w:val="1"/>
        </w:rPr>
        <w:t xml:space="preserve"> </w:t>
      </w:r>
      <w:r>
        <w:t>шагом</w:t>
      </w:r>
      <w:r>
        <w:rPr>
          <w:spacing w:val="1"/>
        </w:rPr>
        <w:t xml:space="preserve"> </w:t>
      </w:r>
      <w:r>
        <w:t>назад;</w:t>
      </w:r>
      <w:r>
        <w:rPr>
          <w:spacing w:val="1"/>
        </w:rPr>
        <w:t xml:space="preserve"> </w:t>
      </w:r>
      <w:r>
        <w:t>передвижения</w:t>
      </w:r>
      <w:r>
        <w:rPr>
          <w:spacing w:val="1"/>
        </w:rPr>
        <w:t xml:space="preserve"> </w:t>
      </w:r>
      <w:r>
        <w:t>приставными</w:t>
      </w:r>
      <w:r>
        <w:rPr>
          <w:spacing w:val="1"/>
        </w:rPr>
        <w:t xml:space="preserve"> </w:t>
      </w:r>
      <w:r>
        <w:t>шагами</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90°,</w:t>
      </w:r>
      <w:r>
        <w:rPr>
          <w:spacing w:val="1"/>
        </w:rPr>
        <w:t xml:space="preserve"> </w:t>
      </w:r>
      <w:r>
        <w:t>180°;</w:t>
      </w:r>
      <w:r>
        <w:rPr>
          <w:spacing w:val="1"/>
        </w:rPr>
        <w:t xml:space="preserve"> </w:t>
      </w:r>
      <w:r>
        <w:t>повороты</w:t>
      </w:r>
    </w:p>
    <w:p w:rsidR="00C92B69" w:rsidRDefault="00B46697">
      <w:pPr>
        <w:pStyle w:val="a3"/>
        <w:ind w:left="1105" w:firstLine="0"/>
      </w:pPr>
      <w:r>
        <w:t>из</w:t>
      </w:r>
      <w:r>
        <w:rPr>
          <w:spacing w:val="-7"/>
        </w:rPr>
        <w:t xml:space="preserve"> </w:t>
      </w:r>
      <w:r>
        <w:t>фронтальной</w:t>
      </w:r>
      <w:r>
        <w:rPr>
          <w:spacing w:val="-6"/>
        </w:rPr>
        <w:t xml:space="preserve"> </w:t>
      </w:r>
      <w:r>
        <w:t>стойки.</w:t>
      </w:r>
    </w:p>
    <w:p w:rsidR="00C92B69" w:rsidRDefault="00B46697">
      <w:pPr>
        <w:pStyle w:val="a3"/>
        <w:ind w:right="316"/>
      </w:pPr>
      <w:r>
        <w:t>Самостраховка (с помощью, самостоятельно): при падении вперед – изучение</w:t>
      </w:r>
      <w:r>
        <w:rPr>
          <w:spacing w:val="1"/>
        </w:rPr>
        <w:t xml:space="preserve"> </w:t>
      </w:r>
      <w:r>
        <w:t xml:space="preserve">конечного      положения;      отработка     </w:t>
      </w:r>
      <w:r>
        <w:rPr>
          <w:spacing w:val="1"/>
        </w:rPr>
        <w:t xml:space="preserve"> </w:t>
      </w:r>
      <w:r>
        <w:t xml:space="preserve">амортизирующего      движения     </w:t>
      </w:r>
      <w:r>
        <w:rPr>
          <w:spacing w:val="1"/>
        </w:rPr>
        <w:t xml:space="preserve"> </w:t>
      </w:r>
      <w:r>
        <w:t>руками</w:t>
      </w:r>
    </w:p>
    <w:p w:rsidR="00C92B69" w:rsidRDefault="00B46697">
      <w:pPr>
        <w:pStyle w:val="a3"/>
        <w:ind w:right="315" w:firstLine="0"/>
      </w:pPr>
      <w:r>
        <w:t>«треугольник» из и. п. стоя на коленях; падение вперед из различных исходных</w:t>
      </w:r>
      <w:r>
        <w:rPr>
          <w:spacing w:val="1"/>
        </w:rPr>
        <w:t xml:space="preserve"> </w:t>
      </w:r>
      <w:r>
        <w:t>положений (стойка на коленях; полуприсед; стойка ноги врозь); при падении на бок</w:t>
      </w:r>
      <w:r>
        <w:rPr>
          <w:spacing w:val="1"/>
        </w:rPr>
        <w:t xml:space="preserve"> </w:t>
      </w:r>
      <w:r>
        <w:t>кувырком – изучение конечного положения (как при падении на бок); постановка</w:t>
      </w:r>
      <w:r>
        <w:rPr>
          <w:spacing w:val="1"/>
        </w:rPr>
        <w:t xml:space="preserve"> </w:t>
      </w:r>
      <w:r>
        <w:t>ладони «опорной» руки; кувырок вперед из и. п. стоя на коленях, стоя на одном</w:t>
      </w:r>
      <w:r>
        <w:rPr>
          <w:spacing w:val="1"/>
        </w:rPr>
        <w:t xml:space="preserve"> </w:t>
      </w:r>
      <w:r>
        <w:t>колене, кувырок из полуприседа (с касанием лопатками татами или мата); принять</w:t>
      </w:r>
      <w:r>
        <w:rPr>
          <w:spacing w:val="1"/>
        </w:rPr>
        <w:t xml:space="preserve"> </w:t>
      </w:r>
      <w:r>
        <w:t>конечное</w:t>
      </w:r>
      <w:r>
        <w:rPr>
          <w:spacing w:val="24"/>
        </w:rPr>
        <w:t xml:space="preserve"> </w:t>
      </w:r>
      <w:r>
        <w:t>положение</w:t>
      </w:r>
      <w:r>
        <w:rPr>
          <w:spacing w:val="24"/>
        </w:rPr>
        <w:t xml:space="preserve"> </w:t>
      </w:r>
      <w:r>
        <w:t>падения</w:t>
      </w:r>
      <w:r>
        <w:rPr>
          <w:spacing w:val="24"/>
        </w:rPr>
        <w:t xml:space="preserve"> </w:t>
      </w:r>
      <w:r>
        <w:t>на</w:t>
      </w:r>
      <w:r>
        <w:rPr>
          <w:spacing w:val="24"/>
        </w:rPr>
        <w:t xml:space="preserve"> </w:t>
      </w:r>
      <w:r>
        <w:t>бок</w:t>
      </w:r>
      <w:r>
        <w:rPr>
          <w:spacing w:val="25"/>
        </w:rPr>
        <w:t xml:space="preserve"> </w:t>
      </w:r>
      <w:r>
        <w:t>(левый,</w:t>
      </w:r>
      <w:r>
        <w:rPr>
          <w:spacing w:val="24"/>
        </w:rPr>
        <w:t xml:space="preserve"> </w:t>
      </w:r>
      <w:r>
        <w:t>правый),</w:t>
      </w:r>
      <w:r>
        <w:rPr>
          <w:spacing w:val="24"/>
        </w:rPr>
        <w:t xml:space="preserve"> </w:t>
      </w:r>
      <w:r>
        <w:t>смягчить</w:t>
      </w:r>
      <w:r>
        <w:rPr>
          <w:spacing w:val="24"/>
        </w:rPr>
        <w:t xml:space="preserve"> </w:t>
      </w:r>
      <w:r>
        <w:t>удар</w:t>
      </w:r>
      <w:r>
        <w:rPr>
          <w:spacing w:val="24"/>
        </w:rPr>
        <w:t xml:space="preserve"> </w:t>
      </w:r>
      <w:r>
        <w:t>рукой</w:t>
      </w:r>
      <w:r>
        <w:rPr>
          <w:spacing w:val="25"/>
        </w:rPr>
        <w:t xml:space="preserve"> </w:t>
      </w:r>
      <w:r>
        <w:t>(левой,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правой).</w:t>
      </w:r>
    </w:p>
    <w:p w:rsidR="00C92B69" w:rsidRDefault="00B46697">
      <w:pPr>
        <w:pStyle w:val="a3"/>
        <w:tabs>
          <w:tab w:val="left" w:pos="3104"/>
          <w:tab w:val="left" w:pos="4519"/>
          <w:tab w:val="left" w:pos="7587"/>
          <w:tab w:val="left" w:pos="7991"/>
          <w:tab w:val="left" w:pos="9544"/>
        </w:tabs>
        <w:ind w:right="317"/>
        <w:jc w:val="left"/>
      </w:pPr>
      <w:r>
        <w:t>Сковывающие</w:t>
      </w:r>
      <w:r>
        <w:tab/>
        <w:t>действия:</w:t>
      </w:r>
      <w:r>
        <w:tab/>
        <w:t>ЕКО-ШИХО-ГАТАМЭ</w:t>
      </w:r>
      <w:r>
        <w:tab/>
        <w:t>–</w:t>
      </w:r>
      <w:r>
        <w:tab/>
        <w:t>удержание</w:t>
      </w:r>
      <w:r>
        <w:tab/>
        <w:t>поперек;</w:t>
      </w:r>
      <w:r>
        <w:rPr>
          <w:spacing w:val="-67"/>
        </w:rPr>
        <w:t xml:space="preserve"> </w:t>
      </w:r>
      <w:r>
        <w:t>КУЗУРЭ-КЭСА-ГАТАМЭ</w:t>
      </w:r>
      <w:r>
        <w:rPr>
          <w:spacing w:val="-2"/>
        </w:rPr>
        <w:t xml:space="preserve"> </w:t>
      </w:r>
      <w:r>
        <w:t>–</w:t>
      </w:r>
      <w:r>
        <w:rPr>
          <w:spacing w:val="-1"/>
        </w:rPr>
        <w:t xml:space="preserve"> </w:t>
      </w:r>
      <w:r>
        <w:t>удержание</w:t>
      </w:r>
      <w:r>
        <w:rPr>
          <w:spacing w:val="-1"/>
        </w:rPr>
        <w:t xml:space="preserve"> </w:t>
      </w:r>
      <w:r>
        <w:t>сбоку</w:t>
      </w:r>
      <w:r>
        <w:rPr>
          <w:spacing w:val="-2"/>
        </w:rPr>
        <w:t xml:space="preserve"> </w:t>
      </w:r>
      <w:r>
        <w:t>с</w:t>
      </w:r>
      <w:r>
        <w:rPr>
          <w:spacing w:val="-2"/>
        </w:rPr>
        <w:t xml:space="preserve"> </w:t>
      </w:r>
      <w:r>
        <w:t>захватом</w:t>
      </w:r>
      <w:r>
        <w:rPr>
          <w:spacing w:val="-2"/>
        </w:rPr>
        <w:t xml:space="preserve"> </w:t>
      </w:r>
      <w:r>
        <w:t>из-под</w:t>
      </w:r>
      <w:r>
        <w:rPr>
          <w:spacing w:val="-2"/>
        </w:rPr>
        <w:t xml:space="preserve"> </w:t>
      </w:r>
      <w:r>
        <w:t>руки.</w:t>
      </w:r>
    </w:p>
    <w:p w:rsidR="00C92B69" w:rsidRDefault="00B46697">
      <w:pPr>
        <w:pStyle w:val="a3"/>
        <w:ind w:right="316"/>
      </w:pPr>
      <w:r>
        <w:t>Освобождение от сковывающих действий: способы ухода от удержаний сбоку,</w:t>
      </w:r>
      <w:r>
        <w:rPr>
          <w:spacing w:val="-67"/>
        </w:rPr>
        <w:t xml:space="preserve"> </w:t>
      </w:r>
      <w:r>
        <w:t>поперек</w:t>
      </w:r>
      <w:r>
        <w:rPr>
          <w:spacing w:val="-3"/>
        </w:rPr>
        <w:t xml:space="preserve"> </w:t>
      </w:r>
      <w:r>
        <w:t>–</w:t>
      </w:r>
      <w:r>
        <w:rPr>
          <w:spacing w:val="-2"/>
        </w:rPr>
        <w:t xml:space="preserve"> </w:t>
      </w:r>
      <w:r>
        <w:t>захват</w:t>
      </w:r>
      <w:r>
        <w:rPr>
          <w:spacing w:val="-2"/>
        </w:rPr>
        <w:t xml:space="preserve"> </w:t>
      </w:r>
      <w:r>
        <w:t>ноги</w:t>
      </w:r>
      <w:r>
        <w:rPr>
          <w:spacing w:val="-3"/>
        </w:rPr>
        <w:t xml:space="preserve"> </w:t>
      </w:r>
      <w:r>
        <w:t>партнера</w:t>
      </w:r>
      <w:r>
        <w:rPr>
          <w:spacing w:val="-2"/>
        </w:rPr>
        <w:t xml:space="preserve"> </w:t>
      </w:r>
      <w:r>
        <w:t>двумя</w:t>
      </w:r>
      <w:r>
        <w:rPr>
          <w:spacing w:val="-3"/>
        </w:rPr>
        <w:t xml:space="preserve"> </w:t>
      </w:r>
      <w:r>
        <w:t>ногами;</w:t>
      </w:r>
      <w:r>
        <w:rPr>
          <w:spacing w:val="-2"/>
        </w:rPr>
        <w:t xml:space="preserve"> </w:t>
      </w:r>
      <w:r>
        <w:t>поворачиваясь</w:t>
      </w:r>
      <w:r>
        <w:rPr>
          <w:spacing w:val="-3"/>
        </w:rPr>
        <w:t xml:space="preserve"> </w:t>
      </w:r>
      <w:r>
        <w:t>на</w:t>
      </w:r>
      <w:r>
        <w:rPr>
          <w:spacing w:val="-2"/>
        </w:rPr>
        <w:t xml:space="preserve"> </w:t>
      </w:r>
      <w:r>
        <w:t>живот.</w:t>
      </w:r>
    </w:p>
    <w:p w:rsidR="00C92B69" w:rsidRDefault="00B46697">
      <w:pPr>
        <w:pStyle w:val="a3"/>
        <w:ind w:right="316"/>
      </w:pPr>
      <w:r>
        <w:t>Техника в стойке: ДЭ-АШИ-БАРАИ – боковая подсечка под выставленную</w:t>
      </w:r>
      <w:r>
        <w:rPr>
          <w:spacing w:val="1"/>
        </w:rPr>
        <w:t xml:space="preserve"> </w:t>
      </w:r>
      <w:r>
        <w:t>ногу,</w:t>
      </w:r>
      <w:r>
        <w:rPr>
          <w:spacing w:val="1"/>
        </w:rPr>
        <w:t xml:space="preserve"> </w:t>
      </w:r>
      <w:r>
        <w:t>О-ГОШИ</w:t>
      </w:r>
      <w:r>
        <w:rPr>
          <w:spacing w:val="1"/>
        </w:rPr>
        <w:t xml:space="preserve"> </w:t>
      </w:r>
      <w:r>
        <w:t>–</w:t>
      </w:r>
      <w:r>
        <w:rPr>
          <w:spacing w:val="1"/>
        </w:rPr>
        <w:t xml:space="preserve"> </w:t>
      </w:r>
      <w:r>
        <w:t>бросок</w:t>
      </w:r>
      <w:r>
        <w:rPr>
          <w:spacing w:val="1"/>
        </w:rPr>
        <w:t xml:space="preserve"> </w:t>
      </w:r>
      <w:r>
        <w:t>через</w:t>
      </w:r>
      <w:r>
        <w:rPr>
          <w:spacing w:val="1"/>
        </w:rPr>
        <w:t xml:space="preserve"> </w:t>
      </w:r>
      <w:r>
        <w:t>бедро</w:t>
      </w:r>
      <w:r>
        <w:rPr>
          <w:spacing w:val="1"/>
        </w:rPr>
        <w:t xml:space="preserve"> </w:t>
      </w:r>
      <w:r>
        <w:t>с</w:t>
      </w:r>
      <w:r>
        <w:rPr>
          <w:spacing w:val="1"/>
        </w:rPr>
        <w:t xml:space="preserve"> </w:t>
      </w:r>
      <w:r>
        <w:t>захватом</w:t>
      </w:r>
      <w:r>
        <w:rPr>
          <w:spacing w:val="1"/>
        </w:rPr>
        <w:t xml:space="preserve"> </w:t>
      </w:r>
      <w:r>
        <w:t>спины,</w:t>
      </w:r>
      <w:r>
        <w:rPr>
          <w:spacing w:val="1"/>
        </w:rPr>
        <w:t xml:space="preserve"> </w:t>
      </w:r>
      <w:r>
        <w:t>О-УЧИ-ГАРИ</w:t>
      </w:r>
      <w:r>
        <w:rPr>
          <w:spacing w:val="1"/>
        </w:rPr>
        <w:t xml:space="preserve"> </w:t>
      </w:r>
      <w:r>
        <w:t>–</w:t>
      </w:r>
      <w:r>
        <w:rPr>
          <w:spacing w:val="1"/>
        </w:rPr>
        <w:t xml:space="preserve"> </w:t>
      </w:r>
      <w:r>
        <w:t>зацеп</w:t>
      </w:r>
      <w:r>
        <w:rPr>
          <w:spacing w:val="1"/>
        </w:rPr>
        <w:t xml:space="preserve"> </w:t>
      </w:r>
      <w:r>
        <w:t>изнутри</w:t>
      </w:r>
      <w:r>
        <w:rPr>
          <w:spacing w:val="-2"/>
        </w:rPr>
        <w:t xml:space="preserve"> </w:t>
      </w:r>
      <w:r>
        <w:t>разноименной ногой.</w:t>
      </w:r>
    </w:p>
    <w:p w:rsidR="00C92B69" w:rsidRDefault="00B46697" w:rsidP="00A6674E">
      <w:pPr>
        <w:pStyle w:val="a5"/>
        <w:numPr>
          <w:ilvl w:val="0"/>
          <w:numId w:val="30"/>
        </w:numPr>
        <w:tabs>
          <w:tab w:val="left" w:pos="1315"/>
        </w:tabs>
        <w:rPr>
          <w:sz w:val="28"/>
        </w:rPr>
      </w:pPr>
      <w:r>
        <w:rPr>
          <w:sz w:val="28"/>
        </w:rPr>
        <w:t>класс.</w:t>
      </w:r>
    </w:p>
    <w:p w:rsidR="00C92B69" w:rsidRDefault="00B46697">
      <w:pPr>
        <w:pStyle w:val="a3"/>
        <w:ind w:left="1105" w:firstLine="0"/>
      </w:pPr>
      <w:r>
        <w:t>Совершенствование</w:t>
      </w:r>
      <w:r>
        <w:rPr>
          <w:spacing w:val="-6"/>
        </w:rPr>
        <w:t xml:space="preserve"> </w:t>
      </w:r>
      <w:r>
        <w:t>техники</w:t>
      </w:r>
      <w:r>
        <w:rPr>
          <w:spacing w:val="-4"/>
        </w:rPr>
        <w:t xml:space="preserve"> </w:t>
      </w:r>
      <w:r>
        <w:t>ранее</w:t>
      </w:r>
      <w:r>
        <w:rPr>
          <w:spacing w:val="-5"/>
        </w:rPr>
        <w:t xml:space="preserve"> </w:t>
      </w:r>
      <w:r>
        <w:t>изученных</w:t>
      </w:r>
      <w:r>
        <w:rPr>
          <w:spacing w:val="-5"/>
        </w:rPr>
        <w:t xml:space="preserve"> </w:t>
      </w:r>
      <w:r>
        <w:t>упражнений.</w:t>
      </w:r>
    </w:p>
    <w:p w:rsidR="00C92B69" w:rsidRDefault="00B46697">
      <w:pPr>
        <w:pStyle w:val="a3"/>
        <w:ind w:left="1105" w:firstLine="0"/>
      </w:pPr>
      <w:r>
        <w:t>Самостраховка:</w:t>
      </w:r>
      <w:r>
        <w:rPr>
          <w:spacing w:val="-6"/>
        </w:rPr>
        <w:t xml:space="preserve"> </w:t>
      </w:r>
      <w:r>
        <w:t>при</w:t>
      </w:r>
      <w:r>
        <w:rPr>
          <w:spacing w:val="-6"/>
        </w:rPr>
        <w:t xml:space="preserve"> </w:t>
      </w:r>
      <w:r>
        <w:t>падении</w:t>
      </w:r>
      <w:r>
        <w:rPr>
          <w:spacing w:val="-5"/>
        </w:rPr>
        <w:t xml:space="preserve"> </w:t>
      </w:r>
      <w:r>
        <w:t>назад,</w:t>
      </w:r>
      <w:r>
        <w:rPr>
          <w:spacing w:val="-6"/>
        </w:rPr>
        <w:t xml:space="preserve"> </w:t>
      </w:r>
      <w:r>
        <w:t>на</w:t>
      </w:r>
      <w:r>
        <w:rPr>
          <w:spacing w:val="-5"/>
        </w:rPr>
        <w:t xml:space="preserve"> </w:t>
      </w:r>
      <w:r>
        <w:t>бок,</w:t>
      </w:r>
      <w:r>
        <w:rPr>
          <w:spacing w:val="-6"/>
        </w:rPr>
        <w:t xml:space="preserve"> </w:t>
      </w:r>
      <w:r>
        <w:t>на</w:t>
      </w:r>
      <w:r>
        <w:rPr>
          <w:spacing w:val="-5"/>
        </w:rPr>
        <w:t xml:space="preserve"> </w:t>
      </w:r>
      <w:r>
        <w:t>бок</w:t>
      </w:r>
      <w:r>
        <w:rPr>
          <w:spacing w:val="-6"/>
        </w:rPr>
        <w:t xml:space="preserve"> </w:t>
      </w:r>
      <w:r>
        <w:t>кувырком,</w:t>
      </w:r>
      <w:r>
        <w:rPr>
          <w:spacing w:val="-5"/>
        </w:rPr>
        <w:t xml:space="preserve"> </w:t>
      </w:r>
      <w:r>
        <w:t>вперед</w:t>
      </w:r>
    </w:p>
    <w:p w:rsidR="00C92B69" w:rsidRDefault="00B46697">
      <w:pPr>
        <w:pStyle w:val="a3"/>
        <w:ind w:left="1105" w:right="388" w:firstLine="0"/>
      </w:pPr>
      <w:r>
        <w:t>из</w:t>
      </w:r>
      <w:r>
        <w:rPr>
          <w:spacing w:val="-6"/>
        </w:rPr>
        <w:t xml:space="preserve"> </w:t>
      </w:r>
      <w:r>
        <w:t>основной</w:t>
      </w:r>
      <w:r>
        <w:rPr>
          <w:spacing w:val="-5"/>
        </w:rPr>
        <w:t xml:space="preserve"> </w:t>
      </w:r>
      <w:r>
        <w:t>стойки,</w:t>
      </w:r>
      <w:r>
        <w:rPr>
          <w:spacing w:val="-6"/>
        </w:rPr>
        <w:t xml:space="preserve"> </w:t>
      </w:r>
      <w:r>
        <w:t>после</w:t>
      </w:r>
      <w:r>
        <w:rPr>
          <w:spacing w:val="-6"/>
        </w:rPr>
        <w:t xml:space="preserve"> </w:t>
      </w:r>
      <w:r>
        <w:t>небольшого</w:t>
      </w:r>
      <w:r>
        <w:rPr>
          <w:spacing w:val="-6"/>
        </w:rPr>
        <w:t xml:space="preserve"> </w:t>
      </w:r>
      <w:r>
        <w:t>прыжка</w:t>
      </w:r>
      <w:r>
        <w:rPr>
          <w:spacing w:val="-6"/>
        </w:rPr>
        <w:t xml:space="preserve"> </w:t>
      </w:r>
      <w:r>
        <w:t>вперед,</w:t>
      </w:r>
      <w:r>
        <w:rPr>
          <w:spacing w:val="-6"/>
        </w:rPr>
        <w:t xml:space="preserve"> </w:t>
      </w:r>
      <w:r>
        <w:t>вверх,</w:t>
      </w:r>
      <w:r>
        <w:rPr>
          <w:spacing w:val="-6"/>
        </w:rPr>
        <w:t xml:space="preserve"> </w:t>
      </w:r>
      <w:r>
        <w:t>после</w:t>
      </w:r>
      <w:r>
        <w:rPr>
          <w:spacing w:val="-6"/>
        </w:rPr>
        <w:t xml:space="preserve"> </w:t>
      </w:r>
      <w:r>
        <w:t>вращения</w:t>
      </w:r>
      <w:r>
        <w:rPr>
          <w:spacing w:val="-67"/>
        </w:rPr>
        <w:t xml:space="preserve"> </w:t>
      </w:r>
      <w:r>
        <w:t>на</w:t>
      </w:r>
      <w:r>
        <w:rPr>
          <w:spacing w:val="-1"/>
        </w:rPr>
        <w:t xml:space="preserve"> </w:t>
      </w:r>
      <w:r>
        <w:t>360°.</w:t>
      </w:r>
    </w:p>
    <w:p w:rsidR="00C92B69" w:rsidRDefault="00B46697">
      <w:pPr>
        <w:pStyle w:val="a3"/>
        <w:spacing w:before="1"/>
        <w:ind w:right="317"/>
      </w:pPr>
      <w:r>
        <w:t>Сковывающие действия: КАМИ-ШИХО-ГАТАМЭ – удержание со стороны</w:t>
      </w:r>
      <w:r>
        <w:rPr>
          <w:spacing w:val="1"/>
        </w:rPr>
        <w:t xml:space="preserve"> </w:t>
      </w:r>
      <w:r>
        <w:t>головы,</w:t>
      </w:r>
      <w:r>
        <w:rPr>
          <w:spacing w:val="-2"/>
        </w:rPr>
        <w:t xml:space="preserve"> </w:t>
      </w:r>
      <w:r>
        <w:t>УШИРО-КЭСА-ГАТАМЭ – обратное</w:t>
      </w:r>
      <w:r>
        <w:rPr>
          <w:spacing w:val="-1"/>
        </w:rPr>
        <w:t xml:space="preserve"> </w:t>
      </w:r>
      <w:r>
        <w:t>удержание сбоку.</w:t>
      </w:r>
    </w:p>
    <w:p w:rsidR="00C92B69" w:rsidRDefault="00B46697">
      <w:pPr>
        <w:pStyle w:val="a3"/>
        <w:ind w:left="1105" w:firstLine="0"/>
        <w:jc w:val="left"/>
      </w:pPr>
      <w:r>
        <w:t>Освобождение</w:t>
      </w:r>
      <w:r>
        <w:rPr>
          <w:spacing w:val="-6"/>
        </w:rPr>
        <w:t xml:space="preserve"> </w:t>
      </w:r>
      <w:r>
        <w:t>от</w:t>
      </w:r>
      <w:r>
        <w:rPr>
          <w:spacing w:val="-4"/>
        </w:rPr>
        <w:t xml:space="preserve"> </w:t>
      </w:r>
      <w:r>
        <w:t>сковывающих</w:t>
      </w:r>
      <w:r>
        <w:rPr>
          <w:spacing w:val="-5"/>
        </w:rPr>
        <w:t xml:space="preserve"> </w:t>
      </w:r>
      <w:r>
        <w:t>действий:</w:t>
      </w:r>
      <w:r>
        <w:rPr>
          <w:spacing w:val="-5"/>
        </w:rPr>
        <w:t xml:space="preserve"> </w:t>
      </w:r>
      <w:r>
        <w:t>способы</w:t>
      </w:r>
      <w:r>
        <w:rPr>
          <w:spacing w:val="-5"/>
        </w:rPr>
        <w:t xml:space="preserve"> </w:t>
      </w:r>
      <w:r>
        <w:t>ухода</w:t>
      </w:r>
      <w:r>
        <w:rPr>
          <w:spacing w:val="-5"/>
        </w:rPr>
        <w:t xml:space="preserve"> </w:t>
      </w:r>
      <w:r>
        <w:t>от</w:t>
      </w:r>
      <w:r>
        <w:rPr>
          <w:spacing w:val="-4"/>
        </w:rPr>
        <w:t xml:space="preserve"> </w:t>
      </w:r>
      <w:r>
        <w:t>удержания</w:t>
      </w:r>
    </w:p>
    <w:p w:rsidR="00C92B69" w:rsidRDefault="00B46697">
      <w:pPr>
        <w:pStyle w:val="a3"/>
        <w:ind w:left="1105" w:firstLine="0"/>
        <w:jc w:val="left"/>
      </w:pPr>
      <w:r>
        <w:t>со</w:t>
      </w:r>
      <w:r>
        <w:rPr>
          <w:spacing w:val="-6"/>
        </w:rPr>
        <w:t xml:space="preserve"> </w:t>
      </w:r>
      <w:r>
        <w:t>стороны</w:t>
      </w:r>
      <w:r>
        <w:rPr>
          <w:spacing w:val="-6"/>
        </w:rPr>
        <w:t xml:space="preserve"> </w:t>
      </w:r>
      <w:r>
        <w:t>головы</w:t>
      </w:r>
      <w:r>
        <w:rPr>
          <w:spacing w:val="-5"/>
        </w:rPr>
        <w:t xml:space="preserve"> </w:t>
      </w:r>
      <w:r>
        <w:t>–</w:t>
      </w:r>
      <w:r>
        <w:rPr>
          <w:spacing w:val="-5"/>
        </w:rPr>
        <w:t xml:space="preserve"> </w:t>
      </w:r>
      <w:r>
        <w:t>поворачиваясь</w:t>
      </w:r>
      <w:r>
        <w:rPr>
          <w:spacing w:val="-5"/>
        </w:rPr>
        <w:t xml:space="preserve"> </w:t>
      </w:r>
      <w:r>
        <w:t>на</w:t>
      </w:r>
      <w:r>
        <w:rPr>
          <w:spacing w:val="-6"/>
        </w:rPr>
        <w:t xml:space="preserve"> </w:t>
      </w:r>
      <w:r>
        <w:t>живот,</w:t>
      </w:r>
      <w:r>
        <w:rPr>
          <w:spacing w:val="-6"/>
        </w:rPr>
        <w:t xml:space="preserve"> </w:t>
      </w:r>
      <w:r>
        <w:t>перекатом</w:t>
      </w:r>
      <w:r>
        <w:rPr>
          <w:spacing w:val="-5"/>
        </w:rPr>
        <w:t xml:space="preserve"> </w:t>
      </w:r>
      <w:r>
        <w:t>вместе</w:t>
      </w:r>
      <w:r>
        <w:rPr>
          <w:spacing w:val="-6"/>
        </w:rPr>
        <w:t xml:space="preserve"> </w:t>
      </w:r>
      <w:r>
        <w:t>с</w:t>
      </w:r>
      <w:r>
        <w:rPr>
          <w:spacing w:val="-5"/>
        </w:rPr>
        <w:t xml:space="preserve"> </w:t>
      </w:r>
      <w:r>
        <w:t>партнером</w:t>
      </w:r>
    </w:p>
    <w:p w:rsidR="00C92B69" w:rsidRDefault="00B46697">
      <w:pPr>
        <w:pStyle w:val="a3"/>
        <w:jc w:val="left"/>
      </w:pPr>
      <w:r>
        <w:t>в</w:t>
      </w:r>
      <w:r>
        <w:rPr>
          <w:spacing w:val="1"/>
        </w:rPr>
        <w:t xml:space="preserve"> </w:t>
      </w:r>
      <w:r>
        <w:t>сторону;</w:t>
      </w:r>
      <w:r>
        <w:rPr>
          <w:spacing w:val="1"/>
        </w:rPr>
        <w:t xml:space="preserve"> </w:t>
      </w:r>
      <w:r>
        <w:t>способы</w:t>
      </w:r>
      <w:r>
        <w:rPr>
          <w:spacing w:val="1"/>
        </w:rPr>
        <w:t xml:space="preserve"> </w:t>
      </w:r>
      <w:r>
        <w:t>ухода</w:t>
      </w:r>
      <w:r>
        <w:rPr>
          <w:spacing w:val="1"/>
        </w:rPr>
        <w:t xml:space="preserve"> </w:t>
      </w:r>
      <w:r>
        <w:t>от</w:t>
      </w:r>
      <w:r>
        <w:rPr>
          <w:spacing w:val="1"/>
        </w:rPr>
        <w:t xml:space="preserve"> </w:t>
      </w:r>
      <w:r>
        <w:t>обратного</w:t>
      </w:r>
      <w:r>
        <w:rPr>
          <w:spacing w:val="1"/>
        </w:rPr>
        <w:t xml:space="preserve"> </w:t>
      </w:r>
      <w:r>
        <w:t>удержания</w:t>
      </w:r>
      <w:r>
        <w:rPr>
          <w:spacing w:val="1"/>
        </w:rPr>
        <w:t xml:space="preserve"> </w:t>
      </w:r>
      <w:r>
        <w:t>сбоку</w:t>
      </w:r>
      <w:r>
        <w:rPr>
          <w:spacing w:val="1"/>
        </w:rPr>
        <w:t xml:space="preserve"> </w:t>
      </w:r>
      <w:r>
        <w:t>–</w:t>
      </w:r>
      <w:r>
        <w:rPr>
          <w:spacing w:val="1"/>
        </w:rPr>
        <w:t xml:space="preserve"> </w:t>
      </w:r>
      <w:r>
        <w:t>захватом</w:t>
      </w:r>
      <w:r>
        <w:rPr>
          <w:spacing w:val="1"/>
        </w:rPr>
        <w:t xml:space="preserve"> </w:t>
      </w:r>
      <w:r>
        <w:t>ноги</w:t>
      </w:r>
      <w:r>
        <w:rPr>
          <w:spacing w:val="-67"/>
        </w:rPr>
        <w:t xml:space="preserve"> </w:t>
      </w:r>
      <w:r>
        <w:t>партнера</w:t>
      </w:r>
      <w:r>
        <w:rPr>
          <w:spacing w:val="-2"/>
        </w:rPr>
        <w:t xml:space="preserve"> </w:t>
      </w:r>
      <w:r>
        <w:t>двумя</w:t>
      </w:r>
      <w:r>
        <w:rPr>
          <w:spacing w:val="-2"/>
        </w:rPr>
        <w:t xml:space="preserve"> </w:t>
      </w:r>
      <w:r>
        <w:t>ногами;</w:t>
      </w:r>
      <w:r>
        <w:rPr>
          <w:spacing w:val="-1"/>
        </w:rPr>
        <w:t xml:space="preserve"> </w:t>
      </w:r>
      <w:r>
        <w:t>поворачиваясь</w:t>
      </w:r>
      <w:r>
        <w:rPr>
          <w:spacing w:val="-2"/>
        </w:rPr>
        <w:t xml:space="preserve"> </w:t>
      </w:r>
      <w:r>
        <w:t>на</w:t>
      </w:r>
      <w:r>
        <w:rPr>
          <w:spacing w:val="-1"/>
        </w:rPr>
        <w:t xml:space="preserve"> </w:t>
      </w:r>
      <w:r>
        <w:t>живот.</w:t>
      </w:r>
    </w:p>
    <w:p w:rsidR="00C92B69" w:rsidRDefault="00B46697">
      <w:pPr>
        <w:pStyle w:val="a3"/>
        <w:ind w:left="1105" w:firstLine="0"/>
        <w:jc w:val="left"/>
      </w:pPr>
      <w:r>
        <w:t>Комбинации</w:t>
      </w:r>
      <w:r>
        <w:rPr>
          <w:spacing w:val="-8"/>
        </w:rPr>
        <w:t xml:space="preserve"> </w:t>
      </w:r>
      <w:r>
        <w:t>из</w:t>
      </w:r>
      <w:r>
        <w:rPr>
          <w:spacing w:val="-7"/>
        </w:rPr>
        <w:t xml:space="preserve"> </w:t>
      </w:r>
      <w:r>
        <w:t>изученных</w:t>
      </w:r>
      <w:r>
        <w:rPr>
          <w:spacing w:val="-8"/>
        </w:rPr>
        <w:t xml:space="preserve"> </w:t>
      </w:r>
      <w:r>
        <w:t>элементов:</w:t>
      </w:r>
    </w:p>
    <w:p w:rsidR="00C92B69" w:rsidRDefault="00B46697" w:rsidP="00A6674E">
      <w:pPr>
        <w:pStyle w:val="a5"/>
        <w:numPr>
          <w:ilvl w:val="0"/>
          <w:numId w:val="29"/>
        </w:numPr>
        <w:tabs>
          <w:tab w:val="left" w:pos="1385"/>
        </w:tabs>
        <w:jc w:val="left"/>
        <w:rPr>
          <w:sz w:val="28"/>
        </w:rPr>
      </w:pPr>
      <w:r>
        <w:rPr>
          <w:sz w:val="28"/>
        </w:rPr>
        <w:t>И.</w:t>
      </w:r>
      <w:r>
        <w:rPr>
          <w:spacing w:val="-7"/>
          <w:sz w:val="28"/>
        </w:rPr>
        <w:t xml:space="preserve"> </w:t>
      </w:r>
      <w:r>
        <w:rPr>
          <w:sz w:val="28"/>
        </w:rPr>
        <w:t>п.</w:t>
      </w:r>
      <w:r>
        <w:rPr>
          <w:spacing w:val="-7"/>
          <w:sz w:val="28"/>
        </w:rPr>
        <w:t xml:space="preserve"> </w:t>
      </w:r>
      <w:r>
        <w:rPr>
          <w:sz w:val="28"/>
        </w:rPr>
        <w:t>фронтальная</w:t>
      </w:r>
      <w:r>
        <w:rPr>
          <w:spacing w:val="-7"/>
          <w:sz w:val="28"/>
        </w:rPr>
        <w:t xml:space="preserve"> </w:t>
      </w:r>
      <w:r>
        <w:rPr>
          <w:sz w:val="28"/>
        </w:rPr>
        <w:t>стойка,</w:t>
      </w:r>
      <w:r>
        <w:rPr>
          <w:spacing w:val="-7"/>
          <w:sz w:val="28"/>
        </w:rPr>
        <w:t xml:space="preserve"> </w:t>
      </w:r>
      <w:r>
        <w:rPr>
          <w:sz w:val="28"/>
        </w:rPr>
        <w:t>передвижение</w:t>
      </w:r>
      <w:r>
        <w:rPr>
          <w:spacing w:val="-7"/>
          <w:sz w:val="28"/>
        </w:rPr>
        <w:t xml:space="preserve"> </w:t>
      </w:r>
      <w:r>
        <w:rPr>
          <w:sz w:val="28"/>
        </w:rPr>
        <w:t>приставными</w:t>
      </w:r>
      <w:r>
        <w:rPr>
          <w:spacing w:val="-7"/>
          <w:sz w:val="28"/>
        </w:rPr>
        <w:t xml:space="preserve"> </w:t>
      </w:r>
      <w:r>
        <w:rPr>
          <w:sz w:val="28"/>
        </w:rPr>
        <w:t>шагами</w:t>
      </w:r>
      <w:r>
        <w:rPr>
          <w:spacing w:val="-7"/>
          <w:sz w:val="28"/>
        </w:rPr>
        <w:t xml:space="preserve"> </w:t>
      </w:r>
      <w:r>
        <w:rPr>
          <w:sz w:val="28"/>
        </w:rPr>
        <w:t>вправо</w:t>
      </w:r>
    </w:p>
    <w:p w:rsidR="00C92B69" w:rsidRDefault="00B46697">
      <w:pPr>
        <w:pStyle w:val="a3"/>
        <w:ind w:left="1105" w:firstLine="0"/>
        <w:jc w:val="left"/>
      </w:pPr>
      <w:r>
        <w:t>(2</w:t>
      </w:r>
      <w:r>
        <w:rPr>
          <w:spacing w:val="30"/>
        </w:rPr>
        <w:t xml:space="preserve"> </w:t>
      </w:r>
      <w:r>
        <w:t>шага),</w:t>
      </w:r>
      <w:r>
        <w:rPr>
          <w:spacing w:val="31"/>
        </w:rPr>
        <w:t xml:space="preserve"> </w:t>
      </w:r>
      <w:r>
        <w:t>падение</w:t>
      </w:r>
      <w:r>
        <w:rPr>
          <w:spacing w:val="31"/>
        </w:rPr>
        <w:t xml:space="preserve"> </w:t>
      </w:r>
      <w:r>
        <w:t>на</w:t>
      </w:r>
      <w:r>
        <w:rPr>
          <w:spacing w:val="31"/>
        </w:rPr>
        <w:t xml:space="preserve"> </w:t>
      </w:r>
      <w:r>
        <w:t>бок</w:t>
      </w:r>
      <w:r>
        <w:rPr>
          <w:spacing w:val="31"/>
        </w:rPr>
        <w:t xml:space="preserve"> </w:t>
      </w:r>
      <w:r>
        <w:t>(вправо),</w:t>
      </w:r>
      <w:r>
        <w:rPr>
          <w:spacing w:val="31"/>
        </w:rPr>
        <w:t xml:space="preserve"> </w:t>
      </w:r>
      <w:r>
        <w:t>и.</w:t>
      </w:r>
      <w:r>
        <w:rPr>
          <w:spacing w:val="31"/>
        </w:rPr>
        <w:t xml:space="preserve"> </w:t>
      </w:r>
      <w:r>
        <w:t>п.;</w:t>
      </w:r>
      <w:r>
        <w:rPr>
          <w:spacing w:val="31"/>
        </w:rPr>
        <w:t xml:space="preserve"> </w:t>
      </w:r>
      <w:r>
        <w:t>передвижение</w:t>
      </w:r>
      <w:r>
        <w:rPr>
          <w:spacing w:val="31"/>
        </w:rPr>
        <w:t xml:space="preserve"> </w:t>
      </w:r>
      <w:r>
        <w:t>приставными</w:t>
      </w:r>
      <w:r>
        <w:rPr>
          <w:spacing w:val="31"/>
        </w:rPr>
        <w:t xml:space="preserve"> </w:t>
      </w:r>
      <w:r>
        <w:t>шагами</w:t>
      </w:r>
    </w:p>
    <w:p w:rsidR="00C92B69" w:rsidRDefault="00C92B69">
      <w:pPr>
        <w:sectPr w:rsidR="00C92B69">
          <w:pgSz w:w="11910" w:h="16840"/>
          <w:pgMar w:top="880" w:right="260" w:bottom="740" w:left="740" w:header="577" w:footer="543" w:gutter="0"/>
          <w:cols w:space="720"/>
        </w:sectPr>
      </w:pPr>
    </w:p>
    <w:p w:rsidR="00C92B69" w:rsidRDefault="00B46697">
      <w:pPr>
        <w:pStyle w:val="a3"/>
        <w:ind w:firstLine="0"/>
        <w:jc w:val="left"/>
      </w:pPr>
      <w:r>
        <w:rPr>
          <w:spacing w:val="-1"/>
        </w:rPr>
        <w:t>влево</w:t>
      </w:r>
    </w:p>
    <w:p w:rsidR="00C92B69" w:rsidRDefault="00B46697">
      <w:pPr>
        <w:pStyle w:val="a3"/>
        <w:ind w:left="0" w:firstLine="0"/>
        <w:jc w:val="left"/>
      </w:pPr>
      <w:r>
        <w:br w:type="column"/>
      </w:r>
    </w:p>
    <w:p w:rsidR="00C92B69" w:rsidRDefault="00B46697">
      <w:pPr>
        <w:pStyle w:val="a3"/>
        <w:ind w:left="1" w:firstLine="0"/>
        <w:jc w:val="left"/>
      </w:pPr>
      <w:r>
        <w:t>(2</w:t>
      </w:r>
      <w:r>
        <w:rPr>
          <w:spacing w:val="-4"/>
        </w:rPr>
        <w:t xml:space="preserve"> </w:t>
      </w:r>
      <w:r>
        <w:t>шага),</w:t>
      </w:r>
      <w:r>
        <w:rPr>
          <w:spacing w:val="-4"/>
        </w:rPr>
        <w:t xml:space="preserve"> </w:t>
      </w:r>
      <w:r>
        <w:t>падение</w:t>
      </w:r>
      <w:r>
        <w:rPr>
          <w:spacing w:val="-3"/>
        </w:rPr>
        <w:t xml:space="preserve"> </w:t>
      </w:r>
      <w:r>
        <w:t>назад,</w:t>
      </w:r>
      <w:r>
        <w:rPr>
          <w:spacing w:val="-4"/>
        </w:rPr>
        <w:t xml:space="preserve"> </w:t>
      </w:r>
      <w:r>
        <w:t>и.</w:t>
      </w:r>
      <w:r>
        <w:rPr>
          <w:spacing w:val="-4"/>
        </w:rPr>
        <w:t xml:space="preserve"> </w:t>
      </w:r>
      <w:r>
        <w:t>п.</w:t>
      </w:r>
    </w:p>
    <w:p w:rsidR="00C92B69" w:rsidRDefault="00B46697" w:rsidP="00A6674E">
      <w:pPr>
        <w:pStyle w:val="a5"/>
        <w:numPr>
          <w:ilvl w:val="0"/>
          <w:numId w:val="29"/>
        </w:numPr>
        <w:tabs>
          <w:tab w:val="left" w:pos="304"/>
        </w:tabs>
        <w:ind w:left="303" w:hanging="303"/>
        <w:jc w:val="left"/>
        <w:rPr>
          <w:sz w:val="28"/>
        </w:rPr>
      </w:pPr>
      <w:r>
        <w:rPr>
          <w:sz w:val="28"/>
        </w:rPr>
        <w:t>И.</w:t>
      </w:r>
      <w:r>
        <w:rPr>
          <w:spacing w:val="18"/>
          <w:sz w:val="28"/>
        </w:rPr>
        <w:t xml:space="preserve"> </w:t>
      </w:r>
      <w:r>
        <w:rPr>
          <w:sz w:val="28"/>
        </w:rPr>
        <w:t>п.</w:t>
      </w:r>
      <w:r>
        <w:rPr>
          <w:spacing w:val="18"/>
          <w:sz w:val="28"/>
        </w:rPr>
        <w:t xml:space="preserve"> </w:t>
      </w:r>
      <w:r>
        <w:rPr>
          <w:sz w:val="28"/>
        </w:rPr>
        <w:t>партнер</w:t>
      </w:r>
      <w:r>
        <w:rPr>
          <w:spacing w:val="18"/>
          <w:sz w:val="28"/>
        </w:rPr>
        <w:t xml:space="preserve"> </w:t>
      </w:r>
      <w:r>
        <w:rPr>
          <w:sz w:val="28"/>
        </w:rPr>
        <w:t>в</w:t>
      </w:r>
      <w:r>
        <w:rPr>
          <w:spacing w:val="18"/>
          <w:sz w:val="28"/>
        </w:rPr>
        <w:t xml:space="preserve"> </w:t>
      </w:r>
      <w:r>
        <w:rPr>
          <w:sz w:val="28"/>
        </w:rPr>
        <w:t>высоком</w:t>
      </w:r>
      <w:r>
        <w:rPr>
          <w:spacing w:val="18"/>
          <w:sz w:val="28"/>
        </w:rPr>
        <w:t xml:space="preserve"> </w:t>
      </w:r>
      <w:r>
        <w:rPr>
          <w:sz w:val="28"/>
        </w:rPr>
        <w:t>партере,</w:t>
      </w:r>
      <w:r>
        <w:rPr>
          <w:spacing w:val="18"/>
          <w:sz w:val="28"/>
        </w:rPr>
        <w:t xml:space="preserve"> </w:t>
      </w:r>
      <w:r>
        <w:rPr>
          <w:sz w:val="28"/>
        </w:rPr>
        <w:t>выполнить</w:t>
      </w:r>
      <w:r>
        <w:rPr>
          <w:spacing w:val="18"/>
          <w:sz w:val="28"/>
        </w:rPr>
        <w:t xml:space="preserve"> </w:t>
      </w:r>
      <w:r>
        <w:rPr>
          <w:sz w:val="28"/>
        </w:rPr>
        <w:t>переворот</w:t>
      </w:r>
      <w:r>
        <w:rPr>
          <w:spacing w:val="18"/>
          <w:sz w:val="28"/>
        </w:rPr>
        <w:t xml:space="preserve"> </w:t>
      </w:r>
      <w:r>
        <w:rPr>
          <w:sz w:val="28"/>
        </w:rPr>
        <w:t>рычагом</w:t>
      </w:r>
      <w:r>
        <w:rPr>
          <w:spacing w:val="18"/>
          <w:sz w:val="28"/>
        </w:rPr>
        <w:t xml:space="preserve"> </w:t>
      </w:r>
      <w:r>
        <w:rPr>
          <w:sz w:val="28"/>
        </w:rPr>
        <w:t>и</w:t>
      </w:r>
      <w:r>
        <w:rPr>
          <w:spacing w:val="18"/>
          <w:sz w:val="28"/>
        </w:rPr>
        <w:t xml:space="preserve"> </w:t>
      </w:r>
      <w:r>
        <w:rPr>
          <w:sz w:val="28"/>
        </w:rPr>
        <w:t>переход</w:t>
      </w:r>
    </w:p>
    <w:p w:rsidR="00C92B69" w:rsidRDefault="00C92B69">
      <w:pPr>
        <w:rPr>
          <w:sz w:val="28"/>
        </w:rPr>
        <w:sectPr w:rsidR="00C92B69">
          <w:type w:val="continuous"/>
          <w:pgSz w:w="11910" w:h="16840"/>
          <w:pgMar w:top="900" w:right="260" w:bottom="740" w:left="740" w:header="720" w:footer="720" w:gutter="0"/>
          <w:cols w:num="2" w:space="720" w:equalWidth="0">
            <w:col w:w="1064" w:space="40"/>
            <w:col w:w="9806"/>
          </w:cols>
        </w:sectPr>
      </w:pPr>
    </w:p>
    <w:p w:rsidR="00C92B69" w:rsidRDefault="00B46697">
      <w:pPr>
        <w:pStyle w:val="a3"/>
        <w:ind w:firstLine="0"/>
        <w:jc w:val="left"/>
      </w:pPr>
      <w:r>
        <w:t>на</w:t>
      </w:r>
      <w:r>
        <w:rPr>
          <w:spacing w:val="-4"/>
        </w:rPr>
        <w:t xml:space="preserve"> </w:t>
      </w:r>
      <w:r>
        <w:t>удержание</w:t>
      </w:r>
      <w:r>
        <w:rPr>
          <w:spacing w:val="-2"/>
        </w:rPr>
        <w:t xml:space="preserve"> </w:t>
      </w:r>
      <w:r>
        <w:t>со</w:t>
      </w:r>
      <w:r>
        <w:rPr>
          <w:spacing w:val="-3"/>
        </w:rPr>
        <w:t xml:space="preserve"> </w:t>
      </w:r>
      <w:r>
        <w:t>стороны</w:t>
      </w:r>
      <w:r>
        <w:rPr>
          <w:spacing w:val="-4"/>
        </w:rPr>
        <w:t xml:space="preserve"> </w:t>
      </w:r>
      <w:r>
        <w:t>головы;</w:t>
      </w:r>
      <w:r>
        <w:rPr>
          <w:spacing w:val="-3"/>
        </w:rPr>
        <w:t xml:space="preserve"> </w:t>
      </w:r>
      <w:r>
        <w:t>и.</w:t>
      </w:r>
      <w:r>
        <w:rPr>
          <w:spacing w:val="-3"/>
        </w:rPr>
        <w:t xml:space="preserve"> </w:t>
      </w:r>
      <w:r>
        <w:t>п.</w:t>
      </w:r>
    </w:p>
    <w:p w:rsidR="00C92B69" w:rsidRDefault="00B46697" w:rsidP="00A6674E">
      <w:pPr>
        <w:pStyle w:val="a5"/>
        <w:numPr>
          <w:ilvl w:val="0"/>
          <w:numId w:val="29"/>
        </w:numPr>
        <w:tabs>
          <w:tab w:val="left" w:pos="1385"/>
        </w:tabs>
        <w:ind w:left="1105" w:right="663" w:firstLine="0"/>
        <w:jc w:val="left"/>
        <w:rPr>
          <w:sz w:val="28"/>
        </w:rPr>
      </w:pPr>
      <w:r>
        <w:rPr>
          <w:sz w:val="28"/>
        </w:rPr>
        <w:t>И.</w:t>
      </w:r>
      <w:r>
        <w:rPr>
          <w:spacing w:val="-6"/>
          <w:sz w:val="28"/>
        </w:rPr>
        <w:t xml:space="preserve"> </w:t>
      </w:r>
      <w:r>
        <w:rPr>
          <w:sz w:val="28"/>
        </w:rPr>
        <w:t>п.</w:t>
      </w:r>
      <w:r>
        <w:rPr>
          <w:spacing w:val="-5"/>
          <w:sz w:val="28"/>
        </w:rPr>
        <w:t xml:space="preserve"> </w:t>
      </w:r>
      <w:r>
        <w:rPr>
          <w:sz w:val="28"/>
        </w:rPr>
        <w:t>партнер</w:t>
      </w:r>
      <w:r>
        <w:rPr>
          <w:spacing w:val="-6"/>
          <w:sz w:val="28"/>
        </w:rPr>
        <w:t xml:space="preserve"> </w:t>
      </w:r>
      <w:r>
        <w:rPr>
          <w:sz w:val="28"/>
        </w:rPr>
        <w:t>в</w:t>
      </w:r>
      <w:r>
        <w:rPr>
          <w:spacing w:val="-5"/>
          <w:sz w:val="28"/>
        </w:rPr>
        <w:t xml:space="preserve"> </w:t>
      </w:r>
      <w:r>
        <w:rPr>
          <w:sz w:val="28"/>
        </w:rPr>
        <w:t>высоком</w:t>
      </w:r>
      <w:r>
        <w:rPr>
          <w:spacing w:val="-5"/>
          <w:sz w:val="28"/>
        </w:rPr>
        <w:t xml:space="preserve"> </w:t>
      </w:r>
      <w:r>
        <w:rPr>
          <w:sz w:val="28"/>
        </w:rPr>
        <w:t>партере,</w:t>
      </w:r>
      <w:r>
        <w:rPr>
          <w:spacing w:val="-6"/>
          <w:sz w:val="28"/>
        </w:rPr>
        <w:t xml:space="preserve"> </w:t>
      </w:r>
      <w:r>
        <w:rPr>
          <w:sz w:val="28"/>
        </w:rPr>
        <w:t>выполнить</w:t>
      </w:r>
      <w:r>
        <w:rPr>
          <w:spacing w:val="-5"/>
          <w:sz w:val="28"/>
        </w:rPr>
        <w:t xml:space="preserve"> </w:t>
      </w:r>
      <w:r>
        <w:rPr>
          <w:sz w:val="28"/>
        </w:rPr>
        <w:t>переворот</w:t>
      </w:r>
      <w:r>
        <w:rPr>
          <w:spacing w:val="-5"/>
          <w:sz w:val="28"/>
        </w:rPr>
        <w:t xml:space="preserve"> </w:t>
      </w:r>
      <w:r>
        <w:rPr>
          <w:sz w:val="28"/>
        </w:rPr>
        <w:t>захватом</w:t>
      </w:r>
      <w:r>
        <w:rPr>
          <w:spacing w:val="-6"/>
          <w:sz w:val="28"/>
        </w:rPr>
        <w:t xml:space="preserve"> </w:t>
      </w:r>
      <w:r>
        <w:rPr>
          <w:sz w:val="28"/>
        </w:rPr>
        <w:t>двух</w:t>
      </w:r>
      <w:r>
        <w:rPr>
          <w:spacing w:val="-5"/>
          <w:sz w:val="28"/>
        </w:rPr>
        <w:t xml:space="preserve"> </w:t>
      </w:r>
      <w:r>
        <w:rPr>
          <w:sz w:val="28"/>
        </w:rPr>
        <w:t>рук</w:t>
      </w:r>
      <w:r>
        <w:rPr>
          <w:spacing w:val="-67"/>
          <w:sz w:val="28"/>
        </w:rPr>
        <w:t xml:space="preserve"> </w:t>
      </w:r>
      <w:r>
        <w:rPr>
          <w:sz w:val="28"/>
        </w:rPr>
        <w:t>и</w:t>
      </w:r>
      <w:r>
        <w:rPr>
          <w:spacing w:val="-2"/>
          <w:sz w:val="28"/>
        </w:rPr>
        <w:t xml:space="preserve"> </w:t>
      </w:r>
      <w:r>
        <w:rPr>
          <w:sz w:val="28"/>
        </w:rPr>
        <w:t>переход</w:t>
      </w:r>
      <w:r>
        <w:rPr>
          <w:spacing w:val="-1"/>
          <w:sz w:val="28"/>
        </w:rPr>
        <w:t xml:space="preserve"> </w:t>
      </w:r>
      <w:r>
        <w:rPr>
          <w:sz w:val="28"/>
        </w:rPr>
        <w:t>на</w:t>
      </w:r>
      <w:r>
        <w:rPr>
          <w:spacing w:val="-2"/>
          <w:sz w:val="28"/>
        </w:rPr>
        <w:t xml:space="preserve"> </w:t>
      </w:r>
      <w:r>
        <w:rPr>
          <w:sz w:val="28"/>
        </w:rPr>
        <w:t>удержание сбоку</w:t>
      </w:r>
      <w:r>
        <w:rPr>
          <w:spacing w:val="-2"/>
          <w:sz w:val="28"/>
        </w:rPr>
        <w:t xml:space="preserve"> </w:t>
      </w:r>
      <w:r>
        <w:rPr>
          <w:sz w:val="28"/>
        </w:rPr>
        <w:t>с</w:t>
      </w:r>
      <w:r>
        <w:rPr>
          <w:spacing w:val="-1"/>
          <w:sz w:val="28"/>
        </w:rPr>
        <w:t xml:space="preserve"> </w:t>
      </w:r>
      <w:r>
        <w:rPr>
          <w:sz w:val="28"/>
        </w:rPr>
        <w:t>захватом</w:t>
      </w:r>
      <w:r>
        <w:rPr>
          <w:spacing w:val="-2"/>
          <w:sz w:val="28"/>
        </w:rPr>
        <w:t xml:space="preserve"> </w:t>
      </w:r>
      <w:r>
        <w:rPr>
          <w:sz w:val="28"/>
        </w:rPr>
        <w:t>из-под</w:t>
      </w:r>
      <w:r>
        <w:rPr>
          <w:spacing w:val="-1"/>
          <w:sz w:val="28"/>
        </w:rPr>
        <w:t xml:space="preserve"> </w:t>
      </w:r>
      <w:r>
        <w:rPr>
          <w:sz w:val="28"/>
        </w:rPr>
        <w:t>руки.</w:t>
      </w:r>
    </w:p>
    <w:p w:rsidR="00C92B69" w:rsidRDefault="00B46697">
      <w:pPr>
        <w:pStyle w:val="a3"/>
        <w:ind w:left="1105" w:firstLine="0"/>
        <w:jc w:val="left"/>
      </w:pPr>
      <w:r>
        <w:t>Самостоятельное</w:t>
      </w:r>
      <w:r>
        <w:rPr>
          <w:spacing w:val="-10"/>
        </w:rPr>
        <w:t xml:space="preserve"> </w:t>
      </w:r>
      <w:r>
        <w:t>составление</w:t>
      </w:r>
      <w:r>
        <w:rPr>
          <w:spacing w:val="-9"/>
        </w:rPr>
        <w:t xml:space="preserve"> </w:t>
      </w:r>
      <w:r>
        <w:t>комбинаций</w:t>
      </w:r>
      <w:r>
        <w:rPr>
          <w:spacing w:val="-9"/>
        </w:rPr>
        <w:t xml:space="preserve"> </w:t>
      </w:r>
      <w:r>
        <w:t>из</w:t>
      </w:r>
      <w:r>
        <w:rPr>
          <w:spacing w:val="-9"/>
        </w:rPr>
        <w:t xml:space="preserve"> </w:t>
      </w:r>
      <w:r>
        <w:t>изученных</w:t>
      </w:r>
      <w:r>
        <w:rPr>
          <w:spacing w:val="-9"/>
        </w:rPr>
        <w:t xml:space="preserve"> </w:t>
      </w:r>
      <w:r>
        <w:t>элементов.</w:t>
      </w:r>
    </w:p>
    <w:p w:rsidR="00C92B69" w:rsidRDefault="00B46697">
      <w:pPr>
        <w:pStyle w:val="a3"/>
        <w:jc w:val="left"/>
      </w:pPr>
      <w:r>
        <w:t>Техника</w:t>
      </w:r>
      <w:r>
        <w:rPr>
          <w:spacing w:val="40"/>
        </w:rPr>
        <w:t xml:space="preserve"> </w:t>
      </w:r>
      <w:r>
        <w:t>в</w:t>
      </w:r>
      <w:r>
        <w:rPr>
          <w:spacing w:val="40"/>
        </w:rPr>
        <w:t xml:space="preserve"> </w:t>
      </w:r>
      <w:r>
        <w:t>стойке:</w:t>
      </w:r>
      <w:r>
        <w:rPr>
          <w:spacing w:val="40"/>
        </w:rPr>
        <w:t xml:space="preserve"> </w:t>
      </w:r>
      <w:r>
        <w:t>КО-УЧИ-ГАРИ</w:t>
      </w:r>
      <w:r>
        <w:rPr>
          <w:spacing w:val="40"/>
        </w:rPr>
        <w:t xml:space="preserve"> </w:t>
      </w:r>
      <w:r>
        <w:t>–</w:t>
      </w:r>
      <w:r>
        <w:rPr>
          <w:spacing w:val="40"/>
        </w:rPr>
        <w:t xml:space="preserve"> </w:t>
      </w:r>
      <w:r>
        <w:t>подсечка</w:t>
      </w:r>
      <w:r>
        <w:rPr>
          <w:spacing w:val="40"/>
        </w:rPr>
        <w:t xml:space="preserve"> </w:t>
      </w:r>
      <w:r>
        <w:t>изнутри,</w:t>
      </w:r>
      <w:r>
        <w:rPr>
          <w:spacing w:val="40"/>
        </w:rPr>
        <w:t xml:space="preserve"> </w:t>
      </w:r>
      <w:r>
        <w:t>ТАИ-ОТОШИ</w:t>
      </w:r>
      <w:r>
        <w:rPr>
          <w:spacing w:val="40"/>
        </w:rPr>
        <w:t xml:space="preserve"> </w:t>
      </w:r>
      <w:r>
        <w:t>–</w:t>
      </w:r>
      <w:r>
        <w:rPr>
          <w:spacing w:val="-67"/>
        </w:rPr>
        <w:t xml:space="preserve"> </w:t>
      </w:r>
      <w:r>
        <w:t>передняя</w:t>
      </w:r>
      <w:r>
        <w:rPr>
          <w:spacing w:val="-2"/>
        </w:rPr>
        <w:t xml:space="preserve"> </w:t>
      </w:r>
      <w:r>
        <w:t>подножка,</w:t>
      </w:r>
      <w:r>
        <w:rPr>
          <w:spacing w:val="-2"/>
        </w:rPr>
        <w:t xml:space="preserve"> </w:t>
      </w:r>
      <w:r>
        <w:t>О-СОТО-ГАРИ</w:t>
      </w:r>
      <w:r>
        <w:rPr>
          <w:spacing w:val="-1"/>
        </w:rPr>
        <w:t xml:space="preserve"> </w:t>
      </w:r>
      <w:r>
        <w:t>–</w:t>
      </w:r>
      <w:r>
        <w:rPr>
          <w:spacing w:val="-1"/>
        </w:rPr>
        <w:t xml:space="preserve"> </w:t>
      </w:r>
      <w:r>
        <w:t>бросок</w:t>
      </w:r>
      <w:r>
        <w:rPr>
          <w:spacing w:val="-1"/>
        </w:rPr>
        <w:t xml:space="preserve"> </w:t>
      </w:r>
      <w:r>
        <w:t>отхватом.</w:t>
      </w:r>
    </w:p>
    <w:p w:rsidR="00C92B69" w:rsidRDefault="00B46697" w:rsidP="00A6674E">
      <w:pPr>
        <w:pStyle w:val="a5"/>
        <w:numPr>
          <w:ilvl w:val="0"/>
          <w:numId w:val="30"/>
        </w:numPr>
        <w:tabs>
          <w:tab w:val="left" w:pos="1315"/>
        </w:tabs>
        <w:rPr>
          <w:sz w:val="28"/>
        </w:rPr>
      </w:pPr>
      <w:r>
        <w:rPr>
          <w:sz w:val="28"/>
        </w:rPr>
        <w:t>класс.</w:t>
      </w:r>
    </w:p>
    <w:p w:rsidR="00C92B69" w:rsidRDefault="00B46697">
      <w:pPr>
        <w:pStyle w:val="a3"/>
        <w:ind w:left="1105" w:firstLine="0"/>
        <w:jc w:val="left"/>
      </w:pPr>
      <w:r>
        <w:t>Совершенствование</w:t>
      </w:r>
      <w:r>
        <w:rPr>
          <w:spacing w:val="-6"/>
        </w:rPr>
        <w:t xml:space="preserve"> </w:t>
      </w:r>
      <w:r>
        <w:t>техники</w:t>
      </w:r>
      <w:r>
        <w:rPr>
          <w:spacing w:val="-4"/>
        </w:rPr>
        <w:t xml:space="preserve"> </w:t>
      </w:r>
      <w:r>
        <w:t>ранее</w:t>
      </w:r>
      <w:r>
        <w:rPr>
          <w:spacing w:val="-5"/>
        </w:rPr>
        <w:t xml:space="preserve"> </w:t>
      </w:r>
      <w:r>
        <w:t>изученных</w:t>
      </w:r>
      <w:r>
        <w:rPr>
          <w:spacing w:val="-5"/>
        </w:rPr>
        <w:t xml:space="preserve"> </w:t>
      </w:r>
      <w:r>
        <w:t>упражнений.</w:t>
      </w:r>
    </w:p>
    <w:p w:rsidR="00C92B69" w:rsidRDefault="00B46697">
      <w:pPr>
        <w:pStyle w:val="a3"/>
        <w:tabs>
          <w:tab w:val="left" w:pos="3094"/>
          <w:tab w:val="left" w:pos="4498"/>
          <w:tab w:val="left" w:pos="7723"/>
          <w:tab w:val="left" w:pos="8117"/>
          <w:tab w:val="left" w:pos="9659"/>
        </w:tabs>
        <w:ind w:right="312"/>
        <w:jc w:val="left"/>
      </w:pPr>
      <w:r>
        <w:t>Сковывающие</w:t>
      </w:r>
      <w:r>
        <w:tab/>
        <w:t>действия:</w:t>
      </w:r>
      <w:r>
        <w:tab/>
        <w:t>ТАТЭ-ШИХО-ГАТАМЭ</w:t>
      </w:r>
      <w:r>
        <w:tab/>
        <w:t>–</w:t>
      </w:r>
      <w:r>
        <w:tab/>
        <w:t>удержание</w:t>
      </w:r>
      <w:r>
        <w:tab/>
        <w:t>верхом;</w:t>
      </w:r>
      <w:r>
        <w:rPr>
          <w:spacing w:val="-67"/>
        </w:rPr>
        <w:t xml:space="preserve"> </w:t>
      </w:r>
      <w:r>
        <w:t>КАТА-ГАТАМЭ</w:t>
      </w:r>
      <w:r>
        <w:rPr>
          <w:spacing w:val="-2"/>
        </w:rPr>
        <w:t xml:space="preserve"> </w:t>
      </w:r>
      <w:r>
        <w:t>–</w:t>
      </w:r>
      <w:r>
        <w:rPr>
          <w:spacing w:val="-1"/>
        </w:rPr>
        <w:t xml:space="preserve"> </w:t>
      </w:r>
      <w:r>
        <w:t>удержания с</w:t>
      </w:r>
      <w:r>
        <w:rPr>
          <w:spacing w:val="-2"/>
        </w:rPr>
        <w:t xml:space="preserve"> </w:t>
      </w:r>
      <w:r>
        <w:t>фиксацией</w:t>
      </w:r>
      <w:r>
        <w:rPr>
          <w:spacing w:val="-1"/>
        </w:rPr>
        <w:t xml:space="preserve"> </w:t>
      </w:r>
      <w:r>
        <w:t>плеча</w:t>
      </w:r>
      <w:r>
        <w:rPr>
          <w:spacing w:val="-2"/>
        </w:rPr>
        <w:t xml:space="preserve"> </w:t>
      </w:r>
      <w:r>
        <w:t>головой.</w:t>
      </w:r>
    </w:p>
    <w:p w:rsidR="00C92B69" w:rsidRDefault="00B46697">
      <w:pPr>
        <w:pStyle w:val="a3"/>
        <w:jc w:val="left"/>
      </w:pPr>
      <w:r>
        <w:t>Освобождение</w:t>
      </w:r>
      <w:r>
        <w:rPr>
          <w:spacing w:val="9"/>
        </w:rPr>
        <w:t xml:space="preserve"> </w:t>
      </w:r>
      <w:r>
        <w:t>от</w:t>
      </w:r>
      <w:r>
        <w:rPr>
          <w:spacing w:val="9"/>
        </w:rPr>
        <w:t xml:space="preserve"> </w:t>
      </w:r>
      <w:r>
        <w:t>сковывающих</w:t>
      </w:r>
      <w:r>
        <w:rPr>
          <w:spacing w:val="9"/>
        </w:rPr>
        <w:t xml:space="preserve"> </w:t>
      </w:r>
      <w:r>
        <w:t>действий:</w:t>
      </w:r>
      <w:r>
        <w:rPr>
          <w:spacing w:val="10"/>
        </w:rPr>
        <w:t xml:space="preserve"> </w:t>
      </w:r>
      <w:r>
        <w:t>способ</w:t>
      </w:r>
      <w:r>
        <w:rPr>
          <w:spacing w:val="9"/>
        </w:rPr>
        <w:t xml:space="preserve"> </w:t>
      </w:r>
      <w:r>
        <w:t>ухода</w:t>
      </w:r>
      <w:r>
        <w:rPr>
          <w:spacing w:val="9"/>
        </w:rPr>
        <w:t xml:space="preserve"> </w:t>
      </w:r>
      <w:r>
        <w:t>от</w:t>
      </w:r>
      <w:r>
        <w:rPr>
          <w:spacing w:val="10"/>
        </w:rPr>
        <w:t xml:space="preserve"> </w:t>
      </w:r>
      <w:r>
        <w:t>удержания</w:t>
      </w:r>
      <w:r>
        <w:rPr>
          <w:spacing w:val="9"/>
        </w:rPr>
        <w:t xml:space="preserve"> </w:t>
      </w:r>
      <w:r>
        <w:t>верхом</w:t>
      </w:r>
      <w:r>
        <w:rPr>
          <w:spacing w:val="-67"/>
        </w:rPr>
        <w:t xml:space="preserve"> </w:t>
      </w:r>
      <w:r>
        <w:t>захватом</w:t>
      </w:r>
      <w:r>
        <w:rPr>
          <w:spacing w:val="-2"/>
        </w:rPr>
        <w:t xml:space="preserve"> </w:t>
      </w:r>
      <w:r>
        <w:t>ноги</w:t>
      </w:r>
      <w:r>
        <w:rPr>
          <w:spacing w:val="-1"/>
        </w:rPr>
        <w:t xml:space="preserve"> </w:t>
      </w:r>
      <w:r>
        <w:t>партнера</w:t>
      </w:r>
      <w:r>
        <w:rPr>
          <w:spacing w:val="-1"/>
        </w:rPr>
        <w:t xml:space="preserve"> </w:t>
      </w:r>
      <w:r>
        <w:t>двумя</w:t>
      </w:r>
      <w:r>
        <w:rPr>
          <w:spacing w:val="-2"/>
        </w:rPr>
        <w:t xml:space="preserve"> </w:t>
      </w:r>
      <w:r>
        <w:t>ногами.</w:t>
      </w:r>
    </w:p>
    <w:p w:rsidR="00C92B69" w:rsidRDefault="00B46697">
      <w:pPr>
        <w:pStyle w:val="a3"/>
        <w:ind w:left="1105" w:firstLine="0"/>
        <w:jc w:val="left"/>
      </w:pPr>
      <w:r>
        <w:t>Комбинации</w:t>
      </w:r>
      <w:r>
        <w:rPr>
          <w:spacing w:val="-8"/>
        </w:rPr>
        <w:t xml:space="preserve"> </w:t>
      </w:r>
      <w:r>
        <w:t>из</w:t>
      </w:r>
      <w:r>
        <w:rPr>
          <w:spacing w:val="-7"/>
        </w:rPr>
        <w:t xml:space="preserve"> </w:t>
      </w:r>
      <w:r>
        <w:t>изученных</w:t>
      </w:r>
      <w:r>
        <w:rPr>
          <w:spacing w:val="-8"/>
        </w:rPr>
        <w:t xml:space="preserve"> </w:t>
      </w:r>
      <w:r>
        <w:t>элементов:</w:t>
      </w:r>
    </w:p>
    <w:p w:rsidR="00C92B69" w:rsidRDefault="00B46697" w:rsidP="00A6674E">
      <w:pPr>
        <w:pStyle w:val="a5"/>
        <w:numPr>
          <w:ilvl w:val="0"/>
          <w:numId w:val="28"/>
        </w:numPr>
        <w:tabs>
          <w:tab w:val="left" w:pos="1437"/>
        </w:tabs>
        <w:ind w:left="395" w:right="321" w:firstLine="709"/>
        <w:rPr>
          <w:sz w:val="28"/>
        </w:rPr>
      </w:pPr>
      <w:r>
        <w:rPr>
          <w:sz w:val="28"/>
        </w:rPr>
        <w:t>И.</w:t>
      </w:r>
      <w:r>
        <w:rPr>
          <w:spacing w:val="46"/>
          <w:sz w:val="28"/>
        </w:rPr>
        <w:t xml:space="preserve"> </w:t>
      </w:r>
      <w:r>
        <w:rPr>
          <w:sz w:val="28"/>
        </w:rPr>
        <w:t>п.</w:t>
      </w:r>
      <w:r>
        <w:rPr>
          <w:spacing w:val="47"/>
          <w:sz w:val="28"/>
        </w:rPr>
        <w:t xml:space="preserve"> </w:t>
      </w:r>
      <w:r>
        <w:rPr>
          <w:sz w:val="28"/>
        </w:rPr>
        <w:t>–</w:t>
      </w:r>
      <w:r>
        <w:rPr>
          <w:spacing w:val="47"/>
          <w:sz w:val="28"/>
        </w:rPr>
        <w:t xml:space="preserve"> </w:t>
      </w:r>
      <w:r>
        <w:rPr>
          <w:sz w:val="28"/>
        </w:rPr>
        <w:t>фронтальная</w:t>
      </w:r>
      <w:r>
        <w:rPr>
          <w:spacing w:val="47"/>
          <w:sz w:val="28"/>
        </w:rPr>
        <w:t xml:space="preserve"> </w:t>
      </w:r>
      <w:r>
        <w:rPr>
          <w:sz w:val="28"/>
        </w:rPr>
        <w:t>стойка,</w:t>
      </w:r>
      <w:r>
        <w:rPr>
          <w:spacing w:val="47"/>
          <w:sz w:val="28"/>
        </w:rPr>
        <w:t xml:space="preserve"> </w:t>
      </w:r>
      <w:r>
        <w:rPr>
          <w:sz w:val="28"/>
        </w:rPr>
        <w:t>передвижение</w:t>
      </w:r>
      <w:r>
        <w:rPr>
          <w:spacing w:val="47"/>
          <w:sz w:val="28"/>
        </w:rPr>
        <w:t xml:space="preserve"> </w:t>
      </w:r>
      <w:r>
        <w:rPr>
          <w:sz w:val="28"/>
        </w:rPr>
        <w:t>приставными</w:t>
      </w:r>
      <w:r>
        <w:rPr>
          <w:spacing w:val="46"/>
          <w:sz w:val="28"/>
        </w:rPr>
        <w:t xml:space="preserve"> </w:t>
      </w:r>
      <w:r>
        <w:rPr>
          <w:sz w:val="28"/>
        </w:rPr>
        <w:t>шагами</w:t>
      </w:r>
      <w:r>
        <w:rPr>
          <w:spacing w:val="47"/>
          <w:sz w:val="28"/>
        </w:rPr>
        <w:t xml:space="preserve"> </w:t>
      </w:r>
      <w:r>
        <w:rPr>
          <w:sz w:val="28"/>
        </w:rPr>
        <w:t>(4</w:t>
      </w:r>
      <w:r>
        <w:rPr>
          <w:spacing w:val="47"/>
          <w:sz w:val="28"/>
        </w:rPr>
        <w:t xml:space="preserve"> </w:t>
      </w:r>
      <w:r>
        <w:rPr>
          <w:sz w:val="28"/>
        </w:rPr>
        <w:t>шага</w:t>
      </w:r>
      <w:r>
        <w:rPr>
          <w:spacing w:val="-67"/>
          <w:sz w:val="28"/>
        </w:rPr>
        <w:t xml:space="preserve"> </w:t>
      </w:r>
      <w:r>
        <w:rPr>
          <w:sz w:val="28"/>
        </w:rPr>
        <w:t>влево),</w:t>
      </w:r>
      <w:r>
        <w:rPr>
          <w:spacing w:val="-3"/>
          <w:sz w:val="28"/>
        </w:rPr>
        <w:t xml:space="preserve"> </w:t>
      </w:r>
      <w:r>
        <w:rPr>
          <w:sz w:val="28"/>
        </w:rPr>
        <w:t>поворот</w:t>
      </w:r>
      <w:r>
        <w:rPr>
          <w:spacing w:val="-2"/>
          <w:sz w:val="28"/>
        </w:rPr>
        <w:t xml:space="preserve"> </w:t>
      </w:r>
      <w:r>
        <w:rPr>
          <w:sz w:val="28"/>
        </w:rPr>
        <w:t>направо</w:t>
      </w:r>
      <w:r>
        <w:rPr>
          <w:spacing w:val="-3"/>
          <w:sz w:val="28"/>
        </w:rPr>
        <w:t xml:space="preserve"> </w:t>
      </w:r>
      <w:r>
        <w:rPr>
          <w:sz w:val="28"/>
        </w:rPr>
        <w:t>на</w:t>
      </w:r>
      <w:r>
        <w:rPr>
          <w:spacing w:val="-2"/>
          <w:sz w:val="28"/>
        </w:rPr>
        <w:t xml:space="preserve"> </w:t>
      </w:r>
      <w:r>
        <w:rPr>
          <w:sz w:val="28"/>
        </w:rPr>
        <w:t>90°,</w:t>
      </w:r>
      <w:r>
        <w:rPr>
          <w:spacing w:val="-2"/>
          <w:sz w:val="28"/>
        </w:rPr>
        <w:t xml:space="preserve"> </w:t>
      </w:r>
      <w:r>
        <w:rPr>
          <w:sz w:val="28"/>
        </w:rPr>
        <w:t>круглый</w:t>
      </w:r>
      <w:r>
        <w:rPr>
          <w:spacing w:val="-2"/>
          <w:sz w:val="28"/>
        </w:rPr>
        <w:t xml:space="preserve"> </w:t>
      </w:r>
      <w:r>
        <w:rPr>
          <w:sz w:val="28"/>
        </w:rPr>
        <w:t>присед,</w:t>
      </w:r>
      <w:r>
        <w:rPr>
          <w:spacing w:val="-3"/>
          <w:sz w:val="28"/>
        </w:rPr>
        <w:t xml:space="preserve"> </w:t>
      </w:r>
      <w:r>
        <w:rPr>
          <w:sz w:val="28"/>
        </w:rPr>
        <w:t>4</w:t>
      </w:r>
      <w:r>
        <w:rPr>
          <w:spacing w:val="-1"/>
          <w:sz w:val="28"/>
        </w:rPr>
        <w:t xml:space="preserve"> </w:t>
      </w:r>
      <w:r>
        <w:rPr>
          <w:sz w:val="28"/>
        </w:rPr>
        <w:t>шага</w:t>
      </w:r>
      <w:r>
        <w:rPr>
          <w:spacing w:val="-3"/>
          <w:sz w:val="28"/>
        </w:rPr>
        <w:t xml:space="preserve"> </w:t>
      </w:r>
      <w:r>
        <w:rPr>
          <w:sz w:val="28"/>
        </w:rPr>
        <w:t>вперед,</w:t>
      </w:r>
      <w:r>
        <w:rPr>
          <w:spacing w:val="-2"/>
          <w:sz w:val="28"/>
        </w:rPr>
        <w:t xml:space="preserve"> </w:t>
      </w:r>
      <w:r>
        <w:rPr>
          <w:sz w:val="28"/>
        </w:rPr>
        <w:t>равновесие</w:t>
      </w:r>
    </w:p>
    <w:p w:rsidR="00C92B69" w:rsidRDefault="00B46697">
      <w:pPr>
        <w:pStyle w:val="a3"/>
        <w:ind w:left="1105" w:firstLine="0"/>
        <w:jc w:val="left"/>
      </w:pPr>
      <w:r>
        <w:t>на</w:t>
      </w:r>
      <w:r>
        <w:rPr>
          <w:spacing w:val="-4"/>
        </w:rPr>
        <w:t xml:space="preserve"> </w:t>
      </w:r>
      <w:r>
        <w:t>правой</w:t>
      </w:r>
      <w:r>
        <w:rPr>
          <w:spacing w:val="-3"/>
        </w:rPr>
        <w:t xml:space="preserve"> </w:t>
      </w:r>
      <w:r>
        <w:t>ноге</w:t>
      </w:r>
      <w:r>
        <w:rPr>
          <w:spacing w:val="-4"/>
        </w:rPr>
        <w:t xml:space="preserve"> </w:t>
      </w:r>
      <w:r>
        <w:t>(руки</w:t>
      </w:r>
      <w:r>
        <w:rPr>
          <w:spacing w:val="-2"/>
        </w:rPr>
        <w:t xml:space="preserve"> </w:t>
      </w:r>
      <w:r>
        <w:t>согнуты,</w:t>
      </w:r>
      <w:r>
        <w:rPr>
          <w:spacing w:val="-4"/>
        </w:rPr>
        <w:t xml:space="preserve"> </w:t>
      </w:r>
      <w:r>
        <w:t>прижаты</w:t>
      </w:r>
      <w:r>
        <w:rPr>
          <w:spacing w:val="-3"/>
        </w:rPr>
        <w:t xml:space="preserve"> </w:t>
      </w:r>
      <w:r>
        <w:t>к</w:t>
      </w:r>
      <w:r>
        <w:rPr>
          <w:spacing w:val="-3"/>
        </w:rPr>
        <w:t xml:space="preserve"> </w:t>
      </w:r>
      <w:r>
        <w:t>туловищу),</w:t>
      </w:r>
      <w:r>
        <w:rPr>
          <w:spacing w:val="-3"/>
        </w:rPr>
        <w:t xml:space="preserve"> </w:t>
      </w:r>
      <w:r>
        <w:t>и.</w:t>
      </w:r>
      <w:r>
        <w:rPr>
          <w:spacing w:val="-3"/>
        </w:rPr>
        <w:t xml:space="preserve"> </w:t>
      </w:r>
      <w:r>
        <w:t>п.</w:t>
      </w:r>
    </w:p>
    <w:p w:rsidR="00C92B69" w:rsidRDefault="00B46697" w:rsidP="00A6674E">
      <w:pPr>
        <w:pStyle w:val="a5"/>
        <w:numPr>
          <w:ilvl w:val="0"/>
          <w:numId w:val="28"/>
        </w:numPr>
        <w:tabs>
          <w:tab w:val="left" w:pos="1385"/>
        </w:tabs>
        <w:ind w:left="1105" w:right="948" w:firstLine="0"/>
        <w:rPr>
          <w:sz w:val="28"/>
        </w:rPr>
      </w:pPr>
      <w:r>
        <w:rPr>
          <w:sz w:val="28"/>
        </w:rPr>
        <w:t>И.</w:t>
      </w:r>
      <w:r>
        <w:rPr>
          <w:spacing w:val="-6"/>
          <w:sz w:val="28"/>
        </w:rPr>
        <w:t xml:space="preserve"> </w:t>
      </w:r>
      <w:r>
        <w:rPr>
          <w:sz w:val="28"/>
        </w:rPr>
        <w:t>п.</w:t>
      </w:r>
      <w:r>
        <w:rPr>
          <w:spacing w:val="-5"/>
          <w:sz w:val="28"/>
        </w:rPr>
        <w:t xml:space="preserve"> </w:t>
      </w:r>
      <w:r>
        <w:rPr>
          <w:sz w:val="28"/>
        </w:rPr>
        <w:t>–</w:t>
      </w:r>
      <w:r>
        <w:rPr>
          <w:spacing w:val="-4"/>
          <w:sz w:val="28"/>
        </w:rPr>
        <w:t xml:space="preserve"> </w:t>
      </w:r>
      <w:r>
        <w:rPr>
          <w:sz w:val="28"/>
        </w:rPr>
        <w:t>фронтальная</w:t>
      </w:r>
      <w:r>
        <w:rPr>
          <w:spacing w:val="-5"/>
          <w:sz w:val="28"/>
        </w:rPr>
        <w:t xml:space="preserve"> </w:t>
      </w:r>
      <w:r>
        <w:rPr>
          <w:sz w:val="28"/>
        </w:rPr>
        <w:t>стойка,</w:t>
      </w:r>
      <w:r>
        <w:rPr>
          <w:spacing w:val="-6"/>
          <w:sz w:val="28"/>
        </w:rPr>
        <w:t xml:space="preserve"> </w:t>
      </w:r>
      <w:r>
        <w:rPr>
          <w:sz w:val="28"/>
        </w:rPr>
        <w:t>поворот</w:t>
      </w:r>
      <w:r>
        <w:rPr>
          <w:spacing w:val="-5"/>
          <w:sz w:val="28"/>
        </w:rPr>
        <w:t xml:space="preserve"> </w:t>
      </w:r>
      <w:r>
        <w:rPr>
          <w:sz w:val="28"/>
        </w:rPr>
        <w:t>направо</w:t>
      </w:r>
      <w:r>
        <w:rPr>
          <w:spacing w:val="-5"/>
          <w:sz w:val="28"/>
        </w:rPr>
        <w:t xml:space="preserve"> </w:t>
      </w:r>
      <w:r>
        <w:rPr>
          <w:sz w:val="28"/>
        </w:rPr>
        <w:t>на</w:t>
      </w:r>
      <w:r>
        <w:rPr>
          <w:spacing w:val="-5"/>
          <w:sz w:val="28"/>
        </w:rPr>
        <w:t xml:space="preserve"> </w:t>
      </w:r>
      <w:r>
        <w:rPr>
          <w:sz w:val="28"/>
        </w:rPr>
        <w:t>180°</w:t>
      </w:r>
      <w:r>
        <w:rPr>
          <w:spacing w:val="-5"/>
          <w:sz w:val="28"/>
        </w:rPr>
        <w:t xml:space="preserve"> </w:t>
      </w:r>
      <w:r>
        <w:rPr>
          <w:sz w:val="28"/>
        </w:rPr>
        <w:t>скрестным</w:t>
      </w:r>
      <w:r>
        <w:rPr>
          <w:spacing w:val="-5"/>
          <w:sz w:val="28"/>
        </w:rPr>
        <w:t xml:space="preserve"> </w:t>
      </w:r>
      <w:r>
        <w:rPr>
          <w:sz w:val="28"/>
        </w:rPr>
        <w:t>шагом,</w:t>
      </w:r>
      <w:r>
        <w:rPr>
          <w:spacing w:val="-67"/>
          <w:sz w:val="28"/>
        </w:rPr>
        <w:t xml:space="preserve"> </w:t>
      </w:r>
      <w:r>
        <w:rPr>
          <w:sz w:val="28"/>
        </w:rPr>
        <w:t>2</w:t>
      </w:r>
      <w:r>
        <w:rPr>
          <w:spacing w:val="4"/>
          <w:sz w:val="28"/>
        </w:rPr>
        <w:t xml:space="preserve"> </w:t>
      </w:r>
      <w:r>
        <w:rPr>
          <w:sz w:val="28"/>
        </w:rPr>
        <w:t>шага</w:t>
      </w:r>
      <w:r>
        <w:rPr>
          <w:spacing w:val="3"/>
          <w:sz w:val="28"/>
        </w:rPr>
        <w:t xml:space="preserve"> </w:t>
      </w:r>
      <w:r>
        <w:rPr>
          <w:sz w:val="28"/>
        </w:rPr>
        <w:t>назад,</w:t>
      </w:r>
      <w:r>
        <w:rPr>
          <w:spacing w:val="3"/>
          <w:sz w:val="28"/>
        </w:rPr>
        <w:t xml:space="preserve"> </w:t>
      </w:r>
      <w:r>
        <w:rPr>
          <w:sz w:val="28"/>
        </w:rPr>
        <w:t>выпад</w:t>
      </w:r>
      <w:r>
        <w:rPr>
          <w:spacing w:val="4"/>
          <w:sz w:val="28"/>
        </w:rPr>
        <w:t xml:space="preserve"> </w:t>
      </w:r>
      <w:r>
        <w:rPr>
          <w:sz w:val="28"/>
        </w:rPr>
        <w:t>вправо,</w:t>
      </w:r>
      <w:r>
        <w:rPr>
          <w:spacing w:val="3"/>
          <w:sz w:val="28"/>
        </w:rPr>
        <w:t xml:space="preserve"> </w:t>
      </w:r>
      <w:r>
        <w:rPr>
          <w:sz w:val="28"/>
        </w:rPr>
        <w:t>приставить</w:t>
      </w:r>
      <w:r>
        <w:rPr>
          <w:spacing w:val="3"/>
          <w:sz w:val="28"/>
        </w:rPr>
        <w:t xml:space="preserve"> </w:t>
      </w:r>
      <w:r>
        <w:rPr>
          <w:sz w:val="28"/>
        </w:rPr>
        <w:t>ногу,</w:t>
      </w:r>
      <w:r>
        <w:rPr>
          <w:spacing w:val="4"/>
          <w:sz w:val="28"/>
        </w:rPr>
        <w:t xml:space="preserve"> </w:t>
      </w:r>
      <w:r>
        <w:rPr>
          <w:sz w:val="28"/>
        </w:rPr>
        <w:t>два</w:t>
      </w:r>
      <w:r>
        <w:rPr>
          <w:spacing w:val="3"/>
          <w:sz w:val="28"/>
        </w:rPr>
        <w:t xml:space="preserve"> </w:t>
      </w:r>
      <w:r>
        <w:rPr>
          <w:sz w:val="28"/>
        </w:rPr>
        <w:t>шага</w:t>
      </w:r>
      <w:r>
        <w:rPr>
          <w:spacing w:val="3"/>
          <w:sz w:val="28"/>
        </w:rPr>
        <w:t xml:space="preserve"> </w:t>
      </w:r>
      <w:r>
        <w:rPr>
          <w:sz w:val="28"/>
        </w:rPr>
        <w:t>вперед,</w:t>
      </w:r>
      <w:r>
        <w:rPr>
          <w:spacing w:val="4"/>
          <w:sz w:val="28"/>
        </w:rPr>
        <w:t xml:space="preserve"> </w:t>
      </w:r>
      <w:r>
        <w:rPr>
          <w:sz w:val="28"/>
        </w:rPr>
        <w:t>поворот</w:t>
      </w:r>
      <w:r>
        <w:rPr>
          <w:spacing w:val="1"/>
          <w:sz w:val="28"/>
        </w:rPr>
        <w:t xml:space="preserve"> </w:t>
      </w:r>
      <w:r>
        <w:rPr>
          <w:sz w:val="28"/>
        </w:rPr>
        <w:t>на</w:t>
      </w:r>
      <w:r>
        <w:rPr>
          <w:spacing w:val="-2"/>
          <w:sz w:val="28"/>
        </w:rPr>
        <w:t xml:space="preserve"> </w:t>
      </w:r>
      <w:r>
        <w:rPr>
          <w:sz w:val="28"/>
        </w:rPr>
        <w:t>180° налево,</w:t>
      </w:r>
      <w:r>
        <w:rPr>
          <w:spacing w:val="-1"/>
          <w:sz w:val="28"/>
        </w:rPr>
        <w:t xml:space="preserve"> </w:t>
      </w:r>
      <w:r>
        <w:rPr>
          <w:sz w:val="28"/>
        </w:rPr>
        <w:t>и.</w:t>
      </w:r>
      <w:r>
        <w:rPr>
          <w:spacing w:val="-1"/>
          <w:sz w:val="28"/>
        </w:rPr>
        <w:t xml:space="preserve"> </w:t>
      </w:r>
      <w:r>
        <w:rPr>
          <w:sz w:val="28"/>
        </w:rPr>
        <w:t>п.</w:t>
      </w:r>
    </w:p>
    <w:p w:rsidR="00C92B69" w:rsidRDefault="00B46697" w:rsidP="00A6674E">
      <w:pPr>
        <w:pStyle w:val="a5"/>
        <w:numPr>
          <w:ilvl w:val="0"/>
          <w:numId w:val="28"/>
        </w:numPr>
        <w:tabs>
          <w:tab w:val="left" w:pos="1385"/>
        </w:tabs>
        <w:ind w:left="1385" w:hanging="280"/>
        <w:rPr>
          <w:sz w:val="28"/>
        </w:rPr>
      </w:pPr>
      <w:r>
        <w:rPr>
          <w:sz w:val="28"/>
        </w:rPr>
        <w:t>И.п.</w:t>
      </w:r>
      <w:r>
        <w:rPr>
          <w:spacing w:val="-5"/>
          <w:sz w:val="28"/>
        </w:rPr>
        <w:t xml:space="preserve"> </w:t>
      </w:r>
      <w:r>
        <w:rPr>
          <w:sz w:val="28"/>
        </w:rPr>
        <w:t>–</w:t>
      </w:r>
      <w:r>
        <w:rPr>
          <w:spacing w:val="-3"/>
          <w:sz w:val="28"/>
        </w:rPr>
        <w:t xml:space="preserve"> </w:t>
      </w:r>
      <w:r>
        <w:rPr>
          <w:sz w:val="28"/>
        </w:rPr>
        <w:t>партнер</w:t>
      </w:r>
      <w:r>
        <w:rPr>
          <w:spacing w:val="-4"/>
          <w:sz w:val="28"/>
        </w:rPr>
        <w:t xml:space="preserve"> </w:t>
      </w:r>
      <w:r>
        <w:rPr>
          <w:sz w:val="28"/>
        </w:rPr>
        <w:t>в</w:t>
      </w:r>
      <w:r>
        <w:rPr>
          <w:spacing w:val="-5"/>
          <w:sz w:val="28"/>
        </w:rPr>
        <w:t xml:space="preserve"> </w:t>
      </w:r>
      <w:r>
        <w:rPr>
          <w:sz w:val="28"/>
        </w:rPr>
        <w:t>высоком</w:t>
      </w:r>
      <w:r>
        <w:rPr>
          <w:spacing w:val="-4"/>
          <w:sz w:val="28"/>
        </w:rPr>
        <w:t xml:space="preserve"> </w:t>
      </w:r>
      <w:r>
        <w:rPr>
          <w:sz w:val="28"/>
        </w:rPr>
        <w:t>партере,</w:t>
      </w:r>
      <w:r>
        <w:rPr>
          <w:spacing w:val="-4"/>
          <w:sz w:val="28"/>
        </w:rPr>
        <w:t xml:space="preserve"> </w:t>
      </w:r>
      <w:r>
        <w:rPr>
          <w:sz w:val="28"/>
        </w:rPr>
        <w:t>переворот</w:t>
      </w:r>
      <w:r>
        <w:rPr>
          <w:spacing w:val="-4"/>
          <w:sz w:val="28"/>
        </w:rPr>
        <w:t xml:space="preserve"> </w:t>
      </w:r>
      <w:r>
        <w:rPr>
          <w:sz w:val="28"/>
        </w:rPr>
        <w:t>рычагом</w:t>
      </w:r>
      <w:r>
        <w:rPr>
          <w:spacing w:val="-4"/>
          <w:sz w:val="28"/>
        </w:rPr>
        <w:t xml:space="preserve"> </w:t>
      </w:r>
      <w:r>
        <w:rPr>
          <w:sz w:val="28"/>
        </w:rPr>
        <w:t>переход</w:t>
      </w:r>
      <w:r>
        <w:rPr>
          <w:spacing w:val="-4"/>
          <w:sz w:val="28"/>
        </w:rPr>
        <w:t xml:space="preserve"> </w:t>
      </w:r>
      <w:r>
        <w:rPr>
          <w:sz w:val="28"/>
        </w:rPr>
        <w:t>на</w:t>
      </w:r>
      <w:r>
        <w:rPr>
          <w:spacing w:val="-4"/>
          <w:sz w:val="28"/>
        </w:rPr>
        <w:t xml:space="preserve"> </w:t>
      </w:r>
      <w:r>
        <w:rPr>
          <w:sz w:val="28"/>
        </w:rPr>
        <w:t>удержание</w:t>
      </w:r>
    </w:p>
    <w:p w:rsidR="00C92B69" w:rsidRDefault="00C92B69">
      <w:pPr>
        <w:rPr>
          <w:sz w:val="28"/>
        </w:rPr>
        <w:sectPr w:rsidR="00C92B69">
          <w:type w:val="continuous"/>
          <w:pgSz w:w="11910" w:h="16840"/>
          <w:pgMar w:top="900" w:right="260" w:bottom="740" w:left="740" w:header="720" w:footer="720" w:gutter="0"/>
          <w:cols w:space="720"/>
        </w:sectPr>
      </w:pPr>
    </w:p>
    <w:p w:rsidR="00C92B69" w:rsidRDefault="00B46697">
      <w:pPr>
        <w:pStyle w:val="a3"/>
        <w:spacing w:before="106"/>
        <w:ind w:firstLine="0"/>
      </w:pPr>
      <w:r>
        <w:t>сбоку</w:t>
      </w:r>
      <w:r>
        <w:rPr>
          <w:spacing w:val="-5"/>
        </w:rPr>
        <w:t xml:space="preserve"> </w:t>
      </w:r>
      <w:r>
        <w:t>с</w:t>
      </w:r>
      <w:r>
        <w:rPr>
          <w:spacing w:val="-5"/>
        </w:rPr>
        <w:t xml:space="preserve"> </w:t>
      </w:r>
      <w:r>
        <w:t>захватом</w:t>
      </w:r>
      <w:r>
        <w:rPr>
          <w:spacing w:val="-5"/>
        </w:rPr>
        <w:t xml:space="preserve"> </w:t>
      </w:r>
      <w:r>
        <w:t>своей</w:t>
      </w:r>
      <w:r>
        <w:rPr>
          <w:spacing w:val="-4"/>
        </w:rPr>
        <w:t xml:space="preserve"> </w:t>
      </w:r>
      <w:r>
        <w:t>ноги;</w:t>
      </w:r>
    </w:p>
    <w:p w:rsidR="00C92B69" w:rsidRDefault="00B46697" w:rsidP="00A6674E">
      <w:pPr>
        <w:pStyle w:val="a5"/>
        <w:numPr>
          <w:ilvl w:val="0"/>
          <w:numId w:val="28"/>
        </w:numPr>
        <w:tabs>
          <w:tab w:val="left" w:pos="1424"/>
        </w:tabs>
        <w:ind w:left="395" w:right="313" w:firstLine="709"/>
        <w:rPr>
          <w:sz w:val="28"/>
        </w:rPr>
      </w:pPr>
      <w:r>
        <w:rPr>
          <w:sz w:val="28"/>
        </w:rPr>
        <w:t>И.п. партнер в высоком партере, переворот захватом двух рук – обратное</w:t>
      </w:r>
      <w:r>
        <w:rPr>
          <w:spacing w:val="1"/>
          <w:sz w:val="28"/>
        </w:rPr>
        <w:t xml:space="preserve"> </w:t>
      </w:r>
      <w:r>
        <w:rPr>
          <w:sz w:val="28"/>
        </w:rPr>
        <w:t>удержание</w:t>
      </w:r>
      <w:r>
        <w:rPr>
          <w:spacing w:val="1"/>
          <w:sz w:val="28"/>
        </w:rPr>
        <w:t xml:space="preserve"> </w:t>
      </w:r>
      <w:r>
        <w:rPr>
          <w:sz w:val="28"/>
        </w:rPr>
        <w:t>сбоку.</w:t>
      </w:r>
      <w:r>
        <w:rPr>
          <w:spacing w:val="1"/>
          <w:sz w:val="28"/>
        </w:rPr>
        <w:t xml:space="preserve"> </w:t>
      </w:r>
      <w:r>
        <w:rPr>
          <w:sz w:val="28"/>
        </w:rPr>
        <w:t>Самостоятельное</w:t>
      </w:r>
      <w:r>
        <w:rPr>
          <w:spacing w:val="1"/>
          <w:sz w:val="28"/>
        </w:rPr>
        <w:t xml:space="preserve"> </w:t>
      </w:r>
      <w:r>
        <w:rPr>
          <w:sz w:val="28"/>
        </w:rPr>
        <w:t>составление</w:t>
      </w:r>
      <w:r>
        <w:rPr>
          <w:spacing w:val="1"/>
          <w:sz w:val="28"/>
        </w:rPr>
        <w:t xml:space="preserve"> </w:t>
      </w:r>
      <w:r>
        <w:rPr>
          <w:sz w:val="28"/>
        </w:rPr>
        <w:t>комбинаций</w:t>
      </w:r>
      <w:r>
        <w:rPr>
          <w:spacing w:val="1"/>
          <w:sz w:val="28"/>
        </w:rPr>
        <w:t xml:space="preserve"> </w:t>
      </w:r>
      <w:r>
        <w:rPr>
          <w:sz w:val="28"/>
        </w:rPr>
        <w:t>из</w:t>
      </w:r>
      <w:r>
        <w:rPr>
          <w:spacing w:val="1"/>
          <w:sz w:val="28"/>
        </w:rPr>
        <w:t xml:space="preserve"> </w:t>
      </w:r>
      <w:r>
        <w:rPr>
          <w:sz w:val="28"/>
        </w:rPr>
        <w:t>изученных</w:t>
      </w:r>
      <w:r>
        <w:rPr>
          <w:spacing w:val="1"/>
          <w:sz w:val="28"/>
        </w:rPr>
        <w:t xml:space="preserve"> </w:t>
      </w:r>
      <w:r>
        <w:rPr>
          <w:sz w:val="28"/>
        </w:rPr>
        <w:t>элементов.</w:t>
      </w:r>
    </w:p>
    <w:p w:rsidR="00C92B69" w:rsidRDefault="00B46697">
      <w:pPr>
        <w:pStyle w:val="a3"/>
        <w:ind w:right="312"/>
      </w:pPr>
      <w:r>
        <w:t>Техника</w:t>
      </w:r>
      <w:r>
        <w:rPr>
          <w:spacing w:val="1"/>
        </w:rPr>
        <w:t xml:space="preserve"> </w:t>
      </w:r>
      <w:r>
        <w:t>в</w:t>
      </w:r>
      <w:r>
        <w:rPr>
          <w:spacing w:val="1"/>
        </w:rPr>
        <w:t xml:space="preserve"> </w:t>
      </w:r>
      <w:r>
        <w:t>стойке:</w:t>
      </w:r>
      <w:r>
        <w:rPr>
          <w:spacing w:val="1"/>
        </w:rPr>
        <w:t xml:space="preserve"> </w:t>
      </w:r>
      <w:r>
        <w:t>ЦУРИКОМИ-ГОШИ</w:t>
      </w:r>
      <w:r>
        <w:rPr>
          <w:spacing w:val="1"/>
        </w:rPr>
        <w:t xml:space="preserve"> </w:t>
      </w:r>
      <w:r>
        <w:t>–</w:t>
      </w:r>
      <w:r>
        <w:rPr>
          <w:spacing w:val="1"/>
        </w:rPr>
        <w:t xml:space="preserve"> </w:t>
      </w:r>
      <w:r>
        <w:t>бросок</w:t>
      </w:r>
      <w:r>
        <w:rPr>
          <w:spacing w:val="1"/>
        </w:rPr>
        <w:t xml:space="preserve"> </w:t>
      </w:r>
      <w:r>
        <w:t>через</w:t>
      </w:r>
      <w:r>
        <w:rPr>
          <w:spacing w:val="1"/>
        </w:rPr>
        <w:t xml:space="preserve"> </w:t>
      </w:r>
      <w:r>
        <w:t>бедро</w:t>
      </w:r>
      <w:r>
        <w:rPr>
          <w:spacing w:val="1"/>
        </w:rPr>
        <w:t xml:space="preserve"> </w:t>
      </w:r>
      <w:r>
        <w:t>с</w:t>
      </w:r>
      <w:r>
        <w:rPr>
          <w:spacing w:val="1"/>
        </w:rPr>
        <w:t xml:space="preserve"> </w:t>
      </w:r>
      <w:r>
        <w:t>захватом</w:t>
      </w:r>
      <w:r>
        <w:rPr>
          <w:spacing w:val="1"/>
        </w:rPr>
        <w:t xml:space="preserve"> </w:t>
      </w:r>
      <w:r>
        <w:t>отворота; ИППОН-СЭОЙ-НАГЭ – бросок через спину с захватом руки под плечо;</w:t>
      </w:r>
      <w:r>
        <w:rPr>
          <w:spacing w:val="1"/>
        </w:rPr>
        <w:t xml:space="preserve"> </w:t>
      </w:r>
      <w:r>
        <w:t>ОКУРИ-АШИ-БАРАИ</w:t>
      </w:r>
      <w:r>
        <w:rPr>
          <w:spacing w:val="-2"/>
        </w:rPr>
        <w:t xml:space="preserve"> </w:t>
      </w:r>
      <w:r>
        <w:t>– боковая</w:t>
      </w:r>
      <w:r>
        <w:rPr>
          <w:spacing w:val="-2"/>
        </w:rPr>
        <w:t xml:space="preserve"> </w:t>
      </w:r>
      <w:r>
        <w:t>подсечка</w:t>
      </w:r>
      <w:r>
        <w:rPr>
          <w:spacing w:val="-1"/>
        </w:rPr>
        <w:t xml:space="preserve"> </w:t>
      </w:r>
      <w:r>
        <w:t>в</w:t>
      </w:r>
      <w:r>
        <w:rPr>
          <w:spacing w:val="-2"/>
        </w:rPr>
        <w:t xml:space="preserve"> </w:t>
      </w:r>
      <w:r>
        <w:t>темп шагов.</w:t>
      </w:r>
    </w:p>
    <w:p w:rsidR="00C92B69" w:rsidRDefault="00B46697">
      <w:pPr>
        <w:pStyle w:val="a3"/>
        <w:ind w:left="1105" w:right="7782" w:firstLine="0"/>
        <w:jc w:val="left"/>
      </w:pPr>
      <w:r>
        <w:t>Основы</w:t>
      </w:r>
      <w:r>
        <w:rPr>
          <w:spacing w:val="-14"/>
        </w:rPr>
        <w:t xml:space="preserve"> </w:t>
      </w:r>
      <w:r>
        <w:t>тактики.</w:t>
      </w:r>
    </w:p>
    <w:p w:rsidR="00C92B69" w:rsidRDefault="00B46697">
      <w:pPr>
        <w:pStyle w:val="a3"/>
        <w:ind w:left="1105" w:right="7782" w:firstLine="0"/>
        <w:jc w:val="left"/>
      </w:pPr>
      <w:r>
        <w:t>1</w:t>
      </w:r>
      <w:r>
        <w:rPr>
          <w:spacing w:val="-3"/>
        </w:rPr>
        <w:t xml:space="preserve"> </w:t>
      </w:r>
      <w:r>
        <w:t>класс.</w:t>
      </w:r>
    </w:p>
    <w:p w:rsidR="00C92B69" w:rsidRDefault="00B46697">
      <w:pPr>
        <w:pStyle w:val="a3"/>
        <w:jc w:val="left"/>
      </w:pPr>
      <w:r>
        <w:t>Взаимодействие</w:t>
      </w:r>
      <w:r>
        <w:rPr>
          <w:spacing w:val="58"/>
        </w:rPr>
        <w:t xml:space="preserve"> </w:t>
      </w:r>
      <w:r>
        <w:t>с</w:t>
      </w:r>
      <w:r>
        <w:rPr>
          <w:spacing w:val="59"/>
        </w:rPr>
        <w:t xml:space="preserve"> </w:t>
      </w:r>
      <w:r>
        <w:t>партнером</w:t>
      </w:r>
      <w:r>
        <w:rPr>
          <w:spacing w:val="59"/>
        </w:rPr>
        <w:t xml:space="preserve"> </w:t>
      </w:r>
      <w:r>
        <w:t>(и.</w:t>
      </w:r>
      <w:r>
        <w:rPr>
          <w:spacing w:val="59"/>
        </w:rPr>
        <w:t xml:space="preserve"> </w:t>
      </w:r>
      <w:r>
        <w:t>п.</w:t>
      </w:r>
      <w:r>
        <w:rPr>
          <w:spacing w:val="59"/>
        </w:rPr>
        <w:t xml:space="preserve"> </w:t>
      </w:r>
      <w:r>
        <w:t>фронтальная</w:t>
      </w:r>
      <w:r>
        <w:rPr>
          <w:spacing w:val="59"/>
        </w:rPr>
        <w:t xml:space="preserve"> </w:t>
      </w:r>
      <w:r>
        <w:t>стойка,</w:t>
      </w:r>
      <w:r>
        <w:rPr>
          <w:spacing w:val="59"/>
        </w:rPr>
        <w:t xml:space="preserve"> </w:t>
      </w:r>
      <w:r>
        <w:t>захват</w:t>
      </w:r>
      <w:r>
        <w:rPr>
          <w:spacing w:val="59"/>
        </w:rPr>
        <w:t xml:space="preserve"> </w:t>
      </w:r>
      <w:r>
        <w:t>за</w:t>
      </w:r>
      <w:r>
        <w:rPr>
          <w:spacing w:val="59"/>
        </w:rPr>
        <w:t xml:space="preserve"> </w:t>
      </w:r>
      <w:r>
        <w:t>запястья</w:t>
      </w:r>
      <w:r>
        <w:rPr>
          <w:spacing w:val="-67"/>
        </w:rPr>
        <w:t xml:space="preserve"> </w:t>
      </w:r>
      <w:r>
        <w:t>партнера;</w:t>
      </w:r>
      <w:r>
        <w:rPr>
          <w:spacing w:val="-4"/>
        </w:rPr>
        <w:t xml:space="preserve"> </w:t>
      </w:r>
      <w:r>
        <w:t>упор</w:t>
      </w:r>
      <w:r>
        <w:rPr>
          <w:spacing w:val="-3"/>
        </w:rPr>
        <w:t xml:space="preserve"> </w:t>
      </w:r>
      <w:r>
        <w:t>ладонями</w:t>
      </w:r>
      <w:r>
        <w:rPr>
          <w:spacing w:val="-4"/>
        </w:rPr>
        <w:t xml:space="preserve"> </w:t>
      </w:r>
      <w:r>
        <w:t>в</w:t>
      </w:r>
      <w:r>
        <w:rPr>
          <w:spacing w:val="-4"/>
        </w:rPr>
        <w:t xml:space="preserve"> </w:t>
      </w:r>
      <w:r>
        <w:t>ладони</w:t>
      </w:r>
      <w:r>
        <w:rPr>
          <w:spacing w:val="-3"/>
        </w:rPr>
        <w:t xml:space="preserve"> </w:t>
      </w:r>
      <w:r>
        <w:t>партнера):</w:t>
      </w:r>
      <w:r>
        <w:rPr>
          <w:spacing w:val="-4"/>
        </w:rPr>
        <w:t xml:space="preserve"> </w:t>
      </w:r>
      <w:r>
        <w:t>сближение</w:t>
      </w:r>
      <w:r>
        <w:rPr>
          <w:spacing w:val="-4"/>
        </w:rPr>
        <w:t xml:space="preserve"> </w:t>
      </w:r>
      <w:r>
        <w:t>с</w:t>
      </w:r>
      <w:r>
        <w:rPr>
          <w:spacing w:val="-4"/>
        </w:rPr>
        <w:t xml:space="preserve"> </w:t>
      </w:r>
      <w:r>
        <w:t>партнером;</w:t>
      </w:r>
      <w:r>
        <w:rPr>
          <w:spacing w:val="-3"/>
        </w:rPr>
        <w:t xml:space="preserve"> </w:t>
      </w:r>
      <w:r>
        <w:t>отдаление</w:t>
      </w:r>
    </w:p>
    <w:p w:rsidR="00C92B69" w:rsidRDefault="00B46697">
      <w:pPr>
        <w:pStyle w:val="a3"/>
        <w:jc w:val="left"/>
      </w:pPr>
      <w:r>
        <w:t>от</w:t>
      </w:r>
      <w:r>
        <w:rPr>
          <w:spacing w:val="44"/>
        </w:rPr>
        <w:t xml:space="preserve"> </w:t>
      </w:r>
      <w:r>
        <w:t>партнера;</w:t>
      </w:r>
      <w:r>
        <w:rPr>
          <w:spacing w:val="44"/>
        </w:rPr>
        <w:t xml:space="preserve"> </w:t>
      </w:r>
      <w:r>
        <w:t>взаимодействие</w:t>
      </w:r>
      <w:r>
        <w:rPr>
          <w:spacing w:val="45"/>
        </w:rPr>
        <w:t xml:space="preserve"> </w:t>
      </w:r>
      <w:r>
        <w:t>с</w:t>
      </w:r>
      <w:r>
        <w:rPr>
          <w:spacing w:val="44"/>
        </w:rPr>
        <w:t xml:space="preserve"> </w:t>
      </w:r>
      <w:r>
        <w:t>партнером</w:t>
      </w:r>
      <w:r>
        <w:rPr>
          <w:spacing w:val="44"/>
        </w:rPr>
        <w:t xml:space="preserve"> </w:t>
      </w:r>
      <w:r>
        <w:t>в</w:t>
      </w:r>
      <w:r>
        <w:rPr>
          <w:spacing w:val="45"/>
        </w:rPr>
        <w:t xml:space="preserve"> </w:t>
      </w:r>
      <w:r>
        <w:t>партере</w:t>
      </w:r>
      <w:r>
        <w:rPr>
          <w:spacing w:val="44"/>
        </w:rPr>
        <w:t xml:space="preserve"> </w:t>
      </w:r>
      <w:r>
        <w:t>(переворот</w:t>
      </w:r>
      <w:r>
        <w:rPr>
          <w:spacing w:val="44"/>
        </w:rPr>
        <w:t xml:space="preserve"> </w:t>
      </w:r>
      <w:r>
        <w:t>партнера</w:t>
      </w:r>
      <w:r>
        <w:rPr>
          <w:spacing w:val="45"/>
        </w:rPr>
        <w:t xml:space="preserve"> </w:t>
      </w:r>
      <w:r>
        <w:t>со</w:t>
      </w:r>
      <w:r>
        <w:rPr>
          <w:spacing w:val="-67"/>
        </w:rPr>
        <w:t xml:space="preserve"> </w:t>
      </w:r>
      <w:r>
        <w:t>спины</w:t>
      </w:r>
    </w:p>
    <w:p w:rsidR="00C92B69" w:rsidRDefault="00B46697">
      <w:pPr>
        <w:pStyle w:val="a3"/>
        <w:spacing w:before="1"/>
        <w:ind w:left="1105" w:firstLine="0"/>
        <w:jc w:val="left"/>
      </w:pPr>
      <w:r>
        <w:t>на</w:t>
      </w:r>
      <w:r>
        <w:rPr>
          <w:spacing w:val="-4"/>
        </w:rPr>
        <w:t xml:space="preserve"> </w:t>
      </w:r>
      <w:r>
        <w:t>живот,</w:t>
      </w:r>
      <w:r>
        <w:rPr>
          <w:spacing w:val="-4"/>
        </w:rPr>
        <w:t xml:space="preserve"> </w:t>
      </w:r>
      <w:r>
        <w:t>с</w:t>
      </w:r>
      <w:r>
        <w:rPr>
          <w:spacing w:val="-4"/>
        </w:rPr>
        <w:t xml:space="preserve"> </w:t>
      </w:r>
      <w:r>
        <w:t>живота</w:t>
      </w:r>
      <w:r>
        <w:rPr>
          <w:spacing w:val="-4"/>
        </w:rPr>
        <w:t xml:space="preserve"> </w:t>
      </w:r>
      <w:r>
        <w:t>на</w:t>
      </w:r>
      <w:r>
        <w:rPr>
          <w:spacing w:val="-4"/>
        </w:rPr>
        <w:t xml:space="preserve"> </w:t>
      </w:r>
      <w:r>
        <w:t>спину).</w:t>
      </w:r>
    </w:p>
    <w:p w:rsidR="00C92B69" w:rsidRDefault="00B46697">
      <w:pPr>
        <w:pStyle w:val="a3"/>
        <w:ind w:left="1105" w:firstLine="0"/>
        <w:jc w:val="left"/>
      </w:pPr>
      <w:r>
        <w:t>Игровые</w:t>
      </w:r>
      <w:r>
        <w:rPr>
          <w:spacing w:val="38"/>
        </w:rPr>
        <w:t xml:space="preserve"> </w:t>
      </w:r>
      <w:r>
        <w:t>задания</w:t>
      </w:r>
      <w:r>
        <w:rPr>
          <w:spacing w:val="107"/>
        </w:rPr>
        <w:t xml:space="preserve"> </w:t>
      </w:r>
      <w:r>
        <w:t>с</w:t>
      </w:r>
      <w:r>
        <w:rPr>
          <w:spacing w:val="107"/>
        </w:rPr>
        <w:t xml:space="preserve"> </w:t>
      </w:r>
      <w:r>
        <w:t>элементами</w:t>
      </w:r>
      <w:r>
        <w:rPr>
          <w:spacing w:val="108"/>
        </w:rPr>
        <w:t xml:space="preserve"> </w:t>
      </w:r>
      <w:r>
        <w:t>противоборства</w:t>
      </w:r>
      <w:r>
        <w:rPr>
          <w:spacing w:val="107"/>
        </w:rPr>
        <w:t xml:space="preserve"> </w:t>
      </w:r>
      <w:r>
        <w:t>в</w:t>
      </w:r>
      <w:r>
        <w:rPr>
          <w:spacing w:val="107"/>
        </w:rPr>
        <w:t xml:space="preserve"> </w:t>
      </w:r>
      <w:r>
        <w:t>партере:</w:t>
      </w:r>
      <w:r>
        <w:rPr>
          <w:spacing w:val="108"/>
        </w:rPr>
        <w:t xml:space="preserve"> </w:t>
      </w:r>
      <w:r>
        <w:t>«Черепашка»,</w:t>
      </w:r>
    </w:p>
    <w:p w:rsidR="00C92B69" w:rsidRDefault="00B46697">
      <w:pPr>
        <w:pStyle w:val="a3"/>
        <w:ind w:firstLine="0"/>
        <w:jc w:val="left"/>
      </w:pPr>
      <w:r>
        <w:t>«Крокодил</w:t>
      </w:r>
      <w:r>
        <w:rPr>
          <w:spacing w:val="-3"/>
        </w:rPr>
        <w:t xml:space="preserve"> </w:t>
      </w:r>
      <w:r>
        <w:t>и</w:t>
      </w:r>
      <w:r>
        <w:rPr>
          <w:spacing w:val="-3"/>
        </w:rPr>
        <w:t xml:space="preserve"> </w:t>
      </w:r>
      <w:r>
        <w:t>броненосец»,</w:t>
      </w:r>
      <w:r>
        <w:rPr>
          <w:spacing w:val="-3"/>
        </w:rPr>
        <w:t xml:space="preserve"> </w:t>
      </w:r>
      <w:r>
        <w:t>«Король</w:t>
      </w:r>
      <w:r>
        <w:rPr>
          <w:spacing w:val="-2"/>
        </w:rPr>
        <w:t xml:space="preserve"> </w:t>
      </w:r>
      <w:r>
        <w:t>татами».</w:t>
      </w:r>
    </w:p>
    <w:p w:rsidR="00C92B69" w:rsidRDefault="00B46697">
      <w:pPr>
        <w:pStyle w:val="a3"/>
        <w:ind w:left="1105" w:right="1471" w:firstLine="0"/>
        <w:jc w:val="left"/>
      </w:pPr>
      <w:r>
        <w:t>Игровые</w:t>
      </w:r>
      <w:r>
        <w:rPr>
          <w:spacing w:val="-7"/>
        </w:rPr>
        <w:t xml:space="preserve"> </w:t>
      </w:r>
      <w:r>
        <w:t>задания</w:t>
      </w:r>
      <w:r>
        <w:rPr>
          <w:spacing w:val="-6"/>
        </w:rPr>
        <w:t xml:space="preserve"> </w:t>
      </w:r>
      <w:r>
        <w:t>с</w:t>
      </w:r>
      <w:r>
        <w:rPr>
          <w:spacing w:val="-6"/>
        </w:rPr>
        <w:t xml:space="preserve"> </w:t>
      </w:r>
      <w:r>
        <w:t>элементами</w:t>
      </w:r>
      <w:r>
        <w:rPr>
          <w:spacing w:val="-6"/>
        </w:rPr>
        <w:t xml:space="preserve"> </w:t>
      </w:r>
      <w:r>
        <w:t>противоборства</w:t>
      </w:r>
      <w:r>
        <w:rPr>
          <w:spacing w:val="-7"/>
        </w:rPr>
        <w:t xml:space="preserve"> </w:t>
      </w:r>
      <w:r>
        <w:t>в</w:t>
      </w:r>
      <w:r>
        <w:rPr>
          <w:spacing w:val="-6"/>
        </w:rPr>
        <w:t xml:space="preserve"> </w:t>
      </w:r>
      <w:r>
        <w:t>стойке:</w:t>
      </w:r>
      <w:r>
        <w:rPr>
          <w:spacing w:val="-6"/>
        </w:rPr>
        <w:t xml:space="preserve"> </w:t>
      </w:r>
      <w:r>
        <w:t>«Поединок</w:t>
      </w:r>
      <w:r>
        <w:rPr>
          <w:spacing w:val="-67"/>
        </w:rPr>
        <w:t xml:space="preserve"> </w:t>
      </w:r>
      <w:r>
        <w:t>на</w:t>
      </w:r>
      <w:r>
        <w:rPr>
          <w:spacing w:val="-2"/>
        </w:rPr>
        <w:t xml:space="preserve"> </w:t>
      </w:r>
      <w:r>
        <w:t>равновесие», «Поезд», «Два</w:t>
      </w:r>
      <w:r>
        <w:rPr>
          <w:spacing w:val="-1"/>
        </w:rPr>
        <w:t xml:space="preserve"> </w:t>
      </w:r>
      <w:r>
        <w:t>барашка»,</w:t>
      </w:r>
      <w:r>
        <w:rPr>
          <w:spacing w:val="-1"/>
        </w:rPr>
        <w:t xml:space="preserve"> </w:t>
      </w:r>
      <w:r>
        <w:t>«Лошадка».</w:t>
      </w:r>
    </w:p>
    <w:p w:rsidR="00C92B69" w:rsidRDefault="00B46697">
      <w:pPr>
        <w:pStyle w:val="a3"/>
        <w:ind w:left="1105" w:right="2797" w:firstLine="0"/>
        <w:jc w:val="left"/>
      </w:pPr>
      <w:r>
        <w:t>Поединки.</w:t>
      </w:r>
      <w:r>
        <w:rPr>
          <w:spacing w:val="-5"/>
        </w:rPr>
        <w:t xml:space="preserve"> </w:t>
      </w:r>
      <w:r>
        <w:t>В</w:t>
      </w:r>
      <w:r>
        <w:rPr>
          <w:spacing w:val="-5"/>
        </w:rPr>
        <w:t xml:space="preserve"> </w:t>
      </w:r>
      <w:r>
        <w:t>партере,</w:t>
      </w:r>
      <w:r>
        <w:rPr>
          <w:spacing w:val="-5"/>
        </w:rPr>
        <w:t xml:space="preserve"> </w:t>
      </w:r>
      <w:r>
        <w:t>в</w:t>
      </w:r>
      <w:r>
        <w:rPr>
          <w:spacing w:val="-5"/>
        </w:rPr>
        <w:t xml:space="preserve"> </w:t>
      </w:r>
      <w:r>
        <w:t>стойке</w:t>
      </w:r>
      <w:r>
        <w:rPr>
          <w:spacing w:val="-5"/>
        </w:rPr>
        <w:t xml:space="preserve"> </w:t>
      </w:r>
      <w:r>
        <w:t>по</w:t>
      </w:r>
      <w:r>
        <w:rPr>
          <w:spacing w:val="-5"/>
        </w:rPr>
        <w:t xml:space="preserve"> </w:t>
      </w:r>
      <w:r>
        <w:t>упрощенным</w:t>
      </w:r>
      <w:r>
        <w:rPr>
          <w:spacing w:val="-4"/>
        </w:rPr>
        <w:t xml:space="preserve"> </w:t>
      </w:r>
      <w:r>
        <w:t>правилам.</w:t>
      </w:r>
      <w:r>
        <w:rPr>
          <w:spacing w:val="-67"/>
        </w:rPr>
        <w:t xml:space="preserve"> </w:t>
      </w:r>
      <w:r>
        <w:t>2</w:t>
      </w:r>
      <w:r>
        <w:rPr>
          <w:spacing w:val="-1"/>
        </w:rPr>
        <w:t xml:space="preserve"> </w:t>
      </w:r>
      <w:r>
        <w:t>класс.</w:t>
      </w:r>
    </w:p>
    <w:p w:rsidR="00C92B69" w:rsidRDefault="00B46697">
      <w:pPr>
        <w:pStyle w:val="a3"/>
        <w:ind w:left="1105" w:firstLine="0"/>
        <w:jc w:val="left"/>
      </w:pPr>
      <w:r>
        <w:t>Совершенствование</w:t>
      </w:r>
      <w:r>
        <w:rPr>
          <w:spacing w:val="-7"/>
        </w:rPr>
        <w:t xml:space="preserve"> </w:t>
      </w:r>
      <w:r>
        <w:t>ранее</w:t>
      </w:r>
      <w:r>
        <w:rPr>
          <w:spacing w:val="-6"/>
        </w:rPr>
        <w:t xml:space="preserve"> </w:t>
      </w:r>
      <w:r>
        <w:t>изученных</w:t>
      </w:r>
      <w:r>
        <w:rPr>
          <w:spacing w:val="-6"/>
        </w:rPr>
        <w:t xml:space="preserve"> </w:t>
      </w:r>
      <w:r>
        <w:t>упражнений.</w:t>
      </w:r>
    </w:p>
    <w:p w:rsidR="00C92B69" w:rsidRDefault="00B46697">
      <w:pPr>
        <w:pStyle w:val="a3"/>
        <w:ind w:right="313"/>
      </w:pPr>
      <w:r>
        <w:t>Взаимодействие с партнером: усилия дзюдоиста, направленные на нарушение</w:t>
      </w:r>
      <w:r>
        <w:rPr>
          <w:spacing w:val="1"/>
        </w:rPr>
        <w:t xml:space="preserve"> </w:t>
      </w:r>
      <w:r>
        <w:t>равновесия</w:t>
      </w:r>
      <w:r>
        <w:rPr>
          <w:spacing w:val="1"/>
        </w:rPr>
        <w:t xml:space="preserve"> </w:t>
      </w:r>
      <w:r>
        <w:t>партнера</w:t>
      </w:r>
      <w:r>
        <w:rPr>
          <w:spacing w:val="1"/>
        </w:rPr>
        <w:t xml:space="preserve"> </w:t>
      </w:r>
      <w:r>
        <w:t>вперед,</w:t>
      </w:r>
      <w:r>
        <w:rPr>
          <w:spacing w:val="1"/>
        </w:rPr>
        <w:t xml:space="preserve"> </w:t>
      </w:r>
      <w:r>
        <w:t>из</w:t>
      </w:r>
      <w:r>
        <w:rPr>
          <w:spacing w:val="1"/>
        </w:rPr>
        <w:t xml:space="preserve"> </w:t>
      </w:r>
      <w:r>
        <w:t>и.</w:t>
      </w:r>
      <w:r>
        <w:rPr>
          <w:spacing w:val="1"/>
        </w:rPr>
        <w:t xml:space="preserve"> </w:t>
      </w:r>
      <w:r>
        <w:t>п.</w:t>
      </w:r>
      <w:r>
        <w:rPr>
          <w:spacing w:val="1"/>
        </w:rPr>
        <w:t xml:space="preserve"> </w:t>
      </w:r>
      <w:r>
        <w:t>фронтальная</w:t>
      </w:r>
      <w:r>
        <w:rPr>
          <w:spacing w:val="1"/>
        </w:rPr>
        <w:t xml:space="preserve"> </w:t>
      </w:r>
      <w:r>
        <w:t>стойка,</w:t>
      </w:r>
      <w:r>
        <w:rPr>
          <w:spacing w:val="1"/>
        </w:rPr>
        <w:t xml:space="preserve"> </w:t>
      </w:r>
      <w:r>
        <w:t>захват</w:t>
      </w:r>
      <w:r>
        <w:rPr>
          <w:spacing w:val="1"/>
        </w:rPr>
        <w:t xml:space="preserve"> </w:t>
      </w:r>
      <w:r>
        <w:t>за</w:t>
      </w:r>
      <w:r>
        <w:rPr>
          <w:spacing w:val="70"/>
        </w:rPr>
        <w:t xml:space="preserve"> </w:t>
      </w:r>
      <w:r>
        <w:t>запястья</w:t>
      </w:r>
      <w:r>
        <w:rPr>
          <w:spacing w:val="1"/>
        </w:rPr>
        <w:t xml:space="preserve"> </w:t>
      </w:r>
      <w:r>
        <w:t>партнера (тяга двумя руками на себя; тяга левой рукой, толчок правой рукой; тяга</w:t>
      </w:r>
      <w:r>
        <w:rPr>
          <w:spacing w:val="1"/>
        </w:rPr>
        <w:t xml:space="preserve"> </w:t>
      </w:r>
      <w:r>
        <w:t>правой рукой, толчок левой рукой); усилия дзюдоиста, направленные на нарушение</w:t>
      </w:r>
      <w:r>
        <w:rPr>
          <w:spacing w:val="1"/>
        </w:rPr>
        <w:t xml:space="preserve"> </w:t>
      </w:r>
      <w:r>
        <w:t>равновесия партнера назад из и. п. фронтальная стойка, упор ладонями в ладони</w:t>
      </w:r>
      <w:r>
        <w:rPr>
          <w:spacing w:val="1"/>
        </w:rPr>
        <w:t xml:space="preserve"> </w:t>
      </w:r>
      <w:r>
        <w:t>партнера (толчок партнера назад двумя руками на месте; толчок партнера назад</w:t>
      </w:r>
      <w:r>
        <w:rPr>
          <w:spacing w:val="1"/>
        </w:rPr>
        <w:t xml:space="preserve"> </w:t>
      </w:r>
      <w:r>
        <w:t>двумя</w:t>
      </w:r>
      <w:r>
        <w:rPr>
          <w:spacing w:val="-2"/>
        </w:rPr>
        <w:t xml:space="preserve"> </w:t>
      </w:r>
      <w:r>
        <w:t>руками с</w:t>
      </w:r>
      <w:r>
        <w:rPr>
          <w:spacing w:val="-1"/>
        </w:rPr>
        <w:t xml:space="preserve"> </w:t>
      </w:r>
      <w:r>
        <w:t>подшагиванием).</w:t>
      </w:r>
    </w:p>
    <w:p w:rsidR="00C92B69" w:rsidRDefault="00B46697">
      <w:pPr>
        <w:pStyle w:val="a3"/>
        <w:ind w:left="1105" w:firstLine="0"/>
      </w:pPr>
      <w:r>
        <w:t>Игровые</w:t>
      </w:r>
      <w:r>
        <w:rPr>
          <w:spacing w:val="56"/>
        </w:rPr>
        <w:t xml:space="preserve"> </w:t>
      </w:r>
      <w:r>
        <w:t>задания</w:t>
      </w:r>
      <w:r>
        <w:rPr>
          <w:spacing w:val="56"/>
        </w:rPr>
        <w:t xml:space="preserve"> </w:t>
      </w:r>
      <w:r>
        <w:t>с</w:t>
      </w:r>
      <w:r>
        <w:rPr>
          <w:spacing w:val="57"/>
        </w:rPr>
        <w:t xml:space="preserve"> </w:t>
      </w:r>
      <w:r>
        <w:t>элементами</w:t>
      </w:r>
      <w:r>
        <w:rPr>
          <w:spacing w:val="56"/>
        </w:rPr>
        <w:t xml:space="preserve"> </w:t>
      </w:r>
      <w:r>
        <w:t>противоборства</w:t>
      </w:r>
      <w:r>
        <w:rPr>
          <w:spacing w:val="57"/>
        </w:rPr>
        <w:t xml:space="preserve"> </w:t>
      </w:r>
      <w:r>
        <w:t>в</w:t>
      </w:r>
      <w:r>
        <w:rPr>
          <w:spacing w:val="56"/>
        </w:rPr>
        <w:t xml:space="preserve"> </w:t>
      </w:r>
      <w:r>
        <w:t>партере:</w:t>
      </w:r>
      <w:r>
        <w:rPr>
          <w:spacing w:val="57"/>
        </w:rPr>
        <w:t xml:space="preserve"> </w:t>
      </w:r>
      <w:r>
        <w:t>«Зайцы-силачи»;</w:t>
      </w:r>
    </w:p>
    <w:p w:rsidR="00C92B69" w:rsidRDefault="00B46697">
      <w:pPr>
        <w:pStyle w:val="a3"/>
        <w:ind w:firstLine="0"/>
      </w:pPr>
      <w:r>
        <w:t>«Шкатулка</w:t>
      </w:r>
      <w:r>
        <w:rPr>
          <w:spacing w:val="-2"/>
        </w:rPr>
        <w:t xml:space="preserve"> </w:t>
      </w:r>
      <w:r>
        <w:t>с</w:t>
      </w:r>
      <w:r>
        <w:rPr>
          <w:spacing w:val="-3"/>
        </w:rPr>
        <w:t xml:space="preserve"> </w:t>
      </w:r>
      <w:r>
        <w:t>секретом»;</w:t>
      </w:r>
      <w:r>
        <w:rPr>
          <w:spacing w:val="-3"/>
        </w:rPr>
        <w:t xml:space="preserve"> </w:t>
      </w:r>
      <w:r>
        <w:t>«Хвостики»;</w:t>
      </w:r>
      <w:r>
        <w:rPr>
          <w:spacing w:val="-1"/>
        </w:rPr>
        <w:t xml:space="preserve"> </w:t>
      </w:r>
      <w:r>
        <w:t>«Кресло-качалка».</w:t>
      </w:r>
    </w:p>
    <w:p w:rsidR="00C92B69" w:rsidRDefault="00B46697">
      <w:pPr>
        <w:pStyle w:val="a3"/>
        <w:ind w:left="1105" w:right="714" w:firstLine="0"/>
      </w:pPr>
      <w:r>
        <w:t>Игровые</w:t>
      </w:r>
      <w:r>
        <w:rPr>
          <w:spacing w:val="-6"/>
        </w:rPr>
        <w:t xml:space="preserve"> </w:t>
      </w:r>
      <w:r>
        <w:t>задания</w:t>
      </w:r>
      <w:r>
        <w:rPr>
          <w:spacing w:val="-6"/>
        </w:rPr>
        <w:t xml:space="preserve"> </w:t>
      </w:r>
      <w:r>
        <w:t>с</w:t>
      </w:r>
      <w:r>
        <w:rPr>
          <w:spacing w:val="-5"/>
        </w:rPr>
        <w:t xml:space="preserve"> </w:t>
      </w:r>
      <w:r>
        <w:t>элементами</w:t>
      </w:r>
      <w:r>
        <w:rPr>
          <w:spacing w:val="-6"/>
        </w:rPr>
        <w:t xml:space="preserve"> </w:t>
      </w:r>
      <w:r>
        <w:t>противоборства</w:t>
      </w:r>
      <w:r>
        <w:rPr>
          <w:spacing w:val="-5"/>
        </w:rPr>
        <w:t xml:space="preserve"> </w:t>
      </w:r>
      <w:r>
        <w:t>в</w:t>
      </w:r>
      <w:r>
        <w:rPr>
          <w:spacing w:val="-6"/>
        </w:rPr>
        <w:t xml:space="preserve"> </w:t>
      </w:r>
      <w:r>
        <w:t>стойке:</w:t>
      </w:r>
      <w:r>
        <w:rPr>
          <w:spacing w:val="-6"/>
        </w:rPr>
        <w:t xml:space="preserve"> </w:t>
      </w:r>
      <w:r>
        <w:t>«Туннель»;</w:t>
      </w:r>
      <w:r>
        <w:rPr>
          <w:spacing w:val="-4"/>
        </w:rPr>
        <w:t xml:space="preserve"> </w:t>
      </w:r>
      <w:r>
        <w:t>«Гром</w:t>
      </w:r>
      <w:r>
        <w:rPr>
          <w:spacing w:val="-68"/>
        </w:rPr>
        <w:t xml:space="preserve"> </w:t>
      </w:r>
      <w:r>
        <w:t>и</w:t>
      </w:r>
      <w:r>
        <w:rPr>
          <w:spacing w:val="-2"/>
        </w:rPr>
        <w:t xml:space="preserve"> </w:t>
      </w:r>
      <w:r>
        <w:t>молния».</w:t>
      </w:r>
    </w:p>
    <w:p w:rsidR="00C92B69" w:rsidRDefault="00B46697">
      <w:pPr>
        <w:pStyle w:val="a3"/>
        <w:ind w:right="307"/>
      </w:pPr>
      <w:r>
        <w:t>Поединки</w:t>
      </w:r>
      <w:r>
        <w:rPr>
          <w:spacing w:val="1"/>
        </w:rPr>
        <w:t xml:space="preserve"> </w:t>
      </w:r>
      <w:r>
        <w:t>с</w:t>
      </w:r>
      <w:r>
        <w:rPr>
          <w:spacing w:val="1"/>
        </w:rPr>
        <w:t xml:space="preserve"> </w:t>
      </w:r>
      <w:r>
        <w:t>тактической</w:t>
      </w:r>
      <w:r>
        <w:rPr>
          <w:spacing w:val="1"/>
        </w:rPr>
        <w:t xml:space="preserve"> </w:t>
      </w:r>
      <w:r>
        <w:t>задачей</w:t>
      </w:r>
      <w:r>
        <w:rPr>
          <w:spacing w:val="1"/>
        </w:rPr>
        <w:t xml:space="preserve"> </w:t>
      </w:r>
      <w:r>
        <w:t>по</w:t>
      </w:r>
      <w:r>
        <w:rPr>
          <w:spacing w:val="1"/>
        </w:rPr>
        <w:t xml:space="preserve"> </w:t>
      </w:r>
      <w:r>
        <w:t>упрощенным</w:t>
      </w:r>
      <w:r>
        <w:rPr>
          <w:spacing w:val="71"/>
        </w:rPr>
        <w:t xml:space="preserve"> </w:t>
      </w:r>
      <w:r>
        <w:t>правилам:</w:t>
      </w:r>
      <w:r>
        <w:rPr>
          <w:spacing w:val="71"/>
        </w:rPr>
        <w:t xml:space="preserve"> </w:t>
      </w:r>
      <w:r>
        <w:t>учебные</w:t>
      </w:r>
      <w:r>
        <w:rPr>
          <w:spacing w:val="1"/>
        </w:rPr>
        <w:t xml:space="preserve"> </w:t>
      </w:r>
      <w:r>
        <w:t>поединки</w:t>
      </w:r>
      <w:r>
        <w:rPr>
          <w:spacing w:val="-3"/>
        </w:rPr>
        <w:t xml:space="preserve"> </w:t>
      </w:r>
      <w:r>
        <w:t>в</w:t>
      </w:r>
      <w:r>
        <w:rPr>
          <w:spacing w:val="-2"/>
        </w:rPr>
        <w:t xml:space="preserve"> </w:t>
      </w:r>
      <w:r>
        <w:t>партере</w:t>
      </w:r>
      <w:r>
        <w:rPr>
          <w:spacing w:val="-2"/>
        </w:rPr>
        <w:t xml:space="preserve"> </w:t>
      </w:r>
      <w:r>
        <w:t>на</w:t>
      </w:r>
      <w:r>
        <w:rPr>
          <w:spacing w:val="-2"/>
        </w:rPr>
        <w:t xml:space="preserve"> </w:t>
      </w:r>
      <w:r>
        <w:t>выполнение</w:t>
      </w:r>
      <w:r>
        <w:rPr>
          <w:spacing w:val="-2"/>
        </w:rPr>
        <w:t xml:space="preserve"> </w:t>
      </w:r>
      <w:r>
        <w:t>удержания</w:t>
      </w:r>
      <w:r>
        <w:rPr>
          <w:spacing w:val="-2"/>
        </w:rPr>
        <w:t xml:space="preserve"> </w:t>
      </w:r>
      <w:r>
        <w:t>сбоку,</w:t>
      </w:r>
      <w:r>
        <w:rPr>
          <w:spacing w:val="-2"/>
        </w:rPr>
        <w:t xml:space="preserve"> </w:t>
      </w:r>
      <w:r>
        <w:t>удержания</w:t>
      </w:r>
      <w:r>
        <w:rPr>
          <w:spacing w:val="-1"/>
        </w:rPr>
        <w:t xml:space="preserve"> </w:t>
      </w:r>
      <w:r>
        <w:t>поперек</w:t>
      </w:r>
    </w:p>
    <w:p w:rsidR="00C92B69" w:rsidRDefault="00B46697">
      <w:pPr>
        <w:pStyle w:val="a3"/>
        <w:ind w:right="312"/>
      </w:pPr>
      <w:r>
        <w:t>с неполным сопротивлением партнера; из различных исходных положений</w:t>
      </w:r>
      <w:r>
        <w:rPr>
          <w:spacing w:val="1"/>
        </w:rPr>
        <w:t xml:space="preserve"> </w:t>
      </w:r>
      <w:r>
        <w:t>(сидя</w:t>
      </w:r>
      <w:r>
        <w:rPr>
          <w:spacing w:val="1"/>
        </w:rPr>
        <w:t xml:space="preserve"> </w:t>
      </w:r>
      <w:r>
        <w:t>спина</w:t>
      </w:r>
      <w:r>
        <w:rPr>
          <w:spacing w:val="1"/>
        </w:rPr>
        <w:t xml:space="preserve"> </w:t>
      </w:r>
      <w:r>
        <w:t>к</w:t>
      </w:r>
      <w:r>
        <w:rPr>
          <w:spacing w:val="1"/>
        </w:rPr>
        <w:t xml:space="preserve"> </w:t>
      </w:r>
      <w:r>
        <w:t>спине,</w:t>
      </w:r>
      <w:r>
        <w:rPr>
          <w:spacing w:val="1"/>
        </w:rPr>
        <w:t xml:space="preserve"> </w:t>
      </w:r>
      <w:r>
        <w:t>лежа</w:t>
      </w:r>
      <w:r>
        <w:rPr>
          <w:spacing w:val="1"/>
        </w:rPr>
        <w:t xml:space="preserve"> </w:t>
      </w:r>
      <w:r>
        <w:t>на</w:t>
      </w:r>
      <w:r>
        <w:rPr>
          <w:spacing w:val="1"/>
        </w:rPr>
        <w:t xml:space="preserve"> </w:t>
      </w:r>
      <w:r>
        <w:t>спине,</w:t>
      </w:r>
      <w:r>
        <w:rPr>
          <w:spacing w:val="1"/>
        </w:rPr>
        <w:t xml:space="preserve"> </w:t>
      </w:r>
      <w:r>
        <w:t>лежа</w:t>
      </w:r>
      <w:r>
        <w:rPr>
          <w:spacing w:val="1"/>
        </w:rPr>
        <w:t xml:space="preserve"> </w:t>
      </w:r>
      <w:r>
        <w:t>на</w:t>
      </w:r>
      <w:r>
        <w:rPr>
          <w:spacing w:val="1"/>
        </w:rPr>
        <w:t xml:space="preserve"> </w:t>
      </w:r>
      <w:r>
        <w:t>животе;</w:t>
      </w:r>
      <w:r>
        <w:rPr>
          <w:spacing w:val="1"/>
        </w:rPr>
        <w:t xml:space="preserve"> </w:t>
      </w:r>
      <w:r>
        <w:t>лицом</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с</w:t>
      </w:r>
      <w:r>
        <w:rPr>
          <w:spacing w:val="1"/>
        </w:rPr>
        <w:t xml:space="preserve"> </w:t>
      </w:r>
      <w:r>
        <w:t>судейством.</w:t>
      </w:r>
    </w:p>
    <w:p w:rsidR="00C92B69" w:rsidRDefault="00B46697">
      <w:pPr>
        <w:pStyle w:val="a3"/>
        <w:ind w:left="1105" w:right="1956" w:firstLine="0"/>
        <w:jc w:val="left"/>
      </w:pPr>
      <w:r>
        <w:t>Поединки.</w:t>
      </w:r>
      <w:r>
        <w:rPr>
          <w:spacing w:val="-7"/>
        </w:rPr>
        <w:t xml:space="preserve"> </w:t>
      </w:r>
      <w:r>
        <w:t>В</w:t>
      </w:r>
      <w:r>
        <w:rPr>
          <w:spacing w:val="-6"/>
        </w:rPr>
        <w:t xml:space="preserve"> </w:t>
      </w:r>
      <w:r>
        <w:t>партере,</w:t>
      </w:r>
      <w:r>
        <w:rPr>
          <w:spacing w:val="-6"/>
        </w:rPr>
        <w:t xml:space="preserve"> </w:t>
      </w:r>
      <w:r>
        <w:t>в</w:t>
      </w:r>
      <w:r>
        <w:rPr>
          <w:spacing w:val="-6"/>
        </w:rPr>
        <w:t xml:space="preserve"> </w:t>
      </w:r>
      <w:r>
        <w:t>стойке,</w:t>
      </w:r>
      <w:r>
        <w:rPr>
          <w:spacing w:val="-6"/>
        </w:rPr>
        <w:t xml:space="preserve"> </w:t>
      </w:r>
      <w:r>
        <w:t>с</w:t>
      </w:r>
      <w:r>
        <w:rPr>
          <w:spacing w:val="-6"/>
        </w:rPr>
        <w:t xml:space="preserve"> </w:t>
      </w:r>
      <w:r>
        <w:t>преследованием</w:t>
      </w:r>
      <w:r>
        <w:rPr>
          <w:spacing w:val="-7"/>
        </w:rPr>
        <w:t xml:space="preserve"> </w:t>
      </w:r>
      <w:r>
        <w:t>после</w:t>
      </w:r>
      <w:r>
        <w:rPr>
          <w:spacing w:val="-6"/>
        </w:rPr>
        <w:t xml:space="preserve"> </w:t>
      </w:r>
      <w:r>
        <w:t>бросков</w:t>
      </w:r>
      <w:r>
        <w:rPr>
          <w:spacing w:val="-67"/>
        </w:rPr>
        <w:t xml:space="preserve"> </w:t>
      </w:r>
      <w:r>
        <w:t>по</w:t>
      </w:r>
      <w:r>
        <w:rPr>
          <w:spacing w:val="-2"/>
        </w:rPr>
        <w:t xml:space="preserve"> </w:t>
      </w:r>
      <w:r>
        <w:t>упрощенным правилам.</w:t>
      </w:r>
    </w:p>
    <w:p w:rsidR="00C92B69" w:rsidRDefault="00B46697">
      <w:pPr>
        <w:pStyle w:val="a3"/>
        <w:ind w:left="1105" w:firstLine="0"/>
        <w:jc w:val="left"/>
      </w:pPr>
      <w:r>
        <w:t>3</w:t>
      </w:r>
      <w:r>
        <w:rPr>
          <w:spacing w:val="-3"/>
        </w:rPr>
        <w:t xml:space="preserve"> </w:t>
      </w:r>
      <w:r>
        <w:t>класс.</w:t>
      </w:r>
    </w:p>
    <w:p w:rsidR="00C92B69" w:rsidRDefault="00B46697">
      <w:pPr>
        <w:pStyle w:val="a3"/>
        <w:ind w:left="1105" w:firstLine="0"/>
        <w:jc w:val="left"/>
      </w:pPr>
      <w:r>
        <w:t>Совершенствование</w:t>
      </w:r>
      <w:r>
        <w:rPr>
          <w:spacing w:val="-7"/>
        </w:rPr>
        <w:t xml:space="preserve"> </w:t>
      </w:r>
      <w:r>
        <w:t>ранее</w:t>
      </w:r>
      <w:r>
        <w:rPr>
          <w:spacing w:val="-6"/>
        </w:rPr>
        <w:t xml:space="preserve"> </w:t>
      </w:r>
      <w:r>
        <w:t>изученных</w:t>
      </w:r>
      <w:r>
        <w:rPr>
          <w:spacing w:val="-6"/>
        </w:rPr>
        <w:t xml:space="preserve"> </w:t>
      </w:r>
      <w:r>
        <w:t>упражнений.</w:t>
      </w:r>
    </w:p>
    <w:p w:rsidR="00C92B69" w:rsidRDefault="00B46697">
      <w:pPr>
        <w:pStyle w:val="a3"/>
        <w:ind w:right="311"/>
      </w:pPr>
      <w:r>
        <w:t>Взаимодействие с партнером: выход на удержания из различных исходных</w:t>
      </w:r>
      <w:r>
        <w:rPr>
          <w:spacing w:val="1"/>
        </w:rPr>
        <w:t xml:space="preserve"> </w:t>
      </w:r>
      <w:r>
        <w:t>положений (партнер на боку, на спине, на животе); уходы от удержаний сбоку,</w:t>
      </w:r>
      <w:r>
        <w:rPr>
          <w:spacing w:val="1"/>
        </w:rPr>
        <w:t xml:space="preserve"> </w:t>
      </w:r>
      <w:r>
        <w:t>поперек</w:t>
      </w:r>
      <w:r>
        <w:rPr>
          <w:spacing w:val="1"/>
        </w:rPr>
        <w:t xml:space="preserve"> </w:t>
      </w:r>
      <w:r>
        <w:t>изученными</w:t>
      </w:r>
      <w:r>
        <w:rPr>
          <w:spacing w:val="1"/>
        </w:rPr>
        <w:t xml:space="preserve"> </w:t>
      </w:r>
      <w:r>
        <w:t>способами</w:t>
      </w:r>
      <w:r>
        <w:rPr>
          <w:spacing w:val="1"/>
        </w:rPr>
        <w:t xml:space="preserve"> </w:t>
      </w:r>
      <w:r>
        <w:t>за</w:t>
      </w:r>
      <w:r>
        <w:rPr>
          <w:spacing w:val="1"/>
        </w:rPr>
        <w:t xml:space="preserve"> </w:t>
      </w:r>
      <w:r>
        <w:t>обусловленное</w:t>
      </w:r>
      <w:r>
        <w:rPr>
          <w:spacing w:val="1"/>
        </w:rPr>
        <w:t xml:space="preserve"> </w:t>
      </w:r>
      <w:r>
        <w:t>время</w:t>
      </w:r>
      <w:r>
        <w:rPr>
          <w:spacing w:val="1"/>
        </w:rPr>
        <w:t xml:space="preserve"> </w:t>
      </w:r>
      <w:r>
        <w:t>(с</w:t>
      </w:r>
      <w:r>
        <w:rPr>
          <w:spacing w:val="1"/>
        </w:rPr>
        <w:t xml:space="preserve"> </w:t>
      </w:r>
      <w:r>
        <w:t>неполным</w:t>
      </w:r>
      <w:r>
        <w:rPr>
          <w:spacing w:val="1"/>
        </w:rPr>
        <w:t xml:space="preserve"> </w:t>
      </w:r>
      <w:r>
        <w:t>сопротивлением</w:t>
      </w:r>
      <w:r>
        <w:rPr>
          <w:spacing w:val="-2"/>
        </w:rPr>
        <w:t xml:space="preserve"> </w:t>
      </w:r>
      <w:r>
        <w:t>партнера).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Игровые</w:t>
      </w:r>
      <w:r>
        <w:rPr>
          <w:spacing w:val="-7"/>
        </w:rPr>
        <w:t xml:space="preserve"> </w:t>
      </w:r>
      <w:r>
        <w:t>задания</w:t>
      </w:r>
      <w:r>
        <w:rPr>
          <w:spacing w:val="-7"/>
        </w:rPr>
        <w:t xml:space="preserve"> </w:t>
      </w:r>
      <w:r>
        <w:t>с</w:t>
      </w:r>
      <w:r>
        <w:rPr>
          <w:spacing w:val="-7"/>
        </w:rPr>
        <w:t xml:space="preserve"> </w:t>
      </w:r>
      <w:r>
        <w:t>элементами</w:t>
      </w:r>
      <w:r>
        <w:rPr>
          <w:spacing w:val="-6"/>
        </w:rPr>
        <w:t xml:space="preserve"> </w:t>
      </w:r>
      <w:r>
        <w:t>противоборства</w:t>
      </w:r>
      <w:r>
        <w:rPr>
          <w:spacing w:val="-7"/>
        </w:rPr>
        <w:t xml:space="preserve"> </w:t>
      </w:r>
      <w:r>
        <w:t>в</w:t>
      </w:r>
      <w:r>
        <w:rPr>
          <w:spacing w:val="-7"/>
        </w:rPr>
        <w:t xml:space="preserve"> </w:t>
      </w:r>
      <w:r>
        <w:t>партере:</w:t>
      </w:r>
      <w:r>
        <w:rPr>
          <w:spacing w:val="-7"/>
        </w:rPr>
        <w:t xml:space="preserve"> </w:t>
      </w:r>
      <w:r>
        <w:t>задания</w:t>
      </w:r>
    </w:p>
    <w:p w:rsidR="00C92B69" w:rsidRDefault="00B46697">
      <w:pPr>
        <w:pStyle w:val="a3"/>
        <w:ind w:right="314"/>
      </w:pPr>
      <w:r>
        <w:t>«в теснение» в исходных положениях – партнеры сидят спина к спине; оба</w:t>
      </w:r>
      <w:r>
        <w:rPr>
          <w:spacing w:val="1"/>
        </w:rPr>
        <w:t xml:space="preserve"> </w:t>
      </w:r>
      <w:r>
        <w:t>партнера</w:t>
      </w:r>
      <w:r>
        <w:rPr>
          <w:spacing w:val="-6"/>
        </w:rPr>
        <w:t xml:space="preserve"> </w:t>
      </w:r>
      <w:r>
        <w:t>на</w:t>
      </w:r>
      <w:r>
        <w:rPr>
          <w:spacing w:val="-5"/>
        </w:rPr>
        <w:t xml:space="preserve"> </w:t>
      </w:r>
      <w:r>
        <w:t>животе,</w:t>
      </w:r>
      <w:r>
        <w:rPr>
          <w:spacing w:val="-5"/>
        </w:rPr>
        <w:t xml:space="preserve"> </w:t>
      </w:r>
      <w:r>
        <w:t>правым</w:t>
      </w:r>
      <w:r>
        <w:rPr>
          <w:spacing w:val="-5"/>
        </w:rPr>
        <w:t xml:space="preserve"> </w:t>
      </w:r>
      <w:r>
        <w:t>плечом</w:t>
      </w:r>
      <w:r>
        <w:rPr>
          <w:spacing w:val="-5"/>
        </w:rPr>
        <w:t xml:space="preserve"> </w:t>
      </w:r>
      <w:r>
        <w:t>к</w:t>
      </w:r>
      <w:r>
        <w:rPr>
          <w:spacing w:val="-6"/>
        </w:rPr>
        <w:t xml:space="preserve"> </w:t>
      </w:r>
      <w:r>
        <w:t>левому</w:t>
      </w:r>
      <w:r>
        <w:rPr>
          <w:spacing w:val="-5"/>
        </w:rPr>
        <w:t xml:space="preserve"> </w:t>
      </w:r>
      <w:r>
        <w:t>плечу</w:t>
      </w:r>
      <w:r>
        <w:rPr>
          <w:spacing w:val="-5"/>
        </w:rPr>
        <w:t xml:space="preserve"> </w:t>
      </w:r>
      <w:r>
        <w:t>партнера;</w:t>
      </w:r>
      <w:r>
        <w:rPr>
          <w:spacing w:val="-5"/>
        </w:rPr>
        <w:t xml:space="preserve"> </w:t>
      </w:r>
      <w:r>
        <w:t>оба</w:t>
      </w:r>
      <w:r>
        <w:rPr>
          <w:spacing w:val="-4"/>
        </w:rPr>
        <w:t xml:space="preserve"> </w:t>
      </w:r>
      <w:r>
        <w:t>партнера</w:t>
      </w:r>
      <w:r>
        <w:rPr>
          <w:spacing w:val="-5"/>
        </w:rPr>
        <w:t xml:space="preserve"> </w:t>
      </w:r>
      <w:r>
        <w:t>лежат</w:t>
      </w:r>
      <w:r>
        <w:rPr>
          <w:spacing w:val="-6"/>
        </w:rPr>
        <w:t xml:space="preserve"> </w:t>
      </w:r>
      <w:r>
        <w:t>на</w:t>
      </w:r>
      <w:r>
        <w:rPr>
          <w:spacing w:val="-67"/>
        </w:rPr>
        <w:t xml:space="preserve"> </w:t>
      </w:r>
      <w:r>
        <w:t>спине, правым (левым) плечом к правому (левому) плечу партнера; оба партнера в</w:t>
      </w:r>
      <w:r>
        <w:rPr>
          <w:spacing w:val="1"/>
        </w:rPr>
        <w:t xml:space="preserve"> </w:t>
      </w:r>
      <w:r>
        <w:t>упоре</w:t>
      </w:r>
    </w:p>
    <w:p w:rsidR="00C92B69" w:rsidRDefault="00B46697">
      <w:pPr>
        <w:pStyle w:val="a3"/>
        <w:ind w:left="1105" w:firstLine="0"/>
      </w:pPr>
      <w:r>
        <w:t>на</w:t>
      </w:r>
      <w:r>
        <w:rPr>
          <w:spacing w:val="-4"/>
        </w:rPr>
        <w:t xml:space="preserve"> </w:t>
      </w:r>
      <w:r>
        <w:t>локтях</w:t>
      </w:r>
      <w:r>
        <w:rPr>
          <w:spacing w:val="-4"/>
        </w:rPr>
        <w:t xml:space="preserve"> </w:t>
      </w:r>
      <w:r>
        <w:t>(кистях)</w:t>
      </w:r>
      <w:r>
        <w:rPr>
          <w:spacing w:val="-2"/>
        </w:rPr>
        <w:t xml:space="preserve"> </w:t>
      </w:r>
      <w:r>
        <w:t>и</w:t>
      </w:r>
      <w:r>
        <w:rPr>
          <w:spacing w:val="-4"/>
        </w:rPr>
        <w:t xml:space="preserve"> </w:t>
      </w:r>
      <w:r>
        <w:t>коленях.</w:t>
      </w:r>
    </w:p>
    <w:p w:rsidR="00C92B69" w:rsidRDefault="00B46697">
      <w:pPr>
        <w:pStyle w:val="a3"/>
        <w:ind w:right="319"/>
      </w:pPr>
      <w:r>
        <w:t>Игровые задания с элементами противоборства в стойке: задания «в касание»</w:t>
      </w:r>
      <w:r>
        <w:rPr>
          <w:spacing w:val="1"/>
        </w:rPr>
        <w:t xml:space="preserve"> </w:t>
      </w:r>
      <w:r>
        <w:t>обусловленной</w:t>
      </w:r>
      <w:r>
        <w:rPr>
          <w:spacing w:val="-3"/>
        </w:rPr>
        <w:t xml:space="preserve"> </w:t>
      </w:r>
      <w:r>
        <w:t>части</w:t>
      </w:r>
      <w:r>
        <w:rPr>
          <w:spacing w:val="-4"/>
        </w:rPr>
        <w:t xml:space="preserve"> </w:t>
      </w:r>
      <w:r>
        <w:t>тела</w:t>
      </w:r>
      <w:r>
        <w:rPr>
          <w:spacing w:val="-3"/>
        </w:rPr>
        <w:t xml:space="preserve"> </w:t>
      </w:r>
      <w:r>
        <w:t>партнера</w:t>
      </w:r>
      <w:r>
        <w:rPr>
          <w:spacing w:val="-4"/>
        </w:rPr>
        <w:t xml:space="preserve"> </w:t>
      </w:r>
      <w:r>
        <w:t>(оба</w:t>
      </w:r>
      <w:r>
        <w:rPr>
          <w:spacing w:val="-3"/>
        </w:rPr>
        <w:t xml:space="preserve"> </w:t>
      </w:r>
      <w:r>
        <w:t>партнера</w:t>
      </w:r>
      <w:r>
        <w:rPr>
          <w:spacing w:val="-3"/>
        </w:rPr>
        <w:t xml:space="preserve"> </w:t>
      </w:r>
      <w:r>
        <w:t>выполняют</w:t>
      </w:r>
      <w:r>
        <w:rPr>
          <w:spacing w:val="-4"/>
        </w:rPr>
        <w:t xml:space="preserve"> </w:t>
      </w:r>
      <w:r>
        <w:t>одинаковое</w:t>
      </w:r>
      <w:r>
        <w:rPr>
          <w:spacing w:val="-3"/>
        </w:rPr>
        <w:t xml:space="preserve"> </w:t>
      </w:r>
      <w:r>
        <w:t>задание)</w:t>
      </w:r>
    </w:p>
    <w:p w:rsidR="00C92B69" w:rsidRDefault="00B46697">
      <w:pPr>
        <w:pStyle w:val="a3"/>
        <w:ind w:right="312"/>
      </w:pPr>
      <w:r>
        <w:t>с перемещением в «квадрате» 2×2 м – коснуться любой рукой обусловленного</w:t>
      </w:r>
      <w:r>
        <w:rPr>
          <w:spacing w:val="1"/>
        </w:rPr>
        <w:t xml:space="preserve"> </w:t>
      </w:r>
      <w:r>
        <w:t>места на теле партнера – локтя правой руки, левого плеча, спины, правой стороны</w:t>
      </w:r>
      <w:r>
        <w:rPr>
          <w:spacing w:val="1"/>
        </w:rPr>
        <w:t xml:space="preserve"> </w:t>
      </w:r>
      <w:r>
        <w:t>живота; оба партнера выполняют разные задания – один касается правой рукой</w:t>
      </w:r>
      <w:r>
        <w:rPr>
          <w:spacing w:val="1"/>
        </w:rPr>
        <w:t xml:space="preserve"> </w:t>
      </w:r>
      <w:r>
        <w:t>обусловленных мест на правой стороне тела партнера – локоть, плечо, лопатка;</w:t>
      </w:r>
      <w:r>
        <w:rPr>
          <w:spacing w:val="1"/>
        </w:rPr>
        <w:t xml:space="preserve"> </w:t>
      </w:r>
      <w:r>
        <w:t>другой</w:t>
      </w:r>
      <w:r>
        <w:rPr>
          <w:spacing w:val="-3"/>
        </w:rPr>
        <w:t xml:space="preserve"> </w:t>
      </w:r>
      <w:r>
        <w:t>касается</w:t>
      </w:r>
      <w:r>
        <w:rPr>
          <w:spacing w:val="-2"/>
        </w:rPr>
        <w:t xml:space="preserve"> </w:t>
      </w:r>
      <w:r>
        <w:t>левой</w:t>
      </w:r>
      <w:r>
        <w:rPr>
          <w:spacing w:val="-3"/>
        </w:rPr>
        <w:t xml:space="preserve"> </w:t>
      </w:r>
      <w:r>
        <w:t>рукой</w:t>
      </w:r>
      <w:r>
        <w:rPr>
          <w:spacing w:val="-1"/>
        </w:rPr>
        <w:t xml:space="preserve"> </w:t>
      </w:r>
      <w:r>
        <w:t>тех</w:t>
      </w:r>
      <w:r>
        <w:rPr>
          <w:spacing w:val="-1"/>
        </w:rPr>
        <w:t xml:space="preserve"> </w:t>
      </w:r>
      <w:r>
        <w:t>же</w:t>
      </w:r>
      <w:r>
        <w:rPr>
          <w:spacing w:val="-3"/>
        </w:rPr>
        <w:t xml:space="preserve"> </w:t>
      </w:r>
      <w:r>
        <w:t>мест</w:t>
      </w:r>
      <w:r>
        <w:rPr>
          <w:spacing w:val="-2"/>
        </w:rPr>
        <w:t xml:space="preserve"> </w:t>
      </w:r>
      <w:r>
        <w:t>на</w:t>
      </w:r>
      <w:r>
        <w:rPr>
          <w:spacing w:val="-3"/>
        </w:rPr>
        <w:t xml:space="preserve"> </w:t>
      </w:r>
      <w:r>
        <w:t>правой</w:t>
      </w:r>
      <w:r>
        <w:rPr>
          <w:spacing w:val="-2"/>
        </w:rPr>
        <w:t xml:space="preserve"> </w:t>
      </w:r>
      <w:r>
        <w:t>стороне</w:t>
      </w:r>
      <w:r>
        <w:rPr>
          <w:spacing w:val="-2"/>
        </w:rPr>
        <w:t xml:space="preserve"> </w:t>
      </w:r>
      <w:r>
        <w:t>тела</w:t>
      </w:r>
      <w:r>
        <w:rPr>
          <w:spacing w:val="-2"/>
        </w:rPr>
        <w:t xml:space="preserve"> </w:t>
      </w:r>
      <w:r>
        <w:t>партнера.</w:t>
      </w:r>
    </w:p>
    <w:p w:rsidR="00C92B69" w:rsidRDefault="00B46697">
      <w:pPr>
        <w:pStyle w:val="a3"/>
        <w:spacing w:before="1"/>
        <w:ind w:right="307"/>
      </w:pPr>
      <w:r>
        <w:t>Поединки</w:t>
      </w:r>
      <w:r>
        <w:rPr>
          <w:spacing w:val="1"/>
        </w:rPr>
        <w:t xml:space="preserve"> </w:t>
      </w:r>
      <w:r>
        <w:t>с</w:t>
      </w:r>
      <w:r>
        <w:rPr>
          <w:spacing w:val="1"/>
        </w:rPr>
        <w:t xml:space="preserve"> </w:t>
      </w:r>
      <w:r>
        <w:t>тактической</w:t>
      </w:r>
      <w:r>
        <w:rPr>
          <w:spacing w:val="1"/>
        </w:rPr>
        <w:t xml:space="preserve"> </w:t>
      </w:r>
      <w:r>
        <w:t>задачей</w:t>
      </w:r>
      <w:r>
        <w:rPr>
          <w:spacing w:val="1"/>
        </w:rPr>
        <w:t xml:space="preserve"> </w:t>
      </w:r>
      <w:r>
        <w:t>по</w:t>
      </w:r>
      <w:r>
        <w:rPr>
          <w:spacing w:val="1"/>
        </w:rPr>
        <w:t xml:space="preserve"> </w:t>
      </w:r>
      <w:r>
        <w:t>упрощенным</w:t>
      </w:r>
      <w:r>
        <w:rPr>
          <w:spacing w:val="71"/>
        </w:rPr>
        <w:t xml:space="preserve"> </w:t>
      </w:r>
      <w:r>
        <w:t>правилам:</w:t>
      </w:r>
      <w:r>
        <w:rPr>
          <w:spacing w:val="71"/>
        </w:rPr>
        <w:t xml:space="preserve"> </w:t>
      </w:r>
      <w:r>
        <w:t>учебные</w:t>
      </w:r>
      <w:r>
        <w:rPr>
          <w:spacing w:val="1"/>
        </w:rPr>
        <w:t xml:space="preserve"> </w:t>
      </w:r>
      <w:r>
        <w:t>поединки в партере на выполнение удержаний сбоку, поперек, со стороны головы,</w:t>
      </w:r>
      <w:r>
        <w:rPr>
          <w:spacing w:val="1"/>
        </w:rPr>
        <w:t xml:space="preserve"> </w:t>
      </w:r>
      <w:r>
        <w:t>удержания</w:t>
      </w:r>
      <w:r>
        <w:rPr>
          <w:spacing w:val="-3"/>
        </w:rPr>
        <w:t xml:space="preserve"> </w:t>
      </w:r>
      <w:r>
        <w:t>сбоку</w:t>
      </w:r>
      <w:r>
        <w:rPr>
          <w:spacing w:val="-3"/>
        </w:rPr>
        <w:t xml:space="preserve"> </w:t>
      </w:r>
      <w:r>
        <w:t>с</w:t>
      </w:r>
      <w:r>
        <w:rPr>
          <w:spacing w:val="-4"/>
        </w:rPr>
        <w:t xml:space="preserve"> </w:t>
      </w:r>
      <w:r>
        <w:t>захватом</w:t>
      </w:r>
      <w:r>
        <w:rPr>
          <w:spacing w:val="-3"/>
        </w:rPr>
        <w:t xml:space="preserve"> </w:t>
      </w:r>
      <w:r>
        <w:t>из-под</w:t>
      </w:r>
      <w:r>
        <w:rPr>
          <w:spacing w:val="-4"/>
        </w:rPr>
        <w:t xml:space="preserve"> </w:t>
      </w:r>
      <w:r>
        <w:t>руки</w:t>
      </w:r>
      <w:r>
        <w:rPr>
          <w:spacing w:val="-2"/>
        </w:rPr>
        <w:t xml:space="preserve"> </w:t>
      </w:r>
      <w:r>
        <w:t>с</w:t>
      </w:r>
      <w:r>
        <w:rPr>
          <w:spacing w:val="-4"/>
        </w:rPr>
        <w:t xml:space="preserve"> </w:t>
      </w:r>
      <w:r>
        <w:t>неполным</w:t>
      </w:r>
      <w:r>
        <w:rPr>
          <w:spacing w:val="-3"/>
        </w:rPr>
        <w:t xml:space="preserve"> </w:t>
      </w:r>
      <w:r>
        <w:t>сопротивлением</w:t>
      </w:r>
      <w:r>
        <w:rPr>
          <w:spacing w:val="-4"/>
        </w:rPr>
        <w:t xml:space="preserve"> </w:t>
      </w:r>
      <w:r>
        <w:t>партнера;</w:t>
      </w:r>
    </w:p>
    <w:p w:rsidR="00C92B69" w:rsidRDefault="00B46697">
      <w:pPr>
        <w:pStyle w:val="a3"/>
        <w:ind w:right="311"/>
      </w:pP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(сидя,</w:t>
      </w:r>
      <w:r>
        <w:rPr>
          <w:spacing w:val="1"/>
        </w:rPr>
        <w:t xml:space="preserve"> </w:t>
      </w:r>
      <w:r>
        <w:t>лежа);</w:t>
      </w:r>
      <w:r>
        <w:rPr>
          <w:spacing w:val="1"/>
        </w:rPr>
        <w:t xml:space="preserve"> </w:t>
      </w:r>
      <w:r>
        <w:t>с</w:t>
      </w:r>
      <w:r>
        <w:rPr>
          <w:spacing w:val="1"/>
        </w:rPr>
        <w:t xml:space="preserve"> </w:t>
      </w:r>
      <w:r>
        <w:t>уходом</w:t>
      </w:r>
      <w:r>
        <w:rPr>
          <w:spacing w:val="1"/>
        </w:rPr>
        <w:t xml:space="preserve"> </w:t>
      </w:r>
      <w:r>
        <w:t>от</w:t>
      </w:r>
      <w:r>
        <w:rPr>
          <w:spacing w:val="1"/>
        </w:rPr>
        <w:t xml:space="preserve"> </w:t>
      </w:r>
      <w:r>
        <w:t>удержаний</w:t>
      </w:r>
      <w:r>
        <w:rPr>
          <w:spacing w:val="1"/>
        </w:rPr>
        <w:t xml:space="preserve"> </w:t>
      </w:r>
      <w:r>
        <w:t>изученными</w:t>
      </w:r>
      <w:r>
        <w:rPr>
          <w:spacing w:val="-2"/>
        </w:rPr>
        <w:t xml:space="preserve"> </w:t>
      </w:r>
      <w:r>
        <w:t>способами.</w:t>
      </w:r>
    </w:p>
    <w:p w:rsidR="00C92B69" w:rsidRDefault="00B46697">
      <w:pPr>
        <w:pStyle w:val="a3"/>
        <w:ind w:left="1105" w:right="1592" w:firstLine="0"/>
      </w:pPr>
      <w:r>
        <w:t>Поединки</w:t>
      </w:r>
      <w:r>
        <w:rPr>
          <w:spacing w:val="-8"/>
        </w:rPr>
        <w:t xml:space="preserve"> </w:t>
      </w:r>
      <w:r>
        <w:t>по</w:t>
      </w:r>
      <w:r>
        <w:rPr>
          <w:spacing w:val="-7"/>
        </w:rPr>
        <w:t xml:space="preserve"> </w:t>
      </w:r>
      <w:r>
        <w:t>упрощенным</w:t>
      </w:r>
      <w:r>
        <w:rPr>
          <w:spacing w:val="-6"/>
        </w:rPr>
        <w:t xml:space="preserve"> </w:t>
      </w:r>
      <w:r>
        <w:t>правилам.</w:t>
      </w:r>
      <w:r>
        <w:rPr>
          <w:spacing w:val="-7"/>
        </w:rPr>
        <w:t xml:space="preserve"> </w:t>
      </w:r>
      <w:r>
        <w:t>Тренировочные,</w:t>
      </w:r>
      <w:r>
        <w:rPr>
          <w:spacing w:val="-7"/>
        </w:rPr>
        <w:t xml:space="preserve"> </w:t>
      </w:r>
      <w:r>
        <w:t>с</w:t>
      </w:r>
      <w:r>
        <w:rPr>
          <w:spacing w:val="-7"/>
        </w:rPr>
        <w:t xml:space="preserve"> </w:t>
      </w:r>
      <w:r>
        <w:t>судейством.</w:t>
      </w:r>
      <w:r>
        <w:rPr>
          <w:spacing w:val="-68"/>
        </w:rPr>
        <w:t xml:space="preserve"> </w:t>
      </w:r>
      <w:r>
        <w:t>4</w:t>
      </w:r>
      <w:r>
        <w:rPr>
          <w:spacing w:val="-1"/>
        </w:rPr>
        <w:t xml:space="preserve"> </w:t>
      </w:r>
      <w:r>
        <w:t>класс.</w:t>
      </w:r>
    </w:p>
    <w:p w:rsidR="00C92B69" w:rsidRDefault="00B46697">
      <w:pPr>
        <w:pStyle w:val="a3"/>
        <w:ind w:left="1105" w:firstLine="0"/>
      </w:pPr>
      <w:r>
        <w:t>Совершенствование</w:t>
      </w:r>
      <w:r>
        <w:rPr>
          <w:spacing w:val="-7"/>
        </w:rPr>
        <w:t xml:space="preserve"> </w:t>
      </w:r>
      <w:r>
        <w:t>ранее</w:t>
      </w:r>
      <w:r>
        <w:rPr>
          <w:spacing w:val="-6"/>
        </w:rPr>
        <w:t xml:space="preserve"> </w:t>
      </w:r>
      <w:r>
        <w:t>изученных</w:t>
      </w:r>
      <w:r>
        <w:rPr>
          <w:spacing w:val="-6"/>
        </w:rPr>
        <w:t xml:space="preserve"> </w:t>
      </w:r>
      <w:r>
        <w:t>упражнений.</w:t>
      </w:r>
    </w:p>
    <w:p w:rsidR="00C92B69" w:rsidRDefault="00B46697">
      <w:pPr>
        <w:pStyle w:val="a3"/>
        <w:ind w:right="315"/>
      </w:pPr>
      <w:r>
        <w:t>Перемещения с партнером: и. п. – фронтальная стойка, захват за запястья</w:t>
      </w:r>
      <w:r>
        <w:rPr>
          <w:spacing w:val="1"/>
        </w:rPr>
        <w:t xml:space="preserve"> </w:t>
      </w:r>
      <w:r>
        <w:t>партнера в различных направлениях (вперед, назад, вправо, влево, вперед-вправо,</w:t>
      </w:r>
      <w:r>
        <w:rPr>
          <w:spacing w:val="1"/>
        </w:rPr>
        <w:t xml:space="preserve"> </w:t>
      </w:r>
      <w:r>
        <w:t>вперед-влево,</w:t>
      </w:r>
      <w:r>
        <w:rPr>
          <w:spacing w:val="-2"/>
        </w:rPr>
        <w:t xml:space="preserve"> </w:t>
      </w:r>
      <w:r>
        <w:t>назад-вправо,</w:t>
      </w:r>
      <w:r>
        <w:rPr>
          <w:spacing w:val="-1"/>
        </w:rPr>
        <w:t xml:space="preserve"> </w:t>
      </w:r>
      <w:r>
        <w:t>назад-влево).</w:t>
      </w:r>
    </w:p>
    <w:p w:rsidR="00C92B69" w:rsidRDefault="00B46697">
      <w:pPr>
        <w:pStyle w:val="a3"/>
        <w:ind w:right="315"/>
      </w:pPr>
      <w:r>
        <w:t>Игровые задания с элементами противоборства в партере: задания «в касание»</w:t>
      </w:r>
      <w:r>
        <w:rPr>
          <w:spacing w:val="-67"/>
        </w:rPr>
        <w:t xml:space="preserve"> </w:t>
      </w:r>
      <w:r>
        <w:t>партнеры</w:t>
      </w:r>
      <w:r>
        <w:rPr>
          <w:spacing w:val="-4"/>
        </w:rPr>
        <w:t xml:space="preserve"> </w:t>
      </w:r>
      <w:r>
        <w:t>в</w:t>
      </w:r>
      <w:r>
        <w:rPr>
          <w:spacing w:val="-4"/>
        </w:rPr>
        <w:t xml:space="preserve"> </w:t>
      </w:r>
      <w:r>
        <w:t>исходных</w:t>
      </w:r>
      <w:r>
        <w:rPr>
          <w:spacing w:val="-3"/>
        </w:rPr>
        <w:t xml:space="preserve"> </w:t>
      </w:r>
      <w:r>
        <w:t>положениях</w:t>
      </w:r>
      <w:r>
        <w:rPr>
          <w:spacing w:val="-4"/>
        </w:rPr>
        <w:t xml:space="preserve"> </w:t>
      </w:r>
      <w:r>
        <w:t>–</w:t>
      </w:r>
      <w:r>
        <w:rPr>
          <w:spacing w:val="-2"/>
        </w:rPr>
        <w:t xml:space="preserve"> </w:t>
      </w:r>
      <w:r>
        <w:t>на</w:t>
      </w:r>
      <w:r>
        <w:rPr>
          <w:spacing w:val="-4"/>
        </w:rPr>
        <w:t xml:space="preserve"> </w:t>
      </w:r>
      <w:r>
        <w:t>коленях;</w:t>
      </w:r>
      <w:r>
        <w:rPr>
          <w:spacing w:val="-4"/>
        </w:rPr>
        <w:t xml:space="preserve"> </w:t>
      </w:r>
      <w:r>
        <w:t>одна</w:t>
      </w:r>
      <w:r>
        <w:rPr>
          <w:spacing w:val="-2"/>
        </w:rPr>
        <w:t xml:space="preserve"> </w:t>
      </w:r>
      <w:r>
        <w:t>нога</w:t>
      </w:r>
      <w:r>
        <w:rPr>
          <w:spacing w:val="-4"/>
        </w:rPr>
        <w:t xml:space="preserve"> </w:t>
      </w:r>
      <w:r>
        <w:t>на</w:t>
      </w:r>
      <w:r>
        <w:rPr>
          <w:spacing w:val="-3"/>
        </w:rPr>
        <w:t xml:space="preserve"> </w:t>
      </w:r>
      <w:r>
        <w:t>колене,</w:t>
      </w:r>
      <w:r>
        <w:rPr>
          <w:spacing w:val="-4"/>
        </w:rPr>
        <w:t xml:space="preserve"> </w:t>
      </w:r>
      <w:r>
        <w:t>другая</w:t>
      </w:r>
      <w:r>
        <w:rPr>
          <w:spacing w:val="-4"/>
        </w:rPr>
        <w:t xml:space="preserve"> </w:t>
      </w:r>
      <w:r>
        <w:t>нога</w:t>
      </w:r>
    </w:p>
    <w:p w:rsidR="00C92B69" w:rsidRDefault="00B46697">
      <w:pPr>
        <w:pStyle w:val="a3"/>
        <w:ind w:right="320"/>
      </w:pPr>
      <w:r>
        <w:t>на стопе; в приседе – коснуться правой рукой правого плеча, правого локтя,</w:t>
      </w:r>
      <w:r>
        <w:rPr>
          <w:spacing w:val="1"/>
        </w:rPr>
        <w:t xml:space="preserve"> </w:t>
      </w:r>
      <w:r>
        <w:t>правой</w:t>
      </w:r>
      <w:r>
        <w:rPr>
          <w:spacing w:val="-2"/>
        </w:rPr>
        <w:t xml:space="preserve"> </w:t>
      </w:r>
      <w:r>
        <w:t>лопатки</w:t>
      </w:r>
      <w:r>
        <w:rPr>
          <w:spacing w:val="-1"/>
        </w:rPr>
        <w:t xml:space="preserve"> </w:t>
      </w:r>
      <w:r>
        <w:t>партнера,</w:t>
      </w:r>
      <w:r>
        <w:rPr>
          <w:spacing w:val="-1"/>
        </w:rPr>
        <w:t xml:space="preserve"> </w:t>
      </w:r>
      <w:r>
        <w:t>то</w:t>
      </w:r>
      <w:r>
        <w:rPr>
          <w:spacing w:val="-1"/>
        </w:rPr>
        <w:t xml:space="preserve"> </w:t>
      </w:r>
      <w:r>
        <w:t>же</w:t>
      </w:r>
      <w:r>
        <w:rPr>
          <w:spacing w:val="-1"/>
        </w:rPr>
        <w:t xml:space="preserve"> </w:t>
      </w:r>
      <w:r>
        <w:t>левой</w:t>
      </w:r>
      <w:r>
        <w:rPr>
          <w:spacing w:val="-1"/>
        </w:rPr>
        <w:t xml:space="preserve"> </w:t>
      </w:r>
      <w:r>
        <w:t>рукой.</w:t>
      </w:r>
    </w:p>
    <w:p w:rsidR="00C92B69" w:rsidRDefault="00B46697">
      <w:pPr>
        <w:pStyle w:val="a3"/>
        <w:ind w:right="317"/>
      </w:pPr>
      <w:r>
        <w:t>Игровые задания с элементами противоборства в стойке: задания «в теснение»</w:t>
      </w:r>
      <w:r>
        <w:rPr>
          <w:spacing w:val="-67"/>
        </w:rPr>
        <w:t xml:space="preserve"> </w:t>
      </w:r>
      <w:r>
        <w:t>в</w:t>
      </w:r>
      <w:r>
        <w:rPr>
          <w:spacing w:val="-2"/>
        </w:rPr>
        <w:t xml:space="preserve"> </w:t>
      </w:r>
      <w:r>
        <w:t>«квадрате» 2×2</w:t>
      </w:r>
      <w:r>
        <w:rPr>
          <w:spacing w:val="-1"/>
        </w:rPr>
        <w:t xml:space="preserve"> </w:t>
      </w:r>
      <w:r>
        <w:t>м</w:t>
      </w:r>
      <w:r>
        <w:rPr>
          <w:spacing w:val="-1"/>
        </w:rPr>
        <w:t xml:space="preserve"> </w:t>
      </w:r>
      <w:r>
        <w:t>двумя</w:t>
      </w:r>
      <w:r>
        <w:rPr>
          <w:spacing w:val="-1"/>
        </w:rPr>
        <w:t xml:space="preserve"> </w:t>
      </w:r>
      <w:r>
        <w:t>руками,</w:t>
      </w:r>
      <w:r>
        <w:rPr>
          <w:spacing w:val="-1"/>
        </w:rPr>
        <w:t xml:space="preserve"> </w:t>
      </w:r>
      <w:r>
        <w:t>одной рукой</w:t>
      </w:r>
      <w:r>
        <w:rPr>
          <w:spacing w:val="-1"/>
        </w:rPr>
        <w:t xml:space="preserve"> </w:t>
      </w:r>
      <w:r>
        <w:t>(ладонь к</w:t>
      </w:r>
      <w:r>
        <w:rPr>
          <w:spacing w:val="-1"/>
        </w:rPr>
        <w:t xml:space="preserve"> </w:t>
      </w:r>
      <w:r>
        <w:t>ладони);</w:t>
      </w:r>
      <w:r>
        <w:rPr>
          <w:spacing w:val="-2"/>
        </w:rPr>
        <w:t xml:space="preserve"> </w:t>
      </w:r>
      <w:r>
        <w:t>теснение</w:t>
      </w:r>
    </w:p>
    <w:p w:rsidR="00C92B69" w:rsidRDefault="00B46697">
      <w:pPr>
        <w:pStyle w:val="a3"/>
        <w:ind w:left="1105" w:firstLine="0"/>
      </w:pPr>
      <w:r>
        <w:t>из</w:t>
      </w:r>
      <w:r>
        <w:rPr>
          <w:spacing w:val="-4"/>
        </w:rPr>
        <w:t xml:space="preserve"> </w:t>
      </w:r>
      <w:r>
        <w:t>«коридора»</w:t>
      </w:r>
      <w:r>
        <w:rPr>
          <w:spacing w:val="-2"/>
        </w:rPr>
        <w:t xml:space="preserve"> </w:t>
      </w:r>
      <w:r>
        <w:t>1</w:t>
      </w:r>
      <w:r>
        <w:rPr>
          <w:spacing w:val="-3"/>
        </w:rPr>
        <w:t xml:space="preserve"> </w:t>
      </w:r>
      <w:r>
        <w:t>м</w:t>
      </w:r>
      <w:r>
        <w:rPr>
          <w:spacing w:val="-3"/>
        </w:rPr>
        <w:t xml:space="preserve"> </w:t>
      </w:r>
      <w:r>
        <w:t>(ладонь</w:t>
      </w:r>
      <w:r>
        <w:rPr>
          <w:spacing w:val="-2"/>
        </w:rPr>
        <w:t xml:space="preserve"> </w:t>
      </w:r>
      <w:r>
        <w:t>к</w:t>
      </w:r>
      <w:r>
        <w:rPr>
          <w:spacing w:val="-4"/>
        </w:rPr>
        <w:t xml:space="preserve"> </w:t>
      </w:r>
      <w:r>
        <w:t>ладони)</w:t>
      </w:r>
      <w:r>
        <w:rPr>
          <w:spacing w:val="-3"/>
        </w:rPr>
        <w:t xml:space="preserve"> </w:t>
      </w:r>
      <w:r>
        <w:t>один</w:t>
      </w:r>
      <w:r>
        <w:rPr>
          <w:spacing w:val="-2"/>
        </w:rPr>
        <w:t xml:space="preserve"> </w:t>
      </w:r>
      <w:r>
        <w:t>игрок</w:t>
      </w:r>
      <w:r>
        <w:rPr>
          <w:spacing w:val="-4"/>
        </w:rPr>
        <w:t xml:space="preserve"> </w:t>
      </w:r>
      <w:r>
        <w:t>–</w:t>
      </w:r>
      <w:r>
        <w:rPr>
          <w:spacing w:val="-2"/>
        </w:rPr>
        <w:t xml:space="preserve"> </w:t>
      </w:r>
      <w:r>
        <w:t>атакующий,</w:t>
      </w:r>
      <w:r>
        <w:rPr>
          <w:spacing w:val="-3"/>
        </w:rPr>
        <w:t xml:space="preserve"> </w:t>
      </w:r>
      <w:r>
        <w:t>другой</w:t>
      </w:r>
    </w:p>
    <w:p w:rsidR="00C92B69" w:rsidRDefault="00B46697">
      <w:pPr>
        <w:pStyle w:val="a3"/>
        <w:ind w:right="314"/>
      </w:pPr>
      <w:r>
        <w:t>игрок – защищающийся; обоюдное теснение в сторону, правое плечо рядом с</w:t>
      </w:r>
      <w:r>
        <w:rPr>
          <w:spacing w:val="1"/>
        </w:rPr>
        <w:t xml:space="preserve"> </w:t>
      </w:r>
      <w:r>
        <w:t>левым</w:t>
      </w:r>
      <w:r>
        <w:rPr>
          <w:spacing w:val="-2"/>
        </w:rPr>
        <w:t xml:space="preserve"> </w:t>
      </w:r>
      <w:r>
        <w:t>плечом</w:t>
      </w:r>
      <w:r>
        <w:rPr>
          <w:spacing w:val="-1"/>
        </w:rPr>
        <w:t xml:space="preserve"> </w:t>
      </w:r>
      <w:r>
        <w:t>партнера</w:t>
      </w:r>
      <w:r>
        <w:rPr>
          <w:spacing w:val="-1"/>
        </w:rPr>
        <w:t xml:space="preserve"> </w:t>
      </w:r>
      <w:r>
        <w:t>(и</w:t>
      </w:r>
      <w:r>
        <w:rPr>
          <w:spacing w:val="-1"/>
        </w:rPr>
        <w:t xml:space="preserve"> </w:t>
      </w:r>
      <w:r>
        <w:t>наоборот).</w:t>
      </w:r>
    </w:p>
    <w:p w:rsidR="00C92B69" w:rsidRDefault="00B46697">
      <w:pPr>
        <w:pStyle w:val="a3"/>
        <w:ind w:right="305"/>
      </w:pPr>
      <w:r>
        <w:t>Поединки</w:t>
      </w:r>
      <w:r>
        <w:rPr>
          <w:spacing w:val="1"/>
        </w:rPr>
        <w:t xml:space="preserve"> </w:t>
      </w:r>
      <w:r>
        <w:t>с</w:t>
      </w:r>
      <w:r>
        <w:rPr>
          <w:spacing w:val="1"/>
        </w:rPr>
        <w:t xml:space="preserve"> </w:t>
      </w:r>
      <w:r>
        <w:t>тактической</w:t>
      </w:r>
      <w:r>
        <w:rPr>
          <w:spacing w:val="1"/>
        </w:rPr>
        <w:t xml:space="preserve"> </w:t>
      </w:r>
      <w:r>
        <w:t>задачей</w:t>
      </w:r>
      <w:r>
        <w:rPr>
          <w:spacing w:val="1"/>
        </w:rPr>
        <w:t xml:space="preserve"> </w:t>
      </w:r>
      <w:r>
        <w:t>по</w:t>
      </w:r>
      <w:r>
        <w:rPr>
          <w:spacing w:val="1"/>
        </w:rPr>
        <w:t xml:space="preserve"> </w:t>
      </w:r>
      <w:r>
        <w:t>упрощенным</w:t>
      </w:r>
      <w:r>
        <w:rPr>
          <w:spacing w:val="71"/>
        </w:rPr>
        <w:t xml:space="preserve"> </w:t>
      </w:r>
      <w:r>
        <w:t>правилам:</w:t>
      </w:r>
      <w:r>
        <w:rPr>
          <w:spacing w:val="71"/>
        </w:rPr>
        <w:t xml:space="preserve"> </w:t>
      </w:r>
      <w:r>
        <w:t>учебные</w:t>
      </w:r>
      <w:r>
        <w:rPr>
          <w:spacing w:val="1"/>
        </w:rPr>
        <w:t xml:space="preserve"> </w:t>
      </w:r>
      <w:r>
        <w:t>поединки</w:t>
      </w:r>
      <w:r>
        <w:rPr>
          <w:spacing w:val="1"/>
        </w:rPr>
        <w:t xml:space="preserve"> </w:t>
      </w:r>
      <w:r>
        <w:t>в</w:t>
      </w:r>
      <w:r>
        <w:rPr>
          <w:spacing w:val="1"/>
        </w:rPr>
        <w:t xml:space="preserve"> </w:t>
      </w:r>
      <w:r>
        <w:t>партере</w:t>
      </w:r>
      <w:r>
        <w:rPr>
          <w:spacing w:val="1"/>
        </w:rPr>
        <w:t xml:space="preserve"> </w:t>
      </w:r>
      <w:r>
        <w:t>на</w:t>
      </w:r>
      <w:r>
        <w:rPr>
          <w:spacing w:val="1"/>
        </w:rPr>
        <w:t xml:space="preserve"> </w:t>
      </w:r>
      <w:r>
        <w:t>выполнение</w:t>
      </w:r>
      <w:r>
        <w:rPr>
          <w:spacing w:val="1"/>
        </w:rPr>
        <w:t xml:space="preserve"> </w:t>
      </w:r>
      <w:r>
        <w:t>изученных</w:t>
      </w:r>
      <w:r>
        <w:rPr>
          <w:spacing w:val="1"/>
        </w:rPr>
        <w:t xml:space="preserve"> </w:t>
      </w:r>
      <w:r>
        <w:t>удержаний:</w:t>
      </w:r>
      <w:r>
        <w:rPr>
          <w:spacing w:val="1"/>
        </w:rPr>
        <w:t xml:space="preserve"> </w:t>
      </w:r>
      <w:r>
        <w:t>с</w:t>
      </w:r>
      <w:r>
        <w:rPr>
          <w:spacing w:val="1"/>
        </w:rPr>
        <w:t xml:space="preserve"> </w:t>
      </w:r>
      <w:r>
        <w:t>неполным</w:t>
      </w:r>
      <w:r>
        <w:rPr>
          <w:spacing w:val="-67"/>
        </w:rPr>
        <w:t xml:space="preserve"> </w:t>
      </w:r>
      <w:r>
        <w:t>сопротивлением партнера; с обоюдным сопротивлением; с выполнением заданного</w:t>
      </w:r>
      <w:r>
        <w:rPr>
          <w:spacing w:val="1"/>
        </w:rPr>
        <w:t xml:space="preserve"> </w:t>
      </w:r>
      <w:r>
        <w:t>удержания;</w:t>
      </w:r>
    </w:p>
    <w:p w:rsidR="00C92B69" w:rsidRDefault="00B46697">
      <w:pPr>
        <w:pStyle w:val="a3"/>
        <w:ind w:left="1105" w:firstLine="0"/>
      </w:pPr>
      <w:r>
        <w:t>с</w:t>
      </w:r>
      <w:r>
        <w:rPr>
          <w:spacing w:val="-6"/>
        </w:rPr>
        <w:t xml:space="preserve"> </w:t>
      </w:r>
      <w:r>
        <w:t>судейством.</w:t>
      </w:r>
    </w:p>
    <w:p w:rsidR="00C92B69" w:rsidRDefault="00B46697">
      <w:pPr>
        <w:pStyle w:val="a3"/>
        <w:ind w:left="1105" w:firstLine="0"/>
      </w:pPr>
      <w:r>
        <w:t>Поединки</w:t>
      </w:r>
      <w:r>
        <w:rPr>
          <w:spacing w:val="-7"/>
        </w:rPr>
        <w:t xml:space="preserve"> </w:t>
      </w:r>
      <w:r>
        <w:t>по</w:t>
      </w:r>
      <w:r>
        <w:rPr>
          <w:spacing w:val="-6"/>
        </w:rPr>
        <w:t xml:space="preserve"> </w:t>
      </w:r>
      <w:r>
        <w:t>упрощенным</w:t>
      </w:r>
      <w:r>
        <w:rPr>
          <w:spacing w:val="-6"/>
        </w:rPr>
        <w:t xml:space="preserve"> </w:t>
      </w:r>
      <w:r>
        <w:t>правилам.</w:t>
      </w:r>
      <w:r>
        <w:rPr>
          <w:spacing w:val="-6"/>
        </w:rPr>
        <w:t xml:space="preserve"> </w:t>
      </w:r>
      <w:r>
        <w:t>Тренировочные,</w:t>
      </w:r>
      <w:r>
        <w:rPr>
          <w:spacing w:val="-7"/>
        </w:rPr>
        <w:t xml:space="preserve"> </w:t>
      </w:r>
      <w:r>
        <w:t>с</w:t>
      </w:r>
      <w:r>
        <w:rPr>
          <w:spacing w:val="-6"/>
        </w:rPr>
        <w:t xml:space="preserve"> </w:t>
      </w:r>
      <w:r>
        <w:t>судейством.</w:t>
      </w:r>
    </w:p>
    <w:p w:rsidR="00C92B69" w:rsidRDefault="00B46697" w:rsidP="00A6674E">
      <w:pPr>
        <w:pStyle w:val="a5"/>
        <w:numPr>
          <w:ilvl w:val="3"/>
          <w:numId w:val="32"/>
        </w:numPr>
        <w:tabs>
          <w:tab w:val="left" w:pos="2423"/>
        </w:tabs>
        <w:ind w:left="395" w:right="313"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«Дзюдо»</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32"/>
        </w:numPr>
        <w:tabs>
          <w:tab w:val="left" w:pos="2473"/>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«Дзюдо»</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left="1105" w:firstLine="0"/>
      </w:pPr>
      <w:r>
        <w:t>проявление</w:t>
      </w:r>
      <w:r>
        <w:rPr>
          <w:spacing w:val="45"/>
        </w:rPr>
        <w:t xml:space="preserve"> </w:t>
      </w:r>
      <w:r>
        <w:t>чувства</w:t>
      </w:r>
      <w:r>
        <w:rPr>
          <w:spacing w:val="45"/>
        </w:rPr>
        <w:t xml:space="preserve"> </w:t>
      </w:r>
      <w:r>
        <w:t>гордости</w:t>
      </w:r>
      <w:r>
        <w:rPr>
          <w:spacing w:val="45"/>
        </w:rPr>
        <w:t xml:space="preserve"> </w:t>
      </w:r>
      <w:r>
        <w:t>за</w:t>
      </w:r>
      <w:r>
        <w:rPr>
          <w:spacing w:val="46"/>
        </w:rPr>
        <w:t xml:space="preserve"> </w:t>
      </w:r>
      <w:r>
        <w:t>свою</w:t>
      </w:r>
      <w:r>
        <w:rPr>
          <w:spacing w:val="45"/>
        </w:rPr>
        <w:t xml:space="preserve"> </w:t>
      </w:r>
      <w:r>
        <w:t>родину,</w:t>
      </w:r>
      <w:r>
        <w:rPr>
          <w:spacing w:val="45"/>
        </w:rPr>
        <w:t xml:space="preserve"> </w:t>
      </w:r>
      <w:r>
        <w:t>российский</w:t>
      </w:r>
      <w:r>
        <w:rPr>
          <w:spacing w:val="46"/>
        </w:rPr>
        <w:t xml:space="preserve"> </w:t>
      </w:r>
      <w:r>
        <w:t>народ</w:t>
      </w:r>
      <w:r>
        <w:rPr>
          <w:spacing w:val="45"/>
        </w:rPr>
        <w:t xml:space="preserve"> </w:t>
      </w:r>
      <w:r>
        <w:t>и</w:t>
      </w:r>
      <w:r>
        <w:rPr>
          <w:spacing w:val="45"/>
        </w:rPr>
        <w:t xml:space="preserve"> </w:t>
      </w:r>
      <w:r>
        <w:t>историю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России</w:t>
      </w:r>
      <w:r>
        <w:rPr>
          <w:spacing w:val="27"/>
        </w:rPr>
        <w:t xml:space="preserve"> </w:t>
      </w:r>
      <w:r>
        <w:t>через</w:t>
      </w:r>
      <w:r>
        <w:rPr>
          <w:spacing w:val="27"/>
        </w:rPr>
        <w:t xml:space="preserve"> </w:t>
      </w:r>
      <w:r>
        <w:t>достижения</w:t>
      </w:r>
      <w:r>
        <w:rPr>
          <w:spacing w:val="27"/>
        </w:rPr>
        <w:t xml:space="preserve"> </w:t>
      </w:r>
      <w:r>
        <w:t>российских</w:t>
      </w:r>
      <w:r>
        <w:rPr>
          <w:spacing w:val="27"/>
        </w:rPr>
        <w:t xml:space="preserve"> </w:t>
      </w:r>
      <w:r>
        <w:t>борцов-дзюдоистов</w:t>
      </w:r>
      <w:r>
        <w:rPr>
          <w:spacing w:val="27"/>
        </w:rPr>
        <w:t xml:space="preserve"> </w:t>
      </w:r>
      <w:r>
        <w:t>и</w:t>
      </w:r>
      <w:r>
        <w:rPr>
          <w:spacing w:val="27"/>
        </w:rPr>
        <w:t xml:space="preserve"> </w:t>
      </w:r>
      <w:r>
        <w:t>национальной</w:t>
      </w:r>
      <w:r>
        <w:rPr>
          <w:spacing w:val="27"/>
        </w:rPr>
        <w:t xml:space="preserve"> </w:t>
      </w:r>
      <w:r>
        <w:t>сборной</w:t>
      </w:r>
      <w:r>
        <w:rPr>
          <w:spacing w:val="-67"/>
        </w:rPr>
        <w:t xml:space="preserve"> </w:t>
      </w:r>
      <w:r>
        <w:t>команды</w:t>
      </w:r>
      <w:r>
        <w:rPr>
          <w:spacing w:val="-2"/>
        </w:rPr>
        <w:t xml:space="preserve"> </w:t>
      </w:r>
      <w:r>
        <w:t>страны</w:t>
      </w:r>
      <w:r>
        <w:rPr>
          <w:spacing w:val="-1"/>
        </w:rPr>
        <w:t xml:space="preserve"> </w:t>
      </w:r>
      <w:r>
        <w:t>по</w:t>
      </w:r>
      <w:r>
        <w:rPr>
          <w:spacing w:val="-1"/>
        </w:rPr>
        <w:t xml:space="preserve"> </w:t>
      </w:r>
      <w:r>
        <w:t>дзюдо;</w:t>
      </w:r>
    </w:p>
    <w:p w:rsidR="00C92B69" w:rsidRDefault="00B46697">
      <w:pPr>
        <w:pStyle w:val="a3"/>
        <w:ind w:left="1105" w:firstLine="0"/>
        <w:jc w:val="left"/>
      </w:pPr>
      <w:r>
        <w:t>проявление</w:t>
      </w:r>
      <w:r>
        <w:rPr>
          <w:spacing w:val="-5"/>
        </w:rPr>
        <w:t xml:space="preserve"> </w:t>
      </w:r>
      <w:r>
        <w:t>уважительного</w:t>
      </w:r>
      <w:r>
        <w:rPr>
          <w:spacing w:val="-4"/>
        </w:rPr>
        <w:t xml:space="preserve"> </w:t>
      </w:r>
      <w:r>
        <w:t>отношения</w:t>
      </w:r>
      <w:r>
        <w:rPr>
          <w:spacing w:val="-4"/>
        </w:rPr>
        <w:t xml:space="preserve"> </w:t>
      </w:r>
      <w:r>
        <w:t>к</w:t>
      </w:r>
      <w:r>
        <w:rPr>
          <w:spacing w:val="-4"/>
        </w:rPr>
        <w:t xml:space="preserve"> </w:t>
      </w:r>
      <w:r>
        <w:t>сверстникам,</w:t>
      </w:r>
      <w:r>
        <w:rPr>
          <w:spacing w:val="-5"/>
        </w:rPr>
        <w:t xml:space="preserve"> </w:t>
      </w:r>
      <w:r>
        <w:t>культуры</w:t>
      </w:r>
      <w:r>
        <w:rPr>
          <w:spacing w:val="-5"/>
        </w:rPr>
        <w:t xml:space="preserve"> </w:t>
      </w:r>
      <w:r>
        <w:t>общения</w:t>
      </w:r>
    </w:p>
    <w:p w:rsidR="00C92B69" w:rsidRDefault="00B46697">
      <w:pPr>
        <w:pStyle w:val="a3"/>
        <w:ind w:left="1105" w:right="663" w:firstLine="0"/>
        <w:jc w:val="left"/>
      </w:pPr>
      <w:r>
        <w:t>и взаимодействия, терпимости и толерантности в достижении общих целей</w:t>
      </w:r>
      <w:r>
        <w:rPr>
          <w:spacing w:val="1"/>
        </w:rPr>
        <w:t xml:space="preserve"> </w:t>
      </w:r>
      <w:r>
        <w:t>при</w:t>
      </w:r>
      <w:r>
        <w:rPr>
          <w:spacing w:val="-7"/>
        </w:rPr>
        <w:t xml:space="preserve"> </w:t>
      </w:r>
      <w:r>
        <w:t>совместной</w:t>
      </w:r>
      <w:r>
        <w:rPr>
          <w:spacing w:val="-7"/>
        </w:rPr>
        <w:t xml:space="preserve"> </w:t>
      </w:r>
      <w:r>
        <w:t>деятельности</w:t>
      </w:r>
      <w:r>
        <w:rPr>
          <w:spacing w:val="-7"/>
        </w:rPr>
        <w:t xml:space="preserve"> </w:t>
      </w:r>
      <w:r>
        <w:t>(учебной,</w:t>
      </w:r>
      <w:r>
        <w:rPr>
          <w:spacing w:val="-6"/>
        </w:rPr>
        <w:t xml:space="preserve"> </w:t>
      </w:r>
      <w:r>
        <w:t>тренировочной,</w:t>
      </w:r>
      <w:r>
        <w:rPr>
          <w:spacing w:val="-6"/>
        </w:rPr>
        <w:t xml:space="preserve"> </w:t>
      </w:r>
      <w:r>
        <w:t>досуговой,</w:t>
      </w:r>
      <w:r>
        <w:rPr>
          <w:spacing w:val="-7"/>
        </w:rPr>
        <w:t xml:space="preserve"> </w:t>
      </w:r>
      <w:r>
        <w:t>игровой</w:t>
      </w:r>
      <w:r>
        <w:rPr>
          <w:spacing w:val="-67"/>
        </w:rPr>
        <w:t xml:space="preserve"> </w:t>
      </w:r>
      <w:r>
        <w:t>и</w:t>
      </w:r>
      <w:r>
        <w:rPr>
          <w:spacing w:val="-7"/>
        </w:rPr>
        <w:t xml:space="preserve"> </w:t>
      </w:r>
      <w:r>
        <w:t>соревновательной)</w:t>
      </w:r>
      <w:r>
        <w:rPr>
          <w:spacing w:val="-7"/>
        </w:rPr>
        <w:t xml:space="preserve"> </w:t>
      </w:r>
      <w:r>
        <w:t>на</w:t>
      </w:r>
      <w:r>
        <w:rPr>
          <w:spacing w:val="-6"/>
        </w:rPr>
        <w:t xml:space="preserve"> </w:t>
      </w:r>
      <w:r>
        <w:t>принципах</w:t>
      </w:r>
      <w:r>
        <w:rPr>
          <w:spacing w:val="-7"/>
        </w:rPr>
        <w:t xml:space="preserve"> </w:t>
      </w:r>
      <w:r>
        <w:t>доброжелательности</w:t>
      </w:r>
      <w:r>
        <w:rPr>
          <w:spacing w:val="-6"/>
        </w:rPr>
        <w:t xml:space="preserve"> </w:t>
      </w:r>
      <w:r>
        <w:t>и</w:t>
      </w:r>
      <w:r>
        <w:rPr>
          <w:spacing w:val="-7"/>
        </w:rPr>
        <w:t xml:space="preserve"> </w:t>
      </w:r>
      <w:r>
        <w:t>взаимопомощи;</w:t>
      </w:r>
    </w:p>
    <w:p w:rsidR="00C92B69" w:rsidRDefault="00B46697">
      <w:pPr>
        <w:pStyle w:val="a3"/>
        <w:ind w:right="309"/>
      </w:pPr>
      <w:r>
        <w:t>проявление готовности к саморазвитию, самообразованию и 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2"/>
        </w:rPr>
        <w:t xml:space="preserve"> </w:t>
      </w:r>
      <w:r>
        <w:t>дзюдо;</w:t>
      </w:r>
    </w:p>
    <w:p w:rsidR="00C92B69" w:rsidRDefault="00B46697">
      <w:pPr>
        <w:pStyle w:val="a3"/>
        <w:ind w:left="1105" w:firstLine="0"/>
      </w:pPr>
      <w:r>
        <w:t>активное</w:t>
      </w:r>
      <w:r>
        <w:rPr>
          <w:spacing w:val="-7"/>
        </w:rPr>
        <w:t xml:space="preserve"> </w:t>
      </w:r>
      <w:r>
        <w:t>участие</w:t>
      </w:r>
      <w:r>
        <w:rPr>
          <w:spacing w:val="-6"/>
        </w:rPr>
        <w:t xml:space="preserve"> </w:t>
      </w:r>
      <w:r>
        <w:t>в</w:t>
      </w:r>
      <w:r>
        <w:rPr>
          <w:spacing w:val="-6"/>
        </w:rPr>
        <w:t xml:space="preserve"> </w:t>
      </w:r>
      <w:r>
        <w:t>социально</w:t>
      </w:r>
      <w:r>
        <w:rPr>
          <w:spacing w:val="-7"/>
        </w:rPr>
        <w:t xml:space="preserve"> </w:t>
      </w:r>
      <w:r>
        <w:t>значимой</w:t>
      </w:r>
      <w:r>
        <w:rPr>
          <w:spacing w:val="-6"/>
        </w:rPr>
        <w:t xml:space="preserve"> </w:t>
      </w:r>
      <w:r>
        <w:t>деятельности;</w:t>
      </w:r>
    </w:p>
    <w:p w:rsidR="00C92B69" w:rsidRDefault="00B46697">
      <w:pPr>
        <w:pStyle w:val="a3"/>
        <w:ind w:left="1105" w:firstLine="0"/>
      </w:pPr>
      <w:r>
        <w:t>реализация</w:t>
      </w:r>
      <w:r>
        <w:rPr>
          <w:spacing w:val="-6"/>
        </w:rPr>
        <w:t xml:space="preserve"> </w:t>
      </w:r>
      <w:r>
        <w:t>ценностей</w:t>
      </w:r>
      <w:r>
        <w:rPr>
          <w:spacing w:val="-6"/>
        </w:rPr>
        <w:t xml:space="preserve"> </w:t>
      </w:r>
      <w:r>
        <w:t>здорового</w:t>
      </w:r>
      <w:r>
        <w:rPr>
          <w:spacing w:val="-6"/>
        </w:rPr>
        <w:t xml:space="preserve"> </w:t>
      </w:r>
      <w:r>
        <w:t>и</w:t>
      </w:r>
      <w:r>
        <w:rPr>
          <w:spacing w:val="-6"/>
        </w:rPr>
        <w:t xml:space="preserve"> </w:t>
      </w:r>
      <w:r>
        <w:t>безопасного</w:t>
      </w:r>
      <w:r>
        <w:rPr>
          <w:spacing w:val="-6"/>
        </w:rPr>
        <w:t xml:space="preserve"> </w:t>
      </w:r>
      <w:r>
        <w:t>образа</w:t>
      </w:r>
      <w:r>
        <w:rPr>
          <w:spacing w:val="-5"/>
        </w:rPr>
        <w:t xml:space="preserve"> </w:t>
      </w:r>
      <w:r>
        <w:t>жизни,</w:t>
      </w:r>
      <w:r>
        <w:rPr>
          <w:spacing w:val="-6"/>
        </w:rPr>
        <w:t xml:space="preserve"> </w:t>
      </w:r>
      <w:r>
        <w:t>потребности</w:t>
      </w:r>
    </w:p>
    <w:p w:rsidR="00C92B69" w:rsidRDefault="00B46697">
      <w:pPr>
        <w:pStyle w:val="a3"/>
        <w:ind w:right="319"/>
      </w:pPr>
      <w:r>
        <w:t>в физическом самосовершенствовании, занятиях спортивно-оздоровительной</w:t>
      </w:r>
      <w:r>
        <w:rPr>
          <w:spacing w:val="1"/>
        </w:rPr>
        <w:t xml:space="preserve"> </w:t>
      </w:r>
      <w:r>
        <w:t>деятельности;</w:t>
      </w:r>
    </w:p>
    <w:p w:rsidR="00C92B69" w:rsidRDefault="00B46697">
      <w:pPr>
        <w:pStyle w:val="a3"/>
        <w:spacing w:before="1"/>
        <w:ind w:right="308"/>
      </w:pPr>
      <w:r>
        <w:t>проявление положительных качеств личности и управление своими эмоциями</w:t>
      </w:r>
      <w:r>
        <w:rPr>
          <w:spacing w:val="1"/>
        </w:rPr>
        <w:t xml:space="preserve"> </w:t>
      </w:r>
      <w:r>
        <w:t>в</w:t>
      </w:r>
      <w:r>
        <w:rPr>
          <w:spacing w:val="-3"/>
        </w:rPr>
        <w:t xml:space="preserve"> </w:t>
      </w:r>
      <w:r>
        <w:t>различных</w:t>
      </w:r>
      <w:r>
        <w:rPr>
          <w:spacing w:val="-2"/>
        </w:rPr>
        <w:t xml:space="preserve"> </w:t>
      </w:r>
      <w:r>
        <w:t>ситуациях</w:t>
      </w:r>
      <w:r>
        <w:rPr>
          <w:spacing w:val="-3"/>
        </w:rPr>
        <w:t xml:space="preserve"> </w:t>
      </w:r>
      <w:r>
        <w:t>и</w:t>
      </w:r>
      <w:r>
        <w:rPr>
          <w:spacing w:val="-3"/>
        </w:rPr>
        <w:t xml:space="preserve"> </w:t>
      </w:r>
      <w:r>
        <w:t>условиях,</w:t>
      </w:r>
      <w:r>
        <w:rPr>
          <w:spacing w:val="-2"/>
        </w:rPr>
        <w:t xml:space="preserve"> </w:t>
      </w:r>
      <w:r>
        <w:t>способность</w:t>
      </w:r>
      <w:r>
        <w:rPr>
          <w:spacing w:val="-3"/>
        </w:rPr>
        <w:t xml:space="preserve"> </w:t>
      </w:r>
      <w:r>
        <w:t>к</w:t>
      </w:r>
      <w:r>
        <w:rPr>
          <w:spacing w:val="-3"/>
        </w:rPr>
        <w:t xml:space="preserve"> </w:t>
      </w:r>
      <w:r>
        <w:t>самостоятельной,</w:t>
      </w:r>
      <w:r>
        <w:rPr>
          <w:spacing w:val="-3"/>
        </w:rPr>
        <w:t xml:space="preserve"> </w:t>
      </w:r>
      <w:r>
        <w:t>творческой</w:t>
      </w:r>
    </w:p>
    <w:p w:rsidR="00C92B69" w:rsidRDefault="00B46697">
      <w:pPr>
        <w:pStyle w:val="a3"/>
        <w:ind w:left="1105" w:firstLine="0"/>
      </w:pPr>
      <w:r>
        <w:t>и</w:t>
      </w:r>
      <w:r>
        <w:rPr>
          <w:spacing w:val="-6"/>
        </w:rPr>
        <w:t xml:space="preserve"> </w:t>
      </w:r>
      <w:r>
        <w:t>ответственной</w:t>
      </w:r>
      <w:r>
        <w:rPr>
          <w:spacing w:val="-5"/>
        </w:rPr>
        <w:t xml:space="preserve"> </w:t>
      </w:r>
      <w:r>
        <w:t>деятельности</w:t>
      </w:r>
      <w:r>
        <w:rPr>
          <w:spacing w:val="-6"/>
        </w:rPr>
        <w:t xml:space="preserve"> </w:t>
      </w:r>
      <w:r>
        <w:t>средствами</w:t>
      </w:r>
      <w:r>
        <w:rPr>
          <w:spacing w:val="-6"/>
        </w:rPr>
        <w:t xml:space="preserve"> </w:t>
      </w:r>
      <w:r>
        <w:t>дзюдо.</w:t>
      </w:r>
    </w:p>
    <w:p w:rsidR="00C92B69" w:rsidRDefault="00B46697" w:rsidP="00A6674E">
      <w:pPr>
        <w:pStyle w:val="a5"/>
        <w:numPr>
          <w:ilvl w:val="4"/>
          <w:numId w:val="32"/>
        </w:numPr>
        <w:tabs>
          <w:tab w:val="left" w:pos="2473"/>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«Дзюдо»</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3"/>
      </w:pPr>
      <w:r>
        <w:t>умение определять понятия, создавать обобщения, устанавливать аналогии,</w:t>
      </w:r>
      <w:r>
        <w:rPr>
          <w:spacing w:val="1"/>
        </w:rPr>
        <w:t xml:space="preserve"> </w:t>
      </w:r>
      <w:r>
        <w:t>классифицировать,</w:t>
      </w:r>
      <w:r>
        <w:rPr>
          <w:spacing w:val="-3"/>
        </w:rPr>
        <w:t xml:space="preserve"> </w:t>
      </w:r>
      <w:r>
        <w:t>самостоятельно</w:t>
      </w:r>
      <w:r>
        <w:rPr>
          <w:spacing w:val="-2"/>
        </w:rPr>
        <w:t xml:space="preserve"> </w:t>
      </w:r>
      <w:r>
        <w:t>выбирать</w:t>
      </w:r>
      <w:r>
        <w:rPr>
          <w:spacing w:val="-2"/>
        </w:rPr>
        <w:t xml:space="preserve"> </w:t>
      </w:r>
      <w:r>
        <w:t>основания</w:t>
      </w:r>
      <w:r>
        <w:rPr>
          <w:spacing w:val="-1"/>
        </w:rPr>
        <w:t xml:space="preserve"> </w:t>
      </w:r>
      <w:r>
        <w:t>и</w:t>
      </w:r>
      <w:r>
        <w:rPr>
          <w:spacing w:val="-3"/>
        </w:rPr>
        <w:t xml:space="preserve"> </w:t>
      </w:r>
      <w:r>
        <w:t>критерии</w:t>
      </w:r>
    </w:p>
    <w:p w:rsidR="00C92B69" w:rsidRDefault="00B46697">
      <w:pPr>
        <w:pStyle w:val="a3"/>
        <w:ind w:right="313"/>
      </w:pP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5"/>
        </w:rPr>
        <w:t xml:space="preserve"> </w:t>
      </w:r>
      <w:r>
        <w:t>рассуждение,</w:t>
      </w:r>
      <w:r>
        <w:rPr>
          <w:spacing w:val="-3"/>
        </w:rPr>
        <w:t xml:space="preserve"> </w:t>
      </w:r>
      <w:r>
        <w:t>умозаключение</w:t>
      </w:r>
      <w:r>
        <w:rPr>
          <w:spacing w:val="-3"/>
        </w:rPr>
        <w:t xml:space="preserve"> </w:t>
      </w:r>
      <w:r>
        <w:t>(индуктивное,</w:t>
      </w:r>
      <w:r>
        <w:rPr>
          <w:spacing w:val="-3"/>
        </w:rPr>
        <w:t xml:space="preserve"> </w:t>
      </w:r>
      <w:r>
        <w:t>дедуктивное,</w:t>
      </w:r>
      <w:r>
        <w:rPr>
          <w:spacing w:val="-4"/>
        </w:rPr>
        <w:t xml:space="preserve"> </w:t>
      </w:r>
      <w:r>
        <w:t>по</w:t>
      </w:r>
      <w:r>
        <w:rPr>
          <w:spacing w:val="-4"/>
        </w:rPr>
        <w:t xml:space="preserve"> </w:t>
      </w:r>
      <w:r>
        <w:t>аналогии)</w:t>
      </w:r>
    </w:p>
    <w:p w:rsidR="00C92B69" w:rsidRDefault="00B46697">
      <w:pPr>
        <w:pStyle w:val="a3"/>
        <w:ind w:left="1105" w:firstLine="0"/>
      </w:pPr>
      <w:r>
        <w:t>и</w:t>
      </w:r>
      <w:r>
        <w:rPr>
          <w:spacing w:val="-5"/>
        </w:rPr>
        <w:t xml:space="preserve"> </w:t>
      </w:r>
      <w:r>
        <w:t>делать</w:t>
      </w:r>
      <w:r>
        <w:rPr>
          <w:spacing w:val="-5"/>
        </w:rPr>
        <w:t xml:space="preserve"> </w:t>
      </w:r>
      <w:r>
        <w:t>выводы;</w:t>
      </w:r>
    </w:p>
    <w:p w:rsidR="00C92B69" w:rsidRDefault="00B46697">
      <w:pPr>
        <w:pStyle w:val="a3"/>
        <w:ind w:right="313"/>
      </w:pPr>
      <w:r>
        <w:t>умение</w:t>
      </w:r>
      <w:r>
        <w:rPr>
          <w:spacing w:val="1"/>
        </w:rPr>
        <w:t xml:space="preserve"> </w:t>
      </w:r>
      <w:r>
        <w:t>владеть</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информационно</w:t>
      </w:r>
      <w:r>
        <w:rPr>
          <w:spacing w:val="1"/>
        </w:rPr>
        <w:t xml:space="preserve"> </w:t>
      </w:r>
      <w:r>
        <w:t>–</w:t>
      </w:r>
      <w:r>
        <w:rPr>
          <w:spacing w:val="1"/>
        </w:rPr>
        <w:t xml:space="preserve"> </w:t>
      </w:r>
      <w:r>
        <w:t>поисковых</w:t>
      </w:r>
      <w:r>
        <w:rPr>
          <w:spacing w:val="-2"/>
        </w:rPr>
        <w:t xml:space="preserve"> </w:t>
      </w:r>
      <w:r>
        <w:t>систем;</w:t>
      </w:r>
    </w:p>
    <w:p w:rsidR="00C92B69" w:rsidRDefault="00B46697">
      <w:pPr>
        <w:pStyle w:val="a3"/>
        <w:ind w:left="1105" w:right="1573" w:firstLine="0"/>
      </w:pPr>
      <w:r>
        <w:t>умение</w:t>
      </w:r>
      <w:r>
        <w:rPr>
          <w:spacing w:val="-7"/>
        </w:rPr>
        <w:t xml:space="preserve"> </w:t>
      </w:r>
      <w:r>
        <w:t>воспринимать</w:t>
      </w:r>
      <w:r>
        <w:rPr>
          <w:spacing w:val="-8"/>
        </w:rPr>
        <w:t xml:space="preserve"> </w:t>
      </w:r>
      <w:r>
        <w:t>и</w:t>
      </w:r>
      <w:r>
        <w:rPr>
          <w:spacing w:val="-8"/>
        </w:rPr>
        <w:t xml:space="preserve"> </w:t>
      </w:r>
      <w:r>
        <w:t>формулировать</w:t>
      </w:r>
      <w:r>
        <w:rPr>
          <w:spacing w:val="-7"/>
        </w:rPr>
        <w:t xml:space="preserve"> </w:t>
      </w:r>
      <w:r>
        <w:t>суждения,</w:t>
      </w:r>
      <w:r>
        <w:rPr>
          <w:spacing w:val="-8"/>
        </w:rPr>
        <w:t xml:space="preserve"> </w:t>
      </w:r>
      <w:r>
        <w:t>выражать</w:t>
      </w:r>
      <w:r>
        <w:rPr>
          <w:spacing w:val="-8"/>
        </w:rPr>
        <w:t xml:space="preserve"> </w:t>
      </w:r>
      <w:r>
        <w:t>эмоции</w:t>
      </w:r>
      <w:r>
        <w:rPr>
          <w:spacing w:val="-67"/>
        </w:rPr>
        <w:t xml:space="preserve"> </w:t>
      </w:r>
      <w:r>
        <w:t>в</w:t>
      </w:r>
      <w:r>
        <w:rPr>
          <w:spacing w:val="-3"/>
        </w:rPr>
        <w:t xml:space="preserve"> </w:t>
      </w:r>
      <w:r>
        <w:t>соответствии</w:t>
      </w:r>
      <w:r>
        <w:rPr>
          <w:spacing w:val="-3"/>
        </w:rPr>
        <w:t xml:space="preserve"> </w:t>
      </w:r>
      <w:r>
        <w:t>с</w:t>
      </w:r>
      <w:r>
        <w:rPr>
          <w:spacing w:val="-3"/>
        </w:rPr>
        <w:t xml:space="preserve"> </w:t>
      </w:r>
      <w:r>
        <w:t>целями</w:t>
      </w:r>
      <w:r>
        <w:rPr>
          <w:spacing w:val="-3"/>
        </w:rPr>
        <w:t xml:space="preserve"> </w:t>
      </w:r>
      <w:r>
        <w:t>и</w:t>
      </w:r>
      <w:r>
        <w:rPr>
          <w:spacing w:val="-3"/>
        </w:rPr>
        <w:t xml:space="preserve"> </w:t>
      </w:r>
      <w:r>
        <w:t>условиями</w:t>
      </w:r>
      <w:r>
        <w:rPr>
          <w:spacing w:val="-2"/>
        </w:rPr>
        <w:t xml:space="preserve"> </w:t>
      </w:r>
      <w:r>
        <w:t>общения</w:t>
      </w:r>
      <w:r>
        <w:rPr>
          <w:spacing w:val="-2"/>
        </w:rPr>
        <w:t xml:space="preserve"> </w:t>
      </w:r>
      <w:r>
        <w:t>в</w:t>
      </w:r>
      <w:r>
        <w:rPr>
          <w:spacing w:val="-2"/>
        </w:rPr>
        <w:t xml:space="preserve"> </w:t>
      </w:r>
      <w:r>
        <w:t>знакомой</w:t>
      </w:r>
      <w:r>
        <w:rPr>
          <w:spacing w:val="-3"/>
        </w:rPr>
        <w:t xml:space="preserve"> </w:t>
      </w:r>
      <w:r>
        <w:t>среде;</w:t>
      </w:r>
    </w:p>
    <w:p w:rsidR="00C92B69" w:rsidRDefault="00B46697">
      <w:pPr>
        <w:pStyle w:val="a3"/>
        <w:ind w:right="319"/>
      </w:pPr>
      <w:r>
        <w:t>умение проявлять уважительное отношение к собеседнику, соблюдать правила</w:t>
      </w:r>
      <w:r>
        <w:rPr>
          <w:spacing w:val="-68"/>
        </w:rPr>
        <w:t xml:space="preserve"> </w:t>
      </w:r>
      <w:r>
        <w:t>ведения</w:t>
      </w:r>
      <w:r>
        <w:rPr>
          <w:spacing w:val="-2"/>
        </w:rPr>
        <w:t xml:space="preserve"> </w:t>
      </w:r>
      <w:r>
        <w:t>диалога</w:t>
      </w:r>
      <w:r>
        <w:rPr>
          <w:spacing w:val="-1"/>
        </w:rPr>
        <w:t xml:space="preserve"> </w:t>
      </w:r>
      <w:r>
        <w:t>и</w:t>
      </w:r>
      <w:r>
        <w:rPr>
          <w:spacing w:val="-1"/>
        </w:rPr>
        <w:t xml:space="preserve"> </w:t>
      </w:r>
      <w:r>
        <w:t>дискуссии;</w:t>
      </w:r>
    </w:p>
    <w:p w:rsidR="00C92B69" w:rsidRDefault="00B46697">
      <w:pPr>
        <w:pStyle w:val="a3"/>
        <w:ind w:right="310"/>
      </w:pPr>
      <w:r>
        <w:t>умение</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корректно</w:t>
      </w:r>
      <w:r>
        <w:rPr>
          <w:spacing w:val="-2"/>
        </w:rPr>
        <w:t xml:space="preserve"> </w:t>
      </w:r>
      <w:r>
        <w:t>и</w:t>
      </w:r>
      <w:r>
        <w:rPr>
          <w:spacing w:val="-2"/>
        </w:rPr>
        <w:t xml:space="preserve"> </w:t>
      </w:r>
      <w:r>
        <w:t>аргументированно</w:t>
      </w:r>
      <w:r>
        <w:rPr>
          <w:spacing w:val="-2"/>
        </w:rPr>
        <w:t xml:space="preserve"> </w:t>
      </w:r>
      <w:r>
        <w:t>высказывать</w:t>
      </w:r>
      <w:r>
        <w:rPr>
          <w:spacing w:val="-2"/>
        </w:rPr>
        <w:t xml:space="preserve"> </w:t>
      </w:r>
      <w:r>
        <w:t>свое</w:t>
      </w:r>
      <w:r>
        <w:rPr>
          <w:spacing w:val="-2"/>
        </w:rPr>
        <w:t xml:space="preserve"> </w:t>
      </w:r>
      <w:r>
        <w:t>мнение;</w:t>
      </w:r>
    </w:p>
    <w:p w:rsidR="00C92B69" w:rsidRDefault="00B46697">
      <w:pPr>
        <w:pStyle w:val="a3"/>
        <w:ind w:right="317"/>
      </w:pPr>
      <w:r>
        <w:t>умение планировать пути достижения целей с учетом наиболее эффективных</w:t>
      </w:r>
      <w:r>
        <w:rPr>
          <w:spacing w:val="1"/>
        </w:rPr>
        <w:t xml:space="preserve"> </w:t>
      </w:r>
      <w:r>
        <w:t>способов</w:t>
      </w:r>
      <w:r>
        <w:rPr>
          <w:spacing w:val="-5"/>
        </w:rPr>
        <w:t xml:space="preserve"> </w:t>
      </w:r>
      <w:r>
        <w:t>решения</w:t>
      </w:r>
      <w:r>
        <w:rPr>
          <w:spacing w:val="-3"/>
        </w:rPr>
        <w:t xml:space="preserve"> </w:t>
      </w:r>
      <w:r>
        <w:t>задач</w:t>
      </w:r>
      <w:r>
        <w:rPr>
          <w:spacing w:val="-4"/>
        </w:rPr>
        <w:t xml:space="preserve"> </w:t>
      </w:r>
      <w:r>
        <w:t>средствами</w:t>
      </w:r>
      <w:r>
        <w:rPr>
          <w:spacing w:val="-5"/>
        </w:rPr>
        <w:t xml:space="preserve"> </w:t>
      </w:r>
      <w:r>
        <w:t>дзюдо</w:t>
      </w:r>
      <w:r>
        <w:rPr>
          <w:spacing w:val="-4"/>
        </w:rPr>
        <w:t xml:space="preserve"> </w:t>
      </w:r>
      <w:r>
        <w:t>в</w:t>
      </w:r>
      <w:r>
        <w:rPr>
          <w:spacing w:val="-4"/>
        </w:rPr>
        <w:t xml:space="preserve"> </w:t>
      </w:r>
      <w:r>
        <w:t>учебной,</w:t>
      </w:r>
      <w:r>
        <w:rPr>
          <w:spacing w:val="-4"/>
        </w:rPr>
        <w:t xml:space="preserve"> </w:t>
      </w:r>
      <w:r>
        <w:t>игровой,</w:t>
      </w:r>
      <w:r>
        <w:rPr>
          <w:spacing w:val="-4"/>
        </w:rPr>
        <w:t xml:space="preserve"> </w:t>
      </w:r>
      <w:r>
        <w:t>соревновательной</w:t>
      </w:r>
    </w:p>
    <w:p w:rsidR="00C92B69" w:rsidRDefault="00B46697">
      <w:pPr>
        <w:pStyle w:val="a3"/>
        <w:ind w:right="315"/>
      </w:pPr>
      <w:r>
        <w:t>и</w:t>
      </w:r>
      <w:r>
        <w:rPr>
          <w:spacing w:val="1"/>
        </w:rPr>
        <w:t xml:space="preserve"> </w:t>
      </w:r>
      <w:r>
        <w:t>досуговой</w:t>
      </w:r>
      <w:r>
        <w:rPr>
          <w:spacing w:val="1"/>
        </w:rPr>
        <w:t xml:space="preserve"> </w:t>
      </w:r>
      <w:r>
        <w:t>деятельности,</w:t>
      </w:r>
      <w:r>
        <w:rPr>
          <w:spacing w:val="1"/>
        </w:rPr>
        <w:t xml:space="preserve"> </w:t>
      </w:r>
      <w:r>
        <w:t>соотносить</w:t>
      </w:r>
      <w:r>
        <w:rPr>
          <w:spacing w:val="1"/>
        </w:rPr>
        <w:t xml:space="preserve"> </w:t>
      </w:r>
      <w:r>
        <w:t>двигательные</w:t>
      </w:r>
      <w:r>
        <w:rPr>
          <w:spacing w:val="1"/>
        </w:rPr>
        <w:t xml:space="preserve"> </w:t>
      </w:r>
      <w:r>
        <w:t>действия</w:t>
      </w:r>
      <w:r>
        <w:rPr>
          <w:spacing w:val="7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в</w:t>
      </w:r>
      <w:r>
        <w:rPr>
          <w:spacing w:val="1"/>
        </w:rPr>
        <w:t xml:space="preserve"> </w:t>
      </w:r>
      <w:r>
        <w:t>дзюдо,</w:t>
      </w:r>
      <w:r>
        <w:rPr>
          <w:spacing w:val="1"/>
        </w:rPr>
        <w:t xml:space="preserve"> </w:t>
      </w:r>
      <w:r>
        <w:t>определять</w:t>
      </w:r>
      <w:r>
        <w:rPr>
          <w:spacing w:val="1"/>
        </w:rPr>
        <w:t xml:space="preserve"> </w:t>
      </w:r>
      <w:r>
        <w:t>и</w:t>
      </w:r>
      <w:r>
        <w:rPr>
          <w:spacing w:val="1"/>
        </w:rPr>
        <w:t xml:space="preserve"> </w:t>
      </w:r>
      <w:r>
        <w:t>корректировать</w:t>
      </w:r>
      <w:r>
        <w:rPr>
          <w:spacing w:val="1"/>
        </w:rPr>
        <w:t xml:space="preserve"> </w:t>
      </w:r>
      <w:r>
        <w:t>способы</w:t>
      </w:r>
      <w:r>
        <w:rPr>
          <w:spacing w:val="1"/>
        </w:rPr>
        <w:t xml:space="preserve"> </w:t>
      </w:r>
      <w:r>
        <w:t>действий</w:t>
      </w:r>
      <w:r>
        <w:rPr>
          <w:spacing w:val="-2"/>
        </w:rPr>
        <w:t xml:space="preserve"> </w:t>
      </w:r>
      <w:r>
        <w:t>в</w:t>
      </w:r>
      <w:r>
        <w:rPr>
          <w:spacing w:val="-1"/>
        </w:rPr>
        <w:t xml:space="preserve"> </w:t>
      </w:r>
      <w:r>
        <w:t>рамках предложенных</w:t>
      </w:r>
      <w:r>
        <w:rPr>
          <w:spacing w:val="-1"/>
        </w:rPr>
        <w:t xml:space="preserve"> </w:t>
      </w:r>
      <w:r>
        <w:t>условий;</w:t>
      </w:r>
    </w:p>
    <w:p w:rsidR="00C92B69" w:rsidRDefault="00B46697">
      <w:pPr>
        <w:pStyle w:val="a3"/>
        <w:ind w:right="319"/>
      </w:pPr>
      <w:r>
        <w:t>умение</w:t>
      </w:r>
      <w:r>
        <w:rPr>
          <w:spacing w:val="1"/>
        </w:rPr>
        <w:t xml:space="preserve"> </w:t>
      </w:r>
      <w:r>
        <w:t>понимать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5"/>
        </w:rPr>
        <w:t xml:space="preserve"> </w:t>
      </w:r>
      <w:r>
        <w:t>по</w:t>
      </w:r>
      <w:r>
        <w:rPr>
          <w:spacing w:val="-5"/>
        </w:rPr>
        <w:t xml:space="preserve"> </w:t>
      </w:r>
      <w:r>
        <w:t>ее</w:t>
      </w:r>
      <w:r>
        <w:rPr>
          <w:spacing w:val="-5"/>
        </w:rPr>
        <w:t xml:space="preserve"> </w:t>
      </w:r>
      <w:r>
        <w:t>достижению:</w:t>
      </w:r>
      <w:r>
        <w:rPr>
          <w:spacing w:val="-5"/>
        </w:rPr>
        <w:t xml:space="preserve"> </w:t>
      </w:r>
      <w:r>
        <w:t>распределять</w:t>
      </w:r>
      <w:r>
        <w:rPr>
          <w:spacing w:val="-5"/>
        </w:rPr>
        <w:t xml:space="preserve"> </w:t>
      </w:r>
      <w:r>
        <w:t>роли,</w:t>
      </w:r>
      <w:r>
        <w:rPr>
          <w:spacing w:val="-4"/>
        </w:rPr>
        <w:t xml:space="preserve"> </w:t>
      </w:r>
      <w:r>
        <w:t>договариваться,</w:t>
      </w:r>
      <w:r>
        <w:rPr>
          <w:spacing w:val="-5"/>
        </w:rPr>
        <w:t xml:space="preserve"> </w:t>
      </w:r>
      <w:r>
        <w:t>обсуждать</w:t>
      </w:r>
      <w:r>
        <w:rPr>
          <w:spacing w:val="-4"/>
        </w:rPr>
        <w:t xml:space="preserve"> </w:t>
      </w:r>
      <w:r>
        <w:t>процесс</w:t>
      </w:r>
    </w:p>
    <w:p w:rsidR="00C92B69" w:rsidRDefault="00B46697">
      <w:pPr>
        <w:pStyle w:val="a3"/>
        <w:ind w:left="1105" w:firstLine="0"/>
      </w:pPr>
      <w:r>
        <w:t>и</w:t>
      </w:r>
      <w:r>
        <w:rPr>
          <w:spacing w:val="-4"/>
        </w:rPr>
        <w:t xml:space="preserve"> </w:t>
      </w:r>
      <w:r>
        <w:t>результат</w:t>
      </w:r>
      <w:r>
        <w:rPr>
          <w:spacing w:val="-2"/>
        </w:rPr>
        <w:t xml:space="preserve"> </w:t>
      </w:r>
      <w:r>
        <w:t>совместной</w:t>
      </w:r>
      <w:r>
        <w:rPr>
          <w:spacing w:val="-3"/>
        </w:rPr>
        <w:t xml:space="preserve"> </w:t>
      </w:r>
      <w:r>
        <w:t>работы;</w:t>
      </w:r>
    </w:p>
    <w:p w:rsidR="00C92B69" w:rsidRDefault="00B46697">
      <w:pPr>
        <w:pStyle w:val="a3"/>
        <w:ind w:right="306"/>
      </w:pPr>
      <w:r>
        <w:t>умение организовывать совместную деятельность с учителем и сверстниками,</w:t>
      </w:r>
      <w:r>
        <w:rPr>
          <w:spacing w:val="1"/>
        </w:rPr>
        <w:t xml:space="preserve"> </w:t>
      </w:r>
      <w:r>
        <w:t>работать индивидуально и в группе, проявлять готовность руководить, выполнять</w:t>
      </w:r>
      <w:r>
        <w:rPr>
          <w:spacing w:val="1"/>
        </w:rPr>
        <w:t xml:space="preserve"> </w:t>
      </w:r>
      <w:r>
        <w:t>поручения,</w:t>
      </w:r>
      <w:r>
        <w:rPr>
          <w:spacing w:val="-2"/>
        </w:rPr>
        <w:t xml:space="preserve"> </w:t>
      </w:r>
      <w:r>
        <w:t>ответственно выполнять</w:t>
      </w:r>
      <w:r>
        <w:rPr>
          <w:spacing w:val="-2"/>
        </w:rPr>
        <w:t xml:space="preserve"> </w:t>
      </w:r>
      <w:r>
        <w:t>свою</w:t>
      </w:r>
      <w:r>
        <w:rPr>
          <w:spacing w:val="-1"/>
        </w:rPr>
        <w:t xml:space="preserve"> </w:t>
      </w:r>
      <w:r>
        <w:t>часть</w:t>
      </w:r>
      <w:r>
        <w:rPr>
          <w:spacing w:val="-2"/>
        </w:rPr>
        <w:t xml:space="preserve"> </w:t>
      </w:r>
      <w:r>
        <w:t>работы;</w:t>
      </w:r>
    </w:p>
    <w:p w:rsidR="00C92B69" w:rsidRDefault="00B46697">
      <w:pPr>
        <w:pStyle w:val="a3"/>
        <w:ind w:right="309"/>
      </w:pPr>
      <w:r>
        <w:t>умение</w:t>
      </w:r>
      <w:r>
        <w:rPr>
          <w:spacing w:val="1"/>
        </w:rPr>
        <w:t xml:space="preserve"> </w:t>
      </w: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r>
        <w:rPr>
          <w:spacing w:val="-2"/>
        </w:rPr>
        <w:t xml:space="preserve"> </w:t>
      </w:r>
      <w:r>
        <w:t>выстраивать</w:t>
      </w:r>
      <w:r>
        <w:rPr>
          <w:spacing w:val="-2"/>
        </w:rPr>
        <w:t xml:space="preserve"> </w:t>
      </w:r>
      <w:r>
        <w:t>последовательность</w:t>
      </w:r>
      <w:r>
        <w:rPr>
          <w:spacing w:val="-2"/>
        </w:rPr>
        <w:t xml:space="preserve"> </w:t>
      </w:r>
      <w:r>
        <w:t>выбранных</w:t>
      </w:r>
      <w:r>
        <w:rPr>
          <w:spacing w:val="-2"/>
        </w:rPr>
        <w:t xml:space="preserve"> </w:t>
      </w:r>
      <w:r>
        <w:t>действий;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pPr>
      <w:r>
        <w:t>умение владеть основами самоконтроля, самооценки, выявлять, анализировать</w:t>
      </w:r>
      <w:r>
        <w:rPr>
          <w:spacing w:val="-67"/>
        </w:rPr>
        <w:t xml:space="preserve"> </w:t>
      </w:r>
      <w:r>
        <w:t>и находить способы устранения ошибок при выполнении технических и тактических</w:t>
      </w:r>
      <w:r>
        <w:rPr>
          <w:spacing w:val="-68"/>
        </w:rPr>
        <w:t xml:space="preserve"> </w:t>
      </w:r>
      <w:r>
        <w:t>действий</w:t>
      </w:r>
      <w:r>
        <w:rPr>
          <w:spacing w:val="-2"/>
        </w:rPr>
        <w:t xml:space="preserve"> </w:t>
      </w:r>
      <w:r>
        <w:t>дзюдо.</w:t>
      </w:r>
    </w:p>
    <w:p w:rsidR="00C92B69" w:rsidRDefault="00B46697" w:rsidP="00A6674E">
      <w:pPr>
        <w:pStyle w:val="a5"/>
        <w:numPr>
          <w:ilvl w:val="4"/>
          <w:numId w:val="32"/>
        </w:numPr>
        <w:tabs>
          <w:tab w:val="left" w:pos="2473"/>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«Дзюдо»</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15"/>
      </w:pPr>
      <w:r>
        <w:t>сформированность навыков безопасного поведения во время занятий дзюдо,</w:t>
      </w:r>
      <w:r>
        <w:rPr>
          <w:spacing w:val="1"/>
        </w:rPr>
        <w:t xml:space="preserve"> </w:t>
      </w:r>
      <w:r>
        <w:t>правил личной гигиены, требований к спортивной одежде и обуви, спортивному</w:t>
      </w:r>
      <w:r>
        <w:rPr>
          <w:spacing w:val="1"/>
        </w:rPr>
        <w:t xml:space="preserve"> </w:t>
      </w:r>
      <w:r>
        <w:t>инвентарю</w:t>
      </w:r>
      <w:r>
        <w:rPr>
          <w:spacing w:val="-2"/>
        </w:rPr>
        <w:t xml:space="preserve"> </w:t>
      </w:r>
      <w:r>
        <w:t>для</w:t>
      </w:r>
      <w:r>
        <w:rPr>
          <w:spacing w:val="-1"/>
        </w:rPr>
        <w:t xml:space="preserve"> </w:t>
      </w:r>
      <w:r>
        <w:t>занятий</w:t>
      </w:r>
      <w:r>
        <w:rPr>
          <w:spacing w:val="-1"/>
        </w:rPr>
        <w:t xml:space="preserve"> </w:t>
      </w:r>
      <w:r>
        <w:t>дзюдо;</w:t>
      </w:r>
    </w:p>
    <w:p w:rsidR="00C92B69" w:rsidRDefault="00B46697">
      <w:pPr>
        <w:pStyle w:val="a3"/>
        <w:ind w:left="1105" w:firstLine="0"/>
      </w:pPr>
      <w:r>
        <w:t>сформированность</w:t>
      </w:r>
      <w:r>
        <w:rPr>
          <w:spacing w:val="-9"/>
        </w:rPr>
        <w:t xml:space="preserve"> </w:t>
      </w:r>
      <w:r>
        <w:t>знаний</w:t>
      </w:r>
      <w:r>
        <w:rPr>
          <w:spacing w:val="-8"/>
        </w:rPr>
        <w:t xml:space="preserve"> </w:t>
      </w:r>
      <w:r>
        <w:t>по</w:t>
      </w:r>
      <w:r>
        <w:rPr>
          <w:spacing w:val="-8"/>
        </w:rPr>
        <w:t xml:space="preserve"> </w:t>
      </w:r>
      <w:r>
        <w:t>истории</w:t>
      </w:r>
      <w:r>
        <w:rPr>
          <w:spacing w:val="-8"/>
        </w:rPr>
        <w:t xml:space="preserve"> </w:t>
      </w:r>
      <w:r>
        <w:t>возникновения</w:t>
      </w:r>
      <w:r>
        <w:rPr>
          <w:spacing w:val="-8"/>
        </w:rPr>
        <w:t xml:space="preserve"> </w:t>
      </w:r>
      <w:r>
        <w:t>дзюдо,</w:t>
      </w:r>
    </w:p>
    <w:p w:rsidR="00C92B69" w:rsidRDefault="00B46697">
      <w:pPr>
        <w:pStyle w:val="a3"/>
        <w:ind w:right="315"/>
      </w:pPr>
      <w:r>
        <w:t>и</w:t>
      </w:r>
      <w:r>
        <w:rPr>
          <w:spacing w:val="1"/>
        </w:rPr>
        <w:t xml:space="preserve"> </w:t>
      </w:r>
      <w:r>
        <w:t>олимпийском</w:t>
      </w:r>
      <w:r>
        <w:rPr>
          <w:spacing w:val="1"/>
        </w:rPr>
        <w:t xml:space="preserve"> </w:t>
      </w:r>
      <w:r>
        <w:t>движении,</w:t>
      </w:r>
      <w:r>
        <w:rPr>
          <w:spacing w:val="1"/>
        </w:rPr>
        <w:t xml:space="preserve"> </w:t>
      </w:r>
      <w:r>
        <w:t>биографические</w:t>
      </w:r>
      <w:r>
        <w:rPr>
          <w:spacing w:val="1"/>
        </w:rPr>
        <w:t xml:space="preserve"> </w:t>
      </w:r>
      <w:r>
        <w:t>данные</w:t>
      </w:r>
      <w:r>
        <w:rPr>
          <w:spacing w:val="1"/>
        </w:rPr>
        <w:t xml:space="preserve"> </w:t>
      </w:r>
      <w:r>
        <w:t>первых</w:t>
      </w:r>
      <w:r>
        <w:rPr>
          <w:spacing w:val="1"/>
        </w:rPr>
        <w:t xml:space="preserve"> </w:t>
      </w:r>
      <w:r>
        <w:t>олимпийских</w:t>
      </w:r>
      <w:r>
        <w:rPr>
          <w:spacing w:val="1"/>
        </w:rPr>
        <w:t xml:space="preserve"> </w:t>
      </w:r>
      <w:r>
        <w:t>чемпионов</w:t>
      </w:r>
      <w:r>
        <w:rPr>
          <w:spacing w:val="-2"/>
        </w:rPr>
        <w:t xml:space="preserve"> </w:t>
      </w:r>
      <w:r>
        <w:t>по</w:t>
      </w:r>
      <w:r>
        <w:rPr>
          <w:spacing w:val="-1"/>
        </w:rPr>
        <w:t xml:space="preserve"> </w:t>
      </w:r>
      <w:r>
        <w:t>дзюдо</w:t>
      </w:r>
      <w:r>
        <w:rPr>
          <w:spacing w:val="-2"/>
        </w:rPr>
        <w:t xml:space="preserve"> </w:t>
      </w:r>
      <w:r>
        <w:t>и</w:t>
      </w:r>
      <w:r>
        <w:rPr>
          <w:spacing w:val="-1"/>
        </w:rPr>
        <w:t xml:space="preserve"> </w:t>
      </w:r>
      <w:r>
        <w:t>великих</w:t>
      </w:r>
      <w:r>
        <w:rPr>
          <w:spacing w:val="-2"/>
        </w:rPr>
        <w:t xml:space="preserve"> </w:t>
      </w:r>
      <w:r>
        <w:t>спортсменах;</w:t>
      </w:r>
    </w:p>
    <w:p w:rsidR="00C92B69" w:rsidRDefault="00B46697">
      <w:pPr>
        <w:pStyle w:val="a3"/>
        <w:spacing w:before="1"/>
        <w:ind w:right="307"/>
      </w:pPr>
      <w:r>
        <w:t>умение</w:t>
      </w:r>
      <w:r>
        <w:rPr>
          <w:spacing w:val="1"/>
        </w:rPr>
        <w:t xml:space="preserve"> </w:t>
      </w:r>
      <w:r>
        <w:t>ориентироваться</w:t>
      </w:r>
      <w:r>
        <w:rPr>
          <w:spacing w:val="1"/>
        </w:rPr>
        <w:t xml:space="preserve"> </w:t>
      </w:r>
      <w:r>
        <w:t>в</w:t>
      </w:r>
      <w:r>
        <w:rPr>
          <w:spacing w:val="1"/>
        </w:rPr>
        <w:t xml:space="preserve"> </w:t>
      </w:r>
      <w:r>
        <w:t>терминах</w:t>
      </w:r>
      <w:r>
        <w:rPr>
          <w:spacing w:val="1"/>
        </w:rPr>
        <w:t xml:space="preserve"> </w:t>
      </w:r>
      <w:r>
        <w:t>и</w:t>
      </w:r>
      <w:r>
        <w:rPr>
          <w:spacing w:val="1"/>
        </w:rPr>
        <w:t xml:space="preserve"> </w:t>
      </w:r>
      <w:r>
        <w:t>понятиях,</w:t>
      </w:r>
      <w:r>
        <w:rPr>
          <w:spacing w:val="1"/>
        </w:rPr>
        <w:t xml:space="preserve"> </w:t>
      </w:r>
      <w:r>
        <w:t>используемых</w:t>
      </w:r>
      <w:r>
        <w:rPr>
          <w:spacing w:val="1"/>
        </w:rPr>
        <w:t xml:space="preserve"> </w:t>
      </w:r>
      <w:r>
        <w:t>в</w:t>
      </w:r>
      <w:r>
        <w:rPr>
          <w:spacing w:val="1"/>
        </w:rPr>
        <w:t xml:space="preserve"> </w:t>
      </w:r>
      <w:r>
        <w:t>дзюдо,</w:t>
      </w:r>
      <w:r>
        <w:rPr>
          <w:spacing w:val="1"/>
        </w:rPr>
        <w:t xml:space="preserve"> </w:t>
      </w:r>
      <w:r>
        <w:t>применять</w:t>
      </w:r>
      <w:r>
        <w:rPr>
          <w:spacing w:val="-2"/>
        </w:rPr>
        <w:t xml:space="preserve"> </w:t>
      </w:r>
      <w:r>
        <w:t>изученную</w:t>
      </w:r>
      <w:r>
        <w:rPr>
          <w:spacing w:val="-1"/>
        </w:rPr>
        <w:t xml:space="preserve"> </w:t>
      </w:r>
      <w:r>
        <w:t>терминологию</w:t>
      </w:r>
      <w:r>
        <w:rPr>
          <w:spacing w:val="-1"/>
        </w:rPr>
        <w:t xml:space="preserve"> </w:t>
      </w:r>
      <w:r>
        <w:t>на</w:t>
      </w:r>
      <w:r>
        <w:rPr>
          <w:spacing w:val="-1"/>
        </w:rPr>
        <w:t xml:space="preserve"> </w:t>
      </w:r>
      <w:r>
        <w:t>практике;</w:t>
      </w:r>
    </w:p>
    <w:p w:rsidR="00C92B69" w:rsidRDefault="00B46697">
      <w:pPr>
        <w:pStyle w:val="a3"/>
        <w:ind w:right="309"/>
      </w:pPr>
      <w:r>
        <w:t>понимание</w:t>
      </w:r>
      <w:r>
        <w:rPr>
          <w:spacing w:val="1"/>
        </w:rPr>
        <w:t xml:space="preserve"> </w:t>
      </w:r>
      <w:r>
        <w:t>значения</w:t>
      </w:r>
      <w:r>
        <w:rPr>
          <w:spacing w:val="1"/>
        </w:rPr>
        <w:t xml:space="preserve"> </w:t>
      </w:r>
      <w:r>
        <w:t>занятий</w:t>
      </w:r>
      <w:r>
        <w:rPr>
          <w:spacing w:val="1"/>
        </w:rPr>
        <w:t xml:space="preserve"> </w:t>
      </w:r>
      <w:r>
        <w:t>дзюдо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67"/>
        </w:rPr>
        <w:t xml:space="preserve"> </w:t>
      </w:r>
      <w:r>
        <w:t>закаливания</w:t>
      </w:r>
      <w:r>
        <w:rPr>
          <w:spacing w:val="-2"/>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C92B69" w:rsidRDefault="00B46697">
      <w:pPr>
        <w:pStyle w:val="a3"/>
        <w:ind w:left="1105" w:firstLine="0"/>
      </w:pPr>
      <w:r>
        <w:t>сформированность</w:t>
      </w:r>
      <w:r>
        <w:rPr>
          <w:spacing w:val="-8"/>
        </w:rPr>
        <w:t xml:space="preserve"> </w:t>
      </w:r>
      <w:r>
        <w:t>основ</w:t>
      </w:r>
      <w:r>
        <w:rPr>
          <w:spacing w:val="-6"/>
        </w:rPr>
        <w:t xml:space="preserve"> </w:t>
      </w:r>
      <w:r>
        <w:t>организации</w:t>
      </w:r>
      <w:r>
        <w:rPr>
          <w:spacing w:val="-6"/>
        </w:rPr>
        <w:t xml:space="preserve"> </w:t>
      </w:r>
      <w:r>
        <w:t>самостоятельных</w:t>
      </w:r>
      <w:r>
        <w:rPr>
          <w:spacing w:val="-8"/>
        </w:rPr>
        <w:t xml:space="preserve"> </w:t>
      </w:r>
      <w:r>
        <w:t>занятий</w:t>
      </w:r>
      <w:r>
        <w:rPr>
          <w:spacing w:val="-7"/>
        </w:rPr>
        <w:t xml:space="preserve"> </w:t>
      </w:r>
      <w:r>
        <w:t>дзюдо</w:t>
      </w:r>
    </w:p>
    <w:p w:rsidR="00C92B69" w:rsidRDefault="00B46697">
      <w:pPr>
        <w:pStyle w:val="a3"/>
        <w:ind w:left="1105" w:right="547" w:firstLine="0"/>
      </w:pPr>
      <w:r>
        <w:t>со</w:t>
      </w:r>
      <w:r>
        <w:rPr>
          <w:spacing w:val="-7"/>
        </w:rPr>
        <w:t xml:space="preserve"> </w:t>
      </w:r>
      <w:r>
        <w:t>сверстниками,</w:t>
      </w:r>
      <w:r>
        <w:rPr>
          <w:spacing w:val="-6"/>
        </w:rPr>
        <w:t xml:space="preserve"> </w:t>
      </w:r>
      <w:r>
        <w:t>организация</w:t>
      </w:r>
      <w:r>
        <w:rPr>
          <w:spacing w:val="-5"/>
        </w:rPr>
        <w:t xml:space="preserve"> </w:t>
      </w:r>
      <w:r>
        <w:t>и</w:t>
      </w:r>
      <w:r>
        <w:rPr>
          <w:spacing w:val="-6"/>
        </w:rPr>
        <w:t xml:space="preserve"> </w:t>
      </w:r>
      <w:r>
        <w:t>проведение</w:t>
      </w:r>
      <w:r>
        <w:rPr>
          <w:spacing w:val="-7"/>
        </w:rPr>
        <w:t xml:space="preserve"> </w:t>
      </w:r>
      <w:r>
        <w:t>со</w:t>
      </w:r>
      <w:r>
        <w:rPr>
          <w:spacing w:val="-6"/>
        </w:rPr>
        <w:t xml:space="preserve"> </w:t>
      </w:r>
      <w:r>
        <w:t>сверстниками</w:t>
      </w:r>
      <w:r>
        <w:rPr>
          <w:spacing w:val="-6"/>
        </w:rPr>
        <w:t xml:space="preserve"> </w:t>
      </w:r>
      <w:r>
        <w:t>подвижных</w:t>
      </w:r>
      <w:r>
        <w:rPr>
          <w:spacing w:val="-6"/>
        </w:rPr>
        <w:t xml:space="preserve"> </w:t>
      </w:r>
      <w:r>
        <w:t>игр</w:t>
      </w:r>
      <w:r>
        <w:rPr>
          <w:spacing w:val="-68"/>
        </w:rPr>
        <w:t xml:space="preserve"> </w:t>
      </w:r>
      <w:r>
        <w:t>с</w:t>
      </w:r>
      <w:r>
        <w:rPr>
          <w:spacing w:val="-2"/>
        </w:rPr>
        <w:t xml:space="preserve"> </w:t>
      </w:r>
      <w:r>
        <w:t>различными элементами</w:t>
      </w:r>
      <w:r>
        <w:rPr>
          <w:spacing w:val="-1"/>
        </w:rPr>
        <w:t xml:space="preserve"> </w:t>
      </w:r>
      <w:r>
        <w:t>дзюдо;</w:t>
      </w:r>
    </w:p>
    <w:p w:rsidR="00C92B69" w:rsidRDefault="00B46697">
      <w:pPr>
        <w:pStyle w:val="a3"/>
        <w:ind w:right="315"/>
      </w:pPr>
      <w:r>
        <w:t>знание правил рационального дыхания в процессе выполнения физических</w:t>
      </w:r>
      <w:r>
        <w:rPr>
          <w:spacing w:val="1"/>
        </w:rPr>
        <w:t xml:space="preserve"> </w:t>
      </w:r>
      <w:r>
        <w:t>упражнений;</w:t>
      </w:r>
    </w:p>
    <w:p w:rsidR="00C92B69" w:rsidRDefault="00B46697">
      <w:pPr>
        <w:pStyle w:val="a3"/>
        <w:ind w:right="314"/>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71"/>
        </w:rPr>
        <w:t xml:space="preserve"> </w:t>
      </w:r>
      <w:r>
        <w:t>своим</w:t>
      </w:r>
      <w:r>
        <w:rPr>
          <w:spacing w:val="-67"/>
        </w:rPr>
        <w:t xml:space="preserve"> </w:t>
      </w:r>
      <w:r>
        <w:t>физическим</w:t>
      </w:r>
      <w:r>
        <w:rPr>
          <w:spacing w:val="1"/>
        </w:rPr>
        <w:t xml:space="preserve"> </w:t>
      </w:r>
      <w:r>
        <w:t>состоянием,</w:t>
      </w:r>
      <w:r>
        <w:rPr>
          <w:spacing w:val="1"/>
        </w:rPr>
        <w:t xml:space="preserve"> </w:t>
      </w:r>
      <w:r>
        <w:t>величиной</w:t>
      </w:r>
      <w:r>
        <w:rPr>
          <w:spacing w:val="1"/>
        </w:rPr>
        <w:t xml:space="preserve"> </w:t>
      </w:r>
      <w:r>
        <w:t>физических</w:t>
      </w:r>
      <w:r>
        <w:rPr>
          <w:spacing w:val="1"/>
        </w:rPr>
        <w:t xml:space="preserve"> </w:t>
      </w:r>
      <w:r>
        <w:t>нагрузок,</w:t>
      </w:r>
      <w:r>
        <w:rPr>
          <w:spacing w:val="71"/>
        </w:rPr>
        <w:t xml:space="preserve"> </w:t>
      </w:r>
      <w:r>
        <w:t>показателями</w:t>
      </w:r>
      <w:r>
        <w:rPr>
          <w:spacing w:val="1"/>
        </w:rPr>
        <w:t xml:space="preserve"> </w:t>
      </w:r>
      <w:r>
        <w:t>физического</w:t>
      </w:r>
      <w:r>
        <w:rPr>
          <w:spacing w:val="-2"/>
        </w:rPr>
        <w:t xml:space="preserve"> </w:t>
      </w:r>
      <w:r>
        <w:t>развития и</w:t>
      </w:r>
      <w:r>
        <w:rPr>
          <w:spacing w:val="-2"/>
        </w:rPr>
        <w:t xml:space="preserve"> </w:t>
      </w:r>
      <w:r>
        <w:t>основных физических</w:t>
      </w:r>
      <w:r>
        <w:rPr>
          <w:spacing w:val="-2"/>
        </w:rPr>
        <w:t xml:space="preserve"> </w:t>
      </w:r>
      <w:r>
        <w:t>качеств;</w:t>
      </w:r>
    </w:p>
    <w:p w:rsidR="00C92B69" w:rsidRDefault="00B46697">
      <w:pPr>
        <w:pStyle w:val="a3"/>
        <w:ind w:right="317"/>
      </w:pPr>
      <w:r>
        <w:t>умение</w:t>
      </w:r>
      <w:r>
        <w:rPr>
          <w:spacing w:val="1"/>
        </w:rPr>
        <w:t xml:space="preserve"> </w:t>
      </w:r>
      <w:r>
        <w:t>применять</w:t>
      </w:r>
      <w:r>
        <w:rPr>
          <w:spacing w:val="1"/>
        </w:rPr>
        <w:t xml:space="preserve"> </w:t>
      </w:r>
      <w:r>
        <w:t>методы</w:t>
      </w:r>
      <w:r>
        <w:rPr>
          <w:spacing w:val="1"/>
        </w:rPr>
        <w:t xml:space="preserve"> </w:t>
      </w:r>
      <w:r>
        <w:t>контроля</w:t>
      </w:r>
      <w:r>
        <w:rPr>
          <w:spacing w:val="1"/>
        </w:rPr>
        <w:t xml:space="preserve"> </w:t>
      </w:r>
      <w:r>
        <w:t>и</w:t>
      </w:r>
      <w:r>
        <w:rPr>
          <w:spacing w:val="1"/>
        </w:rPr>
        <w:t xml:space="preserve"> </w:t>
      </w:r>
      <w:r>
        <w:t>самоконтроля</w:t>
      </w:r>
      <w:r>
        <w:rPr>
          <w:spacing w:val="1"/>
        </w:rPr>
        <w:t xml:space="preserve"> </w:t>
      </w:r>
      <w:r>
        <w:t>физической</w:t>
      </w:r>
      <w:r>
        <w:rPr>
          <w:spacing w:val="-67"/>
        </w:rPr>
        <w:t xml:space="preserve"> </w:t>
      </w:r>
      <w:r>
        <w:t>подготовленности</w:t>
      </w:r>
      <w:r>
        <w:rPr>
          <w:spacing w:val="-2"/>
        </w:rPr>
        <w:t xml:space="preserve"> </w:t>
      </w:r>
      <w:r>
        <w:t>(с</w:t>
      </w:r>
      <w:r>
        <w:rPr>
          <w:spacing w:val="-1"/>
        </w:rPr>
        <w:t xml:space="preserve"> </w:t>
      </w:r>
      <w:r>
        <w:t>использованием</w:t>
      </w:r>
      <w:r>
        <w:rPr>
          <w:spacing w:val="-2"/>
        </w:rPr>
        <w:t xml:space="preserve"> </w:t>
      </w:r>
      <w:r>
        <w:t>простейших</w:t>
      </w:r>
      <w:r>
        <w:rPr>
          <w:spacing w:val="-1"/>
        </w:rPr>
        <w:t xml:space="preserve"> </w:t>
      </w:r>
      <w:r>
        <w:t>тестов);</w:t>
      </w:r>
    </w:p>
    <w:p w:rsidR="00C92B69" w:rsidRDefault="00B46697">
      <w:pPr>
        <w:pStyle w:val="a3"/>
        <w:ind w:right="308"/>
      </w:pPr>
      <w:r>
        <w:t>знать</w:t>
      </w:r>
      <w:r>
        <w:rPr>
          <w:spacing w:val="1"/>
        </w:rPr>
        <w:t xml:space="preserve"> </w:t>
      </w:r>
      <w:r>
        <w:t>организационные</w:t>
      </w:r>
      <w:r>
        <w:rPr>
          <w:spacing w:val="1"/>
        </w:rPr>
        <w:t xml:space="preserve"> </w:t>
      </w:r>
      <w:r>
        <w:t>команды</w:t>
      </w:r>
      <w:r>
        <w:rPr>
          <w:spacing w:val="1"/>
        </w:rPr>
        <w:t xml:space="preserve"> </w:t>
      </w:r>
      <w:r>
        <w:t>и</w:t>
      </w:r>
      <w:r>
        <w:rPr>
          <w:spacing w:val="1"/>
        </w:rPr>
        <w:t xml:space="preserve"> </w:t>
      </w:r>
      <w:r>
        <w:t>приемы,</w:t>
      </w:r>
      <w:r>
        <w:rPr>
          <w:spacing w:val="1"/>
        </w:rPr>
        <w:t xml:space="preserve"> </w:t>
      </w:r>
      <w:r>
        <w:t>уметь</w:t>
      </w:r>
      <w:r>
        <w:rPr>
          <w:spacing w:val="1"/>
        </w:rPr>
        <w:t xml:space="preserve"> </w:t>
      </w:r>
      <w:r>
        <w:t>выполнять</w:t>
      </w:r>
      <w:r>
        <w:rPr>
          <w:spacing w:val="1"/>
        </w:rPr>
        <w:t xml:space="preserve"> </w:t>
      </w:r>
      <w:r>
        <w:t>строевые</w:t>
      </w:r>
      <w:r>
        <w:rPr>
          <w:spacing w:val="-67"/>
        </w:rPr>
        <w:t xml:space="preserve"> </w:t>
      </w:r>
      <w:r>
        <w:t>упражнения</w:t>
      </w:r>
      <w:r>
        <w:rPr>
          <w:spacing w:val="-1"/>
        </w:rPr>
        <w:t xml:space="preserve"> </w:t>
      </w:r>
      <w:r>
        <w:t>(построения,</w:t>
      </w:r>
      <w:r>
        <w:rPr>
          <w:spacing w:val="-1"/>
        </w:rPr>
        <w:t xml:space="preserve"> </w:t>
      </w:r>
      <w:r>
        <w:t>перестроения,</w:t>
      </w:r>
      <w:r>
        <w:rPr>
          <w:spacing w:val="-2"/>
        </w:rPr>
        <w:t xml:space="preserve"> </w:t>
      </w:r>
      <w:r>
        <w:t>повороты,</w:t>
      </w:r>
      <w:r>
        <w:rPr>
          <w:spacing w:val="-2"/>
        </w:rPr>
        <w:t xml:space="preserve"> </w:t>
      </w:r>
      <w:r>
        <w:t>передвижения);</w:t>
      </w:r>
    </w:p>
    <w:p w:rsidR="00C92B69" w:rsidRDefault="00B46697">
      <w:pPr>
        <w:pStyle w:val="a3"/>
        <w:ind w:left="1105" w:firstLine="0"/>
      </w:pPr>
      <w:r>
        <w:t>умение</w:t>
      </w:r>
      <w:r>
        <w:rPr>
          <w:spacing w:val="-4"/>
        </w:rPr>
        <w:t xml:space="preserve"> </w:t>
      </w:r>
      <w:r>
        <w:t>составлять</w:t>
      </w:r>
      <w:r>
        <w:rPr>
          <w:spacing w:val="-4"/>
        </w:rPr>
        <w:t xml:space="preserve"> </w:t>
      </w:r>
      <w:r>
        <w:t>и</w:t>
      </w:r>
      <w:r>
        <w:rPr>
          <w:spacing w:val="-5"/>
        </w:rPr>
        <w:t xml:space="preserve"> </w:t>
      </w:r>
      <w:r>
        <w:t>выполнять</w:t>
      </w:r>
      <w:r>
        <w:rPr>
          <w:spacing w:val="-4"/>
        </w:rPr>
        <w:t xml:space="preserve"> </w:t>
      </w:r>
      <w:r>
        <w:t>комплексы</w:t>
      </w:r>
      <w:r>
        <w:rPr>
          <w:spacing w:val="-4"/>
        </w:rPr>
        <w:t xml:space="preserve"> </w:t>
      </w:r>
      <w:r>
        <w:t>общеразвивающих</w:t>
      </w:r>
      <w:r>
        <w:rPr>
          <w:spacing w:val="-4"/>
        </w:rPr>
        <w:t xml:space="preserve"> </w:t>
      </w:r>
      <w:r>
        <w:t>упражнений</w:t>
      </w:r>
    </w:p>
    <w:p w:rsidR="00C92B69" w:rsidRDefault="00B46697">
      <w:pPr>
        <w:pStyle w:val="a3"/>
        <w:ind w:right="311"/>
      </w:pPr>
      <w:r>
        <w:t>с</w:t>
      </w:r>
      <w:r>
        <w:rPr>
          <w:spacing w:val="1"/>
        </w:rPr>
        <w:t xml:space="preserve"> </w:t>
      </w:r>
      <w:r>
        <w:t>предметами</w:t>
      </w:r>
      <w:r>
        <w:rPr>
          <w:spacing w:val="1"/>
        </w:rPr>
        <w:t xml:space="preserve"> </w:t>
      </w:r>
      <w:r>
        <w:t>и</w:t>
      </w:r>
      <w:r>
        <w:rPr>
          <w:spacing w:val="1"/>
        </w:rPr>
        <w:t xml:space="preserve"> </w:t>
      </w:r>
      <w:r>
        <w:t>без</w:t>
      </w:r>
      <w:r>
        <w:rPr>
          <w:spacing w:val="1"/>
        </w:rPr>
        <w:t xml:space="preserve"> </w:t>
      </w:r>
      <w:r>
        <w:t>предметов,</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упражнений</w:t>
      </w:r>
      <w:r>
        <w:rPr>
          <w:spacing w:val="70"/>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w:t>
      </w:r>
      <w:r>
        <w:rPr>
          <w:spacing w:val="1"/>
        </w:rPr>
        <w:t xml:space="preserve"> </w:t>
      </w:r>
      <w:r>
        <w:t>упражнений</w:t>
      </w:r>
      <w:r>
        <w:rPr>
          <w:spacing w:val="1"/>
        </w:rPr>
        <w:t xml:space="preserve"> </w:t>
      </w:r>
      <w:r>
        <w:t>для</w:t>
      </w:r>
      <w:r>
        <w:rPr>
          <w:spacing w:val="-67"/>
        </w:rPr>
        <w:t xml:space="preserve"> </w:t>
      </w:r>
      <w:r>
        <w:t>формирования</w:t>
      </w:r>
      <w:r>
        <w:rPr>
          <w:spacing w:val="-2"/>
        </w:rPr>
        <w:t xml:space="preserve"> </w:t>
      </w:r>
      <w:r>
        <w:t>техники и</w:t>
      </w:r>
      <w:r>
        <w:rPr>
          <w:spacing w:val="-1"/>
        </w:rPr>
        <w:t xml:space="preserve"> </w:t>
      </w:r>
      <w:r>
        <w:t>тактики дзюдо;</w:t>
      </w:r>
    </w:p>
    <w:p w:rsidR="00C92B69" w:rsidRDefault="00B46697">
      <w:pPr>
        <w:pStyle w:val="a3"/>
        <w:ind w:left="1105" w:firstLine="0"/>
      </w:pPr>
      <w:r>
        <w:t>умение</w:t>
      </w:r>
      <w:r>
        <w:rPr>
          <w:spacing w:val="-6"/>
        </w:rPr>
        <w:t xml:space="preserve"> </w:t>
      </w:r>
      <w:r>
        <w:t>демонстрировать</w:t>
      </w:r>
      <w:r>
        <w:rPr>
          <w:spacing w:val="-7"/>
        </w:rPr>
        <w:t xml:space="preserve"> </w:t>
      </w:r>
      <w:r>
        <w:t>этикет</w:t>
      </w:r>
      <w:r>
        <w:rPr>
          <w:spacing w:val="-7"/>
        </w:rPr>
        <w:t xml:space="preserve"> </w:t>
      </w:r>
      <w:r>
        <w:t>дзюдо;</w:t>
      </w:r>
    </w:p>
    <w:p w:rsidR="00C92B69" w:rsidRDefault="00B46697">
      <w:pPr>
        <w:pStyle w:val="a3"/>
        <w:ind w:right="314"/>
      </w:pPr>
      <w:r>
        <w:t>способность выполнять различные упражнения из арсенала дзюдо: стойки,</w:t>
      </w:r>
      <w:r>
        <w:rPr>
          <w:spacing w:val="1"/>
        </w:rPr>
        <w:t xml:space="preserve"> </w:t>
      </w:r>
      <w:r>
        <w:t>передвижения,</w:t>
      </w:r>
      <w:r>
        <w:rPr>
          <w:spacing w:val="-5"/>
        </w:rPr>
        <w:t xml:space="preserve"> </w:t>
      </w:r>
      <w:r>
        <w:t>повороты</w:t>
      </w:r>
      <w:r>
        <w:rPr>
          <w:spacing w:val="-4"/>
        </w:rPr>
        <w:t xml:space="preserve"> </w:t>
      </w:r>
      <w:r>
        <w:t>разными</w:t>
      </w:r>
      <w:r>
        <w:rPr>
          <w:spacing w:val="-3"/>
        </w:rPr>
        <w:t xml:space="preserve"> </w:t>
      </w:r>
      <w:r>
        <w:t>способами;</w:t>
      </w:r>
      <w:r>
        <w:rPr>
          <w:spacing w:val="-4"/>
        </w:rPr>
        <w:t xml:space="preserve"> </w:t>
      </w:r>
      <w:r>
        <w:t>выведение</w:t>
      </w:r>
      <w:r>
        <w:rPr>
          <w:spacing w:val="-4"/>
        </w:rPr>
        <w:t xml:space="preserve"> </w:t>
      </w:r>
      <w:r>
        <w:t>партнера</w:t>
      </w:r>
      <w:r>
        <w:rPr>
          <w:spacing w:val="-4"/>
        </w:rPr>
        <w:t xml:space="preserve"> </w:t>
      </w:r>
      <w:r>
        <w:t>из</w:t>
      </w:r>
      <w:r>
        <w:rPr>
          <w:spacing w:val="-4"/>
        </w:rPr>
        <w:t xml:space="preserve"> </w:t>
      </w:r>
      <w:r>
        <w:t>равновесия</w:t>
      </w:r>
    </w:p>
    <w:p w:rsidR="00C92B69" w:rsidRDefault="00B46697">
      <w:pPr>
        <w:pStyle w:val="a3"/>
        <w:ind w:right="312"/>
      </w:pPr>
      <w:r>
        <w:t>в разных направлениях; самостраховка (при падении назад, на бок, на бок</w:t>
      </w:r>
      <w:r>
        <w:rPr>
          <w:spacing w:val="1"/>
        </w:rPr>
        <w:t xml:space="preserve"> </w:t>
      </w:r>
      <w:r>
        <w:t>кувырком,</w:t>
      </w:r>
      <w:r>
        <w:rPr>
          <w:spacing w:val="1"/>
        </w:rPr>
        <w:t xml:space="preserve"> </w:t>
      </w:r>
      <w:r>
        <w:t>вперед)</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сковывающие</w:t>
      </w:r>
      <w:r>
        <w:rPr>
          <w:spacing w:val="1"/>
        </w:rPr>
        <w:t xml:space="preserve"> </w:t>
      </w:r>
      <w:r>
        <w:t>действия</w:t>
      </w:r>
      <w:r>
        <w:rPr>
          <w:spacing w:val="1"/>
        </w:rPr>
        <w:t xml:space="preserve"> </w:t>
      </w:r>
      <w:r>
        <w:t>в</w:t>
      </w:r>
      <w:r>
        <w:rPr>
          <w:spacing w:val="1"/>
        </w:rPr>
        <w:t xml:space="preserve"> </w:t>
      </w:r>
      <w:r>
        <w:t>партере</w:t>
      </w:r>
      <w:r>
        <w:rPr>
          <w:spacing w:val="1"/>
        </w:rPr>
        <w:t xml:space="preserve"> </w:t>
      </w:r>
      <w:r>
        <w:t>(удержание верхом; удержания с фиксацией плеча головой); технические действия в</w:t>
      </w:r>
      <w:r>
        <w:rPr>
          <w:spacing w:val="-67"/>
        </w:rPr>
        <w:t xml:space="preserve"> </w:t>
      </w:r>
      <w:r>
        <w:t>стойке</w:t>
      </w:r>
      <w:r>
        <w:rPr>
          <w:spacing w:val="-2"/>
        </w:rPr>
        <w:t xml:space="preserve"> </w:t>
      </w:r>
      <w:r>
        <w:t>(подсечка</w:t>
      </w:r>
    </w:p>
    <w:p w:rsidR="00C92B69" w:rsidRDefault="00B46697">
      <w:pPr>
        <w:pStyle w:val="a3"/>
        <w:ind w:right="316"/>
      </w:pPr>
      <w:r>
        <w:t>в</w:t>
      </w:r>
      <w:r>
        <w:rPr>
          <w:spacing w:val="1"/>
        </w:rPr>
        <w:t xml:space="preserve"> </w:t>
      </w:r>
      <w:r>
        <w:t>колено;</w:t>
      </w:r>
      <w:r>
        <w:rPr>
          <w:spacing w:val="1"/>
        </w:rPr>
        <w:t xml:space="preserve"> </w:t>
      </w:r>
      <w:r>
        <w:t>бросок</w:t>
      </w:r>
      <w:r>
        <w:rPr>
          <w:spacing w:val="1"/>
        </w:rPr>
        <w:t xml:space="preserve"> </w:t>
      </w:r>
      <w:r>
        <w:t>через</w:t>
      </w:r>
      <w:r>
        <w:rPr>
          <w:spacing w:val="1"/>
        </w:rPr>
        <w:t xml:space="preserve"> </w:t>
      </w:r>
      <w:r>
        <w:t>бедро</w:t>
      </w:r>
      <w:r>
        <w:rPr>
          <w:spacing w:val="1"/>
        </w:rPr>
        <w:t xml:space="preserve"> </w:t>
      </w:r>
      <w:r>
        <w:t>скручиванием;</w:t>
      </w:r>
      <w:r>
        <w:rPr>
          <w:spacing w:val="1"/>
        </w:rPr>
        <w:t xml:space="preserve"> </w:t>
      </w:r>
      <w:r>
        <w:t>боковая</w:t>
      </w:r>
      <w:r>
        <w:rPr>
          <w:spacing w:val="1"/>
        </w:rPr>
        <w:t xml:space="preserve"> </w:t>
      </w:r>
      <w:r>
        <w:t>подсечка</w:t>
      </w:r>
      <w:r>
        <w:rPr>
          <w:spacing w:val="1"/>
        </w:rPr>
        <w:t xml:space="preserve"> </w:t>
      </w:r>
      <w:r>
        <w:t>под</w:t>
      </w:r>
      <w:r>
        <w:rPr>
          <w:spacing w:val="1"/>
        </w:rPr>
        <w:t xml:space="preserve"> </w:t>
      </w:r>
      <w:r>
        <w:t>выставленную</w:t>
      </w:r>
      <w:r>
        <w:rPr>
          <w:spacing w:val="1"/>
        </w:rPr>
        <w:t xml:space="preserve"> </w:t>
      </w:r>
      <w:r>
        <w:t>ногу,</w:t>
      </w:r>
      <w:r>
        <w:rPr>
          <w:spacing w:val="1"/>
        </w:rPr>
        <w:t xml:space="preserve"> </w:t>
      </w:r>
      <w:r>
        <w:t>бросок</w:t>
      </w:r>
      <w:r>
        <w:rPr>
          <w:spacing w:val="1"/>
        </w:rPr>
        <w:t xml:space="preserve"> </w:t>
      </w:r>
      <w:r>
        <w:t>через</w:t>
      </w:r>
      <w:r>
        <w:rPr>
          <w:spacing w:val="1"/>
        </w:rPr>
        <w:t xml:space="preserve"> </w:t>
      </w:r>
      <w:r>
        <w:t>бедро</w:t>
      </w:r>
      <w:r>
        <w:rPr>
          <w:spacing w:val="1"/>
        </w:rPr>
        <w:t xml:space="preserve"> </w:t>
      </w:r>
      <w:r>
        <w:t>с</w:t>
      </w:r>
      <w:r>
        <w:rPr>
          <w:spacing w:val="1"/>
        </w:rPr>
        <w:t xml:space="preserve"> </w:t>
      </w:r>
      <w:r>
        <w:t>захватом</w:t>
      </w:r>
      <w:r>
        <w:rPr>
          <w:spacing w:val="1"/>
        </w:rPr>
        <w:t xml:space="preserve"> </w:t>
      </w:r>
      <w:r>
        <w:t>спины,</w:t>
      </w:r>
      <w:r>
        <w:rPr>
          <w:spacing w:val="1"/>
        </w:rPr>
        <w:t xml:space="preserve"> </w:t>
      </w:r>
      <w:r>
        <w:t>зацеп</w:t>
      </w:r>
      <w:r>
        <w:rPr>
          <w:spacing w:val="1"/>
        </w:rPr>
        <w:t xml:space="preserve"> </w:t>
      </w:r>
      <w:r>
        <w:t>изнутри</w:t>
      </w:r>
      <w:r>
        <w:rPr>
          <w:spacing w:val="1"/>
        </w:rPr>
        <w:t xml:space="preserve"> </w:t>
      </w:r>
      <w:r>
        <w:t>разноименной ногой; бросок через бедро с захватом отворота, бросок через спину с</w:t>
      </w:r>
      <w:r>
        <w:rPr>
          <w:spacing w:val="1"/>
        </w:rPr>
        <w:t xml:space="preserve"> </w:t>
      </w:r>
      <w:r>
        <w:t>захватом</w:t>
      </w:r>
      <w:r>
        <w:rPr>
          <w:spacing w:val="-2"/>
        </w:rPr>
        <w:t xml:space="preserve"> </w:t>
      </w:r>
      <w:r>
        <w:t>руки</w:t>
      </w:r>
    </w:p>
    <w:p w:rsidR="00C92B69" w:rsidRDefault="00B46697">
      <w:pPr>
        <w:pStyle w:val="a3"/>
        <w:ind w:right="310"/>
      </w:pPr>
      <w:r>
        <w:t>под плечо, боковая подсечка в темп шагов); стойки, передвижения, повороты</w:t>
      </w:r>
      <w:r>
        <w:rPr>
          <w:spacing w:val="1"/>
        </w:rPr>
        <w:t xml:space="preserve"> </w:t>
      </w:r>
      <w:r>
        <w:t>разными</w:t>
      </w:r>
      <w:r>
        <w:rPr>
          <w:spacing w:val="-1"/>
        </w:rPr>
        <w:t xml:space="preserve"> </w:t>
      </w:r>
      <w:r>
        <w:t>способами</w:t>
      </w:r>
      <w:r>
        <w:rPr>
          <w:spacing w:val="-1"/>
        </w:rPr>
        <w:t xml:space="preserve"> </w:t>
      </w:r>
      <w:r>
        <w:t>и</w:t>
      </w:r>
      <w:r>
        <w:rPr>
          <w:spacing w:val="-1"/>
        </w:rPr>
        <w:t xml:space="preserve"> </w:t>
      </w:r>
      <w:r>
        <w:t>другие</w:t>
      </w:r>
      <w:r>
        <w:rPr>
          <w:spacing w:val="-2"/>
        </w:rPr>
        <w:t xml:space="preserve"> </w:t>
      </w:r>
      <w:r>
        <w:t>элементы;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jc w:val="left"/>
      </w:pPr>
      <w:r>
        <w:t>способность</w:t>
      </w:r>
      <w:r>
        <w:rPr>
          <w:spacing w:val="-8"/>
        </w:rPr>
        <w:t xml:space="preserve"> </w:t>
      </w:r>
      <w:r>
        <w:t>выполнять</w:t>
      </w:r>
      <w:r>
        <w:rPr>
          <w:spacing w:val="-7"/>
        </w:rPr>
        <w:t xml:space="preserve"> </w:t>
      </w:r>
      <w:r>
        <w:t>тактические</w:t>
      </w:r>
      <w:r>
        <w:rPr>
          <w:spacing w:val="-7"/>
        </w:rPr>
        <w:t xml:space="preserve"> </w:t>
      </w:r>
      <w:r>
        <w:t>элементы</w:t>
      </w:r>
      <w:r>
        <w:rPr>
          <w:spacing w:val="-7"/>
        </w:rPr>
        <w:t xml:space="preserve"> </w:t>
      </w:r>
      <w:r>
        <w:t>дзюдо:</w:t>
      </w:r>
      <w:r>
        <w:rPr>
          <w:spacing w:val="-8"/>
        </w:rPr>
        <w:t xml:space="preserve"> </w:t>
      </w:r>
      <w:r>
        <w:t>перемещения</w:t>
      </w:r>
    </w:p>
    <w:p w:rsidR="00C92B69" w:rsidRDefault="00B46697">
      <w:pPr>
        <w:pStyle w:val="a3"/>
        <w:tabs>
          <w:tab w:val="left" w:pos="747"/>
          <w:tab w:val="left" w:pos="2193"/>
          <w:tab w:val="left" w:pos="4381"/>
          <w:tab w:val="left" w:pos="5629"/>
          <w:tab w:val="left" w:pos="5981"/>
          <w:tab w:val="left" w:pos="7497"/>
          <w:tab w:val="left" w:pos="9755"/>
        </w:tabs>
        <w:ind w:right="313"/>
        <w:jc w:val="right"/>
      </w:pPr>
      <w:r>
        <w:t>с</w:t>
      </w:r>
      <w:r>
        <w:rPr>
          <w:spacing w:val="33"/>
        </w:rPr>
        <w:t xml:space="preserve"> </w:t>
      </w:r>
      <w:r>
        <w:t>партнером</w:t>
      </w:r>
      <w:r>
        <w:rPr>
          <w:spacing w:val="33"/>
        </w:rPr>
        <w:t xml:space="preserve"> </w:t>
      </w:r>
      <w:r>
        <w:t>в</w:t>
      </w:r>
      <w:r>
        <w:rPr>
          <w:spacing w:val="33"/>
        </w:rPr>
        <w:t xml:space="preserve"> </w:t>
      </w:r>
      <w:r>
        <w:t>различных</w:t>
      </w:r>
      <w:r>
        <w:rPr>
          <w:spacing w:val="33"/>
        </w:rPr>
        <w:t xml:space="preserve"> </w:t>
      </w:r>
      <w:r>
        <w:t>направлениях;</w:t>
      </w:r>
      <w:r>
        <w:rPr>
          <w:spacing w:val="33"/>
        </w:rPr>
        <w:t xml:space="preserve"> </w:t>
      </w:r>
      <w:r>
        <w:t>выполнение</w:t>
      </w:r>
      <w:r>
        <w:rPr>
          <w:spacing w:val="33"/>
        </w:rPr>
        <w:t xml:space="preserve"> </w:t>
      </w:r>
      <w:r>
        <w:t>игровых</w:t>
      </w:r>
      <w:r>
        <w:rPr>
          <w:spacing w:val="33"/>
        </w:rPr>
        <w:t xml:space="preserve"> </w:t>
      </w:r>
      <w:r>
        <w:t>заданий</w:t>
      </w:r>
      <w:r>
        <w:rPr>
          <w:spacing w:val="33"/>
        </w:rPr>
        <w:t xml:space="preserve"> </w:t>
      </w:r>
      <w:r>
        <w:t>с</w:t>
      </w:r>
      <w:r>
        <w:rPr>
          <w:spacing w:val="-67"/>
        </w:rPr>
        <w:t xml:space="preserve"> </w:t>
      </w:r>
      <w:r>
        <w:t>элементами</w:t>
      </w:r>
      <w:r>
        <w:rPr>
          <w:spacing w:val="31"/>
        </w:rPr>
        <w:t xml:space="preserve"> </w:t>
      </w:r>
      <w:r>
        <w:t>противоборства</w:t>
      </w:r>
      <w:r>
        <w:rPr>
          <w:spacing w:val="31"/>
        </w:rPr>
        <w:t xml:space="preserve"> </w:t>
      </w:r>
      <w:r>
        <w:t>в</w:t>
      </w:r>
      <w:r>
        <w:rPr>
          <w:spacing w:val="31"/>
        </w:rPr>
        <w:t xml:space="preserve"> </w:t>
      </w:r>
      <w:r>
        <w:t>партере</w:t>
      </w:r>
      <w:r>
        <w:rPr>
          <w:spacing w:val="31"/>
        </w:rPr>
        <w:t xml:space="preserve"> </w:t>
      </w:r>
      <w:r>
        <w:t>«в</w:t>
      </w:r>
      <w:r>
        <w:rPr>
          <w:spacing w:val="31"/>
        </w:rPr>
        <w:t xml:space="preserve"> </w:t>
      </w:r>
      <w:r>
        <w:t>касание»,</w:t>
      </w:r>
      <w:r>
        <w:rPr>
          <w:spacing w:val="31"/>
        </w:rPr>
        <w:t xml:space="preserve"> </w:t>
      </w:r>
      <w:r>
        <w:t>в</w:t>
      </w:r>
      <w:r>
        <w:rPr>
          <w:spacing w:val="31"/>
        </w:rPr>
        <w:t xml:space="preserve"> </w:t>
      </w:r>
      <w:r>
        <w:t>стойке</w:t>
      </w:r>
      <w:r>
        <w:rPr>
          <w:spacing w:val="31"/>
        </w:rPr>
        <w:t xml:space="preserve"> </w:t>
      </w:r>
      <w:r>
        <w:t>«в</w:t>
      </w:r>
      <w:r>
        <w:rPr>
          <w:spacing w:val="31"/>
        </w:rPr>
        <w:t xml:space="preserve"> </w:t>
      </w:r>
      <w:r>
        <w:t>теснение»;</w:t>
      </w:r>
      <w:r>
        <w:rPr>
          <w:spacing w:val="31"/>
        </w:rPr>
        <w:t xml:space="preserve"> </w:t>
      </w:r>
      <w:r>
        <w:t>основы</w:t>
      </w:r>
      <w:r>
        <w:rPr>
          <w:spacing w:val="-67"/>
        </w:rPr>
        <w:t xml:space="preserve"> </w:t>
      </w:r>
      <w:r>
        <w:t>тактики поединков по упрощенным правилам на выполнение изученных удержаний,</w:t>
      </w:r>
      <w:r>
        <w:rPr>
          <w:spacing w:val="-67"/>
        </w:rPr>
        <w:t xml:space="preserve"> </w:t>
      </w:r>
      <w:r>
        <w:t>с</w:t>
      </w:r>
      <w:r>
        <w:tab/>
        <w:t>неполным</w:t>
      </w:r>
      <w:r>
        <w:tab/>
        <w:t>сопротивлением</w:t>
      </w:r>
      <w:r>
        <w:tab/>
        <w:t>партнер,</w:t>
      </w:r>
      <w:r>
        <w:tab/>
        <w:t>с</w:t>
      </w:r>
      <w:r>
        <w:tab/>
        <w:t>обоюдным</w:t>
      </w:r>
      <w:r>
        <w:tab/>
        <w:t>сопротивлением,</w:t>
      </w:r>
      <w:r>
        <w:tab/>
        <w:t>с</w:t>
      </w:r>
    </w:p>
    <w:p w:rsidR="00C92B69" w:rsidRDefault="00B46697">
      <w:pPr>
        <w:pStyle w:val="a3"/>
        <w:ind w:firstLine="0"/>
      </w:pPr>
      <w:r>
        <w:t>выполнением</w:t>
      </w:r>
      <w:r>
        <w:rPr>
          <w:spacing w:val="-7"/>
        </w:rPr>
        <w:t xml:space="preserve"> </w:t>
      </w:r>
      <w:r>
        <w:t>заданного</w:t>
      </w:r>
      <w:r>
        <w:rPr>
          <w:spacing w:val="-6"/>
        </w:rPr>
        <w:t xml:space="preserve"> </w:t>
      </w:r>
      <w:r>
        <w:t>удержания,</w:t>
      </w:r>
      <w:r>
        <w:rPr>
          <w:spacing w:val="-6"/>
        </w:rPr>
        <w:t xml:space="preserve"> </w:t>
      </w:r>
      <w:r>
        <w:t>с</w:t>
      </w:r>
      <w:r>
        <w:rPr>
          <w:spacing w:val="-6"/>
        </w:rPr>
        <w:t xml:space="preserve"> </w:t>
      </w:r>
      <w:r>
        <w:t>судейством;</w:t>
      </w:r>
    </w:p>
    <w:p w:rsidR="00C92B69" w:rsidRDefault="00B46697">
      <w:pPr>
        <w:pStyle w:val="a3"/>
        <w:ind w:right="315"/>
      </w:pPr>
      <w:r>
        <w:t>умение демонстрировать во время учебной и игровой деятельности волевые,</w:t>
      </w:r>
      <w:r>
        <w:rPr>
          <w:spacing w:val="1"/>
        </w:rPr>
        <w:t xml:space="preserve"> </w:t>
      </w:r>
      <w:r>
        <w:t>социальные</w:t>
      </w:r>
      <w:r>
        <w:rPr>
          <w:spacing w:val="-2"/>
        </w:rPr>
        <w:t xml:space="preserve"> </w:t>
      </w:r>
      <w:r>
        <w:t>качества</w:t>
      </w:r>
      <w:r>
        <w:rPr>
          <w:spacing w:val="-2"/>
        </w:rPr>
        <w:t xml:space="preserve"> </w:t>
      </w:r>
      <w:r>
        <w:t>личности,</w:t>
      </w:r>
      <w:r>
        <w:rPr>
          <w:spacing w:val="-2"/>
        </w:rPr>
        <w:t xml:space="preserve"> </w:t>
      </w:r>
      <w:r>
        <w:t>организованность, ответственность;</w:t>
      </w:r>
    </w:p>
    <w:p w:rsidR="00C92B69" w:rsidRDefault="00B46697">
      <w:pPr>
        <w:pStyle w:val="a3"/>
        <w:ind w:right="313"/>
      </w:pPr>
      <w:r>
        <w:t>умение выполнять контрольно-тестовые упражнения по общей и специальной</w:t>
      </w:r>
      <w:r>
        <w:rPr>
          <w:spacing w:val="1"/>
        </w:rPr>
        <w:t xml:space="preserve"> </w:t>
      </w:r>
      <w:r>
        <w:t>физической</w:t>
      </w:r>
      <w:r>
        <w:rPr>
          <w:spacing w:val="-4"/>
        </w:rPr>
        <w:t xml:space="preserve"> </w:t>
      </w:r>
      <w:r>
        <w:t>подготовке</w:t>
      </w:r>
      <w:r>
        <w:rPr>
          <w:spacing w:val="-4"/>
        </w:rPr>
        <w:t xml:space="preserve"> </w:t>
      </w:r>
      <w:r>
        <w:t>и</w:t>
      </w:r>
      <w:r>
        <w:rPr>
          <w:spacing w:val="-3"/>
        </w:rPr>
        <w:t xml:space="preserve"> </w:t>
      </w:r>
      <w:r>
        <w:t>оценку</w:t>
      </w:r>
      <w:r>
        <w:rPr>
          <w:spacing w:val="-3"/>
        </w:rPr>
        <w:t xml:space="preserve"> </w:t>
      </w:r>
      <w:r>
        <w:t>показателей</w:t>
      </w:r>
      <w:r>
        <w:rPr>
          <w:spacing w:val="-4"/>
        </w:rPr>
        <w:t xml:space="preserve"> </w:t>
      </w:r>
      <w:r>
        <w:t>физической</w:t>
      </w:r>
      <w:r>
        <w:rPr>
          <w:spacing w:val="-3"/>
        </w:rPr>
        <w:t xml:space="preserve"> </w:t>
      </w:r>
      <w:r>
        <w:t>подготовленности.</w:t>
      </w:r>
    </w:p>
    <w:p w:rsidR="00C92B69" w:rsidRDefault="00B46697" w:rsidP="00A6674E">
      <w:pPr>
        <w:pStyle w:val="a5"/>
        <w:numPr>
          <w:ilvl w:val="2"/>
          <w:numId w:val="32"/>
        </w:numPr>
        <w:tabs>
          <w:tab w:val="left" w:pos="1945"/>
        </w:tabs>
        <w:rPr>
          <w:sz w:val="28"/>
        </w:rPr>
      </w:pPr>
      <w:r>
        <w:rPr>
          <w:sz w:val="28"/>
        </w:rPr>
        <w:t>Модуль</w:t>
      </w:r>
      <w:r>
        <w:rPr>
          <w:spacing w:val="-4"/>
          <w:sz w:val="28"/>
        </w:rPr>
        <w:t xml:space="preserve"> </w:t>
      </w:r>
      <w:r>
        <w:rPr>
          <w:sz w:val="28"/>
        </w:rPr>
        <w:t>«Тэг-регби».</w:t>
      </w:r>
    </w:p>
    <w:p w:rsidR="00C92B69" w:rsidRDefault="00B46697" w:rsidP="00A6674E">
      <w:pPr>
        <w:pStyle w:val="a5"/>
        <w:numPr>
          <w:ilvl w:val="3"/>
          <w:numId w:val="32"/>
        </w:numPr>
        <w:tabs>
          <w:tab w:val="left" w:pos="215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«Тэг-регби».</w:t>
      </w:r>
    </w:p>
    <w:p w:rsidR="00C92B69" w:rsidRDefault="00B46697">
      <w:pPr>
        <w:pStyle w:val="a3"/>
        <w:spacing w:before="1"/>
        <w:ind w:right="312"/>
      </w:pPr>
      <w:r>
        <w:t>Модуль «Тэг-регби» (далее – модуль по тэг-регби, тэг-регби, регби) на уровне</w:t>
      </w:r>
      <w:r>
        <w:rPr>
          <w:spacing w:val="1"/>
        </w:rPr>
        <w:t xml:space="preserve"> </w:t>
      </w:r>
      <w:r>
        <w:t>начального общего образования разработан с целью оказания методической помощи</w:t>
      </w:r>
      <w:r>
        <w:rPr>
          <w:spacing w:val="-67"/>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 и использования спортивно-ориентированных форм, средств и методов</w:t>
      </w:r>
      <w:r>
        <w:rPr>
          <w:spacing w:val="1"/>
        </w:rPr>
        <w:t xml:space="preserve"> </w:t>
      </w:r>
      <w:r>
        <w:t>обучения.</w:t>
      </w:r>
    </w:p>
    <w:p w:rsidR="00C92B69" w:rsidRDefault="00B46697">
      <w:pPr>
        <w:pStyle w:val="a3"/>
        <w:ind w:right="312"/>
      </w:pPr>
      <w:r>
        <w:t>Тэг-регби способствует формированию здорового образа жизни обучающихся,</w:t>
      </w:r>
      <w:r>
        <w:rPr>
          <w:spacing w:val="-67"/>
        </w:rPr>
        <w:t xml:space="preserve"> </w:t>
      </w:r>
      <w:r>
        <w:t>знакомит</w:t>
      </w:r>
      <w:r>
        <w:rPr>
          <w:spacing w:val="1"/>
        </w:rPr>
        <w:t xml:space="preserve"> </w:t>
      </w:r>
      <w:r>
        <w:t>их</w:t>
      </w:r>
      <w:r>
        <w:rPr>
          <w:spacing w:val="1"/>
        </w:rPr>
        <w:t xml:space="preserve"> </w:t>
      </w:r>
      <w:r>
        <w:t>с</w:t>
      </w:r>
      <w:r>
        <w:rPr>
          <w:spacing w:val="1"/>
        </w:rPr>
        <w:t xml:space="preserve"> </w:t>
      </w:r>
      <w:r>
        <w:t>новым</w:t>
      </w:r>
      <w:r>
        <w:rPr>
          <w:spacing w:val="1"/>
        </w:rPr>
        <w:t xml:space="preserve"> </w:t>
      </w:r>
      <w:r>
        <w:t>для</w:t>
      </w:r>
      <w:r>
        <w:rPr>
          <w:spacing w:val="1"/>
        </w:rPr>
        <w:t xml:space="preserve"> </w:t>
      </w:r>
      <w:r>
        <w:t>многих</w:t>
      </w:r>
      <w:r>
        <w:rPr>
          <w:spacing w:val="1"/>
        </w:rPr>
        <w:t xml:space="preserve"> </w:t>
      </w:r>
      <w:r>
        <w:t>видом</w:t>
      </w:r>
      <w:r>
        <w:rPr>
          <w:spacing w:val="1"/>
        </w:rPr>
        <w:t xml:space="preserve"> </w:t>
      </w:r>
      <w:r>
        <w:t>спорта</w:t>
      </w:r>
      <w:r>
        <w:rPr>
          <w:spacing w:val="1"/>
        </w:rPr>
        <w:t xml:space="preserve"> </w:t>
      </w:r>
      <w:r>
        <w:t>регби</w:t>
      </w:r>
      <w:r>
        <w:rPr>
          <w:spacing w:val="1"/>
        </w:rPr>
        <w:t xml:space="preserve"> </w:t>
      </w:r>
      <w:r>
        <w:t>в</w:t>
      </w:r>
      <w:r>
        <w:rPr>
          <w:spacing w:val="1"/>
        </w:rPr>
        <w:t xml:space="preserve"> </w:t>
      </w:r>
      <w:r>
        <w:t>адаптированном</w:t>
      </w:r>
      <w:r>
        <w:rPr>
          <w:spacing w:val="1"/>
        </w:rPr>
        <w:t xml:space="preserve"> </w:t>
      </w:r>
      <w:r>
        <w:t>бесконтактном</w:t>
      </w:r>
      <w:r>
        <w:rPr>
          <w:spacing w:val="50"/>
        </w:rPr>
        <w:t xml:space="preserve"> </w:t>
      </w:r>
      <w:r>
        <w:t>и</w:t>
      </w:r>
      <w:r>
        <w:rPr>
          <w:spacing w:val="50"/>
        </w:rPr>
        <w:t xml:space="preserve"> </w:t>
      </w:r>
      <w:r>
        <w:t>не</w:t>
      </w:r>
      <w:r>
        <w:rPr>
          <w:spacing w:val="50"/>
        </w:rPr>
        <w:t xml:space="preserve"> </w:t>
      </w:r>
      <w:r>
        <w:t>травмоопасном</w:t>
      </w:r>
      <w:r>
        <w:rPr>
          <w:spacing w:val="50"/>
        </w:rPr>
        <w:t xml:space="preserve"> </w:t>
      </w:r>
      <w:r>
        <w:t>варианте,</w:t>
      </w:r>
      <w:r>
        <w:rPr>
          <w:spacing w:val="50"/>
        </w:rPr>
        <w:t xml:space="preserve"> </w:t>
      </w:r>
      <w:r>
        <w:t>дает</w:t>
      </w:r>
      <w:r>
        <w:rPr>
          <w:spacing w:val="50"/>
        </w:rPr>
        <w:t xml:space="preserve"> </w:t>
      </w:r>
      <w:r>
        <w:t>возможность</w:t>
      </w:r>
      <w:r>
        <w:rPr>
          <w:spacing w:val="50"/>
        </w:rPr>
        <w:t xml:space="preserve"> </w:t>
      </w:r>
      <w:r>
        <w:t>ребёнку</w:t>
      </w:r>
      <w:r>
        <w:rPr>
          <w:spacing w:val="50"/>
        </w:rPr>
        <w:t xml:space="preserve"> </w:t>
      </w:r>
      <w:r>
        <w:t>выбрать</w:t>
      </w:r>
      <w:r>
        <w:rPr>
          <w:spacing w:val="-67"/>
        </w:rPr>
        <w:t xml:space="preserve"> </w:t>
      </w:r>
      <w:r>
        <w:t>для себя путь развития в командном виде спорта. Занятия тэг-регби обеспечивают</w:t>
      </w:r>
      <w:r>
        <w:rPr>
          <w:spacing w:val="1"/>
        </w:rPr>
        <w:t xml:space="preserve"> </w:t>
      </w:r>
      <w:r>
        <w:t>постоянную</w:t>
      </w:r>
      <w:r>
        <w:rPr>
          <w:spacing w:val="-2"/>
        </w:rPr>
        <w:t xml:space="preserve"> </w:t>
      </w:r>
      <w:r>
        <w:t>двигательную</w:t>
      </w:r>
      <w:r>
        <w:rPr>
          <w:spacing w:val="-1"/>
        </w:rPr>
        <w:t xml:space="preserve"> </w:t>
      </w:r>
      <w:r>
        <w:t>активность.</w:t>
      </w:r>
    </w:p>
    <w:p w:rsidR="00C92B69" w:rsidRDefault="00B46697">
      <w:pPr>
        <w:pStyle w:val="a3"/>
        <w:ind w:right="311"/>
      </w:pPr>
      <w:r>
        <w:t>Тэг-регби</w:t>
      </w:r>
      <w:r>
        <w:rPr>
          <w:spacing w:val="1"/>
        </w:rPr>
        <w:t xml:space="preserve"> </w:t>
      </w:r>
      <w:r>
        <w:t>позволяет</w:t>
      </w:r>
      <w:r>
        <w:rPr>
          <w:spacing w:val="1"/>
        </w:rPr>
        <w:t xml:space="preserve"> </w:t>
      </w:r>
      <w:r>
        <w:t>избирательно</w:t>
      </w:r>
      <w:r>
        <w:rPr>
          <w:spacing w:val="1"/>
        </w:rPr>
        <w:t xml:space="preserve"> </w:t>
      </w:r>
      <w:r>
        <w:t>решать</w:t>
      </w:r>
      <w:r>
        <w:rPr>
          <w:spacing w:val="1"/>
        </w:rPr>
        <w:t xml:space="preserve"> </w:t>
      </w:r>
      <w:r>
        <w:t>задачи</w:t>
      </w:r>
      <w:r>
        <w:rPr>
          <w:spacing w:val="1"/>
        </w:rPr>
        <w:t xml:space="preserve"> </w:t>
      </w:r>
      <w:r>
        <w:t>обучения:</w:t>
      </w:r>
      <w:r>
        <w:rPr>
          <w:spacing w:val="1"/>
        </w:rPr>
        <w:t xml:space="preserve"> </w:t>
      </w:r>
      <w:r>
        <w:t>в</w:t>
      </w:r>
      <w:r>
        <w:rPr>
          <w:spacing w:val="1"/>
        </w:rPr>
        <w:t xml:space="preserve"> </w:t>
      </w:r>
      <w:r>
        <w:t>основе</w:t>
      </w:r>
      <w:r>
        <w:rPr>
          <w:spacing w:val="1"/>
        </w:rPr>
        <w:t xml:space="preserve"> </w:t>
      </w:r>
      <w:r>
        <w:t>начального</w:t>
      </w:r>
      <w:r>
        <w:rPr>
          <w:spacing w:val="1"/>
        </w:rPr>
        <w:t xml:space="preserve"> </w:t>
      </w:r>
      <w:r>
        <w:t>обучения</w:t>
      </w:r>
      <w:r>
        <w:rPr>
          <w:spacing w:val="1"/>
        </w:rPr>
        <w:t xml:space="preserve"> </w:t>
      </w:r>
      <w:r>
        <w:t>лежит</w:t>
      </w:r>
      <w:r>
        <w:rPr>
          <w:spacing w:val="1"/>
        </w:rPr>
        <w:t xml:space="preserve"> </w:t>
      </w:r>
      <w:r>
        <w:t>игровая</w:t>
      </w:r>
      <w:r>
        <w:rPr>
          <w:spacing w:val="1"/>
        </w:rPr>
        <w:t xml:space="preserve"> </w:t>
      </w:r>
      <w:r>
        <w:t>деятельность</w:t>
      </w:r>
      <w:r>
        <w:rPr>
          <w:spacing w:val="1"/>
        </w:rPr>
        <w:t xml:space="preserve"> </w:t>
      </w:r>
      <w:r>
        <w:t>с</w:t>
      </w:r>
      <w:r>
        <w:rPr>
          <w:spacing w:val="1"/>
        </w:rPr>
        <w:t xml:space="preserve"> </w:t>
      </w:r>
      <w:r>
        <w:t>элементами</w:t>
      </w:r>
      <w:r>
        <w:rPr>
          <w:spacing w:val="1"/>
        </w:rPr>
        <w:t xml:space="preserve"> </w:t>
      </w:r>
      <w:r>
        <w:t>регби</w:t>
      </w:r>
      <w:r>
        <w:rPr>
          <w:spacing w:val="1"/>
        </w:rPr>
        <w:t xml:space="preserve"> </w:t>
      </w:r>
      <w:r>
        <w:t>(игровые</w:t>
      </w:r>
      <w:r>
        <w:rPr>
          <w:spacing w:val="1"/>
        </w:rPr>
        <w:t xml:space="preserve"> </w:t>
      </w:r>
      <w:r>
        <w:t>упражнения,</w:t>
      </w:r>
      <w:r>
        <w:rPr>
          <w:spacing w:val="1"/>
        </w:rPr>
        <w:t xml:space="preserve"> </w:t>
      </w:r>
      <w:r>
        <w:t>эстафеты,</w:t>
      </w:r>
      <w:r>
        <w:rPr>
          <w:spacing w:val="1"/>
        </w:rPr>
        <w:t xml:space="preserve"> </w:t>
      </w:r>
      <w:r>
        <w:t>игры),</w:t>
      </w:r>
      <w:r>
        <w:rPr>
          <w:spacing w:val="1"/>
        </w:rPr>
        <w:t xml:space="preserve"> </w:t>
      </w:r>
      <w:r>
        <w:t>осуществляется</w:t>
      </w:r>
      <w:r>
        <w:rPr>
          <w:spacing w:val="1"/>
        </w:rPr>
        <w:t xml:space="preserve"> </w:t>
      </w:r>
      <w:r>
        <w:t>общая</w:t>
      </w:r>
      <w:r>
        <w:rPr>
          <w:spacing w:val="1"/>
        </w:rPr>
        <w:t xml:space="preserve"> </w:t>
      </w:r>
      <w:r>
        <w:t>физическая</w:t>
      </w:r>
      <w:r>
        <w:rPr>
          <w:spacing w:val="1"/>
        </w:rPr>
        <w:t xml:space="preserve"> </w:t>
      </w:r>
      <w:r>
        <w:t>подготовка</w:t>
      </w:r>
      <w:r>
        <w:rPr>
          <w:spacing w:val="1"/>
        </w:rPr>
        <w:t xml:space="preserve"> </w:t>
      </w:r>
      <w:r>
        <w:t>обучающихся с включением элементов тэг-регби, физкультурно-оздоровительная и</w:t>
      </w:r>
      <w:r>
        <w:rPr>
          <w:spacing w:val="1"/>
        </w:rPr>
        <w:t xml:space="preserve"> </w:t>
      </w:r>
      <w:r>
        <w:t>воспитательная</w:t>
      </w:r>
      <w:r>
        <w:rPr>
          <w:spacing w:val="1"/>
        </w:rPr>
        <w:t xml:space="preserve"> </w:t>
      </w:r>
      <w:r>
        <w:t>работа.</w:t>
      </w:r>
      <w:r>
        <w:rPr>
          <w:spacing w:val="1"/>
        </w:rPr>
        <w:t xml:space="preserve"> </w:t>
      </w:r>
      <w:r>
        <w:t>Алгоритм</w:t>
      </w:r>
      <w:r>
        <w:rPr>
          <w:spacing w:val="1"/>
        </w:rPr>
        <w:t xml:space="preserve"> </w:t>
      </w:r>
      <w:r>
        <w:t>обучения</w:t>
      </w:r>
      <w:r>
        <w:rPr>
          <w:spacing w:val="1"/>
        </w:rPr>
        <w:t xml:space="preserve"> </w:t>
      </w:r>
      <w:r>
        <w:t>тэг-регби</w:t>
      </w:r>
      <w:r>
        <w:rPr>
          <w:spacing w:val="1"/>
        </w:rPr>
        <w:t xml:space="preserve"> </w:t>
      </w:r>
      <w:r>
        <w:t>делает</w:t>
      </w:r>
      <w:r>
        <w:rPr>
          <w:spacing w:val="1"/>
        </w:rPr>
        <w:t xml:space="preserve"> </w:t>
      </w:r>
      <w:r>
        <w:t>возможным</w:t>
      </w:r>
      <w:r>
        <w:rPr>
          <w:spacing w:val="1"/>
        </w:rPr>
        <w:t xml:space="preserve"> </w:t>
      </w:r>
      <w:r>
        <w:t>в</w:t>
      </w:r>
      <w:r>
        <w:rPr>
          <w:spacing w:val="1"/>
        </w:rPr>
        <w:t xml:space="preserve"> </w:t>
      </w:r>
      <w:r>
        <w:t>минимальные</w:t>
      </w:r>
      <w:r>
        <w:rPr>
          <w:spacing w:val="1"/>
        </w:rPr>
        <w:t xml:space="preserve"> </w:t>
      </w:r>
      <w:r>
        <w:t>сроки</w:t>
      </w:r>
      <w:r>
        <w:rPr>
          <w:spacing w:val="1"/>
        </w:rPr>
        <w:t xml:space="preserve"> </w:t>
      </w:r>
      <w:r>
        <w:t>научиться</w:t>
      </w:r>
      <w:r>
        <w:rPr>
          <w:spacing w:val="1"/>
        </w:rPr>
        <w:t xml:space="preserve"> </w:t>
      </w:r>
      <w:r>
        <w:t>играть</w:t>
      </w:r>
      <w:r>
        <w:rPr>
          <w:spacing w:val="1"/>
        </w:rPr>
        <w:t xml:space="preserve"> </w:t>
      </w:r>
      <w:r>
        <w:t>в</w:t>
      </w:r>
      <w:r>
        <w:rPr>
          <w:spacing w:val="1"/>
        </w:rPr>
        <w:t xml:space="preserve"> </w:t>
      </w:r>
      <w:r>
        <w:t>тэг-регби,</w:t>
      </w:r>
      <w:r>
        <w:rPr>
          <w:spacing w:val="1"/>
        </w:rPr>
        <w:t xml:space="preserve"> </w:t>
      </w:r>
      <w:r>
        <w:t>что</w:t>
      </w:r>
      <w:r>
        <w:rPr>
          <w:spacing w:val="1"/>
        </w:rPr>
        <w:t xml:space="preserve"> </w:t>
      </w:r>
      <w:r>
        <w:t>позволяет</w:t>
      </w:r>
      <w:r>
        <w:rPr>
          <w:spacing w:val="1"/>
        </w:rPr>
        <w:t xml:space="preserve"> </w:t>
      </w:r>
      <w:r>
        <w:t>комплексно</w:t>
      </w:r>
      <w:r>
        <w:rPr>
          <w:spacing w:val="1"/>
        </w:rPr>
        <w:t xml:space="preserve"> </w:t>
      </w:r>
      <w:r>
        <w:t>воздействовать на широкий спектр физических, личностных качеств и социальных</w:t>
      </w:r>
      <w:r>
        <w:rPr>
          <w:spacing w:val="1"/>
        </w:rPr>
        <w:t xml:space="preserve"> </w:t>
      </w:r>
      <w:r>
        <w:t>функций</w:t>
      </w:r>
      <w:r>
        <w:rPr>
          <w:spacing w:val="-2"/>
        </w:rPr>
        <w:t xml:space="preserve"> </w:t>
      </w:r>
      <w:r>
        <w:t>занимающихся.</w:t>
      </w:r>
    </w:p>
    <w:p w:rsidR="00C92B69" w:rsidRDefault="00B46697" w:rsidP="00A6674E">
      <w:pPr>
        <w:pStyle w:val="a5"/>
        <w:numPr>
          <w:ilvl w:val="3"/>
          <w:numId w:val="32"/>
        </w:numPr>
        <w:tabs>
          <w:tab w:val="left" w:pos="2155"/>
        </w:tabs>
        <w:ind w:left="395" w:right="308"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«Тэг-регби»</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67"/>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и безопасного образа жизни через занятия физической</w:t>
      </w:r>
      <w:r>
        <w:rPr>
          <w:spacing w:val="1"/>
          <w:sz w:val="28"/>
        </w:rPr>
        <w:t xml:space="preserve"> </w:t>
      </w:r>
      <w:r>
        <w:rPr>
          <w:sz w:val="28"/>
        </w:rPr>
        <w:t>культурой</w:t>
      </w:r>
      <w:r>
        <w:rPr>
          <w:spacing w:val="-2"/>
          <w:sz w:val="28"/>
        </w:rPr>
        <w:t xml:space="preserve"> </w:t>
      </w:r>
      <w:r>
        <w:rPr>
          <w:sz w:val="28"/>
        </w:rPr>
        <w:t>и</w:t>
      </w:r>
      <w:r>
        <w:rPr>
          <w:spacing w:val="-2"/>
          <w:sz w:val="28"/>
        </w:rPr>
        <w:t xml:space="preserve"> </w:t>
      </w:r>
      <w:r>
        <w:rPr>
          <w:sz w:val="28"/>
        </w:rPr>
        <w:t>спортом</w:t>
      </w:r>
      <w:r>
        <w:rPr>
          <w:spacing w:val="-1"/>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средств</w:t>
      </w:r>
      <w:r>
        <w:rPr>
          <w:spacing w:val="-2"/>
          <w:sz w:val="28"/>
        </w:rPr>
        <w:t xml:space="preserve"> </w:t>
      </w:r>
      <w:r>
        <w:rPr>
          <w:sz w:val="28"/>
        </w:rPr>
        <w:t>регби.</w:t>
      </w:r>
    </w:p>
    <w:p w:rsidR="00C92B69" w:rsidRDefault="00B46697" w:rsidP="00A6674E">
      <w:pPr>
        <w:pStyle w:val="a5"/>
        <w:numPr>
          <w:ilvl w:val="3"/>
          <w:numId w:val="32"/>
        </w:numPr>
        <w:tabs>
          <w:tab w:val="left" w:pos="215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«Тэг-регби»</w:t>
      </w:r>
      <w:r>
        <w:rPr>
          <w:spacing w:val="-5"/>
          <w:sz w:val="28"/>
        </w:rPr>
        <w:t xml:space="preserve"> </w:t>
      </w:r>
      <w:r>
        <w:rPr>
          <w:sz w:val="28"/>
        </w:rPr>
        <w:t>являются:</w:t>
      </w:r>
    </w:p>
    <w:p w:rsidR="00C92B69" w:rsidRDefault="00B46697">
      <w:pPr>
        <w:pStyle w:val="a3"/>
        <w:ind w:right="308"/>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по</w:t>
      </w:r>
      <w:r>
        <w:rPr>
          <w:spacing w:val="-1"/>
        </w:rPr>
        <w:t xml:space="preserve"> </w:t>
      </w:r>
      <w:r>
        <w:t>тэг-регби;</w:t>
      </w:r>
    </w:p>
    <w:p w:rsidR="00C92B69" w:rsidRDefault="00B46697">
      <w:pPr>
        <w:pStyle w:val="a3"/>
        <w:ind w:right="314"/>
      </w:pPr>
      <w:r>
        <w:t>формирование общих представлений о тэг-регби, о его истории, возможностях</w:t>
      </w:r>
      <w:r>
        <w:rPr>
          <w:spacing w:val="-67"/>
        </w:rPr>
        <w:t xml:space="preserve"> </w:t>
      </w:r>
      <w:r>
        <w:t>и</w:t>
      </w:r>
      <w:r>
        <w:rPr>
          <w:spacing w:val="55"/>
        </w:rPr>
        <w:t xml:space="preserve"> </w:t>
      </w:r>
      <w:r>
        <w:t>значении</w:t>
      </w:r>
      <w:r>
        <w:rPr>
          <w:spacing w:val="55"/>
        </w:rPr>
        <w:t xml:space="preserve"> </w:t>
      </w:r>
      <w:r>
        <w:t>в</w:t>
      </w:r>
      <w:r>
        <w:rPr>
          <w:spacing w:val="55"/>
        </w:rPr>
        <w:t xml:space="preserve"> </w:t>
      </w:r>
      <w:r>
        <w:t>процессе</w:t>
      </w:r>
      <w:r>
        <w:rPr>
          <w:spacing w:val="55"/>
        </w:rPr>
        <w:t xml:space="preserve"> </w:t>
      </w:r>
      <w:r>
        <w:t>укрепления</w:t>
      </w:r>
      <w:r>
        <w:rPr>
          <w:spacing w:val="55"/>
        </w:rPr>
        <w:t xml:space="preserve"> </w:t>
      </w:r>
      <w:r>
        <w:t>здоровья,</w:t>
      </w:r>
      <w:r>
        <w:rPr>
          <w:spacing w:val="56"/>
        </w:rPr>
        <w:t xml:space="preserve"> </w:t>
      </w:r>
      <w:r>
        <w:t>физическом</w:t>
      </w:r>
      <w:r>
        <w:rPr>
          <w:spacing w:val="55"/>
        </w:rPr>
        <w:t xml:space="preserve"> </w:t>
      </w:r>
      <w:r>
        <w:t>развитии</w:t>
      </w:r>
      <w:r>
        <w:rPr>
          <w:spacing w:val="55"/>
        </w:rPr>
        <w:t xml:space="preserve"> </w:t>
      </w:r>
      <w:r>
        <w:t>и</w:t>
      </w:r>
      <w:r>
        <w:rPr>
          <w:spacing w:val="55"/>
        </w:rPr>
        <w:t xml:space="preserve"> </w:t>
      </w:r>
      <w:r>
        <w:t>физической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подготовке</w:t>
      </w:r>
      <w:r>
        <w:rPr>
          <w:spacing w:val="-5"/>
        </w:rPr>
        <w:t xml:space="preserve"> </w:t>
      </w:r>
      <w:r>
        <w:t>обучающихся;</w:t>
      </w:r>
    </w:p>
    <w:p w:rsidR="00C92B69" w:rsidRDefault="00B46697">
      <w:pPr>
        <w:pStyle w:val="a3"/>
        <w:ind w:right="312"/>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культуры</w:t>
      </w:r>
      <w:r>
        <w:rPr>
          <w:spacing w:val="71"/>
        </w:rPr>
        <w:t xml:space="preserve"> </w:t>
      </w:r>
      <w:r>
        <w:t>движений,</w:t>
      </w:r>
      <w:r>
        <w:rPr>
          <w:spacing w:val="-67"/>
        </w:rPr>
        <w:t xml:space="preserve"> </w:t>
      </w:r>
      <w:r>
        <w:t>обогащение</w:t>
      </w:r>
      <w:r>
        <w:rPr>
          <w:spacing w:val="25"/>
        </w:rPr>
        <w:t xml:space="preserve"> </w:t>
      </w:r>
      <w:r>
        <w:t>двигательного</w:t>
      </w:r>
      <w:r>
        <w:rPr>
          <w:spacing w:val="26"/>
        </w:rPr>
        <w:t xml:space="preserve"> </w:t>
      </w:r>
      <w:r>
        <w:t>опыта</w:t>
      </w:r>
      <w:r>
        <w:rPr>
          <w:spacing w:val="25"/>
        </w:rPr>
        <w:t xml:space="preserve"> </w:t>
      </w:r>
      <w:r>
        <w:t>физическими</w:t>
      </w:r>
      <w:r>
        <w:rPr>
          <w:spacing w:val="26"/>
        </w:rPr>
        <w:t xml:space="preserve"> </w:t>
      </w:r>
      <w:r>
        <w:t>упражнениями</w:t>
      </w:r>
      <w:r>
        <w:rPr>
          <w:spacing w:val="25"/>
        </w:rPr>
        <w:t xml:space="preserve"> </w:t>
      </w:r>
      <w:r>
        <w:t>с</w:t>
      </w:r>
      <w:r>
        <w:rPr>
          <w:spacing w:val="26"/>
        </w:rPr>
        <w:t xml:space="preserve"> </w:t>
      </w:r>
      <w:r>
        <w:t>общеразвивающей</w:t>
      </w:r>
      <w:r>
        <w:rPr>
          <w:spacing w:val="-68"/>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1"/>
        </w:rPr>
        <w:t xml:space="preserve"> </w:t>
      </w:r>
      <w:r>
        <w:t>приемами</w:t>
      </w:r>
      <w:r>
        <w:rPr>
          <w:spacing w:val="1"/>
        </w:rPr>
        <w:t xml:space="preserve"> </w:t>
      </w:r>
      <w:r>
        <w:t>тэг-</w:t>
      </w:r>
      <w:r>
        <w:rPr>
          <w:spacing w:val="-67"/>
        </w:rPr>
        <w:t xml:space="preserve"> </w:t>
      </w:r>
      <w:r>
        <w:t>регби;</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2"/>
        </w:rPr>
        <w:t xml:space="preserve"> </w:t>
      </w:r>
      <w:r>
        <w:t>к</w:t>
      </w:r>
      <w:r>
        <w:rPr>
          <w:spacing w:val="-2"/>
        </w:rPr>
        <w:t xml:space="preserve"> </w:t>
      </w:r>
      <w:r>
        <w:t>предмету</w:t>
      </w:r>
      <w:r>
        <w:rPr>
          <w:spacing w:val="-2"/>
        </w:rPr>
        <w:t xml:space="preserve"> </w:t>
      </w:r>
      <w:r>
        <w:t>«Физическая</w:t>
      </w:r>
      <w:r>
        <w:rPr>
          <w:spacing w:val="-1"/>
        </w:rPr>
        <w:t xml:space="preserve"> </w:t>
      </w:r>
      <w:r>
        <w:t>культура»</w:t>
      </w:r>
      <w:r>
        <w:rPr>
          <w:spacing w:val="-2"/>
        </w:rPr>
        <w:t xml:space="preserve"> </w:t>
      </w:r>
      <w:r>
        <w:t>средствами</w:t>
      </w:r>
      <w:r>
        <w:rPr>
          <w:spacing w:val="-1"/>
        </w:rPr>
        <w:t xml:space="preserve"> </w:t>
      </w:r>
      <w:r>
        <w:t>тэг-регби;</w:t>
      </w:r>
    </w:p>
    <w:p w:rsidR="00C92B69" w:rsidRDefault="00B46697">
      <w:pPr>
        <w:pStyle w:val="a3"/>
        <w:ind w:right="310"/>
      </w:pPr>
      <w:r>
        <w:t>популяризация</w:t>
      </w:r>
      <w:r>
        <w:rPr>
          <w:spacing w:val="1"/>
        </w:rPr>
        <w:t xml:space="preserve"> </w:t>
      </w:r>
      <w:r>
        <w:t>тэг-регби</w:t>
      </w:r>
      <w:r>
        <w:rPr>
          <w:spacing w:val="1"/>
        </w:rPr>
        <w:t xml:space="preserve"> </w:t>
      </w:r>
      <w:r>
        <w:t>среди</w:t>
      </w:r>
      <w:r>
        <w:rPr>
          <w:spacing w:val="1"/>
        </w:rPr>
        <w:t xml:space="preserve"> </w:t>
      </w:r>
      <w:r>
        <w:t>обучающихся</w:t>
      </w:r>
      <w:r>
        <w:rPr>
          <w:spacing w:val="1"/>
        </w:rPr>
        <w:t xml:space="preserve"> </w:t>
      </w:r>
      <w:r>
        <w:t>и</w:t>
      </w:r>
      <w:r>
        <w:rPr>
          <w:spacing w:val="1"/>
        </w:rPr>
        <w:t xml:space="preserve"> </w:t>
      </w:r>
      <w:r>
        <w:t>привлечение</w:t>
      </w:r>
      <w:r>
        <w:rPr>
          <w:spacing w:val="1"/>
        </w:rPr>
        <w:t xml:space="preserve"> </w:t>
      </w:r>
      <w:r>
        <w:t>проявляющих</w:t>
      </w:r>
      <w:r>
        <w:rPr>
          <w:spacing w:val="-67"/>
        </w:rPr>
        <w:t xml:space="preserve"> </w:t>
      </w:r>
      <w:r>
        <w:t>повышенный интерес и способности к занятиям тэг-регби, в школьные спортивные</w:t>
      </w:r>
      <w:r>
        <w:rPr>
          <w:spacing w:val="1"/>
        </w:rPr>
        <w:t xml:space="preserve"> </w:t>
      </w:r>
      <w:r>
        <w:t>клубы,</w:t>
      </w:r>
      <w:r>
        <w:rPr>
          <w:spacing w:val="-2"/>
        </w:rPr>
        <w:t xml:space="preserve"> </w:t>
      </w:r>
      <w:r>
        <w:t>секции,</w:t>
      </w:r>
      <w:r>
        <w:rPr>
          <w:spacing w:val="-2"/>
        </w:rPr>
        <w:t xml:space="preserve"> </w:t>
      </w:r>
      <w:r>
        <w:t>к</w:t>
      </w:r>
      <w:r>
        <w:rPr>
          <w:spacing w:val="-1"/>
        </w:rPr>
        <w:t xml:space="preserve"> </w:t>
      </w:r>
      <w:r>
        <w:t>участию</w:t>
      </w:r>
      <w:r>
        <w:rPr>
          <w:spacing w:val="-1"/>
        </w:rPr>
        <w:t xml:space="preserve"> </w:t>
      </w:r>
      <w:r>
        <w:t>в</w:t>
      </w:r>
      <w:r>
        <w:rPr>
          <w:spacing w:val="-1"/>
        </w:rPr>
        <w:t xml:space="preserve"> </w:t>
      </w:r>
      <w:r>
        <w:t>спортивных</w:t>
      </w:r>
      <w:r>
        <w:rPr>
          <w:spacing w:val="-2"/>
        </w:rPr>
        <w:t xml:space="preserve"> </w:t>
      </w:r>
      <w:r>
        <w:t>соревнованиях;</w:t>
      </w:r>
    </w:p>
    <w:p w:rsidR="00C92B69" w:rsidRDefault="00B46697">
      <w:pPr>
        <w:pStyle w:val="a3"/>
        <w:spacing w:before="1"/>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одарённых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32"/>
        </w:numPr>
        <w:tabs>
          <w:tab w:val="left" w:pos="215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«Тэг-регби».</w:t>
      </w:r>
    </w:p>
    <w:p w:rsidR="00C92B69" w:rsidRDefault="00B46697">
      <w:pPr>
        <w:pStyle w:val="a3"/>
        <w:ind w:right="310"/>
      </w:pPr>
      <w:r>
        <w:t>Модуль «Тэг-регби» доступен для освоения всеми обучающимся, независимо</w:t>
      </w:r>
      <w:r>
        <w:rPr>
          <w:spacing w:val="1"/>
        </w:rPr>
        <w:t xml:space="preserve"> </w:t>
      </w:r>
      <w:r>
        <w:t>от уровня их физического развития и гендерных особенностей и расширяет 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3"/>
        </w:rPr>
        <w:t xml:space="preserve"> </w:t>
      </w:r>
      <w:r>
        <w:t>общеобразовательных</w:t>
      </w:r>
      <w:r>
        <w:rPr>
          <w:spacing w:val="-2"/>
        </w:rPr>
        <w:t xml:space="preserve"> </w:t>
      </w:r>
      <w:r>
        <w:t>организациях.</w:t>
      </w:r>
    </w:p>
    <w:p w:rsidR="00C92B69" w:rsidRDefault="00B46697">
      <w:pPr>
        <w:pStyle w:val="a3"/>
        <w:ind w:right="316"/>
      </w:pPr>
      <w:r>
        <w:t>В</w:t>
      </w:r>
      <w:r>
        <w:rPr>
          <w:spacing w:val="30"/>
        </w:rPr>
        <w:t xml:space="preserve"> </w:t>
      </w:r>
      <w:r>
        <w:t>содержании</w:t>
      </w:r>
      <w:r>
        <w:rPr>
          <w:spacing w:val="31"/>
        </w:rPr>
        <w:t xml:space="preserve"> </w:t>
      </w:r>
      <w:r>
        <w:t>модуля</w:t>
      </w:r>
      <w:r>
        <w:rPr>
          <w:spacing w:val="31"/>
        </w:rPr>
        <w:t xml:space="preserve"> </w:t>
      </w:r>
      <w:r>
        <w:t>по</w:t>
      </w:r>
      <w:r>
        <w:rPr>
          <w:spacing w:val="31"/>
        </w:rPr>
        <w:t xml:space="preserve"> </w:t>
      </w:r>
      <w:r>
        <w:t>тэг-регби</w:t>
      </w:r>
      <w:r>
        <w:rPr>
          <w:spacing w:val="31"/>
        </w:rPr>
        <w:t xml:space="preserve"> </w:t>
      </w:r>
      <w:r>
        <w:t>специфика</w:t>
      </w:r>
      <w:r>
        <w:rPr>
          <w:spacing w:val="31"/>
        </w:rPr>
        <w:t xml:space="preserve"> </w:t>
      </w:r>
      <w:r>
        <w:t>регби</w:t>
      </w:r>
      <w:r>
        <w:rPr>
          <w:spacing w:val="31"/>
        </w:rPr>
        <w:t xml:space="preserve"> </w:t>
      </w:r>
      <w:r>
        <w:t>сочетается</w:t>
      </w:r>
      <w:r>
        <w:rPr>
          <w:spacing w:val="31"/>
        </w:rPr>
        <w:t xml:space="preserve"> </w:t>
      </w:r>
      <w:r>
        <w:t>практически</w:t>
      </w:r>
      <w:r>
        <w:rPr>
          <w:spacing w:val="-68"/>
        </w:rPr>
        <w:t xml:space="preserve"> </w:t>
      </w:r>
      <w:r>
        <w:t>со</w:t>
      </w:r>
      <w:r>
        <w:rPr>
          <w:spacing w:val="-6"/>
        </w:rPr>
        <w:t xml:space="preserve"> </w:t>
      </w:r>
      <w:r>
        <w:t>всеми</w:t>
      </w:r>
      <w:r>
        <w:rPr>
          <w:spacing w:val="-5"/>
        </w:rPr>
        <w:t xml:space="preserve"> </w:t>
      </w:r>
      <w:r>
        <w:t>базовыми</w:t>
      </w:r>
      <w:r>
        <w:rPr>
          <w:spacing w:val="-6"/>
        </w:rPr>
        <w:t xml:space="preserve"> </w:t>
      </w:r>
      <w:r>
        <w:t>видами</w:t>
      </w:r>
      <w:r>
        <w:rPr>
          <w:spacing w:val="-5"/>
        </w:rPr>
        <w:t xml:space="preserve"> </w:t>
      </w:r>
      <w:r>
        <w:t>спорта</w:t>
      </w:r>
      <w:r>
        <w:rPr>
          <w:spacing w:val="-6"/>
        </w:rPr>
        <w:t xml:space="preserve"> </w:t>
      </w:r>
      <w:r>
        <w:t>(легкая</w:t>
      </w:r>
      <w:r>
        <w:rPr>
          <w:spacing w:val="-4"/>
        </w:rPr>
        <w:t xml:space="preserve"> </w:t>
      </w:r>
      <w:r>
        <w:t>атлетика,</w:t>
      </w:r>
      <w:r>
        <w:rPr>
          <w:spacing w:val="-6"/>
        </w:rPr>
        <w:t xml:space="preserve"> </w:t>
      </w:r>
      <w:r>
        <w:t>гимнастика,</w:t>
      </w:r>
      <w:r>
        <w:rPr>
          <w:spacing w:val="-5"/>
        </w:rPr>
        <w:t xml:space="preserve"> </w:t>
      </w:r>
      <w:r>
        <w:t>спортивные</w:t>
      </w:r>
      <w:r>
        <w:rPr>
          <w:spacing w:val="-6"/>
        </w:rPr>
        <w:t xml:space="preserve"> </w:t>
      </w:r>
      <w:r>
        <w:t>игры).</w:t>
      </w:r>
    </w:p>
    <w:p w:rsidR="00C92B69" w:rsidRDefault="00B46697">
      <w:pPr>
        <w:pStyle w:val="a3"/>
        <w:ind w:right="309"/>
      </w:pPr>
      <w:r>
        <w:t>Интеграция</w:t>
      </w:r>
      <w:r>
        <w:rPr>
          <w:spacing w:val="1"/>
        </w:rPr>
        <w:t xml:space="preserve"> </w:t>
      </w:r>
      <w:r>
        <w:t>модуля</w:t>
      </w:r>
      <w:r>
        <w:rPr>
          <w:spacing w:val="1"/>
        </w:rPr>
        <w:t xml:space="preserve"> </w:t>
      </w:r>
      <w:r>
        <w:t>«Тэг-регби»</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2"/>
        </w:rPr>
        <w:t xml:space="preserve"> </w:t>
      </w:r>
      <w:r>
        <w:t>соревнованиях.</w:t>
      </w:r>
    </w:p>
    <w:p w:rsidR="00C92B69" w:rsidRDefault="00B46697" w:rsidP="00A6674E">
      <w:pPr>
        <w:pStyle w:val="a5"/>
        <w:numPr>
          <w:ilvl w:val="3"/>
          <w:numId w:val="32"/>
        </w:numPr>
        <w:tabs>
          <w:tab w:val="left" w:pos="2155"/>
        </w:tabs>
        <w:ind w:left="1105" w:right="315" w:firstLine="0"/>
        <w:rPr>
          <w:sz w:val="28"/>
        </w:rPr>
      </w:pPr>
      <w:r>
        <w:rPr>
          <w:sz w:val="28"/>
        </w:rPr>
        <w:t>Модуль «Тэг-регби» может быть реализован в следующих 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ind w:right="309" w:firstLine="0"/>
      </w:pPr>
      <w:r>
        <w:t>освоения обучающимися учебного материала по тэг-регби с выбором различных</w:t>
      </w:r>
      <w:r>
        <w:rPr>
          <w:spacing w:val="1"/>
        </w:rPr>
        <w:t xml:space="preserve"> </w:t>
      </w:r>
      <w:r>
        <w:t>элементов</w:t>
      </w:r>
      <w:r>
        <w:rPr>
          <w:spacing w:val="1"/>
        </w:rPr>
        <w:t xml:space="preserve"> </w:t>
      </w:r>
      <w:r>
        <w:t>тэг-регби,</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p>
    <w:p w:rsidR="00C92B69" w:rsidRDefault="00B46697">
      <w:pPr>
        <w:pStyle w:val="a3"/>
        <w:ind w:right="309"/>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w:t>
      </w:r>
      <w:r>
        <w:rPr>
          <w:spacing w:val="-1"/>
        </w:rPr>
        <w:t xml:space="preserve"> </w:t>
      </w:r>
      <w:r>
        <w:t>классах</w:t>
      </w:r>
      <w:r>
        <w:rPr>
          <w:spacing w:val="-1"/>
        </w:rPr>
        <w:t xml:space="preserve"> </w:t>
      </w:r>
      <w:r>
        <w:t>– по</w:t>
      </w:r>
      <w:r>
        <w:rPr>
          <w:spacing w:val="-2"/>
        </w:rPr>
        <w:t xml:space="preserve"> </w:t>
      </w:r>
      <w:r>
        <w:t>34 часа);</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71"/>
        </w:rPr>
        <w:t xml:space="preserve"> </w:t>
      </w:r>
      <w:r>
        <w:t>деятельности</w:t>
      </w:r>
      <w:r>
        <w:rPr>
          <w:spacing w:val="1"/>
        </w:rPr>
        <w:t xml:space="preserve"> </w:t>
      </w:r>
      <w:r>
        <w:t>школьных спортивных клубов, включая использование учебных модулей по видам</w:t>
      </w:r>
      <w:r>
        <w:rPr>
          <w:spacing w:val="1"/>
        </w:rPr>
        <w:t xml:space="preserve"> </w:t>
      </w:r>
      <w:r>
        <w:t>спорта</w:t>
      </w:r>
      <w:r>
        <w:rPr>
          <w:spacing w:val="-3"/>
        </w:rPr>
        <w:t xml:space="preserve"> </w:t>
      </w:r>
      <w:r>
        <w:t>(рекомендуемый</w:t>
      </w:r>
      <w:r>
        <w:rPr>
          <w:spacing w:val="-1"/>
        </w:rPr>
        <w:t xml:space="preserve"> </w:t>
      </w:r>
      <w:r>
        <w:t>объём</w:t>
      </w:r>
      <w:r>
        <w:rPr>
          <w:spacing w:val="-1"/>
        </w:rPr>
        <w:t xml:space="preserve"> </w:t>
      </w:r>
      <w:r>
        <w:t>в</w:t>
      </w:r>
      <w:r>
        <w:rPr>
          <w:spacing w:val="-3"/>
        </w:rPr>
        <w:t xml:space="preserve"> </w:t>
      </w:r>
      <w:r>
        <w:t>1</w:t>
      </w:r>
      <w:r>
        <w:rPr>
          <w:spacing w:val="-1"/>
        </w:rPr>
        <w:t xml:space="preserve"> </w:t>
      </w:r>
      <w:r>
        <w:t>классе</w:t>
      </w:r>
      <w:r>
        <w:rPr>
          <w:spacing w:val="-2"/>
        </w:rPr>
        <w:t xml:space="preserve"> </w:t>
      </w:r>
      <w:r>
        <w:t>–</w:t>
      </w:r>
      <w:r>
        <w:rPr>
          <w:spacing w:val="-2"/>
        </w:rPr>
        <w:t xml:space="preserve"> </w:t>
      </w:r>
      <w:r>
        <w:t>33</w:t>
      </w:r>
      <w:r>
        <w:rPr>
          <w:spacing w:val="-1"/>
        </w:rPr>
        <w:t xml:space="preserve"> </w:t>
      </w:r>
      <w:r>
        <w:t>часа,</w:t>
      </w:r>
      <w:r>
        <w:rPr>
          <w:spacing w:val="-2"/>
        </w:rPr>
        <w:t xml:space="preserve"> </w:t>
      </w:r>
      <w:r>
        <w:t>во</w:t>
      </w:r>
      <w:r>
        <w:rPr>
          <w:spacing w:val="-2"/>
        </w:rPr>
        <w:t xml:space="preserve"> </w:t>
      </w:r>
      <w:r>
        <w:t>2,</w:t>
      </w:r>
      <w:r>
        <w:rPr>
          <w:spacing w:val="-2"/>
        </w:rPr>
        <w:t xml:space="preserve"> </w:t>
      </w:r>
      <w:r>
        <w:t>3,</w:t>
      </w:r>
      <w:r>
        <w:rPr>
          <w:spacing w:val="-1"/>
        </w:rPr>
        <w:t xml:space="preserve"> </w:t>
      </w:r>
      <w:r>
        <w:t>4</w:t>
      </w:r>
      <w:r>
        <w:rPr>
          <w:spacing w:val="-1"/>
        </w:rPr>
        <w:t xml:space="preserve"> </w:t>
      </w:r>
      <w:r>
        <w:t>классах</w:t>
      </w:r>
      <w:r>
        <w:rPr>
          <w:spacing w:val="-3"/>
        </w:rPr>
        <w:t xml:space="preserve"> </w:t>
      </w:r>
      <w:r>
        <w:t>–</w:t>
      </w:r>
      <w:r>
        <w:rPr>
          <w:spacing w:val="-1"/>
        </w:rPr>
        <w:t xml:space="preserve"> </w:t>
      </w:r>
      <w:r>
        <w:t>по</w:t>
      </w:r>
      <w:r>
        <w:rPr>
          <w:spacing w:val="-2"/>
        </w:rPr>
        <w:t xml:space="preserve"> </w:t>
      </w:r>
      <w:r>
        <w:t>34</w:t>
      </w:r>
      <w:r>
        <w:rPr>
          <w:spacing w:val="-1"/>
        </w:rPr>
        <w:t xml:space="preserve"> </w:t>
      </w:r>
      <w:r>
        <w:t>часа).</w:t>
      </w:r>
    </w:p>
    <w:p w:rsidR="00C92B69" w:rsidRDefault="00B46697">
      <w:pPr>
        <w:pStyle w:val="a3"/>
        <w:ind w:left="1105" w:right="4480" w:firstLine="0"/>
        <w:jc w:val="left"/>
      </w:pPr>
      <w:r>
        <w:t>31</w:t>
      </w:r>
      <w:r>
        <w:rPr>
          <w:spacing w:val="-6"/>
        </w:rPr>
        <w:t xml:space="preserve"> </w:t>
      </w:r>
      <w:r>
        <w:t>.3.4.6.</w:t>
      </w:r>
      <w:r>
        <w:rPr>
          <w:spacing w:val="-6"/>
        </w:rPr>
        <w:t xml:space="preserve"> </w:t>
      </w:r>
      <w:r>
        <w:t>Содержание</w:t>
      </w:r>
      <w:r>
        <w:rPr>
          <w:spacing w:val="-6"/>
        </w:rPr>
        <w:t xml:space="preserve"> </w:t>
      </w:r>
      <w:r>
        <w:t>модуля</w:t>
      </w:r>
      <w:r>
        <w:rPr>
          <w:spacing w:val="-7"/>
        </w:rPr>
        <w:t xml:space="preserve"> </w:t>
      </w:r>
      <w:r>
        <w:t>«Тэг-регби».</w:t>
      </w:r>
      <w:r>
        <w:rPr>
          <w:spacing w:val="-67"/>
        </w:rPr>
        <w:t xml:space="preserve"> </w:t>
      </w:r>
      <w:r>
        <w:t>Знания</w:t>
      </w:r>
      <w:r>
        <w:rPr>
          <w:spacing w:val="-2"/>
        </w:rPr>
        <w:t xml:space="preserve"> </w:t>
      </w:r>
      <w:r>
        <w:t>о тэг-регби.</w:t>
      </w:r>
    </w:p>
    <w:p w:rsidR="00C92B69" w:rsidRDefault="00B46697">
      <w:pPr>
        <w:pStyle w:val="a3"/>
        <w:ind w:left="1105" w:firstLine="0"/>
        <w:jc w:val="left"/>
      </w:pPr>
      <w:r>
        <w:t>История</w:t>
      </w:r>
      <w:r>
        <w:rPr>
          <w:spacing w:val="2"/>
        </w:rPr>
        <w:t xml:space="preserve"> </w:t>
      </w:r>
      <w:r>
        <w:t>регби.</w:t>
      </w:r>
      <w:r>
        <w:rPr>
          <w:spacing w:val="3"/>
        </w:rPr>
        <w:t xml:space="preserve"> </w:t>
      </w:r>
      <w:r>
        <w:t>Правила</w:t>
      </w:r>
      <w:r>
        <w:rPr>
          <w:spacing w:val="3"/>
        </w:rPr>
        <w:t xml:space="preserve"> </w:t>
      </w:r>
      <w:r>
        <w:t>игры</w:t>
      </w:r>
      <w:r>
        <w:rPr>
          <w:spacing w:val="2"/>
        </w:rPr>
        <w:t xml:space="preserve"> </w:t>
      </w:r>
      <w:r>
        <w:t>в</w:t>
      </w:r>
      <w:r>
        <w:rPr>
          <w:spacing w:val="3"/>
        </w:rPr>
        <w:t xml:space="preserve"> </w:t>
      </w:r>
      <w:r>
        <w:t>тэг-регби.</w:t>
      </w:r>
      <w:r>
        <w:rPr>
          <w:spacing w:val="3"/>
        </w:rPr>
        <w:t xml:space="preserve"> </w:t>
      </w:r>
      <w:r>
        <w:t>Развитие</w:t>
      </w:r>
      <w:r>
        <w:rPr>
          <w:spacing w:val="2"/>
        </w:rPr>
        <w:t xml:space="preserve"> </w:t>
      </w:r>
      <w:r>
        <w:t>регби</w:t>
      </w:r>
      <w:r>
        <w:rPr>
          <w:spacing w:val="3"/>
        </w:rPr>
        <w:t xml:space="preserve"> </w:t>
      </w:r>
      <w:r>
        <w:t>в</w:t>
      </w:r>
      <w:r>
        <w:rPr>
          <w:spacing w:val="3"/>
        </w:rPr>
        <w:t xml:space="preserve"> </w:t>
      </w:r>
      <w:r>
        <w:t>России.</w:t>
      </w:r>
      <w:r>
        <w:rPr>
          <w:spacing w:val="3"/>
        </w:rPr>
        <w:t xml:space="preserve"> </w:t>
      </w:r>
      <w:r>
        <w:t>Судейская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терминология тэг-регби.</w:t>
      </w:r>
    </w:p>
    <w:p w:rsidR="00C92B69" w:rsidRDefault="00B46697">
      <w:pPr>
        <w:pStyle w:val="a3"/>
        <w:jc w:val="left"/>
      </w:pPr>
      <w:r>
        <w:t>Требования</w:t>
      </w:r>
      <w:r>
        <w:rPr>
          <w:spacing w:val="2"/>
        </w:rPr>
        <w:t xml:space="preserve"> </w:t>
      </w:r>
      <w:r>
        <w:t>безопасности</w:t>
      </w:r>
      <w:r>
        <w:rPr>
          <w:spacing w:val="2"/>
        </w:rPr>
        <w:t xml:space="preserve"> </w:t>
      </w:r>
      <w:r>
        <w:t>при</w:t>
      </w:r>
      <w:r>
        <w:rPr>
          <w:spacing w:val="2"/>
        </w:rPr>
        <w:t xml:space="preserve"> </w:t>
      </w:r>
      <w:r>
        <w:t>организации</w:t>
      </w:r>
      <w:r>
        <w:rPr>
          <w:spacing w:val="2"/>
        </w:rPr>
        <w:t xml:space="preserve"> </w:t>
      </w:r>
      <w:r>
        <w:t>занятий</w:t>
      </w:r>
      <w:r>
        <w:rPr>
          <w:spacing w:val="2"/>
        </w:rPr>
        <w:t xml:space="preserve"> </w:t>
      </w:r>
      <w:r>
        <w:t>тэг-регби,</w:t>
      </w:r>
      <w:r>
        <w:rPr>
          <w:spacing w:val="2"/>
        </w:rPr>
        <w:t xml:space="preserve"> </w:t>
      </w:r>
      <w:r>
        <w:t>в</w:t>
      </w:r>
      <w:r>
        <w:rPr>
          <w:spacing w:val="2"/>
        </w:rPr>
        <w:t xml:space="preserve"> </w:t>
      </w:r>
      <w:r>
        <w:t>том</w:t>
      </w:r>
      <w:r>
        <w:rPr>
          <w:spacing w:val="2"/>
        </w:rPr>
        <w:t xml:space="preserve"> </w:t>
      </w:r>
      <w:r>
        <w:t>числе</w:t>
      </w:r>
      <w:r>
        <w:rPr>
          <w:spacing w:val="-67"/>
        </w:rPr>
        <w:t xml:space="preserve"> </w:t>
      </w:r>
      <w:r>
        <w:t>самостоятельных.</w:t>
      </w:r>
      <w:r>
        <w:rPr>
          <w:spacing w:val="-3"/>
        </w:rPr>
        <w:t xml:space="preserve"> </w:t>
      </w:r>
      <w:r>
        <w:t>Форма</w:t>
      </w:r>
      <w:r>
        <w:rPr>
          <w:spacing w:val="-2"/>
        </w:rPr>
        <w:t xml:space="preserve"> </w:t>
      </w:r>
      <w:r>
        <w:t>и</w:t>
      </w:r>
      <w:r>
        <w:rPr>
          <w:spacing w:val="-2"/>
        </w:rPr>
        <w:t xml:space="preserve"> </w:t>
      </w:r>
      <w:r>
        <w:t>экипировка</w:t>
      </w:r>
      <w:r>
        <w:rPr>
          <w:spacing w:val="-2"/>
        </w:rPr>
        <w:t xml:space="preserve"> </w:t>
      </w:r>
      <w:r>
        <w:t>занимающегося</w:t>
      </w:r>
      <w:r>
        <w:rPr>
          <w:spacing w:val="-2"/>
        </w:rPr>
        <w:t xml:space="preserve"> </w:t>
      </w:r>
      <w:r>
        <w:t>тэг-регби.</w:t>
      </w:r>
    </w:p>
    <w:p w:rsidR="00C92B69" w:rsidRDefault="00B46697">
      <w:pPr>
        <w:pStyle w:val="a3"/>
        <w:ind w:left="1105" w:firstLine="0"/>
        <w:jc w:val="left"/>
      </w:pPr>
      <w:r>
        <w:t>Гигиена</w:t>
      </w:r>
      <w:r>
        <w:rPr>
          <w:spacing w:val="-6"/>
        </w:rPr>
        <w:t xml:space="preserve"> </w:t>
      </w:r>
      <w:r>
        <w:t>и</w:t>
      </w:r>
      <w:r>
        <w:rPr>
          <w:spacing w:val="-5"/>
        </w:rPr>
        <w:t xml:space="preserve"> </w:t>
      </w:r>
      <w:r>
        <w:t>самоконтроль</w:t>
      </w:r>
      <w:r>
        <w:rPr>
          <w:spacing w:val="-5"/>
        </w:rPr>
        <w:t xml:space="preserve"> </w:t>
      </w:r>
      <w:r>
        <w:t>при</w:t>
      </w:r>
      <w:r>
        <w:rPr>
          <w:spacing w:val="-5"/>
        </w:rPr>
        <w:t xml:space="preserve"> </w:t>
      </w:r>
      <w:r>
        <w:t>занятиях</w:t>
      </w:r>
      <w:r>
        <w:rPr>
          <w:spacing w:val="-5"/>
        </w:rPr>
        <w:t xml:space="preserve"> </w:t>
      </w:r>
      <w:r>
        <w:t>тэг-регби.</w:t>
      </w:r>
    </w:p>
    <w:p w:rsidR="00C92B69" w:rsidRDefault="00B46697">
      <w:pPr>
        <w:pStyle w:val="a3"/>
        <w:tabs>
          <w:tab w:val="left" w:pos="2733"/>
          <w:tab w:val="left" w:pos="4469"/>
          <w:tab w:val="left" w:pos="5144"/>
          <w:tab w:val="left" w:pos="6467"/>
          <w:tab w:val="left" w:pos="8014"/>
          <w:tab w:val="left" w:pos="9683"/>
        </w:tabs>
        <w:ind w:right="318"/>
        <w:jc w:val="left"/>
      </w:pPr>
      <w:r>
        <w:t>Комплексы</w:t>
      </w:r>
      <w:r>
        <w:tab/>
        <w:t>упражнений</w:t>
      </w:r>
      <w:r>
        <w:tab/>
        <w:t>для</w:t>
      </w:r>
      <w:r>
        <w:tab/>
        <w:t>развития</w:t>
      </w:r>
      <w:r>
        <w:tab/>
        <w:t>различных</w:t>
      </w:r>
      <w:r>
        <w:tab/>
        <w:t>физических</w:t>
      </w:r>
      <w:r>
        <w:tab/>
      </w:r>
      <w:r>
        <w:rPr>
          <w:spacing w:val="-1"/>
        </w:rPr>
        <w:t>качеств</w:t>
      </w:r>
      <w:r>
        <w:rPr>
          <w:spacing w:val="-67"/>
        </w:rPr>
        <w:t xml:space="preserve"> </w:t>
      </w:r>
      <w:r>
        <w:t>регбиста.</w:t>
      </w:r>
    </w:p>
    <w:p w:rsidR="00C92B69" w:rsidRDefault="00B46697">
      <w:pPr>
        <w:pStyle w:val="a3"/>
        <w:ind w:left="1105" w:firstLine="0"/>
        <w:jc w:val="left"/>
      </w:pPr>
      <w:r>
        <w:t>Понятие</w:t>
      </w:r>
      <w:r>
        <w:rPr>
          <w:spacing w:val="19"/>
        </w:rPr>
        <w:t xml:space="preserve"> </w:t>
      </w:r>
      <w:r>
        <w:t>о</w:t>
      </w:r>
      <w:r>
        <w:rPr>
          <w:spacing w:val="87"/>
        </w:rPr>
        <w:t xml:space="preserve"> </w:t>
      </w:r>
      <w:r>
        <w:t>спортивной</w:t>
      </w:r>
      <w:r>
        <w:rPr>
          <w:spacing w:val="88"/>
        </w:rPr>
        <w:t xml:space="preserve"> </w:t>
      </w:r>
      <w:r>
        <w:t>этике</w:t>
      </w:r>
      <w:r>
        <w:rPr>
          <w:spacing w:val="88"/>
        </w:rPr>
        <w:t xml:space="preserve"> </w:t>
      </w:r>
      <w:r>
        <w:t>и</w:t>
      </w:r>
      <w:r>
        <w:rPr>
          <w:spacing w:val="88"/>
        </w:rPr>
        <w:t xml:space="preserve"> </w:t>
      </w:r>
      <w:r>
        <w:t>взаимоотношениях</w:t>
      </w:r>
      <w:r>
        <w:rPr>
          <w:spacing w:val="88"/>
        </w:rPr>
        <w:t xml:space="preserve"> </w:t>
      </w:r>
      <w:r>
        <w:t>между</w:t>
      </w:r>
      <w:r>
        <w:rPr>
          <w:spacing w:val="88"/>
        </w:rPr>
        <w:t xml:space="preserve"> </w:t>
      </w:r>
      <w:r>
        <w:t>обучающимися.</w:t>
      </w:r>
    </w:p>
    <w:p w:rsidR="00C92B69" w:rsidRDefault="00B46697">
      <w:pPr>
        <w:pStyle w:val="a3"/>
        <w:ind w:firstLine="0"/>
        <w:jc w:val="left"/>
      </w:pPr>
      <w:r>
        <w:t>Знание</w:t>
      </w:r>
      <w:r>
        <w:rPr>
          <w:spacing w:val="-5"/>
        </w:rPr>
        <w:t xml:space="preserve"> </w:t>
      </w:r>
      <w:r>
        <w:t>игровых</w:t>
      </w:r>
      <w:r>
        <w:rPr>
          <w:spacing w:val="-5"/>
        </w:rPr>
        <w:t xml:space="preserve"> </w:t>
      </w:r>
      <w:r>
        <w:t>амплуа.</w:t>
      </w:r>
      <w:r>
        <w:rPr>
          <w:spacing w:val="-5"/>
        </w:rPr>
        <w:t xml:space="preserve"> </w:t>
      </w:r>
      <w:r>
        <w:t>Основные</w:t>
      </w:r>
      <w:r>
        <w:rPr>
          <w:spacing w:val="-5"/>
        </w:rPr>
        <w:t xml:space="preserve"> </w:t>
      </w:r>
      <w:r>
        <w:t>термины</w:t>
      </w:r>
      <w:r>
        <w:rPr>
          <w:spacing w:val="-3"/>
        </w:rPr>
        <w:t xml:space="preserve"> </w:t>
      </w:r>
      <w:r>
        <w:t>тэг-регби.</w:t>
      </w:r>
    </w:p>
    <w:p w:rsidR="00C92B69" w:rsidRDefault="00B46697">
      <w:pPr>
        <w:pStyle w:val="a3"/>
        <w:tabs>
          <w:tab w:val="left" w:pos="2789"/>
          <w:tab w:val="left" w:pos="5279"/>
          <w:tab w:val="left" w:pos="6447"/>
          <w:tab w:val="left" w:pos="6845"/>
          <w:tab w:val="left" w:pos="8187"/>
          <w:tab w:val="left" w:pos="9388"/>
        </w:tabs>
        <w:ind w:right="315"/>
        <w:jc w:val="left"/>
      </w:pPr>
      <w:r>
        <w:t>Воспитание</w:t>
      </w:r>
      <w:r>
        <w:tab/>
        <w:t>морально-волевых</w:t>
      </w:r>
      <w:r>
        <w:tab/>
        <w:t>качеств</w:t>
      </w:r>
      <w:r>
        <w:tab/>
        <w:t>в</w:t>
      </w:r>
      <w:r>
        <w:tab/>
        <w:t>процессе</w:t>
      </w:r>
      <w:r>
        <w:tab/>
        <w:t>занятий</w:t>
      </w:r>
      <w:r>
        <w:tab/>
      </w:r>
      <w:r>
        <w:rPr>
          <w:spacing w:val="-1"/>
        </w:rPr>
        <w:t>тэг-регби:</w:t>
      </w:r>
      <w:r>
        <w:rPr>
          <w:spacing w:val="-67"/>
        </w:rPr>
        <w:t xml:space="preserve"> </w:t>
      </w:r>
      <w:r>
        <w:t>сознательность,</w:t>
      </w:r>
      <w:r>
        <w:rPr>
          <w:spacing w:val="-3"/>
        </w:rPr>
        <w:t xml:space="preserve"> </w:t>
      </w:r>
      <w:r>
        <w:t>смелость,</w:t>
      </w:r>
      <w:r>
        <w:rPr>
          <w:spacing w:val="-2"/>
        </w:rPr>
        <w:t xml:space="preserve"> </w:t>
      </w:r>
      <w:r>
        <w:t>выдержка,</w:t>
      </w:r>
      <w:r>
        <w:rPr>
          <w:spacing w:val="-3"/>
        </w:rPr>
        <w:t xml:space="preserve"> </w:t>
      </w:r>
      <w:r>
        <w:t>решительность,</w:t>
      </w:r>
      <w:r>
        <w:rPr>
          <w:spacing w:val="-1"/>
        </w:rPr>
        <w:t xml:space="preserve"> </w:t>
      </w:r>
      <w:r>
        <w:t>настойчивость.</w:t>
      </w:r>
    </w:p>
    <w:p w:rsidR="00C92B69" w:rsidRDefault="00B46697">
      <w:pPr>
        <w:pStyle w:val="a3"/>
        <w:ind w:left="1105" w:firstLine="0"/>
        <w:jc w:val="left"/>
      </w:pPr>
      <w:r>
        <w:t>Способы</w:t>
      </w:r>
      <w:r>
        <w:rPr>
          <w:spacing w:val="-11"/>
        </w:rPr>
        <w:t xml:space="preserve"> </w:t>
      </w:r>
      <w:r>
        <w:t>самостоятельной</w:t>
      </w:r>
      <w:r>
        <w:rPr>
          <w:spacing w:val="-11"/>
        </w:rPr>
        <w:t xml:space="preserve"> </w:t>
      </w:r>
      <w:r>
        <w:t>деятельности.</w:t>
      </w:r>
    </w:p>
    <w:p w:rsidR="00C92B69" w:rsidRDefault="00B46697">
      <w:pPr>
        <w:pStyle w:val="a3"/>
        <w:ind w:left="1105" w:firstLine="0"/>
        <w:jc w:val="left"/>
      </w:pPr>
      <w:r>
        <w:t>Подготовка</w:t>
      </w:r>
      <w:r>
        <w:rPr>
          <w:spacing w:val="-5"/>
        </w:rPr>
        <w:t xml:space="preserve"> </w:t>
      </w:r>
      <w:r>
        <w:t>места</w:t>
      </w:r>
      <w:r>
        <w:rPr>
          <w:spacing w:val="-4"/>
        </w:rPr>
        <w:t xml:space="preserve"> </w:t>
      </w:r>
      <w:r>
        <w:t>занятий,</w:t>
      </w:r>
      <w:r>
        <w:rPr>
          <w:spacing w:val="-4"/>
        </w:rPr>
        <w:t xml:space="preserve"> </w:t>
      </w:r>
      <w:r>
        <w:t>выбор</w:t>
      </w:r>
      <w:r>
        <w:rPr>
          <w:spacing w:val="-4"/>
        </w:rPr>
        <w:t xml:space="preserve"> </w:t>
      </w:r>
      <w:r>
        <w:t>одежды</w:t>
      </w:r>
      <w:r>
        <w:rPr>
          <w:spacing w:val="-3"/>
        </w:rPr>
        <w:t xml:space="preserve"> </w:t>
      </w:r>
      <w:r>
        <w:t>и</w:t>
      </w:r>
      <w:r>
        <w:rPr>
          <w:spacing w:val="-4"/>
        </w:rPr>
        <w:t xml:space="preserve"> </w:t>
      </w:r>
      <w:r>
        <w:t>обуви</w:t>
      </w:r>
      <w:r>
        <w:rPr>
          <w:spacing w:val="-3"/>
        </w:rPr>
        <w:t xml:space="preserve"> </w:t>
      </w:r>
      <w:r>
        <w:t>для</w:t>
      </w:r>
      <w:r>
        <w:rPr>
          <w:spacing w:val="-4"/>
        </w:rPr>
        <w:t xml:space="preserve"> </w:t>
      </w:r>
      <w:r>
        <w:t>занятий</w:t>
      </w:r>
      <w:r>
        <w:rPr>
          <w:spacing w:val="-4"/>
        </w:rPr>
        <w:t xml:space="preserve"> </w:t>
      </w:r>
      <w:r>
        <w:t>тэг-регби.</w:t>
      </w:r>
    </w:p>
    <w:p w:rsidR="00C92B69" w:rsidRDefault="00B46697">
      <w:pPr>
        <w:pStyle w:val="a3"/>
        <w:spacing w:before="1"/>
        <w:jc w:val="left"/>
      </w:pPr>
      <w:r>
        <w:t>Организация</w:t>
      </w:r>
      <w:r>
        <w:rPr>
          <w:spacing w:val="35"/>
        </w:rPr>
        <w:t xml:space="preserve"> </w:t>
      </w:r>
      <w:r>
        <w:t>и</w:t>
      </w:r>
      <w:r>
        <w:rPr>
          <w:spacing w:val="35"/>
        </w:rPr>
        <w:t xml:space="preserve"> </w:t>
      </w:r>
      <w:r>
        <w:t>проведение</w:t>
      </w:r>
      <w:r>
        <w:rPr>
          <w:spacing w:val="36"/>
        </w:rPr>
        <w:t xml:space="preserve"> </w:t>
      </w:r>
      <w:r>
        <w:t>подвижных</w:t>
      </w:r>
      <w:r>
        <w:rPr>
          <w:spacing w:val="35"/>
        </w:rPr>
        <w:t xml:space="preserve"> </w:t>
      </w:r>
      <w:r>
        <w:t>игр</w:t>
      </w:r>
      <w:r>
        <w:rPr>
          <w:spacing w:val="35"/>
        </w:rPr>
        <w:t xml:space="preserve"> </w:t>
      </w:r>
      <w:r>
        <w:t>с</w:t>
      </w:r>
      <w:r>
        <w:rPr>
          <w:spacing w:val="36"/>
        </w:rPr>
        <w:t xml:space="preserve"> </w:t>
      </w:r>
      <w:r>
        <w:t>элементами</w:t>
      </w:r>
      <w:r>
        <w:rPr>
          <w:spacing w:val="35"/>
        </w:rPr>
        <w:t xml:space="preserve"> </w:t>
      </w:r>
      <w:r>
        <w:t>тэг-регби</w:t>
      </w:r>
      <w:r>
        <w:rPr>
          <w:spacing w:val="35"/>
        </w:rPr>
        <w:t xml:space="preserve"> </w:t>
      </w:r>
      <w:r>
        <w:t>во</w:t>
      </w:r>
      <w:r>
        <w:rPr>
          <w:spacing w:val="36"/>
        </w:rPr>
        <w:t xml:space="preserve"> </w:t>
      </w:r>
      <w:r>
        <w:t>время</w:t>
      </w:r>
      <w:r>
        <w:rPr>
          <w:spacing w:val="-67"/>
        </w:rPr>
        <w:t xml:space="preserve"> </w:t>
      </w:r>
      <w:r>
        <w:t>активного</w:t>
      </w:r>
      <w:r>
        <w:rPr>
          <w:spacing w:val="-2"/>
        </w:rPr>
        <w:t xml:space="preserve"> </w:t>
      </w:r>
      <w:r>
        <w:t>отдыха и</w:t>
      </w:r>
      <w:r>
        <w:rPr>
          <w:spacing w:val="-1"/>
        </w:rPr>
        <w:t xml:space="preserve"> </w:t>
      </w:r>
      <w:r>
        <w:t>каникул.</w:t>
      </w:r>
    </w:p>
    <w:p w:rsidR="00C92B69" w:rsidRDefault="00B46697">
      <w:pPr>
        <w:pStyle w:val="a3"/>
        <w:jc w:val="left"/>
      </w:pPr>
      <w:r>
        <w:t>Оценка</w:t>
      </w:r>
      <w:r>
        <w:rPr>
          <w:spacing w:val="33"/>
        </w:rPr>
        <w:t xml:space="preserve"> </w:t>
      </w:r>
      <w:r>
        <w:t>техники</w:t>
      </w:r>
      <w:r>
        <w:rPr>
          <w:spacing w:val="33"/>
        </w:rPr>
        <w:t xml:space="preserve"> </w:t>
      </w:r>
      <w:r>
        <w:t>осваиваемых</w:t>
      </w:r>
      <w:r>
        <w:rPr>
          <w:spacing w:val="34"/>
        </w:rPr>
        <w:t xml:space="preserve"> </w:t>
      </w:r>
      <w:r>
        <w:t>упражнений,</w:t>
      </w:r>
      <w:r>
        <w:rPr>
          <w:spacing w:val="33"/>
        </w:rPr>
        <w:t xml:space="preserve"> </w:t>
      </w:r>
      <w:r>
        <w:t>способы</w:t>
      </w:r>
      <w:r>
        <w:rPr>
          <w:spacing w:val="33"/>
        </w:rPr>
        <w:t xml:space="preserve"> </w:t>
      </w:r>
      <w:r>
        <w:t>выявления</w:t>
      </w:r>
      <w:r>
        <w:rPr>
          <w:spacing w:val="34"/>
        </w:rPr>
        <w:t xml:space="preserve"> </w:t>
      </w:r>
      <w:r>
        <w:t>и</w:t>
      </w:r>
      <w:r>
        <w:rPr>
          <w:spacing w:val="33"/>
        </w:rPr>
        <w:t xml:space="preserve"> </w:t>
      </w:r>
      <w:r>
        <w:t>устранения</w:t>
      </w:r>
      <w:r>
        <w:rPr>
          <w:spacing w:val="-67"/>
        </w:rPr>
        <w:t xml:space="preserve"> </w:t>
      </w:r>
      <w:r>
        <w:t>технических ошибок.</w:t>
      </w:r>
    </w:p>
    <w:p w:rsidR="00C92B69" w:rsidRDefault="00B46697">
      <w:pPr>
        <w:pStyle w:val="a3"/>
        <w:ind w:left="1105" w:right="788" w:firstLine="0"/>
        <w:jc w:val="left"/>
      </w:pPr>
      <w:r>
        <w:t>Тестирование</w:t>
      </w:r>
      <w:r>
        <w:rPr>
          <w:spacing w:val="-8"/>
        </w:rPr>
        <w:t xml:space="preserve"> </w:t>
      </w:r>
      <w:r>
        <w:t>уровня</w:t>
      </w:r>
      <w:r>
        <w:rPr>
          <w:spacing w:val="-6"/>
        </w:rPr>
        <w:t xml:space="preserve"> </w:t>
      </w:r>
      <w:r>
        <w:t>физической</w:t>
      </w:r>
      <w:r>
        <w:rPr>
          <w:spacing w:val="-8"/>
        </w:rPr>
        <w:t xml:space="preserve"> </w:t>
      </w:r>
      <w:r>
        <w:t>подготовленности</w:t>
      </w:r>
      <w:r>
        <w:rPr>
          <w:spacing w:val="-7"/>
        </w:rPr>
        <w:t xml:space="preserve"> </w:t>
      </w:r>
      <w:r>
        <w:t>в</w:t>
      </w:r>
      <w:r>
        <w:rPr>
          <w:spacing w:val="-7"/>
        </w:rPr>
        <w:t xml:space="preserve"> </w:t>
      </w:r>
      <w:r>
        <w:t>тэг-регби.</w:t>
      </w:r>
      <w:r>
        <w:rPr>
          <w:spacing w:val="-67"/>
        </w:rPr>
        <w:t xml:space="preserve"> </w:t>
      </w:r>
      <w:r>
        <w:t>Физическое</w:t>
      </w:r>
      <w:r>
        <w:rPr>
          <w:spacing w:val="-2"/>
        </w:rPr>
        <w:t xml:space="preserve"> </w:t>
      </w:r>
      <w:r>
        <w:t>совершенствование.</w:t>
      </w:r>
    </w:p>
    <w:p w:rsidR="00C92B69" w:rsidRDefault="00B46697">
      <w:pPr>
        <w:pStyle w:val="a3"/>
        <w:jc w:val="left"/>
      </w:pPr>
      <w:r>
        <w:t>Комплексы</w:t>
      </w:r>
      <w:r>
        <w:rPr>
          <w:spacing w:val="24"/>
        </w:rPr>
        <w:t xml:space="preserve"> </w:t>
      </w:r>
      <w:r>
        <w:t>подготовительных</w:t>
      </w:r>
      <w:r>
        <w:rPr>
          <w:spacing w:val="24"/>
        </w:rPr>
        <w:t xml:space="preserve"> </w:t>
      </w:r>
      <w:r>
        <w:t>и</w:t>
      </w:r>
      <w:r>
        <w:rPr>
          <w:spacing w:val="24"/>
        </w:rPr>
        <w:t xml:space="preserve"> </w:t>
      </w:r>
      <w:r>
        <w:t>специальных</w:t>
      </w:r>
      <w:r>
        <w:rPr>
          <w:spacing w:val="24"/>
        </w:rPr>
        <w:t xml:space="preserve"> </w:t>
      </w:r>
      <w:r>
        <w:t>упражнений,</w:t>
      </w:r>
      <w:r>
        <w:rPr>
          <w:spacing w:val="24"/>
        </w:rPr>
        <w:t xml:space="preserve"> </w:t>
      </w:r>
      <w:r>
        <w:t>формирующих</w:t>
      </w:r>
      <w:r>
        <w:rPr>
          <w:spacing w:val="-67"/>
        </w:rPr>
        <w:t xml:space="preserve"> </w:t>
      </w:r>
      <w:r>
        <w:t>двигательные</w:t>
      </w:r>
      <w:r>
        <w:rPr>
          <w:spacing w:val="-2"/>
        </w:rPr>
        <w:t xml:space="preserve"> </w:t>
      </w:r>
      <w:r>
        <w:t>умения</w:t>
      </w:r>
      <w:r>
        <w:rPr>
          <w:spacing w:val="-1"/>
        </w:rPr>
        <w:t xml:space="preserve"> </w:t>
      </w:r>
      <w:r>
        <w:t>и</w:t>
      </w:r>
      <w:r>
        <w:rPr>
          <w:spacing w:val="-1"/>
        </w:rPr>
        <w:t xml:space="preserve"> </w:t>
      </w:r>
      <w:r>
        <w:t>навыки</w:t>
      </w:r>
      <w:r>
        <w:rPr>
          <w:spacing w:val="-2"/>
        </w:rPr>
        <w:t xml:space="preserve"> </w:t>
      </w:r>
      <w:r>
        <w:t>во</w:t>
      </w:r>
      <w:r>
        <w:rPr>
          <w:spacing w:val="-1"/>
        </w:rPr>
        <w:t xml:space="preserve"> </w:t>
      </w:r>
      <w:r>
        <w:t>время</w:t>
      </w:r>
      <w:r>
        <w:rPr>
          <w:spacing w:val="-2"/>
        </w:rPr>
        <w:t xml:space="preserve"> </w:t>
      </w:r>
      <w:r>
        <w:t>занятий</w:t>
      </w:r>
      <w:r>
        <w:rPr>
          <w:spacing w:val="-1"/>
        </w:rPr>
        <w:t xml:space="preserve"> </w:t>
      </w:r>
      <w:r>
        <w:t>тэг-регби.</w:t>
      </w:r>
    </w:p>
    <w:p w:rsidR="00C92B69" w:rsidRDefault="00B46697">
      <w:pPr>
        <w:pStyle w:val="a3"/>
        <w:ind w:left="1105" w:firstLine="0"/>
        <w:jc w:val="left"/>
      </w:pPr>
      <w:r>
        <w:t>Подвижные</w:t>
      </w:r>
      <w:r>
        <w:rPr>
          <w:spacing w:val="72"/>
        </w:rPr>
        <w:t xml:space="preserve"> </w:t>
      </w:r>
      <w:r>
        <w:t>игры</w:t>
      </w:r>
      <w:r>
        <w:rPr>
          <w:spacing w:val="73"/>
        </w:rPr>
        <w:t xml:space="preserve"> </w:t>
      </w:r>
      <w:r>
        <w:t>(без</w:t>
      </w:r>
      <w:r>
        <w:rPr>
          <w:spacing w:val="72"/>
        </w:rPr>
        <w:t xml:space="preserve"> </w:t>
      </w:r>
      <w:r>
        <w:t>мяча</w:t>
      </w:r>
      <w:r>
        <w:rPr>
          <w:spacing w:val="73"/>
        </w:rPr>
        <w:t xml:space="preserve"> </w:t>
      </w:r>
      <w:r>
        <w:t>и</w:t>
      </w:r>
      <w:r>
        <w:rPr>
          <w:spacing w:val="72"/>
        </w:rPr>
        <w:t xml:space="preserve"> </w:t>
      </w:r>
      <w:r>
        <w:t>с</w:t>
      </w:r>
      <w:r>
        <w:rPr>
          <w:spacing w:val="73"/>
        </w:rPr>
        <w:t xml:space="preserve"> </w:t>
      </w:r>
      <w:r>
        <w:t>мячом):</w:t>
      </w:r>
      <w:r>
        <w:rPr>
          <w:spacing w:val="72"/>
        </w:rPr>
        <w:t xml:space="preserve"> </w:t>
      </w:r>
      <w:r>
        <w:t>Перестрелка»,</w:t>
      </w:r>
      <w:r>
        <w:rPr>
          <w:spacing w:val="73"/>
        </w:rPr>
        <w:t xml:space="preserve"> </w:t>
      </w:r>
      <w:r>
        <w:t>«Веселые</w:t>
      </w:r>
      <w:r>
        <w:rPr>
          <w:spacing w:val="73"/>
        </w:rPr>
        <w:t xml:space="preserve"> </w:t>
      </w:r>
      <w:r>
        <w:t>старты»,</w:t>
      </w:r>
    </w:p>
    <w:p w:rsidR="00C92B69" w:rsidRDefault="00B46697">
      <w:pPr>
        <w:pStyle w:val="a3"/>
        <w:ind w:firstLine="0"/>
        <w:jc w:val="left"/>
      </w:pPr>
      <w:r>
        <w:t>«Регбийные</w:t>
      </w:r>
      <w:r>
        <w:rPr>
          <w:spacing w:val="27"/>
        </w:rPr>
        <w:t xml:space="preserve"> </w:t>
      </w:r>
      <w:r>
        <w:t>салки»,</w:t>
      </w:r>
      <w:r>
        <w:rPr>
          <w:spacing w:val="28"/>
        </w:rPr>
        <w:t xml:space="preserve"> </w:t>
      </w:r>
      <w:r>
        <w:t>«Салки</w:t>
      </w:r>
      <w:r>
        <w:rPr>
          <w:spacing w:val="28"/>
        </w:rPr>
        <w:t xml:space="preserve"> </w:t>
      </w:r>
      <w:r>
        <w:t>с</w:t>
      </w:r>
      <w:r>
        <w:rPr>
          <w:spacing w:val="28"/>
        </w:rPr>
        <w:t xml:space="preserve"> </w:t>
      </w:r>
      <w:r>
        <w:t>передачей</w:t>
      </w:r>
      <w:r>
        <w:rPr>
          <w:spacing w:val="27"/>
        </w:rPr>
        <w:t xml:space="preserve"> </w:t>
      </w:r>
      <w:r>
        <w:t>мяча</w:t>
      </w:r>
      <w:r>
        <w:rPr>
          <w:spacing w:val="28"/>
        </w:rPr>
        <w:t xml:space="preserve"> </w:t>
      </w:r>
      <w:r>
        <w:t>между</w:t>
      </w:r>
      <w:r>
        <w:rPr>
          <w:spacing w:val="28"/>
        </w:rPr>
        <w:t xml:space="preserve"> </w:t>
      </w:r>
      <w:r>
        <w:t>водящими»,</w:t>
      </w:r>
      <w:r>
        <w:rPr>
          <w:spacing w:val="28"/>
        </w:rPr>
        <w:t xml:space="preserve"> </w:t>
      </w:r>
      <w:r>
        <w:t>«Салки</w:t>
      </w:r>
      <w:r>
        <w:rPr>
          <w:spacing w:val="28"/>
        </w:rPr>
        <w:t xml:space="preserve"> </w:t>
      </w:r>
      <w:r>
        <w:t>вдвоем»,</w:t>
      </w:r>
    </w:p>
    <w:p w:rsidR="00C92B69" w:rsidRDefault="00B46697">
      <w:pPr>
        <w:pStyle w:val="a3"/>
        <w:ind w:firstLine="0"/>
        <w:jc w:val="left"/>
      </w:pPr>
      <w:r>
        <w:t>«Салки</w:t>
      </w:r>
      <w:r>
        <w:rPr>
          <w:spacing w:val="28"/>
        </w:rPr>
        <w:t xml:space="preserve"> </w:t>
      </w:r>
      <w:r>
        <w:t>втроем»,</w:t>
      </w:r>
      <w:r>
        <w:rPr>
          <w:spacing w:val="29"/>
        </w:rPr>
        <w:t xml:space="preserve"> </w:t>
      </w:r>
      <w:r>
        <w:t>«Салки</w:t>
      </w:r>
      <w:r>
        <w:rPr>
          <w:spacing w:val="29"/>
        </w:rPr>
        <w:t xml:space="preserve"> </w:t>
      </w:r>
      <w:r>
        <w:t>в</w:t>
      </w:r>
      <w:r>
        <w:rPr>
          <w:spacing w:val="29"/>
        </w:rPr>
        <w:t xml:space="preserve"> </w:t>
      </w:r>
      <w:r>
        <w:t>четверках»,</w:t>
      </w:r>
      <w:r>
        <w:rPr>
          <w:spacing w:val="28"/>
        </w:rPr>
        <w:t xml:space="preserve"> </w:t>
      </w:r>
      <w:r>
        <w:t>«Салки-пятнашки»,</w:t>
      </w:r>
      <w:r>
        <w:rPr>
          <w:spacing w:val="29"/>
        </w:rPr>
        <w:t xml:space="preserve"> </w:t>
      </w:r>
      <w:r>
        <w:t>«Пятнашки</w:t>
      </w:r>
      <w:r>
        <w:rPr>
          <w:spacing w:val="29"/>
        </w:rPr>
        <w:t xml:space="preserve"> </w:t>
      </w:r>
      <w:r>
        <w:t>с</w:t>
      </w:r>
      <w:r>
        <w:rPr>
          <w:spacing w:val="29"/>
        </w:rPr>
        <w:t xml:space="preserve"> </w:t>
      </w:r>
      <w:r>
        <w:t>городом»,</w:t>
      </w:r>
    </w:p>
    <w:p w:rsidR="00C92B69" w:rsidRDefault="00B46697">
      <w:pPr>
        <w:pStyle w:val="a3"/>
        <w:ind w:firstLine="0"/>
        <w:jc w:val="left"/>
      </w:pPr>
      <w:r>
        <w:t>«Колдунчики»,</w:t>
      </w:r>
      <w:r>
        <w:rPr>
          <w:spacing w:val="28"/>
        </w:rPr>
        <w:t xml:space="preserve"> </w:t>
      </w:r>
      <w:r>
        <w:t>«Собачки»,</w:t>
      </w:r>
      <w:r>
        <w:rPr>
          <w:spacing w:val="28"/>
        </w:rPr>
        <w:t xml:space="preserve"> </w:t>
      </w:r>
      <w:r>
        <w:t>«Собачки</w:t>
      </w:r>
      <w:r>
        <w:rPr>
          <w:spacing w:val="29"/>
        </w:rPr>
        <w:t xml:space="preserve"> </w:t>
      </w:r>
      <w:r>
        <w:t>в</w:t>
      </w:r>
      <w:r>
        <w:rPr>
          <w:spacing w:val="28"/>
        </w:rPr>
        <w:t xml:space="preserve"> </w:t>
      </w:r>
      <w:r>
        <w:t>квадрате»,</w:t>
      </w:r>
      <w:r>
        <w:rPr>
          <w:spacing w:val="29"/>
        </w:rPr>
        <w:t xml:space="preserve"> </w:t>
      </w:r>
      <w:r>
        <w:t>«Собачки</w:t>
      </w:r>
      <w:r>
        <w:rPr>
          <w:spacing w:val="28"/>
        </w:rPr>
        <w:t xml:space="preserve"> </w:t>
      </w:r>
      <w:r>
        <w:t>4</w:t>
      </w:r>
      <w:r>
        <w:rPr>
          <w:spacing w:val="29"/>
        </w:rPr>
        <w:t xml:space="preserve"> </w:t>
      </w:r>
      <w:r>
        <w:t>против</w:t>
      </w:r>
      <w:r>
        <w:rPr>
          <w:spacing w:val="28"/>
        </w:rPr>
        <w:t xml:space="preserve"> </w:t>
      </w:r>
      <w:r>
        <w:t>2»</w:t>
      </w:r>
      <w:r>
        <w:rPr>
          <w:spacing w:val="29"/>
        </w:rPr>
        <w:t xml:space="preserve"> </w:t>
      </w:r>
      <w:r>
        <w:t>«Осалить</w:t>
      </w:r>
      <w:r>
        <w:rPr>
          <w:spacing w:val="-67"/>
        </w:rPr>
        <w:t xml:space="preserve"> </w:t>
      </w:r>
      <w:r>
        <w:t>конкретного</w:t>
      </w:r>
      <w:r>
        <w:rPr>
          <w:spacing w:val="69"/>
        </w:rPr>
        <w:t xml:space="preserve"> </w:t>
      </w:r>
      <w:r>
        <w:t>игрока»,</w:t>
      </w:r>
      <w:r>
        <w:rPr>
          <w:spacing w:val="69"/>
        </w:rPr>
        <w:t xml:space="preserve"> </w:t>
      </w:r>
      <w:r>
        <w:t>«Осаль</w:t>
      </w:r>
      <w:r>
        <w:rPr>
          <w:spacing w:val="69"/>
        </w:rPr>
        <w:t xml:space="preserve"> </w:t>
      </w:r>
      <w:r>
        <w:t>в  цепи</w:t>
      </w:r>
      <w:r>
        <w:rPr>
          <w:spacing w:val="69"/>
        </w:rPr>
        <w:t xml:space="preserve"> </w:t>
      </w:r>
      <w:r>
        <w:t>последнего»,</w:t>
      </w:r>
      <w:r>
        <w:rPr>
          <w:spacing w:val="69"/>
        </w:rPr>
        <w:t xml:space="preserve"> </w:t>
      </w:r>
      <w:r>
        <w:t>«Штандр</w:t>
      </w:r>
      <w:r>
        <w:rPr>
          <w:spacing w:val="69"/>
        </w:rPr>
        <w:t xml:space="preserve"> </w:t>
      </w:r>
      <w:r>
        <w:t>регбийным  мячом»,</w:t>
      </w:r>
    </w:p>
    <w:p w:rsidR="00C92B69" w:rsidRDefault="00B46697">
      <w:pPr>
        <w:pStyle w:val="a3"/>
        <w:ind w:firstLine="0"/>
        <w:jc w:val="left"/>
      </w:pPr>
      <w:r>
        <w:t>«Закрой</w:t>
      </w:r>
      <w:r>
        <w:rPr>
          <w:spacing w:val="48"/>
        </w:rPr>
        <w:t xml:space="preserve"> </w:t>
      </w:r>
      <w:r>
        <w:t>игрока</w:t>
      </w:r>
      <w:r>
        <w:rPr>
          <w:spacing w:val="49"/>
        </w:rPr>
        <w:t xml:space="preserve"> </w:t>
      </w:r>
      <w:r>
        <w:t>и</w:t>
      </w:r>
      <w:r>
        <w:rPr>
          <w:spacing w:val="49"/>
        </w:rPr>
        <w:t xml:space="preserve"> </w:t>
      </w:r>
      <w:r>
        <w:t>перехвати</w:t>
      </w:r>
      <w:r>
        <w:rPr>
          <w:spacing w:val="49"/>
        </w:rPr>
        <w:t xml:space="preserve"> </w:t>
      </w:r>
      <w:r>
        <w:t>передачу»,</w:t>
      </w:r>
      <w:r>
        <w:rPr>
          <w:spacing w:val="48"/>
        </w:rPr>
        <w:t xml:space="preserve"> </w:t>
      </w:r>
      <w:r>
        <w:t>«Пионербол</w:t>
      </w:r>
      <w:r>
        <w:rPr>
          <w:spacing w:val="49"/>
        </w:rPr>
        <w:t xml:space="preserve"> </w:t>
      </w:r>
      <w:r>
        <w:t>двумя</w:t>
      </w:r>
      <w:r>
        <w:rPr>
          <w:spacing w:val="49"/>
        </w:rPr>
        <w:t xml:space="preserve"> </w:t>
      </w:r>
      <w:r>
        <w:t>регбийными</w:t>
      </w:r>
      <w:r>
        <w:rPr>
          <w:spacing w:val="49"/>
        </w:rPr>
        <w:t xml:space="preserve"> </w:t>
      </w:r>
      <w:r>
        <w:t>мячами»,</w:t>
      </w:r>
    </w:p>
    <w:p w:rsidR="00C92B69" w:rsidRDefault="00B46697">
      <w:pPr>
        <w:pStyle w:val="a3"/>
        <w:ind w:firstLine="0"/>
        <w:jc w:val="left"/>
      </w:pPr>
      <w:r>
        <w:t>«Выполни</w:t>
      </w:r>
      <w:r>
        <w:rPr>
          <w:spacing w:val="41"/>
        </w:rPr>
        <w:t xml:space="preserve"> </w:t>
      </w:r>
      <w:r>
        <w:t>заданное</w:t>
      </w:r>
      <w:r>
        <w:rPr>
          <w:spacing w:val="42"/>
        </w:rPr>
        <w:t xml:space="preserve"> </w:t>
      </w:r>
      <w:r>
        <w:t>количество</w:t>
      </w:r>
      <w:r>
        <w:rPr>
          <w:spacing w:val="42"/>
        </w:rPr>
        <w:t xml:space="preserve"> </w:t>
      </w:r>
      <w:r>
        <w:t>передач»,</w:t>
      </w:r>
      <w:r>
        <w:rPr>
          <w:spacing w:val="42"/>
        </w:rPr>
        <w:t xml:space="preserve"> </w:t>
      </w:r>
      <w:r>
        <w:t>«Ботва»,</w:t>
      </w:r>
      <w:r>
        <w:rPr>
          <w:spacing w:val="42"/>
        </w:rPr>
        <w:t xml:space="preserve"> </w:t>
      </w:r>
      <w:r>
        <w:t>«Регбийные</w:t>
      </w:r>
      <w:r>
        <w:rPr>
          <w:spacing w:val="42"/>
        </w:rPr>
        <w:t xml:space="preserve"> </w:t>
      </w:r>
      <w:r>
        <w:t>рыбаки</w:t>
      </w:r>
      <w:r>
        <w:rPr>
          <w:spacing w:val="42"/>
        </w:rPr>
        <w:t xml:space="preserve"> </w:t>
      </w:r>
      <w:r>
        <w:t>и</w:t>
      </w:r>
      <w:r>
        <w:rPr>
          <w:spacing w:val="42"/>
        </w:rPr>
        <w:t xml:space="preserve"> </w:t>
      </w:r>
      <w:r>
        <w:t>рыбки»,</w:t>
      </w:r>
    </w:p>
    <w:p w:rsidR="00C92B69" w:rsidRDefault="00B46697">
      <w:pPr>
        <w:pStyle w:val="a3"/>
        <w:ind w:firstLine="0"/>
        <w:jc w:val="left"/>
      </w:pPr>
      <w:r>
        <w:t>«Тэг-регби</w:t>
      </w:r>
      <w:r>
        <w:rPr>
          <w:spacing w:val="19"/>
        </w:rPr>
        <w:t xml:space="preserve"> </w:t>
      </w:r>
      <w:r>
        <w:t>3х3</w:t>
      </w:r>
      <w:r>
        <w:rPr>
          <w:spacing w:val="19"/>
        </w:rPr>
        <w:t xml:space="preserve"> </w:t>
      </w:r>
      <w:r>
        <w:t>по</w:t>
      </w:r>
      <w:r>
        <w:rPr>
          <w:spacing w:val="19"/>
        </w:rPr>
        <w:t xml:space="preserve"> </w:t>
      </w:r>
      <w:r>
        <w:t>упрощенным</w:t>
      </w:r>
      <w:r>
        <w:rPr>
          <w:spacing w:val="19"/>
        </w:rPr>
        <w:t xml:space="preserve"> </w:t>
      </w:r>
      <w:r>
        <w:t>правилам»,</w:t>
      </w:r>
      <w:r>
        <w:rPr>
          <w:spacing w:val="19"/>
        </w:rPr>
        <w:t xml:space="preserve"> </w:t>
      </w:r>
      <w:r>
        <w:t>«Атака</w:t>
      </w:r>
      <w:r>
        <w:rPr>
          <w:spacing w:val="19"/>
        </w:rPr>
        <w:t xml:space="preserve"> </w:t>
      </w:r>
      <w:r>
        <w:t>города»,</w:t>
      </w:r>
      <w:r>
        <w:rPr>
          <w:spacing w:val="19"/>
        </w:rPr>
        <w:t xml:space="preserve"> </w:t>
      </w:r>
      <w:r>
        <w:t>«Атака</w:t>
      </w:r>
      <w:r>
        <w:rPr>
          <w:spacing w:val="19"/>
        </w:rPr>
        <w:t xml:space="preserve"> </w:t>
      </w:r>
      <w:r>
        <w:t>города</w:t>
      </w:r>
      <w:r>
        <w:rPr>
          <w:spacing w:val="19"/>
        </w:rPr>
        <w:t xml:space="preserve"> </w:t>
      </w:r>
      <w:r>
        <w:t>по</w:t>
      </w:r>
      <w:r>
        <w:rPr>
          <w:spacing w:val="-67"/>
        </w:rPr>
        <w:t xml:space="preserve"> </w:t>
      </w:r>
      <w:r>
        <w:t>выбору».</w:t>
      </w:r>
    </w:p>
    <w:p w:rsidR="00C92B69" w:rsidRDefault="00B46697">
      <w:pPr>
        <w:pStyle w:val="a3"/>
        <w:ind w:left="1105" w:firstLine="0"/>
        <w:jc w:val="left"/>
      </w:pPr>
      <w:r>
        <w:t>Индивидуальные</w:t>
      </w:r>
      <w:r>
        <w:rPr>
          <w:spacing w:val="-8"/>
        </w:rPr>
        <w:t xml:space="preserve"> </w:t>
      </w:r>
      <w:r>
        <w:t>технические</w:t>
      </w:r>
      <w:r>
        <w:rPr>
          <w:spacing w:val="-7"/>
        </w:rPr>
        <w:t xml:space="preserve"> </w:t>
      </w:r>
      <w:r>
        <w:t>действия:</w:t>
      </w:r>
    </w:p>
    <w:p w:rsidR="00C92B69" w:rsidRDefault="00B46697">
      <w:pPr>
        <w:pStyle w:val="a3"/>
        <w:ind w:left="1105" w:firstLine="0"/>
        <w:jc w:val="left"/>
      </w:pPr>
      <w:r>
        <w:t>Техника</w:t>
      </w:r>
      <w:r>
        <w:rPr>
          <w:spacing w:val="-6"/>
        </w:rPr>
        <w:t xml:space="preserve"> </w:t>
      </w:r>
      <w:r>
        <w:t>владения</w:t>
      </w:r>
      <w:r>
        <w:rPr>
          <w:spacing w:val="-5"/>
        </w:rPr>
        <w:t xml:space="preserve"> </w:t>
      </w:r>
      <w:r>
        <w:t>регбийным</w:t>
      </w:r>
      <w:r>
        <w:rPr>
          <w:spacing w:val="-5"/>
        </w:rPr>
        <w:t xml:space="preserve"> </w:t>
      </w:r>
      <w:r>
        <w:t>мячом:</w:t>
      </w:r>
    </w:p>
    <w:p w:rsidR="00C92B69" w:rsidRDefault="00B46697">
      <w:pPr>
        <w:pStyle w:val="a3"/>
        <w:ind w:left="1105" w:firstLine="0"/>
        <w:jc w:val="left"/>
      </w:pPr>
      <w:r>
        <w:t>стойки</w:t>
      </w:r>
      <w:r>
        <w:rPr>
          <w:spacing w:val="-7"/>
        </w:rPr>
        <w:t xml:space="preserve"> </w:t>
      </w:r>
      <w:r>
        <w:t>и</w:t>
      </w:r>
      <w:r>
        <w:rPr>
          <w:spacing w:val="-6"/>
        </w:rPr>
        <w:t xml:space="preserve"> </w:t>
      </w:r>
      <w:r>
        <w:t>перемещения;</w:t>
      </w:r>
    </w:p>
    <w:p w:rsidR="00C92B69" w:rsidRDefault="00B46697">
      <w:pPr>
        <w:pStyle w:val="a3"/>
        <w:tabs>
          <w:tab w:val="left" w:pos="2461"/>
          <w:tab w:val="left" w:pos="3310"/>
          <w:tab w:val="left" w:pos="3901"/>
          <w:tab w:val="left" w:pos="4234"/>
          <w:tab w:val="left" w:pos="5276"/>
          <w:tab w:val="left" w:pos="6723"/>
          <w:tab w:val="left" w:pos="7572"/>
          <w:tab w:val="left" w:pos="8523"/>
          <w:tab w:val="left" w:pos="9373"/>
          <w:tab w:val="left" w:pos="10436"/>
        </w:tabs>
        <w:ind w:right="317"/>
        <w:jc w:val="left"/>
      </w:pPr>
      <w:r>
        <w:t>держание</w:t>
      </w:r>
      <w:r>
        <w:tab/>
        <w:t>мяча,</w:t>
      </w:r>
      <w:r>
        <w:tab/>
        <w:t>бег</w:t>
      </w:r>
      <w:r>
        <w:tab/>
        <w:t>с</w:t>
      </w:r>
      <w:r>
        <w:tab/>
        <w:t>мячом,</w:t>
      </w:r>
      <w:r>
        <w:tab/>
        <w:t>розыгрыш</w:t>
      </w:r>
      <w:r>
        <w:tab/>
        <w:t>мяча,</w:t>
      </w:r>
      <w:r>
        <w:tab/>
        <w:t>прием</w:t>
      </w:r>
      <w:r>
        <w:tab/>
        <w:t>мяча,</w:t>
      </w:r>
      <w:r>
        <w:tab/>
        <w:t>подбор</w:t>
      </w:r>
      <w:r>
        <w:tab/>
      </w:r>
      <w:r>
        <w:rPr>
          <w:spacing w:val="-1"/>
        </w:rPr>
        <w:t>и</w:t>
      </w:r>
      <w:r>
        <w:rPr>
          <w:spacing w:val="-67"/>
        </w:rPr>
        <w:t xml:space="preserve"> </w:t>
      </w:r>
      <w:r>
        <w:t>приземление</w:t>
      </w:r>
      <w:r>
        <w:rPr>
          <w:spacing w:val="-2"/>
        </w:rPr>
        <w:t xml:space="preserve"> </w:t>
      </w:r>
      <w:r>
        <w:t>мяча;</w:t>
      </w:r>
    </w:p>
    <w:p w:rsidR="00C92B69" w:rsidRDefault="00B46697">
      <w:pPr>
        <w:pStyle w:val="a3"/>
        <w:ind w:left="1105" w:firstLine="0"/>
        <w:jc w:val="left"/>
      </w:pPr>
      <w:r>
        <w:t>финты;</w:t>
      </w:r>
    </w:p>
    <w:p w:rsidR="00C92B69" w:rsidRDefault="00B46697">
      <w:pPr>
        <w:pStyle w:val="a3"/>
        <w:ind w:left="1105" w:firstLine="0"/>
        <w:jc w:val="left"/>
      </w:pPr>
      <w:r>
        <w:t>передвижения</w:t>
      </w:r>
      <w:r>
        <w:rPr>
          <w:spacing w:val="-6"/>
        </w:rPr>
        <w:t xml:space="preserve"> </w:t>
      </w:r>
      <w:r>
        <w:t>с</w:t>
      </w:r>
      <w:r>
        <w:rPr>
          <w:spacing w:val="-6"/>
        </w:rPr>
        <w:t xml:space="preserve"> </w:t>
      </w:r>
      <w:r>
        <w:t>мячом</w:t>
      </w:r>
      <w:r>
        <w:rPr>
          <w:spacing w:val="-6"/>
        </w:rPr>
        <w:t xml:space="preserve"> </w:t>
      </w:r>
      <w:r>
        <w:t>по</w:t>
      </w:r>
      <w:r>
        <w:rPr>
          <w:spacing w:val="-5"/>
        </w:rPr>
        <w:t xml:space="preserve"> </w:t>
      </w:r>
      <w:r>
        <w:t>площадке;</w:t>
      </w:r>
    </w:p>
    <w:p w:rsidR="00C92B69" w:rsidRDefault="00B46697">
      <w:pPr>
        <w:pStyle w:val="a3"/>
        <w:ind w:left="1105" w:right="1471" w:firstLine="0"/>
        <w:jc w:val="left"/>
      </w:pPr>
      <w:r>
        <w:t>передачи</w:t>
      </w:r>
      <w:r>
        <w:rPr>
          <w:spacing w:val="-5"/>
        </w:rPr>
        <w:t xml:space="preserve"> </w:t>
      </w:r>
      <w:r>
        <w:t>мяча</w:t>
      </w:r>
      <w:r>
        <w:rPr>
          <w:spacing w:val="-4"/>
        </w:rPr>
        <w:t xml:space="preserve"> </w:t>
      </w:r>
      <w:r>
        <w:t>в</w:t>
      </w:r>
      <w:r>
        <w:rPr>
          <w:spacing w:val="-4"/>
        </w:rPr>
        <w:t xml:space="preserve"> </w:t>
      </w:r>
      <w:r>
        <w:t>парах</w:t>
      </w:r>
      <w:r>
        <w:rPr>
          <w:spacing w:val="-4"/>
        </w:rPr>
        <w:t xml:space="preserve"> </w:t>
      </w:r>
      <w:r>
        <w:t>(сбоку,</w:t>
      </w:r>
      <w:r>
        <w:rPr>
          <w:spacing w:val="-3"/>
        </w:rPr>
        <w:t xml:space="preserve"> </w:t>
      </w:r>
      <w:r>
        <w:t>снизу)</w:t>
      </w:r>
      <w:r>
        <w:rPr>
          <w:spacing w:val="-4"/>
        </w:rPr>
        <w:t xml:space="preserve"> </w:t>
      </w:r>
      <w:r>
        <w:t>стоя</w:t>
      </w:r>
      <w:r>
        <w:rPr>
          <w:spacing w:val="-4"/>
        </w:rPr>
        <w:t xml:space="preserve"> </w:t>
      </w:r>
      <w:r>
        <w:t>на</w:t>
      </w:r>
      <w:r>
        <w:rPr>
          <w:spacing w:val="-4"/>
        </w:rPr>
        <w:t xml:space="preserve"> </w:t>
      </w:r>
      <w:r>
        <w:t>месте</w:t>
      </w:r>
      <w:r>
        <w:rPr>
          <w:spacing w:val="-4"/>
        </w:rPr>
        <w:t xml:space="preserve"> </w:t>
      </w:r>
      <w:r>
        <w:t>и</w:t>
      </w:r>
      <w:r>
        <w:rPr>
          <w:spacing w:val="-5"/>
        </w:rPr>
        <w:t xml:space="preserve"> </w:t>
      </w:r>
      <w:r>
        <w:t>в</w:t>
      </w:r>
      <w:r>
        <w:rPr>
          <w:spacing w:val="-4"/>
        </w:rPr>
        <w:t xml:space="preserve"> </w:t>
      </w:r>
      <w:r>
        <w:t>движении;</w:t>
      </w:r>
      <w:r>
        <w:rPr>
          <w:spacing w:val="-67"/>
        </w:rPr>
        <w:t xml:space="preserve"> </w:t>
      </w:r>
      <w:r>
        <w:t>передачи</w:t>
      </w:r>
      <w:r>
        <w:rPr>
          <w:spacing w:val="-2"/>
        </w:rPr>
        <w:t xml:space="preserve"> </w:t>
      </w:r>
      <w:r>
        <w:t>в</w:t>
      </w:r>
      <w:r>
        <w:rPr>
          <w:spacing w:val="-2"/>
        </w:rPr>
        <w:t xml:space="preserve"> </w:t>
      </w:r>
      <w:r>
        <w:t>колоннах</w:t>
      </w:r>
      <w:r>
        <w:rPr>
          <w:spacing w:val="-1"/>
        </w:rPr>
        <w:t xml:space="preserve"> </w:t>
      </w:r>
      <w:r>
        <w:t>с</w:t>
      </w:r>
      <w:r>
        <w:rPr>
          <w:spacing w:val="-2"/>
        </w:rPr>
        <w:t xml:space="preserve"> </w:t>
      </w:r>
      <w:r>
        <w:t>перемещениями;</w:t>
      </w:r>
    </w:p>
    <w:p w:rsidR="00C92B69" w:rsidRDefault="00B46697">
      <w:pPr>
        <w:pStyle w:val="a3"/>
        <w:ind w:left="1105" w:right="4122" w:firstLine="0"/>
        <w:jc w:val="left"/>
      </w:pPr>
      <w:r>
        <w:t>передача и ловля высоко летящего мяча;</w:t>
      </w:r>
      <w:r>
        <w:rPr>
          <w:spacing w:val="1"/>
        </w:rPr>
        <w:t xml:space="preserve"> </w:t>
      </w:r>
      <w:r>
        <w:t>подбор</w:t>
      </w:r>
      <w:r>
        <w:rPr>
          <w:spacing w:val="-9"/>
        </w:rPr>
        <w:t xml:space="preserve"> </w:t>
      </w:r>
      <w:r>
        <w:t>неподвижного</w:t>
      </w:r>
      <w:r>
        <w:rPr>
          <w:spacing w:val="-9"/>
        </w:rPr>
        <w:t xml:space="preserve"> </w:t>
      </w:r>
      <w:r>
        <w:t>мяча,</w:t>
      </w:r>
      <w:r>
        <w:rPr>
          <w:spacing w:val="-8"/>
        </w:rPr>
        <w:t xml:space="preserve"> </w:t>
      </w:r>
      <w:r>
        <w:t>катящегося</w:t>
      </w:r>
      <w:r>
        <w:rPr>
          <w:spacing w:val="-9"/>
        </w:rPr>
        <w:t xml:space="preserve"> </w:t>
      </w:r>
      <w:r>
        <w:t>мяча.</w:t>
      </w:r>
      <w:r>
        <w:rPr>
          <w:spacing w:val="-67"/>
        </w:rPr>
        <w:t xml:space="preserve"> </w:t>
      </w:r>
      <w:r>
        <w:t>Тактические</w:t>
      </w:r>
      <w:r>
        <w:rPr>
          <w:spacing w:val="-2"/>
        </w:rPr>
        <w:t xml:space="preserve"> </w:t>
      </w:r>
      <w:r>
        <w:t>взаимодействия:</w:t>
      </w:r>
    </w:p>
    <w:p w:rsidR="00C92B69" w:rsidRDefault="00B46697">
      <w:pPr>
        <w:pStyle w:val="a3"/>
        <w:ind w:left="1105" w:right="788" w:firstLine="0"/>
        <w:jc w:val="left"/>
      </w:pPr>
      <w:r>
        <w:t>в</w:t>
      </w:r>
      <w:r>
        <w:rPr>
          <w:spacing w:val="-5"/>
        </w:rPr>
        <w:t xml:space="preserve"> </w:t>
      </w:r>
      <w:r>
        <w:t>парах,</w:t>
      </w:r>
      <w:r>
        <w:rPr>
          <w:spacing w:val="-5"/>
        </w:rPr>
        <w:t xml:space="preserve"> </w:t>
      </w:r>
      <w:r>
        <w:t>в</w:t>
      </w:r>
      <w:r>
        <w:rPr>
          <w:spacing w:val="-5"/>
        </w:rPr>
        <w:t xml:space="preserve"> </w:t>
      </w:r>
      <w:r>
        <w:t>тройках,</w:t>
      </w:r>
      <w:r>
        <w:rPr>
          <w:spacing w:val="-4"/>
        </w:rPr>
        <w:t xml:space="preserve"> </w:t>
      </w:r>
      <w:r>
        <w:t>кресты,</w:t>
      </w:r>
      <w:r>
        <w:rPr>
          <w:spacing w:val="-4"/>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w:t>
      </w:r>
      <w:r>
        <w:rPr>
          <w:spacing w:val="-67"/>
        </w:rPr>
        <w:t xml:space="preserve"> </w:t>
      </w:r>
      <w:r>
        <w:t>тактические</w:t>
      </w:r>
      <w:r>
        <w:rPr>
          <w:spacing w:val="-2"/>
        </w:rPr>
        <w:t xml:space="preserve"> </w:t>
      </w:r>
      <w:r>
        <w:t>действия</w:t>
      </w:r>
      <w:r>
        <w:rPr>
          <w:spacing w:val="-3"/>
        </w:rPr>
        <w:t xml:space="preserve"> </w:t>
      </w:r>
      <w:r>
        <w:t>с</w:t>
      </w:r>
      <w:r>
        <w:rPr>
          <w:spacing w:val="-2"/>
        </w:rPr>
        <w:t xml:space="preserve"> </w:t>
      </w:r>
      <w:r>
        <w:t>учетом</w:t>
      </w:r>
      <w:r>
        <w:rPr>
          <w:spacing w:val="-2"/>
        </w:rPr>
        <w:t xml:space="preserve"> </w:t>
      </w:r>
      <w:r>
        <w:t>игровых</w:t>
      </w:r>
      <w:r>
        <w:rPr>
          <w:spacing w:val="-2"/>
        </w:rPr>
        <w:t xml:space="preserve"> </w:t>
      </w:r>
      <w:r>
        <w:t>амплуа</w:t>
      </w:r>
      <w:r>
        <w:rPr>
          <w:spacing w:val="-3"/>
        </w:rPr>
        <w:t xml:space="preserve"> </w:t>
      </w:r>
      <w:r>
        <w:t>в</w:t>
      </w:r>
      <w:r>
        <w:rPr>
          <w:spacing w:val="-2"/>
        </w:rPr>
        <w:t xml:space="preserve"> </w:t>
      </w:r>
      <w:r>
        <w:t>команде;</w:t>
      </w:r>
    </w:p>
    <w:p w:rsidR="00C92B69" w:rsidRDefault="00B46697">
      <w:pPr>
        <w:pStyle w:val="a3"/>
        <w:jc w:val="left"/>
      </w:pPr>
      <w:r>
        <w:t>быстрые</w:t>
      </w:r>
      <w:r>
        <w:rPr>
          <w:spacing w:val="35"/>
        </w:rPr>
        <w:t xml:space="preserve"> </w:t>
      </w:r>
      <w:r>
        <w:t>переключения</w:t>
      </w:r>
      <w:r>
        <w:rPr>
          <w:spacing w:val="35"/>
        </w:rPr>
        <w:t xml:space="preserve"> </w:t>
      </w:r>
      <w:r>
        <w:t>в</w:t>
      </w:r>
      <w:r>
        <w:rPr>
          <w:spacing w:val="36"/>
        </w:rPr>
        <w:t xml:space="preserve"> </w:t>
      </w:r>
      <w:r>
        <w:t>действиях</w:t>
      </w:r>
      <w:r>
        <w:rPr>
          <w:spacing w:val="35"/>
        </w:rPr>
        <w:t xml:space="preserve"> </w:t>
      </w:r>
      <w:r>
        <w:t>–</w:t>
      </w:r>
      <w:r>
        <w:rPr>
          <w:spacing w:val="35"/>
        </w:rPr>
        <w:t xml:space="preserve"> </w:t>
      </w:r>
      <w:r>
        <w:t>от</w:t>
      </w:r>
      <w:r>
        <w:rPr>
          <w:spacing w:val="36"/>
        </w:rPr>
        <w:t xml:space="preserve"> </w:t>
      </w:r>
      <w:r>
        <w:t>нападения</w:t>
      </w:r>
      <w:r>
        <w:rPr>
          <w:spacing w:val="35"/>
        </w:rPr>
        <w:t xml:space="preserve"> </w:t>
      </w:r>
      <w:r>
        <w:t>к</w:t>
      </w:r>
      <w:r>
        <w:rPr>
          <w:spacing w:val="35"/>
        </w:rPr>
        <w:t xml:space="preserve"> </w:t>
      </w:r>
      <w:r>
        <w:t>защите</w:t>
      </w:r>
      <w:r>
        <w:rPr>
          <w:spacing w:val="36"/>
        </w:rPr>
        <w:t xml:space="preserve"> </w:t>
      </w:r>
      <w:r>
        <w:t>и</w:t>
      </w:r>
      <w:r>
        <w:rPr>
          <w:spacing w:val="35"/>
        </w:rPr>
        <w:t xml:space="preserve"> </w:t>
      </w:r>
      <w:r>
        <w:t>от</w:t>
      </w:r>
      <w:r>
        <w:rPr>
          <w:spacing w:val="35"/>
        </w:rPr>
        <w:t xml:space="preserve"> </w:t>
      </w:r>
      <w:r>
        <w:t>защиты</w:t>
      </w:r>
      <w:r>
        <w:rPr>
          <w:spacing w:val="36"/>
        </w:rPr>
        <w:t xml:space="preserve"> </w:t>
      </w:r>
      <w:r>
        <w:t>к</w:t>
      </w:r>
      <w:r>
        <w:rPr>
          <w:spacing w:val="-67"/>
        </w:rPr>
        <w:t xml:space="preserve"> </w:t>
      </w:r>
      <w:r>
        <w:t>нападению.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Учебные</w:t>
      </w:r>
      <w:r>
        <w:rPr>
          <w:spacing w:val="-2"/>
        </w:rPr>
        <w:t xml:space="preserve"> </w:t>
      </w:r>
      <w:r>
        <w:t>игры</w:t>
      </w:r>
      <w:r>
        <w:rPr>
          <w:spacing w:val="-3"/>
        </w:rPr>
        <w:t xml:space="preserve"> </w:t>
      </w:r>
      <w:r>
        <w:t>в</w:t>
      </w:r>
      <w:r>
        <w:rPr>
          <w:spacing w:val="-3"/>
        </w:rPr>
        <w:t xml:space="preserve"> </w:t>
      </w:r>
      <w:r>
        <w:t>тэг-регби</w:t>
      </w:r>
      <w:r>
        <w:rPr>
          <w:spacing w:val="-2"/>
        </w:rPr>
        <w:t xml:space="preserve"> </w:t>
      </w:r>
      <w:r>
        <w:t>по</w:t>
      </w:r>
      <w:r>
        <w:rPr>
          <w:spacing w:val="-2"/>
        </w:rPr>
        <w:t xml:space="preserve"> </w:t>
      </w:r>
      <w:r>
        <w:t>упрощенным</w:t>
      </w:r>
      <w:r>
        <w:rPr>
          <w:spacing w:val="-2"/>
        </w:rPr>
        <w:t xml:space="preserve"> </w:t>
      </w:r>
      <w:r>
        <w:t>правилам.</w:t>
      </w:r>
    </w:p>
    <w:p w:rsidR="00C92B69" w:rsidRDefault="00B46697" w:rsidP="00A6674E">
      <w:pPr>
        <w:pStyle w:val="a5"/>
        <w:numPr>
          <w:ilvl w:val="3"/>
          <w:numId w:val="27"/>
        </w:numPr>
        <w:tabs>
          <w:tab w:val="left" w:pos="2155"/>
        </w:tabs>
        <w:ind w:left="395" w:right="315"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«Тэг-регби»</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обучения.</w:t>
      </w:r>
    </w:p>
    <w:p w:rsidR="00C92B69" w:rsidRDefault="00B46697" w:rsidP="00A6674E">
      <w:pPr>
        <w:pStyle w:val="a5"/>
        <w:numPr>
          <w:ilvl w:val="4"/>
          <w:numId w:val="27"/>
        </w:numPr>
        <w:tabs>
          <w:tab w:val="left" w:pos="2365"/>
        </w:tabs>
        <w:ind w:left="395" w:right="309"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«Тэг-регби»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8"/>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70"/>
        </w:rPr>
        <w:t xml:space="preserve"> </w:t>
      </w:r>
      <w:r>
        <w:t>в</w:t>
      </w:r>
      <w:r>
        <w:rPr>
          <w:spacing w:val="1"/>
        </w:rPr>
        <w:t xml:space="preserve"> </w:t>
      </w:r>
      <w:r>
        <w:t>процессе занятий физической культурой, игровой и соревновательной деятельности</w:t>
      </w:r>
      <w:r>
        <w:rPr>
          <w:spacing w:val="1"/>
        </w:rPr>
        <w:t xml:space="preserve"> </w:t>
      </w:r>
      <w:r>
        <w:t>по</w:t>
      </w:r>
      <w:r>
        <w:rPr>
          <w:spacing w:val="-2"/>
        </w:rPr>
        <w:t xml:space="preserve"> </w:t>
      </w:r>
      <w:r>
        <w:t>тэг-регби</w:t>
      </w:r>
      <w:r>
        <w:rPr>
          <w:spacing w:val="-2"/>
        </w:rPr>
        <w:t xml:space="preserve"> </w:t>
      </w:r>
      <w:r>
        <w:t>на</w:t>
      </w:r>
      <w:r>
        <w:rPr>
          <w:spacing w:val="-2"/>
        </w:rPr>
        <w:t xml:space="preserve"> </w:t>
      </w:r>
      <w:r>
        <w:t>принципах</w:t>
      </w:r>
      <w:r>
        <w:rPr>
          <w:spacing w:val="-2"/>
        </w:rPr>
        <w:t xml:space="preserve"> </w:t>
      </w:r>
      <w:r>
        <w:t>доброжелательности</w:t>
      </w:r>
      <w:r>
        <w:rPr>
          <w:spacing w:val="-2"/>
        </w:rPr>
        <w:t xml:space="preserve"> </w:t>
      </w:r>
      <w:r>
        <w:t>и</w:t>
      </w:r>
      <w:r>
        <w:rPr>
          <w:spacing w:val="-2"/>
        </w:rPr>
        <w:t xml:space="preserve"> </w:t>
      </w:r>
      <w:r>
        <w:t>взаимопомощи;</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spacing w:before="1"/>
        <w:ind w:right="310"/>
      </w:pPr>
      <w:r>
        <w:t>осознание</w:t>
      </w:r>
      <w:r>
        <w:rPr>
          <w:spacing w:val="1"/>
        </w:rPr>
        <w:t xml:space="preserve"> </w:t>
      </w:r>
      <w:r>
        <w:t>значимости</w:t>
      </w:r>
      <w:r>
        <w:rPr>
          <w:spacing w:val="1"/>
        </w:rPr>
        <w:t xml:space="preserve"> </w:t>
      </w:r>
      <w:r>
        <w:t>ценностей</w:t>
      </w:r>
      <w:r>
        <w:rPr>
          <w:spacing w:val="1"/>
        </w:rPr>
        <w:t xml:space="preserve"> </w:t>
      </w:r>
      <w:r>
        <w:t>регби:</w:t>
      </w:r>
      <w:r>
        <w:rPr>
          <w:spacing w:val="1"/>
        </w:rPr>
        <w:t xml:space="preserve"> </w:t>
      </w:r>
      <w:r>
        <w:t>единство,</w:t>
      </w:r>
      <w:r>
        <w:rPr>
          <w:spacing w:val="1"/>
        </w:rPr>
        <w:t xml:space="preserve"> </w:t>
      </w:r>
      <w:r>
        <w:t>солидарность,</w:t>
      </w:r>
      <w:r>
        <w:rPr>
          <w:spacing w:val="1"/>
        </w:rPr>
        <w:t xml:space="preserve"> </w:t>
      </w:r>
      <w:r>
        <w:t>уважение,</w:t>
      </w:r>
      <w:r>
        <w:rPr>
          <w:spacing w:val="-67"/>
        </w:rPr>
        <w:t xml:space="preserve"> </w:t>
      </w:r>
      <w:r>
        <w:t>дисциплина, трудолюбие и упорство в достижении поставленных целей на основе</w:t>
      </w:r>
      <w:r>
        <w:rPr>
          <w:spacing w:val="1"/>
        </w:rPr>
        <w:t xml:space="preserve"> </w:t>
      </w:r>
      <w:r>
        <w:t>представлений</w:t>
      </w:r>
      <w:r>
        <w:rPr>
          <w:spacing w:val="-5"/>
        </w:rPr>
        <w:t xml:space="preserve"> </w:t>
      </w:r>
      <w:r>
        <w:t>о</w:t>
      </w:r>
      <w:r>
        <w:rPr>
          <w:spacing w:val="-3"/>
        </w:rPr>
        <w:t xml:space="preserve"> </w:t>
      </w:r>
      <w:r>
        <w:t>нравственных</w:t>
      </w:r>
      <w:r>
        <w:rPr>
          <w:spacing w:val="-4"/>
        </w:rPr>
        <w:t xml:space="preserve"> </w:t>
      </w:r>
      <w:r>
        <w:t>нормах,</w:t>
      </w:r>
      <w:r>
        <w:rPr>
          <w:spacing w:val="-4"/>
        </w:rPr>
        <w:t xml:space="preserve"> </w:t>
      </w:r>
      <w:r>
        <w:t>социальной</w:t>
      </w:r>
      <w:r>
        <w:rPr>
          <w:spacing w:val="-5"/>
        </w:rPr>
        <w:t xml:space="preserve"> </w:t>
      </w:r>
      <w:r>
        <w:t>справедливости</w:t>
      </w:r>
      <w:r>
        <w:rPr>
          <w:spacing w:val="-4"/>
        </w:rPr>
        <w:t xml:space="preserve"> </w:t>
      </w:r>
      <w:r>
        <w:t>и</w:t>
      </w:r>
      <w:r>
        <w:rPr>
          <w:spacing w:val="-4"/>
        </w:rPr>
        <w:t xml:space="preserve"> </w:t>
      </w:r>
      <w:r>
        <w:t>свободе;</w:t>
      </w:r>
    </w:p>
    <w:p w:rsidR="00C92B69" w:rsidRDefault="00B46697">
      <w:pPr>
        <w:pStyle w:val="a3"/>
        <w:ind w:right="315"/>
      </w:pPr>
      <w:r>
        <w:t>способность</w:t>
      </w:r>
      <w:r>
        <w:rPr>
          <w:spacing w:val="1"/>
        </w:rPr>
        <w:t xml:space="preserve"> </w:t>
      </w:r>
      <w:r>
        <w:t>самостоятельного</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командного</w:t>
      </w:r>
      <w:r>
        <w:rPr>
          <w:spacing w:val="1"/>
        </w:rPr>
        <w:t xml:space="preserve"> </w:t>
      </w:r>
      <w:r>
        <w:t>игрового</w:t>
      </w:r>
      <w:r>
        <w:rPr>
          <w:spacing w:val="1"/>
        </w:rPr>
        <w:t xml:space="preserve"> </w:t>
      </w:r>
      <w:r>
        <w:t>взаимодействия;</w:t>
      </w:r>
    </w:p>
    <w:p w:rsidR="00C92B69" w:rsidRDefault="00B46697">
      <w:pPr>
        <w:pStyle w:val="a3"/>
        <w:ind w:right="319"/>
      </w:pPr>
      <w:r>
        <w:t>способность принимать и осваивать социальную роль обучающегося, развитие</w:t>
      </w:r>
      <w:r>
        <w:rPr>
          <w:spacing w:val="-67"/>
        </w:rPr>
        <w:t xml:space="preserve"> </w:t>
      </w:r>
      <w:r>
        <w:t>мотивов учебной деятельности, стремление к познанию и творчеству, эстетическим</w:t>
      </w:r>
      <w:r>
        <w:rPr>
          <w:spacing w:val="1"/>
        </w:rPr>
        <w:t xml:space="preserve"> </w:t>
      </w:r>
      <w:r>
        <w:t>потребностям;</w:t>
      </w:r>
    </w:p>
    <w:p w:rsidR="00C92B69" w:rsidRDefault="00B46697">
      <w:pPr>
        <w:pStyle w:val="a3"/>
        <w:ind w:right="313"/>
      </w:pPr>
      <w:r>
        <w:t>оказание</w:t>
      </w:r>
      <w:r>
        <w:rPr>
          <w:spacing w:val="1"/>
        </w:rPr>
        <w:t xml:space="preserve"> </w:t>
      </w:r>
      <w:r>
        <w:t>бескорыстной</w:t>
      </w:r>
      <w:r>
        <w:rPr>
          <w:spacing w:val="1"/>
        </w:rPr>
        <w:t xml:space="preserve"> </w:t>
      </w:r>
      <w:r>
        <w:t>помощи</w:t>
      </w:r>
      <w:r>
        <w:rPr>
          <w:spacing w:val="1"/>
        </w:rPr>
        <w:t xml:space="preserve"> </w:t>
      </w:r>
      <w:r>
        <w:t>своим</w:t>
      </w:r>
      <w:r>
        <w:rPr>
          <w:spacing w:val="1"/>
        </w:rPr>
        <w:t xml:space="preserve"> </w:t>
      </w:r>
      <w:r>
        <w:t>сверстникам,</w:t>
      </w:r>
      <w:r>
        <w:rPr>
          <w:spacing w:val="1"/>
        </w:rPr>
        <w:t xml:space="preserve"> </w:t>
      </w:r>
      <w:r>
        <w:t>нахождение</w:t>
      </w:r>
      <w:r>
        <w:rPr>
          <w:spacing w:val="1"/>
        </w:rPr>
        <w:t xml:space="preserve"> </w:t>
      </w:r>
      <w:r>
        <w:t>с</w:t>
      </w:r>
      <w:r>
        <w:rPr>
          <w:spacing w:val="1"/>
        </w:rPr>
        <w:t xml:space="preserve"> </w:t>
      </w:r>
      <w:r>
        <w:t>ними</w:t>
      </w:r>
      <w:r>
        <w:rPr>
          <w:spacing w:val="1"/>
        </w:rPr>
        <w:t xml:space="preserve"> </w:t>
      </w:r>
      <w:r>
        <w:t>общего</w:t>
      </w:r>
      <w:r>
        <w:rPr>
          <w:spacing w:val="-1"/>
        </w:rPr>
        <w:t xml:space="preserve"> </w:t>
      </w:r>
      <w:r>
        <w:t>языка</w:t>
      </w:r>
      <w:r>
        <w:rPr>
          <w:spacing w:val="-1"/>
        </w:rPr>
        <w:t xml:space="preserve"> </w:t>
      </w:r>
      <w:r>
        <w:t>и</w:t>
      </w:r>
      <w:r>
        <w:rPr>
          <w:spacing w:val="-1"/>
        </w:rPr>
        <w:t xml:space="preserve"> </w:t>
      </w:r>
      <w:r>
        <w:t>общих интересов;</w:t>
      </w:r>
    </w:p>
    <w:p w:rsidR="00C92B69" w:rsidRDefault="00B46697">
      <w:pPr>
        <w:pStyle w:val="a3"/>
        <w:ind w:right="311"/>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бережному</w:t>
      </w:r>
      <w:r>
        <w:rPr>
          <w:spacing w:val="1"/>
        </w:rPr>
        <w:t xml:space="preserve"> </w:t>
      </w:r>
      <w:r>
        <w:t>отношению</w:t>
      </w:r>
      <w:r>
        <w:rPr>
          <w:spacing w:val="1"/>
        </w:rPr>
        <w:t xml:space="preserve"> </w:t>
      </w:r>
      <w:r>
        <w:t>к</w:t>
      </w:r>
      <w:r>
        <w:rPr>
          <w:spacing w:val="1"/>
        </w:rPr>
        <w:t xml:space="preserve"> </w:t>
      </w:r>
      <w:r>
        <w:t>материальным</w:t>
      </w:r>
      <w:r>
        <w:rPr>
          <w:spacing w:val="-2"/>
        </w:rPr>
        <w:t xml:space="preserve"> </w:t>
      </w:r>
      <w:r>
        <w:t>и</w:t>
      </w:r>
      <w:r>
        <w:rPr>
          <w:spacing w:val="-1"/>
        </w:rPr>
        <w:t xml:space="preserve"> </w:t>
      </w:r>
      <w:r>
        <w:t>духовным</w:t>
      </w:r>
      <w:r>
        <w:rPr>
          <w:spacing w:val="-1"/>
        </w:rPr>
        <w:t xml:space="preserve"> </w:t>
      </w:r>
      <w:r>
        <w:t>ценностям.</w:t>
      </w:r>
    </w:p>
    <w:p w:rsidR="00C92B69" w:rsidRDefault="00B46697" w:rsidP="00A6674E">
      <w:pPr>
        <w:pStyle w:val="a5"/>
        <w:numPr>
          <w:ilvl w:val="4"/>
          <w:numId w:val="27"/>
        </w:numPr>
        <w:tabs>
          <w:tab w:val="left" w:pos="2365"/>
        </w:tabs>
        <w:ind w:left="395" w:right="309"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«Тэг-регби»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8"/>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0"/>
      </w:pPr>
      <w:r>
        <w:t>восприятие</w:t>
      </w:r>
      <w:r>
        <w:rPr>
          <w:spacing w:val="1"/>
        </w:rPr>
        <w:t xml:space="preserve"> </w:t>
      </w:r>
      <w:r>
        <w:t>тэг-регби</w:t>
      </w:r>
      <w:r>
        <w:rPr>
          <w:spacing w:val="1"/>
        </w:rPr>
        <w:t xml:space="preserve"> </w:t>
      </w:r>
      <w:r>
        <w:t>как</w:t>
      </w:r>
      <w:r>
        <w:rPr>
          <w:spacing w:val="1"/>
        </w:rPr>
        <w:t xml:space="preserve"> </w:t>
      </w:r>
      <w:r>
        <w:t>средства</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профилактики</w:t>
      </w:r>
      <w:r>
        <w:rPr>
          <w:spacing w:val="-3"/>
        </w:rPr>
        <w:t xml:space="preserve"> </w:t>
      </w:r>
      <w:r>
        <w:t>вредных</w:t>
      </w:r>
      <w:r>
        <w:rPr>
          <w:spacing w:val="-2"/>
        </w:rPr>
        <w:t xml:space="preserve"> </w:t>
      </w:r>
      <w:r>
        <w:t>привычек</w:t>
      </w:r>
      <w:r>
        <w:rPr>
          <w:spacing w:val="-2"/>
        </w:rPr>
        <w:t xml:space="preserve"> </w:t>
      </w:r>
      <w:r>
        <w:t>и</w:t>
      </w:r>
      <w:r>
        <w:rPr>
          <w:spacing w:val="-2"/>
        </w:rPr>
        <w:t xml:space="preserve"> </w:t>
      </w:r>
      <w:r>
        <w:t>ассоциального</w:t>
      </w:r>
      <w:r>
        <w:rPr>
          <w:spacing w:val="-2"/>
        </w:rPr>
        <w:t xml:space="preserve"> </w:t>
      </w:r>
      <w:r>
        <w:t>поведения;</w:t>
      </w:r>
    </w:p>
    <w:p w:rsidR="00C92B69" w:rsidRDefault="00B46697">
      <w:pPr>
        <w:pStyle w:val="a3"/>
        <w:ind w:right="314"/>
      </w:pPr>
      <w:r>
        <w:t>бережное</w:t>
      </w:r>
      <w:r>
        <w:rPr>
          <w:spacing w:val="1"/>
        </w:rPr>
        <w:t xml:space="preserve"> </w:t>
      </w:r>
      <w:r>
        <w:t>отношение</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проявление доброжелательности и отзывчивости к людям, имеющим ограниченные</w:t>
      </w:r>
      <w:r>
        <w:rPr>
          <w:spacing w:val="1"/>
        </w:rPr>
        <w:t xml:space="preserve"> </w:t>
      </w:r>
      <w:r>
        <w:t>возможности</w:t>
      </w:r>
      <w:r>
        <w:rPr>
          <w:spacing w:val="-2"/>
        </w:rPr>
        <w:t xml:space="preserve"> </w:t>
      </w:r>
      <w:r>
        <w:t>и</w:t>
      </w:r>
      <w:r>
        <w:rPr>
          <w:spacing w:val="-1"/>
        </w:rPr>
        <w:t xml:space="preserve"> </w:t>
      </w:r>
      <w:r>
        <w:t>нарушения</w:t>
      </w:r>
      <w:r>
        <w:rPr>
          <w:spacing w:val="-2"/>
        </w:rPr>
        <w:t xml:space="preserve"> </w:t>
      </w:r>
      <w:r>
        <w:t>в</w:t>
      </w:r>
      <w:r>
        <w:rPr>
          <w:spacing w:val="-1"/>
        </w:rPr>
        <w:t xml:space="preserve"> </w:t>
      </w:r>
      <w:r>
        <w:t>состоянии</w:t>
      </w:r>
      <w:r>
        <w:rPr>
          <w:spacing w:val="-1"/>
        </w:rPr>
        <w:t xml:space="preserve"> </w:t>
      </w:r>
      <w:r>
        <w:t>здоровья;</w:t>
      </w:r>
    </w:p>
    <w:p w:rsidR="00C92B69" w:rsidRDefault="00B46697">
      <w:pPr>
        <w:pStyle w:val="a3"/>
        <w:ind w:right="314"/>
      </w:pPr>
      <w:r>
        <w:t>добросовестное</w:t>
      </w:r>
      <w:r>
        <w:rPr>
          <w:spacing w:val="1"/>
        </w:rPr>
        <w:t xml:space="preserve"> </w:t>
      </w:r>
      <w:r>
        <w:t>выполнение</w:t>
      </w:r>
      <w:r>
        <w:rPr>
          <w:spacing w:val="1"/>
        </w:rPr>
        <w:t xml:space="preserve"> </w:t>
      </w:r>
      <w:r>
        <w:t>учебных</w:t>
      </w:r>
      <w:r>
        <w:rPr>
          <w:spacing w:val="1"/>
        </w:rPr>
        <w:t xml:space="preserve"> </w:t>
      </w:r>
      <w:r>
        <w:t>заданий,</w:t>
      </w:r>
      <w:r>
        <w:rPr>
          <w:spacing w:val="1"/>
        </w:rPr>
        <w:t xml:space="preserve"> </w:t>
      </w:r>
      <w:r>
        <w:t>осознанное</w:t>
      </w:r>
      <w:r>
        <w:rPr>
          <w:spacing w:val="1"/>
        </w:rPr>
        <w:t xml:space="preserve"> </w:t>
      </w:r>
      <w:r>
        <w:t>стремление</w:t>
      </w:r>
      <w:r>
        <w:rPr>
          <w:spacing w:val="1"/>
        </w:rPr>
        <w:t xml:space="preserve"> </w:t>
      </w:r>
      <w:r>
        <w:t>к</w:t>
      </w:r>
      <w:r>
        <w:rPr>
          <w:spacing w:val="1"/>
        </w:rPr>
        <w:t xml:space="preserve"> </w:t>
      </w:r>
      <w:r>
        <w:t>освоению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качественно</w:t>
      </w:r>
      <w:r>
        <w:rPr>
          <w:spacing w:val="1"/>
        </w:rPr>
        <w:t xml:space="preserve"> </w:t>
      </w:r>
      <w:r>
        <w:t>повышающих</w:t>
      </w:r>
      <w:r>
        <w:rPr>
          <w:spacing w:val="1"/>
        </w:rPr>
        <w:t xml:space="preserve"> </w:t>
      </w:r>
      <w:r>
        <w:t>результативность</w:t>
      </w:r>
      <w:r>
        <w:rPr>
          <w:spacing w:val="1"/>
        </w:rPr>
        <w:t xml:space="preserve"> </w:t>
      </w:r>
      <w:r>
        <w:t>выполнения</w:t>
      </w:r>
      <w:r>
        <w:rPr>
          <w:spacing w:val="-2"/>
        </w:rPr>
        <w:t xml:space="preserve"> </w:t>
      </w:r>
      <w:r>
        <w:t>заданий</w:t>
      </w:r>
      <w:r>
        <w:rPr>
          <w:spacing w:val="-1"/>
        </w:rPr>
        <w:t xml:space="preserve"> </w:t>
      </w:r>
      <w:r>
        <w:t>по</w:t>
      </w:r>
      <w:r>
        <w:rPr>
          <w:spacing w:val="-1"/>
        </w:rPr>
        <w:t xml:space="preserve"> </w:t>
      </w:r>
      <w:r>
        <w:t>тэг-регби;</w:t>
      </w:r>
    </w:p>
    <w:p w:rsidR="00C92B69" w:rsidRDefault="00B46697">
      <w:pPr>
        <w:pStyle w:val="a3"/>
        <w:ind w:right="321"/>
      </w:pPr>
      <w:r>
        <w:t>определение общей цели и путей ее достижения, умение договариваться о</w:t>
      </w:r>
      <w:r>
        <w:rPr>
          <w:spacing w:val="1"/>
        </w:rPr>
        <w:t xml:space="preserve"> </w:t>
      </w:r>
      <w:r>
        <w:t>распределении функций в учебной, игровой и соревновательной деятельности, по</w:t>
      </w:r>
      <w:r>
        <w:rPr>
          <w:spacing w:val="1"/>
        </w:rPr>
        <w:t xml:space="preserve"> </w:t>
      </w:r>
      <w:r>
        <w:t>тэг-регби;</w:t>
      </w:r>
    </w:p>
    <w:p w:rsidR="00C92B69" w:rsidRDefault="00B46697">
      <w:pPr>
        <w:pStyle w:val="a3"/>
        <w:ind w:right="310"/>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 деятельность, определять наиболее эффективные способы достижения</w:t>
      </w:r>
      <w:r>
        <w:rPr>
          <w:spacing w:val="1"/>
        </w:rPr>
        <w:t xml:space="preserve"> </w:t>
      </w:r>
      <w:r>
        <w:t>результата</w:t>
      </w:r>
      <w:r>
        <w:rPr>
          <w:spacing w:val="-1"/>
        </w:rPr>
        <w:t xml:space="preserve"> </w:t>
      </w:r>
      <w:r>
        <w:t>в</w:t>
      </w:r>
      <w:r>
        <w:rPr>
          <w:spacing w:val="-1"/>
        </w:rPr>
        <w:t xml:space="preserve"> </w:t>
      </w:r>
      <w:r>
        <w:t>учебной и</w:t>
      </w:r>
      <w:r>
        <w:rPr>
          <w:spacing w:val="-2"/>
        </w:rPr>
        <w:t xml:space="preserve"> </w:t>
      </w:r>
      <w:r>
        <w:t>игровой</w:t>
      </w:r>
      <w:r>
        <w:rPr>
          <w:spacing w:val="-1"/>
        </w:rPr>
        <w:t xml:space="preserve"> </w:t>
      </w:r>
      <w:r>
        <w:t>деятельности;</w:t>
      </w:r>
    </w:p>
    <w:p w:rsidR="00C92B69" w:rsidRDefault="00B46697">
      <w:pPr>
        <w:pStyle w:val="a3"/>
        <w:ind w:right="315"/>
      </w:pPr>
      <w:r>
        <w:t>способность организации самостоятельной деятельности с учетом требований</w:t>
      </w:r>
      <w:r>
        <w:rPr>
          <w:spacing w:val="1"/>
        </w:rPr>
        <w:t xml:space="preserve"> </w:t>
      </w:r>
      <w:r>
        <w:t>ее</w:t>
      </w:r>
      <w:r>
        <w:rPr>
          <w:spacing w:val="68"/>
        </w:rPr>
        <w:t xml:space="preserve"> </w:t>
      </w:r>
      <w:r>
        <w:t>безопасности,</w:t>
      </w:r>
      <w:r>
        <w:rPr>
          <w:spacing w:val="68"/>
        </w:rPr>
        <w:t xml:space="preserve"> </w:t>
      </w:r>
      <w:r>
        <w:t>сохранности</w:t>
      </w:r>
      <w:r>
        <w:rPr>
          <w:spacing w:val="68"/>
        </w:rPr>
        <w:t xml:space="preserve"> </w:t>
      </w:r>
      <w:r>
        <w:t>инвентаря</w:t>
      </w:r>
      <w:r>
        <w:rPr>
          <w:spacing w:val="68"/>
        </w:rPr>
        <w:t xml:space="preserve"> </w:t>
      </w:r>
      <w:r>
        <w:t>и</w:t>
      </w:r>
      <w:r>
        <w:rPr>
          <w:spacing w:val="68"/>
        </w:rPr>
        <w:t xml:space="preserve"> </w:t>
      </w:r>
      <w:r>
        <w:t>оборудования,</w:t>
      </w:r>
      <w:r>
        <w:rPr>
          <w:spacing w:val="68"/>
        </w:rPr>
        <w:t xml:space="preserve"> </w:t>
      </w:r>
      <w:r>
        <w:t>организации</w:t>
      </w:r>
      <w:r>
        <w:rPr>
          <w:spacing w:val="68"/>
        </w:rPr>
        <w:t xml:space="preserve"> </w:t>
      </w:r>
      <w:r>
        <w:t>места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занятий.</w:t>
      </w:r>
    </w:p>
    <w:p w:rsidR="00C92B69" w:rsidRDefault="00B46697" w:rsidP="00A6674E">
      <w:pPr>
        <w:pStyle w:val="a5"/>
        <w:numPr>
          <w:ilvl w:val="4"/>
          <w:numId w:val="27"/>
        </w:numPr>
        <w:tabs>
          <w:tab w:val="left" w:pos="2365"/>
        </w:tabs>
        <w:ind w:left="395" w:right="309"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«Тэг-регби»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8"/>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09"/>
      </w:pPr>
      <w:r>
        <w:t>знания истории и развития регби, положительного их влияния на укрепление</w:t>
      </w:r>
      <w:r>
        <w:rPr>
          <w:spacing w:val="1"/>
        </w:rPr>
        <w:t xml:space="preserve"> </w:t>
      </w:r>
      <w:r>
        <w:t>мира</w:t>
      </w:r>
      <w:r>
        <w:rPr>
          <w:spacing w:val="-2"/>
        </w:rPr>
        <w:t xml:space="preserve"> </w:t>
      </w:r>
      <w:r>
        <w:t>и</w:t>
      </w:r>
      <w:r>
        <w:rPr>
          <w:spacing w:val="-1"/>
        </w:rPr>
        <w:t xml:space="preserve"> </w:t>
      </w:r>
      <w:r>
        <w:t>дружбы</w:t>
      </w:r>
      <w:r>
        <w:rPr>
          <w:spacing w:val="-1"/>
        </w:rPr>
        <w:t xml:space="preserve"> </w:t>
      </w:r>
      <w:r>
        <w:t>между</w:t>
      </w:r>
      <w:r>
        <w:rPr>
          <w:spacing w:val="-1"/>
        </w:rPr>
        <w:t xml:space="preserve"> </w:t>
      </w:r>
      <w:r>
        <w:t>народами;</w:t>
      </w:r>
    </w:p>
    <w:p w:rsidR="00C92B69" w:rsidRDefault="00B46697">
      <w:pPr>
        <w:pStyle w:val="a3"/>
        <w:ind w:right="309"/>
      </w:pPr>
      <w:r>
        <w:t>понимание</w:t>
      </w:r>
      <w:r>
        <w:rPr>
          <w:spacing w:val="1"/>
        </w:rPr>
        <w:t xml:space="preserve"> </w:t>
      </w:r>
      <w:r>
        <w:t>значения</w:t>
      </w:r>
      <w:r>
        <w:rPr>
          <w:spacing w:val="1"/>
        </w:rPr>
        <w:t xml:space="preserve"> </w:t>
      </w:r>
      <w:r>
        <w:t>занятий</w:t>
      </w:r>
      <w:r>
        <w:rPr>
          <w:spacing w:val="1"/>
        </w:rPr>
        <w:t xml:space="preserve"> </w:t>
      </w:r>
      <w:r>
        <w:t>тэг-регби</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закаливания, воспитания физических качеств человека и профилактикой вредных</w:t>
      </w:r>
      <w:r>
        <w:rPr>
          <w:spacing w:val="1"/>
        </w:rPr>
        <w:t xml:space="preserve"> </w:t>
      </w:r>
      <w:r>
        <w:t>привычек;</w:t>
      </w:r>
    </w:p>
    <w:p w:rsidR="00C92B69" w:rsidRDefault="00B46697">
      <w:pPr>
        <w:pStyle w:val="a3"/>
        <w:ind w:right="318"/>
      </w:pPr>
      <w:r>
        <w:t>способность</w:t>
      </w:r>
      <w:r>
        <w:rPr>
          <w:spacing w:val="1"/>
        </w:rPr>
        <w:t xml:space="preserve"> </w:t>
      </w:r>
      <w:r>
        <w:t>организовывать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формированию</w:t>
      </w:r>
      <w:r>
        <w:rPr>
          <w:spacing w:val="1"/>
        </w:rPr>
        <w:t xml:space="preserve"> </w:t>
      </w:r>
      <w:r>
        <w:t>культуры</w:t>
      </w:r>
      <w:r>
        <w:rPr>
          <w:spacing w:val="-3"/>
        </w:rPr>
        <w:t xml:space="preserve"> </w:t>
      </w:r>
      <w:r>
        <w:t>движений,</w:t>
      </w:r>
      <w:r>
        <w:rPr>
          <w:spacing w:val="-2"/>
        </w:rPr>
        <w:t xml:space="preserve"> </w:t>
      </w:r>
      <w:r>
        <w:t>подбирать</w:t>
      </w:r>
      <w:r>
        <w:rPr>
          <w:spacing w:val="-3"/>
        </w:rPr>
        <w:t xml:space="preserve"> </w:t>
      </w:r>
      <w:r>
        <w:t>упражнения</w:t>
      </w:r>
      <w:r>
        <w:rPr>
          <w:spacing w:val="-1"/>
        </w:rPr>
        <w:t xml:space="preserve"> </w:t>
      </w:r>
      <w:r>
        <w:t>различной</w:t>
      </w:r>
      <w:r>
        <w:rPr>
          <w:spacing w:val="-1"/>
        </w:rPr>
        <w:t xml:space="preserve"> </w:t>
      </w:r>
      <w:r>
        <w:t>направленности;</w:t>
      </w:r>
    </w:p>
    <w:p w:rsidR="00C92B69" w:rsidRDefault="00B46697">
      <w:pPr>
        <w:pStyle w:val="a3"/>
        <w:ind w:right="314"/>
      </w:pPr>
      <w:r>
        <w:t>способность</w:t>
      </w:r>
      <w:r>
        <w:rPr>
          <w:spacing w:val="1"/>
        </w:rPr>
        <w:t xml:space="preserve"> </w:t>
      </w:r>
      <w:r>
        <w:t>вести</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объективно оценивать их;</w:t>
      </w:r>
    </w:p>
    <w:p w:rsidR="00C92B69" w:rsidRDefault="00B46697">
      <w:pPr>
        <w:pStyle w:val="a3"/>
        <w:spacing w:before="1"/>
        <w:ind w:right="323"/>
      </w:pPr>
      <w:r>
        <w:t>способность интересно и доступно излагать знания о физической культуре и</w:t>
      </w:r>
      <w:r>
        <w:rPr>
          <w:spacing w:val="1"/>
        </w:rPr>
        <w:t xml:space="preserve"> </w:t>
      </w:r>
      <w:r>
        <w:t>тэг-регби,</w:t>
      </w:r>
      <w:r>
        <w:rPr>
          <w:spacing w:val="-1"/>
        </w:rPr>
        <w:t xml:space="preserve"> </w:t>
      </w:r>
      <w:r>
        <w:t>грамотно</w:t>
      </w:r>
      <w:r>
        <w:rPr>
          <w:spacing w:val="-2"/>
        </w:rPr>
        <w:t xml:space="preserve"> </w:t>
      </w:r>
      <w:r>
        <w:t>пользоваться</w:t>
      </w:r>
      <w:r>
        <w:rPr>
          <w:spacing w:val="-2"/>
        </w:rPr>
        <w:t xml:space="preserve"> </w:t>
      </w:r>
      <w:r>
        <w:t>понятийным</w:t>
      </w:r>
      <w:r>
        <w:rPr>
          <w:spacing w:val="-1"/>
        </w:rPr>
        <w:t xml:space="preserve"> </w:t>
      </w:r>
      <w:r>
        <w:t>аппаратом;</w:t>
      </w:r>
    </w:p>
    <w:p w:rsidR="00C92B69" w:rsidRDefault="00B46697">
      <w:pPr>
        <w:pStyle w:val="a3"/>
        <w:ind w:right="317"/>
      </w:pPr>
      <w:r>
        <w:t>способность</w:t>
      </w:r>
      <w:r>
        <w:rPr>
          <w:spacing w:val="1"/>
        </w:rPr>
        <w:t xml:space="preserve"> </w:t>
      </w:r>
      <w:r>
        <w:t>осуществлять</w:t>
      </w:r>
      <w:r>
        <w:rPr>
          <w:spacing w:val="1"/>
        </w:rPr>
        <w:t xml:space="preserve"> </w:t>
      </w:r>
      <w:r>
        <w:t>судейство</w:t>
      </w:r>
      <w:r>
        <w:rPr>
          <w:spacing w:val="1"/>
        </w:rPr>
        <w:t xml:space="preserve"> </w:t>
      </w:r>
      <w:r>
        <w:t>соревнований</w:t>
      </w:r>
      <w:r>
        <w:rPr>
          <w:spacing w:val="1"/>
        </w:rPr>
        <w:t xml:space="preserve"> </w:t>
      </w:r>
      <w:r>
        <w:t>по</w:t>
      </w:r>
      <w:r>
        <w:rPr>
          <w:spacing w:val="1"/>
        </w:rPr>
        <w:t xml:space="preserve"> </w:t>
      </w:r>
      <w:r>
        <w:t>тэг-регби,</w:t>
      </w:r>
      <w:r>
        <w:rPr>
          <w:spacing w:val="1"/>
        </w:rPr>
        <w:t xml:space="preserve"> </w:t>
      </w:r>
      <w:r>
        <w:t>владеть</w:t>
      </w:r>
      <w:r>
        <w:rPr>
          <w:spacing w:val="1"/>
        </w:rPr>
        <w:t xml:space="preserve"> </w:t>
      </w:r>
      <w:r>
        <w:t>информационными</w:t>
      </w:r>
      <w:r>
        <w:rPr>
          <w:spacing w:val="-2"/>
        </w:rPr>
        <w:t xml:space="preserve"> </w:t>
      </w:r>
      <w:r>
        <w:t>жестами</w:t>
      </w:r>
      <w:r>
        <w:rPr>
          <w:spacing w:val="-1"/>
        </w:rPr>
        <w:t xml:space="preserve"> </w:t>
      </w:r>
      <w:r>
        <w:t>судьи.</w:t>
      </w:r>
    </w:p>
    <w:p w:rsidR="00C92B69" w:rsidRDefault="00B46697">
      <w:pPr>
        <w:pStyle w:val="a3"/>
        <w:ind w:right="313"/>
      </w:pPr>
      <w:r>
        <w:t>способность</w:t>
      </w:r>
      <w:r>
        <w:rPr>
          <w:spacing w:val="1"/>
        </w:rPr>
        <w:t xml:space="preserve"> </w:t>
      </w:r>
      <w:r>
        <w:t>отбирать</w:t>
      </w:r>
      <w:r>
        <w:rPr>
          <w:spacing w:val="1"/>
        </w:rPr>
        <w:t xml:space="preserve"> </w:t>
      </w:r>
      <w:r>
        <w:t>физические</w:t>
      </w:r>
      <w:r>
        <w:rPr>
          <w:spacing w:val="1"/>
        </w:rPr>
        <w:t xml:space="preserve"> </w:t>
      </w:r>
      <w:r>
        <w:t>упражнения</w:t>
      </w:r>
      <w:r>
        <w:rPr>
          <w:spacing w:val="1"/>
        </w:rPr>
        <w:t xml:space="preserve"> </w:t>
      </w:r>
      <w:r>
        <w:t>по</w:t>
      </w:r>
      <w:r>
        <w:rPr>
          <w:spacing w:val="1"/>
        </w:rPr>
        <w:t xml:space="preserve"> </w:t>
      </w:r>
      <w:r>
        <w:t>их</w:t>
      </w:r>
      <w:r>
        <w:rPr>
          <w:spacing w:val="1"/>
        </w:rPr>
        <w:t xml:space="preserve"> </w:t>
      </w:r>
      <w:r>
        <w:t>функциональной</w:t>
      </w:r>
      <w:r>
        <w:rPr>
          <w:spacing w:val="1"/>
        </w:rPr>
        <w:t xml:space="preserve"> </w:t>
      </w:r>
      <w:r>
        <w:t>направленности,</w:t>
      </w:r>
      <w:r>
        <w:rPr>
          <w:spacing w:val="1"/>
        </w:rPr>
        <w:t xml:space="preserve"> </w:t>
      </w:r>
      <w:r>
        <w:t>составлять</w:t>
      </w:r>
      <w:r>
        <w:rPr>
          <w:spacing w:val="1"/>
        </w:rPr>
        <w:t xml:space="preserve"> </w:t>
      </w:r>
      <w:r>
        <w:t>из</w:t>
      </w:r>
      <w:r>
        <w:rPr>
          <w:spacing w:val="1"/>
        </w:rPr>
        <w:t xml:space="preserve"> </w:t>
      </w:r>
      <w:r>
        <w:t>них</w:t>
      </w:r>
      <w:r>
        <w:rPr>
          <w:spacing w:val="1"/>
        </w:rPr>
        <w:t xml:space="preserve"> </w:t>
      </w:r>
      <w:r>
        <w:t>индивидуальные</w:t>
      </w:r>
      <w:r>
        <w:rPr>
          <w:spacing w:val="1"/>
        </w:rPr>
        <w:t xml:space="preserve"> </w:t>
      </w:r>
      <w:r>
        <w:t>комплексы</w:t>
      </w:r>
      <w:r>
        <w:rPr>
          <w:spacing w:val="1"/>
        </w:rPr>
        <w:t xml:space="preserve"> </w:t>
      </w:r>
      <w:r>
        <w:t>для</w:t>
      </w:r>
      <w:r>
        <w:rPr>
          <w:spacing w:val="1"/>
        </w:rPr>
        <w:t xml:space="preserve"> </w:t>
      </w:r>
      <w:r>
        <w:t>физической</w:t>
      </w:r>
      <w:r>
        <w:rPr>
          <w:spacing w:val="1"/>
        </w:rPr>
        <w:t xml:space="preserve"> </w:t>
      </w:r>
      <w:r>
        <w:t>подготовки</w:t>
      </w:r>
      <w:r>
        <w:rPr>
          <w:spacing w:val="-2"/>
        </w:rPr>
        <w:t xml:space="preserve"> </w:t>
      </w:r>
      <w:r>
        <w:t>регбиста;</w:t>
      </w:r>
    </w:p>
    <w:p w:rsidR="00C92B69" w:rsidRDefault="00B46697">
      <w:pPr>
        <w:pStyle w:val="a3"/>
        <w:ind w:right="312"/>
      </w:pPr>
      <w:r>
        <w:t>умение выполнять физические упражнения для развития физических качеств,</w:t>
      </w:r>
      <w:r>
        <w:rPr>
          <w:spacing w:val="1"/>
        </w:rPr>
        <w:t xml:space="preserve"> </w:t>
      </w:r>
      <w:r>
        <w:t>освоения</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тэг-регби,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2"/>
        </w:rPr>
        <w:t xml:space="preserve"> </w:t>
      </w:r>
      <w:r>
        <w:t>деятельности;</w:t>
      </w:r>
    </w:p>
    <w:p w:rsidR="00C92B69" w:rsidRDefault="00B46697">
      <w:pPr>
        <w:pStyle w:val="a3"/>
        <w:ind w:right="313"/>
      </w:pPr>
      <w:r>
        <w:t>приобретение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тэг-регби,</w:t>
      </w:r>
      <w:r>
        <w:rPr>
          <w:spacing w:val="-67"/>
        </w:rPr>
        <w:t xml:space="preserve"> </w:t>
      </w:r>
      <w:r>
        <w:t>правил</w:t>
      </w:r>
      <w:r>
        <w:rPr>
          <w:spacing w:val="1"/>
        </w:rPr>
        <w:t xml:space="preserve"> </w:t>
      </w:r>
      <w:r>
        <w:t>личной</w:t>
      </w:r>
      <w:r>
        <w:rPr>
          <w:spacing w:val="1"/>
        </w:rPr>
        <w:t xml:space="preserve"> </w:t>
      </w:r>
      <w:r>
        <w:t>гигиены,</w:t>
      </w:r>
      <w:r>
        <w:rPr>
          <w:spacing w:val="1"/>
        </w:rPr>
        <w:t xml:space="preserve"> </w:t>
      </w:r>
      <w:r>
        <w:t>знание</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67"/>
        </w:rPr>
        <w:t xml:space="preserve"> </w:t>
      </w:r>
      <w:r>
        <w:t>спортивному</w:t>
      </w:r>
      <w:r>
        <w:rPr>
          <w:spacing w:val="-2"/>
        </w:rPr>
        <w:t xml:space="preserve"> </w:t>
      </w:r>
      <w:r>
        <w:t>инвентарю</w:t>
      </w:r>
      <w:r>
        <w:rPr>
          <w:spacing w:val="-1"/>
        </w:rPr>
        <w:t xml:space="preserve"> </w:t>
      </w:r>
      <w:r>
        <w:t>регбиста;</w:t>
      </w:r>
    </w:p>
    <w:p w:rsidR="00C92B69" w:rsidRDefault="00B46697">
      <w:pPr>
        <w:pStyle w:val="a3"/>
        <w:ind w:right="314"/>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 действий и развитию основных физических качеств, контролировать и</w:t>
      </w:r>
      <w:r>
        <w:rPr>
          <w:spacing w:val="-68"/>
        </w:rPr>
        <w:t xml:space="preserve"> </w:t>
      </w:r>
      <w:r>
        <w:t>анализировать</w:t>
      </w:r>
      <w:r>
        <w:rPr>
          <w:spacing w:val="-2"/>
        </w:rPr>
        <w:t xml:space="preserve"> </w:t>
      </w:r>
      <w:r>
        <w:t>эффективность</w:t>
      </w:r>
      <w:r>
        <w:rPr>
          <w:spacing w:val="-1"/>
        </w:rPr>
        <w:t xml:space="preserve"> </w:t>
      </w:r>
      <w:r>
        <w:t>этих</w:t>
      </w:r>
      <w:r>
        <w:rPr>
          <w:spacing w:val="-2"/>
        </w:rPr>
        <w:t xml:space="preserve"> </w:t>
      </w:r>
      <w:r>
        <w:t>занятий.</w:t>
      </w:r>
    </w:p>
    <w:p w:rsidR="00C92B69" w:rsidRDefault="00B46697">
      <w:pPr>
        <w:pStyle w:val="a3"/>
        <w:ind w:right="312"/>
      </w:pPr>
      <w:r>
        <w:t>знание</w:t>
      </w:r>
      <w:r>
        <w:rPr>
          <w:spacing w:val="1"/>
        </w:rPr>
        <w:t xml:space="preserve"> </w:t>
      </w:r>
      <w:r>
        <w:t>основ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тэг-регби</w:t>
      </w:r>
      <w:r>
        <w:rPr>
          <w:spacing w:val="1"/>
        </w:rPr>
        <w:t xml:space="preserve"> </w:t>
      </w:r>
      <w:r>
        <w:t>со</w:t>
      </w:r>
      <w:r>
        <w:rPr>
          <w:spacing w:val="-68"/>
        </w:rPr>
        <w:t xml:space="preserve"> </w:t>
      </w:r>
      <w:r>
        <w:t>сверстниками,</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со</w:t>
      </w:r>
      <w:r>
        <w:rPr>
          <w:spacing w:val="1"/>
        </w:rPr>
        <w:t xml:space="preserve"> </w:t>
      </w:r>
      <w:r>
        <w:t>сверстниками</w:t>
      </w:r>
      <w:r>
        <w:rPr>
          <w:spacing w:val="1"/>
        </w:rPr>
        <w:t xml:space="preserve"> </w:t>
      </w:r>
      <w:r>
        <w:t>подвижных</w:t>
      </w:r>
      <w:r>
        <w:rPr>
          <w:spacing w:val="1"/>
        </w:rPr>
        <w:t xml:space="preserve"> </w:t>
      </w:r>
      <w:r>
        <w:t>игр</w:t>
      </w:r>
      <w:r>
        <w:rPr>
          <w:spacing w:val="1"/>
        </w:rPr>
        <w:t xml:space="preserve"> </w:t>
      </w:r>
      <w:r>
        <w:t>средствами</w:t>
      </w:r>
      <w:r>
        <w:rPr>
          <w:spacing w:val="-2"/>
        </w:rPr>
        <w:t xml:space="preserve"> </w:t>
      </w:r>
      <w:r>
        <w:t>тэг-регби;</w:t>
      </w:r>
    </w:p>
    <w:p w:rsidR="00C92B69" w:rsidRDefault="00B46697">
      <w:pPr>
        <w:pStyle w:val="a3"/>
        <w:ind w:right="312"/>
      </w:pPr>
      <w:r>
        <w:t>умение</w:t>
      </w:r>
      <w:r>
        <w:rPr>
          <w:spacing w:val="1"/>
        </w:rPr>
        <w:t xml:space="preserve"> </w:t>
      </w:r>
      <w:r>
        <w:t>максимально</w:t>
      </w:r>
      <w:r>
        <w:rPr>
          <w:spacing w:val="1"/>
        </w:rPr>
        <w:t xml:space="preserve"> </w:t>
      </w:r>
      <w:r>
        <w:t>проявлять</w:t>
      </w:r>
      <w:r>
        <w:rPr>
          <w:spacing w:val="1"/>
        </w:rPr>
        <w:t xml:space="preserve"> </w:t>
      </w:r>
      <w:r>
        <w:t>физические</w:t>
      </w:r>
      <w:r>
        <w:rPr>
          <w:spacing w:val="1"/>
        </w:rPr>
        <w:t xml:space="preserve"> </w:t>
      </w:r>
      <w:r>
        <w:t>способности</w:t>
      </w:r>
      <w:r>
        <w:rPr>
          <w:spacing w:val="1"/>
        </w:rPr>
        <w:t xml:space="preserve"> </w:t>
      </w:r>
      <w:r>
        <w:t>(качества)</w:t>
      </w:r>
      <w:r>
        <w:rPr>
          <w:spacing w:val="1"/>
        </w:rPr>
        <w:t xml:space="preserve"> </w:t>
      </w:r>
      <w:r>
        <w:t>при</w:t>
      </w:r>
      <w:r>
        <w:rPr>
          <w:spacing w:val="-67"/>
        </w:rPr>
        <w:t xml:space="preserve"> </w:t>
      </w:r>
      <w:r>
        <w:t>выполнении</w:t>
      </w:r>
      <w:r>
        <w:rPr>
          <w:spacing w:val="1"/>
        </w:rPr>
        <w:t xml:space="preserve"> </w:t>
      </w:r>
      <w:r>
        <w:t>тестовых</w:t>
      </w:r>
      <w:r>
        <w:rPr>
          <w:spacing w:val="1"/>
        </w:rPr>
        <w:t xml:space="preserve"> </w:t>
      </w:r>
      <w:r>
        <w:t>упражнений</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в</w:t>
      </w:r>
      <w:r>
        <w:rPr>
          <w:spacing w:val="1"/>
        </w:rPr>
        <w:t xml:space="preserve"> </w:t>
      </w:r>
      <w:r>
        <w:t>тэг-</w:t>
      </w:r>
      <w:r>
        <w:rPr>
          <w:spacing w:val="1"/>
        </w:rPr>
        <w:t xml:space="preserve"> </w:t>
      </w:r>
      <w:r>
        <w:t>регби.</w:t>
      </w:r>
    </w:p>
    <w:p w:rsidR="00C92B69" w:rsidRDefault="00B46697" w:rsidP="00A6674E">
      <w:pPr>
        <w:pStyle w:val="a5"/>
        <w:numPr>
          <w:ilvl w:val="2"/>
          <w:numId w:val="32"/>
        </w:numPr>
        <w:tabs>
          <w:tab w:val="left" w:pos="1945"/>
        </w:tabs>
        <w:rPr>
          <w:sz w:val="28"/>
        </w:rPr>
      </w:pPr>
      <w:r>
        <w:rPr>
          <w:sz w:val="28"/>
        </w:rPr>
        <w:t>Модуль</w:t>
      </w:r>
      <w:r>
        <w:rPr>
          <w:spacing w:val="-4"/>
          <w:sz w:val="28"/>
        </w:rPr>
        <w:t xml:space="preserve"> </w:t>
      </w:r>
      <w:r>
        <w:rPr>
          <w:sz w:val="28"/>
        </w:rPr>
        <w:t>«Плавание».</w:t>
      </w:r>
    </w:p>
    <w:p w:rsidR="00C92B69" w:rsidRDefault="00B46697" w:rsidP="00A6674E">
      <w:pPr>
        <w:pStyle w:val="a5"/>
        <w:numPr>
          <w:ilvl w:val="3"/>
          <w:numId w:val="32"/>
        </w:numPr>
        <w:tabs>
          <w:tab w:val="left" w:pos="215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«Плавание».</w:t>
      </w:r>
    </w:p>
    <w:p w:rsidR="00C92B69" w:rsidRDefault="00B46697">
      <w:pPr>
        <w:pStyle w:val="a3"/>
        <w:ind w:right="311"/>
      </w:pPr>
      <w:r>
        <w:t>Модуль</w:t>
      </w:r>
      <w:r>
        <w:rPr>
          <w:spacing w:val="1"/>
        </w:rPr>
        <w:t xml:space="preserve"> </w:t>
      </w:r>
      <w:r>
        <w:t>«Плавание»</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плаванию,</w:t>
      </w:r>
      <w:r>
        <w:rPr>
          <w:spacing w:val="1"/>
        </w:rPr>
        <w:t xml:space="preserve"> </w:t>
      </w:r>
      <w:r>
        <w:t>плавание)</w:t>
      </w:r>
      <w:r>
        <w:rPr>
          <w:spacing w:val="1"/>
        </w:rPr>
        <w:t xml:space="preserve"> </w:t>
      </w:r>
      <w:r>
        <w:t>на</w:t>
      </w:r>
      <w:r>
        <w:rPr>
          <w:spacing w:val="1"/>
        </w:rPr>
        <w:t xml:space="preserve"> </w:t>
      </w:r>
      <w:r>
        <w:t>уровне</w:t>
      </w:r>
      <w:r>
        <w:rPr>
          <w:spacing w:val="1"/>
        </w:rPr>
        <w:t xml:space="preserve"> </w:t>
      </w:r>
      <w:r>
        <w:t>начального общего образования разработан для обучающихся 2 – 4 классов с целью</w:t>
      </w:r>
      <w:r>
        <w:rPr>
          <w:spacing w:val="1"/>
        </w:rPr>
        <w:t xml:space="preserve"> </w:t>
      </w:r>
      <w:r>
        <w:t>оказания методической помощи учителю физической культуры в создании рабочей</w:t>
      </w:r>
      <w:r>
        <w:rPr>
          <w:spacing w:val="1"/>
        </w:rPr>
        <w:t xml:space="preserve"> </w:t>
      </w:r>
      <w:r>
        <w:t>программы по учебному предмету «Физическая культура»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2"/>
        </w:rPr>
        <w:t xml:space="preserve"> </w:t>
      </w:r>
      <w:r>
        <w:t>средств</w:t>
      </w:r>
      <w:r>
        <w:rPr>
          <w:spacing w:val="-2"/>
        </w:rPr>
        <w:t xml:space="preserve"> </w:t>
      </w:r>
      <w:r>
        <w:t>и</w:t>
      </w:r>
      <w:r>
        <w:rPr>
          <w:spacing w:val="-1"/>
        </w:rPr>
        <w:t xml:space="preserve"> </w:t>
      </w:r>
      <w:r>
        <w:t>методов</w:t>
      </w:r>
      <w:r>
        <w:rPr>
          <w:spacing w:val="-2"/>
        </w:rPr>
        <w:t xml:space="preserve"> </w:t>
      </w:r>
      <w:r>
        <w:t>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right="312"/>
      </w:pPr>
      <w:r>
        <w:t>Плавание является одним из универсальных средств физического воспитания.</w:t>
      </w:r>
      <w:r>
        <w:rPr>
          <w:spacing w:val="1"/>
        </w:rPr>
        <w:t xml:space="preserve"> </w:t>
      </w:r>
      <w:r>
        <w:t>Занятия</w:t>
      </w:r>
      <w:r>
        <w:rPr>
          <w:spacing w:val="17"/>
        </w:rPr>
        <w:t xml:space="preserve"> </w:t>
      </w:r>
      <w:r>
        <w:t>плаванием</w:t>
      </w:r>
      <w:r>
        <w:rPr>
          <w:spacing w:val="18"/>
        </w:rPr>
        <w:t xml:space="preserve"> </w:t>
      </w:r>
      <w:r>
        <w:t>имеют</w:t>
      </w:r>
      <w:r>
        <w:rPr>
          <w:spacing w:val="18"/>
        </w:rPr>
        <w:t xml:space="preserve"> </w:t>
      </w:r>
      <w:r>
        <w:t>большое</w:t>
      </w:r>
      <w:r>
        <w:rPr>
          <w:spacing w:val="18"/>
        </w:rPr>
        <w:t xml:space="preserve"> </w:t>
      </w:r>
      <w:r>
        <w:t>оздоровительное,</w:t>
      </w:r>
      <w:r>
        <w:rPr>
          <w:spacing w:val="17"/>
        </w:rPr>
        <w:t xml:space="preserve"> </w:t>
      </w:r>
      <w:r>
        <w:t>воспитательное</w:t>
      </w:r>
      <w:r>
        <w:rPr>
          <w:spacing w:val="18"/>
        </w:rPr>
        <w:t xml:space="preserve"> </w:t>
      </w:r>
      <w:r>
        <w:t>и</w:t>
      </w:r>
      <w:r>
        <w:rPr>
          <w:spacing w:val="18"/>
        </w:rPr>
        <w:t xml:space="preserve"> </w:t>
      </w:r>
      <w:r>
        <w:t>прикладное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firstLine="0"/>
      </w:pPr>
      <w:r>
        <w:t>значение,</w:t>
      </w:r>
      <w:r>
        <w:rPr>
          <w:spacing w:val="1"/>
        </w:rPr>
        <w:t xml:space="preserve"> </w:t>
      </w:r>
      <w:r>
        <w:t>так</w:t>
      </w:r>
      <w:r>
        <w:rPr>
          <w:spacing w:val="1"/>
        </w:rPr>
        <w:t xml:space="preserve"> </w:t>
      </w:r>
      <w:r>
        <w:t>как</w:t>
      </w:r>
      <w:r>
        <w:rPr>
          <w:spacing w:val="1"/>
        </w:rPr>
        <w:t xml:space="preserve"> </w:t>
      </w:r>
      <w:r>
        <w:t>умение</w:t>
      </w:r>
      <w:r>
        <w:rPr>
          <w:spacing w:val="1"/>
        </w:rPr>
        <w:t xml:space="preserve"> </w:t>
      </w:r>
      <w:r>
        <w:t>плавать</w:t>
      </w:r>
      <w:r>
        <w:rPr>
          <w:spacing w:val="1"/>
        </w:rPr>
        <w:t xml:space="preserve"> </w:t>
      </w:r>
      <w:r>
        <w:t>является</w:t>
      </w:r>
      <w:r>
        <w:rPr>
          <w:spacing w:val="1"/>
        </w:rPr>
        <w:t xml:space="preserve"> </w:t>
      </w:r>
      <w:r>
        <w:t>жизненно</w:t>
      </w:r>
      <w:r>
        <w:rPr>
          <w:spacing w:val="1"/>
        </w:rPr>
        <w:t xml:space="preserve"> </w:t>
      </w:r>
      <w:r>
        <w:t>необходимым</w:t>
      </w:r>
      <w:r>
        <w:rPr>
          <w:spacing w:val="70"/>
        </w:rPr>
        <w:t xml:space="preserve"> </w:t>
      </w:r>
      <w:r>
        <w:t>навыком</w:t>
      </w:r>
      <w:r>
        <w:rPr>
          <w:spacing w:val="1"/>
        </w:rPr>
        <w:t xml:space="preserve"> </w:t>
      </w:r>
      <w:r>
        <w:t>каждого человека и гарантирует сохранение жизни, обеспечивает безопасность и</w:t>
      </w:r>
      <w:r>
        <w:rPr>
          <w:spacing w:val="1"/>
        </w:rPr>
        <w:t xml:space="preserve"> </w:t>
      </w:r>
      <w:r>
        <w:t>предотвращает</w:t>
      </w:r>
      <w:r>
        <w:rPr>
          <w:spacing w:val="-3"/>
        </w:rPr>
        <w:t xml:space="preserve"> </w:t>
      </w:r>
      <w:r>
        <w:t>несчастные</w:t>
      </w:r>
      <w:r>
        <w:rPr>
          <w:spacing w:val="-3"/>
        </w:rPr>
        <w:t xml:space="preserve"> </w:t>
      </w:r>
      <w:r>
        <w:t>случаи</w:t>
      </w:r>
      <w:r>
        <w:rPr>
          <w:spacing w:val="-2"/>
        </w:rPr>
        <w:t xml:space="preserve"> </w:t>
      </w:r>
      <w:r>
        <w:t>при</w:t>
      </w:r>
      <w:r>
        <w:rPr>
          <w:spacing w:val="-3"/>
        </w:rPr>
        <w:t xml:space="preserve"> </w:t>
      </w:r>
      <w:r>
        <w:t>нахождении</w:t>
      </w:r>
      <w:r>
        <w:rPr>
          <w:spacing w:val="-2"/>
        </w:rPr>
        <w:t xml:space="preserve"> </w:t>
      </w:r>
      <w:r>
        <w:t>его</w:t>
      </w:r>
      <w:r>
        <w:rPr>
          <w:spacing w:val="-3"/>
        </w:rPr>
        <w:t xml:space="preserve"> </w:t>
      </w:r>
      <w:r>
        <w:t>в</w:t>
      </w:r>
      <w:r>
        <w:rPr>
          <w:spacing w:val="-2"/>
        </w:rPr>
        <w:t xml:space="preserve"> </w:t>
      </w:r>
      <w:r>
        <w:t>водной</w:t>
      </w:r>
      <w:r>
        <w:rPr>
          <w:spacing w:val="-3"/>
        </w:rPr>
        <w:t xml:space="preserve"> </w:t>
      </w:r>
      <w:r>
        <w:t>среде.</w:t>
      </w:r>
    </w:p>
    <w:p w:rsidR="00C92B69" w:rsidRDefault="00B46697">
      <w:pPr>
        <w:pStyle w:val="a3"/>
        <w:ind w:right="310"/>
      </w:pPr>
      <w:r>
        <w:t>Средства</w:t>
      </w:r>
      <w:r>
        <w:rPr>
          <w:spacing w:val="1"/>
        </w:rPr>
        <w:t xml:space="preserve"> </w:t>
      </w:r>
      <w:r>
        <w:t>плавания</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 укрепляя и повышая их функциональный уровень, а также являются</w:t>
      </w:r>
      <w:r>
        <w:rPr>
          <w:spacing w:val="1"/>
        </w:rPr>
        <w:t xml:space="preserve"> </w:t>
      </w:r>
      <w:r>
        <w:t>важным</w:t>
      </w:r>
      <w:r>
        <w:rPr>
          <w:spacing w:val="-2"/>
        </w:rPr>
        <w:t xml:space="preserve"> </w:t>
      </w:r>
      <w:r>
        <w:t>средством</w:t>
      </w:r>
      <w:r>
        <w:rPr>
          <w:spacing w:val="-1"/>
        </w:rPr>
        <w:t xml:space="preserve"> </w:t>
      </w:r>
      <w:r>
        <w:t>закаливания.</w:t>
      </w:r>
    </w:p>
    <w:p w:rsidR="00C92B69" w:rsidRDefault="00B46697">
      <w:pPr>
        <w:pStyle w:val="a3"/>
        <w:ind w:right="312"/>
      </w:pPr>
      <w:r>
        <w:t>При</w:t>
      </w:r>
      <w:r>
        <w:rPr>
          <w:spacing w:val="1"/>
        </w:rPr>
        <w:t xml:space="preserve"> </w:t>
      </w:r>
      <w:r>
        <w:t>реализации</w:t>
      </w:r>
      <w:r>
        <w:rPr>
          <w:spacing w:val="1"/>
        </w:rPr>
        <w:t xml:space="preserve"> </w:t>
      </w:r>
      <w:r>
        <w:t>модуля</w:t>
      </w:r>
      <w:r>
        <w:rPr>
          <w:spacing w:val="1"/>
        </w:rPr>
        <w:t xml:space="preserve"> </w:t>
      </w:r>
      <w:r>
        <w:t>владение</w:t>
      </w:r>
      <w:r>
        <w:rPr>
          <w:spacing w:val="1"/>
        </w:rPr>
        <w:t xml:space="preserve"> </w:t>
      </w:r>
      <w:r>
        <w:t>различными</w:t>
      </w:r>
      <w:r>
        <w:rPr>
          <w:spacing w:val="1"/>
        </w:rPr>
        <w:t xml:space="preserve"> </w:t>
      </w:r>
      <w:r>
        <w:t>способами</w:t>
      </w:r>
      <w:r>
        <w:rPr>
          <w:spacing w:val="1"/>
        </w:rPr>
        <w:t xml:space="preserve"> </w:t>
      </w:r>
      <w:r>
        <w:t>плавания</w:t>
      </w:r>
      <w:r>
        <w:rPr>
          <w:spacing w:val="1"/>
        </w:rPr>
        <w:t xml:space="preserve"> </w:t>
      </w:r>
      <w:r>
        <w:t>обеспечивает</w:t>
      </w:r>
      <w:r>
        <w:rPr>
          <w:spacing w:val="1"/>
        </w:rPr>
        <w:t xml:space="preserve"> </w:t>
      </w:r>
      <w:r>
        <w:t>у</w:t>
      </w:r>
      <w:r>
        <w:rPr>
          <w:spacing w:val="1"/>
        </w:rPr>
        <w:t xml:space="preserve"> </w:t>
      </w:r>
      <w:r>
        <w:t>обучающихся</w:t>
      </w:r>
      <w:r>
        <w:rPr>
          <w:spacing w:val="1"/>
        </w:rPr>
        <w:t xml:space="preserve"> </w:t>
      </w:r>
      <w:r>
        <w:t>развитие</w:t>
      </w:r>
      <w:r>
        <w:rPr>
          <w:spacing w:val="1"/>
        </w:rPr>
        <w:t xml:space="preserve"> </w:t>
      </w:r>
      <w:r>
        <w:t>таких</w:t>
      </w:r>
      <w:r>
        <w:rPr>
          <w:spacing w:val="1"/>
        </w:rPr>
        <w:t xml:space="preserve"> </w:t>
      </w:r>
      <w:r>
        <w:t>физических</w:t>
      </w:r>
      <w:r>
        <w:rPr>
          <w:spacing w:val="1"/>
        </w:rPr>
        <w:t xml:space="preserve"> </w:t>
      </w:r>
      <w:r>
        <w:t>качеств,</w:t>
      </w:r>
      <w:r>
        <w:rPr>
          <w:spacing w:val="1"/>
        </w:rPr>
        <w:t xml:space="preserve"> </w:t>
      </w:r>
      <w:r>
        <w:t>как</w:t>
      </w:r>
      <w:r>
        <w:rPr>
          <w:spacing w:val="1"/>
        </w:rPr>
        <w:t xml:space="preserve"> </w:t>
      </w:r>
      <w:r>
        <w:t>быстрота,</w:t>
      </w:r>
      <w:r>
        <w:rPr>
          <w:spacing w:val="-67"/>
        </w:rPr>
        <w:t xml:space="preserve"> </w:t>
      </w:r>
      <w:r>
        <w:t>ловкость,</w:t>
      </w:r>
      <w:r>
        <w:rPr>
          <w:spacing w:val="-2"/>
        </w:rPr>
        <w:t xml:space="preserve"> </w:t>
      </w:r>
      <w:r>
        <w:t>гибкость,</w:t>
      </w:r>
      <w:r>
        <w:rPr>
          <w:spacing w:val="-1"/>
        </w:rPr>
        <w:t xml:space="preserve"> </w:t>
      </w:r>
      <w:r>
        <w:t>сила,</w:t>
      </w:r>
      <w:r>
        <w:rPr>
          <w:spacing w:val="-2"/>
        </w:rPr>
        <w:t xml:space="preserve"> </w:t>
      </w:r>
      <w:r>
        <w:t>выносливость.</w:t>
      </w:r>
    </w:p>
    <w:p w:rsidR="00C92B69" w:rsidRDefault="00B46697">
      <w:pPr>
        <w:pStyle w:val="a3"/>
        <w:ind w:right="312"/>
      </w:pPr>
      <w:r>
        <w:t>Систематические</w:t>
      </w:r>
      <w:r>
        <w:rPr>
          <w:spacing w:val="1"/>
        </w:rPr>
        <w:t xml:space="preserve"> </w:t>
      </w:r>
      <w:r>
        <w:t>занятия</w:t>
      </w:r>
      <w:r>
        <w:rPr>
          <w:spacing w:val="1"/>
        </w:rPr>
        <w:t xml:space="preserve"> </w:t>
      </w:r>
      <w:r>
        <w:t>плаванием</w:t>
      </w:r>
      <w:r>
        <w:rPr>
          <w:spacing w:val="1"/>
        </w:rPr>
        <w:t xml:space="preserve"> </w:t>
      </w:r>
      <w:r>
        <w:t>развивают</w:t>
      </w:r>
      <w:r>
        <w:rPr>
          <w:spacing w:val="1"/>
        </w:rPr>
        <w:t xml:space="preserve"> </w:t>
      </w:r>
      <w:r>
        <w:t>такие</w:t>
      </w:r>
      <w:r>
        <w:rPr>
          <w:spacing w:val="1"/>
        </w:rPr>
        <w:t xml:space="preserve"> </w:t>
      </w:r>
      <w:r>
        <w:t>черты</w:t>
      </w:r>
      <w:r>
        <w:rPr>
          <w:spacing w:val="1"/>
        </w:rPr>
        <w:t xml:space="preserve"> </w:t>
      </w:r>
      <w:r>
        <w:t>личности,</w:t>
      </w:r>
      <w:r>
        <w:rPr>
          <w:spacing w:val="1"/>
        </w:rPr>
        <w:t xml:space="preserve"> </w:t>
      </w:r>
      <w:r>
        <w:t>как</w:t>
      </w:r>
      <w:r>
        <w:rPr>
          <w:spacing w:val="-67"/>
        </w:rPr>
        <w:t xml:space="preserve"> </w:t>
      </w:r>
      <w:r>
        <w:t>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1"/>
        </w:rPr>
        <w:t xml:space="preserve"> </w:t>
      </w:r>
      <w:r>
        <w:t>смелость,</w:t>
      </w:r>
      <w:r>
        <w:rPr>
          <w:spacing w:val="1"/>
        </w:rPr>
        <w:t xml:space="preserve"> </w:t>
      </w:r>
      <w:r>
        <w:t>дисциплинированность,</w:t>
      </w:r>
      <w:r>
        <w:rPr>
          <w:spacing w:val="1"/>
        </w:rPr>
        <w:t xml:space="preserve"> </w:t>
      </w:r>
      <w:r>
        <w:t>самостоятельность,</w:t>
      </w:r>
      <w:r>
        <w:rPr>
          <w:spacing w:val="1"/>
        </w:rPr>
        <w:t xml:space="preserve"> </w:t>
      </w:r>
      <w:r>
        <w:t>приобретение</w:t>
      </w:r>
      <w:r>
        <w:rPr>
          <w:spacing w:val="1"/>
        </w:rPr>
        <w:t xml:space="preserve"> </w:t>
      </w:r>
      <w:r>
        <w:t>эмоционального,</w:t>
      </w:r>
      <w:r>
        <w:rPr>
          <w:spacing w:val="1"/>
        </w:rPr>
        <w:t xml:space="preserve"> </w:t>
      </w:r>
      <w:r>
        <w:t>психологического</w:t>
      </w:r>
      <w:r>
        <w:rPr>
          <w:spacing w:val="-2"/>
        </w:rPr>
        <w:t xml:space="preserve"> </w:t>
      </w:r>
      <w:r>
        <w:t>комфорта</w:t>
      </w:r>
      <w:r>
        <w:rPr>
          <w:spacing w:val="-2"/>
        </w:rPr>
        <w:t xml:space="preserve"> </w:t>
      </w:r>
      <w:r>
        <w:t>и</w:t>
      </w:r>
      <w:r>
        <w:rPr>
          <w:spacing w:val="-2"/>
        </w:rPr>
        <w:t xml:space="preserve"> </w:t>
      </w:r>
      <w:r>
        <w:t>залога</w:t>
      </w:r>
      <w:r>
        <w:rPr>
          <w:spacing w:val="-2"/>
        </w:rPr>
        <w:t xml:space="preserve"> </w:t>
      </w:r>
      <w:r>
        <w:t>безопасности</w:t>
      </w:r>
      <w:r>
        <w:rPr>
          <w:spacing w:val="-2"/>
        </w:rPr>
        <w:t xml:space="preserve"> </w:t>
      </w:r>
      <w:r>
        <w:t>жизни.</w:t>
      </w:r>
    </w:p>
    <w:p w:rsidR="00C92B69" w:rsidRDefault="00B46697" w:rsidP="00A6674E">
      <w:pPr>
        <w:pStyle w:val="a5"/>
        <w:numPr>
          <w:ilvl w:val="3"/>
          <w:numId w:val="32"/>
        </w:numPr>
        <w:tabs>
          <w:tab w:val="left" w:pos="2155"/>
        </w:tabs>
        <w:spacing w:before="1"/>
        <w:ind w:left="395" w:right="315" w:firstLine="709"/>
        <w:rPr>
          <w:sz w:val="28"/>
        </w:rPr>
      </w:pPr>
      <w:r>
        <w:rPr>
          <w:sz w:val="28"/>
        </w:rPr>
        <w:t>Целью изучения модуля «Плавание» является обучение плаванию как</w:t>
      </w:r>
      <w:r>
        <w:rPr>
          <w:spacing w:val="-67"/>
          <w:sz w:val="28"/>
        </w:rPr>
        <w:t xml:space="preserve"> </w:t>
      </w:r>
      <w:r>
        <w:rPr>
          <w:sz w:val="28"/>
        </w:rPr>
        <w:t>базовому</w:t>
      </w:r>
      <w:r>
        <w:rPr>
          <w:spacing w:val="1"/>
          <w:sz w:val="28"/>
        </w:rPr>
        <w:t xml:space="preserve"> </w:t>
      </w:r>
      <w:r>
        <w:rPr>
          <w:sz w:val="28"/>
        </w:rPr>
        <w:t>жизненно</w:t>
      </w:r>
      <w:r>
        <w:rPr>
          <w:spacing w:val="1"/>
          <w:sz w:val="28"/>
        </w:rPr>
        <w:t xml:space="preserve"> </w:t>
      </w:r>
      <w:r>
        <w:rPr>
          <w:sz w:val="28"/>
        </w:rPr>
        <w:t>необходимому</w:t>
      </w:r>
      <w:r>
        <w:rPr>
          <w:spacing w:val="1"/>
          <w:sz w:val="28"/>
        </w:rPr>
        <w:t xml:space="preserve"> </w:t>
      </w:r>
      <w:r>
        <w:rPr>
          <w:sz w:val="28"/>
        </w:rPr>
        <w:t>навыку,</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самоопределения,</w:t>
      </w:r>
      <w:r>
        <w:rPr>
          <w:spacing w:val="1"/>
          <w:sz w:val="28"/>
        </w:rPr>
        <w:t xml:space="preserve"> </w:t>
      </w:r>
      <w:r>
        <w:rPr>
          <w:sz w:val="28"/>
        </w:rPr>
        <w:t>устойчивой</w:t>
      </w:r>
      <w:r>
        <w:rPr>
          <w:spacing w:val="1"/>
          <w:sz w:val="28"/>
        </w:rPr>
        <w:t xml:space="preserve"> </w:t>
      </w:r>
      <w:r>
        <w:rPr>
          <w:sz w:val="28"/>
        </w:rPr>
        <w:t>мотивации</w:t>
      </w:r>
      <w:r>
        <w:rPr>
          <w:spacing w:val="16"/>
          <w:sz w:val="28"/>
        </w:rPr>
        <w:t xml:space="preserve"> </w:t>
      </w:r>
      <w:r>
        <w:rPr>
          <w:sz w:val="28"/>
        </w:rPr>
        <w:t>к</w:t>
      </w:r>
      <w:r>
        <w:rPr>
          <w:spacing w:val="17"/>
          <w:sz w:val="28"/>
        </w:rPr>
        <w:t xml:space="preserve"> </w:t>
      </w:r>
      <w:r>
        <w:rPr>
          <w:sz w:val="28"/>
        </w:rPr>
        <w:t>сохранению</w:t>
      </w:r>
      <w:r>
        <w:rPr>
          <w:spacing w:val="17"/>
          <w:sz w:val="28"/>
        </w:rPr>
        <w:t xml:space="preserve"> </w:t>
      </w:r>
      <w:r>
        <w:rPr>
          <w:sz w:val="28"/>
        </w:rPr>
        <w:t>и</w:t>
      </w:r>
      <w:r>
        <w:rPr>
          <w:spacing w:val="17"/>
          <w:sz w:val="28"/>
        </w:rPr>
        <w:t xml:space="preserve"> </w:t>
      </w:r>
      <w:r>
        <w:rPr>
          <w:sz w:val="28"/>
        </w:rPr>
        <w:t>укреплению</w:t>
      </w:r>
      <w:r>
        <w:rPr>
          <w:spacing w:val="17"/>
          <w:sz w:val="28"/>
        </w:rPr>
        <w:t xml:space="preserve"> </w:t>
      </w:r>
      <w:r>
        <w:rPr>
          <w:sz w:val="28"/>
        </w:rPr>
        <w:t>собственного</w:t>
      </w:r>
      <w:r>
        <w:rPr>
          <w:spacing w:val="17"/>
          <w:sz w:val="28"/>
        </w:rPr>
        <w:t xml:space="preserve"> </w:t>
      </w:r>
      <w:r>
        <w:rPr>
          <w:sz w:val="28"/>
        </w:rPr>
        <w:t>здоровья,</w:t>
      </w:r>
      <w:r>
        <w:rPr>
          <w:spacing w:val="17"/>
          <w:sz w:val="28"/>
        </w:rPr>
        <w:t xml:space="preserve"> </w:t>
      </w:r>
      <w:r>
        <w:rPr>
          <w:sz w:val="28"/>
        </w:rPr>
        <w:t>ведению</w:t>
      </w:r>
      <w:r>
        <w:rPr>
          <w:spacing w:val="17"/>
          <w:sz w:val="28"/>
        </w:rPr>
        <w:t xml:space="preserve"> </w:t>
      </w:r>
      <w:r>
        <w:rPr>
          <w:sz w:val="28"/>
        </w:rPr>
        <w:t>здорового</w:t>
      </w:r>
      <w:r>
        <w:rPr>
          <w:spacing w:val="-67"/>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через</w:t>
      </w:r>
      <w:r>
        <w:rPr>
          <w:spacing w:val="1"/>
          <w:sz w:val="28"/>
        </w:rPr>
        <w:t xml:space="preserve"> </w:t>
      </w:r>
      <w:r>
        <w:rPr>
          <w:sz w:val="28"/>
        </w:rPr>
        <w:t>занятия</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спортом</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средств</w:t>
      </w:r>
      <w:r>
        <w:rPr>
          <w:spacing w:val="-1"/>
          <w:sz w:val="28"/>
        </w:rPr>
        <w:t xml:space="preserve"> </w:t>
      </w:r>
      <w:r>
        <w:rPr>
          <w:sz w:val="28"/>
        </w:rPr>
        <w:t>плавания.</w:t>
      </w:r>
    </w:p>
    <w:p w:rsidR="00C92B69" w:rsidRDefault="00B46697" w:rsidP="00A6674E">
      <w:pPr>
        <w:pStyle w:val="a5"/>
        <w:numPr>
          <w:ilvl w:val="3"/>
          <w:numId w:val="32"/>
        </w:numPr>
        <w:tabs>
          <w:tab w:val="left" w:pos="215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«Плавание»</w:t>
      </w:r>
      <w:r>
        <w:rPr>
          <w:spacing w:val="-5"/>
          <w:sz w:val="28"/>
        </w:rPr>
        <w:t xml:space="preserve"> </w:t>
      </w:r>
      <w:r>
        <w:rPr>
          <w:sz w:val="28"/>
        </w:rPr>
        <w:t>являются:</w:t>
      </w:r>
    </w:p>
    <w:p w:rsidR="00C92B69" w:rsidRDefault="00B46697">
      <w:pPr>
        <w:pStyle w:val="a3"/>
        <w:ind w:right="308"/>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средствами</w:t>
      </w:r>
      <w:r>
        <w:rPr>
          <w:spacing w:val="-1"/>
        </w:rPr>
        <w:t xml:space="preserve"> </w:t>
      </w:r>
      <w:r>
        <w:t>плавания;</w:t>
      </w:r>
    </w:p>
    <w:p w:rsidR="00C92B69" w:rsidRDefault="00B46697">
      <w:pPr>
        <w:pStyle w:val="a3"/>
        <w:ind w:right="319"/>
      </w:pPr>
      <w:r>
        <w:t>формирование жизненно важного навыка плавания и уменияприменять его в</w:t>
      </w:r>
      <w:r>
        <w:rPr>
          <w:spacing w:val="1"/>
        </w:rPr>
        <w:t xml:space="preserve"> </w:t>
      </w:r>
      <w:r>
        <w:t>различных условиях;</w:t>
      </w:r>
    </w:p>
    <w:p w:rsidR="00C92B69" w:rsidRDefault="00B46697">
      <w:pPr>
        <w:pStyle w:val="a3"/>
        <w:ind w:right="312"/>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плавании,</w:t>
      </w:r>
      <w:r>
        <w:rPr>
          <w:spacing w:val="1"/>
        </w:rPr>
        <w:t xml:space="preserve"> </w:t>
      </w:r>
      <w:r>
        <w:t>его</w:t>
      </w:r>
      <w:r>
        <w:rPr>
          <w:spacing w:val="1"/>
        </w:rPr>
        <w:t xml:space="preserve"> </w:t>
      </w:r>
      <w:r>
        <w:t>возможностях</w:t>
      </w:r>
      <w:r>
        <w:rPr>
          <w:spacing w:val="7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rsidR="00C92B69" w:rsidRDefault="00B46697">
      <w:pPr>
        <w:pStyle w:val="a3"/>
        <w:ind w:right="315"/>
      </w:pPr>
      <w:r>
        <w:t>обучение основам техники плавания, безопасному поведению на занятиях в</w:t>
      </w:r>
      <w:r>
        <w:rPr>
          <w:spacing w:val="1"/>
        </w:rPr>
        <w:t xml:space="preserve"> </w:t>
      </w:r>
      <w:r>
        <w:t>бассейне,</w:t>
      </w:r>
      <w:r>
        <w:rPr>
          <w:spacing w:val="-2"/>
        </w:rPr>
        <w:t xml:space="preserve"> </w:t>
      </w:r>
      <w:r>
        <w:t>отдыхе у</w:t>
      </w:r>
      <w:r>
        <w:rPr>
          <w:spacing w:val="-1"/>
        </w:rPr>
        <w:t xml:space="preserve"> </w:t>
      </w:r>
      <w:r>
        <w:t>воды,</w:t>
      </w:r>
      <w:r>
        <w:rPr>
          <w:spacing w:val="-1"/>
        </w:rPr>
        <w:t xml:space="preserve"> </w:t>
      </w:r>
      <w:r>
        <w:t>в</w:t>
      </w:r>
      <w:r>
        <w:rPr>
          <w:spacing w:val="-2"/>
        </w:rPr>
        <w:t xml:space="preserve"> </w:t>
      </w:r>
      <w:r>
        <w:t>критических</w:t>
      </w:r>
      <w:r>
        <w:rPr>
          <w:spacing w:val="-1"/>
        </w:rPr>
        <w:t xml:space="preserve"> </w:t>
      </w:r>
      <w:r>
        <w:t>ситуациях;</w:t>
      </w:r>
    </w:p>
    <w:p w:rsidR="00C92B69" w:rsidRDefault="00B46697">
      <w:pPr>
        <w:pStyle w:val="a3"/>
        <w:ind w:right="3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4"/>
        </w:rPr>
        <w:t xml:space="preserve"> </w:t>
      </w:r>
      <w:r>
        <w:t>плавания</w:t>
      </w:r>
      <w:r>
        <w:rPr>
          <w:spacing w:val="-4"/>
        </w:rPr>
        <w:t xml:space="preserve"> </w:t>
      </w:r>
      <w:r>
        <w:t>с</w:t>
      </w:r>
      <w:r>
        <w:rPr>
          <w:spacing w:val="-3"/>
        </w:rPr>
        <w:t xml:space="preserve"> </w:t>
      </w:r>
      <w:r>
        <w:t>общеразвивающей</w:t>
      </w:r>
      <w:r>
        <w:rPr>
          <w:spacing w:val="-3"/>
        </w:rPr>
        <w:t xml:space="preserve"> </w:t>
      </w:r>
      <w:r>
        <w:t>и</w:t>
      </w:r>
      <w:r>
        <w:rPr>
          <w:spacing w:val="-4"/>
        </w:rPr>
        <w:t xml:space="preserve"> </w:t>
      </w:r>
      <w:r>
        <w:t>корригирующей</w:t>
      </w:r>
      <w:r>
        <w:rPr>
          <w:spacing w:val="-3"/>
        </w:rPr>
        <w:t xml:space="preserve"> </w:t>
      </w:r>
      <w:r>
        <w:t>направленностью;</w:t>
      </w:r>
    </w:p>
    <w:p w:rsidR="00C92B69" w:rsidRDefault="00B46697">
      <w:pPr>
        <w:pStyle w:val="a3"/>
        <w:ind w:right="310"/>
      </w:pPr>
      <w:r>
        <w:t>воспитание</w:t>
      </w:r>
      <w:r>
        <w:rPr>
          <w:spacing w:val="1"/>
        </w:rPr>
        <w:t xml:space="preserve"> </w:t>
      </w:r>
      <w:r>
        <w:t>общей</w:t>
      </w:r>
      <w:r>
        <w:rPr>
          <w:spacing w:val="1"/>
        </w:rPr>
        <w:t xml:space="preserve"> </w:t>
      </w:r>
      <w:r>
        <w:t>культуры</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средствами</w:t>
      </w:r>
      <w:r>
        <w:rPr>
          <w:spacing w:val="1"/>
        </w:rPr>
        <w:t xml:space="preserve"> </w:t>
      </w:r>
      <w:r>
        <w:t>плавания,</w:t>
      </w:r>
      <w:r>
        <w:rPr>
          <w:spacing w:val="-2"/>
        </w:rPr>
        <w:t xml:space="preserve"> </w:t>
      </w:r>
      <w:r>
        <w:t>в</w:t>
      </w:r>
      <w:r>
        <w:rPr>
          <w:spacing w:val="-2"/>
        </w:rPr>
        <w:t xml:space="preserve"> </w:t>
      </w:r>
      <w:r>
        <w:t>том</w:t>
      </w:r>
      <w:r>
        <w:rPr>
          <w:spacing w:val="-1"/>
        </w:rPr>
        <w:t xml:space="preserve"> </w:t>
      </w:r>
      <w:r>
        <w:t>числе,</w:t>
      </w:r>
      <w:r>
        <w:rPr>
          <w:spacing w:val="-2"/>
        </w:rPr>
        <w:t xml:space="preserve"> </w:t>
      </w:r>
      <w:r>
        <w:t>для</w:t>
      </w:r>
      <w:r>
        <w:rPr>
          <w:spacing w:val="-2"/>
        </w:rPr>
        <w:t xml:space="preserve"> </w:t>
      </w:r>
      <w:r>
        <w:t>самореализации</w:t>
      </w:r>
      <w:r>
        <w:rPr>
          <w:spacing w:val="-2"/>
        </w:rPr>
        <w:t xml:space="preserve"> </w:t>
      </w:r>
      <w:r>
        <w:t>и</w:t>
      </w:r>
      <w:r>
        <w:rPr>
          <w:spacing w:val="-2"/>
        </w:rPr>
        <w:t xml:space="preserve"> </w:t>
      </w:r>
      <w:r>
        <w:t>самоопределения;</w:t>
      </w:r>
    </w:p>
    <w:p w:rsidR="00C92B69" w:rsidRDefault="00B46697">
      <w:pPr>
        <w:pStyle w:val="a3"/>
        <w:ind w:right="311"/>
      </w:pPr>
      <w:r>
        <w:t>развитие положительной мотивации и устойчивого учебно- познавательного</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 обучающихся в занятиях физической культурой и спортом средствами</w:t>
      </w:r>
      <w:r>
        <w:rPr>
          <w:spacing w:val="-67"/>
        </w:rPr>
        <w:t xml:space="preserve"> </w:t>
      </w:r>
      <w:r>
        <w:t>плавания;</w:t>
      </w:r>
    </w:p>
    <w:p w:rsidR="00C92B69" w:rsidRDefault="00B46697">
      <w:pPr>
        <w:pStyle w:val="a3"/>
        <w:ind w:right="309"/>
      </w:pPr>
      <w:r>
        <w:t>популяризация плавания в общеобразовательных организациях, 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плаванием</w:t>
      </w:r>
      <w:r>
        <w:rPr>
          <w:spacing w:val="-4"/>
        </w:rPr>
        <w:t xml:space="preserve"> </w:t>
      </w:r>
      <w:r>
        <w:t>в</w:t>
      </w:r>
      <w:r>
        <w:rPr>
          <w:spacing w:val="-3"/>
        </w:rPr>
        <w:t xml:space="preserve"> </w:t>
      </w:r>
      <w:r>
        <w:t>школьные</w:t>
      </w:r>
      <w:r>
        <w:rPr>
          <w:spacing w:val="-4"/>
        </w:rPr>
        <w:t xml:space="preserve"> </w:t>
      </w:r>
      <w:r>
        <w:t>спортивные</w:t>
      </w:r>
      <w:r>
        <w:rPr>
          <w:spacing w:val="-3"/>
        </w:rPr>
        <w:t xml:space="preserve"> </w:t>
      </w:r>
      <w:r>
        <w:t>клубы,</w:t>
      </w:r>
      <w:r>
        <w:rPr>
          <w:spacing w:val="-4"/>
        </w:rPr>
        <w:t xml:space="preserve"> </w:t>
      </w:r>
      <w:r>
        <w:t>секции,</w:t>
      </w:r>
      <w:r>
        <w:rPr>
          <w:spacing w:val="-3"/>
        </w:rPr>
        <w:t xml:space="preserve"> </w:t>
      </w:r>
      <w:r>
        <w:t>к</w:t>
      </w:r>
      <w:r>
        <w:rPr>
          <w:spacing w:val="-4"/>
        </w:rPr>
        <w:t xml:space="preserve"> </w:t>
      </w:r>
      <w:r>
        <w:t>участию</w:t>
      </w:r>
      <w:r>
        <w:rPr>
          <w:spacing w:val="-2"/>
        </w:rPr>
        <w:t xml:space="preserve"> </w:t>
      </w:r>
      <w:r>
        <w:t>в</w:t>
      </w:r>
      <w:r>
        <w:rPr>
          <w:spacing w:val="-4"/>
        </w:rPr>
        <w:t xml:space="preserve"> </w:t>
      </w:r>
      <w:r>
        <w:t>соревнованиях;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одарённых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32"/>
        </w:numPr>
        <w:tabs>
          <w:tab w:val="left" w:pos="215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«Плавание».</w:t>
      </w:r>
    </w:p>
    <w:p w:rsidR="00C92B69" w:rsidRDefault="00B46697">
      <w:pPr>
        <w:pStyle w:val="a3"/>
        <w:ind w:right="315"/>
      </w:pPr>
      <w:r>
        <w:t>Модуль «Плавание» доступен для освоения всем обучающимся, независимо от</w:t>
      </w:r>
      <w:r>
        <w:rPr>
          <w:spacing w:val="-67"/>
        </w:rPr>
        <w:t xml:space="preserve"> </w:t>
      </w:r>
      <w:r>
        <w:t>уровня их физического развития и гендерных особенностей, и расширяет 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3"/>
        </w:rPr>
        <w:t xml:space="preserve"> </w:t>
      </w:r>
      <w:r>
        <w:t>общеобразовательных</w:t>
      </w:r>
      <w:r>
        <w:rPr>
          <w:spacing w:val="-2"/>
        </w:rPr>
        <w:t xml:space="preserve"> </w:t>
      </w:r>
      <w:r>
        <w:t>организациях.</w:t>
      </w:r>
    </w:p>
    <w:p w:rsidR="00C92B69" w:rsidRDefault="00B46697">
      <w:pPr>
        <w:pStyle w:val="a3"/>
        <w:ind w:right="307"/>
      </w:pPr>
      <w:r>
        <w:t>Интеграция</w:t>
      </w:r>
      <w:r>
        <w:rPr>
          <w:spacing w:val="1"/>
        </w:rPr>
        <w:t xml:space="preserve"> </w:t>
      </w:r>
      <w:r>
        <w:t>модуля</w:t>
      </w:r>
      <w:r>
        <w:rPr>
          <w:spacing w:val="1"/>
        </w:rPr>
        <w:t xml:space="preserve"> </w:t>
      </w:r>
      <w:r>
        <w:t>по</w:t>
      </w:r>
      <w:r>
        <w:rPr>
          <w:spacing w:val="1"/>
        </w:rPr>
        <w:t xml:space="preserve"> </w:t>
      </w:r>
      <w:r>
        <w:t>плаванию</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подвижным</w:t>
      </w:r>
      <w:r>
        <w:rPr>
          <w:spacing w:val="1"/>
        </w:rPr>
        <w:t xml:space="preserve"> </w:t>
      </w:r>
      <w:r>
        <w:t>и</w:t>
      </w:r>
      <w:r>
        <w:rPr>
          <w:spacing w:val="-67"/>
        </w:rPr>
        <w:t xml:space="preserve"> </w:t>
      </w:r>
      <w:r>
        <w:t>спортивным играм, гимнастике, а также в освоении программ в рамках 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2"/>
        </w:rPr>
        <w:t xml:space="preserve"> </w:t>
      </w:r>
      <w:r>
        <w:t>сдаче</w:t>
      </w:r>
      <w:r>
        <w:rPr>
          <w:spacing w:val="-2"/>
        </w:rPr>
        <w:t xml:space="preserve"> </w:t>
      </w:r>
      <w:r>
        <w:t>норм</w:t>
      </w:r>
      <w:r>
        <w:rPr>
          <w:spacing w:val="-2"/>
        </w:rPr>
        <w:t xml:space="preserve"> </w:t>
      </w:r>
      <w:r>
        <w:t>ГТО</w:t>
      </w:r>
      <w:r>
        <w:rPr>
          <w:spacing w:val="-2"/>
        </w:rPr>
        <w:t xml:space="preserve"> </w:t>
      </w:r>
      <w:r>
        <w:t>и</w:t>
      </w:r>
      <w:r>
        <w:rPr>
          <w:spacing w:val="-2"/>
        </w:rPr>
        <w:t xml:space="preserve"> </w:t>
      </w:r>
      <w:r>
        <w:t>участии</w:t>
      </w:r>
      <w:r>
        <w:rPr>
          <w:spacing w:val="-1"/>
        </w:rPr>
        <w:t xml:space="preserve"> </w:t>
      </w:r>
      <w:r>
        <w:t>в</w:t>
      </w:r>
      <w:r>
        <w:rPr>
          <w:spacing w:val="-2"/>
        </w:rPr>
        <w:t xml:space="preserve"> </w:t>
      </w:r>
      <w:r>
        <w:t>спортивных</w:t>
      </w:r>
      <w:r>
        <w:rPr>
          <w:spacing w:val="-2"/>
        </w:rPr>
        <w:t xml:space="preserve"> </w:t>
      </w:r>
      <w:r>
        <w:t>мероприятиях.</w:t>
      </w:r>
    </w:p>
    <w:p w:rsidR="00C92B69" w:rsidRDefault="00B46697">
      <w:pPr>
        <w:pStyle w:val="a3"/>
        <w:ind w:right="309"/>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по</w:t>
      </w:r>
      <w:r>
        <w:rPr>
          <w:spacing w:val="1"/>
        </w:rPr>
        <w:t xml:space="preserve"> </w:t>
      </w:r>
      <w:r>
        <w:t>плаванию</w:t>
      </w:r>
      <w:r>
        <w:rPr>
          <w:spacing w:val="1"/>
        </w:rPr>
        <w:t xml:space="preserve"> </w:t>
      </w:r>
      <w:r>
        <w:t>у</w:t>
      </w:r>
      <w:r>
        <w:rPr>
          <w:spacing w:val="1"/>
        </w:rPr>
        <w:t xml:space="preserve"> </w:t>
      </w:r>
      <w:r>
        <w:t>обучающихся</w:t>
      </w:r>
      <w:r>
        <w:rPr>
          <w:spacing w:val="1"/>
        </w:rPr>
        <w:t xml:space="preserve"> </w:t>
      </w:r>
      <w:r>
        <w:t>возможно</w:t>
      </w:r>
      <w:r>
        <w:rPr>
          <w:spacing w:val="1"/>
        </w:rPr>
        <w:t xml:space="preserve"> </w:t>
      </w:r>
      <w:r>
        <w:t>сформировать</w:t>
      </w:r>
      <w:r>
        <w:rPr>
          <w:spacing w:val="1"/>
        </w:rPr>
        <w:t xml:space="preserve"> </w:t>
      </w:r>
      <w:r>
        <w:t>общие</w:t>
      </w:r>
      <w:r>
        <w:rPr>
          <w:spacing w:val="1"/>
        </w:rPr>
        <w:t xml:space="preserve"> </w:t>
      </w:r>
      <w:r>
        <w:t>представления</w:t>
      </w:r>
      <w:r>
        <w:rPr>
          <w:spacing w:val="1"/>
        </w:rPr>
        <w:t xml:space="preserve"> </w:t>
      </w:r>
      <w:r>
        <w:t>о</w:t>
      </w:r>
      <w:r>
        <w:rPr>
          <w:spacing w:val="1"/>
        </w:rPr>
        <w:t xml:space="preserve"> </w:t>
      </w:r>
      <w:r>
        <w:t>плавании,</w:t>
      </w:r>
      <w:r>
        <w:rPr>
          <w:spacing w:val="1"/>
        </w:rPr>
        <w:t xml:space="preserve"> </w:t>
      </w:r>
      <w:r>
        <w:t>навыки</w:t>
      </w:r>
      <w:r>
        <w:rPr>
          <w:spacing w:val="1"/>
        </w:rPr>
        <w:t xml:space="preserve"> </w:t>
      </w:r>
      <w:r>
        <w:t>плавания</w:t>
      </w:r>
      <w:r>
        <w:rPr>
          <w:spacing w:val="1"/>
        </w:rPr>
        <w:t xml:space="preserve"> </w:t>
      </w:r>
      <w:r>
        <w:t>и</w:t>
      </w:r>
      <w:r>
        <w:rPr>
          <w:spacing w:val="1"/>
        </w:rPr>
        <w:t xml:space="preserve"> </w:t>
      </w:r>
      <w:r>
        <w:t>умения</w:t>
      </w:r>
      <w:r>
        <w:rPr>
          <w:spacing w:val="1"/>
        </w:rPr>
        <w:t xml:space="preserve"> </w:t>
      </w:r>
      <w:r>
        <w:t>применять их в различных условиях, обучить основам техники различных способов</w:t>
      </w:r>
      <w:r>
        <w:rPr>
          <w:spacing w:val="1"/>
        </w:rPr>
        <w:t xml:space="preserve"> </w:t>
      </w:r>
      <w:r>
        <w:t>плавания, а также безопасному поведению на занятиях в бассейне, на отдыхе у воды</w:t>
      </w:r>
      <w:r>
        <w:rPr>
          <w:spacing w:val="-67"/>
        </w:rPr>
        <w:t xml:space="preserve"> </w:t>
      </w:r>
      <w:r>
        <w:t>и</w:t>
      </w:r>
      <w:r>
        <w:rPr>
          <w:spacing w:val="-2"/>
        </w:rPr>
        <w:t xml:space="preserve"> </w:t>
      </w:r>
      <w:r>
        <w:t>в</w:t>
      </w:r>
      <w:r>
        <w:rPr>
          <w:spacing w:val="-1"/>
        </w:rPr>
        <w:t xml:space="preserve"> </w:t>
      </w:r>
      <w:r>
        <w:t>критических</w:t>
      </w:r>
      <w:r>
        <w:rPr>
          <w:spacing w:val="-1"/>
        </w:rPr>
        <w:t xml:space="preserve"> </w:t>
      </w:r>
      <w:r>
        <w:t>ситуациях.</w:t>
      </w:r>
    </w:p>
    <w:p w:rsidR="00C92B69" w:rsidRDefault="00B46697" w:rsidP="00A6674E">
      <w:pPr>
        <w:pStyle w:val="a5"/>
        <w:numPr>
          <w:ilvl w:val="3"/>
          <w:numId w:val="32"/>
        </w:numPr>
        <w:tabs>
          <w:tab w:val="left" w:pos="2155"/>
        </w:tabs>
        <w:spacing w:before="1"/>
        <w:ind w:left="1105" w:right="315" w:firstLine="0"/>
        <w:rPr>
          <w:sz w:val="28"/>
        </w:rPr>
      </w:pPr>
      <w:r>
        <w:rPr>
          <w:sz w:val="28"/>
        </w:rPr>
        <w:t>Модуль «Плавание» может быть реализован в следующих 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ind w:right="310" w:firstLine="0"/>
      </w:pPr>
      <w:r>
        <w:t>освоения обучающимися учебного материала по плаванию с выбором различных</w:t>
      </w:r>
      <w:r>
        <w:rPr>
          <w:spacing w:val="1"/>
        </w:rPr>
        <w:t xml:space="preserve"> </w:t>
      </w:r>
      <w:r>
        <w:t>элементов</w:t>
      </w:r>
      <w:r>
        <w:rPr>
          <w:spacing w:val="1"/>
        </w:rPr>
        <w:t xml:space="preserve"> </w:t>
      </w:r>
      <w:r>
        <w:t>плавания,</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p>
    <w:p w:rsidR="00C92B69" w:rsidRDefault="00B46697">
      <w:pPr>
        <w:pStyle w:val="a3"/>
        <w:ind w:right="309"/>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во</w:t>
      </w:r>
      <w:r>
        <w:rPr>
          <w:spacing w:val="-1"/>
        </w:rPr>
        <w:t xml:space="preserve"> </w:t>
      </w:r>
      <w:r>
        <w:t>2, 3, 4 классах</w:t>
      </w:r>
      <w:r>
        <w:rPr>
          <w:spacing w:val="-1"/>
        </w:rPr>
        <w:t xml:space="preserve"> </w:t>
      </w:r>
      <w:r>
        <w:t>–</w:t>
      </w:r>
      <w:r>
        <w:rPr>
          <w:spacing w:val="-1"/>
        </w:rPr>
        <w:t xml:space="preserve"> </w:t>
      </w:r>
      <w:r>
        <w:t>по</w:t>
      </w:r>
      <w:r>
        <w:rPr>
          <w:spacing w:val="-1"/>
        </w:rPr>
        <w:t xml:space="preserve"> </w:t>
      </w:r>
      <w:r>
        <w:t>34 часа);</w:t>
      </w:r>
    </w:p>
    <w:p w:rsidR="00C92B69" w:rsidRDefault="00B46697">
      <w:pPr>
        <w:pStyle w:val="a3"/>
        <w:ind w:right="304"/>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34"/>
        </w:rPr>
        <w:t xml:space="preserve"> </w:t>
      </w:r>
      <w:r>
        <w:t>использование</w:t>
      </w:r>
      <w:r>
        <w:rPr>
          <w:spacing w:val="35"/>
        </w:rPr>
        <w:t xml:space="preserve"> </w:t>
      </w:r>
      <w:r>
        <w:t>учебных</w:t>
      </w:r>
      <w:r>
        <w:rPr>
          <w:spacing w:val="35"/>
        </w:rPr>
        <w:t xml:space="preserve"> </w:t>
      </w:r>
      <w:r>
        <w:t>модулей</w:t>
      </w:r>
      <w:r>
        <w:rPr>
          <w:spacing w:val="35"/>
        </w:rPr>
        <w:t xml:space="preserve"> </w:t>
      </w:r>
      <w:r>
        <w:t>по</w:t>
      </w:r>
      <w:r>
        <w:rPr>
          <w:spacing w:val="34"/>
        </w:rPr>
        <w:t xml:space="preserve"> </w:t>
      </w:r>
      <w:r>
        <w:t>видам</w:t>
      </w:r>
      <w:r>
        <w:rPr>
          <w:spacing w:val="35"/>
        </w:rPr>
        <w:t xml:space="preserve"> </w:t>
      </w:r>
      <w:r>
        <w:t>спорта</w:t>
      </w:r>
      <w:r>
        <w:rPr>
          <w:spacing w:val="4"/>
        </w:rPr>
        <w:t xml:space="preserve"> </w:t>
      </w:r>
      <w:r>
        <w:t>(рекомендуемый</w:t>
      </w:r>
      <w:r>
        <w:rPr>
          <w:spacing w:val="35"/>
        </w:rPr>
        <w:t xml:space="preserve"> </w:t>
      </w:r>
      <w:r>
        <w:t>объём</w:t>
      </w:r>
      <w:r>
        <w:rPr>
          <w:spacing w:val="-68"/>
        </w:rPr>
        <w:t xml:space="preserve"> </w:t>
      </w:r>
      <w:r>
        <w:t>во</w:t>
      </w:r>
      <w:r>
        <w:rPr>
          <w:spacing w:val="-2"/>
        </w:rPr>
        <w:t xml:space="preserve"> </w:t>
      </w:r>
      <w:r>
        <w:t>2, 3, 4 классах</w:t>
      </w:r>
      <w:r>
        <w:rPr>
          <w:spacing w:val="-1"/>
        </w:rPr>
        <w:t xml:space="preserve"> </w:t>
      </w:r>
      <w:r>
        <w:t>– по</w:t>
      </w:r>
      <w:r>
        <w:rPr>
          <w:spacing w:val="-1"/>
        </w:rPr>
        <w:t xml:space="preserve"> </w:t>
      </w:r>
      <w:r>
        <w:t>34</w:t>
      </w:r>
      <w:r>
        <w:rPr>
          <w:spacing w:val="-1"/>
        </w:rPr>
        <w:t xml:space="preserve"> </w:t>
      </w:r>
      <w:r>
        <w:t>часа).</w:t>
      </w:r>
    </w:p>
    <w:p w:rsidR="00C92B69" w:rsidRDefault="00B46697" w:rsidP="00A6674E">
      <w:pPr>
        <w:pStyle w:val="a5"/>
        <w:numPr>
          <w:ilvl w:val="3"/>
          <w:numId w:val="32"/>
        </w:numPr>
        <w:tabs>
          <w:tab w:val="left" w:pos="2155"/>
        </w:tabs>
        <w:ind w:left="1105" w:right="4777" w:firstLine="0"/>
        <w:rPr>
          <w:sz w:val="28"/>
        </w:rPr>
      </w:pPr>
      <w:r>
        <w:rPr>
          <w:sz w:val="28"/>
        </w:rPr>
        <w:t>Содержание</w:t>
      </w:r>
      <w:r>
        <w:rPr>
          <w:spacing w:val="-8"/>
          <w:sz w:val="28"/>
        </w:rPr>
        <w:t xml:space="preserve"> </w:t>
      </w:r>
      <w:r>
        <w:rPr>
          <w:sz w:val="28"/>
        </w:rPr>
        <w:t>модуля</w:t>
      </w:r>
      <w:r>
        <w:rPr>
          <w:spacing w:val="-7"/>
          <w:sz w:val="28"/>
        </w:rPr>
        <w:t xml:space="preserve"> </w:t>
      </w:r>
      <w:r>
        <w:rPr>
          <w:sz w:val="28"/>
        </w:rPr>
        <w:t>«Плавание».</w:t>
      </w:r>
      <w:r>
        <w:rPr>
          <w:spacing w:val="-68"/>
          <w:sz w:val="28"/>
        </w:rPr>
        <w:t xml:space="preserve"> </w:t>
      </w:r>
      <w:r>
        <w:rPr>
          <w:sz w:val="28"/>
        </w:rPr>
        <w:t>Знания</w:t>
      </w:r>
      <w:r>
        <w:rPr>
          <w:spacing w:val="-2"/>
          <w:sz w:val="28"/>
        </w:rPr>
        <w:t xml:space="preserve"> </w:t>
      </w:r>
      <w:r>
        <w:rPr>
          <w:sz w:val="28"/>
        </w:rPr>
        <w:t>о плавании.</w:t>
      </w:r>
    </w:p>
    <w:p w:rsidR="00C92B69" w:rsidRDefault="00B46697">
      <w:pPr>
        <w:pStyle w:val="a3"/>
        <w:ind w:right="313"/>
        <w:jc w:val="left"/>
      </w:pPr>
      <w:r>
        <w:t>История</w:t>
      </w:r>
      <w:r>
        <w:rPr>
          <w:spacing w:val="11"/>
        </w:rPr>
        <w:t xml:space="preserve"> </w:t>
      </w:r>
      <w:r>
        <w:t>развития</w:t>
      </w:r>
      <w:r>
        <w:rPr>
          <w:spacing w:val="12"/>
        </w:rPr>
        <w:t xml:space="preserve"> </w:t>
      </w:r>
      <w:r>
        <w:t>плавания</w:t>
      </w:r>
      <w:r>
        <w:rPr>
          <w:spacing w:val="12"/>
        </w:rPr>
        <w:t xml:space="preserve"> </w:t>
      </w:r>
      <w:r>
        <w:t>как</w:t>
      </w:r>
      <w:r>
        <w:rPr>
          <w:spacing w:val="11"/>
        </w:rPr>
        <w:t xml:space="preserve"> </w:t>
      </w:r>
      <w:r>
        <w:t>вида</w:t>
      </w:r>
      <w:r>
        <w:rPr>
          <w:spacing w:val="12"/>
        </w:rPr>
        <w:t xml:space="preserve"> </w:t>
      </w:r>
      <w:r>
        <w:t>спорта</w:t>
      </w:r>
      <w:r>
        <w:rPr>
          <w:spacing w:val="12"/>
        </w:rPr>
        <w:t xml:space="preserve"> </w:t>
      </w:r>
      <w:r>
        <w:t>в</w:t>
      </w:r>
      <w:r>
        <w:rPr>
          <w:spacing w:val="11"/>
        </w:rPr>
        <w:t xml:space="preserve"> </w:t>
      </w:r>
      <w:r>
        <w:t>мире,</w:t>
      </w:r>
      <w:r>
        <w:rPr>
          <w:spacing w:val="12"/>
        </w:rPr>
        <w:t xml:space="preserve"> </w:t>
      </w:r>
      <w:r>
        <w:t>в</w:t>
      </w:r>
      <w:r>
        <w:rPr>
          <w:spacing w:val="12"/>
        </w:rPr>
        <w:t xml:space="preserve"> </w:t>
      </w:r>
      <w:r>
        <w:t>Российской</w:t>
      </w:r>
      <w:r>
        <w:rPr>
          <w:spacing w:val="11"/>
        </w:rPr>
        <w:t xml:space="preserve"> </w:t>
      </w:r>
      <w:r>
        <w:t>Федерации,</w:t>
      </w:r>
      <w:r>
        <w:rPr>
          <w:spacing w:val="-67"/>
        </w:rPr>
        <w:t xml:space="preserve"> </w:t>
      </w:r>
      <w:r>
        <w:t>в</w:t>
      </w:r>
      <w:r>
        <w:rPr>
          <w:spacing w:val="-1"/>
        </w:rPr>
        <w:t xml:space="preserve"> </w:t>
      </w:r>
      <w:r>
        <w:t>регионе.</w:t>
      </w:r>
    </w:p>
    <w:p w:rsidR="00C92B69" w:rsidRDefault="00B46697">
      <w:pPr>
        <w:pStyle w:val="a3"/>
        <w:jc w:val="left"/>
      </w:pPr>
      <w:r>
        <w:t>Характеристика</w:t>
      </w:r>
      <w:r>
        <w:rPr>
          <w:spacing w:val="17"/>
        </w:rPr>
        <w:t xml:space="preserve"> </w:t>
      </w:r>
      <w:r>
        <w:t>видов</w:t>
      </w:r>
      <w:r>
        <w:rPr>
          <w:spacing w:val="17"/>
        </w:rPr>
        <w:t xml:space="preserve"> </w:t>
      </w:r>
      <w:r>
        <w:t>плавания</w:t>
      </w:r>
      <w:r>
        <w:rPr>
          <w:spacing w:val="18"/>
        </w:rPr>
        <w:t xml:space="preserve"> </w:t>
      </w:r>
      <w:r>
        <w:t>(спортивное</w:t>
      </w:r>
      <w:r>
        <w:rPr>
          <w:spacing w:val="17"/>
        </w:rPr>
        <w:t xml:space="preserve"> </w:t>
      </w:r>
      <w:r>
        <w:t>плавание,</w:t>
      </w:r>
      <w:r>
        <w:rPr>
          <w:spacing w:val="18"/>
        </w:rPr>
        <w:t xml:space="preserve"> </w:t>
      </w:r>
      <w:r>
        <w:t>синхронное</w:t>
      </w:r>
      <w:r>
        <w:rPr>
          <w:spacing w:val="17"/>
        </w:rPr>
        <w:t xml:space="preserve"> </w:t>
      </w:r>
      <w:r>
        <w:t>плавание,</w:t>
      </w:r>
      <w:r>
        <w:rPr>
          <w:spacing w:val="-67"/>
        </w:rPr>
        <w:t xml:space="preserve"> </w:t>
      </w:r>
      <w:r>
        <w:t>водное</w:t>
      </w:r>
      <w:r>
        <w:rPr>
          <w:spacing w:val="-2"/>
        </w:rPr>
        <w:t xml:space="preserve"> </w:t>
      </w:r>
      <w:r>
        <w:t>поло,</w:t>
      </w:r>
      <w:r>
        <w:rPr>
          <w:spacing w:val="-1"/>
        </w:rPr>
        <w:t xml:space="preserve"> </w:t>
      </w:r>
      <w:r>
        <w:t>прыжки</w:t>
      </w:r>
      <w:r>
        <w:rPr>
          <w:spacing w:val="-1"/>
        </w:rPr>
        <w:t xml:space="preserve"> </w:t>
      </w:r>
      <w:r>
        <w:t>в</w:t>
      </w:r>
      <w:r>
        <w:rPr>
          <w:spacing w:val="-1"/>
        </w:rPr>
        <w:t xml:space="preserve"> </w:t>
      </w:r>
      <w:r>
        <w:t>воду).</w:t>
      </w:r>
    </w:p>
    <w:p w:rsidR="00C92B69" w:rsidRDefault="00B46697">
      <w:pPr>
        <w:pStyle w:val="a3"/>
        <w:ind w:left="1105" w:firstLine="0"/>
        <w:jc w:val="left"/>
      </w:pPr>
      <w:r>
        <w:t>Характеристика</w:t>
      </w:r>
      <w:r>
        <w:rPr>
          <w:spacing w:val="-10"/>
        </w:rPr>
        <w:t xml:space="preserve"> </w:t>
      </w:r>
      <w:r>
        <w:t>стилей</w:t>
      </w:r>
      <w:r>
        <w:rPr>
          <w:spacing w:val="-9"/>
        </w:rPr>
        <w:t xml:space="preserve"> </w:t>
      </w:r>
      <w:r>
        <w:t>плавания.</w:t>
      </w:r>
    </w:p>
    <w:p w:rsidR="00C92B69" w:rsidRDefault="00B46697">
      <w:pPr>
        <w:pStyle w:val="a3"/>
        <w:jc w:val="left"/>
      </w:pPr>
      <w:r>
        <w:t>Достижения</w:t>
      </w:r>
      <w:r>
        <w:rPr>
          <w:spacing w:val="13"/>
        </w:rPr>
        <w:t xml:space="preserve"> </w:t>
      </w:r>
      <w:r>
        <w:t>отечественных</w:t>
      </w:r>
      <w:r>
        <w:rPr>
          <w:spacing w:val="13"/>
        </w:rPr>
        <w:t xml:space="preserve"> </w:t>
      </w:r>
      <w:r>
        <w:t>пловцов</w:t>
      </w:r>
      <w:r>
        <w:rPr>
          <w:spacing w:val="14"/>
        </w:rPr>
        <w:t xml:space="preserve"> </w:t>
      </w:r>
      <w:r>
        <w:t>на</w:t>
      </w:r>
      <w:r>
        <w:rPr>
          <w:spacing w:val="13"/>
        </w:rPr>
        <w:t xml:space="preserve"> </w:t>
      </w:r>
      <w:r>
        <w:t>мировых</w:t>
      </w:r>
      <w:r>
        <w:rPr>
          <w:spacing w:val="13"/>
        </w:rPr>
        <w:t xml:space="preserve"> </w:t>
      </w:r>
      <w:r>
        <w:t>первенствах</w:t>
      </w:r>
      <w:r>
        <w:rPr>
          <w:spacing w:val="14"/>
        </w:rPr>
        <w:t xml:space="preserve"> </w:t>
      </w:r>
      <w:r>
        <w:t>и</w:t>
      </w:r>
      <w:r>
        <w:rPr>
          <w:spacing w:val="13"/>
        </w:rPr>
        <w:t xml:space="preserve"> </w:t>
      </w:r>
      <w:r>
        <w:t>Олимпийских</w:t>
      </w:r>
      <w:r>
        <w:rPr>
          <w:spacing w:val="-67"/>
        </w:rPr>
        <w:t xml:space="preserve"> </w:t>
      </w:r>
      <w:r>
        <w:t>играх.</w:t>
      </w:r>
    </w:p>
    <w:p w:rsidR="00C92B69" w:rsidRDefault="00B46697">
      <w:pPr>
        <w:pStyle w:val="a3"/>
        <w:ind w:left="1105" w:firstLine="0"/>
        <w:jc w:val="left"/>
      </w:pPr>
      <w:r>
        <w:t>Игры</w:t>
      </w:r>
      <w:r>
        <w:rPr>
          <w:spacing w:val="-3"/>
        </w:rPr>
        <w:t xml:space="preserve"> </w:t>
      </w:r>
      <w:r>
        <w:t>и</w:t>
      </w:r>
      <w:r>
        <w:rPr>
          <w:spacing w:val="-3"/>
        </w:rPr>
        <w:t xml:space="preserve"> </w:t>
      </w:r>
      <w:r>
        <w:t>развлечения</w:t>
      </w:r>
      <w:r>
        <w:rPr>
          <w:spacing w:val="-2"/>
        </w:rPr>
        <w:t xml:space="preserve"> </w:t>
      </w:r>
      <w:r>
        <w:t>на</w:t>
      </w:r>
      <w:r>
        <w:rPr>
          <w:spacing w:val="-2"/>
        </w:rPr>
        <w:t xml:space="preserve"> </w:t>
      </w:r>
      <w:r>
        <w:t>воде.</w:t>
      </w:r>
    </w:p>
    <w:p w:rsidR="00C92B69" w:rsidRDefault="00B46697">
      <w:pPr>
        <w:pStyle w:val="a3"/>
        <w:ind w:left="1105" w:firstLine="0"/>
        <w:jc w:val="left"/>
      </w:pPr>
      <w:r>
        <w:t>Словарь</w:t>
      </w:r>
      <w:r>
        <w:rPr>
          <w:spacing w:val="-4"/>
        </w:rPr>
        <w:t xml:space="preserve"> </w:t>
      </w:r>
      <w:r>
        <w:t>терминов</w:t>
      </w:r>
      <w:r>
        <w:rPr>
          <w:spacing w:val="-3"/>
        </w:rPr>
        <w:t xml:space="preserve"> </w:t>
      </w:r>
      <w:r>
        <w:t>и</w:t>
      </w:r>
      <w:r>
        <w:rPr>
          <w:spacing w:val="-3"/>
        </w:rPr>
        <w:t xml:space="preserve"> </w:t>
      </w:r>
      <w:r>
        <w:t>определений</w:t>
      </w:r>
      <w:r>
        <w:rPr>
          <w:spacing w:val="-3"/>
        </w:rPr>
        <w:t xml:space="preserve"> </w:t>
      </w:r>
      <w:r>
        <w:t>по</w:t>
      </w:r>
      <w:r>
        <w:rPr>
          <w:spacing w:val="-3"/>
        </w:rPr>
        <w:t xml:space="preserve"> </w:t>
      </w:r>
      <w:r>
        <w:t>плаванию.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7"/>
      </w:pPr>
      <w:r>
        <w:t>Общие сведения о размерах плавательных бассейнов, организованных местах</w:t>
      </w:r>
      <w:r>
        <w:rPr>
          <w:spacing w:val="1"/>
        </w:rPr>
        <w:t xml:space="preserve"> </w:t>
      </w:r>
      <w:r>
        <w:t>купания</w:t>
      </w:r>
      <w:r>
        <w:rPr>
          <w:spacing w:val="-5"/>
        </w:rPr>
        <w:t xml:space="preserve"> </w:t>
      </w:r>
      <w:r>
        <w:t>на</w:t>
      </w:r>
      <w:r>
        <w:rPr>
          <w:spacing w:val="-4"/>
        </w:rPr>
        <w:t xml:space="preserve"> </w:t>
      </w:r>
      <w:r>
        <w:t>открытых</w:t>
      </w:r>
      <w:r>
        <w:rPr>
          <w:spacing w:val="-4"/>
        </w:rPr>
        <w:t xml:space="preserve"> </w:t>
      </w:r>
      <w:r>
        <w:t>водоемах,</w:t>
      </w:r>
      <w:r>
        <w:rPr>
          <w:spacing w:val="-4"/>
        </w:rPr>
        <w:t xml:space="preserve"> </w:t>
      </w:r>
      <w:r>
        <w:t>инвентаре</w:t>
      </w:r>
      <w:r>
        <w:rPr>
          <w:spacing w:val="-5"/>
        </w:rPr>
        <w:t xml:space="preserve"> </w:t>
      </w:r>
      <w:r>
        <w:t>и</w:t>
      </w:r>
      <w:r>
        <w:rPr>
          <w:spacing w:val="-4"/>
        </w:rPr>
        <w:t xml:space="preserve"> </w:t>
      </w:r>
      <w:r>
        <w:t>оборудованию</w:t>
      </w:r>
      <w:r>
        <w:rPr>
          <w:spacing w:val="-4"/>
        </w:rPr>
        <w:t xml:space="preserve"> </w:t>
      </w:r>
      <w:r>
        <w:t>для</w:t>
      </w:r>
      <w:r>
        <w:rPr>
          <w:spacing w:val="-4"/>
        </w:rPr>
        <w:t xml:space="preserve"> </w:t>
      </w:r>
      <w:r>
        <w:t>занятий</w:t>
      </w:r>
      <w:r>
        <w:rPr>
          <w:spacing w:val="-5"/>
        </w:rPr>
        <w:t xml:space="preserve"> </w:t>
      </w:r>
      <w:r>
        <w:t>плаванием.</w:t>
      </w:r>
    </w:p>
    <w:p w:rsidR="00C92B69" w:rsidRDefault="00B46697">
      <w:pPr>
        <w:pStyle w:val="a3"/>
        <w:ind w:right="314"/>
      </w:pPr>
      <w:r>
        <w:t>Занятия плаванием как средство укрепления здоровья, закаливания организма</w:t>
      </w:r>
      <w:r>
        <w:rPr>
          <w:spacing w:val="1"/>
        </w:rPr>
        <w:t xml:space="preserve"> </w:t>
      </w:r>
      <w:r>
        <w:t>человека</w:t>
      </w:r>
      <w:r>
        <w:rPr>
          <w:spacing w:val="-2"/>
        </w:rPr>
        <w:t xml:space="preserve"> </w:t>
      </w:r>
      <w:r>
        <w:t>и</w:t>
      </w:r>
      <w:r>
        <w:rPr>
          <w:spacing w:val="-1"/>
        </w:rPr>
        <w:t xml:space="preserve"> </w:t>
      </w:r>
      <w:r>
        <w:t>развития физических</w:t>
      </w:r>
      <w:r>
        <w:rPr>
          <w:spacing w:val="-2"/>
        </w:rPr>
        <w:t xml:space="preserve"> </w:t>
      </w:r>
      <w:r>
        <w:t>качеств.</w:t>
      </w:r>
    </w:p>
    <w:p w:rsidR="00C92B69" w:rsidRDefault="00B46697">
      <w:pPr>
        <w:pStyle w:val="a3"/>
        <w:ind w:right="316"/>
      </w:pPr>
      <w:r>
        <w:t>Режим</w:t>
      </w:r>
      <w:r>
        <w:rPr>
          <w:spacing w:val="1"/>
        </w:rPr>
        <w:t xml:space="preserve"> </w:t>
      </w:r>
      <w:r>
        <w:t>дня</w:t>
      </w:r>
      <w:r>
        <w:rPr>
          <w:spacing w:val="1"/>
        </w:rPr>
        <w:t xml:space="preserve"> </w:t>
      </w:r>
      <w:r>
        <w:t>при</w:t>
      </w:r>
      <w:r>
        <w:rPr>
          <w:spacing w:val="1"/>
        </w:rPr>
        <w:t xml:space="preserve"> </w:t>
      </w:r>
      <w:r>
        <w:t>занятиях</w:t>
      </w:r>
      <w:r>
        <w:rPr>
          <w:spacing w:val="1"/>
        </w:rPr>
        <w:t xml:space="preserve"> </w:t>
      </w:r>
      <w:r>
        <w:t>плаванием.</w:t>
      </w:r>
      <w:r>
        <w:rPr>
          <w:spacing w:val="1"/>
        </w:rPr>
        <w:t xml:space="preserve"> </w:t>
      </w:r>
      <w:r>
        <w:t>Правила</w:t>
      </w:r>
      <w:r>
        <w:rPr>
          <w:spacing w:val="1"/>
        </w:rPr>
        <w:t xml:space="preserve"> </w:t>
      </w:r>
      <w:r>
        <w:t>личной</w:t>
      </w:r>
      <w:r>
        <w:rPr>
          <w:spacing w:val="1"/>
        </w:rPr>
        <w:t xml:space="preserve"> </w:t>
      </w:r>
      <w:r>
        <w:t>гигиены</w:t>
      </w:r>
      <w:r>
        <w:rPr>
          <w:spacing w:val="1"/>
        </w:rPr>
        <w:t xml:space="preserve"> </w:t>
      </w:r>
      <w:r>
        <w:t>во</w:t>
      </w:r>
      <w:r>
        <w:rPr>
          <w:spacing w:val="70"/>
        </w:rPr>
        <w:t xml:space="preserve"> </w:t>
      </w:r>
      <w:r>
        <w:t>время</w:t>
      </w:r>
      <w:r>
        <w:rPr>
          <w:spacing w:val="1"/>
        </w:rPr>
        <w:t xml:space="preserve"> </w:t>
      </w:r>
      <w:r>
        <w:t>занятий</w:t>
      </w:r>
      <w:r>
        <w:rPr>
          <w:spacing w:val="-2"/>
        </w:rPr>
        <w:t xml:space="preserve"> </w:t>
      </w:r>
      <w:r>
        <w:t>плаванием.</w:t>
      </w:r>
    </w:p>
    <w:p w:rsidR="00C92B69" w:rsidRDefault="00B46697">
      <w:pPr>
        <w:pStyle w:val="a3"/>
        <w:ind w:right="311"/>
      </w:pP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занятиях</w:t>
      </w:r>
      <w:r>
        <w:rPr>
          <w:spacing w:val="1"/>
        </w:rPr>
        <w:t xml:space="preserve"> </w:t>
      </w:r>
      <w:r>
        <w:t>плаванием</w:t>
      </w:r>
      <w:r>
        <w:rPr>
          <w:spacing w:val="1"/>
        </w:rPr>
        <w:t xml:space="preserve"> </w:t>
      </w:r>
      <w:r>
        <w:t>в</w:t>
      </w:r>
      <w:r>
        <w:rPr>
          <w:spacing w:val="1"/>
        </w:rPr>
        <w:t xml:space="preserve"> </w:t>
      </w:r>
      <w:r>
        <w:t>плавательном</w:t>
      </w:r>
      <w:r>
        <w:rPr>
          <w:spacing w:val="1"/>
        </w:rPr>
        <w:t xml:space="preserve"> </w:t>
      </w:r>
      <w:r>
        <w:t>бассейне (в душе, раздевалке, на воде), на открытых водоемах. Форма одежды для</w:t>
      </w:r>
      <w:r>
        <w:rPr>
          <w:spacing w:val="1"/>
        </w:rPr>
        <w:t xml:space="preserve"> </w:t>
      </w:r>
      <w:r>
        <w:t>занятий</w:t>
      </w:r>
      <w:r>
        <w:rPr>
          <w:spacing w:val="-2"/>
        </w:rPr>
        <w:t xml:space="preserve"> </w:t>
      </w:r>
      <w:r>
        <w:t>плаванием.</w:t>
      </w:r>
    </w:p>
    <w:p w:rsidR="00C92B69" w:rsidRDefault="00B46697">
      <w:pPr>
        <w:pStyle w:val="a3"/>
        <w:ind w:left="1105" w:firstLine="0"/>
      </w:pPr>
      <w:r>
        <w:t>Способы</w:t>
      </w:r>
      <w:r>
        <w:rPr>
          <w:spacing w:val="-11"/>
        </w:rPr>
        <w:t xml:space="preserve"> </w:t>
      </w:r>
      <w:r>
        <w:t>самостоятельной</w:t>
      </w:r>
      <w:r>
        <w:rPr>
          <w:spacing w:val="-11"/>
        </w:rPr>
        <w:t xml:space="preserve"> </w:t>
      </w:r>
      <w:r>
        <w:t>деятельности.</w:t>
      </w:r>
    </w:p>
    <w:p w:rsidR="00C92B69" w:rsidRDefault="00B46697">
      <w:pPr>
        <w:pStyle w:val="a3"/>
        <w:ind w:left="1105" w:firstLine="0"/>
      </w:pPr>
      <w:r>
        <w:t>Первые</w:t>
      </w:r>
      <w:r>
        <w:rPr>
          <w:spacing w:val="31"/>
        </w:rPr>
        <w:t xml:space="preserve"> </w:t>
      </w:r>
      <w:r>
        <w:t>внешние</w:t>
      </w:r>
      <w:r>
        <w:rPr>
          <w:spacing w:val="32"/>
        </w:rPr>
        <w:t xml:space="preserve"> </w:t>
      </w:r>
      <w:r>
        <w:t>признаки</w:t>
      </w:r>
      <w:r>
        <w:rPr>
          <w:spacing w:val="31"/>
        </w:rPr>
        <w:t xml:space="preserve"> </w:t>
      </w:r>
      <w:r>
        <w:t>утомления</w:t>
      </w:r>
      <w:r>
        <w:rPr>
          <w:spacing w:val="31"/>
        </w:rPr>
        <w:t xml:space="preserve"> </w:t>
      </w:r>
      <w:r>
        <w:t>во</w:t>
      </w:r>
      <w:r>
        <w:rPr>
          <w:spacing w:val="32"/>
        </w:rPr>
        <w:t xml:space="preserve"> </w:t>
      </w:r>
      <w:r>
        <w:t>время</w:t>
      </w:r>
      <w:r>
        <w:rPr>
          <w:spacing w:val="31"/>
        </w:rPr>
        <w:t xml:space="preserve"> </w:t>
      </w:r>
      <w:r>
        <w:t>занятий</w:t>
      </w:r>
      <w:r>
        <w:rPr>
          <w:spacing w:val="32"/>
        </w:rPr>
        <w:t xml:space="preserve"> </w:t>
      </w:r>
      <w:r>
        <w:t>плаванием,</w:t>
      </w:r>
      <w:r>
        <w:rPr>
          <w:spacing w:val="31"/>
        </w:rPr>
        <w:t xml:space="preserve"> </w:t>
      </w:r>
      <w:r>
        <w:t>купания.</w:t>
      </w:r>
    </w:p>
    <w:p w:rsidR="00C92B69" w:rsidRDefault="00B46697">
      <w:pPr>
        <w:pStyle w:val="a3"/>
        <w:ind w:firstLine="0"/>
      </w:pPr>
      <w:r>
        <w:t>Способы</w:t>
      </w:r>
      <w:r>
        <w:rPr>
          <w:spacing w:val="-8"/>
        </w:rPr>
        <w:t xml:space="preserve"> </w:t>
      </w:r>
      <w:r>
        <w:t>самоконтроля</w:t>
      </w:r>
      <w:r>
        <w:rPr>
          <w:spacing w:val="-8"/>
        </w:rPr>
        <w:t xml:space="preserve"> </w:t>
      </w:r>
      <w:r>
        <w:t>за</w:t>
      </w:r>
      <w:r>
        <w:rPr>
          <w:spacing w:val="-8"/>
        </w:rPr>
        <w:t xml:space="preserve"> </w:t>
      </w:r>
      <w:r>
        <w:t>физической</w:t>
      </w:r>
      <w:r>
        <w:rPr>
          <w:spacing w:val="-8"/>
        </w:rPr>
        <w:t xml:space="preserve"> </w:t>
      </w:r>
      <w:r>
        <w:t>нагрузкой.</w:t>
      </w:r>
    </w:p>
    <w:p w:rsidR="00C92B69" w:rsidRDefault="00B46697">
      <w:pPr>
        <w:pStyle w:val="a3"/>
        <w:spacing w:before="1"/>
        <w:ind w:right="310"/>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(плавательной</w:t>
      </w:r>
      <w:r>
        <w:rPr>
          <w:spacing w:val="1"/>
        </w:rPr>
        <w:t xml:space="preserve"> </w:t>
      </w:r>
      <w:r>
        <w:t>экипировке)</w:t>
      </w:r>
      <w:r>
        <w:rPr>
          <w:spacing w:val="-2"/>
        </w:rPr>
        <w:t xml:space="preserve"> </w:t>
      </w:r>
      <w:r>
        <w:t>для</w:t>
      </w:r>
      <w:r>
        <w:rPr>
          <w:spacing w:val="-2"/>
        </w:rPr>
        <w:t xml:space="preserve"> </w:t>
      </w:r>
      <w:r>
        <w:t>занятий</w:t>
      </w:r>
      <w:r>
        <w:rPr>
          <w:spacing w:val="-2"/>
        </w:rPr>
        <w:t xml:space="preserve"> </w:t>
      </w:r>
      <w:r>
        <w:t>плаванием.</w:t>
      </w:r>
      <w:r>
        <w:rPr>
          <w:spacing w:val="-2"/>
        </w:rPr>
        <w:t xml:space="preserve"> </w:t>
      </w:r>
      <w:r>
        <w:t>Режим</w:t>
      </w:r>
      <w:r>
        <w:rPr>
          <w:spacing w:val="-2"/>
        </w:rPr>
        <w:t xml:space="preserve"> </w:t>
      </w:r>
      <w:r>
        <w:t>дня</w:t>
      </w:r>
      <w:r>
        <w:rPr>
          <w:spacing w:val="-2"/>
        </w:rPr>
        <w:t xml:space="preserve"> </w:t>
      </w:r>
      <w:r>
        <w:t>юного</w:t>
      </w:r>
      <w:r>
        <w:rPr>
          <w:spacing w:val="-2"/>
        </w:rPr>
        <w:t xml:space="preserve"> </w:t>
      </w:r>
      <w:r>
        <w:t>пловца.</w:t>
      </w:r>
    </w:p>
    <w:p w:rsidR="00C92B69" w:rsidRDefault="00B46697">
      <w:pPr>
        <w:pStyle w:val="a3"/>
        <w:ind w:left="1105" w:firstLine="0"/>
      </w:pPr>
      <w:r>
        <w:t>Выбор</w:t>
      </w:r>
      <w:r>
        <w:rPr>
          <w:spacing w:val="-5"/>
        </w:rPr>
        <w:t xml:space="preserve"> </w:t>
      </w:r>
      <w:r>
        <w:t>и</w:t>
      </w:r>
      <w:r>
        <w:rPr>
          <w:spacing w:val="-5"/>
        </w:rPr>
        <w:t xml:space="preserve"> </w:t>
      </w:r>
      <w:r>
        <w:t>подготовка</w:t>
      </w:r>
      <w:r>
        <w:rPr>
          <w:spacing w:val="-4"/>
        </w:rPr>
        <w:t xml:space="preserve"> </w:t>
      </w:r>
      <w:r>
        <w:t>места</w:t>
      </w:r>
      <w:r>
        <w:rPr>
          <w:spacing w:val="-5"/>
        </w:rPr>
        <w:t xml:space="preserve"> </w:t>
      </w:r>
      <w:r>
        <w:t>для</w:t>
      </w:r>
      <w:r>
        <w:rPr>
          <w:spacing w:val="-4"/>
        </w:rPr>
        <w:t xml:space="preserve"> </w:t>
      </w:r>
      <w:r>
        <w:t>купания</w:t>
      </w:r>
      <w:r>
        <w:rPr>
          <w:spacing w:val="-5"/>
        </w:rPr>
        <w:t xml:space="preserve"> </w:t>
      </w:r>
      <w:r>
        <w:t>в</w:t>
      </w:r>
      <w:r>
        <w:rPr>
          <w:spacing w:val="-4"/>
        </w:rPr>
        <w:t xml:space="preserve"> </w:t>
      </w:r>
      <w:r>
        <w:t>открытом</w:t>
      </w:r>
      <w:r>
        <w:rPr>
          <w:spacing w:val="-4"/>
        </w:rPr>
        <w:t xml:space="preserve"> </w:t>
      </w:r>
      <w:r>
        <w:t>водоеме.</w:t>
      </w:r>
    </w:p>
    <w:p w:rsidR="00C92B69" w:rsidRDefault="00B46697">
      <w:pPr>
        <w:pStyle w:val="a3"/>
        <w:ind w:left="1105" w:firstLine="0"/>
      </w:pPr>
      <w:r>
        <w:t>Правила</w:t>
      </w:r>
      <w:r>
        <w:rPr>
          <w:spacing w:val="-9"/>
        </w:rPr>
        <w:t xml:space="preserve"> </w:t>
      </w:r>
      <w:r>
        <w:t>использования</w:t>
      </w:r>
      <w:r>
        <w:rPr>
          <w:spacing w:val="-8"/>
        </w:rPr>
        <w:t xml:space="preserve"> </w:t>
      </w:r>
      <w:r>
        <w:t>спортивного</w:t>
      </w:r>
      <w:r>
        <w:rPr>
          <w:spacing w:val="-9"/>
        </w:rPr>
        <w:t xml:space="preserve"> </w:t>
      </w:r>
      <w:r>
        <w:t>инвентаря</w:t>
      </w:r>
      <w:r>
        <w:rPr>
          <w:spacing w:val="-8"/>
        </w:rPr>
        <w:t xml:space="preserve"> </w:t>
      </w:r>
      <w:r>
        <w:t>для</w:t>
      </w:r>
      <w:r>
        <w:rPr>
          <w:spacing w:val="-8"/>
        </w:rPr>
        <w:t xml:space="preserve"> </w:t>
      </w:r>
      <w:r>
        <w:t>занятий</w:t>
      </w:r>
      <w:r>
        <w:rPr>
          <w:spacing w:val="-9"/>
        </w:rPr>
        <w:t xml:space="preserve"> </w:t>
      </w:r>
      <w:r>
        <w:t>плаванием.</w:t>
      </w:r>
    </w:p>
    <w:p w:rsidR="00C92B69" w:rsidRDefault="00B46697">
      <w:pPr>
        <w:pStyle w:val="a3"/>
        <w:ind w:right="317"/>
      </w:pPr>
      <w:r>
        <w:t>Подбор</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2"/>
        </w:rPr>
        <w:t xml:space="preserve"> </w:t>
      </w:r>
      <w:r>
        <w:t>упражнений для</w:t>
      </w:r>
      <w:r>
        <w:rPr>
          <w:spacing w:val="-2"/>
        </w:rPr>
        <w:t xml:space="preserve"> </w:t>
      </w:r>
      <w:r>
        <w:t>занятий</w:t>
      </w:r>
      <w:r>
        <w:rPr>
          <w:spacing w:val="-1"/>
        </w:rPr>
        <w:t xml:space="preserve"> </w:t>
      </w:r>
      <w:r>
        <w:t>плаванием.</w:t>
      </w:r>
    </w:p>
    <w:p w:rsidR="00C92B69" w:rsidRDefault="00B46697">
      <w:pPr>
        <w:pStyle w:val="a3"/>
        <w:ind w:right="309"/>
      </w:pPr>
      <w:r>
        <w:t>Организация и проведение подвижных игр с элементами плавания во время</w:t>
      </w:r>
      <w:r>
        <w:rPr>
          <w:spacing w:val="1"/>
        </w:rPr>
        <w:t xml:space="preserve"> </w:t>
      </w:r>
      <w:r>
        <w:t>активного</w:t>
      </w:r>
      <w:r>
        <w:rPr>
          <w:spacing w:val="-2"/>
        </w:rPr>
        <w:t xml:space="preserve"> </w:t>
      </w:r>
      <w:r>
        <w:t>отдыха и</w:t>
      </w:r>
      <w:r>
        <w:rPr>
          <w:spacing w:val="-1"/>
        </w:rPr>
        <w:t xml:space="preserve"> </w:t>
      </w:r>
      <w:r>
        <w:t>каникул.</w:t>
      </w:r>
    </w:p>
    <w:p w:rsidR="00C92B69" w:rsidRDefault="00B46697">
      <w:pPr>
        <w:pStyle w:val="a3"/>
        <w:ind w:left="1105" w:right="788" w:firstLine="0"/>
        <w:jc w:val="left"/>
      </w:pPr>
      <w:r>
        <w:t>Тестирование</w:t>
      </w:r>
      <w:r>
        <w:rPr>
          <w:spacing w:val="-9"/>
        </w:rPr>
        <w:t xml:space="preserve"> </w:t>
      </w:r>
      <w:r>
        <w:t>уровня</w:t>
      </w:r>
      <w:r>
        <w:rPr>
          <w:spacing w:val="-8"/>
        </w:rPr>
        <w:t xml:space="preserve"> </w:t>
      </w:r>
      <w:r>
        <w:t>физической</w:t>
      </w:r>
      <w:r>
        <w:rPr>
          <w:spacing w:val="-9"/>
        </w:rPr>
        <w:t xml:space="preserve"> </w:t>
      </w:r>
      <w:r>
        <w:t>подготовленности</w:t>
      </w:r>
      <w:r>
        <w:rPr>
          <w:spacing w:val="-9"/>
        </w:rPr>
        <w:t xml:space="preserve"> </w:t>
      </w:r>
      <w:r>
        <w:t>в</w:t>
      </w:r>
      <w:r>
        <w:rPr>
          <w:spacing w:val="-9"/>
        </w:rPr>
        <w:t xml:space="preserve"> </w:t>
      </w:r>
      <w:r>
        <w:t>плавании.</w:t>
      </w:r>
      <w:r>
        <w:rPr>
          <w:spacing w:val="-67"/>
        </w:rPr>
        <w:t xml:space="preserve"> </w:t>
      </w:r>
      <w:r>
        <w:t>Физическое</w:t>
      </w:r>
      <w:r>
        <w:rPr>
          <w:spacing w:val="-2"/>
        </w:rPr>
        <w:t xml:space="preserve"> </w:t>
      </w:r>
      <w:r>
        <w:t>совершенствование.</w:t>
      </w:r>
    </w:p>
    <w:p w:rsidR="00C92B69" w:rsidRDefault="00B46697">
      <w:pPr>
        <w:pStyle w:val="a3"/>
        <w:ind w:left="1105" w:firstLine="0"/>
        <w:jc w:val="left"/>
      </w:pPr>
      <w:r>
        <w:t>Общеразвивающие, специальные и имитационные упражнения на суше.</w:t>
      </w:r>
      <w:r>
        <w:rPr>
          <w:spacing w:val="1"/>
        </w:rPr>
        <w:t xml:space="preserve"> </w:t>
      </w:r>
      <w:r>
        <w:t>Упражнения</w:t>
      </w:r>
      <w:r>
        <w:rPr>
          <w:spacing w:val="-2"/>
        </w:rPr>
        <w:t xml:space="preserve"> </w:t>
      </w:r>
      <w:r>
        <w:t>на</w:t>
      </w:r>
      <w:r>
        <w:rPr>
          <w:spacing w:val="-3"/>
        </w:rPr>
        <w:t xml:space="preserve"> </w:t>
      </w:r>
      <w:r>
        <w:t>развитие</w:t>
      </w:r>
      <w:r>
        <w:rPr>
          <w:spacing w:val="-1"/>
        </w:rPr>
        <w:t xml:space="preserve"> </w:t>
      </w:r>
      <w:r>
        <w:t>физических</w:t>
      </w:r>
      <w:r>
        <w:rPr>
          <w:spacing w:val="-3"/>
        </w:rPr>
        <w:t xml:space="preserve"> </w:t>
      </w:r>
      <w:r>
        <w:t>качеств,</w:t>
      </w:r>
      <w:r>
        <w:rPr>
          <w:spacing w:val="-3"/>
        </w:rPr>
        <w:t xml:space="preserve"> </w:t>
      </w:r>
      <w:r>
        <w:t>характерных</w:t>
      </w:r>
      <w:r>
        <w:rPr>
          <w:spacing w:val="-1"/>
        </w:rPr>
        <w:t xml:space="preserve"> </w:t>
      </w:r>
      <w:r>
        <w:t>для</w:t>
      </w:r>
      <w:r>
        <w:rPr>
          <w:spacing w:val="-3"/>
        </w:rPr>
        <w:t xml:space="preserve"> </w:t>
      </w:r>
      <w:r>
        <w:t>плавания.</w:t>
      </w:r>
    </w:p>
    <w:p w:rsidR="00C92B69" w:rsidRDefault="00B46697">
      <w:pPr>
        <w:pStyle w:val="a3"/>
        <w:ind w:right="305"/>
      </w:pPr>
      <w:r>
        <w:t>Подготовительные</w:t>
      </w:r>
      <w:r>
        <w:rPr>
          <w:spacing w:val="1"/>
        </w:rPr>
        <w:t xml:space="preserve"> </w:t>
      </w:r>
      <w:r>
        <w:t>упражнения</w:t>
      </w:r>
      <w:r>
        <w:rPr>
          <w:spacing w:val="1"/>
        </w:rPr>
        <w:t xml:space="preserve"> </w:t>
      </w:r>
      <w:r>
        <w:t>для</w:t>
      </w:r>
      <w:r>
        <w:rPr>
          <w:spacing w:val="1"/>
        </w:rPr>
        <w:t xml:space="preserve"> </w:t>
      </w:r>
      <w:r>
        <w:t>освоения</w:t>
      </w:r>
      <w:r>
        <w:rPr>
          <w:spacing w:val="1"/>
        </w:rPr>
        <w:t xml:space="preserve"> </w:t>
      </w:r>
      <w:r>
        <w:t>с</w:t>
      </w:r>
      <w:r>
        <w:rPr>
          <w:spacing w:val="1"/>
        </w:rPr>
        <w:t xml:space="preserve"> </w:t>
      </w:r>
      <w:r>
        <w:t>водой:</w:t>
      </w:r>
      <w:r>
        <w:rPr>
          <w:spacing w:val="1"/>
        </w:rPr>
        <w:t xml:space="preserve"> </w:t>
      </w:r>
      <w:r>
        <w:t>упражнения</w:t>
      </w:r>
      <w:r>
        <w:rPr>
          <w:spacing w:val="1"/>
        </w:rPr>
        <w:t xml:space="preserve"> </w:t>
      </w:r>
      <w:r>
        <w:t>для</w:t>
      </w:r>
      <w:r>
        <w:rPr>
          <w:spacing w:val="-67"/>
        </w:rPr>
        <w:t xml:space="preserve"> </w:t>
      </w:r>
      <w:r>
        <w:t>ознакомления с плотностью и сопротивлением воды, погружения в воду с головой,</w:t>
      </w:r>
      <w:r>
        <w:rPr>
          <w:spacing w:val="1"/>
        </w:rPr>
        <w:t xml:space="preserve"> </w:t>
      </w:r>
      <w:r>
        <w:t>подныривания и открывание глаз в воде, всплывания и лежания на воде, выдохи в</w:t>
      </w:r>
      <w:r>
        <w:rPr>
          <w:spacing w:val="1"/>
        </w:rPr>
        <w:t xml:space="preserve"> </w:t>
      </w:r>
      <w:r>
        <w:t>воду,</w:t>
      </w:r>
      <w:r>
        <w:rPr>
          <w:spacing w:val="-2"/>
        </w:rPr>
        <w:t xml:space="preserve"> </w:t>
      </w:r>
      <w:r>
        <w:t>скольжения.</w:t>
      </w:r>
    </w:p>
    <w:p w:rsidR="00C92B69" w:rsidRDefault="00B46697">
      <w:pPr>
        <w:pStyle w:val="a3"/>
        <w:ind w:right="314"/>
      </w:pPr>
      <w:r>
        <w:t>Подвижные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плавания</w:t>
      </w:r>
      <w:r>
        <w:rPr>
          <w:spacing w:val="1"/>
        </w:rPr>
        <w:t xml:space="preserve"> </w:t>
      </w:r>
      <w:r>
        <w:t>и</w:t>
      </w:r>
      <w:r>
        <w:rPr>
          <w:spacing w:val="1"/>
        </w:rPr>
        <w:t xml:space="preserve"> </w:t>
      </w:r>
      <w:r>
        <w:t>развлечения</w:t>
      </w:r>
      <w:r>
        <w:rPr>
          <w:spacing w:val="1"/>
        </w:rPr>
        <w:t xml:space="preserve"> </w:t>
      </w:r>
      <w:r>
        <w:t>на</w:t>
      </w:r>
      <w:r>
        <w:rPr>
          <w:spacing w:val="1"/>
        </w:rPr>
        <w:t xml:space="preserve"> </w:t>
      </w:r>
      <w:r>
        <w:t>воде:</w:t>
      </w:r>
      <w:r>
        <w:rPr>
          <w:spacing w:val="1"/>
        </w:rPr>
        <w:t xml:space="preserve"> </w:t>
      </w:r>
      <w:r>
        <w:t>игры,</w:t>
      </w:r>
      <w:r>
        <w:rPr>
          <w:spacing w:val="1"/>
        </w:rPr>
        <w:t xml:space="preserve"> </w:t>
      </w:r>
      <w:r>
        <w:t>включающие</w:t>
      </w:r>
      <w:r>
        <w:rPr>
          <w:spacing w:val="1"/>
        </w:rPr>
        <w:t xml:space="preserve"> </w:t>
      </w:r>
      <w:r>
        <w:t>элемент</w:t>
      </w:r>
      <w:r>
        <w:rPr>
          <w:spacing w:val="1"/>
        </w:rPr>
        <w:t xml:space="preserve"> </w:t>
      </w:r>
      <w:r>
        <w:t>соревнования</w:t>
      </w:r>
      <w:r>
        <w:rPr>
          <w:spacing w:val="1"/>
        </w:rPr>
        <w:t xml:space="preserve"> </w:t>
      </w:r>
      <w:r>
        <w:t>и</w:t>
      </w:r>
      <w:r>
        <w:rPr>
          <w:spacing w:val="1"/>
        </w:rPr>
        <w:t xml:space="preserve"> </w:t>
      </w:r>
      <w:r>
        <w:t>не</w:t>
      </w:r>
      <w:r>
        <w:rPr>
          <w:spacing w:val="1"/>
        </w:rPr>
        <w:t xml:space="preserve"> </w:t>
      </w:r>
      <w:r>
        <w:t>имеющие</w:t>
      </w:r>
      <w:r>
        <w:rPr>
          <w:spacing w:val="1"/>
        </w:rPr>
        <w:t xml:space="preserve"> </w:t>
      </w:r>
      <w:r>
        <w:t>сюжета,</w:t>
      </w:r>
      <w:r>
        <w:rPr>
          <w:spacing w:val="1"/>
        </w:rPr>
        <w:t xml:space="preserve"> </w:t>
      </w:r>
      <w:r>
        <w:t>игры</w:t>
      </w:r>
      <w:r>
        <w:rPr>
          <w:spacing w:val="1"/>
        </w:rPr>
        <w:t xml:space="preserve"> </w:t>
      </w:r>
      <w:r>
        <w:t>сюжетного</w:t>
      </w:r>
      <w:r>
        <w:rPr>
          <w:spacing w:val="1"/>
        </w:rPr>
        <w:t xml:space="preserve"> </w:t>
      </w:r>
      <w:r>
        <w:t>характера,</w:t>
      </w:r>
      <w:r>
        <w:rPr>
          <w:spacing w:val="-1"/>
        </w:rPr>
        <w:t xml:space="preserve"> </w:t>
      </w:r>
      <w:r>
        <w:t>командные</w:t>
      </w:r>
      <w:r>
        <w:rPr>
          <w:spacing w:val="-1"/>
        </w:rPr>
        <w:t xml:space="preserve"> </w:t>
      </w:r>
      <w:r>
        <w:t>игры.</w:t>
      </w:r>
    </w:p>
    <w:p w:rsidR="00C92B69" w:rsidRDefault="00B46697">
      <w:pPr>
        <w:pStyle w:val="a3"/>
        <w:ind w:right="314"/>
      </w:pPr>
      <w:r>
        <w:t>Игры:</w:t>
      </w:r>
      <w:r>
        <w:rPr>
          <w:spacing w:val="9"/>
        </w:rPr>
        <w:t xml:space="preserve"> </w:t>
      </w:r>
      <w:r>
        <w:t>на</w:t>
      </w:r>
      <w:r>
        <w:rPr>
          <w:spacing w:val="10"/>
        </w:rPr>
        <w:t xml:space="preserve"> </w:t>
      </w:r>
      <w:r>
        <w:t>ознакомление</w:t>
      </w:r>
      <w:r>
        <w:rPr>
          <w:spacing w:val="9"/>
        </w:rPr>
        <w:t xml:space="preserve"> </w:t>
      </w:r>
      <w:r>
        <w:t>с</w:t>
      </w:r>
      <w:r>
        <w:rPr>
          <w:spacing w:val="10"/>
        </w:rPr>
        <w:t xml:space="preserve"> </w:t>
      </w:r>
      <w:r>
        <w:t>плотностью</w:t>
      </w:r>
      <w:r>
        <w:rPr>
          <w:spacing w:val="10"/>
        </w:rPr>
        <w:t xml:space="preserve"> </w:t>
      </w:r>
      <w:r>
        <w:t>и</w:t>
      </w:r>
      <w:r>
        <w:rPr>
          <w:spacing w:val="9"/>
        </w:rPr>
        <w:t xml:space="preserve"> </w:t>
      </w:r>
      <w:r>
        <w:t>сопротивлением</w:t>
      </w:r>
      <w:r>
        <w:rPr>
          <w:spacing w:val="10"/>
        </w:rPr>
        <w:t xml:space="preserve"> </w:t>
      </w:r>
      <w:r>
        <w:t>воды,</w:t>
      </w:r>
      <w:r>
        <w:rPr>
          <w:spacing w:val="10"/>
        </w:rPr>
        <w:t xml:space="preserve"> </w:t>
      </w:r>
      <w:r>
        <w:t>с</w:t>
      </w:r>
      <w:r>
        <w:rPr>
          <w:spacing w:val="9"/>
        </w:rPr>
        <w:t xml:space="preserve"> </w:t>
      </w:r>
      <w:r>
        <w:t>погружением</w:t>
      </w:r>
      <w:r>
        <w:rPr>
          <w:spacing w:val="-67"/>
        </w:rPr>
        <w:t xml:space="preserve"> </w:t>
      </w:r>
      <w:r>
        <w:t>в воду с головой и открыванием глаз в воде, с всплыванием и лежанием на воде, с</w:t>
      </w:r>
      <w:r>
        <w:rPr>
          <w:spacing w:val="1"/>
        </w:rPr>
        <w:t xml:space="preserve"> </w:t>
      </w:r>
      <w:r>
        <w:t>выдохами</w:t>
      </w:r>
      <w:r>
        <w:rPr>
          <w:spacing w:val="-2"/>
        </w:rPr>
        <w:t xml:space="preserve"> </w:t>
      </w:r>
      <w:r>
        <w:t>в</w:t>
      </w:r>
      <w:r>
        <w:rPr>
          <w:spacing w:val="-1"/>
        </w:rPr>
        <w:t xml:space="preserve"> </w:t>
      </w:r>
      <w:r>
        <w:t>воду,</w:t>
      </w:r>
      <w:r>
        <w:rPr>
          <w:spacing w:val="-2"/>
        </w:rPr>
        <w:t xml:space="preserve"> </w:t>
      </w:r>
      <w:r>
        <w:t>с</w:t>
      </w:r>
      <w:r>
        <w:rPr>
          <w:spacing w:val="-1"/>
        </w:rPr>
        <w:t xml:space="preserve"> </w:t>
      </w:r>
      <w:r>
        <w:t>прыжками</w:t>
      </w:r>
      <w:r>
        <w:rPr>
          <w:spacing w:val="-1"/>
        </w:rPr>
        <w:t xml:space="preserve"> </w:t>
      </w:r>
      <w:r>
        <w:t>в</w:t>
      </w:r>
      <w:r>
        <w:rPr>
          <w:spacing w:val="-2"/>
        </w:rPr>
        <w:t xml:space="preserve"> </w:t>
      </w:r>
      <w:r>
        <w:t>воде,</w:t>
      </w:r>
      <w:r>
        <w:rPr>
          <w:spacing w:val="-1"/>
        </w:rPr>
        <w:t xml:space="preserve"> </w:t>
      </w:r>
      <w:r>
        <w:t>с</w:t>
      </w:r>
      <w:r>
        <w:rPr>
          <w:spacing w:val="-1"/>
        </w:rPr>
        <w:t xml:space="preserve"> </w:t>
      </w:r>
      <w:r>
        <w:t>мячом.</w:t>
      </w:r>
    </w:p>
    <w:p w:rsidR="00C92B69" w:rsidRDefault="00B46697">
      <w:pPr>
        <w:pStyle w:val="a3"/>
        <w:ind w:right="311"/>
      </w:pPr>
      <w:r>
        <w:t>Общеразвивающие, специальные и имитационные упражнения для начального</w:t>
      </w:r>
      <w:r>
        <w:rPr>
          <w:spacing w:val="-67"/>
        </w:rPr>
        <w:t xml:space="preserve"> </w:t>
      </w:r>
      <w:r>
        <w:t>обучения технике спортивных способов плавания – кроль на груди и кроль на спине,</w:t>
      </w:r>
      <w:r>
        <w:rPr>
          <w:spacing w:val="-67"/>
        </w:rPr>
        <w:t xml:space="preserve"> </w:t>
      </w:r>
      <w:r>
        <w:t>брасс</w:t>
      </w:r>
      <w:r>
        <w:rPr>
          <w:spacing w:val="1"/>
        </w:rPr>
        <w:t xml:space="preserve"> </w:t>
      </w:r>
      <w:r>
        <w:t>(имитационные</w:t>
      </w:r>
      <w:r>
        <w:rPr>
          <w:spacing w:val="1"/>
        </w:rPr>
        <w:t xml:space="preserve"> </w:t>
      </w:r>
      <w:r>
        <w:t>упражнения</w:t>
      </w:r>
      <w:r>
        <w:rPr>
          <w:spacing w:val="1"/>
        </w:rPr>
        <w:t xml:space="preserve"> </w:t>
      </w:r>
      <w:r>
        <w:t>на</w:t>
      </w:r>
      <w:r>
        <w:rPr>
          <w:spacing w:val="1"/>
        </w:rPr>
        <w:t xml:space="preserve"> </w:t>
      </w:r>
      <w:r>
        <w:t>суше,</w:t>
      </w:r>
      <w:r>
        <w:rPr>
          <w:spacing w:val="1"/>
        </w:rPr>
        <w:t xml:space="preserve"> </w:t>
      </w:r>
      <w:r>
        <w:t>упражнения</w:t>
      </w:r>
      <w:r>
        <w:rPr>
          <w:spacing w:val="1"/>
        </w:rPr>
        <w:t xml:space="preserve"> </w:t>
      </w:r>
      <w:r>
        <w:t>в</w:t>
      </w:r>
      <w:r>
        <w:rPr>
          <w:spacing w:val="1"/>
        </w:rPr>
        <w:t xml:space="preserve"> </w:t>
      </w:r>
      <w:r>
        <w:t>воде</w:t>
      </w:r>
      <w:r>
        <w:rPr>
          <w:spacing w:val="1"/>
        </w:rPr>
        <w:t xml:space="preserve"> </w:t>
      </w:r>
      <w:r>
        <w:t>с</w:t>
      </w:r>
      <w:r>
        <w:rPr>
          <w:spacing w:val="1"/>
        </w:rPr>
        <w:t xml:space="preserve"> </w:t>
      </w:r>
      <w:r>
        <w:t>неподвижной</w:t>
      </w:r>
      <w:r>
        <w:rPr>
          <w:spacing w:val="1"/>
        </w:rPr>
        <w:t xml:space="preserve"> </w:t>
      </w:r>
      <w:r>
        <w:t>опорой,</w:t>
      </w:r>
      <w:r>
        <w:rPr>
          <w:spacing w:val="-1"/>
        </w:rPr>
        <w:t xml:space="preserve"> </w:t>
      </w:r>
      <w:r>
        <w:t>с</w:t>
      </w:r>
      <w:r>
        <w:rPr>
          <w:spacing w:val="-1"/>
        </w:rPr>
        <w:t xml:space="preserve"> </w:t>
      </w:r>
      <w:r>
        <w:t>подвижной</w:t>
      </w:r>
      <w:r>
        <w:rPr>
          <w:spacing w:val="-1"/>
        </w:rPr>
        <w:t xml:space="preserve"> </w:t>
      </w:r>
      <w:r>
        <w:t>опорой, без</w:t>
      </w:r>
      <w:r>
        <w:rPr>
          <w:spacing w:val="-1"/>
        </w:rPr>
        <w:t xml:space="preserve"> </w:t>
      </w:r>
      <w:r>
        <w:t>опоры).</w:t>
      </w:r>
    </w:p>
    <w:p w:rsidR="00C92B69" w:rsidRDefault="00B46697">
      <w:pPr>
        <w:pStyle w:val="a3"/>
        <w:ind w:left="1105" w:firstLine="0"/>
      </w:pPr>
      <w:r>
        <w:t>Учебные</w:t>
      </w:r>
      <w:r>
        <w:rPr>
          <w:spacing w:val="-3"/>
        </w:rPr>
        <w:t xml:space="preserve"> </w:t>
      </w:r>
      <w:r>
        <w:t>прыжки</w:t>
      </w:r>
      <w:r>
        <w:rPr>
          <w:spacing w:val="-3"/>
        </w:rPr>
        <w:t xml:space="preserve"> </w:t>
      </w:r>
      <w:r>
        <w:t>в</w:t>
      </w:r>
      <w:r>
        <w:rPr>
          <w:spacing w:val="-3"/>
        </w:rPr>
        <w:t xml:space="preserve"> </w:t>
      </w:r>
      <w:r>
        <w:t>воду.</w:t>
      </w:r>
    </w:p>
    <w:p w:rsidR="00C92B69" w:rsidRDefault="00B46697">
      <w:pPr>
        <w:pStyle w:val="a3"/>
        <w:ind w:right="311"/>
      </w:pPr>
      <w:r>
        <w:t>Старты и повороты (имитационные упражнения на суше, упражнения в воде):</w:t>
      </w:r>
      <w:r>
        <w:rPr>
          <w:spacing w:val="1"/>
        </w:rPr>
        <w:t xml:space="preserve"> </w:t>
      </w:r>
      <w:r>
        <w:t>упражнения</w:t>
      </w:r>
      <w:r>
        <w:rPr>
          <w:spacing w:val="1"/>
        </w:rPr>
        <w:t xml:space="preserve"> </w:t>
      </w:r>
      <w:r>
        <w:t>для</w:t>
      </w:r>
      <w:r>
        <w:rPr>
          <w:spacing w:val="1"/>
        </w:rPr>
        <w:t xml:space="preserve"> </w:t>
      </w:r>
      <w:r>
        <w:t>изучения</w:t>
      </w:r>
      <w:r>
        <w:rPr>
          <w:spacing w:val="1"/>
        </w:rPr>
        <w:t xml:space="preserve"> </w:t>
      </w:r>
      <w:r>
        <w:t>старта</w:t>
      </w:r>
      <w:r>
        <w:rPr>
          <w:spacing w:val="1"/>
        </w:rPr>
        <w:t xml:space="preserve"> </w:t>
      </w:r>
      <w:r>
        <w:t>из</w:t>
      </w:r>
      <w:r>
        <w:rPr>
          <w:spacing w:val="1"/>
        </w:rPr>
        <w:t xml:space="preserve"> </w:t>
      </w:r>
      <w:r>
        <w:t>воды,</w:t>
      </w:r>
      <w:r>
        <w:rPr>
          <w:spacing w:val="1"/>
        </w:rPr>
        <w:t xml:space="preserve"> </w:t>
      </w:r>
      <w:r>
        <w:t>упражнения</w:t>
      </w:r>
      <w:r>
        <w:rPr>
          <w:spacing w:val="1"/>
        </w:rPr>
        <w:t xml:space="preserve"> </w:t>
      </w:r>
      <w:r>
        <w:t>для</w:t>
      </w:r>
      <w:r>
        <w:rPr>
          <w:spacing w:val="1"/>
        </w:rPr>
        <w:t xml:space="preserve"> </w:t>
      </w:r>
      <w:r>
        <w:t>изучения</w:t>
      </w:r>
      <w:r>
        <w:rPr>
          <w:spacing w:val="1"/>
        </w:rPr>
        <w:t xml:space="preserve"> </w:t>
      </w:r>
      <w:r>
        <w:t>открытого</w:t>
      </w:r>
      <w:r>
        <w:rPr>
          <w:spacing w:val="1"/>
        </w:rPr>
        <w:t xml:space="preserve"> </w:t>
      </w:r>
      <w:r>
        <w:t>плоского</w:t>
      </w:r>
      <w:r>
        <w:rPr>
          <w:spacing w:val="-3"/>
        </w:rPr>
        <w:t xml:space="preserve"> </w:t>
      </w:r>
      <w:r>
        <w:t>поворота</w:t>
      </w:r>
      <w:r>
        <w:rPr>
          <w:spacing w:val="-3"/>
        </w:rPr>
        <w:t xml:space="preserve"> </w:t>
      </w:r>
      <w:r>
        <w:t>в</w:t>
      </w:r>
      <w:r>
        <w:rPr>
          <w:spacing w:val="-3"/>
        </w:rPr>
        <w:t xml:space="preserve"> </w:t>
      </w:r>
      <w:r>
        <w:t>кроле</w:t>
      </w:r>
      <w:r>
        <w:rPr>
          <w:spacing w:val="-3"/>
        </w:rPr>
        <w:t xml:space="preserve"> </w:t>
      </w:r>
      <w:r>
        <w:t>на</w:t>
      </w:r>
      <w:r>
        <w:rPr>
          <w:spacing w:val="-3"/>
        </w:rPr>
        <w:t xml:space="preserve"> </w:t>
      </w:r>
      <w:r>
        <w:t>груди,</w:t>
      </w:r>
      <w:r>
        <w:rPr>
          <w:spacing w:val="-3"/>
        </w:rPr>
        <w:t xml:space="preserve"> </w:t>
      </w:r>
      <w:r>
        <w:t>на</w:t>
      </w:r>
      <w:r>
        <w:rPr>
          <w:spacing w:val="-3"/>
        </w:rPr>
        <w:t xml:space="preserve"> </w:t>
      </w:r>
      <w:r>
        <w:t>спине,</w:t>
      </w:r>
      <w:r>
        <w:rPr>
          <w:spacing w:val="-3"/>
        </w:rPr>
        <w:t xml:space="preserve"> </w:t>
      </w:r>
      <w:r>
        <w:t>поворота</w:t>
      </w:r>
      <w:r>
        <w:rPr>
          <w:spacing w:val="-3"/>
        </w:rPr>
        <w:t xml:space="preserve"> </w:t>
      </w:r>
      <w:r>
        <w:t>«маятником»</w:t>
      </w:r>
      <w:r>
        <w:rPr>
          <w:spacing w:val="-2"/>
        </w:rPr>
        <w:t xml:space="preserve"> </w:t>
      </w:r>
      <w:r>
        <w:t>в</w:t>
      </w:r>
      <w:r>
        <w:rPr>
          <w:spacing w:val="-3"/>
        </w:rPr>
        <w:t xml:space="preserve"> </w:t>
      </w:r>
      <w:r>
        <w:t>брассе.</w:t>
      </w:r>
    </w:p>
    <w:p w:rsidR="00C92B69" w:rsidRDefault="00B46697">
      <w:pPr>
        <w:pStyle w:val="a3"/>
        <w:ind w:right="314"/>
      </w:pPr>
      <w:r>
        <w:t>Тестовые упражнения по физической подготовленности в плавании. Участие в</w:t>
      </w:r>
      <w:r>
        <w:rPr>
          <w:spacing w:val="-67"/>
        </w:rPr>
        <w:t xml:space="preserve"> </w:t>
      </w:r>
      <w:r>
        <w:t>соревновательной</w:t>
      </w:r>
      <w:r>
        <w:rPr>
          <w:spacing w:val="-2"/>
        </w:rPr>
        <w:t xml:space="preserve"> </w:t>
      </w:r>
      <w:r>
        <w:t>деятельности.</w:t>
      </w:r>
    </w:p>
    <w:p w:rsidR="00C92B69" w:rsidRDefault="00B46697" w:rsidP="00A6674E">
      <w:pPr>
        <w:pStyle w:val="a5"/>
        <w:numPr>
          <w:ilvl w:val="3"/>
          <w:numId w:val="32"/>
        </w:numPr>
        <w:tabs>
          <w:tab w:val="left" w:pos="2155"/>
        </w:tabs>
        <w:rPr>
          <w:sz w:val="28"/>
        </w:rPr>
      </w:pPr>
      <w:r>
        <w:rPr>
          <w:sz w:val="28"/>
        </w:rPr>
        <w:t xml:space="preserve">Содержание  </w:t>
      </w:r>
      <w:r>
        <w:rPr>
          <w:spacing w:val="34"/>
          <w:sz w:val="28"/>
        </w:rPr>
        <w:t xml:space="preserve"> </w:t>
      </w:r>
      <w:r>
        <w:rPr>
          <w:sz w:val="28"/>
        </w:rPr>
        <w:t xml:space="preserve">модуля   </w:t>
      </w:r>
      <w:r>
        <w:rPr>
          <w:spacing w:val="33"/>
          <w:sz w:val="28"/>
        </w:rPr>
        <w:t xml:space="preserve"> </w:t>
      </w:r>
      <w:r>
        <w:rPr>
          <w:sz w:val="28"/>
        </w:rPr>
        <w:t xml:space="preserve">«Плавание»   </w:t>
      </w:r>
      <w:r>
        <w:rPr>
          <w:spacing w:val="34"/>
          <w:sz w:val="28"/>
        </w:rPr>
        <w:t xml:space="preserve"> </w:t>
      </w:r>
      <w:r>
        <w:rPr>
          <w:sz w:val="28"/>
        </w:rPr>
        <w:t xml:space="preserve">направлено   </w:t>
      </w:r>
      <w:r>
        <w:rPr>
          <w:spacing w:val="33"/>
          <w:sz w:val="28"/>
        </w:rPr>
        <w:t xml:space="preserve"> </w:t>
      </w:r>
      <w:r>
        <w:rPr>
          <w:sz w:val="28"/>
        </w:rPr>
        <w:t xml:space="preserve">на   </w:t>
      </w:r>
      <w:r>
        <w:rPr>
          <w:spacing w:val="34"/>
          <w:sz w:val="28"/>
        </w:rPr>
        <w:t xml:space="preserve"> </w:t>
      </w:r>
      <w:r>
        <w:rPr>
          <w:sz w:val="28"/>
        </w:rPr>
        <w:t>достижение</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firstLine="0"/>
      </w:pPr>
      <w:r>
        <w:t>обучающимися</w:t>
      </w:r>
      <w:r>
        <w:rPr>
          <w:spacing w:val="-5"/>
        </w:rPr>
        <w:t xml:space="preserve"> </w:t>
      </w:r>
      <w:r>
        <w:t>личностных,</w:t>
      </w:r>
      <w:r>
        <w:rPr>
          <w:spacing w:val="-5"/>
        </w:rPr>
        <w:t xml:space="preserve"> </w:t>
      </w:r>
      <w:r>
        <w:t>метапредметных</w:t>
      </w:r>
      <w:r>
        <w:rPr>
          <w:spacing w:val="-6"/>
        </w:rPr>
        <w:t xml:space="preserve"> </w:t>
      </w:r>
      <w:r>
        <w:t>и</w:t>
      </w:r>
      <w:r>
        <w:rPr>
          <w:spacing w:val="-5"/>
        </w:rPr>
        <w:t xml:space="preserve"> </w:t>
      </w:r>
      <w:r>
        <w:t>предметных</w:t>
      </w:r>
      <w:r>
        <w:rPr>
          <w:spacing w:val="-5"/>
        </w:rPr>
        <w:t xml:space="preserve"> </w:t>
      </w:r>
      <w:r>
        <w:t>результатов</w:t>
      </w:r>
      <w:r>
        <w:rPr>
          <w:spacing w:val="-5"/>
        </w:rPr>
        <w:t xml:space="preserve"> </w:t>
      </w:r>
      <w:r>
        <w:t>обучения.</w:t>
      </w:r>
    </w:p>
    <w:p w:rsidR="00C92B69" w:rsidRDefault="00B46697" w:rsidP="00A6674E">
      <w:pPr>
        <w:pStyle w:val="a5"/>
        <w:numPr>
          <w:ilvl w:val="4"/>
          <w:numId w:val="32"/>
        </w:numPr>
        <w:tabs>
          <w:tab w:val="left" w:pos="236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«Плавание»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w:t>
      </w:r>
      <w:r>
        <w:rPr>
          <w:spacing w:val="1"/>
        </w:rPr>
        <w:t xml:space="preserve"> </w:t>
      </w:r>
      <w:r>
        <w:t>первенствах,</w:t>
      </w:r>
      <w:r>
        <w:rPr>
          <w:spacing w:val="-2"/>
        </w:rPr>
        <w:t xml:space="preserve"> </w:t>
      </w:r>
      <w:r>
        <w:t>чемпионатах</w:t>
      </w:r>
      <w:r>
        <w:rPr>
          <w:spacing w:val="-2"/>
        </w:rPr>
        <w:t xml:space="preserve"> </w:t>
      </w:r>
      <w:r>
        <w:t>Европы,</w:t>
      </w:r>
      <w:r>
        <w:rPr>
          <w:spacing w:val="-2"/>
        </w:rPr>
        <w:t xml:space="preserve"> </w:t>
      </w:r>
      <w:r>
        <w:t>Олимпийских</w:t>
      </w:r>
      <w:r>
        <w:rPr>
          <w:spacing w:val="-2"/>
        </w:rPr>
        <w:t xml:space="preserve"> </w:t>
      </w:r>
      <w:r>
        <w:t>играх;</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2"/>
        </w:rPr>
        <w:t xml:space="preserve"> </w:t>
      </w:r>
      <w:r>
        <w:t>процессе</w:t>
      </w:r>
      <w:r>
        <w:rPr>
          <w:spacing w:val="-1"/>
        </w:rPr>
        <w:t xml:space="preserve"> </w:t>
      </w:r>
      <w:r>
        <w:t>занятий</w:t>
      </w:r>
      <w:r>
        <w:rPr>
          <w:spacing w:val="-2"/>
        </w:rPr>
        <w:t xml:space="preserve"> </w:t>
      </w:r>
      <w:r>
        <w:t>плаванием;</w:t>
      </w:r>
    </w:p>
    <w:p w:rsidR="00C92B69" w:rsidRDefault="00B46697">
      <w:pPr>
        <w:pStyle w:val="a3"/>
        <w:ind w:right="318"/>
      </w:pPr>
      <w:r>
        <w:t>ценности здорового и безопасного образа жизни, усвоение правил безопасного</w:t>
      </w:r>
      <w:r>
        <w:rPr>
          <w:spacing w:val="-67"/>
        </w:rPr>
        <w:t xml:space="preserve"> </w:t>
      </w:r>
      <w:r>
        <w:t>поведения в учебной, соревновательной, досуговой деятельности и чрезвычайных</w:t>
      </w:r>
      <w:r>
        <w:rPr>
          <w:spacing w:val="1"/>
        </w:rPr>
        <w:t xml:space="preserve"> </w:t>
      </w:r>
      <w:r>
        <w:t>ситуациях</w:t>
      </w:r>
      <w:r>
        <w:rPr>
          <w:spacing w:val="-2"/>
        </w:rPr>
        <w:t xml:space="preserve"> </w:t>
      </w:r>
      <w:r>
        <w:t>при</w:t>
      </w:r>
      <w:r>
        <w:rPr>
          <w:spacing w:val="-1"/>
        </w:rPr>
        <w:t xml:space="preserve"> </w:t>
      </w:r>
      <w:r>
        <w:t>занятии</w:t>
      </w:r>
      <w:r>
        <w:rPr>
          <w:spacing w:val="-1"/>
        </w:rPr>
        <w:t xml:space="preserve"> </w:t>
      </w:r>
      <w:r>
        <w:t>плаванием.</w:t>
      </w:r>
    </w:p>
    <w:p w:rsidR="00C92B69" w:rsidRDefault="00B46697" w:rsidP="00A6674E">
      <w:pPr>
        <w:pStyle w:val="a5"/>
        <w:numPr>
          <w:ilvl w:val="4"/>
          <w:numId w:val="32"/>
        </w:numPr>
        <w:tabs>
          <w:tab w:val="left" w:pos="2365"/>
        </w:tabs>
        <w:spacing w:before="1"/>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«Плавание»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4"/>
      </w:pPr>
      <w:r>
        <w:t>умение самостоятельно определять цели и задачи своего обучения средствами</w:t>
      </w:r>
      <w:r>
        <w:rPr>
          <w:spacing w:val="1"/>
        </w:rPr>
        <w:t xml:space="preserve"> </w:t>
      </w:r>
      <w:r>
        <w:t>плавания,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физкультурно-спортивном</w:t>
      </w:r>
      <w:r>
        <w:rPr>
          <w:spacing w:val="-2"/>
        </w:rPr>
        <w:t xml:space="preserve"> </w:t>
      </w:r>
      <w:r>
        <w:t>направлении;</w:t>
      </w:r>
    </w:p>
    <w:p w:rsidR="00C92B69" w:rsidRDefault="00B46697">
      <w:pPr>
        <w:pStyle w:val="a3"/>
        <w:ind w:right="316"/>
      </w:pPr>
      <w:r>
        <w:t>умение планировать пути достижения целей с учетом наиболее эффективных</w:t>
      </w:r>
      <w:r>
        <w:rPr>
          <w:spacing w:val="1"/>
        </w:rPr>
        <w:t xml:space="preserve"> </w:t>
      </w:r>
      <w:r>
        <w:t>способов решения задач средствами плавания в учебной, игровой, соревновательной</w:t>
      </w:r>
      <w:r>
        <w:rPr>
          <w:spacing w:val="-67"/>
        </w:rPr>
        <w:t xml:space="preserve"> </w:t>
      </w:r>
      <w:r>
        <w:t>и</w:t>
      </w:r>
      <w:r>
        <w:rPr>
          <w:spacing w:val="1"/>
        </w:rPr>
        <w:t xml:space="preserve"> </w:t>
      </w:r>
      <w:r>
        <w:t>досуговой</w:t>
      </w:r>
      <w:r>
        <w:rPr>
          <w:spacing w:val="1"/>
        </w:rPr>
        <w:t xml:space="preserve"> </w:t>
      </w:r>
      <w:r>
        <w:t>деятельности,</w:t>
      </w:r>
      <w:r>
        <w:rPr>
          <w:spacing w:val="1"/>
        </w:rPr>
        <w:t xml:space="preserve"> </w:t>
      </w:r>
      <w:r>
        <w:t>соотносить</w:t>
      </w:r>
      <w:r>
        <w:rPr>
          <w:spacing w:val="1"/>
        </w:rPr>
        <w:t xml:space="preserve"> </w:t>
      </w:r>
      <w:r>
        <w:t>двигательные</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 в плавании, определять и корректировать способы действий в рамках</w:t>
      </w:r>
      <w:r>
        <w:rPr>
          <w:spacing w:val="1"/>
        </w:rPr>
        <w:t xml:space="preserve"> </w:t>
      </w:r>
      <w:r>
        <w:t>предложенных</w:t>
      </w:r>
      <w:r>
        <w:rPr>
          <w:spacing w:val="-2"/>
        </w:rPr>
        <w:t xml:space="preserve"> </w:t>
      </w:r>
      <w:r>
        <w:t>условий;</w:t>
      </w:r>
    </w:p>
    <w:p w:rsidR="00C92B69" w:rsidRDefault="00B46697">
      <w:pPr>
        <w:pStyle w:val="a3"/>
        <w:ind w:right="315"/>
      </w:pPr>
      <w:r>
        <w:t>умение владеть основами самоконтроля, самооценки, выявлять, анализировать</w:t>
      </w:r>
      <w:r>
        <w:rPr>
          <w:spacing w:val="-67"/>
        </w:rPr>
        <w:t xml:space="preserve"> </w:t>
      </w:r>
      <w:r>
        <w:t>и находить способы устранения ошибок при выполнении технических приёмов и</w:t>
      </w:r>
      <w:r>
        <w:rPr>
          <w:spacing w:val="1"/>
        </w:rPr>
        <w:t xml:space="preserve"> </w:t>
      </w:r>
      <w:r>
        <w:t>способов</w:t>
      </w:r>
      <w:r>
        <w:rPr>
          <w:spacing w:val="-2"/>
        </w:rPr>
        <w:t xml:space="preserve"> </w:t>
      </w:r>
      <w:r>
        <w:t>плавания;</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своё</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32"/>
        </w:numPr>
        <w:tabs>
          <w:tab w:val="left" w:pos="236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«Плавание»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11"/>
      </w:pPr>
      <w:r>
        <w:t>понимание</w:t>
      </w:r>
      <w:r>
        <w:rPr>
          <w:spacing w:val="1"/>
        </w:rPr>
        <w:t xml:space="preserve"> </w:t>
      </w:r>
      <w:r>
        <w:t>значения</w:t>
      </w:r>
      <w:r>
        <w:rPr>
          <w:spacing w:val="1"/>
        </w:rPr>
        <w:t xml:space="preserve"> </w:t>
      </w:r>
      <w:r>
        <w:t>плавания</w:t>
      </w:r>
      <w:r>
        <w:rPr>
          <w:spacing w:val="1"/>
        </w:rPr>
        <w:t xml:space="preserve"> </w:t>
      </w:r>
      <w:r>
        <w:t>как</w:t>
      </w:r>
      <w:r>
        <w:rPr>
          <w:spacing w:val="1"/>
        </w:rPr>
        <w:t xml:space="preserve"> </w:t>
      </w:r>
      <w:r>
        <w:t>средства</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3"/>
        </w:rPr>
        <w:t xml:space="preserve"> </w:t>
      </w:r>
      <w:r>
        <w:t>основных</w:t>
      </w:r>
      <w:r>
        <w:rPr>
          <w:spacing w:val="-1"/>
        </w:rPr>
        <w:t xml:space="preserve"> </w:t>
      </w:r>
      <w:r>
        <w:t>систем</w:t>
      </w:r>
      <w:r>
        <w:rPr>
          <w:spacing w:val="-3"/>
        </w:rPr>
        <w:t xml:space="preserve"> </w:t>
      </w:r>
      <w:r>
        <w:t>организма</w:t>
      </w:r>
      <w:r>
        <w:rPr>
          <w:spacing w:val="-1"/>
        </w:rPr>
        <w:t xml:space="preserve"> </w:t>
      </w:r>
      <w:r>
        <w:t>и</w:t>
      </w:r>
      <w:r>
        <w:rPr>
          <w:spacing w:val="-3"/>
        </w:rPr>
        <w:t xml:space="preserve"> </w:t>
      </w:r>
      <w:r>
        <w:t>укрепления</w:t>
      </w:r>
      <w:r>
        <w:rPr>
          <w:spacing w:val="-1"/>
        </w:rPr>
        <w:t xml:space="preserve"> </w:t>
      </w:r>
      <w:r>
        <w:t>здоровья</w:t>
      </w:r>
      <w:r>
        <w:rPr>
          <w:spacing w:val="-2"/>
        </w:rPr>
        <w:t xml:space="preserve"> </w:t>
      </w:r>
      <w:r>
        <w:t>человека;</w:t>
      </w:r>
    </w:p>
    <w:p w:rsidR="00C92B69" w:rsidRDefault="00B46697">
      <w:pPr>
        <w:pStyle w:val="a3"/>
        <w:ind w:right="315"/>
      </w:pPr>
      <w:r>
        <w:t>умение</w:t>
      </w:r>
      <w:r>
        <w:rPr>
          <w:spacing w:val="1"/>
        </w:rPr>
        <w:t xml:space="preserve"> </w:t>
      </w:r>
      <w:r>
        <w:t>преодолевать</w:t>
      </w:r>
      <w:r>
        <w:rPr>
          <w:spacing w:val="1"/>
        </w:rPr>
        <w:t xml:space="preserve"> </w:t>
      </w:r>
      <w:r>
        <w:t>чувство</w:t>
      </w:r>
      <w:r>
        <w:rPr>
          <w:spacing w:val="1"/>
        </w:rPr>
        <w:t xml:space="preserve"> </w:t>
      </w:r>
      <w:r>
        <w:t>страха</w:t>
      </w:r>
      <w:r>
        <w:rPr>
          <w:spacing w:val="1"/>
        </w:rPr>
        <w:t xml:space="preserve"> </w:t>
      </w:r>
      <w:r>
        <w:t>перед</w:t>
      </w:r>
      <w:r>
        <w:rPr>
          <w:spacing w:val="1"/>
        </w:rPr>
        <w:t xml:space="preserve"> </w:t>
      </w:r>
      <w:r>
        <w:t>водой</w:t>
      </w:r>
      <w:r>
        <w:rPr>
          <w:spacing w:val="1"/>
        </w:rPr>
        <w:t xml:space="preserve"> </w:t>
      </w:r>
      <w:r>
        <w:t>и</w:t>
      </w:r>
      <w:r>
        <w:rPr>
          <w:spacing w:val="1"/>
        </w:rPr>
        <w:t xml:space="preserve"> </w:t>
      </w:r>
      <w:r>
        <w:t>быстро</w:t>
      </w:r>
      <w:r>
        <w:rPr>
          <w:spacing w:val="1"/>
        </w:rPr>
        <w:t xml:space="preserve"> </w:t>
      </w:r>
      <w:r>
        <w:t>осваиваться</w:t>
      </w:r>
      <w:r>
        <w:rPr>
          <w:spacing w:val="1"/>
        </w:rPr>
        <w:t xml:space="preserve"> </w:t>
      </w:r>
      <w:r>
        <w:t>в</w:t>
      </w:r>
      <w:r>
        <w:rPr>
          <w:spacing w:val="1"/>
        </w:rPr>
        <w:t xml:space="preserve"> </w:t>
      </w:r>
      <w:r>
        <w:t>водной</w:t>
      </w:r>
      <w:r>
        <w:rPr>
          <w:spacing w:val="-2"/>
        </w:rPr>
        <w:t xml:space="preserve"> </w:t>
      </w:r>
      <w:r>
        <w:t>среде</w:t>
      </w:r>
      <w:r>
        <w:rPr>
          <w:spacing w:val="-2"/>
        </w:rPr>
        <w:t xml:space="preserve"> </w:t>
      </w:r>
      <w:r>
        <w:t>после</w:t>
      </w:r>
      <w:r>
        <w:rPr>
          <w:spacing w:val="-2"/>
        </w:rPr>
        <w:t xml:space="preserve"> </w:t>
      </w:r>
      <w:r>
        <w:t>прыжка</w:t>
      </w:r>
      <w:r>
        <w:rPr>
          <w:spacing w:val="-1"/>
        </w:rPr>
        <w:t xml:space="preserve"> </w:t>
      </w:r>
      <w:r>
        <w:t>и</w:t>
      </w:r>
      <w:r>
        <w:rPr>
          <w:spacing w:val="-2"/>
        </w:rPr>
        <w:t xml:space="preserve"> </w:t>
      </w:r>
      <w:r>
        <w:t>длительного</w:t>
      </w:r>
      <w:r>
        <w:rPr>
          <w:spacing w:val="-2"/>
        </w:rPr>
        <w:t xml:space="preserve"> </w:t>
      </w:r>
      <w:r>
        <w:t>погружения;</w:t>
      </w:r>
    </w:p>
    <w:p w:rsidR="00C92B69" w:rsidRDefault="00B46697">
      <w:pPr>
        <w:pStyle w:val="a3"/>
        <w:ind w:right="311"/>
      </w:pPr>
      <w:r>
        <w:t>умение</w:t>
      </w:r>
      <w:r>
        <w:rPr>
          <w:spacing w:val="1"/>
        </w:rPr>
        <w:t xml:space="preserve"> </w:t>
      </w:r>
      <w:r>
        <w:t>характеризовать</w:t>
      </w:r>
      <w:r>
        <w:rPr>
          <w:spacing w:val="1"/>
        </w:rPr>
        <w:t xml:space="preserve"> </w:t>
      </w:r>
      <w:r>
        <w:t>двигательные</w:t>
      </w:r>
      <w:r>
        <w:rPr>
          <w:spacing w:val="1"/>
        </w:rPr>
        <w:t xml:space="preserve"> </w:t>
      </w:r>
      <w:r>
        <w:t>действия,</w:t>
      </w:r>
      <w:r>
        <w:rPr>
          <w:spacing w:val="1"/>
        </w:rPr>
        <w:t xml:space="preserve"> </w:t>
      </w:r>
      <w:r>
        <w:t>относящиеся</w:t>
      </w:r>
      <w:r>
        <w:rPr>
          <w:spacing w:val="1"/>
        </w:rPr>
        <w:t xml:space="preserve"> </w:t>
      </w:r>
      <w:r>
        <w:t>к</w:t>
      </w:r>
      <w:r>
        <w:rPr>
          <w:spacing w:val="1"/>
        </w:rPr>
        <w:t xml:space="preserve"> </w:t>
      </w:r>
      <w:r>
        <w:t>стилям</w:t>
      </w:r>
      <w:r>
        <w:rPr>
          <w:spacing w:val="1"/>
        </w:rPr>
        <w:t xml:space="preserve"> </w:t>
      </w:r>
      <w:r>
        <w:t>плавания:</w:t>
      </w:r>
      <w:r>
        <w:rPr>
          <w:spacing w:val="-2"/>
        </w:rPr>
        <w:t xml:space="preserve"> </w:t>
      </w:r>
      <w:r>
        <w:t>брасс,</w:t>
      </w:r>
      <w:r>
        <w:rPr>
          <w:spacing w:val="-1"/>
        </w:rPr>
        <w:t xml:space="preserve"> </w:t>
      </w:r>
      <w:r>
        <w:t>кроль</w:t>
      </w:r>
      <w:r>
        <w:rPr>
          <w:spacing w:val="-2"/>
        </w:rPr>
        <w:t xml:space="preserve"> </w:t>
      </w:r>
      <w:r>
        <w:t>на</w:t>
      </w:r>
      <w:r>
        <w:rPr>
          <w:spacing w:val="-1"/>
        </w:rPr>
        <w:t xml:space="preserve"> </w:t>
      </w:r>
      <w:r>
        <w:t>груди,</w:t>
      </w:r>
      <w:r>
        <w:rPr>
          <w:spacing w:val="-2"/>
        </w:rPr>
        <w:t xml:space="preserve"> </w:t>
      </w:r>
      <w:r>
        <w:t>кроль</w:t>
      </w:r>
      <w:r>
        <w:rPr>
          <w:spacing w:val="-1"/>
        </w:rPr>
        <w:t xml:space="preserve"> </w:t>
      </w:r>
      <w:r>
        <w:t>на</w:t>
      </w:r>
      <w:r>
        <w:rPr>
          <w:spacing w:val="-2"/>
        </w:rPr>
        <w:t xml:space="preserve"> </w:t>
      </w:r>
      <w:r>
        <w:t>спине;</w:t>
      </w:r>
    </w:p>
    <w:p w:rsidR="00C92B69" w:rsidRDefault="00B46697">
      <w:pPr>
        <w:pStyle w:val="a3"/>
        <w:ind w:right="316"/>
      </w:pPr>
      <w:r>
        <w:t>знание</w:t>
      </w:r>
      <w:r>
        <w:rPr>
          <w:spacing w:val="1"/>
        </w:rPr>
        <w:t xml:space="preserve"> </w:t>
      </w:r>
      <w:r>
        <w:t>правил</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плаванию</w:t>
      </w:r>
      <w:r>
        <w:rPr>
          <w:spacing w:val="1"/>
        </w:rPr>
        <w:t xml:space="preserve"> </w:t>
      </w:r>
      <w:r>
        <w:t>в</w:t>
      </w:r>
      <w:r>
        <w:rPr>
          <w:spacing w:val="1"/>
        </w:rPr>
        <w:t xml:space="preserve"> </w:t>
      </w:r>
      <w:r>
        <w:t>учебной,</w:t>
      </w:r>
      <w:r>
        <w:rPr>
          <w:spacing w:val="1"/>
        </w:rPr>
        <w:t xml:space="preserve"> </w:t>
      </w:r>
      <w:r>
        <w:t>соревновательной</w:t>
      </w:r>
      <w:r>
        <w:rPr>
          <w:spacing w:val="-2"/>
        </w:rPr>
        <w:t xml:space="preserve"> </w:t>
      </w:r>
      <w:r>
        <w:t>и</w:t>
      </w:r>
      <w:r>
        <w:rPr>
          <w:spacing w:val="-1"/>
        </w:rPr>
        <w:t xml:space="preserve"> </w:t>
      </w:r>
      <w:r>
        <w:t>досуговой</w:t>
      </w:r>
      <w:r>
        <w:rPr>
          <w:spacing w:val="-2"/>
        </w:rPr>
        <w:t xml:space="preserve"> </w:t>
      </w:r>
      <w:r>
        <w:t>деятельности;</w:t>
      </w:r>
    </w:p>
    <w:p w:rsidR="00C92B69" w:rsidRDefault="00B46697">
      <w:pPr>
        <w:pStyle w:val="a3"/>
        <w:ind w:right="312"/>
      </w:pPr>
      <w:r>
        <w:t>умение</w:t>
      </w:r>
      <w:r>
        <w:rPr>
          <w:spacing w:val="1"/>
        </w:rPr>
        <w:t xml:space="preserve"> </w:t>
      </w:r>
      <w:r>
        <w:t>держаться</w:t>
      </w:r>
      <w:r>
        <w:rPr>
          <w:spacing w:val="1"/>
        </w:rPr>
        <w:t xml:space="preserve"> </w:t>
      </w:r>
      <w:r>
        <w:t>на</w:t>
      </w:r>
      <w:r>
        <w:rPr>
          <w:spacing w:val="1"/>
        </w:rPr>
        <w:t xml:space="preserve"> </w:t>
      </w:r>
      <w:r>
        <w:t>воде</w:t>
      </w:r>
      <w:r>
        <w:rPr>
          <w:spacing w:val="1"/>
        </w:rPr>
        <w:t xml:space="preserve"> </w:t>
      </w:r>
      <w:r>
        <w:t>в</w:t>
      </w:r>
      <w:r>
        <w:rPr>
          <w:spacing w:val="1"/>
        </w:rPr>
        <w:t xml:space="preserve"> </w:t>
      </w:r>
      <w:r>
        <w:t>безопорном</w:t>
      </w:r>
      <w:r>
        <w:rPr>
          <w:spacing w:val="1"/>
        </w:rPr>
        <w:t xml:space="preserve"> </w:t>
      </w:r>
      <w:r>
        <w:t>положении,</w:t>
      </w:r>
      <w:r>
        <w:rPr>
          <w:spacing w:val="1"/>
        </w:rPr>
        <w:t xml:space="preserve"> </w:t>
      </w:r>
      <w:r>
        <w:t>лежать</w:t>
      </w:r>
      <w:r>
        <w:rPr>
          <w:spacing w:val="1"/>
        </w:rPr>
        <w:t xml:space="preserve"> </w:t>
      </w:r>
      <w:r>
        <w:t>на</w:t>
      </w:r>
      <w:r>
        <w:rPr>
          <w:spacing w:val="1"/>
        </w:rPr>
        <w:t xml:space="preserve"> </w:t>
      </w:r>
      <w:r>
        <w:t>воде</w:t>
      </w:r>
      <w:r>
        <w:rPr>
          <w:spacing w:val="1"/>
        </w:rPr>
        <w:t xml:space="preserve"> </w:t>
      </w:r>
      <w:r>
        <w:t>в</w:t>
      </w:r>
      <w:r>
        <w:rPr>
          <w:spacing w:val="1"/>
        </w:rPr>
        <w:t xml:space="preserve"> </w:t>
      </w:r>
      <w:r>
        <w:t>положениях на груди и на спине, правильно дышать, находясь в воде, работать с</w:t>
      </w:r>
      <w:r>
        <w:rPr>
          <w:spacing w:val="1"/>
        </w:rPr>
        <w:t xml:space="preserve"> </w:t>
      </w:r>
      <w:r>
        <w:t>плавательным</w:t>
      </w:r>
      <w:r>
        <w:rPr>
          <w:spacing w:val="-2"/>
        </w:rPr>
        <w:t xml:space="preserve"> </w:t>
      </w:r>
      <w:r>
        <w:t>инвентарем;</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pPr>
      <w:r>
        <w:t>умение подбирать, составлять и осваивать самостоятельно и при участии и</w:t>
      </w:r>
      <w:r>
        <w:rPr>
          <w:spacing w:val="1"/>
        </w:rPr>
        <w:t xml:space="preserve"> </w:t>
      </w:r>
      <w:r>
        <w:t>помощи</w:t>
      </w:r>
      <w:r>
        <w:rPr>
          <w:spacing w:val="1"/>
        </w:rPr>
        <w:t xml:space="preserve"> </w:t>
      </w:r>
      <w:r>
        <w:t>родителей</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2"/>
        </w:rPr>
        <w:t xml:space="preserve"> </w:t>
      </w:r>
      <w:r>
        <w:t>упражнений для</w:t>
      </w:r>
      <w:r>
        <w:rPr>
          <w:spacing w:val="-2"/>
        </w:rPr>
        <w:t xml:space="preserve"> </w:t>
      </w:r>
      <w:r>
        <w:t>занятий</w:t>
      </w:r>
      <w:r>
        <w:rPr>
          <w:spacing w:val="-1"/>
        </w:rPr>
        <w:t xml:space="preserve"> </w:t>
      </w:r>
      <w:r>
        <w:t>плаванием;</w:t>
      </w:r>
    </w:p>
    <w:p w:rsidR="00C92B69" w:rsidRDefault="00B46697">
      <w:pPr>
        <w:pStyle w:val="a3"/>
        <w:ind w:right="309"/>
      </w:pPr>
      <w:r>
        <w:t>владение правилами поведения и требованиями безопасности при организации</w:t>
      </w:r>
      <w:r>
        <w:rPr>
          <w:spacing w:val="-67"/>
        </w:rPr>
        <w:t xml:space="preserve"> </w:t>
      </w:r>
      <w:r>
        <w:t>занятий плаванием в плавательном бассейне, на открытых водоемах в различное</w:t>
      </w:r>
      <w:r>
        <w:rPr>
          <w:spacing w:val="1"/>
        </w:rPr>
        <w:t xml:space="preserve"> </w:t>
      </w:r>
      <w:r>
        <w:t>время</w:t>
      </w:r>
      <w:r>
        <w:rPr>
          <w:spacing w:val="-2"/>
        </w:rPr>
        <w:t xml:space="preserve"> </w:t>
      </w:r>
      <w:r>
        <w:t>года,</w:t>
      </w:r>
      <w:r>
        <w:rPr>
          <w:spacing w:val="-2"/>
        </w:rPr>
        <w:t xml:space="preserve"> </w:t>
      </w:r>
      <w:r>
        <w:t>правилами</w:t>
      </w:r>
      <w:r>
        <w:rPr>
          <w:spacing w:val="-2"/>
        </w:rPr>
        <w:t xml:space="preserve"> </w:t>
      </w:r>
      <w:r>
        <w:t>купания</w:t>
      </w:r>
      <w:r>
        <w:rPr>
          <w:spacing w:val="-2"/>
        </w:rPr>
        <w:t xml:space="preserve"> </w:t>
      </w:r>
      <w:r>
        <w:t>в</w:t>
      </w:r>
      <w:r>
        <w:rPr>
          <w:spacing w:val="-2"/>
        </w:rPr>
        <w:t xml:space="preserve"> </w:t>
      </w:r>
      <w:r>
        <w:t>необорудованных</w:t>
      </w:r>
      <w:r>
        <w:rPr>
          <w:spacing w:val="-2"/>
        </w:rPr>
        <w:t xml:space="preserve"> </w:t>
      </w:r>
      <w:r>
        <w:t>местах;</w:t>
      </w:r>
    </w:p>
    <w:p w:rsidR="00C92B69" w:rsidRDefault="00B46697">
      <w:pPr>
        <w:pStyle w:val="a3"/>
        <w:ind w:right="312"/>
      </w:pPr>
      <w:r>
        <w:t>умение</w:t>
      </w:r>
      <w:r>
        <w:rPr>
          <w:spacing w:val="1"/>
        </w:rPr>
        <w:t xml:space="preserve"> </w:t>
      </w:r>
      <w:r>
        <w:t>осуществлять</w:t>
      </w:r>
      <w:r>
        <w:rPr>
          <w:spacing w:val="1"/>
        </w:rPr>
        <w:t xml:space="preserve"> </w:t>
      </w:r>
      <w:r>
        <w:t>самоконтроль</w:t>
      </w:r>
      <w:r>
        <w:rPr>
          <w:spacing w:val="1"/>
        </w:rPr>
        <w:t xml:space="preserve"> </w:t>
      </w:r>
      <w:r>
        <w:t>за</w:t>
      </w:r>
      <w:r>
        <w:rPr>
          <w:spacing w:val="1"/>
        </w:rPr>
        <w:t xml:space="preserve"> </w:t>
      </w:r>
      <w:r>
        <w:t>физической</w:t>
      </w:r>
      <w:r>
        <w:rPr>
          <w:spacing w:val="1"/>
        </w:rPr>
        <w:t xml:space="preserve"> </w:t>
      </w:r>
      <w:r>
        <w:t>нагрузкой</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плаванием,</w:t>
      </w:r>
      <w:r>
        <w:rPr>
          <w:spacing w:val="1"/>
        </w:rPr>
        <w:t xml:space="preserve"> </w:t>
      </w:r>
      <w:r>
        <w:t>применять</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71"/>
        </w:rPr>
        <w:t xml:space="preserve"> </w:t>
      </w:r>
      <w:r>
        <w:t>после</w:t>
      </w:r>
      <w:r>
        <w:rPr>
          <w:spacing w:val="1"/>
        </w:rPr>
        <w:t xml:space="preserve"> </w:t>
      </w:r>
      <w:r>
        <w:t>физической</w:t>
      </w:r>
      <w:r>
        <w:rPr>
          <w:spacing w:val="-2"/>
        </w:rPr>
        <w:t xml:space="preserve"> </w:t>
      </w:r>
      <w:r>
        <w:t>нагрузки;</w:t>
      </w:r>
    </w:p>
    <w:p w:rsidR="00C92B69" w:rsidRDefault="00B46697">
      <w:pPr>
        <w:pStyle w:val="a3"/>
        <w:ind w:right="310"/>
      </w:pPr>
      <w:r>
        <w:t>умение</w:t>
      </w:r>
      <w:r>
        <w:rPr>
          <w:spacing w:val="1"/>
        </w:rPr>
        <w:t xml:space="preserve"> </w:t>
      </w:r>
      <w:r>
        <w:t>демонстрировать</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имитационные</w:t>
      </w:r>
      <w:r>
        <w:rPr>
          <w:spacing w:val="1"/>
        </w:rPr>
        <w:t xml:space="preserve"> </w:t>
      </w:r>
      <w:r>
        <w:t>упражнения на суше для повышения уровня общего физической подготовленности,</w:t>
      </w:r>
      <w:r>
        <w:rPr>
          <w:spacing w:val="1"/>
        </w:rPr>
        <w:t xml:space="preserve"> </w:t>
      </w:r>
      <w:r>
        <w:t>развития основных физических качеств и предварительной подготовки к освоению</w:t>
      </w:r>
      <w:r>
        <w:rPr>
          <w:spacing w:val="1"/>
        </w:rPr>
        <w:t xml:space="preserve"> </w:t>
      </w:r>
      <w:r>
        <w:t>упражнений</w:t>
      </w:r>
      <w:r>
        <w:rPr>
          <w:spacing w:val="-1"/>
        </w:rPr>
        <w:t xml:space="preserve"> </w:t>
      </w:r>
      <w:r>
        <w:t>в</w:t>
      </w:r>
      <w:r>
        <w:rPr>
          <w:spacing w:val="-1"/>
        </w:rPr>
        <w:t xml:space="preserve"> </w:t>
      </w:r>
      <w:r>
        <w:t>воде;</w:t>
      </w:r>
    </w:p>
    <w:p w:rsidR="00C92B69" w:rsidRDefault="00B46697">
      <w:pPr>
        <w:pStyle w:val="a3"/>
        <w:spacing w:before="1"/>
        <w:ind w:right="312"/>
      </w:pPr>
      <w:r>
        <w:t>участие в соревновательной деятельности внутри школьных этапов различных</w:t>
      </w:r>
      <w:r>
        <w:rPr>
          <w:spacing w:val="-67"/>
        </w:rPr>
        <w:t xml:space="preserve"> </w:t>
      </w:r>
      <w:r>
        <w:t>соревнований,</w:t>
      </w:r>
      <w:r>
        <w:rPr>
          <w:spacing w:val="-2"/>
        </w:rPr>
        <w:t xml:space="preserve"> </w:t>
      </w:r>
      <w:r>
        <w:t>фестивалей,</w:t>
      </w:r>
      <w:r>
        <w:rPr>
          <w:spacing w:val="-2"/>
        </w:rPr>
        <w:t xml:space="preserve"> </w:t>
      </w:r>
      <w:r>
        <w:t>конкурсов</w:t>
      </w:r>
      <w:r>
        <w:rPr>
          <w:spacing w:val="-1"/>
        </w:rPr>
        <w:t xml:space="preserve"> </w:t>
      </w:r>
      <w:r>
        <w:t>по</w:t>
      </w:r>
      <w:r>
        <w:rPr>
          <w:spacing w:val="-2"/>
        </w:rPr>
        <w:t xml:space="preserve"> </w:t>
      </w:r>
      <w:r>
        <w:t>плаванию;</w:t>
      </w:r>
    </w:p>
    <w:p w:rsidR="00C92B69" w:rsidRDefault="00B46697">
      <w:pPr>
        <w:pStyle w:val="a3"/>
        <w:ind w:right="313"/>
      </w:pPr>
      <w:r>
        <w:t>знание</w:t>
      </w:r>
      <w:r>
        <w:rPr>
          <w:spacing w:val="16"/>
        </w:rPr>
        <w:t xml:space="preserve"> </w:t>
      </w:r>
      <w:r>
        <w:t>и</w:t>
      </w:r>
      <w:r>
        <w:rPr>
          <w:spacing w:val="16"/>
        </w:rPr>
        <w:t xml:space="preserve"> </w:t>
      </w:r>
      <w:r>
        <w:t>выполнение</w:t>
      </w:r>
      <w:r>
        <w:rPr>
          <w:spacing w:val="16"/>
        </w:rPr>
        <w:t xml:space="preserve"> </w:t>
      </w:r>
      <w:r>
        <w:t>тестовых</w:t>
      </w:r>
      <w:r>
        <w:rPr>
          <w:spacing w:val="17"/>
        </w:rPr>
        <w:t xml:space="preserve"> </w:t>
      </w:r>
      <w:r>
        <w:t>упражнений</w:t>
      </w:r>
      <w:r>
        <w:rPr>
          <w:spacing w:val="16"/>
        </w:rPr>
        <w:t xml:space="preserve"> </w:t>
      </w:r>
      <w:r>
        <w:t>по</w:t>
      </w:r>
      <w:r>
        <w:rPr>
          <w:spacing w:val="16"/>
        </w:rPr>
        <w:t xml:space="preserve"> </w:t>
      </w:r>
      <w:r>
        <w:t>физической</w:t>
      </w:r>
      <w:r>
        <w:rPr>
          <w:spacing w:val="17"/>
        </w:rPr>
        <w:t xml:space="preserve"> </w:t>
      </w:r>
      <w:r>
        <w:t>подготовленности</w:t>
      </w:r>
      <w:r>
        <w:rPr>
          <w:spacing w:val="-68"/>
        </w:rPr>
        <w:t xml:space="preserve"> </w:t>
      </w:r>
      <w:r>
        <w:t>в</w:t>
      </w:r>
      <w:r>
        <w:rPr>
          <w:spacing w:val="-2"/>
        </w:rPr>
        <w:t xml:space="preserve"> </w:t>
      </w:r>
      <w:r>
        <w:t>плавании,</w:t>
      </w:r>
      <w:r>
        <w:rPr>
          <w:spacing w:val="-1"/>
        </w:rPr>
        <w:t xml:space="preserve"> </w:t>
      </w:r>
      <w:r>
        <w:t>участие</w:t>
      </w:r>
      <w:r>
        <w:rPr>
          <w:spacing w:val="-1"/>
        </w:rPr>
        <w:t xml:space="preserve"> </w:t>
      </w:r>
      <w:r>
        <w:t>в</w:t>
      </w:r>
      <w:r>
        <w:rPr>
          <w:spacing w:val="-1"/>
        </w:rPr>
        <w:t xml:space="preserve"> </w:t>
      </w:r>
      <w:r>
        <w:t>соревнованиях</w:t>
      </w:r>
      <w:r>
        <w:rPr>
          <w:spacing w:val="-2"/>
        </w:rPr>
        <w:t xml:space="preserve"> </w:t>
      </w:r>
      <w:r>
        <w:t>по</w:t>
      </w:r>
      <w:r>
        <w:rPr>
          <w:spacing w:val="-1"/>
        </w:rPr>
        <w:t xml:space="preserve"> </w:t>
      </w:r>
      <w:r>
        <w:t>плаванию.</w:t>
      </w:r>
    </w:p>
    <w:p w:rsidR="00C92B69" w:rsidRDefault="00B46697" w:rsidP="00A6674E">
      <w:pPr>
        <w:pStyle w:val="a5"/>
        <w:numPr>
          <w:ilvl w:val="2"/>
          <w:numId w:val="32"/>
        </w:numPr>
        <w:tabs>
          <w:tab w:val="left" w:pos="1945"/>
        </w:tabs>
        <w:rPr>
          <w:sz w:val="28"/>
        </w:rPr>
      </w:pPr>
      <w:r>
        <w:rPr>
          <w:sz w:val="28"/>
        </w:rPr>
        <w:t>Модуль</w:t>
      </w:r>
      <w:r>
        <w:rPr>
          <w:spacing w:val="-4"/>
          <w:sz w:val="28"/>
        </w:rPr>
        <w:t xml:space="preserve"> </w:t>
      </w:r>
      <w:r>
        <w:rPr>
          <w:sz w:val="28"/>
        </w:rPr>
        <w:t>«Хоккей».</w:t>
      </w:r>
    </w:p>
    <w:p w:rsidR="00C92B69" w:rsidRDefault="00B46697" w:rsidP="00A6674E">
      <w:pPr>
        <w:pStyle w:val="a5"/>
        <w:numPr>
          <w:ilvl w:val="3"/>
          <w:numId w:val="32"/>
        </w:numPr>
        <w:tabs>
          <w:tab w:val="left" w:pos="215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«Хоккей».</w:t>
      </w:r>
    </w:p>
    <w:p w:rsidR="00C92B69" w:rsidRDefault="00B46697">
      <w:pPr>
        <w:pStyle w:val="a3"/>
        <w:ind w:right="314"/>
      </w:pPr>
      <w:r>
        <w:t>Модуль «Хоккей» (далее – модуль по хоккею, хоккей) на уровне начального</w:t>
      </w:r>
      <w:r>
        <w:rPr>
          <w:spacing w:val="1"/>
        </w:rPr>
        <w:t xml:space="preserve"> </w:t>
      </w:r>
      <w:r>
        <w:t>общего образования разработан с целью оказания методической помощи учителю</w:t>
      </w:r>
      <w:r>
        <w:rPr>
          <w:spacing w:val="1"/>
        </w:rPr>
        <w:t xml:space="preserve"> </w:t>
      </w:r>
      <w:r>
        <w:t>физической</w:t>
      </w:r>
      <w:r>
        <w:rPr>
          <w:spacing w:val="50"/>
        </w:rPr>
        <w:t xml:space="preserve"> </w:t>
      </w:r>
      <w:r>
        <w:t>культуры</w:t>
      </w:r>
      <w:r>
        <w:rPr>
          <w:spacing w:val="50"/>
        </w:rPr>
        <w:t xml:space="preserve"> </w:t>
      </w:r>
      <w:r>
        <w:t>в</w:t>
      </w:r>
      <w:r>
        <w:rPr>
          <w:spacing w:val="50"/>
        </w:rPr>
        <w:t xml:space="preserve"> </w:t>
      </w:r>
      <w:r>
        <w:t>создании</w:t>
      </w:r>
      <w:r>
        <w:rPr>
          <w:spacing w:val="50"/>
        </w:rPr>
        <w:t xml:space="preserve"> </w:t>
      </w:r>
      <w:r>
        <w:t>рабочей</w:t>
      </w:r>
      <w:r>
        <w:rPr>
          <w:spacing w:val="50"/>
        </w:rPr>
        <w:t xml:space="preserve"> </w:t>
      </w:r>
      <w:r>
        <w:t>программы</w:t>
      </w:r>
      <w:r>
        <w:rPr>
          <w:spacing w:val="50"/>
        </w:rPr>
        <w:t xml:space="preserve"> </w:t>
      </w:r>
      <w:r>
        <w:t>по</w:t>
      </w:r>
      <w:r>
        <w:rPr>
          <w:spacing w:val="50"/>
        </w:rPr>
        <w:t xml:space="preserve"> </w:t>
      </w:r>
      <w:r>
        <w:t>учебному</w:t>
      </w:r>
      <w:r>
        <w:rPr>
          <w:spacing w:val="50"/>
        </w:rPr>
        <w:t xml:space="preserve"> </w:t>
      </w:r>
      <w:r>
        <w:t>предмету</w:t>
      </w:r>
    </w:p>
    <w:p w:rsidR="00C92B69" w:rsidRDefault="00B46697">
      <w:pPr>
        <w:pStyle w:val="a3"/>
        <w:ind w:right="316" w:firstLine="0"/>
      </w:pPr>
      <w:r>
        <w:t>«Физическая культура» с учётом современных тенденций в системе образования и</w:t>
      </w:r>
      <w:r>
        <w:rPr>
          <w:spacing w:val="1"/>
        </w:rPr>
        <w:t xml:space="preserve"> </w:t>
      </w:r>
      <w:r>
        <w:t>использования спортивно-ориентированных форм, средств и методов обучения 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right="308"/>
      </w:pPr>
      <w:r>
        <w:t>Хоккей</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обучающихся</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67"/>
        </w:rPr>
        <w:t xml:space="preserve"> </w:t>
      </w:r>
      <w:r>
        <w:t>профессиональному</w:t>
      </w:r>
      <w:r>
        <w:rPr>
          <w:spacing w:val="-2"/>
        </w:rPr>
        <w:t xml:space="preserve"> </w:t>
      </w:r>
      <w:r>
        <w:t>самоопределению.</w:t>
      </w:r>
    </w:p>
    <w:p w:rsidR="00C92B69" w:rsidRDefault="00B46697">
      <w:pPr>
        <w:pStyle w:val="a3"/>
        <w:ind w:right="316"/>
      </w:pPr>
      <w:r>
        <w:t>Выполнение</w:t>
      </w:r>
      <w:r>
        <w:rPr>
          <w:spacing w:val="1"/>
        </w:rPr>
        <w:t xml:space="preserve"> </w:t>
      </w:r>
      <w:r>
        <w:t>сложно</w:t>
      </w:r>
      <w:r>
        <w:rPr>
          <w:spacing w:val="1"/>
        </w:rPr>
        <w:t xml:space="preserve"> </w:t>
      </w:r>
      <w:r>
        <w:t>координационных,</w:t>
      </w:r>
      <w:r>
        <w:rPr>
          <w:spacing w:val="1"/>
        </w:rPr>
        <w:t xml:space="preserve"> </w:t>
      </w:r>
      <w:r>
        <w:t>технико-тактических</w:t>
      </w:r>
      <w:r>
        <w:rPr>
          <w:spacing w:val="1"/>
        </w:rPr>
        <w:t xml:space="preserve"> </w:t>
      </w:r>
      <w:r>
        <w:t>действий</w:t>
      </w:r>
      <w:r>
        <w:rPr>
          <w:spacing w:val="1"/>
        </w:rPr>
        <w:t xml:space="preserve"> </w:t>
      </w:r>
      <w:r>
        <w:t>в</w:t>
      </w:r>
      <w:r>
        <w:rPr>
          <w:spacing w:val="-67"/>
        </w:rPr>
        <w:t xml:space="preserve"> </w:t>
      </w:r>
      <w:r>
        <w:t>хоккее</w:t>
      </w:r>
      <w:r>
        <w:rPr>
          <w:spacing w:val="1"/>
        </w:rPr>
        <w:t xml:space="preserve"> </w:t>
      </w:r>
      <w:r>
        <w:t>обеспечивает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двигательных</w:t>
      </w:r>
      <w:r>
        <w:rPr>
          <w:spacing w:val="1"/>
        </w:rPr>
        <w:t xml:space="preserve"> </w:t>
      </w:r>
      <w:r>
        <w:t>навыков.</w:t>
      </w:r>
    </w:p>
    <w:p w:rsidR="00C92B69" w:rsidRDefault="00B46697">
      <w:pPr>
        <w:pStyle w:val="a3"/>
        <w:ind w:right="305"/>
      </w:pPr>
      <w:r>
        <w:t>Средства</w:t>
      </w:r>
      <w:r>
        <w:rPr>
          <w:spacing w:val="1"/>
        </w:rPr>
        <w:t xml:space="preserve"> </w:t>
      </w:r>
      <w:r>
        <w:t>хоккея</w:t>
      </w:r>
      <w:r>
        <w:rPr>
          <w:spacing w:val="1"/>
        </w:rPr>
        <w:t xml:space="preserve"> </w:t>
      </w:r>
      <w:r>
        <w:t>формируют</w:t>
      </w:r>
      <w:r>
        <w:rPr>
          <w:spacing w:val="1"/>
        </w:rPr>
        <w:t xml:space="preserve"> </w:t>
      </w:r>
      <w:r>
        <w:t>у</w:t>
      </w:r>
      <w:r>
        <w:rPr>
          <w:spacing w:val="1"/>
        </w:rPr>
        <w:t xml:space="preserve"> </w:t>
      </w:r>
      <w:r>
        <w:t>обучающихся</w:t>
      </w:r>
      <w:r>
        <w:rPr>
          <w:spacing w:val="1"/>
        </w:rPr>
        <w:t xml:space="preserve"> </w:t>
      </w:r>
      <w:r>
        <w:t>чувство</w:t>
      </w:r>
      <w:r>
        <w:rPr>
          <w:spacing w:val="1"/>
        </w:rPr>
        <w:t xml:space="preserve"> </w:t>
      </w:r>
      <w:r>
        <w:t>патриотизма,</w:t>
      </w:r>
      <w:r>
        <w:rPr>
          <w:spacing w:val="1"/>
        </w:rPr>
        <w:t xml:space="preserve"> </w:t>
      </w:r>
      <w:r>
        <w:t>нравственные</w:t>
      </w:r>
      <w:r>
        <w:rPr>
          <w:spacing w:val="1"/>
        </w:rPr>
        <w:t xml:space="preserve"> </w:t>
      </w:r>
      <w:r>
        <w:t>качества</w:t>
      </w:r>
      <w:r>
        <w:rPr>
          <w:spacing w:val="1"/>
        </w:rPr>
        <w:t xml:space="preserve"> </w:t>
      </w:r>
      <w:r>
        <w:t>(честность,</w:t>
      </w:r>
      <w:r>
        <w:rPr>
          <w:spacing w:val="1"/>
        </w:rPr>
        <w:t xml:space="preserve"> </w:t>
      </w:r>
      <w:r>
        <w:t>доброжелательность,</w:t>
      </w:r>
      <w:r>
        <w:rPr>
          <w:spacing w:val="1"/>
        </w:rPr>
        <w:t xml:space="preserve"> </w:t>
      </w:r>
      <w:r>
        <w:t>дисциплинированность,</w:t>
      </w:r>
      <w:r>
        <w:rPr>
          <w:spacing w:val="1"/>
        </w:rPr>
        <w:t xml:space="preserve"> </w:t>
      </w:r>
      <w:r>
        <w:t>самообладание,</w:t>
      </w:r>
      <w:r>
        <w:rPr>
          <w:spacing w:val="1"/>
        </w:rPr>
        <w:t xml:space="preserve"> </w:t>
      </w:r>
      <w:r>
        <w:t>терпимость,</w:t>
      </w:r>
      <w:r>
        <w:rPr>
          <w:spacing w:val="1"/>
        </w:rPr>
        <w:t xml:space="preserve"> </w:t>
      </w:r>
      <w:r>
        <w:t>коллективизм)</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rPr>
          <w:spacing w:val="1"/>
        </w:rPr>
        <w:t xml:space="preserve"> </w:t>
      </w:r>
      <w:r>
        <w:t>настойчивость</w:t>
      </w:r>
      <w:r>
        <w:rPr>
          <w:spacing w:val="1"/>
        </w:rPr>
        <w:t xml:space="preserve"> </w:t>
      </w:r>
      <w:r>
        <w:t>и</w:t>
      </w:r>
      <w:r>
        <w:rPr>
          <w:spacing w:val="1"/>
        </w:rPr>
        <w:t xml:space="preserve"> </w:t>
      </w:r>
      <w:r>
        <w:t>целеустремленность,</w:t>
      </w:r>
      <w:r>
        <w:rPr>
          <w:spacing w:val="-3"/>
        </w:rPr>
        <w:t xml:space="preserve"> </w:t>
      </w:r>
      <w:r>
        <w:t>способность</w:t>
      </w:r>
      <w:r>
        <w:rPr>
          <w:spacing w:val="-2"/>
        </w:rPr>
        <w:t xml:space="preserve"> </w:t>
      </w:r>
      <w:r>
        <w:t>управлять</w:t>
      </w:r>
      <w:r>
        <w:rPr>
          <w:spacing w:val="-1"/>
        </w:rPr>
        <w:t xml:space="preserve"> </w:t>
      </w:r>
      <w:r>
        <w:t>своими</w:t>
      </w:r>
      <w:r>
        <w:rPr>
          <w:spacing w:val="-2"/>
        </w:rPr>
        <w:t xml:space="preserve"> </w:t>
      </w:r>
      <w:r>
        <w:t>эмоциями).</w:t>
      </w:r>
    </w:p>
    <w:p w:rsidR="00C92B69" w:rsidRDefault="00B46697" w:rsidP="00A6674E">
      <w:pPr>
        <w:pStyle w:val="a5"/>
        <w:numPr>
          <w:ilvl w:val="3"/>
          <w:numId w:val="32"/>
        </w:numPr>
        <w:tabs>
          <w:tab w:val="left" w:pos="2155"/>
        </w:tabs>
        <w:ind w:left="395" w:right="308"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«Хоккей»</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и безопасного образа жизни через занятия физической</w:t>
      </w:r>
      <w:r>
        <w:rPr>
          <w:spacing w:val="1"/>
          <w:sz w:val="28"/>
        </w:rPr>
        <w:t xml:space="preserve"> </w:t>
      </w:r>
      <w:r>
        <w:rPr>
          <w:sz w:val="28"/>
        </w:rPr>
        <w:t>культурой</w:t>
      </w:r>
      <w:r>
        <w:rPr>
          <w:spacing w:val="-2"/>
          <w:sz w:val="28"/>
        </w:rPr>
        <w:t xml:space="preserve"> </w:t>
      </w:r>
      <w:r>
        <w:rPr>
          <w:sz w:val="28"/>
        </w:rPr>
        <w:t>и</w:t>
      </w:r>
      <w:r>
        <w:rPr>
          <w:spacing w:val="-2"/>
          <w:sz w:val="28"/>
        </w:rPr>
        <w:t xml:space="preserve"> </w:t>
      </w:r>
      <w:r>
        <w:rPr>
          <w:sz w:val="28"/>
        </w:rPr>
        <w:t>спортом</w:t>
      </w:r>
      <w:r>
        <w:rPr>
          <w:spacing w:val="-1"/>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средств</w:t>
      </w:r>
      <w:r>
        <w:rPr>
          <w:spacing w:val="-2"/>
          <w:sz w:val="28"/>
        </w:rPr>
        <w:t xml:space="preserve"> </w:t>
      </w:r>
      <w:r>
        <w:rPr>
          <w:sz w:val="28"/>
        </w:rPr>
        <w:t>хоккея.</w:t>
      </w:r>
    </w:p>
    <w:p w:rsidR="00C92B69" w:rsidRDefault="00B46697" w:rsidP="00A6674E">
      <w:pPr>
        <w:pStyle w:val="a5"/>
        <w:numPr>
          <w:ilvl w:val="3"/>
          <w:numId w:val="32"/>
        </w:numPr>
        <w:tabs>
          <w:tab w:val="left" w:pos="215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«Хоккей»</w:t>
      </w:r>
      <w:r>
        <w:rPr>
          <w:spacing w:val="-5"/>
          <w:sz w:val="28"/>
        </w:rPr>
        <w:t xml:space="preserve"> </w:t>
      </w:r>
      <w:r>
        <w:rPr>
          <w:sz w:val="28"/>
        </w:rPr>
        <w:t>являются:</w:t>
      </w:r>
    </w:p>
    <w:p w:rsidR="00C92B69" w:rsidRDefault="00B46697">
      <w:pPr>
        <w:pStyle w:val="a3"/>
        <w:ind w:left="1105" w:firstLine="0"/>
      </w:pPr>
      <w:r>
        <w:t>всестороннее</w:t>
      </w:r>
      <w:r>
        <w:rPr>
          <w:spacing w:val="31"/>
        </w:rPr>
        <w:t xml:space="preserve"> </w:t>
      </w:r>
      <w:r>
        <w:t>гармоничное</w:t>
      </w:r>
      <w:r>
        <w:rPr>
          <w:spacing w:val="100"/>
        </w:rPr>
        <w:t xml:space="preserve"> </w:t>
      </w:r>
      <w:r>
        <w:t>развитие</w:t>
      </w:r>
      <w:r>
        <w:rPr>
          <w:spacing w:val="100"/>
        </w:rPr>
        <w:t xml:space="preserve"> </w:t>
      </w:r>
      <w:r>
        <w:t>обучающихся,</w:t>
      </w:r>
      <w:r>
        <w:rPr>
          <w:spacing w:val="101"/>
        </w:rPr>
        <w:t xml:space="preserve"> </w:t>
      </w:r>
      <w:r>
        <w:t>увеличение</w:t>
      </w:r>
      <w:r>
        <w:rPr>
          <w:spacing w:val="100"/>
        </w:rPr>
        <w:t xml:space="preserve"> </w:t>
      </w:r>
      <w:r>
        <w:t>объёма</w:t>
      </w:r>
      <w:r>
        <w:rPr>
          <w:spacing w:val="101"/>
        </w:rPr>
        <w:t xml:space="preserve"> </w:t>
      </w:r>
      <w:r>
        <w:t>их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двигательной</w:t>
      </w:r>
      <w:r>
        <w:rPr>
          <w:spacing w:val="-11"/>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по</w:t>
      </w:r>
      <w:r>
        <w:rPr>
          <w:spacing w:val="-1"/>
        </w:rPr>
        <w:t xml:space="preserve"> </w:t>
      </w:r>
      <w:r>
        <w:t>хоккею;</w:t>
      </w:r>
    </w:p>
    <w:p w:rsidR="00C92B69" w:rsidRDefault="00B46697">
      <w:pPr>
        <w:pStyle w:val="a3"/>
        <w:ind w:right="314"/>
      </w:pPr>
      <w:r>
        <w:t>освоение знаний о физической культуре и спорте в целом, истории развития</w:t>
      </w:r>
      <w:r>
        <w:rPr>
          <w:spacing w:val="1"/>
        </w:rPr>
        <w:t xml:space="preserve"> </w:t>
      </w:r>
      <w:r>
        <w:t>хоккея</w:t>
      </w:r>
      <w:r>
        <w:rPr>
          <w:spacing w:val="-1"/>
        </w:rPr>
        <w:t xml:space="preserve"> </w:t>
      </w:r>
      <w:r>
        <w:t>в</w:t>
      </w:r>
      <w:r>
        <w:rPr>
          <w:spacing w:val="-1"/>
        </w:rPr>
        <w:t xml:space="preserve"> </w:t>
      </w:r>
      <w:r>
        <w:t>частности;</w:t>
      </w:r>
    </w:p>
    <w:p w:rsidR="00C92B69" w:rsidRDefault="00B46697">
      <w:pPr>
        <w:pStyle w:val="a3"/>
        <w:ind w:right="312"/>
      </w:pPr>
      <w:r>
        <w:t>формирование общих представлений о хоккее, его истории, возможностях 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rsidR="00C92B69" w:rsidRDefault="00B46697">
      <w:pPr>
        <w:pStyle w:val="a3"/>
        <w:ind w:right="311"/>
      </w:pPr>
      <w:r>
        <w:t>формирование образовательного фундамента, основанного как на знаниях 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2"/>
        </w:rPr>
        <w:t xml:space="preserve"> </w:t>
      </w:r>
      <w:r>
        <w:t>для</w:t>
      </w:r>
      <w:r>
        <w:rPr>
          <w:spacing w:val="-1"/>
        </w:rPr>
        <w:t xml:space="preserve"> </w:t>
      </w:r>
      <w:r>
        <w:t>его</w:t>
      </w:r>
      <w:r>
        <w:rPr>
          <w:spacing w:val="-2"/>
        </w:rPr>
        <w:t xml:space="preserve"> </w:t>
      </w:r>
      <w:r>
        <w:t>самореализации;</w:t>
      </w:r>
    </w:p>
    <w:p w:rsidR="00C92B69" w:rsidRDefault="00B46697">
      <w:pPr>
        <w:pStyle w:val="a3"/>
        <w:spacing w:before="1"/>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4"/>
        </w:rPr>
        <w:t xml:space="preserve"> </w:t>
      </w:r>
      <w:r>
        <w:t>техническими</w:t>
      </w:r>
      <w:r>
        <w:rPr>
          <w:spacing w:val="-2"/>
        </w:rPr>
        <w:t xml:space="preserve"> </w:t>
      </w:r>
      <w:r>
        <w:t>действиями</w:t>
      </w:r>
      <w:r>
        <w:rPr>
          <w:spacing w:val="-4"/>
        </w:rPr>
        <w:t xml:space="preserve"> </w:t>
      </w:r>
      <w:r>
        <w:t>и</w:t>
      </w:r>
      <w:r>
        <w:rPr>
          <w:spacing w:val="-3"/>
        </w:rPr>
        <w:t xml:space="preserve"> </w:t>
      </w:r>
      <w:r>
        <w:t>приемами</w:t>
      </w:r>
      <w:r>
        <w:rPr>
          <w:spacing w:val="-4"/>
        </w:rPr>
        <w:t xml:space="preserve"> </w:t>
      </w:r>
      <w:r>
        <w:t>вида</w:t>
      </w:r>
      <w:r>
        <w:rPr>
          <w:spacing w:val="-3"/>
        </w:rPr>
        <w:t xml:space="preserve"> </w:t>
      </w:r>
      <w:r>
        <w:t>спорта</w:t>
      </w:r>
      <w:r>
        <w:rPr>
          <w:spacing w:val="-4"/>
        </w:rPr>
        <w:t xml:space="preserve"> </w:t>
      </w:r>
      <w:r>
        <w:t>«хоккей»;</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71"/>
        </w:rPr>
        <w:t xml:space="preserve"> </w:t>
      </w:r>
      <w:r>
        <w:t>спортом</w:t>
      </w:r>
      <w:r>
        <w:rPr>
          <w:spacing w:val="1"/>
        </w:rPr>
        <w:t xml:space="preserve"> </w:t>
      </w:r>
      <w:r>
        <w:t>средствами</w:t>
      </w:r>
      <w:r>
        <w:rPr>
          <w:spacing w:val="-2"/>
        </w:rPr>
        <w:t xml:space="preserve"> </w:t>
      </w:r>
      <w:r>
        <w:t>вида</w:t>
      </w:r>
      <w:r>
        <w:rPr>
          <w:spacing w:val="-1"/>
        </w:rPr>
        <w:t xml:space="preserve"> </w:t>
      </w:r>
      <w:r>
        <w:t>спорта</w:t>
      </w:r>
      <w:r>
        <w:rPr>
          <w:spacing w:val="-1"/>
        </w:rPr>
        <w:t xml:space="preserve"> </w:t>
      </w:r>
      <w:r>
        <w:t>«хоккей»;</w:t>
      </w:r>
    </w:p>
    <w:p w:rsidR="00C92B69" w:rsidRDefault="00B46697">
      <w:pPr>
        <w:pStyle w:val="a3"/>
        <w:ind w:right="310"/>
      </w:pPr>
      <w:r>
        <w:t>популяризация</w:t>
      </w:r>
      <w:r>
        <w:rPr>
          <w:spacing w:val="1"/>
        </w:rPr>
        <w:t xml:space="preserve"> </w:t>
      </w:r>
      <w:r>
        <w:t>вида</w:t>
      </w:r>
      <w:r>
        <w:rPr>
          <w:spacing w:val="1"/>
        </w:rPr>
        <w:t xml:space="preserve"> </w:t>
      </w:r>
      <w:r>
        <w:t>спорта</w:t>
      </w:r>
      <w:r>
        <w:rPr>
          <w:spacing w:val="1"/>
        </w:rPr>
        <w:t xml:space="preserve"> </w:t>
      </w:r>
      <w:r>
        <w:t>«хоккей»,</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способности к занятиям хоккеем, в школьные</w:t>
      </w:r>
      <w:r>
        <w:rPr>
          <w:spacing w:val="1"/>
        </w:rPr>
        <w:t xml:space="preserve"> </w:t>
      </w:r>
      <w:r>
        <w:t>спортивные</w:t>
      </w:r>
      <w:r>
        <w:rPr>
          <w:spacing w:val="-2"/>
        </w:rPr>
        <w:t xml:space="preserve"> </w:t>
      </w:r>
      <w:r>
        <w:t>клубы,</w:t>
      </w:r>
      <w:r>
        <w:rPr>
          <w:spacing w:val="-2"/>
        </w:rPr>
        <w:t xml:space="preserve"> </w:t>
      </w:r>
      <w:r>
        <w:t>секции,</w:t>
      </w:r>
      <w:r>
        <w:rPr>
          <w:spacing w:val="-1"/>
        </w:rPr>
        <w:t xml:space="preserve"> </w:t>
      </w:r>
      <w:r>
        <w:t>к</w:t>
      </w:r>
      <w:r>
        <w:rPr>
          <w:spacing w:val="-2"/>
        </w:rPr>
        <w:t xml:space="preserve"> </w:t>
      </w:r>
      <w:r>
        <w:t>участию в</w:t>
      </w:r>
      <w:r>
        <w:rPr>
          <w:spacing w:val="-2"/>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одарённых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32"/>
        </w:numPr>
        <w:tabs>
          <w:tab w:val="left" w:pos="215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«Хоккей».</w:t>
      </w:r>
    </w:p>
    <w:p w:rsidR="00C92B69" w:rsidRDefault="00B46697">
      <w:pPr>
        <w:pStyle w:val="a3"/>
        <w:ind w:right="316"/>
      </w:pPr>
      <w:r>
        <w:t>Модуль «Хоккей» доступен для освоения всем обучающимся, независимо от</w:t>
      </w:r>
      <w:r>
        <w:rPr>
          <w:spacing w:val="1"/>
        </w:rPr>
        <w:t xml:space="preserve"> </w:t>
      </w:r>
      <w:r>
        <w:t>уровня их физического развития и гендерных особенностей, и расширяет 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3"/>
        </w:rPr>
        <w:t xml:space="preserve"> </w:t>
      </w:r>
      <w:r>
        <w:t>общеобразовательных</w:t>
      </w:r>
      <w:r>
        <w:rPr>
          <w:spacing w:val="-2"/>
        </w:rPr>
        <w:t xml:space="preserve"> </w:t>
      </w:r>
      <w:r>
        <w:t>организациях.</w:t>
      </w:r>
    </w:p>
    <w:p w:rsidR="00C92B69" w:rsidRDefault="00B46697">
      <w:pPr>
        <w:pStyle w:val="a3"/>
        <w:ind w:right="306"/>
      </w:pPr>
      <w:r>
        <w:t>Интеграция</w:t>
      </w:r>
      <w:r>
        <w:rPr>
          <w:spacing w:val="1"/>
        </w:rPr>
        <w:t xml:space="preserve"> </w:t>
      </w:r>
      <w:r>
        <w:t>модуля</w:t>
      </w:r>
      <w:r>
        <w:rPr>
          <w:spacing w:val="1"/>
        </w:rPr>
        <w:t xml:space="preserve"> </w:t>
      </w:r>
      <w:r>
        <w:t>по</w:t>
      </w:r>
      <w:r>
        <w:rPr>
          <w:spacing w:val="1"/>
        </w:rPr>
        <w:t xml:space="preserve"> </w:t>
      </w:r>
      <w:r>
        <w:t>хоккею</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гимнастике,</w:t>
      </w:r>
      <w:r>
        <w:rPr>
          <w:spacing w:val="1"/>
        </w:rPr>
        <w:t xml:space="preserve"> </w:t>
      </w:r>
      <w:r>
        <w:t>легкой</w:t>
      </w:r>
      <w:r>
        <w:rPr>
          <w:spacing w:val="1"/>
        </w:rPr>
        <w:t xml:space="preserve"> </w:t>
      </w:r>
      <w:r>
        <w:t>атлетике,</w:t>
      </w:r>
      <w:r>
        <w:rPr>
          <w:spacing w:val="1"/>
        </w:rPr>
        <w:t xml:space="preserve"> </w:t>
      </w:r>
      <w:r>
        <w:t>подвижным и спортивным играм, в освоении образовательных программ в рамках</w:t>
      </w:r>
      <w:r>
        <w:rPr>
          <w:spacing w:val="1"/>
        </w:rPr>
        <w:t xml:space="preserve"> </w:t>
      </w:r>
      <w:r>
        <w:t>внеурочной деятельности, дополнительного образования физкультурно-спортивной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2"/>
        </w:rPr>
        <w:t xml:space="preserve"> </w:t>
      </w:r>
      <w:r>
        <w:t>к</w:t>
      </w:r>
      <w:r>
        <w:rPr>
          <w:spacing w:val="-2"/>
        </w:rPr>
        <w:t xml:space="preserve"> </w:t>
      </w:r>
      <w:r>
        <w:t>сдаче</w:t>
      </w:r>
      <w:r>
        <w:rPr>
          <w:spacing w:val="-2"/>
        </w:rPr>
        <w:t xml:space="preserve"> </w:t>
      </w:r>
      <w:r>
        <w:t>норм</w:t>
      </w:r>
      <w:r>
        <w:rPr>
          <w:spacing w:val="-2"/>
        </w:rPr>
        <w:t xml:space="preserve"> </w:t>
      </w:r>
      <w:r>
        <w:t>ГТО</w:t>
      </w:r>
      <w:r>
        <w:rPr>
          <w:spacing w:val="-2"/>
        </w:rPr>
        <w:t xml:space="preserve"> </w:t>
      </w:r>
      <w:r>
        <w:t>и</w:t>
      </w:r>
      <w:r>
        <w:rPr>
          <w:spacing w:val="-2"/>
        </w:rPr>
        <w:t xml:space="preserve"> </w:t>
      </w:r>
      <w:r>
        <w:t>участии</w:t>
      </w:r>
      <w:r>
        <w:rPr>
          <w:spacing w:val="-1"/>
        </w:rPr>
        <w:t xml:space="preserve"> </w:t>
      </w:r>
      <w:r>
        <w:t>в</w:t>
      </w:r>
      <w:r>
        <w:rPr>
          <w:spacing w:val="-2"/>
        </w:rPr>
        <w:t xml:space="preserve"> </w:t>
      </w:r>
      <w:r>
        <w:t>спортивных</w:t>
      </w:r>
      <w:r>
        <w:rPr>
          <w:spacing w:val="-2"/>
        </w:rPr>
        <w:t xml:space="preserve"> </w:t>
      </w:r>
      <w:r>
        <w:t>соревнованиях.</w:t>
      </w:r>
    </w:p>
    <w:p w:rsidR="00C92B69" w:rsidRDefault="00B46697" w:rsidP="00A6674E">
      <w:pPr>
        <w:pStyle w:val="a5"/>
        <w:numPr>
          <w:ilvl w:val="3"/>
          <w:numId w:val="32"/>
        </w:numPr>
        <w:tabs>
          <w:tab w:val="left" w:pos="2155"/>
        </w:tabs>
        <w:ind w:left="1105" w:right="315" w:firstLine="0"/>
        <w:rPr>
          <w:sz w:val="28"/>
        </w:rPr>
      </w:pPr>
      <w:r>
        <w:rPr>
          <w:sz w:val="28"/>
        </w:rPr>
        <w:t>Модуль «Хоккей» может быть реализован в следующих 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ind w:right="308" w:firstLine="0"/>
      </w:pP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хоккею</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5"/>
        </w:rPr>
        <w:t xml:space="preserve"> </w:t>
      </w:r>
      <w:r>
        <w:t>хоккея,</w:t>
      </w:r>
      <w:r>
        <w:rPr>
          <w:spacing w:val="-4"/>
        </w:rPr>
        <w:t xml:space="preserve"> </w:t>
      </w:r>
      <w:r>
        <w:t>с</w:t>
      </w:r>
      <w:r>
        <w:rPr>
          <w:spacing w:val="-5"/>
        </w:rPr>
        <w:t xml:space="preserve"> </w:t>
      </w:r>
      <w:r>
        <w:t>учётом</w:t>
      </w:r>
      <w:r>
        <w:rPr>
          <w:spacing w:val="-4"/>
        </w:rPr>
        <w:t xml:space="preserve"> </w:t>
      </w:r>
      <w:r>
        <w:t>возраста</w:t>
      </w:r>
      <w:r>
        <w:rPr>
          <w:spacing w:val="-5"/>
        </w:rPr>
        <w:t xml:space="preserve"> </w:t>
      </w:r>
      <w:r>
        <w:t>и</w:t>
      </w:r>
      <w:r>
        <w:rPr>
          <w:spacing w:val="-5"/>
        </w:rPr>
        <w:t xml:space="preserve"> </w:t>
      </w:r>
      <w:r>
        <w:t>физической</w:t>
      </w:r>
      <w:r>
        <w:rPr>
          <w:spacing w:val="-5"/>
        </w:rPr>
        <w:t xml:space="preserve"> </w:t>
      </w:r>
      <w:r>
        <w:t>подготовленности</w:t>
      </w:r>
      <w:r>
        <w:rPr>
          <w:spacing w:val="-5"/>
        </w:rPr>
        <w:t xml:space="preserve"> </w:t>
      </w:r>
      <w:r>
        <w:t>обучающихся;</w:t>
      </w:r>
    </w:p>
    <w:p w:rsidR="00C92B69" w:rsidRDefault="00B46697">
      <w:pPr>
        <w:pStyle w:val="a3"/>
        <w:ind w:right="309"/>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w:t>
      </w:r>
      <w:r>
        <w:rPr>
          <w:spacing w:val="32"/>
        </w:rPr>
        <w:t xml:space="preserve"> </w:t>
      </w:r>
      <w:r>
        <w:t>предлагаемого</w:t>
      </w:r>
      <w:r>
        <w:rPr>
          <w:spacing w:val="33"/>
        </w:rPr>
        <w:t xml:space="preserve"> </w:t>
      </w:r>
      <w:r>
        <w:t>образовательной</w:t>
      </w:r>
      <w:r>
        <w:rPr>
          <w:spacing w:val="33"/>
        </w:rPr>
        <w:t xml:space="preserve"> </w:t>
      </w:r>
      <w:r>
        <w:t>организацией,</w:t>
      </w:r>
      <w:r>
        <w:rPr>
          <w:spacing w:val="33"/>
        </w:rPr>
        <w:t xml:space="preserve"> </w:t>
      </w:r>
      <w:r>
        <w:t>включающей,</w:t>
      </w:r>
      <w:r>
        <w:rPr>
          <w:spacing w:val="33"/>
        </w:rPr>
        <w:t xml:space="preserve"> </w:t>
      </w:r>
      <w:r>
        <w:t>в</w:t>
      </w:r>
      <w:r>
        <w:rPr>
          <w:spacing w:val="33"/>
        </w:rPr>
        <w:t xml:space="preserve"> </w:t>
      </w:r>
      <w:r>
        <w:t>частности,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9" w:firstLine="0"/>
      </w:pP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w:t>
      </w:r>
      <w:r>
        <w:rPr>
          <w:spacing w:val="-1"/>
        </w:rPr>
        <w:t xml:space="preserve"> </w:t>
      </w:r>
      <w:r>
        <w:t>классах</w:t>
      </w:r>
      <w:r>
        <w:rPr>
          <w:spacing w:val="-1"/>
        </w:rPr>
        <w:t xml:space="preserve"> </w:t>
      </w:r>
      <w:r>
        <w:t>– по</w:t>
      </w:r>
      <w:r>
        <w:rPr>
          <w:spacing w:val="-2"/>
        </w:rPr>
        <w:t xml:space="preserve"> </w:t>
      </w:r>
      <w:r>
        <w:t>34 часа);</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 использование учебных модулей по видам спорта (рекомендуемый объём 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 классах</w:t>
      </w:r>
      <w:r>
        <w:rPr>
          <w:spacing w:val="-2"/>
        </w:rPr>
        <w:t xml:space="preserve"> </w:t>
      </w:r>
      <w:r>
        <w:t>– по</w:t>
      </w:r>
      <w:r>
        <w:rPr>
          <w:spacing w:val="-1"/>
        </w:rPr>
        <w:t xml:space="preserve"> </w:t>
      </w:r>
      <w:r>
        <w:t>34</w:t>
      </w:r>
      <w:r>
        <w:rPr>
          <w:spacing w:val="-1"/>
        </w:rPr>
        <w:t xml:space="preserve"> </w:t>
      </w:r>
      <w:r>
        <w:t>часа).</w:t>
      </w:r>
    </w:p>
    <w:p w:rsidR="00C92B69" w:rsidRDefault="00B46697" w:rsidP="00A6674E">
      <w:pPr>
        <w:pStyle w:val="a5"/>
        <w:numPr>
          <w:ilvl w:val="3"/>
          <w:numId w:val="32"/>
        </w:numPr>
        <w:tabs>
          <w:tab w:val="left" w:pos="2155"/>
        </w:tabs>
        <w:ind w:left="1105" w:right="5035" w:firstLine="0"/>
        <w:rPr>
          <w:sz w:val="28"/>
        </w:rPr>
      </w:pPr>
      <w:r>
        <w:rPr>
          <w:sz w:val="28"/>
        </w:rPr>
        <w:t>Содержание</w:t>
      </w:r>
      <w:r>
        <w:rPr>
          <w:spacing w:val="-8"/>
          <w:sz w:val="28"/>
        </w:rPr>
        <w:t xml:space="preserve"> </w:t>
      </w:r>
      <w:r>
        <w:rPr>
          <w:sz w:val="28"/>
        </w:rPr>
        <w:t>модуля</w:t>
      </w:r>
      <w:r>
        <w:rPr>
          <w:spacing w:val="-7"/>
          <w:sz w:val="28"/>
        </w:rPr>
        <w:t xml:space="preserve"> </w:t>
      </w:r>
      <w:r>
        <w:rPr>
          <w:sz w:val="28"/>
        </w:rPr>
        <w:t>«Хоккей».</w:t>
      </w:r>
      <w:r>
        <w:rPr>
          <w:spacing w:val="-68"/>
          <w:sz w:val="28"/>
        </w:rPr>
        <w:t xml:space="preserve"> </w:t>
      </w:r>
      <w:r>
        <w:rPr>
          <w:sz w:val="28"/>
        </w:rPr>
        <w:t>Знания</w:t>
      </w:r>
      <w:r>
        <w:rPr>
          <w:spacing w:val="-2"/>
          <w:sz w:val="28"/>
        </w:rPr>
        <w:t xml:space="preserve"> </w:t>
      </w:r>
      <w:r>
        <w:rPr>
          <w:sz w:val="28"/>
        </w:rPr>
        <w:t>о хоккее.</w:t>
      </w:r>
    </w:p>
    <w:p w:rsidR="00C92B69" w:rsidRDefault="00B46697">
      <w:pPr>
        <w:pStyle w:val="a3"/>
        <w:spacing w:before="1"/>
        <w:ind w:right="307"/>
      </w:pPr>
      <w:r>
        <w:t>История</w:t>
      </w:r>
      <w:r>
        <w:rPr>
          <w:spacing w:val="1"/>
        </w:rPr>
        <w:t xml:space="preserve"> </w:t>
      </w:r>
      <w:r>
        <w:t>зарождения</w:t>
      </w:r>
      <w:r>
        <w:rPr>
          <w:spacing w:val="1"/>
        </w:rPr>
        <w:t xml:space="preserve"> </w:t>
      </w:r>
      <w:r>
        <w:t>хоккея.</w:t>
      </w:r>
      <w:r>
        <w:rPr>
          <w:spacing w:val="1"/>
        </w:rPr>
        <w:t xml:space="preserve"> </w:t>
      </w:r>
      <w:r>
        <w:t>Легендарные</w:t>
      </w:r>
      <w:r>
        <w:rPr>
          <w:spacing w:val="1"/>
        </w:rPr>
        <w:t xml:space="preserve"> </w:t>
      </w:r>
      <w:r>
        <w:t>отечественные</w:t>
      </w:r>
      <w:r>
        <w:rPr>
          <w:spacing w:val="1"/>
        </w:rPr>
        <w:t xml:space="preserve"> </w:t>
      </w:r>
      <w:r>
        <w:t>хоккеисты</w:t>
      </w:r>
      <w:r>
        <w:rPr>
          <w:spacing w:val="1"/>
        </w:rPr>
        <w:t xml:space="preserve"> </w:t>
      </w:r>
      <w:r>
        <w:t>и</w:t>
      </w:r>
      <w:r>
        <w:rPr>
          <w:spacing w:val="1"/>
        </w:rPr>
        <w:t xml:space="preserve"> </w:t>
      </w:r>
      <w:r>
        <w:t>тренеры.</w:t>
      </w:r>
    </w:p>
    <w:p w:rsidR="00C92B69" w:rsidRDefault="00B46697">
      <w:pPr>
        <w:pStyle w:val="a3"/>
        <w:ind w:right="318"/>
      </w:pPr>
      <w:r>
        <w:t>Достижения отечественной сборной команды страны на чемпионатах мира,</w:t>
      </w:r>
      <w:r>
        <w:rPr>
          <w:spacing w:val="1"/>
        </w:rPr>
        <w:t xml:space="preserve"> </w:t>
      </w:r>
      <w:r>
        <w:t>Европы,</w:t>
      </w:r>
      <w:r>
        <w:rPr>
          <w:spacing w:val="-2"/>
        </w:rPr>
        <w:t xml:space="preserve"> </w:t>
      </w:r>
      <w:r>
        <w:t>Олимпийских</w:t>
      </w:r>
      <w:r>
        <w:rPr>
          <w:spacing w:val="-1"/>
        </w:rPr>
        <w:t xml:space="preserve"> </w:t>
      </w:r>
      <w:r>
        <w:t>играх</w:t>
      </w:r>
    </w:p>
    <w:p w:rsidR="00C92B69" w:rsidRDefault="00B46697">
      <w:pPr>
        <w:pStyle w:val="a3"/>
        <w:ind w:left="1105" w:right="1153" w:firstLine="0"/>
      </w:pPr>
      <w:r>
        <w:t>Разновидности</w:t>
      </w:r>
      <w:r>
        <w:rPr>
          <w:spacing w:val="-7"/>
        </w:rPr>
        <w:t xml:space="preserve"> </w:t>
      </w:r>
      <w:r>
        <w:t>хоккея.</w:t>
      </w:r>
      <w:r>
        <w:rPr>
          <w:spacing w:val="-5"/>
        </w:rPr>
        <w:t xml:space="preserve"> </w:t>
      </w:r>
      <w:r>
        <w:t>Правила</w:t>
      </w:r>
      <w:r>
        <w:rPr>
          <w:spacing w:val="-6"/>
        </w:rPr>
        <w:t xml:space="preserve"> </w:t>
      </w:r>
      <w:r>
        <w:t>соревнований</w:t>
      </w:r>
      <w:r>
        <w:rPr>
          <w:spacing w:val="-6"/>
        </w:rPr>
        <w:t xml:space="preserve"> </w:t>
      </w:r>
      <w:r>
        <w:t>по</w:t>
      </w:r>
      <w:r>
        <w:rPr>
          <w:spacing w:val="-6"/>
        </w:rPr>
        <w:t xml:space="preserve"> </w:t>
      </w:r>
      <w:r>
        <w:t>виду</w:t>
      </w:r>
      <w:r>
        <w:rPr>
          <w:spacing w:val="-6"/>
        </w:rPr>
        <w:t xml:space="preserve"> </w:t>
      </w:r>
      <w:r>
        <w:t>спорта</w:t>
      </w:r>
      <w:r>
        <w:rPr>
          <w:spacing w:val="-6"/>
        </w:rPr>
        <w:t xml:space="preserve"> </w:t>
      </w:r>
      <w:r>
        <w:t>«хоккей».</w:t>
      </w:r>
      <w:r>
        <w:rPr>
          <w:spacing w:val="-67"/>
        </w:rPr>
        <w:t xml:space="preserve"> </w:t>
      </w:r>
      <w:r>
        <w:t>Хоккейный</w:t>
      </w:r>
      <w:r>
        <w:rPr>
          <w:spacing w:val="-2"/>
        </w:rPr>
        <w:t xml:space="preserve"> </w:t>
      </w:r>
      <w:r>
        <w:t>словарь</w:t>
      </w:r>
      <w:r>
        <w:rPr>
          <w:spacing w:val="-1"/>
        </w:rPr>
        <w:t xml:space="preserve"> </w:t>
      </w:r>
      <w:r>
        <w:t>терминов и</w:t>
      </w:r>
      <w:r>
        <w:rPr>
          <w:spacing w:val="-2"/>
        </w:rPr>
        <w:t xml:space="preserve"> </w:t>
      </w:r>
      <w:r>
        <w:t>определений.</w:t>
      </w:r>
    </w:p>
    <w:p w:rsidR="00C92B69" w:rsidRDefault="00B46697">
      <w:pPr>
        <w:pStyle w:val="a3"/>
        <w:ind w:right="317"/>
      </w:pPr>
      <w:r>
        <w:t>Размеры хоккейной ледовой площадки, ее допустимые размеры, инвентарь и</w:t>
      </w:r>
      <w:r>
        <w:rPr>
          <w:spacing w:val="1"/>
        </w:rPr>
        <w:t xml:space="preserve"> </w:t>
      </w:r>
      <w:r>
        <w:t>оборудование</w:t>
      </w:r>
      <w:r>
        <w:rPr>
          <w:spacing w:val="-1"/>
        </w:rPr>
        <w:t xml:space="preserve"> </w:t>
      </w:r>
      <w:r>
        <w:t>для</w:t>
      </w:r>
      <w:r>
        <w:rPr>
          <w:spacing w:val="-1"/>
        </w:rPr>
        <w:t xml:space="preserve"> </w:t>
      </w:r>
      <w:r>
        <w:t>игры</w:t>
      </w:r>
      <w:r>
        <w:rPr>
          <w:spacing w:val="-1"/>
        </w:rPr>
        <w:t xml:space="preserve"> </w:t>
      </w:r>
      <w:r>
        <w:t>в</w:t>
      </w:r>
      <w:r>
        <w:rPr>
          <w:spacing w:val="-1"/>
        </w:rPr>
        <w:t xml:space="preserve"> </w:t>
      </w:r>
      <w:r>
        <w:t>хоккей.</w:t>
      </w:r>
    </w:p>
    <w:p w:rsidR="00C92B69" w:rsidRDefault="00B46697">
      <w:pPr>
        <w:pStyle w:val="a3"/>
        <w:ind w:right="314"/>
      </w:pPr>
      <w:r>
        <w:t>Состав</w:t>
      </w:r>
      <w:r>
        <w:rPr>
          <w:spacing w:val="1"/>
        </w:rPr>
        <w:t xml:space="preserve"> </w:t>
      </w:r>
      <w:r>
        <w:t>команды.</w:t>
      </w:r>
      <w:r>
        <w:rPr>
          <w:spacing w:val="1"/>
        </w:rPr>
        <w:t xml:space="preserve"> </w:t>
      </w:r>
      <w:r>
        <w:t>Функции</w:t>
      </w:r>
      <w:r>
        <w:rPr>
          <w:spacing w:val="1"/>
        </w:rPr>
        <w:t xml:space="preserve"> </w:t>
      </w:r>
      <w:r>
        <w:t>игроков</w:t>
      </w:r>
      <w:r>
        <w:rPr>
          <w:spacing w:val="1"/>
        </w:rPr>
        <w:t xml:space="preserve"> </w:t>
      </w:r>
      <w:r>
        <w:t>в</w:t>
      </w:r>
      <w:r>
        <w:rPr>
          <w:spacing w:val="1"/>
        </w:rPr>
        <w:t xml:space="preserve"> </w:t>
      </w:r>
      <w:r>
        <w:t>команде</w:t>
      </w:r>
      <w:r>
        <w:rPr>
          <w:spacing w:val="1"/>
        </w:rPr>
        <w:t xml:space="preserve"> </w:t>
      </w:r>
      <w:r>
        <w:t>(форвард</w:t>
      </w:r>
      <w:r>
        <w:rPr>
          <w:spacing w:val="1"/>
        </w:rPr>
        <w:t xml:space="preserve"> </w:t>
      </w:r>
      <w:r>
        <w:t>(нападающий),</w:t>
      </w:r>
      <w:r>
        <w:rPr>
          <w:spacing w:val="1"/>
        </w:rPr>
        <w:t xml:space="preserve"> </w:t>
      </w:r>
      <w:r>
        <w:t>защитник,</w:t>
      </w:r>
      <w:r>
        <w:rPr>
          <w:spacing w:val="-2"/>
        </w:rPr>
        <w:t xml:space="preserve"> </w:t>
      </w:r>
      <w:r>
        <w:t>голкипер</w:t>
      </w:r>
      <w:r>
        <w:rPr>
          <w:spacing w:val="-2"/>
        </w:rPr>
        <w:t xml:space="preserve"> </w:t>
      </w:r>
      <w:r>
        <w:t>(вратарь). Роль</w:t>
      </w:r>
      <w:r>
        <w:rPr>
          <w:spacing w:val="-2"/>
        </w:rPr>
        <w:t xml:space="preserve"> </w:t>
      </w:r>
      <w:r>
        <w:t>капитана</w:t>
      </w:r>
      <w:r>
        <w:rPr>
          <w:spacing w:val="-1"/>
        </w:rPr>
        <w:t xml:space="preserve"> </w:t>
      </w:r>
      <w:r>
        <w:t>команды.</w:t>
      </w:r>
    </w:p>
    <w:p w:rsidR="00C92B69" w:rsidRDefault="00B46697">
      <w:pPr>
        <w:pStyle w:val="a3"/>
        <w:ind w:right="313"/>
      </w:pPr>
      <w:r>
        <w:t>Занятия</w:t>
      </w:r>
      <w:r>
        <w:rPr>
          <w:spacing w:val="1"/>
        </w:rPr>
        <w:t xml:space="preserve"> </w:t>
      </w:r>
      <w:r>
        <w:t>хоккеем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w:t>
      </w:r>
      <w:r>
        <w:rPr>
          <w:spacing w:val="1"/>
        </w:rPr>
        <w:t xml:space="preserve"> </w:t>
      </w:r>
      <w:r>
        <w:t>качеств.</w:t>
      </w:r>
      <w:r>
        <w:rPr>
          <w:spacing w:val="-2"/>
        </w:rPr>
        <w:t xml:space="preserve"> </w:t>
      </w:r>
      <w:r>
        <w:t>Правила</w:t>
      </w:r>
      <w:r>
        <w:rPr>
          <w:spacing w:val="-2"/>
        </w:rPr>
        <w:t xml:space="preserve"> </w:t>
      </w:r>
      <w:r>
        <w:t>подбора</w:t>
      </w:r>
      <w:r>
        <w:rPr>
          <w:spacing w:val="-1"/>
        </w:rPr>
        <w:t xml:space="preserve"> </w:t>
      </w:r>
      <w:r>
        <w:t>физических</w:t>
      </w:r>
      <w:r>
        <w:rPr>
          <w:spacing w:val="-2"/>
        </w:rPr>
        <w:t xml:space="preserve"> </w:t>
      </w:r>
      <w:r>
        <w:t>упражнений</w:t>
      </w:r>
      <w:r>
        <w:rPr>
          <w:spacing w:val="-1"/>
        </w:rPr>
        <w:t xml:space="preserve"> </w:t>
      </w:r>
      <w:r>
        <w:t>хоккеиста.</w:t>
      </w:r>
    </w:p>
    <w:p w:rsidR="00C92B69" w:rsidRDefault="00B46697">
      <w:pPr>
        <w:pStyle w:val="a3"/>
        <w:ind w:left="1105" w:firstLine="0"/>
      </w:pPr>
      <w:r>
        <w:t xml:space="preserve">Комплексы </w:t>
      </w:r>
      <w:r>
        <w:rPr>
          <w:spacing w:val="1"/>
        </w:rPr>
        <w:t xml:space="preserve"> </w:t>
      </w:r>
      <w:r>
        <w:t>упражнений</w:t>
      </w:r>
      <w:r>
        <w:rPr>
          <w:spacing w:val="139"/>
        </w:rPr>
        <w:t xml:space="preserve"> </w:t>
      </w:r>
      <w:r>
        <w:t>для</w:t>
      </w:r>
      <w:r>
        <w:rPr>
          <w:spacing w:val="140"/>
        </w:rPr>
        <w:t xml:space="preserve"> </w:t>
      </w:r>
      <w:r>
        <w:t>воспитания</w:t>
      </w:r>
      <w:r>
        <w:rPr>
          <w:spacing w:val="140"/>
        </w:rPr>
        <w:t xml:space="preserve"> </w:t>
      </w:r>
      <w:r>
        <w:t>физических</w:t>
      </w:r>
      <w:r>
        <w:rPr>
          <w:spacing w:val="139"/>
        </w:rPr>
        <w:t xml:space="preserve"> </w:t>
      </w:r>
      <w:r>
        <w:t>качеств</w:t>
      </w:r>
      <w:r>
        <w:rPr>
          <w:spacing w:val="140"/>
        </w:rPr>
        <w:t xml:space="preserve"> </w:t>
      </w:r>
      <w:r>
        <w:t>хоккеиста.</w:t>
      </w:r>
    </w:p>
    <w:p w:rsidR="00C92B69" w:rsidRDefault="00B46697">
      <w:pPr>
        <w:pStyle w:val="a3"/>
        <w:ind w:firstLine="0"/>
      </w:pPr>
      <w:r>
        <w:t>Здоровье</w:t>
      </w:r>
      <w:r>
        <w:rPr>
          <w:spacing w:val="-7"/>
        </w:rPr>
        <w:t xml:space="preserve"> </w:t>
      </w:r>
      <w:r>
        <w:t>формирующие</w:t>
      </w:r>
      <w:r>
        <w:rPr>
          <w:spacing w:val="-7"/>
        </w:rPr>
        <w:t xml:space="preserve"> </w:t>
      </w:r>
      <w:r>
        <w:t>факторы</w:t>
      </w:r>
      <w:r>
        <w:rPr>
          <w:spacing w:val="-7"/>
        </w:rPr>
        <w:t xml:space="preserve"> </w:t>
      </w:r>
      <w:r>
        <w:t>и</w:t>
      </w:r>
      <w:r>
        <w:rPr>
          <w:spacing w:val="-7"/>
        </w:rPr>
        <w:t xml:space="preserve"> </w:t>
      </w:r>
      <w:r>
        <w:t>средства.</w:t>
      </w:r>
    </w:p>
    <w:p w:rsidR="00C92B69" w:rsidRDefault="00B46697">
      <w:pPr>
        <w:pStyle w:val="a3"/>
        <w:ind w:right="316"/>
      </w:pPr>
      <w:r>
        <w:t>Требования</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хоккеем.</w:t>
      </w:r>
      <w:r>
        <w:rPr>
          <w:spacing w:val="1"/>
        </w:rPr>
        <w:t xml:space="preserve"> </w:t>
      </w:r>
      <w:r>
        <w:t>Характерные</w:t>
      </w:r>
      <w:r>
        <w:rPr>
          <w:spacing w:val="1"/>
        </w:rPr>
        <w:t xml:space="preserve"> </w:t>
      </w:r>
      <w:r>
        <w:t>травмы</w:t>
      </w:r>
      <w:r>
        <w:rPr>
          <w:spacing w:val="-1"/>
        </w:rPr>
        <w:t xml:space="preserve"> </w:t>
      </w:r>
      <w:r>
        <w:t>хоккеистов</w:t>
      </w:r>
      <w:r>
        <w:rPr>
          <w:spacing w:val="-1"/>
        </w:rPr>
        <w:t xml:space="preserve"> </w:t>
      </w:r>
      <w:r>
        <w:t>и</w:t>
      </w:r>
      <w:r>
        <w:rPr>
          <w:spacing w:val="-1"/>
        </w:rPr>
        <w:t xml:space="preserve"> </w:t>
      </w:r>
      <w:r>
        <w:t>мероприятия</w:t>
      </w:r>
      <w:r>
        <w:rPr>
          <w:spacing w:val="-2"/>
        </w:rPr>
        <w:t xml:space="preserve"> </w:t>
      </w:r>
      <w:r>
        <w:t>по</w:t>
      </w:r>
      <w:r>
        <w:rPr>
          <w:spacing w:val="-1"/>
        </w:rPr>
        <w:t xml:space="preserve"> </w:t>
      </w:r>
      <w:r>
        <w:t>их</w:t>
      </w:r>
      <w:r>
        <w:rPr>
          <w:spacing w:val="-2"/>
        </w:rPr>
        <w:t xml:space="preserve"> </w:t>
      </w:r>
      <w:r>
        <w:t>предупреждению.</w:t>
      </w:r>
    </w:p>
    <w:p w:rsidR="00C92B69" w:rsidRDefault="00B46697">
      <w:pPr>
        <w:pStyle w:val="a3"/>
        <w:ind w:left="1105" w:firstLine="0"/>
      </w:pPr>
      <w:r>
        <w:t>Способы</w:t>
      </w:r>
      <w:r>
        <w:rPr>
          <w:spacing w:val="-11"/>
        </w:rPr>
        <w:t xml:space="preserve"> </w:t>
      </w:r>
      <w:r>
        <w:t>самостоятельной</w:t>
      </w:r>
      <w:r>
        <w:rPr>
          <w:spacing w:val="-11"/>
        </w:rPr>
        <w:t xml:space="preserve"> </w:t>
      </w:r>
      <w:r>
        <w:t>деятельности.</w:t>
      </w:r>
    </w:p>
    <w:p w:rsidR="00C92B69" w:rsidRDefault="00B46697">
      <w:pPr>
        <w:pStyle w:val="a3"/>
        <w:ind w:right="317"/>
      </w:pPr>
      <w:r>
        <w:t>Первые внешние признаки утомления. Способы самоконтроля за физической</w:t>
      </w:r>
      <w:r>
        <w:rPr>
          <w:spacing w:val="1"/>
        </w:rPr>
        <w:t xml:space="preserve"> </w:t>
      </w:r>
      <w:r>
        <w:t>нагрузкой.</w:t>
      </w:r>
    </w:p>
    <w:p w:rsidR="00C92B69" w:rsidRDefault="00B46697">
      <w:pPr>
        <w:pStyle w:val="a3"/>
        <w:ind w:left="1105" w:firstLine="0"/>
      </w:pPr>
      <w:r>
        <w:t>Уход</w:t>
      </w:r>
      <w:r>
        <w:rPr>
          <w:spacing w:val="-3"/>
        </w:rPr>
        <w:t xml:space="preserve"> </w:t>
      </w:r>
      <w:r>
        <w:t>за</w:t>
      </w:r>
      <w:r>
        <w:rPr>
          <w:spacing w:val="-4"/>
        </w:rPr>
        <w:t xml:space="preserve"> </w:t>
      </w:r>
      <w:r>
        <w:t>хоккейным</w:t>
      </w:r>
      <w:r>
        <w:rPr>
          <w:spacing w:val="-2"/>
        </w:rPr>
        <w:t xml:space="preserve"> </w:t>
      </w:r>
      <w:r>
        <w:t>спортивным</w:t>
      </w:r>
      <w:r>
        <w:rPr>
          <w:spacing w:val="-4"/>
        </w:rPr>
        <w:t xml:space="preserve"> </w:t>
      </w:r>
      <w:r>
        <w:t>инвентарем</w:t>
      </w:r>
      <w:r>
        <w:rPr>
          <w:spacing w:val="-3"/>
        </w:rPr>
        <w:t xml:space="preserve"> </w:t>
      </w:r>
      <w:r>
        <w:t>и</w:t>
      </w:r>
      <w:r>
        <w:rPr>
          <w:spacing w:val="-4"/>
        </w:rPr>
        <w:t xml:space="preserve"> </w:t>
      </w:r>
      <w:r>
        <w:t>оборудованием.</w:t>
      </w:r>
    </w:p>
    <w:p w:rsidR="00C92B69" w:rsidRDefault="00B46697">
      <w:pPr>
        <w:pStyle w:val="a3"/>
        <w:ind w:right="319"/>
      </w:pPr>
      <w:r>
        <w:t>Соблюдение личной гигиены, требований к спортивной одежде и обуви для</w:t>
      </w:r>
      <w:r>
        <w:rPr>
          <w:spacing w:val="1"/>
        </w:rPr>
        <w:t xml:space="preserve"> </w:t>
      </w:r>
      <w:r>
        <w:t>занятий</w:t>
      </w:r>
      <w:r>
        <w:rPr>
          <w:spacing w:val="-2"/>
        </w:rPr>
        <w:t xml:space="preserve"> </w:t>
      </w:r>
      <w:r>
        <w:t>хоккеем.</w:t>
      </w:r>
    </w:p>
    <w:p w:rsidR="00C92B69" w:rsidRDefault="00B46697">
      <w:pPr>
        <w:pStyle w:val="a3"/>
        <w:ind w:right="313"/>
      </w:pPr>
      <w:r>
        <w:t>Составление комплексов различной направленности: утренней 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хоккея,</w:t>
      </w:r>
      <w:r>
        <w:rPr>
          <w:spacing w:val="1"/>
        </w:rPr>
        <w:t xml:space="preserve"> </w:t>
      </w:r>
      <w:r>
        <w:t>дыхательной</w:t>
      </w:r>
      <w:r>
        <w:rPr>
          <w:spacing w:val="1"/>
        </w:rPr>
        <w:t xml:space="preserve"> </w:t>
      </w:r>
      <w:r>
        <w:t>гимнастики,</w:t>
      </w:r>
      <w:r>
        <w:rPr>
          <w:spacing w:val="1"/>
        </w:rPr>
        <w:t xml:space="preserve"> </w:t>
      </w:r>
      <w:r>
        <w:t>упражнений</w:t>
      </w:r>
      <w:r>
        <w:rPr>
          <w:spacing w:val="1"/>
        </w:rPr>
        <w:t xml:space="preserve"> </w:t>
      </w:r>
      <w:r>
        <w:t>для</w:t>
      </w:r>
      <w:r>
        <w:rPr>
          <w:spacing w:val="1"/>
        </w:rPr>
        <w:t xml:space="preserve"> </w:t>
      </w:r>
      <w:r>
        <w:t>глаз,</w:t>
      </w:r>
      <w:r>
        <w:rPr>
          <w:spacing w:val="1"/>
        </w:rPr>
        <w:t xml:space="preserve"> </w:t>
      </w:r>
      <w:r>
        <w:t>упражнений</w:t>
      </w:r>
      <w:r>
        <w:rPr>
          <w:spacing w:val="1"/>
        </w:rPr>
        <w:t xml:space="preserve"> </w:t>
      </w:r>
      <w:r>
        <w:t>формирования</w:t>
      </w:r>
      <w:r>
        <w:rPr>
          <w:spacing w:val="1"/>
        </w:rPr>
        <w:t xml:space="preserve"> </w:t>
      </w:r>
      <w:r>
        <w:t>осанки</w:t>
      </w:r>
      <w:r>
        <w:rPr>
          <w:spacing w:val="1"/>
        </w:rPr>
        <w:t xml:space="preserve"> </w:t>
      </w:r>
      <w:r>
        <w:t>и</w:t>
      </w:r>
      <w:r>
        <w:rPr>
          <w:spacing w:val="1"/>
        </w:rPr>
        <w:t xml:space="preserve"> </w:t>
      </w:r>
      <w:r>
        <w:t>профилактики</w:t>
      </w:r>
      <w:r>
        <w:rPr>
          <w:spacing w:val="1"/>
        </w:rPr>
        <w:t xml:space="preserve"> </w:t>
      </w:r>
      <w:r>
        <w:t>плоскостопия,</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голеностопных</w:t>
      </w:r>
      <w:r>
        <w:rPr>
          <w:spacing w:val="-1"/>
        </w:rPr>
        <w:t xml:space="preserve"> </w:t>
      </w:r>
      <w:r>
        <w:t>суставов.</w:t>
      </w:r>
    </w:p>
    <w:p w:rsidR="00C92B69" w:rsidRDefault="00B46697">
      <w:pPr>
        <w:pStyle w:val="a3"/>
        <w:ind w:left="1105" w:right="1224" w:firstLine="0"/>
      </w:pPr>
      <w:r>
        <w:t>Составление</w:t>
      </w:r>
      <w:r>
        <w:rPr>
          <w:spacing w:val="-7"/>
        </w:rPr>
        <w:t xml:space="preserve"> </w:t>
      </w:r>
      <w:r>
        <w:t>и</w:t>
      </w:r>
      <w:r>
        <w:rPr>
          <w:spacing w:val="-6"/>
        </w:rPr>
        <w:t xml:space="preserve"> </w:t>
      </w:r>
      <w:r>
        <w:t>проведение</w:t>
      </w:r>
      <w:r>
        <w:rPr>
          <w:spacing w:val="-6"/>
        </w:rPr>
        <w:t xml:space="preserve"> </w:t>
      </w:r>
      <w:r>
        <w:t>комплексов</w:t>
      </w:r>
      <w:r>
        <w:rPr>
          <w:spacing w:val="-6"/>
        </w:rPr>
        <w:t xml:space="preserve"> </w:t>
      </w:r>
      <w:r>
        <w:t>общеразвивающих</w:t>
      </w:r>
      <w:r>
        <w:rPr>
          <w:spacing w:val="-5"/>
        </w:rPr>
        <w:t xml:space="preserve"> </w:t>
      </w:r>
      <w:r>
        <w:t>упражнений.</w:t>
      </w:r>
      <w:r>
        <w:rPr>
          <w:spacing w:val="-68"/>
        </w:rPr>
        <w:t xml:space="preserve"> </w:t>
      </w:r>
      <w:r>
        <w:t>Подвижные</w:t>
      </w:r>
      <w:r>
        <w:rPr>
          <w:spacing w:val="-2"/>
        </w:rPr>
        <w:t xml:space="preserve"> </w:t>
      </w:r>
      <w:r>
        <w:t>игры</w:t>
      </w:r>
      <w:r>
        <w:rPr>
          <w:spacing w:val="-2"/>
        </w:rPr>
        <w:t xml:space="preserve"> </w:t>
      </w:r>
      <w:r>
        <w:t>и</w:t>
      </w:r>
      <w:r>
        <w:rPr>
          <w:spacing w:val="-1"/>
        </w:rPr>
        <w:t xml:space="preserve"> </w:t>
      </w:r>
      <w:r>
        <w:t>правила</w:t>
      </w:r>
      <w:r>
        <w:rPr>
          <w:spacing w:val="-2"/>
        </w:rPr>
        <w:t xml:space="preserve"> </w:t>
      </w:r>
      <w:r>
        <w:t>их</w:t>
      </w:r>
      <w:r>
        <w:rPr>
          <w:spacing w:val="-1"/>
        </w:rPr>
        <w:t xml:space="preserve"> </w:t>
      </w:r>
      <w:r>
        <w:t>проведения.</w:t>
      </w:r>
    </w:p>
    <w:p w:rsidR="00C92B69" w:rsidRDefault="00B46697">
      <w:pPr>
        <w:pStyle w:val="a3"/>
        <w:ind w:right="312"/>
      </w:pPr>
      <w:r>
        <w:t>Организация</w:t>
      </w:r>
      <w:r>
        <w:rPr>
          <w:spacing w:val="1"/>
        </w:rPr>
        <w:t xml:space="preserve"> </w:t>
      </w:r>
      <w:r>
        <w:t>и</w:t>
      </w:r>
      <w:r>
        <w:rPr>
          <w:spacing w:val="1"/>
        </w:rPr>
        <w:t xml:space="preserve"> </w:t>
      </w:r>
      <w:r>
        <w:t>проведение</w:t>
      </w:r>
      <w:r>
        <w:rPr>
          <w:spacing w:val="1"/>
        </w:rPr>
        <w:t xml:space="preserve"> </w:t>
      </w:r>
      <w:r>
        <w:t>игр</w:t>
      </w:r>
      <w:r>
        <w:rPr>
          <w:spacing w:val="1"/>
        </w:rPr>
        <w:t xml:space="preserve"> </w:t>
      </w:r>
      <w:r>
        <w:t>специальной</w:t>
      </w:r>
      <w:r>
        <w:rPr>
          <w:spacing w:val="1"/>
        </w:rPr>
        <w:t xml:space="preserve"> </w:t>
      </w:r>
      <w:r>
        <w:t>направленности</w:t>
      </w:r>
      <w:r>
        <w:rPr>
          <w:spacing w:val="1"/>
        </w:rPr>
        <w:t xml:space="preserve"> </w:t>
      </w:r>
      <w:r>
        <w:t>с</w:t>
      </w:r>
      <w:r>
        <w:rPr>
          <w:spacing w:val="1"/>
        </w:rPr>
        <w:t xml:space="preserve"> </w:t>
      </w:r>
      <w:r>
        <w:t>элементами</w:t>
      </w:r>
      <w:r>
        <w:rPr>
          <w:spacing w:val="-67"/>
        </w:rPr>
        <w:t xml:space="preserve"> </w:t>
      </w:r>
      <w:r>
        <w:t>хоккея.</w:t>
      </w:r>
    </w:p>
    <w:p w:rsidR="00C92B69" w:rsidRDefault="00B46697">
      <w:pPr>
        <w:pStyle w:val="a3"/>
        <w:ind w:left="1105" w:firstLine="0"/>
      </w:pPr>
      <w:r>
        <w:t>Основы</w:t>
      </w:r>
      <w:r>
        <w:rPr>
          <w:spacing w:val="-7"/>
        </w:rPr>
        <w:t xml:space="preserve"> </w:t>
      </w:r>
      <w:r>
        <w:t>организации</w:t>
      </w:r>
      <w:r>
        <w:rPr>
          <w:spacing w:val="-5"/>
        </w:rPr>
        <w:t xml:space="preserve"> </w:t>
      </w:r>
      <w:r>
        <w:t>самостоятельных</w:t>
      </w:r>
      <w:r>
        <w:rPr>
          <w:spacing w:val="-6"/>
        </w:rPr>
        <w:t xml:space="preserve"> </w:t>
      </w:r>
      <w:r>
        <w:t>занятий</w:t>
      </w:r>
      <w:r>
        <w:rPr>
          <w:spacing w:val="-7"/>
        </w:rPr>
        <w:t xml:space="preserve"> </w:t>
      </w:r>
      <w:r>
        <w:t>хоккеем</w:t>
      </w:r>
      <w:r>
        <w:rPr>
          <w:spacing w:val="-5"/>
        </w:rPr>
        <w:t xml:space="preserve"> </w:t>
      </w:r>
      <w:r>
        <w:t>со</w:t>
      </w:r>
      <w:r>
        <w:rPr>
          <w:spacing w:val="-6"/>
        </w:rPr>
        <w:t xml:space="preserve"> </w:t>
      </w:r>
      <w:r>
        <w:t>сверстниками.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pPr>
      <w:r>
        <w:t>Причины</w:t>
      </w:r>
      <w:r>
        <w:rPr>
          <w:spacing w:val="1"/>
        </w:rPr>
        <w:t xml:space="preserve"> </w:t>
      </w:r>
      <w:r>
        <w:t>возникновения</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способы</w:t>
      </w:r>
      <w:r>
        <w:rPr>
          <w:spacing w:val="-2"/>
        </w:rPr>
        <w:t xml:space="preserve"> </w:t>
      </w:r>
      <w:r>
        <w:t>их</w:t>
      </w:r>
      <w:r>
        <w:rPr>
          <w:spacing w:val="-1"/>
        </w:rPr>
        <w:t xml:space="preserve"> </w:t>
      </w:r>
      <w:r>
        <w:t>устранения.</w:t>
      </w:r>
    </w:p>
    <w:p w:rsidR="00C92B69" w:rsidRDefault="00B46697">
      <w:pPr>
        <w:pStyle w:val="a3"/>
        <w:ind w:left="1105" w:right="2386" w:firstLine="0"/>
      </w:pPr>
      <w:r>
        <w:t>Тестирование</w:t>
      </w:r>
      <w:r>
        <w:rPr>
          <w:spacing w:val="-8"/>
        </w:rPr>
        <w:t xml:space="preserve"> </w:t>
      </w:r>
      <w:r>
        <w:t>уровня</w:t>
      </w:r>
      <w:r>
        <w:rPr>
          <w:spacing w:val="-6"/>
        </w:rPr>
        <w:t xml:space="preserve"> </w:t>
      </w:r>
      <w:r>
        <w:t>физической</w:t>
      </w:r>
      <w:r>
        <w:rPr>
          <w:spacing w:val="-8"/>
        </w:rPr>
        <w:t xml:space="preserve"> </w:t>
      </w:r>
      <w:r>
        <w:t>подготовленности</w:t>
      </w:r>
      <w:r>
        <w:rPr>
          <w:spacing w:val="-7"/>
        </w:rPr>
        <w:t xml:space="preserve"> </w:t>
      </w:r>
      <w:r>
        <w:t>в</w:t>
      </w:r>
      <w:r>
        <w:rPr>
          <w:spacing w:val="-7"/>
        </w:rPr>
        <w:t xml:space="preserve"> </w:t>
      </w:r>
      <w:r>
        <w:t>хоккее.</w:t>
      </w:r>
      <w:r>
        <w:rPr>
          <w:spacing w:val="-68"/>
        </w:rPr>
        <w:t xml:space="preserve"> </w:t>
      </w:r>
      <w:r>
        <w:t>Физическое</w:t>
      </w:r>
      <w:r>
        <w:rPr>
          <w:spacing w:val="-2"/>
        </w:rPr>
        <w:t xml:space="preserve"> </w:t>
      </w:r>
      <w:r>
        <w:t>совершенствование.</w:t>
      </w:r>
    </w:p>
    <w:p w:rsidR="00C92B69" w:rsidRDefault="00B46697">
      <w:pPr>
        <w:pStyle w:val="a3"/>
        <w:ind w:left="1105" w:firstLine="0"/>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B46697">
      <w:pPr>
        <w:pStyle w:val="a3"/>
        <w:ind w:right="311"/>
      </w:pPr>
      <w:r>
        <w:t>Упражнения,</w:t>
      </w:r>
      <w:r>
        <w:rPr>
          <w:spacing w:val="1"/>
        </w:rPr>
        <w:t xml:space="preserve"> </w:t>
      </w:r>
      <w:r>
        <w:t>направленные</w:t>
      </w:r>
      <w:r>
        <w:rPr>
          <w:spacing w:val="1"/>
        </w:rPr>
        <w:t xml:space="preserve"> </w:t>
      </w:r>
      <w:r>
        <w:t>на</w:t>
      </w:r>
      <w:r>
        <w:rPr>
          <w:spacing w:val="1"/>
        </w:rPr>
        <w:t xml:space="preserve"> </w:t>
      </w:r>
      <w:r>
        <w:t>воспитание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2"/>
        </w:rPr>
        <w:t xml:space="preserve"> </w:t>
      </w:r>
      <w:r>
        <w:t>гибкости).</w:t>
      </w:r>
    </w:p>
    <w:p w:rsidR="00C92B69" w:rsidRDefault="00B46697">
      <w:pPr>
        <w:pStyle w:val="a3"/>
        <w:ind w:right="313"/>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67"/>
        </w:rPr>
        <w:t xml:space="preserve"> </w:t>
      </w:r>
      <w:r>
        <w:t>действий хоккеиста, в том числе имитационные упражнения хоккеиста (в зале, на</w:t>
      </w:r>
      <w:r>
        <w:rPr>
          <w:spacing w:val="1"/>
        </w:rPr>
        <w:t xml:space="preserve"> </w:t>
      </w:r>
      <w:r>
        <w:t>катке).</w:t>
      </w:r>
    </w:p>
    <w:p w:rsidR="00C92B69" w:rsidRDefault="00B46697">
      <w:pPr>
        <w:pStyle w:val="a3"/>
        <w:ind w:right="317"/>
      </w:pPr>
      <w:r>
        <w:t>Разминка, ее роль, назначение, средства. Комплексы специальной разминки</w:t>
      </w:r>
      <w:r>
        <w:rPr>
          <w:spacing w:val="1"/>
        </w:rPr>
        <w:t xml:space="preserve"> </w:t>
      </w:r>
      <w:r>
        <w:t>перед</w:t>
      </w:r>
      <w:r>
        <w:rPr>
          <w:spacing w:val="-2"/>
        </w:rPr>
        <w:t xml:space="preserve"> </w:t>
      </w:r>
      <w:r>
        <w:t>соревнованиями</w:t>
      </w:r>
      <w:r>
        <w:rPr>
          <w:spacing w:val="-1"/>
        </w:rPr>
        <w:t xml:space="preserve"> </w:t>
      </w:r>
      <w:r>
        <w:t>по</w:t>
      </w:r>
      <w:r>
        <w:rPr>
          <w:spacing w:val="-1"/>
        </w:rPr>
        <w:t xml:space="preserve"> </w:t>
      </w:r>
      <w:r>
        <w:t>хоккею.</w:t>
      </w:r>
    </w:p>
    <w:p w:rsidR="00C92B69" w:rsidRDefault="00B46697">
      <w:pPr>
        <w:pStyle w:val="a3"/>
        <w:spacing w:before="1"/>
        <w:ind w:right="314"/>
      </w:pPr>
      <w:r>
        <w:t>Комплексы</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использованием</w:t>
      </w:r>
      <w:r>
        <w:rPr>
          <w:spacing w:val="1"/>
        </w:rPr>
        <w:t xml:space="preserve"> </w:t>
      </w:r>
      <w:r>
        <w:t>специальных</w:t>
      </w:r>
      <w:r>
        <w:rPr>
          <w:spacing w:val="1"/>
        </w:rPr>
        <w:t xml:space="preserve"> </w:t>
      </w:r>
      <w:r>
        <w:t>хоккейных упражнений.</w:t>
      </w:r>
    </w:p>
    <w:p w:rsidR="00C92B69" w:rsidRDefault="00B46697">
      <w:pPr>
        <w:pStyle w:val="a3"/>
        <w:ind w:right="311"/>
      </w:pP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2"/>
        </w:rPr>
        <w:t xml:space="preserve"> </w:t>
      </w:r>
      <w:r>
        <w:t>нагрузки.</w:t>
      </w:r>
    </w:p>
    <w:p w:rsidR="00C92B69" w:rsidRDefault="00B46697">
      <w:pPr>
        <w:pStyle w:val="a3"/>
        <w:ind w:right="312"/>
      </w:pP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2"/>
        </w:rPr>
        <w:t xml:space="preserve"> </w:t>
      </w:r>
      <w:r>
        <w:t>физического</w:t>
      </w:r>
      <w:r>
        <w:rPr>
          <w:spacing w:val="-2"/>
        </w:rPr>
        <w:t xml:space="preserve"> </w:t>
      </w:r>
      <w:r>
        <w:t>развития</w:t>
      </w:r>
      <w:r>
        <w:rPr>
          <w:spacing w:val="-1"/>
        </w:rPr>
        <w:t xml:space="preserve"> </w:t>
      </w:r>
      <w:r>
        <w:t>и</w:t>
      </w:r>
      <w:r>
        <w:rPr>
          <w:spacing w:val="-2"/>
        </w:rPr>
        <w:t xml:space="preserve"> </w:t>
      </w:r>
      <w:r>
        <w:t>функционального</w:t>
      </w:r>
      <w:r>
        <w:rPr>
          <w:spacing w:val="-2"/>
        </w:rPr>
        <w:t xml:space="preserve"> </w:t>
      </w:r>
      <w:r>
        <w:t>состояния</w:t>
      </w:r>
      <w:r>
        <w:rPr>
          <w:spacing w:val="-2"/>
        </w:rPr>
        <w:t xml:space="preserve"> </w:t>
      </w:r>
      <w:r>
        <w:t>организма.</w:t>
      </w:r>
    </w:p>
    <w:p w:rsidR="00C92B69" w:rsidRDefault="00B46697">
      <w:pPr>
        <w:pStyle w:val="a3"/>
        <w:ind w:left="1105" w:firstLine="0"/>
      </w:pPr>
      <w:r>
        <w:t>Подвижные</w:t>
      </w:r>
      <w:r>
        <w:rPr>
          <w:spacing w:val="-5"/>
        </w:rPr>
        <w:t xml:space="preserve"> </w:t>
      </w:r>
      <w:r>
        <w:t>игры</w:t>
      </w:r>
      <w:r>
        <w:rPr>
          <w:spacing w:val="-5"/>
        </w:rPr>
        <w:t xml:space="preserve"> </w:t>
      </w:r>
      <w:r>
        <w:t>с</w:t>
      </w:r>
      <w:r>
        <w:rPr>
          <w:spacing w:val="-5"/>
        </w:rPr>
        <w:t xml:space="preserve"> </w:t>
      </w:r>
      <w:r>
        <w:t>предметами</w:t>
      </w:r>
      <w:r>
        <w:rPr>
          <w:spacing w:val="-5"/>
        </w:rPr>
        <w:t xml:space="preserve"> </w:t>
      </w:r>
      <w:r>
        <w:t>и</w:t>
      </w:r>
      <w:r>
        <w:rPr>
          <w:spacing w:val="-4"/>
        </w:rPr>
        <w:t xml:space="preserve"> </w:t>
      </w:r>
      <w:r>
        <w:t>без,</w:t>
      </w:r>
      <w:r>
        <w:rPr>
          <w:spacing w:val="-5"/>
        </w:rPr>
        <w:t xml:space="preserve"> </w:t>
      </w:r>
      <w:r>
        <w:t>эстафеты</w:t>
      </w:r>
      <w:r>
        <w:rPr>
          <w:spacing w:val="-5"/>
        </w:rPr>
        <w:t xml:space="preserve"> </w:t>
      </w:r>
      <w:r>
        <w:t>с</w:t>
      </w:r>
      <w:r>
        <w:rPr>
          <w:spacing w:val="-5"/>
        </w:rPr>
        <w:t xml:space="preserve"> </w:t>
      </w:r>
      <w:r>
        <w:t>элементами</w:t>
      </w:r>
      <w:r>
        <w:rPr>
          <w:spacing w:val="-4"/>
        </w:rPr>
        <w:t xml:space="preserve"> </w:t>
      </w:r>
      <w:r>
        <w:t>хоккея.</w:t>
      </w:r>
    </w:p>
    <w:p w:rsidR="00C92B69" w:rsidRDefault="00B46697">
      <w:pPr>
        <w:pStyle w:val="a3"/>
        <w:ind w:right="311"/>
      </w:pPr>
      <w:r>
        <w:t>Подвижные игры, игровые задания для формирования умений и навыков игры</w:t>
      </w:r>
      <w:r>
        <w:rPr>
          <w:spacing w:val="-67"/>
        </w:rPr>
        <w:t xml:space="preserve"> </w:t>
      </w:r>
      <w:r>
        <w:t>в</w:t>
      </w:r>
      <w:r>
        <w:rPr>
          <w:spacing w:val="1"/>
        </w:rPr>
        <w:t xml:space="preserve"> </w:t>
      </w:r>
      <w:r>
        <w:t>хоккей.</w:t>
      </w:r>
      <w:r>
        <w:rPr>
          <w:spacing w:val="1"/>
        </w:rPr>
        <w:t xml:space="preserve"> </w:t>
      </w:r>
      <w:r>
        <w:t>Эстафеты,</w:t>
      </w:r>
      <w:r>
        <w:rPr>
          <w:spacing w:val="1"/>
        </w:rPr>
        <w:t xml:space="preserve"> </w:t>
      </w:r>
      <w:r>
        <w:t>направленные</w:t>
      </w:r>
      <w:r>
        <w:rPr>
          <w:spacing w:val="1"/>
        </w:rPr>
        <w:t xml:space="preserve"> </w:t>
      </w:r>
      <w:r>
        <w:t>на</w:t>
      </w:r>
      <w:r>
        <w:rPr>
          <w:spacing w:val="1"/>
        </w:rPr>
        <w:t xml:space="preserve"> </w:t>
      </w:r>
      <w:r>
        <w:t>воспитание</w:t>
      </w:r>
      <w:r>
        <w:rPr>
          <w:spacing w:val="1"/>
        </w:rPr>
        <w:t xml:space="preserve"> </w:t>
      </w:r>
      <w:r>
        <w:t>физических</w:t>
      </w:r>
      <w:r>
        <w:rPr>
          <w:spacing w:val="1"/>
        </w:rPr>
        <w:t xml:space="preserve"> </w:t>
      </w:r>
      <w:r>
        <w:t>качеств</w:t>
      </w:r>
      <w:r>
        <w:rPr>
          <w:spacing w:val="71"/>
        </w:rPr>
        <w:t xml:space="preserve"> </w:t>
      </w:r>
      <w:r>
        <w:t>и</w:t>
      </w:r>
      <w:r>
        <w:rPr>
          <w:spacing w:val="1"/>
        </w:rPr>
        <w:t xml:space="preserve"> </w:t>
      </w:r>
      <w:r>
        <w:t>специальных</w:t>
      </w:r>
      <w:r>
        <w:rPr>
          <w:spacing w:val="-2"/>
        </w:rPr>
        <w:t xml:space="preserve"> </w:t>
      </w:r>
      <w:r>
        <w:t>навыков.</w:t>
      </w:r>
    </w:p>
    <w:p w:rsidR="00C92B69" w:rsidRDefault="00B46697">
      <w:pPr>
        <w:pStyle w:val="a3"/>
        <w:ind w:right="317"/>
      </w:pPr>
      <w:r>
        <w:t>Технические элементы хоккея при передвижении на коньках (бег, повороты,</w:t>
      </w:r>
      <w:r>
        <w:rPr>
          <w:spacing w:val="1"/>
        </w:rPr>
        <w:t xml:space="preserve"> </w:t>
      </w:r>
      <w:r>
        <w:t>торможения</w:t>
      </w:r>
      <w:r>
        <w:rPr>
          <w:spacing w:val="-1"/>
        </w:rPr>
        <w:t xml:space="preserve"> </w:t>
      </w:r>
      <w:r>
        <w:t>и</w:t>
      </w:r>
      <w:r>
        <w:rPr>
          <w:spacing w:val="-1"/>
        </w:rPr>
        <w:t xml:space="preserve"> </w:t>
      </w:r>
      <w:r>
        <w:t>остановки, старты,</w:t>
      </w:r>
      <w:r>
        <w:rPr>
          <w:spacing w:val="-1"/>
        </w:rPr>
        <w:t xml:space="preserve"> </w:t>
      </w:r>
      <w:r>
        <w:t>прыжки):</w:t>
      </w:r>
    </w:p>
    <w:p w:rsidR="00C92B69" w:rsidRDefault="00B46697">
      <w:pPr>
        <w:pStyle w:val="a3"/>
        <w:ind w:left="1105" w:right="2323" w:firstLine="0"/>
      </w:pPr>
      <w:r>
        <w:t>передвижение</w:t>
      </w:r>
      <w:r>
        <w:rPr>
          <w:spacing w:val="-6"/>
        </w:rPr>
        <w:t xml:space="preserve"> </w:t>
      </w:r>
      <w:r>
        <w:t>по</w:t>
      </w:r>
      <w:r>
        <w:rPr>
          <w:spacing w:val="-5"/>
        </w:rPr>
        <w:t xml:space="preserve"> </w:t>
      </w:r>
      <w:r>
        <w:t>резиновой</w:t>
      </w:r>
      <w:r>
        <w:rPr>
          <w:spacing w:val="-4"/>
        </w:rPr>
        <w:t xml:space="preserve"> </w:t>
      </w:r>
      <w:r>
        <w:t>и</w:t>
      </w:r>
      <w:r>
        <w:rPr>
          <w:spacing w:val="-5"/>
        </w:rPr>
        <w:t xml:space="preserve"> </w:t>
      </w:r>
      <w:r>
        <w:t>уплотненной</w:t>
      </w:r>
      <w:r>
        <w:rPr>
          <w:spacing w:val="-4"/>
        </w:rPr>
        <w:t xml:space="preserve"> </w:t>
      </w:r>
      <w:r>
        <w:t>снежной</w:t>
      </w:r>
      <w:r>
        <w:rPr>
          <w:spacing w:val="-5"/>
        </w:rPr>
        <w:t xml:space="preserve"> </w:t>
      </w:r>
      <w:r>
        <w:t>дорожке;</w:t>
      </w:r>
      <w:r>
        <w:rPr>
          <w:spacing w:val="-67"/>
        </w:rPr>
        <w:t xml:space="preserve"> </w:t>
      </w:r>
      <w:r>
        <w:t>основная</w:t>
      </w:r>
      <w:r>
        <w:rPr>
          <w:spacing w:val="-1"/>
        </w:rPr>
        <w:t xml:space="preserve"> </w:t>
      </w:r>
      <w:r>
        <w:t>стойка</w:t>
      </w:r>
      <w:r>
        <w:rPr>
          <w:spacing w:val="-1"/>
        </w:rPr>
        <w:t xml:space="preserve"> </w:t>
      </w:r>
      <w:r>
        <w:t>(посадка) хоккеиста;</w:t>
      </w:r>
    </w:p>
    <w:p w:rsidR="00C92B69" w:rsidRDefault="00B46697">
      <w:pPr>
        <w:pStyle w:val="a3"/>
        <w:ind w:left="1105" w:firstLine="0"/>
      </w:pPr>
      <w:r>
        <w:t>скольжение</w:t>
      </w:r>
      <w:r>
        <w:rPr>
          <w:spacing w:val="-4"/>
        </w:rPr>
        <w:t xml:space="preserve"> </w:t>
      </w:r>
      <w:r>
        <w:t>на</w:t>
      </w:r>
      <w:r>
        <w:rPr>
          <w:spacing w:val="-4"/>
        </w:rPr>
        <w:t xml:space="preserve"> </w:t>
      </w:r>
      <w:r>
        <w:t>двух</w:t>
      </w:r>
      <w:r>
        <w:rPr>
          <w:spacing w:val="-3"/>
        </w:rPr>
        <w:t xml:space="preserve"> </w:t>
      </w:r>
      <w:r>
        <w:t>коньках</w:t>
      </w:r>
      <w:r>
        <w:rPr>
          <w:spacing w:val="-4"/>
        </w:rPr>
        <w:t xml:space="preserve"> </w:t>
      </w:r>
      <w:r>
        <w:t>с</w:t>
      </w:r>
      <w:r>
        <w:rPr>
          <w:spacing w:val="-4"/>
        </w:rPr>
        <w:t xml:space="preserve"> </w:t>
      </w:r>
      <w:r>
        <w:t>опорой</w:t>
      </w:r>
      <w:r>
        <w:rPr>
          <w:spacing w:val="-3"/>
        </w:rPr>
        <w:t xml:space="preserve"> </w:t>
      </w:r>
      <w:r>
        <w:t>руками</w:t>
      </w:r>
      <w:r>
        <w:rPr>
          <w:spacing w:val="-2"/>
        </w:rPr>
        <w:t xml:space="preserve"> </w:t>
      </w:r>
      <w:r>
        <w:t>на</w:t>
      </w:r>
      <w:r>
        <w:rPr>
          <w:spacing w:val="-4"/>
        </w:rPr>
        <w:t xml:space="preserve"> </w:t>
      </w:r>
      <w:r>
        <w:t>стул;</w:t>
      </w:r>
    </w:p>
    <w:p w:rsidR="00C92B69" w:rsidRDefault="00B46697">
      <w:pPr>
        <w:pStyle w:val="a3"/>
        <w:jc w:val="left"/>
      </w:pPr>
      <w:r>
        <w:t>скольжение</w:t>
      </w:r>
      <w:r>
        <w:rPr>
          <w:spacing w:val="27"/>
        </w:rPr>
        <w:t xml:space="preserve"> </w:t>
      </w:r>
      <w:r>
        <w:t>на</w:t>
      </w:r>
      <w:r>
        <w:rPr>
          <w:spacing w:val="27"/>
        </w:rPr>
        <w:t xml:space="preserve"> </w:t>
      </w:r>
      <w:r>
        <w:t>двух</w:t>
      </w:r>
      <w:r>
        <w:rPr>
          <w:spacing w:val="27"/>
        </w:rPr>
        <w:t xml:space="preserve"> </w:t>
      </w:r>
      <w:r>
        <w:t>коньках</w:t>
      </w:r>
      <w:r>
        <w:rPr>
          <w:spacing w:val="27"/>
        </w:rPr>
        <w:t xml:space="preserve"> </w:t>
      </w:r>
      <w:r>
        <w:t>с</w:t>
      </w:r>
      <w:r>
        <w:rPr>
          <w:spacing w:val="27"/>
        </w:rPr>
        <w:t xml:space="preserve"> </w:t>
      </w:r>
      <w:r>
        <w:t>попеременным</w:t>
      </w:r>
      <w:r>
        <w:rPr>
          <w:spacing w:val="28"/>
        </w:rPr>
        <w:t xml:space="preserve"> </w:t>
      </w:r>
      <w:r>
        <w:t>отталкиванием</w:t>
      </w:r>
      <w:r>
        <w:rPr>
          <w:spacing w:val="27"/>
        </w:rPr>
        <w:t xml:space="preserve"> </w:t>
      </w:r>
      <w:r>
        <w:t>левой</w:t>
      </w:r>
      <w:r>
        <w:rPr>
          <w:spacing w:val="27"/>
        </w:rPr>
        <w:t xml:space="preserve"> </w:t>
      </w:r>
      <w:r>
        <w:t>и</w:t>
      </w:r>
      <w:r>
        <w:rPr>
          <w:spacing w:val="27"/>
        </w:rPr>
        <w:t xml:space="preserve"> </w:t>
      </w:r>
      <w:r>
        <w:t>правой</w:t>
      </w:r>
      <w:r>
        <w:rPr>
          <w:spacing w:val="-67"/>
        </w:rPr>
        <w:t xml:space="preserve"> </w:t>
      </w:r>
      <w:r>
        <w:t>ногой;</w:t>
      </w:r>
    </w:p>
    <w:p w:rsidR="00C92B69" w:rsidRDefault="00B46697">
      <w:pPr>
        <w:pStyle w:val="a3"/>
        <w:ind w:left="1105" w:firstLine="0"/>
        <w:jc w:val="left"/>
      </w:pPr>
      <w:r>
        <w:t>скольжение</w:t>
      </w:r>
      <w:r>
        <w:rPr>
          <w:spacing w:val="-5"/>
        </w:rPr>
        <w:t xml:space="preserve"> </w:t>
      </w:r>
      <w:r>
        <w:t>на</w:t>
      </w:r>
      <w:r>
        <w:rPr>
          <w:spacing w:val="-5"/>
        </w:rPr>
        <w:t xml:space="preserve"> </w:t>
      </w:r>
      <w:r>
        <w:t>левом</w:t>
      </w:r>
      <w:r>
        <w:rPr>
          <w:spacing w:val="-5"/>
        </w:rPr>
        <w:t xml:space="preserve"> </w:t>
      </w:r>
      <w:r>
        <w:t>коньке</w:t>
      </w:r>
      <w:r>
        <w:rPr>
          <w:spacing w:val="-5"/>
        </w:rPr>
        <w:t xml:space="preserve"> </w:t>
      </w:r>
      <w:r>
        <w:t>после</w:t>
      </w:r>
      <w:r>
        <w:rPr>
          <w:spacing w:val="-5"/>
        </w:rPr>
        <w:t xml:space="preserve"> </w:t>
      </w:r>
      <w:r>
        <w:t>толчка</w:t>
      </w:r>
      <w:r>
        <w:rPr>
          <w:spacing w:val="-4"/>
        </w:rPr>
        <w:t xml:space="preserve"> </w:t>
      </w:r>
      <w:r>
        <w:t>правой</w:t>
      </w:r>
      <w:r>
        <w:rPr>
          <w:spacing w:val="-5"/>
        </w:rPr>
        <w:t xml:space="preserve"> </w:t>
      </w:r>
      <w:r>
        <w:t>ногой</w:t>
      </w:r>
      <w:r>
        <w:rPr>
          <w:spacing w:val="-5"/>
        </w:rPr>
        <w:t xml:space="preserve"> </w:t>
      </w:r>
      <w:r>
        <w:t>и</w:t>
      </w:r>
      <w:r>
        <w:rPr>
          <w:spacing w:val="-5"/>
        </w:rPr>
        <w:t xml:space="preserve"> </w:t>
      </w:r>
      <w:r>
        <w:t>наоборот;</w:t>
      </w:r>
    </w:p>
    <w:p w:rsidR="00C92B69" w:rsidRDefault="00B46697">
      <w:pPr>
        <w:pStyle w:val="a3"/>
        <w:jc w:val="left"/>
      </w:pPr>
      <w:r>
        <w:t>бег</w:t>
      </w:r>
      <w:r>
        <w:rPr>
          <w:spacing w:val="7"/>
        </w:rPr>
        <w:t xml:space="preserve"> </w:t>
      </w:r>
      <w:r>
        <w:t>скользящими,</w:t>
      </w:r>
      <w:r>
        <w:rPr>
          <w:spacing w:val="8"/>
        </w:rPr>
        <w:t xml:space="preserve"> </w:t>
      </w:r>
      <w:r>
        <w:t>короткими,</w:t>
      </w:r>
      <w:r>
        <w:rPr>
          <w:spacing w:val="8"/>
        </w:rPr>
        <w:t xml:space="preserve"> </w:t>
      </w:r>
      <w:r>
        <w:t>шагами,</w:t>
      </w:r>
      <w:r>
        <w:rPr>
          <w:spacing w:val="8"/>
        </w:rPr>
        <w:t xml:space="preserve"> </w:t>
      </w:r>
      <w:r>
        <w:t>спиной</w:t>
      </w:r>
      <w:r>
        <w:rPr>
          <w:spacing w:val="8"/>
        </w:rPr>
        <w:t xml:space="preserve"> </w:t>
      </w:r>
      <w:r>
        <w:t>вперед,</w:t>
      </w:r>
      <w:r>
        <w:rPr>
          <w:spacing w:val="7"/>
        </w:rPr>
        <w:t xml:space="preserve"> </w:t>
      </w:r>
      <w:r>
        <w:t>не</w:t>
      </w:r>
      <w:r>
        <w:rPr>
          <w:spacing w:val="8"/>
        </w:rPr>
        <w:t xml:space="preserve"> </w:t>
      </w:r>
      <w:r>
        <w:t>отрывая</w:t>
      </w:r>
      <w:r>
        <w:rPr>
          <w:spacing w:val="8"/>
        </w:rPr>
        <w:t xml:space="preserve"> </w:t>
      </w:r>
      <w:r>
        <w:t>коньков</w:t>
      </w:r>
      <w:r>
        <w:rPr>
          <w:spacing w:val="8"/>
        </w:rPr>
        <w:t xml:space="preserve"> </w:t>
      </w:r>
      <w:r>
        <w:t>ото</w:t>
      </w:r>
      <w:r>
        <w:rPr>
          <w:spacing w:val="-67"/>
        </w:rPr>
        <w:t xml:space="preserve"> </w:t>
      </w:r>
      <w:r>
        <w:t>льда,</w:t>
      </w:r>
      <w:r>
        <w:rPr>
          <w:spacing w:val="-2"/>
        </w:rPr>
        <w:t xml:space="preserve"> </w:t>
      </w:r>
      <w:r>
        <w:t>спиной</w:t>
      </w:r>
      <w:r>
        <w:rPr>
          <w:spacing w:val="-1"/>
        </w:rPr>
        <w:t xml:space="preserve"> </w:t>
      </w:r>
      <w:r>
        <w:t>вперед</w:t>
      </w:r>
      <w:r>
        <w:rPr>
          <w:spacing w:val="-2"/>
        </w:rPr>
        <w:t xml:space="preserve"> </w:t>
      </w:r>
      <w:r>
        <w:t>переступанием</w:t>
      </w:r>
      <w:r>
        <w:rPr>
          <w:spacing w:val="-1"/>
        </w:rPr>
        <w:t xml:space="preserve"> </w:t>
      </w:r>
      <w:r>
        <w:t>ногами;</w:t>
      </w:r>
    </w:p>
    <w:p w:rsidR="00C92B69" w:rsidRDefault="00B46697">
      <w:pPr>
        <w:pStyle w:val="a3"/>
        <w:ind w:left="1105" w:firstLine="0"/>
        <w:jc w:val="left"/>
      </w:pPr>
      <w:r>
        <w:t>выпады,</w:t>
      </w:r>
      <w:r>
        <w:rPr>
          <w:spacing w:val="-7"/>
        </w:rPr>
        <w:t xml:space="preserve"> </w:t>
      </w:r>
      <w:r>
        <w:t>глубокие</w:t>
      </w:r>
      <w:r>
        <w:rPr>
          <w:spacing w:val="-6"/>
        </w:rPr>
        <w:t xml:space="preserve"> </w:t>
      </w:r>
      <w:r>
        <w:t>приседания</w:t>
      </w:r>
      <w:r>
        <w:rPr>
          <w:spacing w:val="-6"/>
        </w:rPr>
        <w:t xml:space="preserve"> </w:t>
      </w:r>
      <w:r>
        <w:t>на</w:t>
      </w:r>
      <w:r>
        <w:rPr>
          <w:spacing w:val="-6"/>
        </w:rPr>
        <w:t xml:space="preserve"> </w:t>
      </w:r>
      <w:r>
        <w:t>двух</w:t>
      </w:r>
      <w:r>
        <w:rPr>
          <w:spacing w:val="-6"/>
        </w:rPr>
        <w:t xml:space="preserve"> </w:t>
      </w:r>
      <w:r>
        <w:t>ногах;</w:t>
      </w:r>
    </w:p>
    <w:p w:rsidR="00C92B69" w:rsidRDefault="00B46697">
      <w:pPr>
        <w:pStyle w:val="a3"/>
        <w:ind w:left="1105" w:right="390" w:firstLine="0"/>
        <w:jc w:val="left"/>
      </w:pPr>
      <w:r>
        <w:t>падения</w:t>
      </w:r>
      <w:r>
        <w:rPr>
          <w:spacing w:val="1"/>
        </w:rPr>
        <w:t xml:space="preserve"> </w:t>
      </w:r>
      <w:r>
        <w:t>на</w:t>
      </w:r>
      <w:r>
        <w:rPr>
          <w:spacing w:val="1"/>
        </w:rPr>
        <w:t xml:space="preserve"> </w:t>
      </w:r>
      <w:r>
        <w:t>колени</w:t>
      </w:r>
      <w:r>
        <w:rPr>
          <w:spacing w:val="1"/>
        </w:rPr>
        <w:t xml:space="preserve"> </w:t>
      </w:r>
      <w:r>
        <w:t>в</w:t>
      </w:r>
      <w:r>
        <w:rPr>
          <w:spacing w:val="2"/>
        </w:rPr>
        <w:t xml:space="preserve"> </w:t>
      </w:r>
      <w:r>
        <w:t>движении</w:t>
      </w:r>
      <w:r>
        <w:rPr>
          <w:spacing w:val="1"/>
        </w:rPr>
        <w:t xml:space="preserve"> </w:t>
      </w:r>
      <w:r>
        <w:t>с</w:t>
      </w:r>
      <w:r>
        <w:rPr>
          <w:spacing w:val="1"/>
        </w:rPr>
        <w:t xml:space="preserve"> </w:t>
      </w:r>
      <w:r>
        <w:t>последующим</w:t>
      </w:r>
      <w:r>
        <w:rPr>
          <w:spacing w:val="2"/>
        </w:rPr>
        <w:t xml:space="preserve"> </w:t>
      </w:r>
      <w:r>
        <w:t>быстрым</w:t>
      </w:r>
      <w:r>
        <w:rPr>
          <w:spacing w:val="1"/>
        </w:rPr>
        <w:t xml:space="preserve"> </w:t>
      </w:r>
      <w:r>
        <w:t>вставанием;</w:t>
      </w:r>
      <w:r>
        <w:rPr>
          <w:spacing w:val="1"/>
        </w:rPr>
        <w:t xml:space="preserve"> </w:t>
      </w:r>
      <w:r>
        <w:t>повороты</w:t>
      </w:r>
      <w:r>
        <w:rPr>
          <w:spacing w:val="12"/>
        </w:rPr>
        <w:t xml:space="preserve"> </w:t>
      </w:r>
      <w:r>
        <w:t>по</w:t>
      </w:r>
      <w:r>
        <w:rPr>
          <w:spacing w:val="12"/>
        </w:rPr>
        <w:t xml:space="preserve"> </w:t>
      </w:r>
      <w:r>
        <w:t>дуге</w:t>
      </w:r>
      <w:r>
        <w:rPr>
          <w:spacing w:val="12"/>
        </w:rPr>
        <w:t xml:space="preserve"> </w:t>
      </w:r>
      <w:r>
        <w:t>влево</w:t>
      </w:r>
      <w:r>
        <w:rPr>
          <w:spacing w:val="12"/>
        </w:rPr>
        <w:t xml:space="preserve"> </w:t>
      </w:r>
      <w:r>
        <w:t>и</w:t>
      </w:r>
      <w:r>
        <w:rPr>
          <w:spacing w:val="12"/>
        </w:rPr>
        <w:t xml:space="preserve"> </w:t>
      </w:r>
      <w:r>
        <w:t>вправо</w:t>
      </w:r>
      <w:r>
        <w:rPr>
          <w:spacing w:val="12"/>
        </w:rPr>
        <w:t xml:space="preserve"> </w:t>
      </w:r>
      <w:r>
        <w:t>не</w:t>
      </w:r>
      <w:r>
        <w:rPr>
          <w:spacing w:val="12"/>
        </w:rPr>
        <w:t xml:space="preserve"> </w:t>
      </w:r>
      <w:r>
        <w:t>отрывая</w:t>
      </w:r>
      <w:r>
        <w:rPr>
          <w:spacing w:val="12"/>
        </w:rPr>
        <w:t xml:space="preserve"> </w:t>
      </w:r>
      <w:r>
        <w:t>коньков</w:t>
      </w:r>
      <w:r>
        <w:rPr>
          <w:spacing w:val="12"/>
        </w:rPr>
        <w:t xml:space="preserve"> </w:t>
      </w:r>
      <w:r>
        <w:t>ото</w:t>
      </w:r>
      <w:r>
        <w:rPr>
          <w:spacing w:val="12"/>
        </w:rPr>
        <w:t xml:space="preserve"> </w:t>
      </w:r>
      <w:r>
        <w:t>льда,</w:t>
      </w:r>
      <w:r>
        <w:rPr>
          <w:spacing w:val="12"/>
        </w:rPr>
        <w:t xml:space="preserve"> </w:t>
      </w:r>
      <w:r>
        <w:t>по</w:t>
      </w:r>
      <w:r>
        <w:rPr>
          <w:spacing w:val="12"/>
        </w:rPr>
        <w:t xml:space="preserve"> </w:t>
      </w:r>
      <w:r>
        <w:t>дуге</w:t>
      </w:r>
    </w:p>
    <w:p w:rsidR="00C92B69" w:rsidRDefault="00B46697">
      <w:pPr>
        <w:pStyle w:val="a3"/>
        <w:ind w:left="1105" w:right="313" w:hanging="709"/>
        <w:jc w:val="left"/>
      </w:pPr>
      <w:r>
        <w:t>толчками</w:t>
      </w:r>
      <w:r>
        <w:rPr>
          <w:spacing w:val="-3"/>
        </w:rPr>
        <w:t xml:space="preserve"> </w:t>
      </w:r>
      <w:r>
        <w:t>одной</w:t>
      </w:r>
      <w:r>
        <w:rPr>
          <w:spacing w:val="-3"/>
        </w:rPr>
        <w:t xml:space="preserve"> </w:t>
      </w:r>
      <w:r>
        <w:t>(внешней)</w:t>
      </w:r>
      <w:r>
        <w:rPr>
          <w:spacing w:val="-3"/>
        </w:rPr>
        <w:t xml:space="preserve"> </w:t>
      </w:r>
      <w:r>
        <w:t>ноги</w:t>
      </w:r>
      <w:r>
        <w:rPr>
          <w:spacing w:val="-4"/>
        </w:rPr>
        <w:t xml:space="preserve"> </w:t>
      </w:r>
      <w:r>
        <w:t>(переступанием)</w:t>
      </w:r>
      <w:r>
        <w:rPr>
          <w:spacing w:val="-2"/>
        </w:rPr>
        <w:t xml:space="preserve"> </w:t>
      </w:r>
      <w:r>
        <w:t>по</w:t>
      </w:r>
      <w:r>
        <w:rPr>
          <w:spacing w:val="-4"/>
        </w:rPr>
        <w:t xml:space="preserve"> </w:t>
      </w:r>
      <w:r>
        <w:t>дуге</w:t>
      </w:r>
      <w:r>
        <w:rPr>
          <w:spacing w:val="-4"/>
        </w:rPr>
        <w:t xml:space="preserve"> </w:t>
      </w:r>
      <w:r>
        <w:t>переступанием</w:t>
      </w:r>
      <w:r>
        <w:rPr>
          <w:spacing w:val="-3"/>
        </w:rPr>
        <w:t xml:space="preserve"> </w:t>
      </w:r>
      <w:r>
        <w:t>двух</w:t>
      </w:r>
      <w:r>
        <w:rPr>
          <w:spacing w:val="-4"/>
        </w:rPr>
        <w:t xml:space="preserve"> </w:t>
      </w:r>
      <w:r>
        <w:t>ног;</w:t>
      </w:r>
      <w:r>
        <w:rPr>
          <w:spacing w:val="-67"/>
        </w:rPr>
        <w:t xml:space="preserve"> </w:t>
      </w:r>
      <w:r>
        <w:t>торможение «полуплугом» и</w:t>
      </w:r>
      <w:r>
        <w:rPr>
          <w:spacing w:val="-1"/>
        </w:rPr>
        <w:t xml:space="preserve"> </w:t>
      </w:r>
      <w:r>
        <w:t>«плугом», остановки;</w:t>
      </w:r>
    </w:p>
    <w:p w:rsidR="00C92B69" w:rsidRDefault="00B46697">
      <w:pPr>
        <w:pStyle w:val="a3"/>
        <w:jc w:val="left"/>
      </w:pPr>
      <w:r>
        <w:t>старт</w:t>
      </w:r>
      <w:r>
        <w:rPr>
          <w:spacing w:val="29"/>
        </w:rPr>
        <w:t xml:space="preserve"> </w:t>
      </w:r>
      <w:r>
        <w:t>с</w:t>
      </w:r>
      <w:r>
        <w:rPr>
          <w:spacing w:val="29"/>
        </w:rPr>
        <w:t xml:space="preserve"> </w:t>
      </w:r>
      <w:r>
        <w:t>места</w:t>
      </w:r>
      <w:r>
        <w:rPr>
          <w:spacing w:val="29"/>
        </w:rPr>
        <w:t xml:space="preserve"> </w:t>
      </w:r>
      <w:r>
        <w:t>лицом</w:t>
      </w:r>
      <w:r>
        <w:rPr>
          <w:spacing w:val="29"/>
        </w:rPr>
        <w:t xml:space="preserve"> </w:t>
      </w:r>
      <w:r>
        <w:t>вперед,</w:t>
      </w:r>
      <w:r>
        <w:rPr>
          <w:spacing w:val="29"/>
        </w:rPr>
        <w:t xml:space="preserve"> </w:t>
      </w:r>
      <w:r>
        <w:t>из</w:t>
      </w:r>
      <w:r>
        <w:rPr>
          <w:spacing w:val="29"/>
        </w:rPr>
        <w:t xml:space="preserve"> </w:t>
      </w:r>
      <w:r>
        <w:t>различных</w:t>
      </w:r>
      <w:r>
        <w:rPr>
          <w:spacing w:val="29"/>
        </w:rPr>
        <w:t xml:space="preserve"> </w:t>
      </w:r>
      <w:r>
        <w:t>положений</w:t>
      </w:r>
      <w:r>
        <w:rPr>
          <w:spacing w:val="29"/>
        </w:rPr>
        <w:t xml:space="preserve"> </w:t>
      </w:r>
      <w:r>
        <w:t>с</w:t>
      </w:r>
      <w:r>
        <w:rPr>
          <w:spacing w:val="29"/>
        </w:rPr>
        <w:t xml:space="preserve"> </w:t>
      </w:r>
      <w:r>
        <w:t>последующими</w:t>
      </w:r>
      <w:r>
        <w:rPr>
          <w:spacing w:val="-67"/>
        </w:rPr>
        <w:t xml:space="preserve"> </w:t>
      </w:r>
      <w:r>
        <w:t>ускорениями</w:t>
      </w:r>
      <w:r>
        <w:rPr>
          <w:spacing w:val="-1"/>
        </w:rPr>
        <w:t xml:space="preserve"> </w:t>
      </w:r>
      <w:r>
        <w:t>в</w:t>
      </w:r>
      <w:r>
        <w:rPr>
          <w:spacing w:val="-1"/>
        </w:rPr>
        <w:t xml:space="preserve"> </w:t>
      </w:r>
      <w:r>
        <w:t>заданные</w:t>
      </w:r>
      <w:r>
        <w:rPr>
          <w:spacing w:val="-1"/>
        </w:rPr>
        <w:t xml:space="preserve"> </w:t>
      </w:r>
      <w:r>
        <w:t>направления;</w:t>
      </w:r>
    </w:p>
    <w:p w:rsidR="00C92B69" w:rsidRDefault="00B46697">
      <w:pPr>
        <w:pStyle w:val="a3"/>
        <w:ind w:left="1105" w:firstLine="0"/>
        <w:jc w:val="left"/>
      </w:pPr>
      <w:r>
        <w:t>прыжки</w:t>
      </w:r>
      <w:r>
        <w:rPr>
          <w:spacing w:val="-5"/>
        </w:rPr>
        <w:t xml:space="preserve"> </w:t>
      </w:r>
      <w:r>
        <w:t>толчком</w:t>
      </w:r>
      <w:r>
        <w:rPr>
          <w:spacing w:val="-4"/>
        </w:rPr>
        <w:t xml:space="preserve"> </w:t>
      </w:r>
      <w:r>
        <w:t>двумя</w:t>
      </w:r>
      <w:r>
        <w:rPr>
          <w:spacing w:val="-5"/>
        </w:rPr>
        <w:t xml:space="preserve"> </w:t>
      </w:r>
      <w:r>
        <w:t>ногами</w:t>
      </w:r>
      <w:r>
        <w:rPr>
          <w:spacing w:val="-5"/>
        </w:rPr>
        <w:t xml:space="preserve"> </w:t>
      </w:r>
      <w:r>
        <w:t>вперед,</w:t>
      </w:r>
      <w:r>
        <w:rPr>
          <w:spacing w:val="-5"/>
        </w:rPr>
        <w:t xml:space="preserve"> </w:t>
      </w:r>
      <w:r>
        <w:t>в</w:t>
      </w:r>
      <w:r>
        <w:rPr>
          <w:spacing w:val="-4"/>
        </w:rPr>
        <w:t xml:space="preserve"> </w:t>
      </w:r>
      <w:r>
        <w:t>сторону.</w:t>
      </w:r>
    </w:p>
    <w:p w:rsidR="00C92B69" w:rsidRDefault="00B46697">
      <w:pPr>
        <w:pStyle w:val="a3"/>
        <w:jc w:val="left"/>
      </w:pPr>
      <w:r>
        <w:t>Технические</w:t>
      </w:r>
      <w:r>
        <w:rPr>
          <w:spacing w:val="32"/>
        </w:rPr>
        <w:t xml:space="preserve"> </w:t>
      </w:r>
      <w:r>
        <w:t>элементы</w:t>
      </w:r>
      <w:r>
        <w:rPr>
          <w:spacing w:val="32"/>
        </w:rPr>
        <w:t xml:space="preserve"> </w:t>
      </w:r>
      <w:r>
        <w:t>владения</w:t>
      </w:r>
      <w:r>
        <w:rPr>
          <w:spacing w:val="32"/>
        </w:rPr>
        <w:t xml:space="preserve"> </w:t>
      </w:r>
      <w:r>
        <w:t>клюшкой</w:t>
      </w:r>
      <w:r>
        <w:rPr>
          <w:spacing w:val="32"/>
        </w:rPr>
        <w:t xml:space="preserve"> </w:t>
      </w:r>
      <w:r>
        <w:t>и</w:t>
      </w:r>
      <w:r>
        <w:rPr>
          <w:spacing w:val="32"/>
        </w:rPr>
        <w:t xml:space="preserve"> </w:t>
      </w:r>
      <w:r>
        <w:t>шайбой</w:t>
      </w:r>
      <w:r>
        <w:rPr>
          <w:spacing w:val="32"/>
        </w:rPr>
        <w:t xml:space="preserve"> </w:t>
      </w:r>
      <w:r>
        <w:t>(ведение,</w:t>
      </w:r>
      <w:r>
        <w:rPr>
          <w:spacing w:val="32"/>
        </w:rPr>
        <w:t xml:space="preserve"> </w:t>
      </w:r>
      <w:r>
        <w:t>передачи,</w:t>
      </w:r>
      <w:r>
        <w:rPr>
          <w:spacing w:val="-67"/>
        </w:rPr>
        <w:t xml:space="preserve"> </w:t>
      </w:r>
      <w:r>
        <w:t>броски,</w:t>
      </w:r>
      <w:r>
        <w:rPr>
          <w:spacing w:val="-2"/>
        </w:rPr>
        <w:t xml:space="preserve"> </w:t>
      </w:r>
      <w:r>
        <w:t>удары, остановки, прием).</w:t>
      </w:r>
      <w:r>
        <w:rPr>
          <w:spacing w:val="2"/>
        </w:rPr>
        <w:t xml:space="preserve"> </w:t>
      </w:r>
      <w:r>
        <w:t>Броски</w:t>
      </w:r>
      <w:r>
        <w:rPr>
          <w:spacing w:val="-1"/>
        </w:rPr>
        <w:t xml:space="preserve"> </w:t>
      </w:r>
      <w:r>
        <w:t>шайбы.</w:t>
      </w:r>
    </w:p>
    <w:p w:rsidR="00C92B69" w:rsidRDefault="00B46697">
      <w:pPr>
        <w:pStyle w:val="a3"/>
        <w:jc w:val="left"/>
      </w:pPr>
      <w:r>
        <w:t>Технические</w:t>
      </w:r>
      <w:r>
        <w:rPr>
          <w:spacing w:val="45"/>
        </w:rPr>
        <w:t xml:space="preserve"> </w:t>
      </w:r>
      <w:r>
        <w:t>действия</w:t>
      </w:r>
      <w:r>
        <w:rPr>
          <w:spacing w:val="45"/>
        </w:rPr>
        <w:t xml:space="preserve"> </w:t>
      </w:r>
      <w:r>
        <w:t>вратаря:</w:t>
      </w:r>
      <w:r>
        <w:rPr>
          <w:spacing w:val="45"/>
        </w:rPr>
        <w:t xml:space="preserve"> </w:t>
      </w:r>
      <w:r>
        <w:t>основная</w:t>
      </w:r>
      <w:r>
        <w:rPr>
          <w:spacing w:val="45"/>
        </w:rPr>
        <w:t xml:space="preserve"> </w:t>
      </w:r>
      <w:r>
        <w:t>стойка,</w:t>
      </w:r>
      <w:r>
        <w:rPr>
          <w:spacing w:val="45"/>
        </w:rPr>
        <w:t xml:space="preserve"> </w:t>
      </w:r>
      <w:r>
        <w:t>передвижение,</w:t>
      </w:r>
      <w:r>
        <w:rPr>
          <w:spacing w:val="45"/>
        </w:rPr>
        <w:t xml:space="preserve"> </w:t>
      </w:r>
      <w:r>
        <w:t>ловля</w:t>
      </w:r>
      <w:r>
        <w:rPr>
          <w:spacing w:val="45"/>
        </w:rPr>
        <w:t xml:space="preserve"> </w:t>
      </w:r>
      <w:r>
        <w:t>и</w:t>
      </w:r>
      <w:r>
        <w:rPr>
          <w:spacing w:val="-67"/>
        </w:rPr>
        <w:t xml:space="preserve"> </w:t>
      </w:r>
      <w:r>
        <w:t>отбивание шайбы.</w:t>
      </w:r>
    </w:p>
    <w:p w:rsidR="00C92B69" w:rsidRDefault="00B46697">
      <w:pPr>
        <w:pStyle w:val="a3"/>
        <w:ind w:left="1105" w:firstLine="0"/>
        <w:jc w:val="left"/>
      </w:pPr>
      <w:r>
        <w:t>Участие</w:t>
      </w:r>
      <w:r>
        <w:rPr>
          <w:spacing w:val="-7"/>
        </w:rPr>
        <w:t xml:space="preserve"> </w:t>
      </w:r>
      <w:r>
        <w:t>в</w:t>
      </w:r>
      <w:r>
        <w:rPr>
          <w:spacing w:val="-7"/>
        </w:rPr>
        <w:t xml:space="preserve"> </w:t>
      </w:r>
      <w:r>
        <w:t>соревновательной</w:t>
      </w:r>
      <w:r>
        <w:rPr>
          <w:spacing w:val="-8"/>
        </w:rPr>
        <w:t xml:space="preserve"> </w:t>
      </w:r>
      <w:r>
        <w:t>деятельности.</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3"/>
          <w:numId w:val="32"/>
        </w:numPr>
        <w:tabs>
          <w:tab w:val="left" w:pos="2155"/>
        </w:tabs>
        <w:spacing w:before="106"/>
        <w:ind w:left="395" w:right="312"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«Хоккей»</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32"/>
        </w:numPr>
        <w:tabs>
          <w:tab w:val="left" w:pos="236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«Хоккей»</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 через достижения отечественной сборной команды страны на чемпионатах</w:t>
      </w:r>
      <w:r>
        <w:rPr>
          <w:spacing w:val="1"/>
        </w:rPr>
        <w:t xml:space="preserve"> </w:t>
      </w:r>
      <w:r>
        <w:t>Европы,</w:t>
      </w:r>
      <w:r>
        <w:rPr>
          <w:spacing w:val="-2"/>
        </w:rPr>
        <w:t xml:space="preserve"> </w:t>
      </w:r>
      <w:r>
        <w:t>мира,</w:t>
      </w:r>
      <w:r>
        <w:rPr>
          <w:spacing w:val="-1"/>
        </w:rPr>
        <w:t xml:space="preserve"> </w:t>
      </w:r>
      <w:r>
        <w:t>Олимпийских</w:t>
      </w:r>
      <w:r>
        <w:rPr>
          <w:spacing w:val="-1"/>
        </w:rPr>
        <w:t xml:space="preserve"> </w:t>
      </w:r>
      <w:r>
        <w:t>играх;</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5"/>
        </w:rPr>
        <w:t xml:space="preserve"> </w:t>
      </w:r>
      <w:r>
        <w:t>деятельности</w:t>
      </w:r>
      <w:r>
        <w:rPr>
          <w:spacing w:val="-4"/>
        </w:rPr>
        <w:t xml:space="preserve"> </w:t>
      </w:r>
      <w:r>
        <w:t>на</w:t>
      </w:r>
      <w:r>
        <w:rPr>
          <w:spacing w:val="-5"/>
        </w:rPr>
        <w:t xml:space="preserve"> </w:t>
      </w:r>
      <w:r>
        <w:t>принципах</w:t>
      </w:r>
      <w:r>
        <w:rPr>
          <w:spacing w:val="-4"/>
        </w:rPr>
        <w:t xml:space="preserve"> </w:t>
      </w:r>
      <w:r>
        <w:t>доброжелательности</w:t>
      </w:r>
      <w:r>
        <w:rPr>
          <w:spacing w:val="-5"/>
        </w:rPr>
        <w:t xml:space="preserve"> </w:t>
      </w:r>
      <w:r>
        <w:t>и</w:t>
      </w:r>
      <w:r>
        <w:rPr>
          <w:spacing w:val="-4"/>
        </w:rPr>
        <w:t xml:space="preserve"> </w:t>
      </w:r>
      <w:r>
        <w:t>взаимопомощи;</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spacing w:before="1"/>
        <w:ind w:right="315"/>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в</w:t>
      </w:r>
      <w:r>
        <w:rPr>
          <w:spacing w:val="1"/>
        </w:rPr>
        <w:t xml:space="preserve"> </w:t>
      </w:r>
      <w:r>
        <w:t>достижении</w:t>
      </w:r>
      <w:r>
        <w:rPr>
          <w:spacing w:val="1"/>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19"/>
      </w:pPr>
      <w:r>
        <w:t>способность принимать и осваивать социальную роль обучающегося, развитие</w:t>
      </w:r>
      <w:r>
        <w:rPr>
          <w:spacing w:val="-67"/>
        </w:rPr>
        <w:t xml:space="preserve"> </w:t>
      </w:r>
      <w:r>
        <w:t>мотивов учебной деятельности, стремление к познанию и творчеству, эстетическим</w:t>
      </w:r>
      <w:r>
        <w:rPr>
          <w:spacing w:val="1"/>
        </w:rPr>
        <w:t xml:space="preserve"> </w:t>
      </w:r>
      <w:r>
        <w:t>потребностям;</w:t>
      </w:r>
    </w:p>
    <w:p w:rsidR="00C92B69" w:rsidRDefault="00B46697">
      <w:pPr>
        <w:pStyle w:val="a3"/>
        <w:ind w:right="313"/>
      </w:pPr>
      <w:r>
        <w:t>оказание</w:t>
      </w:r>
      <w:r>
        <w:rPr>
          <w:spacing w:val="1"/>
        </w:rPr>
        <w:t xml:space="preserve"> </w:t>
      </w:r>
      <w:r>
        <w:t>бескорыстной</w:t>
      </w:r>
      <w:r>
        <w:rPr>
          <w:spacing w:val="1"/>
        </w:rPr>
        <w:t xml:space="preserve"> </w:t>
      </w:r>
      <w:r>
        <w:t>помощи</w:t>
      </w:r>
      <w:r>
        <w:rPr>
          <w:spacing w:val="1"/>
        </w:rPr>
        <w:t xml:space="preserve"> </w:t>
      </w:r>
      <w:r>
        <w:t>своим</w:t>
      </w:r>
      <w:r>
        <w:rPr>
          <w:spacing w:val="1"/>
        </w:rPr>
        <w:t xml:space="preserve"> </w:t>
      </w:r>
      <w:r>
        <w:t>сверстникам,</w:t>
      </w:r>
      <w:r>
        <w:rPr>
          <w:spacing w:val="1"/>
        </w:rPr>
        <w:t xml:space="preserve"> </w:t>
      </w:r>
      <w:r>
        <w:t>нахождение</w:t>
      </w:r>
      <w:r>
        <w:rPr>
          <w:spacing w:val="1"/>
        </w:rPr>
        <w:t xml:space="preserve"> </w:t>
      </w:r>
      <w:r>
        <w:t>с</w:t>
      </w:r>
      <w:r>
        <w:rPr>
          <w:spacing w:val="1"/>
        </w:rPr>
        <w:t xml:space="preserve"> </w:t>
      </w:r>
      <w:r>
        <w:t>ними</w:t>
      </w:r>
      <w:r>
        <w:rPr>
          <w:spacing w:val="1"/>
        </w:rPr>
        <w:t xml:space="preserve"> </w:t>
      </w:r>
      <w:r>
        <w:t>общего</w:t>
      </w:r>
      <w:r>
        <w:rPr>
          <w:spacing w:val="-1"/>
        </w:rPr>
        <w:t xml:space="preserve"> </w:t>
      </w:r>
      <w:r>
        <w:t>языка</w:t>
      </w:r>
      <w:r>
        <w:rPr>
          <w:spacing w:val="-1"/>
        </w:rPr>
        <w:t xml:space="preserve"> </w:t>
      </w:r>
      <w:r>
        <w:t>и</w:t>
      </w:r>
      <w:r>
        <w:rPr>
          <w:spacing w:val="-1"/>
        </w:rPr>
        <w:t xml:space="preserve"> </w:t>
      </w:r>
      <w:r>
        <w:t>общих интересов;</w:t>
      </w:r>
    </w:p>
    <w:p w:rsidR="00C92B69" w:rsidRDefault="00B46697">
      <w:pPr>
        <w:pStyle w:val="a3"/>
        <w:ind w:right="311"/>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бережному</w:t>
      </w:r>
      <w:r>
        <w:rPr>
          <w:spacing w:val="1"/>
        </w:rPr>
        <w:t xml:space="preserve"> </w:t>
      </w:r>
      <w:r>
        <w:t>отношению</w:t>
      </w:r>
      <w:r>
        <w:rPr>
          <w:spacing w:val="1"/>
        </w:rPr>
        <w:t xml:space="preserve"> </w:t>
      </w:r>
      <w:r>
        <w:t>к</w:t>
      </w:r>
      <w:r>
        <w:rPr>
          <w:spacing w:val="1"/>
        </w:rPr>
        <w:t xml:space="preserve"> </w:t>
      </w:r>
      <w:r>
        <w:t>материальным</w:t>
      </w:r>
      <w:r>
        <w:rPr>
          <w:spacing w:val="-2"/>
        </w:rPr>
        <w:t xml:space="preserve"> </w:t>
      </w:r>
      <w:r>
        <w:t>и</w:t>
      </w:r>
      <w:r>
        <w:rPr>
          <w:spacing w:val="-1"/>
        </w:rPr>
        <w:t xml:space="preserve"> </w:t>
      </w:r>
      <w:r>
        <w:t>духовным</w:t>
      </w:r>
      <w:r>
        <w:rPr>
          <w:spacing w:val="-1"/>
        </w:rPr>
        <w:t xml:space="preserve"> </w:t>
      </w:r>
      <w:r>
        <w:t>ценностям.</w:t>
      </w:r>
    </w:p>
    <w:p w:rsidR="00C92B69" w:rsidRDefault="00B46697" w:rsidP="00A6674E">
      <w:pPr>
        <w:pStyle w:val="a5"/>
        <w:numPr>
          <w:ilvl w:val="4"/>
          <w:numId w:val="32"/>
        </w:numPr>
        <w:tabs>
          <w:tab w:val="left" w:pos="236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«Хоккей»</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2"/>
        </w:rPr>
        <w:t xml:space="preserve"> </w:t>
      </w:r>
      <w:r>
        <w:t>средств</w:t>
      </w:r>
      <w:r>
        <w:rPr>
          <w:spacing w:val="-1"/>
        </w:rPr>
        <w:t xml:space="preserve"> </w:t>
      </w:r>
      <w:r>
        <w:t>и</w:t>
      </w:r>
      <w:r>
        <w:rPr>
          <w:spacing w:val="-2"/>
        </w:rPr>
        <w:t xml:space="preserve"> </w:t>
      </w:r>
      <w:r>
        <w:t>способов</w:t>
      </w:r>
      <w:r>
        <w:rPr>
          <w:spacing w:val="-2"/>
        </w:rPr>
        <w:t xml:space="preserve"> </w:t>
      </w:r>
      <w:r>
        <w:t>её</w:t>
      </w:r>
      <w:r>
        <w:rPr>
          <w:spacing w:val="-1"/>
        </w:rPr>
        <w:t xml:space="preserve"> </w:t>
      </w:r>
      <w:r>
        <w:t>осуществления;</w:t>
      </w:r>
    </w:p>
    <w:p w:rsidR="00C92B69" w:rsidRDefault="00B46697">
      <w:pPr>
        <w:pStyle w:val="a3"/>
        <w:ind w:right="310"/>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5"/>
        </w:rPr>
        <w:t xml:space="preserve"> </w:t>
      </w:r>
      <w:r>
        <w:t>способы</w:t>
      </w:r>
      <w:r>
        <w:rPr>
          <w:spacing w:val="-4"/>
        </w:rPr>
        <w:t xml:space="preserve"> </w:t>
      </w:r>
      <w:r>
        <w:t>достижения</w:t>
      </w:r>
      <w:r>
        <w:rPr>
          <w:spacing w:val="-4"/>
        </w:rPr>
        <w:t xml:space="preserve"> </w:t>
      </w:r>
      <w:r>
        <w:t>результата;</w:t>
      </w:r>
    </w:p>
    <w:p w:rsidR="00C92B69" w:rsidRDefault="00B46697">
      <w:pPr>
        <w:pStyle w:val="a3"/>
        <w:ind w:right="31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1"/>
        </w:rPr>
        <w:t xml:space="preserve"> </w:t>
      </w:r>
      <w:r>
        <w:t>анализ</w:t>
      </w:r>
      <w:r>
        <w:rPr>
          <w:spacing w:val="71"/>
        </w:rPr>
        <w:t xml:space="preserve"> </w:t>
      </w:r>
      <w:r>
        <w:t>и</w:t>
      </w:r>
      <w:r>
        <w:rPr>
          <w:spacing w:val="1"/>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17"/>
      </w:pPr>
      <w:r>
        <w:t>определение общей цели и путей ее достижения, умение договариваться 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2"/>
        </w:rPr>
        <w:t xml:space="preserve"> </w:t>
      </w:r>
      <w:r>
        <w:t>поведения</w:t>
      </w:r>
      <w:r>
        <w:rPr>
          <w:spacing w:val="-1"/>
        </w:rPr>
        <w:t xml:space="preserve"> </w:t>
      </w:r>
      <w:r>
        <w:t>и</w:t>
      </w:r>
      <w:r>
        <w:rPr>
          <w:spacing w:val="-2"/>
        </w:rPr>
        <w:t xml:space="preserve"> </w:t>
      </w:r>
      <w:r>
        <w:t>поведения</w:t>
      </w:r>
      <w:r>
        <w:rPr>
          <w:spacing w:val="-1"/>
        </w:rPr>
        <w:t xml:space="preserve"> </w:t>
      </w:r>
      <w:r>
        <w:t>окружающих;</w:t>
      </w:r>
    </w:p>
    <w:p w:rsidR="00C92B69" w:rsidRDefault="00B46697">
      <w:pPr>
        <w:pStyle w:val="a3"/>
        <w:ind w:right="317"/>
      </w:pPr>
      <w:r>
        <w:t>обеспечение защиты и сохранности природы во время занятий физической</w:t>
      </w:r>
      <w:r>
        <w:rPr>
          <w:spacing w:val="1"/>
        </w:rPr>
        <w:t xml:space="preserve"> </w:t>
      </w:r>
      <w:r>
        <w:t>культурой</w:t>
      </w:r>
      <w:r>
        <w:rPr>
          <w:spacing w:val="-2"/>
        </w:rPr>
        <w:t xml:space="preserve"> </w:t>
      </w:r>
      <w:r>
        <w:t>и</w:t>
      </w:r>
      <w:r>
        <w:rPr>
          <w:spacing w:val="-1"/>
        </w:rPr>
        <w:t xml:space="preserve"> </w:t>
      </w:r>
      <w:r>
        <w:t>активного</w:t>
      </w:r>
      <w:r>
        <w:rPr>
          <w:spacing w:val="-1"/>
        </w:rPr>
        <w:t xml:space="preserve"> </w:t>
      </w:r>
      <w:r>
        <w:t>отдыха;</w:t>
      </w:r>
    </w:p>
    <w:p w:rsidR="00C92B69" w:rsidRDefault="00B46697">
      <w:pPr>
        <w:pStyle w:val="a3"/>
        <w:ind w:right="315"/>
      </w:pPr>
      <w:r>
        <w:t>способность организации самостоятельной деятельности с учетом 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67"/>
        </w:rPr>
        <w:t xml:space="preserve"> </w:t>
      </w:r>
      <w:r>
        <w:t>занятий;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pPr>
      <w:r>
        <w:t>способность выделять и обосновывать эстетические признаки в физических</w:t>
      </w:r>
      <w:r>
        <w:rPr>
          <w:spacing w:val="1"/>
        </w:rPr>
        <w:t xml:space="preserve"> </w:t>
      </w:r>
      <w:r>
        <w:t>упражнениях, двигательных действиях, оценивать красоту телосложения и осанки,</w:t>
      </w:r>
      <w:r>
        <w:rPr>
          <w:spacing w:val="1"/>
        </w:rPr>
        <w:t xml:space="preserve"> </w:t>
      </w:r>
      <w:r>
        <w:t>сравнивать</w:t>
      </w:r>
      <w:r>
        <w:rPr>
          <w:spacing w:val="-2"/>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C92B69" w:rsidRDefault="00B46697" w:rsidP="00A6674E">
      <w:pPr>
        <w:pStyle w:val="a5"/>
        <w:numPr>
          <w:ilvl w:val="4"/>
          <w:numId w:val="32"/>
        </w:numPr>
        <w:tabs>
          <w:tab w:val="left" w:pos="236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«Хоккей»</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09"/>
      </w:pPr>
      <w:r>
        <w:t>понимание</w:t>
      </w:r>
      <w:r>
        <w:rPr>
          <w:spacing w:val="1"/>
        </w:rPr>
        <w:t xml:space="preserve"> </w:t>
      </w:r>
      <w:r>
        <w:t>значения</w:t>
      </w:r>
      <w:r>
        <w:rPr>
          <w:spacing w:val="1"/>
        </w:rPr>
        <w:t xml:space="preserve"> </w:t>
      </w:r>
      <w:r>
        <w:t>занятий</w:t>
      </w:r>
      <w:r>
        <w:rPr>
          <w:spacing w:val="1"/>
        </w:rPr>
        <w:t xml:space="preserve"> </w:t>
      </w:r>
      <w:r>
        <w:t>хоккеем</w:t>
      </w:r>
      <w:r>
        <w:rPr>
          <w:spacing w:val="1"/>
        </w:rPr>
        <w:t xml:space="preserve"> </w:t>
      </w:r>
      <w:r>
        <w:t>как</w:t>
      </w:r>
      <w:r>
        <w:rPr>
          <w:spacing w:val="1"/>
        </w:rPr>
        <w:t xml:space="preserve"> </w:t>
      </w:r>
      <w:r>
        <w:t>средством</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2"/>
        </w:rPr>
        <w:t xml:space="preserve"> </w:t>
      </w:r>
      <w:r>
        <w:t>и</w:t>
      </w:r>
      <w:r>
        <w:rPr>
          <w:spacing w:val="-2"/>
        </w:rPr>
        <w:t xml:space="preserve"> </w:t>
      </w:r>
      <w:r>
        <w:t>воспитания</w:t>
      </w:r>
      <w:r>
        <w:rPr>
          <w:spacing w:val="-2"/>
        </w:rPr>
        <w:t xml:space="preserve"> </w:t>
      </w:r>
      <w:r>
        <w:t>физических</w:t>
      </w:r>
      <w:r>
        <w:rPr>
          <w:spacing w:val="-2"/>
        </w:rPr>
        <w:t xml:space="preserve"> </w:t>
      </w:r>
      <w:r>
        <w:t>качеств</w:t>
      </w:r>
      <w:r>
        <w:rPr>
          <w:spacing w:val="-1"/>
        </w:rPr>
        <w:t xml:space="preserve"> </w:t>
      </w:r>
      <w:r>
        <w:t>человека;</w:t>
      </w:r>
    </w:p>
    <w:p w:rsidR="00C92B69" w:rsidRDefault="00B46697">
      <w:pPr>
        <w:pStyle w:val="a3"/>
        <w:ind w:right="310"/>
      </w:pPr>
      <w:r>
        <w:t>знания по истории возникновения игры в хоккей, достижениям отечественной</w:t>
      </w:r>
      <w:r>
        <w:rPr>
          <w:spacing w:val="1"/>
        </w:rPr>
        <w:t xml:space="preserve"> </w:t>
      </w:r>
      <w:r>
        <w:t>сборной</w:t>
      </w:r>
      <w:r>
        <w:rPr>
          <w:spacing w:val="-4"/>
        </w:rPr>
        <w:t xml:space="preserve"> </w:t>
      </w:r>
      <w:r>
        <w:t>команды</w:t>
      </w:r>
      <w:r>
        <w:rPr>
          <w:spacing w:val="-4"/>
        </w:rPr>
        <w:t xml:space="preserve"> </w:t>
      </w:r>
      <w:r>
        <w:t>страны</w:t>
      </w:r>
      <w:r>
        <w:rPr>
          <w:spacing w:val="-3"/>
        </w:rPr>
        <w:t xml:space="preserve"> </w:t>
      </w:r>
      <w:r>
        <w:t>на</w:t>
      </w:r>
      <w:r>
        <w:rPr>
          <w:spacing w:val="-4"/>
        </w:rPr>
        <w:t xml:space="preserve"> </w:t>
      </w:r>
      <w:r>
        <w:t>чемпионатах</w:t>
      </w:r>
      <w:r>
        <w:rPr>
          <w:spacing w:val="-3"/>
        </w:rPr>
        <w:t xml:space="preserve"> </w:t>
      </w:r>
      <w:r>
        <w:t>мира,</w:t>
      </w:r>
      <w:r>
        <w:rPr>
          <w:spacing w:val="-4"/>
        </w:rPr>
        <w:t xml:space="preserve"> </w:t>
      </w:r>
      <w:r>
        <w:t>Европы,</w:t>
      </w:r>
      <w:r>
        <w:rPr>
          <w:spacing w:val="-3"/>
        </w:rPr>
        <w:t xml:space="preserve"> </w:t>
      </w:r>
      <w:r>
        <w:t>Олимпийских</w:t>
      </w:r>
      <w:r>
        <w:rPr>
          <w:spacing w:val="-4"/>
        </w:rPr>
        <w:t xml:space="preserve"> </w:t>
      </w:r>
      <w:r>
        <w:t>играх;</w:t>
      </w:r>
    </w:p>
    <w:p w:rsidR="00C92B69" w:rsidRDefault="00B46697">
      <w:pPr>
        <w:pStyle w:val="a3"/>
        <w:ind w:right="318"/>
      </w:pPr>
      <w:r>
        <w:t>представление о разновидностях хоккея и основных правилах игры в хоккей с</w:t>
      </w:r>
      <w:r>
        <w:rPr>
          <w:spacing w:val="1"/>
        </w:rPr>
        <w:t xml:space="preserve"> </w:t>
      </w:r>
      <w:r>
        <w:t>шайбой, составе хоккейной команды, роль капитана команды и функциях игроков в</w:t>
      </w:r>
      <w:r>
        <w:rPr>
          <w:spacing w:val="1"/>
        </w:rPr>
        <w:t xml:space="preserve"> </w:t>
      </w:r>
      <w:r>
        <w:t>команде</w:t>
      </w:r>
      <w:r>
        <w:rPr>
          <w:spacing w:val="-2"/>
        </w:rPr>
        <w:t xml:space="preserve"> </w:t>
      </w:r>
      <w:r>
        <w:t>(форвард</w:t>
      </w:r>
      <w:r>
        <w:rPr>
          <w:spacing w:val="-1"/>
        </w:rPr>
        <w:t xml:space="preserve"> </w:t>
      </w:r>
      <w:r>
        <w:t>(нападающий), защитник,</w:t>
      </w:r>
      <w:r>
        <w:rPr>
          <w:spacing w:val="-2"/>
        </w:rPr>
        <w:t xml:space="preserve"> </w:t>
      </w:r>
      <w:r>
        <w:t>голкипер</w:t>
      </w:r>
      <w:r>
        <w:rPr>
          <w:spacing w:val="-1"/>
        </w:rPr>
        <w:t xml:space="preserve"> </w:t>
      </w:r>
      <w:r>
        <w:t>(вратарь);</w:t>
      </w:r>
    </w:p>
    <w:p w:rsidR="00C92B69" w:rsidRDefault="00B46697">
      <w:pPr>
        <w:pStyle w:val="a3"/>
        <w:spacing w:before="1"/>
        <w:ind w:right="308"/>
      </w:pPr>
      <w:r>
        <w:t>умение</w:t>
      </w:r>
      <w:r>
        <w:rPr>
          <w:spacing w:val="1"/>
        </w:rPr>
        <w:t xml:space="preserve"> </w:t>
      </w:r>
      <w:r>
        <w:t>характеризовать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общефизической,</w:t>
      </w:r>
      <w:r>
        <w:rPr>
          <w:spacing w:val="1"/>
        </w:rPr>
        <w:t xml:space="preserve"> </w:t>
      </w:r>
      <w:r>
        <w:t>корригирующей</w:t>
      </w:r>
      <w:r>
        <w:rPr>
          <w:spacing w:val="1"/>
        </w:rPr>
        <w:t xml:space="preserve"> </w:t>
      </w:r>
      <w:r>
        <w:t>направленности,</w:t>
      </w:r>
      <w:r>
        <w:rPr>
          <w:spacing w:val="1"/>
        </w:rPr>
        <w:t xml:space="preserve"> </w:t>
      </w:r>
      <w:r>
        <w:t>подготовительного,</w:t>
      </w:r>
      <w:r>
        <w:rPr>
          <w:spacing w:val="1"/>
        </w:rPr>
        <w:t xml:space="preserve"> </w:t>
      </w:r>
      <w:r>
        <w:t>специального воздействия для занятий хоккеем, для воспитания физических качеств</w:t>
      </w:r>
      <w:r>
        <w:rPr>
          <w:spacing w:val="-67"/>
        </w:rPr>
        <w:t xml:space="preserve"> </w:t>
      </w:r>
      <w:r>
        <w:t>и</w:t>
      </w:r>
      <w:r>
        <w:rPr>
          <w:spacing w:val="1"/>
        </w:rPr>
        <w:t xml:space="preserve"> </w:t>
      </w:r>
      <w:r>
        <w:t>двигательных</w:t>
      </w:r>
      <w:r>
        <w:rPr>
          <w:spacing w:val="1"/>
        </w:rPr>
        <w:t xml:space="preserve"> </w:t>
      </w:r>
      <w:r>
        <w:t>способностей,</w:t>
      </w:r>
      <w:r>
        <w:rPr>
          <w:spacing w:val="1"/>
        </w:rPr>
        <w:t xml:space="preserve"> </w:t>
      </w:r>
      <w:r>
        <w:t>индивидуальных</w:t>
      </w:r>
      <w:r>
        <w:rPr>
          <w:spacing w:val="1"/>
        </w:rPr>
        <w:t xml:space="preserve"> </w:t>
      </w:r>
      <w:r>
        <w:t>технических</w:t>
      </w:r>
      <w:r>
        <w:rPr>
          <w:spacing w:val="1"/>
        </w:rPr>
        <w:t xml:space="preserve"> </w:t>
      </w:r>
      <w:r>
        <w:t>элементов</w:t>
      </w:r>
      <w:r>
        <w:rPr>
          <w:spacing w:val="1"/>
        </w:rPr>
        <w:t xml:space="preserve"> </w:t>
      </w:r>
      <w:r>
        <w:t>хоккея,</w:t>
      </w:r>
      <w:r>
        <w:rPr>
          <w:spacing w:val="1"/>
        </w:rPr>
        <w:t xml:space="preserve"> </w:t>
      </w:r>
      <w:r>
        <w:t>методики</w:t>
      </w:r>
      <w:r>
        <w:rPr>
          <w:spacing w:val="-2"/>
        </w:rPr>
        <w:t xml:space="preserve"> </w:t>
      </w:r>
      <w:r>
        <w:t>их</w:t>
      </w:r>
      <w:r>
        <w:rPr>
          <w:spacing w:val="-1"/>
        </w:rPr>
        <w:t xml:space="preserve"> </w:t>
      </w:r>
      <w:r>
        <w:t>выполнения;</w:t>
      </w:r>
    </w:p>
    <w:p w:rsidR="00C92B69" w:rsidRDefault="00B46697">
      <w:pPr>
        <w:pStyle w:val="a3"/>
        <w:ind w:right="310"/>
      </w:pPr>
      <w:r>
        <w:t>приобретение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хоккеем,</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знание</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67"/>
        </w:rPr>
        <w:t xml:space="preserve"> </w:t>
      </w:r>
      <w:r>
        <w:t>спортивному</w:t>
      </w:r>
      <w:r>
        <w:rPr>
          <w:spacing w:val="-2"/>
        </w:rPr>
        <w:t xml:space="preserve"> </w:t>
      </w:r>
      <w:r>
        <w:t>инвентарю</w:t>
      </w:r>
      <w:r>
        <w:rPr>
          <w:spacing w:val="-1"/>
        </w:rPr>
        <w:t xml:space="preserve"> </w:t>
      </w:r>
      <w:r>
        <w:t>для</w:t>
      </w:r>
      <w:r>
        <w:rPr>
          <w:spacing w:val="-2"/>
        </w:rPr>
        <w:t xml:space="preserve"> </w:t>
      </w:r>
      <w:r>
        <w:t>занятий</w:t>
      </w:r>
      <w:r>
        <w:rPr>
          <w:spacing w:val="-1"/>
        </w:rPr>
        <w:t xml:space="preserve"> </w:t>
      </w:r>
      <w:r>
        <w:t>хоккеем;</w:t>
      </w:r>
    </w:p>
    <w:p w:rsidR="00C92B69" w:rsidRDefault="00B46697">
      <w:pPr>
        <w:pStyle w:val="a3"/>
        <w:ind w:right="314"/>
      </w:pPr>
      <w:r>
        <w:t>приобретение навыков систематического наблюдения за своим физическим</w:t>
      </w:r>
      <w:r>
        <w:rPr>
          <w:spacing w:val="1"/>
        </w:rPr>
        <w:t xml:space="preserve"> </w:t>
      </w:r>
      <w:r>
        <w:t>состоянием, величиной физических нагрузок, показателями физического развития и</w:t>
      </w:r>
      <w:r>
        <w:rPr>
          <w:spacing w:val="1"/>
        </w:rPr>
        <w:t xml:space="preserve"> </w:t>
      </w:r>
      <w:r>
        <w:t>основных</w:t>
      </w:r>
      <w:r>
        <w:rPr>
          <w:spacing w:val="-1"/>
        </w:rPr>
        <w:t xml:space="preserve"> </w:t>
      </w:r>
      <w:r>
        <w:t>физических</w:t>
      </w:r>
      <w:r>
        <w:rPr>
          <w:spacing w:val="-1"/>
        </w:rPr>
        <w:t xml:space="preserve"> </w:t>
      </w:r>
      <w:r>
        <w:t>качеств;</w:t>
      </w:r>
    </w:p>
    <w:p w:rsidR="00C92B69" w:rsidRDefault="00B46697">
      <w:pPr>
        <w:pStyle w:val="a3"/>
        <w:ind w:right="318"/>
      </w:pPr>
      <w:r>
        <w:t>знание основ организации самостоятельных занятий хоккеем со сверстниками,</w:t>
      </w:r>
      <w:r>
        <w:rPr>
          <w:spacing w:val="-67"/>
        </w:rPr>
        <w:t xml:space="preserve"> </w:t>
      </w:r>
      <w:r>
        <w:t>организации</w:t>
      </w:r>
      <w:r>
        <w:rPr>
          <w:spacing w:val="-3"/>
        </w:rPr>
        <w:t xml:space="preserve"> </w:t>
      </w:r>
      <w:r>
        <w:t>и</w:t>
      </w:r>
      <w:r>
        <w:rPr>
          <w:spacing w:val="-4"/>
        </w:rPr>
        <w:t xml:space="preserve"> </w:t>
      </w:r>
      <w:r>
        <w:t>проведения</w:t>
      </w:r>
      <w:r>
        <w:rPr>
          <w:spacing w:val="-3"/>
        </w:rPr>
        <w:t xml:space="preserve"> </w:t>
      </w:r>
      <w:r>
        <w:t>со</w:t>
      </w:r>
      <w:r>
        <w:rPr>
          <w:spacing w:val="-4"/>
        </w:rPr>
        <w:t xml:space="preserve"> </w:t>
      </w:r>
      <w:r>
        <w:t>сверстниками</w:t>
      </w:r>
      <w:r>
        <w:rPr>
          <w:spacing w:val="-3"/>
        </w:rPr>
        <w:t xml:space="preserve"> </w:t>
      </w:r>
      <w:r>
        <w:t>подвижных</w:t>
      </w:r>
      <w:r>
        <w:rPr>
          <w:spacing w:val="-4"/>
        </w:rPr>
        <w:t xml:space="preserve"> </w:t>
      </w:r>
      <w:r>
        <w:t>игр</w:t>
      </w:r>
      <w:r>
        <w:rPr>
          <w:spacing w:val="-3"/>
        </w:rPr>
        <w:t xml:space="preserve"> </w:t>
      </w:r>
      <w:r>
        <w:t>с</w:t>
      </w:r>
      <w:r>
        <w:rPr>
          <w:spacing w:val="-4"/>
        </w:rPr>
        <w:t xml:space="preserve"> </w:t>
      </w:r>
      <w:r>
        <w:t>элементами</w:t>
      </w:r>
      <w:r>
        <w:rPr>
          <w:spacing w:val="-4"/>
        </w:rPr>
        <w:t xml:space="preserve"> </w:t>
      </w:r>
      <w:r>
        <w:t>хоккея;</w:t>
      </w:r>
    </w:p>
    <w:p w:rsidR="00C92B69" w:rsidRDefault="00B46697">
      <w:pPr>
        <w:pStyle w:val="a3"/>
        <w:ind w:right="309"/>
      </w:pPr>
      <w:r>
        <w:t>выполнение и составление комплексов общеразвивающих и корригирующих</w:t>
      </w:r>
      <w:r>
        <w:rPr>
          <w:spacing w:val="1"/>
        </w:rPr>
        <w:t xml:space="preserve"> </w:t>
      </w:r>
      <w:r>
        <w:t>упражнений, упражнений на воспитание быстроты, ловкости, гибкости, упражнений</w:t>
      </w:r>
      <w:r>
        <w:rPr>
          <w:spacing w:val="-67"/>
        </w:rPr>
        <w:t xml:space="preserve"> </w:t>
      </w:r>
      <w:r>
        <w:t>для</w:t>
      </w:r>
      <w:r>
        <w:rPr>
          <w:spacing w:val="-2"/>
        </w:rPr>
        <w:t xml:space="preserve"> </w:t>
      </w:r>
      <w:r>
        <w:t>укрепления голеностопных</w:t>
      </w:r>
      <w:r>
        <w:rPr>
          <w:spacing w:val="-1"/>
        </w:rPr>
        <w:t xml:space="preserve"> </w:t>
      </w:r>
      <w:r>
        <w:t>суставов;</w:t>
      </w:r>
    </w:p>
    <w:p w:rsidR="00C92B69" w:rsidRDefault="00B46697">
      <w:pPr>
        <w:pStyle w:val="a3"/>
        <w:ind w:right="310"/>
      </w:pPr>
      <w:r>
        <w:t>выполнение подготовительных и специальных упражнений хоккеиста в том</w:t>
      </w:r>
      <w:r>
        <w:rPr>
          <w:spacing w:val="1"/>
        </w:rPr>
        <w:t xml:space="preserve"> </w:t>
      </w:r>
      <w:r>
        <w:t>числе</w:t>
      </w:r>
      <w:r>
        <w:rPr>
          <w:spacing w:val="1"/>
        </w:rPr>
        <w:t xml:space="preserve"> </w:t>
      </w:r>
      <w:r>
        <w:t>имитационные</w:t>
      </w:r>
      <w:r>
        <w:rPr>
          <w:spacing w:val="1"/>
        </w:rPr>
        <w:t xml:space="preserve"> </w:t>
      </w:r>
      <w:r>
        <w:t>упражнения</w:t>
      </w:r>
      <w:r>
        <w:rPr>
          <w:spacing w:val="1"/>
        </w:rPr>
        <w:t xml:space="preserve"> </w:t>
      </w:r>
      <w:r>
        <w:t>хоккеиста</w:t>
      </w:r>
      <w:r>
        <w:rPr>
          <w:spacing w:val="1"/>
        </w:rPr>
        <w:t xml:space="preserve"> </w:t>
      </w:r>
      <w:r>
        <w:t>(в</w:t>
      </w:r>
      <w:r>
        <w:rPr>
          <w:spacing w:val="1"/>
        </w:rPr>
        <w:t xml:space="preserve"> </w:t>
      </w:r>
      <w:r>
        <w:t>зале,</w:t>
      </w:r>
      <w:r>
        <w:rPr>
          <w:spacing w:val="1"/>
        </w:rPr>
        <w:t xml:space="preserve"> </w:t>
      </w:r>
      <w:r>
        <w:t>на</w:t>
      </w:r>
      <w:r>
        <w:rPr>
          <w:spacing w:val="1"/>
        </w:rPr>
        <w:t xml:space="preserve"> </w:t>
      </w:r>
      <w:r>
        <w:t>катке),</w:t>
      </w:r>
      <w:r>
        <w:rPr>
          <w:spacing w:val="71"/>
        </w:rPr>
        <w:t xml:space="preserve"> </w:t>
      </w:r>
      <w:r>
        <w:t>технические</w:t>
      </w:r>
      <w:r>
        <w:rPr>
          <w:spacing w:val="-67"/>
        </w:rPr>
        <w:t xml:space="preserve"> </w:t>
      </w:r>
      <w:r>
        <w:t>элементы</w:t>
      </w:r>
      <w:r>
        <w:rPr>
          <w:spacing w:val="1"/>
        </w:rPr>
        <w:t xml:space="preserve"> </w:t>
      </w:r>
      <w:r>
        <w:t>хоккея</w:t>
      </w:r>
      <w:r>
        <w:rPr>
          <w:spacing w:val="1"/>
        </w:rPr>
        <w:t xml:space="preserve"> </w:t>
      </w:r>
      <w:r>
        <w:t>в</w:t>
      </w:r>
      <w:r>
        <w:rPr>
          <w:spacing w:val="1"/>
        </w:rPr>
        <w:t xml:space="preserve"> </w:t>
      </w:r>
      <w:r>
        <w:t>передвижении</w:t>
      </w:r>
      <w:r>
        <w:rPr>
          <w:spacing w:val="1"/>
        </w:rPr>
        <w:t xml:space="preserve"> </w:t>
      </w:r>
      <w:r>
        <w:t>на</w:t>
      </w:r>
      <w:r>
        <w:rPr>
          <w:spacing w:val="1"/>
        </w:rPr>
        <w:t xml:space="preserve"> </w:t>
      </w:r>
      <w:r>
        <w:t>коньках:</w:t>
      </w:r>
      <w:r>
        <w:rPr>
          <w:spacing w:val="1"/>
        </w:rPr>
        <w:t xml:space="preserve"> </w:t>
      </w:r>
      <w:r>
        <w:t>бег,</w:t>
      </w:r>
      <w:r>
        <w:rPr>
          <w:spacing w:val="1"/>
        </w:rPr>
        <w:t xml:space="preserve"> </w:t>
      </w:r>
      <w:r>
        <w:t>повороты,</w:t>
      </w:r>
      <w:r>
        <w:rPr>
          <w:spacing w:val="1"/>
        </w:rPr>
        <w:t xml:space="preserve"> </w:t>
      </w:r>
      <w:r>
        <w:t>торможения</w:t>
      </w:r>
      <w:r>
        <w:rPr>
          <w:spacing w:val="1"/>
        </w:rPr>
        <w:t xml:space="preserve"> </w:t>
      </w:r>
      <w:r>
        <w:t>и</w:t>
      </w:r>
      <w:r>
        <w:rPr>
          <w:spacing w:val="1"/>
        </w:rPr>
        <w:t xml:space="preserve"> </w:t>
      </w:r>
      <w:r>
        <w:t>остановки,</w:t>
      </w:r>
      <w:r>
        <w:rPr>
          <w:spacing w:val="-1"/>
        </w:rPr>
        <w:t xml:space="preserve"> </w:t>
      </w:r>
      <w:r>
        <w:t>старты,</w:t>
      </w:r>
      <w:r>
        <w:rPr>
          <w:spacing w:val="-1"/>
        </w:rPr>
        <w:t xml:space="preserve"> </w:t>
      </w:r>
      <w:r>
        <w:t>прыжки;</w:t>
      </w:r>
    </w:p>
    <w:p w:rsidR="00C92B69" w:rsidRDefault="00B46697">
      <w:pPr>
        <w:pStyle w:val="a3"/>
        <w:ind w:right="313"/>
      </w:pPr>
      <w:r>
        <w:t>выполнение</w:t>
      </w:r>
      <w:r>
        <w:rPr>
          <w:spacing w:val="1"/>
        </w:rPr>
        <w:t xml:space="preserve"> </w:t>
      </w:r>
      <w:r>
        <w:t>свободного</w:t>
      </w:r>
      <w:r>
        <w:rPr>
          <w:spacing w:val="1"/>
        </w:rPr>
        <w:t xml:space="preserve"> </w:t>
      </w:r>
      <w:r>
        <w:t>передвижения</w:t>
      </w:r>
      <w:r>
        <w:rPr>
          <w:spacing w:val="1"/>
        </w:rPr>
        <w:t xml:space="preserve"> </w:t>
      </w:r>
      <w:r>
        <w:t>на</w:t>
      </w:r>
      <w:r>
        <w:rPr>
          <w:spacing w:val="1"/>
        </w:rPr>
        <w:t xml:space="preserve"> </w:t>
      </w:r>
      <w:r>
        <w:t>коньках</w:t>
      </w:r>
      <w:r>
        <w:rPr>
          <w:spacing w:val="1"/>
        </w:rPr>
        <w:t xml:space="preserve"> </w:t>
      </w:r>
      <w:r>
        <w:t>по</w:t>
      </w:r>
      <w:r>
        <w:rPr>
          <w:spacing w:val="1"/>
        </w:rPr>
        <w:t xml:space="preserve"> </w:t>
      </w:r>
      <w:r>
        <w:t>площадке</w:t>
      </w:r>
      <w:r>
        <w:rPr>
          <w:spacing w:val="1"/>
        </w:rPr>
        <w:t xml:space="preserve"> </w:t>
      </w:r>
      <w:r>
        <w:t>с</w:t>
      </w:r>
      <w:r>
        <w:rPr>
          <w:spacing w:val="1"/>
        </w:rPr>
        <w:t xml:space="preserve"> </w:t>
      </w:r>
      <w:r>
        <w:t>использованием</w:t>
      </w:r>
      <w:r>
        <w:rPr>
          <w:spacing w:val="-2"/>
        </w:rPr>
        <w:t xml:space="preserve"> </w:t>
      </w:r>
      <w:r>
        <w:t>различных видов</w:t>
      </w:r>
      <w:r>
        <w:rPr>
          <w:spacing w:val="-2"/>
        </w:rPr>
        <w:t xml:space="preserve"> </w:t>
      </w:r>
      <w:r>
        <w:t>перемещений;</w:t>
      </w:r>
    </w:p>
    <w:p w:rsidR="00C92B69" w:rsidRDefault="00B46697">
      <w:pPr>
        <w:pStyle w:val="a3"/>
        <w:ind w:right="308"/>
      </w:pPr>
      <w:r>
        <w:t>выполнение технических элементов владения клюшкой и шайбой (ведение,</w:t>
      </w:r>
      <w:r>
        <w:rPr>
          <w:spacing w:val="1"/>
        </w:rPr>
        <w:t xml:space="preserve"> </w:t>
      </w:r>
      <w:r>
        <w:t>передачи, броски, удары, остановки, прием), основные способы держания клюшки</w:t>
      </w:r>
      <w:r>
        <w:rPr>
          <w:spacing w:val="1"/>
        </w:rPr>
        <w:t xml:space="preserve"> </w:t>
      </w:r>
      <w:r>
        <w:t>(хваты) и простые тактические действия (индивидуальные и групповые), простые</w:t>
      </w:r>
      <w:r>
        <w:rPr>
          <w:spacing w:val="1"/>
        </w:rPr>
        <w:t xml:space="preserve"> </w:t>
      </w:r>
      <w:r>
        <w:t>технические действия вратаря: основная стойка, передвижение, ловля и отбивание</w:t>
      </w:r>
      <w:r>
        <w:rPr>
          <w:spacing w:val="1"/>
        </w:rPr>
        <w:t xml:space="preserve"> </w:t>
      </w:r>
      <w:r>
        <w:t>шайбы;</w:t>
      </w:r>
    </w:p>
    <w:p w:rsidR="00C92B69" w:rsidRDefault="00B46697">
      <w:pPr>
        <w:pStyle w:val="a3"/>
        <w:ind w:right="309"/>
      </w:pPr>
      <w:r>
        <w:t>выполнение технического действия (приема) и находить способы устранения</w:t>
      </w:r>
      <w:r>
        <w:rPr>
          <w:spacing w:val="1"/>
        </w:rPr>
        <w:t xml:space="preserve"> </w:t>
      </w:r>
      <w:r>
        <w:t>ошибок;</w:t>
      </w:r>
    </w:p>
    <w:p w:rsidR="00C92B69" w:rsidRDefault="00B46697">
      <w:pPr>
        <w:pStyle w:val="a3"/>
        <w:ind w:right="310"/>
      </w:pPr>
      <w:r>
        <w:t>участие в учебных играх в уменьшенных составах, на уменьшенной площадке,</w:t>
      </w:r>
      <w:r>
        <w:rPr>
          <w:spacing w:val="-67"/>
        </w:rPr>
        <w:t xml:space="preserve"> </w:t>
      </w:r>
      <w:r>
        <w:t>по</w:t>
      </w:r>
      <w:r>
        <w:rPr>
          <w:spacing w:val="-2"/>
        </w:rPr>
        <w:t xml:space="preserve"> </w:t>
      </w:r>
      <w:r>
        <w:t>упрощенным правилам;</w:t>
      </w:r>
    </w:p>
    <w:p w:rsidR="00C92B69" w:rsidRDefault="00B46697">
      <w:pPr>
        <w:pStyle w:val="a3"/>
        <w:ind w:left="1105" w:firstLine="0"/>
      </w:pPr>
      <w:r>
        <w:t>выполнение</w:t>
      </w:r>
      <w:r>
        <w:rPr>
          <w:spacing w:val="64"/>
        </w:rPr>
        <w:t xml:space="preserve"> </w:t>
      </w:r>
      <w:r>
        <w:t>контрольно-тестовых</w:t>
      </w:r>
      <w:r>
        <w:rPr>
          <w:spacing w:val="132"/>
        </w:rPr>
        <w:t xml:space="preserve"> </w:t>
      </w:r>
      <w:r>
        <w:t>упражнений</w:t>
      </w:r>
      <w:r>
        <w:rPr>
          <w:spacing w:val="133"/>
        </w:rPr>
        <w:t xml:space="preserve"> </w:t>
      </w:r>
      <w:r>
        <w:t>по</w:t>
      </w:r>
      <w:r>
        <w:rPr>
          <w:spacing w:val="133"/>
        </w:rPr>
        <w:t xml:space="preserve"> </w:t>
      </w:r>
      <w:r>
        <w:t>общей</w:t>
      </w:r>
      <w:r>
        <w:rPr>
          <w:spacing w:val="133"/>
        </w:rPr>
        <w:t xml:space="preserve"> </w:t>
      </w:r>
      <w:r>
        <w:t>и</w:t>
      </w:r>
      <w:r>
        <w:rPr>
          <w:spacing w:val="133"/>
        </w:rPr>
        <w:t xml:space="preserve"> </w:t>
      </w:r>
      <w:r>
        <w:t>специальной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306" w:hanging="709"/>
      </w:pPr>
      <w:r>
        <w:t>физической подготовке и оценка показателей физической подготовленности;</w:t>
      </w:r>
      <w:r>
        <w:rPr>
          <w:spacing w:val="1"/>
        </w:rPr>
        <w:t xml:space="preserve"> </w:t>
      </w:r>
      <w:r>
        <w:t>проявление</w:t>
      </w:r>
      <w:r>
        <w:rPr>
          <w:spacing w:val="7"/>
        </w:rPr>
        <w:t xml:space="preserve"> </w:t>
      </w:r>
      <w:r>
        <w:t>уважительного</w:t>
      </w:r>
      <w:r>
        <w:rPr>
          <w:spacing w:val="7"/>
        </w:rPr>
        <w:t xml:space="preserve"> </w:t>
      </w:r>
      <w:r>
        <w:t>отношения</w:t>
      </w:r>
      <w:r>
        <w:rPr>
          <w:spacing w:val="7"/>
        </w:rPr>
        <w:t xml:space="preserve"> </w:t>
      </w:r>
      <w:r>
        <w:t>к</w:t>
      </w:r>
      <w:r>
        <w:rPr>
          <w:spacing w:val="7"/>
        </w:rPr>
        <w:t xml:space="preserve"> </w:t>
      </w:r>
      <w:r>
        <w:t>одноклассникам,</w:t>
      </w:r>
      <w:r>
        <w:rPr>
          <w:spacing w:val="7"/>
        </w:rPr>
        <w:t xml:space="preserve"> </w:t>
      </w:r>
      <w:r>
        <w:t>проявление</w:t>
      </w:r>
    </w:p>
    <w:p w:rsidR="00C92B69" w:rsidRDefault="00B46697">
      <w:pPr>
        <w:pStyle w:val="a3"/>
        <w:ind w:right="318" w:firstLine="0"/>
      </w:pPr>
      <w:r>
        <w:t>культуры общения и взаимодействия, терпимости и толерантности в достижении</w:t>
      </w:r>
      <w:r>
        <w:rPr>
          <w:spacing w:val="1"/>
        </w:rPr>
        <w:t xml:space="preserve"> </w:t>
      </w:r>
      <w:r>
        <w:t>общих</w:t>
      </w:r>
      <w:r>
        <w:rPr>
          <w:spacing w:val="-1"/>
        </w:rPr>
        <w:t xml:space="preserve"> </w:t>
      </w:r>
      <w:r>
        <w:t>целей</w:t>
      </w:r>
      <w:r>
        <w:rPr>
          <w:spacing w:val="-2"/>
        </w:rPr>
        <w:t xml:space="preserve"> </w:t>
      </w:r>
      <w:r>
        <w:t>в</w:t>
      </w:r>
      <w:r>
        <w:rPr>
          <w:spacing w:val="-2"/>
        </w:rPr>
        <w:t xml:space="preserve"> </w:t>
      </w:r>
      <w:r>
        <w:t>учебной</w:t>
      </w:r>
      <w:r>
        <w:rPr>
          <w:spacing w:val="-1"/>
        </w:rPr>
        <w:t xml:space="preserve"> </w:t>
      </w:r>
      <w:r>
        <w:t>и</w:t>
      </w:r>
      <w:r>
        <w:rPr>
          <w:spacing w:val="-1"/>
        </w:rPr>
        <w:t xml:space="preserve"> </w:t>
      </w:r>
      <w:r>
        <w:t>игровой</w:t>
      </w:r>
      <w:r>
        <w:rPr>
          <w:spacing w:val="-2"/>
        </w:rPr>
        <w:t xml:space="preserve"> </w:t>
      </w:r>
      <w:r>
        <w:t>деятельности</w:t>
      </w:r>
      <w:r>
        <w:rPr>
          <w:spacing w:val="-2"/>
        </w:rPr>
        <w:t xml:space="preserve"> </w:t>
      </w:r>
      <w:r>
        <w:t>на</w:t>
      </w:r>
      <w:r>
        <w:rPr>
          <w:spacing w:val="-2"/>
        </w:rPr>
        <w:t xml:space="preserve"> </w:t>
      </w:r>
      <w:r>
        <w:t>занятиях</w:t>
      </w:r>
      <w:r>
        <w:rPr>
          <w:spacing w:val="-2"/>
        </w:rPr>
        <w:t xml:space="preserve"> </w:t>
      </w:r>
      <w:r>
        <w:t>хоккеем.</w:t>
      </w:r>
    </w:p>
    <w:p w:rsidR="00C92B69" w:rsidRPr="001E4627" w:rsidRDefault="00B46697" w:rsidP="001E4627">
      <w:pPr>
        <w:tabs>
          <w:tab w:val="left" w:pos="1945"/>
        </w:tabs>
        <w:ind w:left="1105"/>
        <w:rPr>
          <w:sz w:val="28"/>
        </w:rPr>
      </w:pPr>
      <w:r w:rsidRPr="001E4627">
        <w:rPr>
          <w:sz w:val="28"/>
        </w:rPr>
        <w:t>Модуль</w:t>
      </w:r>
      <w:r w:rsidRPr="001E4627">
        <w:rPr>
          <w:spacing w:val="-4"/>
          <w:sz w:val="28"/>
        </w:rPr>
        <w:t xml:space="preserve"> </w:t>
      </w:r>
      <w:r w:rsidRPr="001E4627">
        <w:rPr>
          <w:sz w:val="28"/>
        </w:rPr>
        <w:t>«Футбол».</w:t>
      </w:r>
    </w:p>
    <w:p w:rsidR="00C92B69" w:rsidRPr="001E4627" w:rsidRDefault="00B46697" w:rsidP="001E4627">
      <w:pPr>
        <w:tabs>
          <w:tab w:val="left" w:pos="2155"/>
        </w:tabs>
        <w:ind w:left="1105"/>
        <w:rPr>
          <w:sz w:val="28"/>
        </w:rPr>
      </w:pPr>
      <w:r w:rsidRPr="001E4627">
        <w:rPr>
          <w:sz w:val="28"/>
        </w:rPr>
        <w:t>Пояснительная</w:t>
      </w:r>
      <w:r w:rsidRPr="001E4627">
        <w:rPr>
          <w:spacing w:val="-7"/>
          <w:sz w:val="28"/>
        </w:rPr>
        <w:t xml:space="preserve"> </w:t>
      </w:r>
      <w:r w:rsidRPr="001E4627">
        <w:rPr>
          <w:sz w:val="28"/>
        </w:rPr>
        <w:t>записка</w:t>
      </w:r>
      <w:r w:rsidRPr="001E4627">
        <w:rPr>
          <w:spacing w:val="-6"/>
          <w:sz w:val="28"/>
        </w:rPr>
        <w:t xml:space="preserve"> </w:t>
      </w:r>
      <w:r w:rsidRPr="001E4627">
        <w:rPr>
          <w:sz w:val="28"/>
        </w:rPr>
        <w:t>модуля</w:t>
      </w:r>
      <w:r w:rsidRPr="001E4627">
        <w:rPr>
          <w:spacing w:val="-6"/>
          <w:sz w:val="28"/>
        </w:rPr>
        <w:t xml:space="preserve"> </w:t>
      </w:r>
      <w:r w:rsidRPr="001E4627">
        <w:rPr>
          <w:sz w:val="28"/>
        </w:rPr>
        <w:t>«Футбол».</w:t>
      </w:r>
    </w:p>
    <w:p w:rsidR="00C92B69" w:rsidRDefault="00B46697">
      <w:pPr>
        <w:pStyle w:val="a3"/>
        <w:ind w:right="312"/>
      </w:pPr>
      <w:r>
        <w:t>Учебный модуль «Футбол» (далее – модуль по футболу, футбол) на уровне</w:t>
      </w:r>
      <w:r>
        <w:rPr>
          <w:spacing w:val="1"/>
        </w:rPr>
        <w:t xml:space="preserve"> </w:t>
      </w:r>
      <w:r>
        <w:t>начального общего образования разработан с целью оказания методической помощи</w:t>
      </w:r>
      <w:r>
        <w:rPr>
          <w:spacing w:val="-67"/>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1"/>
        </w:rPr>
        <w:t xml:space="preserve"> </w:t>
      </w:r>
      <w:r>
        <w:t>различным видов</w:t>
      </w:r>
      <w:r>
        <w:rPr>
          <w:spacing w:val="-1"/>
        </w:rPr>
        <w:t xml:space="preserve"> </w:t>
      </w:r>
      <w:r>
        <w:t>спорта.</w:t>
      </w:r>
    </w:p>
    <w:p w:rsidR="00C92B69" w:rsidRDefault="00B46697">
      <w:pPr>
        <w:pStyle w:val="a3"/>
        <w:spacing w:before="1"/>
        <w:ind w:right="309"/>
      </w:pPr>
      <w:r>
        <w:t>Футбол – самая популярная и доступная игра, которая является 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 нравственному развитию обучающихся, укреплению здоровья,</w:t>
      </w:r>
      <w:r>
        <w:rPr>
          <w:spacing w:val="1"/>
        </w:rPr>
        <w:t xml:space="preserve"> </w:t>
      </w:r>
      <w:r>
        <w:t>привлечению обучающихся к систематическим занятиям физической культурой и</w:t>
      </w:r>
      <w:r>
        <w:rPr>
          <w:spacing w:val="1"/>
        </w:rPr>
        <w:t xml:space="preserve"> </w:t>
      </w:r>
      <w:r>
        <w:t>спортом,</w:t>
      </w:r>
      <w:r>
        <w:rPr>
          <w:spacing w:val="-3"/>
        </w:rPr>
        <w:t xml:space="preserve"> </w:t>
      </w:r>
      <w:r>
        <w:t>их</w:t>
      </w:r>
      <w:r>
        <w:rPr>
          <w:spacing w:val="-2"/>
        </w:rPr>
        <w:t xml:space="preserve"> </w:t>
      </w:r>
      <w:r>
        <w:t>личностному</w:t>
      </w:r>
      <w:r>
        <w:rPr>
          <w:spacing w:val="-3"/>
        </w:rPr>
        <w:t xml:space="preserve"> </w:t>
      </w:r>
      <w:r>
        <w:t>и</w:t>
      </w:r>
      <w:r>
        <w:rPr>
          <w:spacing w:val="-2"/>
        </w:rPr>
        <w:t xml:space="preserve"> </w:t>
      </w:r>
      <w:r>
        <w:t>профессиональному</w:t>
      </w:r>
      <w:r>
        <w:rPr>
          <w:spacing w:val="-2"/>
        </w:rPr>
        <w:t xml:space="preserve"> </w:t>
      </w:r>
      <w:r>
        <w:t>самоопределению.</w:t>
      </w:r>
    </w:p>
    <w:p w:rsidR="00C92B69" w:rsidRDefault="00B46697">
      <w:pPr>
        <w:pStyle w:val="a3"/>
        <w:ind w:right="307"/>
      </w:pPr>
      <w:r>
        <w:t>Футбол</w:t>
      </w:r>
      <w:r>
        <w:rPr>
          <w:spacing w:val="1"/>
        </w:rPr>
        <w:t xml:space="preserve"> </w:t>
      </w:r>
      <w:r>
        <w:t>позволяет</w:t>
      </w:r>
      <w:r>
        <w:rPr>
          <w:spacing w:val="1"/>
        </w:rPr>
        <w:t xml:space="preserve"> </w:t>
      </w:r>
      <w:r>
        <w:t>обучающимся</w:t>
      </w:r>
      <w:r>
        <w:rPr>
          <w:spacing w:val="1"/>
        </w:rPr>
        <w:t xml:space="preserve"> </w:t>
      </w:r>
      <w:r>
        <w:t>понимать</w:t>
      </w:r>
      <w:r>
        <w:rPr>
          <w:spacing w:val="1"/>
        </w:rPr>
        <w:t xml:space="preserve"> </w:t>
      </w:r>
      <w:r>
        <w:t>принципы</w:t>
      </w:r>
      <w:r>
        <w:rPr>
          <w:spacing w:val="1"/>
        </w:rPr>
        <w:t xml:space="preserve"> </w:t>
      </w:r>
      <w:r>
        <w:t>взаимовыручки,</w:t>
      </w:r>
      <w:r>
        <w:rPr>
          <w:spacing w:val="1"/>
        </w:rPr>
        <w:t xml:space="preserve"> </w:t>
      </w:r>
      <w:r>
        <w:t>проявлять волю, терпение и развивать чувство ответственности. В процессе игры</w:t>
      </w:r>
      <w:r>
        <w:rPr>
          <w:spacing w:val="1"/>
        </w:rPr>
        <w:t xml:space="preserve"> </w:t>
      </w:r>
      <w:r>
        <w:t>формируется</w:t>
      </w:r>
      <w:r>
        <w:rPr>
          <w:spacing w:val="1"/>
        </w:rPr>
        <w:t xml:space="preserve"> </w:t>
      </w:r>
      <w:r>
        <w:t>командный</w:t>
      </w:r>
      <w:r>
        <w:rPr>
          <w:spacing w:val="1"/>
        </w:rPr>
        <w:t xml:space="preserve"> </w:t>
      </w:r>
      <w:r>
        <w:t>дух,</w:t>
      </w:r>
      <w:r>
        <w:rPr>
          <w:spacing w:val="1"/>
        </w:rPr>
        <w:t xml:space="preserve"> </w:t>
      </w:r>
      <w:r>
        <w:t>познаются</w:t>
      </w:r>
      <w:r>
        <w:rPr>
          <w:spacing w:val="1"/>
        </w:rPr>
        <w:t xml:space="preserve"> </w:t>
      </w:r>
      <w:r>
        <w:t>основы</w:t>
      </w:r>
      <w:r>
        <w:rPr>
          <w:spacing w:val="1"/>
        </w:rPr>
        <w:t xml:space="preserve"> </w:t>
      </w:r>
      <w:r>
        <w:t>взаимодействия</w:t>
      </w:r>
      <w:r>
        <w:rPr>
          <w:spacing w:val="1"/>
        </w:rPr>
        <w:t xml:space="preserve"> </w:t>
      </w:r>
      <w:r>
        <w:t>друг</w:t>
      </w:r>
      <w:r>
        <w:rPr>
          <w:spacing w:val="1"/>
        </w:rPr>
        <w:t xml:space="preserve"> </w:t>
      </w:r>
      <w:r>
        <w:t>с</w:t>
      </w:r>
      <w:r>
        <w:rPr>
          <w:spacing w:val="1"/>
        </w:rPr>
        <w:t xml:space="preserve"> </w:t>
      </w:r>
      <w:r>
        <w:t>другом.</w:t>
      </w:r>
      <w:r>
        <w:rPr>
          <w:spacing w:val="-67"/>
        </w:rPr>
        <w:t xml:space="preserve"> </w:t>
      </w:r>
      <w:r>
        <w:t>Футбол</w:t>
      </w:r>
      <w:r>
        <w:rPr>
          <w:spacing w:val="1"/>
        </w:rPr>
        <w:t xml:space="preserve"> </w:t>
      </w:r>
      <w:r>
        <w:t>–</w:t>
      </w:r>
      <w:r>
        <w:rPr>
          <w:spacing w:val="1"/>
        </w:rPr>
        <w:t xml:space="preserve"> </w:t>
      </w:r>
      <w:r>
        <w:t>командная</w:t>
      </w:r>
      <w:r>
        <w:rPr>
          <w:spacing w:val="1"/>
        </w:rPr>
        <w:t xml:space="preserve"> </w:t>
      </w:r>
      <w:r>
        <w:t>игра,</w:t>
      </w:r>
      <w:r>
        <w:rPr>
          <w:spacing w:val="1"/>
        </w:rPr>
        <w:t xml:space="preserve"> </w:t>
      </w:r>
      <w:r>
        <w:t>в</w:t>
      </w:r>
      <w:r>
        <w:rPr>
          <w:spacing w:val="1"/>
        </w:rPr>
        <w:t xml:space="preserve"> </w:t>
      </w:r>
      <w:r>
        <w:t>которой</w:t>
      </w:r>
      <w:r>
        <w:rPr>
          <w:spacing w:val="1"/>
        </w:rPr>
        <w:t xml:space="preserve"> </w:t>
      </w:r>
      <w:r>
        <w:t>каждому</w:t>
      </w:r>
      <w:r>
        <w:rPr>
          <w:spacing w:val="1"/>
        </w:rPr>
        <w:t xml:space="preserve"> </w:t>
      </w:r>
      <w:r>
        <w:t>члену</w:t>
      </w:r>
      <w:r>
        <w:rPr>
          <w:spacing w:val="1"/>
        </w:rPr>
        <w:t xml:space="preserve"> </w:t>
      </w:r>
      <w:r>
        <w:t>команды</w:t>
      </w:r>
      <w:r>
        <w:rPr>
          <w:spacing w:val="1"/>
        </w:rPr>
        <w:t xml:space="preserve"> </w:t>
      </w:r>
      <w:r>
        <w:t>надо</w:t>
      </w:r>
      <w:r>
        <w:rPr>
          <w:spacing w:val="1"/>
        </w:rPr>
        <w:t xml:space="preserve"> </w:t>
      </w:r>
      <w:r>
        <w:t>научиться</w:t>
      </w:r>
      <w:r>
        <w:rPr>
          <w:spacing w:val="1"/>
        </w:rPr>
        <w:t xml:space="preserve"> </w:t>
      </w:r>
      <w:r>
        <w:t>выстраивать отношения с другими игроками. Психологический климат в команде</w:t>
      </w:r>
      <w:r>
        <w:rPr>
          <w:spacing w:val="1"/>
        </w:rPr>
        <w:t xml:space="preserve"> </w:t>
      </w:r>
      <w:r>
        <w:t>играет определяющую роль и оказывает серьезное влияние на результат. Футбол</w:t>
      </w:r>
      <w:r>
        <w:rPr>
          <w:spacing w:val="1"/>
        </w:rPr>
        <w:t xml:space="preserve"> </w:t>
      </w:r>
      <w:r>
        <w:t>дает</w:t>
      </w:r>
      <w:r>
        <w:rPr>
          <w:spacing w:val="1"/>
        </w:rPr>
        <w:t xml:space="preserve"> </w:t>
      </w:r>
      <w:r>
        <w:t>возможность</w:t>
      </w:r>
      <w:r>
        <w:rPr>
          <w:spacing w:val="1"/>
        </w:rPr>
        <w:t xml:space="preserve"> </w:t>
      </w:r>
      <w:r>
        <w:t>выработать</w:t>
      </w:r>
      <w:r>
        <w:rPr>
          <w:spacing w:val="1"/>
        </w:rPr>
        <w:t xml:space="preserve"> </w:t>
      </w:r>
      <w:r>
        <w:t>коммуникативные</w:t>
      </w:r>
      <w:r>
        <w:rPr>
          <w:spacing w:val="1"/>
        </w:rPr>
        <w:t xml:space="preserve"> </w:t>
      </w:r>
      <w:r>
        <w:t>навыки,</w:t>
      </w:r>
      <w:r>
        <w:rPr>
          <w:spacing w:val="1"/>
        </w:rPr>
        <w:t xml:space="preserve"> </w:t>
      </w:r>
      <w:r>
        <w:t>развить</w:t>
      </w:r>
      <w:r>
        <w:rPr>
          <w:spacing w:val="1"/>
        </w:rPr>
        <w:t xml:space="preserve"> </w:t>
      </w:r>
      <w:r>
        <w:t>чувство</w:t>
      </w:r>
      <w:r>
        <w:rPr>
          <w:spacing w:val="1"/>
        </w:rPr>
        <w:t xml:space="preserve"> </w:t>
      </w:r>
      <w:r>
        <w:t>сплочённости</w:t>
      </w:r>
      <w:r>
        <w:rPr>
          <w:spacing w:val="1"/>
        </w:rPr>
        <w:t xml:space="preserve"> </w:t>
      </w:r>
      <w:r>
        <w:t>и</w:t>
      </w:r>
      <w:r>
        <w:rPr>
          <w:spacing w:val="1"/>
        </w:rPr>
        <w:t xml:space="preserve"> </w:t>
      </w:r>
      <w:r>
        <w:t>желание</w:t>
      </w:r>
      <w:r>
        <w:rPr>
          <w:spacing w:val="1"/>
        </w:rPr>
        <w:t xml:space="preserve"> </w:t>
      </w:r>
      <w:r>
        <w:t>находить</w:t>
      </w:r>
      <w:r>
        <w:rPr>
          <w:spacing w:val="1"/>
        </w:rPr>
        <w:t xml:space="preserve"> </w:t>
      </w:r>
      <w:r>
        <w:t>общий</w:t>
      </w:r>
      <w:r>
        <w:rPr>
          <w:spacing w:val="1"/>
        </w:rPr>
        <w:t xml:space="preserve"> </w:t>
      </w:r>
      <w:r>
        <w:t>язык</w:t>
      </w:r>
      <w:r>
        <w:rPr>
          <w:spacing w:val="1"/>
        </w:rPr>
        <w:t xml:space="preserve"> </w:t>
      </w:r>
      <w:r>
        <w:t>с</w:t>
      </w:r>
      <w:r>
        <w:rPr>
          <w:spacing w:val="1"/>
        </w:rPr>
        <w:t xml:space="preserve"> </w:t>
      </w:r>
      <w:r>
        <w:t>партнером,</w:t>
      </w:r>
      <w:r>
        <w:rPr>
          <w:spacing w:val="1"/>
        </w:rPr>
        <w:t xml:space="preserve"> </w:t>
      </w:r>
      <w:r>
        <w:t>а</w:t>
      </w:r>
      <w:r>
        <w:rPr>
          <w:spacing w:val="1"/>
        </w:rPr>
        <w:t xml:space="preserve"> </w:t>
      </w:r>
      <w:r>
        <w:t>также</w:t>
      </w:r>
      <w:r>
        <w:rPr>
          <w:spacing w:val="1"/>
        </w:rPr>
        <w:t xml:space="preserve"> </w:t>
      </w:r>
      <w:r>
        <w:t>решать</w:t>
      </w:r>
      <w:r>
        <w:rPr>
          <w:spacing w:val="1"/>
        </w:rPr>
        <w:t xml:space="preserve"> </w:t>
      </w:r>
      <w:r>
        <w:t>конфликтные</w:t>
      </w:r>
      <w:r>
        <w:rPr>
          <w:spacing w:val="1"/>
        </w:rPr>
        <w:t xml:space="preserve"> </w:t>
      </w:r>
      <w:r>
        <w:t>ситуации.</w:t>
      </w:r>
    </w:p>
    <w:p w:rsidR="00C92B69" w:rsidRDefault="00B46697">
      <w:pPr>
        <w:pStyle w:val="a3"/>
        <w:ind w:right="312"/>
      </w:pPr>
      <w:r>
        <w:t>Систематические</w:t>
      </w:r>
      <w:r>
        <w:rPr>
          <w:spacing w:val="1"/>
        </w:rPr>
        <w:t xml:space="preserve"> </w:t>
      </w:r>
      <w:r>
        <w:t>занятия</w:t>
      </w:r>
      <w:r>
        <w:rPr>
          <w:spacing w:val="1"/>
        </w:rPr>
        <w:t xml:space="preserve"> </w:t>
      </w:r>
      <w:r>
        <w:t>футболом</w:t>
      </w:r>
      <w:r>
        <w:rPr>
          <w:spacing w:val="1"/>
        </w:rPr>
        <w:t xml:space="preserve"> </w:t>
      </w:r>
      <w:r>
        <w:t>оказывают</w:t>
      </w:r>
      <w:r>
        <w:rPr>
          <w:spacing w:val="1"/>
        </w:rPr>
        <w:t xml:space="preserve"> </w:t>
      </w:r>
      <w:r>
        <w:t>на</w:t>
      </w:r>
      <w:r>
        <w:rPr>
          <w:spacing w:val="1"/>
        </w:rPr>
        <w:t xml:space="preserve"> </w:t>
      </w:r>
      <w:r>
        <w:t>организм</w:t>
      </w:r>
      <w:r>
        <w:rPr>
          <w:spacing w:val="1"/>
        </w:rPr>
        <w:t xml:space="preserve"> </w:t>
      </w:r>
      <w:r>
        <w:t>обучающихся</w:t>
      </w:r>
      <w:r>
        <w:rPr>
          <w:spacing w:val="1"/>
        </w:rPr>
        <w:t xml:space="preserve"> </w:t>
      </w:r>
      <w:r>
        <w:t>всестороннее</w:t>
      </w:r>
      <w:r>
        <w:rPr>
          <w:spacing w:val="1"/>
        </w:rPr>
        <w:t xml:space="preserve"> </w:t>
      </w:r>
      <w:r>
        <w:t>влияние:</w:t>
      </w:r>
      <w:r>
        <w:rPr>
          <w:spacing w:val="1"/>
        </w:rPr>
        <w:t xml:space="preserve"> </w:t>
      </w:r>
      <w:r>
        <w:t>повышают</w:t>
      </w:r>
      <w:r>
        <w:rPr>
          <w:spacing w:val="1"/>
        </w:rPr>
        <w:t xml:space="preserve"> </w:t>
      </w:r>
      <w:r>
        <w:t>общий</w:t>
      </w:r>
      <w:r>
        <w:rPr>
          <w:spacing w:val="1"/>
        </w:rPr>
        <w:t xml:space="preserve"> </w:t>
      </w:r>
      <w:r>
        <w:t>объём</w:t>
      </w:r>
      <w:r>
        <w:rPr>
          <w:spacing w:val="1"/>
        </w:rPr>
        <w:t xml:space="preserve"> </w:t>
      </w:r>
      <w:r>
        <w:t>двигательной</w:t>
      </w:r>
      <w:r>
        <w:rPr>
          <w:spacing w:val="1"/>
        </w:rPr>
        <w:t xml:space="preserve"> </w:t>
      </w:r>
      <w:r>
        <w:t>активности,</w:t>
      </w:r>
      <w:r>
        <w:rPr>
          <w:spacing w:val="-67"/>
        </w:rPr>
        <w:t xml:space="preserve"> </w:t>
      </w:r>
      <w:r>
        <w:t>совершенствуют функциональную деятельность организма, обеспечивая правильное</w:t>
      </w:r>
      <w:r>
        <w:rPr>
          <w:spacing w:val="-67"/>
        </w:rPr>
        <w:t xml:space="preserve"> </w:t>
      </w:r>
      <w:r>
        <w:t>физическое</w:t>
      </w:r>
      <w:r>
        <w:rPr>
          <w:spacing w:val="-2"/>
        </w:rPr>
        <w:t xml:space="preserve"> </w:t>
      </w:r>
      <w:r>
        <w:t>развитие.</w:t>
      </w:r>
    </w:p>
    <w:p w:rsidR="00C92B69" w:rsidRDefault="00B46697">
      <w:pPr>
        <w:pStyle w:val="a3"/>
        <w:ind w:right="311"/>
      </w:pPr>
      <w:r>
        <w:t>Модуль</w:t>
      </w:r>
      <w:r>
        <w:rPr>
          <w:spacing w:val="1"/>
        </w:rPr>
        <w:t xml:space="preserve"> </w:t>
      </w:r>
      <w:r>
        <w:t>«Футбол»</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физической</w:t>
      </w:r>
      <w:r>
        <w:rPr>
          <w:spacing w:val="1"/>
        </w:rPr>
        <w:t xml:space="preserve"> </w:t>
      </w:r>
      <w:r>
        <w:t>подготовки,</w:t>
      </w:r>
      <w:r>
        <w:rPr>
          <w:spacing w:val="1"/>
        </w:rPr>
        <w:t xml:space="preserve"> </w:t>
      </w:r>
      <w:r>
        <w:t>освоения технической и тактической стороны игры как для мальчиков, так и для</w:t>
      </w:r>
      <w:r>
        <w:rPr>
          <w:spacing w:val="1"/>
        </w:rPr>
        <w:t xml:space="preserve"> </w:t>
      </w:r>
      <w:r>
        <w:t>девочек,</w:t>
      </w:r>
      <w:r>
        <w:rPr>
          <w:spacing w:val="1"/>
        </w:rPr>
        <w:t xml:space="preserve"> </w:t>
      </w:r>
      <w:r>
        <w:t>повышает</w:t>
      </w:r>
      <w:r>
        <w:rPr>
          <w:spacing w:val="1"/>
        </w:rPr>
        <w:t xml:space="preserve"> </w:t>
      </w:r>
      <w:r>
        <w:t>умственную</w:t>
      </w:r>
      <w:r>
        <w:rPr>
          <w:spacing w:val="1"/>
        </w:rPr>
        <w:t xml:space="preserve"> </w:t>
      </w:r>
      <w:r>
        <w:t>работоспособность,</w:t>
      </w:r>
      <w:r>
        <w:rPr>
          <w:spacing w:val="1"/>
        </w:rPr>
        <w:t xml:space="preserve"> </w:t>
      </w:r>
      <w:r>
        <w:t>снижает</w:t>
      </w:r>
      <w:r>
        <w:rPr>
          <w:spacing w:val="1"/>
        </w:rPr>
        <w:t xml:space="preserve"> </w:t>
      </w:r>
      <w:r>
        <w:t>заболеваемость</w:t>
      </w:r>
      <w:r>
        <w:rPr>
          <w:spacing w:val="1"/>
        </w:rPr>
        <w:t xml:space="preserve"> </w:t>
      </w:r>
      <w:r>
        <w:t>и</w:t>
      </w:r>
      <w:r>
        <w:rPr>
          <w:spacing w:val="1"/>
        </w:rPr>
        <w:t xml:space="preserve"> </w:t>
      </w:r>
      <w:r>
        <w:t>утомление</w:t>
      </w:r>
      <w:r>
        <w:rPr>
          <w:spacing w:val="-1"/>
        </w:rPr>
        <w:t xml:space="preserve"> </w:t>
      </w:r>
      <w:r>
        <w:t>у обучающихся, возникающее</w:t>
      </w:r>
      <w:r>
        <w:rPr>
          <w:spacing w:val="-2"/>
        </w:rPr>
        <w:t xml:space="preserve"> </w:t>
      </w:r>
      <w:r>
        <w:t>в</w:t>
      </w:r>
      <w:r>
        <w:rPr>
          <w:spacing w:val="-1"/>
        </w:rPr>
        <w:t xml:space="preserve"> </w:t>
      </w:r>
      <w:r>
        <w:t>ходе учебных занятий.</w:t>
      </w:r>
    </w:p>
    <w:p w:rsidR="00C92B69" w:rsidRDefault="00B46697" w:rsidP="00A6674E">
      <w:pPr>
        <w:pStyle w:val="a5"/>
        <w:numPr>
          <w:ilvl w:val="3"/>
          <w:numId w:val="26"/>
        </w:numPr>
        <w:tabs>
          <w:tab w:val="left" w:pos="2280"/>
        </w:tabs>
        <w:ind w:left="395" w:right="308" w:firstLine="709"/>
        <w:rPr>
          <w:sz w:val="28"/>
        </w:rPr>
      </w:pPr>
      <w:r>
        <w:rPr>
          <w:sz w:val="28"/>
        </w:rPr>
        <w:t>Целями</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«Футбол»</w:t>
      </w:r>
      <w:r>
        <w:rPr>
          <w:spacing w:val="1"/>
          <w:sz w:val="28"/>
        </w:rPr>
        <w:t xml:space="preserve"> </w:t>
      </w:r>
      <w:r>
        <w:rPr>
          <w:sz w:val="28"/>
        </w:rPr>
        <w:t>являются: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образа жизни через занятия физической культурой и</w:t>
      </w:r>
      <w:r>
        <w:rPr>
          <w:spacing w:val="1"/>
          <w:sz w:val="28"/>
        </w:rPr>
        <w:t xml:space="preserve"> </w:t>
      </w:r>
      <w:r>
        <w:rPr>
          <w:sz w:val="28"/>
        </w:rPr>
        <w:t>спортом</w:t>
      </w:r>
      <w:r>
        <w:rPr>
          <w:spacing w:val="-2"/>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средств</w:t>
      </w:r>
      <w:r>
        <w:rPr>
          <w:spacing w:val="-2"/>
          <w:sz w:val="28"/>
        </w:rPr>
        <w:t xml:space="preserve"> </w:t>
      </w:r>
      <w:r>
        <w:rPr>
          <w:sz w:val="28"/>
        </w:rPr>
        <w:t>вида</w:t>
      </w:r>
      <w:r>
        <w:rPr>
          <w:spacing w:val="-2"/>
          <w:sz w:val="28"/>
        </w:rPr>
        <w:t xml:space="preserve"> </w:t>
      </w:r>
      <w:r>
        <w:rPr>
          <w:sz w:val="28"/>
        </w:rPr>
        <w:t>спорта</w:t>
      </w:r>
      <w:r>
        <w:rPr>
          <w:spacing w:val="-1"/>
          <w:sz w:val="28"/>
        </w:rPr>
        <w:t xml:space="preserve"> </w:t>
      </w:r>
      <w:r>
        <w:rPr>
          <w:sz w:val="28"/>
        </w:rPr>
        <w:t>«футбол».</w:t>
      </w:r>
    </w:p>
    <w:p w:rsidR="00C92B69" w:rsidRDefault="00B46697" w:rsidP="00A6674E">
      <w:pPr>
        <w:pStyle w:val="a5"/>
        <w:numPr>
          <w:ilvl w:val="3"/>
          <w:numId w:val="26"/>
        </w:numPr>
        <w:tabs>
          <w:tab w:val="left" w:pos="215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«Футбол»</w:t>
      </w:r>
      <w:r>
        <w:rPr>
          <w:spacing w:val="-5"/>
          <w:sz w:val="28"/>
        </w:rPr>
        <w:t xml:space="preserve"> </w:t>
      </w:r>
      <w:r>
        <w:rPr>
          <w:sz w:val="28"/>
        </w:rPr>
        <w:t>являются:</w:t>
      </w:r>
    </w:p>
    <w:p w:rsidR="00C92B69" w:rsidRDefault="00B46697">
      <w:pPr>
        <w:pStyle w:val="a3"/>
        <w:ind w:right="312"/>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7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12"/>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«футбол»,</w:t>
      </w:r>
      <w:r>
        <w:rPr>
          <w:spacing w:val="1"/>
        </w:rPr>
        <w:t xml:space="preserve"> </w:t>
      </w:r>
      <w:r>
        <w:t>его</w:t>
      </w:r>
      <w:r>
        <w:rPr>
          <w:spacing w:val="1"/>
        </w:rPr>
        <w:t xml:space="preserve"> </w:t>
      </w:r>
      <w:r>
        <w:t>возможностях и значении в процессе укрепления здоровья, физическом развитии и</w:t>
      </w:r>
      <w:r>
        <w:rPr>
          <w:spacing w:val="1"/>
        </w:rPr>
        <w:t xml:space="preserve"> </w:t>
      </w:r>
      <w:r>
        <w:t>физической</w:t>
      </w:r>
      <w:r>
        <w:rPr>
          <w:spacing w:val="-2"/>
        </w:rPr>
        <w:t xml:space="preserve"> </w:t>
      </w:r>
      <w:r>
        <w:t>подготовке</w:t>
      </w:r>
      <w:r>
        <w:rPr>
          <w:spacing w:val="-1"/>
        </w:rPr>
        <w:t xml:space="preserve"> </w:t>
      </w:r>
      <w:r>
        <w:t>обучающихся;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 организма обучающихся, укрепление их физического, нравственного,</w:t>
      </w:r>
      <w:r>
        <w:rPr>
          <w:spacing w:val="-67"/>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1"/>
        </w:rPr>
        <w:t xml:space="preserve"> </w:t>
      </w:r>
      <w:r>
        <w:t>поведения</w:t>
      </w:r>
      <w:r>
        <w:rPr>
          <w:spacing w:val="-2"/>
        </w:rPr>
        <w:t xml:space="preserve"> </w:t>
      </w:r>
      <w:r>
        <w:t>средствами</w:t>
      </w:r>
      <w:r>
        <w:rPr>
          <w:spacing w:val="-1"/>
        </w:rPr>
        <w:t xml:space="preserve"> </w:t>
      </w:r>
      <w:r>
        <w:t>футбола;</w:t>
      </w:r>
    </w:p>
    <w:p w:rsidR="00C92B69" w:rsidRDefault="00B46697">
      <w:pPr>
        <w:pStyle w:val="a3"/>
        <w:ind w:right="310"/>
      </w:pPr>
      <w:r>
        <w:t>ознакомление</w:t>
      </w:r>
      <w:r>
        <w:rPr>
          <w:spacing w:val="1"/>
        </w:rPr>
        <w:t xml:space="preserve"> </w:t>
      </w:r>
      <w:r>
        <w:t>и</w:t>
      </w:r>
      <w:r>
        <w:rPr>
          <w:spacing w:val="1"/>
        </w:rPr>
        <w:t xml:space="preserve"> </w:t>
      </w:r>
      <w:r>
        <w:t>обучение</w:t>
      </w:r>
      <w:r>
        <w:rPr>
          <w:spacing w:val="1"/>
        </w:rPr>
        <w:t xml:space="preserve"> </w:t>
      </w:r>
      <w:r>
        <w:t>физическим</w:t>
      </w:r>
      <w:r>
        <w:rPr>
          <w:spacing w:val="1"/>
        </w:rPr>
        <w:t xml:space="preserve"> </w:t>
      </w:r>
      <w:r>
        <w:t>упражнениям</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направленности</w:t>
      </w:r>
      <w:r>
        <w:rPr>
          <w:spacing w:val="1"/>
        </w:rPr>
        <w:t xml:space="preserve"> </w:t>
      </w:r>
      <w:r>
        <w:t>посредством</w:t>
      </w:r>
      <w:r>
        <w:rPr>
          <w:spacing w:val="1"/>
        </w:rPr>
        <w:t xml:space="preserve"> </w:t>
      </w:r>
      <w:r>
        <w:t>освоения</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футболе;</w:t>
      </w:r>
    </w:p>
    <w:p w:rsidR="00C92B69" w:rsidRDefault="00B46697">
      <w:pPr>
        <w:pStyle w:val="a3"/>
        <w:ind w:right="315"/>
      </w:pPr>
      <w:r>
        <w:t>ознакомление и освоение знаний об истории и развитии футбола, основных</w:t>
      </w:r>
      <w:r>
        <w:rPr>
          <w:spacing w:val="1"/>
        </w:rPr>
        <w:t xml:space="preserve"> </w:t>
      </w:r>
      <w:r>
        <w:t>понятиях</w:t>
      </w:r>
      <w:r>
        <w:rPr>
          <w:spacing w:val="13"/>
        </w:rPr>
        <w:t xml:space="preserve"> </w:t>
      </w:r>
      <w:r>
        <w:t>и</w:t>
      </w:r>
      <w:r>
        <w:rPr>
          <w:spacing w:val="14"/>
        </w:rPr>
        <w:t xml:space="preserve"> </w:t>
      </w:r>
      <w:r>
        <w:t>современных</w:t>
      </w:r>
      <w:r>
        <w:rPr>
          <w:spacing w:val="14"/>
        </w:rPr>
        <w:t xml:space="preserve"> </w:t>
      </w:r>
      <w:r>
        <w:t>представлениях</w:t>
      </w:r>
      <w:r>
        <w:rPr>
          <w:spacing w:val="14"/>
        </w:rPr>
        <w:t xml:space="preserve"> </w:t>
      </w:r>
      <w:r>
        <w:t>о</w:t>
      </w:r>
      <w:r>
        <w:rPr>
          <w:spacing w:val="14"/>
        </w:rPr>
        <w:t xml:space="preserve"> </w:t>
      </w:r>
      <w:r>
        <w:t>футболе,</w:t>
      </w:r>
      <w:r>
        <w:rPr>
          <w:spacing w:val="14"/>
        </w:rPr>
        <w:t xml:space="preserve"> </w:t>
      </w:r>
      <w:r>
        <w:t>его</w:t>
      </w:r>
      <w:r>
        <w:rPr>
          <w:spacing w:val="13"/>
        </w:rPr>
        <w:t xml:space="preserve"> </w:t>
      </w:r>
      <w:r>
        <w:t>возможностях</w:t>
      </w:r>
      <w:r>
        <w:rPr>
          <w:spacing w:val="14"/>
        </w:rPr>
        <w:t xml:space="preserve"> </w:t>
      </w:r>
      <w:r>
        <w:t>и</w:t>
      </w:r>
      <w:r>
        <w:rPr>
          <w:spacing w:val="14"/>
        </w:rPr>
        <w:t xml:space="preserve"> </w:t>
      </w:r>
      <w:r>
        <w:t>значениях</w:t>
      </w:r>
      <w:r>
        <w:rPr>
          <w:spacing w:val="-68"/>
        </w:rPr>
        <w:t xml:space="preserve"> </w:t>
      </w:r>
      <w:r>
        <w:t>в</w:t>
      </w:r>
      <w:r>
        <w:rPr>
          <w:spacing w:val="-3"/>
        </w:rPr>
        <w:t xml:space="preserve"> </w:t>
      </w:r>
      <w:r>
        <w:t>процессе</w:t>
      </w:r>
      <w:r>
        <w:rPr>
          <w:spacing w:val="-3"/>
        </w:rPr>
        <w:t xml:space="preserve"> </w:t>
      </w:r>
      <w:r>
        <w:t>развития</w:t>
      </w:r>
      <w:r>
        <w:rPr>
          <w:spacing w:val="-1"/>
        </w:rPr>
        <w:t xml:space="preserve"> </w:t>
      </w:r>
      <w:r>
        <w:t>и</w:t>
      </w:r>
      <w:r>
        <w:rPr>
          <w:spacing w:val="-3"/>
        </w:rPr>
        <w:t xml:space="preserve"> </w:t>
      </w:r>
      <w:r>
        <w:t>укрепления</w:t>
      </w:r>
      <w:r>
        <w:rPr>
          <w:spacing w:val="-1"/>
        </w:rPr>
        <w:t xml:space="preserve"> </w:t>
      </w:r>
      <w:r>
        <w:t>здоровья,</w:t>
      </w:r>
      <w:r>
        <w:rPr>
          <w:spacing w:val="-3"/>
        </w:rPr>
        <w:t xml:space="preserve"> </w:t>
      </w:r>
      <w:r>
        <w:t>физическом</w:t>
      </w:r>
      <w:r>
        <w:rPr>
          <w:spacing w:val="-3"/>
        </w:rPr>
        <w:t xml:space="preserve"> </w:t>
      </w:r>
      <w:r>
        <w:t>развитии</w:t>
      </w:r>
      <w:r>
        <w:rPr>
          <w:spacing w:val="-1"/>
        </w:rPr>
        <w:t xml:space="preserve"> </w:t>
      </w:r>
      <w:r>
        <w:t>обучающихся;</w:t>
      </w:r>
    </w:p>
    <w:p w:rsidR="00C92B69" w:rsidRDefault="00B46697">
      <w:pPr>
        <w:pStyle w:val="a3"/>
        <w:ind w:right="311"/>
      </w:pPr>
      <w:r>
        <w:t>обучение</w:t>
      </w:r>
      <w:r>
        <w:rPr>
          <w:spacing w:val="66"/>
        </w:rPr>
        <w:t xml:space="preserve"> </w:t>
      </w:r>
      <w:r>
        <w:t>двигательным</w:t>
      </w:r>
      <w:r>
        <w:rPr>
          <w:spacing w:val="66"/>
        </w:rPr>
        <w:t xml:space="preserve"> </w:t>
      </w:r>
      <w:r>
        <w:t>умениям</w:t>
      </w:r>
      <w:r>
        <w:rPr>
          <w:spacing w:val="66"/>
        </w:rPr>
        <w:t xml:space="preserve"> </w:t>
      </w:r>
      <w:r>
        <w:t>и</w:t>
      </w:r>
      <w:r>
        <w:rPr>
          <w:spacing w:val="66"/>
        </w:rPr>
        <w:t xml:space="preserve"> </w:t>
      </w:r>
      <w:r>
        <w:t>навыкам,</w:t>
      </w:r>
      <w:r>
        <w:rPr>
          <w:spacing w:val="66"/>
        </w:rPr>
        <w:t xml:space="preserve"> </w:t>
      </w:r>
      <w:r>
        <w:t>техническим</w:t>
      </w:r>
      <w:r>
        <w:rPr>
          <w:spacing w:val="66"/>
        </w:rPr>
        <w:t xml:space="preserve"> </w:t>
      </w:r>
      <w:r>
        <w:t>действиям</w:t>
      </w:r>
      <w:r>
        <w:rPr>
          <w:spacing w:val="66"/>
        </w:rPr>
        <w:t xml:space="preserve"> </w:t>
      </w:r>
      <w:r>
        <w:t>в</w:t>
      </w:r>
      <w:r>
        <w:rPr>
          <w:spacing w:val="-68"/>
        </w:rPr>
        <w:t xml:space="preserve"> </w:t>
      </w:r>
      <w:r>
        <w:t>футболе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физкультурно-оздоровительной</w:t>
      </w:r>
      <w:r>
        <w:rPr>
          <w:spacing w:val="1"/>
        </w:rPr>
        <w:t xml:space="preserve"> </w:t>
      </w:r>
      <w:r>
        <w:t>деятельности</w:t>
      </w:r>
      <w:r>
        <w:rPr>
          <w:spacing w:val="-3"/>
        </w:rPr>
        <w:t xml:space="preserve"> </w:t>
      </w:r>
      <w:r>
        <w:t>и</w:t>
      </w:r>
      <w:r>
        <w:rPr>
          <w:spacing w:val="-2"/>
        </w:rPr>
        <w:t xml:space="preserve"> </w:t>
      </w:r>
      <w:r>
        <w:t>при</w:t>
      </w:r>
      <w:r>
        <w:rPr>
          <w:spacing w:val="-2"/>
        </w:rPr>
        <w:t xml:space="preserve"> </w:t>
      </w:r>
      <w:r>
        <w:t>организации</w:t>
      </w:r>
      <w:r>
        <w:rPr>
          <w:spacing w:val="-2"/>
        </w:rPr>
        <w:t xml:space="preserve"> </w:t>
      </w:r>
      <w:r>
        <w:t>самостоятельных</w:t>
      </w:r>
      <w:r>
        <w:rPr>
          <w:spacing w:val="-2"/>
        </w:rPr>
        <w:t xml:space="preserve"> </w:t>
      </w:r>
      <w:r>
        <w:t>занятий</w:t>
      </w:r>
      <w:r>
        <w:rPr>
          <w:spacing w:val="-3"/>
        </w:rPr>
        <w:t xml:space="preserve"> </w:t>
      </w:r>
      <w:r>
        <w:t>по</w:t>
      </w:r>
      <w:r>
        <w:rPr>
          <w:spacing w:val="-2"/>
        </w:rPr>
        <w:t xml:space="preserve"> </w:t>
      </w:r>
      <w:r>
        <w:t>футболу;</w:t>
      </w:r>
    </w:p>
    <w:p w:rsidR="00C92B69" w:rsidRDefault="00B46697">
      <w:pPr>
        <w:pStyle w:val="a3"/>
        <w:spacing w:before="1"/>
        <w:ind w:right="317"/>
      </w:pPr>
      <w:r>
        <w:t>воспитание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5"/>
        </w:rPr>
        <w:t xml:space="preserve"> </w:t>
      </w:r>
      <w:r>
        <w:t>и</w:t>
      </w:r>
      <w:r>
        <w:rPr>
          <w:spacing w:val="-4"/>
        </w:rPr>
        <w:t xml:space="preserve"> </w:t>
      </w:r>
      <w:r>
        <w:t>сотрудничества</w:t>
      </w:r>
      <w:r>
        <w:rPr>
          <w:spacing w:val="-5"/>
        </w:rPr>
        <w:t xml:space="preserve"> </w:t>
      </w:r>
      <w:r>
        <w:t>в</w:t>
      </w:r>
      <w:r>
        <w:rPr>
          <w:spacing w:val="-4"/>
        </w:rPr>
        <w:t xml:space="preserve"> </w:t>
      </w:r>
      <w:r>
        <w:t>игровой</w:t>
      </w:r>
      <w:r>
        <w:rPr>
          <w:spacing w:val="-5"/>
        </w:rPr>
        <w:t xml:space="preserve"> </w:t>
      </w:r>
      <w:r>
        <w:t>деятельности</w:t>
      </w:r>
      <w:r>
        <w:rPr>
          <w:spacing w:val="-4"/>
        </w:rPr>
        <w:t xml:space="preserve"> </w:t>
      </w:r>
      <w:r>
        <w:t>средствами</w:t>
      </w:r>
      <w:r>
        <w:rPr>
          <w:spacing w:val="-5"/>
        </w:rPr>
        <w:t xml:space="preserve"> </w:t>
      </w:r>
      <w:r>
        <w:t>футбола;</w:t>
      </w:r>
    </w:p>
    <w:p w:rsidR="00C92B69" w:rsidRDefault="00B46697">
      <w:pPr>
        <w:pStyle w:val="a3"/>
        <w:ind w:right="308"/>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67"/>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r>
        <w:rPr>
          <w:spacing w:val="-1"/>
        </w:rPr>
        <w:t xml:space="preserve"> </w:t>
      </w:r>
      <w:r>
        <w:t>средствами</w:t>
      </w:r>
      <w:r>
        <w:rPr>
          <w:spacing w:val="-2"/>
        </w:rPr>
        <w:t xml:space="preserve"> </w:t>
      </w:r>
      <w:r>
        <w:t>футбола;</w:t>
      </w:r>
    </w:p>
    <w:p w:rsidR="00C92B69" w:rsidRDefault="00B46697">
      <w:pPr>
        <w:pStyle w:val="a3"/>
        <w:ind w:right="310"/>
      </w:pPr>
      <w:r>
        <w:t>популяризация</w:t>
      </w:r>
      <w:r>
        <w:rPr>
          <w:spacing w:val="1"/>
        </w:rPr>
        <w:t xml:space="preserve"> </w:t>
      </w:r>
      <w:r>
        <w:t>футбола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занятиям</w:t>
      </w:r>
      <w:r>
        <w:rPr>
          <w:spacing w:val="1"/>
        </w:rPr>
        <w:t xml:space="preserve"> </w:t>
      </w:r>
      <w:r>
        <w:t>футболом,</w:t>
      </w:r>
      <w:r>
        <w:rPr>
          <w:spacing w:val="53"/>
        </w:rPr>
        <w:t xml:space="preserve"> </w:t>
      </w:r>
      <w:r>
        <w:t>в</w:t>
      </w:r>
      <w:r>
        <w:rPr>
          <w:spacing w:val="122"/>
        </w:rPr>
        <w:t xml:space="preserve"> </w:t>
      </w:r>
      <w:r>
        <w:t>школьные</w:t>
      </w:r>
      <w:r>
        <w:rPr>
          <w:spacing w:val="122"/>
        </w:rPr>
        <w:t xml:space="preserve"> </w:t>
      </w:r>
      <w:r>
        <w:t>спортивные</w:t>
      </w:r>
      <w:r>
        <w:rPr>
          <w:spacing w:val="122"/>
        </w:rPr>
        <w:t xml:space="preserve"> </w:t>
      </w:r>
      <w:r>
        <w:t>клубы,</w:t>
      </w:r>
      <w:r>
        <w:rPr>
          <w:spacing w:val="122"/>
        </w:rPr>
        <w:t xml:space="preserve"> </w:t>
      </w:r>
      <w:r>
        <w:t>футбольные</w:t>
      </w:r>
      <w:r>
        <w:rPr>
          <w:spacing w:val="122"/>
        </w:rPr>
        <w:t xml:space="preserve"> </w:t>
      </w:r>
      <w:r>
        <w:t>секции</w:t>
      </w:r>
      <w:r>
        <w:rPr>
          <w:spacing w:val="122"/>
        </w:rPr>
        <w:t xml:space="preserve"> </w:t>
      </w:r>
      <w:r>
        <w:t>и</w:t>
      </w:r>
      <w:r>
        <w:rPr>
          <w:spacing w:val="122"/>
        </w:rPr>
        <w:t xml:space="preserve"> </w:t>
      </w:r>
      <w:r>
        <w:t>к</w:t>
      </w:r>
      <w:r>
        <w:rPr>
          <w:spacing w:val="122"/>
        </w:rPr>
        <w:t xml:space="preserve"> </w:t>
      </w:r>
      <w:r>
        <w:t>участию</w:t>
      </w:r>
      <w:r>
        <w:rPr>
          <w:spacing w:val="-68"/>
        </w:rPr>
        <w:t xml:space="preserve"> </w:t>
      </w:r>
      <w:r>
        <w:t>в</w:t>
      </w:r>
      <w:r>
        <w:rPr>
          <w:spacing w:val="-2"/>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одарённых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26"/>
        </w:numPr>
        <w:tabs>
          <w:tab w:val="left" w:pos="2155"/>
        </w:tabs>
        <w:rPr>
          <w:sz w:val="28"/>
        </w:rPr>
      </w:pPr>
      <w:r>
        <w:rPr>
          <w:sz w:val="28"/>
        </w:rPr>
        <w:t>Место</w:t>
      </w:r>
      <w:r>
        <w:rPr>
          <w:spacing w:val="-4"/>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3"/>
          <w:sz w:val="28"/>
        </w:rPr>
        <w:t xml:space="preserve"> </w:t>
      </w:r>
      <w:r>
        <w:rPr>
          <w:sz w:val="28"/>
        </w:rPr>
        <w:t>«Футбол».</w:t>
      </w:r>
    </w:p>
    <w:p w:rsidR="00C92B69" w:rsidRDefault="00B46697">
      <w:pPr>
        <w:pStyle w:val="a3"/>
        <w:tabs>
          <w:tab w:val="left" w:pos="4484"/>
          <w:tab w:val="left" w:pos="6905"/>
          <w:tab w:val="left" w:pos="7925"/>
        </w:tabs>
        <w:ind w:right="310"/>
      </w:pPr>
      <w:r>
        <w:t>Модуль «Футбол» доступен для освоения всем обучающимся, независимо от</w:t>
      </w:r>
      <w:r>
        <w:rPr>
          <w:spacing w:val="1"/>
        </w:rPr>
        <w:t xml:space="preserve"> </w:t>
      </w:r>
      <w:r>
        <w:t>уровня их физического развития и гендерных особенностей, и расширяет спектр</w:t>
      </w:r>
      <w:r>
        <w:rPr>
          <w:spacing w:val="1"/>
        </w:rPr>
        <w:t xml:space="preserve"> </w:t>
      </w:r>
      <w:r>
        <w:t>физкультурно-спортивных</w:t>
      </w:r>
      <w:r>
        <w:tab/>
        <w:t>направлений</w:t>
      </w:r>
      <w:r>
        <w:tab/>
        <w:t>в</w:t>
      </w:r>
      <w:r>
        <w:tab/>
      </w:r>
      <w:r>
        <w:rPr>
          <w:spacing w:val="-1"/>
        </w:rPr>
        <w:t>общеобразовательных</w:t>
      </w:r>
      <w:r>
        <w:rPr>
          <w:spacing w:val="-68"/>
        </w:rPr>
        <w:t xml:space="preserve"> </w:t>
      </w:r>
      <w:r>
        <w:t>организациях. 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67"/>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средствами</w:t>
      </w:r>
      <w:r>
        <w:rPr>
          <w:spacing w:val="-67"/>
        </w:rPr>
        <w:t xml:space="preserve"> </w:t>
      </w:r>
      <w:r>
        <w:t>футбола,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w:t>
      </w:r>
      <w:r>
        <w:rPr>
          <w:spacing w:val="1"/>
        </w:rPr>
        <w:t xml:space="preserve"> </w:t>
      </w:r>
      <w:r>
        <w:t>целях</w:t>
      </w:r>
      <w:r>
        <w:rPr>
          <w:spacing w:val="1"/>
        </w:rPr>
        <w:t xml:space="preserve"> </w:t>
      </w:r>
      <w:r>
        <w:t>для</w:t>
      </w:r>
      <w:r>
        <w:rPr>
          <w:spacing w:val="1"/>
        </w:rPr>
        <w:t xml:space="preserve"> </w:t>
      </w:r>
      <w:r>
        <w:t>увеличения</w:t>
      </w:r>
      <w:r>
        <w:rPr>
          <w:spacing w:val="1"/>
        </w:rPr>
        <w:t xml:space="preserve"> </w:t>
      </w:r>
      <w:r>
        <w:t>объёма</w:t>
      </w:r>
      <w:r>
        <w:rPr>
          <w:spacing w:val="1"/>
        </w:rPr>
        <w:t xml:space="preserve"> </w:t>
      </w:r>
      <w:r>
        <w:t>двигательной</w:t>
      </w:r>
      <w:r>
        <w:rPr>
          <w:spacing w:val="-2"/>
        </w:rPr>
        <w:t xml:space="preserve"> </w:t>
      </w:r>
      <w:r>
        <w:t>активности</w:t>
      </w:r>
      <w:r>
        <w:rPr>
          <w:spacing w:val="-2"/>
        </w:rPr>
        <w:t xml:space="preserve"> </w:t>
      </w:r>
      <w:r>
        <w:t>и</w:t>
      </w:r>
      <w:r>
        <w:rPr>
          <w:spacing w:val="-2"/>
        </w:rPr>
        <w:t xml:space="preserve"> </w:t>
      </w:r>
      <w:r>
        <w:t>оздоровления</w:t>
      </w:r>
      <w:r>
        <w:rPr>
          <w:spacing w:val="-1"/>
        </w:rPr>
        <w:t xml:space="preserve"> </w:t>
      </w:r>
      <w:r>
        <w:t>в</w:t>
      </w:r>
      <w:r>
        <w:rPr>
          <w:spacing w:val="-2"/>
        </w:rPr>
        <w:t xml:space="preserve"> </w:t>
      </w:r>
      <w:r>
        <w:t>повседневной</w:t>
      </w:r>
      <w:r>
        <w:rPr>
          <w:spacing w:val="-2"/>
        </w:rPr>
        <w:t xml:space="preserve"> </w:t>
      </w:r>
      <w:r>
        <w:t>жизни.</w:t>
      </w:r>
    </w:p>
    <w:p w:rsidR="00C92B69" w:rsidRDefault="00B46697">
      <w:pPr>
        <w:pStyle w:val="a3"/>
        <w:ind w:right="311"/>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подвижным</w:t>
      </w:r>
      <w:r>
        <w:rPr>
          <w:spacing w:val="1"/>
        </w:rPr>
        <w:t xml:space="preserve"> </w:t>
      </w:r>
      <w:r>
        <w:t>и</w:t>
      </w:r>
      <w:r>
        <w:rPr>
          <w:spacing w:val="-67"/>
        </w:rPr>
        <w:t xml:space="preserve"> </w:t>
      </w:r>
      <w:r>
        <w:t>спортивным играм, гимнастике, а также в освоении программ в рамках внеурочной</w:t>
      </w:r>
      <w:r>
        <w:rPr>
          <w:spacing w:val="1"/>
        </w:rPr>
        <w:t xml:space="preserve"> </w:t>
      </w:r>
      <w:r>
        <w:t>деятельности, дополнительного образования, деятельности школьных спортивных</w:t>
      </w:r>
      <w:r>
        <w:rPr>
          <w:spacing w:val="1"/>
        </w:rPr>
        <w:t xml:space="preserve"> </w:t>
      </w:r>
      <w:r>
        <w:t>клубов, подготовке обучающихся к выполнению норм ГТО и участию в спортивных</w:t>
      </w:r>
      <w:r>
        <w:rPr>
          <w:spacing w:val="-67"/>
        </w:rPr>
        <w:t xml:space="preserve"> </w:t>
      </w:r>
      <w:r>
        <w:t>мероприятиях.</w:t>
      </w:r>
    </w:p>
    <w:p w:rsidR="00C92B69" w:rsidRDefault="00B46697" w:rsidP="00A6674E">
      <w:pPr>
        <w:pStyle w:val="a5"/>
        <w:numPr>
          <w:ilvl w:val="3"/>
          <w:numId w:val="26"/>
        </w:numPr>
        <w:tabs>
          <w:tab w:val="left" w:pos="2155"/>
        </w:tabs>
        <w:ind w:left="395" w:right="316" w:firstLine="709"/>
        <w:rPr>
          <w:sz w:val="28"/>
        </w:rPr>
      </w:pPr>
      <w:r>
        <w:rPr>
          <w:sz w:val="28"/>
        </w:rPr>
        <w:t>Учебный</w:t>
      </w:r>
      <w:r>
        <w:rPr>
          <w:spacing w:val="1"/>
          <w:sz w:val="28"/>
        </w:rPr>
        <w:t xml:space="preserve"> </w:t>
      </w:r>
      <w:r>
        <w:rPr>
          <w:sz w:val="28"/>
        </w:rPr>
        <w:t>модуль</w:t>
      </w:r>
      <w:r>
        <w:rPr>
          <w:spacing w:val="1"/>
          <w:sz w:val="28"/>
        </w:rPr>
        <w:t xml:space="preserve"> </w:t>
      </w:r>
      <w:r>
        <w:rPr>
          <w:sz w:val="28"/>
        </w:rPr>
        <w:t>«Футбол»</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следующих</w:t>
      </w:r>
      <w:r>
        <w:rPr>
          <w:spacing w:val="1"/>
          <w:sz w:val="28"/>
        </w:rPr>
        <w:t xml:space="preserve"> </w:t>
      </w:r>
      <w:r>
        <w:rPr>
          <w:sz w:val="28"/>
        </w:rPr>
        <w:t>вариантах:</w:t>
      </w:r>
    </w:p>
    <w:p w:rsidR="00C92B69" w:rsidRDefault="00B46697">
      <w:pPr>
        <w:pStyle w:val="a3"/>
        <w:ind w:right="310"/>
      </w:pPr>
      <w:r>
        <w:t>при самостоятельном планировании учителем физической 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футбола,</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71"/>
        </w:rPr>
        <w:t xml:space="preserve"> </w:t>
      </w:r>
      <w:r>
        <w:t>подготовленности</w:t>
      </w:r>
      <w:r>
        <w:rPr>
          <w:spacing w:val="1"/>
        </w:rPr>
        <w:t xml:space="preserve"> </w:t>
      </w:r>
      <w:r>
        <w:t>обучающихся</w:t>
      </w:r>
      <w:r>
        <w:rPr>
          <w:spacing w:val="-2"/>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2"/>
        </w:rPr>
        <w:t xml:space="preserve"> </w:t>
      </w:r>
      <w:r>
        <w:t>интенсивностью);</w:t>
      </w:r>
    </w:p>
    <w:p w:rsidR="00C92B69" w:rsidRDefault="00B46697">
      <w:pPr>
        <w:pStyle w:val="a3"/>
        <w:ind w:right="309"/>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w:t>
      </w:r>
      <w:r>
        <w:rPr>
          <w:spacing w:val="32"/>
        </w:rPr>
        <w:t xml:space="preserve"> </w:t>
      </w:r>
      <w:r>
        <w:t>предлагаемого</w:t>
      </w:r>
      <w:r>
        <w:rPr>
          <w:spacing w:val="33"/>
        </w:rPr>
        <w:t xml:space="preserve"> </w:t>
      </w:r>
      <w:r>
        <w:t>образовательной</w:t>
      </w:r>
      <w:r>
        <w:rPr>
          <w:spacing w:val="33"/>
        </w:rPr>
        <w:t xml:space="preserve"> </w:t>
      </w:r>
      <w:r>
        <w:t>организацией,</w:t>
      </w:r>
      <w:r>
        <w:rPr>
          <w:spacing w:val="33"/>
        </w:rPr>
        <w:t xml:space="preserve"> </w:t>
      </w:r>
      <w:r>
        <w:t>включающей,</w:t>
      </w:r>
      <w:r>
        <w:rPr>
          <w:spacing w:val="33"/>
        </w:rPr>
        <w:t xml:space="preserve"> </w:t>
      </w:r>
      <w:r>
        <w:t>в</w:t>
      </w:r>
      <w:r>
        <w:rPr>
          <w:spacing w:val="33"/>
        </w:rPr>
        <w:t xml:space="preserve"> </w:t>
      </w:r>
      <w:r>
        <w:t>частности,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5" w:firstLine="0"/>
      </w:pP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7"/>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w:t>
      </w:r>
      <w:r>
        <w:rPr>
          <w:spacing w:val="-1"/>
        </w:rPr>
        <w:t xml:space="preserve"> </w:t>
      </w:r>
      <w:r>
        <w:t>классах</w:t>
      </w:r>
      <w:r>
        <w:rPr>
          <w:spacing w:val="-1"/>
        </w:rPr>
        <w:t xml:space="preserve"> </w:t>
      </w:r>
      <w:r>
        <w:t>– по</w:t>
      </w:r>
      <w:r>
        <w:rPr>
          <w:spacing w:val="-2"/>
        </w:rPr>
        <w:t xml:space="preserve"> </w:t>
      </w:r>
      <w:r>
        <w:t>34 часа);</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71"/>
        </w:rPr>
        <w:t xml:space="preserve"> </w:t>
      </w:r>
      <w:r>
        <w:t>деятельности</w:t>
      </w:r>
      <w:r>
        <w:rPr>
          <w:spacing w:val="1"/>
        </w:rPr>
        <w:t xml:space="preserve"> </w:t>
      </w:r>
      <w:r>
        <w:t>школьных спортивных клубов (рекомендуемый объём в 1 классе – 33 часа, во 2, 3, 4</w:t>
      </w:r>
      <w:r>
        <w:rPr>
          <w:spacing w:val="1"/>
        </w:rPr>
        <w:t xml:space="preserve"> </w:t>
      </w:r>
      <w:r>
        <w:t>классах</w:t>
      </w:r>
      <w:r>
        <w:rPr>
          <w:spacing w:val="-2"/>
        </w:rPr>
        <w:t xml:space="preserve"> </w:t>
      </w:r>
      <w:r>
        <w:t>– по</w:t>
      </w:r>
      <w:r>
        <w:rPr>
          <w:spacing w:val="-1"/>
        </w:rPr>
        <w:t xml:space="preserve"> </w:t>
      </w:r>
      <w:r>
        <w:t>34 часа).</w:t>
      </w:r>
    </w:p>
    <w:p w:rsidR="00C92B69" w:rsidRDefault="00B46697" w:rsidP="00A6674E">
      <w:pPr>
        <w:pStyle w:val="a5"/>
        <w:numPr>
          <w:ilvl w:val="3"/>
          <w:numId w:val="26"/>
        </w:numPr>
        <w:tabs>
          <w:tab w:val="left" w:pos="2155"/>
        </w:tabs>
        <w:ind w:left="1105" w:right="5018" w:firstLine="0"/>
        <w:rPr>
          <w:sz w:val="28"/>
        </w:rPr>
      </w:pPr>
      <w:r>
        <w:rPr>
          <w:sz w:val="28"/>
        </w:rPr>
        <w:t>Содержание</w:t>
      </w:r>
      <w:r>
        <w:rPr>
          <w:spacing w:val="-12"/>
          <w:sz w:val="28"/>
        </w:rPr>
        <w:t xml:space="preserve"> </w:t>
      </w:r>
      <w:r>
        <w:rPr>
          <w:sz w:val="28"/>
        </w:rPr>
        <w:t>модуля</w:t>
      </w:r>
      <w:r>
        <w:rPr>
          <w:spacing w:val="-11"/>
          <w:sz w:val="28"/>
        </w:rPr>
        <w:t xml:space="preserve"> </w:t>
      </w:r>
      <w:r>
        <w:rPr>
          <w:sz w:val="28"/>
        </w:rPr>
        <w:t>«Футбол».</w:t>
      </w:r>
      <w:r>
        <w:rPr>
          <w:spacing w:val="-68"/>
          <w:sz w:val="28"/>
        </w:rPr>
        <w:t xml:space="preserve"> </w:t>
      </w:r>
      <w:r>
        <w:rPr>
          <w:sz w:val="28"/>
        </w:rPr>
        <w:t>Знания</w:t>
      </w:r>
      <w:r>
        <w:rPr>
          <w:spacing w:val="-2"/>
          <w:sz w:val="28"/>
        </w:rPr>
        <w:t xml:space="preserve"> </w:t>
      </w:r>
      <w:r>
        <w:rPr>
          <w:sz w:val="28"/>
        </w:rPr>
        <w:t>о футболе.</w:t>
      </w:r>
    </w:p>
    <w:p w:rsidR="00C92B69" w:rsidRDefault="00B46697">
      <w:pPr>
        <w:pStyle w:val="a3"/>
        <w:ind w:right="313"/>
      </w:pPr>
      <w:r>
        <w:t>История</w:t>
      </w:r>
      <w:r>
        <w:rPr>
          <w:spacing w:val="1"/>
        </w:rPr>
        <w:t xml:space="preserve"> </w:t>
      </w:r>
      <w:r>
        <w:t>зарождения</w:t>
      </w:r>
      <w:r>
        <w:rPr>
          <w:spacing w:val="1"/>
        </w:rPr>
        <w:t xml:space="preserve"> </w:t>
      </w:r>
      <w:r>
        <w:t>футбола,</w:t>
      </w:r>
      <w:r>
        <w:rPr>
          <w:spacing w:val="1"/>
        </w:rPr>
        <w:t xml:space="preserve"> </w:t>
      </w:r>
      <w:r>
        <w:t>как</w:t>
      </w:r>
      <w:r>
        <w:rPr>
          <w:spacing w:val="1"/>
        </w:rPr>
        <w:t xml:space="preserve"> </w:t>
      </w:r>
      <w:r>
        <w:t>вида</w:t>
      </w:r>
      <w:r>
        <w:rPr>
          <w:spacing w:val="1"/>
        </w:rPr>
        <w:t xml:space="preserve"> </w:t>
      </w:r>
      <w:r>
        <w:t>спорта,</w:t>
      </w:r>
      <w:r>
        <w:rPr>
          <w:spacing w:val="1"/>
        </w:rPr>
        <w:t xml:space="preserve"> </w:t>
      </w:r>
      <w:r>
        <w:t>в</w:t>
      </w:r>
      <w:r>
        <w:rPr>
          <w:spacing w:val="1"/>
        </w:rPr>
        <w:t xml:space="preserve"> </w:t>
      </w:r>
      <w:r>
        <w:t>мире</w:t>
      </w:r>
      <w:r>
        <w:rPr>
          <w:spacing w:val="1"/>
        </w:rPr>
        <w:t xml:space="preserve"> </w:t>
      </w:r>
      <w:r>
        <w:t>и</w:t>
      </w:r>
      <w:r>
        <w:rPr>
          <w:spacing w:val="1"/>
        </w:rPr>
        <w:t xml:space="preserve"> </w:t>
      </w:r>
      <w:r>
        <w:t>в</w:t>
      </w:r>
      <w:r>
        <w:rPr>
          <w:spacing w:val="1"/>
        </w:rPr>
        <w:t xml:space="preserve"> </w:t>
      </w:r>
      <w:r>
        <w:t>Российской</w:t>
      </w:r>
      <w:r>
        <w:rPr>
          <w:spacing w:val="1"/>
        </w:rPr>
        <w:t xml:space="preserve"> </w:t>
      </w:r>
      <w:r>
        <w:t>Федерации.</w:t>
      </w:r>
    </w:p>
    <w:p w:rsidR="00C92B69" w:rsidRDefault="00B46697">
      <w:pPr>
        <w:pStyle w:val="a3"/>
        <w:spacing w:before="1"/>
        <w:ind w:left="1105" w:firstLine="0"/>
      </w:pPr>
      <w:r>
        <w:t>Легендарные</w:t>
      </w:r>
      <w:r>
        <w:rPr>
          <w:spacing w:val="-5"/>
        </w:rPr>
        <w:t xml:space="preserve"> </w:t>
      </w:r>
      <w:r>
        <w:t>отечественные</w:t>
      </w:r>
      <w:r>
        <w:rPr>
          <w:spacing w:val="-4"/>
        </w:rPr>
        <w:t xml:space="preserve"> </w:t>
      </w:r>
      <w:r>
        <w:t>и</w:t>
      </w:r>
      <w:r>
        <w:rPr>
          <w:spacing w:val="-5"/>
        </w:rPr>
        <w:t xml:space="preserve"> </w:t>
      </w:r>
      <w:r>
        <w:t>зарубежные</w:t>
      </w:r>
      <w:r>
        <w:rPr>
          <w:spacing w:val="-5"/>
        </w:rPr>
        <w:t xml:space="preserve"> </w:t>
      </w:r>
      <w:r>
        <w:t>игроки,</w:t>
      </w:r>
      <w:r>
        <w:rPr>
          <w:spacing w:val="-5"/>
        </w:rPr>
        <w:t xml:space="preserve"> </w:t>
      </w:r>
      <w:r>
        <w:t>тренеры.</w:t>
      </w:r>
    </w:p>
    <w:p w:rsidR="00C92B69" w:rsidRDefault="00B46697">
      <w:pPr>
        <w:pStyle w:val="a3"/>
        <w:ind w:right="323"/>
      </w:pPr>
      <w:r>
        <w:t>Достижения</w:t>
      </w:r>
      <w:r>
        <w:rPr>
          <w:spacing w:val="1"/>
        </w:rPr>
        <w:t xml:space="preserve"> </w:t>
      </w:r>
      <w:r>
        <w:t>сборных</w:t>
      </w:r>
      <w:r>
        <w:rPr>
          <w:spacing w:val="1"/>
        </w:rPr>
        <w:t xml:space="preserve"> </w:t>
      </w:r>
      <w:r>
        <w:t>команд</w:t>
      </w:r>
      <w:r>
        <w:rPr>
          <w:spacing w:val="1"/>
        </w:rPr>
        <w:t xml:space="preserve"> </w:t>
      </w:r>
      <w:r>
        <w:t>страны</w:t>
      </w:r>
      <w:r>
        <w:rPr>
          <w:spacing w:val="1"/>
        </w:rPr>
        <w:t xml:space="preserve"> </w:t>
      </w:r>
      <w:r>
        <w:t>по</w:t>
      </w:r>
      <w:r>
        <w:rPr>
          <w:spacing w:val="1"/>
        </w:rPr>
        <w:t xml:space="preserve"> </w:t>
      </w:r>
      <w:r>
        <w:t>футболу</w:t>
      </w:r>
      <w:r>
        <w:rPr>
          <w:spacing w:val="1"/>
        </w:rPr>
        <w:t xml:space="preserve"> </w:t>
      </w:r>
      <w:r>
        <w:t>на</w:t>
      </w:r>
      <w:r>
        <w:rPr>
          <w:spacing w:val="1"/>
        </w:rPr>
        <w:t xml:space="preserve"> </w:t>
      </w:r>
      <w:r>
        <w:t>чемпионатах</w:t>
      </w:r>
      <w:r>
        <w:rPr>
          <w:spacing w:val="70"/>
        </w:rPr>
        <w:t xml:space="preserve"> </w:t>
      </w:r>
      <w:r>
        <w:t>Европы,</w:t>
      </w:r>
      <w:r>
        <w:rPr>
          <w:spacing w:val="-67"/>
        </w:rPr>
        <w:t xml:space="preserve"> </w:t>
      </w:r>
      <w:r>
        <w:t>мира</w:t>
      </w:r>
      <w:r>
        <w:rPr>
          <w:spacing w:val="-2"/>
        </w:rPr>
        <w:t xml:space="preserve"> </w:t>
      </w:r>
      <w:r>
        <w:t>и</w:t>
      </w:r>
      <w:r>
        <w:rPr>
          <w:spacing w:val="-1"/>
        </w:rPr>
        <w:t xml:space="preserve"> </w:t>
      </w:r>
      <w:r>
        <w:t>Олимпийских</w:t>
      </w:r>
      <w:r>
        <w:rPr>
          <w:spacing w:val="-1"/>
        </w:rPr>
        <w:t xml:space="preserve"> </w:t>
      </w:r>
      <w:r>
        <w:t>играх.</w:t>
      </w:r>
    </w:p>
    <w:p w:rsidR="00C92B69" w:rsidRDefault="00B46697">
      <w:pPr>
        <w:pStyle w:val="a3"/>
        <w:ind w:right="313"/>
      </w:pPr>
      <w:r>
        <w:t>Футбольный словарь терминов и определений. Спортивные дисциплины вида</w:t>
      </w:r>
      <w:r>
        <w:rPr>
          <w:spacing w:val="1"/>
        </w:rPr>
        <w:t xml:space="preserve"> </w:t>
      </w:r>
      <w:r>
        <w:t>спорта</w:t>
      </w:r>
      <w:r>
        <w:rPr>
          <w:spacing w:val="-2"/>
        </w:rPr>
        <w:t xml:space="preserve"> </w:t>
      </w:r>
      <w:r>
        <w:t>«Футбол».</w:t>
      </w:r>
    </w:p>
    <w:p w:rsidR="00C92B69" w:rsidRDefault="00B46697">
      <w:pPr>
        <w:pStyle w:val="a3"/>
        <w:ind w:right="316"/>
      </w:pPr>
      <w:r>
        <w:t>Состав</w:t>
      </w:r>
      <w:r>
        <w:rPr>
          <w:spacing w:val="71"/>
        </w:rPr>
        <w:t xml:space="preserve"> </w:t>
      </w:r>
      <w:r>
        <w:t>футбольной</w:t>
      </w:r>
      <w:r>
        <w:rPr>
          <w:spacing w:val="71"/>
        </w:rPr>
        <w:t xml:space="preserve"> </w:t>
      </w:r>
      <w:r>
        <w:t xml:space="preserve">команды,  </w:t>
      </w:r>
      <w:r>
        <w:rPr>
          <w:spacing w:val="1"/>
        </w:rPr>
        <w:t xml:space="preserve"> </w:t>
      </w:r>
      <w:r>
        <w:t xml:space="preserve">функции  </w:t>
      </w:r>
      <w:r>
        <w:rPr>
          <w:spacing w:val="1"/>
        </w:rPr>
        <w:t xml:space="preserve"> </w:t>
      </w:r>
      <w:r>
        <w:t xml:space="preserve">игроков  </w:t>
      </w:r>
      <w:r>
        <w:rPr>
          <w:spacing w:val="1"/>
        </w:rPr>
        <w:t xml:space="preserve"> </w:t>
      </w:r>
      <w:r>
        <w:t xml:space="preserve">в  </w:t>
      </w:r>
      <w:r>
        <w:rPr>
          <w:spacing w:val="1"/>
        </w:rPr>
        <w:t xml:space="preserve"> </w:t>
      </w:r>
      <w:r>
        <w:t xml:space="preserve">команде,  </w:t>
      </w:r>
      <w:r>
        <w:rPr>
          <w:spacing w:val="1"/>
        </w:rPr>
        <w:t xml:space="preserve"> </w:t>
      </w:r>
      <w:r>
        <w:t>роль</w:t>
      </w:r>
      <w:r>
        <w:rPr>
          <w:spacing w:val="1"/>
        </w:rPr>
        <w:t xml:space="preserve"> </w:t>
      </w:r>
      <w:r>
        <w:t>капитана команды.</w:t>
      </w:r>
    </w:p>
    <w:p w:rsidR="00C92B69" w:rsidRDefault="00B46697">
      <w:pPr>
        <w:pStyle w:val="a3"/>
        <w:ind w:right="316"/>
      </w:pPr>
      <w:r>
        <w:t>Правила</w:t>
      </w:r>
      <w:r>
        <w:rPr>
          <w:spacing w:val="1"/>
        </w:rPr>
        <w:t xml:space="preserve"> </w:t>
      </w:r>
      <w:r>
        <w:t>безопасности</w:t>
      </w:r>
      <w:r>
        <w:rPr>
          <w:spacing w:val="1"/>
        </w:rPr>
        <w:t xml:space="preserve"> </w:t>
      </w:r>
      <w:r>
        <w:t>и</w:t>
      </w:r>
      <w:r>
        <w:rPr>
          <w:spacing w:val="1"/>
        </w:rPr>
        <w:t xml:space="preserve"> </w:t>
      </w:r>
      <w:r>
        <w:t>культура</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посещений</w:t>
      </w:r>
      <w:r>
        <w:rPr>
          <w:spacing w:val="1"/>
        </w:rPr>
        <w:t xml:space="preserve"> </w:t>
      </w:r>
      <w:r>
        <w:t>соревнований</w:t>
      </w:r>
      <w:r>
        <w:rPr>
          <w:spacing w:val="-3"/>
        </w:rPr>
        <w:t xml:space="preserve"> </w:t>
      </w:r>
      <w:r>
        <w:t>по</w:t>
      </w:r>
      <w:r>
        <w:rPr>
          <w:spacing w:val="-3"/>
        </w:rPr>
        <w:t xml:space="preserve"> </w:t>
      </w:r>
      <w:r>
        <w:t>футболу,</w:t>
      </w:r>
      <w:r>
        <w:rPr>
          <w:spacing w:val="-3"/>
        </w:rPr>
        <w:t xml:space="preserve"> </w:t>
      </w:r>
      <w:r>
        <w:t>правила</w:t>
      </w:r>
      <w:r>
        <w:rPr>
          <w:spacing w:val="-3"/>
        </w:rPr>
        <w:t xml:space="preserve"> </w:t>
      </w:r>
      <w:r>
        <w:t>поведения</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футболом.</w:t>
      </w:r>
    </w:p>
    <w:p w:rsidR="00C92B69" w:rsidRDefault="00B46697">
      <w:pPr>
        <w:pStyle w:val="a3"/>
        <w:ind w:right="307"/>
      </w:pPr>
      <w:r>
        <w:t>Футбол,</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1"/>
        </w:rPr>
        <w:t xml:space="preserve"> </w:t>
      </w:r>
      <w:r>
        <w:t>и</w:t>
      </w:r>
      <w:r>
        <w:rPr>
          <w:spacing w:val="1"/>
        </w:rPr>
        <w:t xml:space="preserve"> </w:t>
      </w:r>
      <w:r>
        <w:t>развития</w:t>
      </w:r>
      <w:r>
        <w:rPr>
          <w:spacing w:val="1"/>
        </w:rPr>
        <w:t xml:space="preserve"> </w:t>
      </w:r>
      <w:r>
        <w:t>физических</w:t>
      </w:r>
      <w:r>
        <w:rPr>
          <w:spacing w:val="-2"/>
        </w:rPr>
        <w:t xml:space="preserve"> </w:t>
      </w:r>
      <w:r>
        <w:t>качеств.</w:t>
      </w:r>
    </w:p>
    <w:p w:rsidR="00C92B69" w:rsidRDefault="00B46697">
      <w:pPr>
        <w:pStyle w:val="a3"/>
        <w:ind w:right="314"/>
      </w:pPr>
      <w:r>
        <w:t>Правила</w:t>
      </w:r>
      <w:r>
        <w:rPr>
          <w:spacing w:val="1"/>
        </w:rPr>
        <w:t xml:space="preserve"> </w:t>
      </w:r>
      <w:r>
        <w:t>личной</w:t>
      </w:r>
      <w:r>
        <w:rPr>
          <w:spacing w:val="1"/>
        </w:rPr>
        <w:t xml:space="preserve"> </w:t>
      </w:r>
      <w:r>
        <w:t>гигиены</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футболом.</w:t>
      </w:r>
      <w:r>
        <w:rPr>
          <w:spacing w:val="1"/>
        </w:rPr>
        <w:t xml:space="preserve"> </w:t>
      </w:r>
      <w:r>
        <w:t>Требование</w:t>
      </w:r>
      <w:r>
        <w:rPr>
          <w:spacing w:val="1"/>
        </w:rPr>
        <w:t xml:space="preserve"> </w:t>
      </w:r>
      <w:r>
        <w:t>к</w:t>
      </w:r>
      <w:r>
        <w:rPr>
          <w:spacing w:val="1"/>
        </w:rPr>
        <w:t xml:space="preserve"> </w:t>
      </w:r>
      <w:r>
        <w:t>спортивной</w:t>
      </w:r>
      <w:r>
        <w:rPr>
          <w:spacing w:val="-2"/>
        </w:rPr>
        <w:t xml:space="preserve"> </w:t>
      </w:r>
      <w:r>
        <w:t>одежде и</w:t>
      </w:r>
      <w:r>
        <w:rPr>
          <w:spacing w:val="-2"/>
        </w:rPr>
        <w:t xml:space="preserve"> </w:t>
      </w:r>
      <w:r>
        <w:t>обуви, спортивному</w:t>
      </w:r>
      <w:r>
        <w:rPr>
          <w:spacing w:val="-2"/>
        </w:rPr>
        <w:t xml:space="preserve"> </w:t>
      </w:r>
      <w:r>
        <w:t>инвентарю.</w:t>
      </w:r>
    </w:p>
    <w:p w:rsidR="00C92B69" w:rsidRDefault="00B46697">
      <w:pPr>
        <w:pStyle w:val="a3"/>
        <w:ind w:left="1105" w:firstLine="0"/>
      </w:pPr>
      <w:r>
        <w:t>Способы</w:t>
      </w:r>
      <w:r>
        <w:rPr>
          <w:spacing w:val="-11"/>
        </w:rPr>
        <w:t xml:space="preserve"> </w:t>
      </w:r>
      <w:r>
        <w:t>самостоятельной</w:t>
      </w:r>
      <w:r>
        <w:rPr>
          <w:spacing w:val="-11"/>
        </w:rPr>
        <w:t xml:space="preserve"> </w:t>
      </w:r>
      <w:r>
        <w:t>деятельности.</w:t>
      </w:r>
    </w:p>
    <w:p w:rsidR="00C92B69" w:rsidRDefault="00B46697">
      <w:pPr>
        <w:pStyle w:val="a3"/>
        <w:ind w:right="319"/>
      </w:pPr>
      <w:r>
        <w:t>Соблюдение личной гигиены, требований к спортивной одежде и обуви для</w:t>
      </w:r>
      <w:r>
        <w:rPr>
          <w:spacing w:val="1"/>
        </w:rPr>
        <w:t xml:space="preserve"> </w:t>
      </w:r>
      <w:r>
        <w:t>занятий</w:t>
      </w:r>
      <w:r>
        <w:rPr>
          <w:spacing w:val="-2"/>
        </w:rPr>
        <w:t xml:space="preserve"> </w:t>
      </w:r>
      <w:r>
        <w:t>футболом.</w:t>
      </w:r>
    </w:p>
    <w:p w:rsidR="00C92B69" w:rsidRDefault="00B46697">
      <w:pPr>
        <w:pStyle w:val="a3"/>
        <w:ind w:right="317"/>
      </w:pPr>
      <w:r>
        <w:t>Первые внешние признаки утомления. Способы самоконтроля за физической</w:t>
      </w:r>
      <w:r>
        <w:rPr>
          <w:spacing w:val="1"/>
        </w:rPr>
        <w:t xml:space="preserve"> </w:t>
      </w:r>
      <w:r>
        <w:t>нагрузкой,</w:t>
      </w:r>
      <w:r>
        <w:rPr>
          <w:spacing w:val="-2"/>
        </w:rPr>
        <w:t xml:space="preserve"> </w:t>
      </w:r>
      <w:r>
        <w:t>соблюдение</w:t>
      </w:r>
      <w:r>
        <w:rPr>
          <w:spacing w:val="-1"/>
        </w:rPr>
        <w:t xml:space="preserve"> </w:t>
      </w:r>
      <w:r>
        <w:t>питьевого</w:t>
      </w:r>
      <w:r>
        <w:rPr>
          <w:spacing w:val="-2"/>
        </w:rPr>
        <w:t xml:space="preserve"> </w:t>
      </w:r>
      <w:r>
        <w:t>режима.</w:t>
      </w:r>
    </w:p>
    <w:p w:rsidR="00C92B69" w:rsidRDefault="00B46697">
      <w:pPr>
        <w:pStyle w:val="a3"/>
        <w:ind w:left="1105" w:firstLine="0"/>
      </w:pPr>
      <w:r>
        <w:t>Уход</w:t>
      </w:r>
      <w:r>
        <w:rPr>
          <w:spacing w:val="54"/>
        </w:rPr>
        <w:t xml:space="preserve"> </w:t>
      </w:r>
      <w:r>
        <w:t>за</w:t>
      </w:r>
      <w:r>
        <w:rPr>
          <w:spacing w:val="55"/>
        </w:rPr>
        <w:t xml:space="preserve"> </w:t>
      </w:r>
      <w:r>
        <w:t>спортивным</w:t>
      </w:r>
      <w:r>
        <w:rPr>
          <w:spacing w:val="55"/>
        </w:rPr>
        <w:t xml:space="preserve"> </w:t>
      </w:r>
      <w:r>
        <w:t>инвентарем</w:t>
      </w:r>
      <w:r>
        <w:rPr>
          <w:spacing w:val="54"/>
        </w:rPr>
        <w:t xml:space="preserve"> </w:t>
      </w:r>
      <w:r>
        <w:t>и</w:t>
      </w:r>
      <w:r>
        <w:rPr>
          <w:spacing w:val="55"/>
        </w:rPr>
        <w:t xml:space="preserve"> </w:t>
      </w:r>
      <w:r>
        <w:t>оборудованием</w:t>
      </w:r>
      <w:r>
        <w:rPr>
          <w:spacing w:val="55"/>
        </w:rPr>
        <w:t xml:space="preserve"> </w:t>
      </w:r>
      <w:r>
        <w:t>при</w:t>
      </w:r>
      <w:r>
        <w:rPr>
          <w:spacing w:val="54"/>
        </w:rPr>
        <w:t xml:space="preserve"> </w:t>
      </w:r>
      <w:r>
        <w:t>занятиях</w:t>
      </w:r>
      <w:r>
        <w:rPr>
          <w:spacing w:val="55"/>
        </w:rPr>
        <w:t xml:space="preserve"> </w:t>
      </w:r>
      <w:r>
        <w:t>футболом.</w:t>
      </w:r>
    </w:p>
    <w:p w:rsidR="00C92B69" w:rsidRDefault="00B46697">
      <w:pPr>
        <w:pStyle w:val="a3"/>
        <w:ind w:firstLine="0"/>
      </w:pPr>
      <w:r>
        <w:t>Основы</w:t>
      </w:r>
      <w:r>
        <w:rPr>
          <w:spacing w:val="-8"/>
        </w:rPr>
        <w:t xml:space="preserve"> </w:t>
      </w:r>
      <w:r>
        <w:t>организации</w:t>
      </w:r>
      <w:r>
        <w:rPr>
          <w:spacing w:val="-6"/>
        </w:rPr>
        <w:t xml:space="preserve"> </w:t>
      </w:r>
      <w:r>
        <w:t>самостоятельных</w:t>
      </w:r>
      <w:r>
        <w:rPr>
          <w:spacing w:val="-8"/>
        </w:rPr>
        <w:t xml:space="preserve"> </w:t>
      </w:r>
      <w:r>
        <w:t>занятий</w:t>
      </w:r>
      <w:r>
        <w:rPr>
          <w:spacing w:val="-7"/>
        </w:rPr>
        <w:t xml:space="preserve"> </w:t>
      </w:r>
      <w:r>
        <w:t>футболом.</w:t>
      </w:r>
    </w:p>
    <w:p w:rsidR="00C92B69" w:rsidRDefault="00B46697">
      <w:pPr>
        <w:pStyle w:val="a3"/>
        <w:ind w:right="316"/>
      </w:pPr>
      <w:r>
        <w:t>Организация</w:t>
      </w:r>
      <w:r>
        <w:rPr>
          <w:spacing w:val="1"/>
        </w:rPr>
        <w:t xml:space="preserve"> </w:t>
      </w:r>
      <w:r>
        <w:t>и</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футбола</w:t>
      </w:r>
      <w:r>
        <w:rPr>
          <w:spacing w:val="1"/>
        </w:rPr>
        <w:t xml:space="preserve"> </w:t>
      </w:r>
      <w:r>
        <w:t>со</w:t>
      </w:r>
      <w:r>
        <w:rPr>
          <w:spacing w:val="1"/>
        </w:rPr>
        <w:t xml:space="preserve"> </w:t>
      </w:r>
      <w:r>
        <w:t>сверстниками</w:t>
      </w:r>
      <w:r>
        <w:rPr>
          <w:spacing w:val="-2"/>
        </w:rPr>
        <w:t xml:space="preserve"> </w:t>
      </w:r>
      <w:r>
        <w:t>в</w:t>
      </w:r>
      <w:r>
        <w:rPr>
          <w:spacing w:val="-2"/>
        </w:rPr>
        <w:t xml:space="preserve"> </w:t>
      </w:r>
      <w:r>
        <w:t>активной</w:t>
      </w:r>
      <w:r>
        <w:rPr>
          <w:spacing w:val="-1"/>
        </w:rPr>
        <w:t xml:space="preserve"> </w:t>
      </w:r>
      <w:r>
        <w:t>досуговой</w:t>
      </w:r>
      <w:r>
        <w:rPr>
          <w:spacing w:val="-2"/>
        </w:rPr>
        <w:t xml:space="preserve"> </w:t>
      </w:r>
      <w:r>
        <w:t>деятельности.</w:t>
      </w:r>
    </w:p>
    <w:p w:rsidR="00C92B69" w:rsidRDefault="00B46697">
      <w:pPr>
        <w:pStyle w:val="a3"/>
        <w:ind w:right="311"/>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корригирующей</w:t>
      </w:r>
      <w:r>
        <w:rPr>
          <w:spacing w:val="1"/>
        </w:rPr>
        <w:t xml:space="preserve"> </w:t>
      </w:r>
      <w:r>
        <w:t>и</w:t>
      </w:r>
      <w:r>
        <w:rPr>
          <w:spacing w:val="1"/>
        </w:rPr>
        <w:t xml:space="preserve"> </w:t>
      </w:r>
      <w:r>
        <w:t>дыхательной</w:t>
      </w:r>
      <w:r>
        <w:rPr>
          <w:spacing w:val="1"/>
        </w:rPr>
        <w:t xml:space="preserve"> </w:t>
      </w:r>
      <w:r>
        <w:t>гимнастики,</w:t>
      </w:r>
      <w:r>
        <w:rPr>
          <w:spacing w:val="1"/>
        </w:rPr>
        <w:t xml:space="preserve"> </w:t>
      </w:r>
      <w:r>
        <w:t>упражнений</w:t>
      </w:r>
      <w:r>
        <w:rPr>
          <w:spacing w:val="1"/>
        </w:rPr>
        <w:t xml:space="preserve"> </w:t>
      </w:r>
      <w:r>
        <w:t>для</w:t>
      </w:r>
      <w:r>
        <w:rPr>
          <w:spacing w:val="1"/>
        </w:rPr>
        <w:t xml:space="preserve"> </w:t>
      </w:r>
      <w:r>
        <w:t>профилактики</w:t>
      </w:r>
      <w:r>
        <w:rPr>
          <w:spacing w:val="1"/>
        </w:rPr>
        <w:t xml:space="preserve"> </w:t>
      </w:r>
      <w:r>
        <w:t>плоскостопия</w:t>
      </w:r>
      <w:r>
        <w:rPr>
          <w:spacing w:val="-2"/>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C92B69" w:rsidRDefault="00B46697">
      <w:pPr>
        <w:pStyle w:val="a3"/>
        <w:ind w:right="310"/>
      </w:pPr>
      <w:r>
        <w:t>Причины</w:t>
      </w:r>
      <w:r>
        <w:rPr>
          <w:spacing w:val="1"/>
        </w:rPr>
        <w:t xml:space="preserve"> </w:t>
      </w:r>
      <w:r>
        <w:t>возникновения</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способы</w:t>
      </w:r>
      <w:r>
        <w:rPr>
          <w:spacing w:val="-2"/>
        </w:rPr>
        <w:t xml:space="preserve"> </w:t>
      </w:r>
      <w:r>
        <w:t>их</w:t>
      </w:r>
      <w:r>
        <w:rPr>
          <w:spacing w:val="-1"/>
        </w:rPr>
        <w:t xml:space="preserve"> </w:t>
      </w:r>
      <w:r>
        <w:t>устранения.</w:t>
      </w:r>
    </w:p>
    <w:p w:rsidR="00C92B69" w:rsidRDefault="00B46697">
      <w:pPr>
        <w:pStyle w:val="a3"/>
        <w:ind w:left="1105" w:right="407" w:firstLine="0"/>
      </w:pPr>
      <w:r>
        <w:t>Тестирование</w:t>
      </w:r>
      <w:r>
        <w:rPr>
          <w:spacing w:val="-7"/>
        </w:rPr>
        <w:t xml:space="preserve"> </w:t>
      </w:r>
      <w:r>
        <w:t>уровня</w:t>
      </w:r>
      <w:r>
        <w:rPr>
          <w:spacing w:val="-6"/>
        </w:rPr>
        <w:t xml:space="preserve"> </w:t>
      </w:r>
      <w:r>
        <w:t>физической</w:t>
      </w:r>
      <w:r>
        <w:rPr>
          <w:spacing w:val="-7"/>
        </w:rPr>
        <w:t xml:space="preserve"> </w:t>
      </w:r>
      <w:r>
        <w:t>и</w:t>
      </w:r>
      <w:r>
        <w:rPr>
          <w:spacing w:val="-6"/>
        </w:rPr>
        <w:t xml:space="preserve"> </w:t>
      </w:r>
      <w:r>
        <w:t>технической</w:t>
      </w:r>
      <w:r>
        <w:rPr>
          <w:spacing w:val="-6"/>
        </w:rPr>
        <w:t xml:space="preserve"> </w:t>
      </w:r>
      <w:r>
        <w:t>подготовленности</w:t>
      </w:r>
      <w:r>
        <w:rPr>
          <w:spacing w:val="-7"/>
        </w:rPr>
        <w:t xml:space="preserve"> </w:t>
      </w:r>
      <w:r>
        <w:t>в</w:t>
      </w:r>
      <w:r>
        <w:rPr>
          <w:spacing w:val="-6"/>
        </w:rPr>
        <w:t xml:space="preserve"> </w:t>
      </w:r>
      <w:r>
        <w:t>футболе.</w:t>
      </w:r>
      <w:r>
        <w:rPr>
          <w:spacing w:val="-68"/>
        </w:rPr>
        <w:t xml:space="preserve"> </w:t>
      </w:r>
      <w:r>
        <w:t>Физическое</w:t>
      </w:r>
      <w:r>
        <w:rPr>
          <w:spacing w:val="-2"/>
        </w:rPr>
        <w:t xml:space="preserve"> </w:t>
      </w:r>
      <w:r>
        <w:t>совершенствование.</w:t>
      </w:r>
    </w:p>
    <w:p w:rsidR="00C92B69" w:rsidRDefault="00B46697">
      <w:pPr>
        <w:pStyle w:val="a3"/>
        <w:ind w:right="320"/>
      </w:pPr>
      <w:r>
        <w:t>Комплексы общеразвивающих и корригирующих упражнений с мячом и без</w:t>
      </w:r>
      <w:r>
        <w:rPr>
          <w:spacing w:val="1"/>
        </w:rPr>
        <w:t xml:space="preserve"> </w:t>
      </w:r>
      <w:r>
        <w:t>мяча.</w:t>
      </w:r>
      <w:r>
        <w:rPr>
          <w:spacing w:val="-2"/>
        </w:rPr>
        <w:t xml:space="preserve"> </w:t>
      </w:r>
      <w:r>
        <w:t>Техника</w:t>
      </w:r>
      <w:r>
        <w:rPr>
          <w:spacing w:val="-2"/>
        </w:rPr>
        <w:t xml:space="preserve"> </w:t>
      </w:r>
      <w:r>
        <w:t>передвижения</w:t>
      </w:r>
      <w:r>
        <w:rPr>
          <w:spacing w:val="-2"/>
        </w:rPr>
        <w:t xml:space="preserve"> </w:t>
      </w:r>
      <w:r>
        <w:t>и</w:t>
      </w:r>
      <w:r>
        <w:rPr>
          <w:spacing w:val="-2"/>
        </w:rPr>
        <w:t xml:space="preserve"> </w:t>
      </w:r>
      <w:r>
        <w:t>специально-беговые</w:t>
      </w:r>
      <w:r>
        <w:rPr>
          <w:spacing w:val="-2"/>
        </w:rPr>
        <w:t xml:space="preserve"> </w:t>
      </w:r>
      <w:r>
        <w:t>упражнения.</w:t>
      </w:r>
    </w:p>
    <w:p w:rsidR="00C92B69" w:rsidRDefault="00B46697">
      <w:pPr>
        <w:pStyle w:val="a3"/>
        <w:ind w:left="1105" w:firstLine="0"/>
      </w:pPr>
      <w:r>
        <w:t>Комплексы</w:t>
      </w:r>
      <w:r>
        <w:rPr>
          <w:spacing w:val="60"/>
        </w:rPr>
        <w:t xml:space="preserve"> </w:t>
      </w:r>
      <w:r>
        <w:t>специальных</w:t>
      </w:r>
      <w:r>
        <w:rPr>
          <w:spacing w:val="129"/>
        </w:rPr>
        <w:t xml:space="preserve"> </w:t>
      </w:r>
      <w:r>
        <w:t>упражнений</w:t>
      </w:r>
      <w:r>
        <w:rPr>
          <w:spacing w:val="129"/>
        </w:rPr>
        <w:t xml:space="preserve"> </w:t>
      </w:r>
      <w:r>
        <w:t>для</w:t>
      </w:r>
      <w:r>
        <w:rPr>
          <w:spacing w:val="129"/>
        </w:rPr>
        <w:t xml:space="preserve"> </w:t>
      </w:r>
      <w:r>
        <w:t>развития</w:t>
      </w:r>
      <w:r>
        <w:rPr>
          <w:spacing w:val="130"/>
        </w:rPr>
        <w:t xml:space="preserve"> </w:t>
      </w:r>
      <w:r>
        <w:t>физических</w:t>
      </w:r>
      <w:r>
        <w:rPr>
          <w:spacing w:val="129"/>
        </w:rPr>
        <w:t xml:space="preserve"> </w:t>
      </w:r>
      <w:r>
        <w:t>качеств,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технических</w:t>
      </w:r>
      <w:r>
        <w:rPr>
          <w:spacing w:val="-3"/>
        </w:rPr>
        <w:t xml:space="preserve"> </w:t>
      </w:r>
      <w:r>
        <w:t>приемов</w:t>
      </w:r>
      <w:r>
        <w:rPr>
          <w:spacing w:val="-4"/>
        </w:rPr>
        <w:t xml:space="preserve"> </w:t>
      </w:r>
      <w:r>
        <w:t>и</w:t>
      </w:r>
      <w:r>
        <w:rPr>
          <w:spacing w:val="-4"/>
        </w:rPr>
        <w:t xml:space="preserve"> </w:t>
      </w:r>
      <w:r>
        <w:t>упражнений</w:t>
      </w:r>
      <w:r>
        <w:rPr>
          <w:spacing w:val="-3"/>
        </w:rPr>
        <w:t xml:space="preserve"> </w:t>
      </w:r>
      <w:r>
        <w:t>на</w:t>
      </w:r>
      <w:r>
        <w:rPr>
          <w:spacing w:val="-4"/>
        </w:rPr>
        <w:t xml:space="preserve"> </w:t>
      </w:r>
      <w:r>
        <w:t>частоту</w:t>
      </w:r>
      <w:r>
        <w:rPr>
          <w:spacing w:val="-4"/>
        </w:rPr>
        <w:t xml:space="preserve"> </w:t>
      </w:r>
      <w:r>
        <w:t>движений</w:t>
      </w:r>
      <w:r>
        <w:rPr>
          <w:spacing w:val="-4"/>
        </w:rPr>
        <w:t xml:space="preserve"> </w:t>
      </w:r>
      <w:r>
        <w:t>ног.</w:t>
      </w:r>
    </w:p>
    <w:p w:rsidR="00C92B69" w:rsidRDefault="00B46697">
      <w:pPr>
        <w:pStyle w:val="a3"/>
        <w:jc w:val="left"/>
      </w:pPr>
      <w:r>
        <w:t>Подвижные</w:t>
      </w:r>
      <w:r>
        <w:rPr>
          <w:spacing w:val="41"/>
        </w:rPr>
        <w:t xml:space="preserve"> </w:t>
      </w:r>
      <w:r>
        <w:t>игры</w:t>
      </w:r>
      <w:r>
        <w:rPr>
          <w:spacing w:val="41"/>
        </w:rPr>
        <w:t xml:space="preserve"> </w:t>
      </w:r>
      <w:r>
        <w:t>без</w:t>
      </w:r>
      <w:r>
        <w:rPr>
          <w:spacing w:val="41"/>
        </w:rPr>
        <w:t xml:space="preserve"> </w:t>
      </w:r>
      <w:r>
        <w:t>мячей</w:t>
      </w:r>
      <w:r>
        <w:rPr>
          <w:spacing w:val="41"/>
        </w:rPr>
        <w:t xml:space="preserve"> </w:t>
      </w:r>
      <w:r>
        <w:t>и</w:t>
      </w:r>
      <w:r>
        <w:rPr>
          <w:spacing w:val="41"/>
        </w:rPr>
        <w:t xml:space="preserve"> </w:t>
      </w:r>
      <w:r>
        <w:t>с</w:t>
      </w:r>
      <w:r>
        <w:rPr>
          <w:spacing w:val="41"/>
        </w:rPr>
        <w:t xml:space="preserve"> </w:t>
      </w:r>
      <w:r>
        <w:t>мячами.</w:t>
      </w:r>
      <w:r>
        <w:rPr>
          <w:spacing w:val="41"/>
        </w:rPr>
        <w:t xml:space="preserve"> </w:t>
      </w:r>
      <w:r>
        <w:t>Подвижные</w:t>
      </w:r>
      <w:r>
        <w:rPr>
          <w:spacing w:val="41"/>
        </w:rPr>
        <w:t xml:space="preserve"> </w:t>
      </w:r>
      <w:r>
        <w:t>игры</w:t>
      </w:r>
      <w:r>
        <w:rPr>
          <w:spacing w:val="41"/>
        </w:rPr>
        <w:t xml:space="preserve"> </w:t>
      </w:r>
      <w:r>
        <w:t>и</w:t>
      </w:r>
      <w:r>
        <w:rPr>
          <w:spacing w:val="41"/>
        </w:rPr>
        <w:t xml:space="preserve"> </w:t>
      </w:r>
      <w:r>
        <w:t>эстафеты</w:t>
      </w:r>
      <w:r>
        <w:rPr>
          <w:spacing w:val="-67"/>
        </w:rPr>
        <w:t xml:space="preserve"> </w:t>
      </w:r>
      <w:r>
        <w:t>специальной</w:t>
      </w:r>
      <w:r>
        <w:rPr>
          <w:spacing w:val="-2"/>
        </w:rPr>
        <w:t xml:space="preserve"> </w:t>
      </w:r>
      <w:r>
        <w:t>направленности</w:t>
      </w:r>
      <w:r>
        <w:rPr>
          <w:spacing w:val="-2"/>
        </w:rPr>
        <w:t xml:space="preserve"> </w:t>
      </w:r>
      <w:r>
        <w:t>с</w:t>
      </w:r>
      <w:r>
        <w:rPr>
          <w:spacing w:val="-1"/>
        </w:rPr>
        <w:t xml:space="preserve"> </w:t>
      </w:r>
      <w:r>
        <w:t>элементами</w:t>
      </w:r>
      <w:r>
        <w:rPr>
          <w:spacing w:val="-2"/>
        </w:rPr>
        <w:t xml:space="preserve"> </w:t>
      </w:r>
      <w:r>
        <w:t>футбола.</w:t>
      </w:r>
    </w:p>
    <w:p w:rsidR="00C92B69" w:rsidRDefault="00B46697">
      <w:pPr>
        <w:pStyle w:val="a3"/>
        <w:ind w:left="1105" w:firstLine="0"/>
        <w:jc w:val="left"/>
      </w:pPr>
      <w:r>
        <w:t>Индивидуальные</w:t>
      </w:r>
      <w:r>
        <w:rPr>
          <w:spacing w:val="-6"/>
        </w:rPr>
        <w:t xml:space="preserve"> </w:t>
      </w:r>
      <w:r>
        <w:t>технические</w:t>
      </w:r>
      <w:r>
        <w:rPr>
          <w:spacing w:val="-5"/>
        </w:rPr>
        <w:t xml:space="preserve"> </w:t>
      </w:r>
      <w:r>
        <w:t>действия</w:t>
      </w:r>
      <w:r>
        <w:rPr>
          <w:spacing w:val="-6"/>
        </w:rPr>
        <w:t xml:space="preserve"> </w:t>
      </w:r>
      <w:r>
        <w:t>с</w:t>
      </w:r>
      <w:r>
        <w:rPr>
          <w:spacing w:val="-6"/>
        </w:rPr>
        <w:t xml:space="preserve"> </w:t>
      </w:r>
      <w:r>
        <w:t>мячом:</w:t>
      </w:r>
    </w:p>
    <w:p w:rsidR="00C92B69" w:rsidRDefault="00B46697">
      <w:pPr>
        <w:pStyle w:val="a3"/>
        <w:jc w:val="left"/>
      </w:pPr>
      <w:r>
        <w:t>ведение</w:t>
      </w:r>
      <w:r>
        <w:rPr>
          <w:spacing w:val="19"/>
        </w:rPr>
        <w:t xml:space="preserve"> </w:t>
      </w:r>
      <w:r>
        <w:t>мяча</w:t>
      </w:r>
      <w:r>
        <w:rPr>
          <w:spacing w:val="19"/>
        </w:rPr>
        <w:t xml:space="preserve"> </w:t>
      </w:r>
      <w:r>
        <w:t>ногой</w:t>
      </w:r>
      <w:r>
        <w:rPr>
          <w:spacing w:val="20"/>
        </w:rPr>
        <w:t xml:space="preserve"> </w:t>
      </w:r>
      <w:r>
        <w:t>–</w:t>
      </w:r>
      <w:r>
        <w:rPr>
          <w:spacing w:val="19"/>
        </w:rPr>
        <w:t xml:space="preserve"> </w:t>
      </w:r>
      <w:r>
        <w:t>внутренней</w:t>
      </w:r>
      <w:r>
        <w:rPr>
          <w:spacing w:val="20"/>
        </w:rPr>
        <w:t xml:space="preserve"> </w:t>
      </w:r>
      <w:r>
        <w:t>частью</w:t>
      </w:r>
      <w:r>
        <w:rPr>
          <w:spacing w:val="18"/>
        </w:rPr>
        <w:t xml:space="preserve"> </w:t>
      </w:r>
      <w:r>
        <w:t>подъема,</w:t>
      </w:r>
      <w:r>
        <w:rPr>
          <w:spacing w:val="20"/>
        </w:rPr>
        <w:t xml:space="preserve"> </w:t>
      </w:r>
      <w:r>
        <w:t>внешней</w:t>
      </w:r>
      <w:r>
        <w:rPr>
          <w:spacing w:val="19"/>
        </w:rPr>
        <w:t xml:space="preserve"> </w:t>
      </w:r>
      <w:r>
        <w:t>частью</w:t>
      </w:r>
      <w:r>
        <w:rPr>
          <w:spacing w:val="19"/>
        </w:rPr>
        <w:t xml:space="preserve"> </w:t>
      </w:r>
      <w:r>
        <w:t>подъема,</w:t>
      </w:r>
      <w:r>
        <w:rPr>
          <w:spacing w:val="-67"/>
        </w:rPr>
        <w:t xml:space="preserve"> </w:t>
      </w:r>
      <w:r>
        <w:t>средней</w:t>
      </w:r>
      <w:r>
        <w:rPr>
          <w:spacing w:val="-2"/>
        </w:rPr>
        <w:t xml:space="preserve"> </w:t>
      </w:r>
      <w:r>
        <w:t>частью</w:t>
      </w:r>
      <w:r>
        <w:rPr>
          <w:spacing w:val="-2"/>
        </w:rPr>
        <w:t xml:space="preserve"> </w:t>
      </w:r>
      <w:r>
        <w:t>подъема,</w:t>
      </w:r>
      <w:r>
        <w:rPr>
          <w:spacing w:val="-2"/>
        </w:rPr>
        <w:t xml:space="preserve"> </w:t>
      </w:r>
      <w:r>
        <w:t>внутренней</w:t>
      </w:r>
      <w:r>
        <w:rPr>
          <w:spacing w:val="-1"/>
        </w:rPr>
        <w:t xml:space="preserve"> </w:t>
      </w:r>
      <w:r>
        <w:t>стороной</w:t>
      </w:r>
      <w:r>
        <w:rPr>
          <w:spacing w:val="-2"/>
        </w:rPr>
        <w:t xml:space="preserve"> </w:t>
      </w:r>
      <w:r>
        <w:t>стопы;</w:t>
      </w:r>
    </w:p>
    <w:p w:rsidR="00C92B69" w:rsidRDefault="00B46697">
      <w:pPr>
        <w:pStyle w:val="a3"/>
        <w:tabs>
          <w:tab w:val="left" w:pos="2544"/>
          <w:tab w:val="left" w:pos="2870"/>
          <w:tab w:val="left" w:pos="3834"/>
          <w:tab w:val="left" w:pos="4176"/>
          <w:tab w:val="left" w:pos="5657"/>
          <w:tab w:val="left" w:pos="6904"/>
          <w:tab w:val="left" w:pos="8210"/>
          <w:tab w:val="left" w:pos="9205"/>
        </w:tabs>
        <w:ind w:right="316"/>
        <w:jc w:val="left"/>
      </w:pPr>
      <w:r>
        <w:t>развороты</w:t>
      </w:r>
      <w:r>
        <w:tab/>
        <w:t>с</w:t>
      </w:r>
      <w:r>
        <w:tab/>
        <w:t>мячом</w:t>
      </w:r>
      <w:r>
        <w:tab/>
        <w:t>–</w:t>
      </w:r>
      <w:r>
        <w:tab/>
        <w:t>подошвой,</w:t>
      </w:r>
      <w:r>
        <w:tab/>
        <w:t>внешней</w:t>
      </w:r>
      <w:r>
        <w:tab/>
        <w:t>стороной</w:t>
      </w:r>
      <w:r>
        <w:tab/>
        <w:t>стопы,</w:t>
      </w:r>
      <w:r>
        <w:tab/>
        <w:t>внутренней</w:t>
      </w:r>
      <w:r>
        <w:rPr>
          <w:spacing w:val="-67"/>
        </w:rPr>
        <w:t xml:space="preserve"> </w:t>
      </w:r>
      <w:r>
        <w:t>стороной</w:t>
      </w:r>
      <w:r>
        <w:rPr>
          <w:spacing w:val="-2"/>
        </w:rPr>
        <w:t xml:space="preserve"> </w:t>
      </w:r>
      <w:r>
        <w:t>стопы;</w:t>
      </w:r>
    </w:p>
    <w:p w:rsidR="00C92B69" w:rsidRDefault="00B46697">
      <w:pPr>
        <w:pStyle w:val="a3"/>
        <w:ind w:left="1105" w:firstLine="0"/>
        <w:jc w:val="left"/>
      </w:pPr>
      <w:r>
        <w:t>удары</w:t>
      </w:r>
      <w:r>
        <w:rPr>
          <w:spacing w:val="-5"/>
        </w:rPr>
        <w:t xml:space="preserve"> </w:t>
      </w:r>
      <w:r>
        <w:t>по</w:t>
      </w:r>
      <w:r>
        <w:rPr>
          <w:spacing w:val="-6"/>
        </w:rPr>
        <w:t xml:space="preserve"> </w:t>
      </w:r>
      <w:r>
        <w:t>мячу</w:t>
      </w:r>
      <w:r>
        <w:rPr>
          <w:spacing w:val="-5"/>
        </w:rPr>
        <w:t xml:space="preserve"> </w:t>
      </w:r>
      <w:r>
        <w:t>ногой</w:t>
      </w:r>
      <w:r>
        <w:rPr>
          <w:spacing w:val="-6"/>
        </w:rPr>
        <w:t xml:space="preserve"> </w:t>
      </w:r>
      <w:r>
        <w:t>–</w:t>
      </w:r>
      <w:r>
        <w:rPr>
          <w:spacing w:val="-4"/>
        </w:rPr>
        <w:t xml:space="preserve"> </w:t>
      </w:r>
      <w:r>
        <w:t>внутренней</w:t>
      </w:r>
      <w:r>
        <w:rPr>
          <w:spacing w:val="-6"/>
        </w:rPr>
        <w:t xml:space="preserve"> </w:t>
      </w:r>
      <w:r>
        <w:t>стороной</w:t>
      </w:r>
      <w:r>
        <w:rPr>
          <w:spacing w:val="-5"/>
        </w:rPr>
        <w:t xml:space="preserve"> </w:t>
      </w:r>
      <w:r>
        <w:t>стопы,</w:t>
      </w:r>
      <w:r>
        <w:rPr>
          <w:spacing w:val="-6"/>
        </w:rPr>
        <w:t xml:space="preserve"> </w:t>
      </w:r>
      <w:r>
        <w:t>средней</w:t>
      </w:r>
      <w:r>
        <w:rPr>
          <w:spacing w:val="-5"/>
        </w:rPr>
        <w:t xml:space="preserve"> </w:t>
      </w:r>
      <w:r>
        <w:t>частью</w:t>
      </w:r>
      <w:r>
        <w:rPr>
          <w:spacing w:val="-6"/>
        </w:rPr>
        <w:t xml:space="preserve"> </w:t>
      </w:r>
      <w:r>
        <w:t>подъема,</w:t>
      </w:r>
      <w:r>
        <w:rPr>
          <w:spacing w:val="-67"/>
        </w:rPr>
        <w:t xml:space="preserve"> </w:t>
      </w:r>
      <w:r>
        <w:t>внутренней</w:t>
      </w:r>
      <w:r>
        <w:rPr>
          <w:spacing w:val="-2"/>
        </w:rPr>
        <w:t xml:space="preserve"> </w:t>
      </w:r>
      <w:r>
        <w:t>частью</w:t>
      </w:r>
      <w:r>
        <w:rPr>
          <w:spacing w:val="-1"/>
        </w:rPr>
        <w:t xml:space="preserve"> </w:t>
      </w:r>
      <w:r>
        <w:t>подъема;</w:t>
      </w:r>
    </w:p>
    <w:p w:rsidR="00C92B69" w:rsidRDefault="00B46697">
      <w:pPr>
        <w:pStyle w:val="a3"/>
        <w:ind w:left="1105" w:firstLine="0"/>
        <w:jc w:val="left"/>
      </w:pPr>
      <w:r>
        <w:t>остановка</w:t>
      </w:r>
      <w:r>
        <w:rPr>
          <w:spacing w:val="-5"/>
        </w:rPr>
        <w:t xml:space="preserve"> </w:t>
      </w:r>
      <w:r>
        <w:t>мяча</w:t>
      </w:r>
      <w:r>
        <w:rPr>
          <w:spacing w:val="-5"/>
        </w:rPr>
        <w:t xml:space="preserve"> </w:t>
      </w:r>
      <w:r>
        <w:t>ногой</w:t>
      </w:r>
      <w:r>
        <w:rPr>
          <w:spacing w:val="-6"/>
        </w:rPr>
        <w:t xml:space="preserve"> </w:t>
      </w:r>
      <w:r>
        <w:t>–</w:t>
      </w:r>
      <w:r>
        <w:rPr>
          <w:spacing w:val="-4"/>
        </w:rPr>
        <w:t xml:space="preserve"> </w:t>
      </w:r>
      <w:r>
        <w:t>подошвой,</w:t>
      </w:r>
      <w:r>
        <w:rPr>
          <w:spacing w:val="-6"/>
        </w:rPr>
        <w:t xml:space="preserve"> </w:t>
      </w:r>
      <w:r>
        <w:t>внутренней</w:t>
      </w:r>
      <w:r>
        <w:rPr>
          <w:spacing w:val="-5"/>
        </w:rPr>
        <w:t xml:space="preserve"> </w:t>
      </w:r>
      <w:r>
        <w:t>стороной</w:t>
      </w:r>
      <w:r>
        <w:rPr>
          <w:spacing w:val="-6"/>
        </w:rPr>
        <w:t xml:space="preserve"> </w:t>
      </w:r>
      <w:r>
        <w:t>стопы;</w:t>
      </w:r>
    </w:p>
    <w:p w:rsidR="00C92B69" w:rsidRDefault="00B46697">
      <w:pPr>
        <w:pStyle w:val="a3"/>
        <w:ind w:left="1105" w:firstLine="0"/>
        <w:jc w:val="left"/>
      </w:pPr>
      <w:r>
        <w:t>обманные</w:t>
      </w:r>
      <w:r>
        <w:rPr>
          <w:spacing w:val="-3"/>
        </w:rPr>
        <w:t xml:space="preserve"> </w:t>
      </w:r>
      <w:r>
        <w:t>движения</w:t>
      </w:r>
      <w:r>
        <w:rPr>
          <w:spacing w:val="-3"/>
        </w:rPr>
        <w:t xml:space="preserve"> </w:t>
      </w:r>
      <w:r>
        <w:t>(«финты»)</w:t>
      </w:r>
      <w:r>
        <w:rPr>
          <w:spacing w:val="-2"/>
        </w:rPr>
        <w:t xml:space="preserve"> </w:t>
      </w:r>
      <w:r>
        <w:t>–</w:t>
      </w:r>
      <w:r>
        <w:rPr>
          <w:spacing w:val="-2"/>
        </w:rPr>
        <w:t xml:space="preserve"> </w:t>
      </w:r>
      <w:r>
        <w:t>«остановка»</w:t>
      </w:r>
      <w:r>
        <w:rPr>
          <w:spacing w:val="-3"/>
        </w:rPr>
        <w:t xml:space="preserve"> </w:t>
      </w:r>
      <w:r>
        <w:t>мяча</w:t>
      </w:r>
      <w:r>
        <w:rPr>
          <w:spacing w:val="-3"/>
        </w:rPr>
        <w:t xml:space="preserve"> </w:t>
      </w:r>
      <w:r>
        <w:t>ногой,</w:t>
      </w:r>
      <w:r>
        <w:rPr>
          <w:spacing w:val="-3"/>
        </w:rPr>
        <w:t xml:space="preserve"> </w:t>
      </w:r>
      <w:r>
        <w:t>«уход»</w:t>
      </w:r>
      <w:r>
        <w:rPr>
          <w:spacing w:val="-2"/>
        </w:rPr>
        <w:t xml:space="preserve"> </w:t>
      </w:r>
      <w:r>
        <w:t>в</w:t>
      </w:r>
      <w:r>
        <w:rPr>
          <w:spacing w:val="-4"/>
        </w:rPr>
        <w:t xml:space="preserve"> </w:t>
      </w:r>
      <w:r>
        <w:t>сторону.</w:t>
      </w:r>
    </w:p>
    <w:p w:rsidR="00C92B69" w:rsidRDefault="00B46697">
      <w:pPr>
        <w:pStyle w:val="a3"/>
        <w:spacing w:before="1"/>
        <w:ind w:right="311"/>
      </w:pPr>
      <w:r>
        <w:t>Игровые упражнения в парах, в тройках и тактические действия (в процессе</w:t>
      </w:r>
      <w:r>
        <w:rPr>
          <w:spacing w:val="1"/>
        </w:rPr>
        <w:t xml:space="preserve"> </w:t>
      </w:r>
      <w:r>
        <w:t>учебной игры и соревновательной деятельности). Игра в футбол по упрощенным</w:t>
      </w:r>
      <w:r>
        <w:rPr>
          <w:spacing w:val="1"/>
        </w:rPr>
        <w:t xml:space="preserve"> </w:t>
      </w:r>
      <w:r>
        <w:t>правилам.</w:t>
      </w:r>
    </w:p>
    <w:p w:rsidR="00C92B69" w:rsidRDefault="00B46697">
      <w:pPr>
        <w:pStyle w:val="a3"/>
        <w:ind w:left="1105" w:firstLine="0"/>
      </w:pPr>
      <w:r>
        <w:t>Учебные</w:t>
      </w:r>
      <w:r>
        <w:rPr>
          <w:spacing w:val="-4"/>
        </w:rPr>
        <w:t xml:space="preserve"> </w:t>
      </w:r>
      <w:r>
        <w:t>игры,</w:t>
      </w:r>
      <w:r>
        <w:rPr>
          <w:spacing w:val="-5"/>
        </w:rPr>
        <w:t xml:space="preserve"> </w:t>
      </w:r>
      <w:r>
        <w:t>участие</w:t>
      </w:r>
      <w:r>
        <w:rPr>
          <w:spacing w:val="-4"/>
        </w:rPr>
        <w:t xml:space="preserve"> </w:t>
      </w:r>
      <w:r>
        <w:t>в</w:t>
      </w:r>
      <w:r>
        <w:rPr>
          <w:spacing w:val="-5"/>
        </w:rPr>
        <w:t xml:space="preserve"> </w:t>
      </w:r>
      <w:r>
        <w:t>фестивалях</w:t>
      </w:r>
      <w:r>
        <w:rPr>
          <w:spacing w:val="-5"/>
        </w:rPr>
        <w:t xml:space="preserve"> </w:t>
      </w:r>
      <w:r>
        <w:t>и</w:t>
      </w:r>
      <w:r>
        <w:rPr>
          <w:spacing w:val="-5"/>
        </w:rPr>
        <w:t xml:space="preserve"> </w:t>
      </w:r>
      <w:r>
        <w:t>соревновательных</w:t>
      </w:r>
      <w:r>
        <w:rPr>
          <w:spacing w:val="-5"/>
        </w:rPr>
        <w:t xml:space="preserve"> </w:t>
      </w:r>
      <w:r>
        <w:t>по</w:t>
      </w:r>
      <w:r>
        <w:rPr>
          <w:spacing w:val="-5"/>
        </w:rPr>
        <w:t xml:space="preserve"> </w:t>
      </w:r>
      <w:r>
        <w:t>футболу.</w:t>
      </w:r>
    </w:p>
    <w:p w:rsidR="00C92B69" w:rsidRDefault="00B46697">
      <w:pPr>
        <w:pStyle w:val="a3"/>
        <w:ind w:right="314"/>
      </w:pPr>
      <w:r>
        <w:t>Тестовые</w:t>
      </w:r>
      <w:r>
        <w:rPr>
          <w:spacing w:val="1"/>
        </w:rPr>
        <w:t xml:space="preserve"> </w:t>
      </w:r>
      <w:r>
        <w:t>упражнения</w:t>
      </w:r>
      <w:r>
        <w:rPr>
          <w:spacing w:val="1"/>
        </w:rPr>
        <w:t xml:space="preserve"> </w:t>
      </w:r>
      <w:r>
        <w:t>по</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обучающихся</w:t>
      </w:r>
      <w:r>
        <w:rPr>
          <w:spacing w:val="-1"/>
        </w:rPr>
        <w:t xml:space="preserve"> </w:t>
      </w:r>
      <w:r>
        <w:t>в</w:t>
      </w:r>
      <w:r>
        <w:rPr>
          <w:spacing w:val="-1"/>
        </w:rPr>
        <w:t xml:space="preserve"> </w:t>
      </w:r>
      <w:r>
        <w:t>футболе.</w:t>
      </w:r>
    </w:p>
    <w:p w:rsidR="00C92B69" w:rsidRDefault="00B46697" w:rsidP="00A6674E">
      <w:pPr>
        <w:pStyle w:val="a5"/>
        <w:numPr>
          <w:ilvl w:val="3"/>
          <w:numId w:val="26"/>
        </w:numPr>
        <w:tabs>
          <w:tab w:val="left" w:pos="2155"/>
        </w:tabs>
        <w:ind w:left="395" w:right="312" w:firstLine="709"/>
        <w:rPr>
          <w:sz w:val="28"/>
        </w:rPr>
      </w:pPr>
      <w:r>
        <w:rPr>
          <w:sz w:val="28"/>
        </w:rPr>
        <w:t>Содержание учебного модуля «Футбол» направлено на 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26"/>
        </w:numPr>
        <w:tabs>
          <w:tab w:val="left" w:pos="236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«Футбол»</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67"/>
          <w:sz w:val="28"/>
        </w:rPr>
        <w:t xml:space="preserve"> </w:t>
      </w:r>
      <w:r>
        <w:rPr>
          <w:sz w:val="28"/>
        </w:rPr>
        <w:t>общего образования у обучающихся будут сформированы следующие личностные</w:t>
      </w:r>
      <w:r>
        <w:rPr>
          <w:spacing w:val="1"/>
          <w:sz w:val="28"/>
        </w:rPr>
        <w:t xml:space="preserve"> </w:t>
      </w:r>
      <w:r>
        <w:rPr>
          <w:sz w:val="28"/>
        </w:rPr>
        <w:t>результаты:</w:t>
      </w:r>
    </w:p>
    <w:p w:rsidR="00C92B69" w:rsidRDefault="00B46697">
      <w:pPr>
        <w:pStyle w:val="a3"/>
        <w:ind w:right="313"/>
      </w:pPr>
      <w:r>
        <w:t>проявление</w:t>
      </w:r>
      <w:r>
        <w:rPr>
          <w:spacing w:val="1"/>
        </w:rPr>
        <w:t xml:space="preserve"> </w:t>
      </w:r>
      <w:r>
        <w:t>патриотизма,</w:t>
      </w:r>
      <w:r>
        <w:rPr>
          <w:spacing w:val="1"/>
        </w:rPr>
        <w:t xml:space="preserve"> </w:t>
      </w:r>
      <w:r>
        <w:t>чувства</w:t>
      </w:r>
      <w:r>
        <w:rPr>
          <w:spacing w:val="1"/>
        </w:rPr>
        <w:t xml:space="preserve"> </w:t>
      </w:r>
      <w:r>
        <w:t>гордости,</w:t>
      </w:r>
      <w:r>
        <w:rPr>
          <w:spacing w:val="1"/>
        </w:rPr>
        <w:t xml:space="preserve"> </w:t>
      </w:r>
      <w:r>
        <w:t>уважения</w:t>
      </w:r>
      <w:r>
        <w:rPr>
          <w:spacing w:val="1"/>
        </w:rPr>
        <w:t xml:space="preserve"> </w:t>
      </w:r>
      <w:r>
        <w:t>к</w:t>
      </w:r>
      <w:r>
        <w:rPr>
          <w:spacing w:val="1"/>
        </w:rPr>
        <w:t xml:space="preserve"> </w:t>
      </w:r>
      <w:r>
        <w:t>Отечеству</w:t>
      </w:r>
      <w:r>
        <w:rPr>
          <w:spacing w:val="70"/>
        </w:rPr>
        <w:t xml:space="preserve"> </w:t>
      </w:r>
      <w:r>
        <w:t>через</w:t>
      </w:r>
      <w:r>
        <w:rPr>
          <w:spacing w:val="1"/>
        </w:rPr>
        <w:t xml:space="preserve"> </w:t>
      </w:r>
      <w:r>
        <w:t>знания истории о достижениях сборных команд страны по футболу на чемпионатах</w:t>
      </w:r>
      <w:r>
        <w:rPr>
          <w:spacing w:val="1"/>
        </w:rPr>
        <w:t xml:space="preserve"> </w:t>
      </w:r>
      <w:r>
        <w:t>мира, Европы и Олимпийских играх и современного состояния развития футбола в</w:t>
      </w:r>
      <w:r>
        <w:rPr>
          <w:spacing w:val="1"/>
        </w:rPr>
        <w:t xml:space="preserve"> </w:t>
      </w:r>
      <w:r>
        <w:t>Российской</w:t>
      </w:r>
      <w:r>
        <w:rPr>
          <w:spacing w:val="-2"/>
        </w:rPr>
        <w:t xml:space="preserve"> </w:t>
      </w:r>
      <w:r>
        <w:t>Федерации;</w:t>
      </w:r>
    </w:p>
    <w:p w:rsidR="00C92B69" w:rsidRDefault="00B46697">
      <w:pPr>
        <w:pStyle w:val="a3"/>
        <w:ind w:right="303"/>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 взаимопомощи,</w:t>
      </w:r>
      <w:r>
        <w:rPr>
          <w:spacing w:val="1"/>
        </w:rPr>
        <w:t xml:space="preserve"> </w:t>
      </w:r>
      <w:r>
        <w:t>умение</w:t>
      </w:r>
      <w:r>
        <w:rPr>
          <w:spacing w:val="-2"/>
        </w:rPr>
        <w:t xml:space="preserve"> </w:t>
      </w:r>
      <w:r>
        <w:t>не</w:t>
      </w:r>
      <w:r>
        <w:rPr>
          <w:spacing w:val="-3"/>
        </w:rPr>
        <w:t xml:space="preserve"> </w:t>
      </w:r>
      <w:r>
        <w:t>создавать</w:t>
      </w:r>
      <w:r>
        <w:rPr>
          <w:spacing w:val="-3"/>
        </w:rPr>
        <w:t xml:space="preserve"> </w:t>
      </w:r>
      <w:r>
        <w:t>конфликтов</w:t>
      </w:r>
      <w:r>
        <w:rPr>
          <w:spacing w:val="-2"/>
        </w:rPr>
        <w:t xml:space="preserve"> </w:t>
      </w:r>
      <w:r>
        <w:t>и</w:t>
      </w:r>
      <w:r>
        <w:rPr>
          <w:spacing w:val="-3"/>
        </w:rPr>
        <w:t xml:space="preserve"> </w:t>
      </w:r>
      <w:r>
        <w:t>находить</w:t>
      </w:r>
      <w:r>
        <w:rPr>
          <w:spacing w:val="-3"/>
        </w:rPr>
        <w:t xml:space="preserve"> </w:t>
      </w:r>
      <w:r>
        <w:t>выходы</w:t>
      </w:r>
      <w:r>
        <w:rPr>
          <w:spacing w:val="-2"/>
        </w:rPr>
        <w:t xml:space="preserve"> </w:t>
      </w:r>
      <w:r>
        <w:t>из</w:t>
      </w:r>
      <w:r>
        <w:rPr>
          <w:spacing w:val="-3"/>
        </w:rPr>
        <w:t xml:space="preserve"> </w:t>
      </w:r>
      <w:r>
        <w:t>спорных</w:t>
      </w:r>
      <w:r>
        <w:rPr>
          <w:spacing w:val="-3"/>
        </w:rPr>
        <w:t xml:space="preserve"> </w:t>
      </w:r>
      <w:r>
        <w:t>ситуаций;</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достижении</w:t>
      </w:r>
      <w:r>
        <w:rPr>
          <w:spacing w:val="-1"/>
        </w:rPr>
        <w:t xml:space="preserve"> </w:t>
      </w:r>
      <w:r>
        <w:t>поставленных</w:t>
      </w:r>
      <w:r>
        <w:rPr>
          <w:spacing w:val="-2"/>
        </w:rPr>
        <w:t xml:space="preserve"> </w:t>
      </w:r>
      <w:r>
        <w:t>целей;</w:t>
      </w:r>
    </w:p>
    <w:p w:rsidR="00C92B69" w:rsidRDefault="00B46697">
      <w:pPr>
        <w:pStyle w:val="a3"/>
        <w:ind w:right="311"/>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бережному</w:t>
      </w:r>
      <w:r>
        <w:rPr>
          <w:spacing w:val="1"/>
        </w:rPr>
        <w:t xml:space="preserve"> </w:t>
      </w:r>
      <w:r>
        <w:t>отношению</w:t>
      </w:r>
      <w:r>
        <w:rPr>
          <w:spacing w:val="1"/>
        </w:rPr>
        <w:t xml:space="preserve"> </w:t>
      </w:r>
      <w:r>
        <w:t>к</w:t>
      </w:r>
      <w:r>
        <w:rPr>
          <w:spacing w:val="1"/>
        </w:rPr>
        <w:t xml:space="preserve"> </w:t>
      </w:r>
      <w:r>
        <w:t>материальным</w:t>
      </w:r>
      <w:r>
        <w:rPr>
          <w:spacing w:val="-2"/>
        </w:rPr>
        <w:t xml:space="preserve"> </w:t>
      </w:r>
      <w:r>
        <w:t>и</w:t>
      </w:r>
      <w:r>
        <w:rPr>
          <w:spacing w:val="-1"/>
        </w:rPr>
        <w:t xml:space="preserve"> </w:t>
      </w:r>
      <w:r>
        <w:t>духовным</w:t>
      </w:r>
      <w:r>
        <w:rPr>
          <w:spacing w:val="-1"/>
        </w:rPr>
        <w:t xml:space="preserve"> </w:t>
      </w:r>
      <w:r>
        <w:t>ценностям;</w:t>
      </w:r>
    </w:p>
    <w:p w:rsidR="00C92B69" w:rsidRDefault="00B46697">
      <w:pPr>
        <w:pStyle w:val="a3"/>
        <w:ind w:right="30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5"/>
        </w:rPr>
        <w:t xml:space="preserve"> </w:t>
      </w:r>
      <w:r>
        <w:t>культурой,</w:t>
      </w:r>
      <w:r>
        <w:rPr>
          <w:spacing w:val="-4"/>
        </w:rPr>
        <w:t xml:space="preserve"> </w:t>
      </w:r>
      <w:r>
        <w:t>игровой</w:t>
      </w:r>
      <w:r>
        <w:rPr>
          <w:spacing w:val="-4"/>
        </w:rPr>
        <w:t xml:space="preserve"> </w:t>
      </w:r>
      <w:r>
        <w:t>и</w:t>
      </w:r>
      <w:r>
        <w:rPr>
          <w:spacing w:val="-4"/>
        </w:rPr>
        <w:t xml:space="preserve"> </w:t>
      </w:r>
      <w:r>
        <w:t>соревновательной</w:t>
      </w:r>
      <w:r>
        <w:rPr>
          <w:spacing w:val="-4"/>
        </w:rPr>
        <w:t xml:space="preserve"> </w:t>
      </w:r>
      <w:r>
        <w:t>деятельности</w:t>
      </w:r>
      <w:r>
        <w:rPr>
          <w:spacing w:val="-4"/>
        </w:rPr>
        <w:t xml:space="preserve"> </w:t>
      </w:r>
      <w:r>
        <w:t>по</w:t>
      </w:r>
      <w:r>
        <w:rPr>
          <w:spacing w:val="-4"/>
        </w:rPr>
        <w:t xml:space="preserve"> </w:t>
      </w:r>
      <w:r>
        <w:t>футболу.</w:t>
      </w:r>
    </w:p>
    <w:p w:rsidR="00C92B69" w:rsidRDefault="00B46697" w:rsidP="00A6674E">
      <w:pPr>
        <w:pStyle w:val="a5"/>
        <w:numPr>
          <w:ilvl w:val="4"/>
          <w:numId w:val="26"/>
        </w:numPr>
        <w:tabs>
          <w:tab w:val="left" w:pos="236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«Футбол»</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18"/>
      </w:pPr>
      <w:r>
        <w:t>формирование способности понимать цели и задачи учебной деятельности,</w:t>
      </w:r>
      <w:r>
        <w:rPr>
          <w:spacing w:val="1"/>
        </w:rPr>
        <w:t xml:space="preserve"> </w:t>
      </w:r>
      <w:r>
        <w:t>поиска</w:t>
      </w:r>
      <w:r>
        <w:rPr>
          <w:spacing w:val="-2"/>
        </w:rPr>
        <w:t xml:space="preserve"> </w:t>
      </w:r>
      <w:r>
        <w:t>средств</w:t>
      </w:r>
      <w:r>
        <w:rPr>
          <w:spacing w:val="-1"/>
        </w:rPr>
        <w:t xml:space="preserve"> </w:t>
      </w:r>
      <w:r>
        <w:t>и</w:t>
      </w:r>
      <w:r>
        <w:rPr>
          <w:spacing w:val="-1"/>
        </w:rPr>
        <w:t xml:space="preserve"> </w:t>
      </w:r>
      <w:r>
        <w:t>способов</w:t>
      </w:r>
      <w:r>
        <w:rPr>
          <w:spacing w:val="-2"/>
        </w:rPr>
        <w:t xml:space="preserve"> </w:t>
      </w:r>
      <w:r>
        <w:t>её</w:t>
      </w:r>
      <w:r>
        <w:rPr>
          <w:spacing w:val="-1"/>
        </w:rPr>
        <w:t xml:space="preserve"> </w:t>
      </w:r>
      <w:r>
        <w:t>осуществления;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7"/>
      </w:pPr>
      <w:r>
        <w:t>умение планировать пути достижения целей с учетом наиболее эффективных</w:t>
      </w:r>
      <w:r>
        <w:rPr>
          <w:spacing w:val="1"/>
        </w:rPr>
        <w:t xml:space="preserve"> </w:t>
      </w:r>
      <w:r>
        <w:t>способов решения задач средствами футбола в учебной, игровой, 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соотносить</w:t>
      </w:r>
      <w:r>
        <w:rPr>
          <w:spacing w:val="1"/>
        </w:rPr>
        <w:t xml:space="preserve"> </w:t>
      </w:r>
      <w:r>
        <w:t>двигательные</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 в футболе, определять и корректировать способы действий в рамках</w:t>
      </w:r>
      <w:r>
        <w:rPr>
          <w:spacing w:val="1"/>
        </w:rPr>
        <w:t xml:space="preserve"> </w:t>
      </w:r>
      <w:r>
        <w:t>предложенных</w:t>
      </w:r>
      <w:r>
        <w:rPr>
          <w:spacing w:val="-2"/>
        </w:rPr>
        <w:t xml:space="preserve"> </w:t>
      </w:r>
      <w:r>
        <w:t>условий;</w:t>
      </w:r>
    </w:p>
    <w:p w:rsidR="00C92B69" w:rsidRDefault="00B46697">
      <w:pPr>
        <w:pStyle w:val="a3"/>
        <w:ind w:right="312"/>
      </w:pPr>
      <w:r>
        <w:t>умение владеть основами самоконтроля, самооценки, выявлять, анализировать</w:t>
      </w:r>
      <w:r>
        <w:rPr>
          <w:spacing w:val="-67"/>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приёмов</w:t>
      </w:r>
      <w:r>
        <w:rPr>
          <w:spacing w:val="1"/>
        </w:rPr>
        <w:t xml:space="preserve"> </w:t>
      </w:r>
      <w:r>
        <w:t>футбола;</w:t>
      </w:r>
    </w:p>
    <w:p w:rsidR="00C92B69" w:rsidRDefault="00B46697">
      <w:pPr>
        <w:pStyle w:val="a3"/>
        <w:ind w:right="318"/>
      </w:pPr>
      <w:r>
        <w:t>умение организовывать совместную деятельность с учителем и 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p>
    <w:p w:rsidR="00C92B69" w:rsidRDefault="00B46697" w:rsidP="00A6674E">
      <w:pPr>
        <w:pStyle w:val="a5"/>
        <w:numPr>
          <w:ilvl w:val="4"/>
          <w:numId w:val="26"/>
        </w:numPr>
        <w:tabs>
          <w:tab w:val="left" w:pos="236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«Футбол»</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67"/>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spacing w:before="1"/>
        <w:ind w:right="312"/>
      </w:pPr>
      <w:r>
        <w:t>понимание о роли и значении занятий футболом, как средством укрепления</w:t>
      </w:r>
      <w:r>
        <w:rPr>
          <w:spacing w:val="1"/>
        </w:rPr>
        <w:t xml:space="preserve"> </w:t>
      </w:r>
      <w:r>
        <w:t>здоровья,</w:t>
      </w:r>
      <w:r>
        <w:rPr>
          <w:spacing w:val="-2"/>
        </w:rPr>
        <w:t xml:space="preserve"> </w:t>
      </w:r>
      <w:r>
        <w:t>закаливания,</w:t>
      </w:r>
      <w:r>
        <w:rPr>
          <w:spacing w:val="-2"/>
        </w:rPr>
        <w:t xml:space="preserve"> </w:t>
      </w:r>
      <w:r>
        <w:t>развития</w:t>
      </w:r>
      <w:r>
        <w:rPr>
          <w:spacing w:val="-1"/>
        </w:rPr>
        <w:t xml:space="preserve"> </w:t>
      </w:r>
      <w:r>
        <w:t>физических</w:t>
      </w:r>
      <w:r>
        <w:rPr>
          <w:spacing w:val="-2"/>
        </w:rPr>
        <w:t xml:space="preserve"> </w:t>
      </w:r>
      <w:r>
        <w:t>качеств</w:t>
      </w:r>
      <w:r>
        <w:rPr>
          <w:spacing w:val="6"/>
        </w:rPr>
        <w:t xml:space="preserve"> </w:t>
      </w:r>
      <w:r>
        <w:t>человека;</w:t>
      </w:r>
    </w:p>
    <w:p w:rsidR="00C92B69" w:rsidRDefault="00B46697">
      <w:pPr>
        <w:pStyle w:val="a3"/>
        <w:ind w:right="317"/>
      </w:pPr>
      <w:r>
        <w:t>соблюдение правил личной гигиены, безопасного поведения во время занятий</w:t>
      </w:r>
      <w:r>
        <w:rPr>
          <w:spacing w:val="1"/>
        </w:rPr>
        <w:t xml:space="preserve"> </w:t>
      </w:r>
      <w:r>
        <w:t>футболом и посещений соревнований по футболу, требования к спортивной одежде</w:t>
      </w:r>
      <w:r>
        <w:rPr>
          <w:spacing w:val="1"/>
        </w:rPr>
        <w:t xml:space="preserve"> </w:t>
      </w:r>
      <w:r>
        <w:t>и</w:t>
      </w:r>
      <w:r>
        <w:rPr>
          <w:spacing w:val="-2"/>
        </w:rPr>
        <w:t xml:space="preserve"> </w:t>
      </w:r>
      <w:r>
        <w:t>обуви,</w:t>
      </w:r>
      <w:r>
        <w:rPr>
          <w:spacing w:val="-1"/>
        </w:rPr>
        <w:t xml:space="preserve"> </w:t>
      </w:r>
      <w:r>
        <w:t>спортивному</w:t>
      </w:r>
      <w:r>
        <w:rPr>
          <w:spacing w:val="-1"/>
        </w:rPr>
        <w:t xml:space="preserve"> </w:t>
      </w:r>
      <w:r>
        <w:t>инвентарю</w:t>
      </w:r>
      <w:r>
        <w:rPr>
          <w:spacing w:val="-2"/>
        </w:rPr>
        <w:t xml:space="preserve"> </w:t>
      </w:r>
      <w:r>
        <w:t>для</w:t>
      </w:r>
      <w:r>
        <w:rPr>
          <w:spacing w:val="-2"/>
        </w:rPr>
        <w:t xml:space="preserve"> </w:t>
      </w:r>
      <w:r>
        <w:t>занятий</w:t>
      </w:r>
      <w:r>
        <w:rPr>
          <w:spacing w:val="-1"/>
        </w:rPr>
        <w:t xml:space="preserve"> </w:t>
      </w:r>
      <w:r>
        <w:t>футболом;</w:t>
      </w:r>
    </w:p>
    <w:p w:rsidR="00C92B69" w:rsidRDefault="00B46697">
      <w:pPr>
        <w:pStyle w:val="a3"/>
        <w:ind w:right="321"/>
      </w:pPr>
      <w:r>
        <w:t>формирование навыков систематического наблюдения за своим физическим</w:t>
      </w:r>
      <w:r>
        <w:rPr>
          <w:spacing w:val="1"/>
        </w:rPr>
        <w:t xml:space="preserve"> </w:t>
      </w:r>
      <w:r>
        <w:t>состоянием,</w:t>
      </w:r>
      <w:r>
        <w:rPr>
          <w:spacing w:val="-5"/>
        </w:rPr>
        <w:t xml:space="preserve"> </w:t>
      </w:r>
      <w:r>
        <w:t>показателями</w:t>
      </w:r>
      <w:r>
        <w:rPr>
          <w:spacing w:val="-5"/>
        </w:rPr>
        <w:t xml:space="preserve"> </w:t>
      </w:r>
      <w:r>
        <w:t>физического</w:t>
      </w:r>
      <w:r>
        <w:rPr>
          <w:spacing w:val="-5"/>
        </w:rPr>
        <w:t xml:space="preserve"> </w:t>
      </w:r>
      <w:r>
        <w:t>развития</w:t>
      </w:r>
      <w:r>
        <w:rPr>
          <w:spacing w:val="-3"/>
        </w:rPr>
        <w:t xml:space="preserve"> </w:t>
      </w:r>
      <w:r>
        <w:t>и</w:t>
      </w:r>
      <w:r>
        <w:rPr>
          <w:spacing w:val="-5"/>
        </w:rPr>
        <w:t xml:space="preserve"> </w:t>
      </w:r>
      <w:r>
        <w:t>основных</w:t>
      </w:r>
      <w:r>
        <w:rPr>
          <w:spacing w:val="-4"/>
        </w:rPr>
        <w:t xml:space="preserve"> </w:t>
      </w:r>
      <w:r>
        <w:t>физических</w:t>
      </w:r>
      <w:r>
        <w:rPr>
          <w:spacing w:val="-5"/>
        </w:rPr>
        <w:t xml:space="preserve"> </w:t>
      </w:r>
      <w:r>
        <w:t>качеств;</w:t>
      </w:r>
    </w:p>
    <w:p w:rsidR="00C92B69" w:rsidRDefault="00B46697">
      <w:pPr>
        <w:pStyle w:val="a3"/>
        <w:ind w:right="315"/>
      </w:pPr>
      <w:r>
        <w:t>организация</w:t>
      </w:r>
      <w:r>
        <w:rPr>
          <w:spacing w:val="1"/>
        </w:rPr>
        <w:t xml:space="preserve"> </w:t>
      </w:r>
      <w:r>
        <w:t>самостоятельных</w:t>
      </w:r>
      <w:r>
        <w:rPr>
          <w:spacing w:val="1"/>
        </w:rPr>
        <w:t xml:space="preserve"> </w:t>
      </w:r>
      <w:r>
        <w:t>занятий</w:t>
      </w:r>
      <w:r>
        <w:rPr>
          <w:spacing w:val="1"/>
        </w:rPr>
        <w:t xml:space="preserve"> </w:t>
      </w:r>
      <w:r>
        <w:t>футболом,</w:t>
      </w:r>
      <w:r>
        <w:rPr>
          <w:spacing w:val="1"/>
        </w:rPr>
        <w:t xml:space="preserve"> </w:t>
      </w:r>
      <w:r>
        <w:t>подвижных</w:t>
      </w:r>
      <w:r>
        <w:rPr>
          <w:spacing w:val="1"/>
        </w:rPr>
        <w:t xml:space="preserve"> </w:t>
      </w:r>
      <w:r>
        <w:t>игры</w:t>
      </w:r>
      <w:r>
        <w:rPr>
          <w:spacing w:val="-67"/>
        </w:rPr>
        <w:t xml:space="preserve"> </w:t>
      </w:r>
      <w:r>
        <w:t>специальной</w:t>
      </w:r>
      <w:r>
        <w:rPr>
          <w:spacing w:val="-3"/>
        </w:rPr>
        <w:t xml:space="preserve"> </w:t>
      </w:r>
      <w:r>
        <w:t>направленности</w:t>
      </w:r>
      <w:r>
        <w:rPr>
          <w:spacing w:val="-3"/>
        </w:rPr>
        <w:t xml:space="preserve"> </w:t>
      </w:r>
      <w:r>
        <w:t>с</w:t>
      </w:r>
      <w:r>
        <w:rPr>
          <w:spacing w:val="-2"/>
        </w:rPr>
        <w:t xml:space="preserve"> </w:t>
      </w:r>
      <w:r>
        <w:t>элементами</w:t>
      </w:r>
      <w:r>
        <w:rPr>
          <w:spacing w:val="-3"/>
        </w:rPr>
        <w:t xml:space="preserve"> </w:t>
      </w:r>
      <w:r>
        <w:t>футбола</w:t>
      </w:r>
      <w:r>
        <w:rPr>
          <w:spacing w:val="-2"/>
        </w:rPr>
        <w:t xml:space="preserve"> </w:t>
      </w:r>
      <w:r>
        <w:t>со</w:t>
      </w:r>
      <w:r>
        <w:rPr>
          <w:spacing w:val="-3"/>
        </w:rPr>
        <w:t xml:space="preserve"> </w:t>
      </w:r>
      <w:r>
        <w:t>сверстниками;</w:t>
      </w:r>
    </w:p>
    <w:p w:rsidR="00C92B69" w:rsidRDefault="00B46697">
      <w:pPr>
        <w:pStyle w:val="a3"/>
        <w:ind w:right="309"/>
      </w:pPr>
      <w:r>
        <w:t>выполнение</w:t>
      </w:r>
      <w:r>
        <w:rPr>
          <w:spacing w:val="1"/>
        </w:rPr>
        <w:t xml:space="preserve"> </w:t>
      </w:r>
      <w:r>
        <w:t>комплексов</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67"/>
        </w:rPr>
        <w:t xml:space="preserve"> </w:t>
      </w:r>
      <w:r>
        <w:t>упражнений на развитие быстроты, ловкости, гибкости, специальных упражнений</w:t>
      </w:r>
      <w:r>
        <w:rPr>
          <w:spacing w:val="1"/>
        </w:rPr>
        <w:t xml:space="preserve"> </w:t>
      </w:r>
      <w:r>
        <w:t>для</w:t>
      </w:r>
      <w:r>
        <w:rPr>
          <w:spacing w:val="-2"/>
        </w:rPr>
        <w:t xml:space="preserve"> </w:t>
      </w:r>
      <w:r>
        <w:t>формирования</w:t>
      </w:r>
      <w:r>
        <w:rPr>
          <w:spacing w:val="-2"/>
        </w:rPr>
        <w:t xml:space="preserve"> </w:t>
      </w:r>
      <w:r>
        <w:t>технических действий</w:t>
      </w:r>
      <w:r>
        <w:rPr>
          <w:spacing w:val="-2"/>
        </w:rPr>
        <w:t xml:space="preserve"> </w:t>
      </w:r>
      <w:r>
        <w:t>футболиста;</w:t>
      </w:r>
    </w:p>
    <w:p w:rsidR="00C92B69" w:rsidRDefault="00B46697">
      <w:pPr>
        <w:pStyle w:val="a3"/>
        <w:ind w:right="312"/>
      </w:pPr>
      <w:r>
        <w:t>выполнение</w:t>
      </w:r>
      <w:r>
        <w:rPr>
          <w:spacing w:val="1"/>
        </w:rPr>
        <w:t xml:space="preserve"> </w:t>
      </w:r>
      <w:r>
        <w:t>различных</w:t>
      </w:r>
      <w:r>
        <w:rPr>
          <w:spacing w:val="1"/>
        </w:rPr>
        <w:t xml:space="preserve"> </w:t>
      </w:r>
      <w:r>
        <w:t>видов</w:t>
      </w:r>
      <w:r>
        <w:rPr>
          <w:spacing w:val="1"/>
        </w:rPr>
        <w:t xml:space="preserve"> </w:t>
      </w:r>
      <w:r>
        <w:t>передвижений:</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повороты</w:t>
      </w:r>
      <w:r>
        <w:rPr>
          <w:spacing w:val="1"/>
        </w:rPr>
        <w:t xml:space="preserve"> </w:t>
      </w:r>
      <w:r>
        <w:t>с</w:t>
      </w:r>
      <w:r>
        <w:rPr>
          <w:spacing w:val="1"/>
        </w:rPr>
        <w:t xml:space="preserve"> </w:t>
      </w:r>
      <w:r>
        <w:t>изменением</w:t>
      </w:r>
      <w:r>
        <w:rPr>
          <w:spacing w:val="1"/>
        </w:rPr>
        <w:t xml:space="preserve"> </w:t>
      </w:r>
      <w:r>
        <w:t>скорости,</w:t>
      </w:r>
      <w:r>
        <w:rPr>
          <w:spacing w:val="1"/>
        </w:rPr>
        <w:t xml:space="preserve"> </w:t>
      </w:r>
      <w:r>
        <w:t>темпа</w:t>
      </w:r>
      <w:r>
        <w:rPr>
          <w:spacing w:val="1"/>
        </w:rPr>
        <w:t xml:space="preserve"> </w:t>
      </w:r>
      <w:r>
        <w:t>и</w:t>
      </w:r>
      <w:r>
        <w:rPr>
          <w:spacing w:val="1"/>
        </w:rPr>
        <w:t xml:space="preserve"> </w:t>
      </w:r>
      <w:r>
        <w:t>дистанции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2"/>
        </w:rPr>
        <w:t xml:space="preserve"> </w:t>
      </w:r>
      <w:r>
        <w:t>деятельности;</w:t>
      </w:r>
    </w:p>
    <w:p w:rsidR="00C92B69" w:rsidRDefault="00B46697">
      <w:pPr>
        <w:pStyle w:val="a3"/>
        <w:ind w:right="312"/>
      </w:pPr>
      <w:r>
        <w:t>выполнение индивидуальных технических приемов владения мячом: ведение,</w:t>
      </w:r>
      <w:r>
        <w:rPr>
          <w:spacing w:val="1"/>
        </w:rPr>
        <w:t xml:space="preserve"> </w:t>
      </w:r>
      <w:r>
        <w:t>развороты, удары по мячу ногой, остановка и (или) прием мяча, обманные движения</w:t>
      </w:r>
      <w:r>
        <w:rPr>
          <w:spacing w:val="-67"/>
        </w:rPr>
        <w:t xml:space="preserve"> </w:t>
      </w:r>
      <w:r>
        <w:t>(«финты»);</w:t>
      </w:r>
    </w:p>
    <w:p w:rsidR="00C92B69" w:rsidRDefault="00B46697">
      <w:pPr>
        <w:pStyle w:val="a3"/>
        <w:ind w:right="317"/>
      </w:pPr>
      <w:r>
        <w:t>выполнение</w:t>
      </w:r>
      <w:r>
        <w:rPr>
          <w:spacing w:val="1"/>
        </w:rPr>
        <w:t xml:space="preserve"> </w:t>
      </w:r>
      <w:r>
        <w:t>тактических</w:t>
      </w:r>
      <w:r>
        <w:rPr>
          <w:spacing w:val="1"/>
        </w:rPr>
        <w:t xml:space="preserve"> </w:t>
      </w:r>
      <w:r>
        <w:t>комбинаций:</w:t>
      </w:r>
      <w:r>
        <w:rPr>
          <w:spacing w:val="1"/>
        </w:rPr>
        <w:t xml:space="preserve"> </w:t>
      </w:r>
      <w:r>
        <w:t>в</w:t>
      </w:r>
      <w:r>
        <w:rPr>
          <w:spacing w:val="1"/>
        </w:rPr>
        <w:t xml:space="preserve"> </w:t>
      </w:r>
      <w:r>
        <w:t>парах,</w:t>
      </w:r>
      <w:r>
        <w:rPr>
          <w:spacing w:val="1"/>
        </w:rPr>
        <w:t xml:space="preserve"> </w:t>
      </w:r>
      <w:r>
        <w:t>в</w:t>
      </w:r>
      <w:r>
        <w:rPr>
          <w:spacing w:val="1"/>
        </w:rPr>
        <w:t xml:space="preserve"> </w:t>
      </w:r>
      <w:r>
        <w:t>тройках</w:t>
      </w:r>
      <w:r>
        <w:rPr>
          <w:spacing w:val="1"/>
        </w:rPr>
        <w:t xml:space="preserve"> </w:t>
      </w:r>
      <w:r>
        <w:t>и</w:t>
      </w:r>
      <w:r>
        <w:rPr>
          <w:spacing w:val="1"/>
        </w:rPr>
        <w:t xml:space="preserve"> </w:t>
      </w:r>
      <w:r>
        <w:t>тактических</w:t>
      </w:r>
      <w:r>
        <w:rPr>
          <w:spacing w:val="1"/>
        </w:rPr>
        <w:t xml:space="preserve"> </w:t>
      </w:r>
      <w:r>
        <w:t>действия</w:t>
      </w:r>
      <w:r>
        <w:rPr>
          <w:spacing w:val="-3"/>
        </w:rPr>
        <w:t xml:space="preserve"> </w:t>
      </w:r>
      <w:r>
        <w:t>(в</w:t>
      </w:r>
      <w:r>
        <w:rPr>
          <w:spacing w:val="-1"/>
        </w:rPr>
        <w:t xml:space="preserve"> </w:t>
      </w:r>
      <w:r>
        <w:t>процессе</w:t>
      </w:r>
      <w:r>
        <w:rPr>
          <w:spacing w:val="-3"/>
        </w:rPr>
        <w:t xml:space="preserve"> </w:t>
      </w:r>
      <w:r>
        <w:t>учебной</w:t>
      </w:r>
      <w:r>
        <w:rPr>
          <w:spacing w:val="-1"/>
        </w:rPr>
        <w:t xml:space="preserve"> </w:t>
      </w:r>
      <w:r>
        <w:t>игры</w:t>
      </w:r>
      <w:r>
        <w:rPr>
          <w:spacing w:val="-3"/>
        </w:rPr>
        <w:t xml:space="preserve"> </w:t>
      </w:r>
      <w:r>
        <w:t>и</w:t>
      </w:r>
      <w:r>
        <w:rPr>
          <w:spacing w:val="-2"/>
        </w:rPr>
        <w:t xml:space="preserve"> </w:t>
      </w:r>
      <w:r>
        <w:t>соревновательной</w:t>
      </w:r>
      <w:r>
        <w:rPr>
          <w:spacing w:val="-3"/>
        </w:rPr>
        <w:t xml:space="preserve"> </w:t>
      </w:r>
      <w:r>
        <w:t>деятельности);</w:t>
      </w:r>
    </w:p>
    <w:p w:rsidR="00C92B69" w:rsidRDefault="00B46697">
      <w:pPr>
        <w:pStyle w:val="a3"/>
        <w:ind w:right="316"/>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3"/>
        </w:rPr>
        <w:t xml:space="preserve"> </w:t>
      </w:r>
      <w:r>
        <w:t>подготовленности,</w:t>
      </w:r>
      <w:r>
        <w:rPr>
          <w:spacing w:val="-2"/>
        </w:rPr>
        <w:t xml:space="preserve"> </w:t>
      </w:r>
      <w:r>
        <w:t>технической</w:t>
      </w:r>
      <w:r>
        <w:rPr>
          <w:spacing w:val="-1"/>
        </w:rPr>
        <w:t xml:space="preserve"> </w:t>
      </w:r>
      <w:r>
        <w:t>подготовки</w:t>
      </w:r>
      <w:r>
        <w:rPr>
          <w:spacing w:val="-2"/>
        </w:rPr>
        <w:t xml:space="preserve"> </w:t>
      </w:r>
      <w:r>
        <w:t>обучающихся;</w:t>
      </w:r>
    </w:p>
    <w:p w:rsidR="00C92B69" w:rsidRDefault="00B46697">
      <w:pPr>
        <w:pStyle w:val="a3"/>
        <w:ind w:left="1105" w:right="318" w:firstLine="0"/>
      </w:pPr>
      <w:r>
        <w:t>умение излагать правила и условия подвижных игр, игровых заданий, эстафет;</w:t>
      </w:r>
      <w:r>
        <w:rPr>
          <w:spacing w:val="-67"/>
        </w:rPr>
        <w:t xml:space="preserve"> </w:t>
      </w:r>
      <w:r>
        <w:t>участие</w:t>
      </w:r>
      <w:r>
        <w:rPr>
          <w:spacing w:val="12"/>
        </w:rPr>
        <w:t xml:space="preserve"> </w:t>
      </w:r>
      <w:r>
        <w:t>в</w:t>
      </w:r>
      <w:r>
        <w:rPr>
          <w:spacing w:val="12"/>
        </w:rPr>
        <w:t xml:space="preserve"> </w:t>
      </w:r>
      <w:r>
        <w:t>учебных</w:t>
      </w:r>
      <w:r>
        <w:rPr>
          <w:spacing w:val="12"/>
        </w:rPr>
        <w:t xml:space="preserve"> </w:t>
      </w:r>
      <w:r>
        <w:t>играх</w:t>
      </w:r>
      <w:r>
        <w:rPr>
          <w:spacing w:val="12"/>
        </w:rPr>
        <w:t xml:space="preserve"> </w:t>
      </w:r>
      <w:r>
        <w:t>и</w:t>
      </w:r>
      <w:r>
        <w:rPr>
          <w:spacing w:val="12"/>
        </w:rPr>
        <w:t xml:space="preserve"> </w:t>
      </w:r>
      <w:r>
        <w:t>фестивалях</w:t>
      </w:r>
      <w:r>
        <w:rPr>
          <w:spacing w:val="12"/>
        </w:rPr>
        <w:t xml:space="preserve"> </w:t>
      </w:r>
      <w:r>
        <w:t>в</w:t>
      </w:r>
      <w:r>
        <w:rPr>
          <w:spacing w:val="12"/>
        </w:rPr>
        <w:t xml:space="preserve"> </w:t>
      </w:r>
      <w:r>
        <w:t>уменьшенных</w:t>
      </w:r>
      <w:r>
        <w:rPr>
          <w:spacing w:val="12"/>
        </w:rPr>
        <w:t xml:space="preserve"> </w:t>
      </w:r>
      <w:r>
        <w:t>составах,</w:t>
      </w:r>
      <w:r>
        <w:rPr>
          <w:spacing w:val="12"/>
        </w:rPr>
        <w:t xml:space="preserve"> </w:t>
      </w:r>
      <w:r>
        <w:t>на</w:t>
      </w:r>
    </w:p>
    <w:p w:rsidR="00C92B69" w:rsidRDefault="00B46697">
      <w:pPr>
        <w:pStyle w:val="a3"/>
        <w:ind w:firstLine="0"/>
      </w:pPr>
      <w:r>
        <w:t>уменьшенной</w:t>
      </w:r>
      <w:r>
        <w:rPr>
          <w:spacing w:val="-4"/>
        </w:rPr>
        <w:t xml:space="preserve"> </w:t>
      </w:r>
      <w:r>
        <w:t>площадке,</w:t>
      </w:r>
      <w:r>
        <w:rPr>
          <w:spacing w:val="-4"/>
        </w:rPr>
        <w:t xml:space="preserve"> </w:t>
      </w:r>
      <w:r>
        <w:t>по</w:t>
      </w:r>
      <w:r>
        <w:rPr>
          <w:spacing w:val="-5"/>
        </w:rPr>
        <w:t xml:space="preserve"> </w:t>
      </w:r>
      <w:r>
        <w:t>упрощенным</w:t>
      </w:r>
      <w:r>
        <w:rPr>
          <w:spacing w:val="-3"/>
        </w:rPr>
        <w:t xml:space="preserve"> </w:t>
      </w:r>
      <w:r>
        <w:t>правилам;</w:t>
      </w:r>
    </w:p>
    <w:p w:rsidR="00C92B69" w:rsidRDefault="00B46697">
      <w:pPr>
        <w:pStyle w:val="a3"/>
        <w:ind w:right="317"/>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внутришкольном,</w:t>
      </w:r>
      <w:r>
        <w:rPr>
          <w:spacing w:val="1"/>
        </w:rPr>
        <w:t xml:space="preserve"> </w:t>
      </w:r>
      <w:r>
        <w:t>районном,</w:t>
      </w:r>
      <w:r>
        <w:rPr>
          <w:spacing w:val="1"/>
        </w:rPr>
        <w:t xml:space="preserve"> </w:t>
      </w:r>
      <w:r>
        <w:t>муниципальном,</w:t>
      </w:r>
      <w:r>
        <w:rPr>
          <w:spacing w:val="-2"/>
        </w:rPr>
        <w:t xml:space="preserve"> </w:t>
      </w:r>
      <w:r>
        <w:t>городском,</w:t>
      </w:r>
      <w:r>
        <w:rPr>
          <w:spacing w:val="-3"/>
        </w:rPr>
        <w:t xml:space="preserve"> </w:t>
      </w:r>
      <w:r>
        <w:t>региональном,</w:t>
      </w:r>
      <w:r>
        <w:rPr>
          <w:spacing w:val="-1"/>
        </w:rPr>
        <w:t xml:space="preserve"> </w:t>
      </w:r>
      <w:r>
        <w:t>всероссийском</w:t>
      </w:r>
      <w:r>
        <w:rPr>
          <w:spacing w:val="-2"/>
        </w:rPr>
        <w:t xml:space="preserve"> </w:t>
      </w:r>
      <w:r>
        <w:t>уровнях;</w:t>
      </w:r>
    </w:p>
    <w:p w:rsidR="00C92B69" w:rsidRDefault="00B46697">
      <w:pPr>
        <w:pStyle w:val="a3"/>
        <w:ind w:right="309"/>
      </w:pPr>
      <w:r>
        <w:t>проявление</w:t>
      </w:r>
      <w:r>
        <w:rPr>
          <w:spacing w:val="1"/>
        </w:rPr>
        <w:t xml:space="preserve"> </w:t>
      </w:r>
      <w:r>
        <w:t>волевых,</w:t>
      </w:r>
      <w:r>
        <w:rPr>
          <w:spacing w:val="1"/>
        </w:rPr>
        <w:t xml:space="preserve"> </w:t>
      </w:r>
      <w:r>
        <w:t>социальных</w:t>
      </w:r>
      <w:r>
        <w:rPr>
          <w:spacing w:val="1"/>
        </w:rPr>
        <w:t xml:space="preserve"> </w:t>
      </w:r>
      <w:r>
        <w:t>качеств</w:t>
      </w:r>
      <w:r>
        <w:rPr>
          <w:spacing w:val="1"/>
        </w:rPr>
        <w:t xml:space="preserve"> </w:t>
      </w:r>
      <w:r>
        <w:t>личности,</w:t>
      </w:r>
      <w:r>
        <w:rPr>
          <w:spacing w:val="1"/>
        </w:rPr>
        <w:t xml:space="preserve"> </w:t>
      </w:r>
      <w:r>
        <w:t>организованности,</w:t>
      </w:r>
      <w:r>
        <w:rPr>
          <w:spacing w:val="1"/>
        </w:rPr>
        <w:t xml:space="preserve"> </w:t>
      </w:r>
      <w:r>
        <w:t>ответственности</w:t>
      </w:r>
      <w:r>
        <w:rPr>
          <w:spacing w:val="-2"/>
        </w:rPr>
        <w:t xml:space="preserve"> </w:t>
      </w:r>
      <w:r>
        <w:t>в</w:t>
      </w:r>
      <w:r>
        <w:rPr>
          <w:spacing w:val="-2"/>
        </w:rPr>
        <w:t xml:space="preserve"> </w:t>
      </w:r>
      <w:r>
        <w:t>учебной,</w:t>
      </w:r>
      <w:r>
        <w:rPr>
          <w:spacing w:val="-1"/>
        </w:rPr>
        <w:t xml:space="preserve"> </w:t>
      </w:r>
      <w:r>
        <w:t>игровой</w:t>
      </w:r>
      <w:r>
        <w:rPr>
          <w:spacing w:val="-2"/>
        </w:rPr>
        <w:t xml:space="preserve"> </w:t>
      </w:r>
      <w:r>
        <w:t>и</w:t>
      </w:r>
      <w:r>
        <w:rPr>
          <w:spacing w:val="-2"/>
        </w:rPr>
        <w:t xml:space="preserve"> </w:t>
      </w:r>
      <w:r>
        <w:t>соревновательной</w:t>
      </w:r>
      <w:r>
        <w:rPr>
          <w:spacing w:val="-2"/>
        </w:rPr>
        <w:t xml:space="preserve"> </w:t>
      </w:r>
      <w:r>
        <w:t>деятельности;</w:t>
      </w:r>
    </w:p>
    <w:p w:rsidR="00C92B69" w:rsidRDefault="00B46697">
      <w:pPr>
        <w:pStyle w:val="a3"/>
        <w:ind w:right="312"/>
      </w:pPr>
      <w:r>
        <w:t>проявление уважительных отношение к одноклассникам, культуры общения и</w:t>
      </w:r>
      <w:r>
        <w:rPr>
          <w:spacing w:val="1"/>
        </w:rPr>
        <w:t xml:space="preserve"> </w:t>
      </w:r>
      <w:r>
        <w:t>взаимодействия, терпимости и толерантности в достижении общих целей в учебной</w:t>
      </w:r>
      <w:r>
        <w:rPr>
          <w:spacing w:val="1"/>
        </w:rPr>
        <w:t xml:space="preserve"> </w:t>
      </w:r>
      <w:r>
        <w:t>и</w:t>
      </w:r>
      <w:r>
        <w:rPr>
          <w:spacing w:val="-2"/>
        </w:rPr>
        <w:t xml:space="preserve"> </w:t>
      </w:r>
      <w:r>
        <w:t>игровой</w:t>
      </w:r>
      <w:r>
        <w:rPr>
          <w:spacing w:val="-1"/>
        </w:rPr>
        <w:t xml:space="preserve"> </w:t>
      </w:r>
      <w:r>
        <w:t>деятельности</w:t>
      </w:r>
      <w:r>
        <w:rPr>
          <w:spacing w:val="-2"/>
        </w:rPr>
        <w:t xml:space="preserve"> </w:t>
      </w:r>
      <w:r>
        <w:t>на</w:t>
      </w:r>
      <w:r>
        <w:rPr>
          <w:spacing w:val="-1"/>
        </w:rPr>
        <w:t xml:space="preserve"> </w:t>
      </w:r>
      <w:r>
        <w:t>занятиях</w:t>
      </w:r>
      <w:r>
        <w:rPr>
          <w:spacing w:val="-2"/>
        </w:rPr>
        <w:t xml:space="preserve"> </w:t>
      </w:r>
      <w:r>
        <w:t>футболом.</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2"/>
          <w:numId w:val="26"/>
        </w:numPr>
        <w:tabs>
          <w:tab w:val="left" w:pos="1945"/>
        </w:tabs>
        <w:spacing w:before="106"/>
        <w:rPr>
          <w:sz w:val="28"/>
        </w:rPr>
      </w:pPr>
      <w:r>
        <w:rPr>
          <w:sz w:val="28"/>
        </w:rPr>
        <w:t>Модуль</w:t>
      </w:r>
      <w:r>
        <w:rPr>
          <w:spacing w:val="-4"/>
          <w:sz w:val="28"/>
        </w:rPr>
        <w:t xml:space="preserve"> </w:t>
      </w:r>
      <w:r>
        <w:rPr>
          <w:sz w:val="28"/>
        </w:rPr>
        <w:t>«Фитнес-аэробика».</w:t>
      </w:r>
    </w:p>
    <w:p w:rsidR="00C92B69" w:rsidRDefault="00B46697" w:rsidP="00A6674E">
      <w:pPr>
        <w:pStyle w:val="a5"/>
        <w:numPr>
          <w:ilvl w:val="3"/>
          <w:numId w:val="26"/>
        </w:numPr>
        <w:tabs>
          <w:tab w:val="left" w:pos="215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«Фитнес-аэробика».</w:t>
      </w:r>
    </w:p>
    <w:p w:rsidR="00C92B69" w:rsidRDefault="00B46697">
      <w:pPr>
        <w:pStyle w:val="a3"/>
        <w:ind w:right="312"/>
      </w:pPr>
      <w:r>
        <w:t>Модуль «Фитнес-аэробика» (далее – модуль по фитнес-аэробике) на уровне</w:t>
      </w:r>
      <w:r>
        <w:rPr>
          <w:spacing w:val="1"/>
        </w:rPr>
        <w:t xml:space="preserve"> </w:t>
      </w:r>
      <w:r>
        <w:t>начального общего образования разработан с целью оказания методической помощи</w:t>
      </w:r>
      <w:r>
        <w:rPr>
          <w:spacing w:val="-67"/>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 и использования спортивно-ориентированных форм, средств и методов</w:t>
      </w:r>
      <w:r>
        <w:rPr>
          <w:spacing w:val="1"/>
        </w:rPr>
        <w:t xml:space="preserve"> </w:t>
      </w:r>
      <w:r>
        <w:t>обучения.</w:t>
      </w:r>
    </w:p>
    <w:p w:rsidR="00C92B69" w:rsidRDefault="00B46697">
      <w:pPr>
        <w:pStyle w:val="a3"/>
        <w:ind w:right="314"/>
      </w:pPr>
      <w:r>
        <w:t>Фитнес-аэробика является эффективным средством развития массового спорта</w:t>
      </w:r>
      <w:r>
        <w:rPr>
          <w:spacing w:val="-67"/>
        </w:rPr>
        <w:t xml:space="preserve"> </w:t>
      </w:r>
      <w:r>
        <w:t>и пропаганды здорового образа жизни подрастающего поколения. В сочетании с</w:t>
      </w:r>
      <w:r>
        <w:rPr>
          <w:spacing w:val="1"/>
        </w:rPr>
        <w:t xml:space="preserve"> </w:t>
      </w:r>
      <w:r>
        <w:t>другими</w:t>
      </w:r>
      <w:r>
        <w:rPr>
          <w:spacing w:val="1"/>
        </w:rPr>
        <w:t xml:space="preserve"> </w:t>
      </w:r>
      <w:r>
        <w:t>видами</w:t>
      </w:r>
      <w:r>
        <w:rPr>
          <w:spacing w:val="1"/>
        </w:rPr>
        <w:t xml:space="preserve"> </w:t>
      </w:r>
      <w:r>
        <w:t>физических</w:t>
      </w:r>
      <w:r>
        <w:rPr>
          <w:spacing w:val="1"/>
        </w:rPr>
        <w:t xml:space="preserve"> </w:t>
      </w:r>
      <w:r>
        <w:t>упражнений</w:t>
      </w:r>
      <w:r>
        <w:rPr>
          <w:spacing w:val="1"/>
        </w:rPr>
        <w:t xml:space="preserve"> </w:t>
      </w:r>
      <w:r>
        <w:t>фитнес-аэробика</w:t>
      </w:r>
      <w:r>
        <w:rPr>
          <w:spacing w:val="1"/>
        </w:rPr>
        <w:t xml:space="preserve"> </w:t>
      </w:r>
      <w:r>
        <w:t>и</w:t>
      </w:r>
      <w:r>
        <w:rPr>
          <w:spacing w:val="1"/>
        </w:rPr>
        <w:t xml:space="preserve"> </w:t>
      </w:r>
      <w:r>
        <w:t>ее</w:t>
      </w:r>
      <w:r>
        <w:rPr>
          <w:spacing w:val="1"/>
        </w:rPr>
        <w:t xml:space="preserve"> </w:t>
      </w:r>
      <w:r>
        <w:t>элементы</w:t>
      </w:r>
      <w:r>
        <w:rPr>
          <w:spacing w:val="1"/>
        </w:rPr>
        <w:t xml:space="preserve"> </w:t>
      </w:r>
      <w:r>
        <w:t>могут</w:t>
      </w:r>
      <w:r>
        <w:rPr>
          <w:spacing w:val="-67"/>
        </w:rPr>
        <w:t xml:space="preserve"> </w:t>
      </w:r>
      <w:r>
        <w:t>эффективно</w:t>
      </w:r>
      <w:r>
        <w:rPr>
          <w:spacing w:val="1"/>
        </w:rPr>
        <w:t xml:space="preserve"> </w:t>
      </w:r>
      <w:r>
        <w:t>использоваться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физического</w:t>
      </w:r>
      <w:r>
        <w:rPr>
          <w:spacing w:val="1"/>
        </w:rPr>
        <w:t xml:space="preserve"> </w:t>
      </w:r>
      <w:r>
        <w:t>воспитания</w:t>
      </w:r>
      <w:r>
        <w:rPr>
          <w:spacing w:val="-67"/>
        </w:rPr>
        <w:t xml:space="preserve"> </w:t>
      </w:r>
      <w:r>
        <w:t>обучающихся, в том числе рекреативной и кондиционной направленности. Занятия</w:t>
      </w:r>
      <w:r>
        <w:rPr>
          <w:spacing w:val="1"/>
        </w:rPr>
        <w:t xml:space="preserve"> </w:t>
      </w:r>
      <w:r>
        <w:t>фитнесом соединяют элементы хореографии, гимнастики, танцевальных занятий,</w:t>
      </w:r>
      <w:r>
        <w:rPr>
          <w:spacing w:val="1"/>
        </w:rPr>
        <w:t xml:space="preserve"> </w:t>
      </w:r>
      <w:r>
        <w:t>двигательную активность аэробного характера, оздоровительные виды гимнастики</w:t>
      </w:r>
      <w:r>
        <w:rPr>
          <w:spacing w:val="1"/>
        </w:rPr>
        <w:t xml:space="preserve"> </w:t>
      </w:r>
      <w:r>
        <w:t>различной</w:t>
      </w:r>
      <w:r>
        <w:rPr>
          <w:spacing w:val="-1"/>
        </w:rPr>
        <w:t xml:space="preserve"> </w:t>
      </w:r>
      <w:r>
        <w:t>направленности.</w:t>
      </w:r>
    </w:p>
    <w:p w:rsidR="00C92B69" w:rsidRDefault="00B46697">
      <w:pPr>
        <w:pStyle w:val="a3"/>
        <w:spacing w:before="1"/>
        <w:ind w:right="313"/>
      </w:pPr>
      <w:r>
        <w:t>Применение в общеобразовательной организации методик фитнес-аэробики</w:t>
      </w:r>
      <w:r>
        <w:rPr>
          <w:spacing w:val="1"/>
        </w:rPr>
        <w:t xml:space="preserve"> </w:t>
      </w:r>
      <w:r>
        <w:t>гарантирует обучающимся правильное развитие функциональных систем организма,</w:t>
      </w:r>
      <w:r>
        <w:rPr>
          <w:spacing w:val="-67"/>
        </w:rPr>
        <w:t xml:space="preserve"> </w:t>
      </w:r>
      <w:r>
        <w:t>правильную осанку, легкую походку, является отличной профилактикой сколиоза и</w:t>
      </w:r>
      <w:r>
        <w:rPr>
          <w:spacing w:val="1"/>
        </w:rPr>
        <w:t xml:space="preserve"> </w:t>
      </w:r>
      <w:r>
        <w:t>плоскостопия,</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коммуникативные</w:t>
      </w:r>
      <w:r>
        <w:rPr>
          <w:spacing w:val="1"/>
        </w:rPr>
        <w:t xml:space="preserve"> </w:t>
      </w:r>
      <w:r>
        <w:t>навыки,</w:t>
      </w:r>
      <w:r>
        <w:rPr>
          <w:spacing w:val="1"/>
        </w:rPr>
        <w:t xml:space="preserve"> </w:t>
      </w:r>
      <w:r>
        <w:t>морально-</w:t>
      </w:r>
      <w:r>
        <w:rPr>
          <w:spacing w:val="1"/>
        </w:rPr>
        <w:t xml:space="preserve"> </w:t>
      </w:r>
      <w:r>
        <w:t>волевые</w:t>
      </w:r>
      <w:r>
        <w:rPr>
          <w:spacing w:val="-3"/>
        </w:rPr>
        <w:t xml:space="preserve"> </w:t>
      </w:r>
      <w:r>
        <w:t>качества,</w:t>
      </w:r>
      <w:r>
        <w:rPr>
          <w:spacing w:val="-3"/>
        </w:rPr>
        <w:t xml:space="preserve"> </w:t>
      </w:r>
      <w:r>
        <w:t>закладывает</w:t>
      </w:r>
      <w:r>
        <w:rPr>
          <w:spacing w:val="-2"/>
        </w:rPr>
        <w:t xml:space="preserve"> </w:t>
      </w:r>
      <w:r>
        <w:t>основы</w:t>
      </w:r>
      <w:r>
        <w:rPr>
          <w:spacing w:val="-2"/>
        </w:rPr>
        <w:t xml:space="preserve"> </w:t>
      </w:r>
      <w:r>
        <w:t>культуры</w:t>
      </w:r>
      <w:r>
        <w:rPr>
          <w:spacing w:val="-3"/>
        </w:rPr>
        <w:t xml:space="preserve"> </w:t>
      </w:r>
      <w:r>
        <w:t>здорового</w:t>
      </w:r>
      <w:r>
        <w:rPr>
          <w:spacing w:val="-2"/>
        </w:rPr>
        <w:t xml:space="preserve"> </w:t>
      </w:r>
      <w:r>
        <w:t>образа</w:t>
      </w:r>
      <w:r>
        <w:rPr>
          <w:spacing w:val="-2"/>
        </w:rPr>
        <w:t xml:space="preserve"> </w:t>
      </w:r>
      <w:r>
        <w:t>жизни.</w:t>
      </w:r>
    </w:p>
    <w:p w:rsidR="00C92B69" w:rsidRDefault="00B46697" w:rsidP="00A6674E">
      <w:pPr>
        <w:pStyle w:val="a5"/>
        <w:numPr>
          <w:ilvl w:val="3"/>
          <w:numId w:val="26"/>
        </w:numPr>
        <w:tabs>
          <w:tab w:val="left" w:pos="2155"/>
        </w:tabs>
        <w:ind w:left="395" w:right="317" w:firstLine="709"/>
        <w:rPr>
          <w:sz w:val="28"/>
        </w:rPr>
      </w:pPr>
      <w:r>
        <w:rPr>
          <w:sz w:val="28"/>
        </w:rPr>
        <w:t>Целью</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«Фитнес-аэробика»</w:t>
      </w:r>
      <w:r>
        <w:rPr>
          <w:spacing w:val="-6"/>
          <w:sz w:val="28"/>
        </w:rPr>
        <w:t xml:space="preserve"> </w:t>
      </w:r>
      <w:r>
        <w:rPr>
          <w:sz w:val="28"/>
        </w:rPr>
        <w:t>является</w:t>
      </w:r>
      <w:r>
        <w:rPr>
          <w:spacing w:val="-6"/>
          <w:sz w:val="28"/>
        </w:rPr>
        <w:t xml:space="preserve"> </w:t>
      </w:r>
      <w:r>
        <w:rPr>
          <w:sz w:val="28"/>
        </w:rPr>
        <w:t>формирование</w:t>
      </w:r>
      <w:r>
        <w:rPr>
          <w:spacing w:val="-6"/>
          <w:sz w:val="28"/>
        </w:rPr>
        <w:t xml:space="preserve"> </w:t>
      </w:r>
      <w:r>
        <w:rPr>
          <w:sz w:val="28"/>
        </w:rPr>
        <w:t>у</w:t>
      </w:r>
      <w:r>
        <w:rPr>
          <w:spacing w:val="-68"/>
          <w:sz w:val="28"/>
        </w:rPr>
        <w:t xml:space="preserve"> </w:t>
      </w:r>
      <w:r>
        <w:rPr>
          <w:sz w:val="28"/>
        </w:rPr>
        <w:t>обучающихся</w:t>
      </w:r>
      <w:r>
        <w:rPr>
          <w:spacing w:val="1"/>
          <w:sz w:val="28"/>
        </w:rPr>
        <w:t xml:space="preserve"> </w:t>
      </w:r>
      <w:r>
        <w:rPr>
          <w:sz w:val="28"/>
        </w:rPr>
        <w:t>устойчивой</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сохранению</w:t>
      </w:r>
      <w:r>
        <w:rPr>
          <w:spacing w:val="1"/>
          <w:sz w:val="28"/>
        </w:rPr>
        <w:t xml:space="preserve"> </w:t>
      </w:r>
      <w:r>
        <w:rPr>
          <w:sz w:val="28"/>
        </w:rPr>
        <w:t>и</w:t>
      </w:r>
      <w:r>
        <w:rPr>
          <w:spacing w:val="1"/>
          <w:sz w:val="28"/>
        </w:rPr>
        <w:t xml:space="preserve"> </w:t>
      </w:r>
      <w:r>
        <w:rPr>
          <w:sz w:val="28"/>
        </w:rPr>
        <w:t>укреплению</w:t>
      </w:r>
      <w:r>
        <w:rPr>
          <w:spacing w:val="1"/>
          <w:sz w:val="28"/>
        </w:rPr>
        <w:t xml:space="preserve"> </w:t>
      </w:r>
      <w:r>
        <w:rPr>
          <w:sz w:val="28"/>
        </w:rPr>
        <w:t>собственного</w:t>
      </w:r>
      <w:r>
        <w:rPr>
          <w:spacing w:val="1"/>
          <w:sz w:val="28"/>
        </w:rPr>
        <w:t xml:space="preserve"> </w:t>
      </w:r>
      <w:r>
        <w:rPr>
          <w:sz w:val="28"/>
        </w:rPr>
        <w:t>здоровья</w:t>
      </w:r>
      <w:r>
        <w:rPr>
          <w:spacing w:val="-4"/>
          <w:sz w:val="28"/>
        </w:rPr>
        <w:t xml:space="preserve"> </w:t>
      </w:r>
      <w:r>
        <w:rPr>
          <w:sz w:val="28"/>
        </w:rPr>
        <w:t>и</w:t>
      </w:r>
      <w:r>
        <w:rPr>
          <w:spacing w:val="-3"/>
          <w:sz w:val="28"/>
        </w:rPr>
        <w:t xml:space="preserve"> </w:t>
      </w:r>
      <w:r>
        <w:rPr>
          <w:sz w:val="28"/>
        </w:rPr>
        <w:t>самоопределения</w:t>
      </w:r>
      <w:r>
        <w:rPr>
          <w:spacing w:val="-3"/>
          <w:sz w:val="28"/>
        </w:rPr>
        <w:t xml:space="preserve"> </w:t>
      </w:r>
      <w:r>
        <w:rPr>
          <w:sz w:val="28"/>
        </w:rPr>
        <w:t>с</w:t>
      </w:r>
      <w:r>
        <w:rPr>
          <w:spacing w:val="-3"/>
          <w:sz w:val="28"/>
        </w:rPr>
        <w:t xml:space="preserve"> </w:t>
      </w:r>
      <w:r>
        <w:rPr>
          <w:sz w:val="28"/>
        </w:rPr>
        <w:t>использованием</w:t>
      </w:r>
      <w:r>
        <w:rPr>
          <w:spacing w:val="-3"/>
          <w:sz w:val="28"/>
        </w:rPr>
        <w:t xml:space="preserve"> </w:t>
      </w:r>
      <w:r>
        <w:rPr>
          <w:sz w:val="28"/>
        </w:rPr>
        <w:t>средств</w:t>
      </w:r>
      <w:r>
        <w:rPr>
          <w:spacing w:val="-3"/>
          <w:sz w:val="28"/>
        </w:rPr>
        <w:t xml:space="preserve"> </w:t>
      </w:r>
      <w:r>
        <w:rPr>
          <w:sz w:val="28"/>
        </w:rPr>
        <w:t>фитнес-аэробики.</w:t>
      </w:r>
    </w:p>
    <w:p w:rsidR="00C92B69" w:rsidRDefault="00B46697" w:rsidP="00A6674E">
      <w:pPr>
        <w:pStyle w:val="a5"/>
        <w:numPr>
          <w:ilvl w:val="3"/>
          <w:numId w:val="26"/>
        </w:numPr>
        <w:tabs>
          <w:tab w:val="left" w:pos="2155"/>
        </w:tabs>
        <w:ind w:left="1105" w:right="312" w:firstLine="0"/>
        <w:rPr>
          <w:sz w:val="28"/>
        </w:rPr>
      </w:pPr>
      <w:r>
        <w:rPr>
          <w:sz w:val="28"/>
        </w:rPr>
        <w:t>Задачами изучения модуля «Фитнес-аэробика» являются:</w:t>
      </w:r>
      <w:r>
        <w:rPr>
          <w:spacing w:val="1"/>
          <w:sz w:val="28"/>
        </w:rPr>
        <w:t xml:space="preserve"> </w:t>
      </w:r>
      <w:r>
        <w:rPr>
          <w:sz w:val="28"/>
        </w:rPr>
        <w:t>всестороннее</w:t>
      </w:r>
      <w:r>
        <w:rPr>
          <w:spacing w:val="55"/>
          <w:sz w:val="28"/>
        </w:rPr>
        <w:t xml:space="preserve"> </w:t>
      </w:r>
      <w:r>
        <w:rPr>
          <w:sz w:val="28"/>
        </w:rPr>
        <w:t>гармоничное</w:t>
      </w:r>
      <w:r>
        <w:rPr>
          <w:spacing w:val="55"/>
          <w:sz w:val="28"/>
        </w:rPr>
        <w:t xml:space="preserve"> </w:t>
      </w:r>
      <w:r>
        <w:rPr>
          <w:sz w:val="28"/>
        </w:rPr>
        <w:t>развитие</w:t>
      </w:r>
      <w:r>
        <w:rPr>
          <w:spacing w:val="55"/>
          <w:sz w:val="28"/>
        </w:rPr>
        <w:t xml:space="preserve"> </w:t>
      </w:r>
      <w:r>
        <w:rPr>
          <w:sz w:val="28"/>
        </w:rPr>
        <w:t>детей,</w:t>
      </w:r>
      <w:r>
        <w:rPr>
          <w:spacing w:val="55"/>
          <w:sz w:val="28"/>
        </w:rPr>
        <w:t xml:space="preserve"> </w:t>
      </w:r>
      <w:r>
        <w:rPr>
          <w:sz w:val="28"/>
        </w:rPr>
        <w:t>увеличение</w:t>
      </w:r>
      <w:r>
        <w:rPr>
          <w:spacing w:val="55"/>
          <w:sz w:val="28"/>
        </w:rPr>
        <w:t xml:space="preserve"> </w:t>
      </w:r>
      <w:r>
        <w:rPr>
          <w:sz w:val="28"/>
        </w:rPr>
        <w:t>объёма</w:t>
      </w:r>
      <w:r>
        <w:rPr>
          <w:spacing w:val="55"/>
          <w:sz w:val="28"/>
        </w:rPr>
        <w:t xml:space="preserve"> </w:t>
      </w:r>
      <w:r>
        <w:rPr>
          <w:sz w:val="28"/>
        </w:rPr>
        <w:t>их</w:t>
      </w:r>
    </w:p>
    <w:p w:rsidR="00C92B69" w:rsidRDefault="00B46697">
      <w:pPr>
        <w:pStyle w:val="a3"/>
        <w:ind w:firstLine="0"/>
      </w:pPr>
      <w:r>
        <w:t>двигательной</w:t>
      </w:r>
      <w:r>
        <w:rPr>
          <w:spacing w:val="-11"/>
        </w:rPr>
        <w:t xml:space="preserve"> </w:t>
      </w:r>
      <w:r>
        <w:t>активности;</w:t>
      </w:r>
    </w:p>
    <w:p w:rsidR="00C92B69" w:rsidRDefault="00B46697">
      <w:pPr>
        <w:pStyle w:val="a3"/>
        <w:ind w:right="314"/>
      </w:pPr>
      <w:r>
        <w:t>освоение знаний о физической культуре и спорте в целом, истории развития</w:t>
      </w:r>
      <w:r>
        <w:rPr>
          <w:spacing w:val="1"/>
        </w:rPr>
        <w:t xml:space="preserve"> </w:t>
      </w:r>
      <w:r>
        <w:t>фитнес-аэробики</w:t>
      </w:r>
      <w:r>
        <w:rPr>
          <w:spacing w:val="-2"/>
        </w:rPr>
        <w:t xml:space="preserve"> </w:t>
      </w:r>
      <w:r>
        <w:t>в</w:t>
      </w:r>
      <w:r>
        <w:rPr>
          <w:spacing w:val="-1"/>
        </w:rPr>
        <w:t xml:space="preserve"> </w:t>
      </w:r>
      <w:r>
        <w:t>частности;</w:t>
      </w:r>
    </w:p>
    <w:p w:rsidR="00C92B69" w:rsidRDefault="00B46697">
      <w:pPr>
        <w:pStyle w:val="a3"/>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 техническими действиями и приемами различных видов фитнес-</w:t>
      </w:r>
      <w:r>
        <w:rPr>
          <w:spacing w:val="1"/>
        </w:rPr>
        <w:t xml:space="preserve"> </w:t>
      </w:r>
      <w:r>
        <w:t>аэробики;</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3"/>
        </w:rPr>
        <w:t xml:space="preserve"> </w:t>
      </w:r>
      <w:r>
        <w:t>и</w:t>
      </w:r>
      <w:r>
        <w:rPr>
          <w:spacing w:val="-2"/>
        </w:rPr>
        <w:t xml:space="preserve"> </w:t>
      </w:r>
      <w:r>
        <w:t>сотрудничества</w:t>
      </w:r>
      <w:r>
        <w:rPr>
          <w:spacing w:val="-2"/>
        </w:rPr>
        <w:t xml:space="preserve"> </w:t>
      </w:r>
      <w:r>
        <w:t>средствами</w:t>
      </w:r>
      <w:r>
        <w:rPr>
          <w:spacing w:val="-2"/>
        </w:rPr>
        <w:t xml:space="preserve"> </w:t>
      </w:r>
      <w:r>
        <w:t>фитнес-аэробики;</w:t>
      </w:r>
    </w:p>
    <w:p w:rsidR="00C92B69" w:rsidRDefault="00B46697">
      <w:pPr>
        <w:pStyle w:val="a3"/>
        <w:ind w:right="310"/>
      </w:pPr>
      <w:r>
        <w:t>популяризация</w:t>
      </w:r>
      <w:r>
        <w:rPr>
          <w:spacing w:val="1"/>
        </w:rPr>
        <w:t xml:space="preserve"> </w:t>
      </w:r>
      <w:r>
        <w:t>вида</w:t>
      </w:r>
      <w:r>
        <w:rPr>
          <w:spacing w:val="1"/>
        </w:rPr>
        <w:t xml:space="preserve"> </w:t>
      </w:r>
      <w:r>
        <w:t>спорта</w:t>
      </w:r>
      <w:r>
        <w:rPr>
          <w:spacing w:val="1"/>
        </w:rPr>
        <w:t xml:space="preserve"> </w:t>
      </w:r>
      <w:r>
        <w:t>«фитнес-аэробика»</w:t>
      </w:r>
      <w:r>
        <w:rPr>
          <w:spacing w:val="1"/>
        </w:rPr>
        <w:t xml:space="preserve"> </w:t>
      </w:r>
      <w:r>
        <w:t>среди</w:t>
      </w:r>
      <w:r>
        <w:rPr>
          <w:spacing w:val="1"/>
        </w:rPr>
        <w:t xml:space="preserve"> </w:t>
      </w:r>
      <w:r>
        <w:t>детей</w:t>
      </w:r>
      <w:r>
        <w:rPr>
          <w:spacing w:val="1"/>
        </w:rPr>
        <w:t xml:space="preserve"> </w:t>
      </w:r>
      <w:r>
        <w:t>и</w:t>
      </w:r>
      <w:r>
        <w:rPr>
          <w:spacing w:val="1"/>
        </w:rPr>
        <w:t xml:space="preserve"> </w:t>
      </w:r>
      <w:r>
        <w:t>вовлечение</w:t>
      </w:r>
      <w:r>
        <w:rPr>
          <w:spacing w:val="1"/>
        </w:rPr>
        <w:t xml:space="preserve"> </w:t>
      </w:r>
      <w:r>
        <w:t>большого</w:t>
      </w:r>
      <w:r>
        <w:rPr>
          <w:spacing w:val="-2"/>
        </w:rPr>
        <w:t xml:space="preserve"> </w:t>
      </w:r>
      <w:r>
        <w:t>количества</w:t>
      </w:r>
      <w:r>
        <w:rPr>
          <w:spacing w:val="-2"/>
        </w:rPr>
        <w:t xml:space="preserve"> </w:t>
      </w:r>
      <w:r>
        <w:t>обучающихся</w:t>
      </w:r>
      <w:r>
        <w:rPr>
          <w:spacing w:val="-1"/>
        </w:rPr>
        <w:t xml:space="preserve"> </w:t>
      </w:r>
      <w:r>
        <w:t>в</w:t>
      </w:r>
      <w:r>
        <w:rPr>
          <w:spacing w:val="-2"/>
        </w:rPr>
        <w:t xml:space="preserve"> </w:t>
      </w:r>
      <w:r>
        <w:t>занятия</w:t>
      </w:r>
      <w:r>
        <w:rPr>
          <w:spacing w:val="-2"/>
        </w:rPr>
        <w:t xml:space="preserve"> </w:t>
      </w:r>
      <w:r>
        <w:t>фитнес-аэробикой;</w:t>
      </w:r>
    </w:p>
    <w:p w:rsidR="00C92B69" w:rsidRDefault="00B46697">
      <w:pPr>
        <w:pStyle w:val="a3"/>
        <w:ind w:left="1105" w:firstLine="0"/>
      </w:pPr>
      <w:r>
        <w:t>способствование</w:t>
      </w:r>
      <w:r>
        <w:rPr>
          <w:spacing w:val="-6"/>
        </w:rPr>
        <w:t xml:space="preserve"> </w:t>
      </w:r>
      <w:r>
        <w:t>развитию</w:t>
      </w:r>
      <w:r>
        <w:rPr>
          <w:spacing w:val="-4"/>
        </w:rPr>
        <w:t xml:space="preserve"> </w:t>
      </w:r>
      <w:r>
        <w:t>у</w:t>
      </w:r>
      <w:r>
        <w:rPr>
          <w:spacing w:val="-4"/>
        </w:rPr>
        <w:t xml:space="preserve"> </w:t>
      </w:r>
      <w:r>
        <w:t>обучающихся</w:t>
      </w:r>
      <w:r>
        <w:rPr>
          <w:spacing w:val="-5"/>
        </w:rPr>
        <w:t xml:space="preserve"> </w:t>
      </w:r>
      <w:r>
        <w:t>творческих</w:t>
      </w:r>
      <w:r>
        <w:rPr>
          <w:spacing w:val="-4"/>
        </w:rPr>
        <w:t xml:space="preserve"> </w:t>
      </w:r>
      <w:r>
        <w:t>способностей;</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3"/>
        </w:rPr>
        <w:t xml:space="preserve"> </w:t>
      </w:r>
      <w:r>
        <w:t>обучающихся</w:t>
      </w:r>
      <w:r>
        <w:rPr>
          <w:spacing w:val="-2"/>
        </w:rPr>
        <w:t xml:space="preserve"> </w:t>
      </w:r>
      <w:r>
        <w:t>в</w:t>
      </w:r>
      <w:r>
        <w:rPr>
          <w:spacing w:val="-2"/>
        </w:rPr>
        <w:t xml:space="preserve"> </w:t>
      </w:r>
      <w:r>
        <w:t>занятиях</w:t>
      </w:r>
      <w:r>
        <w:rPr>
          <w:spacing w:val="-3"/>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одарённых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26"/>
        </w:numPr>
        <w:tabs>
          <w:tab w:val="left" w:pos="215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«Фитнес-аэробика».</w:t>
      </w:r>
    </w:p>
    <w:p w:rsidR="00C92B69" w:rsidRDefault="00B46697">
      <w:pPr>
        <w:pStyle w:val="a3"/>
        <w:ind w:right="308"/>
      </w:pPr>
      <w:r>
        <w:t>Модуль</w:t>
      </w:r>
      <w:r>
        <w:rPr>
          <w:spacing w:val="1"/>
        </w:rPr>
        <w:t xml:space="preserve"> </w:t>
      </w:r>
      <w:r>
        <w:t>«Фитнес-аэробика»</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67"/>
        </w:rPr>
        <w:t xml:space="preserve"> </w:t>
      </w:r>
      <w:r>
        <w:t>независимо</w:t>
      </w:r>
      <w:r>
        <w:rPr>
          <w:spacing w:val="41"/>
        </w:rPr>
        <w:t xml:space="preserve"> </w:t>
      </w:r>
      <w:r>
        <w:t>от</w:t>
      </w:r>
      <w:r>
        <w:rPr>
          <w:spacing w:val="41"/>
        </w:rPr>
        <w:t xml:space="preserve"> </w:t>
      </w:r>
      <w:r>
        <w:t>уровня</w:t>
      </w:r>
      <w:r>
        <w:rPr>
          <w:spacing w:val="41"/>
        </w:rPr>
        <w:t xml:space="preserve"> </w:t>
      </w:r>
      <w:r>
        <w:t>их</w:t>
      </w:r>
      <w:r>
        <w:rPr>
          <w:spacing w:val="41"/>
        </w:rPr>
        <w:t xml:space="preserve"> </w:t>
      </w:r>
      <w:r>
        <w:t>физического</w:t>
      </w:r>
      <w:r>
        <w:rPr>
          <w:spacing w:val="41"/>
        </w:rPr>
        <w:t xml:space="preserve"> </w:t>
      </w:r>
      <w:r>
        <w:t>развития</w:t>
      </w:r>
      <w:r>
        <w:rPr>
          <w:spacing w:val="41"/>
        </w:rPr>
        <w:t xml:space="preserve"> </w:t>
      </w:r>
      <w:r>
        <w:t>и</w:t>
      </w:r>
      <w:r>
        <w:rPr>
          <w:spacing w:val="41"/>
        </w:rPr>
        <w:t xml:space="preserve"> </w:t>
      </w:r>
      <w:r>
        <w:t>гендерных</w:t>
      </w:r>
      <w:r>
        <w:rPr>
          <w:spacing w:val="41"/>
        </w:rPr>
        <w:t xml:space="preserve"> </w:t>
      </w:r>
      <w:r>
        <w:t>особенностей</w:t>
      </w:r>
      <w:r>
        <w:rPr>
          <w:spacing w:val="41"/>
        </w:rPr>
        <w:t xml:space="preserve"> </w:t>
      </w:r>
      <w:r>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6" w:firstLine="0"/>
      </w:pPr>
      <w:r>
        <w:t>расширяет спектр физкультурно-спортивных направлений в общеобразовательных</w:t>
      </w:r>
      <w:r>
        <w:rPr>
          <w:spacing w:val="1"/>
        </w:rPr>
        <w:t xml:space="preserve"> </w:t>
      </w:r>
      <w:r>
        <w:t>организациях.</w:t>
      </w:r>
    </w:p>
    <w:p w:rsidR="00C92B69" w:rsidRDefault="00B46697">
      <w:pPr>
        <w:pStyle w:val="a3"/>
        <w:ind w:right="316"/>
      </w:pPr>
      <w:r>
        <w:t>Специфика</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3"/>
        </w:rPr>
        <w:t xml:space="preserve"> </w:t>
      </w:r>
      <w:r>
        <w:t>видами</w:t>
      </w:r>
      <w:r>
        <w:rPr>
          <w:spacing w:val="-3"/>
        </w:rPr>
        <w:t xml:space="preserve"> </w:t>
      </w:r>
      <w:r>
        <w:t>спорта</w:t>
      </w:r>
      <w:r>
        <w:rPr>
          <w:spacing w:val="-3"/>
        </w:rPr>
        <w:t xml:space="preserve"> </w:t>
      </w:r>
      <w:r>
        <w:t>(легкая</w:t>
      </w:r>
      <w:r>
        <w:rPr>
          <w:spacing w:val="-2"/>
        </w:rPr>
        <w:t xml:space="preserve"> </w:t>
      </w:r>
      <w:r>
        <w:t>атлетика,</w:t>
      </w:r>
      <w:r>
        <w:rPr>
          <w:spacing w:val="-3"/>
        </w:rPr>
        <w:t xml:space="preserve"> </w:t>
      </w:r>
      <w:r>
        <w:t>гимнастика,</w:t>
      </w:r>
      <w:r>
        <w:rPr>
          <w:spacing w:val="-3"/>
        </w:rPr>
        <w:t xml:space="preserve"> </w:t>
      </w:r>
      <w:r>
        <w:t>спортивные</w:t>
      </w:r>
      <w:r>
        <w:rPr>
          <w:spacing w:val="-3"/>
        </w:rPr>
        <w:t xml:space="preserve"> </w:t>
      </w:r>
      <w:r>
        <w:t>игры).</w:t>
      </w:r>
    </w:p>
    <w:p w:rsidR="00C92B69" w:rsidRDefault="00B46697">
      <w:pPr>
        <w:pStyle w:val="a3"/>
        <w:ind w:right="313"/>
      </w:pPr>
      <w:r>
        <w:t>Интеграция модуля по фитнес-аэробике поможет обучающимся в 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26"/>
        </w:numPr>
        <w:tabs>
          <w:tab w:val="left" w:pos="2155"/>
        </w:tabs>
        <w:ind w:left="395" w:right="314" w:firstLine="709"/>
        <w:rPr>
          <w:sz w:val="28"/>
        </w:rPr>
      </w:pPr>
      <w:r>
        <w:rPr>
          <w:sz w:val="28"/>
        </w:rPr>
        <w:t>Модуль</w:t>
      </w:r>
      <w:r>
        <w:rPr>
          <w:spacing w:val="1"/>
          <w:sz w:val="28"/>
        </w:rPr>
        <w:t xml:space="preserve"> </w:t>
      </w:r>
      <w:r>
        <w:rPr>
          <w:sz w:val="28"/>
        </w:rPr>
        <w:t>«Фитнес-аэробика»</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следующих</w:t>
      </w:r>
      <w:r>
        <w:rPr>
          <w:spacing w:val="1"/>
          <w:sz w:val="28"/>
        </w:rPr>
        <w:t xml:space="preserve"> </w:t>
      </w:r>
      <w:r>
        <w:rPr>
          <w:sz w:val="28"/>
        </w:rPr>
        <w:t>вариантах:</w:t>
      </w:r>
    </w:p>
    <w:p w:rsidR="00C92B69" w:rsidRDefault="00B46697">
      <w:pPr>
        <w:pStyle w:val="a3"/>
        <w:ind w:right="315"/>
      </w:pPr>
      <w:r>
        <w:t>при самостоятельном планировании учителем физической 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фитнес-аэробике</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в</w:t>
      </w:r>
      <w:r>
        <w:rPr>
          <w:spacing w:val="1"/>
        </w:rPr>
        <w:t xml:space="preserve"> </w:t>
      </w:r>
      <w:r>
        <w:t>фитнес-аэробике,</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2"/>
        </w:rPr>
        <w:t xml:space="preserve"> </w:t>
      </w:r>
      <w:r>
        <w:t>обучающихся;</w:t>
      </w:r>
    </w:p>
    <w:p w:rsidR="00C92B69" w:rsidRDefault="00B46697">
      <w:pPr>
        <w:pStyle w:val="a3"/>
        <w:spacing w:before="1"/>
        <w:ind w:right="309"/>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w:t>
      </w:r>
      <w:r>
        <w:rPr>
          <w:spacing w:val="-1"/>
        </w:rPr>
        <w:t xml:space="preserve"> </w:t>
      </w:r>
      <w:r>
        <w:t>классах</w:t>
      </w:r>
      <w:r>
        <w:rPr>
          <w:spacing w:val="-1"/>
        </w:rPr>
        <w:t xml:space="preserve"> </w:t>
      </w:r>
      <w:r>
        <w:t>– по</w:t>
      </w:r>
      <w:r>
        <w:rPr>
          <w:spacing w:val="-2"/>
        </w:rPr>
        <w:t xml:space="preserve"> </w:t>
      </w:r>
      <w:r>
        <w:t>34 часа);</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71"/>
        </w:rPr>
        <w:t xml:space="preserve"> </w:t>
      </w:r>
      <w:r>
        <w:t>деятельности</w:t>
      </w:r>
      <w:r>
        <w:rPr>
          <w:spacing w:val="1"/>
        </w:rPr>
        <w:t xml:space="preserve"> </w:t>
      </w:r>
      <w:r>
        <w:t>школьных спортивных клубов, включая использование учебных модулей по видам</w:t>
      </w:r>
      <w:r>
        <w:rPr>
          <w:spacing w:val="1"/>
        </w:rPr>
        <w:t xml:space="preserve"> </w:t>
      </w:r>
      <w:r>
        <w:t>спорта</w:t>
      </w:r>
      <w:r>
        <w:rPr>
          <w:spacing w:val="-3"/>
        </w:rPr>
        <w:t xml:space="preserve"> </w:t>
      </w:r>
      <w:r>
        <w:t>(рекомендуемый</w:t>
      </w:r>
      <w:r>
        <w:rPr>
          <w:spacing w:val="-1"/>
        </w:rPr>
        <w:t xml:space="preserve"> </w:t>
      </w:r>
      <w:r>
        <w:t>объём</w:t>
      </w:r>
      <w:r>
        <w:rPr>
          <w:spacing w:val="-1"/>
        </w:rPr>
        <w:t xml:space="preserve"> </w:t>
      </w:r>
      <w:r>
        <w:t>в</w:t>
      </w:r>
      <w:r>
        <w:rPr>
          <w:spacing w:val="-3"/>
        </w:rPr>
        <w:t xml:space="preserve"> </w:t>
      </w:r>
      <w:r>
        <w:t>1</w:t>
      </w:r>
      <w:r>
        <w:rPr>
          <w:spacing w:val="-1"/>
        </w:rPr>
        <w:t xml:space="preserve"> </w:t>
      </w:r>
      <w:r>
        <w:t>классе</w:t>
      </w:r>
      <w:r>
        <w:rPr>
          <w:spacing w:val="-2"/>
        </w:rPr>
        <w:t xml:space="preserve"> </w:t>
      </w:r>
      <w:r>
        <w:t>–</w:t>
      </w:r>
      <w:r>
        <w:rPr>
          <w:spacing w:val="-2"/>
        </w:rPr>
        <w:t xml:space="preserve"> </w:t>
      </w:r>
      <w:r>
        <w:t>33</w:t>
      </w:r>
      <w:r>
        <w:rPr>
          <w:spacing w:val="-1"/>
        </w:rPr>
        <w:t xml:space="preserve"> </w:t>
      </w:r>
      <w:r>
        <w:t>часа,</w:t>
      </w:r>
      <w:r>
        <w:rPr>
          <w:spacing w:val="-2"/>
        </w:rPr>
        <w:t xml:space="preserve"> </w:t>
      </w:r>
      <w:r>
        <w:t>во</w:t>
      </w:r>
      <w:r>
        <w:rPr>
          <w:spacing w:val="-2"/>
        </w:rPr>
        <w:t xml:space="preserve"> </w:t>
      </w:r>
      <w:r>
        <w:t>2,</w:t>
      </w:r>
      <w:r>
        <w:rPr>
          <w:spacing w:val="-2"/>
        </w:rPr>
        <w:t xml:space="preserve"> </w:t>
      </w:r>
      <w:r>
        <w:t>3,</w:t>
      </w:r>
      <w:r>
        <w:rPr>
          <w:spacing w:val="-1"/>
        </w:rPr>
        <w:t xml:space="preserve"> </w:t>
      </w:r>
      <w:r>
        <w:t>4</w:t>
      </w:r>
      <w:r>
        <w:rPr>
          <w:spacing w:val="-1"/>
        </w:rPr>
        <w:t xml:space="preserve"> </w:t>
      </w:r>
      <w:r>
        <w:t>классах</w:t>
      </w:r>
      <w:r>
        <w:rPr>
          <w:spacing w:val="-3"/>
        </w:rPr>
        <w:t xml:space="preserve"> </w:t>
      </w:r>
      <w:r>
        <w:t>–</w:t>
      </w:r>
      <w:r>
        <w:rPr>
          <w:spacing w:val="-1"/>
        </w:rPr>
        <w:t xml:space="preserve"> </w:t>
      </w:r>
      <w:r>
        <w:t>по</w:t>
      </w:r>
      <w:r>
        <w:rPr>
          <w:spacing w:val="-2"/>
        </w:rPr>
        <w:t xml:space="preserve"> </w:t>
      </w:r>
      <w:r>
        <w:t>34</w:t>
      </w:r>
      <w:r>
        <w:rPr>
          <w:spacing w:val="-1"/>
        </w:rPr>
        <w:t xml:space="preserve"> </w:t>
      </w:r>
      <w:r>
        <w:t>часа).</w:t>
      </w:r>
    </w:p>
    <w:p w:rsidR="00C92B69" w:rsidRDefault="00B46697" w:rsidP="00A6674E">
      <w:pPr>
        <w:pStyle w:val="a5"/>
        <w:numPr>
          <w:ilvl w:val="3"/>
          <w:numId w:val="26"/>
        </w:numPr>
        <w:tabs>
          <w:tab w:val="left" w:pos="2155"/>
        </w:tabs>
        <w:ind w:left="1105" w:right="3861" w:firstLine="0"/>
        <w:rPr>
          <w:sz w:val="28"/>
        </w:rPr>
      </w:pPr>
      <w:r>
        <w:rPr>
          <w:sz w:val="28"/>
        </w:rPr>
        <w:t>Содержание</w:t>
      </w:r>
      <w:r>
        <w:rPr>
          <w:spacing w:val="-8"/>
          <w:sz w:val="28"/>
        </w:rPr>
        <w:t xml:space="preserve"> </w:t>
      </w:r>
      <w:r>
        <w:rPr>
          <w:sz w:val="28"/>
        </w:rPr>
        <w:t>модуля</w:t>
      </w:r>
      <w:r>
        <w:rPr>
          <w:spacing w:val="-7"/>
          <w:sz w:val="28"/>
        </w:rPr>
        <w:t xml:space="preserve"> </w:t>
      </w:r>
      <w:r>
        <w:rPr>
          <w:sz w:val="28"/>
        </w:rPr>
        <w:t>«Фитнес-аэробика».</w:t>
      </w:r>
      <w:r>
        <w:rPr>
          <w:spacing w:val="-68"/>
          <w:sz w:val="28"/>
        </w:rPr>
        <w:t xml:space="preserve"> </w:t>
      </w:r>
      <w:r>
        <w:rPr>
          <w:sz w:val="28"/>
        </w:rPr>
        <w:t>Знания</w:t>
      </w:r>
      <w:r>
        <w:rPr>
          <w:spacing w:val="-2"/>
          <w:sz w:val="28"/>
        </w:rPr>
        <w:t xml:space="preserve"> </w:t>
      </w:r>
      <w:r>
        <w:rPr>
          <w:sz w:val="28"/>
        </w:rPr>
        <w:t>о</w:t>
      </w:r>
      <w:r>
        <w:rPr>
          <w:spacing w:val="-1"/>
          <w:sz w:val="28"/>
        </w:rPr>
        <w:t xml:space="preserve"> </w:t>
      </w:r>
      <w:r>
        <w:rPr>
          <w:sz w:val="28"/>
        </w:rPr>
        <w:t>фитнес-аэробике.</w:t>
      </w:r>
    </w:p>
    <w:p w:rsidR="00C92B69" w:rsidRDefault="00B46697">
      <w:pPr>
        <w:pStyle w:val="a3"/>
        <w:ind w:right="320"/>
      </w:pPr>
      <w:r>
        <w:t>История развития фитнеса и фитнес-аэробики (как молодого вида спорта) в</w:t>
      </w:r>
      <w:r>
        <w:rPr>
          <w:spacing w:val="1"/>
        </w:rPr>
        <w:t xml:space="preserve"> </w:t>
      </w:r>
      <w:r>
        <w:t>России.</w:t>
      </w:r>
    </w:p>
    <w:p w:rsidR="00C92B69" w:rsidRDefault="00B46697">
      <w:pPr>
        <w:pStyle w:val="a3"/>
        <w:ind w:left="1105" w:firstLine="0"/>
      </w:pPr>
      <w:r>
        <w:t>Классификация</w:t>
      </w:r>
      <w:r>
        <w:rPr>
          <w:spacing w:val="-7"/>
        </w:rPr>
        <w:t xml:space="preserve"> </w:t>
      </w:r>
      <w:r>
        <w:t>видов</w:t>
      </w:r>
      <w:r>
        <w:rPr>
          <w:spacing w:val="-7"/>
        </w:rPr>
        <w:t xml:space="preserve"> </w:t>
      </w:r>
      <w:r>
        <w:t>фитнес-аэробики,</w:t>
      </w:r>
      <w:r>
        <w:rPr>
          <w:spacing w:val="-7"/>
        </w:rPr>
        <w:t xml:space="preserve"> </w:t>
      </w:r>
      <w:r>
        <w:t>современные</w:t>
      </w:r>
      <w:r>
        <w:rPr>
          <w:spacing w:val="-6"/>
        </w:rPr>
        <w:t xml:space="preserve"> </w:t>
      </w:r>
      <w:r>
        <w:t>тенденции</w:t>
      </w:r>
      <w:r>
        <w:rPr>
          <w:spacing w:val="-6"/>
        </w:rPr>
        <w:t xml:space="preserve"> </w:t>
      </w:r>
      <w:r>
        <w:t>её</w:t>
      </w:r>
      <w:r>
        <w:rPr>
          <w:spacing w:val="-7"/>
        </w:rPr>
        <w:t xml:space="preserve"> </w:t>
      </w:r>
      <w:r>
        <w:t>развития.</w:t>
      </w:r>
    </w:p>
    <w:p w:rsidR="00C92B69" w:rsidRDefault="00B46697">
      <w:pPr>
        <w:pStyle w:val="a3"/>
        <w:ind w:right="317"/>
      </w:pPr>
      <w:r>
        <w:t>Требования</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фитнес-аэробикой</w:t>
      </w:r>
      <w:r>
        <w:rPr>
          <w:spacing w:val="1"/>
        </w:rPr>
        <w:t xml:space="preserve"> </w:t>
      </w:r>
      <w:r>
        <w:t>в</w:t>
      </w:r>
      <w:r>
        <w:rPr>
          <w:spacing w:val="-67"/>
        </w:rPr>
        <w:t xml:space="preserve"> </w:t>
      </w:r>
      <w:r>
        <w:t>хореографическом зале. Воспитание морально-волевых качеств во время занятий</w:t>
      </w:r>
      <w:r>
        <w:rPr>
          <w:spacing w:val="1"/>
        </w:rPr>
        <w:t xml:space="preserve"> </w:t>
      </w:r>
      <w:r>
        <w:t>фитнес-аэробикой.</w:t>
      </w:r>
    </w:p>
    <w:p w:rsidR="00C92B69" w:rsidRDefault="00B46697">
      <w:pPr>
        <w:pStyle w:val="a3"/>
        <w:ind w:left="1105" w:firstLine="0"/>
      </w:pPr>
      <w:r>
        <w:t>Способы</w:t>
      </w:r>
      <w:r>
        <w:rPr>
          <w:spacing w:val="-11"/>
        </w:rPr>
        <w:t xml:space="preserve"> </w:t>
      </w:r>
      <w:r>
        <w:t>самостоятельной</w:t>
      </w:r>
      <w:r>
        <w:rPr>
          <w:spacing w:val="-11"/>
        </w:rPr>
        <w:t xml:space="preserve"> </w:t>
      </w:r>
      <w:r>
        <w:t>деятельности.</w:t>
      </w:r>
    </w:p>
    <w:p w:rsidR="00C92B69" w:rsidRDefault="00B46697">
      <w:pPr>
        <w:pStyle w:val="a3"/>
        <w:ind w:left="1105" w:firstLine="0"/>
      </w:pPr>
      <w:r>
        <w:t>Выбор</w:t>
      </w:r>
      <w:r>
        <w:rPr>
          <w:spacing w:val="-5"/>
        </w:rPr>
        <w:t xml:space="preserve"> </w:t>
      </w:r>
      <w:r>
        <w:t>одежды</w:t>
      </w:r>
      <w:r>
        <w:rPr>
          <w:spacing w:val="-4"/>
        </w:rPr>
        <w:t xml:space="preserve"> </w:t>
      </w:r>
      <w:r>
        <w:t>и</w:t>
      </w:r>
      <w:r>
        <w:rPr>
          <w:spacing w:val="-5"/>
        </w:rPr>
        <w:t xml:space="preserve"> </w:t>
      </w:r>
      <w:r>
        <w:t>обуви</w:t>
      </w:r>
      <w:r>
        <w:rPr>
          <w:spacing w:val="-4"/>
        </w:rPr>
        <w:t xml:space="preserve"> </w:t>
      </w:r>
      <w:r>
        <w:t>для</w:t>
      </w:r>
      <w:r>
        <w:rPr>
          <w:spacing w:val="-5"/>
        </w:rPr>
        <w:t xml:space="preserve"> </w:t>
      </w:r>
      <w:r>
        <w:t>занятий</w:t>
      </w:r>
      <w:r>
        <w:rPr>
          <w:spacing w:val="-5"/>
        </w:rPr>
        <w:t xml:space="preserve"> </w:t>
      </w:r>
      <w:r>
        <w:t>фитнес-аэробикой.</w:t>
      </w:r>
    </w:p>
    <w:p w:rsidR="00C92B69" w:rsidRDefault="00B46697">
      <w:pPr>
        <w:pStyle w:val="a3"/>
        <w:ind w:right="313"/>
      </w:pPr>
      <w:r>
        <w:t>Подбор</w:t>
      </w:r>
      <w:r>
        <w:rPr>
          <w:spacing w:val="1"/>
        </w:rPr>
        <w:t xml:space="preserve"> </w:t>
      </w:r>
      <w:r>
        <w:t>упражнений</w:t>
      </w:r>
      <w:r>
        <w:rPr>
          <w:spacing w:val="1"/>
        </w:rPr>
        <w:t xml:space="preserve"> </w:t>
      </w:r>
      <w:r>
        <w:t>фитнес-аэробики,</w:t>
      </w:r>
      <w:r>
        <w:rPr>
          <w:spacing w:val="1"/>
        </w:rPr>
        <w:t xml:space="preserve"> </w:t>
      </w:r>
      <w:r>
        <w:t>определение</w:t>
      </w:r>
      <w:r>
        <w:rPr>
          <w:spacing w:val="1"/>
        </w:rPr>
        <w:t xml:space="preserve"> </w:t>
      </w:r>
      <w:r>
        <w:t>последовательности</w:t>
      </w:r>
      <w:r>
        <w:rPr>
          <w:spacing w:val="1"/>
        </w:rPr>
        <w:t xml:space="preserve"> </w:t>
      </w:r>
      <w:r>
        <w:t>их</w:t>
      </w:r>
      <w:r>
        <w:rPr>
          <w:spacing w:val="1"/>
        </w:rPr>
        <w:t xml:space="preserve"> </w:t>
      </w:r>
      <w:r>
        <w:t>выполнения.</w:t>
      </w:r>
    </w:p>
    <w:p w:rsidR="00C92B69" w:rsidRDefault="00B46697">
      <w:pPr>
        <w:pStyle w:val="a3"/>
        <w:ind w:right="312"/>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для</w:t>
      </w:r>
      <w:r>
        <w:rPr>
          <w:spacing w:val="1"/>
        </w:rPr>
        <w:t xml:space="preserve"> </w:t>
      </w:r>
      <w:r>
        <w:t>занятий</w:t>
      </w:r>
      <w:r>
        <w:rPr>
          <w:spacing w:val="1"/>
        </w:rPr>
        <w:t xml:space="preserve"> </w:t>
      </w:r>
      <w:r>
        <w:t>фитнес-аэробикой.</w:t>
      </w:r>
      <w:r>
        <w:rPr>
          <w:spacing w:val="1"/>
        </w:rPr>
        <w:t xml:space="preserve"> </w:t>
      </w:r>
      <w:r>
        <w:t>Правила</w:t>
      </w:r>
      <w:r>
        <w:rPr>
          <w:spacing w:val="1"/>
        </w:rPr>
        <w:t xml:space="preserve"> </w:t>
      </w:r>
      <w:r>
        <w:t>использования</w:t>
      </w:r>
      <w:r>
        <w:rPr>
          <w:spacing w:val="1"/>
        </w:rPr>
        <w:t xml:space="preserve"> </w:t>
      </w:r>
      <w:r>
        <w:t>спортивного</w:t>
      </w:r>
      <w:r>
        <w:rPr>
          <w:spacing w:val="1"/>
        </w:rPr>
        <w:t xml:space="preserve"> </w:t>
      </w:r>
      <w:r>
        <w:t>инвентаря</w:t>
      </w:r>
      <w:r>
        <w:rPr>
          <w:spacing w:val="1"/>
        </w:rPr>
        <w:t xml:space="preserve"> </w:t>
      </w:r>
      <w:r>
        <w:t>для</w:t>
      </w:r>
      <w:r>
        <w:rPr>
          <w:spacing w:val="1"/>
        </w:rPr>
        <w:t xml:space="preserve"> </w:t>
      </w:r>
      <w:r>
        <w:t>занятий</w:t>
      </w:r>
      <w:r>
        <w:rPr>
          <w:spacing w:val="1"/>
        </w:rPr>
        <w:t xml:space="preserve"> </w:t>
      </w:r>
      <w:r>
        <w:t>фитнес-аэробикой.</w:t>
      </w:r>
    </w:p>
    <w:p w:rsidR="00C92B69" w:rsidRDefault="00B46697">
      <w:pPr>
        <w:pStyle w:val="a3"/>
        <w:ind w:right="314"/>
      </w:pPr>
      <w:r>
        <w:t>Тестирование уровня физической подготовленности обучающихся в фитнес-</w:t>
      </w:r>
      <w:r>
        <w:rPr>
          <w:spacing w:val="1"/>
        </w:rPr>
        <w:t xml:space="preserve"> </w:t>
      </w:r>
      <w:r>
        <w:t>аэробике.</w:t>
      </w:r>
    </w:p>
    <w:p w:rsidR="00C92B69" w:rsidRDefault="00B46697">
      <w:pPr>
        <w:pStyle w:val="a3"/>
        <w:ind w:left="1105" w:firstLine="0"/>
      </w:pPr>
      <w:r>
        <w:t>Физическое</w:t>
      </w:r>
      <w:r>
        <w:rPr>
          <w:spacing w:val="-13"/>
        </w:rPr>
        <w:t xml:space="preserve"> </w:t>
      </w:r>
      <w:r>
        <w:t>совершенствование.</w:t>
      </w:r>
    </w:p>
    <w:p w:rsidR="00C92B69" w:rsidRDefault="00B46697">
      <w:pPr>
        <w:pStyle w:val="a3"/>
        <w:ind w:left="1105" w:firstLine="0"/>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Комплексы</w:t>
      </w:r>
      <w:r>
        <w:rPr>
          <w:spacing w:val="61"/>
        </w:rPr>
        <w:t xml:space="preserve"> </w:t>
      </w:r>
      <w:r>
        <w:t>упражнений</w:t>
      </w:r>
      <w:r>
        <w:rPr>
          <w:spacing w:val="62"/>
        </w:rPr>
        <w:t xml:space="preserve"> </w:t>
      </w:r>
      <w:r>
        <w:t>для</w:t>
      </w:r>
      <w:r>
        <w:rPr>
          <w:spacing w:val="62"/>
        </w:rPr>
        <w:t xml:space="preserve"> </w:t>
      </w:r>
      <w:r>
        <w:t>развития</w:t>
      </w:r>
      <w:r>
        <w:rPr>
          <w:spacing w:val="62"/>
        </w:rPr>
        <w:t xml:space="preserve"> </w:t>
      </w:r>
      <w:r>
        <w:t>физических</w:t>
      </w:r>
      <w:r>
        <w:rPr>
          <w:spacing w:val="62"/>
        </w:rPr>
        <w:t xml:space="preserve"> </w:t>
      </w:r>
      <w:r>
        <w:t>качеств</w:t>
      </w:r>
      <w:r>
        <w:rPr>
          <w:spacing w:val="62"/>
        </w:rPr>
        <w:t xml:space="preserve"> </w:t>
      </w:r>
      <w:r>
        <w:t>(гибкости,</w:t>
      </w:r>
      <w:r>
        <w:rPr>
          <w:spacing w:val="62"/>
        </w:rPr>
        <w:t xml:space="preserve"> </w:t>
      </w:r>
      <w:r>
        <w:t>силы,</w:t>
      </w:r>
      <w:r>
        <w:rPr>
          <w:spacing w:val="-67"/>
        </w:rPr>
        <w:t xml:space="preserve"> </w:t>
      </w:r>
      <w:r>
        <w:t>выносливости,</w:t>
      </w:r>
      <w:r>
        <w:rPr>
          <w:spacing w:val="-2"/>
        </w:rPr>
        <w:t xml:space="preserve"> </w:t>
      </w:r>
      <w:r>
        <w:t>быстроты</w:t>
      </w:r>
      <w:r>
        <w:rPr>
          <w:spacing w:val="-2"/>
        </w:rPr>
        <w:t xml:space="preserve"> </w:t>
      </w:r>
      <w:r>
        <w:t>и</w:t>
      </w:r>
      <w:r>
        <w:rPr>
          <w:spacing w:val="-2"/>
        </w:rPr>
        <w:t xml:space="preserve"> </w:t>
      </w:r>
      <w:r>
        <w:t>скоростных</w:t>
      </w:r>
      <w:r>
        <w:rPr>
          <w:spacing w:val="-1"/>
        </w:rPr>
        <w:t xml:space="preserve"> </w:t>
      </w:r>
      <w:r>
        <w:t>способностей).</w:t>
      </w:r>
    </w:p>
    <w:p w:rsidR="00C92B69" w:rsidRDefault="00B46697">
      <w:pPr>
        <w:pStyle w:val="a3"/>
        <w:tabs>
          <w:tab w:val="left" w:pos="2465"/>
          <w:tab w:val="left" w:pos="3655"/>
          <w:tab w:val="left" w:pos="5527"/>
          <w:tab w:val="left" w:pos="6838"/>
          <w:tab w:val="left" w:pos="8473"/>
        </w:tabs>
        <w:ind w:right="316"/>
        <w:jc w:val="left"/>
      </w:pPr>
      <w:r>
        <w:t>Изучение</w:t>
      </w:r>
      <w:r>
        <w:tab/>
        <w:t>техники</w:t>
      </w:r>
      <w:r>
        <w:tab/>
        <w:t>двигательных</w:t>
      </w:r>
      <w:r>
        <w:tab/>
        <w:t>действий</w:t>
      </w:r>
      <w:r>
        <w:tab/>
        <w:t>(элементов)</w:t>
      </w:r>
      <w:r>
        <w:tab/>
      </w:r>
      <w:r>
        <w:rPr>
          <w:spacing w:val="-1"/>
        </w:rPr>
        <w:t>фитнес-аэробики,</w:t>
      </w:r>
      <w:r>
        <w:rPr>
          <w:spacing w:val="-67"/>
        </w:rPr>
        <w:t xml:space="preserve"> </w:t>
      </w:r>
      <w:r>
        <w:t>акробатических</w:t>
      </w:r>
      <w:r>
        <w:rPr>
          <w:spacing w:val="-5"/>
        </w:rPr>
        <w:t xml:space="preserve"> </w:t>
      </w:r>
      <w:r>
        <w:t>упражнений,</w:t>
      </w:r>
      <w:r>
        <w:rPr>
          <w:spacing w:val="-3"/>
        </w:rPr>
        <w:t xml:space="preserve"> </w:t>
      </w:r>
      <w:r>
        <w:t>изученные</w:t>
      </w:r>
      <w:r>
        <w:rPr>
          <w:spacing w:val="-5"/>
        </w:rPr>
        <w:t xml:space="preserve"> </w:t>
      </w:r>
      <w:r>
        <w:t>на</w:t>
      </w:r>
      <w:r>
        <w:rPr>
          <w:spacing w:val="-4"/>
        </w:rPr>
        <w:t xml:space="preserve"> </w:t>
      </w:r>
      <w:r>
        <w:t>уровне</w:t>
      </w:r>
      <w:r>
        <w:rPr>
          <w:spacing w:val="-3"/>
        </w:rPr>
        <w:t xml:space="preserve"> </w:t>
      </w:r>
      <w:r>
        <w:t>начального</w:t>
      </w:r>
      <w:r>
        <w:rPr>
          <w:spacing w:val="-5"/>
        </w:rPr>
        <w:t xml:space="preserve"> </w:t>
      </w:r>
      <w:r>
        <w:t>общего</w:t>
      </w:r>
      <w:r>
        <w:rPr>
          <w:spacing w:val="-3"/>
        </w:rPr>
        <w:t xml:space="preserve"> </w:t>
      </w:r>
      <w:r>
        <w:t>образования.</w:t>
      </w:r>
    </w:p>
    <w:p w:rsidR="00C92B69" w:rsidRDefault="00B46697">
      <w:pPr>
        <w:pStyle w:val="a3"/>
        <w:ind w:left="1105" w:firstLine="0"/>
        <w:jc w:val="left"/>
      </w:pPr>
      <w:r>
        <w:t>Классическая</w:t>
      </w:r>
      <w:r>
        <w:rPr>
          <w:spacing w:val="-10"/>
        </w:rPr>
        <w:t xml:space="preserve"> </w:t>
      </w:r>
      <w:r>
        <w:t>аэробика:</w:t>
      </w:r>
    </w:p>
    <w:p w:rsidR="00C92B69" w:rsidRDefault="00B46697">
      <w:pPr>
        <w:pStyle w:val="a3"/>
        <w:ind w:right="390"/>
        <w:jc w:val="left"/>
      </w:pPr>
      <w:r>
        <w:t>базовые</w:t>
      </w:r>
      <w:r>
        <w:rPr>
          <w:spacing w:val="12"/>
        </w:rPr>
        <w:t xml:space="preserve"> </w:t>
      </w:r>
      <w:r>
        <w:t>элементы</w:t>
      </w:r>
      <w:r>
        <w:rPr>
          <w:spacing w:val="12"/>
        </w:rPr>
        <w:t xml:space="preserve"> </w:t>
      </w:r>
      <w:r>
        <w:t>низкой</w:t>
      </w:r>
      <w:r>
        <w:rPr>
          <w:spacing w:val="12"/>
        </w:rPr>
        <w:t xml:space="preserve"> </w:t>
      </w:r>
      <w:r>
        <w:t>интенсивности,</w:t>
      </w:r>
      <w:r>
        <w:rPr>
          <w:spacing w:val="12"/>
        </w:rPr>
        <w:t xml:space="preserve"> </w:t>
      </w:r>
      <w:r>
        <w:t>простейшие</w:t>
      </w:r>
      <w:r>
        <w:rPr>
          <w:spacing w:val="12"/>
        </w:rPr>
        <w:t xml:space="preserve"> </w:t>
      </w:r>
      <w:r>
        <w:t>шаги</w:t>
      </w:r>
      <w:r>
        <w:rPr>
          <w:spacing w:val="12"/>
        </w:rPr>
        <w:t xml:space="preserve"> </w:t>
      </w:r>
      <w:r>
        <w:t>и</w:t>
      </w:r>
      <w:r>
        <w:rPr>
          <w:spacing w:val="12"/>
        </w:rPr>
        <w:t xml:space="preserve"> </w:t>
      </w:r>
      <w:r>
        <w:t>соединения</w:t>
      </w:r>
      <w:r>
        <w:rPr>
          <w:spacing w:val="-67"/>
        </w:rPr>
        <w:t xml:space="preserve"> </w:t>
      </w:r>
      <w:r>
        <w:t>шагов,</w:t>
      </w:r>
      <w:r>
        <w:rPr>
          <w:spacing w:val="-3"/>
        </w:rPr>
        <w:t xml:space="preserve"> </w:t>
      </w:r>
      <w:r>
        <w:t>базовые</w:t>
      </w:r>
      <w:r>
        <w:rPr>
          <w:spacing w:val="-2"/>
        </w:rPr>
        <w:t xml:space="preserve"> </w:t>
      </w:r>
      <w:r>
        <w:t>элементы</w:t>
      </w:r>
      <w:r>
        <w:rPr>
          <w:spacing w:val="-2"/>
        </w:rPr>
        <w:t xml:space="preserve"> </w:t>
      </w:r>
      <w:r>
        <w:t>без</w:t>
      </w:r>
      <w:r>
        <w:rPr>
          <w:spacing w:val="-3"/>
        </w:rPr>
        <w:t xml:space="preserve"> </w:t>
      </w:r>
      <w:r>
        <w:t>смены</w:t>
      </w:r>
      <w:r>
        <w:rPr>
          <w:spacing w:val="-2"/>
        </w:rPr>
        <w:t xml:space="preserve"> </w:t>
      </w:r>
      <w:r>
        <w:t>лидирующей</w:t>
      </w:r>
      <w:r>
        <w:rPr>
          <w:spacing w:val="-2"/>
        </w:rPr>
        <w:t xml:space="preserve"> </w:t>
      </w:r>
      <w:r>
        <w:t>ноги</w:t>
      </w:r>
      <w:r>
        <w:rPr>
          <w:spacing w:val="-3"/>
        </w:rPr>
        <w:t xml:space="preserve"> </w:t>
      </w:r>
      <w:r>
        <w:t>(унилатеральные);</w:t>
      </w:r>
    </w:p>
    <w:p w:rsidR="00C92B69" w:rsidRDefault="00B46697">
      <w:pPr>
        <w:pStyle w:val="a3"/>
        <w:ind w:left="1105" w:right="1956" w:firstLine="0"/>
        <w:jc w:val="left"/>
      </w:pPr>
      <w:r>
        <w:t>базовые</w:t>
      </w:r>
      <w:r>
        <w:rPr>
          <w:spacing w:val="-6"/>
        </w:rPr>
        <w:t xml:space="preserve"> </w:t>
      </w:r>
      <w:r>
        <w:t>элементы</w:t>
      </w:r>
      <w:r>
        <w:rPr>
          <w:spacing w:val="-6"/>
        </w:rPr>
        <w:t xml:space="preserve"> </w:t>
      </w:r>
      <w:r>
        <w:t>со</w:t>
      </w:r>
      <w:r>
        <w:rPr>
          <w:spacing w:val="-6"/>
        </w:rPr>
        <w:t xml:space="preserve"> </w:t>
      </w:r>
      <w:r>
        <w:t>сменой</w:t>
      </w:r>
      <w:r>
        <w:rPr>
          <w:spacing w:val="-6"/>
        </w:rPr>
        <w:t xml:space="preserve"> </w:t>
      </w:r>
      <w:r>
        <w:t>лидирующей</w:t>
      </w:r>
      <w:r>
        <w:rPr>
          <w:spacing w:val="-5"/>
        </w:rPr>
        <w:t xml:space="preserve"> </w:t>
      </w:r>
      <w:r>
        <w:t>ноги</w:t>
      </w:r>
      <w:r>
        <w:rPr>
          <w:spacing w:val="-6"/>
        </w:rPr>
        <w:t xml:space="preserve"> </w:t>
      </w:r>
      <w:r>
        <w:t>(билатеральные);</w:t>
      </w:r>
      <w:r>
        <w:rPr>
          <w:spacing w:val="-67"/>
        </w:rPr>
        <w:t xml:space="preserve"> </w:t>
      </w:r>
      <w:r>
        <w:t>сочетание</w:t>
      </w:r>
      <w:r>
        <w:rPr>
          <w:spacing w:val="-3"/>
        </w:rPr>
        <w:t xml:space="preserve"> </w:t>
      </w:r>
      <w:r>
        <w:t>маршевых</w:t>
      </w:r>
      <w:r>
        <w:rPr>
          <w:spacing w:val="-2"/>
        </w:rPr>
        <w:t xml:space="preserve"> </w:t>
      </w:r>
      <w:r>
        <w:t>и</w:t>
      </w:r>
      <w:r>
        <w:rPr>
          <w:spacing w:val="-3"/>
        </w:rPr>
        <w:t xml:space="preserve"> </w:t>
      </w:r>
      <w:r>
        <w:t>синкопированных</w:t>
      </w:r>
      <w:r>
        <w:rPr>
          <w:spacing w:val="-2"/>
        </w:rPr>
        <w:t xml:space="preserve"> </w:t>
      </w:r>
      <w:r>
        <w:t>элементов;</w:t>
      </w:r>
    </w:p>
    <w:p w:rsidR="00C92B69" w:rsidRDefault="00B46697">
      <w:pPr>
        <w:pStyle w:val="a3"/>
        <w:ind w:left="1105" w:right="3355" w:firstLine="0"/>
        <w:jc w:val="left"/>
      </w:pPr>
      <w:r>
        <w:t>сочетание</w:t>
      </w:r>
      <w:r>
        <w:rPr>
          <w:spacing w:val="-9"/>
        </w:rPr>
        <w:t xml:space="preserve"> </w:t>
      </w:r>
      <w:r>
        <w:t>маршевых</w:t>
      </w:r>
      <w:r>
        <w:rPr>
          <w:spacing w:val="-8"/>
        </w:rPr>
        <w:t xml:space="preserve"> </w:t>
      </w:r>
      <w:r>
        <w:t>и</w:t>
      </w:r>
      <w:r>
        <w:rPr>
          <w:spacing w:val="-8"/>
        </w:rPr>
        <w:t xml:space="preserve"> </w:t>
      </w:r>
      <w:r>
        <w:t>лифтовых</w:t>
      </w:r>
      <w:r>
        <w:rPr>
          <w:spacing w:val="-8"/>
        </w:rPr>
        <w:t xml:space="preserve"> </w:t>
      </w:r>
      <w:r>
        <w:t>элементов;</w:t>
      </w:r>
      <w:r>
        <w:rPr>
          <w:spacing w:val="-67"/>
        </w:rPr>
        <w:t xml:space="preserve"> </w:t>
      </w:r>
      <w:r>
        <w:t>основные</w:t>
      </w:r>
      <w:r>
        <w:rPr>
          <w:spacing w:val="-1"/>
        </w:rPr>
        <w:t xml:space="preserve"> </w:t>
      </w:r>
      <w:r>
        <w:t>движения</w:t>
      </w:r>
      <w:r>
        <w:rPr>
          <w:spacing w:val="-1"/>
        </w:rPr>
        <w:t xml:space="preserve"> </w:t>
      </w:r>
      <w:r>
        <w:t>руками;</w:t>
      </w:r>
    </w:p>
    <w:p w:rsidR="00C92B69" w:rsidRDefault="00B46697">
      <w:pPr>
        <w:pStyle w:val="a3"/>
        <w:ind w:left="1105" w:right="390" w:firstLine="0"/>
        <w:jc w:val="left"/>
      </w:pPr>
      <w:r>
        <w:t>выполнение</w:t>
      </w:r>
      <w:r>
        <w:rPr>
          <w:spacing w:val="-7"/>
        </w:rPr>
        <w:t xml:space="preserve"> </w:t>
      </w:r>
      <w:r>
        <w:t>упражнений</w:t>
      </w:r>
      <w:r>
        <w:rPr>
          <w:spacing w:val="-5"/>
        </w:rPr>
        <w:t xml:space="preserve"> </w:t>
      </w:r>
      <w:r>
        <w:t>без</w:t>
      </w:r>
      <w:r>
        <w:rPr>
          <w:spacing w:val="-6"/>
        </w:rPr>
        <w:t xml:space="preserve"> </w:t>
      </w:r>
      <w:r>
        <w:t>музыкального</w:t>
      </w:r>
      <w:r>
        <w:rPr>
          <w:spacing w:val="-6"/>
        </w:rPr>
        <w:t xml:space="preserve"> </w:t>
      </w:r>
      <w:r>
        <w:t>сопровождения</w:t>
      </w:r>
      <w:r>
        <w:rPr>
          <w:spacing w:val="-6"/>
        </w:rPr>
        <w:t xml:space="preserve"> </w:t>
      </w:r>
      <w:r>
        <w:t>и</w:t>
      </w:r>
      <w:r>
        <w:rPr>
          <w:spacing w:val="-6"/>
        </w:rPr>
        <w:t xml:space="preserve"> </w:t>
      </w:r>
      <w:r>
        <w:t>с</w:t>
      </w:r>
      <w:r>
        <w:rPr>
          <w:spacing w:val="-6"/>
        </w:rPr>
        <w:t xml:space="preserve"> </w:t>
      </w:r>
      <w:r>
        <w:t>ним;</w:t>
      </w:r>
      <w:r>
        <w:rPr>
          <w:spacing w:val="-67"/>
        </w:rPr>
        <w:t xml:space="preserve"> </w:t>
      </w:r>
      <w:r>
        <w:t>выполнение</w:t>
      </w:r>
      <w:r>
        <w:rPr>
          <w:spacing w:val="-3"/>
        </w:rPr>
        <w:t xml:space="preserve"> </w:t>
      </w:r>
      <w:r>
        <w:t>комбинации</w:t>
      </w:r>
      <w:r>
        <w:rPr>
          <w:spacing w:val="-2"/>
        </w:rPr>
        <w:t xml:space="preserve"> </w:t>
      </w:r>
      <w:r>
        <w:t>классической</w:t>
      </w:r>
      <w:r>
        <w:rPr>
          <w:spacing w:val="-2"/>
        </w:rPr>
        <w:t xml:space="preserve"> </w:t>
      </w:r>
      <w:r>
        <w:t>аэробики.</w:t>
      </w:r>
    </w:p>
    <w:p w:rsidR="00C92B69" w:rsidRDefault="00B46697">
      <w:pPr>
        <w:pStyle w:val="a3"/>
        <w:spacing w:before="1"/>
        <w:ind w:left="1105" w:firstLine="0"/>
        <w:jc w:val="left"/>
      </w:pPr>
      <w:r>
        <w:t>Степ-аэробика:</w:t>
      </w:r>
    </w:p>
    <w:p w:rsidR="00C92B69" w:rsidRDefault="00B46697">
      <w:pPr>
        <w:pStyle w:val="a3"/>
        <w:ind w:left="1105" w:right="788" w:firstLine="0"/>
        <w:jc w:val="left"/>
      </w:pPr>
      <w:r>
        <w:t>базовые</w:t>
      </w:r>
      <w:r>
        <w:rPr>
          <w:spacing w:val="-6"/>
        </w:rPr>
        <w:t xml:space="preserve"> </w:t>
      </w:r>
      <w:r>
        <w:t>элементы</w:t>
      </w:r>
      <w:r>
        <w:rPr>
          <w:spacing w:val="-6"/>
        </w:rPr>
        <w:t xml:space="preserve"> </w:t>
      </w:r>
      <w:r>
        <w:t>без</w:t>
      </w:r>
      <w:r>
        <w:rPr>
          <w:spacing w:val="-6"/>
        </w:rPr>
        <w:t xml:space="preserve"> </w:t>
      </w:r>
      <w:r>
        <w:t>смены</w:t>
      </w:r>
      <w:r>
        <w:rPr>
          <w:spacing w:val="-6"/>
        </w:rPr>
        <w:t xml:space="preserve"> </w:t>
      </w:r>
      <w:r>
        <w:t>лидирующей</w:t>
      </w:r>
      <w:r>
        <w:rPr>
          <w:spacing w:val="-5"/>
        </w:rPr>
        <w:t xml:space="preserve"> </w:t>
      </w:r>
      <w:r>
        <w:t>ноги</w:t>
      </w:r>
      <w:r>
        <w:rPr>
          <w:spacing w:val="-6"/>
        </w:rPr>
        <w:t xml:space="preserve"> </w:t>
      </w:r>
      <w:r>
        <w:t>(унилатеральные);</w:t>
      </w:r>
      <w:r>
        <w:rPr>
          <w:spacing w:val="-67"/>
        </w:rPr>
        <w:t xml:space="preserve"> </w:t>
      </w:r>
      <w:r>
        <w:t>сочетание</w:t>
      </w:r>
      <w:r>
        <w:rPr>
          <w:spacing w:val="-3"/>
        </w:rPr>
        <w:t xml:space="preserve"> </w:t>
      </w:r>
      <w:r>
        <w:t>маршевых</w:t>
      </w:r>
      <w:r>
        <w:rPr>
          <w:spacing w:val="-2"/>
        </w:rPr>
        <w:t xml:space="preserve"> </w:t>
      </w:r>
      <w:r>
        <w:t>и</w:t>
      </w:r>
      <w:r>
        <w:rPr>
          <w:spacing w:val="-3"/>
        </w:rPr>
        <w:t xml:space="preserve"> </w:t>
      </w:r>
      <w:r>
        <w:t>синкопированных</w:t>
      </w:r>
      <w:r>
        <w:rPr>
          <w:spacing w:val="-2"/>
        </w:rPr>
        <w:t xml:space="preserve"> </w:t>
      </w:r>
      <w:r>
        <w:t>элементов;</w:t>
      </w:r>
    </w:p>
    <w:p w:rsidR="00C92B69" w:rsidRDefault="00B46697">
      <w:pPr>
        <w:pStyle w:val="a3"/>
        <w:ind w:left="1105" w:right="3355" w:firstLine="0"/>
        <w:jc w:val="left"/>
      </w:pPr>
      <w:r>
        <w:t>сочетание</w:t>
      </w:r>
      <w:r>
        <w:rPr>
          <w:spacing w:val="-9"/>
        </w:rPr>
        <w:t xml:space="preserve"> </w:t>
      </w:r>
      <w:r>
        <w:t>маршевых</w:t>
      </w:r>
      <w:r>
        <w:rPr>
          <w:spacing w:val="-8"/>
        </w:rPr>
        <w:t xml:space="preserve"> </w:t>
      </w:r>
      <w:r>
        <w:t>и</w:t>
      </w:r>
      <w:r>
        <w:rPr>
          <w:spacing w:val="-8"/>
        </w:rPr>
        <w:t xml:space="preserve"> </w:t>
      </w:r>
      <w:r>
        <w:t>лифтовых</w:t>
      </w:r>
      <w:r>
        <w:rPr>
          <w:spacing w:val="-8"/>
        </w:rPr>
        <w:t xml:space="preserve"> </w:t>
      </w:r>
      <w:r>
        <w:t>элементов;</w:t>
      </w:r>
      <w:r>
        <w:rPr>
          <w:spacing w:val="-67"/>
        </w:rPr>
        <w:t xml:space="preserve"> </w:t>
      </w:r>
      <w:r>
        <w:t>движения</w:t>
      </w:r>
      <w:r>
        <w:rPr>
          <w:spacing w:val="-2"/>
        </w:rPr>
        <w:t xml:space="preserve"> </w:t>
      </w:r>
      <w:r>
        <w:t>руками;</w:t>
      </w:r>
    </w:p>
    <w:p w:rsidR="00C92B69" w:rsidRDefault="00B46697">
      <w:pPr>
        <w:pStyle w:val="a3"/>
        <w:ind w:right="316"/>
      </w:pPr>
      <w:r>
        <w:t>выполнение</w:t>
      </w:r>
      <w:r>
        <w:rPr>
          <w:spacing w:val="1"/>
        </w:rPr>
        <w:t xml:space="preserve"> </w:t>
      </w:r>
      <w:r>
        <w:t>упражнений</w:t>
      </w:r>
      <w:r>
        <w:rPr>
          <w:spacing w:val="1"/>
        </w:rPr>
        <w:t xml:space="preserve"> </w:t>
      </w:r>
      <w:r>
        <w:t>и</w:t>
      </w:r>
      <w:r>
        <w:rPr>
          <w:spacing w:val="1"/>
        </w:rPr>
        <w:t xml:space="preserve"> </w:t>
      </w:r>
      <w:r>
        <w:t>комплексов</w:t>
      </w:r>
      <w:r>
        <w:rPr>
          <w:spacing w:val="1"/>
        </w:rPr>
        <w:t xml:space="preserve"> </w:t>
      </w:r>
      <w:r>
        <w:t>степ-аэробики</w:t>
      </w:r>
      <w:r>
        <w:rPr>
          <w:spacing w:val="1"/>
        </w:rPr>
        <w:t xml:space="preserve"> </w:t>
      </w:r>
      <w:r>
        <w:t>с</w:t>
      </w:r>
      <w:r>
        <w:rPr>
          <w:spacing w:val="1"/>
        </w:rPr>
        <w:t xml:space="preserve"> </w:t>
      </w:r>
      <w:r>
        <w:t>музыкальным</w:t>
      </w:r>
      <w:r>
        <w:rPr>
          <w:spacing w:val="1"/>
        </w:rPr>
        <w:t xml:space="preserve"> </w:t>
      </w:r>
      <w:r>
        <w:t>сопровождением</w:t>
      </w:r>
      <w:r>
        <w:rPr>
          <w:spacing w:val="-2"/>
        </w:rPr>
        <w:t xml:space="preserve"> </w:t>
      </w:r>
      <w:r>
        <w:t>и</w:t>
      </w:r>
      <w:r>
        <w:rPr>
          <w:spacing w:val="-1"/>
        </w:rPr>
        <w:t xml:space="preserve"> </w:t>
      </w:r>
      <w:r>
        <w:t>без</w:t>
      </w:r>
      <w:r>
        <w:rPr>
          <w:spacing w:val="-1"/>
        </w:rPr>
        <w:t xml:space="preserve"> </w:t>
      </w:r>
      <w:r>
        <w:t>него;</w:t>
      </w:r>
    </w:p>
    <w:p w:rsidR="00C92B69" w:rsidRDefault="00B46697">
      <w:pPr>
        <w:pStyle w:val="a3"/>
        <w:ind w:left="1105" w:firstLine="0"/>
      </w:pPr>
      <w:r>
        <w:t>Хореографическая</w:t>
      </w:r>
      <w:r>
        <w:rPr>
          <w:spacing w:val="-10"/>
        </w:rPr>
        <w:t xml:space="preserve"> </w:t>
      </w:r>
      <w:r>
        <w:t>и</w:t>
      </w:r>
      <w:r>
        <w:rPr>
          <w:spacing w:val="-9"/>
        </w:rPr>
        <w:t xml:space="preserve"> </w:t>
      </w:r>
      <w:r>
        <w:t>музыкальная</w:t>
      </w:r>
      <w:r>
        <w:rPr>
          <w:spacing w:val="-9"/>
        </w:rPr>
        <w:t xml:space="preserve"> </w:t>
      </w:r>
      <w:r>
        <w:t>подготовка.</w:t>
      </w:r>
    </w:p>
    <w:p w:rsidR="00C92B69" w:rsidRDefault="00B46697">
      <w:pPr>
        <w:pStyle w:val="a3"/>
        <w:ind w:right="311"/>
      </w:pPr>
      <w:r>
        <w:t>Хореографическая подготовка (базовые упражнения классического экзерсиса),</w:t>
      </w:r>
      <w:r>
        <w:rPr>
          <w:spacing w:val="-67"/>
        </w:rPr>
        <w:t xml:space="preserve"> </w:t>
      </w:r>
      <w:r>
        <w:t>воспитание эмоциональности и красоты движений, воспитание музыкального слуха,</w:t>
      </w:r>
      <w:r>
        <w:rPr>
          <w:spacing w:val="-67"/>
        </w:rPr>
        <w:t xml:space="preserve"> </w:t>
      </w:r>
      <w:r>
        <w:t>чувства ритма, понимания взаимосвязи музыки и движений. Основы музыкальной</w:t>
      </w:r>
      <w:r>
        <w:rPr>
          <w:spacing w:val="1"/>
        </w:rPr>
        <w:t xml:space="preserve"> </w:t>
      </w:r>
      <w:r>
        <w:t>грамоты.</w:t>
      </w:r>
      <w:r>
        <w:rPr>
          <w:spacing w:val="-2"/>
        </w:rPr>
        <w:t xml:space="preserve"> </w:t>
      </w:r>
      <w:r>
        <w:t>Музыкальный</w:t>
      </w:r>
      <w:r>
        <w:rPr>
          <w:spacing w:val="-2"/>
        </w:rPr>
        <w:t xml:space="preserve"> </w:t>
      </w:r>
      <w:r>
        <w:t>размер.</w:t>
      </w:r>
      <w:r>
        <w:rPr>
          <w:spacing w:val="-1"/>
        </w:rPr>
        <w:t xml:space="preserve"> </w:t>
      </w:r>
      <w:r>
        <w:t>Понятие</w:t>
      </w:r>
      <w:r>
        <w:rPr>
          <w:spacing w:val="-2"/>
        </w:rPr>
        <w:t xml:space="preserve"> </w:t>
      </w:r>
      <w:r>
        <w:t>«Музыкальный</w:t>
      </w:r>
      <w:r>
        <w:rPr>
          <w:spacing w:val="-1"/>
        </w:rPr>
        <w:t xml:space="preserve"> </w:t>
      </w:r>
      <w:r>
        <w:t>квадрат».</w:t>
      </w:r>
    </w:p>
    <w:p w:rsidR="00C92B69" w:rsidRDefault="00B46697" w:rsidP="00A6674E">
      <w:pPr>
        <w:pStyle w:val="a5"/>
        <w:numPr>
          <w:ilvl w:val="3"/>
          <w:numId w:val="26"/>
        </w:numPr>
        <w:tabs>
          <w:tab w:val="left" w:pos="2155"/>
        </w:tabs>
        <w:ind w:left="395" w:right="314" w:firstLine="709"/>
        <w:rPr>
          <w:sz w:val="28"/>
        </w:rPr>
      </w:pPr>
      <w:r>
        <w:rPr>
          <w:sz w:val="28"/>
        </w:rPr>
        <w:t>Содержание модуля «Фитнес-аэробика» направлено на 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26"/>
        </w:numPr>
        <w:tabs>
          <w:tab w:val="left" w:pos="2365"/>
        </w:tabs>
        <w:ind w:left="395" w:right="308"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«Фитнес-аэробика»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 образования у обучающихся будут сформированы следующие личностные</w:t>
      </w:r>
      <w:r>
        <w:rPr>
          <w:spacing w:val="1"/>
          <w:sz w:val="28"/>
        </w:rPr>
        <w:t xml:space="preserve"> </w:t>
      </w:r>
      <w:r>
        <w:rPr>
          <w:sz w:val="28"/>
        </w:rPr>
        <w:t>результаты:</w:t>
      </w:r>
    </w:p>
    <w:p w:rsidR="00C92B69" w:rsidRDefault="00B46697">
      <w:pPr>
        <w:pStyle w:val="a3"/>
        <w:ind w:right="314"/>
      </w:pPr>
      <w:r>
        <w:t>воспитание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Отечеству</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состояния</w:t>
      </w:r>
      <w:r>
        <w:rPr>
          <w:spacing w:val="1"/>
        </w:rPr>
        <w:t xml:space="preserve"> </w:t>
      </w:r>
      <w:r>
        <w:t>развития</w:t>
      </w:r>
      <w:r>
        <w:rPr>
          <w:spacing w:val="1"/>
        </w:rPr>
        <w:t xml:space="preserve"> </w:t>
      </w:r>
      <w:r>
        <w:t>фитнес-аэробики,</w:t>
      </w:r>
      <w:r>
        <w:rPr>
          <w:spacing w:val="1"/>
        </w:rPr>
        <w:t xml:space="preserve"> </w:t>
      </w:r>
      <w:r>
        <w:t>включая</w:t>
      </w:r>
      <w:r>
        <w:rPr>
          <w:spacing w:val="1"/>
        </w:rPr>
        <w:t xml:space="preserve"> </w:t>
      </w:r>
      <w:r>
        <w:t>региональный,</w:t>
      </w:r>
      <w:r>
        <w:rPr>
          <w:spacing w:val="1"/>
        </w:rPr>
        <w:t xml:space="preserve"> </w:t>
      </w:r>
      <w:r>
        <w:t>всероссийский</w:t>
      </w:r>
      <w:r>
        <w:rPr>
          <w:spacing w:val="-2"/>
        </w:rPr>
        <w:t xml:space="preserve"> </w:t>
      </w:r>
      <w:r>
        <w:t>и</w:t>
      </w:r>
      <w:r>
        <w:rPr>
          <w:spacing w:val="-1"/>
        </w:rPr>
        <w:t xml:space="preserve"> </w:t>
      </w:r>
      <w:r>
        <w:t>международный</w:t>
      </w:r>
      <w:r>
        <w:rPr>
          <w:spacing w:val="-1"/>
        </w:rPr>
        <w:t xml:space="preserve"> </w:t>
      </w:r>
      <w:r>
        <w:t>уровни;</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на</w:t>
      </w:r>
      <w:r>
        <w:rPr>
          <w:spacing w:val="-3"/>
        </w:rPr>
        <w:t xml:space="preserve"> </w:t>
      </w:r>
      <w:r>
        <w:t>принципах</w:t>
      </w:r>
      <w:r>
        <w:rPr>
          <w:spacing w:val="-3"/>
        </w:rPr>
        <w:t xml:space="preserve"> </w:t>
      </w:r>
      <w:r>
        <w:t>доброжелательности</w:t>
      </w:r>
      <w:r>
        <w:rPr>
          <w:spacing w:val="-3"/>
        </w:rPr>
        <w:t xml:space="preserve"> </w:t>
      </w:r>
      <w:r>
        <w:t>и</w:t>
      </w:r>
      <w:r>
        <w:rPr>
          <w:spacing w:val="-3"/>
        </w:rPr>
        <w:t xml:space="preserve"> </w:t>
      </w:r>
      <w:r>
        <w:t>взаимопомощи;</w:t>
      </w:r>
    </w:p>
    <w:p w:rsidR="00C92B69" w:rsidRDefault="00B46697">
      <w:pPr>
        <w:pStyle w:val="a3"/>
        <w:ind w:right="309"/>
      </w:pPr>
      <w:r>
        <w:t>проявление готовности к саморазвитию, самообразованию и 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2"/>
        </w:rPr>
        <w:t xml:space="preserve"> </w:t>
      </w:r>
      <w:r>
        <w:t>фитнес-аэробики;</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14"/>
      </w:pPr>
      <w:r>
        <w:t>реализация ценностей здорового и безопасного образа жизни, потребности в</w:t>
      </w:r>
      <w:r>
        <w:rPr>
          <w:spacing w:val="1"/>
        </w:rPr>
        <w:t xml:space="preserve"> </w:t>
      </w:r>
      <w:r>
        <w:t>физическом</w:t>
      </w:r>
      <w:r>
        <w:rPr>
          <w:spacing w:val="70"/>
        </w:rPr>
        <w:t xml:space="preserve"> </w:t>
      </w:r>
      <w:r>
        <w:t>самосовершенствовании,</w:t>
      </w:r>
      <w:r>
        <w:rPr>
          <w:spacing w:val="70"/>
        </w:rPr>
        <w:t xml:space="preserve"> </w:t>
      </w:r>
      <w:r>
        <w:t>занятиях</w:t>
      </w:r>
      <w:r>
        <w:rPr>
          <w:spacing w:val="70"/>
        </w:rPr>
        <w:t xml:space="preserve"> </w:t>
      </w:r>
      <w:r>
        <w:t>спортивно-оздоровительной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деятельностью;</w:t>
      </w:r>
    </w:p>
    <w:p w:rsidR="00C92B69" w:rsidRDefault="00B46697">
      <w:pPr>
        <w:pStyle w:val="a3"/>
        <w:ind w:right="30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w:t>
      </w:r>
      <w:r>
        <w:rPr>
          <w:spacing w:val="1"/>
        </w:rPr>
        <w:t xml:space="preserve"> </w:t>
      </w:r>
      <w:r>
        <w:t>фитнес-</w:t>
      </w:r>
      <w:r>
        <w:rPr>
          <w:spacing w:val="1"/>
        </w:rPr>
        <w:t xml:space="preserve"> </w:t>
      </w:r>
      <w:r>
        <w:t>аэробике;</w:t>
      </w:r>
    </w:p>
    <w:p w:rsidR="00C92B69" w:rsidRDefault="00B46697">
      <w:pPr>
        <w:pStyle w:val="a3"/>
        <w:ind w:right="312"/>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достижении</w:t>
      </w:r>
      <w:r>
        <w:rPr>
          <w:spacing w:val="-67"/>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16"/>
      </w:pPr>
      <w:r>
        <w:t>готовность соблюдать правила индивидуального и коллективного безопасного</w:t>
      </w:r>
      <w:r>
        <w:rPr>
          <w:spacing w:val="-67"/>
        </w:rPr>
        <w:t xml:space="preserve"> </w:t>
      </w:r>
      <w:r>
        <w:t>поведения в учебной, соревновательной, досуговой деятельности и чрезвычайных</w:t>
      </w:r>
      <w:r>
        <w:rPr>
          <w:spacing w:val="1"/>
        </w:rPr>
        <w:t xml:space="preserve"> </w:t>
      </w:r>
      <w:r>
        <w:t>ситуациях;</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 различных ситуациях и условиях, способность к самостоятельной, творческой и</w:t>
      </w:r>
      <w:r>
        <w:rPr>
          <w:spacing w:val="1"/>
        </w:rPr>
        <w:t xml:space="preserve"> </w:t>
      </w:r>
      <w:r>
        <w:t>ответственной</w:t>
      </w:r>
      <w:r>
        <w:rPr>
          <w:spacing w:val="-1"/>
        </w:rPr>
        <w:t xml:space="preserve"> </w:t>
      </w:r>
      <w:r>
        <w:t>деятельности</w:t>
      </w:r>
      <w:r>
        <w:rPr>
          <w:spacing w:val="-2"/>
        </w:rPr>
        <w:t xml:space="preserve"> </w:t>
      </w:r>
      <w:r>
        <w:t>средствами</w:t>
      </w:r>
      <w:r>
        <w:rPr>
          <w:spacing w:val="-2"/>
        </w:rPr>
        <w:t xml:space="preserve"> </w:t>
      </w:r>
      <w:r>
        <w:t>фитнес-аэробики.</w:t>
      </w:r>
    </w:p>
    <w:p w:rsidR="00C92B69" w:rsidRDefault="00B46697" w:rsidP="00A6674E">
      <w:pPr>
        <w:pStyle w:val="a5"/>
        <w:numPr>
          <w:ilvl w:val="4"/>
          <w:numId w:val="26"/>
        </w:numPr>
        <w:tabs>
          <w:tab w:val="left" w:pos="2365"/>
        </w:tabs>
        <w:spacing w:before="1"/>
        <w:ind w:left="395" w:right="306"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«Фитнес-аэробики»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14"/>
      </w:pPr>
      <w:r>
        <w:t>умение самостоятельно определять цели и задачи своего обучения средствами</w:t>
      </w:r>
      <w:r>
        <w:rPr>
          <w:spacing w:val="1"/>
        </w:rPr>
        <w:t xml:space="preserve"> </w:t>
      </w:r>
      <w:r>
        <w:t>фитнес-аэробики, развивать мотивы и интересы своей познавательной деятельности</w:t>
      </w:r>
      <w:r>
        <w:rPr>
          <w:spacing w:val="1"/>
        </w:rPr>
        <w:t xml:space="preserve"> </w:t>
      </w:r>
      <w:r>
        <w:t>в</w:t>
      </w:r>
      <w:r>
        <w:rPr>
          <w:spacing w:val="-2"/>
        </w:rPr>
        <w:t xml:space="preserve"> </w:t>
      </w:r>
      <w:r>
        <w:t>физкультурно-спортивном</w:t>
      </w:r>
      <w:r>
        <w:rPr>
          <w:spacing w:val="-1"/>
        </w:rPr>
        <w:t xml:space="preserve"> </w:t>
      </w:r>
      <w:r>
        <w:t>направлении;</w:t>
      </w:r>
    </w:p>
    <w:p w:rsidR="00C92B69" w:rsidRDefault="00B46697">
      <w:pPr>
        <w:pStyle w:val="a3"/>
        <w:ind w:right="314"/>
      </w:pPr>
      <w:r>
        <w:t>умения</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3"/>
        </w:rPr>
        <w:t xml:space="preserve"> </w:t>
      </w:r>
      <w:r>
        <w:t>распределять</w:t>
      </w:r>
      <w:r>
        <w:rPr>
          <w:spacing w:val="-1"/>
        </w:rPr>
        <w:t xml:space="preserve"> </w:t>
      </w:r>
      <w:r>
        <w:t>нагрузку</w:t>
      </w:r>
      <w:r>
        <w:rPr>
          <w:spacing w:val="-2"/>
        </w:rPr>
        <w:t xml:space="preserve"> </w:t>
      </w:r>
      <w:r>
        <w:t>и</w:t>
      </w:r>
      <w:r>
        <w:rPr>
          <w:spacing w:val="-3"/>
        </w:rPr>
        <w:t xml:space="preserve"> </w:t>
      </w:r>
      <w:r>
        <w:t>отдых</w:t>
      </w:r>
      <w:r>
        <w:rPr>
          <w:spacing w:val="-1"/>
        </w:rPr>
        <w:t xml:space="preserve"> </w:t>
      </w:r>
      <w:r>
        <w:t>в</w:t>
      </w:r>
      <w:r>
        <w:rPr>
          <w:spacing w:val="-2"/>
        </w:rPr>
        <w:t xml:space="preserve"> </w:t>
      </w:r>
      <w:r>
        <w:t>процессе</w:t>
      </w:r>
      <w:r>
        <w:rPr>
          <w:spacing w:val="-2"/>
        </w:rPr>
        <w:t xml:space="preserve"> </w:t>
      </w:r>
      <w:r>
        <w:t>ее</w:t>
      </w:r>
      <w:r>
        <w:rPr>
          <w:spacing w:val="-3"/>
        </w:rPr>
        <w:t xml:space="preserve"> </w:t>
      </w:r>
      <w:r>
        <w:t>выполнения;</w:t>
      </w:r>
    </w:p>
    <w:p w:rsidR="00C92B69" w:rsidRDefault="00B46697">
      <w:pPr>
        <w:pStyle w:val="a3"/>
        <w:ind w:right="314"/>
      </w:pPr>
      <w:r>
        <w:t>умение</w:t>
      </w:r>
      <w:r>
        <w:rPr>
          <w:spacing w:val="1"/>
        </w:rPr>
        <w:t xml:space="preserve"> </w:t>
      </w:r>
      <w:r>
        <w:t>вести</w:t>
      </w:r>
      <w:r>
        <w:rPr>
          <w:spacing w:val="1"/>
        </w:rPr>
        <w:t xml:space="preserve"> </w:t>
      </w:r>
      <w:r>
        <w:t>дискуссию,</w:t>
      </w:r>
      <w:r>
        <w:rPr>
          <w:spacing w:val="1"/>
        </w:rPr>
        <w:t xml:space="preserve"> </w:t>
      </w:r>
      <w:r>
        <w:t>обсуждать</w:t>
      </w:r>
      <w:r>
        <w:rPr>
          <w:spacing w:val="1"/>
        </w:rPr>
        <w:t xml:space="preserve"> </w:t>
      </w:r>
      <w:r>
        <w:t>содержание</w:t>
      </w:r>
      <w:r>
        <w:rPr>
          <w:spacing w:val="1"/>
        </w:rPr>
        <w:t xml:space="preserve"> </w:t>
      </w:r>
      <w:r>
        <w:t>и</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3"/>
        </w:rPr>
        <w:t xml:space="preserve"> </w:t>
      </w:r>
      <w:r>
        <w:t>формулировать,</w:t>
      </w:r>
      <w:r>
        <w:rPr>
          <w:spacing w:val="-3"/>
        </w:rPr>
        <w:t xml:space="preserve"> </w:t>
      </w:r>
      <w:r>
        <w:t>аргументировать</w:t>
      </w:r>
      <w:r>
        <w:rPr>
          <w:spacing w:val="-3"/>
        </w:rPr>
        <w:t xml:space="preserve"> </w:t>
      </w:r>
      <w:r>
        <w:t>и</w:t>
      </w:r>
      <w:r>
        <w:rPr>
          <w:spacing w:val="-3"/>
        </w:rPr>
        <w:t xml:space="preserve"> </w:t>
      </w:r>
      <w:r>
        <w:t>отстаивать</w:t>
      </w:r>
      <w:r>
        <w:rPr>
          <w:spacing w:val="-2"/>
        </w:rPr>
        <w:t xml:space="preserve"> </w:t>
      </w:r>
      <w:r>
        <w:t>своё</w:t>
      </w:r>
      <w:r>
        <w:rPr>
          <w:spacing w:val="-3"/>
        </w:rPr>
        <w:t xml:space="preserve"> </w:t>
      </w:r>
      <w:r>
        <w:t>мнение;</w:t>
      </w:r>
    </w:p>
    <w:p w:rsidR="00C92B69" w:rsidRDefault="00B46697">
      <w:pPr>
        <w:pStyle w:val="a3"/>
        <w:ind w:right="313"/>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39"/>
        </w:rPr>
        <w:t xml:space="preserve"> </w:t>
      </w:r>
      <w:r>
        <w:t>сохранности</w:t>
      </w:r>
      <w:r>
        <w:rPr>
          <w:spacing w:val="39"/>
        </w:rPr>
        <w:t xml:space="preserve"> </w:t>
      </w:r>
      <w:r>
        <w:t>инвентаря</w:t>
      </w:r>
      <w:r>
        <w:rPr>
          <w:spacing w:val="40"/>
        </w:rPr>
        <w:t xml:space="preserve"> </w:t>
      </w:r>
      <w:r>
        <w:t>и</w:t>
      </w:r>
      <w:r>
        <w:rPr>
          <w:spacing w:val="39"/>
        </w:rPr>
        <w:t xml:space="preserve"> </w:t>
      </w:r>
      <w:r>
        <w:t>оборудования,</w:t>
      </w:r>
      <w:r>
        <w:rPr>
          <w:spacing w:val="39"/>
        </w:rPr>
        <w:t xml:space="preserve"> </w:t>
      </w:r>
      <w:r>
        <w:t>организации</w:t>
      </w:r>
      <w:r>
        <w:rPr>
          <w:spacing w:val="40"/>
        </w:rPr>
        <w:t xml:space="preserve"> </w:t>
      </w:r>
      <w:r>
        <w:t>места</w:t>
      </w:r>
      <w:r>
        <w:rPr>
          <w:spacing w:val="39"/>
        </w:rPr>
        <w:t xml:space="preserve"> </w:t>
      </w:r>
      <w:r>
        <w:t>занятий</w:t>
      </w:r>
      <w:r>
        <w:rPr>
          <w:spacing w:val="-68"/>
        </w:rPr>
        <w:t xml:space="preserve"> </w:t>
      </w:r>
      <w:r>
        <w:t>по</w:t>
      </w:r>
      <w:r>
        <w:rPr>
          <w:spacing w:val="-2"/>
        </w:rPr>
        <w:t xml:space="preserve"> </w:t>
      </w:r>
      <w:r>
        <w:t>фитнес-аэробике;</w:t>
      </w:r>
    </w:p>
    <w:p w:rsidR="00C92B69" w:rsidRDefault="00B46697">
      <w:pPr>
        <w:pStyle w:val="a3"/>
        <w:ind w:right="318"/>
      </w:pPr>
      <w:r>
        <w:t>способность выделять и обосновывать эстетические признаки в физических</w:t>
      </w:r>
      <w:r>
        <w:rPr>
          <w:spacing w:val="1"/>
        </w:rPr>
        <w:t xml:space="preserve"> </w:t>
      </w:r>
      <w:r>
        <w:t>упражнениях,</w:t>
      </w:r>
      <w:r>
        <w:rPr>
          <w:spacing w:val="-3"/>
        </w:rPr>
        <w:t xml:space="preserve"> </w:t>
      </w:r>
      <w:r>
        <w:t>двигательных</w:t>
      </w:r>
      <w:r>
        <w:rPr>
          <w:spacing w:val="-3"/>
        </w:rPr>
        <w:t xml:space="preserve"> </w:t>
      </w:r>
      <w:r>
        <w:t>действиях,</w:t>
      </w:r>
      <w:r>
        <w:rPr>
          <w:spacing w:val="-4"/>
        </w:rPr>
        <w:t xml:space="preserve"> </w:t>
      </w:r>
      <w:r>
        <w:t>оценивать</w:t>
      </w:r>
      <w:r>
        <w:rPr>
          <w:spacing w:val="-2"/>
        </w:rPr>
        <w:t xml:space="preserve"> </w:t>
      </w:r>
      <w:r>
        <w:t>красоту</w:t>
      </w:r>
      <w:r>
        <w:rPr>
          <w:spacing w:val="-3"/>
        </w:rPr>
        <w:t xml:space="preserve"> </w:t>
      </w:r>
      <w:r>
        <w:t>телосложения</w:t>
      </w:r>
      <w:r>
        <w:rPr>
          <w:spacing w:val="-3"/>
        </w:rPr>
        <w:t xml:space="preserve"> </w:t>
      </w:r>
      <w:r>
        <w:t>и</w:t>
      </w:r>
      <w:r>
        <w:rPr>
          <w:spacing w:val="-3"/>
        </w:rPr>
        <w:t xml:space="preserve"> </w:t>
      </w:r>
      <w:r>
        <w:t>осанки.</w:t>
      </w:r>
    </w:p>
    <w:p w:rsidR="00C92B69" w:rsidRDefault="00B46697" w:rsidP="00A6674E">
      <w:pPr>
        <w:pStyle w:val="a5"/>
        <w:numPr>
          <w:ilvl w:val="4"/>
          <w:numId w:val="26"/>
        </w:numPr>
        <w:tabs>
          <w:tab w:val="left" w:pos="2365"/>
        </w:tabs>
        <w:ind w:left="395" w:right="308"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«Фитнес-аэробика»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ind w:left="1105" w:firstLine="0"/>
      </w:pPr>
      <w:r>
        <w:t>знания</w:t>
      </w:r>
      <w:r>
        <w:rPr>
          <w:spacing w:val="-6"/>
        </w:rPr>
        <w:t xml:space="preserve"> </w:t>
      </w:r>
      <w:r>
        <w:t>истории</w:t>
      </w:r>
      <w:r>
        <w:rPr>
          <w:spacing w:val="-5"/>
        </w:rPr>
        <w:t xml:space="preserve"> </w:t>
      </w:r>
      <w:r>
        <w:t>развития</w:t>
      </w:r>
      <w:r>
        <w:rPr>
          <w:spacing w:val="-4"/>
        </w:rPr>
        <w:t xml:space="preserve"> </w:t>
      </w:r>
      <w:r>
        <w:t>фитнес-аэробики</w:t>
      </w:r>
      <w:r>
        <w:rPr>
          <w:spacing w:val="-5"/>
        </w:rPr>
        <w:t xml:space="preserve"> </w:t>
      </w:r>
      <w:r>
        <w:t>в</w:t>
      </w:r>
      <w:r>
        <w:rPr>
          <w:spacing w:val="-5"/>
        </w:rPr>
        <w:t xml:space="preserve"> </w:t>
      </w:r>
      <w:r>
        <w:t>мире</w:t>
      </w:r>
      <w:r>
        <w:rPr>
          <w:spacing w:val="-6"/>
        </w:rPr>
        <w:t xml:space="preserve"> </w:t>
      </w:r>
      <w:r>
        <w:t>и</w:t>
      </w:r>
      <w:r>
        <w:rPr>
          <w:spacing w:val="-5"/>
        </w:rPr>
        <w:t xml:space="preserve"> </w:t>
      </w:r>
      <w:r>
        <w:t>России;</w:t>
      </w:r>
    </w:p>
    <w:p w:rsidR="00C92B69" w:rsidRDefault="00B46697">
      <w:pPr>
        <w:pStyle w:val="a3"/>
        <w:ind w:right="320"/>
      </w:pPr>
      <w:r>
        <w:t>представления</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занятий</w:t>
      </w:r>
      <w:r>
        <w:rPr>
          <w:spacing w:val="1"/>
        </w:rPr>
        <w:t xml:space="preserve"> </w:t>
      </w:r>
      <w:r>
        <w:t>фитнес-аэробикой</w:t>
      </w:r>
      <w:r>
        <w:rPr>
          <w:spacing w:val="1"/>
        </w:rPr>
        <w:t xml:space="preserve"> </w:t>
      </w:r>
      <w:r>
        <w:t>как</w:t>
      </w:r>
      <w:r>
        <w:rPr>
          <w:spacing w:val="1"/>
        </w:rPr>
        <w:t xml:space="preserve"> </w:t>
      </w:r>
      <w:r>
        <w:t>средства</w:t>
      </w:r>
      <w:r>
        <w:rPr>
          <w:spacing w:val="1"/>
        </w:rPr>
        <w:t xml:space="preserve"> </w:t>
      </w:r>
      <w:r>
        <w:t>укрепления</w:t>
      </w:r>
      <w:r>
        <w:rPr>
          <w:spacing w:val="-2"/>
        </w:rPr>
        <w:t xml:space="preserve"> </w:t>
      </w:r>
      <w:r>
        <w:t>здоровья,</w:t>
      </w:r>
      <w:r>
        <w:rPr>
          <w:spacing w:val="-3"/>
        </w:rPr>
        <w:t xml:space="preserve"> </w:t>
      </w:r>
      <w:r>
        <w:t>закаливания</w:t>
      </w:r>
      <w:r>
        <w:rPr>
          <w:spacing w:val="-3"/>
        </w:rPr>
        <w:t xml:space="preserve"> </w:t>
      </w:r>
      <w:r>
        <w:t>и</w:t>
      </w:r>
      <w:r>
        <w:rPr>
          <w:spacing w:val="-3"/>
        </w:rPr>
        <w:t xml:space="preserve"> </w:t>
      </w:r>
      <w:r>
        <w:t>развития</w:t>
      </w:r>
      <w:r>
        <w:rPr>
          <w:spacing w:val="-2"/>
        </w:rPr>
        <w:t xml:space="preserve"> </w:t>
      </w:r>
      <w:r>
        <w:t>физических</w:t>
      </w:r>
      <w:r>
        <w:rPr>
          <w:spacing w:val="-2"/>
        </w:rPr>
        <w:t xml:space="preserve"> </w:t>
      </w:r>
      <w:r>
        <w:t>качеств</w:t>
      </w:r>
      <w:r>
        <w:rPr>
          <w:spacing w:val="-3"/>
        </w:rPr>
        <w:t xml:space="preserve"> </w:t>
      </w:r>
      <w:r>
        <w:t>человека;</w:t>
      </w:r>
    </w:p>
    <w:p w:rsidR="00C92B69" w:rsidRDefault="00B46697">
      <w:pPr>
        <w:pStyle w:val="a3"/>
        <w:ind w:right="313"/>
      </w:pPr>
      <w:r>
        <w:t>навыки</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фитнес-аэробикой,</w:t>
      </w:r>
      <w:r>
        <w:rPr>
          <w:spacing w:val="-67"/>
        </w:rPr>
        <w:t xml:space="preserve"> </w:t>
      </w:r>
      <w:r>
        <w:t>посещений</w:t>
      </w:r>
      <w:r>
        <w:rPr>
          <w:spacing w:val="21"/>
        </w:rPr>
        <w:t xml:space="preserve"> </w:t>
      </w:r>
      <w:r>
        <w:t>соревнований</w:t>
      </w:r>
      <w:r>
        <w:rPr>
          <w:spacing w:val="22"/>
        </w:rPr>
        <w:t xml:space="preserve"> </w:t>
      </w:r>
      <w:r>
        <w:t>по</w:t>
      </w:r>
      <w:r>
        <w:rPr>
          <w:spacing w:val="22"/>
        </w:rPr>
        <w:t xml:space="preserve"> </w:t>
      </w:r>
      <w:r>
        <w:t>фитнес-аэробике,</w:t>
      </w:r>
      <w:r>
        <w:rPr>
          <w:spacing w:val="22"/>
        </w:rPr>
        <w:t xml:space="preserve"> </w:t>
      </w:r>
      <w:r>
        <w:t>правил</w:t>
      </w:r>
      <w:r>
        <w:rPr>
          <w:spacing w:val="21"/>
        </w:rPr>
        <w:t xml:space="preserve"> </w:t>
      </w:r>
      <w:r>
        <w:t>личной</w:t>
      </w:r>
      <w:r>
        <w:rPr>
          <w:spacing w:val="22"/>
        </w:rPr>
        <w:t xml:space="preserve"> </w:t>
      </w:r>
      <w:r>
        <w:t>гигиены,</w:t>
      </w:r>
      <w:r>
        <w:rPr>
          <w:spacing w:val="22"/>
        </w:rPr>
        <w:t xml:space="preserve"> </w:t>
      </w:r>
      <w:r>
        <w:t>требований</w:t>
      </w:r>
      <w:r>
        <w:rPr>
          <w:spacing w:val="-68"/>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спортивному</w:t>
      </w:r>
      <w:r>
        <w:rPr>
          <w:spacing w:val="1"/>
        </w:rPr>
        <w:t xml:space="preserve"> </w:t>
      </w:r>
      <w:r>
        <w:t>инвентарю</w:t>
      </w:r>
      <w:r>
        <w:rPr>
          <w:spacing w:val="1"/>
        </w:rPr>
        <w:t xml:space="preserve"> </w:t>
      </w:r>
      <w:r>
        <w:t>для</w:t>
      </w:r>
      <w:r>
        <w:rPr>
          <w:spacing w:val="1"/>
        </w:rPr>
        <w:t xml:space="preserve"> </w:t>
      </w:r>
      <w:r>
        <w:t>занятий</w:t>
      </w:r>
      <w:r>
        <w:rPr>
          <w:spacing w:val="1"/>
        </w:rPr>
        <w:t xml:space="preserve"> </w:t>
      </w:r>
      <w:r>
        <w:t>фитнес-</w:t>
      </w:r>
      <w:r>
        <w:rPr>
          <w:spacing w:val="1"/>
        </w:rPr>
        <w:t xml:space="preserve"> </w:t>
      </w:r>
      <w:r>
        <w:t>аэробикой;</w:t>
      </w:r>
    </w:p>
    <w:p w:rsidR="00C92B69" w:rsidRDefault="00B46697">
      <w:pPr>
        <w:pStyle w:val="a3"/>
        <w:ind w:right="316"/>
      </w:pPr>
      <w:r>
        <w:t>навыки</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величиной физических нагрузок, показателями физического развития и основных</w:t>
      </w:r>
      <w:r>
        <w:rPr>
          <w:spacing w:val="1"/>
        </w:rPr>
        <w:t xml:space="preserve"> </w:t>
      </w:r>
      <w:r>
        <w:t>физических</w:t>
      </w:r>
      <w:r>
        <w:rPr>
          <w:spacing w:val="-2"/>
        </w:rPr>
        <w:t xml:space="preserve"> </w:t>
      </w:r>
      <w:r>
        <w:t>качеств;</w:t>
      </w:r>
    </w:p>
    <w:p w:rsidR="00C92B69" w:rsidRDefault="00B46697">
      <w:pPr>
        <w:pStyle w:val="a3"/>
        <w:ind w:right="313"/>
      </w:pPr>
      <w:r>
        <w:t>способность</w:t>
      </w:r>
      <w:r>
        <w:rPr>
          <w:spacing w:val="1"/>
        </w:rPr>
        <w:t xml:space="preserve"> </w:t>
      </w:r>
      <w:r>
        <w:t>анализировать</w:t>
      </w:r>
      <w:r>
        <w:rPr>
          <w:spacing w:val="1"/>
        </w:rPr>
        <w:t xml:space="preserve"> </w:t>
      </w:r>
      <w:r>
        <w:t>технику</w:t>
      </w:r>
      <w:r>
        <w:rPr>
          <w:spacing w:val="1"/>
        </w:rPr>
        <w:t xml:space="preserve"> </w:t>
      </w:r>
      <w:r>
        <w:t>выполнения</w:t>
      </w:r>
      <w:r>
        <w:rPr>
          <w:spacing w:val="1"/>
        </w:rPr>
        <w:t xml:space="preserve"> </w:t>
      </w:r>
      <w:r>
        <w:t>упражнений</w:t>
      </w:r>
      <w:r>
        <w:rPr>
          <w:spacing w:val="1"/>
        </w:rPr>
        <w:t xml:space="preserve"> </w:t>
      </w:r>
      <w:r>
        <w:t>фитнес-</w:t>
      </w:r>
      <w:r>
        <w:rPr>
          <w:spacing w:val="-67"/>
        </w:rPr>
        <w:t xml:space="preserve"> </w:t>
      </w:r>
      <w:r>
        <w:t>аэробики</w:t>
      </w:r>
      <w:r>
        <w:rPr>
          <w:spacing w:val="-2"/>
        </w:rPr>
        <w:t xml:space="preserve"> </w:t>
      </w:r>
      <w:r>
        <w:t>и</w:t>
      </w:r>
      <w:r>
        <w:rPr>
          <w:spacing w:val="-1"/>
        </w:rPr>
        <w:t xml:space="preserve"> </w:t>
      </w:r>
      <w:r>
        <w:t>находить</w:t>
      </w:r>
      <w:r>
        <w:rPr>
          <w:spacing w:val="-1"/>
        </w:rPr>
        <w:t xml:space="preserve"> </w:t>
      </w:r>
      <w:r>
        <w:t>способы</w:t>
      </w:r>
      <w:r>
        <w:rPr>
          <w:spacing w:val="-2"/>
        </w:rPr>
        <w:t xml:space="preserve"> </w:t>
      </w:r>
      <w:r>
        <w:t>устранения ошибок;</w:t>
      </w:r>
    </w:p>
    <w:p w:rsidR="00C92B69" w:rsidRDefault="00B46697">
      <w:pPr>
        <w:pStyle w:val="a3"/>
        <w:ind w:left="1105" w:firstLine="0"/>
      </w:pPr>
      <w:r>
        <w:t>выполнение</w:t>
      </w:r>
      <w:r>
        <w:rPr>
          <w:spacing w:val="49"/>
        </w:rPr>
        <w:t xml:space="preserve"> </w:t>
      </w:r>
      <w:r>
        <w:t>базовых</w:t>
      </w:r>
      <w:r>
        <w:rPr>
          <w:spacing w:val="118"/>
        </w:rPr>
        <w:t xml:space="preserve"> </w:t>
      </w:r>
      <w:r>
        <w:t>элементов</w:t>
      </w:r>
      <w:r>
        <w:rPr>
          <w:spacing w:val="118"/>
        </w:rPr>
        <w:t xml:space="preserve"> </w:t>
      </w:r>
      <w:r>
        <w:t>классической</w:t>
      </w:r>
      <w:r>
        <w:rPr>
          <w:spacing w:val="118"/>
        </w:rPr>
        <w:t xml:space="preserve"> </w:t>
      </w:r>
      <w:r>
        <w:t>и</w:t>
      </w:r>
      <w:r>
        <w:rPr>
          <w:spacing w:val="118"/>
        </w:rPr>
        <w:t xml:space="preserve"> </w:t>
      </w:r>
      <w:r>
        <w:t>степ-аэробики</w:t>
      </w:r>
      <w:r>
        <w:rPr>
          <w:spacing w:val="118"/>
        </w:rPr>
        <w:t xml:space="preserve"> </w:t>
      </w:r>
      <w:r>
        <w:t>низкой</w:t>
      </w:r>
      <w:r>
        <w:rPr>
          <w:spacing w:val="119"/>
        </w:rPr>
        <w:t xml:space="preserve"> </w:t>
      </w:r>
      <w:r>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высокой</w:t>
      </w:r>
      <w:r>
        <w:rPr>
          <w:spacing w:val="-6"/>
        </w:rPr>
        <w:t xml:space="preserve"> </w:t>
      </w:r>
      <w:r>
        <w:t>интенсивности</w:t>
      </w:r>
      <w:r>
        <w:rPr>
          <w:spacing w:val="-6"/>
        </w:rPr>
        <w:t xml:space="preserve"> </w:t>
      </w:r>
      <w:r>
        <w:t>со</w:t>
      </w:r>
      <w:r>
        <w:rPr>
          <w:spacing w:val="-6"/>
        </w:rPr>
        <w:t xml:space="preserve"> </w:t>
      </w:r>
      <w:r>
        <w:t>сменой</w:t>
      </w:r>
      <w:r>
        <w:rPr>
          <w:spacing w:val="-6"/>
        </w:rPr>
        <w:t xml:space="preserve"> </w:t>
      </w:r>
      <w:r>
        <w:t>(и</w:t>
      </w:r>
      <w:r>
        <w:rPr>
          <w:spacing w:val="-5"/>
        </w:rPr>
        <w:t xml:space="preserve"> </w:t>
      </w:r>
      <w:r>
        <w:t>без</w:t>
      </w:r>
      <w:r>
        <w:rPr>
          <w:spacing w:val="-5"/>
        </w:rPr>
        <w:t xml:space="preserve"> </w:t>
      </w:r>
      <w:r>
        <w:t>смены)</w:t>
      </w:r>
      <w:r>
        <w:rPr>
          <w:spacing w:val="-6"/>
        </w:rPr>
        <w:t xml:space="preserve"> </w:t>
      </w:r>
      <w:r>
        <w:t>лидирующей</w:t>
      </w:r>
      <w:r>
        <w:rPr>
          <w:spacing w:val="-6"/>
        </w:rPr>
        <w:t xml:space="preserve"> </w:t>
      </w:r>
      <w:r>
        <w:t>ноги;</w:t>
      </w:r>
    </w:p>
    <w:p w:rsidR="00C92B69" w:rsidRDefault="00B46697">
      <w:pPr>
        <w:pStyle w:val="a3"/>
        <w:ind w:left="1105" w:right="317" w:firstLine="0"/>
      </w:pPr>
      <w:r>
        <w:t>знание</w:t>
      </w:r>
      <w:r>
        <w:rPr>
          <w:spacing w:val="16"/>
        </w:rPr>
        <w:t xml:space="preserve"> </w:t>
      </w:r>
      <w:r>
        <w:t>последовательности</w:t>
      </w:r>
      <w:r>
        <w:rPr>
          <w:spacing w:val="17"/>
        </w:rPr>
        <w:t xml:space="preserve"> </w:t>
      </w:r>
      <w:r>
        <w:t>выполнения</w:t>
      </w:r>
      <w:r>
        <w:rPr>
          <w:spacing w:val="16"/>
        </w:rPr>
        <w:t xml:space="preserve"> </w:t>
      </w:r>
      <w:r>
        <w:t>упражнений</w:t>
      </w:r>
      <w:r>
        <w:rPr>
          <w:spacing w:val="17"/>
        </w:rPr>
        <w:t xml:space="preserve"> </w:t>
      </w:r>
      <w:r>
        <w:t>фитнес-аэробики;</w:t>
      </w:r>
      <w:r>
        <w:rPr>
          <w:spacing w:val="1"/>
        </w:rPr>
        <w:t xml:space="preserve"> </w:t>
      </w:r>
      <w:r>
        <w:t>умение</w:t>
      </w:r>
      <w:r>
        <w:rPr>
          <w:spacing w:val="59"/>
        </w:rPr>
        <w:t xml:space="preserve"> </w:t>
      </w:r>
      <w:r>
        <w:t>сочетать</w:t>
      </w:r>
      <w:r>
        <w:rPr>
          <w:spacing w:val="59"/>
        </w:rPr>
        <w:t xml:space="preserve"> </w:t>
      </w:r>
      <w:r>
        <w:t>маршевые</w:t>
      </w:r>
      <w:r>
        <w:rPr>
          <w:spacing w:val="59"/>
        </w:rPr>
        <w:t xml:space="preserve"> </w:t>
      </w:r>
      <w:r>
        <w:t>и</w:t>
      </w:r>
      <w:r>
        <w:rPr>
          <w:spacing w:val="59"/>
        </w:rPr>
        <w:t xml:space="preserve"> </w:t>
      </w:r>
      <w:r>
        <w:t>лифтовые</w:t>
      </w:r>
      <w:r>
        <w:rPr>
          <w:spacing w:val="59"/>
        </w:rPr>
        <w:t xml:space="preserve"> </w:t>
      </w:r>
      <w:r>
        <w:t>элементы,</w:t>
      </w:r>
      <w:r>
        <w:rPr>
          <w:spacing w:val="59"/>
        </w:rPr>
        <w:t xml:space="preserve"> </w:t>
      </w:r>
      <w:r>
        <w:t>основные</w:t>
      </w:r>
      <w:r>
        <w:rPr>
          <w:spacing w:val="59"/>
        </w:rPr>
        <w:t xml:space="preserve"> </w:t>
      </w:r>
      <w:r>
        <w:t>движения</w:t>
      </w:r>
      <w:r>
        <w:rPr>
          <w:spacing w:val="60"/>
        </w:rPr>
        <w:t xml:space="preserve"> </w:t>
      </w:r>
      <w:r>
        <w:t>при</w:t>
      </w:r>
    </w:p>
    <w:p w:rsidR="00C92B69" w:rsidRDefault="00B46697">
      <w:pPr>
        <w:pStyle w:val="a3"/>
        <w:ind w:firstLine="0"/>
      </w:pPr>
      <w:r>
        <w:t>составлении</w:t>
      </w:r>
      <w:r>
        <w:rPr>
          <w:spacing w:val="-12"/>
        </w:rPr>
        <w:t xml:space="preserve"> </w:t>
      </w:r>
      <w:r>
        <w:t>комплекса</w:t>
      </w:r>
      <w:r>
        <w:rPr>
          <w:spacing w:val="-11"/>
        </w:rPr>
        <w:t xml:space="preserve"> </w:t>
      </w:r>
      <w:r>
        <w:t>фитнес-аэробики;</w:t>
      </w:r>
    </w:p>
    <w:p w:rsidR="00C92B69" w:rsidRDefault="00B46697">
      <w:pPr>
        <w:pStyle w:val="a3"/>
        <w:ind w:right="320"/>
      </w:pPr>
      <w:r>
        <w:t>умение выполнять комплексы на 8–16–32 счета из различных видов фитнес-</w:t>
      </w:r>
      <w:r>
        <w:rPr>
          <w:spacing w:val="1"/>
        </w:rPr>
        <w:t xml:space="preserve"> </w:t>
      </w:r>
      <w:r>
        <w:t>аэробики</w:t>
      </w:r>
      <w:r>
        <w:rPr>
          <w:spacing w:val="-3"/>
        </w:rPr>
        <w:t xml:space="preserve"> </w:t>
      </w:r>
      <w:r>
        <w:t>с</w:t>
      </w:r>
      <w:r>
        <w:rPr>
          <w:spacing w:val="-3"/>
        </w:rPr>
        <w:t xml:space="preserve"> </w:t>
      </w:r>
      <w:r>
        <w:t>предметами</w:t>
      </w:r>
      <w:r>
        <w:rPr>
          <w:spacing w:val="-2"/>
        </w:rPr>
        <w:t xml:space="preserve"> </w:t>
      </w:r>
      <w:r>
        <w:t>и</w:t>
      </w:r>
      <w:r>
        <w:rPr>
          <w:spacing w:val="-3"/>
        </w:rPr>
        <w:t xml:space="preserve"> </w:t>
      </w:r>
      <w:r>
        <w:t>без,</w:t>
      </w:r>
      <w:r>
        <w:rPr>
          <w:spacing w:val="-3"/>
        </w:rPr>
        <w:t xml:space="preserve"> </w:t>
      </w:r>
      <w:r>
        <w:t>с</w:t>
      </w:r>
      <w:r>
        <w:rPr>
          <w:spacing w:val="-2"/>
        </w:rPr>
        <w:t xml:space="preserve"> </w:t>
      </w:r>
      <w:r>
        <w:t>музыкальным</w:t>
      </w:r>
      <w:r>
        <w:rPr>
          <w:spacing w:val="-3"/>
        </w:rPr>
        <w:t xml:space="preserve"> </w:t>
      </w:r>
      <w:r>
        <w:t>сопровождением</w:t>
      </w:r>
      <w:r>
        <w:rPr>
          <w:spacing w:val="-3"/>
        </w:rPr>
        <w:t xml:space="preserve"> </w:t>
      </w:r>
      <w:r>
        <w:t>и</w:t>
      </w:r>
      <w:r>
        <w:rPr>
          <w:spacing w:val="-2"/>
        </w:rPr>
        <w:t xml:space="preserve"> </w:t>
      </w:r>
      <w:r>
        <w:t>без</w:t>
      </w:r>
      <w:r>
        <w:rPr>
          <w:spacing w:val="-3"/>
        </w:rPr>
        <w:t xml:space="preserve"> </w:t>
      </w:r>
      <w:r>
        <w:t>него;</w:t>
      </w:r>
    </w:p>
    <w:p w:rsidR="00C92B69" w:rsidRDefault="00B46697">
      <w:pPr>
        <w:pStyle w:val="a3"/>
        <w:ind w:right="319"/>
      </w:pPr>
      <w:r>
        <w:t>знание основ музыкальных знаний грамоты (понятия: музыкальный квадрат,</w:t>
      </w:r>
      <w:r>
        <w:rPr>
          <w:spacing w:val="1"/>
        </w:rPr>
        <w:t xml:space="preserve"> </w:t>
      </w:r>
      <w:r>
        <w:t>музыкальная</w:t>
      </w:r>
      <w:r>
        <w:rPr>
          <w:spacing w:val="16"/>
        </w:rPr>
        <w:t xml:space="preserve"> </w:t>
      </w:r>
      <w:r>
        <w:t>фраза),</w:t>
      </w:r>
      <w:r>
        <w:rPr>
          <w:spacing w:val="17"/>
        </w:rPr>
        <w:t xml:space="preserve"> </w:t>
      </w:r>
      <w:r>
        <w:t>формирование</w:t>
      </w:r>
      <w:r>
        <w:rPr>
          <w:spacing w:val="16"/>
        </w:rPr>
        <w:t xml:space="preserve"> </w:t>
      </w:r>
      <w:r>
        <w:t>чувства</w:t>
      </w:r>
      <w:r>
        <w:rPr>
          <w:spacing w:val="17"/>
        </w:rPr>
        <w:t xml:space="preserve"> </w:t>
      </w:r>
      <w:r>
        <w:t>ритма,</w:t>
      </w:r>
      <w:r>
        <w:rPr>
          <w:spacing w:val="16"/>
        </w:rPr>
        <w:t xml:space="preserve"> </w:t>
      </w:r>
      <w:r>
        <w:t>понимание</w:t>
      </w:r>
      <w:r>
        <w:rPr>
          <w:spacing w:val="17"/>
        </w:rPr>
        <w:t xml:space="preserve"> </w:t>
      </w:r>
      <w:r>
        <w:t>взаимосвязи</w:t>
      </w:r>
      <w:r>
        <w:rPr>
          <w:spacing w:val="16"/>
        </w:rPr>
        <w:t xml:space="preserve"> </w:t>
      </w:r>
      <w:r>
        <w:t>музыки</w:t>
      </w:r>
      <w:r>
        <w:rPr>
          <w:spacing w:val="-67"/>
        </w:rPr>
        <w:t xml:space="preserve"> </w:t>
      </w:r>
      <w:r>
        <w:t>и</w:t>
      </w:r>
      <w:r>
        <w:rPr>
          <w:spacing w:val="-2"/>
        </w:rPr>
        <w:t xml:space="preserve"> </w:t>
      </w:r>
      <w:r>
        <w:t>движений;</w:t>
      </w:r>
    </w:p>
    <w:p w:rsidR="00C92B69" w:rsidRDefault="00B46697">
      <w:pPr>
        <w:pStyle w:val="a3"/>
        <w:ind w:right="315"/>
      </w:pPr>
      <w:r>
        <w:t>владение терминологией из основных видов фитнес-аэробики и конкретные</w:t>
      </w:r>
      <w:r>
        <w:rPr>
          <w:spacing w:val="1"/>
        </w:rPr>
        <w:t xml:space="preserve"> </w:t>
      </w:r>
      <w:r>
        <w:t>разучиваемые</w:t>
      </w:r>
      <w:r>
        <w:rPr>
          <w:spacing w:val="1"/>
        </w:rPr>
        <w:t xml:space="preserve"> </w:t>
      </w:r>
      <w:r>
        <w:t>простые</w:t>
      </w:r>
      <w:r>
        <w:rPr>
          <w:spacing w:val="1"/>
        </w:rPr>
        <w:t xml:space="preserve"> </w:t>
      </w:r>
      <w:r>
        <w:t>упражнения</w:t>
      </w:r>
      <w:r>
        <w:rPr>
          <w:spacing w:val="1"/>
        </w:rPr>
        <w:t xml:space="preserve"> </w:t>
      </w:r>
      <w:r>
        <w:t>этих</w:t>
      </w:r>
      <w:r>
        <w:rPr>
          <w:spacing w:val="1"/>
        </w:rPr>
        <w:t xml:space="preserve"> </w:t>
      </w:r>
      <w:r>
        <w:t>видов,</w:t>
      </w:r>
      <w:r>
        <w:rPr>
          <w:spacing w:val="1"/>
        </w:rPr>
        <w:t xml:space="preserve"> </w:t>
      </w:r>
      <w:r>
        <w:t>их</w:t>
      </w:r>
      <w:r>
        <w:rPr>
          <w:spacing w:val="1"/>
        </w:rPr>
        <w:t xml:space="preserve"> </w:t>
      </w:r>
      <w:r>
        <w:t>функциональный</w:t>
      </w:r>
      <w:r>
        <w:rPr>
          <w:spacing w:val="1"/>
        </w:rPr>
        <w:t xml:space="preserve"> </w:t>
      </w:r>
      <w:r>
        <w:t>смысл</w:t>
      </w:r>
      <w:r>
        <w:rPr>
          <w:spacing w:val="1"/>
        </w:rPr>
        <w:t xml:space="preserve"> </w:t>
      </w:r>
      <w:r>
        <w:t>и</w:t>
      </w:r>
      <w:r>
        <w:rPr>
          <w:spacing w:val="1"/>
        </w:rPr>
        <w:t xml:space="preserve"> </w:t>
      </w:r>
      <w:r>
        <w:t>направленность</w:t>
      </w:r>
      <w:r>
        <w:rPr>
          <w:spacing w:val="-2"/>
        </w:rPr>
        <w:t xml:space="preserve"> </w:t>
      </w:r>
      <w:r>
        <w:t>действий.</w:t>
      </w:r>
    </w:p>
    <w:p w:rsidR="00C92B69" w:rsidRDefault="00B46697" w:rsidP="00A6674E">
      <w:pPr>
        <w:pStyle w:val="a5"/>
        <w:numPr>
          <w:ilvl w:val="2"/>
          <w:numId w:val="26"/>
        </w:numPr>
        <w:tabs>
          <w:tab w:val="left" w:pos="1945"/>
        </w:tabs>
        <w:spacing w:before="1"/>
        <w:rPr>
          <w:sz w:val="28"/>
        </w:rPr>
      </w:pPr>
      <w:r>
        <w:rPr>
          <w:sz w:val="28"/>
        </w:rPr>
        <w:t>Модуль</w:t>
      </w:r>
      <w:r>
        <w:rPr>
          <w:spacing w:val="-5"/>
          <w:sz w:val="28"/>
        </w:rPr>
        <w:t xml:space="preserve"> </w:t>
      </w:r>
      <w:r>
        <w:rPr>
          <w:sz w:val="28"/>
        </w:rPr>
        <w:t>«Спортивная</w:t>
      </w:r>
      <w:r>
        <w:rPr>
          <w:spacing w:val="-4"/>
          <w:sz w:val="28"/>
        </w:rPr>
        <w:t xml:space="preserve"> </w:t>
      </w:r>
      <w:r>
        <w:rPr>
          <w:sz w:val="28"/>
        </w:rPr>
        <w:t>борьба».</w:t>
      </w:r>
    </w:p>
    <w:p w:rsidR="00C92B69" w:rsidRDefault="00B46697" w:rsidP="00A6674E">
      <w:pPr>
        <w:pStyle w:val="a5"/>
        <w:numPr>
          <w:ilvl w:val="3"/>
          <w:numId w:val="26"/>
        </w:numPr>
        <w:tabs>
          <w:tab w:val="left" w:pos="2155"/>
        </w:tabs>
        <w:rPr>
          <w:sz w:val="28"/>
        </w:rPr>
      </w:pPr>
      <w:r>
        <w:rPr>
          <w:sz w:val="28"/>
        </w:rPr>
        <w:t>Пояснительная</w:t>
      </w:r>
      <w:r>
        <w:rPr>
          <w:spacing w:val="-7"/>
          <w:sz w:val="28"/>
        </w:rPr>
        <w:t xml:space="preserve"> </w:t>
      </w:r>
      <w:r>
        <w:rPr>
          <w:sz w:val="28"/>
        </w:rPr>
        <w:t>записка</w:t>
      </w:r>
      <w:r>
        <w:rPr>
          <w:spacing w:val="-7"/>
          <w:sz w:val="28"/>
        </w:rPr>
        <w:t xml:space="preserve"> </w:t>
      </w:r>
      <w:r>
        <w:rPr>
          <w:sz w:val="28"/>
        </w:rPr>
        <w:t>модуля</w:t>
      </w:r>
      <w:r>
        <w:rPr>
          <w:spacing w:val="-7"/>
          <w:sz w:val="28"/>
        </w:rPr>
        <w:t xml:space="preserve"> </w:t>
      </w:r>
      <w:r>
        <w:rPr>
          <w:sz w:val="28"/>
        </w:rPr>
        <w:t>«Спортивная</w:t>
      </w:r>
      <w:r>
        <w:rPr>
          <w:spacing w:val="-6"/>
          <w:sz w:val="28"/>
        </w:rPr>
        <w:t xml:space="preserve"> </w:t>
      </w:r>
      <w:r>
        <w:rPr>
          <w:sz w:val="28"/>
        </w:rPr>
        <w:t>борьба».</w:t>
      </w:r>
    </w:p>
    <w:p w:rsidR="00C92B69" w:rsidRDefault="00B46697">
      <w:pPr>
        <w:pStyle w:val="a3"/>
        <w:ind w:right="314"/>
      </w:pPr>
      <w:r>
        <w:t>Модуль</w:t>
      </w:r>
      <w:r>
        <w:rPr>
          <w:spacing w:val="1"/>
        </w:rPr>
        <w:t xml:space="preserve"> </w:t>
      </w:r>
      <w:r>
        <w:t>«Спортивная</w:t>
      </w:r>
      <w:r>
        <w:rPr>
          <w:spacing w:val="1"/>
        </w:rPr>
        <w:t xml:space="preserve"> </w:t>
      </w:r>
      <w:r>
        <w:t>борьба»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спортивной</w:t>
      </w:r>
      <w:r>
        <w:rPr>
          <w:spacing w:val="1"/>
        </w:rPr>
        <w:t xml:space="preserve"> </w:t>
      </w:r>
      <w:r>
        <w:t>борьбе,</w:t>
      </w:r>
      <w:r>
        <w:rPr>
          <w:spacing w:val="-67"/>
        </w:rPr>
        <w:t xml:space="preserve"> </w:t>
      </w:r>
      <w:r>
        <w:t>спортивная борьба) на уровне начального образования разработан с целью 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 по учебному предмету «Физическая культура»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2"/>
        </w:rPr>
        <w:t xml:space="preserve"> </w:t>
      </w:r>
      <w:r>
        <w:t>средств</w:t>
      </w:r>
      <w:r>
        <w:rPr>
          <w:spacing w:val="-2"/>
        </w:rPr>
        <w:t xml:space="preserve"> </w:t>
      </w:r>
      <w:r>
        <w:t>и</w:t>
      </w:r>
      <w:r>
        <w:rPr>
          <w:spacing w:val="-1"/>
        </w:rPr>
        <w:t xml:space="preserve"> </w:t>
      </w:r>
      <w:r>
        <w:t>методов</w:t>
      </w:r>
      <w:r>
        <w:rPr>
          <w:spacing w:val="-2"/>
        </w:rPr>
        <w:t xml:space="preserve"> </w:t>
      </w:r>
      <w:r>
        <w:t>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right="306"/>
      </w:pPr>
      <w:r>
        <w:t>Спортивная борьба является эффективным средством физического воспитания</w:t>
      </w:r>
      <w:r>
        <w:rPr>
          <w:spacing w:val="-67"/>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обучающихсяк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67"/>
        </w:rPr>
        <w:t xml:space="preserve"> </w:t>
      </w:r>
      <w:r>
        <w:t>профессиональному</w:t>
      </w:r>
      <w:r>
        <w:rPr>
          <w:spacing w:val="-2"/>
        </w:rPr>
        <w:t xml:space="preserve"> </w:t>
      </w:r>
      <w:r>
        <w:t>самоопределению.</w:t>
      </w:r>
    </w:p>
    <w:p w:rsidR="00C92B69" w:rsidRDefault="00B46697">
      <w:pPr>
        <w:pStyle w:val="a3"/>
        <w:ind w:right="312"/>
      </w:pPr>
      <w:r>
        <w:t>Спортивная</w:t>
      </w:r>
      <w:r>
        <w:rPr>
          <w:spacing w:val="1"/>
        </w:rPr>
        <w:t xml:space="preserve"> </w:t>
      </w:r>
      <w:r>
        <w:t>борьба</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включает</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 возможностям организма человека с использованием в учебном</w:t>
      </w:r>
      <w:r>
        <w:rPr>
          <w:spacing w:val="1"/>
        </w:rPr>
        <w:t xml:space="preserve"> </w:t>
      </w:r>
      <w:r>
        <w:t>процессе всего арсенала физических упражнений различной направленности, что</w:t>
      </w:r>
      <w:r>
        <w:rPr>
          <w:spacing w:val="1"/>
        </w:rPr>
        <w:t xml:space="preserve"> </w:t>
      </w:r>
      <w:r>
        <w:t>обеспечивает</w:t>
      </w:r>
      <w:r>
        <w:rPr>
          <w:spacing w:val="-4"/>
        </w:rPr>
        <w:t xml:space="preserve"> </w:t>
      </w:r>
      <w:r>
        <w:t>эффективное</w:t>
      </w:r>
      <w:r>
        <w:rPr>
          <w:spacing w:val="-5"/>
        </w:rPr>
        <w:t xml:space="preserve"> </w:t>
      </w:r>
      <w:r>
        <w:t>развитие</w:t>
      </w:r>
      <w:r>
        <w:rPr>
          <w:spacing w:val="-3"/>
        </w:rPr>
        <w:t xml:space="preserve"> </w:t>
      </w:r>
      <w:r>
        <w:t>физических</w:t>
      </w:r>
      <w:r>
        <w:rPr>
          <w:spacing w:val="-5"/>
        </w:rPr>
        <w:t xml:space="preserve"> </w:t>
      </w:r>
      <w:r>
        <w:t>качеств</w:t>
      </w:r>
      <w:r>
        <w:rPr>
          <w:spacing w:val="-5"/>
        </w:rPr>
        <w:t xml:space="preserve"> </w:t>
      </w:r>
      <w:r>
        <w:t>и</w:t>
      </w:r>
      <w:r>
        <w:rPr>
          <w:spacing w:val="-4"/>
        </w:rPr>
        <w:t xml:space="preserve"> </w:t>
      </w:r>
      <w:r>
        <w:t>двигательных</w:t>
      </w:r>
      <w:r>
        <w:rPr>
          <w:spacing w:val="-5"/>
        </w:rPr>
        <w:t xml:space="preserve"> </w:t>
      </w:r>
      <w:r>
        <w:t>навыков.</w:t>
      </w:r>
    </w:p>
    <w:p w:rsidR="00C92B69" w:rsidRDefault="00B46697" w:rsidP="00A6674E">
      <w:pPr>
        <w:pStyle w:val="a5"/>
        <w:numPr>
          <w:ilvl w:val="3"/>
          <w:numId w:val="26"/>
        </w:numPr>
        <w:tabs>
          <w:tab w:val="left" w:pos="2155"/>
        </w:tabs>
        <w:ind w:left="395" w:right="310" w:firstLine="709"/>
        <w:rPr>
          <w:sz w:val="28"/>
        </w:rPr>
      </w:pPr>
      <w:r>
        <w:rPr>
          <w:sz w:val="28"/>
        </w:rPr>
        <w:t>Целью</w:t>
      </w:r>
      <w:r>
        <w:rPr>
          <w:spacing w:val="1"/>
          <w:sz w:val="28"/>
        </w:rPr>
        <w:t xml:space="preserve"> </w:t>
      </w:r>
      <w:r>
        <w:rPr>
          <w:sz w:val="28"/>
        </w:rPr>
        <w:t>изучение</w:t>
      </w:r>
      <w:r>
        <w:rPr>
          <w:spacing w:val="1"/>
          <w:sz w:val="28"/>
        </w:rPr>
        <w:t xml:space="preserve"> </w:t>
      </w:r>
      <w:r>
        <w:rPr>
          <w:sz w:val="28"/>
        </w:rPr>
        <w:t>модуля</w:t>
      </w:r>
      <w:r>
        <w:rPr>
          <w:spacing w:val="1"/>
          <w:sz w:val="28"/>
        </w:rPr>
        <w:t xml:space="preserve"> </w:t>
      </w:r>
      <w:r>
        <w:rPr>
          <w:sz w:val="28"/>
        </w:rPr>
        <w:t>«Спортивная</w:t>
      </w:r>
      <w:r>
        <w:rPr>
          <w:spacing w:val="1"/>
          <w:sz w:val="28"/>
        </w:rPr>
        <w:t xml:space="preserve"> </w:t>
      </w:r>
      <w:r>
        <w:rPr>
          <w:sz w:val="28"/>
        </w:rPr>
        <w:t>борьба»</w:t>
      </w:r>
      <w:r>
        <w:rPr>
          <w:spacing w:val="71"/>
          <w:sz w:val="28"/>
        </w:rPr>
        <w:t xml:space="preserve"> </w:t>
      </w:r>
      <w:r>
        <w:rPr>
          <w:sz w:val="28"/>
        </w:rPr>
        <w:t>является</w:t>
      </w:r>
      <w:r>
        <w:rPr>
          <w:spacing w:val="-67"/>
          <w:sz w:val="28"/>
        </w:rPr>
        <w:t xml:space="preserve"> </w:t>
      </w:r>
      <w:r>
        <w:rPr>
          <w:sz w:val="28"/>
        </w:rPr>
        <w:t>формирование у обучающихся навыков общечеловеческой культуры и 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и безопасного образа жизни через занятия физической</w:t>
      </w:r>
      <w:r>
        <w:rPr>
          <w:spacing w:val="1"/>
          <w:sz w:val="28"/>
        </w:rPr>
        <w:t xml:space="preserve"> </w:t>
      </w:r>
      <w:r>
        <w:rPr>
          <w:sz w:val="28"/>
        </w:rPr>
        <w:t>культурой</w:t>
      </w:r>
      <w:r>
        <w:rPr>
          <w:spacing w:val="-5"/>
          <w:sz w:val="28"/>
        </w:rPr>
        <w:t xml:space="preserve"> </w:t>
      </w:r>
      <w:r>
        <w:rPr>
          <w:sz w:val="28"/>
        </w:rPr>
        <w:t>и</w:t>
      </w:r>
      <w:r>
        <w:rPr>
          <w:spacing w:val="-4"/>
          <w:sz w:val="28"/>
        </w:rPr>
        <w:t xml:space="preserve"> </w:t>
      </w:r>
      <w:r>
        <w:rPr>
          <w:sz w:val="28"/>
        </w:rPr>
        <w:t>спортом</w:t>
      </w:r>
      <w:r>
        <w:rPr>
          <w:spacing w:val="-4"/>
          <w:sz w:val="28"/>
        </w:rPr>
        <w:t xml:space="preserve"> </w:t>
      </w:r>
      <w:r>
        <w:rPr>
          <w:sz w:val="28"/>
        </w:rPr>
        <w:t>с</w:t>
      </w:r>
      <w:r>
        <w:rPr>
          <w:spacing w:val="-5"/>
          <w:sz w:val="28"/>
        </w:rPr>
        <w:t xml:space="preserve"> </w:t>
      </w:r>
      <w:r>
        <w:rPr>
          <w:sz w:val="28"/>
        </w:rPr>
        <w:t>использованием</w:t>
      </w:r>
      <w:r>
        <w:rPr>
          <w:spacing w:val="-4"/>
          <w:sz w:val="28"/>
        </w:rPr>
        <w:t xml:space="preserve"> </w:t>
      </w:r>
      <w:r>
        <w:rPr>
          <w:sz w:val="28"/>
        </w:rPr>
        <w:t>средств</w:t>
      </w:r>
      <w:r>
        <w:rPr>
          <w:spacing w:val="-4"/>
          <w:sz w:val="28"/>
        </w:rPr>
        <w:t xml:space="preserve"> </w:t>
      </w:r>
      <w:r>
        <w:rPr>
          <w:sz w:val="28"/>
        </w:rPr>
        <w:t>вида</w:t>
      </w:r>
      <w:r>
        <w:rPr>
          <w:spacing w:val="-5"/>
          <w:sz w:val="28"/>
        </w:rPr>
        <w:t xml:space="preserve"> </w:t>
      </w:r>
      <w:r>
        <w:rPr>
          <w:sz w:val="28"/>
        </w:rPr>
        <w:t>спорта</w:t>
      </w:r>
      <w:r>
        <w:rPr>
          <w:spacing w:val="-4"/>
          <w:sz w:val="28"/>
        </w:rPr>
        <w:t xml:space="preserve"> </w:t>
      </w:r>
      <w:r>
        <w:rPr>
          <w:sz w:val="28"/>
        </w:rPr>
        <w:t>«спортивная</w:t>
      </w:r>
      <w:r>
        <w:rPr>
          <w:spacing w:val="-3"/>
          <w:sz w:val="28"/>
        </w:rPr>
        <w:t xml:space="preserve"> </w:t>
      </w:r>
      <w:r>
        <w:rPr>
          <w:sz w:val="28"/>
        </w:rPr>
        <w:t>борьба».</w:t>
      </w:r>
    </w:p>
    <w:p w:rsidR="00C92B69" w:rsidRDefault="00B46697" w:rsidP="00A6674E">
      <w:pPr>
        <w:pStyle w:val="a5"/>
        <w:numPr>
          <w:ilvl w:val="3"/>
          <w:numId w:val="26"/>
        </w:numPr>
        <w:tabs>
          <w:tab w:val="left" w:pos="2155"/>
        </w:tabs>
        <w:ind w:left="1105" w:right="312" w:firstLine="0"/>
        <w:rPr>
          <w:sz w:val="28"/>
        </w:rPr>
      </w:pPr>
      <w:r>
        <w:rPr>
          <w:sz w:val="28"/>
        </w:rPr>
        <w:t>Задачами изучения модуля «Спортивная борьба» являются:</w:t>
      </w:r>
      <w:r>
        <w:rPr>
          <w:spacing w:val="1"/>
          <w:sz w:val="28"/>
        </w:rPr>
        <w:t xml:space="preserve"> </w:t>
      </w:r>
      <w:r>
        <w:rPr>
          <w:sz w:val="28"/>
        </w:rPr>
        <w:t>всестороннее</w:t>
      </w:r>
      <w:r>
        <w:rPr>
          <w:spacing w:val="55"/>
          <w:sz w:val="28"/>
        </w:rPr>
        <w:t xml:space="preserve"> </w:t>
      </w:r>
      <w:r>
        <w:rPr>
          <w:sz w:val="28"/>
        </w:rPr>
        <w:t>гармоничное</w:t>
      </w:r>
      <w:r>
        <w:rPr>
          <w:spacing w:val="55"/>
          <w:sz w:val="28"/>
        </w:rPr>
        <w:t xml:space="preserve"> </w:t>
      </w:r>
      <w:r>
        <w:rPr>
          <w:sz w:val="28"/>
        </w:rPr>
        <w:t>развитие</w:t>
      </w:r>
      <w:r>
        <w:rPr>
          <w:spacing w:val="55"/>
          <w:sz w:val="28"/>
        </w:rPr>
        <w:t xml:space="preserve"> </w:t>
      </w:r>
      <w:r>
        <w:rPr>
          <w:sz w:val="28"/>
        </w:rPr>
        <w:t>детей,</w:t>
      </w:r>
      <w:r>
        <w:rPr>
          <w:spacing w:val="55"/>
          <w:sz w:val="28"/>
        </w:rPr>
        <w:t xml:space="preserve"> </w:t>
      </w:r>
      <w:r>
        <w:rPr>
          <w:sz w:val="28"/>
        </w:rPr>
        <w:t>увеличение</w:t>
      </w:r>
      <w:r>
        <w:rPr>
          <w:spacing w:val="55"/>
          <w:sz w:val="28"/>
        </w:rPr>
        <w:t xml:space="preserve"> </w:t>
      </w:r>
      <w:r>
        <w:rPr>
          <w:sz w:val="28"/>
        </w:rPr>
        <w:t>объёма</w:t>
      </w:r>
      <w:r>
        <w:rPr>
          <w:spacing w:val="55"/>
          <w:sz w:val="28"/>
        </w:rPr>
        <w:t xml:space="preserve"> </w:t>
      </w:r>
      <w:r>
        <w:rPr>
          <w:sz w:val="28"/>
        </w:rPr>
        <w:t>их</w:t>
      </w:r>
    </w:p>
    <w:p w:rsidR="00C92B69" w:rsidRDefault="00B46697">
      <w:pPr>
        <w:pStyle w:val="a3"/>
        <w:ind w:firstLine="0"/>
      </w:pPr>
      <w:r>
        <w:t>двигательной</w:t>
      </w:r>
      <w:r>
        <w:rPr>
          <w:spacing w:val="-11"/>
        </w:rPr>
        <w:t xml:space="preserve"> </w:t>
      </w:r>
      <w:r>
        <w:t>активности;</w:t>
      </w:r>
    </w:p>
    <w:p w:rsidR="00C92B69" w:rsidRDefault="00B46697">
      <w:pPr>
        <w:pStyle w:val="a3"/>
        <w:ind w:right="318"/>
      </w:pPr>
      <w:r>
        <w:t>формирование общих представлений о виде спорта «спортивная борьба», его</w:t>
      </w:r>
      <w:r>
        <w:rPr>
          <w:spacing w:val="1"/>
        </w:rPr>
        <w:t xml:space="preserve"> </w:t>
      </w:r>
      <w:r>
        <w:t>возможностях и значении в процессе укрепления здоровья, физическом развитии и</w:t>
      </w:r>
      <w:r>
        <w:rPr>
          <w:spacing w:val="1"/>
        </w:rPr>
        <w:t xml:space="preserve"> </w:t>
      </w:r>
      <w:r>
        <w:t>физической</w:t>
      </w:r>
      <w:r>
        <w:rPr>
          <w:spacing w:val="-2"/>
        </w:rPr>
        <w:t xml:space="preserve"> </w:t>
      </w:r>
      <w:r>
        <w:t>подготовке</w:t>
      </w:r>
      <w:r>
        <w:rPr>
          <w:spacing w:val="-1"/>
        </w:rPr>
        <w:t xml:space="preserve"> </w:t>
      </w:r>
      <w:r>
        <w:t>обучающихся;</w:t>
      </w:r>
    </w:p>
    <w:p w:rsidR="00C92B69" w:rsidRDefault="00B46697">
      <w:pPr>
        <w:pStyle w:val="a3"/>
        <w:ind w:right="316"/>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занятиях</w:t>
      </w:r>
      <w:r>
        <w:rPr>
          <w:spacing w:val="-2"/>
        </w:rPr>
        <w:t xml:space="preserve"> </w:t>
      </w:r>
      <w:r>
        <w:t>по</w:t>
      </w:r>
      <w:r>
        <w:rPr>
          <w:spacing w:val="-1"/>
        </w:rPr>
        <w:t xml:space="preserve"> </w:t>
      </w:r>
      <w:r>
        <w:t>спортивной</w:t>
      </w:r>
      <w:r>
        <w:rPr>
          <w:spacing w:val="-1"/>
        </w:rPr>
        <w:t xml:space="preserve"> </w:t>
      </w:r>
      <w:r>
        <w:t>борьбе;</w:t>
      </w:r>
    </w:p>
    <w:p w:rsidR="00C92B69" w:rsidRDefault="00B46697">
      <w:pPr>
        <w:pStyle w:val="a3"/>
        <w:ind w:left="1105" w:firstLine="0"/>
      </w:pPr>
      <w:r>
        <w:t>формирование</w:t>
      </w:r>
      <w:r>
        <w:rPr>
          <w:spacing w:val="36"/>
        </w:rPr>
        <w:t xml:space="preserve"> </w:t>
      </w:r>
      <w:r>
        <w:t>образовательного</w:t>
      </w:r>
      <w:r>
        <w:rPr>
          <w:spacing w:val="37"/>
        </w:rPr>
        <w:t xml:space="preserve"> </w:t>
      </w:r>
      <w:r>
        <w:t>и</w:t>
      </w:r>
      <w:r>
        <w:rPr>
          <w:spacing w:val="36"/>
        </w:rPr>
        <w:t xml:space="preserve"> </w:t>
      </w:r>
      <w:r>
        <w:t>культурного</w:t>
      </w:r>
      <w:r>
        <w:rPr>
          <w:spacing w:val="37"/>
        </w:rPr>
        <w:t xml:space="preserve"> </w:t>
      </w:r>
      <w:r>
        <w:t>фундамента</w:t>
      </w:r>
      <w:r>
        <w:rPr>
          <w:spacing w:val="37"/>
        </w:rPr>
        <w:t xml:space="preserve"> </w:t>
      </w:r>
      <w:r>
        <w:t>у</w:t>
      </w:r>
      <w:r>
        <w:rPr>
          <w:spacing w:val="36"/>
        </w:rPr>
        <w:t xml:space="preserve"> </w:t>
      </w:r>
      <w:r>
        <w:t>обучающегося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6" w:firstLine="0"/>
      </w:pPr>
      <w:r>
        <w:t>средствами</w:t>
      </w:r>
      <w:r>
        <w:rPr>
          <w:spacing w:val="1"/>
        </w:rPr>
        <w:t xml:space="preserve"> </w:t>
      </w:r>
      <w:r>
        <w:t>спортивной</w:t>
      </w:r>
      <w:r>
        <w:rPr>
          <w:spacing w:val="1"/>
        </w:rPr>
        <w:t xml:space="preserve"> </w:t>
      </w:r>
      <w:r>
        <w:t>борьбы,</w:t>
      </w:r>
      <w:r>
        <w:rPr>
          <w:spacing w:val="1"/>
        </w:rPr>
        <w:t xml:space="preserve"> </w:t>
      </w:r>
      <w:r>
        <w:t>и</w:t>
      </w:r>
      <w:r>
        <w:rPr>
          <w:spacing w:val="1"/>
        </w:rPr>
        <w:t xml:space="preserve"> </w:t>
      </w:r>
      <w:r>
        <w:t>создание</w:t>
      </w:r>
      <w:r>
        <w:rPr>
          <w:spacing w:val="1"/>
        </w:rPr>
        <w:t xml:space="preserve"> </w:t>
      </w:r>
      <w:r>
        <w:t>необходимых</w:t>
      </w:r>
      <w:r>
        <w:rPr>
          <w:spacing w:val="1"/>
        </w:rPr>
        <w:t xml:space="preserve"> </w:t>
      </w:r>
      <w:r>
        <w:t>предпосылок</w:t>
      </w:r>
      <w:r>
        <w:rPr>
          <w:spacing w:val="1"/>
        </w:rPr>
        <w:t xml:space="preserve"> </w:t>
      </w:r>
      <w:r>
        <w:t>для</w:t>
      </w:r>
      <w:r>
        <w:rPr>
          <w:spacing w:val="1"/>
        </w:rPr>
        <w:t xml:space="preserve"> </w:t>
      </w:r>
      <w:r>
        <w:t>его</w:t>
      </w:r>
      <w:r>
        <w:rPr>
          <w:spacing w:val="1"/>
        </w:rPr>
        <w:t xml:space="preserve"> </w:t>
      </w:r>
      <w:r>
        <w:t>самореализации;</w:t>
      </w:r>
    </w:p>
    <w:p w:rsidR="00C92B69" w:rsidRDefault="00B46697">
      <w:pPr>
        <w:pStyle w:val="a3"/>
        <w:ind w:right="3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 техническими действиями и приёмами вида спорта «спортивная</w:t>
      </w:r>
      <w:r>
        <w:rPr>
          <w:spacing w:val="1"/>
        </w:rPr>
        <w:t xml:space="preserve"> </w:t>
      </w:r>
      <w:r>
        <w:t>борьба»;</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 обучающихся в занятиях физической культурой и спортом средствами</w:t>
      </w:r>
      <w:r>
        <w:rPr>
          <w:spacing w:val="-67"/>
        </w:rPr>
        <w:t xml:space="preserve"> </w:t>
      </w:r>
      <w:r>
        <w:t>спортивной</w:t>
      </w:r>
      <w:r>
        <w:rPr>
          <w:spacing w:val="-2"/>
        </w:rPr>
        <w:t xml:space="preserve"> </w:t>
      </w:r>
      <w:r>
        <w:t>борьбы;</w:t>
      </w:r>
    </w:p>
    <w:p w:rsidR="00C92B69" w:rsidRDefault="00B46697">
      <w:pPr>
        <w:pStyle w:val="a3"/>
        <w:spacing w:before="1"/>
        <w:ind w:right="311"/>
      </w:pPr>
      <w:r>
        <w:t>популяризация</w:t>
      </w:r>
      <w:r>
        <w:rPr>
          <w:spacing w:val="1"/>
        </w:rPr>
        <w:t xml:space="preserve"> </w:t>
      </w:r>
      <w:r>
        <w:t>спортивной</w:t>
      </w:r>
      <w:r>
        <w:rPr>
          <w:spacing w:val="1"/>
        </w:rPr>
        <w:t xml:space="preserve"> </w:t>
      </w:r>
      <w:r>
        <w:t>борьбы</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 обучающихся, проявляющих повышенный интерес и способности к</w:t>
      </w:r>
      <w:r>
        <w:rPr>
          <w:spacing w:val="1"/>
        </w:rPr>
        <w:t xml:space="preserve"> </w:t>
      </w:r>
      <w:r>
        <w:t>занятиям спортивной борьбой, в школьные спортивные клубы, секции, к участию в</w:t>
      </w:r>
      <w:r>
        <w:rPr>
          <w:spacing w:val="1"/>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одарённых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26"/>
        </w:numPr>
        <w:tabs>
          <w:tab w:val="left" w:pos="2155"/>
        </w:tabs>
        <w:rPr>
          <w:sz w:val="28"/>
        </w:rPr>
      </w:pPr>
      <w:r>
        <w:rPr>
          <w:sz w:val="28"/>
        </w:rPr>
        <w:t>Место</w:t>
      </w:r>
      <w:r>
        <w:rPr>
          <w:spacing w:val="-4"/>
          <w:sz w:val="28"/>
        </w:rPr>
        <w:t xml:space="preserve"> </w:t>
      </w:r>
      <w:r>
        <w:rPr>
          <w:sz w:val="28"/>
        </w:rPr>
        <w:t>и</w:t>
      </w:r>
      <w:r>
        <w:rPr>
          <w:spacing w:val="-4"/>
          <w:sz w:val="28"/>
        </w:rPr>
        <w:t xml:space="preserve"> </w:t>
      </w:r>
      <w:r>
        <w:rPr>
          <w:sz w:val="28"/>
        </w:rPr>
        <w:t>роль</w:t>
      </w:r>
      <w:r>
        <w:rPr>
          <w:spacing w:val="-3"/>
          <w:sz w:val="28"/>
        </w:rPr>
        <w:t xml:space="preserve"> </w:t>
      </w:r>
      <w:r>
        <w:rPr>
          <w:sz w:val="28"/>
        </w:rPr>
        <w:t>модуля</w:t>
      </w:r>
      <w:r>
        <w:rPr>
          <w:spacing w:val="-3"/>
          <w:sz w:val="28"/>
        </w:rPr>
        <w:t xml:space="preserve"> </w:t>
      </w:r>
      <w:r>
        <w:rPr>
          <w:sz w:val="28"/>
        </w:rPr>
        <w:t>«Спортивная</w:t>
      </w:r>
      <w:r>
        <w:rPr>
          <w:spacing w:val="-3"/>
          <w:sz w:val="28"/>
        </w:rPr>
        <w:t xml:space="preserve"> </w:t>
      </w:r>
      <w:r>
        <w:rPr>
          <w:sz w:val="28"/>
        </w:rPr>
        <w:t>борьба».</w:t>
      </w:r>
    </w:p>
    <w:p w:rsidR="00C92B69" w:rsidRDefault="00B46697">
      <w:pPr>
        <w:pStyle w:val="a3"/>
        <w:ind w:right="310"/>
      </w:pPr>
      <w:r>
        <w:t>Модуль</w:t>
      </w:r>
      <w:r>
        <w:rPr>
          <w:spacing w:val="1"/>
        </w:rPr>
        <w:t xml:space="preserve"> </w:t>
      </w:r>
      <w:r>
        <w:t>«Спортивная</w:t>
      </w:r>
      <w:r>
        <w:rPr>
          <w:spacing w:val="1"/>
        </w:rPr>
        <w:t xml:space="preserve"> </w:t>
      </w:r>
      <w:r>
        <w:t>борьба»</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 спектр физкультурно-спортивных направлений в общеобразовательных</w:t>
      </w:r>
      <w:r>
        <w:rPr>
          <w:spacing w:val="1"/>
        </w:rPr>
        <w:t xml:space="preserve"> </w:t>
      </w:r>
      <w:r>
        <w:t>организациях.</w:t>
      </w:r>
    </w:p>
    <w:p w:rsidR="00C92B69" w:rsidRDefault="00B46697">
      <w:pPr>
        <w:pStyle w:val="a3"/>
        <w:ind w:right="317"/>
      </w:pPr>
      <w:r>
        <w:t>Специфика модуля по спортивной борьбе сочетается практически со всеми</w:t>
      </w:r>
      <w:r>
        <w:rPr>
          <w:spacing w:val="1"/>
        </w:rPr>
        <w:t xml:space="preserve"> </w:t>
      </w:r>
      <w:r>
        <w:t>базовыми</w:t>
      </w:r>
      <w:r>
        <w:rPr>
          <w:spacing w:val="-3"/>
        </w:rPr>
        <w:t xml:space="preserve"> </w:t>
      </w:r>
      <w:r>
        <w:t>видами</w:t>
      </w:r>
      <w:r>
        <w:rPr>
          <w:spacing w:val="-3"/>
        </w:rPr>
        <w:t xml:space="preserve"> </w:t>
      </w:r>
      <w:r>
        <w:t>спорта</w:t>
      </w:r>
      <w:r>
        <w:rPr>
          <w:spacing w:val="-3"/>
        </w:rPr>
        <w:t xml:space="preserve"> </w:t>
      </w:r>
      <w:r>
        <w:t>(легкая</w:t>
      </w:r>
      <w:r>
        <w:rPr>
          <w:spacing w:val="-2"/>
        </w:rPr>
        <w:t xml:space="preserve"> </w:t>
      </w:r>
      <w:r>
        <w:t>атлетика,</w:t>
      </w:r>
      <w:r>
        <w:rPr>
          <w:spacing w:val="-3"/>
        </w:rPr>
        <w:t xml:space="preserve"> </w:t>
      </w:r>
      <w:r>
        <w:t>гимнастика,</w:t>
      </w:r>
      <w:r>
        <w:rPr>
          <w:spacing w:val="-3"/>
        </w:rPr>
        <w:t xml:space="preserve"> </w:t>
      </w:r>
      <w:r>
        <w:t>спортивные</w:t>
      </w:r>
      <w:r>
        <w:rPr>
          <w:spacing w:val="-3"/>
        </w:rPr>
        <w:t xml:space="preserve"> </w:t>
      </w:r>
      <w:r>
        <w:t>игры).</w:t>
      </w:r>
    </w:p>
    <w:p w:rsidR="00C92B69" w:rsidRDefault="00B46697">
      <w:pPr>
        <w:pStyle w:val="a3"/>
        <w:ind w:right="313"/>
      </w:pPr>
      <w:r>
        <w:t>Интеграция модуля по спортивной борьбе поможет обучающимся в 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pPr>
        <w:pStyle w:val="a3"/>
        <w:ind w:right="317"/>
      </w:pPr>
      <w:r>
        <w:t>31.3.5. Модуль</w:t>
      </w:r>
      <w:r>
        <w:rPr>
          <w:spacing w:val="1"/>
        </w:rPr>
        <w:t xml:space="preserve"> </w:t>
      </w:r>
      <w:r>
        <w:t>«Спортивная</w:t>
      </w:r>
      <w:r>
        <w:rPr>
          <w:spacing w:val="1"/>
        </w:rPr>
        <w:t xml:space="preserve"> </w:t>
      </w:r>
      <w:r>
        <w:t>борьба»</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в</w:t>
      </w:r>
      <w:r>
        <w:rPr>
          <w:spacing w:val="1"/>
        </w:rPr>
        <w:t xml:space="preserve"> </w:t>
      </w:r>
      <w:r>
        <w:t>следующих</w:t>
      </w:r>
      <w:r>
        <w:rPr>
          <w:spacing w:val="-67"/>
        </w:rPr>
        <w:t xml:space="preserve"> </w:t>
      </w:r>
      <w:r>
        <w:t>вариантах:</w:t>
      </w:r>
    </w:p>
    <w:p w:rsidR="00C92B69" w:rsidRDefault="00B46697">
      <w:pPr>
        <w:pStyle w:val="a3"/>
        <w:ind w:right="311"/>
      </w:pPr>
      <w:r>
        <w:t>при самостоятельном планировании учителем физической 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с</w:t>
      </w:r>
      <w:r>
        <w:rPr>
          <w:spacing w:val="1"/>
        </w:rPr>
        <w:t xml:space="preserve"> </w:t>
      </w:r>
      <w:r>
        <w:t>выбором</w:t>
      </w:r>
      <w:r>
        <w:rPr>
          <w:spacing w:val="1"/>
        </w:rPr>
        <w:t xml:space="preserve"> </w:t>
      </w:r>
      <w:r>
        <w:t>различных элементов борьбы, с учётом возраста и физической подготовленности</w:t>
      </w:r>
      <w:r>
        <w:rPr>
          <w:spacing w:val="1"/>
        </w:rPr>
        <w:t xml:space="preserve"> </w:t>
      </w:r>
      <w:r>
        <w:t>обучающихся;</w:t>
      </w:r>
    </w:p>
    <w:p w:rsidR="00C92B69" w:rsidRDefault="00B46697">
      <w:pPr>
        <w:pStyle w:val="a3"/>
        <w:ind w:right="309"/>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w:t>
      </w:r>
      <w:r>
        <w:rPr>
          <w:spacing w:val="-1"/>
        </w:rPr>
        <w:t xml:space="preserve"> </w:t>
      </w:r>
      <w:r>
        <w:t>классах</w:t>
      </w:r>
      <w:r>
        <w:rPr>
          <w:spacing w:val="-1"/>
        </w:rPr>
        <w:t xml:space="preserve"> </w:t>
      </w:r>
      <w:r>
        <w:t>– по</w:t>
      </w:r>
      <w:r>
        <w:rPr>
          <w:spacing w:val="-2"/>
        </w:rPr>
        <w:t xml:space="preserve"> </w:t>
      </w:r>
      <w:r>
        <w:t>34 часа);</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50"/>
        </w:rPr>
        <w:t xml:space="preserve"> </w:t>
      </w:r>
      <w:r>
        <w:t>с</w:t>
      </w:r>
      <w:r>
        <w:rPr>
          <w:spacing w:val="50"/>
        </w:rPr>
        <w:t xml:space="preserve"> </w:t>
      </w:r>
      <w:r>
        <w:t>обучающимися</w:t>
      </w:r>
      <w:r>
        <w:rPr>
          <w:spacing w:val="50"/>
        </w:rPr>
        <w:t xml:space="preserve"> </w:t>
      </w:r>
      <w:r>
        <w:t>в</w:t>
      </w:r>
      <w:r>
        <w:rPr>
          <w:spacing w:val="50"/>
        </w:rPr>
        <w:t xml:space="preserve"> </w:t>
      </w:r>
      <w:r>
        <w:t>рамках</w:t>
      </w:r>
      <w:r>
        <w:rPr>
          <w:spacing w:val="50"/>
        </w:rPr>
        <w:t xml:space="preserve"> </w:t>
      </w:r>
      <w:r>
        <w:t>внеурочной</w:t>
      </w:r>
      <w:r>
        <w:rPr>
          <w:spacing w:val="50"/>
        </w:rPr>
        <w:t xml:space="preserve"> </w:t>
      </w:r>
      <w:r>
        <w:t>деятельности</w:t>
      </w:r>
      <w:r>
        <w:rPr>
          <w:spacing w:val="50"/>
        </w:rPr>
        <w:t xml:space="preserve"> </w:t>
      </w:r>
      <w:r>
        <w:t>и</w:t>
      </w:r>
      <w:r>
        <w:rPr>
          <w:spacing w:val="50"/>
        </w:rPr>
        <w:t xml:space="preserve"> </w:t>
      </w:r>
      <w:r>
        <w:t>(или)</w:t>
      </w:r>
      <w:r>
        <w:rPr>
          <w:spacing w:val="50"/>
        </w:rPr>
        <w:t xml:space="preserve"> </w:t>
      </w:r>
      <w:r>
        <w:t>за</w:t>
      </w:r>
      <w:r>
        <w:rPr>
          <w:spacing w:val="50"/>
        </w:rPr>
        <w:t xml:space="preserve"> </w:t>
      </w:r>
      <w:r>
        <w:t>счёт</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6" w:firstLine="0"/>
      </w:pP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 использование учебных модулей по видам спорта (рекомендуемый объём 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 классах</w:t>
      </w:r>
      <w:r>
        <w:rPr>
          <w:spacing w:val="-2"/>
        </w:rPr>
        <w:t xml:space="preserve"> </w:t>
      </w:r>
      <w:r>
        <w:t>– по</w:t>
      </w:r>
      <w:r>
        <w:rPr>
          <w:spacing w:val="-1"/>
        </w:rPr>
        <w:t xml:space="preserve"> </w:t>
      </w:r>
      <w:r>
        <w:t>34</w:t>
      </w:r>
      <w:r>
        <w:rPr>
          <w:spacing w:val="-1"/>
        </w:rPr>
        <w:t xml:space="preserve"> </w:t>
      </w:r>
      <w:r>
        <w:t>часа).</w:t>
      </w:r>
    </w:p>
    <w:p w:rsidR="00C92B69" w:rsidRDefault="00B46697" w:rsidP="00A6674E">
      <w:pPr>
        <w:pStyle w:val="a5"/>
        <w:numPr>
          <w:ilvl w:val="3"/>
          <w:numId w:val="25"/>
        </w:numPr>
        <w:tabs>
          <w:tab w:val="left" w:pos="2155"/>
        </w:tabs>
        <w:ind w:right="3614" w:firstLine="0"/>
        <w:rPr>
          <w:sz w:val="28"/>
        </w:rPr>
      </w:pPr>
      <w:r>
        <w:rPr>
          <w:sz w:val="28"/>
        </w:rPr>
        <w:t>Содержание</w:t>
      </w:r>
      <w:r>
        <w:rPr>
          <w:spacing w:val="-8"/>
          <w:sz w:val="28"/>
        </w:rPr>
        <w:t xml:space="preserve"> </w:t>
      </w:r>
      <w:r>
        <w:rPr>
          <w:sz w:val="28"/>
        </w:rPr>
        <w:t>модуля</w:t>
      </w:r>
      <w:r>
        <w:rPr>
          <w:spacing w:val="-8"/>
          <w:sz w:val="28"/>
        </w:rPr>
        <w:t xml:space="preserve"> </w:t>
      </w:r>
      <w:r>
        <w:rPr>
          <w:sz w:val="28"/>
        </w:rPr>
        <w:t>«Спортивная</w:t>
      </w:r>
      <w:r>
        <w:rPr>
          <w:spacing w:val="-6"/>
          <w:sz w:val="28"/>
        </w:rPr>
        <w:t xml:space="preserve"> </w:t>
      </w:r>
      <w:r>
        <w:rPr>
          <w:sz w:val="28"/>
        </w:rPr>
        <w:t>борьба».</w:t>
      </w:r>
      <w:r>
        <w:rPr>
          <w:spacing w:val="-68"/>
          <w:sz w:val="28"/>
        </w:rPr>
        <w:t xml:space="preserve"> </w:t>
      </w:r>
      <w:r>
        <w:rPr>
          <w:sz w:val="28"/>
        </w:rPr>
        <w:t>Знания</w:t>
      </w:r>
      <w:r>
        <w:rPr>
          <w:spacing w:val="-2"/>
          <w:sz w:val="28"/>
        </w:rPr>
        <w:t xml:space="preserve"> </w:t>
      </w:r>
      <w:r>
        <w:rPr>
          <w:sz w:val="28"/>
        </w:rPr>
        <w:t>о спортивной</w:t>
      </w:r>
      <w:r>
        <w:rPr>
          <w:spacing w:val="-2"/>
          <w:sz w:val="28"/>
        </w:rPr>
        <w:t xml:space="preserve"> </w:t>
      </w:r>
      <w:r>
        <w:rPr>
          <w:sz w:val="28"/>
        </w:rPr>
        <w:t>борьбе.</w:t>
      </w:r>
    </w:p>
    <w:p w:rsidR="00C92B69" w:rsidRDefault="00B46697">
      <w:pPr>
        <w:pStyle w:val="a3"/>
        <w:ind w:right="310"/>
      </w:pPr>
      <w:r>
        <w:t>История</w:t>
      </w:r>
      <w:r>
        <w:rPr>
          <w:spacing w:val="1"/>
        </w:rPr>
        <w:t xml:space="preserve"> </w:t>
      </w:r>
      <w:r>
        <w:t>зарождения</w:t>
      </w:r>
      <w:r>
        <w:rPr>
          <w:spacing w:val="1"/>
        </w:rPr>
        <w:t xml:space="preserve"> </w:t>
      </w:r>
      <w:r>
        <w:t>и</w:t>
      </w:r>
      <w:r>
        <w:rPr>
          <w:spacing w:val="1"/>
        </w:rPr>
        <w:t xml:space="preserve"> </w:t>
      </w:r>
      <w:r>
        <w:t>развития</w:t>
      </w:r>
      <w:r>
        <w:rPr>
          <w:spacing w:val="1"/>
        </w:rPr>
        <w:t xml:space="preserve"> </w:t>
      </w:r>
      <w:r>
        <w:t>спортивной</w:t>
      </w:r>
      <w:r>
        <w:rPr>
          <w:spacing w:val="1"/>
        </w:rPr>
        <w:t xml:space="preserve"> </w:t>
      </w:r>
      <w:r>
        <w:t>борьбы.</w:t>
      </w:r>
      <w:r>
        <w:rPr>
          <w:spacing w:val="71"/>
        </w:rPr>
        <w:t xml:space="preserve"> </w:t>
      </w:r>
      <w:r>
        <w:t>Известные</w:t>
      </w:r>
      <w:r>
        <w:rPr>
          <w:spacing w:val="1"/>
        </w:rPr>
        <w:t xml:space="preserve"> </w:t>
      </w:r>
      <w:r>
        <w:t>отечественные</w:t>
      </w:r>
      <w:r>
        <w:rPr>
          <w:spacing w:val="1"/>
        </w:rPr>
        <w:t xml:space="preserve"> </w:t>
      </w:r>
      <w:r>
        <w:t>борцы</w:t>
      </w:r>
      <w:r>
        <w:rPr>
          <w:spacing w:val="1"/>
        </w:rPr>
        <w:t xml:space="preserve"> </w:t>
      </w:r>
      <w:r>
        <w:t>и</w:t>
      </w:r>
      <w:r>
        <w:rPr>
          <w:spacing w:val="1"/>
        </w:rPr>
        <w:t xml:space="preserve"> </w:t>
      </w:r>
      <w:r>
        <w:t>тренеры.</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 на мировых чемпионатах и первенствах и российских клубов на европейской</w:t>
      </w:r>
      <w:r>
        <w:rPr>
          <w:spacing w:val="-67"/>
        </w:rPr>
        <w:t xml:space="preserve"> </w:t>
      </w:r>
      <w:r>
        <w:t>спортивной</w:t>
      </w:r>
      <w:r>
        <w:rPr>
          <w:spacing w:val="-2"/>
        </w:rPr>
        <w:t xml:space="preserve"> </w:t>
      </w:r>
      <w:r>
        <w:t>арене.</w:t>
      </w:r>
    </w:p>
    <w:p w:rsidR="00C92B69" w:rsidRDefault="00B46697">
      <w:pPr>
        <w:pStyle w:val="a3"/>
        <w:ind w:left="1105" w:firstLine="0"/>
      </w:pPr>
      <w:r>
        <w:t>Разновидности</w:t>
      </w:r>
      <w:r>
        <w:rPr>
          <w:spacing w:val="-9"/>
        </w:rPr>
        <w:t xml:space="preserve"> </w:t>
      </w:r>
      <w:r>
        <w:t>спортивной</w:t>
      </w:r>
      <w:r>
        <w:rPr>
          <w:spacing w:val="-8"/>
        </w:rPr>
        <w:t xml:space="preserve"> </w:t>
      </w:r>
      <w:r>
        <w:t>борьбы</w:t>
      </w:r>
      <w:r>
        <w:rPr>
          <w:spacing w:val="-8"/>
        </w:rPr>
        <w:t xml:space="preserve"> </w:t>
      </w:r>
      <w:r>
        <w:t>(вольная,</w:t>
      </w:r>
      <w:r>
        <w:rPr>
          <w:spacing w:val="-8"/>
        </w:rPr>
        <w:t xml:space="preserve"> </w:t>
      </w:r>
      <w:r>
        <w:t>греко-римская,</w:t>
      </w:r>
      <w:r>
        <w:rPr>
          <w:spacing w:val="-8"/>
        </w:rPr>
        <w:t xml:space="preserve"> </w:t>
      </w:r>
      <w:r>
        <w:t>женская</w:t>
      </w:r>
      <w:r>
        <w:rPr>
          <w:spacing w:val="-9"/>
        </w:rPr>
        <w:t xml:space="preserve"> </w:t>
      </w:r>
      <w:r>
        <w:t>вольная).</w:t>
      </w:r>
    </w:p>
    <w:p w:rsidR="00C92B69" w:rsidRDefault="00B46697">
      <w:pPr>
        <w:pStyle w:val="a3"/>
        <w:ind w:right="321"/>
      </w:pPr>
      <w:r>
        <w:t>Размеры</w:t>
      </w:r>
      <w:r>
        <w:rPr>
          <w:spacing w:val="1"/>
        </w:rPr>
        <w:t xml:space="preserve"> </w:t>
      </w:r>
      <w:r>
        <w:t>борцовского</w:t>
      </w:r>
      <w:r>
        <w:rPr>
          <w:spacing w:val="1"/>
        </w:rPr>
        <w:t xml:space="preserve"> </w:t>
      </w:r>
      <w:r>
        <w:t>ковра,</w:t>
      </w:r>
      <w:r>
        <w:rPr>
          <w:spacing w:val="1"/>
        </w:rPr>
        <w:t xml:space="preserve"> </w:t>
      </w:r>
      <w:r>
        <w:t>его</w:t>
      </w:r>
      <w:r>
        <w:rPr>
          <w:spacing w:val="1"/>
        </w:rPr>
        <w:t xml:space="preserve"> </w:t>
      </w:r>
      <w:r>
        <w:t>допустимые</w:t>
      </w:r>
      <w:r>
        <w:rPr>
          <w:spacing w:val="1"/>
        </w:rPr>
        <w:t xml:space="preserve"> </w:t>
      </w:r>
      <w:r>
        <w:t>размеры,</w:t>
      </w:r>
      <w:r>
        <w:rPr>
          <w:spacing w:val="1"/>
        </w:rPr>
        <w:t xml:space="preserve"> </w:t>
      </w:r>
      <w:r>
        <w:t>инвентарь</w:t>
      </w:r>
      <w:r>
        <w:rPr>
          <w:spacing w:val="1"/>
        </w:rPr>
        <w:t xml:space="preserve"> </w:t>
      </w:r>
      <w:r>
        <w:t>и</w:t>
      </w:r>
      <w:r>
        <w:rPr>
          <w:spacing w:val="1"/>
        </w:rPr>
        <w:t xml:space="preserve"> </w:t>
      </w:r>
      <w:r>
        <w:t>оборудование</w:t>
      </w:r>
      <w:r>
        <w:rPr>
          <w:spacing w:val="-2"/>
        </w:rPr>
        <w:t xml:space="preserve"> </w:t>
      </w:r>
      <w:r>
        <w:t>для</w:t>
      </w:r>
      <w:r>
        <w:rPr>
          <w:spacing w:val="-2"/>
        </w:rPr>
        <w:t xml:space="preserve"> </w:t>
      </w:r>
      <w:r>
        <w:t>занятий</w:t>
      </w:r>
      <w:r>
        <w:rPr>
          <w:spacing w:val="-2"/>
        </w:rPr>
        <w:t xml:space="preserve"> </w:t>
      </w:r>
      <w:r>
        <w:t>спортивной</w:t>
      </w:r>
      <w:r>
        <w:rPr>
          <w:spacing w:val="-2"/>
        </w:rPr>
        <w:t xml:space="preserve"> </w:t>
      </w:r>
      <w:r>
        <w:t>борьбой.</w:t>
      </w:r>
      <w:r>
        <w:rPr>
          <w:spacing w:val="-2"/>
        </w:rPr>
        <w:t xml:space="preserve"> </w:t>
      </w:r>
      <w:r>
        <w:t>Весовые</w:t>
      </w:r>
      <w:r>
        <w:rPr>
          <w:spacing w:val="-2"/>
        </w:rPr>
        <w:t xml:space="preserve"> </w:t>
      </w:r>
      <w:r>
        <w:t>категории.</w:t>
      </w:r>
    </w:p>
    <w:p w:rsidR="00C92B69" w:rsidRDefault="00B46697">
      <w:pPr>
        <w:pStyle w:val="a3"/>
        <w:spacing w:before="1"/>
        <w:ind w:right="313"/>
      </w:pPr>
      <w:r>
        <w:t>Основные</w:t>
      </w:r>
      <w:r>
        <w:rPr>
          <w:spacing w:val="1"/>
        </w:rPr>
        <w:t xml:space="preserve"> </w:t>
      </w:r>
      <w:r>
        <w:t>правила</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(вольная,</w:t>
      </w:r>
      <w:r>
        <w:rPr>
          <w:spacing w:val="1"/>
        </w:rPr>
        <w:t xml:space="preserve"> </w:t>
      </w:r>
      <w:r>
        <w:t>греко-</w:t>
      </w:r>
      <w:r>
        <w:rPr>
          <w:spacing w:val="1"/>
        </w:rPr>
        <w:t xml:space="preserve"> </w:t>
      </w:r>
      <w:r>
        <w:t>римская).</w:t>
      </w:r>
      <w:r>
        <w:rPr>
          <w:spacing w:val="1"/>
        </w:rPr>
        <w:t xml:space="preserve"> </w:t>
      </w:r>
      <w:r>
        <w:t>Судейская</w:t>
      </w:r>
      <w:r>
        <w:rPr>
          <w:spacing w:val="1"/>
        </w:rPr>
        <w:t xml:space="preserve"> </w:t>
      </w:r>
      <w:r>
        <w:t>коллегия,</w:t>
      </w:r>
      <w:r>
        <w:rPr>
          <w:spacing w:val="1"/>
        </w:rPr>
        <w:t xml:space="preserve"> </w:t>
      </w:r>
      <w:r>
        <w:t>обслуживающая</w:t>
      </w:r>
      <w:r>
        <w:rPr>
          <w:spacing w:val="1"/>
        </w:rPr>
        <w:t xml:space="preserve"> </w:t>
      </w:r>
      <w:r>
        <w:t>соревнования</w:t>
      </w:r>
      <w:r>
        <w:rPr>
          <w:spacing w:val="1"/>
        </w:rPr>
        <w:t xml:space="preserve"> </w:t>
      </w:r>
      <w:r>
        <w:t>по</w:t>
      </w:r>
      <w:r>
        <w:rPr>
          <w:spacing w:val="71"/>
        </w:rPr>
        <w:t xml:space="preserve"> </w:t>
      </w:r>
      <w:r>
        <w:t>спортивной</w:t>
      </w:r>
      <w:r>
        <w:rPr>
          <w:spacing w:val="1"/>
        </w:rPr>
        <w:t xml:space="preserve"> </w:t>
      </w:r>
      <w:r>
        <w:t>борьбе.</w:t>
      </w:r>
      <w:r>
        <w:rPr>
          <w:spacing w:val="-2"/>
        </w:rPr>
        <w:t xml:space="preserve"> </w:t>
      </w:r>
      <w:r>
        <w:t>Жесты</w:t>
      </w:r>
      <w:r>
        <w:rPr>
          <w:spacing w:val="-1"/>
        </w:rPr>
        <w:t xml:space="preserve"> </w:t>
      </w:r>
      <w:r>
        <w:t>судьи.</w:t>
      </w:r>
    </w:p>
    <w:p w:rsidR="00C92B69" w:rsidRDefault="00B46697">
      <w:pPr>
        <w:pStyle w:val="a3"/>
        <w:ind w:left="1105" w:firstLine="0"/>
      </w:pPr>
      <w:r>
        <w:t>Словарь</w:t>
      </w:r>
      <w:r>
        <w:rPr>
          <w:spacing w:val="-5"/>
        </w:rPr>
        <w:t xml:space="preserve"> </w:t>
      </w:r>
      <w:r>
        <w:t>терминов</w:t>
      </w:r>
      <w:r>
        <w:rPr>
          <w:spacing w:val="-3"/>
        </w:rPr>
        <w:t xml:space="preserve"> </w:t>
      </w:r>
      <w:r>
        <w:t>и</w:t>
      </w:r>
      <w:r>
        <w:rPr>
          <w:spacing w:val="-4"/>
        </w:rPr>
        <w:t xml:space="preserve"> </w:t>
      </w:r>
      <w:r>
        <w:t>определений</w:t>
      </w:r>
      <w:r>
        <w:rPr>
          <w:spacing w:val="-3"/>
        </w:rPr>
        <w:t xml:space="preserve"> </w:t>
      </w:r>
      <w:r>
        <w:t>по</w:t>
      </w:r>
      <w:r>
        <w:rPr>
          <w:spacing w:val="-4"/>
        </w:rPr>
        <w:t xml:space="preserve"> </w:t>
      </w:r>
      <w:r>
        <w:t>спортивной</w:t>
      </w:r>
      <w:r>
        <w:rPr>
          <w:spacing w:val="-4"/>
        </w:rPr>
        <w:t xml:space="preserve"> </w:t>
      </w:r>
      <w:r>
        <w:t>борьбе.</w:t>
      </w:r>
    </w:p>
    <w:p w:rsidR="00C92B69" w:rsidRDefault="00B46697">
      <w:pPr>
        <w:pStyle w:val="a3"/>
        <w:ind w:right="314"/>
      </w:pPr>
      <w:r>
        <w:t>Спортивная борьба как средство укрепления здоровья, закаливания и развития</w:t>
      </w:r>
      <w:r>
        <w:rPr>
          <w:spacing w:val="-67"/>
        </w:rPr>
        <w:t xml:space="preserve"> </w:t>
      </w:r>
      <w:r>
        <w:t>физических</w:t>
      </w:r>
      <w:r>
        <w:rPr>
          <w:spacing w:val="-2"/>
        </w:rPr>
        <w:t xml:space="preserve"> </w:t>
      </w:r>
      <w:r>
        <w:t>качеств.</w:t>
      </w:r>
    </w:p>
    <w:p w:rsidR="00C92B69" w:rsidRDefault="00B46697">
      <w:pPr>
        <w:pStyle w:val="a3"/>
        <w:ind w:right="318"/>
      </w:pPr>
      <w:r>
        <w:t>Правила безопасного поведения во время занятий спортивной борьбой. Режим</w:t>
      </w:r>
      <w:r>
        <w:rPr>
          <w:spacing w:val="-67"/>
        </w:rPr>
        <w:t xml:space="preserve"> </w:t>
      </w:r>
      <w:r>
        <w:t>дня при занятиях борьбой. Правила личной гигиены во время занятий спортивной</w:t>
      </w:r>
      <w:r>
        <w:rPr>
          <w:spacing w:val="1"/>
        </w:rPr>
        <w:t xml:space="preserve"> </w:t>
      </w:r>
      <w:r>
        <w:t>борьбой.</w:t>
      </w:r>
    </w:p>
    <w:p w:rsidR="00C92B69" w:rsidRDefault="00B46697">
      <w:pPr>
        <w:pStyle w:val="a3"/>
        <w:ind w:left="1105" w:firstLine="0"/>
      </w:pPr>
      <w:r>
        <w:t>Способы</w:t>
      </w:r>
      <w:r>
        <w:rPr>
          <w:spacing w:val="-11"/>
        </w:rPr>
        <w:t xml:space="preserve"> </w:t>
      </w:r>
      <w:r>
        <w:t>самостоятельной</w:t>
      </w:r>
      <w:r>
        <w:rPr>
          <w:spacing w:val="-11"/>
        </w:rPr>
        <w:t xml:space="preserve"> </w:t>
      </w:r>
      <w:r>
        <w:t>деятельности.</w:t>
      </w:r>
    </w:p>
    <w:p w:rsidR="00C92B69" w:rsidRDefault="00B46697">
      <w:pPr>
        <w:pStyle w:val="a3"/>
        <w:ind w:right="316"/>
      </w:pPr>
      <w:r>
        <w:t>Внешние</w:t>
      </w:r>
      <w:r>
        <w:rPr>
          <w:spacing w:val="1"/>
        </w:rPr>
        <w:t xml:space="preserve"> </w:t>
      </w:r>
      <w:r>
        <w:t>признаки</w:t>
      </w:r>
      <w:r>
        <w:rPr>
          <w:spacing w:val="1"/>
        </w:rPr>
        <w:t xml:space="preserve"> </w:t>
      </w:r>
      <w:r>
        <w:t>утомления.</w:t>
      </w:r>
      <w:r>
        <w:rPr>
          <w:spacing w:val="1"/>
        </w:rPr>
        <w:t xml:space="preserve"> </w:t>
      </w:r>
      <w:r>
        <w:t>Способы</w:t>
      </w:r>
      <w:r>
        <w:rPr>
          <w:spacing w:val="1"/>
        </w:rPr>
        <w:t xml:space="preserve"> </w:t>
      </w:r>
      <w:r>
        <w:t>самоконтроля</w:t>
      </w:r>
      <w:r>
        <w:rPr>
          <w:spacing w:val="1"/>
        </w:rPr>
        <w:t xml:space="preserve"> </w:t>
      </w:r>
      <w:r>
        <w:t>за</w:t>
      </w:r>
      <w:r>
        <w:rPr>
          <w:spacing w:val="1"/>
        </w:rPr>
        <w:t xml:space="preserve"> </w:t>
      </w:r>
      <w:r>
        <w:t>физической</w:t>
      </w:r>
      <w:r>
        <w:rPr>
          <w:spacing w:val="1"/>
        </w:rPr>
        <w:t xml:space="preserve"> </w:t>
      </w:r>
      <w:r>
        <w:t>нагрузкой.</w:t>
      </w:r>
    </w:p>
    <w:p w:rsidR="00C92B69" w:rsidRDefault="00B46697">
      <w:pPr>
        <w:pStyle w:val="a3"/>
        <w:ind w:right="315"/>
      </w:pPr>
      <w:r>
        <w:t>Уход за спортивным инвентарем и оборудованием для занятий спортивной</w:t>
      </w:r>
      <w:r>
        <w:rPr>
          <w:spacing w:val="1"/>
        </w:rPr>
        <w:t xml:space="preserve"> </w:t>
      </w:r>
      <w:r>
        <w:t>борьбой.</w:t>
      </w:r>
    </w:p>
    <w:p w:rsidR="00C92B69" w:rsidRDefault="00B46697">
      <w:pPr>
        <w:pStyle w:val="a3"/>
        <w:ind w:right="319"/>
      </w:pPr>
      <w:r>
        <w:t>Соблюдение личной гигиены, требований к спортивной одежде и обуви для</w:t>
      </w:r>
      <w:r>
        <w:rPr>
          <w:spacing w:val="1"/>
        </w:rPr>
        <w:t xml:space="preserve"> </w:t>
      </w:r>
      <w:r>
        <w:t>занятий</w:t>
      </w:r>
      <w:r>
        <w:rPr>
          <w:spacing w:val="-2"/>
        </w:rPr>
        <w:t xml:space="preserve"> </w:t>
      </w:r>
      <w:r>
        <w:t>спортивной</w:t>
      </w:r>
      <w:r>
        <w:rPr>
          <w:spacing w:val="-1"/>
        </w:rPr>
        <w:t xml:space="preserve"> </w:t>
      </w:r>
      <w:r>
        <w:t>борьбой.</w:t>
      </w:r>
    </w:p>
    <w:p w:rsidR="00C92B69" w:rsidRDefault="00B46697">
      <w:pPr>
        <w:pStyle w:val="a3"/>
        <w:ind w:left="1105" w:right="313" w:firstLine="0"/>
      </w:pPr>
      <w:r>
        <w:t>Составление и проведение комплексов общеразвивающих упражнений.</w:t>
      </w:r>
      <w:r>
        <w:rPr>
          <w:spacing w:val="1"/>
        </w:rPr>
        <w:t xml:space="preserve"> </w:t>
      </w:r>
      <w:r>
        <w:t>Подвижные</w:t>
      </w:r>
      <w:r>
        <w:rPr>
          <w:spacing w:val="-5"/>
        </w:rPr>
        <w:t xml:space="preserve"> </w:t>
      </w:r>
      <w:r>
        <w:t>игры,</w:t>
      </w:r>
      <w:r>
        <w:rPr>
          <w:spacing w:val="-5"/>
        </w:rPr>
        <w:t xml:space="preserve"> </w:t>
      </w:r>
      <w:r>
        <w:t>игры</w:t>
      </w:r>
      <w:r>
        <w:rPr>
          <w:spacing w:val="-5"/>
        </w:rPr>
        <w:t xml:space="preserve"> </w:t>
      </w:r>
      <w:r>
        <w:t>с</w:t>
      </w:r>
      <w:r>
        <w:rPr>
          <w:spacing w:val="-4"/>
        </w:rPr>
        <w:t xml:space="preserve"> </w:t>
      </w:r>
      <w:r>
        <w:t>элементами</w:t>
      </w:r>
      <w:r>
        <w:rPr>
          <w:spacing w:val="-5"/>
        </w:rPr>
        <w:t xml:space="preserve"> </w:t>
      </w:r>
      <w:r>
        <w:t>единоборств</w:t>
      </w:r>
      <w:r>
        <w:rPr>
          <w:spacing w:val="-5"/>
        </w:rPr>
        <w:t xml:space="preserve"> </w:t>
      </w:r>
      <w:r>
        <w:t>и</w:t>
      </w:r>
      <w:r>
        <w:rPr>
          <w:spacing w:val="-4"/>
        </w:rPr>
        <w:t xml:space="preserve"> </w:t>
      </w:r>
      <w:r>
        <w:t>правила</w:t>
      </w:r>
      <w:r>
        <w:rPr>
          <w:spacing w:val="-5"/>
        </w:rPr>
        <w:t xml:space="preserve"> </w:t>
      </w:r>
      <w:r>
        <w:t>их</w:t>
      </w:r>
      <w:r>
        <w:rPr>
          <w:spacing w:val="-5"/>
        </w:rPr>
        <w:t xml:space="preserve"> </w:t>
      </w:r>
      <w:r>
        <w:t>проведения.</w:t>
      </w:r>
    </w:p>
    <w:p w:rsidR="00C92B69" w:rsidRDefault="00B46697">
      <w:pPr>
        <w:pStyle w:val="a3"/>
        <w:ind w:right="313"/>
      </w:pPr>
      <w:r>
        <w:t>Составление комплексов различной направленности: утренней 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спортивной</w:t>
      </w:r>
      <w:r>
        <w:rPr>
          <w:spacing w:val="1"/>
        </w:rPr>
        <w:t xml:space="preserve"> </w:t>
      </w:r>
      <w:r>
        <w:t>борьбы,</w:t>
      </w:r>
      <w:r>
        <w:rPr>
          <w:spacing w:val="1"/>
        </w:rPr>
        <w:t xml:space="preserve"> </w:t>
      </w:r>
      <w:r>
        <w:t>дыхательной</w:t>
      </w:r>
      <w:r>
        <w:rPr>
          <w:spacing w:val="23"/>
        </w:rPr>
        <w:t xml:space="preserve"> </w:t>
      </w:r>
      <w:r>
        <w:t>гимнастики,</w:t>
      </w:r>
      <w:r>
        <w:rPr>
          <w:spacing w:val="23"/>
        </w:rPr>
        <w:t xml:space="preserve"> </w:t>
      </w:r>
      <w:r>
        <w:t>упражнений</w:t>
      </w:r>
      <w:r>
        <w:rPr>
          <w:spacing w:val="23"/>
        </w:rPr>
        <w:t xml:space="preserve"> </w:t>
      </w:r>
      <w:r>
        <w:t>для</w:t>
      </w:r>
      <w:r>
        <w:rPr>
          <w:spacing w:val="23"/>
        </w:rPr>
        <w:t xml:space="preserve"> </w:t>
      </w:r>
      <w:r>
        <w:t>глаз,</w:t>
      </w:r>
      <w:r>
        <w:rPr>
          <w:spacing w:val="23"/>
        </w:rPr>
        <w:t xml:space="preserve"> </w:t>
      </w:r>
      <w:r>
        <w:t>упражнений</w:t>
      </w:r>
      <w:r>
        <w:rPr>
          <w:spacing w:val="23"/>
        </w:rPr>
        <w:t xml:space="preserve"> </w:t>
      </w:r>
      <w:r>
        <w:t>формирования</w:t>
      </w:r>
      <w:r>
        <w:rPr>
          <w:spacing w:val="23"/>
        </w:rPr>
        <w:t xml:space="preserve"> </w:t>
      </w:r>
      <w:r>
        <w:t>осанки</w:t>
      </w:r>
      <w:r>
        <w:rPr>
          <w:spacing w:val="-68"/>
        </w:rPr>
        <w:t xml:space="preserve"> </w:t>
      </w:r>
      <w:r>
        <w:t>и</w:t>
      </w:r>
      <w:r>
        <w:rPr>
          <w:spacing w:val="1"/>
        </w:rPr>
        <w:t xml:space="preserve"> </w:t>
      </w:r>
      <w:r>
        <w:t>профилактики</w:t>
      </w:r>
      <w:r>
        <w:rPr>
          <w:spacing w:val="1"/>
        </w:rPr>
        <w:t xml:space="preserve"> </w:t>
      </w:r>
      <w:r>
        <w:t>плоскостопия,</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голеностопных</w:t>
      </w:r>
      <w:r>
        <w:rPr>
          <w:spacing w:val="-1"/>
        </w:rPr>
        <w:t xml:space="preserve"> </w:t>
      </w:r>
      <w:r>
        <w:t>суставов.</w:t>
      </w:r>
    </w:p>
    <w:p w:rsidR="00C92B69" w:rsidRDefault="00B46697">
      <w:pPr>
        <w:pStyle w:val="a3"/>
        <w:ind w:right="319"/>
      </w:pPr>
      <w:r>
        <w:t>Основы</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борьбой</w:t>
      </w:r>
      <w:r>
        <w:rPr>
          <w:spacing w:val="1"/>
        </w:rPr>
        <w:t xml:space="preserve"> </w:t>
      </w:r>
      <w:r>
        <w:t>со</w:t>
      </w:r>
      <w:r>
        <w:rPr>
          <w:spacing w:val="1"/>
        </w:rPr>
        <w:t xml:space="preserve"> </w:t>
      </w:r>
      <w:r>
        <w:t>сверстниками.</w:t>
      </w:r>
    </w:p>
    <w:p w:rsidR="00C92B69" w:rsidRDefault="00B46697">
      <w:pPr>
        <w:pStyle w:val="a3"/>
        <w:ind w:right="312"/>
      </w:pPr>
      <w:r>
        <w:t>Организация</w:t>
      </w:r>
      <w:r>
        <w:rPr>
          <w:spacing w:val="1"/>
        </w:rPr>
        <w:t xml:space="preserve"> </w:t>
      </w:r>
      <w:r>
        <w:t>и</w:t>
      </w:r>
      <w:r>
        <w:rPr>
          <w:spacing w:val="1"/>
        </w:rPr>
        <w:t xml:space="preserve"> </w:t>
      </w:r>
      <w:r>
        <w:t>проведение</w:t>
      </w:r>
      <w:r>
        <w:rPr>
          <w:spacing w:val="1"/>
        </w:rPr>
        <w:t xml:space="preserve"> </w:t>
      </w:r>
      <w:r>
        <w:t>игр</w:t>
      </w:r>
      <w:r>
        <w:rPr>
          <w:spacing w:val="1"/>
        </w:rPr>
        <w:t xml:space="preserve"> </w:t>
      </w:r>
      <w:r>
        <w:t>специальной</w:t>
      </w:r>
      <w:r>
        <w:rPr>
          <w:spacing w:val="1"/>
        </w:rPr>
        <w:t xml:space="preserve"> </w:t>
      </w:r>
      <w:r>
        <w:t>направленности</w:t>
      </w:r>
      <w:r>
        <w:rPr>
          <w:spacing w:val="1"/>
        </w:rPr>
        <w:t xml:space="preserve"> </w:t>
      </w:r>
      <w:r>
        <w:t>с</w:t>
      </w:r>
      <w:r>
        <w:rPr>
          <w:spacing w:val="1"/>
        </w:rPr>
        <w:t xml:space="preserve"> </w:t>
      </w:r>
      <w:r>
        <w:t>элементами</w:t>
      </w:r>
      <w:r>
        <w:rPr>
          <w:spacing w:val="-67"/>
        </w:rPr>
        <w:t xml:space="preserve"> </w:t>
      </w:r>
      <w:r>
        <w:t>спортивной</w:t>
      </w:r>
      <w:r>
        <w:rPr>
          <w:spacing w:val="-2"/>
        </w:rPr>
        <w:t xml:space="preserve"> </w:t>
      </w:r>
      <w:r>
        <w:t>борьбы.</w:t>
      </w:r>
    </w:p>
    <w:p w:rsidR="00C92B69" w:rsidRDefault="00B46697">
      <w:pPr>
        <w:pStyle w:val="a3"/>
        <w:ind w:right="310"/>
      </w:pPr>
      <w:r>
        <w:t>Причины</w:t>
      </w:r>
      <w:r>
        <w:rPr>
          <w:spacing w:val="1"/>
        </w:rPr>
        <w:t xml:space="preserve"> </w:t>
      </w:r>
      <w:r>
        <w:t>возникновения</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способы</w:t>
      </w:r>
      <w:r>
        <w:rPr>
          <w:spacing w:val="-2"/>
        </w:rPr>
        <w:t xml:space="preserve"> </w:t>
      </w:r>
      <w:r>
        <w:t>их</w:t>
      </w:r>
      <w:r>
        <w:rPr>
          <w:spacing w:val="-1"/>
        </w:rPr>
        <w:t xml:space="preserve"> </w:t>
      </w:r>
      <w:r>
        <w:t>устранения.</w:t>
      </w:r>
    </w:p>
    <w:p w:rsidR="00C92B69" w:rsidRDefault="00B46697">
      <w:pPr>
        <w:pStyle w:val="a3"/>
        <w:ind w:right="318"/>
      </w:pPr>
      <w:r>
        <w:t>Основы анализа собственной собственных занятий, игр с элементами борьбы,</w:t>
      </w:r>
      <w:r>
        <w:rPr>
          <w:spacing w:val="1"/>
        </w:rPr>
        <w:t xml:space="preserve"> </w:t>
      </w:r>
      <w:r>
        <w:t>игры</w:t>
      </w:r>
      <w:r>
        <w:rPr>
          <w:spacing w:val="-2"/>
        </w:rPr>
        <w:t xml:space="preserve"> </w:t>
      </w:r>
      <w:r>
        <w:t>своей</w:t>
      </w:r>
      <w:r>
        <w:rPr>
          <w:spacing w:val="-1"/>
        </w:rPr>
        <w:t xml:space="preserve"> </w:t>
      </w:r>
      <w:r>
        <w:t>команды</w:t>
      </w:r>
      <w:r>
        <w:rPr>
          <w:spacing w:val="-2"/>
        </w:rPr>
        <w:t xml:space="preserve"> </w:t>
      </w:r>
      <w:r>
        <w:t>и</w:t>
      </w:r>
      <w:r>
        <w:rPr>
          <w:spacing w:val="-1"/>
        </w:rPr>
        <w:t xml:space="preserve"> </w:t>
      </w:r>
      <w:r>
        <w:t>игры</w:t>
      </w:r>
      <w:r>
        <w:rPr>
          <w:spacing w:val="-2"/>
        </w:rPr>
        <w:t xml:space="preserve"> </w:t>
      </w:r>
      <w:r>
        <w:t>команды</w:t>
      </w:r>
      <w:r>
        <w:rPr>
          <w:spacing w:val="-1"/>
        </w:rPr>
        <w:t xml:space="preserve"> </w:t>
      </w:r>
      <w:r>
        <w:t>соперников.</w:t>
      </w:r>
    </w:p>
    <w:p w:rsidR="00C92B69" w:rsidRDefault="00B46697">
      <w:pPr>
        <w:pStyle w:val="a3"/>
        <w:ind w:right="316"/>
      </w:pP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67"/>
        </w:rPr>
        <w:t xml:space="preserve"> </w:t>
      </w:r>
      <w:r>
        <w:t>подготовке.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jc w:val="left"/>
      </w:pPr>
      <w:r>
        <w:t>Физическое</w:t>
      </w:r>
      <w:r>
        <w:rPr>
          <w:spacing w:val="-13"/>
        </w:rPr>
        <w:t xml:space="preserve"> </w:t>
      </w:r>
      <w:r>
        <w:t>совершенствование.</w:t>
      </w:r>
    </w:p>
    <w:p w:rsidR="00C92B69" w:rsidRDefault="00B46697">
      <w:pPr>
        <w:pStyle w:val="a3"/>
        <w:ind w:left="1105" w:firstLine="0"/>
        <w:jc w:val="left"/>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B46697">
      <w:pPr>
        <w:pStyle w:val="a3"/>
        <w:ind w:left="1105" w:firstLine="0"/>
        <w:jc w:val="left"/>
      </w:pPr>
      <w:r>
        <w:t>Упражнения</w:t>
      </w:r>
      <w:r>
        <w:rPr>
          <w:spacing w:val="-5"/>
        </w:rPr>
        <w:t xml:space="preserve"> </w:t>
      </w:r>
      <w:r>
        <w:t>на</w:t>
      </w:r>
      <w:r>
        <w:rPr>
          <w:spacing w:val="-5"/>
        </w:rPr>
        <w:t xml:space="preserve"> </w:t>
      </w:r>
      <w:r>
        <w:t>развитие</w:t>
      </w:r>
      <w:r>
        <w:rPr>
          <w:spacing w:val="-4"/>
        </w:rPr>
        <w:t xml:space="preserve"> </w:t>
      </w:r>
      <w:r>
        <w:t>физических</w:t>
      </w:r>
      <w:r>
        <w:rPr>
          <w:spacing w:val="-5"/>
        </w:rPr>
        <w:t xml:space="preserve"> </w:t>
      </w:r>
      <w:r>
        <w:t>качеств</w:t>
      </w:r>
      <w:r>
        <w:rPr>
          <w:spacing w:val="-5"/>
        </w:rPr>
        <w:t xml:space="preserve"> </w:t>
      </w:r>
      <w:r>
        <w:t>(быстроты,</w:t>
      </w:r>
      <w:r>
        <w:rPr>
          <w:spacing w:val="-4"/>
        </w:rPr>
        <w:t xml:space="preserve"> </w:t>
      </w:r>
      <w:r>
        <w:t>ловкости,</w:t>
      </w:r>
      <w:r>
        <w:rPr>
          <w:spacing w:val="-5"/>
        </w:rPr>
        <w:t xml:space="preserve"> </w:t>
      </w:r>
      <w:r>
        <w:t>гибкости).</w:t>
      </w:r>
    </w:p>
    <w:p w:rsidR="00C92B69" w:rsidRDefault="00B46697">
      <w:pPr>
        <w:pStyle w:val="a3"/>
        <w:ind w:right="313"/>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67"/>
        </w:rPr>
        <w:t xml:space="preserve"> </w:t>
      </w:r>
      <w:r>
        <w:t>действий</w:t>
      </w:r>
      <w:r>
        <w:rPr>
          <w:spacing w:val="-2"/>
        </w:rPr>
        <w:t xml:space="preserve"> </w:t>
      </w:r>
      <w:r>
        <w:t>борца.</w:t>
      </w:r>
    </w:p>
    <w:p w:rsidR="00C92B69" w:rsidRDefault="00B46697">
      <w:pPr>
        <w:pStyle w:val="a3"/>
        <w:ind w:right="313"/>
      </w:pPr>
      <w:r>
        <w:t>Разминка, её роль, назначение, средства. Комплексы специальной разминки</w:t>
      </w:r>
      <w:r>
        <w:rPr>
          <w:spacing w:val="1"/>
        </w:rPr>
        <w:t xml:space="preserve"> </w:t>
      </w:r>
      <w:r>
        <w:t>перед</w:t>
      </w:r>
      <w:r>
        <w:rPr>
          <w:spacing w:val="1"/>
        </w:rPr>
        <w:t xml:space="preserve"> </w:t>
      </w:r>
      <w:r>
        <w:t>соревнованиями</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Комплексы</w:t>
      </w:r>
      <w:r>
        <w:rPr>
          <w:spacing w:val="1"/>
        </w:rPr>
        <w:t xml:space="preserve"> </w:t>
      </w:r>
      <w:r>
        <w:t>корригирующей</w:t>
      </w:r>
      <w:r>
        <w:rPr>
          <w:spacing w:val="1"/>
        </w:rPr>
        <w:t xml:space="preserve"> </w:t>
      </w:r>
      <w:r>
        <w:t>гимнастики с использованием специальных упражнений из арсенала спортивной</w:t>
      </w:r>
      <w:r>
        <w:rPr>
          <w:spacing w:val="1"/>
        </w:rPr>
        <w:t xml:space="preserve"> </w:t>
      </w:r>
      <w:r>
        <w:t>борьбы.</w:t>
      </w:r>
    </w:p>
    <w:p w:rsidR="00C92B69" w:rsidRDefault="00B46697">
      <w:pPr>
        <w:pStyle w:val="a3"/>
        <w:ind w:right="311"/>
      </w:pP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2"/>
        </w:rPr>
        <w:t xml:space="preserve"> </w:t>
      </w:r>
      <w:r>
        <w:t>нагрузки.</w:t>
      </w:r>
    </w:p>
    <w:p w:rsidR="00C92B69" w:rsidRDefault="00B46697">
      <w:pPr>
        <w:pStyle w:val="a3"/>
        <w:ind w:left="1105" w:firstLine="0"/>
      </w:pPr>
      <w:r>
        <w:t>Способы</w:t>
      </w:r>
      <w:r>
        <w:rPr>
          <w:spacing w:val="-9"/>
        </w:rPr>
        <w:t xml:space="preserve"> </w:t>
      </w:r>
      <w:r>
        <w:t>индивидуального</w:t>
      </w:r>
      <w:r>
        <w:rPr>
          <w:spacing w:val="-8"/>
        </w:rPr>
        <w:t xml:space="preserve"> </w:t>
      </w:r>
      <w:r>
        <w:t>регулирования</w:t>
      </w:r>
      <w:r>
        <w:rPr>
          <w:spacing w:val="-7"/>
        </w:rPr>
        <w:t xml:space="preserve"> </w:t>
      </w:r>
      <w:r>
        <w:t>физической</w:t>
      </w:r>
      <w:r>
        <w:rPr>
          <w:spacing w:val="-8"/>
        </w:rPr>
        <w:t xml:space="preserve"> </w:t>
      </w:r>
      <w:r>
        <w:t>нагрузки.</w:t>
      </w:r>
    </w:p>
    <w:p w:rsidR="00C92B69" w:rsidRDefault="00B46697">
      <w:pPr>
        <w:pStyle w:val="a3"/>
        <w:spacing w:before="1"/>
        <w:ind w:right="313"/>
      </w:pPr>
      <w:r>
        <w:t>Подвижные игры и игры с элементами борьбы с предметами и без, эстафеты с</w:t>
      </w:r>
      <w:r>
        <w:rPr>
          <w:spacing w:val="1"/>
        </w:rPr>
        <w:t xml:space="preserve"> </w:t>
      </w:r>
      <w:r>
        <w:t>элементами спортивной борьбы. Эстафеты на развитие физических и специальных</w:t>
      </w:r>
      <w:r>
        <w:rPr>
          <w:spacing w:val="1"/>
        </w:rPr>
        <w:t xml:space="preserve"> </w:t>
      </w:r>
      <w:r>
        <w:t>качеств.</w:t>
      </w:r>
    </w:p>
    <w:p w:rsidR="00C92B69" w:rsidRDefault="00B46697">
      <w:pPr>
        <w:pStyle w:val="a3"/>
        <w:ind w:right="312"/>
      </w:pPr>
      <w:r>
        <w:t>Техника перемещения борца (различные способы перемещения: бег, ходьба,</w:t>
      </w:r>
      <w:r>
        <w:rPr>
          <w:spacing w:val="1"/>
        </w:rPr>
        <w:t xml:space="preserve"> </w:t>
      </w:r>
      <w:r>
        <w:t>остановки, повороты, прыжки), понятия и характеристика технических действий в</w:t>
      </w:r>
      <w:r>
        <w:rPr>
          <w:spacing w:val="1"/>
        </w:rPr>
        <w:t xml:space="preserve"> </w:t>
      </w:r>
      <w:r>
        <w:t>стойке и в партере, защит и контрприёмов, их названия и техника выполнения.</w:t>
      </w:r>
      <w:r>
        <w:rPr>
          <w:spacing w:val="1"/>
        </w:rPr>
        <w:t xml:space="preserve"> </w:t>
      </w:r>
      <w:r>
        <w:t>Характеристика</w:t>
      </w:r>
      <w:r>
        <w:rPr>
          <w:spacing w:val="1"/>
        </w:rPr>
        <w:t xml:space="preserve"> </w:t>
      </w:r>
      <w:r>
        <w:t>способов</w:t>
      </w:r>
      <w:r>
        <w:rPr>
          <w:spacing w:val="1"/>
        </w:rPr>
        <w:t xml:space="preserve"> </w:t>
      </w:r>
      <w:r>
        <w:t>тактической</w:t>
      </w:r>
      <w:r>
        <w:rPr>
          <w:spacing w:val="1"/>
        </w:rPr>
        <w:t xml:space="preserve"> </w:t>
      </w:r>
      <w:r>
        <w:t>подготовки</w:t>
      </w:r>
      <w:r>
        <w:rPr>
          <w:spacing w:val="1"/>
        </w:rPr>
        <w:t xml:space="preserve"> </w:t>
      </w:r>
      <w:r>
        <w:t>в</w:t>
      </w:r>
      <w:r>
        <w:rPr>
          <w:spacing w:val="1"/>
        </w:rPr>
        <w:t xml:space="preserve"> </w:t>
      </w:r>
      <w:r>
        <w:t>спортивной</w:t>
      </w:r>
      <w:r>
        <w:rPr>
          <w:spacing w:val="1"/>
        </w:rPr>
        <w:t xml:space="preserve"> </w:t>
      </w:r>
      <w:r>
        <w:t>борьбе,</w:t>
      </w:r>
      <w:r>
        <w:rPr>
          <w:spacing w:val="1"/>
        </w:rPr>
        <w:t xml:space="preserve"> </w:t>
      </w:r>
      <w:r>
        <w:t>её</w:t>
      </w:r>
      <w:r>
        <w:rPr>
          <w:spacing w:val="1"/>
        </w:rPr>
        <w:t xml:space="preserve"> </w:t>
      </w:r>
      <w:r>
        <w:t>компоненты</w:t>
      </w:r>
      <w:r>
        <w:rPr>
          <w:spacing w:val="-2"/>
        </w:rPr>
        <w:t xml:space="preserve"> </w:t>
      </w:r>
      <w:r>
        <w:t>и</w:t>
      </w:r>
      <w:r>
        <w:rPr>
          <w:spacing w:val="-1"/>
        </w:rPr>
        <w:t xml:space="preserve"> </w:t>
      </w:r>
      <w:r>
        <w:t>разновидности.</w:t>
      </w:r>
    </w:p>
    <w:p w:rsidR="00C92B69" w:rsidRDefault="00B46697">
      <w:pPr>
        <w:pStyle w:val="a3"/>
        <w:ind w:left="1105" w:firstLine="0"/>
      </w:pPr>
      <w:r>
        <w:t>Учебные</w:t>
      </w:r>
      <w:r>
        <w:rPr>
          <w:spacing w:val="-4"/>
        </w:rPr>
        <w:t xml:space="preserve"> </w:t>
      </w:r>
      <w:r>
        <w:t>поединки</w:t>
      </w:r>
      <w:r>
        <w:rPr>
          <w:spacing w:val="-5"/>
        </w:rPr>
        <w:t xml:space="preserve"> </w:t>
      </w:r>
      <w:r>
        <w:t>(борьба</w:t>
      </w:r>
      <w:r>
        <w:rPr>
          <w:spacing w:val="-4"/>
        </w:rPr>
        <w:t xml:space="preserve"> </w:t>
      </w:r>
      <w:r>
        <w:t>лёжа,</w:t>
      </w:r>
      <w:r>
        <w:rPr>
          <w:spacing w:val="-4"/>
        </w:rPr>
        <w:t xml:space="preserve"> </w:t>
      </w:r>
      <w:r>
        <w:t>борьба</w:t>
      </w:r>
      <w:r>
        <w:rPr>
          <w:spacing w:val="-5"/>
        </w:rPr>
        <w:t xml:space="preserve"> </w:t>
      </w:r>
      <w:r>
        <w:t>в</w:t>
      </w:r>
      <w:r>
        <w:rPr>
          <w:spacing w:val="-5"/>
        </w:rPr>
        <w:t xml:space="preserve"> </w:t>
      </w:r>
      <w:r>
        <w:t>партере,</w:t>
      </w:r>
      <w:r>
        <w:rPr>
          <w:spacing w:val="-4"/>
        </w:rPr>
        <w:t xml:space="preserve"> </w:t>
      </w:r>
      <w:r>
        <w:t>борьба</w:t>
      </w:r>
      <w:r>
        <w:rPr>
          <w:spacing w:val="-5"/>
        </w:rPr>
        <w:t xml:space="preserve"> </w:t>
      </w:r>
      <w:r>
        <w:t>на</w:t>
      </w:r>
      <w:r>
        <w:rPr>
          <w:spacing w:val="-5"/>
        </w:rPr>
        <w:t xml:space="preserve"> </w:t>
      </w:r>
      <w:r>
        <w:t>коленях).</w:t>
      </w:r>
    </w:p>
    <w:p w:rsidR="00C92B69" w:rsidRDefault="00B46697">
      <w:pPr>
        <w:pStyle w:val="a3"/>
        <w:ind w:left="1105" w:firstLine="0"/>
      </w:pPr>
      <w:r>
        <w:t>Игры</w:t>
      </w:r>
      <w:r>
        <w:rPr>
          <w:spacing w:val="38"/>
        </w:rPr>
        <w:t xml:space="preserve"> </w:t>
      </w:r>
      <w:r>
        <w:t>с</w:t>
      </w:r>
      <w:r>
        <w:rPr>
          <w:spacing w:val="107"/>
        </w:rPr>
        <w:t xml:space="preserve"> </w:t>
      </w:r>
      <w:r>
        <w:t>элементами</w:t>
      </w:r>
      <w:r>
        <w:rPr>
          <w:spacing w:val="107"/>
        </w:rPr>
        <w:t xml:space="preserve"> </w:t>
      </w:r>
      <w:r>
        <w:t>единоборств,</w:t>
      </w:r>
      <w:r>
        <w:rPr>
          <w:spacing w:val="107"/>
        </w:rPr>
        <w:t xml:space="preserve"> </w:t>
      </w:r>
      <w:r>
        <w:t>технико-тактической</w:t>
      </w:r>
      <w:r>
        <w:rPr>
          <w:spacing w:val="107"/>
        </w:rPr>
        <w:t xml:space="preserve"> </w:t>
      </w:r>
      <w:r>
        <w:t>подготовка</w:t>
      </w:r>
      <w:r>
        <w:rPr>
          <w:spacing w:val="107"/>
        </w:rPr>
        <w:t xml:space="preserve"> </w:t>
      </w:r>
      <w:r>
        <w:t>борца.</w:t>
      </w:r>
    </w:p>
    <w:p w:rsidR="00C92B69" w:rsidRDefault="00B46697">
      <w:pPr>
        <w:pStyle w:val="a3"/>
        <w:ind w:firstLine="0"/>
      </w:pPr>
      <w:r>
        <w:t>Участие</w:t>
      </w:r>
      <w:r>
        <w:rPr>
          <w:spacing w:val="-7"/>
        </w:rPr>
        <w:t xml:space="preserve"> </w:t>
      </w:r>
      <w:r>
        <w:t>в</w:t>
      </w:r>
      <w:r>
        <w:rPr>
          <w:spacing w:val="-7"/>
        </w:rPr>
        <w:t xml:space="preserve"> </w:t>
      </w:r>
      <w:r>
        <w:t>соревновательной</w:t>
      </w:r>
      <w:r>
        <w:rPr>
          <w:spacing w:val="-8"/>
        </w:rPr>
        <w:t xml:space="preserve"> </w:t>
      </w:r>
      <w:r>
        <w:t>деятельности.</w:t>
      </w:r>
    </w:p>
    <w:p w:rsidR="00C92B69" w:rsidRDefault="00B46697" w:rsidP="00A6674E">
      <w:pPr>
        <w:pStyle w:val="a5"/>
        <w:numPr>
          <w:ilvl w:val="3"/>
          <w:numId w:val="25"/>
        </w:numPr>
        <w:tabs>
          <w:tab w:val="left" w:pos="2155"/>
        </w:tabs>
        <w:ind w:left="395" w:right="315" w:firstLine="709"/>
        <w:rPr>
          <w:sz w:val="28"/>
        </w:rPr>
      </w:pPr>
      <w:r>
        <w:rPr>
          <w:sz w:val="28"/>
        </w:rPr>
        <w:t>Содержание модуля «Спортивная борьба» направлено на 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обучения.</w:t>
      </w:r>
    </w:p>
    <w:p w:rsidR="00C92B69" w:rsidRDefault="00B46697" w:rsidP="00A6674E">
      <w:pPr>
        <w:pStyle w:val="a5"/>
        <w:numPr>
          <w:ilvl w:val="4"/>
          <w:numId w:val="25"/>
        </w:numPr>
        <w:tabs>
          <w:tab w:val="left" w:pos="2365"/>
        </w:tabs>
        <w:ind w:left="395" w:right="312" w:firstLine="709"/>
        <w:rPr>
          <w:sz w:val="28"/>
        </w:rPr>
      </w:pPr>
      <w:r>
        <w:rPr>
          <w:sz w:val="28"/>
        </w:rPr>
        <w:t>При изучении модуля «Спортивная борьба» на уровне начального</w:t>
      </w:r>
      <w:r>
        <w:rPr>
          <w:spacing w:val="1"/>
          <w:sz w:val="28"/>
        </w:rPr>
        <w:t xml:space="preserve"> </w:t>
      </w:r>
      <w:r>
        <w:rPr>
          <w:sz w:val="28"/>
        </w:rPr>
        <w:t>общего образования у обучающихся будут сформированы следующие 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российских</w:t>
      </w:r>
      <w:r>
        <w:rPr>
          <w:spacing w:val="1"/>
        </w:rPr>
        <w:t xml:space="preserve"> </w:t>
      </w:r>
      <w:r>
        <w:t>борцов</w:t>
      </w:r>
      <w:r>
        <w:rPr>
          <w:spacing w:val="1"/>
        </w:rPr>
        <w:t xml:space="preserve"> </w:t>
      </w:r>
      <w:r>
        <w:t>и</w:t>
      </w:r>
      <w:r>
        <w:rPr>
          <w:spacing w:val="1"/>
        </w:rPr>
        <w:t xml:space="preserve"> </w:t>
      </w:r>
      <w:r>
        <w:t>национальной</w:t>
      </w:r>
      <w:r>
        <w:rPr>
          <w:spacing w:val="1"/>
        </w:rPr>
        <w:t xml:space="preserve"> </w:t>
      </w:r>
      <w:r>
        <w:t>сборной</w:t>
      </w:r>
      <w:r>
        <w:rPr>
          <w:spacing w:val="1"/>
        </w:rPr>
        <w:t xml:space="preserve"> </w:t>
      </w:r>
      <w:r>
        <w:t>команды</w:t>
      </w:r>
      <w:r>
        <w:rPr>
          <w:spacing w:val="-67"/>
        </w:rPr>
        <w:t xml:space="preserve"> </w:t>
      </w:r>
      <w:r>
        <w:t>страны</w:t>
      </w:r>
      <w:r>
        <w:rPr>
          <w:spacing w:val="-2"/>
        </w:rPr>
        <w:t xml:space="preserve"> </w:t>
      </w:r>
      <w:r>
        <w:t>по</w:t>
      </w:r>
      <w:r>
        <w:rPr>
          <w:spacing w:val="-1"/>
        </w:rPr>
        <w:t xml:space="preserve"> </w:t>
      </w:r>
      <w:r>
        <w:t>спортивной</w:t>
      </w:r>
      <w:r>
        <w:rPr>
          <w:spacing w:val="-1"/>
        </w:rPr>
        <w:t xml:space="preserve"> </w:t>
      </w:r>
      <w:r>
        <w:t>борьбе;</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на</w:t>
      </w:r>
      <w:r>
        <w:rPr>
          <w:spacing w:val="-3"/>
        </w:rPr>
        <w:t xml:space="preserve"> </w:t>
      </w:r>
      <w:r>
        <w:t>принципах</w:t>
      </w:r>
      <w:r>
        <w:rPr>
          <w:spacing w:val="-3"/>
        </w:rPr>
        <w:t xml:space="preserve"> </w:t>
      </w:r>
      <w:r>
        <w:t>доброжелательности</w:t>
      </w:r>
      <w:r>
        <w:rPr>
          <w:spacing w:val="-3"/>
        </w:rPr>
        <w:t xml:space="preserve"> </w:t>
      </w:r>
      <w:r>
        <w:t>и</w:t>
      </w:r>
      <w:r>
        <w:rPr>
          <w:spacing w:val="-3"/>
        </w:rPr>
        <w:t xml:space="preserve"> </w:t>
      </w:r>
      <w:r>
        <w:t>взаимопомощи;</w:t>
      </w:r>
    </w:p>
    <w:p w:rsidR="00C92B69" w:rsidRDefault="00B46697">
      <w:pPr>
        <w:pStyle w:val="a3"/>
        <w:ind w:right="309"/>
      </w:pPr>
      <w:r>
        <w:t>проявление готовности к саморазвитию, самообразованию и 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2"/>
        </w:rPr>
        <w:t xml:space="preserve"> </w:t>
      </w:r>
      <w:r>
        <w:t>спортивной</w:t>
      </w:r>
      <w:r>
        <w:rPr>
          <w:spacing w:val="-1"/>
        </w:rPr>
        <w:t xml:space="preserve"> </w:t>
      </w:r>
      <w:r>
        <w:t>борьбы;</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14"/>
      </w:pPr>
      <w:r>
        <w:t>реализация ценностей здорового и безопасного образа жизни, потребности 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67"/>
        </w:rPr>
        <w:t xml:space="preserve"> </w:t>
      </w:r>
      <w:r>
        <w:t>деятельностью;</w:t>
      </w:r>
    </w:p>
    <w:p w:rsidR="00C92B69" w:rsidRDefault="00B46697">
      <w:pPr>
        <w:pStyle w:val="a3"/>
        <w:ind w:left="1105" w:firstLine="0"/>
      </w:pPr>
      <w:r>
        <w:t>проявление</w:t>
      </w:r>
      <w:r>
        <w:rPr>
          <w:spacing w:val="126"/>
        </w:rPr>
        <w:t xml:space="preserve"> </w:t>
      </w:r>
      <w:r>
        <w:t xml:space="preserve">осознанного  </w:t>
      </w:r>
      <w:r>
        <w:rPr>
          <w:spacing w:val="54"/>
        </w:rPr>
        <w:t xml:space="preserve"> </w:t>
      </w:r>
      <w:r>
        <w:t xml:space="preserve">и  </w:t>
      </w:r>
      <w:r>
        <w:rPr>
          <w:spacing w:val="55"/>
        </w:rPr>
        <w:t xml:space="preserve"> </w:t>
      </w:r>
      <w:r>
        <w:t xml:space="preserve">ответственного  </w:t>
      </w:r>
      <w:r>
        <w:rPr>
          <w:spacing w:val="55"/>
        </w:rPr>
        <w:t xml:space="preserve"> </w:t>
      </w:r>
      <w:r>
        <w:t xml:space="preserve">отношения  </w:t>
      </w:r>
      <w:r>
        <w:rPr>
          <w:spacing w:val="55"/>
        </w:rPr>
        <w:t xml:space="preserve"> </w:t>
      </w:r>
      <w:r>
        <w:t xml:space="preserve">к  </w:t>
      </w:r>
      <w:r>
        <w:rPr>
          <w:spacing w:val="55"/>
        </w:rPr>
        <w:t xml:space="preserve"> </w:t>
      </w:r>
      <w:r>
        <w:t>собственным</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7" w:firstLine="0"/>
      </w:pP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 культурой, игровой и соревновательной деятельности по спортивной</w:t>
      </w:r>
      <w:r>
        <w:rPr>
          <w:spacing w:val="1"/>
        </w:rPr>
        <w:t xml:space="preserve"> </w:t>
      </w:r>
      <w:r>
        <w:t>борьбе;</w:t>
      </w:r>
    </w:p>
    <w:p w:rsidR="00C92B69" w:rsidRDefault="00B46697">
      <w:pPr>
        <w:pStyle w:val="a3"/>
        <w:ind w:right="312"/>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достижении</w:t>
      </w:r>
      <w:r>
        <w:rPr>
          <w:spacing w:val="-67"/>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15"/>
      </w:pPr>
      <w:r>
        <w:t>соблюдение правил индивидуального и коллективного безопасного поведения</w:t>
      </w:r>
      <w:r>
        <w:rPr>
          <w:spacing w:val="1"/>
        </w:rPr>
        <w:t xml:space="preserve"> </w:t>
      </w:r>
      <w:r>
        <w:t>в</w:t>
      </w:r>
      <w:r>
        <w:rPr>
          <w:spacing w:val="-6"/>
        </w:rPr>
        <w:t xml:space="preserve"> </w:t>
      </w:r>
      <w:r>
        <w:t>учебной,</w:t>
      </w:r>
      <w:r>
        <w:rPr>
          <w:spacing w:val="-5"/>
        </w:rPr>
        <w:t xml:space="preserve"> </w:t>
      </w:r>
      <w:r>
        <w:t>соревновательной,</w:t>
      </w:r>
      <w:r>
        <w:rPr>
          <w:spacing w:val="-6"/>
        </w:rPr>
        <w:t xml:space="preserve"> </w:t>
      </w:r>
      <w:r>
        <w:t>досуговой</w:t>
      </w:r>
      <w:r>
        <w:rPr>
          <w:spacing w:val="-5"/>
        </w:rPr>
        <w:t xml:space="preserve"> </w:t>
      </w:r>
      <w:r>
        <w:t>деятельности</w:t>
      </w:r>
      <w:r>
        <w:rPr>
          <w:spacing w:val="-6"/>
        </w:rPr>
        <w:t xml:space="preserve"> </w:t>
      </w:r>
      <w:r>
        <w:t>и</w:t>
      </w:r>
      <w:r>
        <w:rPr>
          <w:spacing w:val="-5"/>
        </w:rPr>
        <w:t xml:space="preserve"> </w:t>
      </w:r>
      <w:r>
        <w:t>чрезвычайных</w:t>
      </w:r>
      <w:r>
        <w:rPr>
          <w:spacing w:val="-6"/>
        </w:rPr>
        <w:t xml:space="preserve"> </w:t>
      </w:r>
      <w:r>
        <w:t>ситуациях;</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 различных ситуациях и условиях, способность к самостоятельной, творческой и</w:t>
      </w:r>
      <w:r>
        <w:rPr>
          <w:spacing w:val="1"/>
        </w:rPr>
        <w:t xml:space="preserve"> </w:t>
      </w:r>
      <w:r>
        <w:t>ответственной</w:t>
      </w:r>
      <w:r>
        <w:rPr>
          <w:spacing w:val="-1"/>
        </w:rPr>
        <w:t xml:space="preserve"> </w:t>
      </w:r>
      <w:r>
        <w:t>деятельности</w:t>
      </w:r>
      <w:r>
        <w:rPr>
          <w:spacing w:val="-2"/>
        </w:rPr>
        <w:t xml:space="preserve"> </w:t>
      </w:r>
      <w:r>
        <w:t>средствами</w:t>
      </w:r>
      <w:r>
        <w:rPr>
          <w:spacing w:val="-2"/>
        </w:rPr>
        <w:t xml:space="preserve"> </w:t>
      </w:r>
      <w:r>
        <w:t>спортивной</w:t>
      </w:r>
      <w:r>
        <w:rPr>
          <w:spacing w:val="-2"/>
        </w:rPr>
        <w:t xml:space="preserve"> </w:t>
      </w:r>
      <w:r>
        <w:t>борьбы.</w:t>
      </w:r>
    </w:p>
    <w:p w:rsidR="00C92B69" w:rsidRDefault="00B46697" w:rsidP="00A6674E">
      <w:pPr>
        <w:pStyle w:val="a5"/>
        <w:numPr>
          <w:ilvl w:val="4"/>
          <w:numId w:val="25"/>
        </w:numPr>
        <w:tabs>
          <w:tab w:val="left" w:pos="2365"/>
        </w:tabs>
        <w:ind w:left="395" w:right="313" w:firstLine="709"/>
        <w:rPr>
          <w:sz w:val="28"/>
        </w:rPr>
      </w:pPr>
      <w:r>
        <w:rPr>
          <w:sz w:val="28"/>
        </w:rPr>
        <w:t>При изучении модуля «Спортивная борьба» на уровне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spacing w:before="1"/>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2"/>
        </w:rPr>
        <w:t xml:space="preserve"> </w:t>
      </w:r>
      <w:r>
        <w:t>средств</w:t>
      </w:r>
      <w:r>
        <w:rPr>
          <w:spacing w:val="-1"/>
        </w:rPr>
        <w:t xml:space="preserve"> </w:t>
      </w:r>
      <w:r>
        <w:t>и</w:t>
      </w:r>
      <w:r>
        <w:rPr>
          <w:spacing w:val="-2"/>
        </w:rPr>
        <w:t xml:space="preserve"> </w:t>
      </w:r>
      <w:r>
        <w:t>способов</w:t>
      </w:r>
      <w:r>
        <w:rPr>
          <w:spacing w:val="-2"/>
        </w:rPr>
        <w:t xml:space="preserve"> </w:t>
      </w:r>
      <w:r>
        <w:t>её</w:t>
      </w:r>
      <w:r>
        <w:rPr>
          <w:spacing w:val="-1"/>
        </w:rPr>
        <w:t xml:space="preserve"> </w:t>
      </w:r>
      <w:r>
        <w:t>осуществления;</w:t>
      </w:r>
    </w:p>
    <w:p w:rsidR="00C92B69" w:rsidRDefault="00B46697">
      <w:pPr>
        <w:pStyle w:val="a3"/>
        <w:ind w:right="310"/>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5"/>
        </w:rPr>
        <w:t xml:space="preserve"> </w:t>
      </w:r>
      <w:r>
        <w:t>способы</w:t>
      </w:r>
      <w:r>
        <w:rPr>
          <w:spacing w:val="-4"/>
        </w:rPr>
        <w:t xml:space="preserve"> </w:t>
      </w:r>
      <w:r>
        <w:t>достижения</w:t>
      </w:r>
      <w:r>
        <w:rPr>
          <w:spacing w:val="-4"/>
        </w:rPr>
        <w:t xml:space="preserve"> </w:t>
      </w:r>
      <w:r>
        <w:t>результата;</w:t>
      </w:r>
    </w:p>
    <w:p w:rsidR="00C92B69" w:rsidRDefault="00B46697">
      <w:pPr>
        <w:pStyle w:val="a3"/>
        <w:ind w:right="31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1"/>
        </w:rPr>
        <w:t xml:space="preserve"> </w:t>
      </w:r>
      <w:r>
        <w:t>анализ</w:t>
      </w:r>
      <w:r>
        <w:rPr>
          <w:spacing w:val="71"/>
        </w:rPr>
        <w:t xml:space="preserve"> </w:t>
      </w:r>
      <w:r>
        <w:t>и</w:t>
      </w:r>
      <w:r>
        <w:rPr>
          <w:spacing w:val="1"/>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17"/>
      </w:pPr>
      <w:r>
        <w:t>определение общей цели и путей её достижения, умение договариваться 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2"/>
        </w:rPr>
        <w:t xml:space="preserve"> </w:t>
      </w:r>
      <w:r>
        <w:t>поведения</w:t>
      </w:r>
      <w:r>
        <w:rPr>
          <w:spacing w:val="-1"/>
        </w:rPr>
        <w:t xml:space="preserve"> </w:t>
      </w:r>
      <w:r>
        <w:t>и</w:t>
      </w:r>
      <w:r>
        <w:rPr>
          <w:spacing w:val="-2"/>
        </w:rPr>
        <w:t xml:space="preserve"> </w:t>
      </w:r>
      <w:r>
        <w:t>поведения</w:t>
      </w:r>
      <w:r>
        <w:rPr>
          <w:spacing w:val="-1"/>
        </w:rPr>
        <w:t xml:space="preserve"> </w:t>
      </w:r>
      <w:r>
        <w:t>окружающих;</w:t>
      </w:r>
    </w:p>
    <w:p w:rsidR="00C92B69" w:rsidRDefault="00B46697">
      <w:pPr>
        <w:pStyle w:val="a3"/>
        <w:ind w:right="317"/>
      </w:pPr>
      <w:r>
        <w:t>обеспечение защиты и сохранности природы во время активного отдыха и</w:t>
      </w:r>
      <w:r>
        <w:rPr>
          <w:spacing w:val="1"/>
        </w:rPr>
        <w:t xml:space="preserve"> </w:t>
      </w:r>
      <w:r>
        <w:t>занятий</w:t>
      </w:r>
      <w:r>
        <w:rPr>
          <w:spacing w:val="-2"/>
        </w:rPr>
        <w:t xml:space="preserve"> </w:t>
      </w:r>
      <w:r>
        <w:t>физической</w:t>
      </w:r>
      <w:r>
        <w:rPr>
          <w:spacing w:val="-1"/>
        </w:rPr>
        <w:t xml:space="preserve"> </w:t>
      </w:r>
      <w:r>
        <w:t>культурой;</w:t>
      </w:r>
    </w:p>
    <w:p w:rsidR="00C92B69" w:rsidRDefault="00B46697">
      <w:pPr>
        <w:pStyle w:val="a3"/>
        <w:ind w:right="315"/>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её</w:t>
      </w:r>
      <w:r>
        <w:rPr>
          <w:spacing w:val="1"/>
        </w:rPr>
        <w:t xml:space="preserve"> </w:t>
      </w:r>
      <w:r>
        <w:t>безопасности,</w:t>
      </w:r>
      <w:r>
        <w:rPr>
          <w:spacing w:val="-5"/>
        </w:rPr>
        <w:t xml:space="preserve"> </w:t>
      </w:r>
      <w:r>
        <w:t>сохранности</w:t>
      </w:r>
      <w:r>
        <w:rPr>
          <w:spacing w:val="-4"/>
        </w:rPr>
        <w:t xml:space="preserve"> </w:t>
      </w:r>
      <w:r>
        <w:t>инвентаря</w:t>
      </w:r>
      <w:r>
        <w:rPr>
          <w:spacing w:val="-4"/>
        </w:rPr>
        <w:t xml:space="preserve"> </w:t>
      </w:r>
      <w:r>
        <w:t>и</w:t>
      </w:r>
      <w:r>
        <w:rPr>
          <w:spacing w:val="-4"/>
        </w:rPr>
        <w:t xml:space="preserve"> </w:t>
      </w:r>
      <w:r>
        <w:t>оборудования,</w:t>
      </w:r>
      <w:r>
        <w:rPr>
          <w:spacing w:val="-3"/>
        </w:rPr>
        <w:t xml:space="preserve"> </w:t>
      </w:r>
      <w:r>
        <w:t>организации</w:t>
      </w:r>
      <w:r>
        <w:rPr>
          <w:spacing w:val="-3"/>
        </w:rPr>
        <w:t xml:space="preserve"> </w:t>
      </w:r>
      <w:r>
        <w:t>места</w:t>
      </w:r>
      <w:r>
        <w:rPr>
          <w:spacing w:val="-4"/>
        </w:rPr>
        <w:t xml:space="preserve"> </w:t>
      </w:r>
      <w:r>
        <w:t>занятий;</w:t>
      </w:r>
    </w:p>
    <w:p w:rsidR="00C92B69" w:rsidRDefault="00B46697">
      <w:pPr>
        <w:pStyle w:val="a3"/>
        <w:ind w:right="315"/>
      </w:pPr>
      <w:r>
        <w:t>способность выделять и обосновывать эстетические признаки в физических</w:t>
      </w:r>
      <w:r>
        <w:rPr>
          <w:spacing w:val="1"/>
        </w:rPr>
        <w:t xml:space="preserve"> </w:t>
      </w:r>
      <w:r>
        <w:t>упражнениях, двигательных действиях, оценивать красоту телосложения и осанки,</w:t>
      </w:r>
      <w:r>
        <w:rPr>
          <w:spacing w:val="1"/>
        </w:rPr>
        <w:t xml:space="preserve"> </w:t>
      </w:r>
      <w:r>
        <w:t>сравнивать</w:t>
      </w:r>
      <w:r>
        <w:rPr>
          <w:spacing w:val="-2"/>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C92B69" w:rsidRDefault="00B46697">
      <w:pPr>
        <w:pStyle w:val="a3"/>
        <w:ind w:right="315"/>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67"/>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rsidP="00A6674E">
      <w:pPr>
        <w:pStyle w:val="a5"/>
        <w:numPr>
          <w:ilvl w:val="4"/>
          <w:numId w:val="25"/>
        </w:numPr>
        <w:tabs>
          <w:tab w:val="left" w:pos="2365"/>
        </w:tabs>
        <w:ind w:left="395" w:right="313" w:firstLine="709"/>
        <w:rPr>
          <w:sz w:val="28"/>
        </w:rPr>
      </w:pPr>
      <w:r>
        <w:rPr>
          <w:sz w:val="28"/>
        </w:rPr>
        <w:t>При изучении модуля «Спортивная борьба» на уровне начального</w:t>
      </w:r>
      <w:r>
        <w:rPr>
          <w:spacing w:val="1"/>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ind w:right="316"/>
      </w:pPr>
      <w:r>
        <w:t>понимание значения занятий спортивной борьбой как средством укрепления</w:t>
      </w:r>
      <w:r>
        <w:rPr>
          <w:spacing w:val="1"/>
        </w:rPr>
        <w:t xml:space="preserve"> </w:t>
      </w:r>
      <w:r>
        <w:t>здоровья,</w:t>
      </w:r>
      <w:r>
        <w:rPr>
          <w:spacing w:val="-2"/>
        </w:rPr>
        <w:t xml:space="preserve"> </w:t>
      </w:r>
      <w:r>
        <w:t>закаливания</w:t>
      </w:r>
      <w:r>
        <w:rPr>
          <w:spacing w:val="-2"/>
        </w:rPr>
        <w:t xml:space="preserve"> </w:t>
      </w:r>
      <w:r>
        <w:t>и</w:t>
      </w:r>
      <w:r>
        <w:rPr>
          <w:spacing w:val="-2"/>
        </w:rPr>
        <w:t xml:space="preserve"> </w:t>
      </w:r>
      <w:r>
        <w:t>развития</w:t>
      </w:r>
      <w:r>
        <w:rPr>
          <w:spacing w:val="-1"/>
        </w:rPr>
        <w:t xml:space="preserve"> </w:t>
      </w:r>
      <w:r>
        <w:t>физических</w:t>
      </w:r>
      <w:r>
        <w:rPr>
          <w:spacing w:val="-2"/>
        </w:rPr>
        <w:t xml:space="preserve"> </w:t>
      </w:r>
      <w:r>
        <w:t>качеств</w:t>
      </w:r>
      <w:r>
        <w:rPr>
          <w:spacing w:val="-2"/>
        </w:rPr>
        <w:t xml:space="preserve"> </w:t>
      </w:r>
      <w:r>
        <w:t>человека;</w:t>
      </w:r>
    </w:p>
    <w:p w:rsidR="00C92B69" w:rsidRDefault="00B46697">
      <w:pPr>
        <w:pStyle w:val="a3"/>
        <w:ind w:right="317"/>
      </w:pPr>
      <w:r>
        <w:t>сформированность знаний по истории возникновения спортивной борьбы в</w:t>
      </w:r>
      <w:r>
        <w:rPr>
          <w:spacing w:val="1"/>
        </w:rPr>
        <w:t xml:space="preserve"> </w:t>
      </w:r>
      <w:r>
        <w:t>мире</w:t>
      </w:r>
      <w:r>
        <w:rPr>
          <w:spacing w:val="-2"/>
        </w:rPr>
        <w:t xml:space="preserve"> </w:t>
      </w:r>
      <w:r>
        <w:t>и</w:t>
      </w:r>
      <w:r>
        <w:rPr>
          <w:spacing w:val="-1"/>
        </w:rPr>
        <w:t xml:space="preserve"> </w:t>
      </w:r>
      <w:r>
        <w:t>в</w:t>
      </w:r>
      <w:r>
        <w:rPr>
          <w:spacing w:val="-1"/>
        </w:rPr>
        <w:t xml:space="preserve"> </w:t>
      </w:r>
      <w:r>
        <w:t>Российской</w:t>
      </w:r>
      <w:r>
        <w:rPr>
          <w:spacing w:val="-1"/>
        </w:rPr>
        <w:t xml:space="preserve"> </w:t>
      </w:r>
      <w:r>
        <w:t>Федерации;</w:t>
      </w:r>
    </w:p>
    <w:p w:rsidR="00C92B69" w:rsidRDefault="00B46697">
      <w:pPr>
        <w:pStyle w:val="a3"/>
        <w:ind w:right="316"/>
      </w:pPr>
      <w:r>
        <w:t>представление</w:t>
      </w:r>
      <w:r>
        <w:rPr>
          <w:spacing w:val="1"/>
        </w:rPr>
        <w:t xml:space="preserve"> </w:t>
      </w:r>
      <w:r>
        <w:t>о</w:t>
      </w:r>
      <w:r>
        <w:rPr>
          <w:spacing w:val="1"/>
        </w:rPr>
        <w:t xml:space="preserve"> </w:t>
      </w:r>
      <w:r>
        <w:t>разновидностях</w:t>
      </w:r>
      <w:r>
        <w:rPr>
          <w:spacing w:val="1"/>
        </w:rPr>
        <w:t xml:space="preserve"> </w:t>
      </w:r>
      <w:r>
        <w:t>спортивной</w:t>
      </w:r>
      <w:r>
        <w:rPr>
          <w:spacing w:val="1"/>
        </w:rPr>
        <w:t xml:space="preserve"> </w:t>
      </w:r>
      <w:r>
        <w:t>борьбы</w:t>
      </w:r>
      <w:r>
        <w:rPr>
          <w:spacing w:val="1"/>
        </w:rPr>
        <w:t xml:space="preserve"> </w:t>
      </w:r>
      <w:r>
        <w:t>и</w:t>
      </w:r>
      <w:r>
        <w:rPr>
          <w:spacing w:val="1"/>
        </w:rPr>
        <w:t xml:space="preserve"> </w:t>
      </w:r>
      <w:r>
        <w:t>основных</w:t>
      </w:r>
      <w:r>
        <w:rPr>
          <w:spacing w:val="1"/>
        </w:rPr>
        <w:t xml:space="preserve"> </w:t>
      </w:r>
      <w:r>
        <w:t>правилах</w:t>
      </w:r>
      <w:r>
        <w:rPr>
          <w:spacing w:val="-67"/>
        </w:rPr>
        <w:t xml:space="preserve"> </w:t>
      </w:r>
      <w:r>
        <w:t>ведения</w:t>
      </w:r>
      <w:r>
        <w:rPr>
          <w:spacing w:val="-3"/>
        </w:rPr>
        <w:t xml:space="preserve"> </w:t>
      </w:r>
      <w:r>
        <w:t>поединков,</w:t>
      </w:r>
      <w:r>
        <w:rPr>
          <w:spacing w:val="-2"/>
        </w:rPr>
        <w:t xml:space="preserve"> </w:t>
      </w:r>
      <w:r>
        <w:t>борцовской</w:t>
      </w:r>
      <w:r>
        <w:rPr>
          <w:spacing w:val="-2"/>
        </w:rPr>
        <w:t xml:space="preserve"> </w:t>
      </w:r>
      <w:r>
        <w:t>терминологии,</w:t>
      </w:r>
      <w:r>
        <w:rPr>
          <w:spacing w:val="-1"/>
        </w:rPr>
        <w:t xml:space="preserve"> </w:t>
      </w:r>
      <w:r>
        <w:t>весовых</w:t>
      </w:r>
      <w:r>
        <w:rPr>
          <w:spacing w:val="-2"/>
        </w:rPr>
        <w:t xml:space="preserve"> </w:t>
      </w:r>
      <w:r>
        <w:t>категориях;</w:t>
      </w:r>
    </w:p>
    <w:p w:rsidR="00C92B69" w:rsidRDefault="00B46697">
      <w:pPr>
        <w:pStyle w:val="a3"/>
        <w:ind w:left="1105" w:firstLine="0"/>
      </w:pPr>
      <w:r>
        <w:t>сформированность</w:t>
      </w:r>
      <w:r>
        <w:rPr>
          <w:spacing w:val="122"/>
        </w:rPr>
        <w:t xml:space="preserve"> </w:t>
      </w:r>
      <w:r>
        <w:t xml:space="preserve">навыков  </w:t>
      </w:r>
      <w:r>
        <w:rPr>
          <w:spacing w:val="51"/>
        </w:rPr>
        <w:t xml:space="preserve"> </w:t>
      </w:r>
      <w:r>
        <w:t xml:space="preserve">безопасного  </w:t>
      </w:r>
      <w:r>
        <w:rPr>
          <w:spacing w:val="51"/>
        </w:rPr>
        <w:t xml:space="preserve"> </w:t>
      </w:r>
      <w:r>
        <w:t xml:space="preserve">поведения  </w:t>
      </w:r>
      <w:r>
        <w:rPr>
          <w:spacing w:val="51"/>
        </w:rPr>
        <w:t xml:space="preserve"> </w:t>
      </w:r>
      <w:r>
        <w:t xml:space="preserve">во  </w:t>
      </w:r>
      <w:r>
        <w:rPr>
          <w:spacing w:val="51"/>
        </w:rPr>
        <w:t xml:space="preserve"> </w:t>
      </w:r>
      <w:r>
        <w:t xml:space="preserve">время  </w:t>
      </w:r>
      <w:r>
        <w:rPr>
          <w:spacing w:val="51"/>
        </w:rPr>
        <w:t xml:space="preserve"> </w:t>
      </w:r>
      <w:r>
        <w:t>занятий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22" w:firstLine="0"/>
      </w:pPr>
      <w:r>
        <w:t>спортивной борьбой, правил личной гигиены, требований к спортивной одежде и</w:t>
      </w:r>
      <w:r>
        <w:rPr>
          <w:spacing w:val="1"/>
        </w:rPr>
        <w:t xml:space="preserve"> </w:t>
      </w:r>
      <w:r>
        <w:t>обуви,</w:t>
      </w:r>
      <w:r>
        <w:rPr>
          <w:spacing w:val="-1"/>
        </w:rPr>
        <w:t xml:space="preserve"> </w:t>
      </w:r>
      <w:r>
        <w:t>спортивному</w:t>
      </w:r>
      <w:r>
        <w:rPr>
          <w:spacing w:val="-2"/>
        </w:rPr>
        <w:t xml:space="preserve"> </w:t>
      </w:r>
      <w:r>
        <w:t>инвентарю</w:t>
      </w:r>
      <w:r>
        <w:rPr>
          <w:spacing w:val="-1"/>
        </w:rPr>
        <w:t xml:space="preserve"> </w:t>
      </w:r>
      <w:r>
        <w:t>для</w:t>
      </w:r>
      <w:r>
        <w:rPr>
          <w:spacing w:val="-2"/>
        </w:rPr>
        <w:t xml:space="preserve"> </w:t>
      </w:r>
      <w:r>
        <w:t>занятий</w:t>
      </w:r>
      <w:r>
        <w:rPr>
          <w:spacing w:val="-1"/>
        </w:rPr>
        <w:t xml:space="preserve"> </w:t>
      </w:r>
      <w:r>
        <w:t>борьбой;</w:t>
      </w:r>
    </w:p>
    <w:p w:rsidR="00C92B69" w:rsidRDefault="00B46697">
      <w:pPr>
        <w:pStyle w:val="a3"/>
        <w:ind w:right="314"/>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71"/>
        </w:rPr>
        <w:t xml:space="preserve"> </w:t>
      </w:r>
      <w:r>
        <w:t>своим</w:t>
      </w:r>
      <w:r>
        <w:rPr>
          <w:spacing w:val="-67"/>
        </w:rPr>
        <w:t xml:space="preserve"> </w:t>
      </w:r>
      <w:r>
        <w:t>физическим</w:t>
      </w:r>
      <w:r>
        <w:rPr>
          <w:spacing w:val="1"/>
        </w:rPr>
        <w:t xml:space="preserve"> </w:t>
      </w:r>
      <w:r>
        <w:t>состоянием,</w:t>
      </w:r>
      <w:r>
        <w:rPr>
          <w:spacing w:val="1"/>
        </w:rPr>
        <w:t xml:space="preserve"> </w:t>
      </w:r>
      <w:r>
        <w:t>величиной</w:t>
      </w:r>
      <w:r>
        <w:rPr>
          <w:spacing w:val="1"/>
        </w:rPr>
        <w:t xml:space="preserve"> </w:t>
      </w:r>
      <w:r>
        <w:t>физических</w:t>
      </w:r>
      <w:r>
        <w:rPr>
          <w:spacing w:val="1"/>
        </w:rPr>
        <w:t xml:space="preserve"> </w:t>
      </w:r>
      <w:r>
        <w:t>нагрузок,</w:t>
      </w:r>
      <w:r>
        <w:rPr>
          <w:spacing w:val="71"/>
        </w:rPr>
        <w:t xml:space="preserve"> </w:t>
      </w:r>
      <w:r>
        <w:t>показателями</w:t>
      </w:r>
      <w:r>
        <w:rPr>
          <w:spacing w:val="1"/>
        </w:rPr>
        <w:t xml:space="preserve"> </w:t>
      </w:r>
      <w:r>
        <w:t>физического</w:t>
      </w:r>
      <w:r>
        <w:rPr>
          <w:spacing w:val="-2"/>
        </w:rPr>
        <w:t xml:space="preserve"> </w:t>
      </w:r>
      <w:r>
        <w:t>развития и</w:t>
      </w:r>
      <w:r>
        <w:rPr>
          <w:spacing w:val="-2"/>
        </w:rPr>
        <w:t xml:space="preserve"> </w:t>
      </w:r>
      <w:r>
        <w:t>основных физических</w:t>
      </w:r>
      <w:r>
        <w:rPr>
          <w:spacing w:val="-2"/>
        </w:rPr>
        <w:t xml:space="preserve"> </w:t>
      </w:r>
      <w:r>
        <w:t>качеств;</w:t>
      </w:r>
    </w:p>
    <w:p w:rsidR="00C92B69" w:rsidRDefault="00B46697">
      <w:pPr>
        <w:pStyle w:val="a3"/>
        <w:ind w:right="315"/>
      </w:pPr>
      <w:r>
        <w:t>сформированность основ организации самостоятельных занятий спортивной</w:t>
      </w:r>
      <w:r>
        <w:rPr>
          <w:spacing w:val="1"/>
        </w:rPr>
        <w:t xml:space="preserve"> </w:t>
      </w:r>
      <w:r>
        <w:t>борьбой со сверстниками, организация и проведение со сверстниками подвижных</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единоборств,</w:t>
      </w:r>
      <w:r>
        <w:rPr>
          <w:spacing w:val="1"/>
        </w:rPr>
        <w:t xml:space="preserve"> </w:t>
      </w:r>
      <w:r>
        <w:t>выполнения</w:t>
      </w:r>
      <w:r>
        <w:rPr>
          <w:spacing w:val="1"/>
        </w:rPr>
        <w:t xml:space="preserve"> </w:t>
      </w:r>
      <w:r>
        <w:t>упражнений</w:t>
      </w:r>
      <w:r>
        <w:rPr>
          <w:spacing w:val="1"/>
        </w:rPr>
        <w:t xml:space="preserve"> </w:t>
      </w:r>
      <w:r>
        <w:t>специальной</w:t>
      </w:r>
      <w:r>
        <w:rPr>
          <w:spacing w:val="1"/>
        </w:rPr>
        <w:t xml:space="preserve"> </w:t>
      </w:r>
      <w:r>
        <w:t>направленности</w:t>
      </w:r>
      <w:r>
        <w:rPr>
          <w:spacing w:val="-2"/>
        </w:rPr>
        <w:t xml:space="preserve"> </w:t>
      </w:r>
      <w:r>
        <w:t>из</w:t>
      </w:r>
      <w:r>
        <w:rPr>
          <w:spacing w:val="-2"/>
        </w:rPr>
        <w:t xml:space="preserve"> </w:t>
      </w:r>
      <w:r>
        <w:t>арсенала</w:t>
      </w:r>
      <w:r>
        <w:rPr>
          <w:spacing w:val="-1"/>
        </w:rPr>
        <w:t xml:space="preserve"> </w:t>
      </w:r>
      <w:r>
        <w:t>спортивной</w:t>
      </w:r>
      <w:r>
        <w:rPr>
          <w:spacing w:val="-2"/>
        </w:rPr>
        <w:t xml:space="preserve"> </w:t>
      </w:r>
      <w:r>
        <w:t>борьбы;</w:t>
      </w:r>
    </w:p>
    <w:p w:rsidR="00C92B69" w:rsidRDefault="00B46697">
      <w:pPr>
        <w:pStyle w:val="a3"/>
        <w:ind w:right="313"/>
      </w:pPr>
      <w:r>
        <w:t>умение</w:t>
      </w:r>
      <w:r>
        <w:rPr>
          <w:spacing w:val="1"/>
        </w:rPr>
        <w:t xml:space="preserve"> </w:t>
      </w:r>
      <w:r>
        <w:t>составлять</w:t>
      </w:r>
      <w:r>
        <w:rPr>
          <w:spacing w:val="1"/>
        </w:rPr>
        <w:t xml:space="preserve"> </w:t>
      </w:r>
      <w:r>
        <w:t>и</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70"/>
        </w:rPr>
        <w:t xml:space="preserve"> </w:t>
      </w:r>
      <w:r>
        <w:t>действий</w:t>
      </w:r>
      <w:r>
        <w:rPr>
          <w:spacing w:val="1"/>
        </w:rPr>
        <w:t xml:space="preserve"> </w:t>
      </w:r>
      <w:r>
        <w:t>борца,</w:t>
      </w:r>
      <w:r>
        <w:rPr>
          <w:spacing w:val="-2"/>
        </w:rPr>
        <w:t xml:space="preserve"> </w:t>
      </w:r>
      <w:r>
        <w:t>методики</w:t>
      </w:r>
      <w:r>
        <w:rPr>
          <w:spacing w:val="-1"/>
        </w:rPr>
        <w:t xml:space="preserve"> </w:t>
      </w:r>
      <w:r>
        <w:t>их</w:t>
      </w:r>
      <w:r>
        <w:rPr>
          <w:spacing w:val="-1"/>
        </w:rPr>
        <w:t xml:space="preserve"> </w:t>
      </w:r>
      <w:r>
        <w:t>выполнения;</w:t>
      </w:r>
    </w:p>
    <w:p w:rsidR="00C92B69" w:rsidRDefault="00B46697">
      <w:pPr>
        <w:pStyle w:val="a3"/>
        <w:spacing w:before="1"/>
        <w:ind w:right="315"/>
      </w:pPr>
      <w:r>
        <w:t>способность</w:t>
      </w:r>
      <w:r>
        <w:rPr>
          <w:spacing w:val="1"/>
        </w:rPr>
        <w:t xml:space="preserve"> </w:t>
      </w:r>
      <w:r>
        <w:t>выполнять</w:t>
      </w:r>
      <w:r>
        <w:rPr>
          <w:spacing w:val="1"/>
        </w:rPr>
        <w:t xml:space="preserve"> </w:t>
      </w:r>
      <w:r>
        <w:t>различные</w:t>
      </w:r>
      <w:r>
        <w:rPr>
          <w:spacing w:val="1"/>
        </w:rPr>
        <w:t xml:space="preserve"> </w:t>
      </w:r>
      <w:r>
        <w:t>виды</w:t>
      </w:r>
      <w:r>
        <w:rPr>
          <w:spacing w:val="1"/>
        </w:rPr>
        <w:t xml:space="preserve"> </w:t>
      </w:r>
      <w:r>
        <w:t>передвижений</w:t>
      </w:r>
      <w:r>
        <w:rPr>
          <w:spacing w:val="1"/>
        </w:rPr>
        <w:t xml:space="preserve"> </w:t>
      </w:r>
      <w:r>
        <w:t>и</w:t>
      </w:r>
      <w:r>
        <w:rPr>
          <w:spacing w:val="1"/>
        </w:rPr>
        <w:t xml:space="preserve"> </w:t>
      </w:r>
      <w:r>
        <w:t>двигательных</w:t>
      </w:r>
      <w:r>
        <w:rPr>
          <w:spacing w:val="-67"/>
        </w:rPr>
        <w:t xml:space="preserve"> </w:t>
      </w:r>
      <w:r>
        <w:t>действий:</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повороты</w:t>
      </w:r>
      <w:r>
        <w:rPr>
          <w:spacing w:val="1"/>
        </w:rPr>
        <w:t xml:space="preserve"> </w:t>
      </w:r>
      <w:r>
        <w:t>с</w:t>
      </w:r>
      <w:r>
        <w:rPr>
          <w:spacing w:val="1"/>
        </w:rPr>
        <w:t xml:space="preserve"> </w:t>
      </w:r>
      <w:r>
        <w:t>изменением</w:t>
      </w:r>
      <w:r>
        <w:rPr>
          <w:spacing w:val="1"/>
        </w:rPr>
        <w:t xml:space="preserve"> </w:t>
      </w:r>
      <w:r>
        <w:t>скорости,</w:t>
      </w:r>
      <w:r>
        <w:rPr>
          <w:spacing w:val="1"/>
        </w:rPr>
        <w:t xml:space="preserve"> </w:t>
      </w:r>
      <w:r>
        <w:t>темпа</w:t>
      </w:r>
      <w:r>
        <w:rPr>
          <w:spacing w:val="1"/>
        </w:rPr>
        <w:t xml:space="preserve"> </w:t>
      </w:r>
      <w:r>
        <w:t>и</w:t>
      </w:r>
      <w:r>
        <w:rPr>
          <w:spacing w:val="1"/>
        </w:rPr>
        <w:t xml:space="preserve"> </w:t>
      </w:r>
      <w:r>
        <w:t>дистанции, лазания и метания в учебной, игровой и соревновательной деятельности,</w:t>
      </w:r>
      <w:r>
        <w:rPr>
          <w:spacing w:val="-67"/>
        </w:rPr>
        <w:t xml:space="preserve"> </w:t>
      </w:r>
      <w:r>
        <w:t>а также акробатические элементы: перекаты, различные виды кувырков, перевороты</w:t>
      </w:r>
      <w:r>
        <w:rPr>
          <w:spacing w:val="-67"/>
        </w:rPr>
        <w:t xml:space="preserve"> </w:t>
      </w:r>
      <w:r>
        <w:t>боком,</w:t>
      </w:r>
      <w:r>
        <w:rPr>
          <w:spacing w:val="-2"/>
        </w:rPr>
        <w:t xml:space="preserve"> </w:t>
      </w:r>
      <w:r>
        <w:t>перевороты</w:t>
      </w:r>
      <w:r>
        <w:rPr>
          <w:spacing w:val="-1"/>
        </w:rPr>
        <w:t xml:space="preserve"> </w:t>
      </w:r>
      <w:r>
        <w:t>разгибом</w:t>
      </w:r>
      <w:r>
        <w:rPr>
          <w:spacing w:val="-1"/>
        </w:rPr>
        <w:t xml:space="preserve"> </w:t>
      </w:r>
      <w:r>
        <w:t>и</w:t>
      </w:r>
      <w:r>
        <w:rPr>
          <w:spacing w:val="-1"/>
        </w:rPr>
        <w:t xml:space="preserve"> </w:t>
      </w:r>
      <w:r>
        <w:t>другие</w:t>
      </w:r>
      <w:r>
        <w:rPr>
          <w:spacing w:val="-2"/>
        </w:rPr>
        <w:t xml:space="preserve"> </w:t>
      </w:r>
      <w:r>
        <w:t>элементы.</w:t>
      </w:r>
    </w:p>
    <w:p w:rsidR="00C92B69" w:rsidRDefault="00B46697">
      <w:pPr>
        <w:pStyle w:val="a3"/>
        <w:ind w:right="318"/>
      </w:pPr>
      <w:r>
        <w:t>специальные</w:t>
      </w:r>
      <w:r>
        <w:rPr>
          <w:spacing w:val="1"/>
        </w:rPr>
        <w:t xml:space="preserve"> </w:t>
      </w:r>
      <w:r>
        <w:t>упражнения</w:t>
      </w:r>
      <w:r>
        <w:rPr>
          <w:spacing w:val="1"/>
        </w:rPr>
        <w:t xml:space="preserve"> </w:t>
      </w:r>
      <w:r>
        <w:t>из</w:t>
      </w:r>
      <w:r>
        <w:rPr>
          <w:spacing w:val="1"/>
        </w:rPr>
        <w:t xml:space="preserve"> </w:t>
      </w:r>
      <w:r>
        <w:t>арсенала</w:t>
      </w:r>
      <w:r>
        <w:rPr>
          <w:spacing w:val="1"/>
        </w:rPr>
        <w:t xml:space="preserve"> </w:t>
      </w:r>
      <w:r>
        <w:t>спортивной</w:t>
      </w:r>
      <w:r>
        <w:rPr>
          <w:spacing w:val="1"/>
        </w:rPr>
        <w:t xml:space="preserve"> </w:t>
      </w:r>
      <w:r>
        <w:t>борьбы:</w:t>
      </w:r>
      <w:r>
        <w:rPr>
          <w:spacing w:val="1"/>
        </w:rPr>
        <w:t xml:space="preserve"> </w:t>
      </w:r>
      <w:r>
        <w:t>борцовский</w:t>
      </w:r>
      <w:r>
        <w:rPr>
          <w:spacing w:val="1"/>
        </w:rPr>
        <w:t xml:space="preserve"> </w:t>
      </w:r>
      <w:r>
        <w:t>и</w:t>
      </w:r>
      <w:r>
        <w:rPr>
          <w:spacing w:val="1"/>
        </w:rPr>
        <w:t xml:space="preserve"> </w:t>
      </w:r>
      <w:r>
        <w:t>гимнастический</w:t>
      </w:r>
      <w:r>
        <w:rPr>
          <w:spacing w:val="1"/>
        </w:rPr>
        <w:t xml:space="preserve"> </w:t>
      </w:r>
      <w:r>
        <w:t>мост,</w:t>
      </w:r>
      <w:r>
        <w:rPr>
          <w:spacing w:val="1"/>
        </w:rPr>
        <w:t xml:space="preserve"> </w:t>
      </w:r>
      <w:r>
        <w:t>передвижения</w:t>
      </w:r>
      <w:r>
        <w:rPr>
          <w:spacing w:val="1"/>
        </w:rPr>
        <w:t xml:space="preserve"> </w:t>
      </w:r>
      <w:r>
        <w:t>на</w:t>
      </w:r>
      <w:r>
        <w:rPr>
          <w:spacing w:val="1"/>
        </w:rPr>
        <w:t xml:space="preserve"> </w:t>
      </w:r>
      <w:r>
        <w:t>мосту,</w:t>
      </w:r>
      <w:r>
        <w:rPr>
          <w:spacing w:val="1"/>
        </w:rPr>
        <w:t xml:space="preserve"> </w:t>
      </w:r>
      <w:r>
        <w:t>забегания</w:t>
      </w:r>
      <w:r>
        <w:rPr>
          <w:spacing w:val="1"/>
        </w:rPr>
        <w:t xml:space="preserve"> </w:t>
      </w:r>
      <w:r>
        <w:t>на</w:t>
      </w:r>
      <w:r>
        <w:rPr>
          <w:spacing w:val="1"/>
        </w:rPr>
        <w:t xml:space="preserve"> </w:t>
      </w:r>
      <w:r>
        <w:t>борцовском</w:t>
      </w:r>
      <w:r>
        <w:rPr>
          <w:spacing w:val="1"/>
        </w:rPr>
        <w:t xml:space="preserve"> </w:t>
      </w:r>
      <w:r>
        <w:t>мосту,</w:t>
      </w:r>
      <w:r>
        <w:rPr>
          <w:spacing w:val="1"/>
        </w:rPr>
        <w:t xml:space="preserve"> </w:t>
      </w:r>
      <w:r>
        <w:t>перевороты</w:t>
      </w:r>
      <w:r>
        <w:rPr>
          <w:spacing w:val="-2"/>
        </w:rPr>
        <w:t xml:space="preserve"> </w:t>
      </w:r>
      <w:r>
        <w:t>и</w:t>
      </w:r>
      <w:r>
        <w:rPr>
          <w:spacing w:val="-1"/>
        </w:rPr>
        <w:t xml:space="preserve"> </w:t>
      </w:r>
      <w:r>
        <w:t>другие</w:t>
      </w:r>
      <w:r>
        <w:rPr>
          <w:spacing w:val="-1"/>
        </w:rPr>
        <w:t xml:space="preserve"> </w:t>
      </w:r>
      <w:r>
        <w:t>упражнения.</w:t>
      </w:r>
    </w:p>
    <w:p w:rsidR="00C92B69" w:rsidRDefault="00B46697">
      <w:pPr>
        <w:pStyle w:val="a3"/>
        <w:ind w:right="309"/>
      </w:pPr>
      <w:r>
        <w:t>способность</w:t>
      </w:r>
      <w:r>
        <w:rPr>
          <w:spacing w:val="1"/>
        </w:rPr>
        <w:t xml:space="preserve"> </w:t>
      </w:r>
      <w:r>
        <w:t>выполнять</w:t>
      </w:r>
      <w:r>
        <w:rPr>
          <w:spacing w:val="1"/>
        </w:rPr>
        <w:t xml:space="preserve"> </w:t>
      </w:r>
      <w:r>
        <w:t>индивидуальные</w:t>
      </w:r>
      <w:r>
        <w:rPr>
          <w:spacing w:val="1"/>
        </w:rPr>
        <w:t xml:space="preserve"> </w:t>
      </w:r>
      <w:r>
        <w:t>технические</w:t>
      </w:r>
      <w:r>
        <w:rPr>
          <w:spacing w:val="1"/>
        </w:rPr>
        <w:t xml:space="preserve"> </w:t>
      </w:r>
      <w:r>
        <w:t>элементы</w:t>
      </w:r>
      <w:r>
        <w:rPr>
          <w:spacing w:val="1"/>
        </w:rPr>
        <w:t xml:space="preserve"> </w:t>
      </w:r>
      <w:r>
        <w:t>(приёмы)</w:t>
      </w:r>
      <w:r>
        <w:rPr>
          <w:spacing w:val="1"/>
        </w:rPr>
        <w:t xml:space="preserve"> </w:t>
      </w:r>
      <w:r>
        <w:t>базовой</w:t>
      </w:r>
      <w:r>
        <w:rPr>
          <w:spacing w:val="-2"/>
        </w:rPr>
        <w:t xml:space="preserve"> </w:t>
      </w:r>
      <w:r>
        <w:t>техники в</w:t>
      </w:r>
      <w:r>
        <w:rPr>
          <w:spacing w:val="-1"/>
        </w:rPr>
        <w:t xml:space="preserve"> </w:t>
      </w:r>
      <w:r>
        <w:t>партере</w:t>
      </w:r>
      <w:r>
        <w:rPr>
          <w:spacing w:val="-2"/>
        </w:rPr>
        <w:t xml:space="preserve"> </w:t>
      </w:r>
      <w:r>
        <w:t>и</w:t>
      </w:r>
      <w:r>
        <w:rPr>
          <w:spacing w:val="-1"/>
        </w:rPr>
        <w:t xml:space="preserve"> </w:t>
      </w:r>
      <w:r>
        <w:t>полустойке;</w:t>
      </w:r>
    </w:p>
    <w:p w:rsidR="00C92B69" w:rsidRDefault="00B46697">
      <w:pPr>
        <w:pStyle w:val="a3"/>
        <w:ind w:right="305"/>
      </w:pPr>
      <w:r>
        <w:t>способность</w:t>
      </w:r>
      <w:r>
        <w:rPr>
          <w:spacing w:val="1"/>
        </w:rPr>
        <w:t xml:space="preserve"> </w:t>
      </w:r>
      <w:r>
        <w:t>анализировать выполнение</w:t>
      </w:r>
      <w:r>
        <w:rPr>
          <w:spacing w:val="1"/>
        </w:rPr>
        <w:t xml:space="preserve"> </w:t>
      </w:r>
      <w:r>
        <w:t>технического</w:t>
      </w:r>
      <w:r>
        <w:rPr>
          <w:spacing w:val="1"/>
        </w:rPr>
        <w:t xml:space="preserve"> </w:t>
      </w:r>
      <w:r>
        <w:t>действия</w:t>
      </w:r>
      <w:r>
        <w:rPr>
          <w:spacing w:val="1"/>
        </w:rPr>
        <w:t xml:space="preserve"> </w:t>
      </w:r>
      <w:r>
        <w:t>(приёма)</w:t>
      </w:r>
      <w:r>
        <w:rPr>
          <w:spacing w:val="1"/>
        </w:rPr>
        <w:t xml:space="preserve"> </w:t>
      </w:r>
      <w:r>
        <w:t>и</w:t>
      </w:r>
      <w:r>
        <w:rPr>
          <w:spacing w:val="1"/>
        </w:rPr>
        <w:t xml:space="preserve"> </w:t>
      </w:r>
      <w:r>
        <w:t>находить</w:t>
      </w:r>
      <w:r>
        <w:rPr>
          <w:spacing w:val="-2"/>
        </w:rPr>
        <w:t xml:space="preserve"> </w:t>
      </w:r>
      <w:r>
        <w:t>способы</w:t>
      </w:r>
      <w:r>
        <w:rPr>
          <w:spacing w:val="-1"/>
        </w:rPr>
        <w:t xml:space="preserve"> </w:t>
      </w:r>
      <w:r>
        <w:t>устранения ошибок;</w:t>
      </w:r>
    </w:p>
    <w:p w:rsidR="00C92B69" w:rsidRDefault="00B46697">
      <w:pPr>
        <w:pStyle w:val="a3"/>
        <w:ind w:left="1105" w:firstLine="0"/>
      </w:pPr>
      <w:r>
        <w:t>участие</w:t>
      </w:r>
      <w:r>
        <w:rPr>
          <w:spacing w:val="-3"/>
        </w:rPr>
        <w:t xml:space="preserve"> </w:t>
      </w:r>
      <w:r>
        <w:t>в</w:t>
      </w:r>
      <w:r>
        <w:rPr>
          <w:spacing w:val="-3"/>
        </w:rPr>
        <w:t xml:space="preserve"> </w:t>
      </w:r>
      <w:r>
        <w:t>учебных</w:t>
      </w:r>
      <w:r>
        <w:rPr>
          <w:spacing w:val="-3"/>
        </w:rPr>
        <w:t xml:space="preserve"> </w:t>
      </w:r>
      <w:r>
        <w:t>поединках</w:t>
      </w:r>
      <w:r>
        <w:rPr>
          <w:spacing w:val="-3"/>
        </w:rPr>
        <w:t xml:space="preserve"> </w:t>
      </w:r>
      <w:r>
        <w:t>по</w:t>
      </w:r>
      <w:r>
        <w:rPr>
          <w:spacing w:val="-4"/>
        </w:rPr>
        <w:t xml:space="preserve"> </w:t>
      </w:r>
      <w:r>
        <w:t>упрощенным</w:t>
      </w:r>
      <w:r>
        <w:rPr>
          <w:spacing w:val="-2"/>
        </w:rPr>
        <w:t xml:space="preserve"> </w:t>
      </w:r>
      <w:r>
        <w:t>правилам;</w:t>
      </w:r>
    </w:p>
    <w:p w:rsidR="00C92B69" w:rsidRDefault="00B46697">
      <w:pPr>
        <w:pStyle w:val="a3"/>
        <w:ind w:right="314"/>
      </w:pPr>
      <w:r>
        <w:t>умение выполнять контрольно-тестовых упражнений по общей и специальной</w:t>
      </w:r>
      <w:r>
        <w:rPr>
          <w:spacing w:val="1"/>
        </w:rPr>
        <w:t xml:space="preserve"> </w:t>
      </w:r>
      <w:r>
        <w:t>физической</w:t>
      </w:r>
      <w:r>
        <w:rPr>
          <w:spacing w:val="-5"/>
        </w:rPr>
        <w:t xml:space="preserve"> </w:t>
      </w:r>
      <w:r>
        <w:t>подготовке</w:t>
      </w:r>
      <w:r>
        <w:rPr>
          <w:spacing w:val="-4"/>
        </w:rPr>
        <w:t xml:space="preserve"> </w:t>
      </w:r>
      <w:r>
        <w:t>и</w:t>
      </w:r>
      <w:r>
        <w:rPr>
          <w:spacing w:val="-4"/>
        </w:rPr>
        <w:t xml:space="preserve"> </w:t>
      </w:r>
      <w:r>
        <w:t>оценивать</w:t>
      </w:r>
      <w:r>
        <w:rPr>
          <w:spacing w:val="-3"/>
        </w:rPr>
        <w:t xml:space="preserve"> </w:t>
      </w:r>
      <w:r>
        <w:t>показатели</w:t>
      </w:r>
      <w:r>
        <w:rPr>
          <w:spacing w:val="-4"/>
        </w:rPr>
        <w:t xml:space="preserve"> </w:t>
      </w:r>
      <w:r>
        <w:t>физической</w:t>
      </w:r>
      <w:r>
        <w:rPr>
          <w:spacing w:val="-5"/>
        </w:rPr>
        <w:t xml:space="preserve"> </w:t>
      </w:r>
      <w:r>
        <w:t>подготовленности;</w:t>
      </w:r>
    </w:p>
    <w:p w:rsidR="00C92B69" w:rsidRDefault="00B46697">
      <w:pPr>
        <w:pStyle w:val="a3"/>
        <w:ind w:right="315"/>
      </w:pPr>
      <w:r>
        <w:t>умение демонстрировать во время учебной и игровой деятельности волевые,</w:t>
      </w:r>
      <w:r>
        <w:rPr>
          <w:spacing w:val="1"/>
        </w:rPr>
        <w:t xml:space="preserve"> </w:t>
      </w:r>
      <w:r>
        <w:t>социальные</w:t>
      </w:r>
      <w:r>
        <w:rPr>
          <w:spacing w:val="-2"/>
        </w:rPr>
        <w:t xml:space="preserve"> </w:t>
      </w:r>
      <w:r>
        <w:t>качества</w:t>
      </w:r>
      <w:r>
        <w:rPr>
          <w:spacing w:val="-2"/>
        </w:rPr>
        <w:t xml:space="preserve"> </w:t>
      </w:r>
      <w:r>
        <w:t>личности,</w:t>
      </w:r>
      <w:r>
        <w:rPr>
          <w:spacing w:val="-2"/>
        </w:rPr>
        <w:t xml:space="preserve"> </w:t>
      </w:r>
      <w:r>
        <w:t>организованность, ответственность;</w:t>
      </w:r>
    </w:p>
    <w:p w:rsidR="00C92B69" w:rsidRDefault="00B46697">
      <w:pPr>
        <w:pStyle w:val="a3"/>
        <w:ind w:right="314"/>
      </w:pPr>
      <w:r>
        <w:t>способность проявлять: уважительное отношение к одноклассникам, культуру</w:t>
      </w:r>
      <w:r>
        <w:rPr>
          <w:spacing w:val="-67"/>
        </w:rPr>
        <w:t xml:space="preserve"> </w:t>
      </w:r>
      <w:r>
        <w:t>общения и взаимодействия, терпимости и толерантности в достижении общих целей</w:t>
      </w:r>
      <w:r>
        <w:rPr>
          <w:spacing w:val="-67"/>
        </w:rPr>
        <w:t xml:space="preserve"> </w:t>
      </w:r>
      <w:r>
        <w:t>в</w:t>
      </w:r>
      <w:r>
        <w:rPr>
          <w:spacing w:val="-3"/>
        </w:rPr>
        <w:t xml:space="preserve"> </w:t>
      </w:r>
      <w:r>
        <w:t>учебной</w:t>
      </w:r>
      <w:r>
        <w:rPr>
          <w:spacing w:val="-1"/>
        </w:rPr>
        <w:t xml:space="preserve"> </w:t>
      </w:r>
      <w:r>
        <w:t>и</w:t>
      </w:r>
      <w:r>
        <w:rPr>
          <w:spacing w:val="-2"/>
        </w:rPr>
        <w:t xml:space="preserve"> </w:t>
      </w:r>
      <w:r>
        <w:t>игровой</w:t>
      </w:r>
      <w:r>
        <w:rPr>
          <w:spacing w:val="-2"/>
        </w:rPr>
        <w:t xml:space="preserve"> </w:t>
      </w:r>
      <w:r>
        <w:t>деятельности</w:t>
      </w:r>
      <w:r>
        <w:rPr>
          <w:spacing w:val="-2"/>
        </w:rPr>
        <w:t xml:space="preserve"> </w:t>
      </w:r>
      <w:r>
        <w:t>на</w:t>
      </w:r>
      <w:r>
        <w:rPr>
          <w:spacing w:val="-2"/>
        </w:rPr>
        <w:t xml:space="preserve"> </w:t>
      </w:r>
      <w:r>
        <w:t>занятиях</w:t>
      </w:r>
      <w:r>
        <w:rPr>
          <w:spacing w:val="-3"/>
        </w:rPr>
        <w:t xml:space="preserve"> </w:t>
      </w:r>
      <w:r>
        <w:t>по</w:t>
      </w:r>
      <w:r>
        <w:rPr>
          <w:spacing w:val="-2"/>
        </w:rPr>
        <w:t xml:space="preserve"> </w:t>
      </w:r>
      <w:r>
        <w:t>спортивной</w:t>
      </w:r>
      <w:r>
        <w:rPr>
          <w:spacing w:val="-2"/>
        </w:rPr>
        <w:t xml:space="preserve"> </w:t>
      </w:r>
      <w:r>
        <w:t>борьбе.</w:t>
      </w:r>
    </w:p>
    <w:p w:rsidR="00C92B69" w:rsidRDefault="00B46697" w:rsidP="00A6674E">
      <w:pPr>
        <w:pStyle w:val="a5"/>
        <w:numPr>
          <w:ilvl w:val="2"/>
          <w:numId w:val="24"/>
        </w:numPr>
        <w:tabs>
          <w:tab w:val="left" w:pos="2085"/>
        </w:tabs>
        <w:rPr>
          <w:sz w:val="28"/>
        </w:rPr>
      </w:pPr>
      <w:r>
        <w:rPr>
          <w:sz w:val="28"/>
        </w:rPr>
        <w:t>Модуль</w:t>
      </w:r>
      <w:r>
        <w:rPr>
          <w:spacing w:val="-4"/>
          <w:sz w:val="28"/>
        </w:rPr>
        <w:t xml:space="preserve"> </w:t>
      </w:r>
      <w:r>
        <w:rPr>
          <w:sz w:val="28"/>
        </w:rPr>
        <w:t>«Флорбол».</w:t>
      </w:r>
    </w:p>
    <w:p w:rsidR="00C92B69" w:rsidRDefault="00B46697" w:rsidP="00A6674E">
      <w:pPr>
        <w:pStyle w:val="a5"/>
        <w:numPr>
          <w:ilvl w:val="3"/>
          <w:numId w:val="24"/>
        </w:numPr>
        <w:tabs>
          <w:tab w:val="left" w:pos="229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«Флорбол».</w:t>
      </w:r>
    </w:p>
    <w:p w:rsidR="00C92B69" w:rsidRDefault="00B46697">
      <w:pPr>
        <w:pStyle w:val="a3"/>
        <w:ind w:right="312"/>
      </w:pPr>
      <w:r>
        <w:t>Модуль</w:t>
      </w:r>
      <w:r>
        <w:rPr>
          <w:spacing w:val="1"/>
        </w:rPr>
        <w:t xml:space="preserve"> </w:t>
      </w:r>
      <w:r>
        <w:t>«Флорбол»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флорболу,</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начального общего образования разработан с целью оказания методической помощи</w:t>
      </w:r>
      <w:r>
        <w:rPr>
          <w:spacing w:val="-67"/>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1"/>
        </w:rPr>
        <w:t xml:space="preserve"> </w:t>
      </w:r>
      <w:r>
        <w:t>различным видам</w:t>
      </w:r>
      <w:r>
        <w:rPr>
          <w:spacing w:val="-1"/>
        </w:rPr>
        <w:t xml:space="preserve"> </w:t>
      </w:r>
      <w:r>
        <w:t>спорта.</w:t>
      </w:r>
    </w:p>
    <w:p w:rsidR="00C92B69" w:rsidRDefault="00B46697">
      <w:pPr>
        <w:pStyle w:val="a3"/>
        <w:ind w:right="306"/>
      </w:pPr>
      <w:r>
        <w:t>Флорбол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обучающихсяк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профессиональному</w:t>
      </w:r>
      <w:r>
        <w:rPr>
          <w:spacing w:val="-15"/>
        </w:rPr>
        <w:t xml:space="preserve"> </w:t>
      </w:r>
      <w:r>
        <w:t>самоопределению.</w:t>
      </w:r>
    </w:p>
    <w:p w:rsidR="00C92B69" w:rsidRDefault="00B46697">
      <w:pPr>
        <w:pStyle w:val="a3"/>
        <w:ind w:right="309"/>
      </w:pPr>
      <w:r>
        <w:t>Выполнение</w:t>
      </w:r>
      <w:r>
        <w:rPr>
          <w:spacing w:val="1"/>
        </w:rPr>
        <w:t xml:space="preserve"> </w:t>
      </w:r>
      <w:r>
        <w:t>сложнокоординационных,</w:t>
      </w:r>
      <w:r>
        <w:rPr>
          <w:spacing w:val="1"/>
        </w:rPr>
        <w:t xml:space="preserve"> </w:t>
      </w:r>
      <w:r>
        <w:t>технико-тактических</w:t>
      </w:r>
      <w:r>
        <w:rPr>
          <w:spacing w:val="1"/>
        </w:rPr>
        <w:t xml:space="preserve"> </w:t>
      </w:r>
      <w:r>
        <w:t>действий</w:t>
      </w:r>
      <w:r>
        <w:rPr>
          <w:spacing w:val="1"/>
        </w:rPr>
        <w:t xml:space="preserve"> </w:t>
      </w:r>
      <w:r>
        <w:t>во</w:t>
      </w:r>
      <w:r>
        <w:rPr>
          <w:spacing w:val="1"/>
        </w:rPr>
        <w:t xml:space="preserve"> </w:t>
      </w:r>
      <w:r>
        <w:t>флорболе,</w:t>
      </w:r>
      <w:r>
        <w:rPr>
          <w:spacing w:val="1"/>
        </w:rPr>
        <w:t xml:space="preserve"> </w:t>
      </w:r>
      <w:r>
        <w:t>связанных</w:t>
      </w:r>
      <w:r>
        <w:rPr>
          <w:spacing w:val="1"/>
        </w:rPr>
        <w:t xml:space="preserve"> </w:t>
      </w:r>
      <w:r>
        <w:t>с</w:t>
      </w:r>
      <w:r>
        <w:rPr>
          <w:spacing w:val="1"/>
        </w:rPr>
        <w:t xml:space="preserve"> </w:t>
      </w:r>
      <w:r>
        <w:t>ходьбой,</w:t>
      </w:r>
      <w:r>
        <w:rPr>
          <w:spacing w:val="1"/>
        </w:rPr>
        <w:t xml:space="preserve"> </w:t>
      </w:r>
      <w:r>
        <w:t>бегом,</w:t>
      </w:r>
      <w:r>
        <w:rPr>
          <w:spacing w:val="1"/>
        </w:rPr>
        <w:t xml:space="preserve"> </w:t>
      </w:r>
      <w:r>
        <w:t>борьбой</w:t>
      </w:r>
      <w:r>
        <w:rPr>
          <w:spacing w:val="1"/>
        </w:rPr>
        <w:t xml:space="preserve"> </w:t>
      </w:r>
      <w:r>
        <w:t>за</w:t>
      </w:r>
      <w:r>
        <w:rPr>
          <w:spacing w:val="1"/>
        </w:rPr>
        <w:t xml:space="preserve"> </w:t>
      </w:r>
      <w:r>
        <w:t>мяч,</w:t>
      </w:r>
      <w:r>
        <w:rPr>
          <w:spacing w:val="1"/>
        </w:rPr>
        <w:t xml:space="preserve"> </w:t>
      </w:r>
      <w:r>
        <w:t>прыжками,</w:t>
      </w:r>
      <w:r>
        <w:rPr>
          <w:spacing w:val="70"/>
        </w:rPr>
        <w:t xml:space="preserve"> </w:t>
      </w:r>
      <w:r>
        <w:t>быстрым</w:t>
      </w:r>
      <w:r>
        <w:rPr>
          <w:spacing w:val="1"/>
        </w:rPr>
        <w:t xml:space="preserve"> </w:t>
      </w:r>
      <w:r>
        <w:t>стартом и ускорениями, резкими торможениями и остановками, ударами по мячу</w:t>
      </w:r>
      <w:r>
        <w:rPr>
          <w:spacing w:val="1"/>
        </w:rPr>
        <w:t xml:space="preserve"> </w:t>
      </w:r>
      <w:r>
        <w:t>обеспечивает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1"/>
        </w:rPr>
        <w:t xml:space="preserve"> </w:t>
      </w:r>
      <w:r>
        <w:t>выносливости, силы и гибкости) и двигательных навыков. Флорбол как средство</w:t>
      </w:r>
      <w:r>
        <w:rPr>
          <w:spacing w:val="1"/>
        </w:rPr>
        <w:t xml:space="preserve"> </w:t>
      </w:r>
      <w:r>
        <w:t>воспитания,</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чувство</w:t>
      </w:r>
      <w:r>
        <w:rPr>
          <w:spacing w:val="1"/>
        </w:rPr>
        <w:t xml:space="preserve"> </w:t>
      </w:r>
      <w:r>
        <w:t>патриотизма,</w:t>
      </w:r>
      <w:r>
        <w:rPr>
          <w:spacing w:val="71"/>
        </w:rPr>
        <w:t xml:space="preserve"> </w:t>
      </w:r>
      <w:r>
        <w:t>нравственные</w:t>
      </w:r>
      <w:r>
        <w:rPr>
          <w:spacing w:val="1"/>
        </w:rPr>
        <w:t xml:space="preserve"> </w:t>
      </w:r>
      <w:r>
        <w:t>качества (честность, доброжелательность, дисциплинированность, самообладание,</w:t>
      </w:r>
      <w:r>
        <w:rPr>
          <w:spacing w:val="1"/>
        </w:rPr>
        <w:t xml:space="preserve"> </w:t>
      </w:r>
      <w:r>
        <w:t>терпимость,</w:t>
      </w:r>
      <w:r>
        <w:rPr>
          <w:spacing w:val="1"/>
        </w:rPr>
        <w:t xml:space="preserve"> </w:t>
      </w:r>
      <w:r>
        <w:t>коллективизм)</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rPr>
          <w:spacing w:val="1"/>
        </w:rPr>
        <w:t xml:space="preserve"> </w:t>
      </w:r>
      <w:r>
        <w:t>настойчивость</w:t>
      </w:r>
      <w:r>
        <w:rPr>
          <w:spacing w:val="1"/>
        </w:rPr>
        <w:t xml:space="preserve"> </w:t>
      </w:r>
      <w:r>
        <w:t>и</w:t>
      </w:r>
      <w:r>
        <w:rPr>
          <w:spacing w:val="1"/>
        </w:rPr>
        <w:t xml:space="preserve"> </w:t>
      </w:r>
      <w:r>
        <w:t>целеустремленность,</w:t>
      </w:r>
      <w:r>
        <w:rPr>
          <w:spacing w:val="1"/>
        </w:rPr>
        <w:t xml:space="preserve"> </w:t>
      </w:r>
      <w:r>
        <w:t>способность</w:t>
      </w:r>
      <w:r>
        <w:rPr>
          <w:spacing w:val="-2"/>
        </w:rPr>
        <w:t xml:space="preserve"> </w:t>
      </w:r>
      <w:r>
        <w:t>управлять своими</w:t>
      </w:r>
      <w:r>
        <w:rPr>
          <w:spacing w:val="-1"/>
        </w:rPr>
        <w:t xml:space="preserve"> </w:t>
      </w:r>
      <w:r>
        <w:t>эмоциями).</w:t>
      </w:r>
    </w:p>
    <w:p w:rsidR="00C92B69" w:rsidRDefault="00B46697" w:rsidP="00A6674E">
      <w:pPr>
        <w:pStyle w:val="a5"/>
        <w:numPr>
          <w:ilvl w:val="3"/>
          <w:numId w:val="24"/>
        </w:numPr>
        <w:tabs>
          <w:tab w:val="left" w:pos="2295"/>
        </w:tabs>
        <w:ind w:left="395" w:right="308" w:firstLine="709"/>
        <w:rPr>
          <w:sz w:val="28"/>
        </w:rPr>
      </w:pPr>
      <w:r>
        <w:rPr>
          <w:sz w:val="28"/>
        </w:rPr>
        <w:t>Целью</w:t>
      </w:r>
      <w:r>
        <w:rPr>
          <w:spacing w:val="1"/>
          <w:sz w:val="28"/>
        </w:rPr>
        <w:t xml:space="preserve"> </w:t>
      </w:r>
      <w:r>
        <w:rPr>
          <w:sz w:val="28"/>
        </w:rPr>
        <w:t>изучение</w:t>
      </w:r>
      <w:r>
        <w:rPr>
          <w:spacing w:val="1"/>
          <w:sz w:val="28"/>
        </w:rPr>
        <w:t xml:space="preserve"> </w:t>
      </w:r>
      <w:r>
        <w:rPr>
          <w:sz w:val="28"/>
        </w:rPr>
        <w:t>модуля</w:t>
      </w:r>
      <w:r>
        <w:rPr>
          <w:spacing w:val="1"/>
          <w:sz w:val="28"/>
        </w:rPr>
        <w:t xml:space="preserve"> </w:t>
      </w:r>
      <w:r>
        <w:rPr>
          <w:sz w:val="28"/>
        </w:rPr>
        <w:t>«Флорбол»</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67"/>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и безопасного образа жизни через занятия физической</w:t>
      </w:r>
      <w:r>
        <w:rPr>
          <w:spacing w:val="1"/>
          <w:sz w:val="28"/>
        </w:rPr>
        <w:t xml:space="preserve"> </w:t>
      </w:r>
      <w:r>
        <w:rPr>
          <w:sz w:val="28"/>
        </w:rPr>
        <w:t>культурой</w:t>
      </w:r>
      <w:r>
        <w:rPr>
          <w:spacing w:val="-3"/>
          <w:sz w:val="28"/>
        </w:rPr>
        <w:t xml:space="preserve"> </w:t>
      </w:r>
      <w:r>
        <w:rPr>
          <w:sz w:val="28"/>
        </w:rPr>
        <w:t>и</w:t>
      </w:r>
      <w:r>
        <w:rPr>
          <w:spacing w:val="-2"/>
          <w:sz w:val="28"/>
        </w:rPr>
        <w:t xml:space="preserve"> </w:t>
      </w:r>
      <w:r>
        <w:rPr>
          <w:sz w:val="28"/>
        </w:rPr>
        <w:t>спортом</w:t>
      </w:r>
      <w:r>
        <w:rPr>
          <w:spacing w:val="-2"/>
          <w:sz w:val="28"/>
        </w:rPr>
        <w:t xml:space="preserve"> </w:t>
      </w:r>
      <w:r>
        <w:rPr>
          <w:sz w:val="28"/>
        </w:rPr>
        <w:t>с</w:t>
      </w:r>
      <w:r>
        <w:rPr>
          <w:spacing w:val="-3"/>
          <w:sz w:val="28"/>
        </w:rPr>
        <w:t xml:space="preserve"> </w:t>
      </w:r>
      <w:r>
        <w:rPr>
          <w:sz w:val="28"/>
        </w:rPr>
        <w:t>использованием</w:t>
      </w:r>
      <w:r>
        <w:rPr>
          <w:spacing w:val="-2"/>
          <w:sz w:val="28"/>
        </w:rPr>
        <w:t xml:space="preserve"> </w:t>
      </w:r>
      <w:r>
        <w:rPr>
          <w:sz w:val="28"/>
        </w:rPr>
        <w:t>средств</w:t>
      </w:r>
      <w:r>
        <w:rPr>
          <w:spacing w:val="-2"/>
          <w:sz w:val="28"/>
        </w:rPr>
        <w:t xml:space="preserve"> </w:t>
      </w:r>
      <w:r>
        <w:rPr>
          <w:sz w:val="28"/>
        </w:rPr>
        <w:t>вида</w:t>
      </w:r>
      <w:r>
        <w:rPr>
          <w:spacing w:val="-3"/>
          <w:sz w:val="28"/>
        </w:rPr>
        <w:t xml:space="preserve"> </w:t>
      </w:r>
      <w:r>
        <w:rPr>
          <w:sz w:val="28"/>
        </w:rPr>
        <w:t>спорта</w:t>
      </w:r>
      <w:r>
        <w:rPr>
          <w:spacing w:val="-2"/>
          <w:sz w:val="28"/>
        </w:rPr>
        <w:t xml:space="preserve"> </w:t>
      </w:r>
      <w:r>
        <w:rPr>
          <w:sz w:val="28"/>
        </w:rPr>
        <w:t>«флорбол».</w:t>
      </w:r>
    </w:p>
    <w:p w:rsidR="00C92B69" w:rsidRDefault="00B46697" w:rsidP="00A6674E">
      <w:pPr>
        <w:pStyle w:val="a5"/>
        <w:numPr>
          <w:ilvl w:val="3"/>
          <w:numId w:val="24"/>
        </w:numPr>
        <w:tabs>
          <w:tab w:val="left" w:pos="2295"/>
        </w:tabs>
        <w:spacing w:before="1"/>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«Флорбол»</w:t>
      </w:r>
      <w:r>
        <w:rPr>
          <w:spacing w:val="-5"/>
          <w:sz w:val="28"/>
        </w:rPr>
        <w:t xml:space="preserve"> </w:t>
      </w:r>
      <w:r>
        <w:rPr>
          <w:sz w:val="28"/>
        </w:rPr>
        <w:t>являются:</w:t>
      </w:r>
    </w:p>
    <w:p w:rsidR="00C92B69" w:rsidRDefault="00B46697">
      <w:pPr>
        <w:pStyle w:val="a3"/>
        <w:ind w:right="314"/>
      </w:pPr>
      <w:r>
        <w:t>всестороннее</w:t>
      </w:r>
      <w:r>
        <w:rPr>
          <w:spacing w:val="40"/>
        </w:rPr>
        <w:t xml:space="preserve"> </w:t>
      </w:r>
      <w:r>
        <w:t>гармоничное</w:t>
      </w:r>
      <w:r>
        <w:rPr>
          <w:spacing w:val="40"/>
        </w:rPr>
        <w:t xml:space="preserve"> </w:t>
      </w:r>
      <w:r>
        <w:t>развитие</w:t>
      </w:r>
      <w:r>
        <w:rPr>
          <w:spacing w:val="40"/>
        </w:rPr>
        <w:t xml:space="preserve"> </w:t>
      </w:r>
      <w:r>
        <w:t>детей</w:t>
      </w:r>
      <w:r>
        <w:rPr>
          <w:spacing w:val="41"/>
        </w:rPr>
        <w:t xml:space="preserve"> </w:t>
      </w:r>
      <w:r>
        <w:t>и</w:t>
      </w:r>
      <w:r>
        <w:rPr>
          <w:spacing w:val="40"/>
        </w:rPr>
        <w:t xml:space="preserve"> </w:t>
      </w:r>
      <w:r>
        <w:t>подростков,</w:t>
      </w:r>
      <w:r>
        <w:rPr>
          <w:spacing w:val="40"/>
        </w:rPr>
        <w:t xml:space="preserve"> </w:t>
      </w:r>
      <w:r>
        <w:t>увеличение</w:t>
      </w:r>
      <w:r>
        <w:rPr>
          <w:spacing w:val="40"/>
        </w:rPr>
        <w:t xml:space="preserve"> </w:t>
      </w:r>
      <w:r>
        <w:t>объёма</w:t>
      </w:r>
      <w:r>
        <w:rPr>
          <w:spacing w:val="-67"/>
        </w:rPr>
        <w:t xml:space="preserve"> </w:t>
      </w:r>
      <w:r>
        <w:t>их</w:t>
      </w:r>
      <w:r>
        <w:rPr>
          <w:spacing w:val="-2"/>
        </w:rPr>
        <w:t xml:space="preserve"> </w:t>
      </w:r>
      <w:r>
        <w:t>двигательной</w:t>
      </w:r>
      <w:r>
        <w:rPr>
          <w:spacing w:val="-1"/>
        </w:rPr>
        <w:t xml:space="preserve"> </w:t>
      </w:r>
      <w:r>
        <w:t>активности;</w:t>
      </w:r>
    </w:p>
    <w:p w:rsidR="00C92B69" w:rsidRDefault="00B46697">
      <w:pPr>
        <w:pStyle w:val="a3"/>
        <w:ind w:right="317"/>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«флорбол»,</w:t>
      </w:r>
      <w:r>
        <w:rPr>
          <w:spacing w:val="1"/>
        </w:rPr>
        <w:t xml:space="preserve"> </w:t>
      </w:r>
      <w:r>
        <w:t>его</w:t>
      </w:r>
      <w:r>
        <w:rPr>
          <w:spacing w:val="1"/>
        </w:rPr>
        <w:t xml:space="preserve"> </w:t>
      </w:r>
      <w:r>
        <w:t>возможностях и значении в процессе укрепления здоровья, физическом развитии и</w:t>
      </w:r>
      <w:r>
        <w:rPr>
          <w:spacing w:val="1"/>
        </w:rPr>
        <w:t xml:space="preserve"> </w:t>
      </w:r>
      <w:r>
        <w:t>физической</w:t>
      </w:r>
      <w:r>
        <w:rPr>
          <w:spacing w:val="-2"/>
        </w:rPr>
        <w:t xml:space="preserve"> </w:t>
      </w:r>
      <w:r>
        <w:t>подготовке</w:t>
      </w:r>
      <w:r>
        <w:rPr>
          <w:spacing w:val="-1"/>
        </w:rPr>
        <w:t xml:space="preserve"> </w:t>
      </w:r>
      <w:r>
        <w:t>обучающихся;</w:t>
      </w:r>
    </w:p>
    <w:p w:rsidR="00C92B69" w:rsidRDefault="00B46697">
      <w:pPr>
        <w:pStyle w:val="a3"/>
        <w:ind w:right="316"/>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занятиях</w:t>
      </w:r>
      <w:r>
        <w:rPr>
          <w:spacing w:val="-2"/>
        </w:rPr>
        <w:t xml:space="preserve"> </w:t>
      </w:r>
      <w:r>
        <w:t>по</w:t>
      </w:r>
      <w:r>
        <w:rPr>
          <w:spacing w:val="-1"/>
        </w:rPr>
        <w:t xml:space="preserve"> </w:t>
      </w:r>
      <w:r>
        <w:t>флорболу;</w:t>
      </w:r>
    </w:p>
    <w:p w:rsidR="00C92B69" w:rsidRDefault="00B46697">
      <w:pPr>
        <w:pStyle w:val="a3"/>
        <w:ind w:right="316"/>
      </w:pPr>
      <w:r>
        <w:t>формирование образовательного и культурного фундамента у обучающегося</w:t>
      </w:r>
      <w:r>
        <w:rPr>
          <w:spacing w:val="1"/>
        </w:rPr>
        <w:t xml:space="preserve"> </w:t>
      </w:r>
      <w:r>
        <w:t>средствами</w:t>
      </w:r>
      <w:r>
        <w:rPr>
          <w:spacing w:val="1"/>
        </w:rPr>
        <w:t xml:space="preserve"> </w:t>
      </w:r>
      <w:r>
        <w:t>флорбола,</w:t>
      </w:r>
      <w:r>
        <w:rPr>
          <w:spacing w:val="1"/>
        </w:rPr>
        <w:t xml:space="preserve"> </w:t>
      </w:r>
      <w:r>
        <w:t>и</w:t>
      </w:r>
      <w:r>
        <w:rPr>
          <w:spacing w:val="1"/>
        </w:rPr>
        <w:t xml:space="preserve"> </w:t>
      </w:r>
      <w:r>
        <w:t>создание</w:t>
      </w:r>
      <w:r>
        <w:rPr>
          <w:spacing w:val="1"/>
        </w:rPr>
        <w:t xml:space="preserve"> </w:t>
      </w:r>
      <w:r>
        <w:t>необходимых</w:t>
      </w:r>
      <w:r>
        <w:rPr>
          <w:spacing w:val="1"/>
        </w:rPr>
        <w:t xml:space="preserve"> </w:t>
      </w:r>
      <w:r>
        <w:t>предпосылок</w:t>
      </w:r>
      <w:r>
        <w:rPr>
          <w:spacing w:val="1"/>
        </w:rPr>
        <w:t xml:space="preserve"> </w:t>
      </w:r>
      <w:r>
        <w:t>для</w:t>
      </w:r>
      <w:r>
        <w:rPr>
          <w:spacing w:val="1"/>
        </w:rPr>
        <w:t xml:space="preserve"> </w:t>
      </w:r>
      <w:r>
        <w:t>его</w:t>
      </w:r>
      <w:r>
        <w:rPr>
          <w:spacing w:val="1"/>
        </w:rPr>
        <w:t xml:space="preserve"> </w:t>
      </w:r>
      <w:r>
        <w:t>самореализации;</w:t>
      </w:r>
    </w:p>
    <w:p w:rsidR="00C92B69" w:rsidRDefault="00B46697">
      <w:pPr>
        <w:pStyle w:val="a3"/>
        <w:ind w:right="3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4"/>
        </w:rPr>
        <w:t xml:space="preserve"> </w:t>
      </w:r>
      <w:r>
        <w:t>техническими</w:t>
      </w:r>
      <w:r>
        <w:rPr>
          <w:spacing w:val="-2"/>
        </w:rPr>
        <w:t xml:space="preserve"> </w:t>
      </w:r>
      <w:r>
        <w:t>действиями</w:t>
      </w:r>
      <w:r>
        <w:rPr>
          <w:spacing w:val="-4"/>
        </w:rPr>
        <w:t xml:space="preserve"> </w:t>
      </w:r>
      <w:r>
        <w:t>и</w:t>
      </w:r>
      <w:r>
        <w:rPr>
          <w:spacing w:val="-3"/>
        </w:rPr>
        <w:t xml:space="preserve"> </w:t>
      </w:r>
      <w:r>
        <w:t>приемами</w:t>
      </w:r>
      <w:r>
        <w:rPr>
          <w:spacing w:val="-3"/>
        </w:rPr>
        <w:t xml:space="preserve"> </w:t>
      </w:r>
      <w:r>
        <w:t>вида</w:t>
      </w:r>
      <w:r>
        <w:rPr>
          <w:spacing w:val="-4"/>
        </w:rPr>
        <w:t xml:space="preserve"> </w:t>
      </w:r>
      <w:r>
        <w:t>спорта</w:t>
      </w:r>
      <w:r>
        <w:rPr>
          <w:spacing w:val="-3"/>
        </w:rPr>
        <w:t xml:space="preserve"> </w:t>
      </w:r>
      <w:r>
        <w:t>«флорбол»;</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 обучающихся в занятиях физической культурой и спортом средствами</w:t>
      </w:r>
      <w:r>
        <w:rPr>
          <w:spacing w:val="-67"/>
        </w:rPr>
        <w:t xml:space="preserve"> </w:t>
      </w:r>
      <w:r>
        <w:t>флорбола;</w:t>
      </w:r>
    </w:p>
    <w:p w:rsidR="00C92B69" w:rsidRDefault="00B46697">
      <w:pPr>
        <w:pStyle w:val="a3"/>
        <w:ind w:right="312"/>
      </w:pPr>
      <w:r>
        <w:t>популяризация</w:t>
      </w:r>
      <w:r>
        <w:rPr>
          <w:spacing w:val="1"/>
        </w:rPr>
        <w:t xml:space="preserve"> </w:t>
      </w:r>
      <w:r>
        <w:t>флорбола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флорболом,</w:t>
      </w:r>
      <w:r>
        <w:rPr>
          <w:spacing w:val="-4"/>
        </w:rPr>
        <w:t xml:space="preserve"> </w:t>
      </w:r>
      <w:r>
        <w:t>в</w:t>
      </w:r>
      <w:r>
        <w:rPr>
          <w:spacing w:val="-4"/>
        </w:rPr>
        <w:t xml:space="preserve"> </w:t>
      </w:r>
      <w:r>
        <w:t>школьные</w:t>
      </w:r>
      <w:r>
        <w:rPr>
          <w:spacing w:val="-4"/>
        </w:rPr>
        <w:t xml:space="preserve"> </w:t>
      </w:r>
      <w:r>
        <w:t>спортивные</w:t>
      </w:r>
      <w:r>
        <w:rPr>
          <w:spacing w:val="-4"/>
        </w:rPr>
        <w:t xml:space="preserve"> </w:t>
      </w:r>
      <w:r>
        <w:t>клубы,</w:t>
      </w:r>
      <w:r>
        <w:rPr>
          <w:spacing w:val="-4"/>
        </w:rPr>
        <w:t xml:space="preserve"> </w:t>
      </w:r>
      <w:r>
        <w:t>секции,</w:t>
      </w:r>
      <w:r>
        <w:rPr>
          <w:spacing w:val="-4"/>
        </w:rPr>
        <w:t xml:space="preserve"> </w:t>
      </w:r>
      <w:r>
        <w:t>к</w:t>
      </w:r>
      <w:r>
        <w:rPr>
          <w:spacing w:val="-3"/>
        </w:rPr>
        <w:t xml:space="preserve"> </w:t>
      </w:r>
      <w:r>
        <w:t>участию</w:t>
      </w:r>
      <w:r>
        <w:rPr>
          <w:spacing w:val="-3"/>
        </w:rPr>
        <w:t xml:space="preserve"> </w:t>
      </w:r>
      <w:r>
        <w:t>в</w:t>
      </w:r>
      <w:r>
        <w:rPr>
          <w:spacing w:val="-4"/>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одарённых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24"/>
        </w:numPr>
        <w:tabs>
          <w:tab w:val="left" w:pos="229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«Флорбол».</w:t>
      </w:r>
    </w:p>
    <w:p w:rsidR="00C92B69" w:rsidRDefault="00B46697">
      <w:pPr>
        <w:pStyle w:val="a3"/>
        <w:ind w:right="313"/>
      </w:pPr>
      <w:r>
        <w:t>Модуль «Флорбол» доступен для освоения всем обучающимся, независимо от</w:t>
      </w:r>
      <w:r>
        <w:rPr>
          <w:spacing w:val="1"/>
        </w:rPr>
        <w:t xml:space="preserve"> </w:t>
      </w:r>
      <w:r>
        <w:t>уровня</w:t>
      </w:r>
      <w:r>
        <w:rPr>
          <w:spacing w:val="64"/>
        </w:rPr>
        <w:t xml:space="preserve"> </w:t>
      </w:r>
      <w:r>
        <w:t>их</w:t>
      </w:r>
      <w:r>
        <w:rPr>
          <w:spacing w:val="64"/>
        </w:rPr>
        <w:t xml:space="preserve"> </w:t>
      </w:r>
      <w:r>
        <w:t>физического</w:t>
      </w:r>
      <w:r>
        <w:rPr>
          <w:spacing w:val="63"/>
        </w:rPr>
        <w:t xml:space="preserve"> </w:t>
      </w:r>
      <w:r>
        <w:t>развития</w:t>
      </w:r>
      <w:r>
        <w:rPr>
          <w:spacing w:val="65"/>
        </w:rPr>
        <w:t xml:space="preserve"> </w:t>
      </w:r>
      <w:r>
        <w:t>и</w:t>
      </w:r>
      <w:r>
        <w:rPr>
          <w:spacing w:val="64"/>
        </w:rPr>
        <w:t xml:space="preserve"> </w:t>
      </w:r>
      <w:r>
        <w:t>гендерных</w:t>
      </w:r>
      <w:r>
        <w:rPr>
          <w:spacing w:val="64"/>
        </w:rPr>
        <w:t xml:space="preserve"> </w:t>
      </w:r>
      <w:r>
        <w:t>особенностей</w:t>
      </w:r>
      <w:r>
        <w:rPr>
          <w:spacing w:val="65"/>
        </w:rPr>
        <w:t xml:space="preserve"> </w:t>
      </w:r>
      <w:r>
        <w:t>и</w:t>
      </w:r>
      <w:r>
        <w:rPr>
          <w:spacing w:val="64"/>
        </w:rPr>
        <w:t xml:space="preserve"> </w:t>
      </w:r>
      <w:r>
        <w:t>расширяет</w:t>
      </w:r>
      <w:r>
        <w:rPr>
          <w:spacing w:val="64"/>
        </w:rPr>
        <w:t xml:space="preserve"> </w:t>
      </w:r>
      <w:r>
        <w:t>спектр</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физкультурно-спортивных</w:t>
      </w:r>
      <w:r>
        <w:rPr>
          <w:spacing w:val="-7"/>
        </w:rPr>
        <w:t xml:space="preserve"> </w:t>
      </w:r>
      <w:r>
        <w:t>направлений</w:t>
      </w:r>
      <w:r>
        <w:rPr>
          <w:spacing w:val="-7"/>
        </w:rPr>
        <w:t xml:space="preserve"> </w:t>
      </w:r>
      <w:r>
        <w:t>в</w:t>
      </w:r>
      <w:r>
        <w:rPr>
          <w:spacing w:val="-7"/>
        </w:rPr>
        <w:t xml:space="preserve"> </w:t>
      </w:r>
      <w:r>
        <w:t>общеобразовательных</w:t>
      </w:r>
      <w:r>
        <w:rPr>
          <w:spacing w:val="-6"/>
        </w:rPr>
        <w:t xml:space="preserve"> </w:t>
      </w:r>
      <w:r>
        <w:t>организациях.</w:t>
      </w:r>
    </w:p>
    <w:p w:rsidR="00C92B69" w:rsidRDefault="00B46697">
      <w:pPr>
        <w:pStyle w:val="a3"/>
        <w:ind w:right="309"/>
      </w:pPr>
      <w:r>
        <w:t>Интеграция</w:t>
      </w:r>
      <w:r>
        <w:rPr>
          <w:spacing w:val="1"/>
        </w:rPr>
        <w:t xml:space="preserve"> </w:t>
      </w:r>
      <w:r>
        <w:t>модуля</w:t>
      </w:r>
      <w:r>
        <w:rPr>
          <w:spacing w:val="1"/>
        </w:rPr>
        <w:t xml:space="preserve"> </w:t>
      </w:r>
      <w:r>
        <w:t>«Флорбол»</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гимнастике,</w:t>
      </w:r>
      <w:r>
        <w:rPr>
          <w:spacing w:val="1"/>
        </w:rPr>
        <w:t xml:space="preserve"> </w:t>
      </w:r>
      <w:r>
        <w:t>легкой</w:t>
      </w:r>
      <w:r>
        <w:rPr>
          <w:spacing w:val="1"/>
        </w:rPr>
        <w:t xml:space="preserve"> </w:t>
      </w:r>
      <w:r>
        <w:t>атлетике,</w:t>
      </w:r>
      <w:r>
        <w:rPr>
          <w:spacing w:val="1"/>
        </w:rPr>
        <w:t xml:space="preserve"> </w:t>
      </w:r>
      <w:r>
        <w:t>спортивным играм, подготовке и проведении спортивных мероприятий, а также 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24"/>
        </w:numPr>
        <w:tabs>
          <w:tab w:val="left" w:pos="1914"/>
          <w:tab w:val="left" w:pos="2295"/>
          <w:tab w:val="left" w:pos="3419"/>
          <w:tab w:val="left" w:pos="3833"/>
          <w:tab w:val="left" w:pos="4968"/>
          <w:tab w:val="left" w:pos="6275"/>
          <w:tab w:val="left" w:pos="6714"/>
          <w:tab w:val="left" w:pos="8408"/>
        </w:tabs>
        <w:ind w:left="395" w:right="312" w:firstLine="709"/>
        <w:jc w:val="right"/>
        <w:rPr>
          <w:sz w:val="28"/>
        </w:rPr>
      </w:pPr>
      <w:r>
        <w:rPr>
          <w:sz w:val="28"/>
        </w:rPr>
        <w:t>Модуль «Флорбол» может быть реализован в следующих вариантах:</w:t>
      </w:r>
      <w:r>
        <w:rPr>
          <w:spacing w:val="-67"/>
          <w:sz w:val="28"/>
        </w:rPr>
        <w:t xml:space="preserve"> </w:t>
      </w:r>
      <w:r>
        <w:rPr>
          <w:sz w:val="28"/>
        </w:rPr>
        <w:t>при</w:t>
      </w:r>
      <w:r>
        <w:rPr>
          <w:spacing w:val="18"/>
          <w:sz w:val="28"/>
        </w:rPr>
        <w:t xml:space="preserve"> </w:t>
      </w:r>
      <w:r>
        <w:rPr>
          <w:sz w:val="28"/>
        </w:rPr>
        <w:t>самостоятельном</w:t>
      </w:r>
      <w:r>
        <w:rPr>
          <w:spacing w:val="18"/>
          <w:sz w:val="28"/>
        </w:rPr>
        <w:t xml:space="preserve"> </w:t>
      </w:r>
      <w:r>
        <w:rPr>
          <w:sz w:val="28"/>
        </w:rPr>
        <w:t>планировании</w:t>
      </w:r>
      <w:r>
        <w:rPr>
          <w:spacing w:val="19"/>
          <w:sz w:val="28"/>
        </w:rPr>
        <w:t xml:space="preserve"> </w:t>
      </w:r>
      <w:r>
        <w:rPr>
          <w:sz w:val="28"/>
        </w:rPr>
        <w:t>учителем</w:t>
      </w:r>
      <w:r>
        <w:rPr>
          <w:spacing w:val="18"/>
          <w:sz w:val="28"/>
        </w:rPr>
        <w:t xml:space="preserve"> </w:t>
      </w:r>
      <w:r>
        <w:rPr>
          <w:sz w:val="28"/>
        </w:rPr>
        <w:t>физической</w:t>
      </w:r>
      <w:r>
        <w:rPr>
          <w:spacing w:val="19"/>
          <w:sz w:val="28"/>
        </w:rPr>
        <w:t xml:space="preserve"> </w:t>
      </w:r>
      <w:r>
        <w:rPr>
          <w:sz w:val="28"/>
        </w:rPr>
        <w:t>культуры</w:t>
      </w:r>
      <w:r>
        <w:rPr>
          <w:spacing w:val="18"/>
          <w:sz w:val="28"/>
        </w:rPr>
        <w:t xml:space="preserve"> </w:t>
      </w:r>
      <w:r>
        <w:rPr>
          <w:sz w:val="28"/>
        </w:rPr>
        <w:t>процесса</w:t>
      </w:r>
      <w:r>
        <w:rPr>
          <w:spacing w:val="1"/>
          <w:sz w:val="28"/>
        </w:rPr>
        <w:t xml:space="preserve"> </w:t>
      </w:r>
      <w:r>
        <w:rPr>
          <w:sz w:val="28"/>
        </w:rPr>
        <w:t>освоения</w:t>
      </w:r>
      <w:r>
        <w:rPr>
          <w:spacing w:val="55"/>
          <w:sz w:val="28"/>
        </w:rPr>
        <w:t xml:space="preserve"> </w:t>
      </w:r>
      <w:r>
        <w:rPr>
          <w:sz w:val="28"/>
        </w:rPr>
        <w:t>обучающимися</w:t>
      </w:r>
      <w:r>
        <w:rPr>
          <w:spacing w:val="55"/>
          <w:sz w:val="28"/>
        </w:rPr>
        <w:t xml:space="preserve"> </w:t>
      </w:r>
      <w:r>
        <w:rPr>
          <w:sz w:val="28"/>
        </w:rPr>
        <w:t>учебного</w:t>
      </w:r>
      <w:r>
        <w:rPr>
          <w:spacing w:val="55"/>
          <w:sz w:val="28"/>
        </w:rPr>
        <w:t xml:space="preserve"> </w:t>
      </w:r>
      <w:r>
        <w:rPr>
          <w:sz w:val="28"/>
        </w:rPr>
        <w:t>материала</w:t>
      </w:r>
      <w:r>
        <w:rPr>
          <w:spacing w:val="56"/>
          <w:sz w:val="28"/>
        </w:rPr>
        <w:t xml:space="preserve"> </w:t>
      </w:r>
      <w:r>
        <w:rPr>
          <w:sz w:val="28"/>
        </w:rPr>
        <w:t>по</w:t>
      </w:r>
      <w:r>
        <w:rPr>
          <w:spacing w:val="55"/>
          <w:sz w:val="28"/>
        </w:rPr>
        <w:t xml:space="preserve"> </w:t>
      </w:r>
      <w:r>
        <w:rPr>
          <w:sz w:val="28"/>
        </w:rPr>
        <w:t>флорболу</w:t>
      </w:r>
      <w:r>
        <w:rPr>
          <w:spacing w:val="55"/>
          <w:sz w:val="28"/>
        </w:rPr>
        <w:t xml:space="preserve"> </w:t>
      </w:r>
      <w:r>
        <w:rPr>
          <w:sz w:val="28"/>
        </w:rPr>
        <w:t>с</w:t>
      </w:r>
      <w:r>
        <w:rPr>
          <w:spacing w:val="56"/>
          <w:sz w:val="28"/>
        </w:rPr>
        <w:t xml:space="preserve"> </w:t>
      </w:r>
      <w:r>
        <w:rPr>
          <w:sz w:val="28"/>
        </w:rPr>
        <w:t>выбором</w:t>
      </w:r>
      <w:r>
        <w:rPr>
          <w:spacing w:val="55"/>
          <w:sz w:val="28"/>
        </w:rPr>
        <w:t xml:space="preserve"> </w:t>
      </w:r>
      <w:r>
        <w:rPr>
          <w:sz w:val="28"/>
        </w:rPr>
        <w:t>различных</w:t>
      </w:r>
      <w:r>
        <w:rPr>
          <w:spacing w:val="-67"/>
          <w:sz w:val="28"/>
        </w:rPr>
        <w:t xml:space="preserve"> </w:t>
      </w:r>
      <w:r>
        <w:rPr>
          <w:sz w:val="28"/>
        </w:rPr>
        <w:t>элементов</w:t>
      </w:r>
      <w:r>
        <w:rPr>
          <w:sz w:val="28"/>
        </w:rPr>
        <w:tab/>
        <w:t>флорбола,</w:t>
      </w:r>
      <w:r>
        <w:rPr>
          <w:sz w:val="28"/>
        </w:rPr>
        <w:tab/>
        <w:t>с</w:t>
      </w:r>
      <w:r>
        <w:rPr>
          <w:sz w:val="28"/>
        </w:rPr>
        <w:tab/>
        <w:t>учётом</w:t>
      </w:r>
      <w:r>
        <w:rPr>
          <w:sz w:val="28"/>
        </w:rPr>
        <w:tab/>
        <w:t>возраста</w:t>
      </w:r>
      <w:r>
        <w:rPr>
          <w:sz w:val="28"/>
        </w:rPr>
        <w:tab/>
        <w:t>и</w:t>
      </w:r>
      <w:r>
        <w:rPr>
          <w:sz w:val="28"/>
        </w:rPr>
        <w:tab/>
        <w:t>физической</w:t>
      </w:r>
      <w:r>
        <w:rPr>
          <w:sz w:val="28"/>
        </w:rPr>
        <w:tab/>
        <w:t>подготовленности</w:t>
      </w:r>
    </w:p>
    <w:p w:rsidR="00C92B69" w:rsidRDefault="00B46697">
      <w:pPr>
        <w:pStyle w:val="a3"/>
        <w:ind w:firstLine="0"/>
        <w:jc w:val="left"/>
      </w:pPr>
      <w:r>
        <w:t>обучающихся;</w:t>
      </w:r>
    </w:p>
    <w:p w:rsidR="00C92B69" w:rsidRDefault="00B46697">
      <w:pPr>
        <w:pStyle w:val="a3"/>
        <w:spacing w:before="1"/>
        <w:ind w:right="309"/>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w:t>
      </w:r>
      <w:r>
        <w:rPr>
          <w:spacing w:val="-1"/>
        </w:rPr>
        <w:t xml:space="preserve"> </w:t>
      </w:r>
      <w:r>
        <w:t>классах</w:t>
      </w:r>
      <w:r>
        <w:rPr>
          <w:spacing w:val="-1"/>
        </w:rPr>
        <w:t xml:space="preserve"> </w:t>
      </w:r>
      <w:r>
        <w:t>– по</w:t>
      </w:r>
      <w:r>
        <w:rPr>
          <w:spacing w:val="-2"/>
        </w:rPr>
        <w:t xml:space="preserve"> </w:t>
      </w:r>
      <w:r>
        <w:t>34 часа);</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 использование учебных модулей по видам спорта (рекомендуемый объём 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 классах</w:t>
      </w:r>
      <w:r>
        <w:rPr>
          <w:spacing w:val="-2"/>
        </w:rPr>
        <w:t xml:space="preserve"> </w:t>
      </w:r>
      <w:r>
        <w:t>– по</w:t>
      </w:r>
      <w:r>
        <w:rPr>
          <w:spacing w:val="-1"/>
        </w:rPr>
        <w:t xml:space="preserve"> </w:t>
      </w:r>
      <w:r>
        <w:t>34</w:t>
      </w:r>
      <w:r>
        <w:rPr>
          <w:spacing w:val="-1"/>
        </w:rPr>
        <w:t xml:space="preserve"> </w:t>
      </w:r>
      <w:r>
        <w:t>часа).</w:t>
      </w:r>
    </w:p>
    <w:p w:rsidR="00C92B69" w:rsidRDefault="00B46697" w:rsidP="00A6674E">
      <w:pPr>
        <w:pStyle w:val="a5"/>
        <w:numPr>
          <w:ilvl w:val="3"/>
          <w:numId w:val="24"/>
        </w:numPr>
        <w:tabs>
          <w:tab w:val="left" w:pos="2295"/>
        </w:tabs>
        <w:ind w:left="1105" w:right="4720" w:firstLine="0"/>
        <w:rPr>
          <w:sz w:val="28"/>
        </w:rPr>
      </w:pPr>
      <w:r>
        <w:rPr>
          <w:sz w:val="28"/>
        </w:rPr>
        <w:t>Содержание</w:t>
      </w:r>
      <w:r>
        <w:rPr>
          <w:spacing w:val="-8"/>
          <w:sz w:val="28"/>
        </w:rPr>
        <w:t xml:space="preserve"> </w:t>
      </w:r>
      <w:r>
        <w:rPr>
          <w:sz w:val="28"/>
        </w:rPr>
        <w:t>модуля</w:t>
      </w:r>
      <w:r>
        <w:rPr>
          <w:spacing w:val="-7"/>
          <w:sz w:val="28"/>
        </w:rPr>
        <w:t xml:space="preserve"> </w:t>
      </w:r>
      <w:r>
        <w:rPr>
          <w:sz w:val="28"/>
        </w:rPr>
        <w:t>«Флорбол».</w:t>
      </w:r>
      <w:r>
        <w:rPr>
          <w:spacing w:val="-68"/>
          <w:sz w:val="28"/>
        </w:rPr>
        <w:t xml:space="preserve"> </w:t>
      </w:r>
      <w:r>
        <w:rPr>
          <w:sz w:val="28"/>
        </w:rPr>
        <w:t>Знания</w:t>
      </w:r>
      <w:r>
        <w:rPr>
          <w:spacing w:val="-2"/>
          <w:sz w:val="28"/>
        </w:rPr>
        <w:t xml:space="preserve"> </w:t>
      </w:r>
      <w:r>
        <w:rPr>
          <w:sz w:val="28"/>
        </w:rPr>
        <w:t>о флорболе.</w:t>
      </w:r>
    </w:p>
    <w:p w:rsidR="00C92B69" w:rsidRDefault="00B46697">
      <w:pPr>
        <w:pStyle w:val="a3"/>
        <w:ind w:right="306"/>
      </w:pPr>
      <w:r>
        <w:t>История</w:t>
      </w:r>
      <w:r>
        <w:rPr>
          <w:spacing w:val="1"/>
        </w:rPr>
        <w:t xml:space="preserve"> </w:t>
      </w:r>
      <w:r>
        <w:t>зарождения</w:t>
      </w:r>
      <w:r>
        <w:rPr>
          <w:spacing w:val="1"/>
        </w:rPr>
        <w:t xml:space="preserve"> </w:t>
      </w:r>
      <w:r>
        <w:t>флорбола. Известные</w:t>
      </w:r>
      <w:r>
        <w:rPr>
          <w:spacing w:val="1"/>
        </w:rPr>
        <w:t xml:space="preserve"> </w:t>
      </w:r>
      <w:r>
        <w:t>отечественные</w:t>
      </w:r>
      <w:r>
        <w:rPr>
          <w:spacing w:val="1"/>
        </w:rPr>
        <w:t xml:space="preserve"> </w:t>
      </w:r>
      <w:r>
        <w:t>флорболисты</w:t>
      </w:r>
      <w:r>
        <w:rPr>
          <w:spacing w:val="1"/>
        </w:rPr>
        <w:t xml:space="preserve"> </w:t>
      </w:r>
      <w:r>
        <w:t>и</w:t>
      </w:r>
      <w:r>
        <w:rPr>
          <w:spacing w:val="1"/>
        </w:rPr>
        <w:t xml:space="preserve"> </w:t>
      </w:r>
      <w:r>
        <w:t>тренеры.</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w:t>
      </w:r>
      <w:r>
        <w:rPr>
          <w:spacing w:val="1"/>
        </w:rPr>
        <w:t xml:space="preserve"> </w:t>
      </w:r>
      <w:r>
        <w:t>первенствах</w:t>
      </w:r>
      <w:r>
        <w:rPr>
          <w:spacing w:val="-3"/>
        </w:rPr>
        <w:t xml:space="preserve"> </w:t>
      </w:r>
      <w:r>
        <w:t>и</w:t>
      </w:r>
      <w:r>
        <w:rPr>
          <w:spacing w:val="-2"/>
        </w:rPr>
        <w:t xml:space="preserve"> </w:t>
      </w:r>
      <w:r>
        <w:t>российских</w:t>
      </w:r>
      <w:r>
        <w:rPr>
          <w:spacing w:val="-1"/>
        </w:rPr>
        <w:t xml:space="preserve"> </w:t>
      </w:r>
      <w:r>
        <w:t>клубов</w:t>
      </w:r>
      <w:r>
        <w:rPr>
          <w:spacing w:val="-2"/>
        </w:rPr>
        <w:t xml:space="preserve"> </w:t>
      </w:r>
      <w:r>
        <w:t>на</w:t>
      </w:r>
      <w:r>
        <w:rPr>
          <w:spacing w:val="-2"/>
        </w:rPr>
        <w:t xml:space="preserve"> </w:t>
      </w:r>
      <w:r>
        <w:t>европейской</w:t>
      </w:r>
      <w:r>
        <w:rPr>
          <w:spacing w:val="-2"/>
        </w:rPr>
        <w:t xml:space="preserve"> </w:t>
      </w:r>
      <w:r>
        <w:t>спортивной</w:t>
      </w:r>
      <w:r>
        <w:rPr>
          <w:spacing w:val="-2"/>
        </w:rPr>
        <w:t xml:space="preserve"> </w:t>
      </w:r>
      <w:r>
        <w:t>арене.</w:t>
      </w:r>
    </w:p>
    <w:p w:rsidR="00C92B69" w:rsidRDefault="00B46697">
      <w:pPr>
        <w:pStyle w:val="a3"/>
        <w:ind w:right="321"/>
      </w:pPr>
      <w:r>
        <w:t>Разновидности флорбола (малый флорбол – 3 на 3, классический флорбол – 5</w:t>
      </w:r>
      <w:r>
        <w:rPr>
          <w:spacing w:val="1"/>
        </w:rPr>
        <w:t xml:space="preserve"> </w:t>
      </w:r>
      <w:r>
        <w:t>на</w:t>
      </w:r>
      <w:r>
        <w:rPr>
          <w:spacing w:val="-2"/>
        </w:rPr>
        <w:t xml:space="preserve"> </w:t>
      </w:r>
      <w:r>
        <w:t>5 полевых</w:t>
      </w:r>
      <w:r>
        <w:rPr>
          <w:spacing w:val="-1"/>
        </w:rPr>
        <w:t xml:space="preserve"> </w:t>
      </w:r>
      <w:r>
        <w:t>игроков).</w:t>
      </w:r>
    </w:p>
    <w:p w:rsidR="00C92B69" w:rsidRDefault="00B46697">
      <w:pPr>
        <w:pStyle w:val="a3"/>
        <w:ind w:right="316"/>
      </w:pPr>
      <w:r>
        <w:t>Размеры</w:t>
      </w:r>
      <w:r>
        <w:rPr>
          <w:spacing w:val="1"/>
        </w:rPr>
        <w:t xml:space="preserve"> </w:t>
      </w:r>
      <w:r>
        <w:t>флорбольной</w:t>
      </w:r>
      <w:r>
        <w:rPr>
          <w:spacing w:val="1"/>
        </w:rPr>
        <w:t xml:space="preserve"> </w:t>
      </w:r>
      <w:r>
        <w:t>площадки,</w:t>
      </w:r>
      <w:r>
        <w:rPr>
          <w:spacing w:val="1"/>
        </w:rPr>
        <w:t xml:space="preserve"> </w:t>
      </w:r>
      <w:r>
        <w:t>ее</w:t>
      </w:r>
      <w:r>
        <w:rPr>
          <w:spacing w:val="1"/>
        </w:rPr>
        <w:t xml:space="preserve"> </w:t>
      </w:r>
      <w:r>
        <w:t>допустимые</w:t>
      </w:r>
      <w:r>
        <w:rPr>
          <w:spacing w:val="1"/>
        </w:rPr>
        <w:t xml:space="preserve"> </w:t>
      </w:r>
      <w:r>
        <w:t>размеры,</w:t>
      </w:r>
      <w:r>
        <w:rPr>
          <w:spacing w:val="1"/>
        </w:rPr>
        <w:t xml:space="preserve"> </w:t>
      </w:r>
      <w:r>
        <w:t>инвентарь</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игры</w:t>
      </w:r>
      <w:r>
        <w:rPr>
          <w:spacing w:val="-1"/>
        </w:rPr>
        <w:t xml:space="preserve"> </w:t>
      </w:r>
      <w:r>
        <w:t>во</w:t>
      </w:r>
      <w:r>
        <w:rPr>
          <w:spacing w:val="-1"/>
        </w:rPr>
        <w:t xml:space="preserve"> </w:t>
      </w:r>
      <w:r>
        <w:t>флорбол.</w:t>
      </w:r>
    </w:p>
    <w:p w:rsidR="00C92B69" w:rsidRDefault="00B46697">
      <w:pPr>
        <w:pStyle w:val="a3"/>
        <w:ind w:right="317"/>
      </w:pPr>
      <w:r>
        <w:t>Основные</w:t>
      </w:r>
      <w:r>
        <w:rPr>
          <w:spacing w:val="1"/>
        </w:rPr>
        <w:t xml:space="preserve"> </w:t>
      </w:r>
      <w:r>
        <w:t>правила</w:t>
      </w:r>
      <w:r>
        <w:rPr>
          <w:spacing w:val="1"/>
        </w:rPr>
        <w:t xml:space="preserve"> </w:t>
      </w:r>
      <w:r>
        <w:t>соревнований</w:t>
      </w:r>
      <w:r>
        <w:rPr>
          <w:spacing w:val="1"/>
        </w:rPr>
        <w:t xml:space="preserve"> </w:t>
      </w:r>
      <w:r>
        <w:t>игры</w:t>
      </w:r>
      <w:r>
        <w:rPr>
          <w:spacing w:val="1"/>
        </w:rPr>
        <w:t xml:space="preserve"> </w:t>
      </w:r>
      <w:r>
        <w:t>во</w:t>
      </w:r>
      <w:r>
        <w:rPr>
          <w:spacing w:val="1"/>
        </w:rPr>
        <w:t xml:space="preserve"> </w:t>
      </w:r>
      <w:r>
        <w:t>флорбол.</w:t>
      </w:r>
      <w:r>
        <w:rPr>
          <w:spacing w:val="1"/>
        </w:rPr>
        <w:t xml:space="preserve"> </w:t>
      </w:r>
      <w:r>
        <w:t>Судейская</w:t>
      </w:r>
      <w:r>
        <w:rPr>
          <w:spacing w:val="1"/>
        </w:rPr>
        <w:t xml:space="preserve"> </w:t>
      </w:r>
      <w:r>
        <w:t>коллегия.</w:t>
      </w:r>
      <w:r>
        <w:rPr>
          <w:spacing w:val="1"/>
        </w:rPr>
        <w:t xml:space="preserve"> </w:t>
      </w:r>
      <w:r>
        <w:t>обслуживающая</w:t>
      </w:r>
      <w:r>
        <w:rPr>
          <w:spacing w:val="-1"/>
        </w:rPr>
        <w:t xml:space="preserve"> </w:t>
      </w:r>
      <w:r>
        <w:t>соревнования</w:t>
      </w:r>
      <w:r>
        <w:rPr>
          <w:spacing w:val="-2"/>
        </w:rPr>
        <w:t xml:space="preserve"> </w:t>
      </w:r>
      <w:r>
        <w:t>по</w:t>
      </w:r>
      <w:r>
        <w:rPr>
          <w:spacing w:val="-1"/>
        </w:rPr>
        <w:t xml:space="preserve"> </w:t>
      </w:r>
      <w:r>
        <w:t>флорболу.</w:t>
      </w:r>
      <w:r>
        <w:rPr>
          <w:spacing w:val="-2"/>
        </w:rPr>
        <w:t xml:space="preserve"> </w:t>
      </w:r>
      <w:r>
        <w:t>Жесты</w:t>
      </w:r>
      <w:r>
        <w:rPr>
          <w:spacing w:val="-1"/>
        </w:rPr>
        <w:t xml:space="preserve"> </w:t>
      </w:r>
      <w:r>
        <w:t>судьи.</w:t>
      </w:r>
    </w:p>
    <w:p w:rsidR="00C92B69" w:rsidRDefault="00B46697">
      <w:pPr>
        <w:pStyle w:val="a3"/>
        <w:ind w:left="1105" w:firstLine="0"/>
      </w:pPr>
      <w:r>
        <w:t>Флорбольный</w:t>
      </w:r>
      <w:r>
        <w:rPr>
          <w:spacing w:val="-4"/>
        </w:rPr>
        <w:t xml:space="preserve"> </w:t>
      </w:r>
      <w:r>
        <w:t>словарь</w:t>
      </w:r>
      <w:r>
        <w:rPr>
          <w:spacing w:val="-4"/>
        </w:rPr>
        <w:t xml:space="preserve"> </w:t>
      </w:r>
      <w:r>
        <w:t>терминов</w:t>
      </w:r>
      <w:r>
        <w:rPr>
          <w:spacing w:val="-3"/>
        </w:rPr>
        <w:t xml:space="preserve"> </w:t>
      </w:r>
      <w:r>
        <w:t>и</w:t>
      </w:r>
      <w:r>
        <w:rPr>
          <w:spacing w:val="-4"/>
        </w:rPr>
        <w:t xml:space="preserve"> </w:t>
      </w:r>
      <w:r>
        <w:t>определений.</w:t>
      </w:r>
    </w:p>
    <w:p w:rsidR="00C92B69" w:rsidRDefault="00B46697">
      <w:pPr>
        <w:pStyle w:val="a3"/>
        <w:ind w:right="312"/>
      </w:pPr>
      <w:r>
        <w:t>Флорбол</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1"/>
        </w:rPr>
        <w:t xml:space="preserve"> </w:t>
      </w:r>
      <w:r>
        <w:t>и</w:t>
      </w:r>
      <w:r>
        <w:rPr>
          <w:spacing w:val="1"/>
        </w:rPr>
        <w:t xml:space="preserve"> </w:t>
      </w:r>
      <w:r>
        <w:t>развития</w:t>
      </w:r>
      <w:r>
        <w:rPr>
          <w:spacing w:val="1"/>
        </w:rPr>
        <w:t xml:space="preserve"> </w:t>
      </w:r>
      <w:r>
        <w:t>физических</w:t>
      </w:r>
      <w:r>
        <w:rPr>
          <w:spacing w:val="-2"/>
        </w:rPr>
        <w:t xml:space="preserve"> </w:t>
      </w:r>
      <w:r>
        <w:t>качеств.</w:t>
      </w:r>
    </w:p>
    <w:p w:rsidR="00C92B69" w:rsidRDefault="00B46697">
      <w:pPr>
        <w:pStyle w:val="a3"/>
        <w:ind w:right="304"/>
      </w:pPr>
      <w:r>
        <w:t>Правила безопасного поведения во время занятий флорболом. Режим дня при</w:t>
      </w:r>
      <w:r>
        <w:rPr>
          <w:spacing w:val="1"/>
        </w:rPr>
        <w:t xml:space="preserve"> </w:t>
      </w:r>
      <w:r>
        <w:t>занятиях</w:t>
      </w:r>
      <w:r>
        <w:rPr>
          <w:spacing w:val="-4"/>
        </w:rPr>
        <w:t xml:space="preserve"> </w:t>
      </w:r>
      <w:r>
        <w:t>флорболом.</w:t>
      </w:r>
      <w:r>
        <w:rPr>
          <w:spacing w:val="-3"/>
        </w:rPr>
        <w:t xml:space="preserve"> </w:t>
      </w:r>
      <w:r>
        <w:t>Правила</w:t>
      </w:r>
      <w:r>
        <w:rPr>
          <w:spacing w:val="-3"/>
        </w:rPr>
        <w:t xml:space="preserve"> </w:t>
      </w:r>
      <w:r>
        <w:t>личной</w:t>
      </w:r>
      <w:r>
        <w:rPr>
          <w:spacing w:val="-4"/>
        </w:rPr>
        <w:t xml:space="preserve"> </w:t>
      </w:r>
      <w:r>
        <w:t>гигиены</w:t>
      </w:r>
      <w:r>
        <w:rPr>
          <w:spacing w:val="-3"/>
        </w:rPr>
        <w:t xml:space="preserve"> </w:t>
      </w:r>
      <w:r>
        <w:t>во</w:t>
      </w:r>
      <w:r>
        <w:rPr>
          <w:spacing w:val="-3"/>
        </w:rPr>
        <w:t xml:space="preserve"> </w:t>
      </w:r>
      <w:r>
        <w:t>время</w:t>
      </w:r>
      <w:r>
        <w:rPr>
          <w:spacing w:val="-4"/>
        </w:rPr>
        <w:t xml:space="preserve"> </w:t>
      </w:r>
      <w:r>
        <w:t>занятий</w:t>
      </w:r>
      <w:r>
        <w:rPr>
          <w:spacing w:val="-3"/>
        </w:rPr>
        <w:t xml:space="preserve"> </w:t>
      </w:r>
      <w:r>
        <w:t>флорболом.</w:t>
      </w:r>
    </w:p>
    <w:p w:rsidR="00C92B69" w:rsidRDefault="00B46697">
      <w:pPr>
        <w:pStyle w:val="a3"/>
        <w:ind w:left="1105" w:firstLine="0"/>
      </w:pPr>
      <w:r>
        <w:t>Способы</w:t>
      </w:r>
      <w:r>
        <w:rPr>
          <w:spacing w:val="-11"/>
        </w:rPr>
        <w:t xml:space="preserve"> </w:t>
      </w:r>
      <w:r>
        <w:t>самостоятельной</w:t>
      </w:r>
      <w:r>
        <w:rPr>
          <w:spacing w:val="-11"/>
        </w:rPr>
        <w:t xml:space="preserve"> </w:t>
      </w:r>
      <w:r>
        <w:t>деятельности.</w:t>
      </w:r>
    </w:p>
    <w:p w:rsidR="00C92B69" w:rsidRDefault="00B46697">
      <w:pPr>
        <w:pStyle w:val="a3"/>
        <w:ind w:right="316"/>
      </w:pPr>
      <w:r>
        <w:t>Внешние</w:t>
      </w:r>
      <w:r>
        <w:rPr>
          <w:spacing w:val="1"/>
        </w:rPr>
        <w:t xml:space="preserve"> </w:t>
      </w:r>
      <w:r>
        <w:t>признаки</w:t>
      </w:r>
      <w:r>
        <w:rPr>
          <w:spacing w:val="1"/>
        </w:rPr>
        <w:t xml:space="preserve"> </w:t>
      </w:r>
      <w:r>
        <w:t>утомления.</w:t>
      </w:r>
      <w:r>
        <w:rPr>
          <w:spacing w:val="1"/>
        </w:rPr>
        <w:t xml:space="preserve"> </w:t>
      </w:r>
      <w:r>
        <w:t>Способы</w:t>
      </w:r>
      <w:r>
        <w:rPr>
          <w:spacing w:val="1"/>
        </w:rPr>
        <w:t xml:space="preserve"> </w:t>
      </w:r>
      <w:r>
        <w:t>самоконтроля</w:t>
      </w:r>
      <w:r>
        <w:rPr>
          <w:spacing w:val="1"/>
        </w:rPr>
        <w:t xml:space="preserve"> </w:t>
      </w:r>
      <w:r>
        <w:t>за</w:t>
      </w:r>
      <w:r>
        <w:rPr>
          <w:spacing w:val="1"/>
        </w:rPr>
        <w:t xml:space="preserve"> </w:t>
      </w:r>
      <w:r>
        <w:t>физической</w:t>
      </w:r>
      <w:r>
        <w:rPr>
          <w:spacing w:val="1"/>
        </w:rPr>
        <w:t xml:space="preserve"> </w:t>
      </w:r>
      <w:r>
        <w:t>нагрузкой.</w:t>
      </w:r>
    </w:p>
    <w:p w:rsidR="00C92B69" w:rsidRDefault="00B46697">
      <w:pPr>
        <w:pStyle w:val="a3"/>
        <w:ind w:left="1105" w:firstLine="0"/>
      </w:pPr>
      <w:r>
        <w:t>Уход</w:t>
      </w:r>
      <w:r>
        <w:rPr>
          <w:spacing w:val="-4"/>
        </w:rPr>
        <w:t xml:space="preserve"> </w:t>
      </w:r>
      <w:r>
        <w:t>за</w:t>
      </w:r>
      <w:r>
        <w:rPr>
          <w:spacing w:val="-5"/>
        </w:rPr>
        <w:t xml:space="preserve"> </w:t>
      </w:r>
      <w:r>
        <w:t>флорбольным</w:t>
      </w:r>
      <w:r>
        <w:rPr>
          <w:spacing w:val="-5"/>
        </w:rPr>
        <w:t xml:space="preserve"> </w:t>
      </w:r>
      <w:r>
        <w:t>спортивным</w:t>
      </w:r>
      <w:r>
        <w:rPr>
          <w:spacing w:val="-5"/>
        </w:rPr>
        <w:t xml:space="preserve"> </w:t>
      </w:r>
      <w:r>
        <w:t>инвентарем</w:t>
      </w:r>
      <w:r>
        <w:rPr>
          <w:spacing w:val="-5"/>
        </w:rPr>
        <w:t xml:space="preserve"> </w:t>
      </w:r>
      <w:r>
        <w:t>и</w:t>
      </w:r>
      <w:r>
        <w:rPr>
          <w:spacing w:val="-5"/>
        </w:rPr>
        <w:t xml:space="preserve"> </w:t>
      </w:r>
      <w:r>
        <w:t>оборудованием.</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9"/>
      </w:pPr>
      <w:r>
        <w:t>Соблюдение личной гигиены, требований к спортивной одежде и обуви для</w:t>
      </w:r>
      <w:r>
        <w:rPr>
          <w:spacing w:val="1"/>
        </w:rPr>
        <w:t xml:space="preserve"> </w:t>
      </w:r>
      <w:r>
        <w:t>занятий</w:t>
      </w:r>
      <w:r>
        <w:rPr>
          <w:spacing w:val="-2"/>
        </w:rPr>
        <w:t xml:space="preserve"> </w:t>
      </w:r>
      <w:r>
        <w:t>флорболом.</w:t>
      </w:r>
    </w:p>
    <w:p w:rsidR="00C92B69" w:rsidRDefault="00B46697">
      <w:pPr>
        <w:pStyle w:val="a3"/>
        <w:ind w:left="1105" w:right="1224" w:firstLine="0"/>
      </w:pPr>
      <w:r>
        <w:t>Составление</w:t>
      </w:r>
      <w:r>
        <w:rPr>
          <w:spacing w:val="-7"/>
        </w:rPr>
        <w:t xml:space="preserve"> </w:t>
      </w:r>
      <w:r>
        <w:t>и</w:t>
      </w:r>
      <w:r>
        <w:rPr>
          <w:spacing w:val="-6"/>
        </w:rPr>
        <w:t xml:space="preserve"> </w:t>
      </w:r>
      <w:r>
        <w:t>проведение</w:t>
      </w:r>
      <w:r>
        <w:rPr>
          <w:spacing w:val="-6"/>
        </w:rPr>
        <w:t xml:space="preserve"> </w:t>
      </w:r>
      <w:r>
        <w:t>комплексов</w:t>
      </w:r>
      <w:r>
        <w:rPr>
          <w:spacing w:val="-6"/>
        </w:rPr>
        <w:t xml:space="preserve"> </w:t>
      </w:r>
      <w:r>
        <w:t>общеразвивающих</w:t>
      </w:r>
      <w:r>
        <w:rPr>
          <w:spacing w:val="-5"/>
        </w:rPr>
        <w:t xml:space="preserve"> </w:t>
      </w:r>
      <w:r>
        <w:t>упражнений.</w:t>
      </w:r>
      <w:r>
        <w:rPr>
          <w:spacing w:val="-68"/>
        </w:rPr>
        <w:t xml:space="preserve"> </w:t>
      </w:r>
      <w:r>
        <w:t>Подвижные</w:t>
      </w:r>
      <w:r>
        <w:rPr>
          <w:spacing w:val="-2"/>
        </w:rPr>
        <w:t xml:space="preserve"> </w:t>
      </w:r>
      <w:r>
        <w:t>игры</w:t>
      </w:r>
      <w:r>
        <w:rPr>
          <w:spacing w:val="-2"/>
        </w:rPr>
        <w:t xml:space="preserve"> </w:t>
      </w:r>
      <w:r>
        <w:t>и</w:t>
      </w:r>
      <w:r>
        <w:rPr>
          <w:spacing w:val="-1"/>
        </w:rPr>
        <w:t xml:space="preserve"> </w:t>
      </w:r>
      <w:r>
        <w:t>правила</w:t>
      </w:r>
      <w:r>
        <w:rPr>
          <w:spacing w:val="-2"/>
        </w:rPr>
        <w:t xml:space="preserve"> </w:t>
      </w:r>
      <w:r>
        <w:t>их</w:t>
      </w:r>
      <w:r>
        <w:rPr>
          <w:spacing w:val="-1"/>
        </w:rPr>
        <w:t xml:space="preserve"> </w:t>
      </w:r>
      <w:r>
        <w:t>проведения.</w:t>
      </w:r>
    </w:p>
    <w:p w:rsidR="00C92B69" w:rsidRDefault="00B46697">
      <w:pPr>
        <w:pStyle w:val="a3"/>
        <w:ind w:right="313"/>
      </w:pPr>
      <w:r>
        <w:t>Составление комплексов различной направленности: утренней 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флорбола,</w:t>
      </w:r>
      <w:r>
        <w:rPr>
          <w:spacing w:val="1"/>
        </w:rPr>
        <w:t xml:space="preserve"> </w:t>
      </w:r>
      <w:r>
        <w:t>дыхательной</w:t>
      </w:r>
      <w:r>
        <w:rPr>
          <w:spacing w:val="1"/>
        </w:rPr>
        <w:t xml:space="preserve"> </w:t>
      </w:r>
      <w:r>
        <w:t>гимнастики,</w:t>
      </w:r>
      <w:r>
        <w:rPr>
          <w:spacing w:val="1"/>
        </w:rPr>
        <w:t xml:space="preserve"> </w:t>
      </w:r>
      <w:r>
        <w:t>упражнений</w:t>
      </w:r>
      <w:r>
        <w:rPr>
          <w:spacing w:val="1"/>
        </w:rPr>
        <w:t xml:space="preserve"> </w:t>
      </w:r>
      <w:r>
        <w:t>для</w:t>
      </w:r>
      <w:r>
        <w:rPr>
          <w:spacing w:val="1"/>
        </w:rPr>
        <w:t xml:space="preserve"> </w:t>
      </w:r>
      <w:r>
        <w:t>глаз,</w:t>
      </w:r>
      <w:r>
        <w:rPr>
          <w:spacing w:val="1"/>
        </w:rPr>
        <w:t xml:space="preserve"> </w:t>
      </w:r>
      <w:r>
        <w:t>упражнений</w:t>
      </w:r>
      <w:r>
        <w:rPr>
          <w:spacing w:val="1"/>
        </w:rPr>
        <w:t xml:space="preserve"> </w:t>
      </w:r>
      <w:r>
        <w:t>формирования</w:t>
      </w:r>
      <w:r>
        <w:rPr>
          <w:spacing w:val="1"/>
        </w:rPr>
        <w:t xml:space="preserve"> </w:t>
      </w:r>
      <w:r>
        <w:t>осанки</w:t>
      </w:r>
      <w:r>
        <w:rPr>
          <w:spacing w:val="1"/>
        </w:rPr>
        <w:t xml:space="preserve"> </w:t>
      </w:r>
      <w:r>
        <w:t>и</w:t>
      </w:r>
      <w:r>
        <w:rPr>
          <w:spacing w:val="1"/>
        </w:rPr>
        <w:t xml:space="preserve"> </w:t>
      </w:r>
      <w:r>
        <w:t>профилактики</w:t>
      </w:r>
      <w:r>
        <w:rPr>
          <w:spacing w:val="1"/>
        </w:rPr>
        <w:t xml:space="preserve"> </w:t>
      </w:r>
      <w:r>
        <w:t>плоскостопия,</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голеностопных</w:t>
      </w:r>
      <w:r>
        <w:rPr>
          <w:spacing w:val="-1"/>
        </w:rPr>
        <w:t xml:space="preserve"> </w:t>
      </w:r>
      <w:r>
        <w:t>суставов.</w:t>
      </w:r>
    </w:p>
    <w:p w:rsidR="00C92B69" w:rsidRDefault="00B46697">
      <w:pPr>
        <w:pStyle w:val="a3"/>
        <w:ind w:left="1105" w:firstLine="0"/>
      </w:pPr>
      <w:r>
        <w:t>Основы</w:t>
      </w:r>
      <w:r>
        <w:rPr>
          <w:spacing w:val="-8"/>
        </w:rPr>
        <w:t xml:space="preserve"> </w:t>
      </w:r>
      <w:r>
        <w:t>организации</w:t>
      </w:r>
      <w:r>
        <w:rPr>
          <w:spacing w:val="-6"/>
        </w:rPr>
        <w:t xml:space="preserve"> </w:t>
      </w:r>
      <w:r>
        <w:t>самостоятельных</w:t>
      </w:r>
      <w:r>
        <w:rPr>
          <w:spacing w:val="-8"/>
        </w:rPr>
        <w:t xml:space="preserve"> </w:t>
      </w:r>
      <w:r>
        <w:t>занятий</w:t>
      </w:r>
      <w:r>
        <w:rPr>
          <w:spacing w:val="-7"/>
        </w:rPr>
        <w:t xml:space="preserve"> </w:t>
      </w:r>
      <w:r>
        <w:t>флорболом</w:t>
      </w:r>
      <w:r>
        <w:rPr>
          <w:spacing w:val="-7"/>
        </w:rPr>
        <w:t xml:space="preserve"> </w:t>
      </w:r>
      <w:r>
        <w:t>со</w:t>
      </w:r>
      <w:r>
        <w:rPr>
          <w:spacing w:val="-8"/>
        </w:rPr>
        <w:t xml:space="preserve"> </w:t>
      </w:r>
      <w:r>
        <w:t>сверстниками.</w:t>
      </w:r>
    </w:p>
    <w:p w:rsidR="00C92B69" w:rsidRDefault="00B46697">
      <w:pPr>
        <w:pStyle w:val="a3"/>
        <w:ind w:right="312"/>
      </w:pPr>
      <w:r>
        <w:t>Организация</w:t>
      </w:r>
      <w:r>
        <w:rPr>
          <w:spacing w:val="1"/>
        </w:rPr>
        <w:t xml:space="preserve"> </w:t>
      </w:r>
      <w:r>
        <w:t>и</w:t>
      </w:r>
      <w:r>
        <w:rPr>
          <w:spacing w:val="1"/>
        </w:rPr>
        <w:t xml:space="preserve"> </w:t>
      </w:r>
      <w:r>
        <w:t>проведение</w:t>
      </w:r>
      <w:r>
        <w:rPr>
          <w:spacing w:val="1"/>
        </w:rPr>
        <w:t xml:space="preserve"> </w:t>
      </w:r>
      <w:r>
        <w:t>игр</w:t>
      </w:r>
      <w:r>
        <w:rPr>
          <w:spacing w:val="1"/>
        </w:rPr>
        <w:t xml:space="preserve"> </w:t>
      </w:r>
      <w:r>
        <w:t>специальной</w:t>
      </w:r>
      <w:r>
        <w:rPr>
          <w:spacing w:val="1"/>
        </w:rPr>
        <w:t xml:space="preserve"> </w:t>
      </w:r>
      <w:r>
        <w:t>направленности</w:t>
      </w:r>
      <w:r>
        <w:rPr>
          <w:spacing w:val="1"/>
        </w:rPr>
        <w:t xml:space="preserve"> </w:t>
      </w:r>
      <w:r>
        <w:t>с</w:t>
      </w:r>
      <w:r>
        <w:rPr>
          <w:spacing w:val="1"/>
        </w:rPr>
        <w:t xml:space="preserve"> </w:t>
      </w:r>
      <w:r>
        <w:t>элементами</w:t>
      </w:r>
      <w:r>
        <w:rPr>
          <w:spacing w:val="-67"/>
        </w:rPr>
        <w:t xml:space="preserve"> </w:t>
      </w:r>
      <w:r>
        <w:t>флорбола.</w:t>
      </w:r>
    </w:p>
    <w:p w:rsidR="00C92B69" w:rsidRDefault="00B46697">
      <w:pPr>
        <w:pStyle w:val="a3"/>
        <w:spacing w:before="1"/>
        <w:ind w:right="310"/>
      </w:pPr>
      <w:r>
        <w:t>Причины</w:t>
      </w:r>
      <w:r>
        <w:rPr>
          <w:spacing w:val="1"/>
        </w:rPr>
        <w:t xml:space="preserve"> </w:t>
      </w:r>
      <w:r>
        <w:t>возникновения</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способы</w:t>
      </w:r>
      <w:r>
        <w:rPr>
          <w:spacing w:val="-2"/>
        </w:rPr>
        <w:t xml:space="preserve"> </w:t>
      </w:r>
      <w:r>
        <w:t>их</w:t>
      </w:r>
      <w:r>
        <w:rPr>
          <w:spacing w:val="-1"/>
        </w:rPr>
        <w:t xml:space="preserve"> </w:t>
      </w:r>
      <w:r>
        <w:t>устранения.</w:t>
      </w:r>
    </w:p>
    <w:p w:rsidR="00C92B69" w:rsidRDefault="00B46697">
      <w:pPr>
        <w:pStyle w:val="a3"/>
        <w:ind w:right="319"/>
      </w:pPr>
      <w:r>
        <w:t>Основы</w:t>
      </w:r>
      <w:r>
        <w:rPr>
          <w:spacing w:val="1"/>
        </w:rPr>
        <w:t xml:space="preserve"> </w:t>
      </w:r>
      <w:r>
        <w:t>анализа</w:t>
      </w:r>
      <w:r>
        <w:rPr>
          <w:spacing w:val="1"/>
        </w:rPr>
        <w:t xml:space="preserve"> </w:t>
      </w:r>
      <w:r>
        <w:t>собственной</w:t>
      </w:r>
      <w:r>
        <w:rPr>
          <w:spacing w:val="1"/>
        </w:rPr>
        <w:t xml:space="preserve"> </w:t>
      </w:r>
      <w:r>
        <w:t>игры,</w:t>
      </w:r>
      <w:r>
        <w:rPr>
          <w:spacing w:val="1"/>
        </w:rPr>
        <w:t xml:space="preserve"> </w:t>
      </w:r>
      <w:r>
        <w:t>игры</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игры</w:t>
      </w:r>
      <w:r>
        <w:rPr>
          <w:spacing w:val="1"/>
        </w:rPr>
        <w:t xml:space="preserve"> </w:t>
      </w:r>
      <w:r>
        <w:t>команды</w:t>
      </w:r>
      <w:r>
        <w:rPr>
          <w:spacing w:val="1"/>
        </w:rPr>
        <w:t xml:space="preserve"> </w:t>
      </w:r>
      <w:r>
        <w:t>соперников.</w:t>
      </w:r>
    </w:p>
    <w:p w:rsidR="00C92B69" w:rsidRDefault="00B46697">
      <w:pPr>
        <w:pStyle w:val="a3"/>
        <w:ind w:right="316"/>
      </w:pP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67"/>
        </w:rPr>
        <w:t xml:space="preserve"> </w:t>
      </w:r>
      <w:r>
        <w:t>подготовке.</w:t>
      </w:r>
    </w:p>
    <w:p w:rsidR="00C92B69" w:rsidRDefault="00B46697">
      <w:pPr>
        <w:pStyle w:val="a3"/>
        <w:ind w:left="1105" w:firstLine="0"/>
      </w:pPr>
      <w:r>
        <w:t>Физическое</w:t>
      </w:r>
      <w:r>
        <w:rPr>
          <w:spacing w:val="-13"/>
        </w:rPr>
        <w:t xml:space="preserve"> </w:t>
      </w:r>
      <w:r>
        <w:t>совершенствование.</w:t>
      </w:r>
    </w:p>
    <w:p w:rsidR="00C92B69" w:rsidRDefault="00B46697">
      <w:pPr>
        <w:pStyle w:val="a3"/>
        <w:ind w:left="1105" w:firstLine="0"/>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B46697">
      <w:pPr>
        <w:pStyle w:val="a3"/>
        <w:ind w:left="1105" w:firstLine="0"/>
      </w:pPr>
      <w:r>
        <w:t>Упражнения</w:t>
      </w:r>
      <w:r>
        <w:rPr>
          <w:spacing w:val="-5"/>
        </w:rPr>
        <w:t xml:space="preserve"> </w:t>
      </w:r>
      <w:r>
        <w:t>на</w:t>
      </w:r>
      <w:r>
        <w:rPr>
          <w:spacing w:val="-5"/>
        </w:rPr>
        <w:t xml:space="preserve"> </w:t>
      </w:r>
      <w:r>
        <w:t>развитие</w:t>
      </w:r>
      <w:r>
        <w:rPr>
          <w:spacing w:val="-4"/>
        </w:rPr>
        <w:t xml:space="preserve"> </w:t>
      </w:r>
      <w:r>
        <w:t>физических</w:t>
      </w:r>
      <w:r>
        <w:rPr>
          <w:spacing w:val="-5"/>
        </w:rPr>
        <w:t xml:space="preserve"> </w:t>
      </w:r>
      <w:r>
        <w:t>качеств</w:t>
      </w:r>
      <w:r>
        <w:rPr>
          <w:spacing w:val="-5"/>
        </w:rPr>
        <w:t xml:space="preserve"> </w:t>
      </w:r>
      <w:r>
        <w:t>(быстроты,</w:t>
      </w:r>
      <w:r>
        <w:rPr>
          <w:spacing w:val="-4"/>
        </w:rPr>
        <w:t xml:space="preserve"> </w:t>
      </w:r>
      <w:r>
        <w:t>ловкости,</w:t>
      </w:r>
      <w:r>
        <w:rPr>
          <w:spacing w:val="-5"/>
        </w:rPr>
        <w:t xml:space="preserve"> </w:t>
      </w:r>
      <w:r>
        <w:t>гибкости).</w:t>
      </w:r>
    </w:p>
    <w:p w:rsidR="00C92B69" w:rsidRDefault="00B46697">
      <w:pPr>
        <w:pStyle w:val="a3"/>
        <w:ind w:right="313"/>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67"/>
        </w:rPr>
        <w:t xml:space="preserve"> </w:t>
      </w:r>
      <w:r>
        <w:t>действий</w:t>
      </w:r>
      <w:r>
        <w:rPr>
          <w:spacing w:val="-2"/>
        </w:rPr>
        <w:t xml:space="preserve"> </w:t>
      </w:r>
      <w:r>
        <w:t>флорболиста.</w:t>
      </w:r>
    </w:p>
    <w:p w:rsidR="00C92B69" w:rsidRDefault="00B46697">
      <w:pPr>
        <w:pStyle w:val="a3"/>
        <w:ind w:right="311"/>
      </w:pPr>
      <w:r>
        <w:t>Разминка, ее роль, назначение, средства. Комплексы специальной разминки</w:t>
      </w:r>
      <w:r>
        <w:rPr>
          <w:spacing w:val="1"/>
        </w:rPr>
        <w:t xml:space="preserve"> </w:t>
      </w:r>
      <w:r>
        <w:t>перед</w:t>
      </w:r>
      <w:r>
        <w:rPr>
          <w:spacing w:val="1"/>
        </w:rPr>
        <w:t xml:space="preserve"> </w:t>
      </w:r>
      <w:r>
        <w:t>соревнованиями</w:t>
      </w:r>
      <w:r>
        <w:rPr>
          <w:spacing w:val="1"/>
        </w:rPr>
        <w:t xml:space="preserve"> </w:t>
      </w:r>
      <w:r>
        <w:t>по</w:t>
      </w:r>
      <w:r>
        <w:rPr>
          <w:spacing w:val="1"/>
        </w:rPr>
        <w:t xml:space="preserve"> </w:t>
      </w:r>
      <w:r>
        <w:t>флорболу. Комплексы</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использованием</w:t>
      </w:r>
      <w:r>
        <w:rPr>
          <w:spacing w:val="-2"/>
        </w:rPr>
        <w:t xml:space="preserve"> </w:t>
      </w:r>
      <w:r>
        <w:t>специальных</w:t>
      </w:r>
      <w:r>
        <w:rPr>
          <w:spacing w:val="-2"/>
        </w:rPr>
        <w:t xml:space="preserve"> </w:t>
      </w:r>
      <w:r>
        <w:t>флорбольных</w:t>
      </w:r>
      <w:r>
        <w:rPr>
          <w:spacing w:val="-1"/>
        </w:rPr>
        <w:t xml:space="preserve"> </w:t>
      </w:r>
      <w:r>
        <w:t>упражнений.</w:t>
      </w:r>
    </w:p>
    <w:p w:rsidR="00C92B69" w:rsidRDefault="00B46697">
      <w:pPr>
        <w:pStyle w:val="a3"/>
        <w:ind w:right="311"/>
      </w:pP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2"/>
        </w:rPr>
        <w:t xml:space="preserve"> </w:t>
      </w:r>
      <w:r>
        <w:t>нагрузки.</w:t>
      </w:r>
    </w:p>
    <w:p w:rsidR="00C92B69" w:rsidRDefault="00B46697">
      <w:pPr>
        <w:pStyle w:val="a3"/>
        <w:ind w:left="1105" w:firstLine="0"/>
      </w:pPr>
      <w:r>
        <w:t>Способы</w:t>
      </w:r>
      <w:r>
        <w:rPr>
          <w:spacing w:val="-9"/>
        </w:rPr>
        <w:t xml:space="preserve"> </w:t>
      </w:r>
      <w:r>
        <w:t>индивидуального</w:t>
      </w:r>
      <w:r>
        <w:rPr>
          <w:spacing w:val="-8"/>
        </w:rPr>
        <w:t xml:space="preserve"> </w:t>
      </w:r>
      <w:r>
        <w:t>регулирования</w:t>
      </w:r>
      <w:r>
        <w:rPr>
          <w:spacing w:val="-7"/>
        </w:rPr>
        <w:t xml:space="preserve"> </w:t>
      </w:r>
      <w:r>
        <w:t>физической</w:t>
      </w:r>
      <w:r>
        <w:rPr>
          <w:spacing w:val="-8"/>
        </w:rPr>
        <w:t xml:space="preserve"> </w:t>
      </w:r>
      <w:r>
        <w:t>нагрузки.</w:t>
      </w:r>
    </w:p>
    <w:p w:rsidR="00C92B69" w:rsidRDefault="00B46697">
      <w:pPr>
        <w:pStyle w:val="a3"/>
        <w:ind w:right="316"/>
      </w:pPr>
      <w:r>
        <w:t>Подвижные</w:t>
      </w:r>
      <w:r>
        <w:rPr>
          <w:spacing w:val="71"/>
        </w:rPr>
        <w:t xml:space="preserve"> </w:t>
      </w:r>
      <w:r>
        <w:t>игры</w:t>
      </w:r>
      <w:r>
        <w:rPr>
          <w:spacing w:val="71"/>
        </w:rPr>
        <w:t xml:space="preserve"> </w:t>
      </w:r>
      <w:r>
        <w:t>с</w:t>
      </w:r>
      <w:r>
        <w:rPr>
          <w:spacing w:val="71"/>
        </w:rPr>
        <w:t xml:space="preserve"> </w:t>
      </w:r>
      <w:r>
        <w:t xml:space="preserve">предметами  </w:t>
      </w:r>
      <w:r>
        <w:rPr>
          <w:spacing w:val="1"/>
        </w:rPr>
        <w:t xml:space="preserve"> </w:t>
      </w:r>
      <w:r>
        <w:t xml:space="preserve">и  </w:t>
      </w:r>
      <w:r>
        <w:rPr>
          <w:spacing w:val="1"/>
        </w:rPr>
        <w:t xml:space="preserve"> </w:t>
      </w:r>
      <w:r>
        <w:t xml:space="preserve">без,  </w:t>
      </w:r>
      <w:r>
        <w:rPr>
          <w:spacing w:val="1"/>
        </w:rPr>
        <w:t xml:space="preserve"> </w:t>
      </w:r>
      <w:r>
        <w:t xml:space="preserve">эстафеты  </w:t>
      </w:r>
      <w:r>
        <w:rPr>
          <w:spacing w:val="1"/>
        </w:rPr>
        <w:t xml:space="preserve"> </w:t>
      </w:r>
      <w:r>
        <w:t xml:space="preserve">с  </w:t>
      </w:r>
      <w:r>
        <w:rPr>
          <w:spacing w:val="1"/>
        </w:rPr>
        <w:t xml:space="preserve"> </w:t>
      </w:r>
      <w:r>
        <w:t>элементами</w:t>
      </w:r>
      <w:r>
        <w:rPr>
          <w:spacing w:val="1"/>
        </w:rPr>
        <w:t xml:space="preserve"> </w:t>
      </w:r>
      <w:r>
        <w:t>флорбола. Эстафеты</w:t>
      </w:r>
      <w:r>
        <w:rPr>
          <w:spacing w:val="-2"/>
        </w:rPr>
        <w:t xml:space="preserve"> </w:t>
      </w:r>
      <w:r>
        <w:t>на</w:t>
      </w:r>
      <w:r>
        <w:rPr>
          <w:spacing w:val="-2"/>
        </w:rPr>
        <w:t xml:space="preserve"> </w:t>
      </w:r>
      <w:r>
        <w:t>развитие</w:t>
      </w:r>
      <w:r>
        <w:rPr>
          <w:spacing w:val="-1"/>
        </w:rPr>
        <w:t xml:space="preserve"> </w:t>
      </w:r>
      <w:r>
        <w:t>физических</w:t>
      </w:r>
      <w:r>
        <w:rPr>
          <w:spacing w:val="-3"/>
        </w:rPr>
        <w:t xml:space="preserve"> </w:t>
      </w:r>
      <w:r>
        <w:t>и</w:t>
      </w:r>
      <w:r>
        <w:rPr>
          <w:spacing w:val="-2"/>
        </w:rPr>
        <w:t xml:space="preserve"> </w:t>
      </w:r>
      <w:r>
        <w:t>специальных</w:t>
      </w:r>
      <w:r>
        <w:rPr>
          <w:spacing w:val="-2"/>
        </w:rPr>
        <w:t xml:space="preserve"> </w:t>
      </w:r>
      <w:r>
        <w:t>качеств.</w:t>
      </w:r>
    </w:p>
    <w:p w:rsidR="00C92B69" w:rsidRDefault="00B46697">
      <w:pPr>
        <w:pStyle w:val="a3"/>
        <w:ind w:right="312"/>
      </w:pPr>
      <w:r>
        <w:t>Техника перемещения флорболиста (различные способы перемещения: бег,</w:t>
      </w:r>
      <w:r>
        <w:rPr>
          <w:spacing w:val="1"/>
        </w:rPr>
        <w:t xml:space="preserve"> </w:t>
      </w:r>
      <w:r>
        <w:t>ходьба,</w:t>
      </w:r>
      <w:r>
        <w:rPr>
          <w:spacing w:val="1"/>
        </w:rPr>
        <w:t xml:space="preserve"> </w:t>
      </w:r>
      <w:r>
        <w:t>остановки,</w:t>
      </w:r>
      <w:r>
        <w:rPr>
          <w:spacing w:val="1"/>
        </w:rPr>
        <w:t xml:space="preserve"> </w:t>
      </w:r>
      <w:r>
        <w:t>повороты,</w:t>
      </w:r>
      <w:r>
        <w:rPr>
          <w:spacing w:val="1"/>
        </w:rPr>
        <w:t xml:space="preserve"> </w:t>
      </w:r>
      <w:r>
        <w:t>прыжки)</w:t>
      </w:r>
      <w:r>
        <w:rPr>
          <w:spacing w:val="1"/>
        </w:rPr>
        <w:t xml:space="preserve"> </w:t>
      </w:r>
      <w:r>
        <w:t>и</w:t>
      </w:r>
      <w:r>
        <w:rPr>
          <w:spacing w:val="1"/>
        </w:rPr>
        <w:t xml:space="preserve"> </w:t>
      </w:r>
      <w:r>
        <w:t>индивидуальные</w:t>
      </w:r>
      <w:r>
        <w:rPr>
          <w:spacing w:val="1"/>
        </w:rPr>
        <w:t xml:space="preserve"> </w:t>
      </w:r>
      <w:r>
        <w:t>технические</w:t>
      </w:r>
      <w:r>
        <w:rPr>
          <w:spacing w:val="1"/>
        </w:rPr>
        <w:t xml:space="preserve"> </w:t>
      </w:r>
      <w:r>
        <w:t>приемы</w:t>
      </w:r>
      <w:r>
        <w:rPr>
          <w:spacing w:val="1"/>
        </w:rPr>
        <w:t xml:space="preserve"> </w:t>
      </w:r>
      <w:r>
        <w:t>владения</w:t>
      </w:r>
      <w:r>
        <w:rPr>
          <w:spacing w:val="1"/>
        </w:rPr>
        <w:t xml:space="preserve"> </w:t>
      </w:r>
      <w:r>
        <w:t>клюшкой</w:t>
      </w:r>
      <w:r>
        <w:rPr>
          <w:spacing w:val="1"/>
        </w:rPr>
        <w:t xml:space="preserve"> </w:t>
      </w:r>
      <w:r>
        <w:t>и</w:t>
      </w:r>
      <w:r>
        <w:rPr>
          <w:spacing w:val="1"/>
        </w:rPr>
        <w:t xml:space="preserve"> </w:t>
      </w:r>
      <w:r>
        <w:t>мячом</w:t>
      </w:r>
      <w:r>
        <w:rPr>
          <w:spacing w:val="1"/>
        </w:rPr>
        <w:t xml:space="preserve"> </w:t>
      </w:r>
      <w:r>
        <w:t>полевого</w:t>
      </w:r>
      <w:r>
        <w:rPr>
          <w:spacing w:val="1"/>
        </w:rPr>
        <w:t xml:space="preserve"> </w:t>
      </w:r>
      <w:r>
        <w:t>игрока:</w:t>
      </w:r>
      <w:r>
        <w:rPr>
          <w:spacing w:val="1"/>
        </w:rPr>
        <w:t xml:space="preserve"> </w:t>
      </w:r>
      <w:r>
        <w:t>ведение,</w:t>
      </w:r>
      <w:r>
        <w:rPr>
          <w:spacing w:val="1"/>
        </w:rPr>
        <w:t xml:space="preserve"> </w:t>
      </w:r>
      <w:r>
        <w:t>удар,</w:t>
      </w:r>
      <w:r>
        <w:rPr>
          <w:spacing w:val="1"/>
        </w:rPr>
        <w:t xml:space="preserve"> </w:t>
      </w:r>
      <w:r>
        <w:t>бросок,</w:t>
      </w:r>
      <w:r>
        <w:rPr>
          <w:spacing w:val="1"/>
        </w:rPr>
        <w:t xml:space="preserve"> </w:t>
      </w:r>
      <w:r>
        <w:t>передача,</w:t>
      </w:r>
      <w:r>
        <w:rPr>
          <w:spacing w:val="1"/>
        </w:rPr>
        <w:t xml:space="preserve"> </w:t>
      </w:r>
      <w:r>
        <w:t>прием,</w:t>
      </w:r>
      <w:r>
        <w:rPr>
          <w:spacing w:val="-3"/>
        </w:rPr>
        <w:t xml:space="preserve"> </w:t>
      </w:r>
      <w:r>
        <w:t>обводка</w:t>
      </w:r>
      <w:r>
        <w:rPr>
          <w:spacing w:val="-1"/>
        </w:rPr>
        <w:t xml:space="preserve"> </w:t>
      </w:r>
      <w:r>
        <w:t>и</w:t>
      </w:r>
      <w:r>
        <w:rPr>
          <w:spacing w:val="-2"/>
        </w:rPr>
        <w:t xml:space="preserve"> </w:t>
      </w:r>
      <w:r>
        <w:t>обыгрывание,</w:t>
      </w:r>
      <w:r>
        <w:rPr>
          <w:spacing w:val="-1"/>
        </w:rPr>
        <w:t xml:space="preserve"> </w:t>
      </w:r>
      <w:r>
        <w:t>отбор</w:t>
      </w:r>
      <w:r>
        <w:rPr>
          <w:spacing w:val="-1"/>
        </w:rPr>
        <w:t xml:space="preserve"> </w:t>
      </w:r>
      <w:r>
        <w:t>и</w:t>
      </w:r>
      <w:r>
        <w:rPr>
          <w:spacing w:val="-2"/>
        </w:rPr>
        <w:t xml:space="preserve"> </w:t>
      </w:r>
      <w:r>
        <w:t>перехват,</w:t>
      </w:r>
      <w:r>
        <w:rPr>
          <w:spacing w:val="-2"/>
        </w:rPr>
        <w:t xml:space="preserve"> </w:t>
      </w:r>
      <w:r>
        <w:t>розыгрыш</w:t>
      </w:r>
      <w:r>
        <w:rPr>
          <w:spacing w:val="-1"/>
        </w:rPr>
        <w:t xml:space="preserve"> </w:t>
      </w:r>
      <w:r>
        <w:t>спорного</w:t>
      </w:r>
      <w:r>
        <w:rPr>
          <w:spacing w:val="-2"/>
        </w:rPr>
        <w:t xml:space="preserve"> </w:t>
      </w:r>
      <w:r>
        <w:t>мяча.</w:t>
      </w:r>
    </w:p>
    <w:p w:rsidR="00C92B69" w:rsidRDefault="00B46697">
      <w:pPr>
        <w:pStyle w:val="a3"/>
        <w:ind w:right="302"/>
      </w:pPr>
      <w:r>
        <w:t>Ведение</w:t>
      </w:r>
      <w:r>
        <w:rPr>
          <w:spacing w:val="1"/>
        </w:rPr>
        <w:t xml:space="preserve"> </w:t>
      </w:r>
      <w:r>
        <w:t>мяча:</w:t>
      </w:r>
      <w:r>
        <w:rPr>
          <w:spacing w:val="1"/>
        </w:rPr>
        <w:t xml:space="preserve"> </w:t>
      </w:r>
      <w:r>
        <w:t>различными</w:t>
      </w:r>
      <w:r>
        <w:rPr>
          <w:spacing w:val="1"/>
        </w:rPr>
        <w:t xml:space="preserve"> </w:t>
      </w:r>
      <w:r>
        <w:t>способами</w:t>
      </w:r>
      <w:r>
        <w:rPr>
          <w:spacing w:val="1"/>
        </w:rPr>
        <w:t xml:space="preserve"> </w:t>
      </w:r>
      <w:r>
        <w:t>дриблинга</w:t>
      </w:r>
      <w:r>
        <w:rPr>
          <w:spacing w:val="1"/>
        </w:rPr>
        <w:t xml:space="preserve"> </w:t>
      </w:r>
      <w:r>
        <w:t>(с</w:t>
      </w:r>
      <w:r>
        <w:rPr>
          <w:spacing w:val="1"/>
        </w:rPr>
        <w:t xml:space="preserve"> </w:t>
      </w:r>
      <w:r>
        <w:t>перекладыванием,</w:t>
      </w:r>
      <w:r>
        <w:rPr>
          <w:spacing w:val="1"/>
        </w:rPr>
        <w:t xml:space="preserve"> </w:t>
      </w:r>
      <w:r>
        <w:t>способом «пятка-носок»), без отрыва мяча от крюка клюшки, ведение мяча толками</w:t>
      </w:r>
      <w:r>
        <w:rPr>
          <w:spacing w:val="1"/>
        </w:rPr>
        <w:t xml:space="preserve"> </w:t>
      </w:r>
      <w:r>
        <w:t>(ударами),</w:t>
      </w:r>
      <w:r>
        <w:rPr>
          <w:spacing w:val="1"/>
        </w:rPr>
        <w:t xml:space="preserve"> </w:t>
      </w:r>
      <w:r>
        <w:t>ведение,</w:t>
      </w:r>
      <w:r>
        <w:rPr>
          <w:spacing w:val="1"/>
        </w:rPr>
        <w:t xml:space="preserve"> </w:t>
      </w:r>
      <w:r>
        <w:t>прикрывая</w:t>
      </w:r>
      <w:r>
        <w:rPr>
          <w:spacing w:val="1"/>
        </w:rPr>
        <w:t xml:space="preserve"> </w:t>
      </w:r>
      <w:r>
        <w:t>мяч</w:t>
      </w:r>
      <w:r>
        <w:rPr>
          <w:spacing w:val="1"/>
        </w:rPr>
        <w:t xml:space="preserve"> </w:t>
      </w:r>
      <w:r>
        <w:t>корпусом,</w:t>
      </w:r>
      <w:r>
        <w:rPr>
          <w:spacing w:val="1"/>
        </w:rPr>
        <w:t xml:space="preserve"> </w:t>
      </w:r>
      <w:r>
        <w:t>смешанный</w:t>
      </w:r>
      <w:r>
        <w:rPr>
          <w:spacing w:val="1"/>
        </w:rPr>
        <w:t xml:space="preserve"> </w:t>
      </w:r>
      <w:r>
        <w:t>способ</w:t>
      </w:r>
      <w:r>
        <w:rPr>
          <w:spacing w:val="1"/>
        </w:rPr>
        <w:t xml:space="preserve"> </w:t>
      </w:r>
      <w:r>
        <w:t>ведения</w:t>
      </w:r>
      <w:r>
        <w:rPr>
          <w:spacing w:val="1"/>
        </w:rPr>
        <w:t xml:space="preserve"> </w:t>
      </w:r>
      <w:r>
        <w:t>мяча.</w:t>
      </w:r>
      <w:r>
        <w:rPr>
          <w:spacing w:val="-67"/>
        </w:rPr>
        <w:t xml:space="preserve"> </w:t>
      </w:r>
      <w:r>
        <w:t>Передача мяча: броском и ударов, низом и верхом, с неудобной стороной. Прием</w:t>
      </w:r>
      <w:r>
        <w:rPr>
          <w:spacing w:val="1"/>
        </w:rPr>
        <w:t xml:space="preserve"> </w:t>
      </w:r>
      <w:r>
        <w:t>мяча: прием мяча с уступающим движением крюка клюшки (в захват), прием без</w:t>
      </w:r>
      <w:r>
        <w:rPr>
          <w:spacing w:val="1"/>
        </w:rPr>
        <w:t xml:space="preserve"> </w:t>
      </w:r>
      <w:r>
        <w:t>уступающего</w:t>
      </w:r>
      <w:r>
        <w:rPr>
          <w:spacing w:val="1"/>
        </w:rPr>
        <w:t xml:space="preserve"> </w:t>
      </w:r>
      <w:r>
        <w:t>движения</w:t>
      </w:r>
      <w:r>
        <w:rPr>
          <w:spacing w:val="1"/>
        </w:rPr>
        <w:t xml:space="preserve"> </w:t>
      </w:r>
      <w:r>
        <w:t>крюка</w:t>
      </w:r>
      <w:r>
        <w:rPr>
          <w:spacing w:val="1"/>
        </w:rPr>
        <w:t xml:space="preserve"> </w:t>
      </w:r>
      <w:r>
        <w:t>клюшки</w:t>
      </w:r>
      <w:r>
        <w:rPr>
          <w:spacing w:val="1"/>
        </w:rPr>
        <w:t xml:space="preserve"> </w:t>
      </w:r>
      <w:r>
        <w:t>(подставка</w:t>
      </w:r>
      <w:r>
        <w:rPr>
          <w:spacing w:val="1"/>
        </w:rPr>
        <w:t xml:space="preserve"> </w:t>
      </w:r>
      <w:r>
        <w:t>клюшки),</w:t>
      </w:r>
      <w:r>
        <w:rPr>
          <w:spacing w:val="1"/>
        </w:rPr>
        <w:t xml:space="preserve"> </w:t>
      </w:r>
      <w:r>
        <w:t>с</w:t>
      </w:r>
      <w:r>
        <w:rPr>
          <w:spacing w:val="1"/>
        </w:rPr>
        <w:t xml:space="preserve"> </w:t>
      </w:r>
      <w:r>
        <w:t>удобной</w:t>
      </w:r>
      <w:r>
        <w:rPr>
          <w:spacing w:val="1"/>
        </w:rPr>
        <w:t xml:space="preserve"> </w:t>
      </w:r>
      <w:r>
        <w:t>или</w:t>
      </w:r>
      <w:r>
        <w:rPr>
          <w:spacing w:val="-67"/>
        </w:rPr>
        <w:t xml:space="preserve"> </w:t>
      </w:r>
      <w:r>
        <w:t>неудобной стороны, прием мяча корпусом и ногой, прием летного мяча клюшкой.</w:t>
      </w:r>
      <w:r>
        <w:rPr>
          <w:spacing w:val="1"/>
        </w:rPr>
        <w:t xml:space="preserve"> </w:t>
      </w:r>
      <w:r>
        <w:t>Бросок мяча: заметающий, кистевой, с дуги, с неудобной стороны. Удар по мячу:</w:t>
      </w:r>
      <w:r>
        <w:rPr>
          <w:spacing w:val="1"/>
        </w:rPr>
        <w:t xml:space="preserve"> </w:t>
      </w:r>
      <w:r>
        <w:t>заметающий,</w:t>
      </w:r>
      <w:r>
        <w:rPr>
          <w:spacing w:val="1"/>
        </w:rPr>
        <w:t xml:space="preserve"> </w:t>
      </w:r>
      <w:r>
        <w:t>удар-щелчок,</w:t>
      </w:r>
      <w:r>
        <w:rPr>
          <w:spacing w:val="1"/>
        </w:rPr>
        <w:t xml:space="preserve"> </w:t>
      </w:r>
      <w:r>
        <w:t>прямой</w:t>
      </w:r>
      <w:r>
        <w:rPr>
          <w:spacing w:val="1"/>
        </w:rPr>
        <w:t xml:space="preserve"> </w:t>
      </w:r>
      <w:r>
        <w:t>удар,</w:t>
      </w:r>
      <w:r>
        <w:rPr>
          <w:spacing w:val="1"/>
        </w:rPr>
        <w:t xml:space="preserve"> </w:t>
      </w:r>
      <w:r>
        <w:t>удар</w:t>
      </w:r>
      <w:r>
        <w:rPr>
          <w:spacing w:val="1"/>
        </w:rPr>
        <w:t xml:space="preserve"> </w:t>
      </w:r>
      <w:r>
        <w:t>с</w:t>
      </w:r>
      <w:r>
        <w:rPr>
          <w:spacing w:val="1"/>
        </w:rPr>
        <w:t xml:space="preserve"> </w:t>
      </w:r>
      <w:r>
        <w:t>неудобной</w:t>
      </w:r>
      <w:r>
        <w:rPr>
          <w:spacing w:val="1"/>
        </w:rPr>
        <w:t xml:space="preserve"> </w:t>
      </w:r>
      <w:r>
        <w:t>стороны,</w:t>
      </w:r>
      <w:r>
        <w:rPr>
          <w:spacing w:val="1"/>
        </w:rPr>
        <w:t xml:space="preserve"> </w:t>
      </w:r>
      <w:r>
        <w:t>удар</w:t>
      </w:r>
      <w:r>
        <w:rPr>
          <w:spacing w:val="70"/>
        </w:rPr>
        <w:t xml:space="preserve"> </w:t>
      </w:r>
      <w:r>
        <w:t>по</w:t>
      </w:r>
      <w:r>
        <w:rPr>
          <w:spacing w:val="1"/>
        </w:rPr>
        <w:t xml:space="preserve"> </w:t>
      </w:r>
      <w:r>
        <w:t>летному</w:t>
      </w:r>
      <w:r>
        <w:rPr>
          <w:spacing w:val="51"/>
        </w:rPr>
        <w:t xml:space="preserve"> </w:t>
      </w:r>
      <w:r>
        <w:t>мячу.</w:t>
      </w:r>
      <w:r>
        <w:rPr>
          <w:spacing w:val="-1"/>
        </w:rPr>
        <w:t xml:space="preserve"> </w:t>
      </w:r>
      <w:r>
        <w:t>Обводка</w:t>
      </w:r>
      <w:r>
        <w:rPr>
          <w:spacing w:val="51"/>
        </w:rPr>
        <w:t xml:space="preserve"> </w:t>
      </w:r>
      <w:r>
        <w:t>и</w:t>
      </w:r>
      <w:r>
        <w:rPr>
          <w:spacing w:val="51"/>
        </w:rPr>
        <w:t xml:space="preserve"> </w:t>
      </w:r>
      <w:r>
        <w:t>обыгрывание:</w:t>
      </w:r>
      <w:r>
        <w:rPr>
          <w:spacing w:val="51"/>
        </w:rPr>
        <w:t xml:space="preserve"> </w:t>
      </w:r>
      <w:r>
        <w:t>обеганием</w:t>
      </w:r>
      <w:r>
        <w:rPr>
          <w:spacing w:val="51"/>
        </w:rPr>
        <w:t xml:space="preserve"> </w:t>
      </w:r>
      <w:r>
        <w:t>соперника,</w:t>
      </w:r>
      <w:r>
        <w:rPr>
          <w:spacing w:val="51"/>
        </w:rPr>
        <w:t xml:space="preserve"> </w:t>
      </w:r>
      <w:r>
        <w:t>прокидкой</w:t>
      </w:r>
      <w:r>
        <w:rPr>
          <w:spacing w:val="51"/>
        </w:rPr>
        <w:t xml:space="preserve"> </w:t>
      </w:r>
      <w:r>
        <w:t>или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firstLine="0"/>
      </w:pPr>
      <w:r>
        <w:t>пробросом</w:t>
      </w:r>
      <w:r>
        <w:rPr>
          <w:spacing w:val="1"/>
        </w:rPr>
        <w:t xml:space="preserve"> </w:t>
      </w:r>
      <w:r>
        <w:t>мяча,</w:t>
      </w:r>
      <w:r>
        <w:rPr>
          <w:spacing w:val="1"/>
        </w:rPr>
        <w:t xml:space="preserve"> </w:t>
      </w:r>
      <w:r>
        <w:t>с</w:t>
      </w:r>
      <w:r>
        <w:rPr>
          <w:spacing w:val="1"/>
        </w:rPr>
        <w:t xml:space="preserve"> </w:t>
      </w:r>
      <w:r>
        <w:t>помощью</w:t>
      </w:r>
      <w:r>
        <w:rPr>
          <w:spacing w:val="1"/>
        </w:rPr>
        <w:t xml:space="preserve"> </w:t>
      </w:r>
      <w:r>
        <w:t>элементов</w:t>
      </w:r>
      <w:r>
        <w:rPr>
          <w:spacing w:val="1"/>
        </w:rPr>
        <w:t xml:space="preserve"> </w:t>
      </w:r>
      <w:r>
        <w:t>дриблинга,</w:t>
      </w:r>
      <w:r>
        <w:rPr>
          <w:spacing w:val="1"/>
        </w:rPr>
        <w:t xml:space="preserve"> </w:t>
      </w:r>
      <w:r>
        <w:t>при</w:t>
      </w:r>
      <w:r>
        <w:rPr>
          <w:spacing w:val="1"/>
        </w:rPr>
        <w:t xml:space="preserve"> </w:t>
      </w:r>
      <w:r>
        <w:t>помощи</w:t>
      </w:r>
      <w:r>
        <w:rPr>
          <w:spacing w:val="71"/>
        </w:rPr>
        <w:t xml:space="preserve"> </w:t>
      </w:r>
      <w:r>
        <w:t>обманных</w:t>
      </w:r>
      <w:r>
        <w:rPr>
          <w:spacing w:val="1"/>
        </w:rPr>
        <w:t xml:space="preserve"> </w:t>
      </w:r>
      <w:r>
        <w:t>движений (финтов). Отбор мяча (в момент приема и во время ведения): выбивание</w:t>
      </w:r>
      <w:r>
        <w:rPr>
          <w:spacing w:val="1"/>
        </w:rPr>
        <w:t xml:space="preserve"> </w:t>
      </w:r>
      <w:r>
        <w:t>или вытаскивание. Перехват мяча: клюшкой, ногой, корпусом. Розыгрыш спорного</w:t>
      </w:r>
      <w:r>
        <w:rPr>
          <w:spacing w:val="1"/>
        </w:rPr>
        <w:t xml:space="preserve"> </w:t>
      </w:r>
      <w:r>
        <w:t>мяча:</w:t>
      </w:r>
      <w:r>
        <w:rPr>
          <w:spacing w:val="-3"/>
        </w:rPr>
        <w:t xml:space="preserve"> </w:t>
      </w:r>
      <w:r>
        <w:t>выигрыш</w:t>
      </w:r>
      <w:r>
        <w:rPr>
          <w:spacing w:val="-3"/>
        </w:rPr>
        <w:t xml:space="preserve"> </w:t>
      </w:r>
      <w:r>
        <w:t>носком</w:t>
      </w:r>
      <w:r>
        <w:rPr>
          <w:spacing w:val="-3"/>
        </w:rPr>
        <w:t xml:space="preserve"> </w:t>
      </w:r>
      <w:r>
        <w:t>пера</w:t>
      </w:r>
      <w:r>
        <w:rPr>
          <w:spacing w:val="-3"/>
        </w:rPr>
        <w:t xml:space="preserve"> </w:t>
      </w:r>
      <w:r>
        <w:t>клюшки</w:t>
      </w:r>
      <w:r>
        <w:rPr>
          <w:spacing w:val="-2"/>
        </w:rPr>
        <w:t xml:space="preserve"> </w:t>
      </w:r>
      <w:r>
        <w:t>на</w:t>
      </w:r>
      <w:r>
        <w:rPr>
          <w:spacing w:val="-3"/>
        </w:rPr>
        <w:t xml:space="preserve"> </w:t>
      </w:r>
      <w:r>
        <w:t>себя,</w:t>
      </w:r>
      <w:r>
        <w:rPr>
          <w:spacing w:val="-3"/>
        </w:rPr>
        <w:t xml:space="preserve"> </w:t>
      </w:r>
      <w:r>
        <w:t>выбивание,</w:t>
      </w:r>
      <w:r>
        <w:rPr>
          <w:spacing w:val="-3"/>
        </w:rPr>
        <w:t xml:space="preserve"> </w:t>
      </w:r>
      <w:r>
        <w:t>продавливание.</w:t>
      </w:r>
    </w:p>
    <w:p w:rsidR="00C92B69" w:rsidRDefault="00B46697">
      <w:pPr>
        <w:pStyle w:val="a3"/>
        <w:ind w:left="1105" w:firstLine="0"/>
      </w:pPr>
      <w:r>
        <w:t>Техника</w:t>
      </w:r>
      <w:r>
        <w:rPr>
          <w:spacing w:val="-7"/>
        </w:rPr>
        <w:t xml:space="preserve"> </w:t>
      </w:r>
      <w:r>
        <w:t>игры</w:t>
      </w:r>
      <w:r>
        <w:rPr>
          <w:spacing w:val="-6"/>
        </w:rPr>
        <w:t xml:space="preserve"> </w:t>
      </w:r>
      <w:r>
        <w:t>вратаря:</w:t>
      </w:r>
    </w:p>
    <w:p w:rsidR="00C92B69" w:rsidRDefault="00B46697">
      <w:pPr>
        <w:pStyle w:val="a3"/>
        <w:ind w:left="1105" w:firstLine="0"/>
      </w:pPr>
      <w:r>
        <w:t>стойка</w:t>
      </w:r>
      <w:r>
        <w:rPr>
          <w:spacing w:val="-6"/>
        </w:rPr>
        <w:t xml:space="preserve"> </w:t>
      </w:r>
      <w:r>
        <w:t>(высокая,</w:t>
      </w:r>
      <w:r>
        <w:rPr>
          <w:spacing w:val="-5"/>
        </w:rPr>
        <w:t xml:space="preserve"> </w:t>
      </w:r>
      <w:r>
        <w:t>средняя,</w:t>
      </w:r>
      <w:r>
        <w:rPr>
          <w:spacing w:val="-5"/>
        </w:rPr>
        <w:t xml:space="preserve"> </w:t>
      </w:r>
      <w:r>
        <w:t>низкая);</w:t>
      </w:r>
    </w:p>
    <w:p w:rsidR="00C92B69" w:rsidRDefault="00B46697">
      <w:pPr>
        <w:pStyle w:val="a3"/>
        <w:ind w:right="310"/>
      </w:pPr>
      <w:r>
        <w:t>элементы техники перемещения (приставными шагами, стоя на коленях, на</w:t>
      </w:r>
      <w:r>
        <w:rPr>
          <w:spacing w:val="1"/>
        </w:rPr>
        <w:t xml:space="preserve"> </w:t>
      </w:r>
      <w:r>
        <w:t>коленях толчком одной или двумя руками от пола, отталкиванием ногой от пола со</w:t>
      </w:r>
      <w:r>
        <w:rPr>
          <w:spacing w:val="1"/>
        </w:rPr>
        <w:t xml:space="preserve"> </w:t>
      </w:r>
      <w:r>
        <w:t>стойки</w:t>
      </w:r>
      <w:r>
        <w:rPr>
          <w:spacing w:val="-2"/>
        </w:rPr>
        <w:t xml:space="preserve"> </w:t>
      </w:r>
      <w:r>
        <w:t>на</w:t>
      </w:r>
      <w:r>
        <w:rPr>
          <w:spacing w:val="-1"/>
        </w:rPr>
        <w:t xml:space="preserve"> </w:t>
      </w:r>
      <w:r>
        <w:t>колене,</w:t>
      </w:r>
      <w:r>
        <w:rPr>
          <w:spacing w:val="-1"/>
        </w:rPr>
        <w:t xml:space="preserve"> </w:t>
      </w:r>
      <w:r>
        <w:t>смешанный</w:t>
      </w:r>
      <w:r>
        <w:rPr>
          <w:spacing w:val="-1"/>
        </w:rPr>
        <w:t xml:space="preserve"> </w:t>
      </w:r>
      <w:r>
        <w:t>тип);</w:t>
      </w:r>
    </w:p>
    <w:p w:rsidR="00C92B69" w:rsidRDefault="00B46697">
      <w:pPr>
        <w:pStyle w:val="a3"/>
        <w:ind w:right="310"/>
      </w:pPr>
      <w:r>
        <w:t>элементы</w:t>
      </w:r>
      <w:r>
        <w:rPr>
          <w:spacing w:val="1"/>
        </w:rPr>
        <w:t xml:space="preserve"> </w:t>
      </w:r>
      <w:r>
        <w:t>техники</w:t>
      </w:r>
      <w:r>
        <w:rPr>
          <w:spacing w:val="1"/>
        </w:rPr>
        <w:t xml:space="preserve"> </w:t>
      </w:r>
      <w:r>
        <w:t>противодействия</w:t>
      </w:r>
      <w:r>
        <w:rPr>
          <w:spacing w:val="1"/>
        </w:rPr>
        <w:t xml:space="preserve"> </w:t>
      </w:r>
      <w:r>
        <w:t>и</w:t>
      </w:r>
      <w:r>
        <w:rPr>
          <w:spacing w:val="1"/>
        </w:rPr>
        <w:t xml:space="preserve"> </w:t>
      </w:r>
      <w:r>
        <w:t>овладения</w:t>
      </w:r>
      <w:r>
        <w:rPr>
          <w:spacing w:val="1"/>
        </w:rPr>
        <w:t xml:space="preserve"> </w:t>
      </w:r>
      <w:r>
        <w:t>мячом</w:t>
      </w:r>
      <w:r>
        <w:rPr>
          <w:spacing w:val="1"/>
        </w:rPr>
        <w:t xml:space="preserve"> </w:t>
      </w:r>
      <w:r>
        <w:t>(парирование</w:t>
      </w:r>
      <w:r>
        <w:rPr>
          <w:spacing w:val="1"/>
        </w:rPr>
        <w:t xml:space="preserve"> </w:t>
      </w:r>
      <w:r>
        <w:t>–</w:t>
      </w:r>
      <w:r>
        <w:rPr>
          <w:spacing w:val="1"/>
        </w:rPr>
        <w:t xml:space="preserve"> </w:t>
      </w:r>
      <w:r>
        <w:t>отбивание мяча ногой, рукой, туловищем, головой, ловля – одной или двумя руками,</w:t>
      </w:r>
      <w:r>
        <w:rPr>
          <w:spacing w:val="-67"/>
        </w:rPr>
        <w:t xml:space="preserve"> </w:t>
      </w:r>
      <w:r>
        <w:t>накрывание);</w:t>
      </w:r>
    </w:p>
    <w:p w:rsidR="00C92B69" w:rsidRDefault="00B46697">
      <w:pPr>
        <w:pStyle w:val="a3"/>
        <w:spacing w:before="1"/>
        <w:ind w:left="1105" w:firstLine="0"/>
      </w:pPr>
      <w:r>
        <w:t>элементы</w:t>
      </w:r>
      <w:r>
        <w:rPr>
          <w:spacing w:val="-4"/>
        </w:rPr>
        <w:t xml:space="preserve"> </w:t>
      </w:r>
      <w:r>
        <w:t>техники</w:t>
      </w:r>
      <w:r>
        <w:rPr>
          <w:spacing w:val="-3"/>
        </w:rPr>
        <w:t xml:space="preserve"> </w:t>
      </w:r>
      <w:r>
        <w:t>нападения</w:t>
      </w:r>
      <w:r>
        <w:rPr>
          <w:spacing w:val="-4"/>
        </w:rPr>
        <w:t xml:space="preserve"> </w:t>
      </w:r>
      <w:r>
        <w:t>(передача</w:t>
      </w:r>
      <w:r>
        <w:rPr>
          <w:spacing w:val="-3"/>
        </w:rPr>
        <w:t xml:space="preserve"> </w:t>
      </w:r>
      <w:r>
        <w:t>мяча</w:t>
      </w:r>
      <w:r>
        <w:rPr>
          <w:spacing w:val="-4"/>
        </w:rPr>
        <w:t xml:space="preserve"> </w:t>
      </w:r>
      <w:r>
        <w:t>рукой).</w:t>
      </w:r>
    </w:p>
    <w:p w:rsidR="00C92B69" w:rsidRDefault="00B46697">
      <w:pPr>
        <w:pStyle w:val="a3"/>
        <w:ind w:right="308"/>
      </w:pPr>
      <w:r>
        <w:t>Тактические</w:t>
      </w:r>
      <w:r>
        <w:rPr>
          <w:spacing w:val="1"/>
        </w:rPr>
        <w:t xml:space="preserve"> </w:t>
      </w:r>
      <w:r>
        <w:t>действия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тактические</w:t>
      </w:r>
      <w:r>
        <w:rPr>
          <w:spacing w:val="-67"/>
        </w:rPr>
        <w:t xml:space="preserve"> </w:t>
      </w:r>
      <w:r>
        <w:t>комбинации и различные взаимодействия в парах, тройках, группах, тактические</w:t>
      </w:r>
      <w:r>
        <w:rPr>
          <w:spacing w:val="1"/>
        </w:rPr>
        <w:t xml:space="preserve"> </w:t>
      </w:r>
      <w:r>
        <w:t>действия с учетом игровых амплуа в команде, быстрые переключения в действиях –</w:t>
      </w:r>
      <w:r>
        <w:rPr>
          <w:spacing w:val="1"/>
        </w:rPr>
        <w:t xml:space="preserve"> </w:t>
      </w:r>
      <w:r>
        <w:t>от</w:t>
      </w:r>
      <w:r>
        <w:rPr>
          <w:spacing w:val="-1"/>
        </w:rPr>
        <w:t xml:space="preserve"> </w:t>
      </w:r>
      <w:r>
        <w:t>нападения</w:t>
      </w:r>
      <w:r>
        <w:rPr>
          <w:spacing w:val="-1"/>
        </w:rPr>
        <w:t xml:space="preserve"> </w:t>
      </w:r>
      <w:r>
        <w:t>к</w:t>
      </w:r>
      <w:r>
        <w:rPr>
          <w:spacing w:val="-2"/>
        </w:rPr>
        <w:t xml:space="preserve"> </w:t>
      </w:r>
      <w:r>
        <w:t>защите</w:t>
      </w:r>
      <w:r>
        <w:rPr>
          <w:spacing w:val="-1"/>
        </w:rPr>
        <w:t xml:space="preserve"> </w:t>
      </w:r>
      <w:r>
        <w:t>и</w:t>
      </w:r>
      <w:r>
        <w:rPr>
          <w:spacing w:val="-1"/>
        </w:rPr>
        <w:t xml:space="preserve"> </w:t>
      </w:r>
      <w:r>
        <w:t>от</w:t>
      </w:r>
      <w:r>
        <w:rPr>
          <w:spacing w:val="-1"/>
        </w:rPr>
        <w:t xml:space="preserve"> </w:t>
      </w:r>
      <w:r>
        <w:t>защиты</w:t>
      </w:r>
      <w:r>
        <w:rPr>
          <w:spacing w:val="-1"/>
        </w:rPr>
        <w:t xml:space="preserve"> </w:t>
      </w:r>
      <w:r>
        <w:t>к</w:t>
      </w:r>
      <w:r>
        <w:rPr>
          <w:spacing w:val="-2"/>
        </w:rPr>
        <w:t xml:space="preserve"> </w:t>
      </w:r>
      <w:r>
        <w:t>нападению.</w:t>
      </w:r>
    </w:p>
    <w:p w:rsidR="00C92B69" w:rsidRDefault="00B46697">
      <w:pPr>
        <w:pStyle w:val="a3"/>
        <w:ind w:right="308"/>
      </w:pPr>
      <w:r>
        <w:t>Учебные</w:t>
      </w:r>
      <w:r>
        <w:rPr>
          <w:spacing w:val="1"/>
        </w:rPr>
        <w:t xml:space="preserve"> </w:t>
      </w:r>
      <w:r>
        <w:t>игры</w:t>
      </w:r>
      <w:r>
        <w:rPr>
          <w:spacing w:val="1"/>
        </w:rPr>
        <w:t xml:space="preserve"> </w:t>
      </w:r>
      <w:r>
        <w:t>во</w:t>
      </w:r>
      <w:r>
        <w:rPr>
          <w:spacing w:val="1"/>
        </w:rPr>
        <w:t xml:space="preserve"> </w:t>
      </w:r>
      <w:r>
        <w:t>флорбол.</w:t>
      </w:r>
      <w:r>
        <w:rPr>
          <w:spacing w:val="1"/>
        </w:rPr>
        <w:t xml:space="preserve"> </w:t>
      </w:r>
      <w:r>
        <w:t>Упрощенные</w:t>
      </w:r>
      <w:r>
        <w:rPr>
          <w:spacing w:val="1"/>
        </w:rPr>
        <w:t xml:space="preserve"> </w:t>
      </w:r>
      <w:r>
        <w:t>игры</w:t>
      </w:r>
      <w:r>
        <w:rPr>
          <w:spacing w:val="1"/>
        </w:rPr>
        <w:t xml:space="preserve"> </w:t>
      </w:r>
      <w:r>
        <w:t>в</w:t>
      </w:r>
      <w:r>
        <w:rPr>
          <w:spacing w:val="1"/>
        </w:rPr>
        <w:t xml:space="preserve"> </w:t>
      </w:r>
      <w:r>
        <w:t>технико-тактической</w:t>
      </w:r>
      <w:r>
        <w:rPr>
          <w:spacing w:val="1"/>
        </w:rPr>
        <w:t xml:space="preserve"> </w:t>
      </w:r>
      <w:r>
        <w:t>подготовке</w:t>
      </w:r>
      <w:r>
        <w:rPr>
          <w:spacing w:val="-3"/>
        </w:rPr>
        <w:t xml:space="preserve"> </w:t>
      </w:r>
      <w:r>
        <w:t>флорболистов.</w:t>
      </w:r>
      <w:r>
        <w:rPr>
          <w:spacing w:val="-3"/>
        </w:rPr>
        <w:t xml:space="preserve"> </w:t>
      </w:r>
      <w:r>
        <w:t>Участие</w:t>
      </w:r>
      <w:r>
        <w:rPr>
          <w:spacing w:val="-1"/>
        </w:rPr>
        <w:t xml:space="preserve"> </w:t>
      </w:r>
      <w:r>
        <w:t>в</w:t>
      </w:r>
      <w:r>
        <w:rPr>
          <w:spacing w:val="-3"/>
        </w:rPr>
        <w:t xml:space="preserve"> </w:t>
      </w:r>
      <w:r>
        <w:t>соревновательной</w:t>
      </w:r>
      <w:r>
        <w:rPr>
          <w:spacing w:val="-2"/>
        </w:rPr>
        <w:t xml:space="preserve"> </w:t>
      </w:r>
      <w:r>
        <w:t>деятельности.</w:t>
      </w:r>
    </w:p>
    <w:p w:rsidR="00C92B69" w:rsidRDefault="00B46697" w:rsidP="00A6674E">
      <w:pPr>
        <w:pStyle w:val="a5"/>
        <w:numPr>
          <w:ilvl w:val="3"/>
          <w:numId w:val="24"/>
        </w:numPr>
        <w:tabs>
          <w:tab w:val="left" w:pos="2295"/>
        </w:tabs>
        <w:ind w:left="395" w:right="311"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«Флорбол»</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24"/>
        </w:numPr>
        <w:tabs>
          <w:tab w:val="left" w:pos="2505"/>
        </w:tabs>
        <w:ind w:left="395" w:right="312" w:firstLine="709"/>
        <w:rPr>
          <w:sz w:val="28"/>
        </w:rPr>
      </w:pPr>
      <w:r>
        <w:rPr>
          <w:sz w:val="28"/>
        </w:rPr>
        <w:t>При изучении модуля «Флорбол» на уровне начального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5"/>
        </w:rPr>
        <w:t xml:space="preserve"> </w:t>
      </w:r>
      <w:r>
        <w:t>через</w:t>
      </w:r>
      <w:r>
        <w:rPr>
          <w:spacing w:val="-4"/>
        </w:rPr>
        <w:t xml:space="preserve"> </w:t>
      </w:r>
      <w:r>
        <w:t>достижения</w:t>
      </w:r>
      <w:r>
        <w:rPr>
          <w:spacing w:val="-4"/>
        </w:rPr>
        <w:t xml:space="preserve"> </w:t>
      </w:r>
      <w:r>
        <w:t>национальной</w:t>
      </w:r>
      <w:r>
        <w:rPr>
          <w:spacing w:val="-4"/>
        </w:rPr>
        <w:t xml:space="preserve"> </w:t>
      </w:r>
      <w:r>
        <w:t>сборной</w:t>
      </w:r>
      <w:r>
        <w:rPr>
          <w:spacing w:val="-4"/>
        </w:rPr>
        <w:t xml:space="preserve"> </w:t>
      </w:r>
      <w:r>
        <w:t>команды</w:t>
      </w:r>
      <w:r>
        <w:rPr>
          <w:spacing w:val="-4"/>
        </w:rPr>
        <w:t xml:space="preserve"> </w:t>
      </w:r>
      <w:r>
        <w:t>страны</w:t>
      </w:r>
      <w:r>
        <w:rPr>
          <w:spacing w:val="-5"/>
        </w:rPr>
        <w:t xml:space="preserve"> </w:t>
      </w:r>
      <w:r>
        <w:t>по</w:t>
      </w:r>
      <w:r>
        <w:rPr>
          <w:spacing w:val="-4"/>
        </w:rPr>
        <w:t xml:space="preserve"> </w:t>
      </w:r>
      <w:r>
        <w:t>флорболу;</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на</w:t>
      </w:r>
      <w:r>
        <w:rPr>
          <w:spacing w:val="-3"/>
        </w:rPr>
        <w:t xml:space="preserve"> </w:t>
      </w:r>
      <w:r>
        <w:t>принципах</w:t>
      </w:r>
      <w:r>
        <w:rPr>
          <w:spacing w:val="-3"/>
        </w:rPr>
        <w:t xml:space="preserve"> </w:t>
      </w:r>
      <w:r>
        <w:t>доброжелательности</w:t>
      </w:r>
      <w:r>
        <w:rPr>
          <w:spacing w:val="-3"/>
        </w:rPr>
        <w:t xml:space="preserve"> </w:t>
      </w:r>
      <w:r>
        <w:t>и</w:t>
      </w:r>
      <w:r>
        <w:rPr>
          <w:spacing w:val="-3"/>
        </w:rPr>
        <w:t xml:space="preserve"> </w:t>
      </w:r>
      <w:r>
        <w:t>взаимопомощи;</w:t>
      </w:r>
    </w:p>
    <w:p w:rsidR="00C92B69" w:rsidRDefault="00B46697">
      <w:pPr>
        <w:pStyle w:val="a3"/>
        <w:ind w:right="309"/>
      </w:pPr>
      <w:r>
        <w:t>проявление готовности к саморазвитию, самообразованию и 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2"/>
        </w:rPr>
        <w:t xml:space="preserve"> </w:t>
      </w:r>
      <w:r>
        <w:t>флорбола;</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14"/>
      </w:pPr>
      <w:r>
        <w:t>реализация ценностей здорового и безопасного образа жизни, потребности 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67"/>
        </w:rPr>
        <w:t xml:space="preserve"> </w:t>
      </w:r>
      <w:r>
        <w:t>деятельностью;</w:t>
      </w:r>
    </w:p>
    <w:p w:rsidR="00C92B69" w:rsidRDefault="00B46697">
      <w:pPr>
        <w:pStyle w:val="a3"/>
        <w:ind w:right="30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5"/>
        </w:rPr>
        <w:t xml:space="preserve"> </w:t>
      </w:r>
      <w:r>
        <w:t>культурой,</w:t>
      </w:r>
      <w:r>
        <w:rPr>
          <w:spacing w:val="-5"/>
        </w:rPr>
        <w:t xml:space="preserve"> </w:t>
      </w:r>
      <w:r>
        <w:t>игровой</w:t>
      </w:r>
      <w:r>
        <w:rPr>
          <w:spacing w:val="-4"/>
        </w:rPr>
        <w:t xml:space="preserve"> </w:t>
      </w:r>
      <w:r>
        <w:t>и</w:t>
      </w:r>
      <w:r>
        <w:rPr>
          <w:spacing w:val="-5"/>
        </w:rPr>
        <w:t xml:space="preserve"> </w:t>
      </w:r>
      <w:r>
        <w:t>соревновательной</w:t>
      </w:r>
      <w:r>
        <w:rPr>
          <w:spacing w:val="-4"/>
        </w:rPr>
        <w:t xml:space="preserve"> </w:t>
      </w:r>
      <w:r>
        <w:t>деятельности</w:t>
      </w:r>
      <w:r>
        <w:rPr>
          <w:spacing w:val="-5"/>
        </w:rPr>
        <w:t xml:space="preserve"> </w:t>
      </w:r>
      <w:r>
        <w:t>по</w:t>
      </w:r>
      <w:r>
        <w:rPr>
          <w:spacing w:val="-5"/>
        </w:rPr>
        <w:t xml:space="preserve"> </w:t>
      </w:r>
      <w:r>
        <w:t>флорболу;</w:t>
      </w:r>
    </w:p>
    <w:p w:rsidR="00C92B69" w:rsidRDefault="00B46697">
      <w:pPr>
        <w:pStyle w:val="a3"/>
        <w:ind w:right="312"/>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достижении</w:t>
      </w:r>
      <w:r>
        <w:rPr>
          <w:spacing w:val="-67"/>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6"/>
      </w:pPr>
      <w:r>
        <w:t>готовность соблюдать правила индивидуального и коллективного безопасного</w:t>
      </w:r>
      <w:r>
        <w:rPr>
          <w:spacing w:val="-67"/>
        </w:rPr>
        <w:t xml:space="preserve"> </w:t>
      </w:r>
      <w:r>
        <w:t>поведения в учебной, соревновательной, досуговой деятельности и чрезвычайных</w:t>
      </w:r>
      <w:r>
        <w:rPr>
          <w:spacing w:val="1"/>
        </w:rPr>
        <w:t xml:space="preserve"> </w:t>
      </w:r>
      <w:r>
        <w:t>ситуациях;</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 различных ситуациях и условиях, способность к самостоятельной, творческой 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2"/>
        </w:rPr>
        <w:t xml:space="preserve"> </w:t>
      </w:r>
      <w:r>
        <w:t>флорбола.</w:t>
      </w:r>
    </w:p>
    <w:p w:rsidR="00C92B69" w:rsidRDefault="00B46697" w:rsidP="00A6674E">
      <w:pPr>
        <w:pStyle w:val="a5"/>
        <w:numPr>
          <w:ilvl w:val="4"/>
          <w:numId w:val="24"/>
        </w:numPr>
        <w:tabs>
          <w:tab w:val="left" w:pos="2505"/>
        </w:tabs>
        <w:ind w:left="395" w:right="312" w:firstLine="709"/>
        <w:rPr>
          <w:sz w:val="28"/>
        </w:rPr>
      </w:pPr>
      <w:r>
        <w:rPr>
          <w:sz w:val="28"/>
        </w:rPr>
        <w:t>При изучении модуля «Флорбол» на уровне начального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2"/>
        </w:rPr>
        <w:t xml:space="preserve"> </w:t>
      </w:r>
      <w:r>
        <w:t>средств</w:t>
      </w:r>
      <w:r>
        <w:rPr>
          <w:spacing w:val="-1"/>
        </w:rPr>
        <w:t xml:space="preserve"> </w:t>
      </w:r>
      <w:r>
        <w:t>и</w:t>
      </w:r>
      <w:r>
        <w:rPr>
          <w:spacing w:val="-2"/>
        </w:rPr>
        <w:t xml:space="preserve"> </w:t>
      </w:r>
      <w:r>
        <w:t>способов</w:t>
      </w:r>
      <w:r>
        <w:rPr>
          <w:spacing w:val="-2"/>
        </w:rPr>
        <w:t xml:space="preserve"> </w:t>
      </w:r>
      <w:r>
        <w:t>её</w:t>
      </w:r>
      <w:r>
        <w:rPr>
          <w:spacing w:val="-1"/>
        </w:rPr>
        <w:t xml:space="preserve"> </w:t>
      </w:r>
      <w:r>
        <w:t>осуществления;</w:t>
      </w:r>
    </w:p>
    <w:p w:rsidR="00C92B69" w:rsidRDefault="00B46697">
      <w:pPr>
        <w:pStyle w:val="a3"/>
        <w:ind w:right="310"/>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5"/>
        </w:rPr>
        <w:t xml:space="preserve"> </w:t>
      </w:r>
      <w:r>
        <w:t>способы</w:t>
      </w:r>
      <w:r>
        <w:rPr>
          <w:spacing w:val="-4"/>
        </w:rPr>
        <w:t xml:space="preserve"> </w:t>
      </w:r>
      <w:r>
        <w:t>достижения</w:t>
      </w:r>
      <w:r>
        <w:rPr>
          <w:spacing w:val="-4"/>
        </w:rPr>
        <w:t xml:space="preserve"> </w:t>
      </w:r>
      <w:r>
        <w:t>результата;</w:t>
      </w:r>
    </w:p>
    <w:p w:rsidR="00C92B69" w:rsidRDefault="00B46697">
      <w:pPr>
        <w:pStyle w:val="a3"/>
        <w:spacing w:before="1"/>
        <w:ind w:right="31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1"/>
        </w:rPr>
        <w:t xml:space="preserve"> </w:t>
      </w:r>
      <w:r>
        <w:t>анализ</w:t>
      </w:r>
      <w:r>
        <w:rPr>
          <w:spacing w:val="71"/>
        </w:rPr>
        <w:t xml:space="preserve"> </w:t>
      </w:r>
      <w:r>
        <w:t>и</w:t>
      </w:r>
      <w:r>
        <w:rPr>
          <w:spacing w:val="1"/>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17"/>
      </w:pPr>
      <w:r>
        <w:t>определение общей цели и путей ее достижения, умение договариваться 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2"/>
        </w:rPr>
        <w:t xml:space="preserve"> </w:t>
      </w:r>
      <w:r>
        <w:t>поведения</w:t>
      </w:r>
      <w:r>
        <w:rPr>
          <w:spacing w:val="-1"/>
        </w:rPr>
        <w:t xml:space="preserve"> </w:t>
      </w:r>
      <w:r>
        <w:t>и</w:t>
      </w:r>
      <w:r>
        <w:rPr>
          <w:spacing w:val="-2"/>
        </w:rPr>
        <w:t xml:space="preserve"> </w:t>
      </w:r>
      <w:r>
        <w:t>поведения</w:t>
      </w:r>
      <w:r>
        <w:rPr>
          <w:spacing w:val="-1"/>
        </w:rPr>
        <w:t xml:space="preserve"> </w:t>
      </w:r>
      <w:r>
        <w:t>окружающих;</w:t>
      </w:r>
    </w:p>
    <w:p w:rsidR="00C92B69" w:rsidRDefault="00B46697">
      <w:pPr>
        <w:pStyle w:val="a3"/>
        <w:ind w:right="317"/>
      </w:pPr>
      <w:r>
        <w:t>обеспечение защиты и сохранности природы во время активного отдыха и</w:t>
      </w:r>
      <w:r>
        <w:rPr>
          <w:spacing w:val="1"/>
        </w:rPr>
        <w:t xml:space="preserve"> </w:t>
      </w:r>
      <w:r>
        <w:t>занятий</w:t>
      </w:r>
      <w:r>
        <w:rPr>
          <w:spacing w:val="-2"/>
        </w:rPr>
        <w:t xml:space="preserve"> </w:t>
      </w:r>
      <w:r>
        <w:t>физической</w:t>
      </w:r>
      <w:r>
        <w:rPr>
          <w:spacing w:val="-1"/>
        </w:rPr>
        <w:t xml:space="preserve"> </w:t>
      </w:r>
      <w:r>
        <w:t>культурой;</w:t>
      </w:r>
    </w:p>
    <w:p w:rsidR="00C92B69" w:rsidRDefault="00B46697">
      <w:pPr>
        <w:pStyle w:val="a3"/>
        <w:ind w:right="315"/>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5"/>
        </w:rPr>
        <w:t xml:space="preserve"> </w:t>
      </w:r>
      <w:r>
        <w:t>сохранности</w:t>
      </w:r>
      <w:r>
        <w:rPr>
          <w:spacing w:val="-4"/>
        </w:rPr>
        <w:t xml:space="preserve"> </w:t>
      </w:r>
      <w:r>
        <w:t>инвентаря</w:t>
      </w:r>
      <w:r>
        <w:rPr>
          <w:spacing w:val="-4"/>
        </w:rPr>
        <w:t xml:space="preserve"> </w:t>
      </w:r>
      <w:r>
        <w:t>и</w:t>
      </w:r>
      <w:r>
        <w:rPr>
          <w:spacing w:val="-4"/>
        </w:rPr>
        <w:t xml:space="preserve"> </w:t>
      </w:r>
      <w:r>
        <w:t>оборудования,</w:t>
      </w:r>
      <w:r>
        <w:rPr>
          <w:spacing w:val="-3"/>
        </w:rPr>
        <w:t xml:space="preserve"> </w:t>
      </w:r>
      <w:r>
        <w:t>организации</w:t>
      </w:r>
      <w:r>
        <w:rPr>
          <w:spacing w:val="-3"/>
        </w:rPr>
        <w:t xml:space="preserve"> </w:t>
      </w:r>
      <w:r>
        <w:t>места</w:t>
      </w:r>
      <w:r>
        <w:rPr>
          <w:spacing w:val="-4"/>
        </w:rPr>
        <w:t xml:space="preserve"> </w:t>
      </w:r>
      <w:r>
        <w:t>занятий;</w:t>
      </w:r>
    </w:p>
    <w:p w:rsidR="00C92B69" w:rsidRDefault="00B46697">
      <w:pPr>
        <w:pStyle w:val="a3"/>
        <w:ind w:right="315"/>
      </w:pPr>
      <w:r>
        <w:t>способность выделять и обосновывать эстетические признаки в физических</w:t>
      </w:r>
      <w:r>
        <w:rPr>
          <w:spacing w:val="1"/>
        </w:rPr>
        <w:t xml:space="preserve"> </w:t>
      </w:r>
      <w:r>
        <w:t>упражнениях, двигательных действиях, оценивать красоту телосложения и осанки,</w:t>
      </w:r>
      <w:r>
        <w:rPr>
          <w:spacing w:val="1"/>
        </w:rPr>
        <w:t xml:space="preserve"> </w:t>
      </w:r>
      <w:r>
        <w:t>сравнивать</w:t>
      </w:r>
      <w:r>
        <w:rPr>
          <w:spacing w:val="-2"/>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C92B69" w:rsidRDefault="00B46697">
      <w:pPr>
        <w:pStyle w:val="a3"/>
        <w:ind w:right="315"/>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67"/>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rsidP="00A6674E">
      <w:pPr>
        <w:pStyle w:val="a5"/>
        <w:numPr>
          <w:ilvl w:val="4"/>
          <w:numId w:val="24"/>
        </w:numPr>
        <w:tabs>
          <w:tab w:val="left" w:pos="2505"/>
        </w:tabs>
        <w:ind w:left="395" w:right="312" w:firstLine="709"/>
        <w:rPr>
          <w:sz w:val="28"/>
        </w:rPr>
      </w:pPr>
      <w:r>
        <w:rPr>
          <w:sz w:val="28"/>
        </w:rPr>
        <w:t>При изучении модуля «Флорбол» на уровне начального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13"/>
      </w:pPr>
      <w:r>
        <w:t>понимание значения занятий флорболом как средством укрепления здоровья,</w:t>
      </w:r>
      <w:r>
        <w:rPr>
          <w:spacing w:val="1"/>
        </w:rPr>
        <w:t xml:space="preserve"> </w:t>
      </w:r>
      <w:r>
        <w:t>закаливания</w:t>
      </w:r>
      <w:r>
        <w:rPr>
          <w:spacing w:val="-2"/>
        </w:rPr>
        <w:t xml:space="preserve"> </w:t>
      </w:r>
      <w:r>
        <w:t>и</w:t>
      </w:r>
      <w:r>
        <w:rPr>
          <w:spacing w:val="-2"/>
        </w:rPr>
        <w:t xml:space="preserve"> </w:t>
      </w:r>
      <w:r>
        <w:t>развития физических</w:t>
      </w:r>
      <w:r>
        <w:rPr>
          <w:spacing w:val="-2"/>
        </w:rPr>
        <w:t xml:space="preserve"> </w:t>
      </w:r>
      <w:r>
        <w:t>качеств</w:t>
      </w:r>
      <w:r>
        <w:rPr>
          <w:spacing w:val="-1"/>
        </w:rPr>
        <w:t xml:space="preserve"> </w:t>
      </w:r>
      <w:r>
        <w:t>человека;</w:t>
      </w:r>
    </w:p>
    <w:p w:rsidR="00C92B69" w:rsidRDefault="00B46697">
      <w:pPr>
        <w:pStyle w:val="a3"/>
        <w:ind w:right="322"/>
      </w:pPr>
      <w:r>
        <w:t>сформированность знаний по истории возникновения игры во флорбол в мире</w:t>
      </w:r>
      <w:r>
        <w:rPr>
          <w:spacing w:val="1"/>
        </w:rPr>
        <w:t xml:space="preserve"> </w:t>
      </w:r>
      <w:r>
        <w:t>и</w:t>
      </w:r>
      <w:r>
        <w:rPr>
          <w:spacing w:val="-2"/>
        </w:rPr>
        <w:t xml:space="preserve"> </w:t>
      </w:r>
      <w:r>
        <w:t>в</w:t>
      </w:r>
      <w:r>
        <w:rPr>
          <w:spacing w:val="-1"/>
        </w:rPr>
        <w:t xml:space="preserve"> </w:t>
      </w:r>
      <w:r>
        <w:t>Российской</w:t>
      </w:r>
      <w:r>
        <w:rPr>
          <w:spacing w:val="-1"/>
        </w:rPr>
        <w:t xml:space="preserve"> </w:t>
      </w:r>
      <w:r>
        <w:t>Федерации;</w:t>
      </w:r>
    </w:p>
    <w:p w:rsidR="00C92B69" w:rsidRDefault="00B46697">
      <w:pPr>
        <w:pStyle w:val="a3"/>
        <w:ind w:right="314"/>
      </w:pPr>
      <w:r>
        <w:t>сформированность</w:t>
      </w:r>
      <w:r>
        <w:rPr>
          <w:spacing w:val="1"/>
        </w:rPr>
        <w:t xml:space="preserve"> </w:t>
      </w:r>
      <w:r>
        <w:t>представлений</w:t>
      </w:r>
      <w:r>
        <w:rPr>
          <w:spacing w:val="1"/>
        </w:rPr>
        <w:t xml:space="preserve"> </w:t>
      </w:r>
      <w:r>
        <w:t>о</w:t>
      </w:r>
      <w:r>
        <w:rPr>
          <w:spacing w:val="1"/>
        </w:rPr>
        <w:t xml:space="preserve"> </w:t>
      </w:r>
      <w:r>
        <w:t>разновидностях</w:t>
      </w:r>
      <w:r>
        <w:rPr>
          <w:spacing w:val="1"/>
        </w:rPr>
        <w:t xml:space="preserve"> </w:t>
      </w:r>
      <w:r>
        <w:t>флорбола</w:t>
      </w:r>
      <w:r>
        <w:rPr>
          <w:spacing w:val="1"/>
        </w:rPr>
        <w:t xml:space="preserve"> </w:t>
      </w:r>
      <w:r>
        <w:t>и</w:t>
      </w:r>
      <w:r>
        <w:rPr>
          <w:spacing w:val="1"/>
        </w:rPr>
        <w:t xml:space="preserve"> </w:t>
      </w:r>
      <w:r>
        <w:t>основных</w:t>
      </w:r>
      <w:r>
        <w:rPr>
          <w:spacing w:val="1"/>
        </w:rPr>
        <w:t xml:space="preserve"> </w:t>
      </w:r>
      <w:r>
        <w:t>правилах вида спорта «флорбол», флорбольной терминологии, составе флорбольной</w:t>
      </w:r>
      <w:r>
        <w:rPr>
          <w:spacing w:val="-67"/>
        </w:rPr>
        <w:t xml:space="preserve"> </w:t>
      </w:r>
      <w:r>
        <w:t>команды,</w:t>
      </w:r>
      <w:r>
        <w:rPr>
          <w:spacing w:val="1"/>
        </w:rPr>
        <w:t xml:space="preserve"> </w:t>
      </w:r>
      <w:r>
        <w:t>роль</w:t>
      </w:r>
      <w:r>
        <w:rPr>
          <w:spacing w:val="1"/>
        </w:rPr>
        <w:t xml:space="preserve"> </w:t>
      </w:r>
      <w:r>
        <w:t>капитана</w:t>
      </w:r>
      <w:r>
        <w:rPr>
          <w:spacing w:val="1"/>
        </w:rPr>
        <w:t xml:space="preserve"> </w:t>
      </w:r>
      <w:r>
        <w:t>команды</w:t>
      </w:r>
      <w:r>
        <w:rPr>
          <w:spacing w:val="1"/>
        </w:rPr>
        <w:t xml:space="preserve"> </w:t>
      </w:r>
      <w:r>
        <w:t>и</w:t>
      </w:r>
      <w:r>
        <w:rPr>
          <w:spacing w:val="1"/>
        </w:rPr>
        <w:t xml:space="preserve"> </w:t>
      </w:r>
      <w:r>
        <w:t>функциях</w:t>
      </w:r>
      <w:r>
        <w:rPr>
          <w:spacing w:val="1"/>
        </w:rPr>
        <w:t xml:space="preserve"> </w:t>
      </w:r>
      <w:r>
        <w:t>игроков</w:t>
      </w:r>
      <w:r>
        <w:rPr>
          <w:spacing w:val="1"/>
        </w:rPr>
        <w:t xml:space="preserve"> </w:t>
      </w:r>
      <w:r>
        <w:t>в</w:t>
      </w:r>
      <w:r>
        <w:rPr>
          <w:spacing w:val="1"/>
        </w:rPr>
        <w:t xml:space="preserve"> </w:t>
      </w:r>
      <w:r>
        <w:t>команде</w:t>
      </w:r>
      <w:r>
        <w:rPr>
          <w:spacing w:val="1"/>
        </w:rPr>
        <w:t xml:space="preserve"> </w:t>
      </w:r>
      <w:r>
        <w:t>(форвард</w:t>
      </w:r>
      <w:r>
        <w:rPr>
          <w:spacing w:val="1"/>
        </w:rPr>
        <w:t xml:space="preserve"> </w:t>
      </w:r>
      <w:r>
        <w:t>(нападающий),</w:t>
      </w:r>
      <w:r>
        <w:rPr>
          <w:spacing w:val="-1"/>
        </w:rPr>
        <w:t xml:space="preserve"> </w:t>
      </w:r>
      <w:r>
        <w:t>защитник,</w:t>
      </w:r>
      <w:r>
        <w:rPr>
          <w:spacing w:val="-1"/>
        </w:rPr>
        <w:t xml:space="preserve"> </w:t>
      </w:r>
      <w:r>
        <w:t>голкипер</w:t>
      </w:r>
      <w:r>
        <w:rPr>
          <w:spacing w:val="-1"/>
        </w:rPr>
        <w:t xml:space="preserve"> </w:t>
      </w:r>
      <w:r>
        <w:t>(вратарь);</w:t>
      </w:r>
    </w:p>
    <w:p w:rsidR="00C92B69" w:rsidRDefault="00B46697">
      <w:pPr>
        <w:pStyle w:val="a3"/>
        <w:ind w:right="316"/>
      </w:pPr>
      <w:r>
        <w:t>сформированность</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флорболом,</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67"/>
        </w:rPr>
        <w:t xml:space="preserve"> </w:t>
      </w:r>
      <w:r>
        <w:t>спортивному</w:t>
      </w:r>
      <w:r>
        <w:rPr>
          <w:spacing w:val="-2"/>
        </w:rPr>
        <w:t xml:space="preserve"> </w:t>
      </w:r>
      <w:r>
        <w:t>инвентарю</w:t>
      </w:r>
      <w:r>
        <w:rPr>
          <w:spacing w:val="-2"/>
        </w:rPr>
        <w:t xml:space="preserve"> </w:t>
      </w:r>
      <w:r>
        <w:t>для</w:t>
      </w:r>
      <w:r>
        <w:rPr>
          <w:spacing w:val="-1"/>
        </w:rPr>
        <w:t xml:space="preserve"> </w:t>
      </w:r>
      <w:r>
        <w:t>занятий</w:t>
      </w:r>
      <w:r>
        <w:rPr>
          <w:spacing w:val="-2"/>
        </w:rPr>
        <w:t xml:space="preserve"> </w:t>
      </w:r>
      <w:r>
        <w:t>флорболом;</w:t>
      </w:r>
    </w:p>
    <w:p w:rsidR="00C92B69" w:rsidRDefault="00B46697">
      <w:pPr>
        <w:pStyle w:val="a3"/>
        <w:ind w:left="1105" w:firstLine="0"/>
      </w:pPr>
      <w:r>
        <w:t xml:space="preserve">сформированность   </w:t>
      </w:r>
      <w:r>
        <w:rPr>
          <w:spacing w:val="5"/>
        </w:rPr>
        <w:t xml:space="preserve"> </w:t>
      </w:r>
      <w:r>
        <w:t xml:space="preserve">навыка    </w:t>
      </w:r>
      <w:r>
        <w:rPr>
          <w:spacing w:val="3"/>
        </w:rPr>
        <w:t xml:space="preserve"> </w:t>
      </w:r>
      <w:r>
        <w:t xml:space="preserve">систематического    </w:t>
      </w:r>
      <w:r>
        <w:rPr>
          <w:spacing w:val="4"/>
        </w:rPr>
        <w:t xml:space="preserve"> </w:t>
      </w:r>
      <w:r>
        <w:t xml:space="preserve">наблюдения    </w:t>
      </w:r>
      <w:r>
        <w:rPr>
          <w:spacing w:val="4"/>
        </w:rPr>
        <w:t xml:space="preserve"> </w:t>
      </w:r>
      <w:r>
        <w:t xml:space="preserve">за    </w:t>
      </w:r>
      <w:r>
        <w:rPr>
          <w:spacing w:val="3"/>
        </w:rPr>
        <w:t xml:space="preserve"> </w:t>
      </w:r>
      <w:r>
        <w:t>своим</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8" w:firstLine="0"/>
      </w:pPr>
      <w:r>
        <w:t>физическим</w:t>
      </w:r>
      <w:r>
        <w:rPr>
          <w:spacing w:val="1"/>
        </w:rPr>
        <w:t xml:space="preserve"> </w:t>
      </w:r>
      <w:r>
        <w:t>состоянием,</w:t>
      </w:r>
      <w:r>
        <w:rPr>
          <w:spacing w:val="1"/>
        </w:rPr>
        <w:t xml:space="preserve"> </w:t>
      </w:r>
      <w:r>
        <w:t>величиной</w:t>
      </w:r>
      <w:r>
        <w:rPr>
          <w:spacing w:val="1"/>
        </w:rPr>
        <w:t xml:space="preserve"> </w:t>
      </w:r>
      <w:r>
        <w:t>физических</w:t>
      </w:r>
      <w:r>
        <w:rPr>
          <w:spacing w:val="1"/>
        </w:rPr>
        <w:t xml:space="preserve"> </w:t>
      </w:r>
      <w:r>
        <w:t>нагрузок,</w:t>
      </w:r>
      <w:r>
        <w:rPr>
          <w:spacing w:val="71"/>
        </w:rPr>
        <w:t xml:space="preserve"> </w:t>
      </w:r>
      <w:r>
        <w:t>показателями</w:t>
      </w:r>
      <w:r>
        <w:rPr>
          <w:spacing w:val="1"/>
        </w:rPr>
        <w:t xml:space="preserve"> </w:t>
      </w:r>
      <w:r>
        <w:t>физического</w:t>
      </w:r>
      <w:r>
        <w:rPr>
          <w:spacing w:val="-2"/>
        </w:rPr>
        <w:t xml:space="preserve"> </w:t>
      </w:r>
      <w:r>
        <w:t>развития и</w:t>
      </w:r>
      <w:r>
        <w:rPr>
          <w:spacing w:val="-2"/>
        </w:rPr>
        <w:t xml:space="preserve"> </w:t>
      </w:r>
      <w:r>
        <w:t>основных физических</w:t>
      </w:r>
      <w:r>
        <w:rPr>
          <w:spacing w:val="-2"/>
        </w:rPr>
        <w:t xml:space="preserve"> </w:t>
      </w:r>
      <w:r>
        <w:t>качеств;</w:t>
      </w:r>
    </w:p>
    <w:p w:rsidR="00C92B69" w:rsidRDefault="00B46697">
      <w:pPr>
        <w:pStyle w:val="a3"/>
        <w:ind w:right="319"/>
      </w:pPr>
      <w:r>
        <w:t>сформированность основ организации самостоятельных занятий флорболом со</w:t>
      </w:r>
      <w:r>
        <w:rPr>
          <w:spacing w:val="-68"/>
        </w:rPr>
        <w:t xml:space="preserve"> </w:t>
      </w:r>
      <w:r>
        <w:t>сверстниками,</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со</w:t>
      </w:r>
      <w:r>
        <w:rPr>
          <w:spacing w:val="1"/>
        </w:rPr>
        <w:t xml:space="preserve"> </w:t>
      </w:r>
      <w:r>
        <w:t>сверстниками</w:t>
      </w:r>
      <w:r>
        <w:rPr>
          <w:spacing w:val="1"/>
        </w:rPr>
        <w:t xml:space="preserve"> </w:t>
      </w:r>
      <w:r>
        <w:t>подвижных</w:t>
      </w:r>
      <w:r>
        <w:rPr>
          <w:spacing w:val="1"/>
        </w:rPr>
        <w:t xml:space="preserve"> </w:t>
      </w:r>
      <w:r>
        <w:t>игр</w:t>
      </w:r>
      <w:r>
        <w:rPr>
          <w:spacing w:val="1"/>
        </w:rPr>
        <w:t xml:space="preserve"> </w:t>
      </w:r>
      <w:r>
        <w:t>специальной</w:t>
      </w:r>
      <w:r>
        <w:rPr>
          <w:spacing w:val="-2"/>
        </w:rPr>
        <w:t xml:space="preserve"> </w:t>
      </w:r>
      <w:r>
        <w:t>направленности</w:t>
      </w:r>
      <w:r>
        <w:rPr>
          <w:spacing w:val="-2"/>
        </w:rPr>
        <w:t xml:space="preserve"> </w:t>
      </w:r>
      <w:r>
        <w:t>с</w:t>
      </w:r>
      <w:r>
        <w:rPr>
          <w:spacing w:val="-2"/>
        </w:rPr>
        <w:t xml:space="preserve"> </w:t>
      </w:r>
      <w:r>
        <w:t>элементами</w:t>
      </w:r>
      <w:r>
        <w:rPr>
          <w:spacing w:val="-1"/>
        </w:rPr>
        <w:t xml:space="preserve"> </w:t>
      </w:r>
      <w:r>
        <w:t>флорбола;</w:t>
      </w:r>
    </w:p>
    <w:p w:rsidR="00C92B69" w:rsidRDefault="00B46697">
      <w:pPr>
        <w:pStyle w:val="a3"/>
        <w:ind w:right="313"/>
      </w:pPr>
      <w:r>
        <w:t>умение</w:t>
      </w:r>
      <w:r>
        <w:rPr>
          <w:spacing w:val="1"/>
        </w:rPr>
        <w:t xml:space="preserve"> </w:t>
      </w:r>
      <w:r>
        <w:t>составлять</w:t>
      </w:r>
      <w:r>
        <w:rPr>
          <w:spacing w:val="1"/>
        </w:rPr>
        <w:t xml:space="preserve"> </w:t>
      </w:r>
      <w:r>
        <w:t>и</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1"/>
        </w:rPr>
        <w:t xml:space="preserve"> </w:t>
      </w:r>
      <w:r>
        <w:t>действий</w:t>
      </w:r>
      <w:r>
        <w:rPr>
          <w:spacing w:val="1"/>
        </w:rPr>
        <w:t xml:space="preserve"> </w:t>
      </w:r>
      <w:r>
        <w:t>флорболиста,</w:t>
      </w:r>
      <w:r>
        <w:rPr>
          <w:spacing w:val="-2"/>
        </w:rPr>
        <w:t xml:space="preserve"> </w:t>
      </w:r>
      <w:r>
        <w:t>методики</w:t>
      </w:r>
      <w:r>
        <w:rPr>
          <w:spacing w:val="-1"/>
        </w:rPr>
        <w:t xml:space="preserve"> </w:t>
      </w:r>
      <w:r>
        <w:t>их</w:t>
      </w:r>
      <w:r>
        <w:rPr>
          <w:spacing w:val="-2"/>
        </w:rPr>
        <w:t xml:space="preserve"> </w:t>
      </w:r>
      <w:r>
        <w:t>выполнения;</w:t>
      </w:r>
    </w:p>
    <w:p w:rsidR="00C92B69" w:rsidRDefault="00B46697">
      <w:pPr>
        <w:pStyle w:val="a3"/>
        <w:ind w:right="310"/>
      </w:pPr>
      <w:r>
        <w:t>способность</w:t>
      </w:r>
      <w:r>
        <w:rPr>
          <w:spacing w:val="1"/>
        </w:rPr>
        <w:t xml:space="preserve"> </w:t>
      </w:r>
      <w:r>
        <w:t>выполнять</w:t>
      </w:r>
      <w:r>
        <w:rPr>
          <w:spacing w:val="1"/>
        </w:rPr>
        <w:t xml:space="preserve"> </w:t>
      </w:r>
      <w:r>
        <w:t>различные</w:t>
      </w:r>
      <w:r>
        <w:rPr>
          <w:spacing w:val="1"/>
        </w:rPr>
        <w:t xml:space="preserve"> </w:t>
      </w:r>
      <w:r>
        <w:t>виды</w:t>
      </w:r>
      <w:r>
        <w:rPr>
          <w:spacing w:val="1"/>
        </w:rPr>
        <w:t xml:space="preserve"> </w:t>
      </w:r>
      <w:r>
        <w:t>передвижений:</w:t>
      </w:r>
      <w:r>
        <w:rPr>
          <w:spacing w:val="1"/>
        </w:rPr>
        <w:t xml:space="preserve"> </w:t>
      </w:r>
      <w:r>
        <w:t>бег,</w:t>
      </w:r>
      <w:r>
        <w:rPr>
          <w:spacing w:val="1"/>
        </w:rPr>
        <w:t xml:space="preserve"> </w:t>
      </w:r>
      <w:r>
        <w:t>прыжки,</w:t>
      </w:r>
      <w:r>
        <w:rPr>
          <w:spacing w:val="1"/>
        </w:rPr>
        <w:t xml:space="preserve"> </w:t>
      </w:r>
      <w:r>
        <w:t>остановки, повороты с изменением скорости, темпа и дистанции в учебной, игровой</w:t>
      </w:r>
      <w:r>
        <w:rPr>
          <w:spacing w:val="1"/>
        </w:rPr>
        <w:t xml:space="preserve"> </w:t>
      </w:r>
      <w:r>
        <w:t>и</w:t>
      </w:r>
      <w:r>
        <w:rPr>
          <w:spacing w:val="-2"/>
        </w:rPr>
        <w:t xml:space="preserve"> </w:t>
      </w:r>
      <w:r>
        <w:t>соревновательной</w:t>
      </w:r>
      <w:r>
        <w:rPr>
          <w:spacing w:val="-1"/>
        </w:rPr>
        <w:t xml:space="preserve"> </w:t>
      </w:r>
      <w:r>
        <w:t>деятельности;</w:t>
      </w:r>
    </w:p>
    <w:p w:rsidR="00C92B69" w:rsidRDefault="00B46697">
      <w:pPr>
        <w:pStyle w:val="a3"/>
        <w:spacing w:before="1"/>
        <w:ind w:right="309"/>
      </w:pPr>
      <w:r>
        <w:t>способность</w:t>
      </w:r>
      <w:r>
        <w:rPr>
          <w:spacing w:val="1"/>
        </w:rPr>
        <w:t xml:space="preserve"> </w:t>
      </w:r>
      <w:r>
        <w:t>выполнять</w:t>
      </w:r>
      <w:r>
        <w:rPr>
          <w:spacing w:val="1"/>
        </w:rPr>
        <w:t xml:space="preserve"> </w:t>
      </w:r>
      <w:r>
        <w:t>индивидуальные</w:t>
      </w:r>
      <w:r>
        <w:rPr>
          <w:spacing w:val="1"/>
        </w:rPr>
        <w:t xml:space="preserve"> </w:t>
      </w:r>
      <w:r>
        <w:t>технические</w:t>
      </w:r>
      <w:r>
        <w:rPr>
          <w:spacing w:val="1"/>
        </w:rPr>
        <w:t xml:space="preserve"> </w:t>
      </w:r>
      <w:r>
        <w:t>элементы</w:t>
      </w:r>
      <w:r>
        <w:rPr>
          <w:spacing w:val="1"/>
        </w:rPr>
        <w:t xml:space="preserve"> </w:t>
      </w:r>
      <w:r>
        <w:t>(приемы)</w:t>
      </w:r>
      <w:r>
        <w:rPr>
          <w:spacing w:val="1"/>
        </w:rPr>
        <w:t xml:space="preserve"> </w:t>
      </w:r>
      <w:r>
        <w:t>владения клюшкой и мячом (ведение, удар, бросок, передача, прием, обводка и</w:t>
      </w:r>
      <w:r>
        <w:rPr>
          <w:spacing w:val="1"/>
        </w:rPr>
        <w:t xml:space="preserve"> </w:t>
      </w:r>
      <w:r>
        <w:t>обыгрывание,</w:t>
      </w:r>
      <w:r>
        <w:rPr>
          <w:spacing w:val="1"/>
        </w:rPr>
        <w:t xml:space="preserve"> </w:t>
      </w:r>
      <w:r>
        <w:t>отбор</w:t>
      </w:r>
      <w:r>
        <w:rPr>
          <w:spacing w:val="1"/>
        </w:rPr>
        <w:t xml:space="preserve"> </w:t>
      </w:r>
      <w:r>
        <w:t>и</w:t>
      </w:r>
      <w:r>
        <w:rPr>
          <w:spacing w:val="1"/>
        </w:rPr>
        <w:t xml:space="preserve"> </w:t>
      </w:r>
      <w:r>
        <w:t>перехват,</w:t>
      </w:r>
      <w:r>
        <w:rPr>
          <w:spacing w:val="1"/>
        </w:rPr>
        <w:t xml:space="preserve"> </w:t>
      </w:r>
      <w:r>
        <w:t>розыгрыш</w:t>
      </w:r>
      <w:r>
        <w:rPr>
          <w:spacing w:val="1"/>
        </w:rPr>
        <w:t xml:space="preserve"> </w:t>
      </w:r>
      <w:r>
        <w:t>спорного</w:t>
      </w:r>
      <w:r>
        <w:rPr>
          <w:spacing w:val="1"/>
        </w:rPr>
        <w:t xml:space="preserve"> </w:t>
      </w:r>
      <w:r>
        <w:t>мяча),</w:t>
      </w:r>
      <w:r>
        <w:rPr>
          <w:spacing w:val="1"/>
        </w:rPr>
        <w:t xml:space="preserve"> </w:t>
      </w:r>
      <w:r>
        <w:t>основные</w:t>
      </w:r>
      <w:r>
        <w:rPr>
          <w:spacing w:val="1"/>
        </w:rPr>
        <w:t xml:space="preserve"> </w:t>
      </w:r>
      <w:r>
        <w:t>способы</w:t>
      </w:r>
      <w:r>
        <w:rPr>
          <w:spacing w:val="1"/>
        </w:rPr>
        <w:t xml:space="preserve"> </w:t>
      </w:r>
      <w:r>
        <w:t>держания клюшки (хваты), базовые технические элементы (приемы) игры вратаря:</w:t>
      </w:r>
      <w:r>
        <w:rPr>
          <w:spacing w:val="1"/>
        </w:rPr>
        <w:t xml:space="preserve"> </w:t>
      </w:r>
      <w:r>
        <w:t>стойка,</w:t>
      </w:r>
      <w:r>
        <w:rPr>
          <w:spacing w:val="1"/>
        </w:rPr>
        <w:t xml:space="preserve"> </w:t>
      </w:r>
      <w:r>
        <w:t>элементы</w:t>
      </w:r>
      <w:r>
        <w:rPr>
          <w:spacing w:val="1"/>
        </w:rPr>
        <w:t xml:space="preserve"> </w:t>
      </w:r>
      <w:r>
        <w:t>техники</w:t>
      </w:r>
      <w:r>
        <w:rPr>
          <w:spacing w:val="1"/>
        </w:rPr>
        <w:t xml:space="preserve"> </w:t>
      </w:r>
      <w:r>
        <w:t>перемещения,</w:t>
      </w:r>
      <w:r>
        <w:rPr>
          <w:spacing w:val="1"/>
        </w:rPr>
        <w:t xml:space="preserve"> </w:t>
      </w:r>
      <w:r>
        <w:t>элементы</w:t>
      </w:r>
      <w:r>
        <w:rPr>
          <w:spacing w:val="1"/>
        </w:rPr>
        <w:t xml:space="preserve"> </w:t>
      </w:r>
      <w:r>
        <w:t>техники</w:t>
      </w:r>
      <w:r>
        <w:rPr>
          <w:spacing w:val="1"/>
        </w:rPr>
        <w:t xml:space="preserve"> </w:t>
      </w:r>
      <w:r>
        <w:t>противодействия</w:t>
      </w:r>
      <w:r>
        <w:rPr>
          <w:spacing w:val="1"/>
        </w:rPr>
        <w:t xml:space="preserve"> </w:t>
      </w:r>
      <w:r>
        <w:t>и</w:t>
      </w:r>
      <w:r>
        <w:rPr>
          <w:spacing w:val="1"/>
        </w:rPr>
        <w:t xml:space="preserve"> </w:t>
      </w:r>
      <w:r>
        <w:t>овладения</w:t>
      </w:r>
      <w:r>
        <w:rPr>
          <w:spacing w:val="-1"/>
        </w:rPr>
        <w:t xml:space="preserve"> </w:t>
      </w:r>
      <w:r>
        <w:t>мячом,</w:t>
      </w:r>
      <w:r>
        <w:rPr>
          <w:spacing w:val="-1"/>
        </w:rPr>
        <w:t xml:space="preserve"> </w:t>
      </w:r>
      <w:r>
        <w:t>элементы</w:t>
      </w:r>
      <w:r>
        <w:rPr>
          <w:spacing w:val="-1"/>
        </w:rPr>
        <w:t xml:space="preserve"> </w:t>
      </w:r>
      <w:r>
        <w:t>техники</w:t>
      </w:r>
      <w:r>
        <w:rPr>
          <w:spacing w:val="-1"/>
        </w:rPr>
        <w:t xml:space="preserve"> </w:t>
      </w:r>
      <w:r>
        <w:t>нападения;</w:t>
      </w:r>
    </w:p>
    <w:p w:rsidR="00C92B69" w:rsidRDefault="00B46697">
      <w:pPr>
        <w:pStyle w:val="a3"/>
        <w:ind w:right="317"/>
      </w:pPr>
      <w:r>
        <w:t>способность</w:t>
      </w:r>
      <w:r>
        <w:rPr>
          <w:spacing w:val="1"/>
        </w:rPr>
        <w:t xml:space="preserve"> </w:t>
      </w:r>
      <w:r>
        <w:t>выполнять</w:t>
      </w:r>
      <w:r>
        <w:rPr>
          <w:spacing w:val="1"/>
        </w:rPr>
        <w:t xml:space="preserve"> </w:t>
      </w:r>
      <w:r>
        <w:t>элементарные</w:t>
      </w:r>
      <w:r>
        <w:rPr>
          <w:spacing w:val="1"/>
        </w:rPr>
        <w:t xml:space="preserve"> </w:t>
      </w:r>
      <w:r>
        <w:t>тактические</w:t>
      </w:r>
      <w:r>
        <w:rPr>
          <w:spacing w:val="1"/>
        </w:rPr>
        <w:t xml:space="preserve"> </w:t>
      </w:r>
      <w:r>
        <w:t>комбинации:</w:t>
      </w:r>
      <w:r>
        <w:rPr>
          <w:spacing w:val="1"/>
        </w:rPr>
        <w:t xml:space="preserve"> </w:t>
      </w:r>
      <w:r>
        <w:t>в</w:t>
      </w:r>
      <w:r>
        <w:rPr>
          <w:spacing w:val="1"/>
        </w:rPr>
        <w:t xml:space="preserve"> </w:t>
      </w:r>
      <w:r>
        <w:t>парах,</w:t>
      </w:r>
      <w:r>
        <w:rPr>
          <w:spacing w:val="1"/>
        </w:rPr>
        <w:t xml:space="preserve"> </w:t>
      </w:r>
      <w:r>
        <w:t>в</w:t>
      </w:r>
      <w:r>
        <w:rPr>
          <w:spacing w:val="-67"/>
        </w:rPr>
        <w:t xml:space="preserve"> </w:t>
      </w:r>
      <w:r>
        <w:t>тройках,</w:t>
      </w:r>
      <w:r>
        <w:rPr>
          <w:spacing w:val="-1"/>
        </w:rPr>
        <w:t xml:space="preserve"> </w:t>
      </w:r>
      <w:r>
        <w:t>тактические</w:t>
      </w:r>
      <w:r>
        <w:rPr>
          <w:spacing w:val="-1"/>
        </w:rPr>
        <w:t xml:space="preserve"> </w:t>
      </w:r>
      <w:r>
        <w:t>действия</w:t>
      </w:r>
      <w:r>
        <w:rPr>
          <w:spacing w:val="-2"/>
        </w:rPr>
        <w:t xml:space="preserve"> </w:t>
      </w:r>
      <w:r>
        <w:t>с</w:t>
      </w:r>
      <w:r>
        <w:rPr>
          <w:spacing w:val="-1"/>
        </w:rPr>
        <w:t xml:space="preserve"> </w:t>
      </w:r>
      <w:r>
        <w:t>учетом</w:t>
      </w:r>
      <w:r>
        <w:rPr>
          <w:spacing w:val="-1"/>
        </w:rPr>
        <w:t xml:space="preserve"> </w:t>
      </w:r>
      <w:r>
        <w:t>игровых</w:t>
      </w:r>
      <w:r>
        <w:rPr>
          <w:spacing w:val="-2"/>
        </w:rPr>
        <w:t xml:space="preserve"> </w:t>
      </w:r>
      <w:r>
        <w:t>амплуа</w:t>
      </w:r>
      <w:r>
        <w:rPr>
          <w:spacing w:val="-1"/>
        </w:rPr>
        <w:t xml:space="preserve"> </w:t>
      </w:r>
      <w:r>
        <w:t>в</w:t>
      </w:r>
      <w:r>
        <w:rPr>
          <w:spacing w:val="-2"/>
        </w:rPr>
        <w:t xml:space="preserve"> </w:t>
      </w:r>
      <w:r>
        <w:t>команде;</w:t>
      </w:r>
    </w:p>
    <w:p w:rsidR="00C92B69" w:rsidRDefault="00B46697">
      <w:pPr>
        <w:pStyle w:val="a3"/>
        <w:ind w:right="309"/>
      </w:pPr>
      <w:r>
        <w:t>способность</w:t>
      </w:r>
      <w:r>
        <w:rPr>
          <w:spacing w:val="1"/>
        </w:rPr>
        <w:t xml:space="preserve"> </w:t>
      </w:r>
      <w:r>
        <w:t>анализироват</w:t>
      </w:r>
      <w:r>
        <w:rPr>
          <w:i/>
        </w:rPr>
        <w:t>ь</w:t>
      </w:r>
      <w:r>
        <w:rPr>
          <w:i/>
          <w:spacing w:val="1"/>
        </w:rPr>
        <w:t xml:space="preserve"> </w:t>
      </w:r>
      <w:r>
        <w:t>выполнение</w:t>
      </w:r>
      <w:r>
        <w:rPr>
          <w:spacing w:val="1"/>
        </w:rPr>
        <w:t xml:space="preserve"> </w:t>
      </w:r>
      <w:r>
        <w:t>технического</w:t>
      </w:r>
      <w:r>
        <w:rPr>
          <w:spacing w:val="1"/>
        </w:rPr>
        <w:t xml:space="preserve"> </w:t>
      </w:r>
      <w:r>
        <w:t>действия</w:t>
      </w:r>
      <w:r>
        <w:rPr>
          <w:spacing w:val="1"/>
        </w:rPr>
        <w:t xml:space="preserve"> </w:t>
      </w:r>
      <w:r>
        <w:t>(приема)</w:t>
      </w:r>
      <w:r>
        <w:rPr>
          <w:spacing w:val="1"/>
        </w:rPr>
        <w:t xml:space="preserve"> </w:t>
      </w:r>
      <w:r>
        <w:t>и</w:t>
      </w:r>
      <w:r>
        <w:rPr>
          <w:spacing w:val="1"/>
        </w:rPr>
        <w:t xml:space="preserve"> </w:t>
      </w:r>
      <w:r>
        <w:t>находить</w:t>
      </w:r>
      <w:r>
        <w:rPr>
          <w:spacing w:val="-2"/>
        </w:rPr>
        <w:t xml:space="preserve"> </w:t>
      </w:r>
      <w:r>
        <w:t>способы</w:t>
      </w:r>
      <w:r>
        <w:rPr>
          <w:spacing w:val="-1"/>
        </w:rPr>
        <w:t xml:space="preserve"> </w:t>
      </w:r>
      <w:r>
        <w:t>устранения ошибок;</w:t>
      </w:r>
    </w:p>
    <w:p w:rsidR="00C92B69" w:rsidRDefault="00B46697">
      <w:pPr>
        <w:pStyle w:val="a3"/>
        <w:ind w:right="310"/>
      </w:pPr>
      <w:r>
        <w:t>участие в учебных играх в уменьшенных составах, на уменьшенной площадке,</w:t>
      </w:r>
      <w:r>
        <w:rPr>
          <w:spacing w:val="-67"/>
        </w:rPr>
        <w:t xml:space="preserve"> </w:t>
      </w:r>
      <w:r>
        <w:t>по</w:t>
      </w:r>
      <w:r>
        <w:rPr>
          <w:spacing w:val="-2"/>
        </w:rPr>
        <w:t xml:space="preserve"> </w:t>
      </w:r>
      <w:r>
        <w:t>упрощенным правилам;</w:t>
      </w:r>
    </w:p>
    <w:p w:rsidR="00C92B69" w:rsidRDefault="00B46697">
      <w:pPr>
        <w:pStyle w:val="a3"/>
        <w:ind w:right="314"/>
      </w:pPr>
      <w:r>
        <w:t>умение выполнять контрольно-тестовых упражнений по общей и специальной</w:t>
      </w:r>
      <w:r>
        <w:rPr>
          <w:spacing w:val="1"/>
        </w:rPr>
        <w:t xml:space="preserve"> </w:t>
      </w:r>
      <w:r>
        <w:t>физической</w:t>
      </w:r>
      <w:r>
        <w:rPr>
          <w:spacing w:val="-5"/>
        </w:rPr>
        <w:t xml:space="preserve"> </w:t>
      </w:r>
      <w:r>
        <w:t>подготовке</w:t>
      </w:r>
      <w:r>
        <w:rPr>
          <w:spacing w:val="-4"/>
        </w:rPr>
        <w:t xml:space="preserve"> </w:t>
      </w:r>
      <w:r>
        <w:t>и</w:t>
      </w:r>
      <w:r>
        <w:rPr>
          <w:spacing w:val="-4"/>
        </w:rPr>
        <w:t xml:space="preserve"> </w:t>
      </w:r>
      <w:r>
        <w:t>оценивать</w:t>
      </w:r>
      <w:r>
        <w:rPr>
          <w:spacing w:val="-3"/>
        </w:rPr>
        <w:t xml:space="preserve"> </w:t>
      </w:r>
      <w:r>
        <w:t>показатели</w:t>
      </w:r>
      <w:r>
        <w:rPr>
          <w:spacing w:val="-4"/>
        </w:rPr>
        <w:t xml:space="preserve"> </w:t>
      </w:r>
      <w:r>
        <w:t>физической</w:t>
      </w:r>
      <w:r>
        <w:rPr>
          <w:spacing w:val="-5"/>
        </w:rPr>
        <w:t xml:space="preserve"> </w:t>
      </w:r>
      <w:r>
        <w:t>подготовленности;</w:t>
      </w:r>
    </w:p>
    <w:p w:rsidR="00C92B69" w:rsidRDefault="00B46697">
      <w:pPr>
        <w:pStyle w:val="a3"/>
        <w:ind w:right="315"/>
      </w:pPr>
      <w:r>
        <w:t>умение демонстрировать во время учебной и игровой деятельности волевые,</w:t>
      </w:r>
      <w:r>
        <w:rPr>
          <w:spacing w:val="1"/>
        </w:rPr>
        <w:t xml:space="preserve"> </w:t>
      </w:r>
      <w:r>
        <w:t>социальные</w:t>
      </w:r>
      <w:r>
        <w:rPr>
          <w:spacing w:val="-2"/>
        </w:rPr>
        <w:t xml:space="preserve"> </w:t>
      </w:r>
      <w:r>
        <w:t>качества</w:t>
      </w:r>
      <w:r>
        <w:rPr>
          <w:spacing w:val="-2"/>
        </w:rPr>
        <w:t xml:space="preserve"> </w:t>
      </w:r>
      <w:r>
        <w:t>личности,</w:t>
      </w:r>
      <w:r>
        <w:rPr>
          <w:spacing w:val="-2"/>
        </w:rPr>
        <w:t xml:space="preserve"> </w:t>
      </w:r>
      <w:r>
        <w:t>организованность, ответственность;</w:t>
      </w:r>
    </w:p>
    <w:p w:rsidR="00C92B69" w:rsidRDefault="00B46697">
      <w:pPr>
        <w:pStyle w:val="a3"/>
        <w:ind w:right="314"/>
      </w:pPr>
      <w:r>
        <w:t>способность проявлять: уважительное отношение к одноклассникам, культуру</w:t>
      </w:r>
      <w:r>
        <w:rPr>
          <w:spacing w:val="-67"/>
        </w:rPr>
        <w:t xml:space="preserve"> </w:t>
      </w:r>
      <w:r>
        <w:t>общения и взаимодействия, терпимости и толерантности в достижении общих целей</w:t>
      </w:r>
      <w:r>
        <w:rPr>
          <w:spacing w:val="-67"/>
        </w:rPr>
        <w:t xml:space="preserve"> </w:t>
      </w:r>
      <w:r>
        <w:t>в</w:t>
      </w:r>
      <w:r>
        <w:rPr>
          <w:spacing w:val="-2"/>
        </w:rPr>
        <w:t xml:space="preserve"> </w:t>
      </w:r>
      <w:r>
        <w:t>учебной</w:t>
      </w:r>
      <w:r>
        <w:rPr>
          <w:spacing w:val="-1"/>
        </w:rPr>
        <w:t xml:space="preserve"> </w:t>
      </w:r>
      <w:r>
        <w:t>и</w:t>
      </w:r>
      <w:r>
        <w:rPr>
          <w:spacing w:val="-1"/>
        </w:rPr>
        <w:t xml:space="preserve"> </w:t>
      </w:r>
      <w:r>
        <w:t>игровой</w:t>
      </w:r>
      <w:r>
        <w:rPr>
          <w:spacing w:val="-2"/>
        </w:rPr>
        <w:t xml:space="preserve"> </w:t>
      </w:r>
      <w:r>
        <w:t>деятельности</w:t>
      </w:r>
      <w:r>
        <w:rPr>
          <w:spacing w:val="-2"/>
        </w:rPr>
        <w:t xml:space="preserve"> </w:t>
      </w:r>
      <w:r>
        <w:t>на</w:t>
      </w:r>
      <w:r>
        <w:rPr>
          <w:spacing w:val="-1"/>
        </w:rPr>
        <w:t xml:space="preserve"> </w:t>
      </w:r>
      <w:r>
        <w:t>занятиях</w:t>
      </w:r>
      <w:r>
        <w:rPr>
          <w:spacing w:val="-2"/>
        </w:rPr>
        <w:t xml:space="preserve"> </w:t>
      </w:r>
      <w:r>
        <w:t>флорболом.</w:t>
      </w:r>
    </w:p>
    <w:p w:rsidR="00C92B69" w:rsidRDefault="00B46697" w:rsidP="00A6674E">
      <w:pPr>
        <w:pStyle w:val="a5"/>
        <w:numPr>
          <w:ilvl w:val="2"/>
          <w:numId w:val="24"/>
        </w:numPr>
        <w:tabs>
          <w:tab w:val="left" w:pos="2085"/>
        </w:tabs>
        <w:rPr>
          <w:sz w:val="28"/>
        </w:rPr>
      </w:pPr>
      <w:r>
        <w:rPr>
          <w:sz w:val="28"/>
        </w:rPr>
        <w:t>Модуль</w:t>
      </w:r>
      <w:r>
        <w:rPr>
          <w:spacing w:val="-9"/>
          <w:sz w:val="28"/>
        </w:rPr>
        <w:t xml:space="preserve"> </w:t>
      </w:r>
      <w:r>
        <w:rPr>
          <w:sz w:val="28"/>
        </w:rPr>
        <w:t>«Легкая</w:t>
      </w:r>
      <w:r>
        <w:rPr>
          <w:spacing w:val="-7"/>
          <w:sz w:val="28"/>
        </w:rPr>
        <w:t xml:space="preserve"> </w:t>
      </w:r>
      <w:r>
        <w:rPr>
          <w:sz w:val="28"/>
        </w:rPr>
        <w:t>атлетика».</w:t>
      </w:r>
    </w:p>
    <w:p w:rsidR="00C92B69" w:rsidRDefault="00B46697" w:rsidP="00A6674E">
      <w:pPr>
        <w:pStyle w:val="a5"/>
        <w:numPr>
          <w:ilvl w:val="3"/>
          <w:numId w:val="24"/>
        </w:numPr>
        <w:tabs>
          <w:tab w:val="left" w:pos="2295"/>
        </w:tabs>
        <w:rPr>
          <w:sz w:val="28"/>
        </w:rPr>
      </w:pPr>
      <w:r>
        <w:rPr>
          <w:sz w:val="28"/>
        </w:rPr>
        <w:t>Пояснительная</w:t>
      </w:r>
      <w:r>
        <w:rPr>
          <w:spacing w:val="-8"/>
          <w:sz w:val="28"/>
        </w:rPr>
        <w:t xml:space="preserve"> </w:t>
      </w:r>
      <w:r>
        <w:rPr>
          <w:sz w:val="28"/>
        </w:rPr>
        <w:t>записка</w:t>
      </w:r>
      <w:r>
        <w:rPr>
          <w:spacing w:val="-7"/>
          <w:sz w:val="28"/>
        </w:rPr>
        <w:t xml:space="preserve"> </w:t>
      </w:r>
      <w:r>
        <w:rPr>
          <w:sz w:val="28"/>
        </w:rPr>
        <w:t>модуля</w:t>
      </w:r>
      <w:r>
        <w:rPr>
          <w:spacing w:val="-7"/>
          <w:sz w:val="28"/>
        </w:rPr>
        <w:t xml:space="preserve"> </w:t>
      </w:r>
      <w:r>
        <w:rPr>
          <w:sz w:val="28"/>
        </w:rPr>
        <w:t>«Легкая</w:t>
      </w:r>
      <w:r>
        <w:rPr>
          <w:spacing w:val="-6"/>
          <w:sz w:val="28"/>
        </w:rPr>
        <w:t xml:space="preserve"> </w:t>
      </w:r>
      <w:r>
        <w:rPr>
          <w:sz w:val="28"/>
        </w:rPr>
        <w:t>атлетика».</w:t>
      </w:r>
    </w:p>
    <w:p w:rsidR="00C92B69" w:rsidRDefault="00B46697">
      <w:pPr>
        <w:pStyle w:val="a3"/>
        <w:ind w:right="312"/>
      </w:pPr>
      <w:r>
        <w:t>Модуль</w:t>
      </w:r>
      <w:r>
        <w:rPr>
          <w:spacing w:val="1"/>
        </w:rPr>
        <w:t xml:space="preserve"> </w:t>
      </w:r>
      <w:r>
        <w:t>«Легкая</w:t>
      </w:r>
      <w:r>
        <w:rPr>
          <w:spacing w:val="1"/>
        </w:rPr>
        <w:t xml:space="preserve"> </w:t>
      </w:r>
      <w:r>
        <w:t>атлетика»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легкая</w:t>
      </w:r>
      <w:r>
        <w:rPr>
          <w:spacing w:val="1"/>
        </w:rPr>
        <w:t xml:space="preserve"> </w:t>
      </w:r>
      <w:r>
        <w:t>атлетика) на уровне начального общего образования разработан с целью 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 по учебному предмету «Физическая культура»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2"/>
        </w:rPr>
        <w:t xml:space="preserve"> </w:t>
      </w:r>
      <w:r>
        <w:t>средств</w:t>
      </w:r>
      <w:r>
        <w:rPr>
          <w:spacing w:val="-2"/>
        </w:rPr>
        <w:t xml:space="preserve"> </w:t>
      </w:r>
      <w:r>
        <w:t>и</w:t>
      </w:r>
      <w:r>
        <w:rPr>
          <w:spacing w:val="-1"/>
        </w:rPr>
        <w:t xml:space="preserve"> </w:t>
      </w:r>
      <w:r>
        <w:t>методов</w:t>
      </w:r>
      <w:r>
        <w:rPr>
          <w:spacing w:val="-2"/>
        </w:rPr>
        <w:t xml:space="preserve"> </w:t>
      </w:r>
      <w:r>
        <w:t>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right="312"/>
      </w:pPr>
      <w:r>
        <w:t>Легкая атлетика дает возможность развивать все физические (двигательные)</w:t>
      </w:r>
      <w:r>
        <w:rPr>
          <w:spacing w:val="1"/>
        </w:rPr>
        <w:t xml:space="preserve"> </w:t>
      </w:r>
      <w:r>
        <w:t>качества:</w:t>
      </w:r>
      <w:r>
        <w:rPr>
          <w:spacing w:val="1"/>
        </w:rPr>
        <w:t xml:space="preserve"> </w:t>
      </w:r>
      <w:r>
        <w:t>быстроту,</w:t>
      </w:r>
      <w:r>
        <w:rPr>
          <w:spacing w:val="1"/>
        </w:rPr>
        <w:t xml:space="preserve"> </w:t>
      </w:r>
      <w:r>
        <w:t>выносливость,</w:t>
      </w:r>
      <w:r>
        <w:rPr>
          <w:spacing w:val="1"/>
        </w:rPr>
        <w:t xml:space="preserve"> </w:t>
      </w:r>
      <w:r>
        <w:t>силу,</w:t>
      </w:r>
      <w:r>
        <w:rPr>
          <w:spacing w:val="1"/>
        </w:rPr>
        <w:t xml:space="preserve"> </w:t>
      </w:r>
      <w:r>
        <w:t>гибкость,</w:t>
      </w:r>
      <w:r>
        <w:rPr>
          <w:spacing w:val="1"/>
        </w:rPr>
        <w:t xml:space="preserve"> </w:t>
      </w:r>
      <w:r>
        <w:t>координацию,</w:t>
      </w:r>
      <w:r>
        <w:rPr>
          <w:spacing w:val="1"/>
        </w:rPr>
        <w:t xml:space="preserve"> </w:t>
      </w:r>
      <w:r>
        <w:t>с</w:t>
      </w:r>
      <w:r>
        <w:rPr>
          <w:spacing w:val="1"/>
        </w:rPr>
        <w:t xml:space="preserve"> </w:t>
      </w:r>
      <w:r>
        <w:t>учетом</w:t>
      </w:r>
      <w:r>
        <w:rPr>
          <w:spacing w:val="1"/>
        </w:rPr>
        <w:t xml:space="preserve"> </w:t>
      </w:r>
      <w:r>
        <w:t>сенситивных</w:t>
      </w:r>
      <w:r>
        <w:rPr>
          <w:spacing w:val="1"/>
        </w:rPr>
        <w:t xml:space="preserve"> </w:t>
      </w:r>
      <w:r>
        <w:t>периодов</w:t>
      </w:r>
      <w:r>
        <w:rPr>
          <w:spacing w:val="1"/>
        </w:rPr>
        <w:t xml:space="preserve"> </w:t>
      </w:r>
      <w:r>
        <w:t>развития</w:t>
      </w:r>
      <w:r>
        <w:rPr>
          <w:spacing w:val="1"/>
        </w:rPr>
        <w:t xml:space="preserve"> </w:t>
      </w:r>
      <w:r>
        <w:t>детей.</w:t>
      </w:r>
      <w:r>
        <w:rPr>
          <w:spacing w:val="1"/>
        </w:rPr>
        <w:t xml:space="preserve"> </w:t>
      </w:r>
      <w:r>
        <w:t>Занятия</w:t>
      </w:r>
      <w:r>
        <w:rPr>
          <w:spacing w:val="1"/>
        </w:rPr>
        <w:t xml:space="preserve"> </w:t>
      </w:r>
      <w:r>
        <w:t>лёгкой</w:t>
      </w:r>
      <w:r>
        <w:rPr>
          <w:spacing w:val="1"/>
        </w:rPr>
        <w:t xml:space="preserve"> </w:t>
      </w:r>
      <w:r>
        <w:t>атлетикой</w:t>
      </w:r>
      <w:r>
        <w:rPr>
          <w:spacing w:val="1"/>
        </w:rPr>
        <w:t xml:space="preserve"> </w:t>
      </w:r>
      <w:r>
        <w:t>являются</w:t>
      </w:r>
      <w:r>
        <w:rPr>
          <w:spacing w:val="1"/>
        </w:rPr>
        <w:t xml:space="preserve"> </w:t>
      </w:r>
      <w:r>
        <w:t>общедоступными</w:t>
      </w:r>
      <w:r>
        <w:rPr>
          <w:spacing w:val="1"/>
        </w:rPr>
        <w:t xml:space="preserve"> </w:t>
      </w:r>
      <w:r>
        <w:t>благодаря</w:t>
      </w:r>
      <w:r>
        <w:rPr>
          <w:spacing w:val="1"/>
        </w:rPr>
        <w:t xml:space="preserve"> </w:t>
      </w:r>
      <w:r>
        <w:t>разнообразию</w:t>
      </w:r>
      <w:r>
        <w:rPr>
          <w:spacing w:val="1"/>
        </w:rPr>
        <w:t xml:space="preserve"> </w:t>
      </w:r>
      <w:r>
        <w:t>видов,</w:t>
      </w:r>
      <w:r>
        <w:rPr>
          <w:spacing w:val="1"/>
        </w:rPr>
        <w:t xml:space="preserve"> </w:t>
      </w:r>
      <w:r>
        <w:t>огромному</w:t>
      </w:r>
      <w:r>
        <w:rPr>
          <w:spacing w:val="1"/>
        </w:rPr>
        <w:t xml:space="preserve"> </w:t>
      </w:r>
      <w:r>
        <w:t>количеству</w:t>
      </w:r>
      <w:r>
        <w:rPr>
          <w:spacing w:val="1"/>
        </w:rPr>
        <w:t xml:space="preserve"> </w:t>
      </w:r>
      <w:r>
        <w:t>легко</w:t>
      </w:r>
      <w:r>
        <w:rPr>
          <w:spacing w:val="1"/>
        </w:rPr>
        <w:t xml:space="preserve"> </w:t>
      </w:r>
      <w:r>
        <w:t>дозируемых упражнений, которыми можно заниматься практически повсеместно и в</w:t>
      </w:r>
      <w:r>
        <w:rPr>
          <w:spacing w:val="-67"/>
        </w:rPr>
        <w:t xml:space="preserve"> </w:t>
      </w:r>
      <w:r>
        <w:t>любое</w:t>
      </w:r>
      <w:r>
        <w:rPr>
          <w:spacing w:val="-2"/>
        </w:rPr>
        <w:t xml:space="preserve"> </w:t>
      </w:r>
      <w:r>
        <w:t>время</w:t>
      </w:r>
      <w:r>
        <w:rPr>
          <w:spacing w:val="-1"/>
        </w:rPr>
        <w:t xml:space="preserve"> </w:t>
      </w:r>
      <w:r>
        <w:t>года.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pPr>
      <w:r>
        <w:t>Виды</w:t>
      </w:r>
      <w:r>
        <w:rPr>
          <w:spacing w:val="1"/>
        </w:rPr>
        <w:t xml:space="preserve"> </w:t>
      </w:r>
      <w:r>
        <w:t>легкой</w:t>
      </w:r>
      <w:r>
        <w:rPr>
          <w:spacing w:val="1"/>
        </w:rPr>
        <w:t xml:space="preserve"> </w:t>
      </w:r>
      <w:r>
        <w:t>атлетики</w:t>
      </w:r>
      <w:r>
        <w:rPr>
          <w:spacing w:val="1"/>
        </w:rPr>
        <w:t xml:space="preserve"> </w:t>
      </w:r>
      <w:r>
        <w:t>имеют</w:t>
      </w:r>
      <w:r>
        <w:rPr>
          <w:spacing w:val="1"/>
        </w:rPr>
        <w:t xml:space="preserve"> </w:t>
      </w:r>
      <w:r>
        <w:t>большое</w:t>
      </w:r>
      <w:r>
        <w:rPr>
          <w:spacing w:val="1"/>
        </w:rPr>
        <w:t xml:space="preserve"> </w:t>
      </w:r>
      <w:r>
        <w:t>оздоровительное,</w:t>
      </w:r>
      <w:r>
        <w:rPr>
          <w:spacing w:val="1"/>
        </w:rPr>
        <w:t xml:space="preserve"> </w:t>
      </w:r>
      <w:r>
        <w:t>воспитательное</w:t>
      </w:r>
      <w:r>
        <w:rPr>
          <w:spacing w:val="1"/>
        </w:rPr>
        <w:t xml:space="preserve"> </w:t>
      </w:r>
      <w:r>
        <w:t>и</w:t>
      </w:r>
      <w:r>
        <w:rPr>
          <w:spacing w:val="-67"/>
        </w:rPr>
        <w:t xml:space="preserve"> </w:t>
      </w:r>
      <w:r>
        <w:t>прикладное значение, так как владение основами техники бега, прыжков и метаний</w:t>
      </w:r>
      <w:r>
        <w:rPr>
          <w:spacing w:val="1"/>
        </w:rPr>
        <w:t xml:space="preserve"> </w:t>
      </w:r>
      <w:r>
        <w:t>является жизненно необходимыми навыками каждого человека. Легкоатлетические</w:t>
      </w:r>
      <w:r>
        <w:rPr>
          <w:spacing w:val="1"/>
        </w:rPr>
        <w:t xml:space="preserve"> </w:t>
      </w:r>
      <w:r>
        <w:t>дисциплины</w:t>
      </w:r>
      <w:r>
        <w:rPr>
          <w:spacing w:val="1"/>
        </w:rPr>
        <w:t xml:space="preserve"> </w:t>
      </w:r>
      <w:r>
        <w:t>играют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общефизической</w:t>
      </w:r>
      <w:r>
        <w:rPr>
          <w:spacing w:val="1"/>
        </w:rPr>
        <w:t xml:space="preserve"> </w:t>
      </w:r>
      <w:r>
        <w:t>подготовке</w:t>
      </w:r>
      <w:r>
        <w:rPr>
          <w:spacing w:val="1"/>
        </w:rPr>
        <w:t xml:space="preserve"> </w:t>
      </w:r>
      <w:r>
        <w:t>спортсменов</w:t>
      </w:r>
      <w:r>
        <w:rPr>
          <w:spacing w:val="1"/>
        </w:rPr>
        <w:t xml:space="preserve"> </w:t>
      </w:r>
      <w:r>
        <w:t>практически во всех видах спорта. Беговые виды легкой атлетики, как средство</w:t>
      </w:r>
      <w:r>
        <w:rPr>
          <w:spacing w:val="1"/>
        </w:rPr>
        <w:t xml:space="preserve"> </w:t>
      </w:r>
      <w:r>
        <w:t>закаливания, оказывают положительное влияние на иммунную систему организма</w:t>
      </w:r>
      <w:r>
        <w:rPr>
          <w:spacing w:val="1"/>
        </w:rPr>
        <w:t xml:space="preserve"> </w:t>
      </w:r>
      <w:r>
        <w:t>человека,</w:t>
      </w:r>
      <w:r>
        <w:rPr>
          <w:spacing w:val="1"/>
        </w:rPr>
        <w:t xml:space="preserve"> </w:t>
      </w:r>
      <w:r>
        <w:t>повышают</w:t>
      </w:r>
      <w:r>
        <w:rPr>
          <w:spacing w:val="1"/>
        </w:rPr>
        <w:t xml:space="preserve"> </w:t>
      </w:r>
      <w:r>
        <w:t>выносливость</w:t>
      </w:r>
      <w:r>
        <w:rPr>
          <w:spacing w:val="1"/>
        </w:rPr>
        <w:t xml:space="preserve"> </w:t>
      </w:r>
      <w:r>
        <w:t>и</w:t>
      </w:r>
      <w:r>
        <w:rPr>
          <w:spacing w:val="1"/>
        </w:rPr>
        <w:t xml:space="preserve"> </w:t>
      </w:r>
      <w:r>
        <w:t>устойчивое</w:t>
      </w:r>
      <w:r>
        <w:rPr>
          <w:spacing w:val="1"/>
        </w:rPr>
        <w:t xml:space="preserve"> </w:t>
      </w:r>
      <w:r>
        <w:t>состояние</w:t>
      </w:r>
      <w:r>
        <w:rPr>
          <w:spacing w:val="1"/>
        </w:rPr>
        <w:t xml:space="preserve"> </w:t>
      </w:r>
      <w:r>
        <w:t>организма</w:t>
      </w:r>
      <w:r>
        <w:rPr>
          <w:spacing w:val="71"/>
        </w:rPr>
        <w:t xml:space="preserve"> </w:t>
      </w:r>
      <w:r>
        <w:t>к</w:t>
      </w:r>
      <w:r>
        <w:rPr>
          <w:spacing w:val="1"/>
        </w:rPr>
        <w:t xml:space="preserve"> </w:t>
      </w:r>
      <w:r>
        <w:t>воздействию</w:t>
      </w:r>
      <w:r>
        <w:rPr>
          <w:spacing w:val="-2"/>
        </w:rPr>
        <w:t xml:space="preserve"> </w:t>
      </w:r>
      <w:r>
        <w:t>низких</w:t>
      </w:r>
      <w:r>
        <w:rPr>
          <w:spacing w:val="-2"/>
        </w:rPr>
        <w:t xml:space="preserve"> </w:t>
      </w:r>
      <w:r>
        <w:t>температур,</w:t>
      </w:r>
      <w:r>
        <w:rPr>
          <w:spacing w:val="-1"/>
        </w:rPr>
        <w:t xml:space="preserve"> </w:t>
      </w:r>
      <w:r>
        <w:t>простудным</w:t>
      </w:r>
      <w:r>
        <w:rPr>
          <w:spacing w:val="-2"/>
        </w:rPr>
        <w:t xml:space="preserve"> </w:t>
      </w:r>
      <w:r>
        <w:t>заболеваниям.</w:t>
      </w:r>
    </w:p>
    <w:p w:rsidR="00C92B69" w:rsidRDefault="00B46697" w:rsidP="00A6674E">
      <w:pPr>
        <w:pStyle w:val="a5"/>
        <w:numPr>
          <w:ilvl w:val="3"/>
          <w:numId w:val="24"/>
        </w:numPr>
        <w:tabs>
          <w:tab w:val="left" w:pos="2295"/>
        </w:tabs>
        <w:ind w:left="395" w:right="315"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«Легкая</w:t>
      </w:r>
      <w:r>
        <w:rPr>
          <w:spacing w:val="1"/>
          <w:sz w:val="28"/>
        </w:rPr>
        <w:t xml:space="preserve"> </w:t>
      </w:r>
      <w:r>
        <w:rPr>
          <w:sz w:val="28"/>
        </w:rPr>
        <w:t>атлетика»</w:t>
      </w:r>
      <w:r>
        <w:rPr>
          <w:spacing w:val="1"/>
          <w:sz w:val="28"/>
        </w:rPr>
        <w:t xml:space="preserve"> </w:t>
      </w:r>
      <w:r>
        <w:rPr>
          <w:sz w:val="28"/>
        </w:rPr>
        <w:t>является</w:t>
      </w:r>
      <w:r>
        <w:rPr>
          <w:spacing w:val="1"/>
          <w:sz w:val="28"/>
        </w:rPr>
        <w:t xml:space="preserve"> </w:t>
      </w:r>
      <w:r>
        <w:rPr>
          <w:sz w:val="28"/>
        </w:rPr>
        <w:t>обучение</w:t>
      </w:r>
      <w:r>
        <w:rPr>
          <w:spacing w:val="1"/>
          <w:sz w:val="28"/>
        </w:rPr>
        <w:t xml:space="preserve"> </w:t>
      </w:r>
      <w:r>
        <w:rPr>
          <w:sz w:val="28"/>
        </w:rPr>
        <w:t>основам</w:t>
      </w:r>
      <w:r>
        <w:rPr>
          <w:spacing w:val="1"/>
          <w:sz w:val="28"/>
        </w:rPr>
        <w:t xml:space="preserve"> </w:t>
      </w:r>
      <w:r>
        <w:rPr>
          <w:sz w:val="28"/>
        </w:rPr>
        <w:t>легкоатлетических</w:t>
      </w:r>
      <w:r>
        <w:rPr>
          <w:spacing w:val="1"/>
          <w:sz w:val="28"/>
        </w:rPr>
        <w:t xml:space="preserve"> </w:t>
      </w:r>
      <w:r>
        <w:rPr>
          <w:sz w:val="28"/>
        </w:rPr>
        <w:t>дисциплин</w:t>
      </w:r>
      <w:r>
        <w:rPr>
          <w:spacing w:val="1"/>
          <w:sz w:val="28"/>
        </w:rPr>
        <w:t xml:space="preserve"> </w:t>
      </w:r>
      <w:r>
        <w:rPr>
          <w:sz w:val="28"/>
        </w:rPr>
        <w:t>(бега,</w:t>
      </w:r>
      <w:r>
        <w:rPr>
          <w:spacing w:val="1"/>
          <w:sz w:val="28"/>
        </w:rPr>
        <w:t xml:space="preserve"> </w:t>
      </w:r>
      <w:r>
        <w:rPr>
          <w:sz w:val="28"/>
        </w:rPr>
        <w:t>прыжков</w:t>
      </w:r>
      <w:r>
        <w:rPr>
          <w:spacing w:val="1"/>
          <w:sz w:val="28"/>
        </w:rPr>
        <w:t xml:space="preserve"> </w:t>
      </w:r>
      <w:r>
        <w:rPr>
          <w:sz w:val="28"/>
        </w:rPr>
        <w:t>и</w:t>
      </w:r>
      <w:r>
        <w:rPr>
          <w:spacing w:val="1"/>
          <w:sz w:val="28"/>
        </w:rPr>
        <w:t xml:space="preserve"> </w:t>
      </w:r>
      <w:r>
        <w:rPr>
          <w:sz w:val="28"/>
        </w:rPr>
        <w:t>метаний)</w:t>
      </w:r>
      <w:r>
        <w:rPr>
          <w:spacing w:val="1"/>
          <w:sz w:val="28"/>
        </w:rPr>
        <w:t xml:space="preserve"> </w:t>
      </w:r>
      <w:r>
        <w:rPr>
          <w:sz w:val="28"/>
        </w:rPr>
        <w:t>как</w:t>
      </w:r>
      <w:r>
        <w:rPr>
          <w:spacing w:val="1"/>
          <w:sz w:val="28"/>
        </w:rPr>
        <w:t xml:space="preserve"> </w:t>
      </w:r>
      <w:r>
        <w:rPr>
          <w:sz w:val="28"/>
        </w:rPr>
        <w:t>базовому</w:t>
      </w:r>
      <w:r>
        <w:rPr>
          <w:spacing w:val="-67"/>
          <w:sz w:val="28"/>
        </w:rPr>
        <w:t xml:space="preserve"> </w:t>
      </w:r>
      <w:r>
        <w:rPr>
          <w:sz w:val="28"/>
        </w:rPr>
        <w:t>жизненно необходимому навыку, формирование у обучающихся общечеловеческой</w:t>
      </w:r>
      <w:r>
        <w:rPr>
          <w:spacing w:val="1"/>
          <w:sz w:val="28"/>
        </w:rPr>
        <w:t xml:space="preserve"> </w:t>
      </w:r>
      <w:r>
        <w:rPr>
          <w:sz w:val="28"/>
        </w:rPr>
        <w:t>культуры и социального самоопределения, устойчивой мотивации к сохранению и</w:t>
      </w:r>
      <w:r>
        <w:rPr>
          <w:spacing w:val="1"/>
          <w:sz w:val="28"/>
        </w:rPr>
        <w:t xml:space="preserve"> </w:t>
      </w:r>
      <w:r>
        <w:rPr>
          <w:sz w:val="28"/>
        </w:rPr>
        <w:t>укреплению собственного здоровья, ведению здорового и безопасного образа жизни</w:t>
      </w:r>
      <w:r>
        <w:rPr>
          <w:spacing w:val="-67"/>
          <w:sz w:val="28"/>
        </w:rPr>
        <w:t xml:space="preserve"> </w:t>
      </w:r>
      <w:r>
        <w:rPr>
          <w:sz w:val="28"/>
        </w:rPr>
        <w:t>через занятия физической культурой и спортом с использованием средств легкой</w:t>
      </w:r>
      <w:r>
        <w:rPr>
          <w:spacing w:val="1"/>
          <w:sz w:val="28"/>
        </w:rPr>
        <w:t xml:space="preserve"> </w:t>
      </w:r>
      <w:r>
        <w:rPr>
          <w:sz w:val="28"/>
        </w:rPr>
        <w:t>атлетики.</w:t>
      </w:r>
    </w:p>
    <w:p w:rsidR="00C92B69" w:rsidRDefault="00B46697" w:rsidP="00A6674E">
      <w:pPr>
        <w:pStyle w:val="a5"/>
        <w:numPr>
          <w:ilvl w:val="3"/>
          <w:numId w:val="24"/>
        </w:numPr>
        <w:tabs>
          <w:tab w:val="left" w:pos="2295"/>
        </w:tabs>
        <w:spacing w:before="1"/>
        <w:ind w:left="1105" w:right="314" w:firstLine="0"/>
        <w:rPr>
          <w:sz w:val="28"/>
        </w:rPr>
      </w:pPr>
      <w:r>
        <w:rPr>
          <w:sz w:val="28"/>
        </w:rPr>
        <w:t>Задачами изучения модуля «Легкая атлетика» являются:</w:t>
      </w:r>
      <w:r>
        <w:rPr>
          <w:spacing w:val="1"/>
          <w:sz w:val="28"/>
        </w:rPr>
        <w:t xml:space="preserve"> </w:t>
      </w:r>
      <w:r>
        <w:rPr>
          <w:sz w:val="28"/>
        </w:rPr>
        <w:t>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детей</w:t>
      </w:r>
      <w:r>
        <w:rPr>
          <w:spacing w:val="41"/>
          <w:sz w:val="28"/>
        </w:rPr>
        <w:t xml:space="preserve"> </w:t>
      </w:r>
      <w:r>
        <w:rPr>
          <w:sz w:val="28"/>
        </w:rPr>
        <w:t>и</w:t>
      </w:r>
      <w:r>
        <w:rPr>
          <w:spacing w:val="40"/>
          <w:sz w:val="28"/>
        </w:rPr>
        <w:t xml:space="preserve"> </w:t>
      </w:r>
      <w:r>
        <w:rPr>
          <w:sz w:val="28"/>
        </w:rPr>
        <w:t>подростков,</w:t>
      </w:r>
      <w:r>
        <w:rPr>
          <w:spacing w:val="40"/>
          <w:sz w:val="28"/>
        </w:rPr>
        <w:t xml:space="preserve"> </w:t>
      </w:r>
      <w:r>
        <w:rPr>
          <w:sz w:val="28"/>
        </w:rPr>
        <w:t>увеличение</w:t>
      </w:r>
      <w:r>
        <w:rPr>
          <w:spacing w:val="40"/>
          <w:sz w:val="28"/>
        </w:rPr>
        <w:t xml:space="preserve"> </w:t>
      </w:r>
      <w:r>
        <w:rPr>
          <w:sz w:val="28"/>
        </w:rPr>
        <w:t>объёма</w:t>
      </w:r>
    </w:p>
    <w:p w:rsidR="00C92B69" w:rsidRDefault="00B46697">
      <w:pPr>
        <w:pStyle w:val="a3"/>
        <w:ind w:firstLine="0"/>
      </w:pPr>
      <w:r>
        <w:t>их</w:t>
      </w:r>
      <w:r>
        <w:rPr>
          <w:spacing w:val="-8"/>
        </w:rPr>
        <w:t xml:space="preserve"> </w:t>
      </w:r>
      <w:r>
        <w:t>двигательной</w:t>
      </w:r>
      <w:r>
        <w:rPr>
          <w:spacing w:val="-8"/>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средствами</w:t>
      </w:r>
      <w:r>
        <w:rPr>
          <w:spacing w:val="-1"/>
        </w:rPr>
        <w:t xml:space="preserve"> </w:t>
      </w:r>
      <w:r>
        <w:t>легкой</w:t>
      </w:r>
      <w:r>
        <w:rPr>
          <w:spacing w:val="-2"/>
        </w:rPr>
        <w:t xml:space="preserve"> </w:t>
      </w:r>
      <w:r>
        <w:t>атлетики;</w:t>
      </w:r>
    </w:p>
    <w:p w:rsidR="00C92B69" w:rsidRDefault="00B46697">
      <w:pPr>
        <w:pStyle w:val="a3"/>
        <w:ind w:right="315"/>
      </w:pPr>
      <w:r>
        <w:t>формирование</w:t>
      </w:r>
      <w:r>
        <w:rPr>
          <w:spacing w:val="1"/>
        </w:rPr>
        <w:t xml:space="preserve"> </w:t>
      </w:r>
      <w:r>
        <w:t>технических</w:t>
      </w:r>
      <w:r>
        <w:rPr>
          <w:spacing w:val="1"/>
        </w:rPr>
        <w:t xml:space="preserve"> </w:t>
      </w:r>
      <w:r>
        <w:t>навыков</w:t>
      </w:r>
      <w:r>
        <w:rPr>
          <w:spacing w:val="1"/>
        </w:rPr>
        <w:t xml:space="preserve"> </w:t>
      </w:r>
      <w:r>
        <w:t>бега,</w:t>
      </w:r>
      <w:r>
        <w:rPr>
          <w:spacing w:val="1"/>
        </w:rPr>
        <w:t xml:space="preserve"> </w:t>
      </w:r>
      <w:r>
        <w:t>прыжков,</w:t>
      </w:r>
      <w:r>
        <w:rPr>
          <w:spacing w:val="1"/>
        </w:rPr>
        <w:t xml:space="preserve"> </w:t>
      </w:r>
      <w:r>
        <w:t>метаний</w:t>
      </w:r>
      <w:r>
        <w:rPr>
          <w:spacing w:val="1"/>
        </w:rPr>
        <w:t xml:space="preserve"> </w:t>
      </w:r>
      <w:r>
        <w:t>и</w:t>
      </w:r>
      <w:r>
        <w:rPr>
          <w:spacing w:val="1"/>
        </w:rPr>
        <w:t xml:space="preserve"> </w:t>
      </w:r>
      <w:r>
        <w:t>умения</w:t>
      </w:r>
      <w:r>
        <w:rPr>
          <w:spacing w:val="-67"/>
        </w:rPr>
        <w:t xml:space="preserve"> </w:t>
      </w:r>
      <w:r>
        <w:t>применять</w:t>
      </w:r>
      <w:r>
        <w:rPr>
          <w:spacing w:val="-2"/>
        </w:rPr>
        <w:t xml:space="preserve"> </w:t>
      </w:r>
      <w:r>
        <w:t>их</w:t>
      </w:r>
      <w:r>
        <w:rPr>
          <w:spacing w:val="-1"/>
        </w:rPr>
        <w:t xml:space="preserve"> </w:t>
      </w:r>
      <w:r>
        <w:t>в</w:t>
      </w:r>
      <w:r>
        <w:rPr>
          <w:spacing w:val="-1"/>
        </w:rPr>
        <w:t xml:space="preserve"> </w:t>
      </w:r>
      <w:r>
        <w:t>различных условиях;</w:t>
      </w:r>
    </w:p>
    <w:p w:rsidR="00C92B69" w:rsidRDefault="00B46697">
      <w:pPr>
        <w:pStyle w:val="a3"/>
        <w:ind w:right="314"/>
      </w:pPr>
      <w:r>
        <w:t>формирование общих представлений о различных видах легкой атлетики, их</w:t>
      </w:r>
      <w:r>
        <w:rPr>
          <w:spacing w:val="1"/>
        </w:rPr>
        <w:t xml:space="preserve"> </w:t>
      </w:r>
      <w:r>
        <w:t>возможностях и значении в процессе укрепления здоровья, физическом развитии и</w:t>
      </w:r>
      <w:r>
        <w:rPr>
          <w:spacing w:val="1"/>
        </w:rPr>
        <w:t xml:space="preserve"> </w:t>
      </w:r>
      <w:r>
        <w:t>физической</w:t>
      </w:r>
      <w:r>
        <w:rPr>
          <w:spacing w:val="-2"/>
        </w:rPr>
        <w:t xml:space="preserve"> </w:t>
      </w:r>
      <w:r>
        <w:t>подготовке</w:t>
      </w:r>
      <w:r>
        <w:rPr>
          <w:spacing w:val="-1"/>
        </w:rPr>
        <w:t xml:space="preserve"> </w:t>
      </w:r>
      <w:r>
        <w:t>обучающихся;</w:t>
      </w:r>
    </w:p>
    <w:p w:rsidR="00C92B69" w:rsidRDefault="00B46697">
      <w:pPr>
        <w:pStyle w:val="a3"/>
        <w:ind w:right="312"/>
      </w:pPr>
      <w:r>
        <w:t>обучение основам техники бега, прыжков и метаний, безопасному поведению</w:t>
      </w:r>
      <w:r>
        <w:rPr>
          <w:spacing w:val="1"/>
        </w:rPr>
        <w:t xml:space="preserve"> </w:t>
      </w:r>
      <w:r>
        <w:t>на занятиях на стадионе (спортивной площадке), в легкоатлетическом манеже, в</w:t>
      </w:r>
      <w:r>
        <w:rPr>
          <w:spacing w:val="1"/>
        </w:rPr>
        <w:t xml:space="preserve"> </w:t>
      </w:r>
      <w:r>
        <w:t>спортивном зале, при проведении соревнований по кроссу и различным эстафетам,</w:t>
      </w:r>
      <w:r>
        <w:rPr>
          <w:spacing w:val="1"/>
        </w:rPr>
        <w:t xml:space="preserve"> </w:t>
      </w:r>
      <w:r>
        <w:t>отдыхе</w:t>
      </w:r>
      <w:r>
        <w:rPr>
          <w:spacing w:val="-1"/>
        </w:rPr>
        <w:t xml:space="preserve"> </w:t>
      </w:r>
      <w:r>
        <w:t>на</w:t>
      </w:r>
      <w:r>
        <w:rPr>
          <w:spacing w:val="-1"/>
        </w:rPr>
        <w:t xml:space="preserve"> </w:t>
      </w:r>
      <w:r>
        <w:t>природе,</w:t>
      </w:r>
      <w:r>
        <w:rPr>
          <w:spacing w:val="-2"/>
        </w:rPr>
        <w:t xml:space="preserve"> </w:t>
      </w:r>
      <w:r>
        <w:t>в</w:t>
      </w:r>
      <w:r>
        <w:rPr>
          <w:spacing w:val="-1"/>
        </w:rPr>
        <w:t xml:space="preserve"> </w:t>
      </w:r>
      <w:r>
        <w:t>критических</w:t>
      </w:r>
      <w:r>
        <w:rPr>
          <w:spacing w:val="-1"/>
        </w:rPr>
        <w:t xml:space="preserve"> </w:t>
      </w:r>
      <w:r>
        <w:t>ситуациях;</w:t>
      </w:r>
    </w:p>
    <w:p w:rsidR="00C92B69" w:rsidRDefault="00B46697">
      <w:pPr>
        <w:pStyle w:val="a3"/>
        <w:ind w:right="3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1"/>
        </w:rPr>
        <w:t xml:space="preserve"> </w:t>
      </w:r>
      <w:r>
        <w:t>различных</w:t>
      </w:r>
      <w:r>
        <w:rPr>
          <w:spacing w:val="1"/>
        </w:rPr>
        <w:t xml:space="preserve"> </w:t>
      </w:r>
      <w:r>
        <w:t>видов</w:t>
      </w:r>
      <w:r>
        <w:rPr>
          <w:spacing w:val="1"/>
        </w:rPr>
        <w:t xml:space="preserve"> </w:t>
      </w:r>
      <w:r>
        <w:t>легкой</w:t>
      </w:r>
      <w:r>
        <w:rPr>
          <w:spacing w:val="1"/>
        </w:rPr>
        <w:t xml:space="preserve"> </w:t>
      </w:r>
      <w:r>
        <w:t>атлетики</w:t>
      </w:r>
      <w:r>
        <w:rPr>
          <w:spacing w:val="1"/>
        </w:rPr>
        <w:t xml:space="preserve"> </w:t>
      </w:r>
      <w:r>
        <w:t>с</w:t>
      </w:r>
      <w:r>
        <w:rPr>
          <w:spacing w:val="1"/>
        </w:rPr>
        <w:t xml:space="preserve"> </w:t>
      </w:r>
      <w:r>
        <w:t>общеразвивающей</w:t>
      </w:r>
      <w:r>
        <w:rPr>
          <w:spacing w:val="71"/>
        </w:rPr>
        <w:t xml:space="preserve"> </w:t>
      </w:r>
      <w:r>
        <w:t>и</w:t>
      </w:r>
      <w:r>
        <w:rPr>
          <w:spacing w:val="-67"/>
        </w:rPr>
        <w:t xml:space="preserve"> </w:t>
      </w:r>
      <w:r>
        <w:t>корригирующей</w:t>
      </w:r>
      <w:r>
        <w:rPr>
          <w:spacing w:val="-2"/>
        </w:rPr>
        <w:t xml:space="preserve"> </w:t>
      </w:r>
      <w:r>
        <w:t>направленностью;</w:t>
      </w:r>
    </w:p>
    <w:p w:rsidR="00C92B69" w:rsidRDefault="00B46697">
      <w:pPr>
        <w:pStyle w:val="a3"/>
        <w:ind w:right="310"/>
      </w:pPr>
      <w:r>
        <w:t>воспитание</w:t>
      </w:r>
      <w:r>
        <w:rPr>
          <w:spacing w:val="1"/>
        </w:rPr>
        <w:t xml:space="preserve"> </w:t>
      </w:r>
      <w:r>
        <w:t>общей</w:t>
      </w:r>
      <w:r>
        <w:rPr>
          <w:spacing w:val="1"/>
        </w:rPr>
        <w:t xml:space="preserve"> </w:t>
      </w:r>
      <w:r>
        <w:t>культуры</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средствами</w:t>
      </w:r>
      <w:r>
        <w:rPr>
          <w:spacing w:val="1"/>
        </w:rPr>
        <w:t xml:space="preserve"> </w:t>
      </w:r>
      <w:r>
        <w:t>легкой</w:t>
      </w:r>
      <w:r>
        <w:rPr>
          <w:spacing w:val="-3"/>
        </w:rPr>
        <w:t xml:space="preserve"> </w:t>
      </w:r>
      <w:r>
        <w:t>атлетики,</w:t>
      </w:r>
      <w:r>
        <w:rPr>
          <w:spacing w:val="-2"/>
        </w:rPr>
        <w:t xml:space="preserve"> </w:t>
      </w:r>
      <w:r>
        <w:t>в</w:t>
      </w:r>
      <w:r>
        <w:rPr>
          <w:spacing w:val="-3"/>
        </w:rPr>
        <w:t xml:space="preserve"> </w:t>
      </w:r>
      <w:r>
        <w:t>том</w:t>
      </w:r>
      <w:r>
        <w:rPr>
          <w:spacing w:val="-1"/>
        </w:rPr>
        <w:t xml:space="preserve"> </w:t>
      </w:r>
      <w:r>
        <w:t>числе,</w:t>
      </w:r>
      <w:r>
        <w:rPr>
          <w:spacing w:val="-3"/>
        </w:rPr>
        <w:t xml:space="preserve"> </w:t>
      </w:r>
      <w:r>
        <w:t>для</w:t>
      </w:r>
      <w:r>
        <w:rPr>
          <w:spacing w:val="-2"/>
        </w:rPr>
        <w:t xml:space="preserve"> </w:t>
      </w:r>
      <w:r>
        <w:t>самореализации</w:t>
      </w:r>
      <w:r>
        <w:rPr>
          <w:spacing w:val="-3"/>
        </w:rPr>
        <w:t xml:space="preserve"> </w:t>
      </w:r>
      <w:r>
        <w:t>и</w:t>
      </w:r>
      <w:r>
        <w:rPr>
          <w:spacing w:val="-2"/>
        </w:rPr>
        <w:t xml:space="preserve"> </w:t>
      </w:r>
      <w:r>
        <w:t>самоопределения;</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71"/>
        </w:rPr>
        <w:t xml:space="preserve"> </w:t>
      </w:r>
      <w:r>
        <w:t>спортом</w:t>
      </w:r>
      <w:r>
        <w:rPr>
          <w:spacing w:val="1"/>
        </w:rPr>
        <w:t xml:space="preserve"> </w:t>
      </w:r>
      <w:r>
        <w:t>средствами</w:t>
      </w:r>
      <w:r>
        <w:rPr>
          <w:spacing w:val="-2"/>
        </w:rPr>
        <w:t xml:space="preserve"> </w:t>
      </w:r>
      <w:r>
        <w:t>различных видов</w:t>
      </w:r>
      <w:r>
        <w:rPr>
          <w:spacing w:val="-2"/>
        </w:rPr>
        <w:t xml:space="preserve"> </w:t>
      </w:r>
      <w:r>
        <w:t>легкой</w:t>
      </w:r>
      <w:r>
        <w:rPr>
          <w:spacing w:val="-1"/>
        </w:rPr>
        <w:t xml:space="preserve"> </w:t>
      </w:r>
      <w:r>
        <w:t>атлетики;</w:t>
      </w:r>
    </w:p>
    <w:p w:rsidR="00C92B69" w:rsidRDefault="00B46697">
      <w:pPr>
        <w:pStyle w:val="a3"/>
        <w:ind w:right="311"/>
      </w:pPr>
      <w:r>
        <w:t>популяризация</w:t>
      </w:r>
      <w:r>
        <w:rPr>
          <w:spacing w:val="1"/>
        </w:rPr>
        <w:t xml:space="preserve"> </w:t>
      </w:r>
      <w:r>
        <w:t>легкой</w:t>
      </w:r>
      <w:r>
        <w:rPr>
          <w:spacing w:val="1"/>
        </w:rPr>
        <w:t xml:space="preserve"> </w:t>
      </w:r>
      <w:r>
        <w:t>атлетики</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 обучающихся, проявляющих повышенный интерес и способности к</w:t>
      </w:r>
      <w:r>
        <w:rPr>
          <w:spacing w:val="1"/>
        </w:rPr>
        <w:t xml:space="preserve"> </w:t>
      </w:r>
      <w:r>
        <w:t>занятиям</w:t>
      </w:r>
      <w:r>
        <w:rPr>
          <w:spacing w:val="1"/>
        </w:rPr>
        <w:t xml:space="preserve"> </w:t>
      </w:r>
      <w:r>
        <w:t>различными</w:t>
      </w:r>
      <w:r>
        <w:rPr>
          <w:spacing w:val="1"/>
        </w:rPr>
        <w:t xml:space="preserve"> </w:t>
      </w:r>
      <w:r>
        <w:t>видами</w:t>
      </w:r>
      <w:r>
        <w:rPr>
          <w:spacing w:val="1"/>
        </w:rPr>
        <w:t xml:space="preserve"> </w:t>
      </w:r>
      <w:r>
        <w:t>легкой</w:t>
      </w:r>
      <w:r>
        <w:rPr>
          <w:spacing w:val="1"/>
        </w:rPr>
        <w:t xml:space="preserve"> </w:t>
      </w:r>
      <w:r>
        <w:t>атлетики</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2"/>
        </w:rPr>
        <w:t xml:space="preserve"> </w:t>
      </w:r>
      <w:r>
        <w:t>к</w:t>
      </w:r>
      <w:r>
        <w:rPr>
          <w:spacing w:val="-1"/>
        </w:rPr>
        <w:t xml:space="preserve"> </w:t>
      </w:r>
      <w:r>
        <w:t>участию в</w:t>
      </w:r>
      <w:r>
        <w:rPr>
          <w:spacing w:val="-1"/>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3"/>
          <w:numId w:val="24"/>
        </w:numPr>
        <w:tabs>
          <w:tab w:val="left" w:pos="2295"/>
        </w:tabs>
        <w:spacing w:before="106"/>
        <w:rPr>
          <w:sz w:val="28"/>
        </w:rPr>
      </w:pPr>
      <w:r>
        <w:rPr>
          <w:sz w:val="28"/>
        </w:rPr>
        <w:t>Место</w:t>
      </w:r>
      <w:r>
        <w:rPr>
          <w:spacing w:val="-4"/>
          <w:sz w:val="28"/>
        </w:rPr>
        <w:t xml:space="preserve"> </w:t>
      </w:r>
      <w:r>
        <w:rPr>
          <w:sz w:val="28"/>
        </w:rPr>
        <w:t>и</w:t>
      </w:r>
      <w:r>
        <w:rPr>
          <w:spacing w:val="-4"/>
          <w:sz w:val="28"/>
        </w:rPr>
        <w:t xml:space="preserve"> </w:t>
      </w:r>
      <w:r>
        <w:rPr>
          <w:sz w:val="28"/>
        </w:rPr>
        <w:t>роль</w:t>
      </w:r>
      <w:r>
        <w:rPr>
          <w:spacing w:val="-3"/>
          <w:sz w:val="28"/>
        </w:rPr>
        <w:t xml:space="preserve"> </w:t>
      </w:r>
      <w:r>
        <w:rPr>
          <w:sz w:val="28"/>
        </w:rPr>
        <w:t>модуля</w:t>
      </w:r>
      <w:r>
        <w:rPr>
          <w:spacing w:val="-4"/>
          <w:sz w:val="28"/>
        </w:rPr>
        <w:t xml:space="preserve"> </w:t>
      </w:r>
      <w:r>
        <w:rPr>
          <w:sz w:val="28"/>
        </w:rPr>
        <w:t>«Легкая</w:t>
      </w:r>
      <w:r>
        <w:rPr>
          <w:spacing w:val="-3"/>
          <w:sz w:val="28"/>
        </w:rPr>
        <w:t xml:space="preserve"> </w:t>
      </w:r>
      <w:r>
        <w:rPr>
          <w:sz w:val="28"/>
        </w:rPr>
        <w:t>атлетика».</w:t>
      </w:r>
    </w:p>
    <w:p w:rsidR="00C92B69" w:rsidRDefault="00B46697">
      <w:pPr>
        <w:pStyle w:val="a3"/>
        <w:ind w:right="310"/>
      </w:pPr>
      <w:r>
        <w:t>Модуль</w:t>
      </w:r>
      <w:r>
        <w:rPr>
          <w:spacing w:val="1"/>
        </w:rPr>
        <w:t xml:space="preserve"> </w:t>
      </w:r>
      <w:r>
        <w:t>«Легкая</w:t>
      </w:r>
      <w:r>
        <w:rPr>
          <w:spacing w:val="1"/>
        </w:rPr>
        <w:t xml:space="preserve"> </w:t>
      </w:r>
      <w:r>
        <w:t>атлетика» 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 спектр физкультурно-спортивных направлений в общеобразовательных</w:t>
      </w:r>
      <w:r>
        <w:rPr>
          <w:spacing w:val="1"/>
        </w:rPr>
        <w:t xml:space="preserve"> </w:t>
      </w:r>
      <w:r>
        <w:t>организациях.</w:t>
      </w:r>
    </w:p>
    <w:p w:rsidR="00C92B69" w:rsidRDefault="00B46697">
      <w:pPr>
        <w:pStyle w:val="a3"/>
        <w:ind w:right="312"/>
      </w:pPr>
      <w:r>
        <w:t>Интеграция модуля по легкой атлетике поможет обучающимся в 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гимнастике,</w:t>
      </w:r>
      <w:r>
        <w:rPr>
          <w:spacing w:val="1"/>
        </w:rPr>
        <w:t xml:space="preserve"> </w:t>
      </w:r>
      <w:r>
        <w:t>самбо,</w:t>
      </w:r>
      <w:r>
        <w:rPr>
          <w:spacing w:val="1"/>
        </w:rPr>
        <w:t xml:space="preserve"> </w:t>
      </w:r>
      <w:r>
        <w:t>плаванию,</w:t>
      </w:r>
      <w:r>
        <w:rPr>
          <w:spacing w:val="1"/>
        </w:rPr>
        <w:t xml:space="preserve"> </w:t>
      </w:r>
      <w:r>
        <w:t>подвижным</w:t>
      </w:r>
      <w:r>
        <w:rPr>
          <w:spacing w:val="-5"/>
        </w:rPr>
        <w:t xml:space="preserve"> </w:t>
      </w:r>
      <w:r>
        <w:t>и</w:t>
      </w:r>
      <w:r>
        <w:rPr>
          <w:spacing w:val="-4"/>
        </w:rPr>
        <w:t xml:space="preserve"> </w:t>
      </w:r>
      <w:r>
        <w:t>спортивным</w:t>
      </w:r>
      <w:r>
        <w:rPr>
          <w:spacing w:val="-4"/>
        </w:rPr>
        <w:t xml:space="preserve"> </w:t>
      </w:r>
      <w:r>
        <w:t>играм,</w:t>
      </w:r>
      <w:r>
        <w:rPr>
          <w:spacing w:val="-5"/>
        </w:rPr>
        <w:t xml:space="preserve"> </w:t>
      </w:r>
      <w:r>
        <w:t>а</w:t>
      </w:r>
      <w:r>
        <w:rPr>
          <w:spacing w:val="-4"/>
        </w:rPr>
        <w:t xml:space="preserve"> </w:t>
      </w:r>
      <w:r>
        <w:t>также</w:t>
      </w:r>
      <w:r>
        <w:rPr>
          <w:spacing w:val="-4"/>
        </w:rPr>
        <w:t xml:space="preserve"> </w:t>
      </w:r>
      <w:r>
        <w:t>в</w:t>
      </w:r>
      <w:r>
        <w:rPr>
          <w:spacing w:val="-4"/>
        </w:rPr>
        <w:t xml:space="preserve"> </w:t>
      </w:r>
      <w:r>
        <w:t>освоении</w:t>
      </w:r>
      <w:r>
        <w:rPr>
          <w:spacing w:val="-3"/>
        </w:rPr>
        <w:t xml:space="preserve"> </w:t>
      </w:r>
      <w:r>
        <w:t>программ</w:t>
      </w:r>
      <w:r>
        <w:rPr>
          <w:spacing w:val="-5"/>
        </w:rPr>
        <w:t xml:space="preserve"> </w:t>
      </w:r>
      <w:r>
        <w:t>в</w:t>
      </w:r>
      <w:r>
        <w:rPr>
          <w:spacing w:val="-4"/>
        </w:rPr>
        <w:t xml:space="preserve"> </w:t>
      </w:r>
      <w:r>
        <w:t>рамках</w:t>
      </w:r>
      <w:r>
        <w:rPr>
          <w:spacing w:val="-3"/>
        </w:rPr>
        <w:t xml:space="preserve"> </w:t>
      </w:r>
      <w:r>
        <w:t>внеурочной</w:t>
      </w:r>
      <w:r>
        <w:rPr>
          <w:spacing w:val="-68"/>
        </w:rPr>
        <w:t xml:space="preserve"> </w:t>
      </w:r>
      <w:r>
        <w:t>деятельности, дополнительного образования, деятельности школьных 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w:t>
      </w:r>
      <w:r>
        <w:rPr>
          <w:spacing w:val="1"/>
        </w:rPr>
        <w:t xml:space="preserve"> </w:t>
      </w:r>
      <w:r>
        <w:t>спортивного комплекса «Готов к труду и обороне» (ГТО) и участию в спортивных</w:t>
      </w:r>
      <w:r>
        <w:rPr>
          <w:spacing w:val="1"/>
        </w:rPr>
        <w:t xml:space="preserve"> </w:t>
      </w:r>
      <w:r>
        <w:t>соревнованиях.</w:t>
      </w:r>
    </w:p>
    <w:p w:rsidR="00C92B69" w:rsidRDefault="00B46697" w:rsidP="00A6674E">
      <w:pPr>
        <w:pStyle w:val="a5"/>
        <w:numPr>
          <w:ilvl w:val="3"/>
          <w:numId w:val="24"/>
        </w:numPr>
        <w:tabs>
          <w:tab w:val="left" w:pos="2295"/>
        </w:tabs>
        <w:spacing w:before="1"/>
        <w:ind w:left="395" w:right="313" w:firstLine="709"/>
        <w:rPr>
          <w:sz w:val="28"/>
        </w:rPr>
      </w:pPr>
      <w:r>
        <w:rPr>
          <w:sz w:val="28"/>
        </w:rPr>
        <w:t>Модуль</w:t>
      </w:r>
      <w:r>
        <w:rPr>
          <w:spacing w:val="1"/>
          <w:sz w:val="28"/>
        </w:rPr>
        <w:t xml:space="preserve"> </w:t>
      </w:r>
      <w:r>
        <w:rPr>
          <w:sz w:val="28"/>
        </w:rPr>
        <w:t>«Легкая</w:t>
      </w:r>
      <w:r>
        <w:rPr>
          <w:spacing w:val="1"/>
          <w:sz w:val="28"/>
        </w:rPr>
        <w:t xml:space="preserve"> </w:t>
      </w:r>
      <w:r>
        <w:rPr>
          <w:sz w:val="28"/>
        </w:rPr>
        <w:t>атлетика»</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следующих</w:t>
      </w:r>
      <w:r>
        <w:rPr>
          <w:spacing w:val="-67"/>
          <w:sz w:val="28"/>
        </w:rPr>
        <w:t xml:space="preserve"> </w:t>
      </w:r>
      <w:r>
        <w:rPr>
          <w:sz w:val="28"/>
        </w:rPr>
        <w:t>вариантах:</w:t>
      </w:r>
    </w:p>
    <w:p w:rsidR="00C92B69" w:rsidRDefault="00B46697">
      <w:pPr>
        <w:pStyle w:val="a3"/>
        <w:ind w:right="315"/>
      </w:pPr>
      <w:r>
        <w:t>при самостоятельном планировании учителем физической культуры процесса</w:t>
      </w:r>
      <w:r>
        <w:rPr>
          <w:spacing w:val="1"/>
        </w:rPr>
        <w:t xml:space="preserve"> </w:t>
      </w:r>
      <w:r>
        <w:t>освоения обучающимися учебного материала по легкой атлетике, с учётом возраста</w:t>
      </w:r>
      <w:r>
        <w:rPr>
          <w:spacing w:val="1"/>
        </w:rPr>
        <w:t xml:space="preserve"> </w:t>
      </w:r>
      <w:r>
        <w:t>и физической подготовленности обучающихся (с соответствующей дозировкой и</w:t>
      </w:r>
      <w:r>
        <w:rPr>
          <w:spacing w:val="1"/>
        </w:rPr>
        <w:t xml:space="preserve"> </w:t>
      </w:r>
      <w:r>
        <w:t>интенсивностью);</w:t>
      </w:r>
    </w:p>
    <w:p w:rsidR="00C92B69" w:rsidRDefault="00B46697">
      <w:pPr>
        <w:pStyle w:val="a3"/>
        <w:ind w:right="309"/>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w:t>
      </w:r>
      <w:r>
        <w:rPr>
          <w:spacing w:val="-1"/>
        </w:rPr>
        <w:t xml:space="preserve"> </w:t>
      </w:r>
      <w:r>
        <w:t>классах</w:t>
      </w:r>
      <w:r>
        <w:rPr>
          <w:spacing w:val="-1"/>
        </w:rPr>
        <w:t xml:space="preserve"> </w:t>
      </w:r>
      <w:r>
        <w:t>– по</w:t>
      </w:r>
      <w:r>
        <w:rPr>
          <w:spacing w:val="-2"/>
        </w:rPr>
        <w:t xml:space="preserve"> </w:t>
      </w:r>
      <w:r>
        <w:t>34 часа);</w:t>
      </w:r>
    </w:p>
    <w:p w:rsidR="00C92B69" w:rsidRDefault="00B46697">
      <w:pPr>
        <w:pStyle w:val="a3"/>
        <w:ind w:right="3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 использование учебных модулей по видам спорта (рекомендуемый объём 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 классах</w:t>
      </w:r>
      <w:r>
        <w:rPr>
          <w:spacing w:val="-2"/>
        </w:rPr>
        <w:t xml:space="preserve"> </w:t>
      </w:r>
      <w:r>
        <w:t>– по</w:t>
      </w:r>
      <w:r>
        <w:rPr>
          <w:spacing w:val="-1"/>
        </w:rPr>
        <w:t xml:space="preserve"> </w:t>
      </w:r>
      <w:r>
        <w:t>34</w:t>
      </w:r>
      <w:r>
        <w:rPr>
          <w:spacing w:val="-1"/>
        </w:rPr>
        <w:t xml:space="preserve"> </w:t>
      </w:r>
      <w:r>
        <w:t>часа).</w:t>
      </w:r>
    </w:p>
    <w:p w:rsidR="00C92B69" w:rsidRDefault="00B46697" w:rsidP="00A6674E">
      <w:pPr>
        <w:pStyle w:val="a5"/>
        <w:numPr>
          <w:ilvl w:val="3"/>
          <w:numId w:val="24"/>
        </w:numPr>
        <w:tabs>
          <w:tab w:val="left" w:pos="2295"/>
        </w:tabs>
        <w:ind w:left="1105" w:right="3855" w:firstLine="0"/>
        <w:rPr>
          <w:sz w:val="28"/>
        </w:rPr>
      </w:pPr>
      <w:r>
        <w:rPr>
          <w:sz w:val="28"/>
        </w:rPr>
        <w:t>Содержание</w:t>
      </w:r>
      <w:r>
        <w:rPr>
          <w:spacing w:val="-9"/>
          <w:sz w:val="28"/>
        </w:rPr>
        <w:t xml:space="preserve"> </w:t>
      </w:r>
      <w:r>
        <w:rPr>
          <w:sz w:val="28"/>
        </w:rPr>
        <w:t>модуля</w:t>
      </w:r>
      <w:r>
        <w:rPr>
          <w:spacing w:val="-8"/>
          <w:sz w:val="28"/>
        </w:rPr>
        <w:t xml:space="preserve"> </w:t>
      </w:r>
      <w:r>
        <w:rPr>
          <w:sz w:val="28"/>
        </w:rPr>
        <w:t>«Легкая</w:t>
      </w:r>
      <w:r>
        <w:rPr>
          <w:spacing w:val="-7"/>
          <w:sz w:val="28"/>
        </w:rPr>
        <w:t xml:space="preserve"> </w:t>
      </w:r>
      <w:r>
        <w:rPr>
          <w:sz w:val="28"/>
        </w:rPr>
        <w:t>атлетика».</w:t>
      </w:r>
      <w:r>
        <w:rPr>
          <w:spacing w:val="-67"/>
          <w:sz w:val="28"/>
        </w:rPr>
        <w:t xml:space="preserve"> </w:t>
      </w:r>
      <w:r>
        <w:rPr>
          <w:sz w:val="28"/>
        </w:rPr>
        <w:t>Знания</w:t>
      </w:r>
      <w:r>
        <w:rPr>
          <w:spacing w:val="-2"/>
          <w:sz w:val="28"/>
        </w:rPr>
        <w:t xml:space="preserve"> </w:t>
      </w:r>
      <w:r>
        <w:rPr>
          <w:sz w:val="28"/>
        </w:rPr>
        <w:t>о легкой</w:t>
      </w:r>
      <w:r>
        <w:rPr>
          <w:spacing w:val="-2"/>
          <w:sz w:val="28"/>
        </w:rPr>
        <w:t xml:space="preserve"> </w:t>
      </w:r>
      <w:r>
        <w:rPr>
          <w:sz w:val="28"/>
        </w:rPr>
        <w:t>атлетике.</w:t>
      </w:r>
    </w:p>
    <w:p w:rsidR="00C92B69" w:rsidRDefault="00B46697">
      <w:pPr>
        <w:pStyle w:val="a3"/>
        <w:ind w:left="1105" w:firstLine="0"/>
        <w:jc w:val="left"/>
      </w:pPr>
      <w:r>
        <w:t>Простейшие</w:t>
      </w:r>
      <w:r>
        <w:rPr>
          <w:spacing w:val="-7"/>
        </w:rPr>
        <w:t xml:space="preserve"> </w:t>
      </w:r>
      <w:r>
        <w:t>сведения</w:t>
      </w:r>
      <w:r>
        <w:rPr>
          <w:spacing w:val="-7"/>
        </w:rPr>
        <w:t xml:space="preserve"> </w:t>
      </w:r>
      <w:r>
        <w:t>из</w:t>
      </w:r>
      <w:r>
        <w:rPr>
          <w:spacing w:val="-6"/>
        </w:rPr>
        <w:t xml:space="preserve"> </w:t>
      </w:r>
      <w:r>
        <w:t>истории</w:t>
      </w:r>
      <w:r>
        <w:rPr>
          <w:spacing w:val="-7"/>
        </w:rPr>
        <w:t xml:space="preserve"> </w:t>
      </w:r>
      <w:r>
        <w:t>возникновения</w:t>
      </w:r>
      <w:r>
        <w:rPr>
          <w:spacing w:val="-6"/>
        </w:rPr>
        <w:t xml:space="preserve"> </w:t>
      </w:r>
      <w:r>
        <w:t>и</w:t>
      </w:r>
      <w:r>
        <w:rPr>
          <w:spacing w:val="-7"/>
        </w:rPr>
        <w:t xml:space="preserve"> </w:t>
      </w:r>
      <w:r>
        <w:t>развития</w:t>
      </w:r>
      <w:r>
        <w:rPr>
          <w:spacing w:val="-6"/>
        </w:rPr>
        <w:t xml:space="preserve"> </w:t>
      </w:r>
      <w:r>
        <w:t>легкой</w:t>
      </w:r>
      <w:r>
        <w:rPr>
          <w:spacing w:val="-6"/>
        </w:rPr>
        <w:t xml:space="preserve"> </w:t>
      </w:r>
      <w:r>
        <w:t>атлетики.</w:t>
      </w:r>
      <w:r>
        <w:rPr>
          <w:spacing w:val="-67"/>
        </w:rPr>
        <w:t xml:space="preserve"> </w:t>
      </w:r>
      <w:r>
        <w:t>Виды</w:t>
      </w:r>
      <w:r>
        <w:rPr>
          <w:spacing w:val="-3"/>
        </w:rPr>
        <w:t xml:space="preserve"> </w:t>
      </w:r>
      <w:r>
        <w:t>легкой</w:t>
      </w:r>
      <w:r>
        <w:rPr>
          <w:spacing w:val="-2"/>
        </w:rPr>
        <w:t xml:space="preserve"> </w:t>
      </w:r>
      <w:r>
        <w:t>атлетики</w:t>
      </w:r>
      <w:r>
        <w:rPr>
          <w:spacing w:val="-3"/>
        </w:rPr>
        <w:t xml:space="preserve"> </w:t>
      </w:r>
      <w:r>
        <w:t>(бег,</w:t>
      </w:r>
      <w:r>
        <w:rPr>
          <w:spacing w:val="-1"/>
        </w:rPr>
        <w:t xml:space="preserve"> </w:t>
      </w:r>
      <w:r>
        <w:t>прыжки,</w:t>
      </w:r>
      <w:r>
        <w:rPr>
          <w:spacing w:val="-2"/>
        </w:rPr>
        <w:t xml:space="preserve"> </w:t>
      </w:r>
      <w:r>
        <w:t>метания,</w:t>
      </w:r>
      <w:r>
        <w:rPr>
          <w:spacing w:val="-3"/>
        </w:rPr>
        <w:t xml:space="preserve"> </w:t>
      </w:r>
      <w:r>
        <w:t>спортивная</w:t>
      </w:r>
      <w:r>
        <w:rPr>
          <w:spacing w:val="-2"/>
        </w:rPr>
        <w:t xml:space="preserve"> </w:t>
      </w:r>
      <w:r>
        <w:t>ходьба).</w:t>
      </w:r>
    </w:p>
    <w:p w:rsidR="00C92B69" w:rsidRDefault="00B46697">
      <w:pPr>
        <w:pStyle w:val="a3"/>
        <w:jc w:val="left"/>
      </w:pPr>
      <w:r>
        <w:t>Простейшие</w:t>
      </w:r>
      <w:r>
        <w:rPr>
          <w:spacing w:val="43"/>
        </w:rPr>
        <w:t xml:space="preserve"> </w:t>
      </w:r>
      <w:r>
        <w:t>правила</w:t>
      </w:r>
      <w:r>
        <w:rPr>
          <w:spacing w:val="43"/>
        </w:rPr>
        <w:t xml:space="preserve"> </w:t>
      </w:r>
      <w:r>
        <w:t>проведения</w:t>
      </w:r>
      <w:r>
        <w:rPr>
          <w:spacing w:val="43"/>
        </w:rPr>
        <w:t xml:space="preserve"> </w:t>
      </w:r>
      <w:r>
        <w:t>соревнований</w:t>
      </w:r>
      <w:r>
        <w:rPr>
          <w:spacing w:val="43"/>
        </w:rPr>
        <w:t xml:space="preserve"> </w:t>
      </w:r>
      <w:r>
        <w:t>по</w:t>
      </w:r>
      <w:r>
        <w:rPr>
          <w:spacing w:val="43"/>
        </w:rPr>
        <w:t xml:space="preserve"> </w:t>
      </w:r>
      <w:r>
        <w:t>легкой</w:t>
      </w:r>
      <w:r>
        <w:rPr>
          <w:spacing w:val="43"/>
        </w:rPr>
        <w:t xml:space="preserve"> </w:t>
      </w:r>
      <w:r>
        <w:t>атлетике</w:t>
      </w:r>
      <w:r>
        <w:rPr>
          <w:spacing w:val="43"/>
        </w:rPr>
        <w:t xml:space="preserve"> </w:t>
      </w:r>
      <w:r>
        <w:t>(бег,</w:t>
      </w:r>
      <w:r>
        <w:rPr>
          <w:spacing w:val="-67"/>
        </w:rPr>
        <w:t xml:space="preserve"> </w:t>
      </w:r>
      <w:r>
        <w:t>прыжки,</w:t>
      </w:r>
      <w:r>
        <w:rPr>
          <w:spacing w:val="-2"/>
        </w:rPr>
        <w:t xml:space="preserve"> </w:t>
      </w:r>
      <w:r>
        <w:t>метания).</w:t>
      </w:r>
    </w:p>
    <w:p w:rsidR="00C92B69" w:rsidRDefault="00B46697">
      <w:pPr>
        <w:pStyle w:val="a3"/>
        <w:ind w:left="1105" w:right="1979" w:firstLine="0"/>
        <w:jc w:val="left"/>
      </w:pPr>
      <w:r>
        <w:t>Игры и развлечения при проведении занятий по легкой атлетике.</w:t>
      </w:r>
      <w:r>
        <w:rPr>
          <w:spacing w:val="-68"/>
        </w:rPr>
        <w:t xml:space="preserve"> </w:t>
      </w:r>
      <w:r>
        <w:t>Словарь</w:t>
      </w:r>
      <w:r>
        <w:rPr>
          <w:spacing w:val="-2"/>
        </w:rPr>
        <w:t xml:space="preserve"> </w:t>
      </w:r>
      <w:r>
        <w:t>терминов</w:t>
      </w:r>
      <w:r>
        <w:rPr>
          <w:spacing w:val="-1"/>
        </w:rPr>
        <w:t xml:space="preserve"> </w:t>
      </w:r>
      <w:r>
        <w:t>и</w:t>
      </w:r>
      <w:r>
        <w:rPr>
          <w:spacing w:val="-2"/>
        </w:rPr>
        <w:t xml:space="preserve"> </w:t>
      </w:r>
      <w:r>
        <w:t>определений</w:t>
      </w:r>
      <w:r>
        <w:rPr>
          <w:spacing w:val="-1"/>
        </w:rPr>
        <w:t xml:space="preserve"> </w:t>
      </w:r>
      <w:r>
        <w:t>по</w:t>
      </w:r>
      <w:r>
        <w:rPr>
          <w:spacing w:val="-2"/>
        </w:rPr>
        <w:t xml:space="preserve"> </w:t>
      </w:r>
      <w:r>
        <w:t>легкой</w:t>
      </w:r>
      <w:r>
        <w:rPr>
          <w:spacing w:val="-1"/>
        </w:rPr>
        <w:t xml:space="preserve"> </w:t>
      </w:r>
      <w:r>
        <w:t>атлетике.</w:t>
      </w:r>
    </w:p>
    <w:p w:rsidR="00C92B69" w:rsidRDefault="00B46697">
      <w:pPr>
        <w:pStyle w:val="a3"/>
        <w:ind w:left="1105" w:firstLine="0"/>
        <w:jc w:val="left"/>
      </w:pPr>
      <w:r>
        <w:t>Общие</w:t>
      </w:r>
      <w:r>
        <w:rPr>
          <w:spacing w:val="-7"/>
        </w:rPr>
        <w:t xml:space="preserve"> </w:t>
      </w:r>
      <w:r>
        <w:t>сведения</w:t>
      </w:r>
      <w:r>
        <w:rPr>
          <w:spacing w:val="-6"/>
        </w:rPr>
        <w:t xml:space="preserve"> </w:t>
      </w:r>
      <w:r>
        <w:t>о</w:t>
      </w:r>
      <w:r>
        <w:rPr>
          <w:spacing w:val="-5"/>
        </w:rPr>
        <w:t xml:space="preserve"> </w:t>
      </w:r>
      <w:r>
        <w:t>размерах</w:t>
      </w:r>
      <w:r>
        <w:rPr>
          <w:spacing w:val="-5"/>
        </w:rPr>
        <w:t xml:space="preserve"> </w:t>
      </w:r>
      <w:r>
        <w:t>стадиона</w:t>
      </w:r>
      <w:r>
        <w:rPr>
          <w:spacing w:val="-6"/>
        </w:rPr>
        <w:t xml:space="preserve"> </w:t>
      </w:r>
      <w:r>
        <w:t>и</w:t>
      </w:r>
      <w:r>
        <w:rPr>
          <w:spacing w:val="-6"/>
        </w:rPr>
        <w:t xml:space="preserve"> </w:t>
      </w:r>
      <w:r>
        <w:t>легкоатлетического</w:t>
      </w:r>
      <w:r>
        <w:rPr>
          <w:spacing w:val="-6"/>
        </w:rPr>
        <w:t xml:space="preserve"> </w:t>
      </w:r>
      <w:r>
        <w:t>манежа.</w:t>
      </w:r>
    </w:p>
    <w:p w:rsidR="00C92B69" w:rsidRDefault="00B46697">
      <w:pPr>
        <w:pStyle w:val="a3"/>
        <w:tabs>
          <w:tab w:val="left" w:pos="2287"/>
          <w:tab w:val="left" w:pos="3333"/>
          <w:tab w:val="left" w:pos="4780"/>
          <w:tab w:val="left" w:pos="5905"/>
          <w:tab w:val="left" w:pos="6541"/>
          <w:tab w:val="left" w:pos="7830"/>
          <w:tab w:val="left" w:pos="9453"/>
        </w:tabs>
        <w:ind w:right="318"/>
        <w:jc w:val="left"/>
      </w:pPr>
      <w:r>
        <w:t>Занятия</w:t>
      </w:r>
      <w:r>
        <w:tab/>
        <w:t>легкой</w:t>
      </w:r>
      <w:r>
        <w:tab/>
        <w:t>атлетикой</w:t>
      </w:r>
      <w:r>
        <w:tab/>
        <w:t>(бегом)</w:t>
      </w:r>
      <w:r>
        <w:tab/>
        <w:t>как</w:t>
      </w:r>
      <w:r>
        <w:tab/>
        <w:t>средство</w:t>
      </w:r>
      <w:r>
        <w:tab/>
        <w:t>укрепления</w:t>
      </w:r>
      <w:r>
        <w:tab/>
      </w:r>
      <w:r>
        <w:rPr>
          <w:spacing w:val="-1"/>
        </w:rPr>
        <w:t>здоровья,</w:t>
      </w:r>
      <w:r>
        <w:rPr>
          <w:spacing w:val="-67"/>
        </w:rPr>
        <w:t xml:space="preserve"> </w:t>
      </w:r>
      <w:r>
        <w:t>закаливания</w:t>
      </w:r>
      <w:r>
        <w:rPr>
          <w:spacing w:val="-2"/>
        </w:rPr>
        <w:t xml:space="preserve"> </w:t>
      </w:r>
      <w:r>
        <w:t>организма</w:t>
      </w:r>
      <w:r>
        <w:rPr>
          <w:spacing w:val="-1"/>
        </w:rPr>
        <w:t xml:space="preserve"> </w:t>
      </w:r>
      <w:r>
        <w:t>человека</w:t>
      </w:r>
      <w:r>
        <w:rPr>
          <w:spacing w:val="-2"/>
        </w:rPr>
        <w:t xml:space="preserve"> </w:t>
      </w:r>
      <w:r>
        <w:t>и</w:t>
      </w:r>
      <w:r>
        <w:rPr>
          <w:spacing w:val="-2"/>
        </w:rPr>
        <w:t xml:space="preserve"> </w:t>
      </w:r>
      <w:r>
        <w:t>развития</w:t>
      </w:r>
      <w:r>
        <w:rPr>
          <w:spacing w:val="-1"/>
        </w:rPr>
        <w:t xml:space="preserve"> </w:t>
      </w:r>
      <w:r>
        <w:t>физических</w:t>
      </w:r>
      <w:r>
        <w:rPr>
          <w:spacing w:val="-1"/>
        </w:rPr>
        <w:t xml:space="preserve"> </w:t>
      </w:r>
      <w:r>
        <w:t>качеств.</w:t>
      </w:r>
    </w:p>
    <w:p w:rsidR="00C92B69" w:rsidRDefault="00B46697">
      <w:pPr>
        <w:pStyle w:val="a3"/>
        <w:ind w:left="1105" w:firstLine="0"/>
        <w:jc w:val="left"/>
      </w:pPr>
      <w:r>
        <w:t>Режим</w:t>
      </w:r>
      <w:r>
        <w:rPr>
          <w:spacing w:val="-6"/>
        </w:rPr>
        <w:t xml:space="preserve"> </w:t>
      </w:r>
      <w:r>
        <w:t>дня</w:t>
      </w:r>
      <w:r>
        <w:rPr>
          <w:spacing w:val="-6"/>
        </w:rPr>
        <w:t xml:space="preserve"> </w:t>
      </w:r>
      <w:r>
        <w:t>при</w:t>
      </w:r>
      <w:r>
        <w:rPr>
          <w:spacing w:val="-6"/>
        </w:rPr>
        <w:t xml:space="preserve"> </w:t>
      </w:r>
      <w:r>
        <w:t>занятиях</w:t>
      </w:r>
      <w:r>
        <w:rPr>
          <w:spacing w:val="-5"/>
        </w:rPr>
        <w:t xml:space="preserve"> </w:t>
      </w:r>
      <w:r>
        <w:t>легкой</w:t>
      </w:r>
      <w:r>
        <w:rPr>
          <w:spacing w:val="-6"/>
        </w:rPr>
        <w:t xml:space="preserve"> </w:t>
      </w:r>
      <w:r>
        <w:t>атлетикой.</w:t>
      </w:r>
    </w:p>
    <w:p w:rsidR="00C92B69" w:rsidRDefault="00B46697">
      <w:pPr>
        <w:pStyle w:val="a3"/>
        <w:ind w:left="1105" w:firstLine="0"/>
        <w:jc w:val="left"/>
      </w:pPr>
      <w:r>
        <w:t>Правила</w:t>
      </w:r>
      <w:r>
        <w:rPr>
          <w:spacing w:val="-7"/>
        </w:rPr>
        <w:t xml:space="preserve"> </w:t>
      </w:r>
      <w:r>
        <w:t>личной</w:t>
      </w:r>
      <w:r>
        <w:rPr>
          <w:spacing w:val="-6"/>
        </w:rPr>
        <w:t xml:space="preserve"> </w:t>
      </w:r>
      <w:r>
        <w:t>гигиены</w:t>
      </w:r>
      <w:r>
        <w:rPr>
          <w:spacing w:val="-6"/>
        </w:rPr>
        <w:t xml:space="preserve"> </w:t>
      </w:r>
      <w:r>
        <w:t>во</w:t>
      </w:r>
      <w:r>
        <w:rPr>
          <w:spacing w:val="-6"/>
        </w:rPr>
        <w:t xml:space="preserve"> </w:t>
      </w:r>
      <w:r>
        <w:t>время</w:t>
      </w:r>
      <w:r>
        <w:rPr>
          <w:spacing w:val="-6"/>
        </w:rPr>
        <w:t xml:space="preserve"> </w:t>
      </w:r>
      <w:r>
        <w:t>занятий</w:t>
      </w:r>
      <w:r>
        <w:rPr>
          <w:spacing w:val="-6"/>
        </w:rPr>
        <w:t xml:space="preserve"> </w:t>
      </w:r>
      <w:r>
        <w:t>легкой</w:t>
      </w:r>
      <w:r>
        <w:rPr>
          <w:spacing w:val="-7"/>
        </w:rPr>
        <w:t xml:space="preserve"> </w:t>
      </w:r>
      <w:r>
        <w:t>атлетикой.</w:t>
      </w:r>
    </w:p>
    <w:p w:rsidR="00C92B69" w:rsidRDefault="00B46697">
      <w:pPr>
        <w:pStyle w:val="a3"/>
        <w:ind w:left="1105" w:firstLine="0"/>
        <w:jc w:val="left"/>
      </w:pPr>
      <w:r>
        <w:t>Правила</w:t>
      </w:r>
      <w:r>
        <w:rPr>
          <w:spacing w:val="4"/>
        </w:rPr>
        <w:t xml:space="preserve"> </w:t>
      </w:r>
      <w:r>
        <w:t>безопасного</w:t>
      </w:r>
      <w:r>
        <w:rPr>
          <w:spacing w:val="5"/>
        </w:rPr>
        <w:t xml:space="preserve"> </w:t>
      </w:r>
      <w:r>
        <w:t>поведения</w:t>
      </w:r>
      <w:r>
        <w:rPr>
          <w:spacing w:val="5"/>
        </w:rPr>
        <w:t xml:space="preserve"> </w:t>
      </w:r>
      <w:r>
        <w:t>при</w:t>
      </w:r>
      <w:r>
        <w:rPr>
          <w:spacing w:val="5"/>
        </w:rPr>
        <w:t xml:space="preserve"> </w:t>
      </w:r>
      <w:r>
        <w:t>занятиях</w:t>
      </w:r>
      <w:r>
        <w:rPr>
          <w:spacing w:val="4"/>
        </w:rPr>
        <w:t xml:space="preserve"> </w:t>
      </w:r>
      <w:r>
        <w:t>легкой</w:t>
      </w:r>
      <w:r>
        <w:rPr>
          <w:spacing w:val="5"/>
        </w:rPr>
        <w:t xml:space="preserve"> </w:t>
      </w:r>
      <w:r>
        <w:t>атлетикой</w:t>
      </w:r>
      <w:r>
        <w:rPr>
          <w:spacing w:val="5"/>
        </w:rPr>
        <w:t xml:space="preserve"> </w:t>
      </w:r>
      <w:r>
        <w:t>на</w:t>
      </w:r>
      <w:r>
        <w:rPr>
          <w:spacing w:val="5"/>
        </w:rPr>
        <w:t xml:space="preserve"> </w:t>
      </w:r>
      <w:r>
        <w:t>стадионе,</w:t>
      </w:r>
      <w:r>
        <w:rPr>
          <w:spacing w:val="4"/>
        </w:rPr>
        <w:t xml:space="preserve"> </w:t>
      </w:r>
      <w:r>
        <w:t>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легкоатлетическом</w:t>
      </w:r>
      <w:r>
        <w:rPr>
          <w:spacing w:val="-6"/>
        </w:rPr>
        <w:t xml:space="preserve"> </w:t>
      </w:r>
      <w:r>
        <w:t>манеже</w:t>
      </w:r>
      <w:r>
        <w:rPr>
          <w:spacing w:val="-6"/>
        </w:rPr>
        <w:t xml:space="preserve"> </w:t>
      </w:r>
      <w:r>
        <w:t>(спортивном</w:t>
      </w:r>
      <w:r>
        <w:rPr>
          <w:spacing w:val="-5"/>
        </w:rPr>
        <w:t xml:space="preserve"> </w:t>
      </w:r>
      <w:r>
        <w:t>зале)</w:t>
      </w:r>
      <w:r>
        <w:rPr>
          <w:spacing w:val="-6"/>
        </w:rPr>
        <w:t xml:space="preserve"> </w:t>
      </w:r>
      <w:r>
        <w:t>и</w:t>
      </w:r>
      <w:r>
        <w:rPr>
          <w:spacing w:val="-6"/>
        </w:rPr>
        <w:t xml:space="preserve"> </w:t>
      </w:r>
      <w:r>
        <w:t>на</w:t>
      </w:r>
      <w:r>
        <w:rPr>
          <w:spacing w:val="-6"/>
        </w:rPr>
        <w:t xml:space="preserve"> </w:t>
      </w:r>
      <w:r>
        <w:t>местности.</w:t>
      </w:r>
    </w:p>
    <w:p w:rsidR="00C92B69" w:rsidRDefault="00B46697">
      <w:pPr>
        <w:pStyle w:val="a3"/>
        <w:ind w:left="1105" w:right="1925" w:firstLine="0"/>
        <w:jc w:val="left"/>
      </w:pPr>
      <w:r>
        <w:t>Форма одежды для занятий различными видами легкой атлетики.</w:t>
      </w:r>
      <w:r>
        <w:rPr>
          <w:spacing w:val="-68"/>
        </w:rPr>
        <w:t xml:space="preserve"> </w:t>
      </w:r>
      <w:r>
        <w:t>Способы</w:t>
      </w:r>
      <w:r>
        <w:rPr>
          <w:spacing w:val="-2"/>
        </w:rPr>
        <w:t xml:space="preserve"> </w:t>
      </w:r>
      <w:r>
        <w:t>самостоятельной</w:t>
      </w:r>
      <w:r>
        <w:rPr>
          <w:spacing w:val="-2"/>
        </w:rPr>
        <w:t xml:space="preserve"> </w:t>
      </w:r>
      <w:r>
        <w:t>деятельности.</w:t>
      </w:r>
    </w:p>
    <w:p w:rsidR="00C92B69" w:rsidRDefault="00B46697">
      <w:pPr>
        <w:pStyle w:val="a3"/>
        <w:ind w:left="1105" w:firstLine="0"/>
        <w:jc w:val="left"/>
      </w:pPr>
      <w:r>
        <w:t>Первые</w:t>
      </w:r>
      <w:r>
        <w:rPr>
          <w:spacing w:val="1"/>
        </w:rPr>
        <w:t xml:space="preserve"> </w:t>
      </w:r>
      <w:r>
        <w:t>внешние</w:t>
      </w:r>
      <w:r>
        <w:rPr>
          <w:spacing w:val="70"/>
        </w:rPr>
        <w:t xml:space="preserve"> </w:t>
      </w:r>
      <w:r>
        <w:t>признаки</w:t>
      </w:r>
      <w:r>
        <w:rPr>
          <w:spacing w:val="70"/>
        </w:rPr>
        <w:t xml:space="preserve"> </w:t>
      </w:r>
      <w:r>
        <w:t>утомления</w:t>
      </w:r>
      <w:r>
        <w:rPr>
          <w:spacing w:val="70"/>
        </w:rPr>
        <w:t xml:space="preserve"> </w:t>
      </w:r>
      <w:r>
        <w:t>во</w:t>
      </w:r>
      <w:r>
        <w:rPr>
          <w:spacing w:val="70"/>
        </w:rPr>
        <w:t xml:space="preserve"> </w:t>
      </w:r>
      <w:r>
        <w:t>время</w:t>
      </w:r>
      <w:r>
        <w:rPr>
          <w:spacing w:val="70"/>
        </w:rPr>
        <w:t xml:space="preserve"> </w:t>
      </w:r>
      <w:r>
        <w:t>занятий</w:t>
      </w:r>
      <w:r>
        <w:rPr>
          <w:spacing w:val="71"/>
        </w:rPr>
        <w:t xml:space="preserve"> </w:t>
      </w:r>
      <w:r>
        <w:t>легкой</w:t>
      </w:r>
      <w:r>
        <w:rPr>
          <w:spacing w:val="70"/>
        </w:rPr>
        <w:t xml:space="preserve"> </w:t>
      </w:r>
      <w:r>
        <w:t>атлетикой.</w:t>
      </w:r>
    </w:p>
    <w:p w:rsidR="00C92B69" w:rsidRDefault="00B46697">
      <w:pPr>
        <w:pStyle w:val="a3"/>
        <w:ind w:firstLine="0"/>
        <w:jc w:val="left"/>
      </w:pPr>
      <w:r>
        <w:t>Способы</w:t>
      </w:r>
      <w:r>
        <w:rPr>
          <w:spacing w:val="-8"/>
        </w:rPr>
        <w:t xml:space="preserve"> </w:t>
      </w:r>
      <w:r>
        <w:t>самоконтроля</w:t>
      </w:r>
      <w:r>
        <w:rPr>
          <w:spacing w:val="-8"/>
        </w:rPr>
        <w:t xml:space="preserve"> </w:t>
      </w:r>
      <w:r>
        <w:t>за</w:t>
      </w:r>
      <w:r>
        <w:rPr>
          <w:spacing w:val="-8"/>
        </w:rPr>
        <w:t xml:space="preserve"> </w:t>
      </w:r>
      <w:r>
        <w:t>физической</w:t>
      </w:r>
      <w:r>
        <w:rPr>
          <w:spacing w:val="-8"/>
        </w:rPr>
        <w:t xml:space="preserve"> </w:t>
      </w:r>
      <w:r>
        <w:t>нагрузкой.</w:t>
      </w:r>
    </w:p>
    <w:p w:rsidR="00C92B69" w:rsidRDefault="00B46697">
      <w:pPr>
        <w:pStyle w:val="a3"/>
        <w:tabs>
          <w:tab w:val="left" w:pos="2582"/>
          <w:tab w:val="left" w:pos="3918"/>
          <w:tab w:val="left" w:pos="5444"/>
          <w:tab w:val="left" w:pos="7264"/>
          <w:tab w:val="left" w:pos="7865"/>
          <w:tab w:val="left" w:pos="9727"/>
        </w:tabs>
        <w:ind w:right="309"/>
        <w:jc w:val="left"/>
      </w:pPr>
      <w:r>
        <w:t>Правила</w:t>
      </w:r>
      <w:r>
        <w:tab/>
        <w:t>личной</w:t>
      </w:r>
      <w:r>
        <w:tab/>
        <w:t>гигиены,</w:t>
      </w:r>
      <w:r>
        <w:tab/>
        <w:t>требования</w:t>
      </w:r>
      <w:r>
        <w:tab/>
        <w:t>к</w:t>
      </w:r>
      <w:r>
        <w:tab/>
        <w:t>спортивной</w:t>
      </w:r>
      <w:r>
        <w:tab/>
      </w:r>
      <w:r>
        <w:rPr>
          <w:spacing w:val="-1"/>
        </w:rPr>
        <w:t>одежде</w:t>
      </w:r>
      <w:r>
        <w:rPr>
          <w:spacing w:val="-67"/>
        </w:rPr>
        <w:t xml:space="preserve"> </w:t>
      </w:r>
      <w:r>
        <w:t>(легкоатлетической</w:t>
      </w:r>
      <w:r>
        <w:rPr>
          <w:spacing w:val="-4"/>
        </w:rPr>
        <w:t xml:space="preserve"> </w:t>
      </w:r>
      <w:r>
        <w:t>экипировки)</w:t>
      </w:r>
      <w:r>
        <w:rPr>
          <w:spacing w:val="-4"/>
        </w:rPr>
        <w:t xml:space="preserve"> </w:t>
      </w:r>
      <w:r>
        <w:t>для</w:t>
      </w:r>
      <w:r>
        <w:rPr>
          <w:spacing w:val="-5"/>
        </w:rPr>
        <w:t xml:space="preserve"> </w:t>
      </w:r>
      <w:r>
        <w:t>занятий</w:t>
      </w:r>
      <w:r>
        <w:rPr>
          <w:spacing w:val="-4"/>
        </w:rPr>
        <w:t xml:space="preserve"> </w:t>
      </w:r>
      <w:r>
        <w:t>различными</w:t>
      </w:r>
      <w:r>
        <w:rPr>
          <w:spacing w:val="-3"/>
        </w:rPr>
        <w:t xml:space="preserve"> </w:t>
      </w:r>
      <w:r>
        <w:t>видами</w:t>
      </w:r>
      <w:r>
        <w:rPr>
          <w:spacing w:val="-5"/>
        </w:rPr>
        <w:t xml:space="preserve"> </w:t>
      </w:r>
      <w:r>
        <w:t>легкой</w:t>
      </w:r>
      <w:r>
        <w:rPr>
          <w:spacing w:val="-4"/>
        </w:rPr>
        <w:t xml:space="preserve"> </w:t>
      </w:r>
      <w:r>
        <w:t>атлетики.</w:t>
      </w:r>
    </w:p>
    <w:p w:rsidR="00C92B69" w:rsidRDefault="00B46697">
      <w:pPr>
        <w:pStyle w:val="a3"/>
        <w:ind w:left="1105" w:firstLine="0"/>
        <w:jc w:val="left"/>
      </w:pPr>
      <w:r>
        <w:t>Режим</w:t>
      </w:r>
      <w:r>
        <w:rPr>
          <w:spacing w:val="-4"/>
        </w:rPr>
        <w:t xml:space="preserve"> </w:t>
      </w:r>
      <w:r>
        <w:t>дня</w:t>
      </w:r>
      <w:r>
        <w:rPr>
          <w:spacing w:val="-3"/>
        </w:rPr>
        <w:t xml:space="preserve"> </w:t>
      </w:r>
      <w:r>
        <w:t>юного</w:t>
      </w:r>
      <w:r>
        <w:rPr>
          <w:spacing w:val="-3"/>
        </w:rPr>
        <w:t xml:space="preserve"> </w:t>
      </w:r>
      <w:r>
        <w:t>легкоатлета.</w:t>
      </w:r>
    </w:p>
    <w:p w:rsidR="00C92B69" w:rsidRDefault="00B46697">
      <w:pPr>
        <w:pStyle w:val="a3"/>
        <w:jc w:val="left"/>
      </w:pPr>
      <w:r>
        <w:t>Выбор</w:t>
      </w:r>
      <w:r>
        <w:rPr>
          <w:spacing w:val="59"/>
        </w:rPr>
        <w:t xml:space="preserve"> </w:t>
      </w:r>
      <w:r>
        <w:t>и</w:t>
      </w:r>
      <w:r>
        <w:rPr>
          <w:spacing w:val="59"/>
        </w:rPr>
        <w:t xml:space="preserve"> </w:t>
      </w:r>
      <w:r>
        <w:t>подготовка</w:t>
      </w:r>
      <w:r>
        <w:rPr>
          <w:spacing w:val="59"/>
        </w:rPr>
        <w:t xml:space="preserve"> </w:t>
      </w:r>
      <w:r>
        <w:t>места</w:t>
      </w:r>
      <w:r>
        <w:rPr>
          <w:spacing w:val="59"/>
        </w:rPr>
        <w:t xml:space="preserve"> </w:t>
      </w:r>
      <w:r>
        <w:t>для</w:t>
      </w:r>
      <w:r>
        <w:rPr>
          <w:spacing w:val="60"/>
        </w:rPr>
        <w:t xml:space="preserve"> </w:t>
      </w:r>
      <w:r>
        <w:t>занятий</w:t>
      </w:r>
      <w:r>
        <w:rPr>
          <w:spacing w:val="59"/>
        </w:rPr>
        <w:t xml:space="preserve"> </w:t>
      </w:r>
      <w:r>
        <w:t>легкой</w:t>
      </w:r>
      <w:r>
        <w:rPr>
          <w:spacing w:val="59"/>
        </w:rPr>
        <w:t xml:space="preserve"> </w:t>
      </w:r>
      <w:r>
        <w:t>атлетикой</w:t>
      </w:r>
      <w:r>
        <w:rPr>
          <w:spacing w:val="59"/>
        </w:rPr>
        <w:t xml:space="preserve"> </w:t>
      </w:r>
      <w:r>
        <w:t>на</w:t>
      </w:r>
      <w:r>
        <w:rPr>
          <w:spacing w:val="59"/>
        </w:rPr>
        <w:t xml:space="preserve"> </w:t>
      </w:r>
      <w:r>
        <w:t>стадионе,</w:t>
      </w:r>
      <w:r>
        <w:rPr>
          <w:spacing w:val="60"/>
        </w:rPr>
        <w:t xml:space="preserve"> </w:t>
      </w:r>
      <w:r>
        <w:t>вне</w:t>
      </w:r>
      <w:r>
        <w:rPr>
          <w:spacing w:val="-67"/>
        </w:rPr>
        <w:t xml:space="preserve"> </w:t>
      </w:r>
      <w:r>
        <w:t>стадиона,</w:t>
      </w:r>
      <w:r>
        <w:rPr>
          <w:spacing w:val="-2"/>
        </w:rPr>
        <w:t xml:space="preserve"> </w:t>
      </w:r>
      <w:r>
        <w:t>в</w:t>
      </w:r>
      <w:r>
        <w:rPr>
          <w:spacing w:val="-2"/>
        </w:rPr>
        <w:t xml:space="preserve"> </w:t>
      </w:r>
      <w:r>
        <w:t>легкоатлетическом</w:t>
      </w:r>
      <w:r>
        <w:rPr>
          <w:spacing w:val="-1"/>
        </w:rPr>
        <w:t xml:space="preserve"> </w:t>
      </w:r>
      <w:r>
        <w:t>манеже</w:t>
      </w:r>
      <w:r>
        <w:rPr>
          <w:spacing w:val="-2"/>
        </w:rPr>
        <w:t xml:space="preserve"> </w:t>
      </w:r>
      <w:r>
        <w:t>(спортивном зале).</w:t>
      </w:r>
    </w:p>
    <w:p w:rsidR="00C92B69" w:rsidRDefault="00B46697">
      <w:pPr>
        <w:pStyle w:val="a3"/>
        <w:jc w:val="left"/>
      </w:pPr>
      <w:r>
        <w:t>Правила</w:t>
      </w:r>
      <w:r>
        <w:rPr>
          <w:spacing w:val="49"/>
        </w:rPr>
        <w:t xml:space="preserve"> </w:t>
      </w:r>
      <w:r>
        <w:t>использования</w:t>
      </w:r>
      <w:r>
        <w:rPr>
          <w:spacing w:val="49"/>
        </w:rPr>
        <w:t xml:space="preserve"> </w:t>
      </w:r>
      <w:r>
        <w:t>спортивного</w:t>
      </w:r>
      <w:r>
        <w:rPr>
          <w:spacing w:val="49"/>
        </w:rPr>
        <w:t xml:space="preserve"> </w:t>
      </w:r>
      <w:r>
        <w:t>инвентаря</w:t>
      </w:r>
      <w:r>
        <w:rPr>
          <w:spacing w:val="49"/>
        </w:rPr>
        <w:t xml:space="preserve"> </w:t>
      </w:r>
      <w:r>
        <w:t>для</w:t>
      </w:r>
      <w:r>
        <w:rPr>
          <w:spacing w:val="49"/>
        </w:rPr>
        <w:t xml:space="preserve"> </w:t>
      </w:r>
      <w:r>
        <w:t>занятий</w:t>
      </w:r>
      <w:r>
        <w:rPr>
          <w:spacing w:val="49"/>
        </w:rPr>
        <w:t xml:space="preserve"> </w:t>
      </w:r>
      <w:r>
        <w:t>различными</w:t>
      </w:r>
      <w:r>
        <w:rPr>
          <w:spacing w:val="-67"/>
        </w:rPr>
        <w:t xml:space="preserve"> </w:t>
      </w:r>
      <w:r>
        <w:t>видами</w:t>
      </w:r>
      <w:r>
        <w:rPr>
          <w:spacing w:val="-2"/>
        </w:rPr>
        <w:t xml:space="preserve"> </w:t>
      </w:r>
      <w:r>
        <w:t>легкой</w:t>
      </w:r>
      <w:r>
        <w:rPr>
          <w:spacing w:val="-1"/>
        </w:rPr>
        <w:t xml:space="preserve"> </w:t>
      </w:r>
      <w:r>
        <w:t>атлетики.</w:t>
      </w:r>
    </w:p>
    <w:p w:rsidR="00C92B69" w:rsidRDefault="00B46697">
      <w:pPr>
        <w:pStyle w:val="a3"/>
        <w:tabs>
          <w:tab w:val="left" w:pos="2268"/>
          <w:tab w:val="left" w:pos="2674"/>
          <w:tab w:val="left" w:pos="4384"/>
          <w:tab w:val="left" w:pos="6037"/>
          <w:tab w:val="left" w:pos="8614"/>
          <w:tab w:val="left" w:pos="10436"/>
        </w:tabs>
        <w:spacing w:before="1"/>
        <w:ind w:right="317"/>
        <w:jc w:val="left"/>
      </w:pPr>
      <w:r>
        <w:t>Подбор</w:t>
      </w:r>
      <w:r>
        <w:tab/>
        <w:t>и</w:t>
      </w:r>
      <w:r>
        <w:tab/>
        <w:t>составление</w:t>
      </w:r>
      <w:r>
        <w:tab/>
        <w:t>комплексов</w:t>
      </w:r>
      <w:r>
        <w:tab/>
        <w:t>общеразвивающих,</w:t>
      </w:r>
      <w:r>
        <w:tab/>
        <w:t>специальных</w:t>
      </w:r>
      <w:r>
        <w:tab/>
      </w:r>
      <w:r>
        <w:rPr>
          <w:spacing w:val="-1"/>
        </w:rPr>
        <w:t>и</w:t>
      </w:r>
      <w:r>
        <w:rPr>
          <w:spacing w:val="-67"/>
        </w:rPr>
        <w:t xml:space="preserve"> </w:t>
      </w:r>
      <w:r>
        <w:t>имитационных</w:t>
      </w:r>
      <w:r>
        <w:rPr>
          <w:spacing w:val="-3"/>
        </w:rPr>
        <w:t xml:space="preserve"> </w:t>
      </w:r>
      <w:r>
        <w:t>упражнений</w:t>
      </w:r>
      <w:r>
        <w:rPr>
          <w:spacing w:val="-2"/>
        </w:rPr>
        <w:t xml:space="preserve"> </w:t>
      </w:r>
      <w:r>
        <w:t>для</w:t>
      </w:r>
      <w:r>
        <w:rPr>
          <w:spacing w:val="-3"/>
        </w:rPr>
        <w:t xml:space="preserve"> </w:t>
      </w:r>
      <w:r>
        <w:t>занятий</w:t>
      </w:r>
      <w:r>
        <w:rPr>
          <w:spacing w:val="-3"/>
        </w:rPr>
        <w:t xml:space="preserve"> </w:t>
      </w:r>
      <w:r>
        <w:t>различными</w:t>
      </w:r>
      <w:r>
        <w:rPr>
          <w:spacing w:val="-2"/>
        </w:rPr>
        <w:t xml:space="preserve"> </w:t>
      </w:r>
      <w:r>
        <w:t>видами</w:t>
      </w:r>
      <w:r>
        <w:rPr>
          <w:spacing w:val="-3"/>
        </w:rPr>
        <w:t xml:space="preserve"> </w:t>
      </w:r>
      <w:r>
        <w:t>легкой</w:t>
      </w:r>
      <w:r>
        <w:rPr>
          <w:spacing w:val="-3"/>
        </w:rPr>
        <w:t xml:space="preserve"> </w:t>
      </w:r>
      <w:r>
        <w:t>атлетики.</w:t>
      </w:r>
    </w:p>
    <w:p w:rsidR="00C92B69" w:rsidRDefault="00B46697">
      <w:pPr>
        <w:pStyle w:val="a3"/>
        <w:jc w:val="left"/>
      </w:pPr>
      <w:r>
        <w:t>Организация</w:t>
      </w:r>
      <w:r>
        <w:rPr>
          <w:spacing w:val="1"/>
        </w:rPr>
        <w:t xml:space="preserve"> </w:t>
      </w:r>
      <w:r>
        <w:t>и</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бега,</w:t>
      </w:r>
      <w:r>
        <w:rPr>
          <w:spacing w:val="1"/>
        </w:rPr>
        <w:t xml:space="preserve"> </w:t>
      </w:r>
      <w:r>
        <w:t>прыжков</w:t>
      </w:r>
      <w:r>
        <w:rPr>
          <w:spacing w:val="1"/>
        </w:rPr>
        <w:t xml:space="preserve"> </w:t>
      </w:r>
      <w:r>
        <w:t>и</w:t>
      </w:r>
      <w:r>
        <w:rPr>
          <w:spacing w:val="-67"/>
        </w:rPr>
        <w:t xml:space="preserve"> </w:t>
      </w:r>
      <w:r>
        <w:t>метаний</w:t>
      </w:r>
      <w:r>
        <w:rPr>
          <w:spacing w:val="-2"/>
        </w:rPr>
        <w:t xml:space="preserve"> </w:t>
      </w:r>
      <w:r>
        <w:t>во</w:t>
      </w:r>
      <w:r>
        <w:rPr>
          <w:spacing w:val="-1"/>
        </w:rPr>
        <w:t xml:space="preserve"> </w:t>
      </w:r>
      <w:r>
        <w:t>время</w:t>
      </w:r>
      <w:r>
        <w:rPr>
          <w:spacing w:val="-2"/>
        </w:rPr>
        <w:t xml:space="preserve"> </w:t>
      </w:r>
      <w:r>
        <w:t>активного</w:t>
      </w:r>
      <w:r>
        <w:rPr>
          <w:spacing w:val="-1"/>
        </w:rPr>
        <w:t xml:space="preserve"> </w:t>
      </w:r>
      <w:r>
        <w:t>отдыха и</w:t>
      </w:r>
      <w:r>
        <w:rPr>
          <w:spacing w:val="-2"/>
        </w:rPr>
        <w:t xml:space="preserve"> </w:t>
      </w:r>
      <w:r>
        <w:t>каникул.</w:t>
      </w:r>
    </w:p>
    <w:p w:rsidR="00C92B69" w:rsidRDefault="00B46697">
      <w:pPr>
        <w:pStyle w:val="a3"/>
        <w:tabs>
          <w:tab w:val="left" w:pos="2967"/>
          <w:tab w:val="left" w:pos="4010"/>
          <w:tab w:val="left" w:pos="5627"/>
          <w:tab w:val="left" w:pos="8021"/>
          <w:tab w:val="left" w:pos="8366"/>
          <w:tab w:val="left" w:pos="9153"/>
          <w:tab w:val="left" w:pos="10437"/>
        </w:tabs>
        <w:ind w:right="316"/>
        <w:jc w:val="left"/>
      </w:pPr>
      <w:r>
        <w:t>Тестирование</w:t>
      </w:r>
      <w:r>
        <w:tab/>
        <w:t>уровня</w:t>
      </w:r>
      <w:r>
        <w:tab/>
        <w:t>физической</w:t>
      </w:r>
      <w:r>
        <w:tab/>
        <w:t>подготовленности</w:t>
      </w:r>
      <w:r>
        <w:tab/>
        <w:t>в</w:t>
      </w:r>
      <w:r>
        <w:tab/>
        <w:t>беге,</w:t>
      </w:r>
      <w:r>
        <w:tab/>
        <w:t>прыжках</w:t>
      </w:r>
      <w:r>
        <w:tab/>
      </w:r>
      <w:r>
        <w:rPr>
          <w:spacing w:val="-1"/>
        </w:rPr>
        <w:t>и</w:t>
      </w:r>
      <w:r>
        <w:rPr>
          <w:spacing w:val="-67"/>
        </w:rPr>
        <w:t xml:space="preserve"> </w:t>
      </w:r>
      <w:r>
        <w:t>метаниях.</w:t>
      </w:r>
    </w:p>
    <w:p w:rsidR="00C92B69" w:rsidRDefault="00B46697">
      <w:pPr>
        <w:pStyle w:val="a3"/>
        <w:ind w:left="1105" w:firstLine="0"/>
        <w:jc w:val="left"/>
      </w:pPr>
      <w:r>
        <w:t>Физическое</w:t>
      </w:r>
      <w:r>
        <w:rPr>
          <w:spacing w:val="-13"/>
        </w:rPr>
        <w:t xml:space="preserve"> </w:t>
      </w:r>
      <w:r>
        <w:t>совершенствование.</w:t>
      </w:r>
    </w:p>
    <w:p w:rsidR="00C92B69" w:rsidRDefault="00B46697">
      <w:pPr>
        <w:pStyle w:val="a3"/>
        <w:jc w:val="left"/>
      </w:pPr>
      <w:r>
        <w:t>Общеразвивающие,</w:t>
      </w:r>
      <w:r>
        <w:rPr>
          <w:spacing w:val="54"/>
        </w:rPr>
        <w:t xml:space="preserve"> </w:t>
      </w:r>
      <w:r>
        <w:t>специальные</w:t>
      </w:r>
      <w:r>
        <w:rPr>
          <w:spacing w:val="54"/>
        </w:rPr>
        <w:t xml:space="preserve"> </w:t>
      </w:r>
      <w:r>
        <w:t>и</w:t>
      </w:r>
      <w:r>
        <w:rPr>
          <w:spacing w:val="54"/>
        </w:rPr>
        <w:t xml:space="preserve"> </w:t>
      </w:r>
      <w:r>
        <w:t>имитационные</w:t>
      </w:r>
      <w:r>
        <w:rPr>
          <w:spacing w:val="55"/>
        </w:rPr>
        <w:t xml:space="preserve"> </w:t>
      </w:r>
      <w:r>
        <w:t>упражнения</w:t>
      </w:r>
      <w:r>
        <w:rPr>
          <w:spacing w:val="54"/>
        </w:rPr>
        <w:t xml:space="preserve"> </w:t>
      </w:r>
      <w:r>
        <w:t>в</w:t>
      </w:r>
      <w:r>
        <w:rPr>
          <w:spacing w:val="54"/>
        </w:rPr>
        <w:t xml:space="preserve"> </w:t>
      </w:r>
      <w:r>
        <w:t>различных</w:t>
      </w:r>
      <w:r>
        <w:rPr>
          <w:spacing w:val="-67"/>
        </w:rPr>
        <w:t xml:space="preserve"> </w:t>
      </w:r>
      <w:r>
        <w:t>видах</w:t>
      </w:r>
      <w:r>
        <w:rPr>
          <w:spacing w:val="-2"/>
        </w:rPr>
        <w:t xml:space="preserve"> </w:t>
      </w:r>
      <w:r>
        <w:t>легкой</w:t>
      </w:r>
      <w:r>
        <w:rPr>
          <w:spacing w:val="-1"/>
        </w:rPr>
        <w:t xml:space="preserve"> </w:t>
      </w:r>
      <w:r>
        <w:t>атлетики.</w:t>
      </w:r>
    </w:p>
    <w:p w:rsidR="00C92B69" w:rsidRDefault="00B46697">
      <w:pPr>
        <w:pStyle w:val="a3"/>
        <w:ind w:right="390"/>
        <w:jc w:val="left"/>
      </w:pPr>
      <w:r>
        <w:t>Упражнения</w:t>
      </w:r>
      <w:r>
        <w:rPr>
          <w:spacing w:val="7"/>
        </w:rPr>
        <w:t xml:space="preserve"> </w:t>
      </w:r>
      <w:r>
        <w:t>на</w:t>
      </w:r>
      <w:r>
        <w:rPr>
          <w:spacing w:val="7"/>
        </w:rPr>
        <w:t xml:space="preserve"> </w:t>
      </w:r>
      <w:r>
        <w:t>развитие</w:t>
      </w:r>
      <w:r>
        <w:rPr>
          <w:spacing w:val="7"/>
        </w:rPr>
        <w:t xml:space="preserve"> </w:t>
      </w:r>
      <w:r>
        <w:t>физических</w:t>
      </w:r>
      <w:r>
        <w:rPr>
          <w:spacing w:val="7"/>
        </w:rPr>
        <w:t xml:space="preserve"> </w:t>
      </w:r>
      <w:r>
        <w:t>качеств,</w:t>
      </w:r>
      <w:r>
        <w:rPr>
          <w:spacing w:val="7"/>
        </w:rPr>
        <w:t xml:space="preserve"> </w:t>
      </w:r>
      <w:r>
        <w:t>характерных</w:t>
      </w:r>
      <w:r>
        <w:rPr>
          <w:spacing w:val="7"/>
        </w:rPr>
        <w:t xml:space="preserve"> </w:t>
      </w:r>
      <w:r>
        <w:t>для</w:t>
      </w:r>
      <w:r>
        <w:rPr>
          <w:spacing w:val="7"/>
        </w:rPr>
        <w:t xml:space="preserve"> </w:t>
      </w:r>
      <w:r>
        <w:t>различных</w:t>
      </w:r>
      <w:r>
        <w:rPr>
          <w:spacing w:val="-67"/>
        </w:rPr>
        <w:t xml:space="preserve"> </w:t>
      </w:r>
      <w:r>
        <w:t>видов</w:t>
      </w:r>
      <w:r>
        <w:rPr>
          <w:spacing w:val="-2"/>
        </w:rPr>
        <w:t xml:space="preserve"> </w:t>
      </w:r>
      <w:r>
        <w:t>легкой</w:t>
      </w:r>
      <w:r>
        <w:rPr>
          <w:spacing w:val="-1"/>
        </w:rPr>
        <w:t xml:space="preserve"> </w:t>
      </w:r>
      <w:r>
        <w:t>атлетики.</w:t>
      </w:r>
    </w:p>
    <w:p w:rsidR="00C92B69" w:rsidRDefault="00B46697">
      <w:pPr>
        <w:pStyle w:val="a3"/>
        <w:tabs>
          <w:tab w:val="left" w:pos="2741"/>
          <w:tab w:val="left" w:pos="3549"/>
          <w:tab w:val="left" w:pos="3887"/>
          <w:tab w:val="left" w:pos="5510"/>
          <w:tab w:val="left" w:pos="7008"/>
          <w:tab w:val="left" w:pos="7919"/>
          <w:tab w:val="left" w:pos="8938"/>
          <w:tab w:val="left" w:pos="10220"/>
        </w:tabs>
        <w:ind w:right="316"/>
        <w:jc w:val="left"/>
      </w:pPr>
      <w:r>
        <w:t>Подвижные</w:t>
      </w:r>
      <w:r>
        <w:tab/>
        <w:t>игры</w:t>
      </w:r>
      <w:r>
        <w:tab/>
        <w:t>с</w:t>
      </w:r>
      <w:r>
        <w:tab/>
        <w:t>элементами</w:t>
      </w:r>
      <w:r>
        <w:tab/>
        <w:t>различных</w:t>
      </w:r>
      <w:r>
        <w:tab/>
        <w:t>видов</w:t>
      </w:r>
      <w:r>
        <w:tab/>
        <w:t>легкой</w:t>
      </w:r>
      <w:r>
        <w:tab/>
        <w:t>атлетики</w:t>
      </w:r>
      <w:r>
        <w:tab/>
      </w:r>
      <w:r>
        <w:rPr>
          <w:spacing w:val="-1"/>
        </w:rPr>
        <w:t>(на</w:t>
      </w:r>
      <w:r>
        <w:rPr>
          <w:spacing w:val="-67"/>
        </w:rPr>
        <w:t xml:space="preserve"> </w:t>
      </w:r>
      <w:r>
        <w:t>стадионе,</w:t>
      </w:r>
      <w:r>
        <w:rPr>
          <w:spacing w:val="-2"/>
        </w:rPr>
        <w:t xml:space="preserve"> </w:t>
      </w:r>
      <w:r>
        <w:t>в</w:t>
      </w:r>
      <w:r>
        <w:rPr>
          <w:spacing w:val="-2"/>
        </w:rPr>
        <w:t xml:space="preserve"> </w:t>
      </w:r>
      <w:r>
        <w:t>легкоатлетическом</w:t>
      </w:r>
      <w:r>
        <w:rPr>
          <w:spacing w:val="-1"/>
        </w:rPr>
        <w:t xml:space="preserve"> </w:t>
      </w:r>
      <w:r>
        <w:t>манеже</w:t>
      </w:r>
      <w:r>
        <w:rPr>
          <w:spacing w:val="-2"/>
        </w:rPr>
        <w:t xml:space="preserve"> </w:t>
      </w:r>
      <w:r>
        <w:t>(спортивном зале):</w:t>
      </w:r>
    </w:p>
    <w:p w:rsidR="00C92B69" w:rsidRDefault="00B46697">
      <w:pPr>
        <w:pStyle w:val="a3"/>
        <w:ind w:left="1105" w:right="1471" w:firstLine="0"/>
        <w:jc w:val="left"/>
      </w:pPr>
      <w:r>
        <w:t>игры,</w:t>
      </w:r>
      <w:r>
        <w:rPr>
          <w:spacing w:val="-7"/>
        </w:rPr>
        <w:t xml:space="preserve"> </w:t>
      </w:r>
      <w:r>
        <w:t>включающие</w:t>
      </w:r>
      <w:r>
        <w:rPr>
          <w:spacing w:val="-7"/>
        </w:rPr>
        <w:t xml:space="preserve"> </w:t>
      </w:r>
      <w:r>
        <w:t>элемент</w:t>
      </w:r>
      <w:r>
        <w:rPr>
          <w:spacing w:val="-7"/>
        </w:rPr>
        <w:t xml:space="preserve"> </w:t>
      </w:r>
      <w:r>
        <w:t>соревнования</w:t>
      </w:r>
      <w:r>
        <w:rPr>
          <w:spacing w:val="-6"/>
        </w:rPr>
        <w:t xml:space="preserve"> </w:t>
      </w:r>
      <w:r>
        <w:t>и</w:t>
      </w:r>
      <w:r>
        <w:rPr>
          <w:spacing w:val="-7"/>
        </w:rPr>
        <w:t xml:space="preserve"> </w:t>
      </w:r>
      <w:r>
        <w:t>не</w:t>
      </w:r>
      <w:r>
        <w:rPr>
          <w:spacing w:val="-7"/>
        </w:rPr>
        <w:t xml:space="preserve"> </w:t>
      </w:r>
      <w:r>
        <w:t>имеющие</w:t>
      </w:r>
      <w:r>
        <w:rPr>
          <w:spacing w:val="-7"/>
        </w:rPr>
        <w:t xml:space="preserve"> </w:t>
      </w:r>
      <w:r>
        <w:t>сюжета;</w:t>
      </w:r>
      <w:r>
        <w:rPr>
          <w:spacing w:val="-67"/>
        </w:rPr>
        <w:t xml:space="preserve"> </w:t>
      </w:r>
      <w:r>
        <w:t>игры</w:t>
      </w:r>
      <w:r>
        <w:rPr>
          <w:spacing w:val="-2"/>
        </w:rPr>
        <w:t xml:space="preserve"> </w:t>
      </w:r>
      <w:r>
        <w:t>сюжетного</w:t>
      </w:r>
      <w:r>
        <w:rPr>
          <w:spacing w:val="-1"/>
        </w:rPr>
        <w:t xml:space="preserve"> </w:t>
      </w:r>
      <w:r>
        <w:t>характера;</w:t>
      </w:r>
    </w:p>
    <w:p w:rsidR="00C92B69" w:rsidRDefault="00B46697">
      <w:pPr>
        <w:pStyle w:val="a3"/>
        <w:ind w:left="1105" w:right="7576" w:firstLine="0"/>
        <w:jc w:val="left"/>
      </w:pPr>
      <w:r>
        <w:t>командные игры;</w:t>
      </w:r>
      <w:r>
        <w:rPr>
          <w:spacing w:val="1"/>
        </w:rPr>
        <w:t xml:space="preserve"> </w:t>
      </w:r>
      <w:r>
        <w:t>беговые</w:t>
      </w:r>
      <w:r>
        <w:rPr>
          <w:spacing w:val="-13"/>
        </w:rPr>
        <w:t xml:space="preserve"> </w:t>
      </w:r>
      <w:r>
        <w:t>эстафеты;</w:t>
      </w:r>
    </w:p>
    <w:p w:rsidR="00C92B69" w:rsidRDefault="00B46697">
      <w:pPr>
        <w:pStyle w:val="a3"/>
        <w:ind w:left="1105" w:right="3923" w:firstLine="0"/>
        <w:jc w:val="left"/>
      </w:pPr>
      <w:r>
        <w:t>сочетание</w:t>
      </w:r>
      <w:r>
        <w:rPr>
          <w:spacing w:val="-9"/>
        </w:rPr>
        <w:t xml:space="preserve"> </w:t>
      </w:r>
      <w:r>
        <w:t>беговых</w:t>
      </w:r>
      <w:r>
        <w:rPr>
          <w:spacing w:val="-8"/>
        </w:rPr>
        <w:t xml:space="preserve"> </w:t>
      </w:r>
      <w:r>
        <w:t>и</w:t>
      </w:r>
      <w:r>
        <w:rPr>
          <w:spacing w:val="-8"/>
        </w:rPr>
        <w:t xml:space="preserve"> </w:t>
      </w:r>
      <w:r>
        <w:t>прыжковых</w:t>
      </w:r>
      <w:r>
        <w:rPr>
          <w:spacing w:val="-8"/>
        </w:rPr>
        <w:t xml:space="preserve"> </w:t>
      </w:r>
      <w:r>
        <w:t>дисциплин;</w:t>
      </w:r>
      <w:r>
        <w:rPr>
          <w:spacing w:val="-67"/>
        </w:rPr>
        <w:t xml:space="preserve"> </w:t>
      </w:r>
      <w:r>
        <w:t>сочетание беговых видов и видов метаний;</w:t>
      </w:r>
      <w:r>
        <w:rPr>
          <w:spacing w:val="1"/>
        </w:rPr>
        <w:t xml:space="preserve"> </w:t>
      </w:r>
      <w:r>
        <w:t>сочетание</w:t>
      </w:r>
      <w:r>
        <w:rPr>
          <w:spacing w:val="-2"/>
        </w:rPr>
        <w:t xml:space="preserve"> </w:t>
      </w:r>
      <w:r>
        <w:t>прыжков</w:t>
      </w:r>
      <w:r>
        <w:rPr>
          <w:spacing w:val="-2"/>
        </w:rPr>
        <w:t xml:space="preserve"> </w:t>
      </w:r>
      <w:r>
        <w:t>и</w:t>
      </w:r>
      <w:r>
        <w:rPr>
          <w:spacing w:val="-2"/>
        </w:rPr>
        <w:t xml:space="preserve"> </w:t>
      </w:r>
      <w:r>
        <w:t>метаний;</w:t>
      </w:r>
    </w:p>
    <w:p w:rsidR="00C92B69" w:rsidRDefault="00B46697">
      <w:pPr>
        <w:pStyle w:val="a3"/>
        <w:ind w:left="1105" w:firstLine="0"/>
        <w:jc w:val="left"/>
      </w:pPr>
      <w:r>
        <w:t>сочетание</w:t>
      </w:r>
      <w:r>
        <w:rPr>
          <w:spacing w:val="-6"/>
        </w:rPr>
        <w:t xml:space="preserve"> </w:t>
      </w:r>
      <w:r>
        <w:t>бега,</w:t>
      </w:r>
      <w:r>
        <w:rPr>
          <w:spacing w:val="-6"/>
        </w:rPr>
        <w:t xml:space="preserve"> </w:t>
      </w:r>
      <w:r>
        <w:t>прыжков</w:t>
      </w:r>
      <w:r>
        <w:rPr>
          <w:spacing w:val="-6"/>
        </w:rPr>
        <w:t xml:space="preserve"> </w:t>
      </w:r>
      <w:r>
        <w:t>и</w:t>
      </w:r>
      <w:r>
        <w:rPr>
          <w:spacing w:val="-6"/>
        </w:rPr>
        <w:t xml:space="preserve"> </w:t>
      </w:r>
      <w:r>
        <w:t>метаний.</w:t>
      </w:r>
    </w:p>
    <w:p w:rsidR="00C92B69" w:rsidRDefault="00B46697">
      <w:pPr>
        <w:pStyle w:val="a3"/>
        <w:ind w:right="311"/>
      </w:pPr>
      <w:r>
        <w:t>Общеразвивающие, специальные и имитационные упражнения для начального</w:t>
      </w:r>
      <w:r>
        <w:rPr>
          <w:spacing w:val="-67"/>
        </w:rPr>
        <w:t xml:space="preserve"> </w:t>
      </w:r>
      <w:r>
        <w:t>обучения</w:t>
      </w:r>
      <w:r>
        <w:rPr>
          <w:spacing w:val="-1"/>
        </w:rPr>
        <w:t xml:space="preserve"> </w:t>
      </w:r>
      <w:r>
        <w:t>основам техники бега,</w:t>
      </w:r>
      <w:r>
        <w:rPr>
          <w:spacing w:val="-2"/>
        </w:rPr>
        <w:t xml:space="preserve"> </w:t>
      </w:r>
      <w:r>
        <w:t>прыжков</w:t>
      </w:r>
      <w:r>
        <w:rPr>
          <w:spacing w:val="-1"/>
        </w:rPr>
        <w:t xml:space="preserve"> </w:t>
      </w:r>
      <w:r>
        <w:t>и</w:t>
      </w:r>
      <w:r>
        <w:rPr>
          <w:spacing w:val="-1"/>
        </w:rPr>
        <w:t xml:space="preserve"> </w:t>
      </w:r>
      <w:r>
        <w:t>метаний.</w:t>
      </w:r>
    </w:p>
    <w:p w:rsidR="00C92B69" w:rsidRDefault="00B46697">
      <w:pPr>
        <w:pStyle w:val="a3"/>
        <w:ind w:right="314"/>
      </w:pPr>
      <w:r>
        <w:t>Основы соревновательной деятельности в различных видах легкой атлетики,</w:t>
      </w:r>
      <w:r>
        <w:rPr>
          <w:spacing w:val="1"/>
        </w:rPr>
        <w:t xml:space="preserve"> </w:t>
      </w:r>
      <w:r>
        <w:t>построенной по принципу эстафет в различных видах легкой атлетики с сочетанием</w:t>
      </w:r>
      <w:r>
        <w:rPr>
          <w:spacing w:val="1"/>
        </w:rPr>
        <w:t xml:space="preserve"> </w:t>
      </w:r>
      <w:r>
        <w:t>элементов</w:t>
      </w:r>
      <w:r>
        <w:rPr>
          <w:spacing w:val="-2"/>
        </w:rPr>
        <w:t xml:space="preserve"> </w:t>
      </w:r>
      <w:r>
        <w:t>бега,</w:t>
      </w:r>
      <w:r>
        <w:rPr>
          <w:spacing w:val="-1"/>
        </w:rPr>
        <w:t xml:space="preserve"> </w:t>
      </w:r>
      <w:r>
        <w:t>прыжков</w:t>
      </w:r>
      <w:r>
        <w:rPr>
          <w:spacing w:val="-1"/>
        </w:rPr>
        <w:t xml:space="preserve"> </w:t>
      </w:r>
      <w:r>
        <w:t>и</w:t>
      </w:r>
      <w:r>
        <w:rPr>
          <w:spacing w:val="-2"/>
        </w:rPr>
        <w:t xml:space="preserve"> </w:t>
      </w:r>
      <w:r>
        <w:t>метаний.</w:t>
      </w:r>
    </w:p>
    <w:p w:rsidR="00C92B69" w:rsidRDefault="00B46697">
      <w:pPr>
        <w:pStyle w:val="a3"/>
        <w:ind w:right="316"/>
      </w:pPr>
      <w:r>
        <w:t>Тестовые</w:t>
      </w:r>
      <w:r>
        <w:rPr>
          <w:spacing w:val="1"/>
        </w:rPr>
        <w:t xml:space="preserve"> </w:t>
      </w:r>
      <w:r>
        <w:t>упражнения</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в</w:t>
      </w:r>
      <w:r>
        <w:rPr>
          <w:spacing w:val="1"/>
        </w:rPr>
        <w:t xml:space="preserve"> </w:t>
      </w:r>
      <w:r>
        <w:t>легкой</w:t>
      </w:r>
      <w:r>
        <w:rPr>
          <w:spacing w:val="1"/>
        </w:rPr>
        <w:t xml:space="preserve"> </w:t>
      </w:r>
      <w:r>
        <w:t>атлетике.</w:t>
      </w:r>
      <w:r>
        <w:rPr>
          <w:spacing w:val="-2"/>
        </w:rPr>
        <w:t xml:space="preserve"> </w:t>
      </w:r>
      <w:r>
        <w:t>Участие</w:t>
      </w:r>
      <w:r>
        <w:rPr>
          <w:spacing w:val="-1"/>
        </w:rPr>
        <w:t xml:space="preserve"> </w:t>
      </w:r>
      <w:r>
        <w:t>в</w:t>
      </w:r>
      <w:r>
        <w:rPr>
          <w:spacing w:val="-1"/>
        </w:rPr>
        <w:t xml:space="preserve"> </w:t>
      </w:r>
      <w:r>
        <w:t>соревновательной</w:t>
      </w:r>
      <w:r>
        <w:rPr>
          <w:spacing w:val="-2"/>
        </w:rPr>
        <w:t xml:space="preserve"> </w:t>
      </w:r>
      <w:r>
        <w:t>деятельности.</w:t>
      </w:r>
    </w:p>
    <w:p w:rsidR="00C92B69" w:rsidRDefault="00B46697" w:rsidP="00A6674E">
      <w:pPr>
        <w:pStyle w:val="a5"/>
        <w:numPr>
          <w:ilvl w:val="3"/>
          <w:numId w:val="24"/>
        </w:numPr>
        <w:tabs>
          <w:tab w:val="left" w:pos="2295"/>
        </w:tabs>
        <w:ind w:left="395" w:right="316" w:firstLine="709"/>
        <w:rPr>
          <w:sz w:val="28"/>
        </w:rPr>
      </w:pPr>
      <w:r>
        <w:rPr>
          <w:sz w:val="28"/>
        </w:rPr>
        <w:t>Содержание модуля «Легкая атлетика» направлено на 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обучения.</w:t>
      </w:r>
    </w:p>
    <w:p w:rsidR="00C92B69" w:rsidRDefault="00B46697" w:rsidP="00A6674E">
      <w:pPr>
        <w:pStyle w:val="a5"/>
        <w:numPr>
          <w:ilvl w:val="4"/>
          <w:numId w:val="24"/>
        </w:numPr>
        <w:tabs>
          <w:tab w:val="left" w:pos="250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«Легкая</w:t>
      </w:r>
      <w:r>
        <w:rPr>
          <w:spacing w:val="1"/>
          <w:sz w:val="28"/>
        </w:rPr>
        <w:t xml:space="preserve"> </w:t>
      </w:r>
      <w:r>
        <w:rPr>
          <w:sz w:val="28"/>
        </w:rPr>
        <w:t>атлетика»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67"/>
          <w:sz w:val="28"/>
        </w:rPr>
        <w:t xml:space="preserve"> </w:t>
      </w:r>
      <w:r>
        <w:rPr>
          <w:sz w:val="28"/>
        </w:rPr>
        <w:t>общего образования у обучающихся будут сформированы следующие личностные</w:t>
      </w:r>
      <w:r>
        <w:rPr>
          <w:spacing w:val="1"/>
          <w:sz w:val="28"/>
        </w:rPr>
        <w:t xml:space="preserve"> </w:t>
      </w:r>
      <w:r>
        <w:rPr>
          <w:sz w:val="28"/>
        </w:rPr>
        <w:t>результаты:</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4"/>
      </w:pPr>
      <w:r>
        <w:t>проявление чувства гордости за свою Родину, российский народ и историю</w:t>
      </w:r>
      <w:r>
        <w:rPr>
          <w:spacing w:val="1"/>
        </w:rPr>
        <w:t xml:space="preserve"> </w:t>
      </w:r>
      <w:r>
        <w:t>России через достижения российских спортсменов через достижения отечественных</w:t>
      </w:r>
      <w:r>
        <w:rPr>
          <w:spacing w:val="-67"/>
        </w:rPr>
        <w:t xml:space="preserve"> </w:t>
      </w:r>
      <w:r>
        <w:t>легкоатлетов</w:t>
      </w:r>
      <w:r>
        <w:rPr>
          <w:spacing w:val="1"/>
        </w:rPr>
        <w:t xml:space="preserve"> </w:t>
      </w:r>
      <w:r>
        <w:t>на</w:t>
      </w:r>
      <w:r>
        <w:rPr>
          <w:spacing w:val="1"/>
        </w:rPr>
        <w:t xml:space="preserve"> </w:t>
      </w:r>
      <w:r>
        <w:t>мировых</w:t>
      </w:r>
      <w:r>
        <w:rPr>
          <w:spacing w:val="1"/>
        </w:rPr>
        <w:t xml:space="preserve"> </w:t>
      </w:r>
      <w:r>
        <w:t>чемпионатах</w:t>
      </w:r>
      <w:r>
        <w:rPr>
          <w:spacing w:val="1"/>
        </w:rPr>
        <w:t xml:space="preserve"> </w:t>
      </w:r>
      <w:r>
        <w:t>и</w:t>
      </w:r>
      <w:r>
        <w:rPr>
          <w:spacing w:val="1"/>
        </w:rPr>
        <w:t xml:space="preserve"> </w:t>
      </w:r>
      <w:r>
        <w:t>первенствах,</w:t>
      </w:r>
      <w:r>
        <w:rPr>
          <w:spacing w:val="1"/>
        </w:rPr>
        <w:t xml:space="preserve"> </w:t>
      </w:r>
      <w:r>
        <w:t>чемпионатах</w:t>
      </w:r>
      <w:r>
        <w:rPr>
          <w:spacing w:val="1"/>
        </w:rPr>
        <w:t xml:space="preserve"> </w:t>
      </w:r>
      <w:r>
        <w:t>Европы</w:t>
      </w:r>
      <w:r>
        <w:rPr>
          <w:spacing w:val="1"/>
        </w:rPr>
        <w:t xml:space="preserve"> </w:t>
      </w:r>
      <w:r>
        <w:t>и</w:t>
      </w:r>
      <w:r>
        <w:rPr>
          <w:spacing w:val="1"/>
        </w:rPr>
        <w:t xml:space="preserve"> </w:t>
      </w:r>
      <w:r>
        <w:t>Олимпийских</w:t>
      </w:r>
      <w:r>
        <w:rPr>
          <w:spacing w:val="-2"/>
        </w:rPr>
        <w:t xml:space="preserve"> </w:t>
      </w:r>
      <w:r>
        <w:t>играх;</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принципах</w:t>
      </w:r>
      <w:r>
        <w:rPr>
          <w:spacing w:val="-2"/>
        </w:rPr>
        <w:t xml:space="preserve"> </w:t>
      </w:r>
      <w:r>
        <w:t>доброжелательности</w:t>
      </w:r>
      <w:r>
        <w:rPr>
          <w:spacing w:val="-2"/>
        </w:rPr>
        <w:t xml:space="preserve"> </w:t>
      </w:r>
      <w:r>
        <w:t>и</w:t>
      </w:r>
      <w:r>
        <w:rPr>
          <w:spacing w:val="-1"/>
        </w:rPr>
        <w:t xml:space="preserve"> </w:t>
      </w:r>
      <w:r>
        <w:t>взаимопомощи;</w:t>
      </w:r>
    </w:p>
    <w:p w:rsidR="00C92B69" w:rsidRDefault="00B46697">
      <w:pPr>
        <w:pStyle w:val="a3"/>
        <w:ind w:right="312"/>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достижении</w:t>
      </w:r>
      <w:r>
        <w:rPr>
          <w:spacing w:val="-67"/>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0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 в решении проблем в процессе занятий физической культурой, игровой и</w:t>
      </w:r>
      <w:r>
        <w:rPr>
          <w:spacing w:val="-67"/>
        </w:rPr>
        <w:t xml:space="preserve"> </w:t>
      </w:r>
      <w:r>
        <w:t>соревновательной</w:t>
      </w:r>
      <w:r>
        <w:rPr>
          <w:spacing w:val="-2"/>
        </w:rPr>
        <w:t xml:space="preserve"> </w:t>
      </w:r>
      <w:r>
        <w:t>деятельности</w:t>
      </w:r>
      <w:r>
        <w:rPr>
          <w:spacing w:val="-2"/>
        </w:rPr>
        <w:t xml:space="preserve"> </w:t>
      </w:r>
      <w:r>
        <w:t>по</w:t>
      </w:r>
      <w:r>
        <w:rPr>
          <w:spacing w:val="-1"/>
        </w:rPr>
        <w:t xml:space="preserve"> </w:t>
      </w:r>
      <w:r>
        <w:t>легкой</w:t>
      </w:r>
      <w:r>
        <w:rPr>
          <w:spacing w:val="-2"/>
        </w:rPr>
        <w:t xml:space="preserve"> </w:t>
      </w:r>
      <w:r>
        <w:t>атлетике;</w:t>
      </w:r>
    </w:p>
    <w:p w:rsidR="00C92B69" w:rsidRDefault="00B46697">
      <w:pPr>
        <w:pStyle w:val="a3"/>
        <w:spacing w:before="1"/>
        <w:ind w:right="313"/>
      </w:pPr>
      <w:r>
        <w:t>проявление готовности соблюдать правила индивидуального и 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w:t>
      </w:r>
      <w:r>
        <w:rPr>
          <w:spacing w:val="1"/>
        </w:rPr>
        <w:t xml:space="preserve"> </w:t>
      </w:r>
      <w:r>
        <w:t>и</w:t>
      </w:r>
      <w:r>
        <w:rPr>
          <w:spacing w:val="1"/>
        </w:rPr>
        <w:t xml:space="preserve"> </w:t>
      </w:r>
      <w:r>
        <w:t>чрезвычайных</w:t>
      </w:r>
      <w:r>
        <w:rPr>
          <w:spacing w:val="-2"/>
        </w:rPr>
        <w:t xml:space="preserve"> </w:t>
      </w:r>
      <w:r>
        <w:t>ситуациях</w:t>
      </w:r>
      <w:r>
        <w:rPr>
          <w:spacing w:val="-2"/>
        </w:rPr>
        <w:t xml:space="preserve"> </w:t>
      </w:r>
      <w:r>
        <w:t>при</w:t>
      </w:r>
      <w:r>
        <w:rPr>
          <w:spacing w:val="-2"/>
        </w:rPr>
        <w:t xml:space="preserve"> </w:t>
      </w:r>
      <w:r>
        <w:t>занятии</w:t>
      </w:r>
      <w:r>
        <w:rPr>
          <w:spacing w:val="-2"/>
        </w:rPr>
        <w:t xml:space="preserve"> </w:t>
      </w:r>
      <w:r>
        <w:t>легкой</w:t>
      </w:r>
      <w:r>
        <w:rPr>
          <w:spacing w:val="-1"/>
        </w:rPr>
        <w:t xml:space="preserve"> </w:t>
      </w:r>
      <w:r>
        <w:t>атлетикой;</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 различных ситуациях и условиях, способность к самостоятельной, творческой и</w:t>
      </w:r>
      <w:r>
        <w:rPr>
          <w:spacing w:val="1"/>
        </w:rPr>
        <w:t xml:space="preserve"> </w:t>
      </w:r>
      <w:r>
        <w:t>ответственной</w:t>
      </w:r>
      <w:r>
        <w:rPr>
          <w:spacing w:val="-1"/>
        </w:rPr>
        <w:t xml:space="preserve"> </w:t>
      </w:r>
      <w:r>
        <w:t>деятельности</w:t>
      </w:r>
      <w:r>
        <w:rPr>
          <w:spacing w:val="-2"/>
        </w:rPr>
        <w:t xml:space="preserve"> </w:t>
      </w:r>
      <w:r>
        <w:t>средствами</w:t>
      </w:r>
      <w:r>
        <w:rPr>
          <w:spacing w:val="-1"/>
        </w:rPr>
        <w:t xml:space="preserve"> </w:t>
      </w:r>
      <w:r>
        <w:t>легкой</w:t>
      </w:r>
      <w:r>
        <w:rPr>
          <w:spacing w:val="-2"/>
        </w:rPr>
        <w:t xml:space="preserve"> </w:t>
      </w:r>
      <w:r>
        <w:t>атлетики;</w:t>
      </w:r>
    </w:p>
    <w:p w:rsidR="00C92B69" w:rsidRDefault="00B46697">
      <w:pPr>
        <w:pStyle w:val="a3"/>
        <w:ind w:right="311"/>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бережному</w:t>
      </w:r>
      <w:r>
        <w:rPr>
          <w:spacing w:val="1"/>
        </w:rPr>
        <w:t xml:space="preserve"> </w:t>
      </w:r>
      <w:r>
        <w:t>отношению</w:t>
      </w:r>
      <w:r>
        <w:rPr>
          <w:spacing w:val="1"/>
        </w:rPr>
        <w:t xml:space="preserve"> </w:t>
      </w:r>
      <w:r>
        <w:t>к</w:t>
      </w:r>
      <w:r>
        <w:rPr>
          <w:spacing w:val="1"/>
        </w:rPr>
        <w:t xml:space="preserve"> </w:t>
      </w:r>
      <w:r>
        <w:t>материальным</w:t>
      </w:r>
      <w:r>
        <w:rPr>
          <w:spacing w:val="-2"/>
        </w:rPr>
        <w:t xml:space="preserve"> </w:t>
      </w:r>
      <w:r>
        <w:t>и</w:t>
      </w:r>
      <w:r>
        <w:rPr>
          <w:spacing w:val="-1"/>
        </w:rPr>
        <w:t xml:space="preserve"> </w:t>
      </w:r>
      <w:r>
        <w:t>духовным</w:t>
      </w:r>
      <w:r>
        <w:rPr>
          <w:spacing w:val="-1"/>
        </w:rPr>
        <w:t xml:space="preserve"> </w:t>
      </w:r>
      <w:r>
        <w:t>ценностям.</w:t>
      </w:r>
    </w:p>
    <w:p w:rsidR="00C92B69" w:rsidRDefault="00B46697" w:rsidP="00A6674E">
      <w:pPr>
        <w:pStyle w:val="a5"/>
        <w:numPr>
          <w:ilvl w:val="4"/>
          <w:numId w:val="24"/>
        </w:numPr>
        <w:tabs>
          <w:tab w:val="left" w:pos="2505"/>
        </w:tabs>
        <w:ind w:left="395" w:right="314"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«Легкая</w:t>
      </w:r>
      <w:r>
        <w:rPr>
          <w:spacing w:val="1"/>
          <w:sz w:val="28"/>
        </w:rPr>
        <w:t xml:space="preserve"> </w:t>
      </w:r>
      <w:r>
        <w:rPr>
          <w:sz w:val="28"/>
        </w:rPr>
        <w:t>атлетика»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2"/>
        </w:rPr>
        <w:t xml:space="preserve"> </w:t>
      </w:r>
      <w:r>
        <w:t>средств</w:t>
      </w:r>
      <w:r>
        <w:rPr>
          <w:spacing w:val="-1"/>
        </w:rPr>
        <w:t xml:space="preserve"> </w:t>
      </w:r>
      <w:r>
        <w:t>и</w:t>
      </w:r>
      <w:r>
        <w:rPr>
          <w:spacing w:val="-2"/>
        </w:rPr>
        <w:t xml:space="preserve"> </w:t>
      </w:r>
      <w:r>
        <w:t>способов</w:t>
      </w:r>
      <w:r>
        <w:rPr>
          <w:spacing w:val="-2"/>
        </w:rPr>
        <w:t xml:space="preserve"> </w:t>
      </w:r>
      <w:r>
        <w:t>её</w:t>
      </w:r>
      <w:r>
        <w:rPr>
          <w:spacing w:val="-1"/>
        </w:rPr>
        <w:t xml:space="preserve"> </w:t>
      </w:r>
      <w:r>
        <w:t>осуществления;</w:t>
      </w:r>
    </w:p>
    <w:p w:rsidR="00C92B69" w:rsidRDefault="00B46697">
      <w:pPr>
        <w:pStyle w:val="a3"/>
        <w:ind w:right="310"/>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5"/>
        </w:rPr>
        <w:t xml:space="preserve"> </w:t>
      </w:r>
      <w:r>
        <w:t>способы</w:t>
      </w:r>
      <w:r>
        <w:rPr>
          <w:spacing w:val="-4"/>
        </w:rPr>
        <w:t xml:space="preserve"> </w:t>
      </w:r>
      <w:r>
        <w:t>достижения</w:t>
      </w:r>
      <w:r>
        <w:rPr>
          <w:spacing w:val="-4"/>
        </w:rPr>
        <w:t xml:space="preserve"> </w:t>
      </w:r>
      <w:r>
        <w:t>результата;</w:t>
      </w:r>
    </w:p>
    <w:p w:rsidR="00C92B69" w:rsidRDefault="00B46697">
      <w:pPr>
        <w:pStyle w:val="a3"/>
        <w:ind w:right="31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1"/>
        </w:rPr>
        <w:t xml:space="preserve"> </w:t>
      </w:r>
      <w:r>
        <w:t>анализ</w:t>
      </w:r>
      <w:r>
        <w:rPr>
          <w:spacing w:val="71"/>
        </w:rPr>
        <w:t xml:space="preserve"> </w:t>
      </w:r>
      <w:r>
        <w:t>и</w:t>
      </w:r>
      <w:r>
        <w:rPr>
          <w:spacing w:val="1"/>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17"/>
      </w:pPr>
      <w:r>
        <w:t>определение общей цели и путей её достижения, умение договариваться 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2"/>
        </w:rPr>
        <w:t xml:space="preserve"> </w:t>
      </w:r>
      <w:r>
        <w:t>поведения</w:t>
      </w:r>
      <w:r>
        <w:rPr>
          <w:spacing w:val="-1"/>
        </w:rPr>
        <w:t xml:space="preserve"> </w:t>
      </w:r>
      <w:r>
        <w:t>и</w:t>
      </w:r>
      <w:r>
        <w:rPr>
          <w:spacing w:val="-2"/>
        </w:rPr>
        <w:t xml:space="preserve"> </w:t>
      </w:r>
      <w:r>
        <w:t>поведения</w:t>
      </w:r>
      <w:r>
        <w:rPr>
          <w:spacing w:val="-1"/>
        </w:rPr>
        <w:t xml:space="preserve"> </w:t>
      </w:r>
      <w:r>
        <w:t>окружающих;</w:t>
      </w:r>
    </w:p>
    <w:p w:rsidR="00C92B69" w:rsidRDefault="00B46697">
      <w:pPr>
        <w:pStyle w:val="a3"/>
        <w:ind w:right="317"/>
      </w:pPr>
      <w:r>
        <w:t>обеспечение защиты и сохранности природы во время активного отдыха и</w:t>
      </w:r>
      <w:r>
        <w:rPr>
          <w:spacing w:val="1"/>
        </w:rPr>
        <w:t xml:space="preserve"> </w:t>
      </w:r>
      <w:r>
        <w:t>занятий</w:t>
      </w:r>
      <w:r>
        <w:rPr>
          <w:spacing w:val="-2"/>
        </w:rPr>
        <w:t xml:space="preserve"> </w:t>
      </w:r>
      <w:r>
        <w:t>физической</w:t>
      </w:r>
      <w:r>
        <w:rPr>
          <w:spacing w:val="-1"/>
        </w:rPr>
        <w:t xml:space="preserve"> </w:t>
      </w:r>
      <w:r>
        <w:t>культурой;</w:t>
      </w:r>
    </w:p>
    <w:p w:rsidR="00C92B69" w:rsidRDefault="00B46697">
      <w:pPr>
        <w:pStyle w:val="a3"/>
        <w:ind w:right="315"/>
      </w:pPr>
      <w:r>
        <w:t>способность организации самостоятельной деятельности с учётом требований</w:t>
      </w:r>
      <w:r>
        <w:rPr>
          <w:spacing w:val="1"/>
        </w:rPr>
        <w:t xml:space="preserve"> </w:t>
      </w:r>
      <w:r>
        <w:t>её</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71"/>
        </w:rPr>
        <w:t xml:space="preserve"> </w:t>
      </w:r>
      <w:r>
        <w:t>места</w:t>
      </w:r>
      <w:r>
        <w:rPr>
          <w:spacing w:val="-67"/>
        </w:rPr>
        <w:t xml:space="preserve"> </w:t>
      </w:r>
      <w:r>
        <w:t>занятий</w:t>
      </w:r>
      <w:r>
        <w:rPr>
          <w:spacing w:val="-2"/>
        </w:rPr>
        <w:t xml:space="preserve"> </w:t>
      </w:r>
      <w:r>
        <w:t>видами</w:t>
      </w:r>
      <w:r>
        <w:rPr>
          <w:spacing w:val="-1"/>
        </w:rPr>
        <w:t xml:space="preserve"> </w:t>
      </w:r>
      <w:r>
        <w:t>лёгкой</w:t>
      </w:r>
      <w:r>
        <w:rPr>
          <w:spacing w:val="-1"/>
        </w:rPr>
        <w:t xml:space="preserve"> </w:t>
      </w:r>
      <w:r>
        <w:t>атлетики;</w:t>
      </w:r>
    </w:p>
    <w:p w:rsidR="00C92B69" w:rsidRDefault="00B46697">
      <w:pPr>
        <w:pStyle w:val="a3"/>
        <w:ind w:right="315"/>
      </w:pPr>
      <w:r>
        <w:t>способность выделять и обосновывать эстетические признаки в физических</w:t>
      </w:r>
      <w:r>
        <w:rPr>
          <w:spacing w:val="1"/>
        </w:rPr>
        <w:t xml:space="preserve"> </w:t>
      </w:r>
      <w:r>
        <w:t>упражнениях, двигательных действиях, оценивать красоту телосложения и осанки,</w:t>
      </w:r>
      <w:r>
        <w:rPr>
          <w:spacing w:val="1"/>
        </w:rPr>
        <w:t xml:space="preserve"> </w:t>
      </w:r>
      <w:r>
        <w:t>сравнивать</w:t>
      </w:r>
      <w:r>
        <w:rPr>
          <w:spacing w:val="-2"/>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67"/>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rsidP="00A6674E">
      <w:pPr>
        <w:pStyle w:val="a5"/>
        <w:numPr>
          <w:ilvl w:val="4"/>
          <w:numId w:val="24"/>
        </w:numPr>
        <w:tabs>
          <w:tab w:val="left" w:pos="2505"/>
        </w:tabs>
        <w:ind w:left="395" w:right="313"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«Легкая</w:t>
      </w:r>
      <w:r>
        <w:rPr>
          <w:spacing w:val="1"/>
          <w:sz w:val="28"/>
        </w:rPr>
        <w:t xml:space="preserve"> </w:t>
      </w:r>
      <w:r>
        <w:rPr>
          <w:sz w:val="28"/>
        </w:rPr>
        <w:t>атлетика»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67"/>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ind w:right="312"/>
      </w:pPr>
      <w:r>
        <w:t>понимание</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занятий</w:t>
      </w:r>
      <w:r>
        <w:rPr>
          <w:spacing w:val="1"/>
        </w:rPr>
        <w:t xml:space="preserve"> </w:t>
      </w:r>
      <w:r>
        <w:t>легкой</w:t>
      </w:r>
      <w:r>
        <w:rPr>
          <w:spacing w:val="1"/>
        </w:rPr>
        <w:t xml:space="preserve"> </w:t>
      </w:r>
      <w:r>
        <w:t>атлетикой</w:t>
      </w:r>
      <w:r>
        <w:rPr>
          <w:spacing w:val="1"/>
        </w:rPr>
        <w:t xml:space="preserve"> </w:t>
      </w:r>
      <w:r>
        <w:t>для</w:t>
      </w:r>
      <w:r>
        <w:rPr>
          <w:spacing w:val="1"/>
        </w:rPr>
        <w:t xml:space="preserve"> </w:t>
      </w:r>
      <w:r>
        <w:t>укрепления</w:t>
      </w:r>
      <w:r>
        <w:rPr>
          <w:spacing w:val="1"/>
        </w:rPr>
        <w:t xml:space="preserve"> </w:t>
      </w:r>
      <w:r>
        <w:t>здоровья,</w:t>
      </w:r>
      <w:r>
        <w:rPr>
          <w:spacing w:val="-2"/>
        </w:rPr>
        <w:t xml:space="preserve"> </w:t>
      </w:r>
      <w:r>
        <w:t>закаливания</w:t>
      </w:r>
      <w:r>
        <w:rPr>
          <w:spacing w:val="-2"/>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C92B69" w:rsidRDefault="00B46697">
      <w:pPr>
        <w:pStyle w:val="a3"/>
        <w:ind w:right="315"/>
      </w:pPr>
      <w:r>
        <w:t>сформированность</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легкой</w:t>
      </w:r>
      <w:r>
        <w:rPr>
          <w:spacing w:val="1"/>
        </w:rPr>
        <w:t xml:space="preserve"> </w:t>
      </w:r>
      <w:r>
        <w:t>атлетики;</w:t>
      </w:r>
    </w:p>
    <w:p w:rsidR="00C92B69" w:rsidRDefault="00B46697">
      <w:pPr>
        <w:pStyle w:val="a3"/>
        <w:ind w:right="314"/>
      </w:pPr>
      <w:r>
        <w:t>сформированность</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видах</w:t>
      </w:r>
      <w:r>
        <w:rPr>
          <w:spacing w:val="1"/>
        </w:rPr>
        <w:t xml:space="preserve"> </w:t>
      </w:r>
      <w:r>
        <w:t>бега,</w:t>
      </w:r>
      <w:r>
        <w:rPr>
          <w:spacing w:val="1"/>
        </w:rPr>
        <w:t xml:space="preserve"> </w:t>
      </w:r>
      <w:r>
        <w:t>прыжков</w:t>
      </w:r>
      <w:r>
        <w:rPr>
          <w:spacing w:val="1"/>
        </w:rPr>
        <w:t xml:space="preserve"> </w:t>
      </w:r>
      <w:r>
        <w:t>и</w:t>
      </w:r>
      <w:r>
        <w:rPr>
          <w:spacing w:val="-67"/>
        </w:rPr>
        <w:t xml:space="preserve"> </w:t>
      </w:r>
      <w:r>
        <w:t>метаний, их сходстве и различиях, простейших правилах проведения соревнований</w:t>
      </w:r>
      <w:r>
        <w:rPr>
          <w:spacing w:val="1"/>
        </w:rPr>
        <w:t xml:space="preserve"> </w:t>
      </w:r>
      <w:r>
        <w:t>по</w:t>
      </w:r>
      <w:r>
        <w:rPr>
          <w:spacing w:val="-2"/>
        </w:rPr>
        <w:t xml:space="preserve"> </w:t>
      </w:r>
      <w:r>
        <w:t>легкой</w:t>
      </w:r>
      <w:r>
        <w:rPr>
          <w:spacing w:val="-1"/>
        </w:rPr>
        <w:t xml:space="preserve"> </w:t>
      </w:r>
      <w:r>
        <w:t>атлетикой;</w:t>
      </w:r>
    </w:p>
    <w:p w:rsidR="00C92B69" w:rsidRDefault="00B46697">
      <w:pPr>
        <w:pStyle w:val="a3"/>
        <w:spacing w:before="1"/>
        <w:ind w:right="311"/>
      </w:pPr>
      <w:r>
        <w:t>сформированность навыков: безопасного поведения во время тренировок и</w:t>
      </w:r>
      <w:r>
        <w:rPr>
          <w:spacing w:val="1"/>
        </w:rPr>
        <w:t xml:space="preserve"> </w:t>
      </w:r>
      <w:r>
        <w:t>соревнований по легкой атлетике и в повседневной жизни, личной гигиены при</w:t>
      </w:r>
      <w:r>
        <w:rPr>
          <w:spacing w:val="1"/>
        </w:rPr>
        <w:t xml:space="preserve"> </w:t>
      </w:r>
      <w:r>
        <w:t>занятиях</w:t>
      </w:r>
      <w:r>
        <w:rPr>
          <w:spacing w:val="-2"/>
        </w:rPr>
        <w:t xml:space="preserve"> </w:t>
      </w:r>
      <w:r>
        <w:t>легкой</w:t>
      </w:r>
      <w:r>
        <w:rPr>
          <w:spacing w:val="-1"/>
        </w:rPr>
        <w:t xml:space="preserve"> </w:t>
      </w:r>
      <w:r>
        <w:t>атлетикой;</w:t>
      </w:r>
    </w:p>
    <w:p w:rsidR="00C92B69" w:rsidRDefault="00B46697">
      <w:pPr>
        <w:pStyle w:val="a3"/>
        <w:ind w:right="314"/>
      </w:pPr>
      <w:r>
        <w:t>умение</w:t>
      </w:r>
      <w:r>
        <w:rPr>
          <w:spacing w:val="1"/>
        </w:rPr>
        <w:t xml:space="preserve"> </w:t>
      </w:r>
      <w:r>
        <w:t>составлять</w:t>
      </w:r>
      <w:r>
        <w:rPr>
          <w:spacing w:val="1"/>
        </w:rPr>
        <w:t xml:space="preserve"> </w:t>
      </w:r>
      <w:r>
        <w:t>и</w:t>
      </w:r>
      <w:r>
        <w:rPr>
          <w:spacing w:val="1"/>
        </w:rPr>
        <w:t xml:space="preserve"> </w:t>
      </w:r>
      <w:r>
        <w:t>выполнять</w:t>
      </w:r>
      <w:r>
        <w:rPr>
          <w:spacing w:val="1"/>
        </w:rPr>
        <w:t xml:space="preserve"> </w:t>
      </w:r>
      <w:r>
        <w:t>самостоятельно</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1"/>
        </w:rPr>
        <w:t xml:space="preserve"> </w:t>
      </w:r>
      <w:r>
        <w:t>упражнений</w:t>
      </w:r>
      <w:r>
        <w:rPr>
          <w:spacing w:val="1"/>
        </w:rPr>
        <w:t xml:space="preserve"> </w:t>
      </w:r>
      <w:r>
        <w:t>для</w:t>
      </w:r>
      <w:r>
        <w:rPr>
          <w:spacing w:val="1"/>
        </w:rPr>
        <w:t xml:space="preserve"> </w:t>
      </w:r>
      <w:r>
        <w:t>занятий</w:t>
      </w:r>
      <w:r>
        <w:rPr>
          <w:spacing w:val="1"/>
        </w:rPr>
        <w:t xml:space="preserve"> </w:t>
      </w:r>
      <w:r>
        <w:t>различными</w:t>
      </w:r>
      <w:r>
        <w:rPr>
          <w:spacing w:val="-1"/>
        </w:rPr>
        <w:t xml:space="preserve"> </w:t>
      </w:r>
      <w:r>
        <w:t>видами</w:t>
      </w:r>
      <w:r>
        <w:rPr>
          <w:spacing w:val="-1"/>
        </w:rPr>
        <w:t xml:space="preserve"> </w:t>
      </w:r>
      <w:r>
        <w:t>легкой</w:t>
      </w:r>
      <w:r>
        <w:rPr>
          <w:spacing w:val="-1"/>
        </w:rPr>
        <w:t xml:space="preserve"> </w:t>
      </w:r>
      <w:r>
        <w:t>атлетики;</w:t>
      </w:r>
    </w:p>
    <w:p w:rsidR="00C92B69" w:rsidRDefault="00B46697">
      <w:pPr>
        <w:pStyle w:val="a3"/>
        <w:ind w:right="310"/>
      </w:pPr>
      <w:r>
        <w:t>способность выполнять технические элементы легкоатлетических упражнений</w:t>
      </w:r>
      <w:r>
        <w:rPr>
          <w:spacing w:val="-67"/>
        </w:rPr>
        <w:t xml:space="preserve"> </w:t>
      </w:r>
      <w:r>
        <w:t>(бег,</w:t>
      </w:r>
      <w:r>
        <w:rPr>
          <w:spacing w:val="-1"/>
        </w:rPr>
        <w:t xml:space="preserve"> </w:t>
      </w:r>
      <w:r>
        <w:t>прыжки,</w:t>
      </w:r>
      <w:r>
        <w:rPr>
          <w:spacing w:val="-1"/>
        </w:rPr>
        <w:t xml:space="preserve"> </w:t>
      </w:r>
      <w:r>
        <w:t>метания);</w:t>
      </w:r>
    </w:p>
    <w:p w:rsidR="00C92B69" w:rsidRDefault="00B46697">
      <w:pPr>
        <w:pStyle w:val="a3"/>
        <w:ind w:right="311"/>
      </w:pPr>
      <w:r>
        <w:t>умение организовывать и проводить подвижные игры, эстафеты с элементами</w:t>
      </w:r>
      <w:r>
        <w:rPr>
          <w:spacing w:val="1"/>
        </w:rPr>
        <w:t xml:space="preserve"> </w:t>
      </w:r>
      <w:r>
        <w:t>легкой</w:t>
      </w:r>
      <w:r>
        <w:rPr>
          <w:spacing w:val="-2"/>
        </w:rPr>
        <w:t xml:space="preserve"> </w:t>
      </w:r>
      <w:r>
        <w:t>атлетики</w:t>
      </w:r>
      <w:r>
        <w:rPr>
          <w:spacing w:val="-2"/>
        </w:rPr>
        <w:t xml:space="preserve"> </w:t>
      </w:r>
      <w:r>
        <w:t>во</w:t>
      </w:r>
      <w:r>
        <w:rPr>
          <w:spacing w:val="-1"/>
        </w:rPr>
        <w:t xml:space="preserve"> </w:t>
      </w:r>
      <w:r>
        <w:t>время</w:t>
      </w:r>
      <w:r>
        <w:rPr>
          <w:spacing w:val="-2"/>
        </w:rPr>
        <w:t xml:space="preserve"> </w:t>
      </w:r>
      <w:r>
        <w:t>активного</w:t>
      </w:r>
      <w:r>
        <w:rPr>
          <w:spacing w:val="-1"/>
        </w:rPr>
        <w:t xml:space="preserve"> </w:t>
      </w:r>
      <w:r>
        <w:t>отдыха</w:t>
      </w:r>
      <w:r>
        <w:rPr>
          <w:spacing w:val="-1"/>
        </w:rPr>
        <w:t xml:space="preserve"> </w:t>
      </w:r>
      <w:r>
        <w:t>и</w:t>
      </w:r>
      <w:r>
        <w:rPr>
          <w:spacing w:val="-1"/>
        </w:rPr>
        <w:t xml:space="preserve"> </w:t>
      </w:r>
      <w:r>
        <w:t>каникул;</w:t>
      </w:r>
    </w:p>
    <w:p w:rsidR="00C92B69" w:rsidRDefault="00B46697">
      <w:pPr>
        <w:pStyle w:val="a3"/>
        <w:ind w:right="310"/>
      </w:pPr>
      <w:r>
        <w:t>умение</w:t>
      </w:r>
      <w:r>
        <w:rPr>
          <w:spacing w:val="1"/>
        </w:rPr>
        <w:t xml:space="preserve"> </w:t>
      </w:r>
      <w:r>
        <w:t>определять</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легкой</w:t>
      </w:r>
      <w:r>
        <w:rPr>
          <w:spacing w:val="-67"/>
        </w:rPr>
        <w:t xml:space="preserve"> </w:t>
      </w:r>
      <w:r>
        <w:t>атлеткой,</w:t>
      </w:r>
      <w:r>
        <w:rPr>
          <w:spacing w:val="-2"/>
        </w:rPr>
        <w:t xml:space="preserve"> </w:t>
      </w:r>
      <w:r>
        <w:t>особенно в</w:t>
      </w:r>
      <w:r>
        <w:rPr>
          <w:spacing w:val="-1"/>
        </w:rPr>
        <w:t xml:space="preserve"> </w:t>
      </w:r>
      <w:r>
        <w:t>беговых</w:t>
      </w:r>
      <w:r>
        <w:rPr>
          <w:spacing w:val="-1"/>
        </w:rPr>
        <w:t xml:space="preserve"> </w:t>
      </w:r>
      <w:r>
        <w:t>видах;</w:t>
      </w:r>
    </w:p>
    <w:p w:rsidR="00C92B69" w:rsidRDefault="00B46697">
      <w:pPr>
        <w:pStyle w:val="a3"/>
        <w:ind w:right="314"/>
      </w:pPr>
      <w:r>
        <w:t>способность</w:t>
      </w:r>
      <w:r>
        <w:rPr>
          <w:spacing w:val="1"/>
        </w:rPr>
        <w:t xml:space="preserve"> </w:t>
      </w:r>
      <w:r>
        <w:t>выполнять</w:t>
      </w:r>
      <w:r>
        <w:rPr>
          <w:spacing w:val="1"/>
        </w:rPr>
        <w:t xml:space="preserve"> </w:t>
      </w:r>
      <w:r>
        <w:t>тестовые</w:t>
      </w:r>
      <w:r>
        <w:rPr>
          <w:spacing w:val="1"/>
        </w:rPr>
        <w:t xml:space="preserve"> </w:t>
      </w:r>
      <w:r>
        <w:t>упражнения</w:t>
      </w:r>
      <w:r>
        <w:rPr>
          <w:spacing w:val="1"/>
        </w:rPr>
        <w:t xml:space="preserve"> </w:t>
      </w:r>
      <w:r>
        <w:t>по</w:t>
      </w:r>
      <w:r>
        <w:rPr>
          <w:spacing w:val="1"/>
        </w:rPr>
        <w:t xml:space="preserve"> </w:t>
      </w:r>
      <w:r>
        <w:t>физической</w:t>
      </w:r>
      <w:r>
        <w:rPr>
          <w:spacing w:val="-67"/>
        </w:rPr>
        <w:t xml:space="preserve"> </w:t>
      </w:r>
      <w:r>
        <w:t>подготовленности</w:t>
      </w:r>
      <w:r>
        <w:rPr>
          <w:spacing w:val="-2"/>
        </w:rPr>
        <w:t xml:space="preserve"> </w:t>
      </w:r>
      <w:r>
        <w:t>в</w:t>
      </w:r>
      <w:r>
        <w:rPr>
          <w:spacing w:val="-1"/>
        </w:rPr>
        <w:t xml:space="preserve"> </w:t>
      </w:r>
      <w:r>
        <w:t>беге,</w:t>
      </w:r>
      <w:r>
        <w:rPr>
          <w:spacing w:val="-2"/>
        </w:rPr>
        <w:t xml:space="preserve"> </w:t>
      </w:r>
      <w:r>
        <w:t>прыжках</w:t>
      </w:r>
      <w:r>
        <w:rPr>
          <w:spacing w:val="-1"/>
        </w:rPr>
        <w:t xml:space="preserve"> </w:t>
      </w:r>
      <w:r>
        <w:t>и</w:t>
      </w:r>
      <w:r>
        <w:rPr>
          <w:spacing w:val="-2"/>
        </w:rPr>
        <w:t xml:space="preserve"> </w:t>
      </w:r>
      <w:r>
        <w:t>метаниях.</w:t>
      </w:r>
    </w:p>
    <w:p w:rsidR="00C92B69" w:rsidRDefault="00B46697" w:rsidP="00A6674E">
      <w:pPr>
        <w:pStyle w:val="a5"/>
        <w:numPr>
          <w:ilvl w:val="2"/>
          <w:numId w:val="24"/>
        </w:numPr>
        <w:tabs>
          <w:tab w:val="left" w:pos="2085"/>
        </w:tabs>
        <w:rPr>
          <w:sz w:val="28"/>
        </w:rPr>
      </w:pPr>
      <w:r>
        <w:rPr>
          <w:sz w:val="28"/>
        </w:rPr>
        <w:t>Модуль</w:t>
      </w:r>
      <w:r>
        <w:rPr>
          <w:spacing w:val="-3"/>
          <w:sz w:val="28"/>
        </w:rPr>
        <w:t xml:space="preserve"> </w:t>
      </w:r>
      <w:r>
        <w:rPr>
          <w:sz w:val="28"/>
        </w:rPr>
        <w:t>«Подвижные</w:t>
      </w:r>
      <w:r>
        <w:rPr>
          <w:spacing w:val="-1"/>
          <w:sz w:val="28"/>
        </w:rPr>
        <w:t xml:space="preserve"> </w:t>
      </w:r>
      <w:r>
        <w:rPr>
          <w:sz w:val="28"/>
        </w:rPr>
        <w:t>шахматы».</w:t>
      </w:r>
    </w:p>
    <w:p w:rsidR="00C92B69" w:rsidRDefault="00B46697" w:rsidP="00A6674E">
      <w:pPr>
        <w:pStyle w:val="a5"/>
        <w:numPr>
          <w:ilvl w:val="3"/>
          <w:numId w:val="24"/>
        </w:numPr>
        <w:tabs>
          <w:tab w:val="left" w:pos="2295"/>
        </w:tabs>
        <w:rPr>
          <w:sz w:val="28"/>
        </w:rPr>
      </w:pPr>
      <w:r>
        <w:rPr>
          <w:sz w:val="28"/>
        </w:rPr>
        <w:t>Пояснительная</w:t>
      </w:r>
      <w:r>
        <w:rPr>
          <w:spacing w:val="-5"/>
          <w:sz w:val="28"/>
        </w:rPr>
        <w:t xml:space="preserve"> </w:t>
      </w:r>
      <w:r>
        <w:rPr>
          <w:sz w:val="28"/>
        </w:rPr>
        <w:t>записка</w:t>
      </w:r>
      <w:r>
        <w:rPr>
          <w:spacing w:val="-2"/>
          <w:sz w:val="28"/>
        </w:rPr>
        <w:t xml:space="preserve"> </w:t>
      </w:r>
      <w:r>
        <w:rPr>
          <w:sz w:val="28"/>
        </w:rPr>
        <w:t>модуля</w:t>
      </w:r>
      <w:r>
        <w:rPr>
          <w:spacing w:val="-4"/>
          <w:sz w:val="28"/>
        </w:rPr>
        <w:t xml:space="preserve"> </w:t>
      </w:r>
      <w:r>
        <w:rPr>
          <w:sz w:val="28"/>
        </w:rPr>
        <w:t>«Подвижные</w:t>
      </w:r>
      <w:r>
        <w:rPr>
          <w:spacing w:val="-3"/>
          <w:sz w:val="28"/>
        </w:rPr>
        <w:t xml:space="preserve"> </w:t>
      </w:r>
      <w:r>
        <w:rPr>
          <w:sz w:val="28"/>
        </w:rPr>
        <w:t>шахматы».</w:t>
      </w:r>
    </w:p>
    <w:p w:rsidR="00C92B69" w:rsidRDefault="00B46697">
      <w:pPr>
        <w:pStyle w:val="a3"/>
        <w:ind w:right="309"/>
      </w:pPr>
      <w:r>
        <w:t>Модуль «Подвижные шахматы» (далее – модуль по подвижным шахматам,</w:t>
      </w:r>
      <w:r>
        <w:rPr>
          <w:spacing w:val="1"/>
        </w:rPr>
        <w:t xml:space="preserve"> </w:t>
      </w:r>
      <w:r>
        <w:t>шахматы)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для</w:t>
      </w:r>
      <w:r>
        <w:rPr>
          <w:spacing w:val="-67"/>
        </w:rPr>
        <w:t xml:space="preserve"> </w:t>
      </w:r>
      <w:r>
        <w:t>обучающихся1–2</w:t>
      </w:r>
      <w:r>
        <w:rPr>
          <w:spacing w:val="1"/>
        </w:rPr>
        <w:t xml:space="preserve"> </w:t>
      </w:r>
      <w:r>
        <w:t>классов</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50"/>
        </w:rPr>
        <w:t xml:space="preserve"> </w:t>
      </w:r>
      <w:r>
        <w:t>культуры</w:t>
      </w:r>
      <w:r>
        <w:rPr>
          <w:spacing w:val="50"/>
        </w:rPr>
        <w:t xml:space="preserve"> </w:t>
      </w:r>
      <w:r>
        <w:t>в</w:t>
      </w:r>
      <w:r>
        <w:rPr>
          <w:spacing w:val="50"/>
        </w:rPr>
        <w:t xml:space="preserve"> </w:t>
      </w:r>
      <w:r>
        <w:t>создании</w:t>
      </w:r>
      <w:r>
        <w:rPr>
          <w:spacing w:val="50"/>
        </w:rPr>
        <w:t xml:space="preserve"> </w:t>
      </w:r>
      <w:r>
        <w:t>рабочей</w:t>
      </w:r>
      <w:r>
        <w:rPr>
          <w:spacing w:val="50"/>
        </w:rPr>
        <w:t xml:space="preserve"> </w:t>
      </w:r>
      <w:r>
        <w:t>программы</w:t>
      </w:r>
      <w:r>
        <w:rPr>
          <w:spacing w:val="50"/>
        </w:rPr>
        <w:t xml:space="preserve"> </w:t>
      </w:r>
      <w:r>
        <w:t>по</w:t>
      </w:r>
      <w:r>
        <w:rPr>
          <w:spacing w:val="50"/>
        </w:rPr>
        <w:t xml:space="preserve"> </w:t>
      </w:r>
      <w:r>
        <w:t>учебному</w:t>
      </w:r>
      <w:r>
        <w:rPr>
          <w:spacing w:val="50"/>
        </w:rPr>
        <w:t xml:space="preserve"> </w:t>
      </w:r>
      <w:r>
        <w:t>предмету</w:t>
      </w:r>
    </w:p>
    <w:p w:rsidR="00C92B69" w:rsidRDefault="00B46697">
      <w:pPr>
        <w:pStyle w:val="a3"/>
        <w:ind w:right="316" w:firstLine="0"/>
      </w:pPr>
      <w:r>
        <w:t>«Физическая культура» с учётом современных тенденций в системе образования и</w:t>
      </w:r>
      <w:r>
        <w:rPr>
          <w:spacing w:val="1"/>
        </w:rPr>
        <w:t xml:space="preserve"> </w:t>
      </w:r>
      <w:r>
        <w:t>использования спортивно-ориентированных форм, средств и методов обучения 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right="309"/>
      </w:pPr>
      <w:r>
        <w:t>В</w:t>
      </w:r>
      <w:r>
        <w:rPr>
          <w:spacing w:val="1"/>
        </w:rPr>
        <w:t xml:space="preserve"> </w:t>
      </w:r>
      <w:r>
        <w:t>образовательной</w:t>
      </w:r>
      <w:r>
        <w:rPr>
          <w:spacing w:val="1"/>
        </w:rPr>
        <w:t xml:space="preserve"> </w:t>
      </w:r>
      <w:r>
        <w:t>деятельности</w:t>
      </w:r>
      <w:r>
        <w:rPr>
          <w:spacing w:val="1"/>
        </w:rPr>
        <w:t xml:space="preserve"> </w:t>
      </w:r>
      <w:r>
        <w:t>шахматная</w:t>
      </w:r>
      <w:r>
        <w:rPr>
          <w:spacing w:val="1"/>
        </w:rPr>
        <w:t xml:space="preserve"> </w:t>
      </w:r>
      <w:r>
        <w:t>игра</w:t>
      </w:r>
      <w:r>
        <w:rPr>
          <w:spacing w:val="1"/>
        </w:rPr>
        <w:t xml:space="preserve"> </w:t>
      </w:r>
      <w:r>
        <w:t>обладает</w:t>
      </w:r>
      <w:r>
        <w:rPr>
          <w:spacing w:val="1"/>
        </w:rPr>
        <w:t xml:space="preserve"> </w:t>
      </w:r>
      <w:r>
        <w:t>богатейшим</w:t>
      </w:r>
      <w:r>
        <w:rPr>
          <w:spacing w:val="1"/>
        </w:rPr>
        <w:t xml:space="preserve"> </w:t>
      </w:r>
      <w:r>
        <w:t>образовательным,</w:t>
      </w:r>
      <w:r>
        <w:rPr>
          <w:spacing w:val="1"/>
        </w:rPr>
        <w:t xml:space="preserve"> </w:t>
      </w:r>
      <w:r>
        <w:t>воспитательным,</w:t>
      </w:r>
      <w:r>
        <w:rPr>
          <w:spacing w:val="1"/>
        </w:rPr>
        <w:t xml:space="preserve"> </w:t>
      </w:r>
      <w:r>
        <w:t>спортивным,</w:t>
      </w:r>
      <w:r>
        <w:rPr>
          <w:spacing w:val="1"/>
        </w:rPr>
        <w:t xml:space="preserve"> </w:t>
      </w:r>
      <w:r>
        <w:t>культурным,</w:t>
      </w:r>
      <w:r>
        <w:rPr>
          <w:spacing w:val="1"/>
        </w:rPr>
        <w:t xml:space="preserve"> </w:t>
      </w:r>
      <w:r>
        <w:t>духовным</w:t>
      </w:r>
      <w:r>
        <w:rPr>
          <w:spacing w:val="1"/>
        </w:rPr>
        <w:t xml:space="preserve"> </w:t>
      </w:r>
      <w:r>
        <w:t>и</w:t>
      </w:r>
      <w:r>
        <w:rPr>
          <w:spacing w:val="1"/>
        </w:rPr>
        <w:t xml:space="preserve"> </w:t>
      </w:r>
      <w:r>
        <w:t>коммуникативным</w:t>
      </w:r>
      <w:r>
        <w:rPr>
          <w:spacing w:val="1"/>
        </w:rPr>
        <w:t xml:space="preserve"> </w:t>
      </w:r>
      <w:r>
        <w:t>потенциалом.</w:t>
      </w:r>
      <w:r>
        <w:rPr>
          <w:spacing w:val="1"/>
        </w:rPr>
        <w:t xml:space="preserve"> </w:t>
      </w:r>
      <w:r>
        <w:t>Шахматы</w:t>
      </w:r>
      <w:r>
        <w:rPr>
          <w:spacing w:val="1"/>
        </w:rPr>
        <w:t xml:space="preserve"> </w:t>
      </w:r>
      <w:r>
        <w:t>развивают</w:t>
      </w:r>
      <w:r>
        <w:rPr>
          <w:spacing w:val="1"/>
        </w:rPr>
        <w:t xml:space="preserve"> </w:t>
      </w:r>
      <w:r>
        <w:t>логику,</w:t>
      </w:r>
      <w:r>
        <w:rPr>
          <w:spacing w:val="1"/>
        </w:rPr>
        <w:t xml:space="preserve"> </w:t>
      </w:r>
      <w:r>
        <w:t>требуют</w:t>
      </w:r>
      <w:r>
        <w:rPr>
          <w:spacing w:val="1"/>
        </w:rPr>
        <w:t xml:space="preserve"> </w:t>
      </w:r>
      <w:r>
        <w:t>концентрации внимания, быстроты принятия решений – все эти качества присущи</w:t>
      </w:r>
      <w:r>
        <w:rPr>
          <w:spacing w:val="1"/>
        </w:rPr>
        <w:t xml:space="preserve"> </w:t>
      </w:r>
      <w:r>
        <w:t>подвижным</w:t>
      </w:r>
      <w:r>
        <w:rPr>
          <w:spacing w:val="1"/>
        </w:rPr>
        <w:t xml:space="preserve"> </w:t>
      </w:r>
      <w:r>
        <w:t>играм,</w:t>
      </w:r>
      <w:r>
        <w:rPr>
          <w:spacing w:val="1"/>
        </w:rPr>
        <w:t xml:space="preserve"> </w:t>
      </w:r>
      <w:r>
        <w:t>которые</w:t>
      </w:r>
      <w:r>
        <w:rPr>
          <w:spacing w:val="1"/>
        </w:rPr>
        <w:t xml:space="preserve"> </w:t>
      </w:r>
      <w:r>
        <w:t>можно</w:t>
      </w:r>
      <w:r>
        <w:rPr>
          <w:spacing w:val="1"/>
        </w:rPr>
        <w:t xml:space="preserve"> </w:t>
      </w:r>
      <w:r>
        <w:t>использовать</w:t>
      </w:r>
      <w:r>
        <w:rPr>
          <w:spacing w:val="1"/>
        </w:rPr>
        <w:t xml:space="preserve"> </w:t>
      </w:r>
      <w:r>
        <w:t>для</w:t>
      </w:r>
      <w:r>
        <w:rPr>
          <w:spacing w:val="1"/>
        </w:rPr>
        <w:t xml:space="preserve"> </w:t>
      </w:r>
      <w:r>
        <w:t>ознакомления</w:t>
      </w:r>
      <w:r>
        <w:rPr>
          <w:spacing w:val="1"/>
        </w:rPr>
        <w:t xml:space="preserve"> </w:t>
      </w:r>
      <w:r>
        <w:t>детей</w:t>
      </w:r>
      <w:r>
        <w:rPr>
          <w:spacing w:val="71"/>
        </w:rPr>
        <w:t xml:space="preserve"> </w:t>
      </w:r>
      <w:r>
        <w:t>с</w:t>
      </w:r>
      <w:r>
        <w:rPr>
          <w:spacing w:val="1"/>
        </w:rPr>
        <w:t xml:space="preserve"> </w:t>
      </w:r>
      <w:r>
        <w:t>основами</w:t>
      </w:r>
      <w:r>
        <w:rPr>
          <w:spacing w:val="-1"/>
        </w:rPr>
        <w:t xml:space="preserve"> </w:t>
      </w:r>
      <w:r>
        <w:t>шахматной</w:t>
      </w:r>
      <w:r>
        <w:rPr>
          <w:spacing w:val="-1"/>
        </w:rPr>
        <w:t xml:space="preserve"> </w:t>
      </w:r>
      <w:r>
        <w:t>игры.</w:t>
      </w:r>
    </w:p>
    <w:p w:rsidR="00C92B69" w:rsidRDefault="00B46697">
      <w:pPr>
        <w:pStyle w:val="a3"/>
        <w:ind w:right="307"/>
      </w:pPr>
      <w:r>
        <w:t>Модуль «Подвижные</w:t>
      </w:r>
      <w:r>
        <w:rPr>
          <w:spacing w:val="1"/>
        </w:rPr>
        <w:t xml:space="preserve"> </w:t>
      </w:r>
      <w:r>
        <w:t>шахматы»,</w:t>
      </w:r>
      <w:r>
        <w:rPr>
          <w:spacing w:val="1"/>
        </w:rPr>
        <w:t xml:space="preserve"> </w:t>
      </w:r>
      <w:r>
        <w:t>разработанный</w:t>
      </w:r>
      <w:r>
        <w:rPr>
          <w:spacing w:val="1"/>
        </w:rPr>
        <w:t xml:space="preserve"> </w:t>
      </w:r>
      <w:r>
        <w:t>на</w:t>
      </w:r>
      <w:r>
        <w:rPr>
          <w:spacing w:val="1"/>
        </w:rPr>
        <w:t xml:space="preserve"> </w:t>
      </w:r>
      <w:r>
        <w:t>основе</w:t>
      </w:r>
      <w:r>
        <w:rPr>
          <w:spacing w:val="1"/>
        </w:rPr>
        <w:t xml:space="preserve"> </w:t>
      </w:r>
      <w:r>
        <w:t>обычных</w:t>
      </w:r>
      <w:r>
        <w:rPr>
          <w:spacing w:val="1"/>
        </w:rPr>
        <w:t xml:space="preserve"> </w:t>
      </w:r>
      <w:r>
        <w:t>подвижных</w:t>
      </w:r>
      <w:r>
        <w:rPr>
          <w:spacing w:val="1"/>
        </w:rPr>
        <w:t xml:space="preserve"> </w:t>
      </w:r>
      <w:r>
        <w:t>игр</w:t>
      </w:r>
      <w:r>
        <w:rPr>
          <w:spacing w:val="1"/>
        </w:rPr>
        <w:t xml:space="preserve"> </w:t>
      </w:r>
      <w:r>
        <w:t>и</w:t>
      </w:r>
      <w:r>
        <w:rPr>
          <w:spacing w:val="1"/>
        </w:rPr>
        <w:t xml:space="preserve"> </w:t>
      </w:r>
      <w:r>
        <w:t>эстафет,</w:t>
      </w:r>
      <w:r>
        <w:rPr>
          <w:spacing w:val="1"/>
        </w:rPr>
        <w:t xml:space="preserve"> </w:t>
      </w:r>
      <w:r>
        <w:t>позволяет</w:t>
      </w:r>
      <w:r>
        <w:rPr>
          <w:spacing w:val="1"/>
        </w:rPr>
        <w:t xml:space="preserve"> </w:t>
      </w:r>
      <w:r>
        <w:t>изучать</w:t>
      </w:r>
      <w:r>
        <w:rPr>
          <w:spacing w:val="1"/>
        </w:rPr>
        <w:t xml:space="preserve"> </w:t>
      </w:r>
      <w:r>
        <w:t>правила</w:t>
      </w:r>
      <w:r>
        <w:rPr>
          <w:spacing w:val="1"/>
        </w:rPr>
        <w:t xml:space="preserve"> </w:t>
      </w:r>
      <w:r>
        <w:t>шахматной</w:t>
      </w:r>
      <w:r>
        <w:rPr>
          <w:spacing w:val="1"/>
        </w:rPr>
        <w:t xml:space="preserve"> </w:t>
      </w:r>
      <w:r>
        <w:t>игры</w:t>
      </w:r>
      <w:r>
        <w:rPr>
          <w:spacing w:val="-67"/>
        </w:rPr>
        <w:t xml:space="preserve"> </w:t>
      </w:r>
      <w:r>
        <w:t>непосредственно на уроках физической культуры в образовательных организациях.</w:t>
      </w:r>
      <w:r>
        <w:rPr>
          <w:spacing w:val="1"/>
        </w:rPr>
        <w:t xml:space="preserve"> </w:t>
      </w:r>
      <w:r>
        <w:t>Эстафеты</w:t>
      </w:r>
      <w:r>
        <w:rPr>
          <w:spacing w:val="32"/>
        </w:rPr>
        <w:t xml:space="preserve"> </w:t>
      </w:r>
      <w:r>
        <w:t>и</w:t>
      </w:r>
      <w:r>
        <w:rPr>
          <w:spacing w:val="33"/>
        </w:rPr>
        <w:t xml:space="preserve"> </w:t>
      </w:r>
      <w:r>
        <w:t>игры</w:t>
      </w:r>
      <w:r>
        <w:rPr>
          <w:spacing w:val="33"/>
        </w:rPr>
        <w:t xml:space="preserve"> </w:t>
      </w:r>
      <w:r>
        <w:t>с</w:t>
      </w:r>
      <w:r>
        <w:rPr>
          <w:spacing w:val="33"/>
        </w:rPr>
        <w:t xml:space="preserve"> </w:t>
      </w:r>
      <w:r>
        <w:t>шахматной</w:t>
      </w:r>
      <w:r>
        <w:rPr>
          <w:spacing w:val="33"/>
        </w:rPr>
        <w:t xml:space="preserve"> </w:t>
      </w:r>
      <w:r>
        <w:t>тематикой</w:t>
      </w:r>
      <w:r>
        <w:rPr>
          <w:spacing w:val="33"/>
        </w:rPr>
        <w:t xml:space="preserve"> </w:t>
      </w:r>
      <w:r>
        <w:t>могут</w:t>
      </w:r>
      <w:r>
        <w:rPr>
          <w:spacing w:val="33"/>
        </w:rPr>
        <w:t xml:space="preserve"> </w:t>
      </w:r>
      <w:r>
        <w:t>включаться</w:t>
      </w:r>
      <w:r>
        <w:rPr>
          <w:spacing w:val="32"/>
        </w:rPr>
        <w:t xml:space="preserve"> </w:t>
      </w:r>
      <w:r>
        <w:t>в</w:t>
      </w:r>
      <w:r>
        <w:rPr>
          <w:spacing w:val="33"/>
        </w:rPr>
        <w:t xml:space="preserve"> </w:t>
      </w:r>
      <w:r>
        <w:t>стандартные</w:t>
      </w:r>
      <w:r>
        <w:rPr>
          <w:spacing w:val="33"/>
        </w:rPr>
        <w:t xml:space="preserve"> </w:t>
      </w:r>
      <w:r>
        <w:t>уроки.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firstLine="0"/>
      </w:pPr>
      <w:r>
        <w:t>Этого</w:t>
      </w:r>
      <w:r>
        <w:rPr>
          <w:spacing w:val="1"/>
        </w:rPr>
        <w:t xml:space="preserve"> </w:t>
      </w:r>
      <w:r>
        <w:t>достаточно,</w:t>
      </w:r>
      <w:r>
        <w:rPr>
          <w:spacing w:val="1"/>
        </w:rPr>
        <w:t xml:space="preserve"> </w:t>
      </w:r>
      <w:r>
        <w:t>чтобы</w:t>
      </w:r>
      <w:r>
        <w:rPr>
          <w:spacing w:val="1"/>
        </w:rPr>
        <w:t xml:space="preserve"> </w:t>
      </w:r>
      <w:r>
        <w:t>обучающиеся</w:t>
      </w:r>
      <w:r>
        <w:rPr>
          <w:spacing w:val="1"/>
        </w:rPr>
        <w:t xml:space="preserve"> </w:t>
      </w:r>
      <w:r>
        <w:t>овладевали</w:t>
      </w:r>
      <w:r>
        <w:rPr>
          <w:spacing w:val="1"/>
        </w:rPr>
        <w:t xml:space="preserve"> </w:t>
      </w:r>
      <w:r>
        <w:t>базовыми</w:t>
      </w:r>
      <w:r>
        <w:rPr>
          <w:spacing w:val="1"/>
        </w:rPr>
        <w:t xml:space="preserve"> </w:t>
      </w:r>
      <w:r>
        <w:t>сведениями</w:t>
      </w:r>
      <w:r>
        <w:rPr>
          <w:spacing w:val="1"/>
        </w:rPr>
        <w:t xml:space="preserve"> </w:t>
      </w:r>
      <w:r>
        <w:t>о</w:t>
      </w:r>
      <w:r>
        <w:rPr>
          <w:spacing w:val="1"/>
        </w:rPr>
        <w:t xml:space="preserve"> </w:t>
      </w:r>
      <w:r>
        <w:t>шахматах непосредственно на уроках физической культуры, играя в подвижные</w:t>
      </w:r>
      <w:r>
        <w:rPr>
          <w:spacing w:val="1"/>
        </w:rPr>
        <w:t xml:space="preserve"> </w:t>
      </w:r>
      <w:r>
        <w:t>игры</w:t>
      </w:r>
      <w:r>
        <w:rPr>
          <w:spacing w:val="1"/>
        </w:rPr>
        <w:t xml:space="preserve"> </w:t>
      </w:r>
      <w:r>
        <w:t>на</w:t>
      </w:r>
      <w:r>
        <w:rPr>
          <w:spacing w:val="1"/>
        </w:rPr>
        <w:t xml:space="preserve"> </w:t>
      </w:r>
      <w:r>
        <w:t>большой</w:t>
      </w:r>
      <w:r>
        <w:rPr>
          <w:spacing w:val="1"/>
        </w:rPr>
        <w:t xml:space="preserve"> </w:t>
      </w:r>
      <w:r>
        <w:t>напольной</w:t>
      </w:r>
      <w:r>
        <w:rPr>
          <w:spacing w:val="1"/>
        </w:rPr>
        <w:t xml:space="preserve"> </w:t>
      </w:r>
      <w:r>
        <w:t>шахматной</w:t>
      </w:r>
      <w:r>
        <w:rPr>
          <w:spacing w:val="1"/>
        </w:rPr>
        <w:t xml:space="preserve"> </w:t>
      </w:r>
      <w:r>
        <w:t>доске.</w:t>
      </w:r>
      <w:r>
        <w:rPr>
          <w:spacing w:val="1"/>
        </w:rPr>
        <w:t xml:space="preserve"> </w:t>
      </w:r>
      <w:r>
        <w:t>Правильная</w:t>
      </w:r>
      <w:r>
        <w:rPr>
          <w:spacing w:val="1"/>
        </w:rPr>
        <w:t xml:space="preserve"> </w:t>
      </w:r>
      <w:r>
        <w:t>организация</w:t>
      </w:r>
      <w:r>
        <w:rPr>
          <w:spacing w:val="1"/>
        </w:rPr>
        <w:t xml:space="preserve"> </w:t>
      </w:r>
      <w:r>
        <w:t>урока</w:t>
      </w:r>
      <w:r>
        <w:rPr>
          <w:spacing w:val="1"/>
        </w:rPr>
        <w:t xml:space="preserve"> </w:t>
      </w:r>
      <w:r>
        <w:t>физической культуры с включением шахматных понятий в эстафеты и подвижные</w:t>
      </w:r>
      <w:r>
        <w:rPr>
          <w:spacing w:val="1"/>
        </w:rPr>
        <w:t xml:space="preserve"> </w:t>
      </w:r>
      <w:r>
        <w:t>игры</w:t>
      </w:r>
      <w:r>
        <w:rPr>
          <w:spacing w:val="1"/>
        </w:rPr>
        <w:t xml:space="preserve"> </w:t>
      </w:r>
      <w:r>
        <w:t>делает</w:t>
      </w:r>
      <w:r>
        <w:rPr>
          <w:spacing w:val="1"/>
        </w:rPr>
        <w:t xml:space="preserve"> </w:t>
      </w:r>
      <w:r>
        <w:t>урок</w:t>
      </w:r>
      <w:r>
        <w:rPr>
          <w:spacing w:val="1"/>
        </w:rPr>
        <w:t xml:space="preserve"> </w:t>
      </w:r>
      <w:r>
        <w:t>увлекательным</w:t>
      </w:r>
      <w:r>
        <w:rPr>
          <w:spacing w:val="1"/>
        </w:rPr>
        <w:t xml:space="preserve"> </w:t>
      </w:r>
      <w:r>
        <w:t>и</w:t>
      </w:r>
      <w:r>
        <w:rPr>
          <w:spacing w:val="1"/>
        </w:rPr>
        <w:t xml:space="preserve"> </w:t>
      </w:r>
      <w:r>
        <w:t>запоминающимся.</w:t>
      </w:r>
      <w:r>
        <w:rPr>
          <w:spacing w:val="1"/>
        </w:rPr>
        <w:t xml:space="preserve"> </w:t>
      </w:r>
      <w:r>
        <w:t>Предусмотрены</w:t>
      </w:r>
      <w:r>
        <w:rPr>
          <w:spacing w:val="1"/>
        </w:rPr>
        <w:t xml:space="preserve"> </w:t>
      </w:r>
      <w:r>
        <w:t>также</w:t>
      </w:r>
      <w:r>
        <w:rPr>
          <w:spacing w:val="-67"/>
        </w:rPr>
        <w:t xml:space="preserve"> </w:t>
      </w:r>
      <w:r>
        <w:t>дальнейшие</w:t>
      </w:r>
      <w:r>
        <w:rPr>
          <w:spacing w:val="-2"/>
        </w:rPr>
        <w:t xml:space="preserve"> </w:t>
      </w:r>
      <w:r>
        <w:t>занятия</w:t>
      </w:r>
      <w:r>
        <w:rPr>
          <w:spacing w:val="-1"/>
        </w:rPr>
        <w:t xml:space="preserve"> </w:t>
      </w:r>
      <w:r>
        <w:t>шахматами</w:t>
      </w:r>
      <w:r>
        <w:rPr>
          <w:spacing w:val="-2"/>
        </w:rPr>
        <w:t xml:space="preserve"> </w:t>
      </w:r>
      <w:r>
        <w:t>в</w:t>
      </w:r>
      <w:r>
        <w:rPr>
          <w:spacing w:val="-1"/>
        </w:rPr>
        <w:t xml:space="preserve"> </w:t>
      </w:r>
      <w:r>
        <w:t>обычных</w:t>
      </w:r>
      <w:r>
        <w:rPr>
          <w:spacing w:val="-1"/>
        </w:rPr>
        <w:t xml:space="preserve"> </w:t>
      </w:r>
      <w:r>
        <w:t>классах.</w:t>
      </w:r>
    </w:p>
    <w:p w:rsidR="00C92B69" w:rsidRDefault="00B46697">
      <w:pPr>
        <w:pStyle w:val="a3"/>
        <w:ind w:right="312"/>
      </w:pPr>
      <w:r>
        <w:t>Систематические занятия шахматами развивают такие черты личности, как</w:t>
      </w:r>
      <w:r>
        <w:rPr>
          <w:spacing w:val="1"/>
        </w:rPr>
        <w:t xml:space="preserve"> </w:t>
      </w:r>
      <w:r>
        <w:t>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1"/>
        </w:rPr>
        <w:t xml:space="preserve"> </w:t>
      </w:r>
      <w:r>
        <w:t>смелость,</w:t>
      </w:r>
      <w:r>
        <w:rPr>
          <w:spacing w:val="1"/>
        </w:rPr>
        <w:t xml:space="preserve"> </w:t>
      </w:r>
      <w:r>
        <w:t>дисциплинированность,</w:t>
      </w:r>
      <w:r>
        <w:rPr>
          <w:spacing w:val="1"/>
        </w:rPr>
        <w:t xml:space="preserve"> </w:t>
      </w:r>
      <w:r>
        <w:t>самостоятельность,</w:t>
      </w:r>
      <w:r>
        <w:rPr>
          <w:spacing w:val="1"/>
        </w:rPr>
        <w:t xml:space="preserve"> </w:t>
      </w:r>
      <w:r>
        <w:t>приобретение</w:t>
      </w:r>
      <w:r>
        <w:rPr>
          <w:spacing w:val="1"/>
        </w:rPr>
        <w:t xml:space="preserve"> </w:t>
      </w:r>
      <w:r>
        <w:t>эмоционального,</w:t>
      </w:r>
      <w:r>
        <w:rPr>
          <w:spacing w:val="1"/>
        </w:rPr>
        <w:t xml:space="preserve"> </w:t>
      </w:r>
      <w:r>
        <w:t>психологического</w:t>
      </w:r>
      <w:r>
        <w:rPr>
          <w:spacing w:val="-2"/>
        </w:rPr>
        <w:t xml:space="preserve"> </w:t>
      </w:r>
      <w:r>
        <w:t>комфорта</w:t>
      </w:r>
      <w:r>
        <w:rPr>
          <w:spacing w:val="-2"/>
        </w:rPr>
        <w:t xml:space="preserve"> </w:t>
      </w:r>
      <w:r>
        <w:t>и</w:t>
      </w:r>
      <w:r>
        <w:rPr>
          <w:spacing w:val="-2"/>
        </w:rPr>
        <w:t xml:space="preserve"> </w:t>
      </w:r>
      <w:r>
        <w:t>залога</w:t>
      </w:r>
      <w:r>
        <w:rPr>
          <w:spacing w:val="-2"/>
        </w:rPr>
        <w:t xml:space="preserve"> </w:t>
      </w:r>
      <w:r>
        <w:t>безопасности</w:t>
      </w:r>
      <w:r>
        <w:rPr>
          <w:spacing w:val="-2"/>
        </w:rPr>
        <w:t xml:space="preserve"> </w:t>
      </w:r>
      <w:r>
        <w:t>жизни.</w:t>
      </w:r>
    </w:p>
    <w:p w:rsidR="00C92B69" w:rsidRDefault="00B46697" w:rsidP="00A6674E">
      <w:pPr>
        <w:pStyle w:val="a5"/>
        <w:numPr>
          <w:ilvl w:val="3"/>
          <w:numId w:val="24"/>
        </w:numPr>
        <w:tabs>
          <w:tab w:val="left" w:pos="2295"/>
        </w:tabs>
        <w:ind w:left="395" w:right="308" w:firstLine="709"/>
        <w:rPr>
          <w:sz w:val="28"/>
        </w:rPr>
      </w:pPr>
      <w:r>
        <w:rPr>
          <w:sz w:val="28"/>
        </w:rPr>
        <w:t>Цель</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«Подвижные</w:t>
      </w:r>
      <w:r>
        <w:rPr>
          <w:spacing w:val="1"/>
          <w:sz w:val="28"/>
        </w:rPr>
        <w:t xml:space="preserve"> </w:t>
      </w:r>
      <w:r>
        <w:rPr>
          <w:sz w:val="28"/>
        </w:rPr>
        <w:t>шахматы»</w:t>
      </w:r>
      <w:r>
        <w:rPr>
          <w:spacing w:val="1"/>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овладении</w:t>
      </w:r>
      <w:r>
        <w:rPr>
          <w:spacing w:val="1"/>
          <w:sz w:val="28"/>
        </w:rPr>
        <w:t xml:space="preserve"> </w:t>
      </w:r>
      <w:r>
        <w:rPr>
          <w:sz w:val="28"/>
        </w:rPr>
        <w:t>обучающимися</w:t>
      </w:r>
      <w:r>
        <w:rPr>
          <w:spacing w:val="1"/>
          <w:sz w:val="28"/>
        </w:rPr>
        <w:t xml:space="preserve"> </w:t>
      </w:r>
      <w:r>
        <w:rPr>
          <w:sz w:val="28"/>
        </w:rPr>
        <w:t>основами</w:t>
      </w:r>
      <w:r>
        <w:rPr>
          <w:spacing w:val="1"/>
          <w:sz w:val="28"/>
        </w:rPr>
        <w:t xml:space="preserve"> </w:t>
      </w:r>
      <w:r>
        <w:rPr>
          <w:sz w:val="28"/>
        </w:rPr>
        <w:t>шахматной</w:t>
      </w:r>
      <w:r>
        <w:rPr>
          <w:spacing w:val="1"/>
          <w:sz w:val="28"/>
        </w:rPr>
        <w:t xml:space="preserve"> </w:t>
      </w:r>
      <w:r>
        <w:rPr>
          <w:sz w:val="28"/>
        </w:rPr>
        <w:t>игры</w:t>
      </w:r>
      <w:r>
        <w:rPr>
          <w:spacing w:val="1"/>
          <w:sz w:val="28"/>
        </w:rPr>
        <w:t xml:space="preserve"> </w:t>
      </w:r>
      <w:r>
        <w:rPr>
          <w:sz w:val="28"/>
        </w:rPr>
        <w:t>как</w:t>
      </w:r>
      <w:r>
        <w:rPr>
          <w:spacing w:val="1"/>
          <w:sz w:val="28"/>
        </w:rPr>
        <w:t xml:space="preserve"> </w:t>
      </w:r>
      <w:r>
        <w:rPr>
          <w:sz w:val="28"/>
        </w:rPr>
        <w:t>полезным</w:t>
      </w:r>
      <w:r>
        <w:rPr>
          <w:spacing w:val="1"/>
          <w:sz w:val="28"/>
        </w:rPr>
        <w:t xml:space="preserve"> </w:t>
      </w:r>
      <w:r>
        <w:rPr>
          <w:sz w:val="28"/>
        </w:rPr>
        <w:t>жизненным</w:t>
      </w:r>
      <w:r>
        <w:rPr>
          <w:spacing w:val="1"/>
          <w:sz w:val="28"/>
        </w:rPr>
        <w:t xml:space="preserve"> </w:t>
      </w:r>
      <w:r>
        <w:rPr>
          <w:sz w:val="28"/>
        </w:rPr>
        <w:t>навыком,</w:t>
      </w:r>
      <w:r>
        <w:rPr>
          <w:spacing w:val="1"/>
          <w:sz w:val="28"/>
        </w:rPr>
        <w:t xml:space="preserve"> </w:t>
      </w:r>
      <w:r>
        <w:rPr>
          <w:sz w:val="28"/>
        </w:rPr>
        <w:t>формировании</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стремления</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мировых</w:t>
      </w:r>
      <w:r>
        <w:rPr>
          <w:spacing w:val="1"/>
          <w:sz w:val="28"/>
        </w:rPr>
        <w:t xml:space="preserve"> </w:t>
      </w:r>
      <w:r>
        <w:rPr>
          <w:sz w:val="28"/>
        </w:rPr>
        <w:t>культурных</w:t>
      </w:r>
      <w:r>
        <w:rPr>
          <w:spacing w:val="1"/>
          <w:sz w:val="28"/>
        </w:rPr>
        <w:t xml:space="preserve"> </w:t>
      </w:r>
      <w:r>
        <w:rPr>
          <w:sz w:val="28"/>
        </w:rPr>
        <w:t>достижений</w:t>
      </w:r>
      <w:r>
        <w:rPr>
          <w:spacing w:val="1"/>
          <w:sz w:val="28"/>
        </w:rPr>
        <w:t xml:space="preserve"> </w:t>
      </w:r>
      <w:r>
        <w:rPr>
          <w:sz w:val="28"/>
        </w:rPr>
        <w:t>и</w:t>
      </w:r>
      <w:r>
        <w:rPr>
          <w:spacing w:val="1"/>
          <w:sz w:val="28"/>
        </w:rPr>
        <w:t xml:space="preserve"> </w:t>
      </w:r>
      <w:r>
        <w:rPr>
          <w:sz w:val="28"/>
        </w:rPr>
        <w:t>социальному</w:t>
      </w:r>
      <w:r>
        <w:rPr>
          <w:spacing w:val="1"/>
          <w:sz w:val="28"/>
        </w:rPr>
        <w:t xml:space="preserve"> </w:t>
      </w:r>
      <w:r>
        <w:rPr>
          <w:sz w:val="28"/>
        </w:rPr>
        <w:t>самоопределению,</w:t>
      </w:r>
      <w:r>
        <w:rPr>
          <w:spacing w:val="1"/>
          <w:sz w:val="28"/>
        </w:rPr>
        <w:t xml:space="preserve"> </w:t>
      </w:r>
      <w:r>
        <w:rPr>
          <w:sz w:val="28"/>
        </w:rPr>
        <w:t>ведению</w:t>
      </w:r>
      <w:r>
        <w:rPr>
          <w:spacing w:val="1"/>
          <w:sz w:val="28"/>
        </w:rPr>
        <w:t xml:space="preserve"> </w:t>
      </w:r>
      <w:r>
        <w:rPr>
          <w:sz w:val="28"/>
        </w:rPr>
        <w:t>здорового</w:t>
      </w:r>
      <w:r>
        <w:rPr>
          <w:spacing w:val="1"/>
          <w:sz w:val="28"/>
        </w:rPr>
        <w:t xml:space="preserve"> </w:t>
      </w:r>
      <w:r>
        <w:rPr>
          <w:sz w:val="28"/>
        </w:rPr>
        <w:t>образа</w:t>
      </w:r>
      <w:r>
        <w:rPr>
          <w:spacing w:val="3"/>
          <w:sz w:val="28"/>
        </w:rPr>
        <w:t xml:space="preserve"> </w:t>
      </w:r>
      <w:r>
        <w:rPr>
          <w:sz w:val="28"/>
        </w:rPr>
        <w:t>жизни</w:t>
      </w:r>
      <w:r>
        <w:rPr>
          <w:spacing w:val="3"/>
          <w:sz w:val="28"/>
        </w:rPr>
        <w:t xml:space="preserve"> </w:t>
      </w:r>
      <w:r>
        <w:rPr>
          <w:sz w:val="28"/>
        </w:rPr>
        <w:t>и</w:t>
      </w:r>
      <w:r>
        <w:rPr>
          <w:spacing w:val="3"/>
          <w:sz w:val="28"/>
        </w:rPr>
        <w:t xml:space="preserve"> </w:t>
      </w:r>
      <w:r>
        <w:rPr>
          <w:sz w:val="28"/>
        </w:rPr>
        <w:t>интеллектуальному</w:t>
      </w:r>
      <w:r>
        <w:rPr>
          <w:spacing w:val="3"/>
          <w:sz w:val="28"/>
        </w:rPr>
        <w:t xml:space="preserve"> </w:t>
      </w:r>
      <w:r>
        <w:rPr>
          <w:sz w:val="28"/>
        </w:rPr>
        <w:t>развитию</w:t>
      </w:r>
      <w:r>
        <w:rPr>
          <w:spacing w:val="3"/>
          <w:sz w:val="28"/>
        </w:rPr>
        <w:t xml:space="preserve"> </w:t>
      </w:r>
      <w:r>
        <w:rPr>
          <w:sz w:val="28"/>
        </w:rPr>
        <w:t>с</w:t>
      </w:r>
      <w:r>
        <w:rPr>
          <w:spacing w:val="3"/>
          <w:sz w:val="28"/>
        </w:rPr>
        <w:t xml:space="preserve"> </w:t>
      </w:r>
      <w:r>
        <w:rPr>
          <w:sz w:val="28"/>
        </w:rPr>
        <w:t>использованием</w:t>
      </w:r>
      <w:r>
        <w:rPr>
          <w:spacing w:val="3"/>
          <w:sz w:val="28"/>
        </w:rPr>
        <w:t xml:space="preserve"> </w:t>
      </w:r>
      <w:r>
        <w:rPr>
          <w:sz w:val="28"/>
        </w:rPr>
        <w:t>средств</w:t>
      </w:r>
      <w:r>
        <w:rPr>
          <w:spacing w:val="3"/>
          <w:sz w:val="28"/>
        </w:rPr>
        <w:t xml:space="preserve"> </w:t>
      </w:r>
      <w:r>
        <w:rPr>
          <w:sz w:val="28"/>
        </w:rPr>
        <w:t>вида</w:t>
      </w:r>
      <w:r>
        <w:rPr>
          <w:spacing w:val="3"/>
          <w:sz w:val="28"/>
        </w:rPr>
        <w:t xml:space="preserve"> </w:t>
      </w:r>
      <w:r>
        <w:rPr>
          <w:sz w:val="28"/>
        </w:rPr>
        <w:t>спорта</w:t>
      </w:r>
    </w:p>
    <w:p w:rsidR="00C92B69" w:rsidRDefault="00B46697">
      <w:pPr>
        <w:pStyle w:val="a3"/>
        <w:spacing w:before="1"/>
        <w:ind w:firstLine="0"/>
        <w:jc w:val="left"/>
      </w:pPr>
      <w:r>
        <w:t>«шахматы».</w:t>
      </w:r>
    </w:p>
    <w:p w:rsidR="00C92B69" w:rsidRDefault="00B46697" w:rsidP="00A6674E">
      <w:pPr>
        <w:pStyle w:val="a5"/>
        <w:numPr>
          <w:ilvl w:val="3"/>
          <w:numId w:val="24"/>
        </w:numPr>
        <w:tabs>
          <w:tab w:val="left" w:pos="2295"/>
        </w:tabs>
        <w:ind w:left="1105" w:right="316" w:firstLine="0"/>
        <w:rPr>
          <w:sz w:val="28"/>
        </w:rPr>
      </w:pPr>
      <w:r>
        <w:rPr>
          <w:sz w:val="28"/>
        </w:rPr>
        <w:t>Задачами изучения модуля «Подвижные шахматы» являются:</w:t>
      </w:r>
      <w:r>
        <w:rPr>
          <w:spacing w:val="1"/>
          <w:sz w:val="28"/>
        </w:rPr>
        <w:t xml:space="preserve"> </w:t>
      </w:r>
      <w:r>
        <w:rPr>
          <w:sz w:val="28"/>
        </w:rPr>
        <w:t>массовое</w:t>
      </w:r>
      <w:r>
        <w:rPr>
          <w:spacing w:val="56"/>
          <w:sz w:val="28"/>
        </w:rPr>
        <w:t xml:space="preserve"> </w:t>
      </w:r>
      <w:r>
        <w:rPr>
          <w:sz w:val="28"/>
        </w:rPr>
        <w:t>вовлечение</w:t>
      </w:r>
      <w:r>
        <w:rPr>
          <w:spacing w:val="57"/>
          <w:sz w:val="28"/>
        </w:rPr>
        <w:t xml:space="preserve"> </w:t>
      </w:r>
      <w:r>
        <w:rPr>
          <w:sz w:val="28"/>
        </w:rPr>
        <w:t>обучающихся,</w:t>
      </w:r>
      <w:r>
        <w:rPr>
          <w:spacing w:val="57"/>
          <w:sz w:val="28"/>
        </w:rPr>
        <w:t xml:space="preserve"> </w:t>
      </w:r>
      <w:r>
        <w:rPr>
          <w:sz w:val="28"/>
        </w:rPr>
        <w:t>в</w:t>
      </w:r>
      <w:r>
        <w:rPr>
          <w:spacing w:val="57"/>
          <w:sz w:val="28"/>
        </w:rPr>
        <w:t xml:space="preserve"> </w:t>
      </w:r>
      <w:r>
        <w:rPr>
          <w:sz w:val="28"/>
        </w:rPr>
        <w:t>шахматную</w:t>
      </w:r>
      <w:r>
        <w:rPr>
          <w:spacing w:val="57"/>
          <w:sz w:val="28"/>
        </w:rPr>
        <w:t xml:space="preserve"> </w:t>
      </w:r>
      <w:r>
        <w:rPr>
          <w:sz w:val="28"/>
        </w:rPr>
        <w:t>игру</w:t>
      </w:r>
      <w:r>
        <w:rPr>
          <w:spacing w:val="57"/>
          <w:sz w:val="28"/>
        </w:rPr>
        <w:t xml:space="preserve"> </w:t>
      </w:r>
      <w:r>
        <w:rPr>
          <w:sz w:val="28"/>
        </w:rPr>
        <w:t>и</w:t>
      </w:r>
      <w:r>
        <w:rPr>
          <w:spacing w:val="57"/>
          <w:sz w:val="28"/>
        </w:rPr>
        <w:t xml:space="preserve"> </w:t>
      </w:r>
      <w:r>
        <w:rPr>
          <w:sz w:val="28"/>
        </w:rPr>
        <w:t>приобщение</w:t>
      </w:r>
      <w:r>
        <w:rPr>
          <w:spacing w:val="57"/>
          <w:sz w:val="28"/>
        </w:rPr>
        <w:t xml:space="preserve"> </w:t>
      </w:r>
      <w:r>
        <w:rPr>
          <w:sz w:val="28"/>
        </w:rPr>
        <w:t>их</w:t>
      </w:r>
      <w:r>
        <w:rPr>
          <w:spacing w:val="56"/>
          <w:sz w:val="28"/>
        </w:rPr>
        <w:t xml:space="preserve"> </w:t>
      </w:r>
      <w:r>
        <w:rPr>
          <w:sz w:val="28"/>
        </w:rPr>
        <w:t>к</w:t>
      </w:r>
    </w:p>
    <w:p w:rsidR="00C92B69" w:rsidRDefault="00B46697">
      <w:pPr>
        <w:pStyle w:val="a3"/>
        <w:ind w:firstLine="0"/>
        <w:jc w:val="left"/>
      </w:pPr>
      <w:r>
        <w:t>шахматной</w:t>
      </w:r>
      <w:r>
        <w:rPr>
          <w:spacing w:val="-9"/>
        </w:rPr>
        <w:t xml:space="preserve"> </w:t>
      </w:r>
      <w:r>
        <w:t>культуре;</w:t>
      </w:r>
    </w:p>
    <w:p w:rsidR="00C92B69" w:rsidRDefault="00B46697">
      <w:pPr>
        <w:pStyle w:val="a3"/>
        <w:ind w:right="312"/>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71"/>
        </w:rPr>
        <w:t xml:space="preserve"> </w:t>
      </w:r>
      <w:r>
        <w:t>их</w:t>
      </w:r>
      <w:r>
        <w:rPr>
          <w:spacing w:val="1"/>
        </w:rPr>
        <w:t xml:space="preserve"> </w:t>
      </w:r>
      <w:r>
        <w:t>двигательной</w:t>
      </w:r>
      <w:r>
        <w:rPr>
          <w:spacing w:val="-2"/>
        </w:rPr>
        <w:t xml:space="preserve"> </w:t>
      </w:r>
      <w:r>
        <w:t>и</w:t>
      </w:r>
      <w:r>
        <w:rPr>
          <w:spacing w:val="-1"/>
        </w:rPr>
        <w:t xml:space="preserve"> </w:t>
      </w:r>
      <w:r>
        <w:t>познавательной</w:t>
      </w:r>
      <w:r>
        <w:rPr>
          <w:spacing w:val="-2"/>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 развитие основных физических и умственных качеств, повышение</w:t>
      </w:r>
      <w:r>
        <w:rPr>
          <w:spacing w:val="1"/>
        </w:rPr>
        <w:t xml:space="preserve"> </w:t>
      </w:r>
      <w:r>
        <w:t>функциональных</w:t>
      </w:r>
      <w:r>
        <w:rPr>
          <w:spacing w:val="-2"/>
        </w:rPr>
        <w:t xml:space="preserve"> </w:t>
      </w:r>
      <w:r>
        <w:t>возможностей</w:t>
      </w:r>
      <w:r>
        <w:rPr>
          <w:spacing w:val="-1"/>
        </w:rPr>
        <w:t xml:space="preserve"> </w:t>
      </w:r>
      <w:r>
        <w:t>их</w:t>
      </w:r>
      <w:r>
        <w:rPr>
          <w:spacing w:val="-2"/>
        </w:rPr>
        <w:t xml:space="preserve"> </w:t>
      </w:r>
      <w:r>
        <w:t>организма;</w:t>
      </w:r>
    </w:p>
    <w:p w:rsidR="00C92B69" w:rsidRDefault="00B46697">
      <w:pPr>
        <w:pStyle w:val="a3"/>
        <w:ind w:right="311"/>
      </w:pPr>
      <w:r>
        <w:t>приобретению знаний из истории развития шахмат, основ шахматной игры,</w:t>
      </w:r>
      <w:r>
        <w:rPr>
          <w:spacing w:val="1"/>
        </w:rPr>
        <w:t xml:space="preserve"> </w:t>
      </w:r>
      <w:r>
        <w:t>получению</w:t>
      </w:r>
      <w:r>
        <w:rPr>
          <w:spacing w:val="1"/>
        </w:rPr>
        <w:t xml:space="preserve"> </w:t>
      </w:r>
      <w:r>
        <w:t>знаний</w:t>
      </w:r>
      <w:r>
        <w:rPr>
          <w:spacing w:val="1"/>
        </w:rPr>
        <w:t xml:space="preserve"> </w:t>
      </w:r>
      <w:r>
        <w:t>о</w:t>
      </w:r>
      <w:r>
        <w:rPr>
          <w:spacing w:val="1"/>
        </w:rPr>
        <w:t xml:space="preserve"> </w:t>
      </w:r>
      <w:r>
        <w:t>возможностях</w:t>
      </w:r>
      <w:r>
        <w:rPr>
          <w:spacing w:val="1"/>
        </w:rPr>
        <w:t xml:space="preserve"> </w:t>
      </w:r>
      <w:r>
        <w:t>шахматных</w:t>
      </w:r>
      <w:r>
        <w:rPr>
          <w:spacing w:val="1"/>
        </w:rPr>
        <w:t xml:space="preserve"> </w:t>
      </w:r>
      <w:r>
        <w:t>фигур,</w:t>
      </w:r>
      <w:r>
        <w:rPr>
          <w:spacing w:val="1"/>
        </w:rPr>
        <w:t xml:space="preserve"> </w:t>
      </w:r>
      <w:r>
        <w:t>особенностях</w:t>
      </w:r>
      <w:r>
        <w:rPr>
          <w:spacing w:val="1"/>
        </w:rPr>
        <w:t xml:space="preserve"> </w:t>
      </w:r>
      <w:r>
        <w:t>их</w:t>
      </w:r>
      <w:r>
        <w:rPr>
          <w:spacing w:val="1"/>
        </w:rPr>
        <w:t xml:space="preserve"> </w:t>
      </w:r>
      <w:r>
        <w:t>взаимодействия;</w:t>
      </w:r>
    </w:p>
    <w:p w:rsidR="00C92B69" w:rsidRDefault="00B46697">
      <w:pPr>
        <w:pStyle w:val="a3"/>
        <w:ind w:right="314"/>
      </w:pPr>
      <w:r>
        <w:t>освоение знаний о физической культуре и спорте в целом, вкладе советских и</w:t>
      </w:r>
      <w:r>
        <w:rPr>
          <w:spacing w:val="1"/>
        </w:rPr>
        <w:t xml:space="preserve"> </w:t>
      </w:r>
      <w:r>
        <w:t>российских</w:t>
      </w:r>
      <w:r>
        <w:rPr>
          <w:spacing w:val="-1"/>
        </w:rPr>
        <w:t xml:space="preserve"> </w:t>
      </w:r>
      <w:r>
        <w:t>спортсменов-шахматистов</w:t>
      </w:r>
      <w:r>
        <w:rPr>
          <w:spacing w:val="-2"/>
        </w:rPr>
        <w:t xml:space="preserve"> </w:t>
      </w:r>
      <w:r>
        <w:t>в</w:t>
      </w:r>
      <w:r>
        <w:rPr>
          <w:spacing w:val="-1"/>
        </w:rPr>
        <w:t xml:space="preserve"> </w:t>
      </w:r>
      <w:r>
        <w:t>мировой</w:t>
      </w:r>
      <w:r>
        <w:rPr>
          <w:spacing w:val="-2"/>
        </w:rPr>
        <w:t xml:space="preserve"> </w:t>
      </w:r>
      <w:r>
        <w:t>спорт;</w:t>
      </w:r>
    </w:p>
    <w:p w:rsidR="00C92B69" w:rsidRDefault="00B46697">
      <w:pPr>
        <w:pStyle w:val="a3"/>
        <w:ind w:right="311"/>
      </w:pPr>
      <w:r>
        <w:t>формирование общих представлений о шахматном спорте, истории шахмат,</w:t>
      </w:r>
      <w:r>
        <w:rPr>
          <w:spacing w:val="1"/>
        </w:rPr>
        <w:t xml:space="preserve"> </w:t>
      </w:r>
      <w:r>
        <w:t>усвоение</w:t>
      </w:r>
      <w:r>
        <w:rPr>
          <w:spacing w:val="1"/>
        </w:rPr>
        <w:t xml:space="preserve"> </w:t>
      </w:r>
      <w:r>
        <w:t>правил</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шахматных</w:t>
      </w:r>
      <w:r>
        <w:rPr>
          <w:spacing w:val="1"/>
        </w:rPr>
        <w:t xml:space="preserve"> </w:t>
      </w:r>
      <w:r>
        <w:t>турниров,</w:t>
      </w:r>
      <w:r>
        <w:rPr>
          <w:spacing w:val="1"/>
        </w:rPr>
        <w:t xml:space="preserve"> </w:t>
      </w:r>
      <w:r>
        <w:t>включая</w:t>
      </w:r>
      <w:r>
        <w:rPr>
          <w:spacing w:val="1"/>
        </w:rPr>
        <w:t xml:space="preserve"> </w:t>
      </w:r>
      <w:r>
        <w:t>правила</w:t>
      </w:r>
      <w:r>
        <w:rPr>
          <w:spacing w:val="1"/>
        </w:rPr>
        <w:t xml:space="preserve"> </w:t>
      </w:r>
      <w:r>
        <w:t>безопасности;</w:t>
      </w:r>
    </w:p>
    <w:p w:rsidR="00C92B69" w:rsidRDefault="00B46697">
      <w:pPr>
        <w:pStyle w:val="a3"/>
        <w:ind w:right="318"/>
      </w:pPr>
      <w:r>
        <w:t>формирование потребности повышать свой культурный уровень, в том числе</w:t>
      </w:r>
      <w:r>
        <w:rPr>
          <w:spacing w:val="1"/>
        </w:rPr>
        <w:t xml:space="preserve"> </w:t>
      </w:r>
      <w:r>
        <w:t>через</w:t>
      </w:r>
      <w:r>
        <w:rPr>
          <w:spacing w:val="-3"/>
        </w:rPr>
        <w:t xml:space="preserve"> </w:t>
      </w:r>
      <w:r>
        <w:t>занятия</w:t>
      </w:r>
      <w:r>
        <w:rPr>
          <w:spacing w:val="-2"/>
        </w:rPr>
        <w:t xml:space="preserve"> </w:t>
      </w:r>
      <w:r>
        <w:t>шахматами</w:t>
      </w:r>
      <w:r>
        <w:rPr>
          <w:spacing w:val="-2"/>
        </w:rPr>
        <w:t xml:space="preserve"> </w:t>
      </w:r>
      <w:r>
        <w:t>для</w:t>
      </w:r>
      <w:r>
        <w:rPr>
          <w:spacing w:val="-3"/>
        </w:rPr>
        <w:t xml:space="preserve"> </w:t>
      </w:r>
      <w:r>
        <w:t>самореализации</w:t>
      </w:r>
      <w:r>
        <w:rPr>
          <w:spacing w:val="-2"/>
        </w:rPr>
        <w:t xml:space="preserve"> </w:t>
      </w:r>
      <w:r>
        <w:t>и</w:t>
      </w:r>
      <w:r>
        <w:rPr>
          <w:spacing w:val="-2"/>
        </w:rPr>
        <w:t xml:space="preserve"> </w:t>
      </w:r>
      <w:r>
        <w:t>самоопределения;</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2"/>
        </w:rPr>
        <w:t xml:space="preserve"> </w:t>
      </w:r>
      <w:r>
        <w:t>и</w:t>
      </w:r>
      <w:r>
        <w:rPr>
          <w:spacing w:val="-1"/>
        </w:rPr>
        <w:t xml:space="preserve"> </w:t>
      </w:r>
      <w:r>
        <w:t>сотрудничества;</w:t>
      </w:r>
    </w:p>
    <w:p w:rsidR="00C92B69" w:rsidRDefault="00B46697">
      <w:pPr>
        <w:pStyle w:val="a3"/>
        <w:ind w:right="310"/>
      </w:pPr>
      <w:r>
        <w:t>формирование</w:t>
      </w:r>
      <w:r>
        <w:rPr>
          <w:spacing w:val="1"/>
        </w:rPr>
        <w:t xml:space="preserve"> </w:t>
      </w:r>
      <w:r>
        <w:t>у</w:t>
      </w:r>
      <w:r>
        <w:rPr>
          <w:spacing w:val="1"/>
        </w:rPr>
        <w:t xml:space="preserve"> </w:t>
      </w:r>
      <w:r>
        <w:t>обучающихся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интеллектуальным</w:t>
      </w:r>
      <w:r>
        <w:rPr>
          <w:spacing w:val="-67"/>
        </w:rPr>
        <w:t xml:space="preserve"> </w:t>
      </w:r>
      <w:r>
        <w:t>видам</w:t>
      </w:r>
      <w:r>
        <w:rPr>
          <w:spacing w:val="-2"/>
        </w:rPr>
        <w:t xml:space="preserve"> </w:t>
      </w:r>
      <w:r>
        <w:t>спорта;</w:t>
      </w:r>
    </w:p>
    <w:p w:rsidR="00C92B69" w:rsidRDefault="00B46697">
      <w:pPr>
        <w:pStyle w:val="a3"/>
        <w:ind w:right="307"/>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изучению</w:t>
      </w:r>
      <w:r>
        <w:rPr>
          <w:spacing w:val="1"/>
        </w:rPr>
        <w:t xml:space="preserve"> </w:t>
      </w:r>
      <w:r>
        <w:t>шахмат</w:t>
      </w:r>
      <w:r>
        <w:rPr>
          <w:spacing w:val="1"/>
        </w:rPr>
        <w:t xml:space="preserve"> </w:t>
      </w:r>
      <w:r>
        <w:t>и</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r>
        <w:rPr>
          <w:spacing w:val="-2"/>
        </w:rPr>
        <w:t xml:space="preserve"> </w:t>
      </w:r>
      <w:r>
        <w:t>через</w:t>
      </w:r>
      <w:r>
        <w:rPr>
          <w:spacing w:val="-2"/>
        </w:rPr>
        <w:t xml:space="preserve"> </w:t>
      </w:r>
      <w:r>
        <w:t>изучение</w:t>
      </w:r>
      <w:r>
        <w:rPr>
          <w:spacing w:val="-3"/>
        </w:rPr>
        <w:t xml:space="preserve"> </w:t>
      </w:r>
      <w:r>
        <w:t>шахматной</w:t>
      </w:r>
      <w:r>
        <w:rPr>
          <w:spacing w:val="-2"/>
        </w:rPr>
        <w:t xml:space="preserve"> </w:t>
      </w:r>
      <w:r>
        <w:t>игры;</w:t>
      </w:r>
    </w:p>
    <w:p w:rsidR="00C92B69" w:rsidRDefault="00B46697">
      <w:pPr>
        <w:pStyle w:val="a3"/>
        <w:ind w:right="310"/>
      </w:pPr>
      <w:r>
        <w:t>популяризация</w:t>
      </w:r>
      <w:r>
        <w:rPr>
          <w:spacing w:val="1"/>
        </w:rPr>
        <w:t xml:space="preserve"> </w:t>
      </w:r>
      <w:r>
        <w:t>шахмат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шахматами</w:t>
      </w:r>
      <w:r>
        <w:rPr>
          <w:spacing w:val="-4"/>
        </w:rPr>
        <w:t xml:space="preserve"> </w:t>
      </w:r>
      <w:r>
        <w:t>в</w:t>
      </w:r>
      <w:r>
        <w:rPr>
          <w:spacing w:val="-4"/>
        </w:rPr>
        <w:t xml:space="preserve"> </w:t>
      </w:r>
      <w:r>
        <w:t>школьные</w:t>
      </w:r>
      <w:r>
        <w:rPr>
          <w:spacing w:val="-3"/>
        </w:rPr>
        <w:t xml:space="preserve"> </w:t>
      </w:r>
      <w:r>
        <w:t>спортивные</w:t>
      </w:r>
      <w:r>
        <w:rPr>
          <w:spacing w:val="-4"/>
        </w:rPr>
        <w:t xml:space="preserve"> </w:t>
      </w:r>
      <w:r>
        <w:t>клубы,</w:t>
      </w:r>
      <w:r>
        <w:rPr>
          <w:spacing w:val="-4"/>
        </w:rPr>
        <w:t xml:space="preserve"> </w:t>
      </w:r>
      <w:r>
        <w:t>секции,</w:t>
      </w:r>
      <w:r>
        <w:rPr>
          <w:spacing w:val="-3"/>
        </w:rPr>
        <w:t xml:space="preserve"> </w:t>
      </w:r>
      <w:r>
        <w:t>к</w:t>
      </w:r>
      <w:r>
        <w:rPr>
          <w:spacing w:val="-4"/>
        </w:rPr>
        <w:t xml:space="preserve"> </w:t>
      </w:r>
      <w:r>
        <w:t>участию</w:t>
      </w:r>
      <w:r>
        <w:rPr>
          <w:spacing w:val="-3"/>
        </w:rPr>
        <w:t xml:space="preserve"> </w:t>
      </w:r>
      <w:r>
        <w:t>в</w:t>
      </w:r>
      <w:r>
        <w:rPr>
          <w:spacing w:val="-3"/>
        </w:rPr>
        <w:t xml:space="preserve"> </w:t>
      </w:r>
      <w:r>
        <w:t>соревнованиях;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pPr>
      <w:r>
        <w:t>выявление,</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1"/>
        </w:rPr>
        <w:t xml:space="preserve"> </w:t>
      </w:r>
      <w:r>
        <w:t>области</w:t>
      </w:r>
      <w:r>
        <w:rPr>
          <w:spacing w:val="1"/>
        </w:rPr>
        <w:t xml:space="preserve"> </w:t>
      </w:r>
      <w:r>
        <w:t>шахматного</w:t>
      </w:r>
      <w:r>
        <w:rPr>
          <w:spacing w:val="-67"/>
        </w:rPr>
        <w:t xml:space="preserve"> </w:t>
      </w:r>
      <w:r>
        <w:t>спорта.</w:t>
      </w:r>
    </w:p>
    <w:p w:rsidR="00C92B69" w:rsidRDefault="00B46697" w:rsidP="00A6674E">
      <w:pPr>
        <w:pStyle w:val="a5"/>
        <w:numPr>
          <w:ilvl w:val="3"/>
          <w:numId w:val="24"/>
        </w:numPr>
        <w:tabs>
          <w:tab w:val="left" w:pos="2295"/>
        </w:tabs>
        <w:rPr>
          <w:sz w:val="28"/>
        </w:rPr>
      </w:pPr>
      <w:r>
        <w:rPr>
          <w:sz w:val="28"/>
        </w:rPr>
        <w:t>Место</w:t>
      </w:r>
      <w:r>
        <w:rPr>
          <w:spacing w:val="-3"/>
          <w:sz w:val="28"/>
        </w:rPr>
        <w:t xml:space="preserve"> </w:t>
      </w:r>
      <w:r>
        <w:rPr>
          <w:sz w:val="28"/>
        </w:rPr>
        <w:t>и</w:t>
      </w:r>
      <w:r>
        <w:rPr>
          <w:spacing w:val="-2"/>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«Подвижные</w:t>
      </w:r>
      <w:r>
        <w:rPr>
          <w:spacing w:val="-2"/>
          <w:sz w:val="28"/>
        </w:rPr>
        <w:t xml:space="preserve"> </w:t>
      </w:r>
      <w:r>
        <w:rPr>
          <w:sz w:val="28"/>
        </w:rPr>
        <w:t>шахматы».</w:t>
      </w:r>
    </w:p>
    <w:p w:rsidR="00C92B69" w:rsidRDefault="00B46697">
      <w:pPr>
        <w:pStyle w:val="a3"/>
        <w:ind w:right="313"/>
      </w:pPr>
      <w:r>
        <w:t>Модуль «Подвижные шахматы» предполагает доступность освоения учебного</w:t>
      </w:r>
      <w:r>
        <w:rPr>
          <w:spacing w:val="1"/>
        </w:rPr>
        <w:t xml:space="preserve"> </w:t>
      </w:r>
      <w:r>
        <w:t>материала по шахматам всеми обучающихся, независимо от уровня их физического</w:t>
      </w:r>
      <w:r>
        <w:rPr>
          <w:spacing w:val="1"/>
        </w:rPr>
        <w:t xml:space="preserve"> </w:t>
      </w:r>
      <w:r>
        <w:t>развития и гендерных особенностей и расширяет спектр физкультурно-спортивных</w:t>
      </w:r>
      <w:r>
        <w:rPr>
          <w:spacing w:val="1"/>
        </w:rPr>
        <w:t xml:space="preserve"> </w:t>
      </w:r>
      <w:r>
        <w:t>направлений</w:t>
      </w:r>
      <w:r>
        <w:rPr>
          <w:spacing w:val="-2"/>
        </w:rPr>
        <w:t xml:space="preserve"> </w:t>
      </w:r>
      <w:r>
        <w:t>в</w:t>
      </w:r>
      <w:r>
        <w:rPr>
          <w:spacing w:val="-1"/>
        </w:rPr>
        <w:t xml:space="preserve"> </w:t>
      </w:r>
      <w:r>
        <w:t>общеобразовательных организациях.</w:t>
      </w:r>
    </w:p>
    <w:p w:rsidR="00C92B69" w:rsidRDefault="00B46697">
      <w:pPr>
        <w:pStyle w:val="a3"/>
        <w:ind w:right="311"/>
      </w:pPr>
      <w:r>
        <w:t>Модуль</w:t>
      </w:r>
      <w:r>
        <w:rPr>
          <w:spacing w:val="1"/>
        </w:rPr>
        <w:t xml:space="preserve"> </w:t>
      </w:r>
      <w:r>
        <w:t>по</w:t>
      </w:r>
      <w:r>
        <w:rPr>
          <w:spacing w:val="1"/>
        </w:rPr>
        <w:t xml:space="preserve"> </w:t>
      </w:r>
      <w:r>
        <w:t>подвижным</w:t>
      </w:r>
      <w:r>
        <w:rPr>
          <w:spacing w:val="1"/>
        </w:rPr>
        <w:t xml:space="preserve"> </w:t>
      </w:r>
      <w:r>
        <w:t>шахматам</w:t>
      </w:r>
      <w:r>
        <w:rPr>
          <w:spacing w:val="1"/>
        </w:rPr>
        <w:t xml:space="preserve"> </w:t>
      </w:r>
      <w:r>
        <w:t>формирует</w:t>
      </w:r>
      <w:r>
        <w:rPr>
          <w:spacing w:val="1"/>
        </w:rPr>
        <w:t xml:space="preserve"> </w:t>
      </w:r>
      <w:r>
        <w:t>специальные</w:t>
      </w:r>
      <w:r>
        <w:rPr>
          <w:spacing w:val="1"/>
        </w:rPr>
        <w:t xml:space="preserve"> </w:t>
      </w:r>
      <w:r>
        <w:t>компетенции</w:t>
      </w:r>
      <w:r>
        <w:rPr>
          <w:spacing w:val="1"/>
        </w:rPr>
        <w:t xml:space="preserve"> </w:t>
      </w:r>
      <w:r>
        <w:t>обучающихся для получения первоначальных знаний о шахматах как о виде спорта,</w:t>
      </w:r>
      <w:r>
        <w:rPr>
          <w:spacing w:val="1"/>
        </w:rPr>
        <w:t xml:space="preserve"> </w:t>
      </w:r>
      <w:r>
        <w:t>формирования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для</w:t>
      </w:r>
      <w:r>
        <w:rPr>
          <w:spacing w:val="1"/>
        </w:rPr>
        <w:t xml:space="preserve"> </w:t>
      </w:r>
      <w:r>
        <w:t>ведения</w:t>
      </w:r>
      <w:r>
        <w:rPr>
          <w:spacing w:val="1"/>
        </w:rPr>
        <w:t xml:space="preserve"> </w:t>
      </w:r>
      <w:r>
        <w:t>борьбы</w:t>
      </w:r>
      <w:r>
        <w:rPr>
          <w:spacing w:val="1"/>
        </w:rPr>
        <w:t xml:space="preserve"> </w:t>
      </w:r>
      <w:r>
        <w:t>в</w:t>
      </w:r>
      <w:r>
        <w:rPr>
          <w:spacing w:val="1"/>
        </w:rPr>
        <w:t xml:space="preserve"> </w:t>
      </w:r>
      <w:r>
        <w:t>шахматной</w:t>
      </w:r>
      <w:r>
        <w:rPr>
          <w:spacing w:val="1"/>
        </w:rPr>
        <w:t xml:space="preserve"> </w:t>
      </w:r>
      <w:r>
        <w:t>партии,</w:t>
      </w:r>
      <w:r>
        <w:rPr>
          <w:spacing w:val="1"/>
        </w:rPr>
        <w:t xml:space="preserve"> </w:t>
      </w:r>
      <w:r>
        <w:t>овладения техническими приёмами и базовыми сведениями по тактике и стратегии,</w:t>
      </w:r>
      <w:r>
        <w:rPr>
          <w:spacing w:val="1"/>
        </w:rPr>
        <w:t xml:space="preserve"> </w:t>
      </w:r>
      <w:r>
        <w:t>улучшает возможности по развитию памяти и логики, повышения физической и</w:t>
      </w:r>
      <w:r>
        <w:rPr>
          <w:spacing w:val="1"/>
        </w:rPr>
        <w:t xml:space="preserve"> </w:t>
      </w:r>
      <w:r>
        <w:t>умственной работоспособности.</w:t>
      </w:r>
    </w:p>
    <w:p w:rsidR="00C92B69" w:rsidRDefault="00B46697">
      <w:pPr>
        <w:pStyle w:val="a3"/>
        <w:spacing w:before="1"/>
        <w:ind w:right="303"/>
      </w:pPr>
      <w:r>
        <w:t>Интеграция</w:t>
      </w:r>
      <w:r>
        <w:rPr>
          <w:spacing w:val="1"/>
        </w:rPr>
        <w:t xml:space="preserve"> </w:t>
      </w:r>
      <w:r>
        <w:t>модуля</w:t>
      </w:r>
      <w:r>
        <w:rPr>
          <w:spacing w:val="1"/>
        </w:rPr>
        <w:t xml:space="preserve"> </w:t>
      </w:r>
      <w:r>
        <w:t>по</w:t>
      </w:r>
      <w:r>
        <w:rPr>
          <w:spacing w:val="1"/>
        </w:rPr>
        <w:t xml:space="preserve"> </w:t>
      </w:r>
      <w:r>
        <w:t>подвижным</w:t>
      </w:r>
      <w:r>
        <w:rPr>
          <w:spacing w:val="1"/>
        </w:rPr>
        <w:t xml:space="preserve"> </w:t>
      </w:r>
      <w:r>
        <w:t>шахматам поможет</w:t>
      </w:r>
      <w:r>
        <w:rPr>
          <w:spacing w:val="1"/>
        </w:rPr>
        <w:t xml:space="preserve"> </w:t>
      </w:r>
      <w:r>
        <w:t>обучающимся</w:t>
      </w:r>
      <w:r>
        <w:rPr>
          <w:spacing w:val="1"/>
        </w:rPr>
        <w:t xml:space="preserve"> </w:t>
      </w:r>
      <w:r>
        <w:t>в</w:t>
      </w:r>
      <w:r>
        <w:rPr>
          <w:spacing w:val="1"/>
        </w:rPr>
        <w:t xml:space="preserve"> </w:t>
      </w:r>
      <w:r>
        <w:t>освоении</w:t>
      </w:r>
      <w:r>
        <w:rPr>
          <w:spacing w:val="17"/>
        </w:rPr>
        <w:t xml:space="preserve"> </w:t>
      </w:r>
      <w:r>
        <w:t>содержательных</w:t>
      </w:r>
      <w:r>
        <w:rPr>
          <w:spacing w:val="18"/>
        </w:rPr>
        <w:t xml:space="preserve"> </w:t>
      </w:r>
      <w:r>
        <w:t>компонентов</w:t>
      </w:r>
      <w:r>
        <w:rPr>
          <w:spacing w:val="17"/>
        </w:rPr>
        <w:t xml:space="preserve"> </w:t>
      </w:r>
      <w:r>
        <w:t>и</w:t>
      </w:r>
      <w:r>
        <w:rPr>
          <w:spacing w:val="18"/>
        </w:rPr>
        <w:t xml:space="preserve"> </w:t>
      </w:r>
      <w:r>
        <w:t>модулей</w:t>
      </w:r>
      <w:r>
        <w:rPr>
          <w:spacing w:val="18"/>
        </w:rPr>
        <w:t xml:space="preserve"> </w:t>
      </w:r>
      <w:r>
        <w:t>по</w:t>
      </w:r>
      <w:r>
        <w:rPr>
          <w:spacing w:val="17"/>
        </w:rPr>
        <w:t xml:space="preserve"> </w:t>
      </w:r>
      <w:r>
        <w:t>легкой</w:t>
      </w:r>
      <w:r>
        <w:rPr>
          <w:spacing w:val="18"/>
        </w:rPr>
        <w:t xml:space="preserve"> </w:t>
      </w:r>
      <w:r>
        <w:t>атлетике,</w:t>
      </w:r>
      <w:r>
        <w:rPr>
          <w:spacing w:val="17"/>
        </w:rPr>
        <w:t xml:space="preserve"> </w:t>
      </w:r>
      <w:r>
        <w:t>подвижным</w:t>
      </w:r>
      <w:r>
        <w:rPr>
          <w:spacing w:val="-67"/>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71"/>
        </w:rPr>
        <w:t xml:space="preserve"> </w:t>
      </w:r>
      <w:r>
        <w:t>рамках</w:t>
      </w:r>
      <w:r>
        <w:rPr>
          <w:spacing w:val="-67"/>
        </w:rPr>
        <w:t xml:space="preserve"> </w:t>
      </w:r>
      <w:r>
        <w:t>внеурочной деятельности, дополнительного образования физкультурно-спортивной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2"/>
        </w:rPr>
        <w:t xml:space="preserve"> </w:t>
      </w:r>
      <w:r>
        <w:t>мероприятиях.</w:t>
      </w:r>
    </w:p>
    <w:p w:rsidR="00C92B69" w:rsidRDefault="00B46697" w:rsidP="00A6674E">
      <w:pPr>
        <w:pStyle w:val="a5"/>
        <w:numPr>
          <w:ilvl w:val="3"/>
          <w:numId w:val="24"/>
        </w:numPr>
        <w:tabs>
          <w:tab w:val="left" w:pos="2295"/>
        </w:tabs>
        <w:ind w:left="395" w:right="312" w:firstLine="709"/>
        <w:rPr>
          <w:sz w:val="28"/>
        </w:rPr>
      </w:pPr>
      <w:r>
        <w:rPr>
          <w:sz w:val="28"/>
        </w:rPr>
        <w:t>Модуль</w:t>
      </w:r>
      <w:r>
        <w:rPr>
          <w:spacing w:val="1"/>
          <w:sz w:val="28"/>
        </w:rPr>
        <w:t xml:space="preserve"> </w:t>
      </w:r>
      <w:r>
        <w:rPr>
          <w:sz w:val="28"/>
        </w:rPr>
        <w:t>«Подвижные</w:t>
      </w:r>
      <w:r>
        <w:rPr>
          <w:spacing w:val="1"/>
          <w:sz w:val="28"/>
        </w:rPr>
        <w:t xml:space="preserve"> </w:t>
      </w:r>
      <w:r>
        <w:rPr>
          <w:sz w:val="28"/>
        </w:rPr>
        <w:t>шахматы»</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следующих</w:t>
      </w:r>
      <w:r>
        <w:rPr>
          <w:spacing w:val="-2"/>
          <w:sz w:val="28"/>
        </w:rPr>
        <w:t xml:space="preserve"> </w:t>
      </w:r>
      <w:r>
        <w:rPr>
          <w:sz w:val="28"/>
        </w:rPr>
        <w:t>вариантах:</w:t>
      </w:r>
    </w:p>
    <w:p w:rsidR="00C92B69" w:rsidRDefault="00B46697">
      <w:pPr>
        <w:pStyle w:val="a3"/>
        <w:ind w:right="310"/>
      </w:pPr>
      <w:r>
        <w:t>при самостоятельном планировании учителем физической культуры процесса</w:t>
      </w:r>
      <w:r>
        <w:rPr>
          <w:spacing w:val="1"/>
        </w:rPr>
        <w:t xml:space="preserve"> </w:t>
      </w:r>
      <w:r>
        <w:t>освоения обучающимися учебного материала по шахматам с выбором различных</w:t>
      </w:r>
      <w:r>
        <w:rPr>
          <w:spacing w:val="1"/>
        </w:rPr>
        <w:t xml:space="preserve"> </w:t>
      </w:r>
      <w:r>
        <w:t>элементов</w:t>
      </w:r>
      <w:r>
        <w:rPr>
          <w:spacing w:val="1"/>
        </w:rPr>
        <w:t xml:space="preserve"> </w:t>
      </w:r>
      <w:r>
        <w:t>плавания,</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2"/>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2"/>
        </w:rPr>
        <w:t xml:space="preserve"> </w:t>
      </w:r>
      <w:r>
        <w:t>интенсивностью);</w:t>
      </w:r>
    </w:p>
    <w:p w:rsidR="00C92B69" w:rsidRDefault="00B46697">
      <w:pPr>
        <w:pStyle w:val="a3"/>
        <w:ind w:right="308"/>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8"/>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 часа,</w:t>
      </w:r>
      <w:r>
        <w:rPr>
          <w:spacing w:val="-1"/>
        </w:rPr>
        <w:t xml:space="preserve"> </w:t>
      </w:r>
      <w:r>
        <w:t>во</w:t>
      </w:r>
      <w:r>
        <w:rPr>
          <w:spacing w:val="-2"/>
        </w:rPr>
        <w:t xml:space="preserve"> </w:t>
      </w:r>
      <w:r>
        <w:t>2 классе</w:t>
      </w:r>
      <w:r>
        <w:rPr>
          <w:spacing w:val="-1"/>
        </w:rPr>
        <w:t xml:space="preserve"> </w:t>
      </w:r>
      <w:r>
        <w:t>– 34</w:t>
      </w:r>
      <w:r>
        <w:rPr>
          <w:spacing w:val="-1"/>
        </w:rPr>
        <w:t xml:space="preserve"> </w:t>
      </w:r>
      <w:r>
        <w:t>часа).</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71"/>
        </w:rPr>
        <w:t xml:space="preserve"> </w:t>
      </w:r>
      <w:r>
        <w:t>деятельности</w:t>
      </w:r>
      <w:r>
        <w:rPr>
          <w:spacing w:val="1"/>
        </w:rPr>
        <w:t xml:space="preserve"> </w:t>
      </w:r>
      <w:r>
        <w:t>школьных спортивных клубов, включая использование учебных модулей по видам</w:t>
      </w:r>
      <w:r>
        <w:rPr>
          <w:spacing w:val="1"/>
        </w:rPr>
        <w:t xml:space="preserve"> </w:t>
      </w:r>
      <w:r>
        <w:t>спорта (рекомендуемый</w:t>
      </w:r>
      <w:r>
        <w:rPr>
          <w:spacing w:val="-1"/>
        </w:rPr>
        <w:t xml:space="preserve"> </w:t>
      </w:r>
      <w:r>
        <w:t>объём</w:t>
      </w:r>
      <w:r>
        <w:rPr>
          <w:spacing w:val="-1"/>
        </w:rPr>
        <w:t xml:space="preserve"> </w:t>
      </w:r>
      <w:r>
        <w:t>в</w:t>
      </w:r>
      <w:r>
        <w:rPr>
          <w:spacing w:val="-2"/>
        </w:rPr>
        <w:t xml:space="preserve"> </w:t>
      </w:r>
      <w:r>
        <w:t>1 классе</w:t>
      </w:r>
      <w:r>
        <w:rPr>
          <w:spacing w:val="-2"/>
        </w:rPr>
        <w:t xml:space="preserve"> </w:t>
      </w:r>
      <w:r>
        <w:t>–</w:t>
      </w:r>
      <w:r>
        <w:rPr>
          <w:spacing w:val="-1"/>
        </w:rPr>
        <w:t xml:space="preserve"> </w:t>
      </w:r>
      <w:r>
        <w:t>33</w:t>
      </w:r>
      <w:r>
        <w:rPr>
          <w:spacing w:val="-1"/>
        </w:rPr>
        <w:t xml:space="preserve"> </w:t>
      </w:r>
      <w:r>
        <w:t>часа,</w:t>
      </w:r>
      <w:r>
        <w:rPr>
          <w:spacing w:val="-1"/>
        </w:rPr>
        <w:t xml:space="preserve"> </w:t>
      </w:r>
      <w:r>
        <w:t>во</w:t>
      </w:r>
      <w:r>
        <w:rPr>
          <w:spacing w:val="-2"/>
        </w:rPr>
        <w:t xml:space="preserve"> </w:t>
      </w:r>
      <w:r>
        <w:t>2</w:t>
      </w:r>
      <w:r>
        <w:rPr>
          <w:spacing w:val="-1"/>
        </w:rPr>
        <w:t xml:space="preserve"> </w:t>
      </w:r>
      <w:r>
        <w:t>классе</w:t>
      </w:r>
      <w:r>
        <w:rPr>
          <w:spacing w:val="-2"/>
        </w:rPr>
        <w:t xml:space="preserve"> </w:t>
      </w:r>
      <w:r>
        <w:t>– 34</w:t>
      </w:r>
      <w:r>
        <w:rPr>
          <w:spacing w:val="-1"/>
        </w:rPr>
        <w:t xml:space="preserve"> </w:t>
      </w:r>
      <w:r>
        <w:t>часа).</w:t>
      </w:r>
    </w:p>
    <w:p w:rsidR="00C92B69" w:rsidRDefault="00B46697" w:rsidP="00A6674E">
      <w:pPr>
        <w:pStyle w:val="a5"/>
        <w:numPr>
          <w:ilvl w:val="3"/>
          <w:numId w:val="24"/>
        </w:numPr>
        <w:tabs>
          <w:tab w:val="left" w:pos="2295"/>
        </w:tabs>
        <w:ind w:left="1105" w:right="3199" w:firstLine="0"/>
        <w:rPr>
          <w:sz w:val="28"/>
        </w:rPr>
      </w:pPr>
      <w:r>
        <w:rPr>
          <w:sz w:val="28"/>
        </w:rPr>
        <w:t>Содержание</w:t>
      </w:r>
      <w:r>
        <w:rPr>
          <w:spacing w:val="-6"/>
          <w:sz w:val="28"/>
        </w:rPr>
        <w:t xml:space="preserve"> </w:t>
      </w:r>
      <w:r>
        <w:rPr>
          <w:sz w:val="28"/>
        </w:rPr>
        <w:t>модуля</w:t>
      </w:r>
      <w:r>
        <w:rPr>
          <w:spacing w:val="-5"/>
          <w:sz w:val="28"/>
        </w:rPr>
        <w:t xml:space="preserve"> </w:t>
      </w:r>
      <w:r>
        <w:rPr>
          <w:sz w:val="28"/>
        </w:rPr>
        <w:t>«Подвижные</w:t>
      </w:r>
      <w:r>
        <w:rPr>
          <w:spacing w:val="-5"/>
          <w:sz w:val="28"/>
        </w:rPr>
        <w:t xml:space="preserve"> </w:t>
      </w:r>
      <w:r>
        <w:rPr>
          <w:sz w:val="28"/>
        </w:rPr>
        <w:t>шахматы».</w:t>
      </w:r>
      <w:r>
        <w:rPr>
          <w:spacing w:val="-67"/>
          <w:sz w:val="28"/>
        </w:rPr>
        <w:t xml:space="preserve"> </w:t>
      </w:r>
      <w:r>
        <w:rPr>
          <w:sz w:val="28"/>
        </w:rPr>
        <w:t>Знания</w:t>
      </w:r>
      <w:r>
        <w:rPr>
          <w:spacing w:val="-2"/>
          <w:sz w:val="28"/>
        </w:rPr>
        <w:t xml:space="preserve"> </w:t>
      </w:r>
      <w:r>
        <w:rPr>
          <w:sz w:val="28"/>
        </w:rPr>
        <w:t>о шахматах.</w:t>
      </w:r>
    </w:p>
    <w:p w:rsidR="00C92B69" w:rsidRDefault="00B46697">
      <w:pPr>
        <w:pStyle w:val="a3"/>
        <w:ind w:right="309"/>
      </w:pPr>
      <w:r>
        <w:t>История развития шахмат как вида спорта в мире, в Российской Федерации, в</w:t>
      </w:r>
      <w:r>
        <w:rPr>
          <w:spacing w:val="1"/>
        </w:rPr>
        <w:t xml:space="preserve"> </w:t>
      </w:r>
      <w:r>
        <w:t>регионе.</w:t>
      </w:r>
      <w:r>
        <w:rPr>
          <w:spacing w:val="1"/>
        </w:rPr>
        <w:t xml:space="preserve"> </w:t>
      </w:r>
      <w:r>
        <w:t>Достижения</w:t>
      </w:r>
      <w:r>
        <w:rPr>
          <w:spacing w:val="1"/>
        </w:rPr>
        <w:t xml:space="preserve"> </w:t>
      </w:r>
      <w:r>
        <w:t>отечественных</w:t>
      </w:r>
      <w:r>
        <w:rPr>
          <w:spacing w:val="1"/>
        </w:rPr>
        <w:t xml:space="preserve"> </w:t>
      </w:r>
      <w:r>
        <w:t>шахматистов</w:t>
      </w:r>
      <w:r>
        <w:rPr>
          <w:spacing w:val="1"/>
        </w:rPr>
        <w:t xml:space="preserve"> </w:t>
      </w:r>
      <w:r>
        <w:t>на</w:t>
      </w:r>
      <w:r>
        <w:rPr>
          <w:spacing w:val="1"/>
        </w:rPr>
        <w:t xml:space="preserve"> </w:t>
      </w:r>
      <w:r>
        <w:t>мировых</w:t>
      </w:r>
      <w:r>
        <w:rPr>
          <w:spacing w:val="1"/>
        </w:rPr>
        <w:t xml:space="preserve"> </w:t>
      </w:r>
      <w:r>
        <w:t>первенствах</w:t>
      </w:r>
      <w:r>
        <w:rPr>
          <w:spacing w:val="1"/>
        </w:rPr>
        <w:t xml:space="preserve"> </w:t>
      </w:r>
      <w:r>
        <w:t>и</w:t>
      </w:r>
      <w:r>
        <w:rPr>
          <w:spacing w:val="1"/>
        </w:rPr>
        <w:t xml:space="preserve"> </w:t>
      </w:r>
      <w:r>
        <w:t>Всемирных</w:t>
      </w:r>
      <w:r>
        <w:rPr>
          <w:spacing w:val="-2"/>
        </w:rPr>
        <w:t xml:space="preserve"> </w:t>
      </w:r>
      <w:r>
        <w:t>шахматных</w:t>
      </w:r>
      <w:r>
        <w:rPr>
          <w:spacing w:val="-1"/>
        </w:rPr>
        <w:t xml:space="preserve"> </w:t>
      </w:r>
      <w:r>
        <w:t>олимпиадах.</w:t>
      </w:r>
    </w:p>
    <w:p w:rsidR="00C92B69" w:rsidRDefault="00B46697">
      <w:pPr>
        <w:pStyle w:val="a3"/>
        <w:ind w:right="311"/>
      </w:pPr>
      <w:r>
        <w:t>Характеристика</w:t>
      </w:r>
      <w:r>
        <w:rPr>
          <w:spacing w:val="1"/>
        </w:rPr>
        <w:t xml:space="preserve"> </w:t>
      </w:r>
      <w:r>
        <w:t>видов</w:t>
      </w:r>
      <w:r>
        <w:rPr>
          <w:spacing w:val="1"/>
        </w:rPr>
        <w:t xml:space="preserve"> </w:t>
      </w:r>
      <w:r>
        <w:t>шахмат</w:t>
      </w:r>
      <w:r>
        <w:rPr>
          <w:spacing w:val="1"/>
        </w:rPr>
        <w:t xml:space="preserve"> </w:t>
      </w:r>
      <w:r>
        <w:t>(классические,</w:t>
      </w:r>
      <w:r>
        <w:rPr>
          <w:spacing w:val="1"/>
        </w:rPr>
        <w:t xml:space="preserve"> </w:t>
      </w:r>
      <w:r>
        <w:t>быстрые,</w:t>
      </w:r>
      <w:r>
        <w:rPr>
          <w:spacing w:val="1"/>
        </w:rPr>
        <w:t xml:space="preserve"> </w:t>
      </w:r>
      <w:r>
        <w:t>шахматная</w:t>
      </w:r>
      <w:r>
        <w:rPr>
          <w:spacing w:val="-67"/>
        </w:rPr>
        <w:t xml:space="preserve"> </w:t>
      </w:r>
      <w:r>
        <w:t>композиция,</w:t>
      </w:r>
      <w:r>
        <w:rPr>
          <w:spacing w:val="-2"/>
        </w:rPr>
        <w:t xml:space="preserve"> </w:t>
      </w:r>
      <w:r>
        <w:t>компьютерные</w:t>
      </w:r>
      <w:r>
        <w:rPr>
          <w:spacing w:val="-2"/>
        </w:rPr>
        <w:t xml:space="preserve"> </w:t>
      </w:r>
      <w:r>
        <w:t>шахматы,</w:t>
      </w:r>
      <w:r>
        <w:rPr>
          <w:spacing w:val="-2"/>
        </w:rPr>
        <w:t xml:space="preserve"> </w:t>
      </w:r>
      <w:r>
        <w:t>игра</w:t>
      </w:r>
      <w:r>
        <w:rPr>
          <w:spacing w:val="-2"/>
        </w:rPr>
        <w:t xml:space="preserve"> </w:t>
      </w:r>
      <w:r>
        <w:t>в</w:t>
      </w:r>
      <w:r>
        <w:rPr>
          <w:spacing w:val="-1"/>
        </w:rPr>
        <w:t xml:space="preserve"> </w:t>
      </w:r>
      <w:r>
        <w:t>интернете).</w:t>
      </w:r>
    </w:p>
    <w:p w:rsidR="00C92B69" w:rsidRDefault="00B46697">
      <w:pPr>
        <w:pStyle w:val="a3"/>
        <w:ind w:left="1105" w:firstLine="0"/>
      </w:pPr>
      <w:r>
        <w:t>Базовые</w:t>
      </w:r>
      <w:r>
        <w:rPr>
          <w:spacing w:val="-4"/>
        </w:rPr>
        <w:t xml:space="preserve"> </w:t>
      </w:r>
      <w:r>
        <w:t>сведения</w:t>
      </w:r>
      <w:r>
        <w:rPr>
          <w:spacing w:val="-3"/>
        </w:rPr>
        <w:t xml:space="preserve"> </w:t>
      </w:r>
      <w:r>
        <w:t>о</w:t>
      </w:r>
      <w:r>
        <w:rPr>
          <w:spacing w:val="-3"/>
        </w:rPr>
        <w:t xml:space="preserve"> </w:t>
      </w:r>
      <w:r>
        <w:t>теории</w:t>
      </w:r>
      <w:r>
        <w:rPr>
          <w:spacing w:val="-2"/>
        </w:rPr>
        <w:t xml:space="preserve"> </w:t>
      </w:r>
      <w:r>
        <w:t>шахмат.</w:t>
      </w:r>
    </w:p>
    <w:p w:rsidR="00C92B69" w:rsidRDefault="00B46697">
      <w:pPr>
        <w:pStyle w:val="a3"/>
        <w:ind w:left="1105" w:firstLine="0"/>
      </w:pPr>
      <w:r>
        <w:t>Основные</w:t>
      </w:r>
      <w:r>
        <w:rPr>
          <w:spacing w:val="14"/>
        </w:rPr>
        <w:t xml:space="preserve"> </w:t>
      </w:r>
      <w:r>
        <w:t>правила</w:t>
      </w:r>
      <w:r>
        <w:rPr>
          <w:spacing w:val="14"/>
        </w:rPr>
        <w:t xml:space="preserve"> </w:t>
      </w:r>
      <w:r>
        <w:t>проведения</w:t>
      </w:r>
      <w:r>
        <w:rPr>
          <w:spacing w:val="14"/>
        </w:rPr>
        <w:t xml:space="preserve"> </w:t>
      </w:r>
      <w:r>
        <w:t>соревнований</w:t>
      </w:r>
      <w:r>
        <w:rPr>
          <w:spacing w:val="14"/>
        </w:rPr>
        <w:t xml:space="preserve"> </w:t>
      </w:r>
      <w:r>
        <w:t>по</w:t>
      </w:r>
      <w:r>
        <w:rPr>
          <w:spacing w:val="14"/>
        </w:rPr>
        <w:t xml:space="preserve"> </w:t>
      </w:r>
      <w:r>
        <w:t>шахматам.</w:t>
      </w:r>
      <w:r>
        <w:rPr>
          <w:spacing w:val="14"/>
        </w:rPr>
        <w:t xml:space="preserve"> </w:t>
      </w:r>
      <w:r>
        <w:t>Шахматные</w:t>
      </w:r>
      <w:r>
        <w:rPr>
          <w:spacing w:val="15"/>
        </w:rPr>
        <w:t xml:space="preserve"> </w:t>
      </w:r>
      <w:r>
        <w:t>часы.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22" w:firstLine="0"/>
      </w:pPr>
      <w:r>
        <w:t>Роль</w:t>
      </w:r>
      <w:r>
        <w:rPr>
          <w:spacing w:val="1"/>
        </w:rPr>
        <w:t xml:space="preserve"> </w:t>
      </w:r>
      <w:r>
        <w:t>судьи</w:t>
      </w:r>
      <w:r>
        <w:rPr>
          <w:spacing w:val="1"/>
        </w:rPr>
        <w:t xml:space="preserve"> </w:t>
      </w:r>
      <w:r>
        <w:t>соревнований</w:t>
      </w:r>
      <w:r>
        <w:rPr>
          <w:spacing w:val="1"/>
        </w:rPr>
        <w:t xml:space="preserve"> </w:t>
      </w:r>
      <w:r>
        <w:t>по</w:t>
      </w:r>
      <w:r>
        <w:rPr>
          <w:spacing w:val="1"/>
        </w:rPr>
        <w:t xml:space="preserve"> </w:t>
      </w:r>
      <w:r>
        <w:t>шахматам.</w:t>
      </w:r>
      <w:r>
        <w:rPr>
          <w:spacing w:val="1"/>
        </w:rPr>
        <w:t xml:space="preserve"> </w:t>
      </w:r>
      <w:r>
        <w:t>Словарь</w:t>
      </w:r>
      <w:r>
        <w:rPr>
          <w:spacing w:val="1"/>
        </w:rPr>
        <w:t xml:space="preserve"> </w:t>
      </w:r>
      <w:r>
        <w:t>терминов</w:t>
      </w:r>
      <w:r>
        <w:rPr>
          <w:spacing w:val="1"/>
        </w:rPr>
        <w:t xml:space="preserve"> </w:t>
      </w:r>
      <w:r>
        <w:t>и</w:t>
      </w:r>
      <w:r>
        <w:rPr>
          <w:spacing w:val="1"/>
        </w:rPr>
        <w:t xml:space="preserve"> </w:t>
      </w:r>
      <w:r>
        <w:t>определений</w:t>
      </w:r>
      <w:r>
        <w:rPr>
          <w:spacing w:val="1"/>
        </w:rPr>
        <w:t xml:space="preserve"> </w:t>
      </w:r>
      <w:r>
        <w:t>по</w:t>
      </w:r>
      <w:r>
        <w:rPr>
          <w:spacing w:val="1"/>
        </w:rPr>
        <w:t xml:space="preserve"> </w:t>
      </w:r>
      <w:r>
        <w:t>шахматам.</w:t>
      </w:r>
    </w:p>
    <w:p w:rsidR="00C92B69" w:rsidRDefault="00B46697">
      <w:pPr>
        <w:pStyle w:val="a3"/>
        <w:ind w:right="314"/>
      </w:pPr>
      <w:r>
        <w:t>Занятия</w:t>
      </w:r>
      <w:r>
        <w:rPr>
          <w:spacing w:val="1"/>
        </w:rPr>
        <w:t xml:space="preserve"> </w:t>
      </w:r>
      <w:r>
        <w:t>шахматами</w:t>
      </w:r>
      <w:r>
        <w:rPr>
          <w:spacing w:val="1"/>
        </w:rPr>
        <w:t xml:space="preserve"> </w:t>
      </w:r>
      <w:r>
        <w:t>для</w:t>
      </w:r>
      <w:r>
        <w:rPr>
          <w:spacing w:val="1"/>
        </w:rPr>
        <w:t xml:space="preserve"> </w:t>
      </w:r>
      <w:r>
        <w:t>развития</w:t>
      </w:r>
      <w:r>
        <w:rPr>
          <w:spacing w:val="1"/>
        </w:rPr>
        <w:t xml:space="preserve"> </w:t>
      </w:r>
      <w:r>
        <w:t>умственных</w:t>
      </w:r>
      <w:r>
        <w:rPr>
          <w:spacing w:val="1"/>
        </w:rPr>
        <w:t xml:space="preserve"> </w:t>
      </w:r>
      <w:r>
        <w:t>способностей</w:t>
      </w:r>
      <w:r>
        <w:rPr>
          <w:spacing w:val="1"/>
        </w:rPr>
        <w:t xml:space="preserve"> </w:t>
      </w:r>
      <w:r>
        <w:t>и</w:t>
      </w:r>
      <w:r>
        <w:rPr>
          <w:spacing w:val="1"/>
        </w:rPr>
        <w:t xml:space="preserve"> </w:t>
      </w:r>
      <w:r>
        <w:t>укрепления</w:t>
      </w:r>
      <w:r>
        <w:rPr>
          <w:spacing w:val="1"/>
        </w:rPr>
        <w:t xml:space="preserve"> </w:t>
      </w:r>
      <w:r>
        <w:t>здоровья. Режим дня при занятиях шахматами. Сведения о личностных качествах,</w:t>
      </w:r>
      <w:r>
        <w:rPr>
          <w:spacing w:val="1"/>
        </w:rPr>
        <w:t xml:space="preserve"> </w:t>
      </w:r>
      <w:r>
        <w:t>необходимых шахматисту и способах их развития. Значение занятий шахматами для</w:t>
      </w:r>
      <w:r>
        <w:rPr>
          <w:spacing w:val="-67"/>
        </w:rPr>
        <w:t xml:space="preserve"> </w:t>
      </w:r>
      <w:r>
        <w:t>формирования</w:t>
      </w:r>
      <w:r>
        <w:rPr>
          <w:spacing w:val="-2"/>
        </w:rPr>
        <w:t xml:space="preserve"> </w:t>
      </w:r>
      <w:r>
        <w:t>положительных</w:t>
      </w:r>
      <w:r>
        <w:rPr>
          <w:spacing w:val="-2"/>
        </w:rPr>
        <w:t xml:space="preserve"> </w:t>
      </w:r>
      <w:r>
        <w:t>качеств</w:t>
      </w:r>
      <w:r>
        <w:rPr>
          <w:spacing w:val="-2"/>
        </w:rPr>
        <w:t xml:space="preserve"> </w:t>
      </w:r>
      <w:r>
        <w:t>личности</w:t>
      </w:r>
      <w:r>
        <w:rPr>
          <w:spacing w:val="-2"/>
        </w:rPr>
        <w:t xml:space="preserve"> </w:t>
      </w:r>
      <w:r>
        <w:t>человека.</w:t>
      </w:r>
    </w:p>
    <w:p w:rsidR="00C92B69" w:rsidRDefault="00B46697">
      <w:pPr>
        <w:pStyle w:val="a3"/>
        <w:ind w:left="1105" w:firstLine="0"/>
      </w:pPr>
      <w:r>
        <w:t>Правила</w:t>
      </w:r>
      <w:r>
        <w:rPr>
          <w:spacing w:val="-6"/>
        </w:rPr>
        <w:t xml:space="preserve"> </w:t>
      </w:r>
      <w:r>
        <w:t>поведения</w:t>
      </w:r>
      <w:r>
        <w:rPr>
          <w:spacing w:val="-5"/>
        </w:rPr>
        <w:t xml:space="preserve"> </w:t>
      </w:r>
      <w:r>
        <w:t>и</w:t>
      </w:r>
      <w:r>
        <w:rPr>
          <w:spacing w:val="-5"/>
        </w:rPr>
        <w:t xml:space="preserve"> </w:t>
      </w:r>
      <w:r>
        <w:t>техники</w:t>
      </w:r>
      <w:r>
        <w:rPr>
          <w:spacing w:val="-4"/>
        </w:rPr>
        <w:t xml:space="preserve"> </w:t>
      </w:r>
      <w:r>
        <w:t>безопасности</w:t>
      </w:r>
      <w:r>
        <w:rPr>
          <w:spacing w:val="-5"/>
        </w:rPr>
        <w:t xml:space="preserve"> </w:t>
      </w:r>
      <w:r>
        <w:t>при</w:t>
      </w:r>
      <w:r>
        <w:rPr>
          <w:spacing w:val="-5"/>
        </w:rPr>
        <w:t xml:space="preserve"> </w:t>
      </w:r>
      <w:r>
        <w:t>занятиях</w:t>
      </w:r>
      <w:r>
        <w:rPr>
          <w:spacing w:val="-5"/>
        </w:rPr>
        <w:t xml:space="preserve"> </w:t>
      </w:r>
      <w:r>
        <w:t>шахматами.</w:t>
      </w:r>
    </w:p>
    <w:p w:rsidR="00C92B69" w:rsidRDefault="00B46697">
      <w:pPr>
        <w:pStyle w:val="a3"/>
        <w:ind w:right="322"/>
      </w:pPr>
      <w:r>
        <w:t>Способы</w:t>
      </w:r>
      <w:r>
        <w:rPr>
          <w:spacing w:val="1"/>
        </w:rPr>
        <w:t xml:space="preserve"> </w:t>
      </w:r>
      <w:r>
        <w:t>физкультурной</w:t>
      </w:r>
      <w:r>
        <w:rPr>
          <w:spacing w:val="1"/>
        </w:rPr>
        <w:t xml:space="preserve"> </w:t>
      </w:r>
      <w:r>
        <w:t>и</w:t>
      </w:r>
      <w:r>
        <w:rPr>
          <w:spacing w:val="1"/>
        </w:rPr>
        <w:t xml:space="preserve"> </w:t>
      </w:r>
      <w:r>
        <w:t>шахматной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физической</w:t>
      </w:r>
      <w:r>
        <w:rPr>
          <w:spacing w:val="-67"/>
        </w:rPr>
        <w:t xml:space="preserve"> </w:t>
      </w:r>
      <w:r>
        <w:t>культуры.</w:t>
      </w:r>
    </w:p>
    <w:p w:rsidR="00C92B69" w:rsidRDefault="00B46697">
      <w:pPr>
        <w:pStyle w:val="a3"/>
        <w:ind w:left="1105" w:firstLine="0"/>
      </w:pPr>
      <w:r>
        <w:t>Способы</w:t>
      </w:r>
      <w:r>
        <w:rPr>
          <w:spacing w:val="-11"/>
        </w:rPr>
        <w:t xml:space="preserve"> </w:t>
      </w:r>
      <w:r>
        <w:t>физкультурной</w:t>
      </w:r>
      <w:r>
        <w:rPr>
          <w:spacing w:val="-10"/>
        </w:rPr>
        <w:t xml:space="preserve"> </w:t>
      </w:r>
      <w:r>
        <w:t>деятельности:</w:t>
      </w:r>
    </w:p>
    <w:p w:rsidR="00C92B69" w:rsidRDefault="00B46697">
      <w:pPr>
        <w:pStyle w:val="a3"/>
        <w:ind w:right="317"/>
      </w:pPr>
      <w:r>
        <w:t>подбор</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общеразвивающих,</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занятий</w:t>
      </w:r>
      <w:r>
        <w:rPr>
          <w:spacing w:val="-2"/>
        </w:rPr>
        <w:t xml:space="preserve"> </w:t>
      </w:r>
      <w:r>
        <w:t>общефизической подготовкой;</w:t>
      </w:r>
    </w:p>
    <w:p w:rsidR="00C92B69" w:rsidRDefault="00B46697">
      <w:pPr>
        <w:pStyle w:val="a3"/>
        <w:spacing w:before="1"/>
        <w:ind w:right="315"/>
      </w:pPr>
      <w:r>
        <w:t>составление</w:t>
      </w:r>
      <w:r>
        <w:rPr>
          <w:spacing w:val="1"/>
        </w:rPr>
        <w:t xml:space="preserve"> </w:t>
      </w:r>
      <w:r>
        <w:t>комбинаций</w:t>
      </w:r>
      <w:r>
        <w:rPr>
          <w:spacing w:val="1"/>
        </w:rPr>
        <w:t xml:space="preserve"> </w:t>
      </w:r>
      <w:r>
        <w:t>упражнений</w:t>
      </w:r>
      <w:r>
        <w:rPr>
          <w:spacing w:val="1"/>
        </w:rPr>
        <w:t xml:space="preserve"> </w:t>
      </w:r>
      <w:r>
        <w:t>для</w:t>
      </w:r>
      <w:r>
        <w:rPr>
          <w:spacing w:val="1"/>
        </w:rPr>
        <w:t xml:space="preserve"> </w:t>
      </w:r>
      <w:r>
        <w:t>утренней</w:t>
      </w:r>
      <w:r>
        <w:rPr>
          <w:spacing w:val="1"/>
        </w:rPr>
        <w:t xml:space="preserve"> </w:t>
      </w:r>
      <w:r>
        <w:t>гимнастики</w:t>
      </w:r>
      <w:r>
        <w:rPr>
          <w:spacing w:val="1"/>
        </w:rPr>
        <w:t xml:space="preserve"> </w:t>
      </w:r>
      <w:r>
        <w:t>с</w:t>
      </w:r>
      <w:r>
        <w:rPr>
          <w:spacing w:val="1"/>
        </w:rPr>
        <w:t xml:space="preserve"> </w:t>
      </w:r>
      <w:r>
        <w:t>индивидуальным</w:t>
      </w:r>
      <w:r>
        <w:rPr>
          <w:spacing w:val="-2"/>
        </w:rPr>
        <w:t xml:space="preserve"> </w:t>
      </w:r>
      <w:r>
        <w:t>дозированием</w:t>
      </w:r>
      <w:r>
        <w:rPr>
          <w:spacing w:val="-2"/>
        </w:rPr>
        <w:t xml:space="preserve"> </w:t>
      </w:r>
      <w:r>
        <w:t>физических</w:t>
      </w:r>
      <w:r>
        <w:rPr>
          <w:spacing w:val="-1"/>
        </w:rPr>
        <w:t xml:space="preserve"> </w:t>
      </w:r>
      <w:r>
        <w:t>упражнений;</w:t>
      </w:r>
    </w:p>
    <w:p w:rsidR="00C92B69" w:rsidRDefault="00B46697">
      <w:pPr>
        <w:pStyle w:val="a3"/>
        <w:ind w:right="312"/>
      </w:pPr>
      <w:r>
        <w:t>подбор физических упражнений для организации развивающих, подвижных</w:t>
      </w:r>
      <w:r>
        <w:rPr>
          <w:spacing w:val="1"/>
        </w:rPr>
        <w:t xml:space="preserve"> </w:t>
      </w:r>
      <w:r>
        <w:t>игр</w:t>
      </w:r>
      <w:r>
        <w:rPr>
          <w:spacing w:val="-2"/>
        </w:rPr>
        <w:t xml:space="preserve"> </w:t>
      </w:r>
      <w:r>
        <w:t>и</w:t>
      </w:r>
      <w:r>
        <w:rPr>
          <w:spacing w:val="-1"/>
        </w:rPr>
        <w:t xml:space="preserve"> </w:t>
      </w:r>
      <w:r>
        <w:t>спортивных</w:t>
      </w:r>
      <w:r>
        <w:rPr>
          <w:spacing w:val="-2"/>
        </w:rPr>
        <w:t xml:space="preserve"> </w:t>
      </w:r>
      <w:r>
        <w:t>эстафет</w:t>
      </w:r>
      <w:r>
        <w:rPr>
          <w:spacing w:val="-1"/>
        </w:rPr>
        <w:t xml:space="preserve"> </w:t>
      </w:r>
      <w:r>
        <w:t>с</w:t>
      </w:r>
      <w:r>
        <w:rPr>
          <w:spacing w:val="-1"/>
        </w:rPr>
        <w:t xml:space="preserve"> </w:t>
      </w:r>
      <w:r>
        <w:t>шахматной</w:t>
      </w:r>
      <w:r>
        <w:rPr>
          <w:spacing w:val="-2"/>
        </w:rPr>
        <w:t xml:space="preserve"> </w:t>
      </w:r>
      <w:r>
        <w:t>тематикой;</w:t>
      </w:r>
    </w:p>
    <w:p w:rsidR="00C92B69" w:rsidRDefault="00B46697">
      <w:pPr>
        <w:pStyle w:val="a3"/>
        <w:ind w:right="308"/>
      </w:pPr>
      <w:r>
        <w:t>организация и проведение подвижных игр с шахматной тематикой во время</w:t>
      </w:r>
      <w:r>
        <w:rPr>
          <w:spacing w:val="1"/>
        </w:rPr>
        <w:t xml:space="preserve"> </w:t>
      </w:r>
      <w:r>
        <w:t>активного</w:t>
      </w:r>
      <w:r>
        <w:rPr>
          <w:spacing w:val="-2"/>
        </w:rPr>
        <w:t xml:space="preserve"> </w:t>
      </w:r>
      <w:r>
        <w:t>отдыха и</w:t>
      </w:r>
      <w:r>
        <w:rPr>
          <w:spacing w:val="-1"/>
        </w:rPr>
        <w:t xml:space="preserve"> </w:t>
      </w:r>
      <w:r>
        <w:t>каникул.</w:t>
      </w:r>
    </w:p>
    <w:p w:rsidR="00C92B69" w:rsidRDefault="00B46697">
      <w:pPr>
        <w:pStyle w:val="a3"/>
        <w:ind w:left="1105" w:firstLine="0"/>
      </w:pPr>
      <w:r>
        <w:t>Способы</w:t>
      </w:r>
      <w:r>
        <w:rPr>
          <w:spacing w:val="-10"/>
        </w:rPr>
        <w:t xml:space="preserve"> </w:t>
      </w:r>
      <w:r>
        <w:t>шахматной</w:t>
      </w:r>
      <w:r>
        <w:rPr>
          <w:spacing w:val="-9"/>
        </w:rPr>
        <w:t xml:space="preserve"> </w:t>
      </w:r>
      <w:r>
        <w:t>деятельности:</w:t>
      </w:r>
    </w:p>
    <w:p w:rsidR="00C92B69" w:rsidRDefault="00B46697">
      <w:pPr>
        <w:pStyle w:val="a3"/>
        <w:ind w:right="315"/>
      </w:pPr>
      <w:r>
        <w:t>самостоятельная</w:t>
      </w:r>
      <w:r>
        <w:rPr>
          <w:spacing w:val="1"/>
        </w:rPr>
        <w:t xml:space="preserve"> </w:t>
      </w:r>
      <w:r>
        <w:t>организация</w:t>
      </w:r>
      <w:r>
        <w:rPr>
          <w:spacing w:val="1"/>
        </w:rPr>
        <w:t xml:space="preserve"> </w:t>
      </w:r>
      <w:r>
        <w:t>развивающих,</w:t>
      </w:r>
      <w:r>
        <w:rPr>
          <w:spacing w:val="1"/>
        </w:rPr>
        <w:t xml:space="preserve"> </w:t>
      </w:r>
      <w:r>
        <w:t>подвижных</w:t>
      </w:r>
      <w:r>
        <w:rPr>
          <w:spacing w:val="1"/>
        </w:rPr>
        <w:t xml:space="preserve"> </w:t>
      </w:r>
      <w:r>
        <w:t>игр</w:t>
      </w:r>
      <w:r>
        <w:rPr>
          <w:spacing w:val="1"/>
        </w:rPr>
        <w:t xml:space="preserve"> </w:t>
      </w:r>
      <w:r>
        <w:t>и</w:t>
      </w:r>
      <w:r>
        <w:rPr>
          <w:spacing w:val="1"/>
        </w:rPr>
        <w:t xml:space="preserve"> </w:t>
      </w:r>
      <w:r>
        <w:t>спортивных</w:t>
      </w:r>
      <w:r>
        <w:rPr>
          <w:spacing w:val="1"/>
        </w:rPr>
        <w:t xml:space="preserve"> </w:t>
      </w:r>
      <w:r>
        <w:t>эстафет с шахматной тематикой, в том числе игр на напольной шахматной доске в</w:t>
      </w:r>
      <w:r>
        <w:rPr>
          <w:spacing w:val="1"/>
        </w:rPr>
        <w:t xml:space="preserve"> </w:t>
      </w:r>
      <w:r>
        <w:t>спортивном</w:t>
      </w:r>
      <w:r>
        <w:rPr>
          <w:spacing w:val="-2"/>
        </w:rPr>
        <w:t xml:space="preserve"> </w:t>
      </w:r>
      <w:r>
        <w:t>зале;</w:t>
      </w:r>
    </w:p>
    <w:p w:rsidR="00C92B69" w:rsidRDefault="00B46697">
      <w:pPr>
        <w:pStyle w:val="a3"/>
        <w:ind w:right="319"/>
      </w:pPr>
      <w:r>
        <w:t>подготовка мест для занятий шахматами в спортзале на напольной шахматной</w:t>
      </w:r>
      <w:r>
        <w:rPr>
          <w:spacing w:val="-67"/>
        </w:rPr>
        <w:t xml:space="preserve"> </w:t>
      </w:r>
      <w:r>
        <w:t>доске.</w:t>
      </w:r>
    </w:p>
    <w:p w:rsidR="00C92B69" w:rsidRDefault="00B46697">
      <w:pPr>
        <w:pStyle w:val="a3"/>
        <w:ind w:left="1105" w:right="1454" w:firstLine="0"/>
      </w:pPr>
      <w:r>
        <w:t>Физическое</w:t>
      </w:r>
      <w:r>
        <w:rPr>
          <w:spacing w:val="-6"/>
        </w:rPr>
        <w:t xml:space="preserve"> </w:t>
      </w:r>
      <w:r>
        <w:t>совершенствование</w:t>
      </w:r>
      <w:r>
        <w:rPr>
          <w:spacing w:val="-5"/>
        </w:rPr>
        <w:t xml:space="preserve"> </w:t>
      </w:r>
      <w:r>
        <w:t>и</w:t>
      </w:r>
      <w:r>
        <w:rPr>
          <w:spacing w:val="-6"/>
        </w:rPr>
        <w:t xml:space="preserve"> </w:t>
      </w:r>
      <w:r>
        <w:t>развитие</w:t>
      </w:r>
      <w:r>
        <w:rPr>
          <w:spacing w:val="-5"/>
        </w:rPr>
        <w:t xml:space="preserve"> </w:t>
      </w:r>
      <w:r>
        <w:t>навыков</w:t>
      </w:r>
      <w:r>
        <w:rPr>
          <w:spacing w:val="-5"/>
        </w:rPr>
        <w:t xml:space="preserve"> </w:t>
      </w:r>
      <w:r>
        <w:t>игры</w:t>
      </w:r>
      <w:r>
        <w:rPr>
          <w:spacing w:val="-6"/>
        </w:rPr>
        <w:t xml:space="preserve"> </w:t>
      </w:r>
      <w:r>
        <w:t>в</w:t>
      </w:r>
      <w:r>
        <w:rPr>
          <w:spacing w:val="-5"/>
        </w:rPr>
        <w:t xml:space="preserve"> </w:t>
      </w:r>
      <w:r>
        <w:t>шахматы.</w:t>
      </w:r>
      <w:r>
        <w:rPr>
          <w:spacing w:val="-68"/>
        </w:rPr>
        <w:t xml:space="preserve"> </w:t>
      </w:r>
      <w:r>
        <w:t>Физкультурно-оздоровительная</w:t>
      </w:r>
      <w:r>
        <w:rPr>
          <w:spacing w:val="-2"/>
        </w:rPr>
        <w:t xml:space="preserve"> </w:t>
      </w:r>
      <w:r>
        <w:t>деятельность:</w:t>
      </w:r>
    </w:p>
    <w:p w:rsidR="00C92B69" w:rsidRDefault="00B46697">
      <w:pPr>
        <w:pStyle w:val="a3"/>
        <w:ind w:right="310"/>
      </w:pPr>
      <w:r>
        <w:t>общеразвивающие</w:t>
      </w:r>
      <w:r>
        <w:rPr>
          <w:spacing w:val="1"/>
        </w:rPr>
        <w:t xml:space="preserve"> </w:t>
      </w:r>
      <w:r>
        <w:t>и</w:t>
      </w:r>
      <w:r>
        <w:rPr>
          <w:spacing w:val="1"/>
        </w:rPr>
        <w:t xml:space="preserve"> </w:t>
      </w:r>
      <w:r>
        <w:t>специальные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p>
    <w:p w:rsidR="00C92B69" w:rsidRDefault="00B46697">
      <w:pPr>
        <w:pStyle w:val="a3"/>
        <w:ind w:left="1105" w:firstLine="0"/>
      </w:pPr>
      <w:r>
        <w:t>Шахматная</w:t>
      </w:r>
      <w:r>
        <w:rPr>
          <w:spacing w:val="-10"/>
        </w:rPr>
        <w:t xml:space="preserve"> </w:t>
      </w:r>
      <w:r>
        <w:t>деятельность:</w:t>
      </w:r>
    </w:p>
    <w:p w:rsidR="00C92B69" w:rsidRDefault="00B46697">
      <w:pPr>
        <w:pStyle w:val="a3"/>
        <w:ind w:right="314"/>
      </w:pPr>
      <w:r>
        <w:t>подвижные</w:t>
      </w:r>
      <w:r>
        <w:rPr>
          <w:spacing w:val="1"/>
        </w:rPr>
        <w:t xml:space="preserve"> </w:t>
      </w:r>
      <w:r>
        <w:t>игры</w:t>
      </w:r>
      <w:r>
        <w:rPr>
          <w:spacing w:val="1"/>
        </w:rPr>
        <w:t xml:space="preserve"> </w:t>
      </w:r>
      <w:r>
        <w:t>с</w:t>
      </w:r>
      <w:r>
        <w:rPr>
          <w:spacing w:val="1"/>
        </w:rPr>
        <w:t xml:space="preserve"> </w:t>
      </w:r>
      <w:r>
        <w:t>шахматной</w:t>
      </w:r>
      <w:r>
        <w:rPr>
          <w:spacing w:val="1"/>
        </w:rPr>
        <w:t xml:space="preserve"> </w:t>
      </w:r>
      <w:r>
        <w:t>тематикой</w:t>
      </w:r>
      <w:r>
        <w:rPr>
          <w:spacing w:val="1"/>
        </w:rPr>
        <w:t xml:space="preserve"> </w:t>
      </w:r>
      <w:r>
        <w:t>(правила</w:t>
      </w:r>
      <w:r>
        <w:rPr>
          <w:spacing w:val="1"/>
        </w:rPr>
        <w:t xml:space="preserve"> </w:t>
      </w:r>
      <w:r>
        <w:t>игры)</w:t>
      </w:r>
      <w:r>
        <w:rPr>
          <w:spacing w:val="1"/>
        </w:rPr>
        <w:t xml:space="preserve"> </w:t>
      </w:r>
      <w:r>
        <w:t>на</w:t>
      </w:r>
      <w:r>
        <w:rPr>
          <w:spacing w:val="1"/>
        </w:rPr>
        <w:t xml:space="preserve"> </w:t>
      </w:r>
      <w:r>
        <w:t>напольной</w:t>
      </w:r>
      <w:r>
        <w:rPr>
          <w:spacing w:val="1"/>
        </w:rPr>
        <w:t xml:space="preserve"> </w:t>
      </w:r>
      <w:r>
        <w:t>шахматной</w:t>
      </w:r>
      <w:r>
        <w:rPr>
          <w:spacing w:val="-2"/>
        </w:rPr>
        <w:t xml:space="preserve"> </w:t>
      </w:r>
      <w:r>
        <w:t>доске;</w:t>
      </w:r>
    </w:p>
    <w:p w:rsidR="00C92B69" w:rsidRDefault="00B46697">
      <w:pPr>
        <w:pStyle w:val="a3"/>
        <w:ind w:right="309"/>
      </w:pPr>
      <w:r>
        <w:t>спортивные</w:t>
      </w:r>
      <w:r>
        <w:rPr>
          <w:spacing w:val="17"/>
        </w:rPr>
        <w:t xml:space="preserve"> </w:t>
      </w:r>
      <w:r>
        <w:t>эстафеты</w:t>
      </w:r>
      <w:r>
        <w:rPr>
          <w:spacing w:val="17"/>
        </w:rPr>
        <w:t xml:space="preserve"> </w:t>
      </w:r>
      <w:r>
        <w:t>с</w:t>
      </w:r>
      <w:r>
        <w:rPr>
          <w:spacing w:val="17"/>
        </w:rPr>
        <w:t xml:space="preserve"> </w:t>
      </w:r>
      <w:r>
        <w:t>шахматной</w:t>
      </w:r>
      <w:r>
        <w:rPr>
          <w:spacing w:val="17"/>
        </w:rPr>
        <w:t xml:space="preserve"> </w:t>
      </w:r>
      <w:r>
        <w:t>тематикой</w:t>
      </w:r>
      <w:r>
        <w:rPr>
          <w:spacing w:val="17"/>
        </w:rPr>
        <w:t xml:space="preserve"> </w:t>
      </w:r>
      <w:r>
        <w:t>(нахождение</w:t>
      </w:r>
      <w:r>
        <w:rPr>
          <w:spacing w:val="17"/>
        </w:rPr>
        <w:t xml:space="preserve"> </w:t>
      </w:r>
      <w:r>
        <w:t>шахматных</w:t>
      </w:r>
      <w:r>
        <w:rPr>
          <w:spacing w:val="17"/>
        </w:rPr>
        <w:t xml:space="preserve"> </w:t>
      </w:r>
      <w:r>
        <w:t>полей</w:t>
      </w:r>
      <w:r>
        <w:rPr>
          <w:spacing w:val="-67"/>
        </w:rPr>
        <w:t xml:space="preserve"> </w:t>
      </w:r>
      <w:r>
        <w:t>с помощью алгебраической нотации), конструировать в ходе спортивных эстафет и</w:t>
      </w:r>
      <w:r>
        <w:rPr>
          <w:spacing w:val="1"/>
        </w:rPr>
        <w:t xml:space="preserve"> </w:t>
      </w:r>
      <w:r>
        <w:t>подвижных</w:t>
      </w:r>
      <w:r>
        <w:rPr>
          <w:spacing w:val="-2"/>
        </w:rPr>
        <w:t xml:space="preserve"> </w:t>
      </w:r>
      <w:r>
        <w:t>игр</w:t>
      </w:r>
      <w:r>
        <w:rPr>
          <w:spacing w:val="-2"/>
        </w:rPr>
        <w:t xml:space="preserve"> </w:t>
      </w:r>
      <w:r>
        <w:t>различные</w:t>
      </w:r>
      <w:r>
        <w:rPr>
          <w:spacing w:val="-1"/>
        </w:rPr>
        <w:t xml:space="preserve"> </w:t>
      </w:r>
      <w:r>
        <w:t>способы</w:t>
      </w:r>
      <w:r>
        <w:rPr>
          <w:spacing w:val="-2"/>
        </w:rPr>
        <w:t xml:space="preserve"> </w:t>
      </w:r>
      <w:r>
        <w:t>ставить</w:t>
      </w:r>
      <w:r>
        <w:rPr>
          <w:spacing w:val="-2"/>
        </w:rPr>
        <w:t xml:space="preserve"> </w:t>
      </w:r>
      <w:r>
        <w:t>мат</w:t>
      </w:r>
      <w:r>
        <w:rPr>
          <w:spacing w:val="-2"/>
        </w:rPr>
        <w:t xml:space="preserve"> </w:t>
      </w:r>
      <w:r>
        <w:t>одинокому королю.</w:t>
      </w:r>
    </w:p>
    <w:p w:rsidR="00C92B69" w:rsidRDefault="00B46697" w:rsidP="00A6674E">
      <w:pPr>
        <w:pStyle w:val="a5"/>
        <w:numPr>
          <w:ilvl w:val="3"/>
          <w:numId w:val="24"/>
        </w:numPr>
        <w:tabs>
          <w:tab w:val="left" w:pos="2295"/>
        </w:tabs>
        <w:ind w:left="395" w:right="309"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«Подвижные</w:t>
      </w:r>
      <w:r>
        <w:rPr>
          <w:spacing w:val="1"/>
          <w:sz w:val="28"/>
        </w:rPr>
        <w:t xml:space="preserve"> </w:t>
      </w:r>
      <w:r>
        <w:rPr>
          <w:sz w:val="28"/>
        </w:rPr>
        <w:t>шахматы»</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71"/>
          <w:sz w:val="28"/>
        </w:rPr>
        <w:t xml:space="preserve"> </w:t>
      </w:r>
      <w:r>
        <w:rPr>
          <w:sz w:val="28"/>
        </w:rPr>
        <w:t>предметных</w:t>
      </w:r>
      <w:r>
        <w:rPr>
          <w:spacing w:val="-67"/>
          <w:sz w:val="28"/>
        </w:rPr>
        <w:t xml:space="preserve"> </w:t>
      </w:r>
      <w:r>
        <w:rPr>
          <w:sz w:val="28"/>
        </w:rPr>
        <w:t>результатов обучения.</w:t>
      </w:r>
    </w:p>
    <w:p w:rsidR="00C92B69" w:rsidRDefault="00B46697" w:rsidP="00A6674E">
      <w:pPr>
        <w:pStyle w:val="a5"/>
        <w:numPr>
          <w:ilvl w:val="4"/>
          <w:numId w:val="24"/>
        </w:numPr>
        <w:tabs>
          <w:tab w:val="left" w:pos="2505"/>
        </w:tabs>
        <w:ind w:left="395" w:right="311"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«Подвижные</w:t>
      </w:r>
      <w:r>
        <w:rPr>
          <w:spacing w:val="1"/>
          <w:sz w:val="28"/>
        </w:rPr>
        <w:t xml:space="preserve"> </w:t>
      </w:r>
      <w:r>
        <w:rPr>
          <w:sz w:val="28"/>
        </w:rPr>
        <w:t>шахматы»</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личностные</w:t>
      </w:r>
      <w:r>
        <w:rPr>
          <w:spacing w:val="-2"/>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w:t>
      </w:r>
      <w:r>
        <w:rPr>
          <w:spacing w:val="1"/>
        </w:rPr>
        <w:t xml:space="preserve"> </w:t>
      </w:r>
      <w:r>
        <w:t>первенствах,</w:t>
      </w:r>
      <w:r>
        <w:rPr>
          <w:spacing w:val="-3"/>
        </w:rPr>
        <w:t xml:space="preserve"> </w:t>
      </w:r>
      <w:r>
        <w:t>чемпионатах</w:t>
      </w:r>
      <w:r>
        <w:rPr>
          <w:spacing w:val="-2"/>
        </w:rPr>
        <w:t xml:space="preserve"> </w:t>
      </w:r>
      <w:r>
        <w:t>Европы,</w:t>
      </w:r>
      <w:r>
        <w:rPr>
          <w:spacing w:val="-3"/>
        </w:rPr>
        <w:t xml:space="preserve"> </w:t>
      </w:r>
      <w:r>
        <w:t>Всемирных</w:t>
      </w:r>
      <w:r>
        <w:rPr>
          <w:spacing w:val="-2"/>
        </w:rPr>
        <w:t xml:space="preserve"> </w:t>
      </w:r>
      <w:r>
        <w:t>шахматных</w:t>
      </w:r>
      <w:r>
        <w:rPr>
          <w:spacing w:val="-2"/>
        </w:rPr>
        <w:t xml:space="preserve"> </w:t>
      </w:r>
      <w:r>
        <w:t>олимпиад;</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44"/>
        </w:rPr>
        <w:t xml:space="preserve"> </w:t>
      </w:r>
      <w:r>
        <w:t>нравственного</w:t>
      </w:r>
      <w:r>
        <w:rPr>
          <w:spacing w:val="44"/>
        </w:rPr>
        <w:t xml:space="preserve"> </w:t>
      </w:r>
      <w:r>
        <w:t>поведения,</w:t>
      </w:r>
      <w:r>
        <w:rPr>
          <w:spacing w:val="44"/>
        </w:rPr>
        <w:t xml:space="preserve"> </w:t>
      </w:r>
      <w:r>
        <w:t>проявление</w:t>
      </w:r>
      <w:r>
        <w:rPr>
          <w:spacing w:val="44"/>
        </w:rPr>
        <w:t xml:space="preserve"> </w:t>
      </w:r>
      <w:r>
        <w:t>положительных</w:t>
      </w:r>
      <w:r>
        <w:rPr>
          <w:spacing w:val="44"/>
        </w:rPr>
        <w:t xml:space="preserve"> </w:t>
      </w:r>
      <w:r>
        <w:t>качеств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firstLine="0"/>
      </w:pP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1"/>
        </w:rPr>
        <w:t xml:space="preserve"> </w:t>
      </w:r>
      <w:r>
        <w:t>процессе</w:t>
      </w:r>
      <w:r>
        <w:rPr>
          <w:spacing w:val="-2"/>
        </w:rPr>
        <w:t xml:space="preserve"> </w:t>
      </w:r>
      <w:r>
        <w:t>занятий</w:t>
      </w:r>
      <w:r>
        <w:rPr>
          <w:spacing w:val="-1"/>
        </w:rPr>
        <w:t xml:space="preserve"> </w:t>
      </w:r>
      <w:r>
        <w:t>шахматами;</w:t>
      </w:r>
    </w:p>
    <w:p w:rsidR="00C92B69" w:rsidRDefault="00B46697">
      <w:pPr>
        <w:pStyle w:val="a3"/>
        <w:ind w:right="318"/>
      </w:pPr>
      <w:r>
        <w:t>ценности здорового и безопасного образа жизни, усвоение правил безопасного</w:t>
      </w:r>
      <w:r>
        <w:rPr>
          <w:spacing w:val="-67"/>
        </w:rPr>
        <w:t xml:space="preserve"> </w:t>
      </w:r>
      <w:r>
        <w:t>поведения в учебной, соревновательной, досуговой деятельности и чрезвычайных</w:t>
      </w:r>
      <w:r>
        <w:rPr>
          <w:spacing w:val="1"/>
        </w:rPr>
        <w:t xml:space="preserve"> </w:t>
      </w:r>
      <w:r>
        <w:t>ситуациях</w:t>
      </w:r>
      <w:r>
        <w:rPr>
          <w:spacing w:val="-2"/>
        </w:rPr>
        <w:t xml:space="preserve"> </w:t>
      </w:r>
      <w:r>
        <w:t>при</w:t>
      </w:r>
      <w:r>
        <w:rPr>
          <w:spacing w:val="-1"/>
        </w:rPr>
        <w:t xml:space="preserve"> </w:t>
      </w:r>
      <w:r>
        <w:t>занятии</w:t>
      </w:r>
      <w:r>
        <w:rPr>
          <w:spacing w:val="-1"/>
        </w:rPr>
        <w:t xml:space="preserve"> </w:t>
      </w:r>
      <w:r>
        <w:t>шахматами.</w:t>
      </w:r>
    </w:p>
    <w:p w:rsidR="00C92B69" w:rsidRDefault="00B46697" w:rsidP="00A6674E">
      <w:pPr>
        <w:pStyle w:val="a5"/>
        <w:numPr>
          <w:ilvl w:val="4"/>
          <w:numId w:val="24"/>
        </w:numPr>
        <w:tabs>
          <w:tab w:val="left" w:pos="2505"/>
        </w:tabs>
        <w:ind w:left="395" w:right="311"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«Подвижные</w:t>
      </w:r>
      <w:r>
        <w:rPr>
          <w:spacing w:val="1"/>
          <w:sz w:val="28"/>
        </w:rPr>
        <w:t xml:space="preserve"> </w:t>
      </w:r>
      <w:r>
        <w:rPr>
          <w:sz w:val="28"/>
        </w:rPr>
        <w:t>шахматы»</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14"/>
      </w:pPr>
      <w:r>
        <w:t>умение самостоятельно определять цели и задачи своего обучения средствами</w:t>
      </w:r>
      <w:r>
        <w:rPr>
          <w:spacing w:val="1"/>
        </w:rPr>
        <w:t xml:space="preserve"> </w:t>
      </w:r>
      <w:r>
        <w:t>шахмат,</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физкультурно-спортивном</w:t>
      </w:r>
      <w:r>
        <w:rPr>
          <w:spacing w:val="-2"/>
        </w:rPr>
        <w:t xml:space="preserve"> </w:t>
      </w:r>
      <w:r>
        <w:t>направлении;</w:t>
      </w:r>
    </w:p>
    <w:p w:rsidR="00C92B69" w:rsidRDefault="00B46697">
      <w:pPr>
        <w:pStyle w:val="a3"/>
        <w:ind w:right="314"/>
      </w:pPr>
      <w:r>
        <w:t>умение планировать пути достижения целей с учетом наиболее эффективных</w:t>
      </w:r>
      <w:r>
        <w:rPr>
          <w:spacing w:val="1"/>
        </w:rPr>
        <w:t xml:space="preserve"> </w:t>
      </w:r>
      <w:r>
        <w:t>способов решения задач средствами плавания в учебной, игровой, соревновательной</w:t>
      </w:r>
      <w:r>
        <w:rPr>
          <w:spacing w:val="-67"/>
        </w:rPr>
        <w:t xml:space="preserve"> </w:t>
      </w:r>
      <w:r>
        <w:t>и досуговой деятельности, соотносить свои действия с планируемыми результатами</w:t>
      </w:r>
      <w:r>
        <w:rPr>
          <w:spacing w:val="1"/>
        </w:rPr>
        <w:t xml:space="preserve"> </w:t>
      </w:r>
      <w:r>
        <w:t>в</w:t>
      </w:r>
      <w:r>
        <w:rPr>
          <w:spacing w:val="1"/>
        </w:rPr>
        <w:t xml:space="preserve"> </w:t>
      </w:r>
      <w:r>
        <w:t>шахматах,</w:t>
      </w:r>
      <w:r>
        <w:rPr>
          <w:spacing w:val="1"/>
        </w:rPr>
        <w:t xml:space="preserve"> </w:t>
      </w:r>
      <w:r>
        <w:t>определять</w:t>
      </w:r>
      <w:r>
        <w:rPr>
          <w:spacing w:val="1"/>
        </w:rPr>
        <w:t xml:space="preserve"> </w:t>
      </w:r>
      <w:r>
        <w:t>и</w:t>
      </w:r>
      <w:r>
        <w:rPr>
          <w:spacing w:val="1"/>
        </w:rPr>
        <w:t xml:space="preserve"> </w:t>
      </w:r>
      <w:r>
        <w:t>корректировать</w:t>
      </w:r>
      <w:r>
        <w:rPr>
          <w:spacing w:val="1"/>
        </w:rPr>
        <w:t xml:space="preserve"> </w:t>
      </w:r>
      <w:r>
        <w:t>способы</w:t>
      </w:r>
      <w:r>
        <w:rPr>
          <w:spacing w:val="1"/>
        </w:rPr>
        <w:t xml:space="preserve"> </w:t>
      </w:r>
      <w:r>
        <w:t>действий</w:t>
      </w:r>
      <w:r>
        <w:rPr>
          <w:spacing w:val="1"/>
        </w:rPr>
        <w:t xml:space="preserve"> </w:t>
      </w:r>
      <w:r>
        <w:t>в</w:t>
      </w:r>
      <w:r>
        <w:rPr>
          <w:spacing w:val="71"/>
        </w:rPr>
        <w:t xml:space="preserve"> </w:t>
      </w:r>
      <w:r>
        <w:t>рамках</w:t>
      </w:r>
      <w:r>
        <w:rPr>
          <w:spacing w:val="1"/>
        </w:rPr>
        <w:t xml:space="preserve"> </w:t>
      </w:r>
      <w:r>
        <w:t>предложенных</w:t>
      </w:r>
      <w:r>
        <w:rPr>
          <w:spacing w:val="-2"/>
        </w:rPr>
        <w:t xml:space="preserve"> </w:t>
      </w:r>
      <w:r>
        <w:t>условий;</w:t>
      </w:r>
    </w:p>
    <w:p w:rsidR="00C92B69" w:rsidRDefault="00B46697">
      <w:pPr>
        <w:pStyle w:val="a3"/>
        <w:spacing w:before="1"/>
        <w:ind w:right="315"/>
      </w:pPr>
      <w:r>
        <w:t>умение владеть основами самоконтроля, самооценки, выявлять, анализировать</w:t>
      </w:r>
      <w:r>
        <w:rPr>
          <w:spacing w:val="-67"/>
        </w:rPr>
        <w:t xml:space="preserve"> </w:t>
      </w:r>
      <w:r>
        <w:t>и находить способы устранения ошибок при выполнении технических приёмов и</w:t>
      </w:r>
      <w:r>
        <w:rPr>
          <w:spacing w:val="1"/>
        </w:rPr>
        <w:t xml:space="preserve"> </w:t>
      </w:r>
      <w:r>
        <w:t>соревнований</w:t>
      </w:r>
      <w:r>
        <w:rPr>
          <w:spacing w:val="-2"/>
        </w:rPr>
        <w:t xml:space="preserve"> </w:t>
      </w:r>
      <w:r>
        <w:t>по</w:t>
      </w:r>
      <w:r>
        <w:rPr>
          <w:spacing w:val="-1"/>
        </w:rPr>
        <w:t xml:space="preserve"> </w:t>
      </w:r>
      <w:r>
        <w:t>шахматам;</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своё</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24"/>
        </w:numPr>
        <w:tabs>
          <w:tab w:val="left" w:pos="2505"/>
        </w:tabs>
        <w:ind w:left="395" w:right="311"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«Подвижные</w:t>
      </w:r>
      <w:r>
        <w:rPr>
          <w:spacing w:val="1"/>
          <w:sz w:val="28"/>
        </w:rPr>
        <w:t xml:space="preserve"> </w:t>
      </w:r>
      <w:r>
        <w:rPr>
          <w:sz w:val="28"/>
        </w:rPr>
        <w:t>шахматы»</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предметные</w:t>
      </w:r>
      <w:r>
        <w:rPr>
          <w:spacing w:val="-2"/>
          <w:sz w:val="28"/>
        </w:rPr>
        <w:t xml:space="preserve"> </w:t>
      </w:r>
      <w:r>
        <w:rPr>
          <w:sz w:val="28"/>
        </w:rPr>
        <w:t>результаты:</w:t>
      </w:r>
    </w:p>
    <w:p w:rsidR="00C92B69" w:rsidRDefault="00B46697">
      <w:pPr>
        <w:pStyle w:val="a3"/>
        <w:ind w:right="313"/>
      </w:pPr>
      <w:r>
        <w:t>понимание</w:t>
      </w:r>
      <w:r>
        <w:rPr>
          <w:spacing w:val="1"/>
        </w:rPr>
        <w:t xml:space="preserve"> </w:t>
      </w:r>
      <w:r>
        <w:t>значения</w:t>
      </w:r>
      <w:r>
        <w:rPr>
          <w:spacing w:val="1"/>
        </w:rPr>
        <w:t xml:space="preserve"> </w:t>
      </w:r>
      <w:r>
        <w:t>шахмат</w:t>
      </w:r>
      <w:r>
        <w:rPr>
          <w:spacing w:val="1"/>
        </w:rPr>
        <w:t xml:space="preserve"> </w:t>
      </w:r>
      <w:r>
        <w:t>как</w:t>
      </w:r>
      <w:r>
        <w:rPr>
          <w:spacing w:val="1"/>
        </w:rPr>
        <w:t xml:space="preserve"> </w:t>
      </w:r>
      <w:r>
        <w:t>средства</w:t>
      </w:r>
      <w:r>
        <w:rPr>
          <w:spacing w:val="1"/>
        </w:rPr>
        <w:t xml:space="preserve"> </w:t>
      </w:r>
      <w:r>
        <w:t>развития</w:t>
      </w:r>
      <w:r>
        <w:rPr>
          <w:spacing w:val="1"/>
        </w:rPr>
        <w:t xml:space="preserve"> </w:t>
      </w:r>
      <w:r>
        <w:t>общих</w:t>
      </w:r>
      <w:r>
        <w:rPr>
          <w:spacing w:val="1"/>
        </w:rPr>
        <w:t xml:space="preserve"> </w:t>
      </w:r>
      <w:r>
        <w:t>способностей</w:t>
      </w:r>
      <w:r>
        <w:rPr>
          <w:spacing w:val="1"/>
        </w:rPr>
        <w:t xml:space="preserve"> </w:t>
      </w:r>
      <w:r>
        <w:t>и</w:t>
      </w:r>
      <w:r>
        <w:rPr>
          <w:spacing w:val="-67"/>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p>
    <w:p w:rsidR="00C92B69" w:rsidRDefault="00B46697">
      <w:pPr>
        <w:pStyle w:val="a3"/>
        <w:ind w:right="310"/>
      </w:pPr>
      <w:r>
        <w:t>знание</w:t>
      </w:r>
      <w:r>
        <w:rPr>
          <w:spacing w:val="1"/>
        </w:rPr>
        <w:t xml:space="preserve"> </w:t>
      </w:r>
      <w:r>
        <w:t>правил</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шахматам</w:t>
      </w:r>
      <w:r>
        <w:rPr>
          <w:spacing w:val="1"/>
        </w:rPr>
        <w:t xml:space="preserve"> </w:t>
      </w:r>
      <w:r>
        <w:t>в</w:t>
      </w:r>
      <w:r>
        <w:rPr>
          <w:spacing w:val="1"/>
        </w:rPr>
        <w:t xml:space="preserve"> </w:t>
      </w:r>
      <w:r>
        <w:t>учебной,</w:t>
      </w:r>
      <w:r>
        <w:rPr>
          <w:spacing w:val="1"/>
        </w:rPr>
        <w:t xml:space="preserve"> </w:t>
      </w:r>
      <w:r>
        <w:t>соревновательной</w:t>
      </w:r>
      <w:r>
        <w:rPr>
          <w:spacing w:val="-2"/>
        </w:rPr>
        <w:t xml:space="preserve"> </w:t>
      </w:r>
      <w:r>
        <w:t>и</w:t>
      </w:r>
      <w:r>
        <w:rPr>
          <w:spacing w:val="-1"/>
        </w:rPr>
        <w:t xml:space="preserve"> </w:t>
      </w:r>
      <w:r>
        <w:t>досуговой</w:t>
      </w:r>
      <w:r>
        <w:rPr>
          <w:spacing w:val="-2"/>
        </w:rPr>
        <w:t xml:space="preserve"> </w:t>
      </w:r>
      <w:r>
        <w:t>деятельности;</w:t>
      </w:r>
    </w:p>
    <w:p w:rsidR="00C92B69" w:rsidRDefault="00B46697">
      <w:pPr>
        <w:pStyle w:val="a3"/>
        <w:ind w:right="311"/>
      </w:pPr>
      <w:r>
        <w:t>умение подбирать, составлять и осваивать самостоятельно и при участии и</w:t>
      </w:r>
      <w:r>
        <w:rPr>
          <w:spacing w:val="1"/>
        </w:rPr>
        <w:t xml:space="preserve"> </w:t>
      </w:r>
      <w:r>
        <w:t>помощи</w:t>
      </w:r>
      <w:r>
        <w:rPr>
          <w:spacing w:val="1"/>
        </w:rPr>
        <w:t xml:space="preserve"> </w:t>
      </w:r>
      <w:r>
        <w:t>родителей</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физического</w:t>
      </w:r>
      <w:r>
        <w:rPr>
          <w:spacing w:val="-1"/>
        </w:rPr>
        <w:t xml:space="preserve"> </w:t>
      </w:r>
      <w:r>
        <w:t>развития;</w:t>
      </w:r>
    </w:p>
    <w:p w:rsidR="00C92B69" w:rsidRDefault="00B46697">
      <w:pPr>
        <w:pStyle w:val="a3"/>
        <w:ind w:right="309"/>
      </w:pPr>
      <w:r>
        <w:t>владение правилами поведения и требованиями безопасности при организации</w:t>
      </w:r>
      <w:r>
        <w:rPr>
          <w:spacing w:val="-67"/>
        </w:rPr>
        <w:t xml:space="preserve"> </w:t>
      </w:r>
      <w:r>
        <w:t>занятий</w:t>
      </w:r>
      <w:r>
        <w:rPr>
          <w:spacing w:val="-2"/>
        </w:rPr>
        <w:t xml:space="preserve"> </w:t>
      </w:r>
      <w:r>
        <w:t>шахматами;</w:t>
      </w:r>
    </w:p>
    <w:p w:rsidR="00C92B69" w:rsidRDefault="00B46697">
      <w:pPr>
        <w:pStyle w:val="a3"/>
        <w:ind w:right="312"/>
      </w:pPr>
      <w:r>
        <w:t>участие в соревновательной деятельности внутри школьных этапов различных</w:t>
      </w:r>
      <w:r>
        <w:rPr>
          <w:spacing w:val="-67"/>
        </w:rPr>
        <w:t xml:space="preserve"> </w:t>
      </w:r>
      <w:r>
        <w:t>соревнований,</w:t>
      </w:r>
      <w:r>
        <w:rPr>
          <w:spacing w:val="-2"/>
        </w:rPr>
        <w:t xml:space="preserve"> </w:t>
      </w:r>
      <w:r>
        <w:t>фестивалей,</w:t>
      </w:r>
      <w:r>
        <w:rPr>
          <w:spacing w:val="-1"/>
        </w:rPr>
        <w:t xml:space="preserve"> </w:t>
      </w:r>
      <w:r>
        <w:t>конкурсов</w:t>
      </w:r>
      <w:r>
        <w:rPr>
          <w:spacing w:val="-2"/>
        </w:rPr>
        <w:t xml:space="preserve"> </w:t>
      </w:r>
      <w:r>
        <w:t>по</w:t>
      </w:r>
      <w:r>
        <w:rPr>
          <w:spacing w:val="-2"/>
        </w:rPr>
        <w:t xml:space="preserve"> </w:t>
      </w:r>
      <w:r>
        <w:t>шахматам;</w:t>
      </w:r>
    </w:p>
    <w:p w:rsidR="00C92B69" w:rsidRDefault="00B46697">
      <w:pPr>
        <w:pStyle w:val="a3"/>
        <w:ind w:right="309"/>
      </w:pPr>
      <w:r>
        <w:t>знание и выполнение тестовых упражнений по шахматной подготовленности</w:t>
      </w:r>
      <w:r>
        <w:rPr>
          <w:spacing w:val="1"/>
        </w:rPr>
        <w:t xml:space="preserve"> </w:t>
      </w:r>
      <w:r>
        <w:t>для</w:t>
      </w:r>
      <w:r>
        <w:rPr>
          <w:spacing w:val="-2"/>
        </w:rPr>
        <w:t xml:space="preserve"> </w:t>
      </w:r>
      <w:r>
        <w:t>участия в</w:t>
      </w:r>
      <w:r>
        <w:rPr>
          <w:spacing w:val="-1"/>
        </w:rPr>
        <w:t xml:space="preserve"> </w:t>
      </w:r>
      <w:r>
        <w:t>соревнованиях</w:t>
      </w:r>
      <w:r>
        <w:rPr>
          <w:spacing w:val="-1"/>
        </w:rPr>
        <w:t xml:space="preserve"> </w:t>
      </w:r>
      <w:r>
        <w:t>по</w:t>
      </w:r>
      <w:r>
        <w:rPr>
          <w:spacing w:val="-1"/>
        </w:rPr>
        <w:t xml:space="preserve"> </w:t>
      </w:r>
      <w:r>
        <w:t>шахматам.</w:t>
      </w:r>
    </w:p>
    <w:p w:rsidR="00C92B69" w:rsidRDefault="00B46697" w:rsidP="00A6674E">
      <w:pPr>
        <w:pStyle w:val="a5"/>
        <w:numPr>
          <w:ilvl w:val="2"/>
          <w:numId w:val="24"/>
        </w:numPr>
        <w:tabs>
          <w:tab w:val="left" w:pos="2085"/>
        </w:tabs>
        <w:rPr>
          <w:sz w:val="28"/>
        </w:rPr>
      </w:pPr>
      <w:r>
        <w:rPr>
          <w:sz w:val="28"/>
        </w:rPr>
        <w:t>Модуль</w:t>
      </w:r>
      <w:r>
        <w:rPr>
          <w:spacing w:val="-4"/>
          <w:sz w:val="28"/>
        </w:rPr>
        <w:t xml:space="preserve"> </w:t>
      </w:r>
      <w:r>
        <w:rPr>
          <w:sz w:val="28"/>
        </w:rPr>
        <w:t>«Бадминтон».</w:t>
      </w:r>
    </w:p>
    <w:p w:rsidR="00C92B69" w:rsidRDefault="00B46697" w:rsidP="00A6674E">
      <w:pPr>
        <w:pStyle w:val="a5"/>
        <w:numPr>
          <w:ilvl w:val="3"/>
          <w:numId w:val="24"/>
        </w:numPr>
        <w:tabs>
          <w:tab w:val="left" w:pos="229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«Бадминтон».</w:t>
      </w:r>
    </w:p>
    <w:p w:rsidR="00C92B69" w:rsidRDefault="00B46697">
      <w:pPr>
        <w:pStyle w:val="a3"/>
        <w:ind w:right="312"/>
      </w:pPr>
      <w:r>
        <w:t>Модуль «Бадминтон» (далее – модуль по бадминтону, бадминтон) на уровне</w:t>
      </w:r>
      <w:r>
        <w:rPr>
          <w:spacing w:val="1"/>
        </w:rPr>
        <w:t xml:space="preserve"> </w:t>
      </w:r>
      <w:r>
        <w:t>начального общего образования разработан с целью оказания методической помощи</w:t>
      </w:r>
      <w:r>
        <w:rPr>
          <w:spacing w:val="-67"/>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34"/>
        </w:rPr>
        <w:t xml:space="preserve"> </w:t>
      </w:r>
      <w:r>
        <w:t>«Физическая</w:t>
      </w:r>
      <w:r>
        <w:rPr>
          <w:spacing w:val="34"/>
        </w:rPr>
        <w:t xml:space="preserve"> </w:t>
      </w:r>
      <w:r>
        <w:t>культура»</w:t>
      </w:r>
      <w:r>
        <w:rPr>
          <w:spacing w:val="34"/>
        </w:rPr>
        <w:t xml:space="preserve"> </w:t>
      </w:r>
      <w:r>
        <w:t>с</w:t>
      </w:r>
      <w:r>
        <w:rPr>
          <w:spacing w:val="34"/>
        </w:rPr>
        <w:t xml:space="preserve"> </w:t>
      </w:r>
      <w:r>
        <w:t>учётом</w:t>
      </w:r>
      <w:r>
        <w:rPr>
          <w:spacing w:val="34"/>
        </w:rPr>
        <w:t xml:space="preserve"> </w:t>
      </w:r>
      <w:r>
        <w:t>современных</w:t>
      </w:r>
      <w:r>
        <w:rPr>
          <w:spacing w:val="34"/>
        </w:rPr>
        <w:t xml:space="preserve"> </w:t>
      </w:r>
      <w:r>
        <w:t>тенденций</w:t>
      </w:r>
      <w:r>
        <w:rPr>
          <w:spacing w:val="34"/>
        </w:rPr>
        <w:t xml:space="preserve"> </w:t>
      </w:r>
      <w:r>
        <w:t>в</w:t>
      </w:r>
      <w:r>
        <w:rPr>
          <w:spacing w:val="34"/>
        </w:rPr>
        <w:t xml:space="preserve"> </w:t>
      </w:r>
      <w:r>
        <w:t>системе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21" w:firstLine="0"/>
      </w:pPr>
      <w:r>
        <w:t>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1"/>
        </w:rPr>
        <w:t xml:space="preserve"> </w:t>
      </w:r>
      <w:r>
        <w:t>различным видам</w:t>
      </w:r>
      <w:r>
        <w:rPr>
          <w:spacing w:val="-1"/>
        </w:rPr>
        <w:t xml:space="preserve"> </w:t>
      </w:r>
      <w:r>
        <w:t>спорта.</w:t>
      </w:r>
    </w:p>
    <w:p w:rsidR="00C92B69" w:rsidRDefault="00B46697">
      <w:pPr>
        <w:pStyle w:val="a3"/>
        <w:ind w:right="314"/>
      </w:pPr>
      <w:r>
        <w:t>Игра в бадминтон является эффективным средством укрепления здоровья и</w:t>
      </w:r>
      <w:r>
        <w:rPr>
          <w:spacing w:val="1"/>
        </w:rPr>
        <w:t xml:space="preserve"> </w:t>
      </w:r>
      <w:r>
        <w:t>физического</w:t>
      </w:r>
      <w:r>
        <w:rPr>
          <w:spacing w:val="1"/>
        </w:rPr>
        <w:t xml:space="preserve"> </w:t>
      </w:r>
      <w:r>
        <w:t>развития</w:t>
      </w:r>
      <w:r>
        <w:rPr>
          <w:spacing w:val="1"/>
        </w:rPr>
        <w:t xml:space="preserve"> </w:t>
      </w:r>
      <w:r>
        <w:t>обучающихся.</w:t>
      </w:r>
      <w:r>
        <w:rPr>
          <w:spacing w:val="1"/>
        </w:rPr>
        <w:t xml:space="preserve"> </w:t>
      </w:r>
      <w:r>
        <w:t>Занятия</w:t>
      </w:r>
      <w:r>
        <w:rPr>
          <w:spacing w:val="1"/>
        </w:rPr>
        <w:t xml:space="preserve"> </w:t>
      </w:r>
      <w:r>
        <w:t>бадминтоном</w:t>
      </w:r>
      <w:r>
        <w:rPr>
          <w:spacing w:val="1"/>
        </w:rPr>
        <w:t xml:space="preserve"> </w:t>
      </w:r>
      <w:r>
        <w:t>позволяют</w:t>
      </w:r>
      <w:r>
        <w:rPr>
          <w:spacing w:val="1"/>
        </w:rPr>
        <w:t xml:space="preserve"> </w:t>
      </w:r>
      <w:r>
        <w:t>разносторонне</w:t>
      </w:r>
      <w:r>
        <w:rPr>
          <w:spacing w:val="1"/>
        </w:rPr>
        <w:t xml:space="preserve"> </w:t>
      </w:r>
      <w:r>
        <w:t>воздействовать</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развивают</w:t>
      </w:r>
      <w:r>
        <w:rPr>
          <w:spacing w:val="1"/>
        </w:rPr>
        <w:t xml:space="preserve"> </w:t>
      </w:r>
      <w:r>
        <w:t>быстроту,</w:t>
      </w:r>
      <w:r>
        <w:rPr>
          <w:spacing w:val="1"/>
        </w:rPr>
        <w:t xml:space="preserve"> </w:t>
      </w:r>
      <w:r>
        <w:t>силу,</w:t>
      </w:r>
      <w:r>
        <w:rPr>
          <w:spacing w:val="1"/>
        </w:rPr>
        <w:t xml:space="preserve"> </w:t>
      </w:r>
      <w:r>
        <w:t>выносливость,</w:t>
      </w:r>
      <w:r>
        <w:rPr>
          <w:spacing w:val="1"/>
        </w:rPr>
        <w:t xml:space="preserve"> </w:t>
      </w:r>
      <w:r>
        <w:t>координацию</w:t>
      </w:r>
      <w:r>
        <w:rPr>
          <w:spacing w:val="1"/>
        </w:rPr>
        <w:t xml:space="preserve"> </w:t>
      </w:r>
      <w:r>
        <w:t>движения,</w:t>
      </w:r>
      <w:r>
        <w:rPr>
          <w:spacing w:val="1"/>
        </w:rPr>
        <w:t xml:space="preserve"> </w:t>
      </w:r>
      <w:r>
        <w:t>улучшают</w:t>
      </w:r>
      <w:r>
        <w:rPr>
          <w:spacing w:val="1"/>
        </w:rPr>
        <w:t xml:space="preserve"> </w:t>
      </w:r>
      <w:r>
        <w:t>подвижность</w:t>
      </w:r>
      <w:r>
        <w:rPr>
          <w:spacing w:val="1"/>
        </w:rPr>
        <w:t xml:space="preserve"> </w:t>
      </w:r>
      <w:r>
        <w:t>в</w:t>
      </w:r>
      <w:r>
        <w:rPr>
          <w:spacing w:val="1"/>
        </w:rPr>
        <w:t xml:space="preserve"> </w:t>
      </w:r>
      <w:r>
        <w:t>суставах,</w:t>
      </w:r>
      <w:r>
        <w:rPr>
          <w:spacing w:val="1"/>
        </w:rPr>
        <w:t xml:space="preserve"> </w:t>
      </w:r>
      <w:r>
        <w:t>способствуют приобретению широкого круга двигательных навыков, воспитывают</w:t>
      </w:r>
      <w:r>
        <w:rPr>
          <w:spacing w:val="1"/>
        </w:rPr>
        <w:t xml:space="preserve"> </w:t>
      </w:r>
      <w:r>
        <w:t>волевые</w:t>
      </w:r>
      <w:r>
        <w:rPr>
          <w:spacing w:val="1"/>
        </w:rPr>
        <w:t xml:space="preserve"> </w:t>
      </w:r>
      <w:r>
        <w:t>качества.</w:t>
      </w:r>
      <w:r>
        <w:rPr>
          <w:spacing w:val="1"/>
        </w:rPr>
        <w:t xml:space="preserve"> </w:t>
      </w:r>
      <w:r>
        <w:t>Все</w:t>
      </w:r>
      <w:r>
        <w:rPr>
          <w:spacing w:val="1"/>
        </w:rPr>
        <w:t xml:space="preserve"> </w:t>
      </w:r>
      <w:r>
        <w:t>движения</w:t>
      </w:r>
      <w:r>
        <w:rPr>
          <w:spacing w:val="1"/>
        </w:rPr>
        <w:t xml:space="preserve"> </w:t>
      </w:r>
      <w:r>
        <w:t>в</w:t>
      </w:r>
      <w:r>
        <w:rPr>
          <w:spacing w:val="1"/>
        </w:rPr>
        <w:t xml:space="preserve"> </w:t>
      </w:r>
      <w:r>
        <w:t>бадминтоне</w:t>
      </w:r>
      <w:r>
        <w:rPr>
          <w:spacing w:val="1"/>
        </w:rPr>
        <w:t xml:space="preserve"> </w:t>
      </w:r>
      <w:r>
        <w:t>носят</w:t>
      </w:r>
      <w:r>
        <w:rPr>
          <w:spacing w:val="1"/>
        </w:rPr>
        <w:t xml:space="preserve"> </w:t>
      </w:r>
      <w:r>
        <w:t>естественный</w:t>
      </w:r>
      <w:r>
        <w:rPr>
          <w:spacing w:val="1"/>
        </w:rPr>
        <w:t xml:space="preserve"> </w:t>
      </w:r>
      <w:r>
        <w:t>характер,</w:t>
      </w:r>
      <w:r>
        <w:rPr>
          <w:spacing w:val="1"/>
        </w:rPr>
        <w:t xml:space="preserve"> </w:t>
      </w:r>
      <w:r>
        <w:t>базирующийся</w:t>
      </w:r>
      <w:r>
        <w:rPr>
          <w:spacing w:val="-2"/>
        </w:rPr>
        <w:t xml:space="preserve"> </w:t>
      </w:r>
      <w:r>
        <w:t>на</w:t>
      </w:r>
      <w:r>
        <w:rPr>
          <w:spacing w:val="-2"/>
        </w:rPr>
        <w:t xml:space="preserve"> </w:t>
      </w:r>
      <w:r>
        <w:t>беге,</w:t>
      </w:r>
      <w:r>
        <w:rPr>
          <w:spacing w:val="-2"/>
        </w:rPr>
        <w:t xml:space="preserve"> </w:t>
      </w:r>
      <w:r>
        <w:t>прыжках,</w:t>
      </w:r>
      <w:r>
        <w:rPr>
          <w:spacing w:val="-1"/>
        </w:rPr>
        <w:t xml:space="preserve"> </w:t>
      </w:r>
      <w:r>
        <w:t>различных</w:t>
      </w:r>
      <w:r>
        <w:rPr>
          <w:spacing w:val="-1"/>
        </w:rPr>
        <w:t xml:space="preserve"> </w:t>
      </w:r>
      <w:r>
        <w:t>перемещениях.</w:t>
      </w:r>
    </w:p>
    <w:p w:rsidR="00C92B69" w:rsidRDefault="00B46697">
      <w:pPr>
        <w:pStyle w:val="a3"/>
        <w:ind w:right="308"/>
      </w:pPr>
      <w:r>
        <w:t>Широкая</w:t>
      </w:r>
      <w:r>
        <w:rPr>
          <w:spacing w:val="1"/>
        </w:rPr>
        <w:t xml:space="preserve"> </w:t>
      </w:r>
      <w:r>
        <w:t>возможность</w:t>
      </w:r>
      <w:r>
        <w:rPr>
          <w:spacing w:val="1"/>
        </w:rPr>
        <w:t xml:space="preserve"> </w:t>
      </w:r>
      <w:r>
        <w:t>вариативности</w:t>
      </w:r>
      <w:r>
        <w:rPr>
          <w:spacing w:val="1"/>
        </w:rPr>
        <w:t xml:space="preserve"> </w:t>
      </w:r>
      <w:r>
        <w:t>нагрузки</w:t>
      </w:r>
      <w:r>
        <w:rPr>
          <w:spacing w:val="1"/>
        </w:rPr>
        <w:t xml:space="preserve"> </w:t>
      </w:r>
      <w:r>
        <w:t>позволяет</w:t>
      </w:r>
      <w:r>
        <w:rPr>
          <w:spacing w:val="1"/>
        </w:rPr>
        <w:t xml:space="preserve"> </w:t>
      </w:r>
      <w:r>
        <w:t>использовать</w:t>
      </w:r>
      <w:r>
        <w:rPr>
          <w:spacing w:val="1"/>
        </w:rPr>
        <w:t xml:space="preserve"> </w:t>
      </w:r>
      <w:r>
        <w:t>бадминтон,</w:t>
      </w:r>
      <w:r>
        <w:rPr>
          <w:spacing w:val="1"/>
        </w:rPr>
        <w:t xml:space="preserve"> </w:t>
      </w:r>
      <w:r>
        <w:t>как</w:t>
      </w:r>
      <w:r>
        <w:rPr>
          <w:spacing w:val="1"/>
        </w:rPr>
        <w:t xml:space="preserve"> </w:t>
      </w:r>
      <w:r>
        <w:t>реабилитационное</w:t>
      </w:r>
      <w:r>
        <w:rPr>
          <w:spacing w:val="1"/>
        </w:rPr>
        <w:t xml:space="preserve"> </w:t>
      </w:r>
      <w:r>
        <w:t>средство,</w:t>
      </w:r>
      <w:r>
        <w:rPr>
          <w:spacing w:val="1"/>
        </w:rPr>
        <w:t xml:space="preserve"> </w:t>
      </w:r>
      <w:r>
        <w:t>в</w:t>
      </w:r>
      <w:r>
        <w:rPr>
          <w:spacing w:val="1"/>
        </w:rPr>
        <w:t xml:space="preserve"> </w:t>
      </w:r>
      <w:r>
        <w:t>группах</w:t>
      </w:r>
      <w:r>
        <w:rPr>
          <w:spacing w:val="1"/>
        </w:rPr>
        <w:t xml:space="preserve"> </w:t>
      </w:r>
      <w:r>
        <w:t>общей</w:t>
      </w:r>
      <w:r>
        <w:rPr>
          <w:spacing w:val="1"/>
        </w:rPr>
        <w:t xml:space="preserve"> </w:t>
      </w:r>
      <w:r>
        <w:t>физической</w:t>
      </w:r>
      <w:r>
        <w:rPr>
          <w:spacing w:val="1"/>
        </w:rPr>
        <w:t xml:space="preserve"> </w:t>
      </w:r>
      <w:r>
        <w:t>подготовки и на занятиях в специальной медицинской группе. Занятия бадминтоном</w:t>
      </w:r>
      <w:r>
        <w:rPr>
          <w:spacing w:val="-67"/>
        </w:rPr>
        <w:t xml:space="preserve"> </w:t>
      </w:r>
      <w:r>
        <w:t>вызывают</w:t>
      </w:r>
      <w:r>
        <w:rPr>
          <w:spacing w:val="1"/>
        </w:rPr>
        <w:t xml:space="preserve"> </w:t>
      </w:r>
      <w:r>
        <w:t>значительные</w:t>
      </w:r>
      <w:r>
        <w:rPr>
          <w:spacing w:val="1"/>
        </w:rPr>
        <w:t xml:space="preserve"> </w:t>
      </w:r>
      <w:r>
        <w:t>морфофункциональные</w:t>
      </w:r>
      <w:r>
        <w:rPr>
          <w:spacing w:val="1"/>
        </w:rPr>
        <w:t xml:space="preserve"> </w:t>
      </w:r>
      <w:r>
        <w:t>изменения</w:t>
      </w:r>
      <w:r>
        <w:rPr>
          <w:spacing w:val="1"/>
        </w:rPr>
        <w:t xml:space="preserve"> </w:t>
      </w:r>
      <w:r>
        <w:t>в</w:t>
      </w:r>
      <w:r>
        <w:rPr>
          <w:spacing w:val="1"/>
        </w:rPr>
        <w:t xml:space="preserve"> </w:t>
      </w:r>
      <w:r>
        <w:t>деятельности</w:t>
      </w:r>
      <w:r>
        <w:rPr>
          <w:spacing w:val="1"/>
        </w:rPr>
        <w:t xml:space="preserve"> </w:t>
      </w:r>
      <w:r>
        <w:t>зрительных</w:t>
      </w:r>
      <w:r>
        <w:rPr>
          <w:spacing w:val="1"/>
        </w:rPr>
        <w:t xml:space="preserve"> </w:t>
      </w:r>
      <w:r>
        <w:t>анализаторов,</w:t>
      </w:r>
      <w:r>
        <w:rPr>
          <w:spacing w:val="1"/>
        </w:rPr>
        <w:t xml:space="preserve"> </w:t>
      </w:r>
      <w:r>
        <w:t>в</w:t>
      </w:r>
      <w:r>
        <w:rPr>
          <w:spacing w:val="1"/>
        </w:rPr>
        <w:t xml:space="preserve"> </w:t>
      </w:r>
      <w:r>
        <w:t>частности,</w:t>
      </w:r>
      <w:r>
        <w:rPr>
          <w:spacing w:val="1"/>
        </w:rPr>
        <w:t xml:space="preserve"> </w:t>
      </w:r>
      <w:r>
        <w:t>улучшается</w:t>
      </w:r>
      <w:r>
        <w:rPr>
          <w:spacing w:val="1"/>
        </w:rPr>
        <w:t xml:space="preserve"> </w:t>
      </w:r>
      <w:r>
        <w:t>глубинное</w:t>
      </w:r>
      <w:r>
        <w:rPr>
          <w:spacing w:val="1"/>
        </w:rPr>
        <w:t xml:space="preserve"> </w:t>
      </w:r>
      <w:r>
        <w:t>и</w:t>
      </w:r>
      <w:r>
        <w:rPr>
          <w:spacing w:val="1"/>
        </w:rPr>
        <w:t xml:space="preserve"> </w:t>
      </w:r>
      <w:r>
        <w:t>периферическое</w:t>
      </w:r>
      <w:r>
        <w:rPr>
          <w:spacing w:val="-67"/>
        </w:rPr>
        <w:t xml:space="preserve"> </w:t>
      </w:r>
      <w:r>
        <w:t>зрение,</w:t>
      </w:r>
      <w:r>
        <w:rPr>
          <w:spacing w:val="1"/>
        </w:rPr>
        <w:t xml:space="preserve"> </w:t>
      </w:r>
      <w:r>
        <w:t>повышается</w:t>
      </w:r>
      <w:r>
        <w:rPr>
          <w:spacing w:val="1"/>
        </w:rPr>
        <w:t xml:space="preserve"> </w:t>
      </w:r>
      <w:r>
        <w:t>способность</w:t>
      </w:r>
      <w:r>
        <w:rPr>
          <w:spacing w:val="1"/>
        </w:rPr>
        <w:t xml:space="preserve"> </w:t>
      </w:r>
      <w:r>
        <w:t>нервно-мышечного</w:t>
      </w:r>
      <w:r>
        <w:rPr>
          <w:spacing w:val="1"/>
        </w:rPr>
        <w:t xml:space="preserve"> </w:t>
      </w:r>
      <w:r>
        <w:t>аппарата</w:t>
      </w:r>
      <w:r>
        <w:rPr>
          <w:spacing w:val="1"/>
        </w:rPr>
        <w:t xml:space="preserve"> </w:t>
      </w:r>
      <w:r>
        <w:t>к</w:t>
      </w:r>
      <w:r>
        <w:rPr>
          <w:spacing w:val="1"/>
        </w:rPr>
        <w:t xml:space="preserve"> </w:t>
      </w:r>
      <w:r>
        <w:t>быстрому</w:t>
      </w:r>
      <w:r>
        <w:rPr>
          <w:spacing w:val="-67"/>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Эффективность</w:t>
      </w:r>
      <w:r>
        <w:rPr>
          <w:spacing w:val="1"/>
        </w:rPr>
        <w:t xml:space="preserve"> </w:t>
      </w:r>
      <w:r>
        <w:t>занятий</w:t>
      </w:r>
      <w:r>
        <w:rPr>
          <w:spacing w:val="1"/>
        </w:rPr>
        <w:t xml:space="preserve"> </w:t>
      </w:r>
      <w:r>
        <w:t>бадминтоном</w:t>
      </w:r>
      <w:r>
        <w:rPr>
          <w:spacing w:val="1"/>
        </w:rPr>
        <w:t xml:space="preserve"> </w:t>
      </w:r>
      <w:r>
        <w:t>обоснована</w:t>
      </w:r>
      <w:r>
        <w:rPr>
          <w:spacing w:val="-1"/>
        </w:rPr>
        <w:t xml:space="preserve"> </w:t>
      </w:r>
      <w:r>
        <w:t>для</w:t>
      </w:r>
      <w:r>
        <w:rPr>
          <w:spacing w:val="-1"/>
        </w:rPr>
        <w:t xml:space="preserve"> </w:t>
      </w:r>
      <w:r>
        <w:t>коррекции</w:t>
      </w:r>
      <w:r>
        <w:rPr>
          <w:spacing w:val="-1"/>
        </w:rPr>
        <w:t xml:space="preserve"> </w:t>
      </w:r>
      <w:r>
        <w:t>зрения</w:t>
      </w:r>
      <w:r>
        <w:rPr>
          <w:spacing w:val="-1"/>
        </w:rPr>
        <w:t xml:space="preserve"> </w:t>
      </w:r>
      <w:r>
        <w:t>и</w:t>
      </w:r>
      <w:r>
        <w:rPr>
          <w:spacing w:val="-2"/>
        </w:rPr>
        <w:t xml:space="preserve"> </w:t>
      </w:r>
      <w:r>
        <w:t>осанки ребёнка.</w:t>
      </w:r>
    </w:p>
    <w:p w:rsidR="00C92B69" w:rsidRDefault="00B46697">
      <w:pPr>
        <w:pStyle w:val="a3"/>
        <w:spacing w:before="1"/>
        <w:ind w:right="310"/>
      </w:pPr>
      <w:r>
        <w:t>В</w:t>
      </w:r>
      <w:r>
        <w:rPr>
          <w:spacing w:val="1"/>
        </w:rPr>
        <w:t xml:space="preserve"> </w:t>
      </w:r>
      <w:r>
        <w:t>процессе</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обучающиеся</w:t>
      </w:r>
      <w:r>
        <w:rPr>
          <w:spacing w:val="1"/>
        </w:rPr>
        <w:t xml:space="preserve"> </w:t>
      </w:r>
      <w:r>
        <w:t>испытывают</w:t>
      </w:r>
      <w:r>
        <w:rPr>
          <w:spacing w:val="1"/>
        </w:rPr>
        <w:t xml:space="preserve"> </w:t>
      </w:r>
      <w:r>
        <w:t>положительные</w:t>
      </w:r>
      <w:r>
        <w:rPr>
          <w:spacing w:val="1"/>
        </w:rPr>
        <w:t xml:space="preserve"> </w:t>
      </w:r>
      <w:r>
        <w:t>эмоции:</w:t>
      </w:r>
      <w:r>
        <w:rPr>
          <w:spacing w:val="1"/>
        </w:rPr>
        <w:t xml:space="preserve"> </w:t>
      </w:r>
      <w:r>
        <w:t>жизнерадостность,</w:t>
      </w:r>
      <w:r>
        <w:rPr>
          <w:spacing w:val="1"/>
        </w:rPr>
        <w:t xml:space="preserve"> </w:t>
      </w:r>
      <w:r>
        <w:t>бодрость,</w:t>
      </w:r>
      <w:r>
        <w:rPr>
          <w:spacing w:val="1"/>
        </w:rPr>
        <w:t xml:space="preserve"> </w:t>
      </w:r>
      <w:r>
        <w:t>инициативу,</w:t>
      </w:r>
      <w:r>
        <w:rPr>
          <w:spacing w:val="1"/>
        </w:rPr>
        <w:t xml:space="preserve"> </w:t>
      </w:r>
      <w:r>
        <w:t>благодаря</w:t>
      </w:r>
      <w:r>
        <w:rPr>
          <w:spacing w:val="1"/>
        </w:rPr>
        <w:t xml:space="preserve"> </w:t>
      </w:r>
      <w:r>
        <w:t>чему</w:t>
      </w:r>
      <w:r>
        <w:rPr>
          <w:spacing w:val="71"/>
        </w:rPr>
        <w:t xml:space="preserve"> </w:t>
      </w:r>
      <w:r>
        <w:t>игра</w:t>
      </w:r>
      <w:r>
        <w:rPr>
          <w:spacing w:val="1"/>
        </w:rPr>
        <w:t xml:space="preserve"> </w:t>
      </w:r>
      <w:r>
        <w:t>представляет</w:t>
      </w:r>
      <w:r>
        <w:rPr>
          <w:spacing w:val="1"/>
        </w:rPr>
        <w:t xml:space="preserve"> </w:t>
      </w:r>
      <w:r>
        <w:t>собой</w:t>
      </w:r>
      <w:r>
        <w:rPr>
          <w:spacing w:val="1"/>
        </w:rPr>
        <w:t xml:space="preserve"> </w:t>
      </w:r>
      <w:r>
        <w:t>средство</w:t>
      </w:r>
      <w:r>
        <w:rPr>
          <w:spacing w:val="1"/>
        </w:rPr>
        <w:t xml:space="preserve"> </w:t>
      </w:r>
      <w:r>
        <w:t>не</w:t>
      </w:r>
      <w:r>
        <w:rPr>
          <w:spacing w:val="1"/>
        </w:rPr>
        <w:t xml:space="preserve"> </w:t>
      </w:r>
      <w:r>
        <w:t>только</w:t>
      </w:r>
      <w:r>
        <w:rPr>
          <w:spacing w:val="1"/>
        </w:rPr>
        <w:t xml:space="preserve"> </w:t>
      </w:r>
      <w:r>
        <w:t>физического</w:t>
      </w:r>
      <w:r>
        <w:rPr>
          <w:spacing w:val="1"/>
        </w:rPr>
        <w:t xml:space="preserve"> </w:t>
      </w:r>
      <w:r>
        <w:t>развития,</w:t>
      </w:r>
      <w:r>
        <w:rPr>
          <w:spacing w:val="1"/>
        </w:rPr>
        <w:t xml:space="preserve"> </w:t>
      </w:r>
      <w:r>
        <w:t>но</w:t>
      </w:r>
      <w:r>
        <w:rPr>
          <w:spacing w:val="1"/>
        </w:rPr>
        <w:t xml:space="preserve"> </w:t>
      </w:r>
      <w:r>
        <w:t>и</w:t>
      </w:r>
      <w:r>
        <w:rPr>
          <w:spacing w:val="70"/>
        </w:rPr>
        <w:t xml:space="preserve"> </w:t>
      </w:r>
      <w:r>
        <w:t>активного</w:t>
      </w:r>
      <w:r>
        <w:rPr>
          <w:spacing w:val="1"/>
        </w:rPr>
        <w:t xml:space="preserve"> </w:t>
      </w:r>
      <w:r>
        <w:t>отдыха всех детей. Игра в бадминтон на открытом воздухе (в парке, на пляжах</w:t>
      </w:r>
      <w:r>
        <w:rPr>
          <w:spacing w:val="1"/>
        </w:rPr>
        <w:t xml:space="preserve"> </w:t>
      </w:r>
      <w:r>
        <w:t>вблизи</w:t>
      </w:r>
      <w:r>
        <w:rPr>
          <w:spacing w:val="1"/>
        </w:rPr>
        <w:t xml:space="preserve"> </w:t>
      </w:r>
      <w:r>
        <w:t>водоёмов</w:t>
      </w:r>
      <w:r>
        <w:rPr>
          <w:spacing w:val="1"/>
        </w:rPr>
        <w:t xml:space="preserve"> </w:t>
      </w:r>
      <w:r>
        <w:t>или</w:t>
      </w:r>
      <w:r>
        <w:rPr>
          <w:spacing w:val="1"/>
        </w:rPr>
        <w:t xml:space="preserve"> </w:t>
      </w:r>
      <w:r>
        <w:t>просто</w:t>
      </w:r>
      <w:r>
        <w:rPr>
          <w:spacing w:val="1"/>
        </w:rPr>
        <w:t xml:space="preserve"> </w:t>
      </w:r>
      <w:r>
        <w:t>во</w:t>
      </w:r>
      <w:r>
        <w:rPr>
          <w:spacing w:val="1"/>
        </w:rPr>
        <w:t xml:space="preserve"> </w:t>
      </w:r>
      <w:r>
        <w:t>дворе</w:t>
      </w:r>
      <w:r>
        <w:rPr>
          <w:spacing w:val="1"/>
        </w:rPr>
        <w:t xml:space="preserve"> </w:t>
      </w:r>
      <w:r>
        <w:t>дома)</w:t>
      </w:r>
      <w:r>
        <w:rPr>
          <w:spacing w:val="1"/>
        </w:rPr>
        <w:t xml:space="preserve"> </w:t>
      </w:r>
      <w:r>
        <w:t>создаёт</w:t>
      </w:r>
      <w:r>
        <w:rPr>
          <w:spacing w:val="1"/>
        </w:rPr>
        <w:t xml:space="preserve"> </w:t>
      </w:r>
      <w:r>
        <w:t>прекрасные</w:t>
      </w:r>
      <w:r>
        <w:rPr>
          <w:spacing w:val="1"/>
        </w:rPr>
        <w:t xml:space="preserve"> </w:t>
      </w:r>
      <w:r>
        <w:t>условия</w:t>
      </w:r>
      <w:r>
        <w:rPr>
          <w:spacing w:val="1"/>
        </w:rPr>
        <w:t xml:space="preserve"> </w:t>
      </w:r>
      <w:r>
        <w:t>для</w:t>
      </w:r>
      <w:r>
        <w:rPr>
          <w:spacing w:val="1"/>
        </w:rPr>
        <w:t xml:space="preserve"> </w:t>
      </w:r>
      <w:r>
        <w:t>насыщения</w:t>
      </w:r>
      <w:r>
        <w:rPr>
          <w:spacing w:val="1"/>
        </w:rPr>
        <w:t xml:space="preserve"> </w:t>
      </w:r>
      <w:r>
        <w:t>организма</w:t>
      </w:r>
      <w:r>
        <w:rPr>
          <w:spacing w:val="1"/>
        </w:rPr>
        <w:t xml:space="preserve"> </w:t>
      </w:r>
      <w:r>
        <w:t>человека</w:t>
      </w:r>
      <w:r>
        <w:rPr>
          <w:spacing w:val="1"/>
        </w:rPr>
        <w:t xml:space="preserve"> </w:t>
      </w:r>
      <w:r>
        <w:t>кислородом</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двигательной</w:t>
      </w:r>
      <w:r>
        <w:rPr>
          <w:spacing w:val="1"/>
        </w:rPr>
        <w:t xml:space="preserve"> </w:t>
      </w:r>
      <w:r>
        <w:t>активности.</w:t>
      </w:r>
    </w:p>
    <w:p w:rsidR="00C92B69" w:rsidRDefault="00B46697" w:rsidP="00A6674E">
      <w:pPr>
        <w:pStyle w:val="a5"/>
        <w:numPr>
          <w:ilvl w:val="3"/>
          <w:numId w:val="24"/>
        </w:numPr>
        <w:tabs>
          <w:tab w:val="left" w:pos="2295"/>
        </w:tabs>
        <w:ind w:left="395" w:right="309"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«Бадминтон»</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основ</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активной</w:t>
      </w:r>
      <w:r>
        <w:rPr>
          <w:spacing w:val="1"/>
          <w:sz w:val="28"/>
        </w:rPr>
        <w:t xml:space="preserve"> </w:t>
      </w:r>
      <w:r>
        <w:rPr>
          <w:sz w:val="28"/>
        </w:rPr>
        <w:t>творческой</w:t>
      </w:r>
      <w:r>
        <w:rPr>
          <w:spacing w:val="1"/>
          <w:sz w:val="28"/>
        </w:rPr>
        <w:t xml:space="preserve"> </w:t>
      </w:r>
      <w:r>
        <w:rPr>
          <w:sz w:val="28"/>
        </w:rPr>
        <w:t>самостоятельности</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разнообразных</w:t>
      </w:r>
      <w:r>
        <w:rPr>
          <w:spacing w:val="1"/>
          <w:sz w:val="28"/>
        </w:rPr>
        <w:t xml:space="preserve"> </w:t>
      </w:r>
      <w:r>
        <w:rPr>
          <w:sz w:val="28"/>
        </w:rPr>
        <w:t>форм</w:t>
      </w:r>
      <w:r>
        <w:rPr>
          <w:spacing w:val="1"/>
          <w:sz w:val="28"/>
        </w:rPr>
        <w:t xml:space="preserve"> </w:t>
      </w:r>
      <w:r>
        <w:rPr>
          <w:sz w:val="28"/>
        </w:rPr>
        <w:t>занятий</w:t>
      </w:r>
      <w:r>
        <w:rPr>
          <w:spacing w:val="1"/>
          <w:sz w:val="28"/>
        </w:rPr>
        <w:t xml:space="preserve"> </w:t>
      </w:r>
      <w:r>
        <w:rPr>
          <w:sz w:val="28"/>
        </w:rPr>
        <w:t>физическими</w:t>
      </w:r>
      <w:r>
        <w:rPr>
          <w:spacing w:val="1"/>
          <w:sz w:val="28"/>
        </w:rPr>
        <w:t xml:space="preserve"> </w:t>
      </w:r>
      <w:r>
        <w:rPr>
          <w:sz w:val="28"/>
        </w:rPr>
        <w:t>упражнениями</w:t>
      </w:r>
      <w:r>
        <w:rPr>
          <w:spacing w:val="1"/>
          <w:sz w:val="28"/>
        </w:rPr>
        <w:t xml:space="preserve"> </w:t>
      </w:r>
      <w:r>
        <w:rPr>
          <w:sz w:val="28"/>
        </w:rPr>
        <w:t>посредством</w:t>
      </w:r>
      <w:r>
        <w:rPr>
          <w:spacing w:val="1"/>
          <w:sz w:val="28"/>
        </w:rPr>
        <w:t xml:space="preserve"> </w:t>
      </w:r>
      <w:r>
        <w:rPr>
          <w:sz w:val="28"/>
        </w:rPr>
        <w:t>бадминтона,</w:t>
      </w:r>
      <w:r>
        <w:rPr>
          <w:spacing w:val="1"/>
          <w:sz w:val="28"/>
        </w:rPr>
        <w:t xml:space="preserve"> </w:t>
      </w:r>
      <w:r>
        <w:rPr>
          <w:sz w:val="28"/>
        </w:rPr>
        <w:t>укрепление</w:t>
      </w:r>
      <w:r>
        <w:rPr>
          <w:spacing w:val="1"/>
          <w:sz w:val="28"/>
        </w:rPr>
        <w:t xml:space="preserve"> </w:t>
      </w:r>
      <w:r>
        <w:rPr>
          <w:sz w:val="28"/>
        </w:rPr>
        <w:t>и</w:t>
      </w:r>
      <w:r>
        <w:rPr>
          <w:spacing w:val="1"/>
          <w:sz w:val="28"/>
        </w:rPr>
        <w:t xml:space="preserve"> </w:t>
      </w:r>
      <w:r>
        <w:rPr>
          <w:sz w:val="28"/>
        </w:rPr>
        <w:t>сохранение</w:t>
      </w:r>
      <w:r>
        <w:rPr>
          <w:spacing w:val="1"/>
          <w:sz w:val="28"/>
        </w:rPr>
        <w:t xml:space="preserve"> </w:t>
      </w:r>
      <w:r>
        <w:rPr>
          <w:sz w:val="28"/>
        </w:rPr>
        <w:t>здоровья</w:t>
      </w:r>
      <w:r>
        <w:rPr>
          <w:spacing w:val="1"/>
          <w:sz w:val="28"/>
        </w:rPr>
        <w:t xml:space="preserve"> </w:t>
      </w:r>
      <w:r>
        <w:rPr>
          <w:sz w:val="28"/>
        </w:rPr>
        <w:t>обучающихся, приобретение ими знаний и способов самостоятельной деятельности,</w:t>
      </w:r>
      <w:r>
        <w:rPr>
          <w:spacing w:val="1"/>
          <w:sz w:val="28"/>
        </w:rPr>
        <w:t xml:space="preserve"> </w:t>
      </w:r>
      <w:r>
        <w:rPr>
          <w:sz w:val="28"/>
        </w:rPr>
        <w:t>развитие физических качеств и освоение физических упражнений оздоровительной,</w:t>
      </w:r>
      <w:r>
        <w:rPr>
          <w:spacing w:val="1"/>
          <w:sz w:val="28"/>
        </w:rPr>
        <w:t xml:space="preserve"> </w:t>
      </w:r>
      <w:r>
        <w:rPr>
          <w:sz w:val="28"/>
        </w:rPr>
        <w:t>спортивной</w:t>
      </w:r>
      <w:r>
        <w:rPr>
          <w:spacing w:val="-3"/>
          <w:sz w:val="28"/>
        </w:rPr>
        <w:t xml:space="preserve"> </w:t>
      </w:r>
      <w:r>
        <w:rPr>
          <w:sz w:val="28"/>
        </w:rPr>
        <w:t>и</w:t>
      </w:r>
      <w:r>
        <w:rPr>
          <w:spacing w:val="-2"/>
          <w:sz w:val="28"/>
        </w:rPr>
        <w:t xml:space="preserve"> </w:t>
      </w:r>
      <w:r>
        <w:rPr>
          <w:sz w:val="28"/>
        </w:rPr>
        <w:t>прикладно-ориентированной</w:t>
      </w:r>
      <w:r>
        <w:rPr>
          <w:spacing w:val="-2"/>
          <w:sz w:val="28"/>
        </w:rPr>
        <w:t xml:space="preserve"> </w:t>
      </w:r>
      <w:r>
        <w:rPr>
          <w:sz w:val="28"/>
        </w:rPr>
        <w:t>направленности.</w:t>
      </w:r>
    </w:p>
    <w:p w:rsidR="00C92B69" w:rsidRDefault="00B46697" w:rsidP="00A6674E">
      <w:pPr>
        <w:pStyle w:val="a5"/>
        <w:numPr>
          <w:ilvl w:val="3"/>
          <w:numId w:val="24"/>
        </w:numPr>
        <w:tabs>
          <w:tab w:val="left" w:pos="229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«Бадминтон»</w:t>
      </w:r>
      <w:r>
        <w:rPr>
          <w:spacing w:val="-5"/>
          <w:sz w:val="28"/>
        </w:rPr>
        <w:t xml:space="preserve"> </w:t>
      </w:r>
      <w:r>
        <w:rPr>
          <w:sz w:val="28"/>
        </w:rPr>
        <w:t>являются:</w:t>
      </w:r>
    </w:p>
    <w:p w:rsidR="00C92B69" w:rsidRDefault="00B46697">
      <w:pPr>
        <w:pStyle w:val="a3"/>
        <w:ind w:right="311"/>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воспроизводства</w:t>
      </w:r>
      <w:r>
        <w:rPr>
          <w:spacing w:val="1"/>
        </w:rPr>
        <w:t xml:space="preserve"> </w:t>
      </w:r>
      <w:r>
        <w:t>необходимого</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средствами</w:t>
      </w:r>
      <w:r>
        <w:rPr>
          <w:spacing w:val="1"/>
        </w:rPr>
        <w:t xml:space="preserve"> </w:t>
      </w:r>
      <w:r>
        <w:t>игры</w:t>
      </w:r>
      <w:r>
        <w:rPr>
          <w:spacing w:val="1"/>
        </w:rPr>
        <w:t xml:space="preserve"> </w:t>
      </w:r>
      <w:r>
        <w:t>в</w:t>
      </w:r>
      <w:r>
        <w:rPr>
          <w:spacing w:val="1"/>
        </w:rPr>
        <w:t xml:space="preserve"> </w:t>
      </w:r>
      <w:r>
        <w:t>бадминтон,</w:t>
      </w:r>
      <w:r>
        <w:rPr>
          <w:spacing w:val="-67"/>
        </w:rPr>
        <w:t xml:space="preserve"> </w:t>
      </w:r>
      <w:r>
        <w:t>бадминтонных</w:t>
      </w:r>
      <w:r>
        <w:rPr>
          <w:spacing w:val="-3"/>
        </w:rPr>
        <w:t xml:space="preserve"> </w:t>
      </w:r>
      <w:r>
        <w:t>упражнений</w:t>
      </w:r>
      <w:r>
        <w:rPr>
          <w:spacing w:val="-1"/>
        </w:rPr>
        <w:t xml:space="preserve"> </w:t>
      </w:r>
      <w:r>
        <w:t>и</w:t>
      </w:r>
      <w:r>
        <w:rPr>
          <w:spacing w:val="-3"/>
        </w:rPr>
        <w:t xml:space="preserve"> </w:t>
      </w:r>
      <w:r>
        <w:t>подвижных</w:t>
      </w:r>
      <w:r>
        <w:rPr>
          <w:spacing w:val="-2"/>
        </w:rPr>
        <w:t xml:space="preserve"> </w:t>
      </w:r>
      <w:r>
        <w:t>игр</w:t>
      </w:r>
      <w:r>
        <w:rPr>
          <w:spacing w:val="-3"/>
        </w:rPr>
        <w:t xml:space="preserve"> </w:t>
      </w:r>
      <w:r>
        <w:t>с</w:t>
      </w:r>
      <w:r>
        <w:rPr>
          <w:spacing w:val="-2"/>
        </w:rPr>
        <w:t xml:space="preserve"> </w:t>
      </w:r>
      <w:r>
        <w:t>элементами</w:t>
      </w:r>
      <w:r>
        <w:rPr>
          <w:spacing w:val="-2"/>
        </w:rPr>
        <w:t xml:space="preserve"> </w:t>
      </w:r>
      <w:r>
        <w:t>бадминтона;</w:t>
      </w:r>
    </w:p>
    <w:p w:rsidR="00C92B69" w:rsidRDefault="00B46697">
      <w:pPr>
        <w:pStyle w:val="a3"/>
        <w:ind w:right="314"/>
      </w:pPr>
      <w:r>
        <w:t>формирование физического, нравственного, психологического и социального</w:t>
      </w:r>
      <w:r>
        <w:rPr>
          <w:spacing w:val="1"/>
        </w:rPr>
        <w:t xml:space="preserve"> </w:t>
      </w:r>
      <w:r>
        <w:t>здоровья обучающихся, повышения уровня развития двигательных способностей в</w:t>
      </w:r>
      <w:r>
        <w:rPr>
          <w:spacing w:val="1"/>
        </w:rPr>
        <w:t xml:space="preserve"> </w:t>
      </w:r>
      <w:r>
        <w:t>соответствии с сенситивными периодами младшего школьного возраста, повышение</w:t>
      </w:r>
      <w:r>
        <w:rPr>
          <w:spacing w:val="-67"/>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по</w:t>
      </w:r>
      <w:r>
        <w:rPr>
          <w:spacing w:val="-2"/>
        </w:rPr>
        <w:t xml:space="preserve"> </w:t>
      </w:r>
      <w:r>
        <w:t>бадминтону;</w:t>
      </w:r>
    </w:p>
    <w:p w:rsidR="00C92B69" w:rsidRDefault="00B46697">
      <w:pPr>
        <w:pStyle w:val="a3"/>
        <w:ind w:right="312"/>
      </w:pPr>
      <w:r>
        <w:t>обогащение двигательного опыта обучающихся физическими упражнениями с</w:t>
      </w:r>
      <w:r>
        <w:rPr>
          <w:spacing w:val="-67"/>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посредством</w:t>
      </w:r>
      <w:r>
        <w:rPr>
          <w:spacing w:val="1"/>
        </w:rPr>
        <w:t xml:space="preserve"> </w:t>
      </w:r>
      <w:r>
        <w:t>освоения</w:t>
      </w:r>
      <w:r>
        <w:rPr>
          <w:spacing w:val="1"/>
        </w:rPr>
        <w:t xml:space="preserve"> </w:t>
      </w:r>
      <w:r>
        <w:t>технических</w:t>
      </w:r>
      <w:r>
        <w:rPr>
          <w:spacing w:val="-1"/>
        </w:rPr>
        <w:t xml:space="preserve"> </w:t>
      </w:r>
      <w:r>
        <w:t>действий</w:t>
      </w:r>
      <w:r>
        <w:rPr>
          <w:spacing w:val="-2"/>
        </w:rPr>
        <w:t xml:space="preserve"> </w:t>
      </w:r>
      <w:r>
        <w:t>и</w:t>
      </w:r>
      <w:r>
        <w:rPr>
          <w:spacing w:val="-2"/>
        </w:rPr>
        <w:t xml:space="preserve"> </w:t>
      </w:r>
      <w:r>
        <w:t>подвижных</w:t>
      </w:r>
      <w:r>
        <w:rPr>
          <w:spacing w:val="-2"/>
        </w:rPr>
        <w:t xml:space="preserve"> </w:t>
      </w:r>
      <w:r>
        <w:t>игр</w:t>
      </w:r>
      <w:r>
        <w:rPr>
          <w:spacing w:val="-2"/>
        </w:rPr>
        <w:t xml:space="preserve"> </w:t>
      </w:r>
      <w:r>
        <w:t>с</w:t>
      </w:r>
      <w:r>
        <w:rPr>
          <w:spacing w:val="-2"/>
        </w:rPr>
        <w:t xml:space="preserve"> </w:t>
      </w:r>
      <w:r>
        <w:t>элементами</w:t>
      </w:r>
      <w:r>
        <w:rPr>
          <w:spacing w:val="-2"/>
        </w:rPr>
        <w:t xml:space="preserve"> </w:t>
      </w:r>
      <w:r>
        <w:t>бадминтона;</w:t>
      </w:r>
    </w:p>
    <w:p w:rsidR="00C92B69" w:rsidRDefault="00B46697">
      <w:pPr>
        <w:pStyle w:val="a3"/>
        <w:ind w:left="1105" w:firstLine="0"/>
      </w:pPr>
      <w:r>
        <w:t>освоение</w:t>
      </w:r>
      <w:r>
        <w:rPr>
          <w:spacing w:val="30"/>
        </w:rPr>
        <w:t xml:space="preserve"> </w:t>
      </w:r>
      <w:r>
        <w:t>знаний</w:t>
      </w:r>
      <w:r>
        <w:rPr>
          <w:spacing w:val="98"/>
        </w:rPr>
        <w:t xml:space="preserve"> </w:t>
      </w:r>
      <w:r>
        <w:t>и</w:t>
      </w:r>
      <w:r>
        <w:rPr>
          <w:spacing w:val="99"/>
        </w:rPr>
        <w:t xml:space="preserve"> </w:t>
      </w:r>
      <w:r>
        <w:t>формирование</w:t>
      </w:r>
      <w:r>
        <w:rPr>
          <w:spacing w:val="98"/>
        </w:rPr>
        <w:t xml:space="preserve"> </w:t>
      </w:r>
      <w:r>
        <w:t>представлений</w:t>
      </w:r>
      <w:r>
        <w:rPr>
          <w:spacing w:val="99"/>
        </w:rPr>
        <w:t xml:space="preserve"> </w:t>
      </w:r>
      <w:r>
        <w:t>о</w:t>
      </w:r>
      <w:r>
        <w:rPr>
          <w:spacing w:val="98"/>
        </w:rPr>
        <w:t xml:space="preserve"> </w:t>
      </w:r>
      <w:r>
        <w:t>бадминтоне</w:t>
      </w:r>
      <w:r>
        <w:rPr>
          <w:spacing w:val="99"/>
        </w:rPr>
        <w:t xml:space="preserve"> </w:t>
      </w:r>
      <w:r>
        <w:t>как</w:t>
      </w:r>
      <w:r>
        <w:rPr>
          <w:spacing w:val="98"/>
        </w:rPr>
        <w:t xml:space="preserve"> </w:t>
      </w:r>
      <w:r>
        <w:t>виде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21" w:firstLine="0"/>
      </w:pPr>
      <w:r>
        <w:t>спорта,</w:t>
      </w:r>
      <w:r>
        <w:rPr>
          <w:spacing w:val="1"/>
        </w:rPr>
        <w:t xml:space="preserve"> </w:t>
      </w:r>
      <w:r>
        <w:t>его</w:t>
      </w:r>
      <w:r>
        <w:rPr>
          <w:spacing w:val="1"/>
        </w:rPr>
        <w:t xml:space="preserve"> </w:t>
      </w:r>
      <w:r>
        <w:t>истории</w:t>
      </w:r>
      <w:r>
        <w:rPr>
          <w:spacing w:val="1"/>
        </w:rPr>
        <w:t xml:space="preserve"> </w:t>
      </w:r>
      <w:r>
        <w:t>развития,</w:t>
      </w:r>
      <w:r>
        <w:rPr>
          <w:spacing w:val="1"/>
        </w:rPr>
        <w:t xml:space="preserve"> </w:t>
      </w:r>
      <w:r>
        <w:t>способах</w:t>
      </w:r>
      <w:r>
        <w:rPr>
          <w:spacing w:val="1"/>
        </w:rPr>
        <w:t xml:space="preserve"> </w:t>
      </w:r>
      <w:r>
        <w:t>формирования</w:t>
      </w:r>
      <w:r>
        <w:rPr>
          <w:spacing w:val="1"/>
        </w:rPr>
        <w:t xml:space="preserve"> </w:t>
      </w:r>
      <w:r>
        <w:t>здоровья,</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подготовки</w:t>
      </w:r>
      <w:r>
        <w:rPr>
          <w:spacing w:val="-2"/>
        </w:rPr>
        <w:t xml:space="preserve"> </w:t>
      </w:r>
      <w:r>
        <w:t>обучающихся;</w:t>
      </w:r>
    </w:p>
    <w:p w:rsidR="00C92B69" w:rsidRDefault="00B46697">
      <w:pPr>
        <w:pStyle w:val="a3"/>
        <w:ind w:right="312"/>
      </w:pPr>
      <w:r>
        <w:t>обучение двигательным и инструктивным умениям и навыкам, техническим</w:t>
      </w:r>
      <w:r>
        <w:rPr>
          <w:spacing w:val="1"/>
        </w:rPr>
        <w:t xml:space="preserve"> </w:t>
      </w:r>
      <w:r>
        <w:t>действиям</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правилам</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бадминтоном;</w:t>
      </w:r>
    </w:p>
    <w:p w:rsidR="00C92B69" w:rsidRDefault="00B46697">
      <w:pPr>
        <w:pStyle w:val="a3"/>
        <w:ind w:right="317"/>
      </w:pPr>
      <w:r>
        <w:t>воспитание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средствами</w:t>
      </w:r>
      <w:r>
        <w:rPr>
          <w:spacing w:val="-2"/>
        </w:rPr>
        <w:t xml:space="preserve"> </w:t>
      </w:r>
      <w:r>
        <w:t>бадминтона;</w:t>
      </w:r>
    </w:p>
    <w:p w:rsidR="00C92B69" w:rsidRDefault="00B46697">
      <w:pPr>
        <w:pStyle w:val="a3"/>
        <w:ind w:right="313"/>
      </w:pPr>
      <w:r>
        <w:t>популяризация</w:t>
      </w:r>
      <w:r>
        <w:rPr>
          <w:spacing w:val="1"/>
        </w:rPr>
        <w:t xml:space="preserve"> </w:t>
      </w:r>
      <w:r>
        <w:t>бадминтона</w:t>
      </w:r>
      <w:r>
        <w:rPr>
          <w:spacing w:val="1"/>
        </w:rPr>
        <w:t xml:space="preserve"> </w:t>
      </w:r>
      <w:r>
        <w:t>среди</w:t>
      </w:r>
      <w:r>
        <w:rPr>
          <w:spacing w:val="1"/>
        </w:rPr>
        <w:t xml:space="preserve"> </w:t>
      </w:r>
      <w:r>
        <w:t>детей,</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бадминтоном,</w:t>
      </w:r>
      <w:r>
        <w:rPr>
          <w:spacing w:val="1"/>
        </w:rPr>
        <w:t xml:space="preserve"> </w:t>
      </w:r>
      <w:r>
        <w:t>в</w:t>
      </w:r>
      <w:r>
        <w:rPr>
          <w:spacing w:val="1"/>
        </w:rPr>
        <w:t xml:space="preserve"> </w:t>
      </w:r>
      <w:r>
        <w:t>школьные</w:t>
      </w:r>
      <w:r>
        <w:rPr>
          <w:spacing w:val="-3"/>
        </w:rPr>
        <w:t xml:space="preserve"> </w:t>
      </w:r>
      <w:r>
        <w:t>спортивные</w:t>
      </w:r>
      <w:r>
        <w:rPr>
          <w:spacing w:val="-2"/>
        </w:rPr>
        <w:t xml:space="preserve"> </w:t>
      </w:r>
      <w:r>
        <w:t>клубы,</w:t>
      </w:r>
      <w:r>
        <w:rPr>
          <w:spacing w:val="-2"/>
        </w:rPr>
        <w:t xml:space="preserve"> </w:t>
      </w:r>
      <w:r>
        <w:t>секции,</w:t>
      </w:r>
      <w:r>
        <w:rPr>
          <w:spacing w:val="-2"/>
        </w:rPr>
        <w:t xml:space="preserve"> </w:t>
      </w:r>
      <w:r>
        <w:t>к</w:t>
      </w:r>
      <w:r>
        <w:rPr>
          <w:spacing w:val="-2"/>
        </w:rPr>
        <w:t xml:space="preserve"> </w:t>
      </w:r>
      <w:r>
        <w:t>участию</w:t>
      </w:r>
      <w:r>
        <w:rPr>
          <w:spacing w:val="-1"/>
        </w:rPr>
        <w:t xml:space="preserve"> </w:t>
      </w:r>
      <w:r>
        <w:t>в</w:t>
      </w:r>
      <w:r>
        <w:rPr>
          <w:spacing w:val="-2"/>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одарённых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24"/>
        </w:numPr>
        <w:tabs>
          <w:tab w:val="left" w:pos="2295"/>
        </w:tabs>
        <w:spacing w:before="1"/>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«Бадминтон».</w:t>
      </w:r>
    </w:p>
    <w:p w:rsidR="00C92B69" w:rsidRDefault="00B46697">
      <w:pPr>
        <w:pStyle w:val="a3"/>
        <w:ind w:right="312"/>
      </w:pPr>
      <w:r>
        <w:t>Модуль</w:t>
      </w:r>
      <w:r>
        <w:rPr>
          <w:spacing w:val="1"/>
        </w:rPr>
        <w:t xml:space="preserve"> </w:t>
      </w:r>
      <w:r>
        <w:t>«Бадминтон»</w:t>
      </w:r>
      <w:r>
        <w:rPr>
          <w:spacing w:val="1"/>
        </w:rPr>
        <w:t xml:space="preserve"> </w:t>
      </w:r>
      <w:r>
        <w:t>удачно</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 спорта, входящими в содержание учебного предмета «Физическая культура»</w:t>
      </w:r>
      <w:r>
        <w:rPr>
          <w:spacing w:val="-67"/>
        </w:rPr>
        <w:t xml:space="preserve"> </w:t>
      </w:r>
      <w:r>
        <w:t>(легкая атлетика, гимнастика, спортивные игры), предполагая доступность освоения</w:t>
      </w:r>
      <w:r>
        <w:rPr>
          <w:spacing w:val="-67"/>
        </w:rPr>
        <w:t xml:space="preserve"> </w:t>
      </w:r>
      <w:r>
        <w:t>учебного</w:t>
      </w:r>
      <w:r>
        <w:rPr>
          <w:spacing w:val="1"/>
        </w:rPr>
        <w:t xml:space="preserve"> </w:t>
      </w:r>
      <w:r>
        <w:t>материала</w:t>
      </w:r>
      <w:r>
        <w:rPr>
          <w:spacing w:val="1"/>
        </w:rPr>
        <w:t xml:space="preserve"> </w:t>
      </w:r>
      <w:r>
        <w:t>всем</w:t>
      </w:r>
      <w:r>
        <w:rPr>
          <w:spacing w:val="1"/>
        </w:rPr>
        <w:t xml:space="preserve"> </w:t>
      </w:r>
      <w:r>
        <w:t>возрастным</w:t>
      </w:r>
      <w:r>
        <w:rPr>
          <w:spacing w:val="1"/>
        </w:rPr>
        <w:t xml:space="preserve"> </w:t>
      </w:r>
      <w:r>
        <w:t>категориям</w:t>
      </w:r>
      <w:r>
        <w:rPr>
          <w:spacing w:val="1"/>
        </w:rPr>
        <w:t xml:space="preserve"> </w:t>
      </w:r>
      <w:r>
        <w:t>обучающихся,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физической</w:t>
      </w:r>
      <w:r>
        <w:rPr>
          <w:spacing w:val="1"/>
        </w:rPr>
        <w:t xml:space="preserve"> </w:t>
      </w:r>
      <w:r>
        <w:t>подготовленности,</w:t>
      </w:r>
      <w:r>
        <w:rPr>
          <w:spacing w:val="1"/>
        </w:rPr>
        <w:t xml:space="preserve"> </w:t>
      </w:r>
      <w:r>
        <w:t>здоровья</w:t>
      </w:r>
      <w:r>
        <w:rPr>
          <w:spacing w:val="1"/>
        </w:rPr>
        <w:t xml:space="preserve"> </w:t>
      </w:r>
      <w:r>
        <w:t>и</w:t>
      </w:r>
      <w:r>
        <w:rPr>
          <w:spacing w:val="1"/>
        </w:rPr>
        <w:t xml:space="preserve"> </w:t>
      </w:r>
      <w:r>
        <w:t>гендерных</w:t>
      </w:r>
      <w:r>
        <w:rPr>
          <w:spacing w:val="-2"/>
        </w:rPr>
        <w:t xml:space="preserve"> </w:t>
      </w:r>
      <w:r>
        <w:t>особенностей.</w:t>
      </w:r>
    </w:p>
    <w:p w:rsidR="00C92B69" w:rsidRDefault="00B46697">
      <w:pPr>
        <w:pStyle w:val="a3"/>
        <w:ind w:right="308"/>
      </w:pPr>
      <w:r>
        <w:t>Интеграция</w:t>
      </w:r>
      <w:r>
        <w:rPr>
          <w:spacing w:val="1"/>
        </w:rPr>
        <w:t xml:space="preserve"> </w:t>
      </w:r>
      <w:r>
        <w:t>модуля</w:t>
      </w:r>
      <w:r>
        <w:rPr>
          <w:spacing w:val="1"/>
        </w:rPr>
        <w:t xml:space="preserve"> </w:t>
      </w:r>
      <w:r>
        <w:t>по</w:t>
      </w:r>
      <w:r>
        <w:rPr>
          <w:spacing w:val="1"/>
        </w:rPr>
        <w:t xml:space="preserve"> </w:t>
      </w:r>
      <w:r>
        <w:t>бадминтону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67"/>
        </w:rPr>
        <w:t xml:space="preserve"> </w:t>
      </w:r>
      <w:r>
        <w:t>содержательных</w:t>
      </w:r>
      <w:r>
        <w:rPr>
          <w:spacing w:val="26"/>
        </w:rPr>
        <w:t xml:space="preserve"> </w:t>
      </w:r>
      <w:r>
        <w:t>разделов</w:t>
      </w:r>
      <w:r>
        <w:rPr>
          <w:spacing w:val="27"/>
        </w:rPr>
        <w:t xml:space="preserve"> </w:t>
      </w:r>
      <w:r>
        <w:t>программы</w:t>
      </w:r>
      <w:r>
        <w:rPr>
          <w:spacing w:val="27"/>
        </w:rPr>
        <w:t xml:space="preserve"> </w:t>
      </w:r>
      <w:r>
        <w:t>учебного</w:t>
      </w:r>
      <w:r>
        <w:rPr>
          <w:spacing w:val="27"/>
        </w:rPr>
        <w:t xml:space="preserve"> </w:t>
      </w:r>
      <w:r>
        <w:t>предмета</w:t>
      </w:r>
      <w:r>
        <w:rPr>
          <w:spacing w:val="27"/>
        </w:rPr>
        <w:t xml:space="preserve"> </w:t>
      </w:r>
      <w:r>
        <w:t>«Физическая</w:t>
      </w:r>
      <w:r>
        <w:rPr>
          <w:spacing w:val="27"/>
        </w:rPr>
        <w:t xml:space="preserve"> </w:t>
      </w:r>
      <w:r>
        <w:t>культура»</w:t>
      </w:r>
      <w:r>
        <w:rPr>
          <w:spacing w:val="27"/>
        </w:rPr>
        <w:t xml:space="preserve"> </w:t>
      </w:r>
      <w:r>
        <w:t>–</w:t>
      </w:r>
    </w:p>
    <w:p w:rsidR="00C92B69" w:rsidRDefault="00B46697">
      <w:pPr>
        <w:pStyle w:val="a3"/>
        <w:ind w:firstLine="0"/>
      </w:pPr>
      <w:r>
        <w:t xml:space="preserve">«Знания  </w:t>
      </w:r>
      <w:r>
        <w:rPr>
          <w:spacing w:val="4"/>
        </w:rPr>
        <w:t xml:space="preserve"> </w:t>
      </w:r>
      <w:r>
        <w:t xml:space="preserve">о  </w:t>
      </w:r>
      <w:r>
        <w:rPr>
          <w:spacing w:val="4"/>
        </w:rPr>
        <w:t xml:space="preserve"> </w:t>
      </w:r>
      <w:r>
        <w:t xml:space="preserve">физической  </w:t>
      </w:r>
      <w:r>
        <w:rPr>
          <w:spacing w:val="5"/>
        </w:rPr>
        <w:t xml:space="preserve"> </w:t>
      </w:r>
      <w:r>
        <w:t xml:space="preserve">культуре»,  </w:t>
      </w:r>
      <w:r>
        <w:rPr>
          <w:spacing w:val="4"/>
        </w:rPr>
        <w:t xml:space="preserve"> </w:t>
      </w:r>
      <w:r>
        <w:t xml:space="preserve">«Способы  </w:t>
      </w:r>
      <w:r>
        <w:rPr>
          <w:spacing w:val="4"/>
        </w:rPr>
        <w:t xml:space="preserve"> </w:t>
      </w:r>
      <w:r>
        <w:t xml:space="preserve">самостоятельной  </w:t>
      </w:r>
      <w:r>
        <w:rPr>
          <w:spacing w:val="5"/>
        </w:rPr>
        <w:t xml:space="preserve"> </w:t>
      </w:r>
      <w:r>
        <w:t>деятельности»,</w:t>
      </w:r>
    </w:p>
    <w:p w:rsidR="00C92B69" w:rsidRDefault="00B46697">
      <w:pPr>
        <w:pStyle w:val="a3"/>
        <w:ind w:right="313" w:firstLine="0"/>
      </w:pPr>
      <w:r>
        <w:t>«Физическое</w:t>
      </w:r>
      <w:r>
        <w:rPr>
          <w:spacing w:val="1"/>
        </w:rPr>
        <w:t xml:space="preserve"> </w:t>
      </w:r>
      <w:r>
        <w:t>совершенствование»</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при</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спортивных мероприятий, в достижении образовательных результатов внеурочной</w:t>
      </w:r>
      <w:r>
        <w:rPr>
          <w:spacing w:val="1"/>
        </w:rPr>
        <w:t xml:space="preserve"> </w:t>
      </w:r>
      <w:r>
        <w:t>деятельности и дополнительного образования, деятельности школьных спортивных</w:t>
      </w:r>
      <w:r>
        <w:rPr>
          <w:spacing w:val="1"/>
        </w:rPr>
        <w:t xml:space="preserve"> </w:t>
      </w:r>
      <w:r>
        <w:t>клубов.</w:t>
      </w:r>
    </w:p>
    <w:p w:rsidR="00C92B69" w:rsidRDefault="00B46697" w:rsidP="00A6674E">
      <w:pPr>
        <w:pStyle w:val="a5"/>
        <w:numPr>
          <w:ilvl w:val="3"/>
          <w:numId w:val="24"/>
        </w:numPr>
        <w:tabs>
          <w:tab w:val="left" w:pos="2295"/>
        </w:tabs>
        <w:ind w:left="395" w:right="313" w:firstLine="709"/>
        <w:rPr>
          <w:sz w:val="28"/>
        </w:rPr>
      </w:pPr>
      <w:r>
        <w:rPr>
          <w:sz w:val="28"/>
        </w:rPr>
        <w:t>Модуль</w:t>
      </w:r>
      <w:r>
        <w:rPr>
          <w:spacing w:val="1"/>
          <w:sz w:val="28"/>
        </w:rPr>
        <w:t xml:space="preserve"> </w:t>
      </w:r>
      <w:r>
        <w:rPr>
          <w:sz w:val="28"/>
        </w:rPr>
        <w:t>«Бадминтон»</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следующих</w:t>
      </w:r>
      <w:r>
        <w:rPr>
          <w:spacing w:val="1"/>
          <w:sz w:val="28"/>
        </w:rPr>
        <w:t xml:space="preserve"> </w:t>
      </w:r>
      <w:r>
        <w:rPr>
          <w:sz w:val="28"/>
        </w:rPr>
        <w:t>вариантах:</w:t>
      </w:r>
    </w:p>
    <w:p w:rsidR="00C92B69" w:rsidRDefault="00B46697">
      <w:pPr>
        <w:pStyle w:val="a3"/>
        <w:ind w:right="312"/>
      </w:pPr>
      <w:r>
        <w:t>при самостоятельном планировании учителем физической культуры процесса</w:t>
      </w:r>
      <w:r>
        <w:rPr>
          <w:spacing w:val="1"/>
        </w:rPr>
        <w:t xml:space="preserve"> </w:t>
      </w:r>
      <w:r>
        <w:t>освоения обучающимися учебного материала по флорболу с выбором различных</w:t>
      </w:r>
      <w:r>
        <w:rPr>
          <w:spacing w:val="1"/>
        </w:rPr>
        <w:t xml:space="preserve"> </w:t>
      </w:r>
      <w:r>
        <w:t>элементов</w:t>
      </w:r>
      <w:r>
        <w:rPr>
          <w:spacing w:val="1"/>
        </w:rPr>
        <w:t xml:space="preserve"> </w:t>
      </w:r>
      <w:r>
        <w:t>флорбола,</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67"/>
        </w:rPr>
        <w:t xml:space="preserve"> </w:t>
      </w:r>
      <w:r>
        <w:t>обучающихся;</w:t>
      </w:r>
    </w:p>
    <w:p w:rsidR="00C92B69" w:rsidRDefault="00B46697">
      <w:pPr>
        <w:pStyle w:val="a3"/>
        <w:ind w:right="305"/>
      </w:pPr>
      <w:r>
        <w:t>в виде целостного последовательного учебного модуля, изучаемого за 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7"/>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w:t>
      </w:r>
      <w:r>
        <w:rPr>
          <w:spacing w:val="1"/>
        </w:rPr>
        <w:t xml:space="preserve"> </w:t>
      </w:r>
      <w:r>
        <w:t>уроков физической культуры с 3-х часовой недельной нагрузкой рекомендуемый</w:t>
      </w:r>
      <w:r>
        <w:rPr>
          <w:spacing w:val="1"/>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часа,</w:t>
      </w:r>
      <w:r>
        <w:rPr>
          <w:spacing w:val="-1"/>
        </w:rPr>
        <w:t xml:space="preserve"> </w:t>
      </w:r>
      <w:r>
        <w:t>во</w:t>
      </w:r>
      <w:r>
        <w:rPr>
          <w:spacing w:val="-1"/>
        </w:rPr>
        <w:t xml:space="preserve"> </w:t>
      </w:r>
      <w:r>
        <w:t>2,</w:t>
      </w:r>
      <w:r>
        <w:rPr>
          <w:spacing w:val="-1"/>
        </w:rPr>
        <w:t xml:space="preserve"> </w:t>
      </w:r>
      <w:r>
        <w:t>3, 4</w:t>
      </w:r>
      <w:r>
        <w:rPr>
          <w:spacing w:val="-1"/>
        </w:rPr>
        <w:t xml:space="preserve"> </w:t>
      </w:r>
      <w:r>
        <w:t>классах</w:t>
      </w:r>
      <w:r>
        <w:rPr>
          <w:spacing w:val="-1"/>
        </w:rPr>
        <w:t xml:space="preserve"> </w:t>
      </w:r>
      <w:r>
        <w:t>– по</w:t>
      </w:r>
      <w:r>
        <w:rPr>
          <w:spacing w:val="-2"/>
        </w:rPr>
        <w:t xml:space="preserve"> </w:t>
      </w:r>
      <w:r>
        <w:t>34 часа);</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3"/>
        </w:rPr>
        <w:t xml:space="preserve"> </w:t>
      </w:r>
      <w:r>
        <w:t>использование</w:t>
      </w:r>
      <w:r>
        <w:rPr>
          <w:spacing w:val="3"/>
        </w:rPr>
        <w:t xml:space="preserve"> </w:t>
      </w:r>
      <w:r>
        <w:t>учебных</w:t>
      </w:r>
      <w:r>
        <w:rPr>
          <w:spacing w:val="4"/>
        </w:rPr>
        <w:t xml:space="preserve"> </w:t>
      </w:r>
      <w:r>
        <w:t>модулей</w:t>
      </w:r>
      <w:r>
        <w:rPr>
          <w:spacing w:val="3"/>
        </w:rPr>
        <w:t xml:space="preserve"> </w:t>
      </w:r>
      <w:r>
        <w:t>по</w:t>
      </w:r>
      <w:r>
        <w:rPr>
          <w:spacing w:val="4"/>
        </w:rPr>
        <w:t xml:space="preserve"> </w:t>
      </w:r>
      <w:r>
        <w:t>видам</w:t>
      </w:r>
      <w:r>
        <w:rPr>
          <w:spacing w:val="3"/>
        </w:rPr>
        <w:t xml:space="preserve"> </w:t>
      </w:r>
      <w:r>
        <w:t>спорта</w:t>
      </w:r>
      <w:r>
        <w:rPr>
          <w:spacing w:val="4"/>
        </w:rPr>
        <w:t xml:space="preserve"> </w:t>
      </w:r>
      <w:r>
        <w:t>(рекомендуемый</w:t>
      </w:r>
      <w:r>
        <w:rPr>
          <w:spacing w:val="3"/>
        </w:rPr>
        <w:t xml:space="preserve"> </w:t>
      </w:r>
      <w:r>
        <w:t>объём</w:t>
      </w:r>
      <w:r>
        <w:rPr>
          <w:spacing w:val="4"/>
        </w:rPr>
        <w:t xml:space="preserve"> </w:t>
      </w:r>
      <w:r>
        <w:t>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1</w:t>
      </w:r>
      <w:r>
        <w:rPr>
          <w:spacing w:val="-2"/>
        </w:rPr>
        <w:t xml:space="preserve"> </w:t>
      </w:r>
      <w:r>
        <w:t>классе</w:t>
      </w:r>
      <w:r>
        <w:rPr>
          <w:spacing w:val="-3"/>
        </w:rPr>
        <w:t xml:space="preserve"> </w:t>
      </w:r>
      <w:r>
        <w:t>–</w:t>
      </w:r>
      <w:r>
        <w:rPr>
          <w:spacing w:val="-1"/>
        </w:rPr>
        <w:t xml:space="preserve"> </w:t>
      </w:r>
      <w:r>
        <w:t>33</w:t>
      </w:r>
      <w:r>
        <w:rPr>
          <w:spacing w:val="-2"/>
        </w:rPr>
        <w:t xml:space="preserve"> </w:t>
      </w:r>
      <w:r>
        <w:t>часа,</w:t>
      </w:r>
      <w:r>
        <w:rPr>
          <w:spacing w:val="-3"/>
        </w:rPr>
        <w:t xml:space="preserve"> </w:t>
      </w:r>
      <w:r>
        <w:t>во</w:t>
      </w:r>
      <w:r>
        <w:rPr>
          <w:spacing w:val="-2"/>
        </w:rPr>
        <w:t xml:space="preserve"> </w:t>
      </w:r>
      <w:r>
        <w:t>2,</w:t>
      </w:r>
      <w:r>
        <w:rPr>
          <w:spacing w:val="-2"/>
        </w:rPr>
        <w:t xml:space="preserve"> </w:t>
      </w:r>
      <w:r>
        <w:t>3,</w:t>
      </w:r>
      <w:r>
        <w:rPr>
          <w:spacing w:val="-1"/>
        </w:rPr>
        <w:t xml:space="preserve"> </w:t>
      </w:r>
      <w:r>
        <w:t>4</w:t>
      </w:r>
      <w:r>
        <w:rPr>
          <w:spacing w:val="-2"/>
        </w:rPr>
        <w:t xml:space="preserve"> </w:t>
      </w:r>
      <w:r>
        <w:t>классах</w:t>
      </w:r>
      <w:r>
        <w:rPr>
          <w:spacing w:val="-3"/>
        </w:rPr>
        <w:t xml:space="preserve"> </w:t>
      </w:r>
      <w:r>
        <w:t>–</w:t>
      </w:r>
      <w:r>
        <w:rPr>
          <w:spacing w:val="-1"/>
        </w:rPr>
        <w:t xml:space="preserve"> </w:t>
      </w:r>
      <w:r>
        <w:t>по</w:t>
      </w:r>
      <w:r>
        <w:rPr>
          <w:spacing w:val="-3"/>
        </w:rPr>
        <w:t xml:space="preserve"> </w:t>
      </w:r>
      <w:r>
        <w:t>34</w:t>
      </w:r>
      <w:r>
        <w:rPr>
          <w:spacing w:val="-1"/>
        </w:rPr>
        <w:t xml:space="preserve"> </w:t>
      </w:r>
      <w:r>
        <w:t>часа).</w:t>
      </w:r>
    </w:p>
    <w:p w:rsidR="00C92B69" w:rsidRDefault="00B46697" w:rsidP="00A6674E">
      <w:pPr>
        <w:pStyle w:val="a5"/>
        <w:numPr>
          <w:ilvl w:val="3"/>
          <w:numId w:val="24"/>
        </w:numPr>
        <w:tabs>
          <w:tab w:val="left" w:pos="2295"/>
        </w:tabs>
        <w:ind w:left="1105" w:right="4467" w:firstLine="0"/>
        <w:rPr>
          <w:sz w:val="28"/>
        </w:rPr>
      </w:pPr>
      <w:r>
        <w:rPr>
          <w:sz w:val="28"/>
        </w:rPr>
        <w:t>Содержание</w:t>
      </w:r>
      <w:r>
        <w:rPr>
          <w:spacing w:val="-8"/>
          <w:sz w:val="28"/>
        </w:rPr>
        <w:t xml:space="preserve"> </w:t>
      </w:r>
      <w:r>
        <w:rPr>
          <w:sz w:val="28"/>
        </w:rPr>
        <w:t>модуля</w:t>
      </w:r>
      <w:r>
        <w:rPr>
          <w:spacing w:val="-7"/>
          <w:sz w:val="28"/>
        </w:rPr>
        <w:t xml:space="preserve"> </w:t>
      </w:r>
      <w:r>
        <w:rPr>
          <w:sz w:val="28"/>
        </w:rPr>
        <w:t>«Бадминтон».</w:t>
      </w:r>
      <w:r>
        <w:rPr>
          <w:spacing w:val="-68"/>
          <w:sz w:val="28"/>
        </w:rPr>
        <w:t xml:space="preserve"> </w:t>
      </w:r>
      <w:r>
        <w:rPr>
          <w:sz w:val="28"/>
        </w:rPr>
        <w:t>Знания</w:t>
      </w:r>
      <w:r>
        <w:rPr>
          <w:spacing w:val="-2"/>
          <w:sz w:val="28"/>
        </w:rPr>
        <w:t xml:space="preserve"> </w:t>
      </w:r>
      <w:r>
        <w:rPr>
          <w:sz w:val="28"/>
        </w:rPr>
        <w:t>о бадминтоне.</w:t>
      </w:r>
    </w:p>
    <w:p w:rsidR="00C92B69" w:rsidRDefault="00B46697">
      <w:pPr>
        <w:pStyle w:val="a3"/>
        <w:ind w:right="314"/>
      </w:pPr>
      <w:r>
        <w:t>Бадминтон как вид спорта. Правила безопасного поведения во время занятий</w:t>
      </w:r>
      <w:r>
        <w:rPr>
          <w:spacing w:val="1"/>
        </w:rPr>
        <w:t xml:space="preserve"> </w:t>
      </w:r>
      <w:r>
        <w:t>бадминтоном.</w:t>
      </w:r>
      <w:r>
        <w:rPr>
          <w:spacing w:val="1"/>
        </w:rPr>
        <w:t xml:space="preserve"> </w:t>
      </w:r>
      <w:r>
        <w:t>Место</w:t>
      </w:r>
      <w:r>
        <w:rPr>
          <w:spacing w:val="1"/>
        </w:rPr>
        <w:t xml:space="preserve"> </w:t>
      </w:r>
      <w:r>
        <w:t>для</w:t>
      </w:r>
      <w:r>
        <w:rPr>
          <w:spacing w:val="1"/>
        </w:rPr>
        <w:t xml:space="preserve"> </w:t>
      </w:r>
      <w:r>
        <w:t>занятий</w:t>
      </w:r>
      <w:r>
        <w:rPr>
          <w:spacing w:val="1"/>
        </w:rPr>
        <w:t xml:space="preserve"> </w:t>
      </w:r>
      <w:r>
        <w:t>бадминтоном.</w:t>
      </w:r>
      <w:r>
        <w:rPr>
          <w:spacing w:val="1"/>
        </w:rPr>
        <w:t xml:space="preserve"> </w:t>
      </w:r>
      <w:r>
        <w:t>Спортивное</w:t>
      </w:r>
      <w:r>
        <w:rPr>
          <w:spacing w:val="1"/>
        </w:rPr>
        <w:t xml:space="preserve"> </w:t>
      </w:r>
      <w:r>
        <w:t>оборудование</w:t>
      </w:r>
      <w:r>
        <w:rPr>
          <w:spacing w:val="1"/>
        </w:rPr>
        <w:t xml:space="preserve"> </w:t>
      </w:r>
      <w:r>
        <w:t>и</w:t>
      </w:r>
      <w:r>
        <w:rPr>
          <w:spacing w:val="1"/>
        </w:rPr>
        <w:t xml:space="preserve"> </w:t>
      </w:r>
      <w:r>
        <w:t>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бадминтоном.</w:t>
      </w:r>
      <w:r>
        <w:rPr>
          <w:spacing w:val="1"/>
        </w:rPr>
        <w:t xml:space="preserve"> </w:t>
      </w:r>
      <w:r>
        <w:t>Техника</w:t>
      </w:r>
      <w:r>
        <w:rPr>
          <w:spacing w:val="1"/>
        </w:rPr>
        <w:t xml:space="preserve"> </w:t>
      </w:r>
      <w:r>
        <w:t>безопасности</w:t>
      </w:r>
      <w:r>
        <w:rPr>
          <w:spacing w:val="1"/>
        </w:rPr>
        <w:t xml:space="preserve"> </w:t>
      </w:r>
      <w:r>
        <w:t>при</w:t>
      </w:r>
      <w:r>
        <w:rPr>
          <w:spacing w:val="1"/>
        </w:rPr>
        <w:t xml:space="preserve"> </w:t>
      </w:r>
      <w:r>
        <w:t>выполнении физических упражнений бадминтона, проведении игр и спортивных</w:t>
      </w:r>
      <w:r>
        <w:rPr>
          <w:spacing w:val="1"/>
        </w:rPr>
        <w:t xml:space="preserve"> </w:t>
      </w:r>
      <w:r>
        <w:t>эстафет</w:t>
      </w:r>
      <w:r>
        <w:rPr>
          <w:spacing w:val="-2"/>
        </w:rPr>
        <w:t xml:space="preserve"> </w:t>
      </w:r>
      <w:r>
        <w:t>с</w:t>
      </w:r>
      <w:r>
        <w:rPr>
          <w:spacing w:val="-1"/>
        </w:rPr>
        <w:t xml:space="preserve"> </w:t>
      </w:r>
      <w:r>
        <w:t>элементами</w:t>
      </w:r>
      <w:r>
        <w:rPr>
          <w:spacing w:val="-1"/>
        </w:rPr>
        <w:t xml:space="preserve"> </w:t>
      </w:r>
      <w:r>
        <w:t>бадминтона.</w:t>
      </w:r>
    </w:p>
    <w:p w:rsidR="00C92B69" w:rsidRDefault="00B46697">
      <w:pPr>
        <w:pStyle w:val="a3"/>
        <w:ind w:right="315"/>
      </w:pPr>
      <w:r>
        <w:t>История зарождения бадминтона в мире и России. Выдающиеся достижения</w:t>
      </w:r>
      <w:r>
        <w:rPr>
          <w:spacing w:val="1"/>
        </w:rPr>
        <w:t xml:space="preserve"> </w:t>
      </w:r>
      <w:r>
        <w:t>отечественных</w:t>
      </w:r>
      <w:r>
        <w:rPr>
          <w:spacing w:val="-2"/>
        </w:rPr>
        <w:t xml:space="preserve"> </w:t>
      </w:r>
      <w:r>
        <w:t>спортсменов</w:t>
      </w:r>
      <w:r>
        <w:rPr>
          <w:spacing w:val="-3"/>
        </w:rPr>
        <w:t xml:space="preserve"> </w:t>
      </w:r>
      <w:r>
        <w:t>–</w:t>
      </w:r>
      <w:r>
        <w:rPr>
          <w:spacing w:val="-1"/>
        </w:rPr>
        <w:t xml:space="preserve"> </w:t>
      </w:r>
      <w:r>
        <w:t>бадминтонистов</w:t>
      </w:r>
      <w:r>
        <w:rPr>
          <w:spacing w:val="-3"/>
        </w:rPr>
        <w:t xml:space="preserve"> </w:t>
      </w:r>
      <w:r>
        <w:t>на</w:t>
      </w:r>
      <w:r>
        <w:rPr>
          <w:spacing w:val="-2"/>
        </w:rPr>
        <w:t xml:space="preserve"> </w:t>
      </w:r>
      <w:r>
        <w:t>международной</w:t>
      </w:r>
      <w:r>
        <w:rPr>
          <w:spacing w:val="-3"/>
        </w:rPr>
        <w:t xml:space="preserve"> </w:t>
      </w:r>
      <w:r>
        <w:t>арене.</w:t>
      </w:r>
    </w:p>
    <w:p w:rsidR="00C92B69" w:rsidRDefault="00B46697">
      <w:pPr>
        <w:pStyle w:val="a3"/>
        <w:ind w:right="316"/>
      </w:pPr>
      <w:r>
        <w:t>Особенности</w:t>
      </w:r>
      <w:r>
        <w:rPr>
          <w:spacing w:val="1"/>
        </w:rPr>
        <w:t xml:space="preserve"> </w:t>
      </w:r>
      <w:r>
        <w:t>структуры</w:t>
      </w:r>
      <w:r>
        <w:rPr>
          <w:spacing w:val="1"/>
        </w:rPr>
        <w:t xml:space="preserve"> </w:t>
      </w:r>
      <w:r>
        <w:t>двигательных</w:t>
      </w:r>
      <w:r>
        <w:rPr>
          <w:spacing w:val="1"/>
        </w:rPr>
        <w:t xml:space="preserve"> </w:t>
      </w:r>
      <w:r>
        <w:t>действий</w:t>
      </w:r>
      <w:r>
        <w:rPr>
          <w:spacing w:val="1"/>
        </w:rPr>
        <w:t xml:space="preserve"> </w:t>
      </w:r>
      <w:r>
        <w:t>в</w:t>
      </w:r>
      <w:r>
        <w:rPr>
          <w:spacing w:val="1"/>
        </w:rPr>
        <w:t xml:space="preserve"> </w:t>
      </w:r>
      <w:r>
        <w:t>бадминтоне.</w:t>
      </w:r>
      <w:r>
        <w:rPr>
          <w:spacing w:val="1"/>
        </w:rPr>
        <w:t xml:space="preserve"> </w:t>
      </w:r>
      <w:r>
        <w:t>Показатели</w:t>
      </w:r>
      <w:r>
        <w:rPr>
          <w:spacing w:val="1"/>
        </w:rPr>
        <w:t xml:space="preserve"> </w:t>
      </w:r>
      <w:r>
        <w:t>развития</w:t>
      </w:r>
      <w:r>
        <w:rPr>
          <w:spacing w:val="-2"/>
        </w:rPr>
        <w:t xml:space="preserve"> </w:t>
      </w:r>
      <w:r>
        <w:t>физических</w:t>
      </w:r>
      <w:r>
        <w:rPr>
          <w:spacing w:val="-2"/>
        </w:rPr>
        <w:t xml:space="preserve"> </w:t>
      </w:r>
      <w:r>
        <w:t>качеств:</w:t>
      </w:r>
      <w:r>
        <w:rPr>
          <w:spacing w:val="-2"/>
        </w:rPr>
        <w:t xml:space="preserve"> </w:t>
      </w:r>
      <w:r>
        <w:t>гибкости,</w:t>
      </w:r>
      <w:r>
        <w:rPr>
          <w:spacing w:val="-2"/>
        </w:rPr>
        <w:t xml:space="preserve"> </w:t>
      </w:r>
      <w:r>
        <w:t>координации,</w:t>
      </w:r>
      <w:r>
        <w:rPr>
          <w:spacing w:val="-2"/>
        </w:rPr>
        <w:t xml:space="preserve"> </w:t>
      </w:r>
      <w:r>
        <w:t>быстроты.</w:t>
      </w:r>
    </w:p>
    <w:p w:rsidR="00C92B69" w:rsidRDefault="00B46697">
      <w:pPr>
        <w:pStyle w:val="a3"/>
        <w:spacing w:before="1"/>
        <w:ind w:right="308"/>
      </w:pPr>
      <w:r>
        <w:t>Основные</w:t>
      </w:r>
      <w:r>
        <w:rPr>
          <w:spacing w:val="1"/>
        </w:rPr>
        <w:t xml:space="preserve"> </w:t>
      </w:r>
      <w:r>
        <w:t>группы</w:t>
      </w:r>
      <w:r>
        <w:rPr>
          <w:spacing w:val="1"/>
        </w:rPr>
        <w:t xml:space="preserve"> </w:t>
      </w:r>
      <w:r>
        <w:t>мышц</w:t>
      </w:r>
      <w:r>
        <w:rPr>
          <w:spacing w:val="1"/>
        </w:rPr>
        <w:t xml:space="preserve"> </w:t>
      </w:r>
      <w:r>
        <w:t>человека.</w:t>
      </w:r>
      <w:r>
        <w:rPr>
          <w:spacing w:val="1"/>
        </w:rPr>
        <w:t xml:space="preserve"> </w:t>
      </w:r>
      <w:r>
        <w:t>Эластичность</w:t>
      </w:r>
      <w:r>
        <w:rPr>
          <w:spacing w:val="1"/>
        </w:rPr>
        <w:t xml:space="preserve"> </w:t>
      </w:r>
      <w:r>
        <w:t>мышц.</w:t>
      </w:r>
      <w:r>
        <w:rPr>
          <w:spacing w:val="71"/>
        </w:rPr>
        <w:t xml:space="preserve"> </w:t>
      </w:r>
      <w:r>
        <w:t>Развитие</w:t>
      </w:r>
      <w:r>
        <w:rPr>
          <w:spacing w:val="1"/>
        </w:rPr>
        <w:t xml:space="preserve"> </w:t>
      </w:r>
      <w:r>
        <w:t>подвижности</w:t>
      </w:r>
      <w:r>
        <w:rPr>
          <w:spacing w:val="1"/>
        </w:rPr>
        <w:t xml:space="preserve"> </w:t>
      </w:r>
      <w:r>
        <w:t>суставов.</w:t>
      </w:r>
      <w:r>
        <w:rPr>
          <w:spacing w:val="1"/>
        </w:rPr>
        <w:t xml:space="preserve"> </w:t>
      </w: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на</w:t>
      </w:r>
      <w:r>
        <w:rPr>
          <w:spacing w:val="1"/>
        </w:rPr>
        <w:t xml:space="preserve"> </w:t>
      </w:r>
      <w:r>
        <w:t>занятиях</w:t>
      </w:r>
      <w:r>
        <w:rPr>
          <w:spacing w:val="1"/>
        </w:rPr>
        <w:t xml:space="preserve"> </w:t>
      </w:r>
      <w:r>
        <w:t>бадминтоном.</w:t>
      </w:r>
    </w:p>
    <w:p w:rsidR="00C92B69" w:rsidRDefault="00B46697">
      <w:pPr>
        <w:pStyle w:val="a3"/>
        <w:ind w:left="1105" w:firstLine="0"/>
      </w:pPr>
      <w:r>
        <w:t>Способы</w:t>
      </w:r>
      <w:r>
        <w:rPr>
          <w:spacing w:val="-11"/>
        </w:rPr>
        <w:t xml:space="preserve"> </w:t>
      </w:r>
      <w:r>
        <w:t>самостоятельной</w:t>
      </w:r>
      <w:r>
        <w:rPr>
          <w:spacing w:val="-11"/>
        </w:rPr>
        <w:t xml:space="preserve"> </w:t>
      </w:r>
      <w:r>
        <w:t>деятельности.</w:t>
      </w:r>
    </w:p>
    <w:p w:rsidR="00C92B69" w:rsidRDefault="00B46697">
      <w:pPr>
        <w:pStyle w:val="a3"/>
        <w:ind w:right="311"/>
      </w:pPr>
      <w:r>
        <w:t>Бадминтон</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профилактики</w:t>
      </w:r>
      <w:r>
        <w:rPr>
          <w:spacing w:val="1"/>
        </w:rPr>
        <w:t xml:space="preserve"> </w:t>
      </w:r>
      <w:r>
        <w:t>глазных</w:t>
      </w:r>
      <w:r>
        <w:rPr>
          <w:spacing w:val="1"/>
        </w:rPr>
        <w:t xml:space="preserve"> </w:t>
      </w:r>
      <w:r>
        <w:t>заболеваний</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Бадминтон</w:t>
      </w:r>
      <w:r>
        <w:rPr>
          <w:spacing w:val="1"/>
        </w:rPr>
        <w:t xml:space="preserve"> </w:t>
      </w:r>
      <w:r>
        <w:t>как</w:t>
      </w:r>
      <w:r>
        <w:rPr>
          <w:spacing w:val="1"/>
        </w:rPr>
        <w:t xml:space="preserve"> </w:t>
      </w:r>
      <w:r>
        <w:t>вид</w:t>
      </w:r>
      <w:r>
        <w:rPr>
          <w:spacing w:val="1"/>
        </w:rPr>
        <w:t xml:space="preserve"> </w:t>
      </w:r>
      <w:r>
        <w:t>двигательной</w:t>
      </w:r>
      <w:r>
        <w:rPr>
          <w:spacing w:val="1"/>
        </w:rPr>
        <w:t xml:space="preserve"> </w:t>
      </w:r>
      <w:r>
        <w:t>активности в режиме дня. Правила личной гигиены во время занятий бадминтоном.</w:t>
      </w:r>
      <w:r>
        <w:rPr>
          <w:spacing w:val="1"/>
        </w:rPr>
        <w:t xml:space="preserve"> </w:t>
      </w:r>
      <w:r>
        <w:t>Закаливание</w:t>
      </w:r>
      <w:r>
        <w:rPr>
          <w:spacing w:val="-2"/>
        </w:rPr>
        <w:t xml:space="preserve"> </w:t>
      </w:r>
      <w:r>
        <w:t>организма</w:t>
      </w:r>
      <w:r>
        <w:rPr>
          <w:spacing w:val="-1"/>
        </w:rPr>
        <w:t xml:space="preserve"> </w:t>
      </w:r>
      <w:r>
        <w:t>средствами</w:t>
      </w:r>
      <w:r>
        <w:rPr>
          <w:spacing w:val="-2"/>
        </w:rPr>
        <w:t xml:space="preserve"> </w:t>
      </w:r>
      <w:r>
        <w:t>занятий</w:t>
      </w:r>
      <w:r>
        <w:rPr>
          <w:spacing w:val="-1"/>
        </w:rPr>
        <w:t xml:space="preserve"> </w:t>
      </w:r>
      <w:r>
        <w:t>бадминтоном.</w:t>
      </w:r>
    </w:p>
    <w:p w:rsidR="00C92B69" w:rsidRDefault="00B46697">
      <w:pPr>
        <w:pStyle w:val="a3"/>
        <w:ind w:right="311"/>
      </w:pPr>
      <w:r>
        <w:t>Контрольные измерения массы и длины своего тела. Осанка. Упражнения с</w:t>
      </w:r>
      <w:r>
        <w:rPr>
          <w:spacing w:val="1"/>
        </w:rPr>
        <w:t xml:space="preserve"> </w:t>
      </w:r>
      <w:r>
        <w:t>элементами бадминтона для профилактики миопии. Планирование индивидуального</w:t>
      </w:r>
      <w:r>
        <w:rPr>
          <w:spacing w:val="-67"/>
        </w:rPr>
        <w:t xml:space="preserve"> </w:t>
      </w:r>
      <w:r>
        <w:t>распорядка дня. Соблюдение правил безопасности в игровой деятельности. Способы</w:t>
      </w:r>
      <w:r>
        <w:rPr>
          <w:spacing w:val="-67"/>
        </w:rPr>
        <w:t xml:space="preserve"> </w:t>
      </w:r>
      <w:r>
        <w:t>самоконтроля</w:t>
      </w:r>
      <w:r>
        <w:rPr>
          <w:spacing w:val="1"/>
        </w:rPr>
        <w:t xml:space="preserve"> </w:t>
      </w:r>
      <w:r>
        <w:t>за</w:t>
      </w:r>
      <w:r>
        <w:rPr>
          <w:spacing w:val="1"/>
        </w:rPr>
        <w:t xml:space="preserve"> </w:t>
      </w:r>
      <w:r>
        <w:t>физической</w:t>
      </w:r>
      <w:r>
        <w:rPr>
          <w:spacing w:val="1"/>
        </w:rPr>
        <w:t xml:space="preserve"> </w:t>
      </w:r>
      <w:r>
        <w:t>нагрузкой</w:t>
      </w:r>
      <w:r>
        <w:rPr>
          <w:spacing w:val="1"/>
        </w:rPr>
        <w:t xml:space="preserve"> </w:t>
      </w:r>
      <w:r>
        <w:t>при</w:t>
      </w:r>
      <w:r>
        <w:rPr>
          <w:spacing w:val="1"/>
        </w:rPr>
        <w:t xml:space="preserve"> </w:t>
      </w:r>
      <w:r>
        <w:t>выполнении</w:t>
      </w:r>
      <w:r>
        <w:rPr>
          <w:spacing w:val="1"/>
        </w:rPr>
        <w:t xml:space="preserve"> </w:t>
      </w:r>
      <w:r>
        <w:t>игровых</w:t>
      </w:r>
      <w:r>
        <w:rPr>
          <w:spacing w:val="1"/>
        </w:rPr>
        <w:t xml:space="preserve"> </w:t>
      </w:r>
      <w:r>
        <w:t>упражнений</w:t>
      </w:r>
      <w:r>
        <w:rPr>
          <w:spacing w:val="1"/>
        </w:rPr>
        <w:t xml:space="preserve"> </w:t>
      </w:r>
      <w:r>
        <w:t>бадминтона.</w:t>
      </w:r>
      <w:r>
        <w:rPr>
          <w:spacing w:val="1"/>
        </w:rPr>
        <w:t xml:space="preserve"> </w:t>
      </w: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2"/>
        </w:rPr>
        <w:t xml:space="preserve"> </w:t>
      </w:r>
      <w:r>
        <w:t>командные</w:t>
      </w:r>
      <w:r>
        <w:rPr>
          <w:spacing w:val="-1"/>
        </w:rPr>
        <w:t xml:space="preserve"> </w:t>
      </w:r>
      <w:r>
        <w:t>перестроения.</w:t>
      </w:r>
    </w:p>
    <w:p w:rsidR="00C92B69" w:rsidRDefault="00B46697">
      <w:pPr>
        <w:pStyle w:val="a3"/>
        <w:ind w:right="312"/>
      </w:pPr>
      <w:r>
        <w:t>Подбор</w:t>
      </w:r>
      <w:r>
        <w:rPr>
          <w:spacing w:val="56"/>
        </w:rPr>
        <w:t xml:space="preserve"> </w:t>
      </w:r>
      <w:r>
        <w:t>индивидуальных</w:t>
      </w:r>
      <w:r>
        <w:rPr>
          <w:spacing w:val="57"/>
        </w:rPr>
        <w:t xml:space="preserve"> </w:t>
      </w:r>
      <w:r>
        <w:t>и</w:t>
      </w:r>
      <w:r>
        <w:rPr>
          <w:spacing w:val="57"/>
        </w:rPr>
        <w:t xml:space="preserve"> </w:t>
      </w:r>
      <w:r>
        <w:t>парных</w:t>
      </w:r>
      <w:r>
        <w:rPr>
          <w:spacing w:val="57"/>
        </w:rPr>
        <w:t xml:space="preserve"> </w:t>
      </w:r>
      <w:r>
        <w:t>упражнений</w:t>
      </w:r>
      <w:r>
        <w:rPr>
          <w:spacing w:val="56"/>
        </w:rPr>
        <w:t xml:space="preserve"> </w:t>
      </w:r>
      <w:r>
        <w:t>с</w:t>
      </w:r>
      <w:r>
        <w:rPr>
          <w:spacing w:val="57"/>
        </w:rPr>
        <w:t xml:space="preserve"> </w:t>
      </w:r>
      <w:r>
        <w:t>разноцветными</w:t>
      </w:r>
      <w:r>
        <w:rPr>
          <w:spacing w:val="57"/>
        </w:rPr>
        <w:t xml:space="preserve"> </w:t>
      </w:r>
      <w:r>
        <w:t>воланами</w:t>
      </w:r>
      <w:r>
        <w:rPr>
          <w:spacing w:val="-68"/>
        </w:rPr>
        <w:t xml:space="preserve"> </w:t>
      </w:r>
      <w:r>
        <w:t>для профилактики миопии. Подбор и составление комплексов общеразвивающих и</w:t>
      </w:r>
      <w:r>
        <w:rPr>
          <w:spacing w:val="1"/>
        </w:rPr>
        <w:t xml:space="preserve"> </w:t>
      </w:r>
      <w:r>
        <w:t>специальных</w:t>
      </w:r>
      <w:r>
        <w:rPr>
          <w:spacing w:val="1"/>
        </w:rPr>
        <w:t xml:space="preserve"> </w:t>
      </w:r>
      <w:r>
        <w:t>упражнений</w:t>
      </w:r>
      <w:r>
        <w:rPr>
          <w:spacing w:val="1"/>
        </w:rPr>
        <w:t xml:space="preserve"> </w:t>
      </w:r>
      <w:r>
        <w:t>бадминтона.</w:t>
      </w:r>
      <w:r>
        <w:rPr>
          <w:spacing w:val="1"/>
        </w:rPr>
        <w:t xml:space="preserve"> </w:t>
      </w:r>
      <w:r>
        <w:t>Освоение</w:t>
      </w:r>
      <w:r>
        <w:rPr>
          <w:spacing w:val="1"/>
        </w:rPr>
        <w:t xml:space="preserve"> </w:t>
      </w:r>
      <w:r>
        <w:t>навыков</w:t>
      </w:r>
      <w:r>
        <w:rPr>
          <w:spacing w:val="1"/>
        </w:rPr>
        <w:t xml:space="preserve"> </w:t>
      </w:r>
      <w:r>
        <w:t>по</w:t>
      </w:r>
      <w:r>
        <w:rPr>
          <w:spacing w:val="1"/>
        </w:rPr>
        <w:t xml:space="preserve"> </w:t>
      </w:r>
      <w:r>
        <w:t>самостоятельному</w:t>
      </w:r>
      <w:r>
        <w:rPr>
          <w:spacing w:val="1"/>
        </w:rPr>
        <w:t xml:space="preserve"> </w:t>
      </w:r>
      <w:r>
        <w:t>ведению</w:t>
      </w:r>
      <w:r>
        <w:rPr>
          <w:spacing w:val="-2"/>
        </w:rPr>
        <w:t xml:space="preserve"> </w:t>
      </w:r>
      <w:r>
        <w:t>общей и</w:t>
      </w:r>
      <w:r>
        <w:rPr>
          <w:spacing w:val="-1"/>
        </w:rPr>
        <w:t xml:space="preserve"> </w:t>
      </w:r>
      <w:r>
        <w:t>специальной</w:t>
      </w:r>
      <w:r>
        <w:rPr>
          <w:spacing w:val="-1"/>
        </w:rPr>
        <w:t xml:space="preserve"> </w:t>
      </w:r>
      <w:r>
        <w:t>разминки.</w:t>
      </w:r>
    </w:p>
    <w:p w:rsidR="00C92B69" w:rsidRDefault="00B46697">
      <w:pPr>
        <w:pStyle w:val="a3"/>
        <w:ind w:right="309"/>
      </w:pPr>
      <w:r>
        <w:t>Самостоятельное</w:t>
      </w:r>
      <w:r>
        <w:rPr>
          <w:spacing w:val="1"/>
        </w:rPr>
        <w:t xml:space="preserve"> </w:t>
      </w:r>
      <w:r>
        <w:t>проведение</w:t>
      </w:r>
      <w:r>
        <w:rPr>
          <w:spacing w:val="1"/>
        </w:rPr>
        <w:t xml:space="preserve"> </w:t>
      </w:r>
      <w:r>
        <w:t>разминки,</w:t>
      </w:r>
      <w:r>
        <w:rPr>
          <w:spacing w:val="1"/>
        </w:rPr>
        <w:t xml:space="preserve"> </w:t>
      </w:r>
      <w:r>
        <w:t>организация</w:t>
      </w:r>
      <w:r>
        <w:rPr>
          <w:spacing w:val="1"/>
        </w:rPr>
        <w:t xml:space="preserve"> </w:t>
      </w:r>
      <w:r>
        <w:t>и</w:t>
      </w:r>
      <w:r>
        <w:rPr>
          <w:spacing w:val="71"/>
        </w:rPr>
        <w:t xml:space="preserve"> </w:t>
      </w:r>
      <w:r>
        <w:t>проведение</w:t>
      </w:r>
      <w:r>
        <w:rPr>
          <w:spacing w:val="1"/>
        </w:rPr>
        <w:t xml:space="preserve"> </w:t>
      </w:r>
      <w:r>
        <w:t>спортивных эстафет, игр и игровых заданий, принципы проведения эстафет при</w:t>
      </w:r>
      <w:r>
        <w:rPr>
          <w:spacing w:val="1"/>
        </w:rPr>
        <w:t xml:space="preserve"> </w:t>
      </w:r>
      <w:r>
        <w:t>ролевом</w:t>
      </w:r>
      <w:r>
        <w:rPr>
          <w:spacing w:val="-1"/>
        </w:rPr>
        <w:t xml:space="preserve"> </w:t>
      </w:r>
      <w:r>
        <w:t>участии (капитан команды,</w:t>
      </w:r>
      <w:r>
        <w:rPr>
          <w:spacing w:val="-2"/>
        </w:rPr>
        <w:t xml:space="preserve"> </w:t>
      </w:r>
      <w:r>
        <w:t>участник, судья,</w:t>
      </w:r>
      <w:r>
        <w:rPr>
          <w:spacing w:val="-1"/>
        </w:rPr>
        <w:t xml:space="preserve"> </w:t>
      </w:r>
      <w:r>
        <w:t>организатор).</w:t>
      </w:r>
    </w:p>
    <w:p w:rsidR="00C92B69" w:rsidRDefault="00B46697">
      <w:pPr>
        <w:pStyle w:val="a3"/>
        <w:ind w:left="1105" w:firstLine="0"/>
      </w:pPr>
      <w:r>
        <w:t>Физическое</w:t>
      </w:r>
      <w:r>
        <w:rPr>
          <w:spacing w:val="-13"/>
        </w:rPr>
        <w:t xml:space="preserve"> </w:t>
      </w:r>
      <w:r>
        <w:t>совершенствование.</w:t>
      </w:r>
    </w:p>
    <w:p w:rsidR="00C92B69" w:rsidRDefault="00B46697">
      <w:pPr>
        <w:pStyle w:val="a3"/>
        <w:ind w:right="306"/>
      </w:pPr>
      <w:r>
        <w:t>Организующие</w:t>
      </w:r>
      <w:r>
        <w:rPr>
          <w:spacing w:val="1"/>
        </w:rPr>
        <w:t xml:space="preserve"> </w:t>
      </w:r>
      <w:r>
        <w:t>команды</w:t>
      </w:r>
      <w:r>
        <w:rPr>
          <w:spacing w:val="1"/>
        </w:rPr>
        <w:t xml:space="preserve"> </w:t>
      </w:r>
      <w:r>
        <w:t>и</w:t>
      </w:r>
      <w:r>
        <w:rPr>
          <w:spacing w:val="1"/>
        </w:rPr>
        <w:t xml:space="preserve"> </w:t>
      </w:r>
      <w:r>
        <w:t>приёмы.</w:t>
      </w:r>
      <w:r>
        <w:rPr>
          <w:spacing w:val="1"/>
        </w:rPr>
        <w:t xml:space="preserve"> </w:t>
      </w:r>
      <w:r>
        <w:t>Освоение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r>
        <w:rPr>
          <w:spacing w:val="1"/>
        </w:rPr>
        <w:t xml:space="preserve"> </w:t>
      </w:r>
      <w:r>
        <w:t>«Стройся»,</w:t>
      </w:r>
      <w:r>
        <w:rPr>
          <w:spacing w:val="1"/>
        </w:rPr>
        <w:t xml:space="preserve"> </w:t>
      </w:r>
      <w:r>
        <w:t>«Смирно»,</w:t>
      </w:r>
      <w:r>
        <w:rPr>
          <w:spacing w:val="1"/>
        </w:rPr>
        <w:t xml:space="preserve"> </w:t>
      </w:r>
      <w:r>
        <w:t>«На</w:t>
      </w:r>
      <w:r>
        <w:rPr>
          <w:spacing w:val="1"/>
        </w:rPr>
        <w:t xml:space="preserve"> </w:t>
      </w:r>
      <w:r>
        <w:t>первый,</w:t>
      </w:r>
      <w:r>
        <w:rPr>
          <w:spacing w:val="1"/>
        </w:rPr>
        <w:t xml:space="preserve"> </w:t>
      </w:r>
      <w:r>
        <w:t>рассчитайсь», «Вольно», «Шагом марш», «На месте стой, раз, два», «Равняйсь», «В</w:t>
      </w:r>
      <w:r>
        <w:rPr>
          <w:spacing w:val="1"/>
        </w:rPr>
        <w:t xml:space="preserve"> </w:t>
      </w:r>
      <w:r>
        <w:t>две</w:t>
      </w:r>
      <w:r>
        <w:rPr>
          <w:spacing w:val="-2"/>
        </w:rPr>
        <w:t xml:space="preserve"> </w:t>
      </w:r>
      <w:r>
        <w:t>шеренги</w:t>
      </w:r>
      <w:r>
        <w:rPr>
          <w:spacing w:val="-1"/>
        </w:rPr>
        <w:t xml:space="preserve"> </w:t>
      </w:r>
      <w:r>
        <w:t>становись».</w:t>
      </w:r>
    </w:p>
    <w:p w:rsidR="00C92B69" w:rsidRDefault="00B46697">
      <w:pPr>
        <w:pStyle w:val="a3"/>
        <w:ind w:right="310"/>
      </w:pPr>
      <w:r>
        <w:t>Освоение универсальных умений при выполнении организующих команд и</w:t>
      </w:r>
      <w:r>
        <w:rPr>
          <w:spacing w:val="1"/>
        </w:rPr>
        <w:t xml:space="preserve"> </w:t>
      </w:r>
      <w:r>
        <w:t>строевых упражнений: построение и перестроение в одну, две шеренги, стоя на</w:t>
      </w:r>
      <w:r>
        <w:rPr>
          <w:spacing w:val="1"/>
        </w:rPr>
        <w:t xml:space="preserve"> </w:t>
      </w:r>
      <w:r>
        <w:t>месте,</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передвижение</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Совершенствование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2"/>
        </w:rPr>
        <w:t xml:space="preserve"> </w:t>
      </w:r>
      <w:r>
        <w:t>организующих команд</w:t>
      </w:r>
      <w:r>
        <w:rPr>
          <w:spacing w:val="-2"/>
        </w:rPr>
        <w:t xml:space="preserve"> </w:t>
      </w:r>
      <w:r>
        <w:t>и</w:t>
      </w:r>
      <w:r>
        <w:rPr>
          <w:spacing w:val="-1"/>
        </w:rPr>
        <w:t xml:space="preserve"> </w:t>
      </w:r>
      <w:r>
        <w:t>строевых</w:t>
      </w:r>
      <w:r>
        <w:rPr>
          <w:spacing w:val="-2"/>
        </w:rPr>
        <w:t xml:space="preserve"> </w:t>
      </w:r>
      <w:r>
        <w:t>упражнений.</w:t>
      </w:r>
    </w:p>
    <w:p w:rsidR="00C92B69" w:rsidRDefault="00B46697">
      <w:pPr>
        <w:pStyle w:val="a3"/>
        <w:ind w:right="308"/>
      </w:pPr>
      <w:r>
        <w:t>Демонстрация умений построения и перестроения, перемещений различными</w:t>
      </w:r>
      <w:r>
        <w:rPr>
          <w:spacing w:val="1"/>
        </w:rPr>
        <w:t xml:space="preserve"> </w:t>
      </w:r>
      <w:r>
        <w:t>способами</w:t>
      </w:r>
      <w:r>
        <w:rPr>
          <w:spacing w:val="-3"/>
        </w:rPr>
        <w:t xml:space="preserve"> </w:t>
      </w:r>
      <w:r>
        <w:t>передвижений,</w:t>
      </w:r>
      <w:r>
        <w:rPr>
          <w:spacing w:val="-3"/>
        </w:rPr>
        <w:t xml:space="preserve"> </w:t>
      </w:r>
      <w:r>
        <w:t>включая</w:t>
      </w:r>
      <w:r>
        <w:rPr>
          <w:spacing w:val="-3"/>
        </w:rPr>
        <w:t xml:space="preserve"> </w:t>
      </w:r>
      <w:r>
        <w:t>приставные</w:t>
      </w:r>
      <w:r>
        <w:rPr>
          <w:spacing w:val="-2"/>
        </w:rPr>
        <w:t xml:space="preserve"> </w:t>
      </w:r>
      <w:r>
        <w:t>шаги,</w:t>
      </w:r>
      <w:r>
        <w:rPr>
          <w:spacing w:val="-3"/>
        </w:rPr>
        <w:t xml:space="preserve"> </w:t>
      </w:r>
      <w:r>
        <w:t>выпады,</w:t>
      </w:r>
      <w:r>
        <w:rPr>
          <w:spacing w:val="-3"/>
        </w:rPr>
        <w:t xml:space="preserve"> </w:t>
      </w:r>
      <w:r>
        <w:t>прыжки.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pPr>
      <w:r>
        <w:t>Упражнения</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разминки.</w:t>
      </w:r>
      <w:r>
        <w:rPr>
          <w:spacing w:val="1"/>
        </w:rPr>
        <w:t xml:space="preserve"> </w:t>
      </w:r>
      <w:r>
        <w:t>Влияние</w:t>
      </w:r>
      <w:r>
        <w:rPr>
          <w:spacing w:val="1"/>
        </w:rPr>
        <w:t xml:space="preserve"> </w:t>
      </w:r>
      <w:r>
        <w:t>выполнения</w:t>
      </w:r>
      <w:r>
        <w:rPr>
          <w:spacing w:val="1"/>
        </w:rPr>
        <w:t xml:space="preserve"> </w:t>
      </w:r>
      <w:r>
        <w:t>упражнений</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разминки</w:t>
      </w:r>
      <w:r>
        <w:rPr>
          <w:spacing w:val="1"/>
        </w:rPr>
        <w:t xml:space="preserve"> </w:t>
      </w:r>
      <w:r>
        <w:t>на</w:t>
      </w:r>
      <w:r>
        <w:rPr>
          <w:spacing w:val="1"/>
        </w:rPr>
        <w:t xml:space="preserve"> </w:t>
      </w:r>
      <w:r>
        <w:t>подготовку</w:t>
      </w:r>
      <w:r>
        <w:rPr>
          <w:spacing w:val="1"/>
        </w:rPr>
        <w:t xml:space="preserve"> </w:t>
      </w:r>
      <w:r>
        <w:t>мышц</w:t>
      </w:r>
      <w:r>
        <w:rPr>
          <w:spacing w:val="1"/>
        </w:rPr>
        <w:t xml:space="preserve"> </w:t>
      </w:r>
      <w:r>
        <w:t>тела</w:t>
      </w:r>
      <w:r>
        <w:rPr>
          <w:spacing w:val="1"/>
        </w:rPr>
        <w:t xml:space="preserve"> </w:t>
      </w:r>
      <w:r>
        <w:t>к</w:t>
      </w:r>
      <w:r>
        <w:rPr>
          <w:spacing w:val="1"/>
        </w:rPr>
        <w:t xml:space="preserve"> </w:t>
      </w:r>
      <w:r>
        <w:t>выполнению физических упражнений бадминтона. Освоение техники выполнения</w:t>
      </w:r>
      <w:r>
        <w:rPr>
          <w:spacing w:val="1"/>
        </w:rPr>
        <w:t xml:space="preserve"> </w:t>
      </w:r>
      <w:r>
        <w:t>упражнений общей и специальной разминки с контролем дыхания. Самостоятельное</w:t>
      </w:r>
      <w:r>
        <w:rPr>
          <w:spacing w:val="-67"/>
        </w:rPr>
        <w:t xml:space="preserve"> </w:t>
      </w:r>
      <w:r>
        <w:t>проведение</w:t>
      </w:r>
      <w:r>
        <w:rPr>
          <w:spacing w:val="-2"/>
        </w:rPr>
        <w:t xml:space="preserve"> </w:t>
      </w:r>
      <w:r>
        <w:t>разминки по</w:t>
      </w:r>
      <w:r>
        <w:rPr>
          <w:spacing w:val="-1"/>
        </w:rPr>
        <w:t xml:space="preserve"> </w:t>
      </w:r>
      <w:r>
        <w:t>её</w:t>
      </w:r>
      <w:r>
        <w:rPr>
          <w:spacing w:val="-1"/>
        </w:rPr>
        <w:t xml:space="preserve"> </w:t>
      </w:r>
      <w:r>
        <w:t>видам.</w:t>
      </w:r>
    </w:p>
    <w:p w:rsidR="00C92B69" w:rsidRDefault="00B46697">
      <w:pPr>
        <w:pStyle w:val="a3"/>
        <w:ind w:right="312"/>
      </w:pPr>
      <w:r>
        <w:t>Индивидуальные</w:t>
      </w:r>
      <w:r>
        <w:rPr>
          <w:spacing w:val="1"/>
        </w:rPr>
        <w:t xml:space="preserve"> </w:t>
      </w:r>
      <w:r>
        <w:t>и</w:t>
      </w:r>
      <w:r>
        <w:rPr>
          <w:spacing w:val="1"/>
        </w:rPr>
        <w:t xml:space="preserve"> </w:t>
      </w:r>
      <w:r>
        <w:t>парные</w:t>
      </w:r>
      <w:r>
        <w:rPr>
          <w:spacing w:val="1"/>
        </w:rPr>
        <w:t xml:space="preserve"> </w:t>
      </w:r>
      <w:r>
        <w:t>упражнения</w:t>
      </w:r>
      <w:r>
        <w:rPr>
          <w:spacing w:val="1"/>
        </w:rPr>
        <w:t xml:space="preserve"> </w:t>
      </w:r>
      <w:r>
        <w:t>с</w:t>
      </w:r>
      <w:r>
        <w:rPr>
          <w:spacing w:val="1"/>
        </w:rPr>
        <w:t xml:space="preserve"> </w:t>
      </w:r>
      <w:r>
        <w:t>разноцветными</w:t>
      </w:r>
      <w:r>
        <w:rPr>
          <w:spacing w:val="1"/>
        </w:rPr>
        <w:t xml:space="preserve"> </w:t>
      </w:r>
      <w:r>
        <w:t>воланами</w:t>
      </w:r>
      <w:r>
        <w:rPr>
          <w:spacing w:val="1"/>
        </w:rPr>
        <w:t xml:space="preserve"> </w:t>
      </w:r>
      <w:r>
        <w:t>для</w:t>
      </w:r>
      <w:r>
        <w:rPr>
          <w:spacing w:val="1"/>
        </w:rPr>
        <w:t xml:space="preserve"> </w:t>
      </w:r>
      <w:r>
        <w:t>профилактики</w:t>
      </w:r>
      <w:r>
        <w:rPr>
          <w:spacing w:val="-2"/>
        </w:rPr>
        <w:t xml:space="preserve"> </w:t>
      </w:r>
      <w:r>
        <w:t>миопии.</w:t>
      </w:r>
    </w:p>
    <w:p w:rsidR="00C92B69" w:rsidRDefault="00B46697">
      <w:pPr>
        <w:pStyle w:val="a3"/>
        <w:ind w:right="312"/>
      </w:pPr>
      <w:r>
        <w:t>Упражнения</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и</w:t>
      </w:r>
      <w:r>
        <w:rPr>
          <w:spacing w:val="1"/>
        </w:rPr>
        <w:t xml:space="preserve"> </w:t>
      </w:r>
      <w:r>
        <w:t>координации</w:t>
      </w:r>
      <w:r>
        <w:rPr>
          <w:spacing w:val="1"/>
        </w:rPr>
        <w:t xml:space="preserve"> </w:t>
      </w:r>
      <w:r>
        <w:t>с</w:t>
      </w:r>
      <w:r>
        <w:rPr>
          <w:spacing w:val="1"/>
        </w:rPr>
        <w:t xml:space="preserve"> </w:t>
      </w:r>
      <w:r>
        <w:t>предметами.</w:t>
      </w:r>
      <w:r>
        <w:rPr>
          <w:spacing w:val="-67"/>
        </w:rPr>
        <w:t xml:space="preserve"> </w:t>
      </w:r>
      <w:r>
        <w:t>Жонглирование рукой, гимнастической палкой, ракеткой шарика, волана. Основные</w:t>
      </w:r>
      <w:r>
        <w:rPr>
          <w:spacing w:val="1"/>
        </w:rPr>
        <w:t xml:space="preserve"> </w:t>
      </w:r>
      <w:r>
        <w:t>хваты</w:t>
      </w:r>
      <w:r>
        <w:rPr>
          <w:spacing w:val="-2"/>
        </w:rPr>
        <w:t xml:space="preserve"> </w:t>
      </w:r>
      <w:r>
        <w:t>ракетки.</w:t>
      </w:r>
      <w:r>
        <w:rPr>
          <w:spacing w:val="-1"/>
        </w:rPr>
        <w:t xml:space="preserve"> </w:t>
      </w:r>
      <w:r>
        <w:t>Перемещения</w:t>
      </w:r>
      <w:r>
        <w:rPr>
          <w:spacing w:val="-2"/>
        </w:rPr>
        <w:t xml:space="preserve"> </w:t>
      </w:r>
      <w:r>
        <w:t>с</w:t>
      </w:r>
      <w:r>
        <w:rPr>
          <w:spacing w:val="-2"/>
        </w:rPr>
        <w:t xml:space="preserve"> </w:t>
      </w:r>
      <w:r>
        <w:t>воланом</w:t>
      </w:r>
      <w:r>
        <w:rPr>
          <w:spacing w:val="-2"/>
        </w:rPr>
        <w:t xml:space="preserve"> </w:t>
      </w:r>
      <w:r>
        <w:t>и</w:t>
      </w:r>
      <w:r>
        <w:rPr>
          <w:spacing w:val="-2"/>
        </w:rPr>
        <w:t xml:space="preserve"> </w:t>
      </w:r>
      <w:r>
        <w:t>ракеткой.</w:t>
      </w:r>
      <w:r>
        <w:rPr>
          <w:spacing w:val="-1"/>
        </w:rPr>
        <w:t xml:space="preserve"> </w:t>
      </w:r>
      <w:r>
        <w:t>Смена</w:t>
      </w:r>
      <w:r>
        <w:rPr>
          <w:spacing w:val="-2"/>
        </w:rPr>
        <w:t xml:space="preserve"> </w:t>
      </w:r>
      <w:r>
        <w:t>хвата</w:t>
      </w:r>
      <w:r>
        <w:rPr>
          <w:spacing w:val="-1"/>
        </w:rPr>
        <w:t xml:space="preserve"> </w:t>
      </w:r>
      <w:r>
        <w:t>и</w:t>
      </w:r>
      <w:r>
        <w:rPr>
          <w:spacing w:val="-2"/>
        </w:rPr>
        <w:t xml:space="preserve"> </w:t>
      </w:r>
      <w:r>
        <w:t>работа</w:t>
      </w:r>
      <w:r>
        <w:rPr>
          <w:spacing w:val="-1"/>
        </w:rPr>
        <w:t xml:space="preserve"> </w:t>
      </w:r>
      <w:r>
        <w:t>ног.</w:t>
      </w:r>
    </w:p>
    <w:p w:rsidR="00C92B69" w:rsidRDefault="00B46697">
      <w:pPr>
        <w:pStyle w:val="a3"/>
        <w:ind w:right="312"/>
      </w:pPr>
      <w:r>
        <w:t>Бадминтонные технические упражнения. Игра у сетки и выпады. Игра у сетки</w:t>
      </w:r>
      <w:r>
        <w:rPr>
          <w:spacing w:val="1"/>
        </w:rPr>
        <w:t xml:space="preserve"> </w:t>
      </w:r>
      <w:r>
        <w:t>и</w:t>
      </w:r>
      <w:r>
        <w:rPr>
          <w:spacing w:val="-2"/>
        </w:rPr>
        <w:t xml:space="preserve"> </w:t>
      </w:r>
      <w:r>
        <w:t>начало</w:t>
      </w:r>
      <w:r>
        <w:rPr>
          <w:spacing w:val="-1"/>
        </w:rPr>
        <w:t xml:space="preserve"> </w:t>
      </w:r>
      <w:r>
        <w:t>игры.</w:t>
      </w:r>
    </w:p>
    <w:p w:rsidR="00C92B69" w:rsidRDefault="00B46697">
      <w:pPr>
        <w:pStyle w:val="a3"/>
        <w:spacing w:before="1"/>
        <w:ind w:right="314"/>
      </w:pPr>
      <w:r>
        <w:t>Подбор</w:t>
      </w:r>
      <w:r>
        <w:rPr>
          <w:spacing w:val="1"/>
        </w:rPr>
        <w:t xml:space="preserve"> </w:t>
      </w:r>
      <w:r>
        <w:t>комплекса</w:t>
      </w:r>
      <w:r>
        <w:rPr>
          <w:spacing w:val="1"/>
        </w:rPr>
        <w:t xml:space="preserve"> </w:t>
      </w:r>
      <w:r>
        <w:t>и</w:t>
      </w:r>
      <w:r>
        <w:rPr>
          <w:spacing w:val="1"/>
        </w:rPr>
        <w:t xml:space="preserve"> </w:t>
      </w:r>
      <w:r>
        <w:t>демонстрация</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с</w:t>
      </w:r>
      <w:r>
        <w:rPr>
          <w:spacing w:val="-67"/>
        </w:rPr>
        <w:t xml:space="preserve"> </w:t>
      </w:r>
      <w:r>
        <w:t>элементами</w:t>
      </w:r>
      <w:r>
        <w:rPr>
          <w:spacing w:val="-4"/>
        </w:rPr>
        <w:t xml:space="preserve"> </w:t>
      </w:r>
      <w:r>
        <w:t>бадминтона:</w:t>
      </w:r>
      <w:r>
        <w:rPr>
          <w:spacing w:val="-4"/>
        </w:rPr>
        <w:t xml:space="preserve"> </w:t>
      </w:r>
      <w:r>
        <w:t>общеразвивающие,</w:t>
      </w:r>
      <w:r>
        <w:rPr>
          <w:spacing w:val="-2"/>
        </w:rPr>
        <w:t xml:space="preserve"> </w:t>
      </w:r>
      <w:r>
        <w:t>спортивные,</w:t>
      </w:r>
      <w:r>
        <w:rPr>
          <w:spacing w:val="-4"/>
        </w:rPr>
        <w:t xml:space="preserve"> </w:t>
      </w:r>
      <w:r>
        <w:t>профилактические.</w:t>
      </w:r>
    </w:p>
    <w:p w:rsidR="00C92B69" w:rsidRDefault="00B46697">
      <w:pPr>
        <w:pStyle w:val="a3"/>
        <w:ind w:right="315"/>
      </w:pPr>
      <w:r>
        <w:t>Подбор</w:t>
      </w:r>
      <w:r>
        <w:rPr>
          <w:spacing w:val="1"/>
        </w:rPr>
        <w:t xml:space="preserve"> </w:t>
      </w:r>
      <w:r>
        <w:t>и</w:t>
      </w:r>
      <w:r>
        <w:rPr>
          <w:spacing w:val="1"/>
        </w:rPr>
        <w:t xml:space="preserve"> </w:t>
      </w:r>
      <w:r>
        <w:t>демонстрация</w:t>
      </w:r>
      <w:r>
        <w:rPr>
          <w:spacing w:val="1"/>
        </w:rPr>
        <w:t xml:space="preserve"> </w:t>
      </w:r>
      <w:r>
        <w:t>комплекса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гибкости,</w:t>
      </w:r>
      <w:r>
        <w:rPr>
          <w:spacing w:val="1"/>
        </w:rPr>
        <w:t xml:space="preserve"> </w:t>
      </w:r>
      <w:r>
        <w:t>координационно-скоростных</w:t>
      </w:r>
      <w:r>
        <w:rPr>
          <w:spacing w:val="-2"/>
        </w:rPr>
        <w:t xml:space="preserve"> </w:t>
      </w:r>
      <w:r>
        <w:t>способностей.</w:t>
      </w:r>
    </w:p>
    <w:p w:rsidR="00C92B69" w:rsidRDefault="00B46697">
      <w:pPr>
        <w:pStyle w:val="a3"/>
        <w:ind w:right="308"/>
      </w:pPr>
      <w:r>
        <w:t>Игры</w:t>
      </w:r>
      <w:r>
        <w:rPr>
          <w:spacing w:val="1"/>
        </w:rPr>
        <w:t xml:space="preserve"> </w:t>
      </w:r>
      <w:r>
        <w:t>и</w:t>
      </w:r>
      <w:r>
        <w:rPr>
          <w:spacing w:val="1"/>
        </w:rPr>
        <w:t xml:space="preserve"> </w:t>
      </w:r>
      <w:r>
        <w:t>игровые</w:t>
      </w:r>
      <w:r>
        <w:rPr>
          <w:spacing w:val="1"/>
        </w:rPr>
        <w:t xml:space="preserve"> </w:t>
      </w:r>
      <w:r>
        <w:t>задания,</w:t>
      </w:r>
      <w:r>
        <w:rPr>
          <w:spacing w:val="1"/>
        </w:rPr>
        <w:t xml:space="preserve"> </w:t>
      </w:r>
      <w:r>
        <w:t>спортивные</w:t>
      </w:r>
      <w:r>
        <w:rPr>
          <w:spacing w:val="1"/>
        </w:rPr>
        <w:t xml:space="preserve"> </w:t>
      </w:r>
      <w:r>
        <w:t>эстафеты.</w:t>
      </w:r>
      <w:r>
        <w:rPr>
          <w:spacing w:val="1"/>
        </w:rPr>
        <w:t xml:space="preserve"> </w:t>
      </w:r>
      <w:r>
        <w:t>Эстафеты</w:t>
      </w:r>
      <w:r>
        <w:rPr>
          <w:spacing w:val="1"/>
        </w:rPr>
        <w:t xml:space="preserve"> </w:t>
      </w:r>
      <w:r>
        <w:t>с</w:t>
      </w:r>
      <w:r>
        <w:rPr>
          <w:spacing w:val="70"/>
        </w:rPr>
        <w:t xml:space="preserve"> </w:t>
      </w:r>
      <w:r>
        <w:t>ракеткой,</w:t>
      </w:r>
      <w:r>
        <w:rPr>
          <w:spacing w:val="1"/>
        </w:rPr>
        <w:t xml:space="preserve"> </w:t>
      </w:r>
      <w:r>
        <w:t>шариком</w:t>
      </w:r>
      <w:r>
        <w:rPr>
          <w:spacing w:val="33"/>
        </w:rPr>
        <w:t xml:space="preserve"> </w:t>
      </w:r>
      <w:r>
        <w:t>и</w:t>
      </w:r>
      <w:r>
        <w:rPr>
          <w:spacing w:val="33"/>
        </w:rPr>
        <w:t xml:space="preserve"> </w:t>
      </w:r>
      <w:r>
        <w:t>воланом.</w:t>
      </w:r>
      <w:r>
        <w:rPr>
          <w:spacing w:val="33"/>
        </w:rPr>
        <w:t xml:space="preserve"> </w:t>
      </w:r>
      <w:r>
        <w:t>Подвижные</w:t>
      </w:r>
      <w:r>
        <w:rPr>
          <w:spacing w:val="33"/>
        </w:rPr>
        <w:t xml:space="preserve"> </w:t>
      </w:r>
      <w:r>
        <w:t>игры:</w:t>
      </w:r>
      <w:r>
        <w:rPr>
          <w:spacing w:val="33"/>
        </w:rPr>
        <w:t xml:space="preserve"> </w:t>
      </w:r>
      <w:r>
        <w:t>«Падающий</w:t>
      </w:r>
      <w:r>
        <w:rPr>
          <w:spacing w:val="33"/>
        </w:rPr>
        <w:t xml:space="preserve"> </w:t>
      </w:r>
      <w:r>
        <w:t>волан»,</w:t>
      </w:r>
      <w:r>
        <w:rPr>
          <w:spacing w:val="33"/>
        </w:rPr>
        <w:t xml:space="preserve"> </w:t>
      </w:r>
      <w:r>
        <w:t>«Убеги</w:t>
      </w:r>
      <w:r>
        <w:rPr>
          <w:spacing w:val="33"/>
        </w:rPr>
        <w:t xml:space="preserve"> </w:t>
      </w:r>
      <w:r>
        <w:t>от</w:t>
      </w:r>
      <w:r>
        <w:rPr>
          <w:spacing w:val="34"/>
        </w:rPr>
        <w:t xml:space="preserve"> </w:t>
      </w:r>
      <w:r>
        <w:t>водящего»,</w:t>
      </w:r>
    </w:p>
    <w:p w:rsidR="00C92B69" w:rsidRDefault="00B46697">
      <w:pPr>
        <w:pStyle w:val="a3"/>
        <w:ind w:firstLine="0"/>
      </w:pPr>
      <w:r>
        <w:t>«Унеси</w:t>
      </w:r>
      <w:r>
        <w:rPr>
          <w:spacing w:val="66"/>
        </w:rPr>
        <w:t xml:space="preserve"> </w:t>
      </w:r>
      <w:r>
        <w:t>волан»,</w:t>
      </w:r>
      <w:r>
        <w:rPr>
          <w:spacing w:val="66"/>
        </w:rPr>
        <w:t xml:space="preserve"> </w:t>
      </w:r>
      <w:r>
        <w:t>«Четные</w:t>
      </w:r>
      <w:r>
        <w:rPr>
          <w:spacing w:val="67"/>
        </w:rPr>
        <w:t xml:space="preserve"> </w:t>
      </w:r>
      <w:r>
        <w:t>и</w:t>
      </w:r>
      <w:r>
        <w:rPr>
          <w:spacing w:val="66"/>
        </w:rPr>
        <w:t xml:space="preserve"> </w:t>
      </w:r>
      <w:r>
        <w:t>нечетные»,</w:t>
      </w:r>
      <w:r>
        <w:rPr>
          <w:spacing w:val="66"/>
        </w:rPr>
        <w:t xml:space="preserve"> </w:t>
      </w:r>
      <w:r>
        <w:t>«Парная</w:t>
      </w:r>
      <w:r>
        <w:rPr>
          <w:spacing w:val="67"/>
        </w:rPr>
        <w:t xml:space="preserve"> </w:t>
      </w:r>
      <w:r>
        <w:t>гонка</w:t>
      </w:r>
      <w:r>
        <w:rPr>
          <w:spacing w:val="66"/>
        </w:rPr>
        <w:t xml:space="preserve"> </w:t>
      </w:r>
      <w:r>
        <w:t>волана»,</w:t>
      </w:r>
      <w:r>
        <w:rPr>
          <w:spacing w:val="66"/>
        </w:rPr>
        <w:t xml:space="preserve"> </w:t>
      </w:r>
      <w:r>
        <w:t>«Подбей</w:t>
      </w:r>
      <w:r>
        <w:rPr>
          <w:spacing w:val="67"/>
        </w:rPr>
        <w:t xml:space="preserve"> </w:t>
      </w:r>
      <w:r>
        <w:t>волан»,</w:t>
      </w:r>
    </w:p>
    <w:p w:rsidR="00C92B69" w:rsidRDefault="00B46697">
      <w:pPr>
        <w:pStyle w:val="a3"/>
        <w:ind w:firstLine="0"/>
      </w:pPr>
      <w:r>
        <w:t>«Загони</w:t>
      </w:r>
      <w:r>
        <w:rPr>
          <w:spacing w:val="91"/>
        </w:rPr>
        <w:t xml:space="preserve"> </w:t>
      </w:r>
      <w:r>
        <w:t>волан</w:t>
      </w:r>
      <w:r>
        <w:rPr>
          <w:spacing w:val="92"/>
        </w:rPr>
        <w:t xml:space="preserve"> </w:t>
      </w:r>
      <w:r>
        <w:t>в</w:t>
      </w:r>
      <w:r>
        <w:rPr>
          <w:spacing w:val="92"/>
        </w:rPr>
        <w:t xml:space="preserve"> </w:t>
      </w:r>
      <w:r>
        <w:t>круг»,</w:t>
      </w:r>
      <w:r>
        <w:rPr>
          <w:spacing w:val="92"/>
        </w:rPr>
        <w:t xml:space="preserve"> </w:t>
      </w:r>
      <w:r>
        <w:t>«Салки</w:t>
      </w:r>
      <w:r>
        <w:rPr>
          <w:spacing w:val="92"/>
        </w:rPr>
        <w:t xml:space="preserve"> </w:t>
      </w:r>
      <w:r>
        <w:t>с</w:t>
      </w:r>
      <w:r>
        <w:rPr>
          <w:spacing w:val="91"/>
        </w:rPr>
        <w:t xml:space="preserve"> </w:t>
      </w:r>
      <w:r>
        <w:t>воланами»,</w:t>
      </w:r>
      <w:r>
        <w:rPr>
          <w:spacing w:val="92"/>
        </w:rPr>
        <w:t xml:space="preserve"> </w:t>
      </w:r>
      <w:r>
        <w:t>«Закинь</w:t>
      </w:r>
      <w:r>
        <w:rPr>
          <w:spacing w:val="92"/>
        </w:rPr>
        <w:t xml:space="preserve"> </w:t>
      </w:r>
      <w:r>
        <w:t>волан»,</w:t>
      </w:r>
      <w:r>
        <w:rPr>
          <w:spacing w:val="92"/>
        </w:rPr>
        <w:t xml:space="preserve"> </w:t>
      </w:r>
      <w:r>
        <w:t>«Бой</w:t>
      </w:r>
      <w:r>
        <w:rPr>
          <w:spacing w:val="92"/>
        </w:rPr>
        <w:t xml:space="preserve"> </w:t>
      </w:r>
      <w:r>
        <w:t>с</w:t>
      </w:r>
      <w:r>
        <w:rPr>
          <w:spacing w:val="92"/>
        </w:rPr>
        <w:t xml:space="preserve"> </w:t>
      </w:r>
      <w:r>
        <w:t>тенью»,</w:t>
      </w:r>
    </w:p>
    <w:p w:rsidR="00C92B69" w:rsidRDefault="00B46697">
      <w:pPr>
        <w:pStyle w:val="a3"/>
        <w:ind w:firstLine="0"/>
      </w:pPr>
      <w:r>
        <w:t>«Падающий</w:t>
      </w:r>
      <w:r>
        <w:rPr>
          <w:spacing w:val="-1"/>
        </w:rPr>
        <w:t xml:space="preserve"> </w:t>
      </w:r>
      <w:r>
        <w:t>волан</w:t>
      </w:r>
      <w:r>
        <w:rPr>
          <w:spacing w:val="-2"/>
        </w:rPr>
        <w:t xml:space="preserve"> </w:t>
      </w:r>
      <w:r>
        <w:t>с</w:t>
      </w:r>
      <w:r>
        <w:rPr>
          <w:spacing w:val="-2"/>
        </w:rPr>
        <w:t xml:space="preserve"> </w:t>
      </w:r>
      <w:r>
        <w:t>ракеткой».</w:t>
      </w:r>
    </w:p>
    <w:p w:rsidR="00C92B69" w:rsidRDefault="00B46697">
      <w:pPr>
        <w:pStyle w:val="a3"/>
        <w:ind w:right="312"/>
      </w:pPr>
      <w:r>
        <w:t>Индивидуальное и коллективное творчество по созданию эстафет и игровых</w:t>
      </w:r>
      <w:r>
        <w:rPr>
          <w:spacing w:val="1"/>
        </w:rPr>
        <w:t xml:space="preserve"> </w:t>
      </w:r>
      <w:r>
        <w:t>заданий.</w:t>
      </w:r>
    </w:p>
    <w:p w:rsidR="00C92B69" w:rsidRDefault="00B46697">
      <w:pPr>
        <w:pStyle w:val="a3"/>
        <w:ind w:right="312"/>
      </w:pPr>
      <w:r>
        <w:t>Выполнение освоенных упражнений с элементами бадминтона. Выполнение</w:t>
      </w:r>
      <w:r>
        <w:rPr>
          <w:spacing w:val="1"/>
        </w:rPr>
        <w:t xml:space="preserve"> </w:t>
      </w:r>
      <w:r>
        <w:t>упражнений на развитие отдельных мышечных групп (спины, живота, плечевого</w:t>
      </w:r>
      <w:r>
        <w:rPr>
          <w:spacing w:val="1"/>
        </w:rPr>
        <w:t xml:space="preserve"> </w:t>
      </w:r>
      <w:r>
        <w:t>пояса,</w:t>
      </w:r>
      <w:r>
        <w:rPr>
          <w:spacing w:val="1"/>
        </w:rPr>
        <w:t xml:space="preserve"> </w:t>
      </w:r>
      <w:r>
        <w:t>плеча,</w:t>
      </w:r>
      <w:r>
        <w:rPr>
          <w:spacing w:val="1"/>
        </w:rPr>
        <w:t xml:space="preserve"> </w:t>
      </w:r>
      <w:r>
        <w:t>предплечья,</w:t>
      </w:r>
      <w:r>
        <w:rPr>
          <w:spacing w:val="1"/>
        </w:rPr>
        <w:t xml:space="preserve"> </w:t>
      </w:r>
      <w:r>
        <w:t>кисти,</w:t>
      </w:r>
      <w:r>
        <w:rPr>
          <w:spacing w:val="1"/>
        </w:rPr>
        <w:t xml:space="preserve"> </w:t>
      </w:r>
      <w:r>
        <w:t>таза,</w:t>
      </w:r>
      <w:r>
        <w:rPr>
          <w:spacing w:val="1"/>
        </w:rPr>
        <w:t xml:space="preserve"> </w:t>
      </w:r>
      <w:r>
        <w:t>бедра,</w:t>
      </w:r>
      <w:r>
        <w:rPr>
          <w:spacing w:val="1"/>
        </w:rPr>
        <w:t xml:space="preserve"> </w:t>
      </w:r>
      <w:r>
        <w:t>голени,</w:t>
      </w:r>
      <w:r>
        <w:rPr>
          <w:spacing w:val="1"/>
        </w:rPr>
        <w:t xml:space="preserve"> </w:t>
      </w:r>
      <w:r>
        <w:t>стопы).</w:t>
      </w:r>
      <w:r>
        <w:rPr>
          <w:spacing w:val="1"/>
        </w:rPr>
        <w:t xml:space="preserve"> </w:t>
      </w:r>
      <w:r>
        <w:t>Выполнение</w:t>
      </w:r>
      <w:r>
        <w:rPr>
          <w:spacing w:val="1"/>
        </w:rPr>
        <w:t xml:space="preserve"> </w:t>
      </w:r>
      <w:r>
        <w:t>упражнений с учётом особенностей режима работы мышц (динамичные, статичные).</w:t>
      </w:r>
      <w:r>
        <w:rPr>
          <w:spacing w:val="-67"/>
        </w:rPr>
        <w:t xml:space="preserve"> </w:t>
      </w:r>
      <w:r>
        <w:t>Освоение</w:t>
      </w:r>
      <w:r>
        <w:rPr>
          <w:spacing w:val="-2"/>
        </w:rPr>
        <w:t xml:space="preserve"> </w:t>
      </w:r>
      <w:r>
        <w:t>правил</w:t>
      </w:r>
      <w:r>
        <w:rPr>
          <w:spacing w:val="-1"/>
        </w:rPr>
        <w:t xml:space="preserve"> </w:t>
      </w:r>
      <w:r>
        <w:t>бадминтона.</w:t>
      </w:r>
    </w:p>
    <w:p w:rsidR="00C92B69" w:rsidRDefault="00B46697">
      <w:pPr>
        <w:pStyle w:val="a3"/>
        <w:ind w:left="1105" w:firstLine="0"/>
      </w:pPr>
      <w:r>
        <w:t>Упражнения</w:t>
      </w:r>
      <w:r>
        <w:rPr>
          <w:spacing w:val="7"/>
        </w:rPr>
        <w:t xml:space="preserve"> </w:t>
      </w:r>
      <w:r>
        <w:t>для</w:t>
      </w:r>
      <w:r>
        <w:rPr>
          <w:spacing w:val="76"/>
        </w:rPr>
        <w:t xml:space="preserve"> </w:t>
      </w:r>
      <w:r>
        <w:t>освоения</w:t>
      </w:r>
      <w:r>
        <w:rPr>
          <w:spacing w:val="76"/>
        </w:rPr>
        <w:t xml:space="preserve"> </w:t>
      </w:r>
      <w:r>
        <w:t>техники</w:t>
      </w:r>
      <w:r>
        <w:rPr>
          <w:spacing w:val="76"/>
        </w:rPr>
        <w:t xml:space="preserve"> </w:t>
      </w:r>
      <w:r>
        <w:t>бадминтона.</w:t>
      </w:r>
      <w:r>
        <w:rPr>
          <w:spacing w:val="76"/>
        </w:rPr>
        <w:t xml:space="preserve"> </w:t>
      </w:r>
      <w:r>
        <w:t>Подача</w:t>
      </w:r>
      <w:r>
        <w:rPr>
          <w:spacing w:val="76"/>
        </w:rPr>
        <w:t xml:space="preserve"> </w:t>
      </w:r>
      <w:r>
        <w:t>и</w:t>
      </w:r>
      <w:r>
        <w:rPr>
          <w:spacing w:val="76"/>
        </w:rPr>
        <w:t xml:space="preserve"> </w:t>
      </w:r>
      <w:r>
        <w:t>обмен</w:t>
      </w:r>
      <w:r>
        <w:rPr>
          <w:spacing w:val="76"/>
        </w:rPr>
        <w:t xml:space="preserve"> </w:t>
      </w:r>
      <w:r>
        <w:t>ударами.</w:t>
      </w:r>
    </w:p>
    <w:p w:rsidR="00C92B69" w:rsidRDefault="00B46697">
      <w:pPr>
        <w:pStyle w:val="a3"/>
        <w:ind w:firstLine="0"/>
      </w:pPr>
      <w:r>
        <w:t>Отброс</w:t>
      </w:r>
      <w:r>
        <w:rPr>
          <w:spacing w:val="-5"/>
        </w:rPr>
        <w:t xml:space="preserve"> </w:t>
      </w:r>
      <w:r>
        <w:t>слева</w:t>
      </w:r>
      <w:r>
        <w:rPr>
          <w:spacing w:val="-4"/>
        </w:rPr>
        <w:t xml:space="preserve"> </w:t>
      </w:r>
      <w:r>
        <w:t>и</w:t>
      </w:r>
      <w:r>
        <w:rPr>
          <w:spacing w:val="-5"/>
        </w:rPr>
        <w:t xml:space="preserve"> </w:t>
      </w:r>
      <w:r>
        <w:t>справа.</w:t>
      </w:r>
      <w:r>
        <w:rPr>
          <w:spacing w:val="-4"/>
        </w:rPr>
        <w:t xml:space="preserve"> </w:t>
      </w:r>
      <w:r>
        <w:t>Плоские</w:t>
      </w:r>
      <w:r>
        <w:rPr>
          <w:spacing w:val="-5"/>
        </w:rPr>
        <w:t xml:space="preserve"> </w:t>
      </w:r>
      <w:r>
        <w:t>удары</w:t>
      </w:r>
      <w:r>
        <w:rPr>
          <w:spacing w:val="-3"/>
        </w:rPr>
        <w:t xml:space="preserve"> </w:t>
      </w:r>
      <w:r>
        <w:t>в</w:t>
      </w:r>
      <w:r>
        <w:rPr>
          <w:spacing w:val="-4"/>
        </w:rPr>
        <w:t xml:space="preserve"> </w:t>
      </w:r>
      <w:r>
        <w:t>центре</w:t>
      </w:r>
      <w:r>
        <w:rPr>
          <w:spacing w:val="-5"/>
        </w:rPr>
        <w:t xml:space="preserve"> </w:t>
      </w:r>
      <w:r>
        <w:t>корта.</w:t>
      </w:r>
    </w:p>
    <w:p w:rsidR="00C92B69" w:rsidRDefault="00B46697">
      <w:pPr>
        <w:pStyle w:val="a3"/>
        <w:ind w:right="311"/>
      </w:pPr>
      <w:r>
        <w:t>Игры</w:t>
      </w:r>
      <w:r>
        <w:rPr>
          <w:spacing w:val="1"/>
        </w:rPr>
        <w:t xml:space="preserve"> </w:t>
      </w:r>
      <w:r>
        <w:t>и</w:t>
      </w:r>
      <w:r>
        <w:rPr>
          <w:spacing w:val="1"/>
        </w:rPr>
        <w:t xml:space="preserve"> </w:t>
      </w:r>
      <w:r>
        <w:t>игровые</w:t>
      </w:r>
      <w:r>
        <w:rPr>
          <w:spacing w:val="1"/>
        </w:rPr>
        <w:t xml:space="preserve"> </w:t>
      </w:r>
      <w:r>
        <w:t>задания,</w:t>
      </w:r>
      <w:r>
        <w:rPr>
          <w:spacing w:val="1"/>
        </w:rPr>
        <w:t xml:space="preserve"> </w:t>
      </w:r>
      <w:r>
        <w:t>спортивные</w:t>
      </w:r>
      <w:r>
        <w:rPr>
          <w:spacing w:val="1"/>
        </w:rPr>
        <w:t xml:space="preserve"> </w:t>
      </w:r>
      <w:r>
        <w:t>эстафеты.</w:t>
      </w:r>
      <w:r>
        <w:rPr>
          <w:spacing w:val="1"/>
        </w:rPr>
        <w:t xml:space="preserve"> </w:t>
      </w:r>
      <w:r>
        <w:t>Эстафеты</w:t>
      </w:r>
      <w:r>
        <w:rPr>
          <w:spacing w:val="1"/>
        </w:rPr>
        <w:t xml:space="preserve"> </w:t>
      </w:r>
      <w:r>
        <w:t>с</w:t>
      </w:r>
      <w:r>
        <w:rPr>
          <w:spacing w:val="1"/>
        </w:rPr>
        <w:t xml:space="preserve"> </w:t>
      </w:r>
      <w:r>
        <w:t>ракеткой</w:t>
      </w:r>
      <w:r>
        <w:rPr>
          <w:spacing w:val="1"/>
        </w:rPr>
        <w:t xml:space="preserve"> </w:t>
      </w:r>
      <w:r>
        <w:t>и</w:t>
      </w:r>
      <w:r>
        <w:rPr>
          <w:spacing w:val="1"/>
        </w:rPr>
        <w:t xml:space="preserve"> </w:t>
      </w:r>
      <w:r>
        <w:t>воланом.</w:t>
      </w:r>
      <w:r>
        <w:rPr>
          <w:spacing w:val="60"/>
        </w:rPr>
        <w:t xml:space="preserve"> </w:t>
      </w:r>
      <w:r>
        <w:t>Подвижные</w:t>
      </w:r>
      <w:r>
        <w:rPr>
          <w:spacing w:val="60"/>
        </w:rPr>
        <w:t xml:space="preserve"> </w:t>
      </w:r>
      <w:r>
        <w:t>игры:</w:t>
      </w:r>
      <w:r>
        <w:rPr>
          <w:spacing w:val="60"/>
        </w:rPr>
        <w:t xml:space="preserve"> </w:t>
      </w:r>
      <w:r>
        <w:t>«Бой</w:t>
      </w:r>
      <w:r>
        <w:rPr>
          <w:spacing w:val="60"/>
        </w:rPr>
        <w:t xml:space="preserve"> </w:t>
      </w:r>
      <w:r>
        <w:t>с</w:t>
      </w:r>
      <w:r>
        <w:rPr>
          <w:spacing w:val="60"/>
        </w:rPr>
        <w:t xml:space="preserve"> </w:t>
      </w:r>
      <w:r>
        <w:t>тенью»,</w:t>
      </w:r>
      <w:r>
        <w:rPr>
          <w:spacing w:val="60"/>
        </w:rPr>
        <w:t xml:space="preserve"> </w:t>
      </w:r>
      <w:r>
        <w:t>«Падающий</w:t>
      </w:r>
      <w:r>
        <w:rPr>
          <w:spacing w:val="60"/>
        </w:rPr>
        <w:t xml:space="preserve"> </w:t>
      </w:r>
      <w:r>
        <w:t>волан</w:t>
      </w:r>
      <w:r>
        <w:rPr>
          <w:spacing w:val="60"/>
        </w:rPr>
        <w:t xml:space="preserve"> </w:t>
      </w:r>
      <w:r>
        <w:t>с</w:t>
      </w:r>
      <w:r>
        <w:rPr>
          <w:spacing w:val="60"/>
        </w:rPr>
        <w:t xml:space="preserve"> </w:t>
      </w:r>
      <w:r>
        <w:t>ракеткой»,</w:t>
      </w:r>
    </w:p>
    <w:p w:rsidR="00C92B69" w:rsidRDefault="00B46697">
      <w:pPr>
        <w:pStyle w:val="a3"/>
        <w:ind w:firstLine="0"/>
      </w:pPr>
      <w:r>
        <w:t>«Бадминтон</w:t>
      </w:r>
      <w:r>
        <w:rPr>
          <w:spacing w:val="-4"/>
        </w:rPr>
        <w:t xml:space="preserve"> </w:t>
      </w:r>
      <w:r>
        <w:t>левыми</w:t>
      </w:r>
      <w:r>
        <w:rPr>
          <w:spacing w:val="-3"/>
        </w:rPr>
        <w:t xml:space="preserve"> </w:t>
      </w:r>
      <w:r>
        <w:t>руками»,</w:t>
      </w:r>
      <w:r>
        <w:rPr>
          <w:spacing w:val="-3"/>
        </w:rPr>
        <w:t xml:space="preserve"> </w:t>
      </w:r>
      <w:r>
        <w:t>«Двурукий</w:t>
      </w:r>
      <w:r>
        <w:rPr>
          <w:spacing w:val="-4"/>
        </w:rPr>
        <w:t xml:space="preserve"> </w:t>
      </w:r>
      <w:r>
        <w:t>бадминтон»,</w:t>
      </w:r>
      <w:r>
        <w:rPr>
          <w:spacing w:val="-3"/>
        </w:rPr>
        <w:t xml:space="preserve"> </w:t>
      </w:r>
      <w:r>
        <w:t>«Четные</w:t>
      </w:r>
      <w:r>
        <w:rPr>
          <w:spacing w:val="-3"/>
        </w:rPr>
        <w:t xml:space="preserve"> </w:t>
      </w:r>
      <w:r>
        <w:t>и</w:t>
      </w:r>
      <w:r>
        <w:rPr>
          <w:spacing w:val="-4"/>
        </w:rPr>
        <w:t xml:space="preserve"> </w:t>
      </w:r>
      <w:r>
        <w:t>нечетные».</w:t>
      </w:r>
    </w:p>
    <w:p w:rsidR="00C92B69" w:rsidRDefault="00B46697" w:rsidP="00A6674E">
      <w:pPr>
        <w:pStyle w:val="a5"/>
        <w:numPr>
          <w:ilvl w:val="3"/>
          <w:numId w:val="24"/>
        </w:numPr>
        <w:tabs>
          <w:tab w:val="left" w:pos="2295"/>
        </w:tabs>
        <w:ind w:left="395" w:right="315"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«Бадминтон»</w:t>
      </w:r>
      <w:r>
        <w:rPr>
          <w:spacing w:val="1"/>
          <w:sz w:val="28"/>
        </w:rPr>
        <w:t xml:space="preserve"> </w:t>
      </w:r>
      <w:r>
        <w:rPr>
          <w:sz w:val="28"/>
        </w:rPr>
        <w:t>способствует</w:t>
      </w:r>
      <w:r>
        <w:rPr>
          <w:spacing w:val="1"/>
          <w:sz w:val="28"/>
        </w:rPr>
        <w:t xml:space="preserve"> </w:t>
      </w:r>
      <w:r>
        <w:rPr>
          <w:sz w:val="28"/>
        </w:rPr>
        <w:t>достижению</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обучения.</w:t>
      </w:r>
    </w:p>
    <w:p w:rsidR="00C92B69" w:rsidRDefault="00B46697" w:rsidP="00A6674E">
      <w:pPr>
        <w:pStyle w:val="a5"/>
        <w:numPr>
          <w:ilvl w:val="4"/>
          <w:numId w:val="24"/>
        </w:numPr>
        <w:tabs>
          <w:tab w:val="left" w:pos="2505"/>
        </w:tabs>
        <w:ind w:left="395" w:right="309" w:firstLine="709"/>
        <w:rPr>
          <w:sz w:val="28"/>
        </w:rPr>
      </w:pPr>
      <w:r>
        <w:rPr>
          <w:sz w:val="28"/>
        </w:rPr>
        <w:t>При изучении модуля «Бадминтон» на уровне начального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w:t>
      </w:r>
      <w:r>
        <w:rPr>
          <w:spacing w:val="1"/>
        </w:rPr>
        <w:t xml:space="preserve"> </w:t>
      </w:r>
      <w:r>
        <w:t>первенствах,</w:t>
      </w:r>
      <w:r>
        <w:rPr>
          <w:spacing w:val="-2"/>
        </w:rPr>
        <w:t xml:space="preserve"> </w:t>
      </w:r>
      <w:r>
        <w:t>чемпионатах</w:t>
      </w:r>
      <w:r>
        <w:rPr>
          <w:spacing w:val="-2"/>
        </w:rPr>
        <w:t xml:space="preserve"> </w:t>
      </w:r>
      <w:r>
        <w:t>Европы,</w:t>
      </w:r>
      <w:r>
        <w:rPr>
          <w:spacing w:val="-2"/>
        </w:rPr>
        <w:t xml:space="preserve"> </w:t>
      </w:r>
      <w:r>
        <w:t>Олимпийских</w:t>
      </w:r>
      <w:r>
        <w:rPr>
          <w:spacing w:val="-2"/>
        </w:rPr>
        <w:t xml:space="preserve"> </w:t>
      </w:r>
      <w:r>
        <w:t>играх;</w:t>
      </w:r>
    </w:p>
    <w:p w:rsidR="00C92B69" w:rsidRDefault="00B46697">
      <w:pPr>
        <w:pStyle w:val="a3"/>
        <w:ind w:right="311"/>
      </w:pPr>
      <w:r>
        <w:t>проявление уважительного отношения к сверстникам, культуры общения 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5"/>
        </w:rPr>
        <w:t xml:space="preserve"> </w:t>
      </w:r>
      <w:r>
        <w:t>деятельности</w:t>
      </w:r>
      <w:r>
        <w:rPr>
          <w:spacing w:val="-4"/>
        </w:rPr>
        <w:t xml:space="preserve"> </w:t>
      </w:r>
      <w:r>
        <w:t>на</w:t>
      </w:r>
      <w:r>
        <w:rPr>
          <w:spacing w:val="-5"/>
        </w:rPr>
        <w:t xml:space="preserve"> </w:t>
      </w:r>
      <w:r>
        <w:t>принципах</w:t>
      </w:r>
      <w:r>
        <w:rPr>
          <w:spacing w:val="-4"/>
        </w:rPr>
        <w:t xml:space="preserve"> </w:t>
      </w:r>
      <w:r>
        <w:t>доброжелательности</w:t>
      </w:r>
      <w:r>
        <w:rPr>
          <w:spacing w:val="-5"/>
        </w:rPr>
        <w:t xml:space="preserve"> </w:t>
      </w:r>
      <w:r>
        <w:t>и</w:t>
      </w:r>
      <w:r>
        <w:rPr>
          <w:spacing w:val="-4"/>
        </w:rPr>
        <w:t xml:space="preserve"> </w:t>
      </w:r>
      <w:r>
        <w:t>взаимопомощи;</w:t>
      </w:r>
    </w:p>
    <w:p w:rsidR="00C92B69" w:rsidRDefault="00B46697">
      <w:pPr>
        <w:pStyle w:val="a3"/>
        <w:ind w:left="1105" w:firstLine="0"/>
      </w:pPr>
      <w:r>
        <w:t>проявление</w:t>
      </w:r>
      <w:r>
        <w:rPr>
          <w:spacing w:val="10"/>
        </w:rPr>
        <w:t xml:space="preserve"> </w:t>
      </w:r>
      <w:r>
        <w:t>положительных</w:t>
      </w:r>
      <w:r>
        <w:rPr>
          <w:spacing w:val="10"/>
        </w:rPr>
        <w:t xml:space="preserve"> </w:t>
      </w:r>
      <w:r>
        <w:t>качеств</w:t>
      </w:r>
      <w:r>
        <w:rPr>
          <w:spacing w:val="10"/>
        </w:rPr>
        <w:t xml:space="preserve"> </w:t>
      </w:r>
      <w:r>
        <w:t>личности</w:t>
      </w:r>
      <w:r>
        <w:rPr>
          <w:spacing w:val="10"/>
        </w:rPr>
        <w:t xml:space="preserve"> </w:t>
      </w:r>
      <w:r>
        <w:t>и</w:t>
      </w:r>
      <w:r>
        <w:rPr>
          <w:spacing w:val="10"/>
        </w:rPr>
        <w:t xml:space="preserve"> </w:t>
      </w:r>
      <w:r>
        <w:t>управление</w:t>
      </w:r>
      <w:r>
        <w:rPr>
          <w:spacing w:val="10"/>
        </w:rPr>
        <w:t xml:space="preserve"> </w:t>
      </w:r>
      <w:r>
        <w:t>своими</w:t>
      </w:r>
      <w:r>
        <w:rPr>
          <w:spacing w:val="10"/>
        </w:rPr>
        <w:t xml:space="preserve"> </w:t>
      </w:r>
      <w:r>
        <w:t>эмоциями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firstLine="0"/>
      </w:pP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12"/>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достижении</w:t>
      </w:r>
      <w:r>
        <w:rPr>
          <w:spacing w:val="-67"/>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19"/>
      </w:pPr>
      <w:r>
        <w:t>способность принимать и осваивать социальную роль обучающегося, развитие</w:t>
      </w:r>
      <w:r>
        <w:rPr>
          <w:spacing w:val="-67"/>
        </w:rPr>
        <w:t xml:space="preserve"> </w:t>
      </w:r>
      <w:r>
        <w:t>мотивов учебной деятельности, стремление к познанию и творчеству, эстетическим</w:t>
      </w:r>
      <w:r>
        <w:rPr>
          <w:spacing w:val="1"/>
        </w:rPr>
        <w:t xml:space="preserve"> </w:t>
      </w:r>
      <w:r>
        <w:t>потребностям;</w:t>
      </w:r>
    </w:p>
    <w:p w:rsidR="00C92B69" w:rsidRDefault="00B46697">
      <w:pPr>
        <w:pStyle w:val="a3"/>
        <w:ind w:right="313"/>
      </w:pPr>
      <w:r>
        <w:t>оказание</w:t>
      </w:r>
      <w:r>
        <w:rPr>
          <w:spacing w:val="1"/>
        </w:rPr>
        <w:t xml:space="preserve"> </w:t>
      </w:r>
      <w:r>
        <w:t>бескорыстной</w:t>
      </w:r>
      <w:r>
        <w:rPr>
          <w:spacing w:val="1"/>
        </w:rPr>
        <w:t xml:space="preserve"> </w:t>
      </w:r>
      <w:r>
        <w:t>помощи</w:t>
      </w:r>
      <w:r>
        <w:rPr>
          <w:spacing w:val="1"/>
        </w:rPr>
        <w:t xml:space="preserve"> </w:t>
      </w:r>
      <w:r>
        <w:t>своим</w:t>
      </w:r>
      <w:r>
        <w:rPr>
          <w:spacing w:val="1"/>
        </w:rPr>
        <w:t xml:space="preserve"> </w:t>
      </w:r>
      <w:r>
        <w:t>сверстникам,</w:t>
      </w:r>
      <w:r>
        <w:rPr>
          <w:spacing w:val="1"/>
        </w:rPr>
        <w:t xml:space="preserve"> </w:t>
      </w:r>
      <w:r>
        <w:t>нахождение</w:t>
      </w:r>
      <w:r>
        <w:rPr>
          <w:spacing w:val="1"/>
        </w:rPr>
        <w:t xml:space="preserve"> </w:t>
      </w:r>
      <w:r>
        <w:t>с</w:t>
      </w:r>
      <w:r>
        <w:rPr>
          <w:spacing w:val="1"/>
        </w:rPr>
        <w:t xml:space="preserve"> </w:t>
      </w:r>
      <w:r>
        <w:t>ними</w:t>
      </w:r>
      <w:r>
        <w:rPr>
          <w:spacing w:val="1"/>
        </w:rPr>
        <w:t xml:space="preserve"> </w:t>
      </w:r>
      <w:r>
        <w:t>общего</w:t>
      </w:r>
      <w:r>
        <w:rPr>
          <w:spacing w:val="-1"/>
        </w:rPr>
        <w:t xml:space="preserve"> </w:t>
      </w:r>
      <w:r>
        <w:t>языка</w:t>
      </w:r>
      <w:r>
        <w:rPr>
          <w:spacing w:val="-1"/>
        </w:rPr>
        <w:t xml:space="preserve"> </w:t>
      </w:r>
      <w:r>
        <w:t>и</w:t>
      </w:r>
      <w:r>
        <w:rPr>
          <w:spacing w:val="-1"/>
        </w:rPr>
        <w:t xml:space="preserve"> </w:t>
      </w:r>
      <w:r>
        <w:t>общих интересов;</w:t>
      </w:r>
    </w:p>
    <w:p w:rsidR="00C92B69" w:rsidRDefault="00B46697">
      <w:pPr>
        <w:pStyle w:val="a3"/>
        <w:ind w:right="311"/>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бережному</w:t>
      </w:r>
      <w:r>
        <w:rPr>
          <w:spacing w:val="1"/>
        </w:rPr>
        <w:t xml:space="preserve"> </w:t>
      </w:r>
      <w:r>
        <w:t>отношению</w:t>
      </w:r>
      <w:r>
        <w:rPr>
          <w:spacing w:val="1"/>
        </w:rPr>
        <w:t xml:space="preserve"> </w:t>
      </w:r>
      <w:r>
        <w:t>к</w:t>
      </w:r>
      <w:r>
        <w:rPr>
          <w:spacing w:val="1"/>
        </w:rPr>
        <w:t xml:space="preserve"> </w:t>
      </w:r>
      <w:r>
        <w:t>материальным</w:t>
      </w:r>
      <w:r>
        <w:rPr>
          <w:spacing w:val="-2"/>
        </w:rPr>
        <w:t xml:space="preserve"> </w:t>
      </w:r>
      <w:r>
        <w:t>и</w:t>
      </w:r>
      <w:r>
        <w:rPr>
          <w:spacing w:val="-1"/>
        </w:rPr>
        <w:t xml:space="preserve"> </w:t>
      </w:r>
      <w:r>
        <w:t>духовным</w:t>
      </w:r>
      <w:r>
        <w:rPr>
          <w:spacing w:val="-1"/>
        </w:rPr>
        <w:t xml:space="preserve"> </w:t>
      </w:r>
      <w:r>
        <w:t>ценностям.</w:t>
      </w:r>
    </w:p>
    <w:p w:rsidR="00C92B69" w:rsidRDefault="00B46697" w:rsidP="00A6674E">
      <w:pPr>
        <w:pStyle w:val="a5"/>
        <w:numPr>
          <w:ilvl w:val="4"/>
          <w:numId w:val="24"/>
        </w:numPr>
        <w:tabs>
          <w:tab w:val="left" w:pos="2505"/>
        </w:tabs>
        <w:spacing w:before="1"/>
        <w:ind w:left="395" w:right="309" w:firstLine="709"/>
        <w:rPr>
          <w:sz w:val="28"/>
        </w:rPr>
      </w:pPr>
      <w:r>
        <w:rPr>
          <w:sz w:val="28"/>
        </w:rPr>
        <w:t>При изучении модуля «Бадминтон» на уровне начального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2"/>
        </w:rPr>
        <w:t xml:space="preserve"> </w:t>
      </w:r>
      <w:r>
        <w:t>средств</w:t>
      </w:r>
      <w:r>
        <w:rPr>
          <w:spacing w:val="-1"/>
        </w:rPr>
        <w:t xml:space="preserve"> </w:t>
      </w:r>
      <w:r>
        <w:t>и</w:t>
      </w:r>
      <w:r>
        <w:rPr>
          <w:spacing w:val="-2"/>
        </w:rPr>
        <w:t xml:space="preserve"> </w:t>
      </w:r>
      <w:r>
        <w:t>способов</w:t>
      </w:r>
      <w:r>
        <w:rPr>
          <w:spacing w:val="-2"/>
        </w:rPr>
        <w:t xml:space="preserve"> </w:t>
      </w:r>
      <w:r>
        <w:t>её</w:t>
      </w:r>
      <w:r>
        <w:rPr>
          <w:spacing w:val="-1"/>
        </w:rPr>
        <w:t xml:space="preserve"> </w:t>
      </w:r>
      <w:r>
        <w:t>осуществления;</w:t>
      </w:r>
    </w:p>
    <w:p w:rsidR="00C92B69" w:rsidRDefault="00B46697">
      <w:pPr>
        <w:pStyle w:val="a3"/>
        <w:ind w:right="310"/>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5"/>
        </w:rPr>
        <w:t xml:space="preserve"> </w:t>
      </w:r>
      <w:r>
        <w:t>способы</w:t>
      </w:r>
      <w:r>
        <w:rPr>
          <w:spacing w:val="-4"/>
        </w:rPr>
        <w:t xml:space="preserve"> </w:t>
      </w:r>
      <w:r>
        <w:t>достижения</w:t>
      </w:r>
      <w:r>
        <w:rPr>
          <w:spacing w:val="-4"/>
        </w:rPr>
        <w:t xml:space="preserve"> </w:t>
      </w:r>
      <w:r>
        <w:t>результата;</w:t>
      </w:r>
    </w:p>
    <w:p w:rsidR="00C92B69" w:rsidRDefault="00B46697">
      <w:pPr>
        <w:pStyle w:val="a3"/>
        <w:ind w:right="31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1"/>
        </w:rPr>
        <w:t xml:space="preserve"> </w:t>
      </w:r>
      <w:r>
        <w:t>анализ</w:t>
      </w:r>
      <w:r>
        <w:rPr>
          <w:spacing w:val="71"/>
        </w:rPr>
        <w:t xml:space="preserve"> </w:t>
      </w:r>
      <w:r>
        <w:t>и</w:t>
      </w:r>
      <w:r>
        <w:rPr>
          <w:spacing w:val="1"/>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17"/>
      </w:pPr>
      <w:r>
        <w:t>определение общей цели и путей ее достижения, умение договариваться 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2"/>
        </w:rPr>
        <w:t xml:space="preserve"> </w:t>
      </w:r>
      <w:r>
        <w:t>поведения</w:t>
      </w:r>
      <w:r>
        <w:rPr>
          <w:spacing w:val="-1"/>
        </w:rPr>
        <w:t xml:space="preserve"> </w:t>
      </w:r>
      <w:r>
        <w:t>и</w:t>
      </w:r>
      <w:r>
        <w:rPr>
          <w:spacing w:val="-2"/>
        </w:rPr>
        <w:t xml:space="preserve"> </w:t>
      </w:r>
      <w:r>
        <w:t>поведения</w:t>
      </w:r>
      <w:r>
        <w:rPr>
          <w:spacing w:val="-1"/>
        </w:rPr>
        <w:t xml:space="preserve"> </w:t>
      </w:r>
      <w:r>
        <w:t>окружающих;</w:t>
      </w:r>
    </w:p>
    <w:p w:rsidR="00C92B69" w:rsidRDefault="00B46697">
      <w:pPr>
        <w:pStyle w:val="a3"/>
        <w:ind w:right="317"/>
      </w:pPr>
      <w:r>
        <w:t>обеспечение защиты и сохранности природы во время активного отдыха и</w:t>
      </w:r>
      <w:r>
        <w:rPr>
          <w:spacing w:val="1"/>
        </w:rPr>
        <w:t xml:space="preserve"> </w:t>
      </w:r>
      <w:r>
        <w:t>занятий</w:t>
      </w:r>
      <w:r>
        <w:rPr>
          <w:spacing w:val="-2"/>
        </w:rPr>
        <w:t xml:space="preserve"> </w:t>
      </w:r>
      <w:r>
        <w:t>физической</w:t>
      </w:r>
      <w:r>
        <w:rPr>
          <w:spacing w:val="-1"/>
        </w:rPr>
        <w:t xml:space="preserve"> </w:t>
      </w:r>
      <w:r>
        <w:t>культурой;</w:t>
      </w:r>
    </w:p>
    <w:p w:rsidR="00C92B69" w:rsidRDefault="00B46697">
      <w:pPr>
        <w:pStyle w:val="a3"/>
        <w:ind w:right="315"/>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5"/>
        </w:rPr>
        <w:t xml:space="preserve"> </w:t>
      </w:r>
      <w:r>
        <w:t>сохранности</w:t>
      </w:r>
      <w:r>
        <w:rPr>
          <w:spacing w:val="-4"/>
        </w:rPr>
        <w:t xml:space="preserve"> </w:t>
      </w:r>
      <w:r>
        <w:t>инвентаря</w:t>
      </w:r>
      <w:r>
        <w:rPr>
          <w:spacing w:val="-4"/>
        </w:rPr>
        <w:t xml:space="preserve"> </w:t>
      </w:r>
      <w:r>
        <w:t>и</w:t>
      </w:r>
      <w:r>
        <w:rPr>
          <w:spacing w:val="-4"/>
        </w:rPr>
        <w:t xml:space="preserve"> </w:t>
      </w:r>
      <w:r>
        <w:t>оборудования,</w:t>
      </w:r>
      <w:r>
        <w:rPr>
          <w:spacing w:val="-3"/>
        </w:rPr>
        <w:t xml:space="preserve"> </w:t>
      </w:r>
      <w:r>
        <w:t>организации</w:t>
      </w:r>
      <w:r>
        <w:rPr>
          <w:spacing w:val="-3"/>
        </w:rPr>
        <w:t xml:space="preserve"> </w:t>
      </w:r>
      <w:r>
        <w:t>места</w:t>
      </w:r>
      <w:r>
        <w:rPr>
          <w:spacing w:val="-4"/>
        </w:rPr>
        <w:t xml:space="preserve"> </w:t>
      </w:r>
      <w:r>
        <w:t>занятий;</w:t>
      </w:r>
    </w:p>
    <w:p w:rsidR="00C92B69" w:rsidRDefault="00B46697">
      <w:pPr>
        <w:pStyle w:val="a3"/>
        <w:ind w:right="315"/>
      </w:pPr>
      <w:r>
        <w:t>способность выделять и обосновывать эстетические признаки в физических</w:t>
      </w:r>
      <w:r>
        <w:rPr>
          <w:spacing w:val="1"/>
        </w:rPr>
        <w:t xml:space="preserve"> </w:t>
      </w:r>
      <w:r>
        <w:t>упражнениях, двигательных действиях, оценивать красоту телосложения и осанки,</w:t>
      </w:r>
      <w:r>
        <w:rPr>
          <w:spacing w:val="1"/>
        </w:rPr>
        <w:t xml:space="preserve"> </w:t>
      </w:r>
      <w:r>
        <w:t>сравнивать</w:t>
      </w:r>
      <w:r>
        <w:rPr>
          <w:spacing w:val="-2"/>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C92B69" w:rsidRDefault="00B46697" w:rsidP="00A6674E">
      <w:pPr>
        <w:pStyle w:val="a5"/>
        <w:numPr>
          <w:ilvl w:val="2"/>
          <w:numId w:val="23"/>
        </w:numPr>
        <w:tabs>
          <w:tab w:val="left" w:pos="2085"/>
        </w:tabs>
        <w:rPr>
          <w:sz w:val="28"/>
        </w:rPr>
      </w:pPr>
      <w:r>
        <w:rPr>
          <w:sz w:val="28"/>
        </w:rPr>
        <w:t>Модуль</w:t>
      </w:r>
      <w:r>
        <w:rPr>
          <w:spacing w:val="-4"/>
          <w:sz w:val="28"/>
        </w:rPr>
        <w:t xml:space="preserve"> </w:t>
      </w:r>
      <w:r>
        <w:rPr>
          <w:sz w:val="28"/>
        </w:rPr>
        <w:t>«Коньки».</w:t>
      </w:r>
    </w:p>
    <w:p w:rsidR="00C92B69" w:rsidRDefault="00B46697" w:rsidP="00A6674E">
      <w:pPr>
        <w:pStyle w:val="a5"/>
        <w:numPr>
          <w:ilvl w:val="3"/>
          <w:numId w:val="23"/>
        </w:numPr>
        <w:tabs>
          <w:tab w:val="left" w:pos="229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«Коньки».</w:t>
      </w:r>
    </w:p>
    <w:p w:rsidR="00C92B69" w:rsidRDefault="00B46697">
      <w:pPr>
        <w:pStyle w:val="a3"/>
        <w:ind w:right="303"/>
      </w:pPr>
      <w:r>
        <w:t>Модуль «Коньки» (далее – модуль «Коньки», модуль по конькам, коньки)</w:t>
      </w:r>
      <w:r>
        <w:rPr>
          <w:spacing w:val="1"/>
        </w:rPr>
        <w:t xml:space="preserve"> </w:t>
      </w:r>
      <w:r>
        <w:t>на</w:t>
      </w:r>
      <w:r>
        <w:rPr>
          <w:spacing w:val="-67"/>
        </w:rPr>
        <w:t xml:space="preserve"> </w:t>
      </w:r>
      <w:r>
        <w:t>уровне начального общего образования разработан с целью оказания методической</w:t>
      </w:r>
      <w:r>
        <w:rPr>
          <w:spacing w:val="1"/>
        </w:rPr>
        <w:t xml:space="preserve"> </w:t>
      </w:r>
      <w:r>
        <w:t>помощи учителю физической культуры в создании части рабочей программы 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70"/>
        </w:rPr>
        <w:t xml:space="preserve"> </w:t>
      </w:r>
      <w:r>
        <w:t>направленной</w:t>
      </w:r>
      <w:r>
        <w:rPr>
          <w:spacing w:val="71"/>
        </w:rPr>
        <w:t xml:space="preserve"> </w:t>
      </w:r>
      <w:r>
        <w:t>на</w:t>
      </w:r>
      <w:r>
        <w:rPr>
          <w:spacing w:val="70"/>
        </w:rPr>
        <w:t xml:space="preserve"> </w:t>
      </w: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(игровых и спортивных) с целью достижения</w:t>
      </w:r>
      <w:r>
        <w:rPr>
          <w:spacing w:val="1"/>
        </w:rPr>
        <w:t xml:space="preserve"> </w:t>
      </w:r>
      <w:r>
        <w:t>результатов</w:t>
      </w:r>
      <w:r>
        <w:rPr>
          <w:spacing w:val="6"/>
        </w:rPr>
        <w:t xml:space="preserve"> </w:t>
      </w:r>
      <w:r>
        <w:t>ФГОС</w:t>
      </w:r>
      <w:r>
        <w:rPr>
          <w:spacing w:val="7"/>
        </w:rPr>
        <w:t xml:space="preserve"> </w:t>
      </w:r>
      <w:r>
        <w:t>НОО,</w:t>
      </w:r>
      <w:r>
        <w:rPr>
          <w:spacing w:val="7"/>
        </w:rPr>
        <w:t xml:space="preserve"> </w:t>
      </w:r>
      <w:r>
        <w:t>с</w:t>
      </w:r>
      <w:r>
        <w:rPr>
          <w:spacing w:val="7"/>
        </w:rPr>
        <w:t xml:space="preserve"> </w:t>
      </w:r>
      <w:r>
        <w:t>учетом</w:t>
      </w:r>
      <w:r>
        <w:rPr>
          <w:spacing w:val="7"/>
        </w:rPr>
        <w:t xml:space="preserve"> </w:t>
      </w:r>
      <w:r>
        <w:t>современных</w:t>
      </w:r>
      <w:r>
        <w:rPr>
          <w:spacing w:val="7"/>
        </w:rPr>
        <w:t xml:space="preserve"> </w:t>
      </w:r>
      <w:r>
        <w:t>тенденций</w:t>
      </w:r>
      <w:r>
        <w:rPr>
          <w:spacing w:val="7"/>
        </w:rPr>
        <w:t xml:space="preserve"> </w:t>
      </w:r>
      <w:r>
        <w:t>в</w:t>
      </w:r>
      <w:r>
        <w:rPr>
          <w:spacing w:val="7"/>
        </w:rPr>
        <w:t xml:space="preserve"> </w:t>
      </w:r>
      <w:r>
        <w:t>системе</w:t>
      </w:r>
      <w:r>
        <w:rPr>
          <w:spacing w:val="7"/>
        </w:rPr>
        <w:t xml:space="preserve"> </w:t>
      </w:r>
      <w:r>
        <w:t>образования</w:t>
      </w:r>
      <w:r>
        <w:rPr>
          <w:spacing w:val="7"/>
        </w:rPr>
        <w:t xml:space="preserve"> </w:t>
      </w:r>
      <w:r>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21" w:firstLine="0"/>
      </w:pPr>
      <w:r>
        <w:t>использования спортивно-ориентированных форм, средств и методов обучения 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left="1105" w:firstLine="0"/>
      </w:pPr>
      <w:r>
        <w:t>Занятия</w:t>
      </w:r>
      <w:r>
        <w:rPr>
          <w:spacing w:val="-6"/>
        </w:rPr>
        <w:t xml:space="preserve"> </w:t>
      </w:r>
      <w:r>
        <w:t>катанием</w:t>
      </w:r>
      <w:r>
        <w:rPr>
          <w:spacing w:val="-6"/>
        </w:rPr>
        <w:t xml:space="preserve"> </w:t>
      </w:r>
      <w:r>
        <w:t>и</w:t>
      </w:r>
      <w:r>
        <w:rPr>
          <w:spacing w:val="-6"/>
        </w:rPr>
        <w:t xml:space="preserve"> </w:t>
      </w:r>
      <w:r>
        <w:t>бегом</w:t>
      </w:r>
      <w:r>
        <w:rPr>
          <w:spacing w:val="-6"/>
        </w:rPr>
        <w:t xml:space="preserve"> </w:t>
      </w:r>
      <w:r>
        <w:t>на</w:t>
      </w:r>
      <w:r>
        <w:rPr>
          <w:spacing w:val="-6"/>
        </w:rPr>
        <w:t xml:space="preserve"> </w:t>
      </w:r>
      <w:r>
        <w:t>коньках</w:t>
      </w:r>
      <w:r>
        <w:rPr>
          <w:spacing w:val="-6"/>
        </w:rPr>
        <w:t xml:space="preserve"> </w:t>
      </w:r>
      <w:r>
        <w:t>способствуют</w:t>
      </w:r>
      <w:r>
        <w:rPr>
          <w:spacing w:val="-6"/>
        </w:rPr>
        <w:t xml:space="preserve"> </w:t>
      </w:r>
      <w:r>
        <w:t>гармоничному</w:t>
      </w:r>
      <w:r>
        <w:rPr>
          <w:spacing w:val="-6"/>
        </w:rPr>
        <w:t xml:space="preserve"> </w:t>
      </w:r>
      <w:r>
        <w:t>развитию</w:t>
      </w:r>
    </w:p>
    <w:p w:rsidR="00C92B69" w:rsidRDefault="00B46697">
      <w:pPr>
        <w:pStyle w:val="a3"/>
        <w:ind w:right="315" w:firstLine="0"/>
      </w:pPr>
      <w:r>
        <w:t>и укреплению здоровья детей, комплексно влияют на органы и системы растущего</w:t>
      </w:r>
      <w:r>
        <w:rPr>
          <w:spacing w:val="1"/>
        </w:rPr>
        <w:t xml:space="preserve"> </w:t>
      </w:r>
      <w:r>
        <w:t>организма, укрепляя и повышая функциональный уровень дыхательной, сердечно-</w:t>
      </w:r>
      <w:r>
        <w:rPr>
          <w:spacing w:val="1"/>
        </w:rPr>
        <w:t xml:space="preserve"> </w:t>
      </w:r>
      <w:r>
        <w:t>сосудистой, костно-мышечной и других систем организма человека, вследствие чего</w:t>
      </w:r>
      <w:r>
        <w:rPr>
          <w:spacing w:val="-67"/>
        </w:rPr>
        <w:t xml:space="preserve"> </w:t>
      </w:r>
      <w:r>
        <w:t>увеличивается</w:t>
      </w:r>
      <w:r>
        <w:rPr>
          <w:spacing w:val="1"/>
        </w:rPr>
        <w:t xml:space="preserve"> </w:t>
      </w:r>
      <w:r>
        <w:t>жизненная</w:t>
      </w:r>
      <w:r>
        <w:rPr>
          <w:spacing w:val="1"/>
        </w:rPr>
        <w:t xml:space="preserve"> </w:t>
      </w:r>
      <w:r>
        <w:t>емкость</w:t>
      </w:r>
      <w:r>
        <w:rPr>
          <w:spacing w:val="1"/>
        </w:rPr>
        <w:t xml:space="preserve"> </w:t>
      </w:r>
      <w:r>
        <w:t>легких</w:t>
      </w:r>
      <w:r>
        <w:rPr>
          <w:spacing w:val="1"/>
        </w:rPr>
        <w:t xml:space="preserve"> </w:t>
      </w:r>
      <w:r>
        <w:t>и</w:t>
      </w:r>
      <w:r>
        <w:rPr>
          <w:spacing w:val="1"/>
        </w:rPr>
        <w:t xml:space="preserve"> </w:t>
      </w:r>
      <w:r>
        <w:t>мышечная</w:t>
      </w:r>
      <w:r>
        <w:rPr>
          <w:spacing w:val="1"/>
        </w:rPr>
        <w:t xml:space="preserve"> </w:t>
      </w:r>
      <w:r>
        <w:t>масса,</w:t>
      </w:r>
      <w:r>
        <w:rPr>
          <w:spacing w:val="1"/>
        </w:rPr>
        <w:t xml:space="preserve"> </w:t>
      </w:r>
      <w:r>
        <w:t>улучшается</w:t>
      </w:r>
      <w:r>
        <w:rPr>
          <w:spacing w:val="1"/>
        </w:rPr>
        <w:t xml:space="preserve"> </w:t>
      </w:r>
      <w:r>
        <w:t>кровообращение,</w:t>
      </w:r>
      <w:r>
        <w:rPr>
          <w:spacing w:val="1"/>
        </w:rPr>
        <w:t xml:space="preserve"> </w:t>
      </w:r>
      <w:r>
        <w:t>активизируется</w:t>
      </w:r>
      <w:r>
        <w:rPr>
          <w:spacing w:val="1"/>
        </w:rPr>
        <w:t xml:space="preserve"> </w:t>
      </w:r>
      <w:r>
        <w:t>обмен</w:t>
      </w:r>
      <w:r>
        <w:rPr>
          <w:spacing w:val="1"/>
        </w:rPr>
        <w:t xml:space="preserve"> </w:t>
      </w:r>
      <w:r>
        <w:t>веществ,</w:t>
      </w:r>
      <w:r>
        <w:rPr>
          <w:spacing w:val="1"/>
        </w:rPr>
        <w:t xml:space="preserve"> </w:t>
      </w:r>
      <w:r>
        <w:t>повышается</w:t>
      </w:r>
      <w:r>
        <w:rPr>
          <w:spacing w:val="1"/>
        </w:rPr>
        <w:t xml:space="preserve"> </w:t>
      </w:r>
      <w:r>
        <w:t>тонус</w:t>
      </w:r>
      <w:r>
        <w:rPr>
          <w:spacing w:val="1"/>
        </w:rPr>
        <w:t xml:space="preserve"> </w:t>
      </w:r>
      <w:r>
        <w:t>нервной</w:t>
      </w:r>
      <w:r>
        <w:rPr>
          <w:spacing w:val="1"/>
        </w:rPr>
        <w:t xml:space="preserve"> </w:t>
      </w:r>
      <w:r>
        <w:t>системы.</w:t>
      </w:r>
    </w:p>
    <w:p w:rsidR="00C92B69" w:rsidRDefault="00B46697">
      <w:pPr>
        <w:pStyle w:val="a3"/>
        <w:ind w:right="303"/>
      </w:pPr>
      <w:r>
        <w:t>Катание и бег на коньках являются основой таких видов спорта, как хоккей</w:t>
      </w:r>
      <w:r>
        <w:rPr>
          <w:spacing w:val="1"/>
        </w:rPr>
        <w:t xml:space="preserve"> </w:t>
      </w:r>
      <w:r>
        <w:t>с</w:t>
      </w:r>
      <w:r>
        <w:rPr>
          <w:spacing w:val="-67"/>
        </w:rPr>
        <w:t xml:space="preserve"> </w:t>
      </w:r>
      <w:r>
        <w:t>шайбой и мячом, фигурное катание. Владение различными способами бега</w:t>
      </w:r>
      <w:r>
        <w:rPr>
          <w:spacing w:val="1"/>
        </w:rPr>
        <w:t xml:space="preserve"> </w:t>
      </w:r>
      <w:r>
        <w:t>на</w:t>
      </w:r>
      <w:r>
        <w:rPr>
          <w:spacing w:val="1"/>
        </w:rPr>
        <w:t xml:space="preserve"> </w:t>
      </w:r>
      <w:r>
        <w:t>коньках обеспечивает у обучающихся развитие таких физических качеств,</w:t>
      </w:r>
      <w:r>
        <w:rPr>
          <w:spacing w:val="1"/>
        </w:rPr>
        <w:t xml:space="preserve"> </w:t>
      </w:r>
      <w:r>
        <w:t>как</w:t>
      </w:r>
      <w:r>
        <w:rPr>
          <w:spacing w:val="1"/>
        </w:rPr>
        <w:t xml:space="preserve"> </w:t>
      </w:r>
      <w:r>
        <w:t>быстрота,</w:t>
      </w:r>
      <w:r>
        <w:rPr>
          <w:spacing w:val="1"/>
        </w:rPr>
        <w:t xml:space="preserve"> </w:t>
      </w:r>
      <w:r>
        <w:t>ловкость,</w:t>
      </w:r>
      <w:r>
        <w:rPr>
          <w:spacing w:val="1"/>
        </w:rPr>
        <w:t xml:space="preserve"> </w:t>
      </w:r>
      <w:r>
        <w:t>гибкость,</w:t>
      </w:r>
      <w:r>
        <w:rPr>
          <w:spacing w:val="1"/>
        </w:rPr>
        <w:t xml:space="preserve"> </w:t>
      </w:r>
      <w:r>
        <w:t>сила,</w:t>
      </w:r>
      <w:r>
        <w:rPr>
          <w:spacing w:val="1"/>
        </w:rPr>
        <w:t xml:space="preserve"> </w:t>
      </w:r>
      <w:r>
        <w:t>выносливость,</w:t>
      </w:r>
      <w:r>
        <w:rPr>
          <w:spacing w:val="1"/>
        </w:rPr>
        <w:t xml:space="preserve"> </w:t>
      </w:r>
      <w:r>
        <w:t>а</w:t>
      </w:r>
      <w:r>
        <w:rPr>
          <w:spacing w:val="1"/>
        </w:rPr>
        <w:t xml:space="preserve"> </w:t>
      </w:r>
      <w:r>
        <w:t>также</w:t>
      </w:r>
      <w:r>
        <w:rPr>
          <w:spacing w:val="1"/>
        </w:rPr>
        <w:t xml:space="preserve"> </w:t>
      </w:r>
      <w:r>
        <w:t>снижает</w:t>
      </w:r>
      <w:r>
        <w:rPr>
          <w:spacing w:val="1"/>
        </w:rPr>
        <w:t xml:space="preserve"> </w:t>
      </w:r>
      <w:r>
        <w:t>умственное</w:t>
      </w:r>
      <w:r>
        <w:rPr>
          <w:spacing w:val="1"/>
        </w:rPr>
        <w:t xml:space="preserve"> </w:t>
      </w:r>
      <w:r>
        <w:t>утомление</w:t>
      </w:r>
      <w:r>
        <w:rPr>
          <w:spacing w:val="-2"/>
        </w:rPr>
        <w:t xml:space="preserve"> </w:t>
      </w:r>
      <w:r>
        <w:t>и</w:t>
      </w:r>
      <w:r>
        <w:rPr>
          <w:spacing w:val="-2"/>
        </w:rPr>
        <w:t xml:space="preserve"> </w:t>
      </w:r>
      <w:r>
        <w:t>является</w:t>
      </w:r>
      <w:r>
        <w:rPr>
          <w:spacing w:val="-2"/>
        </w:rPr>
        <w:t xml:space="preserve"> </w:t>
      </w:r>
      <w:r>
        <w:t>хорошим</w:t>
      </w:r>
      <w:r>
        <w:rPr>
          <w:spacing w:val="-1"/>
        </w:rPr>
        <w:t xml:space="preserve"> </w:t>
      </w:r>
      <w:r>
        <w:t>средством</w:t>
      </w:r>
      <w:r>
        <w:rPr>
          <w:spacing w:val="-2"/>
        </w:rPr>
        <w:t xml:space="preserve"> </w:t>
      </w:r>
      <w:r>
        <w:t>активного</w:t>
      </w:r>
      <w:r>
        <w:rPr>
          <w:spacing w:val="-2"/>
        </w:rPr>
        <w:t xml:space="preserve"> </w:t>
      </w:r>
      <w:r>
        <w:t>отдыха</w:t>
      </w:r>
      <w:r>
        <w:rPr>
          <w:spacing w:val="-1"/>
        </w:rPr>
        <w:t xml:space="preserve"> </w:t>
      </w:r>
      <w:r>
        <w:t>на</w:t>
      </w:r>
      <w:r>
        <w:rPr>
          <w:spacing w:val="-2"/>
        </w:rPr>
        <w:t xml:space="preserve"> </w:t>
      </w:r>
      <w:r>
        <w:t>воздухе.</w:t>
      </w:r>
    </w:p>
    <w:p w:rsidR="00C92B69" w:rsidRDefault="00B46697">
      <w:pPr>
        <w:pStyle w:val="a3"/>
        <w:spacing w:before="1"/>
        <w:ind w:right="303"/>
      </w:pPr>
      <w:r>
        <w:t>Систематические занятия катанием и бегом на коньках содействуют развитию</w:t>
      </w:r>
      <w:r>
        <w:rPr>
          <w:spacing w:val="1"/>
        </w:rPr>
        <w:t xml:space="preserve"> </w:t>
      </w:r>
      <w:r>
        <w:t>личностных качеств, обучающихся – нравственных (честность, доброжелательность,</w:t>
      </w:r>
      <w:r>
        <w:rPr>
          <w:spacing w:val="-67"/>
        </w:rPr>
        <w:t xml:space="preserve"> </w:t>
      </w:r>
      <w:r>
        <w:t>дисциплинированность, самообладание, терпимость, коллективизм) в 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rPr>
          <w:spacing w:val="1"/>
        </w:rPr>
        <w:t xml:space="preserve"> </w:t>
      </w:r>
      <w:r>
        <w:t>настойчивость</w:t>
      </w:r>
      <w:r>
        <w:rPr>
          <w:spacing w:val="1"/>
        </w:rPr>
        <w:t xml:space="preserve"> </w:t>
      </w:r>
      <w:r>
        <w:t>и</w:t>
      </w:r>
      <w:r>
        <w:rPr>
          <w:spacing w:val="1"/>
        </w:rPr>
        <w:t xml:space="preserve"> </w:t>
      </w:r>
      <w:r>
        <w:t>целеустремленность),</w:t>
      </w:r>
      <w:r>
        <w:rPr>
          <w:spacing w:val="1"/>
        </w:rPr>
        <w:t xml:space="preserve"> </w:t>
      </w:r>
      <w:r>
        <w:t>а</w:t>
      </w:r>
      <w:r>
        <w:rPr>
          <w:spacing w:val="1"/>
        </w:rPr>
        <w:t xml:space="preserve"> </w:t>
      </w:r>
      <w:r>
        <w:t>также</w:t>
      </w:r>
      <w:r>
        <w:rPr>
          <w:spacing w:val="1"/>
        </w:rPr>
        <w:t xml:space="preserve"> </w:t>
      </w:r>
      <w:r>
        <w:t>развитию</w:t>
      </w:r>
      <w:r>
        <w:rPr>
          <w:spacing w:val="1"/>
        </w:rPr>
        <w:t xml:space="preserve"> </w:t>
      </w:r>
      <w:r>
        <w:t>способности</w:t>
      </w:r>
      <w:r>
        <w:rPr>
          <w:spacing w:val="1"/>
        </w:rPr>
        <w:t xml:space="preserve"> </w:t>
      </w:r>
      <w:r>
        <w:t>управлять</w:t>
      </w:r>
      <w:r>
        <w:rPr>
          <w:spacing w:val="-67"/>
        </w:rPr>
        <w:t xml:space="preserve"> </w:t>
      </w:r>
      <w:r>
        <w:t>своим</w:t>
      </w:r>
      <w:r>
        <w:rPr>
          <w:spacing w:val="-2"/>
        </w:rPr>
        <w:t xml:space="preserve"> </w:t>
      </w:r>
      <w:r>
        <w:t>эмоциональным</w:t>
      </w:r>
      <w:r>
        <w:rPr>
          <w:spacing w:val="-1"/>
        </w:rPr>
        <w:t xml:space="preserve"> </w:t>
      </w:r>
      <w:r>
        <w:t>состоянием.</w:t>
      </w:r>
    </w:p>
    <w:p w:rsidR="00C92B69" w:rsidRDefault="00B46697" w:rsidP="00A6674E">
      <w:pPr>
        <w:pStyle w:val="a5"/>
        <w:numPr>
          <w:ilvl w:val="3"/>
          <w:numId w:val="23"/>
        </w:numPr>
        <w:tabs>
          <w:tab w:val="left" w:pos="2295"/>
          <w:tab w:val="left" w:pos="10460"/>
        </w:tabs>
        <w:ind w:left="395" w:right="303" w:firstLine="709"/>
        <w:rPr>
          <w:sz w:val="28"/>
        </w:rPr>
      </w:pPr>
      <w:r>
        <w:rPr>
          <w:sz w:val="28"/>
        </w:rPr>
        <w:t>Целью изучения модуля «Коньки» является обучение катанию</w:t>
      </w:r>
      <w:r>
        <w:rPr>
          <w:spacing w:val="71"/>
          <w:sz w:val="28"/>
        </w:rPr>
        <w:t xml:space="preserve"> </w:t>
      </w:r>
      <w:r>
        <w:rPr>
          <w:sz w:val="28"/>
        </w:rPr>
        <w:t>и</w:t>
      </w:r>
      <w:r>
        <w:rPr>
          <w:spacing w:val="1"/>
          <w:sz w:val="28"/>
        </w:rPr>
        <w:t xml:space="preserve"> </w:t>
      </w:r>
      <w:r>
        <w:rPr>
          <w:sz w:val="28"/>
        </w:rPr>
        <w:t xml:space="preserve">бегу  </w:t>
      </w:r>
      <w:r>
        <w:rPr>
          <w:spacing w:val="8"/>
          <w:sz w:val="28"/>
        </w:rPr>
        <w:t xml:space="preserve"> </w:t>
      </w:r>
      <w:r>
        <w:rPr>
          <w:sz w:val="28"/>
        </w:rPr>
        <w:t xml:space="preserve">на  </w:t>
      </w:r>
      <w:r>
        <w:rPr>
          <w:spacing w:val="9"/>
          <w:sz w:val="28"/>
        </w:rPr>
        <w:t xml:space="preserve"> </w:t>
      </w:r>
      <w:r>
        <w:rPr>
          <w:sz w:val="28"/>
        </w:rPr>
        <w:t xml:space="preserve">коньках  </w:t>
      </w:r>
      <w:r>
        <w:rPr>
          <w:spacing w:val="9"/>
          <w:sz w:val="28"/>
        </w:rPr>
        <w:t xml:space="preserve"> </w:t>
      </w:r>
      <w:r>
        <w:rPr>
          <w:sz w:val="28"/>
        </w:rPr>
        <w:t xml:space="preserve">как  </w:t>
      </w:r>
      <w:r>
        <w:rPr>
          <w:spacing w:val="9"/>
          <w:sz w:val="28"/>
        </w:rPr>
        <w:t xml:space="preserve"> </w:t>
      </w:r>
      <w:r>
        <w:rPr>
          <w:sz w:val="28"/>
        </w:rPr>
        <w:t xml:space="preserve">базовому  </w:t>
      </w:r>
      <w:r>
        <w:rPr>
          <w:spacing w:val="8"/>
          <w:sz w:val="28"/>
        </w:rPr>
        <w:t xml:space="preserve"> </w:t>
      </w:r>
      <w:r>
        <w:rPr>
          <w:sz w:val="28"/>
        </w:rPr>
        <w:t xml:space="preserve">двигательному  </w:t>
      </w:r>
      <w:r>
        <w:rPr>
          <w:spacing w:val="9"/>
          <w:sz w:val="28"/>
        </w:rPr>
        <w:t xml:space="preserve"> </w:t>
      </w:r>
      <w:r>
        <w:rPr>
          <w:sz w:val="28"/>
        </w:rPr>
        <w:t xml:space="preserve">навыку,  </w:t>
      </w:r>
      <w:r>
        <w:rPr>
          <w:spacing w:val="9"/>
          <w:sz w:val="28"/>
        </w:rPr>
        <w:t xml:space="preserve"> </w:t>
      </w:r>
      <w:r>
        <w:rPr>
          <w:sz w:val="28"/>
        </w:rPr>
        <w:t>формирование</w:t>
      </w:r>
      <w:r>
        <w:rPr>
          <w:sz w:val="28"/>
        </w:rPr>
        <w:tab/>
      </w:r>
      <w:r>
        <w:rPr>
          <w:spacing w:val="-1"/>
          <w:sz w:val="28"/>
        </w:rPr>
        <w:t>у</w:t>
      </w:r>
      <w:r>
        <w:rPr>
          <w:spacing w:val="-68"/>
          <w:sz w:val="28"/>
        </w:rPr>
        <w:t xml:space="preserve"> </w:t>
      </w:r>
      <w:r>
        <w:rPr>
          <w:sz w:val="28"/>
        </w:rPr>
        <w:t>обучающихся</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самоопределения,</w:t>
      </w:r>
      <w:r>
        <w:rPr>
          <w:spacing w:val="1"/>
          <w:sz w:val="28"/>
        </w:rPr>
        <w:t xml:space="preserve"> </w:t>
      </w:r>
      <w:r>
        <w:rPr>
          <w:sz w:val="28"/>
        </w:rPr>
        <w:t>устойчивой</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сохранению</w:t>
      </w:r>
      <w:r>
        <w:rPr>
          <w:spacing w:val="1"/>
          <w:sz w:val="28"/>
        </w:rPr>
        <w:t xml:space="preserve"> </w:t>
      </w:r>
      <w:r>
        <w:rPr>
          <w:sz w:val="28"/>
        </w:rPr>
        <w:t>и</w:t>
      </w:r>
      <w:r>
        <w:rPr>
          <w:spacing w:val="1"/>
          <w:sz w:val="28"/>
        </w:rPr>
        <w:t xml:space="preserve"> </w:t>
      </w:r>
      <w:r>
        <w:rPr>
          <w:sz w:val="28"/>
        </w:rPr>
        <w:t>укреплению</w:t>
      </w:r>
      <w:r>
        <w:rPr>
          <w:spacing w:val="1"/>
          <w:sz w:val="28"/>
        </w:rPr>
        <w:t xml:space="preserve"> </w:t>
      </w:r>
      <w:r>
        <w:rPr>
          <w:sz w:val="28"/>
        </w:rPr>
        <w:t>собственного</w:t>
      </w:r>
      <w:r>
        <w:rPr>
          <w:spacing w:val="71"/>
          <w:sz w:val="28"/>
        </w:rPr>
        <w:t xml:space="preserve"> </w:t>
      </w:r>
      <w:r>
        <w:rPr>
          <w:sz w:val="28"/>
        </w:rPr>
        <w:t>здоровья,</w:t>
      </w:r>
      <w:r>
        <w:rPr>
          <w:spacing w:val="1"/>
          <w:sz w:val="28"/>
        </w:rPr>
        <w:t xml:space="preserve"> </w:t>
      </w:r>
      <w:r>
        <w:rPr>
          <w:sz w:val="28"/>
        </w:rPr>
        <w:t>ведению</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через</w:t>
      </w:r>
      <w:r>
        <w:rPr>
          <w:spacing w:val="71"/>
          <w:sz w:val="28"/>
        </w:rPr>
        <w:t xml:space="preserve"> </w:t>
      </w:r>
      <w:r>
        <w:rPr>
          <w:sz w:val="28"/>
        </w:rPr>
        <w:t>занятия</w:t>
      </w:r>
      <w:r>
        <w:rPr>
          <w:spacing w:val="71"/>
          <w:sz w:val="28"/>
        </w:rPr>
        <w:t xml:space="preserve"> </w:t>
      </w:r>
      <w:r>
        <w:rPr>
          <w:sz w:val="28"/>
        </w:rPr>
        <w:t>физической</w:t>
      </w:r>
      <w:r>
        <w:rPr>
          <w:spacing w:val="1"/>
          <w:sz w:val="28"/>
        </w:rPr>
        <w:t xml:space="preserve"> </w:t>
      </w:r>
      <w:r>
        <w:rPr>
          <w:sz w:val="28"/>
        </w:rPr>
        <w:t>культурой</w:t>
      </w:r>
      <w:r>
        <w:rPr>
          <w:spacing w:val="68"/>
          <w:sz w:val="28"/>
        </w:rPr>
        <w:t xml:space="preserve"> </w:t>
      </w:r>
      <w:r>
        <w:rPr>
          <w:sz w:val="28"/>
        </w:rPr>
        <w:t>и</w:t>
      </w:r>
      <w:r>
        <w:rPr>
          <w:spacing w:val="-3"/>
          <w:sz w:val="28"/>
        </w:rPr>
        <w:t xml:space="preserve"> </w:t>
      </w:r>
      <w:r>
        <w:rPr>
          <w:sz w:val="28"/>
        </w:rPr>
        <w:t>спортом</w:t>
      </w:r>
      <w:r>
        <w:rPr>
          <w:spacing w:val="-3"/>
          <w:sz w:val="28"/>
        </w:rPr>
        <w:t xml:space="preserve"> </w:t>
      </w:r>
      <w:r>
        <w:rPr>
          <w:sz w:val="28"/>
        </w:rPr>
        <w:t>с</w:t>
      </w:r>
      <w:r>
        <w:rPr>
          <w:spacing w:val="-3"/>
          <w:sz w:val="28"/>
        </w:rPr>
        <w:t xml:space="preserve"> </w:t>
      </w:r>
      <w:r>
        <w:rPr>
          <w:sz w:val="28"/>
        </w:rPr>
        <w:t>использованием</w:t>
      </w:r>
      <w:r>
        <w:rPr>
          <w:spacing w:val="-2"/>
          <w:sz w:val="28"/>
        </w:rPr>
        <w:t xml:space="preserve"> </w:t>
      </w:r>
      <w:r>
        <w:rPr>
          <w:sz w:val="28"/>
        </w:rPr>
        <w:t>средств</w:t>
      </w:r>
      <w:r>
        <w:rPr>
          <w:spacing w:val="-3"/>
          <w:sz w:val="28"/>
        </w:rPr>
        <w:t xml:space="preserve"> </w:t>
      </w:r>
      <w:r>
        <w:rPr>
          <w:sz w:val="28"/>
        </w:rPr>
        <w:t>катания</w:t>
      </w:r>
      <w:r>
        <w:rPr>
          <w:spacing w:val="-3"/>
          <w:sz w:val="28"/>
        </w:rPr>
        <w:t xml:space="preserve"> </w:t>
      </w:r>
      <w:r>
        <w:rPr>
          <w:sz w:val="28"/>
        </w:rPr>
        <w:t>и</w:t>
      </w:r>
      <w:r>
        <w:rPr>
          <w:spacing w:val="-3"/>
          <w:sz w:val="28"/>
        </w:rPr>
        <w:t xml:space="preserve"> </w:t>
      </w:r>
      <w:r>
        <w:rPr>
          <w:sz w:val="28"/>
        </w:rPr>
        <w:t>бега</w:t>
      </w:r>
      <w:r>
        <w:rPr>
          <w:spacing w:val="-2"/>
          <w:sz w:val="28"/>
        </w:rPr>
        <w:t xml:space="preserve"> </w:t>
      </w:r>
      <w:r>
        <w:rPr>
          <w:sz w:val="28"/>
        </w:rPr>
        <w:t>на</w:t>
      </w:r>
      <w:r>
        <w:rPr>
          <w:spacing w:val="-3"/>
          <w:sz w:val="28"/>
        </w:rPr>
        <w:t xml:space="preserve"> </w:t>
      </w:r>
      <w:r>
        <w:rPr>
          <w:sz w:val="28"/>
        </w:rPr>
        <w:t>коньках.</w:t>
      </w:r>
    </w:p>
    <w:p w:rsidR="00C92B69" w:rsidRDefault="00B46697" w:rsidP="00A6674E">
      <w:pPr>
        <w:pStyle w:val="a5"/>
        <w:numPr>
          <w:ilvl w:val="3"/>
          <w:numId w:val="23"/>
        </w:numPr>
        <w:tabs>
          <w:tab w:val="left" w:pos="229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«Коньки»</w:t>
      </w:r>
      <w:r>
        <w:rPr>
          <w:spacing w:val="-5"/>
          <w:sz w:val="28"/>
        </w:rPr>
        <w:t xml:space="preserve"> </w:t>
      </w:r>
      <w:r>
        <w:rPr>
          <w:sz w:val="28"/>
        </w:rPr>
        <w:t>являются:</w:t>
      </w:r>
    </w:p>
    <w:p w:rsidR="00C92B69" w:rsidRDefault="00B46697">
      <w:pPr>
        <w:pStyle w:val="a3"/>
        <w:ind w:right="303"/>
      </w:pPr>
      <w:r>
        <w:t>всестороннее гармоничное развитие обучающихся, увеличение объема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3"/>
        </w:rPr>
        <w:t xml:space="preserve"> </w:t>
      </w:r>
      <w:r>
        <w:t>на</w:t>
      </w:r>
      <w:r>
        <w:rPr>
          <w:spacing w:val="-2"/>
        </w:rPr>
        <w:t xml:space="preserve"> </w:t>
      </w:r>
      <w:r>
        <w:t>объектах</w:t>
      </w:r>
      <w:r>
        <w:rPr>
          <w:spacing w:val="-1"/>
        </w:rPr>
        <w:t xml:space="preserve"> </w:t>
      </w:r>
      <w:r>
        <w:t>массовых</w:t>
      </w:r>
      <w:r>
        <w:rPr>
          <w:spacing w:val="-2"/>
        </w:rPr>
        <w:t xml:space="preserve"> </w:t>
      </w:r>
      <w:r>
        <w:t>занятий</w:t>
      </w:r>
      <w:r>
        <w:rPr>
          <w:spacing w:val="-2"/>
        </w:rPr>
        <w:t xml:space="preserve"> </w:t>
      </w:r>
      <w:r>
        <w:t>ледовыми</w:t>
      </w:r>
      <w:r>
        <w:rPr>
          <w:spacing w:val="-2"/>
        </w:rPr>
        <w:t xml:space="preserve"> </w:t>
      </w:r>
      <w:r>
        <w:t>видами</w:t>
      </w:r>
      <w:r>
        <w:rPr>
          <w:spacing w:val="-2"/>
        </w:rPr>
        <w:t xml:space="preserve"> </w:t>
      </w:r>
      <w:r>
        <w:t>спорта;</w:t>
      </w:r>
    </w:p>
    <w:p w:rsidR="00C92B69" w:rsidRDefault="00B46697">
      <w:pPr>
        <w:pStyle w:val="a3"/>
        <w:ind w:right="304"/>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катании</w:t>
      </w:r>
      <w:r>
        <w:rPr>
          <w:spacing w:val="1"/>
        </w:rPr>
        <w:t xml:space="preserve"> </w:t>
      </w:r>
      <w:r>
        <w:t>и</w:t>
      </w:r>
      <w:r>
        <w:rPr>
          <w:spacing w:val="1"/>
        </w:rPr>
        <w:t xml:space="preserve"> </w:t>
      </w:r>
      <w:r>
        <w:t>беге</w:t>
      </w:r>
      <w:r>
        <w:rPr>
          <w:spacing w:val="1"/>
        </w:rPr>
        <w:t xml:space="preserve"> </w:t>
      </w:r>
      <w:r>
        <w:t>на</w:t>
      </w:r>
      <w:r>
        <w:rPr>
          <w:spacing w:val="1"/>
        </w:rPr>
        <w:t xml:space="preserve"> </w:t>
      </w:r>
      <w:r>
        <w:t>коньках,</w:t>
      </w:r>
      <w:r>
        <w:rPr>
          <w:spacing w:val="1"/>
        </w:rPr>
        <w:t xml:space="preserve"> </w:t>
      </w:r>
      <w:r>
        <w:t>его</w:t>
      </w:r>
      <w:r>
        <w:rPr>
          <w:spacing w:val="1"/>
        </w:rPr>
        <w:t xml:space="preserve"> </w:t>
      </w:r>
      <w:r>
        <w:t>возможностях и значении в процессе укрепления здоровья, физического развития и</w:t>
      </w:r>
      <w:r>
        <w:rPr>
          <w:spacing w:val="1"/>
        </w:rPr>
        <w:t xml:space="preserve"> </w:t>
      </w:r>
      <w:r>
        <w:t>физической</w:t>
      </w:r>
      <w:r>
        <w:rPr>
          <w:spacing w:val="-2"/>
        </w:rPr>
        <w:t xml:space="preserve"> </w:t>
      </w:r>
      <w:r>
        <w:t>подготовленности</w:t>
      </w:r>
      <w:r>
        <w:rPr>
          <w:spacing w:val="-1"/>
        </w:rPr>
        <w:t xml:space="preserve"> </w:t>
      </w:r>
      <w:r>
        <w:t>обучающихся;</w:t>
      </w:r>
    </w:p>
    <w:p w:rsidR="00C92B69" w:rsidRDefault="00B46697">
      <w:pPr>
        <w:pStyle w:val="a3"/>
        <w:ind w:right="312"/>
      </w:pPr>
      <w:r>
        <w:t>обучение основам техники всех способов передвижения по льду на коньках,</w:t>
      </w:r>
      <w:r>
        <w:rPr>
          <w:spacing w:val="1"/>
        </w:rPr>
        <w:t xml:space="preserve"> </w:t>
      </w:r>
      <w:r>
        <w:t>безопасному</w:t>
      </w:r>
      <w:r>
        <w:rPr>
          <w:spacing w:val="1"/>
        </w:rPr>
        <w:t xml:space="preserve"> </w:t>
      </w:r>
      <w:r>
        <w:t>поведению</w:t>
      </w:r>
      <w:r>
        <w:rPr>
          <w:spacing w:val="1"/>
        </w:rPr>
        <w:t xml:space="preserve"> </w:t>
      </w:r>
      <w:r>
        <w:t>на</w:t>
      </w:r>
      <w:r>
        <w:rPr>
          <w:spacing w:val="1"/>
        </w:rPr>
        <w:t xml:space="preserve"> </w:t>
      </w:r>
      <w:r>
        <w:t>занятиях</w:t>
      </w:r>
      <w:r>
        <w:rPr>
          <w:spacing w:val="1"/>
        </w:rPr>
        <w:t xml:space="preserve"> </w:t>
      </w:r>
      <w:r>
        <w:t>на</w:t>
      </w:r>
      <w:r>
        <w:rPr>
          <w:spacing w:val="1"/>
        </w:rPr>
        <w:t xml:space="preserve"> </w:t>
      </w:r>
      <w:r>
        <w:t>льду,</w:t>
      </w:r>
      <w:r>
        <w:rPr>
          <w:spacing w:val="1"/>
        </w:rPr>
        <w:t xml:space="preserve"> </w:t>
      </w:r>
      <w:r>
        <w:t>в</w:t>
      </w:r>
      <w:r>
        <w:rPr>
          <w:spacing w:val="1"/>
        </w:rPr>
        <w:t xml:space="preserve"> </w:t>
      </w:r>
      <w:r>
        <w:t>играх</w:t>
      </w:r>
      <w:r>
        <w:rPr>
          <w:spacing w:val="1"/>
        </w:rPr>
        <w:t xml:space="preserve"> </w:t>
      </w:r>
      <w:r>
        <w:t>на</w:t>
      </w:r>
      <w:r>
        <w:rPr>
          <w:spacing w:val="1"/>
        </w:rPr>
        <w:t xml:space="preserve"> </w:t>
      </w:r>
      <w:r>
        <w:t>льду,</w:t>
      </w:r>
      <w:r>
        <w:rPr>
          <w:spacing w:val="1"/>
        </w:rPr>
        <w:t xml:space="preserve"> </w:t>
      </w:r>
      <w:r>
        <w:t>в</w:t>
      </w:r>
      <w:r>
        <w:rPr>
          <w:spacing w:val="1"/>
        </w:rPr>
        <w:t xml:space="preserve"> </w:t>
      </w:r>
      <w:r>
        <w:t>критических</w:t>
      </w:r>
      <w:r>
        <w:rPr>
          <w:spacing w:val="1"/>
        </w:rPr>
        <w:t xml:space="preserve"> </w:t>
      </w:r>
      <w:r>
        <w:t>ситуациях;</w:t>
      </w:r>
    </w:p>
    <w:p w:rsidR="00C92B69" w:rsidRDefault="00B46697">
      <w:pPr>
        <w:pStyle w:val="a3"/>
        <w:ind w:right="3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1"/>
        </w:rPr>
        <w:t xml:space="preserve"> </w:t>
      </w:r>
      <w:r>
        <w:t>катания</w:t>
      </w:r>
      <w:r>
        <w:rPr>
          <w:spacing w:val="1"/>
        </w:rPr>
        <w:t xml:space="preserve"> </w:t>
      </w:r>
      <w:r>
        <w:t>на</w:t>
      </w:r>
      <w:r>
        <w:rPr>
          <w:spacing w:val="1"/>
        </w:rPr>
        <w:t xml:space="preserve"> </w:t>
      </w:r>
      <w:r>
        <w:t>коньках</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p>
    <w:p w:rsidR="00C92B69" w:rsidRDefault="00B46697">
      <w:pPr>
        <w:pStyle w:val="a3"/>
        <w:ind w:right="310"/>
      </w:pPr>
      <w:r>
        <w:t>воспитание</w:t>
      </w:r>
      <w:r>
        <w:rPr>
          <w:spacing w:val="1"/>
        </w:rPr>
        <w:t xml:space="preserve"> </w:t>
      </w:r>
      <w:r>
        <w:t>общей</w:t>
      </w:r>
      <w:r>
        <w:rPr>
          <w:spacing w:val="1"/>
        </w:rPr>
        <w:t xml:space="preserve"> </w:t>
      </w:r>
      <w:r>
        <w:t>культуры</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средствами</w:t>
      </w:r>
      <w:r>
        <w:rPr>
          <w:spacing w:val="1"/>
        </w:rPr>
        <w:t xml:space="preserve"> </w:t>
      </w:r>
      <w:r>
        <w:t>катания</w:t>
      </w:r>
      <w:r>
        <w:rPr>
          <w:spacing w:val="-4"/>
        </w:rPr>
        <w:t xml:space="preserve"> </w:t>
      </w:r>
      <w:r>
        <w:t>и</w:t>
      </w:r>
      <w:r>
        <w:rPr>
          <w:spacing w:val="-4"/>
        </w:rPr>
        <w:t xml:space="preserve"> </w:t>
      </w:r>
      <w:r>
        <w:t>бега</w:t>
      </w:r>
      <w:r>
        <w:rPr>
          <w:spacing w:val="-3"/>
        </w:rPr>
        <w:t xml:space="preserve"> </w:t>
      </w:r>
      <w:r>
        <w:t>на</w:t>
      </w:r>
      <w:r>
        <w:rPr>
          <w:spacing w:val="-4"/>
        </w:rPr>
        <w:t xml:space="preserve"> </w:t>
      </w:r>
      <w:r>
        <w:t>коньках,</w:t>
      </w:r>
      <w:r>
        <w:rPr>
          <w:spacing w:val="-4"/>
        </w:rPr>
        <w:t xml:space="preserve"> </w:t>
      </w:r>
      <w:r>
        <w:t>в</w:t>
      </w:r>
      <w:r>
        <w:rPr>
          <w:spacing w:val="-3"/>
        </w:rPr>
        <w:t xml:space="preserve"> </w:t>
      </w:r>
      <w:r>
        <w:t>том</w:t>
      </w:r>
      <w:r>
        <w:rPr>
          <w:spacing w:val="-3"/>
        </w:rPr>
        <w:t xml:space="preserve"> </w:t>
      </w:r>
      <w:r>
        <w:t>числе,</w:t>
      </w:r>
      <w:r>
        <w:rPr>
          <w:spacing w:val="-3"/>
        </w:rPr>
        <w:t xml:space="preserve"> </w:t>
      </w:r>
      <w:r>
        <w:t>для</w:t>
      </w:r>
      <w:r>
        <w:rPr>
          <w:spacing w:val="-4"/>
        </w:rPr>
        <w:t xml:space="preserve"> </w:t>
      </w:r>
      <w:r>
        <w:t>самореализации</w:t>
      </w:r>
      <w:r>
        <w:rPr>
          <w:spacing w:val="-4"/>
        </w:rPr>
        <w:t xml:space="preserve"> </w:t>
      </w:r>
      <w:r>
        <w:t>и</w:t>
      </w:r>
      <w:r>
        <w:rPr>
          <w:spacing w:val="-3"/>
        </w:rPr>
        <w:t xml:space="preserve"> </w:t>
      </w:r>
      <w:r>
        <w:t>самоопределения;</w:t>
      </w:r>
    </w:p>
    <w:p w:rsidR="00C92B69" w:rsidRDefault="00B46697">
      <w:pPr>
        <w:pStyle w:val="a3"/>
        <w:ind w:left="1105" w:firstLine="0"/>
      </w:pPr>
      <w:r>
        <w:t>развитие</w:t>
      </w:r>
      <w:r>
        <w:rPr>
          <w:spacing w:val="36"/>
        </w:rPr>
        <w:t xml:space="preserve"> </w:t>
      </w:r>
      <w:r>
        <w:t>положительной</w:t>
      </w:r>
      <w:r>
        <w:rPr>
          <w:spacing w:val="37"/>
        </w:rPr>
        <w:t xml:space="preserve"> </w:t>
      </w:r>
      <w:r>
        <w:t>мотивации</w:t>
      </w:r>
      <w:r>
        <w:rPr>
          <w:spacing w:val="37"/>
        </w:rPr>
        <w:t xml:space="preserve"> </w:t>
      </w:r>
      <w:r>
        <w:t>и</w:t>
      </w:r>
      <w:r>
        <w:rPr>
          <w:spacing w:val="37"/>
        </w:rPr>
        <w:t xml:space="preserve"> </w:t>
      </w:r>
      <w:r>
        <w:t>познавательного</w:t>
      </w:r>
      <w:r>
        <w:rPr>
          <w:spacing w:val="36"/>
        </w:rPr>
        <w:t xml:space="preserve"> </w:t>
      </w:r>
      <w:r>
        <w:t>интереса</w:t>
      </w:r>
      <w:r>
        <w:rPr>
          <w:spacing w:val="37"/>
        </w:rPr>
        <w:t xml:space="preserve"> </w:t>
      </w:r>
      <w:r>
        <w:t>к</w:t>
      </w:r>
      <w:r>
        <w:rPr>
          <w:spacing w:val="37"/>
        </w:rPr>
        <w:t xml:space="preserve"> </w:t>
      </w:r>
      <w:r>
        <w:t>учебному</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317" w:hanging="709"/>
      </w:pPr>
      <w:r>
        <w:t>предмету «Физическая культура» через средства катания и бега на коньках;</w:t>
      </w:r>
      <w:r>
        <w:rPr>
          <w:spacing w:val="1"/>
        </w:rPr>
        <w:t xml:space="preserve"> </w:t>
      </w:r>
      <w:r>
        <w:t>воспитание</w:t>
      </w:r>
      <w:r>
        <w:rPr>
          <w:spacing w:val="59"/>
        </w:rPr>
        <w:t xml:space="preserve"> </w:t>
      </w:r>
      <w:r>
        <w:t>социально</w:t>
      </w:r>
      <w:r>
        <w:rPr>
          <w:spacing w:val="59"/>
        </w:rPr>
        <w:t xml:space="preserve"> </w:t>
      </w:r>
      <w:r>
        <w:t>значимых</w:t>
      </w:r>
      <w:r>
        <w:rPr>
          <w:spacing w:val="59"/>
        </w:rPr>
        <w:t xml:space="preserve"> </w:t>
      </w:r>
      <w:r>
        <w:t>качеств</w:t>
      </w:r>
      <w:r>
        <w:rPr>
          <w:spacing w:val="59"/>
        </w:rPr>
        <w:t xml:space="preserve"> </w:t>
      </w:r>
      <w:r>
        <w:t>личности,</w:t>
      </w:r>
      <w:r>
        <w:rPr>
          <w:spacing w:val="59"/>
        </w:rPr>
        <w:t xml:space="preserve"> </w:t>
      </w:r>
      <w:r>
        <w:t>норм</w:t>
      </w:r>
      <w:r>
        <w:rPr>
          <w:spacing w:val="59"/>
        </w:rPr>
        <w:t xml:space="preserve"> </w:t>
      </w:r>
      <w:r>
        <w:t>коллективного</w:t>
      </w:r>
    </w:p>
    <w:p w:rsidR="00C92B69" w:rsidRDefault="00B46697">
      <w:pPr>
        <w:pStyle w:val="a3"/>
        <w:ind w:right="322" w:firstLine="0"/>
      </w:pP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средствами</w:t>
      </w:r>
      <w:r>
        <w:rPr>
          <w:spacing w:val="-2"/>
        </w:rPr>
        <w:t xml:space="preserve"> </w:t>
      </w:r>
      <w:r>
        <w:t>катания</w:t>
      </w:r>
      <w:r>
        <w:rPr>
          <w:spacing w:val="-1"/>
        </w:rPr>
        <w:t xml:space="preserve"> </w:t>
      </w:r>
      <w:r>
        <w:t>и</w:t>
      </w:r>
      <w:r>
        <w:rPr>
          <w:spacing w:val="-1"/>
        </w:rPr>
        <w:t xml:space="preserve"> </w:t>
      </w:r>
      <w:r>
        <w:t>бега</w:t>
      </w:r>
      <w:r>
        <w:rPr>
          <w:spacing w:val="-2"/>
        </w:rPr>
        <w:t xml:space="preserve"> </w:t>
      </w:r>
      <w:r>
        <w:t>на</w:t>
      </w:r>
      <w:r>
        <w:rPr>
          <w:spacing w:val="-1"/>
        </w:rPr>
        <w:t xml:space="preserve"> </w:t>
      </w:r>
      <w:r>
        <w:t>коньках;</w:t>
      </w:r>
    </w:p>
    <w:p w:rsidR="00C92B69" w:rsidRDefault="00B46697">
      <w:pPr>
        <w:pStyle w:val="a3"/>
        <w:ind w:right="308"/>
      </w:pPr>
      <w:r>
        <w:t>популяризация</w:t>
      </w:r>
      <w:r>
        <w:rPr>
          <w:spacing w:val="1"/>
        </w:rPr>
        <w:t xml:space="preserve"> </w:t>
      </w:r>
      <w:r>
        <w:t>катания</w:t>
      </w:r>
      <w:r>
        <w:rPr>
          <w:spacing w:val="1"/>
        </w:rPr>
        <w:t xml:space="preserve"> </w:t>
      </w:r>
      <w:r>
        <w:t>и</w:t>
      </w:r>
      <w:r>
        <w:rPr>
          <w:spacing w:val="1"/>
        </w:rPr>
        <w:t xml:space="preserve"> </w:t>
      </w:r>
      <w:r>
        <w:t>бега</w:t>
      </w:r>
      <w:r>
        <w:rPr>
          <w:spacing w:val="1"/>
        </w:rPr>
        <w:t xml:space="preserve"> </w:t>
      </w:r>
      <w:r>
        <w:t>на</w:t>
      </w:r>
      <w:r>
        <w:rPr>
          <w:spacing w:val="1"/>
        </w:rPr>
        <w:t xml:space="preserve"> </w:t>
      </w:r>
      <w:r>
        <w:t>коньках</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младших</w:t>
      </w:r>
      <w:r>
        <w:rPr>
          <w:spacing w:val="1"/>
        </w:rPr>
        <w:t xml:space="preserve"> </w:t>
      </w:r>
      <w:r>
        <w:t>школьников,</w:t>
      </w:r>
      <w:r>
        <w:rPr>
          <w:spacing w:val="1"/>
        </w:rPr>
        <w:t xml:space="preserve"> </w:t>
      </w:r>
      <w:r>
        <w:t>проявляющих</w:t>
      </w:r>
      <w:r>
        <w:rPr>
          <w:spacing w:val="1"/>
        </w:rPr>
        <w:t xml:space="preserve"> </w:t>
      </w:r>
      <w:r>
        <w:t>повышенный</w:t>
      </w:r>
      <w:r>
        <w:rPr>
          <w:spacing w:val="-67"/>
        </w:rPr>
        <w:t xml:space="preserve"> </w:t>
      </w:r>
      <w:r>
        <w:t>интерес и способности к занятиям конькобежным спортом, в школьные спортивные</w:t>
      </w:r>
      <w:r>
        <w:rPr>
          <w:spacing w:val="1"/>
        </w:rPr>
        <w:t xml:space="preserve"> </w:t>
      </w:r>
      <w:r>
        <w:t>клубы,</w:t>
      </w:r>
      <w:r>
        <w:rPr>
          <w:spacing w:val="-2"/>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23"/>
        </w:numPr>
        <w:tabs>
          <w:tab w:val="left" w:pos="229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«Коньки».</w:t>
      </w:r>
    </w:p>
    <w:p w:rsidR="00C92B69" w:rsidRDefault="00B46697">
      <w:pPr>
        <w:pStyle w:val="a3"/>
        <w:ind w:right="313"/>
      </w:pPr>
      <w:r>
        <w:t>Модуль «Коньки» доступен для освоения всем обучающимся, и обеспечивает</w:t>
      </w:r>
      <w:r>
        <w:rPr>
          <w:spacing w:val="1"/>
        </w:rPr>
        <w:t xml:space="preserve"> </w:t>
      </w:r>
      <w:r>
        <w:t>достижение</w:t>
      </w:r>
      <w:r>
        <w:rPr>
          <w:spacing w:val="1"/>
        </w:rPr>
        <w:t xml:space="preserve"> </w:t>
      </w:r>
      <w:r>
        <w:t>следующих</w:t>
      </w:r>
      <w:r>
        <w:rPr>
          <w:spacing w:val="1"/>
        </w:rPr>
        <w:t xml:space="preserve"> </w:t>
      </w:r>
      <w:r>
        <w:t>результатов</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w:t>
      </w:r>
      <w:r>
        <w:rPr>
          <w:spacing w:val="-5"/>
        </w:rPr>
        <w:t xml:space="preserve"> </w:t>
      </w:r>
      <w:r>
        <w:t>упражнениях</w:t>
      </w:r>
      <w:r>
        <w:rPr>
          <w:spacing w:val="-4"/>
        </w:rPr>
        <w:t xml:space="preserve"> </w:t>
      </w:r>
      <w:r>
        <w:t>(гимнастических,</w:t>
      </w:r>
      <w:r>
        <w:rPr>
          <w:spacing w:val="-3"/>
        </w:rPr>
        <w:t xml:space="preserve"> </w:t>
      </w:r>
      <w:r>
        <w:t>игровых,</w:t>
      </w:r>
      <w:r>
        <w:rPr>
          <w:spacing w:val="-5"/>
        </w:rPr>
        <w:t xml:space="preserve"> </w:t>
      </w:r>
      <w:r>
        <w:t>туристических</w:t>
      </w:r>
      <w:r>
        <w:rPr>
          <w:spacing w:val="-3"/>
        </w:rPr>
        <w:t xml:space="preserve"> </w:t>
      </w:r>
      <w:r>
        <w:t>и</w:t>
      </w:r>
      <w:r>
        <w:rPr>
          <w:spacing w:val="-5"/>
        </w:rPr>
        <w:t xml:space="preserve"> </w:t>
      </w:r>
      <w:r>
        <w:t>спортивных).</w:t>
      </w:r>
    </w:p>
    <w:p w:rsidR="00C92B69" w:rsidRDefault="00B46697">
      <w:pPr>
        <w:pStyle w:val="a3"/>
        <w:spacing w:before="1"/>
        <w:ind w:right="303"/>
      </w:pPr>
      <w:r>
        <w:t>Программное содержание модуля «Коньки» может быть 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2"/>
        </w:rPr>
        <w:t xml:space="preserve"> </w:t>
      </w:r>
      <w:r>
        <w:t>«Физическое</w:t>
      </w:r>
      <w:r>
        <w:rPr>
          <w:spacing w:val="-1"/>
        </w:rPr>
        <w:t xml:space="preserve"> </w:t>
      </w:r>
      <w:r>
        <w:t>совершенствование».</w:t>
      </w:r>
    </w:p>
    <w:p w:rsidR="00C92B69" w:rsidRDefault="00B46697">
      <w:pPr>
        <w:pStyle w:val="a3"/>
        <w:ind w:right="313"/>
      </w:pPr>
      <w:r>
        <w:t>Интеграция</w:t>
      </w:r>
      <w:r>
        <w:rPr>
          <w:spacing w:val="1"/>
        </w:rPr>
        <w:t xml:space="preserve"> </w:t>
      </w:r>
      <w:r>
        <w:t>модуля</w:t>
      </w:r>
      <w:r>
        <w:rPr>
          <w:spacing w:val="1"/>
        </w:rPr>
        <w:t xml:space="preserve"> </w:t>
      </w:r>
      <w:r>
        <w:t>по</w:t>
      </w:r>
      <w:r>
        <w:rPr>
          <w:spacing w:val="1"/>
        </w:rPr>
        <w:t xml:space="preserve"> </w:t>
      </w:r>
      <w:r>
        <w:t>конькам</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23"/>
        </w:numPr>
        <w:tabs>
          <w:tab w:val="left" w:pos="2295"/>
        </w:tabs>
        <w:ind w:left="1105" w:right="315" w:firstLine="0"/>
        <w:rPr>
          <w:sz w:val="28"/>
        </w:rPr>
      </w:pPr>
      <w:r>
        <w:rPr>
          <w:sz w:val="28"/>
        </w:rPr>
        <w:t>Модуль «Коньки» может быть реализован в следующих 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tabs>
          <w:tab w:val="left" w:pos="10382"/>
        </w:tabs>
        <w:ind w:right="303" w:firstLine="0"/>
      </w:pP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конькам</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 специальных физических упражнений, игр и (или) элементов игры,</w:t>
      </w:r>
      <w:r>
        <w:rPr>
          <w:spacing w:val="1"/>
        </w:rPr>
        <w:t xml:space="preserve"> </w:t>
      </w:r>
      <w:r>
        <w:t>с</w:t>
      </w:r>
      <w:r>
        <w:rPr>
          <w:spacing w:val="1"/>
        </w:rPr>
        <w:t xml:space="preserve"> </w:t>
      </w:r>
      <w:r>
        <w:t xml:space="preserve">учетом   </w:t>
      </w:r>
      <w:r>
        <w:rPr>
          <w:spacing w:val="45"/>
        </w:rPr>
        <w:t xml:space="preserve"> </w:t>
      </w:r>
      <w:r>
        <w:t xml:space="preserve">возраста   </w:t>
      </w:r>
      <w:r>
        <w:rPr>
          <w:spacing w:val="45"/>
        </w:rPr>
        <w:t xml:space="preserve"> </w:t>
      </w:r>
      <w:r>
        <w:t xml:space="preserve">и   </w:t>
      </w:r>
      <w:r>
        <w:rPr>
          <w:spacing w:val="46"/>
        </w:rPr>
        <w:t xml:space="preserve"> </w:t>
      </w:r>
      <w:r>
        <w:t xml:space="preserve">физической   </w:t>
      </w:r>
      <w:r>
        <w:rPr>
          <w:spacing w:val="45"/>
        </w:rPr>
        <w:t xml:space="preserve"> </w:t>
      </w:r>
      <w:r>
        <w:t xml:space="preserve">подготовленности   </w:t>
      </w:r>
      <w:r>
        <w:rPr>
          <w:spacing w:val="45"/>
        </w:rPr>
        <w:t xml:space="preserve"> </w:t>
      </w:r>
      <w:r>
        <w:t>обучающихся</w:t>
      </w:r>
      <w:r>
        <w:tab/>
      </w:r>
      <w:r>
        <w:rPr>
          <w:spacing w:val="-1"/>
        </w:rPr>
        <w:t>(с</w:t>
      </w:r>
      <w:r>
        <w:rPr>
          <w:spacing w:val="-67"/>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23"/>
        </w:numPr>
        <w:tabs>
          <w:tab w:val="left" w:pos="2295"/>
        </w:tabs>
        <w:rPr>
          <w:sz w:val="28"/>
        </w:rPr>
      </w:pPr>
      <w:r>
        <w:rPr>
          <w:sz w:val="28"/>
        </w:rPr>
        <w:t>Содержание</w:t>
      </w:r>
      <w:r>
        <w:rPr>
          <w:spacing w:val="-6"/>
          <w:sz w:val="28"/>
        </w:rPr>
        <w:t xml:space="preserve"> </w:t>
      </w:r>
      <w:r>
        <w:rPr>
          <w:sz w:val="28"/>
        </w:rPr>
        <w:t>модуля</w:t>
      </w:r>
      <w:r>
        <w:rPr>
          <w:spacing w:val="-5"/>
          <w:sz w:val="28"/>
        </w:rPr>
        <w:t xml:space="preserve"> </w:t>
      </w:r>
      <w:r>
        <w:rPr>
          <w:sz w:val="28"/>
        </w:rPr>
        <w:t>«Коньки».</w:t>
      </w:r>
    </w:p>
    <w:p w:rsidR="00C92B69" w:rsidRDefault="00B46697" w:rsidP="00A6674E">
      <w:pPr>
        <w:pStyle w:val="a5"/>
        <w:numPr>
          <w:ilvl w:val="0"/>
          <w:numId w:val="22"/>
        </w:numPr>
        <w:tabs>
          <w:tab w:val="left" w:pos="1408"/>
        </w:tabs>
        <w:rPr>
          <w:sz w:val="28"/>
        </w:rPr>
      </w:pPr>
      <w:r>
        <w:rPr>
          <w:sz w:val="28"/>
        </w:rPr>
        <w:t>Знания</w:t>
      </w:r>
      <w:r>
        <w:rPr>
          <w:spacing w:val="-5"/>
          <w:sz w:val="28"/>
        </w:rPr>
        <w:t xml:space="preserve"> </w:t>
      </w:r>
      <w:r>
        <w:rPr>
          <w:sz w:val="28"/>
        </w:rPr>
        <w:t>о</w:t>
      </w:r>
      <w:r>
        <w:rPr>
          <w:spacing w:val="-3"/>
          <w:sz w:val="28"/>
        </w:rPr>
        <w:t xml:space="preserve"> </w:t>
      </w:r>
      <w:r>
        <w:rPr>
          <w:sz w:val="28"/>
        </w:rPr>
        <w:t>катании</w:t>
      </w:r>
      <w:r>
        <w:rPr>
          <w:spacing w:val="-4"/>
          <w:sz w:val="28"/>
        </w:rPr>
        <w:t xml:space="preserve"> </w:t>
      </w:r>
      <w:r>
        <w:rPr>
          <w:sz w:val="28"/>
        </w:rPr>
        <w:t>и</w:t>
      </w:r>
      <w:r>
        <w:rPr>
          <w:spacing w:val="-4"/>
          <w:sz w:val="28"/>
        </w:rPr>
        <w:t xml:space="preserve"> </w:t>
      </w:r>
      <w:r>
        <w:rPr>
          <w:sz w:val="28"/>
        </w:rPr>
        <w:t>беге</w:t>
      </w:r>
      <w:r>
        <w:rPr>
          <w:spacing w:val="-4"/>
          <w:sz w:val="28"/>
        </w:rPr>
        <w:t xml:space="preserve"> </w:t>
      </w:r>
      <w:r>
        <w:rPr>
          <w:sz w:val="28"/>
        </w:rPr>
        <w:t>на</w:t>
      </w:r>
      <w:r>
        <w:rPr>
          <w:spacing w:val="-4"/>
          <w:sz w:val="28"/>
        </w:rPr>
        <w:t xml:space="preserve"> </w:t>
      </w:r>
      <w:r>
        <w:rPr>
          <w:sz w:val="28"/>
        </w:rPr>
        <w:t>коньках.</w:t>
      </w:r>
    </w:p>
    <w:p w:rsidR="00C92B69" w:rsidRDefault="00B46697">
      <w:pPr>
        <w:pStyle w:val="a3"/>
        <w:ind w:right="316"/>
      </w:pPr>
      <w:r>
        <w:t>История возникновения и развития катания и бега на коньках как вида спорта.</w:t>
      </w:r>
      <w:r>
        <w:rPr>
          <w:spacing w:val="1"/>
        </w:rPr>
        <w:t xml:space="preserve"> </w:t>
      </w:r>
      <w:r>
        <w:t>История</w:t>
      </w:r>
      <w:r>
        <w:rPr>
          <w:spacing w:val="1"/>
        </w:rPr>
        <w:t xml:space="preserve"> </w:t>
      </w:r>
      <w:r>
        <w:t>развития</w:t>
      </w:r>
      <w:r>
        <w:rPr>
          <w:spacing w:val="1"/>
        </w:rPr>
        <w:t xml:space="preserve"> </w:t>
      </w:r>
      <w:r>
        <w:t>конькобежного</w:t>
      </w:r>
      <w:r>
        <w:rPr>
          <w:spacing w:val="1"/>
        </w:rPr>
        <w:t xml:space="preserve"> </w:t>
      </w:r>
      <w:r>
        <w:t>спорта</w:t>
      </w:r>
      <w:r>
        <w:rPr>
          <w:spacing w:val="1"/>
        </w:rPr>
        <w:t xml:space="preserve"> </w:t>
      </w:r>
      <w:r>
        <w:t>как</w:t>
      </w:r>
      <w:r>
        <w:rPr>
          <w:spacing w:val="1"/>
        </w:rPr>
        <w:t xml:space="preserve"> </w:t>
      </w:r>
      <w:r>
        <w:t>вида</w:t>
      </w:r>
      <w:r>
        <w:rPr>
          <w:spacing w:val="1"/>
        </w:rPr>
        <w:t xml:space="preserve"> </w:t>
      </w:r>
      <w:r>
        <w:t>спорта</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67"/>
        </w:rPr>
        <w:t xml:space="preserve"> </w:t>
      </w:r>
      <w:r>
        <w:t>Федерации,</w:t>
      </w:r>
      <w:r>
        <w:rPr>
          <w:spacing w:val="1"/>
        </w:rPr>
        <w:t xml:space="preserve"> </w:t>
      </w:r>
      <w:r>
        <w:t>в</w:t>
      </w:r>
      <w:r>
        <w:rPr>
          <w:spacing w:val="1"/>
        </w:rPr>
        <w:t xml:space="preserve"> </w:t>
      </w:r>
      <w:r>
        <w:t>регионе.</w:t>
      </w:r>
      <w:r>
        <w:rPr>
          <w:spacing w:val="1"/>
        </w:rPr>
        <w:t xml:space="preserve"> </w:t>
      </w:r>
      <w:r>
        <w:t>Достижения</w:t>
      </w:r>
      <w:r>
        <w:rPr>
          <w:spacing w:val="1"/>
        </w:rPr>
        <w:t xml:space="preserve"> </w:t>
      </w:r>
      <w:r>
        <w:t>отечественных</w:t>
      </w:r>
      <w:r>
        <w:rPr>
          <w:spacing w:val="1"/>
        </w:rPr>
        <w:t xml:space="preserve"> </w:t>
      </w:r>
      <w:r>
        <w:t>конькобежцев</w:t>
      </w:r>
      <w:r>
        <w:rPr>
          <w:spacing w:val="1"/>
        </w:rPr>
        <w:t xml:space="preserve"> </w:t>
      </w:r>
      <w:r>
        <w:t>на</w:t>
      </w:r>
      <w:r>
        <w:rPr>
          <w:spacing w:val="1"/>
        </w:rPr>
        <w:t xml:space="preserve"> </w:t>
      </w:r>
      <w:r>
        <w:t>мировых</w:t>
      </w:r>
      <w:r>
        <w:rPr>
          <w:spacing w:val="1"/>
        </w:rPr>
        <w:t xml:space="preserve"> </w:t>
      </w:r>
      <w:r>
        <w:t>первенствах</w:t>
      </w:r>
      <w:r>
        <w:rPr>
          <w:spacing w:val="-2"/>
        </w:rPr>
        <w:t xml:space="preserve"> </w:t>
      </w:r>
      <w:r>
        <w:t>и</w:t>
      </w:r>
      <w:r>
        <w:rPr>
          <w:spacing w:val="-1"/>
        </w:rPr>
        <w:t xml:space="preserve"> </w:t>
      </w:r>
      <w:r>
        <w:t>Олимпийских</w:t>
      </w:r>
      <w:r>
        <w:rPr>
          <w:spacing w:val="-1"/>
        </w:rPr>
        <w:t xml:space="preserve"> </w:t>
      </w:r>
      <w:r>
        <w:t>играх.</w:t>
      </w:r>
    </w:p>
    <w:p w:rsidR="00C92B69" w:rsidRDefault="00B46697">
      <w:pPr>
        <w:pStyle w:val="a3"/>
        <w:ind w:right="306"/>
      </w:pPr>
      <w:r>
        <w:t>Характеристика видов передвижения по льду на коньках (катание,</w:t>
      </w:r>
      <w:r>
        <w:rPr>
          <w:spacing w:val="1"/>
        </w:rPr>
        <w:t xml:space="preserve"> </w:t>
      </w:r>
      <w:r>
        <w:t>бег на</w:t>
      </w:r>
      <w:r>
        <w:rPr>
          <w:spacing w:val="1"/>
        </w:rPr>
        <w:t xml:space="preserve"> </w:t>
      </w:r>
      <w:r>
        <w:t>коньках). Дистанции и программа соревнований по конькам. Простейшие правила</w:t>
      </w:r>
      <w:r>
        <w:rPr>
          <w:spacing w:val="1"/>
        </w:rPr>
        <w:t xml:space="preserve"> </w:t>
      </w:r>
      <w:r>
        <w:t>проведения соревнований по конькам. Общие требования к местам катания и бега на</w:t>
      </w:r>
      <w:r>
        <w:rPr>
          <w:spacing w:val="-67"/>
        </w:rPr>
        <w:t xml:space="preserve"> </w:t>
      </w:r>
      <w:r>
        <w:t>коньках, к допустимому температурному режиму для занятий на свежем воздухе.</w:t>
      </w:r>
      <w:r>
        <w:rPr>
          <w:spacing w:val="1"/>
        </w:rPr>
        <w:t xml:space="preserve"> </w:t>
      </w:r>
      <w:r>
        <w:t>Словарь</w:t>
      </w:r>
      <w:r>
        <w:rPr>
          <w:spacing w:val="-2"/>
        </w:rPr>
        <w:t xml:space="preserve"> </w:t>
      </w:r>
      <w:r>
        <w:t>терминов и</w:t>
      </w:r>
      <w:r>
        <w:rPr>
          <w:spacing w:val="-1"/>
        </w:rPr>
        <w:t xml:space="preserve"> </w:t>
      </w:r>
      <w:r>
        <w:t>определений.</w:t>
      </w:r>
    </w:p>
    <w:p w:rsidR="00C92B69" w:rsidRDefault="00B46697">
      <w:pPr>
        <w:pStyle w:val="a3"/>
        <w:ind w:right="314"/>
      </w:pPr>
      <w:r>
        <w:t>Занятия</w:t>
      </w:r>
      <w:r>
        <w:rPr>
          <w:spacing w:val="1"/>
        </w:rPr>
        <w:t xml:space="preserve"> </w:t>
      </w:r>
      <w:r>
        <w:t>коньками</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3"/>
        </w:rPr>
        <w:t xml:space="preserve"> </w:t>
      </w:r>
      <w:r>
        <w:t>возможностей</w:t>
      </w:r>
      <w:r>
        <w:rPr>
          <w:spacing w:val="-2"/>
        </w:rPr>
        <w:t xml:space="preserve"> </w:t>
      </w:r>
      <w:r>
        <w:t>основных</w:t>
      </w:r>
      <w:r>
        <w:rPr>
          <w:spacing w:val="-1"/>
        </w:rPr>
        <w:t xml:space="preserve"> </w:t>
      </w:r>
      <w:r>
        <w:t>систем</w:t>
      </w:r>
      <w:r>
        <w:rPr>
          <w:spacing w:val="-3"/>
        </w:rPr>
        <w:t xml:space="preserve"> </w:t>
      </w:r>
      <w:r>
        <w:t>организма</w:t>
      </w:r>
      <w:r>
        <w:rPr>
          <w:spacing w:val="-1"/>
        </w:rPr>
        <w:t xml:space="preserve"> </w:t>
      </w:r>
      <w:r>
        <w:t>и</w:t>
      </w:r>
      <w:r>
        <w:rPr>
          <w:spacing w:val="-2"/>
        </w:rPr>
        <w:t xml:space="preserve"> </w:t>
      </w:r>
      <w:r>
        <w:t>закаливания.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Игры</w:t>
      </w:r>
      <w:r>
        <w:rPr>
          <w:spacing w:val="-2"/>
        </w:rPr>
        <w:t xml:space="preserve"> </w:t>
      </w:r>
      <w:r>
        <w:t>и</w:t>
      </w:r>
      <w:r>
        <w:rPr>
          <w:spacing w:val="-2"/>
        </w:rPr>
        <w:t xml:space="preserve"> </w:t>
      </w:r>
      <w:r>
        <w:t>развлечения</w:t>
      </w:r>
      <w:r>
        <w:rPr>
          <w:spacing w:val="-1"/>
        </w:rPr>
        <w:t xml:space="preserve"> </w:t>
      </w:r>
      <w:r>
        <w:t>на</w:t>
      </w:r>
      <w:r>
        <w:rPr>
          <w:spacing w:val="-1"/>
        </w:rPr>
        <w:t xml:space="preserve"> </w:t>
      </w:r>
      <w:r>
        <w:t>льду.</w:t>
      </w:r>
    </w:p>
    <w:p w:rsidR="00C92B69" w:rsidRDefault="00B46697">
      <w:pPr>
        <w:pStyle w:val="a3"/>
        <w:ind w:right="317"/>
      </w:pPr>
      <w:r>
        <w:t>Влияние занятий конькобежным спортом на формирование положительных</w:t>
      </w:r>
      <w:r>
        <w:rPr>
          <w:spacing w:val="1"/>
        </w:rPr>
        <w:t xml:space="preserve"> </w:t>
      </w:r>
      <w:r>
        <w:t>качеств</w:t>
      </w:r>
      <w:r>
        <w:rPr>
          <w:spacing w:val="-2"/>
        </w:rPr>
        <w:t xml:space="preserve"> </w:t>
      </w:r>
      <w:r>
        <w:t>личности</w:t>
      </w:r>
      <w:r>
        <w:rPr>
          <w:spacing w:val="-1"/>
        </w:rPr>
        <w:t xml:space="preserve"> </w:t>
      </w:r>
      <w:r>
        <w:t>человека.</w:t>
      </w:r>
    </w:p>
    <w:p w:rsidR="00C92B69" w:rsidRDefault="00B46697">
      <w:pPr>
        <w:pStyle w:val="a3"/>
        <w:ind w:right="312"/>
      </w:pPr>
      <w:r>
        <w:t>Правила поведения и техники безопасности при занятиях коньками на катках,</w:t>
      </w:r>
      <w:r>
        <w:rPr>
          <w:spacing w:val="1"/>
        </w:rPr>
        <w:t xml:space="preserve"> </w:t>
      </w:r>
      <w:r>
        <w:t>на замерзших открытых водоемах в различное время года. Способы оказания первой</w:t>
      </w:r>
      <w:r>
        <w:rPr>
          <w:spacing w:val="-67"/>
        </w:rPr>
        <w:t xml:space="preserve"> </w:t>
      </w:r>
      <w:r>
        <w:t>помощи</w:t>
      </w:r>
      <w:r>
        <w:rPr>
          <w:spacing w:val="-3"/>
        </w:rPr>
        <w:t xml:space="preserve"> </w:t>
      </w:r>
      <w:r>
        <w:t>катающимся</w:t>
      </w:r>
      <w:r>
        <w:rPr>
          <w:spacing w:val="-2"/>
        </w:rPr>
        <w:t xml:space="preserve"> </w:t>
      </w:r>
      <w:r>
        <w:t>(бегающим)</w:t>
      </w:r>
      <w:r>
        <w:rPr>
          <w:spacing w:val="-1"/>
        </w:rPr>
        <w:t xml:space="preserve"> </w:t>
      </w:r>
      <w:r>
        <w:t>на</w:t>
      </w:r>
      <w:r>
        <w:rPr>
          <w:spacing w:val="-3"/>
        </w:rPr>
        <w:t xml:space="preserve"> </w:t>
      </w:r>
      <w:r>
        <w:t>льду</w:t>
      </w:r>
      <w:r>
        <w:rPr>
          <w:spacing w:val="-2"/>
        </w:rPr>
        <w:t xml:space="preserve"> </w:t>
      </w:r>
      <w:r>
        <w:t>в</w:t>
      </w:r>
      <w:r>
        <w:rPr>
          <w:spacing w:val="-2"/>
        </w:rPr>
        <w:t xml:space="preserve"> </w:t>
      </w:r>
      <w:r>
        <w:t>случае</w:t>
      </w:r>
      <w:r>
        <w:rPr>
          <w:spacing w:val="-2"/>
        </w:rPr>
        <w:t xml:space="preserve"> </w:t>
      </w:r>
      <w:r>
        <w:t>неудачного</w:t>
      </w:r>
      <w:r>
        <w:rPr>
          <w:spacing w:val="-3"/>
        </w:rPr>
        <w:t xml:space="preserve"> </w:t>
      </w:r>
      <w:r>
        <w:t>падения.</w:t>
      </w:r>
    </w:p>
    <w:p w:rsidR="00C92B69" w:rsidRDefault="00B46697">
      <w:pPr>
        <w:pStyle w:val="a3"/>
        <w:tabs>
          <w:tab w:val="left" w:pos="10450"/>
        </w:tabs>
        <w:ind w:right="303"/>
      </w:pPr>
      <w:r>
        <w:t>Личная гигиена во время занятий коньками. Форма одежды (конькобежная</w:t>
      </w:r>
      <w:r>
        <w:rPr>
          <w:spacing w:val="1"/>
        </w:rPr>
        <w:t xml:space="preserve"> </w:t>
      </w:r>
      <w:r>
        <w:t>экипировка):</w:t>
      </w:r>
      <w:r>
        <w:rPr>
          <w:spacing w:val="1"/>
        </w:rPr>
        <w:t xml:space="preserve"> </w:t>
      </w:r>
      <w:r>
        <w:t>спортивный</w:t>
      </w:r>
      <w:r>
        <w:rPr>
          <w:spacing w:val="1"/>
        </w:rPr>
        <w:t xml:space="preserve"> </w:t>
      </w:r>
      <w:r>
        <w:t>костюм,</w:t>
      </w:r>
      <w:r>
        <w:rPr>
          <w:spacing w:val="1"/>
        </w:rPr>
        <w:t xml:space="preserve"> </w:t>
      </w:r>
      <w:r>
        <w:t>конькобежный</w:t>
      </w:r>
      <w:r>
        <w:rPr>
          <w:spacing w:val="1"/>
        </w:rPr>
        <w:t xml:space="preserve"> </w:t>
      </w:r>
      <w:r>
        <w:t>костюм,</w:t>
      </w:r>
      <w:r>
        <w:rPr>
          <w:spacing w:val="1"/>
        </w:rPr>
        <w:t xml:space="preserve"> </w:t>
      </w:r>
      <w:r>
        <w:t>шапочка,</w:t>
      </w:r>
      <w:r>
        <w:rPr>
          <w:spacing w:val="1"/>
        </w:rPr>
        <w:t xml:space="preserve"> </w:t>
      </w:r>
      <w:r>
        <w:t>перчатки,</w:t>
      </w:r>
      <w:r>
        <w:rPr>
          <w:spacing w:val="1"/>
        </w:rPr>
        <w:t xml:space="preserve"> </w:t>
      </w:r>
      <w:r>
        <w:t xml:space="preserve">налокотники  </w:t>
      </w:r>
      <w:r>
        <w:rPr>
          <w:spacing w:val="5"/>
        </w:rPr>
        <w:t xml:space="preserve"> </w:t>
      </w:r>
      <w:r>
        <w:t xml:space="preserve">и  </w:t>
      </w:r>
      <w:r>
        <w:rPr>
          <w:spacing w:val="5"/>
        </w:rPr>
        <w:t xml:space="preserve"> </w:t>
      </w:r>
      <w:r>
        <w:t xml:space="preserve">наколенники,  </w:t>
      </w:r>
      <w:r>
        <w:rPr>
          <w:spacing w:val="6"/>
        </w:rPr>
        <w:t xml:space="preserve"> </w:t>
      </w:r>
      <w:r>
        <w:t xml:space="preserve">каска,  </w:t>
      </w:r>
      <w:r>
        <w:rPr>
          <w:spacing w:val="5"/>
        </w:rPr>
        <w:t xml:space="preserve"> </w:t>
      </w:r>
      <w:r>
        <w:t xml:space="preserve">чехлы,  </w:t>
      </w:r>
      <w:r>
        <w:rPr>
          <w:spacing w:val="6"/>
        </w:rPr>
        <w:t xml:space="preserve"> </w:t>
      </w:r>
      <w:r>
        <w:t xml:space="preserve">сопутствующий  </w:t>
      </w:r>
      <w:r>
        <w:rPr>
          <w:spacing w:val="5"/>
        </w:rPr>
        <w:t xml:space="preserve"> </w:t>
      </w:r>
      <w:r>
        <w:t>инвентарь</w:t>
      </w:r>
      <w:r>
        <w:tab/>
      </w:r>
      <w:r>
        <w:rPr>
          <w:spacing w:val="-1"/>
        </w:rPr>
        <w:t>и</w:t>
      </w:r>
      <w:r>
        <w:rPr>
          <w:spacing w:val="-68"/>
        </w:rPr>
        <w:t xml:space="preserve"> </w:t>
      </w:r>
      <w:r>
        <w:t>оборудование</w:t>
      </w:r>
      <w:r>
        <w:rPr>
          <w:spacing w:val="-1"/>
        </w:rPr>
        <w:t xml:space="preserve"> </w:t>
      </w:r>
      <w:r>
        <w:t>для</w:t>
      </w:r>
      <w:r>
        <w:rPr>
          <w:spacing w:val="-1"/>
        </w:rPr>
        <w:t xml:space="preserve"> </w:t>
      </w:r>
      <w:r>
        <w:t>занятий</w:t>
      </w:r>
      <w:r>
        <w:rPr>
          <w:spacing w:val="-1"/>
        </w:rPr>
        <w:t xml:space="preserve"> </w:t>
      </w:r>
      <w:r>
        <w:t>коньками.</w:t>
      </w:r>
    </w:p>
    <w:p w:rsidR="00C92B69" w:rsidRDefault="00B46697" w:rsidP="00A6674E">
      <w:pPr>
        <w:pStyle w:val="a5"/>
        <w:numPr>
          <w:ilvl w:val="0"/>
          <w:numId w:val="22"/>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right="312"/>
      </w:pPr>
      <w:r>
        <w:t>Самоконтроль во время занятий бегом на коньках и при катании на замерзших</w:t>
      </w:r>
      <w:r>
        <w:rPr>
          <w:spacing w:val="-67"/>
        </w:rPr>
        <w:t xml:space="preserve"> </w:t>
      </w:r>
      <w:r>
        <w:t>открытых</w:t>
      </w:r>
      <w:r>
        <w:rPr>
          <w:spacing w:val="1"/>
        </w:rPr>
        <w:t xml:space="preserve"> </w:t>
      </w:r>
      <w:r>
        <w:t>водоемах.</w:t>
      </w:r>
      <w:r>
        <w:rPr>
          <w:spacing w:val="1"/>
        </w:rPr>
        <w:t xml:space="preserve"> </w:t>
      </w: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71"/>
        </w:rPr>
        <w:t xml:space="preserve"> </w:t>
      </w:r>
      <w:r>
        <w:t>Средства</w:t>
      </w:r>
      <w:r>
        <w:rPr>
          <w:spacing w:val="1"/>
        </w:rPr>
        <w:t xml:space="preserve"> </w:t>
      </w:r>
      <w:r>
        <w:t>восстановления</w:t>
      </w:r>
      <w:r>
        <w:rPr>
          <w:spacing w:val="-2"/>
        </w:rPr>
        <w:t xml:space="preserve"> </w:t>
      </w:r>
      <w:r>
        <w:t>организма</w:t>
      </w:r>
      <w:r>
        <w:rPr>
          <w:spacing w:val="-1"/>
        </w:rPr>
        <w:t xml:space="preserve"> </w:t>
      </w:r>
      <w:r>
        <w:t>после</w:t>
      </w:r>
      <w:r>
        <w:rPr>
          <w:spacing w:val="-1"/>
        </w:rPr>
        <w:t xml:space="preserve"> </w:t>
      </w:r>
      <w:r>
        <w:t>физической</w:t>
      </w:r>
      <w:r>
        <w:rPr>
          <w:spacing w:val="-2"/>
        </w:rPr>
        <w:t xml:space="preserve"> </w:t>
      </w:r>
      <w:r>
        <w:t>нагрузки.</w:t>
      </w:r>
    </w:p>
    <w:p w:rsidR="00C92B69" w:rsidRDefault="00B46697">
      <w:pPr>
        <w:pStyle w:val="a3"/>
        <w:spacing w:before="1"/>
        <w:ind w:right="310"/>
      </w:pPr>
      <w:r>
        <w:t>Правила личной гигиены, требования к спортивной одежде (конькобежной</w:t>
      </w:r>
      <w:r>
        <w:rPr>
          <w:spacing w:val="1"/>
        </w:rPr>
        <w:t xml:space="preserve"> </w:t>
      </w:r>
      <w:r>
        <w:t>экипировке) для занятий коньками. Характерные травмы во время занятий коньками</w:t>
      </w:r>
      <w:r>
        <w:rPr>
          <w:spacing w:val="-67"/>
        </w:rPr>
        <w:t xml:space="preserve"> </w:t>
      </w:r>
      <w:r>
        <w:t>и</w:t>
      </w:r>
      <w:r>
        <w:rPr>
          <w:spacing w:val="-2"/>
        </w:rPr>
        <w:t xml:space="preserve"> </w:t>
      </w:r>
      <w:r>
        <w:t>мероприятия</w:t>
      </w:r>
      <w:r>
        <w:rPr>
          <w:spacing w:val="-1"/>
        </w:rPr>
        <w:t xml:space="preserve"> </w:t>
      </w:r>
      <w:r>
        <w:t>по</w:t>
      </w:r>
      <w:r>
        <w:rPr>
          <w:spacing w:val="-1"/>
        </w:rPr>
        <w:t xml:space="preserve"> </w:t>
      </w:r>
      <w:r>
        <w:t>их</w:t>
      </w:r>
      <w:r>
        <w:rPr>
          <w:spacing w:val="-2"/>
        </w:rPr>
        <w:t xml:space="preserve"> </w:t>
      </w:r>
      <w:r>
        <w:t>предупреждению.</w:t>
      </w:r>
    </w:p>
    <w:p w:rsidR="00C92B69" w:rsidRDefault="00B46697">
      <w:pPr>
        <w:pStyle w:val="a3"/>
        <w:ind w:right="311"/>
      </w:pPr>
      <w:r>
        <w:t>Выбор</w:t>
      </w:r>
      <w:r>
        <w:rPr>
          <w:spacing w:val="1"/>
        </w:rPr>
        <w:t xml:space="preserve"> </w:t>
      </w:r>
      <w:r>
        <w:t>и</w:t>
      </w:r>
      <w:r>
        <w:rPr>
          <w:spacing w:val="1"/>
        </w:rPr>
        <w:t xml:space="preserve"> </w:t>
      </w:r>
      <w:r>
        <w:t>подготовка</w:t>
      </w:r>
      <w:r>
        <w:rPr>
          <w:spacing w:val="1"/>
        </w:rPr>
        <w:t xml:space="preserve"> </w:t>
      </w:r>
      <w:r>
        <w:t>места</w:t>
      </w:r>
      <w:r>
        <w:rPr>
          <w:spacing w:val="1"/>
        </w:rPr>
        <w:t xml:space="preserve"> </w:t>
      </w:r>
      <w:r>
        <w:t>для</w:t>
      </w:r>
      <w:r>
        <w:rPr>
          <w:spacing w:val="1"/>
        </w:rPr>
        <w:t xml:space="preserve"> </w:t>
      </w:r>
      <w:r>
        <w:t>бега</w:t>
      </w:r>
      <w:r>
        <w:rPr>
          <w:spacing w:val="1"/>
        </w:rPr>
        <w:t xml:space="preserve"> </w:t>
      </w:r>
      <w:r>
        <w:t>на</w:t>
      </w:r>
      <w:r>
        <w:rPr>
          <w:spacing w:val="1"/>
        </w:rPr>
        <w:t xml:space="preserve"> </w:t>
      </w:r>
      <w:r>
        <w:t>коньках,</w:t>
      </w:r>
      <w:r>
        <w:rPr>
          <w:spacing w:val="1"/>
        </w:rPr>
        <w:t xml:space="preserve"> </w:t>
      </w:r>
      <w:r>
        <w:t>катания.</w:t>
      </w:r>
      <w:r>
        <w:rPr>
          <w:spacing w:val="1"/>
        </w:rPr>
        <w:t xml:space="preserve"> </w:t>
      </w:r>
      <w:r>
        <w:t>Правила</w:t>
      </w:r>
      <w:r>
        <w:rPr>
          <w:spacing w:val="1"/>
        </w:rPr>
        <w:t xml:space="preserve"> </w:t>
      </w:r>
      <w:r>
        <w:t>использования</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для</w:t>
      </w:r>
      <w:r>
        <w:rPr>
          <w:spacing w:val="1"/>
        </w:rPr>
        <w:t xml:space="preserve"> </w:t>
      </w:r>
      <w:r>
        <w:t>занятий</w:t>
      </w:r>
      <w:r>
        <w:rPr>
          <w:spacing w:val="1"/>
        </w:rPr>
        <w:t xml:space="preserve"> </w:t>
      </w:r>
      <w:r>
        <w:t>коньками.</w:t>
      </w:r>
      <w:r>
        <w:rPr>
          <w:spacing w:val="1"/>
        </w:rPr>
        <w:t xml:space="preserve"> </w:t>
      </w:r>
      <w:r>
        <w:t>Организация и проведение подвижных игр с элементами катания и бега на коньках</w:t>
      </w:r>
      <w:r>
        <w:rPr>
          <w:spacing w:val="1"/>
        </w:rPr>
        <w:t xml:space="preserve"> </w:t>
      </w:r>
      <w:r>
        <w:t>во</w:t>
      </w:r>
      <w:r>
        <w:rPr>
          <w:spacing w:val="-2"/>
        </w:rPr>
        <w:t xml:space="preserve"> </w:t>
      </w:r>
      <w:r>
        <w:t>время</w:t>
      </w:r>
      <w:r>
        <w:rPr>
          <w:spacing w:val="-1"/>
        </w:rPr>
        <w:t xml:space="preserve"> </w:t>
      </w:r>
      <w:r>
        <w:t>активного</w:t>
      </w:r>
      <w:r>
        <w:rPr>
          <w:spacing w:val="-1"/>
        </w:rPr>
        <w:t xml:space="preserve"> </w:t>
      </w:r>
      <w:r>
        <w:t>отдыха и</w:t>
      </w:r>
      <w:r>
        <w:rPr>
          <w:spacing w:val="-2"/>
        </w:rPr>
        <w:t xml:space="preserve"> </w:t>
      </w:r>
      <w:r>
        <w:t>каникул.</w:t>
      </w:r>
    </w:p>
    <w:p w:rsidR="00C92B69" w:rsidRDefault="00B46697">
      <w:pPr>
        <w:pStyle w:val="a3"/>
        <w:tabs>
          <w:tab w:val="left" w:pos="2500"/>
          <w:tab w:val="left" w:pos="3138"/>
          <w:tab w:val="left" w:pos="5079"/>
          <w:tab w:val="left" w:pos="6965"/>
          <w:tab w:val="left" w:pos="8994"/>
        </w:tabs>
        <w:ind w:right="308"/>
        <w:jc w:val="left"/>
      </w:pPr>
      <w:r>
        <w:t>Подбор</w:t>
      </w:r>
      <w:r>
        <w:tab/>
        <w:t>и</w:t>
      </w:r>
      <w:r>
        <w:tab/>
        <w:t>составление</w:t>
      </w:r>
      <w:r>
        <w:tab/>
        <w:t>комплексов</w:t>
      </w:r>
      <w:r>
        <w:tab/>
        <w:t>упражнений,</w:t>
      </w:r>
      <w:r>
        <w:tab/>
        <w:t>включающих</w:t>
      </w:r>
      <w:r>
        <w:rPr>
          <w:spacing w:val="-67"/>
        </w:rPr>
        <w:t xml:space="preserve"> </w:t>
      </w:r>
      <w:r>
        <w:t>общеразвивающие,</w:t>
      </w:r>
      <w:r>
        <w:rPr>
          <w:spacing w:val="29"/>
        </w:rPr>
        <w:t xml:space="preserve"> </w:t>
      </w:r>
      <w:r>
        <w:t>специальные</w:t>
      </w:r>
      <w:r>
        <w:rPr>
          <w:spacing w:val="29"/>
        </w:rPr>
        <w:t xml:space="preserve"> </w:t>
      </w:r>
      <w:r>
        <w:t>и</w:t>
      </w:r>
      <w:r>
        <w:rPr>
          <w:spacing w:val="29"/>
        </w:rPr>
        <w:t xml:space="preserve"> </w:t>
      </w:r>
      <w:r>
        <w:t>имитационные</w:t>
      </w:r>
      <w:r>
        <w:rPr>
          <w:spacing w:val="29"/>
        </w:rPr>
        <w:t xml:space="preserve"> </w:t>
      </w:r>
      <w:r>
        <w:t>упражнения.</w:t>
      </w:r>
      <w:r>
        <w:rPr>
          <w:spacing w:val="29"/>
        </w:rPr>
        <w:t xml:space="preserve"> </w:t>
      </w:r>
      <w:r>
        <w:t>Оценка</w:t>
      </w:r>
      <w:r>
        <w:rPr>
          <w:spacing w:val="29"/>
        </w:rPr>
        <w:t xml:space="preserve"> </w:t>
      </w:r>
      <w:r>
        <w:t>техники</w:t>
      </w:r>
      <w:r>
        <w:rPr>
          <w:spacing w:val="-67"/>
        </w:rPr>
        <w:t xml:space="preserve"> </w:t>
      </w:r>
      <w:r>
        <w:t>осваиваемых</w:t>
      </w:r>
      <w:r>
        <w:rPr>
          <w:spacing w:val="24"/>
        </w:rPr>
        <w:t xml:space="preserve"> </w:t>
      </w:r>
      <w:r>
        <w:t>упражнений</w:t>
      </w:r>
      <w:r>
        <w:rPr>
          <w:spacing w:val="25"/>
        </w:rPr>
        <w:t xml:space="preserve"> </w:t>
      </w:r>
      <w:r>
        <w:t>и</w:t>
      </w:r>
      <w:r>
        <w:rPr>
          <w:spacing w:val="25"/>
        </w:rPr>
        <w:t xml:space="preserve"> </w:t>
      </w:r>
      <w:r>
        <w:t>движений;</w:t>
      </w:r>
      <w:r>
        <w:rPr>
          <w:spacing w:val="24"/>
        </w:rPr>
        <w:t xml:space="preserve"> </w:t>
      </w:r>
      <w:r>
        <w:t>способы</w:t>
      </w:r>
      <w:r>
        <w:rPr>
          <w:spacing w:val="25"/>
        </w:rPr>
        <w:t xml:space="preserve"> </w:t>
      </w:r>
      <w:r>
        <w:t>выявления</w:t>
      </w:r>
      <w:r>
        <w:rPr>
          <w:spacing w:val="25"/>
        </w:rPr>
        <w:t xml:space="preserve"> </w:t>
      </w:r>
      <w:r>
        <w:t>и</w:t>
      </w:r>
      <w:r>
        <w:rPr>
          <w:spacing w:val="25"/>
        </w:rPr>
        <w:t xml:space="preserve"> </w:t>
      </w:r>
      <w:r>
        <w:t>исправления</w:t>
      </w:r>
      <w:r>
        <w:rPr>
          <w:spacing w:val="24"/>
        </w:rPr>
        <w:t xml:space="preserve"> </w:t>
      </w:r>
      <w:r>
        <w:t>ошибок</w:t>
      </w:r>
      <w:r>
        <w:rPr>
          <w:spacing w:val="1"/>
        </w:rPr>
        <w:t xml:space="preserve"> </w:t>
      </w:r>
      <w:r>
        <w:t>в</w:t>
      </w:r>
      <w:r>
        <w:rPr>
          <w:spacing w:val="-5"/>
        </w:rPr>
        <w:t xml:space="preserve"> </w:t>
      </w:r>
      <w:r>
        <w:t>двигательных</w:t>
      </w:r>
      <w:r>
        <w:rPr>
          <w:spacing w:val="-5"/>
        </w:rPr>
        <w:t xml:space="preserve"> </w:t>
      </w:r>
      <w:r>
        <w:t>действиях.</w:t>
      </w:r>
      <w:r>
        <w:rPr>
          <w:spacing w:val="-5"/>
        </w:rPr>
        <w:t xml:space="preserve"> </w:t>
      </w:r>
      <w:r>
        <w:t>Тестирование</w:t>
      </w:r>
      <w:r>
        <w:rPr>
          <w:spacing w:val="-4"/>
        </w:rPr>
        <w:t xml:space="preserve"> </w:t>
      </w:r>
      <w:r>
        <w:t>уровня</w:t>
      </w:r>
      <w:r>
        <w:rPr>
          <w:spacing w:val="-4"/>
        </w:rPr>
        <w:t xml:space="preserve"> </w:t>
      </w:r>
      <w:r>
        <w:t>физической</w:t>
      </w:r>
      <w:r>
        <w:rPr>
          <w:spacing w:val="-5"/>
        </w:rPr>
        <w:t xml:space="preserve"> </w:t>
      </w:r>
      <w:r>
        <w:t>подготовленности.</w:t>
      </w:r>
    </w:p>
    <w:p w:rsidR="00C92B69" w:rsidRDefault="00B46697" w:rsidP="00A6674E">
      <w:pPr>
        <w:pStyle w:val="a5"/>
        <w:numPr>
          <w:ilvl w:val="0"/>
          <w:numId w:val="22"/>
        </w:numPr>
        <w:tabs>
          <w:tab w:val="left" w:pos="1408"/>
        </w:tabs>
        <w:rPr>
          <w:sz w:val="28"/>
        </w:rPr>
      </w:pPr>
      <w:r>
        <w:rPr>
          <w:spacing w:val="-1"/>
          <w:sz w:val="28"/>
        </w:rPr>
        <w:t>Физическое</w:t>
      </w:r>
      <w:r>
        <w:rPr>
          <w:sz w:val="28"/>
        </w:rPr>
        <w:t xml:space="preserve"> </w:t>
      </w:r>
      <w:r>
        <w:rPr>
          <w:spacing w:val="-1"/>
          <w:sz w:val="28"/>
        </w:rPr>
        <w:t>совершенствование.</w:t>
      </w:r>
    </w:p>
    <w:p w:rsidR="00C92B69" w:rsidRDefault="00B46697">
      <w:pPr>
        <w:pStyle w:val="a3"/>
        <w:ind w:right="316"/>
      </w:pPr>
      <w:r>
        <w:t>Комплексы упражнений на развитие основных физических качеств (гибкости,</w:t>
      </w:r>
      <w:r>
        <w:rPr>
          <w:spacing w:val="1"/>
        </w:rPr>
        <w:t xml:space="preserve"> </w:t>
      </w:r>
      <w:r>
        <w:t>ловкости,</w:t>
      </w:r>
      <w:r>
        <w:rPr>
          <w:spacing w:val="-2"/>
        </w:rPr>
        <w:t xml:space="preserve"> </w:t>
      </w:r>
      <w:r>
        <w:t>скоростных</w:t>
      </w:r>
      <w:r>
        <w:rPr>
          <w:spacing w:val="-2"/>
        </w:rPr>
        <w:t xml:space="preserve"> </w:t>
      </w:r>
      <w:r>
        <w:t>способностей,</w:t>
      </w:r>
      <w:r>
        <w:rPr>
          <w:spacing w:val="-2"/>
        </w:rPr>
        <w:t xml:space="preserve"> </w:t>
      </w:r>
      <w:r>
        <w:t>выносливости).</w:t>
      </w:r>
    </w:p>
    <w:p w:rsidR="00C92B69" w:rsidRDefault="00B46697">
      <w:pPr>
        <w:pStyle w:val="a3"/>
        <w:tabs>
          <w:tab w:val="left" w:pos="10189"/>
        </w:tabs>
        <w:ind w:right="303"/>
      </w:pPr>
      <w:r>
        <w:t>Общеразвивающие,</w:t>
      </w:r>
      <w:r>
        <w:rPr>
          <w:spacing w:val="1"/>
        </w:rPr>
        <w:t xml:space="preserve"> </w:t>
      </w:r>
      <w:r>
        <w:t>специальные</w:t>
      </w:r>
      <w:r>
        <w:rPr>
          <w:spacing w:val="1"/>
        </w:rPr>
        <w:t xml:space="preserve"> </w:t>
      </w:r>
      <w:r>
        <w:t>и</w:t>
      </w:r>
      <w:r>
        <w:rPr>
          <w:spacing w:val="1"/>
        </w:rPr>
        <w:t xml:space="preserve"> </w:t>
      </w:r>
      <w:r>
        <w:t>имитационные</w:t>
      </w:r>
      <w:r>
        <w:rPr>
          <w:spacing w:val="1"/>
        </w:rPr>
        <w:t xml:space="preserve"> </w:t>
      </w:r>
      <w:r>
        <w:t>упражнения.</w:t>
      </w:r>
      <w:r>
        <w:rPr>
          <w:spacing w:val="1"/>
        </w:rPr>
        <w:t xml:space="preserve"> </w:t>
      </w:r>
      <w:r>
        <w:t xml:space="preserve">Подготовительные  </w:t>
      </w:r>
      <w:r>
        <w:rPr>
          <w:spacing w:val="5"/>
        </w:rPr>
        <w:t xml:space="preserve"> </w:t>
      </w:r>
      <w:r>
        <w:t xml:space="preserve">упражнения  </w:t>
      </w:r>
      <w:r>
        <w:rPr>
          <w:spacing w:val="5"/>
        </w:rPr>
        <w:t xml:space="preserve"> </w:t>
      </w:r>
      <w:r>
        <w:t xml:space="preserve">для  </w:t>
      </w:r>
      <w:r>
        <w:rPr>
          <w:spacing w:val="5"/>
        </w:rPr>
        <w:t xml:space="preserve"> </w:t>
      </w:r>
      <w:r>
        <w:t xml:space="preserve">освоения  </w:t>
      </w:r>
      <w:r>
        <w:rPr>
          <w:spacing w:val="6"/>
        </w:rPr>
        <w:t xml:space="preserve"> </w:t>
      </w:r>
      <w:r>
        <w:t xml:space="preserve">со  </w:t>
      </w:r>
      <w:r>
        <w:rPr>
          <w:spacing w:val="5"/>
        </w:rPr>
        <w:t xml:space="preserve"> </w:t>
      </w:r>
      <w:r>
        <w:t xml:space="preserve">льдом  </w:t>
      </w:r>
      <w:r>
        <w:rPr>
          <w:spacing w:val="5"/>
        </w:rPr>
        <w:t xml:space="preserve"> </w:t>
      </w:r>
      <w:r>
        <w:t>(упражнения</w:t>
      </w:r>
      <w:r>
        <w:tab/>
      </w:r>
      <w:r>
        <w:rPr>
          <w:spacing w:val="-1"/>
        </w:rPr>
        <w:t>для</w:t>
      </w:r>
      <w:r>
        <w:rPr>
          <w:spacing w:val="-67"/>
        </w:rPr>
        <w:t xml:space="preserve"> </w:t>
      </w:r>
      <w:r>
        <w:t>ознакомления</w:t>
      </w:r>
      <w:r>
        <w:rPr>
          <w:spacing w:val="1"/>
        </w:rPr>
        <w:t xml:space="preserve"> </w:t>
      </w:r>
      <w:r>
        <w:t>со</w:t>
      </w:r>
      <w:r>
        <w:rPr>
          <w:spacing w:val="1"/>
        </w:rPr>
        <w:t xml:space="preserve"> </w:t>
      </w:r>
      <w:r>
        <w:t>скользящими</w:t>
      </w:r>
      <w:r>
        <w:rPr>
          <w:spacing w:val="1"/>
        </w:rPr>
        <w:t xml:space="preserve"> </w:t>
      </w:r>
      <w:r>
        <w:t>свойствами</w:t>
      </w:r>
      <w:r>
        <w:rPr>
          <w:spacing w:val="1"/>
        </w:rPr>
        <w:t xml:space="preserve"> </w:t>
      </w:r>
      <w:r>
        <w:t>льда</w:t>
      </w:r>
      <w:r>
        <w:rPr>
          <w:spacing w:val="1"/>
        </w:rPr>
        <w:t xml:space="preserve"> </w:t>
      </w:r>
      <w:r>
        <w:t>и</w:t>
      </w:r>
      <w:r>
        <w:rPr>
          <w:spacing w:val="1"/>
        </w:rPr>
        <w:t xml:space="preserve"> </w:t>
      </w:r>
      <w:r>
        <w:t>трением-скольжением</w:t>
      </w:r>
      <w:r>
        <w:rPr>
          <w:spacing w:val="1"/>
        </w:rPr>
        <w:t xml:space="preserve"> </w:t>
      </w:r>
      <w:r>
        <w:t>по</w:t>
      </w:r>
      <w:r>
        <w:rPr>
          <w:spacing w:val="1"/>
        </w:rPr>
        <w:t xml:space="preserve"> </w:t>
      </w:r>
      <w:r>
        <w:t>поверхности</w:t>
      </w:r>
      <w:r>
        <w:rPr>
          <w:spacing w:val="1"/>
        </w:rPr>
        <w:t xml:space="preserve"> </w:t>
      </w:r>
      <w:r>
        <w:t>льда).</w:t>
      </w:r>
      <w:r>
        <w:rPr>
          <w:spacing w:val="1"/>
        </w:rPr>
        <w:t xml:space="preserve"> </w:t>
      </w:r>
      <w:r>
        <w:t>Упражнения</w:t>
      </w:r>
      <w:r>
        <w:rPr>
          <w:spacing w:val="1"/>
        </w:rPr>
        <w:t xml:space="preserve"> </w:t>
      </w:r>
      <w:r>
        <w:t>с</w:t>
      </w:r>
      <w:r>
        <w:rPr>
          <w:spacing w:val="1"/>
        </w:rPr>
        <w:t xml:space="preserve"> </w:t>
      </w:r>
      <w:r>
        <w:t>использованием</w:t>
      </w:r>
      <w:r>
        <w:rPr>
          <w:spacing w:val="1"/>
        </w:rPr>
        <w:t xml:space="preserve"> </w:t>
      </w:r>
      <w:r>
        <w:t>опоры</w:t>
      </w:r>
      <w:r>
        <w:rPr>
          <w:spacing w:val="1"/>
        </w:rPr>
        <w:t xml:space="preserve"> </w:t>
      </w:r>
      <w:r>
        <w:t>на</w:t>
      </w:r>
      <w:r>
        <w:rPr>
          <w:spacing w:val="1"/>
        </w:rPr>
        <w:t xml:space="preserve"> </w:t>
      </w:r>
      <w:r>
        <w:t>скользящие</w:t>
      </w:r>
      <w:r>
        <w:rPr>
          <w:spacing w:val="-67"/>
        </w:rPr>
        <w:t xml:space="preserve"> </w:t>
      </w:r>
      <w:r>
        <w:t>приспособления</w:t>
      </w:r>
      <w:r>
        <w:rPr>
          <w:spacing w:val="1"/>
        </w:rPr>
        <w:t xml:space="preserve"> </w:t>
      </w:r>
      <w:r>
        <w:t>(минимум</w:t>
      </w:r>
      <w:r>
        <w:rPr>
          <w:spacing w:val="1"/>
        </w:rPr>
        <w:t xml:space="preserve"> </w:t>
      </w:r>
      <w:r>
        <w:t>пластикового</w:t>
      </w:r>
      <w:r>
        <w:rPr>
          <w:spacing w:val="1"/>
        </w:rPr>
        <w:t xml:space="preserve"> </w:t>
      </w:r>
      <w:r>
        <w:t>стула),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партнера</w:t>
      </w:r>
      <w:r>
        <w:rPr>
          <w:spacing w:val="-67"/>
        </w:rPr>
        <w:t xml:space="preserve"> </w:t>
      </w:r>
      <w:r>
        <w:t>(учителя),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неподвижные</w:t>
      </w:r>
      <w:r>
        <w:rPr>
          <w:spacing w:val="1"/>
        </w:rPr>
        <w:t xml:space="preserve"> </w:t>
      </w:r>
      <w:r>
        <w:t>конструкции</w:t>
      </w:r>
      <w:r>
        <w:rPr>
          <w:spacing w:val="1"/>
        </w:rPr>
        <w:t xml:space="preserve"> </w:t>
      </w:r>
      <w:r>
        <w:t>в</w:t>
      </w:r>
      <w:r>
        <w:rPr>
          <w:spacing w:val="1"/>
        </w:rPr>
        <w:t xml:space="preserve"> </w:t>
      </w:r>
      <w:r>
        <w:t>районе</w:t>
      </w:r>
      <w:r>
        <w:rPr>
          <w:spacing w:val="1"/>
        </w:rPr>
        <w:t xml:space="preserve"> </w:t>
      </w:r>
      <w:r>
        <w:t>ледовой</w:t>
      </w:r>
      <w:r>
        <w:rPr>
          <w:spacing w:val="1"/>
        </w:rPr>
        <w:t xml:space="preserve"> </w:t>
      </w:r>
      <w:r>
        <w:t>площадки</w:t>
      </w:r>
      <w:r>
        <w:rPr>
          <w:spacing w:val="1"/>
        </w:rPr>
        <w:t xml:space="preserve"> </w:t>
      </w:r>
      <w:r>
        <w:t>(бортики</w:t>
      </w:r>
      <w:r>
        <w:rPr>
          <w:spacing w:val="-1"/>
        </w:rPr>
        <w:t xml:space="preserve"> </w:t>
      </w:r>
      <w:r>
        <w:t>вокруг</w:t>
      </w:r>
      <w:r>
        <w:rPr>
          <w:spacing w:val="-2"/>
        </w:rPr>
        <w:t xml:space="preserve"> </w:t>
      </w:r>
      <w:r>
        <w:t>льда)</w:t>
      </w:r>
      <w:r>
        <w:rPr>
          <w:spacing w:val="-2"/>
        </w:rPr>
        <w:t xml:space="preserve"> </w:t>
      </w:r>
      <w:r>
        <w:t>и</w:t>
      </w:r>
      <w:r>
        <w:rPr>
          <w:spacing w:val="-1"/>
        </w:rPr>
        <w:t xml:space="preserve"> </w:t>
      </w:r>
      <w:r>
        <w:t>других</w:t>
      </w:r>
      <w:r>
        <w:rPr>
          <w:spacing w:val="-2"/>
        </w:rPr>
        <w:t xml:space="preserve"> </w:t>
      </w:r>
      <w:r>
        <w:t>вспомогательных</w:t>
      </w:r>
      <w:r>
        <w:rPr>
          <w:spacing w:val="-2"/>
        </w:rPr>
        <w:t xml:space="preserve"> </w:t>
      </w:r>
      <w:r>
        <w:t>средств.</w:t>
      </w:r>
    </w:p>
    <w:p w:rsidR="00C92B69" w:rsidRDefault="00B46697">
      <w:pPr>
        <w:pStyle w:val="a3"/>
        <w:ind w:right="303"/>
      </w:pPr>
      <w:r>
        <w:t>Выполнение различного рода упражнений без скольжения, из положения</w:t>
      </w:r>
      <w:r>
        <w:rPr>
          <w:spacing w:val="1"/>
        </w:rPr>
        <w:t xml:space="preserve"> </w:t>
      </w:r>
      <w:r>
        <w:t>на</w:t>
      </w:r>
      <w:r>
        <w:rPr>
          <w:spacing w:val="1"/>
        </w:rPr>
        <w:t xml:space="preserve"> </w:t>
      </w:r>
      <w:r>
        <w:t>2-х</w:t>
      </w:r>
      <w:r>
        <w:rPr>
          <w:spacing w:val="-2"/>
        </w:rPr>
        <w:t xml:space="preserve"> </w:t>
      </w:r>
      <w:r>
        <w:t>коньках,</w:t>
      </w:r>
      <w:r>
        <w:rPr>
          <w:spacing w:val="-2"/>
        </w:rPr>
        <w:t xml:space="preserve"> </w:t>
      </w:r>
      <w:r>
        <w:t>на</w:t>
      </w:r>
      <w:r>
        <w:rPr>
          <w:spacing w:val="-3"/>
        </w:rPr>
        <w:t xml:space="preserve"> </w:t>
      </w:r>
      <w:r>
        <w:t>одном</w:t>
      </w:r>
      <w:r>
        <w:rPr>
          <w:spacing w:val="-1"/>
        </w:rPr>
        <w:t xml:space="preserve"> </w:t>
      </w:r>
      <w:r>
        <w:t>коньке,</w:t>
      </w:r>
      <w:r>
        <w:rPr>
          <w:spacing w:val="-3"/>
        </w:rPr>
        <w:t xml:space="preserve"> </w:t>
      </w:r>
      <w:r>
        <w:t>с</w:t>
      </w:r>
      <w:r>
        <w:rPr>
          <w:spacing w:val="-2"/>
        </w:rPr>
        <w:t xml:space="preserve"> </w:t>
      </w:r>
      <w:r>
        <w:t>попеременной</w:t>
      </w:r>
      <w:r>
        <w:rPr>
          <w:spacing w:val="-2"/>
        </w:rPr>
        <w:t xml:space="preserve"> </w:t>
      </w:r>
      <w:r>
        <w:t>сменой</w:t>
      </w:r>
      <w:r>
        <w:rPr>
          <w:spacing w:val="-3"/>
        </w:rPr>
        <w:t xml:space="preserve"> </w:t>
      </w:r>
      <w:r>
        <w:t>опоры</w:t>
      </w:r>
      <w:r>
        <w:rPr>
          <w:spacing w:val="-1"/>
        </w:rPr>
        <w:t xml:space="preserve"> </w:t>
      </w:r>
      <w:r>
        <w:t>с</w:t>
      </w:r>
      <w:r>
        <w:rPr>
          <w:spacing w:val="-3"/>
        </w:rPr>
        <w:t xml:space="preserve"> </w:t>
      </w:r>
      <w:r>
        <w:t>ноги</w:t>
      </w:r>
      <w:r>
        <w:rPr>
          <w:spacing w:val="-2"/>
        </w:rPr>
        <w:t xml:space="preserve"> </w:t>
      </w:r>
      <w:r>
        <w:t>на</w:t>
      </w:r>
      <w:r>
        <w:rPr>
          <w:spacing w:val="-2"/>
        </w:rPr>
        <w:t xml:space="preserve"> </w:t>
      </w:r>
      <w:r>
        <w:t>ногу.</w:t>
      </w:r>
    </w:p>
    <w:p w:rsidR="00C92B69" w:rsidRDefault="00B46697">
      <w:pPr>
        <w:pStyle w:val="a3"/>
        <w:ind w:right="303"/>
      </w:pPr>
      <w:r>
        <w:t>Хождение по льду на коньках, развернутых в стороны. Усложнение этого типа</w:t>
      </w:r>
      <w:r>
        <w:rPr>
          <w:spacing w:val="-67"/>
        </w:rPr>
        <w:t xml:space="preserve"> </w:t>
      </w:r>
      <w:r>
        <w:t>передвижения изменениями положения туловища и сгибания ног, с различными</w:t>
      </w:r>
      <w:r>
        <w:rPr>
          <w:spacing w:val="1"/>
        </w:rPr>
        <w:t xml:space="preserve"> </w:t>
      </w:r>
      <w:r>
        <w:t>положениями</w:t>
      </w:r>
      <w:r>
        <w:rPr>
          <w:spacing w:val="1"/>
        </w:rPr>
        <w:t xml:space="preserve"> </w:t>
      </w:r>
      <w:r>
        <w:t>рук,</w:t>
      </w:r>
      <w:r>
        <w:rPr>
          <w:spacing w:val="1"/>
        </w:rPr>
        <w:t xml:space="preserve"> </w:t>
      </w:r>
      <w:r>
        <w:t>с</w:t>
      </w:r>
      <w:r>
        <w:rPr>
          <w:spacing w:val="1"/>
        </w:rPr>
        <w:t xml:space="preserve"> </w:t>
      </w:r>
      <w:r>
        <w:t>последовательным</w:t>
      </w:r>
      <w:r>
        <w:rPr>
          <w:spacing w:val="1"/>
        </w:rPr>
        <w:t xml:space="preserve"> </w:t>
      </w:r>
      <w:r>
        <w:t>освоением</w:t>
      </w:r>
      <w:r>
        <w:rPr>
          <w:spacing w:val="1"/>
        </w:rPr>
        <w:t xml:space="preserve"> </w:t>
      </w:r>
      <w:r>
        <w:t>перемещения</w:t>
      </w:r>
      <w:r>
        <w:rPr>
          <w:spacing w:val="1"/>
        </w:rPr>
        <w:t xml:space="preserve"> </w:t>
      </w:r>
      <w:r>
        <w:t>туловища</w:t>
      </w:r>
      <w:r>
        <w:rPr>
          <w:spacing w:val="1"/>
        </w:rPr>
        <w:t xml:space="preserve"> </w:t>
      </w:r>
      <w:r>
        <w:t>в</w:t>
      </w:r>
      <w:r>
        <w:rPr>
          <w:spacing w:val="1"/>
        </w:rPr>
        <w:t xml:space="preserve"> </w:t>
      </w:r>
      <w:r>
        <w:t xml:space="preserve">положение равновесия на одной ноге, с попеременной сменой опоры с ноги   </w:t>
      </w:r>
      <w:r>
        <w:rPr>
          <w:spacing w:val="1"/>
        </w:rPr>
        <w:t xml:space="preserve"> </w:t>
      </w:r>
      <w:r>
        <w:t>на</w:t>
      </w:r>
      <w:r>
        <w:rPr>
          <w:spacing w:val="1"/>
        </w:rPr>
        <w:t xml:space="preserve"> </w:t>
      </w:r>
      <w:r>
        <w:t>ногу. Усложнение этого типа передвижения изменениями положения туловища</w:t>
      </w:r>
      <w:r>
        <w:rPr>
          <w:spacing w:val="1"/>
        </w:rPr>
        <w:t xml:space="preserve"> </w:t>
      </w:r>
      <w:r>
        <w:t>и</w:t>
      </w:r>
      <w:r>
        <w:rPr>
          <w:spacing w:val="1"/>
        </w:rPr>
        <w:t xml:space="preserve"> </w:t>
      </w:r>
      <w:r>
        <w:t>сгибания</w:t>
      </w:r>
      <w:r>
        <w:rPr>
          <w:spacing w:val="-2"/>
        </w:rPr>
        <w:t xml:space="preserve"> </w:t>
      </w:r>
      <w:r>
        <w:t>ног,</w:t>
      </w:r>
      <w:r>
        <w:rPr>
          <w:spacing w:val="-1"/>
        </w:rPr>
        <w:t xml:space="preserve"> </w:t>
      </w:r>
      <w:r>
        <w:t>с</w:t>
      </w:r>
      <w:r>
        <w:rPr>
          <w:spacing w:val="-1"/>
        </w:rPr>
        <w:t xml:space="preserve"> </w:t>
      </w:r>
      <w:r>
        <w:t>различными</w:t>
      </w:r>
      <w:r>
        <w:rPr>
          <w:spacing w:val="-1"/>
        </w:rPr>
        <w:t xml:space="preserve"> </w:t>
      </w:r>
      <w:r>
        <w:t>положениями</w:t>
      </w:r>
      <w:r>
        <w:rPr>
          <w:spacing w:val="-1"/>
        </w:rPr>
        <w:t xml:space="preserve"> </w:t>
      </w:r>
      <w:r>
        <w:t>рук.</w:t>
      </w:r>
    </w:p>
    <w:p w:rsidR="00C92B69" w:rsidRDefault="00B46697">
      <w:pPr>
        <w:pStyle w:val="a3"/>
        <w:ind w:right="315"/>
      </w:pPr>
      <w:r>
        <w:t>Скольжения по льду на двух ногах после приобретения начальной скорости</w:t>
      </w:r>
      <w:r>
        <w:rPr>
          <w:spacing w:val="1"/>
        </w:rPr>
        <w:t xml:space="preserve"> </w:t>
      </w:r>
      <w:r>
        <w:t>(самостоятельно,</w:t>
      </w:r>
      <w:r>
        <w:rPr>
          <w:spacing w:val="-1"/>
        </w:rPr>
        <w:t xml:space="preserve"> </w:t>
      </w:r>
      <w:r>
        <w:t>с</w:t>
      </w:r>
      <w:r>
        <w:rPr>
          <w:spacing w:val="-2"/>
        </w:rPr>
        <w:t xml:space="preserve"> </w:t>
      </w:r>
      <w:r>
        <w:t>помощью</w:t>
      </w:r>
      <w:r>
        <w:rPr>
          <w:spacing w:val="-2"/>
        </w:rPr>
        <w:t xml:space="preserve"> </w:t>
      </w:r>
      <w:r>
        <w:t>партнера,</w:t>
      </w:r>
      <w:r>
        <w:rPr>
          <w:spacing w:val="-1"/>
        </w:rPr>
        <w:t xml:space="preserve"> </w:t>
      </w:r>
      <w:r>
        <w:t>с</w:t>
      </w:r>
      <w:r>
        <w:rPr>
          <w:spacing w:val="-2"/>
        </w:rPr>
        <w:t xml:space="preserve"> </w:t>
      </w:r>
      <w:r>
        <w:t>помощью</w:t>
      </w:r>
      <w:r>
        <w:rPr>
          <w:spacing w:val="-2"/>
        </w:rPr>
        <w:t xml:space="preserve"> </w:t>
      </w:r>
      <w:r>
        <w:t>упора</w:t>
      </w:r>
      <w:r>
        <w:rPr>
          <w:spacing w:val="-1"/>
        </w:rPr>
        <w:t xml:space="preserve"> </w:t>
      </w:r>
      <w:r>
        <w:t>в</w:t>
      </w:r>
      <w:r>
        <w:rPr>
          <w:spacing w:val="-1"/>
        </w:rPr>
        <w:t xml:space="preserve"> </w:t>
      </w:r>
      <w:r>
        <w:t>бортик).</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10450"/>
        </w:tabs>
        <w:spacing w:before="106"/>
        <w:ind w:right="303"/>
        <w:jc w:val="left"/>
      </w:pPr>
      <w:r>
        <w:t>Способы</w:t>
      </w:r>
      <w:r>
        <w:rPr>
          <w:spacing w:val="11"/>
        </w:rPr>
        <w:t xml:space="preserve"> </w:t>
      </w:r>
      <w:r>
        <w:t>бега</w:t>
      </w:r>
      <w:r>
        <w:rPr>
          <w:spacing w:val="12"/>
        </w:rPr>
        <w:t xml:space="preserve"> </w:t>
      </w:r>
      <w:r>
        <w:t>на</w:t>
      </w:r>
      <w:r>
        <w:rPr>
          <w:spacing w:val="12"/>
        </w:rPr>
        <w:t xml:space="preserve"> </w:t>
      </w:r>
      <w:r>
        <w:t>коньках</w:t>
      </w:r>
      <w:r>
        <w:rPr>
          <w:spacing w:val="11"/>
        </w:rPr>
        <w:t xml:space="preserve"> </w:t>
      </w:r>
      <w:r>
        <w:t>(начальный</w:t>
      </w:r>
      <w:r>
        <w:rPr>
          <w:spacing w:val="12"/>
        </w:rPr>
        <w:t xml:space="preserve"> </w:t>
      </w:r>
      <w:r>
        <w:t>этап)</w:t>
      </w:r>
      <w:r>
        <w:rPr>
          <w:spacing w:val="12"/>
        </w:rPr>
        <w:t xml:space="preserve"> </w:t>
      </w:r>
      <w:r>
        <w:t>в</w:t>
      </w:r>
      <w:r>
        <w:rPr>
          <w:spacing w:val="11"/>
        </w:rPr>
        <w:t xml:space="preserve"> </w:t>
      </w:r>
      <w:r>
        <w:t>условиях</w:t>
      </w:r>
      <w:r>
        <w:rPr>
          <w:spacing w:val="12"/>
        </w:rPr>
        <w:t xml:space="preserve"> </w:t>
      </w:r>
      <w:r>
        <w:t>катка.</w:t>
      </w:r>
      <w:r>
        <w:rPr>
          <w:spacing w:val="12"/>
        </w:rPr>
        <w:t xml:space="preserve"> </w:t>
      </w:r>
      <w:r>
        <w:t>Упражнения</w:t>
      </w:r>
      <w:r>
        <w:tab/>
      </w:r>
      <w:r>
        <w:rPr>
          <w:spacing w:val="-1"/>
        </w:rPr>
        <w:t>и</w:t>
      </w:r>
      <w:r>
        <w:rPr>
          <w:spacing w:val="-67"/>
        </w:rPr>
        <w:t xml:space="preserve"> </w:t>
      </w:r>
      <w:r>
        <w:t>игры</w:t>
      </w:r>
      <w:r>
        <w:rPr>
          <w:spacing w:val="-2"/>
        </w:rPr>
        <w:t xml:space="preserve"> </w:t>
      </w:r>
      <w:r>
        <w:t>для</w:t>
      </w:r>
      <w:r>
        <w:rPr>
          <w:spacing w:val="-2"/>
        </w:rPr>
        <w:t xml:space="preserve"> </w:t>
      </w:r>
      <w:r>
        <w:t>совершенствования</w:t>
      </w:r>
      <w:r>
        <w:rPr>
          <w:spacing w:val="-1"/>
        </w:rPr>
        <w:t xml:space="preserve"> </w:t>
      </w:r>
      <w:r>
        <w:t>техники</w:t>
      </w:r>
      <w:r>
        <w:rPr>
          <w:spacing w:val="-1"/>
        </w:rPr>
        <w:t xml:space="preserve"> </w:t>
      </w:r>
      <w:r>
        <w:t>бега</w:t>
      </w:r>
      <w:r>
        <w:rPr>
          <w:spacing w:val="-1"/>
        </w:rPr>
        <w:t xml:space="preserve"> </w:t>
      </w:r>
      <w:r>
        <w:t>на</w:t>
      </w:r>
      <w:r>
        <w:rPr>
          <w:spacing w:val="-2"/>
        </w:rPr>
        <w:t xml:space="preserve"> </w:t>
      </w:r>
      <w:r>
        <w:t>коньках.</w:t>
      </w:r>
    </w:p>
    <w:p w:rsidR="00C92B69" w:rsidRDefault="00B46697">
      <w:pPr>
        <w:pStyle w:val="a3"/>
        <w:tabs>
          <w:tab w:val="left" w:pos="10339"/>
          <w:tab w:val="left" w:pos="10468"/>
        </w:tabs>
        <w:ind w:right="303"/>
        <w:jc w:val="left"/>
      </w:pPr>
      <w:r>
        <w:t>Бег</w:t>
      </w:r>
      <w:r>
        <w:rPr>
          <w:spacing w:val="45"/>
        </w:rPr>
        <w:t xml:space="preserve"> </w:t>
      </w:r>
      <w:r>
        <w:t>со</w:t>
      </w:r>
      <w:r>
        <w:rPr>
          <w:spacing w:val="45"/>
        </w:rPr>
        <w:t xml:space="preserve"> </w:t>
      </w:r>
      <w:r>
        <w:t>старта</w:t>
      </w:r>
      <w:r>
        <w:rPr>
          <w:spacing w:val="45"/>
        </w:rPr>
        <w:t xml:space="preserve"> </w:t>
      </w:r>
      <w:r>
        <w:t>и</w:t>
      </w:r>
      <w:r>
        <w:rPr>
          <w:spacing w:val="45"/>
        </w:rPr>
        <w:t xml:space="preserve"> </w:t>
      </w:r>
      <w:r>
        <w:t>бег</w:t>
      </w:r>
      <w:r>
        <w:rPr>
          <w:spacing w:val="45"/>
        </w:rPr>
        <w:t xml:space="preserve"> </w:t>
      </w:r>
      <w:r>
        <w:t>по</w:t>
      </w:r>
      <w:r>
        <w:rPr>
          <w:spacing w:val="45"/>
        </w:rPr>
        <w:t xml:space="preserve"> </w:t>
      </w:r>
      <w:r>
        <w:t>повороту</w:t>
      </w:r>
      <w:r>
        <w:rPr>
          <w:spacing w:val="45"/>
        </w:rPr>
        <w:t xml:space="preserve"> </w:t>
      </w:r>
      <w:r>
        <w:t>(имитационные</w:t>
      </w:r>
      <w:r>
        <w:rPr>
          <w:spacing w:val="45"/>
        </w:rPr>
        <w:t xml:space="preserve"> </w:t>
      </w:r>
      <w:r>
        <w:t>упражнения</w:t>
      </w:r>
      <w:r>
        <w:rPr>
          <w:spacing w:val="45"/>
        </w:rPr>
        <w:t xml:space="preserve"> </w:t>
      </w:r>
      <w:r>
        <w:t>на</w:t>
      </w:r>
      <w:r>
        <w:rPr>
          <w:spacing w:val="45"/>
        </w:rPr>
        <w:t xml:space="preserve"> </w:t>
      </w:r>
      <w:r>
        <w:t>суше,</w:t>
      </w:r>
      <w:r>
        <w:rPr>
          <w:spacing w:val="-67"/>
        </w:rPr>
        <w:t xml:space="preserve"> </w:t>
      </w:r>
      <w:r>
        <w:t>упражнения</w:t>
      </w:r>
      <w:r>
        <w:rPr>
          <w:spacing w:val="68"/>
        </w:rPr>
        <w:t xml:space="preserve"> </w:t>
      </w:r>
      <w:r>
        <w:t>на</w:t>
      </w:r>
      <w:r>
        <w:rPr>
          <w:spacing w:val="68"/>
        </w:rPr>
        <w:t xml:space="preserve"> </w:t>
      </w:r>
      <w:r>
        <w:t>льду):</w:t>
      </w:r>
      <w:r>
        <w:rPr>
          <w:spacing w:val="69"/>
        </w:rPr>
        <w:t xml:space="preserve"> </w:t>
      </w:r>
      <w:r>
        <w:t>упражнения</w:t>
      </w:r>
      <w:r>
        <w:rPr>
          <w:spacing w:val="68"/>
        </w:rPr>
        <w:t xml:space="preserve"> </w:t>
      </w:r>
      <w:r>
        <w:t>для</w:t>
      </w:r>
      <w:r>
        <w:rPr>
          <w:spacing w:val="69"/>
        </w:rPr>
        <w:t xml:space="preserve"> </w:t>
      </w:r>
      <w:r>
        <w:t>изучения</w:t>
      </w:r>
      <w:r>
        <w:rPr>
          <w:spacing w:val="68"/>
        </w:rPr>
        <w:t xml:space="preserve"> </w:t>
      </w:r>
      <w:r>
        <w:t>стартового</w:t>
      </w:r>
      <w:r>
        <w:rPr>
          <w:spacing w:val="69"/>
        </w:rPr>
        <w:t xml:space="preserve"> </w:t>
      </w:r>
      <w:r>
        <w:t>разгона,</w:t>
      </w:r>
      <w:r>
        <w:rPr>
          <w:spacing w:val="68"/>
        </w:rPr>
        <w:t xml:space="preserve"> </w:t>
      </w:r>
      <w:r>
        <w:t>старт</w:t>
      </w:r>
      <w:r>
        <w:tab/>
      </w:r>
      <w:r>
        <w:rPr>
          <w:spacing w:val="-1"/>
        </w:rPr>
        <w:t>из</w:t>
      </w:r>
      <w:r>
        <w:rPr>
          <w:spacing w:val="-67"/>
        </w:rPr>
        <w:t xml:space="preserve"> </w:t>
      </w:r>
      <w:r>
        <w:t>положения</w:t>
      </w:r>
      <w:r>
        <w:rPr>
          <w:spacing w:val="4"/>
        </w:rPr>
        <w:t xml:space="preserve"> </w:t>
      </w:r>
      <w:r>
        <w:t>стоя,</w:t>
      </w:r>
      <w:r>
        <w:rPr>
          <w:spacing w:val="5"/>
        </w:rPr>
        <w:t xml:space="preserve"> </w:t>
      </w:r>
      <w:r>
        <w:t>старт</w:t>
      </w:r>
      <w:r>
        <w:rPr>
          <w:spacing w:val="5"/>
        </w:rPr>
        <w:t xml:space="preserve"> </w:t>
      </w:r>
      <w:r>
        <w:t>из</w:t>
      </w:r>
      <w:r>
        <w:rPr>
          <w:spacing w:val="5"/>
        </w:rPr>
        <w:t xml:space="preserve"> </w:t>
      </w:r>
      <w:r>
        <w:t>положения</w:t>
      </w:r>
      <w:r>
        <w:rPr>
          <w:spacing w:val="5"/>
        </w:rPr>
        <w:t xml:space="preserve"> </w:t>
      </w:r>
      <w:r>
        <w:t>на</w:t>
      </w:r>
      <w:r>
        <w:rPr>
          <w:spacing w:val="5"/>
        </w:rPr>
        <w:t xml:space="preserve"> </w:t>
      </w:r>
      <w:r>
        <w:t>согнутых</w:t>
      </w:r>
      <w:r>
        <w:rPr>
          <w:spacing w:val="5"/>
        </w:rPr>
        <w:t xml:space="preserve"> </w:t>
      </w:r>
      <w:r>
        <w:t>ногах</w:t>
      </w:r>
      <w:r>
        <w:rPr>
          <w:spacing w:val="5"/>
        </w:rPr>
        <w:t xml:space="preserve"> </w:t>
      </w:r>
      <w:r>
        <w:t>с</w:t>
      </w:r>
      <w:r>
        <w:rPr>
          <w:spacing w:val="4"/>
        </w:rPr>
        <w:t xml:space="preserve"> </w:t>
      </w:r>
      <w:r>
        <w:t>наклоном</w:t>
      </w:r>
      <w:r>
        <w:rPr>
          <w:spacing w:val="5"/>
        </w:rPr>
        <w:t xml:space="preserve"> </w:t>
      </w:r>
      <w:r>
        <w:t>туловища,</w:t>
      </w:r>
      <w:r>
        <w:rPr>
          <w:spacing w:val="5"/>
        </w:rPr>
        <w:t xml:space="preserve"> </w:t>
      </w:r>
      <w:r>
        <w:t>старт</w:t>
      </w:r>
      <w:r>
        <w:rPr>
          <w:spacing w:val="-67"/>
        </w:rPr>
        <w:t xml:space="preserve"> </w:t>
      </w:r>
      <w:r>
        <w:t>из различных предварительных положений учеников на льду – сидя (лицом вперед и</w:t>
      </w:r>
      <w:r>
        <w:rPr>
          <w:spacing w:val="-67"/>
        </w:rPr>
        <w:t xml:space="preserve"> </w:t>
      </w:r>
      <w:r>
        <w:t>назад),</w:t>
      </w:r>
      <w:r>
        <w:rPr>
          <w:spacing w:val="47"/>
        </w:rPr>
        <w:t xml:space="preserve"> </w:t>
      </w:r>
      <w:r>
        <w:t>лежа</w:t>
      </w:r>
      <w:r>
        <w:rPr>
          <w:spacing w:val="48"/>
        </w:rPr>
        <w:t xml:space="preserve"> </w:t>
      </w:r>
      <w:r>
        <w:t>(головой</w:t>
      </w:r>
      <w:r>
        <w:rPr>
          <w:spacing w:val="47"/>
        </w:rPr>
        <w:t xml:space="preserve"> </w:t>
      </w:r>
      <w:r>
        <w:t>вперед</w:t>
      </w:r>
      <w:r>
        <w:rPr>
          <w:spacing w:val="48"/>
        </w:rPr>
        <w:t xml:space="preserve"> </w:t>
      </w:r>
      <w:r>
        <w:t>и</w:t>
      </w:r>
      <w:r>
        <w:rPr>
          <w:spacing w:val="48"/>
        </w:rPr>
        <w:t xml:space="preserve"> </w:t>
      </w:r>
      <w:r>
        <w:t>назад),</w:t>
      </w:r>
      <w:r>
        <w:rPr>
          <w:spacing w:val="47"/>
        </w:rPr>
        <w:t xml:space="preserve"> </w:t>
      </w:r>
      <w:r>
        <w:t>из</w:t>
      </w:r>
      <w:r>
        <w:rPr>
          <w:spacing w:val="48"/>
        </w:rPr>
        <w:t xml:space="preserve"> </w:t>
      </w:r>
      <w:r>
        <w:t>положения</w:t>
      </w:r>
      <w:r>
        <w:rPr>
          <w:spacing w:val="47"/>
        </w:rPr>
        <w:t xml:space="preserve"> </w:t>
      </w:r>
      <w:r>
        <w:t>приседа</w:t>
      </w:r>
      <w:r>
        <w:rPr>
          <w:spacing w:val="48"/>
        </w:rPr>
        <w:t xml:space="preserve"> </w:t>
      </w:r>
      <w:r>
        <w:t>с</w:t>
      </w:r>
      <w:r>
        <w:rPr>
          <w:spacing w:val="48"/>
        </w:rPr>
        <w:t xml:space="preserve"> </w:t>
      </w:r>
      <w:r>
        <w:t>касанием</w:t>
      </w:r>
      <w:r>
        <w:rPr>
          <w:spacing w:val="47"/>
        </w:rPr>
        <w:t xml:space="preserve"> </w:t>
      </w:r>
      <w:r>
        <w:t>руками</w:t>
      </w:r>
      <w:r>
        <w:rPr>
          <w:spacing w:val="-67"/>
        </w:rPr>
        <w:t xml:space="preserve"> </w:t>
      </w:r>
      <w:r>
        <w:t>льда;</w:t>
      </w:r>
      <w:r>
        <w:rPr>
          <w:spacing w:val="18"/>
        </w:rPr>
        <w:t xml:space="preserve"> </w:t>
      </w:r>
      <w:r>
        <w:t>упражнения</w:t>
      </w:r>
      <w:r>
        <w:rPr>
          <w:spacing w:val="18"/>
        </w:rPr>
        <w:t xml:space="preserve"> </w:t>
      </w:r>
      <w:r>
        <w:t>для</w:t>
      </w:r>
      <w:r>
        <w:rPr>
          <w:spacing w:val="18"/>
        </w:rPr>
        <w:t xml:space="preserve"> </w:t>
      </w:r>
      <w:r>
        <w:t>изучения</w:t>
      </w:r>
      <w:r>
        <w:rPr>
          <w:spacing w:val="18"/>
        </w:rPr>
        <w:t xml:space="preserve"> </w:t>
      </w:r>
      <w:r>
        <w:t>прохождения</w:t>
      </w:r>
      <w:r>
        <w:rPr>
          <w:spacing w:val="18"/>
        </w:rPr>
        <w:t xml:space="preserve"> </w:t>
      </w:r>
      <w:r>
        <w:t>поворота</w:t>
      </w:r>
      <w:r>
        <w:rPr>
          <w:spacing w:val="18"/>
        </w:rPr>
        <w:t xml:space="preserve"> </w:t>
      </w:r>
      <w:r>
        <w:t>на</w:t>
      </w:r>
      <w:r>
        <w:rPr>
          <w:spacing w:val="18"/>
        </w:rPr>
        <w:t xml:space="preserve"> </w:t>
      </w:r>
      <w:r>
        <w:t>двух</w:t>
      </w:r>
      <w:r>
        <w:rPr>
          <w:spacing w:val="18"/>
        </w:rPr>
        <w:t xml:space="preserve"> </w:t>
      </w:r>
      <w:r>
        <w:t>коньках</w:t>
      </w:r>
      <w:r>
        <w:rPr>
          <w:spacing w:val="18"/>
        </w:rPr>
        <w:t xml:space="preserve"> </w:t>
      </w:r>
      <w:r>
        <w:t>в</w:t>
      </w:r>
      <w:r>
        <w:rPr>
          <w:spacing w:val="18"/>
        </w:rPr>
        <w:t xml:space="preserve"> </w:t>
      </w:r>
      <w:r>
        <w:t>обе</w:t>
      </w:r>
      <w:r>
        <w:rPr>
          <w:spacing w:val="-67"/>
        </w:rPr>
        <w:t xml:space="preserve"> </w:t>
      </w:r>
      <w:r>
        <w:t>стороны</w:t>
      </w:r>
      <w:r>
        <w:rPr>
          <w:spacing w:val="5"/>
        </w:rPr>
        <w:t xml:space="preserve"> </w:t>
      </w:r>
      <w:r>
        <w:t>ходом</w:t>
      </w:r>
      <w:r>
        <w:rPr>
          <w:spacing w:val="5"/>
        </w:rPr>
        <w:t xml:space="preserve"> </w:t>
      </w:r>
      <w:r>
        <w:t>вперед</w:t>
      </w:r>
      <w:r>
        <w:rPr>
          <w:spacing w:val="5"/>
        </w:rPr>
        <w:t xml:space="preserve"> </w:t>
      </w:r>
      <w:r>
        <w:t>(ходом</w:t>
      </w:r>
      <w:r>
        <w:rPr>
          <w:spacing w:val="5"/>
        </w:rPr>
        <w:t xml:space="preserve"> </w:t>
      </w:r>
      <w:r>
        <w:t>назад),</w:t>
      </w:r>
      <w:r>
        <w:rPr>
          <w:spacing w:val="5"/>
        </w:rPr>
        <w:t xml:space="preserve"> </w:t>
      </w:r>
      <w:r>
        <w:t>на</w:t>
      </w:r>
      <w:r>
        <w:rPr>
          <w:spacing w:val="5"/>
        </w:rPr>
        <w:t xml:space="preserve"> </w:t>
      </w:r>
      <w:r>
        <w:t>наружном</w:t>
      </w:r>
      <w:r>
        <w:rPr>
          <w:spacing w:val="5"/>
        </w:rPr>
        <w:t xml:space="preserve"> </w:t>
      </w:r>
      <w:r>
        <w:t>ребре</w:t>
      </w:r>
      <w:r>
        <w:rPr>
          <w:spacing w:val="5"/>
        </w:rPr>
        <w:t xml:space="preserve"> </w:t>
      </w:r>
      <w:r>
        <w:t>на</w:t>
      </w:r>
      <w:r>
        <w:rPr>
          <w:spacing w:val="5"/>
        </w:rPr>
        <w:t xml:space="preserve"> </w:t>
      </w:r>
      <w:r>
        <w:t>одной</w:t>
      </w:r>
      <w:r>
        <w:rPr>
          <w:spacing w:val="5"/>
        </w:rPr>
        <w:t xml:space="preserve"> </w:t>
      </w:r>
      <w:r>
        <w:t>ноге</w:t>
      </w:r>
      <w:r>
        <w:rPr>
          <w:spacing w:val="5"/>
        </w:rPr>
        <w:t xml:space="preserve"> </w:t>
      </w:r>
      <w:r>
        <w:t>в</w:t>
      </w:r>
      <w:r>
        <w:rPr>
          <w:spacing w:val="5"/>
        </w:rPr>
        <w:t xml:space="preserve"> </w:t>
      </w:r>
      <w:r>
        <w:t>обе</w:t>
      </w:r>
      <w:r>
        <w:rPr>
          <w:spacing w:val="-67"/>
        </w:rPr>
        <w:t xml:space="preserve"> </w:t>
      </w:r>
      <w:r>
        <w:t>стороны</w:t>
      </w:r>
      <w:r>
        <w:rPr>
          <w:spacing w:val="15"/>
        </w:rPr>
        <w:t xml:space="preserve"> </w:t>
      </w:r>
      <w:r>
        <w:t>(ходом</w:t>
      </w:r>
      <w:r>
        <w:rPr>
          <w:spacing w:val="15"/>
        </w:rPr>
        <w:t xml:space="preserve"> </w:t>
      </w:r>
      <w:r>
        <w:t>вперед</w:t>
      </w:r>
      <w:r>
        <w:rPr>
          <w:spacing w:val="15"/>
        </w:rPr>
        <w:t xml:space="preserve"> </w:t>
      </w:r>
      <w:r>
        <w:t>и</w:t>
      </w:r>
      <w:r>
        <w:rPr>
          <w:spacing w:val="15"/>
        </w:rPr>
        <w:t xml:space="preserve"> </w:t>
      </w:r>
      <w:r>
        <w:t>назад),</w:t>
      </w:r>
      <w:r>
        <w:rPr>
          <w:spacing w:val="16"/>
        </w:rPr>
        <w:t xml:space="preserve"> </w:t>
      </w:r>
      <w:r>
        <w:t>на</w:t>
      </w:r>
      <w:r>
        <w:rPr>
          <w:spacing w:val="15"/>
        </w:rPr>
        <w:t xml:space="preserve"> </w:t>
      </w:r>
      <w:r>
        <w:t>внутреннем</w:t>
      </w:r>
      <w:r>
        <w:rPr>
          <w:spacing w:val="15"/>
        </w:rPr>
        <w:t xml:space="preserve"> </w:t>
      </w:r>
      <w:r>
        <w:t>ребре</w:t>
      </w:r>
      <w:r>
        <w:rPr>
          <w:spacing w:val="15"/>
        </w:rPr>
        <w:t xml:space="preserve"> </w:t>
      </w:r>
      <w:r>
        <w:t>на</w:t>
      </w:r>
      <w:r>
        <w:rPr>
          <w:spacing w:val="16"/>
        </w:rPr>
        <w:t xml:space="preserve"> </w:t>
      </w:r>
      <w:r>
        <w:t>одной</w:t>
      </w:r>
      <w:r>
        <w:rPr>
          <w:spacing w:val="15"/>
        </w:rPr>
        <w:t xml:space="preserve"> </w:t>
      </w:r>
      <w:r>
        <w:t>ноге</w:t>
      </w:r>
      <w:r>
        <w:rPr>
          <w:spacing w:val="15"/>
        </w:rPr>
        <w:t xml:space="preserve"> </w:t>
      </w:r>
      <w:r>
        <w:t>в</w:t>
      </w:r>
      <w:r>
        <w:rPr>
          <w:spacing w:val="15"/>
        </w:rPr>
        <w:t xml:space="preserve"> </w:t>
      </w:r>
      <w:r>
        <w:t>обе</w:t>
      </w:r>
      <w:r>
        <w:rPr>
          <w:spacing w:val="16"/>
        </w:rPr>
        <w:t xml:space="preserve"> </w:t>
      </w:r>
      <w:r>
        <w:t>стороны</w:t>
      </w:r>
      <w:r>
        <w:rPr>
          <w:spacing w:val="-67"/>
        </w:rPr>
        <w:t xml:space="preserve"> </w:t>
      </w:r>
      <w:r>
        <w:t>ходом</w:t>
      </w:r>
      <w:r>
        <w:rPr>
          <w:spacing w:val="22"/>
        </w:rPr>
        <w:t xml:space="preserve"> </w:t>
      </w:r>
      <w:r>
        <w:t>вперед</w:t>
      </w:r>
      <w:r>
        <w:rPr>
          <w:spacing w:val="23"/>
        </w:rPr>
        <w:t xml:space="preserve"> </w:t>
      </w:r>
      <w:r>
        <w:t>и</w:t>
      </w:r>
      <w:r>
        <w:rPr>
          <w:spacing w:val="23"/>
        </w:rPr>
        <w:t xml:space="preserve"> </w:t>
      </w:r>
      <w:r>
        <w:t>назад),</w:t>
      </w:r>
      <w:r>
        <w:rPr>
          <w:spacing w:val="22"/>
        </w:rPr>
        <w:t xml:space="preserve"> </w:t>
      </w:r>
      <w:r>
        <w:t>со</w:t>
      </w:r>
      <w:r>
        <w:rPr>
          <w:spacing w:val="23"/>
        </w:rPr>
        <w:t xml:space="preserve"> </w:t>
      </w:r>
      <w:r>
        <w:t>сменой</w:t>
      </w:r>
      <w:r>
        <w:rPr>
          <w:spacing w:val="23"/>
        </w:rPr>
        <w:t xml:space="preserve"> </w:t>
      </w:r>
      <w:r>
        <w:t>положения</w:t>
      </w:r>
      <w:r>
        <w:rPr>
          <w:spacing w:val="22"/>
        </w:rPr>
        <w:t xml:space="preserve"> </w:t>
      </w:r>
      <w:r>
        <w:t>конька</w:t>
      </w:r>
      <w:r>
        <w:rPr>
          <w:spacing w:val="23"/>
        </w:rPr>
        <w:t xml:space="preserve"> </w:t>
      </w:r>
      <w:r>
        <w:t>(переход</w:t>
      </w:r>
      <w:r>
        <w:rPr>
          <w:spacing w:val="23"/>
        </w:rPr>
        <w:t xml:space="preserve"> </w:t>
      </w:r>
      <w:r>
        <w:t>с</w:t>
      </w:r>
      <w:r>
        <w:rPr>
          <w:spacing w:val="22"/>
        </w:rPr>
        <w:t xml:space="preserve"> </w:t>
      </w:r>
      <w:r>
        <w:t>наружного</w:t>
      </w:r>
      <w:r>
        <w:rPr>
          <w:spacing w:val="23"/>
        </w:rPr>
        <w:t xml:space="preserve"> </w:t>
      </w:r>
      <w:r>
        <w:t>ребра</w:t>
      </w:r>
      <w:r>
        <w:rPr>
          <w:spacing w:val="1"/>
        </w:rPr>
        <w:t xml:space="preserve"> </w:t>
      </w:r>
      <w:r>
        <w:t>на</w:t>
      </w:r>
      <w:r>
        <w:rPr>
          <w:spacing w:val="83"/>
        </w:rPr>
        <w:t xml:space="preserve"> </w:t>
      </w:r>
      <w:r>
        <w:t>внутреннее)</w:t>
      </w:r>
      <w:r>
        <w:rPr>
          <w:spacing w:val="84"/>
        </w:rPr>
        <w:t xml:space="preserve"> </w:t>
      </w:r>
      <w:r>
        <w:t>используя</w:t>
      </w:r>
      <w:r>
        <w:rPr>
          <w:spacing w:val="83"/>
        </w:rPr>
        <w:t xml:space="preserve"> </w:t>
      </w:r>
      <w:r>
        <w:t>ход</w:t>
      </w:r>
      <w:r>
        <w:rPr>
          <w:spacing w:val="84"/>
        </w:rPr>
        <w:t xml:space="preserve"> </w:t>
      </w:r>
      <w:r>
        <w:t>вперед</w:t>
      </w:r>
      <w:r>
        <w:rPr>
          <w:spacing w:val="83"/>
        </w:rPr>
        <w:t xml:space="preserve"> </w:t>
      </w:r>
      <w:r>
        <w:t>и</w:t>
      </w:r>
      <w:r>
        <w:rPr>
          <w:spacing w:val="84"/>
        </w:rPr>
        <w:t xml:space="preserve"> </w:t>
      </w:r>
      <w:r>
        <w:t>назад.</w:t>
      </w:r>
      <w:r>
        <w:rPr>
          <w:spacing w:val="83"/>
        </w:rPr>
        <w:t xml:space="preserve"> </w:t>
      </w:r>
      <w:r>
        <w:t>Освоение</w:t>
      </w:r>
      <w:r>
        <w:rPr>
          <w:spacing w:val="84"/>
        </w:rPr>
        <w:t xml:space="preserve"> </w:t>
      </w:r>
      <w:r>
        <w:t>скрестного</w:t>
      </w:r>
      <w:r>
        <w:rPr>
          <w:spacing w:val="83"/>
        </w:rPr>
        <w:t xml:space="preserve"> </w:t>
      </w:r>
      <w:r>
        <w:t>шага</w:t>
      </w:r>
      <w:r>
        <w:tab/>
      </w:r>
      <w:r>
        <w:tab/>
      </w:r>
      <w:r>
        <w:rPr>
          <w:spacing w:val="-2"/>
        </w:rPr>
        <w:t>в</w:t>
      </w:r>
      <w:r>
        <w:rPr>
          <w:spacing w:val="-67"/>
        </w:rPr>
        <w:t xml:space="preserve"> </w:t>
      </w:r>
      <w:r>
        <w:t>передвижении,</w:t>
      </w:r>
      <w:r>
        <w:rPr>
          <w:spacing w:val="-2"/>
        </w:rPr>
        <w:t xml:space="preserve"> </w:t>
      </w:r>
      <w:r>
        <w:t>а</w:t>
      </w:r>
      <w:r>
        <w:rPr>
          <w:spacing w:val="-2"/>
        </w:rPr>
        <w:t xml:space="preserve"> </w:t>
      </w:r>
      <w:r>
        <w:t>далее</w:t>
      </w:r>
      <w:r>
        <w:rPr>
          <w:spacing w:val="-2"/>
        </w:rPr>
        <w:t xml:space="preserve"> </w:t>
      </w:r>
      <w:r>
        <w:t>в</w:t>
      </w:r>
      <w:r>
        <w:rPr>
          <w:spacing w:val="-2"/>
        </w:rPr>
        <w:t xml:space="preserve"> </w:t>
      </w:r>
      <w:r>
        <w:t>беге</w:t>
      </w:r>
      <w:r>
        <w:rPr>
          <w:spacing w:val="-2"/>
        </w:rPr>
        <w:t xml:space="preserve"> </w:t>
      </w:r>
      <w:r>
        <w:t>по</w:t>
      </w:r>
      <w:r>
        <w:rPr>
          <w:spacing w:val="-1"/>
        </w:rPr>
        <w:t xml:space="preserve"> </w:t>
      </w:r>
      <w:r>
        <w:t>повороту</w:t>
      </w:r>
      <w:r>
        <w:rPr>
          <w:spacing w:val="-2"/>
        </w:rPr>
        <w:t xml:space="preserve"> </w:t>
      </w:r>
      <w:r>
        <w:t>ходом</w:t>
      </w:r>
      <w:r>
        <w:rPr>
          <w:spacing w:val="-1"/>
        </w:rPr>
        <w:t xml:space="preserve"> </w:t>
      </w:r>
      <w:r>
        <w:t>вперед</w:t>
      </w:r>
      <w:r>
        <w:rPr>
          <w:spacing w:val="-2"/>
        </w:rPr>
        <w:t xml:space="preserve"> </w:t>
      </w:r>
      <w:r>
        <w:t>и</w:t>
      </w:r>
      <w:r>
        <w:rPr>
          <w:spacing w:val="-2"/>
        </w:rPr>
        <w:t xml:space="preserve"> </w:t>
      </w:r>
      <w:r>
        <w:t>назад.</w:t>
      </w:r>
    </w:p>
    <w:p w:rsidR="00C92B69" w:rsidRDefault="00B46697">
      <w:pPr>
        <w:pStyle w:val="a3"/>
        <w:tabs>
          <w:tab w:val="left" w:pos="2751"/>
          <w:tab w:val="left" w:pos="4012"/>
          <w:tab w:val="left" w:pos="5508"/>
          <w:tab w:val="left" w:pos="7488"/>
          <w:tab w:val="left" w:pos="10468"/>
        </w:tabs>
        <w:spacing w:before="1"/>
        <w:ind w:right="303"/>
        <w:jc w:val="left"/>
      </w:pPr>
      <w:r>
        <w:t>Пробегание</w:t>
      </w:r>
      <w:r>
        <w:tab/>
        <w:t>учебных</w:t>
      </w:r>
      <w:r>
        <w:tab/>
        <w:t>дистанций</w:t>
      </w:r>
      <w:r>
        <w:tab/>
        <w:t>произвольным</w:t>
      </w:r>
      <w:r>
        <w:tab/>
        <w:t>способом.Участие</w:t>
      </w:r>
      <w:r>
        <w:tab/>
      </w:r>
      <w:r>
        <w:rPr>
          <w:spacing w:val="-2"/>
        </w:rPr>
        <w:t>в</w:t>
      </w:r>
      <w:r>
        <w:rPr>
          <w:spacing w:val="-67"/>
        </w:rPr>
        <w:t xml:space="preserve"> </w:t>
      </w:r>
      <w:r>
        <w:t>соревновательной</w:t>
      </w:r>
      <w:r>
        <w:rPr>
          <w:spacing w:val="-2"/>
        </w:rPr>
        <w:t xml:space="preserve"> </w:t>
      </w:r>
      <w:r>
        <w:t>деятельности.</w:t>
      </w:r>
    </w:p>
    <w:p w:rsidR="00C92B69" w:rsidRDefault="00B46697">
      <w:pPr>
        <w:pStyle w:val="a3"/>
        <w:jc w:val="left"/>
      </w:pPr>
      <w:r>
        <w:t>Игры и</w:t>
      </w:r>
      <w:r>
        <w:rPr>
          <w:spacing w:val="1"/>
        </w:rPr>
        <w:t xml:space="preserve"> </w:t>
      </w:r>
      <w:r>
        <w:t>развлечения</w:t>
      </w:r>
      <w:r>
        <w:rPr>
          <w:spacing w:val="1"/>
        </w:rPr>
        <w:t xml:space="preserve"> </w:t>
      </w:r>
      <w:r>
        <w:t>на</w:t>
      </w:r>
      <w:r>
        <w:rPr>
          <w:spacing w:val="1"/>
        </w:rPr>
        <w:t xml:space="preserve"> </w:t>
      </w:r>
      <w:r>
        <w:t>льду(с</w:t>
      </w:r>
      <w:r>
        <w:rPr>
          <w:spacing w:val="1"/>
        </w:rPr>
        <w:t xml:space="preserve"> </w:t>
      </w:r>
      <w:r>
        <w:t>элементами</w:t>
      </w:r>
      <w:r>
        <w:rPr>
          <w:spacing w:val="1"/>
        </w:rPr>
        <w:t xml:space="preserve"> </w:t>
      </w:r>
      <w:r>
        <w:t>соревнования,</w:t>
      </w:r>
      <w:r>
        <w:rPr>
          <w:spacing w:val="1"/>
        </w:rPr>
        <w:t xml:space="preserve"> </w:t>
      </w:r>
      <w:r>
        <w:t>не</w:t>
      </w:r>
      <w:r>
        <w:rPr>
          <w:spacing w:val="1"/>
        </w:rPr>
        <w:t xml:space="preserve"> </w:t>
      </w:r>
      <w:r>
        <w:t>имеющие</w:t>
      </w:r>
      <w:r>
        <w:rPr>
          <w:spacing w:val="1"/>
        </w:rPr>
        <w:t xml:space="preserve"> </w:t>
      </w:r>
      <w:r>
        <w:t>сюжета,</w:t>
      </w:r>
      <w:r>
        <w:rPr>
          <w:spacing w:val="-67"/>
        </w:rPr>
        <w:t xml:space="preserve"> </w:t>
      </w:r>
      <w:r>
        <w:t>игры</w:t>
      </w:r>
      <w:r>
        <w:rPr>
          <w:spacing w:val="-2"/>
        </w:rPr>
        <w:t xml:space="preserve"> </w:t>
      </w:r>
      <w:r>
        <w:t>сюжетного</w:t>
      </w:r>
      <w:r>
        <w:rPr>
          <w:spacing w:val="-1"/>
        </w:rPr>
        <w:t xml:space="preserve"> </w:t>
      </w:r>
      <w:r>
        <w:t>характера,</w:t>
      </w:r>
      <w:r>
        <w:rPr>
          <w:spacing w:val="-1"/>
        </w:rPr>
        <w:t xml:space="preserve"> </w:t>
      </w:r>
      <w:r>
        <w:t>командные</w:t>
      </w:r>
      <w:r>
        <w:rPr>
          <w:spacing w:val="-1"/>
        </w:rPr>
        <w:t xml:space="preserve"> </w:t>
      </w:r>
      <w:r>
        <w:t>игры).</w:t>
      </w:r>
    </w:p>
    <w:p w:rsidR="00C92B69" w:rsidRDefault="00B46697" w:rsidP="00A6674E">
      <w:pPr>
        <w:pStyle w:val="a5"/>
        <w:numPr>
          <w:ilvl w:val="3"/>
          <w:numId w:val="23"/>
        </w:numPr>
        <w:tabs>
          <w:tab w:val="left" w:pos="2295"/>
          <w:tab w:val="left" w:pos="4110"/>
          <w:tab w:val="left" w:pos="5321"/>
          <w:tab w:val="left" w:pos="6834"/>
          <w:tab w:val="left" w:pos="8551"/>
          <w:tab w:val="left" w:pos="9169"/>
        </w:tabs>
        <w:ind w:left="395" w:right="316" w:firstLine="709"/>
        <w:rPr>
          <w:sz w:val="28"/>
        </w:rPr>
      </w:pPr>
      <w:r>
        <w:rPr>
          <w:sz w:val="28"/>
        </w:rPr>
        <w:t>Содержание</w:t>
      </w:r>
      <w:r>
        <w:rPr>
          <w:sz w:val="28"/>
        </w:rPr>
        <w:tab/>
        <w:t>модуля</w:t>
      </w:r>
      <w:r>
        <w:rPr>
          <w:sz w:val="28"/>
        </w:rPr>
        <w:tab/>
        <w:t>«Коньки»</w:t>
      </w:r>
      <w:r>
        <w:rPr>
          <w:sz w:val="28"/>
        </w:rPr>
        <w:tab/>
        <w:t>направлено</w:t>
      </w:r>
      <w:r>
        <w:rPr>
          <w:sz w:val="28"/>
        </w:rPr>
        <w:tab/>
        <w:t>на</w:t>
      </w:r>
      <w:r>
        <w:rPr>
          <w:sz w:val="28"/>
        </w:rPr>
        <w:tab/>
      </w:r>
      <w:r>
        <w:rPr>
          <w:spacing w:val="-1"/>
          <w:sz w:val="28"/>
        </w:rPr>
        <w:t>достижение</w:t>
      </w:r>
      <w:r>
        <w:rPr>
          <w:spacing w:val="-67"/>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обучения.</w:t>
      </w:r>
    </w:p>
    <w:p w:rsidR="00C92B69" w:rsidRDefault="00B46697" w:rsidP="00A6674E">
      <w:pPr>
        <w:pStyle w:val="a5"/>
        <w:numPr>
          <w:ilvl w:val="4"/>
          <w:numId w:val="23"/>
        </w:numPr>
        <w:tabs>
          <w:tab w:val="left" w:pos="2505"/>
        </w:tabs>
        <w:ind w:left="395" w:right="308"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«Коньки»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8"/>
      </w:pPr>
      <w:r>
        <w:t>проявление чувства гордости за отечественных конькобежцев – чемпионов</w:t>
      </w:r>
      <w:r>
        <w:rPr>
          <w:spacing w:val="1"/>
        </w:rPr>
        <w:t xml:space="preserve"> </w:t>
      </w:r>
      <w:r>
        <w:t>Европы,</w:t>
      </w:r>
      <w:r>
        <w:rPr>
          <w:spacing w:val="-2"/>
        </w:rPr>
        <w:t xml:space="preserve"> </w:t>
      </w:r>
      <w:r>
        <w:t>мира,</w:t>
      </w:r>
      <w:r>
        <w:rPr>
          <w:spacing w:val="-1"/>
        </w:rPr>
        <w:t xml:space="preserve"> </w:t>
      </w:r>
      <w:r>
        <w:t>Олимпийских</w:t>
      </w:r>
      <w:r>
        <w:rPr>
          <w:spacing w:val="-1"/>
        </w:rPr>
        <w:t xml:space="preserve"> </w:t>
      </w:r>
      <w:r>
        <w:t>игр;</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w:t>
      </w:r>
      <w:r>
        <w:rPr>
          <w:spacing w:val="-3"/>
        </w:rPr>
        <w:t xml:space="preserve"> </w:t>
      </w:r>
      <w:r>
        <w:t>на</w:t>
      </w:r>
      <w:r>
        <w:rPr>
          <w:spacing w:val="-3"/>
        </w:rPr>
        <w:t xml:space="preserve"> </w:t>
      </w:r>
      <w:r>
        <w:t>принципах</w:t>
      </w:r>
      <w:r>
        <w:rPr>
          <w:spacing w:val="-2"/>
        </w:rPr>
        <w:t xml:space="preserve"> </w:t>
      </w:r>
      <w:r>
        <w:t>доброжелательности</w:t>
      </w:r>
      <w:r>
        <w:rPr>
          <w:spacing w:val="-3"/>
        </w:rPr>
        <w:t xml:space="preserve"> </w:t>
      </w:r>
      <w:r>
        <w:t>и</w:t>
      </w:r>
      <w:r>
        <w:rPr>
          <w:spacing w:val="-2"/>
        </w:rPr>
        <w:t xml:space="preserve"> </w:t>
      </w:r>
      <w:r>
        <w:t>взаимопомощи;</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2"/>
        </w:rPr>
        <w:t xml:space="preserve"> </w:t>
      </w:r>
      <w:r>
        <w:t>различных (нестандартных) ситуациях</w:t>
      </w:r>
      <w:r>
        <w:rPr>
          <w:spacing w:val="-1"/>
        </w:rPr>
        <w:t xml:space="preserve"> </w:t>
      </w:r>
      <w:r>
        <w:t>и</w:t>
      </w:r>
      <w:r>
        <w:rPr>
          <w:spacing w:val="-1"/>
        </w:rPr>
        <w:t xml:space="preserve"> </w:t>
      </w:r>
      <w:r>
        <w:t>условиях;</w:t>
      </w:r>
    </w:p>
    <w:p w:rsidR="00C92B69" w:rsidRDefault="00B46697">
      <w:pPr>
        <w:pStyle w:val="a3"/>
        <w:ind w:right="315"/>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в</w:t>
      </w:r>
      <w:r>
        <w:rPr>
          <w:spacing w:val="1"/>
        </w:rPr>
        <w:t xml:space="preserve"> </w:t>
      </w:r>
      <w:r>
        <w:t>достижении</w:t>
      </w:r>
      <w:r>
        <w:rPr>
          <w:spacing w:val="1"/>
        </w:rPr>
        <w:t xml:space="preserve"> </w:t>
      </w:r>
      <w:r>
        <w:t>поставленных</w:t>
      </w:r>
      <w:r>
        <w:rPr>
          <w:spacing w:val="-3"/>
        </w:rPr>
        <w:t xml:space="preserve"> </w:t>
      </w:r>
      <w:r>
        <w:t>целей</w:t>
      </w:r>
      <w:r>
        <w:rPr>
          <w:spacing w:val="-2"/>
        </w:rPr>
        <w:t xml:space="preserve"> </w:t>
      </w:r>
      <w:r>
        <w:t>на</w:t>
      </w:r>
      <w:r>
        <w:rPr>
          <w:spacing w:val="-3"/>
        </w:rPr>
        <w:t xml:space="preserve"> </w:t>
      </w:r>
      <w:r>
        <w:t>основе</w:t>
      </w:r>
      <w:r>
        <w:rPr>
          <w:spacing w:val="-1"/>
        </w:rPr>
        <w:t xml:space="preserve"> </w:t>
      </w:r>
      <w:r>
        <w:t>представлений</w:t>
      </w:r>
      <w:r>
        <w:rPr>
          <w:spacing w:val="-3"/>
        </w:rPr>
        <w:t xml:space="preserve"> </w:t>
      </w:r>
      <w:r>
        <w:t>о</w:t>
      </w:r>
      <w:r>
        <w:rPr>
          <w:spacing w:val="-1"/>
        </w:rPr>
        <w:t xml:space="preserve"> </w:t>
      </w:r>
      <w:r>
        <w:t>нравственных</w:t>
      </w:r>
      <w:r>
        <w:rPr>
          <w:spacing w:val="-2"/>
        </w:rPr>
        <w:t xml:space="preserve"> </w:t>
      </w:r>
      <w:r>
        <w:t>нормах;</w:t>
      </w:r>
    </w:p>
    <w:p w:rsidR="00C92B69" w:rsidRDefault="00B46697">
      <w:pPr>
        <w:pStyle w:val="a3"/>
        <w:ind w:right="319"/>
      </w:pPr>
      <w:r>
        <w:t>способность принимать и осваивать социальную роль обучающегося, развитие</w:t>
      </w:r>
      <w:r>
        <w:rPr>
          <w:spacing w:val="-67"/>
        </w:rPr>
        <w:t xml:space="preserve"> </w:t>
      </w:r>
      <w:r>
        <w:t>мотивов учебной деятельности, стремление к познанию и творчеству, эстетическим</w:t>
      </w:r>
      <w:r>
        <w:rPr>
          <w:spacing w:val="1"/>
        </w:rPr>
        <w:t xml:space="preserve"> </w:t>
      </w:r>
      <w:r>
        <w:t>потребностям;</w:t>
      </w:r>
    </w:p>
    <w:p w:rsidR="00C92B69" w:rsidRDefault="00B46697">
      <w:pPr>
        <w:pStyle w:val="a3"/>
        <w:tabs>
          <w:tab w:val="left" w:pos="2626"/>
          <w:tab w:val="left" w:pos="4051"/>
          <w:tab w:val="left" w:pos="4531"/>
          <w:tab w:val="left" w:pos="6209"/>
          <w:tab w:val="left" w:pos="7559"/>
          <w:tab w:val="left" w:pos="8422"/>
          <w:tab w:val="left" w:pos="9451"/>
        </w:tabs>
        <w:ind w:right="316"/>
        <w:jc w:val="left"/>
      </w:pPr>
      <w:r>
        <w:t>понимание</w:t>
      </w:r>
      <w:r>
        <w:tab/>
        <w:t>установки</w:t>
      </w:r>
      <w:r>
        <w:tab/>
        <w:t>на</w:t>
      </w:r>
      <w:r>
        <w:tab/>
        <w:t>безопасный,</w:t>
      </w:r>
      <w:r>
        <w:tab/>
        <w:t>здоровый</w:t>
      </w:r>
      <w:r>
        <w:tab/>
        <w:t>образ</w:t>
      </w:r>
      <w:r>
        <w:tab/>
        <w:t>жизни,</w:t>
      </w:r>
      <w:r>
        <w:tab/>
      </w:r>
      <w:r>
        <w:rPr>
          <w:spacing w:val="-1"/>
        </w:rPr>
        <w:t>бережное</w:t>
      </w:r>
      <w:r>
        <w:rPr>
          <w:spacing w:val="-67"/>
        </w:rPr>
        <w:t xml:space="preserve"> </w:t>
      </w:r>
      <w:r>
        <w:t>отношение</w:t>
      </w:r>
      <w:r>
        <w:rPr>
          <w:spacing w:val="22"/>
        </w:rPr>
        <w:t xml:space="preserve"> </w:t>
      </w:r>
      <w:r>
        <w:t>к</w:t>
      </w:r>
      <w:r>
        <w:rPr>
          <w:spacing w:val="22"/>
        </w:rPr>
        <w:t xml:space="preserve"> </w:t>
      </w:r>
      <w:r>
        <w:t>материальным</w:t>
      </w:r>
      <w:r>
        <w:rPr>
          <w:spacing w:val="22"/>
        </w:rPr>
        <w:t xml:space="preserve"> </w:t>
      </w:r>
      <w:r>
        <w:t>и</w:t>
      </w:r>
      <w:r>
        <w:rPr>
          <w:spacing w:val="22"/>
        </w:rPr>
        <w:t xml:space="preserve"> </w:t>
      </w:r>
      <w:r>
        <w:t>духовным</w:t>
      </w:r>
      <w:r>
        <w:rPr>
          <w:spacing w:val="22"/>
        </w:rPr>
        <w:t xml:space="preserve"> </w:t>
      </w:r>
      <w:r>
        <w:t>ценностям,</w:t>
      </w:r>
      <w:r>
        <w:rPr>
          <w:spacing w:val="22"/>
        </w:rPr>
        <w:t xml:space="preserve"> </w:t>
      </w:r>
      <w:r>
        <w:t>наличие</w:t>
      </w:r>
      <w:r>
        <w:rPr>
          <w:spacing w:val="22"/>
        </w:rPr>
        <w:t xml:space="preserve"> </w:t>
      </w:r>
      <w:r>
        <w:t>мотивации</w:t>
      </w:r>
      <w:r>
        <w:rPr>
          <w:spacing w:val="22"/>
        </w:rPr>
        <w:t xml:space="preserve"> </w:t>
      </w:r>
      <w:r>
        <w:t>к</w:t>
      </w:r>
      <w:r>
        <w:rPr>
          <w:spacing w:val="22"/>
        </w:rPr>
        <w:t xml:space="preserve"> </w:t>
      </w:r>
      <w:r>
        <w:t>работе</w:t>
      </w:r>
      <w:r>
        <w:rPr>
          <w:spacing w:val="1"/>
        </w:rPr>
        <w:t xml:space="preserve"> </w:t>
      </w:r>
      <w:r>
        <w:t>на</w:t>
      </w:r>
      <w:r>
        <w:rPr>
          <w:spacing w:val="-1"/>
        </w:rPr>
        <w:t xml:space="preserve"> </w:t>
      </w:r>
      <w:r>
        <w:t>результат.</w:t>
      </w:r>
    </w:p>
    <w:p w:rsidR="00C92B69" w:rsidRDefault="00B46697" w:rsidP="00A6674E">
      <w:pPr>
        <w:pStyle w:val="a5"/>
        <w:numPr>
          <w:ilvl w:val="4"/>
          <w:numId w:val="23"/>
        </w:numPr>
        <w:tabs>
          <w:tab w:val="left" w:pos="2505"/>
        </w:tabs>
        <w:ind w:left="395" w:right="308"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«Коньки»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5"/>
        </w:rPr>
        <w:t xml:space="preserve"> </w:t>
      </w:r>
      <w:r>
        <w:t>поиска</w:t>
      </w:r>
      <w:r>
        <w:rPr>
          <w:spacing w:val="-5"/>
        </w:rPr>
        <w:t xml:space="preserve"> </w:t>
      </w:r>
      <w:r>
        <w:t>средств</w:t>
      </w:r>
      <w:r>
        <w:rPr>
          <w:spacing w:val="-5"/>
        </w:rPr>
        <w:t xml:space="preserve"> </w:t>
      </w:r>
      <w:r>
        <w:t>ее</w:t>
      </w:r>
      <w:r>
        <w:rPr>
          <w:spacing w:val="-5"/>
        </w:rPr>
        <w:t xml:space="preserve"> </w:t>
      </w:r>
      <w:r>
        <w:t>осуществления</w:t>
      </w:r>
      <w:r>
        <w:rPr>
          <w:spacing w:val="-4"/>
        </w:rPr>
        <w:t xml:space="preserve"> </w:t>
      </w:r>
      <w:r>
        <w:t>с</w:t>
      </w:r>
      <w:r>
        <w:rPr>
          <w:spacing w:val="-5"/>
        </w:rPr>
        <w:t xml:space="preserve"> </w:t>
      </w:r>
      <w:r>
        <w:t>использованием</w:t>
      </w:r>
      <w:r>
        <w:rPr>
          <w:spacing w:val="-5"/>
        </w:rPr>
        <w:t xml:space="preserve"> </w:t>
      </w:r>
      <w:r>
        <w:t>средств</w:t>
      </w:r>
      <w:r>
        <w:rPr>
          <w:spacing w:val="-5"/>
        </w:rPr>
        <w:t xml:space="preserve"> </w:t>
      </w:r>
      <w:r>
        <w:t>катания</w:t>
      </w:r>
    </w:p>
    <w:p w:rsidR="00C92B69" w:rsidRDefault="00B46697">
      <w:pPr>
        <w:pStyle w:val="a3"/>
        <w:ind w:firstLine="0"/>
      </w:pPr>
      <w:r>
        <w:t>и</w:t>
      </w:r>
      <w:r>
        <w:rPr>
          <w:spacing w:val="-4"/>
        </w:rPr>
        <w:t xml:space="preserve"> </w:t>
      </w:r>
      <w:r>
        <w:t>бега</w:t>
      </w:r>
      <w:r>
        <w:rPr>
          <w:spacing w:val="-4"/>
        </w:rPr>
        <w:t xml:space="preserve"> </w:t>
      </w:r>
      <w:r>
        <w:t>на</w:t>
      </w:r>
      <w:r>
        <w:rPr>
          <w:spacing w:val="-4"/>
        </w:rPr>
        <w:t xml:space="preserve"> </w:t>
      </w:r>
      <w:r>
        <w:t>коньках;</w:t>
      </w:r>
    </w:p>
    <w:p w:rsidR="00C92B69" w:rsidRDefault="00B46697">
      <w:pPr>
        <w:pStyle w:val="a3"/>
        <w:ind w:right="304"/>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4"/>
        </w:rPr>
        <w:t xml:space="preserve"> </w:t>
      </w:r>
      <w:r>
        <w:t>способы</w:t>
      </w:r>
      <w:r>
        <w:rPr>
          <w:spacing w:val="-5"/>
        </w:rPr>
        <w:t xml:space="preserve"> </w:t>
      </w:r>
      <w:r>
        <w:t>достижения</w:t>
      </w:r>
      <w:r>
        <w:rPr>
          <w:spacing w:val="-4"/>
        </w:rPr>
        <w:t xml:space="preserve"> </w:t>
      </w:r>
      <w:r>
        <w:t>результата;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pPr>
      <w:r>
        <w:t>умение характеризовать действия и поступки, давать им объективную оценку</w:t>
      </w:r>
      <w:r>
        <w:rPr>
          <w:spacing w:val="1"/>
        </w:rPr>
        <w:t xml:space="preserve"> </w:t>
      </w:r>
      <w:r>
        <w:t>на</w:t>
      </w:r>
      <w:r>
        <w:rPr>
          <w:spacing w:val="-2"/>
        </w:rPr>
        <w:t xml:space="preserve"> </w:t>
      </w:r>
      <w:r>
        <w:t>основе освоенных 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03"/>
      </w:pPr>
      <w:r>
        <w:t>определение общей цели и путей ее достижения; умение договариваться</w:t>
      </w:r>
      <w:r>
        <w:rPr>
          <w:spacing w:val="1"/>
        </w:rPr>
        <w:t xml:space="preserve"> </w:t>
      </w:r>
      <w:r>
        <w:t>о</w:t>
      </w:r>
      <w:r>
        <w:rPr>
          <w:spacing w:val="1"/>
        </w:rPr>
        <w:t xml:space="preserve"> </w:t>
      </w:r>
      <w:r>
        <w:t>распределении</w:t>
      </w:r>
      <w:r>
        <w:rPr>
          <w:spacing w:val="-3"/>
        </w:rPr>
        <w:t xml:space="preserve"> </w:t>
      </w:r>
      <w:r>
        <w:t>функций</w:t>
      </w:r>
      <w:r>
        <w:rPr>
          <w:spacing w:val="-3"/>
        </w:rPr>
        <w:t xml:space="preserve"> </w:t>
      </w:r>
      <w:r>
        <w:t>в</w:t>
      </w:r>
      <w:r>
        <w:rPr>
          <w:spacing w:val="-3"/>
        </w:rPr>
        <w:t xml:space="preserve"> </w:t>
      </w:r>
      <w:r>
        <w:t>учебной,</w:t>
      </w:r>
      <w:r>
        <w:rPr>
          <w:spacing w:val="-2"/>
        </w:rPr>
        <w:t xml:space="preserve"> </w:t>
      </w:r>
      <w:r>
        <w:t>игровой</w:t>
      </w:r>
      <w:r>
        <w:rPr>
          <w:spacing w:val="-3"/>
        </w:rPr>
        <w:t xml:space="preserve"> </w:t>
      </w:r>
      <w:r>
        <w:t>и</w:t>
      </w:r>
      <w:r>
        <w:rPr>
          <w:spacing w:val="-4"/>
        </w:rPr>
        <w:t xml:space="preserve"> </w:t>
      </w:r>
      <w:r>
        <w:t>соревновательной</w:t>
      </w:r>
      <w:r>
        <w:rPr>
          <w:spacing w:val="-3"/>
        </w:rPr>
        <w:t xml:space="preserve"> </w:t>
      </w:r>
      <w:r>
        <w:t>деятельности;</w:t>
      </w:r>
    </w:p>
    <w:p w:rsidR="00C92B69" w:rsidRDefault="00B46697">
      <w:pPr>
        <w:pStyle w:val="a3"/>
        <w:ind w:right="303"/>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67"/>
        </w:rPr>
        <w:t xml:space="preserve"> </w:t>
      </w:r>
      <w:r>
        <w:t>безопасности, сохранности инвентаря и оборудования, организации места занятий</w:t>
      </w:r>
      <w:r>
        <w:rPr>
          <w:spacing w:val="1"/>
        </w:rPr>
        <w:t xml:space="preserve"> </w:t>
      </w:r>
      <w:r>
        <w:t>(ледовой</w:t>
      </w:r>
      <w:r>
        <w:rPr>
          <w:spacing w:val="-1"/>
        </w:rPr>
        <w:t xml:space="preserve"> </w:t>
      </w:r>
      <w:r>
        <w:t>площадки);</w:t>
      </w:r>
    </w:p>
    <w:p w:rsidR="00C92B69" w:rsidRDefault="00B46697">
      <w:pPr>
        <w:pStyle w:val="a3"/>
        <w:ind w:right="314"/>
      </w:pPr>
      <w:r>
        <w:t>способность</w:t>
      </w:r>
      <w:r>
        <w:rPr>
          <w:spacing w:val="1"/>
        </w:rPr>
        <w:t xml:space="preserve"> </w:t>
      </w:r>
      <w:r>
        <w:t>выделять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2"/>
        </w:rPr>
        <w:t xml:space="preserve"> </w:t>
      </w:r>
      <w:r>
        <w:t>действиях;</w:t>
      </w:r>
      <w:r>
        <w:rPr>
          <w:spacing w:val="-2"/>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w:t>
      </w:r>
      <w:r>
        <w:rPr>
          <w:spacing w:val="-2"/>
        </w:rPr>
        <w:t xml:space="preserve"> </w:t>
      </w:r>
      <w:r>
        <w:t>осанки.</w:t>
      </w:r>
    </w:p>
    <w:p w:rsidR="00C92B69" w:rsidRDefault="00B46697" w:rsidP="00A6674E">
      <w:pPr>
        <w:pStyle w:val="a5"/>
        <w:numPr>
          <w:ilvl w:val="4"/>
          <w:numId w:val="23"/>
        </w:numPr>
        <w:tabs>
          <w:tab w:val="left" w:pos="2505"/>
        </w:tabs>
        <w:ind w:left="395" w:right="308"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«Коньки»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spacing w:before="1"/>
        <w:ind w:right="303"/>
      </w:pPr>
      <w:r>
        <w:t>сформированность представлений о роли и значении занятий коньками</w:t>
      </w:r>
      <w:r>
        <w:rPr>
          <w:spacing w:val="1"/>
        </w:rPr>
        <w:t xml:space="preserve"> </w:t>
      </w:r>
      <w:r>
        <w:t>для</w:t>
      </w:r>
      <w:r>
        <w:rPr>
          <w:spacing w:val="1"/>
        </w:rPr>
        <w:t xml:space="preserve"> </w:t>
      </w:r>
      <w:r>
        <w:t>укрепления</w:t>
      </w:r>
      <w:r>
        <w:rPr>
          <w:spacing w:val="-1"/>
        </w:rPr>
        <w:t xml:space="preserve"> </w:t>
      </w:r>
      <w:r>
        <w:t>здоровья,</w:t>
      </w:r>
      <w:r>
        <w:rPr>
          <w:spacing w:val="-2"/>
        </w:rPr>
        <w:t xml:space="preserve"> </w:t>
      </w:r>
      <w:r>
        <w:t>закаливания</w:t>
      </w:r>
      <w:r>
        <w:rPr>
          <w:spacing w:val="-2"/>
        </w:rPr>
        <w:t xml:space="preserve"> </w:t>
      </w:r>
      <w:r>
        <w:t>и</w:t>
      </w:r>
      <w:r>
        <w:rPr>
          <w:spacing w:val="-2"/>
        </w:rPr>
        <w:t xml:space="preserve"> </w:t>
      </w:r>
      <w:r>
        <w:t>развития</w:t>
      </w:r>
      <w:r>
        <w:rPr>
          <w:spacing w:val="-1"/>
        </w:rPr>
        <w:t xml:space="preserve"> </w:t>
      </w:r>
      <w:r>
        <w:t>физических</w:t>
      </w:r>
      <w:r>
        <w:rPr>
          <w:spacing w:val="-2"/>
        </w:rPr>
        <w:t xml:space="preserve"> </w:t>
      </w:r>
      <w:r>
        <w:t>качеств;</w:t>
      </w:r>
    </w:p>
    <w:p w:rsidR="00C92B69" w:rsidRDefault="00B46697">
      <w:pPr>
        <w:pStyle w:val="a3"/>
        <w:ind w:right="315"/>
      </w:pPr>
      <w:r>
        <w:t>сформированность</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занятий</w:t>
      </w:r>
      <w:r>
        <w:rPr>
          <w:spacing w:val="1"/>
        </w:rPr>
        <w:t xml:space="preserve"> </w:t>
      </w:r>
      <w:r>
        <w:t>коньками;</w:t>
      </w:r>
    </w:p>
    <w:p w:rsidR="00C92B69" w:rsidRDefault="00B46697">
      <w:pPr>
        <w:pStyle w:val="a3"/>
        <w:ind w:right="313"/>
      </w:pPr>
      <w:r>
        <w:t>сформированность представлений о видах и стилях катания и бега на коньках,</w:t>
      </w:r>
      <w:r>
        <w:rPr>
          <w:spacing w:val="1"/>
        </w:rPr>
        <w:t xml:space="preserve"> </w:t>
      </w:r>
      <w:r>
        <w:t>их</w:t>
      </w:r>
      <w:r>
        <w:rPr>
          <w:spacing w:val="1"/>
        </w:rPr>
        <w:t xml:space="preserve"> </w:t>
      </w:r>
      <w:r>
        <w:t>сходстве</w:t>
      </w:r>
      <w:r>
        <w:rPr>
          <w:spacing w:val="1"/>
        </w:rPr>
        <w:t xml:space="preserve"> </w:t>
      </w:r>
      <w:r>
        <w:t>и</w:t>
      </w:r>
      <w:r>
        <w:rPr>
          <w:spacing w:val="1"/>
        </w:rPr>
        <w:t xml:space="preserve"> </w:t>
      </w:r>
      <w:r>
        <w:t>различиях;</w:t>
      </w:r>
      <w:r>
        <w:rPr>
          <w:spacing w:val="1"/>
        </w:rPr>
        <w:t xml:space="preserve"> </w:t>
      </w:r>
      <w:r>
        <w:t>играх</w:t>
      </w:r>
      <w:r>
        <w:rPr>
          <w:spacing w:val="1"/>
        </w:rPr>
        <w:t xml:space="preserve"> </w:t>
      </w:r>
      <w:r>
        <w:t>и</w:t>
      </w:r>
      <w:r>
        <w:rPr>
          <w:spacing w:val="1"/>
        </w:rPr>
        <w:t xml:space="preserve"> </w:t>
      </w:r>
      <w:r>
        <w:t>развлечениях</w:t>
      </w:r>
      <w:r>
        <w:rPr>
          <w:spacing w:val="1"/>
        </w:rPr>
        <w:t xml:space="preserve"> </w:t>
      </w:r>
      <w:r>
        <w:t>на</w:t>
      </w:r>
      <w:r>
        <w:rPr>
          <w:spacing w:val="1"/>
        </w:rPr>
        <w:t xml:space="preserve"> </w:t>
      </w:r>
      <w:r>
        <w:t>льду;</w:t>
      </w:r>
      <w:r>
        <w:rPr>
          <w:spacing w:val="1"/>
        </w:rPr>
        <w:t xml:space="preserve"> </w:t>
      </w:r>
      <w:r>
        <w:t>простейших</w:t>
      </w:r>
      <w:r>
        <w:rPr>
          <w:spacing w:val="1"/>
        </w:rPr>
        <w:t xml:space="preserve"> </w:t>
      </w:r>
      <w:r>
        <w:t>правилах</w:t>
      </w:r>
      <w:r>
        <w:rPr>
          <w:spacing w:val="1"/>
        </w:rPr>
        <w:t xml:space="preserve"> </w:t>
      </w:r>
      <w:r>
        <w:t>проведения</w:t>
      </w:r>
      <w:r>
        <w:rPr>
          <w:spacing w:val="-2"/>
        </w:rPr>
        <w:t xml:space="preserve"> </w:t>
      </w:r>
      <w:r>
        <w:t>соревнований</w:t>
      </w:r>
      <w:r>
        <w:rPr>
          <w:spacing w:val="-2"/>
        </w:rPr>
        <w:t xml:space="preserve"> </w:t>
      </w:r>
      <w:r>
        <w:t>по</w:t>
      </w:r>
      <w:r>
        <w:rPr>
          <w:spacing w:val="-1"/>
        </w:rPr>
        <w:t xml:space="preserve"> </w:t>
      </w:r>
      <w:r>
        <w:t>конькобежному</w:t>
      </w:r>
      <w:r>
        <w:rPr>
          <w:spacing w:val="-2"/>
        </w:rPr>
        <w:t xml:space="preserve"> </w:t>
      </w:r>
      <w:r>
        <w:t>спорту;</w:t>
      </w:r>
    </w:p>
    <w:p w:rsidR="00C92B69" w:rsidRDefault="00B46697">
      <w:pPr>
        <w:pStyle w:val="a3"/>
        <w:ind w:right="313"/>
      </w:pPr>
      <w:r>
        <w:t>сформированность навыков: безопасного поведения во время занятий на льду,</w:t>
      </w:r>
      <w:r>
        <w:rPr>
          <w:spacing w:val="1"/>
        </w:rPr>
        <w:t xml:space="preserve"> </w:t>
      </w:r>
      <w:r>
        <w:t>катания на замерзших открытых водоемах и в повседневной жизни; личной гигиены</w:t>
      </w:r>
      <w:r>
        <w:rPr>
          <w:spacing w:val="-67"/>
        </w:rPr>
        <w:t xml:space="preserve"> </w:t>
      </w:r>
      <w:r>
        <w:t>при</w:t>
      </w:r>
      <w:r>
        <w:rPr>
          <w:spacing w:val="-2"/>
        </w:rPr>
        <w:t xml:space="preserve"> </w:t>
      </w:r>
      <w:r>
        <w:t>занятиях</w:t>
      </w:r>
      <w:r>
        <w:rPr>
          <w:spacing w:val="-1"/>
        </w:rPr>
        <w:t xml:space="preserve"> </w:t>
      </w:r>
      <w:r>
        <w:t>коньками;</w:t>
      </w:r>
    </w:p>
    <w:p w:rsidR="00C92B69" w:rsidRDefault="00B46697">
      <w:pPr>
        <w:pStyle w:val="a3"/>
        <w:ind w:right="314"/>
      </w:pPr>
      <w:r>
        <w:t>умение</w:t>
      </w:r>
      <w:r>
        <w:rPr>
          <w:spacing w:val="1"/>
        </w:rPr>
        <w:t xml:space="preserve"> </w:t>
      </w:r>
      <w:r>
        <w:t>составлять</w:t>
      </w:r>
      <w:r>
        <w:rPr>
          <w:spacing w:val="1"/>
        </w:rPr>
        <w:t xml:space="preserve"> </w:t>
      </w:r>
      <w:r>
        <w:t>и</w:t>
      </w:r>
      <w:r>
        <w:rPr>
          <w:spacing w:val="1"/>
        </w:rPr>
        <w:t xml:space="preserve"> </w:t>
      </w:r>
      <w:r>
        <w:t>выполнять</w:t>
      </w:r>
      <w:r>
        <w:rPr>
          <w:spacing w:val="1"/>
        </w:rPr>
        <w:t xml:space="preserve"> </w:t>
      </w:r>
      <w:r>
        <w:t>самостоятельно</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1"/>
        </w:rPr>
        <w:t xml:space="preserve"> </w:t>
      </w:r>
      <w:r>
        <w:t>упражнений</w:t>
      </w:r>
      <w:r>
        <w:rPr>
          <w:spacing w:val="1"/>
        </w:rPr>
        <w:t xml:space="preserve"> </w:t>
      </w:r>
      <w:r>
        <w:t>для</w:t>
      </w:r>
      <w:r>
        <w:rPr>
          <w:spacing w:val="1"/>
        </w:rPr>
        <w:t xml:space="preserve"> </w:t>
      </w:r>
      <w:r>
        <w:t>занятий</w:t>
      </w:r>
      <w:r>
        <w:rPr>
          <w:spacing w:val="1"/>
        </w:rPr>
        <w:t xml:space="preserve"> </w:t>
      </w:r>
      <w:r>
        <w:t>коньками;</w:t>
      </w:r>
    </w:p>
    <w:p w:rsidR="00C92B69" w:rsidRDefault="00B46697">
      <w:pPr>
        <w:pStyle w:val="a3"/>
        <w:ind w:right="303"/>
      </w:pPr>
      <w:r>
        <w:t>владение</w:t>
      </w:r>
      <w:r>
        <w:rPr>
          <w:spacing w:val="1"/>
        </w:rPr>
        <w:t xml:space="preserve"> </w:t>
      </w:r>
      <w:r>
        <w:t>техническими</w:t>
      </w:r>
      <w:r>
        <w:rPr>
          <w:spacing w:val="1"/>
        </w:rPr>
        <w:t xml:space="preserve"> </w:t>
      </w:r>
      <w:r>
        <w:t>элементами</w:t>
      </w:r>
      <w:r>
        <w:rPr>
          <w:spacing w:val="1"/>
        </w:rPr>
        <w:t xml:space="preserve"> </w:t>
      </w:r>
      <w:r>
        <w:t>передвижения</w:t>
      </w:r>
      <w:r>
        <w:rPr>
          <w:spacing w:val="1"/>
        </w:rPr>
        <w:t xml:space="preserve"> </w:t>
      </w:r>
      <w:r>
        <w:t>по</w:t>
      </w:r>
      <w:r>
        <w:rPr>
          <w:spacing w:val="1"/>
        </w:rPr>
        <w:t xml:space="preserve"> </w:t>
      </w:r>
      <w:r>
        <w:t>льду</w:t>
      </w:r>
      <w:r>
        <w:rPr>
          <w:spacing w:val="1"/>
        </w:rPr>
        <w:t xml:space="preserve"> </w:t>
      </w:r>
      <w:r>
        <w:t>на</w:t>
      </w:r>
      <w:r>
        <w:rPr>
          <w:spacing w:val="1"/>
        </w:rPr>
        <w:t xml:space="preserve"> </w:t>
      </w:r>
      <w:r>
        <w:t>коньках:</w:t>
      </w:r>
      <w:r>
        <w:rPr>
          <w:spacing w:val="1"/>
        </w:rPr>
        <w:t xml:space="preserve"> </w:t>
      </w:r>
      <w:r>
        <w:t>находиться на льду в безопорном положении, стоять, шагать, скользить по льду</w:t>
      </w:r>
      <w:r>
        <w:rPr>
          <w:spacing w:val="1"/>
        </w:rPr>
        <w:t xml:space="preserve"> </w:t>
      </w:r>
      <w:r>
        <w:t>в</w:t>
      </w:r>
      <w:r>
        <w:rPr>
          <w:spacing w:val="1"/>
        </w:rPr>
        <w:t xml:space="preserve"> </w:t>
      </w:r>
      <w:r>
        <w:t>положениях</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и</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сохранять</w:t>
      </w:r>
      <w:r>
        <w:rPr>
          <w:spacing w:val="1"/>
        </w:rPr>
        <w:t xml:space="preserve"> </w:t>
      </w:r>
      <w:r>
        <w:t>правильное</w:t>
      </w:r>
      <w:r>
        <w:rPr>
          <w:spacing w:val="1"/>
        </w:rPr>
        <w:t xml:space="preserve"> </w:t>
      </w:r>
      <w:r>
        <w:t>положение</w:t>
      </w:r>
      <w:r>
        <w:rPr>
          <w:spacing w:val="1"/>
        </w:rPr>
        <w:t xml:space="preserve"> </w:t>
      </w:r>
      <w:r>
        <w:t>туловища</w:t>
      </w:r>
      <w:r>
        <w:rPr>
          <w:spacing w:val="1"/>
        </w:rPr>
        <w:t xml:space="preserve"> </w:t>
      </w:r>
      <w:r>
        <w:t>и</w:t>
      </w:r>
      <w:r>
        <w:rPr>
          <w:spacing w:val="1"/>
        </w:rPr>
        <w:t xml:space="preserve"> </w:t>
      </w:r>
      <w:r>
        <w:t>сгибы</w:t>
      </w:r>
      <w:r>
        <w:rPr>
          <w:spacing w:val="1"/>
        </w:rPr>
        <w:t xml:space="preserve"> </w:t>
      </w:r>
      <w:r>
        <w:t>в</w:t>
      </w:r>
      <w:r>
        <w:rPr>
          <w:spacing w:val="1"/>
        </w:rPr>
        <w:t xml:space="preserve"> </w:t>
      </w:r>
      <w:r>
        <w:t>суставах</w:t>
      </w:r>
      <w:r>
        <w:rPr>
          <w:spacing w:val="1"/>
        </w:rPr>
        <w:t xml:space="preserve"> </w:t>
      </w:r>
      <w:r>
        <w:t>нижних</w:t>
      </w:r>
      <w:r>
        <w:rPr>
          <w:spacing w:val="1"/>
        </w:rPr>
        <w:t xml:space="preserve"> </w:t>
      </w:r>
      <w:r>
        <w:t>конечностей;</w:t>
      </w:r>
      <w:r>
        <w:rPr>
          <w:spacing w:val="1"/>
        </w:rPr>
        <w:t xml:space="preserve"> </w:t>
      </w:r>
      <w:r>
        <w:t>работать</w:t>
      </w:r>
      <w:r>
        <w:rPr>
          <w:spacing w:val="1"/>
        </w:rPr>
        <w:t xml:space="preserve"> </w:t>
      </w:r>
      <w:r>
        <w:t>с</w:t>
      </w:r>
      <w:r>
        <w:rPr>
          <w:spacing w:val="1"/>
        </w:rPr>
        <w:t xml:space="preserve"> </w:t>
      </w:r>
      <w:r>
        <w:t>дополнительным</w:t>
      </w:r>
      <w:r>
        <w:rPr>
          <w:spacing w:val="-67"/>
        </w:rPr>
        <w:t xml:space="preserve"> </w:t>
      </w:r>
      <w:r>
        <w:t>инвентарем,</w:t>
      </w:r>
      <w:r>
        <w:rPr>
          <w:spacing w:val="-2"/>
        </w:rPr>
        <w:t xml:space="preserve"> </w:t>
      </w:r>
      <w:r>
        <w:t>а</w:t>
      </w:r>
      <w:r>
        <w:rPr>
          <w:spacing w:val="-1"/>
        </w:rPr>
        <w:t xml:space="preserve"> </w:t>
      </w:r>
      <w:r>
        <w:t>также с</w:t>
      </w:r>
      <w:r>
        <w:rPr>
          <w:spacing w:val="-1"/>
        </w:rPr>
        <w:t xml:space="preserve"> </w:t>
      </w:r>
      <w:r>
        <w:t>партнером</w:t>
      </w:r>
      <w:r>
        <w:rPr>
          <w:spacing w:val="-2"/>
        </w:rPr>
        <w:t xml:space="preserve"> </w:t>
      </w:r>
      <w:r>
        <w:t>(учителем);</w:t>
      </w:r>
    </w:p>
    <w:p w:rsidR="00C92B69" w:rsidRDefault="00B46697">
      <w:pPr>
        <w:pStyle w:val="a3"/>
        <w:ind w:right="310"/>
      </w:pPr>
      <w:r>
        <w:t>владение техническими действиями стилей бега на коньках: с работой одной</w:t>
      </w:r>
      <w:r>
        <w:rPr>
          <w:spacing w:val="1"/>
        </w:rPr>
        <w:t xml:space="preserve"> </w:t>
      </w:r>
      <w:r>
        <w:t>рукой, двумя руками, с руками в положении за спиной, с различной величиной</w:t>
      </w:r>
      <w:r>
        <w:rPr>
          <w:spacing w:val="1"/>
        </w:rPr>
        <w:t xml:space="preserve"> </w:t>
      </w:r>
      <w:r>
        <w:t>сгибания</w:t>
      </w:r>
      <w:r>
        <w:rPr>
          <w:spacing w:val="22"/>
        </w:rPr>
        <w:t xml:space="preserve"> </w:t>
      </w:r>
      <w:r>
        <w:t>ног</w:t>
      </w:r>
      <w:r>
        <w:rPr>
          <w:spacing w:val="22"/>
        </w:rPr>
        <w:t xml:space="preserve"> </w:t>
      </w:r>
      <w:r>
        <w:t>в</w:t>
      </w:r>
      <w:r>
        <w:rPr>
          <w:spacing w:val="23"/>
        </w:rPr>
        <w:t xml:space="preserve"> </w:t>
      </w:r>
      <w:r>
        <w:t>суставах</w:t>
      </w:r>
      <w:r>
        <w:rPr>
          <w:spacing w:val="22"/>
        </w:rPr>
        <w:t xml:space="preserve"> </w:t>
      </w:r>
      <w:r>
        <w:t>нижних</w:t>
      </w:r>
      <w:r>
        <w:rPr>
          <w:spacing w:val="23"/>
        </w:rPr>
        <w:t xml:space="preserve"> </w:t>
      </w:r>
      <w:r>
        <w:t>конечностей,</w:t>
      </w:r>
      <w:r>
        <w:rPr>
          <w:spacing w:val="22"/>
        </w:rPr>
        <w:t xml:space="preserve"> </w:t>
      </w:r>
      <w:r>
        <w:t>бег</w:t>
      </w:r>
      <w:r>
        <w:rPr>
          <w:spacing w:val="23"/>
        </w:rPr>
        <w:t xml:space="preserve"> </w:t>
      </w:r>
      <w:r>
        <w:t>в</w:t>
      </w:r>
      <w:r>
        <w:rPr>
          <w:spacing w:val="22"/>
        </w:rPr>
        <w:t xml:space="preserve"> </w:t>
      </w:r>
      <w:r>
        <w:t>направлении</w:t>
      </w:r>
      <w:r>
        <w:rPr>
          <w:spacing w:val="23"/>
        </w:rPr>
        <w:t xml:space="preserve"> </w:t>
      </w:r>
      <w:r>
        <w:t>вперед-назад,</w:t>
      </w:r>
      <w:r>
        <w:rPr>
          <w:spacing w:val="22"/>
        </w:rPr>
        <w:t xml:space="preserve"> </w:t>
      </w:r>
      <w:r>
        <w:t>бег</w:t>
      </w:r>
      <w:r>
        <w:rPr>
          <w:spacing w:val="-67"/>
        </w:rPr>
        <w:t xml:space="preserve"> </w:t>
      </w:r>
      <w:r>
        <w:t>по</w:t>
      </w:r>
      <w:r>
        <w:rPr>
          <w:spacing w:val="1"/>
        </w:rPr>
        <w:t xml:space="preserve"> </w:t>
      </w:r>
      <w:r>
        <w:t>повороту</w:t>
      </w:r>
      <w:r>
        <w:rPr>
          <w:spacing w:val="1"/>
        </w:rPr>
        <w:t xml:space="preserve"> </w:t>
      </w:r>
      <w:r>
        <w:t>в</w:t>
      </w:r>
      <w:r>
        <w:rPr>
          <w:spacing w:val="1"/>
        </w:rPr>
        <w:t xml:space="preserve"> </w:t>
      </w:r>
      <w:r>
        <w:t>обе</w:t>
      </w:r>
      <w:r>
        <w:rPr>
          <w:spacing w:val="1"/>
        </w:rPr>
        <w:t xml:space="preserve"> </w:t>
      </w:r>
      <w:r>
        <w:t>стороны,</w:t>
      </w:r>
      <w:r>
        <w:rPr>
          <w:spacing w:val="1"/>
        </w:rPr>
        <w:t xml:space="preserve"> </w:t>
      </w:r>
      <w:r>
        <w:t>различные</w:t>
      </w:r>
      <w:r>
        <w:rPr>
          <w:spacing w:val="1"/>
        </w:rPr>
        <w:t xml:space="preserve"> </w:t>
      </w:r>
      <w:r>
        <w:t>типы</w:t>
      </w:r>
      <w:r>
        <w:rPr>
          <w:spacing w:val="1"/>
        </w:rPr>
        <w:t xml:space="preserve"> </w:t>
      </w:r>
      <w:r>
        <w:t>остановок,</w:t>
      </w:r>
      <w:r>
        <w:rPr>
          <w:spacing w:val="1"/>
        </w:rPr>
        <w:t xml:space="preserve"> </w:t>
      </w:r>
      <w:r>
        <w:t>различные</w:t>
      </w:r>
      <w:r>
        <w:rPr>
          <w:spacing w:val="1"/>
        </w:rPr>
        <w:t xml:space="preserve"> </w:t>
      </w:r>
      <w:r>
        <w:t>типы</w:t>
      </w:r>
      <w:r>
        <w:rPr>
          <w:spacing w:val="1"/>
        </w:rPr>
        <w:t xml:space="preserve"> </w:t>
      </w:r>
      <w:r>
        <w:t>мгновенного набора скорости бега, безопасные способы падения на лед и подъемов</w:t>
      </w:r>
      <w:r>
        <w:rPr>
          <w:spacing w:val="1"/>
        </w:rPr>
        <w:t xml:space="preserve"> </w:t>
      </w:r>
      <w:r>
        <w:t>со</w:t>
      </w:r>
      <w:r>
        <w:rPr>
          <w:spacing w:val="-1"/>
        </w:rPr>
        <w:t xml:space="preserve"> </w:t>
      </w:r>
      <w:r>
        <w:t>льда;</w:t>
      </w:r>
    </w:p>
    <w:p w:rsidR="00C92B69" w:rsidRDefault="00B46697">
      <w:pPr>
        <w:pStyle w:val="a3"/>
        <w:ind w:right="303"/>
      </w:pPr>
      <w:r>
        <w:t>умение организовывать и проводить подвижные игры с элементами бега</w:t>
      </w:r>
      <w:r>
        <w:rPr>
          <w:spacing w:val="1"/>
        </w:rPr>
        <w:t xml:space="preserve"> </w:t>
      </w:r>
      <w:r>
        <w:t>на</w:t>
      </w:r>
      <w:r>
        <w:rPr>
          <w:spacing w:val="1"/>
        </w:rPr>
        <w:t xml:space="preserve"> </w:t>
      </w:r>
      <w:r>
        <w:t>коньках</w:t>
      </w:r>
      <w:r>
        <w:rPr>
          <w:spacing w:val="-2"/>
        </w:rPr>
        <w:t xml:space="preserve"> </w:t>
      </w:r>
      <w:r>
        <w:t>во</w:t>
      </w:r>
      <w:r>
        <w:rPr>
          <w:spacing w:val="-1"/>
        </w:rPr>
        <w:t xml:space="preserve"> </w:t>
      </w:r>
      <w:r>
        <w:t>время</w:t>
      </w:r>
      <w:r>
        <w:rPr>
          <w:spacing w:val="-2"/>
        </w:rPr>
        <w:t xml:space="preserve"> </w:t>
      </w:r>
      <w:r>
        <w:t>активного</w:t>
      </w:r>
      <w:r>
        <w:rPr>
          <w:spacing w:val="-1"/>
        </w:rPr>
        <w:t xml:space="preserve"> </w:t>
      </w:r>
      <w:r>
        <w:t>отдыха и</w:t>
      </w:r>
      <w:r>
        <w:rPr>
          <w:spacing w:val="-2"/>
        </w:rPr>
        <w:t xml:space="preserve"> </w:t>
      </w:r>
      <w:r>
        <w:t>каникул;</w:t>
      </w:r>
    </w:p>
    <w:p w:rsidR="00C92B69" w:rsidRDefault="00B46697">
      <w:pPr>
        <w:pStyle w:val="a3"/>
        <w:ind w:right="302"/>
      </w:pPr>
      <w:r>
        <w:t>умение определять внешние признаки утомления во время занятий бегом</w:t>
      </w:r>
      <w:r>
        <w:rPr>
          <w:spacing w:val="1"/>
        </w:rPr>
        <w:t xml:space="preserve"> </w:t>
      </w:r>
      <w:r>
        <w:t>на</w:t>
      </w:r>
      <w:r>
        <w:rPr>
          <w:spacing w:val="1"/>
        </w:rPr>
        <w:t xml:space="preserve"> </w:t>
      </w:r>
      <w:r>
        <w:t>коньках,</w:t>
      </w:r>
      <w:r>
        <w:rPr>
          <w:spacing w:val="-2"/>
        </w:rPr>
        <w:t xml:space="preserve"> </w:t>
      </w:r>
      <w:r>
        <w:t>катанием;</w:t>
      </w:r>
    </w:p>
    <w:p w:rsidR="00C92B69" w:rsidRDefault="00B46697">
      <w:pPr>
        <w:pStyle w:val="a3"/>
        <w:ind w:right="303"/>
      </w:pPr>
      <w:r>
        <w:t>умение выполнять тестовые упражнения по физической подготовленности</w:t>
      </w:r>
      <w:r>
        <w:rPr>
          <w:spacing w:val="1"/>
        </w:rPr>
        <w:t xml:space="preserve"> </w:t>
      </w:r>
      <w:r>
        <w:t>в</w:t>
      </w:r>
      <w:r>
        <w:rPr>
          <w:spacing w:val="1"/>
        </w:rPr>
        <w:t xml:space="preserve"> </w:t>
      </w:r>
      <w:r>
        <w:t>беге на коньках; пробегание произвольным способом без остановки дистанции</w:t>
      </w:r>
      <w:r>
        <w:rPr>
          <w:spacing w:val="1"/>
        </w:rPr>
        <w:t xml:space="preserve"> </w:t>
      </w:r>
      <w:r>
        <w:t>до</w:t>
      </w:r>
      <w:r>
        <w:rPr>
          <w:spacing w:val="1"/>
        </w:rPr>
        <w:t xml:space="preserve"> </w:t>
      </w:r>
      <w:r>
        <w:t>200</w:t>
      </w:r>
      <w:r>
        <w:rPr>
          <w:spacing w:val="-1"/>
        </w:rPr>
        <w:t xml:space="preserve"> </w:t>
      </w:r>
      <w:r>
        <w:t>м.</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2"/>
          <w:numId w:val="23"/>
        </w:numPr>
        <w:tabs>
          <w:tab w:val="left" w:pos="2085"/>
        </w:tabs>
        <w:spacing w:before="106"/>
        <w:rPr>
          <w:sz w:val="28"/>
        </w:rPr>
      </w:pPr>
      <w:r>
        <w:rPr>
          <w:sz w:val="28"/>
        </w:rPr>
        <w:t>Модуль</w:t>
      </w:r>
      <w:r>
        <w:rPr>
          <w:spacing w:val="-4"/>
          <w:sz w:val="28"/>
        </w:rPr>
        <w:t xml:space="preserve"> </w:t>
      </w:r>
      <w:r>
        <w:rPr>
          <w:sz w:val="28"/>
        </w:rPr>
        <w:t>«Теннис».</w:t>
      </w:r>
    </w:p>
    <w:p w:rsidR="00C92B69" w:rsidRDefault="00B46697" w:rsidP="00A6674E">
      <w:pPr>
        <w:pStyle w:val="a5"/>
        <w:numPr>
          <w:ilvl w:val="3"/>
          <w:numId w:val="23"/>
        </w:numPr>
        <w:tabs>
          <w:tab w:val="left" w:pos="229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«Теннис».</w:t>
      </w:r>
    </w:p>
    <w:p w:rsidR="00C92B69" w:rsidRDefault="00B46697">
      <w:pPr>
        <w:pStyle w:val="a3"/>
        <w:ind w:right="303"/>
      </w:pPr>
      <w:r>
        <w:t>Модуль «Теннис» (далее – модуль «Теннис», модуль по теннису, теннис)</w:t>
      </w:r>
      <w:r>
        <w:rPr>
          <w:spacing w:val="1"/>
        </w:rPr>
        <w:t xml:space="preserve"> </w:t>
      </w:r>
      <w:r>
        <w:t>на</w:t>
      </w:r>
      <w:r>
        <w:rPr>
          <w:spacing w:val="1"/>
        </w:rPr>
        <w:t xml:space="preserve"> </w:t>
      </w:r>
      <w:r>
        <w:t>уровне начального общего образования разработан с целью оказания методической</w:t>
      </w:r>
      <w:r>
        <w:rPr>
          <w:spacing w:val="1"/>
        </w:rPr>
        <w:t xml:space="preserve"> </w:t>
      </w:r>
      <w:r>
        <w:t>помощи учителю физической культуры в создании части рабочей программы 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70"/>
        </w:rPr>
        <w:t xml:space="preserve"> </w:t>
      </w:r>
      <w:r>
        <w:t>направленной</w:t>
      </w:r>
      <w:r>
        <w:rPr>
          <w:spacing w:val="71"/>
        </w:rPr>
        <w:t xml:space="preserve"> </w:t>
      </w:r>
      <w:r>
        <w:t>на</w:t>
      </w:r>
      <w:r>
        <w:rPr>
          <w:spacing w:val="70"/>
        </w:rPr>
        <w:t xml:space="preserve"> </w:t>
      </w: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(игровых и спортивных) с целью достижения</w:t>
      </w:r>
      <w:r>
        <w:rPr>
          <w:spacing w:val="1"/>
        </w:rPr>
        <w:t xml:space="preserve"> </w:t>
      </w:r>
      <w:r>
        <w:t>результатов ФГОС НОО, с учетом современных тенденций в системе образования и</w:t>
      </w:r>
      <w:r>
        <w:rPr>
          <w:spacing w:val="1"/>
        </w:rPr>
        <w:t xml:space="preserve"> </w:t>
      </w:r>
      <w:r>
        <w:t>использования спортивно-ориентированных форм, средств и методов обучения 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spacing w:before="1"/>
        <w:ind w:right="301"/>
      </w:pPr>
      <w:r>
        <w:t>Игра в теннис является эффективным средством укрепления здоровья</w:t>
      </w:r>
      <w:r>
        <w:rPr>
          <w:spacing w:val="1"/>
        </w:rPr>
        <w:t xml:space="preserve"> </w:t>
      </w:r>
      <w:r>
        <w:t>и</w:t>
      </w:r>
      <w:r>
        <w:rPr>
          <w:spacing w:val="1"/>
        </w:rPr>
        <w:t xml:space="preserve"> </w:t>
      </w:r>
      <w:r>
        <w:t>физического развития обучающихся. Занятия теннисом воздействуют практически</w:t>
      </w:r>
      <w:r>
        <w:rPr>
          <w:spacing w:val="1"/>
        </w:rPr>
        <w:t xml:space="preserve"> </w:t>
      </w:r>
      <w:r>
        <w:t>на</w:t>
      </w:r>
      <w:r>
        <w:rPr>
          <w:spacing w:val="1"/>
        </w:rPr>
        <w:t xml:space="preserve"> </w:t>
      </w:r>
      <w:r>
        <w:t>все</w:t>
      </w:r>
      <w:r>
        <w:rPr>
          <w:spacing w:val="1"/>
        </w:rPr>
        <w:t xml:space="preserve"> </w:t>
      </w:r>
      <w:r>
        <w:t>группы</w:t>
      </w:r>
      <w:r>
        <w:rPr>
          <w:spacing w:val="1"/>
        </w:rPr>
        <w:t xml:space="preserve"> </w:t>
      </w:r>
      <w:r>
        <w:t>мышц,</w:t>
      </w:r>
      <w:r>
        <w:rPr>
          <w:spacing w:val="1"/>
        </w:rPr>
        <w:t xml:space="preserve"> </w:t>
      </w:r>
      <w:r>
        <w:t>развивают</w:t>
      </w:r>
      <w:r>
        <w:rPr>
          <w:spacing w:val="1"/>
        </w:rPr>
        <w:t xml:space="preserve"> </w:t>
      </w:r>
      <w:r>
        <w:t>быстроту,</w:t>
      </w:r>
      <w:r>
        <w:rPr>
          <w:spacing w:val="1"/>
        </w:rPr>
        <w:t xml:space="preserve"> </w:t>
      </w:r>
      <w:r>
        <w:t>силу,</w:t>
      </w:r>
      <w:r>
        <w:rPr>
          <w:spacing w:val="1"/>
        </w:rPr>
        <w:t xml:space="preserve"> </w:t>
      </w:r>
      <w:r>
        <w:t>выносливость,</w:t>
      </w:r>
      <w:r>
        <w:rPr>
          <w:spacing w:val="1"/>
        </w:rPr>
        <w:t xml:space="preserve"> </w:t>
      </w:r>
      <w:r>
        <w:t>координацию</w:t>
      </w:r>
      <w:r>
        <w:rPr>
          <w:spacing w:val="1"/>
        </w:rPr>
        <w:t xml:space="preserve"> </w:t>
      </w:r>
      <w:r>
        <w:t>движения,</w:t>
      </w:r>
      <w:r>
        <w:rPr>
          <w:spacing w:val="1"/>
        </w:rPr>
        <w:t xml:space="preserve"> </w:t>
      </w:r>
      <w:r>
        <w:t>улучшают</w:t>
      </w:r>
      <w:r>
        <w:rPr>
          <w:spacing w:val="1"/>
        </w:rPr>
        <w:t xml:space="preserve"> </w:t>
      </w:r>
      <w:r>
        <w:t>подвижность</w:t>
      </w:r>
      <w:r>
        <w:rPr>
          <w:spacing w:val="1"/>
        </w:rPr>
        <w:t xml:space="preserve"> </w:t>
      </w:r>
      <w:r>
        <w:t>в</w:t>
      </w:r>
      <w:r>
        <w:rPr>
          <w:spacing w:val="1"/>
        </w:rPr>
        <w:t xml:space="preserve"> </w:t>
      </w:r>
      <w:r>
        <w:t>суставах,</w:t>
      </w:r>
      <w:r>
        <w:rPr>
          <w:spacing w:val="1"/>
        </w:rPr>
        <w:t xml:space="preserve"> </w:t>
      </w:r>
      <w:r>
        <w:t>способствуют</w:t>
      </w:r>
      <w:r>
        <w:rPr>
          <w:spacing w:val="1"/>
        </w:rPr>
        <w:t xml:space="preserve"> </w:t>
      </w:r>
      <w:r>
        <w:t>приобретению</w:t>
      </w:r>
      <w:r>
        <w:rPr>
          <w:spacing w:val="1"/>
        </w:rPr>
        <w:t xml:space="preserve"> </w:t>
      </w:r>
      <w:r>
        <w:t>широкого</w:t>
      </w:r>
      <w:r>
        <w:rPr>
          <w:spacing w:val="1"/>
        </w:rPr>
        <w:t xml:space="preserve"> </w:t>
      </w:r>
      <w:r>
        <w:t>круга</w:t>
      </w:r>
      <w:r>
        <w:rPr>
          <w:spacing w:val="1"/>
        </w:rPr>
        <w:t xml:space="preserve"> </w:t>
      </w:r>
      <w:r>
        <w:t>двигательных</w:t>
      </w:r>
      <w:r>
        <w:rPr>
          <w:spacing w:val="1"/>
        </w:rPr>
        <w:t xml:space="preserve"> </w:t>
      </w:r>
      <w:r>
        <w:t>навыков,</w:t>
      </w:r>
      <w:r>
        <w:rPr>
          <w:spacing w:val="1"/>
        </w:rPr>
        <w:t xml:space="preserve"> </w:t>
      </w:r>
      <w:r>
        <w:t>воспитывают</w:t>
      </w:r>
      <w:r>
        <w:rPr>
          <w:spacing w:val="1"/>
        </w:rPr>
        <w:t xml:space="preserve"> </w:t>
      </w:r>
      <w:r>
        <w:t>волевые</w:t>
      </w:r>
      <w:r>
        <w:rPr>
          <w:spacing w:val="1"/>
        </w:rPr>
        <w:t xml:space="preserve"> </w:t>
      </w:r>
      <w:r>
        <w:t>качества,</w:t>
      </w:r>
      <w:r>
        <w:rPr>
          <w:spacing w:val="1"/>
        </w:rPr>
        <w:t xml:space="preserve"> </w:t>
      </w:r>
      <w:r>
        <w:t>дисциплинированность, воспитывают умения работать в команде. Все движения</w:t>
      </w:r>
      <w:r>
        <w:rPr>
          <w:spacing w:val="1"/>
        </w:rPr>
        <w:t xml:space="preserve"> </w:t>
      </w:r>
      <w:r>
        <w:t>в</w:t>
      </w:r>
      <w:r>
        <w:rPr>
          <w:spacing w:val="1"/>
        </w:rPr>
        <w:t xml:space="preserve"> </w:t>
      </w:r>
      <w:r>
        <w:t>теннисе носят естественный характер, базирующийся на беге, прыжках, различных</w:t>
      </w:r>
      <w:r>
        <w:rPr>
          <w:spacing w:val="1"/>
        </w:rPr>
        <w:t xml:space="preserve"> </w:t>
      </w:r>
      <w:r>
        <w:t>перемещениях. На занятиях теннисом улучшается острота зрения, скорость реакции</w:t>
      </w:r>
      <w:r>
        <w:rPr>
          <w:spacing w:val="1"/>
        </w:rPr>
        <w:t xml:space="preserve"> </w:t>
      </w:r>
      <w:r>
        <w:t>и</w:t>
      </w:r>
      <w:r>
        <w:rPr>
          <w:spacing w:val="-1"/>
        </w:rPr>
        <w:t xml:space="preserve"> </w:t>
      </w:r>
      <w:r>
        <w:t>осанка ребенка.</w:t>
      </w:r>
    </w:p>
    <w:p w:rsidR="00C92B69" w:rsidRDefault="00B46697">
      <w:pPr>
        <w:pStyle w:val="a3"/>
        <w:ind w:right="310"/>
      </w:pPr>
      <w:r>
        <w:t>В процессе игры в теннис обучающиеся испытывают положительные эмоции:</w:t>
      </w:r>
      <w:r>
        <w:rPr>
          <w:spacing w:val="1"/>
        </w:rPr>
        <w:t xml:space="preserve"> </w:t>
      </w:r>
      <w:r>
        <w:t>жизнерадостность, бодрость, инициативу, благодаря чему игра представляет собой</w:t>
      </w:r>
      <w:r>
        <w:rPr>
          <w:spacing w:val="1"/>
        </w:rPr>
        <w:t xml:space="preserve"> </w:t>
      </w:r>
      <w:r>
        <w:t>средство</w:t>
      </w:r>
      <w:r>
        <w:rPr>
          <w:spacing w:val="-3"/>
        </w:rPr>
        <w:t xml:space="preserve"> </w:t>
      </w:r>
      <w:r>
        <w:t>не</w:t>
      </w:r>
      <w:r>
        <w:rPr>
          <w:spacing w:val="-2"/>
        </w:rPr>
        <w:t xml:space="preserve"> </w:t>
      </w:r>
      <w:r>
        <w:t>только</w:t>
      </w:r>
      <w:r>
        <w:rPr>
          <w:spacing w:val="-2"/>
        </w:rPr>
        <w:t xml:space="preserve"> </w:t>
      </w:r>
      <w:r>
        <w:t>физического</w:t>
      </w:r>
      <w:r>
        <w:rPr>
          <w:spacing w:val="-2"/>
        </w:rPr>
        <w:t xml:space="preserve"> </w:t>
      </w:r>
      <w:r>
        <w:t>развития,</w:t>
      </w:r>
      <w:r>
        <w:rPr>
          <w:spacing w:val="-2"/>
        </w:rPr>
        <w:t xml:space="preserve"> </w:t>
      </w:r>
      <w:r>
        <w:t>но</w:t>
      </w:r>
      <w:r>
        <w:rPr>
          <w:spacing w:val="-2"/>
        </w:rPr>
        <w:t xml:space="preserve"> </w:t>
      </w:r>
      <w:r>
        <w:t>и</w:t>
      </w:r>
      <w:r>
        <w:rPr>
          <w:spacing w:val="-3"/>
        </w:rPr>
        <w:t xml:space="preserve"> </w:t>
      </w:r>
      <w:r>
        <w:t>активного</w:t>
      </w:r>
      <w:r>
        <w:rPr>
          <w:spacing w:val="-2"/>
        </w:rPr>
        <w:t xml:space="preserve"> </w:t>
      </w:r>
      <w:r>
        <w:t>отдыха</w:t>
      </w:r>
      <w:r>
        <w:rPr>
          <w:spacing w:val="-2"/>
        </w:rPr>
        <w:t xml:space="preserve"> </w:t>
      </w:r>
      <w:r>
        <w:t>всех</w:t>
      </w:r>
      <w:r>
        <w:rPr>
          <w:spacing w:val="-2"/>
        </w:rPr>
        <w:t xml:space="preserve"> </w:t>
      </w:r>
      <w:r>
        <w:t>детей.</w:t>
      </w:r>
    </w:p>
    <w:p w:rsidR="00C92B69" w:rsidRDefault="00B46697" w:rsidP="00A6674E">
      <w:pPr>
        <w:pStyle w:val="a5"/>
        <w:numPr>
          <w:ilvl w:val="3"/>
          <w:numId w:val="23"/>
        </w:numPr>
        <w:tabs>
          <w:tab w:val="left" w:pos="2295"/>
        </w:tabs>
        <w:ind w:left="395" w:right="303"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«Теннис»</w:t>
      </w:r>
      <w:r>
        <w:rPr>
          <w:spacing w:val="1"/>
          <w:sz w:val="28"/>
        </w:rPr>
        <w:t xml:space="preserve"> </w:t>
      </w:r>
      <w:r>
        <w:rPr>
          <w:sz w:val="28"/>
        </w:rPr>
        <w:t>является</w:t>
      </w:r>
      <w:r>
        <w:rPr>
          <w:spacing w:val="71"/>
          <w:sz w:val="28"/>
        </w:rPr>
        <w:t xml:space="preserve"> </w:t>
      </w:r>
      <w:r>
        <w:rPr>
          <w:sz w:val="28"/>
        </w:rPr>
        <w:t>формирование</w:t>
      </w:r>
      <w:r>
        <w:rPr>
          <w:spacing w:val="1"/>
          <w:sz w:val="28"/>
        </w:rPr>
        <w:t xml:space="preserve"> </w:t>
      </w:r>
      <w:r>
        <w:rPr>
          <w:sz w:val="28"/>
        </w:rPr>
        <w:t>физически развитой личности, готовой к активной творческой самореализации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средств</w:t>
      </w:r>
      <w:r>
        <w:rPr>
          <w:spacing w:val="1"/>
          <w:sz w:val="28"/>
        </w:rPr>
        <w:t xml:space="preserve"> </w:t>
      </w:r>
      <w:r>
        <w:rPr>
          <w:sz w:val="28"/>
        </w:rPr>
        <w:t>тенниса</w:t>
      </w:r>
      <w:r>
        <w:rPr>
          <w:spacing w:val="1"/>
          <w:sz w:val="28"/>
        </w:rPr>
        <w:t xml:space="preserve"> </w:t>
      </w:r>
      <w:r>
        <w:rPr>
          <w:sz w:val="28"/>
        </w:rPr>
        <w:t>для</w:t>
      </w:r>
      <w:r>
        <w:rPr>
          <w:spacing w:val="1"/>
          <w:sz w:val="28"/>
        </w:rPr>
        <w:t xml:space="preserve"> </w:t>
      </w:r>
      <w:r>
        <w:rPr>
          <w:sz w:val="28"/>
        </w:rPr>
        <w:t>укрепления</w:t>
      </w:r>
      <w:r>
        <w:rPr>
          <w:spacing w:val="1"/>
          <w:sz w:val="28"/>
        </w:rPr>
        <w:t xml:space="preserve"> </w:t>
      </w:r>
      <w:r>
        <w:rPr>
          <w:sz w:val="28"/>
        </w:rPr>
        <w:t>и</w:t>
      </w:r>
      <w:r>
        <w:rPr>
          <w:spacing w:val="1"/>
          <w:sz w:val="28"/>
        </w:rPr>
        <w:t xml:space="preserve"> </w:t>
      </w:r>
      <w:r>
        <w:rPr>
          <w:sz w:val="28"/>
        </w:rPr>
        <w:t>сохранения</w:t>
      </w:r>
      <w:r>
        <w:rPr>
          <w:spacing w:val="1"/>
          <w:sz w:val="28"/>
        </w:rPr>
        <w:t xml:space="preserve"> </w:t>
      </w:r>
      <w:r>
        <w:rPr>
          <w:sz w:val="28"/>
        </w:rPr>
        <w:t>собственного</w:t>
      </w:r>
      <w:r>
        <w:rPr>
          <w:spacing w:val="-67"/>
          <w:sz w:val="28"/>
        </w:rPr>
        <w:t xml:space="preserve"> </w:t>
      </w:r>
      <w:r>
        <w:rPr>
          <w:sz w:val="28"/>
        </w:rPr>
        <w:t>здоровья, профессионального самоопределения в соответствии с индивидуальными</w:t>
      </w:r>
      <w:r>
        <w:rPr>
          <w:spacing w:val="1"/>
          <w:sz w:val="28"/>
        </w:rPr>
        <w:t xml:space="preserve"> </w:t>
      </w:r>
      <w:r>
        <w:rPr>
          <w:sz w:val="28"/>
        </w:rPr>
        <w:t>способностями.</w:t>
      </w:r>
    </w:p>
    <w:p w:rsidR="00C92B69" w:rsidRDefault="00B46697" w:rsidP="00A6674E">
      <w:pPr>
        <w:pStyle w:val="a5"/>
        <w:numPr>
          <w:ilvl w:val="3"/>
          <w:numId w:val="23"/>
        </w:numPr>
        <w:tabs>
          <w:tab w:val="left" w:pos="229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«Теннис»</w:t>
      </w:r>
      <w:r>
        <w:rPr>
          <w:spacing w:val="-5"/>
          <w:sz w:val="28"/>
        </w:rPr>
        <w:t xml:space="preserve"> </w:t>
      </w:r>
      <w:r>
        <w:rPr>
          <w:sz w:val="28"/>
        </w:rPr>
        <w:t>являются:</w:t>
      </w:r>
    </w:p>
    <w:p w:rsidR="00C92B69" w:rsidRDefault="00B46697">
      <w:pPr>
        <w:pStyle w:val="a3"/>
        <w:ind w:right="303"/>
      </w:pPr>
      <w:r>
        <w:t>всестороннее гармоничное развитие обучающихся, создание условий</w:t>
      </w:r>
      <w:r>
        <w:rPr>
          <w:spacing w:val="1"/>
        </w:rPr>
        <w:t xml:space="preserve"> </w:t>
      </w:r>
      <w:r>
        <w:t>для</w:t>
      </w:r>
      <w:r>
        <w:rPr>
          <w:spacing w:val="1"/>
        </w:rPr>
        <w:t xml:space="preserve"> </w:t>
      </w:r>
      <w:r>
        <w:t>воспроизводства</w:t>
      </w:r>
      <w:r>
        <w:rPr>
          <w:spacing w:val="1"/>
        </w:rPr>
        <w:t xml:space="preserve"> </w:t>
      </w:r>
      <w:r>
        <w:t>необходимого</w:t>
      </w:r>
      <w:r>
        <w:rPr>
          <w:spacing w:val="1"/>
        </w:rPr>
        <w:t xml:space="preserve"> </w:t>
      </w:r>
      <w:r>
        <w:t>объема</w:t>
      </w:r>
      <w:r>
        <w:rPr>
          <w:spacing w:val="1"/>
        </w:rPr>
        <w:t xml:space="preserve"> </w:t>
      </w:r>
      <w:r>
        <w:t>их</w:t>
      </w:r>
      <w:r>
        <w:rPr>
          <w:spacing w:val="1"/>
        </w:rPr>
        <w:t xml:space="preserve"> </w:t>
      </w:r>
      <w:r>
        <w:t>двигательной</w:t>
      </w:r>
      <w:r>
        <w:rPr>
          <w:spacing w:val="1"/>
        </w:rPr>
        <w:t xml:space="preserve"> </w:t>
      </w:r>
      <w:r>
        <w:t>активности</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средствами</w:t>
      </w:r>
      <w:r>
        <w:rPr>
          <w:spacing w:val="1"/>
        </w:rPr>
        <w:t xml:space="preserve"> </w:t>
      </w:r>
      <w:r>
        <w:t>игры</w:t>
      </w:r>
      <w:r>
        <w:rPr>
          <w:spacing w:val="1"/>
        </w:rPr>
        <w:t xml:space="preserve"> </w:t>
      </w:r>
      <w:r>
        <w:t>в</w:t>
      </w:r>
      <w:r>
        <w:rPr>
          <w:spacing w:val="1"/>
        </w:rPr>
        <w:t xml:space="preserve"> </w:t>
      </w:r>
      <w:r>
        <w:t>теннис,</w:t>
      </w:r>
      <w:r>
        <w:rPr>
          <w:spacing w:val="1"/>
        </w:rPr>
        <w:t xml:space="preserve"> </w:t>
      </w:r>
      <w:r>
        <w:t>теннисных</w:t>
      </w:r>
      <w:r>
        <w:rPr>
          <w:spacing w:val="1"/>
        </w:rPr>
        <w:t xml:space="preserve"> </w:t>
      </w:r>
      <w:r>
        <w:t>упражнений</w:t>
      </w:r>
      <w:r>
        <w:rPr>
          <w:spacing w:val="-1"/>
        </w:rPr>
        <w:t xml:space="preserve"> </w:t>
      </w:r>
      <w:r>
        <w:t>и</w:t>
      </w:r>
      <w:r>
        <w:rPr>
          <w:spacing w:val="-1"/>
        </w:rPr>
        <w:t xml:space="preserve"> </w:t>
      </w:r>
      <w:r>
        <w:t>подвижных</w:t>
      </w:r>
      <w:r>
        <w:rPr>
          <w:spacing w:val="-1"/>
        </w:rPr>
        <w:t xml:space="preserve"> </w:t>
      </w:r>
      <w:r>
        <w:t>игр</w:t>
      </w:r>
      <w:r>
        <w:rPr>
          <w:spacing w:val="-2"/>
        </w:rPr>
        <w:t xml:space="preserve"> </w:t>
      </w:r>
      <w:r>
        <w:t>с</w:t>
      </w:r>
      <w:r>
        <w:rPr>
          <w:spacing w:val="-1"/>
        </w:rPr>
        <w:t xml:space="preserve"> </w:t>
      </w:r>
      <w:r>
        <w:t>элементами</w:t>
      </w:r>
      <w:r>
        <w:rPr>
          <w:spacing w:val="-1"/>
        </w:rPr>
        <w:t xml:space="preserve"> </w:t>
      </w:r>
      <w:r>
        <w:t>тенниса;</w:t>
      </w:r>
    </w:p>
    <w:p w:rsidR="00C92B69" w:rsidRDefault="00B46697">
      <w:pPr>
        <w:pStyle w:val="a3"/>
        <w:ind w:right="303"/>
      </w:pPr>
      <w:r>
        <w:t>формирование физического, нравственного, психологического и социального</w:t>
      </w:r>
      <w:r>
        <w:rPr>
          <w:spacing w:val="1"/>
        </w:rPr>
        <w:t xml:space="preserve"> </w:t>
      </w:r>
      <w:r>
        <w:t>здоровья обучающихся, повышения уровня развития двигательных способностей</w:t>
      </w:r>
      <w:r>
        <w:rPr>
          <w:spacing w:val="1"/>
        </w:rPr>
        <w:t xml:space="preserve"> </w:t>
      </w:r>
      <w:r>
        <w:t>в</w:t>
      </w:r>
      <w:r>
        <w:rPr>
          <w:spacing w:val="-67"/>
        </w:rPr>
        <w:t xml:space="preserve"> </w:t>
      </w:r>
      <w:r>
        <w:t>соответствии с сенситивными периодами младшего школьного возраста, повышение</w:t>
      </w:r>
      <w:r>
        <w:rPr>
          <w:spacing w:val="-67"/>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по</w:t>
      </w:r>
      <w:r>
        <w:rPr>
          <w:spacing w:val="-1"/>
        </w:rPr>
        <w:t xml:space="preserve"> </w:t>
      </w:r>
      <w:r>
        <w:t>теннису;</w:t>
      </w:r>
    </w:p>
    <w:p w:rsidR="00C92B69" w:rsidRDefault="00B46697">
      <w:pPr>
        <w:pStyle w:val="a3"/>
        <w:ind w:left="1105" w:firstLine="0"/>
      </w:pPr>
      <w:r>
        <w:t>обогащение</w:t>
      </w:r>
      <w:r>
        <w:rPr>
          <w:spacing w:val="-4"/>
        </w:rPr>
        <w:t xml:space="preserve"> </w:t>
      </w:r>
      <w:r>
        <w:t>двигательного</w:t>
      </w:r>
      <w:r>
        <w:rPr>
          <w:spacing w:val="-4"/>
        </w:rPr>
        <w:t xml:space="preserve"> </w:t>
      </w:r>
      <w:r>
        <w:t>опыта</w:t>
      </w:r>
      <w:r>
        <w:rPr>
          <w:spacing w:val="-4"/>
        </w:rPr>
        <w:t xml:space="preserve"> </w:t>
      </w:r>
      <w:r>
        <w:t>обучающихся</w:t>
      </w:r>
      <w:r>
        <w:rPr>
          <w:spacing w:val="-3"/>
        </w:rPr>
        <w:t xml:space="preserve"> </w:t>
      </w:r>
      <w:r>
        <w:t>физическими</w:t>
      </w:r>
      <w:r>
        <w:rPr>
          <w:spacing w:val="-5"/>
        </w:rPr>
        <w:t xml:space="preserve"> </w:t>
      </w:r>
      <w:r>
        <w:t>упражнениями</w:t>
      </w:r>
    </w:p>
    <w:p w:rsidR="00C92B69" w:rsidRDefault="00B46697">
      <w:pPr>
        <w:pStyle w:val="a3"/>
        <w:ind w:right="311" w:firstLine="0"/>
      </w:pP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посредством</w:t>
      </w:r>
      <w:r>
        <w:rPr>
          <w:spacing w:val="1"/>
        </w:rPr>
        <w:t xml:space="preserve"> </w:t>
      </w:r>
      <w:r>
        <w:t>освоения</w:t>
      </w:r>
      <w:r>
        <w:rPr>
          <w:spacing w:val="1"/>
        </w:rPr>
        <w:t xml:space="preserve"> </w:t>
      </w:r>
      <w:r>
        <w:t>технических</w:t>
      </w:r>
      <w:r>
        <w:rPr>
          <w:spacing w:val="-1"/>
        </w:rPr>
        <w:t xml:space="preserve"> </w:t>
      </w:r>
      <w:r>
        <w:t>действий</w:t>
      </w:r>
      <w:r>
        <w:rPr>
          <w:spacing w:val="-2"/>
        </w:rPr>
        <w:t xml:space="preserve"> </w:t>
      </w:r>
      <w:r>
        <w:t>и</w:t>
      </w:r>
      <w:r>
        <w:rPr>
          <w:spacing w:val="-1"/>
        </w:rPr>
        <w:t xml:space="preserve"> </w:t>
      </w:r>
      <w:r>
        <w:t>подвижных</w:t>
      </w:r>
      <w:r>
        <w:rPr>
          <w:spacing w:val="-2"/>
        </w:rPr>
        <w:t xml:space="preserve"> </w:t>
      </w:r>
      <w:r>
        <w:t>игр</w:t>
      </w:r>
      <w:r>
        <w:rPr>
          <w:spacing w:val="-1"/>
        </w:rPr>
        <w:t xml:space="preserve"> </w:t>
      </w:r>
      <w:r>
        <w:t>с</w:t>
      </w:r>
      <w:r>
        <w:rPr>
          <w:spacing w:val="-2"/>
        </w:rPr>
        <w:t xml:space="preserve"> </w:t>
      </w:r>
      <w:r>
        <w:t>элементами</w:t>
      </w:r>
      <w:r>
        <w:rPr>
          <w:spacing w:val="-2"/>
        </w:rPr>
        <w:t xml:space="preserve"> </w:t>
      </w:r>
      <w:r>
        <w:t>тенниса;</w:t>
      </w:r>
    </w:p>
    <w:p w:rsidR="00C92B69" w:rsidRDefault="00B46697">
      <w:pPr>
        <w:pStyle w:val="a3"/>
        <w:ind w:right="303"/>
      </w:pPr>
      <w:r>
        <w:t>освоение</w:t>
      </w:r>
      <w:r>
        <w:rPr>
          <w:spacing w:val="36"/>
        </w:rPr>
        <w:t xml:space="preserve"> </w:t>
      </w:r>
      <w:r>
        <w:t>знаний</w:t>
      </w:r>
      <w:r>
        <w:rPr>
          <w:spacing w:val="36"/>
        </w:rPr>
        <w:t xml:space="preserve"> </w:t>
      </w:r>
      <w:r>
        <w:t>и</w:t>
      </w:r>
      <w:r>
        <w:rPr>
          <w:spacing w:val="36"/>
        </w:rPr>
        <w:t xml:space="preserve"> </w:t>
      </w:r>
      <w:r>
        <w:t>формирование</w:t>
      </w:r>
      <w:r>
        <w:rPr>
          <w:spacing w:val="37"/>
        </w:rPr>
        <w:t xml:space="preserve"> </w:t>
      </w:r>
      <w:r>
        <w:t>представлений</w:t>
      </w:r>
      <w:r>
        <w:rPr>
          <w:spacing w:val="36"/>
        </w:rPr>
        <w:t xml:space="preserve"> </w:t>
      </w:r>
      <w:r>
        <w:t>о</w:t>
      </w:r>
      <w:r>
        <w:rPr>
          <w:spacing w:val="36"/>
        </w:rPr>
        <w:t xml:space="preserve"> </w:t>
      </w:r>
      <w:r>
        <w:t>теннисе</w:t>
      </w:r>
      <w:r>
        <w:rPr>
          <w:spacing w:val="37"/>
        </w:rPr>
        <w:t xml:space="preserve"> </w:t>
      </w:r>
      <w:r>
        <w:t>как</w:t>
      </w:r>
      <w:r>
        <w:rPr>
          <w:spacing w:val="36"/>
        </w:rPr>
        <w:t xml:space="preserve"> </w:t>
      </w:r>
      <w:r>
        <w:t>виде</w:t>
      </w:r>
      <w:r>
        <w:rPr>
          <w:spacing w:val="36"/>
        </w:rPr>
        <w:t xml:space="preserve"> </w:t>
      </w:r>
      <w:r>
        <w:t>спорта,</w:t>
      </w:r>
      <w:r>
        <w:rPr>
          <w:spacing w:val="-67"/>
        </w:rPr>
        <w:t xml:space="preserve"> </w:t>
      </w:r>
      <w:r>
        <w:t>его истории развития, способах формирования здоровья, физического развития</w:t>
      </w:r>
      <w:r>
        <w:rPr>
          <w:spacing w:val="1"/>
        </w:rPr>
        <w:t xml:space="preserve"> </w:t>
      </w:r>
      <w:r>
        <w:t>и</w:t>
      </w:r>
      <w:r>
        <w:rPr>
          <w:spacing w:val="1"/>
        </w:rPr>
        <w:t xml:space="preserve"> </w:t>
      </w:r>
      <w:r>
        <w:t>физической</w:t>
      </w:r>
      <w:r>
        <w:rPr>
          <w:spacing w:val="-2"/>
        </w:rPr>
        <w:t xml:space="preserve"> </w:t>
      </w:r>
      <w:r>
        <w:t>подготовки</w:t>
      </w:r>
      <w:r>
        <w:rPr>
          <w:spacing w:val="-1"/>
        </w:rPr>
        <w:t xml:space="preserve"> </w:t>
      </w:r>
      <w:r>
        <w:t>обучающихся;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2"/>
      </w:pPr>
      <w:r>
        <w:t>обучение двигательным и инструктивным умениям и навыкам, техническим</w:t>
      </w:r>
      <w:r>
        <w:rPr>
          <w:spacing w:val="1"/>
        </w:rPr>
        <w:t xml:space="preserve"> </w:t>
      </w:r>
      <w:r>
        <w:t>действиям</w:t>
      </w:r>
      <w:r>
        <w:rPr>
          <w:spacing w:val="1"/>
        </w:rPr>
        <w:t xml:space="preserve"> </w:t>
      </w:r>
      <w:r>
        <w:t>игры</w:t>
      </w:r>
      <w:r>
        <w:rPr>
          <w:spacing w:val="1"/>
        </w:rPr>
        <w:t xml:space="preserve"> </w:t>
      </w:r>
      <w:r>
        <w:t>в</w:t>
      </w:r>
      <w:r>
        <w:rPr>
          <w:spacing w:val="1"/>
        </w:rPr>
        <w:t xml:space="preserve"> </w:t>
      </w:r>
      <w:r>
        <w:t>теннис,</w:t>
      </w:r>
      <w:r>
        <w:rPr>
          <w:spacing w:val="1"/>
        </w:rPr>
        <w:t xml:space="preserve"> </w:t>
      </w:r>
      <w:r>
        <w:t>правилам</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теннисом;</w:t>
      </w:r>
    </w:p>
    <w:p w:rsidR="00C92B69" w:rsidRDefault="00B46697">
      <w:pPr>
        <w:pStyle w:val="a3"/>
        <w:ind w:right="317"/>
      </w:pPr>
      <w:r>
        <w:t>воспитание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средствами</w:t>
      </w:r>
      <w:r>
        <w:rPr>
          <w:spacing w:val="-2"/>
        </w:rPr>
        <w:t xml:space="preserve"> </w:t>
      </w:r>
      <w:r>
        <w:t>тенниса;</w:t>
      </w:r>
    </w:p>
    <w:p w:rsidR="00C92B69" w:rsidRDefault="00B46697">
      <w:pPr>
        <w:pStyle w:val="a3"/>
        <w:ind w:right="303"/>
      </w:pPr>
      <w:r>
        <w:t>популяризация</w:t>
      </w:r>
      <w:r>
        <w:rPr>
          <w:spacing w:val="1"/>
        </w:rPr>
        <w:t xml:space="preserve"> </w:t>
      </w:r>
      <w:r>
        <w:t>тенниса</w:t>
      </w:r>
      <w:r>
        <w:rPr>
          <w:spacing w:val="1"/>
        </w:rPr>
        <w:t xml:space="preserve"> </w:t>
      </w:r>
      <w:r>
        <w:t>среди</w:t>
      </w:r>
      <w:r>
        <w:rPr>
          <w:spacing w:val="1"/>
        </w:rPr>
        <w:t xml:space="preserve"> </w:t>
      </w:r>
      <w:r>
        <w:t>детей,</w:t>
      </w:r>
      <w:r>
        <w:rPr>
          <w:spacing w:val="1"/>
        </w:rPr>
        <w:t xml:space="preserve"> </w:t>
      </w:r>
      <w:r>
        <w:t>привлечение</w:t>
      </w:r>
      <w:r>
        <w:rPr>
          <w:spacing w:val="1"/>
        </w:rPr>
        <w:t xml:space="preserve"> </w:t>
      </w:r>
      <w:r>
        <w:t>младших</w:t>
      </w:r>
      <w:r>
        <w:rPr>
          <w:spacing w:val="1"/>
        </w:rPr>
        <w:t xml:space="preserve"> </w:t>
      </w:r>
      <w:r>
        <w:t>школьников,</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теннисом,</w:t>
      </w:r>
      <w:r>
        <w:rPr>
          <w:spacing w:val="71"/>
        </w:rPr>
        <w:t xml:space="preserve"> </w:t>
      </w:r>
      <w:r>
        <w:t>в</w:t>
      </w:r>
      <w:r>
        <w:rPr>
          <w:spacing w:val="1"/>
        </w:rPr>
        <w:t xml:space="preserve"> </w:t>
      </w:r>
      <w:r>
        <w:t>школьные</w:t>
      </w:r>
      <w:r>
        <w:rPr>
          <w:spacing w:val="-3"/>
        </w:rPr>
        <w:t xml:space="preserve"> </w:t>
      </w:r>
      <w:r>
        <w:t>спортивные</w:t>
      </w:r>
      <w:r>
        <w:rPr>
          <w:spacing w:val="-2"/>
        </w:rPr>
        <w:t xml:space="preserve"> </w:t>
      </w:r>
      <w:r>
        <w:t>клубы,</w:t>
      </w:r>
      <w:r>
        <w:rPr>
          <w:spacing w:val="-2"/>
        </w:rPr>
        <w:t xml:space="preserve"> </w:t>
      </w:r>
      <w:r>
        <w:t>секции,</w:t>
      </w:r>
      <w:r>
        <w:rPr>
          <w:spacing w:val="-2"/>
        </w:rPr>
        <w:t xml:space="preserve"> </w:t>
      </w:r>
      <w:r>
        <w:t>к</w:t>
      </w:r>
      <w:r>
        <w:rPr>
          <w:spacing w:val="-2"/>
        </w:rPr>
        <w:t xml:space="preserve"> </w:t>
      </w:r>
      <w:r>
        <w:t>участию</w:t>
      </w:r>
      <w:r>
        <w:rPr>
          <w:spacing w:val="-1"/>
        </w:rPr>
        <w:t xml:space="preserve"> </w:t>
      </w:r>
      <w:r>
        <w:t>в</w:t>
      </w:r>
      <w:r>
        <w:rPr>
          <w:spacing w:val="-2"/>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23"/>
        </w:numPr>
        <w:tabs>
          <w:tab w:val="left" w:pos="229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«Теннис».</w:t>
      </w:r>
    </w:p>
    <w:p w:rsidR="00C92B69" w:rsidRDefault="00B46697">
      <w:pPr>
        <w:pStyle w:val="a3"/>
        <w:ind w:right="311"/>
      </w:pPr>
      <w:r>
        <w:t>Модуль «Теннис» доступен для освоения всем обучающимся, и обеспечивает</w:t>
      </w:r>
      <w:r>
        <w:rPr>
          <w:spacing w:val="1"/>
        </w:rPr>
        <w:t xml:space="preserve"> </w:t>
      </w:r>
      <w:r>
        <w:t>достижение</w:t>
      </w:r>
      <w:r>
        <w:rPr>
          <w:spacing w:val="1"/>
        </w:rPr>
        <w:t xml:space="preserve"> </w:t>
      </w:r>
      <w:r>
        <w:t>следующих</w:t>
      </w:r>
      <w:r>
        <w:rPr>
          <w:spacing w:val="1"/>
        </w:rPr>
        <w:t xml:space="preserve"> </w:t>
      </w:r>
      <w:r>
        <w:t>результатов</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w:t>
      </w:r>
      <w:r>
        <w:rPr>
          <w:spacing w:val="-5"/>
        </w:rPr>
        <w:t xml:space="preserve"> </w:t>
      </w:r>
      <w:r>
        <w:t>упражнениях</w:t>
      </w:r>
      <w:r>
        <w:rPr>
          <w:spacing w:val="-3"/>
        </w:rPr>
        <w:t xml:space="preserve"> </w:t>
      </w:r>
      <w:r>
        <w:t>(гимнастических,</w:t>
      </w:r>
      <w:r>
        <w:rPr>
          <w:spacing w:val="-4"/>
        </w:rPr>
        <w:t xml:space="preserve"> </w:t>
      </w:r>
      <w:r>
        <w:t>игровых,</w:t>
      </w:r>
      <w:r>
        <w:rPr>
          <w:spacing w:val="-5"/>
        </w:rPr>
        <w:t xml:space="preserve"> </w:t>
      </w:r>
      <w:r>
        <w:t>туристических</w:t>
      </w:r>
      <w:r>
        <w:rPr>
          <w:spacing w:val="-3"/>
        </w:rPr>
        <w:t xml:space="preserve"> </w:t>
      </w:r>
      <w:r>
        <w:t>и</w:t>
      </w:r>
      <w:r>
        <w:rPr>
          <w:spacing w:val="-5"/>
        </w:rPr>
        <w:t xml:space="preserve"> </w:t>
      </w:r>
      <w:r>
        <w:t>спортивных).</w:t>
      </w:r>
    </w:p>
    <w:p w:rsidR="00C92B69" w:rsidRDefault="00B46697">
      <w:pPr>
        <w:pStyle w:val="a3"/>
        <w:spacing w:before="1"/>
        <w:ind w:right="303"/>
      </w:pPr>
      <w:r>
        <w:t>Программное содержание модуля «Теннис» может быть 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2"/>
        </w:rPr>
        <w:t xml:space="preserve"> </w:t>
      </w:r>
      <w:r>
        <w:t>«Физическое</w:t>
      </w:r>
      <w:r>
        <w:rPr>
          <w:spacing w:val="-1"/>
        </w:rPr>
        <w:t xml:space="preserve"> </w:t>
      </w:r>
      <w:r>
        <w:t>совершенствование».</w:t>
      </w:r>
    </w:p>
    <w:p w:rsidR="00C92B69" w:rsidRDefault="00B46697">
      <w:pPr>
        <w:pStyle w:val="a3"/>
        <w:ind w:right="310"/>
      </w:pPr>
      <w:r>
        <w:t>Интеграция</w:t>
      </w:r>
      <w:r>
        <w:rPr>
          <w:spacing w:val="1"/>
        </w:rPr>
        <w:t xml:space="preserve"> </w:t>
      </w:r>
      <w:r>
        <w:t>модуля</w:t>
      </w:r>
      <w:r>
        <w:rPr>
          <w:spacing w:val="1"/>
        </w:rPr>
        <w:t xml:space="preserve"> </w:t>
      </w:r>
      <w:r>
        <w:t>по</w:t>
      </w:r>
      <w:r>
        <w:rPr>
          <w:spacing w:val="1"/>
        </w:rPr>
        <w:t xml:space="preserve"> </w:t>
      </w:r>
      <w:r>
        <w:t>теннису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67"/>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23"/>
        </w:numPr>
        <w:tabs>
          <w:tab w:val="left" w:pos="2295"/>
        </w:tabs>
        <w:ind w:left="1105" w:right="315" w:firstLine="0"/>
        <w:rPr>
          <w:sz w:val="28"/>
        </w:rPr>
      </w:pPr>
      <w:r>
        <w:rPr>
          <w:sz w:val="28"/>
        </w:rPr>
        <w:t>Модуль «Теннис» может быть реализован в следующих 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tabs>
          <w:tab w:val="left" w:pos="10382"/>
        </w:tabs>
        <w:ind w:right="303" w:firstLine="0"/>
      </w:pP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теннису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 специальных физических упражнений, игр и (или) элементов игры,</w:t>
      </w:r>
      <w:r>
        <w:rPr>
          <w:spacing w:val="1"/>
        </w:rPr>
        <w:t xml:space="preserve"> </w:t>
      </w:r>
      <w:r>
        <w:t>с</w:t>
      </w:r>
      <w:r>
        <w:rPr>
          <w:spacing w:val="1"/>
        </w:rPr>
        <w:t xml:space="preserve"> </w:t>
      </w:r>
      <w:r>
        <w:t xml:space="preserve">учетом   </w:t>
      </w:r>
      <w:r>
        <w:rPr>
          <w:spacing w:val="45"/>
        </w:rPr>
        <w:t xml:space="preserve"> </w:t>
      </w:r>
      <w:r>
        <w:t xml:space="preserve">возраста   </w:t>
      </w:r>
      <w:r>
        <w:rPr>
          <w:spacing w:val="45"/>
        </w:rPr>
        <w:t xml:space="preserve"> </w:t>
      </w:r>
      <w:r>
        <w:t xml:space="preserve">и   </w:t>
      </w:r>
      <w:r>
        <w:rPr>
          <w:spacing w:val="46"/>
        </w:rPr>
        <w:t xml:space="preserve"> </w:t>
      </w:r>
      <w:r>
        <w:t xml:space="preserve">физической   </w:t>
      </w:r>
      <w:r>
        <w:rPr>
          <w:spacing w:val="45"/>
        </w:rPr>
        <w:t xml:space="preserve"> </w:t>
      </w:r>
      <w:r>
        <w:t xml:space="preserve">подготовленности   </w:t>
      </w:r>
      <w:r>
        <w:rPr>
          <w:spacing w:val="45"/>
        </w:rPr>
        <w:t xml:space="preserve"> </w:t>
      </w:r>
      <w:r>
        <w:t>обучающихся</w:t>
      </w:r>
      <w:r>
        <w:tab/>
      </w:r>
      <w:r>
        <w:rPr>
          <w:spacing w:val="-1"/>
        </w:rPr>
        <w:t>(с</w:t>
      </w:r>
      <w:r>
        <w:rPr>
          <w:spacing w:val="-67"/>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23"/>
        </w:numPr>
        <w:tabs>
          <w:tab w:val="left" w:pos="2295"/>
        </w:tabs>
        <w:rPr>
          <w:sz w:val="28"/>
        </w:rPr>
      </w:pPr>
      <w:r>
        <w:rPr>
          <w:sz w:val="28"/>
        </w:rPr>
        <w:t>Содержание</w:t>
      </w:r>
      <w:r>
        <w:rPr>
          <w:spacing w:val="-6"/>
          <w:sz w:val="28"/>
        </w:rPr>
        <w:t xml:space="preserve"> </w:t>
      </w:r>
      <w:r>
        <w:rPr>
          <w:sz w:val="28"/>
        </w:rPr>
        <w:t>модуля</w:t>
      </w:r>
      <w:r>
        <w:rPr>
          <w:spacing w:val="-5"/>
          <w:sz w:val="28"/>
        </w:rPr>
        <w:t xml:space="preserve"> </w:t>
      </w:r>
      <w:r>
        <w:rPr>
          <w:sz w:val="28"/>
        </w:rPr>
        <w:t>«Теннис».</w:t>
      </w:r>
    </w:p>
    <w:p w:rsidR="00C92B69" w:rsidRDefault="00B46697" w:rsidP="00A6674E">
      <w:pPr>
        <w:pStyle w:val="a5"/>
        <w:numPr>
          <w:ilvl w:val="0"/>
          <w:numId w:val="21"/>
        </w:numPr>
        <w:tabs>
          <w:tab w:val="left" w:pos="1408"/>
        </w:tabs>
        <w:rPr>
          <w:sz w:val="28"/>
        </w:rPr>
      </w:pPr>
      <w:r>
        <w:rPr>
          <w:sz w:val="28"/>
        </w:rPr>
        <w:t>Знания</w:t>
      </w:r>
      <w:r>
        <w:rPr>
          <w:spacing w:val="-3"/>
          <w:sz w:val="28"/>
        </w:rPr>
        <w:t xml:space="preserve"> </w:t>
      </w:r>
      <w:r>
        <w:rPr>
          <w:sz w:val="28"/>
        </w:rPr>
        <w:t>о</w:t>
      </w:r>
      <w:r>
        <w:rPr>
          <w:spacing w:val="-1"/>
          <w:sz w:val="28"/>
        </w:rPr>
        <w:t xml:space="preserve"> </w:t>
      </w:r>
      <w:r>
        <w:rPr>
          <w:sz w:val="28"/>
        </w:rPr>
        <w:t>теннисе.</w:t>
      </w:r>
    </w:p>
    <w:p w:rsidR="00C92B69" w:rsidRDefault="00B46697">
      <w:pPr>
        <w:pStyle w:val="a3"/>
        <w:ind w:right="310"/>
      </w:pPr>
      <w:r>
        <w:t>История</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тенниса</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России,</w:t>
      </w:r>
      <w:r>
        <w:rPr>
          <w:spacing w:val="1"/>
        </w:rPr>
        <w:t xml:space="preserve"> </w:t>
      </w:r>
      <w:r>
        <w:t>в</w:t>
      </w:r>
      <w:r>
        <w:rPr>
          <w:spacing w:val="1"/>
        </w:rPr>
        <w:t xml:space="preserve"> </w:t>
      </w:r>
      <w:r>
        <w:t>регионе.</w:t>
      </w:r>
      <w:r>
        <w:rPr>
          <w:spacing w:val="1"/>
        </w:rPr>
        <w:t xml:space="preserve"> </w:t>
      </w:r>
      <w:r>
        <w:t>Основные</w:t>
      </w:r>
      <w:r>
        <w:rPr>
          <w:spacing w:val="1"/>
        </w:rPr>
        <w:t xml:space="preserve"> </w:t>
      </w:r>
      <w:r>
        <w:t>термины,</w:t>
      </w:r>
      <w:r>
        <w:rPr>
          <w:spacing w:val="1"/>
        </w:rPr>
        <w:t xml:space="preserve"> </w:t>
      </w:r>
      <w:r>
        <w:t>определения</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теннисе.</w:t>
      </w:r>
      <w:r>
        <w:rPr>
          <w:spacing w:val="1"/>
        </w:rPr>
        <w:t xml:space="preserve"> </w:t>
      </w:r>
      <w:r>
        <w:t>Названия</w:t>
      </w:r>
      <w:r>
        <w:rPr>
          <w:spacing w:val="1"/>
        </w:rPr>
        <w:t xml:space="preserve"> </w:t>
      </w:r>
      <w:r>
        <w:t>технических</w:t>
      </w:r>
      <w:r>
        <w:rPr>
          <w:spacing w:val="1"/>
        </w:rPr>
        <w:t xml:space="preserve"> </w:t>
      </w:r>
      <w:r>
        <w:t>базовых</w:t>
      </w:r>
      <w:r>
        <w:rPr>
          <w:spacing w:val="1"/>
        </w:rPr>
        <w:t xml:space="preserve"> </w:t>
      </w:r>
      <w:r>
        <w:t>элементов</w:t>
      </w:r>
      <w:r>
        <w:rPr>
          <w:spacing w:val="1"/>
        </w:rPr>
        <w:t xml:space="preserve"> </w:t>
      </w:r>
      <w:r>
        <w:t>тенниса.</w:t>
      </w:r>
      <w:r>
        <w:rPr>
          <w:spacing w:val="1"/>
        </w:rPr>
        <w:t xml:space="preserve"> </w:t>
      </w:r>
      <w:r>
        <w:t>Классификация</w:t>
      </w:r>
      <w:r>
        <w:rPr>
          <w:spacing w:val="1"/>
        </w:rPr>
        <w:t xml:space="preserve"> </w:t>
      </w:r>
      <w:r>
        <w:t>ударов</w:t>
      </w:r>
      <w:r>
        <w:rPr>
          <w:spacing w:val="1"/>
        </w:rPr>
        <w:t xml:space="preserve"> </w:t>
      </w:r>
      <w:r>
        <w:t>в</w:t>
      </w:r>
      <w:r>
        <w:rPr>
          <w:spacing w:val="1"/>
        </w:rPr>
        <w:t xml:space="preserve"> </w:t>
      </w:r>
      <w:r>
        <w:t>теннисе.</w:t>
      </w:r>
      <w:r>
        <w:rPr>
          <w:spacing w:val="1"/>
        </w:rPr>
        <w:t xml:space="preserve"> </w:t>
      </w:r>
      <w:r>
        <w:t>Лучшие</w:t>
      </w:r>
      <w:r>
        <w:rPr>
          <w:spacing w:val="1"/>
        </w:rPr>
        <w:t xml:space="preserve"> </w:t>
      </w:r>
      <w:r>
        <w:t>национальные</w:t>
      </w:r>
      <w:r>
        <w:rPr>
          <w:spacing w:val="1"/>
        </w:rPr>
        <w:t xml:space="preserve"> </w:t>
      </w:r>
      <w:r>
        <w:t>и</w:t>
      </w:r>
      <w:r>
        <w:rPr>
          <w:spacing w:val="1"/>
        </w:rPr>
        <w:t xml:space="preserve"> </w:t>
      </w:r>
      <w:r>
        <w:t>мировые</w:t>
      </w:r>
      <w:r>
        <w:rPr>
          <w:spacing w:val="1"/>
        </w:rPr>
        <w:t xml:space="preserve"> </w:t>
      </w:r>
      <w:r>
        <w:t>традиции</w:t>
      </w:r>
      <w:r>
        <w:rPr>
          <w:spacing w:val="1"/>
        </w:rPr>
        <w:t xml:space="preserve"> </w:t>
      </w:r>
      <w:r>
        <w:t>тенниса,</w:t>
      </w:r>
      <w:r>
        <w:rPr>
          <w:spacing w:val="1"/>
        </w:rPr>
        <w:t xml:space="preserve"> </w:t>
      </w:r>
      <w:r>
        <w:t>знаменитые</w:t>
      </w:r>
      <w:r>
        <w:rPr>
          <w:spacing w:val="1"/>
        </w:rPr>
        <w:t xml:space="preserve"> </w:t>
      </w:r>
      <w:r>
        <w:t>теннисисты.</w:t>
      </w:r>
      <w:r>
        <w:rPr>
          <w:spacing w:val="1"/>
        </w:rPr>
        <w:t xml:space="preserve"> </w:t>
      </w:r>
      <w:r>
        <w:t>Основные</w:t>
      </w:r>
      <w:r>
        <w:rPr>
          <w:spacing w:val="-67"/>
        </w:rPr>
        <w:t xml:space="preserve"> </w:t>
      </w:r>
      <w:r>
        <w:t>теннисные турниры в мире, России. Место тенниса в системе Олимпийских игр.</w:t>
      </w:r>
      <w:r>
        <w:rPr>
          <w:spacing w:val="1"/>
        </w:rPr>
        <w:t xml:space="preserve"> </w:t>
      </w:r>
      <w:r>
        <w:t>Календарь</w:t>
      </w:r>
      <w:r>
        <w:rPr>
          <w:spacing w:val="-2"/>
        </w:rPr>
        <w:t xml:space="preserve"> </w:t>
      </w:r>
      <w:r>
        <w:t>соревнований</w:t>
      </w:r>
      <w:r>
        <w:rPr>
          <w:spacing w:val="-2"/>
        </w:rPr>
        <w:t xml:space="preserve"> </w:t>
      </w:r>
      <w:r>
        <w:t>по</w:t>
      </w:r>
      <w:r>
        <w:rPr>
          <w:spacing w:val="-1"/>
        </w:rPr>
        <w:t xml:space="preserve"> </w:t>
      </w:r>
      <w:r>
        <w:t>теннису</w:t>
      </w:r>
      <w:r>
        <w:rPr>
          <w:spacing w:val="-1"/>
        </w:rPr>
        <w:t xml:space="preserve"> </w:t>
      </w:r>
      <w:r>
        <w:t>для</w:t>
      </w:r>
      <w:r>
        <w:rPr>
          <w:spacing w:val="-1"/>
        </w:rPr>
        <w:t xml:space="preserve"> </w:t>
      </w:r>
      <w:r>
        <w:t>школьников.</w:t>
      </w:r>
    </w:p>
    <w:p w:rsidR="00C92B69" w:rsidRDefault="00B46697">
      <w:pPr>
        <w:pStyle w:val="a3"/>
        <w:ind w:right="311"/>
      </w:pPr>
      <w:r>
        <w:t>Названия линий и размеры площадки для парной и одиночной игры в теннис.</w:t>
      </w:r>
      <w:r>
        <w:rPr>
          <w:spacing w:val="1"/>
        </w:rPr>
        <w:t xml:space="preserve"> </w:t>
      </w:r>
      <w:r>
        <w:t>Правила безопасного поведения во время занятий теннисом. Правила проведения</w:t>
      </w:r>
      <w:r>
        <w:rPr>
          <w:spacing w:val="1"/>
        </w:rPr>
        <w:t xml:space="preserve"> </w:t>
      </w:r>
      <w:r>
        <w:t>соревнований различного уровня по теннису, упрощенные правила соревнований.</w:t>
      </w:r>
      <w:r>
        <w:rPr>
          <w:spacing w:val="1"/>
        </w:rPr>
        <w:t xml:space="preserve"> </w:t>
      </w:r>
      <w:r>
        <w:t>Способ</w:t>
      </w:r>
      <w:r>
        <w:rPr>
          <w:spacing w:val="-2"/>
        </w:rPr>
        <w:t xml:space="preserve"> </w:t>
      </w:r>
      <w:r>
        <w:t>начисления</w:t>
      </w:r>
      <w:r>
        <w:rPr>
          <w:spacing w:val="-1"/>
        </w:rPr>
        <w:t xml:space="preserve"> </w:t>
      </w:r>
      <w:r>
        <w:t>очков.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pPr>
      <w:r>
        <w:t>Профилактический</w:t>
      </w:r>
      <w:r>
        <w:rPr>
          <w:spacing w:val="1"/>
        </w:rPr>
        <w:t xml:space="preserve"> </w:t>
      </w:r>
      <w:r>
        <w:t>осмотр</w:t>
      </w:r>
      <w:r>
        <w:rPr>
          <w:spacing w:val="1"/>
        </w:rPr>
        <w:t xml:space="preserve"> </w:t>
      </w:r>
      <w:r>
        <w:t>и</w:t>
      </w:r>
      <w:r>
        <w:rPr>
          <w:spacing w:val="1"/>
        </w:rPr>
        <w:t xml:space="preserve"> </w:t>
      </w:r>
      <w:r>
        <w:t>мелкий</w:t>
      </w:r>
      <w:r>
        <w:rPr>
          <w:spacing w:val="1"/>
        </w:rPr>
        <w:t xml:space="preserve"> </w:t>
      </w:r>
      <w:r>
        <w:t>ремонт</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w:t>
      </w:r>
    </w:p>
    <w:p w:rsidR="00C92B69" w:rsidRDefault="00B46697">
      <w:pPr>
        <w:pStyle w:val="a3"/>
        <w:ind w:right="318"/>
      </w:pPr>
      <w:r>
        <w:t>Воспитание</w:t>
      </w:r>
      <w:r>
        <w:rPr>
          <w:spacing w:val="1"/>
        </w:rPr>
        <w:t xml:space="preserve"> </w:t>
      </w:r>
      <w:r>
        <w:t>морально-волевых</w:t>
      </w:r>
      <w:r>
        <w:rPr>
          <w:spacing w:val="1"/>
        </w:rPr>
        <w:t xml:space="preserve"> </w:t>
      </w:r>
      <w:r>
        <w:t>качеств</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теннисом:</w:t>
      </w:r>
      <w:r>
        <w:rPr>
          <w:spacing w:val="1"/>
        </w:rPr>
        <w:t xml:space="preserve"> </w:t>
      </w:r>
      <w:r>
        <w:t>сознательность,</w:t>
      </w:r>
      <w:r>
        <w:rPr>
          <w:spacing w:val="-3"/>
        </w:rPr>
        <w:t xml:space="preserve"> </w:t>
      </w:r>
      <w:r>
        <w:t>смелость,</w:t>
      </w:r>
      <w:r>
        <w:rPr>
          <w:spacing w:val="-2"/>
        </w:rPr>
        <w:t xml:space="preserve"> </w:t>
      </w:r>
      <w:r>
        <w:t>выдержка,</w:t>
      </w:r>
      <w:r>
        <w:rPr>
          <w:spacing w:val="-3"/>
        </w:rPr>
        <w:t xml:space="preserve"> </w:t>
      </w:r>
      <w:r>
        <w:t>решительность,</w:t>
      </w:r>
      <w:r>
        <w:rPr>
          <w:spacing w:val="-1"/>
        </w:rPr>
        <w:t xml:space="preserve"> </w:t>
      </w:r>
      <w:r>
        <w:t>настойчивость.</w:t>
      </w:r>
    </w:p>
    <w:p w:rsidR="00C92B69" w:rsidRDefault="00B46697" w:rsidP="00A6674E">
      <w:pPr>
        <w:pStyle w:val="a5"/>
        <w:numPr>
          <w:ilvl w:val="0"/>
          <w:numId w:val="21"/>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right="312"/>
      </w:pPr>
      <w:r>
        <w:t>Требования к личной гигиене, спортивной одежде и обуви для занимающихся</w:t>
      </w:r>
      <w:r>
        <w:rPr>
          <w:spacing w:val="1"/>
        </w:rPr>
        <w:t xml:space="preserve"> </w:t>
      </w:r>
      <w:r>
        <w:t>теннисом. Подготовка места для занятий теннисом, выбор одежды и обуви. Правила</w:t>
      </w:r>
      <w:r>
        <w:rPr>
          <w:spacing w:val="-67"/>
        </w:rPr>
        <w:t xml:space="preserve"> </w:t>
      </w:r>
      <w:r>
        <w:t>ухода за инвентарем и оборудованием для игры в теннис (ракетки, мячи, стойки,</w:t>
      </w:r>
      <w:r>
        <w:rPr>
          <w:spacing w:val="1"/>
        </w:rPr>
        <w:t xml:space="preserve"> </w:t>
      </w:r>
      <w:r>
        <w:t>сетка).</w:t>
      </w:r>
    </w:p>
    <w:p w:rsidR="00C92B69" w:rsidRDefault="00B46697">
      <w:pPr>
        <w:pStyle w:val="a3"/>
        <w:ind w:right="390"/>
        <w:jc w:val="left"/>
      </w:pPr>
      <w:r>
        <w:t>Базовые</w:t>
      </w:r>
      <w:r>
        <w:rPr>
          <w:spacing w:val="23"/>
        </w:rPr>
        <w:t xml:space="preserve"> </w:t>
      </w:r>
      <w:r>
        <w:t>знания</w:t>
      </w:r>
      <w:r>
        <w:rPr>
          <w:spacing w:val="23"/>
        </w:rPr>
        <w:t xml:space="preserve"> </w:t>
      </w:r>
      <w:r>
        <w:t>о</w:t>
      </w:r>
      <w:r>
        <w:rPr>
          <w:spacing w:val="24"/>
        </w:rPr>
        <w:t xml:space="preserve"> </w:t>
      </w:r>
      <w:r>
        <w:t>строении</w:t>
      </w:r>
      <w:r>
        <w:rPr>
          <w:spacing w:val="23"/>
        </w:rPr>
        <w:t xml:space="preserve"> </w:t>
      </w:r>
      <w:r>
        <w:t>организма</w:t>
      </w:r>
      <w:r>
        <w:rPr>
          <w:spacing w:val="23"/>
        </w:rPr>
        <w:t xml:space="preserve"> </w:t>
      </w:r>
      <w:r>
        <w:t>человека,</w:t>
      </w:r>
      <w:r>
        <w:rPr>
          <w:spacing w:val="24"/>
        </w:rPr>
        <w:t xml:space="preserve"> </w:t>
      </w:r>
      <w:r>
        <w:t>влиянии</w:t>
      </w:r>
      <w:r>
        <w:rPr>
          <w:spacing w:val="23"/>
        </w:rPr>
        <w:t xml:space="preserve"> </w:t>
      </w:r>
      <w:r>
        <w:t>занятий</w:t>
      </w:r>
      <w:r>
        <w:rPr>
          <w:spacing w:val="24"/>
        </w:rPr>
        <w:t xml:space="preserve"> </w:t>
      </w:r>
      <w:r>
        <w:t>теннисом</w:t>
      </w:r>
      <w:r>
        <w:rPr>
          <w:spacing w:val="1"/>
        </w:rPr>
        <w:t xml:space="preserve"> </w:t>
      </w:r>
      <w:r>
        <w:t>на</w:t>
      </w:r>
      <w:r>
        <w:rPr>
          <w:spacing w:val="18"/>
        </w:rPr>
        <w:t xml:space="preserve"> </w:t>
      </w:r>
      <w:r>
        <w:t>укрепление</w:t>
      </w:r>
      <w:r>
        <w:rPr>
          <w:spacing w:val="18"/>
        </w:rPr>
        <w:t xml:space="preserve"> </w:t>
      </w:r>
      <w:r>
        <w:t>опорно-двигательного</w:t>
      </w:r>
      <w:r>
        <w:rPr>
          <w:spacing w:val="18"/>
        </w:rPr>
        <w:t xml:space="preserve"> </w:t>
      </w:r>
      <w:r>
        <w:t>и</w:t>
      </w:r>
      <w:r>
        <w:rPr>
          <w:spacing w:val="18"/>
        </w:rPr>
        <w:t xml:space="preserve"> </w:t>
      </w:r>
      <w:r>
        <w:t>мышечно-связочного</w:t>
      </w:r>
      <w:r>
        <w:rPr>
          <w:spacing w:val="18"/>
        </w:rPr>
        <w:t xml:space="preserve"> </w:t>
      </w:r>
      <w:r>
        <w:t>аппарата</w:t>
      </w:r>
      <w:r>
        <w:rPr>
          <w:spacing w:val="18"/>
        </w:rPr>
        <w:t xml:space="preserve"> </w:t>
      </w:r>
      <w:r>
        <w:t>человека.</w:t>
      </w:r>
      <w:r>
        <w:rPr>
          <w:spacing w:val="-67"/>
        </w:rPr>
        <w:t xml:space="preserve"> </w:t>
      </w:r>
      <w:r>
        <w:t>Значение</w:t>
      </w:r>
      <w:r>
        <w:rPr>
          <w:spacing w:val="-6"/>
        </w:rPr>
        <w:t xml:space="preserve"> </w:t>
      </w:r>
      <w:r>
        <w:t>разминки</w:t>
      </w:r>
      <w:r>
        <w:rPr>
          <w:spacing w:val="-5"/>
        </w:rPr>
        <w:t xml:space="preserve"> </w:t>
      </w:r>
      <w:r>
        <w:t>перед</w:t>
      </w:r>
      <w:r>
        <w:rPr>
          <w:spacing w:val="-6"/>
        </w:rPr>
        <w:t xml:space="preserve"> </w:t>
      </w:r>
      <w:r>
        <w:t>учебными</w:t>
      </w:r>
      <w:r>
        <w:rPr>
          <w:spacing w:val="-4"/>
        </w:rPr>
        <w:t xml:space="preserve"> </w:t>
      </w:r>
      <w:r>
        <w:t>занятиями</w:t>
      </w:r>
      <w:r>
        <w:rPr>
          <w:spacing w:val="-6"/>
        </w:rPr>
        <w:t xml:space="preserve"> </w:t>
      </w:r>
      <w:r>
        <w:t>и</w:t>
      </w:r>
      <w:r>
        <w:rPr>
          <w:spacing w:val="-6"/>
        </w:rPr>
        <w:t xml:space="preserve"> </w:t>
      </w:r>
      <w:r>
        <w:t>соревновательной</w:t>
      </w:r>
      <w:r>
        <w:rPr>
          <w:spacing w:val="-5"/>
        </w:rPr>
        <w:t xml:space="preserve"> </w:t>
      </w:r>
      <w:r>
        <w:t>деятельностью.</w:t>
      </w:r>
    </w:p>
    <w:p w:rsidR="00C92B69" w:rsidRDefault="00B46697">
      <w:pPr>
        <w:pStyle w:val="a3"/>
        <w:spacing w:before="1"/>
        <w:ind w:right="310"/>
      </w:pPr>
      <w:r>
        <w:t>Организация и проведение самостоятельных занятий по теннису. Принципы</w:t>
      </w:r>
      <w:r>
        <w:rPr>
          <w:spacing w:val="1"/>
        </w:rPr>
        <w:t xml:space="preserve"> </w:t>
      </w:r>
      <w:r>
        <w:t>индивидуального</w:t>
      </w:r>
      <w:r>
        <w:rPr>
          <w:spacing w:val="1"/>
        </w:rPr>
        <w:t xml:space="preserve"> </w:t>
      </w:r>
      <w:r>
        <w:t>планирования</w:t>
      </w:r>
      <w:r>
        <w:rPr>
          <w:spacing w:val="1"/>
        </w:rPr>
        <w:t xml:space="preserve"> </w:t>
      </w:r>
      <w:r>
        <w:t>тренировки.</w:t>
      </w:r>
      <w:r>
        <w:rPr>
          <w:spacing w:val="1"/>
        </w:rPr>
        <w:t xml:space="preserve"> </w:t>
      </w:r>
      <w:r>
        <w:t>Подвижные</w:t>
      </w:r>
      <w:r>
        <w:rPr>
          <w:spacing w:val="1"/>
        </w:rPr>
        <w:t xml:space="preserve"> </w:t>
      </w:r>
      <w:r>
        <w:t>игры,</w:t>
      </w:r>
      <w:r>
        <w:rPr>
          <w:spacing w:val="1"/>
        </w:rPr>
        <w:t xml:space="preserve"> </w:t>
      </w:r>
      <w:r>
        <w:t>способствующие</w:t>
      </w:r>
      <w:r>
        <w:rPr>
          <w:spacing w:val="1"/>
        </w:rPr>
        <w:t xml:space="preserve"> </w:t>
      </w:r>
      <w:r>
        <w:t>развитию специальных физических качеств теннисиста. Организация и проведение</w:t>
      </w:r>
      <w:r>
        <w:rPr>
          <w:spacing w:val="1"/>
        </w:rPr>
        <w:t xml:space="preserve"> </w:t>
      </w:r>
      <w:r>
        <w:t>подвижных</w:t>
      </w:r>
      <w:r>
        <w:rPr>
          <w:spacing w:val="-3"/>
        </w:rPr>
        <w:t xml:space="preserve"> </w:t>
      </w:r>
      <w:r>
        <w:t>игр</w:t>
      </w:r>
      <w:r>
        <w:rPr>
          <w:spacing w:val="-3"/>
        </w:rPr>
        <w:t xml:space="preserve"> </w:t>
      </w:r>
      <w:r>
        <w:t>с</w:t>
      </w:r>
      <w:r>
        <w:rPr>
          <w:spacing w:val="-2"/>
        </w:rPr>
        <w:t xml:space="preserve"> </w:t>
      </w:r>
      <w:r>
        <w:t>элементами</w:t>
      </w:r>
      <w:r>
        <w:rPr>
          <w:spacing w:val="-3"/>
        </w:rPr>
        <w:t xml:space="preserve"> </w:t>
      </w:r>
      <w:r>
        <w:t>тенниса</w:t>
      </w:r>
      <w:r>
        <w:rPr>
          <w:spacing w:val="-1"/>
        </w:rPr>
        <w:t xml:space="preserve"> </w:t>
      </w:r>
      <w:r>
        <w:t>во</w:t>
      </w:r>
      <w:r>
        <w:rPr>
          <w:spacing w:val="-3"/>
        </w:rPr>
        <w:t xml:space="preserve"> </w:t>
      </w:r>
      <w:r>
        <w:t>время</w:t>
      </w:r>
      <w:r>
        <w:rPr>
          <w:spacing w:val="-3"/>
        </w:rPr>
        <w:t xml:space="preserve"> </w:t>
      </w:r>
      <w:r>
        <w:t>активного</w:t>
      </w:r>
      <w:r>
        <w:rPr>
          <w:spacing w:val="-2"/>
        </w:rPr>
        <w:t xml:space="preserve"> </w:t>
      </w:r>
      <w:r>
        <w:t>отдыха</w:t>
      </w:r>
      <w:r>
        <w:rPr>
          <w:spacing w:val="-2"/>
        </w:rPr>
        <w:t xml:space="preserve"> </w:t>
      </w:r>
      <w:r>
        <w:t>и</w:t>
      </w:r>
      <w:r>
        <w:rPr>
          <w:spacing w:val="-2"/>
        </w:rPr>
        <w:t xml:space="preserve"> </w:t>
      </w:r>
      <w:r>
        <w:t>каникул.</w:t>
      </w:r>
    </w:p>
    <w:p w:rsidR="00C92B69" w:rsidRDefault="00B46697">
      <w:pPr>
        <w:pStyle w:val="a3"/>
        <w:ind w:right="312"/>
      </w:pPr>
      <w:r>
        <w:t>Правила</w:t>
      </w:r>
      <w:r>
        <w:rPr>
          <w:spacing w:val="1"/>
        </w:rPr>
        <w:t xml:space="preserve"> </w:t>
      </w:r>
      <w:r>
        <w:t>подвижных</w:t>
      </w:r>
      <w:r>
        <w:rPr>
          <w:spacing w:val="1"/>
        </w:rPr>
        <w:t xml:space="preserve"> </w:t>
      </w:r>
      <w:r>
        <w:t>игр,</w:t>
      </w:r>
      <w:r>
        <w:rPr>
          <w:spacing w:val="1"/>
        </w:rPr>
        <w:t xml:space="preserve"> </w:t>
      </w:r>
      <w:r>
        <w:t>развивающих</w:t>
      </w:r>
      <w:r>
        <w:rPr>
          <w:spacing w:val="1"/>
        </w:rPr>
        <w:t xml:space="preserve"> </w:t>
      </w:r>
      <w:r>
        <w:t>и</w:t>
      </w:r>
      <w:r>
        <w:rPr>
          <w:spacing w:val="1"/>
        </w:rPr>
        <w:t xml:space="preserve"> </w:t>
      </w:r>
      <w:r>
        <w:t>формирующих</w:t>
      </w:r>
      <w:r>
        <w:rPr>
          <w:spacing w:val="1"/>
        </w:rPr>
        <w:t xml:space="preserve"> </w:t>
      </w:r>
      <w:r>
        <w:t>двигательные</w:t>
      </w:r>
      <w:r>
        <w:rPr>
          <w:spacing w:val="1"/>
        </w:rPr>
        <w:t xml:space="preserve"> </w:t>
      </w:r>
      <w:r>
        <w:t>способности</w:t>
      </w:r>
      <w:r>
        <w:rPr>
          <w:spacing w:val="1"/>
        </w:rPr>
        <w:t xml:space="preserve"> </w:t>
      </w:r>
      <w:r>
        <w:t>для</w:t>
      </w:r>
      <w:r>
        <w:rPr>
          <w:spacing w:val="1"/>
        </w:rPr>
        <w:t xml:space="preserve"> </w:t>
      </w:r>
      <w:r>
        <w:t>игры</w:t>
      </w:r>
      <w:r>
        <w:rPr>
          <w:spacing w:val="1"/>
        </w:rPr>
        <w:t xml:space="preserve"> </w:t>
      </w:r>
      <w:r>
        <w:t>в</w:t>
      </w:r>
      <w:r>
        <w:rPr>
          <w:spacing w:val="1"/>
        </w:rPr>
        <w:t xml:space="preserve"> </w:t>
      </w:r>
      <w:r>
        <w:t>теннис.</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теннисиста.</w:t>
      </w:r>
      <w:r>
        <w:rPr>
          <w:spacing w:val="1"/>
        </w:rPr>
        <w:t xml:space="preserve"> </w:t>
      </w:r>
      <w:r>
        <w:t>Комплексы</w:t>
      </w:r>
      <w:r>
        <w:rPr>
          <w:spacing w:val="1"/>
        </w:rPr>
        <w:t xml:space="preserve"> </w:t>
      </w:r>
      <w:r>
        <w:t>специальных</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корригирующей</w:t>
      </w:r>
      <w:r>
        <w:rPr>
          <w:spacing w:val="-67"/>
        </w:rPr>
        <w:t xml:space="preserve"> </w:t>
      </w:r>
      <w:r>
        <w:t>гимнастики</w:t>
      </w:r>
      <w:r>
        <w:rPr>
          <w:spacing w:val="-2"/>
        </w:rPr>
        <w:t xml:space="preserve"> </w:t>
      </w:r>
      <w:r>
        <w:t>для</w:t>
      </w:r>
      <w:r>
        <w:rPr>
          <w:spacing w:val="-2"/>
        </w:rPr>
        <w:t xml:space="preserve"> </w:t>
      </w:r>
      <w:r>
        <w:t>самостоятельных</w:t>
      </w:r>
      <w:r>
        <w:rPr>
          <w:spacing w:val="-1"/>
        </w:rPr>
        <w:t xml:space="preserve"> </w:t>
      </w:r>
      <w:r>
        <w:t>занятий</w:t>
      </w:r>
      <w:r>
        <w:rPr>
          <w:spacing w:val="-2"/>
        </w:rPr>
        <w:t xml:space="preserve"> </w:t>
      </w:r>
      <w:r>
        <w:t>теннисом.</w:t>
      </w:r>
    </w:p>
    <w:p w:rsidR="00C92B69" w:rsidRDefault="00B46697">
      <w:pPr>
        <w:pStyle w:val="a3"/>
        <w:ind w:right="314"/>
      </w:pPr>
      <w:r>
        <w:t>Режим</w:t>
      </w:r>
      <w:r>
        <w:rPr>
          <w:spacing w:val="1"/>
        </w:rPr>
        <w:t xml:space="preserve"> </w:t>
      </w:r>
      <w:r>
        <w:t>дня,</w:t>
      </w:r>
      <w:r>
        <w:rPr>
          <w:spacing w:val="1"/>
        </w:rPr>
        <w:t xml:space="preserve"> </w:t>
      </w:r>
      <w:r>
        <w:t>учебы,</w:t>
      </w:r>
      <w:r>
        <w:rPr>
          <w:spacing w:val="1"/>
        </w:rPr>
        <w:t xml:space="preserve"> </w:t>
      </w:r>
      <w:r>
        <w:t>занятий</w:t>
      </w:r>
      <w:r>
        <w:rPr>
          <w:spacing w:val="1"/>
        </w:rPr>
        <w:t xml:space="preserve"> </w:t>
      </w:r>
      <w:r>
        <w:t>спортом</w:t>
      </w:r>
      <w:r>
        <w:rPr>
          <w:spacing w:val="1"/>
        </w:rPr>
        <w:t xml:space="preserve"> </w:t>
      </w:r>
      <w:r>
        <w:t>и</w:t>
      </w:r>
      <w:r>
        <w:rPr>
          <w:spacing w:val="1"/>
        </w:rPr>
        <w:t xml:space="preserve"> </w:t>
      </w:r>
      <w:r>
        <w:t>отдыха</w:t>
      </w:r>
      <w:r>
        <w:rPr>
          <w:spacing w:val="1"/>
        </w:rPr>
        <w:t xml:space="preserve"> </w:t>
      </w:r>
      <w:r>
        <w:t>юного</w:t>
      </w:r>
      <w:r>
        <w:rPr>
          <w:spacing w:val="1"/>
        </w:rPr>
        <w:t xml:space="preserve"> </w:t>
      </w:r>
      <w:r>
        <w:t>теннисиста.</w:t>
      </w:r>
      <w:r>
        <w:rPr>
          <w:spacing w:val="1"/>
        </w:rPr>
        <w:t xml:space="preserve"> </w:t>
      </w:r>
      <w:r>
        <w:t>Рацион</w:t>
      </w:r>
      <w:r>
        <w:rPr>
          <w:spacing w:val="1"/>
        </w:rPr>
        <w:t xml:space="preserve"> </w:t>
      </w:r>
      <w:r>
        <w:t>питания</w:t>
      </w:r>
      <w:r>
        <w:rPr>
          <w:spacing w:val="1"/>
        </w:rPr>
        <w:t xml:space="preserve"> </w:t>
      </w:r>
      <w:r>
        <w:t>юного</w:t>
      </w:r>
      <w:r>
        <w:rPr>
          <w:spacing w:val="1"/>
        </w:rPr>
        <w:t xml:space="preserve"> </w:t>
      </w:r>
      <w:r>
        <w:t>теннисиста,</w:t>
      </w:r>
      <w:r>
        <w:rPr>
          <w:spacing w:val="1"/>
        </w:rPr>
        <w:t xml:space="preserve"> </w:t>
      </w:r>
      <w:r>
        <w:t>витамины.</w:t>
      </w:r>
      <w:r>
        <w:rPr>
          <w:spacing w:val="1"/>
        </w:rPr>
        <w:t xml:space="preserve"> </w:t>
      </w:r>
      <w:r>
        <w:t>Причины</w:t>
      </w:r>
      <w:r>
        <w:rPr>
          <w:spacing w:val="1"/>
        </w:rPr>
        <w:t xml:space="preserve"> </w:t>
      </w:r>
      <w:r>
        <w:t>утомления</w:t>
      </w:r>
      <w:r>
        <w:rPr>
          <w:spacing w:val="1"/>
        </w:rPr>
        <w:t xml:space="preserve"> </w:t>
      </w:r>
      <w:r>
        <w:t>и</w:t>
      </w:r>
      <w:r>
        <w:rPr>
          <w:spacing w:val="1"/>
        </w:rPr>
        <w:t xml:space="preserve"> </w:t>
      </w:r>
      <w:r>
        <w:t>простые</w:t>
      </w:r>
      <w:r>
        <w:rPr>
          <w:spacing w:val="1"/>
        </w:rPr>
        <w:t xml:space="preserve"> </w:t>
      </w:r>
      <w:r>
        <w:t>способы</w:t>
      </w:r>
      <w:r>
        <w:rPr>
          <w:spacing w:val="1"/>
        </w:rPr>
        <w:t xml:space="preserve"> </w:t>
      </w:r>
      <w:r>
        <w:t>восстановления организма после физических нагрузок. Влияние тенниса на развитие</w:t>
      </w:r>
      <w:r>
        <w:rPr>
          <w:spacing w:val="-67"/>
        </w:rPr>
        <w:t xml:space="preserve"> </w:t>
      </w:r>
      <w:r>
        <w:t>физических и физиологических систем растущего организма человека. Признаки</w:t>
      </w:r>
      <w:r>
        <w:rPr>
          <w:spacing w:val="1"/>
        </w:rPr>
        <w:t xml:space="preserve"> </w:t>
      </w:r>
      <w:r>
        <w:t>утомления</w:t>
      </w:r>
      <w:r>
        <w:rPr>
          <w:spacing w:val="1"/>
        </w:rPr>
        <w:t xml:space="preserve"> </w:t>
      </w:r>
      <w:r>
        <w:t>и</w:t>
      </w:r>
      <w:r>
        <w:rPr>
          <w:spacing w:val="1"/>
        </w:rPr>
        <w:t xml:space="preserve"> </w:t>
      </w:r>
      <w:r>
        <w:t>способы</w:t>
      </w:r>
      <w:r>
        <w:rPr>
          <w:spacing w:val="1"/>
        </w:rPr>
        <w:t xml:space="preserve"> </w:t>
      </w:r>
      <w:r>
        <w:t>восстановления</w:t>
      </w:r>
      <w:r>
        <w:rPr>
          <w:spacing w:val="1"/>
        </w:rPr>
        <w:t xml:space="preserve"> </w:t>
      </w:r>
      <w:r>
        <w:t>после</w:t>
      </w:r>
      <w:r>
        <w:rPr>
          <w:spacing w:val="1"/>
        </w:rPr>
        <w:t xml:space="preserve"> </w:t>
      </w:r>
      <w:r>
        <w:t>физических</w:t>
      </w:r>
      <w:r>
        <w:rPr>
          <w:spacing w:val="1"/>
        </w:rPr>
        <w:t xml:space="preserve"> </w:t>
      </w:r>
      <w:r>
        <w:t>нагрузок,</w:t>
      </w:r>
      <w:r>
        <w:rPr>
          <w:spacing w:val="1"/>
        </w:rPr>
        <w:t xml:space="preserve"> </w:t>
      </w:r>
      <w:r>
        <w:t>элементы</w:t>
      </w:r>
      <w:r>
        <w:rPr>
          <w:spacing w:val="-67"/>
        </w:rPr>
        <w:t xml:space="preserve"> </w:t>
      </w:r>
      <w:r>
        <w:t>массажа,</w:t>
      </w:r>
      <w:r>
        <w:rPr>
          <w:spacing w:val="-2"/>
        </w:rPr>
        <w:t xml:space="preserve"> </w:t>
      </w:r>
      <w:r>
        <w:t>самомассажа.</w:t>
      </w:r>
    </w:p>
    <w:p w:rsidR="00C92B69" w:rsidRDefault="00B46697">
      <w:pPr>
        <w:pStyle w:val="a3"/>
        <w:ind w:right="308"/>
      </w:pPr>
      <w:r>
        <w:t>Правила оказания доврачебной помощи при травмах и повреждениях во время</w:t>
      </w:r>
      <w:r>
        <w:rPr>
          <w:spacing w:val="-67"/>
        </w:rPr>
        <w:t xml:space="preserve"> </w:t>
      </w:r>
      <w:r>
        <w:t>занятий</w:t>
      </w:r>
      <w:r>
        <w:rPr>
          <w:spacing w:val="1"/>
        </w:rPr>
        <w:t xml:space="preserve"> </w:t>
      </w:r>
      <w:r>
        <w:t>теннисом.</w:t>
      </w:r>
      <w:r>
        <w:rPr>
          <w:spacing w:val="1"/>
        </w:rPr>
        <w:t xml:space="preserve"> </w:t>
      </w:r>
      <w:r>
        <w:t>Профилактика</w:t>
      </w:r>
      <w:r>
        <w:rPr>
          <w:spacing w:val="1"/>
        </w:rPr>
        <w:t xml:space="preserve"> </w:t>
      </w:r>
      <w:r>
        <w:t>пагубных</w:t>
      </w:r>
      <w:r>
        <w:rPr>
          <w:spacing w:val="1"/>
        </w:rPr>
        <w:t xml:space="preserve"> </w:t>
      </w:r>
      <w:r>
        <w:t>привычек,</w:t>
      </w:r>
      <w:r>
        <w:rPr>
          <w:spacing w:val="1"/>
        </w:rPr>
        <w:t xml:space="preserve"> </w:t>
      </w:r>
      <w:r>
        <w:t>основы</w:t>
      </w:r>
      <w:r>
        <w:rPr>
          <w:spacing w:val="1"/>
        </w:rPr>
        <w:t xml:space="preserve"> </w:t>
      </w:r>
      <w:r>
        <w:t>здорового</w:t>
      </w:r>
      <w:r>
        <w:rPr>
          <w:spacing w:val="1"/>
        </w:rPr>
        <w:t xml:space="preserve"> </w:t>
      </w:r>
      <w:r>
        <w:t>образа</w:t>
      </w:r>
      <w:r>
        <w:rPr>
          <w:spacing w:val="1"/>
        </w:rPr>
        <w:t xml:space="preserve"> </w:t>
      </w:r>
      <w:r>
        <w:t>жизни.</w:t>
      </w:r>
      <w:r>
        <w:rPr>
          <w:spacing w:val="-2"/>
        </w:rPr>
        <w:t xml:space="preserve"> </w:t>
      </w:r>
      <w:r>
        <w:t>Профилактика</w:t>
      </w:r>
      <w:r>
        <w:rPr>
          <w:spacing w:val="-1"/>
        </w:rPr>
        <w:t xml:space="preserve"> </w:t>
      </w:r>
      <w:r>
        <w:t>спортивного</w:t>
      </w:r>
      <w:r>
        <w:rPr>
          <w:spacing w:val="-2"/>
        </w:rPr>
        <w:t xml:space="preserve"> </w:t>
      </w:r>
      <w:r>
        <w:t>травматизма.</w:t>
      </w:r>
    </w:p>
    <w:p w:rsidR="00C92B69" w:rsidRDefault="00B46697">
      <w:pPr>
        <w:pStyle w:val="a3"/>
        <w:ind w:right="313"/>
      </w:pPr>
      <w:r>
        <w:t>Основы</w:t>
      </w:r>
      <w:r>
        <w:rPr>
          <w:spacing w:val="1"/>
        </w:rPr>
        <w:t xml:space="preserve"> </w:t>
      </w:r>
      <w:r>
        <w:t>самоконтроля</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 Оценка техники осваиваемых упражнений, способы выявления</w:t>
      </w:r>
      <w:r>
        <w:rPr>
          <w:spacing w:val="1"/>
        </w:rPr>
        <w:t xml:space="preserve"> </w:t>
      </w:r>
      <w:r>
        <w:t>и устранения технических ошибок. Тестирование уровня физической и специальной</w:t>
      </w:r>
      <w:r>
        <w:rPr>
          <w:spacing w:val="1"/>
        </w:rPr>
        <w:t xml:space="preserve"> </w:t>
      </w:r>
      <w:r>
        <w:t>подготовки</w:t>
      </w:r>
      <w:r>
        <w:rPr>
          <w:spacing w:val="-2"/>
        </w:rPr>
        <w:t xml:space="preserve"> </w:t>
      </w:r>
      <w:r>
        <w:t>в</w:t>
      </w:r>
      <w:r>
        <w:rPr>
          <w:spacing w:val="-1"/>
        </w:rPr>
        <w:t xml:space="preserve"> </w:t>
      </w:r>
      <w:r>
        <w:t>теннисе.</w:t>
      </w:r>
    </w:p>
    <w:p w:rsidR="00C92B69" w:rsidRDefault="00B46697" w:rsidP="00A6674E">
      <w:pPr>
        <w:pStyle w:val="a5"/>
        <w:numPr>
          <w:ilvl w:val="0"/>
          <w:numId w:val="21"/>
        </w:numPr>
        <w:tabs>
          <w:tab w:val="left" w:pos="1408"/>
        </w:tabs>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right="302"/>
      </w:pPr>
      <w:r>
        <w:t>Причины возникновения характерных ошибок во время индивидуальных</w:t>
      </w:r>
      <w:r>
        <w:rPr>
          <w:spacing w:val="1"/>
        </w:rPr>
        <w:t xml:space="preserve"> </w:t>
      </w:r>
      <w:r>
        <w:t>и</w:t>
      </w:r>
      <w:r>
        <w:rPr>
          <w:spacing w:val="1"/>
        </w:rPr>
        <w:t xml:space="preserve"> </w:t>
      </w:r>
      <w:r>
        <w:t>парных</w:t>
      </w:r>
      <w:r>
        <w:rPr>
          <w:spacing w:val="-2"/>
        </w:rPr>
        <w:t xml:space="preserve"> </w:t>
      </w:r>
      <w:r>
        <w:t>игр,</w:t>
      </w:r>
      <w:r>
        <w:rPr>
          <w:spacing w:val="-1"/>
        </w:rPr>
        <w:t xml:space="preserve"> </w:t>
      </w:r>
      <w:r>
        <w:t>способы</w:t>
      </w:r>
      <w:r>
        <w:rPr>
          <w:spacing w:val="-1"/>
        </w:rPr>
        <w:t xml:space="preserve"> </w:t>
      </w:r>
      <w:r>
        <w:t>их</w:t>
      </w:r>
      <w:r>
        <w:rPr>
          <w:spacing w:val="-1"/>
        </w:rPr>
        <w:t xml:space="preserve"> </w:t>
      </w:r>
      <w:r>
        <w:t>устранения.</w:t>
      </w:r>
    </w:p>
    <w:p w:rsidR="00C92B69" w:rsidRDefault="00B46697">
      <w:pPr>
        <w:pStyle w:val="a3"/>
        <w:ind w:right="303"/>
      </w:pPr>
      <w:r>
        <w:t>Классификация</w:t>
      </w:r>
      <w:r>
        <w:rPr>
          <w:spacing w:val="1"/>
        </w:rPr>
        <w:t xml:space="preserve"> </w:t>
      </w:r>
      <w:r>
        <w:t>общеразвивающих</w:t>
      </w:r>
      <w:r>
        <w:rPr>
          <w:spacing w:val="1"/>
        </w:rPr>
        <w:t xml:space="preserve"> </w:t>
      </w:r>
      <w:r>
        <w:t>и</w:t>
      </w:r>
      <w:r>
        <w:rPr>
          <w:spacing w:val="1"/>
        </w:rPr>
        <w:t xml:space="preserve"> </w:t>
      </w:r>
      <w:r>
        <w:t>специальных</w:t>
      </w:r>
      <w:r>
        <w:rPr>
          <w:spacing w:val="1"/>
        </w:rPr>
        <w:t xml:space="preserve"> </w:t>
      </w:r>
      <w:r>
        <w:t>упражнений.</w:t>
      </w:r>
      <w:r>
        <w:rPr>
          <w:spacing w:val="1"/>
        </w:rPr>
        <w:t xml:space="preserve"> </w:t>
      </w:r>
      <w:r>
        <w:t>Комплексы</w:t>
      </w:r>
      <w:r>
        <w:rPr>
          <w:spacing w:val="-67"/>
        </w:rPr>
        <w:t xml:space="preserve"> </w:t>
      </w:r>
      <w:r>
        <w:t>подготовительных и специальных упражнений, формирующих двигательные умения</w:t>
      </w:r>
      <w:r>
        <w:rPr>
          <w:spacing w:val="-67"/>
        </w:rPr>
        <w:t xml:space="preserve"> </w:t>
      </w:r>
      <w:r>
        <w:t>и навыки во время занятий теннисом. Простейшие тактические схемы атаки, защиты</w:t>
      </w:r>
      <w:r>
        <w:rPr>
          <w:spacing w:val="-67"/>
        </w:rPr>
        <w:t xml:space="preserve"> </w:t>
      </w:r>
      <w:r>
        <w:t>в индивидуальной и парной игре. Структура тренировочного занятия: части, темы,</w:t>
      </w:r>
      <w:r>
        <w:rPr>
          <w:spacing w:val="1"/>
        </w:rPr>
        <w:t xml:space="preserve"> </w:t>
      </w:r>
      <w:r>
        <w:t>задания. Формирование моделей игры, с учетом индивидуальных особенностей</w:t>
      </w:r>
      <w:r>
        <w:rPr>
          <w:spacing w:val="1"/>
        </w:rPr>
        <w:t xml:space="preserve"> </w:t>
      </w:r>
      <w:r>
        <w:t>и</w:t>
      </w:r>
      <w:r>
        <w:rPr>
          <w:spacing w:val="1"/>
        </w:rPr>
        <w:t xml:space="preserve"> </w:t>
      </w:r>
      <w:r>
        <w:t>передовых</w:t>
      </w:r>
      <w:r>
        <w:rPr>
          <w:spacing w:val="-2"/>
        </w:rPr>
        <w:t xml:space="preserve"> </w:t>
      </w:r>
      <w:r>
        <w:t>тенденции развития тенниса.</w:t>
      </w:r>
    </w:p>
    <w:p w:rsidR="00C92B69" w:rsidRDefault="00B46697">
      <w:pPr>
        <w:pStyle w:val="a3"/>
        <w:ind w:right="302"/>
      </w:pPr>
      <w:r>
        <w:t>Стратегия и тактика игры со знакомыми соперниками. Стратегия и тактика</w:t>
      </w:r>
      <w:r>
        <w:rPr>
          <w:spacing w:val="1"/>
        </w:rPr>
        <w:t xml:space="preserve"> </w:t>
      </w:r>
      <w:r>
        <w:t>с</w:t>
      </w:r>
      <w:r>
        <w:rPr>
          <w:spacing w:val="-67"/>
        </w:rPr>
        <w:t xml:space="preserve"> </w:t>
      </w:r>
      <w:r>
        <w:t>незнакомым соперником. Психологическая подготовка к соревнованиям. Способы</w:t>
      </w:r>
      <w:r>
        <w:rPr>
          <w:spacing w:val="1"/>
        </w:rPr>
        <w:t xml:space="preserve"> </w:t>
      </w:r>
      <w:r>
        <w:t>психологического</w:t>
      </w:r>
      <w:r>
        <w:rPr>
          <w:spacing w:val="-2"/>
        </w:rPr>
        <w:t xml:space="preserve"> </w:t>
      </w:r>
      <w:r>
        <w:t>воздействия</w:t>
      </w:r>
      <w:r>
        <w:rPr>
          <w:spacing w:val="-1"/>
        </w:rPr>
        <w:t xml:space="preserve"> </w:t>
      </w:r>
      <w:r>
        <w:t>на</w:t>
      </w:r>
      <w:r>
        <w:rPr>
          <w:spacing w:val="-2"/>
        </w:rPr>
        <w:t xml:space="preserve"> </w:t>
      </w:r>
      <w:r>
        <w:t>соперника.</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10450"/>
        </w:tabs>
        <w:spacing w:before="106"/>
        <w:ind w:right="303"/>
      </w:pPr>
      <w:r>
        <w:t xml:space="preserve">Подвижные  </w:t>
      </w:r>
      <w:r>
        <w:rPr>
          <w:spacing w:val="31"/>
        </w:rPr>
        <w:t xml:space="preserve"> </w:t>
      </w:r>
      <w:r>
        <w:t xml:space="preserve">игры  </w:t>
      </w:r>
      <w:r>
        <w:rPr>
          <w:spacing w:val="31"/>
        </w:rPr>
        <w:t xml:space="preserve"> </w:t>
      </w:r>
      <w:r>
        <w:t xml:space="preserve">для  </w:t>
      </w:r>
      <w:r>
        <w:rPr>
          <w:spacing w:val="31"/>
        </w:rPr>
        <w:t xml:space="preserve"> </w:t>
      </w:r>
      <w:r>
        <w:t xml:space="preserve">развития  </w:t>
      </w:r>
      <w:r>
        <w:rPr>
          <w:spacing w:val="31"/>
        </w:rPr>
        <w:t xml:space="preserve"> </w:t>
      </w:r>
      <w:r>
        <w:t xml:space="preserve">скоростных,  </w:t>
      </w:r>
      <w:r>
        <w:rPr>
          <w:spacing w:val="31"/>
        </w:rPr>
        <w:t xml:space="preserve"> </w:t>
      </w:r>
      <w:r>
        <w:t>скоростно-силовых</w:t>
      </w:r>
      <w:r>
        <w:tab/>
      </w:r>
      <w:r>
        <w:rPr>
          <w:spacing w:val="-1"/>
        </w:rPr>
        <w:t>и</w:t>
      </w:r>
      <w:r>
        <w:rPr>
          <w:spacing w:val="-68"/>
        </w:rPr>
        <w:t xml:space="preserve"> </w:t>
      </w:r>
      <w:r>
        <w:t>координационных</w:t>
      </w:r>
      <w:r>
        <w:rPr>
          <w:spacing w:val="-3"/>
        </w:rPr>
        <w:t xml:space="preserve"> </w:t>
      </w:r>
      <w:r>
        <w:t>способностей:</w:t>
      </w:r>
      <w:r>
        <w:rPr>
          <w:spacing w:val="-3"/>
        </w:rPr>
        <w:t xml:space="preserve"> </w:t>
      </w:r>
      <w:r>
        <w:t>«Невод»,</w:t>
      </w:r>
      <w:r>
        <w:rPr>
          <w:spacing w:val="-3"/>
        </w:rPr>
        <w:t xml:space="preserve"> </w:t>
      </w:r>
      <w:r>
        <w:t>«Хитрая</w:t>
      </w:r>
      <w:r>
        <w:rPr>
          <w:spacing w:val="-3"/>
        </w:rPr>
        <w:t xml:space="preserve"> </w:t>
      </w:r>
      <w:r>
        <w:t>лиса»,</w:t>
      </w:r>
      <w:r>
        <w:rPr>
          <w:spacing w:val="-3"/>
        </w:rPr>
        <w:t xml:space="preserve"> </w:t>
      </w:r>
      <w:r>
        <w:t>«Хвост</w:t>
      </w:r>
      <w:r>
        <w:rPr>
          <w:spacing w:val="-3"/>
        </w:rPr>
        <w:t xml:space="preserve"> </w:t>
      </w:r>
      <w:r>
        <w:t>догоняет</w:t>
      </w:r>
      <w:r>
        <w:rPr>
          <w:spacing w:val="-2"/>
        </w:rPr>
        <w:t xml:space="preserve"> </w:t>
      </w:r>
      <w:r>
        <w:t>голову»,</w:t>
      </w:r>
    </w:p>
    <w:p w:rsidR="00C92B69" w:rsidRDefault="00B46697">
      <w:pPr>
        <w:pStyle w:val="a3"/>
        <w:ind w:right="308" w:firstLine="0"/>
      </w:pPr>
      <w:r>
        <w:t>«Заяц</w:t>
      </w:r>
      <w:r>
        <w:rPr>
          <w:spacing w:val="1"/>
        </w:rPr>
        <w:t xml:space="preserve"> </w:t>
      </w:r>
      <w:r>
        <w:t>без</w:t>
      </w:r>
      <w:r>
        <w:rPr>
          <w:spacing w:val="1"/>
        </w:rPr>
        <w:t xml:space="preserve"> </w:t>
      </w:r>
      <w:r>
        <w:t>логова»,</w:t>
      </w:r>
      <w:r>
        <w:rPr>
          <w:spacing w:val="1"/>
        </w:rPr>
        <w:t xml:space="preserve"> </w:t>
      </w:r>
      <w:r>
        <w:t>«День</w:t>
      </w:r>
      <w:r>
        <w:rPr>
          <w:spacing w:val="1"/>
        </w:rPr>
        <w:t xml:space="preserve"> </w:t>
      </w:r>
      <w:r>
        <w:t>и</w:t>
      </w:r>
      <w:r>
        <w:rPr>
          <w:spacing w:val="1"/>
        </w:rPr>
        <w:t xml:space="preserve"> </w:t>
      </w:r>
      <w:r>
        <w:t>ночь»,</w:t>
      </w:r>
      <w:r>
        <w:rPr>
          <w:spacing w:val="1"/>
        </w:rPr>
        <w:t xml:space="preserve"> </w:t>
      </w:r>
      <w:r>
        <w:t>«Волк</w:t>
      </w:r>
      <w:r>
        <w:rPr>
          <w:spacing w:val="1"/>
        </w:rPr>
        <w:t xml:space="preserve"> </w:t>
      </w:r>
      <w:r>
        <w:t>во</w:t>
      </w:r>
      <w:r>
        <w:rPr>
          <w:spacing w:val="1"/>
        </w:rPr>
        <w:t xml:space="preserve"> </w:t>
      </w:r>
      <w:r>
        <w:t>рву»,</w:t>
      </w:r>
      <w:r>
        <w:rPr>
          <w:spacing w:val="1"/>
        </w:rPr>
        <w:t xml:space="preserve"> </w:t>
      </w:r>
      <w:r>
        <w:t>«Удочка</w:t>
      </w:r>
      <w:r>
        <w:rPr>
          <w:spacing w:val="1"/>
        </w:rPr>
        <w:t xml:space="preserve"> </w:t>
      </w:r>
      <w:r>
        <w:t>командная»</w:t>
      </w:r>
      <w:r>
        <w:rPr>
          <w:spacing w:val="1"/>
        </w:rPr>
        <w:t xml:space="preserve"> </w:t>
      </w:r>
      <w:r>
        <w:t>«Салки</w:t>
      </w:r>
      <w:r>
        <w:rPr>
          <w:spacing w:val="-67"/>
        </w:rPr>
        <w:t xml:space="preserve"> </w:t>
      </w:r>
      <w:r>
        <w:t>пингвины», «Воробушки», «Перестрелка», «Сбей ракетку», «Попади в мяч», «Земля,</w:t>
      </w:r>
      <w:r>
        <w:rPr>
          <w:spacing w:val="-67"/>
        </w:rPr>
        <w:t xml:space="preserve"> </w:t>
      </w:r>
      <w:r>
        <w:t>воздух,</w:t>
      </w:r>
      <w:r>
        <w:rPr>
          <w:spacing w:val="121"/>
        </w:rPr>
        <w:t xml:space="preserve"> </w:t>
      </w:r>
      <w:r>
        <w:t>вода,</w:t>
      </w:r>
      <w:r>
        <w:rPr>
          <w:spacing w:val="122"/>
        </w:rPr>
        <w:t xml:space="preserve"> </w:t>
      </w:r>
      <w:r>
        <w:t>огонь»,</w:t>
      </w:r>
      <w:r>
        <w:rPr>
          <w:spacing w:val="121"/>
        </w:rPr>
        <w:t xml:space="preserve"> </w:t>
      </w:r>
      <w:r>
        <w:t>«Выше</w:t>
      </w:r>
      <w:r>
        <w:rPr>
          <w:spacing w:val="122"/>
        </w:rPr>
        <w:t xml:space="preserve"> </w:t>
      </w:r>
      <w:r>
        <w:t>ноги</w:t>
      </w:r>
      <w:r>
        <w:rPr>
          <w:spacing w:val="121"/>
        </w:rPr>
        <w:t xml:space="preserve"> </w:t>
      </w:r>
      <w:r>
        <w:t>от</w:t>
      </w:r>
      <w:r>
        <w:rPr>
          <w:spacing w:val="122"/>
        </w:rPr>
        <w:t xml:space="preserve"> </w:t>
      </w:r>
      <w:r>
        <w:t>земли»,</w:t>
      </w:r>
      <w:r>
        <w:rPr>
          <w:spacing w:val="121"/>
        </w:rPr>
        <w:t xml:space="preserve"> </w:t>
      </w:r>
      <w:r>
        <w:t>«Догонялки»,</w:t>
      </w:r>
      <w:r>
        <w:rPr>
          <w:spacing w:val="122"/>
        </w:rPr>
        <w:t xml:space="preserve"> </w:t>
      </w:r>
      <w:r>
        <w:t>«Сорви</w:t>
      </w:r>
      <w:r>
        <w:rPr>
          <w:spacing w:val="122"/>
        </w:rPr>
        <w:t xml:space="preserve"> </w:t>
      </w:r>
      <w:r>
        <w:t>шапку»,</w:t>
      </w:r>
    </w:p>
    <w:p w:rsidR="00C92B69" w:rsidRDefault="00B46697">
      <w:pPr>
        <w:pStyle w:val="a3"/>
        <w:ind w:right="313" w:firstLine="0"/>
      </w:pPr>
      <w:r>
        <w:t>«Ловишки», «Салки мячом», «Город», «Мяч соседу», «Самые быстрые» «Пустое</w:t>
      </w:r>
      <w:r>
        <w:rPr>
          <w:spacing w:val="1"/>
        </w:rPr>
        <w:t xml:space="preserve"> </w:t>
      </w:r>
      <w:r>
        <w:t>место»,</w:t>
      </w:r>
      <w:r>
        <w:rPr>
          <w:spacing w:val="51"/>
        </w:rPr>
        <w:t xml:space="preserve"> </w:t>
      </w:r>
      <w:r>
        <w:t>«Охотники</w:t>
      </w:r>
      <w:r>
        <w:rPr>
          <w:spacing w:val="52"/>
        </w:rPr>
        <w:t xml:space="preserve"> </w:t>
      </w:r>
      <w:r>
        <w:t>и</w:t>
      </w:r>
      <w:r>
        <w:rPr>
          <w:spacing w:val="51"/>
        </w:rPr>
        <w:t xml:space="preserve"> </w:t>
      </w:r>
      <w:r>
        <w:t>утки»,</w:t>
      </w:r>
      <w:r>
        <w:rPr>
          <w:spacing w:val="52"/>
        </w:rPr>
        <w:t xml:space="preserve"> </w:t>
      </w:r>
      <w:r>
        <w:t>«Перебежка</w:t>
      </w:r>
      <w:r>
        <w:rPr>
          <w:spacing w:val="52"/>
        </w:rPr>
        <w:t xml:space="preserve"> </w:t>
      </w:r>
      <w:r>
        <w:t>с</w:t>
      </w:r>
      <w:r>
        <w:rPr>
          <w:spacing w:val="51"/>
        </w:rPr>
        <w:t xml:space="preserve"> </w:t>
      </w:r>
      <w:r>
        <w:t>выручкой»,</w:t>
      </w:r>
      <w:r>
        <w:rPr>
          <w:spacing w:val="52"/>
        </w:rPr>
        <w:t xml:space="preserve"> </w:t>
      </w:r>
      <w:r>
        <w:t>«Теннисные</w:t>
      </w:r>
      <w:r>
        <w:rPr>
          <w:spacing w:val="52"/>
        </w:rPr>
        <w:t xml:space="preserve"> </w:t>
      </w:r>
      <w:r>
        <w:t>колдунчики»,</w:t>
      </w:r>
    </w:p>
    <w:p w:rsidR="00C92B69" w:rsidRDefault="00B46697">
      <w:pPr>
        <w:pStyle w:val="a3"/>
        <w:ind w:right="313" w:firstLine="0"/>
      </w:pPr>
      <w:r>
        <w:t>«Флаги», «Не дай мяча водящему», «Эстафета по кругу», «Пятнашки», «Подхвати</w:t>
      </w:r>
      <w:r>
        <w:rPr>
          <w:spacing w:val="1"/>
        </w:rPr>
        <w:t xml:space="preserve"> </w:t>
      </w:r>
      <w:r>
        <w:t>ракетку», «Третий лишний», «Салки на одной ноге», «Мяч в центр», «Гонка мячей</w:t>
      </w:r>
      <w:r>
        <w:rPr>
          <w:spacing w:val="1"/>
        </w:rPr>
        <w:t xml:space="preserve"> </w:t>
      </w:r>
      <w:r>
        <w:t>по</w:t>
      </w:r>
      <w:r>
        <w:rPr>
          <w:spacing w:val="-2"/>
        </w:rPr>
        <w:t xml:space="preserve"> </w:t>
      </w:r>
      <w:r>
        <w:t>кругу»,</w:t>
      </w:r>
      <w:r>
        <w:rPr>
          <w:spacing w:val="-1"/>
        </w:rPr>
        <w:t xml:space="preserve"> </w:t>
      </w:r>
      <w:r>
        <w:t>«Перемена мест».</w:t>
      </w:r>
    </w:p>
    <w:p w:rsidR="00C92B69" w:rsidRDefault="00B46697">
      <w:pPr>
        <w:pStyle w:val="a3"/>
        <w:ind w:right="310"/>
      </w:pPr>
      <w:r>
        <w:t>Индивидуальные</w:t>
      </w:r>
      <w:r>
        <w:rPr>
          <w:spacing w:val="1"/>
        </w:rPr>
        <w:t xml:space="preserve"> </w:t>
      </w:r>
      <w:r>
        <w:t>технические</w:t>
      </w:r>
      <w:r>
        <w:rPr>
          <w:spacing w:val="1"/>
        </w:rPr>
        <w:t xml:space="preserve"> </w:t>
      </w:r>
      <w:r>
        <w:t>действия:</w:t>
      </w:r>
      <w:r>
        <w:rPr>
          <w:spacing w:val="1"/>
        </w:rPr>
        <w:t xml:space="preserve"> </w:t>
      </w:r>
      <w:r>
        <w:t>стойки</w:t>
      </w:r>
      <w:r>
        <w:rPr>
          <w:spacing w:val="1"/>
        </w:rPr>
        <w:t xml:space="preserve"> </w:t>
      </w:r>
      <w:r>
        <w:t>и</w:t>
      </w:r>
      <w:r>
        <w:rPr>
          <w:spacing w:val="1"/>
        </w:rPr>
        <w:t xml:space="preserve"> </w:t>
      </w:r>
      <w:r>
        <w:t>перемещения;</w:t>
      </w:r>
      <w:r>
        <w:rPr>
          <w:spacing w:val="1"/>
        </w:rPr>
        <w:t xml:space="preserve"> </w:t>
      </w:r>
      <w:r>
        <w:t>хватка</w:t>
      </w:r>
      <w:r>
        <w:rPr>
          <w:spacing w:val="1"/>
        </w:rPr>
        <w:t xml:space="preserve"> </w:t>
      </w:r>
      <w:r>
        <w:t>ракетки.</w:t>
      </w:r>
    </w:p>
    <w:p w:rsidR="00C92B69" w:rsidRDefault="00B46697">
      <w:pPr>
        <w:pStyle w:val="a3"/>
        <w:spacing w:before="1"/>
        <w:ind w:right="566"/>
      </w:pPr>
      <w:r>
        <w:t>Приемы техники: подачи, удары по отскочившему мячу, удары с лета, удар</w:t>
      </w:r>
      <w:r>
        <w:rPr>
          <w:spacing w:val="1"/>
        </w:rPr>
        <w:t xml:space="preserve"> </w:t>
      </w:r>
      <w:r>
        <w:t>над</w:t>
      </w:r>
      <w:r>
        <w:rPr>
          <w:spacing w:val="-2"/>
        </w:rPr>
        <w:t xml:space="preserve"> </w:t>
      </w:r>
      <w:r>
        <w:t>головой,</w:t>
      </w:r>
      <w:r>
        <w:rPr>
          <w:spacing w:val="-1"/>
        </w:rPr>
        <w:t xml:space="preserve"> </w:t>
      </w:r>
      <w:r>
        <w:t>удар</w:t>
      </w:r>
      <w:r>
        <w:rPr>
          <w:spacing w:val="-1"/>
        </w:rPr>
        <w:t xml:space="preserve"> </w:t>
      </w:r>
      <w:r>
        <w:t>«Свеча», укороченные</w:t>
      </w:r>
      <w:r>
        <w:rPr>
          <w:spacing w:val="-1"/>
        </w:rPr>
        <w:t xml:space="preserve"> </w:t>
      </w:r>
      <w:r>
        <w:t>удары, удары</w:t>
      </w:r>
      <w:r>
        <w:rPr>
          <w:spacing w:val="-1"/>
        </w:rPr>
        <w:t xml:space="preserve"> </w:t>
      </w:r>
      <w:r>
        <w:t>с</w:t>
      </w:r>
      <w:r>
        <w:rPr>
          <w:spacing w:val="-1"/>
        </w:rPr>
        <w:t xml:space="preserve"> </w:t>
      </w:r>
      <w:r>
        <w:t>полулета.</w:t>
      </w:r>
    </w:p>
    <w:p w:rsidR="00C92B69" w:rsidRDefault="00B46697">
      <w:pPr>
        <w:pStyle w:val="a3"/>
        <w:ind w:right="303"/>
      </w:pPr>
      <w:r>
        <w:t>Стратегия</w:t>
      </w:r>
      <w:r>
        <w:rPr>
          <w:spacing w:val="1"/>
        </w:rPr>
        <w:t xml:space="preserve"> </w:t>
      </w:r>
      <w:r>
        <w:t>и</w:t>
      </w:r>
      <w:r>
        <w:rPr>
          <w:spacing w:val="1"/>
        </w:rPr>
        <w:t xml:space="preserve"> </w:t>
      </w:r>
      <w:r>
        <w:t>тактика:</w:t>
      </w:r>
      <w:r>
        <w:rPr>
          <w:spacing w:val="1"/>
        </w:rPr>
        <w:t xml:space="preserve"> </w:t>
      </w:r>
      <w:r>
        <w:t>нападающие</w:t>
      </w:r>
      <w:r>
        <w:rPr>
          <w:spacing w:val="1"/>
        </w:rPr>
        <w:t xml:space="preserve"> </w:t>
      </w:r>
      <w:r>
        <w:t>действия</w:t>
      </w:r>
      <w:r>
        <w:rPr>
          <w:spacing w:val="1"/>
        </w:rPr>
        <w:t xml:space="preserve"> </w:t>
      </w:r>
      <w:r>
        <w:t>преимущественно</w:t>
      </w:r>
      <w:r>
        <w:rPr>
          <w:spacing w:val="1"/>
        </w:rPr>
        <w:t xml:space="preserve"> </w:t>
      </w:r>
      <w:r>
        <w:t>у</w:t>
      </w:r>
      <w:r>
        <w:rPr>
          <w:spacing w:val="1"/>
        </w:rPr>
        <w:t xml:space="preserve"> </w:t>
      </w:r>
      <w:r>
        <w:t>сетки;</w:t>
      </w:r>
      <w:r>
        <w:rPr>
          <w:spacing w:val="-67"/>
        </w:rPr>
        <w:t xml:space="preserve"> </w:t>
      </w:r>
      <w:r>
        <w:t>нападающие</w:t>
      </w:r>
      <w:r>
        <w:rPr>
          <w:spacing w:val="1"/>
        </w:rPr>
        <w:t xml:space="preserve"> </w:t>
      </w:r>
      <w:r>
        <w:t>и</w:t>
      </w:r>
      <w:r>
        <w:rPr>
          <w:spacing w:val="1"/>
        </w:rPr>
        <w:t xml:space="preserve"> </w:t>
      </w:r>
      <w:r>
        <w:t>контратакующие</w:t>
      </w:r>
      <w:r>
        <w:rPr>
          <w:spacing w:val="1"/>
        </w:rPr>
        <w:t xml:space="preserve"> </w:t>
      </w:r>
      <w:r>
        <w:t>действия</w:t>
      </w:r>
      <w:r>
        <w:rPr>
          <w:spacing w:val="1"/>
        </w:rPr>
        <w:t xml:space="preserve"> </w:t>
      </w:r>
      <w:r>
        <w:t>преимущественно</w:t>
      </w:r>
      <w:r>
        <w:rPr>
          <w:spacing w:val="1"/>
        </w:rPr>
        <w:t xml:space="preserve"> </w:t>
      </w:r>
      <w:r>
        <w:t>у</w:t>
      </w:r>
      <w:r>
        <w:rPr>
          <w:spacing w:val="1"/>
        </w:rPr>
        <w:t xml:space="preserve"> </w:t>
      </w:r>
      <w:r>
        <w:t>задней</w:t>
      </w:r>
      <w:r>
        <w:rPr>
          <w:spacing w:val="1"/>
        </w:rPr>
        <w:t xml:space="preserve"> </w:t>
      </w:r>
      <w:r>
        <w:t>линии;</w:t>
      </w:r>
      <w:r>
        <w:rPr>
          <w:spacing w:val="-67"/>
        </w:rPr>
        <w:t xml:space="preserve"> </w:t>
      </w:r>
      <w:r>
        <w:t>комбинированные</w:t>
      </w:r>
      <w:r>
        <w:rPr>
          <w:spacing w:val="1"/>
        </w:rPr>
        <w:t xml:space="preserve"> </w:t>
      </w:r>
      <w:r>
        <w:t>действия,</w:t>
      </w:r>
      <w:r>
        <w:rPr>
          <w:spacing w:val="1"/>
        </w:rPr>
        <w:t xml:space="preserve"> </w:t>
      </w:r>
      <w:r>
        <w:t>сочетающие</w:t>
      </w:r>
      <w:r>
        <w:rPr>
          <w:spacing w:val="1"/>
        </w:rPr>
        <w:t xml:space="preserve"> </w:t>
      </w:r>
      <w:r>
        <w:t>нападение</w:t>
      </w:r>
      <w:r>
        <w:rPr>
          <w:spacing w:val="1"/>
        </w:rPr>
        <w:t xml:space="preserve"> </w:t>
      </w:r>
      <w:r>
        <w:t>у</w:t>
      </w:r>
      <w:r>
        <w:rPr>
          <w:spacing w:val="1"/>
        </w:rPr>
        <w:t xml:space="preserve"> </w:t>
      </w:r>
      <w:r>
        <w:t>сетки</w:t>
      </w:r>
      <w:r>
        <w:rPr>
          <w:spacing w:val="1"/>
        </w:rPr>
        <w:t xml:space="preserve"> </w:t>
      </w:r>
      <w:r>
        <w:t>и</w:t>
      </w:r>
      <w:r>
        <w:rPr>
          <w:spacing w:val="1"/>
        </w:rPr>
        <w:t xml:space="preserve"> </w:t>
      </w:r>
      <w:r>
        <w:t>нападение</w:t>
      </w:r>
      <w:r>
        <w:rPr>
          <w:spacing w:val="1"/>
        </w:rPr>
        <w:t xml:space="preserve"> </w:t>
      </w:r>
      <w:r>
        <w:t>и</w:t>
      </w:r>
      <w:r>
        <w:rPr>
          <w:spacing w:val="1"/>
        </w:rPr>
        <w:t xml:space="preserve"> </w:t>
      </w:r>
      <w:r>
        <w:t>контратаку у задней линии; защитные и контратакующие действия у задней линии.</w:t>
      </w:r>
      <w:r>
        <w:rPr>
          <w:spacing w:val="1"/>
        </w:rPr>
        <w:t xml:space="preserve"> </w:t>
      </w:r>
      <w:r>
        <w:t>Игровые</w:t>
      </w:r>
      <w:r>
        <w:rPr>
          <w:spacing w:val="-3"/>
        </w:rPr>
        <w:t xml:space="preserve"> </w:t>
      </w:r>
      <w:r>
        <w:t>действия</w:t>
      </w:r>
      <w:r>
        <w:rPr>
          <w:spacing w:val="-2"/>
        </w:rPr>
        <w:t xml:space="preserve"> </w:t>
      </w:r>
      <w:r>
        <w:t>в</w:t>
      </w:r>
      <w:r>
        <w:rPr>
          <w:spacing w:val="-2"/>
        </w:rPr>
        <w:t xml:space="preserve"> </w:t>
      </w:r>
      <w:r>
        <w:t>одиночной</w:t>
      </w:r>
      <w:r>
        <w:rPr>
          <w:spacing w:val="-1"/>
        </w:rPr>
        <w:t xml:space="preserve"> </w:t>
      </w:r>
      <w:r>
        <w:t>игре.</w:t>
      </w:r>
      <w:r>
        <w:rPr>
          <w:spacing w:val="-2"/>
        </w:rPr>
        <w:t xml:space="preserve"> </w:t>
      </w:r>
      <w:r>
        <w:t>Игровые</w:t>
      </w:r>
      <w:r>
        <w:rPr>
          <w:spacing w:val="-2"/>
        </w:rPr>
        <w:t xml:space="preserve"> </w:t>
      </w:r>
      <w:r>
        <w:t>действия</w:t>
      </w:r>
      <w:r>
        <w:rPr>
          <w:spacing w:val="-3"/>
        </w:rPr>
        <w:t xml:space="preserve"> </w:t>
      </w:r>
      <w:r>
        <w:t>в</w:t>
      </w:r>
      <w:r>
        <w:rPr>
          <w:spacing w:val="-2"/>
        </w:rPr>
        <w:t xml:space="preserve"> </w:t>
      </w:r>
      <w:r>
        <w:t>парной</w:t>
      </w:r>
      <w:r>
        <w:rPr>
          <w:spacing w:val="-2"/>
        </w:rPr>
        <w:t xml:space="preserve"> </w:t>
      </w:r>
      <w:r>
        <w:t>игре.</w:t>
      </w:r>
    </w:p>
    <w:p w:rsidR="00C92B69" w:rsidRDefault="00B46697">
      <w:pPr>
        <w:pStyle w:val="a3"/>
        <w:ind w:left="1105" w:firstLine="0"/>
      </w:pPr>
      <w:r>
        <w:t>Учебные</w:t>
      </w:r>
      <w:r>
        <w:rPr>
          <w:spacing w:val="-1"/>
        </w:rPr>
        <w:t xml:space="preserve"> </w:t>
      </w:r>
      <w:r>
        <w:t>игры</w:t>
      </w:r>
      <w:r>
        <w:rPr>
          <w:spacing w:val="-2"/>
        </w:rPr>
        <w:t xml:space="preserve"> </w:t>
      </w:r>
      <w:r>
        <w:t>в</w:t>
      </w:r>
      <w:r>
        <w:rPr>
          <w:spacing w:val="-2"/>
        </w:rPr>
        <w:t xml:space="preserve"> </w:t>
      </w:r>
      <w:r>
        <w:t>теннис.</w:t>
      </w:r>
    </w:p>
    <w:p w:rsidR="00C92B69" w:rsidRDefault="00B46697" w:rsidP="00A6674E">
      <w:pPr>
        <w:pStyle w:val="a5"/>
        <w:numPr>
          <w:ilvl w:val="3"/>
          <w:numId w:val="23"/>
        </w:numPr>
        <w:tabs>
          <w:tab w:val="left" w:pos="2295"/>
        </w:tabs>
        <w:ind w:left="395" w:right="311"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«Теннис»</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23"/>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«Теннис»</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2"/>
      </w:pPr>
      <w:r>
        <w:t>проявление чувства гордости за свою Родину, российский народ и историю</w:t>
      </w:r>
      <w:r>
        <w:rPr>
          <w:spacing w:val="1"/>
        </w:rPr>
        <w:t xml:space="preserve"> </w:t>
      </w:r>
      <w:r>
        <w:t>России через знание истории и современного состояния развития тенниса, включая</w:t>
      </w:r>
      <w:r>
        <w:rPr>
          <w:spacing w:val="1"/>
        </w:rPr>
        <w:t xml:space="preserve"> </w:t>
      </w:r>
      <w:r>
        <w:t>региональный, всероссийский уровни; уважение государственных символов (герб,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 тенниса в</w:t>
      </w:r>
      <w:r>
        <w:rPr>
          <w:spacing w:val="-1"/>
        </w:rPr>
        <w:t xml:space="preserve"> </w:t>
      </w:r>
      <w:r>
        <w:t>современном</w:t>
      </w:r>
      <w:r>
        <w:rPr>
          <w:spacing w:val="-2"/>
        </w:rPr>
        <w:t xml:space="preserve"> </w:t>
      </w:r>
      <w:r>
        <w:t>обществе;</w:t>
      </w:r>
    </w:p>
    <w:p w:rsidR="00C92B69" w:rsidRDefault="00B46697">
      <w:pPr>
        <w:pStyle w:val="a3"/>
        <w:ind w:right="307"/>
      </w:pPr>
      <w:r>
        <w:t>умение ориентироваться на основные нормы морали, духовно-нравственной</w:t>
      </w:r>
      <w:r>
        <w:rPr>
          <w:spacing w:val="1"/>
        </w:rPr>
        <w:t xml:space="preserve"> </w:t>
      </w:r>
      <w:r>
        <w:t>культуры и ценностного отношения к физической культуре, как неотъемлемой части</w:t>
      </w:r>
      <w:r>
        <w:rPr>
          <w:spacing w:val="-67"/>
        </w:rPr>
        <w:t xml:space="preserve"> </w:t>
      </w:r>
      <w:r>
        <w:t>общечеловеческой</w:t>
      </w:r>
      <w:r>
        <w:rPr>
          <w:spacing w:val="-1"/>
        </w:rPr>
        <w:t xml:space="preserve"> </w:t>
      </w:r>
      <w:r>
        <w:t>культуры</w:t>
      </w:r>
      <w:r>
        <w:rPr>
          <w:spacing w:val="-1"/>
        </w:rPr>
        <w:t xml:space="preserve"> </w:t>
      </w:r>
      <w:r>
        <w:t>средствами</w:t>
      </w:r>
      <w:r>
        <w:rPr>
          <w:spacing w:val="-1"/>
        </w:rPr>
        <w:t xml:space="preserve"> </w:t>
      </w:r>
      <w:r>
        <w:t>тенниса;</w:t>
      </w:r>
    </w:p>
    <w:p w:rsidR="00C92B69" w:rsidRDefault="00B46697">
      <w:pPr>
        <w:pStyle w:val="a3"/>
        <w:ind w:right="319"/>
      </w:pPr>
      <w:r>
        <w:t>способность принимать и осваивать социальную роль обучающегося, развитие</w:t>
      </w:r>
      <w:r>
        <w:rPr>
          <w:spacing w:val="-67"/>
        </w:rPr>
        <w:t xml:space="preserve"> </w:t>
      </w:r>
      <w:r>
        <w:t>мотивов учебной деятельности, стремление к познанию и творчеству, эстетическим</w:t>
      </w:r>
      <w:r>
        <w:rPr>
          <w:spacing w:val="1"/>
        </w:rPr>
        <w:t xml:space="preserve"> </w:t>
      </w:r>
      <w:r>
        <w:t>потребностям;</w:t>
      </w:r>
    </w:p>
    <w:p w:rsidR="00C92B69" w:rsidRDefault="00B46697">
      <w:pPr>
        <w:pStyle w:val="a3"/>
        <w:tabs>
          <w:tab w:val="left" w:pos="924"/>
          <w:tab w:val="left" w:pos="2105"/>
          <w:tab w:val="left" w:pos="2193"/>
          <w:tab w:val="left" w:pos="3690"/>
          <w:tab w:val="left" w:pos="3725"/>
          <w:tab w:val="left" w:pos="4113"/>
          <w:tab w:val="left" w:pos="4861"/>
          <w:tab w:val="left" w:pos="5897"/>
          <w:tab w:val="left" w:pos="7019"/>
          <w:tab w:val="left" w:pos="7381"/>
          <w:tab w:val="left" w:pos="9244"/>
          <w:tab w:val="left" w:pos="9290"/>
          <w:tab w:val="left" w:pos="9649"/>
        </w:tabs>
        <w:ind w:right="310"/>
        <w:jc w:val="left"/>
      </w:pPr>
      <w:r>
        <w:t>готовность</w:t>
      </w:r>
      <w:r>
        <w:rPr>
          <w:spacing w:val="6"/>
        </w:rPr>
        <w:t xml:space="preserve"> </w:t>
      </w:r>
      <w:r>
        <w:t>обучающихся</w:t>
      </w:r>
      <w:r>
        <w:rPr>
          <w:spacing w:val="7"/>
        </w:rPr>
        <w:t xml:space="preserve"> </w:t>
      </w:r>
      <w:r>
        <w:t>к</w:t>
      </w:r>
      <w:r>
        <w:rPr>
          <w:spacing w:val="7"/>
        </w:rPr>
        <w:t xml:space="preserve"> </w:t>
      </w:r>
      <w:r>
        <w:t>саморазвитию</w:t>
      </w:r>
      <w:r>
        <w:rPr>
          <w:spacing w:val="7"/>
        </w:rPr>
        <w:t xml:space="preserve"> </w:t>
      </w:r>
      <w:r>
        <w:t>и</w:t>
      </w:r>
      <w:r>
        <w:rPr>
          <w:spacing w:val="7"/>
        </w:rPr>
        <w:t xml:space="preserve"> </w:t>
      </w:r>
      <w:r>
        <w:t>самообразованию</w:t>
      </w:r>
      <w:r>
        <w:rPr>
          <w:spacing w:val="7"/>
        </w:rPr>
        <w:t xml:space="preserve"> </w:t>
      </w:r>
      <w:r>
        <w:t>через</w:t>
      </w:r>
      <w:r>
        <w:rPr>
          <w:spacing w:val="7"/>
        </w:rPr>
        <w:t xml:space="preserve"> </w:t>
      </w:r>
      <w:r>
        <w:t>ценности,</w:t>
      </w:r>
      <w:r>
        <w:rPr>
          <w:spacing w:val="-67"/>
        </w:rPr>
        <w:t xml:space="preserve"> </w:t>
      </w:r>
      <w:r>
        <w:t>традиции</w:t>
      </w:r>
      <w:r>
        <w:rPr>
          <w:spacing w:val="18"/>
        </w:rPr>
        <w:t xml:space="preserve"> </w:t>
      </w:r>
      <w:r>
        <w:t>и</w:t>
      </w:r>
      <w:r>
        <w:rPr>
          <w:spacing w:val="19"/>
        </w:rPr>
        <w:t xml:space="preserve"> </w:t>
      </w:r>
      <w:r>
        <w:t>идеалы</w:t>
      </w:r>
      <w:r>
        <w:rPr>
          <w:spacing w:val="18"/>
        </w:rPr>
        <w:t xml:space="preserve"> </w:t>
      </w:r>
      <w:r>
        <w:t>главных</w:t>
      </w:r>
      <w:r>
        <w:rPr>
          <w:spacing w:val="19"/>
        </w:rPr>
        <w:t xml:space="preserve"> </w:t>
      </w:r>
      <w:r>
        <w:t>организаций</w:t>
      </w:r>
      <w:r>
        <w:rPr>
          <w:spacing w:val="19"/>
        </w:rPr>
        <w:t xml:space="preserve"> </w:t>
      </w:r>
      <w:r>
        <w:t>регионального,</w:t>
      </w:r>
      <w:r>
        <w:rPr>
          <w:spacing w:val="18"/>
        </w:rPr>
        <w:t xml:space="preserve"> </w:t>
      </w:r>
      <w:r>
        <w:t>всероссийского</w:t>
      </w:r>
      <w:r>
        <w:rPr>
          <w:spacing w:val="19"/>
        </w:rPr>
        <w:t xml:space="preserve"> </w:t>
      </w:r>
      <w:r>
        <w:t>уровней</w:t>
      </w:r>
      <w:r>
        <w:rPr>
          <w:spacing w:val="1"/>
        </w:rPr>
        <w:t xml:space="preserve"> </w:t>
      </w:r>
      <w:r>
        <w:t>по</w:t>
      </w:r>
      <w:r>
        <w:tab/>
        <w:t>теннису,</w:t>
      </w:r>
      <w:r>
        <w:tab/>
      </w:r>
      <w:r>
        <w:tab/>
        <w:t>мотивации</w:t>
      </w:r>
      <w:r>
        <w:tab/>
      </w:r>
      <w:r>
        <w:tab/>
        <w:t>и</w:t>
      </w:r>
      <w:r>
        <w:tab/>
        <w:t>осознанному</w:t>
      </w:r>
      <w:r>
        <w:tab/>
        <w:t>выбору</w:t>
      </w:r>
      <w:r>
        <w:tab/>
        <w:t>индивидуальной</w:t>
      </w:r>
      <w:r>
        <w:tab/>
      </w:r>
      <w:r>
        <w:rPr>
          <w:spacing w:val="-1"/>
        </w:rPr>
        <w:t>траектории</w:t>
      </w:r>
      <w:r>
        <w:rPr>
          <w:spacing w:val="-67"/>
        </w:rPr>
        <w:t xml:space="preserve"> </w:t>
      </w:r>
      <w:r>
        <w:t>образования</w:t>
      </w:r>
      <w:r>
        <w:tab/>
        <w:t>средствами</w:t>
      </w:r>
      <w:r>
        <w:tab/>
        <w:t>тенниса</w:t>
      </w:r>
      <w:r>
        <w:tab/>
        <w:t>профессиональных</w:t>
      </w:r>
      <w:r>
        <w:tab/>
        <w:t>предпочтений</w:t>
      </w:r>
      <w:r>
        <w:tab/>
      </w:r>
      <w:r>
        <w:tab/>
        <w:t>в</w:t>
      </w:r>
      <w:r>
        <w:tab/>
        <w:t>области</w:t>
      </w:r>
      <w:r>
        <w:rPr>
          <w:spacing w:val="-67"/>
        </w:rPr>
        <w:t xml:space="preserve"> </w:t>
      </w:r>
      <w:r>
        <w:t>физической</w:t>
      </w:r>
      <w:r>
        <w:rPr>
          <w:spacing w:val="14"/>
        </w:rPr>
        <w:t xml:space="preserve"> </w:t>
      </w:r>
      <w:r>
        <w:t>культуры</w:t>
      </w:r>
      <w:r>
        <w:rPr>
          <w:spacing w:val="14"/>
        </w:rPr>
        <w:t xml:space="preserve"> </w:t>
      </w:r>
      <w:r>
        <w:t>и</w:t>
      </w:r>
      <w:r>
        <w:rPr>
          <w:spacing w:val="14"/>
        </w:rPr>
        <w:t xml:space="preserve"> </w:t>
      </w:r>
      <w:r>
        <w:t>спорта,</w:t>
      </w:r>
      <w:r>
        <w:rPr>
          <w:spacing w:val="14"/>
        </w:rPr>
        <w:t xml:space="preserve"> </w:t>
      </w:r>
      <w:r>
        <w:t>в</w:t>
      </w:r>
      <w:r>
        <w:rPr>
          <w:spacing w:val="14"/>
        </w:rPr>
        <w:t xml:space="preserve"> </w:t>
      </w:r>
      <w:r>
        <w:t>том</w:t>
      </w:r>
      <w:r>
        <w:rPr>
          <w:spacing w:val="14"/>
        </w:rPr>
        <w:t xml:space="preserve"> </w:t>
      </w:r>
      <w:r>
        <w:t>числе</w:t>
      </w:r>
      <w:r>
        <w:rPr>
          <w:spacing w:val="14"/>
        </w:rPr>
        <w:t xml:space="preserve"> </w:t>
      </w:r>
      <w:r>
        <w:t>в</w:t>
      </w:r>
      <w:r>
        <w:rPr>
          <w:spacing w:val="14"/>
        </w:rPr>
        <w:t xml:space="preserve"> </w:t>
      </w:r>
      <w:r>
        <w:t>рамках</w:t>
      </w:r>
      <w:r>
        <w:rPr>
          <w:spacing w:val="14"/>
        </w:rPr>
        <w:t xml:space="preserve"> </w:t>
      </w:r>
      <w:r>
        <w:t>деятельности</w:t>
      </w:r>
      <w:r>
        <w:rPr>
          <w:spacing w:val="14"/>
        </w:rPr>
        <w:t xml:space="preserve"> </w:t>
      </w:r>
      <w:r>
        <w:t>школьных</w:t>
      </w:r>
      <w:r>
        <w:rPr>
          <w:spacing w:val="-67"/>
        </w:rPr>
        <w:t xml:space="preserve"> </w:t>
      </w:r>
      <w:r>
        <w:t>спортивных</w:t>
      </w:r>
      <w:r>
        <w:rPr>
          <w:spacing w:val="-2"/>
        </w:rPr>
        <w:t xml:space="preserve"> </w:t>
      </w:r>
      <w:r>
        <w:t>клубов;</w:t>
      </w:r>
    </w:p>
    <w:p w:rsidR="00C92B69" w:rsidRDefault="00B46697">
      <w:pPr>
        <w:pStyle w:val="a3"/>
        <w:ind w:right="303"/>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 с другими людьми (сверстниками, взрослыми, педагогами), достигать</w:t>
      </w:r>
      <w:r>
        <w:rPr>
          <w:spacing w:val="1"/>
        </w:rPr>
        <w:t xml:space="preserve"> </w:t>
      </w:r>
      <w:r>
        <w:t>в нем</w:t>
      </w:r>
      <w:r>
        <w:rPr>
          <w:spacing w:val="-67"/>
        </w:rPr>
        <w:t xml:space="preserve"> </w:t>
      </w:r>
      <w:r>
        <w:t>взаимопонимания,</w:t>
      </w:r>
      <w:r>
        <w:rPr>
          <w:spacing w:val="56"/>
        </w:rPr>
        <w:t xml:space="preserve"> </w:t>
      </w:r>
      <w:r>
        <w:t>находить</w:t>
      </w:r>
      <w:r>
        <w:rPr>
          <w:spacing w:val="56"/>
        </w:rPr>
        <w:t xml:space="preserve"> </w:t>
      </w:r>
      <w:r>
        <w:t>общие</w:t>
      </w:r>
      <w:r>
        <w:rPr>
          <w:spacing w:val="56"/>
        </w:rPr>
        <w:t xml:space="preserve"> </w:t>
      </w:r>
      <w:r>
        <w:t>цели</w:t>
      </w:r>
      <w:r>
        <w:rPr>
          <w:spacing w:val="56"/>
        </w:rPr>
        <w:t xml:space="preserve"> </w:t>
      </w:r>
      <w:r>
        <w:t>и</w:t>
      </w:r>
      <w:r>
        <w:rPr>
          <w:spacing w:val="56"/>
        </w:rPr>
        <w:t xml:space="preserve"> </w:t>
      </w:r>
      <w:r>
        <w:t>сотрудничать</w:t>
      </w:r>
      <w:r>
        <w:rPr>
          <w:spacing w:val="56"/>
        </w:rPr>
        <w:t xml:space="preserve"> </w:t>
      </w:r>
      <w:r>
        <w:t>для</w:t>
      </w:r>
      <w:r>
        <w:rPr>
          <w:spacing w:val="56"/>
        </w:rPr>
        <w:t xml:space="preserve"> </w:t>
      </w:r>
      <w:r>
        <w:t>их</w:t>
      </w:r>
      <w:r>
        <w:rPr>
          <w:spacing w:val="56"/>
        </w:rPr>
        <w:t xml:space="preserve"> </w:t>
      </w:r>
      <w:r>
        <w:t>достижения</w:t>
      </w:r>
      <w:r>
        <w:rPr>
          <w:spacing w:val="45"/>
        </w:rPr>
        <w:t xml:space="preserve"> </w:t>
      </w:r>
      <w:r>
        <w:t>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6" w:firstLine="0"/>
      </w:pP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4"/>
        </w:rPr>
        <w:t xml:space="preserve"> </w:t>
      </w:r>
      <w:r>
        <w:t>практики</w:t>
      </w:r>
      <w:r>
        <w:rPr>
          <w:spacing w:val="-3"/>
        </w:rPr>
        <w:t xml:space="preserve"> </w:t>
      </w:r>
      <w:r>
        <w:t>на</w:t>
      </w:r>
      <w:r>
        <w:rPr>
          <w:spacing w:val="-3"/>
        </w:rPr>
        <w:t xml:space="preserve"> </w:t>
      </w:r>
      <w:r>
        <w:t>принципах</w:t>
      </w:r>
      <w:r>
        <w:rPr>
          <w:spacing w:val="-3"/>
        </w:rPr>
        <w:t xml:space="preserve"> </w:t>
      </w:r>
      <w:r>
        <w:t>доброжелательности</w:t>
      </w:r>
      <w:r>
        <w:rPr>
          <w:spacing w:val="-3"/>
        </w:rPr>
        <w:t xml:space="preserve"> </w:t>
      </w:r>
      <w:r>
        <w:t>и</w:t>
      </w:r>
      <w:r>
        <w:rPr>
          <w:spacing w:val="-3"/>
        </w:rPr>
        <w:t xml:space="preserve"> </w:t>
      </w:r>
      <w:r>
        <w:t>взаимопомощи;</w:t>
      </w:r>
    </w:p>
    <w:p w:rsidR="00C92B69" w:rsidRDefault="00B46697">
      <w:pPr>
        <w:pStyle w:val="a3"/>
        <w:ind w:right="303"/>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67"/>
        </w:rPr>
        <w:t xml:space="preserve"> </w:t>
      </w:r>
      <w:r>
        <w:t>деятельностью;</w:t>
      </w:r>
    </w:p>
    <w:p w:rsidR="00C92B69" w:rsidRDefault="00B46697">
      <w:pPr>
        <w:pStyle w:val="a3"/>
        <w:ind w:right="30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42"/>
        </w:rPr>
        <w:t xml:space="preserve"> </w:t>
      </w:r>
      <w:r>
        <w:t>культурой,</w:t>
      </w:r>
      <w:r>
        <w:rPr>
          <w:spacing w:val="42"/>
        </w:rPr>
        <w:t xml:space="preserve"> </w:t>
      </w:r>
      <w:r>
        <w:t>игровой</w:t>
      </w:r>
      <w:r>
        <w:rPr>
          <w:spacing w:val="42"/>
        </w:rPr>
        <w:t xml:space="preserve"> </w:t>
      </w:r>
      <w:r>
        <w:t>и</w:t>
      </w:r>
      <w:r>
        <w:rPr>
          <w:spacing w:val="42"/>
        </w:rPr>
        <w:t xml:space="preserve"> </w:t>
      </w:r>
      <w:r>
        <w:t>соревновательной</w:t>
      </w:r>
      <w:r>
        <w:rPr>
          <w:spacing w:val="42"/>
        </w:rPr>
        <w:t xml:space="preserve"> </w:t>
      </w:r>
      <w:r>
        <w:t>деятельности</w:t>
      </w:r>
      <w:r>
        <w:rPr>
          <w:spacing w:val="42"/>
        </w:rPr>
        <w:t xml:space="preserve"> </w:t>
      </w:r>
      <w:r>
        <w:t>по</w:t>
      </w:r>
      <w:r>
        <w:rPr>
          <w:spacing w:val="42"/>
        </w:rPr>
        <w:t xml:space="preserve"> </w:t>
      </w:r>
      <w:r>
        <w:t>виду</w:t>
      </w:r>
      <w:r>
        <w:rPr>
          <w:spacing w:val="42"/>
        </w:rPr>
        <w:t xml:space="preserve"> </w:t>
      </w:r>
      <w:r>
        <w:t>спорта</w:t>
      </w:r>
    </w:p>
    <w:p w:rsidR="00C92B69" w:rsidRDefault="00B46697">
      <w:pPr>
        <w:pStyle w:val="a3"/>
        <w:ind w:firstLine="0"/>
        <w:jc w:val="left"/>
      </w:pPr>
      <w:r>
        <w:t>«теннис»;</w:t>
      </w:r>
    </w:p>
    <w:p w:rsidR="00C92B69" w:rsidRDefault="00B46697">
      <w:pPr>
        <w:pStyle w:val="a3"/>
        <w:ind w:right="316"/>
      </w:pPr>
      <w:r>
        <w:t>готовность соблюдать правила индивидуального и коллективного безопасного</w:t>
      </w:r>
      <w:r>
        <w:rPr>
          <w:spacing w:val="-67"/>
        </w:rPr>
        <w:t xml:space="preserve"> </w:t>
      </w:r>
      <w:r>
        <w:t>поведения в учебной, соревновательной, досуговой деятельности и чрезвычайных</w:t>
      </w:r>
      <w:r>
        <w:rPr>
          <w:spacing w:val="1"/>
        </w:rPr>
        <w:t xml:space="preserve"> </w:t>
      </w:r>
      <w:r>
        <w:t>ситуациях;</w:t>
      </w:r>
    </w:p>
    <w:p w:rsidR="00C92B69" w:rsidRDefault="00B46697">
      <w:pPr>
        <w:pStyle w:val="a3"/>
        <w:spacing w:before="1"/>
        <w:ind w:right="303"/>
      </w:pPr>
      <w:r>
        <w:t>проявление положительных качеств личности и управление своими эмоциями</w:t>
      </w:r>
      <w:r>
        <w:rPr>
          <w:spacing w:val="1"/>
        </w:rPr>
        <w:t xml:space="preserve"> </w:t>
      </w:r>
      <w:r>
        <w:t>в различных ситуациях и условиях; способность к самостоятельной, 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тенниса.</w:t>
      </w:r>
    </w:p>
    <w:p w:rsidR="00C92B69" w:rsidRDefault="00B46697" w:rsidP="00A6674E">
      <w:pPr>
        <w:pStyle w:val="a5"/>
        <w:numPr>
          <w:ilvl w:val="4"/>
          <w:numId w:val="23"/>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«Теннис»</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03"/>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71"/>
        </w:rPr>
        <w:t xml:space="preserve"> </w:t>
      </w:r>
      <w:r>
        <w:t>результатами,</w:t>
      </w:r>
      <w:r>
        <w:rPr>
          <w:spacing w:val="1"/>
        </w:rPr>
        <w:t xml:space="preserve"> </w:t>
      </w:r>
      <w:r>
        <w:t>осуществлять контроль своей деятельности в процессе достижения результатов</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 действий в рамках предложенных условий и требований, корректировать</w:t>
      </w:r>
      <w:r>
        <w:rPr>
          <w:spacing w:val="1"/>
        </w:rPr>
        <w:t xml:space="preserve"> </w:t>
      </w:r>
      <w:r>
        <w:t>свои</w:t>
      </w:r>
      <w:r>
        <w:rPr>
          <w:spacing w:val="-2"/>
        </w:rPr>
        <w:t xml:space="preserve"> </w:t>
      </w:r>
      <w:r>
        <w:t>действия</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изменяющейся</w:t>
      </w:r>
      <w:r>
        <w:rPr>
          <w:spacing w:val="-2"/>
        </w:rPr>
        <w:t xml:space="preserve"> </w:t>
      </w:r>
      <w:r>
        <w:t>ситуацией;</w:t>
      </w:r>
    </w:p>
    <w:p w:rsidR="00C92B69" w:rsidRDefault="00B46697">
      <w:pPr>
        <w:pStyle w:val="a3"/>
        <w:ind w:right="315"/>
      </w:pPr>
      <w:r>
        <w:t>умение самостоятельно определять цели своего обучения средствами тенниса</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в</w:t>
      </w:r>
      <w:r>
        <w:rPr>
          <w:spacing w:val="-1"/>
        </w:rPr>
        <w:t xml:space="preserve"> </w:t>
      </w:r>
      <w:r>
        <w:t>различных ситуациях;</w:t>
      </w:r>
    </w:p>
    <w:p w:rsidR="00C92B69" w:rsidRDefault="00B46697">
      <w:pPr>
        <w:pStyle w:val="a3"/>
        <w:ind w:right="314"/>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70"/>
        </w:rPr>
        <w:t xml:space="preserve"> </w:t>
      </w:r>
      <w:r>
        <w:t>решения</w:t>
      </w:r>
      <w:r>
        <w:rPr>
          <w:spacing w:val="1"/>
        </w:rPr>
        <w:t xml:space="preserve"> </w:t>
      </w:r>
      <w:r>
        <w:t>задач в учебной, игровой, соревновательной и досуговой деятельности, оценивать</w:t>
      </w:r>
      <w:r>
        <w:rPr>
          <w:spacing w:val="1"/>
        </w:rPr>
        <w:t xml:space="preserve"> </w:t>
      </w:r>
      <w:r>
        <w:t>правильность</w:t>
      </w:r>
      <w:r>
        <w:rPr>
          <w:spacing w:val="-3"/>
        </w:rPr>
        <w:t xml:space="preserve"> </w:t>
      </w:r>
      <w:r>
        <w:t>выполнения</w:t>
      </w:r>
      <w:r>
        <w:rPr>
          <w:spacing w:val="-3"/>
        </w:rPr>
        <w:t xml:space="preserve"> </w:t>
      </w:r>
      <w:r>
        <w:t>задач,</w:t>
      </w:r>
      <w:r>
        <w:rPr>
          <w:spacing w:val="-2"/>
        </w:rPr>
        <w:t xml:space="preserve"> </w:t>
      </w:r>
      <w:r>
        <w:t>собственные</w:t>
      </w:r>
      <w:r>
        <w:rPr>
          <w:spacing w:val="-3"/>
        </w:rPr>
        <w:t xml:space="preserve"> </w:t>
      </w:r>
      <w:r>
        <w:t>возможности</w:t>
      </w:r>
      <w:r>
        <w:rPr>
          <w:spacing w:val="-3"/>
        </w:rPr>
        <w:t xml:space="preserve"> </w:t>
      </w:r>
      <w:r>
        <w:t>их</w:t>
      </w:r>
      <w:r>
        <w:rPr>
          <w:spacing w:val="-2"/>
        </w:rPr>
        <w:t xml:space="preserve"> </w:t>
      </w:r>
      <w:r>
        <w:t>решения;</w:t>
      </w:r>
    </w:p>
    <w:p w:rsidR="00C92B69" w:rsidRDefault="00B46697">
      <w:pPr>
        <w:pStyle w:val="a3"/>
        <w:ind w:right="308"/>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w:t>
      </w:r>
      <w:r>
        <w:rPr>
          <w:spacing w:val="1"/>
        </w:rPr>
        <w:t xml:space="preserve"> </w:t>
      </w:r>
      <w:r>
        <w:t>учетом</w:t>
      </w:r>
      <w:r>
        <w:rPr>
          <w:spacing w:val="1"/>
        </w:rPr>
        <w:t xml:space="preserve"> </w:t>
      </w:r>
      <w:r>
        <w:t>гражданских</w:t>
      </w:r>
      <w:r>
        <w:rPr>
          <w:spacing w:val="-2"/>
        </w:rPr>
        <w:t xml:space="preserve"> </w:t>
      </w:r>
      <w:r>
        <w:t>и</w:t>
      </w:r>
      <w:r>
        <w:rPr>
          <w:spacing w:val="-1"/>
        </w:rPr>
        <w:t xml:space="preserve"> </w:t>
      </w:r>
      <w:r>
        <w:t>нравственных</w:t>
      </w:r>
      <w:r>
        <w:rPr>
          <w:spacing w:val="-2"/>
        </w:rPr>
        <w:t xml:space="preserve"> </w:t>
      </w:r>
      <w:r>
        <w:t>ценностей;</w:t>
      </w:r>
    </w:p>
    <w:p w:rsidR="00C92B69" w:rsidRDefault="00B46697">
      <w:pPr>
        <w:pStyle w:val="a3"/>
        <w:ind w:right="314"/>
      </w:pPr>
      <w:r>
        <w:t>умение</w:t>
      </w:r>
      <w:r>
        <w:rPr>
          <w:spacing w:val="41"/>
        </w:rPr>
        <w:t xml:space="preserve"> </w:t>
      </w:r>
      <w:r>
        <w:t>организовывать</w:t>
      </w:r>
      <w:r>
        <w:rPr>
          <w:spacing w:val="42"/>
        </w:rPr>
        <w:t xml:space="preserve"> </w:t>
      </w:r>
      <w:r>
        <w:t>учебное</w:t>
      </w:r>
      <w:r>
        <w:rPr>
          <w:spacing w:val="41"/>
        </w:rPr>
        <w:t xml:space="preserve"> </w:t>
      </w:r>
      <w:r>
        <w:t>сотрудничество</w:t>
      </w:r>
      <w:r>
        <w:rPr>
          <w:spacing w:val="42"/>
        </w:rPr>
        <w:t xml:space="preserve"> </w:t>
      </w:r>
      <w:r>
        <w:t>и</w:t>
      </w:r>
      <w:r>
        <w:rPr>
          <w:spacing w:val="42"/>
        </w:rPr>
        <w:t xml:space="preserve"> </w:t>
      </w:r>
      <w:r>
        <w:t>совместную</w:t>
      </w:r>
      <w:r>
        <w:rPr>
          <w:spacing w:val="41"/>
        </w:rPr>
        <w:t xml:space="preserve"> </w:t>
      </w:r>
      <w:r>
        <w:t>деятельность</w:t>
      </w:r>
      <w:r>
        <w:rPr>
          <w:spacing w:val="-67"/>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группе,эффективно взаимодействовать и разрешать конфликты в процессе 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2"/>
        </w:rPr>
        <w:t xml:space="preserve"> </w:t>
      </w:r>
      <w:r>
        <w:t>участников деятельности;</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pPr>
        <w:pStyle w:val="a3"/>
        <w:ind w:right="304"/>
      </w:pPr>
      <w:r>
        <w:t>умение создавать, применять и преобразовывать графические пиктограммы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двигательные</w:t>
      </w:r>
      <w:r>
        <w:rPr>
          <w:spacing w:val="1"/>
        </w:rPr>
        <w:t xml:space="preserve"> </w:t>
      </w:r>
      <w:r>
        <w:t>действия</w:t>
      </w:r>
      <w:r>
        <w:rPr>
          <w:spacing w:val="1"/>
        </w:rPr>
        <w:t xml:space="preserve"> </w:t>
      </w:r>
      <w:r>
        <w:t>и</w:t>
      </w:r>
      <w:r>
        <w:rPr>
          <w:spacing w:val="1"/>
        </w:rPr>
        <w:t xml:space="preserve"> </w:t>
      </w:r>
      <w:r>
        <w:t>наоборот;</w:t>
      </w:r>
      <w:r>
        <w:rPr>
          <w:spacing w:val="1"/>
        </w:rPr>
        <w:t xml:space="preserve"> </w:t>
      </w:r>
      <w:r>
        <w:t>схемы</w:t>
      </w:r>
      <w:r>
        <w:rPr>
          <w:spacing w:val="1"/>
        </w:rPr>
        <w:t xml:space="preserve"> </w:t>
      </w:r>
      <w:r>
        <w:t>для</w:t>
      </w:r>
      <w:r>
        <w:rPr>
          <w:spacing w:val="1"/>
        </w:rPr>
        <w:t xml:space="preserve"> </w:t>
      </w:r>
      <w:r>
        <w:t>тактических,</w:t>
      </w:r>
      <w:r>
        <w:rPr>
          <w:spacing w:val="-1"/>
        </w:rPr>
        <w:t xml:space="preserve"> </w:t>
      </w:r>
      <w:r>
        <w:t>игровых</w:t>
      </w:r>
      <w:r>
        <w:rPr>
          <w:spacing w:val="-1"/>
        </w:rPr>
        <w:t xml:space="preserve"> </w:t>
      </w:r>
      <w:r>
        <w:t>задач;</w:t>
      </w:r>
    </w:p>
    <w:p w:rsidR="00C92B69" w:rsidRDefault="00B46697">
      <w:pPr>
        <w:pStyle w:val="a3"/>
        <w:ind w:left="1105" w:firstLine="0"/>
      </w:pPr>
      <w:r>
        <w:t>способность</w:t>
      </w:r>
      <w:r>
        <w:rPr>
          <w:spacing w:val="26"/>
        </w:rPr>
        <w:t xml:space="preserve"> </w:t>
      </w:r>
      <w:r>
        <w:t>самостоятельно</w:t>
      </w:r>
      <w:r>
        <w:rPr>
          <w:spacing w:val="26"/>
        </w:rPr>
        <w:t xml:space="preserve"> </w:t>
      </w:r>
      <w:r>
        <w:t>применять</w:t>
      </w:r>
      <w:r>
        <w:rPr>
          <w:spacing w:val="26"/>
        </w:rPr>
        <w:t xml:space="preserve"> </w:t>
      </w:r>
      <w:r>
        <w:t>различные</w:t>
      </w:r>
      <w:r>
        <w:rPr>
          <w:spacing w:val="26"/>
        </w:rPr>
        <w:t xml:space="preserve"> </w:t>
      </w:r>
      <w:r>
        <w:t>методы,</w:t>
      </w:r>
      <w:r>
        <w:rPr>
          <w:spacing w:val="26"/>
        </w:rPr>
        <w:t xml:space="preserve"> </w:t>
      </w:r>
      <w:r>
        <w:t xml:space="preserve">инструменты   </w:t>
      </w:r>
      <w:r>
        <w:rPr>
          <w:spacing w:val="20"/>
        </w:rPr>
        <w:t xml:space="preserve"> </w:t>
      </w:r>
      <w:r>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2" w:firstLine="0"/>
      </w:pPr>
      <w:r>
        <w:t>запросы в информационно-познавательной деятельности, умение ориентироваться в</w:t>
      </w:r>
      <w:r>
        <w:rPr>
          <w:spacing w:val="1"/>
        </w:rPr>
        <w:t xml:space="preserve"> </w:t>
      </w:r>
      <w:r>
        <w:t>различных источниках информации с соблюдением правовых и этических норм,</w:t>
      </w:r>
      <w:r>
        <w:rPr>
          <w:spacing w:val="1"/>
        </w:rPr>
        <w:t xml:space="preserve"> </w:t>
      </w:r>
      <w:r>
        <w:t>норм</w:t>
      </w:r>
      <w:r>
        <w:rPr>
          <w:spacing w:val="-2"/>
        </w:rPr>
        <w:t xml:space="preserve"> </w:t>
      </w:r>
      <w:r>
        <w:t>информационной</w:t>
      </w:r>
      <w:r>
        <w:rPr>
          <w:spacing w:val="-1"/>
        </w:rPr>
        <w:t xml:space="preserve"> </w:t>
      </w:r>
      <w:r>
        <w:t>безопасности.</w:t>
      </w:r>
    </w:p>
    <w:p w:rsidR="00C92B69" w:rsidRDefault="00B46697" w:rsidP="00A6674E">
      <w:pPr>
        <w:pStyle w:val="a5"/>
        <w:numPr>
          <w:ilvl w:val="4"/>
          <w:numId w:val="23"/>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«Теннис»</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12"/>
      </w:pPr>
      <w:r>
        <w:t>представление о значении занятий теннисом как средством для укрепления</w:t>
      </w:r>
      <w:r>
        <w:rPr>
          <w:spacing w:val="1"/>
        </w:rPr>
        <w:t xml:space="preserve"> </w:t>
      </w:r>
      <w:r>
        <w:t>здоровья,</w:t>
      </w:r>
      <w:r>
        <w:rPr>
          <w:spacing w:val="1"/>
        </w:rPr>
        <w:t xml:space="preserve"> </w:t>
      </w:r>
      <w:r>
        <w:t>закаливания,</w:t>
      </w:r>
      <w:r>
        <w:rPr>
          <w:spacing w:val="1"/>
        </w:rPr>
        <w:t xml:space="preserve"> </w:t>
      </w:r>
      <w:r>
        <w:t>организации</w:t>
      </w:r>
      <w:r>
        <w:rPr>
          <w:spacing w:val="1"/>
        </w:rPr>
        <w:t xml:space="preserve"> </w:t>
      </w:r>
      <w:r>
        <w:t>досуговой</w:t>
      </w:r>
      <w:r>
        <w:rPr>
          <w:spacing w:val="1"/>
        </w:rPr>
        <w:t xml:space="preserve"> </w:t>
      </w:r>
      <w:r>
        <w:t>деятельности</w:t>
      </w:r>
      <w:r>
        <w:rPr>
          <w:spacing w:val="1"/>
        </w:rPr>
        <w:t xml:space="preserve"> </w:t>
      </w:r>
      <w:r>
        <w:t>и</w:t>
      </w:r>
      <w:r>
        <w:rPr>
          <w:spacing w:val="1"/>
        </w:rPr>
        <w:t xml:space="preserve"> </w:t>
      </w:r>
      <w:r>
        <w:t>воспитания</w:t>
      </w:r>
      <w:r>
        <w:rPr>
          <w:spacing w:val="-67"/>
        </w:rPr>
        <w:t xml:space="preserve"> </w:t>
      </w:r>
      <w:r>
        <w:t>физических</w:t>
      </w:r>
      <w:r>
        <w:rPr>
          <w:spacing w:val="-2"/>
        </w:rPr>
        <w:t xml:space="preserve"> </w:t>
      </w:r>
      <w:r>
        <w:t>качеств</w:t>
      </w:r>
      <w:r>
        <w:rPr>
          <w:spacing w:val="-1"/>
        </w:rPr>
        <w:t xml:space="preserve"> </w:t>
      </w:r>
      <w:r>
        <w:t>человека;</w:t>
      </w:r>
    </w:p>
    <w:p w:rsidR="00C92B69" w:rsidRDefault="00B46697">
      <w:pPr>
        <w:pStyle w:val="a3"/>
        <w:tabs>
          <w:tab w:val="left" w:pos="2197"/>
          <w:tab w:val="left" w:pos="2638"/>
          <w:tab w:val="left" w:pos="3456"/>
          <w:tab w:val="left" w:pos="4417"/>
          <w:tab w:val="left" w:pos="4982"/>
          <w:tab w:val="left" w:pos="5143"/>
          <w:tab w:val="left" w:pos="6441"/>
          <w:tab w:val="left" w:pos="6812"/>
          <w:tab w:val="left" w:pos="7763"/>
          <w:tab w:val="left" w:pos="8168"/>
          <w:tab w:val="left" w:pos="9593"/>
        </w:tabs>
        <w:ind w:right="322"/>
        <w:jc w:val="left"/>
      </w:pPr>
      <w:r>
        <w:t>знание</w:t>
      </w:r>
      <w:r>
        <w:tab/>
        <w:t>истории</w:t>
      </w:r>
      <w:r>
        <w:tab/>
        <w:t>зарождения</w:t>
      </w:r>
      <w:r>
        <w:tab/>
      </w:r>
      <w:r>
        <w:tab/>
        <w:t>тенниса,</w:t>
      </w:r>
      <w:r>
        <w:tab/>
        <w:t>достижений</w:t>
      </w:r>
      <w:r>
        <w:tab/>
        <w:t>отечественных</w:t>
      </w:r>
      <w:r>
        <w:rPr>
          <w:spacing w:val="1"/>
        </w:rPr>
        <w:t xml:space="preserve"> </w:t>
      </w:r>
      <w:r>
        <w:t>спортсменов</w:t>
      </w:r>
      <w:r>
        <w:tab/>
        <w:t>–</w:t>
      </w:r>
      <w:r>
        <w:tab/>
        <w:t>теннисистов</w:t>
      </w:r>
      <w:r>
        <w:tab/>
        <w:t>на</w:t>
      </w:r>
      <w:r>
        <w:tab/>
        <w:t>чемпионатах</w:t>
      </w:r>
      <w:r>
        <w:tab/>
        <w:t>мира,</w:t>
      </w:r>
      <w:r>
        <w:tab/>
        <w:t>чемпионатах</w:t>
      </w:r>
      <w:r>
        <w:tab/>
      </w:r>
      <w:r>
        <w:rPr>
          <w:spacing w:val="-1"/>
        </w:rPr>
        <w:t>Европы,</w:t>
      </w:r>
      <w:r>
        <w:rPr>
          <w:spacing w:val="-67"/>
        </w:rPr>
        <w:t xml:space="preserve"> </w:t>
      </w:r>
      <w:r>
        <w:t>Олимпийских</w:t>
      </w:r>
      <w:r>
        <w:rPr>
          <w:spacing w:val="-2"/>
        </w:rPr>
        <w:t xml:space="preserve"> </w:t>
      </w:r>
      <w:r>
        <w:t>играх;</w:t>
      </w:r>
    </w:p>
    <w:p w:rsidR="00C92B69" w:rsidRDefault="00B46697">
      <w:pPr>
        <w:pStyle w:val="a3"/>
        <w:spacing w:before="1"/>
        <w:ind w:left="1105" w:right="390" w:firstLine="0"/>
        <w:jc w:val="left"/>
      </w:pPr>
      <w:r>
        <w:t>представление о сущности и основных правилах игры в теннис;</w:t>
      </w:r>
      <w:r>
        <w:rPr>
          <w:spacing w:val="1"/>
        </w:rPr>
        <w:t xml:space="preserve"> </w:t>
      </w:r>
      <w:r>
        <w:t>знаниеосновных</w:t>
      </w:r>
      <w:r>
        <w:rPr>
          <w:spacing w:val="57"/>
        </w:rPr>
        <w:t xml:space="preserve"> </w:t>
      </w:r>
      <w:r>
        <w:t>терминов,</w:t>
      </w:r>
      <w:r>
        <w:rPr>
          <w:spacing w:val="57"/>
        </w:rPr>
        <w:t xml:space="preserve"> </w:t>
      </w:r>
      <w:r>
        <w:t>определений</w:t>
      </w:r>
      <w:r>
        <w:rPr>
          <w:spacing w:val="57"/>
        </w:rPr>
        <w:t xml:space="preserve"> </w:t>
      </w:r>
      <w:r>
        <w:t>и</w:t>
      </w:r>
      <w:r>
        <w:rPr>
          <w:spacing w:val="57"/>
        </w:rPr>
        <w:t xml:space="preserve"> </w:t>
      </w:r>
      <w:r>
        <w:t>понятий</w:t>
      </w:r>
      <w:r>
        <w:rPr>
          <w:spacing w:val="57"/>
        </w:rPr>
        <w:t xml:space="preserve"> </w:t>
      </w:r>
      <w:r>
        <w:t>в</w:t>
      </w:r>
      <w:r>
        <w:rPr>
          <w:spacing w:val="57"/>
        </w:rPr>
        <w:t xml:space="preserve"> </w:t>
      </w:r>
      <w:r>
        <w:t>теннисе;</w:t>
      </w:r>
      <w:r>
        <w:rPr>
          <w:spacing w:val="57"/>
        </w:rPr>
        <w:t xml:space="preserve"> </w:t>
      </w:r>
      <w:r>
        <w:t>названий</w:t>
      </w:r>
    </w:p>
    <w:p w:rsidR="00C92B69" w:rsidRDefault="00B46697">
      <w:pPr>
        <w:pStyle w:val="a3"/>
        <w:ind w:firstLine="0"/>
        <w:jc w:val="left"/>
      </w:pPr>
      <w:r>
        <w:t>технических</w:t>
      </w:r>
      <w:r>
        <w:rPr>
          <w:spacing w:val="-4"/>
        </w:rPr>
        <w:t xml:space="preserve"> </w:t>
      </w:r>
      <w:r>
        <w:t>базовых</w:t>
      </w:r>
      <w:r>
        <w:rPr>
          <w:spacing w:val="-4"/>
        </w:rPr>
        <w:t xml:space="preserve"> </w:t>
      </w:r>
      <w:r>
        <w:t>элементов</w:t>
      </w:r>
      <w:r>
        <w:rPr>
          <w:spacing w:val="-4"/>
        </w:rPr>
        <w:t xml:space="preserve"> </w:t>
      </w:r>
      <w:r>
        <w:t>тенниса;</w:t>
      </w:r>
      <w:r>
        <w:rPr>
          <w:spacing w:val="-3"/>
        </w:rPr>
        <w:t xml:space="preserve"> </w:t>
      </w:r>
      <w:r>
        <w:t>классификаций</w:t>
      </w:r>
      <w:r>
        <w:rPr>
          <w:spacing w:val="-4"/>
        </w:rPr>
        <w:t xml:space="preserve"> </w:t>
      </w:r>
      <w:r>
        <w:t>ударов</w:t>
      </w:r>
      <w:r>
        <w:rPr>
          <w:spacing w:val="-3"/>
        </w:rPr>
        <w:t xml:space="preserve"> </w:t>
      </w:r>
      <w:r>
        <w:t>в</w:t>
      </w:r>
      <w:r>
        <w:rPr>
          <w:spacing w:val="-4"/>
        </w:rPr>
        <w:t xml:space="preserve"> </w:t>
      </w:r>
      <w:r>
        <w:t>теннисе;</w:t>
      </w:r>
    </w:p>
    <w:p w:rsidR="00C92B69" w:rsidRDefault="00B46697">
      <w:pPr>
        <w:pStyle w:val="a3"/>
        <w:ind w:right="310"/>
      </w:pPr>
      <w:r>
        <w:t>владение</w:t>
      </w:r>
      <w:r>
        <w:rPr>
          <w:spacing w:val="1"/>
        </w:rPr>
        <w:t xml:space="preserve"> </w:t>
      </w:r>
      <w:r>
        <w:t>навыками</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70"/>
        </w:rPr>
        <w:t xml:space="preserve"> </w:t>
      </w:r>
      <w:r>
        <w:t>теннисом,</w:t>
      </w:r>
      <w:r>
        <w:rPr>
          <w:spacing w:val="1"/>
        </w:rPr>
        <w:t xml:space="preserve"> </w:t>
      </w:r>
      <w:r>
        <w:t>личной</w:t>
      </w:r>
      <w:r>
        <w:rPr>
          <w:spacing w:val="1"/>
        </w:rPr>
        <w:t xml:space="preserve"> </w:t>
      </w:r>
      <w:r>
        <w:t>гигиены,</w:t>
      </w:r>
      <w:r>
        <w:rPr>
          <w:spacing w:val="1"/>
        </w:rPr>
        <w:t xml:space="preserve"> </w:t>
      </w:r>
      <w:r>
        <w:t>выполнение</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спортивному</w:t>
      </w:r>
      <w:r>
        <w:rPr>
          <w:spacing w:val="-2"/>
        </w:rPr>
        <w:t xml:space="preserve"> </w:t>
      </w:r>
      <w:r>
        <w:t>инвентарю</w:t>
      </w:r>
      <w:r>
        <w:rPr>
          <w:spacing w:val="-1"/>
        </w:rPr>
        <w:t xml:space="preserve"> </w:t>
      </w:r>
      <w:r>
        <w:t>для</w:t>
      </w:r>
      <w:r>
        <w:rPr>
          <w:spacing w:val="-2"/>
        </w:rPr>
        <w:t xml:space="preserve"> </w:t>
      </w:r>
      <w:r>
        <w:t>занятий</w:t>
      </w:r>
      <w:r>
        <w:rPr>
          <w:spacing w:val="-1"/>
        </w:rPr>
        <w:t xml:space="preserve"> </w:t>
      </w:r>
      <w:r>
        <w:t>теннисом;</w:t>
      </w:r>
    </w:p>
    <w:p w:rsidR="00C92B69" w:rsidRDefault="00B46697">
      <w:pPr>
        <w:pStyle w:val="a3"/>
        <w:ind w:right="316"/>
      </w:pPr>
      <w:r>
        <w:t>владение</w:t>
      </w:r>
      <w:r>
        <w:rPr>
          <w:spacing w:val="1"/>
        </w:rPr>
        <w:t xml:space="preserve"> </w:t>
      </w:r>
      <w:r>
        <w:t>навыками</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6"/>
        </w:rPr>
        <w:t xml:space="preserve"> </w:t>
      </w:r>
      <w:r>
        <w:t>показателями</w:t>
      </w:r>
      <w:r>
        <w:rPr>
          <w:spacing w:val="-6"/>
        </w:rPr>
        <w:t xml:space="preserve"> </w:t>
      </w:r>
      <w:r>
        <w:t>физического</w:t>
      </w:r>
      <w:r>
        <w:rPr>
          <w:spacing w:val="-6"/>
        </w:rPr>
        <w:t xml:space="preserve"> </w:t>
      </w:r>
      <w:r>
        <w:t>развития</w:t>
      </w:r>
      <w:r>
        <w:rPr>
          <w:spacing w:val="-5"/>
        </w:rPr>
        <w:t xml:space="preserve"> </w:t>
      </w:r>
      <w:r>
        <w:t>и</w:t>
      </w:r>
      <w:r>
        <w:rPr>
          <w:spacing w:val="-6"/>
        </w:rPr>
        <w:t xml:space="preserve"> </w:t>
      </w:r>
      <w:r>
        <w:t>физической</w:t>
      </w:r>
      <w:r>
        <w:rPr>
          <w:spacing w:val="-6"/>
        </w:rPr>
        <w:t xml:space="preserve"> </w:t>
      </w:r>
      <w:r>
        <w:t>подготовленности;</w:t>
      </w:r>
    </w:p>
    <w:p w:rsidR="00C92B69" w:rsidRDefault="00B46697">
      <w:pPr>
        <w:pStyle w:val="a3"/>
        <w:ind w:right="311"/>
      </w:pPr>
      <w:r>
        <w:t>владение</w:t>
      </w:r>
      <w:r>
        <w:rPr>
          <w:spacing w:val="29"/>
        </w:rPr>
        <w:t xml:space="preserve"> </w:t>
      </w:r>
      <w:r>
        <w:t>универсальными</w:t>
      </w:r>
      <w:r>
        <w:rPr>
          <w:spacing w:val="29"/>
        </w:rPr>
        <w:t xml:space="preserve"> </w:t>
      </w:r>
      <w:r>
        <w:t>умениями</w:t>
      </w:r>
      <w:r>
        <w:rPr>
          <w:spacing w:val="29"/>
        </w:rPr>
        <w:t xml:space="preserve"> </w:t>
      </w:r>
      <w:r>
        <w:t>при</w:t>
      </w:r>
      <w:r>
        <w:rPr>
          <w:spacing w:val="29"/>
        </w:rPr>
        <w:t xml:space="preserve"> </w:t>
      </w:r>
      <w:r>
        <w:t>выполнении</w:t>
      </w:r>
      <w:r>
        <w:rPr>
          <w:spacing w:val="30"/>
        </w:rPr>
        <w:t xml:space="preserve"> </w:t>
      </w:r>
      <w:r>
        <w:t>организующих</w:t>
      </w:r>
      <w:r>
        <w:rPr>
          <w:spacing w:val="29"/>
        </w:rPr>
        <w:t xml:space="preserve"> </w:t>
      </w:r>
      <w:r>
        <w:t>команд</w:t>
      </w:r>
      <w:r>
        <w:rPr>
          <w:spacing w:val="-68"/>
        </w:rPr>
        <w:t xml:space="preserve"> </w:t>
      </w:r>
      <w:r>
        <w:t>и</w:t>
      </w:r>
      <w:r>
        <w:rPr>
          <w:spacing w:val="-2"/>
        </w:rPr>
        <w:t xml:space="preserve"> </w:t>
      </w:r>
      <w:r>
        <w:t>строевых</w:t>
      </w:r>
      <w:r>
        <w:rPr>
          <w:spacing w:val="-1"/>
        </w:rPr>
        <w:t xml:space="preserve"> </w:t>
      </w:r>
      <w:r>
        <w:t>упражнений;</w:t>
      </w:r>
    </w:p>
    <w:p w:rsidR="00C92B69" w:rsidRDefault="00B46697">
      <w:pPr>
        <w:pStyle w:val="a3"/>
        <w:ind w:right="303"/>
      </w:pPr>
      <w:r>
        <w:t>знание</w:t>
      </w:r>
      <w:r>
        <w:rPr>
          <w:spacing w:val="1"/>
        </w:rPr>
        <w:t xml:space="preserve"> </w:t>
      </w:r>
      <w:r>
        <w:t>основных</w:t>
      </w:r>
      <w:r>
        <w:rPr>
          <w:spacing w:val="1"/>
        </w:rPr>
        <w:t xml:space="preserve"> </w:t>
      </w:r>
      <w:r>
        <w:t>направлений</w:t>
      </w:r>
      <w:r>
        <w:rPr>
          <w:spacing w:val="1"/>
        </w:rPr>
        <w:t xml:space="preserve"> </w:t>
      </w:r>
      <w:r>
        <w:t>ударов</w:t>
      </w:r>
      <w:r>
        <w:rPr>
          <w:spacing w:val="1"/>
        </w:rPr>
        <w:t xml:space="preserve"> </w:t>
      </w:r>
      <w:r>
        <w:t>(линия,</w:t>
      </w:r>
      <w:r>
        <w:rPr>
          <w:spacing w:val="1"/>
        </w:rPr>
        <w:t xml:space="preserve"> </w:t>
      </w:r>
      <w:r>
        <w:t>диагональ);</w:t>
      </w:r>
      <w:r>
        <w:rPr>
          <w:spacing w:val="1"/>
        </w:rPr>
        <w:t xml:space="preserve"> </w:t>
      </w:r>
      <w:r>
        <w:t>демонстрация</w:t>
      </w:r>
      <w:r>
        <w:rPr>
          <w:spacing w:val="1"/>
        </w:rPr>
        <w:t xml:space="preserve"> </w:t>
      </w:r>
      <w:r>
        <w:t>катания мяча по линии и диагонали в паре; выполнение ударов с наброса</w:t>
      </w:r>
      <w:r>
        <w:rPr>
          <w:spacing w:val="1"/>
        </w:rPr>
        <w:t xml:space="preserve"> </w:t>
      </w:r>
      <w:r>
        <w:t>по</w:t>
      </w:r>
      <w:r>
        <w:rPr>
          <w:spacing w:val="1"/>
        </w:rPr>
        <w:t xml:space="preserve"> </w:t>
      </w:r>
      <w:r>
        <w:t>заданному</w:t>
      </w:r>
      <w:r>
        <w:rPr>
          <w:spacing w:val="-2"/>
        </w:rPr>
        <w:t xml:space="preserve"> </w:t>
      </w:r>
      <w:r>
        <w:t>направлению</w:t>
      </w:r>
      <w:r>
        <w:rPr>
          <w:spacing w:val="-1"/>
        </w:rPr>
        <w:t xml:space="preserve"> </w:t>
      </w:r>
      <w:r>
        <w:t>в</w:t>
      </w:r>
      <w:r>
        <w:rPr>
          <w:spacing w:val="-1"/>
        </w:rPr>
        <w:t xml:space="preserve"> </w:t>
      </w:r>
      <w:r>
        <w:t>паре;</w:t>
      </w:r>
    </w:p>
    <w:p w:rsidR="00C92B69" w:rsidRDefault="00B46697">
      <w:pPr>
        <w:pStyle w:val="a3"/>
        <w:ind w:right="318"/>
      </w:pPr>
      <w:r>
        <w:t>уменение удерживать мяч в игре в паре друг с другом; перемещаться вперед-</w:t>
      </w:r>
      <w:r>
        <w:rPr>
          <w:spacing w:val="1"/>
        </w:rPr>
        <w:t xml:space="preserve"> </w:t>
      </w:r>
      <w:r>
        <w:t>назад;</w:t>
      </w:r>
      <w:r>
        <w:rPr>
          <w:spacing w:val="-4"/>
        </w:rPr>
        <w:t xml:space="preserve"> </w:t>
      </w:r>
      <w:r>
        <w:t>выполнять</w:t>
      </w:r>
      <w:r>
        <w:rPr>
          <w:spacing w:val="-3"/>
        </w:rPr>
        <w:t xml:space="preserve"> </w:t>
      </w:r>
      <w:r>
        <w:t>удары</w:t>
      </w:r>
      <w:r>
        <w:rPr>
          <w:spacing w:val="-3"/>
        </w:rPr>
        <w:t xml:space="preserve"> </w:t>
      </w:r>
      <w:r>
        <w:t>с</w:t>
      </w:r>
      <w:r>
        <w:rPr>
          <w:spacing w:val="-3"/>
        </w:rPr>
        <w:t xml:space="preserve"> </w:t>
      </w:r>
      <w:r>
        <w:t>отскока</w:t>
      </w:r>
      <w:r>
        <w:rPr>
          <w:spacing w:val="-3"/>
        </w:rPr>
        <w:t xml:space="preserve"> </w:t>
      </w:r>
      <w:r>
        <w:t>с</w:t>
      </w:r>
      <w:r>
        <w:rPr>
          <w:spacing w:val="-3"/>
        </w:rPr>
        <w:t xml:space="preserve"> </w:t>
      </w:r>
      <w:r>
        <w:t>передвижением</w:t>
      </w:r>
      <w:r>
        <w:rPr>
          <w:spacing w:val="-4"/>
        </w:rPr>
        <w:t xml:space="preserve"> </w:t>
      </w:r>
      <w:r>
        <w:t>вперед-назад,</w:t>
      </w:r>
      <w:r>
        <w:rPr>
          <w:spacing w:val="-3"/>
        </w:rPr>
        <w:t xml:space="preserve"> </w:t>
      </w:r>
      <w:r>
        <w:t>поочередно;</w:t>
      </w:r>
    </w:p>
    <w:p w:rsidR="00C92B69" w:rsidRDefault="00B46697">
      <w:pPr>
        <w:pStyle w:val="a3"/>
        <w:ind w:right="314"/>
      </w:pPr>
      <w:r>
        <w:t>умение выполнять и составлять комплексы общеразвивающих, специальных,</w:t>
      </w:r>
      <w:r>
        <w:rPr>
          <w:spacing w:val="1"/>
        </w:rPr>
        <w:t xml:space="preserve"> </w:t>
      </w:r>
      <w:r>
        <w:t>корригирующих</w:t>
      </w:r>
      <w:r>
        <w:rPr>
          <w:spacing w:val="-3"/>
        </w:rPr>
        <w:t xml:space="preserve"> </w:t>
      </w:r>
      <w:r>
        <w:t>упражнений</w:t>
      </w:r>
      <w:r>
        <w:rPr>
          <w:spacing w:val="-2"/>
        </w:rPr>
        <w:t xml:space="preserve"> </w:t>
      </w:r>
      <w:r>
        <w:t>на</w:t>
      </w:r>
      <w:r>
        <w:rPr>
          <w:spacing w:val="-3"/>
        </w:rPr>
        <w:t xml:space="preserve"> </w:t>
      </w:r>
      <w:r>
        <w:t>развитие</w:t>
      </w:r>
      <w:r>
        <w:rPr>
          <w:spacing w:val="-2"/>
        </w:rPr>
        <w:t xml:space="preserve"> </w:t>
      </w:r>
      <w:r>
        <w:t>быстроты,</w:t>
      </w:r>
      <w:r>
        <w:rPr>
          <w:spacing w:val="-3"/>
        </w:rPr>
        <w:t xml:space="preserve"> </w:t>
      </w:r>
      <w:r>
        <w:t>координации,</w:t>
      </w:r>
      <w:r>
        <w:rPr>
          <w:spacing w:val="-3"/>
        </w:rPr>
        <w:t xml:space="preserve"> </w:t>
      </w:r>
      <w:r>
        <w:t>гибкости;</w:t>
      </w:r>
    </w:p>
    <w:p w:rsidR="00C92B69" w:rsidRDefault="00B46697">
      <w:pPr>
        <w:pStyle w:val="a3"/>
        <w:ind w:right="575"/>
      </w:pPr>
      <w:r>
        <w:t>владение техникой выполнения общеразвивающих, спортивных упражнений</w:t>
      </w:r>
      <w:r>
        <w:rPr>
          <w:spacing w:val="-68"/>
        </w:rPr>
        <w:t xml:space="preserve"> </w:t>
      </w:r>
      <w:r>
        <w:t>с</w:t>
      </w:r>
      <w:r>
        <w:rPr>
          <w:spacing w:val="-2"/>
        </w:rPr>
        <w:t xml:space="preserve"> </w:t>
      </w:r>
      <w:r>
        <w:t>элементами</w:t>
      </w:r>
      <w:r>
        <w:rPr>
          <w:spacing w:val="-1"/>
        </w:rPr>
        <w:t xml:space="preserve"> </w:t>
      </w:r>
      <w:r>
        <w:t>тенниса;</w:t>
      </w:r>
    </w:p>
    <w:p w:rsidR="00C92B69" w:rsidRDefault="00B46697">
      <w:pPr>
        <w:pStyle w:val="a3"/>
        <w:ind w:right="303"/>
      </w:pPr>
      <w:r>
        <w:t>умение выполнять теннисные технические упражнения: выпады, начало игры,</w:t>
      </w:r>
      <w:r>
        <w:rPr>
          <w:spacing w:val="1"/>
        </w:rPr>
        <w:t xml:space="preserve"> </w:t>
      </w:r>
      <w:r>
        <w:t>игра у сетки, подача и обмен ударами, отброс слева и справа, плоские удары</w:t>
      </w:r>
      <w:r>
        <w:rPr>
          <w:spacing w:val="71"/>
        </w:rPr>
        <w:t xml:space="preserve"> </w:t>
      </w:r>
      <w:r>
        <w:t>в</w:t>
      </w:r>
      <w:r>
        <w:rPr>
          <w:spacing w:val="1"/>
        </w:rPr>
        <w:t xml:space="preserve"> </w:t>
      </w:r>
      <w:r>
        <w:t>центре</w:t>
      </w:r>
      <w:r>
        <w:rPr>
          <w:spacing w:val="-2"/>
        </w:rPr>
        <w:t xml:space="preserve"> </w:t>
      </w:r>
      <w:r>
        <w:t>корта;</w:t>
      </w:r>
    </w:p>
    <w:p w:rsidR="00C92B69" w:rsidRDefault="00B46697">
      <w:pPr>
        <w:pStyle w:val="a3"/>
        <w:ind w:right="303"/>
      </w:pPr>
      <w:r>
        <w:t>умение выполнять простейшие тактические комбинации в атаке и защите</w:t>
      </w:r>
      <w:r>
        <w:rPr>
          <w:spacing w:val="1"/>
        </w:rPr>
        <w:t xml:space="preserve"> </w:t>
      </w:r>
      <w:r>
        <w:t>во</w:t>
      </w:r>
      <w:r>
        <w:rPr>
          <w:spacing w:val="1"/>
        </w:rPr>
        <w:t xml:space="preserve"> </w:t>
      </w:r>
      <w:r>
        <w:t>время</w:t>
      </w:r>
      <w:r>
        <w:rPr>
          <w:spacing w:val="-3"/>
        </w:rPr>
        <w:t xml:space="preserve"> </w:t>
      </w:r>
      <w:r>
        <w:t>выполнения</w:t>
      </w:r>
      <w:r>
        <w:rPr>
          <w:spacing w:val="-3"/>
        </w:rPr>
        <w:t xml:space="preserve"> </w:t>
      </w:r>
      <w:r>
        <w:t>игровых</w:t>
      </w:r>
      <w:r>
        <w:rPr>
          <w:spacing w:val="-3"/>
        </w:rPr>
        <w:t xml:space="preserve"> </w:t>
      </w:r>
      <w:r>
        <w:t>упражнений</w:t>
      </w:r>
      <w:r>
        <w:rPr>
          <w:spacing w:val="-2"/>
        </w:rPr>
        <w:t xml:space="preserve"> </w:t>
      </w:r>
      <w:r>
        <w:t>и</w:t>
      </w:r>
      <w:r>
        <w:rPr>
          <w:spacing w:val="-3"/>
        </w:rPr>
        <w:t xml:space="preserve"> </w:t>
      </w:r>
      <w:r>
        <w:t>соревновательной</w:t>
      </w:r>
      <w:r>
        <w:rPr>
          <w:spacing w:val="-3"/>
        </w:rPr>
        <w:t xml:space="preserve"> </w:t>
      </w:r>
      <w:r>
        <w:t>деятельности;</w:t>
      </w:r>
    </w:p>
    <w:p w:rsidR="00C92B69" w:rsidRDefault="00B46697">
      <w:pPr>
        <w:pStyle w:val="a3"/>
        <w:ind w:left="1105" w:firstLine="0"/>
      </w:pPr>
      <w:r>
        <w:t>умение</w:t>
      </w:r>
      <w:r>
        <w:rPr>
          <w:spacing w:val="-6"/>
        </w:rPr>
        <w:t xml:space="preserve"> </w:t>
      </w:r>
      <w:r>
        <w:t>демонстрировать</w:t>
      </w:r>
      <w:r>
        <w:rPr>
          <w:spacing w:val="-7"/>
        </w:rPr>
        <w:t xml:space="preserve"> </w:t>
      </w:r>
      <w:r>
        <w:t>индивидуальную</w:t>
      </w:r>
      <w:r>
        <w:rPr>
          <w:spacing w:val="-7"/>
        </w:rPr>
        <w:t xml:space="preserve"> </w:t>
      </w:r>
      <w:r>
        <w:t>и</w:t>
      </w:r>
      <w:r>
        <w:rPr>
          <w:spacing w:val="-7"/>
        </w:rPr>
        <w:t xml:space="preserve"> </w:t>
      </w:r>
      <w:r>
        <w:t>парную</w:t>
      </w:r>
      <w:r>
        <w:rPr>
          <w:spacing w:val="-7"/>
        </w:rPr>
        <w:t xml:space="preserve"> </w:t>
      </w:r>
      <w:r>
        <w:t>игру;</w:t>
      </w:r>
    </w:p>
    <w:p w:rsidR="00C92B69" w:rsidRDefault="00B46697">
      <w:pPr>
        <w:pStyle w:val="a3"/>
        <w:ind w:right="303"/>
      </w:pPr>
      <w:r>
        <w:t>умение</w:t>
      </w:r>
      <w:r>
        <w:rPr>
          <w:spacing w:val="1"/>
        </w:rPr>
        <w:t xml:space="preserve"> </w:t>
      </w:r>
      <w:r>
        <w:t>выполнять</w:t>
      </w:r>
      <w:r>
        <w:rPr>
          <w:spacing w:val="1"/>
        </w:rPr>
        <w:t xml:space="preserve"> </w:t>
      </w:r>
      <w:r>
        <w:t>различные</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ситуации, удары с лета справа и слева одиночными ударами; серией ударов только</w:t>
      </w:r>
      <w:r>
        <w:rPr>
          <w:spacing w:val="1"/>
        </w:rPr>
        <w:t xml:space="preserve"> </w:t>
      </w:r>
      <w:r>
        <w:t>справа или только слева; чередованием справа – слева; различные по скорости</w:t>
      </w:r>
      <w:r>
        <w:rPr>
          <w:spacing w:val="1"/>
        </w:rPr>
        <w:t xml:space="preserve"> </w:t>
      </w:r>
      <w:r>
        <w:t>и</w:t>
      </w:r>
      <w:r>
        <w:rPr>
          <w:spacing w:val="1"/>
        </w:rPr>
        <w:t xml:space="preserve"> </w:t>
      </w:r>
      <w:r>
        <w:t>траектории</w:t>
      </w:r>
      <w:r>
        <w:rPr>
          <w:spacing w:val="-1"/>
        </w:rPr>
        <w:t xml:space="preserve"> </w:t>
      </w:r>
      <w:r>
        <w:t>полета</w:t>
      </w:r>
      <w:r>
        <w:rPr>
          <w:spacing w:val="-1"/>
        </w:rPr>
        <w:t xml:space="preserve"> </w:t>
      </w:r>
      <w:r>
        <w:t>мяча;</w:t>
      </w:r>
    </w:p>
    <w:p w:rsidR="00C92B69" w:rsidRDefault="00B46697">
      <w:pPr>
        <w:pStyle w:val="a3"/>
        <w:ind w:right="314"/>
      </w:pPr>
      <w:r>
        <w:t>умение анализировать свои игровые действия и действия партнера по игре,</w:t>
      </w:r>
      <w:r>
        <w:rPr>
          <w:spacing w:val="1"/>
        </w:rPr>
        <w:t xml:space="preserve"> </w:t>
      </w:r>
      <w:r>
        <w:t>находить</w:t>
      </w:r>
      <w:r>
        <w:rPr>
          <w:spacing w:val="-2"/>
        </w:rPr>
        <w:t xml:space="preserve"> </w:t>
      </w:r>
      <w:r>
        <w:t>причины</w:t>
      </w:r>
      <w:r>
        <w:rPr>
          <w:spacing w:val="-1"/>
        </w:rPr>
        <w:t xml:space="preserve"> </w:t>
      </w:r>
      <w:r>
        <w:t>неудач,</w:t>
      </w:r>
      <w:r>
        <w:rPr>
          <w:spacing w:val="-2"/>
        </w:rPr>
        <w:t xml:space="preserve"> </w:t>
      </w:r>
      <w:r>
        <w:t>исправлять</w:t>
      </w:r>
      <w:r>
        <w:rPr>
          <w:spacing w:val="-1"/>
        </w:rPr>
        <w:t xml:space="preserve"> </w:t>
      </w:r>
      <w:r>
        <w:t>ошибки;</w:t>
      </w:r>
    </w:p>
    <w:p w:rsidR="00C92B69" w:rsidRDefault="00B46697">
      <w:pPr>
        <w:pStyle w:val="a3"/>
        <w:ind w:right="314"/>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71"/>
        </w:rPr>
        <w:t xml:space="preserve"> </w:t>
      </w:r>
      <w:r>
        <w:t>своим</w:t>
      </w:r>
      <w:r>
        <w:rPr>
          <w:spacing w:val="-67"/>
        </w:rPr>
        <w:t xml:space="preserve"> </w:t>
      </w:r>
      <w:r>
        <w:t>физическим</w:t>
      </w:r>
      <w:r>
        <w:rPr>
          <w:spacing w:val="13"/>
        </w:rPr>
        <w:t xml:space="preserve"> </w:t>
      </w:r>
      <w:r>
        <w:t>состоянием,</w:t>
      </w:r>
      <w:r>
        <w:rPr>
          <w:spacing w:val="13"/>
        </w:rPr>
        <w:t xml:space="preserve"> </w:t>
      </w:r>
      <w:r>
        <w:t>величиной</w:t>
      </w:r>
      <w:r>
        <w:rPr>
          <w:spacing w:val="13"/>
        </w:rPr>
        <w:t xml:space="preserve"> </w:t>
      </w:r>
      <w:r>
        <w:t>физических</w:t>
      </w:r>
      <w:r>
        <w:rPr>
          <w:spacing w:val="13"/>
        </w:rPr>
        <w:t xml:space="preserve"> </w:t>
      </w:r>
      <w:r>
        <w:t>нагрузок,</w:t>
      </w:r>
      <w:r>
        <w:rPr>
          <w:spacing w:val="13"/>
        </w:rPr>
        <w:t xml:space="preserve"> </w:t>
      </w:r>
      <w:r>
        <w:t>показателями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физического</w:t>
      </w:r>
      <w:r>
        <w:rPr>
          <w:spacing w:val="-6"/>
        </w:rPr>
        <w:t xml:space="preserve"> </w:t>
      </w:r>
      <w:r>
        <w:t>развития</w:t>
      </w:r>
      <w:r>
        <w:rPr>
          <w:spacing w:val="-4"/>
        </w:rPr>
        <w:t xml:space="preserve"> </w:t>
      </w:r>
      <w:r>
        <w:t>и</w:t>
      </w:r>
      <w:r>
        <w:rPr>
          <w:spacing w:val="-5"/>
        </w:rPr>
        <w:t xml:space="preserve"> </w:t>
      </w:r>
      <w:r>
        <w:t>основных</w:t>
      </w:r>
      <w:r>
        <w:rPr>
          <w:spacing w:val="-5"/>
        </w:rPr>
        <w:t xml:space="preserve"> </w:t>
      </w:r>
      <w:r>
        <w:t>физических</w:t>
      </w:r>
      <w:r>
        <w:rPr>
          <w:spacing w:val="-5"/>
        </w:rPr>
        <w:t xml:space="preserve"> </w:t>
      </w:r>
      <w:r>
        <w:t>качеств;</w:t>
      </w:r>
    </w:p>
    <w:p w:rsidR="00C92B69" w:rsidRDefault="00B46697">
      <w:pPr>
        <w:pStyle w:val="a3"/>
        <w:ind w:right="313"/>
      </w:pPr>
      <w:r>
        <w:t>умение отбивать мяч центром ракетки над головой движением удара смэш,</w:t>
      </w:r>
      <w:r>
        <w:rPr>
          <w:spacing w:val="1"/>
        </w:rPr>
        <w:t xml:space="preserve"> </w:t>
      </w:r>
      <w:r>
        <w:t>удерживая</w:t>
      </w:r>
      <w:r>
        <w:rPr>
          <w:spacing w:val="-1"/>
        </w:rPr>
        <w:t xml:space="preserve"> </w:t>
      </w:r>
      <w:r>
        <w:t>ракетку за</w:t>
      </w:r>
      <w:r>
        <w:rPr>
          <w:spacing w:val="-1"/>
        </w:rPr>
        <w:t xml:space="preserve"> </w:t>
      </w:r>
      <w:r>
        <w:t>шейку</w:t>
      </w:r>
      <w:r>
        <w:rPr>
          <w:spacing w:val="-1"/>
        </w:rPr>
        <w:t xml:space="preserve"> </w:t>
      </w:r>
      <w:r>
        <w:t>или</w:t>
      </w:r>
      <w:r>
        <w:rPr>
          <w:spacing w:val="-1"/>
        </w:rPr>
        <w:t xml:space="preserve"> </w:t>
      </w:r>
      <w:r>
        <w:t>за</w:t>
      </w:r>
      <w:r>
        <w:rPr>
          <w:spacing w:val="-2"/>
        </w:rPr>
        <w:t xml:space="preserve"> </w:t>
      </w:r>
      <w:r>
        <w:t>конец</w:t>
      </w:r>
      <w:r>
        <w:rPr>
          <w:spacing w:val="-1"/>
        </w:rPr>
        <w:t xml:space="preserve"> </w:t>
      </w:r>
      <w:r>
        <w:t>ручки;</w:t>
      </w:r>
    </w:p>
    <w:p w:rsidR="00C92B69" w:rsidRDefault="00B46697">
      <w:pPr>
        <w:pStyle w:val="a3"/>
        <w:ind w:right="310"/>
      </w:pPr>
      <w:r>
        <w:t>знание</w:t>
      </w:r>
      <w:r>
        <w:rPr>
          <w:spacing w:val="1"/>
        </w:rPr>
        <w:t xml:space="preserve"> </w:t>
      </w:r>
      <w:r>
        <w:t>правил</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теннису</w:t>
      </w:r>
      <w:r>
        <w:rPr>
          <w:spacing w:val="1"/>
        </w:rPr>
        <w:t xml:space="preserve"> </w:t>
      </w:r>
      <w:r>
        <w:t>в</w:t>
      </w:r>
      <w:r>
        <w:rPr>
          <w:spacing w:val="1"/>
        </w:rPr>
        <w:t xml:space="preserve"> </w:t>
      </w:r>
      <w:r>
        <w:t>учебной,</w:t>
      </w:r>
      <w:r>
        <w:rPr>
          <w:spacing w:val="1"/>
        </w:rPr>
        <w:t xml:space="preserve"> </w:t>
      </w:r>
      <w:r>
        <w:t>соревновательной</w:t>
      </w:r>
      <w:r>
        <w:rPr>
          <w:spacing w:val="-2"/>
        </w:rPr>
        <w:t xml:space="preserve"> </w:t>
      </w:r>
      <w:r>
        <w:t>и</w:t>
      </w:r>
      <w:r>
        <w:rPr>
          <w:spacing w:val="-1"/>
        </w:rPr>
        <w:t xml:space="preserve"> </w:t>
      </w:r>
      <w:r>
        <w:t>досуговой</w:t>
      </w:r>
      <w:r>
        <w:rPr>
          <w:spacing w:val="-2"/>
        </w:rPr>
        <w:t xml:space="preserve"> </w:t>
      </w:r>
      <w:r>
        <w:t>деятельности;</w:t>
      </w:r>
    </w:p>
    <w:p w:rsidR="00C92B69" w:rsidRDefault="00B46697">
      <w:pPr>
        <w:pStyle w:val="a3"/>
        <w:ind w:right="314"/>
      </w:pPr>
      <w:r>
        <w:t>умение</w:t>
      </w:r>
      <w:r>
        <w:rPr>
          <w:spacing w:val="1"/>
        </w:rPr>
        <w:t xml:space="preserve"> </w:t>
      </w:r>
      <w:r>
        <w:t>организовать</w:t>
      </w:r>
      <w:r>
        <w:rPr>
          <w:spacing w:val="1"/>
        </w:rPr>
        <w:t xml:space="preserve"> </w:t>
      </w:r>
      <w:r>
        <w:t>самостоятельные</w:t>
      </w:r>
      <w:r>
        <w:rPr>
          <w:spacing w:val="1"/>
        </w:rPr>
        <w:t xml:space="preserve"> </w:t>
      </w:r>
      <w:r>
        <w:t>занятия</w:t>
      </w:r>
      <w:r>
        <w:rPr>
          <w:spacing w:val="1"/>
        </w:rPr>
        <w:t xml:space="preserve"> </w:t>
      </w:r>
      <w:r>
        <w:t>теннисом</w:t>
      </w:r>
      <w:r>
        <w:rPr>
          <w:spacing w:val="1"/>
        </w:rPr>
        <w:t xml:space="preserve"> </w:t>
      </w:r>
      <w:r>
        <w:t>со</w:t>
      </w:r>
      <w:r>
        <w:rPr>
          <w:spacing w:val="1"/>
        </w:rPr>
        <w:t xml:space="preserve"> </w:t>
      </w:r>
      <w:r>
        <w:t>сверстниками,</w:t>
      </w:r>
      <w:r>
        <w:rPr>
          <w:spacing w:val="1"/>
        </w:rPr>
        <w:t xml:space="preserve"> </w:t>
      </w:r>
      <w:r>
        <w:t>подвижные</w:t>
      </w:r>
      <w:r>
        <w:rPr>
          <w:spacing w:val="-2"/>
        </w:rPr>
        <w:t xml:space="preserve"> </w:t>
      </w:r>
      <w:r>
        <w:t>игры</w:t>
      </w:r>
      <w:r>
        <w:rPr>
          <w:spacing w:val="-1"/>
        </w:rPr>
        <w:t xml:space="preserve"> </w:t>
      </w:r>
      <w:r>
        <w:t>с</w:t>
      </w:r>
      <w:r>
        <w:rPr>
          <w:spacing w:val="-1"/>
        </w:rPr>
        <w:t xml:space="preserve"> </w:t>
      </w:r>
      <w:r>
        <w:t>элементами</w:t>
      </w:r>
      <w:r>
        <w:rPr>
          <w:spacing w:val="-1"/>
        </w:rPr>
        <w:t xml:space="preserve"> </w:t>
      </w:r>
      <w:r>
        <w:t>тенниса;</w:t>
      </w:r>
    </w:p>
    <w:p w:rsidR="00C92B69" w:rsidRDefault="00B46697">
      <w:pPr>
        <w:pStyle w:val="a3"/>
        <w:ind w:right="312"/>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1"/>
        </w:rPr>
        <w:t xml:space="preserve"> </w:t>
      </w:r>
      <w:r>
        <w:t>умение</w:t>
      </w:r>
      <w:r>
        <w:rPr>
          <w:spacing w:val="1"/>
        </w:rPr>
        <w:t xml:space="preserve"> </w:t>
      </w:r>
      <w:r>
        <w:t>оценивать</w:t>
      </w:r>
      <w:r>
        <w:rPr>
          <w:spacing w:val="1"/>
        </w:rPr>
        <w:t xml:space="preserve"> </w:t>
      </w:r>
      <w:r>
        <w:t>по</w:t>
      </w:r>
      <w:r>
        <w:rPr>
          <w:spacing w:val="1"/>
        </w:rPr>
        <w:t xml:space="preserve"> </w:t>
      </w:r>
      <w:r>
        <w:t>показателям</w:t>
      </w:r>
      <w:r>
        <w:rPr>
          <w:spacing w:val="1"/>
        </w:rPr>
        <w:t xml:space="preserve"> </w:t>
      </w:r>
      <w:r>
        <w:t>индивидуальный</w:t>
      </w:r>
      <w:r>
        <w:rPr>
          <w:spacing w:val="1"/>
        </w:rPr>
        <w:t xml:space="preserve"> </w:t>
      </w:r>
      <w:r>
        <w:t>уровень</w:t>
      </w:r>
      <w:r>
        <w:rPr>
          <w:spacing w:val="-1"/>
        </w:rPr>
        <w:t xml:space="preserve"> </w:t>
      </w:r>
      <w:r>
        <w:t>физической</w:t>
      </w:r>
      <w:r>
        <w:rPr>
          <w:spacing w:val="-1"/>
        </w:rPr>
        <w:t xml:space="preserve"> </w:t>
      </w:r>
      <w:r>
        <w:t>подготовленности;</w:t>
      </w:r>
    </w:p>
    <w:p w:rsidR="00C92B69" w:rsidRDefault="00B46697">
      <w:pPr>
        <w:pStyle w:val="a3"/>
        <w:ind w:right="320"/>
      </w:pPr>
      <w:r>
        <w:t>умение демонстрировать во время учебной и соревновательной деятельности</w:t>
      </w:r>
      <w:r>
        <w:rPr>
          <w:spacing w:val="1"/>
        </w:rPr>
        <w:t xml:space="preserve"> </w:t>
      </w:r>
      <w:r>
        <w:t>волевые,</w:t>
      </w:r>
      <w:r>
        <w:rPr>
          <w:spacing w:val="-3"/>
        </w:rPr>
        <w:t xml:space="preserve"> </w:t>
      </w:r>
      <w:r>
        <w:t>социальные</w:t>
      </w:r>
      <w:r>
        <w:rPr>
          <w:spacing w:val="-3"/>
        </w:rPr>
        <w:t xml:space="preserve"> </w:t>
      </w:r>
      <w:r>
        <w:t>качества</w:t>
      </w:r>
      <w:r>
        <w:rPr>
          <w:spacing w:val="-2"/>
        </w:rPr>
        <w:t xml:space="preserve"> </w:t>
      </w:r>
      <w:r>
        <w:t>личности,</w:t>
      </w:r>
      <w:r>
        <w:rPr>
          <w:spacing w:val="-3"/>
        </w:rPr>
        <w:t xml:space="preserve"> </w:t>
      </w:r>
      <w:r>
        <w:t>организованность,</w:t>
      </w:r>
      <w:r>
        <w:rPr>
          <w:spacing w:val="-2"/>
        </w:rPr>
        <w:t xml:space="preserve"> </w:t>
      </w:r>
      <w:r>
        <w:t>ответственность;</w:t>
      </w:r>
    </w:p>
    <w:p w:rsidR="00C92B69" w:rsidRDefault="00B46697">
      <w:pPr>
        <w:pStyle w:val="a3"/>
        <w:spacing w:before="1"/>
        <w:ind w:left="1105" w:firstLine="0"/>
      </w:pPr>
      <w:r>
        <w:t>проявление</w:t>
      </w:r>
      <w:r>
        <w:rPr>
          <w:spacing w:val="-4"/>
        </w:rPr>
        <w:t xml:space="preserve"> </w:t>
      </w:r>
      <w:r>
        <w:t>уважительного</w:t>
      </w:r>
      <w:r>
        <w:rPr>
          <w:spacing w:val="-2"/>
        </w:rPr>
        <w:t xml:space="preserve"> </w:t>
      </w:r>
      <w:r>
        <w:t>отношения</w:t>
      </w:r>
      <w:r>
        <w:rPr>
          <w:spacing w:val="-2"/>
        </w:rPr>
        <w:t xml:space="preserve"> </w:t>
      </w:r>
      <w:r>
        <w:t>к</w:t>
      </w:r>
      <w:r>
        <w:rPr>
          <w:spacing w:val="-3"/>
        </w:rPr>
        <w:t xml:space="preserve"> </w:t>
      </w:r>
      <w:r>
        <w:t>одноклассникам,</w:t>
      </w:r>
      <w:r>
        <w:rPr>
          <w:spacing w:val="-2"/>
        </w:rPr>
        <w:t xml:space="preserve"> </w:t>
      </w:r>
      <w:r>
        <w:t>культуры</w:t>
      </w:r>
      <w:r>
        <w:rPr>
          <w:spacing w:val="-4"/>
        </w:rPr>
        <w:t xml:space="preserve"> </w:t>
      </w:r>
      <w:r>
        <w:t>общения</w:t>
      </w:r>
    </w:p>
    <w:p w:rsidR="00C92B69" w:rsidRDefault="00B46697">
      <w:pPr>
        <w:pStyle w:val="a3"/>
        <w:ind w:right="303" w:firstLine="0"/>
      </w:pPr>
      <w:r>
        <w:t>и взаимодействия, терпимости и толерантности в достижении общих целей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игровой</w:t>
      </w:r>
      <w:r>
        <w:rPr>
          <w:spacing w:val="-2"/>
        </w:rPr>
        <w:t xml:space="preserve"> </w:t>
      </w:r>
      <w:r>
        <w:t>деятельности</w:t>
      </w:r>
      <w:r>
        <w:rPr>
          <w:spacing w:val="-1"/>
        </w:rPr>
        <w:t xml:space="preserve"> </w:t>
      </w:r>
      <w:r>
        <w:t>на</w:t>
      </w:r>
      <w:r>
        <w:rPr>
          <w:spacing w:val="-2"/>
        </w:rPr>
        <w:t xml:space="preserve"> </w:t>
      </w:r>
      <w:r>
        <w:t>занятиях</w:t>
      </w:r>
      <w:r>
        <w:rPr>
          <w:spacing w:val="-1"/>
        </w:rPr>
        <w:t xml:space="preserve"> </w:t>
      </w:r>
      <w:r>
        <w:t>теннисом.</w:t>
      </w:r>
    </w:p>
    <w:p w:rsidR="00C92B69" w:rsidRDefault="00B46697">
      <w:pPr>
        <w:pStyle w:val="a3"/>
        <w:ind w:left="1105" w:firstLine="0"/>
      </w:pPr>
      <w:r>
        <w:t>31.3.15.3.</w:t>
      </w:r>
      <w:r>
        <w:rPr>
          <w:spacing w:val="-3"/>
        </w:rPr>
        <w:t xml:space="preserve"> </w:t>
      </w:r>
      <w:r>
        <w:t>Модуль</w:t>
      </w:r>
      <w:r>
        <w:rPr>
          <w:spacing w:val="-4"/>
        </w:rPr>
        <w:t xml:space="preserve"> </w:t>
      </w:r>
      <w:r>
        <w:t>«Городошный</w:t>
      </w:r>
      <w:r>
        <w:rPr>
          <w:spacing w:val="-3"/>
        </w:rPr>
        <w:t xml:space="preserve"> </w:t>
      </w:r>
      <w:r>
        <w:t>спорт».</w:t>
      </w:r>
    </w:p>
    <w:p w:rsidR="00C92B69" w:rsidRDefault="00B46697" w:rsidP="00A6674E">
      <w:pPr>
        <w:pStyle w:val="a5"/>
        <w:numPr>
          <w:ilvl w:val="3"/>
          <w:numId w:val="20"/>
        </w:numPr>
        <w:tabs>
          <w:tab w:val="left" w:pos="2295"/>
        </w:tabs>
        <w:rPr>
          <w:sz w:val="28"/>
        </w:rPr>
      </w:pPr>
      <w:r>
        <w:rPr>
          <w:sz w:val="28"/>
        </w:rPr>
        <w:t>Пояснительная</w:t>
      </w:r>
      <w:r>
        <w:rPr>
          <w:spacing w:val="-7"/>
          <w:sz w:val="28"/>
        </w:rPr>
        <w:t xml:space="preserve"> </w:t>
      </w:r>
      <w:r>
        <w:rPr>
          <w:sz w:val="28"/>
        </w:rPr>
        <w:t>записка</w:t>
      </w:r>
      <w:r>
        <w:rPr>
          <w:spacing w:val="-7"/>
          <w:sz w:val="28"/>
        </w:rPr>
        <w:t xml:space="preserve"> </w:t>
      </w:r>
      <w:r>
        <w:rPr>
          <w:sz w:val="28"/>
        </w:rPr>
        <w:t>модуля</w:t>
      </w:r>
      <w:r>
        <w:rPr>
          <w:spacing w:val="-6"/>
          <w:sz w:val="28"/>
        </w:rPr>
        <w:t xml:space="preserve"> </w:t>
      </w:r>
      <w:r>
        <w:rPr>
          <w:sz w:val="28"/>
        </w:rPr>
        <w:t>«Городошный</w:t>
      </w:r>
      <w:r>
        <w:rPr>
          <w:spacing w:val="-6"/>
          <w:sz w:val="28"/>
        </w:rPr>
        <w:t xml:space="preserve"> </w:t>
      </w:r>
      <w:r>
        <w:rPr>
          <w:sz w:val="28"/>
        </w:rPr>
        <w:t>спорт».</w:t>
      </w:r>
    </w:p>
    <w:p w:rsidR="00C92B69" w:rsidRDefault="00B46697">
      <w:pPr>
        <w:pStyle w:val="a3"/>
        <w:tabs>
          <w:tab w:val="left" w:pos="906"/>
          <w:tab w:val="left" w:pos="2133"/>
          <w:tab w:val="left" w:pos="2765"/>
          <w:tab w:val="left" w:pos="3707"/>
          <w:tab w:val="left" w:pos="3871"/>
          <w:tab w:val="left" w:pos="4087"/>
          <w:tab w:val="left" w:pos="5092"/>
          <w:tab w:val="left" w:pos="5611"/>
          <w:tab w:val="left" w:pos="6412"/>
          <w:tab w:val="left" w:pos="6600"/>
          <w:tab w:val="left" w:pos="7095"/>
          <w:tab w:val="left" w:pos="8141"/>
          <w:tab w:val="left" w:pos="8336"/>
          <w:tab w:val="left" w:pos="9563"/>
          <w:tab w:val="left" w:pos="9713"/>
        </w:tabs>
        <w:ind w:right="313"/>
        <w:jc w:val="left"/>
      </w:pPr>
      <w:r>
        <w:t>Модуль «Городошный спорт» (далее – модуль «Городошный спорт», модуль</w:t>
      </w:r>
      <w:r>
        <w:rPr>
          <w:spacing w:val="1"/>
        </w:rPr>
        <w:t xml:space="preserve"> </w:t>
      </w:r>
      <w:r>
        <w:t>по</w:t>
      </w:r>
      <w:r>
        <w:tab/>
        <w:t>городошному</w:t>
      </w:r>
      <w:r>
        <w:tab/>
        <w:t>спорту,</w:t>
      </w:r>
      <w:r>
        <w:tab/>
      </w:r>
      <w:r>
        <w:tab/>
        <w:t>городошный</w:t>
      </w:r>
      <w:r>
        <w:tab/>
        <w:t>спорт)</w:t>
      </w:r>
      <w:r>
        <w:tab/>
      </w:r>
      <w:r>
        <w:tab/>
        <w:t>на</w:t>
      </w:r>
      <w:r>
        <w:tab/>
        <w:t>уровне</w:t>
      </w:r>
      <w:r>
        <w:tab/>
        <w:t>начального</w:t>
      </w:r>
      <w:r>
        <w:tab/>
      </w:r>
      <w:r>
        <w:tab/>
      </w:r>
      <w:r>
        <w:rPr>
          <w:spacing w:val="-1"/>
        </w:rPr>
        <w:t>общего</w:t>
      </w:r>
      <w:r>
        <w:rPr>
          <w:spacing w:val="-67"/>
        </w:rPr>
        <w:t xml:space="preserve"> </w:t>
      </w:r>
      <w:r>
        <w:t>образования</w:t>
      </w:r>
      <w:r>
        <w:tab/>
        <w:t>разработан</w:t>
      </w:r>
      <w:r>
        <w:tab/>
        <w:t>с</w:t>
      </w:r>
      <w:r>
        <w:tab/>
      </w:r>
      <w:r>
        <w:tab/>
        <w:t>целью</w:t>
      </w:r>
      <w:r>
        <w:tab/>
        <w:t>оказания</w:t>
      </w:r>
      <w:r>
        <w:tab/>
        <w:t>методической</w:t>
      </w:r>
      <w:r>
        <w:tab/>
      </w:r>
      <w:r>
        <w:tab/>
        <w:t>помощи</w:t>
      </w:r>
      <w:r>
        <w:tab/>
      </w:r>
      <w:r>
        <w:rPr>
          <w:spacing w:val="-1"/>
        </w:rPr>
        <w:t>учителю</w:t>
      </w:r>
      <w:r>
        <w:rPr>
          <w:spacing w:val="-67"/>
        </w:rPr>
        <w:t xml:space="preserve"> </w:t>
      </w:r>
      <w:r>
        <w:t>физической</w:t>
      </w:r>
      <w:r>
        <w:rPr>
          <w:spacing w:val="24"/>
        </w:rPr>
        <w:t xml:space="preserve"> </w:t>
      </w:r>
      <w:r>
        <w:t>культуры</w:t>
      </w:r>
      <w:r>
        <w:rPr>
          <w:spacing w:val="24"/>
        </w:rPr>
        <w:t xml:space="preserve"> </w:t>
      </w:r>
      <w:r>
        <w:t>в</w:t>
      </w:r>
      <w:r>
        <w:rPr>
          <w:spacing w:val="25"/>
        </w:rPr>
        <w:t xml:space="preserve"> </w:t>
      </w:r>
      <w:r>
        <w:t>создании</w:t>
      </w:r>
      <w:r>
        <w:rPr>
          <w:spacing w:val="24"/>
        </w:rPr>
        <w:t xml:space="preserve"> </w:t>
      </w:r>
      <w:r>
        <w:t>части</w:t>
      </w:r>
      <w:r>
        <w:rPr>
          <w:spacing w:val="24"/>
        </w:rPr>
        <w:t xml:space="preserve"> </w:t>
      </w:r>
      <w:r>
        <w:t>рабочей</w:t>
      </w:r>
      <w:r>
        <w:rPr>
          <w:spacing w:val="25"/>
        </w:rPr>
        <w:t xml:space="preserve"> </w:t>
      </w:r>
      <w:r>
        <w:t>программы</w:t>
      </w:r>
      <w:r>
        <w:rPr>
          <w:spacing w:val="24"/>
        </w:rPr>
        <w:t xml:space="preserve"> </w:t>
      </w:r>
      <w:r>
        <w:t>по</w:t>
      </w:r>
      <w:r>
        <w:rPr>
          <w:spacing w:val="25"/>
        </w:rPr>
        <w:t xml:space="preserve"> </w:t>
      </w:r>
      <w:r>
        <w:t>учебному</w:t>
      </w:r>
      <w:r>
        <w:rPr>
          <w:spacing w:val="24"/>
        </w:rPr>
        <w:t xml:space="preserve"> </w:t>
      </w:r>
      <w:r>
        <w:t>предмету</w:t>
      </w:r>
    </w:p>
    <w:p w:rsidR="00C92B69" w:rsidRDefault="00B46697">
      <w:pPr>
        <w:pStyle w:val="a3"/>
        <w:tabs>
          <w:tab w:val="left" w:pos="757"/>
          <w:tab w:val="left" w:pos="1840"/>
          <w:tab w:val="left" w:pos="2000"/>
          <w:tab w:val="left" w:pos="3269"/>
          <w:tab w:val="left" w:pos="3619"/>
          <w:tab w:val="left" w:pos="3664"/>
          <w:tab w:val="left" w:pos="4689"/>
          <w:tab w:val="left" w:pos="5164"/>
          <w:tab w:val="left" w:pos="5534"/>
          <w:tab w:val="left" w:pos="6294"/>
          <w:tab w:val="left" w:pos="6717"/>
          <w:tab w:val="left" w:pos="7843"/>
          <w:tab w:val="left" w:pos="8437"/>
          <w:tab w:val="left" w:pos="8824"/>
          <w:tab w:val="left" w:pos="9173"/>
          <w:tab w:val="left" w:pos="10460"/>
        </w:tabs>
        <w:ind w:right="303" w:firstLine="0"/>
        <w:jc w:val="left"/>
      </w:pPr>
      <w:r>
        <w:t>«Физическая</w:t>
      </w:r>
      <w:r>
        <w:rPr>
          <w:spacing w:val="23"/>
        </w:rPr>
        <w:t xml:space="preserve"> </w:t>
      </w:r>
      <w:r>
        <w:t>культура»,</w:t>
      </w:r>
      <w:r>
        <w:rPr>
          <w:spacing w:val="23"/>
        </w:rPr>
        <w:t xml:space="preserve"> </w:t>
      </w:r>
      <w:r>
        <w:t>направленной</w:t>
      </w:r>
      <w:r>
        <w:rPr>
          <w:spacing w:val="23"/>
        </w:rPr>
        <w:t xml:space="preserve"> </w:t>
      </w:r>
      <w:r>
        <w:t>на</w:t>
      </w:r>
      <w:r>
        <w:rPr>
          <w:spacing w:val="23"/>
        </w:rPr>
        <w:t xml:space="preserve"> </w:t>
      </w:r>
      <w:r>
        <w:t>формирование</w:t>
      </w:r>
      <w:r>
        <w:rPr>
          <w:spacing w:val="24"/>
        </w:rPr>
        <w:t xml:space="preserve"> </w:t>
      </w:r>
      <w:r>
        <w:t>общих</w:t>
      </w:r>
      <w:r>
        <w:rPr>
          <w:spacing w:val="23"/>
        </w:rPr>
        <w:t xml:space="preserve"> </w:t>
      </w:r>
      <w:r>
        <w:t>представлений</w:t>
      </w:r>
      <w:r>
        <w:tab/>
      </w:r>
      <w:r>
        <w:rPr>
          <w:spacing w:val="-1"/>
        </w:rPr>
        <w:t>о</w:t>
      </w:r>
      <w:r>
        <w:rPr>
          <w:spacing w:val="-67"/>
        </w:rPr>
        <w:t xml:space="preserve"> </w:t>
      </w:r>
      <w:r>
        <w:t>физической</w:t>
      </w:r>
      <w:r>
        <w:tab/>
      </w:r>
      <w:r>
        <w:tab/>
        <w:t>культуре</w:t>
      </w:r>
      <w:r>
        <w:tab/>
        <w:t>и</w:t>
      </w:r>
      <w:r>
        <w:tab/>
        <w:t>спорте,</w:t>
      </w:r>
      <w:r>
        <w:tab/>
        <w:t>физической</w:t>
      </w:r>
      <w:r>
        <w:tab/>
        <w:t>активности</w:t>
      </w:r>
      <w:r>
        <w:tab/>
        <w:t>человека,</w:t>
      </w:r>
      <w:r>
        <w:tab/>
        <w:t>физических</w:t>
      </w:r>
      <w:r>
        <w:rPr>
          <w:spacing w:val="-67"/>
        </w:rPr>
        <w:t xml:space="preserve"> </w:t>
      </w:r>
      <w:r>
        <w:t>качествах, жизненно важных прикладных умениях и навыках, основных физических</w:t>
      </w:r>
      <w:r>
        <w:rPr>
          <w:spacing w:val="-67"/>
        </w:rPr>
        <w:t xml:space="preserve"> </w:t>
      </w:r>
      <w:r>
        <w:t>упражнениях (игровых и спортивных) с целью достижения результатов ФГОС НОО,</w:t>
      </w:r>
      <w:r>
        <w:rPr>
          <w:spacing w:val="-67"/>
        </w:rPr>
        <w:t xml:space="preserve"> </w:t>
      </w:r>
      <w:r>
        <w:t>с</w:t>
      </w:r>
      <w:r>
        <w:tab/>
        <w:t>учетом</w:t>
      </w:r>
      <w:r>
        <w:tab/>
        <w:t>современных</w:t>
      </w:r>
      <w:r>
        <w:tab/>
      </w:r>
      <w:r>
        <w:tab/>
        <w:t>тенденций</w:t>
      </w:r>
      <w:r>
        <w:tab/>
        <w:t>в</w:t>
      </w:r>
      <w:r>
        <w:tab/>
        <w:t>системе</w:t>
      </w:r>
      <w:r>
        <w:tab/>
        <w:t>образования</w:t>
      </w:r>
      <w:r>
        <w:tab/>
        <w:t>и</w:t>
      </w:r>
      <w:r>
        <w:tab/>
        <w:t>использования</w:t>
      </w:r>
      <w:r>
        <w:rPr>
          <w:spacing w:val="-67"/>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70"/>
        </w:rPr>
        <w:t xml:space="preserve"> </w:t>
      </w:r>
      <w:r>
        <w:t>различным</w:t>
      </w:r>
      <w:r>
        <w:rPr>
          <w:spacing w:val="1"/>
        </w:rPr>
        <w:t xml:space="preserve"> </w:t>
      </w:r>
      <w:r>
        <w:t>видам</w:t>
      </w:r>
      <w:r>
        <w:rPr>
          <w:spacing w:val="-2"/>
        </w:rPr>
        <w:t xml:space="preserve"> </w:t>
      </w:r>
      <w:r>
        <w:t>спорта.</w:t>
      </w:r>
    </w:p>
    <w:p w:rsidR="00C92B69" w:rsidRDefault="00B46697">
      <w:pPr>
        <w:pStyle w:val="a3"/>
        <w:ind w:right="303"/>
      </w:pPr>
      <w:r>
        <w:t>Городошный</w:t>
      </w:r>
      <w:r>
        <w:rPr>
          <w:spacing w:val="1"/>
        </w:rPr>
        <w:t xml:space="preserve"> </w:t>
      </w:r>
      <w:r>
        <w:t>спорт</w:t>
      </w:r>
      <w:r>
        <w:rPr>
          <w:spacing w:val="1"/>
        </w:rPr>
        <w:t xml:space="preserve"> </w:t>
      </w:r>
      <w:r>
        <w:t>–</w:t>
      </w:r>
      <w:r>
        <w:rPr>
          <w:spacing w:val="1"/>
        </w:rPr>
        <w:t xml:space="preserve"> </w:t>
      </w:r>
      <w:r>
        <w:t>традиционный</w:t>
      </w:r>
      <w:r>
        <w:rPr>
          <w:spacing w:val="1"/>
        </w:rPr>
        <w:t xml:space="preserve"> </w:t>
      </w:r>
      <w:r>
        <w:t>для</w:t>
      </w:r>
      <w:r>
        <w:rPr>
          <w:spacing w:val="1"/>
        </w:rPr>
        <w:t xml:space="preserve"> </w:t>
      </w:r>
      <w:r>
        <w:t>России</w:t>
      </w:r>
      <w:r>
        <w:rPr>
          <w:spacing w:val="1"/>
        </w:rPr>
        <w:t xml:space="preserve"> </w:t>
      </w:r>
      <w:r>
        <w:t>вид</w:t>
      </w:r>
      <w:r>
        <w:rPr>
          <w:spacing w:val="1"/>
        </w:rPr>
        <w:t xml:space="preserve"> </w:t>
      </w:r>
      <w:r>
        <w:t>спорта,</w:t>
      </w:r>
      <w:r>
        <w:rPr>
          <w:spacing w:val="1"/>
        </w:rPr>
        <w:t xml:space="preserve"> </w:t>
      </w:r>
      <w:r>
        <w:t>который</w:t>
      </w:r>
      <w:r>
        <w:rPr>
          <w:spacing w:val="1"/>
        </w:rPr>
        <w:t xml:space="preserve"> </w:t>
      </w:r>
      <w:r>
        <w:t>способствует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 занятиям физической культурой и спортом, их личностному</w:t>
      </w:r>
      <w:r>
        <w:rPr>
          <w:spacing w:val="1"/>
        </w:rPr>
        <w:t xml:space="preserve"> </w:t>
      </w:r>
      <w:r>
        <w:t>и</w:t>
      </w:r>
      <w:r>
        <w:rPr>
          <w:spacing w:val="1"/>
        </w:rPr>
        <w:t xml:space="preserve"> </w:t>
      </w:r>
      <w:r>
        <w:t>профессиональному</w:t>
      </w:r>
      <w:r>
        <w:rPr>
          <w:spacing w:val="1"/>
        </w:rPr>
        <w:t xml:space="preserve"> </w:t>
      </w:r>
      <w:r>
        <w:t>самоопределению.</w:t>
      </w:r>
      <w:r>
        <w:rPr>
          <w:spacing w:val="1"/>
        </w:rPr>
        <w:t xml:space="preserve"> </w:t>
      </w:r>
      <w:r>
        <w:t>Игра</w:t>
      </w:r>
      <w:r>
        <w:rPr>
          <w:spacing w:val="1"/>
        </w:rPr>
        <w:t xml:space="preserve"> </w:t>
      </w:r>
      <w:r>
        <w:t>в</w:t>
      </w:r>
      <w:r>
        <w:rPr>
          <w:spacing w:val="1"/>
        </w:rPr>
        <w:t xml:space="preserve"> </w:t>
      </w:r>
      <w:r>
        <w:t>городки</w:t>
      </w:r>
      <w:r>
        <w:rPr>
          <w:spacing w:val="1"/>
        </w:rPr>
        <w:t xml:space="preserve"> </w:t>
      </w:r>
      <w:r>
        <w:t>связана</w:t>
      </w:r>
      <w:r>
        <w:rPr>
          <w:spacing w:val="1"/>
        </w:rPr>
        <w:t xml:space="preserve"> </w:t>
      </w:r>
      <w:r>
        <w:t>с</w:t>
      </w:r>
      <w:r>
        <w:rPr>
          <w:spacing w:val="1"/>
        </w:rPr>
        <w:t xml:space="preserve"> </w:t>
      </w:r>
      <w:r>
        <w:t>ходьбой,</w:t>
      </w:r>
      <w:r>
        <w:rPr>
          <w:spacing w:val="1"/>
        </w:rPr>
        <w:t xml:space="preserve"> </w:t>
      </w:r>
      <w:r>
        <w:t>наклонами,</w:t>
      </w:r>
      <w:r>
        <w:rPr>
          <w:spacing w:val="1"/>
        </w:rPr>
        <w:t xml:space="preserve"> </w:t>
      </w:r>
      <w:r>
        <w:t>приседаниями,</w:t>
      </w:r>
      <w:r>
        <w:rPr>
          <w:spacing w:val="1"/>
        </w:rPr>
        <w:t xml:space="preserve"> </w:t>
      </w:r>
      <w:r>
        <w:t>остановками,</w:t>
      </w:r>
      <w:r>
        <w:rPr>
          <w:spacing w:val="1"/>
        </w:rPr>
        <w:t xml:space="preserve"> </w:t>
      </w:r>
      <w:r>
        <w:t>ускорениями,</w:t>
      </w:r>
      <w:r>
        <w:rPr>
          <w:spacing w:val="1"/>
        </w:rPr>
        <w:t xml:space="preserve"> </w:t>
      </w:r>
      <w:r>
        <w:t>метанием</w:t>
      </w:r>
      <w:r>
        <w:rPr>
          <w:spacing w:val="1"/>
        </w:rPr>
        <w:t xml:space="preserve"> </w:t>
      </w:r>
      <w:r>
        <w:t>биты.</w:t>
      </w:r>
      <w:r>
        <w:rPr>
          <w:spacing w:val="1"/>
        </w:rPr>
        <w:t xml:space="preserve"> </w:t>
      </w:r>
      <w:r>
        <w:t>Игроку</w:t>
      </w:r>
      <w:r>
        <w:rPr>
          <w:spacing w:val="1"/>
        </w:rPr>
        <w:t xml:space="preserve"> </w:t>
      </w:r>
      <w:r>
        <w:t>необходимо уметь удерживать равновесие во время выполнения разгона биты</w:t>
      </w:r>
      <w:r>
        <w:rPr>
          <w:spacing w:val="1"/>
        </w:rPr>
        <w:t xml:space="preserve"> </w:t>
      </w:r>
      <w:r>
        <w:t>и</w:t>
      </w:r>
      <w:r>
        <w:rPr>
          <w:spacing w:val="1"/>
        </w:rPr>
        <w:t xml:space="preserve"> </w:t>
      </w:r>
      <w:r>
        <w:t>наведения ее на цель, ориентироваться в пространстве, чувствовать ритм движения,</w:t>
      </w:r>
      <w:r>
        <w:rPr>
          <w:spacing w:val="1"/>
        </w:rPr>
        <w:t xml:space="preserve"> </w:t>
      </w:r>
      <w:r>
        <w:t>сохранять</w:t>
      </w:r>
      <w:r>
        <w:rPr>
          <w:spacing w:val="1"/>
        </w:rPr>
        <w:t xml:space="preserve"> </w:t>
      </w:r>
      <w:r>
        <w:t>необходимое</w:t>
      </w:r>
      <w:r>
        <w:rPr>
          <w:spacing w:val="1"/>
        </w:rPr>
        <w:t xml:space="preserve"> </w:t>
      </w:r>
      <w:r>
        <w:t>положение</w:t>
      </w:r>
      <w:r>
        <w:rPr>
          <w:spacing w:val="1"/>
        </w:rPr>
        <w:t xml:space="preserve"> </w:t>
      </w:r>
      <w:r>
        <w:t>звеньев</w:t>
      </w:r>
      <w:r>
        <w:rPr>
          <w:spacing w:val="70"/>
        </w:rPr>
        <w:t xml:space="preserve"> </w:t>
      </w:r>
      <w:r>
        <w:t>биомеханической</w:t>
      </w:r>
      <w:r>
        <w:rPr>
          <w:spacing w:val="70"/>
        </w:rPr>
        <w:t xml:space="preserve"> </w:t>
      </w:r>
      <w:r>
        <w:t>цепи</w:t>
      </w:r>
      <w:r>
        <w:rPr>
          <w:spacing w:val="71"/>
        </w:rPr>
        <w:t xml:space="preserve"> </w:t>
      </w:r>
      <w:r>
        <w:t>за</w:t>
      </w:r>
      <w:r>
        <w:rPr>
          <w:spacing w:val="70"/>
        </w:rPr>
        <w:t xml:space="preserve"> </w:t>
      </w:r>
      <w:r>
        <w:t>счет</w:t>
      </w:r>
      <w:r>
        <w:rPr>
          <w:spacing w:val="1"/>
        </w:rPr>
        <w:t xml:space="preserve"> </w:t>
      </w:r>
      <w:r>
        <w:t>развития силовых качеств, обладать эластичным опорно-двигательным аппаратом,</w:t>
      </w:r>
      <w:r>
        <w:rPr>
          <w:spacing w:val="1"/>
        </w:rPr>
        <w:t xml:space="preserve"> </w:t>
      </w:r>
      <w:r>
        <w:t>быть</w:t>
      </w:r>
      <w:r>
        <w:rPr>
          <w:spacing w:val="-2"/>
        </w:rPr>
        <w:t xml:space="preserve"> </w:t>
      </w:r>
      <w:r>
        <w:t>координированным</w:t>
      </w:r>
      <w:r>
        <w:rPr>
          <w:spacing w:val="-1"/>
        </w:rPr>
        <w:t xml:space="preserve"> </w:t>
      </w:r>
      <w:r>
        <w:t>и</w:t>
      </w:r>
      <w:r>
        <w:rPr>
          <w:spacing w:val="-1"/>
        </w:rPr>
        <w:t xml:space="preserve"> </w:t>
      </w:r>
      <w:r>
        <w:t>ловким.</w:t>
      </w:r>
    </w:p>
    <w:p w:rsidR="00C92B69" w:rsidRDefault="00B46697">
      <w:pPr>
        <w:pStyle w:val="a3"/>
        <w:ind w:right="303"/>
      </w:pPr>
      <w:r>
        <w:t>Городошный</w:t>
      </w:r>
      <w:r>
        <w:rPr>
          <w:spacing w:val="1"/>
        </w:rPr>
        <w:t xml:space="preserve"> </w:t>
      </w:r>
      <w:r>
        <w:t>спорт</w:t>
      </w:r>
      <w:r>
        <w:rPr>
          <w:spacing w:val="1"/>
        </w:rPr>
        <w:t xml:space="preserve"> </w:t>
      </w:r>
      <w:r>
        <w:t>–</w:t>
      </w:r>
      <w:r>
        <w:rPr>
          <w:spacing w:val="1"/>
        </w:rPr>
        <w:t xml:space="preserve"> </w:t>
      </w:r>
      <w:r>
        <w:t>игра,</w:t>
      </w:r>
      <w:r>
        <w:rPr>
          <w:spacing w:val="1"/>
        </w:rPr>
        <w:t xml:space="preserve"> </w:t>
      </w:r>
      <w:r>
        <w:t>где</w:t>
      </w:r>
      <w:r>
        <w:rPr>
          <w:spacing w:val="1"/>
        </w:rPr>
        <w:t xml:space="preserve"> </w:t>
      </w:r>
      <w:r>
        <w:t>формируются</w:t>
      </w:r>
      <w:r>
        <w:rPr>
          <w:spacing w:val="1"/>
        </w:rPr>
        <w:t xml:space="preserve"> </w:t>
      </w:r>
      <w:r>
        <w:t>важные</w:t>
      </w:r>
      <w:r>
        <w:rPr>
          <w:spacing w:val="1"/>
        </w:rPr>
        <w:t xml:space="preserve"> </w:t>
      </w:r>
      <w:r>
        <w:t>черты</w:t>
      </w:r>
      <w:r>
        <w:rPr>
          <w:spacing w:val="1"/>
        </w:rPr>
        <w:t xml:space="preserve"> </w:t>
      </w:r>
      <w:r>
        <w:t>характера,</w:t>
      </w:r>
      <w:r>
        <w:rPr>
          <w:spacing w:val="1"/>
        </w:rPr>
        <w:t xml:space="preserve"> </w:t>
      </w:r>
      <w:r>
        <w:t>развиваются</w:t>
      </w:r>
      <w:r>
        <w:rPr>
          <w:spacing w:val="1"/>
        </w:rPr>
        <w:t xml:space="preserve"> </w:t>
      </w:r>
      <w:r>
        <w:t>многие</w:t>
      </w:r>
      <w:r>
        <w:rPr>
          <w:spacing w:val="1"/>
        </w:rPr>
        <w:t xml:space="preserve"> </w:t>
      </w:r>
      <w:r>
        <w:t>навыки:</w:t>
      </w:r>
      <w:r>
        <w:rPr>
          <w:spacing w:val="1"/>
        </w:rPr>
        <w:t xml:space="preserve"> </w:t>
      </w:r>
      <w:r>
        <w:t>умение</w:t>
      </w:r>
      <w:r>
        <w:rPr>
          <w:spacing w:val="1"/>
        </w:rPr>
        <w:t xml:space="preserve"> </w:t>
      </w:r>
      <w:r>
        <w:t>общаться,</w:t>
      </w:r>
      <w:r>
        <w:rPr>
          <w:spacing w:val="1"/>
        </w:rPr>
        <w:t xml:space="preserve"> </w:t>
      </w:r>
      <w:r>
        <w:t>способность</w:t>
      </w:r>
      <w:r>
        <w:rPr>
          <w:spacing w:val="1"/>
        </w:rPr>
        <w:t xml:space="preserve"> </w:t>
      </w:r>
      <w:r>
        <w:t>выдерживать</w:t>
      </w:r>
      <w:r>
        <w:rPr>
          <w:spacing w:val="1"/>
        </w:rPr>
        <w:t xml:space="preserve"> </w:t>
      </w:r>
      <w:r>
        <w:t>физическую нагрузку, преодолевать психологические трудности и сомнения</w:t>
      </w:r>
      <w:r>
        <w:rPr>
          <w:spacing w:val="1"/>
        </w:rPr>
        <w:t xml:space="preserve"> </w:t>
      </w:r>
      <w:r>
        <w:t>в</w:t>
      </w:r>
      <w:r>
        <w:rPr>
          <w:spacing w:val="1"/>
        </w:rPr>
        <w:t xml:space="preserve"> </w:t>
      </w:r>
      <w:r>
        <w:t>достижении цели, формируется определенный образ мышления, умение быстро</w:t>
      </w:r>
      <w:r>
        <w:rPr>
          <w:spacing w:val="1"/>
        </w:rPr>
        <w:t xml:space="preserve"> </w:t>
      </w:r>
      <w:r>
        <w:t>и,</w:t>
      </w:r>
      <w:r>
        <w:rPr>
          <w:spacing w:val="1"/>
        </w:rPr>
        <w:t xml:space="preserve"> </w:t>
      </w:r>
      <w:r>
        <w:t>главное,</w:t>
      </w:r>
      <w:r>
        <w:rPr>
          <w:spacing w:val="-2"/>
        </w:rPr>
        <w:t xml:space="preserve"> </w:t>
      </w:r>
      <w:r>
        <w:t>рационально</w:t>
      </w:r>
      <w:r>
        <w:rPr>
          <w:spacing w:val="-1"/>
        </w:rPr>
        <w:t xml:space="preserve"> </w:t>
      </w:r>
      <w:r>
        <w:t>реагировать</w:t>
      </w:r>
      <w:r>
        <w:rPr>
          <w:spacing w:val="-1"/>
        </w:rPr>
        <w:t xml:space="preserve"> </w:t>
      </w:r>
      <w:r>
        <w:t>на</w:t>
      </w:r>
      <w:r>
        <w:rPr>
          <w:spacing w:val="-2"/>
        </w:rPr>
        <w:t xml:space="preserve"> </w:t>
      </w:r>
      <w:r>
        <w:t>изменение</w:t>
      </w:r>
      <w:r>
        <w:rPr>
          <w:spacing w:val="-2"/>
        </w:rPr>
        <w:t xml:space="preserve"> </w:t>
      </w:r>
      <w:r>
        <w:t>игровой</w:t>
      </w:r>
      <w:r>
        <w:rPr>
          <w:spacing w:val="-1"/>
        </w:rPr>
        <w:t xml:space="preserve"> </w:t>
      </w:r>
      <w:r>
        <w:t>ситуации.</w:t>
      </w:r>
    </w:p>
    <w:p w:rsidR="00C92B69" w:rsidRDefault="00B46697">
      <w:pPr>
        <w:pStyle w:val="a3"/>
        <w:ind w:left="1105" w:firstLine="0"/>
      </w:pPr>
      <w:r>
        <w:t xml:space="preserve">Занятия  </w:t>
      </w:r>
      <w:r>
        <w:rPr>
          <w:spacing w:val="55"/>
        </w:rPr>
        <w:t xml:space="preserve"> </w:t>
      </w:r>
      <w:r>
        <w:t xml:space="preserve">городошным   </w:t>
      </w:r>
      <w:r>
        <w:rPr>
          <w:spacing w:val="54"/>
        </w:rPr>
        <w:t xml:space="preserve"> </w:t>
      </w:r>
      <w:r>
        <w:t xml:space="preserve">спортом   </w:t>
      </w:r>
      <w:r>
        <w:rPr>
          <w:spacing w:val="54"/>
        </w:rPr>
        <w:t xml:space="preserve"> </w:t>
      </w:r>
      <w:r>
        <w:t xml:space="preserve">для   </w:t>
      </w:r>
      <w:r>
        <w:rPr>
          <w:spacing w:val="54"/>
        </w:rPr>
        <w:t xml:space="preserve"> </w:t>
      </w:r>
      <w:r>
        <w:t xml:space="preserve">детей   </w:t>
      </w:r>
      <w:r>
        <w:rPr>
          <w:spacing w:val="54"/>
        </w:rPr>
        <w:t xml:space="preserve"> </w:t>
      </w:r>
      <w:r>
        <w:t xml:space="preserve">имеют   </w:t>
      </w:r>
      <w:r>
        <w:rPr>
          <w:spacing w:val="54"/>
        </w:rPr>
        <w:t xml:space="preserve"> </w:t>
      </w:r>
      <w:r>
        <w:t>оздоровительную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5" w:firstLine="0"/>
      </w:pPr>
      <w:r>
        <w:t>направленность,</w:t>
      </w:r>
      <w:r>
        <w:rPr>
          <w:spacing w:val="1"/>
        </w:rPr>
        <w:t xml:space="preserve"> </w:t>
      </w:r>
      <w:r>
        <w:t>повышают</w:t>
      </w:r>
      <w:r>
        <w:rPr>
          <w:spacing w:val="1"/>
        </w:rPr>
        <w:t xml:space="preserve"> </w:t>
      </w:r>
      <w:r>
        <w:t>уровень</w:t>
      </w:r>
      <w:r>
        <w:rPr>
          <w:spacing w:val="1"/>
        </w:rPr>
        <w:t xml:space="preserve"> </w:t>
      </w:r>
      <w:r>
        <w:t>функционирования</w:t>
      </w:r>
      <w:r>
        <w:rPr>
          <w:spacing w:val="1"/>
        </w:rPr>
        <w:t xml:space="preserve"> </w:t>
      </w:r>
      <w:r>
        <w:t>сердечно-сосудистой,</w:t>
      </w:r>
      <w:r>
        <w:rPr>
          <w:spacing w:val="1"/>
        </w:rPr>
        <w:t xml:space="preserve"> </w:t>
      </w:r>
      <w:r>
        <w:t>дыхательной, костно-мышечной и других систем организма человека,</w:t>
      </w:r>
      <w:r>
        <w:rPr>
          <w:spacing w:val="1"/>
        </w:rPr>
        <w:t xml:space="preserve"> </w:t>
      </w:r>
      <w:r>
        <w:t>а также</w:t>
      </w:r>
      <w:r>
        <w:rPr>
          <w:spacing w:val="1"/>
        </w:rPr>
        <w:t xml:space="preserve"> </w:t>
      </w:r>
      <w:r>
        <w:t>предполагают длительное время нахождения занимающихся на свежем воздухе, что</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является</w:t>
      </w:r>
      <w:r>
        <w:rPr>
          <w:spacing w:val="1"/>
        </w:rPr>
        <w:t xml:space="preserve"> </w:t>
      </w:r>
      <w:r>
        <w:t>формой</w:t>
      </w:r>
      <w:r>
        <w:rPr>
          <w:spacing w:val="1"/>
        </w:rPr>
        <w:t xml:space="preserve"> </w:t>
      </w:r>
      <w:r>
        <w:t>закаливания</w:t>
      </w:r>
      <w:r>
        <w:rPr>
          <w:spacing w:val="1"/>
        </w:rPr>
        <w:t xml:space="preserve"> </w:t>
      </w:r>
      <w:r>
        <w:t>и</w:t>
      </w:r>
      <w:r>
        <w:rPr>
          <w:spacing w:val="1"/>
        </w:rPr>
        <w:t xml:space="preserve"> </w:t>
      </w:r>
      <w:r>
        <w:t>благотворно влияет на укрепление здоровья, снижение заболеваемости, повышение</w:t>
      </w:r>
      <w:r>
        <w:rPr>
          <w:spacing w:val="1"/>
        </w:rPr>
        <w:t xml:space="preserve"> </w:t>
      </w:r>
      <w:r>
        <w:t>устойчивости организма к меняющимся погодным условиям и повышение уровня</w:t>
      </w:r>
      <w:r>
        <w:rPr>
          <w:spacing w:val="1"/>
        </w:rPr>
        <w:t xml:space="preserve"> </w:t>
      </w:r>
      <w:r>
        <w:t>работоспособности детей. Оздоровительная направленность занятий городошным</w:t>
      </w:r>
      <w:r>
        <w:rPr>
          <w:spacing w:val="1"/>
        </w:rPr>
        <w:t xml:space="preserve"> </w:t>
      </w:r>
      <w:r>
        <w:t>спортом выражается в том, что заниматься    им могут дети, имеющие ограничения</w:t>
      </w:r>
      <w:r>
        <w:rPr>
          <w:spacing w:val="1"/>
        </w:rPr>
        <w:t xml:space="preserve"> </w:t>
      </w:r>
      <w:r>
        <w:t>по</w:t>
      </w:r>
      <w:r>
        <w:rPr>
          <w:spacing w:val="-2"/>
        </w:rPr>
        <w:t xml:space="preserve"> </w:t>
      </w:r>
      <w:r>
        <w:t>состоянию</w:t>
      </w:r>
      <w:r>
        <w:rPr>
          <w:spacing w:val="-1"/>
        </w:rPr>
        <w:t xml:space="preserve"> </w:t>
      </w:r>
      <w:r>
        <w:t>здоровья.</w:t>
      </w:r>
    </w:p>
    <w:p w:rsidR="00C92B69" w:rsidRDefault="00B46697" w:rsidP="00A6674E">
      <w:pPr>
        <w:pStyle w:val="a5"/>
        <w:numPr>
          <w:ilvl w:val="3"/>
          <w:numId w:val="20"/>
        </w:numPr>
        <w:tabs>
          <w:tab w:val="left" w:pos="2295"/>
        </w:tabs>
        <w:ind w:left="395" w:right="303"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«Городошный</w:t>
      </w:r>
      <w:r>
        <w:rPr>
          <w:spacing w:val="1"/>
          <w:sz w:val="28"/>
        </w:rPr>
        <w:t xml:space="preserve"> </w:t>
      </w:r>
      <w:r>
        <w:rPr>
          <w:sz w:val="28"/>
        </w:rPr>
        <w:t>спорт»</w:t>
      </w:r>
      <w:r>
        <w:rPr>
          <w:spacing w:val="1"/>
          <w:sz w:val="28"/>
        </w:rPr>
        <w:t xml:space="preserve"> </w:t>
      </w:r>
      <w:r>
        <w:rPr>
          <w:sz w:val="28"/>
        </w:rPr>
        <w:t>является</w:t>
      </w:r>
      <w:r>
        <w:rPr>
          <w:spacing w:val="1"/>
          <w:sz w:val="28"/>
        </w:rPr>
        <w:t xml:space="preserve"> </w:t>
      </w:r>
      <w:r>
        <w:rPr>
          <w:sz w:val="28"/>
        </w:rPr>
        <w:t>формирование у обучающихся навыков общечеловеческой культуры и 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образа жизни через занятия физической культурой</w:t>
      </w:r>
      <w:r>
        <w:rPr>
          <w:spacing w:val="1"/>
          <w:sz w:val="28"/>
        </w:rPr>
        <w:t xml:space="preserve"> </w:t>
      </w:r>
      <w:r>
        <w:rPr>
          <w:sz w:val="28"/>
        </w:rPr>
        <w:t>и</w:t>
      </w:r>
      <w:r>
        <w:rPr>
          <w:spacing w:val="1"/>
          <w:sz w:val="28"/>
        </w:rPr>
        <w:t xml:space="preserve"> </w:t>
      </w:r>
      <w:r>
        <w:rPr>
          <w:sz w:val="28"/>
        </w:rPr>
        <w:t>спортом</w:t>
      </w:r>
      <w:r>
        <w:rPr>
          <w:spacing w:val="-2"/>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средств</w:t>
      </w:r>
      <w:r>
        <w:rPr>
          <w:spacing w:val="-2"/>
          <w:sz w:val="28"/>
        </w:rPr>
        <w:t xml:space="preserve"> </w:t>
      </w:r>
      <w:r>
        <w:rPr>
          <w:sz w:val="28"/>
        </w:rPr>
        <w:t>городошного</w:t>
      </w:r>
      <w:r>
        <w:rPr>
          <w:spacing w:val="-1"/>
          <w:sz w:val="28"/>
        </w:rPr>
        <w:t xml:space="preserve"> </w:t>
      </w:r>
      <w:r>
        <w:rPr>
          <w:sz w:val="28"/>
        </w:rPr>
        <w:t>спорта.</w:t>
      </w:r>
    </w:p>
    <w:p w:rsidR="00C92B69" w:rsidRDefault="00B46697" w:rsidP="00A6674E">
      <w:pPr>
        <w:pStyle w:val="a5"/>
        <w:numPr>
          <w:ilvl w:val="3"/>
          <w:numId w:val="20"/>
        </w:numPr>
        <w:tabs>
          <w:tab w:val="left" w:pos="2295"/>
        </w:tabs>
        <w:spacing w:before="1"/>
        <w:ind w:left="1105" w:right="303" w:firstLine="0"/>
        <w:rPr>
          <w:sz w:val="28"/>
        </w:rPr>
      </w:pPr>
      <w:r>
        <w:rPr>
          <w:sz w:val="28"/>
        </w:rPr>
        <w:t>Задачами изучения модуля «Городошный спорт» являются:</w:t>
      </w:r>
      <w:r>
        <w:rPr>
          <w:spacing w:val="1"/>
          <w:sz w:val="28"/>
        </w:rPr>
        <w:t xml:space="preserve"> </w:t>
      </w:r>
      <w:r>
        <w:rPr>
          <w:sz w:val="28"/>
        </w:rPr>
        <w:t>всестороннее</w:t>
      </w:r>
      <w:r>
        <w:rPr>
          <w:spacing w:val="48"/>
          <w:sz w:val="28"/>
        </w:rPr>
        <w:t xml:space="preserve"> </w:t>
      </w:r>
      <w:r>
        <w:rPr>
          <w:sz w:val="28"/>
        </w:rPr>
        <w:t>гармоничное</w:t>
      </w:r>
      <w:r>
        <w:rPr>
          <w:spacing w:val="48"/>
          <w:sz w:val="28"/>
        </w:rPr>
        <w:t xml:space="preserve"> </w:t>
      </w:r>
      <w:r>
        <w:rPr>
          <w:sz w:val="28"/>
        </w:rPr>
        <w:t>развитие</w:t>
      </w:r>
      <w:r>
        <w:rPr>
          <w:spacing w:val="49"/>
          <w:sz w:val="28"/>
        </w:rPr>
        <w:t xml:space="preserve"> </w:t>
      </w:r>
      <w:r>
        <w:rPr>
          <w:sz w:val="28"/>
        </w:rPr>
        <w:t>обучающихся,</w:t>
      </w:r>
      <w:r>
        <w:rPr>
          <w:spacing w:val="48"/>
          <w:sz w:val="28"/>
        </w:rPr>
        <w:t xml:space="preserve"> </w:t>
      </w:r>
      <w:r>
        <w:rPr>
          <w:sz w:val="28"/>
        </w:rPr>
        <w:t>увеличение</w:t>
      </w:r>
      <w:r>
        <w:rPr>
          <w:spacing w:val="49"/>
          <w:sz w:val="28"/>
        </w:rPr>
        <w:t xml:space="preserve"> </w:t>
      </w:r>
      <w:r>
        <w:rPr>
          <w:sz w:val="28"/>
        </w:rPr>
        <w:t>объема</w:t>
      </w:r>
      <w:r>
        <w:rPr>
          <w:spacing w:val="15"/>
          <w:sz w:val="28"/>
        </w:rPr>
        <w:t xml:space="preserve"> </w:t>
      </w:r>
      <w:r>
        <w:rPr>
          <w:sz w:val="28"/>
        </w:rPr>
        <w:t>их</w:t>
      </w:r>
    </w:p>
    <w:p w:rsidR="00C92B69" w:rsidRDefault="00B46697">
      <w:pPr>
        <w:pStyle w:val="a3"/>
        <w:ind w:firstLine="0"/>
      </w:pPr>
      <w:r>
        <w:t>двигательной</w:t>
      </w:r>
      <w:r>
        <w:rPr>
          <w:spacing w:val="-11"/>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2"/>
        </w:rPr>
        <w:t xml:space="preserve"> </w:t>
      </w:r>
      <w:r>
        <w:t>городошным</w:t>
      </w:r>
      <w:r>
        <w:rPr>
          <w:spacing w:val="-1"/>
        </w:rPr>
        <w:t xml:space="preserve"> </w:t>
      </w:r>
      <w:r>
        <w:t>спортом;</w:t>
      </w:r>
    </w:p>
    <w:p w:rsidR="00C92B69" w:rsidRDefault="00B46697">
      <w:pPr>
        <w:pStyle w:val="a3"/>
        <w:ind w:right="314"/>
      </w:pPr>
      <w:r>
        <w:t>освоение знаний о физической культуре и спорте в целом, истории развития</w:t>
      </w:r>
      <w:r>
        <w:rPr>
          <w:spacing w:val="1"/>
        </w:rPr>
        <w:t xml:space="preserve"> </w:t>
      </w:r>
      <w:r>
        <w:t>игры</w:t>
      </w:r>
      <w:r>
        <w:rPr>
          <w:spacing w:val="-2"/>
        </w:rPr>
        <w:t xml:space="preserve"> </w:t>
      </w:r>
      <w:r>
        <w:t>в</w:t>
      </w:r>
      <w:r>
        <w:rPr>
          <w:spacing w:val="-2"/>
        </w:rPr>
        <w:t xml:space="preserve"> </w:t>
      </w:r>
      <w:r>
        <w:t>городки</w:t>
      </w:r>
      <w:r>
        <w:rPr>
          <w:spacing w:val="-1"/>
        </w:rPr>
        <w:t xml:space="preserve"> </w:t>
      </w:r>
      <w:r>
        <w:t>и</w:t>
      </w:r>
      <w:r>
        <w:rPr>
          <w:spacing w:val="-2"/>
        </w:rPr>
        <w:t xml:space="preserve"> </w:t>
      </w:r>
      <w:r>
        <w:t>городошного</w:t>
      </w:r>
      <w:r>
        <w:rPr>
          <w:spacing w:val="-1"/>
        </w:rPr>
        <w:t xml:space="preserve"> </w:t>
      </w:r>
      <w:r>
        <w:t>спорта</w:t>
      </w:r>
      <w:r>
        <w:rPr>
          <w:spacing w:val="-2"/>
        </w:rPr>
        <w:t xml:space="preserve"> </w:t>
      </w:r>
      <w:r>
        <w:t>в</w:t>
      </w:r>
      <w:r>
        <w:rPr>
          <w:spacing w:val="-1"/>
        </w:rPr>
        <w:t xml:space="preserve"> </w:t>
      </w:r>
      <w:r>
        <w:t>частности;</w:t>
      </w:r>
    </w:p>
    <w:p w:rsidR="00C92B69" w:rsidRDefault="00B46697">
      <w:pPr>
        <w:pStyle w:val="a3"/>
        <w:tabs>
          <w:tab w:val="left" w:pos="9849"/>
        </w:tabs>
        <w:ind w:right="305"/>
      </w:pPr>
      <w:r>
        <w:t xml:space="preserve">формирование  </w:t>
      </w:r>
      <w:r>
        <w:rPr>
          <w:spacing w:val="13"/>
        </w:rPr>
        <w:t xml:space="preserve"> </w:t>
      </w:r>
      <w:r>
        <w:t xml:space="preserve">общих  </w:t>
      </w:r>
      <w:r>
        <w:rPr>
          <w:spacing w:val="13"/>
        </w:rPr>
        <w:t xml:space="preserve"> </w:t>
      </w:r>
      <w:r>
        <w:t xml:space="preserve">представлений  </w:t>
      </w:r>
      <w:r>
        <w:rPr>
          <w:spacing w:val="14"/>
        </w:rPr>
        <w:t xml:space="preserve"> </w:t>
      </w:r>
      <w:r>
        <w:t xml:space="preserve">о  </w:t>
      </w:r>
      <w:r>
        <w:rPr>
          <w:spacing w:val="13"/>
        </w:rPr>
        <w:t xml:space="preserve"> </w:t>
      </w:r>
      <w:r>
        <w:t xml:space="preserve">городошном  </w:t>
      </w:r>
      <w:r>
        <w:rPr>
          <w:spacing w:val="13"/>
        </w:rPr>
        <w:t xml:space="preserve"> </w:t>
      </w:r>
      <w:r>
        <w:t>спорте,</w:t>
      </w:r>
      <w:r>
        <w:tab/>
        <w:t>о</w:t>
      </w:r>
      <w:r>
        <w:rPr>
          <w:spacing w:val="6"/>
        </w:rPr>
        <w:t xml:space="preserve"> </w:t>
      </w:r>
      <w:r>
        <w:t>его</w:t>
      </w:r>
      <w:r>
        <w:rPr>
          <w:spacing w:val="-68"/>
        </w:rPr>
        <w:t xml:space="preserve"> </w:t>
      </w:r>
      <w:r>
        <w:t>возможностях и значении в процессе укрепления здоровья, физическом развитии и</w:t>
      </w:r>
      <w:r>
        <w:rPr>
          <w:spacing w:val="1"/>
        </w:rPr>
        <w:t xml:space="preserve"> </w:t>
      </w:r>
      <w:r>
        <w:t>физической</w:t>
      </w:r>
      <w:r>
        <w:rPr>
          <w:spacing w:val="-2"/>
        </w:rPr>
        <w:t xml:space="preserve"> </w:t>
      </w:r>
      <w:r>
        <w:t>подготовки</w:t>
      </w:r>
      <w:r>
        <w:rPr>
          <w:spacing w:val="-1"/>
        </w:rPr>
        <w:t xml:space="preserve"> </w:t>
      </w:r>
      <w:r>
        <w:t>обучающихся;</w:t>
      </w:r>
    </w:p>
    <w:p w:rsidR="00C92B69" w:rsidRDefault="00B46697">
      <w:pPr>
        <w:pStyle w:val="a3"/>
        <w:ind w:right="303"/>
      </w:pPr>
      <w:r>
        <w:t>формирование образовательного фундамента, основанного как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создающего</w:t>
      </w:r>
      <w:r>
        <w:rPr>
          <w:spacing w:val="1"/>
        </w:rPr>
        <w:t xml:space="preserve"> </w:t>
      </w:r>
      <w:r>
        <w:t>необходимые</w:t>
      </w:r>
      <w:r>
        <w:rPr>
          <w:spacing w:val="1"/>
        </w:rPr>
        <w:t xml:space="preserve"> </w:t>
      </w:r>
      <w:r>
        <w:t>предпосылки</w:t>
      </w:r>
      <w:r>
        <w:rPr>
          <w:spacing w:val="-2"/>
        </w:rPr>
        <w:t xml:space="preserve"> </w:t>
      </w:r>
      <w:r>
        <w:t>для</w:t>
      </w:r>
      <w:r>
        <w:rPr>
          <w:spacing w:val="-1"/>
        </w:rPr>
        <w:t xml:space="preserve"> </w:t>
      </w:r>
      <w:r>
        <w:t>его</w:t>
      </w:r>
      <w:r>
        <w:rPr>
          <w:spacing w:val="-2"/>
        </w:rPr>
        <w:t xml:space="preserve"> </w:t>
      </w:r>
      <w:r>
        <w:t>самореализации;</w:t>
      </w:r>
    </w:p>
    <w:p w:rsidR="00C92B69" w:rsidRDefault="00B46697">
      <w:pPr>
        <w:pStyle w:val="a3"/>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 техническими действиями и приемами вида спорта «городошный</w:t>
      </w:r>
      <w:r>
        <w:rPr>
          <w:spacing w:val="1"/>
        </w:rPr>
        <w:t xml:space="preserve"> </w:t>
      </w:r>
      <w:r>
        <w:t>спорт»;</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2"/>
        </w:rPr>
        <w:t xml:space="preserve"> </w:t>
      </w:r>
      <w:r>
        <w:t>и</w:t>
      </w:r>
      <w:r>
        <w:rPr>
          <w:spacing w:val="-1"/>
        </w:rPr>
        <w:t xml:space="preserve"> </w:t>
      </w:r>
      <w:r>
        <w:t>сотрудничества;</w:t>
      </w:r>
    </w:p>
    <w:p w:rsidR="00C92B69" w:rsidRDefault="00B46697">
      <w:pPr>
        <w:pStyle w:val="a3"/>
        <w:ind w:right="30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w:t>
      </w:r>
    </w:p>
    <w:p w:rsidR="00C92B69" w:rsidRDefault="00B46697">
      <w:pPr>
        <w:pStyle w:val="a3"/>
        <w:ind w:right="303"/>
      </w:pPr>
      <w:r>
        <w:t>популяризация</w:t>
      </w:r>
      <w:r>
        <w:rPr>
          <w:spacing w:val="1"/>
        </w:rPr>
        <w:t xml:space="preserve"> </w:t>
      </w:r>
      <w:r>
        <w:t>городошного</w:t>
      </w:r>
      <w:r>
        <w:rPr>
          <w:spacing w:val="1"/>
        </w:rPr>
        <w:t xml:space="preserve"> </w:t>
      </w:r>
      <w:r>
        <w:t>спорта</w:t>
      </w:r>
      <w:r>
        <w:rPr>
          <w:spacing w:val="1"/>
        </w:rPr>
        <w:t xml:space="preserve"> </w:t>
      </w:r>
      <w:r>
        <w:t>среди</w:t>
      </w:r>
      <w:r>
        <w:rPr>
          <w:spacing w:val="1"/>
        </w:rPr>
        <w:t xml:space="preserve"> </w:t>
      </w:r>
      <w:r>
        <w:t>подрастающего</w:t>
      </w:r>
      <w:r>
        <w:rPr>
          <w:spacing w:val="1"/>
        </w:rPr>
        <w:t xml:space="preserve"> </w:t>
      </w:r>
      <w:r>
        <w:t>поколения,</w:t>
      </w:r>
      <w:r>
        <w:rPr>
          <w:spacing w:val="-67"/>
        </w:rPr>
        <w:t xml:space="preserve"> </w:t>
      </w:r>
      <w:r>
        <w:t>привлечение обучающихся, проявляющих повышенный интерес и способности</w:t>
      </w:r>
      <w:r>
        <w:rPr>
          <w:spacing w:val="1"/>
        </w:rPr>
        <w:t xml:space="preserve"> </w:t>
      </w:r>
      <w:r>
        <w:t>к</w:t>
      </w:r>
      <w:r>
        <w:rPr>
          <w:spacing w:val="1"/>
        </w:rPr>
        <w:t xml:space="preserve"> </w:t>
      </w:r>
      <w:r>
        <w:t>занятиям городошным спортом, в школьные спортивные клубы, секции, к участию в</w:t>
      </w:r>
      <w:r>
        <w:rPr>
          <w:spacing w:val="-67"/>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3"/>
          <w:numId w:val="20"/>
        </w:numPr>
        <w:tabs>
          <w:tab w:val="left" w:pos="2295"/>
        </w:tabs>
        <w:spacing w:before="106"/>
        <w:rPr>
          <w:sz w:val="28"/>
        </w:rPr>
      </w:pPr>
      <w:r>
        <w:rPr>
          <w:sz w:val="28"/>
        </w:rPr>
        <w:t>Место</w:t>
      </w:r>
      <w:r>
        <w:rPr>
          <w:spacing w:val="-4"/>
          <w:sz w:val="28"/>
        </w:rPr>
        <w:t xml:space="preserve"> </w:t>
      </w:r>
      <w:r>
        <w:rPr>
          <w:sz w:val="28"/>
        </w:rPr>
        <w:t>и</w:t>
      </w:r>
      <w:r>
        <w:rPr>
          <w:spacing w:val="-4"/>
          <w:sz w:val="28"/>
        </w:rPr>
        <w:t xml:space="preserve"> </w:t>
      </w:r>
      <w:r>
        <w:rPr>
          <w:sz w:val="28"/>
        </w:rPr>
        <w:t>роль</w:t>
      </w:r>
      <w:r>
        <w:rPr>
          <w:spacing w:val="-2"/>
          <w:sz w:val="28"/>
        </w:rPr>
        <w:t xml:space="preserve"> </w:t>
      </w:r>
      <w:r>
        <w:rPr>
          <w:sz w:val="28"/>
        </w:rPr>
        <w:t>модуля</w:t>
      </w:r>
      <w:r>
        <w:rPr>
          <w:spacing w:val="-4"/>
          <w:sz w:val="28"/>
        </w:rPr>
        <w:t xml:space="preserve"> </w:t>
      </w:r>
      <w:r>
        <w:rPr>
          <w:sz w:val="28"/>
        </w:rPr>
        <w:t>«Городошный</w:t>
      </w:r>
      <w:r>
        <w:rPr>
          <w:spacing w:val="-2"/>
          <w:sz w:val="28"/>
        </w:rPr>
        <w:t xml:space="preserve"> </w:t>
      </w:r>
      <w:r>
        <w:rPr>
          <w:sz w:val="28"/>
        </w:rPr>
        <w:t>спорт».</w:t>
      </w:r>
    </w:p>
    <w:p w:rsidR="00C92B69" w:rsidRDefault="00B46697">
      <w:pPr>
        <w:pStyle w:val="a3"/>
        <w:ind w:right="302"/>
      </w:pPr>
      <w:r>
        <w:t>Модуль «Городошный спорт» доступен для освоения всем обучающимся,</w:t>
      </w:r>
      <w:r>
        <w:rPr>
          <w:spacing w:val="1"/>
        </w:rPr>
        <w:t xml:space="preserve"> </w:t>
      </w:r>
      <w:r>
        <w:t>и</w:t>
      </w:r>
      <w:r>
        <w:rPr>
          <w:spacing w:val="1"/>
        </w:rPr>
        <w:t xml:space="preserve"> </w:t>
      </w:r>
      <w:r>
        <w:t>обеспечивает достижение следующих результатов ФГОС НОО: 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ind w:right="314"/>
      </w:pPr>
      <w:r>
        <w:t>Программное</w:t>
      </w:r>
      <w:r>
        <w:rPr>
          <w:spacing w:val="1"/>
        </w:rPr>
        <w:t xml:space="preserve"> </w:t>
      </w:r>
      <w:r>
        <w:t>содержание</w:t>
      </w:r>
      <w:r>
        <w:rPr>
          <w:spacing w:val="1"/>
        </w:rPr>
        <w:t xml:space="preserve"> </w:t>
      </w:r>
      <w:r>
        <w:t>модуля</w:t>
      </w:r>
      <w:r>
        <w:rPr>
          <w:spacing w:val="1"/>
        </w:rPr>
        <w:t xml:space="preserve"> </w:t>
      </w:r>
      <w:r>
        <w:t>«Городошный</w:t>
      </w:r>
      <w:r>
        <w:rPr>
          <w:spacing w:val="1"/>
        </w:rPr>
        <w:t xml:space="preserve"> </w:t>
      </w:r>
      <w:r>
        <w:t>спорт»</w:t>
      </w:r>
      <w:r>
        <w:rPr>
          <w:spacing w:val="1"/>
        </w:rPr>
        <w:t xml:space="preserve"> </w:t>
      </w:r>
      <w:r>
        <w:t>может</w:t>
      </w:r>
      <w:r>
        <w:rPr>
          <w:spacing w:val="1"/>
        </w:rPr>
        <w:t xml:space="preserve"> </w:t>
      </w:r>
      <w:r>
        <w:t>быть</w:t>
      </w:r>
      <w:r>
        <w:rPr>
          <w:spacing w:val="-67"/>
        </w:rPr>
        <w:t xml:space="preserve"> </w:t>
      </w:r>
      <w:r>
        <w:t>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3"/>
        </w:rPr>
        <w:t xml:space="preserve"> </w:t>
      </w:r>
      <w:r>
        <w:t>деятельности»,</w:t>
      </w:r>
      <w:r>
        <w:rPr>
          <w:spacing w:val="-2"/>
        </w:rPr>
        <w:t xml:space="preserve"> </w:t>
      </w:r>
      <w:r>
        <w:t>«Физическое</w:t>
      </w:r>
      <w:r>
        <w:rPr>
          <w:spacing w:val="-2"/>
        </w:rPr>
        <w:t xml:space="preserve"> </w:t>
      </w:r>
      <w:r>
        <w:t>совершенствование».</w:t>
      </w:r>
    </w:p>
    <w:p w:rsidR="00C92B69" w:rsidRDefault="00B46697">
      <w:pPr>
        <w:pStyle w:val="a3"/>
        <w:ind w:right="303"/>
      </w:pPr>
      <w:r>
        <w:t>Интеграция</w:t>
      </w:r>
      <w:r>
        <w:rPr>
          <w:spacing w:val="1"/>
        </w:rPr>
        <w:t xml:space="preserve"> </w:t>
      </w:r>
      <w:r>
        <w:t>модуля</w:t>
      </w:r>
      <w:r>
        <w:rPr>
          <w:spacing w:val="1"/>
        </w:rPr>
        <w:t xml:space="preserve"> </w:t>
      </w:r>
      <w:r>
        <w:t>по</w:t>
      </w:r>
      <w:r>
        <w:rPr>
          <w:spacing w:val="1"/>
        </w:rPr>
        <w:t xml:space="preserve"> </w:t>
      </w:r>
      <w:r>
        <w:t>городошному</w:t>
      </w:r>
      <w:r>
        <w:rPr>
          <w:spacing w:val="1"/>
        </w:rPr>
        <w:t xml:space="preserve"> </w:t>
      </w:r>
      <w:r>
        <w:t>спорту</w:t>
      </w:r>
      <w:r>
        <w:rPr>
          <w:spacing w:val="1"/>
        </w:rPr>
        <w:t xml:space="preserve"> </w:t>
      </w:r>
      <w:r>
        <w:t>поможет</w:t>
      </w:r>
      <w:r>
        <w:rPr>
          <w:spacing w:val="1"/>
        </w:rPr>
        <w:t xml:space="preserve"> </w:t>
      </w:r>
      <w:r>
        <w:t>обучающимся</w:t>
      </w:r>
      <w:r>
        <w:rPr>
          <w:spacing w:val="7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4"/>
        </w:rPr>
        <w:t xml:space="preserve"> </w:t>
      </w:r>
      <w:r>
        <w:t>обучающихся</w:t>
      </w:r>
      <w:r>
        <w:rPr>
          <w:spacing w:val="-3"/>
        </w:rPr>
        <w:t xml:space="preserve"> </w:t>
      </w:r>
      <w:r>
        <w:t>к</w:t>
      </w:r>
      <w:r>
        <w:rPr>
          <w:spacing w:val="-4"/>
        </w:rPr>
        <w:t xml:space="preserve"> </w:t>
      </w:r>
      <w:r>
        <w:t>сдаче</w:t>
      </w:r>
      <w:r>
        <w:rPr>
          <w:spacing w:val="-4"/>
        </w:rPr>
        <w:t xml:space="preserve"> </w:t>
      </w:r>
      <w:r>
        <w:t>норм</w:t>
      </w:r>
      <w:r>
        <w:rPr>
          <w:spacing w:val="-4"/>
        </w:rPr>
        <w:t xml:space="preserve"> </w:t>
      </w:r>
      <w:r>
        <w:t>ГТО</w:t>
      </w:r>
      <w:r>
        <w:rPr>
          <w:spacing w:val="-4"/>
        </w:rPr>
        <w:t xml:space="preserve"> </w:t>
      </w:r>
      <w:r>
        <w:t>участии</w:t>
      </w:r>
      <w:r>
        <w:rPr>
          <w:spacing w:val="-3"/>
        </w:rPr>
        <w:t xml:space="preserve"> </w:t>
      </w:r>
      <w:r>
        <w:t>в</w:t>
      </w:r>
      <w:r>
        <w:rPr>
          <w:spacing w:val="-4"/>
        </w:rPr>
        <w:t xml:space="preserve"> </w:t>
      </w:r>
      <w:r>
        <w:t>спортивных</w:t>
      </w:r>
      <w:r>
        <w:rPr>
          <w:spacing w:val="-4"/>
        </w:rPr>
        <w:t xml:space="preserve"> </w:t>
      </w:r>
      <w:r>
        <w:t>соревнованиях.</w:t>
      </w:r>
    </w:p>
    <w:p w:rsidR="00C92B69" w:rsidRDefault="00B46697" w:rsidP="00A6674E">
      <w:pPr>
        <w:pStyle w:val="a5"/>
        <w:numPr>
          <w:ilvl w:val="3"/>
          <w:numId w:val="20"/>
        </w:numPr>
        <w:tabs>
          <w:tab w:val="left" w:pos="2295"/>
        </w:tabs>
        <w:spacing w:before="1"/>
        <w:ind w:left="395" w:right="314" w:firstLine="709"/>
        <w:rPr>
          <w:sz w:val="28"/>
        </w:rPr>
      </w:pPr>
      <w:r>
        <w:rPr>
          <w:sz w:val="28"/>
        </w:rPr>
        <w:t>Модуль «Городошный спорт» может быть реализован в следующих</w:t>
      </w:r>
      <w:r>
        <w:rPr>
          <w:spacing w:val="1"/>
          <w:sz w:val="28"/>
        </w:rPr>
        <w:t xml:space="preserve"> </w:t>
      </w:r>
      <w:r>
        <w:rPr>
          <w:sz w:val="28"/>
        </w:rPr>
        <w:t>вариантах:</w:t>
      </w:r>
    </w:p>
    <w:p w:rsidR="00C92B69" w:rsidRDefault="00B46697">
      <w:pPr>
        <w:pStyle w:val="a3"/>
        <w:ind w:right="303"/>
      </w:pPr>
      <w:r>
        <w:t>при самостоятельном планировании учителем физической культуры процесса</w:t>
      </w:r>
      <w:r>
        <w:rPr>
          <w:spacing w:val="1"/>
        </w:rPr>
        <w:t xml:space="preserve"> </w:t>
      </w:r>
      <w:r>
        <w:t>освоения обучающимися учебного материала по городошному спорту с выбором</w:t>
      </w:r>
      <w:r>
        <w:rPr>
          <w:spacing w:val="1"/>
        </w:rPr>
        <w:t xml:space="preserve"> </w:t>
      </w:r>
      <w:r>
        <w:t>различных элементов специальных физических упражнений, игр и (или) элементов</w:t>
      </w:r>
      <w:r>
        <w:rPr>
          <w:spacing w:val="1"/>
        </w:rPr>
        <w:t xml:space="preserve"> </w:t>
      </w:r>
      <w:r>
        <w:t>игры,</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20"/>
        </w:numPr>
        <w:tabs>
          <w:tab w:val="left" w:pos="2295"/>
        </w:tabs>
        <w:rPr>
          <w:sz w:val="28"/>
        </w:rPr>
      </w:pPr>
      <w:r>
        <w:rPr>
          <w:sz w:val="28"/>
        </w:rPr>
        <w:t>Содержание</w:t>
      </w:r>
      <w:r>
        <w:rPr>
          <w:spacing w:val="-6"/>
          <w:sz w:val="28"/>
        </w:rPr>
        <w:t xml:space="preserve"> </w:t>
      </w:r>
      <w:r>
        <w:rPr>
          <w:sz w:val="28"/>
        </w:rPr>
        <w:t>модуля</w:t>
      </w:r>
      <w:r>
        <w:rPr>
          <w:spacing w:val="-6"/>
          <w:sz w:val="28"/>
        </w:rPr>
        <w:t xml:space="preserve"> </w:t>
      </w:r>
      <w:r>
        <w:rPr>
          <w:sz w:val="28"/>
        </w:rPr>
        <w:t>«Городошный</w:t>
      </w:r>
      <w:r>
        <w:rPr>
          <w:spacing w:val="-5"/>
          <w:sz w:val="28"/>
        </w:rPr>
        <w:t xml:space="preserve"> </w:t>
      </w:r>
      <w:r>
        <w:rPr>
          <w:sz w:val="28"/>
        </w:rPr>
        <w:t>спорт».</w:t>
      </w:r>
    </w:p>
    <w:p w:rsidR="00C92B69" w:rsidRDefault="00B46697" w:rsidP="00A6674E">
      <w:pPr>
        <w:pStyle w:val="a5"/>
        <w:numPr>
          <w:ilvl w:val="0"/>
          <w:numId w:val="19"/>
        </w:numPr>
        <w:tabs>
          <w:tab w:val="left" w:pos="1408"/>
        </w:tabs>
        <w:rPr>
          <w:sz w:val="28"/>
        </w:rPr>
      </w:pPr>
      <w:r>
        <w:rPr>
          <w:sz w:val="28"/>
        </w:rPr>
        <w:t>Знания</w:t>
      </w:r>
      <w:r>
        <w:rPr>
          <w:spacing w:val="-6"/>
          <w:sz w:val="28"/>
        </w:rPr>
        <w:t xml:space="preserve"> </w:t>
      </w:r>
      <w:r>
        <w:rPr>
          <w:sz w:val="28"/>
        </w:rPr>
        <w:t>о</w:t>
      </w:r>
      <w:r>
        <w:rPr>
          <w:spacing w:val="-5"/>
          <w:sz w:val="28"/>
        </w:rPr>
        <w:t xml:space="preserve"> </w:t>
      </w:r>
      <w:r>
        <w:rPr>
          <w:sz w:val="28"/>
        </w:rPr>
        <w:t>городошном</w:t>
      </w:r>
      <w:r>
        <w:rPr>
          <w:spacing w:val="-6"/>
          <w:sz w:val="28"/>
        </w:rPr>
        <w:t xml:space="preserve"> </w:t>
      </w:r>
      <w:r>
        <w:rPr>
          <w:sz w:val="28"/>
        </w:rPr>
        <w:t>спорте.</w:t>
      </w:r>
    </w:p>
    <w:p w:rsidR="00C92B69" w:rsidRDefault="00B46697">
      <w:pPr>
        <w:pStyle w:val="a3"/>
        <w:ind w:left="1105" w:right="2616" w:firstLine="0"/>
      </w:pPr>
      <w:r>
        <w:t>История зарождения игры в городки и городошного спорта.</w:t>
      </w:r>
      <w:r>
        <w:rPr>
          <w:spacing w:val="-68"/>
        </w:rPr>
        <w:t xml:space="preserve"> </w:t>
      </w:r>
      <w:r>
        <w:t>Знаменитые</w:t>
      </w:r>
      <w:r>
        <w:rPr>
          <w:spacing w:val="-6"/>
        </w:rPr>
        <w:t xml:space="preserve"> </w:t>
      </w:r>
      <w:r>
        <w:t>исторические</w:t>
      </w:r>
      <w:r>
        <w:rPr>
          <w:spacing w:val="-6"/>
        </w:rPr>
        <w:t xml:space="preserve"> </w:t>
      </w:r>
      <w:r>
        <w:t>личности,</w:t>
      </w:r>
      <w:r>
        <w:rPr>
          <w:spacing w:val="-5"/>
        </w:rPr>
        <w:t xml:space="preserve"> </w:t>
      </w:r>
      <w:r>
        <w:t>игравшие</w:t>
      </w:r>
      <w:r>
        <w:rPr>
          <w:spacing w:val="-6"/>
        </w:rPr>
        <w:t xml:space="preserve"> </w:t>
      </w:r>
      <w:r>
        <w:t>в</w:t>
      </w:r>
      <w:r>
        <w:rPr>
          <w:spacing w:val="-5"/>
        </w:rPr>
        <w:t xml:space="preserve"> </w:t>
      </w:r>
      <w:r>
        <w:t>городки.</w:t>
      </w:r>
    </w:p>
    <w:p w:rsidR="00C92B69" w:rsidRDefault="00B46697">
      <w:pPr>
        <w:pStyle w:val="a3"/>
        <w:tabs>
          <w:tab w:val="left" w:pos="10468"/>
        </w:tabs>
        <w:ind w:right="303"/>
        <w:jc w:val="left"/>
      </w:pPr>
      <w:r>
        <w:t>История</w:t>
      </w:r>
      <w:r>
        <w:rPr>
          <w:spacing w:val="47"/>
        </w:rPr>
        <w:t xml:space="preserve"> </w:t>
      </w:r>
      <w:r>
        <w:t>развития</w:t>
      </w:r>
      <w:r>
        <w:rPr>
          <w:spacing w:val="47"/>
        </w:rPr>
        <w:t xml:space="preserve"> </w:t>
      </w:r>
      <w:r>
        <w:t>современного</w:t>
      </w:r>
      <w:r>
        <w:rPr>
          <w:spacing w:val="48"/>
        </w:rPr>
        <w:t xml:space="preserve"> </w:t>
      </w:r>
      <w:r>
        <w:t>городошного</w:t>
      </w:r>
      <w:r>
        <w:rPr>
          <w:spacing w:val="47"/>
        </w:rPr>
        <w:t xml:space="preserve"> </w:t>
      </w:r>
      <w:r>
        <w:t>спорта</w:t>
      </w:r>
      <w:r>
        <w:rPr>
          <w:spacing w:val="48"/>
        </w:rPr>
        <w:t xml:space="preserve"> </w:t>
      </w:r>
      <w:r>
        <w:t>в</w:t>
      </w:r>
      <w:r>
        <w:rPr>
          <w:spacing w:val="47"/>
        </w:rPr>
        <w:t xml:space="preserve"> </w:t>
      </w:r>
      <w:r>
        <w:t>мире,</w:t>
      </w:r>
      <w:r>
        <w:rPr>
          <w:spacing w:val="48"/>
        </w:rPr>
        <w:t xml:space="preserve"> </w:t>
      </w:r>
      <w:r>
        <w:t>в</w:t>
      </w:r>
      <w:r>
        <w:rPr>
          <w:spacing w:val="47"/>
        </w:rPr>
        <w:t xml:space="preserve"> </w:t>
      </w:r>
      <w:r>
        <w:t>России,</w:t>
      </w:r>
      <w:r>
        <w:tab/>
      </w:r>
      <w:r>
        <w:rPr>
          <w:spacing w:val="-2"/>
        </w:rPr>
        <w:t>в</w:t>
      </w:r>
      <w:r>
        <w:rPr>
          <w:spacing w:val="-67"/>
        </w:rPr>
        <w:t xml:space="preserve"> </w:t>
      </w:r>
      <w:r>
        <w:t>регионе.</w:t>
      </w:r>
    </w:p>
    <w:p w:rsidR="00C92B69" w:rsidRDefault="00B46697">
      <w:pPr>
        <w:pStyle w:val="a3"/>
        <w:ind w:left="1105" w:firstLine="0"/>
        <w:jc w:val="left"/>
      </w:pPr>
      <w:r>
        <w:t>Легендарные</w:t>
      </w:r>
      <w:r>
        <w:rPr>
          <w:spacing w:val="-6"/>
        </w:rPr>
        <w:t xml:space="preserve"> </w:t>
      </w:r>
      <w:r>
        <w:t>отечественные</w:t>
      </w:r>
      <w:r>
        <w:rPr>
          <w:spacing w:val="-5"/>
        </w:rPr>
        <w:t xml:space="preserve"> </w:t>
      </w:r>
      <w:r>
        <w:t>и</w:t>
      </w:r>
      <w:r>
        <w:rPr>
          <w:spacing w:val="-6"/>
        </w:rPr>
        <w:t xml:space="preserve"> </w:t>
      </w:r>
      <w:r>
        <w:t>зарубежные</w:t>
      </w:r>
      <w:r>
        <w:rPr>
          <w:spacing w:val="-5"/>
        </w:rPr>
        <w:t xml:space="preserve"> </w:t>
      </w:r>
      <w:r>
        <w:t>городошники,</w:t>
      </w:r>
      <w:r>
        <w:rPr>
          <w:spacing w:val="-6"/>
        </w:rPr>
        <w:t xml:space="preserve"> </w:t>
      </w:r>
      <w:r>
        <w:t>тренеры.</w:t>
      </w:r>
    </w:p>
    <w:p w:rsidR="00C92B69" w:rsidRDefault="00B46697">
      <w:pPr>
        <w:pStyle w:val="a3"/>
        <w:ind w:right="313"/>
        <w:jc w:val="left"/>
      </w:pPr>
      <w:r>
        <w:t>Достижения</w:t>
      </w:r>
      <w:r>
        <w:rPr>
          <w:spacing w:val="19"/>
        </w:rPr>
        <w:t xml:space="preserve"> </w:t>
      </w:r>
      <w:r>
        <w:t>национальной</w:t>
      </w:r>
      <w:r>
        <w:rPr>
          <w:spacing w:val="20"/>
        </w:rPr>
        <w:t xml:space="preserve"> </w:t>
      </w:r>
      <w:r>
        <w:t>сборной</w:t>
      </w:r>
      <w:r>
        <w:rPr>
          <w:spacing w:val="20"/>
        </w:rPr>
        <w:t xml:space="preserve"> </w:t>
      </w:r>
      <w:r>
        <w:t>команды</w:t>
      </w:r>
      <w:r>
        <w:rPr>
          <w:spacing w:val="20"/>
        </w:rPr>
        <w:t xml:space="preserve"> </w:t>
      </w:r>
      <w:r>
        <w:t>страны</w:t>
      </w:r>
      <w:r>
        <w:rPr>
          <w:spacing w:val="20"/>
        </w:rPr>
        <w:t xml:space="preserve"> </w:t>
      </w:r>
      <w:r>
        <w:t>по</w:t>
      </w:r>
      <w:r>
        <w:rPr>
          <w:spacing w:val="20"/>
        </w:rPr>
        <w:t xml:space="preserve"> </w:t>
      </w:r>
      <w:r>
        <w:t>городошному</w:t>
      </w:r>
      <w:r>
        <w:rPr>
          <w:spacing w:val="20"/>
        </w:rPr>
        <w:t xml:space="preserve"> </w:t>
      </w:r>
      <w:r>
        <w:t>спорту</w:t>
      </w:r>
      <w:r>
        <w:rPr>
          <w:spacing w:val="-67"/>
        </w:rPr>
        <w:t xml:space="preserve"> </w:t>
      </w:r>
      <w:r>
        <w:t>на</w:t>
      </w:r>
      <w:r>
        <w:rPr>
          <w:spacing w:val="-2"/>
        </w:rPr>
        <w:t xml:space="preserve"> </w:t>
      </w:r>
      <w:r>
        <w:t>чемпионатах</w:t>
      </w:r>
      <w:r>
        <w:rPr>
          <w:spacing w:val="-1"/>
        </w:rPr>
        <w:t xml:space="preserve"> </w:t>
      </w:r>
      <w:r>
        <w:t>Европы,</w:t>
      </w:r>
      <w:r>
        <w:rPr>
          <w:spacing w:val="-2"/>
        </w:rPr>
        <w:t xml:space="preserve"> </w:t>
      </w:r>
      <w:r>
        <w:t>чемпионатах</w:t>
      </w:r>
      <w:r>
        <w:rPr>
          <w:spacing w:val="-1"/>
        </w:rPr>
        <w:t xml:space="preserve"> </w:t>
      </w:r>
      <w:r>
        <w:t>мира.</w:t>
      </w:r>
    </w:p>
    <w:p w:rsidR="00C92B69" w:rsidRDefault="00B46697">
      <w:pPr>
        <w:pStyle w:val="a3"/>
        <w:ind w:left="1105" w:firstLine="0"/>
        <w:jc w:val="left"/>
      </w:pPr>
      <w:r>
        <w:t>Спортивные</w:t>
      </w:r>
      <w:r>
        <w:rPr>
          <w:spacing w:val="-8"/>
        </w:rPr>
        <w:t xml:space="preserve"> </w:t>
      </w:r>
      <w:r>
        <w:t>дисциплины</w:t>
      </w:r>
      <w:r>
        <w:rPr>
          <w:spacing w:val="-8"/>
        </w:rPr>
        <w:t xml:space="preserve"> </w:t>
      </w:r>
      <w:r>
        <w:t>(разновидности)</w:t>
      </w:r>
      <w:r>
        <w:rPr>
          <w:spacing w:val="-6"/>
        </w:rPr>
        <w:t xml:space="preserve"> </w:t>
      </w:r>
      <w:r>
        <w:t>городошного</w:t>
      </w:r>
      <w:r>
        <w:rPr>
          <w:spacing w:val="-8"/>
        </w:rPr>
        <w:t xml:space="preserve"> </w:t>
      </w:r>
      <w:r>
        <w:t>спорта.</w:t>
      </w:r>
    </w:p>
    <w:p w:rsidR="00C92B69" w:rsidRDefault="00B46697">
      <w:pPr>
        <w:pStyle w:val="a3"/>
        <w:jc w:val="left"/>
      </w:pPr>
      <w:r>
        <w:t>Размеры</w:t>
      </w:r>
      <w:r>
        <w:rPr>
          <w:spacing w:val="60"/>
        </w:rPr>
        <w:t xml:space="preserve"> </w:t>
      </w:r>
      <w:r>
        <w:t>городошной</w:t>
      </w:r>
      <w:r>
        <w:rPr>
          <w:spacing w:val="61"/>
        </w:rPr>
        <w:t xml:space="preserve"> </w:t>
      </w:r>
      <w:r>
        <w:t>площадки,</w:t>
      </w:r>
      <w:r>
        <w:rPr>
          <w:spacing w:val="60"/>
        </w:rPr>
        <w:t xml:space="preserve"> </w:t>
      </w:r>
      <w:r>
        <w:t>допустимые</w:t>
      </w:r>
      <w:r>
        <w:rPr>
          <w:spacing w:val="61"/>
        </w:rPr>
        <w:t xml:space="preserve"> </w:t>
      </w:r>
      <w:r>
        <w:t>размеры</w:t>
      </w:r>
      <w:r>
        <w:rPr>
          <w:spacing w:val="61"/>
        </w:rPr>
        <w:t xml:space="preserve"> </w:t>
      </w:r>
      <w:r>
        <w:t>для</w:t>
      </w:r>
      <w:r>
        <w:rPr>
          <w:spacing w:val="60"/>
        </w:rPr>
        <w:t xml:space="preserve"> </w:t>
      </w:r>
      <w:r>
        <w:t>игры</w:t>
      </w:r>
      <w:r>
        <w:rPr>
          <w:spacing w:val="61"/>
        </w:rPr>
        <w:t xml:space="preserve"> </w:t>
      </w:r>
      <w:r>
        <w:t>в</w:t>
      </w:r>
      <w:r>
        <w:rPr>
          <w:spacing w:val="61"/>
        </w:rPr>
        <w:t xml:space="preserve"> </w:t>
      </w:r>
      <w:r>
        <w:t>городки;</w:t>
      </w:r>
      <w:r>
        <w:rPr>
          <w:spacing w:val="-67"/>
        </w:rPr>
        <w:t xml:space="preserve"> </w:t>
      </w:r>
      <w:r>
        <w:t>инвентарь</w:t>
      </w:r>
      <w:r>
        <w:rPr>
          <w:spacing w:val="-2"/>
        </w:rPr>
        <w:t xml:space="preserve"> </w:t>
      </w:r>
      <w:r>
        <w:t>и</w:t>
      </w:r>
      <w:r>
        <w:rPr>
          <w:spacing w:val="-2"/>
        </w:rPr>
        <w:t xml:space="preserve"> </w:t>
      </w:r>
      <w:r>
        <w:t>оборудование</w:t>
      </w:r>
      <w:r>
        <w:rPr>
          <w:spacing w:val="-1"/>
        </w:rPr>
        <w:t xml:space="preserve"> </w:t>
      </w:r>
      <w:r>
        <w:t>для</w:t>
      </w:r>
      <w:r>
        <w:rPr>
          <w:spacing w:val="-1"/>
        </w:rPr>
        <w:t xml:space="preserve"> </w:t>
      </w:r>
      <w:r>
        <w:t>занятий</w:t>
      </w:r>
      <w:r>
        <w:rPr>
          <w:spacing w:val="-2"/>
        </w:rPr>
        <w:t xml:space="preserve"> </w:t>
      </w:r>
      <w:r>
        <w:t>городошным</w:t>
      </w:r>
      <w:r>
        <w:rPr>
          <w:spacing w:val="-2"/>
        </w:rPr>
        <w:t xml:space="preserve"> </w:t>
      </w:r>
      <w:r>
        <w:t>спортом.</w:t>
      </w:r>
    </w:p>
    <w:p w:rsidR="00C92B69" w:rsidRDefault="00B46697">
      <w:pPr>
        <w:pStyle w:val="a3"/>
        <w:ind w:left="1105" w:firstLine="0"/>
        <w:jc w:val="left"/>
      </w:pPr>
      <w:r>
        <w:t>Городошные</w:t>
      </w:r>
      <w:r>
        <w:rPr>
          <w:spacing w:val="-7"/>
        </w:rPr>
        <w:t xml:space="preserve"> </w:t>
      </w:r>
      <w:r>
        <w:t>фигуры,</w:t>
      </w:r>
      <w:r>
        <w:rPr>
          <w:spacing w:val="-7"/>
        </w:rPr>
        <w:t xml:space="preserve"> </w:t>
      </w:r>
      <w:r>
        <w:t>их</w:t>
      </w:r>
      <w:r>
        <w:rPr>
          <w:spacing w:val="-6"/>
        </w:rPr>
        <w:t xml:space="preserve"> </w:t>
      </w:r>
      <w:r>
        <w:t>названия,</w:t>
      </w:r>
      <w:r>
        <w:rPr>
          <w:spacing w:val="-7"/>
        </w:rPr>
        <w:t xml:space="preserve"> </w:t>
      </w:r>
      <w:r>
        <w:t>последовательность</w:t>
      </w:r>
      <w:r>
        <w:rPr>
          <w:spacing w:val="-7"/>
        </w:rPr>
        <w:t xml:space="preserve"> </w:t>
      </w:r>
      <w:r>
        <w:t>и</w:t>
      </w:r>
      <w:r>
        <w:rPr>
          <w:spacing w:val="-6"/>
        </w:rPr>
        <w:t xml:space="preserve"> </w:t>
      </w:r>
      <w:r>
        <w:t>способы</w:t>
      </w:r>
      <w:r>
        <w:rPr>
          <w:spacing w:val="-7"/>
        </w:rPr>
        <w:t xml:space="preserve"> </w:t>
      </w:r>
      <w:r>
        <w:t>установки.</w:t>
      </w:r>
    </w:p>
    <w:p w:rsidR="00C92B69" w:rsidRDefault="00B46697">
      <w:pPr>
        <w:pStyle w:val="a3"/>
        <w:jc w:val="left"/>
      </w:pPr>
      <w:r>
        <w:t>Состав</w:t>
      </w:r>
      <w:r>
        <w:rPr>
          <w:spacing w:val="1"/>
        </w:rPr>
        <w:t xml:space="preserve"> </w:t>
      </w:r>
      <w:r>
        <w:t>команды</w:t>
      </w:r>
      <w:r>
        <w:rPr>
          <w:spacing w:val="1"/>
        </w:rPr>
        <w:t xml:space="preserve"> </w:t>
      </w:r>
      <w:r>
        <w:t>по</w:t>
      </w:r>
      <w:r>
        <w:rPr>
          <w:spacing w:val="1"/>
        </w:rPr>
        <w:t xml:space="preserve"> </w:t>
      </w:r>
      <w:r>
        <w:t>городкам;</w:t>
      </w:r>
      <w:r>
        <w:rPr>
          <w:spacing w:val="1"/>
        </w:rPr>
        <w:t xml:space="preserve"> </w:t>
      </w:r>
      <w:r>
        <w:t>функции</w:t>
      </w:r>
      <w:r>
        <w:rPr>
          <w:spacing w:val="1"/>
        </w:rPr>
        <w:t xml:space="preserve"> </w:t>
      </w:r>
      <w:r>
        <w:t>игроков</w:t>
      </w:r>
      <w:r>
        <w:rPr>
          <w:spacing w:val="1"/>
        </w:rPr>
        <w:t xml:space="preserve"> </w:t>
      </w:r>
      <w:r>
        <w:t>в</w:t>
      </w:r>
      <w:r>
        <w:rPr>
          <w:spacing w:val="1"/>
        </w:rPr>
        <w:t xml:space="preserve"> </w:t>
      </w:r>
      <w:r>
        <w:t>команде;</w:t>
      </w:r>
      <w:r>
        <w:rPr>
          <w:spacing w:val="1"/>
        </w:rPr>
        <w:t xml:space="preserve"> </w:t>
      </w:r>
      <w:r>
        <w:t>роль</w:t>
      </w:r>
      <w:r>
        <w:rPr>
          <w:spacing w:val="1"/>
        </w:rPr>
        <w:t xml:space="preserve"> </w:t>
      </w:r>
      <w:r>
        <w:t>капитана</w:t>
      </w:r>
      <w:r>
        <w:rPr>
          <w:spacing w:val="-67"/>
        </w:rPr>
        <w:t xml:space="preserve"> </w:t>
      </w:r>
      <w:r>
        <w:t>команды.</w:t>
      </w:r>
    </w:p>
    <w:p w:rsidR="00C92B69" w:rsidRDefault="00B46697">
      <w:pPr>
        <w:pStyle w:val="a3"/>
        <w:jc w:val="left"/>
      </w:pPr>
      <w:r>
        <w:t>Состав</w:t>
      </w:r>
      <w:r>
        <w:rPr>
          <w:spacing w:val="42"/>
        </w:rPr>
        <w:t xml:space="preserve"> </w:t>
      </w:r>
      <w:r>
        <w:t>судейской</w:t>
      </w:r>
      <w:r>
        <w:rPr>
          <w:spacing w:val="42"/>
        </w:rPr>
        <w:t xml:space="preserve"> </w:t>
      </w:r>
      <w:r>
        <w:t>коллегии,</w:t>
      </w:r>
      <w:r>
        <w:rPr>
          <w:spacing w:val="42"/>
        </w:rPr>
        <w:t xml:space="preserve"> </w:t>
      </w:r>
      <w:r>
        <w:t>обслуживающей</w:t>
      </w:r>
      <w:r>
        <w:rPr>
          <w:spacing w:val="42"/>
        </w:rPr>
        <w:t xml:space="preserve"> </w:t>
      </w:r>
      <w:r>
        <w:t>соревнования</w:t>
      </w:r>
      <w:r>
        <w:rPr>
          <w:spacing w:val="42"/>
        </w:rPr>
        <w:t xml:space="preserve"> </w:t>
      </w:r>
      <w:r>
        <w:t>по</w:t>
      </w:r>
      <w:r>
        <w:rPr>
          <w:spacing w:val="42"/>
        </w:rPr>
        <w:t xml:space="preserve"> </w:t>
      </w:r>
      <w:r>
        <w:t>городошному</w:t>
      </w:r>
      <w:r>
        <w:rPr>
          <w:spacing w:val="-67"/>
        </w:rPr>
        <w:t xml:space="preserve"> </w:t>
      </w:r>
      <w:r>
        <w:t>спорту.</w:t>
      </w:r>
      <w:r>
        <w:rPr>
          <w:spacing w:val="-2"/>
        </w:rPr>
        <w:t xml:space="preserve"> </w:t>
      </w:r>
      <w:r>
        <w:t>Команды</w:t>
      </w:r>
      <w:r>
        <w:rPr>
          <w:spacing w:val="-1"/>
        </w:rPr>
        <w:t xml:space="preserve"> </w:t>
      </w:r>
      <w:r>
        <w:t>и</w:t>
      </w:r>
      <w:r>
        <w:rPr>
          <w:spacing w:val="-1"/>
        </w:rPr>
        <w:t xml:space="preserve"> </w:t>
      </w:r>
      <w:r>
        <w:t>сигналы</w:t>
      </w:r>
      <w:r>
        <w:rPr>
          <w:spacing w:val="-2"/>
        </w:rPr>
        <w:t xml:space="preserve"> </w:t>
      </w:r>
      <w:r>
        <w:t>судьи.</w:t>
      </w:r>
    </w:p>
    <w:p w:rsidR="00C92B69" w:rsidRDefault="00B46697">
      <w:pPr>
        <w:pStyle w:val="a3"/>
        <w:ind w:left="1105" w:right="1956" w:firstLine="0"/>
        <w:jc w:val="left"/>
      </w:pPr>
      <w:r>
        <w:t>Современные</w:t>
      </w:r>
      <w:r>
        <w:rPr>
          <w:spacing w:val="-11"/>
        </w:rPr>
        <w:t xml:space="preserve"> </w:t>
      </w:r>
      <w:r>
        <w:t>правила</w:t>
      </w:r>
      <w:r>
        <w:rPr>
          <w:spacing w:val="-11"/>
        </w:rPr>
        <w:t xml:space="preserve"> </w:t>
      </w:r>
      <w:r>
        <w:t>соревнований</w:t>
      </w:r>
      <w:r>
        <w:rPr>
          <w:spacing w:val="-10"/>
        </w:rPr>
        <w:t xml:space="preserve"> </w:t>
      </w:r>
      <w:r>
        <w:t>городошного</w:t>
      </w:r>
      <w:r>
        <w:rPr>
          <w:spacing w:val="-11"/>
        </w:rPr>
        <w:t xml:space="preserve"> </w:t>
      </w:r>
      <w:r>
        <w:t>спорта.</w:t>
      </w:r>
      <w:r>
        <w:rPr>
          <w:spacing w:val="-67"/>
        </w:rPr>
        <w:t xml:space="preserve"> </w:t>
      </w:r>
      <w:r>
        <w:t>Словарь</w:t>
      </w:r>
      <w:r>
        <w:rPr>
          <w:spacing w:val="-4"/>
        </w:rPr>
        <w:t xml:space="preserve"> </w:t>
      </w:r>
      <w:r>
        <w:t>терминов</w:t>
      </w:r>
      <w:r>
        <w:rPr>
          <w:spacing w:val="-2"/>
        </w:rPr>
        <w:t xml:space="preserve"> </w:t>
      </w:r>
      <w:r>
        <w:t>и</w:t>
      </w:r>
      <w:r>
        <w:rPr>
          <w:spacing w:val="-3"/>
        </w:rPr>
        <w:t xml:space="preserve"> </w:t>
      </w:r>
      <w:r>
        <w:t>определений</w:t>
      </w:r>
      <w:r>
        <w:rPr>
          <w:spacing w:val="-2"/>
        </w:rPr>
        <w:t xml:space="preserve"> </w:t>
      </w:r>
      <w:r>
        <w:t>городошного</w:t>
      </w:r>
      <w:r>
        <w:rPr>
          <w:spacing w:val="-3"/>
        </w:rPr>
        <w:t xml:space="preserve"> </w:t>
      </w:r>
      <w:r>
        <w:t>спорта.</w:t>
      </w:r>
    </w:p>
    <w:p w:rsidR="00C92B69" w:rsidRDefault="00B46697">
      <w:pPr>
        <w:pStyle w:val="a3"/>
        <w:ind w:left="1105" w:firstLine="0"/>
        <w:jc w:val="left"/>
      </w:pPr>
      <w:r>
        <w:t>Спортивные</w:t>
      </w:r>
      <w:r>
        <w:rPr>
          <w:spacing w:val="-7"/>
        </w:rPr>
        <w:t xml:space="preserve"> </w:t>
      </w:r>
      <w:r>
        <w:t>и</w:t>
      </w:r>
      <w:r>
        <w:rPr>
          <w:spacing w:val="-6"/>
        </w:rPr>
        <w:t xml:space="preserve"> </w:t>
      </w:r>
      <w:r>
        <w:t>физкультурные</w:t>
      </w:r>
      <w:r>
        <w:rPr>
          <w:spacing w:val="-6"/>
        </w:rPr>
        <w:t xml:space="preserve"> </w:t>
      </w:r>
      <w:r>
        <w:t>мероприятия</w:t>
      </w:r>
      <w:r>
        <w:rPr>
          <w:spacing w:val="-6"/>
        </w:rPr>
        <w:t xml:space="preserve"> </w:t>
      </w:r>
      <w:r>
        <w:t>по</w:t>
      </w:r>
      <w:r>
        <w:rPr>
          <w:spacing w:val="-6"/>
        </w:rPr>
        <w:t xml:space="preserve"> </w:t>
      </w:r>
      <w:r>
        <w:t>городошному</w:t>
      </w:r>
      <w:r>
        <w:rPr>
          <w:spacing w:val="-6"/>
        </w:rPr>
        <w:t xml:space="preserve"> </w:t>
      </w:r>
      <w:r>
        <w:t>спорту</w:t>
      </w:r>
      <w:r>
        <w:rPr>
          <w:spacing w:val="-6"/>
        </w:rPr>
        <w:t xml:space="preserve"> </w:t>
      </w:r>
      <w:r>
        <w:t>в</w:t>
      </w:r>
      <w:r>
        <w:rPr>
          <w:spacing w:val="-6"/>
        </w:rPr>
        <w:t xml:space="preserve"> </w:t>
      </w:r>
      <w:r>
        <w:t>школе.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jc w:val="left"/>
      </w:pPr>
      <w:r>
        <w:t>Упражнения,</w:t>
      </w:r>
      <w:r>
        <w:rPr>
          <w:spacing w:val="-3"/>
        </w:rPr>
        <w:t xml:space="preserve"> </w:t>
      </w:r>
      <w:r>
        <w:t>техника</w:t>
      </w:r>
      <w:r>
        <w:rPr>
          <w:spacing w:val="-3"/>
        </w:rPr>
        <w:t xml:space="preserve"> </w:t>
      </w:r>
      <w:r>
        <w:t>и</w:t>
      </w:r>
      <w:r>
        <w:rPr>
          <w:spacing w:val="-4"/>
        </w:rPr>
        <w:t xml:space="preserve"> </w:t>
      </w:r>
      <w:r>
        <w:t>тактика</w:t>
      </w:r>
      <w:r>
        <w:rPr>
          <w:spacing w:val="-2"/>
        </w:rPr>
        <w:t xml:space="preserve"> </w:t>
      </w:r>
      <w:r>
        <w:t>городошного</w:t>
      </w:r>
      <w:r>
        <w:rPr>
          <w:spacing w:val="-4"/>
        </w:rPr>
        <w:t xml:space="preserve"> </w:t>
      </w:r>
      <w:r>
        <w:t>спорта.</w:t>
      </w:r>
    </w:p>
    <w:p w:rsidR="00C92B69" w:rsidRDefault="00B46697">
      <w:pPr>
        <w:pStyle w:val="a3"/>
        <w:ind w:left="1105" w:firstLine="0"/>
        <w:jc w:val="left"/>
      </w:pPr>
      <w:r>
        <w:t>Правила</w:t>
      </w:r>
      <w:r>
        <w:rPr>
          <w:spacing w:val="-8"/>
        </w:rPr>
        <w:t xml:space="preserve"> </w:t>
      </w:r>
      <w:r>
        <w:t>безопасного</w:t>
      </w:r>
      <w:r>
        <w:rPr>
          <w:spacing w:val="-7"/>
        </w:rPr>
        <w:t xml:space="preserve"> </w:t>
      </w:r>
      <w:r>
        <w:t>поведения</w:t>
      </w:r>
      <w:r>
        <w:rPr>
          <w:spacing w:val="-7"/>
        </w:rPr>
        <w:t xml:space="preserve"> </w:t>
      </w:r>
      <w:r>
        <w:t>во</w:t>
      </w:r>
      <w:r>
        <w:rPr>
          <w:spacing w:val="-7"/>
        </w:rPr>
        <w:t xml:space="preserve"> </w:t>
      </w:r>
      <w:r>
        <w:t>время</w:t>
      </w:r>
      <w:r>
        <w:rPr>
          <w:spacing w:val="-8"/>
        </w:rPr>
        <w:t xml:space="preserve"> </w:t>
      </w:r>
      <w:r>
        <w:t>занятий</w:t>
      </w:r>
      <w:r>
        <w:rPr>
          <w:spacing w:val="-7"/>
        </w:rPr>
        <w:t xml:space="preserve"> </w:t>
      </w:r>
      <w:r>
        <w:t>городошным</w:t>
      </w:r>
      <w:r>
        <w:rPr>
          <w:spacing w:val="-7"/>
        </w:rPr>
        <w:t xml:space="preserve"> </w:t>
      </w:r>
      <w:r>
        <w:t>спортом.</w:t>
      </w:r>
    </w:p>
    <w:p w:rsidR="00C92B69" w:rsidRDefault="00B46697">
      <w:pPr>
        <w:pStyle w:val="a3"/>
        <w:ind w:right="313"/>
        <w:jc w:val="left"/>
      </w:pPr>
      <w:r>
        <w:t>Правила</w:t>
      </w:r>
      <w:r>
        <w:rPr>
          <w:spacing w:val="-7"/>
        </w:rPr>
        <w:t xml:space="preserve"> </w:t>
      </w:r>
      <w:r>
        <w:t>по</w:t>
      </w:r>
      <w:r>
        <w:rPr>
          <w:spacing w:val="-6"/>
        </w:rPr>
        <w:t xml:space="preserve"> </w:t>
      </w:r>
      <w:r>
        <w:t>безопасной</w:t>
      </w:r>
      <w:r>
        <w:rPr>
          <w:spacing w:val="-7"/>
        </w:rPr>
        <w:t xml:space="preserve"> </w:t>
      </w:r>
      <w:r>
        <w:t>культуре</w:t>
      </w:r>
      <w:r>
        <w:rPr>
          <w:spacing w:val="-6"/>
        </w:rPr>
        <w:t xml:space="preserve"> </w:t>
      </w:r>
      <w:r>
        <w:t>поведения</w:t>
      </w:r>
      <w:r>
        <w:rPr>
          <w:spacing w:val="-6"/>
        </w:rPr>
        <w:t xml:space="preserve"> </w:t>
      </w:r>
      <w:r>
        <w:t>во</w:t>
      </w:r>
      <w:r>
        <w:rPr>
          <w:spacing w:val="-7"/>
        </w:rPr>
        <w:t xml:space="preserve"> </w:t>
      </w:r>
      <w:r>
        <w:t>время</w:t>
      </w:r>
      <w:r>
        <w:rPr>
          <w:spacing w:val="-6"/>
        </w:rPr>
        <w:t xml:space="preserve"> </w:t>
      </w:r>
      <w:r>
        <w:t>посещений</w:t>
      </w:r>
      <w:r>
        <w:rPr>
          <w:spacing w:val="-6"/>
        </w:rPr>
        <w:t xml:space="preserve"> </w:t>
      </w:r>
      <w:r>
        <w:t>соревнований</w:t>
      </w:r>
      <w:r>
        <w:rPr>
          <w:spacing w:val="-67"/>
        </w:rPr>
        <w:t xml:space="preserve"> </w:t>
      </w:r>
      <w:r>
        <w:t>по</w:t>
      </w:r>
      <w:r>
        <w:rPr>
          <w:spacing w:val="-2"/>
        </w:rPr>
        <w:t xml:space="preserve"> </w:t>
      </w:r>
      <w:r>
        <w:t>городошному</w:t>
      </w:r>
      <w:r>
        <w:rPr>
          <w:spacing w:val="-1"/>
        </w:rPr>
        <w:t xml:space="preserve"> </w:t>
      </w:r>
      <w:r>
        <w:t>спорту.</w:t>
      </w:r>
    </w:p>
    <w:p w:rsidR="00C92B69" w:rsidRDefault="00B46697">
      <w:pPr>
        <w:pStyle w:val="a3"/>
        <w:ind w:left="1105" w:firstLine="0"/>
        <w:jc w:val="left"/>
      </w:pPr>
      <w:r>
        <w:t>Режим</w:t>
      </w:r>
      <w:r>
        <w:rPr>
          <w:spacing w:val="-7"/>
        </w:rPr>
        <w:t xml:space="preserve"> </w:t>
      </w:r>
      <w:r>
        <w:t>дня</w:t>
      </w:r>
      <w:r>
        <w:rPr>
          <w:spacing w:val="-6"/>
        </w:rPr>
        <w:t xml:space="preserve"> </w:t>
      </w:r>
      <w:r>
        <w:t>при</w:t>
      </w:r>
      <w:r>
        <w:rPr>
          <w:spacing w:val="-6"/>
        </w:rPr>
        <w:t xml:space="preserve"> </w:t>
      </w:r>
      <w:r>
        <w:t>занятиях</w:t>
      </w:r>
      <w:r>
        <w:rPr>
          <w:spacing w:val="-6"/>
        </w:rPr>
        <w:t xml:space="preserve"> </w:t>
      </w:r>
      <w:r>
        <w:t>городошным</w:t>
      </w:r>
      <w:r>
        <w:rPr>
          <w:spacing w:val="-6"/>
        </w:rPr>
        <w:t xml:space="preserve"> </w:t>
      </w:r>
      <w:r>
        <w:t>спортом.</w:t>
      </w:r>
    </w:p>
    <w:p w:rsidR="00C92B69" w:rsidRDefault="00B46697">
      <w:pPr>
        <w:pStyle w:val="a3"/>
        <w:ind w:left="1105" w:firstLine="0"/>
        <w:jc w:val="left"/>
      </w:pPr>
      <w:r>
        <w:t>Правила</w:t>
      </w:r>
      <w:r>
        <w:rPr>
          <w:spacing w:val="-7"/>
        </w:rPr>
        <w:t xml:space="preserve"> </w:t>
      </w:r>
      <w:r>
        <w:t>личной</w:t>
      </w:r>
      <w:r>
        <w:rPr>
          <w:spacing w:val="-6"/>
        </w:rPr>
        <w:t xml:space="preserve"> </w:t>
      </w:r>
      <w:r>
        <w:t>гигиены</w:t>
      </w:r>
      <w:r>
        <w:rPr>
          <w:spacing w:val="-7"/>
        </w:rPr>
        <w:t xml:space="preserve"> </w:t>
      </w:r>
      <w:r>
        <w:t>во</w:t>
      </w:r>
      <w:r>
        <w:rPr>
          <w:spacing w:val="-6"/>
        </w:rPr>
        <w:t xml:space="preserve"> </w:t>
      </w:r>
      <w:r>
        <w:t>время</w:t>
      </w:r>
      <w:r>
        <w:rPr>
          <w:spacing w:val="-6"/>
        </w:rPr>
        <w:t xml:space="preserve"> </w:t>
      </w:r>
      <w:r>
        <w:t>занятий</w:t>
      </w:r>
      <w:r>
        <w:rPr>
          <w:spacing w:val="-7"/>
        </w:rPr>
        <w:t xml:space="preserve"> </w:t>
      </w:r>
      <w:r>
        <w:t>городошным</w:t>
      </w:r>
      <w:r>
        <w:rPr>
          <w:spacing w:val="-6"/>
        </w:rPr>
        <w:t xml:space="preserve"> </w:t>
      </w:r>
      <w:r>
        <w:t>спортом.</w:t>
      </w:r>
    </w:p>
    <w:p w:rsidR="00C92B69" w:rsidRDefault="00B46697">
      <w:pPr>
        <w:pStyle w:val="a3"/>
        <w:jc w:val="left"/>
      </w:pPr>
      <w:r>
        <w:t>Городошный</w:t>
      </w:r>
      <w:r>
        <w:rPr>
          <w:spacing w:val="2"/>
        </w:rPr>
        <w:t xml:space="preserve"> </w:t>
      </w:r>
      <w:r>
        <w:t>спорт</w:t>
      </w:r>
      <w:r>
        <w:rPr>
          <w:spacing w:val="2"/>
        </w:rPr>
        <w:t xml:space="preserve"> </w:t>
      </w:r>
      <w:r>
        <w:t>как</w:t>
      </w:r>
      <w:r>
        <w:rPr>
          <w:spacing w:val="3"/>
        </w:rPr>
        <w:t xml:space="preserve"> </w:t>
      </w:r>
      <w:r>
        <w:t>средство</w:t>
      </w:r>
      <w:r>
        <w:rPr>
          <w:spacing w:val="2"/>
        </w:rPr>
        <w:t xml:space="preserve"> </w:t>
      </w:r>
      <w:r>
        <w:t>укрепления</w:t>
      </w:r>
      <w:r>
        <w:rPr>
          <w:spacing w:val="2"/>
        </w:rPr>
        <w:t xml:space="preserve"> </w:t>
      </w:r>
      <w:r>
        <w:t>здоровья,</w:t>
      </w:r>
      <w:r>
        <w:rPr>
          <w:spacing w:val="3"/>
        </w:rPr>
        <w:t xml:space="preserve"> </w:t>
      </w:r>
      <w:r>
        <w:t>закаливания</w:t>
      </w:r>
      <w:r>
        <w:rPr>
          <w:spacing w:val="2"/>
        </w:rPr>
        <w:t xml:space="preserve"> </w:t>
      </w:r>
      <w:r>
        <w:t>и</w:t>
      </w:r>
      <w:r>
        <w:rPr>
          <w:spacing w:val="3"/>
        </w:rPr>
        <w:t xml:space="preserve"> </w:t>
      </w:r>
      <w:r>
        <w:t>развития</w:t>
      </w:r>
      <w:r>
        <w:rPr>
          <w:spacing w:val="-67"/>
        </w:rPr>
        <w:t xml:space="preserve"> </w:t>
      </w:r>
      <w:r>
        <w:t>физических</w:t>
      </w:r>
      <w:r>
        <w:rPr>
          <w:spacing w:val="-2"/>
        </w:rPr>
        <w:t xml:space="preserve"> </w:t>
      </w:r>
      <w:r>
        <w:t>качеств.</w:t>
      </w:r>
    </w:p>
    <w:p w:rsidR="00C92B69" w:rsidRDefault="00B46697" w:rsidP="00A6674E">
      <w:pPr>
        <w:pStyle w:val="a5"/>
        <w:numPr>
          <w:ilvl w:val="0"/>
          <w:numId w:val="19"/>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left="1105" w:firstLine="0"/>
        <w:jc w:val="left"/>
      </w:pPr>
      <w:r>
        <w:t>Основы</w:t>
      </w:r>
      <w:r>
        <w:rPr>
          <w:spacing w:val="-8"/>
        </w:rPr>
        <w:t xml:space="preserve"> </w:t>
      </w:r>
      <w:r>
        <w:t>организации</w:t>
      </w:r>
      <w:r>
        <w:rPr>
          <w:spacing w:val="-7"/>
        </w:rPr>
        <w:t xml:space="preserve"> </w:t>
      </w:r>
      <w:r>
        <w:t>самостоятельных</w:t>
      </w:r>
      <w:r>
        <w:rPr>
          <w:spacing w:val="-7"/>
        </w:rPr>
        <w:t xml:space="preserve"> </w:t>
      </w:r>
      <w:r>
        <w:t>занятий</w:t>
      </w:r>
      <w:r>
        <w:rPr>
          <w:spacing w:val="-8"/>
        </w:rPr>
        <w:t xml:space="preserve"> </w:t>
      </w:r>
      <w:r>
        <w:t>городками.</w:t>
      </w:r>
    </w:p>
    <w:p w:rsidR="00C92B69" w:rsidRDefault="00B46697">
      <w:pPr>
        <w:pStyle w:val="a3"/>
        <w:tabs>
          <w:tab w:val="left" w:pos="2992"/>
          <w:tab w:val="left" w:pos="3926"/>
          <w:tab w:val="left" w:pos="5921"/>
          <w:tab w:val="left" w:pos="8185"/>
        </w:tabs>
        <w:ind w:right="308"/>
        <w:jc w:val="left"/>
      </w:pPr>
      <w:r>
        <w:t>Комплексы</w:t>
      </w:r>
      <w:r>
        <w:tab/>
        <w:t>для</w:t>
      </w:r>
      <w:r>
        <w:tab/>
        <w:t>упражнений</w:t>
      </w:r>
      <w:r>
        <w:tab/>
        <w:t>городошников</w:t>
      </w:r>
      <w:r>
        <w:tab/>
      </w:r>
      <w:r>
        <w:rPr>
          <w:spacing w:val="-1"/>
        </w:rPr>
        <w:t>общеразвивающего,</w:t>
      </w:r>
      <w:r>
        <w:rPr>
          <w:spacing w:val="-67"/>
        </w:rPr>
        <w:t xml:space="preserve"> </w:t>
      </w:r>
      <w:r>
        <w:t>подготовительного</w:t>
      </w:r>
      <w:r>
        <w:rPr>
          <w:spacing w:val="-2"/>
        </w:rPr>
        <w:t xml:space="preserve"> </w:t>
      </w:r>
      <w:r>
        <w:t>и</w:t>
      </w:r>
      <w:r>
        <w:rPr>
          <w:spacing w:val="-2"/>
        </w:rPr>
        <w:t xml:space="preserve"> </w:t>
      </w:r>
      <w:r>
        <w:t>специального</w:t>
      </w:r>
      <w:r>
        <w:rPr>
          <w:spacing w:val="-1"/>
        </w:rPr>
        <w:t xml:space="preserve"> </w:t>
      </w:r>
      <w:r>
        <w:t>воздействия.</w:t>
      </w:r>
    </w:p>
    <w:p w:rsidR="00C92B69" w:rsidRDefault="00B46697">
      <w:pPr>
        <w:pStyle w:val="a3"/>
        <w:tabs>
          <w:tab w:val="left" w:pos="10450"/>
        </w:tabs>
        <w:spacing w:before="1"/>
        <w:ind w:right="303"/>
        <w:jc w:val="left"/>
      </w:pPr>
      <w:r>
        <w:t>Контрольно-тестовые</w:t>
      </w:r>
      <w:r>
        <w:rPr>
          <w:spacing w:val="65"/>
        </w:rPr>
        <w:t xml:space="preserve"> </w:t>
      </w:r>
      <w:r>
        <w:t>упражнения</w:t>
      </w:r>
      <w:r>
        <w:rPr>
          <w:spacing w:val="66"/>
        </w:rPr>
        <w:t xml:space="preserve"> </w:t>
      </w:r>
      <w:r>
        <w:t>по</w:t>
      </w:r>
      <w:r>
        <w:rPr>
          <w:spacing w:val="65"/>
        </w:rPr>
        <w:t xml:space="preserve"> </w:t>
      </w:r>
      <w:r>
        <w:t>общей</w:t>
      </w:r>
      <w:r>
        <w:rPr>
          <w:spacing w:val="66"/>
        </w:rPr>
        <w:t xml:space="preserve"> </w:t>
      </w:r>
      <w:r>
        <w:t>физической,</w:t>
      </w:r>
      <w:r>
        <w:rPr>
          <w:spacing w:val="66"/>
        </w:rPr>
        <w:t xml:space="preserve"> </w:t>
      </w:r>
      <w:r>
        <w:t>специальной</w:t>
      </w:r>
      <w:r>
        <w:tab/>
      </w:r>
      <w:r>
        <w:rPr>
          <w:spacing w:val="-1"/>
        </w:rPr>
        <w:t>и</w:t>
      </w:r>
      <w:r>
        <w:rPr>
          <w:spacing w:val="-67"/>
        </w:rPr>
        <w:t xml:space="preserve"> </w:t>
      </w:r>
      <w:r>
        <w:t>технической</w:t>
      </w:r>
      <w:r>
        <w:rPr>
          <w:spacing w:val="-1"/>
        </w:rPr>
        <w:t xml:space="preserve"> </w:t>
      </w:r>
      <w:r>
        <w:t>подготовке.</w:t>
      </w:r>
    </w:p>
    <w:p w:rsidR="00C92B69" w:rsidRDefault="00B46697">
      <w:pPr>
        <w:pStyle w:val="a3"/>
        <w:jc w:val="left"/>
      </w:pPr>
      <w:r>
        <w:t>Первые</w:t>
      </w:r>
      <w:r>
        <w:rPr>
          <w:spacing w:val="24"/>
        </w:rPr>
        <w:t xml:space="preserve"> </w:t>
      </w:r>
      <w:r>
        <w:t>внешние</w:t>
      </w:r>
      <w:r>
        <w:rPr>
          <w:spacing w:val="23"/>
        </w:rPr>
        <w:t xml:space="preserve"> </w:t>
      </w:r>
      <w:r>
        <w:t>признаки</w:t>
      </w:r>
      <w:r>
        <w:rPr>
          <w:spacing w:val="24"/>
        </w:rPr>
        <w:t xml:space="preserve"> </w:t>
      </w:r>
      <w:r>
        <w:t>утомления.</w:t>
      </w:r>
      <w:r>
        <w:rPr>
          <w:spacing w:val="24"/>
        </w:rPr>
        <w:t xml:space="preserve"> </w:t>
      </w:r>
      <w:r>
        <w:t>Способы</w:t>
      </w:r>
      <w:r>
        <w:rPr>
          <w:spacing w:val="24"/>
        </w:rPr>
        <w:t xml:space="preserve"> </w:t>
      </w:r>
      <w:r>
        <w:t>самоконтроля</w:t>
      </w:r>
      <w:r>
        <w:rPr>
          <w:spacing w:val="24"/>
        </w:rPr>
        <w:t xml:space="preserve"> </w:t>
      </w:r>
      <w:r>
        <w:t>за</w:t>
      </w:r>
      <w:r>
        <w:rPr>
          <w:spacing w:val="24"/>
        </w:rPr>
        <w:t xml:space="preserve"> </w:t>
      </w:r>
      <w:r>
        <w:t>физической</w:t>
      </w:r>
      <w:r>
        <w:rPr>
          <w:spacing w:val="-67"/>
        </w:rPr>
        <w:t xml:space="preserve"> </w:t>
      </w:r>
      <w:r>
        <w:t>нагрузкой.</w:t>
      </w:r>
    </w:p>
    <w:p w:rsidR="00C92B69" w:rsidRDefault="00B46697">
      <w:pPr>
        <w:pStyle w:val="a3"/>
        <w:jc w:val="left"/>
      </w:pPr>
      <w:r>
        <w:t>Уход</w:t>
      </w:r>
      <w:r>
        <w:rPr>
          <w:spacing w:val="17"/>
        </w:rPr>
        <w:t xml:space="preserve"> </w:t>
      </w:r>
      <w:r>
        <w:t>за</w:t>
      </w:r>
      <w:r>
        <w:rPr>
          <w:spacing w:val="17"/>
        </w:rPr>
        <w:t xml:space="preserve"> </w:t>
      </w:r>
      <w:r>
        <w:t>спортивным</w:t>
      </w:r>
      <w:r>
        <w:rPr>
          <w:spacing w:val="18"/>
        </w:rPr>
        <w:t xml:space="preserve"> </w:t>
      </w:r>
      <w:r>
        <w:t>инвентарем</w:t>
      </w:r>
      <w:r>
        <w:rPr>
          <w:spacing w:val="17"/>
        </w:rPr>
        <w:t xml:space="preserve"> </w:t>
      </w:r>
      <w:r>
        <w:t>и</w:t>
      </w:r>
      <w:r>
        <w:rPr>
          <w:spacing w:val="18"/>
        </w:rPr>
        <w:t xml:space="preserve"> </w:t>
      </w:r>
      <w:r>
        <w:t>оборудованием</w:t>
      </w:r>
      <w:r>
        <w:rPr>
          <w:spacing w:val="17"/>
        </w:rPr>
        <w:t xml:space="preserve"> </w:t>
      </w:r>
      <w:r>
        <w:t>при</w:t>
      </w:r>
      <w:r>
        <w:rPr>
          <w:spacing w:val="18"/>
        </w:rPr>
        <w:t xml:space="preserve"> </w:t>
      </w:r>
      <w:r>
        <w:t>занятиях</w:t>
      </w:r>
      <w:r>
        <w:rPr>
          <w:spacing w:val="17"/>
        </w:rPr>
        <w:t xml:space="preserve"> </w:t>
      </w:r>
      <w:r>
        <w:t>городошным</w:t>
      </w:r>
      <w:r>
        <w:rPr>
          <w:spacing w:val="-67"/>
        </w:rPr>
        <w:t xml:space="preserve"> </w:t>
      </w:r>
      <w:r>
        <w:t>спортом.</w:t>
      </w:r>
    </w:p>
    <w:p w:rsidR="00C92B69" w:rsidRDefault="00B46697">
      <w:pPr>
        <w:pStyle w:val="a3"/>
        <w:ind w:left="1105" w:firstLine="0"/>
        <w:jc w:val="left"/>
      </w:pPr>
      <w:r>
        <w:t>Подвижные</w:t>
      </w:r>
      <w:r>
        <w:rPr>
          <w:spacing w:val="-6"/>
        </w:rPr>
        <w:t xml:space="preserve"> </w:t>
      </w:r>
      <w:r>
        <w:t>игры</w:t>
      </w:r>
      <w:r>
        <w:rPr>
          <w:spacing w:val="-6"/>
        </w:rPr>
        <w:t xml:space="preserve"> </w:t>
      </w:r>
      <w:r>
        <w:t>и</w:t>
      </w:r>
      <w:r>
        <w:rPr>
          <w:spacing w:val="-5"/>
        </w:rPr>
        <w:t xml:space="preserve"> </w:t>
      </w:r>
      <w:r>
        <w:t>правила</w:t>
      </w:r>
      <w:r>
        <w:rPr>
          <w:spacing w:val="-6"/>
        </w:rPr>
        <w:t xml:space="preserve"> </w:t>
      </w:r>
      <w:r>
        <w:t>их</w:t>
      </w:r>
      <w:r>
        <w:rPr>
          <w:spacing w:val="-5"/>
        </w:rPr>
        <w:t xml:space="preserve"> </w:t>
      </w:r>
      <w:r>
        <w:t>проведения.</w:t>
      </w:r>
    </w:p>
    <w:p w:rsidR="00C92B69" w:rsidRDefault="00B46697">
      <w:pPr>
        <w:pStyle w:val="a3"/>
        <w:jc w:val="left"/>
      </w:pPr>
      <w:r>
        <w:t>Организация</w:t>
      </w:r>
      <w:r>
        <w:rPr>
          <w:spacing w:val="1"/>
        </w:rPr>
        <w:t xml:space="preserve"> </w:t>
      </w:r>
      <w:r>
        <w:t>и</w:t>
      </w:r>
      <w:r>
        <w:rPr>
          <w:spacing w:val="2"/>
        </w:rPr>
        <w:t xml:space="preserve"> </w:t>
      </w:r>
      <w:r>
        <w:t>проведение</w:t>
      </w:r>
      <w:r>
        <w:rPr>
          <w:spacing w:val="2"/>
        </w:rPr>
        <w:t xml:space="preserve"> </w:t>
      </w:r>
      <w:r>
        <w:t>игр,</w:t>
      </w:r>
      <w:r>
        <w:rPr>
          <w:spacing w:val="1"/>
        </w:rPr>
        <w:t xml:space="preserve"> </w:t>
      </w:r>
      <w:r>
        <w:t>направленных</w:t>
      </w:r>
      <w:r>
        <w:rPr>
          <w:spacing w:val="2"/>
        </w:rPr>
        <w:t xml:space="preserve"> </w:t>
      </w:r>
      <w:r>
        <w:t>на</w:t>
      </w:r>
      <w:r>
        <w:rPr>
          <w:spacing w:val="2"/>
        </w:rPr>
        <w:t xml:space="preserve"> </w:t>
      </w:r>
      <w:r>
        <w:t>формирование</w:t>
      </w:r>
      <w:r>
        <w:rPr>
          <w:spacing w:val="1"/>
        </w:rPr>
        <w:t xml:space="preserve"> </w:t>
      </w:r>
      <w:r>
        <w:t>двигательных</w:t>
      </w:r>
      <w:r>
        <w:rPr>
          <w:spacing w:val="-67"/>
        </w:rPr>
        <w:t xml:space="preserve"> </w:t>
      </w:r>
      <w:r>
        <w:t>умений</w:t>
      </w:r>
      <w:r>
        <w:rPr>
          <w:spacing w:val="-1"/>
        </w:rPr>
        <w:t xml:space="preserve"> </w:t>
      </w:r>
      <w:r>
        <w:t>городошника.</w:t>
      </w:r>
    </w:p>
    <w:p w:rsidR="00C92B69" w:rsidRDefault="00B46697">
      <w:pPr>
        <w:pStyle w:val="a3"/>
        <w:ind w:right="502"/>
        <w:jc w:val="left"/>
      </w:pPr>
      <w:r>
        <w:t>Организация</w:t>
      </w:r>
      <w:r>
        <w:rPr>
          <w:spacing w:val="-7"/>
        </w:rPr>
        <w:t xml:space="preserve"> </w:t>
      </w:r>
      <w:r>
        <w:t>подвижных</w:t>
      </w:r>
      <w:r>
        <w:rPr>
          <w:spacing w:val="-6"/>
        </w:rPr>
        <w:t xml:space="preserve"> </w:t>
      </w:r>
      <w:r>
        <w:t>и</w:t>
      </w:r>
      <w:r>
        <w:rPr>
          <w:spacing w:val="-6"/>
        </w:rPr>
        <w:t xml:space="preserve"> </w:t>
      </w:r>
      <w:r>
        <w:t>иных</w:t>
      </w:r>
      <w:r>
        <w:rPr>
          <w:spacing w:val="-7"/>
        </w:rPr>
        <w:t xml:space="preserve"> </w:t>
      </w:r>
      <w:r>
        <w:t>игр</w:t>
      </w:r>
      <w:r>
        <w:rPr>
          <w:spacing w:val="-6"/>
        </w:rPr>
        <w:t xml:space="preserve"> </w:t>
      </w:r>
      <w:r>
        <w:t>с</w:t>
      </w:r>
      <w:r>
        <w:rPr>
          <w:spacing w:val="-6"/>
        </w:rPr>
        <w:t xml:space="preserve"> </w:t>
      </w:r>
      <w:r>
        <w:t>элементами</w:t>
      </w:r>
      <w:r>
        <w:rPr>
          <w:spacing w:val="-7"/>
        </w:rPr>
        <w:t xml:space="preserve"> </w:t>
      </w:r>
      <w:r>
        <w:t>городков</w:t>
      </w:r>
      <w:r>
        <w:rPr>
          <w:spacing w:val="-6"/>
        </w:rPr>
        <w:t xml:space="preserve"> </w:t>
      </w:r>
      <w:r>
        <w:t>со</w:t>
      </w:r>
      <w:r>
        <w:rPr>
          <w:spacing w:val="-6"/>
        </w:rPr>
        <w:t xml:space="preserve"> </w:t>
      </w:r>
      <w:r>
        <w:t>сверстниками</w:t>
      </w:r>
      <w:r>
        <w:rPr>
          <w:spacing w:val="-67"/>
        </w:rPr>
        <w:t xml:space="preserve"> </w:t>
      </w:r>
      <w:r>
        <w:t>в</w:t>
      </w:r>
      <w:r>
        <w:rPr>
          <w:spacing w:val="-2"/>
        </w:rPr>
        <w:t xml:space="preserve"> </w:t>
      </w:r>
      <w:r>
        <w:t>активной</w:t>
      </w:r>
      <w:r>
        <w:rPr>
          <w:spacing w:val="-1"/>
        </w:rPr>
        <w:t xml:space="preserve"> </w:t>
      </w:r>
      <w:r>
        <w:t>досуговой</w:t>
      </w:r>
      <w:r>
        <w:rPr>
          <w:spacing w:val="-1"/>
        </w:rPr>
        <w:t xml:space="preserve"> </w:t>
      </w:r>
      <w:r>
        <w:t>деятельности.</w:t>
      </w:r>
    </w:p>
    <w:p w:rsidR="00C92B69" w:rsidRDefault="00B46697">
      <w:pPr>
        <w:pStyle w:val="a3"/>
        <w:ind w:right="303"/>
        <w:jc w:val="left"/>
      </w:pPr>
      <w:r>
        <w:t>Подбор</w:t>
      </w:r>
      <w:r>
        <w:rPr>
          <w:spacing w:val="4"/>
        </w:rPr>
        <w:t xml:space="preserve"> </w:t>
      </w:r>
      <w:r>
        <w:t>общеразвивающих</w:t>
      </w:r>
      <w:r>
        <w:rPr>
          <w:spacing w:val="5"/>
        </w:rPr>
        <w:t xml:space="preserve"> </w:t>
      </w:r>
      <w:r>
        <w:t>упражнений,</w:t>
      </w:r>
      <w:r>
        <w:rPr>
          <w:spacing w:val="5"/>
        </w:rPr>
        <w:t xml:space="preserve"> </w:t>
      </w:r>
      <w:r>
        <w:t>составление</w:t>
      </w:r>
      <w:r>
        <w:rPr>
          <w:spacing w:val="5"/>
        </w:rPr>
        <w:t xml:space="preserve"> </w:t>
      </w:r>
      <w:r>
        <w:t>комплексов</w:t>
      </w:r>
      <w:r>
        <w:rPr>
          <w:spacing w:val="5"/>
        </w:rPr>
        <w:t xml:space="preserve"> </w:t>
      </w:r>
      <w:r>
        <w:t>и</w:t>
      </w:r>
      <w:r>
        <w:rPr>
          <w:spacing w:val="5"/>
        </w:rPr>
        <w:t xml:space="preserve"> </w:t>
      </w:r>
      <w:r>
        <w:t>включение</w:t>
      </w:r>
      <w:r>
        <w:rPr>
          <w:spacing w:val="-67"/>
        </w:rPr>
        <w:t xml:space="preserve"> </w:t>
      </w:r>
      <w:r>
        <w:t>их</w:t>
      </w:r>
      <w:r>
        <w:rPr>
          <w:spacing w:val="-2"/>
        </w:rPr>
        <w:t xml:space="preserve"> </w:t>
      </w:r>
      <w:r>
        <w:t>в</w:t>
      </w:r>
      <w:r>
        <w:rPr>
          <w:spacing w:val="-1"/>
        </w:rPr>
        <w:t xml:space="preserve"> </w:t>
      </w:r>
      <w:r>
        <w:t>подготовительную</w:t>
      </w:r>
      <w:r>
        <w:rPr>
          <w:spacing w:val="-1"/>
        </w:rPr>
        <w:t xml:space="preserve"> </w:t>
      </w:r>
      <w:r>
        <w:t>часть</w:t>
      </w:r>
      <w:r>
        <w:rPr>
          <w:spacing w:val="-2"/>
        </w:rPr>
        <w:t xml:space="preserve"> </w:t>
      </w:r>
      <w:r>
        <w:t>урока, занятия.</w:t>
      </w:r>
    </w:p>
    <w:p w:rsidR="00C92B69" w:rsidRDefault="00B46697">
      <w:pPr>
        <w:pStyle w:val="a3"/>
        <w:tabs>
          <w:tab w:val="left" w:pos="10450"/>
        </w:tabs>
        <w:ind w:right="303"/>
        <w:jc w:val="left"/>
      </w:pPr>
      <w:r>
        <w:t>Причины</w:t>
      </w:r>
      <w:r>
        <w:rPr>
          <w:spacing w:val="36"/>
        </w:rPr>
        <w:t xml:space="preserve"> </w:t>
      </w:r>
      <w:r>
        <w:t>возникновения</w:t>
      </w:r>
      <w:r>
        <w:rPr>
          <w:spacing w:val="36"/>
        </w:rPr>
        <w:t xml:space="preserve"> </w:t>
      </w:r>
      <w:r>
        <w:t>ошибок</w:t>
      </w:r>
      <w:r>
        <w:rPr>
          <w:spacing w:val="36"/>
        </w:rPr>
        <w:t xml:space="preserve"> </w:t>
      </w:r>
      <w:r>
        <w:t>при</w:t>
      </w:r>
      <w:r>
        <w:rPr>
          <w:spacing w:val="37"/>
        </w:rPr>
        <w:t xml:space="preserve"> </w:t>
      </w:r>
      <w:r>
        <w:t>выполнении</w:t>
      </w:r>
      <w:r>
        <w:rPr>
          <w:spacing w:val="36"/>
        </w:rPr>
        <w:t xml:space="preserve"> </w:t>
      </w:r>
      <w:r>
        <w:t>технических</w:t>
      </w:r>
      <w:r>
        <w:rPr>
          <w:spacing w:val="36"/>
        </w:rPr>
        <w:t xml:space="preserve"> </w:t>
      </w:r>
      <w:r>
        <w:t>приемов</w:t>
      </w:r>
      <w:r>
        <w:tab/>
      </w:r>
      <w:r>
        <w:rPr>
          <w:spacing w:val="-1"/>
        </w:rPr>
        <w:t>и</w:t>
      </w:r>
      <w:r>
        <w:rPr>
          <w:spacing w:val="-67"/>
        </w:rPr>
        <w:t xml:space="preserve"> </w:t>
      </w:r>
      <w:r>
        <w:t>способы</w:t>
      </w:r>
      <w:r>
        <w:rPr>
          <w:spacing w:val="-2"/>
        </w:rPr>
        <w:t xml:space="preserve"> </w:t>
      </w:r>
      <w:r>
        <w:t>их</w:t>
      </w:r>
      <w:r>
        <w:rPr>
          <w:spacing w:val="-1"/>
        </w:rPr>
        <w:t xml:space="preserve"> </w:t>
      </w:r>
      <w:r>
        <w:t>устранения.</w:t>
      </w:r>
    </w:p>
    <w:p w:rsidR="00C92B69" w:rsidRDefault="00B46697" w:rsidP="00A6674E">
      <w:pPr>
        <w:pStyle w:val="a5"/>
        <w:numPr>
          <w:ilvl w:val="0"/>
          <w:numId w:val="19"/>
        </w:numPr>
        <w:tabs>
          <w:tab w:val="left" w:pos="1408"/>
        </w:tabs>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left="1105" w:firstLine="0"/>
        <w:jc w:val="left"/>
      </w:pPr>
      <w:r>
        <w:t>Комплексы</w:t>
      </w:r>
      <w:r>
        <w:rPr>
          <w:spacing w:val="-8"/>
        </w:rPr>
        <w:t xml:space="preserve"> </w:t>
      </w:r>
      <w:r>
        <w:t>специальной</w:t>
      </w:r>
      <w:r>
        <w:rPr>
          <w:spacing w:val="-8"/>
        </w:rPr>
        <w:t xml:space="preserve"> </w:t>
      </w:r>
      <w:r>
        <w:t>разминки</w:t>
      </w:r>
      <w:r>
        <w:rPr>
          <w:spacing w:val="-7"/>
        </w:rPr>
        <w:t xml:space="preserve"> </w:t>
      </w:r>
      <w:r>
        <w:t>перед</w:t>
      </w:r>
      <w:r>
        <w:rPr>
          <w:spacing w:val="-8"/>
        </w:rPr>
        <w:t xml:space="preserve"> </w:t>
      </w:r>
      <w:r>
        <w:t>соревнованиями.</w:t>
      </w:r>
    </w:p>
    <w:p w:rsidR="00C92B69" w:rsidRDefault="00B46697">
      <w:pPr>
        <w:pStyle w:val="a3"/>
        <w:ind w:left="1105" w:firstLine="0"/>
        <w:jc w:val="left"/>
      </w:pPr>
      <w:r>
        <w:t>Подвижные</w:t>
      </w:r>
      <w:r>
        <w:rPr>
          <w:spacing w:val="65"/>
        </w:rPr>
        <w:t xml:space="preserve"> </w:t>
      </w:r>
      <w:r>
        <w:t>игры</w:t>
      </w:r>
      <w:r>
        <w:rPr>
          <w:spacing w:val="66"/>
        </w:rPr>
        <w:t xml:space="preserve"> </w:t>
      </w:r>
      <w:r>
        <w:t>без</w:t>
      </w:r>
      <w:r>
        <w:rPr>
          <w:spacing w:val="66"/>
        </w:rPr>
        <w:t xml:space="preserve"> </w:t>
      </w:r>
      <w:r>
        <w:t>предметов</w:t>
      </w:r>
      <w:r>
        <w:rPr>
          <w:spacing w:val="66"/>
        </w:rPr>
        <w:t xml:space="preserve"> </w:t>
      </w:r>
      <w:r>
        <w:t>и</w:t>
      </w:r>
      <w:r>
        <w:rPr>
          <w:spacing w:val="65"/>
        </w:rPr>
        <w:t xml:space="preserve"> </w:t>
      </w:r>
      <w:r>
        <w:t>с</w:t>
      </w:r>
      <w:r>
        <w:rPr>
          <w:spacing w:val="66"/>
        </w:rPr>
        <w:t xml:space="preserve"> </w:t>
      </w:r>
      <w:r>
        <w:t>предметами</w:t>
      </w:r>
      <w:r>
        <w:rPr>
          <w:spacing w:val="66"/>
        </w:rPr>
        <w:t xml:space="preserve"> </w:t>
      </w:r>
      <w:r>
        <w:t>(«Прыжки</w:t>
      </w:r>
      <w:r>
        <w:rPr>
          <w:spacing w:val="66"/>
        </w:rPr>
        <w:t xml:space="preserve"> </w:t>
      </w:r>
      <w:r>
        <w:t>по</w:t>
      </w:r>
      <w:r>
        <w:rPr>
          <w:spacing w:val="65"/>
        </w:rPr>
        <w:t xml:space="preserve"> </w:t>
      </w:r>
      <w:r>
        <w:t>полоскам»,</w:t>
      </w:r>
    </w:p>
    <w:p w:rsidR="00C92B69" w:rsidRDefault="00B46697">
      <w:pPr>
        <w:pStyle w:val="a3"/>
        <w:tabs>
          <w:tab w:val="left" w:pos="839"/>
          <w:tab w:val="left" w:pos="1703"/>
          <w:tab w:val="left" w:pos="1948"/>
          <w:tab w:val="left" w:pos="3417"/>
          <w:tab w:val="left" w:pos="3839"/>
          <w:tab w:val="left" w:pos="4510"/>
          <w:tab w:val="left" w:pos="5036"/>
          <w:tab w:val="left" w:pos="6063"/>
          <w:tab w:val="left" w:pos="6352"/>
          <w:tab w:val="left" w:pos="6435"/>
          <w:tab w:val="left" w:pos="7413"/>
          <w:tab w:val="left" w:pos="7509"/>
          <w:tab w:val="left" w:pos="8341"/>
          <w:tab w:val="left" w:pos="8839"/>
          <w:tab w:val="left" w:pos="9185"/>
          <w:tab w:val="left" w:pos="9927"/>
        </w:tabs>
        <w:ind w:right="309" w:firstLine="0"/>
        <w:jc w:val="left"/>
      </w:pPr>
      <w:r>
        <w:t>«Караси</w:t>
      </w:r>
      <w:r>
        <w:rPr>
          <w:spacing w:val="26"/>
        </w:rPr>
        <w:t xml:space="preserve"> </w:t>
      </w:r>
      <w:r>
        <w:t>и</w:t>
      </w:r>
      <w:r>
        <w:rPr>
          <w:spacing w:val="27"/>
        </w:rPr>
        <w:t xml:space="preserve"> </w:t>
      </w:r>
      <w:r>
        <w:t>щуки»,</w:t>
      </w:r>
      <w:r>
        <w:rPr>
          <w:spacing w:val="27"/>
        </w:rPr>
        <w:t xml:space="preserve"> </w:t>
      </w:r>
      <w:r>
        <w:t>«Третий</w:t>
      </w:r>
      <w:r>
        <w:rPr>
          <w:spacing w:val="27"/>
        </w:rPr>
        <w:t xml:space="preserve"> </w:t>
      </w:r>
      <w:r>
        <w:t>лишний»,</w:t>
      </w:r>
      <w:r>
        <w:rPr>
          <w:spacing w:val="27"/>
        </w:rPr>
        <w:t xml:space="preserve"> </w:t>
      </w:r>
      <w:r>
        <w:t>«Пустое</w:t>
      </w:r>
      <w:r>
        <w:rPr>
          <w:spacing w:val="27"/>
        </w:rPr>
        <w:t xml:space="preserve"> </w:t>
      </w:r>
      <w:r>
        <w:t>место»,</w:t>
      </w:r>
      <w:r>
        <w:rPr>
          <w:spacing w:val="27"/>
        </w:rPr>
        <w:t xml:space="preserve"> </w:t>
      </w:r>
      <w:r>
        <w:t>«Белые</w:t>
      </w:r>
      <w:r>
        <w:rPr>
          <w:spacing w:val="27"/>
        </w:rPr>
        <w:t xml:space="preserve"> </w:t>
      </w:r>
      <w:r>
        <w:t>медведи»,</w:t>
      </w:r>
      <w:r>
        <w:rPr>
          <w:spacing w:val="26"/>
        </w:rPr>
        <w:t xml:space="preserve"> </w:t>
      </w:r>
      <w:r>
        <w:t>«Борьба</w:t>
      </w:r>
      <w:r>
        <w:rPr>
          <w:spacing w:val="1"/>
        </w:rPr>
        <w:t xml:space="preserve"> </w:t>
      </w:r>
      <w:r>
        <w:t>за</w:t>
      </w:r>
      <w:r>
        <w:tab/>
        <w:t>мяч»,</w:t>
      </w:r>
      <w:r>
        <w:tab/>
        <w:t>«Перетягивание</w:t>
      </w:r>
      <w:r>
        <w:tab/>
        <w:t>каната»,</w:t>
      </w:r>
      <w:r>
        <w:tab/>
        <w:t>«Вызов»,</w:t>
      </w:r>
      <w:r>
        <w:tab/>
        <w:t>«Гонка</w:t>
      </w:r>
      <w:r>
        <w:tab/>
        <w:t>мячей</w:t>
      </w:r>
      <w:r>
        <w:tab/>
        <w:t>по</w:t>
      </w:r>
      <w:r>
        <w:tab/>
        <w:t>кругу»,</w:t>
      </w:r>
      <w:r>
        <w:tab/>
        <w:t>«Мяч</w:t>
      </w:r>
      <w:r>
        <w:rPr>
          <w:spacing w:val="-67"/>
        </w:rPr>
        <w:t xml:space="preserve"> </w:t>
      </w:r>
      <w:r>
        <w:t>среднему»,</w:t>
      </w:r>
      <w:r>
        <w:tab/>
        <w:t>«Круговая</w:t>
      </w:r>
      <w:r>
        <w:tab/>
        <w:t>лапта»,</w:t>
      </w:r>
      <w:r>
        <w:tab/>
        <w:t>«Охотники</w:t>
      </w:r>
      <w:r>
        <w:tab/>
        <w:t>и</w:t>
      </w:r>
      <w:r>
        <w:tab/>
      </w:r>
      <w:r>
        <w:tab/>
        <w:t>утки»),</w:t>
      </w:r>
      <w:r>
        <w:tab/>
      </w:r>
      <w:r>
        <w:tab/>
        <w:t>эстафеты</w:t>
      </w:r>
      <w:r>
        <w:tab/>
        <w:t>с</w:t>
      </w:r>
      <w:r>
        <w:tab/>
        <w:t>элементами</w:t>
      </w:r>
      <w:r>
        <w:rPr>
          <w:spacing w:val="-67"/>
        </w:rPr>
        <w:t xml:space="preserve"> </w:t>
      </w:r>
      <w:r>
        <w:t>городков.</w:t>
      </w:r>
    </w:p>
    <w:p w:rsidR="00C92B69" w:rsidRDefault="00B46697">
      <w:pPr>
        <w:pStyle w:val="a3"/>
        <w:ind w:left="1105" w:firstLine="0"/>
        <w:jc w:val="left"/>
      </w:pPr>
      <w:r>
        <w:t>Эстафеты</w:t>
      </w:r>
      <w:r>
        <w:rPr>
          <w:spacing w:val="-6"/>
        </w:rPr>
        <w:t xml:space="preserve"> </w:t>
      </w:r>
      <w:r>
        <w:t>на</w:t>
      </w:r>
      <w:r>
        <w:rPr>
          <w:spacing w:val="-6"/>
        </w:rPr>
        <w:t xml:space="preserve"> </w:t>
      </w:r>
      <w:r>
        <w:t>развитие</w:t>
      </w:r>
      <w:r>
        <w:rPr>
          <w:spacing w:val="-5"/>
        </w:rPr>
        <w:t xml:space="preserve"> </w:t>
      </w:r>
      <w:r>
        <w:t>физических</w:t>
      </w:r>
      <w:r>
        <w:rPr>
          <w:spacing w:val="-6"/>
        </w:rPr>
        <w:t xml:space="preserve"> </w:t>
      </w:r>
      <w:r>
        <w:t>и</w:t>
      </w:r>
      <w:r>
        <w:rPr>
          <w:spacing w:val="-5"/>
        </w:rPr>
        <w:t xml:space="preserve"> </w:t>
      </w:r>
      <w:r>
        <w:t>специальных</w:t>
      </w:r>
      <w:r>
        <w:rPr>
          <w:spacing w:val="-6"/>
        </w:rPr>
        <w:t xml:space="preserve"> </w:t>
      </w:r>
      <w:r>
        <w:t>качеств.</w:t>
      </w:r>
    </w:p>
    <w:p w:rsidR="00C92B69" w:rsidRDefault="00B46697">
      <w:pPr>
        <w:pStyle w:val="a3"/>
        <w:ind w:left="1105" w:firstLine="0"/>
        <w:jc w:val="left"/>
      </w:pPr>
      <w:r>
        <w:t>Комплексы</w:t>
      </w:r>
      <w:r>
        <w:rPr>
          <w:spacing w:val="-7"/>
        </w:rPr>
        <w:t xml:space="preserve"> </w:t>
      </w:r>
      <w:r>
        <w:t>специальных</w:t>
      </w:r>
      <w:r>
        <w:rPr>
          <w:spacing w:val="-6"/>
        </w:rPr>
        <w:t xml:space="preserve"> </w:t>
      </w:r>
      <w:r>
        <w:t>упражнений</w:t>
      </w:r>
      <w:r>
        <w:rPr>
          <w:spacing w:val="-5"/>
        </w:rPr>
        <w:t xml:space="preserve"> </w:t>
      </w:r>
      <w:r>
        <w:t>для</w:t>
      </w:r>
      <w:r>
        <w:rPr>
          <w:spacing w:val="-6"/>
        </w:rPr>
        <w:t xml:space="preserve"> </w:t>
      </w:r>
      <w:r>
        <w:t>формирования</w:t>
      </w:r>
      <w:r>
        <w:rPr>
          <w:spacing w:val="-6"/>
        </w:rPr>
        <w:t xml:space="preserve"> </w:t>
      </w:r>
      <w:r>
        <w:t>техники</w:t>
      </w:r>
      <w:r>
        <w:rPr>
          <w:spacing w:val="-6"/>
        </w:rPr>
        <w:t xml:space="preserve"> </w:t>
      </w:r>
      <w:r>
        <w:t>броска.</w:t>
      </w:r>
    </w:p>
    <w:p w:rsidR="00C92B69" w:rsidRDefault="00B46697">
      <w:pPr>
        <w:pStyle w:val="a3"/>
        <w:jc w:val="left"/>
      </w:pPr>
      <w:r>
        <w:t>Способы</w:t>
      </w:r>
      <w:r>
        <w:rPr>
          <w:spacing w:val="40"/>
        </w:rPr>
        <w:t xml:space="preserve"> </w:t>
      </w:r>
      <w:r>
        <w:t>индивидуального</w:t>
      </w:r>
      <w:r>
        <w:rPr>
          <w:spacing w:val="40"/>
        </w:rPr>
        <w:t xml:space="preserve"> </w:t>
      </w:r>
      <w:r>
        <w:t>регулирования</w:t>
      </w:r>
      <w:r>
        <w:rPr>
          <w:spacing w:val="40"/>
        </w:rPr>
        <w:t xml:space="preserve"> </w:t>
      </w:r>
      <w:r>
        <w:t>физической</w:t>
      </w:r>
      <w:r>
        <w:rPr>
          <w:spacing w:val="40"/>
        </w:rPr>
        <w:t xml:space="preserve"> </w:t>
      </w:r>
      <w:r>
        <w:t>нагрузки</w:t>
      </w:r>
      <w:r>
        <w:rPr>
          <w:spacing w:val="40"/>
        </w:rPr>
        <w:t xml:space="preserve"> </w:t>
      </w:r>
      <w:r>
        <w:t>с</w:t>
      </w:r>
      <w:r>
        <w:rPr>
          <w:spacing w:val="40"/>
        </w:rPr>
        <w:t xml:space="preserve"> </w:t>
      </w:r>
      <w:r>
        <w:t>учетом</w:t>
      </w:r>
      <w:r>
        <w:rPr>
          <w:spacing w:val="-67"/>
        </w:rPr>
        <w:t xml:space="preserve"> </w:t>
      </w:r>
      <w:r>
        <w:t>уровня</w:t>
      </w:r>
      <w:r>
        <w:rPr>
          <w:spacing w:val="-1"/>
        </w:rPr>
        <w:t xml:space="preserve"> </w:t>
      </w:r>
      <w:r>
        <w:t>физического</w:t>
      </w:r>
      <w:r>
        <w:rPr>
          <w:spacing w:val="-2"/>
        </w:rPr>
        <w:t xml:space="preserve"> </w:t>
      </w:r>
      <w:r>
        <w:t>развития</w:t>
      </w:r>
      <w:r>
        <w:rPr>
          <w:spacing w:val="-1"/>
        </w:rPr>
        <w:t xml:space="preserve"> </w:t>
      </w:r>
      <w:r>
        <w:t>и</w:t>
      </w:r>
      <w:r>
        <w:rPr>
          <w:spacing w:val="-1"/>
        </w:rPr>
        <w:t xml:space="preserve"> </w:t>
      </w:r>
      <w:r>
        <w:t>функционального</w:t>
      </w:r>
      <w:r>
        <w:rPr>
          <w:spacing w:val="-2"/>
        </w:rPr>
        <w:t xml:space="preserve"> </w:t>
      </w:r>
      <w:r>
        <w:t>состояния.</w:t>
      </w:r>
    </w:p>
    <w:p w:rsidR="00C92B69" w:rsidRDefault="00B46697">
      <w:pPr>
        <w:pStyle w:val="a3"/>
        <w:ind w:right="313"/>
        <w:jc w:val="left"/>
      </w:pPr>
      <w:r>
        <w:t>Подвижные</w:t>
      </w:r>
      <w:r>
        <w:rPr>
          <w:spacing w:val="2"/>
        </w:rPr>
        <w:t xml:space="preserve"> </w:t>
      </w:r>
      <w:r>
        <w:t>игры</w:t>
      </w:r>
      <w:r>
        <w:rPr>
          <w:spacing w:val="2"/>
        </w:rPr>
        <w:t xml:space="preserve"> </w:t>
      </w:r>
      <w:r>
        <w:t>специальной</w:t>
      </w:r>
      <w:r>
        <w:rPr>
          <w:spacing w:val="2"/>
        </w:rPr>
        <w:t xml:space="preserve"> </w:t>
      </w:r>
      <w:r>
        <w:t>направленности:</w:t>
      </w:r>
      <w:r>
        <w:rPr>
          <w:spacing w:val="2"/>
        </w:rPr>
        <w:t xml:space="preserve"> </w:t>
      </w:r>
      <w:r>
        <w:t>«Техника</w:t>
      </w:r>
      <w:r>
        <w:rPr>
          <w:spacing w:val="2"/>
        </w:rPr>
        <w:t xml:space="preserve"> </w:t>
      </w:r>
      <w:r>
        <w:t>броска,</w:t>
      </w:r>
      <w:r>
        <w:rPr>
          <w:spacing w:val="2"/>
        </w:rPr>
        <w:t xml:space="preserve"> </w:t>
      </w:r>
      <w:r>
        <w:t>разгон</w:t>
      </w:r>
      <w:r>
        <w:rPr>
          <w:spacing w:val="2"/>
        </w:rPr>
        <w:t xml:space="preserve"> </w:t>
      </w:r>
      <w:r>
        <w:t>биты</w:t>
      </w:r>
      <w:r>
        <w:rPr>
          <w:spacing w:val="-67"/>
        </w:rPr>
        <w:t xml:space="preserve"> </w:t>
      </w:r>
      <w:r>
        <w:t>за</w:t>
      </w:r>
      <w:r>
        <w:rPr>
          <w:spacing w:val="-4"/>
        </w:rPr>
        <w:t xml:space="preserve"> </w:t>
      </w:r>
      <w:r>
        <w:t>счет</w:t>
      </w:r>
      <w:r>
        <w:rPr>
          <w:spacing w:val="-4"/>
        </w:rPr>
        <w:t xml:space="preserve"> </w:t>
      </w:r>
      <w:r>
        <w:t>работы</w:t>
      </w:r>
      <w:r>
        <w:rPr>
          <w:spacing w:val="-2"/>
        </w:rPr>
        <w:t xml:space="preserve"> </w:t>
      </w:r>
      <w:r>
        <w:t>ног,</w:t>
      </w:r>
      <w:r>
        <w:rPr>
          <w:spacing w:val="-4"/>
        </w:rPr>
        <w:t xml:space="preserve"> </w:t>
      </w:r>
      <w:r>
        <w:t>туловища</w:t>
      </w:r>
      <w:r>
        <w:rPr>
          <w:spacing w:val="-2"/>
        </w:rPr>
        <w:t xml:space="preserve"> </w:t>
      </w:r>
      <w:r>
        <w:t>и</w:t>
      </w:r>
      <w:r>
        <w:rPr>
          <w:spacing w:val="-4"/>
        </w:rPr>
        <w:t xml:space="preserve"> </w:t>
      </w:r>
      <w:r>
        <w:t>плечевого</w:t>
      </w:r>
      <w:r>
        <w:rPr>
          <w:spacing w:val="-4"/>
        </w:rPr>
        <w:t xml:space="preserve"> </w:t>
      </w:r>
      <w:r>
        <w:t>пояса»,</w:t>
      </w:r>
      <w:r>
        <w:rPr>
          <w:spacing w:val="-3"/>
        </w:rPr>
        <w:t xml:space="preserve"> </w:t>
      </w:r>
      <w:r>
        <w:t>«Метание</w:t>
      </w:r>
      <w:r>
        <w:rPr>
          <w:spacing w:val="-3"/>
        </w:rPr>
        <w:t xml:space="preserve"> </w:t>
      </w:r>
      <w:r>
        <w:t>снарядов</w:t>
      </w:r>
      <w:r>
        <w:rPr>
          <w:spacing w:val="-3"/>
        </w:rPr>
        <w:t xml:space="preserve"> </w:t>
      </w:r>
      <w:r>
        <w:t>на</w:t>
      </w:r>
      <w:r>
        <w:rPr>
          <w:spacing w:val="-4"/>
        </w:rPr>
        <w:t xml:space="preserve"> </w:t>
      </w:r>
      <w:r>
        <w:t>дальность</w:t>
      </w:r>
    </w:p>
    <w:p w:rsidR="00C92B69" w:rsidRDefault="00B46697">
      <w:pPr>
        <w:pStyle w:val="a3"/>
        <w:ind w:firstLine="0"/>
        <w:jc w:val="left"/>
      </w:pPr>
      <w:r>
        <w:t>с</w:t>
      </w:r>
      <w:r>
        <w:rPr>
          <w:spacing w:val="-4"/>
        </w:rPr>
        <w:t xml:space="preserve"> </w:t>
      </w:r>
      <w:r>
        <w:t>сохранением</w:t>
      </w:r>
      <w:r>
        <w:rPr>
          <w:spacing w:val="-4"/>
        </w:rPr>
        <w:t xml:space="preserve"> </w:t>
      </w:r>
      <w:r>
        <w:t>техники</w:t>
      </w:r>
      <w:r>
        <w:rPr>
          <w:spacing w:val="-3"/>
        </w:rPr>
        <w:t xml:space="preserve"> </w:t>
      </w:r>
      <w:r>
        <w:t>броска»,</w:t>
      </w:r>
      <w:r>
        <w:rPr>
          <w:spacing w:val="-4"/>
        </w:rPr>
        <w:t xml:space="preserve"> </w:t>
      </w:r>
      <w:r>
        <w:t>«Метание</w:t>
      </w:r>
      <w:r>
        <w:rPr>
          <w:spacing w:val="-3"/>
        </w:rPr>
        <w:t xml:space="preserve"> </w:t>
      </w:r>
      <w:r>
        <w:t>снарядов</w:t>
      </w:r>
      <w:r>
        <w:rPr>
          <w:spacing w:val="-4"/>
        </w:rPr>
        <w:t xml:space="preserve"> </w:t>
      </w:r>
      <w:r>
        <w:t>на</w:t>
      </w:r>
      <w:r>
        <w:rPr>
          <w:spacing w:val="-4"/>
        </w:rPr>
        <w:t xml:space="preserve"> </w:t>
      </w:r>
      <w:r>
        <w:t>точность».</w:t>
      </w:r>
    </w:p>
    <w:p w:rsidR="00C92B69" w:rsidRDefault="00B46697">
      <w:pPr>
        <w:pStyle w:val="a3"/>
        <w:ind w:right="303"/>
      </w:pPr>
      <w:r>
        <w:t>Техника передвижения: шаги с толчковой ноги на опорную, с подъемом</w:t>
      </w:r>
      <w:r>
        <w:rPr>
          <w:spacing w:val="1"/>
        </w:rPr>
        <w:t xml:space="preserve"> </w:t>
      </w:r>
      <w:r>
        <w:t>на</w:t>
      </w:r>
      <w:r>
        <w:rPr>
          <w:spacing w:val="1"/>
        </w:rPr>
        <w:t xml:space="preserve"> </w:t>
      </w:r>
      <w:r>
        <w:t>носок, то же с поворотами в сторону опорной ноги. Бег – приставными шагами,</w:t>
      </w:r>
      <w:r>
        <w:rPr>
          <w:spacing w:val="1"/>
        </w:rPr>
        <w:t xml:space="preserve"> </w:t>
      </w:r>
      <w:r>
        <w:t>скрестными, спиной вперед, обычный, семенящий, с ускорением, челночный,</w:t>
      </w:r>
      <w:r>
        <w:rPr>
          <w:spacing w:val="1"/>
        </w:rPr>
        <w:t xml:space="preserve"> </w:t>
      </w:r>
      <w:r>
        <w:t>на</w:t>
      </w:r>
      <w:r>
        <w:rPr>
          <w:spacing w:val="1"/>
        </w:rPr>
        <w:t xml:space="preserve"> </w:t>
      </w:r>
      <w:r>
        <w:t>различные</w:t>
      </w:r>
      <w:r>
        <w:rPr>
          <w:spacing w:val="-1"/>
        </w:rPr>
        <w:t xml:space="preserve"> </w:t>
      </w:r>
      <w:r>
        <w:t>дистанции,</w:t>
      </w:r>
      <w:r>
        <w:rPr>
          <w:spacing w:val="-1"/>
        </w:rPr>
        <w:t xml:space="preserve"> </w:t>
      </w:r>
      <w:r>
        <w:t>и</w:t>
      </w:r>
      <w:r>
        <w:rPr>
          <w:spacing w:val="-1"/>
        </w:rPr>
        <w:t xml:space="preserve"> </w:t>
      </w:r>
      <w:r>
        <w:t>различной</w:t>
      </w:r>
      <w:r>
        <w:rPr>
          <w:spacing w:val="-1"/>
        </w:rPr>
        <w:t xml:space="preserve"> </w:t>
      </w:r>
      <w:r>
        <w:t>скоростью.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293"/>
        <w:jc w:val="left"/>
      </w:pPr>
      <w:r>
        <w:t>Повороты – толчком с правой на левую ногу, одновременным разворотом двух</w:t>
      </w:r>
      <w:r>
        <w:rPr>
          <w:spacing w:val="-67"/>
        </w:rPr>
        <w:t xml:space="preserve"> </w:t>
      </w:r>
      <w:r>
        <w:t>ног</w:t>
      </w:r>
      <w:r>
        <w:rPr>
          <w:spacing w:val="-4"/>
        </w:rPr>
        <w:t xml:space="preserve"> </w:t>
      </w:r>
      <w:r>
        <w:t>на</w:t>
      </w:r>
      <w:r>
        <w:rPr>
          <w:spacing w:val="-4"/>
        </w:rPr>
        <w:t xml:space="preserve"> </w:t>
      </w:r>
      <w:r>
        <w:t>носках,</w:t>
      </w:r>
      <w:r>
        <w:rPr>
          <w:spacing w:val="-4"/>
        </w:rPr>
        <w:t xml:space="preserve"> </w:t>
      </w:r>
      <w:r>
        <w:t>на</w:t>
      </w:r>
      <w:r>
        <w:rPr>
          <w:spacing w:val="-4"/>
        </w:rPr>
        <w:t xml:space="preserve"> </w:t>
      </w:r>
      <w:r>
        <w:t>скорость,</w:t>
      </w:r>
      <w:r>
        <w:rPr>
          <w:spacing w:val="-4"/>
        </w:rPr>
        <w:t xml:space="preserve"> </w:t>
      </w:r>
      <w:r>
        <w:t>на</w:t>
      </w:r>
      <w:r>
        <w:rPr>
          <w:spacing w:val="-4"/>
        </w:rPr>
        <w:t xml:space="preserve"> </w:t>
      </w:r>
      <w:r>
        <w:t>количество</w:t>
      </w:r>
      <w:r>
        <w:rPr>
          <w:spacing w:val="-4"/>
        </w:rPr>
        <w:t xml:space="preserve"> </w:t>
      </w:r>
      <w:r>
        <w:t>повторений</w:t>
      </w:r>
      <w:r>
        <w:rPr>
          <w:spacing w:val="-4"/>
        </w:rPr>
        <w:t xml:space="preserve"> </w:t>
      </w:r>
      <w:r>
        <w:t>с</w:t>
      </w:r>
      <w:r>
        <w:rPr>
          <w:spacing w:val="-4"/>
        </w:rPr>
        <w:t xml:space="preserve"> </w:t>
      </w:r>
      <w:r>
        <w:t>соблюдением</w:t>
      </w:r>
      <w:r>
        <w:rPr>
          <w:spacing w:val="-4"/>
        </w:rPr>
        <w:t xml:space="preserve"> </w:t>
      </w:r>
      <w:r>
        <w:t>равновесия.</w:t>
      </w:r>
    </w:p>
    <w:p w:rsidR="00C92B69" w:rsidRDefault="00B46697">
      <w:pPr>
        <w:pStyle w:val="a3"/>
        <w:jc w:val="left"/>
      </w:pPr>
      <w:r>
        <w:t>Разворот</w:t>
      </w:r>
      <w:r>
        <w:rPr>
          <w:spacing w:val="44"/>
        </w:rPr>
        <w:t xml:space="preserve"> </w:t>
      </w:r>
      <w:r>
        <w:t>толчком</w:t>
      </w:r>
      <w:r>
        <w:rPr>
          <w:spacing w:val="44"/>
        </w:rPr>
        <w:t xml:space="preserve"> </w:t>
      </w:r>
      <w:r>
        <w:t>правой</w:t>
      </w:r>
      <w:r>
        <w:rPr>
          <w:spacing w:val="45"/>
        </w:rPr>
        <w:t xml:space="preserve"> </w:t>
      </w:r>
      <w:r>
        <w:t>ноги</w:t>
      </w:r>
      <w:r>
        <w:rPr>
          <w:spacing w:val="44"/>
        </w:rPr>
        <w:t xml:space="preserve"> </w:t>
      </w:r>
      <w:r>
        <w:t>на</w:t>
      </w:r>
      <w:r>
        <w:rPr>
          <w:spacing w:val="45"/>
        </w:rPr>
        <w:t xml:space="preserve"> </w:t>
      </w:r>
      <w:r>
        <w:t>левую,</w:t>
      </w:r>
      <w:r>
        <w:rPr>
          <w:spacing w:val="44"/>
        </w:rPr>
        <w:t xml:space="preserve"> </w:t>
      </w:r>
      <w:r>
        <w:t>с</w:t>
      </w:r>
      <w:r>
        <w:rPr>
          <w:spacing w:val="45"/>
        </w:rPr>
        <w:t xml:space="preserve"> </w:t>
      </w:r>
      <w:r>
        <w:t>остановкой</w:t>
      </w:r>
      <w:r>
        <w:rPr>
          <w:spacing w:val="44"/>
        </w:rPr>
        <w:t xml:space="preserve"> </w:t>
      </w:r>
      <w:r>
        <w:t>после</w:t>
      </w:r>
      <w:r>
        <w:rPr>
          <w:spacing w:val="45"/>
        </w:rPr>
        <w:t xml:space="preserve"> </w:t>
      </w:r>
      <w:r>
        <w:t>упора</w:t>
      </w:r>
      <w:r>
        <w:rPr>
          <w:spacing w:val="44"/>
        </w:rPr>
        <w:t xml:space="preserve"> </w:t>
      </w:r>
      <w:r>
        <w:t>правым</w:t>
      </w:r>
      <w:r>
        <w:rPr>
          <w:spacing w:val="-67"/>
        </w:rPr>
        <w:t xml:space="preserve"> </w:t>
      </w:r>
      <w:r>
        <w:t>коленом</w:t>
      </w:r>
      <w:r>
        <w:rPr>
          <w:spacing w:val="-4"/>
        </w:rPr>
        <w:t xml:space="preserve"> </w:t>
      </w:r>
      <w:r>
        <w:t>под</w:t>
      </w:r>
      <w:r>
        <w:rPr>
          <w:spacing w:val="-3"/>
        </w:rPr>
        <w:t xml:space="preserve"> </w:t>
      </w:r>
      <w:r>
        <w:t>левое.</w:t>
      </w:r>
      <w:r>
        <w:rPr>
          <w:spacing w:val="-3"/>
        </w:rPr>
        <w:t xml:space="preserve"> </w:t>
      </w:r>
      <w:r>
        <w:t>Повороты</w:t>
      </w:r>
      <w:r>
        <w:rPr>
          <w:spacing w:val="-4"/>
        </w:rPr>
        <w:t xml:space="preserve"> </w:t>
      </w:r>
      <w:r>
        <w:t>–</w:t>
      </w:r>
      <w:r>
        <w:rPr>
          <w:spacing w:val="-2"/>
        </w:rPr>
        <w:t xml:space="preserve"> </w:t>
      </w:r>
      <w:r>
        <w:t>на</w:t>
      </w:r>
      <w:r>
        <w:rPr>
          <w:spacing w:val="-3"/>
        </w:rPr>
        <w:t xml:space="preserve"> </w:t>
      </w:r>
      <w:r>
        <w:t>двух</w:t>
      </w:r>
      <w:r>
        <w:rPr>
          <w:spacing w:val="-3"/>
        </w:rPr>
        <w:t xml:space="preserve"> </w:t>
      </w:r>
      <w:r>
        <w:t>ногах,</w:t>
      </w:r>
      <w:r>
        <w:rPr>
          <w:spacing w:val="-4"/>
        </w:rPr>
        <w:t xml:space="preserve"> </w:t>
      </w:r>
      <w:r>
        <w:t>прыжком,</w:t>
      </w:r>
      <w:r>
        <w:rPr>
          <w:spacing w:val="-3"/>
        </w:rPr>
        <w:t xml:space="preserve"> </w:t>
      </w:r>
      <w:r>
        <w:t>выпадом,</w:t>
      </w:r>
      <w:r>
        <w:rPr>
          <w:spacing w:val="-3"/>
        </w:rPr>
        <w:t xml:space="preserve"> </w:t>
      </w:r>
      <w:r>
        <w:t>на</w:t>
      </w:r>
      <w:r>
        <w:rPr>
          <w:spacing w:val="-3"/>
        </w:rPr>
        <w:t xml:space="preserve"> </w:t>
      </w:r>
      <w:r>
        <w:t>90</w:t>
      </w:r>
      <w:r>
        <w:rPr>
          <w:vertAlign w:val="superscript"/>
        </w:rPr>
        <w:t>0</w:t>
      </w:r>
      <w:r>
        <w:t>,</w:t>
      </w:r>
      <w:r>
        <w:rPr>
          <w:spacing w:val="-3"/>
        </w:rPr>
        <w:t xml:space="preserve"> </w:t>
      </w:r>
      <w:r>
        <w:t>180</w:t>
      </w:r>
      <w:r>
        <w:rPr>
          <w:vertAlign w:val="superscript"/>
        </w:rPr>
        <w:t>0</w:t>
      </w:r>
      <w:r>
        <w:t>.</w:t>
      </w:r>
    </w:p>
    <w:p w:rsidR="00C92B69" w:rsidRDefault="00B46697">
      <w:pPr>
        <w:pStyle w:val="a3"/>
        <w:ind w:left="1105" w:firstLine="0"/>
        <w:jc w:val="left"/>
      </w:pPr>
      <w:r>
        <w:t>Техника</w:t>
      </w:r>
      <w:r>
        <w:rPr>
          <w:spacing w:val="50"/>
        </w:rPr>
        <w:t xml:space="preserve"> </w:t>
      </w:r>
      <w:r>
        <w:t>броска</w:t>
      </w:r>
      <w:r>
        <w:rPr>
          <w:spacing w:val="51"/>
        </w:rPr>
        <w:t xml:space="preserve"> </w:t>
      </w:r>
      <w:r>
        <w:t>биты:</w:t>
      </w:r>
      <w:r>
        <w:rPr>
          <w:spacing w:val="50"/>
        </w:rPr>
        <w:t xml:space="preserve"> </w:t>
      </w:r>
      <w:r>
        <w:t>хват,</w:t>
      </w:r>
      <w:r>
        <w:rPr>
          <w:spacing w:val="51"/>
        </w:rPr>
        <w:t xml:space="preserve"> </w:t>
      </w:r>
      <w:r>
        <w:t>замах,</w:t>
      </w:r>
      <w:r>
        <w:rPr>
          <w:spacing w:val="50"/>
        </w:rPr>
        <w:t xml:space="preserve"> </w:t>
      </w:r>
      <w:r>
        <w:t>разгон,</w:t>
      </w:r>
      <w:r>
        <w:rPr>
          <w:spacing w:val="51"/>
        </w:rPr>
        <w:t xml:space="preserve"> </w:t>
      </w:r>
      <w:r>
        <w:t>наведение</w:t>
      </w:r>
      <w:r>
        <w:rPr>
          <w:spacing w:val="50"/>
        </w:rPr>
        <w:t xml:space="preserve"> </w:t>
      </w:r>
      <w:r>
        <w:t>биты</w:t>
      </w:r>
      <w:r>
        <w:rPr>
          <w:spacing w:val="51"/>
        </w:rPr>
        <w:t xml:space="preserve"> </w:t>
      </w:r>
      <w:r>
        <w:t>на</w:t>
      </w:r>
      <w:r>
        <w:rPr>
          <w:spacing w:val="51"/>
        </w:rPr>
        <w:t xml:space="preserve"> </w:t>
      </w:r>
      <w:r>
        <w:t>цель,</w:t>
      </w:r>
      <w:r>
        <w:rPr>
          <w:spacing w:val="50"/>
        </w:rPr>
        <w:t xml:space="preserve"> </w:t>
      </w:r>
      <w:r>
        <w:t>выброс</w:t>
      </w:r>
    </w:p>
    <w:p w:rsidR="00C92B69" w:rsidRDefault="00B46697">
      <w:pPr>
        <w:pStyle w:val="a3"/>
        <w:ind w:firstLine="0"/>
        <w:jc w:val="left"/>
      </w:pPr>
      <w:r>
        <w:t>биты.</w:t>
      </w:r>
    </w:p>
    <w:p w:rsidR="00C92B69" w:rsidRDefault="00B46697">
      <w:pPr>
        <w:pStyle w:val="a3"/>
        <w:ind w:left="1105" w:firstLine="0"/>
        <w:jc w:val="left"/>
      </w:pPr>
      <w:r>
        <w:t>Бросок</w:t>
      </w:r>
      <w:r>
        <w:rPr>
          <w:spacing w:val="3"/>
        </w:rPr>
        <w:t xml:space="preserve"> </w:t>
      </w:r>
      <w:r>
        <w:t>биты</w:t>
      </w:r>
      <w:r>
        <w:rPr>
          <w:spacing w:val="3"/>
        </w:rPr>
        <w:t xml:space="preserve"> </w:t>
      </w:r>
      <w:r>
        <w:t>с</w:t>
      </w:r>
      <w:r>
        <w:rPr>
          <w:spacing w:val="4"/>
        </w:rPr>
        <w:t xml:space="preserve"> </w:t>
      </w:r>
      <w:r>
        <w:t>полукона,</w:t>
      </w:r>
      <w:r>
        <w:rPr>
          <w:spacing w:val="3"/>
        </w:rPr>
        <w:t xml:space="preserve"> </w:t>
      </w:r>
      <w:r>
        <w:t>в</w:t>
      </w:r>
      <w:r>
        <w:rPr>
          <w:spacing w:val="3"/>
        </w:rPr>
        <w:t xml:space="preserve"> </w:t>
      </w:r>
      <w:r>
        <w:t>нормальной,</w:t>
      </w:r>
      <w:r>
        <w:rPr>
          <w:spacing w:val="4"/>
        </w:rPr>
        <w:t xml:space="preserve"> </w:t>
      </w:r>
      <w:r>
        <w:t>горизонтальной</w:t>
      </w:r>
      <w:r>
        <w:rPr>
          <w:spacing w:val="3"/>
        </w:rPr>
        <w:t xml:space="preserve"> </w:t>
      </w:r>
      <w:r>
        <w:t>плоскости</w:t>
      </w:r>
      <w:r>
        <w:rPr>
          <w:spacing w:val="4"/>
        </w:rPr>
        <w:t xml:space="preserve"> </w:t>
      </w:r>
      <w:r>
        <w:t>и</w:t>
      </w:r>
      <w:r>
        <w:rPr>
          <w:spacing w:val="3"/>
        </w:rPr>
        <w:t xml:space="preserve"> </w:t>
      </w:r>
      <w:r>
        <w:t>обратной</w:t>
      </w:r>
    </w:p>
    <w:p w:rsidR="00C92B69" w:rsidRDefault="00B46697">
      <w:pPr>
        <w:pStyle w:val="a3"/>
        <w:ind w:firstLine="0"/>
        <w:jc w:val="left"/>
      </w:pPr>
      <w:r>
        <w:t>плоскостях.</w:t>
      </w:r>
    </w:p>
    <w:p w:rsidR="00C92B69" w:rsidRDefault="00B46697">
      <w:pPr>
        <w:pStyle w:val="a3"/>
        <w:tabs>
          <w:tab w:val="left" w:pos="10326"/>
        </w:tabs>
        <w:ind w:left="1105" w:firstLine="0"/>
        <w:jc w:val="left"/>
      </w:pPr>
      <w:r>
        <w:t>Выбивание</w:t>
      </w:r>
      <w:r>
        <w:rPr>
          <w:spacing w:val="38"/>
        </w:rPr>
        <w:t xml:space="preserve"> </w:t>
      </w:r>
      <w:r>
        <w:t>одиночных</w:t>
      </w:r>
      <w:r>
        <w:rPr>
          <w:spacing w:val="38"/>
        </w:rPr>
        <w:t xml:space="preserve"> </w:t>
      </w:r>
      <w:r>
        <w:t>городков</w:t>
      </w:r>
      <w:r>
        <w:rPr>
          <w:spacing w:val="38"/>
        </w:rPr>
        <w:t xml:space="preserve"> </w:t>
      </w:r>
      <w:r>
        <w:t>на</w:t>
      </w:r>
      <w:r>
        <w:rPr>
          <w:spacing w:val="38"/>
        </w:rPr>
        <w:t xml:space="preserve"> </w:t>
      </w:r>
      <w:r>
        <w:t>лицевой</w:t>
      </w:r>
      <w:r>
        <w:rPr>
          <w:spacing w:val="39"/>
        </w:rPr>
        <w:t xml:space="preserve"> </w:t>
      </w:r>
      <w:r>
        <w:t>линии,</w:t>
      </w:r>
      <w:r>
        <w:rPr>
          <w:spacing w:val="38"/>
        </w:rPr>
        <w:t xml:space="preserve"> </w:t>
      </w:r>
      <w:r>
        <w:t>на</w:t>
      </w:r>
      <w:r>
        <w:rPr>
          <w:spacing w:val="38"/>
        </w:rPr>
        <w:t xml:space="preserve"> </w:t>
      </w:r>
      <w:r>
        <w:t>углах</w:t>
      </w:r>
      <w:r>
        <w:rPr>
          <w:spacing w:val="38"/>
        </w:rPr>
        <w:t xml:space="preserve"> </w:t>
      </w:r>
      <w:r>
        <w:t>«города»,</w:t>
      </w:r>
      <w:r>
        <w:tab/>
        <w:t>на</w:t>
      </w:r>
    </w:p>
    <w:p w:rsidR="00C92B69" w:rsidRDefault="00B46697">
      <w:pPr>
        <w:pStyle w:val="a3"/>
        <w:ind w:firstLine="0"/>
        <w:jc w:val="left"/>
      </w:pPr>
      <w:r>
        <w:t>«марке»</w:t>
      </w:r>
      <w:r>
        <w:rPr>
          <w:spacing w:val="-2"/>
        </w:rPr>
        <w:t xml:space="preserve"> </w:t>
      </w:r>
      <w:r>
        <w:t>и</w:t>
      </w:r>
      <w:r>
        <w:rPr>
          <w:spacing w:val="-2"/>
        </w:rPr>
        <w:t xml:space="preserve"> </w:t>
      </w:r>
      <w:r>
        <w:t>внутри</w:t>
      </w:r>
      <w:r>
        <w:rPr>
          <w:spacing w:val="-2"/>
        </w:rPr>
        <w:t xml:space="preserve"> </w:t>
      </w:r>
      <w:r>
        <w:t>«города».</w:t>
      </w:r>
    </w:p>
    <w:p w:rsidR="00C92B69" w:rsidRDefault="00B46697">
      <w:pPr>
        <w:pStyle w:val="a3"/>
        <w:tabs>
          <w:tab w:val="left" w:pos="2687"/>
          <w:tab w:val="left" w:pos="4266"/>
          <w:tab w:val="left" w:pos="5588"/>
          <w:tab w:val="left" w:pos="6086"/>
          <w:tab w:val="left" w:pos="7416"/>
          <w:tab w:val="left" w:pos="9245"/>
        </w:tabs>
        <w:ind w:right="313"/>
        <w:jc w:val="left"/>
      </w:pPr>
      <w:r>
        <w:t>Выбивание</w:t>
      </w:r>
      <w:r>
        <w:tab/>
        <w:t>одиночных</w:t>
      </w:r>
      <w:r>
        <w:tab/>
        <w:t>городков</w:t>
      </w:r>
      <w:r>
        <w:tab/>
        <w:t>из</w:t>
      </w:r>
      <w:r>
        <w:tab/>
        <w:t>пределов</w:t>
      </w:r>
      <w:r>
        <w:tab/>
        <w:t>«пригорода».</w:t>
      </w:r>
      <w:r>
        <w:tab/>
      </w:r>
      <w:r>
        <w:rPr>
          <w:spacing w:val="-1"/>
        </w:rPr>
        <w:t>Выбивание</w:t>
      </w:r>
      <w:r>
        <w:rPr>
          <w:spacing w:val="-67"/>
        </w:rPr>
        <w:t xml:space="preserve"> </w:t>
      </w:r>
      <w:r>
        <w:t>комбинаций</w:t>
      </w:r>
      <w:r>
        <w:rPr>
          <w:spacing w:val="-2"/>
        </w:rPr>
        <w:t xml:space="preserve"> </w:t>
      </w:r>
      <w:r>
        <w:t>городков</w:t>
      </w:r>
      <w:r>
        <w:rPr>
          <w:spacing w:val="-1"/>
        </w:rPr>
        <w:t xml:space="preserve"> </w:t>
      </w:r>
      <w:r>
        <w:t>в</w:t>
      </w:r>
      <w:r>
        <w:rPr>
          <w:spacing w:val="-1"/>
        </w:rPr>
        <w:t xml:space="preserve"> </w:t>
      </w:r>
      <w:r>
        <w:t>пределах</w:t>
      </w:r>
      <w:r>
        <w:rPr>
          <w:spacing w:val="-2"/>
        </w:rPr>
        <w:t xml:space="preserve"> </w:t>
      </w:r>
      <w:r>
        <w:t>«города».</w:t>
      </w:r>
    </w:p>
    <w:p w:rsidR="00C92B69" w:rsidRDefault="00B46697">
      <w:pPr>
        <w:pStyle w:val="a3"/>
        <w:spacing w:before="1"/>
        <w:ind w:left="1105" w:firstLine="0"/>
        <w:jc w:val="left"/>
      </w:pPr>
      <w:r>
        <w:t>Выбивание</w:t>
      </w:r>
      <w:r>
        <w:rPr>
          <w:spacing w:val="-9"/>
        </w:rPr>
        <w:t xml:space="preserve"> </w:t>
      </w:r>
      <w:r>
        <w:t>штрафного</w:t>
      </w:r>
      <w:r>
        <w:rPr>
          <w:spacing w:val="-8"/>
        </w:rPr>
        <w:t xml:space="preserve"> </w:t>
      </w:r>
      <w:r>
        <w:t>городка.</w:t>
      </w:r>
    </w:p>
    <w:p w:rsidR="00C92B69" w:rsidRDefault="00B46697">
      <w:pPr>
        <w:pStyle w:val="a3"/>
        <w:ind w:left="1105" w:right="2897" w:firstLine="0"/>
        <w:jc w:val="left"/>
      </w:pPr>
      <w:r>
        <w:t>Броски в цель с удлиненного и укороченного расстояния.</w:t>
      </w:r>
      <w:r>
        <w:rPr>
          <w:spacing w:val="-67"/>
        </w:rPr>
        <w:t xml:space="preserve"> </w:t>
      </w:r>
      <w:r>
        <w:t>Начало</w:t>
      </w:r>
      <w:r>
        <w:rPr>
          <w:spacing w:val="-2"/>
        </w:rPr>
        <w:t xml:space="preserve"> </w:t>
      </w:r>
      <w:r>
        <w:t>разгона</w:t>
      </w:r>
      <w:r>
        <w:rPr>
          <w:spacing w:val="-1"/>
        </w:rPr>
        <w:t xml:space="preserve"> </w:t>
      </w:r>
      <w:r>
        <w:t>биты</w:t>
      </w:r>
      <w:r>
        <w:rPr>
          <w:spacing w:val="-1"/>
        </w:rPr>
        <w:t xml:space="preserve"> </w:t>
      </w:r>
      <w:r>
        <w:t>опережающей</w:t>
      </w:r>
      <w:r>
        <w:rPr>
          <w:spacing w:val="-1"/>
        </w:rPr>
        <w:t xml:space="preserve"> </w:t>
      </w:r>
      <w:r>
        <w:t>работой ног.</w:t>
      </w:r>
    </w:p>
    <w:p w:rsidR="00C92B69" w:rsidRDefault="00B46697">
      <w:pPr>
        <w:pStyle w:val="a3"/>
        <w:ind w:left="1105" w:right="1956" w:firstLine="0"/>
        <w:jc w:val="left"/>
      </w:pPr>
      <w:r>
        <w:t>Разворот</w:t>
      </w:r>
      <w:r>
        <w:rPr>
          <w:spacing w:val="-6"/>
        </w:rPr>
        <w:t xml:space="preserve"> </w:t>
      </w:r>
      <w:r>
        <w:t>плечевого</w:t>
      </w:r>
      <w:r>
        <w:rPr>
          <w:spacing w:val="-6"/>
        </w:rPr>
        <w:t xml:space="preserve"> </w:t>
      </w:r>
      <w:r>
        <w:t>пояса</w:t>
      </w:r>
      <w:r>
        <w:rPr>
          <w:spacing w:val="-6"/>
        </w:rPr>
        <w:t xml:space="preserve"> </w:t>
      </w:r>
      <w:r>
        <w:t>во</w:t>
      </w:r>
      <w:r>
        <w:rPr>
          <w:spacing w:val="-5"/>
        </w:rPr>
        <w:t xml:space="preserve"> </w:t>
      </w:r>
      <w:r>
        <w:t>время</w:t>
      </w:r>
      <w:r>
        <w:rPr>
          <w:spacing w:val="-6"/>
        </w:rPr>
        <w:t xml:space="preserve"> </w:t>
      </w:r>
      <w:r>
        <w:t>наведения</w:t>
      </w:r>
      <w:r>
        <w:rPr>
          <w:spacing w:val="-6"/>
        </w:rPr>
        <w:t xml:space="preserve"> </w:t>
      </w:r>
      <w:r>
        <w:t>биты</w:t>
      </w:r>
      <w:r>
        <w:rPr>
          <w:spacing w:val="-5"/>
        </w:rPr>
        <w:t xml:space="preserve"> </w:t>
      </w:r>
      <w:r>
        <w:t>на</w:t>
      </w:r>
      <w:r>
        <w:rPr>
          <w:spacing w:val="-6"/>
        </w:rPr>
        <w:t xml:space="preserve"> </w:t>
      </w:r>
      <w:r>
        <w:t>цель.</w:t>
      </w:r>
      <w:r>
        <w:rPr>
          <w:spacing w:val="-67"/>
        </w:rPr>
        <w:t xml:space="preserve"> </w:t>
      </w:r>
      <w:r>
        <w:t>Супинация</w:t>
      </w:r>
      <w:r>
        <w:rPr>
          <w:spacing w:val="-5"/>
        </w:rPr>
        <w:t xml:space="preserve"> </w:t>
      </w:r>
      <w:r>
        <w:t>бросающей</w:t>
      </w:r>
      <w:r>
        <w:rPr>
          <w:spacing w:val="-5"/>
        </w:rPr>
        <w:t xml:space="preserve"> </w:t>
      </w:r>
      <w:r>
        <w:t>руки</w:t>
      </w:r>
      <w:r>
        <w:rPr>
          <w:spacing w:val="-3"/>
        </w:rPr>
        <w:t xml:space="preserve"> </w:t>
      </w:r>
      <w:r>
        <w:t>на</w:t>
      </w:r>
      <w:r>
        <w:rPr>
          <w:spacing w:val="-5"/>
        </w:rPr>
        <w:t xml:space="preserve"> </w:t>
      </w:r>
      <w:r>
        <w:t>протяжении</w:t>
      </w:r>
      <w:r>
        <w:rPr>
          <w:spacing w:val="-4"/>
        </w:rPr>
        <w:t xml:space="preserve"> </w:t>
      </w:r>
      <w:r>
        <w:t>всего</w:t>
      </w:r>
      <w:r>
        <w:rPr>
          <w:spacing w:val="-5"/>
        </w:rPr>
        <w:t xml:space="preserve"> </w:t>
      </w:r>
      <w:r>
        <w:t>броска.</w:t>
      </w:r>
    </w:p>
    <w:p w:rsidR="00C92B69" w:rsidRDefault="00B46697">
      <w:pPr>
        <w:pStyle w:val="a3"/>
        <w:tabs>
          <w:tab w:val="left" w:pos="3076"/>
          <w:tab w:val="left" w:pos="4753"/>
          <w:tab w:val="left" w:pos="6125"/>
          <w:tab w:val="left" w:pos="8427"/>
          <w:tab w:val="left" w:pos="10450"/>
        </w:tabs>
        <w:ind w:right="303"/>
        <w:jc w:val="left"/>
      </w:pPr>
      <w:r>
        <w:t>Элементарные</w:t>
      </w:r>
      <w:r>
        <w:tab/>
        <w:t>тактические</w:t>
      </w:r>
      <w:r>
        <w:tab/>
        <w:t>действия:</w:t>
      </w:r>
      <w:r>
        <w:tab/>
        <w:t>индивидуальные,</w:t>
      </w:r>
      <w:r>
        <w:tab/>
        <w:t>групповые</w:t>
      </w:r>
      <w:r>
        <w:tab/>
      </w:r>
      <w:r>
        <w:rPr>
          <w:spacing w:val="-1"/>
        </w:rPr>
        <w:t>и</w:t>
      </w:r>
      <w:r>
        <w:rPr>
          <w:spacing w:val="-67"/>
        </w:rPr>
        <w:t xml:space="preserve"> </w:t>
      </w:r>
      <w:r>
        <w:t>командные,</w:t>
      </w:r>
      <w:r>
        <w:rPr>
          <w:spacing w:val="-3"/>
        </w:rPr>
        <w:t xml:space="preserve"> </w:t>
      </w:r>
      <w:r>
        <w:t>тактические</w:t>
      </w:r>
      <w:r>
        <w:rPr>
          <w:spacing w:val="-1"/>
        </w:rPr>
        <w:t xml:space="preserve"> </w:t>
      </w:r>
      <w:r>
        <w:t>действия</w:t>
      </w:r>
      <w:r>
        <w:rPr>
          <w:spacing w:val="-2"/>
        </w:rPr>
        <w:t xml:space="preserve"> </w:t>
      </w:r>
      <w:r>
        <w:t>с</w:t>
      </w:r>
      <w:r>
        <w:rPr>
          <w:spacing w:val="-2"/>
        </w:rPr>
        <w:t xml:space="preserve"> </w:t>
      </w:r>
      <w:r>
        <w:t>учетом</w:t>
      </w:r>
      <w:r>
        <w:rPr>
          <w:spacing w:val="-1"/>
        </w:rPr>
        <w:t xml:space="preserve"> </w:t>
      </w:r>
      <w:r>
        <w:t>игровых</w:t>
      </w:r>
      <w:r>
        <w:rPr>
          <w:spacing w:val="-2"/>
        </w:rPr>
        <w:t xml:space="preserve"> </w:t>
      </w:r>
      <w:r>
        <w:t>амплуа</w:t>
      </w:r>
      <w:r>
        <w:rPr>
          <w:spacing w:val="-2"/>
        </w:rPr>
        <w:t xml:space="preserve"> </w:t>
      </w:r>
      <w:r>
        <w:t>в</w:t>
      </w:r>
      <w:r>
        <w:rPr>
          <w:spacing w:val="-2"/>
        </w:rPr>
        <w:t xml:space="preserve"> </w:t>
      </w:r>
      <w:r>
        <w:t>команде.</w:t>
      </w:r>
    </w:p>
    <w:p w:rsidR="00C92B69" w:rsidRDefault="00B46697">
      <w:pPr>
        <w:pStyle w:val="a3"/>
        <w:ind w:left="1105" w:firstLine="0"/>
        <w:jc w:val="left"/>
      </w:pPr>
      <w:r>
        <w:t>Коллективное</w:t>
      </w:r>
      <w:r>
        <w:rPr>
          <w:spacing w:val="-7"/>
        </w:rPr>
        <w:t xml:space="preserve"> </w:t>
      </w:r>
      <w:r>
        <w:t>ведение</w:t>
      </w:r>
      <w:r>
        <w:rPr>
          <w:spacing w:val="-6"/>
        </w:rPr>
        <w:t xml:space="preserve"> </w:t>
      </w:r>
      <w:r>
        <w:t>игры</w:t>
      </w:r>
      <w:r>
        <w:rPr>
          <w:spacing w:val="-6"/>
        </w:rPr>
        <w:t xml:space="preserve"> </w:t>
      </w:r>
      <w:r>
        <w:t>в</w:t>
      </w:r>
      <w:r>
        <w:rPr>
          <w:spacing w:val="-6"/>
        </w:rPr>
        <w:t xml:space="preserve"> </w:t>
      </w:r>
      <w:r>
        <w:t>городошном</w:t>
      </w:r>
      <w:r>
        <w:rPr>
          <w:spacing w:val="-6"/>
        </w:rPr>
        <w:t xml:space="preserve"> </w:t>
      </w:r>
      <w:r>
        <w:t>спорте</w:t>
      </w:r>
      <w:r>
        <w:rPr>
          <w:spacing w:val="-6"/>
        </w:rPr>
        <w:t xml:space="preserve"> </w:t>
      </w:r>
      <w:r>
        <w:t>по</w:t>
      </w:r>
      <w:r>
        <w:rPr>
          <w:spacing w:val="-6"/>
        </w:rPr>
        <w:t xml:space="preserve"> </w:t>
      </w:r>
      <w:r>
        <w:t>упрощенным</w:t>
      </w:r>
      <w:r>
        <w:rPr>
          <w:spacing w:val="-5"/>
        </w:rPr>
        <w:t xml:space="preserve"> </w:t>
      </w:r>
      <w:r>
        <w:t>правилам.</w:t>
      </w:r>
      <w:r>
        <w:rPr>
          <w:spacing w:val="-67"/>
        </w:rPr>
        <w:t xml:space="preserve"> </w:t>
      </w:r>
      <w:r>
        <w:t>Учебные</w:t>
      </w:r>
      <w:r>
        <w:rPr>
          <w:spacing w:val="-1"/>
        </w:rPr>
        <w:t xml:space="preserve"> </w:t>
      </w:r>
      <w:r>
        <w:t>игры</w:t>
      </w:r>
      <w:r>
        <w:rPr>
          <w:spacing w:val="-1"/>
        </w:rPr>
        <w:t xml:space="preserve"> </w:t>
      </w:r>
      <w:r>
        <w:t>в</w:t>
      </w:r>
      <w:r>
        <w:rPr>
          <w:spacing w:val="-1"/>
        </w:rPr>
        <w:t xml:space="preserve"> </w:t>
      </w:r>
      <w:r>
        <w:t>городки.</w:t>
      </w:r>
    </w:p>
    <w:p w:rsidR="00C92B69" w:rsidRDefault="00B46697">
      <w:pPr>
        <w:pStyle w:val="a3"/>
        <w:ind w:left="1105" w:firstLine="0"/>
        <w:jc w:val="left"/>
      </w:pPr>
      <w:r>
        <w:t>Участие</w:t>
      </w:r>
      <w:r>
        <w:rPr>
          <w:spacing w:val="-7"/>
        </w:rPr>
        <w:t xml:space="preserve"> </w:t>
      </w:r>
      <w:r>
        <w:t>в</w:t>
      </w:r>
      <w:r>
        <w:rPr>
          <w:spacing w:val="-7"/>
        </w:rPr>
        <w:t xml:space="preserve"> </w:t>
      </w:r>
      <w:r>
        <w:t>соревновательной</w:t>
      </w:r>
      <w:r>
        <w:rPr>
          <w:spacing w:val="-8"/>
        </w:rPr>
        <w:t xml:space="preserve"> </w:t>
      </w:r>
      <w:r>
        <w:t>деятельности.</w:t>
      </w:r>
    </w:p>
    <w:p w:rsidR="00C92B69" w:rsidRDefault="00B46697" w:rsidP="00A6674E">
      <w:pPr>
        <w:pStyle w:val="a5"/>
        <w:numPr>
          <w:ilvl w:val="3"/>
          <w:numId w:val="20"/>
        </w:numPr>
        <w:tabs>
          <w:tab w:val="left" w:pos="2295"/>
          <w:tab w:val="left" w:pos="10326"/>
        </w:tabs>
        <w:ind w:left="395" w:right="303" w:firstLine="709"/>
        <w:rPr>
          <w:sz w:val="28"/>
        </w:rPr>
      </w:pPr>
      <w:r>
        <w:rPr>
          <w:sz w:val="28"/>
        </w:rPr>
        <w:t xml:space="preserve">Содержание  </w:t>
      </w:r>
      <w:r>
        <w:rPr>
          <w:spacing w:val="28"/>
          <w:sz w:val="28"/>
        </w:rPr>
        <w:t xml:space="preserve"> </w:t>
      </w:r>
      <w:r>
        <w:rPr>
          <w:sz w:val="28"/>
        </w:rPr>
        <w:t xml:space="preserve">модуля  </w:t>
      </w:r>
      <w:r>
        <w:rPr>
          <w:spacing w:val="27"/>
          <w:sz w:val="28"/>
        </w:rPr>
        <w:t xml:space="preserve"> </w:t>
      </w:r>
      <w:r>
        <w:rPr>
          <w:sz w:val="28"/>
        </w:rPr>
        <w:t xml:space="preserve">«Городошный  </w:t>
      </w:r>
      <w:r>
        <w:rPr>
          <w:spacing w:val="28"/>
          <w:sz w:val="28"/>
        </w:rPr>
        <w:t xml:space="preserve"> </w:t>
      </w:r>
      <w:r>
        <w:rPr>
          <w:sz w:val="28"/>
        </w:rPr>
        <w:t xml:space="preserve">спорт»  </w:t>
      </w:r>
      <w:r>
        <w:rPr>
          <w:spacing w:val="28"/>
          <w:sz w:val="28"/>
        </w:rPr>
        <w:t xml:space="preserve"> </w:t>
      </w:r>
      <w:r>
        <w:rPr>
          <w:sz w:val="28"/>
        </w:rPr>
        <w:t>направлено</w:t>
      </w:r>
      <w:r>
        <w:rPr>
          <w:sz w:val="28"/>
        </w:rPr>
        <w:tab/>
      </w:r>
      <w:r>
        <w:rPr>
          <w:spacing w:val="-1"/>
          <w:sz w:val="28"/>
        </w:rPr>
        <w:t>на</w:t>
      </w:r>
      <w:r>
        <w:rPr>
          <w:spacing w:val="-67"/>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71"/>
          <w:sz w:val="28"/>
        </w:rPr>
        <w:t xml:space="preserve"> </w:t>
      </w:r>
      <w:r>
        <w:rPr>
          <w:sz w:val="28"/>
        </w:rPr>
        <w:t>предметных</w:t>
      </w:r>
      <w:r>
        <w:rPr>
          <w:spacing w:val="-67"/>
          <w:sz w:val="28"/>
        </w:rPr>
        <w:t xml:space="preserve"> </w:t>
      </w:r>
      <w:r>
        <w:rPr>
          <w:sz w:val="28"/>
        </w:rPr>
        <w:t>результатов обучения.</w:t>
      </w:r>
    </w:p>
    <w:p w:rsidR="00C92B69" w:rsidRDefault="00B46697" w:rsidP="00A6674E">
      <w:pPr>
        <w:pStyle w:val="a5"/>
        <w:numPr>
          <w:ilvl w:val="4"/>
          <w:numId w:val="20"/>
        </w:numPr>
        <w:tabs>
          <w:tab w:val="left" w:pos="2505"/>
        </w:tabs>
        <w:ind w:left="395" w:right="311" w:firstLine="709"/>
        <w:rPr>
          <w:sz w:val="28"/>
        </w:rPr>
      </w:pPr>
      <w:r>
        <w:rPr>
          <w:sz w:val="28"/>
        </w:rPr>
        <w:t>При изучении модуля «Городошный спорт» на уровне начального</w:t>
      </w:r>
      <w:r>
        <w:rPr>
          <w:spacing w:val="1"/>
          <w:sz w:val="28"/>
        </w:rPr>
        <w:t xml:space="preserve"> </w:t>
      </w:r>
      <w:r>
        <w:rPr>
          <w:sz w:val="28"/>
        </w:rPr>
        <w:t>общего образования у обучающихся будут сформированы следующие 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состояния</w:t>
      </w:r>
      <w:r>
        <w:rPr>
          <w:spacing w:val="1"/>
        </w:rPr>
        <w:t xml:space="preserve"> </w:t>
      </w:r>
      <w:r>
        <w:t>развития</w:t>
      </w:r>
      <w:r>
        <w:rPr>
          <w:spacing w:val="1"/>
        </w:rPr>
        <w:t xml:space="preserve"> </w:t>
      </w:r>
      <w:r>
        <w:t>городошного</w:t>
      </w:r>
      <w:r>
        <w:rPr>
          <w:spacing w:val="1"/>
        </w:rPr>
        <w:t xml:space="preserve"> </w:t>
      </w:r>
      <w:r>
        <w:t>спорта;</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2"/>
        </w:rPr>
        <w:t xml:space="preserve"> </w:t>
      </w:r>
      <w:r>
        <w:t>в</w:t>
      </w:r>
      <w:r>
        <w:rPr>
          <w:spacing w:val="-2"/>
        </w:rPr>
        <w:t xml:space="preserve"> </w:t>
      </w:r>
      <w:r>
        <w:t>процессе</w:t>
      </w:r>
      <w:r>
        <w:rPr>
          <w:spacing w:val="-1"/>
        </w:rPr>
        <w:t xml:space="preserve"> </w:t>
      </w:r>
      <w:r>
        <w:t>занятий</w:t>
      </w:r>
      <w:r>
        <w:rPr>
          <w:spacing w:val="-2"/>
        </w:rPr>
        <w:t xml:space="preserve"> </w:t>
      </w:r>
      <w:r>
        <w:t>городошным</w:t>
      </w:r>
      <w:r>
        <w:rPr>
          <w:spacing w:val="-2"/>
        </w:rPr>
        <w:t xml:space="preserve"> </w:t>
      </w:r>
      <w:r>
        <w:t>спортом;</w:t>
      </w:r>
    </w:p>
    <w:p w:rsidR="00C92B69" w:rsidRDefault="00B46697">
      <w:pPr>
        <w:pStyle w:val="a3"/>
        <w:ind w:right="302"/>
      </w:pPr>
      <w:r>
        <w:t>понимание ценности здорового и безопасного образа жизни, усвоение правил</w:t>
      </w:r>
      <w:r>
        <w:rPr>
          <w:spacing w:val="1"/>
        </w:rPr>
        <w:t xml:space="preserve"> </w:t>
      </w:r>
      <w:r>
        <w:t>безопасного поведения в учебной, соревновательной, досуговой деятельности</w:t>
      </w:r>
      <w:r>
        <w:rPr>
          <w:spacing w:val="1"/>
        </w:rPr>
        <w:t xml:space="preserve"> </w:t>
      </w:r>
      <w:r>
        <w:t>и</w:t>
      </w:r>
      <w:r>
        <w:rPr>
          <w:spacing w:val="1"/>
        </w:rPr>
        <w:t xml:space="preserve"> </w:t>
      </w:r>
      <w:r>
        <w:t>чрезвычайных</w:t>
      </w:r>
      <w:r>
        <w:rPr>
          <w:spacing w:val="-2"/>
        </w:rPr>
        <w:t xml:space="preserve"> </w:t>
      </w:r>
      <w:r>
        <w:t>ситуациях</w:t>
      </w:r>
      <w:r>
        <w:rPr>
          <w:spacing w:val="-2"/>
        </w:rPr>
        <w:t xml:space="preserve"> </w:t>
      </w:r>
      <w:r>
        <w:t>при</w:t>
      </w:r>
      <w:r>
        <w:rPr>
          <w:spacing w:val="-2"/>
        </w:rPr>
        <w:t xml:space="preserve"> </w:t>
      </w:r>
      <w:r>
        <w:t>занятии</w:t>
      </w:r>
      <w:r>
        <w:rPr>
          <w:spacing w:val="-2"/>
        </w:rPr>
        <w:t xml:space="preserve"> </w:t>
      </w:r>
      <w:r>
        <w:t>городошным</w:t>
      </w:r>
      <w:r>
        <w:rPr>
          <w:spacing w:val="-2"/>
        </w:rPr>
        <w:t xml:space="preserve"> </w:t>
      </w:r>
      <w:r>
        <w:t>спортом.</w:t>
      </w:r>
    </w:p>
    <w:p w:rsidR="00C92B69" w:rsidRDefault="00B46697" w:rsidP="00A6674E">
      <w:pPr>
        <w:pStyle w:val="a5"/>
        <w:numPr>
          <w:ilvl w:val="4"/>
          <w:numId w:val="20"/>
        </w:numPr>
        <w:tabs>
          <w:tab w:val="left" w:pos="2505"/>
        </w:tabs>
        <w:ind w:left="395" w:right="311" w:firstLine="709"/>
        <w:rPr>
          <w:sz w:val="28"/>
        </w:rPr>
      </w:pPr>
      <w:r>
        <w:rPr>
          <w:sz w:val="28"/>
        </w:rPr>
        <w:t>При изучении модуля «Городошный спорт» на уровне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20"/>
      </w:pPr>
      <w:r>
        <w:t>способность</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городошного</w:t>
      </w:r>
      <w:r>
        <w:rPr>
          <w:spacing w:val="1"/>
        </w:rPr>
        <w:t xml:space="preserve"> </w:t>
      </w:r>
      <w:r>
        <w:t>спорта</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4"/>
        </w:rPr>
        <w:t xml:space="preserve"> </w:t>
      </w:r>
      <w:r>
        <w:t>выбирать</w:t>
      </w:r>
      <w:r>
        <w:rPr>
          <w:spacing w:val="-3"/>
        </w:rPr>
        <w:t xml:space="preserve"> </w:t>
      </w:r>
      <w:r>
        <w:t>успешную</w:t>
      </w:r>
      <w:r>
        <w:rPr>
          <w:spacing w:val="-2"/>
        </w:rPr>
        <w:t xml:space="preserve"> </w:t>
      </w:r>
      <w:r>
        <w:t>стратегию</w:t>
      </w:r>
      <w:r>
        <w:rPr>
          <w:spacing w:val="-3"/>
        </w:rPr>
        <w:t xml:space="preserve"> </w:t>
      </w:r>
      <w:r>
        <w:t>и</w:t>
      </w:r>
      <w:r>
        <w:rPr>
          <w:spacing w:val="-4"/>
        </w:rPr>
        <w:t xml:space="preserve"> </w:t>
      </w:r>
      <w:r>
        <w:t>тактику</w:t>
      </w:r>
      <w:r>
        <w:rPr>
          <w:spacing w:val="-2"/>
        </w:rPr>
        <w:t xml:space="preserve"> </w:t>
      </w:r>
      <w:r>
        <w:t>в</w:t>
      </w:r>
      <w:r>
        <w:rPr>
          <w:spacing w:val="-3"/>
        </w:rPr>
        <w:t xml:space="preserve"> </w:t>
      </w:r>
      <w:r>
        <w:t>различных</w:t>
      </w:r>
      <w:r>
        <w:rPr>
          <w:spacing w:val="-2"/>
        </w:rPr>
        <w:t xml:space="preserve"> </w:t>
      </w:r>
      <w:r>
        <w:t>ситуациях;</w:t>
      </w:r>
    </w:p>
    <w:p w:rsidR="00C92B69" w:rsidRDefault="00B46697">
      <w:pPr>
        <w:pStyle w:val="a3"/>
        <w:ind w:left="1105" w:firstLine="0"/>
      </w:pPr>
      <w:r>
        <w:t>умение</w:t>
      </w:r>
      <w:r>
        <w:rPr>
          <w:spacing w:val="11"/>
        </w:rPr>
        <w:t xml:space="preserve"> </w:t>
      </w:r>
      <w:r>
        <w:t>самостоятельно</w:t>
      </w:r>
      <w:r>
        <w:rPr>
          <w:spacing w:val="79"/>
        </w:rPr>
        <w:t xml:space="preserve"> </w:t>
      </w:r>
      <w:r>
        <w:t>планировать</w:t>
      </w:r>
      <w:r>
        <w:rPr>
          <w:spacing w:val="80"/>
        </w:rPr>
        <w:t xml:space="preserve"> </w:t>
      </w:r>
      <w:r>
        <w:t>пути</w:t>
      </w:r>
      <w:r>
        <w:rPr>
          <w:spacing w:val="80"/>
        </w:rPr>
        <w:t xml:space="preserve"> </w:t>
      </w:r>
      <w:r>
        <w:t>достижения</w:t>
      </w:r>
      <w:r>
        <w:rPr>
          <w:spacing w:val="80"/>
        </w:rPr>
        <w:t xml:space="preserve"> </w:t>
      </w:r>
      <w:r>
        <w:t>целей,</w:t>
      </w:r>
      <w:r>
        <w:rPr>
          <w:spacing w:val="79"/>
        </w:rPr>
        <w:t xml:space="preserve"> </w:t>
      </w:r>
      <w:r>
        <w:t>в</w:t>
      </w:r>
      <w:r>
        <w:rPr>
          <w:spacing w:val="80"/>
        </w:rPr>
        <w:t xml:space="preserve"> </w:t>
      </w:r>
      <w:r>
        <w:t>том</w:t>
      </w:r>
      <w:r>
        <w:rPr>
          <w:spacing w:val="80"/>
        </w:rPr>
        <w:t xml:space="preserve"> </w:t>
      </w:r>
      <w:r>
        <w:t>числе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firstLine="0"/>
      </w:pP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70"/>
        </w:rPr>
        <w:t xml:space="preserve"> </w:t>
      </w:r>
      <w:r>
        <w:t>решения</w:t>
      </w:r>
      <w:r>
        <w:rPr>
          <w:spacing w:val="1"/>
        </w:rPr>
        <w:t xml:space="preserve"> </w:t>
      </w:r>
      <w:r>
        <w:t>задач в учебной, игровой, соревновательной и досуговой деятельности, оценивать</w:t>
      </w:r>
      <w:r>
        <w:rPr>
          <w:spacing w:val="1"/>
        </w:rPr>
        <w:t xml:space="preserve"> </w:t>
      </w:r>
      <w:r>
        <w:t>правильность</w:t>
      </w:r>
      <w:r>
        <w:rPr>
          <w:spacing w:val="-3"/>
        </w:rPr>
        <w:t xml:space="preserve"> </w:t>
      </w:r>
      <w:r>
        <w:t>выполнения</w:t>
      </w:r>
      <w:r>
        <w:rPr>
          <w:spacing w:val="-3"/>
        </w:rPr>
        <w:t xml:space="preserve"> </w:t>
      </w:r>
      <w:r>
        <w:t>задач,</w:t>
      </w:r>
      <w:r>
        <w:rPr>
          <w:spacing w:val="-2"/>
        </w:rPr>
        <w:t xml:space="preserve"> </w:t>
      </w:r>
      <w:r>
        <w:t>собственные</w:t>
      </w:r>
      <w:r>
        <w:rPr>
          <w:spacing w:val="-3"/>
        </w:rPr>
        <w:t xml:space="preserve"> </w:t>
      </w:r>
      <w:r>
        <w:t>возможности</w:t>
      </w:r>
      <w:r>
        <w:rPr>
          <w:spacing w:val="-3"/>
        </w:rPr>
        <w:t xml:space="preserve"> </w:t>
      </w:r>
      <w:r>
        <w:t>их</w:t>
      </w:r>
      <w:r>
        <w:rPr>
          <w:spacing w:val="-2"/>
        </w:rPr>
        <w:t xml:space="preserve"> </w:t>
      </w:r>
      <w:r>
        <w:t>решения;</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свое</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20"/>
        </w:numPr>
        <w:tabs>
          <w:tab w:val="left" w:pos="2505"/>
        </w:tabs>
        <w:ind w:left="395" w:right="311" w:firstLine="709"/>
        <w:rPr>
          <w:sz w:val="28"/>
        </w:rPr>
      </w:pPr>
      <w:r>
        <w:rPr>
          <w:sz w:val="28"/>
        </w:rPr>
        <w:t>При изучении модуля «Городошный спорт» на уровне начального</w:t>
      </w:r>
      <w:r>
        <w:rPr>
          <w:spacing w:val="1"/>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ind w:right="302"/>
      </w:pPr>
      <w:r>
        <w:t>формирование представлений о значении занятий городошным спортом</w:t>
      </w:r>
      <w:r>
        <w:rPr>
          <w:spacing w:val="1"/>
        </w:rPr>
        <w:t xml:space="preserve"> </w:t>
      </w:r>
      <w:r>
        <w:t>как</w:t>
      </w:r>
      <w:r>
        <w:rPr>
          <w:spacing w:val="1"/>
        </w:rPr>
        <w:t xml:space="preserve"> </w:t>
      </w:r>
      <w:r>
        <w:t>средством</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67"/>
        </w:rPr>
        <w:t xml:space="preserve"> </w:t>
      </w:r>
      <w:r>
        <w:t>человека;</w:t>
      </w:r>
    </w:p>
    <w:p w:rsidR="00C92B69" w:rsidRDefault="00B46697">
      <w:pPr>
        <w:pStyle w:val="a3"/>
        <w:spacing w:before="1"/>
        <w:ind w:right="312"/>
      </w:pPr>
      <w:r>
        <w:t>формирование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игры</w:t>
      </w:r>
      <w:r>
        <w:rPr>
          <w:spacing w:val="1"/>
        </w:rPr>
        <w:t xml:space="preserve"> </w:t>
      </w:r>
      <w:r>
        <w:t>в</w:t>
      </w:r>
      <w:r>
        <w:rPr>
          <w:spacing w:val="71"/>
        </w:rPr>
        <w:t xml:space="preserve"> </w:t>
      </w:r>
      <w:r>
        <w:t>городки,</w:t>
      </w:r>
      <w:r>
        <w:rPr>
          <w:spacing w:val="1"/>
        </w:rPr>
        <w:t xml:space="preserve"> </w:t>
      </w:r>
      <w:r>
        <w:t>городошного спорта в дореволюционной России, СССР, Российской Федерации и</w:t>
      </w:r>
      <w:r>
        <w:rPr>
          <w:spacing w:val="1"/>
        </w:rPr>
        <w:t xml:space="preserve"> </w:t>
      </w:r>
      <w:r>
        <w:t>мире;</w:t>
      </w:r>
    </w:p>
    <w:p w:rsidR="00C92B69" w:rsidRDefault="00B46697">
      <w:pPr>
        <w:pStyle w:val="a3"/>
        <w:ind w:right="303"/>
      </w:pPr>
      <w:r>
        <w:t>формирование представлений об игре в городки и основных правилах игры,</w:t>
      </w:r>
      <w:r>
        <w:rPr>
          <w:spacing w:val="1"/>
        </w:rPr>
        <w:t xml:space="preserve"> </w:t>
      </w:r>
      <w:r>
        <w:t>терминологии, составе команды, роли капитана команды и функциях игроков</w:t>
      </w:r>
      <w:r>
        <w:rPr>
          <w:spacing w:val="1"/>
        </w:rPr>
        <w:t xml:space="preserve"> </w:t>
      </w:r>
      <w:r>
        <w:t>в</w:t>
      </w:r>
      <w:r>
        <w:rPr>
          <w:spacing w:val="1"/>
        </w:rPr>
        <w:t xml:space="preserve"> </w:t>
      </w:r>
      <w:r>
        <w:t>команде;</w:t>
      </w:r>
    </w:p>
    <w:p w:rsidR="00C92B69" w:rsidRDefault="00B46697">
      <w:pPr>
        <w:pStyle w:val="a3"/>
        <w:ind w:right="312"/>
      </w:pPr>
      <w:r>
        <w:t>формирование навыковбезопасного поведения во время занятий городошным</w:t>
      </w:r>
      <w:r>
        <w:rPr>
          <w:spacing w:val="1"/>
        </w:rPr>
        <w:t xml:space="preserve"> </w:t>
      </w:r>
      <w:r>
        <w:t>спортом, личной гигиены; соблюдение требований к спортивной одежде и обуви,</w:t>
      </w:r>
      <w:r>
        <w:rPr>
          <w:spacing w:val="1"/>
        </w:rPr>
        <w:t xml:space="preserve"> </w:t>
      </w:r>
      <w:r>
        <w:t>спортивному</w:t>
      </w:r>
      <w:r>
        <w:rPr>
          <w:spacing w:val="-2"/>
        </w:rPr>
        <w:t xml:space="preserve"> </w:t>
      </w:r>
      <w:r>
        <w:t>инвентарю</w:t>
      </w:r>
      <w:r>
        <w:rPr>
          <w:spacing w:val="-2"/>
        </w:rPr>
        <w:t xml:space="preserve"> </w:t>
      </w:r>
      <w:r>
        <w:t>для</w:t>
      </w:r>
      <w:r>
        <w:rPr>
          <w:spacing w:val="-2"/>
        </w:rPr>
        <w:t xml:space="preserve"> </w:t>
      </w:r>
      <w:r>
        <w:t>занятий</w:t>
      </w:r>
      <w:r>
        <w:rPr>
          <w:spacing w:val="-2"/>
        </w:rPr>
        <w:t xml:space="preserve"> </w:t>
      </w:r>
      <w:r>
        <w:t>городошным</w:t>
      </w:r>
      <w:r>
        <w:rPr>
          <w:spacing w:val="-2"/>
        </w:rPr>
        <w:t xml:space="preserve"> </w:t>
      </w:r>
      <w:r>
        <w:t>спортом;</w:t>
      </w:r>
    </w:p>
    <w:p w:rsidR="00C92B69" w:rsidRDefault="00B46697">
      <w:pPr>
        <w:pStyle w:val="a3"/>
        <w:ind w:right="313"/>
      </w:pPr>
      <w:r>
        <w:t>формирование</w:t>
      </w:r>
      <w:r>
        <w:rPr>
          <w:spacing w:val="1"/>
        </w:rPr>
        <w:t xml:space="preserve"> </w:t>
      </w:r>
      <w:r>
        <w:t>основ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городошным</w:t>
      </w:r>
      <w:r>
        <w:rPr>
          <w:spacing w:val="1"/>
        </w:rPr>
        <w:t xml:space="preserve"> </w:t>
      </w:r>
      <w:r>
        <w:t>спортом</w:t>
      </w:r>
      <w:r>
        <w:rPr>
          <w:spacing w:val="-2"/>
        </w:rPr>
        <w:t xml:space="preserve"> </w:t>
      </w:r>
      <w:r>
        <w:t>со</w:t>
      </w:r>
      <w:r>
        <w:rPr>
          <w:spacing w:val="-1"/>
        </w:rPr>
        <w:t xml:space="preserve"> </w:t>
      </w:r>
      <w:r>
        <w:t>сверстниками;</w:t>
      </w:r>
    </w:p>
    <w:p w:rsidR="00C92B69" w:rsidRDefault="00B46697">
      <w:pPr>
        <w:pStyle w:val="a3"/>
        <w:ind w:right="315"/>
      </w:pPr>
      <w:r>
        <w:t>организация</w:t>
      </w:r>
      <w:r>
        <w:rPr>
          <w:spacing w:val="1"/>
        </w:rPr>
        <w:t xml:space="preserve"> </w:t>
      </w:r>
      <w:r>
        <w:t>и</w:t>
      </w:r>
      <w:r>
        <w:rPr>
          <w:spacing w:val="1"/>
        </w:rPr>
        <w:t xml:space="preserve"> </w:t>
      </w:r>
      <w:r>
        <w:t>проведение</w:t>
      </w:r>
      <w:r>
        <w:rPr>
          <w:spacing w:val="1"/>
        </w:rPr>
        <w:t xml:space="preserve"> </w:t>
      </w:r>
      <w:r>
        <w:t>со</w:t>
      </w:r>
      <w:r>
        <w:rPr>
          <w:spacing w:val="1"/>
        </w:rPr>
        <w:t xml:space="preserve"> </w:t>
      </w:r>
      <w:r>
        <w:t>сверстниками</w:t>
      </w:r>
      <w:r>
        <w:rPr>
          <w:spacing w:val="1"/>
        </w:rPr>
        <w:t xml:space="preserve"> </w:t>
      </w:r>
      <w:r>
        <w:t>подвижных</w:t>
      </w:r>
      <w:r>
        <w:rPr>
          <w:spacing w:val="1"/>
        </w:rPr>
        <w:t xml:space="preserve"> </w:t>
      </w:r>
      <w:r>
        <w:t>игр</w:t>
      </w:r>
      <w:r>
        <w:rPr>
          <w:spacing w:val="1"/>
        </w:rPr>
        <w:t xml:space="preserve"> </w:t>
      </w:r>
      <w:r>
        <w:t>специальной</w:t>
      </w:r>
      <w:r>
        <w:rPr>
          <w:spacing w:val="1"/>
        </w:rPr>
        <w:t xml:space="preserve"> </w:t>
      </w:r>
      <w:r>
        <w:t>направленности</w:t>
      </w:r>
      <w:r>
        <w:rPr>
          <w:spacing w:val="-2"/>
        </w:rPr>
        <w:t xml:space="preserve"> </w:t>
      </w:r>
      <w:r>
        <w:t>с</w:t>
      </w:r>
      <w:r>
        <w:rPr>
          <w:spacing w:val="-2"/>
        </w:rPr>
        <w:t xml:space="preserve"> </w:t>
      </w:r>
      <w:r>
        <w:t>элементами</w:t>
      </w:r>
      <w:r>
        <w:rPr>
          <w:spacing w:val="-1"/>
        </w:rPr>
        <w:t xml:space="preserve"> </w:t>
      </w:r>
      <w:r>
        <w:t>городошного</w:t>
      </w:r>
      <w:r>
        <w:rPr>
          <w:spacing w:val="-2"/>
        </w:rPr>
        <w:t xml:space="preserve"> </w:t>
      </w:r>
      <w:r>
        <w:t>спорта;</w:t>
      </w:r>
    </w:p>
    <w:p w:rsidR="00C92B69" w:rsidRDefault="00B46697">
      <w:pPr>
        <w:pStyle w:val="a3"/>
        <w:ind w:right="303"/>
      </w:pPr>
      <w:r>
        <w:t>формирование</w:t>
      </w:r>
      <w:r>
        <w:rPr>
          <w:spacing w:val="1"/>
        </w:rPr>
        <w:t xml:space="preserve"> </w:t>
      </w:r>
      <w:r>
        <w:t>способности</w:t>
      </w:r>
      <w:r>
        <w:rPr>
          <w:spacing w:val="1"/>
        </w:rPr>
        <w:t xml:space="preserve"> </w:t>
      </w:r>
      <w:r>
        <w:t>выполнять</w:t>
      </w:r>
      <w:r>
        <w:rPr>
          <w:spacing w:val="1"/>
        </w:rPr>
        <w:t xml:space="preserve"> </w:t>
      </w:r>
      <w:r>
        <w:t>технические</w:t>
      </w:r>
      <w:r>
        <w:rPr>
          <w:spacing w:val="1"/>
        </w:rPr>
        <w:t xml:space="preserve"> </w:t>
      </w:r>
      <w:r>
        <w:t>элементы</w:t>
      </w:r>
      <w:r>
        <w:rPr>
          <w:spacing w:val="1"/>
        </w:rPr>
        <w:t xml:space="preserve"> </w:t>
      </w:r>
      <w:r>
        <w:t>(приемы):</w:t>
      </w:r>
      <w:r>
        <w:rPr>
          <w:spacing w:val="1"/>
        </w:rPr>
        <w:t xml:space="preserve"> </w:t>
      </w:r>
      <w:r>
        <w:t>бросок биты в площадь «города» с расстояния 3, 4, 5 метров, метание биты</w:t>
      </w:r>
      <w:r>
        <w:rPr>
          <w:spacing w:val="1"/>
        </w:rPr>
        <w:t xml:space="preserve"> </w:t>
      </w:r>
      <w:r>
        <w:t>на</w:t>
      </w:r>
      <w:r>
        <w:rPr>
          <w:spacing w:val="1"/>
        </w:rPr>
        <w:t xml:space="preserve"> </w:t>
      </w:r>
      <w:r>
        <w:t>дальность,</w:t>
      </w:r>
      <w:r>
        <w:rPr>
          <w:spacing w:val="1"/>
        </w:rPr>
        <w:t xml:space="preserve"> </w:t>
      </w:r>
      <w:r>
        <w:t>попадание</w:t>
      </w:r>
      <w:r>
        <w:rPr>
          <w:spacing w:val="1"/>
        </w:rPr>
        <w:t xml:space="preserve"> </w:t>
      </w:r>
      <w:r>
        <w:t>битой</w:t>
      </w:r>
      <w:r>
        <w:rPr>
          <w:spacing w:val="1"/>
        </w:rPr>
        <w:t xml:space="preserve"> </w:t>
      </w:r>
      <w:r>
        <w:t>в</w:t>
      </w:r>
      <w:r>
        <w:rPr>
          <w:spacing w:val="1"/>
        </w:rPr>
        <w:t xml:space="preserve"> </w:t>
      </w:r>
      <w:r>
        <w:t>вертикально</w:t>
      </w:r>
      <w:r>
        <w:rPr>
          <w:spacing w:val="1"/>
        </w:rPr>
        <w:t xml:space="preserve"> </w:t>
      </w:r>
      <w:r>
        <w:t>стоящие</w:t>
      </w:r>
      <w:r>
        <w:rPr>
          <w:spacing w:val="1"/>
        </w:rPr>
        <w:t xml:space="preserve"> </w:t>
      </w:r>
      <w:r>
        <w:t>городки,</w:t>
      </w:r>
      <w:r>
        <w:rPr>
          <w:spacing w:val="1"/>
        </w:rPr>
        <w:t xml:space="preserve"> </w:t>
      </w:r>
      <w:r>
        <w:t>техника</w:t>
      </w:r>
      <w:r>
        <w:rPr>
          <w:spacing w:val="1"/>
        </w:rPr>
        <w:t xml:space="preserve"> </w:t>
      </w:r>
      <w:r>
        <w:t>основного</w:t>
      </w:r>
      <w:r>
        <w:rPr>
          <w:spacing w:val="-67"/>
        </w:rPr>
        <w:t xml:space="preserve"> </w:t>
      </w:r>
      <w:r>
        <w:t>броска</w:t>
      </w:r>
      <w:r>
        <w:rPr>
          <w:spacing w:val="1"/>
        </w:rPr>
        <w:t xml:space="preserve"> </w:t>
      </w:r>
      <w:r>
        <w:t>(основы</w:t>
      </w:r>
      <w:r>
        <w:rPr>
          <w:spacing w:val="1"/>
        </w:rPr>
        <w:t xml:space="preserve"> </w:t>
      </w:r>
      <w:r>
        <w:t>техники</w:t>
      </w:r>
      <w:r>
        <w:rPr>
          <w:spacing w:val="1"/>
        </w:rPr>
        <w:t xml:space="preserve"> </w:t>
      </w:r>
      <w:r>
        <w:t>хвата</w:t>
      </w:r>
      <w:r>
        <w:rPr>
          <w:spacing w:val="1"/>
        </w:rPr>
        <w:t xml:space="preserve"> </w:t>
      </w:r>
      <w:r>
        <w:t>биты,</w:t>
      </w:r>
      <w:r>
        <w:rPr>
          <w:spacing w:val="1"/>
        </w:rPr>
        <w:t xml:space="preserve"> </w:t>
      </w:r>
      <w:r>
        <w:t>техники</w:t>
      </w:r>
      <w:r>
        <w:rPr>
          <w:spacing w:val="1"/>
        </w:rPr>
        <w:t xml:space="preserve"> </w:t>
      </w:r>
      <w:r>
        <w:t>выполнения</w:t>
      </w:r>
      <w:r>
        <w:rPr>
          <w:spacing w:val="1"/>
        </w:rPr>
        <w:t xml:space="preserve"> </w:t>
      </w:r>
      <w:r>
        <w:t>замаха,</w:t>
      </w:r>
      <w:r>
        <w:rPr>
          <w:spacing w:val="1"/>
        </w:rPr>
        <w:t xml:space="preserve"> </w:t>
      </w:r>
      <w:r>
        <w:t>разгона</w:t>
      </w:r>
      <w:r>
        <w:rPr>
          <w:spacing w:val="1"/>
        </w:rPr>
        <w:t xml:space="preserve"> </w:t>
      </w:r>
      <w:r>
        <w:t>и</w:t>
      </w:r>
      <w:r>
        <w:rPr>
          <w:spacing w:val="1"/>
        </w:rPr>
        <w:t xml:space="preserve"> </w:t>
      </w:r>
      <w:r>
        <w:t>наведения биты на цель); подводящие упражнения и упражнения в облегченных</w:t>
      </w:r>
      <w:r>
        <w:rPr>
          <w:spacing w:val="1"/>
        </w:rPr>
        <w:t xml:space="preserve"> </w:t>
      </w:r>
      <w:r>
        <w:t>условиях</w:t>
      </w:r>
      <w:r>
        <w:rPr>
          <w:spacing w:val="1"/>
        </w:rPr>
        <w:t xml:space="preserve"> </w:t>
      </w:r>
      <w:r>
        <w:t>как</w:t>
      </w:r>
      <w:r>
        <w:rPr>
          <w:spacing w:val="1"/>
        </w:rPr>
        <w:t xml:space="preserve"> </w:t>
      </w:r>
      <w:r>
        <w:t>средства</w:t>
      </w:r>
      <w:r>
        <w:rPr>
          <w:spacing w:val="1"/>
        </w:rPr>
        <w:t xml:space="preserve"> </w:t>
      </w:r>
      <w:r>
        <w:t>ускорения</w:t>
      </w:r>
      <w:r>
        <w:rPr>
          <w:spacing w:val="1"/>
        </w:rPr>
        <w:t xml:space="preserve"> </w:t>
      </w:r>
      <w:r>
        <w:t>освоения</w:t>
      </w:r>
      <w:r>
        <w:rPr>
          <w:spacing w:val="1"/>
        </w:rPr>
        <w:t xml:space="preserve"> </w:t>
      </w:r>
      <w:r>
        <w:t>технических</w:t>
      </w:r>
      <w:r>
        <w:rPr>
          <w:spacing w:val="71"/>
        </w:rPr>
        <w:t xml:space="preserve"> </w:t>
      </w:r>
      <w:r>
        <w:t>действий;</w:t>
      </w:r>
      <w:r>
        <w:rPr>
          <w:spacing w:val="1"/>
        </w:rPr>
        <w:t xml:space="preserve"> </w:t>
      </w:r>
      <w:r>
        <w:t>подготовительные упражнения, как средства специальной физической подготовки</w:t>
      </w:r>
      <w:r>
        <w:rPr>
          <w:spacing w:val="1"/>
        </w:rPr>
        <w:t xml:space="preserve"> </w:t>
      </w:r>
      <w:r>
        <w:t>обучающихся;</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обучение</w:t>
      </w:r>
      <w:r>
        <w:rPr>
          <w:spacing w:val="1"/>
        </w:rPr>
        <w:t xml:space="preserve"> </w:t>
      </w:r>
      <w:r>
        <w:t>технике</w:t>
      </w:r>
      <w:r>
        <w:rPr>
          <w:spacing w:val="1"/>
        </w:rPr>
        <w:t xml:space="preserve"> </w:t>
      </w:r>
      <w:r>
        <w:t>броска</w:t>
      </w:r>
      <w:r>
        <w:rPr>
          <w:spacing w:val="1"/>
        </w:rPr>
        <w:t xml:space="preserve"> </w:t>
      </w:r>
      <w:r>
        <w:t>биты</w:t>
      </w:r>
      <w:r>
        <w:rPr>
          <w:spacing w:val="70"/>
        </w:rPr>
        <w:t xml:space="preserve"> </w:t>
      </w:r>
      <w:r>
        <w:t>в</w:t>
      </w:r>
      <w:r>
        <w:rPr>
          <w:spacing w:val="1"/>
        </w:rPr>
        <w:t xml:space="preserve"> </w:t>
      </w:r>
      <w:r>
        <w:t>целом,</w:t>
      </w:r>
      <w:r>
        <w:rPr>
          <w:spacing w:val="64"/>
        </w:rPr>
        <w:t xml:space="preserve"> </w:t>
      </w:r>
      <w:r>
        <w:t>и</w:t>
      </w:r>
      <w:r>
        <w:rPr>
          <w:spacing w:val="-3"/>
        </w:rPr>
        <w:t xml:space="preserve"> </w:t>
      </w:r>
      <w:r>
        <w:t>упражнения,</w:t>
      </w:r>
      <w:r>
        <w:rPr>
          <w:spacing w:val="-2"/>
        </w:rPr>
        <w:t xml:space="preserve"> </w:t>
      </w:r>
      <w:r>
        <w:t>направленные</w:t>
      </w:r>
      <w:r>
        <w:rPr>
          <w:spacing w:val="-2"/>
        </w:rPr>
        <w:t xml:space="preserve"> </w:t>
      </w:r>
      <w:r>
        <w:t>на</w:t>
      </w:r>
      <w:r>
        <w:rPr>
          <w:spacing w:val="-3"/>
        </w:rPr>
        <w:t xml:space="preserve"> </w:t>
      </w:r>
      <w:r>
        <w:t>изучение</w:t>
      </w:r>
      <w:r>
        <w:rPr>
          <w:spacing w:val="-3"/>
        </w:rPr>
        <w:t xml:space="preserve"> </w:t>
      </w:r>
      <w:r>
        <w:t>элементов</w:t>
      </w:r>
      <w:r>
        <w:rPr>
          <w:spacing w:val="-2"/>
        </w:rPr>
        <w:t xml:space="preserve"> </w:t>
      </w:r>
      <w:r>
        <w:t>техники</w:t>
      </w:r>
      <w:r>
        <w:rPr>
          <w:spacing w:val="-2"/>
        </w:rPr>
        <w:t xml:space="preserve"> </w:t>
      </w:r>
      <w:r>
        <w:t>броска;</w:t>
      </w:r>
    </w:p>
    <w:p w:rsidR="00C92B69" w:rsidRDefault="00B46697">
      <w:pPr>
        <w:pStyle w:val="a3"/>
        <w:ind w:right="303"/>
      </w:pPr>
      <w:r>
        <w:t>способность</w:t>
      </w:r>
      <w:r>
        <w:rPr>
          <w:spacing w:val="1"/>
        </w:rPr>
        <w:t xml:space="preserve"> </w:t>
      </w:r>
      <w:r>
        <w:t>выполнять</w:t>
      </w:r>
      <w:r>
        <w:rPr>
          <w:spacing w:val="1"/>
        </w:rPr>
        <w:t xml:space="preserve"> </w:t>
      </w:r>
      <w:r>
        <w:t>элементарные</w:t>
      </w:r>
      <w:r>
        <w:rPr>
          <w:spacing w:val="1"/>
        </w:rPr>
        <w:t xml:space="preserve"> </w:t>
      </w:r>
      <w:r>
        <w:t>тактические</w:t>
      </w:r>
      <w:r>
        <w:rPr>
          <w:spacing w:val="1"/>
        </w:rPr>
        <w:t xml:space="preserve"> </w:t>
      </w:r>
      <w:r>
        <w:t>комбинации:</w:t>
      </w:r>
      <w:r>
        <w:rPr>
          <w:spacing w:val="1"/>
        </w:rPr>
        <w:t xml:space="preserve"> </w:t>
      </w:r>
      <w:r>
        <w:t>индивидуально</w:t>
      </w:r>
      <w:r>
        <w:rPr>
          <w:spacing w:val="1"/>
        </w:rPr>
        <w:t xml:space="preserve"> </w:t>
      </w:r>
      <w:r>
        <w:t>(выбивание</w:t>
      </w:r>
      <w:r>
        <w:rPr>
          <w:spacing w:val="1"/>
        </w:rPr>
        <w:t xml:space="preserve"> </w:t>
      </w:r>
      <w:r>
        <w:t>одиночных</w:t>
      </w:r>
      <w:r>
        <w:rPr>
          <w:spacing w:val="1"/>
        </w:rPr>
        <w:t xml:space="preserve"> </w:t>
      </w:r>
      <w:r>
        <w:t>городков</w:t>
      </w:r>
      <w:r>
        <w:rPr>
          <w:spacing w:val="1"/>
        </w:rPr>
        <w:t xml:space="preserve"> </w:t>
      </w:r>
      <w:r>
        <w:t>в</w:t>
      </w:r>
      <w:r>
        <w:rPr>
          <w:spacing w:val="1"/>
        </w:rPr>
        <w:t xml:space="preserve"> </w:t>
      </w:r>
      <w:r>
        <w:t>«городе»</w:t>
      </w:r>
      <w:r>
        <w:rPr>
          <w:spacing w:val="1"/>
        </w:rPr>
        <w:t xml:space="preserve"> </w:t>
      </w:r>
      <w:r>
        <w:t>и</w:t>
      </w:r>
      <w:r>
        <w:rPr>
          <w:spacing w:val="1"/>
        </w:rPr>
        <w:t xml:space="preserve"> </w:t>
      </w:r>
      <w:r>
        <w:t>«пригороде»,</w:t>
      </w:r>
      <w:r>
        <w:rPr>
          <w:spacing w:val="1"/>
        </w:rPr>
        <w:t xml:space="preserve"> </w:t>
      </w:r>
      <w:r>
        <w:t>комбинаций из двух, трех городков, фигур); тактические действия с учетом игровых</w:t>
      </w:r>
      <w:r>
        <w:rPr>
          <w:spacing w:val="1"/>
        </w:rPr>
        <w:t xml:space="preserve"> </w:t>
      </w:r>
      <w:r>
        <w:t>амплуа</w:t>
      </w:r>
      <w:r>
        <w:rPr>
          <w:spacing w:val="1"/>
        </w:rPr>
        <w:t xml:space="preserve"> </w:t>
      </w:r>
      <w:r>
        <w:t>в</w:t>
      </w:r>
      <w:r>
        <w:rPr>
          <w:spacing w:val="1"/>
        </w:rPr>
        <w:t xml:space="preserve"> </w:t>
      </w:r>
      <w:r>
        <w:t>команде;</w:t>
      </w:r>
      <w:r>
        <w:rPr>
          <w:spacing w:val="1"/>
        </w:rPr>
        <w:t xml:space="preserve"> </w:t>
      </w:r>
      <w:r>
        <w:t>подводящие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игры</w:t>
      </w:r>
      <w:r>
        <w:rPr>
          <w:spacing w:val="1"/>
        </w:rPr>
        <w:t xml:space="preserve"> </w:t>
      </w:r>
      <w:r>
        <w:t>в</w:t>
      </w:r>
      <w:r>
        <w:rPr>
          <w:spacing w:val="1"/>
        </w:rPr>
        <w:t xml:space="preserve"> </w:t>
      </w:r>
      <w:r>
        <w:t>городки;</w:t>
      </w:r>
      <w:r>
        <w:rPr>
          <w:spacing w:val="1"/>
        </w:rPr>
        <w:t xml:space="preserve"> </w:t>
      </w:r>
      <w:r>
        <w:t>основные</w:t>
      </w:r>
      <w:r>
        <w:rPr>
          <w:spacing w:val="1"/>
        </w:rPr>
        <w:t xml:space="preserve"> </w:t>
      </w:r>
      <w:r>
        <w:t>правила игры в городки; игра в городки малыми составами (игра 2х2, 3х3); игра</w:t>
      </w:r>
      <w:r>
        <w:rPr>
          <w:spacing w:val="1"/>
        </w:rPr>
        <w:t xml:space="preserve"> </w:t>
      </w:r>
      <w:r>
        <w:t>полными</w:t>
      </w:r>
      <w:r>
        <w:rPr>
          <w:spacing w:val="1"/>
        </w:rPr>
        <w:t xml:space="preserve"> </w:t>
      </w:r>
      <w:r>
        <w:t>командами</w:t>
      </w:r>
      <w:r>
        <w:rPr>
          <w:spacing w:val="1"/>
        </w:rPr>
        <w:t xml:space="preserve"> </w:t>
      </w:r>
      <w:r>
        <w:t>(4х4,</w:t>
      </w:r>
      <w:r>
        <w:rPr>
          <w:spacing w:val="1"/>
        </w:rPr>
        <w:t xml:space="preserve"> </w:t>
      </w:r>
      <w:r>
        <w:t>5х5);</w:t>
      </w:r>
      <w:r>
        <w:rPr>
          <w:spacing w:val="1"/>
        </w:rPr>
        <w:t xml:space="preserve"> </w:t>
      </w:r>
      <w:r>
        <w:t>организация</w:t>
      </w:r>
      <w:r>
        <w:rPr>
          <w:spacing w:val="1"/>
        </w:rPr>
        <w:t xml:space="preserve"> </w:t>
      </w:r>
      <w:r>
        <w:t>школьных</w:t>
      </w:r>
      <w:r>
        <w:rPr>
          <w:spacing w:val="1"/>
        </w:rPr>
        <w:t xml:space="preserve"> </w:t>
      </w:r>
      <w:r>
        <w:t>соревнований</w:t>
      </w:r>
      <w:r>
        <w:rPr>
          <w:spacing w:val="1"/>
        </w:rPr>
        <w:t xml:space="preserve"> </w:t>
      </w:r>
      <w:r>
        <w:t>по</w:t>
      </w:r>
      <w:r>
        <w:rPr>
          <w:spacing w:val="1"/>
        </w:rPr>
        <w:t xml:space="preserve"> </w:t>
      </w:r>
      <w:r>
        <w:t>городошному</w:t>
      </w:r>
      <w:r>
        <w:rPr>
          <w:spacing w:val="-2"/>
        </w:rPr>
        <w:t xml:space="preserve"> </w:t>
      </w:r>
      <w:r>
        <w:t>спорту</w:t>
      </w:r>
      <w:r>
        <w:rPr>
          <w:spacing w:val="-1"/>
        </w:rPr>
        <w:t xml:space="preserve"> </w:t>
      </w:r>
      <w:r>
        <w:t>зимой</w:t>
      </w:r>
      <w:r>
        <w:rPr>
          <w:spacing w:val="-1"/>
        </w:rPr>
        <w:t xml:space="preserve"> </w:t>
      </w:r>
      <w:r>
        <w:t>и</w:t>
      </w:r>
      <w:r>
        <w:rPr>
          <w:spacing w:val="-2"/>
        </w:rPr>
        <w:t xml:space="preserve"> </w:t>
      </w:r>
      <w:r>
        <w:t>летом;</w:t>
      </w:r>
    </w:p>
    <w:p w:rsidR="00C92B69" w:rsidRDefault="00B46697">
      <w:pPr>
        <w:pStyle w:val="a3"/>
        <w:ind w:right="314"/>
      </w:pPr>
      <w:r>
        <w:t>выполнение приемов подготовительных и ассистентских функций (постановка</w:t>
      </w:r>
      <w:r>
        <w:rPr>
          <w:spacing w:val="-67"/>
        </w:rPr>
        <w:t xml:space="preserve"> </w:t>
      </w:r>
      <w:r>
        <w:t>фигур,</w:t>
      </w:r>
      <w:r>
        <w:rPr>
          <w:spacing w:val="-2"/>
        </w:rPr>
        <w:t xml:space="preserve"> </w:t>
      </w:r>
      <w:r>
        <w:t>уборка бит</w:t>
      </w:r>
      <w:r>
        <w:rPr>
          <w:spacing w:val="-2"/>
        </w:rPr>
        <w:t xml:space="preserve"> </w:t>
      </w:r>
      <w:r>
        <w:t>и</w:t>
      </w:r>
      <w:r>
        <w:rPr>
          <w:spacing w:val="-1"/>
        </w:rPr>
        <w:t xml:space="preserve"> </w:t>
      </w:r>
      <w:r>
        <w:t>городков</w:t>
      </w:r>
      <w:r>
        <w:rPr>
          <w:spacing w:val="-2"/>
        </w:rPr>
        <w:t xml:space="preserve"> </w:t>
      </w:r>
      <w:r>
        <w:t>из</w:t>
      </w:r>
      <w:r>
        <w:rPr>
          <w:spacing w:val="-1"/>
        </w:rPr>
        <w:t xml:space="preserve"> </w:t>
      </w:r>
      <w:r>
        <w:t>ловушки</w:t>
      </w:r>
      <w:r>
        <w:rPr>
          <w:spacing w:val="-2"/>
        </w:rPr>
        <w:t xml:space="preserve"> </w:t>
      </w:r>
      <w:r>
        <w:t>и</w:t>
      </w:r>
      <w:r>
        <w:rPr>
          <w:spacing w:val="-1"/>
        </w:rPr>
        <w:t xml:space="preserve"> </w:t>
      </w:r>
      <w:r>
        <w:t>так</w:t>
      </w:r>
      <w:r>
        <w:rPr>
          <w:spacing w:val="-1"/>
        </w:rPr>
        <w:t xml:space="preserve"> </w:t>
      </w:r>
      <w:r>
        <w:t>далее);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pPr>
      <w:r>
        <w:t>участие в учебных играх в уменьшенных составах, на уменьшенной площадке,</w:t>
      </w:r>
      <w:r>
        <w:rPr>
          <w:spacing w:val="-67"/>
        </w:rPr>
        <w:t xml:space="preserve"> </w:t>
      </w:r>
      <w:r>
        <w:t>по</w:t>
      </w:r>
      <w:r>
        <w:rPr>
          <w:spacing w:val="-2"/>
        </w:rPr>
        <w:t xml:space="preserve"> </w:t>
      </w:r>
      <w:r>
        <w:t>упрощенным правилам;</w:t>
      </w:r>
    </w:p>
    <w:p w:rsidR="00C92B69" w:rsidRDefault="00B46697">
      <w:pPr>
        <w:pStyle w:val="a3"/>
        <w:ind w:right="316"/>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формирование</w:t>
      </w:r>
      <w:r>
        <w:rPr>
          <w:spacing w:val="1"/>
        </w:rPr>
        <w:t xml:space="preserve"> </w:t>
      </w:r>
      <w:r>
        <w:t>умения</w:t>
      </w:r>
      <w:r>
        <w:rPr>
          <w:spacing w:val="1"/>
        </w:rPr>
        <w:t xml:space="preserve"> </w:t>
      </w:r>
      <w:r>
        <w:t>определять</w:t>
      </w:r>
      <w:r>
        <w:rPr>
          <w:spacing w:val="1"/>
        </w:rPr>
        <w:t xml:space="preserve"> </w:t>
      </w:r>
      <w:r>
        <w:t>уровень</w:t>
      </w:r>
      <w:r>
        <w:rPr>
          <w:spacing w:val="1"/>
        </w:rPr>
        <w:t xml:space="preserve"> </w:t>
      </w:r>
      <w:r>
        <w:t>физической</w:t>
      </w:r>
      <w:r>
        <w:rPr>
          <w:spacing w:val="1"/>
        </w:rPr>
        <w:t xml:space="preserve"> </w:t>
      </w:r>
      <w:r>
        <w:t>подготовленности;</w:t>
      </w:r>
    </w:p>
    <w:p w:rsidR="00C92B69" w:rsidRDefault="00B46697">
      <w:pPr>
        <w:pStyle w:val="a3"/>
        <w:ind w:right="304"/>
      </w:pPr>
      <w:r>
        <w:t>формирование</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 собственную деятельность, распределять нагрузку и отдых в процессе</w:t>
      </w:r>
      <w:r>
        <w:rPr>
          <w:spacing w:val="1"/>
        </w:rPr>
        <w:t xml:space="preserve"> </w:t>
      </w:r>
      <w:r>
        <w:t>ее</w:t>
      </w:r>
      <w:r>
        <w:rPr>
          <w:spacing w:val="-67"/>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4"/>
        </w:rPr>
        <w:t xml:space="preserve"> </w:t>
      </w:r>
      <w:r>
        <w:t>способы</w:t>
      </w:r>
      <w:r>
        <w:rPr>
          <w:spacing w:val="-5"/>
        </w:rPr>
        <w:t xml:space="preserve"> </w:t>
      </w:r>
      <w:r>
        <w:t>достижения</w:t>
      </w:r>
      <w:r>
        <w:rPr>
          <w:spacing w:val="-4"/>
        </w:rPr>
        <w:t xml:space="preserve"> </w:t>
      </w:r>
      <w:r>
        <w:t>результата;</w:t>
      </w:r>
    </w:p>
    <w:p w:rsidR="00C92B69" w:rsidRDefault="00B46697">
      <w:pPr>
        <w:pStyle w:val="a3"/>
        <w:ind w:right="319"/>
      </w:pPr>
      <w:r>
        <w:t>формирование умения характеризовать действия и поступки, давать им анализ</w:t>
      </w:r>
      <w:r>
        <w:rPr>
          <w:spacing w:val="-67"/>
        </w:rPr>
        <w:t xml:space="preserve"> </w:t>
      </w:r>
      <w:r>
        <w:t>и</w:t>
      </w:r>
      <w:r>
        <w:rPr>
          <w:spacing w:val="-2"/>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06"/>
      </w:pPr>
      <w:r>
        <w:t>формирование</w:t>
      </w:r>
      <w:r>
        <w:rPr>
          <w:spacing w:val="1"/>
        </w:rPr>
        <w:t xml:space="preserve"> </w:t>
      </w:r>
      <w:r>
        <w:t>способности</w:t>
      </w:r>
      <w:r>
        <w:rPr>
          <w:spacing w:val="1"/>
        </w:rPr>
        <w:t xml:space="preserve"> </w:t>
      </w:r>
      <w:r>
        <w:t>анализировать</w:t>
      </w:r>
      <w:r>
        <w:rPr>
          <w:spacing w:val="1"/>
        </w:rPr>
        <w:t xml:space="preserve"> </w:t>
      </w:r>
      <w:r>
        <w:t>причины</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 деятельности и способности конструктивно действовать даже</w:t>
      </w:r>
      <w:r>
        <w:rPr>
          <w:spacing w:val="1"/>
        </w:rPr>
        <w:t xml:space="preserve"> </w:t>
      </w:r>
      <w:r>
        <w:t>в ситуациях</w:t>
      </w:r>
      <w:r>
        <w:rPr>
          <w:spacing w:val="-67"/>
        </w:rPr>
        <w:t xml:space="preserve"> </w:t>
      </w:r>
      <w:r>
        <w:t>неуспеха;</w:t>
      </w:r>
    </w:p>
    <w:p w:rsidR="00C92B69" w:rsidRDefault="00B46697">
      <w:pPr>
        <w:pStyle w:val="a3"/>
        <w:spacing w:before="1"/>
        <w:ind w:right="303"/>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одноклассникам,</w:t>
      </w:r>
      <w:r>
        <w:rPr>
          <w:spacing w:val="1"/>
        </w:rPr>
        <w:t xml:space="preserve"> </w:t>
      </w:r>
      <w:r>
        <w:t>проявление</w:t>
      </w:r>
      <w:r>
        <w:rPr>
          <w:spacing w:val="-67"/>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определении</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ее</w:t>
      </w:r>
      <w:r>
        <w:rPr>
          <w:spacing w:val="1"/>
        </w:rPr>
        <w:t xml:space="preserve"> </w:t>
      </w:r>
      <w:r>
        <w:t>достижения; формирование умения договариваться о распределении 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адекватная</w:t>
      </w:r>
      <w:r>
        <w:rPr>
          <w:spacing w:val="71"/>
        </w:rPr>
        <w:t xml:space="preserve"> </w:t>
      </w:r>
      <w:r>
        <w:t>оценка</w:t>
      </w:r>
      <w:r>
        <w:rPr>
          <w:spacing w:val="1"/>
        </w:rPr>
        <w:t xml:space="preserve"> </w:t>
      </w:r>
      <w:r>
        <w:t>собственного</w:t>
      </w:r>
      <w:r>
        <w:rPr>
          <w:spacing w:val="-2"/>
        </w:rPr>
        <w:t xml:space="preserve"> </w:t>
      </w:r>
      <w:r>
        <w:t>поведения</w:t>
      </w:r>
      <w:r>
        <w:rPr>
          <w:spacing w:val="-1"/>
        </w:rPr>
        <w:t xml:space="preserve"> </w:t>
      </w:r>
      <w:r>
        <w:t>и</w:t>
      </w:r>
      <w:r>
        <w:rPr>
          <w:spacing w:val="-2"/>
        </w:rPr>
        <w:t xml:space="preserve"> </w:t>
      </w:r>
      <w:r>
        <w:t>поведения</w:t>
      </w:r>
      <w:r>
        <w:rPr>
          <w:spacing w:val="-1"/>
        </w:rPr>
        <w:t xml:space="preserve"> </w:t>
      </w:r>
      <w:r>
        <w:t>окружающих;</w:t>
      </w:r>
    </w:p>
    <w:p w:rsidR="00C92B69" w:rsidRDefault="00B46697">
      <w:pPr>
        <w:pStyle w:val="a3"/>
        <w:ind w:right="303"/>
      </w:pPr>
      <w:r>
        <w:t>обеспечение защиты и сохранности природы во время активного отдыха</w:t>
      </w:r>
      <w:r>
        <w:rPr>
          <w:spacing w:val="1"/>
        </w:rPr>
        <w:t xml:space="preserve"> </w:t>
      </w:r>
      <w:r>
        <w:t>и</w:t>
      </w:r>
      <w:r>
        <w:rPr>
          <w:spacing w:val="1"/>
        </w:rPr>
        <w:t xml:space="preserve"> </w:t>
      </w:r>
      <w:r>
        <w:t>занятий</w:t>
      </w:r>
      <w:r>
        <w:rPr>
          <w:spacing w:val="-2"/>
        </w:rPr>
        <w:t xml:space="preserve"> </w:t>
      </w:r>
      <w:r>
        <w:t>физической</w:t>
      </w:r>
      <w:r>
        <w:rPr>
          <w:spacing w:val="-1"/>
        </w:rPr>
        <w:t xml:space="preserve"> </w:t>
      </w:r>
      <w:r>
        <w:t>культурой;</w:t>
      </w:r>
    </w:p>
    <w:p w:rsidR="00C92B69" w:rsidRDefault="00B46697">
      <w:pPr>
        <w:pStyle w:val="a3"/>
        <w:ind w:right="303"/>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67"/>
        </w:rPr>
        <w:t xml:space="preserve"> </w:t>
      </w:r>
      <w:r>
        <w:t>безопасности, сохранности инвентаря и оборудования, организации места занятий</w:t>
      </w:r>
      <w:r>
        <w:rPr>
          <w:spacing w:val="1"/>
        </w:rPr>
        <w:t xml:space="preserve"> </w:t>
      </w:r>
      <w:r>
        <w:t>городошным</w:t>
      </w:r>
      <w:r>
        <w:rPr>
          <w:spacing w:val="-2"/>
        </w:rPr>
        <w:t xml:space="preserve"> </w:t>
      </w:r>
      <w:r>
        <w:t>спортом;</w:t>
      </w:r>
    </w:p>
    <w:p w:rsidR="00C92B69" w:rsidRDefault="00B46697">
      <w:pPr>
        <w:pStyle w:val="a3"/>
        <w:ind w:left="1105" w:firstLine="0"/>
      </w:pPr>
      <w:r>
        <w:t>формирование</w:t>
      </w:r>
      <w:r>
        <w:rPr>
          <w:spacing w:val="-8"/>
        </w:rPr>
        <w:t xml:space="preserve"> </w:t>
      </w:r>
      <w:r>
        <w:t>способности</w:t>
      </w:r>
      <w:r>
        <w:rPr>
          <w:spacing w:val="-7"/>
        </w:rPr>
        <w:t xml:space="preserve"> </w:t>
      </w:r>
      <w:r>
        <w:t>выделять</w:t>
      </w:r>
      <w:r>
        <w:rPr>
          <w:spacing w:val="-8"/>
        </w:rPr>
        <w:t xml:space="preserve"> </w:t>
      </w:r>
      <w:r>
        <w:t>и</w:t>
      </w:r>
      <w:r>
        <w:rPr>
          <w:spacing w:val="-7"/>
        </w:rPr>
        <w:t xml:space="preserve"> </w:t>
      </w:r>
      <w:r>
        <w:t>обосновывать</w:t>
      </w:r>
      <w:r>
        <w:rPr>
          <w:spacing w:val="-6"/>
        </w:rPr>
        <w:t xml:space="preserve"> </w:t>
      </w:r>
      <w:r>
        <w:t>эстетические</w:t>
      </w:r>
      <w:r>
        <w:rPr>
          <w:spacing w:val="-8"/>
        </w:rPr>
        <w:t xml:space="preserve"> </w:t>
      </w:r>
      <w:r>
        <w:t>признаки</w:t>
      </w:r>
    </w:p>
    <w:p w:rsidR="00C92B69" w:rsidRDefault="00B46697">
      <w:pPr>
        <w:pStyle w:val="a3"/>
        <w:ind w:right="317" w:firstLine="0"/>
      </w:pP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 и</w:t>
      </w:r>
      <w:r>
        <w:rPr>
          <w:spacing w:val="-1"/>
        </w:rPr>
        <w:t xml:space="preserve"> </w:t>
      </w:r>
      <w:r>
        <w:t>осанки.</w:t>
      </w:r>
    </w:p>
    <w:p w:rsidR="00C92B69" w:rsidRDefault="00B46697" w:rsidP="00A6674E">
      <w:pPr>
        <w:pStyle w:val="a5"/>
        <w:numPr>
          <w:ilvl w:val="2"/>
          <w:numId w:val="18"/>
        </w:numPr>
        <w:tabs>
          <w:tab w:val="left" w:pos="2085"/>
        </w:tabs>
        <w:rPr>
          <w:sz w:val="28"/>
        </w:rPr>
      </w:pPr>
      <w:r>
        <w:rPr>
          <w:sz w:val="28"/>
        </w:rPr>
        <w:t>Модуль</w:t>
      </w:r>
      <w:r>
        <w:rPr>
          <w:spacing w:val="-4"/>
          <w:sz w:val="28"/>
        </w:rPr>
        <w:t xml:space="preserve"> </w:t>
      </w:r>
      <w:r>
        <w:rPr>
          <w:sz w:val="28"/>
        </w:rPr>
        <w:t>«Гольф».</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«Гольф».</w:t>
      </w:r>
    </w:p>
    <w:p w:rsidR="00C92B69" w:rsidRDefault="00B46697">
      <w:pPr>
        <w:pStyle w:val="a3"/>
        <w:ind w:right="303"/>
      </w:pPr>
      <w:r>
        <w:t>Модуль</w:t>
      </w:r>
      <w:r>
        <w:rPr>
          <w:spacing w:val="1"/>
        </w:rPr>
        <w:t xml:space="preserve"> </w:t>
      </w:r>
      <w:r>
        <w:t>«Гольф»</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«Гольф»,</w:t>
      </w:r>
      <w:r>
        <w:rPr>
          <w:spacing w:val="1"/>
        </w:rPr>
        <w:t xml:space="preserve"> </w:t>
      </w:r>
      <w:r>
        <w:t>модуль</w:t>
      </w:r>
      <w:r>
        <w:rPr>
          <w:spacing w:val="1"/>
        </w:rPr>
        <w:t xml:space="preserve"> </w:t>
      </w:r>
      <w:r>
        <w:t>по</w:t>
      </w:r>
      <w:r>
        <w:rPr>
          <w:spacing w:val="1"/>
        </w:rPr>
        <w:t xml:space="preserve"> </w:t>
      </w:r>
      <w:r>
        <w:t>гольфу,</w:t>
      </w:r>
      <w:r>
        <w:rPr>
          <w:spacing w:val="1"/>
        </w:rPr>
        <w:t xml:space="preserve"> </w:t>
      </w:r>
      <w:r>
        <w:t>гольф)</w:t>
      </w:r>
      <w:r>
        <w:rPr>
          <w:spacing w:val="70"/>
        </w:rPr>
        <w:t xml:space="preserve"> </w:t>
      </w:r>
      <w:r>
        <w:t>на</w:t>
      </w:r>
      <w:r>
        <w:rPr>
          <w:spacing w:val="1"/>
        </w:rPr>
        <w:t xml:space="preserve"> </w:t>
      </w:r>
      <w:r>
        <w:t>уровне начального общего образования разработан с целью оказания методической</w:t>
      </w:r>
      <w:r>
        <w:rPr>
          <w:spacing w:val="1"/>
        </w:rPr>
        <w:t xml:space="preserve"> </w:t>
      </w:r>
      <w:r>
        <w:t>помощи учителю физической культуры в создании части рабочей программы по</w:t>
      </w:r>
      <w:r>
        <w:rPr>
          <w:spacing w:val="1"/>
        </w:rPr>
        <w:t xml:space="preserve"> </w:t>
      </w:r>
      <w:r>
        <w:t>учебному предмету «Физическая культура», направленной на формирование 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 упражнениях (игровых и спортивных) с целью достижения результатов</w:t>
      </w:r>
      <w:r>
        <w:rPr>
          <w:spacing w:val="1"/>
        </w:rPr>
        <w:t xml:space="preserve"> </w:t>
      </w:r>
      <w:r>
        <w:t>ФГОС</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right="303"/>
      </w:pPr>
      <w:r>
        <w:t>Гольф</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67"/>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rPr>
          <w:spacing w:val="-2"/>
        </w:rPr>
        <w:t xml:space="preserve"> </w:t>
      </w:r>
      <w:r>
        <w:t>занятиям</w:t>
      </w:r>
      <w:r>
        <w:rPr>
          <w:spacing w:val="-2"/>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p>
    <w:p w:rsidR="00C92B69" w:rsidRDefault="00B46697">
      <w:pPr>
        <w:pStyle w:val="a3"/>
        <w:ind w:right="303"/>
      </w:pPr>
      <w:r>
        <w:rPr>
          <w:color w:val="191919"/>
        </w:rPr>
        <w:t>Игровое</w:t>
      </w:r>
      <w:r>
        <w:rPr>
          <w:color w:val="191919"/>
          <w:spacing w:val="1"/>
        </w:rPr>
        <w:t xml:space="preserve"> </w:t>
      </w:r>
      <w:r>
        <w:rPr>
          <w:color w:val="191919"/>
        </w:rPr>
        <w:t>действие</w:t>
      </w:r>
      <w:r>
        <w:rPr>
          <w:color w:val="191919"/>
          <w:spacing w:val="1"/>
        </w:rPr>
        <w:t xml:space="preserve"> </w:t>
      </w:r>
      <w:r>
        <w:rPr>
          <w:color w:val="191919"/>
        </w:rPr>
        <w:t>в</w:t>
      </w:r>
      <w:r>
        <w:rPr>
          <w:color w:val="191919"/>
          <w:spacing w:val="1"/>
        </w:rPr>
        <w:t xml:space="preserve"> </w:t>
      </w:r>
      <w:r>
        <w:rPr>
          <w:color w:val="191919"/>
        </w:rPr>
        <w:t>гольфе</w:t>
      </w:r>
      <w:r>
        <w:rPr>
          <w:color w:val="191919"/>
          <w:spacing w:val="1"/>
        </w:rPr>
        <w:t xml:space="preserve"> </w:t>
      </w:r>
      <w:r>
        <w:rPr>
          <w:color w:val="191919"/>
        </w:rPr>
        <w:t>–</w:t>
      </w:r>
      <w:r>
        <w:rPr>
          <w:color w:val="191919"/>
          <w:spacing w:val="1"/>
        </w:rPr>
        <w:t xml:space="preserve"> </w:t>
      </w:r>
      <w:r>
        <w:rPr>
          <w:color w:val="191919"/>
        </w:rPr>
        <w:t>свинг</w:t>
      </w:r>
      <w:r>
        <w:rPr>
          <w:color w:val="191919"/>
          <w:spacing w:val="1"/>
        </w:rPr>
        <w:t xml:space="preserve"> </w:t>
      </w:r>
      <w:r>
        <w:rPr>
          <w:color w:val="191919"/>
        </w:rPr>
        <w:t>состоит</w:t>
      </w:r>
      <w:r>
        <w:rPr>
          <w:color w:val="191919"/>
          <w:spacing w:val="1"/>
        </w:rPr>
        <w:t xml:space="preserve"> </w:t>
      </w:r>
      <w:r>
        <w:rPr>
          <w:color w:val="191919"/>
        </w:rPr>
        <w:t>в</w:t>
      </w:r>
      <w:r>
        <w:rPr>
          <w:color w:val="191919"/>
          <w:spacing w:val="1"/>
        </w:rPr>
        <w:t xml:space="preserve"> </w:t>
      </w:r>
      <w:r>
        <w:rPr>
          <w:color w:val="191919"/>
        </w:rPr>
        <w:t>ударе</w:t>
      </w:r>
      <w:r>
        <w:rPr>
          <w:color w:val="191919"/>
          <w:spacing w:val="1"/>
        </w:rPr>
        <w:t xml:space="preserve"> </w:t>
      </w:r>
      <w:r>
        <w:rPr>
          <w:color w:val="191919"/>
        </w:rPr>
        <w:t>клюшкой</w:t>
      </w:r>
      <w:r>
        <w:rPr>
          <w:color w:val="191919"/>
          <w:spacing w:val="1"/>
        </w:rPr>
        <w:t xml:space="preserve"> </w:t>
      </w:r>
      <w:r>
        <w:rPr>
          <w:color w:val="191919"/>
        </w:rPr>
        <w:t>по</w:t>
      </w:r>
      <w:r>
        <w:rPr>
          <w:color w:val="191919"/>
          <w:spacing w:val="1"/>
        </w:rPr>
        <w:t xml:space="preserve"> </w:t>
      </w:r>
      <w:r>
        <w:rPr>
          <w:color w:val="191919"/>
        </w:rPr>
        <w:t>мячу</w:t>
      </w:r>
      <w:r>
        <w:rPr>
          <w:color w:val="191919"/>
          <w:spacing w:val="1"/>
        </w:rPr>
        <w:t xml:space="preserve"> </w:t>
      </w:r>
      <w:r>
        <w:rPr>
          <w:color w:val="191919"/>
        </w:rPr>
        <w:t>вследствие</w:t>
      </w:r>
      <w:r>
        <w:rPr>
          <w:color w:val="191919"/>
          <w:spacing w:val="1"/>
        </w:rPr>
        <w:t xml:space="preserve"> </w:t>
      </w:r>
      <w:r>
        <w:rPr>
          <w:color w:val="191919"/>
        </w:rPr>
        <w:t>перемещения</w:t>
      </w:r>
      <w:r>
        <w:rPr>
          <w:color w:val="191919"/>
          <w:spacing w:val="1"/>
        </w:rPr>
        <w:t xml:space="preserve"> </w:t>
      </w:r>
      <w:r>
        <w:rPr>
          <w:color w:val="191919"/>
        </w:rPr>
        <w:t>звеньев</w:t>
      </w:r>
      <w:r>
        <w:rPr>
          <w:color w:val="191919"/>
          <w:spacing w:val="1"/>
        </w:rPr>
        <w:t xml:space="preserve"> </w:t>
      </w:r>
      <w:r>
        <w:rPr>
          <w:color w:val="191919"/>
        </w:rPr>
        <w:t>тела</w:t>
      </w:r>
      <w:r>
        <w:rPr>
          <w:color w:val="191919"/>
          <w:spacing w:val="1"/>
        </w:rPr>
        <w:t xml:space="preserve"> </w:t>
      </w:r>
      <w:r>
        <w:rPr>
          <w:color w:val="191919"/>
        </w:rPr>
        <w:t>в</w:t>
      </w:r>
      <w:r>
        <w:rPr>
          <w:color w:val="191919"/>
          <w:spacing w:val="1"/>
        </w:rPr>
        <w:t xml:space="preserve"> </w:t>
      </w:r>
      <w:r>
        <w:rPr>
          <w:color w:val="191919"/>
        </w:rPr>
        <w:t>определенной</w:t>
      </w:r>
      <w:r>
        <w:rPr>
          <w:color w:val="191919"/>
          <w:spacing w:val="1"/>
        </w:rPr>
        <w:t xml:space="preserve"> </w:t>
      </w:r>
      <w:r>
        <w:rPr>
          <w:color w:val="191919"/>
        </w:rPr>
        <w:t>последовательности</w:t>
      </w:r>
      <w:r>
        <w:rPr>
          <w:color w:val="191919"/>
          <w:spacing w:val="1"/>
        </w:rPr>
        <w:t xml:space="preserve"> </w:t>
      </w:r>
      <w:r>
        <w:rPr>
          <w:color w:val="191919"/>
        </w:rPr>
        <w:t>и</w:t>
      </w:r>
      <w:r>
        <w:rPr>
          <w:color w:val="191919"/>
          <w:spacing w:val="1"/>
        </w:rPr>
        <w:t xml:space="preserve"> </w:t>
      </w:r>
      <w:r>
        <w:rPr>
          <w:color w:val="191919"/>
        </w:rPr>
        <w:t>направлениях.</w:t>
      </w:r>
      <w:r>
        <w:rPr>
          <w:color w:val="191919"/>
          <w:spacing w:val="26"/>
        </w:rPr>
        <w:t xml:space="preserve"> </w:t>
      </w:r>
      <w:r>
        <w:rPr>
          <w:color w:val="191919"/>
        </w:rPr>
        <w:t>Разделяя</w:t>
      </w:r>
      <w:r>
        <w:rPr>
          <w:color w:val="191919"/>
          <w:spacing w:val="26"/>
        </w:rPr>
        <w:t xml:space="preserve"> </w:t>
      </w:r>
      <w:r>
        <w:rPr>
          <w:color w:val="191919"/>
        </w:rPr>
        <w:t>это</w:t>
      </w:r>
      <w:r>
        <w:rPr>
          <w:color w:val="191919"/>
          <w:spacing w:val="26"/>
        </w:rPr>
        <w:t xml:space="preserve"> </w:t>
      </w:r>
      <w:r>
        <w:rPr>
          <w:color w:val="191919"/>
        </w:rPr>
        <w:t>действие</w:t>
      </w:r>
      <w:r>
        <w:rPr>
          <w:color w:val="191919"/>
          <w:spacing w:val="26"/>
        </w:rPr>
        <w:t xml:space="preserve"> </w:t>
      </w:r>
      <w:r>
        <w:rPr>
          <w:color w:val="191919"/>
        </w:rPr>
        <w:t>по</w:t>
      </w:r>
      <w:r>
        <w:rPr>
          <w:color w:val="191919"/>
          <w:spacing w:val="26"/>
        </w:rPr>
        <w:t xml:space="preserve"> </w:t>
      </w:r>
      <w:r>
        <w:rPr>
          <w:color w:val="191919"/>
        </w:rPr>
        <w:t>направлению</w:t>
      </w:r>
      <w:r>
        <w:rPr>
          <w:color w:val="191919"/>
          <w:spacing w:val="26"/>
        </w:rPr>
        <w:t xml:space="preserve"> </w:t>
      </w:r>
      <w:r>
        <w:rPr>
          <w:color w:val="191919"/>
        </w:rPr>
        <w:t>движения</w:t>
      </w:r>
      <w:r>
        <w:rPr>
          <w:color w:val="191919"/>
          <w:spacing w:val="26"/>
        </w:rPr>
        <w:t xml:space="preserve"> </w:t>
      </w:r>
      <w:r>
        <w:rPr>
          <w:color w:val="191919"/>
        </w:rPr>
        <w:t>клюшки</w:t>
      </w:r>
      <w:r>
        <w:rPr>
          <w:color w:val="191919"/>
          <w:spacing w:val="20"/>
        </w:rPr>
        <w:t xml:space="preserve"> </w:t>
      </w:r>
      <w:r>
        <w:rPr>
          <w:color w:val="191919"/>
        </w:rPr>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4" w:firstLine="0"/>
      </w:pPr>
      <w:r>
        <w:rPr>
          <w:color w:val="191919"/>
        </w:rPr>
        <w:t>величине</w:t>
      </w:r>
      <w:r>
        <w:rPr>
          <w:color w:val="191919"/>
          <w:spacing w:val="1"/>
        </w:rPr>
        <w:t xml:space="preserve"> </w:t>
      </w:r>
      <w:r>
        <w:rPr>
          <w:color w:val="191919"/>
        </w:rPr>
        <w:t>угловой</w:t>
      </w:r>
      <w:r>
        <w:rPr>
          <w:color w:val="191919"/>
          <w:spacing w:val="1"/>
        </w:rPr>
        <w:t xml:space="preserve"> </w:t>
      </w:r>
      <w:r>
        <w:rPr>
          <w:color w:val="191919"/>
        </w:rPr>
        <w:t>скорости,</w:t>
      </w:r>
      <w:r>
        <w:rPr>
          <w:color w:val="191919"/>
          <w:spacing w:val="1"/>
        </w:rPr>
        <w:t xml:space="preserve"> </w:t>
      </w:r>
      <w:r>
        <w:rPr>
          <w:color w:val="191919"/>
        </w:rPr>
        <w:t>общепринято</w:t>
      </w:r>
      <w:r>
        <w:rPr>
          <w:color w:val="191919"/>
          <w:spacing w:val="1"/>
        </w:rPr>
        <w:t xml:space="preserve"> </w:t>
      </w:r>
      <w:r>
        <w:rPr>
          <w:color w:val="191919"/>
        </w:rPr>
        <w:t>выделяют</w:t>
      </w:r>
      <w:r>
        <w:rPr>
          <w:color w:val="191919"/>
          <w:spacing w:val="1"/>
        </w:rPr>
        <w:t xml:space="preserve"> </w:t>
      </w:r>
      <w:r>
        <w:rPr>
          <w:color w:val="191919"/>
        </w:rPr>
        <w:t>пять</w:t>
      </w:r>
      <w:r>
        <w:rPr>
          <w:color w:val="191919"/>
          <w:spacing w:val="1"/>
        </w:rPr>
        <w:t xml:space="preserve"> </w:t>
      </w:r>
      <w:r>
        <w:rPr>
          <w:color w:val="191919"/>
        </w:rPr>
        <w:t>фаз</w:t>
      </w:r>
      <w:r>
        <w:rPr>
          <w:color w:val="191919"/>
          <w:spacing w:val="1"/>
        </w:rPr>
        <w:t xml:space="preserve"> </w:t>
      </w:r>
      <w:r>
        <w:rPr>
          <w:color w:val="191919"/>
        </w:rPr>
        <w:t>свинга:</w:t>
      </w:r>
      <w:r>
        <w:rPr>
          <w:color w:val="191919"/>
          <w:spacing w:val="1"/>
        </w:rPr>
        <w:t xml:space="preserve"> </w:t>
      </w:r>
      <w:r>
        <w:rPr>
          <w:color w:val="191919"/>
        </w:rPr>
        <w:t>замах</w:t>
      </w:r>
      <w:r>
        <w:rPr>
          <w:color w:val="191919"/>
          <w:spacing w:val="-67"/>
        </w:rPr>
        <w:t xml:space="preserve"> </w:t>
      </w:r>
      <w:r>
        <w:rPr>
          <w:color w:val="191919"/>
        </w:rPr>
        <w:t>(отведение),</w:t>
      </w:r>
      <w:r>
        <w:rPr>
          <w:color w:val="191919"/>
          <w:spacing w:val="-1"/>
        </w:rPr>
        <w:t xml:space="preserve"> </w:t>
      </w:r>
      <w:r>
        <w:rPr>
          <w:color w:val="191919"/>
        </w:rPr>
        <w:t>разгон (приведение),</w:t>
      </w:r>
      <w:r>
        <w:rPr>
          <w:color w:val="191919"/>
          <w:spacing w:val="-1"/>
        </w:rPr>
        <w:t xml:space="preserve"> </w:t>
      </w:r>
      <w:r>
        <w:rPr>
          <w:color w:val="191919"/>
        </w:rPr>
        <w:t>собственно</w:t>
      </w:r>
      <w:r>
        <w:rPr>
          <w:color w:val="191919"/>
          <w:spacing w:val="-1"/>
        </w:rPr>
        <w:t xml:space="preserve"> </w:t>
      </w:r>
      <w:r>
        <w:rPr>
          <w:color w:val="191919"/>
        </w:rPr>
        <w:t>удар,</w:t>
      </w:r>
      <w:r>
        <w:rPr>
          <w:color w:val="191919"/>
          <w:spacing w:val="-1"/>
        </w:rPr>
        <w:t xml:space="preserve"> </w:t>
      </w:r>
      <w:r>
        <w:rPr>
          <w:color w:val="191919"/>
        </w:rPr>
        <w:t>торможение и</w:t>
      </w:r>
      <w:r>
        <w:rPr>
          <w:color w:val="191919"/>
          <w:spacing w:val="-2"/>
        </w:rPr>
        <w:t xml:space="preserve"> </w:t>
      </w:r>
      <w:r>
        <w:rPr>
          <w:color w:val="191919"/>
        </w:rPr>
        <w:t>завершение.</w:t>
      </w:r>
    </w:p>
    <w:p w:rsidR="00C92B69" w:rsidRDefault="00B46697">
      <w:pPr>
        <w:pStyle w:val="a3"/>
        <w:ind w:right="303"/>
      </w:pPr>
      <w:r>
        <w:t>Гольф</w:t>
      </w:r>
      <w:r>
        <w:rPr>
          <w:spacing w:val="1"/>
        </w:rPr>
        <w:t xml:space="preserve"> </w:t>
      </w:r>
      <w:r>
        <w:t>очень</w:t>
      </w:r>
      <w:r>
        <w:rPr>
          <w:spacing w:val="1"/>
        </w:rPr>
        <w:t xml:space="preserve"> </w:t>
      </w:r>
      <w:r>
        <w:t>полезен</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социального</w:t>
      </w:r>
      <w:r>
        <w:rPr>
          <w:spacing w:val="1"/>
        </w:rPr>
        <w:t xml:space="preserve"> </w:t>
      </w:r>
      <w:r>
        <w:t>и</w:t>
      </w:r>
      <w:r>
        <w:rPr>
          <w:spacing w:val="1"/>
        </w:rPr>
        <w:t xml:space="preserve"> </w:t>
      </w:r>
      <w:r>
        <w:t>интеллектуального</w:t>
      </w:r>
      <w:r>
        <w:rPr>
          <w:spacing w:val="1"/>
        </w:rPr>
        <w:t xml:space="preserve"> </w:t>
      </w:r>
      <w:r>
        <w:t>развития,</w:t>
      </w:r>
      <w:r>
        <w:rPr>
          <w:spacing w:val="1"/>
        </w:rPr>
        <w:t xml:space="preserve"> </w:t>
      </w:r>
      <w:r>
        <w:t>потому</w:t>
      </w:r>
      <w:r>
        <w:rPr>
          <w:spacing w:val="1"/>
        </w:rPr>
        <w:t xml:space="preserve"> </w:t>
      </w:r>
      <w:r>
        <w:t>что</w:t>
      </w:r>
      <w:r>
        <w:rPr>
          <w:spacing w:val="1"/>
        </w:rPr>
        <w:t xml:space="preserve"> </w:t>
      </w:r>
      <w:r>
        <w:t>вырабатывает</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стратегическое</w:t>
      </w:r>
      <w:r>
        <w:rPr>
          <w:spacing w:val="1"/>
        </w:rPr>
        <w:t xml:space="preserve"> </w:t>
      </w:r>
      <w:r>
        <w:t>мышление,</w:t>
      </w:r>
      <w:r>
        <w:rPr>
          <w:spacing w:val="1"/>
        </w:rPr>
        <w:t xml:space="preserve"> </w:t>
      </w:r>
      <w:r>
        <w:t>целеустремленность</w:t>
      </w:r>
      <w:r>
        <w:rPr>
          <w:spacing w:val="1"/>
        </w:rPr>
        <w:t xml:space="preserve"> </w:t>
      </w:r>
      <w:r>
        <w:t>и</w:t>
      </w:r>
      <w:r>
        <w:rPr>
          <w:spacing w:val="1"/>
        </w:rPr>
        <w:t xml:space="preserve"> </w:t>
      </w:r>
      <w:r>
        <w:t>упорство.</w:t>
      </w:r>
      <w:r>
        <w:rPr>
          <w:spacing w:val="1"/>
        </w:rPr>
        <w:t xml:space="preserve"> </w:t>
      </w:r>
      <w:r>
        <w:t>Гольф</w:t>
      </w:r>
      <w:r>
        <w:rPr>
          <w:spacing w:val="1"/>
        </w:rPr>
        <w:t xml:space="preserve"> </w:t>
      </w:r>
      <w:r>
        <w:t>как</w:t>
      </w:r>
      <w:r>
        <w:rPr>
          <w:spacing w:val="1"/>
        </w:rPr>
        <w:t xml:space="preserve"> </w:t>
      </w:r>
      <w:r>
        <w:t>средство</w:t>
      </w:r>
      <w:r>
        <w:rPr>
          <w:spacing w:val="1"/>
        </w:rPr>
        <w:t xml:space="preserve"> </w:t>
      </w:r>
      <w:r>
        <w:t>воспитания,</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чувство</w:t>
      </w:r>
      <w:r>
        <w:rPr>
          <w:spacing w:val="1"/>
        </w:rPr>
        <w:t xml:space="preserve"> </w:t>
      </w:r>
      <w:r>
        <w:t>патриотизма,</w:t>
      </w:r>
      <w:r>
        <w:rPr>
          <w:spacing w:val="71"/>
        </w:rPr>
        <w:t xml:space="preserve"> </w:t>
      </w:r>
      <w:r>
        <w:t>нравственные</w:t>
      </w:r>
      <w:r>
        <w:rPr>
          <w:spacing w:val="1"/>
        </w:rPr>
        <w:t xml:space="preserve"> </w:t>
      </w:r>
      <w:r>
        <w:t>качества (честность, доброжелательность, дисциплинированность, самообладание,</w:t>
      </w:r>
      <w:r>
        <w:rPr>
          <w:spacing w:val="1"/>
        </w:rPr>
        <w:t xml:space="preserve"> </w:t>
      </w:r>
      <w:r>
        <w:t>терпимость,</w:t>
      </w:r>
      <w:r>
        <w:rPr>
          <w:spacing w:val="1"/>
        </w:rPr>
        <w:t xml:space="preserve"> </w:t>
      </w:r>
      <w:r>
        <w:t>коллективизм).</w:t>
      </w:r>
      <w:r>
        <w:rPr>
          <w:spacing w:val="1"/>
        </w:rPr>
        <w:t xml:space="preserve"> </w:t>
      </w:r>
      <w:r>
        <w:t>Гольф</w:t>
      </w:r>
      <w:r>
        <w:rPr>
          <w:spacing w:val="1"/>
        </w:rPr>
        <w:t xml:space="preserve"> </w:t>
      </w:r>
      <w:r>
        <w:t>требует</w:t>
      </w:r>
      <w:r>
        <w:rPr>
          <w:spacing w:val="1"/>
        </w:rPr>
        <w:t xml:space="preserve"> </w:t>
      </w:r>
      <w:r>
        <w:t>соблюдения</w:t>
      </w:r>
      <w:r>
        <w:rPr>
          <w:spacing w:val="71"/>
        </w:rPr>
        <w:t xml:space="preserve"> </w:t>
      </w:r>
      <w:r>
        <w:t>этикета,</w:t>
      </w:r>
      <w:r>
        <w:rPr>
          <w:spacing w:val="71"/>
        </w:rPr>
        <w:t xml:space="preserve"> </w:t>
      </w:r>
      <w:r>
        <w:t>это</w:t>
      </w:r>
      <w:r>
        <w:rPr>
          <w:spacing w:val="1"/>
        </w:rPr>
        <w:t xml:space="preserve"> </w:t>
      </w:r>
      <w:r>
        <w:t>дисциплинирует обучающихся, учит их владеть собой в стрессовых ситуациях и с</w:t>
      </w:r>
      <w:r>
        <w:rPr>
          <w:spacing w:val="1"/>
        </w:rPr>
        <w:t xml:space="preserve"> </w:t>
      </w:r>
      <w:r>
        <w:t>уважением</w:t>
      </w:r>
      <w:r>
        <w:rPr>
          <w:spacing w:val="-1"/>
        </w:rPr>
        <w:t xml:space="preserve"> </w:t>
      </w:r>
      <w:r>
        <w:t>относиться к</w:t>
      </w:r>
      <w:r>
        <w:rPr>
          <w:spacing w:val="-1"/>
        </w:rPr>
        <w:t xml:space="preserve"> </w:t>
      </w:r>
      <w:r>
        <w:t>соперникам.</w:t>
      </w:r>
    </w:p>
    <w:p w:rsidR="00C92B69" w:rsidRDefault="00B46697" w:rsidP="00A6674E">
      <w:pPr>
        <w:pStyle w:val="a5"/>
        <w:numPr>
          <w:ilvl w:val="3"/>
          <w:numId w:val="18"/>
        </w:numPr>
        <w:tabs>
          <w:tab w:val="left" w:pos="2295"/>
        </w:tabs>
        <w:ind w:left="395" w:right="303" w:firstLine="709"/>
        <w:rPr>
          <w:sz w:val="28"/>
        </w:rPr>
      </w:pPr>
      <w:r>
        <w:rPr>
          <w:sz w:val="28"/>
        </w:rPr>
        <w:t>Целью</w:t>
      </w:r>
      <w:r>
        <w:rPr>
          <w:spacing w:val="1"/>
          <w:sz w:val="28"/>
        </w:rPr>
        <w:t xml:space="preserve"> </w:t>
      </w:r>
      <w:r>
        <w:rPr>
          <w:sz w:val="28"/>
        </w:rPr>
        <w:t>изучение</w:t>
      </w:r>
      <w:r>
        <w:rPr>
          <w:spacing w:val="1"/>
          <w:sz w:val="28"/>
        </w:rPr>
        <w:t xml:space="preserve"> </w:t>
      </w:r>
      <w:r>
        <w:rPr>
          <w:sz w:val="28"/>
        </w:rPr>
        <w:t>модуля</w:t>
      </w:r>
      <w:r>
        <w:rPr>
          <w:spacing w:val="1"/>
          <w:sz w:val="28"/>
        </w:rPr>
        <w:t xml:space="preserve"> </w:t>
      </w:r>
      <w:r>
        <w:rPr>
          <w:sz w:val="28"/>
        </w:rPr>
        <w:t>«Гольф»</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образа жизни через занятия физической культурой</w:t>
      </w:r>
      <w:r>
        <w:rPr>
          <w:spacing w:val="1"/>
          <w:sz w:val="28"/>
        </w:rPr>
        <w:t xml:space="preserve"> </w:t>
      </w:r>
      <w:r>
        <w:rPr>
          <w:sz w:val="28"/>
        </w:rPr>
        <w:t>и</w:t>
      </w:r>
      <w:r>
        <w:rPr>
          <w:spacing w:val="1"/>
          <w:sz w:val="28"/>
        </w:rPr>
        <w:t xml:space="preserve"> </w:t>
      </w:r>
      <w:r>
        <w:rPr>
          <w:sz w:val="28"/>
        </w:rPr>
        <w:t>спортом</w:t>
      </w:r>
      <w:r>
        <w:rPr>
          <w:spacing w:val="-2"/>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средств</w:t>
      </w:r>
      <w:r>
        <w:rPr>
          <w:spacing w:val="-1"/>
          <w:sz w:val="28"/>
        </w:rPr>
        <w:t xml:space="preserve"> </w:t>
      </w:r>
      <w:r>
        <w:rPr>
          <w:sz w:val="28"/>
        </w:rPr>
        <w:t>гольфа.</w:t>
      </w:r>
    </w:p>
    <w:p w:rsidR="00C92B69" w:rsidRDefault="00B46697" w:rsidP="00A6674E">
      <w:pPr>
        <w:pStyle w:val="a5"/>
        <w:numPr>
          <w:ilvl w:val="3"/>
          <w:numId w:val="18"/>
        </w:numPr>
        <w:tabs>
          <w:tab w:val="left" w:pos="2295"/>
        </w:tabs>
        <w:spacing w:before="1"/>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«Гольф»</w:t>
      </w:r>
      <w:r>
        <w:rPr>
          <w:spacing w:val="-5"/>
          <w:sz w:val="28"/>
        </w:rPr>
        <w:t xml:space="preserve"> </w:t>
      </w:r>
      <w:r>
        <w:rPr>
          <w:sz w:val="28"/>
        </w:rPr>
        <w:t>являются:</w:t>
      </w:r>
    </w:p>
    <w:p w:rsidR="00C92B69" w:rsidRDefault="00B46697">
      <w:pPr>
        <w:pStyle w:val="a3"/>
        <w:ind w:right="303"/>
      </w:pPr>
      <w:r>
        <w:t>всестороннее гармоничное развитие обучающихся, увеличение объема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по</w:t>
      </w:r>
      <w:r>
        <w:rPr>
          <w:spacing w:val="-2"/>
        </w:rPr>
        <w:t xml:space="preserve"> </w:t>
      </w:r>
      <w:r>
        <w:t>гольфу;</w:t>
      </w:r>
    </w:p>
    <w:p w:rsidR="00C92B69" w:rsidRDefault="00B46697">
      <w:pPr>
        <w:pStyle w:val="a3"/>
        <w:ind w:right="303"/>
      </w:pPr>
      <w:r>
        <w:t>освоение знаний о физической культуре и спорте в целом, и о гольфе</w:t>
      </w:r>
      <w:r>
        <w:rPr>
          <w:spacing w:val="1"/>
        </w:rPr>
        <w:t xml:space="preserve"> </w:t>
      </w:r>
      <w:r>
        <w:t>в</w:t>
      </w:r>
      <w:r>
        <w:rPr>
          <w:spacing w:val="1"/>
        </w:rPr>
        <w:t xml:space="preserve"> </w:t>
      </w:r>
      <w:r>
        <w:t>частности;</w:t>
      </w:r>
    </w:p>
    <w:p w:rsidR="00C92B69" w:rsidRDefault="00B46697">
      <w:pPr>
        <w:pStyle w:val="a3"/>
        <w:ind w:right="318"/>
      </w:pPr>
      <w:r>
        <w:t>формирование общих представлений о гольфе, о его возможностях и значении</w:t>
      </w:r>
      <w:r>
        <w:rPr>
          <w:spacing w:val="-67"/>
        </w:rPr>
        <w:t xml:space="preserve"> </w:t>
      </w:r>
      <w:r>
        <w:t>в процессе укрепления здоровья, физическом развитии и физической подготовке</w:t>
      </w:r>
      <w:r>
        <w:rPr>
          <w:spacing w:val="1"/>
        </w:rPr>
        <w:t xml:space="preserve"> </w:t>
      </w:r>
      <w:r>
        <w:t>обучающихся;</w:t>
      </w:r>
    </w:p>
    <w:p w:rsidR="00C92B69" w:rsidRDefault="00B46697">
      <w:pPr>
        <w:pStyle w:val="a3"/>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2"/>
        </w:rPr>
        <w:t xml:space="preserve"> </w:t>
      </w:r>
      <w:r>
        <w:t>техническими приемами</w:t>
      </w:r>
      <w:r>
        <w:rPr>
          <w:spacing w:val="-2"/>
        </w:rPr>
        <w:t xml:space="preserve"> </w:t>
      </w:r>
      <w:r>
        <w:t>гольфа;</w:t>
      </w:r>
    </w:p>
    <w:p w:rsidR="00C92B69" w:rsidRDefault="00B46697">
      <w:pPr>
        <w:pStyle w:val="a3"/>
        <w:ind w:right="302"/>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67"/>
        </w:rPr>
        <w:t xml:space="preserve"> </w:t>
      </w:r>
      <w:r>
        <w:t>умениях в области физической культуры и спорта, на соответствующем культурном</w:t>
      </w:r>
      <w:r>
        <w:rPr>
          <w:spacing w:val="1"/>
        </w:rPr>
        <w:t xml:space="preserve"> </w:t>
      </w:r>
      <w:r>
        <w:t>уровне развития личности обучающегося, создающем необходимые предпосылки</w:t>
      </w:r>
      <w:r>
        <w:rPr>
          <w:spacing w:val="1"/>
        </w:rPr>
        <w:t xml:space="preserve"> </w:t>
      </w:r>
      <w:r>
        <w:t>для</w:t>
      </w:r>
      <w:r>
        <w:rPr>
          <w:spacing w:val="-2"/>
        </w:rPr>
        <w:t xml:space="preserve"> </w:t>
      </w:r>
      <w:r>
        <w:t>его</w:t>
      </w:r>
      <w:r>
        <w:rPr>
          <w:spacing w:val="-1"/>
        </w:rPr>
        <w:t xml:space="preserve"> </w:t>
      </w:r>
      <w:r>
        <w:t>самореализации;</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2"/>
        </w:rPr>
        <w:t xml:space="preserve"> </w:t>
      </w:r>
      <w:r>
        <w:t>и</w:t>
      </w:r>
      <w:r>
        <w:rPr>
          <w:spacing w:val="-1"/>
        </w:rPr>
        <w:t xml:space="preserve"> </w:t>
      </w:r>
      <w:r>
        <w:t>сотрудничества;</w:t>
      </w:r>
    </w:p>
    <w:p w:rsidR="00C92B69" w:rsidRDefault="00B46697">
      <w:pPr>
        <w:pStyle w:val="a3"/>
        <w:ind w:right="30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w:t>
      </w:r>
      <w:r>
        <w:rPr>
          <w:spacing w:val="-2"/>
        </w:rPr>
        <w:t xml:space="preserve"> </w:t>
      </w:r>
      <w:r>
        <w:t>средствами</w:t>
      </w:r>
      <w:r>
        <w:rPr>
          <w:spacing w:val="-1"/>
        </w:rPr>
        <w:t xml:space="preserve"> </w:t>
      </w:r>
      <w:r>
        <w:t>гольфа;</w:t>
      </w:r>
    </w:p>
    <w:p w:rsidR="00C92B69" w:rsidRDefault="00B46697">
      <w:pPr>
        <w:pStyle w:val="a3"/>
        <w:ind w:right="310"/>
      </w:pPr>
      <w:r>
        <w:t>популяризация</w:t>
      </w:r>
      <w:r>
        <w:rPr>
          <w:spacing w:val="1"/>
        </w:rPr>
        <w:t xml:space="preserve"> </w:t>
      </w:r>
      <w:r>
        <w:t>гольфа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67"/>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гольфом,</w:t>
      </w:r>
      <w:r>
        <w:rPr>
          <w:spacing w:val="-4"/>
        </w:rPr>
        <w:t xml:space="preserve"> </w:t>
      </w:r>
      <w:r>
        <w:t>в</w:t>
      </w:r>
      <w:r>
        <w:rPr>
          <w:spacing w:val="-3"/>
        </w:rPr>
        <w:t xml:space="preserve"> </w:t>
      </w:r>
      <w:r>
        <w:t>школьные</w:t>
      </w:r>
      <w:r>
        <w:rPr>
          <w:spacing w:val="-3"/>
        </w:rPr>
        <w:t xml:space="preserve"> </w:t>
      </w:r>
      <w:r>
        <w:t>спортивные</w:t>
      </w:r>
      <w:r>
        <w:rPr>
          <w:spacing w:val="-3"/>
        </w:rPr>
        <w:t xml:space="preserve"> </w:t>
      </w:r>
      <w:r>
        <w:t>клубы,</w:t>
      </w:r>
      <w:r>
        <w:rPr>
          <w:spacing w:val="-3"/>
        </w:rPr>
        <w:t xml:space="preserve"> </w:t>
      </w:r>
      <w:r>
        <w:t>секции,</w:t>
      </w:r>
      <w:r>
        <w:rPr>
          <w:spacing w:val="-3"/>
        </w:rPr>
        <w:t xml:space="preserve"> </w:t>
      </w:r>
      <w:r>
        <w:t>к</w:t>
      </w:r>
      <w:r>
        <w:rPr>
          <w:spacing w:val="-4"/>
        </w:rPr>
        <w:t xml:space="preserve"> </w:t>
      </w:r>
      <w:r>
        <w:t>участию</w:t>
      </w:r>
      <w:r>
        <w:rPr>
          <w:spacing w:val="-2"/>
        </w:rPr>
        <w:t xml:space="preserve"> </w:t>
      </w:r>
      <w:r>
        <w:t>в</w:t>
      </w:r>
      <w:r>
        <w:rPr>
          <w:spacing w:val="-3"/>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18"/>
        </w:numPr>
        <w:tabs>
          <w:tab w:val="left" w:pos="229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«Гольф».</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10"/>
      </w:pPr>
      <w:r>
        <w:t>Модуль «Гольф» доступен для освоения всем обучающимся, и обеспечивает</w:t>
      </w:r>
      <w:r>
        <w:rPr>
          <w:spacing w:val="1"/>
        </w:rPr>
        <w:t xml:space="preserve"> </w:t>
      </w:r>
      <w:r>
        <w:t>достижение</w:t>
      </w:r>
      <w:r>
        <w:rPr>
          <w:spacing w:val="1"/>
        </w:rPr>
        <w:t xml:space="preserve"> </w:t>
      </w:r>
      <w:r>
        <w:t>следующих</w:t>
      </w:r>
      <w:r>
        <w:rPr>
          <w:spacing w:val="1"/>
        </w:rPr>
        <w:t xml:space="preserve"> </w:t>
      </w:r>
      <w:r>
        <w:t>результатов</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w:t>
      </w:r>
      <w:r>
        <w:rPr>
          <w:spacing w:val="-5"/>
        </w:rPr>
        <w:t xml:space="preserve"> </w:t>
      </w:r>
      <w:r>
        <w:t>упражнениях</w:t>
      </w:r>
      <w:r>
        <w:rPr>
          <w:spacing w:val="-3"/>
        </w:rPr>
        <w:t xml:space="preserve"> </w:t>
      </w:r>
      <w:r>
        <w:t>(гимнастических,</w:t>
      </w:r>
      <w:r>
        <w:rPr>
          <w:spacing w:val="-4"/>
        </w:rPr>
        <w:t xml:space="preserve"> </w:t>
      </w:r>
      <w:r>
        <w:t>игровых,</w:t>
      </w:r>
      <w:r>
        <w:rPr>
          <w:spacing w:val="-4"/>
        </w:rPr>
        <w:t xml:space="preserve"> </w:t>
      </w:r>
      <w:r>
        <w:t>туристических</w:t>
      </w:r>
      <w:r>
        <w:rPr>
          <w:spacing w:val="-4"/>
        </w:rPr>
        <w:t xml:space="preserve"> </w:t>
      </w:r>
      <w:r>
        <w:t>и</w:t>
      </w:r>
      <w:r>
        <w:rPr>
          <w:spacing w:val="-4"/>
        </w:rPr>
        <w:t xml:space="preserve"> </w:t>
      </w:r>
      <w:r>
        <w:t>спортивных).</w:t>
      </w:r>
    </w:p>
    <w:p w:rsidR="00C92B69" w:rsidRDefault="00B46697">
      <w:pPr>
        <w:pStyle w:val="a3"/>
        <w:ind w:right="303"/>
      </w:pPr>
      <w:r>
        <w:t>Программное</w:t>
      </w:r>
      <w:r>
        <w:rPr>
          <w:spacing w:val="1"/>
        </w:rPr>
        <w:t xml:space="preserve"> </w:t>
      </w:r>
      <w:r>
        <w:t>содержание</w:t>
      </w:r>
      <w:r>
        <w:rPr>
          <w:spacing w:val="1"/>
        </w:rPr>
        <w:t xml:space="preserve"> </w:t>
      </w:r>
      <w:r>
        <w:t>модуля</w:t>
      </w:r>
      <w:r>
        <w:rPr>
          <w:spacing w:val="1"/>
        </w:rPr>
        <w:t xml:space="preserve"> </w:t>
      </w:r>
      <w:r>
        <w:t>«Гольф»</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2"/>
        </w:rPr>
        <w:t xml:space="preserve"> </w:t>
      </w:r>
      <w:r>
        <w:t>«Физическое</w:t>
      </w:r>
      <w:r>
        <w:rPr>
          <w:spacing w:val="-1"/>
        </w:rPr>
        <w:t xml:space="preserve"> </w:t>
      </w:r>
      <w:r>
        <w:t>совершенствование».</w:t>
      </w:r>
    </w:p>
    <w:p w:rsidR="00C92B69" w:rsidRDefault="00B46697">
      <w:pPr>
        <w:pStyle w:val="a3"/>
        <w:ind w:right="307"/>
      </w:pPr>
      <w:r>
        <w:t>Интеграция</w:t>
      </w:r>
      <w:r>
        <w:rPr>
          <w:spacing w:val="1"/>
        </w:rPr>
        <w:t xml:space="preserve"> </w:t>
      </w:r>
      <w:r>
        <w:t>модуля</w:t>
      </w:r>
      <w:r>
        <w:rPr>
          <w:spacing w:val="1"/>
        </w:rPr>
        <w:t xml:space="preserve"> </w:t>
      </w:r>
      <w:r>
        <w:t>по</w:t>
      </w:r>
      <w:r>
        <w:rPr>
          <w:spacing w:val="1"/>
        </w:rPr>
        <w:t xml:space="preserve"> </w:t>
      </w:r>
      <w:r>
        <w:t>гольфу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18"/>
        </w:numPr>
        <w:tabs>
          <w:tab w:val="left" w:pos="2295"/>
        </w:tabs>
        <w:spacing w:before="1"/>
        <w:ind w:left="1105" w:right="315" w:firstLine="0"/>
        <w:rPr>
          <w:sz w:val="28"/>
        </w:rPr>
      </w:pPr>
      <w:r>
        <w:rPr>
          <w:sz w:val="28"/>
        </w:rPr>
        <w:t>Модуль «Гольф» может быть реализован в следующих 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tabs>
          <w:tab w:val="left" w:pos="10382"/>
        </w:tabs>
        <w:ind w:right="303" w:firstLine="0"/>
      </w:pP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гольфу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 специальных физических упражнений, игр и (или) элементов игры,</w:t>
      </w:r>
      <w:r>
        <w:rPr>
          <w:spacing w:val="1"/>
        </w:rPr>
        <w:t xml:space="preserve"> </w:t>
      </w:r>
      <w:r>
        <w:t>с</w:t>
      </w:r>
      <w:r>
        <w:rPr>
          <w:spacing w:val="1"/>
        </w:rPr>
        <w:t xml:space="preserve"> </w:t>
      </w:r>
      <w:r>
        <w:t xml:space="preserve">учетом   </w:t>
      </w:r>
      <w:r>
        <w:rPr>
          <w:spacing w:val="45"/>
        </w:rPr>
        <w:t xml:space="preserve"> </w:t>
      </w:r>
      <w:r>
        <w:t xml:space="preserve">возраста   </w:t>
      </w:r>
      <w:r>
        <w:rPr>
          <w:spacing w:val="45"/>
        </w:rPr>
        <w:t xml:space="preserve"> </w:t>
      </w:r>
      <w:r>
        <w:t xml:space="preserve">и   </w:t>
      </w:r>
      <w:r>
        <w:rPr>
          <w:spacing w:val="46"/>
        </w:rPr>
        <w:t xml:space="preserve"> </w:t>
      </w:r>
      <w:r>
        <w:t xml:space="preserve">физической   </w:t>
      </w:r>
      <w:r>
        <w:rPr>
          <w:spacing w:val="45"/>
        </w:rPr>
        <w:t xml:space="preserve"> </w:t>
      </w:r>
      <w:r>
        <w:t xml:space="preserve">подготовленности   </w:t>
      </w:r>
      <w:r>
        <w:rPr>
          <w:spacing w:val="45"/>
        </w:rPr>
        <w:t xml:space="preserve"> </w:t>
      </w:r>
      <w:r>
        <w:t>обучающихся</w:t>
      </w:r>
      <w:r>
        <w:tab/>
      </w:r>
      <w:r>
        <w:rPr>
          <w:spacing w:val="-1"/>
        </w:rPr>
        <w:t>(с</w:t>
      </w:r>
      <w:r>
        <w:rPr>
          <w:spacing w:val="-67"/>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6"/>
          <w:sz w:val="28"/>
        </w:rPr>
        <w:t xml:space="preserve"> </w:t>
      </w:r>
      <w:r>
        <w:rPr>
          <w:sz w:val="28"/>
        </w:rPr>
        <w:t>модуля</w:t>
      </w:r>
      <w:r>
        <w:rPr>
          <w:spacing w:val="-5"/>
          <w:sz w:val="28"/>
        </w:rPr>
        <w:t xml:space="preserve"> </w:t>
      </w:r>
      <w:r>
        <w:rPr>
          <w:sz w:val="28"/>
        </w:rPr>
        <w:t>«Гольф».</w:t>
      </w:r>
    </w:p>
    <w:p w:rsidR="00C92B69" w:rsidRDefault="00B46697" w:rsidP="00A6674E">
      <w:pPr>
        <w:pStyle w:val="a5"/>
        <w:numPr>
          <w:ilvl w:val="0"/>
          <w:numId w:val="17"/>
        </w:numPr>
        <w:tabs>
          <w:tab w:val="left" w:pos="1408"/>
        </w:tabs>
        <w:rPr>
          <w:sz w:val="28"/>
        </w:rPr>
      </w:pPr>
      <w:r>
        <w:rPr>
          <w:sz w:val="28"/>
        </w:rPr>
        <w:t>Знания</w:t>
      </w:r>
      <w:r>
        <w:rPr>
          <w:spacing w:val="-5"/>
          <w:sz w:val="28"/>
        </w:rPr>
        <w:t xml:space="preserve"> </w:t>
      </w:r>
      <w:r>
        <w:rPr>
          <w:sz w:val="28"/>
        </w:rPr>
        <w:t>о</w:t>
      </w:r>
      <w:r>
        <w:rPr>
          <w:spacing w:val="-4"/>
          <w:sz w:val="28"/>
        </w:rPr>
        <w:t xml:space="preserve"> </w:t>
      </w:r>
      <w:r>
        <w:rPr>
          <w:sz w:val="28"/>
        </w:rPr>
        <w:t>гольфе.</w:t>
      </w:r>
    </w:p>
    <w:p w:rsidR="00C92B69" w:rsidRDefault="00B46697">
      <w:pPr>
        <w:pStyle w:val="a3"/>
        <w:ind w:right="303"/>
      </w:pPr>
      <w:r>
        <w:t>История зарождения и развития гольфа в мире, в России. История игр</w:t>
      </w:r>
      <w:r>
        <w:rPr>
          <w:spacing w:val="1"/>
        </w:rPr>
        <w:t xml:space="preserve"> </w:t>
      </w:r>
      <w:r>
        <w:t>с</w:t>
      </w:r>
      <w:r>
        <w:rPr>
          <w:spacing w:val="1"/>
        </w:rPr>
        <w:t xml:space="preserve"> </w:t>
      </w:r>
      <w:r>
        <w:t>клюшкой</w:t>
      </w:r>
      <w:r>
        <w:rPr>
          <w:spacing w:val="1"/>
        </w:rPr>
        <w:t xml:space="preserve"> </w:t>
      </w:r>
      <w:r>
        <w:t>и</w:t>
      </w:r>
      <w:r>
        <w:rPr>
          <w:spacing w:val="1"/>
        </w:rPr>
        <w:t xml:space="preserve"> </w:t>
      </w:r>
      <w:r>
        <w:t>мячом</w:t>
      </w:r>
      <w:r>
        <w:rPr>
          <w:spacing w:val="1"/>
        </w:rPr>
        <w:t xml:space="preserve"> </w:t>
      </w:r>
      <w:r>
        <w:t>в</w:t>
      </w:r>
      <w:r>
        <w:rPr>
          <w:spacing w:val="1"/>
        </w:rPr>
        <w:t xml:space="preserve"> </w:t>
      </w:r>
      <w:r>
        <w:t>древнее</w:t>
      </w:r>
      <w:r>
        <w:rPr>
          <w:spacing w:val="1"/>
        </w:rPr>
        <w:t xml:space="preserve"> </w:t>
      </w:r>
      <w:r>
        <w:t>время,</w:t>
      </w:r>
      <w:r>
        <w:rPr>
          <w:spacing w:val="1"/>
        </w:rPr>
        <w:t xml:space="preserve"> </w:t>
      </w:r>
      <w:r>
        <w:t>средние</w:t>
      </w:r>
      <w:r>
        <w:rPr>
          <w:spacing w:val="1"/>
        </w:rPr>
        <w:t xml:space="preserve"> </w:t>
      </w:r>
      <w:r>
        <w:t>века</w:t>
      </w:r>
      <w:r>
        <w:rPr>
          <w:spacing w:val="1"/>
        </w:rPr>
        <w:t xml:space="preserve"> </w:t>
      </w:r>
      <w:r>
        <w:t>и</w:t>
      </w:r>
      <w:r>
        <w:rPr>
          <w:spacing w:val="1"/>
        </w:rPr>
        <w:t xml:space="preserve"> </w:t>
      </w:r>
      <w:r>
        <w:t>новое</w:t>
      </w:r>
      <w:r>
        <w:rPr>
          <w:spacing w:val="1"/>
        </w:rPr>
        <w:t xml:space="preserve"> </w:t>
      </w:r>
      <w:r>
        <w:t>время.</w:t>
      </w:r>
      <w:r>
        <w:rPr>
          <w:spacing w:val="1"/>
        </w:rPr>
        <w:t xml:space="preserve"> </w:t>
      </w:r>
      <w:r>
        <w:t>Легендарные</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гольфисты</w:t>
      </w:r>
      <w:r>
        <w:rPr>
          <w:spacing w:val="-2"/>
        </w:rPr>
        <w:t xml:space="preserve"> </w:t>
      </w:r>
      <w:r>
        <w:t>и</w:t>
      </w:r>
      <w:r>
        <w:rPr>
          <w:spacing w:val="-1"/>
        </w:rPr>
        <w:t xml:space="preserve"> </w:t>
      </w:r>
      <w:r>
        <w:t>тренеры.</w:t>
      </w:r>
    </w:p>
    <w:p w:rsidR="00C92B69" w:rsidRDefault="00B46697">
      <w:pPr>
        <w:pStyle w:val="a3"/>
        <w:ind w:right="303"/>
      </w:pPr>
      <w:r>
        <w:t>Гольф</w:t>
      </w:r>
      <w:r>
        <w:rPr>
          <w:spacing w:val="1"/>
        </w:rPr>
        <w:t xml:space="preserve"> </w:t>
      </w:r>
      <w:r>
        <w:t>как</w:t>
      </w:r>
      <w:r>
        <w:rPr>
          <w:spacing w:val="1"/>
        </w:rPr>
        <w:t xml:space="preserve"> </w:t>
      </w:r>
      <w:r>
        <w:t>спортивная</w:t>
      </w:r>
      <w:r>
        <w:rPr>
          <w:spacing w:val="1"/>
        </w:rPr>
        <w:t xml:space="preserve"> </w:t>
      </w:r>
      <w:r>
        <w:t>игра.</w:t>
      </w:r>
      <w:r>
        <w:rPr>
          <w:spacing w:val="1"/>
        </w:rPr>
        <w:t xml:space="preserve"> </w:t>
      </w:r>
      <w:r>
        <w:t>Краткие</w:t>
      </w:r>
      <w:r>
        <w:rPr>
          <w:spacing w:val="1"/>
        </w:rPr>
        <w:t xml:space="preserve"> </w:t>
      </w:r>
      <w:r>
        <w:t>правила.</w:t>
      </w:r>
      <w:r>
        <w:rPr>
          <w:spacing w:val="1"/>
        </w:rPr>
        <w:t xml:space="preserve"> </w:t>
      </w:r>
      <w:r>
        <w:t>Словарь</w:t>
      </w:r>
      <w:r>
        <w:rPr>
          <w:spacing w:val="1"/>
        </w:rPr>
        <w:t xml:space="preserve"> </w:t>
      </w:r>
      <w:r>
        <w:t>терминов</w:t>
      </w:r>
      <w:r>
        <w:rPr>
          <w:spacing w:val="71"/>
        </w:rPr>
        <w:t xml:space="preserve"> </w:t>
      </w:r>
      <w:r>
        <w:t>и</w:t>
      </w:r>
      <w:r>
        <w:rPr>
          <w:spacing w:val="1"/>
        </w:rPr>
        <w:t xml:space="preserve"> </w:t>
      </w:r>
      <w:r>
        <w:t>определений</w:t>
      </w:r>
      <w:r>
        <w:rPr>
          <w:spacing w:val="-1"/>
        </w:rPr>
        <w:t xml:space="preserve"> </w:t>
      </w:r>
      <w:r>
        <w:t>по</w:t>
      </w:r>
      <w:r>
        <w:rPr>
          <w:spacing w:val="-2"/>
        </w:rPr>
        <w:t xml:space="preserve"> </w:t>
      </w:r>
      <w:r>
        <w:t>гольфу.</w:t>
      </w:r>
      <w:r>
        <w:rPr>
          <w:spacing w:val="-2"/>
        </w:rPr>
        <w:t xml:space="preserve"> </w:t>
      </w:r>
      <w:r>
        <w:t>Правила</w:t>
      </w:r>
      <w:r>
        <w:rPr>
          <w:spacing w:val="-2"/>
        </w:rPr>
        <w:t xml:space="preserve"> </w:t>
      </w:r>
      <w:r>
        <w:t>соревнований</w:t>
      </w:r>
      <w:r>
        <w:rPr>
          <w:spacing w:val="-2"/>
        </w:rPr>
        <w:t xml:space="preserve"> </w:t>
      </w:r>
      <w:r>
        <w:t>по</w:t>
      </w:r>
      <w:r>
        <w:rPr>
          <w:spacing w:val="-2"/>
        </w:rPr>
        <w:t xml:space="preserve"> </w:t>
      </w:r>
      <w:r>
        <w:t>мини-гольфу.</w:t>
      </w:r>
    </w:p>
    <w:p w:rsidR="00C92B69" w:rsidRDefault="00B46697">
      <w:pPr>
        <w:pStyle w:val="a3"/>
        <w:ind w:left="1105" w:firstLine="0"/>
      </w:pPr>
      <w:r>
        <w:t>Инвентарь</w:t>
      </w:r>
      <w:r>
        <w:rPr>
          <w:spacing w:val="-5"/>
        </w:rPr>
        <w:t xml:space="preserve"> </w:t>
      </w:r>
      <w:r>
        <w:t>и</w:t>
      </w:r>
      <w:r>
        <w:rPr>
          <w:spacing w:val="-5"/>
        </w:rPr>
        <w:t xml:space="preserve"> </w:t>
      </w:r>
      <w:r>
        <w:t>оборудование</w:t>
      </w:r>
      <w:r>
        <w:rPr>
          <w:spacing w:val="-4"/>
        </w:rPr>
        <w:t xml:space="preserve"> </w:t>
      </w:r>
      <w:r>
        <w:t>для</w:t>
      </w:r>
      <w:r>
        <w:rPr>
          <w:spacing w:val="-5"/>
        </w:rPr>
        <w:t xml:space="preserve"> </w:t>
      </w:r>
      <w:r>
        <w:t>занятий</w:t>
      </w:r>
      <w:r>
        <w:rPr>
          <w:spacing w:val="-4"/>
        </w:rPr>
        <w:t xml:space="preserve"> </w:t>
      </w:r>
      <w:r>
        <w:t>гольфом.</w:t>
      </w:r>
    </w:p>
    <w:p w:rsidR="00C92B69" w:rsidRDefault="00B46697">
      <w:pPr>
        <w:pStyle w:val="a3"/>
        <w:ind w:left="1105" w:firstLine="0"/>
      </w:pPr>
      <w:r>
        <w:t>Состав</w:t>
      </w:r>
      <w:r>
        <w:rPr>
          <w:spacing w:val="-7"/>
        </w:rPr>
        <w:t xml:space="preserve"> </w:t>
      </w:r>
      <w:r>
        <w:t>судейской</w:t>
      </w:r>
      <w:r>
        <w:rPr>
          <w:spacing w:val="-6"/>
        </w:rPr>
        <w:t xml:space="preserve"> </w:t>
      </w:r>
      <w:r>
        <w:t>коллегии,</w:t>
      </w:r>
      <w:r>
        <w:rPr>
          <w:spacing w:val="-7"/>
        </w:rPr>
        <w:t xml:space="preserve"> </w:t>
      </w:r>
      <w:r>
        <w:t>обслуживающей</w:t>
      </w:r>
      <w:r>
        <w:rPr>
          <w:spacing w:val="-5"/>
        </w:rPr>
        <w:t xml:space="preserve"> </w:t>
      </w:r>
      <w:r>
        <w:t>соревнования</w:t>
      </w:r>
      <w:r>
        <w:rPr>
          <w:spacing w:val="-7"/>
        </w:rPr>
        <w:t xml:space="preserve"> </w:t>
      </w:r>
      <w:r>
        <w:t>по</w:t>
      </w:r>
      <w:r>
        <w:rPr>
          <w:spacing w:val="-6"/>
        </w:rPr>
        <w:t xml:space="preserve"> </w:t>
      </w:r>
      <w:r>
        <w:t>гольфу.</w:t>
      </w:r>
    </w:p>
    <w:p w:rsidR="00C92B69" w:rsidRDefault="00B46697">
      <w:pPr>
        <w:pStyle w:val="a3"/>
        <w:ind w:right="303"/>
      </w:pPr>
      <w:r>
        <w:t>Правила безопасного поведения во время занятий гольфом. Правила</w:t>
      </w:r>
      <w:r>
        <w:rPr>
          <w:spacing w:val="1"/>
        </w:rPr>
        <w:t xml:space="preserve"> </w:t>
      </w:r>
      <w:r>
        <w:t>по</w:t>
      </w:r>
      <w:r>
        <w:rPr>
          <w:spacing w:val="1"/>
        </w:rPr>
        <w:t xml:space="preserve"> </w:t>
      </w:r>
      <w:r>
        <w:t>безопасной культуре поведения во время посещений соревнований</w:t>
      </w:r>
      <w:r>
        <w:rPr>
          <w:spacing w:val="71"/>
        </w:rPr>
        <w:t xml:space="preserve"> </w:t>
      </w:r>
      <w:r>
        <w:t>по гольфу.</w:t>
      </w:r>
      <w:r>
        <w:rPr>
          <w:spacing w:val="1"/>
        </w:rPr>
        <w:t xml:space="preserve"> </w:t>
      </w:r>
      <w:r>
        <w:t>Гольф</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C92B69" w:rsidRDefault="00B46697" w:rsidP="00A6674E">
      <w:pPr>
        <w:pStyle w:val="a5"/>
        <w:numPr>
          <w:ilvl w:val="0"/>
          <w:numId w:val="17"/>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right="303"/>
      </w:pPr>
      <w:r>
        <w:t>Соблюдение личной гигиены, требований к спортивной одежде и обуви</w:t>
      </w:r>
      <w:r>
        <w:rPr>
          <w:spacing w:val="1"/>
        </w:rPr>
        <w:t xml:space="preserve"> </w:t>
      </w:r>
      <w:r>
        <w:t>для</w:t>
      </w:r>
      <w:r>
        <w:rPr>
          <w:spacing w:val="1"/>
        </w:rPr>
        <w:t xml:space="preserve"> </w:t>
      </w:r>
      <w:r>
        <w:t>занятий</w:t>
      </w:r>
      <w:r>
        <w:rPr>
          <w:spacing w:val="-2"/>
        </w:rPr>
        <w:t xml:space="preserve"> </w:t>
      </w:r>
      <w:r>
        <w:t>гольфом.</w:t>
      </w:r>
    </w:p>
    <w:p w:rsidR="00C92B69" w:rsidRDefault="00B46697">
      <w:pPr>
        <w:pStyle w:val="a3"/>
        <w:ind w:right="317"/>
      </w:pPr>
      <w:r>
        <w:t>Первые внешние признаки утомления. Способы самоконтроля за физической</w:t>
      </w:r>
      <w:r>
        <w:rPr>
          <w:spacing w:val="1"/>
        </w:rPr>
        <w:t xml:space="preserve"> </w:t>
      </w:r>
      <w:r>
        <w:t>нагрузкой.</w:t>
      </w:r>
    </w:p>
    <w:p w:rsidR="00C92B69" w:rsidRDefault="00B46697">
      <w:pPr>
        <w:pStyle w:val="a3"/>
        <w:ind w:left="1105" w:right="944" w:firstLine="0"/>
      </w:pPr>
      <w:r>
        <w:t>Уход за спортивным инвентарем и оборудованием при занятиях гольфом.</w:t>
      </w:r>
      <w:r>
        <w:rPr>
          <w:spacing w:val="-68"/>
        </w:rPr>
        <w:t xml:space="preserve"> </w:t>
      </w:r>
      <w:r>
        <w:t>Основы</w:t>
      </w:r>
      <w:r>
        <w:rPr>
          <w:spacing w:val="-2"/>
        </w:rPr>
        <w:t xml:space="preserve"> </w:t>
      </w:r>
      <w:r>
        <w:t>организации</w:t>
      </w:r>
      <w:r>
        <w:rPr>
          <w:spacing w:val="-1"/>
        </w:rPr>
        <w:t xml:space="preserve"> </w:t>
      </w:r>
      <w:r>
        <w:t>самостоятельных</w:t>
      </w:r>
      <w:r>
        <w:rPr>
          <w:spacing w:val="-2"/>
        </w:rPr>
        <w:t xml:space="preserve"> </w:t>
      </w:r>
      <w:r>
        <w:t>занятий</w:t>
      </w:r>
      <w:r>
        <w:rPr>
          <w:spacing w:val="-2"/>
        </w:rPr>
        <w:t xml:space="preserve"> </w:t>
      </w:r>
      <w:r>
        <w:t>гольфом.</w:t>
      </w:r>
    </w:p>
    <w:p w:rsidR="00C92B69" w:rsidRDefault="00B46697">
      <w:pPr>
        <w:pStyle w:val="a3"/>
        <w:ind w:left="1105" w:firstLine="0"/>
      </w:pPr>
      <w:r>
        <w:t>Подвижные</w:t>
      </w:r>
      <w:r>
        <w:rPr>
          <w:spacing w:val="-6"/>
        </w:rPr>
        <w:t xml:space="preserve"> </w:t>
      </w:r>
      <w:r>
        <w:t>игры</w:t>
      </w:r>
      <w:r>
        <w:rPr>
          <w:spacing w:val="-6"/>
        </w:rPr>
        <w:t xml:space="preserve"> </w:t>
      </w:r>
      <w:r>
        <w:t>и</w:t>
      </w:r>
      <w:r>
        <w:rPr>
          <w:spacing w:val="-5"/>
        </w:rPr>
        <w:t xml:space="preserve"> </w:t>
      </w:r>
      <w:r>
        <w:t>правила</w:t>
      </w:r>
      <w:r>
        <w:rPr>
          <w:spacing w:val="-6"/>
        </w:rPr>
        <w:t xml:space="preserve"> </w:t>
      </w:r>
      <w:r>
        <w:t>их</w:t>
      </w:r>
      <w:r>
        <w:rPr>
          <w:spacing w:val="-5"/>
        </w:rPr>
        <w:t xml:space="preserve"> </w:t>
      </w:r>
      <w:r>
        <w:t>проведения.</w:t>
      </w:r>
    </w:p>
    <w:p w:rsidR="00C92B69" w:rsidRDefault="00B46697">
      <w:pPr>
        <w:pStyle w:val="a3"/>
        <w:ind w:right="312"/>
      </w:pPr>
      <w:r>
        <w:t>Организация и проведение игр, направленных на формирование двигательных</w:t>
      </w:r>
      <w:r>
        <w:rPr>
          <w:spacing w:val="-67"/>
        </w:rPr>
        <w:t xml:space="preserve"> </w:t>
      </w:r>
      <w:r>
        <w:t>умений</w:t>
      </w:r>
      <w:r>
        <w:rPr>
          <w:spacing w:val="-1"/>
        </w:rPr>
        <w:t xml:space="preserve"> </w:t>
      </w:r>
      <w:r>
        <w:t>гольфистов.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pPr>
      <w:r>
        <w:t>Организации подвижных и иных игр с элементами гольфа со сверстниками</w:t>
      </w:r>
      <w:r>
        <w:rPr>
          <w:spacing w:val="1"/>
        </w:rPr>
        <w:t xml:space="preserve"> </w:t>
      </w:r>
      <w:r>
        <w:t>в</w:t>
      </w:r>
      <w:r>
        <w:rPr>
          <w:spacing w:val="-67"/>
        </w:rPr>
        <w:t xml:space="preserve"> </w:t>
      </w:r>
      <w:r>
        <w:t>активной</w:t>
      </w:r>
      <w:r>
        <w:rPr>
          <w:spacing w:val="-2"/>
        </w:rPr>
        <w:t xml:space="preserve"> </w:t>
      </w:r>
      <w:r>
        <w:t>досуговой</w:t>
      </w:r>
      <w:r>
        <w:rPr>
          <w:spacing w:val="-1"/>
        </w:rPr>
        <w:t xml:space="preserve"> </w:t>
      </w:r>
      <w:r>
        <w:t>деятельности.</w:t>
      </w:r>
    </w:p>
    <w:p w:rsidR="00C92B69" w:rsidRDefault="00B46697">
      <w:pPr>
        <w:pStyle w:val="a3"/>
        <w:ind w:right="312"/>
      </w:pPr>
      <w:r>
        <w:t>Утренняя зарядка, правила ее составления и выполнения. Физкультминутки,</w:t>
      </w:r>
      <w:r>
        <w:rPr>
          <w:spacing w:val="1"/>
        </w:rPr>
        <w:t xml:space="preserve"> </w:t>
      </w:r>
      <w:r>
        <w:t>правила</w:t>
      </w:r>
      <w:r>
        <w:rPr>
          <w:spacing w:val="-2"/>
        </w:rPr>
        <w:t xml:space="preserve"> </w:t>
      </w:r>
      <w:r>
        <w:t>их</w:t>
      </w:r>
      <w:r>
        <w:rPr>
          <w:spacing w:val="-1"/>
        </w:rPr>
        <w:t xml:space="preserve"> </w:t>
      </w:r>
      <w:r>
        <w:t>составления</w:t>
      </w:r>
      <w:r>
        <w:rPr>
          <w:spacing w:val="-1"/>
        </w:rPr>
        <w:t xml:space="preserve"> </w:t>
      </w:r>
      <w:r>
        <w:t>и</w:t>
      </w:r>
      <w:r>
        <w:rPr>
          <w:spacing w:val="-2"/>
        </w:rPr>
        <w:t xml:space="preserve"> </w:t>
      </w:r>
      <w:r>
        <w:t>выполнения.</w:t>
      </w:r>
    </w:p>
    <w:p w:rsidR="00C92B69" w:rsidRDefault="00B46697">
      <w:pPr>
        <w:pStyle w:val="a3"/>
        <w:ind w:right="313"/>
      </w:pPr>
      <w:r>
        <w:t>Формирование</w:t>
      </w:r>
      <w:r>
        <w:rPr>
          <w:spacing w:val="1"/>
        </w:rPr>
        <w:t xml:space="preserve"> </w:t>
      </w:r>
      <w:r>
        <w:t>правильной</w:t>
      </w:r>
      <w:r>
        <w:rPr>
          <w:spacing w:val="1"/>
        </w:rPr>
        <w:t xml:space="preserve"> </w:t>
      </w:r>
      <w:r>
        <w:t>осанки</w:t>
      </w:r>
      <w:r>
        <w:rPr>
          <w:spacing w:val="1"/>
        </w:rPr>
        <w:t xml:space="preserve"> </w:t>
      </w:r>
      <w:r>
        <w:t>и</w:t>
      </w:r>
      <w:r>
        <w:rPr>
          <w:spacing w:val="1"/>
        </w:rPr>
        <w:t xml:space="preserve"> </w:t>
      </w:r>
      <w:r>
        <w:t>ее</w:t>
      </w:r>
      <w:r>
        <w:rPr>
          <w:spacing w:val="1"/>
        </w:rPr>
        <w:t xml:space="preserve"> </w:t>
      </w:r>
      <w:r>
        <w:t>коррекция.</w:t>
      </w:r>
      <w:r>
        <w:rPr>
          <w:spacing w:val="1"/>
        </w:rPr>
        <w:t xml:space="preserve"> </w:t>
      </w:r>
      <w:r>
        <w:t>Осанка</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ее</w:t>
      </w:r>
      <w:r>
        <w:rPr>
          <w:spacing w:val="-2"/>
        </w:rPr>
        <w:t xml:space="preserve"> </w:t>
      </w:r>
      <w:r>
        <w:t>нарушения.</w:t>
      </w:r>
    </w:p>
    <w:p w:rsidR="00C92B69" w:rsidRDefault="00B46697">
      <w:pPr>
        <w:pStyle w:val="a3"/>
        <w:tabs>
          <w:tab w:val="left" w:pos="10450"/>
        </w:tabs>
        <w:ind w:right="303"/>
      </w:pPr>
      <w:r>
        <w:t xml:space="preserve">Подбор  </w:t>
      </w:r>
      <w:r>
        <w:rPr>
          <w:spacing w:val="29"/>
        </w:rPr>
        <w:t xml:space="preserve"> </w:t>
      </w:r>
      <w:r>
        <w:t xml:space="preserve">общеразвивающих  </w:t>
      </w:r>
      <w:r>
        <w:rPr>
          <w:spacing w:val="30"/>
        </w:rPr>
        <w:t xml:space="preserve"> </w:t>
      </w:r>
      <w:r>
        <w:t xml:space="preserve">упражнений,  </w:t>
      </w:r>
      <w:r>
        <w:rPr>
          <w:spacing w:val="30"/>
        </w:rPr>
        <w:t xml:space="preserve"> </w:t>
      </w:r>
      <w:r>
        <w:t xml:space="preserve">составление  </w:t>
      </w:r>
      <w:r>
        <w:rPr>
          <w:spacing w:val="30"/>
        </w:rPr>
        <w:t xml:space="preserve"> </w:t>
      </w:r>
      <w:r>
        <w:t>комплексов</w:t>
      </w:r>
      <w:r>
        <w:tab/>
      </w:r>
      <w:r>
        <w:rPr>
          <w:spacing w:val="-1"/>
        </w:rPr>
        <w:t>и</w:t>
      </w:r>
      <w:r>
        <w:rPr>
          <w:spacing w:val="-68"/>
        </w:rPr>
        <w:t xml:space="preserve"> </w:t>
      </w:r>
      <w:r>
        <w:t>включение</w:t>
      </w:r>
      <w:r>
        <w:rPr>
          <w:spacing w:val="1"/>
        </w:rPr>
        <w:t xml:space="preserve"> </w:t>
      </w:r>
      <w:r>
        <w:t>их</w:t>
      </w:r>
      <w:r>
        <w:rPr>
          <w:spacing w:val="1"/>
        </w:rPr>
        <w:t xml:space="preserve"> </w:t>
      </w:r>
      <w:r>
        <w:t>в</w:t>
      </w:r>
      <w:r>
        <w:rPr>
          <w:spacing w:val="1"/>
        </w:rPr>
        <w:t xml:space="preserve"> </w:t>
      </w:r>
      <w:r>
        <w:t>подготовительную</w:t>
      </w:r>
      <w:r>
        <w:rPr>
          <w:spacing w:val="1"/>
        </w:rPr>
        <w:t xml:space="preserve"> </w:t>
      </w:r>
      <w:r>
        <w:t>часть</w:t>
      </w:r>
      <w:r>
        <w:rPr>
          <w:spacing w:val="1"/>
        </w:rPr>
        <w:t xml:space="preserve"> </w:t>
      </w:r>
      <w:r>
        <w:t>урока,</w:t>
      </w:r>
      <w:r>
        <w:rPr>
          <w:spacing w:val="1"/>
        </w:rPr>
        <w:t xml:space="preserve"> </w:t>
      </w:r>
      <w:r>
        <w:t>занятия.</w:t>
      </w:r>
      <w:r>
        <w:rPr>
          <w:spacing w:val="1"/>
        </w:rPr>
        <w:t xml:space="preserve"> </w:t>
      </w:r>
      <w:r>
        <w:t>Подбор</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упражнений,</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специальных</w:t>
      </w:r>
      <w:r>
        <w:rPr>
          <w:spacing w:val="1"/>
        </w:rPr>
        <w:t xml:space="preserve"> </w:t>
      </w:r>
      <w:r>
        <w:t>физических</w:t>
      </w:r>
      <w:r>
        <w:rPr>
          <w:spacing w:val="1"/>
        </w:rPr>
        <w:t xml:space="preserve"> </w:t>
      </w:r>
      <w:r>
        <w:t>качеств</w:t>
      </w:r>
      <w:r>
        <w:rPr>
          <w:spacing w:val="-2"/>
        </w:rPr>
        <w:t xml:space="preserve"> </w:t>
      </w:r>
      <w:r>
        <w:t>гольфиста.</w:t>
      </w:r>
    </w:p>
    <w:p w:rsidR="00C92B69" w:rsidRDefault="00B46697">
      <w:pPr>
        <w:pStyle w:val="a3"/>
        <w:ind w:right="303"/>
      </w:pP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физической,</w:t>
      </w:r>
      <w:r>
        <w:rPr>
          <w:spacing w:val="1"/>
        </w:rPr>
        <w:t xml:space="preserve"> </w:t>
      </w:r>
      <w:r>
        <w:t>специальной</w:t>
      </w:r>
      <w:r>
        <w:rPr>
          <w:spacing w:val="1"/>
        </w:rPr>
        <w:t xml:space="preserve"> </w:t>
      </w:r>
      <w:r>
        <w:t>и</w:t>
      </w:r>
      <w:r>
        <w:rPr>
          <w:spacing w:val="-67"/>
        </w:rPr>
        <w:t xml:space="preserve"> </w:t>
      </w:r>
      <w:r>
        <w:t>технической</w:t>
      </w:r>
      <w:r>
        <w:rPr>
          <w:spacing w:val="-1"/>
        </w:rPr>
        <w:t xml:space="preserve"> </w:t>
      </w:r>
      <w:r>
        <w:t>подготовке.</w:t>
      </w:r>
    </w:p>
    <w:p w:rsidR="00C92B69" w:rsidRDefault="00B46697">
      <w:pPr>
        <w:pStyle w:val="a3"/>
        <w:spacing w:before="1"/>
        <w:ind w:right="303"/>
      </w:pPr>
      <w:r>
        <w:t>Причины возникновения ошибок при выполнении технических приемов</w:t>
      </w:r>
      <w:r>
        <w:rPr>
          <w:spacing w:val="1"/>
        </w:rPr>
        <w:t xml:space="preserve"> </w:t>
      </w:r>
      <w:r>
        <w:t>и</w:t>
      </w:r>
      <w:r>
        <w:rPr>
          <w:spacing w:val="1"/>
        </w:rPr>
        <w:t xml:space="preserve"> </w:t>
      </w:r>
      <w:r>
        <w:t>способы</w:t>
      </w:r>
      <w:r>
        <w:rPr>
          <w:spacing w:val="-2"/>
        </w:rPr>
        <w:t xml:space="preserve"> </w:t>
      </w:r>
      <w:r>
        <w:t>их</w:t>
      </w:r>
      <w:r>
        <w:rPr>
          <w:spacing w:val="-1"/>
        </w:rPr>
        <w:t xml:space="preserve"> </w:t>
      </w:r>
      <w:r>
        <w:t>устранения.</w:t>
      </w:r>
    </w:p>
    <w:p w:rsidR="00C92B69" w:rsidRDefault="00B46697" w:rsidP="00A6674E">
      <w:pPr>
        <w:pStyle w:val="a5"/>
        <w:numPr>
          <w:ilvl w:val="0"/>
          <w:numId w:val="17"/>
        </w:numPr>
        <w:tabs>
          <w:tab w:val="left" w:pos="1408"/>
        </w:tabs>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right="314"/>
      </w:pPr>
      <w:r>
        <w:t>Комплексы</w:t>
      </w:r>
      <w:r>
        <w:rPr>
          <w:spacing w:val="1"/>
        </w:rPr>
        <w:t xml:space="preserve"> </w:t>
      </w:r>
      <w:r>
        <w:t>общеразвивающих</w:t>
      </w:r>
      <w:r>
        <w:rPr>
          <w:spacing w:val="1"/>
        </w:rPr>
        <w:t xml:space="preserve"> </w:t>
      </w:r>
      <w:r>
        <w:t>упражнений.</w:t>
      </w:r>
      <w:r>
        <w:rPr>
          <w:spacing w:val="1"/>
        </w:rPr>
        <w:t xml:space="preserve"> </w:t>
      </w:r>
      <w:r>
        <w:t>Комплексы</w:t>
      </w:r>
      <w:r>
        <w:rPr>
          <w:spacing w:val="71"/>
        </w:rPr>
        <w:t xml:space="preserve"> </w:t>
      </w:r>
      <w:r>
        <w:t>специальной</w:t>
      </w:r>
      <w:r>
        <w:rPr>
          <w:spacing w:val="-67"/>
        </w:rPr>
        <w:t xml:space="preserve"> </w:t>
      </w:r>
      <w:r>
        <w:t>разминки</w:t>
      </w:r>
      <w:r>
        <w:rPr>
          <w:spacing w:val="1"/>
        </w:rPr>
        <w:t xml:space="preserve"> </w:t>
      </w:r>
      <w:r>
        <w:t>перед</w:t>
      </w:r>
      <w:r>
        <w:rPr>
          <w:spacing w:val="1"/>
        </w:rPr>
        <w:t xml:space="preserve"> </w:t>
      </w:r>
      <w:r>
        <w:t>соревнованиями.</w:t>
      </w:r>
      <w:r>
        <w:rPr>
          <w:spacing w:val="1"/>
        </w:rPr>
        <w:t xml:space="preserve"> </w:t>
      </w: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6"/>
        </w:rPr>
        <w:t xml:space="preserve"> </w:t>
      </w:r>
      <w:r>
        <w:t>техники</w:t>
      </w:r>
      <w:r>
        <w:rPr>
          <w:spacing w:val="-4"/>
        </w:rPr>
        <w:t xml:space="preserve"> </w:t>
      </w:r>
      <w:r>
        <w:t>движений</w:t>
      </w:r>
      <w:r>
        <w:rPr>
          <w:spacing w:val="-5"/>
        </w:rPr>
        <w:t xml:space="preserve"> </w:t>
      </w:r>
      <w:r>
        <w:t>и</w:t>
      </w:r>
      <w:r>
        <w:rPr>
          <w:spacing w:val="-5"/>
        </w:rPr>
        <w:t xml:space="preserve"> </w:t>
      </w:r>
      <w:r>
        <w:t>двигательных</w:t>
      </w:r>
      <w:r>
        <w:rPr>
          <w:spacing w:val="-5"/>
        </w:rPr>
        <w:t xml:space="preserve"> </w:t>
      </w:r>
      <w:r>
        <w:t>навыков</w:t>
      </w:r>
      <w:r>
        <w:rPr>
          <w:spacing w:val="-5"/>
        </w:rPr>
        <w:t xml:space="preserve"> </w:t>
      </w:r>
      <w:r>
        <w:t>необходимых</w:t>
      </w:r>
      <w:r>
        <w:rPr>
          <w:spacing w:val="-6"/>
        </w:rPr>
        <w:t xml:space="preserve"> </w:t>
      </w:r>
      <w:r>
        <w:t>в</w:t>
      </w:r>
      <w:r>
        <w:rPr>
          <w:spacing w:val="-5"/>
        </w:rPr>
        <w:t xml:space="preserve"> </w:t>
      </w:r>
      <w:r>
        <w:t>гольфе.</w:t>
      </w:r>
    </w:p>
    <w:p w:rsidR="00C92B69" w:rsidRDefault="00B46697">
      <w:pPr>
        <w:pStyle w:val="a3"/>
        <w:ind w:right="312"/>
      </w:pP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2"/>
        </w:rPr>
        <w:t xml:space="preserve"> </w:t>
      </w:r>
      <w:r>
        <w:t>развития</w:t>
      </w:r>
      <w:r>
        <w:rPr>
          <w:spacing w:val="-1"/>
        </w:rPr>
        <w:t xml:space="preserve"> </w:t>
      </w:r>
      <w:r>
        <w:t>и</w:t>
      </w:r>
      <w:r>
        <w:rPr>
          <w:spacing w:val="-1"/>
        </w:rPr>
        <w:t xml:space="preserve"> </w:t>
      </w:r>
      <w:r>
        <w:t>функционального</w:t>
      </w:r>
      <w:r>
        <w:rPr>
          <w:spacing w:val="-2"/>
        </w:rPr>
        <w:t xml:space="preserve"> </w:t>
      </w:r>
      <w:r>
        <w:t>состояния.</w:t>
      </w:r>
    </w:p>
    <w:p w:rsidR="00C92B69" w:rsidRDefault="00B46697">
      <w:pPr>
        <w:pStyle w:val="a3"/>
        <w:ind w:left="1105" w:firstLine="0"/>
      </w:pPr>
      <w:r>
        <w:t>Подвижные</w:t>
      </w:r>
      <w:r>
        <w:rPr>
          <w:spacing w:val="41"/>
        </w:rPr>
        <w:t xml:space="preserve"> </w:t>
      </w:r>
      <w:r>
        <w:t>игры</w:t>
      </w:r>
      <w:r>
        <w:rPr>
          <w:spacing w:val="42"/>
        </w:rPr>
        <w:t xml:space="preserve"> </w:t>
      </w:r>
      <w:r>
        <w:t>в</w:t>
      </w:r>
      <w:r>
        <w:rPr>
          <w:spacing w:val="42"/>
        </w:rPr>
        <w:t xml:space="preserve"> </w:t>
      </w:r>
      <w:r>
        <w:t>зимнее</w:t>
      </w:r>
      <w:r>
        <w:rPr>
          <w:spacing w:val="42"/>
        </w:rPr>
        <w:t xml:space="preserve"> </w:t>
      </w:r>
      <w:r>
        <w:t>и</w:t>
      </w:r>
      <w:r>
        <w:rPr>
          <w:spacing w:val="42"/>
        </w:rPr>
        <w:t xml:space="preserve"> </w:t>
      </w:r>
      <w:r>
        <w:t>летнее</w:t>
      </w:r>
      <w:r>
        <w:rPr>
          <w:spacing w:val="42"/>
        </w:rPr>
        <w:t xml:space="preserve"> </w:t>
      </w:r>
      <w:r>
        <w:t>время</w:t>
      </w:r>
      <w:r>
        <w:rPr>
          <w:spacing w:val="42"/>
        </w:rPr>
        <w:t xml:space="preserve"> </w:t>
      </w:r>
      <w:r>
        <w:t>года:</w:t>
      </w:r>
      <w:r>
        <w:rPr>
          <w:spacing w:val="42"/>
        </w:rPr>
        <w:t xml:space="preserve"> </w:t>
      </w:r>
      <w:r>
        <w:t>«Автомобили»,</w:t>
      </w:r>
      <w:r>
        <w:rPr>
          <w:spacing w:val="42"/>
        </w:rPr>
        <w:t xml:space="preserve"> </w:t>
      </w:r>
      <w:r>
        <w:t>«Водяной»,</w:t>
      </w:r>
    </w:p>
    <w:p w:rsidR="00C92B69" w:rsidRDefault="00B46697">
      <w:pPr>
        <w:pStyle w:val="a3"/>
        <w:tabs>
          <w:tab w:val="left" w:pos="1958"/>
          <w:tab w:val="left" w:pos="3346"/>
          <w:tab w:val="left" w:pos="3718"/>
          <w:tab w:val="left" w:pos="5293"/>
          <w:tab w:val="left" w:pos="7332"/>
          <w:tab w:val="left" w:pos="8611"/>
        </w:tabs>
        <w:ind w:firstLine="0"/>
        <w:jc w:val="left"/>
      </w:pPr>
      <w:r>
        <w:t>«Горелки»,</w:t>
      </w:r>
      <w:r>
        <w:tab/>
        <w:t>«Карлики</w:t>
      </w:r>
      <w:r>
        <w:tab/>
        <w:t>и</w:t>
      </w:r>
      <w:r>
        <w:tab/>
        <w:t>великаны»,</w:t>
      </w:r>
      <w:r>
        <w:tab/>
        <w:t>«Музыкальные</w:t>
      </w:r>
      <w:r>
        <w:tab/>
        <w:t>змейки»,</w:t>
      </w:r>
      <w:r>
        <w:tab/>
        <w:t>«Нитка-иголка»,</w:t>
      </w:r>
    </w:p>
    <w:p w:rsidR="00C92B69" w:rsidRDefault="00B46697">
      <w:pPr>
        <w:pStyle w:val="a3"/>
        <w:ind w:firstLine="0"/>
        <w:jc w:val="left"/>
      </w:pPr>
      <w:r>
        <w:t>«Повтори</w:t>
      </w:r>
      <w:r>
        <w:rPr>
          <w:spacing w:val="26"/>
        </w:rPr>
        <w:t xml:space="preserve"> </w:t>
      </w:r>
      <w:r>
        <w:t>за</w:t>
      </w:r>
      <w:r>
        <w:rPr>
          <w:spacing w:val="27"/>
        </w:rPr>
        <w:t xml:space="preserve"> </w:t>
      </w:r>
      <w:r>
        <w:t>мной»,</w:t>
      </w:r>
      <w:r>
        <w:rPr>
          <w:spacing w:val="26"/>
        </w:rPr>
        <w:t xml:space="preserve"> </w:t>
      </w:r>
      <w:r>
        <w:t>«Поезд»,</w:t>
      </w:r>
      <w:r>
        <w:rPr>
          <w:spacing w:val="27"/>
        </w:rPr>
        <w:t xml:space="preserve"> </w:t>
      </w:r>
      <w:r>
        <w:t>«Эхо»,</w:t>
      </w:r>
      <w:r>
        <w:rPr>
          <w:spacing w:val="26"/>
        </w:rPr>
        <w:t xml:space="preserve"> </w:t>
      </w:r>
      <w:r>
        <w:t>«Часовые</w:t>
      </w:r>
      <w:r>
        <w:rPr>
          <w:spacing w:val="27"/>
        </w:rPr>
        <w:t xml:space="preserve"> </w:t>
      </w:r>
      <w:r>
        <w:t>и</w:t>
      </w:r>
      <w:r>
        <w:rPr>
          <w:spacing w:val="26"/>
        </w:rPr>
        <w:t xml:space="preserve"> </w:t>
      </w:r>
      <w:r>
        <w:t>разведчики»,</w:t>
      </w:r>
      <w:r>
        <w:rPr>
          <w:spacing w:val="27"/>
        </w:rPr>
        <w:t xml:space="preserve"> </w:t>
      </w:r>
      <w:r>
        <w:t>«Охотники</w:t>
      </w:r>
      <w:r>
        <w:rPr>
          <w:spacing w:val="26"/>
        </w:rPr>
        <w:t xml:space="preserve"> </w:t>
      </w:r>
      <w:r>
        <w:t>и</w:t>
      </w:r>
      <w:r>
        <w:rPr>
          <w:spacing w:val="27"/>
        </w:rPr>
        <w:t xml:space="preserve"> </w:t>
      </w:r>
      <w:r>
        <w:t>утки»,</w:t>
      </w:r>
    </w:p>
    <w:p w:rsidR="00C92B69" w:rsidRDefault="00B46697">
      <w:pPr>
        <w:pStyle w:val="a3"/>
        <w:ind w:firstLine="0"/>
        <w:jc w:val="left"/>
      </w:pPr>
      <w:r>
        <w:t>«Эстафета</w:t>
      </w:r>
      <w:r>
        <w:rPr>
          <w:spacing w:val="103"/>
        </w:rPr>
        <w:t xml:space="preserve"> </w:t>
      </w:r>
      <w:r>
        <w:t>с</w:t>
      </w:r>
      <w:r>
        <w:rPr>
          <w:spacing w:val="103"/>
        </w:rPr>
        <w:t xml:space="preserve"> </w:t>
      </w:r>
      <w:r>
        <w:t>лазаньем</w:t>
      </w:r>
      <w:r>
        <w:rPr>
          <w:spacing w:val="103"/>
        </w:rPr>
        <w:t xml:space="preserve"> </w:t>
      </w:r>
      <w:r>
        <w:t>и</w:t>
      </w:r>
      <w:r>
        <w:rPr>
          <w:spacing w:val="104"/>
        </w:rPr>
        <w:t xml:space="preserve"> </w:t>
      </w:r>
      <w:r>
        <w:t>перелезанием»,</w:t>
      </w:r>
      <w:r>
        <w:rPr>
          <w:spacing w:val="103"/>
        </w:rPr>
        <w:t xml:space="preserve"> </w:t>
      </w:r>
      <w:r>
        <w:t>«Эстафета</w:t>
      </w:r>
      <w:r>
        <w:rPr>
          <w:spacing w:val="103"/>
        </w:rPr>
        <w:t xml:space="preserve"> </w:t>
      </w:r>
      <w:r>
        <w:t>с</w:t>
      </w:r>
      <w:r>
        <w:rPr>
          <w:spacing w:val="103"/>
        </w:rPr>
        <w:t xml:space="preserve"> </w:t>
      </w:r>
      <w:r>
        <w:t>элементами</w:t>
      </w:r>
      <w:r>
        <w:rPr>
          <w:spacing w:val="104"/>
        </w:rPr>
        <w:t xml:space="preserve"> </w:t>
      </w:r>
      <w:r>
        <w:t>равновесия»,</w:t>
      </w:r>
    </w:p>
    <w:p w:rsidR="00C92B69" w:rsidRDefault="00B46697">
      <w:pPr>
        <w:pStyle w:val="a3"/>
        <w:ind w:firstLine="0"/>
        <w:jc w:val="left"/>
      </w:pPr>
      <w:r>
        <w:t>«Эстафета</w:t>
      </w:r>
      <w:r>
        <w:rPr>
          <w:spacing w:val="47"/>
        </w:rPr>
        <w:t xml:space="preserve"> </w:t>
      </w:r>
      <w:r>
        <w:t>на</w:t>
      </w:r>
      <w:r>
        <w:rPr>
          <w:spacing w:val="47"/>
        </w:rPr>
        <w:t xml:space="preserve"> </w:t>
      </w:r>
      <w:r>
        <w:t>полосе</w:t>
      </w:r>
      <w:r>
        <w:rPr>
          <w:spacing w:val="47"/>
        </w:rPr>
        <w:t xml:space="preserve"> </w:t>
      </w:r>
      <w:r>
        <w:t>препятствий»,</w:t>
      </w:r>
      <w:r>
        <w:rPr>
          <w:spacing w:val="47"/>
        </w:rPr>
        <w:t xml:space="preserve"> </w:t>
      </w:r>
      <w:r>
        <w:t>«Тяни</w:t>
      </w:r>
      <w:r>
        <w:rPr>
          <w:spacing w:val="48"/>
        </w:rPr>
        <w:t xml:space="preserve"> </w:t>
      </w:r>
      <w:r>
        <w:t>в</w:t>
      </w:r>
      <w:r>
        <w:rPr>
          <w:spacing w:val="47"/>
        </w:rPr>
        <w:t xml:space="preserve"> </w:t>
      </w:r>
      <w:r>
        <w:t>круг»,</w:t>
      </w:r>
      <w:r>
        <w:rPr>
          <w:spacing w:val="47"/>
        </w:rPr>
        <w:t xml:space="preserve"> </w:t>
      </w:r>
      <w:r>
        <w:t>«Перетягивание</w:t>
      </w:r>
      <w:r>
        <w:rPr>
          <w:spacing w:val="47"/>
        </w:rPr>
        <w:t xml:space="preserve"> </w:t>
      </w:r>
      <w:r>
        <w:t>через</w:t>
      </w:r>
      <w:r>
        <w:rPr>
          <w:spacing w:val="48"/>
        </w:rPr>
        <w:t xml:space="preserve"> </w:t>
      </w:r>
      <w:r>
        <w:t>черту»,</w:t>
      </w:r>
    </w:p>
    <w:p w:rsidR="00C92B69" w:rsidRDefault="00B46697">
      <w:pPr>
        <w:pStyle w:val="a3"/>
        <w:tabs>
          <w:tab w:val="left" w:pos="10476"/>
        </w:tabs>
        <w:ind w:right="303" w:firstLine="0"/>
        <w:jc w:val="left"/>
      </w:pPr>
      <w:r>
        <w:t>«Сильные</w:t>
      </w:r>
      <w:r>
        <w:rPr>
          <w:spacing w:val="14"/>
        </w:rPr>
        <w:t xml:space="preserve"> </w:t>
      </w:r>
      <w:r>
        <w:t>и</w:t>
      </w:r>
      <w:r>
        <w:rPr>
          <w:spacing w:val="14"/>
        </w:rPr>
        <w:t xml:space="preserve"> </w:t>
      </w:r>
      <w:r>
        <w:t>ловкие»,</w:t>
      </w:r>
      <w:r>
        <w:rPr>
          <w:spacing w:val="14"/>
        </w:rPr>
        <w:t xml:space="preserve"> </w:t>
      </w:r>
      <w:r>
        <w:t>«Вызов»,</w:t>
      </w:r>
      <w:r>
        <w:rPr>
          <w:spacing w:val="14"/>
        </w:rPr>
        <w:t xml:space="preserve"> </w:t>
      </w:r>
      <w:r>
        <w:t>«Наступление»,</w:t>
      </w:r>
      <w:r>
        <w:rPr>
          <w:spacing w:val="14"/>
        </w:rPr>
        <w:t xml:space="preserve"> </w:t>
      </w:r>
      <w:r>
        <w:t>«Бег</w:t>
      </w:r>
      <w:r>
        <w:rPr>
          <w:spacing w:val="14"/>
        </w:rPr>
        <w:t xml:space="preserve"> </w:t>
      </w:r>
      <w:r>
        <w:t>за</w:t>
      </w:r>
      <w:r>
        <w:rPr>
          <w:spacing w:val="14"/>
        </w:rPr>
        <w:t xml:space="preserve"> </w:t>
      </w:r>
      <w:r>
        <w:t>флажками»,</w:t>
      </w:r>
      <w:r>
        <w:rPr>
          <w:spacing w:val="14"/>
        </w:rPr>
        <w:t xml:space="preserve"> </w:t>
      </w:r>
      <w:r>
        <w:t>«Перебежка</w:t>
      </w:r>
      <w:r>
        <w:tab/>
      </w:r>
      <w:r>
        <w:rPr>
          <w:spacing w:val="-2"/>
        </w:rPr>
        <w:t>с</w:t>
      </w:r>
      <w:r>
        <w:rPr>
          <w:spacing w:val="-67"/>
        </w:rPr>
        <w:t xml:space="preserve"> </w:t>
      </w:r>
      <w:r>
        <w:t>выручкой»,</w:t>
      </w:r>
      <w:r>
        <w:rPr>
          <w:spacing w:val="40"/>
        </w:rPr>
        <w:t xml:space="preserve"> </w:t>
      </w:r>
      <w:r>
        <w:t>«Погоня»,</w:t>
      </w:r>
      <w:r>
        <w:rPr>
          <w:spacing w:val="40"/>
        </w:rPr>
        <w:t xml:space="preserve"> </w:t>
      </w:r>
      <w:r>
        <w:t>«Охрана</w:t>
      </w:r>
      <w:r>
        <w:rPr>
          <w:spacing w:val="41"/>
        </w:rPr>
        <w:t xml:space="preserve"> </w:t>
      </w:r>
      <w:r>
        <w:t>перебежек»,</w:t>
      </w:r>
      <w:r>
        <w:rPr>
          <w:spacing w:val="40"/>
        </w:rPr>
        <w:t xml:space="preserve"> </w:t>
      </w:r>
      <w:r>
        <w:t>«День</w:t>
      </w:r>
      <w:r>
        <w:rPr>
          <w:spacing w:val="41"/>
        </w:rPr>
        <w:t xml:space="preserve"> </w:t>
      </w:r>
      <w:r>
        <w:t>и</w:t>
      </w:r>
      <w:r>
        <w:rPr>
          <w:spacing w:val="40"/>
        </w:rPr>
        <w:t xml:space="preserve"> </w:t>
      </w:r>
      <w:r>
        <w:t>ночь»,</w:t>
      </w:r>
      <w:r>
        <w:rPr>
          <w:spacing w:val="41"/>
        </w:rPr>
        <w:t xml:space="preserve"> </w:t>
      </w:r>
      <w:r>
        <w:t>«Эстафета</w:t>
      </w:r>
      <w:r>
        <w:rPr>
          <w:spacing w:val="40"/>
        </w:rPr>
        <w:t xml:space="preserve"> </w:t>
      </w:r>
      <w:r>
        <w:t>по</w:t>
      </w:r>
      <w:r>
        <w:rPr>
          <w:spacing w:val="41"/>
        </w:rPr>
        <w:t xml:space="preserve"> </w:t>
      </w:r>
      <w:r>
        <w:t>кругу»,</w:t>
      </w:r>
    </w:p>
    <w:p w:rsidR="00C92B69" w:rsidRDefault="00B46697">
      <w:pPr>
        <w:pStyle w:val="a3"/>
        <w:tabs>
          <w:tab w:val="left" w:pos="1838"/>
          <w:tab w:val="left" w:pos="3141"/>
          <w:tab w:val="left" w:pos="3572"/>
          <w:tab w:val="left" w:pos="5286"/>
          <w:tab w:val="left" w:pos="6955"/>
          <w:tab w:val="left" w:pos="7668"/>
          <w:tab w:val="left" w:pos="9014"/>
        </w:tabs>
        <w:ind w:firstLine="0"/>
        <w:jc w:val="left"/>
      </w:pPr>
      <w:r>
        <w:t>«Удочка»</w:t>
      </w:r>
      <w:r>
        <w:tab/>
        <w:t>(простая</w:t>
      </w:r>
      <w:r>
        <w:tab/>
        <w:t>и</w:t>
      </w:r>
      <w:r>
        <w:tab/>
        <w:t>командная),</w:t>
      </w:r>
      <w:r>
        <w:tab/>
        <w:t>«Веревочка</w:t>
      </w:r>
      <w:r>
        <w:tab/>
        <w:t>под</w:t>
      </w:r>
      <w:r>
        <w:tab/>
        <w:t>ногами»,</w:t>
      </w:r>
      <w:r>
        <w:tab/>
        <w:t>«Пятнашки»,</w:t>
      </w:r>
    </w:p>
    <w:p w:rsidR="00C92B69" w:rsidRDefault="00B46697">
      <w:pPr>
        <w:pStyle w:val="a3"/>
        <w:ind w:firstLine="0"/>
        <w:jc w:val="left"/>
      </w:pPr>
      <w:r>
        <w:t>«Снайперы»,</w:t>
      </w:r>
      <w:r>
        <w:rPr>
          <w:spacing w:val="7"/>
        </w:rPr>
        <w:t xml:space="preserve"> </w:t>
      </w:r>
      <w:r>
        <w:t>«Ящерица»,</w:t>
      </w:r>
      <w:r>
        <w:rPr>
          <w:spacing w:val="7"/>
        </w:rPr>
        <w:t xml:space="preserve"> </w:t>
      </w:r>
      <w:r>
        <w:t>«Ловкие</w:t>
      </w:r>
      <w:r>
        <w:rPr>
          <w:spacing w:val="7"/>
        </w:rPr>
        <w:t xml:space="preserve"> </w:t>
      </w:r>
      <w:r>
        <w:t>и</w:t>
      </w:r>
      <w:r>
        <w:rPr>
          <w:spacing w:val="7"/>
        </w:rPr>
        <w:t xml:space="preserve"> </w:t>
      </w:r>
      <w:r>
        <w:t>меткие»,</w:t>
      </w:r>
      <w:r>
        <w:rPr>
          <w:spacing w:val="7"/>
        </w:rPr>
        <w:t xml:space="preserve"> </w:t>
      </w:r>
      <w:r>
        <w:t>«Перестрелка».</w:t>
      </w:r>
      <w:r>
        <w:rPr>
          <w:spacing w:val="8"/>
        </w:rPr>
        <w:t xml:space="preserve"> </w:t>
      </w:r>
      <w:r>
        <w:t>Эстафеты</w:t>
      </w:r>
      <w:r>
        <w:rPr>
          <w:spacing w:val="7"/>
        </w:rPr>
        <w:t xml:space="preserve"> </w:t>
      </w:r>
      <w:r>
        <w:t>на</w:t>
      </w:r>
      <w:r>
        <w:rPr>
          <w:spacing w:val="7"/>
        </w:rPr>
        <w:t xml:space="preserve"> </w:t>
      </w:r>
      <w:r>
        <w:t>развитие</w:t>
      </w:r>
      <w:r>
        <w:rPr>
          <w:spacing w:val="-67"/>
        </w:rPr>
        <w:t xml:space="preserve"> </w:t>
      </w:r>
      <w:r>
        <w:t>физических</w:t>
      </w:r>
      <w:r>
        <w:rPr>
          <w:spacing w:val="-2"/>
        </w:rPr>
        <w:t xml:space="preserve"> </w:t>
      </w:r>
      <w:r>
        <w:t>и</w:t>
      </w:r>
      <w:r>
        <w:rPr>
          <w:spacing w:val="-1"/>
        </w:rPr>
        <w:t xml:space="preserve"> </w:t>
      </w:r>
      <w:r>
        <w:t>специальных</w:t>
      </w:r>
      <w:r>
        <w:rPr>
          <w:spacing w:val="-1"/>
        </w:rPr>
        <w:t xml:space="preserve"> </w:t>
      </w:r>
      <w:r>
        <w:t>качеств.</w:t>
      </w:r>
    </w:p>
    <w:p w:rsidR="00C92B69" w:rsidRDefault="00B46697">
      <w:pPr>
        <w:pStyle w:val="a3"/>
        <w:ind w:right="302"/>
      </w:pPr>
      <w:r>
        <w:t>Упражнения для формирования игровой исходной стойки, способа удержания</w:t>
      </w:r>
      <w:r>
        <w:rPr>
          <w:spacing w:val="1"/>
        </w:rPr>
        <w:t xml:space="preserve"> </w:t>
      </w:r>
      <w:r>
        <w:t>клюшки,</w:t>
      </w:r>
      <w:r>
        <w:rPr>
          <w:spacing w:val="1"/>
        </w:rPr>
        <w:t xml:space="preserve"> </w:t>
      </w:r>
      <w:r>
        <w:t>движения</w:t>
      </w:r>
      <w:r>
        <w:rPr>
          <w:spacing w:val="1"/>
        </w:rPr>
        <w:t xml:space="preserve"> </w:t>
      </w:r>
      <w:r>
        <w:t>вращения</w:t>
      </w:r>
      <w:r>
        <w:rPr>
          <w:spacing w:val="1"/>
        </w:rPr>
        <w:t xml:space="preserve"> </w:t>
      </w:r>
      <w:r>
        <w:t>туловища,</w:t>
      </w:r>
      <w:r>
        <w:rPr>
          <w:spacing w:val="1"/>
        </w:rPr>
        <w:t xml:space="preserve"> </w:t>
      </w:r>
      <w:r>
        <w:t>отведение-приведения</w:t>
      </w:r>
      <w:r>
        <w:rPr>
          <w:spacing w:val="1"/>
        </w:rPr>
        <w:t xml:space="preserve"> </w:t>
      </w:r>
      <w:r>
        <w:t>верхних</w:t>
      </w:r>
      <w:r>
        <w:rPr>
          <w:spacing w:val="1"/>
        </w:rPr>
        <w:t xml:space="preserve"> </w:t>
      </w:r>
      <w:r>
        <w:t>конечностей,</w:t>
      </w:r>
      <w:r>
        <w:rPr>
          <w:spacing w:val="1"/>
        </w:rPr>
        <w:t xml:space="preserve"> </w:t>
      </w:r>
      <w:r>
        <w:t>паттинг</w:t>
      </w:r>
      <w:r>
        <w:rPr>
          <w:spacing w:val="1"/>
        </w:rPr>
        <w:t xml:space="preserve"> </w:t>
      </w:r>
      <w:r>
        <w:t>и</w:t>
      </w:r>
      <w:r>
        <w:rPr>
          <w:spacing w:val="1"/>
        </w:rPr>
        <w:t xml:space="preserve"> </w:t>
      </w:r>
      <w:r>
        <w:t>чиппинг.</w:t>
      </w:r>
      <w:r>
        <w:rPr>
          <w:spacing w:val="1"/>
        </w:rPr>
        <w:t xml:space="preserve"> </w:t>
      </w:r>
      <w:r>
        <w:t>Выполнение</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игровой</w:t>
      </w:r>
      <w:r>
        <w:rPr>
          <w:spacing w:val="1"/>
        </w:rPr>
        <w:t xml:space="preserve"> </w:t>
      </w:r>
      <w:r>
        <w:t>исходной</w:t>
      </w:r>
      <w:r>
        <w:rPr>
          <w:spacing w:val="1"/>
        </w:rPr>
        <w:t xml:space="preserve"> </w:t>
      </w:r>
      <w:r>
        <w:t>стойки,</w:t>
      </w:r>
      <w:r>
        <w:rPr>
          <w:spacing w:val="1"/>
        </w:rPr>
        <w:t xml:space="preserve"> </w:t>
      </w:r>
      <w:r>
        <w:t>способа</w:t>
      </w:r>
      <w:r>
        <w:rPr>
          <w:spacing w:val="1"/>
        </w:rPr>
        <w:t xml:space="preserve"> </w:t>
      </w:r>
      <w:r>
        <w:t>удержания</w:t>
      </w:r>
      <w:r>
        <w:rPr>
          <w:spacing w:val="1"/>
        </w:rPr>
        <w:t xml:space="preserve"> </w:t>
      </w:r>
      <w:r>
        <w:t>клюшки,</w:t>
      </w:r>
      <w:r>
        <w:rPr>
          <w:spacing w:val="1"/>
        </w:rPr>
        <w:t xml:space="preserve"> </w:t>
      </w:r>
      <w:r>
        <w:t>движения</w:t>
      </w:r>
      <w:r>
        <w:rPr>
          <w:spacing w:val="1"/>
        </w:rPr>
        <w:t xml:space="preserve"> </w:t>
      </w:r>
      <w:r>
        <w:t>вращения</w:t>
      </w:r>
      <w:r>
        <w:rPr>
          <w:spacing w:val="1"/>
        </w:rPr>
        <w:t xml:space="preserve"> </w:t>
      </w:r>
      <w:r>
        <w:t>туловища, отведение-приведения. Подводящие упражнения: прыжки из исходной</w:t>
      </w:r>
      <w:r>
        <w:rPr>
          <w:spacing w:val="1"/>
        </w:rPr>
        <w:t xml:space="preserve"> </w:t>
      </w:r>
      <w:r>
        <w:t>стойки,</w:t>
      </w:r>
      <w:r>
        <w:rPr>
          <w:spacing w:val="1"/>
        </w:rPr>
        <w:t xml:space="preserve"> </w:t>
      </w:r>
      <w:r>
        <w:t>запрыгивания</w:t>
      </w:r>
      <w:r>
        <w:rPr>
          <w:spacing w:val="1"/>
        </w:rPr>
        <w:t xml:space="preserve"> </w:t>
      </w:r>
      <w:r>
        <w:t>на</w:t>
      </w:r>
      <w:r>
        <w:rPr>
          <w:spacing w:val="1"/>
        </w:rPr>
        <w:t xml:space="preserve"> </w:t>
      </w:r>
      <w:r>
        <w:t>ступеньки,</w:t>
      </w:r>
      <w:r>
        <w:rPr>
          <w:spacing w:val="1"/>
        </w:rPr>
        <w:t xml:space="preserve"> </w:t>
      </w:r>
      <w:r>
        <w:t>спрыгивания</w:t>
      </w:r>
      <w:r>
        <w:rPr>
          <w:spacing w:val="1"/>
        </w:rPr>
        <w:t xml:space="preserve"> </w:t>
      </w:r>
      <w:r>
        <w:t>со</w:t>
      </w:r>
      <w:r>
        <w:rPr>
          <w:spacing w:val="1"/>
        </w:rPr>
        <w:t xml:space="preserve"> </w:t>
      </w:r>
      <w:r>
        <w:t>ступеньки.</w:t>
      </w:r>
      <w:r>
        <w:rPr>
          <w:spacing w:val="1"/>
        </w:rPr>
        <w:t xml:space="preserve"> </w:t>
      </w:r>
      <w:r>
        <w:t>Прыжки</w:t>
      </w:r>
      <w:r>
        <w:rPr>
          <w:spacing w:val="1"/>
        </w:rPr>
        <w:t xml:space="preserve"> </w:t>
      </w:r>
      <w:r>
        <w:t>с</w:t>
      </w:r>
      <w:r>
        <w:rPr>
          <w:spacing w:val="1"/>
        </w:rPr>
        <w:t xml:space="preserve"> </w:t>
      </w:r>
      <w:r>
        <w:t>разворотом</w:t>
      </w:r>
      <w:r>
        <w:rPr>
          <w:spacing w:val="1"/>
        </w:rPr>
        <w:t xml:space="preserve"> </w:t>
      </w:r>
      <w:r>
        <w:t>на</w:t>
      </w:r>
      <w:r>
        <w:rPr>
          <w:spacing w:val="1"/>
        </w:rPr>
        <w:t xml:space="preserve"> </w:t>
      </w:r>
      <w:r>
        <w:t>90,</w:t>
      </w:r>
      <w:r>
        <w:rPr>
          <w:spacing w:val="1"/>
        </w:rPr>
        <w:t xml:space="preserve"> </w:t>
      </w:r>
      <w:r>
        <w:t>180</w:t>
      </w:r>
      <w:r>
        <w:rPr>
          <w:spacing w:val="1"/>
        </w:rPr>
        <w:t xml:space="preserve"> </w:t>
      </w:r>
      <w:r>
        <w:t>и</w:t>
      </w:r>
      <w:r>
        <w:rPr>
          <w:spacing w:val="1"/>
        </w:rPr>
        <w:t xml:space="preserve"> </w:t>
      </w:r>
      <w:r>
        <w:t>360</w:t>
      </w:r>
      <w:r>
        <w:rPr>
          <w:spacing w:val="1"/>
        </w:rPr>
        <w:t xml:space="preserve"> </w:t>
      </w:r>
      <w:r>
        <w:t>градусов.</w:t>
      </w:r>
      <w:r>
        <w:rPr>
          <w:spacing w:val="1"/>
        </w:rPr>
        <w:t xml:space="preserve"> </w:t>
      </w:r>
      <w:r>
        <w:t>Перемещения</w:t>
      </w:r>
      <w:r>
        <w:rPr>
          <w:spacing w:val="1"/>
        </w:rPr>
        <w:t xml:space="preserve"> </w:t>
      </w:r>
      <w:r>
        <w:t>приставными</w:t>
      </w:r>
      <w:r>
        <w:rPr>
          <w:spacing w:val="1"/>
        </w:rPr>
        <w:t xml:space="preserve"> </w:t>
      </w:r>
      <w:r>
        <w:t>шагами,</w:t>
      </w:r>
      <w:r>
        <w:rPr>
          <w:spacing w:val="1"/>
        </w:rPr>
        <w:t xml:space="preserve"> </w:t>
      </w:r>
      <w:r>
        <w:t>перемещения</w:t>
      </w:r>
      <w:r>
        <w:rPr>
          <w:spacing w:val="40"/>
        </w:rPr>
        <w:t xml:space="preserve"> </w:t>
      </w:r>
      <w:r>
        <w:t>с</w:t>
      </w:r>
      <w:r>
        <w:rPr>
          <w:spacing w:val="41"/>
        </w:rPr>
        <w:t xml:space="preserve"> </w:t>
      </w:r>
      <w:r>
        <w:t>разворотом.</w:t>
      </w:r>
      <w:r>
        <w:rPr>
          <w:spacing w:val="41"/>
        </w:rPr>
        <w:t xml:space="preserve"> </w:t>
      </w:r>
      <w:r>
        <w:t>Освоение</w:t>
      </w:r>
      <w:r>
        <w:rPr>
          <w:spacing w:val="41"/>
        </w:rPr>
        <w:t xml:space="preserve"> </w:t>
      </w:r>
      <w:r>
        <w:t>хвата</w:t>
      </w:r>
      <w:r>
        <w:rPr>
          <w:spacing w:val="41"/>
        </w:rPr>
        <w:t xml:space="preserve"> </w:t>
      </w:r>
      <w:r>
        <w:t>клюшки,</w:t>
      </w:r>
      <w:r>
        <w:rPr>
          <w:spacing w:val="41"/>
        </w:rPr>
        <w:t xml:space="preserve"> </w:t>
      </w:r>
      <w:r>
        <w:t>имитация</w:t>
      </w:r>
      <w:r>
        <w:rPr>
          <w:spacing w:val="40"/>
        </w:rPr>
        <w:t xml:space="preserve"> </w:t>
      </w:r>
      <w:r>
        <w:t>игровых</w:t>
      </w:r>
      <w:r>
        <w:rPr>
          <w:spacing w:val="41"/>
        </w:rPr>
        <w:t xml:space="preserve"> </w:t>
      </w:r>
      <w:r>
        <w:t>действий</w:t>
      </w:r>
      <w:r>
        <w:rPr>
          <w:spacing w:val="-67"/>
        </w:rPr>
        <w:t xml:space="preserve"> </w:t>
      </w:r>
      <w:r>
        <w:t>без</w:t>
      </w:r>
      <w:r>
        <w:rPr>
          <w:spacing w:val="1"/>
        </w:rPr>
        <w:t xml:space="preserve"> </w:t>
      </w:r>
      <w:r>
        <w:t>мяча.</w:t>
      </w:r>
      <w:r>
        <w:rPr>
          <w:spacing w:val="1"/>
        </w:rPr>
        <w:t xml:space="preserve"> </w:t>
      </w:r>
      <w:r>
        <w:t>Качение</w:t>
      </w:r>
      <w:r>
        <w:rPr>
          <w:spacing w:val="1"/>
        </w:rPr>
        <w:t xml:space="preserve"> </w:t>
      </w:r>
      <w:r>
        <w:t>мяча</w:t>
      </w:r>
      <w:r>
        <w:rPr>
          <w:spacing w:val="1"/>
        </w:rPr>
        <w:t xml:space="preserve"> </w:t>
      </w:r>
      <w:r>
        <w:t>на</w:t>
      </w:r>
      <w:r>
        <w:rPr>
          <w:spacing w:val="1"/>
        </w:rPr>
        <w:t xml:space="preserve"> </w:t>
      </w:r>
      <w:r>
        <w:t>заданные</w:t>
      </w:r>
      <w:r>
        <w:rPr>
          <w:spacing w:val="1"/>
        </w:rPr>
        <w:t xml:space="preserve"> </w:t>
      </w:r>
      <w:r>
        <w:t>расстояния</w:t>
      </w:r>
      <w:r>
        <w:rPr>
          <w:spacing w:val="1"/>
        </w:rPr>
        <w:t xml:space="preserve"> </w:t>
      </w:r>
      <w:r>
        <w:t>из</w:t>
      </w:r>
      <w:r>
        <w:rPr>
          <w:spacing w:val="1"/>
        </w:rPr>
        <w:t xml:space="preserve"> </w:t>
      </w:r>
      <w:r>
        <w:t>исходной</w:t>
      </w:r>
      <w:r>
        <w:rPr>
          <w:spacing w:val="1"/>
        </w:rPr>
        <w:t xml:space="preserve"> </w:t>
      </w:r>
      <w:r>
        <w:t>стойки</w:t>
      </w:r>
      <w:r>
        <w:rPr>
          <w:spacing w:val="1"/>
        </w:rPr>
        <w:t xml:space="preserve"> </w:t>
      </w:r>
      <w:r>
        <w:t>игрока.</w:t>
      </w:r>
      <w:r>
        <w:rPr>
          <w:spacing w:val="1"/>
        </w:rPr>
        <w:t xml:space="preserve"> </w:t>
      </w:r>
      <w:r>
        <w:t>Упражнения школы мяча П.Ф. Лесгафта. Освоение паттов на заданные расстояния.</w:t>
      </w:r>
      <w:r>
        <w:rPr>
          <w:spacing w:val="1"/>
        </w:rPr>
        <w:t xml:space="preserve"> </w:t>
      </w:r>
      <w:r>
        <w:t>Освоение чипов на заданные расстояния. Освоение чипов через препятствия разной</w:t>
      </w:r>
      <w:r>
        <w:rPr>
          <w:spacing w:val="1"/>
        </w:rPr>
        <w:t xml:space="preserve"> </w:t>
      </w:r>
      <w:r>
        <w:t>высоты.</w:t>
      </w:r>
      <w:r>
        <w:rPr>
          <w:spacing w:val="-2"/>
        </w:rPr>
        <w:t xml:space="preserve"> </w:t>
      </w:r>
      <w:r>
        <w:t>Освоение</w:t>
      </w:r>
      <w:r>
        <w:rPr>
          <w:spacing w:val="-2"/>
        </w:rPr>
        <w:t xml:space="preserve"> </w:t>
      </w:r>
      <w:r>
        <w:t>чипов</w:t>
      </w:r>
      <w:r>
        <w:rPr>
          <w:spacing w:val="-2"/>
        </w:rPr>
        <w:t xml:space="preserve"> </w:t>
      </w:r>
      <w:r>
        <w:t>через</w:t>
      </w:r>
      <w:r>
        <w:rPr>
          <w:spacing w:val="-2"/>
        </w:rPr>
        <w:t xml:space="preserve"> </w:t>
      </w:r>
      <w:r>
        <w:t>препятствия</w:t>
      </w:r>
      <w:r>
        <w:rPr>
          <w:spacing w:val="-2"/>
        </w:rPr>
        <w:t xml:space="preserve"> </w:t>
      </w:r>
      <w:r>
        <w:t>на</w:t>
      </w:r>
      <w:r>
        <w:rPr>
          <w:spacing w:val="-2"/>
        </w:rPr>
        <w:t xml:space="preserve"> </w:t>
      </w:r>
      <w:r>
        <w:t>разных расстояниях.</w:t>
      </w:r>
    </w:p>
    <w:p w:rsidR="00C92B69" w:rsidRDefault="00B46697">
      <w:pPr>
        <w:pStyle w:val="a3"/>
        <w:ind w:left="1105" w:firstLine="0"/>
      </w:pPr>
      <w:r>
        <w:t>Учебные</w:t>
      </w:r>
      <w:r>
        <w:rPr>
          <w:spacing w:val="-7"/>
        </w:rPr>
        <w:t xml:space="preserve"> </w:t>
      </w:r>
      <w:r>
        <w:t>соревнования</w:t>
      </w:r>
      <w:r>
        <w:rPr>
          <w:spacing w:val="-8"/>
        </w:rPr>
        <w:t xml:space="preserve"> </w:t>
      </w:r>
      <w:r>
        <w:t>по</w:t>
      </w:r>
      <w:r>
        <w:rPr>
          <w:spacing w:val="-7"/>
        </w:rPr>
        <w:t xml:space="preserve"> </w:t>
      </w:r>
      <w:r>
        <w:t>гольфу.</w:t>
      </w:r>
      <w:r>
        <w:rPr>
          <w:spacing w:val="-8"/>
        </w:rPr>
        <w:t xml:space="preserve"> </w:t>
      </w:r>
      <w:r>
        <w:t>Участие</w:t>
      </w:r>
      <w:r>
        <w:rPr>
          <w:spacing w:val="-6"/>
        </w:rPr>
        <w:t xml:space="preserve"> </w:t>
      </w:r>
      <w:r>
        <w:t>в</w:t>
      </w:r>
      <w:r>
        <w:rPr>
          <w:spacing w:val="-8"/>
        </w:rPr>
        <w:t xml:space="preserve"> </w:t>
      </w:r>
      <w:r>
        <w:t>соревновательной</w:t>
      </w:r>
      <w:r>
        <w:rPr>
          <w:spacing w:val="-7"/>
        </w:rPr>
        <w:t xml:space="preserve"> </w:t>
      </w:r>
      <w:r>
        <w:t>деятельности.</w:t>
      </w:r>
    </w:p>
    <w:p w:rsidR="00C92B69" w:rsidRDefault="00B46697" w:rsidP="00A6674E">
      <w:pPr>
        <w:pStyle w:val="a5"/>
        <w:numPr>
          <w:ilvl w:val="3"/>
          <w:numId w:val="18"/>
        </w:numPr>
        <w:tabs>
          <w:tab w:val="left" w:pos="2295"/>
        </w:tabs>
        <w:ind w:left="395" w:right="315"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«Гольф»</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обучения.</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rsidP="00A6674E">
      <w:pPr>
        <w:pStyle w:val="a5"/>
        <w:numPr>
          <w:ilvl w:val="4"/>
          <w:numId w:val="18"/>
        </w:numPr>
        <w:tabs>
          <w:tab w:val="left" w:pos="2505"/>
        </w:tabs>
        <w:spacing w:before="106"/>
        <w:ind w:left="395" w:right="307" w:firstLine="709"/>
        <w:rPr>
          <w:sz w:val="28"/>
        </w:rPr>
      </w:pPr>
      <w:r>
        <w:rPr>
          <w:sz w:val="28"/>
        </w:rPr>
        <w:t>При</w:t>
      </w:r>
      <w:r>
        <w:rPr>
          <w:spacing w:val="1"/>
          <w:sz w:val="28"/>
        </w:rPr>
        <w:t xml:space="preserve"> </w:t>
      </w:r>
      <w:r>
        <w:rPr>
          <w:sz w:val="28"/>
        </w:rPr>
        <w:t>изучениимодуля</w:t>
      </w:r>
      <w:r>
        <w:rPr>
          <w:spacing w:val="1"/>
          <w:sz w:val="28"/>
        </w:rPr>
        <w:t xml:space="preserve"> </w:t>
      </w:r>
      <w:r>
        <w:rPr>
          <w:sz w:val="28"/>
        </w:rPr>
        <w:t>«Гольф»</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4"/>
        </w:rPr>
        <w:t xml:space="preserve"> </w:t>
      </w:r>
      <w:r>
        <w:t>через</w:t>
      </w:r>
      <w:r>
        <w:rPr>
          <w:spacing w:val="-3"/>
        </w:rPr>
        <w:t xml:space="preserve"> </w:t>
      </w:r>
      <w:r>
        <w:t>достижения</w:t>
      </w:r>
      <w:r>
        <w:rPr>
          <w:spacing w:val="-4"/>
        </w:rPr>
        <w:t xml:space="preserve"> </w:t>
      </w:r>
      <w:r>
        <w:t>национальной</w:t>
      </w:r>
      <w:r>
        <w:rPr>
          <w:spacing w:val="-3"/>
        </w:rPr>
        <w:t xml:space="preserve"> </w:t>
      </w:r>
      <w:r>
        <w:t>сборной</w:t>
      </w:r>
      <w:r>
        <w:rPr>
          <w:spacing w:val="-4"/>
        </w:rPr>
        <w:t xml:space="preserve"> </w:t>
      </w:r>
      <w:r>
        <w:t>команды</w:t>
      </w:r>
      <w:r>
        <w:rPr>
          <w:spacing w:val="-3"/>
        </w:rPr>
        <w:t xml:space="preserve"> </w:t>
      </w:r>
      <w:r>
        <w:t>страны</w:t>
      </w:r>
      <w:r>
        <w:rPr>
          <w:spacing w:val="-3"/>
        </w:rPr>
        <w:t xml:space="preserve"> </w:t>
      </w:r>
      <w:r>
        <w:t>по</w:t>
      </w:r>
      <w:r>
        <w:rPr>
          <w:spacing w:val="-4"/>
        </w:rPr>
        <w:t xml:space="preserve"> </w:t>
      </w:r>
      <w:r>
        <w:t>гольфу;</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 терпимости и толерантности в достижении общих 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67"/>
        </w:rPr>
        <w:t xml:space="preserve"> </w:t>
      </w:r>
      <w:r>
        <w:t>соревновательной)</w:t>
      </w:r>
      <w:r>
        <w:rPr>
          <w:spacing w:val="-3"/>
        </w:rPr>
        <w:t xml:space="preserve"> </w:t>
      </w:r>
      <w:r>
        <w:t>на</w:t>
      </w:r>
      <w:r>
        <w:rPr>
          <w:spacing w:val="-3"/>
        </w:rPr>
        <w:t xml:space="preserve"> </w:t>
      </w:r>
      <w:r>
        <w:t>принципах</w:t>
      </w:r>
      <w:r>
        <w:rPr>
          <w:spacing w:val="-3"/>
        </w:rPr>
        <w:t xml:space="preserve"> </w:t>
      </w:r>
      <w:r>
        <w:t>доброжелательности</w:t>
      </w:r>
      <w:r>
        <w:rPr>
          <w:spacing w:val="-3"/>
        </w:rPr>
        <w:t xml:space="preserve"> </w:t>
      </w:r>
      <w:r>
        <w:t>и</w:t>
      </w:r>
      <w:r>
        <w:rPr>
          <w:spacing w:val="-3"/>
        </w:rPr>
        <w:t xml:space="preserve"> </w:t>
      </w:r>
      <w:r>
        <w:t>взаимопомощи;</w:t>
      </w:r>
    </w:p>
    <w:p w:rsidR="00C92B69" w:rsidRDefault="00B46697">
      <w:pPr>
        <w:pStyle w:val="a3"/>
        <w:ind w:right="309"/>
      </w:pPr>
      <w:r>
        <w:t>проявление готовности к саморазвитию, самообразованию и 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2"/>
        </w:rPr>
        <w:t xml:space="preserve"> </w:t>
      </w:r>
      <w:r>
        <w:t>гольфа;</w:t>
      </w:r>
    </w:p>
    <w:p w:rsidR="00C92B69" w:rsidRDefault="00B46697">
      <w:pPr>
        <w:pStyle w:val="a3"/>
        <w:spacing w:before="1"/>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03"/>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67"/>
        </w:rPr>
        <w:t xml:space="preserve"> </w:t>
      </w:r>
      <w:r>
        <w:t>деятельностью;</w:t>
      </w:r>
    </w:p>
    <w:p w:rsidR="00C92B69" w:rsidRDefault="00B46697">
      <w:pPr>
        <w:pStyle w:val="a3"/>
        <w:ind w:right="30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4"/>
        </w:rPr>
        <w:t xml:space="preserve"> </w:t>
      </w:r>
      <w:r>
        <w:t>культурой,</w:t>
      </w:r>
      <w:r>
        <w:rPr>
          <w:spacing w:val="-4"/>
        </w:rPr>
        <w:t xml:space="preserve"> </w:t>
      </w:r>
      <w:r>
        <w:t>игровой</w:t>
      </w:r>
      <w:r>
        <w:rPr>
          <w:spacing w:val="-4"/>
        </w:rPr>
        <w:t xml:space="preserve"> </w:t>
      </w:r>
      <w:r>
        <w:t>и</w:t>
      </w:r>
      <w:r>
        <w:rPr>
          <w:spacing w:val="-3"/>
        </w:rPr>
        <w:t xml:space="preserve"> </w:t>
      </w:r>
      <w:r>
        <w:t>соревновательной</w:t>
      </w:r>
      <w:r>
        <w:rPr>
          <w:spacing w:val="-4"/>
        </w:rPr>
        <w:t xml:space="preserve"> </w:t>
      </w:r>
      <w:r>
        <w:t>деятельности</w:t>
      </w:r>
      <w:r>
        <w:rPr>
          <w:spacing w:val="-4"/>
        </w:rPr>
        <w:t xml:space="preserve"> </w:t>
      </w:r>
      <w:r>
        <w:t>по</w:t>
      </w:r>
      <w:r>
        <w:rPr>
          <w:spacing w:val="-4"/>
        </w:rPr>
        <w:t xml:space="preserve"> </w:t>
      </w:r>
      <w:r>
        <w:t>гольфу;</w:t>
      </w:r>
    </w:p>
    <w:p w:rsidR="00C92B69" w:rsidRDefault="00B46697">
      <w:pPr>
        <w:pStyle w:val="a3"/>
        <w:ind w:right="312"/>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достижении</w:t>
      </w:r>
      <w:r>
        <w:rPr>
          <w:spacing w:val="-67"/>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16"/>
      </w:pPr>
      <w:r>
        <w:t>готовность соблюдать правила индивидуального и коллективного безопасного</w:t>
      </w:r>
      <w:r>
        <w:rPr>
          <w:spacing w:val="-67"/>
        </w:rPr>
        <w:t xml:space="preserve"> </w:t>
      </w:r>
      <w:r>
        <w:t>поведения в учебной, соревновательной, досуговой деятельности и чрезвычайных</w:t>
      </w:r>
      <w:r>
        <w:rPr>
          <w:spacing w:val="1"/>
        </w:rPr>
        <w:t xml:space="preserve"> </w:t>
      </w:r>
      <w:r>
        <w:t>ситуациях;</w:t>
      </w:r>
    </w:p>
    <w:p w:rsidR="00C92B69" w:rsidRDefault="00B46697">
      <w:pPr>
        <w:pStyle w:val="a3"/>
        <w:ind w:right="303"/>
      </w:pPr>
      <w:r>
        <w:t>проявление положительных качеств личности и управление своими эмоциями</w:t>
      </w:r>
      <w:r>
        <w:rPr>
          <w:spacing w:val="1"/>
        </w:rPr>
        <w:t xml:space="preserve"> </w:t>
      </w:r>
      <w:r>
        <w:t>в различных ситуациях и условиях, способность к самостоятельной, 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2"/>
        </w:rPr>
        <w:t xml:space="preserve"> </w:t>
      </w:r>
      <w:r>
        <w:t>гольфа.</w:t>
      </w:r>
    </w:p>
    <w:p w:rsidR="00C92B69" w:rsidRDefault="00B46697" w:rsidP="00A6674E">
      <w:pPr>
        <w:pStyle w:val="a5"/>
        <w:numPr>
          <w:ilvl w:val="4"/>
          <w:numId w:val="18"/>
        </w:numPr>
        <w:tabs>
          <w:tab w:val="left" w:pos="2505"/>
        </w:tabs>
        <w:ind w:left="395" w:right="307" w:firstLine="709"/>
        <w:rPr>
          <w:sz w:val="28"/>
        </w:rPr>
      </w:pPr>
      <w:r>
        <w:rPr>
          <w:sz w:val="28"/>
        </w:rPr>
        <w:t>При</w:t>
      </w:r>
      <w:r>
        <w:rPr>
          <w:spacing w:val="1"/>
          <w:sz w:val="28"/>
        </w:rPr>
        <w:t xml:space="preserve"> </w:t>
      </w:r>
      <w:r>
        <w:rPr>
          <w:sz w:val="28"/>
        </w:rPr>
        <w:t>изучениимодуля</w:t>
      </w:r>
      <w:r>
        <w:rPr>
          <w:spacing w:val="1"/>
          <w:sz w:val="28"/>
        </w:rPr>
        <w:t xml:space="preserve"> </w:t>
      </w:r>
      <w:r>
        <w:rPr>
          <w:sz w:val="28"/>
        </w:rPr>
        <w:t>«Гольф»</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2"/>
        </w:rPr>
        <w:t xml:space="preserve"> </w:t>
      </w:r>
      <w:r>
        <w:t>средств</w:t>
      </w:r>
      <w:r>
        <w:rPr>
          <w:spacing w:val="-1"/>
        </w:rPr>
        <w:t xml:space="preserve"> </w:t>
      </w:r>
      <w:r>
        <w:t>и</w:t>
      </w:r>
      <w:r>
        <w:rPr>
          <w:spacing w:val="-2"/>
        </w:rPr>
        <w:t xml:space="preserve"> </w:t>
      </w:r>
      <w:r>
        <w:t>способов</w:t>
      </w:r>
      <w:r>
        <w:rPr>
          <w:spacing w:val="-2"/>
        </w:rPr>
        <w:t xml:space="preserve"> </w:t>
      </w:r>
      <w:r>
        <w:t>ее</w:t>
      </w:r>
      <w:r>
        <w:rPr>
          <w:spacing w:val="-1"/>
        </w:rPr>
        <w:t xml:space="preserve"> </w:t>
      </w:r>
      <w:r>
        <w:t>осуществления;</w:t>
      </w:r>
    </w:p>
    <w:p w:rsidR="00C92B69" w:rsidRDefault="00B46697">
      <w:pPr>
        <w:pStyle w:val="a3"/>
        <w:ind w:right="304"/>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действия,собственную деятельность, распределять нагрузку и отдых в 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4"/>
        </w:rPr>
        <w:t xml:space="preserve"> </w:t>
      </w:r>
      <w:r>
        <w:t>способы</w:t>
      </w:r>
      <w:r>
        <w:rPr>
          <w:spacing w:val="-5"/>
        </w:rPr>
        <w:t xml:space="preserve"> </w:t>
      </w:r>
      <w:r>
        <w:t>достижения</w:t>
      </w:r>
      <w:r>
        <w:rPr>
          <w:spacing w:val="-4"/>
        </w:rPr>
        <w:t xml:space="preserve"> </w:t>
      </w:r>
      <w:r>
        <w:t>результата;</w:t>
      </w:r>
    </w:p>
    <w:p w:rsidR="00C92B69" w:rsidRDefault="00B46697">
      <w:pPr>
        <w:pStyle w:val="a3"/>
        <w:ind w:right="30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71"/>
        </w:rPr>
        <w:t xml:space="preserve"> </w:t>
      </w:r>
      <w:r>
        <w:t>анализ</w:t>
      </w:r>
      <w:r>
        <w:rPr>
          <w:spacing w:val="71"/>
        </w:rPr>
        <w:t xml:space="preserve"> </w:t>
      </w:r>
      <w:r>
        <w:t>и</w:t>
      </w:r>
      <w:r>
        <w:rPr>
          <w:spacing w:val="-67"/>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03"/>
      </w:pPr>
      <w:r>
        <w:t>определение общей цели и путей ее достижения, умение 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адекватная</w:t>
      </w:r>
      <w:r>
        <w:rPr>
          <w:spacing w:val="-3"/>
        </w:rPr>
        <w:t xml:space="preserve"> </w:t>
      </w:r>
      <w:r>
        <w:t>оценка</w:t>
      </w:r>
      <w:r>
        <w:rPr>
          <w:spacing w:val="-1"/>
        </w:rPr>
        <w:t xml:space="preserve"> </w:t>
      </w:r>
      <w:r>
        <w:t>собственного</w:t>
      </w:r>
      <w:r>
        <w:rPr>
          <w:spacing w:val="-2"/>
        </w:rPr>
        <w:t xml:space="preserve"> </w:t>
      </w:r>
      <w:r>
        <w:t>поведения</w:t>
      </w:r>
      <w:r>
        <w:rPr>
          <w:spacing w:val="-2"/>
        </w:rPr>
        <w:t xml:space="preserve"> </w:t>
      </w:r>
      <w:r>
        <w:t>и</w:t>
      </w:r>
      <w:r>
        <w:rPr>
          <w:spacing w:val="-2"/>
        </w:rPr>
        <w:t xml:space="preserve"> </w:t>
      </w:r>
      <w:r>
        <w:t>поведения</w:t>
      </w:r>
      <w:r>
        <w:rPr>
          <w:spacing w:val="-2"/>
        </w:rPr>
        <w:t xml:space="preserve"> </w:t>
      </w:r>
      <w:r>
        <w:t>окружающих;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pPr>
      <w:r>
        <w:t>обеспечение защиты и сохранности природы во время активного отдыха</w:t>
      </w:r>
      <w:r>
        <w:rPr>
          <w:spacing w:val="1"/>
        </w:rPr>
        <w:t xml:space="preserve"> </w:t>
      </w:r>
      <w:r>
        <w:t>и</w:t>
      </w:r>
      <w:r>
        <w:rPr>
          <w:spacing w:val="1"/>
        </w:rPr>
        <w:t xml:space="preserve"> </w:t>
      </w:r>
      <w:r>
        <w:t>занятий</w:t>
      </w:r>
      <w:r>
        <w:rPr>
          <w:spacing w:val="-2"/>
        </w:rPr>
        <w:t xml:space="preserve"> </w:t>
      </w:r>
      <w:r>
        <w:t>физической</w:t>
      </w:r>
      <w:r>
        <w:rPr>
          <w:spacing w:val="-1"/>
        </w:rPr>
        <w:t xml:space="preserve"> </w:t>
      </w:r>
      <w:r>
        <w:t>культурой;</w:t>
      </w:r>
    </w:p>
    <w:p w:rsidR="00C92B69" w:rsidRDefault="00B46697">
      <w:pPr>
        <w:pStyle w:val="a3"/>
        <w:ind w:right="303"/>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67"/>
        </w:rPr>
        <w:t xml:space="preserve"> </w:t>
      </w:r>
      <w:r>
        <w:t>безопасности,</w:t>
      </w:r>
      <w:r>
        <w:rPr>
          <w:spacing w:val="-5"/>
        </w:rPr>
        <w:t xml:space="preserve"> </w:t>
      </w:r>
      <w:r>
        <w:t>сохранности</w:t>
      </w:r>
      <w:r>
        <w:rPr>
          <w:spacing w:val="-4"/>
        </w:rPr>
        <w:t xml:space="preserve"> </w:t>
      </w:r>
      <w:r>
        <w:t>инвентаря</w:t>
      </w:r>
      <w:r>
        <w:rPr>
          <w:spacing w:val="-4"/>
        </w:rPr>
        <w:t xml:space="preserve"> </w:t>
      </w:r>
      <w:r>
        <w:t>и</w:t>
      </w:r>
      <w:r>
        <w:rPr>
          <w:spacing w:val="-4"/>
        </w:rPr>
        <w:t xml:space="preserve"> </w:t>
      </w:r>
      <w:r>
        <w:t>оборудования,</w:t>
      </w:r>
      <w:r>
        <w:rPr>
          <w:spacing w:val="-3"/>
        </w:rPr>
        <w:t xml:space="preserve"> </w:t>
      </w:r>
      <w:r>
        <w:t>организации</w:t>
      </w:r>
      <w:r>
        <w:rPr>
          <w:spacing w:val="-3"/>
        </w:rPr>
        <w:t xml:space="preserve"> </w:t>
      </w:r>
      <w:r>
        <w:t>места</w:t>
      </w:r>
      <w:r>
        <w:rPr>
          <w:spacing w:val="-4"/>
        </w:rPr>
        <w:t xml:space="preserve"> </w:t>
      </w:r>
      <w:r>
        <w:t>занятий;</w:t>
      </w:r>
    </w:p>
    <w:p w:rsidR="00C92B69" w:rsidRDefault="00B46697">
      <w:pPr>
        <w:pStyle w:val="a3"/>
        <w:ind w:right="315"/>
      </w:pPr>
      <w:r>
        <w:t>способность выделять и обосновывать эстетические признаки в физических</w:t>
      </w:r>
      <w:r>
        <w:rPr>
          <w:spacing w:val="1"/>
        </w:rPr>
        <w:t xml:space="preserve"> </w:t>
      </w:r>
      <w:r>
        <w:t>упражнениях, двигательных действиях, оценивать красоту телосложения и осанки,</w:t>
      </w:r>
      <w:r>
        <w:rPr>
          <w:spacing w:val="1"/>
        </w:rPr>
        <w:t xml:space="preserve"> </w:t>
      </w:r>
      <w:r>
        <w:t>сравнивать</w:t>
      </w:r>
      <w:r>
        <w:rPr>
          <w:spacing w:val="-2"/>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2"/>
        </w:rPr>
        <w:t xml:space="preserve"> </w:t>
      </w:r>
      <w:r>
        <w:t>деятельности.</w:t>
      </w:r>
    </w:p>
    <w:p w:rsidR="00C92B69" w:rsidRDefault="00B46697" w:rsidP="00A6674E">
      <w:pPr>
        <w:pStyle w:val="a5"/>
        <w:numPr>
          <w:ilvl w:val="4"/>
          <w:numId w:val="18"/>
        </w:numPr>
        <w:tabs>
          <w:tab w:val="left" w:pos="2505"/>
        </w:tabs>
        <w:ind w:left="395" w:right="307" w:firstLine="709"/>
        <w:rPr>
          <w:sz w:val="28"/>
        </w:rPr>
      </w:pPr>
      <w:r>
        <w:rPr>
          <w:sz w:val="28"/>
        </w:rPr>
        <w:t>При</w:t>
      </w:r>
      <w:r>
        <w:rPr>
          <w:spacing w:val="1"/>
          <w:sz w:val="28"/>
        </w:rPr>
        <w:t xml:space="preserve"> </w:t>
      </w:r>
      <w:r>
        <w:rPr>
          <w:sz w:val="28"/>
        </w:rPr>
        <w:t>изучениимодуля</w:t>
      </w:r>
      <w:r>
        <w:rPr>
          <w:spacing w:val="1"/>
          <w:sz w:val="28"/>
        </w:rPr>
        <w:t xml:space="preserve"> </w:t>
      </w:r>
      <w:r>
        <w:rPr>
          <w:sz w:val="28"/>
        </w:rPr>
        <w:t>«Гольф»</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spacing w:before="1"/>
        <w:ind w:right="303"/>
      </w:pPr>
      <w:r>
        <w:t>сформированность представлений о роли и значении занятий гольфом</w:t>
      </w:r>
      <w:r>
        <w:rPr>
          <w:spacing w:val="1"/>
        </w:rPr>
        <w:t xml:space="preserve"> </w:t>
      </w:r>
      <w:r>
        <w:t>в</w:t>
      </w:r>
      <w:r>
        <w:rPr>
          <w:spacing w:val="1"/>
        </w:rPr>
        <w:t xml:space="preserve"> </w:t>
      </w:r>
      <w:r>
        <w:t>формировании личностных качеств, в активном включении в здоровый образ жизни,</w:t>
      </w:r>
      <w:r>
        <w:rPr>
          <w:spacing w:val="-67"/>
        </w:rPr>
        <w:t xml:space="preserve"> </w:t>
      </w:r>
      <w:r>
        <w:t>укреплении</w:t>
      </w:r>
      <w:r>
        <w:rPr>
          <w:spacing w:val="-1"/>
        </w:rPr>
        <w:t xml:space="preserve"> </w:t>
      </w:r>
      <w:r>
        <w:t>и</w:t>
      </w:r>
      <w:r>
        <w:rPr>
          <w:spacing w:val="-1"/>
        </w:rPr>
        <w:t xml:space="preserve"> </w:t>
      </w:r>
      <w:r>
        <w:t>сохранении</w:t>
      </w:r>
      <w:r>
        <w:rPr>
          <w:spacing w:val="-2"/>
        </w:rPr>
        <w:t xml:space="preserve"> </w:t>
      </w:r>
      <w:r>
        <w:t>индивидуального</w:t>
      </w:r>
      <w:r>
        <w:rPr>
          <w:spacing w:val="-1"/>
        </w:rPr>
        <w:t xml:space="preserve"> </w:t>
      </w:r>
      <w:r>
        <w:t>здоровья;</w:t>
      </w:r>
    </w:p>
    <w:p w:rsidR="00C92B69" w:rsidRDefault="00B46697">
      <w:pPr>
        <w:pStyle w:val="a3"/>
        <w:tabs>
          <w:tab w:val="left" w:pos="10450"/>
        </w:tabs>
        <w:ind w:right="303"/>
      </w:pPr>
      <w:r>
        <w:t xml:space="preserve">сформированность  </w:t>
      </w:r>
      <w:r>
        <w:rPr>
          <w:spacing w:val="58"/>
        </w:rPr>
        <w:t xml:space="preserve"> </w:t>
      </w:r>
      <w:r>
        <w:t xml:space="preserve">знаний  </w:t>
      </w:r>
      <w:r>
        <w:rPr>
          <w:spacing w:val="59"/>
        </w:rPr>
        <w:t xml:space="preserve"> </w:t>
      </w:r>
      <w:r>
        <w:t xml:space="preserve">по  </w:t>
      </w:r>
      <w:r>
        <w:rPr>
          <w:spacing w:val="59"/>
        </w:rPr>
        <w:t xml:space="preserve"> </w:t>
      </w:r>
      <w:r>
        <w:t xml:space="preserve">истории  </w:t>
      </w:r>
      <w:r>
        <w:rPr>
          <w:spacing w:val="59"/>
        </w:rPr>
        <w:t xml:space="preserve"> </w:t>
      </w:r>
      <w:r>
        <w:t xml:space="preserve">возникновения  </w:t>
      </w:r>
      <w:r>
        <w:rPr>
          <w:spacing w:val="59"/>
        </w:rPr>
        <w:t xml:space="preserve"> </w:t>
      </w:r>
      <w:r>
        <w:t>гольфа,</w:t>
      </w:r>
      <w:r>
        <w:tab/>
      </w:r>
      <w:r>
        <w:rPr>
          <w:spacing w:val="-1"/>
        </w:rPr>
        <w:t>и</w:t>
      </w:r>
      <w:r>
        <w:rPr>
          <w:spacing w:val="-68"/>
        </w:rPr>
        <w:t xml:space="preserve"> </w:t>
      </w:r>
      <w:r>
        <w:t>олимпийском</w:t>
      </w:r>
      <w:r>
        <w:rPr>
          <w:spacing w:val="1"/>
        </w:rPr>
        <w:t xml:space="preserve"> </w:t>
      </w:r>
      <w:r>
        <w:t>движении</w:t>
      </w:r>
      <w:r>
        <w:rPr>
          <w:spacing w:val="1"/>
        </w:rPr>
        <w:t xml:space="preserve"> </w:t>
      </w:r>
      <w:r>
        <w:t>в</w:t>
      </w:r>
      <w:r>
        <w:rPr>
          <w:spacing w:val="1"/>
        </w:rPr>
        <w:t xml:space="preserve"> </w:t>
      </w:r>
      <w:r>
        <w:t>начале</w:t>
      </w:r>
      <w:r>
        <w:rPr>
          <w:spacing w:val="1"/>
        </w:rPr>
        <w:t xml:space="preserve"> </w:t>
      </w:r>
      <w:r>
        <w:t>ХХ</w:t>
      </w:r>
      <w:r>
        <w:rPr>
          <w:spacing w:val="1"/>
        </w:rPr>
        <w:t xml:space="preserve"> </w:t>
      </w:r>
      <w:r>
        <w:t>века,</w:t>
      </w:r>
      <w:r>
        <w:rPr>
          <w:spacing w:val="1"/>
        </w:rPr>
        <w:t xml:space="preserve"> </w:t>
      </w:r>
      <w:r>
        <w:t>биографические</w:t>
      </w:r>
      <w:r>
        <w:rPr>
          <w:spacing w:val="1"/>
        </w:rPr>
        <w:t xml:space="preserve"> </w:t>
      </w:r>
      <w:r>
        <w:t>данные</w:t>
      </w:r>
      <w:r>
        <w:rPr>
          <w:spacing w:val="1"/>
        </w:rPr>
        <w:t xml:space="preserve"> </w:t>
      </w:r>
      <w:r>
        <w:t>первых</w:t>
      </w:r>
      <w:r>
        <w:rPr>
          <w:spacing w:val="1"/>
        </w:rPr>
        <w:t xml:space="preserve"> </w:t>
      </w:r>
      <w:r>
        <w:t>олимпийских</w:t>
      </w:r>
      <w:r>
        <w:rPr>
          <w:spacing w:val="-1"/>
        </w:rPr>
        <w:t xml:space="preserve"> </w:t>
      </w:r>
      <w:r>
        <w:t>чемпионов</w:t>
      </w:r>
      <w:r>
        <w:rPr>
          <w:spacing w:val="-2"/>
        </w:rPr>
        <w:t xml:space="preserve"> </w:t>
      </w:r>
      <w:r>
        <w:t>по</w:t>
      </w:r>
      <w:r>
        <w:rPr>
          <w:spacing w:val="-2"/>
        </w:rPr>
        <w:t xml:space="preserve"> </w:t>
      </w:r>
      <w:r>
        <w:t>гольфу</w:t>
      </w:r>
      <w:r>
        <w:rPr>
          <w:spacing w:val="-1"/>
        </w:rPr>
        <w:t xml:space="preserve"> </w:t>
      </w:r>
      <w:r>
        <w:t>и</w:t>
      </w:r>
      <w:r>
        <w:rPr>
          <w:spacing w:val="-2"/>
        </w:rPr>
        <w:t xml:space="preserve"> </w:t>
      </w:r>
      <w:r>
        <w:t>великих</w:t>
      </w:r>
      <w:r>
        <w:rPr>
          <w:spacing w:val="-2"/>
        </w:rPr>
        <w:t xml:space="preserve"> </w:t>
      </w:r>
      <w:r>
        <w:t>игроков</w:t>
      </w:r>
      <w:r>
        <w:rPr>
          <w:spacing w:val="-1"/>
        </w:rPr>
        <w:t xml:space="preserve"> </w:t>
      </w:r>
      <w:r>
        <w:t>в</w:t>
      </w:r>
      <w:r>
        <w:rPr>
          <w:spacing w:val="-2"/>
        </w:rPr>
        <w:t xml:space="preserve"> </w:t>
      </w:r>
      <w:r>
        <w:t>гольф;</w:t>
      </w:r>
    </w:p>
    <w:p w:rsidR="00C92B69" w:rsidRDefault="00B46697">
      <w:pPr>
        <w:pStyle w:val="a3"/>
        <w:ind w:right="303"/>
      </w:pPr>
      <w:r>
        <w:t>сформированность</w:t>
      </w:r>
      <w:r>
        <w:rPr>
          <w:spacing w:val="1"/>
        </w:rPr>
        <w:t xml:space="preserve"> </w:t>
      </w:r>
      <w:r>
        <w:t>представлений</w:t>
      </w:r>
      <w:r>
        <w:rPr>
          <w:spacing w:val="1"/>
        </w:rPr>
        <w:t xml:space="preserve"> </w:t>
      </w:r>
      <w:r>
        <w:t>о</w:t>
      </w:r>
      <w:r>
        <w:rPr>
          <w:spacing w:val="1"/>
        </w:rPr>
        <w:t xml:space="preserve"> </w:t>
      </w:r>
      <w:r>
        <w:t>кратких</w:t>
      </w:r>
      <w:r>
        <w:rPr>
          <w:spacing w:val="1"/>
        </w:rPr>
        <w:t xml:space="preserve"> </w:t>
      </w:r>
      <w:r>
        <w:t>правилах</w:t>
      </w:r>
      <w:r>
        <w:rPr>
          <w:spacing w:val="1"/>
        </w:rPr>
        <w:t xml:space="preserve"> </w:t>
      </w:r>
      <w:r>
        <w:t>игры</w:t>
      </w:r>
      <w:r>
        <w:rPr>
          <w:spacing w:val="70"/>
        </w:rPr>
        <w:t xml:space="preserve"> </w:t>
      </w:r>
      <w:r>
        <w:t>в</w:t>
      </w:r>
      <w:r>
        <w:rPr>
          <w:spacing w:val="70"/>
        </w:rPr>
        <w:t xml:space="preserve"> </w:t>
      </w:r>
      <w:r>
        <w:t>гольф</w:t>
      </w:r>
      <w:r>
        <w:rPr>
          <w:spacing w:val="71"/>
        </w:rPr>
        <w:t xml:space="preserve"> </w:t>
      </w:r>
      <w:r>
        <w:t>и</w:t>
      </w:r>
      <w:r>
        <w:rPr>
          <w:spacing w:val="1"/>
        </w:rPr>
        <w:t xml:space="preserve"> </w:t>
      </w:r>
      <w:r>
        <w:t xml:space="preserve">правила поведения игроков на гольф поле; </w:t>
      </w:r>
      <w:r>
        <w:rPr>
          <w:color w:val="160D01"/>
        </w:rPr>
        <w:t>знаний основных правил и этикета</w:t>
      </w:r>
      <w:r>
        <w:rPr>
          <w:color w:val="160D01"/>
          <w:spacing w:val="1"/>
        </w:rPr>
        <w:t xml:space="preserve"> </w:t>
      </w:r>
      <w:r>
        <w:rPr>
          <w:color w:val="160D01"/>
        </w:rPr>
        <w:t>при</w:t>
      </w:r>
      <w:r>
        <w:rPr>
          <w:color w:val="160D01"/>
          <w:spacing w:val="1"/>
        </w:rPr>
        <w:t xml:space="preserve"> </w:t>
      </w:r>
      <w:r>
        <w:rPr>
          <w:color w:val="160D01"/>
        </w:rPr>
        <w:t>участии</w:t>
      </w:r>
      <w:r>
        <w:rPr>
          <w:color w:val="160D01"/>
          <w:spacing w:val="-1"/>
        </w:rPr>
        <w:t xml:space="preserve"> </w:t>
      </w:r>
      <w:r>
        <w:rPr>
          <w:color w:val="160D01"/>
        </w:rPr>
        <w:t>в</w:t>
      </w:r>
      <w:r>
        <w:rPr>
          <w:color w:val="160D01"/>
          <w:spacing w:val="-1"/>
        </w:rPr>
        <w:t xml:space="preserve"> </w:t>
      </w:r>
      <w:r>
        <w:rPr>
          <w:color w:val="160D01"/>
        </w:rPr>
        <w:t>соревнованиях</w:t>
      </w:r>
      <w:r>
        <w:rPr>
          <w:color w:val="160D01"/>
          <w:spacing w:val="-1"/>
        </w:rPr>
        <w:t xml:space="preserve"> </w:t>
      </w:r>
      <w:r>
        <w:rPr>
          <w:color w:val="160D01"/>
        </w:rPr>
        <w:t>по</w:t>
      </w:r>
      <w:r>
        <w:rPr>
          <w:color w:val="160D01"/>
          <w:spacing w:val="-1"/>
        </w:rPr>
        <w:t xml:space="preserve"> </w:t>
      </w:r>
      <w:r>
        <w:rPr>
          <w:color w:val="160D01"/>
        </w:rPr>
        <w:t>гольфу;</w:t>
      </w:r>
    </w:p>
    <w:p w:rsidR="00C92B69" w:rsidRDefault="00B46697">
      <w:pPr>
        <w:pStyle w:val="a3"/>
        <w:ind w:right="302"/>
      </w:pPr>
      <w:r>
        <w:t>сформированность</w:t>
      </w:r>
      <w:r>
        <w:rPr>
          <w:spacing w:val="1"/>
        </w:rPr>
        <w:t xml:space="preserve"> </w:t>
      </w:r>
      <w:r>
        <w:t>первичных</w:t>
      </w:r>
      <w:r>
        <w:rPr>
          <w:spacing w:val="1"/>
        </w:rPr>
        <w:t xml:space="preserve"> </w:t>
      </w:r>
      <w:r>
        <w:t>навыков</w:t>
      </w:r>
      <w:r>
        <w:rPr>
          <w:spacing w:val="1"/>
        </w:rPr>
        <w:t xml:space="preserve"> </w:t>
      </w:r>
      <w:r>
        <w:t>совершения</w:t>
      </w:r>
      <w:r>
        <w:rPr>
          <w:spacing w:val="1"/>
        </w:rPr>
        <w:t xml:space="preserve"> </w:t>
      </w:r>
      <w:r>
        <w:t>игровых</w:t>
      </w:r>
      <w:r>
        <w:rPr>
          <w:spacing w:val="1"/>
        </w:rPr>
        <w:t xml:space="preserve"> </w:t>
      </w:r>
      <w:r>
        <w:t>действий</w:t>
      </w:r>
      <w:r>
        <w:rPr>
          <w:spacing w:val="1"/>
        </w:rPr>
        <w:t xml:space="preserve"> </w:t>
      </w:r>
      <w:r>
        <w:t>в</w:t>
      </w:r>
      <w:r>
        <w:rPr>
          <w:spacing w:val="1"/>
        </w:rPr>
        <w:t xml:space="preserve"> </w:t>
      </w:r>
      <w:r>
        <w:t>гольфе,</w:t>
      </w:r>
      <w:r>
        <w:rPr>
          <w:spacing w:val="-3"/>
        </w:rPr>
        <w:t xml:space="preserve"> </w:t>
      </w:r>
      <w:r>
        <w:t>расширение</w:t>
      </w:r>
      <w:r>
        <w:rPr>
          <w:spacing w:val="-1"/>
        </w:rPr>
        <w:t xml:space="preserve"> </w:t>
      </w:r>
      <w:r>
        <w:t>и</w:t>
      </w:r>
      <w:r>
        <w:rPr>
          <w:spacing w:val="-2"/>
        </w:rPr>
        <w:t xml:space="preserve"> </w:t>
      </w:r>
      <w:r>
        <w:t>углубление</w:t>
      </w:r>
      <w:r>
        <w:rPr>
          <w:spacing w:val="-2"/>
        </w:rPr>
        <w:t xml:space="preserve"> </w:t>
      </w:r>
      <w:r>
        <w:t>знаний</w:t>
      </w:r>
      <w:r>
        <w:rPr>
          <w:spacing w:val="-2"/>
        </w:rPr>
        <w:t xml:space="preserve"> </w:t>
      </w:r>
      <w:r>
        <w:t>об</w:t>
      </w:r>
      <w:r>
        <w:rPr>
          <w:spacing w:val="-1"/>
        </w:rPr>
        <w:t xml:space="preserve"> </w:t>
      </w:r>
      <w:r>
        <w:t>истории,</w:t>
      </w:r>
      <w:r>
        <w:rPr>
          <w:spacing w:val="-3"/>
        </w:rPr>
        <w:t xml:space="preserve"> </w:t>
      </w:r>
      <w:r>
        <w:t>цели</w:t>
      </w:r>
      <w:r>
        <w:rPr>
          <w:spacing w:val="-2"/>
        </w:rPr>
        <w:t xml:space="preserve"> </w:t>
      </w:r>
      <w:r>
        <w:t>и</w:t>
      </w:r>
      <w:r>
        <w:rPr>
          <w:spacing w:val="-2"/>
        </w:rPr>
        <w:t xml:space="preserve"> </w:t>
      </w:r>
      <w:r>
        <w:t>правилах</w:t>
      </w:r>
      <w:r>
        <w:rPr>
          <w:spacing w:val="-3"/>
        </w:rPr>
        <w:t xml:space="preserve"> </w:t>
      </w:r>
      <w:r>
        <w:t>игры;</w:t>
      </w:r>
    </w:p>
    <w:p w:rsidR="00C92B69" w:rsidRDefault="00B46697">
      <w:pPr>
        <w:pStyle w:val="a3"/>
        <w:ind w:right="315"/>
      </w:pPr>
      <w:r>
        <w:t>сформированность навыков безопасного поведения во время занятий гольфом</w:t>
      </w:r>
      <w:r>
        <w:rPr>
          <w:spacing w:val="1"/>
        </w:rPr>
        <w:t xml:space="preserve"> </w:t>
      </w:r>
      <w:r>
        <w:t>и</w:t>
      </w:r>
      <w:r>
        <w:rPr>
          <w:spacing w:val="-2"/>
        </w:rPr>
        <w:t xml:space="preserve"> </w:t>
      </w:r>
      <w:r>
        <w:t>посещений</w:t>
      </w:r>
      <w:r>
        <w:rPr>
          <w:spacing w:val="-1"/>
        </w:rPr>
        <w:t xml:space="preserve"> </w:t>
      </w:r>
      <w:r>
        <w:t>соревнований</w:t>
      </w:r>
      <w:r>
        <w:rPr>
          <w:spacing w:val="-1"/>
        </w:rPr>
        <w:t xml:space="preserve"> </w:t>
      </w:r>
      <w:r>
        <w:t>по</w:t>
      </w:r>
      <w:r>
        <w:rPr>
          <w:spacing w:val="-2"/>
        </w:rPr>
        <w:t xml:space="preserve"> </w:t>
      </w:r>
      <w:r>
        <w:t>гольфу;</w:t>
      </w:r>
    </w:p>
    <w:p w:rsidR="00C92B69" w:rsidRDefault="00B46697">
      <w:pPr>
        <w:pStyle w:val="a3"/>
        <w:ind w:right="314"/>
      </w:pPr>
      <w:r>
        <w:t>сформированность</w:t>
      </w:r>
      <w:r>
        <w:rPr>
          <w:spacing w:val="18"/>
        </w:rPr>
        <w:t xml:space="preserve"> </w:t>
      </w:r>
      <w:r>
        <w:t>знаний</w:t>
      </w:r>
      <w:r>
        <w:rPr>
          <w:spacing w:val="18"/>
        </w:rPr>
        <w:t xml:space="preserve"> </w:t>
      </w:r>
      <w:r>
        <w:t>и</w:t>
      </w:r>
      <w:r>
        <w:rPr>
          <w:spacing w:val="18"/>
        </w:rPr>
        <w:t xml:space="preserve"> </w:t>
      </w:r>
      <w:r>
        <w:t>соблюдение</w:t>
      </w:r>
      <w:r>
        <w:rPr>
          <w:spacing w:val="18"/>
        </w:rPr>
        <w:t xml:space="preserve"> </w:t>
      </w:r>
      <w:r>
        <w:t>правил</w:t>
      </w:r>
      <w:r>
        <w:rPr>
          <w:spacing w:val="18"/>
        </w:rPr>
        <w:t xml:space="preserve"> </w:t>
      </w:r>
      <w:r>
        <w:t>личной</w:t>
      </w:r>
      <w:r>
        <w:rPr>
          <w:spacing w:val="18"/>
        </w:rPr>
        <w:t xml:space="preserve"> </w:t>
      </w:r>
      <w:r>
        <w:t>гигиены,</w:t>
      </w:r>
      <w:r>
        <w:rPr>
          <w:spacing w:val="19"/>
        </w:rPr>
        <w:t xml:space="preserve"> </w:t>
      </w:r>
      <w:r>
        <w:t>требований</w:t>
      </w:r>
      <w:r>
        <w:rPr>
          <w:spacing w:val="-68"/>
        </w:rPr>
        <w:t xml:space="preserve"> </w:t>
      </w:r>
      <w:r>
        <w:t>к</w:t>
      </w:r>
      <w:r>
        <w:rPr>
          <w:spacing w:val="-3"/>
        </w:rPr>
        <w:t xml:space="preserve"> </w:t>
      </w:r>
      <w:r>
        <w:t>спортивной</w:t>
      </w:r>
      <w:r>
        <w:rPr>
          <w:spacing w:val="-3"/>
        </w:rPr>
        <w:t xml:space="preserve"> </w:t>
      </w:r>
      <w:r>
        <w:t>одежде,</w:t>
      </w:r>
      <w:r>
        <w:rPr>
          <w:spacing w:val="-2"/>
        </w:rPr>
        <w:t xml:space="preserve"> </w:t>
      </w:r>
      <w:r>
        <w:t>обуви</w:t>
      </w:r>
      <w:r>
        <w:rPr>
          <w:spacing w:val="-2"/>
        </w:rPr>
        <w:t xml:space="preserve"> </w:t>
      </w:r>
      <w:r>
        <w:t>и</w:t>
      </w:r>
      <w:r>
        <w:rPr>
          <w:spacing w:val="-3"/>
        </w:rPr>
        <w:t xml:space="preserve"> </w:t>
      </w:r>
      <w:r>
        <w:t>спортивному</w:t>
      </w:r>
      <w:r>
        <w:rPr>
          <w:spacing w:val="-3"/>
        </w:rPr>
        <w:t xml:space="preserve"> </w:t>
      </w:r>
      <w:r>
        <w:t>инвентарю</w:t>
      </w:r>
      <w:r>
        <w:rPr>
          <w:spacing w:val="-2"/>
        </w:rPr>
        <w:t xml:space="preserve"> </w:t>
      </w:r>
      <w:r>
        <w:t>для</w:t>
      </w:r>
      <w:r>
        <w:rPr>
          <w:spacing w:val="-3"/>
        </w:rPr>
        <w:t xml:space="preserve"> </w:t>
      </w:r>
      <w:r>
        <w:t>занятий</w:t>
      </w:r>
      <w:r>
        <w:rPr>
          <w:spacing w:val="-3"/>
        </w:rPr>
        <w:t xml:space="preserve"> </w:t>
      </w:r>
      <w:r>
        <w:t>гольфом;</w:t>
      </w:r>
    </w:p>
    <w:p w:rsidR="00C92B69" w:rsidRDefault="00B46697">
      <w:pPr>
        <w:pStyle w:val="a3"/>
        <w:ind w:right="323"/>
      </w:pPr>
      <w:r>
        <w:t>сформированность</w:t>
      </w:r>
      <w:r>
        <w:rPr>
          <w:spacing w:val="1"/>
        </w:rPr>
        <w:t xml:space="preserve"> </w:t>
      </w:r>
      <w:r>
        <w:t>базовых</w:t>
      </w:r>
      <w:r>
        <w:rPr>
          <w:spacing w:val="1"/>
        </w:rPr>
        <w:t xml:space="preserve"> </w:t>
      </w:r>
      <w:r>
        <w:t>навыков</w:t>
      </w:r>
      <w:r>
        <w:rPr>
          <w:spacing w:val="1"/>
        </w:rPr>
        <w:t xml:space="preserve"> </w:t>
      </w:r>
      <w:r>
        <w:t>самоконтроля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своим</w:t>
      </w:r>
      <w:r>
        <w:rPr>
          <w:spacing w:val="-67"/>
        </w:rPr>
        <w:t xml:space="preserve"> </w:t>
      </w:r>
      <w:r>
        <w:t>физическим</w:t>
      </w:r>
      <w:r>
        <w:rPr>
          <w:spacing w:val="-2"/>
        </w:rPr>
        <w:t xml:space="preserve"> </w:t>
      </w:r>
      <w:r>
        <w:t>состоянием</w:t>
      </w:r>
      <w:r>
        <w:rPr>
          <w:spacing w:val="-2"/>
        </w:rPr>
        <w:t xml:space="preserve"> </w:t>
      </w:r>
      <w:r>
        <w:t>и</w:t>
      </w:r>
      <w:r>
        <w:rPr>
          <w:spacing w:val="-2"/>
        </w:rPr>
        <w:t xml:space="preserve"> </w:t>
      </w:r>
      <w:r>
        <w:t>величиной</w:t>
      </w:r>
      <w:r>
        <w:rPr>
          <w:spacing w:val="-2"/>
        </w:rPr>
        <w:t xml:space="preserve"> </w:t>
      </w:r>
      <w:r>
        <w:t>физических</w:t>
      </w:r>
      <w:r>
        <w:rPr>
          <w:spacing w:val="-2"/>
        </w:rPr>
        <w:t xml:space="preserve"> </w:t>
      </w:r>
      <w:r>
        <w:t>нагрузок;</w:t>
      </w:r>
    </w:p>
    <w:p w:rsidR="00C92B69" w:rsidRDefault="00B46697">
      <w:pPr>
        <w:pStyle w:val="a3"/>
        <w:ind w:right="317"/>
      </w:pPr>
      <w:r>
        <w:t>сформированность основ организации самостоятельных занятий физической</w:t>
      </w:r>
      <w:r>
        <w:rPr>
          <w:spacing w:val="1"/>
        </w:rPr>
        <w:t xml:space="preserve"> </w:t>
      </w:r>
      <w:r>
        <w:t>культурой и спортом со сверстниками; организация и проведение со сверстниками</w:t>
      </w:r>
      <w:r>
        <w:rPr>
          <w:spacing w:val="1"/>
        </w:rPr>
        <w:t xml:space="preserve"> </w:t>
      </w:r>
      <w:r>
        <w:t>подвижных</w:t>
      </w:r>
      <w:r>
        <w:rPr>
          <w:spacing w:val="-3"/>
        </w:rPr>
        <w:t xml:space="preserve"> </w:t>
      </w:r>
      <w:r>
        <w:t>игр</w:t>
      </w:r>
      <w:r>
        <w:rPr>
          <w:spacing w:val="-2"/>
        </w:rPr>
        <w:t xml:space="preserve"> </w:t>
      </w:r>
      <w:r>
        <w:t>специальной</w:t>
      </w:r>
      <w:r>
        <w:rPr>
          <w:spacing w:val="-2"/>
        </w:rPr>
        <w:t xml:space="preserve"> </w:t>
      </w:r>
      <w:r>
        <w:t>направленности</w:t>
      </w:r>
      <w:r>
        <w:rPr>
          <w:spacing w:val="-3"/>
        </w:rPr>
        <w:t xml:space="preserve"> </w:t>
      </w:r>
      <w:r>
        <w:t>с</w:t>
      </w:r>
      <w:r>
        <w:rPr>
          <w:spacing w:val="-2"/>
        </w:rPr>
        <w:t xml:space="preserve"> </w:t>
      </w:r>
      <w:r>
        <w:t>элементами</w:t>
      </w:r>
      <w:r>
        <w:rPr>
          <w:spacing w:val="-2"/>
        </w:rPr>
        <w:t xml:space="preserve"> </w:t>
      </w:r>
      <w:r>
        <w:t>гольфа;</w:t>
      </w:r>
    </w:p>
    <w:p w:rsidR="00C92B69" w:rsidRDefault="00B46697">
      <w:pPr>
        <w:pStyle w:val="a3"/>
        <w:ind w:right="304"/>
      </w:pPr>
      <w:r>
        <w:t>знание,</w:t>
      </w:r>
      <w:r>
        <w:rPr>
          <w:spacing w:val="1"/>
        </w:rPr>
        <w:t xml:space="preserve"> </w:t>
      </w:r>
      <w:r>
        <w:t>умение</w:t>
      </w:r>
      <w:r>
        <w:rPr>
          <w:spacing w:val="1"/>
        </w:rPr>
        <w:t xml:space="preserve"> </w:t>
      </w:r>
      <w:r>
        <w:t>составлять</w:t>
      </w:r>
      <w:r>
        <w:rPr>
          <w:spacing w:val="1"/>
        </w:rPr>
        <w:t xml:space="preserve"> </w:t>
      </w:r>
      <w:r>
        <w:t>и</w:t>
      </w:r>
      <w:r>
        <w:rPr>
          <w:spacing w:val="1"/>
        </w:rPr>
        <w:t xml:space="preserve"> </w:t>
      </w:r>
      <w:r>
        <w:t>осваивать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утренней</w:t>
      </w:r>
      <w:r>
        <w:rPr>
          <w:spacing w:val="-67"/>
        </w:rPr>
        <w:t xml:space="preserve"> </w:t>
      </w:r>
      <w:r>
        <w:t>гигиенической гимнастики, дыхательной гимнастики, упражнений для глаз,</w:t>
      </w:r>
      <w:r>
        <w:rPr>
          <w:spacing w:val="1"/>
        </w:rPr>
        <w:t xml:space="preserve"> </w:t>
      </w:r>
      <w:r>
        <w:t>для</w:t>
      </w:r>
      <w:r>
        <w:rPr>
          <w:spacing w:val="1"/>
        </w:rPr>
        <w:t xml:space="preserve"> </w:t>
      </w:r>
      <w:r>
        <w:t>формирования</w:t>
      </w:r>
      <w:r>
        <w:rPr>
          <w:spacing w:val="-2"/>
        </w:rPr>
        <w:t xml:space="preserve"> </w:t>
      </w:r>
      <w:r>
        <w:t>осанки,</w:t>
      </w:r>
      <w:r>
        <w:rPr>
          <w:spacing w:val="-1"/>
        </w:rPr>
        <w:t xml:space="preserve"> </w:t>
      </w:r>
      <w:r>
        <w:t>профилактики</w:t>
      </w:r>
      <w:r>
        <w:rPr>
          <w:spacing w:val="-1"/>
        </w:rPr>
        <w:t xml:space="preserve"> </w:t>
      </w:r>
      <w:r>
        <w:t>плоскостопия;</w:t>
      </w:r>
    </w:p>
    <w:p w:rsidR="00C92B69" w:rsidRDefault="00B46697">
      <w:pPr>
        <w:pStyle w:val="a3"/>
        <w:ind w:right="314"/>
      </w:pPr>
      <w:r>
        <w:t>способность</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силы,</w:t>
      </w:r>
      <w:r>
        <w:rPr>
          <w:spacing w:val="1"/>
        </w:rPr>
        <w:t xml:space="preserve"> </w:t>
      </w:r>
      <w:r>
        <w:t>гибкости;</w:t>
      </w:r>
      <w:r>
        <w:rPr>
          <w:spacing w:val="1"/>
        </w:rPr>
        <w:t xml:space="preserve"> </w:t>
      </w:r>
      <w:r>
        <w:t>упражнений для укрепления суставов; специальных упражнений для формирования</w:t>
      </w:r>
      <w:r>
        <w:rPr>
          <w:spacing w:val="1"/>
        </w:rPr>
        <w:t xml:space="preserve"> </w:t>
      </w:r>
      <w:r>
        <w:t>технических</w:t>
      </w:r>
      <w:r>
        <w:rPr>
          <w:spacing w:val="-1"/>
        </w:rPr>
        <w:t xml:space="preserve"> </w:t>
      </w:r>
      <w:r>
        <w:t>навыков</w:t>
      </w:r>
      <w:r>
        <w:rPr>
          <w:spacing w:val="-1"/>
        </w:rPr>
        <w:t xml:space="preserve"> </w:t>
      </w:r>
      <w:r>
        <w:t>гольфиста;</w:t>
      </w:r>
    </w:p>
    <w:p w:rsidR="00C92B69" w:rsidRDefault="00B46697">
      <w:pPr>
        <w:pStyle w:val="a3"/>
        <w:ind w:left="1105" w:right="487" w:firstLine="0"/>
      </w:pPr>
      <w:r>
        <w:t>знание, умение работы с оборудованием, необходимым для занятий гольфом;</w:t>
      </w:r>
      <w:r>
        <w:rPr>
          <w:spacing w:val="-67"/>
        </w:rPr>
        <w:t xml:space="preserve"> </w:t>
      </w:r>
      <w:r>
        <w:t>умение</w:t>
      </w:r>
      <w:r>
        <w:rPr>
          <w:spacing w:val="-1"/>
        </w:rPr>
        <w:t xml:space="preserve"> </w:t>
      </w:r>
      <w:r>
        <w:t>выполнять</w:t>
      </w:r>
      <w:r>
        <w:rPr>
          <w:spacing w:val="-2"/>
        </w:rPr>
        <w:t xml:space="preserve"> </w:t>
      </w:r>
      <w:r>
        <w:t>патты</w:t>
      </w:r>
      <w:r>
        <w:rPr>
          <w:spacing w:val="-1"/>
        </w:rPr>
        <w:t xml:space="preserve"> </w:t>
      </w:r>
      <w:r>
        <w:t>и</w:t>
      </w:r>
      <w:r>
        <w:rPr>
          <w:spacing w:val="-2"/>
        </w:rPr>
        <w:t xml:space="preserve"> </w:t>
      </w:r>
      <w:r>
        <w:t>чипы</w:t>
      </w:r>
      <w:r>
        <w:rPr>
          <w:spacing w:val="-1"/>
        </w:rPr>
        <w:t xml:space="preserve"> </w:t>
      </w:r>
      <w:r>
        <w:t>на</w:t>
      </w:r>
      <w:r>
        <w:rPr>
          <w:spacing w:val="-2"/>
        </w:rPr>
        <w:t xml:space="preserve"> </w:t>
      </w:r>
      <w:r>
        <w:t>заданное</w:t>
      </w:r>
      <w:r>
        <w:rPr>
          <w:spacing w:val="-1"/>
        </w:rPr>
        <w:t xml:space="preserve"> </w:t>
      </w:r>
      <w:r>
        <w:t>расстояние;</w:t>
      </w:r>
    </w:p>
    <w:p w:rsidR="00C92B69" w:rsidRDefault="00B46697">
      <w:pPr>
        <w:pStyle w:val="a3"/>
        <w:ind w:right="303"/>
      </w:pPr>
      <w:r>
        <w:t>знание</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тренировочного</w:t>
      </w:r>
      <w:r>
        <w:rPr>
          <w:spacing w:val="1"/>
        </w:rPr>
        <w:t xml:space="preserve"> </w:t>
      </w:r>
      <w:r>
        <w:t>процесса</w:t>
      </w:r>
      <w:r>
        <w:rPr>
          <w:spacing w:val="1"/>
        </w:rPr>
        <w:t xml:space="preserve"> </w:t>
      </w:r>
      <w:r>
        <w:t>и</w:t>
      </w:r>
      <w:r>
        <w:rPr>
          <w:spacing w:val="-67"/>
        </w:rPr>
        <w:t xml:space="preserve"> </w:t>
      </w:r>
      <w:r>
        <w:t>соревновательной</w:t>
      </w:r>
      <w:r>
        <w:rPr>
          <w:spacing w:val="-2"/>
        </w:rPr>
        <w:t xml:space="preserve"> </w:t>
      </w:r>
      <w:r>
        <w:t>деятельности;</w:t>
      </w:r>
    </w:p>
    <w:p w:rsidR="00C92B69" w:rsidRDefault="00B46697">
      <w:pPr>
        <w:pStyle w:val="a3"/>
        <w:ind w:right="320"/>
      </w:pPr>
      <w:r>
        <w:t>способность концентрировать свое внимание на базовых элементах техники</w:t>
      </w:r>
      <w:r>
        <w:rPr>
          <w:spacing w:val="1"/>
        </w:rPr>
        <w:t xml:space="preserve"> </w:t>
      </w:r>
      <w:r>
        <w:t>движений</w:t>
      </w:r>
      <w:r>
        <w:rPr>
          <w:spacing w:val="-2"/>
        </w:rPr>
        <w:t xml:space="preserve"> </w:t>
      </w:r>
      <w:r>
        <w:t>в</w:t>
      </w:r>
      <w:r>
        <w:rPr>
          <w:spacing w:val="-2"/>
        </w:rPr>
        <w:t xml:space="preserve"> </w:t>
      </w:r>
      <w:r>
        <w:t>гольфе,</w:t>
      </w:r>
      <w:r>
        <w:rPr>
          <w:spacing w:val="-2"/>
        </w:rPr>
        <w:t xml:space="preserve"> </w:t>
      </w:r>
      <w:r>
        <w:t>уметь</w:t>
      </w:r>
      <w:r>
        <w:rPr>
          <w:spacing w:val="-1"/>
        </w:rPr>
        <w:t xml:space="preserve"> </w:t>
      </w:r>
      <w:r>
        <w:t>устранять ошибки</w:t>
      </w:r>
      <w:r>
        <w:rPr>
          <w:spacing w:val="-1"/>
        </w:rPr>
        <w:t xml:space="preserve"> </w:t>
      </w:r>
      <w:r>
        <w:t>после</w:t>
      </w:r>
      <w:r>
        <w:rPr>
          <w:spacing w:val="-2"/>
        </w:rPr>
        <w:t xml:space="preserve"> </w:t>
      </w:r>
      <w:r>
        <w:t>подсказки</w:t>
      </w:r>
      <w:r>
        <w:rPr>
          <w:spacing w:val="-2"/>
        </w:rPr>
        <w:t xml:space="preserve"> </w:t>
      </w:r>
      <w:r>
        <w:t>учителя;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316" w:firstLine="0"/>
      </w:pPr>
      <w:r>
        <w:t>участие в контрольных занятиях и учебных соревнованиях по гольфу;</w:t>
      </w:r>
      <w:r>
        <w:rPr>
          <w:spacing w:val="1"/>
        </w:rPr>
        <w:t xml:space="preserve"> </w:t>
      </w:r>
      <w:r>
        <w:t>выполнение</w:t>
      </w:r>
      <w:r>
        <w:rPr>
          <w:spacing w:val="63"/>
        </w:rPr>
        <w:t xml:space="preserve"> </w:t>
      </w:r>
      <w:r>
        <w:t>контрольно-тестовых</w:t>
      </w:r>
      <w:r>
        <w:rPr>
          <w:spacing w:val="63"/>
        </w:rPr>
        <w:t xml:space="preserve"> </w:t>
      </w:r>
      <w:r>
        <w:t>упражнений</w:t>
      </w:r>
      <w:r>
        <w:rPr>
          <w:spacing w:val="63"/>
        </w:rPr>
        <w:t xml:space="preserve"> </w:t>
      </w:r>
      <w:r>
        <w:t>по</w:t>
      </w:r>
      <w:r>
        <w:rPr>
          <w:spacing w:val="63"/>
        </w:rPr>
        <w:t xml:space="preserve"> </w:t>
      </w:r>
      <w:r>
        <w:t>общей</w:t>
      </w:r>
      <w:r>
        <w:rPr>
          <w:spacing w:val="63"/>
        </w:rPr>
        <w:t xml:space="preserve"> </w:t>
      </w:r>
      <w:r>
        <w:t>и</w:t>
      </w:r>
      <w:r>
        <w:rPr>
          <w:spacing w:val="63"/>
        </w:rPr>
        <w:t xml:space="preserve"> </w:t>
      </w:r>
      <w:r>
        <w:t>специальной</w:t>
      </w:r>
    </w:p>
    <w:p w:rsidR="00C92B69" w:rsidRDefault="00B46697">
      <w:pPr>
        <w:pStyle w:val="a3"/>
        <w:ind w:right="313" w:firstLine="0"/>
      </w:pPr>
      <w:r>
        <w:t>физической</w:t>
      </w:r>
      <w:r>
        <w:rPr>
          <w:spacing w:val="1"/>
        </w:rPr>
        <w:t xml:space="preserve"> </w:t>
      </w:r>
      <w:r>
        <w:t>подготовке</w:t>
      </w:r>
      <w:r>
        <w:rPr>
          <w:spacing w:val="1"/>
        </w:rPr>
        <w:t xml:space="preserve"> </w:t>
      </w:r>
      <w:r>
        <w:t>и</w:t>
      </w:r>
      <w:r>
        <w:rPr>
          <w:spacing w:val="1"/>
        </w:rPr>
        <w:t xml:space="preserve"> </w:t>
      </w:r>
      <w:r>
        <w:t>оценка</w:t>
      </w:r>
      <w:r>
        <w:rPr>
          <w:spacing w:val="1"/>
        </w:rPr>
        <w:t xml:space="preserve"> </w:t>
      </w:r>
      <w:r>
        <w:t>показателей</w:t>
      </w:r>
      <w:r>
        <w:rPr>
          <w:spacing w:val="1"/>
        </w:rPr>
        <w:t xml:space="preserve"> </w:t>
      </w:r>
      <w:r>
        <w:t>физической</w:t>
      </w:r>
      <w:r>
        <w:rPr>
          <w:spacing w:val="1"/>
        </w:rPr>
        <w:t xml:space="preserve"> </w:t>
      </w:r>
      <w:r>
        <w:t>подготовленности</w:t>
      </w:r>
      <w:r>
        <w:rPr>
          <w:spacing w:val="1"/>
        </w:rPr>
        <w:t xml:space="preserve"> </w:t>
      </w:r>
      <w:r>
        <w:t>гольфиста;</w:t>
      </w:r>
    </w:p>
    <w:p w:rsidR="00C92B69" w:rsidRDefault="00B46697">
      <w:pPr>
        <w:pStyle w:val="a3"/>
        <w:ind w:right="320"/>
      </w:pPr>
      <w:r>
        <w:t>умение демонстрировать во время учебной и соревновательной деятельности</w:t>
      </w:r>
      <w:r>
        <w:rPr>
          <w:spacing w:val="1"/>
        </w:rPr>
        <w:t xml:space="preserve"> </w:t>
      </w:r>
      <w:r>
        <w:t>волевые,</w:t>
      </w:r>
      <w:r>
        <w:rPr>
          <w:spacing w:val="-3"/>
        </w:rPr>
        <w:t xml:space="preserve"> </w:t>
      </w:r>
      <w:r>
        <w:t>социальные</w:t>
      </w:r>
      <w:r>
        <w:rPr>
          <w:spacing w:val="-3"/>
        </w:rPr>
        <w:t xml:space="preserve"> </w:t>
      </w:r>
      <w:r>
        <w:t>качества</w:t>
      </w:r>
      <w:r>
        <w:rPr>
          <w:spacing w:val="-2"/>
        </w:rPr>
        <w:t xml:space="preserve"> </w:t>
      </w:r>
      <w:r>
        <w:t>личности,</w:t>
      </w:r>
      <w:r>
        <w:rPr>
          <w:spacing w:val="-3"/>
        </w:rPr>
        <w:t xml:space="preserve"> </w:t>
      </w:r>
      <w:r>
        <w:t>организованность,</w:t>
      </w:r>
      <w:r>
        <w:rPr>
          <w:spacing w:val="-2"/>
        </w:rPr>
        <w:t xml:space="preserve"> </w:t>
      </w:r>
      <w:r>
        <w:t>ответственность;</w:t>
      </w:r>
    </w:p>
    <w:p w:rsidR="00C92B69" w:rsidRDefault="00B46697">
      <w:pPr>
        <w:pStyle w:val="a3"/>
        <w:ind w:right="308"/>
      </w:pPr>
      <w:r>
        <w:t>умение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проявлять</w:t>
      </w:r>
      <w:r>
        <w:rPr>
          <w:spacing w:val="1"/>
        </w:rPr>
        <w:t xml:space="preserve"> </w:t>
      </w:r>
      <w:r>
        <w:t>культуру общения и взаимодействия, терпимости и толерантности в достижении</w:t>
      </w:r>
      <w:r>
        <w:rPr>
          <w:spacing w:val="1"/>
        </w:rPr>
        <w:t xml:space="preserve"> </w:t>
      </w:r>
      <w:r>
        <w:t>общих</w:t>
      </w:r>
      <w:r>
        <w:rPr>
          <w:spacing w:val="-2"/>
        </w:rPr>
        <w:t xml:space="preserve"> </w:t>
      </w:r>
      <w:r>
        <w:t>целей</w:t>
      </w:r>
      <w:r>
        <w:rPr>
          <w:spacing w:val="-2"/>
        </w:rPr>
        <w:t xml:space="preserve"> </w:t>
      </w:r>
      <w:r>
        <w:t>в</w:t>
      </w:r>
      <w:r>
        <w:rPr>
          <w:spacing w:val="-2"/>
        </w:rPr>
        <w:t xml:space="preserve"> </w:t>
      </w:r>
      <w:r>
        <w:t>учебной</w:t>
      </w:r>
      <w:r>
        <w:rPr>
          <w:spacing w:val="-1"/>
        </w:rPr>
        <w:t xml:space="preserve"> </w:t>
      </w:r>
      <w:r>
        <w:t>и</w:t>
      </w:r>
      <w:r>
        <w:rPr>
          <w:spacing w:val="-2"/>
        </w:rPr>
        <w:t xml:space="preserve"> </w:t>
      </w:r>
      <w:r>
        <w:t>игровой</w:t>
      </w:r>
      <w:r>
        <w:rPr>
          <w:spacing w:val="-2"/>
        </w:rPr>
        <w:t xml:space="preserve"> </w:t>
      </w:r>
      <w:r>
        <w:t>деятельности</w:t>
      </w:r>
      <w:r>
        <w:rPr>
          <w:spacing w:val="-2"/>
        </w:rPr>
        <w:t xml:space="preserve"> </w:t>
      </w:r>
      <w:r>
        <w:t>на</w:t>
      </w:r>
      <w:r>
        <w:rPr>
          <w:spacing w:val="-2"/>
        </w:rPr>
        <w:t xml:space="preserve"> </w:t>
      </w:r>
      <w:r>
        <w:t>занятиях</w:t>
      </w:r>
      <w:r>
        <w:rPr>
          <w:spacing w:val="-2"/>
        </w:rPr>
        <w:t xml:space="preserve"> </w:t>
      </w:r>
      <w:r>
        <w:t>гольфом.</w:t>
      </w:r>
    </w:p>
    <w:p w:rsidR="00C92B69" w:rsidRDefault="00B46697" w:rsidP="00A6674E">
      <w:pPr>
        <w:pStyle w:val="a5"/>
        <w:numPr>
          <w:ilvl w:val="2"/>
          <w:numId w:val="18"/>
        </w:numPr>
        <w:tabs>
          <w:tab w:val="left" w:pos="2085"/>
        </w:tabs>
        <w:rPr>
          <w:sz w:val="28"/>
        </w:rPr>
      </w:pPr>
      <w:r>
        <w:rPr>
          <w:sz w:val="28"/>
        </w:rPr>
        <w:t>Модуль</w:t>
      </w:r>
      <w:r>
        <w:rPr>
          <w:spacing w:val="-4"/>
          <w:sz w:val="28"/>
        </w:rPr>
        <w:t xml:space="preserve"> </w:t>
      </w:r>
      <w:r>
        <w:rPr>
          <w:sz w:val="28"/>
        </w:rPr>
        <w:t>«Биатлон».</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«Биатлон».</w:t>
      </w:r>
    </w:p>
    <w:p w:rsidR="00C92B69" w:rsidRDefault="00B46697">
      <w:pPr>
        <w:pStyle w:val="a3"/>
        <w:ind w:right="303"/>
      </w:pPr>
      <w:r>
        <w:t>Модуль «Биатлон» (далее – модуль «Биатлон», модуль по биатлону, биатлон)</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части</w:t>
      </w:r>
      <w:r>
        <w:rPr>
          <w:spacing w:val="1"/>
        </w:rPr>
        <w:t xml:space="preserve"> </w:t>
      </w:r>
      <w:r>
        <w:t>рабочей</w:t>
      </w:r>
      <w:r>
        <w:rPr>
          <w:spacing w:val="-67"/>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направленной</w:t>
      </w:r>
      <w:r>
        <w:rPr>
          <w:spacing w:val="1"/>
        </w:rPr>
        <w:t xml:space="preserve"> </w:t>
      </w:r>
      <w:r>
        <w:t>на</w:t>
      </w:r>
      <w:r>
        <w:rPr>
          <w:spacing w:val="1"/>
        </w:rPr>
        <w:t xml:space="preserve"> </w:t>
      </w:r>
      <w:r>
        <w:t>формирование общих представлений о физической культуре и спорте, физической</w:t>
      </w:r>
      <w:r>
        <w:rPr>
          <w:spacing w:val="1"/>
        </w:rPr>
        <w:t xml:space="preserve"> </w:t>
      </w:r>
      <w:r>
        <w:t>активности человека, физических качествах, жизненно важных прикладных умениях</w:t>
      </w:r>
      <w:r>
        <w:rPr>
          <w:spacing w:val="-67"/>
        </w:rPr>
        <w:t xml:space="preserve"> </w:t>
      </w:r>
      <w:r>
        <w:t>и навыках, основных физических упражнениях (игровых и спортивных) с целью</w:t>
      </w:r>
      <w:r>
        <w:rPr>
          <w:spacing w:val="1"/>
        </w:rPr>
        <w:t xml:space="preserve"> </w:t>
      </w:r>
      <w:r>
        <w:t>достижения результатов ФГОС НОО, с учетом современных тенденций в системе</w:t>
      </w:r>
      <w:r>
        <w:rPr>
          <w:spacing w:val="1"/>
        </w:rPr>
        <w:t xml:space="preserve"> </w:t>
      </w:r>
      <w:r>
        <w:t>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1"/>
        </w:rPr>
        <w:t xml:space="preserve"> </w:t>
      </w:r>
      <w:r>
        <w:t>различным видам</w:t>
      </w:r>
      <w:r>
        <w:rPr>
          <w:spacing w:val="-1"/>
        </w:rPr>
        <w:t xml:space="preserve"> </w:t>
      </w:r>
      <w:r>
        <w:t>спорта.</w:t>
      </w:r>
    </w:p>
    <w:p w:rsidR="00C92B69" w:rsidRDefault="00B46697">
      <w:pPr>
        <w:pStyle w:val="a3"/>
        <w:spacing w:before="1"/>
        <w:ind w:right="309"/>
      </w:pPr>
      <w:r>
        <w:t>Биатлон</w:t>
      </w:r>
      <w:r>
        <w:rPr>
          <w:spacing w:val="1"/>
        </w:rPr>
        <w:t xml:space="preserve"> </w:t>
      </w:r>
      <w:r>
        <w:t>–</w:t>
      </w:r>
      <w:r>
        <w:rPr>
          <w:spacing w:val="1"/>
        </w:rPr>
        <w:t xml:space="preserve"> </w:t>
      </w:r>
      <w:r>
        <w:t>вид</w:t>
      </w:r>
      <w:r>
        <w:rPr>
          <w:spacing w:val="1"/>
        </w:rPr>
        <w:t xml:space="preserve"> </w:t>
      </w:r>
      <w:r>
        <w:t>спорта,</w:t>
      </w:r>
      <w:r>
        <w:rPr>
          <w:spacing w:val="1"/>
        </w:rPr>
        <w:t xml:space="preserve"> </w:t>
      </w:r>
      <w:r>
        <w:t>который</w:t>
      </w:r>
      <w:r>
        <w:rPr>
          <w:spacing w:val="1"/>
        </w:rPr>
        <w:t xml:space="preserve"> </w:t>
      </w:r>
      <w:r>
        <w:t>способствует</w:t>
      </w:r>
      <w:r>
        <w:rPr>
          <w:spacing w:val="1"/>
        </w:rPr>
        <w:t xml:space="preserve"> </w:t>
      </w:r>
      <w:r>
        <w:t>всестороннему</w:t>
      </w:r>
      <w:r>
        <w:rPr>
          <w:spacing w:val="1"/>
        </w:rPr>
        <w:t xml:space="preserve"> </w:t>
      </w:r>
      <w:r>
        <w:t>физическому,</w:t>
      </w:r>
      <w:r>
        <w:rPr>
          <w:spacing w:val="-67"/>
        </w:rPr>
        <w:t xml:space="preserve"> </w:t>
      </w:r>
      <w:r>
        <w:t>интеллектуальному, нравственному развитию обучающихся, укреплению здоровья,</w:t>
      </w:r>
      <w:r>
        <w:rPr>
          <w:spacing w:val="1"/>
        </w:rPr>
        <w:t xml:space="preserve"> </w:t>
      </w:r>
      <w:r>
        <w:t>привлечению школьников всех возрастов к систематическим занятиям 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1"/>
        </w:rPr>
        <w:t xml:space="preserve"> </w:t>
      </w:r>
      <w:r>
        <w:t>самоопределению.</w:t>
      </w:r>
      <w:r>
        <w:rPr>
          <w:spacing w:val="1"/>
        </w:rPr>
        <w:t xml:space="preserve"> </w:t>
      </w:r>
      <w:r>
        <w:t>Полифункциональный характер биатлона как спортивной дисциплины ценен тем,</w:t>
      </w:r>
      <w:r>
        <w:rPr>
          <w:spacing w:val="1"/>
        </w:rPr>
        <w:t xml:space="preserve"> </w:t>
      </w:r>
      <w:r>
        <w:t>что</w:t>
      </w:r>
      <w:r>
        <w:rPr>
          <w:spacing w:val="1"/>
        </w:rPr>
        <w:t xml:space="preserve"> </w:t>
      </w:r>
      <w:r>
        <w:t>он</w:t>
      </w:r>
      <w:r>
        <w:rPr>
          <w:spacing w:val="1"/>
        </w:rPr>
        <w:t xml:space="preserve"> </w:t>
      </w:r>
      <w:r>
        <w:t>способен</w:t>
      </w:r>
      <w:r>
        <w:rPr>
          <w:spacing w:val="1"/>
        </w:rPr>
        <w:t xml:space="preserve"> </w:t>
      </w:r>
      <w:r>
        <w:t>развивать</w:t>
      </w:r>
      <w:r>
        <w:rPr>
          <w:spacing w:val="1"/>
        </w:rPr>
        <w:t xml:space="preserve"> </w:t>
      </w:r>
      <w:r>
        <w:t>не</w:t>
      </w:r>
      <w:r>
        <w:rPr>
          <w:spacing w:val="1"/>
        </w:rPr>
        <w:t xml:space="preserve"> </w:t>
      </w:r>
      <w:r>
        <w:t>только</w:t>
      </w:r>
      <w:r>
        <w:rPr>
          <w:spacing w:val="1"/>
        </w:rPr>
        <w:t xml:space="preserve"> </w:t>
      </w:r>
      <w:r>
        <w:t>физические,</w:t>
      </w:r>
      <w:r>
        <w:rPr>
          <w:spacing w:val="1"/>
        </w:rPr>
        <w:t xml:space="preserve"> </w:t>
      </w:r>
      <w:r>
        <w:t>но</w:t>
      </w:r>
      <w:r>
        <w:rPr>
          <w:spacing w:val="1"/>
        </w:rPr>
        <w:t xml:space="preserve"> </w:t>
      </w:r>
      <w:r>
        <w:t>и</w:t>
      </w:r>
      <w:r>
        <w:rPr>
          <w:spacing w:val="1"/>
        </w:rPr>
        <w:t xml:space="preserve"> </w:t>
      </w:r>
      <w:r>
        <w:t>нравственные</w:t>
      </w:r>
      <w:r>
        <w:rPr>
          <w:spacing w:val="1"/>
        </w:rPr>
        <w:t xml:space="preserve"> </w:t>
      </w:r>
      <w:r>
        <w:t>качества</w:t>
      </w:r>
      <w:r>
        <w:rPr>
          <w:spacing w:val="1"/>
        </w:rPr>
        <w:t xml:space="preserve"> </w:t>
      </w:r>
      <w:r>
        <w:t>обучающихся,</w:t>
      </w:r>
      <w:r>
        <w:rPr>
          <w:spacing w:val="1"/>
        </w:rPr>
        <w:t xml:space="preserve"> </w:t>
      </w:r>
      <w:r>
        <w:t>способствует</w:t>
      </w:r>
      <w:r>
        <w:rPr>
          <w:spacing w:val="1"/>
        </w:rPr>
        <w:t xml:space="preserve"> </w:t>
      </w:r>
      <w:r>
        <w:t>укреплению</w:t>
      </w:r>
      <w:r>
        <w:rPr>
          <w:spacing w:val="1"/>
        </w:rPr>
        <w:t xml:space="preserve"> </w:t>
      </w:r>
      <w:r>
        <w:t>навыков</w:t>
      </w:r>
      <w:r>
        <w:rPr>
          <w:spacing w:val="1"/>
        </w:rPr>
        <w:t xml:space="preserve"> </w:t>
      </w:r>
      <w:r>
        <w:t>внутренней</w:t>
      </w:r>
      <w:r>
        <w:rPr>
          <w:spacing w:val="1"/>
        </w:rPr>
        <w:t xml:space="preserve"> </w:t>
      </w:r>
      <w:r>
        <w:t>организации,</w:t>
      </w:r>
      <w:r>
        <w:rPr>
          <w:spacing w:val="1"/>
        </w:rPr>
        <w:t xml:space="preserve"> </w:t>
      </w:r>
      <w:r>
        <w:t>самодисциплины,</w:t>
      </w:r>
      <w:r>
        <w:rPr>
          <w:spacing w:val="1"/>
        </w:rPr>
        <w:t xml:space="preserve"> </w:t>
      </w:r>
      <w:r>
        <w:t>способствует</w:t>
      </w:r>
      <w:r>
        <w:rPr>
          <w:spacing w:val="1"/>
        </w:rPr>
        <w:t xml:space="preserve"> </w:t>
      </w:r>
      <w:r>
        <w:t>выработке</w:t>
      </w:r>
      <w:r>
        <w:rPr>
          <w:spacing w:val="1"/>
        </w:rPr>
        <w:t xml:space="preserve"> </w:t>
      </w:r>
      <w:r>
        <w:t>коммуникативных</w:t>
      </w:r>
      <w:r>
        <w:rPr>
          <w:spacing w:val="1"/>
        </w:rPr>
        <w:t xml:space="preserve"> </w:t>
      </w:r>
      <w:r>
        <w:t>качеств</w:t>
      </w:r>
      <w:r>
        <w:rPr>
          <w:spacing w:val="1"/>
        </w:rPr>
        <w:t xml:space="preserve"> </w:t>
      </w:r>
      <w:r>
        <w:t>характера,</w:t>
      </w:r>
      <w:r>
        <w:rPr>
          <w:spacing w:val="1"/>
        </w:rPr>
        <w:t xml:space="preserve"> </w:t>
      </w:r>
      <w:r>
        <w:t>физической</w:t>
      </w:r>
      <w:r>
        <w:rPr>
          <w:spacing w:val="1"/>
        </w:rPr>
        <w:t xml:space="preserve"> </w:t>
      </w:r>
      <w:r>
        <w:t>выносливости,</w:t>
      </w:r>
      <w:r>
        <w:rPr>
          <w:spacing w:val="1"/>
        </w:rPr>
        <w:t xml:space="preserve"> </w:t>
      </w:r>
      <w:r>
        <w:t>а</w:t>
      </w:r>
      <w:r>
        <w:rPr>
          <w:spacing w:val="1"/>
        </w:rPr>
        <w:t xml:space="preserve"> </w:t>
      </w:r>
      <w:r>
        <w:t>в</w:t>
      </w:r>
      <w:r>
        <w:rPr>
          <w:spacing w:val="1"/>
        </w:rPr>
        <w:t xml:space="preserve"> </w:t>
      </w:r>
      <w:r>
        <w:t>целом</w:t>
      </w:r>
      <w:r>
        <w:rPr>
          <w:spacing w:val="1"/>
        </w:rPr>
        <w:t xml:space="preserve"> </w:t>
      </w:r>
      <w:r>
        <w:t>обладает</w:t>
      </w:r>
      <w:r>
        <w:rPr>
          <w:spacing w:val="1"/>
        </w:rPr>
        <w:t xml:space="preserve"> </w:t>
      </w:r>
      <w:r>
        <w:t>зрелищными</w:t>
      </w:r>
      <w:r>
        <w:rPr>
          <w:spacing w:val="1"/>
        </w:rPr>
        <w:t xml:space="preserve"> </w:t>
      </w:r>
      <w:r>
        <w:t>свойствами,</w:t>
      </w:r>
      <w:r>
        <w:rPr>
          <w:spacing w:val="-67"/>
        </w:rPr>
        <w:t xml:space="preserve"> </w:t>
      </w:r>
      <w:r>
        <w:t>наполняющими</w:t>
      </w:r>
      <w:r>
        <w:rPr>
          <w:spacing w:val="-3"/>
        </w:rPr>
        <w:t xml:space="preserve"> </w:t>
      </w:r>
      <w:r>
        <w:t>жизнь</w:t>
      </w:r>
      <w:r>
        <w:rPr>
          <w:spacing w:val="-2"/>
        </w:rPr>
        <w:t xml:space="preserve"> </w:t>
      </w:r>
      <w:r>
        <w:t>детей</w:t>
      </w:r>
      <w:r>
        <w:rPr>
          <w:spacing w:val="-2"/>
        </w:rPr>
        <w:t xml:space="preserve"> </w:t>
      </w:r>
      <w:r>
        <w:t>и</w:t>
      </w:r>
      <w:r>
        <w:rPr>
          <w:spacing w:val="-2"/>
        </w:rPr>
        <w:t xml:space="preserve"> </w:t>
      </w:r>
      <w:r>
        <w:t>молодежи</w:t>
      </w:r>
      <w:r>
        <w:rPr>
          <w:spacing w:val="-2"/>
        </w:rPr>
        <w:t xml:space="preserve"> </w:t>
      </w:r>
      <w:r>
        <w:t>позитивным</w:t>
      </w:r>
      <w:r>
        <w:rPr>
          <w:spacing w:val="-2"/>
        </w:rPr>
        <w:t xml:space="preserve"> </w:t>
      </w:r>
      <w:r>
        <w:t>настроем.</w:t>
      </w:r>
    </w:p>
    <w:p w:rsidR="00C92B69" w:rsidRDefault="00B46697">
      <w:pPr>
        <w:pStyle w:val="a3"/>
        <w:ind w:right="311"/>
      </w:pPr>
      <w:r>
        <w:t>Модуль</w:t>
      </w:r>
      <w:r>
        <w:rPr>
          <w:spacing w:val="1"/>
        </w:rPr>
        <w:t xml:space="preserve"> </w:t>
      </w:r>
      <w:r>
        <w:t>по</w:t>
      </w:r>
      <w:r>
        <w:rPr>
          <w:spacing w:val="1"/>
        </w:rPr>
        <w:t xml:space="preserve"> </w:t>
      </w:r>
      <w:r>
        <w:t>биатлону</w:t>
      </w:r>
      <w:r>
        <w:rPr>
          <w:spacing w:val="1"/>
        </w:rPr>
        <w:t xml:space="preserve"> </w:t>
      </w:r>
      <w:r>
        <w:t>также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массовости</w:t>
      </w:r>
      <w:r>
        <w:rPr>
          <w:spacing w:val="1"/>
        </w:rPr>
        <w:t xml:space="preserve"> </w:t>
      </w:r>
      <w:r>
        <w:t>занятий</w:t>
      </w:r>
      <w:r>
        <w:rPr>
          <w:spacing w:val="1"/>
        </w:rPr>
        <w:t xml:space="preserve"> </w:t>
      </w:r>
      <w:r>
        <w:t>биатлоном как популярным, зрелищным, перспективным видом спорта, созданию</w:t>
      </w:r>
      <w:r>
        <w:rPr>
          <w:spacing w:val="1"/>
        </w:rPr>
        <w:t xml:space="preserve"> </w:t>
      </w:r>
      <w:r>
        <w:t>условий</w:t>
      </w:r>
      <w:r>
        <w:rPr>
          <w:spacing w:val="1"/>
        </w:rPr>
        <w:t xml:space="preserve"> </w:t>
      </w:r>
      <w:r>
        <w:t>занятий</w:t>
      </w:r>
      <w:r>
        <w:rPr>
          <w:spacing w:val="1"/>
        </w:rPr>
        <w:t xml:space="preserve"> </w:t>
      </w:r>
      <w:r>
        <w:t>прикладными</w:t>
      </w:r>
      <w:r>
        <w:rPr>
          <w:spacing w:val="1"/>
        </w:rPr>
        <w:t xml:space="preserve"> </w:t>
      </w:r>
      <w:r>
        <w:t>видами</w:t>
      </w:r>
      <w:r>
        <w:rPr>
          <w:spacing w:val="1"/>
        </w:rPr>
        <w:t xml:space="preserve"> </w:t>
      </w:r>
      <w:r>
        <w:t>физической</w:t>
      </w:r>
      <w:r>
        <w:rPr>
          <w:spacing w:val="1"/>
        </w:rPr>
        <w:t xml:space="preserve"> </w:t>
      </w:r>
      <w:r>
        <w:t>активности</w:t>
      </w:r>
      <w:r>
        <w:rPr>
          <w:spacing w:val="1"/>
        </w:rPr>
        <w:t xml:space="preserve"> </w:t>
      </w:r>
      <w:r>
        <w:t>–</w:t>
      </w:r>
      <w:r>
        <w:rPr>
          <w:spacing w:val="1"/>
        </w:rPr>
        <w:t xml:space="preserve"> </w:t>
      </w:r>
      <w:r>
        <w:t>кроссовой</w:t>
      </w:r>
      <w:r>
        <w:rPr>
          <w:spacing w:val="1"/>
        </w:rPr>
        <w:t xml:space="preserve"> </w:t>
      </w:r>
      <w:r>
        <w:t>подготовкой, плаванием, силовыми упражнениями, лыжными гонками, стрелковой</w:t>
      </w:r>
      <w:r>
        <w:rPr>
          <w:spacing w:val="1"/>
        </w:rPr>
        <w:t xml:space="preserve"> </w:t>
      </w:r>
      <w:r>
        <w:t>подготовкой, расширение объема селекционной работы, повышение эффективности</w:t>
      </w:r>
      <w:r>
        <w:rPr>
          <w:spacing w:val="1"/>
        </w:rPr>
        <w:t xml:space="preserve"> </w:t>
      </w:r>
      <w:r>
        <w:t>подготовки</w:t>
      </w:r>
      <w:r>
        <w:rPr>
          <w:spacing w:val="-3"/>
        </w:rPr>
        <w:t xml:space="preserve"> </w:t>
      </w:r>
      <w:r>
        <w:t>олимпийского</w:t>
      </w:r>
      <w:r>
        <w:rPr>
          <w:spacing w:val="-1"/>
        </w:rPr>
        <w:t xml:space="preserve"> </w:t>
      </w:r>
      <w:r>
        <w:t>резерва</w:t>
      </w:r>
      <w:r>
        <w:rPr>
          <w:spacing w:val="-2"/>
        </w:rPr>
        <w:t xml:space="preserve"> </w:t>
      </w:r>
      <w:r>
        <w:t>на</w:t>
      </w:r>
      <w:r>
        <w:rPr>
          <w:spacing w:val="-2"/>
        </w:rPr>
        <w:t xml:space="preserve"> </w:t>
      </w:r>
      <w:r>
        <w:t>основе</w:t>
      </w:r>
      <w:r>
        <w:rPr>
          <w:spacing w:val="-2"/>
        </w:rPr>
        <w:t xml:space="preserve"> </w:t>
      </w:r>
      <w:r>
        <w:t>базовых</w:t>
      </w:r>
      <w:r>
        <w:rPr>
          <w:spacing w:val="-2"/>
        </w:rPr>
        <w:t xml:space="preserve"> </w:t>
      </w:r>
      <w:r>
        <w:t>решений</w:t>
      </w:r>
      <w:r>
        <w:rPr>
          <w:spacing w:val="-1"/>
        </w:rPr>
        <w:t xml:space="preserve"> </w:t>
      </w:r>
      <w:r>
        <w:t>мира</w:t>
      </w:r>
      <w:r>
        <w:rPr>
          <w:spacing w:val="-3"/>
        </w:rPr>
        <w:t xml:space="preserve"> </w:t>
      </w:r>
      <w:r>
        <w:t>биатлона.</w:t>
      </w:r>
    </w:p>
    <w:p w:rsidR="00C92B69" w:rsidRDefault="00B46697" w:rsidP="00A6674E">
      <w:pPr>
        <w:pStyle w:val="a5"/>
        <w:numPr>
          <w:ilvl w:val="3"/>
          <w:numId w:val="18"/>
        </w:numPr>
        <w:tabs>
          <w:tab w:val="left" w:pos="2295"/>
        </w:tabs>
        <w:ind w:left="395" w:right="303"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«Биатлон»</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образа жизни через занятия физической культурой</w:t>
      </w:r>
      <w:r>
        <w:rPr>
          <w:spacing w:val="1"/>
          <w:sz w:val="28"/>
        </w:rPr>
        <w:t xml:space="preserve"> </w:t>
      </w:r>
      <w:r>
        <w:rPr>
          <w:sz w:val="28"/>
        </w:rPr>
        <w:t>и</w:t>
      </w:r>
      <w:r>
        <w:rPr>
          <w:spacing w:val="1"/>
          <w:sz w:val="28"/>
        </w:rPr>
        <w:t xml:space="preserve"> </w:t>
      </w:r>
      <w:r>
        <w:rPr>
          <w:sz w:val="28"/>
        </w:rPr>
        <w:t>спортом</w:t>
      </w:r>
      <w:r>
        <w:rPr>
          <w:spacing w:val="-2"/>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средств</w:t>
      </w:r>
      <w:r>
        <w:rPr>
          <w:spacing w:val="-1"/>
          <w:sz w:val="28"/>
        </w:rPr>
        <w:t xml:space="preserve"> </w:t>
      </w:r>
      <w:r>
        <w:rPr>
          <w:sz w:val="28"/>
        </w:rPr>
        <w:t>биатлона.</w:t>
      </w:r>
    </w:p>
    <w:p w:rsidR="00C92B69" w:rsidRDefault="00B46697" w:rsidP="00A6674E">
      <w:pPr>
        <w:pStyle w:val="a5"/>
        <w:numPr>
          <w:ilvl w:val="3"/>
          <w:numId w:val="18"/>
        </w:numPr>
        <w:tabs>
          <w:tab w:val="left" w:pos="229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«Биатлон»</w:t>
      </w:r>
      <w:r>
        <w:rPr>
          <w:spacing w:val="-5"/>
          <w:sz w:val="28"/>
        </w:rPr>
        <w:t xml:space="preserve"> </w:t>
      </w:r>
      <w:r>
        <w:rPr>
          <w:sz w:val="28"/>
        </w:rPr>
        <w:t>являются:</w:t>
      </w:r>
    </w:p>
    <w:p w:rsidR="00C92B69" w:rsidRDefault="00B46697">
      <w:pPr>
        <w:pStyle w:val="a3"/>
        <w:ind w:right="303"/>
      </w:pPr>
      <w:r>
        <w:t>способствование формированию жизненно важных двигательных умений</w:t>
      </w:r>
      <w:r>
        <w:rPr>
          <w:spacing w:val="1"/>
        </w:rPr>
        <w:t xml:space="preserve"> </w:t>
      </w:r>
      <w:r>
        <w:t>и</w:t>
      </w:r>
      <w:r>
        <w:rPr>
          <w:spacing w:val="1"/>
        </w:rPr>
        <w:t xml:space="preserve"> </w:t>
      </w:r>
      <w:r>
        <w:t>навыков;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биатлоном;</w:t>
      </w:r>
    </w:p>
    <w:p w:rsidR="00C92B69" w:rsidRDefault="00B46697">
      <w:pPr>
        <w:pStyle w:val="a3"/>
        <w:ind w:right="313"/>
      </w:pPr>
      <w:r>
        <w:t>развитие координации, гибкости, профессиональных и прикладных навыков,</w:t>
      </w:r>
      <w:r>
        <w:rPr>
          <w:spacing w:val="1"/>
        </w:rPr>
        <w:t xml:space="preserve"> </w:t>
      </w:r>
      <w:r>
        <w:t>общей</w:t>
      </w:r>
      <w:r>
        <w:rPr>
          <w:spacing w:val="-1"/>
        </w:rPr>
        <w:t xml:space="preserve"> </w:t>
      </w:r>
      <w:r>
        <w:t>физической</w:t>
      </w:r>
      <w:r>
        <w:rPr>
          <w:spacing w:val="-1"/>
        </w:rPr>
        <w:t xml:space="preserve"> </w:t>
      </w:r>
      <w:r>
        <w:t>выносливости;</w:t>
      </w:r>
    </w:p>
    <w:p w:rsidR="00C92B69" w:rsidRDefault="00B46697">
      <w:pPr>
        <w:pStyle w:val="a3"/>
        <w:ind w:left="1105" w:right="310" w:firstLine="0"/>
      </w:pPr>
      <w:r>
        <w:t>развитие двигательных функций, обогащение двигательного опыта;</w:t>
      </w:r>
      <w:r>
        <w:rPr>
          <w:spacing w:val="1"/>
        </w:rPr>
        <w:t xml:space="preserve"> </w:t>
      </w:r>
      <w:r>
        <w:t>воспитание</w:t>
      </w:r>
      <w:r>
        <w:rPr>
          <w:spacing w:val="51"/>
        </w:rPr>
        <w:t xml:space="preserve"> </w:t>
      </w:r>
      <w:r>
        <w:t>нравственных</w:t>
      </w:r>
      <w:r>
        <w:rPr>
          <w:spacing w:val="51"/>
        </w:rPr>
        <w:t xml:space="preserve"> </w:t>
      </w:r>
      <w:r>
        <w:t>качеств</w:t>
      </w:r>
      <w:r>
        <w:rPr>
          <w:spacing w:val="51"/>
        </w:rPr>
        <w:t xml:space="preserve"> </w:t>
      </w:r>
      <w:r>
        <w:t>по</w:t>
      </w:r>
      <w:r>
        <w:rPr>
          <w:spacing w:val="51"/>
        </w:rPr>
        <w:t xml:space="preserve"> </w:t>
      </w:r>
      <w:r>
        <w:t>отношению</w:t>
      </w:r>
      <w:r>
        <w:rPr>
          <w:spacing w:val="51"/>
        </w:rPr>
        <w:t xml:space="preserve"> </w:t>
      </w:r>
      <w:r>
        <w:t>к</w:t>
      </w:r>
      <w:r>
        <w:rPr>
          <w:spacing w:val="51"/>
        </w:rPr>
        <w:t xml:space="preserve"> </w:t>
      </w:r>
      <w:r>
        <w:t>окружающим:</w:t>
      </w:r>
    </w:p>
    <w:p w:rsidR="00C92B69" w:rsidRDefault="00B46697">
      <w:pPr>
        <w:pStyle w:val="a3"/>
        <w:tabs>
          <w:tab w:val="left" w:pos="10464"/>
        </w:tabs>
        <w:ind w:right="303" w:firstLine="0"/>
      </w:pPr>
      <w:r>
        <w:t xml:space="preserve">доброжелательность,  </w:t>
      </w:r>
      <w:r>
        <w:rPr>
          <w:spacing w:val="40"/>
        </w:rPr>
        <w:t xml:space="preserve"> </w:t>
      </w:r>
      <w:r>
        <w:t xml:space="preserve">чувство  </w:t>
      </w:r>
      <w:r>
        <w:rPr>
          <w:spacing w:val="40"/>
        </w:rPr>
        <w:t xml:space="preserve"> </w:t>
      </w:r>
      <w:r>
        <w:t xml:space="preserve">товарищества,  </w:t>
      </w:r>
      <w:r>
        <w:rPr>
          <w:spacing w:val="40"/>
        </w:rPr>
        <w:t xml:space="preserve"> </w:t>
      </w:r>
      <w:r>
        <w:t xml:space="preserve">коллективизма,  </w:t>
      </w:r>
      <w:r>
        <w:rPr>
          <w:spacing w:val="40"/>
        </w:rPr>
        <w:t xml:space="preserve"> </w:t>
      </w:r>
      <w:r>
        <w:t>уважения</w:t>
      </w:r>
      <w:r>
        <w:tab/>
      </w:r>
      <w:r>
        <w:rPr>
          <w:spacing w:val="-2"/>
        </w:rPr>
        <w:t>к</w:t>
      </w:r>
      <w:r>
        <w:rPr>
          <w:spacing w:val="-68"/>
        </w:rPr>
        <w:t xml:space="preserve"> </w:t>
      </w:r>
      <w:r>
        <w:t>историческому</w:t>
      </w:r>
      <w:r>
        <w:rPr>
          <w:spacing w:val="-2"/>
        </w:rPr>
        <w:t xml:space="preserve"> </w:t>
      </w:r>
      <w:r>
        <w:t>наследию</w:t>
      </w:r>
      <w:r>
        <w:rPr>
          <w:spacing w:val="-1"/>
        </w:rPr>
        <w:t xml:space="preserve"> </w:t>
      </w:r>
      <w:r>
        <w:t>российского</w:t>
      </w:r>
      <w:r>
        <w:rPr>
          <w:spacing w:val="-1"/>
        </w:rPr>
        <w:t xml:space="preserve"> </w:t>
      </w:r>
      <w:r>
        <w:t>спорта;</w:t>
      </w:r>
    </w:p>
    <w:p w:rsidR="00C92B69" w:rsidRDefault="00B46697">
      <w:pPr>
        <w:pStyle w:val="a3"/>
        <w:tabs>
          <w:tab w:val="left" w:pos="3108"/>
          <w:tab w:val="left" w:pos="4431"/>
          <w:tab w:val="left" w:pos="5748"/>
          <w:tab w:val="left" w:pos="6141"/>
          <w:tab w:val="left" w:pos="7490"/>
          <w:tab w:val="left" w:pos="8740"/>
          <w:tab w:val="left" w:pos="9147"/>
        </w:tabs>
        <w:ind w:right="314"/>
        <w:jc w:val="left"/>
      </w:pPr>
      <w:r>
        <w:t>формирование</w:t>
      </w:r>
      <w:r>
        <w:tab/>
        <w:t>стойкого</w:t>
      </w:r>
      <w:r>
        <w:tab/>
        <w:t>интереса</w:t>
      </w:r>
      <w:r>
        <w:tab/>
        <w:t>к</w:t>
      </w:r>
      <w:r>
        <w:tab/>
        <w:t>занятиям</w:t>
      </w:r>
      <w:r>
        <w:tab/>
        <w:t>спортом</w:t>
      </w:r>
      <w:r>
        <w:tab/>
        <w:t>и</w:t>
      </w:r>
      <w:r>
        <w:tab/>
      </w:r>
      <w:r>
        <w:rPr>
          <w:spacing w:val="-1"/>
        </w:rPr>
        <w:t>физическим</w:t>
      </w:r>
      <w:r>
        <w:rPr>
          <w:spacing w:val="-67"/>
        </w:rPr>
        <w:t xml:space="preserve"> </w:t>
      </w:r>
      <w:r>
        <w:t>упражнениям;</w:t>
      </w:r>
    </w:p>
    <w:p w:rsidR="00C92B69" w:rsidRDefault="00B46697">
      <w:pPr>
        <w:pStyle w:val="a3"/>
        <w:spacing w:before="1"/>
        <w:ind w:left="1105" w:firstLine="0"/>
        <w:jc w:val="left"/>
      </w:pPr>
      <w:r>
        <w:t>выработка</w:t>
      </w:r>
      <w:r>
        <w:rPr>
          <w:spacing w:val="-6"/>
        </w:rPr>
        <w:t xml:space="preserve"> </w:t>
      </w:r>
      <w:r>
        <w:t>потребности</w:t>
      </w:r>
      <w:r>
        <w:rPr>
          <w:spacing w:val="-6"/>
        </w:rPr>
        <w:t xml:space="preserve"> </w:t>
      </w:r>
      <w:r>
        <w:t>в</w:t>
      </w:r>
      <w:r>
        <w:rPr>
          <w:spacing w:val="-6"/>
        </w:rPr>
        <w:t xml:space="preserve"> </w:t>
      </w:r>
      <w:r>
        <w:t>здоровом</w:t>
      </w:r>
      <w:r>
        <w:rPr>
          <w:spacing w:val="-6"/>
        </w:rPr>
        <w:t xml:space="preserve"> </w:t>
      </w:r>
      <w:r>
        <w:t>образе</w:t>
      </w:r>
      <w:r>
        <w:rPr>
          <w:spacing w:val="-5"/>
        </w:rPr>
        <w:t xml:space="preserve"> </w:t>
      </w:r>
      <w:r>
        <w:t>жизни;</w:t>
      </w:r>
    </w:p>
    <w:p w:rsidR="00C92B69" w:rsidRDefault="00B46697">
      <w:pPr>
        <w:pStyle w:val="a3"/>
        <w:ind w:left="1105" w:firstLine="0"/>
        <w:jc w:val="left"/>
      </w:pPr>
      <w:r>
        <w:t>понимание</w:t>
      </w:r>
      <w:r>
        <w:rPr>
          <w:spacing w:val="-8"/>
        </w:rPr>
        <w:t xml:space="preserve"> </w:t>
      </w:r>
      <w:r>
        <w:t>важности</w:t>
      </w:r>
      <w:r>
        <w:rPr>
          <w:spacing w:val="-7"/>
        </w:rPr>
        <w:t xml:space="preserve"> </w:t>
      </w:r>
      <w:r>
        <w:t>занятий</w:t>
      </w:r>
      <w:r>
        <w:rPr>
          <w:spacing w:val="-7"/>
        </w:rPr>
        <w:t xml:space="preserve"> </w:t>
      </w:r>
      <w:r>
        <w:t>спортом</w:t>
      </w:r>
      <w:r>
        <w:rPr>
          <w:spacing w:val="-7"/>
        </w:rPr>
        <w:t xml:space="preserve"> </w:t>
      </w:r>
      <w:r>
        <w:t>для</w:t>
      </w:r>
      <w:r>
        <w:rPr>
          <w:spacing w:val="-7"/>
        </w:rPr>
        <w:t xml:space="preserve"> </w:t>
      </w:r>
      <w:r>
        <w:t>полноценной</w:t>
      </w:r>
      <w:r>
        <w:rPr>
          <w:spacing w:val="-7"/>
        </w:rPr>
        <w:t xml:space="preserve"> </w:t>
      </w:r>
      <w:r>
        <w:t>жизни.</w:t>
      </w:r>
    </w:p>
    <w:p w:rsidR="00C92B69" w:rsidRDefault="00B46697" w:rsidP="00A6674E">
      <w:pPr>
        <w:pStyle w:val="a5"/>
        <w:numPr>
          <w:ilvl w:val="3"/>
          <w:numId w:val="18"/>
        </w:numPr>
        <w:tabs>
          <w:tab w:val="left" w:pos="229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«Биатлон».</w:t>
      </w:r>
    </w:p>
    <w:p w:rsidR="00C92B69" w:rsidRDefault="00B46697">
      <w:pPr>
        <w:pStyle w:val="a3"/>
        <w:ind w:right="314"/>
      </w:pPr>
      <w:r>
        <w:t>Модуль «Биатлон» доступен для освоения всем обучающимся, и обеспечивает</w:t>
      </w:r>
      <w:r>
        <w:rPr>
          <w:spacing w:val="-67"/>
        </w:rPr>
        <w:t xml:space="preserve"> </w:t>
      </w:r>
      <w:r>
        <w:t>достижение</w:t>
      </w:r>
      <w:r>
        <w:rPr>
          <w:spacing w:val="1"/>
        </w:rPr>
        <w:t xml:space="preserve"> </w:t>
      </w:r>
      <w:r>
        <w:t>следующих</w:t>
      </w:r>
      <w:r>
        <w:rPr>
          <w:spacing w:val="1"/>
        </w:rPr>
        <w:t xml:space="preserve"> </w:t>
      </w:r>
      <w:r>
        <w:t>результатов</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w:t>
      </w:r>
      <w:r>
        <w:rPr>
          <w:spacing w:val="-5"/>
        </w:rPr>
        <w:t xml:space="preserve"> </w:t>
      </w:r>
      <w:r>
        <w:t>упражнениях</w:t>
      </w:r>
      <w:r>
        <w:rPr>
          <w:spacing w:val="-4"/>
        </w:rPr>
        <w:t xml:space="preserve"> </w:t>
      </w:r>
      <w:r>
        <w:t>(гимнастических,</w:t>
      </w:r>
      <w:r>
        <w:rPr>
          <w:spacing w:val="-3"/>
        </w:rPr>
        <w:t xml:space="preserve"> </w:t>
      </w:r>
      <w:r>
        <w:t>игровых,</w:t>
      </w:r>
      <w:r>
        <w:rPr>
          <w:spacing w:val="-5"/>
        </w:rPr>
        <w:t xml:space="preserve"> </w:t>
      </w:r>
      <w:r>
        <w:t>туристических</w:t>
      </w:r>
      <w:r>
        <w:rPr>
          <w:spacing w:val="-3"/>
        </w:rPr>
        <w:t xml:space="preserve"> </w:t>
      </w:r>
      <w:r>
        <w:t>и</w:t>
      </w:r>
      <w:r>
        <w:rPr>
          <w:spacing w:val="-5"/>
        </w:rPr>
        <w:t xml:space="preserve"> </w:t>
      </w:r>
      <w:r>
        <w:t>спортивных).</w:t>
      </w:r>
    </w:p>
    <w:p w:rsidR="00C92B69" w:rsidRDefault="00B46697">
      <w:pPr>
        <w:pStyle w:val="a3"/>
        <w:ind w:right="303"/>
      </w:pPr>
      <w:r>
        <w:t>Программное содержание модуля «Биатлон» может быть 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2"/>
        </w:rPr>
        <w:t xml:space="preserve"> </w:t>
      </w:r>
      <w:r>
        <w:t>«Физическое</w:t>
      </w:r>
      <w:r>
        <w:rPr>
          <w:spacing w:val="-1"/>
        </w:rPr>
        <w:t xml:space="preserve"> </w:t>
      </w:r>
      <w:r>
        <w:t>совершенствование».</w:t>
      </w:r>
    </w:p>
    <w:p w:rsidR="00C92B69" w:rsidRDefault="00B46697">
      <w:pPr>
        <w:pStyle w:val="a3"/>
        <w:ind w:right="310"/>
      </w:pPr>
      <w:r>
        <w:t>Интеграция</w:t>
      </w:r>
      <w:r>
        <w:rPr>
          <w:spacing w:val="1"/>
        </w:rPr>
        <w:t xml:space="preserve"> </w:t>
      </w:r>
      <w:r>
        <w:t>модуля</w:t>
      </w:r>
      <w:r>
        <w:rPr>
          <w:spacing w:val="1"/>
        </w:rPr>
        <w:t xml:space="preserve"> </w:t>
      </w:r>
      <w:r>
        <w:t>по</w:t>
      </w:r>
      <w:r>
        <w:rPr>
          <w:spacing w:val="1"/>
        </w:rPr>
        <w:t xml:space="preserve"> </w:t>
      </w:r>
      <w:r>
        <w:t>биатлону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18"/>
        </w:numPr>
        <w:tabs>
          <w:tab w:val="left" w:pos="2295"/>
        </w:tabs>
        <w:ind w:left="1105" w:right="315" w:firstLine="0"/>
        <w:rPr>
          <w:sz w:val="28"/>
        </w:rPr>
      </w:pPr>
      <w:r>
        <w:rPr>
          <w:sz w:val="28"/>
        </w:rPr>
        <w:t>Модуль «Биатлон» может быть реализован в следующих вариантах:</w:t>
      </w:r>
      <w:r>
        <w:rPr>
          <w:spacing w:val="1"/>
          <w:sz w:val="28"/>
        </w:rPr>
        <w:t xml:space="preserve"> </w:t>
      </w:r>
      <w:r>
        <w:rPr>
          <w:sz w:val="28"/>
        </w:rPr>
        <w:t>при</w:t>
      </w:r>
      <w:r>
        <w:rPr>
          <w:spacing w:val="14"/>
          <w:sz w:val="28"/>
        </w:rPr>
        <w:t xml:space="preserve"> </w:t>
      </w:r>
      <w:r>
        <w:rPr>
          <w:sz w:val="28"/>
        </w:rPr>
        <w:t>самостоятельном</w:t>
      </w:r>
      <w:r>
        <w:rPr>
          <w:spacing w:val="14"/>
          <w:sz w:val="28"/>
        </w:rPr>
        <w:t xml:space="preserve"> </w:t>
      </w:r>
      <w:r>
        <w:rPr>
          <w:sz w:val="28"/>
        </w:rPr>
        <w:t>планировании</w:t>
      </w:r>
      <w:r>
        <w:rPr>
          <w:spacing w:val="14"/>
          <w:sz w:val="28"/>
        </w:rPr>
        <w:t xml:space="preserve"> </w:t>
      </w:r>
      <w:r>
        <w:rPr>
          <w:sz w:val="28"/>
        </w:rPr>
        <w:t>учителем</w:t>
      </w:r>
      <w:r>
        <w:rPr>
          <w:spacing w:val="14"/>
          <w:sz w:val="28"/>
        </w:rPr>
        <w:t xml:space="preserve"> </w:t>
      </w:r>
      <w:r>
        <w:rPr>
          <w:sz w:val="28"/>
        </w:rPr>
        <w:t>физической</w:t>
      </w:r>
      <w:r>
        <w:rPr>
          <w:spacing w:val="15"/>
          <w:sz w:val="28"/>
        </w:rPr>
        <w:t xml:space="preserve"> </w:t>
      </w:r>
      <w:r>
        <w:rPr>
          <w:sz w:val="28"/>
        </w:rPr>
        <w:t>культуры</w:t>
      </w:r>
      <w:r>
        <w:rPr>
          <w:spacing w:val="14"/>
          <w:sz w:val="28"/>
        </w:rPr>
        <w:t xml:space="preserve"> </w:t>
      </w:r>
      <w:r>
        <w:rPr>
          <w:sz w:val="28"/>
        </w:rPr>
        <w:t>процесса</w:t>
      </w:r>
    </w:p>
    <w:p w:rsidR="00C92B69" w:rsidRDefault="00B46697">
      <w:pPr>
        <w:pStyle w:val="a3"/>
        <w:tabs>
          <w:tab w:val="left" w:pos="10382"/>
        </w:tabs>
        <w:ind w:right="303" w:firstLine="0"/>
      </w:pPr>
      <w:r>
        <w:t>освоения обучающимися учебного материала по биатлону с выбором различных</w:t>
      </w:r>
      <w:r>
        <w:rPr>
          <w:spacing w:val="1"/>
        </w:rPr>
        <w:t xml:space="preserve"> </w:t>
      </w:r>
      <w:r>
        <w:t>элементов специальных физических упражнений, игр и (или) элементов игры, с</w:t>
      </w:r>
      <w:r>
        <w:rPr>
          <w:spacing w:val="1"/>
        </w:rPr>
        <w:t xml:space="preserve"> </w:t>
      </w:r>
      <w:r>
        <w:t xml:space="preserve">учетом    </w:t>
      </w:r>
      <w:r>
        <w:rPr>
          <w:spacing w:val="23"/>
        </w:rPr>
        <w:t xml:space="preserve"> </w:t>
      </w:r>
      <w:r>
        <w:t xml:space="preserve">возраста    </w:t>
      </w:r>
      <w:r>
        <w:rPr>
          <w:spacing w:val="23"/>
        </w:rPr>
        <w:t xml:space="preserve"> </w:t>
      </w:r>
      <w:r>
        <w:t xml:space="preserve">и    </w:t>
      </w:r>
      <w:r>
        <w:rPr>
          <w:spacing w:val="23"/>
        </w:rPr>
        <w:t xml:space="preserve"> </w:t>
      </w:r>
      <w:r>
        <w:t xml:space="preserve">физической    </w:t>
      </w:r>
      <w:r>
        <w:rPr>
          <w:spacing w:val="24"/>
        </w:rPr>
        <w:t xml:space="preserve"> </w:t>
      </w:r>
      <w:r>
        <w:t xml:space="preserve">подготовленности    </w:t>
      </w:r>
      <w:r>
        <w:rPr>
          <w:spacing w:val="23"/>
        </w:rPr>
        <w:t xml:space="preserve"> </w:t>
      </w:r>
      <w:r>
        <w:t>обучающихся</w:t>
      </w:r>
      <w:r>
        <w:tab/>
      </w:r>
      <w:r>
        <w:rPr>
          <w:spacing w:val="-1"/>
        </w:rPr>
        <w:t>(с</w:t>
      </w:r>
      <w:r>
        <w:rPr>
          <w:spacing w:val="-68"/>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6"/>
          <w:sz w:val="28"/>
        </w:rPr>
        <w:t xml:space="preserve"> </w:t>
      </w:r>
      <w:r>
        <w:rPr>
          <w:sz w:val="28"/>
        </w:rPr>
        <w:t>модуля</w:t>
      </w:r>
      <w:r>
        <w:rPr>
          <w:spacing w:val="-5"/>
          <w:sz w:val="28"/>
        </w:rPr>
        <w:t xml:space="preserve"> </w:t>
      </w:r>
      <w:r>
        <w:rPr>
          <w:sz w:val="28"/>
        </w:rPr>
        <w:t>«Биатлон».</w:t>
      </w:r>
    </w:p>
    <w:p w:rsidR="00C92B69" w:rsidRDefault="00B46697" w:rsidP="00A6674E">
      <w:pPr>
        <w:pStyle w:val="a5"/>
        <w:numPr>
          <w:ilvl w:val="0"/>
          <w:numId w:val="16"/>
        </w:numPr>
        <w:tabs>
          <w:tab w:val="left" w:pos="1408"/>
        </w:tabs>
        <w:rPr>
          <w:sz w:val="28"/>
        </w:rPr>
      </w:pPr>
      <w:r>
        <w:rPr>
          <w:sz w:val="28"/>
        </w:rPr>
        <w:t>Знания</w:t>
      </w:r>
      <w:r>
        <w:rPr>
          <w:spacing w:val="-6"/>
          <w:sz w:val="28"/>
        </w:rPr>
        <w:t xml:space="preserve"> </w:t>
      </w:r>
      <w:r>
        <w:rPr>
          <w:sz w:val="28"/>
        </w:rPr>
        <w:t>о</w:t>
      </w:r>
      <w:r>
        <w:rPr>
          <w:spacing w:val="-4"/>
          <w:sz w:val="28"/>
        </w:rPr>
        <w:t xml:space="preserve"> </w:t>
      </w:r>
      <w:r>
        <w:rPr>
          <w:sz w:val="28"/>
        </w:rPr>
        <w:t>биатлоне.</w:t>
      </w:r>
    </w:p>
    <w:p w:rsidR="00C92B69" w:rsidRDefault="00B46697">
      <w:pPr>
        <w:pStyle w:val="a3"/>
        <w:ind w:left="1105" w:firstLine="0"/>
      </w:pPr>
      <w:r>
        <w:t>История</w:t>
      </w:r>
      <w:r>
        <w:rPr>
          <w:spacing w:val="-9"/>
        </w:rPr>
        <w:t xml:space="preserve"> </w:t>
      </w:r>
      <w:r>
        <w:t>зарождения</w:t>
      </w:r>
      <w:r>
        <w:rPr>
          <w:spacing w:val="-8"/>
        </w:rPr>
        <w:t xml:space="preserve"> </w:t>
      </w:r>
      <w:r>
        <w:t>биатлона.</w:t>
      </w:r>
    </w:p>
    <w:p w:rsidR="00C92B69" w:rsidRDefault="00B46697">
      <w:pPr>
        <w:pStyle w:val="a3"/>
        <w:ind w:left="1105" w:firstLine="0"/>
      </w:pPr>
      <w:r>
        <w:t>Легендарные</w:t>
      </w:r>
      <w:r>
        <w:rPr>
          <w:spacing w:val="-5"/>
        </w:rPr>
        <w:t xml:space="preserve"> </w:t>
      </w:r>
      <w:r>
        <w:t>отечественные</w:t>
      </w:r>
      <w:r>
        <w:rPr>
          <w:spacing w:val="-4"/>
        </w:rPr>
        <w:t xml:space="preserve"> </w:t>
      </w:r>
      <w:r>
        <w:t>и</w:t>
      </w:r>
      <w:r>
        <w:rPr>
          <w:spacing w:val="-5"/>
        </w:rPr>
        <w:t xml:space="preserve"> </w:t>
      </w:r>
      <w:r>
        <w:t>зарубежные</w:t>
      </w:r>
      <w:r>
        <w:rPr>
          <w:spacing w:val="-5"/>
        </w:rPr>
        <w:t xml:space="preserve"> </w:t>
      </w:r>
      <w:r>
        <w:t>биатлонисты</w:t>
      </w:r>
      <w:r>
        <w:rPr>
          <w:spacing w:val="-5"/>
        </w:rPr>
        <w:t xml:space="preserve"> </w:t>
      </w:r>
      <w:r>
        <w:t>и</w:t>
      </w:r>
      <w:r>
        <w:rPr>
          <w:spacing w:val="-5"/>
        </w:rPr>
        <w:t xml:space="preserve"> </w:t>
      </w:r>
      <w:r>
        <w:t>тренеры.</w:t>
      </w:r>
    </w:p>
    <w:p w:rsidR="00C92B69" w:rsidRDefault="00B46697">
      <w:pPr>
        <w:pStyle w:val="a3"/>
        <w:ind w:right="302"/>
      </w:pPr>
      <w:r>
        <w:t>Достижения</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биатлону</w:t>
      </w:r>
      <w:r>
        <w:rPr>
          <w:spacing w:val="1"/>
        </w:rPr>
        <w:t xml:space="preserve"> </w:t>
      </w:r>
      <w:r>
        <w:t>на</w:t>
      </w:r>
      <w:r>
        <w:rPr>
          <w:spacing w:val="1"/>
        </w:rPr>
        <w:t xml:space="preserve"> </w:t>
      </w:r>
      <w:r>
        <w:t>чемпионатах</w:t>
      </w:r>
      <w:r>
        <w:rPr>
          <w:spacing w:val="-3"/>
        </w:rPr>
        <w:t xml:space="preserve"> </w:t>
      </w:r>
      <w:r>
        <w:t>Европы,</w:t>
      </w:r>
      <w:r>
        <w:rPr>
          <w:spacing w:val="-2"/>
        </w:rPr>
        <w:t xml:space="preserve"> </w:t>
      </w:r>
      <w:r>
        <w:t>чемпионатах</w:t>
      </w:r>
      <w:r>
        <w:rPr>
          <w:spacing w:val="-2"/>
        </w:rPr>
        <w:t xml:space="preserve"> </w:t>
      </w:r>
      <w:r>
        <w:t>мира,</w:t>
      </w:r>
      <w:r>
        <w:rPr>
          <w:spacing w:val="-2"/>
        </w:rPr>
        <w:t xml:space="preserve"> </w:t>
      </w:r>
      <w:r>
        <w:t>Олимпийских</w:t>
      </w:r>
      <w:r>
        <w:rPr>
          <w:spacing w:val="-2"/>
        </w:rPr>
        <w:t xml:space="preserve"> </w:t>
      </w:r>
      <w:r>
        <w:t>играх.</w:t>
      </w:r>
    </w:p>
    <w:p w:rsidR="00C92B69" w:rsidRDefault="00B46697">
      <w:pPr>
        <w:pStyle w:val="a3"/>
        <w:ind w:left="1105" w:right="3499" w:firstLine="0"/>
      </w:pPr>
      <w:r>
        <w:t>Словарь терминов и определений по биатлону.</w:t>
      </w:r>
      <w:r>
        <w:rPr>
          <w:spacing w:val="1"/>
        </w:rPr>
        <w:t xml:space="preserve"> </w:t>
      </w:r>
      <w:r>
        <w:t>Спортивные</w:t>
      </w:r>
      <w:r>
        <w:rPr>
          <w:spacing w:val="-10"/>
        </w:rPr>
        <w:t xml:space="preserve"> </w:t>
      </w:r>
      <w:r>
        <w:t>дисциплины</w:t>
      </w:r>
      <w:r>
        <w:rPr>
          <w:spacing w:val="-9"/>
        </w:rPr>
        <w:t xml:space="preserve"> </w:t>
      </w:r>
      <w:r>
        <w:t>(разновидности)</w:t>
      </w:r>
      <w:r>
        <w:rPr>
          <w:spacing w:val="-8"/>
        </w:rPr>
        <w:t xml:space="preserve"> </w:t>
      </w:r>
      <w:r>
        <w:t>биатлона.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3355" w:firstLine="0"/>
        <w:jc w:val="left"/>
      </w:pPr>
      <w:r>
        <w:t>Первые правила соревнований по биатлону.</w:t>
      </w:r>
      <w:r>
        <w:rPr>
          <w:spacing w:val="1"/>
        </w:rPr>
        <w:t xml:space="preserve"> </w:t>
      </w:r>
      <w:r>
        <w:t>Современные</w:t>
      </w:r>
      <w:r>
        <w:rPr>
          <w:spacing w:val="-10"/>
        </w:rPr>
        <w:t xml:space="preserve"> </w:t>
      </w:r>
      <w:r>
        <w:t>правила</w:t>
      </w:r>
      <w:r>
        <w:rPr>
          <w:spacing w:val="-9"/>
        </w:rPr>
        <w:t xml:space="preserve"> </w:t>
      </w:r>
      <w:r>
        <w:t>соревнований</w:t>
      </w:r>
      <w:r>
        <w:rPr>
          <w:spacing w:val="-9"/>
        </w:rPr>
        <w:t xml:space="preserve"> </w:t>
      </w:r>
      <w:r>
        <w:t>по</w:t>
      </w:r>
      <w:r>
        <w:rPr>
          <w:spacing w:val="-10"/>
        </w:rPr>
        <w:t xml:space="preserve"> </w:t>
      </w:r>
      <w:r>
        <w:t>биатлону.</w:t>
      </w:r>
    </w:p>
    <w:p w:rsidR="00C92B69" w:rsidRDefault="00B46697">
      <w:pPr>
        <w:pStyle w:val="a3"/>
        <w:ind w:left="1105" w:firstLine="0"/>
        <w:jc w:val="left"/>
      </w:pPr>
      <w:r>
        <w:t>Состав</w:t>
      </w:r>
      <w:r>
        <w:rPr>
          <w:spacing w:val="-6"/>
        </w:rPr>
        <w:t xml:space="preserve"> </w:t>
      </w:r>
      <w:r>
        <w:t>национальных</w:t>
      </w:r>
      <w:r>
        <w:rPr>
          <w:spacing w:val="-5"/>
        </w:rPr>
        <w:t xml:space="preserve"> </w:t>
      </w:r>
      <w:r>
        <w:t>и</w:t>
      </w:r>
      <w:r>
        <w:rPr>
          <w:spacing w:val="-5"/>
        </w:rPr>
        <w:t xml:space="preserve"> </w:t>
      </w:r>
      <w:r>
        <w:t>региональных</w:t>
      </w:r>
      <w:r>
        <w:rPr>
          <w:spacing w:val="-4"/>
        </w:rPr>
        <w:t xml:space="preserve"> </w:t>
      </w:r>
      <w:r>
        <w:t>команд</w:t>
      </w:r>
      <w:r>
        <w:rPr>
          <w:spacing w:val="-6"/>
        </w:rPr>
        <w:t xml:space="preserve"> </w:t>
      </w:r>
      <w:r>
        <w:t>по</w:t>
      </w:r>
      <w:r>
        <w:rPr>
          <w:spacing w:val="-5"/>
        </w:rPr>
        <w:t xml:space="preserve"> </w:t>
      </w:r>
      <w:r>
        <w:t>биатлону.</w:t>
      </w:r>
    </w:p>
    <w:p w:rsidR="00C92B69" w:rsidRDefault="00B46697">
      <w:pPr>
        <w:pStyle w:val="a3"/>
        <w:ind w:left="1105" w:firstLine="0"/>
        <w:jc w:val="left"/>
      </w:pPr>
      <w:r>
        <w:t>Состав</w:t>
      </w:r>
      <w:r>
        <w:rPr>
          <w:spacing w:val="-7"/>
        </w:rPr>
        <w:t xml:space="preserve"> </w:t>
      </w:r>
      <w:r>
        <w:t>судейской</w:t>
      </w:r>
      <w:r>
        <w:rPr>
          <w:spacing w:val="-7"/>
        </w:rPr>
        <w:t xml:space="preserve"> </w:t>
      </w:r>
      <w:r>
        <w:t>коллегии,</w:t>
      </w:r>
      <w:r>
        <w:rPr>
          <w:spacing w:val="-7"/>
        </w:rPr>
        <w:t xml:space="preserve"> </w:t>
      </w:r>
      <w:r>
        <w:t>обслуживающей</w:t>
      </w:r>
      <w:r>
        <w:rPr>
          <w:spacing w:val="-5"/>
        </w:rPr>
        <w:t xml:space="preserve"> </w:t>
      </w:r>
      <w:r>
        <w:t>соревнования</w:t>
      </w:r>
      <w:r>
        <w:rPr>
          <w:spacing w:val="-7"/>
        </w:rPr>
        <w:t xml:space="preserve"> </w:t>
      </w:r>
      <w:r>
        <w:t>по</w:t>
      </w:r>
      <w:r>
        <w:rPr>
          <w:spacing w:val="-7"/>
        </w:rPr>
        <w:t xml:space="preserve"> </w:t>
      </w:r>
      <w:r>
        <w:t>биатлону.</w:t>
      </w:r>
    </w:p>
    <w:p w:rsidR="00C92B69" w:rsidRDefault="00B46697">
      <w:pPr>
        <w:pStyle w:val="a3"/>
        <w:ind w:right="313"/>
        <w:jc w:val="left"/>
      </w:pPr>
      <w:r>
        <w:t>Спортивные сооружения и инфраструктура для занятий биатлоном. Инвентарь</w:t>
      </w:r>
      <w:r>
        <w:rPr>
          <w:spacing w:val="-67"/>
        </w:rPr>
        <w:t xml:space="preserve"> </w:t>
      </w:r>
      <w:r>
        <w:t>и</w:t>
      </w:r>
      <w:r>
        <w:rPr>
          <w:spacing w:val="-2"/>
        </w:rPr>
        <w:t xml:space="preserve"> </w:t>
      </w:r>
      <w:r>
        <w:t>оборудование для</w:t>
      </w:r>
      <w:r>
        <w:rPr>
          <w:spacing w:val="-1"/>
        </w:rPr>
        <w:t xml:space="preserve"> </w:t>
      </w:r>
      <w:r>
        <w:t>занятий</w:t>
      </w:r>
      <w:r>
        <w:rPr>
          <w:spacing w:val="-1"/>
        </w:rPr>
        <w:t xml:space="preserve"> </w:t>
      </w:r>
      <w:r>
        <w:t>биатлоном.</w:t>
      </w:r>
    </w:p>
    <w:p w:rsidR="00C92B69" w:rsidRDefault="00B46697">
      <w:pPr>
        <w:pStyle w:val="a3"/>
        <w:ind w:left="1105" w:firstLine="0"/>
        <w:jc w:val="left"/>
      </w:pPr>
      <w:r>
        <w:t>Правила</w:t>
      </w:r>
      <w:r>
        <w:rPr>
          <w:spacing w:val="-8"/>
        </w:rPr>
        <w:t xml:space="preserve"> </w:t>
      </w:r>
      <w:r>
        <w:t>безопасного</w:t>
      </w:r>
      <w:r>
        <w:rPr>
          <w:spacing w:val="-7"/>
        </w:rPr>
        <w:t xml:space="preserve"> </w:t>
      </w:r>
      <w:r>
        <w:t>поведения</w:t>
      </w:r>
      <w:r>
        <w:rPr>
          <w:spacing w:val="-7"/>
        </w:rPr>
        <w:t xml:space="preserve"> </w:t>
      </w:r>
      <w:r>
        <w:t>во</w:t>
      </w:r>
      <w:r>
        <w:rPr>
          <w:spacing w:val="-7"/>
        </w:rPr>
        <w:t xml:space="preserve"> </w:t>
      </w:r>
      <w:r>
        <w:t>время</w:t>
      </w:r>
      <w:r>
        <w:rPr>
          <w:spacing w:val="-7"/>
        </w:rPr>
        <w:t xml:space="preserve"> </w:t>
      </w:r>
      <w:r>
        <w:t>занятий</w:t>
      </w:r>
      <w:r>
        <w:rPr>
          <w:spacing w:val="-7"/>
        </w:rPr>
        <w:t xml:space="preserve"> </w:t>
      </w:r>
      <w:r>
        <w:t>биатлоном.</w:t>
      </w:r>
    </w:p>
    <w:p w:rsidR="00C92B69" w:rsidRDefault="00B46697">
      <w:pPr>
        <w:pStyle w:val="a3"/>
        <w:ind w:right="313"/>
        <w:jc w:val="left"/>
      </w:pPr>
      <w:r>
        <w:t>Правила</w:t>
      </w:r>
      <w:r>
        <w:rPr>
          <w:spacing w:val="-7"/>
        </w:rPr>
        <w:t xml:space="preserve"> </w:t>
      </w:r>
      <w:r>
        <w:t>по</w:t>
      </w:r>
      <w:r>
        <w:rPr>
          <w:spacing w:val="-6"/>
        </w:rPr>
        <w:t xml:space="preserve"> </w:t>
      </w:r>
      <w:r>
        <w:t>безопасной</w:t>
      </w:r>
      <w:r>
        <w:rPr>
          <w:spacing w:val="-7"/>
        </w:rPr>
        <w:t xml:space="preserve"> </w:t>
      </w:r>
      <w:r>
        <w:t>культуре</w:t>
      </w:r>
      <w:r>
        <w:rPr>
          <w:spacing w:val="-6"/>
        </w:rPr>
        <w:t xml:space="preserve"> </w:t>
      </w:r>
      <w:r>
        <w:t>поведения</w:t>
      </w:r>
      <w:r>
        <w:rPr>
          <w:spacing w:val="-6"/>
        </w:rPr>
        <w:t xml:space="preserve"> </w:t>
      </w:r>
      <w:r>
        <w:t>во</w:t>
      </w:r>
      <w:r>
        <w:rPr>
          <w:spacing w:val="-7"/>
        </w:rPr>
        <w:t xml:space="preserve"> </w:t>
      </w:r>
      <w:r>
        <w:t>время</w:t>
      </w:r>
      <w:r>
        <w:rPr>
          <w:spacing w:val="-6"/>
        </w:rPr>
        <w:t xml:space="preserve"> </w:t>
      </w:r>
      <w:r>
        <w:t>посещений</w:t>
      </w:r>
      <w:r>
        <w:rPr>
          <w:spacing w:val="-6"/>
        </w:rPr>
        <w:t xml:space="preserve"> </w:t>
      </w:r>
      <w:r>
        <w:t>соревнований</w:t>
      </w:r>
      <w:r>
        <w:rPr>
          <w:spacing w:val="-67"/>
        </w:rPr>
        <w:t xml:space="preserve"> </w:t>
      </w:r>
      <w:r>
        <w:t>по</w:t>
      </w:r>
      <w:r>
        <w:rPr>
          <w:spacing w:val="-2"/>
        </w:rPr>
        <w:t xml:space="preserve"> </w:t>
      </w:r>
      <w:r>
        <w:t>биатлону.</w:t>
      </w:r>
    </w:p>
    <w:p w:rsidR="00C92B69" w:rsidRDefault="00B46697">
      <w:pPr>
        <w:pStyle w:val="a3"/>
        <w:tabs>
          <w:tab w:val="left" w:pos="2417"/>
          <w:tab w:val="left" w:pos="3070"/>
          <w:tab w:val="left" w:pos="4374"/>
          <w:tab w:val="left" w:pos="6013"/>
          <w:tab w:val="left" w:pos="7402"/>
          <w:tab w:val="left" w:pos="9128"/>
          <w:tab w:val="left" w:pos="9534"/>
        </w:tabs>
        <w:ind w:right="311"/>
        <w:jc w:val="left"/>
      </w:pPr>
      <w:r>
        <w:t>Биатлон,</w:t>
      </w:r>
      <w:r>
        <w:tab/>
        <w:t>как</w:t>
      </w:r>
      <w:r>
        <w:tab/>
        <w:t>средство</w:t>
      </w:r>
      <w:r>
        <w:tab/>
        <w:t>укрепления</w:t>
      </w:r>
      <w:r>
        <w:tab/>
        <w:t>здоровья,</w:t>
      </w:r>
      <w:r>
        <w:tab/>
        <w:t>закаливания</w:t>
      </w:r>
      <w:r>
        <w:tab/>
        <w:t>и</w:t>
      </w:r>
      <w:r>
        <w:tab/>
      </w:r>
      <w:r>
        <w:rPr>
          <w:spacing w:val="-1"/>
        </w:rPr>
        <w:t>развития</w:t>
      </w:r>
      <w:r>
        <w:rPr>
          <w:spacing w:val="-67"/>
        </w:rPr>
        <w:t xml:space="preserve"> </w:t>
      </w:r>
      <w:r>
        <w:t>физических</w:t>
      </w:r>
      <w:r>
        <w:rPr>
          <w:spacing w:val="-2"/>
        </w:rPr>
        <w:t xml:space="preserve"> </w:t>
      </w:r>
      <w:r>
        <w:t>качеств.</w:t>
      </w:r>
    </w:p>
    <w:p w:rsidR="00C92B69" w:rsidRDefault="00B46697">
      <w:pPr>
        <w:pStyle w:val="a3"/>
        <w:ind w:right="390"/>
        <w:jc w:val="left"/>
      </w:pPr>
      <w:r>
        <w:t>Режим</w:t>
      </w:r>
      <w:r>
        <w:rPr>
          <w:spacing w:val="31"/>
        </w:rPr>
        <w:t xml:space="preserve"> </w:t>
      </w:r>
      <w:r>
        <w:t>дня</w:t>
      </w:r>
      <w:r>
        <w:rPr>
          <w:spacing w:val="31"/>
        </w:rPr>
        <w:t xml:space="preserve"> </w:t>
      </w:r>
      <w:r>
        <w:t>при</w:t>
      </w:r>
      <w:r>
        <w:rPr>
          <w:spacing w:val="31"/>
        </w:rPr>
        <w:t xml:space="preserve"> </w:t>
      </w:r>
      <w:r>
        <w:t>занятиях</w:t>
      </w:r>
      <w:r>
        <w:rPr>
          <w:spacing w:val="31"/>
        </w:rPr>
        <w:t xml:space="preserve"> </w:t>
      </w:r>
      <w:r>
        <w:t>биатлоном.</w:t>
      </w:r>
      <w:r>
        <w:rPr>
          <w:spacing w:val="31"/>
        </w:rPr>
        <w:t xml:space="preserve"> </w:t>
      </w:r>
      <w:r>
        <w:t>Правила</w:t>
      </w:r>
      <w:r>
        <w:rPr>
          <w:spacing w:val="31"/>
        </w:rPr>
        <w:t xml:space="preserve"> </w:t>
      </w:r>
      <w:r>
        <w:t>личной</w:t>
      </w:r>
      <w:r>
        <w:rPr>
          <w:spacing w:val="31"/>
        </w:rPr>
        <w:t xml:space="preserve"> </w:t>
      </w:r>
      <w:r>
        <w:t>гигиены</w:t>
      </w:r>
      <w:r>
        <w:rPr>
          <w:spacing w:val="31"/>
        </w:rPr>
        <w:t xml:space="preserve"> </w:t>
      </w:r>
      <w:r>
        <w:t>во</w:t>
      </w:r>
      <w:r>
        <w:rPr>
          <w:spacing w:val="31"/>
        </w:rPr>
        <w:t xml:space="preserve"> </w:t>
      </w:r>
      <w:r>
        <w:t>время</w:t>
      </w:r>
      <w:r>
        <w:rPr>
          <w:spacing w:val="-67"/>
        </w:rPr>
        <w:t xml:space="preserve"> </w:t>
      </w:r>
      <w:r>
        <w:t>занятий</w:t>
      </w:r>
      <w:r>
        <w:rPr>
          <w:spacing w:val="-2"/>
        </w:rPr>
        <w:t xml:space="preserve"> </w:t>
      </w:r>
      <w:r>
        <w:t>биатлоном.</w:t>
      </w:r>
    </w:p>
    <w:p w:rsidR="00C92B69" w:rsidRDefault="00B46697" w:rsidP="00A6674E">
      <w:pPr>
        <w:pStyle w:val="a5"/>
        <w:numPr>
          <w:ilvl w:val="0"/>
          <w:numId w:val="16"/>
        </w:numPr>
        <w:tabs>
          <w:tab w:val="left" w:pos="1408"/>
        </w:tabs>
        <w:spacing w:before="1"/>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jc w:val="left"/>
      </w:pPr>
      <w:r>
        <w:t>Первые</w:t>
      </w:r>
      <w:r>
        <w:rPr>
          <w:spacing w:val="24"/>
        </w:rPr>
        <w:t xml:space="preserve"> </w:t>
      </w:r>
      <w:r>
        <w:t>внешние</w:t>
      </w:r>
      <w:r>
        <w:rPr>
          <w:spacing w:val="23"/>
        </w:rPr>
        <w:t xml:space="preserve"> </w:t>
      </w:r>
      <w:r>
        <w:t>признаки</w:t>
      </w:r>
      <w:r>
        <w:rPr>
          <w:spacing w:val="24"/>
        </w:rPr>
        <w:t xml:space="preserve"> </w:t>
      </w:r>
      <w:r>
        <w:t>утомления.</w:t>
      </w:r>
      <w:r>
        <w:rPr>
          <w:spacing w:val="24"/>
        </w:rPr>
        <w:t xml:space="preserve"> </w:t>
      </w:r>
      <w:r>
        <w:t>Способы</w:t>
      </w:r>
      <w:r>
        <w:rPr>
          <w:spacing w:val="24"/>
        </w:rPr>
        <w:t xml:space="preserve"> </w:t>
      </w:r>
      <w:r>
        <w:t>самоконтроля</w:t>
      </w:r>
      <w:r>
        <w:rPr>
          <w:spacing w:val="24"/>
        </w:rPr>
        <w:t xml:space="preserve"> </w:t>
      </w:r>
      <w:r>
        <w:t>за</w:t>
      </w:r>
      <w:r>
        <w:rPr>
          <w:spacing w:val="24"/>
        </w:rPr>
        <w:t xml:space="preserve"> </w:t>
      </w:r>
      <w:r>
        <w:t>физической</w:t>
      </w:r>
      <w:r>
        <w:rPr>
          <w:spacing w:val="-67"/>
        </w:rPr>
        <w:t xml:space="preserve"> </w:t>
      </w:r>
      <w:r>
        <w:t>нагрузкой.</w:t>
      </w:r>
    </w:p>
    <w:p w:rsidR="00C92B69" w:rsidRDefault="00B46697">
      <w:pPr>
        <w:pStyle w:val="a3"/>
        <w:ind w:left="1105" w:firstLine="0"/>
        <w:jc w:val="left"/>
      </w:pPr>
      <w:r>
        <w:t>Уход</w:t>
      </w:r>
      <w:r>
        <w:rPr>
          <w:spacing w:val="-5"/>
        </w:rPr>
        <w:t xml:space="preserve"> </w:t>
      </w:r>
      <w:r>
        <w:t>за</w:t>
      </w:r>
      <w:r>
        <w:rPr>
          <w:spacing w:val="-5"/>
        </w:rPr>
        <w:t xml:space="preserve"> </w:t>
      </w:r>
      <w:r>
        <w:t>спортивным</w:t>
      </w:r>
      <w:r>
        <w:rPr>
          <w:spacing w:val="-5"/>
        </w:rPr>
        <w:t xml:space="preserve"> </w:t>
      </w:r>
      <w:r>
        <w:t>инвентарем</w:t>
      </w:r>
      <w:r>
        <w:rPr>
          <w:spacing w:val="-5"/>
        </w:rPr>
        <w:t xml:space="preserve"> </w:t>
      </w:r>
      <w:r>
        <w:t>и</w:t>
      </w:r>
      <w:r>
        <w:rPr>
          <w:spacing w:val="-5"/>
        </w:rPr>
        <w:t xml:space="preserve"> </w:t>
      </w:r>
      <w:r>
        <w:t>оборудованием</w:t>
      </w:r>
      <w:r>
        <w:rPr>
          <w:spacing w:val="-4"/>
        </w:rPr>
        <w:t xml:space="preserve"> </w:t>
      </w:r>
      <w:r>
        <w:t>при</w:t>
      </w:r>
      <w:r>
        <w:rPr>
          <w:spacing w:val="-5"/>
        </w:rPr>
        <w:t xml:space="preserve"> </w:t>
      </w:r>
      <w:r>
        <w:t>занятиях</w:t>
      </w:r>
      <w:r>
        <w:rPr>
          <w:spacing w:val="-5"/>
        </w:rPr>
        <w:t xml:space="preserve"> </w:t>
      </w:r>
      <w:r>
        <w:t>биатлоном.</w:t>
      </w:r>
    </w:p>
    <w:p w:rsidR="00C92B69" w:rsidRDefault="00B46697">
      <w:pPr>
        <w:pStyle w:val="a3"/>
        <w:tabs>
          <w:tab w:val="left" w:pos="10189"/>
        </w:tabs>
        <w:ind w:right="303"/>
        <w:jc w:val="left"/>
      </w:pPr>
      <w:r>
        <w:t>Соблюдение</w:t>
      </w:r>
      <w:r>
        <w:rPr>
          <w:spacing w:val="11"/>
        </w:rPr>
        <w:t xml:space="preserve"> </w:t>
      </w:r>
      <w:r>
        <w:t>личной</w:t>
      </w:r>
      <w:r>
        <w:rPr>
          <w:spacing w:val="11"/>
        </w:rPr>
        <w:t xml:space="preserve"> </w:t>
      </w:r>
      <w:r>
        <w:t>гигиены,</w:t>
      </w:r>
      <w:r>
        <w:rPr>
          <w:spacing w:val="12"/>
        </w:rPr>
        <w:t xml:space="preserve"> </w:t>
      </w:r>
      <w:r>
        <w:t>требований</w:t>
      </w:r>
      <w:r>
        <w:rPr>
          <w:spacing w:val="11"/>
        </w:rPr>
        <w:t xml:space="preserve"> </w:t>
      </w:r>
      <w:r>
        <w:t>к</w:t>
      </w:r>
      <w:r>
        <w:rPr>
          <w:spacing w:val="12"/>
        </w:rPr>
        <w:t xml:space="preserve"> </w:t>
      </w:r>
      <w:r>
        <w:t>спортивной</w:t>
      </w:r>
      <w:r>
        <w:rPr>
          <w:spacing w:val="11"/>
        </w:rPr>
        <w:t xml:space="preserve"> </w:t>
      </w:r>
      <w:r>
        <w:t>одежде</w:t>
      </w:r>
      <w:r>
        <w:rPr>
          <w:spacing w:val="12"/>
        </w:rPr>
        <w:t xml:space="preserve"> </w:t>
      </w:r>
      <w:r>
        <w:t>и</w:t>
      </w:r>
      <w:r>
        <w:rPr>
          <w:spacing w:val="11"/>
        </w:rPr>
        <w:t xml:space="preserve"> </w:t>
      </w:r>
      <w:r>
        <w:t>обуви</w:t>
      </w:r>
      <w:r>
        <w:tab/>
      </w:r>
      <w:r>
        <w:rPr>
          <w:spacing w:val="-1"/>
        </w:rPr>
        <w:t>для</w:t>
      </w:r>
      <w:r>
        <w:rPr>
          <w:spacing w:val="-67"/>
        </w:rPr>
        <w:t xml:space="preserve"> </w:t>
      </w:r>
      <w:r>
        <w:t>занятий</w:t>
      </w:r>
      <w:r>
        <w:rPr>
          <w:spacing w:val="-2"/>
        </w:rPr>
        <w:t xml:space="preserve"> </w:t>
      </w:r>
      <w:r>
        <w:t>биатлоном.</w:t>
      </w:r>
    </w:p>
    <w:p w:rsidR="00C92B69" w:rsidRDefault="00B46697">
      <w:pPr>
        <w:pStyle w:val="a3"/>
        <w:ind w:left="1105" w:firstLine="0"/>
        <w:jc w:val="left"/>
      </w:pPr>
      <w:r>
        <w:t>Подвижные</w:t>
      </w:r>
      <w:r>
        <w:rPr>
          <w:spacing w:val="-6"/>
        </w:rPr>
        <w:t xml:space="preserve"> </w:t>
      </w:r>
      <w:r>
        <w:t>игры</w:t>
      </w:r>
      <w:r>
        <w:rPr>
          <w:spacing w:val="-6"/>
        </w:rPr>
        <w:t xml:space="preserve"> </w:t>
      </w:r>
      <w:r>
        <w:t>и</w:t>
      </w:r>
      <w:r>
        <w:rPr>
          <w:spacing w:val="-5"/>
        </w:rPr>
        <w:t xml:space="preserve"> </w:t>
      </w:r>
      <w:r>
        <w:t>правила</w:t>
      </w:r>
      <w:r>
        <w:rPr>
          <w:spacing w:val="-6"/>
        </w:rPr>
        <w:t xml:space="preserve"> </w:t>
      </w:r>
      <w:r>
        <w:t>их</w:t>
      </w:r>
      <w:r>
        <w:rPr>
          <w:spacing w:val="-5"/>
        </w:rPr>
        <w:t xml:space="preserve"> </w:t>
      </w:r>
      <w:r>
        <w:t>проведения.</w:t>
      </w:r>
    </w:p>
    <w:p w:rsidR="00C92B69" w:rsidRDefault="00B46697">
      <w:pPr>
        <w:pStyle w:val="a3"/>
        <w:jc w:val="left"/>
      </w:pPr>
      <w:r>
        <w:t>Организация</w:t>
      </w:r>
      <w:r>
        <w:rPr>
          <w:spacing w:val="1"/>
        </w:rPr>
        <w:t xml:space="preserve"> </w:t>
      </w:r>
      <w:r>
        <w:t>и</w:t>
      </w:r>
      <w:r>
        <w:rPr>
          <w:spacing w:val="2"/>
        </w:rPr>
        <w:t xml:space="preserve"> </w:t>
      </w:r>
      <w:r>
        <w:t>проведение</w:t>
      </w:r>
      <w:r>
        <w:rPr>
          <w:spacing w:val="2"/>
        </w:rPr>
        <w:t xml:space="preserve"> </w:t>
      </w:r>
      <w:r>
        <w:t>игр,</w:t>
      </w:r>
      <w:r>
        <w:rPr>
          <w:spacing w:val="1"/>
        </w:rPr>
        <w:t xml:space="preserve"> </w:t>
      </w:r>
      <w:r>
        <w:t>направленных</w:t>
      </w:r>
      <w:r>
        <w:rPr>
          <w:spacing w:val="2"/>
        </w:rPr>
        <w:t xml:space="preserve"> </w:t>
      </w:r>
      <w:r>
        <w:t>на</w:t>
      </w:r>
      <w:r>
        <w:rPr>
          <w:spacing w:val="2"/>
        </w:rPr>
        <w:t xml:space="preserve"> </w:t>
      </w:r>
      <w:r>
        <w:t>формирование</w:t>
      </w:r>
      <w:r>
        <w:rPr>
          <w:spacing w:val="1"/>
        </w:rPr>
        <w:t xml:space="preserve"> </w:t>
      </w:r>
      <w:r>
        <w:t>двигательных</w:t>
      </w:r>
      <w:r>
        <w:rPr>
          <w:spacing w:val="-67"/>
        </w:rPr>
        <w:t xml:space="preserve"> </w:t>
      </w:r>
      <w:r>
        <w:t>умений</w:t>
      </w:r>
      <w:r>
        <w:rPr>
          <w:spacing w:val="-1"/>
        </w:rPr>
        <w:t xml:space="preserve"> </w:t>
      </w:r>
      <w:r>
        <w:t>биатлониста.</w:t>
      </w:r>
    </w:p>
    <w:p w:rsidR="00C92B69" w:rsidRDefault="00B46697">
      <w:pPr>
        <w:pStyle w:val="a3"/>
        <w:ind w:right="502"/>
        <w:jc w:val="left"/>
      </w:pPr>
      <w:r>
        <w:t>Организация</w:t>
      </w:r>
      <w:r>
        <w:rPr>
          <w:spacing w:val="-7"/>
        </w:rPr>
        <w:t xml:space="preserve"> </w:t>
      </w:r>
      <w:r>
        <w:t>подвижных</w:t>
      </w:r>
      <w:r>
        <w:rPr>
          <w:spacing w:val="-6"/>
        </w:rPr>
        <w:t xml:space="preserve"> </w:t>
      </w:r>
      <w:r>
        <w:t>и</w:t>
      </w:r>
      <w:r>
        <w:rPr>
          <w:spacing w:val="-6"/>
        </w:rPr>
        <w:t xml:space="preserve"> </w:t>
      </w:r>
      <w:r>
        <w:t>иных</w:t>
      </w:r>
      <w:r>
        <w:rPr>
          <w:spacing w:val="-7"/>
        </w:rPr>
        <w:t xml:space="preserve"> </w:t>
      </w:r>
      <w:r>
        <w:t>игр</w:t>
      </w:r>
      <w:r>
        <w:rPr>
          <w:spacing w:val="-6"/>
        </w:rPr>
        <w:t xml:space="preserve"> </w:t>
      </w:r>
      <w:r>
        <w:t>с</w:t>
      </w:r>
      <w:r>
        <w:rPr>
          <w:spacing w:val="-6"/>
        </w:rPr>
        <w:t xml:space="preserve"> </w:t>
      </w:r>
      <w:r>
        <w:t>элементами</w:t>
      </w:r>
      <w:r>
        <w:rPr>
          <w:spacing w:val="-7"/>
        </w:rPr>
        <w:t xml:space="preserve"> </w:t>
      </w:r>
      <w:r>
        <w:t>биатлона</w:t>
      </w:r>
      <w:r>
        <w:rPr>
          <w:spacing w:val="-6"/>
        </w:rPr>
        <w:t xml:space="preserve"> </w:t>
      </w:r>
      <w:r>
        <w:t>со</w:t>
      </w:r>
      <w:r>
        <w:rPr>
          <w:spacing w:val="-6"/>
        </w:rPr>
        <w:t xml:space="preserve"> </w:t>
      </w:r>
      <w:r>
        <w:t>сверстниками</w:t>
      </w:r>
      <w:r>
        <w:rPr>
          <w:spacing w:val="-67"/>
        </w:rPr>
        <w:t xml:space="preserve"> </w:t>
      </w:r>
      <w:r>
        <w:t>в</w:t>
      </w:r>
      <w:r>
        <w:rPr>
          <w:spacing w:val="-2"/>
        </w:rPr>
        <w:t xml:space="preserve"> </w:t>
      </w:r>
      <w:r>
        <w:t>активной</w:t>
      </w:r>
      <w:r>
        <w:rPr>
          <w:spacing w:val="-1"/>
        </w:rPr>
        <w:t xml:space="preserve"> </w:t>
      </w:r>
      <w:r>
        <w:t>досуговой</w:t>
      </w:r>
      <w:r>
        <w:rPr>
          <w:spacing w:val="-1"/>
        </w:rPr>
        <w:t xml:space="preserve"> </w:t>
      </w:r>
      <w:r>
        <w:t>деятельности.</w:t>
      </w:r>
    </w:p>
    <w:p w:rsidR="00C92B69" w:rsidRDefault="00B46697">
      <w:pPr>
        <w:pStyle w:val="a3"/>
        <w:ind w:left="1105" w:firstLine="0"/>
        <w:jc w:val="left"/>
      </w:pPr>
      <w:r>
        <w:t>Основы</w:t>
      </w:r>
      <w:r>
        <w:rPr>
          <w:spacing w:val="-8"/>
        </w:rPr>
        <w:t xml:space="preserve"> </w:t>
      </w:r>
      <w:r>
        <w:t>организации</w:t>
      </w:r>
      <w:r>
        <w:rPr>
          <w:spacing w:val="-7"/>
        </w:rPr>
        <w:t xml:space="preserve"> </w:t>
      </w:r>
      <w:r>
        <w:t>самостоятельных</w:t>
      </w:r>
      <w:r>
        <w:rPr>
          <w:spacing w:val="-7"/>
        </w:rPr>
        <w:t xml:space="preserve"> </w:t>
      </w:r>
      <w:r>
        <w:t>занятий</w:t>
      </w:r>
      <w:r>
        <w:rPr>
          <w:spacing w:val="-8"/>
        </w:rPr>
        <w:t xml:space="preserve"> </w:t>
      </w:r>
      <w:r>
        <w:t>биатлоном.</w:t>
      </w:r>
    </w:p>
    <w:p w:rsidR="00C92B69" w:rsidRDefault="00B46697">
      <w:pPr>
        <w:pStyle w:val="a3"/>
        <w:tabs>
          <w:tab w:val="left" w:pos="10450"/>
        </w:tabs>
        <w:ind w:right="303"/>
        <w:jc w:val="left"/>
      </w:pPr>
      <w:r>
        <w:t>Причины</w:t>
      </w:r>
      <w:r>
        <w:rPr>
          <w:spacing w:val="36"/>
        </w:rPr>
        <w:t xml:space="preserve"> </w:t>
      </w:r>
      <w:r>
        <w:t>возникновения</w:t>
      </w:r>
      <w:r>
        <w:rPr>
          <w:spacing w:val="36"/>
        </w:rPr>
        <w:t xml:space="preserve"> </w:t>
      </w:r>
      <w:r>
        <w:t>ошибок</w:t>
      </w:r>
      <w:r>
        <w:rPr>
          <w:spacing w:val="36"/>
        </w:rPr>
        <w:t xml:space="preserve"> </w:t>
      </w:r>
      <w:r>
        <w:t>при</w:t>
      </w:r>
      <w:r>
        <w:rPr>
          <w:spacing w:val="37"/>
        </w:rPr>
        <w:t xml:space="preserve"> </w:t>
      </w:r>
      <w:r>
        <w:t>выполнении</w:t>
      </w:r>
      <w:r>
        <w:rPr>
          <w:spacing w:val="36"/>
        </w:rPr>
        <w:t xml:space="preserve"> </w:t>
      </w:r>
      <w:r>
        <w:t>технических</w:t>
      </w:r>
      <w:r>
        <w:rPr>
          <w:spacing w:val="36"/>
        </w:rPr>
        <w:t xml:space="preserve"> </w:t>
      </w:r>
      <w:r>
        <w:t>приемов</w:t>
      </w:r>
      <w:r>
        <w:tab/>
      </w:r>
      <w:r>
        <w:rPr>
          <w:spacing w:val="-1"/>
        </w:rPr>
        <w:t>и</w:t>
      </w:r>
      <w:r>
        <w:rPr>
          <w:spacing w:val="-67"/>
        </w:rPr>
        <w:t xml:space="preserve"> </w:t>
      </w:r>
      <w:r>
        <w:t>способы</w:t>
      </w:r>
      <w:r>
        <w:rPr>
          <w:spacing w:val="-2"/>
        </w:rPr>
        <w:t xml:space="preserve"> </w:t>
      </w:r>
      <w:r>
        <w:t>их</w:t>
      </w:r>
      <w:r>
        <w:rPr>
          <w:spacing w:val="-1"/>
        </w:rPr>
        <w:t xml:space="preserve"> </w:t>
      </w:r>
      <w:r>
        <w:t>устранения.</w:t>
      </w:r>
    </w:p>
    <w:p w:rsidR="00C92B69" w:rsidRDefault="00B46697">
      <w:pPr>
        <w:pStyle w:val="a3"/>
        <w:tabs>
          <w:tab w:val="left" w:pos="1089"/>
          <w:tab w:val="left" w:pos="2129"/>
          <w:tab w:val="left" w:pos="2754"/>
          <w:tab w:val="left" w:pos="2802"/>
          <w:tab w:val="left" w:pos="3624"/>
          <w:tab w:val="left" w:pos="4144"/>
          <w:tab w:val="left" w:pos="5357"/>
          <w:tab w:val="left" w:pos="5898"/>
          <w:tab w:val="left" w:pos="6591"/>
          <w:tab w:val="left" w:pos="7370"/>
          <w:tab w:val="left" w:pos="7932"/>
          <w:tab w:val="left" w:pos="8457"/>
          <w:tab w:val="left" w:pos="8869"/>
          <w:tab w:val="left" w:pos="9618"/>
        </w:tabs>
        <w:ind w:right="312"/>
        <w:jc w:val="left"/>
      </w:pPr>
      <w:r>
        <w:t>Составление</w:t>
      </w:r>
      <w:r>
        <w:rPr>
          <w:spacing w:val="13"/>
        </w:rPr>
        <w:t xml:space="preserve"> </w:t>
      </w:r>
      <w:r>
        <w:t>комплексов</w:t>
      </w:r>
      <w:r>
        <w:rPr>
          <w:spacing w:val="14"/>
        </w:rPr>
        <w:t xml:space="preserve"> </w:t>
      </w:r>
      <w:r>
        <w:t>различной</w:t>
      </w:r>
      <w:r>
        <w:rPr>
          <w:spacing w:val="14"/>
        </w:rPr>
        <w:t xml:space="preserve"> </w:t>
      </w:r>
      <w:r>
        <w:t>направленности:</w:t>
      </w:r>
      <w:r>
        <w:rPr>
          <w:spacing w:val="13"/>
        </w:rPr>
        <w:t xml:space="preserve"> </w:t>
      </w:r>
      <w:r>
        <w:t>утренней</w:t>
      </w:r>
      <w:r>
        <w:rPr>
          <w:spacing w:val="14"/>
        </w:rPr>
        <w:t xml:space="preserve"> </w:t>
      </w:r>
      <w:r>
        <w:t>гигиенической</w:t>
      </w:r>
      <w:r>
        <w:rPr>
          <w:spacing w:val="-67"/>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дыхательной</w:t>
      </w:r>
      <w:r>
        <w:rPr>
          <w:spacing w:val="1"/>
        </w:rPr>
        <w:t xml:space="preserve"> </w:t>
      </w:r>
      <w:r>
        <w:t>гимнастики,</w:t>
      </w:r>
      <w:r>
        <w:rPr>
          <w:spacing w:val="70"/>
        </w:rPr>
        <w:t xml:space="preserve"> </w:t>
      </w:r>
      <w:r>
        <w:t>упражнений</w:t>
      </w:r>
      <w:r>
        <w:rPr>
          <w:spacing w:val="1"/>
        </w:rPr>
        <w:t xml:space="preserve"> </w:t>
      </w:r>
      <w:r>
        <w:t>для</w:t>
      </w:r>
      <w:r>
        <w:tab/>
        <w:t>укрепления</w:t>
      </w:r>
      <w:r>
        <w:tab/>
        <w:t>суставов,</w:t>
      </w:r>
      <w:r>
        <w:tab/>
        <w:t>упражнений</w:t>
      </w:r>
      <w:r>
        <w:tab/>
        <w:t>для</w:t>
      </w:r>
      <w:r>
        <w:tab/>
        <w:t>развития</w:t>
      </w:r>
      <w:r>
        <w:tab/>
        <w:t>физических</w:t>
      </w:r>
      <w:r>
        <w:tab/>
      </w:r>
      <w:r>
        <w:rPr>
          <w:spacing w:val="-1"/>
        </w:rPr>
        <w:t>качеств,</w:t>
      </w:r>
      <w:r>
        <w:rPr>
          <w:spacing w:val="-67"/>
        </w:rPr>
        <w:t xml:space="preserve"> </w:t>
      </w:r>
      <w:r>
        <w:t>упражнений</w:t>
      </w:r>
      <w:r>
        <w:tab/>
        <w:t>для</w:t>
      </w:r>
      <w:r>
        <w:tab/>
      </w:r>
      <w:r>
        <w:tab/>
        <w:t>глаз,</w:t>
      </w:r>
      <w:r>
        <w:tab/>
        <w:t>упражнений</w:t>
      </w:r>
      <w:r>
        <w:tab/>
        <w:t>формирования</w:t>
      </w:r>
      <w:r>
        <w:tab/>
        <w:t>осанки</w:t>
      </w:r>
      <w:r>
        <w:tab/>
        <w:t>и</w:t>
      </w:r>
      <w:r>
        <w:tab/>
        <w:t>профилактики</w:t>
      </w:r>
      <w:r>
        <w:rPr>
          <w:spacing w:val="-67"/>
        </w:rPr>
        <w:t xml:space="preserve"> </w:t>
      </w:r>
      <w:r>
        <w:t>плоскостопия.</w:t>
      </w:r>
    </w:p>
    <w:p w:rsidR="00C92B69" w:rsidRDefault="00B46697">
      <w:pPr>
        <w:pStyle w:val="a3"/>
        <w:tabs>
          <w:tab w:val="left" w:pos="3921"/>
          <w:tab w:val="left" w:pos="5586"/>
          <w:tab w:val="left" w:pos="6090"/>
          <w:tab w:val="left" w:pos="7077"/>
          <w:tab w:val="left" w:pos="7441"/>
          <w:tab w:val="left" w:pos="9183"/>
        </w:tabs>
        <w:ind w:right="316"/>
        <w:jc w:val="left"/>
      </w:pPr>
      <w:r>
        <w:t>Контрольно-тестовые</w:t>
      </w:r>
      <w:r>
        <w:tab/>
        <w:t>упражнения</w:t>
      </w:r>
      <w:r>
        <w:tab/>
        <w:t>по</w:t>
      </w:r>
      <w:r>
        <w:tab/>
        <w:t>общей</w:t>
      </w:r>
      <w:r>
        <w:tab/>
        <w:t>и</w:t>
      </w:r>
      <w:r>
        <w:tab/>
        <w:t>специальной</w:t>
      </w:r>
      <w:r>
        <w:tab/>
      </w:r>
      <w:r>
        <w:rPr>
          <w:spacing w:val="-1"/>
        </w:rPr>
        <w:t>физической</w:t>
      </w:r>
      <w:r>
        <w:rPr>
          <w:spacing w:val="-67"/>
        </w:rPr>
        <w:t xml:space="preserve"> </w:t>
      </w:r>
      <w:r>
        <w:t>подготовке.</w:t>
      </w:r>
    </w:p>
    <w:p w:rsidR="00C92B69" w:rsidRDefault="00B46697">
      <w:pPr>
        <w:pStyle w:val="a3"/>
        <w:ind w:right="303"/>
        <w:jc w:val="left"/>
      </w:pPr>
      <w:r>
        <w:t>Подбор</w:t>
      </w:r>
      <w:r>
        <w:rPr>
          <w:spacing w:val="4"/>
        </w:rPr>
        <w:t xml:space="preserve"> </w:t>
      </w:r>
      <w:r>
        <w:t>общеразвивающих</w:t>
      </w:r>
      <w:r>
        <w:rPr>
          <w:spacing w:val="5"/>
        </w:rPr>
        <w:t xml:space="preserve"> </w:t>
      </w:r>
      <w:r>
        <w:t>упражнений,</w:t>
      </w:r>
      <w:r>
        <w:rPr>
          <w:spacing w:val="5"/>
        </w:rPr>
        <w:t xml:space="preserve"> </w:t>
      </w:r>
      <w:r>
        <w:t>составление</w:t>
      </w:r>
      <w:r>
        <w:rPr>
          <w:spacing w:val="5"/>
        </w:rPr>
        <w:t xml:space="preserve"> </w:t>
      </w:r>
      <w:r>
        <w:t>комплексов</w:t>
      </w:r>
      <w:r>
        <w:rPr>
          <w:spacing w:val="5"/>
        </w:rPr>
        <w:t xml:space="preserve"> </w:t>
      </w:r>
      <w:r>
        <w:t>и</w:t>
      </w:r>
      <w:r>
        <w:rPr>
          <w:spacing w:val="5"/>
        </w:rPr>
        <w:t xml:space="preserve"> </w:t>
      </w:r>
      <w:r>
        <w:t>включение</w:t>
      </w:r>
      <w:r>
        <w:rPr>
          <w:spacing w:val="-67"/>
        </w:rPr>
        <w:t xml:space="preserve"> </w:t>
      </w:r>
      <w:r>
        <w:t>их</w:t>
      </w:r>
      <w:r>
        <w:rPr>
          <w:spacing w:val="-2"/>
        </w:rPr>
        <w:t xml:space="preserve"> </w:t>
      </w:r>
      <w:r>
        <w:t>в</w:t>
      </w:r>
      <w:r>
        <w:rPr>
          <w:spacing w:val="-1"/>
        </w:rPr>
        <w:t xml:space="preserve"> </w:t>
      </w:r>
      <w:r>
        <w:t>подготовительную</w:t>
      </w:r>
      <w:r>
        <w:rPr>
          <w:spacing w:val="-1"/>
        </w:rPr>
        <w:t xml:space="preserve"> </w:t>
      </w:r>
      <w:r>
        <w:t>часть</w:t>
      </w:r>
      <w:r>
        <w:rPr>
          <w:spacing w:val="-2"/>
        </w:rPr>
        <w:t xml:space="preserve"> </w:t>
      </w:r>
      <w:r>
        <w:t>урока, занятия.</w:t>
      </w:r>
    </w:p>
    <w:p w:rsidR="00C92B69" w:rsidRDefault="00B46697">
      <w:pPr>
        <w:pStyle w:val="a3"/>
        <w:jc w:val="left"/>
      </w:pPr>
      <w:r>
        <w:t>Подбор</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упражнений,</w:t>
      </w:r>
      <w:r>
        <w:rPr>
          <w:spacing w:val="1"/>
        </w:rPr>
        <w:t xml:space="preserve"> </w:t>
      </w:r>
      <w:r>
        <w:t>направленных</w:t>
      </w:r>
      <w:r>
        <w:rPr>
          <w:spacing w:val="1"/>
        </w:rPr>
        <w:t xml:space="preserve"> </w:t>
      </w:r>
      <w:r>
        <w:t>на</w:t>
      </w:r>
      <w:r>
        <w:rPr>
          <w:spacing w:val="1"/>
        </w:rPr>
        <w:t xml:space="preserve"> </w:t>
      </w:r>
      <w:r>
        <w:t>развитие</w:t>
      </w:r>
      <w:r>
        <w:rPr>
          <w:spacing w:val="-67"/>
        </w:rPr>
        <w:t xml:space="preserve"> </w:t>
      </w:r>
      <w:r>
        <w:t>специальных</w:t>
      </w:r>
      <w:r>
        <w:rPr>
          <w:spacing w:val="-2"/>
        </w:rPr>
        <w:t xml:space="preserve"> </w:t>
      </w:r>
      <w:r>
        <w:t>физических</w:t>
      </w:r>
      <w:r>
        <w:rPr>
          <w:spacing w:val="-2"/>
        </w:rPr>
        <w:t xml:space="preserve"> </w:t>
      </w:r>
      <w:r>
        <w:t>качеств</w:t>
      </w:r>
      <w:r>
        <w:rPr>
          <w:spacing w:val="-1"/>
        </w:rPr>
        <w:t xml:space="preserve"> </w:t>
      </w:r>
      <w:r>
        <w:t>биатлониста.</w:t>
      </w:r>
    </w:p>
    <w:p w:rsidR="00C92B69" w:rsidRDefault="00B46697">
      <w:pPr>
        <w:pStyle w:val="a3"/>
        <w:tabs>
          <w:tab w:val="left" w:pos="10450"/>
        </w:tabs>
        <w:ind w:right="303"/>
        <w:jc w:val="left"/>
      </w:pPr>
      <w:r>
        <w:t>Причины</w:t>
      </w:r>
      <w:r>
        <w:rPr>
          <w:spacing w:val="36"/>
        </w:rPr>
        <w:t xml:space="preserve"> </w:t>
      </w:r>
      <w:r>
        <w:t>возникновения</w:t>
      </w:r>
      <w:r>
        <w:rPr>
          <w:spacing w:val="36"/>
        </w:rPr>
        <w:t xml:space="preserve"> </w:t>
      </w:r>
      <w:r>
        <w:t>ошибок</w:t>
      </w:r>
      <w:r>
        <w:rPr>
          <w:spacing w:val="36"/>
        </w:rPr>
        <w:t xml:space="preserve"> </w:t>
      </w:r>
      <w:r>
        <w:t>при</w:t>
      </w:r>
      <w:r>
        <w:rPr>
          <w:spacing w:val="37"/>
        </w:rPr>
        <w:t xml:space="preserve"> </w:t>
      </w:r>
      <w:r>
        <w:t>выполнении</w:t>
      </w:r>
      <w:r>
        <w:rPr>
          <w:spacing w:val="36"/>
        </w:rPr>
        <w:t xml:space="preserve"> </w:t>
      </w:r>
      <w:r>
        <w:t>технических</w:t>
      </w:r>
      <w:r>
        <w:rPr>
          <w:spacing w:val="36"/>
        </w:rPr>
        <w:t xml:space="preserve"> </w:t>
      </w:r>
      <w:r>
        <w:t>приемов</w:t>
      </w:r>
      <w:r>
        <w:tab/>
      </w:r>
      <w:r>
        <w:rPr>
          <w:spacing w:val="-1"/>
        </w:rPr>
        <w:t>и</w:t>
      </w:r>
      <w:r>
        <w:rPr>
          <w:spacing w:val="-67"/>
        </w:rPr>
        <w:t xml:space="preserve"> </w:t>
      </w:r>
      <w:r>
        <w:t>способы</w:t>
      </w:r>
      <w:r>
        <w:rPr>
          <w:spacing w:val="-2"/>
        </w:rPr>
        <w:t xml:space="preserve"> </w:t>
      </w:r>
      <w:r>
        <w:t>их</w:t>
      </w:r>
      <w:r>
        <w:rPr>
          <w:spacing w:val="-1"/>
        </w:rPr>
        <w:t xml:space="preserve"> </w:t>
      </w:r>
      <w:r>
        <w:t>устранения.</w:t>
      </w:r>
    </w:p>
    <w:p w:rsidR="00C92B69" w:rsidRDefault="00B46697" w:rsidP="00A6674E">
      <w:pPr>
        <w:pStyle w:val="a5"/>
        <w:numPr>
          <w:ilvl w:val="0"/>
          <w:numId w:val="16"/>
        </w:numPr>
        <w:tabs>
          <w:tab w:val="left" w:pos="1408"/>
        </w:tabs>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right="303"/>
      </w:pPr>
      <w:r>
        <w:t>Комплексы общеразвивающих упражнений без предметов и с предметами</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в</w:t>
      </w:r>
      <w:r>
        <w:rPr>
          <w:spacing w:val="1"/>
        </w:rPr>
        <w:t xml:space="preserve"> </w:t>
      </w:r>
      <w:r>
        <w:t>биатлоне,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входящих</w:t>
      </w:r>
      <w:r>
        <w:rPr>
          <w:spacing w:val="1"/>
        </w:rPr>
        <w:t xml:space="preserve"> </w:t>
      </w:r>
      <w:r>
        <w:t>в</w:t>
      </w:r>
      <w:r>
        <w:rPr>
          <w:spacing w:val="1"/>
        </w:rPr>
        <w:t xml:space="preserve"> </w:t>
      </w:r>
      <w:r>
        <w:t>программу</w:t>
      </w:r>
      <w:r>
        <w:rPr>
          <w:spacing w:val="-2"/>
        </w:rPr>
        <w:t xml:space="preserve"> </w:t>
      </w:r>
      <w:r>
        <w:t>ГТО.</w:t>
      </w:r>
    </w:p>
    <w:p w:rsidR="00C92B69" w:rsidRDefault="00B46697">
      <w:pPr>
        <w:pStyle w:val="a3"/>
        <w:ind w:left="1105" w:firstLine="0"/>
      </w:pPr>
      <w:r>
        <w:t>Организующие</w:t>
      </w:r>
      <w:r>
        <w:rPr>
          <w:spacing w:val="35"/>
        </w:rPr>
        <w:t xml:space="preserve"> </w:t>
      </w:r>
      <w:r>
        <w:t>команды</w:t>
      </w:r>
      <w:r>
        <w:rPr>
          <w:spacing w:val="35"/>
        </w:rPr>
        <w:t xml:space="preserve"> </w:t>
      </w:r>
      <w:r>
        <w:t>и</w:t>
      </w:r>
      <w:r>
        <w:rPr>
          <w:spacing w:val="36"/>
        </w:rPr>
        <w:t xml:space="preserve"> </w:t>
      </w:r>
      <w:r>
        <w:t>приемы.</w:t>
      </w:r>
      <w:r>
        <w:rPr>
          <w:spacing w:val="42"/>
        </w:rPr>
        <w:t xml:space="preserve"> </w:t>
      </w:r>
      <w:r>
        <w:t>Физические</w:t>
      </w:r>
      <w:r>
        <w:rPr>
          <w:spacing w:val="35"/>
        </w:rPr>
        <w:t xml:space="preserve"> </w:t>
      </w:r>
      <w:r>
        <w:t>упражнения</w:t>
      </w:r>
      <w:r>
        <w:rPr>
          <w:spacing w:val="36"/>
        </w:rPr>
        <w:t xml:space="preserve"> </w:t>
      </w:r>
      <w:r>
        <w:t>и</w:t>
      </w:r>
      <w:r>
        <w:rPr>
          <w:spacing w:val="35"/>
        </w:rPr>
        <w:t xml:space="preserve"> </w:t>
      </w:r>
      <w:r>
        <w:t>двигательные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действия</w:t>
      </w:r>
      <w:r>
        <w:rPr>
          <w:spacing w:val="-4"/>
        </w:rPr>
        <w:t xml:space="preserve"> </w:t>
      </w:r>
      <w:r>
        <w:t>общеразвивающего</w:t>
      </w:r>
      <w:r>
        <w:rPr>
          <w:spacing w:val="-3"/>
        </w:rPr>
        <w:t xml:space="preserve"> </w:t>
      </w:r>
      <w:r>
        <w:t>характера,</w:t>
      </w:r>
      <w:r>
        <w:rPr>
          <w:spacing w:val="-3"/>
        </w:rPr>
        <w:t xml:space="preserve"> </w:t>
      </w:r>
      <w:r>
        <w:t>в</w:t>
      </w:r>
      <w:r>
        <w:rPr>
          <w:spacing w:val="-4"/>
        </w:rPr>
        <w:t xml:space="preserve"> </w:t>
      </w:r>
      <w:r>
        <w:t>том</w:t>
      </w:r>
      <w:r>
        <w:rPr>
          <w:spacing w:val="-3"/>
        </w:rPr>
        <w:t xml:space="preserve"> </w:t>
      </w:r>
      <w:r>
        <w:t>числе</w:t>
      </w:r>
      <w:r>
        <w:rPr>
          <w:spacing w:val="-3"/>
        </w:rPr>
        <w:t xml:space="preserve"> </w:t>
      </w:r>
      <w:r>
        <w:t>из</w:t>
      </w:r>
      <w:r>
        <w:rPr>
          <w:spacing w:val="-4"/>
        </w:rPr>
        <w:t xml:space="preserve"> </w:t>
      </w:r>
      <w:r>
        <w:t>базовых</w:t>
      </w:r>
      <w:r>
        <w:rPr>
          <w:spacing w:val="-4"/>
        </w:rPr>
        <w:t xml:space="preserve"> </w:t>
      </w:r>
      <w:r>
        <w:t>видов</w:t>
      </w:r>
      <w:r>
        <w:rPr>
          <w:spacing w:val="-4"/>
        </w:rPr>
        <w:t xml:space="preserve"> </w:t>
      </w:r>
      <w:r>
        <w:t>спорта.</w:t>
      </w:r>
    </w:p>
    <w:p w:rsidR="00C92B69" w:rsidRDefault="00B46697">
      <w:pPr>
        <w:pStyle w:val="a3"/>
        <w:ind w:left="1105" w:firstLine="0"/>
      </w:pPr>
      <w:r>
        <w:t>Подвижные</w:t>
      </w:r>
      <w:r>
        <w:rPr>
          <w:spacing w:val="-6"/>
        </w:rPr>
        <w:t xml:space="preserve"> </w:t>
      </w:r>
      <w:r>
        <w:t>игры</w:t>
      </w:r>
      <w:r>
        <w:rPr>
          <w:spacing w:val="-6"/>
        </w:rPr>
        <w:t xml:space="preserve"> </w:t>
      </w:r>
      <w:r>
        <w:t>и</w:t>
      </w:r>
      <w:r>
        <w:rPr>
          <w:spacing w:val="-6"/>
        </w:rPr>
        <w:t xml:space="preserve"> </w:t>
      </w:r>
      <w:r>
        <w:t>эстафеты</w:t>
      </w:r>
      <w:r>
        <w:rPr>
          <w:spacing w:val="-6"/>
        </w:rPr>
        <w:t xml:space="preserve"> </w:t>
      </w:r>
      <w:r>
        <w:t>с</w:t>
      </w:r>
      <w:r>
        <w:rPr>
          <w:spacing w:val="-6"/>
        </w:rPr>
        <w:t xml:space="preserve"> </w:t>
      </w:r>
      <w:r>
        <w:t>элементами</w:t>
      </w:r>
      <w:r>
        <w:rPr>
          <w:spacing w:val="-6"/>
        </w:rPr>
        <w:t xml:space="preserve"> </w:t>
      </w:r>
      <w:r>
        <w:t>биатлона.</w:t>
      </w:r>
    </w:p>
    <w:p w:rsidR="00C92B69" w:rsidRDefault="00B46697">
      <w:pPr>
        <w:pStyle w:val="a3"/>
        <w:ind w:right="302"/>
      </w:pPr>
      <w:r>
        <w:t>Подвижные</w:t>
      </w:r>
      <w:r>
        <w:rPr>
          <w:spacing w:val="1"/>
        </w:rPr>
        <w:t xml:space="preserve"> </w:t>
      </w:r>
      <w:r>
        <w:t>игры</w:t>
      </w:r>
      <w:r>
        <w:rPr>
          <w:spacing w:val="1"/>
        </w:rPr>
        <w:t xml:space="preserve"> </w:t>
      </w:r>
      <w:r>
        <w:t>и</w:t>
      </w:r>
      <w:r>
        <w:rPr>
          <w:spacing w:val="1"/>
        </w:rPr>
        <w:t xml:space="preserve"> </w:t>
      </w:r>
      <w:r>
        <w:t>различные</w:t>
      </w:r>
      <w:r>
        <w:rPr>
          <w:spacing w:val="1"/>
        </w:rPr>
        <w:t xml:space="preserve"> </w:t>
      </w:r>
      <w:r>
        <w:t>упражнения,</w:t>
      </w:r>
      <w:r>
        <w:rPr>
          <w:spacing w:val="1"/>
        </w:rPr>
        <w:t xml:space="preserve"> </w:t>
      </w:r>
      <w:r>
        <w:t>развивающие</w:t>
      </w:r>
      <w:r>
        <w:rPr>
          <w:spacing w:val="1"/>
        </w:rPr>
        <w:t xml:space="preserve"> </w:t>
      </w:r>
      <w:r>
        <w:t>двигательные</w:t>
      </w:r>
      <w:r>
        <w:rPr>
          <w:spacing w:val="-67"/>
        </w:rPr>
        <w:t xml:space="preserve"> </w:t>
      </w:r>
      <w:r>
        <w:t>качества и совершенствующие владение техникой биатлона. Подвижные игры</w:t>
      </w:r>
      <w:r>
        <w:rPr>
          <w:spacing w:val="1"/>
        </w:rPr>
        <w:t xml:space="preserve"> </w:t>
      </w:r>
      <w:r>
        <w:t>в</w:t>
      </w:r>
      <w:r>
        <w:rPr>
          <w:spacing w:val="1"/>
        </w:rPr>
        <w:t xml:space="preserve"> </w:t>
      </w:r>
      <w:r>
        <w:t xml:space="preserve">спортзале и на открытой площадке: «Пятнашки», «Чехарда», «Горелки», </w:t>
      </w:r>
      <w:r>
        <w:rPr>
          <w:u w:val="single"/>
        </w:rPr>
        <w:t>«Веревочка</w:t>
      </w:r>
      <w:r>
        <w:rPr>
          <w:spacing w:val="-67"/>
        </w:rPr>
        <w:t xml:space="preserve"> </w:t>
      </w:r>
      <w:r>
        <w:rPr>
          <w:u w:val="single"/>
        </w:rPr>
        <w:t>под</w:t>
      </w:r>
      <w:r>
        <w:rPr>
          <w:spacing w:val="1"/>
          <w:u w:val="single"/>
        </w:rPr>
        <w:t xml:space="preserve"> </w:t>
      </w:r>
      <w:r>
        <w:rPr>
          <w:u w:val="single"/>
        </w:rPr>
        <w:t>ногами»</w:t>
      </w:r>
      <w:r>
        <w:t>,</w:t>
      </w:r>
      <w:r>
        <w:rPr>
          <w:u w:val="single"/>
        </w:rPr>
        <w:t>«Вызов»</w:t>
      </w:r>
      <w:r>
        <w:t>,</w:t>
      </w:r>
      <w:r>
        <w:rPr>
          <w:spacing w:val="1"/>
        </w:rPr>
        <w:t xml:space="preserve"> </w:t>
      </w:r>
      <w:r>
        <w:t>«Кто</w:t>
      </w:r>
      <w:r>
        <w:rPr>
          <w:spacing w:val="1"/>
        </w:rPr>
        <w:t xml:space="preserve"> </w:t>
      </w:r>
      <w:r>
        <w:t>дальше</w:t>
      </w:r>
      <w:r>
        <w:rPr>
          <w:spacing w:val="1"/>
        </w:rPr>
        <w:t xml:space="preserve"> </w:t>
      </w:r>
      <w:r>
        <w:t>прыгнет?»,</w:t>
      </w:r>
      <w:r>
        <w:rPr>
          <w:spacing w:val="1"/>
        </w:rPr>
        <w:t xml:space="preserve"> </w:t>
      </w:r>
      <w:r>
        <w:t>«Кузнечики»,</w:t>
      </w:r>
      <w:r>
        <w:rPr>
          <w:spacing w:val="1"/>
        </w:rPr>
        <w:t xml:space="preserve"> </w:t>
      </w:r>
      <w:r>
        <w:t>«Крути</w:t>
      </w:r>
      <w:r>
        <w:rPr>
          <w:spacing w:val="1"/>
        </w:rPr>
        <w:t xml:space="preserve"> </w:t>
      </w:r>
      <w:r>
        <w:t>быстрее!»,</w:t>
      </w:r>
    </w:p>
    <w:p w:rsidR="00C92B69" w:rsidRDefault="00B46697">
      <w:pPr>
        <w:pStyle w:val="a3"/>
        <w:ind w:right="305" w:firstLine="0"/>
      </w:pPr>
      <w:r>
        <w:t>«Попрыгаем вместе», «Мяч в стенку», «Быстро по кругу», «Метко</w:t>
      </w:r>
      <w:r>
        <w:rPr>
          <w:spacing w:val="1"/>
        </w:rPr>
        <w:t xml:space="preserve"> </w:t>
      </w:r>
      <w:r>
        <w:t>в цель» «Мяч</w:t>
      </w:r>
      <w:r>
        <w:rPr>
          <w:spacing w:val="1"/>
        </w:rPr>
        <w:t xml:space="preserve"> </w:t>
      </w:r>
      <w:r>
        <w:t>соседу»,</w:t>
      </w:r>
      <w:r>
        <w:rPr>
          <w:spacing w:val="-2"/>
        </w:rPr>
        <w:t xml:space="preserve"> </w:t>
      </w:r>
      <w:r>
        <w:t>«Прокати мяч»,</w:t>
      </w:r>
      <w:r>
        <w:rPr>
          <w:spacing w:val="5"/>
        </w:rPr>
        <w:t xml:space="preserve"> </w:t>
      </w:r>
      <w:r>
        <w:rPr>
          <w:u w:val="single"/>
        </w:rPr>
        <w:t>«Охотники и</w:t>
      </w:r>
      <w:r>
        <w:rPr>
          <w:spacing w:val="-1"/>
          <w:u w:val="single"/>
        </w:rPr>
        <w:t xml:space="preserve"> </w:t>
      </w:r>
      <w:r>
        <w:rPr>
          <w:u w:val="single"/>
        </w:rPr>
        <w:t>утки»</w:t>
      </w:r>
      <w:r>
        <w:t>.</w:t>
      </w:r>
    </w:p>
    <w:p w:rsidR="00C92B69" w:rsidRDefault="00B46697">
      <w:pPr>
        <w:pStyle w:val="a3"/>
        <w:ind w:left="1105" w:firstLine="0"/>
      </w:pPr>
      <w:r>
        <w:t>Подвижные</w:t>
      </w:r>
      <w:r>
        <w:rPr>
          <w:spacing w:val="-1"/>
        </w:rPr>
        <w:t xml:space="preserve"> </w:t>
      </w:r>
      <w:r>
        <w:t>игры</w:t>
      </w:r>
      <w:r>
        <w:rPr>
          <w:spacing w:val="-1"/>
        </w:rPr>
        <w:t xml:space="preserve"> </w:t>
      </w:r>
      <w:r>
        <w:t>в</w:t>
      </w:r>
      <w:r>
        <w:rPr>
          <w:spacing w:val="-1"/>
        </w:rPr>
        <w:t xml:space="preserve"> </w:t>
      </w:r>
      <w:r>
        <w:t>воде:</w:t>
      </w:r>
      <w:r>
        <w:rPr>
          <w:spacing w:val="-1"/>
        </w:rPr>
        <w:t xml:space="preserve"> </w:t>
      </w:r>
      <w:r>
        <w:t>«Поплавок»,</w:t>
      </w:r>
      <w:r>
        <w:rPr>
          <w:spacing w:val="-1"/>
        </w:rPr>
        <w:t xml:space="preserve"> </w:t>
      </w:r>
      <w:r>
        <w:t>«Звездочка»,«Кто</w:t>
      </w:r>
      <w:r>
        <w:rPr>
          <w:spacing w:val="-1"/>
        </w:rPr>
        <w:t xml:space="preserve"> </w:t>
      </w:r>
      <w:r>
        <w:t>дальше</w:t>
      </w:r>
      <w:r>
        <w:rPr>
          <w:spacing w:val="-1"/>
        </w:rPr>
        <w:t xml:space="preserve"> </w:t>
      </w:r>
      <w:r>
        <w:t>проскользит»,</w:t>
      </w:r>
    </w:p>
    <w:p w:rsidR="00C92B69" w:rsidRDefault="00B46697">
      <w:pPr>
        <w:pStyle w:val="a3"/>
        <w:ind w:firstLine="0"/>
      </w:pPr>
      <w:r>
        <w:t>«Пятнашки»,</w:t>
      </w:r>
      <w:r>
        <w:rPr>
          <w:spacing w:val="-3"/>
        </w:rPr>
        <w:t xml:space="preserve"> </w:t>
      </w:r>
      <w:r>
        <w:t>«Караси</w:t>
      </w:r>
      <w:r>
        <w:rPr>
          <w:spacing w:val="-2"/>
        </w:rPr>
        <w:t xml:space="preserve"> </w:t>
      </w:r>
      <w:r>
        <w:t>и</w:t>
      </w:r>
      <w:r>
        <w:rPr>
          <w:spacing w:val="-3"/>
        </w:rPr>
        <w:t xml:space="preserve"> </w:t>
      </w:r>
      <w:r>
        <w:t>щуки»,</w:t>
      </w:r>
      <w:r>
        <w:rPr>
          <w:spacing w:val="-3"/>
        </w:rPr>
        <w:t xml:space="preserve"> </w:t>
      </w:r>
      <w:r>
        <w:t>игры</w:t>
      </w:r>
      <w:r>
        <w:rPr>
          <w:spacing w:val="-4"/>
        </w:rPr>
        <w:t xml:space="preserve"> </w:t>
      </w:r>
      <w:r>
        <w:t>с</w:t>
      </w:r>
      <w:r>
        <w:rPr>
          <w:spacing w:val="-3"/>
        </w:rPr>
        <w:t xml:space="preserve"> </w:t>
      </w:r>
      <w:r>
        <w:t>мячом</w:t>
      </w:r>
      <w:r>
        <w:rPr>
          <w:spacing w:val="-3"/>
        </w:rPr>
        <w:t xml:space="preserve"> </w:t>
      </w:r>
      <w:r>
        <w:t>и</w:t>
      </w:r>
      <w:r>
        <w:rPr>
          <w:spacing w:val="-3"/>
        </w:rPr>
        <w:t xml:space="preserve"> </w:t>
      </w:r>
      <w:r>
        <w:t>различными</w:t>
      </w:r>
      <w:r>
        <w:rPr>
          <w:spacing w:val="-2"/>
        </w:rPr>
        <w:t xml:space="preserve"> </w:t>
      </w:r>
      <w:r>
        <w:t>предметами.</w:t>
      </w:r>
    </w:p>
    <w:p w:rsidR="00C92B69" w:rsidRDefault="00B46697">
      <w:pPr>
        <w:pStyle w:val="a3"/>
        <w:ind w:left="1105" w:firstLine="0"/>
      </w:pPr>
      <w:r>
        <w:t>Комплексы</w:t>
      </w:r>
      <w:r>
        <w:rPr>
          <w:spacing w:val="-8"/>
        </w:rPr>
        <w:t xml:space="preserve"> </w:t>
      </w:r>
      <w:r>
        <w:t>специальной</w:t>
      </w:r>
      <w:r>
        <w:rPr>
          <w:spacing w:val="-8"/>
        </w:rPr>
        <w:t xml:space="preserve"> </w:t>
      </w:r>
      <w:r>
        <w:t>разминки</w:t>
      </w:r>
      <w:r>
        <w:rPr>
          <w:spacing w:val="-7"/>
        </w:rPr>
        <w:t xml:space="preserve"> </w:t>
      </w:r>
      <w:r>
        <w:t>перед</w:t>
      </w:r>
      <w:r>
        <w:rPr>
          <w:spacing w:val="-8"/>
        </w:rPr>
        <w:t xml:space="preserve"> </w:t>
      </w:r>
      <w:r>
        <w:t>соревнованиями.</w:t>
      </w:r>
    </w:p>
    <w:p w:rsidR="00C92B69" w:rsidRDefault="00B46697">
      <w:pPr>
        <w:pStyle w:val="a3"/>
        <w:ind w:right="314"/>
      </w:pPr>
      <w:r>
        <w:t>Комплексы</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использованием</w:t>
      </w:r>
      <w:r>
        <w:rPr>
          <w:spacing w:val="1"/>
        </w:rPr>
        <w:t xml:space="preserve"> </w:t>
      </w:r>
      <w:r>
        <w:t>специальных</w:t>
      </w:r>
      <w:r>
        <w:rPr>
          <w:spacing w:val="1"/>
        </w:rPr>
        <w:t xml:space="preserve"> </w:t>
      </w:r>
      <w:r>
        <w:t>упражнений</w:t>
      </w:r>
      <w:r>
        <w:rPr>
          <w:spacing w:val="-1"/>
        </w:rPr>
        <w:t xml:space="preserve"> </w:t>
      </w:r>
      <w:r>
        <w:t>(в том числе</w:t>
      </w:r>
      <w:r>
        <w:rPr>
          <w:spacing w:val="-1"/>
        </w:rPr>
        <w:t xml:space="preserve"> </w:t>
      </w:r>
      <w:r>
        <w:t>в</w:t>
      </w:r>
      <w:r>
        <w:rPr>
          <w:spacing w:val="-1"/>
        </w:rPr>
        <w:t xml:space="preserve"> </w:t>
      </w:r>
      <w:r>
        <w:t>воде).</w:t>
      </w:r>
    </w:p>
    <w:p w:rsidR="00C92B69" w:rsidRDefault="00B46697">
      <w:pPr>
        <w:pStyle w:val="a3"/>
        <w:spacing w:before="1"/>
        <w:ind w:right="502"/>
        <w:jc w:val="left"/>
      </w:pPr>
      <w:r>
        <w:t>Комплексы</w:t>
      </w:r>
      <w:r>
        <w:rPr>
          <w:spacing w:val="8"/>
        </w:rPr>
        <w:t xml:space="preserve"> </w:t>
      </w:r>
      <w:r>
        <w:t>специальных</w:t>
      </w:r>
      <w:r>
        <w:rPr>
          <w:spacing w:val="9"/>
        </w:rPr>
        <w:t xml:space="preserve"> </w:t>
      </w:r>
      <w:r>
        <w:t>упражнений</w:t>
      </w:r>
      <w:r>
        <w:rPr>
          <w:spacing w:val="9"/>
        </w:rPr>
        <w:t xml:space="preserve"> </w:t>
      </w:r>
      <w:r>
        <w:t>для</w:t>
      </w:r>
      <w:r>
        <w:rPr>
          <w:spacing w:val="9"/>
        </w:rPr>
        <w:t xml:space="preserve"> </w:t>
      </w:r>
      <w:r>
        <w:t>формирования</w:t>
      </w:r>
      <w:r>
        <w:rPr>
          <w:spacing w:val="9"/>
        </w:rPr>
        <w:t xml:space="preserve"> </w:t>
      </w:r>
      <w:r>
        <w:t>техники</w:t>
      </w:r>
      <w:r>
        <w:rPr>
          <w:spacing w:val="9"/>
        </w:rPr>
        <w:t xml:space="preserve"> </w:t>
      </w:r>
      <w:r>
        <w:t>движений</w:t>
      </w:r>
      <w:r>
        <w:rPr>
          <w:spacing w:val="-67"/>
        </w:rPr>
        <w:t xml:space="preserve"> </w:t>
      </w:r>
      <w:r>
        <w:t>и</w:t>
      </w:r>
      <w:r>
        <w:rPr>
          <w:spacing w:val="-2"/>
        </w:rPr>
        <w:t xml:space="preserve"> </w:t>
      </w:r>
      <w:r>
        <w:t>двигательных</w:t>
      </w:r>
      <w:r>
        <w:rPr>
          <w:spacing w:val="-2"/>
        </w:rPr>
        <w:t xml:space="preserve"> </w:t>
      </w:r>
      <w:r>
        <w:t>навыков</w:t>
      </w:r>
      <w:r>
        <w:rPr>
          <w:spacing w:val="-1"/>
        </w:rPr>
        <w:t xml:space="preserve"> </w:t>
      </w:r>
      <w:r>
        <w:t>необходимых</w:t>
      </w:r>
      <w:r>
        <w:rPr>
          <w:spacing w:val="-2"/>
        </w:rPr>
        <w:t xml:space="preserve"> </w:t>
      </w:r>
      <w:r>
        <w:t>в</w:t>
      </w:r>
      <w:r>
        <w:rPr>
          <w:spacing w:val="-1"/>
        </w:rPr>
        <w:t xml:space="preserve"> </w:t>
      </w:r>
      <w:r>
        <w:t>биатлоне.</w:t>
      </w:r>
    </w:p>
    <w:p w:rsidR="00C92B69" w:rsidRDefault="00B46697">
      <w:pPr>
        <w:pStyle w:val="a3"/>
        <w:ind w:left="1105" w:firstLine="0"/>
        <w:jc w:val="left"/>
      </w:pPr>
      <w:r>
        <w:t>Упражнения</w:t>
      </w:r>
      <w:r>
        <w:rPr>
          <w:spacing w:val="-4"/>
        </w:rPr>
        <w:t xml:space="preserve"> </w:t>
      </w:r>
      <w:r>
        <w:t>на</w:t>
      </w:r>
      <w:r>
        <w:rPr>
          <w:spacing w:val="-4"/>
        </w:rPr>
        <w:t xml:space="preserve"> </w:t>
      </w:r>
      <w:r>
        <w:t>развитие</w:t>
      </w:r>
      <w:r>
        <w:rPr>
          <w:spacing w:val="-4"/>
        </w:rPr>
        <w:t xml:space="preserve"> </w:t>
      </w:r>
      <w:r>
        <w:t>физических</w:t>
      </w:r>
      <w:r>
        <w:rPr>
          <w:spacing w:val="-4"/>
        </w:rPr>
        <w:t xml:space="preserve"> </w:t>
      </w:r>
      <w:r>
        <w:t>качеств.</w:t>
      </w:r>
    </w:p>
    <w:p w:rsidR="00C92B69" w:rsidRDefault="00B46697">
      <w:pPr>
        <w:pStyle w:val="a3"/>
        <w:tabs>
          <w:tab w:val="left" w:pos="10468"/>
        </w:tabs>
        <w:ind w:right="303"/>
        <w:jc w:val="left"/>
      </w:pPr>
      <w:r>
        <w:t>Тестирование</w:t>
      </w:r>
      <w:r>
        <w:rPr>
          <w:spacing w:val="19"/>
        </w:rPr>
        <w:t xml:space="preserve"> </w:t>
      </w:r>
      <w:r>
        <w:t>уровня</w:t>
      </w:r>
      <w:r>
        <w:rPr>
          <w:spacing w:val="19"/>
        </w:rPr>
        <w:t xml:space="preserve"> </w:t>
      </w:r>
      <w:r>
        <w:t>общей</w:t>
      </w:r>
      <w:r>
        <w:rPr>
          <w:spacing w:val="19"/>
        </w:rPr>
        <w:t xml:space="preserve"> </w:t>
      </w:r>
      <w:r>
        <w:t>и</w:t>
      </w:r>
      <w:r>
        <w:rPr>
          <w:spacing w:val="19"/>
        </w:rPr>
        <w:t xml:space="preserve"> </w:t>
      </w:r>
      <w:r>
        <w:t>специальной</w:t>
      </w:r>
      <w:r>
        <w:rPr>
          <w:spacing w:val="19"/>
        </w:rPr>
        <w:t xml:space="preserve"> </w:t>
      </w:r>
      <w:r>
        <w:t>физической</w:t>
      </w:r>
      <w:r>
        <w:rPr>
          <w:spacing w:val="19"/>
        </w:rPr>
        <w:t xml:space="preserve"> </w:t>
      </w:r>
      <w:r>
        <w:t>подготовленности</w:t>
      </w:r>
      <w:r>
        <w:tab/>
      </w:r>
      <w:r>
        <w:rPr>
          <w:spacing w:val="-2"/>
        </w:rPr>
        <w:t>в</w:t>
      </w:r>
      <w:r>
        <w:rPr>
          <w:spacing w:val="-67"/>
        </w:rPr>
        <w:t xml:space="preserve"> </w:t>
      </w:r>
      <w:r>
        <w:t>соответствии</w:t>
      </w:r>
      <w:r>
        <w:rPr>
          <w:spacing w:val="-3"/>
        </w:rPr>
        <w:t xml:space="preserve"> </w:t>
      </w:r>
      <w:r>
        <w:t>с</w:t>
      </w:r>
      <w:r>
        <w:rPr>
          <w:spacing w:val="-2"/>
        </w:rPr>
        <w:t xml:space="preserve"> </w:t>
      </w:r>
      <w:r>
        <w:t>возрастом,</w:t>
      </w:r>
      <w:r>
        <w:rPr>
          <w:spacing w:val="-3"/>
        </w:rPr>
        <w:t xml:space="preserve"> </w:t>
      </w:r>
      <w:r>
        <w:t>гендерной</w:t>
      </w:r>
      <w:r>
        <w:rPr>
          <w:spacing w:val="-2"/>
        </w:rPr>
        <w:t xml:space="preserve"> </w:t>
      </w:r>
      <w:r>
        <w:t>принадлежностью</w:t>
      </w:r>
      <w:r>
        <w:rPr>
          <w:spacing w:val="-2"/>
        </w:rPr>
        <w:t xml:space="preserve"> </w:t>
      </w:r>
      <w:r>
        <w:t>обучающихся.</w:t>
      </w:r>
    </w:p>
    <w:p w:rsidR="00C92B69" w:rsidRDefault="00B46697">
      <w:pPr>
        <w:pStyle w:val="a3"/>
        <w:ind w:left="1105" w:right="390" w:firstLine="0"/>
        <w:jc w:val="left"/>
      </w:pPr>
      <w:r>
        <w:t>Правила</w:t>
      </w:r>
      <w:r>
        <w:rPr>
          <w:spacing w:val="-7"/>
        </w:rPr>
        <w:t xml:space="preserve"> </w:t>
      </w:r>
      <w:r>
        <w:t>безопасности</w:t>
      </w:r>
      <w:r>
        <w:rPr>
          <w:spacing w:val="-6"/>
        </w:rPr>
        <w:t xml:space="preserve"> </w:t>
      </w:r>
      <w:r>
        <w:t>во</w:t>
      </w:r>
      <w:r>
        <w:rPr>
          <w:spacing w:val="-7"/>
        </w:rPr>
        <w:t xml:space="preserve"> </w:t>
      </w:r>
      <w:r>
        <w:t>время</w:t>
      </w:r>
      <w:r>
        <w:rPr>
          <w:spacing w:val="-7"/>
        </w:rPr>
        <w:t xml:space="preserve"> </w:t>
      </w:r>
      <w:r>
        <w:t>занятий</w:t>
      </w:r>
      <w:r>
        <w:rPr>
          <w:spacing w:val="-6"/>
        </w:rPr>
        <w:t xml:space="preserve"> </w:t>
      </w:r>
      <w:r>
        <w:t>биатлоном</w:t>
      </w:r>
      <w:r>
        <w:rPr>
          <w:spacing w:val="-7"/>
        </w:rPr>
        <w:t xml:space="preserve"> </w:t>
      </w:r>
      <w:r>
        <w:t>(аква-биатлоном).</w:t>
      </w:r>
      <w:r>
        <w:rPr>
          <w:spacing w:val="-67"/>
        </w:rPr>
        <w:t xml:space="preserve"> </w:t>
      </w:r>
      <w:r>
        <w:t>Разминка,</w:t>
      </w:r>
      <w:r>
        <w:rPr>
          <w:spacing w:val="-2"/>
        </w:rPr>
        <w:t xml:space="preserve"> </w:t>
      </w:r>
      <w:r>
        <w:t>ее</w:t>
      </w:r>
      <w:r>
        <w:rPr>
          <w:spacing w:val="-2"/>
        </w:rPr>
        <w:t xml:space="preserve"> </w:t>
      </w:r>
      <w:r>
        <w:t>роль, назначение,</w:t>
      </w:r>
      <w:r>
        <w:rPr>
          <w:spacing w:val="-2"/>
        </w:rPr>
        <w:t xml:space="preserve"> </w:t>
      </w:r>
      <w:r>
        <w:t>средства.</w:t>
      </w:r>
    </w:p>
    <w:p w:rsidR="00C92B69" w:rsidRDefault="00B46697">
      <w:pPr>
        <w:pStyle w:val="a3"/>
        <w:ind w:right="302"/>
      </w:pPr>
      <w:r>
        <w:t>Комплексы специальной разминки перед соревнованиями по биатлону</w:t>
      </w:r>
      <w:r>
        <w:rPr>
          <w:spacing w:val="1"/>
        </w:rPr>
        <w:t xml:space="preserve"> </w:t>
      </w:r>
      <w:r>
        <w:t>(аква-</w:t>
      </w:r>
      <w:r>
        <w:rPr>
          <w:spacing w:val="1"/>
        </w:rPr>
        <w:t xml:space="preserve"> </w:t>
      </w:r>
      <w:r>
        <w:t>биатлону).</w:t>
      </w:r>
    </w:p>
    <w:p w:rsidR="00C92B69" w:rsidRDefault="00B46697">
      <w:pPr>
        <w:pStyle w:val="a3"/>
        <w:ind w:right="311"/>
      </w:pP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2"/>
        </w:rPr>
        <w:t xml:space="preserve"> </w:t>
      </w:r>
      <w:r>
        <w:t>нагрузки.</w:t>
      </w:r>
    </w:p>
    <w:p w:rsidR="00C92B69" w:rsidRDefault="00B46697">
      <w:pPr>
        <w:pStyle w:val="a3"/>
        <w:ind w:right="312"/>
      </w:pP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2"/>
        </w:rPr>
        <w:t xml:space="preserve"> </w:t>
      </w:r>
      <w:r>
        <w:t>развития</w:t>
      </w:r>
      <w:r>
        <w:rPr>
          <w:spacing w:val="-1"/>
        </w:rPr>
        <w:t xml:space="preserve"> </w:t>
      </w:r>
      <w:r>
        <w:t>и</w:t>
      </w:r>
      <w:r>
        <w:rPr>
          <w:spacing w:val="-1"/>
        </w:rPr>
        <w:t xml:space="preserve"> </w:t>
      </w:r>
      <w:r>
        <w:t>функционального</w:t>
      </w:r>
      <w:r>
        <w:rPr>
          <w:spacing w:val="-2"/>
        </w:rPr>
        <w:t xml:space="preserve"> </w:t>
      </w:r>
      <w:r>
        <w:t>состояния.</w:t>
      </w:r>
    </w:p>
    <w:p w:rsidR="00C92B69" w:rsidRDefault="00B46697">
      <w:pPr>
        <w:pStyle w:val="a3"/>
        <w:ind w:left="1105" w:firstLine="0"/>
      </w:pPr>
      <w:r>
        <w:t>Эстафеты</w:t>
      </w:r>
      <w:r>
        <w:rPr>
          <w:spacing w:val="-6"/>
        </w:rPr>
        <w:t xml:space="preserve"> </w:t>
      </w:r>
      <w:r>
        <w:t>на</w:t>
      </w:r>
      <w:r>
        <w:rPr>
          <w:spacing w:val="-6"/>
        </w:rPr>
        <w:t xml:space="preserve"> </w:t>
      </w:r>
      <w:r>
        <w:t>развитие</w:t>
      </w:r>
      <w:r>
        <w:rPr>
          <w:spacing w:val="-5"/>
        </w:rPr>
        <w:t xml:space="preserve"> </w:t>
      </w:r>
      <w:r>
        <w:t>физических</w:t>
      </w:r>
      <w:r>
        <w:rPr>
          <w:spacing w:val="-6"/>
        </w:rPr>
        <w:t xml:space="preserve"> </w:t>
      </w:r>
      <w:r>
        <w:t>и</w:t>
      </w:r>
      <w:r>
        <w:rPr>
          <w:spacing w:val="-5"/>
        </w:rPr>
        <w:t xml:space="preserve"> </w:t>
      </w:r>
      <w:r>
        <w:t>специальных</w:t>
      </w:r>
      <w:r>
        <w:rPr>
          <w:spacing w:val="-6"/>
        </w:rPr>
        <w:t xml:space="preserve"> </w:t>
      </w:r>
      <w:r>
        <w:t>качеств.</w:t>
      </w:r>
    </w:p>
    <w:p w:rsidR="00C92B69" w:rsidRDefault="00B46697">
      <w:pPr>
        <w:pStyle w:val="a3"/>
        <w:ind w:right="321"/>
      </w:pPr>
      <w:r>
        <w:t>Технические элементы биатлона. Техника выполнения элементов из базовой</w:t>
      </w:r>
      <w:r>
        <w:rPr>
          <w:spacing w:val="1"/>
        </w:rPr>
        <w:t xml:space="preserve"> </w:t>
      </w:r>
      <w:r>
        <w:t>подготовки</w:t>
      </w:r>
      <w:r>
        <w:rPr>
          <w:spacing w:val="-2"/>
        </w:rPr>
        <w:t xml:space="preserve"> </w:t>
      </w:r>
      <w:r>
        <w:t>биатлонистов.</w:t>
      </w:r>
    </w:p>
    <w:p w:rsidR="00C92B69" w:rsidRDefault="00B46697">
      <w:pPr>
        <w:pStyle w:val="a3"/>
        <w:ind w:right="317"/>
      </w:pPr>
      <w:r>
        <w:t>Техника</w:t>
      </w:r>
      <w:r>
        <w:rPr>
          <w:spacing w:val="1"/>
        </w:rPr>
        <w:t xml:space="preserve"> </w:t>
      </w:r>
      <w:r>
        <w:t>передвижения</w:t>
      </w:r>
      <w:r>
        <w:rPr>
          <w:spacing w:val="1"/>
        </w:rPr>
        <w:t xml:space="preserve"> </w:t>
      </w:r>
      <w:r>
        <w:t>на</w:t>
      </w:r>
      <w:r>
        <w:rPr>
          <w:spacing w:val="1"/>
        </w:rPr>
        <w:t xml:space="preserve"> </w:t>
      </w:r>
      <w:r>
        <w:t>лыжах,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кросс</w:t>
      </w:r>
      <w:r>
        <w:rPr>
          <w:spacing w:val="1"/>
        </w:rPr>
        <w:t xml:space="preserve"> </w:t>
      </w:r>
      <w:r>
        <w:t>по</w:t>
      </w:r>
      <w:r>
        <w:rPr>
          <w:spacing w:val="1"/>
        </w:rPr>
        <w:t xml:space="preserve"> </w:t>
      </w:r>
      <w:r>
        <w:t>пересеченной</w:t>
      </w:r>
      <w:r>
        <w:rPr>
          <w:spacing w:val="1"/>
        </w:rPr>
        <w:t xml:space="preserve"> </w:t>
      </w:r>
      <w:r>
        <w:t>местности.</w:t>
      </w:r>
    </w:p>
    <w:p w:rsidR="00C92B69" w:rsidRDefault="00B46697">
      <w:pPr>
        <w:pStyle w:val="a3"/>
        <w:ind w:right="314"/>
      </w:pPr>
      <w:r>
        <w:t>В воде: плавание кролем на груди, на спине, на одной руке, плавание на руках,</w:t>
      </w:r>
      <w:r>
        <w:rPr>
          <w:spacing w:val="-67"/>
        </w:rPr>
        <w:t xml:space="preserve"> </w:t>
      </w:r>
      <w:r>
        <w:t>на</w:t>
      </w:r>
      <w:r>
        <w:rPr>
          <w:spacing w:val="-2"/>
        </w:rPr>
        <w:t xml:space="preserve"> </w:t>
      </w:r>
      <w:r>
        <w:t>ногах.</w:t>
      </w:r>
    </w:p>
    <w:p w:rsidR="00C92B69" w:rsidRDefault="00B46697">
      <w:pPr>
        <w:pStyle w:val="a3"/>
        <w:ind w:right="312"/>
      </w:pPr>
      <w:r>
        <w:t>На лыжах: изучение основных элементов техники лыжных ходов, обучение</w:t>
      </w:r>
      <w:r>
        <w:rPr>
          <w:spacing w:val="1"/>
        </w:rPr>
        <w:t xml:space="preserve"> </w:t>
      </w:r>
      <w:r>
        <w:t>подседанию, отталкиванию, падению, махам руками и ногами, активной постановке</w:t>
      </w:r>
      <w:r>
        <w:rPr>
          <w:spacing w:val="1"/>
        </w:rPr>
        <w:t xml:space="preserve"> </w:t>
      </w:r>
      <w:r>
        <w:t>палок; конькового хода: обучение маховому выносу ноги и постановки ее на опору,</w:t>
      </w:r>
      <w:r>
        <w:rPr>
          <w:spacing w:val="1"/>
        </w:rPr>
        <w:t xml:space="preserve"> </w:t>
      </w:r>
      <w:r>
        <w:t>подседанию на опорной ноге и отталкиванию боковым скользящим упором, ударной</w:t>
      </w:r>
      <w:r>
        <w:rPr>
          <w:spacing w:val="-67"/>
        </w:rPr>
        <w:t xml:space="preserve"> </w:t>
      </w:r>
      <w:r>
        <w:t>постановке палок и финальному усилию при отталкивании руками и формирование</w:t>
      </w:r>
      <w:r>
        <w:rPr>
          <w:spacing w:val="1"/>
        </w:rPr>
        <w:t xml:space="preserve"> </w:t>
      </w:r>
      <w:r>
        <w:t>целесообразного</w:t>
      </w:r>
      <w:r>
        <w:rPr>
          <w:spacing w:val="9"/>
        </w:rPr>
        <w:t xml:space="preserve"> </w:t>
      </w:r>
      <w:r>
        <w:t>ритма</w:t>
      </w:r>
      <w:r>
        <w:rPr>
          <w:spacing w:val="10"/>
        </w:rPr>
        <w:t xml:space="preserve"> </w:t>
      </w:r>
      <w:r>
        <w:t>двигательных</w:t>
      </w:r>
      <w:r>
        <w:rPr>
          <w:spacing w:val="10"/>
        </w:rPr>
        <w:t xml:space="preserve"> </w:t>
      </w:r>
      <w:r>
        <w:t>действий</w:t>
      </w:r>
      <w:r>
        <w:rPr>
          <w:spacing w:val="10"/>
        </w:rPr>
        <w:t xml:space="preserve"> </w:t>
      </w:r>
      <w:r>
        <w:t>при</w:t>
      </w:r>
      <w:r>
        <w:rPr>
          <w:spacing w:val="10"/>
        </w:rPr>
        <w:t xml:space="preserve"> </w:t>
      </w:r>
      <w:r>
        <w:t>передвижении</w:t>
      </w:r>
      <w:r>
        <w:rPr>
          <w:spacing w:val="10"/>
        </w:rPr>
        <w:t xml:space="preserve"> </w:t>
      </w:r>
      <w:r>
        <w:t>классическими</w:t>
      </w:r>
    </w:p>
    <w:p w:rsidR="00C92B69" w:rsidRDefault="00B46697">
      <w:pPr>
        <w:pStyle w:val="a3"/>
        <w:ind w:firstLine="0"/>
      </w:pPr>
      <w:r>
        <w:t>и</w:t>
      </w:r>
      <w:r>
        <w:rPr>
          <w:spacing w:val="-4"/>
        </w:rPr>
        <w:t xml:space="preserve"> </w:t>
      </w:r>
      <w:r>
        <w:t>коньковыми</w:t>
      </w:r>
      <w:r>
        <w:rPr>
          <w:spacing w:val="-3"/>
        </w:rPr>
        <w:t xml:space="preserve"> </w:t>
      </w:r>
      <w:r>
        <w:t>ходами</w:t>
      </w:r>
      <w:r>
        <w:rPr>
          <w:spacing w:val="-3"/>
        </w:rPr>
        <w:t xml:space="preserve"> </w:t>
      </w:r>
      <w:r>
        <w:t>и</w:t>
      </w:r>
      <w:r>
        <w:rPr>
          <w:spacing w:val="-3"/>
        </w:rPr>
        <w:t xml:space="preserve"> </w:t>
      </w:r>
      <w:r>
        <w:t>так</w:t>
      </w:r>
      <w:r>
        <w:rPr>
          <w:spacing w:val="-2"/>
        </w:rPr>
        <w:t xml:space="preserve"> </w:t>
      </w:r>
      <w:r>
        <w:t>далее.</w:t>
      </w:r>
    </w:p>
    <w:p w:rsidR="00C92B69" w:rsidRDefault="00B46697">
      <w:pPr>
        <w:pStyle w:val="a3"/>
        <w:ind w:right="315"/>
      </w:pPr>
      <w:r>
        <w:t>Бег:</w:t>
      </w:r>
      <w:r>
        <w:rPr>
          <w:spacing w:val="1"/>
        </w:rPr>
        <w:t xml:space="preserve"> </w:t>
      </w:r>
      <w:r>
        <w:t>бег</w:t>
      </w:r>
      <w:r>
        <w:rPr>
          <w:spacing w:val="1"/>
        </w:rPr>
        <w:t xml:space="preserve"> </w:t>
      </w:r>
      <w:r>
        <w:t>обычный,</w:t>
      </w:r>
      <w:r>
        <w:rPr>
          <w:spacing w:val="1"/>
        </w:rPr>
        <w:t xml:space="preserve"> </w:t>
      </w:r>
      <w:r>
        <w:t>семенящий,</w:t>
      </w:r>
      <w:r>
        <w:rPr>
          <w:spacing w:val="1"/>
        </w:rPr>
        <w:t xml:space="preserve"> </w:t>
      </w:r>
      <w:r>
        <w:t>с</w:t>
      </w:r>
      <w:r>
        <w:rPr>
          <w:spacing w:val="1"/>
        </w:rPr>
        <w:t xml:space="preserve"> </w:t>
      </w:r>
      <w:r>
        <w:t>ускорением,</w:t>
      </w:r>
      <w:r>
        <w:rPr>
          <w:spacing w:val="1"/>
        </w:rPr>
        <w:t xml:space="preserve"> </w:t>
      </w:r>
      <w:r>
        <w:t>приставными</w:t>
      </w:r>
      <w:r>
        <w:rPr>
          <w:spacing w:val="1"/>
        </w:rPr>
        <w:t xml:space="preserve"> </w:t>
      </w:r>
      <w:r>
        <w:t>и</w:t>
      </w:r>
      <w:r>
        <w:rPr>
          <w:spacing w:val="1"/>
        </w:rPr>
        <w:t xml:space="preserve"> </w:t>
      </w:r>
      <w:r>
        <w:t>скрестными</w:t>
      </w:r>
      <w:r>
        <w:rPr>
          <w:spacing w:val="1"/>
        </w:rPr>
        <w:t xml:space="preserve"> </w:t>
      </w:r>
      <w:r>
        <w:t>шагами,</w:t>
      </w:r>
      <w:r>
        <w:rPr>
          <w:spacing w:val="1"/>
        </w:rPr>
        <w:t xml:space="preserve"> </w:t>
      </w:r>
      <w:r>
        <w:t>спиной</w:t>
      </w:r>
      <w:r>
        <w:rPr>
          <w:spacing w:val="1"/>
        </w:rPr>
        <w:t xml:space="preserve"> </w:t>
      </w:r>
      <w:r>
        <w:t>вперед,</w:t>
      </w:r>
      <w:r>
        <w:rPr>
          <w:spacing w:val="1"/>
        </w:rPr>
        <w:t xml:space="preserve"> </w:t>
      </w:r>
      <w:r>
        <w:t>челночный,</w:t>
      </w:r>
      <w:r>
        <w:rPr>
          <w:spacing w:val="1"/>
        </w:rPr>
        <w:t xml:space="preserve"> </w:t>
      </w:r>
      <w:r>
        <w:t>на</w:t>
      </w:r>
      <w:r>
        <w:rPr>
          <w:spacing w:val="1"/>
        </w:rPr>
        <w:t xml:space="preserve"> </w:t>
      </w:r>
      <w:r>
        <w:t>различные</w:t>
      </w:r>
      <w:r>
        <w:rPr>
          <w:spacing w:val="1"/>
        </w:rPr>
        <w:t xml:space="preserve"> </w:t>
      </w:r>
      <w:r>
        <w:t>дистанции</w:t>
      </w:r>
      <w:r>
        <w:rPr>
          <w:spacing w:val="1"/>
        </w:rPr>
        <w:t xml:space="preserve"> </w:t>
      </w:r>
      <w:r>
        <w:t>и</w:t>
      </w:r>
      <w:r>
        <w:rPr>
          <w:spacing w:val="1"/>
        </w:rPr>
        <w:t xml:space="preserve"> </w:t>
      </w:r>
      <w:r>
        <w:t>с</w:t>
      </w:r>
      <w:r>
        <w:rPr>
          <w:spacing w:val="1"/>
        </w:rPr>
        <w:t xml:space="preserve"> </w:t>
      </w:r>
      <w:r>
        <w:t>различной</w:t>
      </w:r>
      <w:r>
        <w:rPr>
          <w:spacing w:val="1"/>
        </w:rPr>
        <w:t xml:space="preserve"> </w:t>
      </w:r>
      <w:r>
        <w:t>скоростью.</w:t>
      </w:r>
    </w:p>
    <w:p w:rsidR="00C92B69" w:rsidRDefault="00B46697">
      <w:pPr>
        <w:pStyle w:val="a3"/>
        <w:ind w:left="1105" w:firstLine="0"/>
      </w:pPr>
      <w:r>
        <w:t>Техника</w:t>
      </w:r>
      <w:r>
        <w:rPr>
          <w:spacing w:val="-7"/>
        </w:rPr>
        <w:t xml:space="preserve"> </w:t>
      </w:r>
      <w:r>
        <w:t>стрельбы</w:t>
      </w:r>
      <w:r>
        <w:rPr>
          <w:spacing w:val="-7"/>
        </w:rPr>
        <w:t xml:space="preserve"> </w:t>
      </w:r>
      <w:r>
        <w:t>из</w:t>
      </w:r>
      <w:r>
        <w:rPr>
          <w:spacing w:val="-7"/>
        </w:rPr>
        <w:t xml:space="preserve"> </w:t>
      </w:r>
      <w:r>
        <w:t>пневматической</w:t>
      </w:r>
      <w:r>
        <w:rPr>
          <w:spacing w:val="-7"/>
        </w:rPr>
        <w:t xml:space="preserve"> </w:t>
      </w:r>
      <w:r>
        <w:t>винтовки</w:t>
      </w:r>
      <w:r>
        <w:rPr>
          <w:spacing w:val="-7"/>
        </w:rPr>
        <w:t xml:space="preserve"> </w:t>
      </w:r>
      <w:r>
        <w:t>в</w:t>
      </w:r>
      <w:r>
        <w:rPr>
          <w:spacing w:val="-7"/>
        </w:rPr>
        <w:t xml:space="preserve"> </w:t>
      </w:r>
      <w:r>
        <w:t>биатлоне.</w:t>
      </w:r>
    </w:p>
    <w:p w:rsidR="00C92B69" w:rsidRDefault="00B46697">
      <w:pPr>
        <w:pStyle w:val="a3"/>
        <w:ind w:left="1105" w:firstLine="0"/>
      </w:pPr>
      <w:r>
        <w:t>Основные</w:t>
      </w:r>
      <w:r>
        <w:rPr>
          <w:spacing w:val="11"/>
        </w:rPr>
        <w:t xml:space="preserve"> </w:t>
      </w:r>
      <w:r>
        <w:t>элементы</w:t>
      </w:r>
      <w:r>
        <w:rPr>
          <w:spacing w:val="80"/>
        </w:rPr>
        <w:t xml:space="preserve"> </w:t>
      </w:r>
      <w:r>
        <w:t>техники</w:t>
      </w:r>
      <w:r>
        <w:rPr>
          <w:spacing w:val="80"/>
        </w:rPr>
        <w:t xml:space="preserve"> </w:t>
      </w:r>
      <w:r>
        <w:t>выполнения</w:t>
      </w:r>
      <w:r>
        <w:rPr>
          <w:spacing w:val="81"/>
        </w:rPr>
        <w:t xml:space="preserve"> </w:t>
      </w:r>
      <w:r>
        <w:t>выстрела:</w:t>
      </w:r>
      <w:r>
        <w:rPr>
          <w:spacing w:val="80"/>
        </w:rPr>
        <w:t xml:space="preserve"> </w:t>
      </w:r>
      <w:r>
        <w:t>изготовка,</w:t>
      </w:r>
      <w:r>
        <w:rPr>
          <w:spacing w:val="81"/>
        </w:rPr>
        <w:t xml:space="preserve"> </w:t>
      </w:r>
      <w:r>
        <w:t>постановка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2" w:firstLine="0"/>
      </w:pPr>
      <w:r>
        <w:t>дыхания, прицеливание и обработка ударно-спускового механизма. Понятие о темпе</w:t>
      </w:r>
      <w:r>
        <w:rPr>
          <w:spacing w:val="-67"/>
        </w:rPr>
        <w:t xml:space="preserve"> </w:t>
      </w:r>
      <w:r>
        <w:t>и ритме стрельбы в биатлоне. Зависимость темпа стрельбы от степени устойчивости</w:t>
      </w:r>
      <w:r>
        <w:rPr>
          <w:spacing w:val="1"/>
        </w:rPr>
        <w:t xml:space="preserve"> </w:t>
      </w:r>
      <w:r>
        <w:t>оружия, метеорологических условий и индивидуальных особенностей биатлониста.</w:t>
      </w:r>
      <w:r>
        <w:rPr>
          <w:spacing w:val="1"/>
        </w:rPr>
        <w:t xml:space="preserve"> </w:t>
      </w:r>
      <w:r>
        <w:t>Способы</w:t>
      </w:r>
      <w:r>
        <w:rPr>
          <w:spacing w:val="-2"/>
        </w:rPr>
        <w:t xml:space="preserve"> </w:t>
      </w:r>
      <w:r>
        <w:t>держания</w:t>
      </w:r>
      <w:r>
        <w:rPr>
          <w:spacing w:val="-2"/>
        </w:rPr>
        <w:t xml:space="preserve"> </w:t>
      </w:r>
      <w:r>
        <w:t>оружия при</w:t>
      </w:r>
      <w:r>
        <w:rPr>
          <w:spacing w:val="-2"/>
        </w:rPr>
        <w:t xml:space="preserve"> </w:t>
      </w:r>
      <w:r>
        <w:t>изготовке</w:t>
      </w:r>
      <w:r>
        <w:rPr>
          <w:spacing w:val="-1"/>
        </w:rPr>
        <w:t xml:space="preserve"> </w:t>
      </w:r>
      <w:r>
        <w:t>для</w:t>
      </w:r>
      <w:r>
        <w:rPr>
          <w:spacing w:val="-2"/>
        </w:rPr>
        <w:t xml:space="preserve"> </w:t>
      </w:r>
      <w:r>
        <w:t>стрельбы.</w:t>
      </w:r>
    </w:p>
    <w:p w:rsidR="00C92B69" w:rsidRDefault="00B46697">
      <w:pPr>
        <w:pStyle w:val="a3"/>
        <w:ind w:left="1105" w:right="323" w:firstLine="0"/>
      </w:pPr>
      <w:r>
        <w:t>Тактические</w:t>
      </w:r>
      <w:r>
        <w:rPr>
          <w:spacing w:val="-8"/>
        </w:rPr>
        <w:t xml:space="preserve"> </w:t>
      </w:r>
      <w:r>
        <w:t>элементы</w:t>
      </w:r>
      <w:r>
        <w:rPr>
          <w:spacing w:val="-7"/>
        </w:rPr>
        <w:t xml:space="preserve"> </w:t>
      </w:r>
      <w:r>
        <w:t>биатлона.</w:t>
      </w:r>
      <w:r>
        <w:rPr>
          <w:spacing w:val="-8"/>
        </w:rPr>
        <w:t xml:space="preserve"> </w:t>
      </w:r>
      <w:r>
        <w:t>Игровые</w:t>
      </w:r>
      <w:r>
        <w:rPr>
          <w:spacing w:val="-7"/>
        </w:rPr>
        <w:t xml:space="preserve"> </w:t>
      </w:r>
      <w:r>
        <w:t>упражнения</w:t>
      </w:r>
      <w:r>
        <w:rPr>
          <w:spacing w:val="-6"/>
        </w:rPr>
        <w:t xml:space="preserve"> </w:t>
      </w:r>
      <w:r>
        <w:t>с</w:t>
      </w:r>
      <w:r>
        <w:rPr>
          <w:spacing w:val="-8"/>
        </w:rPr>
        <w:t xml:space="preserve"> </w:t>
      </w:r>
      <w:r>
        <w:t>элементами</w:t>
      </w:r>
      <w:r>
        <w:rPr>
          <w:spacing w:val="-7"/>
        </w:rPr>
        <w:t xml:space="preserve"> </w:t>
      </w:r>
      <w:r>
        <w:t>биатлона.</w:t>
      </w:r>
      <w:r>
        <w:rPr>
          <w:spacing w:val="-68"/>
        </w:rPr>
        <w:t xml:space="preserve"> </w:t>
      </w:r>
      <w:r>
        <w:t>Подводящие</w:t>
      </w:r>
      <w:r>
        <w:rPr>
          <w:spacing w:val="-2"/>
        </w:rPr>
        <w:t xml:space="preserve"> </w:t>
      </w:r>
      <w:r>
        <w:t>игры</w:t>
      </w:r>
      <w:r>
        <w:rPr>
          <w:spacing w:val="-2"/>
        </w:rPr>
        <w:t xml:space="preserve"> </w:t>
      </w:r>
      <w:r>
        <w:t>с</w:t>
      </w:r>
      <w:r>
        <w:rPr>
          <w:spacing w:val="-2"/>
        </w:rPr>
        <w:t xml:space="preserve"> </w:t>
      </w:r>
      <w:r>
        <w:t>элементами</w:t>
      </w:r>
      <w:r>
        <w:rPr>
          <w:spacing w:val="-1"/>
        </w:rPr>
        <w:t xml:space="preserve"> </w:t>
      </w:r>
      <w:r>
        <w:t>биатлона</w:t>
      </w:r>
      <w:r>
        <w:rPr>
          <w:spacing w:val="-2"/>
        </w:rPr>
        <w:t xml:space="preserve"> </w:t>
      </w:r>
      <w:r>
        <w:t>(аква-биатлона).</w:t>
      </w:r>
    </w:p>
    <w:p w:rsidR="00C92B69" w:rsidRDefault="00B46697">
      <w:pPr>
        <w:pStyle w:val="a3"/>
        <w:ind w:left="1105" w:firstLine="0"/>
      </w:pPr>
      <w:r>
        <w:t>Тактические</w:t>
      </w:r>
      <w:r>
        <w:rPr>
          <w:spacing w:val="-7"/>
        </w:rPr>
        <w:t xml:space="preserve"> </w:t>
      </w:r>
      <w:r>
        <w:t>комбинации</w:t>
      </w:r>
      <w:r>
        <w:rPr>
          <w:spacing w:val="-7"/>
        </w:rPr>
        <w:t xml:space="preserve"> </w:t>
      </w:r>
      <w:r>
        <w:t>и</w:t>
      </w:r>
      <w:r>
        <w:rPr>
          <w:spacing w:val="-7"/>
        </w:rPr>
        <w:t xml:space="preserve"> </w:t>
      </w:r>
      <w:r>
        <w:t>различные</w:t>
      </w:r>
      <w:r>
        <w:rPr>
          <w:spacing w:val="-6"/>
        </w:rPr>
        <w:t xml:space="preserve"> </w:t>
      </w:r>
      <w:r>
        <w:t>взаимодействия</w:t>
      </w:r>
      <w:r>
        <w:rPr>
          <w:spacing w:val="-7"/>
        </w:rPr>
        <w:t xml:space="preserve"> </w:t>
      </w:r>
      <w:r>
        <w:t>в</w:t>
      </w:r>
      <w:r>
        <w:rPr>
          <w:spacing w:val="-7"/>
        </w:rPr>
        <w:t xml:space="preserve"> </w:t>
      </w:r>
      <w:r>
        <w:t>командной</w:t>
      </w:r>
      <w:r>
        <w:rPr>
          <w:spacing w:val="-7"/>
        </w:rPr>
        <w:t xml:space="preserve"> </w:t>
      </w:r>
      <w:r>
        <w:t>эстафете;</w:t>
      </w:r>
    </w:p>
    <w:p w:rsidR="00C92B69" w:rsidRDefault="00B46697">
      <w:pPr>
        <w:pStyle w:val="a3"/>
        <w:ind w:right="302"/>
      </w:pPr>
      <w:r>
        <w:t>Организация школьных соревнований по биатлону (аква-биатлону) зимой</w:t>
      </w:r>
      <w:r>
        <w:rPr>
          <w:spacing w:val="1"/>
        </w:rPr>
        <w:t xml:space="preserve"> </w:t>
      </w:r>
      <w:r>
        <w:t>и</w:t>
      </w:r>
      <w:r>
        <w:rPr>
          <w:spacing w:val="1"/>
        </w:rPr>
        <w:t xml:space="preserve"> </w:t>
      </w:r>
      <w:r>
        <w:t>летом.</w:t>
      </w:r>
    </w:p>
    <w:p w:rsidR="00C92B69" w:rsidRDefault="00B46697">
      <w:pPr>
        <w:pStyle w:val="a3"/>
        <w:ind w:left="1105" w:right="4656" w:firstLine="0"/>
      </w:pPr>
      <w:r>
        <w:t>Учебные соревнования по биатлону.</w:t>
      </w:r>
      <w:r>
        <w:rPr>
          <w:spacing w:val="1"/>
        </w:rPr>
        <w:t xml:space="preserve"> </w:t>
      </w:r>
      <w:r>
        <w:t>Участие</w:t>
      </w:r>
      <w:r>
        <w:rPr>
          <w:spacing w:val="-9"/>
        </w:rPr>
        <w:t xml:space="preserve"> </w:t>
      </w:r>
      <w:r>
        <w:t>в</w:t>
      </w:r>
      <w:r>
        <w:rPr>
          <w:spacing w:val="-9"/>
        </w:rPr>
        <w:t xml:space="preserve"> </w:t>
      </w:r>
      <w:r>
        <w:t>соревновательной</w:t>
      </w:r>
      <w:r>
        <w:rPr>
          <w:spacing w:val="-9"/>
        </w:rPr>
        <w:t xml:space="preserve"> </w:t>
      </w:r>
      <w:r>
        <w:t>деятельности.</w:t>
      </w:r>
    </w:p>
    <w:p w:rsidR="00C92B69" w:rsidRDefault="00B46697" w:rsidP="00A6674E">
      <w:pPr>
        <w:pStyle w:val="a5"/>
        <w:numPr>
          <w:ilvl w:val="3"/>
          <w:numId w:val="18"/>
        </w:numPr>
        <w:tabs>
          <w:tab w:val="left" w:pos="2295"/>
        </w:tabs>
        <w:ind w:left="395" w:right="313"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«Биатлон»</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18"/>
        </w:numPr>
        <w:tabs>
          <w:tab w:val="left" w:pos="2505"/>
        </w:tabs>
        <w:spacing w:before="1"/>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«Биатлон»</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3"/>
        </w:rPr>
        <w:t xml:space="preserve"> </w:t>
      </w:r>
      <w:r>
        <w:t>через</w:t>
      </w:r>
      <w:r>
        <w:rPr>
          <w:spacing w:val="-3"/>
        </w:rPr>
        <w:t xml:space="preserve"> </w:t>
      </w:r>
      <w:r>
        <w:t>знание</w:t>
      </w:r>
      <w:r>
        <w:rPr>
          <w:spacing w:val="-3"/>
        </w:rPr>
        <w:t xml:space="preserve"> </w:t>
      </w:r>
      <w:r>
        <w:t>истории</w:t>
      </w:r>
      <w:r>
        <w:rPr>
          <w:spacing w:val="-3"/>
        </w:rPr>
        <w:t xml:space="preserve"> </w:t>
      </w:r>
      <w:r>
        <w:t>и</w:t>
      </w:r>
      <w:r>
        <w:rPr>
          <w:spacing w:val="-3"/>
        </w:rPr>
        <w:t xml:space="preserve"> </w:t>
      </w:r>
      <w:r>
        <w:t>современного</w:t>
      </w:r>
      <w:r>
        <w:rPr>
          <w:spacing w:val="-3"/>
        </w:rPr>
        <w:t xml:space="preserve"> </w:t>
      </w:r>
      <w:r>
        <w:t>состояния</w:t>
      </w:r>
      <w:r>
        <w:rPr>
          <w:spacing w:val="-3"/>
        </w:rPr>
        <w:t xml:space="preserve"> </w:t>
      </w:r>
      <w:r>
        <w:t>развития</w:t>
      </w:r>
      <w:r>
        <w:rPr>
          <w:spacing w:val="-2"/>
        </w:rPr>
        <w:t xml:space="preserve"> </w:t>
      </w:r>
      <w:r>
        <w:t>биатлона;</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2"/>
        </w:rPr>
        <w:t xml:space="preserve"> </w:t>
      </w:r>
      <w:r>
        <w:t>процессе</w:t>
      </w:r>
      <w:r>
        <w:rPr>
          <w:spacing w:val="-1"/>
        </w:rPr>
        <w:t xml:space="preserve"> </w:t>
      </w:r>
      <w:r>
        <w:t>занятий</w:t>
      </w:r>
      <w:r>
        <w:rPr>
          <w:spacing w:val="-2"/>
        </w:rPr>
        <w:t xml:space="preserve"> </w:t>
      </w:r>
      <w:r>
        <w:t>биатлоном;</w:t>
      </w:r>
    </w:p>
    <w:p w:rsidR="00C92B69" w:rsidRDefault="00B46697">
      <w:pPr>
        <w:pStyle w:val="a3"/>
        <w:ind w:right="302"/>
      </w:pPr>
      <w:r>
        <w:t>понимание ценности здорового и безопасного образа жизни, усвоение правил</w:t>
      </w:r>
      <w:r>
        <w:rPr>
          <w:spacing w:val="1"/>
        </w:rPr>
        <w:t xml:space="preserve"> </w:t>
      </w:r>
      <w:r>
        <w:t>безопасного поведения в учебной, соревновательной, досуговой деятельности</w:t>
      </w:r>
      <w:r>
        <w:rPr>
          <w:spacing w:val="1"/>
        </w:rPr>
        <w:t xml:space="preserve"> </w:t>
      </w:r>
      <w:r>
        <w:t>и</w:t>
      </w:r>
      <w:r>
        <w:rPr>
          <w:spacing w:val="1"/>
        </w:rPr>
        <w:t xml:space="preserve"> </w:t>
      </w:r>
      <w:r>
        <w:t>чрезвычайных</w:t>
      </w:r>
      <w:r>
        <w:rPr>
          <w:spacing w:val="-2"/>
        </w:rPr>
        <w:t xml:space="preserve"> </w:t>
      </w:r>
      <w:r>
        <w:t>ситуациях</w:t>
      </w:r>
      <w:r>
        <w:rPr>
          <w:spacing w:val="-2"/>
        </w:rPr>
        <w:t xml:space="preserve"> </w:t>
      </w:r>
      <w:r>
        <w:t>при</w:t>
      </w:r>
      <w:r>
        <w:rPr>
          <w:spacing w:val="-1"/>
        </w:rPr>
        <w:t xml:space="preserve"> </w:t>
      </w:r>
      <w:r>
        <w:t>занятии</w:t>
      </w:r>
      <w:r>
        <w:rPr>
          <w:spacing w:val="-2"/>
        </w:rPr>
        <w:t xml:space="preserve"> </w:t>
      </w:r>
      <w:r>
        <w:t>биатлоном.</w:t>
      </w:r>
    </w:p>
    <w:p w:rsidR="00C92B69" w:rsidRDefault="00B46697" w:rsidP="00A6674E">
      <w:pPr>
        <w:pStyle w:val="a5"/>
        <w:numPr>
          <w:ilvl w:val="4"/>
          <w:numId w:val="18"/>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«Биатлон»</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20"/>
      </w:pPr>
      <w:r>
        <w:t>способность</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биатлона</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2"/>
        </w:rPr>
        <w:t xml:space="preserve"> </w:t>
      </w:r>
      <w:r>
        <w:t>успешную</w:t>
      </w:r>
      <w:r>
        <w:rPr>
          <w:spacing w:val="-1"/>
        </w:rPr>
        <w:t xml:space="preserve"> </w:t>
      </w:r>
      <w:r>
        <w:t>стратегию</w:t>
      </w:r>
      <w:r>
        <w:rPr>
          <w:spacing w:val="-1"/>
        </w:rPr>
        <w:t xml:space="preserve"> </w:t>
      </w:r>
      <w:r>
        <w:t>и</w:t>
      </w:r>
      <w:r>
        <w:rPr>
          <w:spacing w:val="-2"/>
        </w:rPr>
        <w:t xml:space="preserve"> </w:t>
      </w:r>
      <w:r>
        <w:t>тактику</w:t>
      </w:r>
      <w:r>
        <w:rPr>
          <w:spacing w:val="-1"/>
        </w:rPr>
        <w:t xml:space="preserve"> </w:t>
      </w:r>
      <w:r>
        <w:t>в</w:t>
      </w:r>
      <w:r>
        <w:rPr>
          <w:spacing w:val="-1"/>
        </w:rPr>
        <w:t xml:space="preserve"> </w:t>
      </w:r>
      <w:r>
        <w:t>различных</w:t>
      </w:r>
      <w:r>
        <w:rPr>
          <w:spacing w:val="-1"/>
        </w:rPr>
        <w:t xml:space="preserve"> </w:t>
      </w:r>
      <w:r>
        <w:t>ситуациях;</w:t>
      </w:r>
    </w:p>
    <w:p w:rsidR="00C92B69" w:rsidRDefault="00B46697">
      <w:pPr>
        <w:pStyle w:val="a3"/>
        <w:ind w:right="314"/>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70"/>
        </w:rPr>
        <w:t xml:space="preserve"> </w:t>
      </w:r>
      <w:r>
        <w:t>решения</w:t>
      </w:r>
      <w:r>
        <w:rPr>
          <w:spacing w:val="1"/>
        </w:rPr>
        <w:t xml:space="preserve"> </w:t>
      </w:r>
      <w:r>
        <w:t>задач в учебной, игровой, соревновательной и досуговой деятельности, оценивать</w:t>
      </w:r>
      <w:r>
        <w:rPr>
          <w:spacing w:val="1"/>
        </w:rPr>
        <w:t xml:space="preserve"> </w:t>
      </w:r>
      <w:r>
        <w:t>правильность</w:t>
      </w:r>
      <w:r>
        <w:rPr>
          <w:spacing w:val="-3"/>
        </w:rPr>
        <w:t xml:space="preserve"> </w:t>
      </w:r>
      <w:r>
        <w:t>выполнения</w:t>
      </w:r>
      <w:r>
        <w:rPr>
          <w:spacing w:val="-3"/>
        </w:rPr>
        <w:t xml:space="preserve"> </w:t>
      </w:r>
      <w:r>
        <w:t>задач,</w:t>
      </w:r>
      <w:r>
        <w:rPr>
          <w:spacing w:val="-2"/>
        </w:rPr>
        <w:t xml:space="preserve"> </w:t>
      </w:r>
      <w:r>
        <w:t>собственные</w:t>
      </w:r>
      <w:r>
        <w:rPr>
          <w:spacing w:val="-3"/>
        </w:rPr>
        <w:t xml:space="preserve"> </w:t>
      </w:r>
      <w:r>
        <w:t>возможности</w:t>
      </w:r>
      <w:r>
        <w:rPr>
          <w:spacing w:val="-3"/>
        </w:rPr>
        <w:t xml:space="preserve"> </w:t>
      </w:r>
      <w:r>
        <w:t>их</w:t>
      </w:r>
      <w:r>
        <w:rPr>
          <w:spacing w:val="-2"/>
        </w:rPr>
        <w:t xml:space="preserve"> </w:t>
      </w:r>
      <w:r>
        <w:t>решения;</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свое</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18"/>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«Биатлон»</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09"/>
      </w:pPr>
      <w:r>
        <w:t>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занятий</w:t>
      </w:r>
      <w:r>
        <w:rPr>
          <w:spacing w:val="1"/>
        </w:rPr>
        <w:t xml:space="preserve"> </w:t>
      </w:r>
      <w:r>
        <w:t>биатлоном,</w:t>
      </w:r>
      <w:r>
        <w:rPr>
          <w:spacing w:val="3"/>
        </w:rPr>
        <w:t xml:space="preserve"> </w:t>
      </w:r>
      <w:r>
        <w:t>как</w:t>
      </w:r>
      <w:r>
        <w:rPr>
          <w:spacing w:val="4"/>
        </w:rPr>
        <w:t xml:space="preserve"> </w:t>
      </w:r>
      <w:r>
        <w:t>средством</w:t>
      </w:r>
      <w:r>
        <w:rPr>
          <w:spacing w:val="3"/>
        </w:rPr>
        <w:t xml:space="preserve"> </w:t>
      </w:r>
      <w:r>
        <w:t>укрепления</w:t>
      </w:r>
      <w:r>
        <w:rPr>
          <w:spacing w:val="4"/>
        </w:rPr>
        <w:t xml:space="preserve"> </w:t>
      </w:r>
      <w:r>
        <w:t>здоровья,</w:t>
      </w:r>
      <w:r>
        <w:rPr>
          <w:spacing w:val="4"/>
        </w:rPr>
        <w:t xml:space="preserve"> </w:t>
      </w:r>
      <w:r>
        <w:t>закаливания</w:t>
      </w:r>
      <w:r>
        <w:rPr>
          <w:spacing w:val="3"/>
        </w:rPr>
        <w:t xml:space="preserve"> </w:t>
      </w:r>
      <w:r>
        <w:t>и</w:t>
      </w:r>
      <w:r>
        <w:rPr>
          <w:spacing w:val="4"/>
        </w:rPr>
        <w:t xml:space="preserve"> </w:t>
      </w:r>
      <w:r>
        <w:t>развития</w:t>
      </w:r>
      <w:r>
        <w:rPr>
          <w:spacing w:val="3"/>
        </w:rPr>
        <w:t xml:space="preserve"> </w:t>
      </w:r>
      <w:r>
        <w:t>физических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качеств</w:t>
      </w:r>
      <w:r>
        <w:rPr>
          <w:spacing w:val="-8"/>
        </w:rPr>
        <w:t xml:space="preserve"> </w:t>
      </w:r>
      <w:r>
        <w:t>человека;</w:t>
      </w:r>
    </w:p>
    <w:p w:rsidR="00C92B69" w:rsidRDefault="00B46697">
      <w:pPr>
        <w:pStyle w:val="a3"/>
        <w:ind w:right="302"/>
      </w:pPr>
      <w:r>
        <w:t>сформированность знаний по истории возникновения биатлона, достижениях</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биатлону</w:t>
      </w:r>
      <w:r>
        <w:rPr>
          <w:spacing w:val="1"/>
        </w:rPr>
        <w:t xml:space="preserve"> </w:t>
      </w:r>
      <w:r>
        <w:t>на</w:t>
      </w:r>
      <w:r>
        <w:rPr>
          <w:spacing w:val="1"/>
        </w:rPr>
        <w:t xml:space="preserve"> </w:t>
      </w:r>
      <w:r>
        <w:t>чемпионатах</w:t>
      </w:r>
      <w:r>
        <w:rPr>
          <w:spacing w:val="1"/>
        </w:rPr>
        <w:t xml:space="preserve"> </w:t>
      </w:r>
      <w:r>
        <w:t>мира,</w:t>
      </w:r>
      <w:r>
        <w:rPr>
          <w:spacing w:val="-67"/>
        </w:rPr>
        <w:t xml:space="preserve"> </w:t>
      </w:r>
      <w:r>
        <w:t>чемпионатах</w:t>
      </w:r>
      <w:r>
        <w:rPr>
          <w:spacing w:val="1"/>
        </w:rPr>
        <w:t xml:space="preserve"> </w:t>
      </w:r>
      <w:r>
        <w:t>Европы,</w:t>
      </w:r>
      <w:r>
        <w:rPr>
          <w:spacing w:val="1"/>
        </w:rPr>
        <w:t xml:space="preserve"> </w:t>
      </w:r>
      <w:r>
        <w:t>Олимпийских</w:t>
      </w:r>
      <w:r>
        <w:rPr>
          <w:spacing w:val="1"/>
        </w:rPr>
        <w:t xml:space="preserve"> </w:t>
      </w:r>
      <w:r>
        <w:t>играх,</w:t>
      </w:r>
      <w:r>
        <w:rPr>
          <w:spacing w:val="1"/>
        </w:rPr>
        <w:t xml:space="preserve"> </w:t>
      </w:r>
      <w:r>
        <w:t>о</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2"/>
        </w:rPr>
        <w:t xml:space="preserve"> </w:t>
      </w:r>
      <w:r>
        <w:t>биатлонистах</w:t>
      </w:r>
      <w:r>
        <w:rPr>
          <w:spacing w:val="-1"/>
        </w:rPr>
        <w:t xml:space="preserve"> </w:t>
      </w:r>
      <w:r>
        <w:t>и</w:t>
      </w:r>
      <w:r>
        <w:rPr>
          <w:spacing w:val="-1"/>
        </w:rPr>
        <w:t xml:space="preserve"> </w:t>
      </w:r>
      <w:r>
        <w:t>тренерах;</w:t>
      </w:r>
    </w:p>
    <w:p w:rsidR="00C92B69" w:rsidRDefault="00B46697">
      <w:pPr>
        <w:pStyle w:val="a3"/>
        <w:ind w:right="316"/>
      </w:pPr>
      <w:r>
        <w:t>сформированность общих представлений о спортивных дисциплинах биатлона</w:t>
      </w:r>
      <w:r>
        <w:rPr>
          <w:spacing w:val="-67"/>
        </w:rPr>
        <w:t xml:space="preserve"> </w:t>
      </w:r>
      <w:r>
        <w:t>и</w:t>
      </w:r>
      <w:r>
        <w:rPr>
          <w:spacing w:val="-2"/>
        </w:rPr>
        <w:t xml:space="preserve"> </w:t>
      </w:r>
      <w:r>
        <w:t>основных правилах</w:t>
      </w:r>
      <w:r>
        <w:rPr>
          <w:spacing w:val="-2"/>
        </w:rPr>
        <w:t xml:space="preserve"> </w:t>
      </w:r>
      <w:r>
        <w:t>соревнований</w:t>
      </w:r>
      <w:r>
        <w:rPr>
          <w:spacing w:val="-1"/>
        </w:rPr>
        <w:t xml:space="preserve"> </w:t>
      </w:r>
      <w:r>
        <w:t>по</w:t>
      </w:r>
      <w:r>
        <w:rPr>
          <w:spacing w:val="-2"/>
        </w:rPr>
        <w:t xml:space="preserve"> </w:t>
      </w:r>
      <w:r>
        <w:t>биатлону;</w:t>
      </w:r>
    </w:p>
    <w:p w:rsidR="00C92B69" w:rsidRDefault="00B46697">
      <w:pPr>
        <w:pStyle w:val="a3"/>
        <w:ind w:right="316"/>
      </w:pPr>
      <w:r>
        <w:t>сформированность</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биатлоном</w:t>
      </w:r>
      <w:r>
        <w:rPr>
          <w:spacing w:val="-2"/>
        </w:rPr>
        <w:t xml:space="preserve"> </w:t>
      </w:r>
      <w:r>
        <w:t>и</w:t>
      </w:r>
      <w:r>
        <w:rPr>
          <w:spacing w:val="-2"/>
        </w:rPr>
        <w:t xml:space="preserve"> </w:t>
      </w:r>
      <w:r>
        <w:t>посещений</w:t>
      </w:r>
      <w:r>
        <w:rPr>
          <w:spacing w:val="-1"/>
        </w:rPr>
        <w:t xml:space="preserve"> </w:t>
      </w:r>
      <w:r>
        <w:t>соревнований</w:t>
      </w:r>
      <w:r>
        <w:rPr>
          <w:spacing w:val="-2"/>
        </w:rPr>
        <w:t xml:space="preserve"> </w:t>
      </w:r>
      <w:r>
        <w:t>по</w:t>
      </w:r>
      <w:r>
        <w:rPr>
          <w:spacing w:val="-1"/>
        </w:rPr>
        <w:t xml:space="preserve"> </w:t>
      </w:r>
      <w:r>
        <w:t>биатлону;</w:t>
      </w:r>
    </w:p>
    <w:p w:rsidR="00C92B69" w:rsidRDefault="00B46697">
      <w:pPr>
        <w:pStyle w:val="a3"/>
        <w:ind w:right="315"/>
      </w:pPr>
      <w:r>
        <w:t>сформированность</w:t>
      </w:r>
      <w:r>
        <w:rPr>
          <w:spacing w:val="1"/>
        </w:rPr>
        <w:t xml:space="preserve"> </w:t>
      </w:r>
      <w:r>
        <w:t>знаний</w:t>
      </w:r>
      <w:r>
        <w:rPr>
          <w:spacing w:val="1"/>
        </w:rPr>
        <w:t xml:space="preserve"> </w:t>
      </w:r>
      <w:r>
        <w:t>и</w:t>
      </w:r>
      <w:r>
        <w:rPr>
          <w:spacing w:val="1"/>
        </w:rPr>
        <w:t xml:space="preserve"> </w:t>
      </w:r>
      <w:r>
        <w:t>соблюдение</w:t>
      </w:r>
      <w:r>
        <w:rPr>
          <w:spacing w:val="1"/>
        </w:rPr>
        <w:t xml:space="preserve"> </w:t>
      </w:r>
      <w:r>
        <w:t>базовых</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обуви</w:t>
      </w:r>
      <w:r>
        <w:rPr>
          <w:spacing w:val="1"/>
        </w:rPr>
        <w:t xml:space="preserve"> </w:t>
      </w:r>
      <w:r>
        <w:t>и</w:t>
      </w:r>
      <w:r>
        <w:rPr>
          <w:spacing w:val="1"/>
        </w:rPr>
        <w:t xml:space="preserve"> </w:t>
      </w:r>
      <w:r>
        <w:t>спортивному</w:t>
      </w:r>
      <w:r>
        <w:rPr>
          <w:spacing w:val="1"/>
        </w:rPr>
        <w:t xml:space="preserve"> </w:t>
      </w:r>
      <w:r>
        <w:t>инвентарю</w:t>
      </w:r>
      <w:r>
        <w:rPr>
          <w:spacing w:val="1"/>
        </w:rPr>
        <w:t xml:space="preserve"> </w:t>
      </w:r>
      <w:r>
        <w:t>для</w:t>
      </w:r>
      <w:r>
        <w:rPr>
          <w:spacing w:val="1"/>
        </w:rPr>
        <w:t xml:space="preserve"> </w:t>
      </w:r>
      <w:r>
        <w:t>занятий</w:t>
      </w:r>
      <w:r>
        <w:rPr>
          <w:spacing w:val="-67"/>
        </w:rPr>
        <w:t xml:space="preserve"> </w:t>
      </w:r>
      <w:r>
        <w:t>биатлоном;</w:t>
      </w:r>
    </w:p>
    <w:p w:rsidR="00C92B69" w:rsidRDefault="00B46697">
      <w:pPr>
        <w:pStyle w:val="a3"/>
        <w:spacing w:before="1"/>
        <w:ind w:right="323"/>
      </w:pPr>
      <w:r>
        <w:t>сформированность</w:t>
      </w:r>
      <w:r>
        <w:rPr>
          <w:spacing w:val="1"/>
        </w:rPr>
        <w:t xml:space="preserve"> </w:t>
      </w:r>
      <w:r>
        <w:t>базовых</w:t>
      </w:r>
      <w:r>
        <w:rPr>
          <w:spacing w:val="1"/>
        </w:rPr>
        <w:t xml:space="preserve"> </w:t>
      </w:r>
      <w:r>
        <w:t>навыков</w:t>
      </w:r>
      <w:r>
        <w:rPr>
          <w:spacing w:val="1"/>
        </w:rPr>
        <w:t xml:space="preserve"> </w:t>
      </w:r>
      <w:r>
        <w:t>самоконтроля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своим</w:t>
      </w:r>
      <w:r>
        <w:rPr>
          <w:spacing w:val="-67"/>
        </w:rPr>
        <w:t xml:space="preserve"> </w:t>
      </w:r>
      <w:r>
        <w:t>физическим</w:t>
      </w:r>
      <w:r>
        <w:rPr>
          <w:spacing w:val="-2"/>
        </w:rPr>
        <w:t xml:space="preserve"> </w:t>
      </w:r>
      <w:r>
        <w:t>состоянием</w:t>
      </w:r>
      <w:r>
        <w:rPr>
          <w:spacing w:val="-2"/>
        </w:rPr>
        <w:t xml:space="preserve"> </w:t>
      </w:r>
      <w:r>
        <w:t>и</w:t>
      </w:r>
      <w:r>
        <w:rPr>
          <w:spacing w:val="-2"/>
        </w:rPr>
        <w:t xml:space="preserve"> </w:t>
      </w:r>
      <w:r>
        <w:t>величиной</w:t>
      </w:r>
      <w:r>
        <w:rPr>
          <w:spacing w:val="-2"/>
        </w:rPr>
        <w:t xml:space="preserve"> </w:t>
      </w:r>
      <w:r>
        <w:t>физических</w:t>
      </w:r>
      <w:r>
        <w:rPr>
          <w:spacing w:val="-2"/>
        </w:rPr>
        <w:t xml:space="preserve"> </w:t>
      </w:r>
      <w:r>
        <w:t>нагрузок;</w:t>
      </w:r>
    </w:p>
    <w:p w:rsidR="00C92B69" w:rsidRDefault="00B46697">
      <w:pPr>
        <w:pStyle w:val="a3"/>
        <w:ind w:right="317"/>
      </w:pPr>
      <w:r>
        <w:t>сформированность основ организации самостоятельных занятий физической</w:t>
      </w:r>
      <w:r>
        <w:rPr>
          <w:spacing w:val="1"/>
        </w:rPr>
        <w:t xml:space="preserve"> </w:t>
      </w:r>
      <w:r>
        <w:t>культурой и спортом со сверстниками; организация и проведение со сверстниками</w:t>
      </w:r>
      <w:r>
        <w:rPr>
          <w:spacing w:val="1"/>
        </w:rPr>
        <w:t xml:space="preserve"> </w:t>
      </w:r>
      <w:r>
        <w:t>подвижных</w:t>
      </w:r>
      <w:r>
        <w:rPr>
          <w:spacing w:val="-3"/>
        </w:rPr>
        <w:t xml:space="preserve"> </w:t>
      </w:r>
      <w:r>
        <w:t>игр</w:t>
      </w:r>
      <w:r>
        <w:rPr>
          <w:spacing w:val="-3"/>
        </w:rPr>
        <w:t xml:space="preserve"> </w:t>
      </w:r>
      <w:r>
        <w:t>специальной</w:t>
      </w:r>
      <w:r>
        <w:rPr>
          <w:spacing w:val="-2"/>
        </w:rPr>
        <w:t xml:space="preserve"> </w:t>
      </w:r>
      <w:r>
        <w:t>направленности</w:t>
      </w:r>
      <w:r>
        <w:rPr>
          <w:spacing w:val="-3"/>
        </w:rPr>
        <w:t xml:space="preserve"> </w:t>
      </w:r>
      <w:r>
        <w:t>с</w:t>
      </w:r>
      <w:r>
        <w:rPr>
          <w:spacing w:val="-2"/>
        </w:rPr>
        <w:t xml:space="preserve"> </w:t>
      </w:r>
      <w:r>
        <w:t>элементами</w:t>
      </w:r>
      <w:r>
        <w:rPr>
          <w:spacing w:val="-3"/>
        </w:rPr>
        <w:t xml:space="preserve"> </w:t>
      </w:r>
      <w:r>
        <w:t>биатлона;</w:t>
      </w:r>
    </w:p>
    <w:p w:rsidR="00C92B69" w:rsidRDefault="00B46697">
      <w:pPr>
        <w:pStyle w:val="a3"/>
        <w:ind w:right="304"/>
      </w:pPr>
      <w:r>
        <w:t>знание,</w:t>
      </w:r>
      <w:r>
        <w:rPr>
          <w:spacing w:val="1"/>
        </w:rPr>
        <w:t xml:space="preserve"> </w:t>
      </w:r>
      <w:r>
        <w:t>умение</w:t>
      </w:r>
      <w:r>
        <w:rPr>
          <w:spacing w:val="1"/>
        </w:rPr>
        <w:t xml:space="preserve"> </w:t>
      </w:r>
      <w:r>
        <w:t>составлять</w:t>
      </w:r>
      <w:r>
        <w:rPr>
          <w:spacing w:val="1"/>
        </w:rPr>
        <w:t xml:space="preserve"> </w:t>
      </w:r>
      <w:r>
        <w:t>и</w:t>
      </w:r>
      <w:r>
        <w:rPr>
          <w:spacing w:val="1"/>
        </w:rPr>
        <w:t xml:space="preserve"> </w:t>
      </w:r>
      <w:r>
        <w:t>осваивать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утренней</w:t>
      </w:r>
      <w:r>
        <w:rPr>
          <w:spacing w:val="-67"/>
        </w:rPr>
        <w:t xml:space="preserve"> </w:t>
      </w:r>
      <w:r>
        <w:t>гигиенической гимнастики, дыхательной гимнастики, упражнений для глаз,</w:t>
      </w:r>
      <w:r>
        <w:rPr>
          <w:spacing w:val="1"/>
        </w:rPr>
        <w:t xml:space="preserve"> </w:t>
      </w:r>
      <w:r>
        <w:t>для</w:t>
      </w:r>
      <w:r>
        <w:rPr>
          <w:spacing w:val="1"/>
        </w:rPr>
        <w:t xml:space="preserve"> </w:t>
      </w:r>
      <w:r>
        <w:t>формирования</w:t>
      </w:r>
      <w:r>
        <w:rPr>
          <w:spacing w:val="-2"/>
        </w:rPr>
        <w:t xml:space="preserve"> </w:t>
      </w:r>
      <w:r>
        <w:t>осанки,</w:t>
      </w:r>
      <w:r>
        <w:rPr>
          <w:spacing w:val="-1"/>
        </w:rPr>
        <w:t xml:space="preserve"> </w:t>
      </w:r>
      <w:r>
        <w:t>профилактики</w:t>
      </w:r>
      <w:r>
        <w:rPr>
          <w:spacing w:val="-1"/>
        </w:rPr>
        <w:t xml:space="preserve"> </w:t>
      </w:r>
      <w:r>
        <w:t>плоскостопия;</w:t>
      </w:r>
    </w:p>
    <w:p w:rsidR="00C92B69" w:rsidRDefault="00B46697">
      <w:pPr>
        <w:pStyle w:val="a3"/>
        <w:tabs>
          <w:tab w:val="left" w:pos="10189"/>
        </w:tabs>
        <w:ind w:right="304"/>
      </w:pPr>
      <w:r>
        <w:t>способность</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 упражнений на развитие быстроты, ловкости, гибкости; упражнений</w:t>
      </w:r>
      <w:r>
        <w:rPr>
          <w:spacing w:val="1"/>
        </w:rPr>
        <w:t xml:space="preserve"> </w:t>
      </w:r>
      <w:r>
        <w:t xml:space="preserve">для  </w:t>
      </w:r>
      <w:r>
        <w:rPr>
          <w:spacing w:val="26"/>
        </w:rPr>
        <w:t xml:space="preserve"> </w:t>
      </w:r>
      <w:r>
        <w:t xml:space="preserve">укрепления  </w:t>
      </w:r>
      <w:r>
        <w:rPr>
          <w:spacing w:val="26"/>
        </w:rPr>
        <w:t xml:space="preserve"> </w:t>
      </w:r>
      <w:r>
        <w:t xml:space="preserve">голеностопных  </w:t>
      </w:r>
      <w:r>
        <w:rPr>
          <w:spacing w:val="27"/>
        </w:rPr>
        <w:t xml:space="preserve"> </w:t>
      </w:r>
      <w:r>
        <w:t xml:space="preserve">суставов;  </w:t>
      </w:r>
      <w:r>
        <w:rPr>
          <w:spacing w:val="26"/>
        </w:rPr>
        <w:t xml:space="preserve"> </w:t>
      </w:r>
      <w:r>
        <w:t xml:space="preserve">специальных  </w:t>
      </w:r>
      <w:r>
        <w:rPr>
          <w:spacing w:val="26"/>
        </w:rPr>
        <w:t xml:space="preserve"> </w:t>
      </w:r>
      <w:r>
        <w:t>упражнений</w:t>
      </w:r>
      <w:r>
        <w:tab/>
      </w:r>
      <w:r>
        <w:rPr>
          <w:spacing w:val="-1"/>
        </w:rPr>
        <w:t>для</w:t>
      </w:r>
      <w:r>
        <w:rPr>
          <w:spacing w:val="-67"/>
        </w:rPr>
        <w:t xml:space="preserve"> </w:t>
      </w:r>
      <w:r>
        <w:t>формирования</w:t>
      </w:r>
      <w:r>
        <w:rPr>
          <w:spacing w:val="-2"/>
        </w:rPr>
        <w:t xml:space="preserve"> </w:t>
      </w:r>
      <w:r>
        <w:t>технических навыков</w:t>
      </w:r>
      <w:r>
        <w:rPr>
          <w:spacing w:val="-2"/>
        </w:rPr>
        <w:t xml:space="preserve"> </w:t>
      </w:r>
      <w:r>
        <w:t>биатлониста;</w:t>
      </w:r>
    </w:p>
    <w:p w:rsidR="00C92B69" w:rsidRDefault="00B46697">
      <w:pPr>
        <w:pStyle w:val="a3"/>
        <w:ind w:right="303"/>
      </w:pPr>
      <w:r>
        <w:t>способность выполнять различные виды передвижений характерных</w:t>
      </w:r>
      <w:r>
        <w:rPr>
          <w:spacing w:val="1"/>
        </w:rPr>
        <w:t xml:space="preserve"> </w:t>
      </w:r>
      <w:r>
        <w:t>для</w:t>
      </w:r>
      <w:r>
        <w:rPr>
          <w:spacing w:val="1"/>
        </w:rPr>
        <w:t xml:space="preserve"> </w:t>
      </w:r>
      <w:r>
        <w:t>биатлона, аква-биатлона (плавание, стрельба, бег, лыжи, силовые упражнения)</w:t>
      </w:r>
      <w:r>
        <w:rPr>
          <w:spacing w:val="1"/>
        </w:rPr>
        <w:t xml:space="preserve"> </w:t>
      </w:r>
      <w:r>
        <w:t>в</w:t>
      </w:r>
      <w:r>
        <w:rPr>
          <w:spacing w:val="1"/>
        </w:rPr>
        <w:t xml:space="preserve"> </w:t>
      </w:r>
      <w:r>
        <w:t>упрощенных</w:t>
      </w:r>
      <w:r>
        <w:rPr>
          <w:spacing w:val="1"/>
        </w:rPr>
        <w:t xml:space="preserve"> </w:t>
      </w:r>
      <w:r>
        <w:t>условиях</w:t>
      </w:r>
      <w:r>
        <w:rPr>
          <w:spacing w:val="1"/>
        </w:rPr>
        <w:t xml:space="preserve"> </w:t>
      </w:r>
      <w:r>
        <w:t>естественной</w:t>
      </w:r>
      <w:r>
        <w:rPr>
          <w:spacing w:val="1"/>
        </w:rPr>
        <w:t xml:space="preserve"> </w:t>
      </w:r>
      <w:r>
        <w:t>среды</w:t>
      </w:r>
      <w:r>
        <w:rPr>
          <w:spacing w:val="1"/>
        </w:rPr>
        <w:t xml:space="preserve"> </w:t>
      </w:r>
      <w:r>
        <w:t>(оборудованные</w:t>
      </w:r>
      <w:r>
        <w:rPr>
          <w:spacing w:val="1"/>
        </w:rPr>
        <w:t xml:space="preserve"> </w:t>
      </w:r>
      <w:r>
        <w:t>водоемы,</w:t>
      </w:r>
      <w:r>
        <w:rPr>
          <w:spacing w:val="1"/>
        </w:rPr>
        <w:t xml:space="preserve"> </w:t>
      </w:r>
      <w:r>
        <w:t>бассейны,</w:t>
      </w:r>
      <w:r>
        <w:rPr>
          <w:spacing w:val="1"/>
        </w:rPr>
        <w:t xml:space="preserve"> </w:t>
      </w:r>
      <w:r>
        <w:t>спортивные</w:t>
      </w:r>
      <w:r>
        <w:rPr>
          <w:spacing w:val="1"/>
        </w:rPr>
        <w:t xml:space="preserve"> </w:t>
      </w:r>
      <w:r>
        <w:t>залы,</w:t>
      </w:r>
      <w:r>
        <w:rPr>
          <w:spacing w:val="1"/>
        </w:rPr>
        <w:t xml:space="preserve"> </w:t>
      </w:r>
      <w:r>
        <w:t>пришкольные</w:t>
      </w:r>
      <w:r>
        <w:rPr>
          <w:spacing w:val="1"/>
        </w:rPr>
        <w:t xml:space="preserve"> </w:t>
      </w:r>
      <w:r>
        <w:t>стадионы,</w:t>
      </w:r>
      <w:r>
        <w:rPr>
          <w:spacing w:val="1"/>
        </w:rPr>
        <w:t xml:space="preserve"> </w:t>
      </w:r>
      <w:r>
        <w:t>лыжероллерные</w:t>
      </w:r>
      <w:r>
        <w:rPr>
          <w:spacing w:val="1"/>
        </w:rPr>
        <w:t xml:space="preserve"> </w:t>
      </w:r>
      <w:r>
        <w:t>трассы,</w:t>
      </w:r>
      <w:r>
        <w:rPr>
          <w:spacing w:val="1"/>
        </w:rPr>
        <w:t xml:space="preserve"> </w:t>
      </w:r>
      <w:r>
        <w:t>лесопарковая</w:t>
      </w:r>
      <w:r>
        <w:rPr>
          <w:spacing w:val="-67"/>
        </w:rPr>
        <w:t xml:space="preserve"> </w:t>
      </w:r>
      <w:r>
        <w:t>зона)</w:t>
      </w:r>
      <w:r>
        <w:rPr>
          <w:spacing w:val="-2"/>
        </w:rPr>
        <w:t xml:space="preserve"> </w:t>
      </w:r>
      <w:r>
        <w:t>в</w:t>
      </w:r>
      <w:r>
        <w:rPr>
          <w:spacing w:val="-2"/>
        </w:rPr>
        <w:t xml:space="preserve"> </w:t>
      </w:r>
      <w:r>
        <w:t>учебной,</w:t>
      </w:r>
      <w:r>
        <w:rPr>
          <w:spacing w:val="-1"/>
        </w:rPr>
        <w:t xml:space="preserve"> </w:t>
      </w:r>
      <w:r>
        <w:t>игровой</w:t>
      </w:r>
      <w:r>
        <w:rPr>
          <w:spacing w:val="-2"/>
        </w:rPr>
        <w:t xml:space="preserve"> </w:t>
      </w:r>
      <w:r>
        <w:t>и</w:t>
      </w:r>
      <w:r>
        <w:rPr>
          <w:spacing w:val="-1"/>
        </w:rPr>
        <w:t xml:space="preserve"> </w:t>
      </w:r>
      <w:r>
        <w:t>соревновательной</w:t>
      </w:r>
      <w:r>
        <w:rPr>
          <w:spacing w:val="-2"/>
        </w:rPr>
        <w:t xml:space="preserve"> </w:t>
      </w:r>
      <w:r>
        <w:t>деятельности;</w:t>
      </w:r>
    </w:p>
    <w:p w:rsidR="00C92B69" w:rsidRDefault="00B46697">
      <w:pPr>
        <w:pStyle w:val="a3"/>
        <w:ind w:right="315"/>
      </w:pPr>
      <w:r>
        <w:t>способность</w:t>
      </w:r>
      <w:r>
        <w:rPr>
          <w:spacing w:val="-10"/>
        </w:rPr>
        <w:t xml:space="preserve"> </w:t>
      </w:r>
      <w:r>
        <w:t>демонстрировать</w:t>
      </w:r>
      <w:r>
        <w:rPr>
          <w:spacing w:val="-10"/>
        </w:rPr>
        <w:t xml:space="preserve"> </w:t>
      </w:r>
      <w:r>
        <w:t>базовые</w:t>
      </w:r>
      <w:r>
        <w:rPr>
          <w:spacing w:val="-10"/>
        </w:rPr>
        <w:t xml:space="preserve"> </w:t>
      </w:r>
      <w:r>
        <w:t>навыки</w:t>
      </w:r>
      <w:r>
        <w:rPr>
          <w:spacing w:val="-9"/>
        </w:rPr>
        <w:t xml:space="preserve"> </w:t>
      </w:r>
      <w:r>
        <w:t>спортивного</w:t>
      </w:r>
      <w:r>
        <w:rPr>
          <w:spacing w:val="-10"/>
        </w:rPr>
        <w:t xml:space="preserve"> </w:t>
      </w:r>
      <w:r>
        <w:t>плавания</w:t>
      </w:r>
      <w:r>
        <w:rPr>
          <w:spacing w:val="-10"/>
        </w:rPr>
        <w:t xml:space="preserve"> </w:t>
      </w:r>
      <w:r>
        <w:t>включая:</w:t>
      </w:r>
      <w:r>
        <w:rPr>
          <w:spacing w:val="-67"/>
        </w:rPr>
        <w:t xml:space="preserve"> </w:t>
      </w:r>
      <w:r>
        <w:t>прыжки в воду, скольжения, повороты, умение ориентироваться в воде, плавание</w:t>
      </w:r>
      <w:r>
        <w:rPr>
          <w:spacing w:val="1"/>
        </w:rPr>
        <w:t xml:space="preserve"> </w:t>
      </w:r>
      <w:r>
        <w:t>кролем</w:t>
      </w:r>
      <w:r>
        <w:rPr>
          <w:spacing w:val="-2"/>
        </w:rPr>
        <w:t xml:space="preserve"> </w:t>
      </w:r>
      <w:r>
        <w:t>на</w:t>
      </w:r>
      <w:r>
        <w:rPr>
          <w:spacing w:val="-1"/>
        </w:rPr>
        <w:t xml:space="preserve"> </w:t>
      </w:r>
      <w:r>
        <w:t>груди</w:t>
      </w:r>
      <w:r>
        <w:rPr>
          <w:spacing w:val="-1"/>
        </w:rPr>
        <w:t xml:space="preserve"> </w:t>
      </w:r>
      <w:r>
        <w:t>и</w:t>
      </w:r>
      <w:r>
        <w:rPr>
          <w:spacing w:val="-1"/>
        </w:rPr>
        <w:t xml:space="preserve"> </w:t>
      </w:r>
      <w:r>
        <w:t>на</w:t>
      </w:r>
      <w:r>
        <w:rPr>
          <w:spacing w:val="-1"/>
        </w:rPr>
        <w:t xml:space="preserve"> </w:t>
      </w:r>
      <w:r>
        <w:t>спине;</w:t>
      </w:r>
    </w:p>
    <w:p w:rsidR="00C92B69" w:rsidRDefault="00B46697">
      <w:pPr>
        <w:pStyle w:val="a3"/>
        <w:tabs>
          <w:tab w:val="left" w:pos="10476"/>
        </w:tabs>
        <w:ind w:right="303"/>
      </w:pPr>
      <w:r>
        <w:t xml:space="preserve">способность   </w:t>
      </w:r>
      <w:r>
        <w:rPr>
          <w:spacing w:val="12"/>
        </w:rPr>
        <w:t xml:space="preserve"> </w:t>
      </w:r>
      <w:r>
        <w:t xml:space="preserve">выполнять   </w:t>
      </w:r>
      <w:r>
        <w:rPr>
          <w:spacing w:val="12"/>
        </w:rPr>
        <w:t xml:space="preserve"> </w:t>
      </w:r>
      <w:r>
        <w:t xml:space="preserve">индивидуальные   </w:t>
      </w:r>
      <w:r>
        <w:rPr>
          <w:spacing w:val="12"/>
        </w:rPr>
        <w:t xml:space="preserve"> </w:t>
      </w:r>
      <w:r>
        <w:t xml:space="preserve">технические   </w:t>
      </w:r>
      <w:r>
        <w:rPr>
          <w:spacing w:val="12"/>
        </w:rPr>
        <w:t xml:space="preserve"> </w:t>
      </w:r>
      <w:r>
        <w:t>приемы</w:t>
      </w:r>
      <w:r>
        <w:tab/>
      </w:r>
      <w:r>
        <w:rPr>
          <w:spacing w:val="-2"/>
        </w:rPr>
        <w:t>с</w:t>
      </w:r>
      <w:r>
        <w:rPr>
          <w:spacing w:val="-68"/>
        </w:rPr>
        <w:t xml:space="preserve"> </w:t>
      </w:r>
      <w:r>
        <w:t>пневматическим</w:t>
      </w:r>
      <w:r>
        <w:rPr>
          <w:spacing w:val="1"/>
        </w:rPr>
        <w:t xml:space="preserve"> </w:t>
      </w:r>
      <w:r>
        <w:t>оружием</w:t>
      </w:r>
      <w:r>
        <w:rPr>
          <w:spacing w:val="1"/>
        </w:rPr>
        <w:t xml:space="preserve"> </w:t>
      </w:r>
      <w:r>
        <w:t>включая:</w:t>
      </w:r>
      <w:r>
        <w:rPr>
          <w:spacing w:val="1"/>
        </w:rPr>
        <w:t xml:space="preserve"> </w:t>
      </w:r>
      <w:r>
        <w:t>работу</w:t>
      </w:r>
      <w:r>
        <w:rPr>
          <w:spacing w:val="1"/>
        </w:rPr>
        <w:t xml:space="preserve"> </w:t>
      </w:r>
      <w:r>
        <w:t>над</w:t>
      </w:r>
      <w:r>
        <w:rPr>
          <w:spacing w:val="1"/>
        </w:rPr>
        <w:t xml:space="preserve"> </w:t>
      </w:r>
      <w:r>
        <w:t>выстрелом</w:t>
      </w:r>
      <w:r>
        <w:rPr>
          <w:spacing w:val="1"/>
        </w:rPr>
        <w:t xml:space="preserve"> </w:t>
      </w:r>
      <w:r>
        <w:t>и</w:t>
      </w:r>
      <w:r>
        <w:rPr>
          <w:spacing w:val="70"/>
        </w:rPr>
        <w:t xml:space="preserve"> </w:t>
      </w:r>
      <w:r>
        <w:t>стрельбу</w:t>
      </w:r>
      <w:r>
        <w:rPr>
          <w:spacing w:val="71"/>
        </w:rPr>
        <w:t xml:space="preserve"> </w:t>
      </w:r>
      <w:r>
        <w:t>под</w:t>
      </w:r>
      <w:r>
        <w:rPr>
          <w:spacing w:val="1"/>
        </w:rPr>
        <w:t xml:space="preserve"> </w:t>
      </w:r>
      <w:r>
        <w:t>нагрузкой;</w:t>
      </w:r>
    </w:p>
    <w:p w:rsidR="00C92B69" w:rsidRDefault="00B46697">
      <w:pPr>
        <w:pStyle w:val="a3"/>
        <w:ind w:right="310"/>
      </w:pPr>
      <w:r>
        <w:t>знание</w:t>
      </w:r>
      <w:r>
        <w:rPr>
          <w:spacing w:val="1"/>
        </w:rPr>
        <w:t xml:space="preserve"> </w:t>
      </w:r>
      <w:r>
        <w:t>назначения</w:t>
      </w:r>
      <w:r>
        <w:rPr>
          <w:spacing w:val="1"/>
        </w:rPr>
        <w:t xml:space="preserve"> </w:t>
      </w:r>
      <w:r>
        <w:t>основных</w:t>
      </w:r>
      <w:r>
        <w:rPr>
          <w:spacing w:val="1"/>
        </w:rPr>
        <w:t xml:space="preserve"> </w:t>
      </w:r>
      <w:r>
        <w:t>узлов</w:t>
      </w:r>
      <w:r>
        <w:rPr>
          <w:spacing w:val="1"/>
        </w:rPr>
        <w:t xml:space="preserve"> </w:t>
      </w:r>
      <w:r>
        <w:t>спортивного</w:t>
      </w:r>
      <w:r>
        <w:rPr>
          <w:spacing w:val="1"/>
        </w:rPr>
        <w:t xml:space="preserve"> </w:t>
      </w:r>
      <w:r>
        <w:t>пневматического</w:t>
      </w:r>
      <w:r>
        <w:rPr>
          <w:spacing w:val="1"/>
        </w:rPr>
        <w:t xml:space="preserve"> </w:t>
      </w:r>
      <w:r>
        <w:t>оружия,</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технического</w:t>
      </w:r>
      <w:r>
        <w:rPr>
          <w:spacing w:val="1"/>
        </w:rPr>
        <w:t xml:space="preserve"> </w:t>
      </w:r>
      <w:r>
        <w:t>обслуживания</w:t>
      </w:r>
      <w:r>
        <w:rPr>
          <w:spacing w:val="1"/>
        </w:rPr>
        <w:t xml:space="preserve"> </w:t>
      </w:r>
      <w:r>
        <w:t>пневматического</w:t>
      </w:r>
      <w:r>
        <w:rPr>
          <w:spacing w:val="-67"/>
        </w:rPr>
        <w:t xml:space="preserve"> </w:t>
      </w:r>
      <w:r>
        <w:t>оружия</w:t>
      </w:r>
      <w:r>
        <w:rPr>
          <w:spacing w:val="-1"/>
        </w:rPr>
        <w:t xml:space="preserve"> </w:t>
      </w:r>
      <w:r>
        <w:t>и</w:t>
      </w:r>
      <w:r>
        <w:rPr>
          <w:spacing w:val="-1"/>
        </w:rPr>
        <w:t xml:space="preserve"> </w:t>
      </w:r>
      <w:r>
        <w:t>мишенных</w:t>
      </w:r>
      <w:r>
        <w:rPr>
          <w:spacing w:val="-1"/>
        </w:rPr>
        <w:t xml:space="preserve"> </w:t>
      </w:r>
      <w:r>
        <w:t>установок;</w:t>
      </w:r>
    </w:p>
    <w:p w:rsidR="00C92B69" w:rsidRDefault="00B46697">
      <w:pPr>
        <w:pStyle w:val="a3"/>
        <w:ind w:right="303"/>
      </w:pPr>
      <w:r>
        <w:t>способность концентрировать свое внимание на базовых элементах техники</w:t>
      </w:r>
      <w:r>
        <w:rPr>
          <w:spacing w:val="1"/>
        </w:rPr>
        <w:t xml:space="preserve"> </w:t>
      </w:r>
      <w:r>
        <w:t>движений</w:t>
      </w:r>
      <w:r>
        <w:rPr>
          <w:spacing w:val="1"/>
        </w:rPr>
        <w:t xml:space="preserve"> </w:t>
      </w:r>
      <w:r>
        <w:t>в</w:t>
      </w:r>
      <w:r>
        <w:rPr>
          <w:spacing w:val="1"/>
        </w:rPr>
        <w:t xml:space="preserve"> </w:t>
      </w:r>
      <w:r>
        <w:t>различных</w:t>
      </w:r>
      <w:r>
        <w:rPr>
          <w:spacing w:val="1"/>
        </w:rPr>
        <w:t xml:space="preserve"> </w:t>
      </w:r>
      <w:r>
        <w:t>сегментах</w:t>
      </w:r>
      <w:r>
        <w:rPr>
          <w:spacing w:val="1"/>
        </w:rPr>
        <w:t xml:space="preserve"> </w:t>
      </w:r>
      <w:r>
        <w:t>биатлона,</w:t>
      </w:r>
      <w:r>
        <w:rPr>
          <w:spacing w:val="1"/>
        </w:rPr>
        <w:t xml:space="preserve"> </w:t>
      </w:r>
      <w:r>
        <w:t>уметь</w:t>
      </w:r>
      <w:r>
        <w:rPr>
          <w:spacing w:val="1"/>
        </w:rPr>
        <w:t xml:space="preserve"> </w:t>
      </w:r>
      <w:r>
        <w:t>устранять</w:t>
      </w:r>
      <w:r>
        <w:rPr>
          <w:spacing w:val="1"/>
        </w:rPr>
        <w:t xml:space="preserve"> </w:t>
      </w:r>
      <w:r>
        <w:t>ошибки</w:t>
      </w:r>
      <w:r>
        <w:rPr>
          <w:spacing w:val="1"/>
        </w:rPr>
        <w:t xml:space="preserve"> </w:t>
      </w:r>
      <w:r>
        <w:t>после</w:t>
      </w:r>
      <w:r>
        <w:rPr>
          <w:spacing w:val="1"/>
        </w:rPr>
        <w:t xml:space="preserve"> </w:t>
      </w:r>
      <w:r>
        <w:t>подсказки</w:t>
      </w:r>
      <w:r>
        <w:rPr>
          <w:spacing w:val="-2"/>
        </w:rPr>
        <w:t xml:space="preserve"> </w:t>
      </w:r>
      <w:r>
        <w:t>учителя, тренера;</w:t>
      </w:r>
    </w:p>
    <w:p w:rsidR="00C92B69" w:rsidRDefault="00B46697">
      <w:pPr>
        <w:pStyle w:val="a3"/>
        <w:ind w:right="317"/>
      </w:pPr>
      <w:r>
        <w:t>участие в контрольных занятиях и учебных соревнованиях по биатлону, аква-</w:t>
      </w:r>
      <w:r>
        <w:rPr>
          <w:spacing w:val="1"/>
        </w:rPr>
        <w:t xml:space="preserve"> </w:t>
      </w:r>
      <w:r>
        <w:t>биатлону (или по входящим в биатлон спортивным дисциплинам) на укороченных</w:t>
      </w:r>
      <w:r>
        <w:rPr>
          <w:spacing w:val="1"/>
        </w:rPr>
        <w:t xml:space="preserve"> </w:t>
      </w:r>
      <w:r>
        <w:t>дистанциях</w:t>
      </w:r>
      <w:r>
        <w:rPr>
          <w:spacing w:val="-2"/>
        </w:rPr>
        <w:t xml:space="preserve"> </w:t>
      </w:r>
      <w:r>
        <w:t>и</w:t>
      </w:r>
      <w:r>
        <w:rPr>
          <w:spacing w:val="-1"/>
        </w:rPr>
        <w:t xml:space="preserve"> </w:t>
      </w:r>
      <w:r>
        <w:t>по</w:t>
      </w:r>
      <w:r>
        <w:rPr>
          <w:spacing w:val="-1"/>
        </w:rPr>
        <w:t xml:space="preserve"> </w:t>
      </w:r>
      <w:r>
        <w:t>упрощенным правилам;</w:t>
      </w:r>
    </w:p>
    <w:p w:rsidR="00C92B69" w:rsidRDefault="00B46697">
      <w:pPr>
        <w:pStyle w:val="a3"/>
        <w:ind w:left="1105" w:firstLine="0"/>
      </w:pPr>
      <w:r>
        <w:t>выполнение</w:t>
      </w:r>
      <w:r>
        <w:rPr>
          <w:spacing w:val="64"/>
        </w:rPr>
        <w:t xml:space="preserve"> </w:t>
      </w:r>
      <w:r>
        <w:t>контрольно-тестовых</w:t>
      </w:r>
      <w:r>
        <w:rPr>
          <w:spacing w:val="132"/>
        </w:rPr>
        <w:t xml:space="preserve"> </w:t>
      </w:r>
      <w:r>
        <w:t>упражнений</w:t>
      </w:r>
      <w:r>
        <w:rPr>
          <w:spacing w:val="133"/>
        </w:rPr>
        <w:t xml:space="preserve"> </w:t>
      </w:r>
      <w:r>
        <w:t>по</w:t>
      </w:r>
      <w:r>
        <w:rPr>
          <w:spacing w:val="133"/>
        </w:rPr>
        <w:t xml:space="preserve"> </w:t>
      </w:r>
      <w:r>
        <w:t>общей</w:t>
      </w:r>
      <w:r>
        <w:rPr>
          <w:spacing w:val="133"/>
        </w:rPr>
        <w:t xml:space="preserve"> </w:t>
      </w:r>
      <w:r>
        <w:t>и</w:t>
      </w:r>
      <w:r>
        <w:rPr>
          <w:spacing w:val="133"/>
        </w:rPr>
        <w:t xml:space="preserve"> </w:t>
      </w:r>
      <w:r>
        <w:t>специальной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физической</w:t>
      </w:r>
      <w:r>
        <w:rPr>
          <w:spacing w:val="1"/>
        </w:rPr>
        <w:t xml:space="preserve"> </w:t>
      </w:r>
      <w:r>
        <w:t>подготовке</w:t>
      </w:r>
      <w:r>
        <w:rPr>
          <w:spacing w:val="1"/>
        </w:rPr>
        <w:t xml:space="preserve"> </w:t>
      </w:r>
      <w:r>
        <w:t>и</w:t>
      </w:r>
      <w:r>
        <w:rPr>
          <w:spacing w:val="1"/>
        </w:rPr>
        <w:t xml:space="preserve"> </w:t>
      </w:r>
      <w:r>
        <w:t>оценка</w:t>
      </w:r>
      <w:r>
        <w:rPr>
          <w:spacing w:val="1"/>
        </w:rPr>
        <w:t xml:space="preserve"> </w:t>
      </w:r>
      <w:r>
        <w:t>показателей</w:t>
      </w:r>
      <w:r>
        <w:rPr>
          <w:spacing w:val="1"/>
        </w:rPr>
        <w:t xml:space="preserve"> </w:t>
      </w:r>
      <w:r>
        <w:t>физической</w:t>
      </w:r>
      <w:r>
        <w:rPr>
          <w:spacing w:val="1"/>
        </w:rPr>
        <w:t xml:space="preserve"> </w:t>
      </w:r>
      <w:r>
        <w:t>подготовленности</w:t>
      </w:r>
      <w:r>
        <w:rPr>
          <w:spacing w:val="1"/>
        </w:rPr>
        <w:t xml:space="preserve"> </w:t>
      </w:r>
      <w:r>
        <w:t>биатлониста;</w:t>
      </w:r>
    </w:p>
    <w:p w:rsidR="00C92B69" w:rsidRDefault="00B46697">
      <w:pPr>
        <w:pStyle w:val="a3"/>
        <w:ind w:right="312"/>
      </w:pPr>
      <w:r>
        <w:t>проявление</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волевых,</w:t>
      </w:r>
      <w:r>
        <w:rPr>
          <w:spacing w:val="1"/>
        </w:rPr>
        <w:t xml:space="preserve"> </w:t>
      </w:r>
      <w:r>
        <w:t>социальных</w:t>
      </w:r>
      <w:r>
        <w:rPr>
          <w:spacing w:val="-2"/>
        </w:rPr>
        <w:t xml:space="preserve"> </w:t>
      </w:r>
      <w:r>
        <w:t>качеств</w:t>
      </w:r>
      <w:r>
        <w:rPr>
          <w:spacing w:val="-2"/>
        </w:rPr>
        <w:t xml:space="preserve"> </w:t>
      </w:r>
      <w:r>
        <w:t>личности,</w:t>
      </w:r>
      <w:r>
        <w:rPr>
          <w:spacing w:val="-1"/>
        </w:rPr>
        <w:t xml:space="preserve"> </w:t>
      </w:r>
      <w:r>
        <w:t>организованности,</w:t>
      </w:r>
      <w:r>
        <w:rPr>
          <w:spacing w:val="-1"/>
        </w:rPr>
        <w:t xml:space="preserve"> </w:t>
      </w:r>
      <w:r>
        <w:t>ответственности;</w:t>
      </w:r>
    </w:p>
    <w:p w:rsidR="00C92B69" w:rsidRDefault="00B46697">
      <w:pPr>
        <w:pStyle w:val="a3"/>
        <w:ind w:right="303"/>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оружию,</w:t>
      </w:r>
      <w:r>
        <w:rPr>
          <w:spacing w:val="71"/>
        </w:rPr>
        <w:t xml:space="preserve"> </w:t>
      </w:r>
      <w:r>
        <w:t>одноклассникам,</w:t>
      </w:r>
      <w:r>
        <w:rPr>
          <w:spacing w:val="-67"/>
        </w:rPr>
        <w:t xml:space="preserve"> </w:t>
      </w:r>
      <w:r>
        <w:t>проявление культуры общения и взаимодействия, терпимости и толерантности</w:t>
      </w:r>
      <w:r>
        <w:rPr>
          <w:spacing w:val="1"/>
        </w:rPr>
        <w:t xml:space="preserve"> </w:t>
      </w:r>
      <w:r>
        <w:t>в</w:t>
      </w:r>
      <w:r>
        <w:rPr>
          <w:spacing w:val="1"/>
        </w:rPr>
        <w:t xml:space="preserve"> </w:t>
      </w:r>
      <w:r>
        <w:t>достижении общих целей в учебной и игровой деятельности на занятиях биатлоном,</w:t>
      </w:r>
      <w:r>
        <w:rPr>
          <w:spacing w:val="1"/>
        </w:rPr>
        <w:t xml:space="preserve"> </w:t>
      </w:r>
      <w:r>
        <w:t>аква-биатлоном.</w:t>
      </w:r>
    </w:p>
    <w:p w:rsidR="00C92B69" w:rsidRDefault="00B46697" w:rsidP="00A6674E">
      <w:pPr>
        <w:pStyle w:val="a5"/>
        <w:numPr>
          <w:ilvl w:val="2"/>
          <w:numId w:val="18"/>
        </w:numPr>
        <w:tabs>
          <w:tab w:val="left" w:pos="2085"/>
        </w:tabs>
        <w:rPr>
          <w:sz w:val="28"/>
        </w:rPr>
      </w:pPr>
      <w:r>
        <w:rPr>
          <w:sz w:val="28"/>
        </w:rPr>
        <w:t>Модуль</w:t>
      </w:r>
      <w:r>
        <w:rPr>
          <w:spacing w:val="-5"/>
          <w:sz w:val="28"/>
        </w:rPr>
        <w:t xml:space="preserve"> </w:t>
      </w:r>
      <w:r>
        <w:rPr>
          <w:sz w:val="28"/>
        </w:rPr>
        <w:t>«Роллер</w:t>
      </w:r>
      <w:r>
        <w:rPr>
          <w:spacing w:val="-4"/>
          <w:sz w:val="28"/>
        </w:rPr>
        <w:t xml:space="preserve"> </w:t>
      </w:r>
      <w:r>
        <w:rPr>
          <w:sz w:val="28"/>
        </w:rPr>
        <w:t>спорт».</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7"/>
          <w:sz w:val="28"/>
        </w:rPr>
        <w:t xml:space="preserve"> </w:t>
      </w:r>
      <w:r>
        <w:rPr>
          <w:sz w:val="28"/>
        </w:rPr>
        <w:t>модуля</w:t>
      </w:r>
      <w:r>
        <w:rPr>
          <w:spacing w:val="-6"/>
          <w:sz w:val="28"/>
        </w:rPr>
        <w:t xml:space="preserve"> </w:t>
      </w:r>
      <w:r>
        <w:rPr>
          <w:sz w:val="28"/>
        </w:rPr>
        <w:t>«Роллер</w:t>
      </w:r>
      <w:r>
        <w:rPr>
          <w:spacing w:val="-6"/>
          <w:sz w:val="28"/>
        </w:rPr>
        <w:t xml:space="preserve"> </w:t>
      </w:r>
      <w:r>
        <w:rPr>
          <w:sz w:val="28"/>
        </w:rPr>
        <w:t>спорт».</w:t>
      </w:r>
    </w:p>
    <w:p w:rsidR="00C92B69" w:rsidRDefault="00B46697">
      <w:pPr>
        <w:pStyle w:val="a3"/>
        <w:ind w:right="310"/>
      </w:pPr>
      <w:r>
        <w:t>Модуль «Роллер спорт» (далее – модуль «Роллер спорт», модуль по роллер</w:t>
      </w:r>
      <w:r>
        <w:rPr>
          <w:spacing w:val="1"/>
        </w:rPr>
        <w:t xml:space="preserve"> </w:t>
      </w:r>
      <w:r>
        <w:t>спорту, роллер спорт) на уровне начального общего образования разработан с целью</w:t>
      </w:r>
      <w:r>
        <w:rPr>
          <w:spacing w:val="-67"/>
        </w:rPr>
        <w:t xml:space="preserve"> </w:t>
      </w:r>
      <w:r>
        <w:t>оказания методической помощи учителю физической культуры в создании части</w:t>
      </w:r>
      <w:r>
        <w:rPr>
          <w:spacing w:val="1"/>
        </w:rPr>
        <w:t xml:space="preserve"> </w:t>
      </w:r>
      <w:r>
        <w:t>рабочей</w:t>
      </w:r>
      <w:r>
        <w:rPr>
          <w:spacing w:val="41"/>
        </w:rPr>
        <w:t xml:space="preserve"> </w:t>
      </w:r>
      <w:r>
        <w:t>программы</w:t>
      </w:r>
      <w:r>
        <w:rPr>
          <w:spacing w:val="41"/>
        </w:rPr>
        <w:t xml:space="preserve"> </w:t>
      </w:r>
      <w:r>
        <w:t>по</w:t>
      </w:r>
      <w:r>
        <w:rPr>
          <w:spacing w:val="41"/>
        </w:rPr>
        <w:t xml:space="preserve"> </w:t>
      </w:r>
      <w:r>
        <w:t>учебному</w:t>
      </w:r>
      <w:r>
        <w:rPr>
          <w:spacing w:val="41"/>
        </w:rPr>
        <w:t xml:space="preserve"> </w:t>
      </w:r>
      <w:r>
        <w:t>предмету</w:t>
      </w:r>
      <w:r>
        <w:rPr>
          <w:spacing w:val="41"/>
        </w:rPr>
        <w:t xml:space="preserve"> </w:t>
      </w:r>
      <w:r>
        <w:t>«Физическая</w:t>
      </w:r>
      <w:r>
        <w:rPr>
          <w:spacing w:val="41"/>
        </w:rPr>
        <w:t xml:space="preserve"> </w:t>
      </w:r>
      <w:r>
        <w:t>культура»,</w:t>
      </w:r>
      <w:r>
        <w:rPr>
          <w:spacing w:val="41"/>
        </w:rPr>
        <w:t xml:space="preserve"> </w:t>
      </w:r>
      <w:r>
        <w:t>направленной</w:t>
      </w:r>
      <w:r>
        <w:rPr>
          <w:spacing w:val="-68"/>
        </w:rPr>
        <w:t xml:space="preserve"> </w:t>
      </w:r>
      <w:r>
        <w:t>на</w:t>
      </w:r>
      <w:r>
        <w:rPr>
          <w:spacing w:val="1"/>
        </w:rPr>
        <w:t xml:space="preserve"> </w:t>
      </w: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7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w:t>
      </w:r>
      <w:r>
        <w:rPr>
          <w:spacing w:val="1"/>
        </w:rPr>
        <w:t xml:space="preserve"> </w:t>
      </w:r>
      <w:r>
        <w:t>физических</w:t>
      </w:r>
      <w:r>
        <w:rPr>
          <w:spacing w:val="1"/>
        </w:rPr>
        <w:t xml:space="preserve"> </w:t>
      </w:r>
      <w:r>
        <w:t>качествах,</w:t>
      </w:r>
      <w:r>
        <w:rPr>
          <w:spacing w:val="1"/>
        </w:rPr>
        <w:t xml:space="preserve"> </w:t>
      </w:r>
      <w:r>
        <w:t>жизненно</w:t>
      </w:r>
      <w:r>
        <w:rPr>
          <w:spacing w:val="1"/>
        </w:rPr>
        <w:t xml:space="preserve"> </w:t>
      </w:r>
      <w:r>
        <w:t>важных</w:t>
      </w:r>
      <w:r>
        <w:rPr>
          <w:spacing w:val="1"/>
        </w:rPr>
        <w:t xml:space="preserve"> </w:t>
      </w:r>
      <w:r>
        <w:t>прикладных умениях и навыках, основных физических упражнениях (игровых и</w:t>
      </w:r>
      <w:r>
        <w:rPr>
          <w:spacing w:val="1"/>
        </w:rPr>
        <w:t xml:space="preserve"> </w:t>
      </w:r>
      <w:r>
        <w:t>спортивных) с целью достижения результатов ФГОС НОО, с учетом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2"/>
        </w:rPr>
        <w:t xml:space="preserve"> </w:t>
      </w:r>
      <w:r>
        <w:t>средств</w:t>
      </w:r>
      <w:r>
        <w:rPr>
          <w:spacing w:val="-2"/>
        </w:rPr>
        <w:t xml:space="preserve"> </w:t>
      </w:r>
      <w:r>
        <w:t>и</w:t>
      </w:r>
      <w:r>
        <w:rPr>
          <w:spacing w:val="-1"/>
        </w:rPr>
        <w:t xml:space="preserve"> </w:t>
      </w:r>
      <w:r>
        <w:t>методов</w:t>
      </w:r>
      <w:r>
        <w:rPr>
          <w:spacing w:val="-2"/>
        </w:rPr>
        <w:t xml:space="preserve"> </w:t>
      </w:r>
      <w:r>
        <w:t>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spacing w:before="1"/>
        <w:ind w:right="312"/>
      </w:pPr>
      <w:r>
        <w:t>Роллер</w:t>
      </w:r>
      <w:r>
        <w:rPr>
          <w:spacing w:val="1"/>
        </w:rPr>
        <w:t xml:space="preserve"> </w:t>
      </w:r>
      <w:r>
        <w:t>спорт</w:t>
      </w:r>
      <w:r>
        <w:rPr>
          <w:spacing w:val="1"/>
        </w:rPr>
        <w:t xml:space="preserve"> </w:t>
      </w:r>
      <w:r>
        <w:t>–</w:t>
      </w:r>
      <w:r>
        <w:rPr>
          <w:spacing w:val="1"/>
        </w:rPr>
        <w:t xml:space="preserve"> </w:t>
      </w:r>
      <w:r>
        <w:t>это</w:t>
      </w:r>
      <w:r>
        <w:rPr>
          <w:spacing w:val="1"/>
        </w:rPr>
        <w:t xml:space="preserve"> </w:t>
      </w:r>
      <w:r>
        <w:t>общее</w:t>
      </w:r>
      <w:r>
        <w:rPr>
          <w:spacing w:val="1"/>
        </w:rPr>
        <w:t xml:space="preserve"> </w:t>
      </w:r>
      <w:r>
        <w:t>название</w:t>
      </w:r>
      <w:r>
        <w:rPr>
          <w:spacing w:val="1"/>
        </w:rPr>
        <w:t xml:space="preserve"> </w:t>
      </w:r>
      <w:r>
        <w:t>видов</w:t>
      </w:r>
      <w:r>
        <w:rPr>
          <w:spacing w:val="1"/>
        </w:rPr>
        <w:t xml:space="preserve"> </w:t>
      </w:r>
      <w:r>
        <w:t>спорта,</w:t>
      </w:r>
      <w:r>
        <w:rPr>
          <w:spacing w:val="1"/>
        </w:rPr>
        <w:t xml:space="preserve"> </w:t>
      </w:r>
      <w:r>
        <w:t>в</w:t>
      </w:r>
      <w:r>
        <w:rPr>
          <w:spacing w:val="1"/>
        </w:rPr>
        <w:t xml:space="preserve"> </w:t>
      </w:r>
      <w:r>
        <w:t>которых</w:t>
      </w:r>
      <w:r>
        <w:rPr>
          <w:spacing w:val="1"/>
        </w:rPr>
        <w:t xml:space="preserve"> </w:t>
      </w:r>
      <w:r>
        <w:t>спортсмены</w:t>
      </w:r>
      <w:r>
        <w:rPr>
          <w:spacing w:val="1"/>
        </w:rPr>
        <w:t xml:space="preserve"> </w:t>
      </w:r>
      <w:r>
        <w:t>используют различные виды роликовых коньков, а также самокаты. Занятия роллер</w:t>
      </w:r>
      <w:r>
        <w:rPr>
          <w:spacing w:val="1"/>
        </w:rPr>
        <w:t xml:space="preserve"> </w:t>
      </w:r>
      <w:r>
        <w:t>спортом для обучающихся имеют оздоровительную направленность и комплексно</w:t>
      </w:r>
      <w:r>
        <w:rPr>
          <w:spacing w:val="1"/>
        </w:rPr>
        <w:t xml:space="preserve"> </w:t>
      </w:r>
      <w:r>
        <w:t>воздействуют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w:t>
      </w:r>
      <w:r>
        <w:rPr>
          <w:spacing w:val="1"/>
        </w:rPr>
        <w:t xml:space="preserve"> </w:t>
      </w:r>
      <w:r>
        <w:t>укрепляя</w:t>
      </w:r>
      <w:r>
        <w:rPr>
          <w:spacing w:val="1"/>
        </w:rPr>
        <w:t xml:space="preserve"> </w:t>
      </w:r>
      <w:r>
        <w:t>и</w:t>
      </w:r>
      <w:r>
        <w:rPr>
          <w:spacing w:val="1"/>
        </w:rPr>
        <w:t xml:space="preserve"> </w:t>
      </w:r>
      <w:r>
        <w:t>повышая</w:t>
      </w:r>
      <w:r>
        <w:rPr>
          <w:spacing w:val="1"/>
        </w:rPr>
        <w:t xml:space="preserve"> </w:t>
      </w:r>
      <w:r>
        <w:t>уровень</w:t>
      </w:r>
      <w:r>
        <w:rPr>
          <w:spacing w:val="-8"/>
        </w:rPr>
        <w:t xml:space="preserve"> </w:t>
      </w:r>
      <w:r>
        <w:t>функционирования</w:t>
      </w:r>
      <w:r>
        <w:rPr>
          <w:spacing w:val="-8"/>
        </w:rPr>
        <w:t xml:space="preserve"> </w:t>
      </w:r>
      <w:r>
        <w:t>сердечно-сосудистой,</w:t>
      </w:r>
      <w:r>
        <w:rPr>
          <w:spacing w:val="-8"/>
        </w:rPr>
        <w:t xml:space="preserve"> </w:t>
      </w:r>
      <w:r>
        <w:t>дыхательной,</w:t>
      </w:r>
      <w:r>
        <w:rPr>
          <w:spacing w:val="-8"/>
        </w:rPr>
        <w:t xml:space="preserve"> </w:t>
      </w:r>
      <w:r>
        <w:t>костно-мышечной</w:t>
      </w:r>
    </w:p>
    <w:p w:rsidR="00C92B69" w:rsidRDefault="00B46697">
      <w:pPr>
        <w:pStyle w:val="a3"/>
        <w:ind w:right="463" w:firstLine="0"/>
      </w:pPr>
      <w:r>
        <w:t>и других систем, повышают устойчивость организма к неблагоприятным условиям</w:t>
      </w:r>
      <w:r>
        <w:rPr>
          <w:spacing w:val="1"/>
        </w:rPr>
        <w:t xml:space="preserve"> </w:t>
      </w:r>
      <w:r>
        <w:t>и</w:t>
      </w:r>
      <w:r>
        <w:rPr>
          <w:spacing w:val="-2"/>
        </w:rPr>
        <w:t xml:space="preserve"> </w:t>
      </w:r>
      <w:r>
        <w:t>уровень работоспособности детей.</w:t>
      </w:r>
    </w:p>
    <w:p w:rsidR="00C92B69" w:rsidRDefault="00B46697">
      <w:pPr>
        <w:pStyle w:val="a3"/>
        <w:ind w:right="303"/>
      </w:pPr>
      <w:r>
        <w:t>Выполнение</w:t>
      </w:r>
      <w:r>
        <w:rPr>
          <w:spacing w:val="1"/>
        </w:rPr>
        <w:t xml:space="preserve"> </w:t>
      </w:r>
      <w:r>
        <w:t>сложнокоординационных,</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роллер</w:t>
      </w:r>
      <w:r>
        <w:rPr>
          <w:spacing w:val="46"/>
        </w:rPr>
        <w:t xml:space="preserve"> </w:t>
      </w:r>
      <w:r>
        <w:t>спорте,связанных</w:t>
      </w:r>
      <w:r>
        <w:rPr>
          <w:spacing w:val="114"/>
        </w:rPr>
        <w:t xml:space="preserve"> </w:t>
      </w:r>
      <w:r>
        <w:t>с</w:t>
      </w:r>
      <w:r>
        <w:rPr>
          <w:spacing w:val="115"/>
        </w:rPr>
        <w:t xml:space="preserve"> </w:t>
      </w:r>
      <w:r>
        <w:t>бегом,</w:t>
      </w:r>
      <w:r>
        <w:rPr>
          <w:spacing w:val="115"/>
        </w:rPr>
        <w:t xml:space="preserve"> </w:t>
      </w:r>
      <w:r>
        <w:t>скольжением,</w:t>
      </w:r>
      <w:r>
        <w:rPr>
          <w:spacing w:val="115"/>
        </w:rPr>
        <w:t xml:space="preserve"> </w:t>
      </w:r>
      <w:r>
        <w:t>прыжками,</w:t>
      </w:r>
      <w:r>
        <w:rPr>
          <w:spacing w:val="115"/>
        </w:rPr>
        <w:t xml:space="preserve"> </w:t>
      </w:r>
      <w:r>
        <w:t>быстрым</w:t>
      </w:r>
      <w:r>
        <w:rPr>
          <w:spacing w:val="115"/>
        </w:rPr>
        <w:t xml:space="preserve"> </w:t>
      </w:r>
      <w:r>
        <w:t>стартом</w:t>
      </w:r>
      <w:r>
        <w:rPr>
          <w:spacing w:val="-68"/>
        </w:rPr>
        <w:t xml:space="preserve"> </w:t>
      </w:r>
      <w:r>
        <w:t>и ускорениями, резкими торможениями и остановками, ударами по шайбе (хоккей),</w:t>
      </w:r>
      <w:r>
        <w:rPr>
          <w:spacing w:val="1"/>
        </w:rPr>
        <w:t xml:space="preserve"> </w:t>
      </w:r>
      <w:r>
        <w:t>обеспечивает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1"/>
        </w:rPr>
        <w:t xml:space="preserve"> </w:t>
      </w:r>
      <w:r>
        <w:t>выносливости, силы и гибкости), а также двигательных навыков. Занятия роллер</w:t>
      </w:r>
      <w:r>
        <w:rPr>
          <w:spacing w:val="1"/>
        </w:rPr>
        <w:t xml:space="preserve"> </w:t>
      </w:r>
      <w:r>
        <w:t>спортом</w:t>
      </w:r>
      <w:r>
        <w:rPr>
          <w:spacing w:val="1"/>
        </w:rPr>
        <w:t xml:space="preserve"> </w:t>
      </w:r>
      <w:r>
        <w:t>способствуют</w:t>
      </w:r>
      <w:r>
        <w:rPr>
          <w:spacing w:val="1"/>
        </w:rPr>
        <w:t xml:space="preserve"> </w:t>
      </w:r>
      <w:r>
        <w:t>воспитанию</w:t>
      </w:r>
      <w:r>
        <w:rPr>
          <w:spacing w:val="1"/>
        </w:rPr>
        <w:t xml:space="preserve"> </w:t>
      </w:r>
      <w:r>
        <w:t>у</w:t>
      </w:r>
      <w:r>
        <w:rPr>
          <w:spacing w:val="1"/>
        </w:rPr>
        <w:t xml:space="preserve"> </w:t>
      </w:r>
      <w:r>
        <w:t>обучающихся</w:t>
      </w:r>
      <w:r>
        <w:rPr>
          <w:spacing w:val="1"/>
        </w:rPr>
        <w:t xml:space="preserve"> </w:t>
      </w:r>
      <w:r>
        <w:t>координационных</w:t>
      </w:r>
      <w:r>
        <w:rPr>
          <w:spacing w:val="1"/>
        </w:rPr>
        <w:t xml:space="preserve"> </w:t>
      </w:r>
      <w:r>
        <w:t>качеств,</w:t>
      </w:r>
      <w:r>
        <w:rPr>
          <w:spacing w:val="1"/>
        </w:rPr>
        <w:t xml:space="preserve"> </w:t>
      </w:r>
      <w:r>
        <w:t>пространственной</w:t>
      </w:r>
      <w:r>
        <w:rPr>
          <w:spacing w:val="1"/>
        </w:rPr>
        <w:t xml:space="preserve"> </w:t>
      </w:r>
      <w:r>
        <w:t>и</w:t>
      </w:r>
      <w:r>
        <w:rPr>
          <w:spacing w:val="1"/>
        </w:rPr>
        <w:t xml:space="preserve"> </w:t>
      </w:r>
      <w:r>
        <w:t>временной</w:t>
      </w:r>
      <w:r>
        <w:rPr>
          <w:spacing w:val="1"/>
        </w:rPr>
        <w:t xml:space="preserve"> </w:t>
      </w:r>
      <w:r>
        <w:t>ориентировки,</w:t>
      </w:r>
      <w:r>
        <w:rPr>
          <w:spacing w:val="1"/>
        </w:rPr>
        <w:t xml:space="preserve"> </w:t>
      </w:r>
      <w:r>
        <w:t>распределенного</w:t>
      </w:r>
      <w:r>
        <w:rPr>
          <w:spacing w:val="1"/>
        </w:rPr>
        <w:t xml:space="preserve"> </w:t>
      </w:r>
      <w:r>
        <w:t>внимания,</w:t>
      </w:r>
      <w:r>
        <w:rPr>
          <w:spacing w:val="1"/>
        </w:rPr>
        <w:t xml:space="preserve"> </w:t>
      </w:r>
      <w:r>
        <w:t>периферического</w:t>
      </w:r>
      <w:r>
        <w:rPr>
          <w:spacing w:val="-2"/>
        </w:rPr>
        <w:t xml:space="preserve"> </w:t>
      </w:r>
      <w:r>
        <w:t>зрения.</w:t>
      </w:r>
    </w:p>
    <w:p w:rsidR="00C92B69" w:rsidRDefault="00B46697">
      <w:pPr>
        <w:pStyle w:val="a3"/>
        <w:ind w:right="303"/>
      </w:pPr>
      <w:r>
        <w:t>Роллер спорт, как средство воспитания, формирует у обучающихся чувство</w:t>
      </w:r>
      <w:r>
        <w:rPr>
          <w:spacing w:val="1"/>
        </w:rPr>
        <w:t xml:space="preserve"> </w:t>
      </w:r>
      <w:r>
        <w:t>патриотизма,</w:t>
      </w:r>
      <w:r>
        <w:rPr>
          <w:spacing w:val="1"/>
        </w:rPr>
        <w:t xml:space="preserve"> </w:t>
      </w:r>
      <w:r>
        <w:t>нравственные</w:t>
      </w:r>
      <w:r>
        <w:rPr>
          <w:spacing w:val="1"/>
        </w:rPr>
        <w:t xml:space="preserve"> </w:t>
      </w:r>
      <w:r>
        <w:t>качества</w:t>
      </w:r>
      <w:r>
        <w:rPr>
          <w:spacing w:val="1"/>
        </w:rPr>
        <w:t xml:space="preserve"> </w:t>
      </w:r>
      <w:r>
        <w:t>(честность,</w:t>
      </w:r>
      <w:r>
        <w:rPr>
          <w:spacing w:val="1"/>
        </w:rPr>
        <w:t xml:space="preserve"> </w:t>
      </w:r>
      <w:r>
        <w:t>доброжелательность,</w:t>
      </w:r>
      <w:r>
        <w:rPr>
          <w:spacing w:val="1"/>
        </w:rPr>
        <w:t xml:space="preserve"> </w:t>
      </w:r>
      <w:r>
        <w:t>дисциплинированность, самообладание, терпимость, коллективизм) в 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rPr>
          <w:spacing w:val="1"/>
        </w:rPr>
        <w:t xml:space="preserve"> </w:t>
      </w:r>
      <w:r>
        <w:t>настойчивость</w:t>
      </w:r>
      <w:r>
        <w:rPr>
          <w:spacing w:val="1"/>
        </w:rPr>
        <w:t xml:space="preserve"> </w:t>
      </w:r>
      <w:r>
        <w:t>и</w:t>
      </w:r>
      <w:r>
        <w:rPr>
          <w:spacing w:val="1"/>
        </w:rPr>
        <w:t xml:space="preserve"> </w:t>
      </w:r>
      <w:r>
        <w:t>целеустремленность,</w:t>
      </w:r>
      <w:r>
        <w:rPr>
          <w:spacing w:val="1"/>
        </w:rPr>
        <w:t xml:space="preserve"> </w:t>
      </w:r>
      <w:r>
        <w:t>а</w:t>
      </w:r>
      <w:r>
        <w:rPr>
          <w:spacing w:val="1"/>
        </w:rPr>
        <w:t xml:space="preserve"> </w:t>
      </w:r>
      <w:r>
        <w:t>также</w:t>
      </w:r>
      <w:r>
        <w:rPr>
          <w:spacing w:val="1"/>
        </w:rPr>
        <w:t xml:space="preserve"> </w:t>
      </w:r>
      <w:r>
        <w:t>развитие</w:t>
      </w:r>
      <w:r>
        <w:rPr>
          <w:spacing w:val="1"/>
        </w:rPr>
        <w:t xml:space="preserve"> </w:t>
      </w:r>
      <w:r>
        <w:t>способности</w:t>
      </w:r>
      <w:r>
        <w:rPr>
          <w:spacing w:val="1"/>
        </w:rPr>
        <w:t xml:space="preserve"> </w:t>
      </w:r>
      <w:r>
        <w:t>управлять</w:t>
      </w:r>
      <w:r>
        <w:rPr>
          <w:spacing w:val="1"/>
        </w:rPr>
        <w:t xml:space="preserve"> </w:t>
      </w:r>
      <w:r>
        <w:t>своими</w:t>
      </w:r>
      <w:r>
        <w:rPr>
          <w:spacing w:val="-2"/>
        </w:rPr>
        <w:t xml:space="preserve"> </w:t>
      </w:r>
      <w:r>
        <w:t>эмоциями).</w:t>
      </w:r>
    </w:p>
    <w:p w:rsidR="00C92B69" w:rsidRDefault="00B46697" w:rsidP="00A6674E">
      <w:pPr>
        <w:pStyle w:val="a5"/>
        <w:numPr>
          <w:ilvl w:val="3"/>
          <w:numId w:val="18"/>
        </w:numPr>
        <w:tabs>
          <w:tab w:val="left" w:pos="2295"/>
        </w:tabs>
        <w:ind w:left="395" w:right="303" w:firstLine="709"/>
        <w:rPr>
          <w:sz w:val="28"/>
        </w:rPr>
      </w:pPr>
      <w:r>
        <w:rPr>
          <w:sz w:val="28"/>
        </w:rPr>
        <w:t>Целью изучения модуля «Роллер спорт» является 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w:t>
      </w:r>
      <w:r>
        <w:rPr>
          <w:spacing w:val="6"/>
          <w:sz w:val="28"/>
        </w:rPr>
        <w:t xml:space="preserve"> </w:t>
      </w:r>
      <w:r>
        <w:rPr>
          <w:sz w:val="28"/>
        </w:rPr>
        <w:t>ведению</w:t>
      </w:r>
      <w:r>
        <w:rPr>
          <w:spacing w:val="7"/>
          <w:sz w:val="28"/>
        </w:rPr>
        <w:t xml:space="preserve"> </w:t>
      </w:r>
      <w:r>
        <w:rPr>
          <w:sz w:val="28"/>
        </w:rPr>
        <w:t>здорового</w:t>
      </w:r>
      <w:r>
        <w:rPr>
          <w:spacing w:val="6"/>
          <w:sz w:val="28"/>
        </w:rPr>
        <w:t xml:space="preserve"> </w:t>
      </w:r>
      <w:r>
        <w:rPr>
          <w:sz w:val="28"/>
        </w:rPr>
        <w:t>образа</w:t>
      </w:r>
      <w:r>
        <w:rPr>
          <w:spacing w:val="7"/>
          <w:sz w:val="28"/>
        </w:rPr>
        <w:t xml:space="preserve"> </w:t>
      </w:r>
      <w:r>
        <w:rPr>
          <w:sz w:val="28"/>
        </w:rPr>
        <w:t>жизни</w:t>
      </w:r>
      <w:r>
        <w:rPr>
          <w:spacing w:val="6"/>
          <w:sz w:val="28"/>
        </w:rPr>
        <w:t xml:space="preserve"> </w:t>
      </w:r>
      <w:r>
        <w:rPr>
          <w:sz w:val="28"/>
        </w:rPr>
        <w:t>через</w:t>
      </w:r>
      <w:r>
        <w:rPr>
          <w:spacing w:val="7"/>
          <w:sz w:val="28"/>
        </w:rPr>
        <w:t xml:space="preserve"> </w:t>
      </w:r>
      <w:r>
        <w:rPr>
          <w:sz w:val="28"/>
        </w:rPr>
        <w:t>занятия</w:t>
      </w:r>
      <w:r>
        <w:rPr>
          <w:spacing w:val="6"/>
          <w:sz w:val="28"/>
        </w:rPr>
        <w:t xml:space="preserve"> </w:t>
      </w:r>
      <w:r>
        <w:rPr>
          <w:sz w:val="28"/>
        </w:rPr>
        <w:t>физической</w:t>
      </w:r>
      <w:r>
        <w:rPr>
          <w:spacing w:val="7"/>
          <w:sz w:val="28"/>
        </w:rPr>
        <w:t xml:space="preserve"> </w:t>
      </w:r>
      <w:r>
        <w:rPr>
          <w:sz w:val="28"/>
        </w:rPr>
        <w:t>культурой</w:t>
      </w:r>
      <w:r>
        <w:rPr>
          <w:spacing w:val="40"/>
          <w:sz w:val="28"/>
        </w:rPr>
        <w:t xml:space="preserve"> </w:t>
      </w:r>
      <w:r>
        <w:rPr>
          <w:sz w:val="28"/>
        </w:rPr>
        <w:t>и</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firstLine="0"/>
      </w:pPr>
      <w:r>
        <w:t>спортом</w:t>
      </w:r>
      <w:r>
        <w:rPr>
          <w:spacing w:val="-7"/>
        </w:rPr>
        <w:t xml:space="preserve"> </w:t>
      </w:r>
      <w:r>
        <w:t>с</w:t>
      </w:r>
      <w:r>
        <w:rPr>
          <w:spacing w:val="-6"/>
        </w:rPr>
        <w:t xml:space="preserve"> </w:t>
      </w:r>
      <w:r>
        <w:t>использованием</w:t>
      </w:r>
      <w:r>
        <w:rPr>
          <w:spacing w:val="-6"/>
        </w:rPr>
        <w:t xml:space="preserve"> </w:t>
      </w:r>
      <w:r>
        <w:t>средств</w:t>
      </w:r>
      <w:r>
        <w:rPr>
          <w:spacing w:val="-6"/>
        </w:rPr>
        <w:t xml:space="preserve"> </w:t>
      </w:r>
      <w:r>
        <w:t>роллер</w:t>
      </w:r>
      <w:r>
        <w:rPr>
          <w:spacing w:val="-5"/>
        </w:rPr>
        <w:t xml:space="preserve"> </w:t>
      </w:r>
      <w:r>
        <w:t>спорта.</w:t>
      </w:r>
    </w:p>
    <w:p w:rsidR="00C92B69" w:rsidRDefault="00B46697" w:rsidP="00A6674E">
      <w:pPr>
        <w:pStyle w:val="a5"/>
        <w:numPr>
          <w:ilvl w:val="3"/>
          <w:numId w:val="18"/>
        </w:numPr>
        <w:tabs>
          <w:tab w:val="left" w:pos="2295"/>
        </w:tabs>
        <w:rPr>
          <w:sz w:val="28"/>
        </w:rPr>
      </w:pPr>
      <w:r>
        <w:rPr>
          <w:sz w:val="28"/>
        </w:rPr>
        <w:t>Задачами</w:t>
      </w:r>
      <w:r>
        <w:rPr>
          <w:spacing w:val="-8"/>
          <w:sz w:val="28"/>
        </w:rPr>
        <w:t xml:space="preserve"> </w:t>
      </w:r>
      <w:r>
        <w:rPr>
          <w:sz w:val="28"/>
        </w:rPr>
        <w:t>изучения</w:t>
      </w:r>
      <w:r>
        <w:rPr>
          <w:spacing w:val="-8"/>
          <w:sz w:val="28"/>
        </w:rPr>
        <w:t xml:space="preserve"> </w:t>
      </w:r>
      <w:r>
        <w:rPr>
          <w:sz w:val="28"/>
        </w:rPr>
        <w:t>модуля</w:t>
      </w:r>
      <w:r>
        <w:rPr>
          <w:spacing w:val="-7"/>
          <w:sz w:val="28"/>
        </w:rPr>
        <w:t xml:space="preserve"> </w:t>
      </w:r>
      <w:r>
        <w:rPr>
          <w:sz w:val="28"/>
        </w:rPr>
        <w:t>«Роллер</w:t>
      </w:r>
      <w:r>
        <w:rPr>
          <w:spacing w:val="-7"/>
          <w:sz w:val="28"/>
        </w:rPr>
        <w:t xml:space="preserve"> </w:t>
      </w:r>
      <w:r>
        <w:rPr>
          <w:sz w:val="28"/>
        </w:rPr>
        <w:t>спорт»</w:t>
      </w:r>
      <w:r>
        <w:rPr>
          <w:spacing w:val="-7"/>
          <w:sz w:val="28"/>
        </w:rPr>
        <w:t xml:space="preserve"> </w:t>
      </w:r>
      <w:r>
        <w:rPr>
          <w:sz w:val="28"/>
        </w:rPr>
        <w:t>являются:</w:t>
      </w:r>
    </w:p>
    <w:p w:rsidR="00C92B69" w:rsidRDefault="00B46697">
      <w:pPr>
        <w:pStyle w:val="a3"/>
        <w:ind w:right="303"/>
      </w:pPr>
      <w:r>
        <w:t>всестороннее гармоничное развитие обучающихся, увеличение объема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08"/>
      </w:pPr>
      <w:r>
        <w:t>укреплениефизического,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по</w:t>
      </w:r>
      <w:r>
        <w:rPr>
          <w:spacing w:val="-2"/>
        </w:rPr>
        <w:t xml:space="preserve"> </w:t>
      </w:r>
      <w:r>
        <w:t>роллер спорту;</w:t>
      </w:r>
    </w:p>
    <w:p w:rsidR="00C92B69" w:rsidRDefault="00B46697">
      <w:pPr>
        <w:pStyle w:val="a3"/>
        <w:ind w:right="314"/>
      </w:pPr>
      <w:r>
        <w:t>освоение знаний о физической культуре и спорте в целом, истории развития</w:t>
      </w:r>
      <w:r>
        <w:rPr>
          <w:spacing w:val="1"/>
        </w:rPr>
        <w:t xml:space="preserve"> </w:t>
      </w:r>
      <w:r>
        <w:t>роллер</w:t>
      </w:r>
      <w:r>
        <w:rPr>
          <w:spacing w:val="-1"/>
        </w:rPr>
        <w:t xml:space="preserve"> </w:t>
      </w:r>
      <w:r>
        <w:t>спорта</w:t>
      </w:r>
      <w:r>
        <w:rPr>
          <w:spacing w:val="-1"/>
        </w:rPr>
        <w:t xml:space="preserve"> </w:t>
      </w:r>
      <w:r>
        <w:t>в</w:t>
      </w:r>
      <w:r>
        <w:rPr>
          <w:spacing w:val="-1"/>
        </w:rPr>
        <w:t xml:space="preserve"> </w:t>
      </w:r>
      <w:r>
        <w:t>частности;</w:t>
      </w:r>
    </w:p>
    <w:p w:rsidR="00C92B69" w:rsidRDefault="00B46697">
      <w:pPr>
        <w:pStyle w:val="a3"/>
        <w:ind w:right="303"/>
      </w:pPr>
      <w:r>
        <w:t>формирование общих представлений о роллер спорте, о его возможностях</w:t>
      </w:r>
      <w:r>
        <w:rPr>
          <w:spacing w:val="1"/>
        </w:rPr>
        <w:t xml:space="preserve"> </w:t>
      </w:r>
      <w:r>
        <w:t>и</w:t>
      </w:r>
      <w:r>
        <w:rPr>
          <w:spacing w:val="1"/>
        </w:rPr>
        <w:t xml:space="preserve"> </w:t>
      </w:r>
      <w:r>
        <w:t>значении в процессе укрепления здоровья, физическом развитии</w:t>
      </w:r>
      <w:r>
        <w:rPr>
          <w:spacing w:val="1"/>
        </w:rPr>
        <w:t xml:space="preserve"> </w:t>
      </w:r>
      <w:r>
        <w:t>и физической</w:t>
      </w:r>
      <w:r>
        <w:rPr>
          <w:spacing w:val="1"/>
        </w:rPr>
        <w:t xml:space="preserve"> </w:t>
      </w:r>
      <w:r>
        <w:t>подготовке</w:t>
      </w:r>
      <w:r>
        <w:rPr>
          <w:spacing w:val="-2"/>
        </w:rPr>
        <w:t xml:space="preserve"> </w:t>
      </w:r>
      <w:r>
        <w:t>обучающихся;</w:t>
      </w:r>
    </w:p>
    <w:p w:rsidR="00C92B69" w:rsidRDefault="00B46697">
      <w:pPr>
        <w:pStyle w:val="a3"/>
        <w:spacing w:before="1"/>
        <w:ind w:right="303"/>
      </w:pPr>
      <w:r>
        <w:t>формирование образовательного фундамента, основанного как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2"/>
        </w:rPr>
        <w:t xml:space="preserve"> </w:t>
      </w:r>
      <w:r>
        <w:t>для</w:t>
      </w:r>
      <w:r>
        <w:rPr>
          <w:spacing w:val="-1"/>
        </w:rPr>
        <w:t xml:space="preserve"> </w:t>
      </w:r>
      <w:r>
        <w:t>его</w:t>
      </w:r>
      <w:r>
        <w:rPr>
          <w:spacing w:val="-2"/>
        </w:rPr>
        <w:t xml:space="preserve"> </w:t>
      </w:r>
      <w:r>
        <w:t>самореализации;</w:t>
      </w:r>
    </w:p>
    <w:p w:rsidR="00C92B69" w:rsidRDefault="00B46697">
      <w:pPr>
        <w:pStyle w:val="a3"/>
        <w:ind w:right="31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6"/>
        </w:rPr>
        <w:t xml:space="preserve"> </w:t>
      </w:r>
      <w:r>
        <w:t>техническими</w:t>
      </w:r>
      <w:r>
        <w:rPr>
          <w:spacing w:val="-4"/>
        </w:rPr>
        <w:t xml:space="preserve"> </w:t>
      </w:r>
      <w:r>
        <w:t>действиями</w:t>
      </w:r>
      <w:r>
        <w:rPr>
          <w:spacing w:val="-5"/>
        </w:rPr>
        <w:t xml:space="preserve"> </w:t>
      </w:r>
      <w:r>
        <w:t>и</w:t>
      </w:r>
      <w:r>
        <w:rPr>
          <w:spacing w:val="-5"/>
        </w:rPr>
        <w:t xml:space="preserve"> </w:t>
      </w:r>
      <w:r>
        <w:t>приемами</w:t>
      </w:r>
      <w:r>
        <w:rPr>
          <w:spacing w:val="-5"/>
        </w:rPr>
        <w:t xml:space="preserve"> </w:t>
      </w:r>
      <w:r>
        <w:t>средствами</w:t>
      </w:r>
      <w:r>
        <w:rPr>
          <w:spacing w:val="-5"/>
        </w:rPr>
        <w:t xml:space="preserve"> </w:t>
      </w:r>
      <w:r>
        <w:t>роллер</w:t>
      </w:r>
      <w:r>
        <w:rPr>
          <w:spacing w:val="-4"/>
        </w:rPr>
        <w:t xml:space="preserve"> </w:t>
      </w:r>
      <w:r>
        <w:t>спорта;</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C92B69" w:rsidRDefault="00B46697">
      <w:pPr>
        <w:pStyle w:val="a3"/>
        <w:ind w:right="30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w:t>
      </w:r>
      <w:r>
        <w:rPr>
          <w:spacing w:val="-2"/>
        </w:rPr>
        <w:t xml:space="preserve"> </w:t>
      </w:r>
      <w:r>
        <w:t>средствами</w:t>
      </w:r>
      <w:r>
        <w:rPr>
          <w:spacing w:val="-1"/>
        </w:rPr>
        <w:t xml:space="preserve"> </w:t>
      </w:r>
      <w:r>
        <w:t>роллер спорта;</w:t>
      </w:r>
    </w:p>
    <w:p w:rsidR="00C92B69" w:rsidRDefault="00B46697">
      <w:pPr>
        <w:pStyle w:val="a3"/>
        <w:ind w:right="315"/>
      </w:pPr>
      <w:r>
        <w:t>популяризация роллер спорта среди подрастающего поколения, привлечение</w:t>
      </w:r>
      <w:r>
        <w:rPr>
          <w:spacing w:val="1"/>
        </w:rPr>
        <w:t xml:space="preserve"> </w:t>
      </w:r>
      <w:r>
        <w:t>обучающихся, проявляющих повышенный интерес и способности к занятиям роллер</w:t>
      </w:r>
      <w:r>
        <w:rPr>
          <w:spacing w:val="-67"/>
        </w:rPr>
        <w:t xml:space="preserve"> </w:t>
      </w:r>
      <w:r>
        <w:t>спортом,</w:t>
      </w:r>
      <w:r>
        <w:rPr>
          <w:spacing w:val="-4"/>
        </w:rPr>
        <w:t xml:space="preserve"> </w:t>
      </w:r>
      <w:r>
        <w:t>в</w:t>
      </w:r>
      <w:r>
        <w:rPr>
          <w:spacing w:val="-3"/>
        </w:rPr>
        <w:t xml:space="preserve"> </w:t>
      </w:r>
      <w:r>
        <w:t>школьные</w:t>
      </w:r>
      <w:r>
        <w:rPr>
          <w:spacing w:val="-3"/>
        </w:rPr>
        <w:t xml:space="preserve"> </w:t>
      </w:r>
      <w:r>
        <w:t>спортивные</w:t>
      </w:r>
      <w:r>
        <w:rPr>
          <w:spacing w:val="-3"/>
        </w:rPr>
        <w:t xml:space="preserve"> </w:t>
      </w:r>
      <w:r>
        <w:t>клубы,</w:t>
      </w:r>
      <w:r>
        <w:rPr>
          <w:spacing w:val="-3"/>
        </w:rPr>
        <w:t xml:space="preserve"> </w:t>
      </w:r>
      <w:r>
        <w:t>секции,</w:t>
      </w:r>
      <w:r>
        <w:rPr>
          <w:spacing w:val="-3"/>
        </w:rPr>
        <w:t xml:space="preserve"> </w:t>
      </w:r>
      <w:r>
        <w:t>к</w:t>
      </w:r>
      <w:r>
        <w:rPr>
          <w:spacing w:val="-3"/>
        </w:rPr>
        <w:t xml:space="preserve"> </w:t>
      </w:r>
      <w:r>
        <w:t>участию</w:t>
      </w:r>
      <w:r>
        <w:rPr>
          <w:spacing w:val="-3"/>
        </w:rPr>
        <w:t xml:space="preserve"> </w:t>
      </w:r>
      <w:r>
        <w:t>в</w:t>
      </w:r>
      <w:r>
        <w:rPr>
          <w:spacing w:val="-3"/>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18"/>
        </w:numPr>
        <w:tabs>
          <w:tab w:val="left" w:pos="2295"/>
        </w:tabs>
        <w:rPr>
          <w:sz w:val="28"/>
        </w:rPr>
      </w:pPr>
      <w:r>
        <w:rPr>
          <w:sz w:val="28"/>
        </w:rPr>
        <w:t>Место</w:t>
      </w:r>
      <w:r>
        <w:rPr>
          <w:spacing w:val="-4"/>
          <w:sz w:val="28"/>
        </w:rPr>
        <w:t xml:space="preserve"> </w:t>
      </w:r>
      <w:r>
        <w:rPr>
          <w:sz w:val="28"/>
        </w:rPr>
        <w:t>и</w:t>
      </w:r>
      <w:r>
        <w:rPr>
          <w:spacing w:val="-4"/>
          <w:sz w:val="28"/>
        </w:rPr>
        <w:t xml:space="preserve"> </w:t>
      </w:r>
      <w:r>
        <w:rPr>
          <w:sz w:val="28"/>
        </w:rPr>
        <w:t>роль</w:t>
      </w:r>
      <w:r>
        <w:rPr>
          <w:spacing w:val="-2"/>
          <w:sz w:val="28"/>
        </w:rPr>
        <w:t xml:space="preserve"> </w:t>
      </w:r>
      <w:r>
        <w:rPr>
          <w:sz w:val="28"/>
        </w:rPr>
        <w:t>модуля</w:t>
      </w:r>
      <w:r>
        <w:rPr>
          <w:spacing w:val="-4"/>
          <w:sz w:val="28"/>
        </w:rPr>
        <w:t xml:space="preserve"> </w:t>
      </w:r>
      <w:r>
        <w:rPr>
          <w:sz w:val="28"/>
        </w:rPr>
        <w:t>«Роллер</w:t>
      </w:r>
      <w:r>
        <w:rPr>
          <w:spacing w:val="-2"/>
          <w:sz w:val="28"/>
        </w:rPr>
        <w:t xml:space="preserve"> </w:t>
      </w:r>
      <w:r>
        <w:rPr>
          <w:sz w:val="28"/>
        </w:rPr>
        <w:t>спорт».</w:t>
      </w:r>
    </w:p>
    <w:p w:rsidR="00C92B69" w:rsidRDefault="00B46697">
      <w:pPr>
        <w:pStyle w:val="a3"/>
        <w:ind w:right="303"/>
      </w:pPr>
      <w:r>
        <w:t>Модуль</w:t>
      </w:r>
      <w:r>
        <w:rPr>
          <w:spacing w:val="1"/>
        </w:rPr>
        <w:t xml:space="preserve"> </w:t>
      </w:r>
      <w:r>
        <w:t>«Роллер</w:t>
      </w:r>
      <w:r>
        <w:rPr>
          <w:spacing w:val="1"/>
        </w:rPr>
        <w:t xml:space="preserve"> </w:t>
      </w:r>
      <w:r>
        <w:t>спорт»</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и</w:t>
      </w:r>
      <w:r>
        <w:rPr>
          <w:spacing w:val="1"/>
        </w:rPr>
        <w:t xml:space="preserve"> </w:t>
      </w:r>
      <w:r>
        <w:t>обеспечивает достижение следующих результатов ФГОС НОО: 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ind w:left="1105" w:firstLine="0"/>
      </w:pPr>
      <w:r>
        <w:t>Программное</w:t>
      </w:r>
      <w:r>
        <w:rPr>
          <w:spacing w:val="6"/>
        </w:rPr>
        <w:t xml:space="preserve"> </w:t>
      </w:r>
      <w:r>
        <w:t>содержание</w:t>
      </w:r>
      <w:r>
        <w:rPr>
          <w:spacing w:val="6"/>
        </w:rPr>
        <w:t xml:space="preserve"> </w:t>
      </w:r>
      <w:r>
        <w:t>модуля</w:t>
      </w:r>
      <w:r>
        <w:rPr>
          <w:spacing w:val="6"/>
        </w:rPr>
        <w:t xml:space="preserve"> </w:t>
      </w:r>
      <w:r>
        <w:t>«Роллер</w:t>
      </w:r>
      <w:r>
        <w:rPr>
          <w:spacing w:val="6"/>
        </w:rPr>
        <w:t xml:space="preserve"> </w:t>
      </w:r>
      <w:r>
        <w:t>спорт»</w:t>
      </w:r>
      <w:r>
        <w:rPr>
          <w:spacing w:val="6"/>
        </w:rPr>
        <w:t xml:space="preserve"> </w:t>
      </w:r>
      <w:r>
        <w:t>может</w:t>
      </w:r>
      <w:r>
        <w:rPr>
          <w:spacing w:val="6"/>
        </w:rPr>
        <w:t xml:space="preserve"> </w:t>
      </w:r>
      <w:r>
        <w:t>быть</w:t>
      </w:r>
      <w:r>
        <w:rPr>
          <w:spacing w:val="6"/>
        </w:rPr>
        <w:t xml:space="preserve"> </w:t>
      </w:r>
      <w:r>
        <w:t>использовано</w:t>
      </w:r>
    </w:p>
    <w:p w:rsidR="00C92B69" w:rsidRDefault="00B46697">
      <w:pPr>
        <w:pStyle w:val="a3"/>
        <w:ind w:right="318" w:firstLine="0"/>
      </w:pP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68"/>
        </w:rPr>
        <w:t xml:space="preserve"> </w:t>
      </w:r>
      <w:r>
        <w:t>деятельности»,</w:t>
      </w:r>
      <w:r>
        <w:rPr>
          <w:spacing w:val="-2"/>
        </w:rPr>
        <w:t xml:space="preserve"> </w:t>
      </w:r>
      <w:r>
        <w:t>«Физическое</w:t>
      </w:r>
      <w:r>
        <w:rPr>
          <w:spacing w:val="-1"/>
        </w:rPr>
        <w:t xml:space="preserve"> </w:t>
      </w:r>
      <w:r>
        <w:t>совершенствование».</w:t>
      </w:r>
    </w:p>
    <w:p w:rsidR="00C92B69" w:rsidRDefault="00B46697">
      <w:pPr>
        <w:pStyle w:val="a3"/>
        <w:ind w:right="313"/>
      </w:pPr>
      <w:r>
        <w:t>Интеграция</w:t>
      </w:r>
      <w:r>
        <w:rPr>
          <w:spacing w:val="1"/>
        </w:rPr>
        <w:t xml:space="preserve"> </w:t>
      </w:r>
      <w:r>
        <w:t>модуля</w:t>
      </w:r>
      <w:r>
        <w:rPr>
          <w:spacing w:val="1"/>
        </w:rPr>
        <w:t xml:space="preserve"> </w:t>
      </w:r>
      <w:r>
        <w:t>по</w:t>
      </w:r>
      <w:r>
        <w:rPr>
          <w:spacing w:val="1"/>
        </w:rPr>
        <w:t xml:space="preserve"> </w:t>
      </w:r>
      <w:r>
        <w:t>роллер</w:t>
      </w:r>
      <w:r>
        <w:rPr>
          <w:spacing w:val="1"/>
        </w:rPr>
        <w:t xml:space="preserve"> </w:t>
      </w:r>
      <w:r>
        <w:t>спорту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C92B69">
      <w:pPr>
        <w:sectPr w:rsidR="00C92B69">
          <w:pgSz w:w="11910" w:h="16840"/>
          <w:pgMar w:top="880" w:right="260" w:bottom="740" w:left="740" w:header="577" w:footer="543" w:gutter="0"/>
          <w:cols w:space="720"/>
        </w:sectPr>
      </w:pPr>
    </w:p>
    <w:p w:rsidR="00C92B69" w:rsidRDefault="00B46697" w:rsidP="00A6674E">
      <w:pPr>
        <w:pStyle w:val="a5"/>
        <w:numPr>
          <w:ilvl w:val="3"/>
          <w:numId w:val="18"/>
        </w:numPr>
        <w:tabs>
          <w:tab w:val="left" w:pos="2295"/>
        </w:tabs>
        <w:spacing w:before="106"/>
        <w:ind w:left="395" w:right="313" w:firstLine="709"/>
        <w:rPr>
          <w:sz w:val="28"/>
        </w:rPr>
      </w:pPr>
      <w:r>
        <w:rPr>
          <w:sz w:val="28"/>
        </w:rPr>
        <w:t>Модуль</w:t>
      </w:r>
      <w:r>
        <w:rPr>
          <w:spacing w:val="1"/>
          <w:sz w:val="28"/>
        </w:rPr>
        <w:t xml:space="preserve"> </w:t>
      </w:r>
      <w:r>
        <w:rPr>
          <w:sz w:val="28"/>
        </w:rPr>
        <w:t>«Роллер</w:t>
      </w:r>
      <w:r>
        <w:rPr>
          <w:spacing w:val="1"/>
          <w:sz w:val="28"/>
        </w:rPr>
        <w:t xml:space="preserve"> </w:t>
      </w:r>
      <w:r>
        <w:rPr>
          <w:sz w:val="28"/>
        </w:rPr>
        <w:t>спорт»</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следующих</w:t>
      </w:r>
      <w:r>
        <w:rPr>
          <w:spacing w:val="1"/>
          <w:sz w:val="28"/>
        </w:rPr>
        <w:t xml:space="preserve"> </w:t>
      </w:r>
      <w:r>
        <w:rPr>
          <w:sz w:val="28"/>
        </w:rPr>
        <w:t>вариантах:</w:t>
      </w:r>
    </w:p>
    <w:p w:rsidR="00C92B69" w:rsidRDefault="00B46697">
      <w:pPr>
        <w:pStyle w:val="a3"/>
        <w:ind w:right="303"/>
      </w:pPr>
      <w:r>
        <w:t>при самостоятельном планировании учителем физической 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роллер</w:t>
      </w:r>
      <w:r>
        <w:rPr>
          <w:spacing w:val="1"/>
        </w:rPr>
        <w:t xml:space="preserve"> </w:t>
      </w:r>
      <w:r>
        <w:t>спорту</w:t>
      </w:r>
      <w:r>
        <w:rPr>
          <w:spacing w:val="1"/>
        </w:rPr>
        <w:t xml:space="preserve"> </w:t>
      </w:r>
      <w:r>
        <w:t>с</w:t>
      </w:r>
      <w:r>
        <w:rPr>
          <w:spacing w:val="71"/>
        </w:rPr>
        <w:t xml:space="preserve"> </w:t>
      </w:r>
      <w:r>
        <w:t>выбором</w:t>
      </w:r>
      <w:r>
        <w:rPr>
          <w:spacing w:val="1"/>
        </w:rPr>
        <w:t xml:space="preserve"> </w:t>
      </w:r>
      <w:r>
        <w:t>различных элементов специальных физических упражнений, игр и (или) элементов</w:t>
      </w:r>
      <w:r>
        <w:rPr>
          <w:spacing w:val="1"/>
        </w:rPr>
        <w:t xml:space="preserve"> </w:t>
      </w:r>
      <w:r>
        <w:t>игры,</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2"/>
        </w:rPr>
        <w:t xml:space="preserve"> </w:t>
      </w:r>
      <w:r>
        <w:t>1 классе</w:t>
      </w:r>
      <w:r>
        <w:rPr>
          <w:spacing w:val="-2"/>
        </w:rPr>
        <w:t xml:space="preserve"> </w:t>
      </w:r>
      <w:r>
        <w:t>–</w:t>
      </w:r>
      <w:r>
        <w:rPr>
          <w:spacing w:val="-1"/>
        </w:rPr>
        <w:t xml:space="preserve"> </w:t>
      </w:r>
      <w:r>
        <w:t>33 часа,</w:t>
      </w:r>
      <w:r>
        <w:rPr>
          <w:spacing w:val="-2"/>
        </w:rPr>
        <w:t xml:space="preserve"> </w:t>
      </w:r>
      <w:r>
        <w:t>во2</w:t>
      </w:r>
      <w:r>
        <w:rPr>
          <w:spacing w:val="-2"/>
        </w:rPr>
        <w:t xml:space="preserve"> </w:t>
      </w:r>
      <w:r>
        <w:t>– 4</w:t>
      </w:r>
      <w:r>
        <w:rPr>
          <w:spacing w:val="-1"/>
        </w:rPr>
        <w:t xml:space="preserve"> </w:t>
      </w:r>
      <w:r>
        <w:t>классах</w:t>
      </w:r>
      <w:r>
        <w:rPr>
          <w:spacing w:val="-2"/>
        </w:rPr>
        <w:t xml:space="preserve"> </w:t>
      </w:r>
      <w:r>
        <w:t>– по</w:t>
      </w:r>
      <w:r>
        <w:rPr>
          <w:spacing w:val="-2"/>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6"/>
          <w:sz w:val="28"/>
        </w:rPr>
        <w:t xml:space="preserve"> </w:t>
      </w:r>
      <w:r>
        <w:rPr>
          <w:sz w:val="28"/>
        </w:rPr>
        <w:t>модуля</w:t>
      </w:r>
      <w:r>
        <w:rPr>
          <w:spacing w:val="-6"/>
          <w:sz w:val="28"/>
        </w:rPr>
        <w:t xml:space="preserve"> </w:t>
      </w:r>
      <w:r>
        <w:rPr>
          <w:sz w:val="28"/>
        </w:rPr>
        <w:t>«Роллер</w:t>
      </w:r>
      <w:r>
        <w:rPr>
          <w:spacing w:val="-5"/>
          <w:sz w:val="28"/>
        </w:rPr>
        <w:t xml:space="preserve"> </w:t>
      </w:r>
      <w:r>
        <w:rPr>
          <w:sz w:val="28"/>
        </w:rPr>
        <w:t>спорт».</w:t>
      </w:r>
    </w:p>
    <w:p w:rsidR="00C92B69" w:rsidRDefault="00B46697" w:rsidP="00A6674E">
      <w:pPr>
        <w:pStyle w:val="a5"/>
        <w:numPr>
          <w:ilvl w:val="0"/>
          <w:numId w:val="15"/>
        </w:numPr>
        <w:tabs>
          <w:tab w:val="left" w:pos="1409"/>
        </w:tabs>
        <w:spacing w:before="1"/>
        <w:rPr>
          <w:sz w:val="28"/>
        </w:rPr>
      </w:pPr>
      <w:r>
        <w:rPr>
          <w:sz w:val="28"/>
        </w:rPr>
        <w:t>Знания</w:t>
      </w:r>
      <w:r>
        <w:rPr>
          <w:spacing w:val="-4"/>
          <w:sz w:val="28"/>
        </w:rPr>
        <w:t xml:space="preserve"> </w:t>
      </w:r>
      <w:r>
        <w:rPr>
          <w:sz w:val="28"/>
        </w:rPr>
        <w:t>о</w:t>
      </w:r>
      <w:r>
        <w:rPr>
          <w:spacing w:val="-3"/>
          <w:sz w:val="28"/>
        </w:rPr>
        <w:t xml:space="preserve"> </w:t>
      </w:r>
      <w:r>
        <w:rPr>
          <w:sz w:val="28"/>
        </w:rPr>
        <w:t>роллер</w:t>
      </w:r>
      <w:r>
        <w:rPr>
          <w:spacing w:val="-3"/>
          <w:sz w:val="28"/>
        </w:rPr>
        <w:t xml:space="preserve"> </w:t>
      </w:r>
      <w:r>
        <w:rPr>
          <w:sz w:val="28"/>
        </w:rPr>
        <w:t>спорте.</w:t>
      </w:r>
    </w:p>
    <w:p w:rsidR="00C92B69" w:rsidRDefault="00B46697">
      <w:pPr>
        <w:pStyle w:val="a3"/>
        <w:ind w:left="1105" w:right="4254" w:firstLine="0"/>
      </w:pPr>
      <w:r>
        <w:t>История зарождения роллер спорта.</w:t>
      </w:r>
      <w:r>
        <w:rPr>
          <w:spacing w:val="1"/>
        </w:rPr>
        <w:t xml:space="preserve"> </w:t>
      </w:r>
      <w:r>
        <w:t>Известные</w:t>
      </w:r>
      <w:r>
        <w:rPr>
          <w:spacing w:val="-3"/>
        </w:rPr>
        <w:t xml:space="preserve"> </w:t>
      </w:r>
      <w:r>
        <w:t>отечественные</w:t>
      </w:r>
      <w:r>
        <w:rPr>
          <w:spacing w:val="-2"/>
        </w:rPr>
        <w:t xml:space="preserve"> </w:t>
      </w:r>
      <w:r>
        <w:t>роллеры</w:t>
      </w:r>
      <w:r>
        <w:rPr>
          <w:spacing w:val="-2"/>
        </w:rPr>
        <w:t xml:space="preserve"> </w:t>
      </w:r>
      <w:r>
        <w:t>и</w:t>
      </w:r>
      <w:r>
        <w:rPr>
          <w:spacing w:val="-3"/>
        </w:rPr>
        <w:t xml:space="preserve"> </w:t>
      </w:r>
      <w:r>
        <w:t>тренеры.</w:t>
      </w:r>
    </w:p>
    <w:p w:rsidR="00C92B69" w:rsidRDefault="00B46697">
      <w:pPr>
        <w:pStyle w:val="a3"/>
        <w:ind w:right="314"/>
      </w:pP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международных</w:t>
      </w:r>
      <w:r>
        <w:rPr>
          <w:spacing w:val="1"/>
        </w:rPr>
        <w:t xml:space="preserve"> </w:t>
      </w:r>
      <w:r>
        <w:t>соревнованиях</w:t>
      </w:r>
      <w:r>
        <w:rPr>
          <w:spacing w:val="-2"/>
        </w:rPr>
        <w:t xml:space="preserve"> </w:t>
      </w:r>
      <w:r>
        <w:t>и</w:t>
      </w:r>
      <w:r>
        <w:rPr>
          <w:spacing w:val="-1"/>
        </w:rPr>
        <w:t xml:space="preserve"> </w:t>
      </w:r>
      <w:r>
        <w:t>на</w:t>
      </w:r>
      <w:r>
        <w:rPr>
          <w:spacing w:val="-2"/>
        </w:rPr>
        <w:t xml:space="preserve"> </w:t>
      </w:r>
      <w:r>
        <w:t>соревнованиях</w:t>
      </w:r>
      <w:r>
        <w:rPr>
          <w:spacing w:val="-1"/>
        </w:rPr>
        <w:t xml:space="preserve"> </w:t>
      </w:r>
      <w:r>
        <w:t>различного</w:t>
      </w:r>
      <w:r>
        <w:rPr>
          <w:spacing w:val="-1"/>
        </w:rPr>
        <w:t xml:space="preserve"> </w:t>
      </w:r>
      <w:r>
        <w:t>уровня.</w:t>
      </w:r>
    </w:p>
    <w:p w:rsidR="00C92B69" w:rsidRDefault="00B46697">
      <w:pPr>
        <w:pStyle w:val="a3"/>
        <w:ind w:left="1105" w:firstLine="0"/>
      </w:pPr>
      <w:r>
        <w:t>Направления</w:t>
      </w:r>
      <w:r>
        <w:rPr>
          <w:spacing w:val="-7"/>
        </w:rPr>
        <w:t xml:space="preserve"> </w:t>
      </w:r>
      <w:r>
        <w:t>роллер</w:t>
      </w:r>
      <w:r>
        <w:rPr>
          <w:spacing w:val="-5"/>
        </w:rPr>
        <w:t xml:space="preserve"> </w:t>
      </w:r>
      <w:r>
        <w:t>спорта.</w:t>
      </w:r>
    </w:p>
    <w:p w:rsidR="00C92B69" w:rsidRDefault="00B46697">
      <w:pPr>
        <w:pStyle w:val="a3"/>
        <w:ind w:left="1105" w:right="3574" w:firstLine="0"/>
      </w:pPr>
      <w:r>
        <w:t>Основные правила соревнований по роллер спорту.</w:t>
      </w:r>
      <w:r>
        <w:rPr>
          <w:spacing w:val="-67"/>
        </w:rPr>
        <w:t xml:space="preserve"> </w:t>
      </w:r>
      <w:r>
        <w:t>Словарь</w:t>
      </w:r>
      <w:r>
        <w:rPr>
          <w:spacing w:val="-4"/>
        </w:rPr>
        <w:t xml:space="preserve"> </w:t>
      </w:r>
      <w:r>
        <w:t>терминов</w:t>
      </w:r>
      <w:r>
        <w:rPr>
          <w:spacing w:val="-2"/>
        </w:rPr>
        <w:t xml:space="preserve"> </w:t>
      </w:r>
      <w:r>
        <w:t>и</w:t>
      </w:r>
      <w:r>
        <w:rPr>
          <w:spacing w:val="-3"/>
        </w:rPr>
        <w:t xml:space="preserve"> </w:t>
      </w:r>
      <w:r>
        <w:t>определений</w:t>
      </w:r>
      <w:r>
        <w:rPr>
          <w:spacing w:val="-2"/>
        </w:rPr>
        <w:t xml:space="preserve"> </w:t>
      </w:r>
      <w:r>
        <w:t>по</w:t>
      </w:r>
      <w:r>
        <w:rPr>
          <w:spacing w:val="-4"/>
        </w:rPr>
        <w:t xml:space="preserve"> </w:t>
      </w:r>
      <w:r>
        <w:t>роллер</w:t>
      </w:r>
      <w:r>
        <w:rPr>
          <w:spacing w:val="-2"/>
        </w:rPr>
        <w:t xml:space="preserve"> </w:t>
      </w:r>
      <w:r>
        <w:t>спорту.</w:t>
      </w:r>
    </w:p>
    <w:p w:rsidR="00C92B69" w:rsidRDefault="00B46697">
      <w:pPr>
        <w:pStyle w:val="a3"/>
        <w:jc w:val="left"/>
      </w:pPr>
      <w:r>
        <w:t>Функции</w:t>
      </w:r>
      <w:r>
        <w:rPr>
          <w:spacing w:val="52"/>
        </w:rPr>
        <w:t xml:space="preserve"> </w:t>
      </w:r>
      <w:r>
        <w:t>игроков</w:t>
      </w:r>
      <w:r>
        <w:rPr>
          <w:spacing w:val="52"/>
        </w:rPr>
        <w:t xml:space="preserve"> </w:t>
      </w:r>
      <w:r>
        <w:t>в</w:t>
      </w:r>
      <w:r>
        <w:rPr>
          <w:spacing w:val="52"/>
        </w:rPr>
        <w:t xml:space="preserve"> </w:t>
      </w:r>
      <w:r>
        <w:t>команде</w:t>
      </w:r>
      <w:r>
        <w:rPr>
          <w:spacing w:val="52"/>
        </w:rPr>
        <w:t xml:space="preserve"> </w:t>
      </w:r>
      <w:r>
        <w:t>в</w:t>
      </w:r>
      <w:r>
        <w:rPr>
          <w:spacing w:val="52"/>
        </w:rPr>
        <w:t xml:space="preserve"> </w:t>
      </w:r>
      <w:r>
        <w:t>хоккее</w:t>
      </w:r>
      <w:r>
        <w:rPr>
          <w:spacing w:val="52"/>
        </w:rPr>
        <w:t xml:space="preserve"> </w:t>
      </w:r>
      <w:r>
        <w:t>на</w:t>
      </w:r>
      <w:r>
        <w:rPr>
          <w:spacing w:val="52"/>
        </w:rPr>
        <w:t xml:space="preserve"> </w:t>
      </w:r>
      <w:r>
        <w:t>роликовых</w:t>
      </w:r>
      <w:r>
        <w:rPr>
          <w:spacing w:val="52"/>
        </w:rPr>
        <w:t xml:space="preserve"> </w:t>
      </w:r>
      <w:r>
        <w:t>коньках</w:t>
      </w:r>
      <w:r>
        <w:rPr>
          <w:spacing w:val="52"/>
        </w:rPr>
        <w:t xml:space="preserve"> </w:t>
      </w:r>
      <w:r>
        <w:t>(форвард</w:t>
      </w:r>
      <w:r>
        <w:rPr>
          <w:spacing w:val="-67"/>
        </w:rPr>
        <w:t xml:space="preserve"> </w:t>
      </w:r>
      <w:r>
        <w:t>(нападающий),</w:t>
      </w:r>
      <w:r>
        <w:rPr>
          <w:spacing w:val="-1"/>
        </w:rPr>
        <w:t xml:space="preserve"> </w:t>
      </w:r>
      <w:r>
        <w:t>защитник,</w:t>
      </w:r>
      <w:r>
        <w:rPr>
          <w:spacing w:val="-1"/>
        </w:rPr>
        <w:t xml:space="preserve"> </w:t>
      </w:r>
      <w:r>
        <w:t>голкипер</w:t>
      </w:r>
      <w:r>
        <w:rPr>
          <w:spacing w:val="-1"/>
        </w:rPr>
        <w:t xml:space="preserve"> </w:t>
      </w:r>
      <w:r>
        <w:t>(вратарь).</w:t>
      </w:r>
    </w:p>
    <w:p w:rsidR="00C92B69" w:rsidRDefault="00B46697">
      <w:pPr>
        <w:pStyle w:val="a3"/>
        <w:ind w:left="1105" w:firstLine="0"/>
        <w:jc w:val="left"/>
      </w:pPr>
      <w:r>
        <w:t>Роль</w:t>
      </w:r>
      <w:r>
        <w:rPr>
          <w:spacing w:val="-7"/>
        </w:rPr>
        <w:t xml:space="preserve"> </w:t>
      </w:r>
      <w:r>
        <w:t>капитана</w:t>
      </w:r>
      <w:r>
        <w:rPr>
          <w:spacing w:val="-6"/>
        </w:rPr>
        <w:t xml:space="preserve"> </w:t>
      </w:r>
      <w:r>
        <w:t>команды.</w:t>
      </w:r>
    </w:p>
    <w:p w:rsidR="00C92B69" w:rsidRDefault="00B46697">
      <w:pPr>
        <w:pStyle w:val="a3"/>
        <w:jc w:val="left"/>
      </w:pPr>
      <w:r>
        <w:t>Судейская</w:t>
      </w:r>
      <w:r>
        <w:rPr>
          <w:spacing w:val="21"/>
        </w:rPr>
        <w:t xml:space="preserve"> </w:t>
      </w:r>
      <w:r>
        <w:t>коллегия,</w:t>
      </w:r>
      <w:r>
        <w:rPr>
          <w:spacing w:val="22"/>
        </w:rPr>
        <w:t xml:space="preserve"> </w:t>
      </w:r>
      <w:r>
        <w:t>обслуживающая</w:t>
      </w:r>
      <w:r>
        <w:rPr>
          <w:spacing w:val="22"/>
        </w:rPr>
        <w:t xml:space="preserve"> </w:t>
      </w:r>
      <w:r>
        <w:t>соревнования</w:t>
      </w:r>
      <w:r>
        <w:rPr>
          <w:spacing w:val="21"/>
        </w:rPr>
        <w:t xml:space="preserve"> </w:t>
      </w:r>
      <w:r>
        <w:t>по</w:t>
      </w:r>
      <w:r>
        <w:rPr>
          <w:spacing w:val="22"/>
        </w:rPr>
        <w:t xml:space="preserve"> </w:t>
      </w:r>
      <w:r>
        <w:t>роллер</w:t>
      </w:r>
      <w:r>
        <w:rPr>
          <w:spacing w:val="22"/>
        </w:rPr>
        <w:t xml:space="preserve"> </w:t>
      </w:r>
      <w:r>
        <w:t>спорту.</w:t>
      </w:r>
      <w:r>
        <w:rPr>
          <w:spacing w:val="22"/>
        </w:rPr>
        <w:t xml:space="preserve"> </w:t>
      </w:r>
      <w:r>
        <w:t>Жесты</w:t>
      </w:r>
      <w:r>
        <w:rPr>
          <w:spacing w:val="-67"/>
        </w:rPr>
        <w:t xml:space="preserve"> </w:t>
      </w:r>
      <w:r>
        <w:t>судьи.</w:t>
      </w:r>
    </w:p>
    <w:p w:rsidR="00C92B69" w:rsidRDefault="00B46697">
      <w:pPr>
        <w:pStyle w:val="a3"/>
        <w:jc w:val="left"/>
      </w:pPr>
      <w:r>
        <w:t>Роллер</w:t>
      </w:r>
      <w:r>
        <w:rPr>
          <w:spacing w:val="24"/>
        </w:rPr>
        <w:t xml:space="preserve"> </w:t>
      </w:r>
      <w:r>
        <w:t>спорт</w:t>
      </w:r>
      <w:r>
        <w:rPr>
          <w:spacing w:val="24"/>
        </w:rPr>
        <w:t xml:space="preserve"> </w:t>
      </w:r>
      <w:r>
        <w:t>как</w:t>
      </w:r>
      <w:r>
        <w:rPr>
          <w:spacing w:val="24"/>
        </w:rPr>
        <w:t xml:space="preserve"> </w:t>
      </w:r>
      <w:r>
        <w:t>средство</w:t>
      </w:r>
      <w:r>
        <w:rPr>
          <w:spacing w:val="24"/>
        </w:rPr>
        <w:t xml:space="preserve"> </w:t>
      </w:r>
      <w:r>
        <w:t>укрепления</w:t>
      </w:r>
      <w:r>
        <w:rPr>
          <w:spacing w:val="24"/>
        </w:rPr>
        <w:t xml:space="preserve"> </w:t>
      </w:r>
      <w:r>
        <w:t>здоровья,</w:t>
      </w:r>
      <w:r>
        <w:rPr>
          <w:spacing w:val="24"/>
        </w:rPr>
        <w:t xml:space="preserve"> </w:t>
      </w:r>
      <w:r>
        <w:t>закаливания</w:t>
      </w:r>
      <w:r>
        <w:rPr>
          <w:spacing w:val="24"/>
        </w:rPr>
        <w:t xml:space="preserve"> </w:t>
      </w:r>
      <w:r>
        <w:t>и</w:t>
      </w:r>
      <w:r>
        <w:rPr>
          <w:spacing w:val="24"/>
        </w:rPr>
        <w:t xml:space="preserve"> </w:t>
      </w:r>
      <w:r>
        <w:t>развития</w:t>
      </w:r>
      <w:r>
        <w:rPr>
          <w:spacing w:val="-67"/>
        </w:rPr>
        <w:t xml:space="preserve"> </w:t>
      </w:r>
      <w:r>
        <w:t>физических</w:t>
      </w:r>
      <w:r>
        <w:rPr>
          <w:spacing w:val="-2"/>
        </w:rPr>
        <w:t xml:space="preserve"> </w:t>
      </w:r>
      <w:r>
        <w:t>качеств.</w:t>
      </w:r>
    </w:p>
    <w:p w:rsidR="00C92B69" w:rsidRDefault="00B46697">
      <w:pPr>
        <w:pStyle w:val="a3"/>
        <w:ind w:left="1105" w:firstLine="0"/>
        <w:jc w:val="left"/>
      </w:pPr>
      <w:r>
        <w:t>Правила</w:t>
      </w:r>
      <w:r>
        <w:rPr>
          <w:spacing w:val="-7"/>
        </w:rPr>
        <w:t xml:space="preserve"> </w:t>
      </w:r>
      <w:r>
        <w:t>безопасного</w:t>
      </w:r>
      <w:r>
        <w:rPr>
          <w:spacing w:val="-6"/>
        </w:rPr>
        <w:t xml:space="preserve"> </w:t>
      </w:r>
      <w:r>
        <w:t>поведения</w:t>
      </w:r>
      <w:r>
        <w:rPr>
          <w:spacing w:val="-6"/>
        </w:rPr>
        <w:t xml:space="preserve"> </w:t>
      </w:r>
      <w:r>
        <w:t>во</w:t>
      </w:r>
      <w:r>
        <w:rPr>
          <w:spacing w:val="-6"/>
        </w:rPr>
        <w:t xml:space="preserve"> </w:t>
      </w:r>
      <w:r>
        <w:t>время</w:t>
      </w:r>
      <w:r>
        <w:rPr>
          <w:spacing w:val="-6"/>
        </w:rPr>
        <w:t xml:space="preserve"> </w:t>
      </w:r>
      <w:r>
        <w:t>занятий</w:t>
      </w:r>
      <w:r>
        <w:rPr>
          <w:spacing w:val="-6"/>
        </w:rPr>
        <w:t xml:space="preserve"> </w:t>
      </w:r>
      <w:r>
        <w:t>роллер</w:t>
      </w:r>
      <w:r>
        <w:rPr>
          <w:spacing w:val="-6"/>
        </w:rPr>
        <w:t xml:space="preserve"> </w:t>
      </w:r>
      <w:r>
        <w:t>спортом.</w:t>
      </w:r>
    </w:p>
    <w:p w:rsidR="00C92B69" w:rsidRDefault="00B46697">
      <w:pPr>
        <w:pStyle w:val="a3"/>
        <w:jc w:val="left"/>
      </w:pPr>
      <w:r>
        <w:t>Режим</w:t>
      </w:r>
      <w:r>
        <w:rPr>
          <w:spacing w:val="29"/>
        </w:rPr>
        <w:t xml:space="preserve"> </w:t>
      </w:r>
      <w:r>
        <w:t>дня</w:t>
      </w:r>
      <w:r>
        <w:rPr>
          <w:spacing w:val="30"/>
        </w:rPr>
        <w:t xml:space="preserve"> </w:t>
      </w:r>
      <w:r>
        <w:t>при</w:t>
      </w:r>
      <w:r>
        <w:rPr>
          <w:spacing w:val="30"/>
        </w:rPr>
        <w:t xml:space="preserve"> </w:t>
      </w:r>
      <w:r>
        <w:t>занятиях</w:t>
      </w:r>
      <w:r>
        <w:rPr>
          <w:spacing w:val="30"/>
        </w:rPr>
        <w:t xml:space="preserve"> </w:t>
      </w:r>
      <w:r>
        <w:t>роллер</w:t>
      </w:r>
      <w:r>
        <w:rPr>
          <w:spacing w:val="30"/>
        </w:rPr>
        <w:t xml:space="preserve"> </w:t>
      </w:r>
      <w:r>
        <w:t>спортом.</w:t>
      </w:r>
      <w:r>
        <w:rPr>
          <w:spacing w:val="30"/>
        </w:rPr>
        <w:t xml:space="preserve"> </w:t>
      </w:r>
      <w:r>
        <w:t>Правила</w:t>
      </w:r>
      <w:r>
        <w:rPr>
          <w:spacing w:val="29"/>
        </w:rPr>
        <w:t xml:space="preserve"> </w:t>
      </w:r>
      <w:r>
        <w:t>личной</w:t>
      </w:r>
      <w:r>
        <w:rPr>
          <w:spacing w:val="30"/>
        </w:rPr>
        <w:t xml:space="preserve"> </w:t>
      </w:r>
      <w:r>
        <w:t>гигиены</w:t>
      </w:r>
      <w:r>
        <w:rPr>
          <w:spacing w:val="30"/>
        </w:rPr>
        <w:t xml:space="preserve"> </w:t>
      </w:r>
      <w:r>
        <w:t>во</w:t>
      </w:r>
      <w:r>
        <w:rPr>
          <w:spacing w:val="30"/>
        </w:rPr>
        <w:t xml:space="preserve"> </w:t>
      </w:r>
      <w:r>
        <w:t>время</w:t>
      </w:r>
      <w:r>
        <w:rPr>
          <w:spacing w:val="-67"/>
        </w:rPr>
        <w:t xml:space="preserve"> </w:t>
      </w:r>
      <w:r>
        <w:t>занятий</w:t>
      </w:r>
      <w:r>
        <w:rPr>
          <w:spacing w:val="-2"/>
        </w:rPr>
        <w:t xml:space="preserve"> </w:t>
      </w:r>
      <w:r>
        <w:t>роллер спортом.</w:t>
      </w:r>
    </w:p>
    <w:p w:rsidR="00C92B69" w:rsidRDefault="00B46697" w:rsidP="00A6674E">
      <w:pPr>
        <w:pStyle w:val="a5"/>
        <w:numPr>
          <w:ilvl w:val="0"/>
          <w:numId w:val="15"/>
        </w:numPr>
        <w:tabs>
          <w:tab w:val="left" w:pos="1408"/>
        </w:tabs>
        <w:jc w:val="right"/>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right="317"/>
      </w:pPr>
      <w:r>
        <w:t>Первые внешние признаки утомления. Способы самоконтроля за физической</w:t>
      </w:r>
      <w:r>
        <w:rPr>
          <w:spacing w:val="1"/>
        </w:rPr>
        <w:t xml:space="preserve"> </w:t>
      </w:r>
      <w:r>
        <w:t>нагрузкой.</w:t>
      </w:r>
    </w:p>
    <w:p w:rsidR="00C92B69" w:rsidRDefault="00B46697">
      <w:pPr>
        <w:pStyle w:val="a3"/>
        <w:ind w:right="311"/>
      </w:pPr>
      <w:r>
        <w:t>Уход</w:t>
      </w:r>
      <w:r>
        <w:rPr>
          <w:spacing w:val="1"/>
        </w:rPr>
        <w:t xml:space="preserve"> </w:t>
      </w:r>
      <w:r>
        <w:t>за</w:t>
      </w:r>
      <w:r>
        <w:rPr>
          <w:spacing w:val="1"/>
        </w:rPr>
        <w:t xml:space="preserve"> </w:t>
      </w:r>
      <w:r>
        <w:t>спортивным</w:t>
      </w:r>
      <w:r>
        <w:rPr>
          <w:spacing w:val="1"/>
        </w:rPr>
        <w:t xml:space="preserve"> </w:t>
      </w:r>
      <w:r>
        <w:t>инвентарем</w:t>
      </w:r>
      <w:r>
        <w:rPr>
          <w:spacing w:val="1"/>
        </w:rPr>
        <w:t xml:space="preserve"> </w:t>
      </w:r>
      <w:r>
        <w:t>и</w:t>
      </w:r>
      <w:r>
        <w:rPr>
          <w:spacing w:val="1"/>
        </w:rPr>
        <w:t xml:space="preserve"> </w:t>
      </w:r>
      <w:r>
        <w:t>оборудованием</w:t>
      </w:r>
      <w:r>
        <w:rPr>
          <w:spacing w:val="1"/>
        </w:rPr>
        <w:t xml:space="preserve"> </w:t>
      </w:r>
      <w:r>
        <w:t>для</w:t>
      </w:r>
      <w:r>
        <w:rPr>
          <w:spacing w:val="1"/>
        </w:rPr>
        <w:t xml:space="preserve"> </w:t>
      </w:r>
      <w:r>
        <w:t>занятий</w:t>
      </w:r>
      <w:r>
        <w:rPr>
          <w:spacing w:val="1"/>
        </w:rPr>
        <w:t xml:space="preserve"> </w:t>
      </w:r>
      <w:r>
        <w:t>роллер</w:t>
      </w:r>
      <w:r>
        <w:rPr>
          <w:spacing w:val="1"/>
        </w:rPr>
        <w:t xml:space="preserve"> </w:t>
      </w:r>
      <w:r>
        <w:t>спортом.</w:t>
      </w:r>
    </w:p>
    <w:p w:rsidR="00C92B69" w:rsidRDefault="00B46697">
      <w:pPr>
        <w:pStyle w:val="a3"/>
        <w:ind w:right="316"/>
      </w:pPr>
      <w:r>
        <w:t>Соблюдение личной гигиены, требований к спортивной одежде и инвентарю</w:t>
      </w:r>
      <w:r>
        <w:rPr>
          <w:spacing w:val="1"/>
        </w:rPr>
        <w:t xml:space="preserve"> </w:t>
      </w:r>
      <w:r>
        <w:t>для</w:t>
      </w:r>
      <w:r>
        <w:rPr>
          <w:spacing w:val="-2"/>
        </w:rPr>
        <w:t xml:space="preserve"> </w:t>
      </w:r>
      <w:r>
        <w:t>занятий</w:t>
      </w:r>
      <w:r>
        <w:rPr>
          <w:spacing w:val="-1"/>
        </w:rPr>
        <w:t xml:space="preserve"> </w:t>
      </w:r>
      <w:r>
        <w:t>роллер спортом.</w:t>
      </w:r>
    </w:p>
    <w:p w:rsidR="00C92B69" w:rsidRDefault="00B46697">
      <w:pPr>
        <w:pStyle w:val="a3"/>
        <w:tabs>
          <w:tab w:val="left" w:pos="10450"/>
        </w:tabs>
        <w:ind w:right="303"/>
      </w:pPr>
      <w:r>
        <w:t>Составление комплексов различной направленности: утренней гигиенической</w:t>
      </w:r>
      <w:r>
        <w:rPr>
          <w:spacing w:val="1"/>
        </w:rPr>
        <w:t xml:space="preserve"> </w:t>
      </w:r>
      <w:r>
        <w:t>гимнастики, корригирующей гимнастики с элементами роллер спорта, дыхательной</w:t>
      </w:r>
      <w:r>
        <w:rPr>
          <w:spacing w:val="1"/>
        </w:rPr>
        <w:t xml:space="preserve"> </w:t>
      </w:r>
      <w:r>
        <w:t xml:space="preserve">гимнастики,  </w:t>
      </w:r>
      <w:r>
        <w:rPr>
          <w:spacing w:val="9"/>
        </w:rPr>
        <w:t xml:space="preserve"> </w:t>
      </w:r>
      <w:r>
        <w:t xml:space="preserve">упражнений  </w:t>
      </w:r>
      <w:r>
        <w:rPr>
          <w:spacing w:val="10"/>
        </w:rPr>
        <w:t xml:space="preserve"> </w:t>
      </w:r>
      <w:r>
        <w:t xml:space="preserve">для  </w:t>
      </w:r>
      <w:r>
        <w:rPr>
          <w:spacing w:val="10"/>
        </w:rPr>
        <w:t xml:space="preserve"> </w:t>
      </w:r>
      <w:r>
        <w:t xml:space="preserve">глаз,  </w:t>
      </w:r>
      <w:r>
        <w:rPr>
          <w:spacing w:val="10"/>
        </w:rPr>
        <w:t xml:space="preserve"> </w:t>
      </w:r>
      <w:r>
        <w:t xml:space="preserve">упражнений  </w:t>
      </w:r>
      <w:r>
        <w:rPr>
          <w:spacing w:val="10"/>
        </w:rPr>
        <w:t xml:space="preserve"> </w:t>
      </w:r>
      <w:r>
        <w:t xml:space="preserve">формирования  </w:t>
      </w:r>
      <w:r>
        <w:rPr>
          <w:spacing w:val="10"/>
        </w:rPr>
        <w:t xml:space="preserve"> </w:t>
      </w:r>
      <w:r>
        <w:t>осанки</w:t>
      </w:r>
      <w:r>
        <w:tab/>
      </w:r>
      <w:r>
        <w:rPr>
          <w:spacing w:val="-1"/>
        </w:rPr>
        <w:t>и</w:t>
      </w:r>
      <w:r>
        <w:rPr>
          <w:spacing w:val="-67"/>
        </w:rPr>
        <w:t xml:space="preserve"> </w:t>
      </w:r>
      <w:r>
        <w:t>профилактики</w:t>
      </w:r>
      <w:r>
        <w:rPr>
          <w:spacing w:val="1"/>
        </w:rPr>
        <w:t xml:space="preserve"> </w:t>
      </w:r>
      <w:r>
        <w:t>плоскостопия,</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голеностопных</w:t>
      </w:r>
      <w:r>
        <w:rPr>
          <w:spacing w:val="-1"/>
        </w:rPr>
        <w:t xml:space="preserve"> </w:t>
      </w:r>
      <w:r>
        <w:t>суставов.</w:t>
      </w:r>
    </w:p>
    <w:p w:rsidR="00C92B69" w:rsidRDefault="00B46697">
      <w:pPr>
        <w:pStyle w:val="a3"/>
        <w:ind w:left="1105" w:firstLine="0"/>
        <w:jc w:val="left"/>
      </w:pPr>
      <w:r>
        <w:t>Составление</w:t>
      </w:r>
      <w:r>
        <w:rPr>
          <w:spacing w:val="-7"/>
        </w:rPr>
        <w:t xml:space="preserve"> </w:t>
      </w:r>
      <w:r>
        <w:t>и</w:t>
      </w:r>
      <w:r>
        <w:rPr>
          <w:spacing w:val="-6"/>
        </w:rPr>
        <w:t xml:space="preserve"> </w:t>
      </w:r>
      <w:r>
        <w:t>проведение</w:t>
      </w:r>
      <w:r>
        <w:rPr>
          <w:spacing w:val="-6"/>
        </w:rPr>
        <w:t xml:space="preserve"> </w:t>
      </w:r>
      <w:r>
        <w:t>комплексов</w:t>
      </w:r>
      <w:r>
        <w:rPr>
          <w:spacing w:val="-6"/>
        </w:rPr>
        <w:t xml:space="preserve"> </w:t>
      </w:r>
      <w:r>
        <w:t>общеразвивающих</w:t>
      </w:r>
      <w:r>
        <w:rPr>
          <w:spacing w:val="-5"/>
        </w:rPr>
        <w:t xml:space="preserve"> </w:t>
      </w:r>
      <w:r>
        <w:t>упражнений.</w:t>
      </w:r>
      <w:r>
        <w:rPr>
          <w:spacing w:val="-67"/>
        </w:rPr>
        <w:t xml:space="preserve"> </w:t>
      </w:r>
      <w:r>
        <w:t>Подвижные</w:t>
      </w:r>
      <w:r>
        <w:rPr>
          <w:spacing w:val="-2"/>
        </w:rPr>
        <w:t xml:space="preserve"> </w:t>
      </w:r>
      <w:r>
        <w:t>игры</w:t>
      </w:r>
      <w:r>
        <w:rPr>
          <w:spacing w:val="-2"/>
        </w:rPr>
        <w:t xml:space="preserve"> </w:t>
      </w:r>
      <w:r>
        <w:t>и</w:t>
      </w:r>
      <w:r>
        <w:rPr>
          <w:spacing w:val="-1"/>
        </w:rPr>
        <w:t xml:space="preserve"> </w:t>
      </w:r>
      <w:r>
        <w:t>правила</w:t>
      </w:r>
      <w:r>
        <w:rPr>
          <w:spacing w:val="-2"/>
        </w:rPr>
        <w:t xml:space="preserve"> </w:t>
      </w:r>
      <w:r>
        <w:t>их</w:t>
      </w:r>
      <w:r>
        <w:rPr>
          <w:spacing w:val="-1"/>
        </w:rPr>
        <w:t xml:space="preserve"> </w:t>
      </w:r>
      <w:r>
        <w:t>проведения.</w:t>
      </w:r>
    </w:p>
    <w:p w:rsidR="00C92B69" w:rsidRDefault="00B46697">
      <w:pPr>
        <w:pStyle w:val="a3"/>
        <w:ind w:left="1105" w:firstLine="0"/>
        <w:jc w:val="left"/>
      </w:pPr>
      <w:r>
        <w:t>Организация</w:t>
      </w:r>
      <w:r>
        <w:rPr>
          <w:spacing w:val="69"/>
        </w:rPr>
        <w:t xml:space="preserve"> </w:t>
      </w:r>
      <w:r>
        <w:t>и  проведение  игр  специальной  направленности  с  элементами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роллер</w:t>
      </w:r>
      <w:r>
        <w:rPr>
          <w:spacing w:val="-3"/>
        </w:rPr>
        <w:t xml:space="preserve"> </w:t>
      </w:r>
      <w:r>
        <w:t>спорта.</w:t>
      </w:r>
    </w:p>
    <w:p w:rsidR="00C92B69" w:rsidRDefault="00B46697">
      <w:pPr>
        <w:pStyle w:val="a3"/>
        <w:tabs>
          <w:tab w:val="left" w:pos="2301"/>
          <w:tab w:val="left" w:pos="4065"/>
          <w:tab w:val="left" w:pos="6395"/>
          <w:tab w:val="left" w:pos="7591"/>
          <w:tab w:val="left" w:pos="8675"/>
          <w:tab w:val="left" w:pos="10336"/>
        </w:tabs>
        <w:ind w:right="303"/>
        <w:jc w:val="left"/>
      </w:pPr>
      <w:r>
        <w:t>Основы</w:t>
      </w:r>
      <w:r>
        <w:tab/>
        <w:t>организации</w:t>
      </w:r>
      <w:r>
        <w:tab/>
        <w:t>самостоятельных</w:t>
      </w:r>
      <w:r>
        <w:tab/>
        <w:t>занятий</w:t>
      </w:r>
      <w:r>
        <w:tab/>
        <w:t>роллер</w:t>
      </w:r>
      <w:r>
        <w:tab/>
        <w:t>спорта</w:t>
      </w:r>
      <w:r>
        <w:tab/>
      </w:r>
      <w:r>
        <w:rPr>
          <w:spacing w:val="-1"/>
        </w:rPr>
        <w:t>со</w:t>
      </w:r>
      <w:r>
        <w:rPr>
          <w:spacing w:val="-67"/>
        </w:rPr>
        <w:t xml:space="preserve"> </w:t>
      </w:r>
      <w:r>
        <w:t>сверстниками.</w:t>
      </w:r>
    </w:p>
    <w:p w:rsidR="00C92B69" w:rsidRDefault="00B46697">
      <w:pPr>
        <w:pStyle w:val="a3"/>
        <w:tabs>
          <w:tab w:val="left" w:pos="3921"/>
          <w:tab w:val="left" w:pos="5586"/>
          <w:tab w:val="left" w:pos="6090"/>
          <w:tab w:val="left" w:pos="7077"/>
          <w:tab w:val="left" w:pos="7441"/>
          <w:tab w:val="left" w:pos="9183"/>
        </w:tabs>
        <w:ind w:right="316"/>
        <w:jc w:val="left"/>
      </w:pPr>
      <w:r>
        <w:t>Контрольно-тестовые</w:t>
      </w:r>
      <w:r>
        <w:tab/>
        <w:t>упражнения</w:t>
      </w:r>
      <w:r>
        <w:tab/>
        <w:t>по</w:t>
      </w:r>
      <w:r>
        <w:tab/>
        <w:t>общей</w:t>
      </w:r>
      <w:r>
        <w:tab/>
        <w:t>и</w:t>
      </w:r>
      <w:r>
        <w:tab/>
        <w:t>специальной</w:t>
      </w:r>
      <w:r>
        <w:tab/>
      </w:r>
      <w:r>
        <w:rPr>
          <w:spacing w:val="-1"/>
        </w:rPr>
        <w:t>физической</w:t>
      </w:r>
      <w:r>
        <w:rPr>
          <w:spacing w:val="-67"/>
        </w:rPr>
        <w:t xml:space="preserve"> </w:t>
      </w:r>
      <w:r>
        <w:t>подготовке.</w:t>
      </w:r>
    </w:p>
    <w:p w:rsidR="00C92B69" w:rsidRDefault="00B46697">
      <w:pPr>
        <w:pStyle w:val="a3"/>
        <w:tabs>
          <w:tab w:val="left" w:pos="10450"/>
        </w:tabs>
        <w:ind w:right="303"/>
        <w:jc w:val="left"/>
      </w:pPr>
      <w:r>
        <w:t>Причины</w:t>
      </w:r>
      <w:r>
        <w:rPr>
          <w:spacing w:val="12"/>
        </w:rPr>
        <w:t xml:space="preserve"> </w:t>
      </w:r>
      <w:r>
        <w:t>возникновения</w:t>
      </w:r>
      <w:r>
        <w:rPr>
          <w:spacing w:val="12"/>
        </w:rPr>
        <w:t xml:space="preserve"> </w:t>
      </w:r>
      <w:r>
        <w:t>ошибок</w:t>
      </w:r>
      <w:r>
        <w:rPr>
          <w:spacing w:val="12"/>
        </w:rPr>
        <w:t xml:space="preserve"> </w:t>
      </w:r>
      <w:r>
        <w:t>при</w:t>
      </w:r>
      <w:r>
        <w:rPr>
          <w:spacing w:val="13"/>
        </w:rPr>
        <w:t xml:space="preserve"> </w:t>
      </w:r>
      <w:r>
        <w:t>выполнении</w:t>
      </w:r>
      <w:r>
        <w:rPr>
          <w:spacing w:val="12"/>
        </w:rPr>
        <w:t xml:space="preserve"> </w:t>
      </w:r>
      <w:r>
        <w:t>технических</w:t>
      </w:r>
      <w:r>
        <w:rPr>
          <w:spacing w:val="12"/>
        </w:rPr>
        <w:t xml:space="preserve"> </w:t>
      </w:r>
      <w:r>
        <w:t>элементов</w:t>
      </w:r>
      <w:r>
        <w:tab/>
      </w:r>
      <w:r>
        <w:rPr>
          <w:spacing w:val="-1"/>
        </w:rPr>
        <w:t>и</w:t>
      </w:r>
      <w:r>
        <w:rPr>
          <w:spacing w:val="-67"/>
        </w:rPr>
        <w:t xml:space="preserve"> </w:t>
      </w:r>
      <w:r>
        <w:t>способы</w:t>
      </w:r>
      <w:r>
        <w:rPr>
          <w:spacing w:val="-2"/>
        </w:rPr>
        <w:t xml:space="preserve"> </w:t>
      </w:r>
      <w:r>
        <w:t>их</w:t>
      </w:r>
      <w:r>
        <w:rPr>
          <w:spacing w:val="-1"/>
        </w:rPr>
        <w:t xml:space="preserve"> </w:t>
      </w:r>
      <w:r>
        <w:t>устранения.</w:t>
      </w:r>
    </w:p>
    <w:p w:rsidR="00C92B69" w:rsidRDefault="00B46697">
      <w:pPr>
        <w:pStyle w:val="a3"/>
        <w:jc w:val="left"/>
      </w:pPr>
      <w:r>
        <w:t>Основы</w:t>
      </w:r>
      <w:r>
        <w:rPr>
          <w:spacing w:val="4"/>
        </w:rPr>
        <w:t xml:space="preserve"> </w:t>
      </w:r>
      <w:r>
        <w:t>анализа</w:t>
      </w:r>
      <w:r>
        <w:rPr>
          <w:spacing w:val="4"/>
        </w:rPr>
        <w:t xml:space="preserve"> </w:t>
      </w:r>
      <w:r>
        <w:t>собственной</w:t>
      </w:r>
      <w:r>
        <w:rPr>
          <w:spacing w:val="4"/>
        </w:rPr>
        <w:t xml:space="preserve"> </w:t>
      </w:r>
      <w:r>
        <w:t>игры,</w:t>
      </w:r>
      <w:r>
        <w:rPr>
          <w:spacing w:val="4"/>
        </w:rPr>
        <w:t xml:space="preserve"> </w:t>
      </w:r>
      <w:r>
        <w:t>игры</w:t>
      </w:r>
      <w:r>
        <w:rPr>
          <w:spacing w:val="4"/>
        </w:rPr>
        <w:t xml:space="preserve"> </w:t>
      </w:r>
      <w:r>
        <w:t>своей</w:t>
      </w:r>
      <w:r>
        <w:rPr>
          <w:spacing w:val="4"/>
        </w:rPr>
        <w:t xml:space="preserve"> </w:t>
      </w:r>
      <w:r>
        <w:t>команды</w:t>
      </w:r>
      <w:r>
        <w:rPr>
          <w:spacing w:val="4"/>
        </w:rPr>
        <w:t xml:space="preserve"> </w:t>
      </w:r>
      <w:r>
        <w:t>и</w:t>
      </w:r>
      <w:r>
        <w:rPr>
          <w:spacing w:val="4"/>
        </w:rPr>
        <w:t xml:space="preserve"> </w:t>
      </w:r>
      <w:r>
        <w:t>игры</w:t>
      </w:r>
      <w:r>
        <w:rPr>
          <w:spacing w:val="4"/>
        </w:rPr>
        <w:t xml:space="preserve"> </w:t>
      </w:r>
      <w:r>
        <w:t>команды</w:t>
      </w:r>
      <w:r>
        <w:rPr>
          <w:spacing w:val="-67"/>
        </w:rPr>
        <w:t xml:space="preserve"> </w:t>
      </w:r>
      <w:r>
        <w:t>соперников.</w:t>
      </w:r>
    </w:p>
    <w:p w:rsidR="00C92B69" w:rsidRDefault="00B46697" w:rsidP="00915C2D">
      <w:pPr>
        <w:pStyle w:val="a5"/>
        <w:numPr>
          <w:ilvl w:val="0"/>
          <w:numId w:val="15"/>
        </w:numPr>
        <w:tabs>
          <w:tab w:val="left" w:pos="1408"/>
        </w:tabs>
        <w:jc w:val="left"/>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left="1105" w:firstLine="0"/>
        <w:jc w:val="left"/>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B46697">
      <w:pPr>
        <w:pStyle w:val="a3"/>
        <w:jc w:val="left"/>
      </w:pPr>
      <w:r>
        <w:t>Упражнения</w:t>
      </w:r>
      <w:r>
        <w:rPr>
          <w:spacing w:val="27"/>
        </w:rPr>
        <w:t xml:space="preserve"> </w:t>
      </w:r>
      <w:r>
        <w:t>на</w:t>
      </w:r>
      <w:r>
        <w:rPr>
          <w:spacing w:val="28"/>
        </w:rPr>
        <w:t xml:space="preserve"> </w:t>
      </w:r>
      <w:r>
        <w:t>развитие</w:t>
      </w:r>
      <w:r>
        <w:rPr>
          <w:spacing w:val="27"/>
        </w:rPr>
        <w:t xml:space="preserve"> </w:t>
      </w:r>
      <w:r>
        <w:t>физических</w:t>
      </w:r>
      <w:r>
        <w:rPr>
          <w:spacing w:val="28"/>
        </w:rPr>
        <w:t xml:space="preserve"> </w:t>
      </w:r>
      <w:r>
        <w:t>качеств</w:t>
      </w:r>
      <w:r>
        <w:rPr>
          <w:spacing w:val="27"/>
        </w:rPr>
        <w:t xml:space="preserve"> </w:t>
      </w:r>
      <w:r>
        <w:t>(быстроты,</w:t>
      </w:r>
      <w:r>
        <w:rPr>
          <w:spacing w:val="28"/>
        </w:rPr>
        <w:t xml:space="preserve"> </w:t>
      </w:r>
      <w:r>
        <w:t>ловкости,</w:t>
      </w:r>
      <w:r>
        <w:rPr>
          <w:spacing w:val="28"/>
        </w:rPr>
        <w:t xml:space="preserve"> </w:t>
      </w:r>
      <w:r>
        <w:t>гибкости,</w:t>
      </w:r>
      <w:r>
        <w:rPr>
          <w:spacing w:val="-67"/>
        </w:rPr>
        <w:t xml:space="preserve"> </w:t>
      </w:r>
      <w:r>
        <w:t>координации).</w:t>
      </w:r>
    </w:p>
    <w:p w:rsidR="00C92B69" w:rsidRDefault="00B46697">
      <w:pPr>
        <w:pStyle w:val="a3"/>
        <w:tabs>
          <w:tab w:val="left" w:pos="2753"/>
          <w:tab w:val="left" w:pos="4603"/>
          <w:tab w:val="left" w:pos="6358"/>
          <w:tab w:val="left" w:pos="7053"/>
          <w:tab w:val="left" w:pos="9088"/>
        </w:tabs>
        <w:spacing w:before="1"/>
        <w:ind w:right="313"/>
        <w:jc w:val="left"/>
      </w:pPr>
      <w:r>
        <w:t>Комплексы</w:t>
      </w:r>
      <w:r>
        <w:tab/>
        <w:t>специальных</w:t>
      </w:r>
      <w:r>
        <w:tab/>
        <w:t>упражнений</w:t>
      </w:r>
      <w:r>
        <w:tab/>
        <w:t>для</w:t>
      </w:r>
      <w:r>
        <w:tab/>
        <w:t>формирования</w:t>
      </w:r>
      <w:r>
        <w:tab/>
      </w:r>
      <w:r>
        <w:rPr>
          <w:spacing w:val="-1"/>
        </w:rPr>
        <w:t>технических</w:t>
      </w:r>
      <w:r>
        <w:rPr>
          <w:spacing w:val="-67"/>
        </w:rPr>
        <w:t xml:space="preserve"> </w:t>
      </w:r>
      <w:r>
        <w:t>элементов</w:t>
      </w:r>
      <w:r>
        <w:rPr>
          <w:spacing w:val="-2"/>
        </w:rPr>
        <w:t xml:space="preserve"> </w:t>
      </w:r>
      <w:r>
        <w:t>роллера.</w:t>
      </w:r>
    </w:p>
    <w:p w:rsidR="00C92B69" w:rsidRDefault="00B46697">
      <w:pPr>
        <w:pStyle w:val="a3"/>
        <w:ind w:left="1105" w:firstLine="0"/>
        <w:jc w:val="left"/>
      </w:pPr>
      <w:r>
        <w:t>Разминка,</w:t>
      </w:r>
      <w:r>
        <w:rPr>
          <w:spacing w:val="-7"/>
        </w:rPr>
        <w:t xml:space="preserve"> </w:t>
      </w:r>
      <w:r>
        <w:t>ее</w:t>
      </w:r>
      <w:r>
        <w:rPr>
          <w:spacing w:val="-6"/>
        </w:rPr>
        <w:t xml:space="preserve"> </w:t>
      </w:r>
      <w:r>
        <w:t>роль,</w:t>
      </w:r>
      <w:r>
        <w:rPr>
          <w:spacing w:val="-5"/>
        </w:rPr>
        <w:t xml:space="preserve"> </w:t>
      </w:r>
      <w:r>
        <w:t>назначение,</w:t>
      </w:r>
      <w:r>
        <w:rPr>
          <w:spacing w:val="-6"/>
        </w:rPr>
        <w:t xml:space="preserve"> </w:t>
      </w:r>
      <w:r>
        <w:t>средства.</w:t>
      </w:r>
    </w:p>
    <w:p w:rsidR="00C92B69" w:rsidRDefault="00B46697">
      <w:pPr>
        <w:pStyle w:val="a3"/>
        <w:ind w:left="1105" w:firstLine="0"/>
        <w:jc w:val="left"/>
      </w:pPr>
      <w:r>
        <w:t>Комплексы</w:t>
      </w:r>
      <w:r>
        <w:rPr>
          <w:spacing w:val="-7"/>
        </w:rPr>
        <w:t xml:space="preserve"> </w:t>
      </w:r>
      <w:r>
        <w:t>специальной</w:t>
      </w:r>
      <w:r>
        <w:rPr>
          <w:spacing w:val="-6"/>
        </w:rPr>
        <w:t xml:space="preserve"> </w:t>
      </w:r>
      <w:r>
        <w:t>разминки</w:t>
      </w:r>
      <w:r>
        <w:rPr>
          <w:spacing w:val="-5"/>
        </w:rPr>
        <w:t xml:space="preserve"> </w:t>
      </w:r>
      <w:r>
        <w:t>перед</w:t>
      </w:r>
      <w:r>
        <w:rPr>
          <w:spacing w:val="-6"/>
        </w:rPr>
        <w:t xml:space="preserve"> </w:t>
      </w:r>
      <w:r>
        <w:t>соревнованиями</w:t>
      </w:r>
      <w:r>
        <w:rPr>
          <w:spacing w:val="-6"/>
        </w:rPr>
        <w:t xml:space="preserve"> </w:t>
      </w:r>
      <w:r>
        <w:t>по</w:t>
      </w:r>
      <w:r>
        <w:rPr>
          <w:spacing w:val="-6"/>
        </w:rPr>
        <w:t xml:space="preserve"> </w:t>
      </w:r>
      <w:r>
        <w:t>роллер</w:t>
      </w:r>
      <w:r>
        <w:rPr>
          <w:spacing w:val="-6"/>
        </w:rPr>
        <w:t xml:space="preserve"> </w:t>
      </w:r>
      <w:r>
        <w:t>спорту.</w:t>
      </w:r>
    </w:p>
    <w:p w:rsidR="00C92B69" w:rsidRDefault="00B46697">
      <w:pPr>
        <w:pStyle w:val="a3"/>
        <w:tabs>
          <w:tab w:val="left" w:pos="2698"/>
          <w:tab w:val="left" w:pos="4874"/>
          <w:tab w:val="left" w:pos="6502"/>
          <w:tab w:val="left" w:pos="6855"/>
          <w:tab w:val="left" w:pos="9024"/>
        </w:tabs>
        <w:ind w:right="314"/>
        <w:jc w:val="left"/>
      </w:pPr>
      <w:r>
        <w:t>Комплексы</w:t>
      </w:r>
      <w:r>
        <w:tab/>
        <w:t>корригирующей</w:t>
      </w:r>
      <w:r>
        <w:tab/>
        <w:t>гимнастики</w:t>
      </w:r>
      <w:r>
        <w:tab/>
        <w:t>с</w:t>
      </w:r>
      <w:r>
        <w:tab/>
        <w:t>использованием</w:t>
      </w:r>
      <w:r>
        <w:tab/>
      </w:r>
      <w:r>
        <w:rPr>
          <w:spacing w:val="-1"/>
        </w:rPr>
        <w:t>специальных</w:t>
      </w:r>
      <w:r>
        <w:rPr>
          <w:spacing w:val="-67"/>
        </w:rPr>
        <w:t xml:space="preserve"> </w:t>
      </w:r>
      <w:r>
        <w:t>упражнений</w:t>
      </w:r>
      <w:r>
        <w:rPr>
          <w:spacing w:val="-1"/>
        </w:rPr>
        <w:t xml:space="preserve"> </w:t>
      </w:r>
      <w:r>
        <w:t>из</w:t>
      </w:r>
      <w:r>
        <w:rPr>
          <w:spacing w:val="-1"/>
        </w:rPr>
        <w:t xml:space="preserve"> </w:t>
      </w:r>
      <w:r>
        <w:t>роллер спорта.</w:t>
      </w:r>
    </w:p>
    <w:p w:rsidR="00C92B69" w:rsidRDefault="00B46697">
      <w:pPr>
        <w:pStyle w:val="a3"/>
        <w:jc w:val="left"/>
      </w:pPr>
      <w:r>
        <w:t>Внешние</w:t>
      </w:r>
      <w:r>
        <w:rPr>
          <w:spacing w:val="29"/>
        </w:rPr>
        <w:t xml:space="preserve"> </w:t>
      </w:r>
      <w:r>
        <w:t>признаки</w:t>
      </w:r>
      <w:r>
        <w:rPr>
          <w:spacing w:val="29"/>
        </w:rPr>
        <w:t xml:space="preserve"> </w:t>
      </w:r>
      <w:r>
        <w:t>утомления.</w:t>
      </w:r>
      <w:r>
        <w:rPr>
          <w:spacing w:val="29"/>
        </w:rPr>
        <w:t xml:space="preserve"> </w:t>
      </w:r>
      <w:r>
        <w:t>Средства</w:t>
      </w:r>
      <w:r>
        <w:rPr>
          <w:spacing w:val="29"/>
        </w:rPr>
        <w:t xml:space="preserve"> </w:t>
      </w:r>
      <w:r>
        <w:t>восстановления</w:t>
      </w:r>
      <w:r>
        <w:rPr>
          <w:spacing w:val="29"/>
        </w:rPr>
        <w:t xml:space="preserve"> </w:t>
      </w:r>
      <w:r>
        <w:t>организма</w:t>
      </w:r>
      <w:r>
        <w:rPr>
          <w:spacing w:val="29"/>
        </w:rPr>
        <w:t xml:space="preserve"> </w:t>
      </w:r>
      <w:r>
        <w:t>после</w:t>
      </w:r>
      <w:r>
        <w:rPr>
          <w:spacing w:val="-67"/>
        </w:rPr>
        <w:t xml:space="preserve"> </w:t>
      </w:r>
      <w:r>
        <w:t>физической</w:t>
      </w:r>
      <w:r>
        <w:rPr>
          <w:spacing w:val="-2"/>
        </w:rPr>
        <w:t xml:space="preserve"> </w:t>
      </w:r>
      <w:r>
        <w:t>нагрузки.</w:t>
      </w:r>
    </w:p>
    <w:p w:rsidR="00C92B69" w:rsidRDefault="00B46697">
      <w:pPr>
        <w:pStyle w:val="a3"/>
        <w:jc w:val="left"/>
      </w:pPr>
      <w:r>
        <w:t>Способы</w:t>
      </w:r>
      <w:r>
        <w:rPr>
          <w:spacing w:val="40"/>
        </w:rPr>
        <w:t xml:space="preserve"> </w:t>
      </w:r>
      <w:r>
        <w:t>индивидуального</w:t>
      </w:r>
      <w:r>
        <w:rPr>
          <w:spacing w:val="40"/>
        </w:rPr>
        <w:t xml:space="preserve"> </w:t>
      </w:r>
      <w:r>
        <w:t>регулирования</w:t>
      </w:r>
      <w:r>
        <w:rPr>
          <w:spacing w:val="40"/>
        </w:rPr>
        <w:t xml:space="preserve"> </w:t>
      </w:r>
      <w:r>
        <w:t>физической</w:t>
      </w:r>
      <w:r>
        <w:rPr>
          <w:spacing w:val="40"/>
        </w:rPr>
        <w:t xml:space="preserve"> </w:t>
      </w:r>
      <w:r>
        <w:t>нагрузки</w:t>
      </w:r>
      <w:r>
        <w:rPr>
          <w:spacing w:val="40"/>
        </w:rPr>
        <w:t xml:space="preserve"> </w:t>
      </w:r>
      <w:r>
        <w:t>с</w:t>
      </w:r>
      <w:r>
        <w:rPr>
          <w:spacing w:val="40"/>
        </w:rPr>
        <w:t xml:space="preserve"> </w:t>
      </w:r>
      <w:r>
        <w:t>учетом</w:t>
      </w:r>
      <w:r>
        <w:rPr>
          <w:spacing w:val="-67"/>
        </w:rPr>
        <w:t xml:space="preserve"> </w:t>
      </w:r>
      <w:r>
        <w:t>уровня</w:t>
      </w:r>
      <w:r>
        <w:rPr>
          <w:spacing w:val="-2"/>
        </w:rPr>
        <w:t xml:space="preserve"> </w:t>
      </w:r>
      <w:r>
        <w:t>физического</w:t>
      </w:r>
      <w:r>
        <w:rPr>
          <w:spacing w:val="-2"/>
        </w:rPr>
        <w:t xml:space="preserve"> </w:t>
      </w:r>
      <w:r>
        <w:t>развития</w:t>
      </w:r>
      <w:r>
        <w:rPr>
          <w:spacing w:val="-1"/>
        </w:rPr>
        <w:t xml:space="preserve"> </w:t>
      </w:r>
      <w:r>
        <w:t>и</w:t>
      </w:r>
      <w:r>
        <w:rPr>
          <w:spacing w:val="-2"/>
        </w:rPr>
        <w:t xml:space="preserve"> </w:t>
      </w:r>
      <w:r>
        <w:t>функционального</w:t>
      </w:r>
      <w:r>
        <w:rPr>
          <w:spacing w:val="-2"/>
        </w:rPr>
        <w:t xml:space="preserve"> </w:t>
      </w:r>
      <w:r>
        <w:t>состояния</w:t>
      </w:r>
      <w:r>
        <w:rPr>
          <w:spacing w:val="-2"/>
        </w:rPr>
        <w:t xml:space="preserve"> </w:t>
      </w:r>
      <w:r>
        <w:t>организма.</w:t>
      </w:r>
    </w:p>
    <w:p w:rsidR="00C92B69" w:rsidRDefault="00B46697">
      <w:pPr>
        <w:pStyle w:val="a3"/>
        <w:ind w:left="1105" w:firstLine="0"/>
        <w:jc w:val="left"/>
      </w:pPr>
      <w:r>
        <w:t>Подвижные игры с предметами и без, эстафеты с элементами роллер спорта.</w:t>
      </w:r>
      <w:r>
        <w:rPr>
          <w:spacing w:val="1"/>
        </w:rPr>
        <w:t xml:space="preserve"> </w:t>
      </w:r>
      <w:r>
        <w:t>Подвижные</w:t>
      </w:r>
      <w:r>
        <w:rPr>
          <w:spacing w:val="84"/>
        </w:rPr>
        <w:t xml:space="preserve"> </w:t>
      </w:r>
      <w:r>
        <w:t>игры:</w:t>
      </w:r>
      <w:r>
        <w:rPr>
          <w:spacing w:val="84"/>
        </w:rPr>
        <w:t xml:space="preserve"> </w:t>
      </w:r>
      <w:r>
        <w:t>«Кто</w:t>
      </w:r>
      <w:r>
        <w:rPr>
          <w:spacing w:val="84"/>
        </w:rPr>
        <w:t xml:space="preserve"> </w:t>
      </w:r>
      <w:r>
        <w:t>дальше</w:t>
      </w:r>
      <w:r>
        <w:rPr>
          <w:spacing w:val="85"/>
        </w:rPr>
        <w:t xml:space="preserve"> </w:t>
      </w:r>
      <w:r>
        <w:t>бросит?»,</w:t>
      </w:r>
      <w:r>
        <w:rPr>
          <w:spacing w:val="84"/>
        </w:rPr>
        <w:t xml:space="preserve"> </w:t>
      </w:r>
      <w:r>
        <w:t>«Попади</w:t>
      </w:r>
      <w:r>
        <w:rPr>
          <w:spacing w:val="84"/>
        </w:rPr>
        <w:t xml:space="preserve"> </w:t>
      </w:r>
      <w:r>
        <w:t>в</w:t>
      </w:r>
      <w:r>
        <w:rPr>
          <w:spacing w:val="84"/>
        </w:rPr>
        <w:t xml:space="preserve"> </w:t>
      </w:r>
      <w:r>
        <w:t>цель»,</w:t>
      </w:r>
      <w:r>
        <w:rPr>
          <w:spacing w:val="85"/>
        </w:rPr>
        <w:t xml:space="preserve"> </w:t>
      </w:r>
      <w:r>
        <w:t>«Пятнашки»,</w:t>
      </w:r>
    </w:p>
    <w:p w:rsidR="00C92B69" w:rsidRDefault="00B46697">
      <w:pPr>
        <w:pStyle w:val="a3"/>
        <w:ind w:firstLine="0"/>
        <w:jc w:val="left"/>
      </w:pPr>
      <w:r>
        <w:t>«Лиса</w:t>
      </w:r>
      <w:r>
        <w:rPr>
          <w:spacing w:val="85"/>
        </w:rPr>
        <w:t xml:space="preserve"> </w:t>
      </w:r>
      <w:r>
        <w:t>и</w:t>
      </w:r>
      <w:r>
        <w:rPr>
          <w:spacing w:val="86"/>
        </w:rPr>
        <w:t xml:space="preserve"> </w:t>
      </w:r>
      <w:r>
        <w:t>куры»,</w:t>
      </w:r>
      <w:r>
        <w:rPr>
          <w:spacing w:val="85"/>
        </w:rPr>
        <w:t xml:space="preserve"> </w:t>
      </w:r>
      <w:r>
        <w:t>«Прыжки</w:t>
      </w:r>
      <w:r>
        <w:rPr>
          <w:spacing w:val="86"/>
        </w:rPr>
        <w:t xml:space="preserve"> </w:t>
      </w:r>
      <w:r>
        <w:t>по</w:t>
      </w:r>
      <w:r>
        <w:rPr>
          <w:spacing w:val="85"/>
        </w:rPr>
        <w:t xml:space="preserve"> </w:t>
      </w:r>
      <w:r>
        <w:t>полоскам»,</w:t>
      </w:r>
      <w:r>
        <w:rPr>
          <w:spacing w:val="86"/>
        </w:rPr>
        <w:t xml:space="preserve"> </w:t>
      </w:r>
      <w:r>
        <w:t>«Караси</w:t>
      </w:r>
      <w:r>
        <w:rPr>
          <w:spacing w:val="85"/>
        </w:rPr>
        <w:t xml:space="preserve"> </w:t>
      </w:r>
      <w:r>
        <w:t>и</w:t>
      </w:r>
      <w:r>
        <w:rPr>
          <w:spacing w:val="86"/>
        </w:rPr>
        <w:t xml:space="preserve"> </w:t>
      </w:r>
      <w:r>
        <w:t>щуки»,</w:t>
      </w:r>
      <w:r>
        <w:rPr>
          <w:spacing w:val="85"/>
        </w:rPr>
        <w:t xml:space="preserve"> </w:t>
      </w:r>
      <w:r>
        <w:t>«Третий</w:t>
      </w:r>
      <w:r>
        <w:rPr>
          <w:spacing w:val="86"/>
        </w:rPr>
        <w:t xml:space="preserve"> </w:t>
      </w:r>
      <w:r>
        <w:t>лишний»,</w:t>
      </w:r>
    </w:p>
    <w:p w:rsidR="00C92B69" w:rsidRDefault="00B46697">
      <w:pPr>
        <w:pStyle w:val="a3"/>
        <w:ind w:firstLine="0"/>
        <w:jc w:val="left"/>
      </w:pPr>
      <w:r>
        <w:t>«Пустое</w:t>
      </w:r>
      <w:r>
        <w:rPr>
          <w:spacing w:val="106"/>
        </w:rPr>
        <w:t xml:space="preserve"> </w:t>
      </w:r>
      <w:r>
        <w:t>место»,</w:t>
      </w:r>
      <w:r>
        <w:rPr>
          <w:spacing w:val="107"/>
        </w:rPr>
        <w:t xml:space="preserve"> </w:t>
      </w:r>
      <w:r>
        <w:t>«Белые</w:t>
      </w:r>
      <w:r>
        <w:rPr>
          <w:spacing w:val="107"/>
        </w:rPr>
        <w:t xml:space="preserve"> </w:t>
      </w:r>
      <w:r>
        <w:t>медведи»,</w:t>
      </w:r>
      <w:r>
        <w:rPr>
          <w:spacing w:val="107"/>
        </w:rPr>
        <w:t xml:space="preserve"> </w:t>
      </w:r>
      <w:r>
        <w:t>«Борьба</w:t>
      </w:r>
      <w:r>
        <w:rPr>
          <w:spacing w:val="106"/>
        </w:rPr>
        <w:t xml:space="preserve"> </w:t>
      </w:r>
      <w:r>
        <w:t>за</w:t>
      </w:r>
      <w:r>
        <w:rPr>
          <w:spacing w:val="107"/>
        </w:rPr>
        <w:t xml:space="preserve"> </w:t>
      </w:r>
      <w:r>
        <w:t>мяч»,</w:t>
      </w:r>
      <w:r>
        <w:rPr>
          <w:spacing w:val="107"/>
        </w:rPr>
        <w:t xml:space="preserve"> </w:t>
      </w:r>
      <w:r>
        <w:t>«Перетягивание</w:t>
      </w:r>
      <w:r>
        <w:rPr>
          <w:spacing w:val="107"/>
        </w:rPr>
        <w:t xml:space="preserve"> </w:t>
      </w:r>
      <w:r>
        <w:t>каната»,</w:t>
      </w:r>
    </w:p>
    <w:p w:rsidR="00C92B69" w:rsidRDefault="00B46697">
      <w:pPr>
        <w:pStyle w:val="a3"/>
        <w:ind w:right="502" w:firstLine="0"/>
        <w:jc w:val="left"/>
      </w:pPr>
      <w:r>
        <w:t>«Вызов»,</w:t>
      </w:r>
      <w:r>
        <w:rPr>
          <w:spacing w:val="2"/>
        </w:rPr>
        <w:t xml:space="preserve"> </w:t>
      </w:r>
      <w:r>
        <w:t>«Гонка</w:t>
      </w:r>
      <w:r>
        <w:rPr>
          <w:spacing w:val="3"/>
        </w:rPr>
        <w:t xml:space="preserve"> </w:t>
      </w:r>
      <w:r>
        <w:t>мячей</w:t>
      </w:r>
      <w:r>
        <w:rPr>
          <w:spacing w:val="3"/>
        </w:rPr>
        <w:t xml:space="preserve"> </w:t>
      </w:r>
      <w:r>
        <w:t>по</w:t>
      </w:r>
      <w:r>
        <w:rPr>
          <w:spacing w:val="3"/>
        </w:rPr>
        <w:t xml:space="preserve"> </w:t>
      </w:r>
      <w:r>
        <w:t>кругу»,</w:t>
      </w:r>
      <w:r>
        <w:rPr>
          <w:spacing w:val="3"/>
        </w:rPr>
        <w:t xml:space="preserve"> </w:t>
      </w:r>
      <w:r>
        <w:t>«Мяч</w:t>
      </w:r>
      <w:r>
        <w:rPr>
          <w:spacing w:val="3"/>
        </w:rPr>
        <w:t xml:space="preserve"> </w:t>
      </w:r>
      <w:r>
        <w:t>среднему»,</w:t>
      </w:r>
      <w:r>
        <w:rPr>
          <w:spacing w:val="3"/>
        </w:rPr>
        <w:t xml:space="preserve"> </w:t>
      </w:r>
      <w:r>
        <w:t>«Круговая</w:t>
      </w:r>
      <w:r>
        <w:rPr>
          <w:spacing w:val="2"/>
        </w:rPr>
        <w:t xml:space="preserve"> </w:t>
      </w:r>
      <w:r>
        <w:t>лапта»,</w:t>
      </w:r>
      <w:r>
        <w:rPr>
          <w:spacing w:val="3"/>
        </w:rPr>
        <w:t xml:space="preserve"> </w:t>
      </w:r>
      <w:r>
        <w:t>«Охотники</w:t>
      </w:r>
      <w:r>
        <w:rPr>
          <w:spacing w:val="-67"/>
        </w:rPr>
        <w:t xml:space="preserve"> </w:t>
      </w:r>
      <w:r>
        <w:t>и</w:t>
      </w:r>
      <w:r>
        <w:rPr>
          <w:spacing w:val="-1"/>
        </w:rPr>
        <w:t xml:space="preserve"> </w:t>
      </w:r>
      <w:r>
        <w:t>утки».</w:t>
      </w:r>
    </w:p>
    <w:p w:rsidR="00C92B69" w:rsidRDefault="00B46697">
      <w:pPr>
        <w:pStyle w:val="a3"/>
        <w:ind w:right="303"/>
      </w:pPr>
      <w:r>
        <w:t>Подвижные игры, игровые задания для формирования умений и навыков</w:t>
      </w:r>
      <w:r>
        <w:rPr>
          <w:spacing w:val="1"/>
        </w:rPr>
        <w:t xml:space="preserve"> </w:t>
      </w:r>
      <w:r>
        <w:t>при</w:t>
      </w:r>
      <w:r>
        <w:rPr>
          <w:spacing w:val="-67"/>
        </w:rPr>
        <w:t xml:space="preserve"> </w:t>
      </w:r>
      <w:r>
        <w:t>занятиях</w:t>
      </w:r>
      <w:r>
        <w:rPr>
          <w:spacing w:val="37"/>
        </w:rPr>
        <w:t xml:space="preserve"> </w:t>
      </w:r>
      <w:r>
        <w:t>роллер</w:t>
      </w:r>
      <w:r>
        <w:rPr>
          <w:spacing w:val="38"/>
        </w:rPr>
        <w:t xml:space="preserve"> </w:t>
      </w:r>
      <w:r>
        <w:t>спортом:</w:t>
      </w:r>
      <w:r>
        <w:rPr>
          <w:spacing w:val="37"/>
        </w:rPr>
        <w:t xml:space="preserve"> </w:t>
      </w:r>
      <w:r>
        <w:t>«Меткая</w:t>
      </w:r>
      <w:r>
        <w:rPr>
          <w:spacing w:val="38"/>
        </w:rPr>
        <w:t xml:space="preserve"> </w:t>
      </w:r>
      <w:r>
        <w:t>клюшка»,</w:t>
      </w:r>
      <w:r>
        <w:rPr>
          <w:spacing w:val="4"/>
        </w:rPr>
        <w:t xml:space="preserve"> </w:t>
      </w:r>
      <w:r>
        <w:t>«Игра</w:t>
      </w:r>
      <w:r>
        <w:rPr>
          <w:spacing w:val="38"/>
        </w:rPr>
        <w:t xml:space="preserve"> </w:t>
      </w:r>
      <w:r>
        <w:t>с</w:t>
      </w:r>
      <w:r>
        <w:rPr>
          <w:spacing w:val="37"/>
        </w:rPr>
        <w:t xml:space="preserve"> </w:t>
      </w:r>
      <w:r>
        <w:t>мячом», «Защита</w:t>
      </w:r>
      <w:r>
        <w:rPr>
          <w:spacing w:val="38"/>
        </w:rPr>
        <w:t xml:space="preserve"> </w:t>
      </w:r>
      <w:r>
        <w:t>крепости»,</w:t>
      </w:r>
    </w:p>
    <w:p w:rsidR="00C92B69" w:rsidRDefault="00B46697">
      <w:pPr>
        <w:pStyle w:val="a3"/>
        <w:ind w:right="302" w:firstLine="0"/>
      </w:pPr>
      <w:r>
        <w:t>«Взятие города», «Мяч – «печать», «Салочки», «Салки</w:t>
      </w:r>
      <w:r>
        <w:rPr>
          <w:spacing w:val="1"/>
        </w:rPr>
        <w:t xml:space="preserve"> </w:t>
      </w:r>
      <w:r>
        <w:t>с мячом», «Двухсторонний</w:t>
      </w:r>
      <w:r>
        <w:rPr>
          <w:spacing w:val="1"/>
        </w:rPr>
        <w:t xml:space="preserve"> </w:t>
      </w:r>
      <w:r>
        <w:t>бильярд»</w:t>
      </w:r>
      <w:r>
        <w:rPr>
          <w:spacing w:val="-2"/>
        </w:rPr>
        <w:t xml:space="preserve"> </w:t>
      </w:r>
      <w:r>
        <w:t>и</w:t>
      </w:r>
      <w:r>
        <w:rPr>
          <w:spacing w:val="-1"/>
        </w:rPr>
        <w:t xml:space="preserve"> </w:t>
      </w:r>
      <w:r>
        <w:t>другие.</w:t>
      </w:r>
    </w:p>
    <w:p w:rsidR="00C92B69" w:rsidRDefault="00B46697">
      <w:pPr>
        <w:pStyle w:val="a3"/>
        <w:ind w:left="1105" w:firstLine="0"/>
      </w:pPr>
      <w:r>
        <w:t>Эстафеты</w:t>
      </w:r>
      <w:r>
        <w:rPr>
          <w:spacing w:val="-6"/>
        </w:rPr>
        <w:t xml:space="preserve"> </w:t>
      </w:r>
      <w:r>
        <w:t>на</w:t>
      </w:r>
      <w:r>
        <w:rPr>
          <w:spacing w:val="-6"/>
        </w:rPr>
        <w:t xml:space="preserve"> </w:t>
      </w:r>
      <w:r>
        <w:t>развитие</w:t>
      </w:r>
      <w:r>
        <w:rPr>
          <w:spacing w:val="-5"/>
        </w:rPr>
        <w:t xml:space="preserve"> </w:t>
      </w:r>
      <w:r>
        <w:t>физических</w:t>
      </w:r>
      <w:r>
        <w:rPr>
          <w:spacing w:val="-6"/>
        </w:rPr>
        <w:t xml:space="preserve"> </w:t>
      </w:r>
      <w:r>
        <w:t>и</w:t>
      </w:r>
      <w:r>
        <w:rPr>
          <w:spacing w:val="-5"/>
        </w:rPr>
        <w:t xml:space="preserve"> </w:t>
      </w:r>
      <w:r>
        <w:t>специальных</w:t>
      </w:r>
      <w:r>
        <w:rPr>
          <w:spacing w:val="-6"/>
        </w:rPr>
        <w:t xml:space="preserve"> </w:t>
      </w:r>
      <w:r>
        <w:t>качеств.</w:t>
      </w:r>
    </w:p>
    <w:p w:rsidR="00C92B69" w:rsidRDefault="00B46697">
      <w:pPr>
        <w:pStyle w:val="a3"/>
        <w:ind w:right="312"/>
      </w:pPr>
      <w:r>
        <w:t>Техника</w:t>
      </w:r>
      <w:r>
        <w:rPr>
          <w:spacing w:val="1"/>
        </w:rPr>
        <w:t xml:space="preserve"> </w:t>
      </w:r>
      <w:r>
        <w:t>фигуриста:</w:t>
      </w:r>
      <w:r>
        <w:rPr>
          <w:spacing w:val="1"/>
        </w:rPr>
        <w:t xml:space="preserve"> </w:t>
      </w:r>
      <w:r>
        <w:t>вращения</w:t>
      </w:r>
      <w:r>
        <w:rPr>
          <w:spacing w:val="1"/>
        </w:rPr>
        <w:t xml:space="preserve"> </w:t>
      </w:r>
      <w:r>
        <w:t>(винт,</w:t>
      </w:r>
      <w:r>
        <w:rPr>
          <w:spacing w:val="1"/>
        </w:rPr>
        <w:t xml:space="preserve"> </w:t>
      </w:r>
      <w:r>
        <w:t>волчок,</w:t>
      </w:r>
      <w:r>
        <w:rPr>
          <w:spacing w:val="1"/>
        </w:rPr>
        <w:t xml:space="preserve"> </w:t>
      </w:r>
      <w:r>
        <w:t>либела),</w:t>
      </w:r>
      <w:r>
        <w:rPr>
          <w:spacing w:val="1"/>
        </w:rPr>
        <w:t xml:space="preserve"> </w:t>
      </w:r>
      <w:r>
        <w:t>прыжки</w:t>
      </w:r>
      <w:r>
        <w:rPr>
          <w:spacing w:val="1"/>
        </w:rPr>
        <w:t xml:space="preserve"> </w:t>
      </w:r>
      <w:r>
        <w:t>(аксель,</w:t>
      </w:r>
      <w:r>
        <w:rPr>
          <w:spacing w:val="-67"/>
        </w:rPr>
        <w:t xml:space="preserve"> </w:t>
      </w:r>
      <w:r>
        <w:t>риттбергер, сальхов, тулуп, флип, лутц), хореографические элементы, шаги (дуги,</w:t>
      </w:r>
      <w:r>
        <w:rPr>
          <w:spacing w:val="1"/>
        </w:rPr>
        <w:t xml:space="preserve"> </w:t>
      </w:r>
      <w:r>
        <w:t>перетяжки,</w:t>
      </w:r>
      <w:r>
        <w:rPr>
          <w:spacing w:val="-3"/>
        </w:rPr>
        <w:t xml:space="preserve"> </w:t>
      </w:r>
      <w:r>
        <w:t>тройки,</w:t>
      </w:r>
      <w:r>
        <w:rPr>
          <w:spacing w:val="-1"/>
        </w:rPr>
        <w:t xml:space="preserve"> </w:t>
      </w:r>
      <w:r>
        <w:t>петли),</w:t>
      </w:r>
      <w:r>
        <w:rPr>
          <w:spacing w:val="-2"/>
        </w:rPr>
        <w:t xml:space="preserve"> </w:t>
      </w:r>
      <w:r>
        <w:t>спирали</w:t>
      </w:r>
      <w:r>
        <w:rPr>
          <w:spacing w:val="-3"/>
        </w:rPr>
        <w:t xml:space="preserve"> </w:t>
      </w:r>
      <w:r>
        <w:t>(ласточка,</w:t>
      </w:r>
      <w:r>
        <w:rPr>
          <w:spacing w:val="-1"/>
        </w:rPr>
        <w:t xml:space="preserve"> </w:t>
      </w:r>
      <w:r>
        <w:t>кораблик,</w:t>
      </w:r>
      <w:r>
        <w:rPr>
          <w:spacing w:val="-2"/>
        </w:rPr>
        <w:t xml:space="preserve"> </w:t>
      </w:r>
      <w:r>
        <w:t>пистолетик).</w:t>
      </w:r>
    </w:p>
    <w:p w:rsidR="00C92B69" w:rsidRDefault="00B46697">
      <w:pPr>
        <w:pStyle w:val="a3"/>
        <w:ind w:right="316"/>
      </w:pPr>
      <w:r>
        <w:t>Техника фристайл-слалома: базовые элементы (змейка, монолайн, восьмерка,</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вперед</w:t>
      </w:r>
      <w:r>
        <w:rPr>
          <w:spacing w:val="1"/>
        </w:rPr>
        <w:t xml:space="preserve"> </w:t>
      </w:r>
      <w:r>
        <w:t>и</w:t>
      </w:r>
      <w:r>
        <w:rPr>
          <w:spacing w:val="1"/>
        </w:rPr>
        <w:t xml:space="preserve"> </w:t>
      </w:r>
      <w:r>
        <w:t>назад,</w:t>
      </w:r>
      <w:r>
        <w:rPr>
          <w:spacing w:val="1"/>
        </w:rPr>
        <w:t xml:space="preserve"> </w:t>
      </w:r>
      <w:r>
        <w:t>движение</w:t>
      </w:r>
      <w:r>
        <w:rPr>
          <w:spacing w:val="1"/>
        </w:rPr>
        <w:t xml:space="preserve"> </w:t>
      </w:r>
      <w:r>
        <w:t>вперед</w:t>
      </w:r>
      <w:r>
        <w:rPr>
          <w:spacing w:val="1"/>
        </w:rPr>
        <w:t xml:space="preserve"> </w:t>
      </w:r>
      <w:r>
        <w:t>и</w:t>
      </w:r>
      <w:r>
        <w:rPr>
          <w:spacing w:val="1"/>
        </w:rPr>
        <w:t xml:space="preserve"> </w:t>
      </w:r>
      <w:r>
        <w:t>назад</w:t>
      </w:r>
      <w:r>
        <w:rPr>
          <w:spacing w:val="1"/>
        </w:rPr>
        <w:t xml:space="preserve"> </w:t>
      </w:r>
      <w:r>
        <w:t>на</w:t>
      </w:r>
      <w:r>
        <w:rPr>
          <w:spacing w:val="1"/>
        </w:rPr>
        <w:t xml:space="preserve"> </w:t>
      </w:r>
      <w:r>
        <w:t>переднем</w:t>
      </w:r>
      <w:r>
        <w:rPr>
          <w:spacing w:val="1"/>
        </w:rPr>
        <w:t xml:space="preserve"> </w:t>
      </w:r>
      <w:r>
        <w:t>и</w:t>
      </w:r>
      <w:r>
        <w:rPr>
          <w:spacing w:val="1"/>
        </w:rPr>
        <w:t xml:space="preserve"> </w:t>
      </w:r>
      <w:r>
        <w:t>заднем</w:t>
      </w:r>
      <w:r>
        <w:rPr>
          <w:spacing w:val="-67"/>
        </w:rPr>
        <w:t xml:space="preserve"> </w:t>
      </w:r>
      <w:r>
        <w:t>колесе),</w:t>
      </w:r>
      <w:r>
        <w:rPr>
          <w:spacing w:val="1"/>
        </w:rPr>
        <w:t xml:space="preserve"> </w:t>
      </w:r>
      <w:r>
        <w:t>силовые,</w:t>
      </w:r>
      <w:r>
        <w:rPr>
          <w:spacing w:val="1"/>
        </w:rPr>
        <w:t xml:space="preserve"> </w:t>
      </w:r>
      <w:r>
        <w:t>растяжные</w:t>
      </w:r>
      <w:r>
        <w:rPr>
          <w:spacing w:val="1"/>
        </w:rPr>
        <w:t xml:space="preserve"> </w:t>
      </w:r>
      <w:r>
        <w:t>(кораблик,</w:t>
      </w:r>
      <w:r>
        <w:rPr>
          <w:spacing w:val="1"/>
        </w:rPr>
        <w:t xml:space="preserve"> </w:t>
      </w:r>
      <w:r>
        <w:t>бабочка),</w:t>
      </w:r>
      <w:r>
        <w:rPr>
          <w:spacing w:val="1"/>
        </w:rPr>
        <w:t xml:space="preserve"> </w:t>
      </w:r>
      <w:r>
        <w:t>балансовые,</w:t>
      </w:r>
      <w:r>
        <w:rPr>
          <w:spacing w:val="1"/>
        </w:rPr>
        <w:t xml:space="preserve"> </w:t>
      </w:r>
      <w:r>
        <w:t>вращательные,</w:t>
      </w:r>
      <w:r>
        <w:rPr>
          <w:spacing w:val="1"/>
        </w:rPr>
        <w:t xml:space="preserve"> </w:t>
      </w:r>
      <w:r>
        <w:t>реверсивные.</w:t>
      </w:r>
    </w:p>
    <w:p w:rsidR="00C92B69" w:rsidRDefault="00B46697">
      <w:pPr>
        <w:pStyle w:val="a3"/>
        <w:ind w:right="310"/>
      </w:pPr>
      <w:r>
        <w:t>Техника</w:t>
      </w:r>
      <w:r>
        <w:rPr>
          <w:spacing w:val="1"/>
        </w:rPr>
        <w:t xml:space="preserve"> </w:t>
      </w:r>
      <w:r>
        <w:t>спидскейтинга:</w:t>
      </w:r>
      <w:r>
        <w:rPr>
          <w:spacing w:val="1"/>
        </w:rPr>
        <w:t xml:space="preserve"> </w:t>
      </w:r>
      <w:r>
        <w:t>базовые</w:t>
      </w:r>
      <w:r>
        <w:rPr>
          <w:spacing w:val="1"/>
        </w:rPr>
        <w:t xml:space="preserve"> </w:t>
      </w:r>
      <w:r>
        <w:t>элементы</w:t>
      </w:r>
      <w:r>
        <w:rPr>
          <w:spacing w:val="1"/>
        </w:rPr>
        <w:t xml:space="preserve"> </w:t>
      </w:r>
      <w:r>
        <w:t>(посадка,</w:t>
      </w:r>
      <w:r>
        <w:rPr>
          <w:spacing w:val="1"/>
        </w:rPr>
        <w:t xml:space="preserve"> </w:t>
      </w:r>
      <w:r>
        <w:t>перекаты,</w:t>
      </w:r>
      <w:r>
        <w:rPr>
          <w:spacing w:val="1"/>
        </w:rPr>
        <w:t xml:space="preserve"> </w:t>
      </w:r>
      <w:r>
        <w:t>баланс,</w:t>
      </w:r>
      <w:r>
        <w:rPr>
          <w:spacing w:val="1"/>
        </w:rPr>
        <w:t xml:space="preserve"> </w:t>
      </w:r>
      <w:r>
        <w:t>отталкивание,</w:t>
      </w:r>
      <w:r>
        <w:rPr>
          <w:spacing w:val="1"/>
        </w:rPr>
        <w:t xml:space="preserve"> </w:t>
      </w:r>
      <w:r>
        <w:t>группировка,</w:t>
      </w:r>
      <w:r>
        <w:rPr>
          <w:spacing w:val="1"/>
        </w:rPr>
        <w:t xml:space="preserve"> </w:t>
      </w:r>
      <w:r>
        <w:t>прохождение</w:t>
      </w:r>
      <w:r>
        <w:rPr>
          <w:spacing w:val="1"/>
        </w:rPr>
        <w:t xml:space="preserve"> </w:t>
      </w:r>
      <w:r>
        <w:t>виражей</w:t>
      </w:r>
      <w:r>
        <w:rPr>
          <w:spacing w:val="1"/>
        </w:rPr>
        <w:t xml:space="preserve"> </w:t>
      </w:r>
      <w:r>
        <w:t>и</w:t>
      </w:r>
      <w:r>
        <w:rPr>
          <w:spacing w:val="1"/>
        </w:rPr>
        <w:t xml:space="preserve"> </w:t>
      </w:r>
      <w:r>
        <w:t>стартовый</w:t>
      </w:r>
      <w:r>
        <w:rPr>
          <w:spacing w:val="1"/>
        </w:rPr>
        <w:t xml:space="preserve"> </w:t>
      </w:r>
      <w:r>
        <w:t>отрезок),</w:t>
      </w:r>
      <w:r>
        <w:rPr>
          <w:spacing w:val="1"/>
        </w:rPr>
        <w:t xml:space="preserve"> </w:t>
      </w:r>
      <w:r>
        <w:t>профессиональные</w:t>
      </w:r>
      <w:r>
        <w:rPr>
          <w:spacing w:val="-2"/>
        </w:rPr>
        <w:t xml:space="preserve"> </w:t>
      </w:r>
      <w:r>
        <w:t>(двойное отталкивание).</w:t>
      </w:r>
    </w:p>
    <w:p w:rsidR="00C92B69" w:rsidRDefault="00B46697">
      <w:pPr>
        <w:pStyle w:val="a3"/>
        <w:ind w:left="1105" w:firstLine="0"/>
      </w:pPr>
      <w:r>
        <w:t>Техника фристайл</w:t>
      </w:r>
      <w:r>
        <w:rPr>
          <w:spacing w:val="1"/>
        </w:rPr>
        <w:t xml:space="preserve"> </w:t>
      </w:r>
      <w:r>
        <w:t>– слалома</w:t>
      </w:r>
      <w:r>
        <w:rPr>
          <w:spacing w:val="1"/>
        </w:rPr>
        <w:t xml:space="preserve"> </w:t>
      </w:r>
      <w:r>
        <w:t>– прыжок</w:t>
      </w:r>
      <w:r>
        <w:rPr>
          <w:spacing w:val="1"/>
        </w:rPr>
        <w:t xml:space="preserve"> </w:t>
      </w:r>
      <w:r>
        <w:t>в высоту:</w:t>
      </w:r>
      <w:r>
        <w:rPr>
          <w:spacing w:val="1"/>
        </w:rPr>
        <w:t xml:space="preserve"> </w:t>
      </w:r>
      <w:r>
        <w:t>базовые элементы,</w:t>
      </w:r>
      <w:r>
        <w:rPr>
          <w:spacing w:val="1"/>
        </w:rPr>
        <w:t xml:space="preserve"> </w:t>
      </w:r>
      <w:r>
        <w:t>прыжок</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в</w:t>
      </w:r>
      <w:r>
        <w:rPr>
          <w:spacing w:val="-4"/>
        </w:rPr>
        <w:t xml:space="preserve"> </w:t>
      </w:r>
      <w:r>
        <w:t>высоту.</w:t>
      </w:r>
    </w:p>
    <w:p w:rsidR="00C92B69" w:rsidRDefault="00B46697">
      <w:pPr>
        <w:pStyle w:val="a3"/>
        <w:ind w:right="310"/>
      </w:pPr>
      <w:r>
        <w:t>Техника</w:t>
      </w:r>
      <w:r>
        <w:rPr>
          <w:spacing w:val="1"/>
        </w:rPr>
        <w:t xml:space="preserve"> </w:t>
      </w:r>
      <w:r>
        <w:t>слайдов:</w:t>
      </w:r>
      <w:r>
        <w:rPr>
          <w:spacing w:val="1"/>
        </w:rPr>
        <w:t xml:space="preserve"> </w:t>
      </w:r>
      <w:r>
        <w:t>базовые</w:t>
      </w:r>
      <w:r>
        <w:rPr>
          <w:spacing w:val="1"/>
        </w:rPr>
        <w:t xml:space="preserve"> </w:t>
      </w:r>
      <w:r>
        <w:t>элементы,</w:t>
      </w:r>
      <w:r>
        <w:rPr>
          <w:spacing w:val="1"/>
        </w:rPr>
        <w:t xml:space="preserve"> </w:t>
      </w:r>
      <w:r>
        <w:t>слайды</w:t>
      </w:r>
      <w:r>
        <w:rPr>
          <w:spacing w:val="1"/>
        </w:rPr>
        <w:t xml:space="preserve"> </w:t>
      </w:r>
      <w:r>
        <w:t>опорно-скользящие,</w:t>
      </w:r>
      <w:r>
        <w:rPr>
          <w:spacing w:val="1"/>
        </w:rPr>
        <w:t xml:space="preserve"> </w:t>
      </w:r>
      <w:r>
        <w:t>просто</w:t>
      </w:r>
      <w:r>
        <w:rPr>
          <w:spacing w:val="1"/>
        </w:rPr>
        <w:t xml:space="preserve"> </w:t>
      </w:r>
      <w:r>
        <w:t>скользящие,</w:t>
      </w:r>
      <w:r>
        <w:rPr>
          <w:spacing w:val="-2"/>
        </w:rPr>
        <w:t xml:space="preserve"> </w:t>
      </w:r>
      <w:r>
        <w:t>свободно-скользящие.</w:t>
      </w:r>
    </w:p>
    <w:p w:rsidR="00C92B69" w:rsidRDefault="00B46697">
      <w:pPr>
        <w:pStyle w:val="a3"/>
        <w:ind w:right="303"/>
      </w:pPr>
      <w:r>
        <w:t>Техника дисциплины самокат: базовые элементы (стойка, на одной ноге,</w:t>
      </w:r>
      <w:r>
        <w:rPr>
          <w:spacing w:val="1"/>
        </w:rPr>
        <w:t xml:space="preserve"> </w:t>
      </w:r>
      <w:r>
        <w:t>на</w:t>
      </w:r>
      <w:r>
        <w:rPr>
          <w:spacing w:val="1"/>
        </w:rPr>
        <w:t xml:space="preserve"> </w:t>
      </w:r>
      <w:r>
        <w:t>двух</w:t>
      </w:r>
      <w:r>
        <w:rPr>
          <w:spacing w:val="-2"/>
        </w:rPr>
        <w:t xml:space="preserve"> </w:t>
      </w:r>
      <w:r>
        <w:t>ногах),</w:t>
      </w:r>
      <w:r>
        <w:rPr>
          <w:spacing w:val="-2"/>
        </w:rPr>
        <w:t xml:space="preserve"> </w:t>
      </w:r>
      <w:r>
        <w:t>базовые</w:t>
      </w:r>
      <w:r>
        <w:rPr>
          <w:spacing w:val="-2"/>
        </w:rPr>
        <w:t xml:space="preserve"> </w:t>
      </w:r>
      <w:r>
        <w:t>движения,</w:t>
      </w:r>
      <w:r>
        <w:rPr>
          <w:spacing w:val="-2"/>
        </w:rPr>
        <w:t xml:space="preserve"> </w:t>
      </w:r>
      <w:r>
        <w:t>повороты,</w:t>
      </w:r>
      <w:r>
        <w:rPr>
          <w:spacing w:val="-2"/>
        </w:rPr>
        <w:t xml:space="preserve"> </w:t>
      </w:r>
      <w:r>
        <w:t>способы</w:t>
      </w:r>
      <w:r>
        <w:rPr>
          <w:spacing w:val="-2"/>
        </w:rPr>
        <w:t xml:space="preserve"> </w:t>
      </w:r>
      <w:r>
        <w:t>торможения.</w:t>
      </w:r>
    </w:p>
    <w:p w:rsidR="00C92B69" w:rsidRDefault="00B46697">
      <w:pPr>
        <w:pStyle w:val="a3"/>
        <w:ind w:right="310"/>
      </w:pPr>
      <w:r>
        <w:t>Учебные</w:t>
      </w:r>
      <w:r>
        <w:rPr>
          <w:spacing w:val="1"/>
        </w:rPr>
        <w:t xml:space="preserve"> </w:t>
      </w:r>
      <w:r>
        <w:t>игры</w:t>
      </w:r>
      <w:r>
        <w:rPr>
          <w:spacing w:val="1"/>
        </w:rPr>
        <w:t xml:space="preserve"> </w:t>
      </w:r>
      <w:r>
        <w:t>в</w:t>
      </w:r>
      <w:r>
        <w:rPr>
          <w:spacing w:val="1"/>
        </w:rPr>
        <w:t xml:space="preserve"> </w:t>
      </w:r>
      <w:r>
        <w:t>роллер</w:t>
      </w:r>
      <w:r>
        <w:rPr>
          <w:spacing w:val="1"/>
        </w:rPr>
        <w:t xml:space="preserve"> </w:t>
      </w:r>
      <w:r>
        <w:t>спорте.</w:t>
      </w:r>
      <w:r>
        <w:rPr>
          <w:spacing w:val="1"/>
        </w:rPr>
        <w:t xml:space="preserve"> </w:t>
      </w:r>
      <w:r>
        <w:t>Малые</w:t>
      </w:r>
      <w:r>
        <w:rPr>
          <w:spacing w:val="1"/>
        </w:rPr>
        <w:t xml:space="preserve"> </w:t>
      </w:r>
      <w:r>
        <w:t>(упрощенные)</w:t>
      </w:r>
      <w:r>
        <w:rPr>
          <w:spacing w:val="1"/>
        </w:rPr>
        <w:t xml:space="preserve"> </w:t>
      </w:r>
      <w:r>
        <w:t>игры</w:t>
      </w:r>
      <w:r>
        <w:rPr>
          <w:spacing w:val="1"/>
        </w:rPr>
        <w:t xml:space="preserve"> </w:t>
      </w:r>
      <w:r>
        <w:t>в</w:t>
      </w:r>
      <w:r>
        <w:rPr>
          <w:spacing w:val="1"/>
        </w:rPr>
        <w:t xml:space="preserve"> </w:t>
      </w:r>
      <w:r>
        <w:t>технико-</w:t>
      </w:r>
      <w:r>
        <w:rPr>
          <w:spacing w:val="1"/>
        </w:rPr>
        <w:t xml:space="preserve"> </w:t>
      </w:r>
      <w:r>
        <w:t>тактической</w:t>
      </w:r>
      <w:r>
        <w:rPr>
          <w:spacing w:val="-1"/>
        </w:rPr>
        <w:t xml:space="preserve"> </w:t>
      </w:r>
      <w:r>
        <w:t>подготовке</w:t>
      </w:r>
      <w:r>
        <w:rPr>
          <w:spacing w:val="-1"/>
        </w:rPr>
        <w:t xml:space="preserve"> </w:t>
      </w:r>
      <w:r>
        <w:t>хоккея на</w:t>
      </w:r>
      <w:r>
        <w:rPr>
          <w:spacing w:val="-2"/>
        </w:rPr>
        <w:t xml:space="preserve"> </w:t>
      </w:r>
      <w:r>
        <w:t>роликовых коньках.</w:t>
      </w:r>
    </w:p>
    <w:p w:rsidR="00C92B69" w:rsidRDefault="00B46697">
      <w:pPr>
        <w:pStyle w:val="a3"/>
        <w:ind w:right="303"/>
      </w:pPr>
      <w:r>
        <w:t>Техника</w:t>
      </w:r>
      <w:r>
        <w:rPr>
          <w:spacing w:val="1"/>
        </w:rPr>
        <w:t xml:space="preserve"> </w:t>
      </w:r>
      <w:r>
        <w:t>катания</w:t>
      </w:r>
      <w:r>
        <w:rPr>
          <w:spacing w:val="1"/>
        </w:rPr>
        <w:t xml:space="preserve"> </w:t>
      </w:r>
      <w:r>
        <w:t>роллера</w:t>
      </w:r>
      <w:r>
        <w:rPr>
          <w:spacing w:val="1"/>
        </w:rPr>
        <w:t xml:space="preserve"> </w:t>
      </w:r>
      <w:r>
        <w:t>и</w:t>
      </w:r>
      <w:r>
        <w:rPr>
          <w:spacing w:val="1"/>
        </w:rPr>
        <w:t xml:space="preserve"> </w:t>
      </w:r>
      <w:r>
        <w:t>индивидуальные</w:t>
      </w:r>
      <w:r>
        <w:rPr>
          <w:spacing w:val="1"/>
        </w:rPr>
        <w:t xml:space="preserve"> </w:t>
      </w:r>
      <w:r>
        <w:t>технические</w:t>
      </w:r>
      <w:r>
        <w:rPr>
          <w:spacing w:val="1"/>
        </w:rPr>
        <w:t xml:space="preserve"> </w:t>
      </w:r>
      <w:r>
        <w:t>приемы</w:t>
      </w:r>
      <w:r>
        <w:rPr>
          <w:spacing w:val="1"/>
        </w:rPr>
        <w:t xml:space="preserve"> </w:t>
      </w:r>
      <w:r>
        <w:t>в</w:t>
      </w:r>
      <w:r>
        <w:rPr>
          <w:spacing w:val="1"/>
        </w:rPr>
        <w:t xml:space="preserve"> </w:t>
      </w:r>
      <w:r>
        <w:t>перемещении на роликовых коньках, владения клюшкой и мячом полевого игрока:</w:t>
      </w:r>
      <w:r>
        <w:rPr>
          <w:spacing w:val="1"/>
        </w:rPr>
        <w:t xml:space="preserve"> </w:t>
      </w:r>
      <w:r>
        <w:t>ведение, удар, бросок, передача, прием, обводка и обыгрывание, отбор</w:t>
      </w:r>
      <w:r>
        <w:rPr>
          <w:spacing w:val="1"/>
        </w:rPr>
        <w:t xml:space="preserve"> </w:t>
      </w:r>
      <w:r>
        <w:t>и перехват,</w:t>
      </w:r>
      <w:r>
        <w:rPr>
          <w:spacing w:val="1"/>
        </w:rPr>
        <w:t xml:space="preserve"> </w:t>
      </w:r>
      <w:r>
        <w:t>розыгрыш</w:t>
      </w:r>
      <w:r>
        <w:rPr>
          <w:spacing w:val="-1"/>
        </w:rPr>
        <w:t xml:space="preserve"> </w:t>
      </w:r>
      <w:r>
        <w:t>спорной</w:t>
      </w:r>
      <w:r>
        <w:rPr>
          <w:spacing w:val="-1"/>
        </w:rPr>
        <w:t xml:space="preserve"> </w:t>
      </w:r>
      <w:r>
        <w:t>шайбы.</w:t>
      </w:r>
    </w:p>
    <w:p w:rsidR="00C92B69" w:rsidRDefault="00B46697">
      <w:pPr>
        <w:pStyle w:val="a3"/>
        <w:ind w:right="311"/>
      </w:pPr>
      <w:r>
        <w:t>Ведение</w:t>
      </w:r>
      <w:r>
        <w:rPr>
          <w:spacing w:val="1"/>
        </w:rPr>
        <w:t xml:space="preserve"> </w:t>
      </w:r>
      <w:r>
        <w:t>шайбы:</w:t>
      </w:r>
      <w:r>
        <w:rPr>
          <w:spacing w:val="1"/>
        </w:rPr>
        <w:t xml:space="preserve"> </w:t>
      </w:r>
      <w:r>
        <w:t>различными</w:t>
      </w:r>
      <w:r>
        <w:rPr>
          <w:spacing w:val="1"/>
        </w:rPr>
        <w:t xml:space="preserve"> </w:t>
      </w:r>
      <w:r>
        <w:t>способами</w:t>
      </w:r>
      <w:r>
        <w:rPr>
          <w:spacing w:val="1"/>
        </w:rPr>
        <w:t xml:space="preserve"> </w:t>
      </w:r>
      <w:r>
        <w:t>дриблинга</w:t>
      </w:r>
      <w:r>
        <w:rPr>
          <w:spacing w:val="1"/>
        </w:rPr>
        <w:t xml:space="preserve"> </w:t>
      </w:r>
      <w:r>
        <w:t>(с</w:t>
      </w:r>
      <w:r>
        <w:rPr>
          <w:spacing w:val="1"/>
        </w:rPr>
        <w:t xml:space="preserve"> </w:t>
      </w:r>
      <w:r>
        <w:t>перекладыванием,</w:t>
      </w:r>
      <w:r>
        <w:rPr>
          <w:spacing w:val="1"/>
        </w:rPr>
        <w:t xml:space="preserve"> </w:t>
      </w:r>
      <w:r>
        <w:t>способом</w:t>
      </w:r>
      <w:r>
        <w:rPr>
          <w:spacing w:val="1"/>
        </w:rPr>
        <w:t xml:space="preserve"> </w:t>
      </w:r>
      <w:r>
        <w:t>«пятка-носок»);</w:t>
      </w:r>
      <w:r>
        <w:rPr>
          <w:spacing w:val="1"/>
        </w:rPr>
        <w:t xml:space="preserve"> </w:t>
      </w:r>
      <w:r>
        <w:t>без</w:t>
      </w:r>
      <w:r>
        <w:rPr>
          <w:spacing w:val="1"/>
        </w:rPr>
        <w:t xml:space="preserve"> </w:t>
      </w:r>
      <w:r>
        <w:t>отрыва</w:t>
      </w:r>
      <w:r>
        <w:rPr>
          <w:spacing w:val="1"/>
        </w:rPr>
        <w:t xml:space="preserve"> </w:t>
      </w:r>
      <w:r>
        <w:t>шайбы</w:t>
      </w:r>
      <w:r>
        <w:rPr>
          <w:spacing w:val="1"/>
        </w:rPr>
        <w:t xml:space="preserve"> </w:t>
      </w:r>
      <w:r>
        <w:t>от</w:t>
      </w:r>
      <w:r>
        <w:rPr>
          <w:spacing w:val="1"/>
        </w:rPr>
        <w:t xml:space="preserve"> </w:t>
      </w:r>
      <w:r>
        <w:t>крюка</w:t>
      </w:r>
      <w:r>
        <w:rPr>
          <w:spacing w:val="1"/>
        </w:rPr>
        <w:t xml:space="preserve"> </w:t>
      </w:r>
      <w:r>
        <w:t>клюшки;</w:t>
      </w:r>
      <w:r>
        <w:rPr>
          <w:spacing w:val="1"/>
        </w:rPr>
        <w:t xml:space="preserve"> </w:t>
      </w:r>
      <w:r>
        <w:t>ведение</w:t>
      </w:r>
      <w:r>
        <w:rPr>
          <w:spacing w:val="1"/>
        </w:rPr>
        <w:t xml:space="preserve"> </w:t>
      </w:r>
      <w:r>
        <w:t>шайбы</w:t>
      </w:r>
      <w:r>
        <w:rPr>
          <w:spacing w:val="-67"/>
        </w:rPr>
        <w:t xml:space="preserve"> </w:t>
      </w:r>
      <w:r>
        <w:t>толчками</w:t>
      </w:r>
      <w:r>
        <w:rPr>
          <w:spacing w:val="1"/>
        </w:rPr>
        <w:t xml:space="preserve"> </w:t>
      </w:r>
      <w:r>
        <w:t>(ударами);</w:t>
      </w:r>
      <w:r>
        <w:rPr>
          <w:spacing w:val="1"/>
        </w:rPr>
        <w:t xml:space="preserve"> </w:t>
      </w:r>
      <w:r>
        <w:t>ведение,</w:t>
      </w:r>
      <w:r>
        <w:rPr>
          <w:spacing w:val="1"/>
        </w:rPr>
        <w:t xml:space="preserve"> </w:t>
      </w:r>
      <w:r>
        <w:t>прикрывая</w:t>
      </w:r>
      <w:r>
        <w:rPr>
          <w:spacing w:val="1"/>
        </w:rPr>
        <w:t xml:space="preserve"> </w:t>
      </w:r>
      <w:r>
        <w:t>шайбу</w:t>
      </w:r>
      <w:r>
        <w:rPr>
          <w:spacing w:val="1"/>
        </w:rPr>
        <w:t xml:space="preserve"> </w:t>
      </w:r>
      <w:r>
        <w:t>корпусом;</w:t>
      </w:r>
      <w:r>
        <w:rPr>
          <w:spacing w:val="1"/>
        </w:rPr>
        <w:t xml:space="preserve"> </w:t>
      </w:r>
      <w:r>
        <w:t>смешанный</w:t>
      </w:r>
      <w:r>
        <w:rPr>
          <w:spacing w:val="1"/>
        </w:rPr>
        <w:t xml:space="preserve"> </w:t>
      </w:r>
      <w:r>
        <w:t>способ</w:t>
      </w:r>
      <w:r>
        <w:rPr>
          <w:spacing w:val="1"/>
        </w:rPr>
        <w:t xml:space="preserve"> </w:t>
      </w:r>
      <w:r>
        <w:t>ведения</w:t>
      </w:r>
      <w:r>
        <w:rPr>
          <w:spacing w:val="-2"/>
        </w:rPr>
        <w:t xml:space="preserve"> </w:t>
      </w:r>
      <w:r>
        <w:t>шайбы.</w:t>
      </w:r>
    </w:p>
    <w:p w:rsidR="00C92B69" w:rsidRDefault="00B46697">
      <w:pPr>
        <w:pStyle w:val="a3"/>
        <w:spacing w:before="1"/>
        <w:ind w:left="1105" w:firstLine="0"/>
      </w:pPr>
      <w:r>
        <w:t>Передача</w:t>
      </w:r>
      <w:r>
        <w:rPr>
          <w:spacing w:val="-6"/>
        </w:rPr>
        <w:t xml:space="preserve"> </w:t>
      </w:r>
      <w:r>
        <w:t>шайбы:</w:t>
      </w:r>
      <w:r>
        <w:rPr>
          <w:spacing w:val="-5"/>
        </w:rPr>
        <w:t xml:space="preserve"> </w:t>
      </w:r>
      <w:r>
        <w:t>броском</w:t>
      </w:r>
      <w:r>
        <w:rPr>
          <w:spacing w:val="-6"/>
        </w:rPr>
        <w:t xml:space="preserve"> </w:t>
      </w:r>
      <w:r>
        <w:t>и</w:t>
      </w:r>
      <w:r>
        <w:rPr>
          <w:spacing w:val="-5"/>
        </w:rPr>
        <w:t xml:space="preserve"> </w:t>
      </w:r>
      <w:r>
        <w:t>ударов,</w:t>
      </w:r>
      <w:r>
        <w:rPr>
          <w:spacing w:val="-4"/>
        </w:rPr>
        <w:t xml:space="preserve"> </w:t>
      </w:r>
      <w:r>
        <w:t>низом</w:t>
      </w:r>
      <w:r>
        <w:rPr>
          <w:spacing w:val="-6"/>
        </w:rPr>
        <w:t xml:space="preserve"> </w:t>
      </w:r>
      <w:r>
        <w:t>и</w:t>
      </w:r>
      <w:r>
        <w:rPr>
          <w:spacing w:val="-5"/>
        </w:rPr>
        <w:t xml:space="preserve"> </w:t>
      </w:r>
      <w:r>
        <w:t>верхом,</w:t>
      </w:r>
      <w:r>
        <w:rPr>
          <w:spacing w:val="-5"/>
        </w:rPr>
        <w:t xml:space="preserve"> </w:t>
      </w:r>
      <w:r>
        <w:t>неудобной</w:t>
      </w:r>
      <w:r>
        <w:rPr>
          <w:spacing w:val="-6"/>
        </w:rPr>
        <w:t xml:space="preserve"> </w:t>
      </w:r>
      <w:r>
        <w:t>стороной.</w:t>
      </w:r>
    </w:p>
    <w:p w:rsidR="00C92B69" w:rsidRDefault="00B46697">
      <w:pPr>
        <w:pStyle w:val="a3"/>
        <w:ind w:right="302"/>
      </w:pPr>
      <w:r>
        <w:t>Прием шайбы: прием мяча с уступающим движением крюка клюшки</w:t>
      </w:r>
      <w:r>
        <w:rPr>
          <w:spacing w:val="1"/>
        </w:rPr>
        <w:t xml:space="preserve"> </w:t>
      </w:r>
      <w:r>
        <w:t>(в</w:t>
      </w:r>
      <w:r>
        <w:rPr>
          <w:spacing w:val="1"/>
        </w:rPr>
        <w:t xml:space="preserve"> </w:t>
      </w:r>
      <w:r>
        <w:t>захват),</w:t>
      </w:r>
      <w:r>
        <w:rPr>
          <w:spacing w:val="1"/>
        </w:rPr>
        <w:t xml:space="preserve"> </w:t>
      </w:r>
      <w:r>
        <w:t>прием</w:t>
      </w:r>
      <w:r>
        <w:rPr>
          <w:spacing w:val="1"/>
        </w:rPr>
        <w:t xml:space="preserve"> </w:t>
      </w:r>
      <w:r>
        <w:t>без</w:t>
      </w:r>
      <w:r>
        <w:rPr>
          <w:spacing w:val="1"/>
        </w:rPr>
        <w:t xml:space="preserve"> </w:t>
      </w:r>
      <w:r>
        <w:t>уступающего</w:t>
      </w:r>
      <w:r>
        <w:rPr>
          <w:spacing w:val="1"/>
        </w:rPr>
        <w:t xml:space="preserve"> </w:t>
      </w:r>
      <w:r>
        <w:t>движения</w:t>
      </w:r>
      <w:r>
        <w:rPr>
          <w:spacing w:val="1"/>
        </w:rPr>
        <w:t xml:space="preserve"> </w:t>
      </w:r>
      <w:r>
        <w:t>крюка</w:t>
      </w:r>
      <w:r>
        <w:rPr>
          <w:spacing w:val="1"/>
        </w:rPr>
        <w:t xml:space="preserve"> </w:t>
      </w:r>
      <w:r>
        <w:t>клюшки</w:t>
      </w:r>
      <w:r>
        <w:rPr>
          <w:spacing w:val="1"/>
        </w:rPr>
        <w:t xml:space="preserve"> </w:t>
      </w:r>
      <w:r>
        <w:t>(подставка</w:t>
      </w:r>
      <w:r>
        <w:rPr>
          <w:spacing w:val="1"/>
        </w:rPr>
        <w:t xml:space="preserve"> </w:t>
      </w:r>
      <w:r>
        <w:t>клюшки),</w:t>
      </w:r>
      <w:r>
        <w:rPr>
          <w:spacing w:val="1"/>
        </w:rPr>
        <w:t xml:space="preserve"> </w:t>
      </w:r>
      <w:r>
        <w:t>прием</w:t>
      </w:r>
      <w:r>
        <w:rPr>
          <w:spacing w:val="-2"/>
        </w:rPr>
        <w:t xml:space="preserve"> </w:t>
      </w:r>
      <w:r>
        <w:t>шайбы</w:t>
      </w:r>
      <w:r>
        <w:rPr>
          <w:spacing w:val="-2"/>
        </w:rPr>
        <w:t xml:space="preserve"> </w:t>
      </w:r>
      <w:r>
        <w:t>корпусом</w:t>
      </w:r>
      <w:r>
        <w:rPr>
          <w:spacing w:val="-2"/>
        </w:rPr>
        <w:t xml:space="preserve"> </w:t>
      </w:r>
      <w:r>
        <w:t>и</w:t>
      </w:r>
      <w:r>
        <w:rPr>
          <w:spacing w:val="-2"/>
        </w:rPr>
        <w:t xml:space="preserve"> </w:t>
      </w:r>
      <w:r>
        <w:t>ногой,</w:t>
      </w:r>
      <w:r>
        <w:rPr>
          <w:spacing w:val="-2"/>
        </w:rPr>
        <w:t xml:space="preserve"> </w:t>
      </w:r>
      <w:r>
        <w:t>прием</w:t>
      </w:r>
      <w:r>
        <w:rPr>
          <w:spacing w:val="-2"/>
        </w:rPr>
        <w:t xml:space="preserve"> </w:t>
      </w:r>
      <w:r>
        <w:t>летной</w:t>
      </w:r>
      <w:r>
        <w:rPr>
          <w:spacing w:val="-2"/>
        </w:rPr>
        <w:t xml:space="preserve"> </w:t>
      </w:r>
      <w:r>
        <w:t>шайбы</w:t>
      </w:r>
      <w:r>
        <w:rPr>
          <w:spacing w:val="-2"/>
        </w:rPr>
        <w:t xml:space="preserve"> </w:t>
      </w:r>
      <w:r>
        <w:t>клюшкой.</w:t>
      </w:r>
    </w:p>
    <w:p w:rsidR="00C92B69" w:rsidRDefault="00B46697">
      <w:pPr>
        <w:pStyle w:val="a3"/>
        <w:ind w:left="1105" w:firstLine="0"/>
      </w:pPr>
      <w:r>
        <w:t>Бросок</w:t>
      </w:r>
      <w:r>
        <w:rPr>
          <w:spacing w:val="-7"/>
        </w:rPr>
        <w:t xml:space="preserve"> </w:t>
      </w:r>
      <w:r>
        <w:t>шайбы:</w:t>
      </w:r>
      <w:r>
        <w:rPr>
          <w:spacing w:val="-6"/>
        </w:rPr>
        <w:t xml:space="preserve"> </w:t>
      </w:r>
      <w:r>
        <w:t>заметающий,</w:t>
      </w:r>
      <w:r>
        <w:rPr>
          <w:spacing w:val="-6"/>
        </w:rPr>
        <w:t xml:space="preserve"> </w:t>
      </w:r>
      <w:r>
        <w:t>кистевой,</w:t>
      </w:r>
      <w:r>
        <w:rPr>
          <w:spacing w:val="-6"/>
        </w:rPr>
        <w:t xml:space="preserve"> </w:t>
      </w:r>
      <w:r>
        <w:t>с</w:t>
      </w:r>
      <w:r>
        <w:rPr>
          <w:spacing w:val="-6"/>
        </w:rPr>
        <w:t xml:space="preserve"> </w:t>
      </w:r>
      <w:r>
        <w:t>дуги,</w:t>
      </w:r>
      <w:r>
        <w:rPr>
          <w:spacing w:val="-6"/>
        </w:rPr>
        <w:t xml:space="preserve"> </w:t>
      </w:r>
      <w:r>
        <w:t>с</w:t>
      </w:r>
      <w:r>
        <w:rPr>
          <w:spacing w:val="-6"/>
        </w:rPr>
        <w:t xml:space="preserve"> </w:t>
      </w:r>
      <w:r>
        <w:t>неудобной</w:t>
      </w:r>
      <w:r>
        <w:rPr>
          <w:spacing w:val="-7"/>
        </w:rPr>
        <w:t xml:space="preserve"> </w:t>
      </w:r>
      <w:r>
        <w:t>стороны.</w:t>
      </w:r>
    </w:p>
    <w:p w:rsidR="00C92B69" w:rsidRDefault="00B46697">
      <w:pPr>
        <w:pStyle w:val="a3"/>
        <w:ind w:right="315"/>
      </w:pPr>
      <w:r>
        <w:t>Удар по шайбе: заметающий, удар-щелчок, прямой удар, удар с неудобной</w:t>
      </w:r>
      <w:r>
        <w:rPr>
          <w:spacing w:val="1"/>
        </w:rPr>
        <w:t xml:space="preserve"> </w:t>
      </w:r>
      <w:r>
        <w:t>стороны,</w:t>
      </w:r>
      <w:r>
        <w:rPr>
          <w:spacing w:val="-2"/>
        </w:rPr>
        <w:t xml:space="preserve"> </w:t>
      </w:r>
      <w:r>
        <w:t>удар по</w:t>
      </w:r>
      <w:r>
        <w:rPr>
          <w:spacing w:val="-1"/>
        </w:rPr>
        <w:t xml:space="preserve"> </w:t>
      </w:r>
      <w:r>
        <w:t>летной</w:t>
      </w:r>
      <w:r>
        <w:rPr>
          <w:spacing w:val="-1"/>
        </w:rPr>
        <w:t xml:space="preserve"> </w:t>
      </w:r>
      <w:r>
        <w:t>шайбе.</w:t>
      </w:r>
    </w:p>
    <w:p w:rsidR="00C92B69" w:rsidRDefault="00B46697">
      <w:pPr>
        <w:pStyle w:val="a3"/>
        <w:ind w:right="313"/>
      </w:pPr>
      <w:r>
        <w:t>Обводка</w:t>
      </w:r>
      <w:r>
        <w:rPr>
          <w:spacing w:val="1"/>
        </w:rPr>
        <w:t xml:space="preserve"> </w:t>
      </w:r>
      <w:r>
        <w:t>и</w:t>
      </w:r>
      <w:r>
        <w:rPr>
          <w:spacing w:val="1"/>
        </w:rPr>
        <w:t xml:space="preserve"> </w:t>
      </w:r>
      <w:r>
        <w:t>обыгрывание:</w:t>
      </w:r>
      <w:r>
        <w:rPr>
          <w:spacing w:val="1"/>
        </w:rPr>
        <w:t xml:space="preserve"> </w:t>
      </w:r>
      <w:r>
        <w:t>обеганием</w:t>
      </w:r>
      <w:r>
        <w:rPr>
          <w:spacing w:val="1"/>
        </w:rPr>
        <w:t xml:space="preserve"> </w:t>
      </w:r>
      <w:r>
        <w:t>соперника,</w:t>
      </w:r>
      <w:r>
        <w:rPr>
          <w:spacing w:val="1"/>
        </w:rPr>
        <w:t xml:space="preserve"> </w:t>
      </w:r>
      <w:r>
        <w:t>прокидкой</w:t>
      </w:r>
      <w:r>
        <w:rPr>
          <w:spacing w:val="1"/>
        </w:rPr>
        <w:t xml:space="preserve"> </w:t>
      </w:r>
      <w:r>
        <w:t>или</w:t>
      </w:r>
      <w:r>
        <w:rPr>
          <w:spacing w:val="1"/>
        </w:rPr>
        <w:t xml:space="preserve"> </w:t>
      </w:r>
      <w:r>
        <w:t>пробросом</w:t>
      </w:r>
      <w:r>
        <w:rPr>
          <w:spacing w:val="1"/>
        </w:rPr>
        <w:t xml:space="preserve"> </w:t>
      </w:r>
      <w:r>
        <w:t>шайбы,</w:t>
      </w:r>
      <w:r>
        <w:rPr>
          <w:spacing w:val="1"/>
        </w:rPr>
        <w:t xml:space="preserve"> </w:t>
      </w:r>
      <w:r>
        <w:t>с</w:t>
      </w:r>
      <w:r>
        <w:rPr>
          <w:spacing w:val="1"/>
        </w:rPr>
        <w:t xml:space="preserve"> </w:t>
      </w:r>
      <w:r>
        <w:t>помощью</w:t>
      </w:r>
      <w:r>
        <w:rPr>
          <w:spacing w:val="1"/>
        </w:rPr>
        <w:t xml:space="preserve"> </w:t>
      </w:r>
      <w:r>
        <w:t>элементов</w:t>
      </w:r>
      <w:r>
        <w:rPr>
          <w:spacing w:val="1"/>
        </w:rPr>
        <w:t xml:space="preserve"> </w:t>
      </w:r>
      <w:r>
        <w:t>дриблинга,</w:t>
      </w:r>
      <w:r>
        <w:rPr>
          <w:spacing w:val="1"/>
        </w:rPr>
        <w:t xml:space="preserve"> </w:t>
      </w:r>
      <w:r>
        <w:t>при</w:t>
      </w:r>
      <w:r>
        <w:rPr>
          <w:spacing w:val="1"/>
        </w:rPr>
        <w:t xml:space="preserve"> </w:t>
      </w:r>
      <w:r>
        <w:t>помощи</w:t>
      </w:r>
      <w:r>
        <w:rPr>
          <w:spacing w:val="1"/>
        </w:rPr>
        <w:t xml:space="preserve"> </w:t>
      </w:r>
      <w:r>
        <w:t>обманных</w:t>
      </w:r>
      <w:r>
        <w:rPr>
          <w:spacing w:val="1"/>
        </w:rPr>
        <w:t xml:space="preserve"> </w:t>
      </w:r>
      <w:r>
        <w:t>движений</w:t>
      </w:r>
      <w:r>
        <w:rPr>
          <w:spacing w:val="1"/>
        </w:rPr>
        <w:t xml:space="preserve"> </w:t>
      </w:r>
      <w:r>
        <w:t>(финтов).</w:t>
      </w:r>
    </w:p>
    <w:p w:rsidR="00C92B69" w:rsidRDefault="00B46697">
      <w:pPr>
        <w:pStyle w:val="a3"/>
        <w:ind w:right="303"/>
      </w:pPr>
      <w:r>
        <w:t>Отбор</w:t>
      </w:r>
      <w:r>
        <w:rPr>
          <w:spacing w:val="1"/>
        </w:rPr>
        <w:t xml:space="preserve"> </w:t>
      </w:r>
      <w:r>
        <w:t>шайбы</w:t>
      </w:r>
      <w:r>
        <w:rPr>
          <w:spacing w:val="1"/>
        </w:rPr>
        <w:t xml:space="preserve"> </w:t>
      </w:r>
      <w:r>
        <w:t>(в</w:t>
      </w:r>
      <w:r>
        <w:rPr>
          <w:spacing w:val="1"/>
        </w:rPr>
        <w:t xml:space="preserve"> </w:t>
      </w:r>
      <w:r>
        <w:t>момент</w:t>
      </w:r>
      <w:r>
        <w:rPr>
          <w:spacing w:val="1"/>
        </w:rPr>
        <w:t xml:space="preserve"> </w:t>
      </w:r>
      <w:r>
        <w:t>приема</w:t>
      </w:r>
      <w:r>
        <w:rPr>
          <w:spacing w:val="1"/>
        </w:rPr>
        <w:t xml:space="preserve"> </w:t>
      </w:r>
      <w:r>
        <w:t>и</w:t>
      </w:r>
      <w:r>
        <w:rPr>
          <w:spacing w:val="1"/>
        </w:rPr>
        <w:t xml:space="preserve"> </w:t>
      </w:r>
      <w:r>
        <w:t>во</w:t>
      </w:r>
      <w:r>
        <w:rPr>
          <w:spacing w:val="1"/>
        </w:rPr>
        <w:t xml:space="preserve"> </w:t>
      </w:r>
      <w:r>
        <w:t>время</w:t>
      </w:r>
      <w:r>
        <w:rPr>
          <w:spacing w:val="1"/>
        </w:rPr>
        <w:t xml:space="preserve"> </w:t>
      </w:r>
      <w:r>
        <w:t>ведения):</w:t>
      </w:r>
      <w:r>
        <w:rPr>
          <w:spacing w:val="1"/>
        </w:rPr>
        <w:t xml:space="preserve"> </w:t>
      </w:r>
      <w:r>
        <w:t>выбивание</w:t>
      </w:r>
      <w:r>
        <w:rPr>
          <w:spacing w:val="1"/>
        </w:rPr>
        <w:t xml:space="preserve"> </w:t>
      </w:r>
      <w:r>
        <w:t>или</w:t>
      </w:r>
      <w:r>
        <w:rPr>
          <w:spacing w:val="1"/>
        </w:rPr>
        <w:t xml:space="preserve"> </w:t>
      </w:r>
      <w:r>
        <w:t>вытаскивание.</w:t>
      </w:r>
      <w:r>
        <w:rPr>
          <w:spacing w:val="-2"/>
        </w:rPr>
        <w:t xml:space="preserve"> </w:t>
      </w:r>
      <w:r>
        <w:t>Перехват</w:t>
      </w:r>
      <w:r>
        <w:rPr>
          <w:spacing w:val="-2"/>
        </w:rPr>
        <w:t xml:space="preserve"> </w:t>
      </w:r>
      <w:r>
        <w:t>шайбы:</w:t>
      </w:r>
      <w:r>
        <w:rPr>
          <w:spacing w:val="-2"/>
        </w:rPr>
        <w:t xml:space="preserve"> </w:t>
      </w:r>
      <w:r>
        <w:t>клюшкой,</w:t>
      </w:r>
      <w:r>
        <w:rPr>
          <w:spacing w:val="-2"/>
        </w:rPr>
        <w:t xml:space="preserve"> </w:t>
      </w:r>
      <w:r>
        <w:t>ногой,</w:t>
      </w:r>
      <w:r>
        <w:rPr>
          <w:spacing w:val="-2"/>
        </w:rPr>
        <w:t xml:space="preserve"> </w:t>
      </w:r>
      <w:r>
        <w:t>корпусом.</w:t>
      </w:r>
    </w:p>
    <w:p w:rsidR="00C92B69" w:rsidRDefault="00B46697">
      <w:pPr>
        <w:pStyle w:val="a3"/>
        <w:ind w:right="318"/>
      </w:pPr>
      <w:r>
        <w:t>Розыгрыш</w:t>
      </w:r>
      <w:r>
        <w:rPr>
          <w:spacing w:val="1"/>
        </w:rPr>
        <w:t xml:space="preserve"> </w:t>
      </w:r>
      <w:r>
        <w:t>спорной</w:t>
      </w:r>
      <w:r>
        <w:rPr>
          <w:spacing w:val="1"/>
        </w:rPr>
        <w:t xml:space="preserve"> </w:t>
      </w:r>
      <w:r>
        <w:t>шайбы:</w:t>
      </w:r>
      <w:r>
        <w:rPr>
          <w:spacing w:val="1"/>
        </w:rPr>
        <w:t xml:space="preserve"> </w:t>
      </w:r>
      <w:r>
        <w:t>выигрыш</w:t>
      </w:r>
      <w:r>
        <w:rPr>
          <w:spacing w:val="1"/>
        </w:rPr>
        <w:t xml:space="preserve"> </w:t>
      </w:r>
      <w:r>
        <w:t>носком</w:t>
      </w:r>
      <w:r>
        <w:rPr>
          <w:spacing w:val="1"/>
        </w:rPr>
        <w:t xml:space="preserve"> </w:t>
      </w:r>
      <w:r>
        <w:t>пера</w:t>
      </w:r>
      <w:r>
        <w:rPr>
          <w:spacing w:val="1"/>
        </w:rPr>
        <w:t xml:space="preserve"> </w:t>
      </w:r>
      <w:r>
        <w:t>клюшки</w:t>
      </w:r>
      <w:r>
        <w:rPr>
          <w:spacing w:val="1"/>
        </w:rPr>
        <w:t xml:space="preserve"> </w:t>
      </w:r>
      <w:r>
        <w:t>на</w:t>
      </w:r>
      <w:r>
        <w:rPr>
          <w:spacing w:val="71"/>
        </w:rPr>
        <w:t xml:space="preserve"> </w:t>
      </w:r>
      <w:r>
        <w:t>себя,</w:t>
      </w:r>
      <w:r>
        <w:rPr>
          <w:spacing w:val="1"/>
        </w:rPr>
        <w:t xml:space="preserve"> </w:t>
      </w:r>
      <w:r>
        <w:t>выбивание,</w:t>
      </w:r>
      <w:r>
        <w:rPr>
          <w:spacing w:val="-2"/>
        </w:rPr>
        <w:t xml:space="preserve"> </w:t>
      </w:r>
      <w:r>
        <w:t>продавливание.</w:t>
      </w:r>
    </w:p>
    <w:p w:rsidR="00C92B69" w:rsidRDefault="00B46697">
      <w:pPr>
        <w:pStyle w:val="a3"/>
        <w:tabs>
          <w:tab w:val="left" w:pos="2044"/>
          <w:tab w:val="left" w:pos="2885"/>
          <w:tab w:val="left" w:pos="4278"/>
          <w:tab w:val="left" w:pos="5498"/>
          <w:tab w:val="left" w:pos="7793"/>
          <w:tab w:val="left" w:pos="8191"/>
          <w:tab w:val="left" w:pos="9670"/>
        </w:tabs>
        <w:ind w:right="308"/>
        <w:jc w:val="left"/>
      </w:pPr>
      <w:r>
        <w:t>Техника</w:t>
      </w:r>
      <w:r>
        <w:rPr>
          <w:spacing w:val="35"/>
        </w:rPr>
        <w:t xml:space="preserve"> </w:t>
      </w:r>
      <w:r>
        <w:t>игры</w:t>
      </w:r>
      <w:r>
        <w:rPr>
          <w:spacing w:val="35"/>
        </w:rPr>
        <w:t xml:space="preserve"> </w:t>
      </w:r>
      <w:r>
        <w:t>вратаря:</w:t>
      </w:r>
      <w:r>
        <w:rPr>
          <w:spacing w:val="35"/>
        </w:rPr>
        <w:t xml:space="preserve"> </w:t>
      </w:r>
      <w:r>
        <w:t>стойка</w:t>
      </w:r>
      <w:r>
        <w:rPr>
          <w:spacing w:val="35"/>
        </w:rPr>
        <w:t xml:space="preserve"> </w:t>
      </w:r>
      <w:r>
        <w:t>(высокая,</w:t>
      </w:r>
      <w:r>
        <w:rPr>
          <w:spacing w:val="35"/>
        </w:rPr>
        <w:t xml:space="preserve"> </w:t>
      </w:r>
      <w:r>
        <w:t>средняя,</w:t>
      </w:r>
      <w:r>
        <w:rPr>
          <w:spacing w:val="35"/>
        </w:rPr>
        <w:t xml:space="preserve"> </w:t>
      </w:r>
      <w:r>
        <w:t>низкая);</w:t>
      </w:r>
      <w:r>
        <w:rPr>
          <w:spacing w:val="35"/>
        </w:rPr>
        <w:t xml:space="preserve"> </w:t>
      </w:r>
      <w:r>
        <w:t>элементы</w:t>
      </w:r>
      <w:r>
        <w:rPr>
          <w:spacing w:val="35"/>
        </w:rPr>
        <w:t xml:space="preserve"> </w:t>
      </w:r>
      <w:r>
        <w:t>техники</w:t>
      </w:r>
      <w:r>
        <w:rPr>
          <w:spacing w:val="-67"/>
        </w:rPr>
        <w:t xml:space="preserve"> </w:t>
      </w:r>
      <w:r>
        <w:t>перемещения</w:t>
      </w:r>
      <w:r>
        <w:rPr>
          <w:spacing w:val="23"/>
        </w:rPr>
        <w:t xml:space="preserve"> </w:t>
      </w:r>
      <w:r>
        <w:t>(приставными</w:t>
      </w:r>
      <w:r>
        <w:rPr>
          <w:spacing w:val="24"/>
        </w:rPr>
        <w:t xml:space="preserve"> </w:t>
      </w:r>
      <w:r>
        <w:t>шагами,</w:t>
      </w:r>
      <w:r>
        <w:rPr>
          <w:spacing w:val="24"/>
        </w:rPr>
        <w:t xml:space="preserve"> </w:t>
      </w:r>
      <w:r>
        <w:t>стоя</w:t>
      </w:r>
      <w:r>
        <w:rPr>
          <w:spacing w:val="23"/>
        </w:rPr>
        <w:t xml:space="preserve"> </w:t>
      </w:r>
      <w:r>
        <w:t>на</w:t>
      </w:r>
      <w:r>
        <w:rPr>
          <w:spacing w:val="24"/>
        </w:rPr>
        <w:t xml:space="preserve"> </w:t>
      </w:r>
      <w:r>
        <w:t>коленях;</w:t>
      </w:r>
      <w:r>
        <w:rPr>
          <w:spacing w:val="24"/>
        </w:rPr>
        <w:t xml:space="preserve"> </w:t>
      </w:r>
      <w:r>
        <w:t>на</w:t>
      </w:r>
      <w:r>
        <w:rPr>
          <w:spacing w:val="23"/>
        </w:rPr>
        <w:t xml:space="preserve"> </w:t>
      </w:r>
      <w:r>
        <w:t>коленях</w:t>
      </w:r>
      <w:r>
        <w:rPr>
          <w:spacing w:val="24"/>
        </w:rPr>
        <w:t xml:space="preserve"> </w:t>
      </w:r>
      <w:r>
        <w:t>толчком</w:t>
      </w:r>
      <w:r>
        <w:rPr>
          <w:spacing w:val="24"/>
        </w:rPr>
        <w:t xml:space="preserve"> </w:t>
      </w:r>
      <w:r>
        <w:t>одной</w:t>
      </w:r>
      <w:r>
        <w:rPr>
          <w:spacing w:val="1"/>
        </w:rPr>
        <w:t xml:space="preserve"> </w:t>
      </w:r>
      <w:r>
        <w:t>или</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пола;</w:t>
      </w:r>
      <w:r>
        <w:rPr>
          <w:spacing w:val="1"/>
        </w:rPr>
        <w:t xml:space="preserve"> </w:t>
      </w:r>
      <w:r>
        <w:t>отталкиванием</w:t>
      </w:r>
      <w:r>
        <w:rPr>
          <w:spacing w:val="1"/>
        </w:rPr>
        <w:t xml:space="preserve"> </w:t>
      </w:r>
      <w:r>
        <w:t>ногой</w:t>
      </w:r>
      <w:r>
        <w:rPr>
          <w:spacing w:val="1"/>
        </w:rPr>
        <w:t xml:space="preserve"> </w:t>
      </w:r>
      <w:r>
        <w:t>от</w:t>
      </w:r>
      <w:r>
        <w:rPr>
          <w:spacing w:val="1"/>
        </w:rPr>
        <w:t xml:space="preserve"> </w:t>
      </w:r>
      <w:r>
        <w:t>пола</w:t>
      </w:r>
      <w:r>
        <w:rPr>
          <w:spacing w:val="1"/>
        </w:rPr>
        <w:t xml:space="preserve"> </w:t>
      </w:r>
      <w:r>
        <w:t>со</w:t>
      </w:r>
      <w:r>
        <w:rPr>
          <w:spacing w:val="1"/>
        </w:rPr>
        <w:t xml:space="preserve"> </w:t>
      </w:r>
      <w:r>
        <w:t>стойки</w:t>
      </w:r>
      <w:r>
        <w:rPr>
          <w:spacing w:val="1"/>
        </w:rPr>
        <w:t xml:space="preserve"> </w:t>
      </w:r>
      <w:r>
        <w:t>на</w:t>
      </w:r>
      <w:r>
        <w:rPr>
          <w:spacing w:val="1"/>
        </w:rPr>
        <w:t xml:space="preserve"> </w:t>
      </w:r>
      <w:r>
        <w:t>колене,</w:t>
      </w:r>
      <w:r>
        <w:rPr>
          <w:spacing w:val="-67"/>
        </w:rPr>
        <w:t xml:space="preserve"> </w:t>
      </w:r>
      <w:r>
        <w:t>смешанный</w:t>
      </w:r>
      <w:r>
        <w:tab/>
        <w:t>тип);</w:t>
      </w:r>
      <w:r>
        <w:tab/>
        <w:t>элементы</w:t>
      </w:r>
      <w:r>
        <w:tab/>
        <w:t>техники</w:t>
      </w:r>
      <w:r>
        <w:tab/>
        <w:t>противодействия</w:t>
      </w:r>
      <w:r>
        <w:tab/>
        <w:t>и</w:t>
      </w:r>
      <w:r>
        <w:tab/>
        <w:t>овладения</w:t>
      </w:r>
      <w:r>
        <w:tab/>
        <w:t>шайбой</w:t>
      </w:r>
      <w:r>
        <w:rPr>
          <w:spacing w:val="-67"/>
        </w:rPr>
        <w:t xml:space="preserve"> </w:t>
      </w:r>
      <w:r>
        <w:t>(парирование</w:t>
      </w:r>
      <w:r>
        <w:rPr>
          <w:spacing w:val="13"/>
        </w:rPr>
        <w:t xml:space="preserve"> </w:t>
      </w:r>
      <w:r>
        <w:t>–</w:t>
      </w:r>
      <w:r>
        <w:rPr>
          <w:spacing w:val="14"/>
        </w:rPr>
        <w:t xml:space="preserve"> </w:t>
      </w:r>
      <w:r>
        <w:t>отбивание</w:t>
      </w:r>
      <w:r>
        <w:rPr>
          <w:spacing w:val="14"/>
        </w:rPr>
        <w:t xml:space="preserve"> </w:t>
      </w:r>
      <w:r>
        <w:t>шайбы</w:t>
      </w:r>
      <w:r>
        <w:rPr>
          <w:spacing w:val="14"/>
        </w:rPr>
        <w:t xml:space="preserve"> </w:t>
      </w:r>
      <w:r>
        <w:t>ногой,</w:t>
      </w:r>
      <w:r>
        <w:rPr>
          <w:spacing w:val="14"/>
        </w:rPr>
        <w:t xml:space="preserve"> </w:t>
      </w:r>
      <w:r>
        <w:t>рукой,</w:t>
      </w:r>
      <w:r>
        <w:rPr>
          <w:spacing w:val="14"/>
        </w:rPr>
        <w:t xml:space="preserve"> </w:t>
      </w:r>
      <w:r>
        <w:t>туловищем,</w:t>
      </w:r>
      <w:r>
        <w:rPr>
          <w:spacing w:val="13"/>
        </w:rPr>
        <w:t xml:space="preserve"> </w:t>
      </w:r>
      <w:r>
        <w:t>головой;</w:t>
      </w:r>
      <w:r>
        <w:rPr>
          <w:spacing w:val="14"/>
        </w:rPr>
        <w:t xml:space="preserve"> </w:t>
      </w:r>
      <w:r>
        <w:t>ловля</w:t>
      </w:r>
      <w:r>
        <w:rPr>
          <w:spacing w:val="14"/>
        </w:rPr>
        <w:t xml:space="preserve"> </w:t>
      </w:r>
      <w:r>
        <w:t>–</w:t>
      </w:r>
      <w:r>
        <w:rPr>
          <w:spacing w:val="14"/>
        </w:rPr>
        <w:t xml:space="preserve"> </w:t>
      </w:r>
      <w:r>
        <w:t>одной</w:t>
      </w:r>
      <w:r>
        <w:rPr>
          <w:spacing w:val="-67"/>
        </w:rPr>
        <w:t xml:space="preserve"> </w:t>
      </w:r>
      <w:r>
        <w:t>или</w:t>
      </w:r>
      <w:r>
        <w:rPr>
          <w:spacing w:val="2"/>
        </w:rPr>
        <w:t xml:space="preserve"> </w:t>
      </w:r>
      <w:r>
        <w:t>двумя</w:t>
      </w:r>
      <w:r>
        <w:rPr>
          <w:spacing w:val="2"/>
        </w:rPr>
        <w:t xml:space="preserve"> </w:t>
      </w:r>
      <w:r>
        <w:t>руками,</w:t>
      </w:r>
      <w:r>
        <w:rPr>
          <w:spacing w:val="2"/>
        </w:rPr>
        <w:t xml:space="preserve"> </w:t>
      </w:r>
      <w:r>
        <w:t>накрывание);</w:t>
      </w:r>
      <w:r>
        <w:rPr>
          <w:spacing w:val="2"/>
        </w:rPr>
        <w:t xml:space="preserve"> </w:t>
      </w:r>
      <w:r>
        <w:t>элементы</w:t>
      </w:r>
      <w:r>
        <w:rPr>
          <w:spacing w:val="2"/>
        </w:rPr>
        <w:t xml:space="preserve"> </w:t>
      </w:r>
      <w:r>
        <w:t>техники</w:t>
      </w:r>
      <w:r>
        <w:rPr>
          <w:spacing w:val="2"/>
        </w:rPr>
        <w:t xml:space="preserve"> </w:t>
      </w:r>
      <w:r>
        <w:t>нападения</w:t>
      </w:r>
      <w:r>
        <w:rPr>
          <w:spacing w:val="2"/>
        </w:rPr>
        <w:t xml:space="preserve"> </w:t>
      </w:r>
      <w:r>
        <w:t>(передача</w:t>
      </w:r>
      <w:r>
        <w:rPr>
          <w:spacing w:val="2"/>
        </w:rPr>
        <w:t xml:space="preserve"> </w:t>
      </w:r>
      <w:r>
        <w:t>шайбы</w:t>
      </w:r>
      <w:r>
        <w:rPr>
          <w:spacing w:val="-67"/>
        </w:rPr>
        <w:t xml:space="preserve"> </w:t>
      </w:r>
      <w:r>
        <w:t>рукой).</w:t>
      </w:r>
    </w:p>
    <w:p w:rsidR="00C92B69" w:rsidRDefault="00B46697">
      <w:pPr>
        <w:pStyle w:val="a3"/>
        <w:ind w:right="309"/>
      </w:pPr>
      <w:r>
        <w:t>Тактические</w:t>
      </w:r>
      <w:r>
        <w:rPr>
          <w:spacing w:val="1"/>
        </w:rPr>
        <w:t xml:space="preserve"> </w:t>
      </w:r>
      <w:r>
        <w:t>действия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тактические</w:t>
      </w:r>
      <w:r>
        <w:rPr>
          <w:spacing w:val="-67"/>
        </w:rPr>
        <w:t xml:space="preserve"> </w:t>
      </w:r>
      <w:r>
        <w:t>комбинации и различные взаимодействия в парах, тройках, группах; тактические</w:t>
      </w:r>
      <w:r>
        <w:rPr>
          <w:spacing w:val="1"/>
        </w:rPr>
        <w:t xml:space="preserve"> </w:t>
      </w:r>
      <w:r>
        <w:t>действия с учетом игровых амплуа в команде; быстрые переключения в действиях –</w:t>
      </w:r>
      <w:r>
        <w:rPr>
          <w:spacing w:val="1"/>
        </w:rPr>
        <w:t xml:space="preserve"> </w:t>
      </w:r>
      <w:r>
        <w:t>от</w:t>
      </w:r>
      <w:r>
        <w:rPr>
          <w:spacing w:val="-1"/>
        </w:rPr>
        <w:t xml:space="preserve"> </w:t>
      </w:r>
      <w:r>
        <w:t>нападения</w:t>
      </w:r>
      <w:r>
        <w:rPr>
          <w:spacing w:val="-1"/>
        </w:rPr>
        <w:t xml:space="preserve"> </w:t>
      </w:r>
      <w:r>
        <w:t>к</w:t>
      </w:r>
      <w:r>
        <w:rPr>
          <w:spacing w:val="-2"/>
        </w:rPr>
        <w:t xml:space="preserve"> </w:t>
      </w:r>
      <w:r>
        <w:t>защите</w:t>
      </w:r>
      <w:r>
        <w:rPr>
          <w:spacing w:val="-1"/>
        </w:rPr>
        <w:t xml:space="preserve"> </w:t>
      </w:r>
      <w:r>
        <w:t>и</w:t>
      </w:r>
      <w:r>
        <w:rPr>
          <w:spacing w:val="-1"/>
        </w:rPr>
        <w:t xml:space="preserve"> </w:t>
      </w:r>
      <w:r>
        <w:t>от</w:t>
      </w:r>
      <w:r>
        <w:rPr>
          <w:spacing w:val="-1"/>
        </w:rPr>
        <w:t xml:space="preserve"> </w:t>
      </w:r>
      <w:r>
        <w:t>защиты</w:t>
      </w:r>
      <w:r>
        <w:rPr>
          <w:spacing w:val="-1"/>
        </w:rPr>
        <w:t xml:space="preserve"> </w:t>
      </w:r>
      <w:r>
        <w:t>к</w:t>
      </w:r>
      <w:r>
        <w:rPr>
          <w:spacing w:val="-2"/>
        </w:rPr>
        <w:t xml:space="preserve"> </w:t>
      </w:r>
      <w:r>
        <w:t>нападению.</w:t>
      </w:r>
    </w:p>
    <w:p w:rsidR="00C92B69" w:rsidRDefault="00B46697">
      <w:pPr>
        <w:pStyle w:val="a3"/>
        <w:ind w:left="1105" w:firstLine="0"/>
      </w:pPr>
      <w:r>
        <w:t>Участие</w:t>
      </w:r>
      <w:r>
        <w:rPr>
          <w:spacing w:val="-10"/>
        </w:rPr>
        <w:t xml:space="preserve"> </w:t>
      </w:r>
      <w:r>
        <w:t>в</w:t>
      </w:r>
      <w:r>
        <w:rPr>
          <w:spacing w:val="-10"/>
        </w:rPr>
        <w:t xml:space="preserve"> </w:t>
      </w:r>
      <w:r>
        <w:t>соревновательной</w:t>
      </w:r>
      <w:r>
        <w:rPr>
          <w:spacing w:val="-10"/>
        </w:rPr>
        <w:t xml:space="preserve"> </w:t>
      </w:r>
      <w:r>
        <w:t>деятельности.</w:t>
      </w:r>
    </w:p>
    <w:p w:rsidR="00C92B69" w:rsidRDefault="00B46697" w:rsidP="00A6674E">
      <w:pPr>
        <w:pStyle w:val="a5"/>
        <w:numPr>
          <w:ilvl w:val="3"/>
          <w:numId w:val="18"/>
        </w:numPr>
        <w:tabs>
          <w:tab w:val="left" w:pos="2295"/>
        </w:tabs>
        <w:ind w:left="395" w:right="312"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«Роллер</w:t>
      </w:r>
      <w:r>
        <w:rPr>
          <w:spacing w:val="1"/>
          <w:sz w:val="28"/>
        </w:rPr>
        <w:t xml:space="preserve"> </w:t>
      </w:r>
      <w:r>
        <w:rPr>
          <w:sz w:val="28"/>
        </w:rPr>
        <w:t>спорт»</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18"/>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«Роллер</w:t>
      </w:r>
      <w:r>
        <w:rPr>
          <w:spacing w:val="1"/>
          <w:sz w:val="28"/>
        </w:rPr>
        <w:t xml:space="preserve"> </w:t>
      </w:r>
      <w:r>
        <w:rPr>
          <w:sz w:val="28"/>
        </w:rPr>
        <w:t>спорт»</w:t>
      </w:r>
      <w:r>
        <w:rPr>
          <w:spacing w:val="1"/>
          <w:sz w:val="28"/>
        </w:rPr>
        <w:t xml:space="preserve"> </w:t>
      </w:r>
      <w:r>
        <w:rPr>
          <w:sz w:val="28"/>
        </w:rPr>
        <w:t>на</w:t>
      </w:r>
      <w:r>
        <w:rPr>
          <w:spacing w:val="1"/>
          <w:sz w:val="28"/>
        </w:rPr>
        <w:t xml:space="preserve"> </w:t>
      </w:r>
      <w:r>
        <w:rPr>
          <w:sz w:val="28"/>
        </w:rPr>
        <w:t>уровне</w:t>
      </w:r>
      <w:r>
        <w:rPr>
          <w:spacing w:val="70"/>
          <w:sz w:val="28"/>
        </w:rPr>
        <w:t xml:space="preserve"> </w:t>
      </w:r>
      <w:r>
        <w:rPr>
          <w:sz w:val="28"/>
        </w:rPr>
        <w:t>начального</w:t>
      </w:r>
      <w:r>
        <w:rPr>
          <w:spacing w:val="1"/>
          <w:sz w:val="28"/>
        </w:rPr>
        <w:t xml:space="preserve"> </w:t>
      </w:r>
      <w:r>
        <w:rPr>
          <w:sz w:val="28"/>
        </w:rPr>
        <w:t>общего</w:t>
      </w:r>
      <w:r>
        <w:rPr>
          <w:spacing w:val="36"/>
          <w:sz w:val="28"/>
        </w:rPr>
        <w:t xml:space="preserve"> </w:t>
      </w:r>
      <w:r>
        <w:rPr>
          <w:sz w:val="28"/>
        </w:rPr>
        <w:t>образования</w:t>
      </w:r>
      <w:r>
        <w:rPr>
          <w:spacing w:val="37"/>
          <w:sz w:val="28"/>
        </w:rPr>
        <w:t xml:space="preserve"> </w:t>
      </w:r>
      <w:r>
        <w:rPr>
          <w:sz w:val="28"/>
        </w:rPr>
        <w:t>у</w:t>
      </w:r>
      <w:r>
        <w:rPr>
          <w:spacing w:val="37"/>
          <w:sz w:val="28"/>
        </w:rPr>
        <w:t xml:space="preserve"> </w:t>
      </w:r>
      <w:r>
        <w:rPr>
          <w:sz w:val="28"/>
        </w:rPr>
        <w:t>обучающихся</w:t>
      </w:r>
      <w:r>
        <w:rPr>
          <w:spacing w:val="37"/>
          <w:sz w:val="28"/>
        </w:rPr>
        <w:t xml:space="preserve"> </w:t>
      </w:r>
      <w:r>
        <w:rPr>
          <w:sz w:val="28"/>
        </w:rPr>
        <w:t>будут</w:t>
      </w:r>
      <w:r>
        <w:rPr>
          <w:spacing w:val="37"/>
          <w:sz w:val="28"/>
        </w:rPr>
        <w:t xml:space="preserve"> </w:t>
      </w:r>
      <w:r>
        <w:rPr>
          <w:sz w:val="28"/>
        </w:rPr>
        <w:t>сформированы</w:t>
      </w:r>
      <w:r>
        <w:rPr>
          <w:spacing w:val="37"/>
          <w:sz w:val="28"/>
        </w:rPr>
        <w:t xml:space="preserve"> </w:t>
      </w:r>
      <w:r>
        <w:rPr>
          <w:sz w:val="28"/>
        </w:rPr>
        <w:t>следующие</w:t>
      </w:r>
      <w:r>
        <w:rPr>
          <w:spacing w:val="36"/>
          <w:sz w:val="28"/>
        </w:rPr>
        <w:t xml:space="preserve"> </w:t>
      </w:r>
      <w:r>
        <w:rPr>
          <w:sz w:val="28"/>
        </w:rPr>
        <w:t>личностные</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firstLine="0"/>
        <w:jc w:val="left"/>
      </w:pPr>
      <w: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4"/>
        </w:rPr>
        <w:t xml:space="preserve"> </w:t>
      </w:r>
      <w:r>
        <w:t>через</w:t>
      </w:r>
      <w:r>
        <w:rPr>
          <w:spacing w:val="-4"/>
        </w:rPr>
        <w:t xml:space="preserve"> </w:t>
      </w:r>
      <w:r>
        <w:t>знание</w:t>
      </w:r>
      <w:r>
        <w:rPr>
          <w:spacing w:val="-3"/>
        </w:rPr>
        <w:t xml:space="preserve"> </w:t>
      </w:r>
      <w:r>
        <w:t>истории</w:t>
      </w:r>
      <w:r>
        <w:rPr>
          <w:spacing w:val="-4"/>
        </w:rPr>
        <w:t xml:space="preserve"> </w:t>
      </w:r>
      <w:r>
        <w:t>и</w:t>
      </w:r>
      <w:r>
        <w:rPr>
          <w:spacing w:val="-4"/>
        </w:rPr>
        <w:t xml:space="preserve"> </w:t>
      </w:r>
      <w:r>
        <w:t>современного</w:t>
      </w:r>
      <w:r>
        <w:rPr>
          <w:spacing w:val="-3"/>
        </w:rPr>
        <w:t xml:space="preserve"> </w:t>
      </w:r>
      <w:r>
        <w:t>состояния</w:t>
      </w:r>
      <w:r>
        <w:rPr>
          <w:spacing w:val="-4"/>
        </w:rPr>
        <w:t xml:space="preserve"> </w:t>
      </w:r>
      <w:r>
        <w:t>развития</w:t>
      </w:r>
      <w:r>
        <w:rPr>
          <w:spacing w:val="-3"/>
        </w:rPr>
        <w:t xml:space="preserve"> </w:t>
      </w:r>
      <w:r>
        <w:t>роллер</w:t>
      </w:r>
      <w:r>
        <w:rPr>
          <w:spacing w:val="-2"/>
        </w:rPr>
        <w:t xml:space="preserve"> </w:t>
      </w:r>
      <w:r>
        <w:t>спорта;</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2"/>
        </w:rPr>
        <w:t xml:space="preserve"> </w:t>
      </w:r>
      <w:r>
        <w:t>процессе</w:t>
      </w:r>
      <w:r>
        <w:rPr>
          <w:spacing w:val="-1"/>
        </w:rPr>
        <w:t xml:space="preserve"> </w:t>
      </w:r>
      <w:r>
        <w:t>занятий</w:t>
      </w:r>
      <w:r>
        <w:rPr>
          <w:spacing w:val="-2"/>
        </w:rPr>
        <w:t xml:space="preserve"> </w:t>
      </w:r>
      <w:r>
        <w:t>роллер спортом;</w:t>
      </w:r>
    </w:p>
    <w:p w:rsidR="00C92B69" w:rsidRDefault="00B46697">
      <w:pPr>
        <w:pStyle w:val="a3"/>
        <w:ind w:right="302"/>
      </w:pPr>
      <w:r>
        <w:t>понимание ценности здорового и безопасного образа жизни, усвоение правил</w:t>
      </w:r>
      <w:r>
        <w:rPr>
          <w:spacing w:val="1"/>
        </w:rPr>
        <w:t xml:space="preserve"> </w:t>
      </w:r>
      <w:r>
        <w:t>безопасного поведения в учебной, соревновательной, досуговой деятельности</w:t>
      </w:r>
      <w:r>
        <w:rPr>
          <w:spacing w:val="1"/>
        </w:rPr>
        <w:t xml:space="preserve"> </w:t>
      </w:r>
      <w:r>
        <w:t>и</w:t>
      </w:r>
      <w:r>
        <w:rPr>
          <w:spacing w:val="1"/>
        </w:rPr>
        <w:t xml:space="preserve"> </w:t>
      </w:r>
      <w:r>
        <w:t>чрезвычайных</w:t>
      </w:r>
      <w:r>
        <w:rPr>
          <w:spacing w:val="-2"/>
        </w:rPr>
        <w:t xml:space="preserve"> </w:t>
      </w:r>
      <w:r>
        <w:t>ситуациях</w:t>
      </w:r>
      <w:r>
        <w:rPr>
          <w:spacing w:val="-2"/>
        </w:rPr>
        <w:t xml:space="preserve"> </w:t>
      </w:r>
      <w:r>
        <w:t>при</w:t>
      </w:r>
      <w:r>
        <w:rPr>
          <w:spacing w:val="-1"/>
        </w:rPr>
        <w:t xml:space="preserve"> </w:t>
      </w:r>
      <w:r>
        <w:t>занятии</w:t>
      </w:r>
      <w:r>
        <w:rPr>
          <w:spacing w:val="-2"/>
        </w:rPr>
        <w:t xml:space="preserve"> </w:t>
      </w:r>
      <w:r>
        <w:t>роллер спортом.</w:t>
      </w:r>
    </w:p>
    <w:p w:rsidR="00C92B69" w:rsidRDefault="00B46697" w:rsidP="00A6674E">
      <w:pPr>
        <w:pStyle w:val="a5"/>
        <w:numPr>
          <w:ilvl w:val="4"/>
          <w:numId w:val="18"/>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«Роллер</w:t>
      </w:r>
      <w:r>
        <w:rPr>
          <w:spacing w:val="1"/>
          <w:sz w:val="28"/>
        </w:rPr>
        <w:t xml:space="preserve"> </w:t>
      </w:r>
      <w:r>
        <w:rPr>
          <w:sz w:val="28"/>
        </w:rPr>
        <w:t>спорт»</w:t>
      </w:r>
      <w:r>
        <w:rPr>
          <w:spacing w:val="1"/>
          <w:sz w:val="28"/>
        </w:rPr>
        <w:t xml:space="preserve"> </w:t>
      </w:r>
      <w:r>
        <w:rPr>
          <w:sz w:val="28"/>
        </w:rPr>
        <w:t>на</w:t>
      </w:r>
      <w:r>
        <w:rPr>
          <w:spacing w:val="1"/>
          <w:sz w:val="28"/>
        </w:rPr>
        <w:t xml:space="preserve"> </w:t>
      </w:r>
      <w:r>
        <w:rPr>
          <w:sz w:val="28"/>
        </w:rPr>
        <w:t>уровне</w:t>
      </w:r>
      <w:r>
        <w:rPr>
          <w:spacing w:val="70"/>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spacing w:before="1"/>
        <w:ind w:right="318"/>
      </w:pPr>
      <w:r>
        <w:t>способность</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роллер спорта и составлять планы в рамках физкультурно-спортивной деятельности;</w:t>
      </w:r>
      <w:r>
        <w:rPr>
          <w:spacing w:val="-67"/>
        </w:rPr>
        <w:t xml:space="preserve"> </w:t>
      </w:r>
      <w:r>
        <w:t>выбирать</w:t>
      </w:r>
      <w:r>
        <w:rPr>
          <w:spacing w:val="-2"/>
        </w:rPr>
        <w:t xml:space="preserve"> </w:t>
      </w:r>
      <w:r>
        <w:t>успешную</w:t>
      </w:r>
      <w:r>
        <w:rPr>
          <w:spacing w:val="-1"/>
        </w:rPr>
        <w:t xml:space="preserve"> </w:t>
      </w:r>
      <w:r>
        <w:t>стратегию</w:t>
      </w:r>
      <w:r>
        <w:rPr>
          <w:spacing w:val="-1"/>
        </w:rPr>
        <w:t xml:space="preserve"> </w:t>
      </w:r>
      <w:r>
        <w:t>и</w:t>
      </w:r>
      <w:r>
        <w:rPr>
          <w:spacing w:val="-2"/>
        </w:rPr>
        <w:t xml:space="preserve"> </w:t>
      </w:r>
      <w:r>
        <w:t>тактику</w:t>
      </w:r>
      <w:r>
        <w:rPr>
          <w:spacing w:val="-1"/>
        </w:rPr>
        <w:t xml:space="preserve"> </w:t>
      </w:r>
      <w:r>
        <w:t>в</w:t>
      </w:r>
      <w:r>
        <w:rPr>
          <w:spacing w:val="-1"/>
        </w:rPr>
        <w:t xml:space="preserve"> </w:t>
      </w:r>
      <w:r>
        <w:t>различных</w:t>
      </w:r>
      <w:r>
        <w:rPr>
          <w:spacing w:val="-1"/>
        </w:rPr>
        <w:t xml:space="preserve"> </w:t>
      </w:r>
      <w:r>
        <w:t>ситуациях;</w:t>
      </w:r>
    </w:p>
    <w:p w:rsidR="00C92B69" w:rsidRDefault="00B46697">
      <w:pPr>
        <w:pStyle w:val="a3"/>
        <w:ind w:right="314"/>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70"/>
        </w:rPr>
        <w:t xml:space="preserve"> </w:t>
      </w:r>
      <w:r>
        <w:t>решения</w:t>
      </w:r>
      <w:r>
        <w:rPr>
          <w:spacing w:val="1"/>
        </w:rPr>
        <w:t xml:space="preserve"> </w:t>
      </w:r>
      <w:r>
        <w:t>задач в учебной, игровой, соревновательной и досуговой деятельности, оценивать</w:t>
      </w:r>
      <w:r>
        <w:rPr>
          <w:spacing w:val="1"/>
        </w:rPr>
        <w:t xml:space="preserve"> </w:t>
      </w:r>
      <w:r>
        <w:t>правильность</w:t>
      </w:r>
      <w:r>
        <w:rPr>
          <w:spacing w:val="-3"/>
        </w:rPr>
        <w:t xml:space="preserve"> </w:t>
      </w:r>
      <w:r>
        <w:t>выполнения</w:t>
      </w:r>
      <w:r>
        <w:rPr>
          <w:spacing w:val="-3"/>
        </w:rPr>
        <w:t xml:space="preserve"> </w:t>
      </w:r>
      <w:r>
        <w:t>задач,</w:t>
      </w:r>
      <w:r>
        <w:rPr>
          <w:spacing w:val="-2"/>
        </w:rPr>
        <w:t xml:space="preserve"> </w:t>
      </w:r>
      <w:r>
        <w:t>собственные</w:t>
      </w:r>
      <w:r>
        <w:rPr>
          <w:spacing w:val="-3"/>
        </w:rPr>
        <w:t xml:space="preserve"> </w:t>
      </w:r>
      <w:r>
        <w:t>возможности</w:t>
      </w:r>
      <w:r>
        <w:rPr>
          <w:spacing w:val="-3"/>
        </w:rPr>
        <w:t xml:space="preserve"> </w:t>
      </w:r>
      <w:r>
        <w:t>их</w:t>
      </w:r>
      <w:r>
        <w:rPr>
          <w:spacing w:val="-2"/>
        </w:rPr>
        <w:t xml:space="preserve"> </w:t>
      </w:r>
      <w:r>
        <w:t>решения;</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свое</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18"/>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«Роллер</w:t>
      </w:r>
      <w:r>
        <w:rPr>
          <w:spacing w:val="1"/>
          <w:sz w:val="28"/>
        </w:rPr>
        <w:t xml:space="preserve"> </w:t>
      </w:r>
      <w:r>
        <w:rPr>
          <w:sz w:val="28"/>
        </w:rPr>
        <w:t>спорт»</w:t>
      </w:r>
      <w:r>
        <w:rPr>
          <w:spacing w:val="1"/>
          <w:sz w:val="28"/>
        </w:rPr>
        <w:t xml:space="preserve"> </w:t>
      </w:r>
      <w:r>
        <w:rPr>
          <w:sz w:val="28"/>
        </w:rPr>
        <w:t>на</w:t>
      </w:r>
      <w:r>
        <w:rPr>
          <w:spacing w:val="1"/>
          <w:sz w:val="28"/>
        </w:rPr>
        <w:t xml:space="preserve"> </w:t>
      </w:r>
      <w:r>
        <w:rPr>
          <w:sz w:val="28"/>
        </w:rPr>
        <w:t>уровне</w:t>
      </w:r>
      <w:r>
        <w:rPr>
          <w:spacing w:val="70"/>
          <w:sz w:val="28"/>
        </w:rPr>
        <w:t xml:space="preserve"> </w:t>
      </w:r>
      <w:r>
        <w:rPr>
          <w:sz w:val="28"/>
        </w:rPr>
        <w:t>начального</w:t>
      </w:r>
      <w:r>
        <w:rPr>
          <w:spacing w:val="1"/>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ind w:right="309"/>
      </w:pPr>
      <w:r>
        <w:t>понимание</w:t>
      </w:r>
      <w:r>
        <w:rPr>
          <w:spacing w:val="1"/>
        </w:rPr>
        <w:t xml:space="preserve"> </w:t>
      </w:r>
      <w:r>
        <w:t>значения</w:t>
      </w:r>
      <w:r>
        <w:rPr>
          <w:spacing w:val="1"/>
        </w:rPr>
        <w:t xml:space="preserve"> </w:t>
      </w:r>
      <w:r>
        <w:t>занятий</w:t>
      </w:r>
      <w:r>
        <w:rPr>
          <w:spacing w:val="1"/>
        </w:rPr>
        <w:t xml:space="preserve"> </w:t>
      </w:r>
      <w:r>
        <w:t>роллер</w:t>
      </w:r>
      <w:r>
        <w:rPr>
          <w:spacing w:val="1"/>
        </w:rPr>
        <w:t xml:space="preserve"> </w:t>
      </w:r>
      <w:r>
        <w:t>спортом</w:t>
      </w:r>
      <w:r>
        <w:rPr>
          <w:spacing w:val="1"/>
        </w:rPr>
        <w:t xml:space="preserve"> </w:t>
      </w:r>
      <w:r>
        <w:t>как</w:t>
      </w:r>
      <w:r>
        <w:rPr>
          <w:spacing w:val="1"/>
        </w:rPr>
        <w:t xml:space="preserve"> </w:t>
      </w:r>
      <w:r>
        <w:t>средством</w:t>
      </w:r>
      <w:r>
        <w:rPr>
          <w:spacing w:val="1"/>
        </w:rPr>
        <w:t xml:space="preserve"> </w:t>
      </w:r>
      <w:r>
        <w:t>укрепления</w:t>
      </w:r>
      <w:r>
        <w:rPr>
          <w:spacing w:val="1"/>
        </w:rPr>
        <w:t xml:space="preserve"> </w:t>
      </w:r>
      <w:r>
        <w:t>здоровья,</w:t>
      </w:r>
      <w:r>
        <w:rPr>
          <w:spacing w:val="-2"/>
        </w:rPr>
        <w:t xml:space="preserve"> </w:t>
      </w:r>
      <w:r>
        <w:t>закаливания</w:t>
      </w:r>
      <w:r>
        <w:rPr>
          <w:spacing w:val="-2"/>
        </w:rPr>
        <w:t xml:space="preserve"> </w:t>
      </w:r>
      <w:r>
        <w:t>и</w:t>
      </w:r>
      <w:r>
        <w:rPr>
          <w:spacing w:val="-2"/>
        </w:rPr>
        <w:t xml:space="preserve"> </w:t>
      </w:r>
      <w:r>
        <w:t>развития</w:t>
      </w:r>
      <w:r>
        <w:rPr>
          <w:spacing w:val="-1"/>
        </w:rPr>
        <w:t xml:space="preserve"> </w:t>
      </w:r>
      <w:r>
        <w:t>физических</w:t>
      </w:r>
      <w:r>
        <w:rPr>
          <w:spacing w:val="-2"/>
        </w:rPr>
        <w:t xml:space="preserve"> </w:t>
      </w:r>
      <w:r>
        <w:t>качеств</w:t>
      </w:r>
      <w:r>
        <w:rPr>
          <w:spacing w:val="-2"/>
        </w:rPr>
        <w:t xml:space="preserve"> </w:t>
      </w:r>
      <w:r>
        <w:t>человека;</w:t>
      </w:r>
    </w:p>
    <w:p w:rsidR="00C92B69" w:rsidRDefault="00B46697">
      <w:pPr>
        <w:pStyle w:val="a3"/>
        <w:ind w:right="303"/>
      </w:pPr>
      <w:r>
        <w:t xml:space="preserve">сформированность знаний по истории возникновения роллер спорта в мире  </w:t>
      </w:r>
      <w:r>
        <w:rPr>
          <w:spacing w:val="1"/>
        </w:rPr>
        <w:t xml:space="preserve"> </w:t>
      </w:r>
      <w:r>
        <w:t>и</w:t>
      </w:r>
      <w:r>
        <w:rPr>
          <w:spacing w:val="-67"/>
        </w:rPr>
        <w:t xml:space="preserve"> </w:t>
      </w:r>
      <w:r>
        <w:t>в</w:t>
      </w:r>
      <w:r>
        <w:rPr>
          <w:spacing w:val="-2"/>
        </w:rPr>
        <w:t xml:space="preserve"> </w:t>
      </w:r>
      <w:r>
        <w:t>Российской</w:t>
      </w:r>
      <w:r>
        <w:rPr>
          <w:spacing w:val="-1"/>
        </w:rPr>
        <w:t xml:space="preserve"> </w:t>
      </w:r>
      <w:r>
        <w:t>Федерации;</w:t>
      </w:r>
    </w:p>
    <w:p w:rsidR="00C92B69" w:rsidRDefault="00B46697">
      <w:pPr>
        <w:pStyle w:val="a3"/>
        <w:ind w:right="311"/>
      </w:pPr>
      <w:r>
        <w:t>сформированность представлений о направлениях роллер спорта и основных</w:t>
      </w:r>
      <w:r>
        <w:rPr>
          <w:spacing w:val="1"/>
        </w:rPr>
        <w:t xml:space="preserve"> </w:t>
      </w:r>
      <w:r>
        <w:t>правилах</w:t>
      </w:r>
      <w:r>
        <w:rPr>
          <w:spacing w:val="-3"/>
        </w:rPr>
        <w:t xml:space="preserve"> </w:t>
      </w:r>
      <w:r>
        <w:t>данных</w:t>
      </w:r>
      <w:r>
        <w:rPr>
          <w:spacing w:val="-2"/>
        </w:rPr>
        <w:t xml:space="preserve"> </w:t>
      </w:r>
      <w:r>
        <w:t>направлений;терминологии</w:t>
      </w:r>
      <w:r>
        <w:rPr>
          <w:spacing w:val="-2"/>
        </w:rPr>
        <w:t xml:space="preserve"> </w:t>
      </w:r>
      <w:r>
        <w:t>по</w:t>
      </w:r>
      <w:r>
        <w:rPr>
          <w:spacing w:val="-2"/>
        </w:rPr>
        <w:t xml:space="preserve"> </w:t>
      </w:r>
      <w:r>
        <w:t>роллер</w:t>
      </w:r>
      <w:r>
        <w:rPr>
          <w:spacing w:val="-1"/>
        </w:rPr>
        <w:t xml:space="preserve"> </w:t>
      </w:r>
      <w:r>
        <w:t>спорту;</w:t>
      </w:r>
    </w:p>
    <w:p w:rsidR="00C92B69" w:rsidRDefault="00B46697">
      <w:pPr>
        <w:pStyle w:val="a3"/>
        <w:ind w:right="312"/>
      </w:pPr>
      <w:r>
        <w:t>сформированность навыков безопасного поведения во время занятий роллер</w:t>
      </w:r>
      <w:r>
        <w:rPr>
          <w:spacing w:val="1"/>
        </w:rPr>
        <w:t xml:space="preserve"> </w:t>
      </w:r>
      <w:r>
        <w:t>спортом;</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спортивному</w:t>
      </w:r>
      <w:r>
        <w:rPr>
          <w:spacing w:val="-2"/>
        </w:rPr>
        <w:t xml:space="preserve"> </w:t>
      </w:r>
      <w:r>
        <w:t>инвентарю</w:t>
      </w:r>
      <w:r>
        <w:rPr>
          <w:spacing w:val="-2"/>
        </w:rPr>
        <w:t xml:space="preserve"> </w:t>
      </w:r>
      <w:r>
        <w:t>для</w:t>
      </w:r>
      <w:r>
        <w:rPr>
          <w:spacing w:val="-1"/>
        </w:rPr>
        <w:t xml:space="preserve"> </w:t>
      </w:r>
      <w:r>
        <w:t>занятий</w:t>
      </w:r>
      <w:r>
        <w:rPr>
          <w:spacing w:val="-2"/>
        </w:rPr>
        <w:t xml:space="preserve"> </w:t>
      </w:r>
      <w:r>
        <w:t>роллер спортом;</w:t>
      </w:r>
    </w:p>
    <w:p w:rsidR="00C92B69" w:rsidRDefault="00B46697">
      <w:pPr>
        <w:pStyle w:val="a3"/>
        <w:ind w:right="314"/>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71"/>
        </w:rPr>
        <w:t xml:space="preserve"> </w:t>
      </w:r>
      <w:r>
        <w:t>своим</w:t>
      </w:r>
      <w:r>
        <w:rPr>
          <w:spacing w:val="-67"/>
        </w:rPr>
        <w:t xml:space="preserve"> </w:t>
      </w:r>
      <w:r>
        <w:t>физическим</w:t>
      </w:r>
      <w:r>
        <w:rPr>
          <w:spacing w:val="1"/>
        </w:rPr>
        <w:t xml:space="preserve"> </w:t>
      </w:r>
      <w:r>
        <w:t>состоянием,</w:t>
      </w:r>
      <w:r>
        <w:rPr>
          <w:spacing w:val="1"/>
        </w:rPr>
        <w:t xml:space="preserve"> </w:t>
      </w:r>
      <w:r>
        <w:t>величиной</w:t>
      </w:r>
      <w:r>
        <w:rPr>
          <w:spacing w:val="1"/>
        </w:rPr>
        <w:t xml:space="preserve"> </w:t>
      </w:r>
      <w:r>
        <w:t>физических</w:t>
      </w:r>
      <w:r>
        <w:rPr>
          <w:spacing w:val="1"/>
        </w:rPr>
        <w:t xml:space="preserve"> </w:t>
      </w:r>
      <w:r>
        <w:t>нагрузок,</w:t>
      </w:r>
      <w:r>
        <w:rPr>
          <w:spacing w:val="71"/>
        </w:rPr>
        <w:t xml:space="preserve"> </w:t>
      </w:r>
      <w:r>
        <w:t>показателями</w:t>
      </w:r>
      <w:r>
        <w:rPr>
          <w:spacing w:val="1"/>
        </w:rPr>
        <w:t xml:space="preserve"> </w:t>
      </w:r>
      <w:r>
        <w:t>физического</w:t>
      </w:r>
      <w:r>
        <w:rPr>
          <w:spacing w:val="-2"/>
        </w:rPr>
        <w:t xml:space="preserve"> </w:t>
      </w:r>
      <w:r>
        <w:t>развития и</w:t>
      </w:r>
      <w:r>
        <w:rPr>
          <w:spacing w:val="-2"/>
        </w:rPr>
        <w:t xml:space="preserve"> </w:t>
      </w:r>
      <w:r>
        <w:t>основных физических</w:t>
      </w:r>
      <w:r>
        <w:rPr>
          <w:spacing w:val="-2"/>
        </w:rPr>
        <w:t xml:space="preserve"> </w:t>
      </w:r>
      <w:r>
        <w:t>качеств;</w:t>
      </w:r>
    </w:p>
    <w:p w:rsidR="00C92B69" w:rsidRDefault="00B46697">
      <w:pPr>
        <w:pStyle w:val="a3"/>
        <w:ind w:right="314"/>
      </w:pPr>
      <w:r>
        <w:t>сформированность</w:t>
      </w:r>
      <w:r>
        <w:rPr>
          <w:spacing w:val="1"/>
        </w:rPr>
        <w:t xml:space="preserve"> </w:t>
      </w:r>
      <w:r>
        <w:t>основ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роллер</w:t>
      </w:r>
      <w:r>
        <w:rPr>
          <w:spacing w:val="1"/>
        </w:rPr>
        <w:t xml:space="preserve"> </w:t>
      </w:r>
      <w:r>
        <w:t>спортом со сверстниками; организация и проведение со сверстниками подвижных</w:t>
      </w:r>
      <w:r>
        <w:rPr>
          <w:spacing w:val="1"/>
        </w:rPr>
        <w:t xml:space="preserve"> </w:t>
      </w:r>
      <w:r>
        <w:t>игр</w:t>
      </w:r>
      <w:r>
        <w:rPr>
          <w:spacing w:val="-2"/>
        </w:rPr>
        <w:t xml:space="preserve"> </w:t>
      </w:r>
      <w:r>
        <w:t>специальной</w:t>
      </w:r>
      <w:r>
        <w:rPr>
          <w:spacing w:val="-2"/>
        </w:rPr>
        <w:t xml:space="preserve"> </w:t>
      </w:r>
      <w:r>
        <w:t>направленности</w:t>
      </w:r>
      <w:r>
        <w:rPr>
          <w:spacing w:val="-2"/>
        </w:rPr>
        <w:t xml:space="preserve"> </w:t>
      </w:r>
      <w:r>
        <w:t>с</w:t>
      </w:r>
      <w:r>
        <w:rPr>
          <w:spacing w:val="-2"/>
        </w:rPr>
        <w:t xml:space="preserve"> </w:t>
      </w:r>
      <w:r>
        <w:t>элементами</w:t>
      </w:r>
      <w:r>
        <w:rPr>
          <w:spacing w:val="-2"/>
        </w:rPr>
        <w:t xml:space="preserve"> </w:t>
      </w:r>
      <w:r>
        <w:t>роллер</w:t>
      </w:r>
      <w:r>
        <w:rPr>
          <w:spacing w:val="-1"/>
        </w:rPr>
        <w:t xml:space="preserve"> </w:t>
      </w:r>
      <w:r>
        <w:t>спорта;</w:t>
      </w:r>
    </w:p>
    <w:p w:rsidR="00C92B69" w:rsidRDefault="00B46697">
      <w:pPr>
        <w:pStyle w:val="a3"/>
        <w:tabs>
          <w:tab w:val="left" w:pos="10450"/>
        </w:tabs>
        <w:ind w:right="303"/>
      </w:pPr>
      <w:r>
        <w:t xml:space="preserve">умение  </w:t>
      </w:r>
      <w:r>
        <w:rPr>
          <w:spacing w:val="50"/>
        </w:rPr>
        <w:t xml:space="preserve"> </w:t>
      </w:r>
      <w:r>
        <w:t xml:space="preserve">составлять  </w:t>
      </w:r>
      <w:r>
        <w:rPr>
          <w:spacing w:val="51"/>
        </w:rPr>
        <w:t xml:space="preserve"> </w:t>
      </w:r>
      <w:r>
        <w:t xml:space="preserve">и  </w:t>
      </w:r>
      <w:r>
        <w:rPr>
          <w:spacing w:val="50"/>
        </w:rPr>
        <w:t xml:space="preserve"> </w:t>
      </w:r>
      <w:r>
        <w:t xml:space="preserve">выполнять  </w:t>
      </w:r>
      <w:r>
        <w:rPr>
          <w:spacing w:val="51"/>
        </w:rPr>
        <w:t xml:space="preserve"> </w:t>
      </w:r>
      <w:r>
        <w:t xml:space="preserve">комплексы  </w:t>
      </w:r>
      <w:r>
        <w:rPr>
          <w:spacing w:val="50"/>
        </w:rPr>
        <w:t xml:space="preserve"> </w:t>
      </w:r>
      <w:r>
        <w:t>общеразвивающих</w:t>
      </w:r>
      <w:r>
        <w:tab/>
      </w:r>
      <w:r>
        <w:rPr>
          <w:spacing w:val="-1"/>
        </w:rPr>
        <w:t>и</w:t>
      </w:r>
      <w:r>
        <w:rPr>
          <w:spacing w:val="-67"/>
        </w:rPr>
        <w:t xml:space="preserve"> </w:t>
      </w:r>
      <w:r>
        <w:t>корригирующих</w:t>
      </w:r>
      <w:r>
        <w:rPr>
          <w:spacing w:val="35"/>
        </w:rPr>
        <w:t xml:space="preserve"> </w:t>
      </w:r>
      <w:r>
        <w:t>упражнений;</w:t>
      </w:r>
      <w:r>
        <w:rPr>
          <w:spacing w:val="36"/>
        </w:rPr>
        <w:t xml:space="preserve"> </w:t>
      </w:r>
      <w:r>
        <w:t>упражнений</w:t>
      </w:r>
      <w:r>
        <w:rPr>
          <w:spacing w:val="36"/>
        </w:rPr>
        <w:t xml:space="preserve"> </w:t>
      </w:r>
      <w:r>
        <w:t>на</w:t>
      </w:r>
      <w:r>
        <w:rPr>
          <w:spacing w:val="36"/>
        </w:rPr>
        <w:t xml:space="preserve"> </w:t>
      </w:r>
      <w:r>
        <w:t>развитие</w:t>
      </w:r>
      <w:r>
        <w:rPr>
          <w:spacing w:val="36"/>
        </w:rPr>
        <w:t xml:space="preserve"> </w:t>
      </w:r>
      <w:r>
        <w:t>быстроты,</w:t>
      </w:r>
      <w:r>
        <w:rPr>
          <w:spacing w:val="35"/>
        </w:rPr>
        <w:t xml:space="preserve"> </w:t>
      </w:r>
      <w:r>
        <w:t>ловкости,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firstLine="0"/>
      </w:pPr>
      <w:r>
        <w:t>гибкости; специальных упражнений для формирования технических умений</w:t>
      </w:r>
      <w:r>
        <w:rPr>
          <w:spacing w:val="1"/>
        </w:rPr>
        <w:t xml:space="preserve"> </w:t>
      </w:r>
      <w:r>
        <w:t>и</w:t>
      </w:r>
      <w:r>
        <w:rPr>
          <w:spacing w:val="1"/>
        </w:rPr>
        <w:t xml:space="preserve"> </w:t>
      </w:r>
      <w:r>
        <w:t>навыков</w:t>
      </w:r>
      <w:r>
        <w:rPr>
          <w:spacing w:val="-2"/>
        </w:rPr>
        <w:t xml:space="preserve"> </w:t>
      </w:r>
      <w:r>
        <w:t>роллера, методики</w:t>
      </w:r>
      <w:r>
        <w:rPr>
          <w:spacing w:val="-1"/>
        </w:rPr>
        <w:t xml:space="preserve"> </w:t>
      </w:r>
      <w:r>
        <w:t>их</w:t>
      </w:r>
      <w:r>
        <w:rPr>
          <w:spacing w:val="-2"/>
        </w:rPr>
        <w:t xml:space="preserve"> </w:t>
      </w:r>
      <w:r>
        <w:t>выполнения;</w:t>
      </w:r>
    </w:p>
    <w:p w:rsidR="00C92B69" w:rsidRDefault="00B46697">
      <w:pPr>
        <w:pStyle w:val="a3"/>
        <w:ind w:right="303"/>
      </w:pPr>
      <w:r>
        <w:t>способность выполнять различные виды передвижений на роликовых коньках</w:t>
      </w:r>
      <w:r>
        <w:rPr>
          <w:spacing w:val="1"/>
        </w:rPr>
        <w:t xml:space="preserve"> </w:t>
      </w:r>
      <w:r>
        <w:t>и</w:t>
      </w:r>
      <w:r>
        <w:rPr>
          <w:spacing w:val="1"/>
        </w:rPr>
        <w:t xml:space="preserve"> </w:t>
      </w:r>
      <w:r>
        <w:t>самокате:</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способы</w:t>
      </w:r>
      <w:r>
        <w:rPr>
          <w:spacing w:val="1"/>
        </w:rPr>
        <w:t xml:space="preserve"> </w:t>
      </w:r>
      <w:r>
        <w:t>торможения,</w:t>
      </w:r>
      <w:r>
        <w:rPr>
          <w:spacing w:val="1"/>
        </w:rPr>
        <w:t xml:space="preserve"> </w:t>
      </w:r>
      <w:r>
        <w:t>повороты</w:t>
      </w:r>
      <w:r>
        <w:rPr>
          <w:spacing w:val="1"/>
        </w:rPr>
        <w:t xml:space="preserve"> </w:t>
      </w:r>
      <w:r>
        <w:t>с</w:t>
      </w:r>
      <w:r>
        <w:rPr>
          <w:spacing w:val="-67"/>
        </w:rPr>
        <w:t xml:space="preserve"> </w:t>
      </w:r>
      <w:r>
        <w:t>изменением скорости, темпа и дистанции в учебной, игровой и соревновательной</w:t>
      </w:r>
      <w:r>
        <w:rPr>
          <w:spacing w:val="1"/>
        </w:rPr>
        <w:t xml:space="preserve"> </w:t>
      </w:r>
      <w:r>
        <w:t>деятельности;</w:t>
      </w:r>
    </w:p>
    <w:p w:rsidR="00C92B69" w:rsidRDefault="00B46697">
      <w:pPr>
        <w:pStyle w:val="a3"/>
        <w:ind w:right="309"/>
      </w:pPr>
      <w:r>
        <w:t>способность</w:t>
      </w:r>
      <w:r>
        <w:rPr>
          <w:spacing w:val="1"/>
        </w:rPr>
        <w:t xml:space="preserve"> </w:t>
      </w:r>
      <w:r>
        <w:t>выполнять</w:t>
      </w:r>
      <w:r>
        <w:rPr>
          <w:spacing w:val="1"/>
        </w:rPr>
        <w:t xml:space="preserve"> </w:t>
      </w:r>
      <w:r>
        <w:t>индивидуальные</w:t>
      </w:r>
      <w:r>
        <w:rPr>
          <w:spacing w:val="1"/>
        </w:rPr>
        <w:t xml:space="preserve"> </w:t>
      </w:r>
      <w:r>
        <w:t>технические</w:t>
      </w:r>
      <w:r>
        <w:rPr>
          <w:spacing w:val="1"/>
        </w:rPr>
        <w:t xml:space="preserve"> </w:t>
      </w:r>
      <w:r>
        <w:t>элементы</w:t>
      </w:r>
      <w:r>
        <w:rPr>
          <w:spacing w:val="1"/>
        </w:rPr>
        <w:t xml:space="preserve"> </w:t>
      </w:r>
      <w:r>
        <w:t>(приемы)</w:t>
      </w:r>
      <w:r>
        <w:rPr>
          <w:spacing w:val="1"/>
        </w:rPr>
        <w:t xml:space="preserve"> </w:t>
      </w:r>
      <w:r>
        <w:t>хоккея на роликах, фигурного катания на роликовых коньках, фристайл-слалома,</w:t>
      </w:r>
      <w:r>
        <w:rPr>
          <w:spacing w:val="1"/>
        </w:rPr>
        <w:t xml:space="preserve"> </w:t>
      </w:r>
      <w:r>
        <w:t>спидскейтинга,</w:t>
      </w:r>
      <w:r>
        <w:rPr>
          <w:spacing w:val="-2"/>
        </w:rPr>
        <w:t xml:space="preserve"> </w:t>
      </w:r>
      <w:r>
        <w:t>самоката;</w:t>
      </w:r>
    </w:p>
    <w:p w:rsidR="00C92B69" w:rsidRDefault="00B46697">
      <w:pPr>
        <w:pStyle w:val="a3"/>
        <w:ind w:right="302"/>
      </w:pPr>
      <w:r>
        <w:t>способность выполнять элементарные тактические комбинации: в парах,</w:t>
      </w:r>
      <w:r>
        <w:rPr>
          <w:spacing w:val="1"/>
        </w:rPr>
        <w:t xml:space="preserve"> </w:t>
      </w:r>
      <w:r>
        <w:t>в</w:t>
      </w:r>
      <w:r>
        <w:rPr>
          <w:spacing w:val="1"/>
        </w:rPr>
        <w:t xml:space="preserve"> </w:t>
      </w:r>
      <w:r>
        <w:t>тройках; тактические действия с учетом игровых амплуа в команде (хоккей</w:t>
      </w:r>
      <w:r>
        <w:rPr>
          <w:spacing w:val="1"/>
        </w:rPr>
        <w:t xml:space="preserve"> </w:t>
      </w:r>
      <w:r>
        <w:t>на</w:t>
      </w:r>
      <w:r>
        <w:rPr>
          <w:spacing w:val="1"/>
        </w:rPr>
        <w:t xml:space="preserve"> </w:t>
      </w:r>
      <w:r>
        <w:t>роликах),</w:t>
      </w:r>
      <w:r>
        <w:rPr>
          <w:spacing w:val="1"/>
        </w:rPr>
        <w:t xml:space="preserve"> </w:t>
      </w:r>
      <w:r>
        <w:t>способность</w:t>
      </w:r>
      <w:r>
        <w:rPr>
          <w:spacing w:val="1"/>
        </w:rPr>
        <w:t xml:space="preserve"> </w:t>
      </w:r>
      <w:r>
        <w:t>выполнять</w:t>
      </w:r>
      <w:r>
        <w:rPr>
          <w:spacing w:val="1"/>
        </w:rPr>
        <w:t xml:space="preserve"> </w:t>
      </w:r>
      <w:r>
        <w:t>элементы</w:t>
      </w:r>
      <w:r>
        <w:rPr>
          <w:spacing w:val="1"/>
        </w:rPr>
        <w:t xml:space="preserve"> </w:t>
      </w:r>
      <w:r>
        <w:t>в</w:t>
      </w:r>
      <w:r>
        <w:rPr>
          <w:spacing w:val="1"/>
        </w:rPr>
        <w:t xml:space="preserve"> </w:t>
      </w:r>
      <w:r>
        <w:t>парах</w:t>
      </w:r>
      <w:r>
        <w:rPr>
          <w:spacing w:val="1"/>
        </w:rPr>
        <w:t xml:space="preserve"> </w:t>
      </w:r>
      <w:r>
        <w:t>(фигурное</w:t>
      </w:r>
      <w:r>
        <w:rPr>
          <w:spacing w:val="1"/>
        </w:rPr>
        <w:t xml:space="preserve"> </w:t>
      </w:r>
      <w:r>
        <w:t>катание</w:t>
      </w:r>
      <w:r>
        <w:rPr>
          <w:spacing w:val="71"/>
        </w:rPr>
        <w:t xml:space="preserve"> </w:t>
      </w:r>
      <w:r>
        <w:t>на</w:t>
      </w:r>
      <w:r>
        <w:rPr>
          <w:spacing w:val="1"/>
        </w:rPr>
        <w:t xml:space="preserve"> </w:t>
      </w:r>
      <w:r>
        <w:t>роликовых</w:t>
      </w:r>
      <w:r>
        <w:rPr>
          <w:spacing w:val="-1"/>
        </w:rPr>
        <w:t xml:space="preserve"> </w:t>
      </w:r>
      <w:r>
        <w:t>коньках);</w:t>
      </w:r>
    </w:p>
    <w:p w:rsidR="00C92B69" w:rsidRDefault="00B46697">
      <w:pPr>
        <w:pStyle w:val="a3"/>
        <w:spacing w:before="1"/>
        <w:ind w:right="303"/>
      </w:pPr>
      <w:r>
        <w:t>способность анализироватьвыполнение технического действия (приема)</w:t>
      </w:r>
      <w:r>
        <w:rPr>
          <w:spacing w:val="1"/>
        </w:rPr>
        <w:t xml:space="preserve"> </w:t>
      </w:r>
      <w:r>
        <w:t>и</w:t>
      </w:r>
      <w:r>
        <w:rPr>
          <w:spacing w:val="1"/>
        </w:rPr>
        <w:t xml:space="preserve"> </w:t>
      </w:r>
      <w:r>
        <w:t>находить</w:t>
      </w:r>
      <w:r>
        <w:rPr>
          <w:spacing w:val="-2"/>
        </w:rPr>
        <w:t xml:space="preserve"> </w:t>
      </w:r>
      <w:r>
        <w:t>способы</w:t>
      </w:r>
      <w:r>
        <w:rPr>
          <w:spacing w:val="-1"/>
        </w:rPr>
        <w:t xml:space="preserve"> </w:t>
      </w:r>
      <w:r>
        <w:t>устранения ошибок;</w:t>
      </w:r>
    </w:p>
    <w:p w:rsidR="00C92B69" w:rsidRDefault="00B46697">
      <w:pPr>
        <w:pStyle w:val="a3"/>
        <w:ind w:right="313"/>
      </w:pPr>
      <w:r>
        <w:t>умение выполнять контрольно-тестовые упражнения по общей и специальной</w:t>
      </w:r>
      <w:r>
        <w:rPr>
          <w:spacing w:val="1"/>
        </w:rPr>
        <w:t xml:space="preserve"> </w:t>
      </w:r>
      <w:r>
        <w:t>физической</w:t>
      </w:r>
      <w:r>
        <w:rPr>
          <w:spacing w:val="-4"/>
        </w:rPr>
        <w:t xml:space="preserve"> </w:t>
      </w:r>
      <w:r>
        <w:t>подготовке</w:t>
      </w:r>
      <w:r>
        <w:rPr>
          <w:spacing w:val="-4"/>
        </w:rPr>
        <w:t xml:space="preserve"> </w:t>
      </w:r>
      <w:r>
        <w:t>и</w:t>
      </w:r>
      <w:r>
        <w:rPr>
          <w:spacing w:val="-3"/>
        </w:rPr>
        <w:t xml:space="preserve"> </w:t>
      </w:r>
      <w:r>
        <w:t>оценку</w:t>
      </w:r>
      <w:r>
        <w:rPr>
          <w:spacing w:val="-3"/>
        </w:rPr>
        <w:t xml:space="preserve"> </w:t>
      </w:r>
      <w:r>
        <w:t>показателей</w:t>
      </w:r>
      <w:r>
        <w:rPr>
          <w:spacing w:val="-4"/>
        </w:rPr>
        <w:t xml:space="preserve"> </w:t>
      </w:r>
      <w:r>
        <w:t>физической</w:t>
      </w:r>
      <w:r>
        <w:rPr>
          <w:spacing w:val="-3"/>
        </w:rPr>
        <w:t xml:space="preserve"> </w:t>
      </w:r>
      <w:r>
        <w:t>подготовленности;</w:t>
      </w:r>
    </w:p>
    <w:p w:rsidR="00C92B69" w:rsidRDefault="00B46697">
      <w:pPr>
        <w:pStyle w:val="a3"/>
        <w:ind w:right="315"/>
      </w:pPr>
      <w:r>
        <w:t>умение демонстрироватьво время учебной и игровой деятельности волевые,</w:t>
      </w:r>
      <w:r>
        <w:rPr>
          <w:spacing w:val="1"/>
        </w:rPr>
        <w:t xml:space="preserve"> </w:t>
      </w:r>
      <w:r>
        <w:t>социальные</w:t>
      </w:r>
      <w:r>
        <w:rPr>
          <w:spacing w:val="-2"/>
        </w:rPr>
        <w:t xml:space="preserve"> </w:t>
      </w:r>
      <w:r>
        <w:t>качества</w:t>
      </w:r>
      <w:r>
        <w:rPr>
          <w:spacing w:val="-2"/>
        </w:rPr>
        <w:t xml:space="preserve"> </w:t>
      </w:r>
      <w:r>
        <w:t>личности,</w:t>
      </w:r>
      <w:r>
        <w:rPr>
          <w:spacing w:val="-2"/>
        </w:rPr>
        <w:t xml:space="preserve"> </w:t>
      </w:r>
      <w:r>
        <w:t>организованность, ответственность;</w:t>
      </w:r>
    </w:p>
    <w:p w:rsidR="00C92B69" w:rsidRDefault="00B46697">
      <w:pPr>
        <w:pStyle w:val="a3"/>
        <w:ind w:right="310"/>
      </w:pPr>
      <w:r>
        <w:t>способность проявлять:уважительное отношение к одноклассникам, культуру</w:t>
      </w:r>
      <w:r>
        <w:rPr>
          <w:spacing w:val="1"/>
        </w:rPr>
        <w:t xml:space="preserve"> </w:t>
      </w:r>
      <w:r>
        <w:t>общения и взаимодействия, терпимости и толерантности в достижении общих целей</w:t>
      </w:r>
      <w:r>
        <w:rPr>
          <w:spacing w:val="-67"/>
        </w:rPr>
        <w:t xml:space="preserve"> </w:t>
      </w:r>
      <w:r>
        <w:t>в</w:t>
      </w:r>
      <w:r>
        <w:rPr>
          <w:spacing w:val="-2"/>
        </w:rPr>
        <w:t xml:space="preserve"> </w:t>
      </w:r>
      <w:r>
        <w:t>учебной</w:t>
      </w:r>
      <w:r>
        <w:rPr>
          <w:spacing w:val="-1"/>
        </w:rPr>
        <w:t xml:space="preserve"> </w:t>
      </w:r>
      <w:r>
        <w:t>и</w:t>
      </w:r>
      <w:r>
        <w:rPr>
          <w:spacing w:val="-2"/>
        </w:rPr>
        <w:t xml:space="preserve"> </w:t>
      </w:r>
      <w:r>
        <w:t>игровой</w:t>
      </w:r>
      <w:r>
        <w:rPr>
          <w:spacing w:val="-1"/>
        </w:rPr>
        <w:t xml:space="preserve"> </w:t>
      </w:r>
      <w:r>
        <w:t>деятельности</w:t>
      </w:r>
      <w:r>
        <w:rPr>
          <w:spacing w:val="-2"/>
        </w:rPr>
        <w:t xml:space="preserve"> </w:t>
      </w:r>
      <w:r>
        <w:t>на</w:t>
      </w:r>
      <w:r>
        <w:rPr>
          <w:spacing w:val="-2"/>
        </w:rPr>
        <w:t xml:space="preserve"> </w:t>
      </w:r>
      <w:r>
        <w:t>занятиях</w:t>
      </w:r>
      <w:r>
        <w:rPr>
          <w:spacing w:val="-1"/>
        </w:rPr>
        <w:t xml:space="preserve"> </w:t>
      </w:r>
      <w:r>
        <w:t>роллер</w:t>
      </w:r>
      <w:r>
        <w:rPr>
          <w:spacing w:val="-1"/>
        </w:rPr>
        <w:t xml:space="preserve"> </w:t>
      </w:r>
      <w:r>
        <w:t>спортом.</w:t>
      </w:r>
    </w:p>
    <w:p w:rsidR="00C92B69" w:rsidRDefault="00B46697" w:rsidP="00A6674E">
      <w:pPr>
        <w:pStyle w:val="a5"/>
        <w:numPr>
          <w:ilvl w:val="2"/>
          <w:numId w:val="18"/>
        </w:numPr>
        <w:tabs>
          <w:tab w:val="left" w:pos="2085"/>
        </w:tabs>
        <w:rPr>
          <w:sz w:val="28"/>
        </w:rPr>
      </w:pPr>
      <w:r>
        <w:rPr>
          <w:sz w:val="28"/>
        </w:rPr>
        <w:t>Модуль</w:t>
      </w:r>
      <w:r>
        <w:rPr>
          <w:spacing w:val="-4"/>
          <w:sz w:val="28"/>
        </w:rPr>
        <w:t xml:space="preserve"> </w:t>
      </w:r>
      <w:r>
        <w:rPr>
          <w:sz w:val="28"/>
        </w:rPr>
        <w:t>«Скалолазание».</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«Скалолазание».</w:t>
      </w:r>
    </w:p>
    <w:p w:rsidR="00C92B69" w:rsidRDefault="00B46697">
      <w:pPr>
        <w:pStyle w:val="a3"/>
        <w:ind w:right="302"/>
      </w:pPr>
      <w:r>
        <w:t>Модуль</w:t>
      </w:r>
      <w:r>
        <w:rPr>
          <w:spacing w:val="1"/>
        </w:rPr>
        <w:t xml:space="preserve"> </w:t>
      </w:r>
      <w:r>
        <w:t>«Скалолазание»</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«Скалолазание»,</w:t>
      </w:r>
      <w:r>
        <w:rPr>
          <w:spacing w:val="1"/>
        </w:rPr>
        <w:t xml:space="preserve"> </w:t>
      </w:r>
      <w:r>
        <w:t>модуль</w:t>
      </w:r>
      <w:r>
        <w:rPr>
          <w:spacing w:val="1"/>
        </w:rPr>
        <w:t xml:space="preserve"> </w:t>
      </w:r>
      <w:r>
        <w:t>по</w:t>
      </w:r>
      <w:r>
        <w:rPr>
          <w:spacing w:val="1"/>
        </w:rPr>
        <w:t xml:space="preserve"> </w:t>
      </w:r>
      <w:r>
        <w:t>скалолазанию,</w:t>
      </w:r>
      <w:r>
        <w:rPr>
          <w:spacing w:val="17"/>
        </w:rPr>
        <w:t xml:space="preserve"> </w:t>
      </w:r>
      <w:r>
        <w:t>скалолазание)</w:t>
      </w:r>
      <w:r>
        <w:rPr>
          <w:spacing w:val="18"/>
        </w:rPr>
        <w:t xml:space="preserve"> </w:t>
      </w:r>
      <w:r>
        <w:t>на</w:t>
      </w:r>
      <w:r>
        <w:rPr>
          <w:spacing w:val="17"/>
        </w:rPr>
        <w:t xml:space="preserve"> </w:t>
      </w:r>
      <w:r>
        <w:t>уровне</w:t>
      </w:r>
      <w:r>
        <w:rPr>
          <w:spacing w:val="18"/>
        </w:rPr>
        <w:t xml:space="preserve"> </w:t>
      </w:r>
      <w:r>
        <w:t>начального</w:t>
      </w:r>
      <w:r>
        <w:rPr>
          <w:spacing w:val="17"/>
        </w:rPr>
        <w:t xml:space="preserve"> </w:t>
      </w:r>
      <w:r>
        <w:t>общего</w:t>
      </w:r>
      <w:r>
        <w:rPr>
          <w:spacing w:val="18"/>
        </w:rPr>
        <w:t xml:space="preserve"> </w:t>
      </w:r>
      <w:r>
        <w:t>образования</w:t>
      </w:r>
      <w:r>
        <w:rPr>
          <w:spacing w:val="17"/>
        </w:rPr>
        <w:t xml:space="preserve"> </w:t>
      </w:r>
      <w:r>
        <w:t>разработан</w:t>
      </w:r>
      <w:r>
        <w:rPr>
          <w:spacing w:val="-68"/>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70"/>
        </w:rPr>
        <w:t xml:space="preserve"> </w:t>
      </w:r>
      <w:r>
        <w:t>учителю</w:t>
      </w:r>
      <w:r>
        <w:rPr>
          <w:spacing w:val="70"/>
        </w:rPr>
        <w:t xml:space="preserve"> </w:t>
      </w:r>
      <w:r>
        <w:t>физической</w:t>
      </w:r>
      <w:r>
        <w:rPr>
          <w:spacing w:val="70"/>
        </w:rPr>
        <w:t xml:space="preserve"> </w:t>
      </w:r>
      <w:r>
        <w:t>культуры</w:t>
      </w:r>
      <w:r>
        <w:rPr>
          <w:spacing w:val="71"/>
        </w:rPr>
        <w:t xml:space="preserve"> </w:t>
      </w:r>
      <w:r>
        <w:t>в</w:t>
      </w:r>
      <w:r>
        <w:rPr>
          <w:spacing w:val="1"/>
        </w:rPr>
        <w:t xml:space="preserve"> </w:t>
      </w:r>
      <w:r>
        <w:t>создании части рабочей программы по учебному предмету «Физическая культура»,</w:t>
      </w:r>
      <w:r>
        <w:rPr>
          <w:spacing w:val="1"/>
        </w:rPr>
        <w:t xml:space="preserve"> </w:t>
      </w:r>
      <w:r>
        <w:t>направленной на формирование общих представлений о физической культуре</w:t>
      </w:r>
      <w:r>
        <w:rPr>
          <w:spacing w:val="1"/>
        </w:rPr>
        <w:t xml:space="preserve"> </w:t>
      </w:r>
      <w:r>
        <w:t>и</w:t>
      </w:r>
      <w:r>
        <w:rPr>
          <w:spacing w:val="1"/>
        </w:rPr>
        <w:t xml:space="preserve"> </w:t>
      </w:r>
      <w:r>
        <w:t>спорте, физической активности человека, физических качествах, жизненно важных</w:t>
      </w:r>
      <w:r>
        <w:rPr>
          <w:spacing w:val="1"/>
        </w:rPr>
        <w:t xml:space="preserve"> </w:t>
      </w:r>
      <w:r>
        <w:t>прикладных умениях и навыках, основных физических упражнениях (игровых</w:t>
      </w:r>
      <w:r>
        <w:rPr>
          <w:spacing w:val="1"/>
        </w:rPr>
        <w:t xml:space="preserve"> </w:t>
      </w:r>
      <w:r>
        <w:t>и</w:t>
      </w:r>
      <w:r>
        <w:rPr>
          <w:spacing w:val="1"/>
        </w:rPr>
        <w:t xml:space="preserve"> </w:t>
      </w:r>
      <w:r>
        <w:t>спортивных) с целью достижения результатов ФГОС НОО, с учетом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2"/>
        </w:rPr>
        <w:t xml:space="preserve"> </w:t>
      </w:r>
      <w:r>
        <w:t>средств</w:t>
      </w:r>
      <w:r>
        <w:rPr>
          <w:spacing w:val="-2"/>
        </w:rPr>
        <w:t xml:space="preserve"> </w:t>
      </w:r>
      <w:r>
        <w:t>и</w:t>
      </w:r>
      <w:r>
        <w:rPr>
          <w:spacing w:val="-1"/>
        </w:rPr>
        <w:t xml:space="preserve"> </w:t>
      </w:r>
      <w:r>
        <w:t>методов</w:t>
      </w:r>
      <w:r>
        <w:rPr>
          <w:spacing w:val="-2"/>
        </w:rPr>
        <w:t xml:space="preserve"> </w:t>
      </w:r>
      <w:r>
        <w:t>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right="308"/>
      </w:pPr>
      <w:r>
        <w:t>Скалолазание</w:t>
      </w:r>
      <w:r>
        <w:rPr>
          <w:spacing w:val="1"/>
        </w:rPr>
        <w:t xml:space="preserve"> </w:t>
      </w:r>
      <w:r>
        <w:t>–</w:t>
      </w:r>
      <w:r>
        <w:rPr>
          <w:spacing w:val="1"/>
        </w:rPr>
        <w:t xml:space="preserve"> </w:t>
      </w:r>
      <w:r>
        <w:t>это</w:t>
      </w:r>
      <w:r>
        <w:rPr>
          <w:spacing w:val="1"/>
        </w:rPr>
        <w:t xml:space="preserve"> </w:t>
      </w:r>
      <w:r>
        <w:t>вид</w:t>
      </w:r>
      <w:r>
        <w:rPr>
          <w:spacing w:val="1"/>
        </w:rPr>
        <w:t xml:space="preserve"> </w:t>
      </w:r>
      <w:r>
        <w:t>спорта,</w:t>
      </w:r>
      <w:r>
        <w:rPr>
          <w:spacing w:val="1"/>
        </w:rPr>
        <w:t xml:space="preserve"> </w:t>
      </w:r>
      <w:r>
        <w:t>где</w:t>
      </w:r>
      <w:r>
        <w:rPr>
          <w:spacing w:val="1"/>
        </w:rPr>
        <w:t xml:space="preserve"> </w:t>
      </w:r>
      <w:r>
        <w:t>формируется</w:t>
      </w:r>
      <w:r>
        <w:rPr>
          <w:spacing w:val="1"/>
        </w:rPr>
        <w:t xml:space="preserve"> </w:t>
      </w:r>
      <w:r>
        <w:t>определенный</w:t>
      </w:r>
      <w:r>
        <w:rPr>
          <w:spacing w:val="1"/>
        </w:rPr>
        <w:t xml:space="preserve"> </w:t>
      </w:r>
      <w:r>
        <w:t>образ</w:t>
      </w:r>
      <w:r>
        <w:rPr>
          <w:spacing w:val="-67"/>
        </w:rPr>
        <w:t xml:space="preserve"> </w:t>
      </w:r>
      <w:r>
        <w:t>мышления и развиваются многие важные для жизни навыки и черты характера:</w:t>
      </w:r>
      <w:r>
        <w:rPr>
          <w:spacing w:val="1"/>
        </w:rPr>
        <w:t xml:space="preserve"> </w:t>
      </w:r>
      <w:r>
        <w:t>целеустремленность,</w:t>
      </w:r>
      <w:r>
        <w:rPr>
          <w:spacing w:val="1"/>
        </w:rPr>
        <w:t xml:space="preserve"> </w:t>
      </w:r>
      <w:r>
        <w:t>настойчивость,</w:t>
      </w:r>
      <w:r>
        <w:rPr>
          <w:spacing w:val="1"/>
        </w:rPr>
        <w:t xml:space="preserve"> </w:t>
      </w:r>
      <w:r>
        <w:t>решительность,</w:t>
      </w:r>
      <w:r>
        <w:rPr>
          <w:spacing w:val="1"/>
        </w:rPr>
        <w:t xml:space="preserve"> </w:t>
      </w:r>
      <w:r>
        <w:t>ответственность,</w:t>
      </w:r>
      <w:r>
        <w:rPr>
          <w:spacing w:val="1"/>
        </w:rPr>
        <w:t xml:space="preserve"> </w:t>
      </w:r>
      <w:r>
        <w:t>коммуникабельность,</w:t>
      </w:r>
      <w:r>
        <w:rPr>
          <w:spacing w:val="15"/>
        </w:rPr>
        <w:t xml:space="preserve"> </w:t>
      </w:r>
      <w:r>
        <w:t>самостоятельность,</w:t>
      </w:r>
      <w:r>
        <w:rPr>
          <w:spacing w:val="16"/>
        </w:rPr>
        <w:t xml:space="preserve"> </w:t>
      </w:r>
      <w:r>
        <w:t>сила</w:t>
      </w:r>
      <w:r>
        <w:rPr>
          <w:spacing w:val="15"/>
        </w:rPr>
        <w:t xml:space="preserve"> </w:t>
      </w:r>
      <w:r>
        <w:t>воли</w:t>
      </w:r>
      <w:r>
        <w:rPr>
          <w:spacing w:val="16"/>
        </w:rPr>
        <w:t xml:space="preserve"> </w:t>
      </w:r>
      <w:r>
        <w:t>и</w:t>
      </w:r>
      <w:r>
        <w:rPr>
          <w:spacing w:val="15"/>
        </w:rPr>
        <w:t xml:space="preserve"> </w:t>
      </w:r>
      <w:r>
        <w:t>уверенность</w:t>
      </w:r>
      <w:r>
        <w:rPr>
          <w:spacing w:val="16"/>
        </w:rPr>
        <w:t xml:space="preserve"> </w:t>
      </w:r>
      <w:r>
        <w:t>в</w:t>
      </w:r>
      <w:r>
        <w:rPr>
          <w:spacing w:val="16"/>
        </w:rPr>
        <w:t xml:space="preserve"> </w:t>
      </w:r>
      <w:r>
        <w:t>своих</w:t>
      </w:r>
      <w:r>
        <w:rPr>
          <w:spacing w:val="15"/>
        </w:rPr>
        <w:t xml:space="preserve"> </w:t>
      </w:r>
      <w:r>
        <w:t>силах.</w:t>
      </w:r>
    </w:p>
    <w:p w:rsidR="00C92B69" w:rsidRDefault="00B46697">
      <w:pPr>
        <w:pStyle w:val="a3"/>
        <w:ind w:firstLine="0"/>
        <w:jc w:val="left"/>
      </w:pPr>
      <w:r>
        <w:t>На</w:t>
      </w:r>
      <w:r>
        <w:rPr>
          <w:spacing w:val="15"/>
        </w:rPr>
        <w:t xml:space="preserve"> </w:t>
      </w:r>
      <w:r>
        <w:t>занятиях</w:t>
      </w:r>
      <w:r>
        <w:rPr>
          <w:spacing w:val="16"/>
        </w:rPr>
        <w:t xml:space="preserve"> </w:t>
      </w:r>
      <w:r>
        <w:t>по</w:t>
      </w:r>
      <w:r>
        <w:rPr>
          <w:spacing w:val="16"/>
        </w:rPr>
        <w:t xml:space="preserve"> </w:t>
      </w:r>
      <w:r>
        <w:t>скалолазанию</w:t>
      </w:r>
      <w:r>
        <w:rPr>
          <w:spacing w:val="15"/>
        </w:rPr>
        <w:t xml:space="preserve"> </w:t>
      </w:r>
      <w:r>
        <w:t>обучающиеся</w:t>
      </w:r>
      <w:r>
        <w:rPr>
          <w:spacing w:val="16"/>
        </w:rPr>
        <w:t xml:space="preserve"> </w:t>
      </w:r>
      <w:r>
        <w:t>приобретают</w:t>
      </w:r>
      <w:r>
        <w:rPr>
          <w:spacing w:val="16"/>
        </w:rPr>
        <w:t xml:space="preserve"> </w:t>
      </w:r>
      <w:r>
        <w:t>разносторонние</w:t>
      </w:r>
      <w:r>
        <w:rPr>
          <w:spacing w:val="16"/>
        </w:rPr>
        <w:t xml:space="preserve"> </w:t>
      </w:r>
      <w:r>
        <w:t>умения</w:t>
      </w:r>
    </w:p>
    <w:p w:rsidR="00C92B69" w:rsidRDefault="00B46697">
      <w:pPr>
        <w:pStyle w:val="a3"/>
        <w:tabs>
          <w:tab w:val="left" w:pos="1828"/>
          <w:tab w:val="left" w:pos="2258"/>
          <w:tab w:val="left" w:pos="2504"/>
          <w:tab w:val="left" w:pos="3349"/>
          <w:tab w:val="left" w:pos="3690"/>
          <w:tab w:val="left" w:pos="4032"/>
          <w:tab w:val="left" w:pos="4362"/>
          <w:tab w:val="left" w:pos="4482"/>
          <w:tab w:val="left" w:pos="4943"/>
          <w:tab w:val="left" w:pos="6338"/>
          <w:tab w:val="left" w:pos="6416"/>
          <w:tab w:val="left" w:pos="6766"/>
          <w:tab w:val="left" w:pos="6939"/>
          <w:tab w:val="left" w:pos="7364"/>
          <w:tab w:val="left" w:pos="7665"/>
          <w:tab w:val="left" w:pos="7777"/>
          <w:tab w:val="left" w:pos="8678"/>
          <w:tab w:val="left" w:pos="8959"/>
          <w:tab w:val="left" w:pos="9167"/>
          <w:tab w:val="left" w:pos="9693"/>
        </w:tabs>
        <w:ind w:right="305" w:firstLine="0"/>
        <w:jc w:val="left"/>
      </w:pPr>
      <w:r>
        <w:t>и</w:t>
      </w:r>
      <w:r>
        <w:rPr>
          <w:spacing w:val="1"/>
        </w:rPr>
        <w:t xml:space="preserve"> </w:t>
      </w:r>
      <w:r>
        <w:t>навыки,</w:t>
      </w:r>
      <w:r>
        <w:rPr>
          <w:spacing w:val="1"/>
        </w:rPr>
        <w:t xml:space="preserve"> </w:t>
      </w:r>
      <w:r>
        <w:t>развиваются</w:t>
      </w:r>
      <w:r>
        <w:rPr>
          <w:spacing w:val="1"/>
        </w:rPr>
        <w:t xml:space="preserve"> </w:t>
      </w:r>
      <w:r>
        <w:t>как</w:t>
      </w:r>
      <w:r>
        <w:rPr>
          <w:spacing w:val="1"/>
        </w:rPr>
        <w:t xml:space="preserve"> </w:t>
      </w:r>
      <w:r>
        <w:t>физические</w:t>
      </w:r>
      <w:r>
        <w:rPr>
          <w:spacing w:val="1"/>
        </w:rPr>
        <w:t xml:space="preserve"> </w:t>
      </w:r>
      <w:r>
        <w:t>качества</w:t>
      </w:r>
      <w:r>
        <w:rPr>
          <w:spacing w:val="1"/>
        </w:rPr>
        <w:t xml:space="preserve"> </w:t>
      </w:r>
      <w:r>
        <w:t>(быстрота,</w:t>
      </w:r>
      <w:r>
        <w:rPr>
          <w:spacing w:val="1"/>
        </w:rPr>
        <w:t xml:space="preserve"> </w:t>
      </w:r>
      <w:r>
        <w:t>сила,</w:t>
      </w:r>
      <w:r>
        <w:rPr>
          <w:spacing w:val="1"/>
        </w:rPr>
        <w:t xml:space="preserve"> </w:t>
      </w:r>
      <w:r>
        <w:t>выносливость,</w:t>
      </w:r>
      <w:r>
        <w:rPr>
          <w:spacing w:val="-67"/>
        </w:rPr>
        <w:t xml:space="preserve"> </w:t>
      </w:r>
      <w:r>
        <w:t>ловкость,</w:t>
      </w:r>
      <w:r>
        <w:tab/>
        <w:t>гибкость),</w:t>
      </w:r>
      <w:r>
        <w:tab/>
        <w:t>так</w:t>
      </w:r>
      <w:r>
        <w:tab/>
        <w:t>и</w:t>
      </w:r>
      <w:r>
        <w:tab/>
      </w:r>
      <w:r>
        <w:tab/>
        <w:t>когнитивные</w:t>
      </w:r>
      <w:r>
        <w:tab/>
      </w:r>
      <w:r>
        <w:rPr>
          <w:spacing w:val="-1"/>
        </w:rPr>
        <w:t>качества</w:t>
      </w:r>
      <w:r>
        <w:rPr>
          <w:spacing w:val="-1"/>
        </w:rPr>
        <w:tab/>
      </w:r>
      <w:r>
        <w:t>(память,</w:t>
      </w:r>
      <w:r>
        <w:tab/>
      </w:r>
      <w:r>
        <w:tab/>
        <w:t>воображение,</w:t>
      </w:r>
      <w:r>
        <w:rPr>
          <w:spacing w:val="-67"/>
        </w:rPr>
        <w:t xml:space="preserve"> </w:t>
      </w:r>
      <w:r>
        <w:t>концентрация</w:t>
      </w:r>
      <w:r>
        <w:tab/>
        <w:t>внимания,</w:t>
      </w:r>
      <w:r>
        <w:tab/>
        <w:t>скорость</w:t>
      </w:r>
      <w:r>
        <w:tab/>
        <w:t>мышления</w:t>
      </w:r>
      <w:r>
        <w:tab/>
      </w:r>
      <w:r>
        <w:tab/>
        <w:t>и</w:t>
      </w:r>
      <w:r>
        <w:tab/>
        <w:t>другие</w:t>
      </w:r>
      <w:r>
        <w:tab/>
      </w:r>
      <w:r>
        <w:tab/>
        <w:t>качества).</w:t>
      </w:r>
      <w:r>
        <w:tab/>
        <w:t>Занятия</w:t>
      </w:r>
      <w:r>
        <w:rPr>
          <w:spacing w:val="1"/>
        </w:rPr>
        <w:t xml:space="preserve"> </w:t>
      </w:r>
      <w:r>
        <w:t>скалолазанием</w:t>
      </w:r>
      <w:r>
        <w:rPr>
          <w:spacing w:val="81"/>
        </w:rPr>
        <w:t xml:space="preserve"> </w:t>
      </w:r>
      <w:r>
        <w:t>в</w:t>
      </w:r>
      <w:r>
        <w:rPr>
          <w:spacing w:val="82"/>
        </w:rPr>
        <w:t xml:space="preserve"> </w:t>
      </w:r>
      <w:r>
        <w:t>школьном</w:t>
      </w:r>
      <w:r>
        <w:rPr>
          <w:spacing w:val="81"/>
        </w:rPr>
        <w:t xml:space="preserve"> </w:t>
      </w:r>
      <w:r>
        <w:t>возрасте</w:t>
      </w:r>
      <w:r>
        <w:rPr>
          <w:spacing w:val="82"/>
        </w:rPr>
        <w:t xml:space="preserve"> </w:t>
      </w:r>
      <w:r>
        <w:t>проводятся</w:t>
      </w:r>
      <w:r>
        <w:rPr>
          <w:spacing w:val="82"/>
        </w:rPr>
        <w:t xml:space="preserve"> </w:t>
      </w:r>
      <w:r>
        <w:t>в</w:t>
      </w:r>
      <w:r>
        <w:rPr>
          <w:spacing w:val="81"/>
        </w:rPr>
        <w:t xml:space="preserve"> </w:t>
      </w:r>
      <w:r>
        <w:t>групповой</w:t>
      </w:r>
      <w:r>
        <w:rPr>
          <w:spacing w:val="82"/>
        </w:rPr>
        <w:t xml:space="preserve"> </w:t>
      </w:r>
      <w:r>
        <w:t>форме</w:t>
      </w:r>
      <w:r>
        <w:tab/>
      </w:r>
      <w:r>
        <w:tab/>
        <w:t>и</w:t>
      </w:r>
      <w:r>
        <w:rPr>
          <w:spacing w:val="3"/>
        </w:rPr>
        <w:t xml:space="preserve"> </w:t>
      </w:r>
      <w:r>
        <w:t>дают</w:t>
      </w:r>
      <w:r>
        <w:rPr>
          <w:spacing w:val="-67"/>
        </w:rPr>
        <w:t xml:space="preserve"> </w:t>
      </w:r>
      <w:r>
        <w:t>обучающемуся</w:t>
      </w:r>
      <w:r>
        <w:tab/>
      </w:r>
      <w:r>
        <w:tab/>
        <w:t>возможность</w:t>
      </w:r>
      <w:r>
        <w:tab/>
        <w:t>взаимодействовать</w:t>
      </w:r>
      <w:r>
        <w:tab/>
      </w:r>
      <w:r>
        <w:tab/>
        <w:t>с</w:t>
      </w:r>
      <w:r>
        <w:tab/>
        <w:t>другими</w:t>
      </w:r>
      <w:r>
        <w:tab/>
        <w:t>обучающимися,</w:t>
      </w:r>
      <w:r>
        <w:rPr>
          <w:spacing w:val="-67"/>
        </w:rPr>
        <w:t xml:space="preserve"> </w:t>
      </w:r>
      <w:r>
        <w:t>вырабатывать</w:t>
      </w:r>
      <w:r>
        <w:rPr>
          <w:spacing w:val="3"/>
        </w:rPr>
        <w:t xml:space="preserve"> </w:t>
      </w:r>
      <w:r>
        <w:t>коммуникативные</w:t>
      </w:r>
      <w:r>
        <w:rPr>
          <w:spacing w:val="3"/>
        </w:rPr>
        <w:t xml:space="preserve"> </w:t>
      </w:r>
      <w:r>
        <w:t>навыки,</w:t>
      </w:r>
      <w:r>
        <w:rPr>
          <w:spacing w:val="3"/>
        </w:rPr>
        <w:t xml:space="preserve"> </w:t>
      </w:r>
      <w:r>
        <w:t>учат</w:t>
      </w:r>
      <w:r>
        <w:rPr>
          <w:spacing w:val="3"/>
        </w:rPr>
        <w:t xml:space="preserve"> </w:t>
      </w:r>
      <w:r>
        <w:t>его</w:t>
      </w:r>
      <w:r>
        <w:rPr>
          <w:spacing w:val="3"/>
        </w:rPr>
        <w:t xml:space="preserve"> </w:t>
      </w:r>
      <w:r>
        <w:t>ответственности</w:t>
      </w:r>
      <w:r>
        <w:rPr>
          <w:spacing w:val="3"/>
        </w:rPr>
        <w:t xml:space="preserve"> </w:t>
      </w:r>
      <w:r>
        <w:t>не</w:t>
      </w:r>
      <w:r>
        <w:rPr>
          <w:spacing w:val="3"/>
        </w:rPr>
        <w:t xml:space="preserve"> </w:t>
      </w:r>
      <w:r>
        <w:t>только</w:t>
      </w:r>
      <w:r>
        <w:rPr>
          <w:spacing w:val="3"/>
        </w:rPr>
        <w:t xml:space="preserve"> </w:t>
      </w:r>
      <w:r>
        <w:t>за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себя,</w:t>
      </w:r>
      <w:r>
        <w:rPr>
          <w:spacing w:val="136"/>
        </w:rPr>
        <w:t xml:space="preserve"> </w:t>
      </w:r>
      <w:r>
        <w:t>но</w:t>
      </w:r>
      <w:r>
        <w:rPr>
          <w:spacing w:val="-3"/>
        </w:rPr>
        <w:t xml:space="preserve"> </w:t>
      </w:r>
      <w:r>
        <w:t>и</w:t>
      </w:r>
      <w:r>
        <w:rPr>
          <w:spacing w:val="-3"/>
        </w:rPr>
        <w:t xml:space="preserve"> </w:t>
      </w:r>
      <w:r>
        <w:t>за</w:t>
      </w:r>
      <w:r>
        <w:rPr>
          <w:spacing w:val="-3"/>
        </w:rPr>
        <w:t xml:space="preserve"> </w:t>
      </w:r>
      <w:r>
        <w:t>работу</w:t>
      </w:r>
      <w:r>
        <w:rPr>
          <w:spacing w:val="-2"/>
        </w:rPr>
        <w:t xml:space="preserve"> </w:t>
      </w:r>
      <w:r>
        <w:t>коллектива.</w:t>
      </w:r>
    </w:p>
    <w:p w:rsidR="00C92B69" w:rsidRDefault="00B46697">
      <w:pPr>
        <w:pStyle w:val="a3"/>
        <w:ind w:right="303"/>
      </w:pPr>
      <w:r>
        <w:t>Занятия</w:t>
      </w:r>
      <w:r>
        <w:rPr>
          <w:spacing w:val="1"/>
        </w:rPr>
        <w:t xml:space="preserve"> </w:t>
      </w:r>
      <w:r>
        <w:t>скалолазанием</w:t>
      </w:r>
      <w:r>
        <w:rPr>
          <w:spacing w:val="1"/>
        </w:rPr>
        <w:t xml:space="preserve"> </w:t>
      </w:r>
      <w:r>
        <w:t>для</w:t>
      </w:r>
      <w:r>
        <w:rPr>
          <w:spacing w:val="1"/>
        </w:rPr>
        <w:t xml:space="preserve"> </w:t>
      </w:r>
      <w:r>
        <w:t>обучающихся</w:t>
      </w:r>
      <w:r>
        <w:rPr>
          <w:spacing w:val="1"/>
        </w:rPr>
        <w:t xml:space="preserve"> </w:t>
      </w:r>
      <w:r>
        <w:t>имеют</w:t>
      </w:r>
      <w:r>
        <w:rPr>
          <w:spacing w:val="1"/>
        </w:rPr>
        <w:t xml:space="preserve"> </w:t>
      </w:r>
      <w:r>
        <w:t>оздоровительную</w:t>
      </w:r>
      <w:r>
        <w:rPr>
          <w:spacing w:val="1"/>
        </w:rPr>
        <w:t xml:space="preserve"> </w:t>
      </w:r>
      <w:r>
        <w:t>направленность,</w:t>
      </w:r>
      <w:r>
        <w:rPr>
          <w:spacing w:val="1"/>
        </w:rPr>
        <w:t xml:space="preserve"> </w:t>
      </w:r>
      <w:r>
        <w:t>повышают</w:t>
      </w:r>
      <w:r>
        <w:rPr>
          <w:spacing w:val="1"/>
        </w:rPr>
        <w:t xml:space="preserve"> </w:t>
      </w:r>
      <w:r>
        <w:t>уровень</w:t>
      </w:r>
      <w:r>
        <w:rPr>
          <w:spacing w:val="1"/>
        </w:rPr>
        <w:t xml:space="preserve"> </w:t>
      </w:r>
      <w:r>
        <w:t>функционирования</w:t>
      </w:r>
      <w:r>
        <w:rPr>
          <w:spacing w:val="1"/>
        </w:rPr>
        <w:t xml:space="preserve"> </w:t>
      </w:r>
      <w:r>
        <w:t>сердечно-сосудистой,</w:t>
      </w:r>
      <w:r>
        <w:rPr>
          <w:spacing w:val="1"/>
        </w:rPr>
        <w:t xml:space="preserve"> </w:t>
      </w:r>
      <w:r>
        <w:t>дыхательной,</w:t>
      </w:r>
      <w:r>
        <w:rPr>
          <w:spacing w:val="1"/>
        </w:rPr>
        <w:t xml:space="preserve"> </w:t>
      </w:r>
      <w:r>
        <w:t>костно-мышечной</w:t>
      </w:r>
      <w:r>
        <w:rPr>
          <w:spacing w:val="1"/>
        </w:rPr>
        <w:t xml:space="preserve"> </w:t>
      </w:r>
      <w:r>
        <w:t>и</w:t>
      </w:r>
      <w:r>
        <w:rPr>
          <w:spacing w:val="1"/>
        </w:rPr>
        <w:t xml:space="preserve"> </w:t>
      </w:r>
      <w:r>
        <w:t>других</w:t>
      </w:r>
      <w:r>
        <w:rPr>
          <w:spacing w:val="1"/>
        </w:rPr>
        <w:t xml:space="preserve"> </w:t>
      </w:r>
      <w:r>
        <w:t>систем</w:t>
      </w:r>
      <w:r>
        <w:rPr>
          <w:spacing w:val="1"/>
        </w:rPr>
        <w:t xml:space="preserve"> </w:t>
      </w:r>
      <w:r>
        <w:t>организма</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предполагают длительное время нахождения на свежем воздухе, что в сочетании</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является</w:t>
      </w:r>
      <w:r>
        <w:rPr>
          <w:spacing w:val="1"/>
        </w:rPr>
        <w:t xml:space="preserve"> </w:t>
      </w:r>
      <w:r>
        <w:t>наиболее</w:t>
      </w:r>
      <w:r>
        <w:rPr>
          <w:spacing w:val="1"/>
        </w:rPr>
        <w:t xml:space="preserve"> </w:t>
      </w:r>
      <w:r>
        <w:t>эффективными</w:t>
      </w:r>
      <w:r>
        <w:rPr>
          <w:spacing w:val="1"/>
        </w:rPr>
        <w:t xml:space="preserve"> </w:t>
      </w:r>
      <w:r>
        <w:t>формами</w:t>
      </w:r>
      <w:r>
        <w:rPr>
          <w:spacing w:val="-67"/>
        </w:rPr>
        <w:t xml:space="preserve"> </w:t>
      </w:r>
      <w:r>
        <w:t>закаливания</w:t>
      </w:r>
      <w:r>
        <w:rPr>
          <w:spacing w:val="1"/>
        </w:rPr>
        <w:t xml:space="preserve"> </w:t>
      </w:r>
      <w:r>
        <w:t>и</w:t>
      </w:r>
      <w:r>
        <w:rPr>
          <w:spacing w:val="1"/>
        </w:rPr>
        <w:t xml:space="preserve"> </w:t>
      </w:r>
      <w:r>
        <w:t>благотворно</w:t>
      </w:r>
      <w:r>
        <w:rPr>
          <w:spacing w:val="1"/>
        </w:rPr>
        <w:t xml:space="preserve"> </w:t>
      </w:r>
      <w:r>
        <w:t>влияет</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снижение</w:t>
      </w:r>
      <w:r>
        <w:rPr>
          <w:spacing w:val="1"/>
        </w:rPr>
        <w:t xml:space="preserve"> </w:t>
      </w:r>
      <w:r>
        <w:t>заболеваемости,</w:t>
      </w:r>
      <w:r>
        <w:rPr>
          <w:spacing w:val="1"/>
        </w:rPr>
        <w:t xml:space="preserve"> </w:t>
      </w:r>
      <w:r>
        <w:t>повышение</w:t>
      </w:r>
      <w:r>
        <w:rPr>
          <w:spacing w:val="1"/>
        </w:rPr>
        <w:t xml:space="preserve"> </w:t>
      </w:r>
      <w:r>
        <w:t>устойчивость</w:t>
      </w:r>
      <w:r>
        <w:rPr>
          <w:spacing w:val="1"/>
        </w:rPr>
        <w:t xml:space="preserve"> </w:t>
      </w:r>
      <w:r>
        <w:t>организма</w:t>
      </w:r>
      <w:r>
        <w:rPr>
          <w:spacing w:val="1"/>
        </w:rPr>
        <w:t xml:space="preserve"> </w:t>
      </w:r>
      <w:r>
        <w:t>к</w:t>
      </w:r>
      <w:r>
        <w:rPr>
          <w:spacing w:val="1"/>
        </w:rPr>
        <w:t xml:space="preserve"> </w:t>
      </w:r>
      <w:r>
        <w:t>меняющимся</w:t>
      </w:r>
      <w:r>
        <w:rPr>
          <w:spacing w:val="1"/>
        </w:rPr>
        <w:t xml:space="preserve"> </w:t>
      </w:r>
      <w:r>
        <w:t>погодным</w:t>
      </w:r>
      <w:r>
        <w:rPr>
          <w:spacing w:val="1"/>
        </w:rPr>
        <w:t xml:space="preserve"> </w:t>
      </w:r>
      <w:r>
        <w:t>условиям</w:t>
      </w:r>
      <w:r>
        <w:rPr>
          <w:spacing w:val="-1"/>
        </w:rPr>
        <w:t xml:space="preserve"> </w:t>
      </w:r>
      <w:r>
        <w:t>и</w:t>
      </w:r>
      <w:r>
        <w:rPr>
          <w:spacing w:val="-1"/>
        </w:rPr>
        <w:t xml:space="preserve"> </w:t>
      </w:r>
      <w:r>
        <w:t>повышением</w:t>
      </w:r>
      <w:r>
        <w:rPr>
          <w:spacing w:val="-2"/>
        </w:rPr>
        <w:t xml:space="preserve"> </w:t>
      </w:r>
      <w:r>
        <w:t>общего уровня работоспособности</w:t>
      </w:r>
      <w:r>
        <w:rPr>
          <w:spacing w:val="-1"/>
        </w:rPr>
        <w:t xml:space="preserve"> </w:t>
      </w:r>
      <w:r>
        <w:t>детей.</w:t>
      </w:r>
    </w:p>
    <w:p w:rsidR="00C92B69" w:rsidRDefault="00B46697" w:rsidP="00A6674E">
      <w:pPr>
        <w:pStyle w:val="a5"/>
        <w:numPr>
          <w:ilvl w:val="3"/>
          <w:numId w:val="18"/>
        </w:numPr>
        <w:tabs>
          <w:tab w:val="left" w:pos="2295"/>
        </w:tabs>
        <w:ind w:left="395" w:right="303" w:firstLine="709"/>
        <w:rPr>
          <w:sz w:val="28"/>
        </w:rPr>
      </w:pPr>
      <w:r>
        <w:rPr>
          <w:sz w:val="28"/>
        </w:rPr>
        <w:t>Целью изучения модуля «Скалолазание» является формирование</w:t>
      </w:r>
      <w:r>
        <w:rPr>
          <w:spacing w:val="1"/>
          <w:sz w:val="28"/>
        </w:rPr>
        <w:t xml:space="preserve"> </w:t>
      </w:r>
      <w:r>
        <w:rPr>
          <w:sz w:val="28"/>
        </w:rPr>
        <w:t>у</w:t>
      </w:r>
      <w:r>
        <w:rPr>
          <w:spacing w:val="-67"/>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образа жизни через занятия физической культурой</w:t>
      </w:r>
      <w:r>
        <w:rPr>
          <w:spacing w:val="1"/>
          <w:sz w:val="28"/>
        </w:rPr>
        <w:t xml:space="preserve"> </w:t>
      </w:r>
      <w:r>
        <w:rPr>
          <w:sz w:val="28"/>
        </w:rPr>
        <w:t>и</w:t>
      </w:r>
      <w:r>
        <w:rPr>
          <w:spacing w:val="1"/>
          <w:sz w:val="28"/>
        </w:rPr>
        <w:t xml:space="preserve"> </w:t>
      </w:r>
      <w:r>
        <w:rPr>
          <w:sz w:val="28"/>
        </w:rPr>
        <w:t>спортом</w:t>
      </w:r>
      <w:r>
        <w:rPr>
          <w:spacing w:val="-2"/>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средств</w:t>
      </w:r>
      <w:r>
        <w:rPr>
          <w:spacing w:val="-2"/>
          <w:sz w:val="28"/>
        </w:rPr>
        <w:t xml:space="preserve"> </w:t>
      </w:r>
      <w:r>
        <w:rPr>
          <w:sz w:val="28"/>
        </w:rPr>
        <w:t>скалолазания.</w:t>
      </w:r>
    </w:p>
    <w:p w:rsidR="00C92B69" w:rsidRDefault="00B46697" w:rsidP="00A6674E">
      <w:pPr>
        <w:pStyle w:val="a5"/>
        <w:numPr>
          <w:ilvl w:val="3"/>
          <w:numId w:val="18"/>
        </w:numPr>
        <w:tabs>
          <w:tab w:val="left" w:pos="2295"/>
        </w:tabs>
        <w:spacing w:before="1"/>
        <w:rPr>
          <w:sz w:val="28"/>
        </w:rPr>
      </w:pPr>
      <w:r>
        <w:rPr>
          <w:sz w:val="28"/>
        </w:rPr>
        <w:t>Задачами</w:t>
      </w:r>
      <w:r>
        <w:rPr>
          <w:spacing w:val="-8"/>
          <w:sz w:val="28"/>
        </w:rPr>
        <w:t xml:space="preserve"> </w:t>
      </w:r>
      <w:r>
        <w:rPr>
          <w:sz w:val="28"/>
        </w:rPr>
        <w:t>изучения</w:t>
      </w:r>
      <w:r>
        <w:rPr>
          <w:spacing w:val="-8"/>
          <w:sz w:val="28"/>
        </w:rPr>
        <w:t xml:space="preserve"> </w:t>
      </w:r>
      <w:r>
        <w:rPr>
          <w:sz w:val="28"/>
        </w:rPr>
        <w:t>модуля</w:t>
      </w:r>
      <w:r>
        <w:rPr>
          <w:spacing w:val="-8"/>
          <w:sz w:val="28"/>
        </w:rPr>
        <w:t xml:space="preserve"> </w:t>
      </w:r>
      <w:r>
        <w:rPr>
          <w:sz w:val="28"/>
        </w:rPr>
        <w:t>«Скалолазание»</w:t>
      </w:r>
      <w:r>
        <w:rPr>
          <w:spacing w:val="-7"/>
          <w:sz w:val="28"/>
        </w:rPr>
        <w:t xml:space="preserve"> </w:t>
      </w:r>
      <w:r>
        <w:rPr>
          <w:sz w:val="28"/>
        </w:rPr>
        <w:t>являются:</w:t>
      </w:r>
    </w:p>
    <w:p w:rsidR="00C92B69" w:rsidRDefault="00B46697">
      <w:pPr>
        <w:pStyle w:val="a3"/>
        <w:ind w:right="303"/>
      </w:pPr>
      <w:r>
        <w:t>всестороннее гармоничное развитие обучающихся, увеличение объема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2"/>
        </w:rPr>
        <w:t xml:space="preserve"> </w:t>
      </w:r>
      <w:r>
        <w:t>по</w:t>
      </w:r>
      <w:r>
        <w:rPr>
          <w:spacing w:val="-1"/>
        </w:rPr>
        <w:t xml:space="preserve"> </w:t>
      </w:r>
      <w:r>
        <w:t>скалолазанию;</w:t>
      </w:r>
    </w:p>
    <w:p w:rsidR="00C92B69" w:rsidRDefault="00B46697">
      <w:pPr>
        <w:pStyle w:val="a3"/>
        <w:ind w:right="567"/>
      </w:pPr>
      <w:r>
        <w:t>освоение</w:t>
      </w:r>
      <w:r>
        <w:rPr>
          <w:spacing w:val="9"/>
        </w:rPr>
        <w:t xml:space="preserve"> </w:t>
      </w:r>
      <w:r>
        <w:t>знаний</w:t>
      </w:r>
      <w:r>
        <w:rPr>
          <w:spacing w:val="10"/>
        </w:rPr>
        <w:t xml:space="preserve"> </w:t>
      </w:r>
      <w:r>
        <w:t>о</w:t>
      </w:r>
      <w:r>
        <w:rPr>
          <w:spacing w:val="10"/>
        </w:rPr>
        <w:t xml:space="preserve"> </w:t>
      </w:r>
      <w:r>
        <w:t>физической</w:t>
      </w:r>
      <w:r>
        <w:rPr>
          <w:spacing w:val="9"/>
        </w:rPr>
        <w:t xml:space="preserve"> </w:t>
      </w:r>
      <w:r>
        <w:t>культуре</w:t>
      </w:r>
      <w:r>
        <w:rPr>
          <w:spacing w:val="10"/>
        </w:rPr>
        <w:t xml:space="preserve"> </w:t>
      </w:r>
      <w:r>
        <w:t>и</w:t>
      </w:r>
      <w:r>
        <w:rPr>
          <w:spacing w:val="10"/>
        </w:rPr>
        <w:t xml:space="preserve"> </w:t>
      </w:r>
      <w:r>
        <w:t>спорте</w:t>
      </w:r>
      <w:r>
        <w:rPr>
          <w:spacing w:val="9"/>
        </w:rPr>
        <w:t xml:space="preserve"> </w:t>
      </w:r>
      <w:r>
        <w:t>в</w:t>
      </w:r>
      <w:r>
        <w:rPr>
          <w:spacing w:val="10"/>
        </w:rPr>
        <w:t xml:space="preserve"> </w:t>
      </w:r>
      <w:r>
        <w:t>целом,</w:t>
      </w:r>
      <w:r>
        <w:rPr>
          <w:spacing w:val="10"/>
        </w:rPr>
        <w:t xml:space="preserve"> </w:t>
      </w:r>
      <w:r>
        <w:t>и</w:t>
      </w:r>
      <w:r>
        <w:rPr>
          <w:spacing w:val="9"/>
        </w:rPr>
        <w:t xml:space="preserve"> </w:t>
      </w:r>
      <w:r>
        <w:t>о</w:t>
      </w:r>
      <w:r>
        <w:rPr>
          <w:spacing w:val="10"/>
        </w:rPr>
        <w:t xml:space="preserve"> </w:t>
      </w:r>
      <w:r>
        <w:t>скалолазании</w:t>
      </w:r>
      <w:r>
        <w:rPr>
          <w:spacing w:val="-67"/>
        </w:rPr>
        <w:t xml:space="preserve"> </w:t>
      </w:r>
      <w:r>
        <w:t>в</w:t>
      </w:r>
      <w:r>
        <w:rPr>
          <w:spacing w:val="-2"/>
        </w:rPr>
        <w:t xml:space="preserve"> </w:t>
      </w:r>
      <w:r>
        <w:t>частности;</w:t>
      </w:r>
    </w:p>
    <w:p w:rsidR="00C92B69" w:rsidRDefault="00B46697">
      <w:pPr>
        <w:pStyle w:val="a3"/>
        <w:ind w:right="303"/>
      </w:pPr>
      <w:r>
        <w:t>формирование общих представлений о скалолазании, о его 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rsidR="00C92B69" w:rsidRDefault="00B46697">
      <w:pPr>
        <w:pStyle w:val="a3"/>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3"/>
        </w:rPr>
        <w:t xml:space="preserve"> </w:t>
      </w:r>
      <w:r>
        <w:t>техническими</w:t>
      </w:r>
      <w:r>
        <w:rPr>
          <w:spacing w:val="-1"/>
        </w:rPr>
        <w:t xml:space="preserve"> </w:t>
      </w:r>
      <w:r>
        <w:t>приемами</w:t>
      </w:r>
      <w:r>
        <w:rPr>
          <w:spacing w:val="-2"/>
        </w:rPr>
        <w:t xml:space="preserve"> </w:t>
      </w:r>
      <w:r>
        <w:t>вида</w:t>
      </w:r>
      <w:r>
        <w:rPr>
          <w:spacing w:val="-2"/>
        </w:rPr>
        <w:t xml:space="preserve"> </w:t>
      </w:r>
      <w:r>
        <w:t>спорта</w:t>
      </w:r>
      <w:r>
        <w:rPr>
          <w:spacing w:val="-2"/>
        </w:rPr>
        <w:t xml:space="preserve"> </w:t>
      </w:r>
      <w:r>
        <w:t>«скалолазание»;</w:t>
      </w:r>
    </w:p>
    <w:p w:rsidR="00C92B69" w:rsidRDefault="00B46697">
      <w:pPr>
        <w:pStyle w:val="a3"/>
        <w:ind w:right="302"/>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67"/>
        </w:rPr>
        <w:t xml:space="preserve"> </w:t>
      </w:r>
      <w:r>
        <w:t>умениях в области физической культуры и спорта, на соответствующем культурном</w:t>
      </w:r>
      <w:r>
        <w:rPr>
          <w:spacing w:val="1"/>
        </w:rPr>
        <w:t xml:space="preserve"> </w:t>
      </w:r>
      <w:r>
        <w:t>уровне развития личности обучающегося, создающем необходимые предпосылки</w:t>
      </w:r>
      <w:r>
        <w:rPr>
          <w:spacing w:val="1"/>
        </w:rPr>
        <w:t xml:space="preserve"> </w:t>
      </w:r>
      <w:r>
        <w:t>для</w:t>
      </w:r>
      <w:r>
        <w:rPr>
          <w:spacing w:val="-2"/>
        </w:rPr>
        <w:t xml:space="preserve"> </w:t>
      </w:r>
      <w:r>
        <w:t>его</w:t>
      </w:r>
      <w:r>
        <w:rPr>
          <w:spacing w:val="-1"/>
        </w:rPr>
        <w:t xml:space="preserve"> </w:t>
      </w:r>
      <w:r>
        <w:t>самореализации;</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2"/>
        </w:rPr>
        <w:t xml:space="preserve"> </w:t>
      </w:r>
      <w:r>
        <w:t>и</w:t>
      </w:r>
      <w:r>
        <w:rPr>
          <w:spacing w:val="-1"/>
        </w:rPr>
        <w:t xml:space="preserve"> </w:t>
      </w:r>
      <w:r>
        <w:t>сотрудничества;</w:t>
      </w:r>
    </w:p>
    <w:p w:rsidR="00C92B69" w:rsidRDefault="00B46697">
      <w:pPr>
        <w:pStyle w:val="a3"/>
        <w:ind w:right="30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w:t>
      </w:r>
      <w:r>
        <w:rPr>
          <w:spacing w:val="-2"/>
        </w:rPr>
        <w:t xml:space="preserve"> </w:t>
      </w:r>
      <w:r>
        <w:t>средствами</w:t>
      </w:r>
      <w:r>
        <w:rPr>
          <w:spacing w:val="-1"/>
        </w:rPr>
        <w:t xml:space="preserve"> </w:t>
      </w:r>
      <w:r>
        <w:t>скалолазания;</w:t>
      </w:r>
    </w:p>
    <w:p w:rsidR="00C92B69" w:rsidRDefault="00B46697">
      <w:pPr>
        <w:pStyle w:val="a3"/>
        <w:ind w:right="313"/>
      </w:pPr>
      <w:r>
        <w:t>популяризация скалолазания среди подрастающего поколения, 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скалолазанием,</w:t>
      </w:r>
      <w:r>
        <w:rPr>
          <w:spacing w:val="-6"/>
        </w:rPr>
        <w:t xml:space="preserve"> </w:t>
      </w:r>
      <w:r>
        <w:t>в</w:t>
      </w:r>
      <w:r>
        <w:rPr>
          <w:spacing w:val="-6"/>
        </w:rPr>
        <w:t xml:space="preserve"> </w:t>
      </w:r>
      <w:r>
        <w:t>школьные</w:t>
      </w:r>
      <w:r>
        <w:rPr>
          <w:spacing w:val="-6"/>
        </w:rPr>
        <w:t xml:space="preserve"> </w:t>
      </w:r>
      <w:r>
        <w:t>спортивные</w:t>
      </w:r>
      <w:r>
        <w:rPr>
          <w:spacing w:val="-5"/>
        </w:rPr>
        <w:t xml:space="preserve"> </w:t>
      </w:r>
      <w:r>
        <w:t>клубы,</w:t>
      </w:r>
      <w:r>
        <w:rPr>
          <w:spacing w:val="-6"/>
        </w:rPr>
        <w:t xml:space="preserve"> </w:t>
      </w:r>
      <w:r>
        <w:t>секции,</w:t>
      </w:r>
      <w:r>
        <w:rPr>
          <w:spacing w:val="-6"/>
        </w:rPr>
        <w:t xml:space="preserve"> </w:t>
      </w:r>
      <w:r>
        <w:t>к</w:t>
      </w:r>
      <w:r>
        <w:rPr>
          <w:spacing w:val="-5"/>
        </w:rPr>
        <w:t xml:space="preserve"> </w:t>
      </w:r>
      <w:r>
        <w:t>участию</w:t>
      </w:r>
      <w:r>
        <w:rPr>
          <w:spacing w:val="-5"/>
        </w:rPr>
        <w:t xml:space="preserve"> </w:t>
      </w:r>
      <w:r>
        <w:t>в</w:t>
      </w:r>
      <w:r>
        <w:rPr>
          <w:spacing w:val="-6"/>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18"/>
        </w:numPr>
        <w:tabs>
          <w:tab w:val="left" w:pos="229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«Скалолазание».</w:t>
      </w:r>
    </w:p>
    <w:p w:rsidR="00C92B69" w:rsidRDefault="00B46697">
      <w:pPr>
        <w:pStyle w:val="a3"/>
        <w:ind w:left="1105" w:firstLine="0"/>
      </w:pPr>
      <w:r>
        <w:t>Модуль</w:t>
      </w:r>
      <w:r>
        <w:rPr>
          <w:spacing w:val="93"/>
        </w:rPr>
        <w:t xml:space="preserve"> </w:t>
      </w:r>
      <w:r>
        <w:t>«Скалолазание»</w:t>
      </w:r>
      <w:r>
        <w:rPr>
          <w:spacing w:val="93"/>
        </w:rPr>
        <w:t xml:space="preserve"> </w:t>
      </w:r>
      <w:r>
        <w:t>доступен</w:t>
      </w:r>
      <w:r>
        <w:rPr>
          <w:spacing w:val="93"/>
        </w:rPr>
        <w:t xml:space="preserve"> </w:t>
      </w:r>
      <w:r>
        <w:t>для</w:t>
      </w:r>
      <w:r>
        <w:rPr>
          <w:spacing w:val="94"/>
        </w:rPr>
        <w:t xml:space="preserve"> </w:t>
      </w:r>
      <w:r>
        <w:t>освоения</w:t>
      </w:r>
      <w:r>
        <w:rPr>
          <w:spacing w:val="93"/>
        </w:rPr>
        <w:t xml:space="preserve"> </w:t>
      </w:r>
      <w:r>
        <w:t>всем</w:t>
      </w:r>
      <w:r>
        <w:rPr>
          <w:spacing w:val="93"/>
        </w:rPr>
        <w:t xml:space="preserve"> </w:t>
      </w:r>
      <w:r>
        <w:t xml:space="preserve">обучающимся,      </w:t>
      </w:r>
      <w:r>
        <w:rPr>
          <w:spacing w:val="9"/>
        </w:rPr>
        <w:t xml:space="preserve"> </w:t>
      </w:r>
      <w:r>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firstLine="0"/>
      </w:pPr>
      <w:r>
        <w:t>обеспечивает достижение следующих результатов ФГОС НОО: 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ind w:left="1105" w:firstLine="0"/>
      </w:pPr>
      <w:r>
        <w:t>Программное</w:t>
      </w:r>
      <w:r>
        <w:rPr>
          <w:spacing w:val="-7"/>
        </w:rPr>
        <w:t xml:space="preserve"> </w:t>
      </w:r>
      <w:r>
        <w:t>содержание</w:t>
      </w:r>
      <w:r>
        <w:rPr>
          <w:spacing w:val="-7"/>
        </w:rPr>
        <w:t xml:space="preserve"> </w:t>
      </w:r>
      <w:r>
        <w:t>модуля</w:t>
      </w:r>
      <w:r>
        <w:rPr>
          <w:spacing w:val="-7"/>
        </w:rPr>
        <w:t xml:space="preserve"> </w:t>
      </w:r>
      <w:r>
        <w:t>«Скалолазание»</w:t>
      </w:r>
      <w:r>
        <w:rPr>
          <w:spacing w:val="-6"/>
        </w:rPr>
        <w:t xml:space="preserve"> </w:t>
      </w:r>
      <w:r>
        <w:t>может</w:t>
      </w:r>
      <w:r>
        <w:rPr>
          <w:spacing w:val="-7"/>
        </w:rPr>
        <w:t xml:space="preserve"> </w:t>
      </w:r>
      <w:r>
        <w:t>быть</w:t>
      </w:r>
      <w:r>
        <w:rPr>
          <w:spacing w:val="-7"/>
        </w:rPr>
        <w:t xml:space="preserve"> </w:t>
      </w:r>
      <w:r>
        <w:t>использовано</w:t>
      </w:r>
    </w:p>
    <w:p w:rsidR="00C92B69" w:rsidRDefault="00B46697">
      <w:pPr>
        <w:pStyle w:val="a3"/>
        <w:ind w:right="318" w:firstLine="0"/>
      </w:pP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68"/>
        </w:rPr>
        <w:t xml:space="preserve"> </w:t>
      </w:r>
      <w:r>
        <w:t>деятельности»,</w:t>
      </w:r>
      <w:r>
        <w:rPr>
          <w:spacing w:val="-2"/>
        </w:rPr>
        <w:t xml:space="preserve"> </w:t>
      </w:r>
      <w:r>
        <w:t>«Физическое</w:t>
      </w:r>
      <w:r>
        <w:rPr>
          <w:spacing w:val="-1"/>
        </w:rPr>
        <w:t xml:space="preserve"> </w:t>
      </w:r>
      <w:r>
        <w:t>совершенствование».</w:t>
      </w:r>
    </w:p>
    <w:p w:rsidR="00C92B69" w:rsidRDefault="00B46697">
      <w:pPr>
        <w:pStyle w:val="a3"/>
        <w:ind w:right="313"/>
      </w:pPr>
      <w:r>
        <w:t>Интеграция</w:t>
      </w:r>
      <w:r>
        <w:rPr>
          <w:spacing w:val="1"/>
        </w:rPr>
        <w:t xml:space="preserve"> </w:t>
      </w:r>
      <w:r>
        <w:t>модуля</w:t>
      </w:r>
      <w:r>
        <w:rPr>
          <w:spacing w:val="1"/>
        </w:rPr>
        <w:t xml:space="preserve"> </w:t>
      </w:r>
      <w:r>
        <w:t>по</w:t>
      </w:r>
      <w:r>
        <w:rPr>
          <w:spacing w:val="1"/>
        </w:rPr>
        <w:t xml:space="preserve"> </w:t>
      </w:r>
      <w:r>
        <w:t>скалолазанию</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18"/>
        </w:numPr>
        <w:tabs>
          <w:tab w:val="left" w:pos="2295"/>
        </w:tabs>
        <w:spacing w:before="1"/>
        <w:rPr>
          <w:sz w:val="28"/>
        </w:rPr>
      </w:pPr>
      <w:r>
        <w:rPr>
          <w:sz w:val="28"/>
        </w:rPr>
        <w:t>Модуль</w:t>
      </w:r>
      <w:r>
        <w:rPr>
          <w:spacing w:val="-6"/>
          <w:sz w:val="28"/>
        </w:rPr>
        <w:t xml:space="preserve"> </w:t>
      </w:r>
      <w:r>
        <w:rPr>
          <w:sz w:val="28"/>
        </w:rPr>
        <w:t>может</w:t>
      </w:r>
      <w:r>
        <w:rPr>
          <w:spacing w:val="-5"/>
          <w:sz w:val="28"/>
        </w:rPr>
        <w:t xml:space="preserve"> </w:t>
      </w:r>
      <w:r>
        <w:rPr>
          <w:sz w:val="28"/>
        </w:rPr>
        <w:t>быть</w:t>
      </w:r>
      <w:r>
        <w:rPr>
          <w:spacing w:val="-5"/>
          <w:sz w:val="28"/>
        </w:rPr>
        <w:t xml:space="preserve"> </w:t>
      </w:r>
      <w:r>
        <w:rPr>
          <w:sz w:val="28"/>
        </w:rPr>
        <w:t>реализован</w:t>
      </w:r>
      <w:r>
        <w:rPr>
          <w:spacing w:val="-4"/>
          <w:sz w:val="28"/>
        </w:rPr>
        <w:t xml:space="preserve"> </w:t>
      </w:r>
      <w:r>
        <w:rPr>
          <w:sz w:val="28"/>
        </w:rPr>
        <w:t>в</w:t>
      </w:r>
      <w:r>
        <w:rPr>
          <w:spacing w:val="-5"/>
          <w:sz w:val="28"/>
        </w:rPr>
        <w:t xml:space="preserve"> </w:t>
      </w:r>
      <w:r>
        <w:rPr>
          <w:sz w:val="28"/>
        </w:rPr>
        <w:t>следующих</w:t>
      </w:r>
      <w:r>
        <w:rPr>
          <w:spacing w:val="-5"/>
          <w:sz w:val="28"/>
        </w:rPr>
        <w:t xml:space="preserve"> </w:t>
      </w:r>
      <w:r>
        <w:rPr>
          <w:sz w:val="28"/>
        </w:rPr>
        <w:t>вариантах:</w:t>
      </w:r>
    </w:p>
    <w:p w:rsidR="00C92B69" w:rsidRDefault="00B46697">
      <w:pPr>
        <w:pStyle w:val="a3"/>
        <w:ind w:right="303"/>
      </w:pPr>
      <w:r>
        <w:t>при самостоятельном планировании учителем физической 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скалолазанию</w:t>
      </w:r>
      <w:r>
        <w:rPr>
          <w:spacing w:val="1"/>
        </w:rPr>
        <w:t xml:space="preserve"> </w:t>
      </w:r>
      <w:r>
        <w:t>с</w:t>
      </w:r>
      <w:r>
        <w:rPr>
          <w:spacing w:val="71"/>
        </w:rPr>
        <w:t xml:space="preserve"> </w:t>
      </w:r>
      <w:r>
        <w:t>выбором</w:t>
      </w:r>
      <w:r>
        <w:rPr>
          <w:spacing w:val="1"/>
        </w:rPr>
        <w:t xml:space="preserve"> </w:t>
      </w:r>
      <w:r>
        <w:t>различных элементов специальных физических упражнений, игр и (или) элементов</w:t>
      </w:r>
      <w:r>
        <w:rPr>
          <w:spacing w:val="1"/>
        </w:rPr>
        <w:t xml:space="preserve"> </w:t>
      </w:r>
      <w:r>
        <w:t>игры,</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6"/>
          <w:sz w:val="28"/>
        </w:rPr>
        <w:t xml:space="preserve"> </w:t>
      </w:r>
      <w:r>
        <w:rPr>
          <w:sz w:val="28"/>
        </w:rPr>
        <w:t>модуля</w:t>
      </w:r>
      <w:r>
        <w:rPr>
          <w:spacing w:val="-5"/>
          <w:sz w:val="28"/>
        </w:rPr>
        <w:t xml:space="preserve"> </w:t>
      </w:r>
      <w:r>
        <w:rPr>
          <w:sz w:val="28"/>
        </w:rPr>
        <w:t>«Скалолазание».</w:t>
      </w:r>
    </w:p>
    <w:p w:rsidR="00C92B69" w:rsidRDefault="00B46697" w:rsidP="00A6674E">
      <w:pPr>
        <w:pStyle w:val="a5"/>
        <w:numPr>
          <w:ilvl w:val="0"/>
          <w:numId w:val="14"/>
        </w:numPr>
        <w:tabs>
          <w:tab w:val="left" w:pos="1408"/>
        </w:tabs>
        <w:rPr>
          <w:sz w:val="28"/>
        </w:rPr>
      </w:pPr>
      <w:r>
        <w:rPr>
          <w:sz w:val="28"/>
        </w:rPr>
        <w:t>Знания</w:t>
      </w:r>
      <w:r>
        <w:rPr>
          <w:spacing w:val="-7"/>
          <w:sz w:val="28"/>
        </w:rPr>
        <w:t xml:space="preserve"> </w:t>
      </w:r>
      <w:r>
        <w:rPr>
          <w:sz w:val="28"/>
        </w:rPr>
        <w:t>о</w:t>
      </w:r>
      <w:r>
        <w:rPr>
          <w:spacing w:val="-5"/>
          <w:sz w:val="28"/>
        </w:rPr>
        <w:t xml:space="preserve"> </w:t>
      </w:r>
      <w:r>
        <w:rPr>
          <w:sz w:val="28"/>
        </w:rPr>
        <w:t>скалолазании.</w:t>
      </w:r>
    </w:p>
    <w:p w:rsidR="00C92B69" w:rsidRDefault="00B46697">
      <w:pPr>
        <w:pStyle w:val="a3"/>
        <w:ind w:left="1105" w:firstLine="0"/>
      </w:pPr>
      <w:r>
        <w:t>История</w:t>
      </w:r>
      <w:r>
        <w:rPr>
          <w:spacing w:val="-10"/>
        </w:rPr>
        <w:t xml:space="preserve"> </w:t>
      </w:r>
      <w:r>
        <w:t>зарождения</w:t>
      </w:r>
      <w:r>
        <w:rPr>
          <w:spacing w:val="-9"/>
        </w:rPr>
        <w:t xml:space="preserve"> </w:t>
      </w:r>
      <w:r>
        <w:t>скалолазания.</w:t>
      </w:r>
    </w:p>
    <w:p w:rsidR="00C92B69" w:rsidRDefault="00B46697">
      <w:pPr>
        <w:pStyle w:val="a3"/>
        <w:ind w:left="1105" w:firstLine="0"/>
      </w:pPr>
      <w:r>
        <w:t>Легендарные</w:t>
      </w:r>
      <w:r>
        <w:rPr>
          <w:spacing w:val="-5"/>
        </w:rPr>
        <w:t xml:space="preserve"> </w:t>
      </w:r>
      <w:r>
        <w:t>отечественные</w:t>
      </w:r>
      <w:r>
        <w:rPr>
          <w:spacing w:val="-4"/>
        </w:rPr>
        <w:t xml:space="preserve"> </w:t>
      </w:r>
      <w:r>
        <w:t>и</w:t>
      </w:r>
      <w:r>
        <w:rPr>
          <w:spacing w:val="-5"/>
        </w:rPr>
        <w:t xml:space="preserve"> </w:t>
      </w:r>
      <w:r>
        <w:t>зарубежные</w:t>
      </w:r>
      <w:r>
        <w:rPr>
          <w:spacing w:val="-4"/>
        </w:rPr>
        <w:t xml:space="preserve"> </w:t>
      </w:r>
      <w:r>
        <w:t>скалолазы</w:t>
      </w:r>
      <w:r>
        <w:rPr>
          <w:spacing w:val="-5"/>
        </w:rPr>
        <w:t xml:space="preserve"> </w:t>
      </w:r>
      <w:r>
        <w:t>и</w:t>
      </w:r>
      <w:r>
        <w:rPr>
          <w:spacing w:val="-5"/>
        </w:rPr>
        <w:t xml:space="preserve"> </w:t>
      </w:r>
      <w:r>
        <w:t>тренеры.</w:t>
      </w:r>
    </w:p>
    <w:p w:rsidR="00C92B69" w:rsidRDefault="00B46697">
      <w:pPr>
        <w:pStyle w:val="a3"/>
        <w:ind w:right="303"/>
      </w:pPr>
      <w:r>
        <w:t>Достижения национальной сборной команды страны по скалолазанию</w:t>
      </w:r>
      <w:r>
        <w:rPr>
          <w:spacing w:val="1"/>
        </w:rPr>
        <w:t xml:space="preserve"> </w:t>
      </w:r>
      <w:r>
        <w:t>на</w:t>
      </w:r>
      <w:r>
        <w:rPr>
          <w:spacing w:val="1"/>
        </w:rPr>
        <w:t xml:space="preserve"> </w:t>
      </w:r>
      <w:r>
        <w:t>чемпионатах</w:t>
      </w:r>
      <w:r>
        <w:rPr>
          <w:spacing w:val="-2"/>
        </w:rPr>
        <w:t xml:space="preserve"> </w:t>
      </w:r>
      <w:r>
        <w:t>Европы</w:t>
      </w:r>
      <w:r>
        <w:rPr>
          <w:spacing w:val="-2"/>
        </w:rPr>
        <w:t xml:space="preserve"> </w:t>
      </w:r>
      <w:r>
        <w:t>и</w:t>
      </w:r>
      <w:r>
        <w:rPr>
          <w:spacing w:val="-1"/>
        </w:rPr>
        <w:t xml:space="preserve"> </w:t>
      </w:r>
      <w:r>
        <w:t>мира,</w:t>
      </w:r>
      <w:r>
        <w:rPr>
          <w:spacing w:val="-2"/>
        </w:rPr>
        <w:t xml:space="preserve"> </w:t>
      </w:r>
      <w:r>
        <w:t>Олимпийских</w:t>
      </w:r>
      <w:r>
        <w:rPr>
          <w:spacing w:val="-1"/>
        </w:rPr>
        <w:t xml:space="preserve"> </w:t>
      </w:r>
      <w:r>
        <w:t>играх.</w:t>
      </w:r>
    </w:p>
    <w:p w:rsidR="00C92B69" w:rsidRDefault="00B46697">
      <w:pPr>
        <w:pStyle w:val="a3"/>
        <w:ind w:left="1105" w:right="3355" w:firstLine="0"/>
        <w:jc w:val="left"/>
      </w:pPr>
      <w:r>
        <w:t>Словарь</w:t>
      </w:r>
      <w:r>
        <w:rPr>
          <w:spacing w:val="-5"/>
        </w:rPr>
        <w:t xml:space="preserve"> </w:t>
      </w:r>
      <w:r>
        <w:t>терминов</w:t>
      </w:r>
      <w:r>
        <w:rPr>
          <w:spacing w:val="-4"/>
        </w:rPr>
        <w:t xml:space="preserve"> </w:t>
      </w:r>
      <w:r>
        <w:t>и</w:t>
      </w:r>
      <w:r>
        <w:rPr>
          <w:spacing w:val="-5"/>
        </w:rPr>
        <w:t xml:space="preserve"> </w:t>
      </w:r>
      <w:r>
        <w:t>определений</w:t>
      </w:r>
      <w:r>
        <w:rPr>
          <w:spacing w:val="-4"/>
        </w:rPr>
        <w:t xml:space="preserve"> </w:t>
      </w:r>
      <w:r>
        <w:t>по</w:t>
      </w:r>
      <w:r>
        <w:rPr>
          <w:spacing w:val="-4"/>
        </w:rPr>
        <w:t xml:space="preserve"> </w:t>
      </w:r>
      <w:r>
        <w:t>скалолазанию.</w:t>
      </w:r>
      <w:r>
        <w:rPr>
          <w:spacing w:val="-67"/>
        </w:rPr>
        <w:t xml:space="preserve"> </w:t>
      </w:r>
      <w:r>
        <w:t>Спортивные</w:t>
      </w:r>
      <w:r>
        <w:rPr>
          <w:spacing w:val="-4"/>
        </w:rPr>
        <w:t xml:space="preserve"> </w:t>
      </w:r>
      <w:r>
        <w:t>дисциплины</w:t>
      </w:r>
      <w:r>
        <w:rPr>
          <w:spacing w:val="-4"/>
        </w:rPr>
        <w:t xml:space="preserve"> </w:t>
      </w:r>
      <w:r>
        <w:t>(виды)</w:t>
      </w:r>
      <w:r>
        <w:rPr>
          <w:spacing w:val="-3"/>
        </w:rPr>
        <w:t xml:space="preserve"> </w:t>
      </w:r>
      <w:r>
        <w:t>скалолазания.</w:t>
      </w:r>
    </w:p>
    <w:p w:rsidR="00C92B69" w:rsidRDefault="00B46697">
      <w:pPr>
        <w:pStyle w:val="a3"/>
        <w:ind w:left="1105" w:right="3010" w:firstLine="0"/>
        <w:jc w:val="left"/>
      </w:pPr>
      <w:r>
        <w:t>Первые правила соревнований по скалолазанию.</w:t>
      </w:r>
      <w:r>
        <w:rPr>
          <w:spacing w:val="1"/>
        </w:rPr>
        <w:t xml:space="preserve"> </w:t>
      </w:r>
      <w:r>
        <w:t>Современные</w:t>
      </w:r>
      <w:r>
        <w:rPr>
          <w:spacing w:val="-11"/>
        </w:rPr>
        <w:t xml:space="preserve"> </w:t>
      </w:r>
      <w:r>
        <w:t>правила</w:t>
      </w:r>
      <w:r>
        <w:rPr>
          <w:spacing w:val="-10"/>
        </w:rPr>
        <w:t xml:space="preserve"> </w:t>
      </w:r>
      <w:r>
        <w:t>соревнований</w:t>
      </w:r>
      <w:r>
        <w:rPr>
          <w:spacing w:val="-10"/>
        </w:rPr>
        <w:t xml:space="preserve"> </w:t>
      </w:r>
      <w:r>
        <w:t>по</w:t>
      </w:r>
      <w:r>
        <w:rPr>
          <w:spacing w:val="-10"/>
        </w:rPr>
        <w:t xml:space="preserve"> </w:t>
      </w:r>
      <w:r>
        <w:t>скалолазанию.</w:t>
      </w:r>
    </w:p>
    <w:p w:rsidR="00C92B69" w:rsidRDefault="00B46697">
      <w:pPr>
        <w:pStyle w:val="a3"/>
        <w:ind w:left="1105" w:firstLine="0"/>
        <w:jc w:val="left"/>
      </w:pPr>
      <w:r>
        <w:t>Состав</w:t>
      </w:r>
      <w:r>
        <w:rPr>
          <w:spacing w:val="-6"/>
        </w:rPr>
        <w:t xml:space="preserve"> </w:t>
      </w:r>
      <w:r>
        <w:t>национальных</w:t>
      </w:r>
      <w:r>
        <w:rPr>
          <w:spacing w:val="-6"/>
        </w:rPr>
        <w:t xml:space="preserve"> </w:t>
      </w:r>
      <w:r>
        <w:t>и</w:t>
      </w:r>
      <w:r>
        <w:rPr>
          <w:spacing w:val="-6"/>
        </w:rPr>
        <w:t xml:space="preserve"> </w:t>
      </w:r>
      <w:r>
        <w:t>региональных</w:t>
      </w:r>
      <w:r>
        <w:rPr>
          <w:spacing w:val="-5"/>
        </w:rPr>
        <w:t xml:space="preserve"> </w:t>
      </w:r>
      <w:r>
        <w:t>команд</w:t>
      </w:r>
      <w:r>
        <w:rPr>
          <w:spacing w:val="-5"/>
        </w:rPr>
        <w:t xml:space="preserve"> </w:t>
      </w:r>
      <w:r>
        <w:t>по</w:t>
      </w:r>
      <w:r>
        <w:rPr>
          <w:spacing w:val="-6"/>
        </w:rPr>
        <w:t xml:space="preserve"> </w:t>
      </w:r>
      <w:r>
        <w:t>скалолазанию.</w:t>
      </w:r>
    </w:p>
    <w:p w:rsidR="00C92B69" w:rsidRDefault="00B46697">
      <w:pPr>
        <w:pStyle w:val="a3"/>
        <w:tabs>
          <w:tab w:val="left" w:pos="2804"/>
          <w:tab w:val="left" w:pos="4450"/>
          <w:tab w:val="left" w:pos="4819"/>
          <w:tab w:val="left" w:pos="6971"/>
          <w:tab w:val="left" w:pos="7600"/>
          <w:tab w:val="left" w:pos="8754"/>
        </w:tabs>
        <w:ind w:left="1105" w:right="318" w:firstLine="0"/>
        <w:jc w:val="left"/>
      </w:pPr>
      <w:r>
        <w:t>Состав судейской коллегии, обслуживающей соревнования по скалолазанию.</w:t>
      </w:r>
      <w:r>
        <w:rPr>
          <w:spacing w:val="1"/>
        </w:rPr>
        <w:t xml:space="preserve"> </w:t>
      </w:r>
      <w:r>
        <w:t>Спортивные</w:t>
      </w:r>
      <w:r>
        <w:tab/>
        <w:t>сооружения</w:t>
      </w:r>
      <w:r>
        <w:tab/>
        <w:t>и</w:t>
      </w:r>
      <w:r>
        <w:tab/>
        <w:t>инфраструктура</w:t>
      </w:r>
      <w:r>
        <w:tab/>
        <w:t>для</w:t>
      </w:r>
      <w:r>
        <w:tab/>
        <w:t>занятий</w:t>
      </w:r>
      <w:r>
        <w:tab/>
      </w:r>
      <w:r>
        <w:rPr>
          <w:spacing w:val="-1"/>
        </w:rPr>
        <w:t>скалолазанием.</w:t>
      </w:r>
    </w:p>
    <w:p w:rsidR="00C92B69" w:rsidRDefault="00B46697">
      <w:pPr>
        <w:pStyle w:val="a3"/>
        <w:ind w:firstLine="0"/>
        <w:jc w:val="left"/>
      </w:pPr>
      <w:r>
        <w:t>Инвентарь</w:t>
      </w:r>
      <w:r>
        <w:rPr>
          <w:spacing w:val="-6"/>
        </w:rPr>
        <w:t xml:space="preserve"> </w:t>
      </w:r>
      <w:r>
        <w:t>и</w:t>
      </w:r>
      <w:r>
        <w:rPr>
          <w:spacing w:val="-6"/>
        </w:rPr>
        <w:t xml:space="preserve"> </w:t>
      </w:r>
      <w:r>
        <w:t>оборудование</w:t>
      </w:r>
      <w:r>
        <w:rPr>
          <w:spacing w:val="-5"/>
        </w:rPr>
        <w:t xml:space="preserve"> </w:t>
      </w:r>
      <w:r>
        <w:t>для</w:t>
      </w:r>
      <w:r>
        <w:rPr>
          <w:spacing w:val="-5"/>
        </w:rPr>
        <w:t xml:space="preserve"> </w:t>
      </w:r>
      <w:r>
        <w:t>занятий</w:t>
      </w:r>
      <w:r>
        <w:rPr>
          <w:spacing w:val="-6"/>
        </w:rPr>
        <w:t xml:space="preserve"> </w:t>
      </w:r>
      <w:r>
        <w:t>скалолазанием.</w:t>
      </w:r>
    </w:p>
    <w:p w:rsidR="00C92B69" w:rsidRDefault="00B46697">
      <w:pPr>
        <w:pStyle w:val="a3"/>
        <w:ind w:left="1105" w:firstLine="0"/>
        <w:jc w:val="left"/>
      </w:pPr>
      <w:r>
        <w:t>Правила</w:t>
      </w:r>
      <w:r>
        <w:rPr>
          <w:spacing w:val="-8"/>
        </w:rPr>
        <w:t xml:space="preserve"> </w:t>
      </w:r>
      <w:r>
        <w:t>безопасного</w:t>
      </w:r>
      <w:r>
        <w:rPr>
          <w:spacing w:val="-8"/>
        </w:rPr>
        <w:t xml:space="preserve"> </w:t>
      </w:r>
      <w:r>
        <w:t>поведения</w:t>
      </w:r>
      <w:r>
        <w:rPr>
          <w:spacing w:val="-7"/>
        </w:rPr>
        <w:t xml:space="preserve"> </w:t>
      </w:r>
      <w:r>
        <w:t>во</w:t>
      </w:r>
      <w:r>
        <w:rPr>
          <w:spacing w:val="-8"/>
        </w:rPr>
        <w:t xml:space="preserve"> </w:t>
      </w:r>
      <w:r>
        <w:t>время</w:t>
      </w:r>
      <w:r>
        <w:rPr>
          <w:spacing w:val="-8"/>
        </w:rPr>
        <w:t xml:space="preserve"> </w:t>
      </w:r>
      <w:r>
        <w:t>занятий</w:t>
      </w:r>
      <w:r>
        <w:rPr>
          <w:spacing w:val="-7"/>
        </w:rPr>
        <w:t xml:space="preserve"> </w:t>
      </w:r>
      <w:r>
        <w:t>скалолазанием.</w:t>
      </w:r>
    </w:p>
    <w:p w:rsidR="00C92B69" w:rsidRDefault="00B46697">
      <w:pPr>
        <w:pStyle w:val="a3"/>
        <w:ind w:right="313"/>
        <w:jc w:val="left"/>
      </w:pPr>
      <w:r>
        <w:t>Правила</w:t>
      </w:r>
      <w:r>
        <w:rPr>
          <w:spacing w:val="-7"/>
        </w:rPr>
        <w:t xml:space="preserve"> </w:t>
      </w:r>
      <w:r>
        <w:t>по</w:t>
      </w:r>
      <w:r>
        <w:rPr>
          <w:spacing w:val="-6"/>
        </w:rPr>
        <w:t xml:space="preserve"> </w:t>
      </w:r>
      <w:r>
        <w:t>безопасной</w:t>
      </w:r>
      <w:r>
        <w:rPr>
          <w:spacing w:val="-7"/>
        </w:rPr>
        <w:t xml:space="preserve"> </w:t>
      </w:r>
      <w:r>
        <w:t>культуре</w:t>
      </w:r>
      <w:r>
        <w:rPr>
          <w:spacing w:val="-6"/>
        </w:rPr>
        <w:t xml:space="preserve"> </w:t>
      </w:r>
      <w:r>
        <w:t>поведения</w:t>
      </w:r>
      <w:r>
        <w:rPr>
          <w:spacing w:val="-6"/>
        </w:rPr>
        <w:t xml:space="preserve"> </w:t>
      </w:r>
      <w:r>
        <w:t>во</w:t>
      </w:r>
      <w:r>
        <w:rPr>
          <w:spacing w:val="-7"/>
        </w:rPr>
        <w:t xml:space="preserve"> </w:t>
      </w:r>
      <w:r>
        <w:t>время</w:t>
      </w:r>
      <w:r>
        <w:rPr>
          <w:spacing w:val="-6"/>
        </w:rPr>
        <w:t xml:space="preserve"> </w:t>
      </w:r>
      <w:r>
        <w:t>посещений</w:t>
      </w:r>
      <w:r>
        <w:rPr>
          <w:spacing w:val="-6"/>
        </w:rPr>
        <w:t xml:space="preserve"> </w:t>
      </w:r>
      <w:r>
        <w:t>соревнований</w:t>
      </w:r>
      <w:r>
        <w:rPr>
          <w:spacing w:val="-67"/>
        </w:rPr>
        <w:t xml:space="preserve"> </w:t>
      </w:r>
      <w:r>
        <w:t>по</w:t>
      </w:r>
      <w:r>
        <w:rPr>
          <w:spacing w:val="-2"/>
        </w:rPr>
        <w:t xml:space="preserve"> </w:t>
      </w:r>
      <w:r>
        <w:t>скалолазанию.</w:t>
      </w:r>
    </w:p>
    <w:p w:rsidR="00C92B69" w:rsidRDefault="00B46697">
      <w:pPr>
        <w:pStyle w:val="a3"/>
        <w:jc w:val="left"/>
      </w:pPr>
      <w:r>
        <w:t>Скалолазание</w:t>
      </w:r>
      <w:r>
        <w:rPr>
          <w:spacing w:val="48"/>
        </w:rPr>
        <w:t xml:space="preserve"> </w:t>
      </w:r>
      <w:r>
        <w:t>как</w:t>
      </w:r>
      <w:r>
        <w:rPr>
          <w:spacing w:val="48"/>
        </w:rPr>
        <w:t xml:space="preserve"> </w:t>
      </w:r>
      <w:r>
        <w:t>средство</w:t>
      </w:r>
      <w:r>
        <w:rPr>
          <w:spacing w:val="48"/>
        </w:rPr>
        <w:t xml:space="preserve"> </w:t>
      </w:r>
      <w:r>
        <w:t>укрепления</w:t>
      </w:r>
      <w:r>
        <w:rPr>
          <w:spacing w:val="48"/>
        </w:rPr>
        <w:t xml:space="preserve"> </w:t>
      </w:r>
      <w:r>
        <w:t>здоровья,</w:t>
      </w:r>
      <w:r>
        <w:rPr>
          <w:spacing w:val="48"/>
        </w:rPr>
        <w:t xml:space="preserve"> </w:t>
      </w:r>
      <w:r>
        <w:t>закаливания</w:t>
      </w:r>
      <w:r>
        <w:rPr>
          <w:spacing w:val="48"/>
        </w:rPr>
        <w:t xml:space="preserve"> </w:t>
      </w:r>
      <w:r>
        <w:t>и</w:t>
      </w:r>
      <w:r>
        <w:rPr>
          <w:spacing w:val="48"/>
        </w:rPr>
        <w:t xml:space="preserve"> </w:t>
      </w:r>
      <w:r>
        <w:t>развити</w:t>
      </w:r>
      <w:r>
        <w:rPr>
          <w:spacing w:val="-67"/>
        </w:rPr>
        <w:t xml:space="preserve"> </w:t>
      </w:r>
      <w:r>
        <w:t>физических</w:t>
      </w:r>
      <w:r>
        <w:rPr>
          <w:spacing w:val="-2"/>
        </w:rPr>
        <w:t xml:space="preserve"> </w:t>
      </w:r>
      <w:r>
        <w:t>качеств.</w:t>
      </w:r>
    </w:p>
    <w:p w:rsidR="00C92B69" w:rsidRDefault="00B46697">
      <w:pPr>
        <w:pStyle w:val="a3"/>
        <w:ind w:left="1105" w:firstLine="0"/>
        <w:jc w:val="left"/>
      </w:pPr>
      <w:r>
        <w:t>Режим</w:t>
      </w:r>
      <w:r>
        <w:rPr>
          <w:spacing w:val="-7"/>
        </w:rPr>
        <w:t xml:space="preserve"> </w:t>
      </w:r>
      <w:r>
        <w:t>дня</w:t>
      </w:r>
      <w:r>
        <w:rPr>
          <w:spacing w:val="-6"/>
        </w:rPr>
        <w:t xml:space="preserve"> </w:t>
      </w:r>
      <w:r>
        <w:t>при</w:t>
      </w:r>
      <w:r>
        <w:rPr>
          <w:spacing w:val="-7"/>
        </w:rPr>
        <w:t xml:space="preserve"> </w:t>
      </w:r>
      <w:r>
        <w:t>занятиях</w:t>
      </w:r>
      <w:r>
        <w:rPr>
          <w:spacing w:val="-6"/>
        </w:rPr>
        <w:t xml:space="preserve"> </w:t>
      </w:r>
      <w:r>
        <w:t>скалолазанием.</w:t>
      </w:r>
    </w:p>
    <w:p w:rsidR="00C92B69" w:rsidRDefault="00B46697">
      <w:pPr>
        <w:pStyle w:val="a3"/>
        <w:ind w:left="1105" w:firstLine="0"/>
        <w:jc w:val="left"/>
      </w:pPr>
      <w:r>
        <w:t>Правила</w:t>
      </w:r>
      <w:r>
        <w:rPr>
          <w:spacing w:val="-7"/>
        </w:rPr>
        <w:t xml:space="preserve"> </w:t>
      </w:r>
      <w:r>
        <w:t>личной</w:t>
      </w:r>
      <w:r>
        <w:rPr>
          <w:spacing w:val="-7"/>
        </w:rPr>
        <w:t xml:space="preserve"> </w:t>
      </w:r>
      <w:r>
        <w:t>гигиены</w:t>
      </w:r>
      <w:r>
        <w:rPr>
          <w:spacing w:val="-7"/>
        </w:rPr>
        <w:t xml:space="preserve"> </w:t>
      </w:r>
      <w:r>
        <w:t>во</w:t>
      </w:r>
      <w:r>
        <w:rPr>
          <w:spacing w:val="-6"/>
        </w:rPr>
        <w:t xml:space="preserve"> </w:t>
      </w:r>
      <w:r>
        <w:t>время</w:t>
      </w:r>
      <w:r>
        <w:rPr>
          <w:spacing w:val="-7"/>
        </w:rPr>
        <w:t xml:space="preserve"> </w:t>
      </w:r>
      <w:r>
        <w:t>занятий</w:t>
      </w:r>
      <w:r>
        <w:rPr>
          <w:spacing w:val="-7"/>
        </w:rPr>
        <w:t xml:space="preserve"> </w:t>
      </w:r>
      <w:r>
        <w:t>скалолазанием.</w:t>
      </w:r>
    </w:p>
    <w:p w:rsidR="00C92B69" w:rsidRDefault="00B46697" w:rsidP="00A6674E">
      <w:pPr>
        <w:pStyle w:val="a5"/>
        <w:numPr>
          <w:ilvl w:val="0"/>
          <w:numId w:val="14"/>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tabs>
          <w:tab w:val="left" w:pos="10189"/>
        </w:tabs>
        <w:ind w:left="1105" w:firstLine="0"/>
        <w:jc w:val="left"/>
      </w:pPr>
      <w:r>
        <w:t>Соблюдение</w:t>
      </w:r>
      <w:r>
        <w:rPr>
          <w:spacing w:val="11"/>
        </w:rPr>
        <w:t xml:space="preserve"> </w:t>
      </w:r>
      <w:r>
        <w:t>личной</w:t>
      </w:r>
      <w:r>
        <w:rPr>
          <w:spacing w:val="11"/>
        </w:rPr>
        <w:t xml:space="preserve"> </w:t>
      </w:r>
      <w:r>
        <w:t>гигиены,</w:t>
      </w:r>
      <w:r>
        <w:rPr>
          <w:spacing w:val="12"/>
        </w:rPr>
        <w:t xml:space="preserve"> </w:t>
      </w:r>
      <w:r>
        <w:t>требований</w:t>
      </w:r>
      <w:r>
        <w:rPr>
          <w:spacing w:val="11"/>
        </w:rPr>
        <w:t xml:space="preserve"> </w:t>
      </w:r>
      <w:r>
        <w:t>к</w:t>
      </w:r>
      <w:r>
        <w:rPr>
          <w:spacing w:val="12"/>
        </w:rPr>
        <w:t xml:space="preserve"> </w:t>
      </w:r>
      <w:r>
        <w:t>спортивной</w:t>
      </w:r>
      <w:r>
        <w:rPr>
          <w:spacing w:val="11"/>
        </w:rPr>
        <w:t xml:space="preserve"> </w:t>
      </w:r>
      <w:r>
        <w:t>одежде</w:t>
      </w:r>
      <w:r>
        <w:rPr>
          <w:spacing w:val="12"/>
        </w:rPr>
        <w:t xml:space="preserve"> </w:t>
      </w:r>
      <w:r>
        <w:t>и</w:t>
      </w:r>
      <w:r>
        <w:rPr>
          <w:spacing w:val="11"/>
        </w:rPr>
        <w:t xml:space="preserve"> </w:t>
      </w:r>
      <w:r>
        <w:t>обуви</w:t>
      </w:r>
      <w:r>
        <w:tab/>
        <w:t>для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занятий</w:t>
      </w:r>
      <w:r>
        <w:rPr>
          <w:spacing w:val="-10"/>
        </w:rPr>
        <w:t xml:space="preserve"> </w:t>
      </w:r>
      <w:r>
        <w:t>скалолазанием.</w:t>
      </w:r>
    </w:p>
    <w:p w:rsidR="00C92B69" w:rsidRDefault="00B46697">
      <w:pPr>
        <w:pStyle w:val="a3"/>
        <w:ind w:left="1105" w:firstLine="0"/>
        <w:jc w:val="left"/>
      </w:pPr>
      <w:r>
        <w:t>Первые</w:t>
      </w:r>
      <w:r>
        <w:rPr>
          <w:spacing w:val="-6"/>
        </w:rPr>
        <w:t xml:space="preserve"> </w:t>
      </w:r>
      <w:r>
        <w:t>внешние</w:t>
      </w:r>
      <w:r>
        <w:rPr>
          <w:spacing w:val="-5"/>
        </w:rPr>
        <w:t xml:space="preserve"> </w:t>
      </w:r>
      <w:r>
        <w:t>признаки</w:t>
      </w:r>
      <w:r>
        <w:rPr>
          <w:spacing w:val="-5"/>
        </w:rPr>
        <w:t xml:space="preserve"> </w:t>
      </w:r>
      <w:r>
        <w:t>утомления.</w:t>
      </w:r>
    </w:p>
    <w:p w:rsidR="00C92B69" w:rsidRDefault="00B46697">
      <w:pPr>
        <w:pStyle w:val="a3"/>
        <w:ind w:left="1105" w:firstLine="0"/>
        <w:jc w:val="left"/>
      </w:pPr>
      <w:r>
        <w:t>Способы</w:t>
      </w:r>
      <w:r>
        <w:rPr>
          <w:spacing w:val="-8"/>
        </w:rPr>
        <w:t xml:space="preserve"> </w:t>
      </w:r>
      <w:r>
        <w:t>самоконтроля</w:t>
      </w:r>
      <w:r>
        <w:rPr>
          <w:spacing w:val="-8"/>
        </w:rPr>
        <w:t xml:space="preserve"> </w:t>
      </w:r>
      <w:r>
        <w:t>за</w:t>
      </w:r>
      <w:r>
        <w:rPr>
          <w:spacing w:val="-8"/>
        </w:rPr>
        <w:t xml:space="preserve"> </w:t>
      </w:r>
      <w:r>
        <w:t>физической</w:t>
      </w:r>
      <w:r>
        <w:rPr>
          <w:spacing w:val="-8"/>
        </w:rPr>
        <w:t xml:space="preserve"> </w:t>
      </w:r>
      <w:r>
        <w:t>нагрузкой.</w:t>
      </w:r>
    </w:p>
    <w:p w:rsidR="00C92B69" w:rsidRDefault="00B46697">
      <w:pPr>
        <w:pStyle w:val="a3"/>
        <w:tabs>
          <w:tab w:val="left" w:pos="2051"/>
          <w:tab w:val="left" w:pos="2611"/>
          <w:tab w:val="left" w:pos="4408"/>
          <w:tab w:val="left" w:pos="6128"/>
          <w:tab w:val="left" w:pos="6603"/>
          <w:tab w:val="left" w:pos="8771"/>
          <w:tab w:val="left" w:pos="9536"/>
        </w:tabs>
        <w:ind w:right="313"/>
        <w:jc w:val="left"/>
      </w:pPr>
      <w:r>
        <w:t>Уход</w:t>
      </w:r>
      <w:r>
        <w:tab/>
        <w:t>за</w:t>
      </w:r>
      <w:r>
        <w:tab/>
        <w:t>спортивным</w:t>
      </w:r>
      <w:r>
        <w:tab/>
        <w:t>инвентарем</w:t>
      </w:r>
      <w:r>
        <w:tab/>
        <w:t>и</w:t>
      </w:r>
      <w:r>
        <w:tab/>
        <w:t>оборудованием</w:t>
      </w:r>
      <w:r>
        <w:tab/>
        <w:t>при</w:t>
      </w:r>
      <w:r>
        <w:tab/>
      </w:r>
      <w:r>
        <w:rPr>
          <w:spacing w:val="-1"/>
        </w:rPr>
        <w:t>занятиях</w:t>
      </w:r>
      <w:r>
        <w:rPr>
          <w:spacing w:val="-67"/>
        </w:rPr>
        <w:t xml:space="preserve"> </w:t>
      </w:r>
      <w:r>
        <w:t>скалолазанием.</w:t>
      </w:r>
    </w:p>
    <w:p w:rsidR="00C92B69" w:rsidRDefault="00B46697">
      <w:pPr>
        <w:pStyle w:val="a3"/>
        <w:ind w:left="1105" w:right="1956" w:firstLine="0"/>
        <w:jc w:val="left"/>
      </w:pPr>
      <w:r>
        <w:t>Основы</w:t>
      </w:r>
      <w:r>
        <w:rPr>
          <w:spacing w:val="-10"/>
        </w:rPr>
        <w:t xml:space="preserve"> </w:t>
      </w:r>
      <w:r>
        <w:t>организации</w:t>
      </w:r>
      <w:r>
        <w:rPr>
          <w:spacing w:val="-9"/>
        </w:rPr>
        <w:t xml:space="preserve"> </w:t>
      </w:r>
      <w:r>
        <w:t>самостоятельных</w:t>
      </w:r>
      <w:r>
        <w:rPr>
          <w:spacing w:val="-9"/>
        </w:rPr>
        <w:t xml:space="preserve"> </w:t>
      </w:r>
      <w:r>
        <w:t>занятий</w:t>
      </w:r>
      <w:r>
        <w:rPr>
          <w:spacing w:val="-10"/>
        </w:rPr>
        <w:t xml:space="preserve"> </w:t>
      </w:r>
      <w:r>
        <w:t>скалолазанием.</w:t>
      </w:r>
      <w:r>
        <w:rPr>
          <w:spacing w:val="-67"/>
        </w:rPr>
        <w:t xml:space="preserve"> </w:t>
      </w:r>
      <w:r>
        <w:t>Подвижные</w:t>
      </w:r>
      <w:r>
        <w:rPr>
          <w:spacing w:val="-2"/>
        </w:rPr>
        <w:t xml:space="preserve"> </w:t>
      </w:r>
      <w:r>
        <w:t>игры</w:t>
      </w:r>
      <w:r>
        <w:rPr>
          <w:spacing w:val="-2"/>
        </w:rPr>
        <w:t xml:space="preserve"> </w:t>
      </w:r>
      <w:r>
        <w:t>и</w:t>
      </w:r>
      <w:r>
        <w:rPr>
          <w:spacing w:val="-2"/>
        </w:rPr>
        <w:t xml:space="preserve"> </w:t>
      </w:r>
      <w:r>
        <w:t>правила</w:t>
      </w:r>
      <w:r>
        <w:rPr>
          <w:spacing w:val="-1"/>
        </w:rPr>
        <w:t xml:space="preserve"> </w:t>
      </w:r>
      <w:r>
        <w:t>их</w:t>
      </w:r>
      <w:r>
        <w:rPr>
          <w:spacing w:val="-2"/>
        </w:rPr>
        <w:t xml:space="preserve"> </w:t>
      </w:r>
      <w:r>
        <w:t>проведения.</w:t>
      </w:r>
    </w:p>
    <w:p w:rsidR="00C92B69" w:rsidRDefault="00B46697">
      <w:pPr>
        <w:pStyle w:val="a3"/>
        <w:jc w:val="left"/>
      </w:pPr>
      <w:r>
        <w:t>Организация</w:t>
      </w:r>
      <w:r>
        <w:rPr>
          <w:spacing w:val="1"/>
        </w:rPr>
        <w:t xml:space="preserve"> </w:t>
      </w:r>
      <w:r>
        <w:t>и</w:t>
      </w:r>
      <w:r>
        <w:rPr>
          <w:spacing w:val="2"/>
        </w:rPr>
        <w:t xml:space="preserve"> </w:t>
      </w:r>
      <w:r>
        <w:t>проведение</w:t>
      </w:r>
      <w:r>
        <w:rPr>
          <w:spacing w:val="2"/>
        </w:rPr>
        <w:t xml:space="preserve"> </w:t>
      </w:r>
      <w:r>
        <w:t>игр,</w:t>
      </w:r>
      <w:r>
        <w:rPr>
          <w:spacing w:val="1"/>
        </w:rPr>
        <w:t xml:space="preserve"> </w:t>
      </w:r>
      <w:r>
        <w:t>направленных</w:t>
      </w:r>
      <w:r>
        <w:rPr>
          <w:spacing w:val="2"/>
        </w:rPr>
        <w:t xml:space="preserve"> </w:t>
      </w:r>
      <w:r>
        <w:t>на</w:t>
      </w:r>
      <w:r>
        <w:rPr>
          <w:spacing w:val="2"/>
        </w:rPr>
        <w:t xml:space="preserve"> </w:t>
      </w:r>
      <w:r>
        <w:t>формирование</w:t>
      </w:r>
      <w:r>
        <w:rPr>
          <w:spacing w:val="1"/>
        </w:rPr>
        <w:t xml:space="preserve"> </w:t>
      </w:r>
      <w:r>
        <w:t>двигательных</w:t>
      </w:r>
      <w:r>
        <w:rPr>
          <w:spacing w:val="-67"/>
        </w:rPr>
        <w:t xml:space="preserve"> </w:t>
      </w:r>
      <w:r>
        <w:t>умений</w:t>
      </w:r>
      <w:r>
        <w:rPr>
          <w:spacing w:val="-1"/>
        </w:rPr>
        <w:t xml:space="preserve"> </w:t>
      </w:r>
      <w:r>
        <w:t>скалолаза.</w:t>
      </w:r>
    </w:p>
    <w:p w:rsidR="00C92B69" w:rsidRDefault="00B46697">
      <w:pPr>
        <w:pStyle w:val="a3"/>
        <w:tabs>
          <w:tab w:val="left" w:pos="10336"/>
        </w:tabs>
        <w:ind w:right="303"/>
        <w:jc w:val="left"/>
      </w:pPr>
      <w:r>
        <w:t>Организации</w:t>
      </w:r>
      <w:r>
        <w:rPr>
          <w:spacing w:val="113"/>
        </w:rPr>
        <w:t xml:space="preserve"> </w:t>
      </w:r>
      <w:r>
        <w:t>подвижных</w:t>
      </w:r>
      <w:r>
        <w:rPr>
          <w:spacing w:val="114"/>
        </w:rPr>
        <w:t xml:space="preserve"> </w:t>
      </w:r>
      <w:r>
        <w:t>и</w:t>
      </w:r>
      <w:r>
        <w:rPr>
          <w:spacing w:val="113"/>
        </w:rPr>
        <w:t xml:space="preserve"> </w:t>
      </w:r>
      <w:r>
        <w:t>иных</w:t>
      </w:r>
      <w:r>
        <w:rPr>
          <w:spacing w:val="114"/>
        </w:rPr>
        <w:t xml:space="preserve"> </w:t>
      </w:r>
      <w:r>
        <w:t>игр</w:t>
      </w:r>
      <w:r>
        <w:rPr>
          <w:spacing w:val="113"/>
        </w:rPr>
        <w:t xml:space="preserve"> </w:t>
      </w:r>
      <w:r>
        <w:t>с</w:t>
      </w:r>
      <w:r>
        <w:rPr>
          <w:spacing w:val="114"/>
        </w:rPr>
        <w:t xml:space="preserve"> </w:t>
      </w:r>
      <w:r>
        <w:t>элементами</w:t>
      </w:r>
      <w:r>
        <w:rPr>
          <w:spacing w:val="113"/>
        </w:rPr>
        <w:t xml:space="preserve"> </w:t>
      </w:r>
      <w:r>
        <w:t>скалолазания</w:t>
      </w:r>
      <w:r>
        <w:tab/>
      </w:r>
      <w:r>
        <w:rPr>
          <w:spacing w:val="-1"/>
        </w:rPr>
        <w:t>со</w:t>
      </w:r>
      <w:r>
        <w:rPr>
          <w:spacing w:val="-67"/>
        </w:rPr>
        <w:t xml:space="preserve"> </w:t>
      </w:r>
      <w:r>
        <w:t>сверстниками</w:t>
      </w:r>
      <w:r>
        <w:rPr>
          <w:spacing w:val="-2"/>
        </w:rPr>
        <w:t xml:space="preserve"> </w:t>
      </w:r>
      <w:r>
        <w:t>в</w:t>
      </w:r>
      <w:r>
        <w:rPr>
          <w:spacing w:val="-2"/>
        </w:rPr>
        <w:t xml:space="preserve"> </w:t>
      </w:r>
      <w:r>
        <w:t>активной</w:t>
      </w:r>
      <w:r>
        <w:rPr>
          <w:spacing w:val="-1"/>
        </w:rPr>
        <w:t xml:space="preserve"> </w:t>
      </w:r>
      <w:r>
        <w:t>досуговой</w:t>
      </w:r>
      <w:r>
        <w:rPr>
          <w:spacing w:val="-2"/>
        </w:rPr>
        <w:t xml:space="preserve"> </w:t>
      </w:r>
      <w:r>
        <w:t>деятельности.</w:t>
      </w:r>
    </w:p>
    <w:p w:rsidR="00C92B69" w:rsidRDefault="00B46697">
      <w:pPr>
        <w:pStyle w:val="a3"/>
        <w:tabs>
          <w:tab w:val="left" w:pos="1089"/>
          <w:tab w:val="left" w:pos="2754"/>
          <w:tab w:val="left" w:pos="4144"/>
          <w:tab w:val="left" w:pos="5898"/>
          <w:tab w:val="left" w:pos="6591"/>
          <w:tab w:val="left" w:pos="7932"/>
          <w:tab w:val="left" w:pos="9618"/>
        </w:tabs>
        <w:ind w:right="312"/>
        <w:jc w:val="left"/>
      </w:pPr>
      <w:r>
        <w:t>Составление</w:t>
      </w:r>
      <w:r>
        <w:rPr>
          <w:spacing w:val="13"/>
        </w:rPr>
        <w:t xml:space="preserve"> </w:t>
      </w:r>
      <w:r>
        <w:t>комплексов</w:t>
      </w:r>
      <w:r>
        <w:rPr>
          <w:spacing w:val="14"/>
        </w:rPr>
        <w:t xml:space="preserve"> </w:t>
      </w:r>
      <w:r>
        <w:t>различной</w:t>
      </w:r>
      <w:r>
        <w:rPr>
          <w:spacing w:val="14"/>
        </w:rPr>
        <w:t xml:space="preserve"> </w:t>
      </w:r>
      <w:r>
        <w:t>направленности:</w:t>
      </w:r>
      <w:r>
        <w:rPr>
          <w:spacing w:val="13"/>
        </w:rPr>
        <w:t xml:space="preserve"> </w:t>
      </w:r>
      <w:r>
        <w:t>утренней</w:t>
      </w:r>
      <w:r>
        <w:rPr>
          <w:spacing w:val="14"/>
        </w:rPr>
        <w:t xml:space="preserve"> </w:t>
      </w:r>
      <w:r>
        <w:t>гигиенической</w:t>
      </w:r>
      <w:r>
        <w:rPr>
          <w:spacing w:val="-67"/>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дыхательной</w:t>
      </w:r>
      <w:r>
        <w:rPr>
          <w:spacing w:val="1"/>
        </w:rPr>
        <w:t xml:space="preserve"> </w:t>
      </w:r>
      <w:r>
        <w:t>гимнастики,</w:t>
      </w:r>
      <w:r>
        <w:rPr>
          <w:spacing w:val="70"/>
        </w:rPr>
        <w:t xml:space="preserve"> </w:t>
      </w:r>
      <w:r>
        <w:t>упражнений</w:t>
      </w:r>
      <w:r>
        <w:rPr>
          <w:spacing w:val="1"/>
        </w:rPr>
        <w:t xml:space="preserve"> </w:t>
      </w:r>
      <w:r>
        <w:t>для</w:t>
      </w:r>
      <w:r>
        <w:tab/>
        <w:t>укрепления</w:t>
      </w:r>
      <w:r>
        <w:tab/>
        <w:t>суставов,</w:t>
      </w:r>
      <w:r>
        <w:tab/>
        <w:t>упражнений</w:t>
      </w:r>
      <w:r>
        <w:tab/>
        <w:t>для</w:t>
      </w:r>
      <w:r>
        <w:tab/>
        <w:t>развития</w:t>
      </w:r>
      <w:r>
        <w:tab/>
        <w:t>физических</w:t>
      </w:r>
      <w:r>
        <w:tab/>
      </w:r>
      <w:r>
        <w:rPr>
          <w:spacing w:val="-1"/>
        </w:rPr>
        <w:t>качеств,</w:t>
      </w:r>
      <w:r>
        <w:rPr>
          <w:spacing w:val="-67"/>
        </w:rPr>
        <w:t xml:space="preserve"> </w:t>
      </w:r>
      <w:r>
        <w:t>упражнений</w:t>
      </w:r>
      <w:r>
        <w:rPr>
          <w:spacing w:val="35"/>
        </w:rPr>
        <w:t xml:space="preserve"> </w:t>
      </w:r>
      <w:r>
        <w:t>для</w:t>
      </w:r>
      <w:r>
        <w:rPr>
          <w:spacing w:val="35"/>
        </w:rPr>
        <w:t xml:space="preserve"> </w:t>
      </w:r>
      <w:r>
        <w:t>глаз,</w:t>
      </w:r>
      <w:r>
        <w:rPr>
          <w:spacing w:val="35"/>
        </w:rPr>
        <w:t xml:space="preserve"> </w:t>
      </w:r>
      <w:r>
        <w:t>упражнений</w:t>
      </w:r>
      <w:r>
        <w:rPr>
          <w:spacing w:val="35"/>
        </w:rPr>
        <w:t xml:space="preserve"> </w:t>
      </w:r>
      <w:r>
        <w:t>для</w:t>
      </w:r>
      <w:r>
        <w:rPr>
          <w:spacing w:val="35"/>
        </w:rPr>
        <w:t xml:space="preserve"> </w:t>
      </w:r>
      <w:r>
        <w:t>формирования</w:t>
      </w:r>
      <w:r>
        <w:rPr>
          <w:spacing w:val="35"/>
        </w:rPr>
        <w:t xml:space="preserve"> </w:t>
      </w:r>
      <w:r>
        <w:t>осанки</w:t>
      </w:r>
      <w:r>
        <w:rPr>
          <w:spacing w:val="35"/>
        </w:rPr>
        <w:t xml:space="preserve"> </w:t>
      </w:r>
      <w:r>
        <w:t>и</w:t>
      </w:r>
      <w:r>
        <w:rPr>
          <w:spacing w:val="35"/>
        </w:rPr>
        <w:t xml:space="preserve"> </w:t>
      </w:r>
      <w:r>
        <w:t>профилактики</w:t>
      </w:r>
      <w:r>
        <w:rPr>
          <w:spacing w:val="-67"/>
        </w:rPr>
        <w:t xml:space="preserve"> </w:t>
      </w:r>
      <w:r>
        <w:t>плоскостопия.</w:t>
      </w:r>
    </w:p>
    <w:p w:rsidR="00C92B69" w:rsidRDefault="00B46697">
      <w:pPr>
        <w:pStyle w:val="a3"/>
        <w:spacing w:before="1"/>
        <w:ind w:right="303"/>
        <w:jc w:val="left"/>
      </w:pPr>
      <w:r>
        <w:t>Подбор</w:t>
      </w:r>
      <w:r>
        <w:rPr>
          <w:spacing w:val="4"/>
        </w:rPr>
        <w:t xml:space="preserve"> </w:t>
      </w:r>
      <w:r>
        <w:t>общеразвивающих</w:t>
      </w:r>
      <w:r>
        <w:rPr>
          <w:spacing w:val="5"/>
        </w:rPr>
        <w:t xml:space="preserve"> </w:t>
      </w:r>
      <w:r>
        <w:t>упражнений,</w:t>
      </w:r>
      <w:r>
        <w:rPr>
          <w:spacing w:val="5"/>
        </w:rPr>
        <w:t xml:space="preserve"> </w:t>
      </w:r>
      <w:r>
        <w:t>составление</w:t>
      </w:r>
      <w:r>
        <w:rPr>
          <w:spacing w:val="5"/>
        </w:rPr>
        <w:t xml:space="preserve"> </w:t>
      </w:r>
      <w:r>
        <w:t>комплексов</w:t>
      </w:r>
      <w:r>
        <w:rPr>
          <w:spacing w:val="5"/>
        </w:rPr>
        <w:t xml:space="preserve"> </w:t>
      </w:r>
      <w:r>
        <w:t>и</w:t>
      </w:r>
      <w:r>
        <w:rPr>
          <w:spacing w:val="5"/>
        </w:rPr>
        <w:t xml:space="preserve"> </w:t>
      </w:r>
      <w:r>
        <w:t>включение</w:t>
      </w:r>
      <w:r>
        <w:rPr>
          <w:spacing w:val="-67"/>
        </w:rPr>
        <w:t xml:space="preserve"> </w:t>
      </w:r>
      <w:r>
        <w:t>их</w:t>
      </w:r>
      <w:r>
        <w:rPr>
          <w:spacing w:val="-2"/>
        </w:rPr>
        <w:t xml:space="preserve"> </w:t>
      </w:r>
      <w:r>
        <w:t>в</w:t>
      </w:r>
      <w:r>
        <w:rPr>
          <w:spacing w:val="-1"/>
        </w:rPr>
        <w:t xml:space="preserve"> </w:t>
      </w:r>
      <w:r>
        <w:t>подготовительную</w:t>
      </w:r>
      <w:r>
        <w:rPr>
          <w:spacing w:val="-1"/>
        </w:rPr>
        <w:t xml:space="preserve"> </w:t>
      </w:r>
      <w:r>
        <w:t>часть</w:t>
      </w:r>
      <w:r>
        <w:rPr>
          <w:spacing w:val="-2"/>
        </w:rPr>
        <w:t xml:space="preserve"> </w:t>
      </w:r>
      <w:r>
        <w:t>урока, занятия.</w:t>
      </w:r>
    </w:p>
    <w:p w:rsidR="00C92B69" w:rsidRDefault="00B46697">
      <w:pPr>
        <w:pStyle w:val="a3"/>
        <w:jc w:val="left"/>
      </w:pPr>
      <w:r>
        <w:t>Подбор</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упражнений,</w:t>
      </w:r>
      <w:r>
        <w:rPr>
          <w:spacing w:val="1"/>
        </w:rPr>
        <w:t xml:space="preserve"> </w:t>
      </w:r>
      <w:r>
        <w:t>направленных</w:t>
      </w:r>
      <w:r>
        <w:rPr>
          <w:spacing w:val="1"/>
        </w:rPr>
        <w:t xml:space="preserve"> </w:t>
      </w:r>
      <w:r>
        <w:t>на</w:t>
      </w:r>
      <w:r>
        <w:rPr>
          <w:spacing w:val="1"/>
        </w:rPr>
        <w:t xml:space="preserve"> </w:t>
      </w:r>
      <w:r>
        <w:t>развитие</w:t>
      </w:r>
      <w:r>
        <w:rPr>
          <w:spacing w:val="-67"/>
        </w:rPr>
        <w:t xml:space="preserve"> </w:t>
      </w:r>
      <w:r>
        <w:t>специальных</w:t>
      </w:r>
      <w:r>
        <w:rPr>
          <w:spacing w:val="-2"/>
        </w:rPr>
        <w:t xml:space="preserve"> </w:t>
      </w:r>
      <w:r>
        <w:t>физических</w:t>
      </w:r>
      <w:r>
        <w:rPr>
          <w:spacing w:val="-1"/>
        </w:rPr>
        <w:t xml:space="preserve"> </w:t>
      </w:r>
      <w:r>
        <w:t>качеств</w:t>
      </w:r>
      <w:r>
        <w:rPr>
          <w:spacing w:val="-2"/>
        </w:rPr>
        <w:t xml:space="preserve"> </w:t>
      </w:r>
      <w:r>
        <w:t>скалолаза.</w:t>
      </w:r>
    </w:p>
    <w:p w:rsidR="00C92B69" w:rsidRDefault="00B46697">
      <w:pPr>
        <w:pStyle w:val="a3"/>
        <w:tabs>
          <w:tab w:val="left" w:pos="10450"/>
        </w:tabs>
        <w:ind w:right="303"/>
        <w:jc w:val="left"/>
      </w:pPr>
      <w:r>
        <w:t>Контрольно-тестовые</w:t>
      </w:r>
      <w:r>
        <w:rPr>
          <w:spacing w:val="65"/>
        </w:rPr>
        <w:t xml:space="preserve"> </w:t>
      </w:r>
      <w:r>
        <w:t>упражнения</w:t>
      </w:r>
      <w:r>
        <w:rPr>
          <w:spacing w:val="66"/>
        </w:rPr>
        <w:t xml:space="preserve"> </w:t>
      </w:r>
      <w:r>
        <w:t>по</w:t>
      </w:r>
      <w:r>
        <w:rPr>
          <w:spacing w:val="65"/>
        </w:rPr>
        <w:t xml:space="preserve"> </w:t>
      </w:r>
      <w:r>
        <w:t>общей</w:t>
      </w:r>
      <w:r>
        <w:rPr>
          <w:spacing w:val="66"/>
        </w:rPr>
        <w:t xml:space="preserve"> </w:t>
      </w:r>
      <w:r>
        <w:t>физической,</w:t>
      </w:r>
      <w:r>
        <w:rPr>
          <w:spacing w:val="66"/>
        </w:rPr>
        <w:t xml:space="preserve"> </w:t>
      </w:r>
      <w:r>
        <w:t>специальной</w:t>
      </w:r>
      <w:r>
        <w:tab/>
      </w:r>
      <w:r>
        <w:rPr>
          <w:spacing w:val="-1"/>
        </w:rPr>
        <w:t>и</w:t>
      </w:r>
      <w:r>
        <w:rPr>
          <w:spacing w:val="-67"/>
        </w:rPr>
        <w:t xml:space="preserve"> </w:t>
      </w:r>
      <w:r>
        <w:t>технической</w:t>
      </w:r>
      <w:r>
        <w:rPr>
          <w:spacing w:val="-1"/>
        </w:rPr>
        <w:t xml:space="preserve"> </w:t>
      </w:r>
      <w:r>
        <w:t>подготовке.</w:t>
      </w:r>
    </w:p>
    <w:p w:rsidR="00C92B69" w:rsidRDefault="00B46697">
      <w:pPr>
        <w:pStyle w:val="a3"/>
        <w:tabs>
          <w:tab w:val="left" w:pos="10450"/>
        </w:tabs>
        <w:ind w:right="303"/>
        <w:jc w:val="left"/>
      </w:pPr>
      <w:r>
        <w:t>Причины</w:t>
      </w:r>
      <w:r>
        <w:rPr>
          <w:spacing w:val="36"/>
        </w:rPr>
        <w:t xml:space="preserve"> </w:t>
      </w:r>
      <w:r>
        <w:t>возникновения</w:t>
      </w:r>
      <w:r>
        <w:rPr>
          <w:spacing w:val="36"/>
        </w:rPr>
        <w:t xml:space="preserve"> </w:t>
      </w:r>
      <w:r>
        <w:t>ошибок</w:t>
      </w:r>
      <w:r>
        <w:rPr>
          <w:spacing w:val="36"/>
        </w:rPr>
        <w:t xml:space="preserve"> </w:t>
      </w:r>
      <w:r>
        <w:t>при</w:t>
      </w:r>
      <w:r>
        <w:rPr>
          <w:spacing w:val="37"/>
        </w:rPr>
        <w:t xml:space="preserve"> </w:t>
      </w:r>
      <w:r>
        <w:t>выполнении</w:t>
      </w:r>
      <w:r>
        <w:rPr>
          <w:spacing w:val="36"/>
        </w:rPr>
        <w:t xml:space="preserve"> </w:t>
      </w:r>
      <w:r>
        <w:t>технических</w:t>
      </w:r>
      <w:r>
        <w:rPr>
          <w:spacing w:val="36"/>
        </w:rPr>
        <w:t xml:space="preserve"> </w:t>
      </w:r>
      <w:r>
        <w:t>приемов</w:t>
      </w:r>
      <w:r>
        <w:tab/>
      </w:r>
      <w:r>
        <w:rPr>
          <w:spacing w:val="-1"/>
        </w:rPr>
        <w:t>и</w:t>
      </w:r>
      <w:r>
        <w:rPr>
          <w:spacing w:val="-67"/>
        </w:rPr>
        <w:t xml:space="preserve"> </w:t>
      </w:r>
      <w:r>
        <w:t>способы</w:t>
      </w:r>
      <w:r>
        <w:rPr>
          <w:spacing w:val="-2"/>
        </w:rPr>
        <w:t xml:space="preserve"> </w:t>
      </w:r>
      <w:r>
        <w:t>их</w:t>
      </w:r>
      <w:r>
        <w:rPr>
          <w:spacing w:val="-1"/>
        </w:rPr>
        <w:t xml:space="preserve"> </w:t>
      </w:r>
      <w:r>
        <w:t>устранения.</w:t>
      </w:r>
    </w:p>
    <w:p w:rsidR="00C92B69" w:rsidRDefault="00B46697" w:rsidP="00A6674E">
      <w:pPr>
        <w:pStyle w:val="a5"/>
        <w:numPr>
          <w:ilvl w:val="0"/>
          <w:numId w:val="14"/>
        </w:numPr>
        <w:tabs>
          <w:tab w:val="left" w:pos="1408"/>
        </w:tabs>
        <w:ind w:left="1105" w:right="4506" w:firstLine="0"/>
        <w:rPr>
          <w:sz w:val="28"/>
        </w:rPr>
      </w:pPr>
      <w:r>
        <w:rPr>
          <w:sz w:val="28"/>
        </w:rPr>
        <w:t>Физическое совершенствование.</w:t>
      </w:r>
      <w:r>
        <w:rPr>
          <w:spacing w:val="1"/>
          <w:sz w:val="28"/>
        </w:rPr>
        <w:t xml:space="preserve"> </w:t>
      </w:r>
      <w:r>
        <w:rPr>
          <w:sz w:val="28"/>
        </w:rPr>
        <w:t>Комплексы</w:t>
      </w:r>
      <w:r>
        <w:rPr>
          <w:spacing w:val="-11"/>
          <w:sz w:val="28"/>
        </w:rPr>
        <w:t xml:space="preserve"> </w:t>
      </w:r>
      <w:r>
        <w:rPr>
          <w:sz w:val="28"/>
        </w:rPr>
        <w:t>общеразвивающих</w:t>
      </w:r>
      <w:r>
        <w:rPr>
          <w:spacing w:val="-9"/>
          <w:sz w:val="28"/>
        </w:rPr>
        <w:t xml:space="preserve"> </w:t>
      </w:r>
      <w:r>
        <w:rPr>
          <w:sz w:val="28"/>
        </w:rPr>
        <w:t>упражнений.</w:t>
      </w:r>
    </w:p>
    <w:p w:rsidR="00C92B69" w:rsidRDefault="00B46697">
      <w:pPr>
        <w:pStyle w:val="a3"/>
        <w:ind w:left="1105" w:firstLine="0"/>
        <w:jc w:val="left"/>
      </w:pPr>
      <w:r>
        <w:t>Комплексы</w:t>
      </w:r>
      <w:r>
        <w:rPr>
          <w:spacing w:val="-8"/>
        </w:rPr>
        <w:t xml:space="preserve"> </w:t>
      </w:r>
      <w:r>
        <w:t>специальной</w:t>
      </w:r>
      <w:r>
        <w:rPr>
          <w:spacing w:val="-8"/>
        </w:rPr>
        <w:t xml:space="preserve"> </w:t>
      </w:r>
      <w:r>
        <w:t>разминки</w:t>
      </w:r>
      <w:r>
        <w:rPr>
          <w:spacing w:val="-7"/>
        </w:rPr>
        <w:t xml:space="preserve"> </w:t>
      </w:r>
      <w:r>
        <w:t>перед</w:t>
      </w:r>
      <w:r>
        <w:rPr>
          <w:spacing w:val="-8"/>
        </w:rPr>
        <w:t xml:space="preserve"> </w:t>
      </w:r>
      <w:r>
        <w:t>соревнованиями.</w:t>
      </w:r>
    </w:p>
    <w:p w:rsidR="00C92B69" w:rsidRDefault="00B46697">
      <w:pPr>
        <w:pStyle w:val="a3"/>
        <w:tabs>
          <w:tab w:val="left" w:pos="2698"/>
          <w:tab w:val="left" w:pos="4874"/>
          <w:tab w:val="left" w:pos="6502"/>
          <w:tab w:val="left" w:pos="6855"/>
          <w:tab w:val="left" w:pos="9024"/>
        </w:tabs>
        <w:ind w:right="314"/>
        <w:jc w:val="left"/>
      </w:pPr>
      <w:r>
        <w:t>Комплексы</w:t>
      </w:r>
      <w:r>
        <w:tab/>
        <w:t>корригирующей</w:t>
      </w:r>
      <w:r>
        <w:tab/>
        <w:t>гимнастики</w:t>
      </w:r>
      <w:r>
        <w:tab/>
        <w:t>с</w:t>
      </w:r>
      <w:r>
        <w:tab/>
        <w:t>использованием</w:t>
      </w:r>
      <w:r>
        <w:tab/>
      </w:r>
      <w:r>
        <w:rPr>
          <w:spacing w:val="-1"/>
        </w:rPr>
        <w:t>специальных</w:t>
      </w:r>
      <w:r>
        <w:rPr>
          <w:spacing w:val="-67"/>
        </w:rPr>
        <w:t xml:space="preserve"> </w:t>
      </w:r>
      <w:r>
        <w:t>упражнений.</w:t>
      </w:r>
    </w:p>
    <w:p w:rsidR="00C92B69" w:rsidRDefault="00B46697">
      <w:pPr>
        <w:pStyle w:val="a3"/>
        <w:ind w:right="502"/>
        <w:jc w:val="left"/>
      </w:pPr>
      <w:r>
        <w:t>Комплексы</w:t>
      </w:r>
      <w:r>
        <w:rPr>
          <w:spacing w:val="8"/>
        </w:rPr>
        <w:t xml:space="preserve"> </w:t>
      </w:r>
      <w:r>
        <w:t>специальных</w:t>
      </w:r>
      <w:r>
        <w:rPr>
          <w:spacing w:val="9"/>
        </w:rPr>
        <w:t xml:space="preserve"> </w:t>
      </w:r>
      <w:r>
        <w:t>упражнений</w:t>
      </w:r>
      <w:r>
        <w:rPr>
          <w:spacing w:val="9"/>
        </w:rPr>
        <w:t xml:space="preserve"> </w:t>
      </w:r>
      <w:r>
        <w:t>для</w:t>
      </w:r>
      <w:r>
        <w:rPr>
          <w:spacing w:val="9"/>
        </w:rPr>
        <w:t xml:space="preserve"> </w:t>
      </w:r>
      <w:r>
        <w:t>формирования</w:t>
      </w:r>
      <w:r>
        <w:rPr>
          <w:spacing w:val="9"/>
        </w:rPr>
        <w:t xml:space="preserve"> </w:t>
      </w:r>
      <w:r>
        <w:t>техники</w:t>
      </w:r>
      <w:r>
        <w:rPr>
          <w:spacing w:val="9"/>
        </w:rPr>
        <w:t xml:space="preserve"> </w:t>
      </w:r>
      <w:r>
        <w:t>движений</w:t>
      </w:r>
      <w:r>
        <w:rPr>
          <w:spacing w:val="-67"/>
        </w:rPr>
        <w:t xml:space="preserve"> </w:t>
      </w:r>
      <w:r>
        <w:t>и</w:t>
      </w:r>
      <w:r>
        <w:rPr>
          <w:spacing w:val="-2"/>
        </w:rPr>
        <w:t xml:space="preserve"> </w:t>
      </w:r>
      <w:r>
        <w:t>двигательных</w:t>
      </w:r>
      <w:r>
        <w:rPr>
          <w:spacing w:val="-2"/>
        </w:rPr>
        <w:t xml:space="preserve"> </w:t>
      </w:r>
      <w:r>
        <w:t>навыков,</w:t>
      </w:r>
      <w:r>
        <w:rPr>
          <w:spacing w:val="-2"/>
        </w:rPr>
        <w:t xml:space="preserve"> </w:t>
      </w:r>
      <w:r>
        <w:t>необходимых</w:t>
      </w:r>
      <w:r>
        <w:rPr>
          <w:spacing w:val="-2"/>
        </w:rPr>
        <w:t xml:space="preserve"> </w:t>
      </w:r>
      <w:r>
        <w:t>в</w:t>
      </w:r>
      <w:r>
        <w:rPr>
          <w:spacing w:val="-1"/>
        </w:rPr>
        <w:t xml:space="preserve"> </w:t>
      </w:r>
      <w:r>
        <w:t>скалолазании.</w:t>
      </w:r>
    </w:p>
    <w:p w:rsidR="00C92B69" w:rsidRDefault="00B46697">
      <w:pPr>
        <w:pStyle w:val="a3"/>
        <w:jc w:val="left"/>
      </w:pPr>
      <w:r>
        <w:t>Способы</w:t>
      </w:r>
      <w:r>
        <w:rPr>
          <w:spacing w:val="40"/>
        </w:rPr>
        <w:t xml:space="preserve"> </w:t>
      </w:r>
      <w:r>
        <w:t>индивидуального</w:t>
      </w:r>
      <w:r>
        <w:rPr>
          <w:spacing w:val="40"/>
        </w:rPr>
        <w:t xml:space="preserve"> </w:t>
      </w:r>
      <w:r>
        <w:t>регулирования</w:t>
      </w:r>
      <w:r>
        <w:rPr>
          <w:spacing w:val="40"/>
        </w:rPr>
        <w:t xml:space="preserve"> </w:t>
      </w:r>
      <w:r>
        <w:t>физической</w:t>
      </w:r>
      <w:r>
        <w:rPr>
          <w:spacing w:val="40"/>
        </w:rPr>
        <w:t xml:space="preserve"> </w:t>
      </w:r>
      <w:r>
        <w:t>нагрузки</w:t>
      </w:r>
      <w:r>
        <w:rPr>
          <w:spacing w:val="40"/>
        </w:rPr>
        <w:t xml:space="preserve"> </w:t>
      </w:r>
      <w:r>
        <w:t>с</w:t>
      </w:r>
      <w:r>
        <w:rPr>
          <w:spacing w:val="40"/>
        </w:rPr>
        <w:t xml:space="preserve"> </w:t>
      </w:r>
      <w:r>
        <w:t>учетом</w:t>
      </w:r>
      <w:r>
        <w:rPr>
          <w:spacing w:val="-67"/>
        </w:rPr>
        <w:t xml:space="preserve"> </w:t>
      </w:r>
      <w:r>
        <w:t>уровня</w:t>
      </w:r>
      <w:r>
        <w:rPr>
          <w:spacing w:val="-1"/>
        </w:rPr>
        <w:t xml:space="preserve"> </w:t>
      </w:r>
      <w:r>
        <w:t>физического</w:t>
      </w:r>
      <w:r>
        <w:rPr>
          <w:spacing w:val="-2"/>
        </w:rPr>
        <w:t xml:space="preserve"> </w:t>
      </w:r>
      <w:r>
        <w:t>развития</w:t>
      </w:r>
      <w:r>
        <w:rPr>
          <w:spacing w:val="-1"/>
        </w:rPr>
        <w:t xml:space="preserve"> </w:t>
      </w:r>
      <w:r>
        <w:t>и</w:t>
      </w:r>
      <w:r>
        <w:rPr>
          <w:spacing w:val="-1"/>
        </w:rPr>
        <w:t xml:space="preserve"> </w:t>
      </w:r>
      <w:r>
        <w:t>функционального</w:t>
      </w:r>
      <w:r>
        <w:rPr>
          <w:spacing w:val="-2"/>
        </w:rPr>
        <w:t xml:space="preserve"> </w:t>
      </w:r>
      <w:r>
        <w:t>состояния.</w:t>
      </w:r>
    </w:p>
    <w:p w:rsidR="00C92B69" w:rsidRDefault="00B46697">
      <w:pPr>
        <w:pStyle w:val="a3"/>
        <w:ind w:left="1105" w:right="2530" w:firstLine="0"/>
        <w:jc w:val="left"/>
      </w:pPr>
      <w:r>
        <w:t>Подвижные</w:t>
      </w:r>
      <w:r>
        <w:rPr>
          <w:spacing w:val="-7"/>
        </w:rPr>
        <w:t xml:space="preserve"> </w:t>
      </w:r>
      <w:r>
        <w:t>игры</w:t>
      </w:r>
      <w:r>
        <w:rPr>
          <w:spacing w:val="-8"/>
        </w:rPr>
        <w:t xml:space="preserve"> </w:t>
      </w:r>
      <w:r>
        <w:t>и</w:t>
      </w:r>
      <w:r>
        <w:rPr>
          <w:spacing w:val="-7"/>
        </w:rPr>
        <w:t xml:space="preserve"> </w:t>
      </w:r>
      <w:r>
        <w:t>эстафеты</w:t>
      </w:r>
      <w:r>
        <w:rPr>
          <w:spacing w:val="-7"/>
        </w:rPr>
        <w:t xml:space="preserve"> </w:t>
      </w:r>
      <w:r>
        <w:t>с</w:t>
      </w:r>
      <w:r>
        <w:rPr>
          <w:spacing w:val="-7"/>
        </w:rPr>
        <w:t xml:space="preserve"> </w:t>
      </w:r>
      <w:r>
        <w:t>элементами</w:t>
      </w:r>
      <w:r>
        <w:rPr>
          <w:spacing w:val="-7"/>
        </w:rPr>
        <w:t xml:space="preserve"> </w:t>
      </w:r>
      <w:r>
        <w:t>скалолазания.</w:t>
      </w:r>
      <w:r>
        <w:rPr>
          <w:spacing w:val="-67"/>
        </w:rPr>
        <w:t xml:space="preserve"> </w:t>
      </w:r>
      <w:r>
        <w:t>Игры</w:t>
      </w:r>
      <w:r>
        <w:rPr>
          <w:spacing w:val="-2"/>
        </w:rPr>
        <w:t xml:space="preserve"> </w:t>
      </w:r>
      <w:r>
        <w:t>с</w:t>
      </w:r>
      <w:r>
        <w:rPr>
          <w:spacing w:val="-2"/>
        </w:rPr>
        <w:t xml:space="preserve"> </w:t>
      </w:r>
      <w:r>
        <w:t>мячом</w:t>
      </w:r>
      <w:r>
        <w:rPr>
          <w:spacing w:val="-1"/>
        </w:rPr>
        <w:t xml:space="preserve"> </w:t>
      </w:r>
      <w:r>
        <w:t>и</w:t>
      </w:r>
      <w:r>
        <w:rPr>
          <w:spacing w:val="-2"/>
        </w:rPr>
        <w:t xml:space="preserve"> </w:t>
      </w:r>
      <w:r>
        <w:t>различными предметами.</w:t>
      </w:r>
    </w:p>
    <w:p w:rsidR="00C92B69" w:rsidRDefault="00B46697">
      <w:pPr>
        <w:pStyle w:val="a3"/>
        <w:ind w:left="1105" w:right="1228" w:firstLine="0"/>
        <w:jc w:val="left"/>
      </w:pPr>
      <w:r>
        <w:t>Подвижные игры на площадке: «Пятнашки», «Чехарда», игры с мячом.</w:t>
      </w:r>
      <w:r>
        <w:rPr>
          <w:spacing w:val="-68"/>
        </w:rPr>
        <w:t xml:space="preserve"> </w:t>
      </w:r>
      <w:r>
        <w:t>Эстафеты</w:t>
      </w:r>
      <w:r>
        <w:rPr>
          <w:spacing w:val="-3"/>
        </w:rPr>
        <w:t xml:space="preserve"> </w:t>
      </w:r>
      <w:r>
        <w:t>на</w:t>
      </w:r>
      <w:r>
        <w:rPr>
          <w:spacing w:val="-2"/>
        </w:rPr>
        <w:t xml:space="preserve"> </w:t>
      </w:r>
      <w:r>
        <w:t>развитие</w:t>
      </w:r>
      <w:r>
        <w:rPr>
          <w:spacing w:val="-1"/>
        </w:rPr>
        <w:t xml:space="preserve"> </w:t>
      </w:r>
      <w:r>
        <w:t>физических</w:t>
      </w:r>
      <w:r>
        <w:rPr>
          <w:spacing w:val="-2"/>
        </w:rPr>
        <w:t xml:space="preserve"> </w:t>
      </w:r>
      <w:r>
        <w:t>и</w:t>
      </w:r>
      <w:r>
        <w:rPr>
          <w:spacing w:val="-3"/>
        </w:rPr>
        <w:t xml:space="preserve"> </w:t>
      </w:r>
      <w:r>
        <w:t>специальных</w:t>
      </w:r>
      <w:r>
        <w:rPr>
          <w:spacing w:val="-2"/>
        </w:rPr>
        <w:t xml:space="preserve"> </w:t>
      </w:r>
      <w:r>
        <w:t>качеств.</w:t>
      </w:r>
    </w:p>
    <w:p w:rsidR="00C92B69" w:rsidRDefault="00B46697">
      <w:pPr>
        <w:pStyle w:val="a3"/>
        <w:ind w:left="1105" w:firstLine="0"/>
        <w:jc w:val="left"/>
      </w:pPr>
      <w:r>
        <w:t>Техника</w:t>
      </w:r>
      <w:r>
        <w:rPr>
          <w:spacing w:val="-7"/>
        </w:rPr>
        <w:t xml:space="preserve"> </w:t>
      </w:r>
      <w:r>
        <w:t>лазания.</w:t>
      </w:r>
    </w:p>
    <w:p w:rsidR="00C92B69" w:rsidRDefault="00B46697">
      <w:pPr>
        <w:pStyle w:val="a3"/>
        <w:jc w:val="left"/>
      </w:pPr>
      <w:r>
        <w:t>Базовые</w:t>
      </w:r>
      <w:r>
        <w:rPr>
          <w:spacing w:val="28"/>
        </w:rPr>
        <w:t xml:space="preserve"> </w:t>
      </w:r>
      <w:r>
        <w:t>элементы</w:t>
      </w:r>
      <w:r>
        <w:rPr>
          <w:spacing w:val="28"/>
        </w:rPr>
        <w:t xml:space="preserve"> </w:t>
      </w:r>
      <w:r>
        <w:t>работы</w:t>
      </w:r>
      <w:r>
        <w:rPr>
          <w:spacing w:val="28"/>
        </w:rPr>
        <w:t xml:space="preserve"> </w:t>
      </w:r>
      <w:r>
        <w:t>ног</w:t>
      </w:r>
      <w:r>
        <w:rPr>
          <w:spacing w:val="29"/>
        </w:rPr>
        <w:t xml:space="preserve"> </w:t>
      </w:r>
      <w:r>
        <w:t>на</w:t>
      </w:r>
      <w:r>
        <w:rPr>
          <w:spacing w:val="28"/>
        </w:rPr>
        <w:t xml:space="preserve"> </w:t>
      </w:r>
      <w:r>
        <w:t>различном</w:t>
      </w:r>
      <w:r>
        <w:rPr>
          <w:spacing w:val="28"/>
        </w:rPr>
        <w:t xml:space="preserve"> </w:t>
      </w:r>
      <w:r>
        <w:t>рельефе,</w:t>
      </w:r>
      <w:r>
        <w:rPr>
          <w:spacing w:val="28"/>
        </w:rPr>
        <w:t xml:space="preserve"> </w:t>
      </w:r>
      <w:r>
        <w:t>основные</w:t>
      </w:r>
      <w:r>
        <w:rPr>
          <w:spacing w:val="29"/>
        </w:rPr>
        <w:t xml:space="preserve"> </w:t>
      </w:r>
      <w:r>
        <w:t>типы</w:t>
      </w:r>
      <w:r>
        <w:rPr>
          <w:spacing w:val="28"/>
        </w:rPr>
        <w:t xml:space="preserve"> </w:t>
      </w:r>
      <w:r>
        <w:t>хватов,</w:t>
      </w:r>
      <w:r>
        <w:rPr>
          <w:spacing w:val="-67"/>
        </w:rPr>
        <w:t xml:space="preserve"> </w:t>
      </w:r>
      <w:r>
        <w:t>базовые</w:t>
      </w:r>
      <w:r>
        <w:rPr>
          <w:spacing w:val="-2"/>
        </w:rPr>
        <w:t xml:space="preserve"> </w:t>
      </w:r>
      <w:r>
        <w:t>технические движения</w:t>
      </w:r>
      <w:r>
        <w:rPr>
          <w:spacing w:val="-1"/>
        </w:rPr>
        <w:t xml:space="preserve"> </w:t>
      </w:r>
      <w:r>
        <w:t>и</w:t>
      </w:r>
      <w:r>
        <w:rPr>
          <w:spacing w:val="-2"/>
        </w:rPr>
        <w:t xml:space="preserve"> </w:t>
      </w:r>
      <w:r>
        <w:t>элементы.</w:t>
      </w:r>
    </w:p>
    <w:p w:rsidR="00C92B69" w:rsidRDefault="00B46697">
      <w:pPr>
        <w:pStyle w:val="a3"/>
        <w:jc w:val="left"/>
      </w:pPr>
      <w:r>
        <w:t>Лазание</w:t>
      </w:r>
      <w:r>
        <w:rPr>
          <w:spacing w:val="40"/>
        </w:rPr>
        <w:t xml:space="preserve"> </w:t>
      </w:r>
      <w:r>
        <w:t>на</w:t>
      </w:r>
      <w:r>
        <w:rPr>
          <w:spacing w:val="41"/>
        </w:rPr>
        <w:t xml:space="preserve"> </w:t>
      </w:r>
      <w:r>
        <w:t>плоскостях</w:t>
      </w:r>
      <w:r>
        <w:rPr>
          <w:spacing w:val="40"/>
        </w:rPr>
        <w:t xml:space="preserve"> </w:t>
      </w:r>
      <w:r>
        <w:t>с</w:t>
      </w:r>
      <w:r>
        <w:rPr>
          <w:spacing w:val="41"/>
        </w:rPr>
        <w:t xml:space="preserve"> </w:t>
      </w:r>
      <w:r>
        <w:t>различным</w:t>
      </w:r>
      <w:r>
        <w:rPr>
          <w:spacing w:val="40"/>
        </w:rPr>
        <w:t xml:space="preserve"> </w:t>
      </w:r>
      <w:r>
        <w:t>углом</w:t>
      </w:r>
      <w:r>
        <w:rPr>
          <w:spacing w:val="41"/>
        </w:rPr>
        <w:t xml:space="preserve"> </w:t>
      </w:r>
      <w:r>
        <w:t>наклона</w:t>
      </w:r>
      <w:r>
        <w:rPr>
          <w:spacing w:val="40"/>
        </w:rPr>
        <w:t xml:space="preserve"> </w:t>
      </w:r>
      <w:r>
        <w:t>(положительные</w:t>
      </w:r>
      <w:r>
        <w:rPr>
          <w:spacing w:val="41"/>
        </w:rPr>
        <w:t xml:space="preserve"> </w:t>
      </w:r>
      <w:r>
        <w:t>стенки,</w:t>
      </w:r>
      <w:r>
        <w:rPr>
          <w:spacing w:val="-67"/>
        </w:rPr>
        <w:t xml:space="preserve"> </w:t>
      </w:r>
      <w:r>
        <w:t>вертикали,</w:t>
      </w:r>
      <w:r>
        <w:rPr>
          <w:spacing w:val="-2"/>
        </w:rPr>
        <w:t xml:space="preserve"> </w:t>
      </w:r>
      <w:r>
        <w:t>стенки</w:t>
      </w:r>
      <w:r>
        <w:rPr>
          <w:spacing w:val="-2"/>
        </w:rPr>
        <w:t xml:space="preserve"> </w:t>
      </w:r>
      <w:r>
        <w:t>с</w:t>
      </w:r>
      <w:r>
        <w:rPr>
          <w:spacing w:val="-1"/>
        </w:rPr>
        <w:t xml:space="preserve"> </w:t>
      </w:r>
      <w:r>
        <w:t>отрицательным</w:t>
      </w:r>
      <w:r>
        <w:rPr>
          <w:spacing w:val="-1"/>
        </w:rPr>
        <w:t xml:space="preserve"> </w:t>
      </w:r>
      <w:r>
        <w:t>уклоном до</w:t>
      </w:r>
      <w:r>
        <w:rPr>
          <w:spacing w:val="-2"/>
        </w:rPr>
        <w:t xml:space="preserve"> </w:t>
      </w:r>
      <w:r>
        <w:t>45 градусов).</w:t>
      </w:r>
    </w:p>
    <w:p w:rsidR="00C92B69" w:rsidRDefault="00B46697">
      <w:pPr>
        <w:pStyle w:val="a3"/>
        <w:ind w:left="1105" w:right="2984" w:firstLine="0"/>
        <w:jc w:val="left"/>
      </w:pPr>
      <w:r>
        <w:t>Лазание</w:t>
      </w:r>
      <w:r>
        <w:rPr>
          <w:spacing w:val="-6"/>
        </w:rPr>
        <w:t xml:space="preserve"> </w:t>
      </w:r>
      <w:r>
        <w:t>с</w:t>
      </w:r>
      <w:r>
        <w:rPr>
          <w:spacing w:val="-5"/>
        </w:rPr>
        <w:t xml:space="preserve"> </w:t>
      </w:r>
      <w:r>
        <w:t>различным</w:t>
      </w:r>
      <w:r>
        <w:rPr>
          <w:spacing w:val="-4"/>
        </w:rPr>
        <w:t xml:space="preserve"> </w:t>
      </w:r>
      <w:r>
        <w:t>темпом</w:t>
      </w:r>
      <w:r>
        <w:rPr>
          <w:spacing w:val="-4"/>
        </w:rPr>
        <w:t xml:space="preserve"> </w:t>
      </w:r>
      <w:r>
        <w:t>и</w:t>
      </w:r>
      <w:r>
        <w:rPr>
          <w:spacing w:val="-5"/>
        </w:rPr>
        <w:t xml:space="preserve"> </w:t>
      </w:r>
      <w:r>
        <w:t>скоростью</w:t>
      </w:r>
      <w:r>
        <w:rPr>
          <w:spacing w:val="-5"/>
        </w:rPr>
        <w:t xml:space="preserve"> </w:t>
      </w:r>
      <w:r>
        <w:t>перемещения.</w:t>
      </w:r>
      <w:r>
        <w:rPr>
          <w:spacing w:val="-67"/>
        </w:rPr>
        <w:t xml:space="preserve"> </w:t>
      </w:r>
      <w:r>
        <w:t>Сложно-координационные</w:t>
      </w:r>
      <w:r>
        <w:rPr>
          <w:spacing w:val="-4"/>
        </w:rPr>
        <w:t xml:space="preserve"> </w:t>
      </w:r>
      <w:r>
        <w:t>технические</w:t>
      </w:r>
      <w:r>
        <w:rPr>
          <w:spacing w:val="-2"/>
        </w:rPr>
        <w:t xml:space="preserve"> </w:t>
      </w:r>
      <w:r>
        <w:t>элементы.</w:t>
      </w:r>
    </w:p>
    <w:p w:rsidR="00C92B69" w:rsidRDefault="00B46697">
      <w:pPr>
        <w:pStyle w:val="a3"/>
        <w:ind w:left="1105" w:firstLine="0"/>
        <w:jc w:val="left"/>
      </w:pPr>
      <w:r>
        <w:t>Учебные</w:t>
      </w:r>
      <w:r>
        <w:rPr>
          <w:spacing w:val="-6"/>
        </w:rPr>
        <w:t xml:space="preserve"> </w:t>
      </w:r>
      <w:r>
        <w:t>соревнования</w:t>
      </w:r>
      <w:r>
        <w:rPr>
          <w:spacing w:val="-7"/>
        </w:rPr>
        <w:t xml:space="preserve"> </w:t>
      </w:r>
      <w:r>
        <w:t>по</w:t>
      </w:r>
      <w:r>
        <w:rPr>
          <w:spacing w:val="-7"/>
        </w:rPr>
        <w:t xml:space="preserve"> </w:t>
      </w:r>
      <w:r>
        <w:t>скалолазанию.</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Участие</w:t>
      </w:r>
      <w:r>
        <w:rPr>
          <w:spacing w:val="-7"/>
        </w:rPr>
        <w:t xml:space="preserve"> </w:t>
      </w:r>
      <w:r>
        <w:t>в</w:t>
      </w:r>
      <w:r>
        <w:rPr>
          <w:spacing w:val="-7"/>
        </w:rPr>
        <w:t xml:space="preserve"> </w:t>
      </w:r>
      <w:r>
        <w:t>соревновательной</w:t>
      </w:r>
      <w:r>
        <w:rPr>
          <w:spacing w:val="-8"/>
        </w:rPr>
        <w:t xml:space="preserve"> </w:t>
      </w:r>
      <w:r>
        <w:t>деятельности.</w:t>
      </w:r>
    </w:p>
    <w:p w:rsidR="00C92B69" w:rsidRDefault="00B46697" w:rsidP="00A6674E">
      <w:pPr>
        <w:pStyle w:val="a5"/>
        <w:numPr>
          <w:ilvl w:val="3"/>
          <w:numId w:val="18"/>
        </w:numPr>
        <w:tabs>
          <w:tab w:val="left" w:pos="2295"/>
        </w:tabs>
        <w:ind w:left="395" w:right="315"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«Скалолазание»</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обучения.</w:t>
      </w:r>
    </w:p>
    <w:p w:rsidR="00C92B69" w:rsidRDefault="00B46697" w:rsidP="00A6674E">
      <w:pPr>
        <w:pStyle w:val="a5"/>
        <w:numPr>
          <w:ilvl w:val="4"/>
          <w:numId w:val="18"/>
        </w:numPr>
        <w:tabs>
          <w:tab w:val="left" w:pos="2505"/>
        </w:tabs>
        <w:ind w:left="395" w:right="305" w:firstLine="709"/>
        <w:rPr>
          <w:sz w:val="28"/>
        </w:rPr>
      </w:pPr>
      <w:r>
        <w:rPr>
          <w:sz w:val="28"/>
        </w:rPr>
        <w:t>При</w:t>
      </w:r>
      <w:r>
        <w:rPr>
          <w:spacing w:val="1"/>
          <w:sz w:val="28"/>
        </w:rPr>
        <w:t xml:space="preserve"> </w:t>
      </w:r>
      <w:r>
        <w:rPr>
          <w:sz w:val="28"/>
        </w:rPr>
        <w:t>изучениимодуля</w:t>
      </w:r>
      <w:r>
        <w:rPr>
          <w:spacing w:val="1"/>
          <w:sz w:val="28"/>
        </w:rPr>
        <w:t xml:space="preserve"> </w:t>
      </w:r>
      <w:r>
        <w:rPr>
          <w:sz w:val="28"/>
        </w:rPr>
        <w:t>«Скалолазание»</w:t>
      </w:r>
      <w:r>
        <w:rPr>
          <w:spacing w:val="1"/>
          <w:sz w:val="28"/>
        </w:rPr>
        <w:t xml:space="preserve"> </w:t>
      </w:r>
      <w:r>
        <w:rPr>
          <w:sz w:val="28"/>
        </w:rPr>
        <w:t>на</w:t>
      </w:r>
      <w:r>
        <w:rPr>
          <w:spacing w:val="1"/>
          <w:sz w:val="28"/>
        </w:rPr>
        <w:t xml:space="preserve"> </w:t>
      </w:r>
      <w:r>
        <w:rPr>
          <w:sz w:val="28"/>
        </w:rPr>
        <w:t>уровне</w:t>
      </w:r>
      <w:r>
        <w:rPr>
          <w:spacing w:val="71"/>
          <w:sz w:val="28"/>
        </w:rPr>
        <w:t xml:space="preserve"> </w:t>
      </w:r>
      <w:r>
        <w:rPr>
          <w:sz w:val="28"/>
        </w:rPr>
        <w:t>начального</w:t>
      </w:r>
      <w:r>
        <w:rPr>
          <w:spacing w:val="1"/>
          <w:sz w:val="28"/>
        </w:rPr>
        <w:t xml:space="preserve"> </w:t>
      </w:r>
      <w:r>
        <w:rPr>
          <w:sz w:val="28"/>
        </w:rPr>
        <w:t>общего образования у обучающихся будут сформированы следующие 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7"/>
        </w:rPr>
        <w:t xml:space="preserve"> </w:t>
      </w:r>
      <w:r>
        <w:t>через</w:t>
      </w:r>
      <w:r>
        <w:rPr>
          <w:spacing w:val="-7"/>
        </w:rPr>
        <w:t xml:space="preserve"> </w:t>
      </w:r>
      <w:r>
        <w:t>достижения</w:t>
      </w:r>
      <w:r>
        <w:rPr>
          <w:spacing w:val="-7"/>
        </w:rPr>
        <w:t xml:space="preserve"> </w:t>
      </w:r>
      <w:r>
        <w:t>национальной</w:t>
      </w:r>
      <w:r>
        <w:rPr>
          <w:spacing w:val="-6"/>
        </w:rPr>
        <w:t xml:space="preserve"> </w:t>
      </w:r>
      <w:r>
        <w:t>сборной</w:t>
      </w:r>
      <w:r>
        <w:rPr>
          <w:spacing w:val="-7"/>
        </w:rPr>
        <w:t xml:space="preserve"> </w:t>
      </w:r>
      <w:r>
        <w:t>команды</w:t>
      </w:r>
      <w:r>
        <w:rPr>
          <w:spacing w:val="-7"/>
        </w:rPr>
        <w:t xml:space="preserve"> </w:t>
      </w:r>
      <w:r>
        <w:t>страны</w:t>
      </w:r>
      <w:r>
        <w:rPr>
          <w:spacing w:val="-7"/>
        </w:rPr>
        <w:t xml:space="preserve"> </w:t>
      </w:r>
      <w:r>
        <w:t>по</w:t>
      </w:r>
      <w:r>
        <w:rPr>
          <w:spacing w:val="-6"/>
        </w:rPr>
        <w:t xml:space="preserve"> </w:t>
      </w:r>
      <w:r>
        <w:t>скалолазанию;</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 терпимости и толерантности в достижении общих 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67"/>
        </w:rPr>
        <w:t xml:space="preserve"> </w:t>
      </w:r>
      <w:r>
        <w:t>соревновательной)</w:t>
      </w:r>
      <w:r>
        <w:rPr>
          <w:spacing w:val="-3"/>
        </w:rPr>
        <w:t xml:space="preserve"> </w:t>
      </w:r>
      <w:r>
        <w:t>на</w:t>
      </w:r>
      <w:r>
        <w:rPr>
          <w:spacing w:val="-3"/>
        </w:rPr>
        <w:t xml:space="preserve"> </w:t>
      </w:r>
      <w:r>
        <w:t>принципах</w:t>
      </w:r>
      <w:r>
        <w:rPr>
          <w:spacing w:val="-3"/>
        </w:rPr>
        <w:t xml:space="preserve"> </w:t>
      </w:r>
      <w:r>
        <w:t>доброжелательности</w:t>
      </w:r>
      <w:r>
        <w:rPr>
          <w:spacing w:val="-3"/>
        </w:rPr>
        <w:t xml:space="preserve"> </w:t>
      </w:r>
      <w:r>
        <w:t>и</w:t>
      </w:r>
      <w:r>
        <w:rPr>
          <w:spacing w:val="-3"/>
        </w:rPr>
        <w:t xml:space="preserve"> </w:t>
      </w:r>
      <w:r>
        <w:t>взаимопомощи;</w:t>
      </w:r>
    </w:p>
    <w:p w:rsidR="00C92B69" w:rsidRDefault="00B46697">
      <w:pPr>
        <w:pStyle w:val="a3"/>
        <w:spacing w:before="1"/>
        <w:ind w:right="309"/>
      </w:pPr>
      <w:r>
        <w:t>проявление готовности к саморазвитию, самообразованию и 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2"/>
        </w:rPr>
        <w:t xml:space="preserve"> </w:t>
      </w:r>
      <w:r>
        <w:t>скалолазания;</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03"/>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67"/>
        </w:rPr>
        <w:t xml:space="preserve"> </w:t>
      </w:r>
      <w:r>
        <w:t>деятельностью;</w:t>
      </w:r>
    </w:p>
    <w:p w:rsidR="00C92B69" w:rsidRDefault="00B46697">
      <w:pPr>
        <w:pStyle w:val="a3"/>
        <w:ind w:right="30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8"/>
        </w:rPr>
        <w:t xml:space="preserve"> </w:t>
      </w:r>
      <w:r>
        <w:t>культурой,</w:t>
      </w:r>
      <w:r>
        <w:rPr>
          <w:spacing w:val="-8"/>
        </w:rPr>
        <w:t xml:space="preserve"> </w:t>
      </w:r>
      <w:r>
        <w:t>игровой</w:t>
      </w:r>
      <w:r>
        <w:rPr>
          <w:spacing w:val="-8"/>
        </w:rPr>
        <w:t xml:space="preserve"> </w:t>
      </w:r>
      <w:r>
        <w:t>и</w:t>
      </w:r>
      <w:r>
        <w:rPr>
          <w:spacing w:val="-8"/>
        </w:rPr>
        <w:t xml:space="preserve"> </w:t>
      </w:r>
      <w:r>
        <w:t>соревновательной</w:t>
      </w:r>
      <w:r>
        <w:rPr>
          <w:spacing w:val="-8"/>
        </w:rPr>
        <w:t xml:space="preserve"> </w:t>
      </w:r>
      <w:r>
        <w:t>деятельности</w:t>
      </w:r>
      <w:r>
        <w:rPr>
          <w:spacing w:val="-8"/>
        </w:rPr>
        <w:t xml:space="preserve"> </w:t>
      </w:r>
      <w:r>
        <w:t>по</w:t>
      </w:r>
      <w:r>
        <w:rPr>
          <w:spacing w:val="-7"/>
        </w:rPr>
        <w:t xml:space="preserve"> </w:t>
      </w:r>
      <w:r>
        <w:t>скалолазанию;</w:t>
      </w:r>
    </w:p>
    <w:p w:rsidR="00C92B69" w:rsidRDefault="00B46697">
      <w:pPr>
        <w:pStyle w:val="a3"/>
        <w:ind w:right="315"/>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в</w:t>
      </w:r>
      <w:r>
        <w:rPr>
          <w:spacing w:val="1"/>
        </w:rPr>
        <w:t xml:space="preserve"> </w:t>
      </w:r>
      <w:r>
        <w:t>достижении</w:t>
      </w:r>
      <w:r>
        <w:rPr>
          <w:spacing w:val="1"/>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16"/>
      </w:pPr>
      <w:r>
        <w:t>готовность соблюдать правила индивидуального и коллективного безопасного</w:t>
      </w:r>
      <w:r>
        <w:rPr>
          <w:spacing w:val="-67"/>
        </w:rPr>
        <w:t xml:space="preserve"> </w:t>
      </w:r>
      <w:r>
        <w:t>поведения в учебной, соревновательной, досуговой деятельности и чрезвычайных</w:t>
      </w:r>
      <w:r>
        <w:rPr>
          <w:spacing w:val="1"/>
        </w:rPr>
        <w:t xml:space="preserve"> </w:t>
      </w:r>
      <w:r>
        <w:t>ситуациях;</w:t>
      </w:r>
    </w:p>
    <w:p w:rsidR="00C92B69" w:rsidRDefault="00B46697">
      <w:pPr>
        <w:pStyle w:val="a3"/>
        <w:ind w:right="303"/>
      </w:pPr>
      <w:r>
        <w:t>проявление положительных качеств личности и управление своими эмоциями</w:t>
      </w:r>
      <w:r>
        <w:rPr>
          <w:spacing w:val="1"/>
        </w:rPr>
        <w:t xml:space="preserve"> </w:t>
      </w:r>
      <w:r>
        <w:t>в различных ситуациях и условиях, способность к самостоятельной, 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2"/>
        </w:rPr>
        <w:t xml:space="preserve"> </w:t>
      </w:r>
      <w:r>
        <w:t>средствами</w:t>
      </w:r>
      <w:r>
        <w:rPr>
          <w:spacing w:val="-1"/>
        </w:rPr>
        <w:t xml:space="preserve"> </w:t>
      </w:r>
      <w:r>
        <w:t>скалолазания.</w:t>
      </w:r>
    </w:p>
    <w:p w:rsidR="00C92B69" w:rsidRDefault="00B46697" w:rsidP="00A6674E">
      <w:pPr>
        <w:pStyle w:val="a5"/>
        <w:numPr>
          <w:ilvl w:val="4"/>
          <w:numId w:val="18"/>
        </w:numPr>
        <w:tabs>
          <w:tab w:val="left" w:pos="2505"/>
        </w:tabs>
        <w:ind w:left="395" w:right="305" w:firstLine="709"/>
        <w:rPr>
          <w:sz w:val="28"/>
        </w:rPr>
      </w:pPr>
      <w:r>
        <w:rPr>
          <w:sz w:val="28"/>
        </w:rPr>
        <w:t>При</w:t>
      </w:r>
      <w:r>
        <w:rPr>
          <w:spacing w:val="1"/>
          <w:sz w:val="28"/>
        </w:rPr>
        <w:t xml:space="preserve"> </w:t>
      </w:r>
      <w:r>
        <w:rPr>
          <w:sz w:val="28"/>
        </w:rPr>
        <w:t>изучениимодуля</w:t>
      </w:r>
      <w:r>
        <w:rPr>
          <w:spacing w:val="1"/>
          <w:sz w:val="28"/>
        </w:rPr>
        <w:t xml:space="preserve"> </w:t>
      </w:r>
      <w:r>
        <w:rPr>
          <w:sz w:val="28"/>
        </w:rPr>
        <w:t>«Скалолазание»</w:t>
      </w:r>
      <w:r>
        <w:rPr>
          <w:spacing w:val="1"/>
          <w:sz w:val="28"/>
        </w:rPr>
        <w:t xml:space="preserve"> </w:t>
      </w:r>
      <w:r>
        <w:rPr>
          <w:sz w:val="28"/>
        </w:rPr>
        <w:t>на</w:t>
      </w:r>
      <w:r>
        <w:rPr>
          <w:spacing w:val="1"/>
          <w:sz w:val="28"/>
        </w:rPr>
        <w:t xml:space="preserve"> </w:t>
      </w:r>
      <w:r>
        <w:rPr>
          <w:sz w:val="28"/>
        </w:rPr>
        <w:t>уровне</w:t>
      </w:r>
      <w:r>
        <w:rPr>
          <w:spacing w:val="7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2"/>
        </w:rPr>
        <w:t xml:space="preserve"> </w:t>
      </w:r>
      <w:r>
        <w:t>средств</w:t>
      </w:r>
      <w:r>
        <w:rPr>
          <w:spacing w:val="-1"/>
        </w:rPr>
        <w:t xml:space="preserve"> </w:t>
      </w:r>
      <w:r>
        <w:t>и</w:t>
      </w:r>
      <w:r>
        <w:rPr>
          <w:spacing w:val="-2"/>
        </w:rPr>
        <w:t xml:space="preserve"> </w:t>
      </w:r>
      <w:r>
        <w:t>способов</w:t>
      </w:r>
      <w:r>
        <w:rPr>
          <w:spacing w:val="-2"/>
        </w:rPr>
        <w:t xml:space="preserve"> </w:t>
      </w:r>
      <w:r>
        <w:t>ее</w:t>
      </w:r>
      <w:r>
        <w:rPr>
          <w:spacing w:val="-1"/>
        </w:rPr>
        <w:t xml:space="preserve"> </w:t>
      </w:r>
      <w:r>
        <w:t>осуществления;</w:t>
      </w:r>
    </w:p>
    <w:p w:rsidR="00C92B69" w:rsidRDefault="00B46697">
      <w:pPr>
        <w:pStyle w:val="a3"/>
        <w:ind w:right="304"/>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действия,собственную деятельность, распределять нагрузку и отдых в 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4"/>
        </w:rPr>
        <w:t xml:space="preserve"> </w:t>
      </w:r>
      <w:r>
        <w:t>способы</w:t>
      </w:r>
      <w:r>
        <w:rPr>
          <w:spacing w:val="-5"/>
        </w:rPr>
        <w:t xml:space="preserve"> </w:t>
      </w:r>
      <w:r>
        <w:t>достижения</w:t>
      </w:r>
      <w:r>
        <w:rPr>
          <w:spacing w:val="-4"/>
        </w:rPr>
        <w:t xml:space="preserve"> </w:t>
      </w:r>
      <w:r>
        <w:t>результата;</w:t>
      </w:r>
    </w:p>
    <w:p w:rsidR="00C92B69" w:rsidRDefault="00B46697">
      <w:pPr>
        <w:pStyle w:val="a3"/>
        <w:ind w:right="30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71"/>
        </w:rPr>
        <w:t xml:space="preserve"> </w:t>
      </w:r>
      <w:r>
        <w:t>анализ</w:t>
      </w:r>
      <w:r>
        <w:rPr>
          <w:spacing w:val="71"/>
        </w:rPr>
        <w:t xml:space="preserve"> </w:t>
      </w:r>
      <w:r>
        <w:t>и</w:t>
      </w:r>
      <w:r>
        <w:rPr>
          <w:spacing w:val="-67"/>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pPr>
      <w:r>
        <w:t>определение общей цели и путей ее достижения, умение 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адекватная</w:t>
      </w:r>
      <w:r>
        <w:rPr>
          <w:spacing w:val="-3"/>
        </w:rPr>
        <w:t xml:space="preserve"> </w:t>
      </w:r>
      <w:r>
        <w:t>оценка</w:t>
      </w:r>
      <w:r>
        <w:rPr>
          <w:spacing w:val="-1"/>
        </w:rPr>
        <w:t xml:space="preserve"> </w:t>
      </w:r>
      <w:r>
        <w:t>собственного</w:t>
      </w:r>
      <w:r>
        <w:rPr>
          <w:spacing w:val="-2"/>
        </w:rPr>
        <w:t xml:space="preserve"> </w:t>
      </w:r>
      <w:r>
        <w:t>поведения</w:t>
      </w:r>
      <w:r>
        <w:rPr>
          <w:spacing w:val="-2"/>
        </w:rPr>
        <w:t xml:space="preserve"> </w:t>
      </w:r>
      <w:r>
        <w:t>и</w:t>
      </w:r>
      <w:r>
        <w:rPr>
          <w:spacing w:val="-2"/>
        </w:rPr>
        <w:t xml:space="preserve"> </w:t>
      </w:r>
      <w:r>
        <w:t>поведения</w:t>
      </w:r>
      <w:r>
        <w:rPr>
          <w:spacing w:val="-2"/>
        </w:rPr>
        <w:t xml:space="preserve"> </w:t>
      </w:r>
      <w:r>
        <w:t>окружающих;</w:t>
      </w:r>
    </w:p>
    <w:p w:rsidR="00C92B69" w:rsidRDefault="00B46697">
      <w:pPr>
        <w:pStyle w:val="a3"/>
        <w:ind w:right="303"/>
      </w:pPr>
      <w:r>
        <w:t>обеспечение защиты и сохранности природы во время активного отдыха</w:t>
      </w:r>
      <w:r>
        <w:rPr>
          <w:spacing w:val="1"/>
        </w:rPr>
        <w:t xml:space="preserve"> </w:t>
      </w:r>
      <w:r>
        <w:t>и</w:t>
      </w:r>
      <w:r>
        <w:rPr>
          <w:spacing w:val="1"/>
        </w:rPr>
        <w:t xml:space="preserve"> </w:t>
      </w:r>
      <w:r>
        <w:t>занятий</w:t>
      </w:r>
      <w:r>
        <w:rPr>
          <w:spacing w:val="-2"/>
        </w:rPr>
        <w:t xml:space="preserve"> </w:t>
      </w:r>
      <w:r>
        <w:t>физической</w:t>
      </w:r>
      <w:r>
        <w:rPr>
          <w:spacing w:val="-1"/>
        </w:rPr>
        <w:t xml:space="preserve"> </w:t>
      </w:r>
      <w:r>
        <w:t>культурой;</w:t>
      </w:r>
    </w:p>
    <w:p w:rsidR="00C92B69" w:rsidRDefault="00B46697">
      <w:pPr>
        <w:pStyle w:val="a3"/>
        <w:ind w:right="303"/>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67"/>
        </w:rPr>
        <w:t xml:space="preserve"> </w:t>
      </w:r>
      <w:r>
        <w:t>безопасности,</w:t>
      </w:r>
      <w:r>
        <w:rPr>
          <w:spacing w:val="-5"/>
        </w:rPr>
        <w:t xml:space="preserve"> </w:t>
      </w:r>
      <w:r>
        <w:t>сохранности</w:t>
      </w:r>
      <w:r>
        <w:rPr>
          <w:spacing w:val="-4"/>
        </w:rPr>
        <w:t xml:space="preserve"> </w:t>
      </w:r>
      <w:r>
        <w:t>инвентаря</w:t>
      </w:r>
      <w:r>
        <w:rPr>
          <w:spacing w:val="-4"/>
        </w:rPr>
        <w:t xml:space="preserve"> </w:t>
      </w:r>
      <w:r>
        <w:t>и</w:t>
      </w:r>
      <w:r>
        <w:rPr>
          <w:spacing w:val="-4"/>
        </w:rPr>
        <w:t xml:space="preserve"> </w:t>
      </w:r>
      <w:r>
        <w:t>оборудования,</w:t>
      </w:r>
      <w:r>
        <w:rPr>
          <w:spacing w:val="-3"/>
        </w:rPr>
        <w:t xml:space="preserve"> </w:t>
      </w:r>
      <w:r>
        <w:t>организации</w:t>
      </w:r>
      <w:r>
        <w:rPr>
          <w:spacing w:val="-3"/>
        </w:rPr>
        <w:t xml:space="preserve"> </w:t>
      </w:r>
      <w:r>
        <w:t>места</w:t>
      </w:r>
      <w:r>
        <w:rPr>
          <w:spacing w:val="-4"/>
        </w:rPr>
        <w:t xml:space="preserve"> </w:t>
      </w:r>
      <w:r>
        <w:t>занятий;</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2"/>
        </w:rPr>
        <w:t xml:space="preserve"> </w:t>
      </w:r>
      <w:r>
        <w:t>деятельности.</w:t>
      </w:r>
    </w:p>
    <w:p w:rsidR="00C92B69" w:rsidRDefault="00B46697" w:rsidP="00A6674E">
      <w:pPr>
        <w:pStyle w:val="a5"/>
        <w:numPr>
          <w:ilvl w:val="4"/>
          <w:numId w:val="18"/>
        </w:numPr>
        <w:tabs>
          <w:tab w:val="left" w:pos="2505"/>
        </w:tabs>
        <w:ind w:left="395" w:right="305" w:firstLine="709"/>
        <w:rPr>
          <w:sz w:val="28"/>
        </w:rPr>
      </w:pPr>
      <w:r>
        <w:rPr>
          <w:sz w:val="28"/>
        </w:rPr>
        <w:t>При</w:t>
      </w:r>
      <w:r>
        <w:rPr>
          <w:spacing w:val="1"/>
          <w:sz w:val="28"/>
        </w:rPr>
        <w:t xml:space="preserve"> </w:t>
      </w:r>
      <w:r>
        <w:rPr>
          <w:sz w:val="28"/>
        </w:rPr>
        <w:t>изучениимодуля</w:t>
      </w:r>
      <w:r>
        <w:rPr>
          <w:spacing w:val="1"/>
          <w:sz w:val="28"/>
        </w:rPr>
        <w:t xml:space="preserve"> </w:t>
      </w:r>
      <w:r>
        <w:rPr>
          <w:sz w:val="28"/>
        </w:rPr>
        <w:t>«Скалолазание»</w:t>
      </w:r>
      <w:r>
        <w:rPr>
          <w:spacing w:val="1"/>
          <w:sz w:val="28"/>
        </w:rPr>
        <w:t xml:space="preserve"> </w:t>
      </w:r>
      <w:r>
        <w:rPr>
          <w:sz w:val="28"/>
        </w:rPr>
        <w:t>на</w:t>
      </w:r>
      <w:r>
        <w:rPr>
          <w:spacing w:val="1"/>
          <w:sz w:val="28"/>
        </w:rPr>
        <w:t xml:space="preserve"> </w:t>
      </w:r>
      <w:r>
        <w:rPr>
          <w:sz w:val="28"/>
        </w:rPr>
        <w:t>уровне</w:t>
      </w:r>
      <w:r>
        <w:rPr>
          <w:spacing w:val="71"/>
          <w:sz w:val="28"/>
        </w:rPr>
        <w:t xml:space="preserve"> </w:t>
      </w:r>
      <w:r>
        <w:rPr>
          <w:sz w:val="28"/>
        </w:rPr>
        <w:t>начального</w:t>
      </w:r>
      <w:r>
        <w:rPr>
          <w:spacing w:val="1"/>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spacing w:before="1"/>
        <w:ind w:right="315"/>
      </w:pPr>
      <w:r>
        <w:t>сформированность представлений о роли и значении занятий скалолазанием</w:t>
      </w:r>
      <w:r>
        <w:rPr>
          <w:spacing w:val="1"/>
        </w:rPr>
        <w:t xml:space="preserve"> </w:t>
      </w:r>
      <w:r>
        <w:t>как средством укрепления здоровья, закаливания и развития физических качеств</w:t>
      </w:r>
      <w:r>
        <w:rPr>
          <w:spacing w:val="1"/>
        </w:rPr>
        <w:t xml:space="preserve"> </w:t>
      </w:r>
      <w:r>
        <w:t>человека;</w:t>
      </w:r>
    </w:p>
    <w:p w:rsidR="00C92B69" w:rsidRDefault="00B46697">
      <w:pPr>
        <w:pStyle w:val="a3"/>
        <w:ind w:right="302"/>
      </w:pPr>
      <w:r>
        <w:t>сформированность</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скалолазания,</w:t>
      </w:r>
      <w:r>
        <w:rPr>
          <w:spacing w:val="1"/>
        </w:rPr>
        <w:t xml:space="preserve"> </w:t>
      </w:r>
      <w:r>
        <w:t>достижениях</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скалолазанию</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чемпионатах</w:t>
      </w:r>
      <w:r>
        <w:rPr>
          <w:spacing w:val="1"/>
        </w:rPr>
        <w:t xml:space="preserve"> </w:t>
      </w:r>
      <w:r>
        <w:t>Европы,</w:t>
      </w:r>
      <w:r>
        <w:rPr>
          <w:spacing w:val="1"/>
        </w:rPr>
        <w:t xml:space="preserve"> </w:t>
      </w:r>
      <w:r>
        <w:t>Олимпийских</w:t>
      </w:r>
      <w:r>
        <w:rPr>
          <w:spacing w:val="1"/>
        </w:rPr>
        <w:t xml:space="preserve"> </w:t>
      </w:r>
      <w:r>
        <w:t>играх,</w:t>
      </w:r>
      <w:r>
        <w:rPr>
          <w:spacing w:val="1"/>
        </w:rPr>
        <w:t xml:space="preserve"> </w:t>
      </w:r>
      <w:r>
        <w:t>о</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скалолазах</w:t>
      </w:r>
      <w:r>
        <w:rPr>
          <w:spacing w:val="-2"/>
        </w:rPr>
        <w:t xml:space="preserve"> </w:t>
      </w:r>
      <w:r>
        <w:t>и</w:t>
      </w:r>
      <w:r>
        <w:rPr>
          <w:spacing w:val="-1"/>
        </w:rPr>
        <w:t xml:space="preserve"> </w:t>
      </w:r>
      <w:r>
        <w:t>тренерах;</w:t>
      </w:r>
    </w:p>
    <w:p w:rsidR="00C92B69" w:rsidRDefault="00B46697">
      <w:pPr>
        <w:pStyle w:val="a3"/>
        <w:ind w:right="502"/>
        <w:jc w:val="left"/>
      </w:pPr>
      <w:r>
        <w:t>сформированность</w:t>
      </w:r>
      <w:r>
        <w:rPr>
          <w:spacing w:val="11"/>
        </w:rPr>
        <w:t xml:space="preserve"> </w:t>
      </w:r>
      <w:r>
        <w:t>представлений</w:t>
      </w:r>
      <w:r>
        <w:rPr>
          <w:spacing w:val="12"/>
        </w:rPr>
        <w:t xml:space="preserve"> </w:t>
      </w:r>
      <w:r>
        <w:t>о</w:t>
      </w:r>
      <w:r>
        <w:rPr>
          <w:spacing w:val="11"/>
        </w:rPr>
        <w:t xml:space="preserve"> </w:t>
      </w:r>
      <w:r>
        <w:t>спортивных</w:t>
      </w:r>
      <w:r>
        <w:rPr>
          <w:spacing w:val="12"/>
        </w:rPr>
        <w:t xml:space="preserve"> </w:t>
      </w:r>
      <w:r>
        <w:t>дисциплинах</w:t>
      </w:r>
      <w:r>
        <w:rPr>
          <w:spacing w:val="12"/>
        </w:rPr>
        <w:t xml:space="preserve"> </w:t>
      </w:r>
      <w:r>
        <w:t>скалолазания</w:t>
      </w:r>
      <w:r>
        <w:rPr>
          <w:spacing w:val="-67"/>
        </w:rPr>
        <w:t xml:space="preserve"> </w:t>
      </w:r>
      <w:r>
        <w:t>и</w:t>
      </w:r>
      <w:r>
        <w:rPr>
          <w:spacing w:val="-2"/>
        </w:rPr>
        <w:t xml:space="preserve"> </w:t>
      </w:r>
      <w:r>
        <w:t>основных</w:t>
      </w:r>
      <w:r>
        <w:rPr>
          <w:spacing w:val="-1"/>
        </w:rPr>
        <w:t xml:space="preserve"> </w:t>
      </w:r>
      <w:r>
        <w:t>правилах</w:t>
      </w:r>
      <w:r>
        <w:rPr>
          <w:spacing w:val="-1"/>
        </w:rPr>
        <w:t xml:space="preserve"> </w:t>
      </w:r>
      <w:r>
        <w:t>соревнований</w:t>
      </w:r>
      <w:r>
        <w:rPr>
          <w:spacing w:val="-2"/>
        </w:rPr>
        <w:t xml:space="preserve"> </w:t>
      </w:r>
      <w:r>
        <w:t>по</w:t>
      </w:r>
      <w:r>
        <w:rPr>
          <w:spacing w:val="-1"/>
        </w:rPr>
        <w:t xml:space="preserve"> </w:t>
      </w:r>
      <w:r>
        <w:t>скалолазанию;</w:t>
      </w:r>
    </w:p>
    <w:p w:rsidR="00C92B69" w:rsidRDefault="00B46697">
      <w:pPr>
        <w:pStyle w:val="a3"/>
        <w:tabs>
          <w:tab w:val="left" w:pos="3632"/>
          <w:tab w:val="left" w:pos="4903"/>
          <w:tab w:val="left" w:pos="6630"/>
          <w:tab w:val="left" w:pos="8140"/>
          <w:tab w:val="left" w:pos="8680"/>
          <w:tab w:val="left" w:pos="9651"/>
        </w:tabs>
        <w:ind w:right="316"/>
        <w:jc w:val="left"/>
      </w:pPr>
      <w:r>
        <w:t>сформированность</w:t>
      </w:r>
      <w:r>
        <w:tab/>
        <w:t>навыков</w:t>
      </w:r>
      <w:r>
        <w:tab/>
        <w:t>безопасного</w:t>
      </w:r>
      <w:r>
        <w:tab/>
        <w:t>поведения</w:t>
      </w:r>
      <w:r>
        <w:tab/>
        <w:t>во</w:t>
      </w:r>
      <w:r>
        <w:tab/>
        <w:t>время</w:t>
      </w:r>
      <w:r>
        <w:tab/>
      </w:r>
      <w:r>
        <w:rPr>
          <w:spacing w:val="-1"/>
        </w:rPr>
        <w:t>занятий</w:t>
      </w:r>
      <w:r>
        <w:rPr>
          <w:spacing w:val="-67"/>
        </w:rPr>
        <w:t xml:space="preserve"> </w:t>
      </w:r>
      <w:r>
        <w:t>скалолазанием</w:t>
      </w:r>
      <w:r>
        <w:rPr>
          <w:spacing w:val="-2"/>
        </w:rPr>
        <w:t xml:space="preserve"> </w:t>
      </w:r>
      <w:r>
        <w:t>и</w:t>
      </w:r>
      <w:r>
        <w:rPr>
          <w:spacing w:val="-2"/>
        </w:rPr>
        <w:t xml:space="preserve"> </w:t>
      </w:r>
      <w:r>
        <w:t>посещений</w:t>
      </w:r>
      <w:r>
        <w:rPr>
          <w:spacing w:val="-2"/>
        </w:rPr>
        <w:t xml:space="preserve"> </w:t>
      </w:r>
      <w:r>
        <w:t>соревнований</w:t>
      </w:r>
      <w:r>
        <w:rPr>
          <w:spacing w:val="-2"/>
        </w:rPr>
        <w:t xml:space="preserve"> </w:t>
      </w:r>
      <w:r>
        <w:t>по</w:t>
      </w:r>
      <w:r>
        <w:rPr>
          <w:spacing w:val="-2"/>
        </w:rPr>
        <w:t xml:space="preserve"> </w:t>
      </w:r>
      <w:r>
        <w:t>скалолазанию;</w:t>
      </w:r>
    </w:p>
    <w:p w:rsidR="00C92B69" w:rsidRDefault="00B46697">
      <w:pPr>
        <w:pStyle w:val="a3"/>
        <w:ind w:right="313"/>
        <w:jc w:val="left"/>
      </w:pPr>
      <w:r>
        <w:t>сформированность</w:t>
      </w:r>
      <w:r>
        <w:rPr>
          <w:spacing w:val="18"/>
        </w:rPr>
        <w:t xml:space="preserve"> </w:t>
      </w:r>
      <w:r>
        <w:t>знаний</w:t>
      </w:r>
      <w:r>
        <w:rPr>
          <w:spacing w:val="18"/>
        </w:rPr>
        <w:t xml:space="preserve"> </w:t>
      </w:r>
      <w:r>
        <w:t>и</w:t>
      </w:r>
      <w:r>
        <w:rPr>
          <w:spacing w:val="18"/>
        </w:rPr>
        <w:t xml:space="preserve"> </w:t>
      </w:r>
      <w:r>
        <w:t>соблюдение</w:t>
      </w:r>
      <w:r>
        <w:rPr>
          <w:spacing w:val="18"/>
        </w:rPr>
        <w:t xml:space="preserve"> </w:t>
      </w:r>
      <w:r>
        <w:t>правил</w:t>
      </w:r>
      <w:r>
        <w:rPr>
          <w:spacing w:val="18"/>
        </w:rPr>
        <w:t xml:space="preserve"> </w:t>
      </w:r>
      <w:r>
        <w:t>личной</w:t>
      </w:r>
      <w:r>
        <w:rPr>
          <w:spacing w:val="18"/>
        </w:rPr>
        <w:t xml:space="preserve"> </w:t>
      </w:r>
      <w:r>
        <w:t>гигиены,</w:t>
      </w:r>
      <w:r>
        <w:rPr>
          <w:spacing w:val="19"/>
        </w:rPr>
        <w:t xml:space="preserve"> </w:t>
      </w:r>
      <w:r>
        <w:t>требований</w:t>
      </w:r>
      <w:r>
        <w:rPr>
          <w:spacing w:val="-67"/>
        </w:rPr>
        <w:t xml:space="preserve"> </w:t>
      </w:r>
      <w:r>
        <w:t>к</w:t>
      </w:r>
      <w:r>
        <w:rPr>
          <w:spacing w:val="-5"/>
        </w:rPr>
        <w:t xml:space="preserve"> </w:t>
      </w:r>
      <w:r>
        <w:t>спортивной</w:t>
      </w:r>
      <w:r>
        <w:rPr>
          <w:spacing w:val="-5"/>
        </w:rPr>
        <w:t xml:space="preserve"> </w:t>
      </w:r>
      <w:r>
        <w:t>одежде,</w:t>
      </w:r>
      <w:r>
        <w:rPr>
          <w:spacing w:val="-4"/>
        </w:rPr>
        <w:t xml:space="preserve"> </w:t>
      </w:r>
      <w:r>
        <w:t>обуви</w:t>
      </w:r>
      <w:r>
        <w:rPr>
          <w:spacing w:val="-4"/>
        </w:rPr>
        <w:t xml:space="preserve"> </w:t>
      </w:r>
      <w:r>
        <w:t>и</w:t>
      </w:r>
      <w:r>
        <w:rPr>
          <w:spacing w:val="-5"/>
        </w:rPr>
        <w:t xml:space="preserve"> </w:t>
      </w:r>
      <w:r>
        <w:t>спортивному</w:t>
      </w:r>
      <w:r>
        <w:rPr>
          <w:spacing w:val="-5"/>
        </w:rPr>
        <w:t xml:space="preserve"> </w:t>
      </w:r>
      <w:r>
        <w:t>инвентарю</w:t>
      </w:r>
      <w:r>
        <w:rPr>
          <w:spacing w:val="-5"/>
        </w:rPr>
        <w:t xml:space="preserve"> </w:t>
      </w:r>
      <w:r>
        <w:t>для</w:t>
      </w:r>
      <w:r>
        <w:rPr>
          <w:spacing w:val="-5"/>
        </w:rPr>
        <w:t xml:space="preserve"> </w:t>
      </w:r>
      <w:r>
        <w:t>занятий</w:t>
      </w:r>
      <w:r>
        <w:rPr>
          <w:spacing w:val="-5"/>
        </w:rPr>
        <w:t xml:space="preserve"> </w:t>
      </w:r>
      <w:r>
        <w:t>скалолазанием;</w:t>
      </w:r>
    </w:p>
    <w:p w:rsidR="00C92B69" w:rsidRDefault="00B46697">
      <w:pPr>
        <w:pStyle w:val="a3"/>
        <w:jc w:val="left"/>
      </w:pPr>
      <w:r>
        <w:t>сформированность</w:t>
      </w:r>
      <w:r>
        <w:rPr>
          <w:spacing w:val="1"/>
        </w:rPr>
        <w:t xml:space="preserve"> </w:t>
      </w:r>
      <w:r>
        <w:t>базовых</w:t>
      </w:r>
      <w:r>
        <w:rPr>
          <w:spacing w:val="1"/>
        </w:rPr>
        <w:t xml:space="preserve"> </w:t>
      </w:r>
      <w:r>
        <w:t>навыков</w:t>
      </w:r>
      <w:r>
        <w:rPr>
          <w:spacing w:val="1"/>
        </w:rPr>
        <w:t xml:space="preserve"> </w:t>
      </w:r>
      <w:r>
        <w:t>самоконтроля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своим</w:t>
      </w:r>
      <w:r>
        <w:rPr>
          <w:spacing w:val="-67"/>
        </w:rPr>
        <w:t xml:space="preserve"> </w:t>
      </w:r>
      <w:r>
        <w:t>физическим</w:t>
      </w:r>
      <w:r>
        <w:rPr>
          <w:spacing w:val="-2"/>
        </w:rPr>
        <w:t xml:space="preserve"> </w:t>
      </w:r>
      <w:r>
        <w:t>состоянием</w:t>
      </w:r>
      <w:r>
        <w:rPr>
          <w:spacing w:val="-2"/>
        </w:rPr>
        <w:t xml:space="preserve"> </w:t>
      </w:r>
      <w:r>
        <w:t>и</w:t>
      </w:r>
      <w:r>
        <w:rPr>
          <w:spacing w:val="-2"/>
        </w:rPr>
        <w:t xml:space="preserve"> </w:t>
      </w:r>
      <w:r>
        <w:t>величиной</w:t>
      </w:r>
      <w:r>
        <w:rPr>
          <w:spacing w:val="-2"/>
        </w:rPr>
        <w:t xml:space="preserve"> </w:t>
      </w:r>
      <w:r>
        <w:t>физических</w:t>
      </w:r>
      <w:r>
        <w:rPr>
          <w:spacing w:val="-2"/>
        </w:rPr>
        <w:t xml:space="preserve"> </w:t>
      </w:r>
      <w:r>
        <w:t>нагрузок;</w:t>
      </w:r>
    </w:p>
    <w:p w:rsidR="00C92B69" w:rsidRDefault="00B46697">
      <w:pPr>
        <w:pStyle w:val="a3"/>
        <w:ind w:right="317"/>
      </w:pPr>
      <w:r>
        <w:t>сформированность основ организации самостоятельных занятий физической</w:t>
      </w:r>
      <w:r>
        <w:rPr>
          <w:spacing w:val="1"/>
        </w:rPr>
        <w:t xml:space="preserve"> </w:t>
      </w:r>
      <w:r>
        <w:t>культурой и спортом со сверстниками; организация и проведение со сверстниками</w:t>
      </w:r>
      <w:r>
        <w:rPr>
          <w:spacing w:val="1"/>
        </w:rPr>
        <w:t xml:space="preserve"> </w:t>
      </w:r>
      <w:r>
        <w:t>подвижных</w:t>
      </w:r>
      <w:r>
        <w:rPr>
          <w:spacing w:val="-4"/>
        </w:rPr>
        <w:t xml:space="preserve"> </w:t>
      </w:r>
      <w:r>
        <w:t>игр</w:t>
      </w:r>
      <w:r>
        <w:rPr>
          <w:spacing w:val="-3"/>
        </w:rPr>
        <w:t xml:space="preserve"> </w:t>
      </w:r>
      <w:r>
        <w:t>специальной</w:t>
      </w:r>
      <w:r>
        <w:rPr>
          <w:spacing w:val="-3"/>
        </w:rPr>
        <w:t xml:space="preserve"> </w:t>
      </w:r>
      <w:r>
        <w:t>направленности</w:t>
      </w:r>
      <w:r>
        <w:rPr>
          <w:spacing w:val="-3"/>
        </w:rPr>
        <w:t xml:space="preserve"> </w:t>
      </w:r>
      <w:r>
        <w:t>с</w:t>
      </w:r>
      <w:r>
        <w:rPr>
          <w:spacing w:val="-3"/>
        </w:rPr>
        <w:t xml:space="preserve"> </w:t>
      </w:r>
      <w:r>
        <w:t>элементами</w:t>
      </w:r>
      <w:r>
        <w:rPr>
          <w:spacing w:val="-3"/>
        </w:rPr>
        <w:t xml:space="preserve"> </w:t>
      </w:r>
      <w:r>
        <w:t>скалолазания;</w:t>
      </w:r>
    </w:p>
    <w:p w:rsidR="00C92B69" w:rsidRDefault="00B46697">
      <w:pPr>
        <w:pStyle w:val="a3"/>
        <w:ind w:right="304"/>
      </w:pPr>
      <w:r>
        <w:t>знание,</w:t>
      </w:r>
      <w:r>
        <w:rPr>
          <w:spacing w:val="1"/>
        </w:rPr>
        <w:t xml:space="preserve"> </w:t>
      </w:r>
      <w:r>
        <w:t>умение</w:t>
      </w:r>
      <w:r>
        <w:rPr>
          <w:spacing w:val="1"/>
        </w:rPr>
        <w:t xml:space="preserve"> </w:t>
      </w:r>
      <w:r>
        <w:t>составлять</w:t>
      </w:r>
      <w:r>
        <w:rPr>
          <w:spacing w:val="1"/>
        </w:rPr>
        <w:t xml:space="preserve"> </w:t>
      </w:r>
      <w:r>
        <w:t>и</w:t>
      </w:r>
      <w:r>
        <w:rPr>
          <w:spacing w:val="1"/>
        </w:rPr>
        <w:t xml:space="preserve"> </w:t>
      </w:r>
      <w:r>
        <w:t>осваивать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утренней</w:t>
      </w:r>
      <w:r>
        <w:rPr>
          <w:spacing w:val="-67"/>
        </w:rPr>
        <w:t xml:space="preserve"> </w:t>
      </w:r>
      <w:r>
        <w:t>гигиенической гимнастики, дыхательной гимнастики, упражнений для глаз,</w:t>
      </w:r>
      <w:r>
        <w:rPr>
          <w:spacing w:val="1"/>
        </w:rPr>
        <w:t xml:space="preserve"> </w:t>
      </w:r>
      <w:r>
        <w:t>для</w:t>
      </w:r>
      <w:r>
        <w:rPr>
          <w:spacing w:val="1"/>
        </w:rPr>
        <w:t xml:space="preserve"> </w:t>
      </w:r>
      <w:r>
        <w:t>формирования</w:t>
      </w:r>
      <w:r>
        <w:rPr>
          <w:spacing w:val="-2"/>
        </w:rPr>
        <w:t xml:space="preserve"> </w:t>
      </w:r>
      <w:r>
        <w:t>осанки,</w:t>
      </w:r>
      <w:r>
        <w:rPr>
          <w:spacing w:val="-1"/>
        </w:rPr>
        <w:t xml:space="preserve"> </w:t>
      </w:r>
      <w:r>
        <w:t>профилактики</w:t>
      </w:r>
      <w:r>
        <w:rPr>
          <w:spacing w:val="-1"/>
        </w:rPr>
        <w:t xml:space="preserve"> </w:t>
      </w:r>
      <w:r>
        <w:t>плоскостопия;</w:t>
      </w:r>
    </w:p>
    <w:p w:rsidR="00C92B69" w:rsidRDefault="00B46697">
      <w:pPr>
        <w:pStyle w:val="a3"/>
        <w:ind w:right="314"/>
      </w:pPr>
      <w:r>
        <w:t>способность</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силы,</w:t>
      </w:r>
      <w:r>
        <w:rPr>
          <w:spacing w:val="1"/>
        </w:rPr>
        <w:t xml:space="preserve"> </w:t>
      </w:r>
      <w:r>
        <w:t>гибкости;</w:t>
      </w:r>
      <w:r>
        <w:rPr>
          <w:spacing w:val="1"/>
        </w:rPr>
        <w:t xml:space="preserve"> </w:t>
      </w:r>
      <w:r>
        <w:t>упражнений для укрепления суставов; специальных упражнений для формирования</w:t>
      </w:r>
      <w:r>
        <w:rPr>
          <w:spacing w:val="1"/>
        </w:rPr>
        <w:t xml:space="preserve"> </w:t>
      </w:r>
      <w:r>
        <w:t>технических</w:t>
      </w:r>
      <w:r>
        <w:rPr>
          <w:spacing w:val="-1"/>
        </w:rPr>
        <w:t xml:space="preserve"> </w:t>
      </w:r>
      <w:r>
        <w:t>навыков</w:t>
      </w:r>
      <w:r>
        <w:rPr>
          <w:spacing w:val="-1"/>
        </w:rPr>
        <w:t xml:space="preserve"> </w:t>
      </w:r>
      <w:r>
        <w:t>скалолаза;</w:t>
      </w:r>
    </w:p>
    <w:p w:rsidR="00C92B69" w:rsidRDefault="00B46697">
      <w:pPr>
        <w:pStyle w:val="a3"/>
        <w:ind w:right="302"/>
      </w:pPr>
      <w:r>
        <w:t>способность</w:t>
      </w:r>
      <w:r>
        <w:rPr>
          <w:spacing w:val="1"/>
        </w:rPr>
        <w:t xml:space="preserve"> </w:t>
      </w:r>
      <w:r>
        <w:t>демонстрировать</w:t>
      </w:r>
      <w:r>
        <w:rPr>
          <w:spacing w:val="1"/>
        </w:rPr>
        <w:t xml:space="preserve"> </w:t>
      </w:r>
      <w:r>
        <w:t>базовые</w:t>
      </w:r>
      <w:r>
        <w:rPr>
          <w:spacing w:val="1"/>
        </w:rPr>
        <w:t xml:space="preserve"> </w:t>
      </w:r>
      <w:r>
        <w:t>навыки</w:t>
      </w:r>
      <w:r>
        <w:rPr>
          <w:spacing w:val="1"/>
        </w:rPr>
        <w:t xml:space="preserve"> </w:t>
      </w:r>
      <w:r>
        <w:t>спортивного</w:t>
      </w:r>
      <w:r>
        <w:rPr>
          <w:spacing w:val="1"/>
        </w:rPr>
        <w:t xml:space="preserve"> </w:t>
      </w:r>
      <w:r>
        <w:t>скалолазания</w:t>
      </w:r>
      <w:r>
        <w:rPr>
          <w:spacing w:val="1"/>
        </w:rPr>
        <w:t xml:space="preserve"> </w:t>
      </w:r>
      <w:r>
        <w:t>включая: лазание с верхней и нижней страховкой, лазание по стенкам с различным</w:t>
      </w:r>
      <w:r>
        <w:rPr>
          <w:spacing w:val="1"/>
        </w:rPr>
        <w:t xml:space="preserve"> </w:t>
      </w:r>
      <w:r>
        <w:t>рельефом и наклоном, умением перемещаться по скалодрому различным темпом,</w:t>
      </w:r>
      <w:r>
        <w:rPr>
          <w:spacing w:val="1"/>
        </w:rPr>
        <w:t xml:space="preserve"> </w:t>
      </w:r>
      <w:r>
        <w:t>а</w:t>
      </w:r>
      <w:r>
        <w:rPr>
          <w:spacing w:val="-67"/>
        </w:rPr>
        <w:t xml:space="preserve"> </w:t>
      </w:r>
      <w:r>
        <w:t>также</w:t>
      </w:r>
      <w:r>
        <w:rPr>
          <w:spacing w:val="-3"/>
        </w:rPr>
        <w:t xml:space="preserve"> </w:t>
      </w:r>
      <w:r>
        <w:t>правильно</w:t>
      </w:r>
      <w:r>
        <w:rPr>
          <w:spacing w:val="-3"/>
        </w:rPr>
        <w:t xml:space="preserve"> </w:t>
      </w:r>
      <w:r>
        <w:t>осуществлять</w:t>
      </w:r>
      <w:r>
        <w:rPr>
          <w:spacing w:val="-2"/>
        </w:rPr>
        <w:t xml:space="preserve"> </w:t>
      </w:r>
      <w:r>
        <w:t>приземления</w:t>
      </w:r>
      <w:r>
        <w:rPr>
          <w:spacing w:val="-3"/>
        </w:rPr>
        <w:t xml:space="preserve"> </w:t>
      </w:r>
      <w:r>
        <w:t>при</w:t>
      </w:r>
      <w:r>
        <w:rPr>
          <w:spacing w:val="-3"/>
        </w:rPr>
        <w:t xml:space="preserve"> </w:t>
      </w:r>
      <w:r>
        <w:t>прыжках,</w:t>
      </w:r>
      <w:r>
        <w:rPr>
          <w:spacing w:val="-3"/>
        </w:rPr>
        <w:t xml:space="preserve"> </w:t>
      </w:r>
      <w:r>
        <w:t>срывах</w:t>
      </w:r>
      <w:r>
        <w:rPr>
          <w:spacing w:val="-3"/>
        </w:rPr>
        <w:t xml:space="preserve"> </w:t>
      </w:r>
      <w:r>
        <w:t>и</w:t>
      </w:r>
      <w:r>
        <w:rPr>
          <w:spacing w:val="-3"/>
        </w:rPr>
        <w:t xml:space="preserve"> </w:t>
      </w:r>
      <w:r>
        <w:t>падениях;</w:t>
      </w:r>
    </w:p>
    <w:p w:rsidR="00C92B69" w:rsidRDefault="00B46697">
      <w:pPr>
        <w:pStyle w:val="a3"/>
        <w:ind w:right="390"/>
        <w:jc w:val="left"/>
      </w:pPr>
      <w:r>
        <w:t>знание,</w:t>
      </w:r>
      <w:r>
        <w:rPr>
          <w:spacing w:val="42"/>
        </w:rPr>
        <w:t xml:space="preserve"> </w:t>
      </w:r>
      <w:r>
        <w:t>умение</w:t>
      </w:r>
      <w:r>
        <w:rPr>
          <w:spacing w:val="43"/>
        </w:rPr>
        <w:t xml:space="preserve"> </w:t>
      </w:r>
      <w:r>
        <w:t>работать</w:t>
      </w:r>
      <w:r>
        <w:rPr>
          <w:spacing w:val="43"/>
        </w:rPr>
        <w:t xml:space="preserve"> </w:t>
      </w:r>
      <w:r>
        <w:t>со</w:t>
      </w:r>
      <w:r>
        <w:rPr>
          <w:spacing w:val="43"/>
        </w:rPr>
        <w:t xml:space="preserve"> </w:t>
      </w:r>
      <w:r>
        <w:t>снаряжением</w:t>
      </w:r>
      <w:r>
        <w:rPr>
          <w:spacing w:val="43"/>
        </w:rPr>
        <w:t xml:space="preserve"> </w:t>
      </w:r>
      <w:r>
        <w:t>и</w:t>
      </w:r>
      <w:r>
        <w:rPr>
          <w:spacing w:val="43"/>
        </w:rPr>
        <w:t xml:space="preserve"> </w:t>
      </w:r>
      <w:r>
        <w:t>оборудованием,</w:t>
      </w:r>
      <w:r>
        <w:rPr>
          <w:spacing w:val="43"/>
        </w:rPr>
        <w:t xml:space="preserve"> </w:t>
      </w:r>
      <w:r>
        <w:t>необходимым</w:t>
      </w:r>
      <w:r>
        <w:rPr>
          <w:spacing w:val="-67"/>
        </w:rPr>
        <w:t xml:space="preserve"> </w:t>
      </w:r>
      <w:r>
        <w:t>для</w:t>
      </w:r>
      <w:r>
        <w:rPr>
          <w:spacing w:val="-2"/>
        </w:rPr>
        <w:t xml:space="preserve"> </w:t>
      </w:r>
      <w:r>
        <w:t>скалолазания</w:t>
      </w:r>
      <w:r>
        <w:rPr>
          <w:spacing w:val="-1"/>
        </w:rPr>
        <w:t xml:space="preserve"> </w:t>
      </w:r>
      <w:r>
        <w:t>в</w:t>
      </w:r>
      <w:r>
        <w:rPr>
          <w:spacing w:val="-2"/>
        </w:rPr>
        <w:t xml:space="preserve"> </w:t>
      </w:r>
      <w:r>
        <w:t>различных дисциплинах;</w:t>
      </w:r>
    </w:p>
    <w:p w:rsidR="00C92B69" w:rsidRDefault="00B46697">
      <w:pPr>
        <w:pStyle w:val="a3"/>
        <w:tabs>
          <w:tab w:val="left" w:pos="2193"/>
          <w:tab w:val="left" w:pos="3444"/>
          <w:tab w:val="left" w:pos="5323"/>
          <w:tab w:val="left" w:pos="6042"/>
          <w:tab w:val="left" w:pos="7115"/>
          <w:tab w:val="left" w:pos="7669"/>
          <w:tab w:val="left" w:pos="9335"/>
          <w:tab w:val="left" w:pos="9886"/>
        </w:tabs>
        <w:ind w:right="315"/>
        <w:jc w:val="left"/>
      </w:pPr>
      <w:r>
        <w:t>знание</w:t>
      </w:r>
      <w:r>
        <w:tab/>
        <w:t>техники</w:t>
      </w:r>
      <w:r>
        <w:tab/>
        <w:t>безопасности</w:t>
      </w:r>
      <w:r>
        <w:tab/>
        <w:t>при</w:t>
      </w:r>
      <w:r>
        <w:tab/>
        <w:t>работе</w:t>
      </w:r>
      <w:r>
        <w:tab/>
        <w:t>на</w:t>
      </w:r>
      <w:r>
        <w:tab/>
        <w:t>скалодроме</w:t>
      </w:r>
      <w:r>
        <w:tab/>
        <w:t>во</w:t>
      </w:r>
      <w:r>
        <w:tab/>
      </w:r>
      <w:r>
        <w:rPr>
          <w:spacing w:val="-1"/>
        </w:rPr>
        <w:t>время</w:t>
      </w:r>
      <w:r>
        <w:rPr>
          <w:spacing w:val="-67"/>
        </w:rPr>
        <w:t xml:space="preserve"> </w:t>
      </w:r>
      <w:r>
        <w:t>тренировочного</w:t>
      </w:r>
      <w:r>
        <w:rPr>
          <w:spacing w:val="-1"/>
        </w:rPr>
        <w:t xml:space="preserve"> </w:t>
      </w:r>
      <w:r>
        <w:t>процесса</w:t>
      </w:r>
      <w:r>
        <w:rPr>
          <w:spacing w:val="-2"/>
        </w:rPr>
        <w:t xml:space="preserve"> </w:t>
      </w:r>
      <w:r>
        <w:t>и</w:t>
      </w:r>
      <w:r>
        <w:rPr>
          <w:spacing w:val="-2"/>
        </w:rPr>
        <w:t xml:space="preserve"> </w:t>
      </w:r>
      <w:r>
        <w:t>соревновательной</w:t>
      </w:r>
      <w:r>
        <w:rPr>
          <w:spacing w:val="-1"/>
        </w:rPr>
        <w:t xml:space="preserve"> </w:t>
      </w:r>
      <w:r>
        <w:t>деятельности;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pPr>
      <w:r>
        <w:t>способность концентрировать свое внимание на базовых элементах техники</w:t>
      </w:r>
      <w:r>
        <w:rPr>
          <w:spacing w:val="1"/>
        </w:rPr>
        <w:t xml:space="preserve"> </w:t>
      </w:r>
      <w:r>
        <w:t>движений в различных дисциплинах скалолазания, уметь устранять ошибки</w:t>
      </w:r>
      <w:r>
        <w:rPr>
          <w:spacing w:val="1"/>
        </w:rPr>
        <w:t xml:space="preserve"> </w:t>
      </w:r>
      <w:r>
        <w:t>после</w:t>
      </w:r>
      <w:r>
        <w:rPr>
          <w:spacing w:val="1"/>
        </w:rPr>
        <w:t xml:space="preserve"> </w:t>
      </w:r>
      <w:r>
        <w:t>подсказки</w:t>
      </w:r>
      <w:r>
        <w:rPr>
          <w:spacing w:val="-2"/>
        </w:rPr>
        <w:t xml:space="preserve"> </w:t>
      </w:r>
      <w:r>
        <w:t>учителя;</w:t>
      </w:r>
    </w:p>
    <w:p w:rsidR="00C92B69" w:rsidRDefault="00B46697">
      <w:pPr>
        <w:pStyle w:val="a3"/>
        <w:ind w:left="1105" w:right="316" w:firstLine="0"/>
      </w:pPr>
      <w:r>
        <w:t>участие в контрольных занятиях и учебных соревнованиях по скалолазанию;</w:t>
      </w:r>
      <w:r>
        <w:rPr>
          <w:spacing w:val="1"/>
        </w:rPr>
        <w:t xml:space="preserve"> </w:t>
      </w:r>
      <w:r>
        <w:t>выполнение</w:t>
      </w:r>
      <w:r>
        <w:rPr>
          <w:spacing w:val="63"/>
        </w:rPr>
        <w:t xml:space="preserve"> </w:t>
      </w:r>
      <w:r>
        <w:t>контрольно-тестовых</w:t>
      </w:r>
      <w:r>
        <w:rPr>
          <w:spacing w:val="63"/>
        </w:rPr>
        <w:t xml:space="preserve"> </w:t>
      </w:r>
      <w:r>
        <w:t>упражнений</w:t>
      </w:r>
      <w:r>
        <w:rPr>
          <w:spacing w:val="63"/>
        </w:rPr>
        <w:t xml:space="preserve"> </w:t>
      </w:r>
      <w:r>
        <w:t>по</w:t>
      </w:r>
      <w:r>
        <w:rPr>
          <w:spacing w:val="63"/>
        </w:rPr>
        <w:t xml:space="preserve"> </w:t>
      </w:r>
      <w:r>
        <w:t>общей</w:t>
      </w:r>
      <w:r>
        <w:rPr>
          <w:spacing w:val="63"/>
        </w:rPr>
        <w:t xml:space="preserve"> </w:t>
      </w:r>
      <w:r>
        <w:t>и</w:t>
      </w:r>
      <w:r>
        <w:rPr>
          <w:spacing w:val="63"/>
        </w:rPr>
        <w:t xml:space="preserve"> </w:t>
      </w:r>
      <w:r>
        <w:t>специальной</w:t>
      </w:r>
    </w:p>
    <w:p w:rsidR="00C92B69" w:rsidRDefault="00B46697">
      <w:pPr>
        <w:pStyle w:val="a3"/>
        <w:ind w:right="313" w:firstLine="0"/>
      </w:pPr>
      <w:r>
        <w:t>физической</w:t>
      </w:r>
      <w:r>
        <w:rPr>
          <w:spacing w:val="1"/>
        </w:rPr>
        <w:t xml:space="preserve"> </w:t>
      </w:r>
      <w:r>
        <w:t>подготовке</w:t>
      </w:r>
      <w:r>
        <w:rPr>
          <w:spacing w:val="1"/>
        </w:rPr>
        <w:t xml:space="preserve"> </w:t>
      </w:r>
      <w:r>
        <w:t>и</w:t>
      </w:r>
      <w:r>
        <w:rPr>
          <w:spacing w:val="1"/>
        </w:rPr>
        <w:t xml:space="preserve"> </w:t>
      </w:r>
      <w:r>
        <w:t>оценка</w:t>
      </w:r>
      <w:r>
        <w:rPr>
          <w:spacing w:val="1"/>
        </w:rPr>
        <w:t xml:space="preserve"> </w:t>
      </w:r>
      <w:r>
        <w:t>показателей</w:t>
      </w:r>
      <w:r>
        <w:rPr>
          <w:spacing w:val="1"/>
        </w:rPr>
        <w:t xml:space="preserve"> </w:t>
      </w:r>
      <w:r>
        <w:t>физической</w:t>
      </w:r>
      <w:r>
        <w:rPr>
          <w:spacing w:val="1"/>
        </w:rPr>
        <w:t xml:space="preserve"> </w:t>
      </w:r>
      <w:r>
        <w:t>подготовленности</w:t>
      </w:r>
      <w:r>
        <w:rPr>
          <w:spacing w:val="1"/>
        </w:rPr>
        <w:t xml:space="preserve"> </w:t>
      </w:r>
      <w:r>
        <w:t>скалолаза;</w:t>
      </w:r>
    </w:p>
    <w:p w:rsidR="00C92B69" w:rsidRDefault="00B46697">
      <w:pPr>
        <w:pStyle w:val="a3"/>
        <w:ind w:right="320"/>
      </w:pPr>
      <w:r>
        <w:t>умение демонстрировать во время учебной и соревновательной деятельности</w:t>
      </w:r>
      <w:r>
        <w:rPr>
          <w:spacing w:val="1"/>
        </w:rPr>
        <w:t xml:space="preserve"> </w:t>
      </w:r>
      <w:r>
        <w:t>волевые,</w:t>
      </w:r>
      <w:r>
        <w:rPr>
          <w:spacing w:val="-3"/>
        </w:rPr>
        <w:t xml:space="preserve"> </w:t>
      </w:r>
      <w:r>
        <w:t>социальные</w:t>
      </w:r>
      <w:r>
        <w:rPr>
          <w:spacing w:val="-3"/>
        </w:rPr>
        <w:t xml:space="preserve"> </w:t>
      </w:r>
      <w:r>
        <w:t>качества</w:t>
      </w:r>
      <w:r>
        <w:rPr>
          <w:spacing w:val="-2"/>
        </w:rPr>
        <w:t xml:space="preserve"> </w:t>
      </w:r>
      <w:r>
        <w:t>личности,</w:t>
      </w:r>
      <w:r>
        <w:rPr>
          <w:spacing w:val="-3"/>
        </w:rPr>
        <w:t xml:space="preserve"> </w:t>
      </w:r>
      <w:r>
        <w:t>организованность,</w:t>
      </w:r>
      <w:r>
        <w:rPr>
          <w:spacing w:val="-2"/>
        </w:rPr>
        <w:t xml:space="preserve"> </w:t>
      </w:r>
      <w:r>
        <w:t>ответственность;</w:t>
      </w:r>
    </w:p>
    <w:p w:rsidR="00C92B69" w:rsidRDefault="00B46697">
      <w:pPr>
        <w:pStyle w:val="a3"/>
        <w:ind w:right="308"/>
      </w:pPr>
      <w:r>
        <w:t>умение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проявлять</w:t>
      </w:r>
      <w:r>
        <w:rPr>
          <w:spacing w:val="1"/>
        </w:rPr>
        <w:t xml:space="preserve"> </w:t>
      </w:r>
      <w:r>
        <w:t>культуру общения и взаимодействия, терпимости и толерантности в достижении</w:t>
      </w:r>
      <w:r>
        <w:rPr>
          <w:spacing w:val="1"/>
        </w:rPr>
        <w:t xml:space="preserve"> </w:t>
      </w:r>
      <w:r>
        <w:t>общих</w:t>
      </w:r>
      <w:r>
        <w:rPr>
          <w:spacing w:val="-2"/>
        </w:rPr>
        <w:t xml:space="preserve"> </w:t>
      </w:r>
      <w:r>
        <w:t>целей</w:t>
      </w:r>
      <w:r>
        <w:rPr>
          <w:spacing w:val="-3"/>
        </w:rPr>
        <w:t xml:space="preserve"> </w:t>
      </w:r>
      <w:r>
        <w:t>в</w:t>
      </w:r>
      <w:r>
        <w:rPr>
          <w:spacing w:val="-3"/>
        </w:rPr>
        <w:t xml:space="preserve"> </w:t>
      </w:r>
      <w:r>
        <w:t>учебной</w:t>
      </w:r>
      <w:r>
        <w:rPr>
          <w:spacing w:val="-1"/>
        </w:rPr>
        <w:t xml:space="preserve"> </w:t>
      </w:r>
      <w:r>
        <w:t>и</w:t>
      </w:r>
      <w:r>
        <w:rPr>
          <w:spacing w:val="-3"/>
        </w:rPr>
        <w:t xml:space="preserve"> </w:t>
      </w:r>
      <w:r>
        <w:t>игровой</w:t>
      </w:r>
      <w:r>
        <w:rPr>
          <w:spacing w:val="-3"/>
        </w:rPr>
        <w:t xml:space="preserve"> </w:t>
      </w:r>
      <w:r>
        <w:t>деятельности</w:t>
      </w:r>
      <w:r>
        <w:rPr>
          <w:spacing w:val="-2"/>
        </w:rPr>
        <w:t xml:space="preserve"> </w:t>
      </w:r>
      <w:r>
        <w:t>на</w:t>
      </w:r>
      <w:r>
        <w:rPr>
          <w:spacing w:val="-3"/>
        </w:rPr>
        <w:t xml:space="preserve"> </w:t>
      </w:r>
      <w:r>
        <w:t>занятиях</w:t>
      </w:r>
      <w:r>
        <w:rPr>
          <w:spacing w:val="-3"/>
        </w:rPr>
        <w:t xml:space="preserve"> </w:t>
      </w:r>
      <w:r>
        <w:t>скалолазанием.</w:t>
      </w:r>
    </w:p>
    <w:p w:rsidR="00C92B69" w:rsidRDefault="00B46697" w:rsidP="00A6674E">
      <w:pPr>
        <w:pStyle w:val="a5"/>
        <w:numPr>
          <w:ilvl w:val="2"/>
          <w:numId w:val="18"/>
        </w:numPr>
        <w:tabs>
          <w:tab w:val="left" w:pos="2085"/>
        </w:tabs>
        <w:spacing w:before="1"/>
        <w:rPr>
          <w:sz w:val="28"/>
        </w:rPr>
      </w:pPr>
      <w:r>
        <w:rPr>
          <w:sz w:val="28"/>
        </w:rPr>
        <w:t>Модуль</w:t>
      </w:r>
      <w:r>
        <w:rPr>
          <w:spacing w:val="-5"/>
          <w:sz w:val="28"/>
        </w:rPr>
        <w:t xml:space="preserve"> </w:t>
      </w:r>
      <w:r>
        <w:rPr>
          <w:sz w:val="28"/>
        </w:rPr>
        <w:t>«Спортивный</w:t>
      </w:r>
      <w:r>
        <w:rPr>
          <w:spacing w:val="-4"/>
          <w:sz w:val="28"/>
        </w:rPr>
        <w:t xml:space="preserve"> </w:t>
      </w:r>
      <w:r>
        <w:rPr>
          <w:sz w:val="28"/>
        </w:rPr>
        <w:t>Туризм».</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7"/>
          <w:sz w:val="28"/>
        </w:rPr>
        <w:t xml:space="preserve"> </w:t>
      </w:r>
      <w:r>
        <w:rPr>
          <w:sz w:val="28"/>
        </w:rPr>
        <w:t>модуля</w:t>
      </w:r>
      <w:r>
        <w:rPr>
          <w:spacing w:val="-7"/>
          <w:sz w:val="28"/>
        </w:rPr>
        <w:t xml:space="preserve"> </w:t>
      </w:r>
      <w:r>
        <w:rPr>
          <w:sz w:val="28"/>
        </w:rPr>
        <w:t>«Спортивный</w:t>
      </w:r>
      <w:r>
        <w:rPr>
          <w:spacing w:val="-6"/>
          <w:sz w:val="28"/>
        </w:rPr>
        <w:t xml:space="preserve"> </w:t>
      </w:r>
      <w:r>
        <w:rPr>
          <w:sz w:val="28"/>
        </w:rPr>
        <w:t>Туризм».</w:t>
      </w:r>
    </w:p>
    <w:p w:rsidR="00C92B69" w:rsidRDefault="00B46697">
      <w:pPr>
        <w:pStyle w:val="a3"/>
        <w:ind w:right="308"/>
      </w:pPr>
      <w:r>
        <w:t>Модуль «Спортивный туризм» (далее – модуль «Спортивный туризм», модуль</w:t>
      </w:r>
      <w:r>
        <w:rPr>
          <w:spacing w:val="-67"/>
        </w:rPr>
        <w:t xml:space="preserve"> </w:t>
      </w:r>
      <w:r>
        <w:t>по</w:t>
      </w:r>
      <w:r>
        <w:rPr>
          <w:spacing w:val="1"/>
        </w:rPr>
        <w:t xml:space="preserve"> </w:t>
      </w:r>
      <w:r>
        <w:t>спортивному</w:t>
      </w:r>
      <w:r>
        <w:rPr>
          <w:spacing w:val="1"/>
        </w:rPr>
        <w:t xml:space="preserve"> </w:t>
      </w:r>
      <w:r>
        <w:t>туризму,</w:t>
      </w:r>
      <w:r>
        <w:rPr>
          <w:spacing w:val="1"/>
        </w:rPr>
        <w:t xml:space="preserve"> </w:t>
      </w:r>
      <w:r>
        <w:t>спортивный</w:t>
      </w:r>
      <w:r>
        <w:rPr>
          <w:spacing w:val="1"/>
        </w:rPr>
        <w:t xml:space="preserve"> </w:t>
      </w:r>
      <w:r>
        <w:t>туризм)</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24"/>
        </w:rPr>
        <w:t xml:space="preserve"> </w:t>
      </w:r>
      <w:r>
        <w:t>культуры</w:t>
      </w:r>
      <w:r>
        <w:rPr>
          <w:spacing w:val="24"/>
        </w:rPr>
        <w:t xml:space="preserve"> </w:t>
      </w:r>
      <w:r>
        <w:t>в</w:t>
      </w:r>
      <w:r>
        <w:rPr>
          <w:spacing w:val="25"/>
        </w:rPr>
        <w:t xml:space="preserve"> </w:t>
      </w:r>
      <w:r>
        <w:t>создании</w:t>
      </w:r>
      <w:r>
        <w:rPr>
          <w:spacing w:val="24"/>
        </w:rPr>
        <w:t xml:space="preserve"> </w:t>
      </w:r>
      <w:r>
        <w:t>части</w:t>
      </w:r>
      <w:r>
        <w:rPr>
          <w:spacing w:val="25"/>
        </w:rPr>
        <w:t xml:space="preserve"> </w:t>
      </w:r>
      <w:r>
        <w:t>рабочей</w:t>
      </w:r>
      <w:r>
        <w:rPr>
          <w:spacing w:val="24"/>
        </w:rPr>
        <w:t xml:space="preserve"> </w:t>
      </w:r>
      <w:r>
        <w:t>программы</w:t>
      </w:r>
      <w:r>
        <w:rPr>
          <w:spacing w:val="24"/>
        </w:rPr>
        <w:t xml:space="preserve"> </w:t>
      </w:r>
      <w:r>
        <w:t>по</w:t>
      </w:r>
      <w:r>
        <w:rPr>
          <w:spacing w:val="25"/>
        </w:rPr>
        <w:t xml:space="preserve"> </w:t>
      </w:r>
      <w:r>
        <w:t>учебному</w:t>
      </w:r>
      <w:r>
        <w:rPr>
          <w:spacing w:val="24"/>
        </w:rPr>
        <w:t xml:space="preserve"> </w:t>
      </w:r>
      <w:r>
        <w:t>предмету</w:t>
      </w:r>
    </w:p>
    <w:p w:rsidR="00C92B69" w:rsidRDefault="00B46697">
      <w:pPr>
        <w:pStyle w:val="a3"/>
        <w:ind w:right="303" w:firstLine="0"/>
      </w:pPr>
      <w:r>
        <w:t>«Физическая культура», направленной на формирование общих 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w:t>
      </w:r>
      <w:r>
        <w:rPr>
          <w:spacing w:val="1"/>
        </w:rPr>
        <w:t xml:space="preserve"> </w:t>
      </w:r>
      <w:r>
        <w:t>физических</w:t>
      </w:r>
      <w:r>
        <w:rPr>
          <w:spacing w:val="1"/>
        </w:rPr>
        <w:t xml:space="preserve"> </w:t>
      </w:r>
      <w:r>
        <w:t>качествах, жизненно важных прикладных умениях и навыках, основных физических</w:t>
      </w:r>
      <w:r>
        <w:rPr>
          <w:spacing w:val="-67"/>
        </w:rPr>
        <w:t xml:space="preserve"> </w:t>
      </w:r>
      <w:r>
        <w:t>упражнениях (игровых и спортивных) с целью достижения результатов ФГОС НОО,</w:t>
      </w:r>
      <w:r>
        <w:rPr>
          <w:spacing w:val="-67"/>
        </w:rPr>
        <w:t xml:space="preserve"> </w:t>
      </w:r>
      <w:r>
        <w:t>с</w:t>
      </w:r>
      <w:r>
        <w:rPr>
          <w:spacing w:val="1"/>
        </w:rPr>
        <w:t xml:space="preserve"> </w:t>
      </w:r>
      <w:r>
        <w:t>учетом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70"/>
        </w:rPr>
        <w:t xml:space="preserve"> </w:t>
      </w:r>
      <w:r>
        <w:t>различным</w:t>
      </w:r>
      <w:r>
        <w:rPr>
          <w:spacing w:val="1"/>
        </w:rPr>
        <w:t xml:space="preserve"> </w:t>
      </w:r>
      <w:r>
        <w:t>видам</w:t>
      </w:r>
      <w:r>
        <w:rPr>
          <w:spacing w:val="-2"/>
        </w:rPr>
        <w:t xml:space="preserve"> </w:t>
      </w:r>
      <w:r>
        <w:t>спорта.</w:t>
      </w:r>
    </w:p>
    <w:p w:rsidR="00C92B69" w:rsidRDefault="00B46697">
      <w:pPr>
        <w:pStyle w:val="a3"/>
        <w:ind w:right="310"/>
      </w:pPr>
      <w:r>
        <w:t>Спортивный</w:t>
      </w:r>
      <w:r>
        <w:rPr>
          <w:spacing w:val="1"/>
        </w:rPr>
        <w:t xml:space="preserve"> </w:t>
      </w:r>
      <w:r>
        <w:t>туризм</w:t>
      </w:r>
      <w:r>
        <w:rPr>
          <w:spacing w:val="1"/>
        </w:rPr>
        <w:t xml:space="preserve"> </w:t>
      </w:r>
      <w:r>
        <w:t>является</w:t>
      </w:r>
      <w:r>
        <w:rPr>
          <w:spacing w:val="1"/>
        </w:rPr>
        <w:t xml:space="preserve"> </w:t>
      </w:r>
      <w:r>
        <w:t>наиболее</w:t>
      </w:r>
      <w:r>
        <w:rPr>
          <w:spacing w:val="1"/>
        </w:rPr>
        <w:t xml:space="preserve"> </w:t>
      </w:r>
      <w:r>
        <w:t>доступным</w:t>
      </w:r>
      <w:r>
        <w:rPr>
          <w:spacing w:val="1"/>
        </w:rPr>
        <w:t xml:space="preserve"> </w:t>
      </w:r>
      <w:r>
        <w:t>и</w:t>
      </w:r>
      <w:r>
        <w:rPr>
          <w:spacing w:val="71"/>
        </w:rPr>
        <w:t xml:space="preserve"> </w:t>
      </w:r>
      <w:r>
        <w:t>универсальным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способствует</w:t>
      </w:r>
      <w:r>
        <w:rPr>
          <w:spacing w:val="1"/>
        </w:rPr>
        <w:t xml:space="preserve"> </w:t>
      </w:r>
      <w:r>
        <w:t>гармоничному</w:t>
      </w:r>
      <w:r>
        <w:rPr>
          <w:spacing w:val="1"/>
        </w:rPr>
        <w:t xml:space="preserve"> </w:t>
      </w:r>
      <w:r>
        <w:t>развитию,</w:t>
      </w:r>
      <w:r>
        <w:rPr>
          <w:spacing w:val="1"/>
        </w:rPr>
        <w:t xml:space="preserve"> </w:t>
      </w:r>
      <w:r>
        <w:t>укреплению</w:t>
      </w:r>
      <w:r>
        <w:rPr>
          <w:spacing w:val="1"/>
        </w:rPr>
        <w:t xml:space="preserve"> </w:t>
      </w:r>
      <w:r>
        <w:t>здоровья</w:t>
      </w:r>
      <w:r>
        <w:rPr>
          <w:spacing w:val="1"/>
        </w:rPr>
        <w:t xml:space="preserve"> </w:t>
      </w:r>
      <w:r>
        <w:t>и</w:t>
      </w:r>
      <w:r>
        <w:rPr>
          <w:spacing w:val="1"/>
        </w:rPr>
        <w:t xml:space="preserve"> </w:t>
      </w:r>
      <w:r>
        <w:t>патриотического</w:t>
      </w:r>
      <w:r>
        <w:rPr>
          <w:spacing w:val="1"/>
        </w:rPr>
        <w:t xml:space="preserve"> </w:t>
      </w:r>
      <w:r>
        <w:t>воспитания</w:t>
      </w:r>
      <w:r>
        <w:rPr>
          <w:spacing w:val="1"/>
        </w:rPr>
        <w:t xml:space="preserve"> </w:t>
      </w:r>
      <w:r>
        <w:t>детей.</w:t>
      </w:r>
      <w:r>
        <w:rPr>
          <w:spacing w:val="1"/>
        </w:rPr>
        <w:t xml:space="preserve"> </w:t>
      </w:r>
      <w:r>
        <w:t>В</w:t>
      </w:r>
      <w:r>
        <w:rPr>
          <w:spacing w:val="1"/>
        </w:rPr>
        <w:t xml:space="preserve"> </w:t>
      </w:r>
      <w:r>
        <w:t>образовательном</w:t>
      </w:r>
      <w:r>
        <w:rPr>
          <w:spacing w:val="1"/>
        </w:rPr>
        <w:t xml:space="preserve"> </w:t>
      </w:r>
      <w:r>
        <w:t>процессе средства спортивного туризма содействуют практическому закреплению</w:t>
      </w:r>
      <w:r>
        <w:rPr>
          <w:spacing w:val="1"/>
        </w:rPr>
        <w:t xml:space="preserve"> </w:t>
      </w:r>
      <w:r>
        <w:t>знаний</w:t>
      </w:r>
      <w:r>
        <w:rPr>
          <w:spacing w:val="1"/>
        </w:rPr>
        <w:t xml:space="preserve"> </w:t>
      </w:r>
      <w:r>
        <w:t>многих</w:t>
      </w:r>
      <w:r>
        <w:rPr>
          <w:spacing w:val="1"/>
        </w:rPr>
        <w:t xml:space="preserve"> </w:t>
      </w:r>
      <w:r>
        <w:t>изучаемых</w:t>
      </w:r>
      <w:r>
        <w:rPr>
          <w:spacing w:val="1"/>
        </w:rPr>
        <w:t xml:space="preserve"> </w:t>
      </w:r>
      <w:r>
        <w:t>предметов</w:t>
      </w:r>
      <w:r>
        <w:rPr>
          <w:spacing w:val="1"/>
        </w:rPr>
        <w:t xml:space="preserve"> </w:t>
      </w:r>
      <w:r>
        <w:t>школьной</w:t>
      </w:r>
      <w:r>
        <w:rPr>
          <w:spacing w:val="1"/>
        </w:rPr>
        <w:t xml:space="preserve"> </w:t>
      </w:r>
      <w:r>
        <w:t>программы,</w:t>
      </w:r>
      <w:r>
        <w:rPr>
          <w:spacing w:val="71"/>
        </w:rPr>
        <w:t xml:space="preserve"> </w:t>
      </w:r>
      <w:r>
        <w:t>комплексному</w:t>
      </w:r>
      <w:r>
        <w:rPr>
          <w:spacing w:val="1"/>
        </w:rPr>
        <w:t xml:space="preserve"> </w:t>
      </w:r>
      <w:r>
        <w:t>развитию у обучающихся всех физических качеств, комплексно влияют на органы и</w:t>
      </w:r>
      <w:r>
        <w:rPr>
          <w:spacing w:val="1"/>
        </w:rPr>
        <w:t xml:space="preserve"> </w:t>
      </w:r>
      <w:r>
        <w:t>системы растущего организма ребенка, укрепляя и повышая их функциональный</w:t>
      </w:r>
      <w:r>
        <w:rPr>
          <w:spacing w:val="1"/>
        </w:rPr>
        <w:t xml:space="preserve"> </w:t>
      </w:r>
      <w:r>
        <w:t>уровень.</w:t>
      </w:r>
    </w:p>
    <w:p w:rsidR="00C92B69" w:rsidRDefault="00B46697">
      <w:pPr>
        <w:pStyle w:val="a3"/>
        <w:ind w:right="317"/>
      </w:pPr>
      <w:r>
        <w:t>Спортивный туризм выделяется среди других командных видов спорта своей</w:t>
      </w:r>
      <w:r>
        <w:rPr>
          <w:spacing w:val="1"/>
        </w:rPr>
        <w:t xml:space="preserve"> </w:t>
      </w:r>
      <w:r>
        <w:t>доступностью. При проведении учебной и внеурочной деятельности не требуется</w:t>
      </w:r>
      <w:r>
        <w:rPr>
          <w:spacing w:val="1"/>
        </w:rPr>
        <w:t xml:space="preserve"> </w:t>
      </w:r>
      <w:r>
        <w:t>значительных средств на приобретение соответствующего снаряжения и инвентаря.</w:t>
      </w:r>
      <w:r>
        <w:rPr>
          <w:spacing w:val="1"/>
        </w:rPr>
        <w:t xml:space="preserve"> </w:t>
      </w:r>
      <w:r>
        <w:t>Занятия</w:t>
      </w:r>
      <w:r>
        <w:rPr>
          <w:spacing w:val="1"/>
        </w:rPr>
        <w:t xml:space="preserve"> </w:t>
      </w:r>
      <w:r>
        <w:t>спортивным</w:t>
      </w:r>
      <w:r>
        <w:rPr>
          <w:spacing w:val="1"/>
        </w:rPr>
        <w:t xml:space="preserve"> </w:t>
      </w:r>
      <w:r>
        <w:t>туризмом</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смешанных</w:t>
      </w:r>
      <w:r>
        <w:rPr>
          <w:spacing w:val="71"/>
        </w:rPr>
        <w:t xml:space="preserve"> </w:t>
      </w:r>
      <w:r>
        <w:t>группах</w:t>
      </w:r>
      <w:r>
        <w:rPr>
          <w:spacing w:val="1"/>
        </w:rPr>
        <w:t xml:space="preserve"> </w:t>
      </w:r>
      <w:r>
        <w:t>мальчиков и девочек, как в зале, так и на открытом воздухе в условиях природной</w:t>
      </w:r>
      <w:r>
        <w:rPr>
          <w:spacing w:val="1"/>
        </w:rPr>
        <w:t xml:space="preserve"> </w:t>
      </w:r>
      <w:r>
        <w:t>среды.</w:t>
      </w:r>
    </w:p>
    <w:p w:rsidR="00C92B69" w:rsidRDefault="00B46697" w:rsidP="00A6674E">
      <w:pPr>
        <w:pStyle w:val="a5"/>
        <w:numPr>
          <w:ilvl w:val="3"/>
          <w:numId w:val="18"/>
        </w:numPr>
        <w:tabs>
          <w:tab w:val="left" w:pos="2295"/>
        </w:tabs>
        <w:ind w:left="395" w:right="303"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«Спортивный</w:t>
      </w:r>
      <w:r>
        <w:rPr>
          <w:spacing w:val="1"/>
          <w:sz w:val="28"/>
        </w:rPr>
        <w:t xml:space="preserve"> </w:t>
      </w:r>
      <w:r>
        <w:rPr>
          <w:sz w:val="28"/>
        </w:rPr>
        <w:t>туризм»</w:t>
      </w:r>
      <w:r>
        <w:rPr>
          <w:spacing w:val="1"/>
          <w:sz w:val="28"/>
        </w:rPr>
        <w:t xml:space="preserve"> </w:t>
      </w:r>
      <w:r>
        <w:rPr>
          <w:sz w:val="28"/>
        </w:rPr>
        <w:t>является</w:t>
      </w:r>
      <w:r>
        <w:rPr>
          <w:spacing w:val="1"/>
          <w:sz w:val="28"/>
        </w:rPr>
        <w:t xml:space="preserve"> </w:t>
      </w:r>
      <w:r>
        <w:rPr>
          <w:sz w:val="28"/>
        </w:rPr>
        <w:t>формирование у обучающихся навыков общечеловеческой культуры и 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образа жизни через занятия физической культурой</w:t>
      </w:r>
      <w:r>
        <w:rPr>
          <w:spacing w:val="1"/>
          <w:sz w:val="28"/>
        </w:rPr>
        <w:t xml:space="preserve"> </w:t>
      </w:r>
      <w:r>
        <w:rPr>
          <w:sz w:val="28"/>
        </w:rPr>
        <w:t>и</w:t>
      </w:r>
      <w:r>
        <w:rPr>
          <w:spacing w:val="1"/>
          <w:sz w:val="28"/>
        </w:rPr>
        <w:t xml:space="preserve"> </w:t>
      </w:r>
      <w:r>
        <w:rPr>
          <w:sz w:val="28"/>
        </w:rPr>
        <w:t>спортом</w:t>
      </w:r>
      <w:r>
        <w:rPr>
          <w:spacing w:val="-2"/>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средств</w:t>
      </w:r>
      <w:r>
        <w:rPr>
          <w:spacing w:val="-2"/>
          <w:sz w:val="28"/>
        </w:rPr>
        <w:t xml:space="preserve"> </w:t>
      </w:r>
      <w:r>
        <w:rPr>
          <w:sz w:val="28"/>
        </w:rPr>
        <w:t>спортивного</w:t>
      </w:r>
      <w:r>
        <w:rPr>
          <w:spacing w:val="-2"/>
          <w:sz w:val="28"/>
        </w:rPr>
        <w:t xml:space="preserve"> </w:t>
      </w:r>
      <w:r>
        <w:rPr>
          <w:sz w:val="28"/>
        </w:rPr>
        <w:t>туризма.</w:t>
      </w:r>
    </w:p>
    <w:p w:rsidR="00C92B69" w:rsidRDefault="00B46697" w:rsidP="00A6674E">
      <w:pPr>
        <w:pStyle w:val="a5"/>
        <w:numPr>
          <w:ilvl w:val="3"/>
          <w:numId w:val="18"/>
        </w:numPr>
        <w:tabs>
          <w:tab w:val="left" w:pos="2295"/>
        </w:tabs>
        <w:rPr>
          <w:sz w:val="28"/>
        </w:rPr>
      </w:pPr>
      <w:r>
        <w:rPr>
          <w:sz w:val="28"/>
        </w:rPr>
        <w:t>Задачами</w:t>
      </w:r>
      <w:r>
        <w:rPr>
          <w:spacing w:val="-6"/>
          <w:sz w:val="28"/>
        </w:rPr>
        <w:t xml:space="preserve"> </w:t>
      </w:r>
      <w:r>
        <w:rPr>
          <w:sz w:val="28"/>
        </w:rPr>
        <w:t>изучения</w:t>
      </w:r>
      <w:r>
        <w:rPr>
          <w:spacing w:val="-5"/>
          <w:sz w:val="28"/>
        </w:rPr>
        <w:t xml:space="preserve"> </w:t>
      </w:r>
      <w:r>
        <w:rPr>
          <w:sz w:val="28"/>
        </w:rPr>
        <w:t>модуля</w:t>
      </w:r>
      <w:r>
        <w:rPr>
          <w:spacing w:val="-6"/>
          <w:sz w:val="28"/>
        </w:rPr>
        <w:t xml:space="preserve"> </w:t>
      </w:r>
      <w:r>
        <w:rPr>
          <w:sz w:val="28"/>
        </w:rPr>
        <w:t>«Спортивный</w:t>
      </w:r>
      <w:r>
        <w:rPr>
          <w:spacing w:val="-4"/>
          <w:sz w:val="28"/>
        </w:rPr>
        <w:t xml:space="preserve"> </w:t>
      </w:r>
      <w:r>
        <w:rPr>
          <w:sz w:val="28"/>
        </w:rPr>
        <w:t>туризм»</w:t>
      </w:r>
      <w:r>
        <w:rPr>
          <w:spacing w:val="-5"/>
          <w:sz w:val="28"/>
        </w:rPr>
        <w:t xml:space="preserve"> </w:t>
      </w:r>
      <w:r>
        <w:rPr>
          <w:sz w:val="28"/>
        </w:rPr>
        <w:t>являются:</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03"/>
      </w:pPr>
      <w:r>
        <w:t>всестороннее гармоничное развитие обучающихся, увеличение объема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юных</w:t>
      </w:r>
      <w:r>
        <w:rPr>
          <w:spacing w:val="1"/>
        </w:rPr>
        <w:t xml:space="preserve"> </w:t>
      </w:r>
      <w:r>
        <w:t>туристов,</w:t>
      </w:r>
      <w:r>
        <w:rPr>
          <w:spacing w:val="1"/>
        </w:rPr>
        <w:t xml:space="preserve"> </w:t>
      </w:r>
      <w:r>
        <w:t>обеспечение</w:t>
      </w:r>
      <w:r>
        <w:rPr>
          <w:spacing w:val="1"/>
        </w:rPr>
        <w:t xml:space="preserve"> </w:t>
      </w:r>
      <w:r>
        <w:t>безопасности</w:t>
      </w:r>
      <w:r>
        <w:rPr>
          <w:spacing w:val="-2"/>
        </w:rPr>
        <w:t xml:space="preserve"> </w:t>
      </w:r>
      <w:r>
        <w:t>занятий</w:t>
      </w:r>
      <w:r>
        <w:rPr>
          <w:spacing w:val="-1"/>
        </w:rPr>
        <w:t xml:space="preserve"> </w:t>
      </w:r>
      <w:r>
        <w:t>спортивным</w:t>
      </w:r>
      <w:r>
        <w:rPr>
          <w:spacing w:val="-2"/>
        </w:rPr>
        <w:t xml:space="preserve"> </w:t>
      </w:r>
      <w:r>
        <w:t>туризмом;</w:t>
      </w:r>
    </w:p>
    <w:p w:rsidR="00C92B69" w:rsidRDefault="00B46697">
      <w:pPr>
        <w:pStyle w:val="a3"/>
        <w:ind w:right="314"/>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спортивном</w:t>
      </w:r>
      <w:r>
        <w:rPr>
          <w:spacing w:val="1"/>
        </w:rPr>
        <w:t xml:space="preserve"> </w:t>
      </w:r>
      <w:r>
        <w:t>туризме,</w:t>
      </w:r>
      <w:r>
        <w:rPr>
          <w:spacing w:val="1"/>
        </w:rPr>
        <w:t xml:space="preserve"> </w:t>
      </w:r>
      <w:r>
        <w:t>его</w:t>
      </w:r>
      <w:r>
        <w:rPr>
          <w:spacing w:val="1"/>
        </w:rPr>
        <w:t xml:space="preserve"> </w:t>
      </w:r>
      <w:r>
        <w:t>истории</w:t>
      </w:r>
      <w:r>
        <w:rPr>
          <w:spacing w:val="1"/>
        </w:rPr>
        <w:t xml:space="preserve"> </w:t>
      </w:r>
      <w:r>
        <w:t>развития, возможностях и значении в процессе укрепления здоровья, 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rsidR="00C92B69" w:rsidRDefault="00B46697">
      <w:pPr>
        <w:pStyle w:val="a3"/>
        <w:tabs>
          <w:tab w:val="left" w:pos="2134"/>
          <w:tab w:val="left" w:pos="2461"/>
          <w:tab w:val="left" w:pos="3146"/>
          <w:tab w:val="left" w:pos="4411"/>
          <w:tab w:val="left" w:pos="4574"/>
          <w:tab w:val="left" w:pos="4713"/>
          <w:tab w:val="left" w:pos="5312"/>
          <w:tab w:val="left" w:pos="5686"/>
          <w:tab w:val="left" w:pos="6130"/>
          <w:tab w:val="left" w:pos="7245"/>
          <w:tab w:val="left" w:pos="7851"/>
          <w:tab w:val="left" w:pos="8021"/>
          <w:tab w:val="left" w:pos="8225"/>
          <w:tab w:val="left" w:pos="8645"/>
          <w:tab w:val="left" w:pos="9866"/>
        </w:tabs>
        <w:ind w:right="311"/>
        <w:jc w:val="right"/>
      </w:pPr>
      <w:r>
        <w:t>формирование</w:t>
      </w:r>
      <w:r>
        <w:tab/>
        <w:t>культуры</w:t>
      </w:r>
      <w:r>
        <w:tab/>
      </w:r>
      <w:r>
        <w:tab/>
        <w:t>движений,</w:t>
      </w:r>
      <w:r>
        <w:tab/>
        <w:t>обогащение</w:t>
      </w:r>
      <w:r>
        <w:tab/>
        <w:t>двигательного</w:t>
      </w:r>
      <w:r>
        <w:tab/>
        <w:t>опыта</w:t>
      </w:r>
      <w:r>
        <w:rPr>
          <w:spacing w:val="-67"/>
        </w:rPr>
        <w:t xml:space="preserve"> </w:t>
      </w:r>
      <w:r>
        <w:t>физическими</w:t>
      </w:r>
      <w:r>
        <w:tab/>
      </w:r>
      <w:r>
        <w:tab/>
        <w:t>упражнениями</w:t>
      </w:r>
      <w:r>
        <w:tab/>
      </w:r>
      <w:r>
        <w:tab/>
      </w:r>
      <w:r>
        <w:tab/>
        <w:t>с</w:t>
      </w:r>
      <w:r>
        <w:tab/>
        <w:t>общеразвивающей</w:t>
      </w:r>
      <w:r>
        <w:tab/>
      </w:r>
      <w:r>
        <w:tab/>
        <w:t>и</w:t>
      </w:r>
      <w:r>
        <w:tab/>
      </w:r>
      <w:r>
        <w:tab/>
      </w:r>
      <w:r>
        <w:rPr>
          <w:spacing w:val="-1"/>
        </w:rPr>
        <w:t>корригирующей</w:t>
      </w:r>
      <w:r>
        <w:rPr>
          <w:spacing w:val="-67"/>
        </w:rPr>
        <w:t xml:space="preserve"> </w:t>
      </w:r>
      <w:r>
        <w:t>направленностью, техникой туризма и приемами вида спорта «спортивный туризм»;</w:t>
      </w:r>
      <w:r>
        <w:rPr>
          <w:spacing w:val="-67"/>
        </w:rPr>
        <w:t xml:space="preserve"> </w:t>
      </w:r>
      <w:r>
        <w:t>воспитание</w:t>
      </w:r>
      <w:r>
        <w:tab/>
        <w:t>положительных</w:t>
      </w:r>
      <w:r>
        <w:tab/>
      </w:r>
      <w:r>
        <w:rPr>
          <w:spacing w:val="-1"/>
        </w:rPr>
        <w:t>качеств</w:t>
      </w:r>
      <w:r>
        <w:rPr>
          <w:spacing w:val="-1"/>
        </w:rPr>
        <w:tab/>
      </w:r>
      <w:r>
        <w:t>личности,</w:t>
      </w:r>
      <w:r>
        <w:tab/>
      </w:r>
      <w:r>
        <w:rPr>
          <w:spacing w:val="-1"/>
        </w:rPr>
        <w:t>норм</w:t>
      </w:r>
      <w:r>
        <w:rPr>
          <w:spacing w:val="-1"/>
        </w:rPr>
        <w:tab/>
      </w:r>
      <w:r>
        <w:rPr>
          <w:spacing w:val="-1"/>
        </w:rPr>
        <w:tab/>
      </w:r>
      <w:r>
        <w:t>коллективной</w:t>
      </w:r>
    </w:p>
    <w:p w:rsidR="00C92B69" w:rsidRDefault="00B46697">
      <w:pPr>
        <w:pStyle w:val="a3"/>
        <w:spacing w:before="1"/>
        <w:ind w:firstLine="0"/>
      </w:pPr>
      <w:r>
        <w:t>деятельности</w:t>
      </w:r>
      <w:r>
        <w:rPr>
          <w:spacing w:val="-9"/>
        </w:rPr>
        <w:t xml:space="preserve"> </w:t>
      </w:r>
      <w:r>
        <w:t>и</w:t>
      </w:r>
      <w:r>
        <w:rPr>
          <w:spacing w:val="-9"/>
        </w:rPr>
        <w:t xml:space="preserve"> </w:t>
      </w:r>
      <w:r>
        <w:t>сотрудничества;</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средствами</w:t>
      </w:r>
      <w:r>
        <w:rPr>
          <w:spacing w:val="1"/>
        </w:rPr>
        <w:t xml:space="preserve"> </w:t>
      </w:r>
      <w:r>
        <w:t>спортивного</w:t>
      </w:r>
      <w:r>
        <w:rPr>
          <w:spacing w:val="1"/>
        </w:rPr>
        <w:t xml:space="preserve"> </w:t>
      </w:r>
      <w:r>
        <w:t>туризма;</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18"/>
        </w:numPr>
        <w:tabs>
          <w:tab w:val="left" w:pos="2295"/>
        </w:tabs>
        <w:rPr>
          <w:sz w:val="28"/>
        </w:rPr>
      </w:pPr>
      <w:r>
        <w:rPr>
          <w:sz w:val="28"/>
        </w:rPr>
        <w:t>Место</w:t>
      </w:r>
      <w:r>
        <w:rPr>
          <w:spacing w:val="-3"/>
          <w:sz w:val="28"/>
        </w:rPr>
        <w:t xml:space="preserve"> </w:t>
      </w:r>
      <w:r>
        <w:rPr>
          <w:sz w:val="28"/>
        </w:rPr>
        <w:t>и</w:t>
      </w:r>
      <w:r>
        <w:rPr>
          <w:spacing w:val="-2"/>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«Спортивный</w:t>
      </w:r>
      <w:r>
        <w:rPr>
          <w:spacing w:val="-2"/>
          <w:sz w:val="28"/>
        </w:rPr>
        <w:t xml:space="preserve"> </w:t>
      </w:r>
      <w:r>
        <w:rPr>
          <w:sz w:val="28"/>
        </w:rPr>
        <w:t>туризм».</w:t>
      </w:r>
    </w:p>
    <w:p w:rsidR="00C92B69" w:rsidRDefault="00B46697">
      <w:pPr>
        <w:pStyle w:val="a3"/>
        <w:ind w:right="303"/>
      </w:pPr>
      <w:r>
        <w:t>Модуль «Спортивный туризм» доступен для освоения всем обучающимся,</w:t>
      </w:r>
      <w:r>
        <w:rPr>
          <w:spacing w:val="1"/>
        </w:rPr>
        <w:t xml:space="preserve"> </w:t>
      </w:r>
      <w:r>
        <w:t>и</w:t>
      </w:r>
      <w:r>
        <w:rPr>
          <w:spacing w:val="1"/>
        </w:rPr>
        <w:t xml:space="preserve"> </w:t>
      </w:r>
      <w:r>
        <w:t>обеспечивает достижение следующих результатов ФГОС НОО: 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ind w:right="316"/>
      </w:pPr>
      <w:r>
        <w:t>Программное</w:t>
      </w:r>
      <w:r>
        <w:rPr>
          <w:spacing w:val="1"/>
        </w:rPr>
        <w:t xml:space="preserve"> </w:t>
      </w:r>
      <w:r>
        <w:t>содержание</w:t>
      </w:r>
      <w:r>
        <w:rPr>
          <w:spacing w:val="1"/>
        </w:rPr>
        <w:t xml:space="preserve"> </w:t>
      </w:r>
      <w:r>
        <w:t>модуля</w:t>
      </w:r>
      <w:r>
        <w:rPr>
          <w:spacing w:val="1"/>
        </w:rPr>
        <w:t xml:space="preserve"> </w:t>
      </w:r>
      <w:r>
        <w:t>«Спортивный</w:t>
      </w:r>
      <w:r>
        <w:rPr>
          <w:spacing w:val="1"/>
        </w:rPr>
        <w:t xml:space="preserve"> </w:t>
      </w:r>
      <w:r>
        <w:t>туризм»</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3"/>
        </w:rPr>
        <w:t xml:space="preserve"> </w:t>
      </w:r>
      <w:r>
        <w:t>деятельности»,</w:t>
      </w:r>
      <w:r>
        <w:rPr>
          <w:spacing w:val="-2"/>
        </w:rPr>
        <w:t xml:space="preserve"> </w:t>
      </w:r>
      <w:r>
        <w:t>«Физическое</w:t>
      </w:r>
      <w:r>
        <w:rPr>
          <w:spacing w:val="-2"/>
        </w:rPr>
        <w:t xml:space="preserve"> </w:t>
      </w:r>
      <w:r>
        <w:t>совершенствование».</w:t>
      </w:r>
    </w:p>
    <w:p w:rsidR="00C92B69" w:rsidRDefault="00B46697">
      <w:pPr>
        <w:pStyle w:val="a3"/>
        <w:ind w:right="303"/>
      </w:pPr>
      <w:r>
        <w:t>Интеграция</w:t>
      </w:r>
      <w:r>
        <w:rPr>
          <w:spacing w:val="1"/>
        </w:rPr>
        <w:t xml:space="preserve"> </w:t>
      </w:r>
      <w:r>
        <w:t>модуля</w:t>
      </w:r>
      <w:r>
        <w:rPr>
          <w:spacing w:val="1"/>
        </w:rPr>
        <w:t xml:space="preserve"> </w:t>
      </w:r>
      <w:r>
        <w:t>по</w:t>
      </w:r>
      <w:r>
        <w:rPr>
          <w:spacing w:val="1"/>
        </w:rPr>
        <w:t xml:space="preserve"> </w:t>
      </w:r>
      <w:r>
        <w:t>спортивному</w:t>
      </w:r>
      <w:r>
        <w:rPr>
          <w:spacing w:val="1"/>
        </w:rPr>
        <w:t xml:space="preserve"> </w:t>
      </w:r>
      <w:r>
        <w:t>туризму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5"/>
        </w:rPr>
        <w:t xml:space="preserve"> </w:t>
      </w:r>
      <w:r>
        <w:t>обучающихся</w:t>
      </w:r>
      <w:r>
        <w:rPr>
          <w:spacing w:val="-4"/>
        </w:rPr>
        <w:t xml:space="preserve"> </w:t>
      </w:r>
      <w:r>
        <w:t>к</w:t>
      </w:r>
      <w:r>
        <w:rPr>
          <w:spacing w:val="-4"/>
        </w:rPr>
        <w:t xml:space="preserve"> </w:t>
      </w:r>
      <w:r>
        <w:t>сдаче</w:t>
      </w:r>
      <w:r>
        <w:rPr>
          <w:spacing w:val="-5"/>
        </w:rPr>
        <w:t xml:space="preserve"> </w:t>
      </w:r>
      <w:r>
        <w:t>норм</w:t>
      </w:r>
      <w:r>
        <w:rPr>
          <w:spacing w:val="-4"/>
        </w:rPr>
        <w:t xml:space="preserve"> </w:t>
      </w:r>
      <w:r>
        <w:t>ГТО</w:t>
      </w:r>
      <w:r>
        <w:rPr>
          <w:spacing w:val="-5"/>
        </w:rPr>
        <w:t xml:space="preserve"> </w:t>
      </w:r>
      <w:r>
        <w:t>и</w:t>
      </w:r>
      <w:r>
        <w:rPr>
          <w:spacing w:val="-4"/>
        </w:rPr>
        <w:t xml:space="preserve"> </w:t>
      </w:r>
      <w:r>
        <w:t>участии</w:t>
      </w:r>
      <w:r>
        <w:rPr>
          <w:spacing w:val="-4"/>
        </w:rPr>
        <w:t xml:space="preserve"> </w:t>
      </w:r>
      <w:r>
        <w:t>в</w:t>
      </w:r>
      <w:r>
        <w:rPr>
          <w:spacing w:val="-4"/>
        </w:rPr>
        <w:t xml:space="preserve"> </w:t>
      </w:r>
      <w:r>
        <w:t>спортивных</w:t>
      </w:r>
      <w:r>
        <w:rPr>
          <w:spacing w:val="-5"/>
        </w:rPr>
        <w:t xml:space="preserve"> </w:t>
      </w:r>
      <w:r>
        <w:t>соревнованиях.</w:t>
      </w:r>
    </w:p>
    <w:p w:rsidR="00C92B69" w:rsidRDefault="00B46697" w:rsidP="00A6674E">
      <w:pPr>
        <w:pStyle w:val="a5"/>
        <w:numPr>
          <w:ilvl w:val="3"/>
          <w:numId w:val="18"/>
        </w:numPr>
        <w:tabs>
          <w:tab w:val="left" w:pos="2295"/>
          <w:tab w:val="left" w:pos="10469"/>
        </w:tabs>
        <w:ind w:left="395" w:right="302" w:firstLine="709"/>
        <w:rPr>
          <w:sz w:val="28"/>
        </w:rPr>
      </w:pPr>
      <w:r>
        <w:rPr>
          <w:sz w:val="28"/>
        </w:rPr>
        <w:t xml:space="preserve">Модуль  </w:t>
      </w:r>
      <w:r>
        <w:rPr>
          <w:spacing w:val="19"/>
          <w:sz w:val="28"/>
        </w:rPr>
        <w:t xml:space="preserve"> </w:t>
      </w:r>
      <w:r>
        <w:rPr>
          <w:sz w:val="28"/>
        </w:rPr>
        <w:t xml:space="preserve">«Спортивный  </w:t>
      </w:r>
      <w:r>
        <w:rPr>
          <w:spacing w:val="20"/>
          <w:sz w:val="28"/>
        </w:rPr>
        <w:t xml:space="preserve"> </w:t>
      </w:r>
      <w:r>
        <w:rPr>
          <w:sz w:val="28"/>
        </w:rPr>
        <w:t xml:space="preserve">туризм»  </w:t>
      </w:r>
      <w:r>
        <w:rPr>
          <w:spacing w:val="20"/>
          <w:sz w:val="28"/>
        </w:rPr>
        <w:t xml:space="preserve"> </w:t>
      </w:r>
      <w:r>
        <w:rPr>
          <w:sz w:val="28"/>
        </w:rPr>
        <w:t xml:space="preserve">может  </w:t>
      </w:r>
      <w:r>
        <w:rPr>
          <w:spacing w:val="20"/>
          <w:sz w:val="28"/>
        </w:rPr>
        <w:t xml:space="preserve"> </w:t>
      </w:r>
      <w:r>
        <w:rPr>
          <w:sz w:val="28"/>
        </w:rPr>
        <w:t xml:space="preserve">быть  </w:t>
      </w:r>
      <w:r>
        <w:rPr>
          <w:spacing w:val="20"/>
          <w:sz w:val="28"/>
        </w:rPr>
        <w:t xml:space="preserve"> </w:t>
      </w:r>
      <w:r>
        <w:rPr>
          <w:sz w:val="28"/>
        </w:rPr>
        <w:t>реализован</w:t>
      </w:r>
      <w:r>
        <w:rPr>
          <w:sz w:val="28"/>
        </w:rPr>
        <w:tab/>
      </w:r>
      <w:r>
        <w:rPr>
          <w:spacing w:val="-2"/>
          <w:sz w:val="28"/>
        </w:rPr>
        <w:t>в</w:t>
      </w:r>
      <w:r>
        <w:rPr>
          <w:spacing w:val="-68"/>
          <w:sz w:val="28"/>
        </w:rPr>
        <w:t xml:space="preserve"> </w:t>
      </w:r>
      <w:r>
        <w:rPr>
          <w:sz w:val="28"/>
        </w:rPr>
        <w:t>следующих</w:t>
      </w:r>
      <w:r>
        <w:rPr>
          <w:spacing w:val="-2"/>
          <w:sz w:val="28"/>
        </w:rPr>
        <w:t xml:space="preserve"> </w:t>
      </w:r>
      <w:r>
        <w:rPr>
          <w:sz w:val="28"/>
        </w:rPr>
        <w:t>вариантах:</w:t>
      </w:r>
    </w:p>
    <w:p w:rsidR="00C92B69" w:rsidRDefault="00B46697">
      <w:pPr>
        <w:pStyle w:val="a3"/>
        <w:ind w:right="303"/>
      </w:pPr>
      <w:r>
        <w:t>при самостоятельном планировании учителем физической культуры процесса</w:t>
      </w:r>
      <w:r>
        <w:rPr>
          <w:spacing w:val="1"/>
        </w:rPr>
        <w:t xml:space="preserve"> </w:t>
      </w:r>
      <w:r>
        <w:t>освоения обучающимися учебного материала по спортивному туризму с выбором</w:t>
      </w:r>
      <w:r>
        <w:rPr>
          <w:spacing w:val="1"/>
        </w:rPr>
        <w:t xml:space="preserve"> </w:t>
      </w:r>
      <w:r>
        <w:t>различных элементов специальных физических упражнений, игр и (или) элементов</w:t>
      </w:r>
      <w:r>
        <w:rPr>
          <w:spacing w:val="1"/>
        </w:rPr>
        <w:t xml:space="preserve"> </w:t>
      </w:r>
      <w:r>
        <w:t>игры,</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5"/>
          <w:sz w:val="28"/>
        </w:rPr>
        <w:t xml:space="preserve"> </w:t>
      </w:r>
      <w:r>
        <w:rPr>
          <w:sz w:val="28"/>
        </w:rPr>
        <w:t>модуля</w:t>
      </w:r>
      <w:r>
        <w:rPr>
          <w:spacing w:val="-4"/>
          <w:sz w:val="28"/>
        </w:rPr>
        <w:t xml:space="preserve"> </w:t>
      </w:r>
      <w:r>
        <w:rPr>
          <w:sz w:val="28"/>
        </w:rPr>
        <w:t>«Спортивный</w:t>
      </w:r>
      <w:r>
        <w:rPr>
          <w:spacing w:val="-3"/>
          <w:sz w:val="28"/>
        </w:rPr>
        <w:t xml:space="preserve"> </w:t>
      </w:r>
      <w:r>
        <w:rPr>
          <w:sz w:val="28"/>
        </w:rPr>
        <w:t>туризм».</w:t>
      </w:r>
    </w:p>
    <w:p w:rsidR="00C92B69" w:rsidRDefault="00B46697" w:rsidP="00A6674E">
      <w:pPr>
        <w:pStyle w:val="a5"/>
        <w:numPr>
          <w:ilvl w:val="0"/>
          <w:numId w:val="13"/>
        </w:numPr>
        <w:tabs>
          <w:tab w:val="left" w:pos="1408"/>
        </w:tabs>
        <w:rPr>
          <w:sz w:val="28"/>
        </w:rPr>
      </w:pPr>
      <w:r>
        <w:rPr>
          <w:sz w:val="28"/>
        </w:rPr>
        <w:t>Знания</w:t>
      </w:r>
      <w:r>
        <w:rPr>
          <w:spacing w:val="-5"/>
          <w:sz w:val="28"/>
        </w:rPr>
        <w:t xml:space="preserve"> </w:t>
      </w:r>
      <w:r>
        <w:rPr>
          <w:sz w:val="28"/>
        </w:rPr>
        <w:t>о</w:t>
      </w:r>
      <w:r>
        <w:rPr>
          <w:spacing w:val="-3"/>
          <w:sz w:val="28"/>
        </w:rPr>
        <w:t xml:space="preserve"> </w:t>
      </w:r>
      <w:r>
        <w:rPr>
          <w:sz w:val="28"/>
        </w:rPr>
        <w:t>спортивном</w:t>
      </w:r>
      <w:r>
        <w:rPr>
          <w:spacing w:val="-4"/>
          <w:sz w:val="28"/>
        </w:rPr>
        <w:t xml:space="preserve"> </w:t>
      </w:r>
      <w:r>
        <w:rPr>
          <w:sz w:val="28"/>
        </w:rPr>
        <w:t>туризме.</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tabs>
          <w:tab w:val="left" w:pos="2462"/>
          <w:tab w:val="left" w:pos="4217"/>
          <w:tab w:val="left" w:pos="6068"/>
          <w:tab w:val="left" w:pos="7453"/>
          <w:tab w:val="left" w:pos="9389"/>
        </w:tabs>
        <w:spacing w:before="106"/>
        <w:ind w:right="312"/>
        <w:jc w:val="left"/>
      </w:pPr>
      <w:r>
        <w:t>История</w:t>
      </w:r>
      <w:r>
        <w:tab/>
        <w:t>зарождения</w:t>
      </w:r>
      <w:r>
        <w:tab/>
        <w:t>спортивного</w:t>
      </w:r>
      <w:r>
        <w:tab/>
        <w:t>туризма.</w:t>
      </w:r>
      <w:r>
        <w:tab/>
        <w:t>Современное</w:t>
      </w:r>
      <w:r>
        <w:tab/>
        <w:t>состояние</w:t>
      </w:r>
      <w:r>
        <w:rPr>
          <w:spacing w:val="-67"/>
        </w:rPr>
        <w:t xml:space="preserve"> </w:t>
      </w:r>
      <w:r>
        <w:t>спортивного</w:t>
      </w:r>
      <w:r>
        <w:rPr>
          <w:spacing w:val="-2"/>
        </w:rPr>
        <w:t xml:space="preserve"> </w:t>
      </w:r>
      <w:r>
        <w:t>туризма в</w:t>
      </w:r>
      <w:r>
        <w:rPr>
          <w:spacing w:val="-2"/>
        </w:rPr>
        <w:t xml:space="preserve"> </w:t>
      </w:r>
      <w:r>
        <w:t>Российской</w:t>
      </w:r>
      <w:r>
        <w:rPr>
          <w:spacing w:val="-1"/>
        </w:rPr>
        <w:t xml:space="preserve"> </w:t>
      </w:r>
      <w:r>
        <w:t>Федерации.</w:t>
      </w:r>
    </w:p>
    <w:p w:rsidR="00C92B69" w:rsidRDefault="00B46697">
      <w:pPr>
        <w:pStyle w:val="a3"/>
        <w:jc w:val="left"/>
      </w:pPr>
      <w:r>
        <w:t>Виды</w:t>
      </w:r>
      <w:r>
        <w:rPr>
          <w:spacing w:val="30"/>
        </w:rPr>
        <w:t xml:space="preserve"> </w:t>
      </w:r>
      <w:r>
        <w:t>спортивного</w:t>
      </w:r>
      <w:r>
        <w:rPr>
          <w:spacing w:val="30"/>
        </w:rPr>
        <w:t xml:space="preserve"> </w:t>
      </w:r>
      <w:r>
        <w:t>туризма.</w:t>
      </w:r>
      <w:r>
        <w:rPr>
          <w:spacing w:val="30"/>
        </w:rPr>
        <w:t xml:space="preserve"> </w:t>
      </w:r>
      <w:r>
        <w:t>Основные</w:t>
      </w:r>
      <w:r>
        <w:rPr>
          <w:spacing w:val="30"/>
        </w:rPr>
        <w:t xml:space="preserve"> </w:t>
      </w:r>
      <w:r>
        <w:t>понятия</w:t>
      </w:r>
      <w:r>
        <w:rPr>
          <w:spacing w:val="30"/>
        </w:rPr>
        <w:t xml:space="preserve"> </w:t>
      </w:r>
      <w:r>
        <w:t>о</w:t>
      </w:r>
      <w:r>
        <w:rPr>
          <w:spacing w:val="30"/>
        </w:rPr>
        <w:t xml:space="preserve"> </w:t>
      </w:r>
      <w:r>
        <w:t>туристских</w:t>
      </w:r>
      <w:r>
        <w:rPr>
          <w:spacing w:val="30"/>
        </w:rPr>
        <w:t xml:space="preserve"> </w:t>
      </w:r>
      <w:r>
        <w:t>маршрутах,</w:t>
      </w:r>
      <w:r>
        <w:rPr>
          <w:spacing w:val="-67"/>
        </w:rPr>
        <w:t xml:space="preserve"> </w:t>
      </w:r>
      <w:r>
        <w:t>дистанциях</w:t>
      </w:r>
      <w:r>
        <w:rPr>
          <w:spacing w:val="-2"/>
        </w:rPr>
        <w:t xml:space="preserve"> </w:t>
      </w:r>
      <w:r>
        <w:t>и</w:t>
      </w:r>
      <w:r>
        <w:rPr>
          <w:spacing w:val="-1"/>
        </w:rPr>
        <w:t xml:space="preserve"> </w:t>
      </w:r>
      <w:r>
        <w:t>снаряжении.</w:t>
      </w:r>
    </w:p>
    <w:p w:rsidR="00C92B69" w:rsidRDefault="00B46697">
      <w:pPr>
        <w:pStyle w:val="a3"/>
        <w:ind w:left="1105" w:firstLine="0"/>
        <w:jc w:val="left"/>
      </w:pPr>
      <w:r>
        <w:t>Правила</w:t>
      </w:r>
      <w:r>
        <w:rPr>
          <w:spacing w:val="-6"/>
        </w:rPr>
        <w:t xml:space="preserve"> </w:t>
      </w:r>
      <w:r>
        <w:t>безопасности</w:t>
      </w:r>
      <w:r>
        <w:rPr>
          <w:spacing w:val="-6"/>
        </w:rPr>
        <w:t xml:space="preserve"> </w:t>
      </w:r>
      <w:r>
        <w:t>в</w:t>
      </w:r>
      <w:r>
        <w:rPr>
          <w:spacing w:val="-6"/>
        </w:rPr>
        <w:t xml:space="preserve"> </w:t>
      </w:r>
      <w:r>
        <w:t>спортивном</w:t>
      </w:r>
      <w:r>
        <w:rPr>
          <w:spacing w:val="-6"/>
        </w:rPr>
        <w:t xml:space="preserve"> </w:t>
      </w:r>
      <w:r>
        <w:t>туризме.</w:t>
      </w:r>
    </w:p>
    <w:p w:rsidR="00C92B69" w:rsidRDefault="00B46697">
      <w:pPr>
        <w:pStyle w:val="a3"/>
        <w:tabs>
          <w:tab w:val="left" w:pos="10328"/>
        </w:tabs>
        <w:ind w:right="303"/>
        <w:jc w:val="left"/>
      </w:pPr>
      <w:r>
        <w:t>Режим</w:t>
      </w:r>
      <w:r>
        <w:rPr>
          <w:spacing w:val="8"/>
        </w:rPr>
        <w:t xml:space="preserve"> </w:t>
      </w:r>
      <w:r>
        <w:t>дня</w:t>
      </w:r>
      <w:r>
        <w:rPr>
          <w:spacing w:val="8"/>
        </w:rPr>
        <w:t xml:space="preserve"> </w:t>
      </w:r>
      <w:r>
        <w:t>при</w:t>
      </w:r>
      <w:r>
        <w:rPr>
          <w:spacing w:val="8"/>
        </w:rPr>
        <w:t xml:space="preserve"> </w:t>
      </w:r>
      <w:r>
        <w:t>занятиях</w:t>
      </w:r>
      <w:r>
        <w:rPr>
          <w:spacing w:val="8"/>
        </w:rPr>
        <w:t xml:space="preserve"> </w:t>
      </w:r>
      <w:r>
        <w:t>спортивном</w:t>
      </w:r>
      <w:r>
        <w:rPr>
          <w:spacing w:val="8"/>
        </w:rPr>
        <w:t xml:space="preserve"> </w:t>
      </w:r>
      <w:r>
        <w:t>туризмом.</w:t>
      </w:r>
      <w:r>
        <w:rPr>
          <w:spacing w:val="8"/>
        </w:rPr>
        <w:t xml:space="preserve"> </w:t>
      </w:r>
      <w:r>
        <w:t>Правила</w:t>
      </w:r>
      <w:r>
        <w:rPr>
          <w:spacing w:val="8"/>
        </w:rPr>
        <w:t xml:space="preserve"> </w:t>
      </w:r>
      <w:r>
        <w:t>личной</w:t>
      </w:r>
      <w:r>
        <w:rPr>
          <w:spacing w:val="8"/>
        </w:rPr>
        <w:t xml:space="preserve"> </w:t>
      </w:r>
      <w:r>
        <w:t>гигиены</w:t>
      </w:r>
      <w:r>
        <w:tab/>
      </w:r>
      <w:r>
        <w:rPr>
          <w:spacing w:val="-1"/>
        </w:rPr>
        <w:t>во</w:t>
      </w:r>
      <w:r>
        <w:rPr>
          <w:spacing w:val="-67"/>
        </w:rPr>
        <w:t xml:space="preserve"> </w:t>
      </w:r>
      <w:r>
        <w:t>время</w:t>
      </w:r>
      <w:r>
        <w:rPr>
          <w:spacing w:val="-2"/>
        </w:rPr>
        <w:t xml:space="preserve"> </w:t>
      </w:r>
      <w:r>
        <w:t>занятий</w:t>
      </w:r>
      <w:r>
        <w:rPr>
          <w:spacing w:val="-1"/>
        </w:rPr>
        <w:t xml:space="preserve"> </w:t>
      </w:r>
      <w:r>
        <w:t>спортивным</w:t>
      </w:r>
      <w:r>
        <w:rPr>
          <w:spacing w:val="-1"/>
        </w:rPr>
        <w:t xml:space="preserve"> </w:t>
      </w:r>
      <w:r>
        <w:t>туризмом.</w:t>
      </w:r>
    </w:p>
    <w:p w:rsidR="00C92B69" w:rsidRDefault="00B46697" w:rsidP="00A6674E">
      <w:pPr>
        <w:pStyle w:val="a5"/>
        <w:numPr>
          <w:ilvl w:val="0"/>
          <w:numId w:val="13"/>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jc w:val="left"/>
      </w:pPr>
      <w:r>
        <w:t>Подвижные</w:t>
      </w:r>
      <w:r>
        <w:rPr>
          <w:spacing w:val="51"/>
        </w:rPr>
        <w:t xml:space="preserve"> </w:t>
      </w:r>
      <w:r>
        <w:t>игры</w:t>
      </w:r>
      <w:r>
        <w:rPr>
          <w:spacing w:val="52"/>
        </w:rPr>
        <w:t xml:space="preserve"> </w:t>
      </w:r>
      <w:r>
        <w:t>и</w:t>
      </w:r>
      <w:r>
        <w:rPr>
          <w:spacing w:val="52"/>
        </w:rPr>
        <w:t xml:space="preserve"> </w:t>
      </w:r>
      <w:r>
        <w:t>правила</w:t>
      </w:r>
      <w:r>
        <w:rPr>
          <w:spacing w:val="51"/>
        </w:rPr>
        <w:t xml:space="preserve"> </w:t>
      </w:r>
      <w:r>
        <w:t>их</w:t>
      </w:r>
      <w:r>
        <w:rPr>
          <w:spacing w:val="52"/>
        </w:rPr>
        <w:t xml:space="preserve"> </w:t>
      </w:r>
      <w:r>
        <w:t>проведения.</w:t>
      </w:r>
      <w:r>
        <w:rPr>
          <w:spacing w:val="52"/>
        </w:rPr>
        <w:t xml:space="preserve"> </w:t>
      </w:r>
      <w:r>
        <w:t>Организация</w:t>
      </w:r>
      <w:r>
        <w:rPr>
          <w:spacing w:val="52"/>
        </w:rPr>
        <w:t xml:space="preserve"> </w:t>
      </w:r>
      <w:r>
        <w:t>и</w:t>
      </w:r>
      <w:r>
        <w:rPr>
          <w:spacing w:val="51"/>
        </w:rPr>
        <w:t xml:space="preserve"> </w:t>
      </w:r>
      <w:r>
        <w:t>проведение</w:t>
      </w:r>
      <w:r>
        <w:rPr>
          <w:spacing w:val="52"/>
        </w:rPr>
        <w:t xml:space="preserve"> </w:t>
      </w:r>
      <w:r>
        <w:t>игр</w:t>
      </w:r>
      <w:r>
        <w:rPr>
          <w:spacing w:val="-67"/>
        </w:rPr>
        <w:t xml:space="preserve"> </w:t>
      </w:r>
      <w:r>
        <w:t>специальной</w:t>
      </w:r>
      <w:r>
        <w:rPr>
          <w:spacing w:val="-3"/>
        </w:rPr>
        <w:t xml:space="preserve"> </w:t>
      </w:r>
      <w:r>
        <w:t>направленности</w:t>
      </w:r>
      <w:r>
        <w:rPr>
          <w:spacing w:val="-2"/>
        </w:rPr>
        <w:t xml:space="preserve"> </w:t>
      </w:r>
      <w:r>
        <w:t>с</w:t>
      </w:r>
      <w:r>
        <w:rPr>
          <w:spacing w:val="-2"/>
        </w:rPr>
        <w:t xml:space="preserve"> </w:t>
      </w:r>
      <w:r>
        <w:t>элементами</w:t>
      </w:r>
      <w:r>
        <w:rPr>
          <w:spacing w:val="-2"/>
        </w:rPr>
        <w:t xml:space="preserve"> </w:t>
      </w:r>
      <w:r>
        <w:t>спортивного</w:t>
      </w:r>
      <w:r>
        <w:rPr>
          <w:spacing w:val="-2"/>
        </w:rPr>
        <w:t xml:space="preserve"> </w:t>
      </w:r>
      <w:r>
        <w:t>туризма.</w:t>
      </w:r>
    </w:p>
    <w:p w:rsidR="00C92B69" w:rsidRDefault="00B46697">
      <w:pPr>
        <w:pStyle w:val="a3"/>
        <w:ind w:left="1105" w:firstLine="0"/>
        <w:jc w:val="left"/>
      </w:pPr>
      <w:r>
        <w:t>Самоконтроль</w:t>
      </w:r>
      <w:r>
        <w:rPr>
          <w:spacing w:val="55"/>
        </w:rPr>
        <w:t xml:space="preserve"> </w:t>
      </w:r>
      <w:r>
        <w:t>и</w:t>
      </w:r>
      <w:r>
        <w:rPr>
          <w:spacing w:val="124"/>
        </w:rPr>
        <w:t xml:space="preserve"> </w:t>
      </w:r>
      <w:r>
        <w:t>его</w:t>
      </w:r>
      <w:r>
        <w:rPr>
          <w:spacing w:val="124"/>
        </w:rPr>
        <w:t xml:space="preserve"> </w:t>
      </w:r>
      <w:r>
        <w:t>роль</w:t>
      </w:r>
      <w:r>
        <w:rPr>
          <w:spacing w:val="124"/>
        </w:rPr>
        <w:t xml:space="preserve"> </w:t>
      </w:r>
      <w:r>
        <w:t>в</w:t>
      </w:r>
      <w:r>
        <w:rPr>
          <w:spacing w:val="124"/>
        </w:rPr>
        <w:t xml:space="preserve"> </w:t>
      </w:r>
      <w:r>
        <w:t>учебной</w:t>
      </w:r>
      <w:r>
        <w:rPr>
          <w:spacing w:val="124"/>
        </w:rPr>
        <w:t xml:space="preserve"> </w:t>
      </w:r>
      <w:r>
        <w:t>и</w:t>
      </w:r>
      <w:r>
        <w:rPr>
          <w:spacing w:val="124"/>
        </w:rPr>
        <w:t xml:space="preserve"> </w:t>
      </w:r>
      <w:r>
        <w:t>соревновательной</w:t>
      </w:r>
      <w:r>
        <w:rPr>
          <w:spacing w:val="125"/>
        </w:rPr>
        <w:t xml:space="preserve"> </w:t>
      </w:r>
      <w:r>
        <w:t>деятельности.</w:t>
      </w:r>
    </w:p>
    <w:p w:rsidR="00C92B69" w:rsidRDefault="00B46697">
      <w:pPr>
        <w:pStyle w:val="a3"/>
        <w:ind w:firstLine="0"/>
        <w:jc w:val="left"/>
      </w:pPr>
      <w:r>
        <w:t>Дневник</w:t>
      </w:r>
      <w:r>
        <w:rPr>
          <w:spacing w:val="-10"/>
        </w:rPr>
        <w:t xml:space="preserve"> </w:t>
      </w:r>
      <w:r>
        <w:t>самонаблюдения.</w:t>
      </w:r>
    </w:p>
    <w:p w:rsidR="00C92B69" w:rsidRDefault="00B46697">
      <w:pPr>
        <w:pStyle w:val="a3"/>
        <w:tabs>
          <w:tab w:val="left" w:pos="2322"/>
          <w:tab w:val="left" w:pos="4056"/>
          <w:tab w:val="left" w:pos="5933"/>
          <w:tab w:val="left" w:pos="7380"/>
          <w:tab w:val="left" w:pos="7858"/>
          <w:tab w:val="left" w:pos="8766"/>
          <w:tab w:val="left" w:pos="10450"/>
        </w:tabs>
        <w:spacing w:before="1"/>
        <w:ind w:right="303"/>
        <w:jc w:val="left"/>
      </w:pPr>
      <w:r>
        <w:t>Правила</w:t>
      </w:r>
      <w:r>
        <w:tab/>
        <w:t>безопасного,</w:t>
      </w:r>
      <w:r>
        <w:tab/>
        <w:t>правомерного</w:t>
      </w:r>
      <w:r>
        <w:tab/>
        <w:t>поведения</w:t>
      </w:r>
      <w:r>
        <w:tab/>
        <w:t>во</w:t>
      </w:r>
      <w:r>
        <w:tab/>
        <w:t>время</w:t>
      </w:r>
      <w:r>
        <w:tab/>
        <w:t>походов</w:t>
      </w:r>
      <w:r>
        <w:tab/>
      </w:r>
      <w:r>
        <w:rPr>
          <w:spacing w:val="-1"/>
        </w:rPr>
        <w:t>и</w:t>
      </w:r>
      <w:r>
        <w:rPr>
          <w:spacing w:val="-67"/>
        </w:rPr>
        <w:t xml:space="preserve"> </w:t>
      </w:r>
      <w:r>
        <w:t>соревнований</w:t>
      </w:r>
      <w:r>
        <w:rPr>
          <w:spacing w:val="-3"/>
        </w:rPr>
        <w:t xml:space="preserve"> </w:t>
      </w:r>
      <w:r>
        <w:t>по</w:t>
      </w:r>
      <w:r>
        <w:rPr>
          <w:spacing w:val="-3"/>
        </w:rPr>
        <w:t xml:space="preserve"> </w:t>
      </w:r>
      <w:r>
        <w:t>спортивному</w:t>
      </w:r>
      <w:r>
        <w:rPr>
          <w:spacing w:val="-2"/>
        </w:rPr>
        <w:t xml:space="preserve"> </w:t>
      </w:r>
      <w:r>
        <w:t>туризму</w:t>
      </w:r>
      <w:r>
        <w:rPr>
          <w:spacing w:val="-2"/>
        </w:rPr>
        <w:t xml:space="preserve"> </w:t>
      </w:r>
      <w:r>
        <w:t>в</w:t>
      </w:r>
      <w:r>
        <w:rPr>
          <w:spacing w:val="-2"/>
        </w:rPr>
        <w:t xml:space="preserve"> </w:t>
      </w:r>
      <w:r>
        <w:t>качестве</w:t>
      </w:r>
      <w:r>
        <w:rPr>
          <w:spacing w:val="-3"/>
        </w:rPr>
        <w:t xml:space="preserve"> </w:t>
      </w:r>
      <w:r>
        <w:t>зрителя,</w:t>
      </w:r>
      <w:r>
        <w:rPr>
          <w:spacing w:val="-2"/>
        </w:rPr>
        <w:t xml:space="preserve"> </w:t>
      </w:r>
      <w:r>
        <w:t>болельщика.</w:t>
      </w:r>
    </w:p>
    <w:p w:rsidR="00C92B69" w:rsidRDefault="00B46697">
      <w:pPr>
        <w:pStyle w:val="a3"/>
        <w:tabs>
          <w:tab w:val="left" w:pos="10450"/>
        </w:tabs>
        <w:ind w:right="303"/>
        <w:jc w:val="left"/>
      </w:pPr>
      <w:r>
        <w:t>Подбор</w:t>
      </w:r>
      <w:r>
        <w:rPr>
          <w:spacing w:val="107"/>
        </w:rPr>
        <w:t xml:space="preserve"> </w:t>
      </w:r>
      <w:r>
        <w:t>и</w:t>
      </w:r>
      <w:r>
        <w:rPr>
          <w:spacing w:val="107"/>
        </w:rPr>
        <w:t xml:space="preserve"> </w:t>
      </w:r>
      <w:r>
        <w:t>составление</w:t>
      </w:r>
      <w:r>
        <w:rPr>
          <w:spacing w:val="107"/>
        </w:rPr>
        <w:t xml:space="preserve"> </w:t>
      </w:r>
      <w:r>
        <w:t>комплексов</w:t>
      </w:r>
      <w:r>
        <w:rPr>
          <w:spacing w:val="107"/>
        </w:rPr>
        <w:t xml:space="preserve"> </w:t>
      </w:r>
      <w:r>
        <w:t>общеразвивающих,</w:t>
      </w:r>
      <w:r>
        <w:rPr>
          <w:spacing w:val="108"/>
        </w:rPr>
        <w:t xml:space="preserve"> </w:t>
      </w:r>
      <w:r>
        <w:t>специальных</w:t>
      </w:r>
      <w:r>
        <w:tab/>
      </w:r>
      <w:r>
        <w:rPr>
          <w:spacing w:val="-1"/>
        </w:rPr>
        <w:t>и</w:t>
      </w:r>
      <w:r>
        <w:rPr>
          <w:spacing w:val="-67"/>
        </w:rPr>
        <w:t xml:space="preserve"> </w:t>
      </w:r>
      <w:r>
        <w:t>имитационных</w:t>
      </w:r>
      <w:r>
        <w:rPr>
          <w:spacing w:val="-2"/>
        </w:rPr>
        <w:t xml:space="preserve"> </w:t>
      </w:r>
      <w:r>
        <w:t>упражненийдля</w:t>
      </w:r>
      <w:r>
        <w:rPr>
          <w:spacing w:val="-1"/>
        </w:rPr>
        <w:t xml:space="preserve"> </w:t>
      </w:r>
      <w:r>
        <w:t>занятий</w:t>
      </w:r>
      <w:r>
        <w:rPr>
          <w:spacing w:val="-1"/>
        </w:rPr>
        <w:t xml:space="preserve"> </w:t>
      </w:r>
      <w:r>
        <w:t>спортивным</w:t>
      </w:r>
      <w:r>
        <w:rPr>
          <w:spacing w:val="-2"/>
        </w:rPr>
        <w:t xml:space="preserve"> </w:t>
      </w:r>
      <w:r>
        <w:t>туризмом.</w:t>
      </w:r>
    </w:p>
    <w:p w:rsidR="00C92B69" w:rsidRDefault="00B46697">
      <w:pPr>
        <w:pStyle w:val="a3"/>
        <w:ind w:left="1105" w:firstLine="0"/>
        <w:jc w:val="left"/>
      </w:pPr>
      <w:r>
        <w:t>Тестирование</w:t>
      </w:r>
      <w:r>
        <w:rPr>
          <w:spacing w:val="-7"/>
        </w:rPr>
        <w:t xml:space="preserve"> </w:t>
      </w:r>
      <w:r>
        <w:t>уровня</w:t>
      </w:r>
      <w:r>
        <w:rPr>
          <w:spacing w:val="-7"/>
        </w:rPr>
        <w:t xml:space="preserve"> </w:t>
      </w:r>
      <w:r>
        <w:t>физической</w:t>
      </w:r>
      <w:r>
        <w:rPr>
          <w:spacing w:val="-6"/>
        </w:rPr>
        <w:t xml:space="preserve"> </w:t>
      </w:r>
      <w:r>
        <w:t>подготовленности</w:t>
      </w:r>
      <w:r>
        <w:rPr>
          <w:spacing w:val="-7"/>
        </w:rPr>
        <w:t xml:space="preserve"> </w:t>
      </w:r>
      <w:r>
        <w:t>юных</w:t>
      </w:r>
      <w:r>
        <w:rPr>
          <w:spacing w:val="-7"/>
        </w:rPr>
        <w:t xml:space="preserve"> </w:t>
      </w:r>
      <w:r>
        <w:t>туристов.</w:t>
      </w:r>
    </w:p>
    <w:p w:rsidR="00C92B69" w:rsidRDefault="00B46697" w:rsidP="00A6674E">
      <w:pPr>
        <w:pStyle w:val="a5"/>
        <w:numPr>
          <w:ilvl w:val="0"/>
          <w:numId w:val="13"/>
        </w:numPr>
        <w:tabs>
          <w:tab w:val="left" w:pos="1409"/>
        </w:tabs>
        <w:ind w:hanging="304"/>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right="390"/>
        <w:jc w:val="left"/>
      </w:pPr>
      <w:r>
        <w:t>Комплексы</w:t>
      </w:r>
      <w:r>
        <w:rPr>
          <w:spacing w:val="1"/>
        </w:rPr>
        <w:t xml:space="preserve"> </w:t>
      </w:r>
      <w:r>
        <w:t>общеразвивающих</w:t>
      </w:r>
      <w:r>
        <w:rPr>
          <w:spacing w:val="1"/>
        </w:rPr>
        <w:t xml:space="preserve"> </w:t>
      </w:r>
      <w:r>
        <w:t>упражнений</w:t>
      </w:r>
      <w:r>
        <w:rPr>
          <w:spacing w:val="1"/>
        </w:rPr>
        <w:t xml:space="preserve"> </w:t>
      </w:r>
      <w:r>
        <w:t>без</w:t>
      </w:r>
      <w:r>
        <w:rPr>
          <w:spacing w:val="1"/>
        </w:rPr>
        <w:t xml:space="preserve"> </w:t>
      </w:r>
      <w:r>
        <w:t>предметов</w:t>
      </w:r>
      <w:r>
        <w:rPr>
          <w:spacing w:val="70"/>
        </w:rPr>
        <w:t xml:space="preserve"> </w:t>
      </w:r>
      <w:r>
        <w:t>и</w:t>
      </w:r>
      <w:r>
        <w:rPr>
          <w:spacing w:val="70"/>
        </w:rPr>
        <w:t xml:space="preserve"> </w:t>
      </w:r>
      <w:r>
        <w:t>с</w:t>
      </w:r>
      <w:r>
        <w:rPr>
          <w:spacing w:val="70"/>
        </w:rPr>
        <w:t xml:space="preserve"> </w:t>
      </w:r>
      <w:r>
        <w:t>предметами</w:t>
      </w:r>
      <w:r>
        <w:rPr>
          <w:spacing w:val="1"/>
        </w:rPr>
        <w:t xml:space="preserve"> </w:t>
      </w:r>
      <w:r>
        <w:t>для</w:t>
      </w:r>
      <w:r>
        <w:rPr>
          <w:spacing w:val="13"/>
        </w:rPr>
        <w:t xml:space="preserve"> </w:t>
      </w:r>
      <w:r>
        <w:t>развития</w:t>
      </w:r>
      <w:r>
        <w:rPr>
          <w:spacing w:val="13"/>
        </w:rPr>
        <w:t xml:space="preserve"> </w:t>
      </w:r>
      <w:r>
        <w:t>физических</w:t>
      </w:r>
      <w:r>
        <w:rPr>
          <w:spacing w:val="13"/>
        </w:rPr>
        <w:t xml:space="preserve"> </w:t>
      </w:r>
      <w:r>
        <w:t>качеств</w:t>
      </w:r>
      <w:r>
        <w:rPr>
          <w:spacing w:val="13"/>
        </w:rPr>
        <w:t xml:space="preserve"> </w:t>
      </w:r>
      <w:r>
        <w:t>(быстроты,</w:t>
      </w:r>
      <w:r>
        <w:rPr>
          <w:spacing w:val="13"/>
        </w:rPr>
        <w:t xml:space="preserve"> </w:t>
      </w:r>
      <w:r>
        <w:t>силы,</w:t>
      </w:r>
      <w:r>
        <w:rPr>
          <w:spacing w:val="13"/>
        </w:rPr>
        <w:t xml:space="preserve"> </w:t>
      </w:r>
      <w:r>
        <w:t>скоростно-силовых</w:t>
      </w:r>
      <w:r>
        <w:rPr>
          <w:spacing w:val="13"/>
        </w:rPr>
        <w:t xml:space="preserve"> </w:t>
      </w:r>
      <w:r>
        <w:t>качеств,</w:t>
      </w:r>
      <w:r>
        <w:rPr>
          <w:spacing w:val="-67"/>
        </w:rPr>
        <w:t xml:space="preserve"> </w:t>
      </w:r>
      <w:r>
        <w:t>ловкости,</w:t>
      </w:r>
      <w:r>
        <w:rPr>
          <w:spacing w:val="-2"/>
        </w:rPr>
        <w:t xml:space="preserve"> </w:t>
      </w:r>
      <w:r>
        <w:t>выносливости,</w:t>
      </w:r>
      <w:r>
        <w:rPr>
          <w:spacing w:val="-1"/>
        </w:rPr>
        <w:t xml:space="preserve"> </w:t>
      </w:r>
      <w:r>
        <w:t>гибкости).</w:t>
      </w:r>
    </w:p>
    <w:p w:rsidR="00C92B69" w:rsidRDefault="00B46697">
      <w:pPr>
        <w:pStyle w:val="a3"/>
        <w:tabs>
          <w:tab w:val="left" w:pos="2748"/>
          <w:tab w:val="left" w:pos="3562"/>
          <w:tab w:val="left" w:pos="3908"/>
          <w:tab w:val="left" w:pos="5538"/>
          <w:tab w:val="left" w:pos="7259"/>
          <w:tab w:val="left" w:pos="8523"/>
          <w:tab w:val="left" w:pos="9828"/>
        </w:tabs>
        <w:ind w:left="1105" w:firstLine="0"/>
        <w:jc w:val="left"/>
      </w:pPr>
      <w:r>
        <w:t>Подвижные</w:t>
      </w:r>
      <w:r>
        <w:tab/>
        <w:t>игры</w:t>
      </w:r>
      <w:r>
        <w:tab/>
        <w:t>с</w:t>
      </w:r>
      <w:r>
        <w:tab/>
        <w:t>элементами</w:t>
      </w:r>
      <w:r>
        <w:tab/>
        <w:t>спортивного</w:t>
      </w:r>
      <w:r>
        <w:tab/>
        <w:t>туризма:</w:t>
      </w:r>
      <w:r>
        <w:tab/>
        <w:t>«Поймай</w:t>
      </w:r>
      <w:r>
        <w:tab/>
        <w:t>лису»,</w:t>
      </w:r>
    </w:p>
    <w:p w:rsidR="00C92B69" w:rsidRDefault="00B46697">
      <w:pPr>
        <w:pStyle w:val="a3"/>
        <w:ind w:firstLine="0"/>
        <w:jc w:val="left"/>
      </w:pPr>
      <w:r>
        <w:t>«Собери</w:t>
      </w:r>
      <w:r>
        <w:rPr>
          <w:spacing w:val="-2"/>
        </w:rPr>
        <w:t xml:space="preserve"> </w:t>
      </w:r>
      <w:r>
        <w:t>рюкзак»,</w:t>
      </w:r>
      <w:r>
        <w:rPr>
          <w:spacing w:val="-1"/>
        </w:rPr>
        <w:t xml:space="preserve"> </w:t>
      </w:r>
      <w:r>
        <w:t>«Эстафеты»</w:t>
      </w:r>
      <w:r>
        <w:rPr>
          <w:spacing w:val="-1"/>
        </w:rPr>
        <w:t xml:space="preserve"> </w:t>
      </w:r>
      <w:r>
        <w:t>и</w:t>
      </w:r>
      <w:r>
        <w:rPr>
          <w:spacing w:val="-3"/>
        </w:rPr>
        <w:t xml:space="preserve"> </w:t>
      </w:r>
      <w:r>
        <w:t>другие.</w:t>
      </w:r>
    </w:p>
    <w:p w:rsidR="00C92B69" w:rsidRDefault="00B46697">
      <w:pPr>
        <w:pStyle w:val="a3"/>
        <w:jc w:val="left"/>
      </w:pPr>
      <w:r>
        <w:t>Специально-подготовительные</w:t>
      </w:r>
      <w:r>
        <w:rPr>
          <w:spacing w:val="17"/>
        </w:rPr>
        <w:t xml:space="preserve"> </w:t>
      </w:r>
      <w:r>
        <w:t>упражнения</w:t>
      </w:r>
      <w:r>
        <w:rPr>
          <w:spacing w:val="17"/>
        </w:rPr>
        <w:t xml:space="preserve"> </w:t>
      </w:r>
      <w:r>
        <w:t>для</w:t>
      </w:r>
      <w:r>
        <w:rPr>
          <w:spacing w:val="17"/>
        </w:rPr>
        <w:t xml:space="preserve"> </w:t>
      </w:r>
      <w:r>
        <w:t>начального</w:t>
      </w:r>
      <w:r>
        <w:rPr>
          <w:spacing w:val="17"/>
        </w:rPr>
        <w:t xml:space="preserve"> </w:t>
      </w:r>
      <w:r>
        <w:t>обучения</w:t>
      </w:r>
      <w:r>
        <w:rPr>
          <w:spacing w:val="17"/>
        </w:rPr>
        <w:t xml:space="preserve"> </w:t>
      </w:r>
      <w:r>
        <w:t>технике</w:t>
      </w:r>
      <w:r>
        <w:rPr>
          <w:spacing w:val="-67"/>
        </w:rPr>
        <w:t xml:space="preserve"> </w:t>
      </w:r>
      <w:r>
        <w:t>спортивного</w:t>
      </w:r>
      <w:r>
        <w:rPr>
          <w:spacing w:val="-2"/>
        </w:rPr>
        <w:t xml:space="preserve"> </w:t>
      </w:r>
      <w:r>
        <w:t>туризма.</w:t>
      </w:r>
    </w:p>
    <w:p w:rsidR="00C92B69" w:rsidRDefault="00B46697">
      <w:pPr>
        <w:pStyle w:val="a3"/>
        <w:jc w:val="left"/>
      </w:pPr>
      <w:r>
        <w:t>Учебные</w:t>
      </w:r>
      <w:r>
        <w:rPr>
          <w:spacing w:val="29"/>
        </w:rPr>
        <w:t xml:space="preserve"> </w:t>
      </w:r>
      <w:r>
        <w:t>игры</w:t>
      </w:r>
      <w:r>
        <w:rPr>
          <w:spacing w:val="29"/>
        </w:rPr>
        <w:t xml:space="preserve"> </w:t>
      </w:r>
      <w:r>
        <w:t>по</w:t>
      </w:r>
      <w:r>
        <w:rPr>
          <w:spacing w:val="29"/>
        </w:rPr>
        <w:t xml:space="preserve"> </w:t>
      </w:r>
      <w:r>
        <w:t>спортивному</w:t>
      </w:r>
      <w:r>
        <w:rPr>
          <w:spacing w:val="29"/>
        </w:rPr>
        <w:t xml:space="preserve"> </w:t>
      </w:r>
      <w:r>
        <w:t>туризму.</w:t>
      </w:r>
      <w:r>
        <w:rPr>
          <w:spacing w:val="29"/>
        </w:rPr>
        <w:t xml:space="preserve"> </w:t>
      </w:r>
      <w:r>
        <w:t>Прохождение</w:t>
      </w:r>
      <w:r>
        <w:rPr>
          <w:spacing w:val="29"/>
        </w:rPr>
        <w:t xml:space="preserve"> </w:t>
      </w:r>
      <w:r>
        <w:t>отдельных</w:t>
      </w:r>
      <w:r>
        <w:rPr>
          <w:spacing w:val="29"/>
        </w:rPr>
        <w:t xml:space="preserve"> </w:t>
      </w:r>
      <w:r>
        <w:t>этапов</w:t>
      </w:r>
      <w:r>
        <w:rPr>
          <w:spacing w:val="-67"/>
        </w:rPr>
        <w:t xml:space="preserve"> </w:t>
      </w:r>
      <w:r>
        <w:t>дистанции</w:t>
      </w:r>
      <w:r>
        <w:rPr>
          <w:spacing w:val="-3"/>
        </w:rPr>
        <w:t xml:space="preserve"> </w:t>
      </w:r>
      <w:r>
        <w:t>или</w:t>
      </w:r>
      <w:r>
        <w:rPr>
          <w:spacing w:val="-2"/>
        </w:rPr>
        <w:t xml:space="preserve"> </w:t>
      </w:r>
      <w:r>
        <w:t>маршрута.</w:t>
      </w:r>
      <w:r>
        <w:rPr>
          <w:spacing w:val="-3"/>
        </w:rPr>
        <w:t xml:space="preserve"> </w:t>
      </w:r>
      <w:r>
        <w:t>Участие</w:t>
      </w:r>
      <w:r>
        <w:rPr>
          <w:spacing w:val="-1"/>
        </w:rPr>
        <w:t xml:space="preserve"> </w:t>
      </w:r>
      <w:r>
        <w:t>в</w:t>
      </w:r>
      <w:r>
        <w:rPr>
          <w:spacing w:val="-2"/>
        </w:rPr>
        <w:t xml:space="preserve"> </w:t>
      </w:r>
      <w:r>
        <w:t>соревновательной</w:t>
      </w:r>
      <w:r>
        <w:rPr>
          <w:spacing w:val="-3"/>
        </w:rPr>
        <w:t xml:space="preserve"> </w:t>
      </w:r>
      <w:r>
        <w:t>деятельности.</w:t>
      </w:r>
    </w:p>
    <w:p w:rsidR="00C92B69" w:rsidRDefault="00B46697" w:rsidP="00A6674E">
      <w:pPr>
        <w:pStyle w:val="a5"/>
        <w:numPr>
          <w:ilvl w:val="3"/>
          <w:numId w:val="18"/>
        </w:numPr>
        <w:tabs>
          <w:tab w:val="left" w:pos="2295"/>
          <w:tab w:val="left" w:pos="10326"/>
        </w:tabs>
        <w:ind w:left="395" w:right="303" w:firstLine="709"/>
        <w:rPr>
          <w:sz w:val="28"/>
        </w:rPr>
      </w:pPr>
      <w:r>
        <w:rPr>
          <w:sz w:val="28"/>
        </w:rPr>
        <w:t xml:space="preserve">Содержание  </w:t>
      </w:r>
      <w:r>
        <w:rPr>
          <w:spacing w:val="14"/>
          <w:sz w:val="28"/>
        </w:rPr>
        <w:t xml:space="preserve"> </w:t>
      </w:r>
      <w:r>
        <w:rPr>
          <w:sz w:val="28"/>
        </w:rPr>
        <w:t xml:space="preserve">модуля  </w:t>
      </w:r>
      <w:r>
        <w:rPr>
          <w:spacing w:val="14"/>
          <w:sz w:val="28"/>
        </w:rPr>
        <w:t xml:space="preserve"> </w:t>
      </w:r>
      <w:r>
        <w:rPr>
          <w:sz w:val="28"/>
        </w:rPr>
        <w:t xml:space="preserve">«Спортивный  </w:t>
      </w:r>
      <w:r>
        <w:rPr>
          <w:spacing w:val="14"/>
          <w:sz w:val="28"/>
        </w:rPr>
        <w:t xml:space="preserve"> </w:t>
      </w:r>
      <w:r>
        <w:rPr>
          <w:sz w:val="28"/>
        </w:rPr>
        <w:t xml:space="preserve">туризм»  </w:t>
      </w:r>
      <w:r>
        <w:rPr>
          <w:spacing w:val="14"/>
          <w:sz w:val="28"/>
        </w:rPr>
        <w:t xml:space="preserve"> </w:t>
      </w:r>
      <w:r>
        <w:rPr>
          <w:sz w:val="28"/>
        </w:rPr>
        <w:t>направлено</w:t>
      </w:r>
      <w:r>
        <w:rPr>
          <w:sz w:val="28"/>
        </w:rPr>
        <w:tab/>
      </w:r>
      <w:r>
        <w:rPr>
          <w:spacing w:val="-1"/>
          <w:sz w:val="28"/>
        </w:rPr>
        <w:t>на</w:t>
      </w:r>
      <w:r>
        <w:rPr>
          <w:spacing w:val="-68"/>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71"/>
          <w:sz w:val="28"/>
        </w:rPr>
        <w:t xml:space="preserve"> </w:t>
      </w:r>
      <w:r>
        <w:rPr>
          <w:sz w:val="28"/>
        </w:rPr>
        <w:t>предметных</w:t>
      </w:r>
      <w:r>
        <w:rPr>
          <w:spacing w:val="-67"/>
          <w:sz w:val="28"/>
        </w:rPr>
        <w:t xml:space="preserve"> </w:t>
      </w:r>
      <w:r>
        <w:rPr>
          <w:sz w:val="28"/>
        </w:rPr>
        <w:t>результатов обучения.</w:t>
      </w:r>
    </w:p>
    <w:p w:rsidR="00C92B69" w:rsidRDefault="00B46697" w:rsidP="00A6674E">
      <w:pPr>
        <w:pStyle w:val="a5"/>
        <w:numPr>
          <w:ilvl w:val="4"/>
          <w:numId w:val="18"/>
        </w:numPr>
        <w:tabs>
          <w:tab w:val="left" w:pos="2505"/>
        </w:tabs>
        <w:ind w:left="395" w:right="312" w:firstLine="709"/>
        <w:rPr>
          <w:sz w:val="28"/>
        </w:rPr>
      </w:pPr>
      <w:r>
        <w:rPr>
          <w:sz w:val="28"/>
        </w:rPr>
        <w:t>В результате изучения модуля «Спортивный туризм» на уровне</w:t>
      </w:r>
      <w:r>
        <w:rPr>
          <w:spacing w:val="1"/>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личностные</w:t>
      </w:r>
      <w:r>
        <w:rPr>
          <w:spacing w:val="-2"/>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современного</w:t>
      </w:r>
      <w:r>
        <w:rPr>
          <w:spacing w:val="1"/>
        </w:rPr>
        <w:t xml:space="preserve"> </w:t>
      </w:r>
      <w:r>
        <w:t>состояния</w:t>
      </w:r>
      <w:r>
        <w:rPr>
          <w:spacing w:val="1"/>
        </w:rPr>
        <w:t xml:space="preserve"> </w:t>
      </w:r>
      <w:r>
        <w:t>развития</w:t>
      </w:r>
      <w:r>
        <w:rPr>
          <w:spacing w:val="1"/>
        </w:rPr>
        <w:t xml:space="preserve"> </w:t>
      </w:r>
      <w:r>
        <w:t>спортивного</w:t>
      </w:r>
      <w:r>
        <w:rPr>
          <w:spacing w:val="-2"/>
        </w:rPr>
        <w:t xml:space="preserve"> </w:t>
      </w:r>
      <w:r>
        <w:t>туризма;</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2"/>
        </w:rPr>
        <w:t xml:space="preserve"> </w:t>
      </w:r>
      <w:r>
        <w:t>в</w:t>
      </w:r>
      <w:r>
        <w:rPr>
          <w:spacing w:val="-1"/>
        </w:rPr>
        <w:t xml:space="preserve"> </w:t>
      </w:r>
      <w:r>
        <w:t>процессе</w:t>
      </w:r>
      <w:r>
        <w:rPr>
          <w:spacing w:val="-2"/>
        </w:rPr>
        <w:t xml:space="preserve"> </w:t>
      </w:r>
      <w:r>
        <w:t>занятий</w:t>
      </w:r>
      <w:r>
        <w:rPr>
          <w:spacing w:val="-1"/>
        </w:rPr>
        <w:t xml:space="preserve"> </w:t>
      </w:r>
      <w:r>
        <w:t>спортивным</w:t>
      </w:r>
      <w:r>
        <w:rPr>
          <w:spacing w:val="-2"/>
        </w:rPr>
        <w:t xml:space="preserve"> </w:t>
      </w:r>
      <w:r>
        <w:t>туризмом;</w:t>
      </w:r>
    </w:p>
    <w:p w:rsidR="00C92B69" w:rsidRDefault="00B46697">
      <w:pPr>
        <w:pStyle w:val="a3"/>
        <w:ind w:right="302"/>
      </w:pPr>
      <w:r>
        <w:t>понимание ценности здорового и безопасного образа жизни, усвоение правил</w:t>
      </w:r>
      <w:r>
        <w:rPr>
          <w:spacing w:val="1"/>
        </w:rPr>
        <w:t xml:space="preserve"> </w:t>
      </w:r>
      <w:r>
        <w:t>безопасного поведения в учебной, соревновательной, досуговой деятельности</w:t>
      </w:r>
      <w:r>
        <w:rPr>
          <w:spacing w:val="1"/>
        </w:rPr>
        <w:t xml:space="preserve"> </w:t>
      </w:r>
      <w:r>
        <w:t>и</w:t>
      </w:r>
      <w:r>
        <w:rPr>
          <w:spacing w:val="1"/>
        </w:rPr>
        <w:t xml:space="preserve"> </w:t>
      </w:r>
      <w:r>
        <w:t>чрезвычайных</w:t>
      </w:r>
      <w:r>
        <w:rPr>
          <w:spacing w:val="-2"/>
        </w:rPr>
        <w:t xml:space="preserve"> </w:t>
      </w:r>
      <w:r>
        <w:t>ситуациях</w:t>
      </w:r>
      <w:r>
        <w:rPr>
          <w:spacing w:val="-2"/>
        </w:rPr>
        <w:t xml:space="preserve"> </w:t>
      </w:r>
      <w:r>
        <w:t>при</w:t>
      </w:r>
      <w:r>
        <w:rPr>
          <w:spacing w:val="-2"/>
        </w:rPr>
        <w:t xml:space="preserve"> </w:t>
      </w:r>
      <w:r>
        <w:t>занятии</w:t>
      </w:r>
      <w:r>
        <w:rPr>
          <w:spacing w:val="-2"/>
        </w:rPr>
        <w:t xml:space="preserve"> </w:t>
      </w:r>
      <w:r>
        <w:t>спортивным</w:t>
      </w:r>
      <w:r>
        <w:rPr>
          <w:spacing w:val="-1"/>
        </w:rPr>
        <w:t xml:space="preserve"> </w:t>
      </w:r>
      <w:r>
        <w:t>туризмом.</w:t>
      </w:r>
    </w:p>
    <w:p w:rsidR="00C92B69" w:rsidRDefault="00B46697" w:rsidP="00A6674E">
      <w:pPr>
        <w:pStyle w:val="a5"/>
        <w:numPr>
          <w:ilvl w:val="4"/>
          <w:numId w:val="18"/>
        </w:numPr>
        <w:tabs>
          <w:tab w:val="left" w:pos="2505"/>
        </w:tabs>
        <w:ind w:left="395" w:right="312" w:firstLine="709"/>
        <w:rPr>
          <w:sz w:val="28"/>
        </w:rPr>
      </w:pPr>
      <w:r>
        <w:rPr>
          <w:sz w:val="28"/>
        </w:rPr>
        <w:t>В результате изучения модуля «Спортивный туризм» на уровне</w:t>
      </w:r>
      <w:r>
        <w:rPr>
          <w:spacing w:val="1"/>
          <w:sz w:val="28"/>
        </w:rPr>
        <w:t xml:space="preserve"> </w:t>
      </w:r>
      <w:r>
        <w:rPr>
          <w:sz w:val="28"/>
        </w:rPr>
        <w:t>начального</w:t>
      </w:r>
      <w:r>
        <w:rPr>
          <w:spacing w:val="46"/>
          <w:sz w:val="28"/>
        </w:rPr>
        <w:t xml:space="preserve"> </w:t>
      </w:r>
      <w:r>
        <w:rPr>
          <w:sz w:val="28"/>
        </w:rPr>
        <w:t>общего</w:t>
      </w:r>
      <w:r>
        <w:rPr>
          <w:spacing w:val="46"/>
          <w:sz w:val="28"/>
        </w:rPr>
        <w:t xml:space="preserve"> </w:t>
      </w:r>
      <w:r>
        <w:rPr>
          <w:sz w:val="28"/>
        </w:rPr>
        <w:t>образования</w:t>
      </w:r>
      <w:r>
        <w:rPr>
          <w:spacing w:val="47"/>
          <w:sz w:val="28"/>
        </w:rPr>
        <w:t xml:space="preserve"> </w:t>
      </w:r>
      <w:r>
        <w:rPr>
          <w:sz w:val="28"/>
        </w:rPr>
        <w:t>у</w:t>
      </w:r>
      <w:r>
        <w:rPr>
          <w:spacing w:val="46"/>
          <w:sz w:val="28"/>
        </w:rPr>
        <w:t xml:space="preserve"> </w:t>
      </w:r>
      <w:r>
        <w:rPr>
          <w:sz w:val="28"/>
        </w:rPr>
        <w:t>обучающихся</w:t>
      </w:r>
      <w:r>
        <w:rPr>
          <w:spacing w:val="47"/>
          <w:sz w:val="28"/>
        </w:rPr>
        <w:t xml:space="preserve"> </w:t>
      </w:r>
      <w:r>
        <w:rPr>
          <w:sz w:val="28"/>
        </w:rPr>
        <w:t>будут</w:t>
      </w:r>
      <w:r>
        <w:rPr>
          <w:spacing w:val="46"/>
          <w:sz w:val="28"/>
        </w:rPr>
        <w:t xml:space="preserve"> </w:t>
      </w:r>
      <w:r>
        <w:rPr>
          <w:sz w:val="28"/>
        </w:rPr>
        <w:t>сформированы</w:t>
      </w:r>
      <w:r>
        <w:rPr>
          <w:spacing w:val="47"/>
          <w:sz w:val="28"/>
        </w:rPr>
        <w:t xml:space="preserve"> </w:t>
      </w:r>
      <w:r>
        <w:rPr>
          <w:sz w:val="28"/>
        </w:rPr>
        <w:t>следующие</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firstLine="0"/>
      </w:pPr>
      <w:r>
        <w:t>метапредметные</w:t>
      </w:r>
      <w:r>
        <w:rPr>
          <w:spacing w:val="-7"/>
        </w:rPr>
        <w:t xml:space="preserve"> </w:t>
      </w:r>
      <w:r>
        <w:t>результаты:</w:t>
      </w:r>
    </w:p>
    <w:p w:rsidR="00C92B69" w:rsidRDefault="00B46697">
      <w:pPr>
        <w:pStyle w:val="a3"/>
        <w:ind w:right="312"/>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спортивного</w:t>
      </w:r>
      <w:r>
        <w:rPr>
          <w:spacing w:val="1"/>
        </w:rPr>
        <w:t xml:space="preserve"> </w:t>
      </w:r>
      <w:r>
        <w:t>туризма</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4"/>
        </w:rPr>
        <w:t xml:space="preserve"> </w:t>
      </w:r>
      <w:r>
        <w:t>выбирать</w:t>
      </w:r>
      <w:r>
        <w:rPr>
          <w:spacing w:val="-3"/>
        </w:rPr>
        <w:t xml:space="preserve"> </w:t>
      </w:r>
      <w:r>
        <w:t>успешную</w:t>
      </w:r>
      <w:r>
        <w:rPr>
          <w:spacing w:val="-2"/>
        </w:rPr>
        <w:t xml:space="preserve"> </w:t>
      </w:r>
      <w:r>
        <w:t>стратегию</w:t>
      </w:r>
      <w:r>
        <w:rPr>
          <w:spacing w:val="-3"/>
        </w:rPr>
        <w:t xml:space="preserve"> </w:t>
      </w:r>
      <w:r>
        <w:t>и</w:t>
      </w:r>
      <w:r>
        <w:rPr>
          <w:spacing w:val="-4"/>
        </w:rPr>
        <w:t xml:space="preserve"> </w:t>
      </w:r>
      <w:r>
        <w:t>тактику</w:t>
      </w:r>
      <w:r>
        <w:rPr>
          <w:spacing w:val="-2"/>
        </w:rPr>
        <w:t xml:space="preserve"> </w:t>
      </w:r>
      <w:r>
        <w:t>в</w:t>
      </w:r>
      <w:r>
        <w:rPr>
          <w:spacing w:val="-3"/>
        </w:rPr>
        <w:t xml:space="preserve"> </w:t>
      </w:r>
      <w:r>
        <w:t>различных</w:t>
      </w:r>
      <w:r>
        <w:rPr>
          <w:spacing w:val="-2"/>
        </w:rPr>
        <w:t xml:space="preserve"> </w:t>
      </w:r>
      <w:r>
        <w:t>ситуациях;</w:t>
      </w:r>
    </w:p>
    <w:p w:rsidR="00C92B69" w:rsidRDefault="00B46697">
      <w:pPr>
        <w:pStyle w:val="a3"/>
        <w:ind w:right="314"/>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70"/>
        </w:rPr>
        <w:t xml:space="preserve"> </w:t>
      </w:r>
      <w:r>
        <w:t>решения</w:t>
      </w:r>
      <w:r>
        <w:rPr>
          <w:spacing w:val="1"/>
        </w:rPr>
        <w:t xml:space="preserve"> </w:t>
      </w:r>
      <w:r>
        <w:t>задач в учебной, игровой, соревновательной и досуговой деятельности, оценивать</w:t>
      </w:r>
      <w:r>
        <w:rPr>
          <w:spacing w:val="1"/>
        </w:rPr>
        <w:t xml:space="preserve"> </w:t>
      </w:r>
      <w:r>
        <w:t>правильность</w:t>
      </w:r>
      <w:r>
        <w:rPr>
          <w:spacing w:val="-3"/>
        </w:rPr>
        <w:t xml:space="preserve"> </w:t>
      </w:r>
      <w:r>
        <w:t>выполнения</w:t>
      </w:r>
      <w:r>
        <w:rPr>
          <w:spacing w:val="-3"/>
        </w:rPr>
        <w:t xml:space="preserve"> </w:t>
      </w:r>
      <w:r>
        <w:t>задач,</w:t>
      </w:r>
      <w:r>
        <w:rPr>
          <w:spacing w:val="-2"/>
        </w:rPr>
        <w:t xml:space="preserve"> </w:t>
      </w:r>
      <w:r>
        <w:t>собственные</w:t>
      </w:r>
      <w:r>
        <w:rPr>
          <w:spacing w:val="-3"/>
        </w:rPr>
        <w:t xml:space="preserve"> </w:t>
      </w:r>
      <w:r>
        <w:t>возможности</w:t>
      </w:r>
      <w:r>
        <w:rPr>
          <w:spacing w:val="-3"/>
        </w:rPr>
        <w:t xml:space="preserve"> </w:t>
      </w:r>
      <w:r>
        <w:t>их</w:t>
      </w:r>
      <w:r>
        <w:rPr>
          <w:spacing w:val="-2"/>
        </w:rPr>
        <w:t xml:space="preserve"> </w:t>
      </w:r>
      <w:r>
        <w:t>решения;</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свое</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18"/>
        </w:numPr>
        <w:tabs>
          <w:tab w:val="left" w:pos="2505"/>
        </w:tabs>
        <w:spacing w:before="1"/>
        <w:ind w:left="395" w:right="312" w:firstLine="709"/>
        <w:rPr>
          <w:sz w:val="28"/>
        </w:rPr>
      </w:pPr>
      <w:r>
        <w:rPr>
          <w:sz w:val="28"/>
        </w:rPr>
        <w:t>В результате изучения модуля «Спортивный туризм» на уровне</w:t>
      </w:r>
      <w:r>
        <w:rPr>
          <w:spacing w:val="1"/>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предметные</w:t>
      </w:r>
      <w:r>
        <w:rPr>
          <w:spacing w:val="-2"/>
          <w:sz w:val="28"/>
        </w:rPr>
        <w:t xml:space="preserve"> </w:t>
      </w:r>
      <w:r>
        <w:rPr>
          <w:sz w:val="28"/>
        </w:rPr>
        <w:t>результаты:</w:t>
      </w:r>
    </w:p>
    <w:p w:rsidR="00C92B69" w:rsidRDefault="00B46697">
      <w:pPr>
        <w:pStyle w:val="a3"/>
        <w:ind w:right="317"/>
      </w:pPr>
      <w:r>
        <w:t>понимание роли и значения занятий спортивным туризмом в формировании</w:t>
      </w:r>
      <w:r>
        <w:rPr>
          <w:spacing w:val="1"/>
        </w:rPr>
        <w:t xml:space="preserve"> </w:t>
      </w:r>
      <w:r>
        <w:t>личностных</w:t>
      </w:r>
      <w:r>
        <w:rPr>
          <w:spacing w:val="13"/>
        </w:rPr>
        <w:t xml:space="preserve"> </w:t>
      </w:r>
      <w:r>
        <w:t>качеств,</w:t>
      </w:r>
      <w:r>
        <w:rPr>
          <w:spacing w:val="14"/>
        </w:rPr>
        <w:t xml:space="preserve"> </w:t>
      </w:r>
      <w:r>
        <w:t>в</w:t>
      </w:r>
      <w:r>
        <w:rPr>
          <w:spacing w:val="14"/>
        </w:rPr>
        <w:t xml:space="preserve"> </w:t>
      </w:r>
      <w:r>
        <w:t>активном</w:t>
      </w:r>
      <w:r>
        <w:rPr>
          <w:spacing w:val="14"/>
        </w:rPr>
        <w:t xml:space="preserve"> </w:t>
      </w:r>
      <w:r>
        <w:t>включении</w:t>
      </w:r>
      <w:r>
        <w:rPr>
          <w:spacing w:val="13"/>
        </w:rPr>
        <w:t xml:space="preserve"> </w:t>
      </w:r>
      <w:r>
        <w:t>в</w:t>
      </w:r>
      <w:r>
        <w:rPr>
          <w:spacing w:val="14"/>
        </w:rPr>
        <w:t xml:space="preserve"> </w:t>
      </w:r>
      <w:r>
        <w:t>здоровый</w:t>
      </w:r>
      <w:r>
        <w:rPr>
          <w:spacing w:val="14"/>
        </w:rPr>
        <w:t xml:space="preserve"> </w:t>
      </w:r>
      <w:r>
        <w:t>образ</w:t>
      </w:r>
      <w:r>
        <w:rPr>
          <w:spacing w:val="14"/>
        </w:rPr>
        <w:t xml:space="preserve"> </w:t>
      </w:r>
      <w:r>
        <w:t>жизни,</w:t>
      </w:r>
      <w:r>
        <w:rPr>
          <w:spacing w:val="14"/>
        </w:rPr>
        <w:t xml:space="preserve"> </w:t>
      </w:r>
      <w:r>
        <w:t>укреплении</w:t>
      </w:r>
    </w:p>
    <w:p w:rsidR="00C92B69" w:rsidRDefault="00B46697">
      <w:pPr>
        <w:pStyle w:val="a3"/>
        <w:ind w:firstLine="0"/>
      </w:pPr>
      <w:r>
        <w:t>и</w:t>
      </w:r>
      <w:r>
        <w:rPr>
          <w:spacing w:val="-7"/>
        </w:rPr>
        <w:t xml:space="preserve"> </w:t>
      </w:r>
      <w:r>
        <w:t>сохранении</w:t>
      </w:r>
      <w:r>
        <w:rPr>
          <w:spacing w:val="-6"/>
        </w:rPr>
        <w:t xml:space="preserve"> </w:t>
      </w:r>
      <w:r>
        <w:t>индивидуального</w:t>
      </w:r>
      <w:r>
        <w:rPr>
          <w:spacing w:val="-6"/>
        </w:rPr>
        <w:t xml:space="preserve"> </w:t>
      </w:r>
      <w:r>
        <w:t>здоровья;</w:t>
      </w:r>
    </w:p>
    <w:p w:rsidR="00C92B69" w:rsidRDefault="00B46697">
      <w:pPr>
        <w:pStyle w:val="a3"/>
        <w:ind w:right="317"/>
      </w:pPr>
      <w:r>
        <w:t>знание правил проведения соревнований по спортивному туризму в учебной,</w:t>
      </w:r>
      <w:r>
        <w:rPr>
          <w:spacing w:val="1"/>
        </w:rPr>
        <w:t xml:space="preserve"> </w:t>
      </w:r>
      <w:r>
        <w:t>соревновательной</w:t>
      </w:r>
      <w:r>
        <w:rPr>
          <w:spacing w:val="-2"/>
        </w:rPr>
        <w:t xml:space="preserve"> </w:t>
      </w:r>
      <w:r>
        <w:t>и</w:t>
      </w:r>
      <w:r>
        <w:rPr>
          <w:spacing w:val="-1"/>
        </w:rPr>
        <w:t xml:space="preserve"> </w:t>
      </w:r>
      <w:r>
        <w:t>досуговой</w:t>
      </w:r>
      <w:r>
        <w:rPr>
          <w:spacing w:val="-2"/>
        </w:rPr>
        <w:t xml:space="preserve"> </w:t>
      </w:r>
      <w:r>
        <w:t>деятельности;</w:t>
      </w:r>
    </w:p>
    <w:p w:rsidR="00C92B69" w:rsidRDefault="00B46697">
      <w:pPr>
        <w:pStyle w:val="a3"/>
        <w:ind w:right="313"/>
      </w:pPr>
      <w:r>
        <w:t>освоение</w:t>
      </w:r>
      <w:r>
        <w:rPr>
          <w:spacing w:val="1"/>
        </w:rPr>
        <w:t xml:space="preserve"> </w:t>
      </w:r>
      <w:r>
        <w:t>и</w:t>
      </w:r>
      <w:r>
        <w:rPr>
          <w:spacing w:val="1"/>
        </w:rPr>
        <w:t xml:space="preserve"> </w:t>
      </w:r>
      <w:r>
        <w:t>демонстрация</w:t>
      </w:r>
      <w:r>
        <w:rPr>
          <w:spacing w:val="1"/>
        </w:rPr>
        <w:t xml:space="preserve"> </w:t>
      </w:r>
      <w:r>
        <w:t>основных</w:t>
      </w:r>
      <w:r>
        <w:rPr>
          <w:spacing w:val="1"/>
        </w:rPr>
        <w:t xml:space="preserve"> </w:t>
      </w:r>
      <w:r>
        <w:t>технических</w:t>
      </w:r>
      <w:r>
        <w:rPr>
          <w:spacing w:val="1"/>
        </w:rPr>
        <w:t xml:space="preserve"> </w:t>
      </w:r>
      <w:r>
        <w:t>приемов</w:t>
      </w:r>
      <w:r>
        <w:rPr>
          <w:spacing w:val="1"/>
        </w:rPr>
        <w:t xml:space="preserve"> </w:t>
      </w:r>
      <w:r>
        <w:t>в</w:t>
      </w:r>
      <w:r>
        <w:rPr>
          <w:spacing w:val="1"/>
        </w:rPr>
        <w:t xml:space="preserve"> </w:t>
      </w:r>
      <w:r>
        <w:t>спортивномтуризме;</w:t>
      </w:r>
    </w:p>
    <w:p w:rsidR="00C92B69" w:rsidRDefault="00B46697">
      <w:pPr>
        <w:pStyle w:val="a3"/>
        <w:ind w:right="302"/>
      </w:pPr>
      <w:r>
        <w:t>умение подбирать, составлять и осваивать самостоятельно, при участии</w:t>
      </w:r>
      <w:r>
        <w:rPr>
          <w:spacing w:val="1"/>
        </w:rPr>
        <w:t xml:space="preserve"> </w:t>
      </w:r>
      <w:r>
        <w:t>и</w:t>
      </w:r>
      <w:r>
        <w:rPr>
          <w:spacing w:val="1"/>
        </w:rPr>
        <w:t xml:space="preserve"> </w:t>
      </w:r>
      <w:r>
        <w:t>помощи</w:t>
      </w:r>
      <w:r>
        <w:rPr>
          <w:spacing w:val="1"/>
        </w:rPr>
        <w:t xml:space="preserve"> </w:t>
      </w:r>
      <w:r>
        <w:t>родителей</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67"/>
        </w:rPr>
        <w:t xml:space="preserve"> </w:t>
      </w:r>
      <w:r>
        <w:t>имитационных</w:t>
      </w:r>
      <w:r>
        <w:rPr>
          <w:spacing w:val="-2"/>
        </w:rPr>
        <w:t xml:space="preserve"> </w:t>
      </w:r>
      <w:r>
        <w:t>упражнений</w:t>
      </w:r>
      <w:r>
        <w:rPr>
          <w:spacing w:val="-1"/>
        </w:rPr>
        <w:t xml:space="preserve"> </w:t>
      </w:r>
      <w:r>
        <w:t>для</w:t>
      </w:r>
      <w:r>
        <w:rPr>
          <w:spacing w:val="-1"/>
        </w:rPr>
        <w:t xml:space="preserve"> </w:t>
      </w:r>
      <w:r>
        <w:t>занятий</w:t>
      </w:r>
      <w:r>
        <w:rPr>
          <w:spacing w:val="-2"/>
        </w:rPr>
        <w:t xml:space="preserve"> </w:t>
      </w:r>
      <w:r>
        <w:t>спортивным</w:t>
      </w:r>
      <w:r>
        <w:rPr>
          <w:spacing w:val="-2"/>
        </w:rPr>
        <w:t xml:space="preserve"> </w:t>
      </w:r>
      <w:r>
        <w:t>туризмом;</w:t>
      </w:r>
    </w:p>
    <w:p w:rsidR="00C92B69" w:rsidRDefault="00B46697">
      <w:pPr>
        <w:pStyle w:val="a3"/>
        <w:tabs>
          <w:tab w:val="left" w:pos="10451"/>
        </w:tabs>
        <w:ind w:right="302"/>
        <w:jc w:val="right"/>
      </w:pPr>
      <w:r>
        <w:t>соблюдение</w:t>
      </w:r>
      <w:r>
        <w:rPr>
          <w:spacing w:val="24"/>
        </w:rPr>
        <w:t xml:space="preserve"> </w:t>
      </w:r>
      <w:r>
        <w:t>правил</w:t>
      </w:r>
      <w:r>
        <w:rPr>
          <w:spacing w:val="25"/>
        </w:rPr>
        <w:t xml:space="preserve"> </w:t>
      </w:r>
      <w:r>
        <w:t>личной</w:t>
      </w:r>
      <w:r>
        <w:rPr>
          <w:spacing w:val="25"/>
        </w:rPr>
        <w:t xml:space="preserve"> </w:t>
      </w:r>
      <w:r>
        <w:t>гигиены</w:t>
      </w:r>
      <w:r>
        <w:rPr>
          <w:spacing w:val="25"/>
        </w:rPr>
        <w:t xml:space="preserve"> </w:t>
      </w:r>
      <w:r>
        <w:t>и</w:t>
      </w:r>
      <w:r>
        <w:rPr>
          <w:spacing w:val="25"/>
        </w:rPr>
        <w:t xml:space="preserve"> </w:t>
      </w:r>
      <w:r>
        <w:t>ухода</w:t>
      </w:r>
      <w:r>
        <w:rPr>
          <w:spacing w:val="25"/>
        </w:rPr>
        <w:t xml:space="preserve"> </w:t>
      </w:r>
      <w:r>
        <w:t>за</w:t>
      </w:r>
      <w:r>
        <w:rPr>
          <w:spacing w:val="25"/>
        </w:rPr>
        <w:t xml:space="preserve"> </w:t>
      </w:r>
      <w:r>
        <w:t>туристским</w:t>
      </w:r>
      <w:r>
        <w:rPr>
          <w:spacing w:val="25"/>
        </w:rPr>
        <w:t xml:space="preserve"> </w:t>
      </w:r>
      <w:r>
        <w:t>снаряжением</w:t>
      </w:r>
      <w:r>
        <w:tab/>
      </w:r>
      <w:r>
        <w:rPr>
          <w:spacing w:val="-1"/>
        </w:rPr>
        <w:t>и</w:t>
      </w:r>
      <w:r>
        <w:rPr>
          <w:spacing w:val="-67"/>
        </w:rPr>
        <w:t xml:space="preserve"> </w:t>
      </w:r>
      <w:r>
        <w:t>оборудованием, правил подбора одежды и обуви для занятий спортивным туризмом;</w:t>
      </w:r>
      <w:r>
        <w:rPr>
          <w:spacing w:val="-67"/>
        </w:rPr>
        <w:t xml:space="preserve"> </w:t>
      </w:r>
      <w:r>
        <w:t>умение</w:t>
      </w:r>
      <w:r>
        <w:rPr>
          <w:spacing w:val="71"/>
        </w:rPr>
        <w:t xml:space="preserve"> </w:t>
      </w:r>
      <w:r>
        <w:t>осуществлять</w:t>
      </w:r>
      <w:r>
        <w:rPr>
          <w:spacing w:val="71"/>
        </w:rPr>
        <w:t xml:space="preserve"> </w:t>
      </w:r>
      <w:r>
        <w:t>самоконтроль</w:t>
      </w:r>
      <w:r>
        <w:rPr>
          <w:spacing w:val="71"/>
        </w:rPr>
        <w:t xml:space="preserve"> </w:t>
      </w:r>
      <w:r>
        <w:t>за</w:t>
      </w:r>
      <w:r>
        <w:rPr>
          <w:spacing w:val="71"/>
        </w:rPr>
        <w:t xml:space="preserve"> </w:t>
      </w:r>
      <w:r>
        <w:t>физической</w:t>
      </w:r>
      <w:r>
        <w:rPr>
          <w:spacing w:val="71"/>
        </w:rPr>
        <w:t xml:space="preserve"> </w:t>
      </w:r>
      <w:r>
        <w:t>нагрузкой   в   процессе</w:t>
      </w:r>
      <w:r>
        <w:rPr>
          <w:spacing w:val="1"/>
        </w:rPr>
        <w:t xml:space="preserve"> </w:t>
      </w:r>
      <w:r>
        <w:t>занятий</w:t>
      </w:r>
      <w:r>
        <w:rPr>
          <w:spacing w:val="46"/>
        </w:rPr>
        <w:t xml:space="preserve"> </w:t>
      </w:r>
      <w:r>
        <w:t>спортивным</w:t>
      </w:r>
      <w:r>
        <w:rPr>
          <w:spacing w:val="46"/>
        </w:rPr>
        <w:t xml:space="preserve"> </w:t>
      </w:r>
      <w:r>
        <w:t>туризмом,</w:t>
      </w:r>
      <w:r>
        <w:rPr>
          <w:spacing w:val="46"/>
        </w:rPr>
        <w:t xml:space="preserve"> </w:t>
      </w:r>
      <w:r>
        <w:t>применять</w:t>
      </w:r>
      <w:r>
        <w:rPr>
          <w:spacing w:val="46"/>
        </w:rPr>
        <w:t xml:space="preserve"> </w:t>
      </w:r>
      <w:r>
        <w:t>средства</w:t>
      </w:r>
      <w:r>
        <w:rPr>
          <w:spacing w:val="46"/>
        </w:rPr>
        <w:t xml:space="preserve"> </w:t>
      </w:r>
      <w:r>
        <w:t>восстановления</w:t>
      </w:r>
      <w:r>
        <w:rPr>
          <w:spacing w:val="46"/>
        </w:rPr>
        <w:t xml:space="preserve"> </w:t>
      </w:r>
      <w:r>
        <w:t>организма</w:t>
      </w:r>
    </w:p>
    <w:p w:rsidR="00C92B69" w:rsidRDefault="00B46697">
      <w:pPr>
        <w:pStyle w:val="a3"/>
        <w:ind w:firstLine="0"/>
        <w:jc w:val="left"/>
      </w:pPr>
      <w:r>
        <w:t>после</w:t>
      </w:r>
      <w:r>
        <w:rPr>
          <w:spacing w:val="-8"/>
        </w:rPr>
        <w:t xml:space="preserve"> </w:t>
      </w:r>
      <w:r>
        <w:t>физической</w:t>
      </w:r>
      <w:r>
        <w:rPr>
          <w:spacing w:val="-8"/>
        </w:rPr>
        <w:t xml:space="preserve"> </w:t>
      </w:r>
      <w:r>
        <w:t>нагрузки;</w:t>
      </w:r>
    </w:p>
    <w:p w:rsidR="00C92B69" w:rsidRDefault="00B46697">
      <w:pPr>
        <w:pStyle w:val="a3"/>
        <w:jc w:val="left"/>
      </w:pPr>
      <w:r>
        <w:t>умение</w:t>
      </w:r>
      <w:r>
        <w:rPr>
          <w:spacing w:val="25"/>
        </w:rPr>
        <w:t xml:space="preserve"> </w:t>
      </w:r>
      <w:r>
        <w:t>демонстрировать</w:t>
      </w:r>
      <w:r>
        <w:rPr>
          <w:spacing w:val="25"/>
        </w:rPr>
        <w:t xml:space="preserve"> </w:t>
      </w:r>
      <w:r>
        <w:t>общеразвивающие</w:t>
      </w:r>
      <w:r>
        <w:rPr>
          <w:spacing w:val="25"/>
        </w:rPr>
        <w:t xml:space="preserve"> </w:t>
      </w:r>
      <w:r>
        <w:t>специальные</w:t>
      </w:r>
      <w:r>
        <w:rPr>
          <w:spacing w:val="25"/>
        </w:rPr>
        <w:t xml:space="preserve"> </w:t>
      </w:r>
      <w:r>
        <w:t>и</w:t>
      </w:r>
      <w:r>
        <w:rPr>
          <w:spacing w:val="25"/>
        </w:rPr>
        <w:t xml:space="preserve"> </w:t>
      </w:r>
      <w:r>
        <w:t>имитационные</w:t>
      </w:r>
      <w:r>
        <w:rPr>
          <w:spacing w:val="-67"/>
        </w:rPr>
        <w:t xml:space="preserve"> </w:t>
      </w:r>
      <w:r>
        <w:t>упражнения</w:t>
      </w:r>
      <w:r>
        <w:rPr>
          <w:spacing w:val="-2"/>
        </w:rPr>
        <w:t xml:space="preserve"> </w:t>
      </w:r>
      <w:r>
        <w:t>для</w:t>
      </w:r>
      <w:r>
        <w:rPr>
          <w:spacing w:val="-3"/>
        </w:rPr>
        <w:t xml:space="preserve"> </w:t>
      </w:r>
      <w:r>
        <w:t>развития</w:t>
      </w:r>
      <w:r>
        <w:rPr>
          <w:spacing w:val="-1"/>
        </w:rPr>
        <w:t xml:space="preserve"> </w:t>
      </w:r>
      <w:r>
        <w:t>физических</w:t>
      </w:r>
      <w:r>
        <w:rPr>
          <w:spacing w:val="-3"/>
        </w:rPr>
        <w:t xml:space="preserve"> </w:t>
      </w:r>
      <w:r>
        <w:t>качеств,</w:t>
      </w:r>
      <w:r>
        <w:rPr>
          <w:spacing w:val="-3"/>
        </w:rPr>
        <w:t xml:space="preserve"> </w:t>
      </w:r>
      <w:r>
        <w:t>базовых</w:t>
      </w:r>
      <w:r>
        <w:rPr>
          <w:spacing w:val="-2"/>
        </w:rPr>
        <w:t xml:space="preserve"> </w:t>
      </w:r>
      <w:r>
        <w:t>технических</w:t>
      </w:r>
      <w:r>
        <w:rPr>
          <w:spacing w:val="-2"/>
        </w:rPr>
        <w:t xml:space="preserve"> </w:t>
      </w:r>
      <w:r>
        <w:t>приемов;</w:t>
      </w:r>
    </w:p>
    <w:p w:rsidR="00C92B69" w:rsidRDefault="00B46697">
      <w:pPr>
        <w:pStyle w:val="a3"/>
        <w:jc w:val="left"/>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внутри</w:t>
      </w:r>
      <w:r>
        <w:rPr>
          <w:spacing w:val="2"/>
        </w:rPr>
        <w:t xml:space="preserve"> </w:t>
      </w:r>
      <w:r>
        <w:t>школьных</w:t>
      </w:r>
      <w:r>
        <w:rPr>
          <w:spacing w:val="1"/>
        </w:rPr>
        <w:t xml:space="preserve"> </w:t>
      </w:r>
      <w:r>
        <w:t>этапов</w:t>
      </w:r>
      <w:r>
        <w:rPr>
          <w:spacing w:val="1"/>
        </w:rPr>
        <w:t xml:space="preserve"> </w:t>
      </w:r>
      <w:r>
        <w:t>различных</w:t>
      </w:r>
      <w:r>
        <w:rPr>
          <w:spacing w:val="-67"/>
        </w:rPr>
        <w:t xml:space="preserve"> </w:t>
      </w:r>
      <w:r>
        <w:t>соревнований,</w:t>
      </w:r>
      <w:r>
        <w:rPr>
          <w:spacing w:val="-2"/>
        </w:rPr>
        <w:t xml:space="preserve"> </w:t>
      </w:r>
      <w:r>
        <w:t>участие</w:t>
      </w:r>
      <w:r>
        <w:rPr>
          <w:spacing w:val="-1"/>
        </w:rPr>
        <w:t xml:space="preserve"> </w:t>
      </w:r>
      <w:r>
        <w:t>в</w:t>
      </w:r>
      <w:r>
        <w:rPr>
          <w:spacing w:val="-2"/>
        </w:rPr>
        <w:t xml:space="preserve"> </w:t>
      </w:r>
      <w:r>
        <w:t>соревнованиях</w:t>
      </w:r>
      <w:r>
        <w:rPr>
          <w:spacing w:val="-2"/>
        </w:rPr>
        <w:t xml:space="preserve"> </w:t>
      </w:r>
      <w:r>
        <w:t>по</w:t>
      </w:r>
      <w:r>
        <w:rPr>
          <w:spacing w:val="-2"/>
        </w:rPr>
        <w:t xml:space="preserve"> </w:t>
      </w:r>
      <w:r>
        <w:t>спортивному</w:t>
      </w:r>
      <w:r>
        <w:rPr>
          <w:spacing w:val="-2"/>
        </w:rPr>
        <w:t xml:space="preserve"> </w:t>
      </w:r>
      <w:r>
        <w:t>туризму;</w:t>
      </w:r>
    </w:p>
    <w:p w:rsidR="00C92B69" w:rsidRDefault="00B46697">
      <w:pPr>
        <w:pStyle w:val="a3"/>
        <w:jc w:val="left"/>
      </w:pPr>
      <w:r>
        <w:t>знание</w:t>
      </w:r>
      <w:r>
        <w:rPr>
          <w:spacing w:val="16"/>
        </w:rPr>
        <w:t xml:space="preserve"> </w:t>
      </w:r>
      <w:r>
        <w:t>и</w:t>
      </w:r>
      <w:r>
        <w:rPr>
          <w:spacing w:val="16"/>
        </w:rPr>
        <w:t xml:space="preserve"> </w:t>
      </w:r>
      <w:r>
        <w:t>выполнение</w:t>
      </w:r>
      <w:r>
        <w:rPr>
          <w:spacing w:val="16"/>
        </w:rPr>
        <w:t xml:space="preserve"> </w:t>
      </w:r>
      <w:r>
        <w:t>тестовых</w:t>
      </w:r>
      <w:r>
        <w:rPr>
          <w:spacing w:val="17"/>
        </w:rPr>
        <w:t xml:space="preserve"> </w:t>
      </w:r>
      <w:r>
        <w:t>упражнений</w:t>
      </w:r>
      <w:r>
        <w:rPr>
          <w:spacing w:val="16"/>
        </w:rPr>
        <w:t xml:space="preserve"> </w:t>
      </w:r>
      <w:r>
        <w:t>по</w:t>
      </w:r>
      <w:r>
        <w:rPr>
          <w:spacing w:val="16"/>
        </w:rPr>
        <w:t xml:space="preserve"> </w:t>
      </w:r>
      <w:r>
        <w:t>физической</w:t>
      </w:r>
      <w:r>
        <w:rPr>
          <w:spacing w:val="17"/>
        </w:rPr>
        <w:t xml:space="preserve"> </w:t>
      </w:r>
      <w:r>
        <w:t>подготовленности</w:t>
      </w:r>
      <w:r>
        <w:rPr>
          <w:spacing w:val="-67"/>
        </w:rPr>
        <w:t xml:space="preserve"> </w:t>
      </w:r>
      <w:r>
        <w:t>юных</w:t>
      </w:r>
      <w:r>
        <w:rPr>
          <w:spacing w:val="-2"/>
        </w:rPr>
        <w:t xml:space="preserve"> </w:t>
      </w:r>
      <w:r>
        <w:t>туристов.</w:t>
      </w:r>
    </w:p>
    <w:p w:rsidR="00C92B69" w:rsidRDefault="00B46697" w:rsidP="00A6674E">
      <w:pPr>
        <w:pStyle w:val="a5"/>
        <w:numPr>
          <w:ilvl w:val="2"/>
          <w:numId w:val="18"/>
        </w:numPr>
        <w:tabs>
          <w:tab w:val="left" w:pos="2085"/>
        </w:tabs>
        <w:rPr>
          <w:sz w:val="28"/>
        </w:rPr>
      </w:pPr>
      <w:r>
        <w:rPr>
          <w:sz w:val="28"/>
        </w:rPr>
        <w:t>Модуль</w:t>
      </w:r>
      <w:r>
        <w:rPr>
          <w:spacing w:val="-3"/>
          <w:sz w:val="28"/>
        </w:rPr>
        <w:t xml:space="preserve"> </w:t>
      </w:r>
      <w:r>
        <w:rPr>
          <w:sz w:val="28"/>
        </w:rPr>
        <w:t>«Хоккей</w:t>
      </w:r>
      <w:r>
        <w:rPr>
          <w:spacing w:val="-1"/>
          <w:sz w:val="28"/>
        </w:rPr>
        <w:t xml:space="preserve"> </w:t>
      </w:r>
      <w:r>
        <w:rPr>
          <w:sz w:val="28"/>
        </w:rPr>
        <w:t>на</w:t>
      </w:r>
      <w:r>
        <w:rPr>
          <w:spacing w:val="-3"/>
          <w:sz w:val="28"/>
        </w:rPr>
        <w:t xml:space="preserve"> </w:t>
      </w:r>
      <w:r>
        <w:rPr>
          <w:sz w:val="28"/>
        </w:rPr>
        <w:t>траве».</w:t>
      </w:r>
    </w:p>
    <w:p w:rsidR="00C92B69" w:rsidRDefault="00B46697" w:rsidP="00A6674E">
      <w:pPr>
        <w:pStyle w:val="a5"/>
        <w:numPr>
          <w:ilvl w:val="3"/>
          <w:numId w:val="18"/>
        </w:numPr>
        <w:tabs>
          <w:tab w:val="left" w:pos="2295"/>
        </w:tabs>
        <w:rPr>
          <w:sz w:val="28"/>
        </w:rPr>
      </w:pPr>
      <w:r>
        <w:rPr>
          <w:sz w:val="28"/>
        </w:rPr>
        <w:t>Пояснительная</w:t>
      </w:r>
      <w:r>
        <w:rPr>
          <w:spacing w:val="-5"/>
          <w:sz w:val="28"/>
        </w:rPr>
        <w:t xml:space="preserve"> </w:t>
      </w:r>
      <w:r>
        <w:rPr>
          <w:sz w:val="28"/>
        </w:rPr>
        <w:t>записка</w:t>
      </w:r>
      <w:r>
        <w:rPr>
          <w:spacing w:val="-5"/>
          <w:sz w:val="28"/>
        </w:rPr>
        <w:t xml:space="preserve"> </w:t>
      </w:r>
      <w:r>
        <w:rPr>
          <w:sz w:val="28"/>
        </w:rPr>
        <w:t>модуля</w:t>
      </w:r>
      <w:r>
        <w:rPr>
          <w:spacing w:val="-5"/>
          <w:sz w:val="28"/>
        </w:rPr>
        <w:t xml:space="preserve"> </w:t>
      </w:r>
      <w:r>
        <w:rPr>
          <w:sz w:val="28"/>
        </w:rPr>
        <w:t>«Хоккей</w:t>
      </w:r>
      <w:r>
        <w:rPr>
          <w:spacing w:val="-4"/>
          <w:sz w:val="28"/>
        </w:rPr>
        <w:t xml:space="preserve"> </w:t>
      </w:r>
      <w:r>
        <w:rPr>
          <w:sz w:val="28"/>
        </w:rPr>
        <w:t>на</w:t>
      </w:r>
      <w:r>
        <w:rPr>
          <w:spacing w:val="-4"/>
          <w:sz w:val="28"/>
        </w:rPr>
        <w:t xml:space="preserve"> </w:t>
      </w:r>
      <w:r>
        <w:rPr>
          <w:sz w:val="28"/>
        </w:rPr>
        <w:t>траве».</w:t>
      </w:r>
    </w:p>
    <w:p w:rsidR="00C92B69" w:rsidRDefault="00B46697">
      <w:pPr>
        <w:pStyle w:val="a3"/>
        <w:ind w:right="303"/>
      </w:pPr>
      <w:r>
        <w:t>Модуль «Хоккей на траве» (далее – модуль «Хоккей на траве», модуль</w:t>
      </w:r>
      <w:r>
        <w:rPr>
          <w:spacing w:val="1"/>
        </w:rPr>
        <w:t xml:space="preserve"> </w:t>
      </w:r>
      <w:r>
        <w:t>по</w:t>
      </w:r>
      <w:r>
        <w:rPr>
          <w:spacing w:val="1"/>
        </w:rPr>
        <w:t xml:space="preserve"> </w:t>
      </w:r>
      <w:r>
        <w:t>хоккею</w:t>
      </w:r>
      <w:r>
        <w:rPr>
          <w:spacing w:val="1"/>
        </w:rPr>
        <w:t xml:space="preserve"> </w:t>
      </w:r>
      <w:r>
        <w:t>на</w:t>
      </w:r>
      <w:r>
        <w:rPr>
          <w:spacing w:val="1"/>
        </w:rPr>
        <w:t xml:space="preserve"> </w:t>
      </w:r>
      <w:r>
        <w:t>траве,</w:t>
      </w:r>
      <w:r>
        <w:rPr>
          <w:spacing w:val="1"/>
        </w:rPr>
        <w:t xml:space="preserve"> </w:t>
      </w:r>
      <w:r>
        <w:t>хоккей</w:t>
      </w:r>
      <w:r>
        <w:rPr>
          <w:spacing w:val="1"/>
        </w:rPr>
        <w:t xml:space="preserve"> </w:t>
      </w:r>
      <w:r>
        <w:t>на</w:t>
      </w:r>
      <w:r>
        <w:rPr>
          <w:spacing w:val="1"/>
        </w:rPr>
        <w:t xml:space="preserve"> </w:t>
      </w:r>
      <w:r>
        <w:t>траве)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6"/>
        </w:rPr>
        <w:t xml:space="preserve"> </w:t>
      </w:r>
      <w:r>
        <w:t>с</w:t>
      </w:r>
      <w:r>
        <w:rPr>
          <w:spacing w:val="17"/>
        </w:rPr>
        <w:t xml:space="preserve"> </w:t>
      </w:r>
      <w:r>
        <w:t>целью</w:t>
      </w:r>
      <w:r>
        <w:rPr>
          <w:spacing w:val="17"/>
        </w:rPr>
        <w:t xml:space="preserve"> </w:t>
      </w:r>
      <w:r>
        <w:t>оказания</w:t>
      </w:r>
      <w:r>
        <w:rPr>
          <w:spacing w:val="16"/>
        </w:rPr>
        <w:t xml:space="preserve"> </w:t>
      </w:r>
      <w:r>
        <w:t>методической</w:t>
      </w:r>
      <w:r>
        <w:rPr>
          <w:spacing w:val="17"/>
        </w:rPr>
        <w:t xml:space="preserve"> </w:t>
      </w:r>
      <w:r>
        <w:t>помощи</w:t>
      </w:r>
      <w:r>
        <w:rPr>
          <w:spacing w:val="17"/>
        </w:rPr>
        <w:t xml:space="preserve"> </w:t>
      </w:r>
      <w:r>
        <w:t>учителю</w:t>
      </w:r>
      <w:r>
        <w:rPr>
          <w:spacing w:val="16"/>
        </w:rPr>
        <w:t xml:space="preserve"> </w:t>
      </w:r>
      <w:r>
        <w:t>физической</w:t>
      </w:r>
      <w:r>
        <w:rPr>
          <w:spacing w:val="17"/>
        </w:rPr>
        <w:t xml:space="preserve"> </w:t>
      </w:r>
      <w:r>
        <w:t>культуры</w:t>
      </w:r>
      <w:r>
        <w:rPr>
          <w:spacing w:val="-68"/>
        </w:rPr>
        <w:t xml:space="preserve"> </w:t>
      </w:r>
      <w:r>
        <w:t>в</w:t>
      </w:r>
      <w:r>
        <w:rPr>
          <w:spacing w:val="1"/>
        </w:rPr>
        <w:t xml:space="preserve"> </w:t>
      </w:r>
      <w:r>
        <w:t>создании</w:t>
      </w:r>
      <w:r>
        <w:rPr>
          <w:spacing w:val="1"/>
        </w:rPr>
        <w:t xml:space="preserve"> </w:t>
      </w:r>
      <w:r>
        <w:t>части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71"/>
        </w:rPr>
        <w:t xml:space="preserve"> </w:t>
      </w:r>
      <w:r>
        <w:t>«Физическая</w:t>
      </w:r>
      <w:r>
        <w:rPr>
          <w:spacing w:val="1"/>
        </w:rPr>
        <w:t xml:space="preserve"> </w:t>
      </w:r>
      <w:r>
        <w:t>культура»,</w:t>
      </w:r>
      <w:r>
        <w:rPr>
          <w:spacing w:val="1"/>
        </w:rPr>
        <w:t xml:space="preserve"> </w:t>
      </w:r>
      <w:r>
        <w:t>направленной</w:t>
      </w:r>
      <w:r>
        <w:rPr>
          <w:spacing w:val="1"/>
        </w:rPr>
        <w:t xml:space="preserve"> </w:t>
      </w:r>
      <w:r>
        <w:t>на</w:t>
      </w:r>
      <w:r>
        <w:rPr>
          <w:spacing w:val="1"/>
        </w:rPr>
        <w:t xml:space="preserve"> </w:t>
      </w: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63"/>
        </w:rPr>
        <w:t xml:space="preserve"> </w:t>
      </w:r>
      <w:r>
        <w:t>и</w:t>
      </w:r>
      <w:r>
        <w:rPr>
          <w:spacing w:val="21"/>
        </w:rPr>
        <w:t xml:space="preserve"> </w:t>
      </w:r>
      <w:r>
        <w:t>спорте,</w:t>
      </w:r>
      <w:r>
        <w:rPr>
          <w:spacing w:val="21"/>
        </w:rPr>
        <w:t xml:space="preserve"> </w:t>
      </w:r>
      <w:r>
        <w:t>физической</w:t>
      </w:r>
      <w:r>
        <w:rPr>
          <w:spacing w:val="21"/>
        </w:rPr>
        <w:t xml:space="preserve"> </w:t>
      </w:r>
      <w:r>
        <w:t>активности</w:t>
      </w:r>
      <w:r>
        <w:rPr>
          <w:spacing w:val="21"/>
        </w:rPr>
        <w:t xml:space="preserve"> </w:t>
      </w:r>
      <w:r>
        <w:t>человека,</w:t>
      </w:r>
      <w:r>
        <w:rPr>
          <w:spacing w:val="21"/>
        </w:rPr>
        <w:t xml:space="preserve"> </w:t>
      </w:r>
      <w:r>
        <w:t>физических</w:t>
      </w:r>
      <w:r>
        <w:rPr>
          <w:spacing w:val="21"/>
        </w:rPr>
        <w:t xml:space="preserve"> </w:t>
      </w:r>
      <w:r>
        <w:t>качествах,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firstLine="0"/>
      </w:pPr>
      <w:r>
        <w:t>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w:t>
      </w:r>
      <w:r>
        <w:rPr>
          <w:spacing w:val="1"/>
        </w:rPr>
        <w:t xml:space="preserve"> </w:t>
      </w:r>
      <w:r>
        <w:t xml:space="preserve">упражнениях (игровых  </w:t>
      </w:r>
      <w:r>
        <w:rPr>
          <w:spacing w:val="1"/>
        </w:rPr>
        <w:t xml:space="preserve"> </w:t>
      </w:r>
      <w:r>
        <w:t>и спортивных) с целью достижения результатов ФГОС</w:t>
      </w:r>
      <w:r>
        <w:rPr>
          <w:spacing w:val="1"/>
        </w:rPr>
        <w:t xml:space="preserve"> </w:t>
      </w:r>
      <w:r>
        <w:t>НОО, с учетом современных тенденций в системе образования и 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70"/>
        </w:rPr>
        <w:t xml:space="preserve"> </w:t>
      </w:r>
      <w:r>
        <w:t>различным</w:t>
      </w:r>
      <w:r>
        <w:rPr>
          <w:spacing w:val="1"/>
        </w:rPr>
        <w:t xml:space="preserve"> </w:t>
      </w:r>
      <w:r>
        <w:t>видам</w:t>
      </w:r>
      <w:r>
        <w:rPr>
          <w:spacing w:val="-2"/>
        </w:rPr>
        <w:t xml:space="preserve"> </w:t>
      </w:r>
      <w:r>
        <w:t>спорта.</w:t>
      </w:r>
    </w:p>
    <w:p w:rsidR="00C92B69" w:rsidRDefault="00B46697">
      <w:pPr>
        <w:pStyle w:val="a3"/>
        <w:ind w:left="1105" w:firstLine="0"/>
      </w:pPr>
      <w:r>
        <w:t>Хоккей</w:t>
      </w:r>
      <w:r>
        <w:rPr>
          <w:spacing w:val="12"/>
        </w:rPr>
        <w:t xml:space="preserve"> </w:t>
      </w:r>
      <w:r>
        <w:t>на</w:t>
      </w:r>
      <w:r>
        <w:rPr>
          <w:spacing w:val="13"/>
        </w:rPr>
        <w:t xml:space="preserve"> </w:t>
      </w:r>
      <w:r>
        <w:t>траве</w:t>
      </w:r>
      <w:r>
        <w:rPr>
          <w:spacing w:val="13"/>
        </w:rPr>
        <w:t xml:space="preserve"> </w:t>
      </w:r>
      <w:r>
        <w:t>является</w:t>
      </w:r>
      <w:r>
        <w:rPr>
          <w:spacing w:val="12"/>
        </w:rPr>
        <w:t xml:space="preserve"> </w:t>
      </w:r>
      <w:r>
        <w:t>эффективным</w:t>
      </w:r>
      <w:r>
        <w:rPr>
          <w:spacing w:val="13"/>
        </w:rPr>
        <w:t xml:space="preserve"> </w:t>
      </w:r>
      <w:r>
        <w:t>средством</w:t>
      </w:r>
      <w:r>
        <w:rPr>
          <w:spacing w:val="12"/>
        </w:rPr>
        <w:t xml:space="preserve"> </w:t>
      </w:r>
      <w:r>
        <w:t>физического</w:t>
      </w:r>
      <w:r>
        <w:rPr>
          <w:spacing w:val="13"/>
        </w:rPr>
        <w:t xml:space="preserve"> </w:t>
      </w:r>
      <w:r>
        <w:t>воспитания</w:t>
      </w:r>
    </w:p>
    <w:p w:rsidR="00C92B69" w:rsidRDefault="00B46697">
      <w:pPr>
        <w:pStyle w:val="a3"/>
        <w:ind w:right="303" w:firstLine="0"/>
      </w:pP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обучающихся</w:t>
      </w:r>
      <w:r>
        <w:rPr>
          <w:spacing w:val="1"/>
        </w:rPr>
        <w:t xml:space="preserve"> </w:t>
      </w:r>
      <w:r>
        <w:t>к</w:t>
      </w:r>
      <w:r>
        <w:rPr>
          <w:spacing w:val="1"/>
        </w:rPr>
        <w:t xml:space="preserve"> </w:t>
      </w:r>
      <w:r>
        <w:t>систематическим занятиям физической культурой и спортом, их личностному</w:t>
      </w:r>
      <w:r>
        <w:rPr>
          <w:spacing w:val="1"/>
        </w:rPr>
        <w:t xml:space="preserve"> </w:t>
      </w:r>
      <w:r>
        <w:t>и</w:t>
      </w:r>
      <w:r>
        <w:rPr>
          <w:spacing w:val="1"/>
        </w:rPr>
        <w:t xml:space="preserve"> </w:t>
      </w:r>
      <w:r>
        <w:t>профессиональному</w:t>
      </w:r>
      <w:r>
        <w:rPr>
          <w:spacing w:val="-2"/>
        </w:rPr>
        <w:t xml:space="preserve"> </w:t>
      </w:r>
      <w:r>
        <w:t>самоопределению.</w:t>
      </w:r>
    </w:p>
    <w:p w:rsidR="00C92B69" w:rsidRDefault="00B46697">
      <w:pPr>
        <w:pStyle w:val="a3"/>
        <w:ind w:right="303"/>
      </w:pPr>
      <w:r>
        <w:t>Выполнение</w:t>
      </w:r>
      <w:r>
        <w:rPr>
          <w:spacing w:val="1"/>
        </w:rPr>
        <w:t xml:space="preserve"> </w:t>
      </w:r>
      <w:r>
        <w:t>сложнокоординационных,</w:t>
      </w:r>
      <w:r>
        <w:rPr>
          <w:spacing w:val="1"/>
        </w:rPr>
        <w:t xml:space="preserve"> </w:t>
      </w:r>
      <w:r>
        <w:t>технико-тактических</w:t>
      </w:r>
      <w:r>
        <w:rPr>
          <w:spacing w:val="1"/>
        </w:rPr>
        <w:t xml:space="preserve"> </w:t>
      </w:r>
      <w:r>
        <w:t>действий</w:t>
      </w:r>
      <w:r>
        <w:rPr>
          <w:spacing w:val="71"/>
        </w:rPr>
        <w:t xml:space="preserve"> </w:t>
      </w:r>
      <w:r>
        <w:t>в</w:t>
      </w:r>
      <w:r>
        <w:rPr>
          <w:spacing w:val="1"/>
        </w:rPr>
        <w:t xml:space="preserve"> </w:t>
      </w:r>
      <w:r>
        <w:t>хоккее</w:t>
      </w:r>
      <w:r>
        <w:rPr>
          <w:spacing w:val="1"/>
        </w:rPr>
        <w:t xml:space="preserve"> </w:t>
      </w:r>
      <w:r>
        <w:t>на</w:t>
      </w:r>
      <w:r>
        <w:rPr>
          <w:spacing w:val="1"/>
        </w:rPr>
        <w:t xml:space="preserve"> </w:t>
      </w:r>
      <w:r>
        <w:t>траве</w:t>
      </w:r>
      <w:r>
        <w:rPr>
          <w:spacing w:val="1"/>
        </w:rPr>
        <w:t xml:space="preserve"> </w:t>
      </w:r>
      <w:r>
        <w:t>обеспечивает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двигательных</w:t>
      </w:r>
      <w:r>
        <w:rPr>
          <w:spacing w:val="1"/>
        </w:rPr>
        <w:t xml:space="preserve"> </w:t>
      </w:r>
      <w:r>
        <w:t>навыков.</w:t>
      </w:r>
      <w:r>
        <w:rPr>
          <w:spacing w:val="1"/>
        </w:rPr>
        <w:t xml:space="preserve"> </w:t>
      </w:r>
      <w:r>
        <w:t>Средства</w:t>
      </w:r>
      <w:r>
        <w:rPr>
          <w:spacing w:val="1"/>
        </w:rPr>
        <w:t xml:space="preserve"> </w:t>
      </w:r>
      <w:r>
        <w:t>хоккея</w:t>
      </w:r>
      <w:r>
        <w:rPr>
          <w:spacing w:val="1"/>
        </w:rPr>
        <w:t xml:space="preserve"> </w:t>
      </w:r>
      <w:r>
        <w:t>на</w:t>
      </w:r>
      <w:r>
        <w:rPr>
          <w:spacing w:val="1"/>
        </w:rPr>
        <w:t xml:space="preserve"> </w:t>
      </w:r>
      <w:r>
        <w:t>траве</w:t>
      </w:r>
      <w:r>
        <w:rPr>
          <w:spacing w:val="1"/>
        </w:rPr>
        <w:t xml:space="preserve"> </w:t>
      </w:r>
      <w:r>
        <w:t>формируют</w:t>
      </w:r>
      <w:r>
        <w:rPr>
          <w:spacing w:val="1"/>
        </w:rPr>
        <w:t xml:space="preserve"> </w:t>
      </w:r>
      <w:r>
        <w:t>у</w:t>
      </w:r>
      <w:r>
        <w:rPr>
          <w:spacing w:val="1"/>
        </w:rPr>
        <w:t xml:space="preserve"> </w:t>
      </w:r>
      <w:r>
        <w:t>обучающихся</w:t>
      </w:r>
      <w:r>
        <w:rPr>
          <w:spacing w:val="1"/>
        </w:rPr>
        <w:t xml:space="preserve"> </w:t>
      </w:r>
      <w:r>
        <w:t>чувство</w:t>
      </w:r>
      <w:r>
        <w:rPr>
          <w:spacing w:val="1"/>
        </w:rPr>
        <w:t xml:space="preserve"> </w:t>
      </w:r>
      <w:r>
        <w:t>патриотизма,</w:t>
      </w:r>
      <w:r>
        <w:rPr>
          <w:spacing w:val="1"/>
        </w:rPr>
        <w:t xml:space="preserve"> </w:t>
      </w:r>
      <w:r>
        <w:t>нравственные</w:t>
      </w:r>
      <w:r>
        <w:rPr>
          <w:spacing w:val="1"/>
        </w:rPr>
        <w:t xml:space="preserve"> </w:t>
      </w:r>
      <w:r>
        <w:t>качества</w:t>
      </w:r>
      <w:r>
        <w:rPr>
          <w:spacing w:val="1"/>
        </w:rPr>
        <w:t xml:space="preserve"> </w:t>
      </w:r>
      <w:r>
        <w:t>(честность,</w:t>
      </w:r>
      <w:r>
        <w:rPr>
          <w:spacing w:val="1"/>
        </w:rPr>
        <w:t xml:space="preserve"> </w:t>
      </w:r>
      <w:r>
        <w:t>доброжелательность,</w:t>
      </w:r>
      <w:r>
        <w:rPr>
          <w:spacing w:val="1"/>
        </w:rPr>
        <w:t xml:space="preserve"> </w:t>
      </w:r>
      <w:r>
        <w:t>дисциплинированность, самообладание, терпимость, коллективизм) в 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rPr>
          <w:spacing w:val="1"/>
        </w:rPr>
        <w:t xml:space="preserve"> </w:t>
      </w:r>
      <w:r>
        <w:t>настойчивость</w:t>
      </w:r>
      <w:r>
        <w:rPr>
          <w:spacing w:val="-6"/>
        </w:rPr>
        <w:t xml:space="preserve"> </w:t>
      </w:r>
      <w:r>
        <w:t>и</w:t>
      </w:r>
      <w:r>
        <w:rPr>
          <w:spacing w:val="-5"/>
        </w:rPr>
        <w:t xml:space="preserve"> </w:t>
      </w:r>
      <w:r>
        <w:t>целеустремленность,</w:t>
      </w:r>
      <w:r>
        <w:rPr>
          <w:spacing w:val="-5"/>
        </w:rPr>
        <w:t xml:space="preserve"> </w:t>
      </w:r>
      <w:r>
        <w:t>способность</w:t>
      </w:r>
      <w:r>
        <w:rPr>
          <w:spacing w:val="-5"/>
        </w:rPr>
        <w:t xml:space="preserve"> </w:t>
      </w:r>
      <w:r>
        <w:t>управлять</w:t>
      </w:r>
      <w:r>
        <w:rPr>
          <w:spacing w:val="-4"/>
        </w:rPr>
        <w:t xml:space="preserve"> </w:t>
      </w:r>
      <w:r>
        <w:t>своими</w:t>
      </w:r>
      <w:r>
        <w:rPr>
          <w:spacing w:val="-5"/>
        </w:rPr>
        <w:t xml:space="preserve"> </w:t>
      </w:r>
      <w:r>
        <w:t>эмоциями).</w:t>
      </w:r>
    </w:p>
    <w:p w:rsidR="00C92B69" w:rsidRDefault="00B46697" w:rsidP="00A6674E">
      <w:pPr>
        <w:pStyle w:val="a5"/>
        <w:numPr>
          <w:ilvl w:val="3"/>
          <w:numId w:val="18"/>
        </w:numPr>
        <w:tabs>
          <w:tab w:val="left" w:pos="2295"/>
        </w:tabs>
        <w:spacing w:before="1"/>
        <w:ind w:left="395" w:right="312" w:firstLine="709"/>
        <w:rPr>
          <w:sz w:val="28"/>
        </w:rPr>
      </w:pPr>
      <w:r>
        <w:rPr>
          <w:sz w:val="28"/>
        </w:rPr>
        <w:t>Целью</w:t>
      </w:r>
      <w:r>
        <w:rPr>
          <w:spacing w:val="20"/>
          <w:sz w:val="28"/>
        </w:rPr>
        <w:t xml:space="preserve"> </w:t>
      </w:r>
      <w:r>
        <w:rPr>
          <w:sz w:val="28"/>
        </w:rPr>
        <w:t>изучения</w:t>
      </w:r>
      <w:r>
        <w:rPr>
          <w:spacing w:val="20"/>
          <w:sz w:val="28"/>
        </w:rPr>
        <w:t xml:space="preserve"> </w:t>
      </w:r>
      <w:r>
        <w:rPr>
          <w:sz w:val="28"/>
        </w:rPr>
        <w:t>модуля</w:t>
      </w:r>
      <w:r>
        <w:rPr>
          <w:spacing w:val="20"/>
          <w:sz w:val="28"/>
        </w:rPr>
        <w:t xml:space="preserve"> </w:t>
      </w:r>
      <w:r>
        <w:rPr>
          <w:sz w:val="28"/>
        </w:rPr>
        <w:t>«Хоккей</w:t>
      </w:r>
      <w:r>
        <w:rPr>
          <w:spacing w:val="20"/>
          <w:sz w:val="28"/>
        </w:rPr>
        <w:t xml:space="preserve"> </w:t>
      </w:r>
      <w:r>
        <w:rPr>
          <w:sz w:val="28"/>
        </w:rPr>
        <w:t>на</w:t>
      </w:r>
      <w:r>
        <w:rPr>
          <w:spacing w:val="20"/>
          <w:sz w:val="28"/>
        </w:rPr>
        <w:t xml:space="preserve"> </w:t>
      </w:r>
      <w:r>
        <w:rPr>
          <w:sz w:val="28"/>
        </w:rPr>
        <w:t>траве»</w:t>
      </w:r>
      <w:r>
        <w:rPr>
          <w:spacing w:val="21"/>
          <w:sz w:val="28"/>
        </w:rPr>
        <w:t xml:space="preserve"> </w:t>
      </w:r>
      <w:r>
        <w:rPr>
          <w:sz w:val="28"/>
        </w:rPr>
        <w:t>является</w:t>
      </w:r>
      <w:r>
        <w:rPr>
          <w:spacing w:val="20"/>
          <w:sz w:val="28"/>
        </w:rPr>
        <w:t xml:space="preserve"> </w:t>
      </w:r>
      <w:r>
        <w:rPr>
          <w:sz w:val="28"/>
        </w:rPr>
        <w:t>формирование</w:t>
      </w:r>
      <w:r>
        <w:rPr>
          <w:spacing w:val="-68"/>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и безопасного образа жизни через занятия физической</w:t>
      </w:r>
      <w:r>
        <w:rPr>
          <w:spacing w:val="1"/>
          <w:sz w:val="28"/>
        </w:rPr>
        <w:t xml:space="preserve"> </w:t>
      </w:r>
      <w:r>
        <w:rPr>
          <w:sz w:val="28"/>
        </w:rPr>
        <w:t>культурой</w:t>
      </w:r>
      <w:r>
        <w:rPr>
          <w:spacing w:val="-2"/>
          <w:sz w:val="28"/>
        </w:rPr>
        <w:t xml:space="preserve"> </w:t>
      </w:r>
      <w:r>
        <w:rPr>
          <w:sz w:val="28"/>
        </w:rPr>
        <w:t>и</w:t>
      </w:r>
      <w:r>
        <w:rPr>
          <w:spacing w:val="-2"/>
          <w:sz w:val="28"/>
        </w:rPr>
        <w:t xml:space="preserve"> </w:t>
      </w:r>
      <w:r>
        <w:rPr>
          <w:sz w:val="28"/>
        </w:rPr>
        <w:t>спортом</w:t>
      </w:r>
      <w:r>
        <w:rPr>
          <w:spacing w:val="-2"/>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средств</w:t>
      </w:r>
      <w:r>
        <w:rPr>
          <w:spacing w:val="-2"/>
          <w:sz w:val="28"/>
        </w:rPr>
        <w:t xml:space="preserve"> </w:t>
      </w:r>
      <w:r>
        <w:rPr>
          <w:sz w:val="28"/>
        </w:rPr>
        <w:t>хоккея</w:t>
      </w:r>
      <w:r>
        <w:rPr>
          <w:spacing w:val="-1"/>
          <w:sz w:val="28"/>
        </w:rPr>
        <w:t xml:space="preserve"> </w:t>
      </w:r>
      <w:r>
        <w:rPr>
          <w:sz w:val="28"/>
        </w:rPr>
        <w:t>на</w:t>
      </w:r>
      <w:r>
        <w:rPr>
          <w:spacing w:val="-2"/>
          <w:sz w:val="28"/>
        </w:rPr>
        <w:t xml:space="preserve"> </w:t>
      </w:r>
      <w:r>
        <w:rPr>
          <w:sz w:val="28"/>
        </w:rPr>
        <w:t>траве.</w:t>
      </w:r>
    </w:p>
    <w:p w:rsidR="00C92B69" w:rsidRDefault="00B46697" w:rsidP="00A6674E">
      <w:pPr>
        <w:pStyle w:val="a5"/>
        <w:numPr>
          <w:ilvl w:val="3"/>
          <w:numId w:val="18"/>
        </w:numPr>
        <w:tabs>
          <w:tab w:val="left" w:pos="2295"/>
        </w:tabs>
        <w:ind w:left="1105" w:right="303" w:firstLine="0"/>
        <w:rPr>
          <w:sz w:val="28"/>
        </w:rPr>
      </w:pPr>
      <w:r>
        <w:rPr>
          <w:sz w:val="28"/>
        </w:rPr>
        <w:t>Задачами изучения модуля «Хоккей на траве» являются:</w:t>
      </w:r>
      <w:r>
        <w:rPr>
          <w:spacing w:val="1"/>
          <w:sz w:val="28"/>
        </w:rPr>
        <w:t xml:space="preserve"> </w:t>
      </w:r>
      <w:r>
        <w:rPr>
          <w:sz w:val="28"/>
        </w:rPr>
        <w:t>всестороннее</w:t>
      </w:r>
      <w:r>
        <w:rPr>
          <w:spacing w:val="48"/>
          <w:sz w:val="28"/>
        </w:rPr>
        <w:t xml:space="preserve"> </w:t>
      </w:r>
      <w:r>
        <w:rPr>
          <w:sz w:val="28"/>
        </w:rPr>
        <w:t>гармоничное</w:t>
      </w:r>
      <w:r>
        <w:rPr>
          <w:spacing w:val="48"/>
          <w:sz w:val="28"/>
        </w:rPr>
        <w:t xml:space="preserve"> </w:t>
      </w:r>
      <w:r>
        <w:rPr>
          <w:sz w:val="28"/>
        </w:rPr>
        <w:t>развитие</w:t>
      </w:r>
      <w:r>
        <w:rPr>
          <w:spacing w:val="49"/>
          <w:sz w:val="28"/>
        </w:rPr>
        <w:t xml:space="preserve"> </w:t>
      </w:r>
      <w:r>
        <w:rPr>
          <w:sz w:val="28"/>
        </w:rPr>
        <w:t>обучающихся,</w:t>
      </w:r>
      <w:r>
        <w:rPr>
          <w:spacing w:val="48"/>
          <w:sz w:val="28"/>
        </w:rPr>
        <w:t xml:space="preserve"> </w:t>
      </w:r>
      <w:r>
        <w:rPr>
          <w:sz w:val="28"/>
        </w:rPr>
        <w:t>увеличение</w:t>
      </w:r>
      <w:r>
        <w:rPr>
          <w:spacing w:val="49"/>
          <w:sz w:val="28"/>
        </w:rPr>
        <w:t xml:space="preserve"> </w:t>
      </w:r>
      <w:r>
        <w:rPr>
          <w:sz w:val="28"/>
        </w:rPr>
        <w:t>объема</w:t>
      </w:r>
      <w:r>
        <w:rPr>
          <w:spacing w:val="15"/>
          <w:sz w:val="28"/>
        </w:rPr>
        <w:t xml:space="preserve"> </w:t>
      </w:r>
      <w:r>
        <w:rPr>
          <w:sz w:val="28"/>
        </w:rPr>
        <w:t>их</w:t>
      </w:r>
    </w:p>
    <w:p w:rsidR="00C92B69" w:rsidRDefault="00B46697">
      <w:pPr>
        <w:pStyle w:val="a3"/>
        <w:ind w:firstLine="0"/>
      </w:pPr>
      <w:r>
        <w:t>двигательной</w:t>
      </w:r>
      <w:r>
        <w:rPr>
          <w:spacing w:val="-11"/>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по</w:t>
      </w:r>
      <w:r>
        <w:rPr>
          <w:spacing w:val="-1"/>
        </w:rPr>
        <w:t xml:space="preserve"> </w:t>
      </w:r>
      <w:r>
        <w:t>хоккею</w:t>
      </w:r>
      <w:r>
        <w:rPr>
          <w:spacing w:val="-1"/>
        </w:rPr>
        <w:t xml:space="preserve"> </w:t>
      </w:r>
      <w:r>
        <w:t>на</w:t>
      </w:r>
      <w:r>
        <w:rPr>
          <w:spacing w:val="-1"/>
        </w:rPr>
        <w:t xml:space="preserve"> </w:t>
      </w:r>
      <w:r>
        <w:t>траве;</w:t>
      </w:r>
    </w:p>
    <w:p w:rsidR="00C92B69" w:rsidRDefault="00B46697">
      <w:pPr>
        <w:pStyle w:val="a3"/>
        <w:ind w:right="314"/>
      </w:pPr>
      <w:r>
        <w:t>освоение знаний о физической культуре и спорте в целом, истории развития</w:t>
      </w:r>
      <w:r>
        <w:rPr>
          <w:spacing w:val="1"/>
        </w:rPr>
        <w:t xml:space="preserve"> </w:t>
      </w:r>
      <w:r>
        <w:t>хоккея</w:t>
      </w:r>
      <w:r>
        <w:rPr>
          <w:spacing w:val="-1"/>
        </w:rPr>
        <w:t xml:space="preserve"> </w:t>
      </w:r>
      <w:r>
        <w:t>на</w:t>
      </w:r>
      <w:r>
        <w:rPr>
          <w:spacing w:val="-1"/>
        </w:rPr>
        <w:t xml:space="preserve"> </w:t>
      </w:r>
      <w:r>
        <w:t>траве в</w:t>
      </w:r>
      <w:r>
        <w:rPr>
          <w:spacing w:val="-1"/>
        </w:rPr>
        <w:t xml:space="preserve"> </w:t>
      </w:r>
      <w:r>
        <w:t>частности;</w:t>
      </w:r>
    </w:p>
    <w:p w:rsidR="00C92B69" w:rsidRDefault="00B46697">
      <w:pPr>
        <w:pStyle w:val="a3"/>
        <w:ind w:right="303"/>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хоккее</w:t>
      </w:r>
      <w:r>
        <w:rPr>
          <w:spacing w:val="1"/>
        </w:rPr>
        <w:t xml:space="preserve"> </w:t>
      </w:r>
      <w:r>
        <w:t>на</w:t>
      </w:r>
      <w:r>
        <w:rPr>
          <w:spacing w:val="1"/>
        </w:rPr>
        <w:t xml:space="preserve"> </w:t>
      </w:r>
      <w:r>
        <w:t>траве,</w:t>
      </w:r>
      <w:r>
        <w:rPr>
          <w:spacing w:val="1"/>
        </w:rPr>
        <w:t xml:space="preserve"> </w:t>
      </w:r>
      <w:r>
        <w:t>его</w:t>
      </w:r>
      <w:r>
        <w:rPr>
          <w:spacing w:val="1"/>
        </w:rPr>
        <w:t xml:space="preserve"> </w:t>
      </w:r>
      <w:r>
        <w:t>истории,</w:t>
      </w:r>
      <w:r>
        <w:rPr>
          <w:spacing w:val="1"/>
        </w:rPr>
        <w:t xml:space="preserve"> </w:t>
      </w:r>
      <w:r>
        <w:t>возможностях и значении в процессе укрепления здоровья, физическом развитии</w:t>
      </w:r>
      <w:r>
        <w:rPr>
          <w:spacing w:val="1"/>
        </w:rPr>
        <w:t xml:space="preserve"> </w:t>
      </w:r>
      <w:r>
        <w:t>и</w:t>
      </w:r>
      <w:r>
        <w:rPr>
          <w:spacing w:val="-67"/>
        </w:rPr>
        <w:t xml:space="preserve"> </w:t>
      </w:r>
      <w:r>
        <w:t>физической</w:t>
      </w:r>
      <w:r>
        <w:rPr>
          <w:spacing w:val="-2"/>
        </w:rPr>
        <w:t xml:space="preserve"> </w:t>
      </w:r>
      <w:r>
        <w:t>подготовке</w:t>
      </w:r>
      <w:r>
        <w:rPr>
          <w:spacing w:val="-1"/>
        </w:rPr>
        <w:t xml:space="preserve"> </w:t>
      </w:r>
      <w:r>
        <w:t>обучающихся;</w:t>
      </w:r>
    </w:p>
    <w:p w:rsidR="00C92B69" w:rsidRDefault="00B46697">
      <w:pPr>
        <w:pStyle w:val="a3"/>
        <w:ind w:right="303"/>
      </w:pPr>
      <w:r>
        <w:t>формирование образовательного фундамента, основанного как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создающего</w:t>
      </w:r>
      <w:r>
        <w:rPr>
          <w:spacing w:val="1"/>
        </w:rPr>
        <w:t xml:space="preserve"> </w:t>
      </w:r>
      <w:r>
        <w:t>необходимые</w:t>
      </w:r>
      <w:r>
        <w:rPr>
          <w:spacing w:val="1"/>
        </w:rPr>
        <w:t xml:space="preserve"> </w:t>
      </w:r>
      <w:r>
        <w:t>предпосылки</w:t>
      </w:r>
      <w:r>
        <w:rPr>
          <w:spacing w:val="-2"/>
        </w:rPr>
        <w:t xml:space="preserve"> </w:t>
      </w:r>
      <w:r>
        <w:t>для</w:t>
      </w:r>
      <w:r>
        <w:rPr>
          <w:spacing w:val="-1"/>
        </w:rPr>
        <w:t xml:space="preserve"> </w:t>
      </w:r>
      <w:r>
        <w:t>его</w:t>
      </w:r>
      <w:r>
        <w:rPr>
          <w:spacing w:val="-2"/>
        </w:rPr>
        <w:t xml:space="preserve"> </w:t>
      </w:r>
      <w:r>
        <w:t>самореализации;</w:t>
      </w:r>
    </w:p>
    <w:p w:rsidR="00C92B69" w:rsidRDefault="00B46697">
      <w:pPr>
        <w:pStyle w:val="a3"/>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3"/>
        </w:rPr>
        <w:t xml:space="preserve"> </w:t>
      </w:r>
      <w:r>
        <w:t>техническими</w:t>
      </w:r>
      <w:r>
        <w:rPr>
          <w:spacing w:val="-1"/>
        </w:rPr>
        <w:t xml:space="preserve"> </w:t>
      </w:r>
      <w:r>
        <w:t>действиями</w:t>
      </w:r>
      <w:r>
        <w:rPr>
          <w:spacing w:val="-2"/>
        </w:rPr>
        <w:t xml:space="preserve"> </w:t>
      </w:r>
      <w:r>
        <w:t>и</w:t>
      </w:r>
      <w:r>
        <w:rPr>
          <w:spacing w:val="-2"/>
        </w:rPr>
        <w:t xml:space="preserve"> </w:t>
      </w:r>
      <w:r>
        <w:t>приемами</w:t>
      </w:r>
      <w:r>
        <w:rPr>
          <w:spacing w:val="-3"/>
        </w:rPr>
        <w:t xml:space="preserve"> </w:t>
      </w:r>
      <w:r>
        <w:t>хоккея</w:t>
      </w:r>
      <w:r>
        <w:rPr>
          <w:spacing w:val="-1"/>
        </w:rPr>
        <w:t xml:space="preserve"> </w:t>
      </w:r>
      <w:r>
        <w:t>на</w:t>
      </w:r>
      <w:r>
        <w:rPr>
          <w:spacing w:val="-2"/>
        </w:rPr>
        <w:t xml:space="preserve"> </w:t>
      </w:r>
      <w:r>
        <w:t>траве;</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C92B69" w:rsidRDefault="00B46697">
      <w:pPr>
        <w:pStyle w:val="a3"/>
        <w:ind w:left="1105" w:firstLine="0"/>
      </w:pPr>
      <w:r>
        <w:t>развитие</w:t>
      </w:r>
      <w:r>
        <w:rPr>
          <w:spacing w:val="68"/>
        </w:rPr>
        <w:t xml:space="preserve"> </w:t>
      </w:r>
      <w:r>
        <w:t>положительной</w:t>
      </w:r>
      <w:r>
        <w:rPr>
          <w:spacing w:val="68"/>
        </w:rPr>
        <w:t xml:space="preserve"> </w:t>
      </w:r>
      <w:r>
        <w:t>мотивации</w:t>
      </w:r>
      <w:r>
        <w:rPr>
          <w:spacing w:val="69"/>
        </w:rPr>
        <w:t xml:space="preserve"> </w:t>
      </w:r>
      <w:r>
        <w:t>и</w:t>
      </w:r>
      <w:r>
        <w:rPr>
          <w:spacing w:val="68"/>
        </w:rPr>
        <w:t xml:space="preserve"> </w:t>
      </w:r>
      <w:r>
        <w:t>устойчивого</w:t>
      </w:r>
      <w:r>
        <w:rPr>
          <w:spacing w:val="69"/>
        </w:rPr>
        <w:t xml:space="preserve"> </w:t>
      </w:r>
      <w:r>
        <w:t>учебно-познавательного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firstLine="0"/>
      </w:pP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w:t>
      </w:r>
      <w:r>
        <w:rPr>
          <w:spacing w:val="-2"/>
        </w:rPr>
        <w:t xml:space="preserve"> </w:t>
      </w:r>
      <w:r>
        <w:t>средствами</w:t>
      </w:r>
      <w:r>
        <w:rPr>
          <w:spacing w:val="-1"/>
        </w:rPr>
        <w:t xml:space="preserve"> </w:t>
      </w:r>
      <w:r>
        <w:t>хоккея на</w:t>
      </w:r>
      <w:r>
        <w:rPr>
          <w:spacing w:val="-1"/>
        </w:rPr>
        <w:t xml:space="preserve"> </w:t>
      </w:r>
      <w:r>
        <w:t>траве;</w:t>
      </w:r>
    </w:p>
    <w:p w:rsidR="00C92B69" w:rsidRDefault="00B46697">
      <w:pPr>
        <w:pStyle w:val="a3"/>
        <w:ind w:right="304"/>
      </w:pPr>
      <w:r>
        <w:t>популяризация</w:t>
      </w:r>
      <w:r>
        <w:rPr>
          <w:spacing w:val="1"/>
        </w:rPr>
        <w:t xml:space="preserve"> </w:t>
      </w:r>
      <w:r>
        <w:t>хоккея</w:t>
      </w:r>
      <w:r>
        <w:rPr>
          <w:spacing w:val="1"/>
        </w:rPr>
        <w:t xml:space="preserve"> </w:t>
      </w:r>
      <w:r>
        <w:t>на</w:t>
      </w:r>
      <w:r>
        <w:rPr>
          <w:spacing w:val="1"/>
        </w:rPr>
        <w:t xml:space="preserve"> </w:t>
      </w:r>
      <w:r>
        <w:t>траве,</w:t>
      </w:r>
      <w:r>
        <w:rPr>
          <w:spacing w:val="1"/>
        </w:rPr>
        <w:t xml:space="preserve"> </w:t>
      </w:r>
      <w:r>
        <w:t>привлечение</w:t>
      </w:r>
      <w:r>
        <w:rPr>
          <w:spacing w:val="1"/>
        </w:rPr>
        <w:t xml:space="preserve"> </w:t>
      </w:r>
      <w:r>
        <w:t>обучающихся,проявляющих</w:t>
      </w:r>
      <w:r>
        <w:rPr>
          <w:spacing w:val="1"/>
        </w:rPr>
        <w:t xml:space="preserve"> </w:t>
      </w:r>
      <w:r>
        <w:t>повышенный интерес и способности к занятиям хоккеем на траве,</w:t>
      </w:r>
      <w:r>
        <w:rPr>
          <w:spacing w:val="1"/>
        </w:rPr>
        <w:t xml:space="preserve"> </w:t>
      </w:r>
      <w:r>
        <w:t>в школьные</w:t>
      </w:r>
      <w:r>
        <w:rPr>
          <w:spacing w:val="1"/>
        </w:rPr>
        <w:t xml:space="preserve"> </w:t>
      </w:r>
      <w:r>
        <w:t>спортивные</w:t>
      </w:r>
      <w:r>
        <w:rPr>
          <w:spacing w:val="-2"/>
        </w:rPr>
        <w:t xml:space="preserve"> </w:t>
      </w:r>
      <w:r>
        <w:t>клубы,</w:t>
      </w:r>
      <w:r>
        <w:rPr>
          <w:spacing w:val="-2"/>
        </w:rPr>
        <w:t xml:space="preserve"> </w:t>
      </w:r>
      <w:r>
        <w:t>секции,</w:t>
      </w:r>
      <w:r>
        <w:rPr>
          <w:spacing w:val="-1"/>
        </w:rPr>
        <w:t xml:space="preserve"> </w:t>
      </w:r>
      <w:r>
        <w:t>к</w:t>
      </w:r>
      <w:r>
        <w:rPr>
          <w:spacing w:val="-2"/>
        </w:rPr>
        <w:t xml:space="preserve"> </w:t>
      </w:r>
      <w:r>
        <w:t>участию в</w:t>
      </w:r>
      <w:r>
        <w:rPr>
          <w:spacing w:val="-2"/>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18"/>
        </w:numPr>
        <w:tabs>
          <w:tab w:val="left" w:pos="2295"/>
        </w:tabs>
        <w:rPr>
          <w:sz w:val="28"/>
        </w:rPr>
      </w:pPr>
      <w:r>
        <w:rPr>
          <w:sz w:val="28"/>
        </w:rPr>
        <w:t>Место</w:t>
      </w:r>
      <w:r>
        <w:rPr>
          <w:spacing w:val="-3"/>
          <w:sz w:val="28"/>
        </w:rPr>
        <w:t xml:space="preserve"> </w:t>
      </w:r>
      <w:r>
        <w:rPr>
          <w:sz w:val="28"/>
        </w:rPr>
        <w:t>и</w:t>
      </w:r>
      <w:r>
        <w:rPr>
          <w:spacing w:val="-2"/>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«Хоккей</w:t>
      </w:r>
      <w:r>
        <w:rPr>
          <w:spacing w:val="-1"/>
          <w:sz w:val="28"/>
        </w:rPr>
        <w:t xml:space="preserve"> </w:t>
      </w:r>
      <w:r>
        <w:rPr>
          <w:sz w:val="28"/>
        </w:rPr>
        <w:t>на</w:t>
      </w:r>
      <w:r>
        <w:rPr>
          <w:spacing w:val="-3"/>
          <w:sz w:val="28"/>
        </w:rPr>
        <w:t xml:space="preserve"> </w:t>
      </w:r>
      <w:r>
        <w:rPr>
          <w:sz w:val="28"/>
        </w:rPr>
        <w:t>траве».</w:t>
      </w:r>
    </w:p>
    <w:p w:rsidR="00C92B69" w:rsidRDefault="00B46697">
      <w:pPr>
        <w:pStyle w:val="a3"/>
        <w:ind w:right="303"/>
      </w:pPr>
      <w:r>
        <w:t>Модуль «Хоккей на траве» доступен для освоения всем обучающимся,</w:t>
      </w:r>
      <w:r>
        <w:rPr>
          <w:spacing w:val="1"/>
        </w:rPr>
        <w:t xml:space="preserve"> </w:t>
      </w:r>
      <w:r>
        <w:t>и</w:t>
      </w:r>
      <w:r>
        <w:rPr>
          <w:spacing w:val="1"/>
        </w:rPr>
        <w:t xml:space="preserve"> </w:t>
      </w:r>
      <w:r>
        <w:t>обеспечивает достижение следующих результатов ФГОС НОО: 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spacing w:before="1"/>
        <w:ind w:right="316"/>
      </w:pPr>
      <w:r>
        <w:t>Программное</w:t>
      </w:r>
      <w:r>
        <w:rPr>
          <w:spacing w:val="1"/>
        </w:rPr>
        <w:t xml:space="preserve"> </w:t>
      </w:r>
      <w:r>
        <w:t>содержание</w:t>
      </w:r>
      <w:r>
        <w:rPr>
          <w:spacing w:val="1"/>
        </w:rPr>
        <w:t xml:space="preserve"> </w:t>
      </w:r>
      <w:r>
        <w:t>модуля</w:t>
      </w:r>
      <w:r>
        <w:rPr>
          <w:spacing w:val="1"/>
        </w:rPr>
        <w:t xml:space="preserve"> </w:t>
      </w:r>
      <w:r>
        <w:t>«Хоккей</w:t>
      </w:r>
      <w:r>
        <w:rPr>
          <w:spacing w:val="1"/>
        </w:rPr>
        <w:t xml:space="preserve"> </w:t>
      </w:r>
      <w:r>
        <w:t>на</w:t>
      </w:r>
      <w:r>
        <w:rPr>
          <w:spacing w:val="1"/>
        </w:rPr>
        <w:t xml:space="preserve"> </w:t>
      </w:r>
      <w:r>
        <w:t>траве»</w:t>
      </w:r>
      <w:r>
        <w:rPr>
          <w:spacing w:val="1"/>
        </w:rPr>
        <w:t xml:space="preserve"> </w:t>
      </w:r>
      <w:r>
        <w:t>может</w:t>
      </w:r>
      <w:r>
        <w:rPr>
          <w:spacing w:val="71"/>
        </w:rPr>
        <w:t xml:space="preserve"> </w:t>
      </w:r>
      <w:r>
        <w:t>быть</w:t>
      </w:r>
      <w:r>
        <w:rPr>
          <w:spacing w:val="1"/>
        </w:rPr>
        <w:t xml:space="preserve"> </w:t>
      </w:r>
      <w:r>
        <w:t>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3"/>
        </w:rPr>
        <w:t xml:space="preserve"> </w:t>
      </w:r>
      <w:r>
        <w:t>деятельности»,</w:t>
      </w:r>
      <w:r>
        <w:rPr>
          <w:spacing w:val="-2"/>
        </w:rPr>
        <w:t xml:space="preserve"> </w:t>
      </w:r>
      <w:r>
        <w:t>«Физическое</w:t>
      </w:r>
      <w:r>
        <w:rPr>
          <w:spacing w:val="-2"/>
        </w:rPr>
        <w:t xml:space="preserve"> </w:t>
      </w:r>
      <w:r>
        <w:t>совершенствование».</w:t>
      </w:r>
    </w:p>
    <w:p w:rsidR="00C92B69" w:rsidRDefault="00B46697">
      <w:pPr>
        <w:pStyle w:val="a3"/>
        <w:ind w:right="311"/>
      </w:pPr>
      <w:r>
        <w:t>Интеграция модуля по хоккею на траве поможет обучающимся в 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18"/>
        </w:numPr>
        <w:tabs>
          <w:tab w:val="left" w:pos="2295"/>
        </w:tabs>
        <w:ind w:left="395" w:right="314" w:firstLine="709"/>
        <w:rPr>
          <w:sz w:val="28"/>
        </w:rPr>
      </w:pPr>
      <w:r>
        <w:rPr>
          <w:sz w:val="28"/>
        </w:rPr>
        <w:t>Модуль «Хоккей на траве» может быть реализован в следующих</w:t>
      </w:r>
      <w:r>
        <w:rPr>
          <w:spacing w:val="1"/>
          <w:sz w:val="28"/>
        </w:rPr>
        <w:t xml:space="preserve"> </w:t>
      </w:r>
      <w:r>
        <w:rPr>
          <w:sz w:val="28"/>
        </w:rPr>
        <w:t>вариантах:</w:t>
      </w:r>
    </w:p>
    <w:p w:rsidR="00C92B69" w:rsidRDefault="00B46697">
      <w:pPr>
        <w:pStyle w:val="a3"/>
        <w:ind w:right="303"/>
      </w:pPr>
      <w:r>
        <w:t>при самостоятельном планировании учителем физической 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хоккею</w:t>
      </w:r>
      <w:r>
        <w:rPr>
          <w:spacing w:val="1"/>
        </w:rPr>
        <w:t xml:space="preserve"> </w:t>
      </w:r>
      <w:r>
        <w:t>на</w:t>
      </w:r>
      <w:r>
        <w:rPr>
          <w:spacing w:val="1"/>
        </w:rPr>
        <w:t xml:space="preserve"> </w:t>
      </w:r>
      <w:r>
        <w:t>траве</w:t>
      </w:r>
      <w:r>
        <w:rPr>
          <w:spacing w:val="1"/>
        </w:rPr>
        <w:t xml:space="preserve"> </w:t>
      </w:r>
      <w:r>
        <w:t>с</w:t>
      </w:r>
      <w:r>
        <w:rPr>
          <w:spacing w:val="1"/>
        </w:rPr>
        <w:t xml:space="preserve"> </w:t>
      </w:r>
      <w:r>
        <w:t>выбором</w:t>
      </w:r>
      <w:r>
        <w:rPr>
          <w:spacing w:val="1"/>
        </w:rPr>
        <w:t xml:space="preserve"> </w:t>
      </w:r>
      <w:r>
        <w:t>различных элементов специальных физических упражнений, игр и (или) элементов</w:t>
      </w:r>
      <w:r>
        <w:rPr>
          <w:spacing w:val="1"/>
        </w:rPr>
        <w:t xml:space="preserve"> </w:t>
      </w:r>
      <w:r>
        <w:t>игры,</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4"/>
          <w:sz w:val="28"/>
        </w:rPr>
        <w:t xml:space="preserve"> </w:t>
      </w:r>
      <w:r>
        <w:rPr>
          <w:sz w:val="28"/>
        </w:rPr>
        <w:t>модуля</w:t>
      </w:r>
      <w:r>
        <w:rPr>
          <w:spacing w:val="-4"/>
          <w:sz w:val="28"/>
        </w:rPr>
        <w:t xml:space="preserve"> </w:t>
      </w:r>
      <w:r>
        <w:rPr>
          <w:sz w:val="28"/>
        </w:rPr>
        <w:t>«Хоккей</w:t>
      </w:r>
      <w:r>
        <w:rPr>
          <w:spacing w:val="-3"/>
          <w:sz w:val="28"/>
        </w:rPr>
        <w:t xml:space="preserve"> </w:t>
      </w:r>
      <w:r>
        <w:rPr>
          <w:sz w:val="28"/>
        </w:rPr>
        <w:t>на</w:t>
      </w:r>
      <w:r>
        <w:rPr>
          <w:spacing w:val="-4"/>
          <w:sz w:val="28"/>
        </w:rPr>
        <w:t xml:space="preserve"> </w:t>
      </w:r>
      <w:r>
        <w:rPr>
          <w:sz w:val="28"/>
        </w:rPr>
        <w:t>траве».</w:t>
      </w:r>
    </w:p>
    <w:p w:rsidR="00C92B69" w:rsidRDefault="00B46697" w:rsidP="00A6674E">
      <w:pPr>
        <w:pStyle w:val="a5"/>
        <w:numPr>
          <w:ilvl w:val="0"/>
          <w:numId w:val="12"/>
        </w:numPr>
        <w:tabs>
          <w:tab w:val="left" w:pos="1408"/>
        </w:tabs>
        <w:rPr>
          <w:sz w:val="28"/>
        </w:rPr>
      </w:pPr>
      <w:r>
        <w:rPr>
          <w:sz w:val="28"/>
        </w:rPr>
        <w:t>Знания</w:t>
      </w:r>
      <w:r>
        <w:rPr>
          <w:spacing w:val="-3"/>
          <w:sz w:val="28"/>
        </w:rPr>
        <w:t xml:space="preserve"> </w:t>
      </w:r>
      <w:r>
        <w:rPr>
          <w:sz w:val="28"/>
        </w:rPr>
        <w:t>о</w:t>
      </w:r>
      <w:r>
        <w:rPr>
          <w:spacing w:val="-1"/>
          <w:sz w:val="28"/>
        </w:rPr>
        <w:t xml:space="preserve"> </w:t>
      </w:r>
      <w:r>
        <w:rPr>
          <w:sz w:val="28"/>
        </w:rPr>
        <w:t>хоккее</w:t>
      </w:r>
      <w:r>
        <w:rPr>
          <w:spacing w:val="-1"/>
          <w:sz w:val="28"/>
        </w:rPr>
        <w:t xml:space="preserve"> </w:t>
      </w:r>
      <w:r>
        <w:rPr>
          <w:sz w:val="28"/>
        </w:rPr>
        <w:t>на</w:t>
      </w:r>
      <w:r>
        <w:rPr>
          <w:spacing w:val="-2"/>
          <w:sz w:val="28"/>
        </w:rPr>
        <w:t xml:space="preserve"> </w:t>
      </w:r>
      <w:r>
        <w:rPr>
          <w:sz w:val="28"/>
        </w:rPr>
        <w:t>траве.</w:t>
      </w:r>
    </w:p>
    <w:p w:rsidR="00C92B69" w:rsidRDefault="00B46697">
      <w:pPr>
        <w:pStyle w:val="a3"/>
        <w:ind w:right="305"/>
      </w:pPr>
      <w:r>
        <w:t>История</w:t>
      </w:r>
      <w:r>
        <w:rPr>
          <w:spacing w:val="25"/>
        </w:rPr>
        <w:t xml:space="preserve"> </w:t>
      </w:r>
      <w:r>
        <w:t>зарождения</w:t>
      </w:r>
      <w:r>
        <w:rPr>
          <w:spacing w:val="26"/>
        </w:rPr>
        <w:t xml:space="preserve"> </w:t>
      </w:r>
      <w:r>
        <w:t>хоккея</w:t>
      </w:r>
      <w:r>
        <w:rPr>
          <w:spacing w:val="26"/>
        </w:rPr>
        <w:t xml:space="preserve"> </w:t>
      </w:r>
      <w:r>
        <w:t>на</w:t>
      </w:r>
      <w:r>
        <w:rPr>
          <w:spacing w:val="25"/>
        </w:rPr>
        <w:t xml:space="preserve"> </w:t>
      </w:r>
      <w:r>
        <w:t>траве.</w:t>
      </w:r>
      <w:r>
        <w:rPr>
          <w:spacing w:val="26"/>
        </w:rPr>
        <w:t xml:space="preserve"> </w:t>
      </w:r>
      <w:r>
        <w:t>Легендарные</w:t>
      </w:r>
      <w:r>
        <w:rPr>
          <w:spacing w:val="26"/>
        </w:rPr>
        <w:t xml:space="preserve"> </w:t>
      </w:r>
      <w:r>
        <w:t>отечественные</w:t>
      </w:r>
      <w:r>
        <w:rPr>
          <w:spacing w:val="25"/>
        </w:rPr>
        <w:t xml:space="preserve"> </w:t>
      </w:r>
      <w:r>
        <w:t>хоккеисты</w:t>
      </w:r>
      <w:r>
        <w:rPr>
          <w:spacing w:val="-67"/>
        </w:rPr>
        <w:t xml:space="preserve"> </w:t>
      </w:r>
      <w:r>
        <w:t>и</w:t>
      </w:r>
      <w:r>
        <w:rPr>
          <w:spacing w:val="-1"/>
        </w:rPr>
        <w:t xml:space="preserve"> </w:t>
      </w:r>
      <w:r>
        <w:t>тренеры.</w:t>
      </w:r>
    </w:p>
    <w:p w:rsidR="00C92B69" w:rsidRDefault="00B46697">
      <w:pPr>
        <w:pStyle w:val="a3"/>
        <w:ind w:right="318"/>
      </w:pPr>
      <w:r>
        <w:t>Достижения отечественной сборной команды страны на чемпионатах мира,</w:t>
      </w:r>
      <w:r>
        <w:rPr>
          <w:spacing w:val="1"/>
        </w:rPr>
        <w:t xml:space="preserve"> </w:t>
      </w:r>
      <w:r>
        <w:t>Европы,</w:t>
      </w:r>
      <w:r>
        <w:rPr>
          <w:spacing w:val="-2"/>
        </w:rPr>
        <w:t xml:space="preserve"> </w:t>
      </w:r>
      <w:r>
        <w:t>Олимпийских</w:t>
      </w:r>
      <w:r>
        <w:rPr>
          <w:spacing w:val="-1"/>
        </w:rPr>
        <w:t xml:space="preserve"> </w:t>
      </w:r>
      <w:r>
        <w:t>играх.</w:t>
      </w:r>
    </w:p>
    <w:p w:rsidR="00C92B69" w:rsidRDefault="00B46697">
      <w:pPr>
        <w:pStyle w:val="a3"/>
        <w:ind w:left="1105" w:right="761" w:firstLine="0"/>
      </w:pPr>
      <w:r>
        <w:t>Разновидности</w:t>
      </w:r>
      <w:r>
        <w:rPr>
          <w:spacing w:val="-5"/>
        </w:rPr>
        <w:t xml:space="preserve"> </w:t>
      </w:r>
      <w:r>
        <w:t>хоккея</w:t>
      </w:r>
      <w:r>
        <w:rPr>
          <w:spacing w:val="-3"/>
        </w:rPr>
        <w:t xml:space="preserve"> </w:t>
      </w:r>
      <w:r>
        <w:t>на</w:t>
      </w:r>
      <w:r>
        <w:rPr>
          <w:spacing w:val="-5"/>
        </w:rPr>
        <w:t xml:space="preserve"> </w:t>
      </w:r>
      <w:r>
        <w:t>траве.</w:t>
      </w:r>
      <w:r>
        <w:rPr>
          <w:spacing w:val="-3"/>
        </w:rPr>
        <w:t xml:space="preserve"> </w:t>
      </w:r>
      <w:r>
        <w:t>Правила</w:t>
      </w:r>
      <w:r>
        <w:rPr>
          <w:spacing w:val="-4"/>
        </w:rPr>
        <w:t xml:space="preserve"> </w:t>
      </w:r>
      <w:r>
        <w:t>соревнований</w:t>
      </w:r>
      <w:r>
        <w:rPr>
          <w:spacing w:val="-5"/>
        </w:rPr>
        <w:t xml:space="preserve"> </w:t>
      </w:r>
      <w:r>
        <w:t>по</w:t>
      </w:r>
      <w:r>
        <w:rPr>
          <w:spacing w:val="-4"/>
        </w:rPr>
        <w:t xml:space="preserve"> </w:t>
      </w:r>
      <w:r>
        <w:t>хоккею</w:t>
      </w:r>
      <w:r>
        <w:rPr>
          <w:spacing w:val="-3"/>
        </w:rPr>
        <w:t xml:space="preserve"> </w:t>
      </w:r>
      <w:r>
        <w:t>на</w:t>
      </w:r>
      <w:r>
        <w:rPr>
          <w:spacing w:val="-5"/>
        </w:rPr>
        <w:t xml:space="preserve"> </w:t>
      </w:r>
      <w:r>
        <w:t>траве.</w:t>
      </w:r>
      <w:r>
        <w:rPr>
          <w:spacing w:val="-67"/>
        </w:rPr>
        <w:t xml:space="preserve"> </w:t>
      </w:r>
      <w:r>
        <w:t>Словарь</w:t>
      </w:r>
      <w:r>
        <w:rPr>
          <w:spacing w:val="-2"/>
        </w:rPr>
        <w:t xml:space="preserve"> </w:t>
      </w:r>
      <w:r>
        <w:t>терминов и</w:t>
      </w:r>
      <w:r>
        <w:rPr>
          <w:spacing w:val="-1"/>
        </w:rPr>
        <w:t xml:space="preserve"> </w:t>
      </w:r>
      <w:r>
        <w:t>определений в</w:t>
      </w:r>
      <w:r>
        <w:rPr>
          <w:spacing w:val="-1"/>
        </w:rPr>
        <w:t xml:space="preserve"> </w:t>
      </w:r>
      <w:r>
        <w:t>хоккее на</w:t>
      </w:r>
      <w:r>
        <w:rPr>
          <w:spacing w:val="-2"/>
        </w:rPr>
        <w:t xml:space="preserve"> </w:t>
      </w:r>
      <w:r>
        <w:t>траве.</w:t>
      </w:r>
    </w:p>
    <w:p w:rsidR="00C92B69" w:rsidRDefault="00B46697">
      <w:pPr>
        <w:pStyle w:val="a3"/>
        <w:tabs>
          <w:tab w:val="left" w:pos="2360"/>
          <w:tab w:val="left" w:pos="3966"/>
          <w:tab w:val="left" w:pos="4829"/>
          <w:tab w:val="left" w:pos="5443"/>
          <w:tab w:val="left" w:pos="7134"/>
          <w:tab w:val="left" w:pos="8444"/>
          <w:tab w:val="left" w:pos="10450"/>
        </w:tabs>
        <w:ind w:right="303"/>
        <w:jc w:val="left"/>
      </w:pPr>
      <w:r>
        <w:t>Размеры</w:t>
      </w:r>
      <w:r>
        <w:tab/>
        <w:t>хоккейного</w:t>
      </w:r>
      <w:r>
        <w:tab/>
        <w:t>поля,</w:t>
      </w:r>
      <w:r>
        <w:tab/>
        <w:t>его</w:t>
      </w:r>
      <w:r>
        <w:tab/>
        <w:t>допустимые</w:t>
      </w:r>
      <w:r>
        <w:tab/>
        <w:t>размеры,</w:t>
      </w:r>
      <w:r>
        <w:tab/>
        <w:t>инвентарь</w:t>
      </w:r>
      <w:r>
        <w:tab/>
      </w:r>
      <w:r>
        <w:rPr>
          <w:spacing w:val="-1"/>
        </w:rPr>
        <w:t>и</w:t>
      </w:r>
      <w:r>
        <w:rPr>
          <w:spacing w:val="-67"/>
        </w:rPr>
        <w:t xml:space="preserve"> </w:t>
      </w:r>
      <w:r>
        <w:t>оборудование</w:t>
      </w:r>
      <w:r>
        <w:rPr>
          <w:spacing w:val="-1"/>
        </w:rPr>
        <w:t xml:space="preserve"> </w:t>
      </w:r>
      <w:r>
        <w:t>для</w:t>
      </w:r>
      <w:r>
        <w:rPr>
          <w:spacing w:val="-1"/>
        </w:rPr>
        <w:t xml:space="preserve"> </w:t>
      </w:r>
      <w:r>
        <w:t>игры</w:t>
      </w:r>
      <w:r>
        <w:rPr>
          <w:spacing w:val="-1"/>
        </w:rPr>
        <w:t xml:space="preserve"> </w:t>
      </w:r>
      <w:r>
        <w:t>в</w:t>
      </w:r>
      <w:r>
        <w:rPr>
          <w:spacing w:val="-1"/>
        </w:rPr>
        <w:t xml:space="preserve"> </w:t>
      </w:r>
      <w:r>
        <w:t>хоккей на</w:t>
      </w:r>
      <w:r>
        <w:rPr>
          <w:spacing w:val="-1"/>
        </w:rPr>
        <w:t xml:space="preserve"> </w:t>
      </w:r>
      <w:r>
        <w:t>траве.</w:t>
      </w:r>
    </w:p>
    <w:p w:rsidR="00C92B69" w:rsidRDefault="00B46697">
      <w:pPr>
        <w:pStyle w:val="a3"/>
        <w:tabs>
          <w:tab w:val="left" w:pos="2142"/>
          <w:tab w:val="left" w:pos="3478"/>
          <w:tab w:val="left" w:pos="4784"/>
          <w:tab w:val="left" w:pos="5946"/>
          <w:tab w:val="left" w:pos="6287"/>
          <w:tab w:val="left" w:pos="7489"/>
          <w:tab w:val="left" w:pos="8793"/>
        </w:tabs>
        <w:ind w:right="314"/>
        <w:jc w:val="left"/>
      </w:pPr>
      <w:r>
        <w:t>Состав</w:t>
      </w:r>
      <w:r>
        <w:tab/>
        <w:t>команды.</w:t>
      </w:r>
      <w:r>
        <w:tab/>
        <w:t>Функции</w:t>
      </w:r>
      <w:r>
        <w:tab/>
        <w:t>игроков</w:t>
      </w:r>
      <w:r>
        <w:tab/>
        <w:t>в</w:t>
      </w:r>
      <w:r>
        <w:tab/>
        <w:t>команде</w:t>
      </w:r>
      <w:r>
        <w:tab/>
        <w:t>(форвард</w:t>
      </w:r>
      <w:r>
        <w:tab/>
      </w:r>
      <w:r>
        <w:rPr>
          <w:spacing w:val="-1"/>
        </w:rPr>
        <w:t>(нападающий),</w:t>
      </w:r>
      <w:r>
        <w:rPr>
          <w:spacing w:val="-67"/>
        </w:rPr>
        <w:t xml:space="preserve"> </w:t>
      </w:r>
      <w:r>
        <w:t>защитник,</w:t>
      </w:r>
      <w:r>
        <w:rPr>
          <w:spacing w:val="-3"/>
        </w:rPr>
        <w:t xml:space="preserve"> </w:t>
      </w:r>
      <w:r>
        <w:t>полузащитник,</w:t>
      </w:r>
      <w:r>
        <w:rPr>
          <w:spacing w:val="-2"/>
        </w:rPr>
        <w:t xml:space="preserve"> </w:t>
      </w:r>
      <w:r>
        <w:t>голкипер</w:t>
      </w:r>
      <w:r>
        <w:rPr>
          <w:spacing w:val="-3"/>
        </w:rPr>
        <w:t xml:space="preserve"> </w:t>
      </w:r>
      <w:r>
        <w:t>(вратарь).</w:t>
      </w:r>
      <w:r>
        <w:rPr>
          <w:spacing w:val="-1"/>
        </w:rPr>
        <w:t xml:space="preserve"> </w:t>
      </w:r>
      <w:r>
        <w:t>Роль</w:t>
      </w:r>
      <w:r>
        <w:rPr>
          <w:spacing w:val="-3"/>
        </w:rPr>
        <w:t xml:space="preserve"> </w:t>
      </w:r>
      <w:r>
        <w:t>капитана</w:t>
      </w:r>
      <w:r>
        <w:rPr>
          <w:spacing w:val="-2"/>
        </w:rPr>
        <w:t xml:space="preserve"> </w:t>
      </w:r>
      <w:r>
        <w:t>команды.</w:t>
      </w:r>
    </w:p>
    <w:p w:rsidR="00C92B69" w:rsidRDefault="00B46697">
      <w:pPr>
        <w:pStyle w:val="a3"/>
        <w:ind w:left="1105" w:firstLine="0"/>
        <w:jc w:val="left"/>
      </w:pPr>
      <w:r>
        <w:t>Занятия</w:t>
      </w:r>
      <w:r>
        <w:rPr>
          <w:spacing w:val="21"/>
        </w:rPr>
        <w:t xml:space="preserve"> </w:t>
      </w:r>
      <w:r>
        <w:t>хоккеем</w:t>
      </w:r>
      <w:r>
        <w:rPr>
          <w:spacing w:val="90"/>
        </w:rPr>
        <w:t xml:space="preserve"> </w:t>
      </w:r>
      <w:r>
        <w:t>на</w:t>
      </w:r>
      <w:r>
        <w:rPr>
          <w:spacing w:val="90"/>
        </w:rPr>
        <w:t xml:space="preserve"> </w:t>
      </w:r>
      <w:r>
        <w:t>траве</w:t>
      </w:r>
      <w:r>
        <w:rPr>
          <w:spacing w:val="90"/>
        </w:rPr>
        <w:t xml:space="preserve"> </w:t>
      </w:r>
      <w:r>
        <w:t>как</w:t>
      </w:r>
      <w:r>
        <w:rPr>
          <w:spacing w:val="90"/>
        </w:rPr>
        <w:t xml:space="preserve"> </w:t>
      </w:r>
      <w:r>
        <w:t>средство</w:t>
      </w:r>
      <w:r>
        <w:rPr>
          <w:spacing w:val="90"/>
        </w:rPr>
        <w:t xml:space="preserve"> </w:t>
      </w:r>
      <w:r>
        <w:t>укрепления</w:t>
      </w:r>
      <w:r>
        <w:rPr>
          <w:spacing w:val="90"/>
        </w:rPr>
        <w:t xml:space="preserve"> </w:t>
      </w:r>
      <w:r>
        <w:t>здоровья,</w:t>
      </w:r>
      <w:r>
        <w:rPr>
          <w:spacing w:val="90"/>
        </w:rPr>
        <w:t xml:space="preserve"> </w:t>
      </w:r>
      <w:r>
        <w:t>повышения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функциональных возможностей основных систем организма и развития физических</w:t>
      </w:r>
      <w:r>
        <w:rPr>
          <w:spacing w:val="1"/>
        </w:rPr>
        <w:t xml:space="preserve"> </w:t>
      </w:r>
      <w:r>
        <w:t>качеств.</w:t>
      </w:r>
      <w:r>
        <w:rPr>
          <w:spacing w:val="-2"/>
        </w:rPr>
        <w:t xml:space="preserve"> </w:t>
      </w:r>
      <w:r>
        <w:t>Правила</w:t>
      </w:r>
      <w:r>
        <w:rPr>
          <w:spacing w:val="-2"/>
        </w:rPr>
        <w:t xml:space="preserve"> </w:t>
      </w:r>
      <w:r>
        <w:t>подбора</w:t>
      </w:r>
      <w:r>
        <w:rPr>
          <w:spacing w:val="-2"/>
        </w:rPr>
        <w:t xml:space="preserve"> </w:t>
      </w:r>
      <w:r>
        <w:t>физических</w:t>
      </w:r>
      <w:r>
        <w:rPr>
          <w:spacing w:val="-2"/>
        </w:rPr>
        <w:t xml:space="preserve"> </w:t>
      </w:r>
      <w:r>
        <w:t>упражнений</w:t>
      </w:r>
      <w:r>
        <w:rPr>
          <w:spacing w:val="-1"/>
        </w:rPr>
        <w:t xml:space="preserve"> </w:t>
      </w:r>
      <w:r>
        <w:t>хоккеиста</w:t>
      </w:r>
      <w:r>
        <w:rPr>
          <w:spacing w:val="-1"/>
        </w:rPr>
        <w:t xml:space="preserve"> </w:t>
      </w:r>
      <w:r>
        <w:t>на</w:t>
      </w:r>
      <w:r>
        <w:rPr>
          <w:spacing w:val="-2"/>
        </w:rPr>
        <w:t xml:space="preserve"> </w:t>
      </w:r>
      <w:r>
        <w:t>траве.</w:t>
      </w:r>
    </w:p>
    <w:p w:rsidR="00C92B69" w:rsidRDefault="00B46697">
      <w:pPr>
        <w:pStyle w:val="a3"/>
        <w:ind w:left="1105" w:firstLine="0"/>
      </w:pPr>
      <w:r>
        <w:t xml:space="preserve">Комплексы </w:t>
      </w:r>
      <w:r>
        <w:rPr>
          <w:spacing w:val="1"/>
        </w:rPr>
        <w:t xml:space="preserve"> </w:t>
      </w:r>
      <w:r>
        <w:t>упражнений</w:t>
      </w:r>
      <w:r>
        <w:rPr>
          <w:spacing w:val="139"/>
        </w:rPr>
        <w:t xml:space="preserve"> </w:t>
      </w:r>
      <w:r>
        <w:t>для</w:t>
      </w:r>
      <w:r>
        <w:rPr>
          <w:spacing w:val="140"/>
        </w:rPr>
        <w:t xml:space="preserve"> </w:t>
      </w:r>
      <w:r>
        <w:t>воспитания</w:t>
      </w:r>
      <w:r>
        <w:rPr>
          <w:spacing w:val="140"/>
        </w:rPr>
        <w:t xml:space="preserve"> </w:t>
      </w:r>
      <w:r>
        <w:t>физических</w:t>
      </w:r>
      <w:r>
        <w:rPr>
          <w:spacing w:val="139"/>
        </w:rPr>
        <w:t xml:space="preserve"> </w:t>
      </w:r>
      <w:r>
        <w:t>качеств</w:t>
      </w:r>
      <w:r>
        <w:rPr>
          <w:spacing w:val="140"/>
        </w:rPr>
        <w:t xml:space="preserve"> </w:t>
      </w:r>
      <w:r>
        <w:t>хоккеиста.</w:t>
      </w:r>
    </w:p>
    <w:p w:rsidR="00C92B69" w:rsidRDefault="00B46697">
      <w:pPr>
        <w:pStyle w:val="a3"/>
        <w:ind w:firstLine="0"/>
      </w:pPr>
      <w:r>
        <w:t>Здоровье</w:t>
      </w:r>
      <w:r>
        <w:rPr>
          <w:spacing w:val="-7"/>
        </w:rPr>
        <w:t xml:space="preserve"> </w:t>
      </w:r>
      <w:r>
        <w:t>формирующие</w:t>
      </w:r>
      <w:r>
        <w:rPr>
          <w:spacing w:val="-7"/>
        </w:rPr>
        <w:t xml:space="preserve"> </w:t>
      </w:r>
      <w:r>
        <w:t>факторы</w:t>
      </w:r>
      <w:r>
        <w:rPr>
          <w:spacing w:val="-7"/>
        </w:rPr>
        <w:t xml:space="preserve"> </w:t>
      </w:r>
      <w:r>
        <w:t>и</w:t>
      </w:r>
      <w:r>
        <w:rPr>
          <w:spacing w:val="-7"/>
        </w:rPr>
        <w:t xml:space="preserve"> </w:t>
      </w:r>
      <w:r>
        <w:t>средства.</w:t>
      </w:r>
    </w:p>
    <w:p w:rsidR="00C92B69" w:rsidRDefault="00B46697">
      <w:pPr>
        <w:pStyle w:val="a3"/>
        <w:ind w:left="1105" w:firstLine="0"/>
      </w:pPr>
      <w:r>
        <w:t>Требования</w:t>
      </w:r>
      <w:r>
        <w:rPr>
          <w:spacing w:val="92"/>
        </w:rPr>
        <w:t xml:space="preserve"> </w:t>
      </w:r>
      <w:r>
        <w:t xml:space="preserve">безопасности  </w:t>
      </w:r>
      <w:r>
        <w:rPr>
          <w:spacing w:val="20"/>
        </w:rPr>
        <w:t xml:space="preserve"> </w:t>
      </w:r>
      <w:r>
        <w:t xml:space="preserve">при  </w:t>
      </w:r>
      <w:r>
        <w:rPr>
          <w:spacing w:val="21"/>
        </w:rPr>
        <w:t xml:space="preserve"> </w:t>
      </w:r>
      <w:r>
        <w:t xml:space="preserve">организации  </w:t>
      </w:r>
      <w:r>
        <w:rPr>
          <w:spacing w:val="21"/>
        </w:rPr>
        <w:t xml:space="preserve"> </w:t>
      </w:r>
      <w:r>
        <w:t xml:space="preserve">занятий  </w:t>
      </w:r>
      <w:r>
        <w:rPr>
          <w:spacing w:val="21"/>
        </w:rPr>
        <w:t xml:space="preserve"> </w:t>
      </w:r>
      <w:r>
        <w:t xml:space="preserve">хоккеем  </w:t>
      </w:r>
      <w:r>
        <w:rPr>
          <w:spacing w:val="21"/>
        </w:rPr>
        <w:t xml:space="preserve"> </w:t>
      </w:r>
      <w:r>
        <w:t xml:space="preserve">на  </w:t>
      </w:r>
      <w:r>
        <w:rPr>
          <w:spacing w:val="21"/>
        </w:rPr>
        <w:t xml:space="preserve"> </w:t>
      </w:r>
      <w:r>
        <w:t>траве.</w:t>
      </w:r>
    </w:p>
    <w:p w:rsidR="00C92B69" w:rsidRDefault="00B46697">
      <w:pPr>
        <w:pStyle w:val="a3"/>
        <w:ind w:firstLine="0"/>
      </w:pPr>
      <w:r>
        <w:t>Характерные</w:t>
      </w:r>
      <w:r>
        <w:rPr>
          <w:spacing w:val="-6"/>
        </w:rPr>
        <w:t xml:space="preserve"> </w:t>
      </w:r>
      <w:r>
        <w:t>травмы</w:t>
      </w:r>
      <w:r>
        <w:rPr>
          <w:spacing w:val="-4"/>
        </w:rPr>
        <w:t xml:space="preserve"> </w:t>
      </w:r>
      <w:r>
        <w:t>хоккеистов</w:t>
      </w:r>
      <w:r>
        <w:rPr>
          <w:spacing w:val="-5"/>
        </w:rPr>
        <w:t xml:space="preserve"> </w:t>
      </w:r>
      <w:r>
        <w:t>и</w:t>
      </w:r>
      <w:r>
        <w:rPr>
          <w:spacing w:val="-5"/>
        </w:rPr>
        <w:t xml:space="preserve"> </w:t>
      </w:r>
      <w:r>
        <w:t>мероприятия</w:t>
      </w:r>
      <w:r>
        <w:rPr>
          <w:spacing w:val="-6"/>
        </w:rPr>
        <w:t xml:space="preserve"> </w:t>
      </w:r>
      <w:r>
        <w:t>по</w:t>
      </w:r>
      <w:r>
        <w:rPr>
          <w:spacing w:val="-5"/>
        </w:rPr>
        <w:t xml:space="preserve"> </w:t>
      </w:r>
      <w:r>
        <w:t>их</w:t>
      </w:r>
      <w:r>
        <w:rPr>
          <w:spacing w:val="-6"/>
        </w:rPr>
        <w:t xml:space="preserve"> </w:t>
      </w:r>
      <w:r>
        <w:t>предупреждению.</w:t>
      </w:r>
    </w:p>
    <w:p w:rsidR="00C92B69" w:rsidRDefault="00B46697" w:rsidP="00A6674E">
      <w:pPr>
        <w:pStyle w:val="a5"/>
        <w:numPr>
          <w:ilvl w:val="0"/>
          <w:numId w:val="12"/>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right="317"/>
      </w:pPr>
      <w:r>
        <w:t>Первые внешние признаки утомления. Способы самоконтроля за физической</w:t>
      </w:r>
      <w:r>
        <w:rPr>
          <w:spacing w:val="1"/>
        </w:rPr>
        <w:t xml:space="preserve"> </w:t>
      </w:r>
      <w:r>
        <w:t>нагрузкой.</w:t>
      </w:r>
    </w:p>
    <w:p w:rsidR="00C92B69" w:rsidRDefault="00B46697">
      <w:pPr>
        <w:pStyle w:val="a3"/>
        <w:ind w:left="1105" w:firstLine="0"/>
      </w:pPr>
      <w:r>
        <w:t>Уход</w:t>
      </w:r>
      <w:r>
        <w:rPr>
          <w:spacing w:val="-3"/>
        </w:rPr>
        <w:t xml:space="preserve"> </w:t>
      </w:r>
      <w:r>
        <w:t>за</w:t>
      </w:r>
      <w:r>
        <w:rPr>
          <w:spacing w:val="-4"/>
        </w:rPr>
        <w:t xml:space="preserve"> </w:t>
      </w:r>
      <w:r>
        <w:t>хоккейным</w:t>
      </w:r>
      <w:r>
        <w:rPr>
          <w:spacing w:val="-2"/>
        </w:rPr>
        <w:t xml:space="preserve"> </w:t>
      </w:r>
      <w:r>
        <w:t>спортивным</w:t>
      </w:r>
      <w:r>
        <w:rPr>
          <w:spacing w:val="-4"/>
        </w:rPr>
        <w:t xml:space="preserve"> </w:t>
      </w:r>
      <w:r>
        <w:t>инвентарем</w:t>
      </w:r>
      <w:r>
        <w:rPr>
          <w:spacing w:val="-3"/>
        </w:rPr>
        <w:t xml:space="preserve"> </w:t>
      </w:r>
      <w:r>
        <w:t>и</w:t>
      </w:r>
      <w:r>
        <w:rPr>
          <w:spacing w:val="-4"/>
        </w:rPr>
        <w:t xml:space="preserve"> </w:t>
      </w:r>
      <w:r>
        <w:t>оборудованием.</w:t>
      </w:r>
    </w:p>
    <w:p w:rsidR="00C92B69" w:rsidRDefault="00B46697">
      <w:pPr>
        <w:pStyle w:val="a3"/>
        <w:ind w:right="303"/>
      </w:pPr>
      <w:r>
        <w:t>Соблюдение личной гигиены, требований к спортивной одежде и обуви</w:t>
      </w:r>
      <w:r>
        <w:rPr>
          <w:spacing w:val="1"/>
        </w:rPr>
        <w:t xml:space="preserve"> </w:t>
      </w:r>
      <w:r>
        <w:t>для</w:t>
      </w:r>
      <w:r>
        <w:rPr>
          <w:spacing w:val="1"/>
        </w:rPr>
        <w:t xml:space="preserve"> </w:t>
      </w:r>
      <w:r>
        <w:t>занятий</w:t>
      </w:r>
      <w:r>
        <w:rPr>
          <w:spacing w:val="-2"/>
        </w:rPr>
        <w:t xml:space="preserve"> </w:t>
      </w:r>
      <w:r>
        <w:t>хоккеем на</w:t>
      </w:r>
      <w:r>
        <w:rPr>
          <w:spacing w:val="-1"/>
        </w:rPr>
        <w:t xml:space="preserve"> </w:t>
      </w:r>
      <w:r>
        <w:t>траве.</w:t>
      </w:r>
    </w:p>
    <w:p w:rsidR="00C92B69" w:rsidRDefault="00B46697">
      <w:pPr>
        <w:pStyle w:val="a3"/>
        <w:spacing w:before="1"/>
        <w:ind w:right="313"/>
      </w:pPr>
      <w:r>
        <w:t>Составление комплексов различной направленности: утренней 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хоккея</w:t>
      </w:r>
      <w:r>
        <w:rPr>
          <w:spacing w:val="1"/>
        </w:rPr>
        <w:t xml:space="preserve"> </w:t>
      </w:r>
      <w:r>
        <w:t>на</w:t>
      </w:r>
      <w:r>
        <w:rPr>
          <w:spacing w:val="71"/>
        </w:rPr>
        <w:t xml:space="preserve"> </w:t>
      </w:r>
      <w:r>
        <w:t>траве,</w:t>
      </w:r>
      <w:r>
        <w:rPr>
          <w:spacing w:val="1"/>
        </w:rPr>
        <w:t xml:space="preserve"> </w:t>
      </w:r>
      <w:r>
        <w:t>дыхательной</w:t>
      </w:r>
      <w:r>
        <w:rPr>
          <w:spacing w:val="23"/>
        </w:rPr>
        <w:t xml:space="preserve"> </w:t>
      </w:r>
      <w:r>
        <w:t>гимнастики,</w:t>
      </w:r>
      <w:r>
        <w:rPr>
          <w:spacing w:val="23"/>
        </w:rPr>
        <w:t xml:space="preserve"> </w:t>
      </w:r>
      <w:r>
        <w:t>упражнений</w:t>
      </w:r>
      <w:r>
        <w:rPr>
          <w:spacing w:val="23"/>
        </w:rPr>
        <w:t xml:space="preserve"> </w:t>
      </w:r>
      <w:r>
        <w:t>для</w:t>
      </w:r>
      <w:r>
        <w:rPr>
          <w:spacing w:val="23"/>
        </w:rPr>
        <w:t xml:space="preserve"> </w:t>
      </w:r>
      <w:r>
        <w:t>глаз,</w:t>
      </w:r>
      <w:r>
        <w:rPr>
          <w:spacing w:val="23"/>
        </w:rPr>
        <w:t xml:space="preserve"> </w:t>
      </w:r>
      <w:r>
        <w:t>упражнений</w:t>
      </w:r>
      <w:r>
        <w:rPr>
          <w:spacing w:val="23"/>
        </w:rPr>
        <w:t xml:space="preserve"> </w:t>
      </w:r>
      <w:r>
        <w:t>формирования</w:t>
      </w:r>
      <w:r>
        <w:rPr>
          <w:spacing w:val="23"/>
        </w:rPr>
        <w:t xml:space="preserve"> </w:t>
      </w:r>
      <w:r>
        <w:t>осанки</w:t>
      </w:r>
      <w:r>
        <w:rPr>
          <w:spacing w:val="-68"/>
        </w:rPr>
        <w:t xml:space="preserve"> </w:t>
      </w:r>
      <w:r>
        <w:t>и</w:t>
      </w:r>
      <w:r>
        <w:rPr>
          <w:spacing w:val="1"/>
        </w:rPr>
        <w:t xml:space="preserve"> </w:t>
      </w:r>
      <w:r>
        <w:t>профилактики</w:t>
      </w:r>
      <w:r>
        <w:rPr>
          <w:spacing w:val="1"/>
        </w:rPr>
        <w:t xml:space="preserve"> </w:t>
      </w:r>
      <w:r>
        <w:t>плоскостопия,</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голеностопных</w:t>
      </w:r>
      <w:r>
        <w:rPr>
          <w:spacing w:val="-1"/>
        </w:rPr>
        <w:t xml:space="preserve"> </w:t>
      </w:r>
      <w:r>
        <w:t>суставов.</w:t>
      </w:r>
    </w:p>
    <w:p w:rsidR="00C92B69" w:rsidRDefault="00B46697">
      <w:pPr>
        <w:pStyle w:val="a3"/>
        <w:ind w:left="1105" w:right="1224" w:firstLine="0"/>
      </w:pPr>
      <w:r>
        <w:t>Составление</w:t>
      </w:r>
      <w:r>
        <w:rPr>
          <w:spacing w:val="-7"/>
        </w:rPr>
        <w:t xml:space="preserve"> </w:t>
      </w:r>
      <w:r>
        <w:t>и</w:t>
      </w:r>
      <w:r>
        <w:rPr>
          <w:spacing w:val="-6"/>
        </w:rPr>
        <w:t xml:space="preserve"> </w:t>
      </w:r>
      <w:r>
        <w:t>проведение</w:t>
      </w:r>
      <w:r>
        <w:rPr>
          <w:spacing w:val="-6"/>
        </w:rPr>
        <w:t xml:space="preserve"> </w:t>
      </w:r>
      <w:r>
        <w:t>комплексов</w:t>
      </w:r>
      <w:r>
        <w:rPr>
          <w:spacing w:val="-6"/>
        </w:rPr>
        <w:t xml:space="preserve"> </w:t>
      </w:r>
      <w:r>
        <w:t>общеразвивающих</w:t>
      </w:r>
      <w:r>
        <w:rPr>
          <w:spacing w:val="-5"/>
        </w:rPr>
        <w:t xml:space="preserve"> </w:t>
      </w:r>
      <w:r>
        <w:t>упражнений.</w:t>
      </w:r>
      <w:r>
        <w:rPr>
          <w:spacing w:val="-68"/>
        </w:rPr>
        <w:t xml:space="preserve"> </w:t>
      </w:r>
      <w:r>
        <w:t>Подвижные</w:t>
      </w:r>
      <w:r>
        <w:rPr>
          <w:spacing w:val="-2"/>
        </w:rPr>
        <w:t xml:space="preserve"> </w:t>
      </w:r>
      <w:r>
        <w:t>игры</w:t>
      </w:r>
      <w:r>
        <w:rPr>
          <w:spacing w:val="-2"/>
        </w:rPr>
        <w:t xml:space="preserve"> </w:t>
      </w:r>
      <w:r>
        <w:t>и</w:t>
      </w:r>
      <w:r>
        <w:rPr>
          <w:spacing w:val="-1"/>
        </w:rPr>
        <w:t xml:space="preserve"> </w:t>
      </w:r>
      <w:r>
        <w:t>правила</w:t>
      </w:r>
      <w:r>
        <w:rPr>
          <w:spacing w:val="-2"/>
        </w:rPr>
        <w:t xml:space="preserve"> </w:t>
      </w:r>
      <w:r>
        <w:t>их</w:t>
      </w:r>
      <w:r>
        <w:rPr>
          <w:spacing w:val="-1"/>
        </w:rPr>
        <w:t xml:space="preserve"> </w:t>
      </w:r>
      <w:r>
        <w:t>проведения.</w:t>
      </w:r>
    </w:p>
    <w:p w:rsidR="00C92B69" w:rsidRDefault="00B46697">
      <w:pPr>
        <w:pStyle w:val="a3"/>
        <w:ind w:right="390"/>
        <w:jc w:val="left"/>
      </w:pPr>
      <w:r>
        <w:t>Организация</w:t>
      </w:r>
      <w:r>
        <w:rPr>
          <w:spacing w:val="1"/>
        </w:rPr>
        <w:t xml:space="preserve"> </w:t>
      </w:r>
      <w:r>
        <w:t>и</w:t>
      </w:r>
      <w:r>
        <w:rPr>
          <w:spacing w:val="1"/>
        </w:rPr>
        <w:t xml:space="preserve"> </w:t>
      </w:r>
      <w:r>
        <w:t>проведение</w:t>
      </w:r>
      <w:r>
        <w:rPr>
          <w:spacing w:val="1"/>
        </w:rPr>
        <w:t xml:space="preserve"> </w:t>
      </w:r>
      <w:r>
        <w:t>игр</w:t>
      </w:r>
      <w:r>
        <w:rPr>
          <w:spacing w:val="1"/>
        </w:rPr>
        <w:t xml:space="preserve"> </w:t>
      </w:r>
      <w:r>
        <w:t>специальной</w:t>
      </w:r>
      <w:r>
        <w:rPr>
          <w:spacing w:val="1"/>
        </w:rPr>
        <w:t xml:space="preserve"> </w:t>
      </w:r>
      <w:r>
        <w:t>направленности</w:t>
      </w:r>
      <w:r>
        <w:rPr>
          <w:spacing w:val="1"/>
        </w:rPr>
        <w:t xml:space="preserve"> </w:t>
      </w:r>
      <w:r>
        <w:t>с</w:t>
      </w:r>
      <w:r>
        <w:rPr>
          <w:spacing w:val="1"/>
        </w:rPr>
        <w:t xml:space="preserve"> </w:t>
      </w:r>
      <w:r>
        <w:t>элементами</w:t>
      </w:r>
      <w:r>
        <w:rPr>
          <w:spacing w:val="-67"/>
        </w:rPr>
        <w:t xml:space="preserve"> </w:t>
      </w:r>
      <w:r>
        <w:t>хоккея на</w:t>
      </w:r>
      <w:r>
        <w:rPr>
          <w:spacing w:val="-2"/>
        </w:rPr>
        <w:t xml:space="preserve"> </w:t>
      </w:r>
      <w:r>
        <w:t>траве.</w:t>
      </w:r>
    </w:p>
    <w:p w:rsidR="00C92B69" w:rsidRDefault="00B46697">
      <w:pPr>
        <w:pStyle w:val="a3"/>
        <w:tabs>
          <w:tab w:val="left" w:pos="2243"/>
          <w:tab w:val="left" w:pos="3947"/>
          <w:tab w:val="left" w:pos="6219"/>
          <w:tab w:val="left" w:pos="7356"/>
          <w:tab w:val="left" w:pos="8535"/>
          <w:tab w:val="left" w:pos="9011"/>
          <w:tab w:val="left" w:pos="10336"/>
        </w:tabs>
        <w:ind w:right="303"/>
        <w:jc w:val="left"/>
      </w:pPr>
      <w:r>
        <w:t>Основы</w:t>
      </w:r>
      <w:r>
        <w:tab/>
        <w:t>организации</w:t>
      </w:r>
      <w:r>
        <w:tab/>
        <w:t>самостоятельных</w:t>
      </w:r>
      <w:r>
        <w:tab/>
        <w:t>занятий</w:t>
      </w:r>
      <w:r>
        <w:tab/>
        <w:t>хоккеем</w:t>
      </w:r>
      <w:r>
        <w:tab/>
        <w:t>на</w:t>
      </w:r>
      <w:r>
        <w:tab/>
        <w:t>траве</w:t>
      </w:r>
      <w:r>
        <w:tab/>
      </w:r>
      <w:r>
        <w:rPr>
          <w:spacing w:val="-1"/>
        </w:rPr>
        <w:t>со</w:t>
      </w:r>
      <w:r>
        <w:rPr>
          <w:spacing w:val="-67"/>
        </w:rPr>
        <w:t xml:space="preserve"> </w:t>
      </w:r>
      <w:r>
        <w:t>сверстниками.</w:t>
      </w:r>
    </w:p>
    <w:p w:rsidR="00C92B69" w:rsidRDefault="00B46697">
      <w:pPr>
        <w:pStyle w:val="a3"/>
        <w:tabs>
          <w:tab w:val="left" w:pos="10450"/>
        </w:tabs>
        <w:ind w:right="303"/>
        <w:jc w:val="left"/>
      </w:pPr>
      <w:r>
        <w:t>Причины</w:t>
      </w:r>
      <w:r>
        <w:rPr>
          <w:spacing w:val="36"/>
        </w:rPr>
        <w:t xml:space="preserve"> </w:t>
      </w:r>
      <w:r>
        <w:t>возникновения</w:t>
      </w:r>
      <w:r>
        <w:rPr>
          <w:spacing w:val="36"/>
        </w:rPr>
        <w:t xml:space="preserve"> </w:t>
      </w:r>
      <w:r>
        <w:t>ошибок</w:t>
      </w:r>
      <w:r>
        <w:rPr>
          <w:spacing w:val="36"/>
        </w:rPr>
        <w:t xml:space="preserve"> </w:t>
      </w:r>
      <w:r>
        <w:t>при</w:t>
      </w:r>
      <w:r>
        <w:rPr>
          <w:spacing w:val="37"/>
        </w:rPr>
        <w:t xml:space="preserve"> </w:t>
      </w:r>
      <w:r>
        <w:t>выполнении</w:t>
      </w:r>
      <w:r>
        <w:rPr>
          <w:spacing w:val="36"/>
        </w:rPr>
        <w:t xml:space="preserve"> </w:t>
      </w:r>
      <w:r>
        <w:t>технических</w:t>
      </w:r>
      <w:r>
        <w:rPr>
          <w:spacing w:val="36"/>
        </w:rPr>
        <w:t xml:space="preserve"> </w:t>
      </w:r>
      <w:r>
        <w:t>приемов</w:t>
      </w:r>
      <w:r>
        <w:tab/>
      </w:r>
      <w:r>
        <w:rPr>
          <w:spacing w:val="-1"/>
        </w:rPr>
        <w:t>и</w:t>
      </w:r>
      <w:r>
        <w:rPr>
          <w:spacing w:val="-67"/>
        </w:rPr>
        <w:t xml:space="preserve"> </w:t>
      </w:r>
      <w:r>
        <w:t>способы</w:t>
      </w:r>
      <w:r>
        <w:rPr>
          <w:spacing w:val="-2"/>
        </w:rPr>
        <w:t xml:space="preserve"> </w:t>
      </w:r>
      <w:r>
        <w:t>их</w:t>
      </w:r>
      <w:r>
        <w:rPr>
          <w:spacing w:val="-1"/>
        </w:rPr>
        <w:t xml:space="preserve"> </w:t>
      </w:r>
      <w:r>
        <w:t>устранения.</w:t>
      </w:r>
    </w:p>
    <w:p w:rsidR="00C92B69" w:rsidRDefault="00B46697">
      <w:pPr>
        <w:pStyle w:val="a3"/>
        <w:ind w:left="1105" w:firstLine="0"/>
        <w:jc w:val="left"/>
      </w:pPr>
      <w:r>
        <w:t>Тестирование</w:t>
      </w:r>
      <w:r>
        <w:rPr>
          <w:spacing w:val="-6"/>
        </w:rPr>
        <w:t xml:space="preserve"> </w:t>
      </w:r>
      <w:r>
        <w:t>уровня</w:t>
      </w:r>
      <w:r>
        <w:rPr>
          <w:spacing w:val="-4"/>
        </w:rPr>
        <w:t xml:space="preserve"> </w:t>
      </w:r>
      <w:r>
        <w:t>физической</w:t>
      </w:r>
      <w:r>
        <w:rPr>
          <w:spacing w:val="-5"/>
        </w:rPr>
        <w:t xml:space="preserve"> </w:t>
      </w:r>
      <w:r>
        <w:t>подготовленности</w:t>
      </w:r>
      <w:r>
        <w:rPr>
          <w:spacing w:val="-6"/>
        </w:rPr>
        <w:t xml:space="preserve"> </w:t>
      </w:r>
      <w:r>
        <w:t>в</w:t>
      </w:r>
      <w:r>
        <w:rPr>
          <w:spacing w:val="-5"/>
        </w:rPr>
        <w:t xml:space="preserve"> </w:t>
      </w:r>
      <w:r>
        <w:t>хоккее</w:t>
      </w:r>
      <w:r>
        <w:rPr>
          <w:spacing w:val="-4"/>
        </w:rPr>
        <w:t xml:space="preserve"> </w:t>
      </w:r>
      <w:r>
        <w:t>на</w:t>
      </w:r>
      <w:r>
        <w:rPr>
          <w:spacing w:val="-6"/>
        </w:rPr>
        <w:t xml:space="preserve"> </w:t>
      </w:r>
      <w:r>
        <w:t>траве.</w:t>
      </w:r>
    </w:p>
    <w:p w:rsidR="00C92B69" w:rsidRDefault="00B46697" w:rsidP="00A6674E">
      <w:pPr>
        <w:pStyle w:val="a5"/>
        <w:numPr>
          <w:ilvl w:val="0"/>
          <w:numId w:val="12"/>
        </w:numPr>
        <w:tabs>
          <w:tab w:val="left" w:pos="1408"/>
        </w:tabs>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left="1105" w:firstLine="0"/>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B46697">
      <w:pPr>
        <w:pStyle w:val="a3"/>
        <w:ind w:right="311"/>
      </w:pPr>
      <w:r>
        <w:t>Упражнения,</w:t>
      </w:r>
      <w:r>
        <w:rPr>
          <w:spacing w:val="1"/>
        </w:rPr>
        <w:t xml:space="preserve"> </w:t>
      </w:r>
      <w:r>
        <w:t>направленные</w:t>
      </w:r>
      <w:r>
        <w:rPr>
          <w:spacing w:val="1"/>
        </w:rPr>
        <w:t xml:space="preserve"> </w:t>
      </w:r>
      <w:r>
        <w:t>на</w:t>
      </w:r>
      <w:r>
        <w:rPr>
          <w:spacing w:val="1"/>
        </w:rPr>
        <w:t xml:space="preserve"> </w:t>
      </w:r>
      <w:r>
        <w:t>воспитание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2"/>
        </w:rPr>
        <w:t xml:space="preserve"> </w:t>
      </w:r>
      <w:r>
        <w:t>гибкости).</w:t>
      </w:r>
    </w:p>
    <w:p w:rsidR="00C92B69" w:rsidRDefault="00B46697">
      <w:pPr>
        <w:pStyle w:val="a3"/>
        <w:ind w:right="302"/>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67"/>
        </w:rPr>
        <w:t xml:space="preserve"> </w:t>
      </w:r>
      <w:r>
        <w:t>действий хоккеиста, в том числе имитационные упражнения хоккеиста (в зале,</w:t>
      </w:r>
      <w:r>
        <w:rPr>
          <w:spacing w:val="1"/>
        </w:rPr>
        <w:t xml:space="preserve"> </w:t>
      </w:r>
      <w:r>
        <w:t>на</w:t>
      </w:r>
      <w:r>
        <w:rPr>
          <w:spacing w:val="1"/>
        </w:rPr>
        <w:t xml:space="preserve"> </w:t>
      </w:r>
      <w:r>
        <w:t>искусственном</w:t>
      </w:r>
      <w:r>
        <w:rPr>
          <w:spacing w:val="-2"/>
        </w:rPr>
        <w:t xml:space="preserve"> </w:t>
      </w:r>
      <w:r>
        <w:t>поле).</w:t>
      </w:r>
    </w:p>
    <w:p w:rsidR="00C92B69" w:rsidRDefault="00B46697">
      <w:pPr>
        <w:pStyle w:val="a3"/>
        <w:ind w:right="317"/>
      </w:pPr>
      <w:r>
        <w:t>Разминка, ее роль, назначение, средства. Комплексы специальной разминки</w:t>
      </w:r>
      <w:r>
        <w:rPr>
          <w:spacing w:val="1"/>
        </w:rPr>
        <w:t xml:space="preserve"> </w:t>
      </w:r>
      <w:r>
        <w:t>перед</w:t>
      </w:r>
      <w:r>
        <w:rPr>
          <w:spacing w:val="-2"/>
        </w:rPr>
        <w:t xml:space="preserve"> </w:t>
      </w:r>
      <w:r>
        <w:t>соревнованиями</w:t>
      </w:r>
      <w:r>
        <w:rPr>
          <w:spacing w:val="-1"/>
        </w:rPr>
        <w:t xml:space="preserve"> </w:t>
      </w:r>
      <w:r>
        <w:t>по</w:t>
      </w:r>
      <w:r>
        <w:rPr>
          <w:spacing w:val="-1"/>
        </w:rPr>
        <w:t xml:space="preserve"> </w:t>
      </w:r>
      <w:r>
        <w:t>хоккею на</w:t>
      </w:r>
      <w:r>
        <w:rPr>
          <w:spacing w:val="-2"/>
        </w:rPr>
        <w:t xml:space="preserve"> </w:t>
      </w:r>
      <w:r>
        <w:t>траве.</w:t>
      </w:r>
    </w:p>
    <w:p w:rsidR="00C92B69" w:rsidRDefault="00B46697">
      <w:pPr>
        <w:pStyle w:val="a3"/>
        <w:ind w:right="314"/>
      </w:pPr>
      <w:r>
        <w:t>Комплексы</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использованием</w:t>
      </w:r>
      <w:r>
        <w:rPr>
          <w:spacing w:val="1"/>
        </w:rPr>
        <w:t xml:space="preserve"> </w:t>
      </w:r>
      <w:r>
        <w:t>специальных</w:t>
      </w:r>
      <w:r>
        <w:rPr>
          <w:spacing w:val="1"/>
        </w:rPr>
        <w:t xml:space="preserve"> </w:t>
      </w:r>
      <w:r>
        <w:t>хоккейных упражнений.</w:t>
      </w:r>
    </w:p>
    <w:p w:rsidR="00C92B69" w:rsidRDefault="00B46697">
      <w:pPr>
        <w:pStyle w:val="a3"/>
        <w:ind w:right="303"/>
      </w:pPr>
      <w:r>
        <w:t>Внешние признаки утомления. Средства восстановления организма</w:t>
      </w:r>
      <w:r>
        <w:rPr>
          <w:spacing w:val="1"/>
        </w:rPr>
        <w:t xml:space="preserve"> </w:t>
      </w:r>
      <w:r>
        <w:t>после</w:t>
      </w:r>
      <w:r>
        <w:rPr>
          <w:spacing w:val="1"/>
        </w:rPr>
        <w:t xml:space="preserve"> </w:t>
      </w:r>
      <w:r>
        <w:t>физической</w:t>
      </w:r>
      <w:r>
        <w:rPr>
          <w:spacing w:val="-2"/>
        </w:rPr>
        <w:t xml:space="preserve"> </w:t>
      </w:r>
      <w:r>
        <w:t>нагрузки.</w:t>
      </w:r>
    </w:p>
    <w:p w:rsidR="00C92B69" w:rsidRDefault="00B46697">
      <w:pPr>
        <w:pStyle w:val="a3"/>
        <w:ind w:right="312"/>
      </w:pP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2"/>
        </w:rPr>
        <w:t xml:space="preserve"> </w:t>
      </w:r>
      <w:r>
        <w:t>физического</w:t>
      </w:r>
      <w:r>
        <w:rPr>
          <w:spacing w:val="-2"/>
        </w:rPr>
        <w:t xml:space="preserve"> </w:t>
      </w:r>
      <w:r>
        <w:t>развития</w:t>
      </w:r>
      <w:r>
        <w:rPr>
          <w:spacing w:val="-1"/>
        </w:rPr>
        <w:t xml:space="preserve"> </w:t>
      </w:r>
      <w:r>
        <w:t>и</w:t>
      </w:r>
      <w:r>
        <w:rPr>
          <w:spacing w:val="-2"/>
        </w:rPr>
        <w:t xml:space="preserve"> </w:t>
      </w:r>
      <w:r>
        <w:t>функционального</w:t>
      </w:r>
      <w:r>
        <w:rPr>
          <w:spacing w:val="-2"/>
        </w:rPr>
        <w:t xml:space="preserve"> </w:t>
      </w:r>
      <w:r>
        <w:t>состояния</w:t>
      </w:r>
      <w:r>
        <w:rPr>
          <w:spacing w:val="-2"/>
        </w:rPr>
        <w:t xml:space="preserve"> </w:t>
      </w:r>
      <w:r>
        <w:t>организма.</w:t>
      </w:r>
    </w:p>
    <w:p w:rsidR="00C92B69" w:rsidRDefault="00B46697">
      <w:pPr>
        <w:pStyle w:val="a3"/>
        <w:ind w:left="1105" w:firstLine="0"/>
      </w:pPr>
      <w:r>
        <w:t>Подвижные</w:t>
      </w:r>
      <w:r>
        <w:rPr>
          <w:spacing w:val="-5"/>
        </w:rPr>
        <w:t xml:space="preserve"> </w:t>
      </w:r>
      <w:r>
        <w:t>игры</w:t>
      </w:r>
      <w:r>
        <w:rPr>
          <w:spacing w:val="-4"/>
        </w:rPr>
        <w:t xml:space="preserve"> </w:t>
      </w:r>
      <w:r>
        <w:t>с</w:t>
      </w:r>
      <w:r>
        <w:rPr>
          <w:spacing w:val="-4"/>
        </w:rPr>
        <w:t xml:space="preserve"> </w:t>
      </w:r>
      <w:r>
        <w:t>предметами</w:t>
      </w:r>
      <w:r>
        <w:rPr>
          <w:spacing w:val="-4"/>
        </w:rPr>
        <w:t xml:space="preserve"> </w:t>
      </w:r>
      <w:r>
        <w:t>и</w:t>
      </w:r>
      <w:r>
        <w:rPr>
          <w:spacing w:val="-5"/>
        </w:rPr>
        <w:t xml:space="preserve"> </w:t>
      </w:r>
      <w:r>
        <w:t>без,</w:t>
      </w:r>
      <w:r>
        <w:rPr>
          <w:spacing w:val="-4"/>
        </w:rPr>
        <w:t xml:space="preserve"> </w:t>
      </w:r>
      <w:r>
        <w:t>эстафеты</w:t>
      </w:r>
      <w:r>
        <w:rPr>
          <w:spacing w:val="-4"/>
        </w:rPr>
        <w:t xml:space="preserve"> </w:t>
      </w:r>
      <w:r>
        <w:t>с</w:t>
      </w:r>
      <w:r>
        <w:rPr>
          <w:spacing w:val="-4"/>
        </w:rPr>
        <w:t xml:space="preserve"> </w:t>
      </w:r>
      <w:r>
        <w:t>элементами</w:t>
      </w:r>
      <w:r>
        <w:rPr>
          <w:spacing w:val="-5"/>
        </w:rPr>
        <w:t xml:space="preserve"> </w:t>
      </w:r>
      <w:r>
        <w:t>хоккея</w:t>
      </w:r>
      <w:r>
        <w:rPr>
          <w:spacing w:val="-3"/>
        </w:rPr>
        <w:t xml:space="preserve"> </w:t>
      </w:r>
      <w:r>
        <w:t>на</w:t>
      </w:r>
      <w:r>
        <w:rPr>
          <w:spacing w:val="-4"/>
        </w:rPr>
        <w:t xml:space="preserve"> </w:t>
      </w:r>
      <w:r>
        <w:t>траве.</w:t>
      </w:r>
    </w:p>
    <w:p w:rsidR="00C92B69" w:rsidRDefault="00B46697">
      <w:pPr>
        <w:pStyle w:val="a3"/>
        <w:ind w:right="315"/>
        <w:jc w:val="left"/>
      </w:pPr>
      <w:r>
        <w:t>Подвижные</w:t>
      </w:r>
      <w:r>
        <w:rPr>
          <w:spacing w:val="1"/>
        </w:rPr>
        <w:t xml:space="preserve"> </w:t>
      </w:r>
      <w:r>
        <w:t>игры,</w:t>
      </w:r>
      <w:r>
        <w:rPr>
          <w:spacing w:val="1"/>
        </w:rPr>
        <w:t xml:space="preserve"> </w:t>
      </w:r>
      <w:r>
        <w:t>игровые</w:t>
      </w:r>
      <w:r>
        <w:rPr>
          <w:spacing w:val="1"/>
        </w:rPr>
        <w:t xml:space="preserve"> </w:t>
      </w:r>
      <w:r>
        <w:t>задания</w:t>
      </w:r>
      <w:r>
        <w:rPr>
          <w:spacing w:val="1"/>
        </w:rPr>
        <w:t xml:space="preserve"> </w:t>
      </w:r>
      <w:r>
        <w:t>для</w:t>
      </w:r>
      <w:r>
        <w:rPr>
          <w:spacing w:val="1"/>
        </w:rPr>
        <w:t xml:space="preserve"> </w:t>
      </w:r>
      <w:r>
        <w:t>формирования</w:t>
      </w:r>
      <w:r>
        <w:rPr>
          <w:spacing w:val="1"/>
        </w:rPr>
        <w:t xml:space="preserve"> </w:t>
      </w:r>
      <w:r>
        <w:t>умений</w:t>
      </w:r>
      <w:r>
        <w:rPr>
          <w:spacing w:val="70"/>
        </w:rPr>
        <w:t xml:space="preserve"> </w:t>
      </w:r>
      <w:r>
        <w:t>и</w:t>
      </w:r>
      <w:r>
        <w:rPr>
          <w:spacing w:val="70"/>
        </w:rPr>
        <w:t xml:space="preserve"> </w:t>
      </w:r>
      <w:r>
        <w:t>навыков</w:t>
      </w:r>
      <w:r>
        <w:rPr>
          <w:spacing w:val="1"/>
        </w:rPr>
        <w:t xml:space="preserve"> </w:t>
      </w:r>
      <w:r>
        <w:t>игры</w:t>
      </w:r>
      <w:r>
        <w:rPr>
          <w:spacing w:val="1"/>
        </w:rPr>
        <w:t xml:space="preserve"> </w:t>
      </w:r>
      <w:r>
        <w:t>в</w:t>
      </w:r>
      <w:r>
        <w:rPr>
          <w:spacing w:val="1"/>
        </w:rPr>
        <w:t xml:space="preserve"> </w:t>
      </w:r>
      <w:r>
        <w:t>хоккей</w:t>
      </w:r>
      <w:r>
        <w:rPr>
          <w:spacing w:val="2"/>
        </w:rPr>
        <w:t xml:space="preserve"> </w:t>
      </w:r>
      <w:r>
        <w:t>на</w:t>
      </w:r>
      <w:r>
        <w:rPr>
          <w:spacing w:val="1"/>
        </w:rPr>
        <w:t xml:space="preserve"> </w:t>
      </w:r>
      <w:r>
        <w:t>траве.</w:t>
      </w:r>
      <w:r>
        <w:rPr>
          <w:spacing w:val="2"/>
        </w:rPr>
        <w:t xml:space="preserve"> </w:t>
      </w:r>
      <w:r>
        <w:t>Эстафеты,</w:t>
      </w:r>
      <w:r>
        <w:rPr>
          <w:spacing w:val="1"/>
        </w:rPr>
        <w:t xml:space="preserve"> </w:t>
      </w:r>
      <w:r>
        <w:t>направленные</w:t>
      </w:r>
      <w:r>
        <w:rPr>
          <w:spacing w:val="2"/>
        </w:rPr>
        <w:t xml:space="preserve"> </w:t>
      </w:r>
      <w:r>
        <w:t>на</w:t>
      </w:r>
      <w:r>
        <w:rPr>
          <w:spacing w:val="1"/>
        </w:rPr>
        <w:t xml:space="preserve"> </w:t>
      </w:r>
      <w:r>
        <w:t>воспитание</w:t>
      </w:r>
      <w:r>
        <w:rPr>
          <w:spacing w:val="1"/>
        </w:rPr>
        <w:t xml:space="preserve"> </w:t>
      </w:r>
      <w:r>
        <w:t>физических</w:t>
      </w:r>
      <w:r>
        <w:rPr>
          <w:spacing w:val="2"/>
        </w:rPr>
        <w:t xml:space="preserve"> </w:t>
      </w:r>
      <w:r>
        <w:t>качеств</w:t>
      </w:r>
      <w:r>
        <w:rPr>
          <w:spacing w:val="-67"/>
        </w:rPr>
        <w:t xml:space="preserve"> </w:t>
      </w:r>
      <w:r>
        <w:t>и</w:t>
      </w:r>
      <w:r>
        <w:rPr>
          <w:spacing w:val="-2"/>
        </w:rPr>
        <w:t xml:space="preserve"> </w:t>
      </w:r>
      <w:r>
        <w:t>специальных</w:t>
      </w:r>
      <w:r>
        <w:rPr>
          <w:spacing w:val="-1"/>
        </w:rPr>
        <w:t xml:space="preserve"> </w:t>
      </w:r>
      <w:r>
        <w:t>навыков.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jc w:val="left"/>
      </w:pPr>
      <w:r>
        <w:t>Технические</w:t>
      </w:r>
      <w:r>
        <w:rPr>
          <w:spacing w:val="1"/>
        </w:rPr>
        <w:t xml:space="preserve"> </w:t>
      </w:r>
      <w:r>
        <w:t>элементы</w:t>
      </w:r>
      <w:r>
        <w:rPr>
          <w:spacing w:val="1"/>
        </w:rPr>
        <w:t xml:space="preserve"> </w:t>
      </w:r>
      <w:r>
        <w:t>хоккея</w:t>
      </w:r>
      <w:r>
        <w:rPr>
          <w:spacing w:val="1"/>
        </w:rPr>
        <w:t xml:space="preserve"> </w:t>
      </w:r>
      <w:r>
        <w:t>на</w:t>
      </w:r>
      <w:r>
        <w:rPr>
          <w:spacing w:val="1"/>
        </w:rPr>
        <w:t xml:space="preserve"> </w:t>
      </w:r>
      <w:r>
        <w:t>траве</w:t>
      </w:r>
      <w:r>
        <w:rPr>
          <w:spacing w:val="1"/>
        </w:rPr>
        <w:t xml:space="preserve"> </w:t>
      </w:r>
      <w:r>
        <w:t>при</w:t>
      </w:r>
      <w:r>
        <w:rPr>
          <w:spacing w:val="1"/>
        </w:rPr>
        <w:t xml:space="preserve"> </w:t>
      </w:r>
      <w:r>
        <w:t>передвижении</w:t>
      </w:r>
      <w:r>
        <w:rPr>
          <w:spacing w:val="1"/>
        </w:rPr>
        <w:t xml:space="preserve"> </w:t>
      </w:r>
      <w:r>
        <w:t>(бег,</w:t>
      </w:r>
      <w:r>
        <w:rPr>
          <w:spacing w:val="1"/>
        </w:rPr>
        <w:t xml:space="preserve"> </w:t>
      </w:r>
      <w:r>
        <w:t>повороты,</w:t>
      </w:r>
      <w:r>
        <w:rPr>
          <w:spacing w:val="-67"/>
        </w:rPr>
        <w:t xml:space="preserve"> </w:t>
      </w:r>
      <w:r>
        <w:t>торможения</w:t>
      </w:r>
      <w:r>
        <w:rPr>
          <w:spacing w:val="-1"/>
        </w:rPr>
        <w:t xml:space="preserve"> </w:t>
      </w:r>
      <w:r>
        <w:t>и</w:t>
      </w:r>
      <w:r>
        <w:rPr>
          <w:spacing w:val="-1"/>
        </w:rPr>
        <w:t xml:space="preserve"> </w:t>
      </w:r>
      <w:r>
        <w:t>остановки, старты,</w:t>
      </w:r>
      <w:r>
        <w:rPr>
          <w:spacing w:val="-1"/>
        </w:rPr>
        <w:t xml:space="preserve"> </w:t>
      </w:r>
      <w:r>
        <w:t>прыжки):</w:t>
      </w:r>
    </w:p>
    <w:p w:rsidR="00C92B69" w:rsidRDefault="00B46697">
      <w:pPr>
        <w:pStyle w:val="a3"/>
        <w:jc w:val="left"/>
      </w:pPr>
      <w:r>
        <w:t>передвижение</w:t>
      </w:r>
      <w:r>
        <w:rPr>
          <w:spacing w:val="6"/>
        </w:rPr>
        <w:t xml:space="preserve"> </w:t>
      </w:r>
      <w:r>
        <w:t>по</w:t>
      </w:r>
      <w:r>
        <w:rPr>
          <w:spacing w:val="7"/>
        </w:rPr>
        <w:t xml:space="preserve"> </w:t>
      </w:r>
      <w:r>
        <w:t>искусственному</w:t>
      </w:r>
      <w:r>
        <w:rPr>
          <w:spacing w:val="6"/>
        </w:rPr>
        <w:t xml:space="preserve"> </w:t>
      </w:r>
      <w:r>
        <w:t>покрытию</w:t>
      </w:r>
      <w:r>
        <w:rPr>
          <w:spacing w:val="7"/>
        </w:rPr>
        <w:t xml:space="preserve"> </w:t>
      </w:r>
      <w:r>
        <w:t>(ходьба,</w:t>
      </w:r>
      <w:r>
        <w:rPr>
          <w:spacing w:val="6"/>
        </w:rPr>
        <w:t xml:space="preserve"> </w:t>
      </w:r>
      <w:r>
        <w:t>бег,</w:t>
      </w:r>
      <w:r>
        <w:rPr>
          <w:spacing w:val="7"/>
        </w:rPr>
        <w:t xml:space="preserve"> </w:t>
      </w:r>
      <w:r>
        <w:t>прыжки,</w:t>
      </w:r>
      <w:r>
        <w:rPr>
          <w:spacing w:val="7"/>
        </w:rPr>
        <w:t xml:space="preserve"> </w:t>
      </w:r>
      <w:r>
        <w:t>остановки,</w:t>
      </w:r>
      <w:r>
        <w:rPr>
          <w:spacing w:val="-67"/>
        </w:rPr>
        <w:t xml:space="preserve"> </w:t>
      </w:r>
      <w:r>
        <w:t>повороты,</w:t>
      </w:r>
      <w:r>
        <w:rPr>
          <w:spacing w:val="-2"/>
        </w:rPr>
        <w:t xml:space="preserve"> </w:t>
      </w:r>
      <w:r>
        <w:t>падения);</w:t>
      </w:r>
    </w:p>
    <w:p w:rsidR="00C92B69" w:rsidRDefault="00B46697">
      <w:pPr>
        <w:pStyle w:val="a3"/>
        <w:ind w:left="1105" w:firstLine="0"/>
        <w:jc w:val="left"/>
      </w:pPr>
      <w:r>
        <w:t>основная</w:t>
      </w:r>
      <w:r>
        <w:rPr>
          <w:spacing w:val="-2"/>
        </w:rPr>
        <w:t xml:space="preserve"> </w:t>
      </w:r>
      <w:r>
        <w:t>стойка</w:t>
      </w:r>
      <w:r>
        <w:rPr>
          <w:spacing w:val="-2"/>
        </w:rPr>
        <w:t xml:space="preserve"> </w:t>
      </w:r>
      <w:r>
        <w:t>(посадка)</w:t>
      </w:r>
      <w:r>
        <w:rPr>
          <w:spacing w:val="-1"/>
        </w:rPr>
        <w:t xml:space="preserve"> </w:t>
      </w:r>
      <w:r>
        <w:t>хоккеиста;</w:t>
      </w:r>
    </w:p>
    <w:p w:rsidR="00C92B69" w:rsidRDefault="00B46697">
      <w:pPr>
        <w:pStyle w:val="a3"/>
        <w:ind w:left="1105" w:right="390" w:firstLine="0"/>
        <w:jc w:val="left"/>
      </w:pPr>
      <w:r>
        <w:t>бег</w:t>
      </w:r>
      <w:r>
        <w:rPr>
          <w:spacing w:val="7"/>
        </w:rPr>
        <w:t xml:space="preserve"> </w:t>
      </w:r>
      <w:r>
        <w:t>с</w:t>
      </w:r>
      <w:r>
        <w:rPr>
          <w:spacing w:val="8"/>
        </w:rPr>
        <w:t xml:space="preserve"> </w:t>
      </w:r>
      <w:r>
        <w:t>клюшкой</w:t>
      </w:r>
      <w:r>
        <w:rPr>
          <w:spacing w:val="7"/>
        </w:rPr>
        <w:t xml:space="preserve"> </w:t>
      </w:r>
      <w:r>
        <w:t>короткими</w:t>
      </w:r>
      <w:r>
        <w:rPr>
          <w:spacing w:val="8"/>
        </w:rPr>
        <w:t xml:space="preserve"> </w:t>
      </w:r>
      <w:r>
        <w:t>шагами,</w:t>
      </w:r>
      <w:r>
        <w:rPr>
          <w:spacing w:val="7"/>
        </w:rPr>
        <w:t xml:space="preserve"> </w:t>
      </w:r>
      <w:r>
        <w:t>спиной</w:t>
      </w:r>
      <w:r>
        <w:rPr>
          <w:spacing w:val="8"/>
        </w:rPr>
        <w:t xml:space="preserve"> </w:t>
      </w:r>
      <w:r>
        <w:t>вперед,</w:t>
      </w:r>
      <w:r>
        <w:rPr>
          <w:spacing w:val="8"/>
        </w:rPr>
        <w:t xml:space="preserve"> </w:t>
      </w:r>
      <w:r>
        <w:t>приставными</w:t>
      </w:r>
      <w:r>
        <w:rPr>
          <w:spacing w:val="7"/>
        </w:rPr>
        <w:t xml:space="preserve"> </w:t>
      </w:r>
      <w:r>
        <w:t>шагами;</w:t>
      </w:r>
      <w:r>
        <w:rPr>
          <w:spacing w:val="1"/>
        </w:rPr>
        <w:t xml:space="preserve"> </w:t>
      </w:r>
      <w:r>
        <w:t>старт</w:t>
      </w:r>
      <w:r>
        <w:rPr>
          <w:spacing w:val="29"/>
        </w:rPr>
        <w:t xml:space="preserve"> </w:t>
      </w:r>
      <w:r>
        <w:t>с</w:t>
      </w:r>
      <w:r>
        <w:rPr>
          <w:spacing w:val="29"/>
        </w:rPr>
        <w:t xml:space="preserve"> </w:t>
      </w:r>
      <w:r>
        <w:t>места</w:t>
      </w:r>
      <w:r>
        <w:rPr>
          <w:spacing w:val="29"/>
        </w:rPr>
        <w:t xml:space="preserve"> </w:t>
      </w:r>
      <w:r>
        <w:t>лицом</w:t>
      </w:r>
      <w:r>
        <w:rPr>
          <w:spacing w:val="29"/>
        </w:rPr>
        <w:t xml:space="preserve"> </w:t>
      </w:r>
      <w:r>
        <w:t>вперед,</w:t>
      </w:r>
      <w:r>
        <w:rPr>
          <w:spacing w:val="29"/>
        </w:rPr>
        <w:t xml:space="preserve"> </w:t>
      </w:r>
      <w:r>
        <w:t>из</w:t>
      </w:r>
      <w:r>
        <w:rPr>
          <w:spacing w:val="29"/>
        </w:rPr>
        <w:t xml:space="preserve"> </w:t>
      </w:r>
      <w:r>
        <w:t>различных</w:t>
      </w:r>
      <w:r>
        <w:rPr>
          <w:spacing w:val="29"/>
        </w:rPr>
        <w:t xml:space="preserve"> </w:t>
      </w:r>
      <w:r>
        <w:t>положений</w:t>
      </w:r>
      <w:r>
        <w:rPr>
          <w:spacing w:val="29"/>
        </w:rPr>
        <w:t xml:space="preserve"> </w:t>
      </w:r>
      <w:r>
        <w:t>с</w:t>
      </w:r>
      <w:r>
        <w:rPr>
          <w:spacing w:val="29"/>
        </w:rPr>
        <w:t xml:space="preserve"> </w:t>
      </w:r>
      <w:r>
        <w:t>последующими</w:t>
      </w:r>
    </w:p>
    <w:p w:rsidR="00C92B69" w:rsidRDefault="00B46697">
      <w:pPr>
        <w:pStyle w:val="a3"/>
        <w:ind w:firstLine="0"/>
        <w:jc w:val="left"/>
      </w:pPr>
      <w:r>
        <w:t>ускорениями</w:t>
      </w:r>
      <w:r>
        <w:rPr>
          <w:spacing w:val="-5"/>
        </w:rPr>
        <w:t xml:space="preserve"> </w:t>
      </w:r>
      <w:r>
        <w:t>в</w:t>
      </w:r>
      <w:r>
        <w:rPr>
          <w:spacing w:val="-5"/>
        </w:rPr>
        <w:t xml:space="preserve"> </w:t>
      </w:r>
      <w:r>
        <w:t>заданные</w:t>
      </w:r>
      <w:r>
        <w:rPr>
          <w:spacing w:val="-6"/>
        </w:rPr>
        <w:t xml:space="preserve"> </w:t>
      </w:r>
      <w:r>
        <w:t>направления;</w:t>
      </w:r>
    </w:p>
    <w:p w:rsidR="00C92B69" w:rsidRDefault="00B46697">
      <w:pPr>
        <w:pStyle w:val="a3"/>
        <w:tabs>
          <w:tab w:val="left" w:pos="2837"/>
          <w:tab w:val="left" w:pos="4183"/>
          <w:tab w:val="left" w:pos="5475"/>
          <w:tab w:val="left" w:pos="6800"/>
          <w:tab w:val="left" w:pos="7151"/>
          <w:tab w:val="left" w:pos="8114"/>
          <w:tab w:val="left" w:pos="9425"/>
        </w:tabs>
        <w:ind w:right="312"/>
        <w:jc w:val="left"/>
      </w:pPr>
      <w:r>
        <w:t>Технические</w:t>
      </w:r>
      <w:r>
        <w:tab/>
        <w:t>элементы</w:t>
      </w:r>
      <w:r>
        <w:tab/>
        <w:t>владения</w:t>
      </w:r>
      <w:r>
        <w:tab/>
        <w:t>клюшкой</w:t>
      </w:r>
      <w:r>
        <w:tab/>
        <w:t>и</w:t>
      </w:r>
      <w:r>
        <w:tab/>
        <w:t>мячом</w:t>
      </w:r>
      <w:r>
        <w:tab/>
        <w:t>(ведение,</w:t>
      </w:r>
      <w:r>
        <w:tab/>
        <w:t>передачи,</w:t>
      </w:r>
      <w:r>
        <w:rPr>
          <w:spacing w:val="-67"/>
        </w:rPr>
        <w:t xml:space="preserve"> </w:t>
      </w:r>
      <w:r>
        <w:t>броски,</w:t>
      </w:r>
      <w:r>
        <w:rPr>
          <w:spacing w:val="-2"/>
        </w:rPr>
        <w:t xml:space="preserve"> </w:t>
      </w:r>
      <w:r>
        <w:t>удары, остановки,</w:t>
      </w:r>
      <w:r>
        <w:rPr>
          <w:spacing w:val="-1"/>
        </w:rPr>
        <w:t xml:space="preserve"> </w:t>
      </w:r>
      <w:r>
        <w:t>дриблинг,</w:t>
      </w:r>
      <w:r>
        <w:rPr>
          <w:spacing w:val="-1"/>
        </w:rPr>
        <w:t xml:space="preserve"> </w:t>
      </w:r>
      <w:r>
        <w:t>прием</w:t>
      </w:r>
      <w:r>
        <w:rPr>
          <w:spacing w:val="-1"/>
        </w:rPr>
        <w:t xml:space="preserve"> </w:t>
      </w:r>
      <w:r>
        <w:t>мяча).</w:t>
      </w:r>
    </w:p>
    <w:p w:rsidR="00C92B69" w:rsidRDefault="00B46697">
      <w:pPr>
        <w:pStyle w:val="a3"/>
        <w:tabs>
          <w:tab w:val="left" w:pos="10450"/>
        </w:tabs>
        <w:ind w:right="303"/>
        <w:jc w:val="left"/>
      </w:pPr>
      <w:r>
        <w:t>Технические</w:t>
      </w:r>
      <w:r>
        <w:rPr>
          <w:spacing w:val="63"/>
        </w:rPr>
        <w:t xml:space="preserve"> </w:t>
      </w:r>
      <w:r>
        <w:t>действия</w:t>
      </w:r>
      <w:r>
        <w:rPr>
          <w:spacing w:val="63"/>
        </w:rPr>
        <w:t xml:space="preserve"> </w:t>
      </w:r>
      <w:r>
        <w:t>вратаря:</w:t>
      </w:r>
      <w:r>
        <w:rPr>
          <w:spacing w:val="63"/>
        </w:rPr>
        <w:t xml:space="preserve"> </w:t>
      </w:r>
      <w:r>
        <w:t>основная</w:t>
      </w:r>
      <w:r>
        <w:rPr>
          <w:spacing w:val="63"/>
        </w:rPr>
        <w:t xml:space="preserve"> </w:t>
      </w:r>
      <w:r>
        <w:t>стойка,</w:t>
      </w:r>
      <w:r>
        <w:rPr>
          <w:spacing w:val="63"/>
        </w:rPr>
        <w:t xml:space="preserve"> </w:t>
      </w:r>
      <w:r>
        <w:t>передвижение,</w:t>
      </w:r>
      <w:r>
        <w:rPr>
          <w:spacing w:val="63"/>
        </w:rPr>
        <w:t xml:space="preserve"> </w:t>
      </w:r>
      <w:r>
        <w:t>ловля</w:t>
      </w:r>
      <w:r>
        <w:tab/>
      </w:r>
      <w:r>
        <w:rPr>
          <w:spacing w:val="-1"/>
        </w:rPr>
        <w:t>и</w:t>
      </w:r>
      <w:r>
        <w:rPr>
          <w:spacing w:val="-67"/>
        </w:rPr>
        <w:t xml:space="preserve"> </w:t>
      </w:r>
      <w:r>
        <w:t>отбивание</w:t>
      </w:r>
      <w:r>
        <w:rPr>
          <w:spacing w:val="-1"/>
        </w:rPr>
        <w:t xml:space="preserve"> </w:t>
      </w:r>
      <w:r>
        <w:t>мяча.</w:t>
      </w:r>
    </w:p>
    <w:p w:rsidR="00C92B69" w:rsidRDefault="00B46697">
      <w:pPr>
        <w:pStyle w:val="a3"/>
        <w:spacing w:before="1"/>
        <w:ind w:left="1105" w:firstLine="0"/>
        <w:jc w:val="left"/>
      </w:pPr>
      <w:r>
        <w:t>Участие</w:t>
      </w:r>
      <w:r>
        <w:rPr>
          <w:spacing w:val="-7"/>
        </w:rPr>
        <w:t xml:space="preserve"> </w:t>
      </w:r>
      <w:r>
        <w:t>в</w:t>
      </w:r>
      <w:r>
        <w:rPr>
          <w:spacing w:val="-7"/>
        </w:rPr>
        <w:t xml:space="preserve"> </w:t>
      </w:r>
      <w:r>
        <w:t>соревновательной</w:t>
      </w:r>
      <w:r>
        <w:rPr>
          <w:spacing w:val="-8"/>
        </w:rPr>
        <w:t xml:space="preserve"> </w:t>
      </w:r>
      <w:r>
        <w:t>деятельности.</w:t>
      </w:r>
    </w:p>
    <w:p w:rsidR="00C92B69" w:rsidRDefault="00B46697" w:rsidP="00A6674E">
      <w:pPr>
        <w:pStyle w:val="a5"/>
        <w:numPr>
          <w:ilvl w:val="3"/>
          <w:numId w:val="18"/>
        </w:numPr>
        <w:tabs>
          <w:tab w:val="left" w:pos="2295"/>
        </w:tabs>
        <w:ind w:left="395" w:right="315" w:firstLine="709"/>
        <w:rPr>
          <w:sz w:val="28"/>
        </w:rPr>
      </w:pPr>
      <w:r>
        <w:rPr>
          <w:sz w:val="28"/>
        </w:rPr>
        <w:t>Содержание</w:t>
      </w:r>
      <w:r>
        <w:rPr>
          <w:spacing w:val="39"/>
          <w:sz w:val="28"/>
        </w:rPr>
        <w:t xml:space="preserve"> </w:t>
      </w:r>
      <w:r>
        <w:rPr>
          <w:sz w:val="28"/>
        </w:rPr>
        <w:t>модуля</w:t>
      </w:r>
      <w:r>
        <w:rPr>
          <w:spacing w:val="39"/>
          <w:sz w:val="28"/>
        </w:rPr>
        <w:t xml:space="preserve"> </w:t>
      </w:r>
      <w:r>
        <w:rPr>
          <w:sz w:val="28"/>
        </w:rPr>
        <w:t>«Хоккей</w:t>
      </w:r>
      <w:r>
        <w:rPr>
          <w:spacing w:val="39"/>
          <w:sz w:val="28"/>
        </w:rPr>
        <w:t xml:space="preserve"> </w:t>
      </w:r>
      <w:r>
        <w:rPr>
          <w:sz w:val="28"/>
        </w:rPr>
        <w:t>на</w:t>
      </w:r>
      <w:r>
        <w:rPr>
          <w:spacing w:val="39"/>
          <w:sz w:val="28"/>
        </w:rPr>
        <w:t xml:space="preserve"> </w:t>
      </w:r>
      <w:r>
        <w:rPr>
          <w:sz w:val="28"/>
        </w:rPr>
        <w:t>траве»</w:t>
      </w:r>
      <w:r>
        <w:rPr>
          <w:spacing w:val="40"/>
          <w:sz w:val="28"/>
        </w:rPr>
        <w:t xml:space="preserve"> </w:t>
      </w:r>
      <w:r>
        <w:rPr>
          <w:sz w:val="28"/>
        </w:rPr>
        <w:t>направлено</w:t>
      </w:r>
      <w:r>
        <w:rPr>
          <w:spacing w:val="39"/>
          <w:sz w:val="28"/>
        </w:rPr>
        <w:t xml:space="preserve"> </w:t>
      </w:r>
      <w:r>
        <w:rPr>
          <w:sz w:val="28"/>
        </w:rPr>
        <w:t>на</w:t>
      </w:r>
      <w:r>
        <w:rPr>
          <w:spacing w:val="39"/>
          <w:sz w:val="28"/>
        </w:rPr>
        <w:t xml:space="preserve"> </w:t>
      </w:r>
      <w:r>
        <w:rPr>
          <w:sz w:val="28"/>
        </w:rPr>
        <w:t>достижение</w:t>
      </w:r>
      <w:r>
        <w:rPr>
          <w:spacing w:val="-67"/>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5"/>
          <w:sz w:val="28"/>
        </w:rPr>
        <w:t xml:space="preserve"> </w:t>
      </w:r>
      <w:r>
        <w:rPr>
          <w:sz w:val="28"/>
        </w:rPr>
        <w:t>результатов</w:t>
      </w:r>
      <w:r>
        <w:rPr>
          <w:spacing w:val="-3"/>
          <w:sz w:val="28"/>
        </w:rPr>
        <w:t xml:space="preserve"> </w:t>
      </w:r>
      <w:r>
        <w:rPr>
          <w:sz w:val="28"/>
        </w:rPr>
        <w:t>обучения.</w:t>
      </w:r>
    </w:p>
    <w:p w:rsidR="00C92B69" w:rsidRDefault="00B46697" w:rsidP="00A6674E">
      <w:pPr>
        <w:pStyle w:val="a5"/>
        <w:numPr>
          <w:ilvl w:val="4"/>
          <w:numId w:val="18"/>
        </w:numPr>
        <w:tabs>
          <w:tab w:val="left" w:pos="2505"/>
        </w:tabs>
        <w:ind w:left="395" w:right="312" w:firstLine="709"/>
        <w:rPr>
          <w:sz w:val="28"/>
        </w:rPr>
      </w:pPr>
      <w:r>
        <w:rPr>
          <w:sz w:val="28"/>
        </w:rPr>
        <w:t>При изучении модуля «Хоккей на траве» на уровне начального</w:t>
      </w:r>
      <w:r>
        <w:rPr>
          <w:spacing w:val="1"/>
          <w:sz w:val="28"/>
        </w:rPr>
        <w:t xml:space="preserve"> </w:t>
      </w:r>
      <w:r>
        <w:rPr>
          <w:sz w:val="28"/>
        </w:rPr>
        <w:t>общего образования у обучающихся будут сформированы следующие 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 через достижения отечественной сборной команды страны на чемпионатах</w:t>
      </w:r>
      <w:r>
        <w:rPr>
          <w:spacing w:val="1"/>
        </w:rPr>
        <w:t xml:space="preserve"> </w:t>
      </w:r>
      <w:r>
        <w:t>Европы,</w:t>
      </w:r>
      <w:r>
        <w:rPr>
          <w:spacing w:val="-2"/>
        </w:rPr>
        <w:t xml:space="preserve"> </w:t>
      </w:r>
      <w:r>
        <w:t>мира,</w:t>
      </w:r>
      <w:r>
        <w:rPr>
          <w:spacing w:val="-1"/>
        </w:rPr>
        <w:t xml:space="preserve"> </w:t>
      </w:r>
      <w:r>
        <w:t>Олимпийских</w:t>
      </w:r>
      <w:r>
        <w:rPr>
          <w:spacing w:val="-1"/>
        </w:rPr>
        <w:t xml:space="preserve"> </w:t>
      </w:r>
      <w:r>
        <w:t>играх;</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 терпимости и толерантности в достижении общих целей</w:t>
      </w:r>
      <w:r>
        <w:rPr>
          <w:spacing w:val="1"/>
        </w:rPr>
        <w:t xml:space="preserve"> </w:t>
      </w:r>
      <w:r>
        <w:t>при</w:t>
      </w:r>
      <w:r>
        <w:rPr>
          <w:spacing w:val="1"/>
        </w:rPr>
        <w:t xml:space="preserve"> </w:t>
      </w:r>
      <w:r>
        <w:t>совместной</w:t>
      </w:r>
      <w:r>
        <w:rPr>
          <w:spacing w:val="-5"/>
        </w:rPr>
        <w:t xml:space="preserve"> </w:t>
      </w:r>
      <w:r>
        <w:t>деятельности</w:t>
      </w:r>
      <w:r>
        <w:rPr>
          <w:spacing w:val="-4"/>
        </w:rPr>
        <w:t xml:space="preserve"> </w:t>
      </w:r>
      <w:r>
        <w:t>на</w:t>
      </w:r>
      <w:r>
        <w:rPr>
          <w:spacing w:val="-5"/>
        </w:rPr>
        <w:t xml:space="preserve"> </w:t>
      </w:r>
      <w:r>
        <w:t>принципах</w:t>
      </w:r>
      <w:r>
        <w:rPr>
          <w:spacing w:val="-4"/>
        </w:rPr>
        <w:t xml:space="preserve"> </w:t>
      </w:r>
      <w:r>
        <w:t>доброжелательности</w:t>
      </w:r>
      <w:r>
        <w:rPr>
          <w:spacing w:val="-5"/>
        </w:rPr>
        <w:t xml:space="preserve"> </w:t>
      </w:r>
      <w:r>
        <w:t>и</w:t>
      </w:r>
      <w:r>
        <w:rPr>
          <w:spacing w:val="-4"/>
        </w:rPr>
        <w:t xml:space="preserve"> </w:t>
      </w:r>
      <w:r>
        <w:t>взаимопомощи;</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15"/>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в</w:t>
      </w:r>
      <w:r>
        <w:rPr>
          <w:spacing w:val="1"/>
        </w:rPr>
        <w:t xml:space="preserve"> </w:t>
      </w:r>
      <w:r>
        <w:t>достижении</w:t>
      </w:r>
      <w:r>
        <w:rPr>
          <w:spacing w:val="1"/>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10"/>
      </w:pPr>
      <w:r>
        <w:t>пониманиесоциальной</w:t>
      </w:r>
      <w:r>
        <w:rPr>
          <w:spacing w:val="1"/>
        </w:rPr>
        <w:t xml:space="preserve"> </w:t>
      </w:r>
      <w:r>
        <w:t>роли</w:t>
      </w:r>
      <w:r>
        <w:rPr>
          <w:spacing w:val="1"/>
        </w:rPr>
        <w:t xml:space="preserve"> </w:t>
      </w:r>
      <w:r>
        <w:t>обучающегося,</w:t>
      </w:r>
      <w:r>
        <w:rPr>
          <w:spacing w:val="1"/>
        </w:rPr>
        <w:t xml:space="preserve"> </w:t>
      </w:r>
      <w:r>
        <w:t>развитие</w:t>
      </w:r>
      <w:r>
        <w:rPr>
          <w:spacing w:val="1"/>
        </w:rPr>
        <w:t xml:space="preserve"> </w:t>
      </w:r>
      <w:r>
        <w:t>мотивов</w:t>
      </w:r>
      <w:r>
        <w:rPr>
          <w:spacing w:val="1"/>
        </w:rPr>
        <w:t xml:space="preserve"> </w:t>
      </w:r>
      <w:r>
        <w:t>учебной</w:t>
      </w:r>
      <w:r>
        <w:rPr>
          <w:spacing w:val="1"/>
        </w:rPr>
        <w:t xml:space="preserve"> </w:t>
      </w:r>
      <w:r>
        <w:t>деятельности,</w:t>
      </w:r>
      <w:r>
        <w:rPr>
          <w:spacing w:val="-5"/>
        </w:rPr>
        <w:t xml:space="preserve"> </w:t>
      </w:r>
      <w:r>
        <w:t>стремление</w:t>
      </w:r>
      <w:r>
        <w:rPr>
          <w:spacing w:val="-5"/>
        </w:rPr>
        <w:t xml:space="preserve"> </w:t>
      </w:r>
      <w:r>
        <w:t>к</w:t>
      </w:r>
      <w:r>
        <w:rPr>
          <w:spacing w:val="-4"/>
        </w:rPr>
        <w:t xml:space="preserve"> </w:t>
      </w:r>
      <w:r>
        <w:t>познанию</w:t>
      </w:r>
      <w:r>
        <w:rPr>
          <w:spacing w:val="-5"/>
        </w:rPr>
        <w:t xml:space="preserve"> </w:t>
      </w:r>
      <w:r>
        <w:t>и</w:t>
      </w:r>
      <w:r>
        <w:rPr>
          <w:spacing w:val="-4"/>
        </w:rPr>
        <w:t xml:space="preserve"> </w:t>
      </w:r>
      <w:r>
        <w:t>творчеству,</w:t>
      </w:r>
      <w:r>
        <w:rPr>
          <w:spacing w:val="-4"/>
        </w:rPr>
        <w:t xml:space="preserve"> </w:t>
      </w:r>
      <w:r>
        <w:t>эстетическим</w:t>
      </w:r>
      <w:r>
        <w:rPr>
          <w:spacing w:val="-5"/>
        </w:rPr>
        <w:t xml:space="preserve"> </w:t>
      </w:r>
      <w:r>
        <w:t>потребностям;</w:t>
      </w:r>
    </w:p>
    <w:p w:rsidR="00C92B69" w:rsidRDefault="00B46697">
      <w:pPr>
        <w:pStyle w:val="a3"/>
        <w:ind w:right="313"/>
      </w:pPr>
      <w:r>
        <w:t>оказание</w:t>
      </w:r>
      <w:r>
        <w:rPr>
          <w:spacing w:val="1"/>
        </w:rPr>
        <w:t xml:space="preserve"> </w:t>
      </w:r>
      <w:r>
        <w:t>бескорыстной</w:t>
      </w:r>
      <w:r>
        <w:rPr>
          <w:spacing w:val="1"/>
        </w:rPr>
        <w:t xml:space="preserve"> </w:t>
      </w:r>
      <w:r>
        <w:t>помощи</w:t>
      </w:r>
      <w:r>
        <w:rPr>
          <w:spacing w:val="1"/>
        </w:rPr>
        <w:t xml:space="preserve"> </w:t>
      </w:r>
      <w:r>
        <w:t>своим</w:t>
      </w:r>
      <w:r>
        <w:rPr>
          <w:spacing w:val="1"/>
        </w:rPr>
        <w:t xml:space="preserve"> </w:t>
      </w:r>
      <w:r>
        <w:t>сверстникам,</w:t>
      </w:r>
      <w:r>
        <w:rPr>
          <w:spacing w:val="1"/>
        </w:rPr>
        <w:t xml:space="preserve"> </w:t>
      </w:r>
      <w:r>
        <w:t>нахождение</w:t>
      </w:r>
      <w:r>
        <w:rPr>
          <w:spacing w:val="1"/>
        </w:rPr>
        <w:t xml:space="preserve"> </w:t>
      </w:r>
      <w:r>
        <w:t>с</w:t>
      </w:r>
      <w:r>
        <w:rPr>
          <w:spacing w:val="1"/>
        </w:rPr>
        <w:t xml:space="preserve"> </w:t>
      </w:r>
      <w:r>
        <w:t>ними</w:t>
      </w:r>
      <w:r>
        <w:rPr>
          <w:spacing w:val="1"/>
        </w:rPr>
        <w:t xml:space="preserve"> </w:t>
      </w:r>
      <w:r>
        <w:t>общего</w:t>
      </w:r>
      <w:r>
        <w:rPr>
          <w:spacing w:val="-1"/>
        </w:rPr>
        <w:t xml:space="preserve"> </w:t>
      </w:r>
      <w:r>
        <w:t>языка</w:t>
      </w:r>
      <w:r>
        <w:rPr>
          <w:spacing w:val="-1"/>
        </w:rPr>
        <w:t xml:space="preserve"> </w:t>
      </w:r>
      <w:r>
        <w:t>и</w:t>
      </w:r>
      <w:r>
        <w:rPr>
          <w:spacing w:val="-1"/>
        </w:rPr>
        <w:t xml:space="preserve"> </w:t>
      </w:r>
      <w:r>
        <w:t>общих интересов;</w:t>
      </w:r>
    </w:p>
    <w:p w:rsidR="00C92B69" w:rsidRDefault="00B46697">
      <w:pPr>
        <w:pStyle w:val="a3"/>
        <w:ind w:right="303"/>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 к творческому труду, работе на результат, бережному отношению</w:t>
      </w:r>
      <w:r>
        <w:rPr>
          <w:spacing w:val="1"/>
        </w:rPr>
        <w:t xml:space="preserve"> </w:t>
      </w:r>
      <w:r>
        <w:t>к</w:t>
      </w:r>
      <w:r>
        <w:rPr>
          <w:spacing w:val="1"/>
        </w:rPr>
        <w:t xml:space="preserve"> </w:t>
      </w:r>
      <w:r>
        <w:t>материальным</w:t>
      </w:r>
      <w:r>
        <w:rPr>
          <w:spacing w:val="-2"/>
        </w:rPr>
        <w:t xml:space="preserve"> </w:t>
      </w:r>
      <w:r>
        <w:t>и</w:t>
      </w:r>
      <w:r>
        <w:rPr>
          <w:spacing w:val="-1"/>
        </w:rPr>
        <w:t xml:space="preserve"> </w:t>
      </w:r>
      <w:r>
        <w:t>духовным</w:t>
      </w:r>
      <w:r>
        <w:rPr>
          <w:spacing w:val="-1"/>
        </w:rPr>
        <w:t xml:space="preserve"> </w:t>
      </w:r>
      <w:r>
        <w:t>ценностям.</w:t>
      </w:r>
    </w:p>
    <w:p w:rsidR="00C92B69" w:rsidRDefault="00B46697" w:rsidP="00A6674E">
      <w:pPr>
        <w:pStyle w:val="a5"/>
        <w:numPr>
          <w:ilvl w:val="4"/>
          <w:numId w:val="18"/>
        </w:numPr>
        <w:tabs>
          <w:tab w:val="left" w:pos="2505"/>
        </w:tabs>
        <w:ind w:left="395" w:right="312" w:firstLine="709"/>
        <w:rPr>
          <w:sz w:val="28"/>
        </w:rPr>
      </w:pPr>
      <w:r>
        <w:rPr>
          <w:sz w:val="28"/>
        </w:rPr>
        <w:t>При изучении модуля «Хоккей на траве» на уровне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2"/>
        </w:rPr>
        <w:t xml:space="preserve"> </w:t>
      </w:r>
      <w:r>
        <w:t>средств</w:t>
      </w:r>
      <w:r>
        <w:rPr>
          <w:spacing w:val="-1"/>
        </w:rPr>
        <w:t xml:space="preserve"> </w:t>
      </w:r>
      <w:r>
        <w:t>и</w:t>
      </w:r>
      <w:r>
        <w:rPr>
          <w:spacing w:val="-2"/>
        </w:rPr>
        <w:t xml:space="preserve"> </w:t>
      </w:r>
      <w:r>
        <w:t>способов</w:t>
      </w:r>
      <w:r>
        <w:rPr>
          <w:spacing w:val="-2"/>
        </w:rPr>
        <w:t xml:space="preserve"> </w:t>
      </w:r>
      <w:r>
        <w:t>ее</w:t>
      </w:r>
      <w:r>
        <w:rPr>
          <w:spacing w:val="-1"/>
        </w:rPr>
        <w:t xml:space="preserve"> </w:t>
      </w:r>
      <w:r>
        <w:t>осуществления;</w:t>
      </w:r>
    </w:p>
    <w:p w:rsidR="00C92B69" w:rsidRDefault="00B46697">
      <w:pPr>
        <w:pStyle w:val="a3"/>
        <w:ind w:right="304"/>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действия,собственную деятельность, распределять нагрузку и отдых в 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4"/>
        </w:rPr>
        <w:t xml:space="preserve"> </w:t>
      </w:r>
      <w:r>
        <w:t>способы</w:t>
      </w:r>
      <w:r>
        <w:rPr>
          <w:spacing w:val="-5"/>
        </w:rPr>
        <w:t xml:space="preserve"> </w:t>
      </w:r>
      <w:r>
        <w:t>достижения</w:t>
      </w:r>
      <w:r>
        <w:rPr>
          <w:spacing w:val="-4"/>
        </w:rPr>
        <w:t xml:space="preserve"> </w:t>
      </w:r>
      <w:r>
        <w:t>результата;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71"/>
        </w:rPr>
        <w:t xml:space="preserve"> </w:t>
      </w:r>
      <w:r>
        <w:t>анализ</w:t>
      </w:r>
      <w:r>
        <w:rPr>
          <w:spacing w:val="71"/>
        </w:rPr>
        <w:t xml:space="preserve"> </w:t>
      </w:r>
      <w:r>
        <w:t>и</w:t>
      </w:r>
      <w:r>
        <w:rPr>
          <w:spacing w:val="-67"/>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03"/>
      </w:pPr>
      <w:r>
        <w:t>определение общей цели и путей ее достижения, умение 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адекватная</w:t>
      </w:r>
      <w:r>
        <w:rPr>
          <w:spacing w:val="-3"/>
        </w:rPr>
        <w:t xml:space="preserve"> </w:t>
      </w:r>
      <w:r>
        <w:t>оценка</w:t>
      </w:r>
      <w:r>
        <w:rPr>
          <w:spacing w:val="-1"/>
        </w:rPr>
        <w:t xml:space="preserve"> </w:t>
      </w:r>
      <w:r>
        <w:t>собственного</w:t>
      </w:r>
      <w:r>
        <w:rPr>
          <w:spacing w:val="-2"/>
        </w:rPr>
        <w:t xml:space="preserve"> </w:t>
      </w:r>
      <w:r>
        <w:t>поведения</w:t>
      </w:r>
      <w:r>
        <w:rPr>
          <w:spacing w:val="-2"/>
        </w:rPr>
        <w:t xml:space="preserve"> </w:t>
      </w:r>
      <w:r>
        <w:t>и</w:t>
      </w:r>
      <w:r>
        <w:rPr>
          <w:spacing w:val="-2"/>
        </w:rPr>
        <w:t xml:space="preserve"> </w:t>
      </w:r>
      <w:r>
        <w:t>поведения</w:t>
      </w:r>
      <w:r>
        <w:rPr>
          <w:spacing w:val="-2"/>
        </w:rPr>
        <w:t xml:space="preserve"> </w:t>
      </w:r>
      <w:r>
        <w:t>окружающих;</w:t>
      </w:r>
    </w:p>
    <w:p w:rsidR="00C92B69" w:rsidRDefault="00B46697">
      <w:pPr>
        <w:pStyle w:val="a3"/>
        <w:ind w:right="317"/>
      </w:pPr>
      <w:r>
        <w:t>обеспечение защиты и сохранности природы во время занятий физической</w:t>
      </w:r>
      <w:r>
        <w:rPr>
          <w:spacing w:val="1"/>
        </w:rPr>
        <w:t xml:space="preserve"> </w:t>
      </w:r>
      <w:r>
        <w:t>культурой</w:t>
      </w:r>
      <w:r>
        <w:rPr>
          <w:spacing w:val="-2"/>
        </w:rPr>
        <w:t xml:space="preserve"> </w:t>
      </w:r>
      <w:r>
        <w:t>и</w:t>
      </w:r>
      <w:r>
        <w:rPr>
          <w:spacing w:val="-1"/>
        </w:rPr>
        <w:t xml:space="preserve"> </w:t>
      </w:r>
      <w:r>
        <w:t>активного</w:t>
      </w:r>
      <w:r>
        <w:rPr>
          <w:spacing w:val="-1"/>
        </w:rPr>
        <w:t xml:space="preserve"> </w:t>
      </w:r>
      <w:r>
        <w:t>отдыха;</w:t>
      </w:r>
    </w:p>
    <w:p w:rsidR="00C92B69" w:rsidRDefault="00B46697">
      <w:pPr>
        <w:pStyle w:val="a3"/>
        <w:ind w:right="304"/>
      </w:pPr>
      <w:r>
        <w:t>способность организации самостоятельной деятельности с учетом 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71"/>
        </w:rPr>
        <w:t xml:space="preserve"> </w:t>
      </w:r>
      <w:r>
        <w:t>места</w:t>
      </w:r>
      <w:r>
        <w:rPr>
          <w:spacing w:val="1"/>
        </w:rPr>
        <w:t xml:space="preserve"> </w:t>
      </w:r>
      <w:r>
        <w:t>занятий.</w:t>
      </w:r>
    </w:p>
    <w:p w:rsidR="00C92B69" w:rsidRDefault="00B46697" w:rsidP="00A6674E">
      <w:pPr>
        <w:pStyle w:val="a5"/>
        <w:numPr>
          <w:ilvl w:val="4"/>
          <w:numId w:val="18"/>
        </w:numPr>
        <w:tabs>
          <w:tab w:val="left" w:pos="2505"/>
        </w:tabs>
        <w:spacing w:before="1"/>
        <w:ind w:left="395" w:right="312" w:firstLine="709"/>
        <w:rPr>
          <w:sz w:val="28"/>
        </w:rPr>
      </w:pPr>
      <w:r>
        <w:rPr>
          <w:sz w:val="28"/>
        </w:rPr>
        <w:t>При изучении модуля «Хоккей на траве» на уровне начального</w:t>
      </w:r>
      <w:r>
        <w:rPr>
          <w:spacing w:val="1"/>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ind w:right="311"/>
      </w:pPr>
      <w:r>
        <w:t>понимание</w:t>
      </w:r>
      <w:r>
        <w:rPr>
          <w:spacing w:val="1"/>
        </w:rPr>
        <w:t xml:space="preserve"> </w:t>
      </w:r>
      <w:r>
        <w:t>значения</w:t>
      </w:r>
      <w:r>
        <w:rPr>
          <w:spacing w:val="1"/>
        </w:rPr>
        <w:t xml:space="preserve"> </w:t>
      </w:r>
      <w:r>
        <w:t>занятий</w:t>
      </w:r>
      <w:r>
        <w:rPr>
          <w:spacing w:val="1"/>
        </w:rPr>
        <w:t xml:space="preserve"> </w:t>
      </w:r>
      <w:r>
        <w:t>хоккеем</w:t>
      </w:r>
      <w:r>
        <w:rPr>
          <w:spacing w:val="1"/>
        </w:rPr>
        <w:t xml:space="preserve"> </w:t>
      </w:r>
      <w:r>
        <w:t>на</w:t>
      </w:r>
      <w:r>
        <w:rPr>
          <w:spacing w:val="1"/>
        </w:rPr>
        <w:t xml:space="preserve"> </w:t>
      </w:r>
      <w:r>
        <w:t>траве</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3"/>
        </w:rPr>
        <w:t xml:space="preserve"> </w:t>
      </w:r>
      <w:r>
        <w:t>закаливания</w:t>
      </w:r>
      <w:r>
        <w:rPr>
          <w:spacing w:val="-2"/>
        </w:rPr>
        <w:t xml:space="preserve"> </w:t>
      </w:r>
      <w:r>
        <w:t>и</w:t>
      </w:r>
      <w:r>
        <w:rPr>
          <w:spacing w:val="-2"/>
        </w:rPr>
        <w:t xml:space="preserve"> </w:t>
      </w:r>
      <w:r>
        <w:t>воспитания</w:t>
      </w:r>
      <w:r>
        <w:rPr>
          <w:spacing w:val="-3"/>
        </w:rPr>
        <w:t xml:space="preserve"> </w:t>
      </w:r>
      <w:r>
        <w:t>физических</w:t>
      </w:r>
      <w:r>
        <w:rPr>
          <w:spacing w:val="-2"/>
        </w:rPr>
        <w:t xml:space="preserve"> </w:t>
      </w:r>
      <w:r>
        <w:t>качеств</w:t>
      </w:r>
      <w:r>
        <w:rPr>
          <w:spacing w:val="-2"/>
        </w:rPr>
        <w:t xml:space="preserve"> </w:t>
      </w:r>
      <w:r>
        <w:t>человека;</w:t>
      </w:r>
    </w:p>
    <w:p w:rsidR="00C92B69" w:rsidRDefault="00B46697">
      <w:pPr>
        <w:pStyle w:val="a3"/>
        <w:ind w:right="307"/>
      </w:pPr>
      <w:r>
        <w:t>знание</w:t>
      </w:r>
      <w:r>
        <w:rPr>
          <w:spacing w:val="1"/>
        </w:rPr>
        <w:t xml:space="preserve"> </w:t>
      </w:r>
      <w:r>
        <w:t>истории</w:t>
      </w:r>
      <w:r>
        <w:rPr>
          <w:spacing w:val="1"/>
        </w:rPr>
        <w:t xml:space="preserve"> </w:t>
      </w:r>
      <w:r>
        <w:t>возникновения</w:t>
      </w:r>
      <w:r>
        <w:rPr>
          <w:spacing w:val="1"/>
        </w:rPr>
        <w:t xml:space="preserve"> </w:t>
      </w:r>
      <w:r>
        <w:t>игры</w:t>
      </w:r>
      <w:r>
        <w:rPr>
          <w:spacing w:val="1"/>
        </w:rPr>
        <w:t xml:space="preserve"> </w:t>
      </w:r>
      <w:r>
        <w:t>в</w:t>
      </w:r>
      <w:r>
        <w:rPr>
          <w:spacing w:val="1"/>
        </w:rPr>
        <w:t xml:space="preserve"> </w:t>
      </w:r>
      <w:r>
        <w:t>хоккей</w:t>
      </w:r>
      <w:r>
        <w:rPr>
          <w:spacing w:val="1"/>
        </w:rPr>
        <w:t xml:space="preserve"> </w:t>
      </w:r>
      <w:r>
        <w:t>на</w:t>
      </w:r>
      <w:r>
        <w:rPr>
          <w:spacing w:val="1"/>
        </w:rPr>
        <w:t xml:space="preserve"> </w:t>
      </w:r>
      <w:r>
        <w:t>траве,достижений</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Европы,</w:t>
      </w:r>
      <w:r>
        <w:rPr>
          <w:spacing w:val="1"/>
        </w:rPr>
        <w:t xml:space="preserve"> </w:t>
      </w:r>
      <w:r>
        <w:t>Олимпийских</w:t>
      </w:r>
      <w:r>
        <w:rPr>
          <w:spacing w:val="-2"/>
        </w:rPr>
        <w:t xml:space="preserve"> </w:t>
      </w:r>
      <w:r>
        <w:t>играх;</w:t>
      </w:r>
    </w:p>
    <w:p w:rsidR="00C92B69" w:rsidRDefault="00B46697">
      <w:pPr>
        <w:pStyle w:val="a3"/>
        <w:ind w:left="1105" w:firstLine="0"/>
      </w:pPr>
      <w:r>
        <w:t>представление</w:t>
      </w:r>
      <w:r>
        <w:rPr>
          <w:spacing w:val="9"/>
        </w:rPr>
        <w:t xml:space="preserve"> </w:t>
      </w:r>
      <w:r>
        <w:t>о</w:t>
      </w:r>
      <w:r>
        <w:rPr>
          <w:spacing w:val="10"/>
        </w:rPr>
        <w:t xml:space="preserve"> </w:t>
      </w:r>
      <w:r>
        <w:t>разновидностях</w:t>
      </w:r>
      <w:r>
        <w:rPr>
          <w:spacing w:val="9"/>
        </w:rPr>
        <w:t xml:space="preserve"> </w:t>
      </w:r>
      <w:r>
        <w:t>хоккея</w:t>
      </w:r>
      <w:r>
        <w:rPr>
          <w:spacing w:val="10"/>
        </w:rPr>
        <w:t xml:space="preserve"> </w:t>
      </w:r>
      <w:r>
        <w:t>на</w:t>
      </w:r>
      <w:r>
        <w:rPr>
          <w:spacing w:val="10"/>
        </w:rPr>
        <w:t xml:space="preserve"> </w:t>
      </w:r>
      <w:r>
        <w:t>траве</w:t>
      </w:r>
      <w:r>
        <w:rPr>
          <w:spacing w:val="9"/>
        </w:rPr>
        <w:t xml:space="preserve"> </w:t>
      </w:r>
      <w:r>
        <w:t>и</w:t>
      </w:r>
      <w:r>
        <w:rPr>
          <w:spacing w:val="10"/>
        </w:rPr>
        <w:t xml:space="preserve"> </w:t>
      </w:r>
      <w:r>
        <w:t>основных</w:t>
      </w:r>
      <w:r>
        <w:rPr>
          <w:spacing w:val="10"/>
        </w:rPr>
        <w:t xml:space="preserve"> </w:t>
      </w:r>
      <w:r>
        <w:t>правилах</w:t>
      </w:r>
      <w:r>
        <w:rPr>
          <w:spacing w:val="9"/>
        </w:rPr>
        <w:t xml:space="preserve"> </w:t>
      </w:r>
      <w:r>
        <w:t>игры</w:t>
      </w:r>
    </w:p>
    <w:p w:rsidR="00C92B69" w:rsidRDefault="00B46697">
      <w:pPr>
        <w:pStyle w:val="a3"/>
        <w:ind w:right="311" w:firstLine="0"/>
      </w:pPr>
      <w:r>
        <w:t>в хоккей на траве, составе хоккейной команды, роль капитана команды и функциях</w:t>
      </w:r>
      <w:r>
        <w:rPr>
          <w:spacing w:val="1"/>
        </w:rPr>
        <w:t xml:space="preserve"> </w:t>
      </w:r>
      <w:r>
        <w:t>игроков</w:t>
      </w:r>
      <w:r>
        <w:rPr>
          <w:spacing w:val="1"/>
        </w:rPr>
        <w:t xml:space="preserve"> </w:t>
      </w:r>
      <w:r>
        <w:t>в</w:t>
      </w:r>
      <w:r>
        <w:rPr>
          <w:spacing w:val="1"/>
        </w:rPr>
        <w:t xml:space="preserve"> </w:t>
      </w:r>
      <w:r>
        <w:t>команде</w:t>
      </w:r>
      <w:r>
        <w:rPr>
          <w:spacing w:val="1"/>
        </w:rPr>
        <w:t xml:space="preserve"> </w:t>
      </w:r>
      <w:r>
        <w:t>(форвард</w:t>
      </w:r>
      <w:r>
        <w:rPr>
          <w:spacing w:val="1"/>
        </w:rPr>
        <w:t xml:space="preserve"> </w:t>
      </w:r>
      <w:r>
        <w:t>(нападающий),</w:t>
      </w:r>
      <w:r>
        <w:rPr>
          <w:spacing w:val="1"/>
        </w:rPr>
        <w:t xml:space="preserve"> </w:t>
      </w:r>
      <w:r>
        <w:t>защитник,</w:t>
      </w:r>
      <w:r>
        <w:rPr>
          <w:spacing w:val="1"/>
        </w:rPr>
        <w:t xml:space="preserve"> </w:t>
      </w:r>
      <w:r>
        <w:t>полузащитник,</w:t>
      </w:r>
      <w:r>
        <w:rPr>
          <w:spacing w:val="1"/>
        </w:rPr>
        <w:t xml:space="preserve"> </w:t>
      </w:r>
      <w:r>
        <w:t>голкипер</w:t>
      </w:r>
      <w:r>
        <w:rPr>
          <w:spacing w:val="1"/>
        </w:rPr>
        <w:t xml:space="preserve"> </w:t>
      </w:r>
      <w:r>
        <w:t>(вратарь);</w:t>
      </w:r>
    </w:p>
    <w:p w:rsidR="00C92B69" w:rsidRDefault="00B46697">
      <w:pPr>
        <w:pStyle w:val="a3"/>
        <w:ind w:right="308"/>
      </w:pPr>
      <w:r>
        <w:t>умение</w:t>
      </w:r>
      <w:r>
        <w:rPr>
          <w:spacing w:val="1"/>
        </w:rPr>
        <w:t xml:space="preserve"> </w:t>
      </w:r>
      <w:r>
        <w:t>характеризовать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общефизической,</w:t>
      </w:r>
      <w:r>
        <w:rPr>
          <w:spacing w:val="1"/>
        </w:rPr>
        <w:t xml:space="preserve"> </w:t>
      </w:r>
      <w:r>
        <w:t>корригирующей</w:t>
      </w:r>
      <w:r>
        <w:rPr>
          <w:spacing w:val="1"/>
        </w:rPr>
        <w:t xml:space="preserve"> </w:t>
      </w:r>
      <w:r>
        <w:t>направленности,</w:t>
      </w:r>
      <w:r>
        <w:rPr>
          <w:spacing w:val="1"/>
        </w:rPr>
        <w:t xml:space="preserve"> </w:t>
      </w:r>
      <w:r>
        <w:t>подготовительного,</w:t>
      </w:r>
      <w:r>
        <w:rPr>
          <w:spacing w:val="1"/>
        </w:rPr>
        <w:t xml:space="preserve"> </w:t>
      </w:r>
      <w:r>
        <w:t>специального</w:t>
      </w:r>
      <w:r>
        <w:rPr>
          <w:spacing w:val="1"/>
        </w:rPr>
        <w:t xml:space="preserve"> </w:t>
      </w:r>
      <w:r>
        <w:t>воздействия</w:t>
      </w:r>
      <w:r>
        <w:rPr>
          <w:spacing w:val="1"/>
        </w:rPr>
        <w:t xml:space="preserve"> </w:t>
      </w:r>
      <w:r>
        <w:t>для</w:t>
      </w:r>
      <w:r>
        <w:rPr>
          <w:spacing w:val="1"/>
        </w:rPr>
        <w:t xml:space="preserve"> </w:t>
      </w:r>
      <w:r>
        <w:t>занятий</w:t>
      </w:r>
      <w:r>
        <w:rPr>
          <w:spacing w:val="1"/>
        </w:rPr>
        <w:t xml:space="preserve"> </w:t>
      </w:r>
      <w:r>
        <w:t>хоккеем</w:t>
      </w:r>
      <w:r>
        <w:rPr>
          <w:spacing w:val="1"/>
        </w:rPr>
        <w:t xml:space="preserve"> </w:t>
      </w:r>
      <w:r>
        <w:t>на</w:t>
      </w:r>
      <w:r>
        <w:rPr>
          <w:spacing w:val="1"/>
        </w:rPr>
        <w:t xml:space="preserve"> </w:t>
      </w:r>
      <w:r>
        <w:t>траве,</w:t>
      </w:r>
      <w:r>
        <w:rPr>
          <w:spacing w:val="1"/>
        </w:rPr>
        <w:t xml:space="preserve"> </w:t>
      </w:r>
      <w:r>
        <w:t>для</w:t>
      </w:r>
      <w:r>
        <w:rPr>
          <w:spacing w:val="71"/>
        </w:rPr>
        <w:t xml:space="preserve"> </w:t>
      </w:r>
      <w:r>
        <w:t>воспитания</w:t>
      </w:r>
      <w:r>
        <w:rPr>
          <w:spacing w:val="1"/>
        </w:rPr>
        <w:t xml:space="preserve"> </w:t>
      </w:r>
      <w:r>
        <w:t>физических качеств и двигательных способностей, индивидуальных технических</w:t>
      </w:r>
      <w:r>
        <w:rPr>
          <w:spacing w:val="1"/>
        </w:rPr>
        <w:t xml:space="preserve"> </w:t>
      </w:r>
      <w:r>
        <w:t>элементов</w:t>
      </w:r>
      <w:r>
        <w:rPr>
          <w:spacing w:val="-2"/>
        </w:rPr>
        <w:t xml:space="preserve"> </w:t>
      </w:r>
      <w:r>
        <w:t>хоккея на</w:t>
      </w:r>
      <w:r>
        <w:rPr>
          <w:spacing w:val="-2"/>
        </w:rPr>
        <w:t xml:space="preserve"> </w:t>
      </w:r>
      <w:r>
        <w:t>траве, методики</w:t>
      </w:r>
      <w:r>
        <w:rPr>
          <w:spacing w:val="-2"/>
        </w:rPr>
        <w:t xml:space="preserve"> </w:t>
      </w:r>
      <w:r>
        <w:t>их</w:t>
      </w:r>
      <w:r>
        <w:rPr>
          <w:spacing w:val="-1"/>
        </w:rPr>
        <w:t xml:space="preserve"> </w:t>
      </w:r>
      <w:r>
        <w:t>выполнения;</w:t>
      </w:r>
    </w:p>
    <w:p w:rsidR="00C92B69" w:rsidRDefault="00B46697">
      <w:pPr>
        <w:pStyle w:val="a3"/>
        <w:ind w:right="303"/>
      </w:pPr>
      <w:r>
        <w:t>приобретение навыков безопасного поведения во время занятий хоккеем</w:t>
      </w:r>
      <w:r>
        <w:rPr>
          <w:spacing w:val="1"/>
        </w:rPr>
        <w:t xml:space="preserve"> </w:t>
      </w:r>
      <w:r>
        <w:t>на</w:t>
      </w:r>
      <w:r>
        <w:rPr>
          <w:spacing w:val="1"/>
        </w:rPr>
        <w:t xml:space="preserve"> </w:t>
      </w:r>
      <w:r>
        <w:t>траве,</w:t>
      </w:r>
      <w:r>
        <w:rPr>
          <w:spacing w:val="1"/>
        </w:rPr>
        <w:t xml:space="preserve"> </w:t>
      </w:r>
      <w:r>
        <w:t>личной</w:t>
      </w:r>
      <w:r>
        <w:rPr>
          <w:spacing w:val="1"/>
        </w:rPr>
        <w:t xml:space="preserve"> </w:t>
      </w:r>
      <w:r>
        <w:t>гигиены;</w:t>
      </w:r>
      <w:r>
        <w:rPr>
          <w:spacing w:val="1"/>
        </w:rPr>
        <w:t xml:space="preserve"> </w:t>
      </w:r>
      <w:r>
        <w:t>знаний</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спортивному</w:t>
      </w:r>
      <w:r>
        <w:rPr>
          <w:spacing w:val="-2"/>
        </w:rPr>
        <w:t xml:space="preserve"> </w:t>
      </w:r>
      <w:r>
        <w:t>инвентарю</w:t>
      </w:r>
      <w:r>
        <w:rPr>
          <w:spacing w:val="-1"/>
        </w:rPr>
        <w:t xml:space="preserve"> </w:t>
      </w:r>
      <w:r>
        <w:t>для</w:t>
      </w:r>
      <w:r>
        <w:rPr>
          <w:spacing w:val="-2"/>
        </w:rPr>
        <w:t xml:space="preserve"> </w:t>
      </w:r>
      <w:r>
        <w:t>занятий</w:t>
      </w:r>
      <w:r>
        <w:rPr>
          <w:spacing w:val="-1"/>
        </w:rPr>
        <w:t xml:space="preserve"> </w:t>
      </w:r>
      <w:r>
        <w:t>хоккеем</w:t>
      </w:r>
      <w:r>
        <w:rPr>
          <w:spacing w:val="-1"/>
        </w:rPr>
        <w:t xml:space="preserve"> </w:t>
      </w:r>
      <w:r>
        <w:t>на</w:t>
      </w:r>
      <w:r>
        <w:rPr>
          <w:spacing w:val="-1"/>
        </w:rPr>
        <w:t xml:space="preserve"> </w:t>
      </w:r>
      <w:r>
        <w:t>траве;</w:t>
      </w:r>
    </w:p>
    <w:p w:rsidR="00C92B69" w:rsidRDefault="00B46697">
      <w:pPr>
        <w:pStyle w:val="a3"/>
        <w:ind w:right="314"/>
      </w:pPr>
      <w:r>
        <w:t>приобретение навыков систематического наблюдения за своим физическим</w:t>
      </w:r>
      <w:r>
        <w:rPr>
          <w:spacing w:val="1"/>
        </w:rPr>
        <w:t xml:space="preserve"> </w:t>
      </w:r>
      <w:r>
        <w:t>состоянием,</w:t>
      </w:r>
      <w:r>
        <w:rPr>
          <w:spacing w:val="7"/>
        </w:rPr>
        <w:t xml:space="preserve"> </w:t>
      </w:r>
      <w:r>
        <w:t>величиной</w:t>
      </w:r>
      <w:r>
        <w:rPr>
          <w:spacing w:val="7"/>
        </w:rPr>
        <w:t xml:space="preserve"> </w:t>
      </w:r>
      <w:r>
        <w:t>физических</w:t>
      </w:r>
      <w:r>
        <w:rPr>
          <w:spacing w:val="7"/>
        </w:rPr>
        <w:t xml:space="preserve"> </w:t>
      </w:r>
      <w:r>
        <w:t>нагрузок,</w:t>
      </w:r>
      <w:r>
        <w:rPr>
          <w:spacing w:val="7"/>
        </w:rPr>
        <w:t xml:space="preserve"> </w:t>
      </w:r>
      <w:r>
        <w:t>показателями</w:t>
      </w:r>
      <w:r>
        <w:rPr>
          <w:spacing w:val="7"/>
        </w:rPr>
        <w:t xml:space="preserve"> </w:t>
      </w:r>
      <w:r>
        <w:t>физического</w:t>
      </w:r>
      <w:r>
        <w:rPr>
          <w:spacing w:val="8"/>
        </w:rPr>
        <w:t xml:space="preserve"> </w:t>
      </w:r>
      <w:r>
        <w:t>развития</w:t>
      </w:r>
    </w:p>
    <w:p w:rsidR="00C92B69" w:rsidRDefault="00B46697">
      <w:pPr>
        <w:pStyle w:val="a3"/>
        <w:ind w:firstLine="0"/>
      </w:pPr>
      <w:r>
        <w:t>и</w:t>
      </w:r>
      <w:r>
        <w:rPr>
          <w:spacing w:val="-5"/>
        </w:rPr>
        <w:t xml:space="preserve"> </w:t>
      </w:r>
      <w:r>
        <w:t>основных</w:t>
      </w:r>
      <w:r>
        <w:rPr>
          <w:spacing w:val="-4"/>
        </w:rPr>
        <w:t xml:space="preserve"> </w:t>
      </w:r>
      <w:r>
        <w:t>физических</w:t>
      </w:r>
      <w:r>
        <w:rPr>
          <w:spacing w:val="-5"/>
        </w:rPr>
        <w:t xml:space="preserve"> </w:t>
      </w:r>
      <w:r>
        <w:t>качеств;</w:t>
      </w:r>
    </w:p>
    <w:p w:rsidR="00C92B69" w:rsidRDefault="00B46697">
      <w:pPr>
        <w:pStyle w:val="a3"/>
        <w:ind w:right="302"/>
      </w:pPr>
      <w:r>
        <w:t>знание основ организации самостоятельных занятий хоккеем на траве</w:t>
      </w:r>
      <w:r>
        <w:rPr>
          <w:spacing w:val="1"/>
        </w:rPr>
        <w:t xml:space="preserve"> </w:t>
      </w:r>
      <w:r>
        <w:t>со</w:t>
      </w:r>
      <w:r>
        <w:rPr>
          <w:spacing w:val="1"/>
        </w:rPr>
        <w:t xml:space="preserve"> </w:t>
      </w:r>
      <w:r>
        <w:t>сверстниками,</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со</w:t>
      </w:r>
      <w:r>
        <w:rPr>
          <w:spacing w:val="1"/>
        </w:rPr>
        <w:t xml:space="preserve"> </w:t>
      </w:r>
      <w:r>
        <w:t>сверстниками</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2"/>
        </w:rPr>
        <w:t xml:space="preserve"> </w:t>
      </w:r>
      <w:r>
        <w:t>хоккея на</w:t>
      </w:r>
      <w:r>
        <w:rPr>
          <w:spacing w:val="-1"/>
        </w:rPr>
        <w:t xml:space="preserve"> </w:t>
      </w:r>
      <w:r>
        <w:t>траве;</w:t>
      </w:r>
    </w:p>
    <w:p w:rsidR="00C92B69" w:rsidRDefault="00B46697">
      <w:pPr>
        <w:pStyle w:val="a3"/>
        <w:ind w:right="309"/>
      </w:pPr>
      <w:r>
        <w:t>выполнение и составление комплексов общеразвивающих и корригирующих</w:t>
      </w:r>
      <w:r>
        <w:rPr>
          <w:spacing w:val="1"/>
        </w:rPr>
        <w:t xml:space="preserve"> </w:t>
      </w:r>
      <w:r>
        <w:t>упражнений, упражнений на воспитание быстроты, ловкости, гибкости, упражнений</w:t>
      </w:r>
      <w:r>
        <w:rPr>
          <w:spacing w:val="-67"/>
        </w:rPr>
        <w:t xml:space="preserve"> </w:t>
      </w:r>
      <w:r>
        <w:t>для</w:t>
      </w:r>
      <w:r>
        <w:rPr>
          <w:spacing w:val="-2"/>
        </w:rPr>
        <w:t xml:space="preserve"> </w:t>
      </w:r>
      <w:r>
        <w:t>укрепления голеностопных</w:t>
      </w:r>
      <w:r>
        <w:rPr>
          <w:spacing w:val="-1"/>
        </w:rPr>
        <w:t xml:space="preserve"> </w:t>
      </w:r>
      <w:r>
        <w:t>суставов;</w:t>
      </w:r>
    </w:p>
    <w:p w:rsidR="00C92B69" w:rsidRDefault="00B46697">
      <w:pPr>
        <w:pStyle w:val="a3"/>
        <w:ind w:right="305"/>
      </w:pPr>
      <w:r>
        <w:t>выполнение подготовительных и специальных упражнений хоккеиста,</w:t>
      </w:r>
      <w:r>
        <w:rPr>
          <w:spacing w:val="1"/>
        </w:rPr>
        <w:t xml:space="preserve"> </w:t>
      </w:r>
      <w:r>
        <w:t>в том</w:t>
      </w:r>
      <w:r>
        <w:rPr>
          <w:spacing w:val="1"/>
        </w:rPr>
        <w:t xml:space="preserve"> </w:t>
      </w:r>
      <w:r>
        <w:t>числе</w:t>
      </w:r>
      <w:r>
        <w:rPr>
          <w:spacing w:val="1"/>
        </w:rPr>
        <w:t xml:space="preserve"> </w:t>
      </w:r>
      <w:r>
        <w:t>имитационные</w:t>
      </w:r>
      <w:r>
        <w:rPr>
          <w:spacing w:val="1"/>
        </w:rPr>
        <w:t xml:space="preserve"> </w:t>
      </w:r>
      <w:r>
        <w:t>упражнения</w:t>
      </w:r>
      <w:r>
        <w:rPr>
          <w:spacing w:val="1"/>
        </w:rPr>
        <w:t xml:space="preserve"> </w:t>
      </w:r>
      <w:r>
        <w:t>хоккеиста</w:t>
      </w:r>
      <w:r>
        <w:rPr>
          <w:spacing w:val="1"/>
        </w:rPr>
        <w:t xml:space="preserve"> </w:t>
      </w:r>
      <w:r>
        <w:t>(в</w:t>
      </w:r>
      <w:r>
        <w:rPr>
          <w:spacing w:val="1"/>
        </w:rPr>
        <w:t xml:space="preserve"> </w:t>
      </w:r>
      <w:r>
        <w:t>зале,</w:t>
      </w:r>
      <w:r>
        <w:rPr>
          <w:spacing w:val="1"/>
        </w:rPr>
        <w:t xml:space="preserve"> </w:t>
      </w:r>
      <w:r>
        <w:t>на</w:t>
      </w:r>
      <w:r>
        <w:rPr>
          <w:spacing w:val="1"/>
        </w:rPr>
        <w:t xml:space="preserve"> </w:t>
      </w:r>
      <w:r>
        <w:t>искусственном</w:t>
      </w:r>
      <w:r>
        <w:rPr>
          <w:spacing w:val="1"/>
        </w:rPr>
        <w:t xml:space="preserve"> </w:t>
      </w:r>
      <w:r>
        <w:t>поле),</w:t>
      </w:r>
      <w:r>
        <w:rPr>
          <w:spacing w:val="1"/>
        </w:rPr>
        <w:t xml:space="preserve"> </w:t>
      </w:r>
      <w:r>
        <w:t>технические элементы хоккея на траве в передвижениях с клюшкой и мячом:бег,</w:t>
      </w:r>
      <w:r>
        <w:rPr>
          <w:spacing w:val="1"/>
        </w:rPr>
        <w:t xml:space="preserve"> </w:t>
      </w:r>
      <w:r>
        <w:t>повороты,</w:t>
      </w:r>
      <w:r>
        <w:rPr>
          <w:spacing w:val="-2"/>
        </w:rPr>
        <w:t xml:space="preserve"> </w:t>
      </w:r>
      <w:r>
        <w:t>торможения и</w:t>
      </w:r>
      <w:r>
        <w:rPr>
          <w:spacing w:val="-2"/>
        </w:rPr>
        <w:t xml:space="preserve"> </w:t>
      </w:r>
      <w:r>
        <w:t>остановки, старты,</w:t>
      </w:r>
      <w:r>
        <w:rPr>
          <w:spacing w:val="-1"/>
        </w:rPr>
        <w:t xml:space="preserve"> </w:t>
      </w:r>
      <w:r>
        <w:t>прыжки;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pPr>
      <w:r>
        <w:t>выполнение</w:t>
      </w:r>
      <w:r>
        <w:rPr>
          <w:spacing w:val="1"/>
        </w:rPr>
        <w:t xml:space="preserve"> </w:t>
      </w:r>
      <w:r>
        <w:t>свободного</w:t>
      </w:r>
      <w:r>
        <w:rPr>
          <w:spacing w:val="1"/>
        </w:rPr>
        <w:t xml:space="preserve"> </w:t>
      </w:r>
      <w:r>
        <w:t>передвижения</w:t>
      </w:r>
      <w:r>
        <w:rPr>
          <w:spacing w:val="1"/>
        </w:rPr>
        <w:t xml:space="preserve"> </w:t>
      </w:r>
      <w:r>
        <w:t>по</w:t>
      </w:r>
      <w:r>
        <w:rPr>
          <w:spacing w:val="1"/>
        </w:rPr>
        <w:t xml:space="preserve"> </w:t>
      </w:r>
      <w:r>
        <w:t>площадке</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видов</w:t>
      </w:r>
      <w:r>
        <w:rPr>
          <w:spacing w:val="-1"/>
        </w:rPr>
        <w:t xml:space="preserve"> </w:t>
      </w:r>
      <w:r>
        <w:t>перемещений;</w:t>
      </w:r>
    </w:p>
    <w:p w:rsidR="00C92B69" w:rsidRDefault="00B46697">
      <w:pPr>
        <w:pStyle w:val="a3"/>
        <w:ind w:right="303"/>
      </w:pPr>
      <w:r>
        <w:t>выполнение</w:t>
      </w:r>
      <w:r>
        <w:rPr>
          <w:spacing w:val="1"/>
        </w:rPr>
        <w:t xml:space="preserve"> </w:t>
      </w:r>
      <w:r>
        <w:t>технических</w:t>
      </w:r>
      <w:r>
        <w:rPr>
          <w:spacing w:val="1"/>
        </w:rPr>
        <w:t xml:space="preserve"> </w:t>
      </w:r>
      <w:r>
        <w:t>элементов</w:t>
      </w:r>
      <w:r>
        <w:rPr>
          <w:spacing w:val="1"/>
        </w:rPr>
        <w:t xml:space="preserve"> </w:t>
      </w:r>
      <w:r>
        <w:t>владения</w:t>
      </w:r>
      <w:r>
        <w:rPr>
          <w:spacing w:val="1"/>
        </w:rPr>
        <w:t xml:space="preserve"> </w:t>
      </w:r>
      <w:r>
        <w:t>клюшкой</w:t>
      </w:r>
      <w:r>
        <w:rPr>
          <w:spacing w:val="1"/>
        </w:rPr>
        <w:t xml:space="preserve"> </w:t>
      </w:r>
      <w:r>
        <w:t>и</w:t>
      </w:r>
      <w:r>
        <w:rPr>
          <w:spacing w:val="1"/>
        </w:rPr>
        <w:t xml:space="preserve"> </w:t>
      </w:r>
      <w:r>
        <w:t>мячом</w:t>
      </w:r>
      <w:r>
        <w:rPr>
          <w:spacing w:val="1"/>
        </w:rPr>
        <w:t xml:space="preserve"> </w:t>
      </w:r>
      <w:r>
        <w:t>(ведение,</w:t>
      </w:r>
      <w:r>
        <w:rPr>
          <w:spacing w:val="1"/>
        </w:rPr>
        <w:t xml:space="preserve"> </w:t>
      </w:r>
      <w:r>
        <w:t>передачи, броски, удары, остановки, дриблинг, прием), основные способы держания</w:t>
      </w:r>
      <w:r>
        <w:rPr>
          <w:spacing w:val="1"/>
        </w:rPr>
        <w:t xml:space="preserve"> </w:t>
      </w:r>
      <w:r>
        <w:t>клюшки</w:t>
      </w:r>
      <w:r>
        <w:rPr>
          <w:spacing w:val="1"/>
        </w:rPr>
        <w:t xml:space="preserve"> </w:t>
      </w:r>
      <w:r>
        <w:t>(хват)</w:t>
      </w:r>
      <w:r>
        <w:rPr>
          <w:spacing w:val="1"/>
        </w:rPr>
        <w:t xml:space="preserve"> </w:t>
      </w:r>
      <w:r>
        <w:t>и</w:t>
      </w:r>
      <w:r>
        <w:rPr>
          <w:spacing w:val="1"/>
        </w:rPr>
        <w:t xml:space="preserve"> </w:t>
      </w:r>
      <w:r>
        <w:t>простые</w:t>
      </w:r>
      <w:r>
        <w:rPr>
          <w:spacing w:val="1"/>
        </w:rPr>
        <w:t xml:space="preserve"> </w:t>
      </w:r>
      <w:r>
        <w:t>тактические</w:t>
      </w:r>
      <w:r>
        <w:rPr>
          <w:spacing w:val="1"/>
        </w:rPr>
        <w:t xml:space="preserve"> </w:t>
      </w:r>
      <w:r>
        <w:t>действия</w:t>
      </w:r>
      <w:r>
        <w:rPr>
          <w:spacing w:val="1"/>
        </w:rPr>
        <w:t xml:space="preserve"> </w:t>
      </w:r>
      <w:r>
        <w:t>(индивидуальные</w:t>
      </w:r>
      <w:r>
        <w:rPr>
          <w:spacing w:val="1"/>
        </w:rPr>
        <w:t xml:space="preserve"> </w:t>
      </w:r>
      <w:r>
        <w:t>и</w:t>
      </w:r>
      <w:r>
        <w:rPr>
          <w:spacing w:val="1"/>
        </w:rPr>
        <w:t xml:space="preserve"> </w:t>
      </w:r>
      <w:r>
        <w:t>групповые),</w:t>
      </w:r>
      <w:r>
        <w:rPr>
          <w:spacing w:val="-67"/>
        </w:rPr>
        <w:t xml:space="preserve"> </w:t>
      </w:r>
      <w:r>
        <w:t>простые технические действия вратаря: основная стойка, передвижение, ловля</w:t>
      </w:r>
      <w:r>
        <w:rPr>
          <w:spacing w:val="1"/>
        </w:rPr>
        <w:t xml:space="preserve"> </w:t>
      </w:r>
      <w:r>
        <w:t>и</w:t>
      </w:r>
      <w:r>
        <w:rPr>
          <w:spacing w:val="1"/>
        </w:rPr>
        <w:t xml:space="preserve"> </w:t>
      </w:r>
      <w:r>
        <w:t>отбивание</w:t>
      </w:r>
      <w:r>
        <w:rPr>
          <w:spacing w:val="-1"/>
        </w:rPr>
        <w:t xml:space="preserve"> </w:t>
      </w:r>
      <w:r>
        <w:t>мяча,</w:t>
      </w:r>
      <w:r>
        <w:rPr>
          <w:spacing w:val="-1"/>
        </w:rPr>
        <w:t xml:space="preserve"> </w:t>
      </w:r>
      <w:r>
        <w:t>игра</w:t>
      </w:r>
      <w:r>
        <w:rPr>
          <w:spacing w:val="-1"/>
        </w:rPr>
        <w:t xml:space="preserve"> </w:t>
      </w:r>
      <w:r>
        <w:t>ногой,</w:t>
      </w:r>
      <w:r>
        <w:rPr>
          <w:spacing w:val="-2"/>
        </w:rPr>
        <w:t xml:space="preserve"> </w:t>
      </w:r>
      <w:r>
        <w:t>игра</w:t>
      </w:r>
      <w:r>
        <w:rPr>
          <w:spacing w:val="-1"/>
        </w:rPr>
        <w:t xml:space="preserve"> </w:t>
      </w:r>
      <w:r>
        <w:t>клюшкой;</w:t>
      </w:r>
    </w:p>
    <w:p w:rsidR="00C92B69" w:rsidRDefault="00B46697">
      <w:pPr>
        <w:pStyle w:val="a3"/>
        <w:ind w:right="309"/>
      </w:pPr>
      <w:r>
        <w:t>выполнение</w:t>
      </w:r>
      <w:r>
        <w:rPr>
          <w:spacing w:val="1"/>
        </w:rPr>
        <w:t xml:space="preserve"> </w:t>
      </w:r>
      <w:r>
        <w:t>технического</w:t>
      </w:r>
      <w:r>
        <w:rPr>
          <w:spacing w:val="1"/>
        </w:rPr>
        <w:t xml:space="preserve"> </w:t>
      </w:r>
      <w:r>
        <w:t>действия</w:t>
      </w:r>
      <w:r>
        <w:rPr>
          <w:spacing w:val="1"/>
        </w:rPr>
        <w:t xml:space="preserve"> </w:t>
      </w:r>
      <w:r>
        <w:t>(приема)</w:t>
      </w:r>
      <w:r>
        <w:rPr>
          <w:spacing w:val="1"/>
        </w:rPr>
        <w:t xml:space="preserve"> </w:t>
      </w:r>
      <w:r>
        <w:t>и</w:t>
      </w:r>
      <w:r>
        <w:rPr>
          <w:spacing w:val="1"/>
        </w:rPr>
        <w:t xml:space="preserve"> </w:t>
      </w:r>
      <w:r>
        <w:t>умение</w:t>
      </w:r>
      <w:r>
        <w:rPr>
          <w:spacing w:val="1"/>
        </w:rPr>
        <w:t xml:space="preserve"> </w:t>
      </w:r>
      <w:r>
        <w:t>находитьспособы</w:t>
      </w:r>
      <w:r>
        <w:rPr>
          <w:spacing w:val="1"/>
        </w:rPr>
        <w:t xml:space="preserve"> </w:t>
      </w:r>
      <w:r>
        <w:t>устранения ошибок;</w:t>
      </w:r>
    </w:p>
    <w:p w:rsidR="00C92B69" w:rsidRDefault="00B46697">
      <w:pPr>
        <w:pStyle w:val="a3"/>
        <w:ind w:right="310"/>
      </w:pPr>
      <w:r>
        <w:t>участие в учебных играх в уменьшенных составах, на уменьшенной площадке,</w:t>
      </w:r>
      <w:r>
        <w:rPr>
          <w:spacing w:val="-67"/>
        </w:rPr>
        <w:t xml:space="preserve"> </w:t>
      </w:r>
      <w:r>
        <w:t>по</w:t>
      </w:r>
      <w:r>
        <w:rPr>
          <w:spacing w:val="-2"/>
        </w:rPr>
        <w:t xml:space="preserve"> </w:t>
      </w:r>
      <w:r>
        <w:t>упрощенным правилам;</w:t>
      </w:r>
    </w:p>
    <w:p w:rsidR="00C92B69" w:rsidRDefault="00B46697">
      <w:pPr>
        <w:pStyle w:val="a3"/>
        <w:ind w:right="316"/>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4"/>
        </w:rPr>
        <w:t xml:space="preserve"> </w:t>
      </w:r>
      <w:r>
        <w:t>подготовке</w:t>
      </w:r>
      <w:r>
        <w:rPr>
          <w:spacing w:val="-4"/>
        </w:rPr>
        <w:t xml:space="preserve"> </w:t>
      </w:r>
      <w:r>
        <w:t>и</w:t>
      </w:r>
      <w:r>
        <w:rPr>
          <w:spacing w:val="-3"/>
        </w:rPr>
        <w:t xml:space="preserve"> </w:t>
      </w:r>
      <w:r>
        <w:t>оценка</w:t>
      </w:r>
      <w:r>
        <w:rPr>
          <w:spacing w:val="-3"/>
        </w:rPr>
        <w:t xml:space="preserve"> </w:t>
      </w:r>
      <w:r>
        <w:t>показателей</w:t>
      </w:r>
      <w:r>
        <w:rPr>
          <w:spacing w:val="-4"/>
        </w:rPr>
        <w:t xml:space="preserve"> </w:t>
      </w:r>
      <w:r>
        <w:t>физической</w:t>
      </w:r>
      <w:r>
        <w:rPr>
          <w:spacing w:val="-3"/>
        </w:rPr>
        <w:t xml:space="preserve"> </w:t>
      </w:r>
      <w:r>
        <w:t>подготовленности;</w:t>
      </w:r>
    </w:p>
    <w:p w:rsidR="00C92B69" w:rsidRDefault="00B46697">
      <w:pPr>
        <w:pStyle w:val="a3"/>
        <w:spacing w:before="1"/>
        <w:ind w:right="306"/>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одноклассникам,</w:t>
      </w:r>
      <w:r>
        <w:rPr>
          <w:spacing w:val="1"/>
        </w:rPr>
        <w:t xml:space="preserve"> </w:t>
      </w:r>
      <w:r>
        <w:t>проявление</w:t>
      </w:r>
      <w:r>
        <w:rPr>
          <w:spacing w:val="-67"/>
        </w:rPr>
        <w:t xml:space="preserve"> </w:t>
      </w:r>
      <w:r>
        <w:t>культуры общения и взаимодействия, терпимости и толерантности в достижении</w:t>
      </w:r>
      <w:r>
        <w:rPr>
          <w:spacing w:val="1"/>
        </w:rPr>
        <w:t xml:space="preserve"> </w:t>
      </w:r>
      <w:r>
        <w:t>общих</w:t>
      </w:r>
      <w:r>
        <w:rPr>
          <w:spacing w:val="-2"/>
        </w:rPr>
        <w:t xml:space="preserve"> </w:t>
      </w:r>
      <w:r>
        <w:t>целей</w:t>
      </w:r>
      <w:r>
        <w:rPr>
          <w:spacing w:val="-2"/>
        </w:rPr>
        <w:t xml:space="preserve"> </w:t>
      </w:r>
      <w:r>
        <w:t>в</w:t>
      </w:r>
      <w:r>
        <w:rPr>
          <w:spacing w:val="-2"/>
        </w:rPr>
        <w:t xml:space="preserve"> </w:t>
      </w:r>
      <w:r>
        <w:t>учебной</w:t>
      </w:r>
      <w:r>
        <w:rPr>
          <w:spacing w:val="-2"/>
        </w:rPr>
        <w:t xml:space="preserve"> </w:t>
      </w:r>
      <w:r>
        <w:t>и</w:t>
      </w:r>
      <w:r>
        <w:rPr>
          <w:spacing w:val="-2"/>
        </w:rPr>
        <w:t xml:space="preserve"> </w:t>
      </w:r>
      <w:r>
        <w:t>игровой</w:t>
      </w:r>
      <w:r>
        <w:rPr>
          <w:spacing w:val="-2"/>
        </w:rPr>
        <w:t xml:space="preserve"> </w:t>
      </w:r>
      <w:r>
        <w:t>деятельности</w:t>
      </w:r>
      <w:r>
        <w:rPr>
          <w:spacing w:val="-2"/>
        </w:rPr>
        <w:t xml:space="preserve"> </w:t>
      </w:r>
      <w:r>
        <w:t>на</w:t>
      </w:r>
      <w:r>
        <w:rPr>
          <w:spacing w:val="-3"/>
        </w:rPr>
        <w:t xml:space="preserve"> </w:t>
      </w:r>
      <w:r>
        <w:t>занятиях</w:t>
      </w:r>
      <w:r>
        <w:rPr>
          <w:spacing w:val="-2"/>
        </w:rPr>
        <w:t xml:space="preserve"> </w:t>
      </w:r>
      <w:r>
        <w:t>хоккеем</w:t>
      </w:r>
      <w:r>
        <w:rPr>
          <w:spacing w:val="-1"/>
        </w:rPr>
        <w:t xml:space="preserve"> </w:t>
      </w:r>
      <w:r>
        <w:t>на</w:t>
      </w:r>
      <w:r>
        <w:rPr>
          <w:spacing w:val="-2"/>
        </w:rPr>
        <w:t xml:space="preserve"> </w:t>
      </w:r>
      <w:r>
        <w:t>траве.</w:t>
      </w:r>
    </w:p>
    <w:p w:rsidR="00C92B69" w:rsidRPr="001E4627" w:rsidRDefault="001E4627" w:rsidP="001E4627">
      <w:pPr>
        <w:tabs>
          <w:tab w:val="left" w:pos="2085"/>
        </w:tabs>
        <w:rPr>
          <w:sz w:val="28"/>
        </w:rPr>
      </w:pPr>
      <w:r>
        <w:rPr>
          <w:sz w:val="28"/>
        </w:rPr>
        <w:t xml:space="preserve">            </w:t>
      </w:r>
      <w:r w:rsidR="00B46697" w:rsidRPr="001E4627">
        <w:rPr>
          <w:sz w:val="28"/>
        </w:rPr>
        <w:t>Модуль</w:t>
      </w:r>
      <w:r w:rsidR="00B46697" w:rsidRPr="001E4627">
        <w:rPr>
          <w:spacing w:val="-4"/>
          <w:sz w:val="28"/>
        </w:rPr>
        <w:t xml:space="preserve"> </w:t>
      </w:r>
      <w:r w:rsidR="00B46697" w:rsidRPr="001E4627">
        <w:rPr>
          <w:sz w:val="28"/>
        </w:rPr>
        <w:t>«Ушу».</w:t>
      </w:r>
    </w:p>
    <w:p w:rsidR="00C92B69" w:rsidRPr="001E4627" w:rsidRDefault="001E4627" w:rsidP="001E4627">
      <w:pPr>
        <w:tabs>
          <w:tab w:val="left" w:pos="2295"/>
        </w:tabs>
        <w:rPr>
          <w:sz w:val="28"/>
        </w:rPr>
      </w:pPr>
      <w:r>
        <w:rPr>
          <w:sz w:val="28"/>
        </w:rPr>
        <w:t xml:space="preserve">                        </w:t>
      </w:r>
      <w:r w:rsidR="00B46697" w:rsidRPr="001E4627">
        <w:rPr>
          <w:sz w:val="28"/>
        </w:rPr>
        <w:t>Пояснительная</w:t>
      </w:r>
      <w:r w:rsidR="00B46697" w:rsidRPr="001E4627">
        <w:rPr>
          <w:spacing w:val="-7"/>
          <w:sz w:val="28"/>
        </w:rPr>
        <w:t xml:space="preserve"> </w:t>
      </w:r>
      <w:r w:rsidR="00B46697" w:rsidRPr="001E4627">
        <w:rPr>
          <w:sz w:val="28"/>
        </w:rPr>
        <w:t>записка</w:t>
      </w:r>
      <w:r w:rsidR="00B46697" w:rsidRPr="001E4627">
        <w:rPr>
          <w:spacing w:val="-6"/>
          <w:sz w:val="28"/>
        </w:rPr>
        <w:t xml:space="preserve"> </w:t>
      </w:r>
      <w:r w:rsidR="00B46697" w:rsidRPr="001E4627">
        <w:rPr>
          <w:sz w:val="28"/>
        </w:rPr>
        <w:t>модуля</w:t>
      </w:r>
      <w:r w:rsidR="00B46697" w:rsidRPr="001E4627">
        <w:rPr>
          <w:spacing w:val="-6"/>
          <w:sz w:val="28"/>
        </w:rPr>
        <w:t xml:space="preserve"> </w:t>
      </w:r>
      <w:r w:rsidR="00B46697" w:rsidRPr="001E4627">
        <w:rPr>
          <w:sz w:val="28"/>
        </w:rPr>
        <w:t>«Ушу».</w:t>
      </w:r>
    </w:p>
    <w:p w:rsidR="00C92B69" w:rsidRDefault="00B46697">
      <w:pPr>
        <w:pStyle w:val="a3"/>
        <w:ind w:right="303"/>
      </w:pPr>
      <w:r>
        <w:t>Модуль</w:t>
      </w:r>
      <w:r>
        <w:rPr>
          <w:spacing w:val="1"/>
        </w:rPr>
        <w:t xml:space="preserve"> </w:t>
      </w:r>
      <w:r>
        <w:t>«Ушу»</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«Ушу»,</w:t>
      </w:r>
      <w:r>
        <w:rPr>
          <w:spacing w:val="1"/>
        </w:rPr>
        <w:t xml:space="preserve"> </w:t>
      </w:r>
      <w:r>
        <w:t>модуль</w:t>
      </w:r>
      <w:r>
        <w:rPr>
          <w:spacing w:val="1"/>
        </w:rPr>
        <w:t xml:space="preserve"> </w:t>
      </w:r>
      <w:r>
        <w:t>по</w:t>
      </w:r>
      <w:r>
        <w:rPr>
          <w:spacing w:val="1"/>
        </w:rPr>
        <w:t xml:space="preserve"> </w:t>
      </w:r>
      <w:r>
        <w:t>ушу,</w:t>
      </w:r>
      <w:r>
        <w:rPr>
          <w:spacing w:val="1"/>
        </w:rPr>
        <w:t xml:space="preserve"> </w:t>
      </w:r>
      <w:r>
        <w:t>ушу)</w:t>
      </w:r>
      <w:r>
        <w:rPr>
          <w:spacing w:val="1"/>
        </w:rPr>
        <w:t xml:space="preserve"> </w:t>
      </w:r>
      <w:r>
        <w:t>на</w:t>
      </w:r>
      <w:r>
        <w:rPr>
          <w:spacing w:val="1"/>
        </w:rPr>
        <w:t xml:space="preserve"> </w:t>
      </w:r>
      <w:r>
        <w:t>уровне</w:t>
      </w:r>
      <w:r>
        <w:rPr>
          <w:spacing w:val="1"/>
        </w:rPr>
        <w:t xml:space="preserve"> </w:t>
      </w:r>
      <w:r>
        <w:t>начального общего образования разработан с целью оказания методической помощи</w:t>
      </w:r>
      <w:r>
        <w:rPr>
          <w:spacing w:val="-67"/>
        </w:rPr>
        <w:t xml:space="preserve"> </w:t>
      </w:r>
      <w:r>
        <w:t>учителю физической культуры в создании части рабочей программы по 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направленной</w:t>
      </w:r>
      <w:r>
        <w:rPr>
          <w:spacing w:val="1"/>
        </w:rPr>
        <w:t xml:space="preserve"> </w:t>
      </w:r>
      <w:r>
        <w:t>на</w:t>
      </w:r>
      <w:r>
        <w:rPr>
          <w:spacing w:val="1"/>
        </w:rPr>
        <w:t xml:space="preserve"> </w:t>
      </w:r>
      <w:r>
        <w:t>формирование</w:t>
      </w:r>
      <w:r>
        <w:rPr>
          <w:spacing w:val="1"/>
        </w:rPr>
        <w:t xml:space="preserve"> </w:t>
      </w:r>
      <w:r>
        <w:t>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 упражнениях (игровых и спортивных) с целью достижения результатов</w:t>
      </w:r>
      <w:r>
        <w:rPr>
          <w:spacing w:val="1"/>
        </w:rPr>
        <w:t xml:space="preserve"> </w:t>
      </w:r>
      <w:r>
        <w:t>ФГОС</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tabs>
          <w:tab w:val="left" w:pos="10468"/>
        </w:tabs>
        <w:ind w:right="303"/>
      </w:pPr>
      <w:r>
        <w:t>Ушу является системой физического воспитания, поскольку включает в себя</w:t>
      </w:r>
      <w:r>
        <w:rPr>
          <w:spacing w:val="1"/>
        </w:rPr>
        <w:t xml:space="preserve"> </w:t>
      </w:r>
      <w:r>
        <w:t>все</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направленности.</w:t>
      </w:r>
      <w:r>
        <w:rPr>
          <w:spacing w:val="1"/>
        </w:rPr>
        <w:t xml:space="preserve"> </w:t>
      </w:r>
      <w:r>
        <w:t>Привлекательность</w:t>
      </w:r>
      <w:r>
        <w:rPr>
          <w:spacing w:val="1"/>
        </w:rPr>
        <w:t xml:space="preserve"> </w:t>
      </w:r>
      <w:r>
        <w:t>и</w:t>
      </w:r>
      <w:r>
        <w:rPr>
          <w:spacing w:val="1"/>
        </w:rPr>
        <w:t xml:space="preserve"> </w:t>
      </w:r>
      <w:r>
        <w:t>популярность</w:t>
      </w:r>
      <w:r>
        <w:rPr>
          <w:spacing w:val="1"/>
        </w:rPr>
        <w:t xml:space="preserve"> </w:t>
      </w:r>
      <w:r>
        <w:t>ушу</w:t>
      </w:r>
      <w:r>
        <w:rPr>
          <w:spacing w:val="1"/>
        </w:rPr>
        <w:t xml:space="preserve"> </w:t>
      </w:r>
      <w:r>
        <w:t>связана</w:t>
      </w:r>
      <w:r>
        <w:rPr>
          <w:spacing w:val="1"/>
        </w:rPr>
        <w:t xml:space="preserve"> </w:t>
      </w:r>
      <w:r>
        <w:t>с</w:t>
      </w:r>
      <w:r>
        <w:rPr>
          <w:spacing w:val="1"/>
        </w:rPr>
        <w:t xml:space="preserve"> </w:t>
      </w:r>
      <w:r>
        <w:t>большой</w:t>
      </w:r>
      <w:r>
        <w:rPr>
          <w:spacing w:val="-67"/>
        </w:rPr>
        <w:t xml:space="preserve"> </w:t>
      </w:r>
      <w:r>
        <w:t xml:space="preserve">зрелищностью  </w:t>
      </w:r>
      <w:r>
        <w:rPr>
          <w:spacing w:val="53"/>
        </w:rPr>
        <w:t xml:space="preserve"> </w:t>
      </w:r>
      <w:r>
        <w:t xml:space="preserve">и  </w:t>
      </w:r>
      <w:r>
        <w:rPr>
          <w:spacing w:val="54"/>
        </w:rPr>
        <w:t xml:space="preserve"> </w:t>
      </w:r>
      <w:r>
        <w:t xml:space="preserve">динамизмом  </w:t>
      </w:r>
      <w:r>
        <w:rPr>
          <w:spacing w:val="54"/>
        </w:rPr>
        <w:t xml:space="preserve"> </w:t>
      </w:r>
      <w:r>
        <w:t xml:space="preserve">поединка,  </w:t>
      </w:r>
      <w:r>
        <w:rPr>
          <w:spacing w:val="53"/>
        </w:rPr>
        <w:t xml:space="preserve"> </w:t>
      </w:r>
      <w:r>
        <w:t xml:space="preserve">быстрой  </w:t>
      </w:r>
      <w:r>
        <w:rPr>
          <w:spacing w:val="54"/>
        </w:rPr>
        <w:t xml:space="preserve"> </w:t>
      </w:r>
      <w:r>
        <w:t xml:space="preserve">сменой  </w:t>
      </w:r>
      <w:r>
        <w:rPr>
          <w:spacing w:val="54"/>
        </w:rPr>
        <w:t xml:space="preserve"> </w:t>
      </w:r>
      <w:r>
        <w:t>ситуаций</w:t>
      </w:r>
      <w:r>
        <w:tab/>
      </w:r>
      <w:r>
        <w:rPr>
          <w:spacing w:val="-2"/>
        </w:rPr>
        <w:t>в</w:t>
      </w:r>
      <w:r>
        <w:rPr>
          <w:spacing w:val="-68"/>
        </w:rPr>
        <w:t xml:space="preserve"> </w:t>
      </w:r>
      <w:r>
        <w:t>соревновательных схватках, обилием сложных технико-тактических действий,    как</w:t>
      </w:r>
      <w:r>
        <w:rPr>
          <w:spacing w:val="1"/>
        </w:rPr>
        <w:t xml:space="preserve"> </w:t>
      </w:r>
      <w:r>
        <w:t>в атаке, так и в обороне, умением тактически обыгрывать соперника, мгновенно</w:t>
      </w:r>
      <w:r>
        <w:rPr>
          <w:spacing w:val="1"/>
        </w:rPr>
        <w:t xml:space="preserve"> </w:t>
      </w:r>
      <w:r>
        <w:t>оценивать складывающую ситуацию и принимать единственно правильное решение</w:t>
      </w:r>
      <w:r>
        <w:rPr>
          <w:spacing w:val="1"/>
        </w:rPr>
        <w:t xml:space="preserve"> </w:t>
      </w:r>
      <w:r>
        <w:t>в</w:t>
      </w:r>
      <w:r>
        <w:rPr>
          <w:spacing w:val="-2"/>
        </w:rPr>
        <w:t xml:space="preserve"> </w:t>
      </w:r>
      <w:r>
        <w:t>экстремальных</w:t>
      </w:r>
      <w:r>
        <w:rPr>
          <w:spacing w:val="-1"/>
        </w:rPr>
        <w:t xml:space="preserve"> </w:t>
      </w:r>
      <w:r>
        <w:t>условиях.</w:t>
      </w:r>
    </w:p>
    <w:p w:rsidR="00C92B69" w:rsidRDefault="00B46697">
      <w:pPr>
        <w:pStyle w:val="a3"/>
        <w:tabs>
          <w:tab w:val="left" w:pos="1103"/>
          <w:tab w:val="left" w:pos="2072"/>
          <w:tab w:val="left" w:pos="2533"/>
          <w:tab w:val="left" w:pos="3578"/>
          <w:tab w:val="left" w:pos="4000"/>
          <w:tab w:val="left" w:pos="4158"/>
          <w:tab w:val="left" w:pos="4895"/>
          <w:tab w:val="left" w:pos="5335"/>
          <w:tab w:val="left" w:pos="5897"/>
          <w:tab w:val="left" w:pos="6861"/>
          <w:tab w:val="left" w:pos="7743"/>
          <w:tab w:val="left" w:pos="8165"/>
          <w:tab w:val="left" w:pos="8947"/>
        </w:tabs>
        <w:ind w:right="310"/>
        <w:jc w:val="left"/>
      </w:pPr>
      <w:r>
        <w:t>Все</w:t>
      </w:r>
      <w:r>
        <w:rPr>
          <w:spacing w:val="1"/>
        </w:rPr>
        <w:t xml:space="preserve"> </w:t>
      </w:r>
      <w:r>
        <w:t>виды</w:t>
      </w:r>
      <w:r>
        <w:rPr>
          <w:spacing w:val="1"/>
        </w:rPr>
        <w:t xml:space="preserve"> </w:t>
      </w:r>
      <w:r>
        <w:t>ушу</w:t>
      </w:r>
      <w:r>
        <w:rPr>
          <w:spacing w:val="1"/>
        </w:rPr>
        <w:t xml:space="preserve"> </w:t>
      </w:r>
      <w:r>
        <w:t>являются</w:t>
      </w:r>
      <w:r>
        <w:rPr>
          <w:spacing w:val="1"/>
        </w:rPr>
        <w:t xml:space="preserve"> </w:t>
      </w:r>
      <w:r>
        <w:t>эффективным</w:t>
      </w:r>
      <w:r>
        <w:rPr>
          <w:spacing w:val="70"/>
        </w:rPr>
        <w:t xml:space="preserve"> </w:t>
      </w:r>
      <w:r>
        <w:t>средством</w:t>
      </w:r>
      <w:r>
        <w:rPr>
          <w:spacing w:val="70"/>
        </w:rPr>
        <w:t xml:space="preserve"> </w:t>
      </w:r>
      <w:r>
        <w:t>физического</w:t>
      </w:r>
      <w:r>
        <w:rPr>
          <w:spacing w:val="70"/>
        </w:rPr>
        <w:t xml:space="preserve"> </w:t>
      </w:r>
      <w:r>
        <w:t>воспитания</w:t>
      </w:r>
      <w:r>
        <w:rPr>
          <w:spacing w:val="1"/>
        </w:rPr>
        <w:t xml:space="preserve"> </w:t>
      </w:r>
      <w:r>
        <w:t>для</w:t>
      </w:r>
      <w:r>
        <w:tab/>
        <w:t>молодого</w:t>
      </w:r>
      <w:r>
        <w:tab/>
        <w:t>поколения,</w:t>
      </w:r>
      <w:r>
        <w:tab/>
      </w:r>
      <w:r>
        <w:tab/>
        <w:t>они</w:t>
      </w:r>
      <w:r>
        <w:tab/>
        <w:t>способствуют</w:t>
      </w:r>
      <w:r>
        <w:tab/>
        <w:t>всестороннему</w:t>
      </w:r>
      <w:r>
        <w:tab/>
        <w:t>физическому,</w:t>
      </w:r>
      <w:r>
        <w:rPr>
          <w:spacing w:val="-67"/>
        </w:rPr>
        <w:t xml:space="preserve"> </w:t>
      </w:r>
      <w:r>
        <w:t>интеллектуальному,</w:t>
      </w:r>
      <w:r>
        <w:rPr>
          <w:spacing w:val="21"/>
        </w:rPr>
        <w:t xml:space="preserve"> </w:t>
      </w:r>
      <w:r>
        <w:t>нравственному,</w:t>
      </w:r>
      <w:r>
        <w:rPr>
          <w:spacing w:val="21"/>
        </w:rPr>
        <w:t xml:space="preserve"> </w:t>
      </w:r>
      <w:r>
        <w:t>морально-волевому</w:t>
      </w:r>
      <w:r>
        <w:rPr>
          <w:spacing w:val="21"/>
        </w:rPr>
        <w:t xml:space="preserve"> </w:t>
      </w:r>
      <w:r>
        <w:t>развитию</w:t>
      </w:r>
      <w:r>
        <w:rPr>
          <w:spacing w:val="21"/>
        </w:rPr>
        <w:t xml:space="preserve"> </w:t>
      </w:r>
      <w:r>
        <w:t>обучающихся,</w:t>
      </w:r>
      <w:r>
        <w:rPr>
          <w:spacing w:val="-67"/>
        </w:rPr>
        <w:t xml:space="preserve"> </w:t>
      </w:r>
      <w:r>
        <w:t>укреплению</w:t>
      </w:r>
      <w:r>
        <w:rPr>
          <w:spacing w:val="60"/>
        </w:rPr>
        <w:t xml:space="preserve"> </w:t>
      </w:r>
      <w:r>
        <w:t>их</w:t>
      </w:r>
      <w:r>
        <w:rPr>
          <w:spacing w:val="61"/>
        </w:rPr>
        <w:t xml:space="preserve"> </w:t>
      </w:r>
      <w:r>
        <w:t>здоровья,</w:t>
      </w:r>
      <w:r>
        <w:rPr>
          <w:spacing w:val="60"/>
        </w:rPr>
        <w:t xml:space="preserve"> </w:t>
      </w:r>
      <w:r>
        <w:t>привлечению</w:t>
      </w:r>
      <w:r>
        <w:rPr>
          <w:spacing w:val="61"/>
        </w:rPr>
        <w:t xml:space="preserve"> </w:t>
      </w:r>
      <w:r>
        <w:t>школьников</w:t>
      </w:r>
      <w:r>
        <w:rPr>
          <w:spacing w:val="60"/>
        </w:rPr>
        <w:t xml:space="preserve"> </w:t>
      </w:r>
      <w:r>
        <w:t>к</w:t>
      </w:r>
      <w:r>
        <w:rPr>
          <w:spacing w:val="61"/>
        </w:rPr>
        <w:t xml:space="preserve"> </w:t>
      </w:r>
      <w:r>
        <w:t>систематическим</w:t>
      </w:r>
      <w:r>
        <w:rPr>
          <w:spacing w:val="60"/>
        </w:rPr>
        <w:t xml:space="preserve"> </w:t>
      </w:r>
      <w:r>
        <w:t>занятиям</w:t>
      </w:r>
      <w:r>
        <w:rPr>
          <w:spacing w:val="-67"/>
        </w:rPr>
        <w:t xml:space="preserve"> </w:t>
      </w:r>
      <w:r>
        <w:t>физической</w:t>
      </w:r>
      <w:r>
        <w:tab/>
        <w:t>культурой</w:t>
      </w:r>
      <w:r>
        <w:tab/>
        <w:t>и</w:t>
      </w:r>
      <w:r>
        <w:tab/>
        <w:t>спортом,</w:t>
      </w:r>
      <w:r>
        <w:tab/>
        <w:t>их</w:t>
      </w:r>
      <w:r>
        <w:tab/>
        <w:t>личностному</w:t>
      </w:r>
      <w:r>
        <w:tab/>
        <w:t>и</w:t>
      </w:r>
      <w:r>
        <w:tab/>
        <w:t>профессиональному</w:t>
      </w:r>
      <w:r>
        <w:rPr>
          <w:spacing w:val="-67"/>
        </w:rPr>
        <w:t xml:space="preserve"> </w:t>
      </w:r>
      <w:r>
        <w:t>самоопределению.</w:t>
      </w:r>
    </w:p>
    <w:p w:rsidR="00C92B69" w:rsidRDefault="00B46697">
      <w:pPr>
        <w:pStyle w:val="a3"/>
        <w:ind w:right="312"/>
      </w:pPr>
      <w:r>
        <w:t>Для</w:t>
      </w:r>
      <w:r>
        <w:rPr>
          <w:spacing w:val="1"/>
        </w:rPr>
        <w:t xml:space="preserve"> </w:t>
      </w:r>
      <w:r>
        <w:t>развития</w:t>
      </w:r>
      <w:r>
        <w:rPr>
          <w:spacing w:val="1"/>
        </w:rPr>
        <w:t xml:space="preserve"> </w:t>
      </w:r>
      <w:r>
        <w:t>личностных</w:t>
      </w:r>
      <w:r>
        <w:rPr>
          <w:spacing w:val="1"/>
        </w:rPr>
        <w:t xml:space="preserve"> </w:t>
      </w:r>
      <w:r>
        <w:t>качеств</w:t>
      </w:r>
      <w:r>
        <w:rPr>
          <w:spacing w:val="1"/>
        </w:rPr>
        <w:t xml:space="preserve"> </w:t>
      </w:r>
      <w:r>
        <w:t>обучающихся</w:t>
      </w:r>
      <w:r>
        <w:rPr>
          <w:spacing w:val="1"/>
        </w:rPr>
        <w:t xml:space="preserve"> </w:t>
      </w:r>
      <w:r>
        <w:t>психологи</w:t>
      </w:r>
      <w:r>
        <w:rPr>
          <w:spacing w:val="1"/>
        </w:rPr>
        <w:t xml:space="preserve"> </w:t>
      </w:r>
      <w:r>
        <w:t>рекомендуют</w:t>
      </w:r>
      <w:r>
        <w:rPr>
          <w:spacing w:val="1"/>
        </w:rPr>
        <w:t xml:space="preserve"> </w:t>
      </w:r>
      <w:r>
        <w:t>занятия</w:t>
      </w:r>
      <w:r>
        <w:rPr>
          <w:spacing w:val="1"/>
        </w:rPr>
        <w:t xml:space="preserve"> </w:t>
      </w:r>
      <w:r>
        <w:t>видами</w:t>
      </w:r>
      <w:r>
        <w:rPr>
          <w:spacing w:val="1"/>
        </w:rPr>
        <w:t xml:space="preserve"> </w:t>
      </w:r>
      <w:r>
        <w:t>спорта,</w:t>
      </w:r>
      <w:r>
        <w:rPr>
          <w:spacing w:val="1"/>
        </w:rPr>
        <w:t xml:space="preserve"> </w:t>
      </w:r>
      <w:r>
        <w:t>позволяющие</w:t>
      </w:r>
      <w:r>
        <w:rPr>
          <w:spacing w:val="1"/>
        </w:rPr>
        <w:t xml:space="preserve"> </w:t>
      </w:r>
      <w:r>
        <w:t>самостоятельно</w:t>
      </w:r>
      <w:r>
        <w:rPr>
          <w:spacing w:val="1"/>
        </w:rPr>
        <w:t xml:space="preserve"> </w:t>
      </w:r>
      <w:r>
        <w:t>выбирать</w:t>
      </w:r>
      <w:r>
        <w:rPr>
          <w:spacing w:val="1"/>
        </w:rPr>
        <w:t xml:space="preserve"> </w:t>
      </w:r>
      <w:r>
        <w:t>и</w:t>
      </w:r>
      <w:r>
        <w:rPr>
          <w:spacing w:val="1"/>
        </w:rPr>
        <w:t xml:space="preserve"> </w:t>
      </w:r>
      <w:r>
        <w:t>принимать</w:t>
      </w:r>
      <w:r>
        <w:rPr>
          <w:spacing w:val="1"/>
        </w:rPr>
        <w:t xml:space="preserve"> </w:t>
      </w:r>
      <w:r>
        <w:t>решения,</w:t>
      </w:r>
      <w:r>
        <w:rPr>
          <w:spacing w:val="26"/>
        </w:rPr>
        <w:t xml:space="preserve"> </w:t>
      </w:r>
      <w:r>
        <w:t>основываясь</w:t>
      </w:r>
      <w:r>
        <w:rPr>
          <w:spacing w:val="26"/>
        </w:rPr>
        <w:t xml:space="preserve"> </w:t>
      </w:r>
      <w:r>
        <w:t>на</w:t>
      </w:r>
      <w:r>
        <w:rPr>
          <w:spacing w:val="27"/>
        </w:rPr>
        <w:t xml:space="preserve"> </w:t>
      </w:r>
      <w:r>
        <w:t>анализе</w:t>
      </w:r>
      <w:r>
        <w:rPr>
          <w:spacing w:val="26"/>
        </w:rPr>
        <w:t xml:space="preserve"> </w:t>
      </w:r>
      <w:r>
        <w:t>складывающихся</w:t>
      </w:r>
      <w:r>
        <w:rPr>
          <w:spacing w:val="27"/>
        </w:rPr>
        <w:t xml:space="preserve"> </w:t>
      </w:r>
      <w:r>
        <w:t>ситуаций.</w:t>
      </w:r>
      <w:r>
        <w:rPr>
          <w:spacing w:val="26"/>
        </w:rPr>
        <w:t xml:space="preserve"> </w:t>
      </w:r>
      <w:r>
        <w:t>Занятия</w:t>
      </w:r>
      <w:r>
        <w:rPr>
          <w:spacing w:val="27"/>
        </w:rPr>
        <w:t xml:space="preserve"> </w:t>
      </w:r>
      <w:r>
        <w:t>различными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firstLine="0"/>
      </w:pPr>
      <w:r>
        <w:t>видами ушу как раз отвечает этим требованиям. Ушу, как средство воспитания,</w:t>
      </w:r>
      <w:r>
        <w:rPr>
          <w:spacing w:val="1"/>
        </w:rPr>
        <w:t xml:space="preserve"> </w:t>
      </w:r>
      <w:r>
        <w:t>располагает</w:t>
      </w:r>
      <w:r>
        <w:rPr>
          <w:spacing w:val="1"/>
        </w:rPr>
        <w:t xml:space="preserve"> </w:t>
      </w:r>
      <w:r>
        <w:t>и</w:t>
      </w:r>
      <w:r>
        <w:rPr>
          <w:spacing w:val="1"/>
        </w:rPr>
        <w:t xml:space="preserve"> </w:t>
      </w:r>
      <w:r>
        <w:t>формирует</w:t>
      </w:r>
      <w:r>
        <w:rPr>
          <w:spacing w:val="1"/>
        </w:rPr>
        <w:t xml:space="preserve"> </w:t>
      </w:r>
      <w:r>
        <w:t>у</w:t>
      </w:r>
      <w:r>
        <w:rPr>
          <w:spacing w:val="1"/>
        </w:rPr>
        <w:t xml:space="preserve"> </w:t>
      </w:r>
      <w:r>
        <w:t>занимающихся</w:t>
      </w:r>
      <w:r>
        <w:rPr>
          <w:spacing w:val="1"/>
        </w:rPr>
        <w:t xml:space="preserve"> </w:t>
      </w:r>
      <w:r>
        <w:t>чувство</w:t>
      </w:r>
      <w:r>
        <w:rPr>
          <w:spacing w:val="1"/>
        </w:rPr>
        <w:t xml:space="preserve"> </w:t>
      </w:r>
      <w:r>
        <w:t>патриотизма,</w:t>
      </w:r>
      <w:r>
        <w:rPr>
          <w:spacing w:val="1"/>
        </w:rPr>
        <w:t xml:space="preserve"> </w:t>
      </w:r>
      <w:r>
        <w:t>нравственные</w:t>
      </w:r>
      <w:r>
        <w:rPr>
          <w:spacing w:val="1"/>
        </w:rPr>
        <w:t xml:space="preserve"> </w:t>
      </w:r>
      <w:r>
        <w:t>качества (честность, доброжелательность, дисциплинированность, самообладание,</w:t>
      </w:r>
      <w:r>
        <w:rPr>
          <w:spacing w:val="1"/>
        </w:rPr>
        <w:t xml:space="preserve"> </w:t>
      </w:r>
      <w:r>
        <w:t>терпимость, упорство, коллективизм) в сочетании с волевыми качествами (смелость,</w:t>
      </w:r>
      <w:r>
        <w:rPr>
          <w:spacing w:val="-67"/>
        </w:rPr>
        <w:t xml:space="preserve"> </w:t>
      </w:r>
      <w:r>
        <w:t>решительность, инициатива, трудолюбие, настойчивость и целеустремленность,</w:t>
      </w:r>
      <w:r>
        <w:rPr>
          <w:spacing w:val="1"/>
        </w:rPr>
        <w:t xml:space="preserve"> </w:t>
      </w:r>
      <w:r>
        <w:t>а</w:t>
      </w:r>
      <w:r>
        <w:rPr>
          <w:spacing w:val="1"/>
        </w:rPr>
        <w:t xml:space="preserve"> </w:t>
      </w:r>
      <w:r>
        <w:t>также</w:t>
      </w:r>
      <w:r>
        <w:rPr>
          <w:spacing w:val="-1"/>
        </w:rPr>
        <w:t xml:space="preserve"> </w:t>
      </w:r>
      <w:r>
        <w:t>развитие способности</w:t>
      </w:r>
      <w:r>
        <w:rPr>
          <w:spacing w:val="-2"/>
        </w:rPr>
        <w:t xml:space="preserve"> </w:t>
      </w:r>
      <w:r>
        <w:t>управлять своими</w:t>
      </w:r>
      <w:r>
        <w:rPr>
          <w:spacing w:val="-2"/>
        </w:rPr>
        <w:t xml:space="preserve"> </w:t>
      </w:r>
      <w:r>
        <w:t>эмоциями).</w:t>
      </w:r>
    </w:p>
    <w:p w:rsidR="00C92B69" w:rsidRDefault="00B46697" w:rsidP="00A6674E">
      <w:pPr>
        <w:pStyle w:val="a5"/>
        <w:numPr>
          <w:ilvl w:val="3"/>
          <w:numId w:val="18"/>
        </w:numPr>
        <w:tabs>
          <w:tab w:val="left" w:pos="2295"/>
        </w:tabs>
        <w:ind w:left="395" w:right="303"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«Ушу»</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67"/>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образа жизни через занятия физической культурой</w:t>
      </w:r>
      <w:r>
        <w:rPr>
          <w:spacing w:val="1"/>
          <w:sz w:val="28"/>
        </w:rPr>
        <w:t xml:space="preserve"> </w:t>
      </w:r>
      <w:r>
        <w:rPr>
          <w:sz w:val="28"/>
        </w:rPr>
        <w:t>и</w:t>
      </w:r>
      <w:r>
        <w:rPr>
          <w:spacing w:val="1"/>
          <w:sz w:val="28"/>
        </w:rPr>
        <w:t xml:space="preserve"> </w:t>
      </w:r>
      <w:r>
        <w:rPr>
          <w:sz w:val="28"/>
        </w:rPr>
        <w:t>спортом</w:t>
      </w:r>
      <w:r>
        <w:rPr>
          <w:spacing w:val="-2"/>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средств</w:t>
      </w:r>
      <w:r>
        <w:rPr>
          <w:spacing w:val="-2"/>
          <w:sz w:val="28"/>
        </w:rPr>
        <w:t xml:space="preserve"> </w:t>
      </w:r>
      <w:r>
        <w:rPr>
          <w:sz w:val="28"/>
        </w:rPr>
        <w:t>ушу.</w:t>
      </w:r>
    </w:p>
    <w:p w:rsidR="00C92B69" w:rsidRDefault="00B46697" w:rsidP="00A6674E">
      <w:pPr>
        <w:pStyle w:val="a5"/>
        <w:numPr>
          <w:ilvl w:val="3"/>
          <w:numId w:val="18"/>
        </w:numPr>
        <w:tabs>
          <w:tab w:val="left" w:pos="229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«Ушу»</w:t>
      </w:r>
      <w:r>
        <w:rPr>
          <w:spacing w:val="-5"/>
          <w:sz w:val="28"/>
        </w:rPr>
        <w:t xml:space="preserve"> </w:t>
      </w:r>
      <w:r>
        <w:rPr>
          <w:sz w:val="28"/>
        </w:rPr>
        <w:t>являются:</w:t>
      </w:r>
    </w:p>
    <w:p w:rsidR="00C92B69" w:rsidRDefault="00B46697">
      <w:pPr>
        <w:pStyle w:val="a3"/>
        <w:spacing w:before="1"/>
        <w:ind w:right="303"/>
      </w:pPr>
      <w:r>
        <w:t>всестороннее гармоничное развитие обучающихся, увеличение объема</w:t>
      </w:r>
      <w:r>
        <w:rPr>
          <w:spacing w:val="1"/>
        </w:rPr>
        <w:t xml:space="preserve"> </w:t>
      </w:r>
      <w:r>
        <w:t>их</w:t>
      </w:r>
      <w:r>
        <w:rPr>
          <w:spacing w:val="1"/>
        </w:rPr>
        <w:t xml:space="preserve"> </w:t>
      </w:r>
      <w:r>
        <w:t>двигательной</w:t>
      </w:r>
      <w:r>
        <w:rPr>
          <w:spacing w:val="-3"/>
        </w:rPr>
        <w:t xml:space="preserve"> </w:t>
      </w:r>
      <w:r>
        <w:t>активности</w:t>
      </w:r>
      <w:r>
        <w:rPr>
          <w:spacing w:val="-3"/>
        </w:rPr>
        <w:t xml:space="preserve"> </w:t>
      </w:r>
      <w:r>
        <w:t>и</w:t>
      </w:r>
      <w:r>
        <w:rPr>
          <w:spacing w:val="-2"/>
        </w:rPr>
        <w:t xml:space="preserve"> </w:t>
      </w:r>
      <w:r>
        <w:t>расширения</w:t>
      </w:r>
      <w:r>
        <w:rPr>
          <w:spacing w:val="-2"/>
        </w:rPr>
        <w:t xml:space="preserve"> </w:t>
      </w:r>
      <w:r>
        <w:t>спектра</w:t>
      </w:r>
      <w:r>
        <w:rPr>
          <w:spacing w:val="-3"/>
        </w:rPr>
        <w:t xml:space="preserve"> </w:t>
      </w:r>
      <w:r>
        <w:t>двигательных</w:t>
      </w:r>
      <w:r>
        <w:rPr>
          <w:spacing w:val="-2"/>
        </w:rPr>
        <w:t xml:space="preserve"> </w:t>
      </w:r>
      <w:r>
        <w:t>действий;</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2"/>
        </w:rPr>
        <w:t xml:space="preserve"> </w:t>
      </w:r>
      <w:r>
        <w:t>и</w:t>
      </w:r>
      <w:r>
        <w:rPr>
          <w:spacing w:val="-1"/>
        </w:rPr>
        <w:t xml:space="preserve"> </w:t>
      </w:r>
      <w:r>
        <w:t>соревнованиях</w:t>
      </w:r>
      <w:r>
        <w:rPr>
          <w:spacing w:val="-2"/>
        </w:rPr>
        <w:t xml:space="preserve"> </w:t>
      </w:r>
      <w:r>
        <w:t>по</w:t>
      </w:r>
      <w:r>
        <w:rPr>
          <w:spacing w:val="-1"/>
        </w:rPr>
        <w:t xml:space="preserve"> </w:t>
      </w:r>
      <w:r>
        <w:t>ушу;</w:t>
      </w:r>
    </w:p>
    <w:p w:rsidR="00C92B69" w:rsidRDefault="00B46697">
      <w:pPr>
        <w:pStyle w:val="a3"/>
        <w:ind w:right="317"/>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становления</w:t>
      </w:r>
      <w:r>
        <w:rPr>
          <w:spacing w:val="-2"/>
        </w:rPr>
        <w:t xml:space="preserve"> </w:t>
      </w:r>
      <w:r>
        <w:t>и</w:t>
      </w:r>
      <w:r>
        <w:rPr>
          <w:spacing w:val="-1"/>
        </w:rPr>
        <w:t xml:space="preserve"> </w:t>
      </w:r>
      <w:r>
        <w:t>развития ушу в</w:t>
      </w:r>
      <w:r>
        <w:rPr>
          <w:spacing w:val="-2"/>
        </w:rPr>
        <w:t xml:space="preserve"> </w:t>
      </w:r>
      <w:r>
        <w:t>частности;</w:t>
      </w:r>
    </w:p>
    <w:p w:rsidR="00C92B69" w:rsidRDefault="00B46697">
      <w:pPr>
        <w:pStyle w:val="a3"/>
        <w:ind w:right="303"/>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видах</w:t>
      </w:r>
      <w:r>
        <w:rPr>
          <w:spacing w:val="1"/>
        </w:rPr>
        <w:t xml:space="preserve"> </w:t>
      </w:r>
      <w:r>
        <w:t>ушу,</w:t>
      </w:r>
      <w:r>
        <w:rPr>
          <w:spacing w:val="1"/>
        </w:rPr>
        <w:t xml:space="preserve"> </w:t>
      </w:r>
      <w:r>
        <w:t>их</w:t>
      </w:r>
      <w:r>
        <w:rPr>
          <w:spacing w:val="1"/>
        </w:rPr>
        <w:t xml:space="preserve"> </w:t>
      </w:r>
      <w:r>
        <w:t>возможностях</w:t>
      </w:r>
      <w:r>
        <w:rPr>
          <w:spacing w:val="1"/>
        </w:rPr>
        <w:t xml:space="preserve"> </w:t>
      </w:r>
      <w:r>
        <w:t>и</w:t>
      </w:r>
      <w:r>
        <w:rPr>
          <w:spacing w:val="1"/>
        </w:rPr>
        <w:t xml:space="preserve"> </w:t>
      </w:r>
      <w:r>
        <w:t>значении в процессе укрепления здоровья, физическом развитии и физической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обучающихся;</w:t>
      </w:r>
    </w:p>
    <w:p w:rsidR="00C92B69" w:rsidRDefault="00B46697">
      <w:pPr>
        <w:pStyle w:val="a3"/>
        <w:tabs>
          <w:tab w:val="left" w:pos="10327"/>
        </w:tabs>
        <w:ind w:right="302"/>
      </w:pPr>
      <w:r>
        <w:t xml:space="preserve">формирование    </w:t>
      </w:r>
      <w:r>
        <w:rPr>
          <w:spacing w:val="22"/>
        </w:rPr>
        <w:t xml:space="preserve"> </w:t>
      </w:r>
      <w:r>
        <w:t xml:space="preserve">образовательного    </w:t>
      </w:r>
      <w:r>
        <w:rPr>
          <w:spacing w:val="23"/>
        </w:rPr>
        <w:t xml:space="preserve"> </w:t>
      </w:r>
      <w:r>
        <w:t xml:space="preserve">фундамента,    </w:t>
      </w:r>
      <w:r>
        <w:rPr>
          <w:spacing w:val="23"/>
        </w:rPr>
        <w:t xml:space="preserve"> </w:t>
      </w:r>
      <w:r>
        <w:t>основанного</w:t>
      </w:r>
      <w:r>
        <w:tab/>
      </w:r>
      <w:r>
        <w:rPr>
          <w:spacing w:val="-1"/>
        </w:rPr>
        <w:t>на</w:t>
      </w:r>
      <w:r>
        <w:rPr>
          <w:spacing w:val="-67"/>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71"/>
        </w:rPr>
        <w:t xml:space="preserve"> </w:t>
      </w:r>
      <w:r>
        <w:t>обучающегося,</w:t>
      </w:r>
      <w:r>
        <w:rPr>
          <w:spacing w:val="1"/>
        </w:rPr>
        <w:t xml:space="preserve"> </w:t>
      </w:r>
      <w:r>
        <w:t>создающего</w:t>
      </w:r>
      <w:r>
        <w:rPr>
          <w:spacing w:val="-4"/>
        </w:rPr>
        <w:t xml:space="preserve"> </w:t>
      </w:r>
      <w:r>
        <w:t>необходимые</w:t>
      </w:r>
      <w:r>
        <w:rPr>
          <w:spacing w:val="-3"/>
        </w:rPr>
        <w:t xml:space="preserve"> </w:t>
      </w:r>
      <w:r>
        <w:t>предпосылки</w:t>
      </w:r>
      <w:r>
        <w:rPr>
          <w:spacing w:val="-4"/>
        </w:rPr>
        <w:t xml:space="preserve"> </w:t>
      </w:r>
      <w:r>
        <w:t>для</w:t>
      </w:r>
      <w:r>
        <w:rPr>
          <w:spacing w:val="-3"/>
        </w:rPr>
        <w:t xml:space="preserve"> </w:t>
      </w:r>
      <w:r>
        <w:t>его</w:t>
      </w:r>
      <w:r>
        <w:rPr>
          <w:spacing w:val="-3"/>
        </w:rPr>
        <w:t xml:space="preserve"> </w:t>
      </w:r>
      <w:r>
        <w:t>раскрытия</w:t>
      </w:r>
      <w:r>
        <w:rPr>
          <w:spacing w:val="-3"/>
        </w:rPr>
        <w:t xml:space="preserve"> </w:t>
      </w:r>
      <w:r>
        <w:t>и</w:t>
      </w:r>
      <w:r>
        <w:rPr>
          <w:spacing w:val="-3"/>
        </w:rPr>
        <w:t xml:space="preserve"> </w:t>
      </w:r>
      <w:r>
        <w:t>самореализации;</w:t>
      </w:r>
    </w:p>
    <w:p w:rsidR="00C92B69" w:rsidRDefault="00B46697">
      <w:pPr>
        <w:pStyle w:val="a3"/>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3"/>
        </w:rPr>
        <w:t xml:space="preserve"> </w:t>
      </w:r>
      <w:r>
        <w:t>техническими</w:t>
      </w:r>
      <w:r>
        <w:rPr>
          <w:spacing w:val="-2"/>
        </w:rPr>
        <w:t xml:space="preserve"> </w:t>
      </w:r>
      <w:r>
        <w:t>действиями</w:t>
      </w:r>
      <w:r>
        <w:rPr>
          <w:spacing w:val="-3"/>
        </w:rPr>
        <w:t xml:space="preserve"> </w:t>
      </w:r>
      <w:r>
        <w:t>и</w:t>
      </w:r>
      <w:r>
        <w:rPr>
          <w:spacing w:val="-3"/>
        </w:rPr>
        <w:t xml:space="preserve"> </w:t>
      </w:r>
      <w:r>
        <w:t>приемами</w:t>
      </w:r>
      <w:r>
        <w:rPr>
          <w:spacing w:val="-3"/>
        </w:rPr>
        <w:t xml:space="preserve"> </w:t>
      </w:r>
      <w:r>
        <w:t>вида</w:t>
      </w:r>
      <w:r>
        <w:rPr>
          <w:spacing w:val="-3"/>
        </w:rPr>
        <w:t xml:space="preserve"> </w:t>
      </w:r>
      <w:r>
        <w:t>спорта</w:t>
      </w:r>
      <w:r>
        <w:rPr>
          <w:spacing w:val="-3"/>
        </w:rPr>
        <w:t xml:space="preserve"> </w:t>
      </w:r>
      <w:r>
        <w:t>«ушу»;</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C92B69" w:rsidRDefault="00B46697">
      <w:pPr>
        <w:pStyle w:val="a3"/>
        <w:ind w:right="30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w:t>
      </w:r>
      <w:r>
        <w:rPr>
          <w:spacing w:val="-2"/>
        </w:rPr>
        <w:t xml:space="preserve"> </w:t>
      </w:r>
      <w:r>
        <w:t>средствами</w:t>
      </w:r>
      <w:r>
        <w:rPr>
          <w:spacing w:val="-1"/>
        </w:rPr>
        <w:t xml:space="preserve"> </w:t>
      </w:r>
      <w:r>
        <w:t>ушу;</w:t>
      </w:r>
    </w:p>
    <w:p w:rsidR="00C92B69" w:rsidRDefault="00B46697">
      <w:pPr>
        <w:pStyle w:val="a3"/>
        <w:ind w:right="313"/>
      </w:pPr>
      <w:r>
        <w:t>популяризация</w:t>
      </w:r>
      <w:r>
        <w:rPr>
          <w:spacing w:val="1"/>
        </w:rPr>
        <w:t xml:space="preserve"> </w:t>
      </w:r>
      <w:r>
        <w:t>ушу</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67"/>
        </w:rPr>
        <w:t xml:space="preserve"> </w:t>
      </w:r>
      <w:r>
        <w:t>обучающихся,</w:t>
      </w:r>
      <w:r>
        <w:rPr>
          <w:spacing w:val="8"/>
        </w:rPr>
        <w:t xml:space="preserve"> </w:t>
      </w:r>
      <w:r>
        <w:t>проявляющих</w:t>
      </w:r>
      <w:r>
        <w:rPr>
          <w:spacing w:val="9"/>
        </w:rPr>
        <w:t xml:space="preserve"> </w:t>
      </w:r>
      <w:r>
        <w:t>повышенный</w:t>
      </w:r>
      <w:r>
        <w:rPr>
          <w:spacing w:val="9"/>
        </w:rPr>
        <w:t xml:space="preserve"> </w:t>
      </w:r>
      <w:r>
        <w:t>интерес</w:t>
      </w:r>
      <w:r>
        <w:rPr>
          <w:spacing w:val="9"/>
        </w:rPr>
        <w:t xml:space="preserve"> </w:t>
      </w:r>
      <w:r>
        <w:t>и</w:t>
      </w:r>
      <w:r>
        <w:rPr>
          <w:spacing w:val="9"/>
        </w:rPr>
        <w:t xml:space="preserve"> </w:t>
      </w:r>
      <w:r>
        <w:t>способности</w:t>
      </w:r>
      <w:r>
        <w:rPr>
          <w:spacing w:val="9"/>
        </w:rPr>
        <w:t xml:space="preserve"> </w:t>
      </w:r>
      <w:r>
        <w:t>к</w:t>
      </w:r>
      <w:r>
        <w:rPr>
          <w:spacing w:val="9"/>
        </w:rPr>
        <w:t xml:space="preserve"> </w:t>
      </w:r>
      <w:r>
        <w:t>занятиям</w:t>
      </w:r>
      <w:r>
        <w:rPr>
          <w:spacing w:val="9"/>
        </w:rPr>
        <w:t xml:space="preserve"> </w:t>
      </w:r>
      <w:r>
        <w:t>ушу</w:t>
      </w:r>
    </w:p>
    <w:p w:rsidR="00C92B69" w:rsidRDefault="00B46697">
      <w:pPr>
        <w:pStyle w:val="a3"/>
        <w:ind w:left="1105" w:right="304" w:hanging="709"/>
      </w:pPr>
      <w:r>
        <w:t>в школьных спортивных клубах, секциях, к участию в различных соревнованиях;</w:t>
      </w:r>
      <w:r>
        <w:rPr>
          <w:spacing w:val="1"/>
        </w:rPr>
        <w:t xml:space="preserve"> </w:t>
      </w:r>
      <w:r>
        <w:t>выявление,</w:t>
      </w:r>
      <w:r>
        <w:rPr>
          <w:spacing w:val="13"/>
        </w:rPr>
        <w:t xml:space="preserve"> </w:t>
      </w:r>
      <w:r>
        <w:t>развитие</w:t>
      </w:r>
      <w:r>
        <w:rPr>
          <w:spacing w:val="13"/>
        </w:rPr>
        <w:t xml:space="preserve"> </w:t>
      </w:r>
      <w:r>
        <w:t>и</w:t>
      </w:r>
      <w:r>
        <w:rPr>
          <w:spacing w:val="13"/>
        </w:rPr>
        <w:t xml:space="preserve"> </w:t>
      </w:r>
      <w:r>
        <w:t>поддержка</w:t>
      </w:r>
      <w:r>
        <w:rPr>
          <w:spacing w:val="13"/>
        </w:rPr>
        <w:t xml:space="preserve"> </w:t>
      </w:r>
      <w:r>
        <w:t>одаренных</w:t>
      </w:r>
      <w:r>
        <w:rPr>
          <w:spacing w:val="13"/>
        </w:rPr>
        <w:t xml:space="preserve"> </w:t>
      </w:r>
      <w:r>
        <w:t>детей</w:t>
      </w:r>
      <w:r>
        <w:rPr>
          <w:spacing w:val="13"/>
        </w:rPr>
        <w:t xml:space="preserve"> </w:t>
      </w:r>
      <w:r>
        <w:t>в</w:t>
      </w:r>
      <w:r>
        <w:rPr>
          <w:spacing w:val="13"/>
        </w:rPr>
        <w:t xml:space="preserve"> </w:t>
      </w:r>
      <w:r>
        <w:t>области</w:t>
      </w:r>
      <w:r>
        <w:rPr>
          <w:spacing w:val="13"/>
        </w:rPr>
        <w:t xml:space="preserve"> </w:t>
      </w:r>
      <w:r>
        <w:t>спорта</w:t>
      </w:r>
      <w:r>
        <w:rPr>
          <w:spacing w:val="50"/>
        </w:rPr>
        <w:t xml:space="preserve"> </w:t>
      </w:r>
      <w:r>
        <w:t>и</w:t>
      </w:r>
      <w:r>
        <w:rPr>
          <w:spacing w:val="13"/>
        </w:rPr>
        <w:t xml:space="preserve"> </w:t>
      </w:r>
      <w:r>
        <w:t>ушу,</w:t>
      </w:r>
    </w:p>
    <w:p w:rsidR="00C92B69" w:rsidRDefault="00B46697">
      <w:pPr>
        <w:pStyle w:val="a3"/>
        <w:ind w:firstLine="0"/>
      </w:pPr>
      <w:r>
        <w:t>в</w:t>
      </w:r>
      <w:r>
        <w:rPr>
          <w:spacing w:val="-6"/>
        </w:rPr>
        <w:t xml:space="preserve"> </w:t>
      </w:r>
      <w:r>
        <w:t>частности.</w:t>
      </w:r>
    </w:p>
    <w:p w:rsidR="00C92B69" w:rsidRDefault="00B46697" w:rsidP="00A6674E">
      <w:pPr>
        <w:pStyle w:val="a5"/>
        <w:numPr>
          <w:ilvl w:val="3"/>
          <w:numId w:val="18"/>
        </w:numPr>
        <w:tabs>
          <w:tab w:val="left" w:pos="229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«Ушу».</w:t>
      </w:r>
    </w:p>
    <w:p w:rsidR="00C92B69" w:rsidRDefault="00B46697">
      <w:pPr>
        <w:pStyle w:val="a3"/>
        <w:ind w:right="313"/>
      </w:pPr>
      <w:r>
        <w:t>Модуль «Ушу» доступен для освоения всем обучающимся, и обеспечивает</w:t>
      </w:r>
      <w:r>
        <w:rPr>
          <w:spacing w:val="1"/>
        </w:rPr>
        <w:t xml:space="preserve"> </w:t>
      </w:r>
      <w:r>
        <w:t>достижение</w:t>
      </w:r>
      <w:r>
        <w:rPr>
          <w:spacing w:val="1"/>
        </w:rPr>
        <w:t xml:space="preserve"> </w:t>
      </w:r>
      <w:r>
        <w:t>следующих</w:t>
      </w:r>
      <w:r>
        <w:rPr>
          <w:spacing w:val="1"/>
        </w:rPr>
        <w:t xml:space="preserve"> </w:t>
      </w:r>
      <w:r>
        <w:t>результатов</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общих</w:t>
      </w:r>
      <w:r>
        <w:rPr>
          <w:spacing w:val="1"/>
        </w:rPr>
        <w:t xml:space="preserve"> </w:t>
      </w:r>
      <w:r>
        <w:t>представлений</w:t>
      </w:r>
      <w:r>
        <w:rPr>
          <w:spacing w:val="34"/>
        </w:rPr>
        <w:t xml:space="preserve"> </w:t>
      </w:r>
      <w:r>
        <w:t>о</w:t>
      </w:r>
      <w:r>
        <w:rPr>
          <w:spacing w:val="35"/>
        </w:rPr>
        <w:t xml:space="preserve"> </w:t>
      </w:r>
      <w:r>
        <w:t>физической</w:t>
      </w:r>
      <w:r>
        <w:rPr>
          <w:spacing w:val="35"/>
        </w:rPr>
        <w:t xml:space="preserve"> </w:t>
      </w:r>
      <w:r>
        <w:t>культуре</w:t>
      </w:r>
      <w:r>
        <w:rPr>
          <w:spacing w:val="35"/>
        </w:rPr>
        <w:t xml:space="preserve"> </w:t>
      </w:r>
      <w:r>
        <w:t>и</w:t>
      </w:r>
      <w:r>
        <w:rPr>
          <w:spacing w:val="35"/>
        </w:rPr>
        <w:t xml:space="preserve"> </w:t>
      </w:r>
      <w:r>
        <w:t>спорте,</w:t>
      </w:r>
      <w:r>
        <w:rPr>
          <w:spacing w:val="35"/>
        </w:rPr>
        <w:t xml:space="preserve"> </w:t>
      </w:r>
      <w:r>
        <w:t>физической</w:t>
      </w:r>
      <w:r>
        <w:rPr>
          <w:spacing w:val="35"/>
        </w:rPr>
        <w:t xml:space="preserve"> </w:t>
      </w:r>
      <w:r>
        <w:t>активности</w:t>
      </w:r>
      <w:r>
        <w:rPr>
          <w:spacing w:val="35"/>
        </w:rPr>
        <w:t xml:space="preserve"> </w:t>
      </w:r>
      <w:r>
        <w:t>человека,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21" w:firstLine="0"/>
      </w:pPr>
      <w:r>
        <w:t>физических качествах, жизненно важных прикладных умениях и навыках, основных</w:t>
      </w:r>
      <w:r>
        <w:rPr>
          <w:spacing w:val="-67"/>
        </w:rPr>
        <w:t xml:space="preserve"> </w:t>
      </w:r>
      <w:r>
        <w:t>физических</w:t>
      </w:r>
      <w:r>
        <w:rPr>
          <w:spacing w:val="-5"/>
        </w:rPr>
        <w:t xml:space="preserve"> </w:t>
      </w:r>
      <w:r>
        <w:t>упражнениях</w:t>
      </w:r>
      <w:r>
        <w:rPr>
          <w:spacing w:val="-4"/>
        </w:rPr>
        <w:t xml:space="preserve"> </w:t>
      </w:r>
      <w:r>
        <w:t>(гимнастических,</w:t>
      </w:r>
      <w:r>
        <w:rPr>
          <w:spacing w:val="-3"/>
        </w:rPr>
        <w:t xml:space="preserve"> </w:t>
      </w:r>
      <w:r>
        <w:t>игровых,</w:t>
      </w:r>
      <w:r>
        <w:rPr>
          <w:spacing w:val="-5"/>
        </w:rPr>
        <w:t xml:space="preserve"> </w:t>
      </w:r>
      <w:r>
        <w:t>туристических</w:t>
      </w:r>
      <w:r>
        <w:rPr>
          <w:spacing w:val="-3"/>
        </w:rPr>
        <w:t xml:space="preserve"> </w:t>
      </w:r>
      <w:r>
        <w:t>и</w:t>
      </w:r>
      <w:r>
        <w:rPr>
          <w:spacing w:val="-5"/>
        </w:rPr>
        <w:t xml:space="preserve"> </w:t>
      </w:r>
      <w:r>
        <w:t>спортивных).</w:t>
      </w:r>
    </w:p>
    <w:p w:rsidR="00C92B69" w:rsidRDefault="00B46697">
      <w:pPr>
        <w:pStyle w:val="a3"/>
        <w:ind w:left="317" w:right="311" w:firstLine="0"/>
        <w:jc w:val="right"/>
      </w:pPr>
      <w:r>
        <w:t>Программное</w:t>
      </w:r>
      <w:r>
        <w:rPr>
          <w:spacing w:val="-1"/>
        </w:rPr>
        <w:t xml:space="preserve"> </w:t>
      </w:r>
      <w:r>
        <w:t>содержание модуля «Ушу» может</w:t>
      </w:r>
      <w:r>
        <w:rPr>
          <w:spacing w:val="-1"/>
        </w:rPr>
        <w:t xml:space="preserve"> </w:t>
      </w:r>
      <w:r>
        <w:t>быть использовано в разделах</w:t>
      </w:r>
    </w:p>
    <w:p w:rsidR="00C92B69" w:rsidRDefault="00B46697">
      <w:pPr>
        <w:pStyle w:val="a3"/>
        <w:tabs>
          <w:tab w:val="left" w:pos="1205"/>
          <w:tab w:val="left" w:pos="1567"/>
          <w:tab w:val="left" w:pos="3194"/>
          <w:tab w:val="left" w:pos="4694"/>
          <w:tab w:val="left" w:pos="6129"/>
          <w:tab w:val="left" w:pos="8382"/>
        </w:tabs>
        <w:ind w:left="0" w:right="322" w:firstLine="0"/>
        <w:jc w:val="right"/>
      </w:pPr>
      <w:r>
        <w:t>«Знания</w:t>
      </w:r>
      <w:r>
        <w:tab/>
        <w:t>о</w:t>
      </w:r>
      <w:r>
        <w:tab/>
        <w:t>физической</w:t>
      </w:r>
      <w:r>
        <w:tab/>
        <w:t>культуре»,</w:t>
      </w:r>
      <w:r>
        <w:tab/>
        <w:t>«Способы</w:t>
      </w:r>
      <w:r>
        <w:tab/>
        <w:t>самостоятельной</w:t>
      </w:r>
      <w:r>
        <w:tab/>
        <w:t>деятельности»,</w:t>
      </w:r>
    </w:p>
    <w:p w:rsidR="00C92B69" w:rsidRDefault="00B46697">
      <w:pPr>
        <w:pStyle w:val="a3"/>
        <w:ind w:firstLine="0"/>
      </w:pPr>
      <w:r>
        <w:t>«Физическое</w:t>
      </w:r>
      <w:r>
        <w:rPr>
          <w:spacing w:val="-9"/>
        </w:rPr>
        <w:t xml:space="preserve"> </w:t>
      </w:r>
      <w:r>
        <w:t>совершенствование».</w:t>
      </w:r>
    </w:p>
    <w:p w:rsidR="00C92B69" w:rsidRDefault="00B46697">
      <w:pPr>
        <w:pStyle w:val="a3"/>
        <w:ind w:right="312"/>
      </w:pPr>
      <w:r>
        <w:t>Интеграция</w:t>
      </w:r>
      <w:r>
        <w:rPr>
          <w:spacing w:val="1"/>
        </w:rPr>
        <w:t xml:space="preserve"> </w:t>
      </w:r>
      <w:r>
        <w:t>модуля</w:t>
      </w:r>
      <w:r>
        <w:rPr>
          <w:spacing w:val="1"/>
        </w:rPr>
        <w:t xml:space="preserve"> </w:t>
      </w:r>
      <w:r>
        <w:t>по</w:t>
      </w:r>
      <w:r>
        <w:rPr>
          <w:spacing w:val="1"/>
        </w:rPr>
        <w:t xml:space="preserve"> </w:t>
      </w:r>
      <w:r>
        <w:t>ушу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68"/>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18"/>
        </w:numPr>
        <w:tabs>
          <w:tab w:val="left" w:pos="2295"/>
        </w:tabs>
        <w:rPr>
          <w:sz w:val="28"/>
        </w:rPr>
      </w:pPr>
      <w:r>
        <w:rPr>
          <w:sz w:val="28"/>
        </w:rPr>
        <w:t>Модуль</w:t>
      </w:r>
      <w:r>
        <w:rPr>
          <w:spacing w:val="-5"/>
          <w:sz w:val="28"/>
        </w:rPr>
        <w:t xml:space="preserve"> </w:t>
      </w:r>
      <w:r>
        <w:rPr>
          <w:sz w:val="28"/>
        </w:rPr>
        <w:t>«Ушу»</w:t>
      </w:r>
      <w:r>
        <w:rPr>
          <w:spacing w:val="-4"/>
          <w:sz w:val="28"/>
        </w:rPr>
        <w:t xml:space="preserve"> </w:t>
      </w:r>
      <w:r>
        <w:rPr>
          <w:sz w:val="28"/>
        </w:rPr>
        <w:t>может</w:t>
      </w:r>
      <w:r>
        <w:rPr>
          <w:spacing w:val="-4"/>
          <w:sz w:val="28"/>
        </w:rPr>
        <w:t xml:space="preserve"> </w:t>
      </w:r>
      <w:r>
        <w:rPr>
          <w:sz w:val="28"/>
        </w:rPr>
        <w:t>быть</w:t>
      </w:r>
      <w:r>
        <w:rPr>
          <w:spacing w:val="-5"/>
          <w:sz w:val="28"/>
        </w:rPr>
        <w:t xml:space="preserve"> </w:t>
      </w:r>
      <w:r>
        <w:rPr>
          <w:sz w:val="28"/>
        </w:rPr>
        <w:t>реализован</w:t>
      </w:r>
      <w:r>
        <w:rPr>
          <w:spacing w:val="-3"/>
          <w:sz w:val="28"/>
        </w:rPr>
        <w:t xml:space="preserve"> </w:t>
      </w:r>
      <w:r>
        <w:rPr>
          <w:sz w:val="28"/>
        </w:rPr>
        <w:t>в</w:t>
      </w:r>
      <w:r>
        <w:rPr>
          <w:spacing w:val="-5"/>
          <w:sz w:val="28"/>
        </w:rPr>
        <w:t xml:space="preserve"> </w:t>
      </w:r>
      <w:r>
        <w:rPr>
          <w:sz w:val="28"/>
        </w:rPr>
        <w:t>следующих</w:t>
      </w:r>
      <w:r>
        <w:rPr>
          <w:spacing w:val="-5"/>
          <w:sz w:val="28"/>
        </w:rPr>
        <w:t xml:space="preserve"> </w:t>
      </w:r>
      <w:r>
        <w:rPr>
          <w:sz w:val="28"/>
        </w:rPr>
        <w:t>вариантах:</w:t>
      </w:r>
    </w:p>
    <w:p w:rsidR="00C92B69" w:rsidRDefault="00B46697">
      <w:pPr>
        <w:pStyle w:val="a3"/>
        <w:tabs>
          <w:tab w:val="left" w:pos="10382"/>
        </w:tabs>
        <w:ind w:right="303"/>
      </w:pPr>
      <w:r>
        <w:t>при самостоятельном планировании учителем физической 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ушу</w:t>
      </w:r>
      <w:r>
        <w:rPr>
          <w:spacing w:val="1"/>
        </w:rPr>
        <w:t xml:space="preserve"> </w:t>
      </w:r>
      <w:r>
        <w:t>с</w:t>
      </w:r>
      <w:r>
        <w:rPr>
          <w:spacing w:val="1"/>
        </w:rPr>
        <w:t xml:space="preserve"> </w:t>
      </w:r>
      <w:r>
        <w:t>выбором</w:t>
      </w:r>
      <w:r>
        <w:rPr>
          <w:spacing w:val="1"/>
        </w:rPr>
        <w:t xml:space="preserve"> </w:t>
      </w:r>
      <w:r>
        <w:t>различных</w:t>
      </w:r>
      <w:r>
        <w:rPr>
          <w:spacing w:val="-67"/>
        </w:rPr>
        <w:t xml:space="preserve"> </w:t>
      </w:r>
      <w:r>
        <w:t>элементов специальных физических упражнений, игр и (или) элементов игры,</w:t>
      </w:r>
      <w:r>
        <w:rPr>
          <w:spacing w:val="1"/>
        </w:rPr>
        <w:t xml:space="preserve"> </w:t>
      </w:r>
      <w:r>
        <w:t>с</w:t>
      </w:r>
      <w:r>
        <w:rPr>
          <w:spacing w:val="1"/>
        </w:rPr>
        <w:t xml:space="preserve"> </w:t>
      </w:r>
      <w:r>
        <w:t xml:space="preserve">учетом   </w:t>
      </w:r>
      <w:r>
        <w:rPr>
          <w:spacing w:val="45"/>
        </w:rPr>
        <w:t xml:space="preserve"> </w:t>
      </w:r>
      <w:r>
        <w:t xml:space="preserve">возраста   </w:t>
      </w:r>
      <w:r>
        <w:rPr>
          <w:spacing w:val="45"/>
        </w:rPr>
        <w:t xml:space="preserve"> </w:t>
      </w:r>
      <w:r>
        <w:t xml:space="preserve">и   </w:t>
      </w:r>
      <w:r>
        <w:rPr>
          <w:spacing w:val="46"/>
        </w:rPr>
        <w:t xml:space="preserve"> </w:t>
      </w:r>
      <w:r>
        <w:t xml:space="preserve">физической   </w:t>
      </w:r>
      <w:r>
        <w:rPr>
          <w:spacing w:val="45"/>
        </w:rPr>
        <w:t xml:space="preserve"> </w:t>
      </w:r>
      <w:r>
        <w:t xml:space="preserve">подготовленности   </w:t>
      </w:r>
      <w:r>
        <w:rPr>
          <w:spacing w:val="45"/>
        </w:rPr>
        <w:t xml:space="preserve"> </w:t>
      </w:r>
      <w:r>
        <w:t>обучающихся</w:t>
      </w:r>
      <w:r>
        <w:tab/>
      </w:r>
      <w:r>
        <w:rPr>
          <w:spacing w:val="-1"/>
        </w:rPr>
        <w:t>(с</w:t>
      </w:r>
      <w:r>
        <w:rPr>
          <w:spacing w:val="-67"/>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spacing w:before="1"/>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2"/>
        </w:rPr>
        <w:t xml:space="preserve"> </w:t>
      </w:r>
      <w:r>
        <w:t>1 классе</w:t>
      </w:r>
      <w:r>
        <w:rPr>
          <w:spacing w:val="-2"/>
        </w:rPr>
        <w:t xml:space="preserve"> </w:t>
      </w:r>
      <w:r>
        <w:t>–</w:t>
      </w:r>
      <w:r>
        <w:rPr>
          <w:spacing w:val="-1"/>
        </w:rPr>
        <w:t xml:space="preserve"> </w:t>
      </w:r>
      <w:r>
        <w:t>33 часа,</w:t>
      </w:r>
      <w:r>
        <w:rPr>
          <w:spacing w:val="-2"/>
        </w:rPr>
        <w:t xml:space="preserve"> </w:t>
      </w:r>
      <w:r>
        <w:t>во2</w:t>
      </w:r>
      <w:r>
        <w:rPr>
          <w:spacing w:val="-2"/>
        </w:rPr>
        <w:t xml:space="preserve"> </w:t>
      </w:r>
      <w:r>
        <w:t>– 4</w:t>
      </w:r>
      <w:r>
        <w:rPr>
          <w:spacing w:val="-1"/>
        </w:rPr>
        <w:t xml:space="preserve"> </w:t>
      </w:r>
      <w:r>
        <w:t>классах</w:t>
      </w:r>
      <w:r>
        <w:rPr>
          <w:spacing w:val="-2"/>
        </w:rPr>
        <w:t xml:space="preserve"> </w:t>
      </w:r>
      <w:r>
        <w:t>– по</w:t>
      </w:r>
      <w:r>
        <w:rPr>
          <w:spacing w:val="-2"/>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6"/>
          <w:sz w:val="28"/>
        </w:rPr>
        <w:t xml:space="preserve"> </w:t>
      </w:r>
      <w:r>
        <w:rPr>
          <w:sz w:val="28"/>
        </w:rPr>
        <w:t>модуля</w:t>
      </w:r>
      <w:r>
        <w:rPr>
          <w:spacing w:val="-5"/>
          <w:sz w:val="28"/>
        </w:rPr>
        <w:t xml:space="preserve"> </w:t>
      </w:r>
      <w:r>
        <w:rPr>
          <w:sz w:val="28"/>
        </w:rPr>
        <w:t>«Ушу».</w:t>
      </w:r>
    </w:p>
    <w:p w:rsidR="00C92B69" w:rsidRDefault="00B46697" w:rsidP="00A6674E">
      <w:pPr>
        <w:pStyle w:val="a5"/>
        <w:numPr>
          <w:ilvl w:val="0"/>
          <w:numId w:val="11"/>
        </w:numPr>
        <w:tabs>
          <w:tab w:val="left" w:pos="1408"/>
        </w:tabs>
        <w:ind w:right="6683" w:firstLine="0"/>
        <w:rPr>
          <w:sz w:val="28"/>
        </w:rPr>
      </w:pPr>
      <w:r>
        <w:rPr>
          <w:sz w:val="28"/>
        </w:rPr>
        <w:t>Знания об ушу.</w:t>
      </w:r>
      <w:r>
        <w:rPr>
          <w:spacing w:val="1"/>
          <w:sz w:val="28"/>
        </w:rPr>
        <w:t xml:space="preserve"> </w:t>
      </w:r>
      <w:r>
        <w:rPr>
          <w:sz w:val="28"/>
        </w:rPr>
        <w:t>История</w:t>
      </w:r>
      <w:r>
        <w:rPr>
          <w:spacing w:val="-8"/>
          <w:sz w:val="28"/>
        </w:rPr>
        <w:t xml:space="preserve"> </w:t>
      </w:r>
      <w:r>
        <w:rPr>
          <w:sz w:val="28"/>
        </w:rPr>
        <w:t>зарождения</w:t>
      </w:r>
      <w:r>
        <w:rPr>
          <w:spacing w:val="-7"/>
          <w:sz w:val="28"/>
        </w:rPr>
        <w:t xml:space="preserve"> </w:t>
      </w:r>
      <w:r>
        <w:rPr>
          <w:sz w:val="28"/>
        </w:rPr>
        <w:t>ушу.</w:t>
      </w:r>
    </w:p>
    <w:p w:rsidR="00C92B69" w:rsidRDefault="00B46697">
      <w:pPr>
        <w:pStyle w:val="a3"/>
        <w:ind w:left="1105" w:firstLine="0"/>
        <w:jc w:val="left"/>
      </w:pPr>
      <w:r>
        <w:t>Легендарные</w:t>
      </w:r>
      <w:r>
        <w:rPr>
          <w:spacing w:val="-5"/>
        </w:rPr>
        <w:t xml:space="preserve"> </w:t>
      </w:r>
      <w:r>
        <w:t>отечественные</w:t>
      </w:r>
      <w:r>
        <w:rPr>
          <w:spacing w:val="-4"/>
        </w:rPr>
        <w:t xml:space="preserve"> </w:t>
      </w:r>
      <w:r>
        <w:t>спортсмены</w:t>
      </w:r>
      <w:r>
        <w:rPr>
          <w:spacing w:val="-4"/>
        </w:rPr>
        <w:t xml:space="preserve"> </w:t>
      </w:r>
      <w:r>
        <w:t>и</w:t>
      </w:r>
      <w:r>
        <w:rPr>
          <w:spacing w:val="-5"/>
        </w:rPr>
        <w:t xml:space="preserve"> </w:t>
      </w:r>
      <w:r>
        <w:t>тренеры.</w:t>
      </w:r>
    </w:p>
    <w:p w:rsidR="00C92B69" w:rsidRDefault="00B46697">
      <w:pPr>
        <w:pStyle w:val="a3"/>
        <w:tabs>
          <w:tab w:val="left" w:pos="10326"/>
        </w:tabs>
        <w:ind w:right="303"/>
        <w:jc w:val="left"/>
      </w:pPr>
      <w:r>
        <w:t>Достижения</w:t>
      </w:r>
      <w:r>
        <w:rPr>
          <w:spacing w:val="70"/>
        </w:rPr>
        <w:t xml:space="preserve"> </w:t>
      </w:r>
      <w:r>
        <w:t>отечественных</w:t>
      </w:r>
      <w:r>
        <w:rPr>
          <w:spacing w:val="71"/>
        </w:rPr>
        <w:t xml:space="preserve"> </w:t>
      </w:r>
      <w:r>
        <w:t>спортсменов</w:t>
      </w:r>
      <w:r>
        <w:rPr>
          <w:spacing w:val="71"/>
        </w:rPr>
        <w:t xml:space="preserve"> </w:t>
      </w:r>
      <w:r>
        <w:t>и</w:t>
      </w:r>
      <w:r>
        <w:rPr>
          <w:spacing w:val="71"/>
        </w:rPr>
        <w:t xml:space="preserve"> </w:t>
      </w:r>
      <w:r>
        <w:t>сборной</w:t>
      </w:r>
      <w:r>
        <w:rPr>
          <w:spacing w:val="71"/>
        </w:rPr>
        <w:t xml:space="preserve"> </w:t>
      </w:r>
      <w:r>
        <w:t>команды</w:t>
      </w:r>
      <w:r>
        <w:rPr>
          <w:spacing w:val="71"/>
        </w:rPr>
        <w:t xml:space="preserve"> </w:t>
      </w:r>
      <w:r>
        <w:t>страны</w:t>
      </w:r>
      <w:r>
        <w:tab/>
      </w:r>
      <w:r>
        <w:rPr>
          <w:spacing w:val="-1"/>
        </w:rPr>
        <w:t>на</w:t>
      </w:r>
      <w:r>
        <w:rPr>
          <w:spacing w:val="-67"/>
        </w:rPr>
        <w:t xml:space="preserve"> </w:t>
      </w:r>
      <w:r>
        <w:t>чемпионатах</w:t>
      </w:r>
      <w:r>
        <w:rPr>
          <w:spacing w:val="-2"/>
        </w:rPr>
        <w:t xml:space="preserve"> </w:t>
      </w:r>
      <w:r>
        <w:t>мира</w:t>
      </w:r>
      <w:r>
        <w:rPr>
          <w:spacing w:val="-1"/>
        </w:rPr>
        <w:t xml:space="preserve"> </w:t>
      </w:r>
      <w:r>
        <w:t>и</w:t>
      </w:r>
      <w:r>
        <w:rPr>
          <w:spacing w:val="-2"/>
        </w:rPr>
        <w:t xml:space="preserve"> </w:t>
      </w:r>
      <w:r>
        <w:t>других</w:t>
      </w:r>
      <w:r>
        <w:rPr>
          <w:spacing w:val="-1"/>
        </w:rPr>
        <w:t xml:space="preserve"> </w:t>
      </w:r>
      <w:r>
        <w:t>соревнованиях.</w:t>
      </w:r>
    </w:p>
    <w:p w:rsidR="00C92B69" w:rsidRDefault="00B46697">
      <w:pPr>
        <w:pStyle w:val="a3"/>
        <w:ind w:left="1105" w:right="1956" w:firstLine="0"/>
        <w:jc w:val="left"/>
      </w:pPr>
      <w:r>
        <w:t>Разновидности</w:t>
      </w:r>
      <w:r>
        <w:rPr>
          <w:spacing w:val="-7"/>
        </w:rPr>
        <w:t xml:space="preserve"> </w:t>
      </w:r>
      <w:r>
        <w:t>ушу,</w:t>
      </w:r>
      <w:r>
        <w:rPr>
          <w:spacing w:val="-6"/>
        </w:rPr>
        <w:t xml:space="preserve"> </w:t>
      </w:r>
      <w:r>
        <w:t>спортивные</w:t>
      </w:r>
      <w:r>
        <w:rPr>
          <w:spacing w:val="-7"/>
        </w:rPr>
        <w:t xml:space="preserve"> </w:t>
      </w:r>
      <w:r>
        <w:t>дисциплины</w:t>
      </w:r>
      <w:r>
        <w:rPr>
          <w:spacing w:val="-7"/>
        </w:rPr>
        <w:t xml:space="preserve"> </w:t>
      </w:r>
      <w:r>
        <w:t>вида</w:t>
      </w:r>
      <w:r>
        <w:rPr>
          <w:spacing w:val="-7"/>
        </w:rPr>
        <w:t xml:space="preserve"> </w:t>
      </w:r>
      <w:r>
        <w:t>спорта</w:t>
      </w:r>
      <w:r>
        <w:rPr>
          <w:spacing w:val="-6"/>
        </w:rPr>
        <w:t xml:space="preserve"> </w:t>
      </w:r>
      <w:r>
        <w:t>ушу.</w:t>
      </w:r>
      <w:r>
        <w:rPr>
          <w:spacing w:val="-67"/>
        </w:rPr>
        <w:t xml:space="preserve"> </w:t>
      </w:r>
      <w:r>
        <w:t>Основные</w:t>
      </w:r>
      <w:r>
        <w:rPr>
          <w:spacing w:val="-3"/>
        </w:rPr>
        <w:t xml:space="preserve"> </w:t>
      </w:r>
      <w:r>
        <w:t>правила</w:t>
      </w:r>
      <w:r>
        <w:rPr>
          <w:spacing w:val="-2"/>
        </w:rPr>
        <w:t xml:space="preserve"> </w:t>
      </w:r>
      <w:r>
        <w:t>соревнований</w:t>
      </w:r>
      <w:r>
        <w:rPr>
          <w:spacing w:val="-3"/>
        </w:rPr>
        <w:t xml:space="preserve"> </w:t>
      </w:r>
      <w:r>
        <w:t>по</w:t>
      </w:r>
      <w:r>
        <w:rPr>
          <w:spacing w:val="-2"/>
        </w:rPr>
        <w:t xml:space="preserve"> </w:t>
      </w:r>
      <w:r>
        <w:t>виду</w:t>
      </w:r>
      <w:r>
        <w:rPr>
          <w:spacing w:val="-3"/>
        </w:rPr>
        <w:t xml:space="preserve"> </w:t>
      </w:r>
      <w:r>
        <w:t>спорта</w:t>
      </w:r>
      <w:r>
        <w:rPr>
          <w:spacing w:val="-2"/>
        </w:rPr>
        <w:t xml:space="preserve"> </w:t>
      </w:r>
      <w:r>
        <w:t>ушу.</w:t>
      </w:r>
    </w:p>
    <w:p w:rsidR="00C92B69" w:rsidRDefault="00B46697">
      <w:pPr>
        <w:pStyle w:val="a3"/>
        <w:ind w:left="1105" w:firstLine="0"/>
        <w:jc w:val="left"/>
      </w:pPr>
      <w:r>
        <w:t>Словарь</w:t>
      </w:r>
      <w:r>
        <w:rPr>
          <w:spacing w:val="-6"/>
        </w:rPr>
        <w:t xml:space="preserve"> </w:t>
      </w:r>
      <w:r>
        <w:t>профессиональных</w:t>
      </w:r>
      <w:r>
        <w:rPr>
          <w:spacing w:val="-5"/>
        </w:rPr>
        <w:t xml:space="preserve"> </w:t>
      </w:r>
      <w:r>
        <w:t>терминов</w:t>
      </w:r>
      <w:r>
        <w:rPr>
          <w:spacing w:val="-4"/>
        </w:rPr>
        <w:t xml:space="preserve"> </w:t>
      </w:r>
      <w:r>
        <w:t>по</w:t>
      </w:r>
      <w:r>
        <w:rPr>
          <w:spacing w:val="-5"/>
        </w:rPr>
        <w:t xml:space="preserve"> </w:t>
      </w:r>
      <w:r>
        <w:t>виду</w:t>
      </w:r>
      <w:r>
        <w:rPr>
          <w:spacing w:val="-5"/>
        </w:rPr>
        <w:t xml:space="preserve"> </w:t>
      </w:r>
      <w:r>
        <w:t>спорта</w:t>
      </w:r>
      <w:r>
        <w:rPr>
          <w:spacing w:val="-5"/>
        </w:rPr>
        <w:t xml:space="preserve"> </w:t>
      </w:r>
      <w:r>
        <w:t>ушу.</w:t>
      </w:r>
    </w:p>
    <w:p w:rsidR="00C92B69" w:rsidRDefault="00B46697">
      <w:pPr>
        <w:pStyle w:val="a3"/>
        <w:jc w:val="left"/>
      </w:pPr>
      <w:r>
        <w:t>Размеры</w:t>
      </w:r>
      <w:r>
        <w:rPr>
          <w:spacing w:val="16"/>
        </w:rPr>
        <w:t xml:space="preserve"> </w:t>
      </w:r>
      <w:r>
        <w:t>соревновательной</w:t>
      </w:r>
      <w:r>
        <w:rPr>
          <w:spacing w:val="17"/>
        </w:rPr>
        <w:t xml:space="preserve"> </w:t>
      </w:r>
      <w:r>
        <w:t>площадки;</w:t>
      </w:r>
      <w:r>
        <w:rPr>
          <w:spacing w:val="17"/>
        </w:rPr>
        <w:t xml:space="preserve"> </w:t>
      </w:r>
      <w:r>
        <w:t>инвентарь,</w:t>
      </w:r>
      <w:r>
        <w:rPr>
          <w:spacing w:val="16"/>
        </w:rPr>
        <w:t xml:space="preserve"> </w:t>
      </w:r>
      <w:r>
        <w:t>оборудование</w:t>
      </w:r>
      <w:r>
        <w:rPr>
          <w:spacing w:val="17"/>
        </w:rPr>
        <w:t xml:space="preserve"> </w:t>
      </w:r>
      <w:r>
        <w:t>и</w:t>
      </w:r>
      <w:r>
        <w:rPr>
          <w:spacing w:val="17"/>
        </w:rPr>
        <w:t xml:space="preserve"> </w:t>
      </w:r>
      <w:r>
        <w:t>спортивная</w:t>
      </w:r>
      <w:r>
        <w:rPr>
          <w:spacing w:val="-67"/>
        </w:rPr>
        <w:t xml:space="preserve"> </w:t>
      </w:r>
      <w:r>
        <w:t>форма</w:t>
      </w:r>
      <w:r>
        <w:rPr>
          <w:spacing w:val="-2"/>
        </w:rPr>
        <w:t xml:space="preserve"> </w:t>
      </w:r>
      <w:r>
        <w:t>для</w:t>
      </w:r>
      <w:r>
        <w:rPr>
          <w:spacing w:val="-2"/>
        </w:rPr>
        <w:t xml:space="preserve"> </w:t>
      </w:r>
      <w:r>
        <w:t>занятий</w:t>
      </w:r>
      <w:r>
        <w:rPr>
          <w:spacing w:val="-1"/>
        </w:rPr>
        <w:t xml:space="preserve"> </w:t>
      </w:r>
      <w:r>
        <w:t>и</w:t>
      </w:r>
      <w:r>
        <w:rPr>
          <w:spacing w:val="-2"/>
        </w:rPr>
        <w:t xml:space="preserve"> </w:t>
      </w:r>
      <w:r>
        <w:t>соревнований</w:t>
      </w:r>
      <w:r>
        <w:rPr>
          <w:spacing w:val="-1"/>
        </w:rPr>
        <w:t xml:space="preserve"> </w:t>
      </w:r>
      <w:r>
        <w:t>по</w:t>
      </w:r>
      <w:r>
        <w:rPr>
          <w:spacing w:val="-2"/>
        </w:rPr>
        <w:t xml:space="preserve"> </w:t>
      </w:r>
      <w:r>
        <w:t>виду</w:t>
      </w:r>
      <w:r>
        <w:rPr>
          <w:spacing w:val="-1"/>
        </w:rPr>
        <w:t xml:space="preserve"> </w:t>
      </w:r>
      <w:r>
        <w:t>спорта</w:t>
      </w:r>
      <w:r>
        <w:rPr>
          <w:spacing w:val="-2"/>
        </w:rPr>
        <w:t xml:space="preserve"> </w:t>
      </w:r>
      <w:r>
        <w:t>ушу.</w:t>
      </w:r>
    </w:p>
    <w:p w:rsidR="00C92B69" w:rsidRDefault="00B46697">
      <w:pPr>
        <w:pStyle w:val="a3"/>
        <w:ind w:left="1105" w:firstLine="0"/>
        <w:jc w:val="left"/>
      </w:pPr>
      <w:r>
        <w:t>Судейская</w:t>
      </w:r>
      <w:r>
        <w:rPr>
          <w:spacing w:val="37"/>
        </w:rPr>
        <w:t xml:space="preserve"> </w:t>
      </w:r>
      <w:r>
        <w:t>коллегия,</w:t>
      </w:r>
      <w:r>
        <w:rPr>
          <w:spacing w:val="106"/>
        </w:rPr>
        <w:t xml:space="preserve"> </w:t>
      </w:r>
      <w:r>
        <w:t>обслуживающая</w:t>
      </w:r>
      <w:r>
        <w:rPr>
          <w:spacing w:val="106"/>
        </w:rPr>
        <w:t xml:space="preserve"> </w:t>
      </w:r>
      <w:r>
        <w:t>соревнования</w:t>
      </w:r>
      <w:r>
        <w:rPr>
          <w:spacing w:val="106"/>
        </w:rPr>
        <w:t xml:space="preserve"> </w:t>
      </w:r>
      <w:r>
        <w:t>по</w:t>
      </w:r>
      <w:r>
        <w:rPr>
          <w:spacing w:val="106"/>
        </w:rPr>
        <w:t xml:space="preserve"> </w:t>
      </w:r>
      <w:r>
        <w:t>виду</w:t>
      </w:r>
      <w:r>
        <w:rPr>
          <w:spacing w:val="107"/>
        </w:rPr>
        <w:t xml:space="preserve"> </w:t>
      </w:r>
      <w:r>
        <w:t>спорта</w:t>
      </w:r>
      <w:r>
        <w:rPr>
          <w:spacing w:val="106"/>
        </w:rPr>
        <w:t xml:space="preserve"> </w:t>
      </w:r>
      <w:r>
        <w:t>ушу.</w:t>
      </w:r>
    </w:p>
    <w:p w:rsidR="00C92B69" w:rsidRDefault="00B46697">
      <w:pPr>
        <w:pStyle w:val="a3"/>
        <w:ind w:firstLine="0"/>
        <w:jc w:val="left"/>
      </w:pPr>
      <w:r>
        <w:t>Жесты</w:t>
      </w:r>
      <w:r>
        <w:rPr>
          <w:spacing w:val="-6"/>
        </w:rPr>
        <w:t xml:space="preserve"> </w:t>
      </w:r>
      <w:r>
        <w:t>судей.</w:t>
      </w:r>
    </w:p>
    <w:p w:rsidR="00C92B69" w:rsidRDefault="00B46697">
      <w:pPr>
        <w:pStyle w:val="a3"/>
        <w:jc w:val="left"/>
      </w:pPr>
      <w:r>
        <w:t>Ушу</w:t>
      </w:r>
      <w:r>
        <w:rPr>
          <w:spacing w:val="38"/>
        </w:rPr>
        <w:t xml:space="preserve"> </w:t>
      </w:r>
      <w:r>
        <w:t>как</w:t>
      </w:r>
      <w:r>
        <w:rPr>
          <w:spacing w:val="39"/>
        </w:rPr>
        <w:t xml:space="preserve"> </w:t>
      </w:r>
      <w:r>
        <w:t>средство</w:t>
      </w:r>
      <w:r>
        <w:rPr>
          <w:spacing w:val="39"/>
        </w:rPr>
        <w:t xml:space="preserve"> </w:t>
      </w:r>
      <w:r>
        <w:t>укрепления</w:t>
      </w:r>
      <w:r>
        <w:rPr>
          <w:spacing w:val="38"/>
        </w:rPr>
        <w:t xml:space="preserve"> </w:t>
      </w:r>
      <w:r>
        <w:t>здоровья,</w:t>
      </w:r>
      <w:r>
        <w:rPr>
          <w:spacing w:val="39"/>
        </w:rPr>
        <w:t xml:space="preserve"> </w:t>
      </w:r>
      <w:r>
        <w:t>закаливания</w:t>
      </w:r>
      <w:r>
        <w:rPr>
          <w:spacing w:val="39"/>
        </w:rPr>
        <w:t xml:space="preserve"> </w:t>
      </w:r>
      <w:r>
        <w:t>и</w:t>
      </w:r>
      <w:r>
        <w:rPr>
          <w:spacing w:val="38"/>
        </w:rPr>
        <w:t xml:space="preserve"> </w:t>
      </w:r>
      <w:r>
        <w:t>развития</w:t>
      </w:r>
      <w:r>
        <w:rPr>
          <w:spacing w:val="39"/>
        </w:rPr>
        <w:t xml:space="preserve"> </w:t>
      </w:r>
      <w:r>
        <w:t>физических</w:t>
      </w:r>
      <w:r>
        <w:rPr>
          <w:spacing w:val="-67"/>
        </w:rPr>
        <w:t xml:space="preserve"> </w:t>
      </w:r>
      <w:r>
        <w:t>качеств.</w:t>
      </w:r>
    </w:p>
    <w:p w:rsidR="00C92B69" w:rsidRDefault="00B46697">
      <w:pPr>
        <w:pStyle w:val="a3"/>
        <w:tabs>
          <w:tab w:val="left" w:pos="10189"/>
        </w:tabs>
        <w:ind w:right="303"/>
        <w:jc w:val="left"/>
      </w:pPr>
      <w:r>
        <w:t>Соблюдение</w:t>
      </w:r>
      <w:r>
        <w:rPr>
          <w:spacing w:val="11"/>
        </w:rPr>
        <w:t xml:space="preserve"> </w:t>
      </w:r>
      <w:r>
        <w:t>личной</w:t>
      </w:r>
      <w:r>
        <w:rPr>
          <w:spacing w:val="11"/>
        </w:rPr>
        <w:t xml:space="preserve"> </w:t>
      </w:r>
      <w:r>
        <w:t>гигиены,</w:t>
      </w:r>
      <w:r>
        <w:rPr>
          <w:spacing w:val="12"/>
        </w:rPr>
        <w:t xml:space="preserve"> </w:t>
      </w:r>
      <w:r>
        <w:t>требований</w:t>
      </w:r>
      <w:r>
        <w:rPr>
          <w:spacing w:val="11"/>
        </w:rPr>
        <w:t xml:space="preserve"> </w:t>
      </w:r>
      <w:r>
        <w:t>к</w:t>
      </w:r>
      <w:r>
        <w:rPr>
          <w:spacing w:val="12"/>
        </w:rPr>
        <w:t xml:space="preserve"> </w:t>
      </w:r>
      <w:r>
        <w:t>спортивной</w:t>
      </w:r>
      <w:r>
        <w:rPr>
          <w:spacing w:val="11"/>
        </w:rPr>
        <w:t xml:space="preserve"> </w:t>
      </w:r>
      <w:r>
        <w:t>одежде</w:t>
      </w:r>
      <w:r>
        <w:rPr>
          <w:spacing w:val="12"/>
        </w:rPr>
        <w:t xml:space="preserve"> </w:t>
      </w:r>
      <w:r>
        <w:t>и</w:t>
      </w:r>
      <w:r>
        <w:rPr>
          <w:spacing w:val="11"/>
        </w:rPr>
        <w:t xml:space="preserve"> </w:t>
      </w:r>
      <w:r>
        <w:t>обуви</w:t>
      </w:r>
      <w:r>
        <w:tab/>
      </w:r>
      <w:r>
        <w:rPr>
          <w:spacing w:val="-1"/>
        </w:rPr>
        <w:t>для</w:t>
      </w:r>
      <w:r>
        <w:rPr>
          <w:spacing w:val="-67"/>
        </w:rPr>
        <w:t xml:space="preserve"> </w:t>
      </w:r>
      <w:r>
        <w:t>занятий</w:t>
      </w:r>
      <w:r>
        <w:rPr>
          <w:spacing w:val="-2"/>
        </w:rPr>
        <w:t xml:space="preserve"> </w:t>
      </w:r>
      <w:r>
        <w:t>ушу.</w:t>
      </w:r>
    </w:p>
    <w:p w:rsidR="00C92B69" w:rsidRDefault="00B46697">
      <w:pPr>
        <w:pStyle w:val="a3"/>
        <w:ind w:left="1105" w:firstLine="0"/>
        <w:jc w:val="left"/>
      </w:pPr>
      <w:r>
        <w:t>Правила</w:t>
      </w:r>
      <w:r>
        <w:rPr>
          <w:spacing w:val="-6"/>
        </w:rPr>
        <w:t xml:space="preserve"> </w:t>
      </w:r>
      <w:r>
        <w:t>безопасного</w:t>
      </w:r>
      <w:r>
        <w:rPr>
          <w:spacing w:val="-6"/>
        </w:rPr>
        <w:t xml:space="preserve"> </w:t>
      </w:r>
      <w:r>
        <w:t>поведения</w:t>
      </w:r>
      <w:r>
        <w:rPr>
          <w:spacing w:val="-6"/>
        </w:rPr>
        <w:t xml:space="preserve"> </w:t>
      </w:r>
      <w:r>
        <w:t>во</w:t>
      </w:r>
      <w:r>
        <w:rPr>
          <w:spacing w:val="-6"/>
        </w:rPr>
        <w:t xml:space="preserve"> </w:t>
      </w:r>
      <w:r>
        <w:t>время</w:t>
      </w:r>
      <w:r>
        <w:rPr>
          <w:spacing w:val="-5"/>
        </w:rPr>
        <w:t xml:space="preserve"> </w:t>
      </w:r>
      <w:r>
        <w:t>занятий</w:t>
      </w:r>
      <w:r>
        <w:rPr>
          <w:spacing w:val="-6"/>
        </w:rPr>
        <w:t xml:space="preserve"> </w:t>
      </w:r>
      <w:r>
        <w:t>ушу.</w:t>
      </w:r>
    </w:p>
    <w:p w:rsidR="00C92B69" w:rsidRDefault="00B46697" w:rsidP="00A6674E">
      <w:pPr>
        <w:pStyle w:val="a5"/>
        <w:numPr>
          <w:ilvl w:val="0"/>
          <w:numId w:val="11"/>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tabs>
          <w:tab w:val="left" w:pos="2464"/>
          <w:tab w:val="left" w:pos="3834"/>
          <w:tab w:val="left" w:pos="5436"/>
          <w:tab w:val="left" w:pos="6767"/>
          <w:tab w:val="left" w:pos="8687"/>
          <w:tab w:val="left" w:pos="9182"/>
        </w:tabs>
        <w:ind w:right="316"/>
        <w:jc w:val="left"/>
      </w:pPr>
      <w:r>
        <w:t>Внешние</w:t>
      </w:r>
      <w:r>
        <w:tab/>
        <w:t>признаки</w:t>
      </w:r>
      <w:r>
        <w:tab/>
        <w:t>утомления.</w:t>
      </w:r>
      <w:r>
        <w:tab/>
        <w:t>Способы</w:t>
      </w:r>
      <w:r>
        <w:tab/>
        <w:t>самоконтроля</w:t>
      </w:r>
      <w:r>
        <w:tab/>
        <w:t>за</w:t>
      </w:r>
      <w:r>
        <w:tab/>
        <w:t>физической</w:t>
      </w:r>
      <w:r>
        <w:rPr>
          <w:spacing w:val="-67"/>
        </w:rPr>
        <w:t xml:space="preserve"> </w:t>
      </w:r>
      <w:r>
        <w:t>нагрузкой.</w:t>
      </w:r>
    </w:p>
    <w:p w:rsidR="00C92B69" w:rsidRDefault="00B46697">
      <w:pPr>
        <w:pStyle w:val="a3"/>
        <w:ind w:left="1105" w:firstLine="0"/>
        <w:jc w:val="left"/>
      </w:pPr>
      <w:r>
        <w:t>Уход</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оборудованием</w:t>
      </w:r>
      <w:r>
        <w:rPr>
          <w:spacing w:val="-4"/>
        </w:rPr>
        <w:t xml:space="preserve"> </w:t>
      </w:r>
      <w:r>
        <w:t>и</w:t>
      </w:r>
      <w:r>
        <w:rPr>
          <w:spacing w:val="-4"/>
        </w:rPr>
        <w:t xml:space="preserve"> </w:t>
      </w:r>
      <w:r>
        <w:t>формой</w:t>
      </w:r>
      <w:r>
        <w:rPr>
          <w:spacing w:val="-5"/>
        </w:rPr>
        <w:t xml:space="preserve"> </w:t>
      </w:r>
      <w:r>
        <w:t>для</w:t>
      </w:r>
      <w:r>
        <w:rPr>
          <w:spacing w:val="-4"/>
        </w:rPr>
        <w:t xml:space="preserve"> </w:t>
      </w:r>
      <w:r>
        <w:t>занятий</w:t>
      </w:r>
      <w:r>
        <w:rPr>
          <w:spacing w:val="-5"/>
        </w:rPr>
        <w:t xml:space="preserve"> </w:t>
      </w:r>
      <w:r>
        <w:t>ушу.</w:t>
      </w:r>
      <w:r>
        <w:rPr>
          <w:spacing w:val="-67"/>
        </w:rPr>
        <w:t xml:space="preserve"> </w:t>
      </w:r>
      <w:r>
        <w:t>Составление</w:t>
      </w:r>
      <w:r>
        <w:rPr>
          <w:spacing w:val="-2"/>
        </w:rPr>
        <w:t xml:space="preserve"> </w:t>
      </w:r>
      <w:r>
        <w:t>комплексов</w:t>
      </w:r>
      <w:r>
        <w:rPr>
          <w:spacing w:val="-2"/>
        </w:rPr>
        <w:t xml:space="preserve"> </w:t>
      </w:r>
      <w:r>
        <w:t>различной</w:t>
      </w:r>
      <w:r>
        <w:rPr>
          <w:spacing w:val="-1"/>
        </w:rPr>
        <w:t xml:space="preserve"> </w:t>
      </w:r>
      <w:r>
        <w:t>направленности:</w:t>
      </w:r>
    </w:p>
    <w:p w:rsidR="00C92B69" w:rsidRDefault="00B46697">
      <w:pPr>
        <w:pStyle w:val="a3"/>
        <w:ind w:left="1105" w:firstLine="0"/>
        <w:jc w:val="left"/>
      </w:pPr>
      <w:r>
        <w:t>утренней</w:t>
      </w:r>
      <w:r>
        <w:rPr>
          <w:spacing w:val="-5"/>
        </w:rPr>
        <w:t xml:space="preserve"> </w:t>
      </w:r>
      <w:r>
        <w:t>гимнастики</w:t>
      </w:r>
      <w:r>
        <w:rPr>
          <w:spacing w:val="-6"/>
        </w:rPr>
        <w:t xml:space="preserve"> </w:t>
      </w:r>
      <w:r>
        <w:t>с</w:t>
      </w:r>
      <w:r>
        <w:rPr>
          <w:spacing w:val="-5"/>
        </w:rPr>
        <w:t xml:space="preserve"> </w:t>
      </w:r>
      <w:r>
        <w:t>элементами:</w:t>
      </w:r>
    </w:p>
    <w:p w:rsidR="00C92B69" w:rsidRDefault="00B46697">
      <w:pPr>
        <w:pStyle w:val="a3"/>
        <w:ind w:left="1105" w:firstLine="0"/>
        <w:jc w:val="left"/>
      </w:pPr>
      <w:r>
        <w:t>дыхательной</w:t>
      </w:r>
      <w:r>
        <w:rPr>
          <w:spacing w:val="-10"/>
        </w:rPr>
        <w:t xml:space="preserve"> </w:t>
      </w:r>
      <w:r>
        <w:t>гимнастики,</w:t>
      </w:r>
    </w:p>
    <w:p w:rsidR="00C92B69" w:rsidRDefault="00B46697">
      <w:pPr>
        <w:pStyle w:val="a3"/>
        <w:tabs>
          <w:tab w:val="left" w:pos="8612"/>
        </w:tabs>
        <w:ind w:left="1105" w:firstLine="0"/>
        <w:jc w:val="left"/>
      </w:pPr>
      <w:r>
        <w:t>упражнений</w:t>
      </w:r>
      <w:r>
        <w:rPr>
          <w:spacing w:val="44"/>
        </w:rPr>
        <w:t xml:space="preserve"> </w:t>
      </w:r>
      <w:r>
        <w:t>для</w:t>
      </w:r>
      <w:r>
        <w:rPr>
          <w:spacing w:val="44"/>
        </w:rPr>
        <w:t xml:space="preserve"> </w:t>
      </w:r>
      <w:r>
        <w:t>глаз,</w:t>
      </w:r>
      <w:r>
        <w:rPr>
          <w:spacing w:val="45"/>
        </w:rPr>
        <w:t xml:space="preserve"> </w:t>
      </w:r>
      <w:r>
        <w:t>упражнений</w:t>
      </w:r>
      <w:r>
        <w:rPr>
          <w:spacing w:val="44"/>
        </w:rPr>
        <w:t xml:space="preserve"> </w:t>
      </w:r>
      <w:r>
        <w:t>формирования</w:t>
      </w:r>
      <w:r>
        <w:rPr>
          <w:spacing w:val="44"/>
        </w:rPr>
        <w:t xml:space="preserve"> </w:t>
      </w:r>
      <w:r>
        <w:t>осанки</w:t>
      </w:r>
      <w:r>
        <w:tab/>
        <w:t>и</w:t>
      </w:r>
      <w:r>
        <w:rPr>
          <w:spacing w:val="41"/>
        </w:rPr>
        <w:t xml:space="preserve"> </w:t>
      </w:r>
      <w:r>
        <w:t>профилактики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плоскостопия,</w:t>
      </w:r>
      <w:r>
        <w:rPr>
          <w:spacing w:val="-6"/>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6"/>
        </w:rPr>
        <w:t xml:space="preserve"> </w:t>
      </w:r>
      <w:r>
        <w:t>качеств.</w:t>
      </w:r>
    </w:p>
    <w:p w:rsidR="00C92B69" w:rsidRDefault="00B46697">
      <w:pPr>
        <w:pStyle w:val="a3"/>
        <w:ind w:left="1105" w:firstLine="0"/>
        <w:jc w:val="left"/>
      </w:pPr>
      <w:r>
        <w:t>Составление</w:t>
      </w:r>
      <w:r>
        <w:rPr>
          <w:spacing w:val="-7"/>
        </w:rPr>
        <w:t xml:space="preserve"> </w:t>
      </w:r>
      <w:r>
        <w:t>и</w:t>
      </w:r>
      <w:r>
        <w:rPr>
          <w:spacing w:val="-6"/>
        </w:rPr>
        <w:t xml:space="preserve"> </w:t>
      </w:r>
      <w:r>
        <w:t>проведение</w:t>
      </w:r>
      <w:r>
        <w:rPr>
          <w:spacing w:val="-6"/>
        </w:rPr>
        <w:t xml:space="preserve"> </w:t>
      </w:r>
      <w:r>
        <w:t>комплексов</w:t>
      </w:r>
      <w:r>
        <w:rPr>
          <w:spacing w:val="-6"/>
        </w:rPr>
        <w:t xml:space="preserve"> </w:t>
      </w:r>
      <w:r>
        <w:t>общеразвивающих</w:t>
      </w:r>
      <w:r>
        <w:rPr>
          <w:spacing w:val="-5"/>
        </w:rPr>
        <w:t xml:space="preserve"> </w:t>
      </w:r>
      <w:r>
        <w:t>упражнений.</w:t>
      </w:r>
      <w:r>
        <w:rPr>
          <w:spacing w:val="-67"/>
        </w:rPr>
        <w:t xml:space="preserve"> </w:t>
      </w:r>
      <w:r>
        <w:t>Подвижные</w:t>
      </w:r>
      <w:r>
        <w:rPr>
          <w:spacing w:val="-2"/>
        </w:rPr>
        <w:t xml:space="preserve"> </w:t>
      </w:r>
      <w:r>
        <w:t>игры</w:t>
      </w:r>
      <w:r>
        <w:rPr>
          <w:spacing w:val="-2"/>
        </w:rPr>
        <w:t xml:space="preserve"> </w:t>
      </w:r>
      <w:r>
        <w:t>и</w:t>
      </w:r>
      <w:r>
        <w:rPr>
          <w:spacing w:val="-1"/>
        </w:rPr>
        <w:t xml:space="preserve"> </w:t>
      </w:r>
      <w:r>
        <w:t>правила</w:t>
      </w:r>
      <w:r>
        <w:rPr>
          <w:spacing w:val="-2"/>
        </w:rPr>
        <w:t xml:space="preserve"> </w:t>
      </w:r>
      <w:r>
        <w:t>их</w:t>
      </w:r>
      <w:r>
        <w:rPr>
          <w:spacing w:val="-1"/>
        </w:rPr>
        <w:t xml:space="preserve"> </w:t>
      </w:r>
      <w:r>
        <w:t>проведения.</w:t>
      </w:r>
    </w:p>
    <w:p w:rsidR="00C92B69" w:rsidRDefault="00B46697">
      <w:pPr>
        <w:pStyle w:val="a3"/>
        <w:ind w:left="1105" w:right="3769" w:firstLine="0"/>
        <w:jc w:val="left"/>
      </w:pPr>
      <w:r>
        <w:t>Игры с элементами ушу и правила их проведения.</w:t>
      </w:r>
      <w:r>
        <w:rPr>
          <w:spacing w:val="-67"/>
        </w:rPr>
        <w:t xml:space="preserve"> </w:t>
      </w:r>
      <w:r>
        <w:t>Организация</w:t>
      </w:r>
      <w:r>
        <w:rPr>
          <w:spacing w:val="-6"/>
        </w:rPr>
        <w:t xml:space="preserve"> </w:t>
      </w:r>
      <w:r>
        <w:t>и</w:t>
      </w:r>
      <w:r>
        <w:rPr>
          <w:spacing w:val="-5"/>
        </w:rPr>
        <w:t xml:space="preserve"> </w:t>
      </w:r>
      <w:r>
        <w:t>проведение</w:t>
      </w:r>
      <w:r>
        <w:rPr>
          <w:spacing w:val="-6"/>
        </w:rPr>
        <w:t xml:space="preserve"> </w:t>
      </w:r>
      <w:r>
        <w:t>игр</w:t>
      </w:r>
      <w:r>
        <w:rPr>
          <w:spacing w:val="-5"/>
        </w:rPr>
        <w:t xml:space="preserve"> </w:t>
      </w:r>
      <w:r>
        <w:t>с</w:t>
      </w:r>
      <w:r>
        <w:rPr>
          <w:spacing w:val="-5"/>
        </w:rPr>
        <w:t xml:space="preserve"> </w:t>
      </w:r>
      <w:r>
        <w:t>элементами</w:t>
      </w:r>
      <w:r>
        <w:rPr>
          <w:spacing w:val="-6"/>
        </w:rPr>
        <w:t xml:space="preserve"> </w:t>
      </w:r>
      <w:r>
        <w:t>ушу.</w:t>
      </w:r>
    </w:p>
    <w:p w:rsidR="00C92B69" w:rsidRDefault="00B46697">
      <w:pPr>
        <w:pStyle w:val="a3"/>
        <w:ind w:left="1105" w:firstLine="0"/>
        <w:jc w:val="left"/>
      </w:pPr>
      <w:r>
        <w:t>Основы</w:t>
      </w:r>
      <w:r>
        <w:rPr>
          <w:spacing w:val="-7"/>
        </w:rPr>
        <w:t xml:space="preserve"> </w:t>
      </w:r>
      <w:r>
        <w:t>организации</w:t>
      </w:r>
      <w:r>
        <w:rPr>
          <w:spacing w:val="-5"/>
        </w:rPr>
        <w:t xml:space="preserve"> </w:t>
      </w:r>
      <w:r>
        <w:t>самостоятельных</w:t>
      </w:r>
      <w:r>
        <w:rPr>
          <w:spacing w:val="-6"/>
        </w:rPr>
        <w:t xml:space="preserve"> </w:t>
      </w:r>
      <w:r>
        <w:t>занятий</w:t>
      </w:r>
      <w:r>
        <w:rPr>
          <w:spacing w:val="-7"/>
        </w:rPr>
        <w:t xml:space="preserve"> </w:t>
      </w:r>
      <w:r>
        <w:t>ушу</w:t>
      </w:r>
      <w:r>
        <w:rPr>
          <w:spacing w:val="-5"/>
        </w:rPr>
        <w:t xml:space="preserve"> </w:t>
      </w:r>
      <w:r>
        <w:t>со</w:t>
      </w:r>
      <w:r>
        <w:rPr>
          <w:spacing w:val="-6"/>
        </w:rPr>
        <w:t xml:space="preserve"> </w:t>
      </w:r>
      <w:r>
        <w:t>сверстниками.</w:t>
      </w:r>
    </w:p>
    <w:p w:rsidR="00C92B69" w:rsidRDefault="00B46697">
      <w:pPr>
        <w:pStyle w:val="a3"/>
        <w:tabs>
          <w:tab w:val="left" w:pos="3921"/>
          <w:tab w:val="left" w:pos="5586"/>
          <w:tab w:val="left" w:pos="6090"/>
          <w:tab w:val="left" w:pos="7077"/>
          <w:tab w:val="left" w:pos="7441"/>
          <w:tab w:val="left" w:pos="9183"/>
        </w:tabs>
        <w:ind w:right="316"/>
        <w:jc w:val="left"/>
      </w:pPr>
      <w:r>
        <w:t>Контрольно-тестовые</w:t>
      </w:r>
      <w:r>
        <w:tab/>
        <w:t>упражнения</w:t>
      </w:r>
      <w:r>
        <w:tab/>
        <w:t>по</w:t>
      </w:r>
      <w:r>
        <w:tab/>
        <w:t>общей</w:t>
      </w:r>
      <w:r>
        <w:tab/>
        <w:t>и</w:t>
      </w:r>
      <w:r>
        <w:tab/>
        <w:t>специальной</w:t>
      </w:r>
      <w:r>
        <w:tab/>
      </w:r>
      <w:r>
        <w:rPr>
          <w:spacing w:val="-1"/>
        </w:rPr>
        <w:t>физической</w:t>
      </w:r>
      <w:r>
        <w:rPr>
          <w:spacing w:val="-67"/>
        </w:rPr>
        <w:t xml:space="preserve"> </w:t>
      </w:r>
      <w:r>
        <w:t>подготовке.</w:t>
      </w:r>
    </w:p>
    <w:p w:rsidR="00C92B69" w:rsidRDefault="00B46697">
      <w:pPr>
        <w:pStyle w:val="a3"/>
        <w:tabs>
          <w:tab w:val="left" w:pos="10450"/>
        </w:tabs>
        <w:ind w:right="303"/>
        <w:jc w:val="left"/>
      </w:pPr>
      <w:r>
        <w:t>Причины</w:t>
      </w:r>
      <w:r>
        <w:rPr>
          <w:spacing w:val="36"/>
        </w:rPr>
        <w:t xml:space="preserve"> </w:t>
      </w:r>
      <w:r>
        <w:t>возникновения</w:t>
      </w:r>
      <w:r>
        <w:rPr>
          <w:spacing w:val="36"/>
        </w:rPr>
        <w:t xml:space="preserve"> </w:t>
      </w:r>
      <w:r>
        <w:t>ошибок</w:t>
      </w:r>
      <w:r>
        <w:rPr>
          <w:spacing w:val="36"/>
        </w:rPr>
        <w:t xml:space="preserve"> </w:t>
      </w:r>
      <w:r>
        <w:t>при</w:t>
      </w:r>
      <w:r>
        <w:rPr>
          <w:spacing w:val="37"/>
        </w:rPr>
        <w:t xml:space="preserve"> </w:t>
      </w:r>
      <w:r>
        <w:t>выполнении</w:t>
      </w:r>
      <w:r>
        <w:rPr>
          <w:spacing w:val="36"/>
        </w:rPr>
        <w:t xml:space="preserve"> </w:t>
      </w:r>
      <w:r>
        <w:t>технических</w:t>
      </w:r>
      <w:r>
        <w:rPr>
          <w:spacing w:val="36"/>
        </w:rPr>
        <w:t xml:space="preserve"> </w:t>
      </w:r>
      <w:r>
        <w:t>приемов</w:t>
      </w:r>
      <w:r>
        <w:tab/>
      </w:r>
      <w:r>
        <w:rPr>
          <w:spacing w:val="-1"/>
        </w:rPr>
        <w:t>и</w:t>
      </w:r>
      <w:r>
        <w:rPr>
          <w:spacing w:val="-67"/>
        </w:rPr>
        <w:t xml:space="preserve"> </w:t>
      </w:r>
      <w:r>
        <w:t>способы</w:t>
      </w:r>
      <w:r>
        <w:rPr>
          <w:spacing w:val="-2"/>
        </w:rPr>
        <w:t xml:space="preserve"> </w:t>
      </w:r>
      <w:r>
        <w:t>их</w:t>
      </w:r>
      <w:r>
        <w:rPr>
          <w:spacing w:val="-1"/>
        </w:rPr>
        <w:t xml:space="preserve"> </w:t>
      </w:r>
      <w:r>
        <w:t>устранения.</w:t>
      </w:r>
    </w:p>
    <w:p w:rsidR="00C92B69" w:rsidRDefault="00B46697">
      <w:pPr>
        <w:pStyle w:val="a3"/>
        <w:jc w:val="left"/>
      </w:pPr>
      <w:r>
        <w:t>Основы</w:t>
      </w:r>
      <w:r>
        <w:rPr>
          <w:spacing w:val="4"/>
        </w:rPr>
        <w:t xml:space="preserve"> </w:t>
      </w:r>
      <w:r>
        <w:t>анализа</w:t>
      </w:r>
      <w:r>
        <w:rPr>
          <w:spacing w:val="4"/>
        </w:rPr>
        <w:t xml:space="preserve"> </w:t>
      </w:r>
      <w:r>
        <w:t>собственной</w:t>
      </w:r>
      <w:r>
        <w:rPr>
          <w:spacing w:val="4"/>
        </w:rPr>
        <w:t xml:space="preserve"> </w:t>
      </w:r>
      <w:r>
        <w:t>игры,</w:t>
      </w:r>
      <w:r>
        <w:rPr>
          <w:spacing w:val="4"/>
        </w:rPr>
        <w:t xml:space="preserve"> </w:t>
      </w:r>
      <w:r>
        <w:t>игры</w:t>
      </w:r>
      <w:r>
        <w:rPr>
          <w:spacing w:val="4"/>
        </w:rPr>
        <w:t xml:space="preserve"> </w:t>
      </w:r>
      <w:r>
        <w:t>своей</w:t>
      </w:r>
      <w:r>
        <w:rPr>
          <w:spacing w:val="4"/>
        </w:rPr>
        <w:t xml:space="preserve"> </w:t>
      </w:r>
      <w:r>
        <w:t>команды</w:t>
      </w:r>
      <w:r>
        <w:rPr>
          <w:spacing w:val="4"/>
        </w:rPr>
        <w:t xml:space="preserve"> </w:t>
      </w:r>
      <w:r>
        <w:t>и</w:t>
      </w:r>
      <w:r>
        <w:rPr>
          <w:spacing w:val="4"/>
        </w:rPr>
        <w:t xml:space="preserve"> </w:t>
      </w:r>
      <w:r>
        <w:t>игры</w:t>
      </w:r>
      <w:r>
        <w:rPr>
          <w:spacing w:val="4"/>
        </w:rPr>
        <w:t xml:space="preserve"> </w:t>
      </w:r>
      <w:r>
        <w:t>команды</w:t>
      </w:r>
      <w:r>
        <w:rPr>
          <w:spacing w:val="-67"/>
        </w:rPr>
        <w:t xml:space="preserve"> </w:t>
      </w:r>
      <w:r>
        <w:t>соперников.</w:t>
      </w:r>
    </w:p>
    <w:p w:rsidR="00C92B69" w:rsidRDefault="00B46697" w:rsidP="00A6674E">
      <w:pPr>
        <w:pStyle w:val="a5"/>
        <w:numPr>
          <w:ilvl w:val="0"/>
          <w:numId w:val="11"/>
        </w:numPr>
        <w:tabs>
          <w:tab w:val="left" w:pos="1408"/>
        </w:tabs>
        <w:spacing w:before="1"/>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left="1105" w:firstLine="0"/>
        <w:jc w:val="left"/>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B46697">
      <w:pPr>
        <w:pStyle w:val="a3"/>
        <w:jc w:val="left"/>
      </w:pPr>
      <w:r>
        <w:t>Упражнения</w:t>
      </w:r>
      <w:r>
        <w:rPr>
          <w:spacing w:val="13"/>
        </w:rPr>
        <w:t xml:space="preserve"> </w:t>
      </w:r>
      <w:r>
        <w:t>на</w:t>
      </w:r>
      <w:r>
        <w:rPr>
          <w:spacing w:val="13"/>
        </w:rPr>
        <w:t xml:space="preserve"> </w:t>
      </w:r>
      <w:r>
        <w:t>развитие</w:t>
      </w:r>
      <w:r>
        <w:rPr>
          <w:spacing w:val="14"/>
        </w:rPr>
        <w:t xml:space="preserve"> </w:t>
      </w:r>
      <w:r>
        <w:t>физических</w:t>
      </w:r>
      <w:r>
        <w:rPr>
          <w:spacing w:val="13"/>
        </w:rPr>
        <w:t xml:space="preserve"> </w:t>
      </w:r>
      <w:r>
        <w:t>качеств</w:t>
      </w:r>
      <w:r>
        <w:rPr>
          <w:spacing w:val="14"/>
        </w:rPr>
        <w:t xml:space="preserve"> </w:t>
      </w:r>
      <w:r>
        <w:t>(быстроты,</w:t>
      </w:r>
      <w:r>
        <w:rPr>
          <w:spacing w:val="13"/>
        </w:rPr>
        <w:t xml:space="preserve"> </w:t>
      </w:r>
      <w:r>
        <w:t>ловкости,</w:t>
      </w:r>
      <w:r>
        <w:rPr>
          <w:spacing w:val="14"/>
        </w:rPr>
        <w:t xml:space="preserve"> </w:t>
      </w:r>
      <w:r>
        <w:t>гибкости),</w:t>
      </w:r>
      <w:r>
        <w:rPr>
          <w:spacing w:val="-67"/>
        </w:rPr>
        <w:t xml:space="preserve"> </w:t>
      </w:r>
      <w:r>
        <w:t>координационных</w:t>
      </w:r>
      <w:r>
        <w:rPr>
          <w:spacing w:val="-2"/>
        </w:rPr>
        <w:t xml:space="preserve"> </w:t>
      </w:r>
      <w:r>
        <w:t>и</w:t>
      </w:r>
      <w:r>
        <w:rPr>
          <w:spacing w:val="-2"/>
        </w:rPr>
        <w:t xml:space="preserve"> </w:t>
      </w:r>
      <w:r>
        <w:t>скоростных</w:t>
      </w:r>
      <w:r>
        <w:rPr>
          <w:spacing w:val="-1"/>
        </w:rPr>
        <w:t xml:space="preserve"> </w:t>
      </w:r>
      <w:r>
        <w:t>способностей.</w:t>
      </w:r>
    </w:p>
    <w:p w:rsidR="00C92B69" w:rsidRDefault="00B46697">
      <w:pPr>
        <w:pStyle w:val="a3"/>
        <w:tabs>
          <w:tab w:val="left" w:pos="2753"/>
          <w:tab w:val="left" w:pos="4603"/>
          <w:tab w:val="left" w:pos="6358"/>
          <w:tab w:val="left" w:pos="7053"/>
          <w:tab w:val="left" w:pos="9088"/>
        </w:tabs>
        <w:ind w:right="313"/>
        <w:jc w:val="left"/>
      </w:pPr>
      <w:r>
        <w:t>Комплексы</w:t>
      </w:r>
      <w:r>
        <w:tab/>
        <w:t>специальных</w:t>
      </w:r>
      <w:r>
        <w:tab/>
        <w:t>упражнений</w:t>
      </w:r>
      <w:r>
        <w:tab/>
        <w:t>для</w:t>
      </w:r>
      <w:r>
        <w:tab/>
        <w:t>формирования</w:t>
      </w:r>
      <w:r>
        <w:tab/>
      </w:r>
      <w:r>
        <w:rPr>
          <w:spacing w:val="-1"/>
        </w:rPr>
        <w:t>технических</w:t>
      </w:r>
      <w:r>
        <w:rPr>
          <w:spacing w:val="-67"/>
        </w:rPr>
        <w:t xml:space="preserve"> </w:t>
      </w:r>
      <w:r>
        <w:t>действий</w:t>
      </w:r>
      <w:r>
        <w:rPr>
          <w:spacing w:val="-3"/>
        </w:rPr>
        <w:t xml:space="preserve"> </w:t>
      </w:r>
      <w:r>
        <w:t>спортсмена,</w:t>
      </w:r>
      <w:r>
        <w:rPr>
          <w:spacing w:val="-3"/>
        </w:rPr>
        <w:t xml:space="preserve"> </w:t>
      </w:r>
      <w:r>
        <w:t>в</w:t>
      </w:r>
      <w:r>
        <w:rPr>
          <w:spacing w:val="-2"/>
        </w:rPr>
        <w:t xml:space="preserve"> </w:t>
      </w:r>
      <w:r>
        <w:t>том</w:t>
      </w:r>
      <w:r>
        <w:rPr>
          <w:spacing w:val="-2"/>
        </w:rPr>
        <w:t xml:space="preserve"> </w:t>
      </w:r>
      <w:r>
        <w:t>числе</w:t>
      </w:r>
      <w:r>
        <w:rPr>
          <w:spacing w:val="-3"/>
        </w:rPr>
        <w:t xml:space="preserve"> </w:t>
      </w:r>
      <w:r>
        <w:t>имитационные</w:t>
      </w:r>
      <w:r>
        <w:rPr>
          <w:spacing w:val="-3"/>
        </w:rPr>
        <w:t xml:space="preserve"> </w:t>
      </w:r>
      <w:r>
        <w:t>упражнения</w:t>
      </w:r>
      <w:r>
        <w:rPr>
          <w:spacing w:val="-1"/>
        </w:rPr>
        <w:t xml:space="preserve"> </w:t>
      </w:r>
      <w:r>
        <w:t>спортсмена.</w:t>
      </w:r>
    </w:p>
    <w:p w:rsidR="00C92B69" w:rsidRDefault="00B46697">
      <w:pPr>
        <w:pStyle w:val="a3"/>
        <w:ind w:left="1105" w:firstLine="0"/>
        <w:jc w:val="left"/>
      </w:pPr>
      <w:r>
        <w:t>Разминка,</w:t>
      </w:r>
      <w:r>
        <w:rPr>
          <w:spacing w:val="-7"/>
        </w:rPr>
        <w:t xml:space="preserve"> </w:t>
      </w:r>
      <w:r>
        <w:t>ее</w:t>
      </w:r>
      <w:r>
        <w:rPr>
          <w:spacing w:val="-6"/>
        </w:rPr>
        <w:t xml:space="preserve"> </w:t>
      </w:r>
      <w:r>
        <w:t>роль,</w:t>
      </w:r>
      <w:r>
        <w:rPr>
          <w:spacing w:val="-5"/>
        </w:rPr>
        <w:t xml:space="preserve"> </w:t>
      </w:r>
      <w:r>
        <w:t>назначение,</w:t>
      </w:r>
      <w:r>
        <w:rPr>
          <w:spacing w:val="-6"/>
        </w:rPr>
        <w:t xml:space="preserve"> </w:t>
      </w:r>
      <w:r>
        <w:t>средства.</w:t>
      </w:r>
    </w:p>
    <w:p w:rsidR="00C92B69" w:rsidRDefault="00B46697">
      <w:pPr>
        <w:pStyle w:val="a3"/>
        <w:ind w:left="1105" w:firstLine="0"/>
        <w:jc w:val="left"/>
      </w:pPr>
      <w:r>
        <w:t>Комплексы</w:t>
      </w:r>
      <w:r>
        <w:rPr>
          <w:spacing w:val="-6"/>
        </w:rPr>
        <w:t xml:space="preserve"> </w:t>
      </w:r>
      <w:r>
        <w:t>специальной</w:t>
      </w:r>
      <w:r>
        <w:rPr>
          <w:spacing w:val="-6"/>
        </w:rPr>
        <w:t xml:space="preserve"> </w:t>
      </w:r>
      <w:r>
        <w:t>разминки</w:t>
      </w:r>
      <w:r>
        <w:rPr>
          <w:spacing w:val="-5"/>
        </w:rPr>
        <w:t xml:space="preserve"> </w:t>
      </w:r>
      <w:r>
        <w:t>перед</w:t>
      </w:r>
      <w:r>
        <w:rPr>
          <w:spacing w:val="-5"/>
        </w:rPr>
        <w:t xml:space="preserve"> </w:t>
      </w:r>
      <w:r>
        <w:t>соревнованиями</w:t>
      </w:r>
      <w:r>
        <w:rPr>
          <w:spacing w:val="-6"/>
        </w:rPr>
        <w:t xml:space="preserve"> </w:t>
      </w:r>
      <w:r>
        <w:t>по</w:t>
      </w:r>
      <w:r>
        <w:rPr>
          <w:spacing w:val="-6"/>
        </w:rPr>
        <w:t xml:space="preserve"> </w:t>
      </w:r>
      <w:r>
        <w:t>виду</w:t>
      </w:r>
      <w:r>
        <w:rPr>
          <w:spacing w:val="-5"/>
        </w:rPr>
        <w:t xml:space="preserve"> </w:t>
      </w:r>
      <w:r>
        <w:t>спорта</w:t>
      </w:r>
      <w:r>
        <w:rPr>
          <w:spacing w:val="-6"/>
        </w:rPr>
        <w:t xml:space="preserve"> </w:t>
      </w:r>
      <w:r>
        <w:t>ушу.</w:t>
      </w:r>
    </w:p>
    <w:p w:rsidR="00C92B69" w:rsidRDefault="00B46697">
      <w:pPr>
        <w:pStyle w:val="a3"/>
        <w:tabs>
          <w:tab w:val="left" w:pos="2698"/>
          <w:tab w:val="left" w:pos="4874"/>
          <w:tab w:val="left" w:pos="6502"/>
          <w:tab w:val="left" w:pos="6855"/>
          <w:tab w:val="left" w:pos="9024"/>
        </w:tabs>
        <w:ind w:right="314"/>
        <w:jc w:val="left"/>
      </w:pPr>
      <w:r>
        <w:t>Комплексы</w:t>
      </w:r>
      <w:r>
        <w:tab/>
        <w:t>корригирующей</w:t>
      </w:r>
      <w:r>
        <w:tab/>
        <w:t>гимнастики</w:t>
      </w:r>
      <w:r>
        <w:tab/>
        <w:t>с</w:t>
      </w:r>
      <w:r>
        <w:tab/>
        <w:t>использованием</w:t>
      </w:r>
      <w:r>
        <w:tab/>
      </w:r>
      <w:r>
        <w:rPr>
          <w:spacing w:val="-1"/>
        </w:rPr>
        <w:t>специальных</w:t>
      </w:r>
      <w:r>
        <w:rPr>
          <w:spacing w:val="-67"/>
        </w:rPr>
        <w:t xml:space="preserve"> </w:t>
      </w:r>
      <w:r>
        <w:t>упражнений</w:t>
      </w:r>
      <w:r>
        <w:rPr>
          <w:spacing w:val="-1"/>
        </w:rPr>
        <w:t xml:space="preserve"> </w:t>
      </w:r>
      <w:r>
        <w:t>из</w:t>
      </w:r>
      <w:r>
        <w:rPr>
          <w:spacing w:val="-1"/>
        </w:rPr>
        <w:t xml:space="preserve"> </w:t>
      </w:r>
      <w:r>
        <w:t>арсенала</w:t>
      </w:r>
      <w:r>
        <w:rPr>
          <w:spacing w:val="-1"/>
        </w:rPr>
        <w:t xml:space="preserve"> </w:t>
      </w:r>
      <w:r>
        <w:t>ушу.</w:t>
      </w:r>
    </w:p>
    <w:p w:rsidR="00C92B69" w:rsidRDefault="00B46697">
      <w:pPr>
        <w:pStyle w:val="a3"/>
        <w:jc w:val="left"/>
      </w:pPr>
      <w:r>
        <w:t>Внешние</w:t>
      </w:r>
      <w:r>
        <w:rPr>
          <w:spacing w:val="29"/>
        </w:rPr>
        <w:t xml:space="preserve"> </w:t>
      </w:r>
      <w:r>
        <w:t>признаки</w:t>
      </w:r>
      <w:r>
        <w:rPr>
          <w:spacing w:val="29"/>
        </w:rPr>
        <w:t xml:space="preserve"> </w:t>
      </w:r>
      <w:r>
        <w:t>утомления.</w:t>
      </w:r>
      <w:r>
        <w:rPr>
          <w:spacing w:val="29"/>
        </w:rPr>
        <w:t xml:space="preserve"> </w:t>
      </w:r>
      <w:r>
        <w:t>Средства</w:t>
      </w:r>
      <w:r>
        <w:rPr>
          <w:spacing w:val="29"/>
        </w:rPr>
        <w:t xml:space="preserve"> </w:t>
      </w:r>
      <w:r>
        <w:t>восстановления</w:t>
      </w:r>
      <w:r>
        <w:rPr>
          <w:spacing w:val="29"/>
        </w:rPr>
        <w:t xml:space="preserve"> </w:t>
      </w:r>
      <w:r>
        <w:t>организма</w:t>
      </w:r>
      <w:r>
        <w:rPr>
          <w:spacing w:val="29"/>
        </w:rPr>
        <w:t xml:space="preserve"> </w:t>
      </w:r>
      <w:r>
        <w:t>после</w:t>
      </w:r>
      <w:r>
        <w:rPr>
          <w:spacing w:val="-67"/>
        </w:rPr>
        <w:t xml:space="preserve"> </w:t>
      </w:r>
      <w:r>
        <w:t>физической</w:t>
      </w:r>
      <w:r>
        <w:rPr>
          <w:spacing w:val="-2"/>
        </w:rPr>
        <w:t xml:space="preserve"> </w:t>
      </w:r>
      <w:r>
        <w:t>нагрузки.</w:t>
      </w:r>
    </w:p>
    <w:p w:rsidR="00C92B69" w:rsidRDefault="00B46697">
      <w:pPr>
        <w:pStyle w:val="a3"/>
        <w:jc w:val="left"/>
      </w:pPr>
      <w:r>
        <w:t>Способы</w:t>
      </w:r>
      <w:r>
        <w:rPr>
          <w:spacing w:val="40"/>
        </w:rPr>
        <w:t xml:space="preserve"> </w:t>
      </w:r>
      <w:r>
        <w:t>индивидуального</w:t>
      </w:r>
      <w:r>
        <w:rPr>
          <w:spacing w:val="40"/>
        </w:rPr>
        <w:t xml:space="preserve"> </w:t>
      </w:r>
      <w:r>
        <w:t>регулирования</w:t>
      </w:r>
      <w:r>
        <w:rPr>
          <w:spacing w:val="40"/>
        </w:rPr>
        <w:t xml:space="preserve"> </w:t>
      </w:r>
      <w:r>
        <w:t>физической</w:t>
      </w:r>
      <w:r>
        <w:rPr>
          <w:spacing w:val="40"/>
        </w:rPr>
        <w:t xml:space="preserve"> </w:t>
      </w:r>
      <w:r>
        <w:t>нагрузки</w:t>
      </w:r>
      <w:r>
        <w:rPr>
          <w:spacing w:val="40"/>
        </w:rPr>
        <w:t xml:space="preserve"> </w:t>
      </w:r>
      <w:r>
        <w:t>с</w:t>
      </w:r>
      <w:r>
        <w:rPr>
          <w:spacing w:val="40"/>
        </w:rPr>
        <w:t xml:space="preserve"> </w:t>
      </w:r>
      <w:r>
        <w:t>учетом</w:t>
      </w:r>
      <w:r>
        <w:rPr>
          <w:spacing w:val="-67"/>
        </w:rPr>
        <w:t xml:space="preserve"> </w:t>
      </w:r>
      <w:r>
        <w:t>уровня</w:t>
      </w:r>
      <w:r>
        <w:rPr>
          <w:spacing w:val="-2"/>
        </w:rPr>
        <w:t xml:space="preserve"> </w:t>
      </w:r>
      <w:r>
        <w:t>физического</w:t>
      </w:r>
      <w:r>
        <w:rPr>
          <w:spacing w:val="-2"/>
        </w:rPr>
        <w:t xml:space="preserve"> </w:t>
      </w:r>
      <w:r>
        <w:t>развития</w:t>
      </w:r>
      <w:r>
        <w:rPr>
          <w:spacing w:val="-1"/>
        </w:rPr>
        <w:t xml:space="preserve"> </w:t>
      </w:r>
      <w:r>
        <w:t>и</w:t>
      </w:r>
      <w:r>
        <w:rPr>
          <w:spacing w:val="-2"/>
        </w:rPr>
        <w:t xml:space="preserve"> </w:t>
      </w:r>
      <w:r>
        <w:t>функционального</w:t>
      </w:r>
      <w:r>
        <w:rPr>
          <w:spacing w:val="-2"/>
        </w:rPr>
        <w:t xml:space="preserve"> </w:t>
      </w:r>
      <w:r>
        <w:t>состояния</w:t>
      </w:r>
      <w:r>
        <w:rPr>
          <w:spacing w:val="-2"/>
        </w:rPr>
        <w:t xml:space="preserve"> </w:t>
      </w:r>
      <w:r>
        <w:t>организма.</w:t>
      </w:r>
    </w:p>
    <w:p w:rsidR="00C92B69" w:rsidRDefault="00B46697">
      <w:pPr>
        <w:pStyle w:val="a3"/>
        <w:ind w:left="1105" w:right="313" w:firstLine="0"/>
        <w:jc w:val="left"/>
      </w:pPr>
      <w:r>
        <w:t>Подвижные</w:t>
      </w:r>
      <w:r>
        <w:rPr>
          <w:spacing w:val="7"/>
        </w:rPr>
        <w:t xml:space="preserve"> </w:t>
      </w:r>
      <w:r>
        <w:t>игры</w:t>
      </w:r>
      <w:r>
        <w:rPr>
          <w:spacing w:val="7"/>
        </w:rPr>
        <w:t xml:space="preserve"> </w:t>
      </w:r>
      <w:r>
        <w:t>с</w:t>
      </w:r>
      <w:r>
        <w:rPr>
          <w:spacing w:val="7"/>
        </w:rPr>
        <w:t xml:space="preserve"> </w:t>
      </w:r>
      <w:r>
        <w:t>предметами</w:t>
      </w:r>
      <w:r>
        <w:rPr>
          <w:spacing w:val="7"/>
        </w:rPr>
        <w:t xml:space="preserve"> </w:t>
      </w:r>
      <w:r>
        <w:t>и</w:t>
      </w:r>
      <w:r>
        <w:rPr>
          <w:spacing w:val="8"/>
        </w:rPr>
        <w:t xml:space="preserve"> </w:t>
      </w:r>
      <w:r>
        <w:t>без,</w:t>
      </w:r>
      <w:r>
        <w:rPr>
          <w:spacing w:val="7"/>
        </w:rPr>
        <w:t xml:space="preserve"> </w:t>
      </w:r>
      <w:r>
        <w:t>эстафеты</w:t>
      </w:r>
      <w:r>
        <w:rPr>
          <w:spacing w:val="7"/>
        </w:rPr>
        <w:t xml:space="preserve"> </w:t>
      </w:r>
      <w:r>
        <w:t>с</w:t>
      </w:r>
      <w:r>
        <w:rPr>
          <w:spacing w:val="7"/>
        </w:rPr>
        <w:t xml:space="preserve"> </w:t>
      </w:r>
      <w:r>
        <w:t>элементами</w:t>
      </w:r>
      <w:r>
        <w:rPr>
          <w:spacing w:val="7"/>
        </w:rPr>
        <w:t xml:space="preserve"> </w:t>
      </w:r>
      <w:r>
        <w:t>ушу.</w:t>
      </w:r>
      <w:r>
        <w:rPr>
          <w:spacing w:val="1"/>
        </w:rPr>
        <w:t xml:space="preserve"> </w:t>
      </w:r>
      <w:r>
        <w:t>Подвижные</w:t>
      </w:r>
      <w:r>
        <w:rPr>
          <w:spacing w:val="84"/>
        </w:rPr>
        <w:t xml:space="preserve"> </w:t>
      </w:r>
      <w:r>
        <w:t>игры:</w:t>
      </w:r>
      <w:r>
        <w:rPr>
          <w:spacing w:val="84"/>
        </w:rPr>
        <w:t xml:space="preserve"> </w:t>
      </w:r>
      <w:r>
        <w:t>«Кто</w:t>
      </w:r>
      <w:r>
        <w:rPr>
          <w:spacing w:val="84"/>
        </w:rPr>
        <w:t xml:space="preserve"> </w:t>
      </w:r>
      <w:r>
        <w:t>дальше</w:t>
      </w:r>
      <w:r>
        <w:rPr>
          <w:spacing w:val="85"/>
        </w:rPr>
        <w:t xml:space="preserve"> </w:t>
      </w:r>
      <w:r>
        <w:t>бросит?»,</w:t>
      </w:r>
      <w:r>
        <w:rPr>
          <w:spacing w:val="84"/>
        </w:rPr>
        <w:t xml:space="preserve"> </w:t>
      </w:r>
      <w:r>
        <w:t>«Попади</w:t>
      </w:r>
      <w:r>
        <w:rPr>
          <w:spacing w:val="84"/>
        </w:rPr>
        <w:t xml:space="preserve"> </w:t>
      </w:r>
      <w:r>
        <w:t>в</w:t>
      </w:r>
      <w:r>
        <w:rPr>
          <w:spacing w:val="84"/>
        </w:rPr>
        <w:t xml:space="preserve"> </w:t>
      </w:r>
      <w:r>
        <w:t>цель»,</w:t>
      </w:r>
      <w:r>
        <w:rPr>
          <w:spacing w:val="85"/>
        </w:rPr>
        <w:t xml:space="preserve"> </w:t>
      </w:r>
      <w:r>
        <w:t>«Пятнашки»,</w:t>
      </w:r>
    </w:p>
    <w:p w:rsidR="00C92B69" w:rsidRDefault="00B46697">
      <w:pPr>
        <w:pStyle w:val="a3"/>
        <w:ind w:firstLine="0"/>
        <w:jc w:val="left"/>
      </w:pPr>
      <w:r>
        <w:t>«Лиса</w:t>
      </w:r>
      <w:r>
        <w:rPr>
          <w:spacing w:val="85"/>
        </w:rPr>
        <w:t xml:space="preserve"> </w:t>
      </w:r>
      <w:r>
        <w:t>и</w:t>
      </w:r>
      <w:r>
        <w:rPr>
          <w:spacing w:val="86"/>
        </w:rPr>
        <w:t xml:space="preserve"> </w:t>
      </w:r>
      <w:r>
        <w:t>куры»,</w:t>
      </w:r>
      <w:r>
        <w:rPr>
          <w:spacing w:val="85"/>
        </w:rPr>
        <w:t xml:space="preserve"> </w:t>
      </w:r>
      <w:r>
        <w:t>«Прыжки</w:t>
      </w:r>
      <w:r>
        <w:rPr>
          <w:spacing w:val="86"/>
        </w:rPr>
        <w:t xml:space="preserve"> </w:t>
      </w:r>
      <w:r>
        <w:t>по</w:t>
      </w:r>
      <w:r>
        <w:rPr>
          <w:spacing w:val="85"/>
        </w:rPr>
        <w:t xml:space="preserve"> </w:t>
      </w:r>
      <w:r>
        <w:t>полоскам»,</w:t>
      </w:r>
      <w:r>
        <w:rPr>
          <w:spacing w:val="86"/>
        </w:rPr>
        <w:t xml:space="preserve"> </w:t>
      </w:r>
      <w:r>
        <w:t>«Караси</w:t>
      </w:r>
      <w:r>
        <w:rPr>
          <w:spacing w:val="85"/>
        </w:rPr>
        <w:t xml:space="preserve"> </w:t>
      </w:r>
      <w:r>
        <w:t>и</w:t>
      </w:r>
      <w:r>
        <w:rPr>
          <w:spacing w:val="86"/>
        </w:rPr>
        <w:t xml:space="preserve"> </w:t>
      </w:r>
      <w:r>
        <w:t>щуки»,</w:t>
      </w:r>
      <w:r>
        <w:rPr>
          <w:spacing w:val="85"/>
        </w:rPr>
        <w:t xml:space="preserve"> </w:t>
      </w:r>
      <w:r>
        <w:t>«Третий</w:t>
      </w:r>
      <w:r>
        <w:rPr>
          <w:spacing w:val="86"/>
        </w:rPr>
        <w:t xml:space="preserve"> </w:t>
      </w:r>
      <w:r>
        <w:t>лишний»,</w:t>
      </w:r>
    </w:p>
    <w:p w:rsidR="00C92B69" w:rsidRDefault="00B46697">
      <w:pPr>
        <w:pStyle w:val="a3"/>
        <w:ind w:firstLine="0"/>
        <w:jc w:val="left"/>
      </w:pPr>
      <w:r>
        <w:t>«Пустое</w:t>
      </w:r>
      <w:r>
        <w:rPr>
          <w:spacing w:val="106"/>
        </w:rPr>
        <w:t xml:space="preserve"> </w:t>
      </w:r>
      <w:r>
        <w:t>место»,</w:t>
      </w:r>
      <w:r>
        <w:rPr>
          <w:spacing w:val="107"/>
        </w:rPr>
        <w:t xml:space="preserve"> </w:t>
      </w:r>
      <w:r>
        <w:t>«Белые</w:t>
      </w:r>
      <w:r>
        <w:rPr>
          <w:spacing w:val="107"/>
        </w:rPr>
        <w:t xml:space="preserve"> </w:t>
      </w:r>
      <w:r>
        <w:t>медведи»,</w:t>
      </w:r>
      <w:r>
        <w:rPr>
          <w:spacing w:val="107"/>
        </w:rPr>
        <w:t xml:space="preserve"> </w:t>
      </w:r>
      <w:r>
        <w:t>«Борьба</w:t>
      </w:r>
      <w:r>
        <w:rPr>
          <w:spacing w:val="106"/>
        </w:rPr>
        <w:t xml:space="preserve"> </w:t>
      </w:r>
      <w:r>
        <w:t>за</w:t>
      </w:r>
      <w:r>
        <w:rPr>
          <w:spacing w:val="107"/>
        </w:rPr>
        <w:t xml:space="preserve"> </w:t>
      </w:r>
      <w:r>
        <w:t>мяч»,</w:t>
      </w:r>
      <w:r>
        <w:rPr>
          <w:spacing w:val="107"/>
        </w:rPr>
        <w:t xml:space="preserve"> </w:t>
      </w:r>
      <w:r>
        <w:t>«Перетягивание</w:t>
      </w:r>
      <w:r>
        <w:rPr>
          <w:spacing w:val="107"/>
        </w:rPr>
        <w:t xml:space="preserve"> </w:t>
      </w:r>
      <w:r>
        <w:t>каната»,</w:t>
      </w:r>
    </w:p>
    <w:p w:rsidR="00C92B69" w:rsidRDefault="00B46697">
      <w:pPr>
        <w:pStyle w:val="a3"/>
        <w:ind w:right="502" w:firstLine="0"/>
        <w:jc w:val="left"/>
      </w:pPr>
      <w:r>
        <w:t>«Вызов»,</w:t>
      </w:r>
      <w:r>
        <w:rPr>
          <w:spacing w:val="2"/>
        </w:rPr>
        <w:t xml:space="preserve"> </w:t>
      </w:r>
      <w:r>
        <w:t>«Гонка</w:t>
      </w:r>
      <w:r>
        <w:rPr>
          <w:spacing w:val="3"/>
        </w:rPr>
        <w:t xml:space="preserve"> </w:t>
      </w:r>
      <w:r>
        <w:t>мячей</w:t>
      </w:r>
      <w:r>
        <w:rPr>
          <w:spacing w:val="3"/>
        </w:rPr>
        <w:t xml:space="preserve"> </w:t>
      </w:r>
      <w:r>
        <w:t>по</w:t>
      </w:r>
      <w:r>
        <w:rPr>
          <w:spacing w:val="3"/>
        </w:rPr>
        <w:t xml:space="preserve"> </w:t>
      </w:r>
      <w:r>
        <w:t>кругу»,</w:t>
      </w:r>
      <w:r>
        <w:rPr>
          <w:spacing w:val="3"/>
        </w:rPr>
        <w:t xml:space="preserve"> </w:t>
      </w:r>
      <w:r>
        <w:t>«Мяч</w:t>
      </w:r>
      <w:r>
        <w:rPr>
          <w:spacing w:val="3"/>
        </w:rPr>
        <w:t xml:space="preserve"> </w:t>
      </w:r>
      <w:r>
        <w:t>среднему»,</w:t>
      </w:r>
      <w:r>
        <w:rPr>
          <w:spacing w:val="3"/>
        </w:rPr>
        <w:t xml:space="preserve"> </w:t>
      </w:r>
      <w:r>
        <w:t>«Круговая</w:t>
      </w:r>
      <w:r>
        <w:rPr>
          <w:spacing w:val="2"/>
        </w:rPr>
        <w:t xml:space="preserve"> </w:t>
      </w:r>
      <w:r>
        <w:t>лапта»,</w:t>
      </w:r>
      <w:r>
        <w:rPr>
          <w:spacing w:val="3"/>
        </w:rPr>
        <w:t xml:space="preserve"> </w:t>
      </w:r>
      <w:r>
        <w:t>«Охотники</w:t>
      </w:r>
      <w:r>
        <w:rPr>
          <w:spacing w:val="-67"/>
        </w:rPr>
        <w:t xml:space="preserve"> </w:t>
      </w:r>
      <w:r>
        <w:t>и</w:t>
      </w:r>
      <w:r>
        <w:rPr>
          <w:spacing w:val="-1"/>
        </w:rPr>
        <w:t xml:space="preserve"> </w:t>
      </w:r>
      <w:r>
        <w:t>утки».</w:t>
      </w:r>
    </w:p>
    <w:p w:rsidR="00C92B69" w:rsidRDefault="00B46697">
      <w:pPr>
        <w:pStyle w:val="a3"/>
        <w:ind w:right="311"/>
      </w:pPr>
      <w:r>
        <w:t>Подвижные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ушу,</w:t>
      </w:r>
      <w:r>
        <w:rPr>
          <w:spacing w:val="1"/>
        </w:rPr>
        <w:t xml:space="preserve"> </w:t>
      </w:r>
      <w:r>
        <w:t>игровые</w:t>
      </w:r>
      <w:r>
        <w:rPr>
          <w:spacing w:val="1"/>
        </w:rPr>
        <w:t xml:space="preserve"> </w:t>
      </w:r>
      <w:r>
        <w:t>задания</w:t>
      </w:r>
      <w:r>
        <w:rPr>
          <w:spacing w:val="1"/>
        </w:rPr>
        <w:t xml:space="preserve"> </w:t>
      </w:r>
      <w:r>
        <w:t>для</w:t>
      </w:r>
      <w:r>
        <w:rPr>
          <w:spacing w:val="1"/>
        </w:rPr>
        <w:t xml:space="preserve"> </w:t>
      </w:r>
      <w:r>
        <w:t>формирования</w:t>
      </w:r>
      <w:r>
        <w:rPr>
          <w:spacing w:val="1"/>
        </w:rPr>
        <w:t xml:space="preserve"> </w:t>
      </w:r>
      <w:r>
        <w:t>умений</w:t>
      </w:r>
      <w:r>
        <w:rPr>
          <w:spacing w:val="44"/>
        </w:rPr>
        <w:t xml:space="preserve"> </w:t>
      </w:r>
      <w:r>
        <w:t>и</w:t>
      </w:r>
      <w:r>
        <w:rPr>
          <w:spacing w:val="45"/>
        </w:rPr>
        <w:t xml:space="preserve"> </w:t>
      </w:r>
      <w:r>
        <w:t>навыков</w:t>
      </w:r>
      <w:r>
        <w:rPr>
          <w:spacing w:val="45"/>
        </w:rPr>
        <w:t xml:space="preserve"> </w:t>
      </w:r>
      <w:r>
        <w:t>при</w:t>
      </w:r>
      <w:r>
        <w:rPr>
          <w:spacing w:val="44"/>
        </w:rPr>
        <w:t xml:space="preserve"> </w:t>
      </w:r>
      <w:r>
        <w:t>занятиях</w:t>
      </w:r>
      <w:r>
        <w:rPr>
          <w:spacing w:val="45"/>
        </w:rPr>
        <w:t xml:space="preserve"> </w:t>
      </w:r>
      <w:r>
        <w:t>ушу:</w:t>
      </w:r>
      <w:r>
        <w:rPr>
          <w:spacing w:val="45"/>
        </w:rPr>
        <w:t xml:space="preserve"> </w:t>
      </w:r>
      <w:r>
        <w:t>«Вытесни</w:t>
      </w:r>
      <w:r>
        <w:rPr>
          <w:spacing w:val="44"/>
        </w:rPr>
        <w:t xml:space="preserve"> </w:t>
      </w:r>
      <w:r>
        <w:t>соперника</w:t>
      </w:r>
      <w:r>
        <w:rPr>
          <w:spacing w:val="45"/>
        </w:rPr>
        <w:t xml:space="preserve"> </w:t>
      </w:r>
      <w:r>
        <w:t>из</w:t>
      </w:r>
      <w:r>
        <w:rPr>
          <w:spacing w:val="45"/>
        </w:rPr>
        <w:t xml:space="preserve"> </w:t>
      </w:r>
      <w:r>
        <w:t>круга»,</w:t>
      </w:r>
      <w:r>
        <w:rPr>
          <w:spacing w:val="45"/>
        </w:rPr>
        <w:t xml:space="preserve"> </w:t>
      </w:r>
      <w:r>
        <w:t>«Лодочка»,</w:t>
      </w:r>
    </w:p>
    <w:p w:rsidR="00C92B69" w:rsidRDefault="00B46697">
      <w:pPr>
        <w:pStyle w:val="a3"/>
        <w:ind w:firstLine="0"/>
      </w:pPr>
      <w:r>
        <w:t>«Собери</w:t>
      </w:r>
      <w:r>
        <w:rPr>
          <w:spacing w:val="120"/>
        </w:rPr>
        <w:t xml:space="preserve"> </w:t>
      </w:r>
      <w:r>
        <w:t>кегли»,</w:t>
      </w:r>
      <w:r>
        <w:rPr>
          <w:spacing w:val="120"/>
        </w:rPr>
        <w:t xml:space="preserve"> </w:t>
      </w:r>
      <w:r>
        <w:t>«Коснись</w:t>
      </w:r>
      <w:r>
        <w:rPr>
          <w:spacing w:val="121"/>
        </w:rPr>
        <w:t xml:space="preserve"> </w:t>
      </w:r>
      <w:r>
        <w:t>коленного</w:t>
      </w:r>
      <w:r>
        <w:rPr>
          <w:spacing w:val="120"/>
        </w:rPr>
        <w:t xml:space="preserve"> </w:t>
      </w:r>
      <w:r>
        <w:t>сустава»,</w:t>
      </w:r>
      <w:r>
        <w:rPr>
          <w:spacing w:val="120"/>
        </w:rPr>
        <w:t xml:space="preserve"> </w:t>
      </w:r>
      <w:r>
        <w:t>«Зайди</w:t>
      </w:r>
      <w:r>
        <w:rPr>
          <w:spacing w:val="121"/>
        </w:rPr>
        <w:t xml:space="preserve"> </w:t>
      </w:r>
      <w:r>
        <w:t>сопернику</w:t>
      </w:r>
      <w:r>
        <w:rPr>
          <w:spacing w:val="120"/>
        </w:rPr>
        <w:t xml:space="preserve"> </w:t>
      </w:r>
      <w:r>
        <w:t>за</w:t>
      </w:r>
      <w:r>
        <w:rPr>
          <w:spacing w:val="121"/>
        </w:rPr>
        <w:t xml:space="preserve"> </w:t>
      </w:r>
      <w:r>
        <w:t>спину»,</w:t>
      </w:r>
    </w:p>
    <w:p w:rsidR="00C92B69" w:rsidRDefault="00B46697">
      <w:pPr>
        <w:pStyle w:val="a3"/>
        <w:ind w:firstLine="0"/>
      </w:pPr>
      <w:r>
        <w:t>«Перетяни</w:t>
      </w:r>
      <w:r>
        <w:rPr>
          <w:spacing w:val="107"/>
        </w:rPr>
        <w:t xml:space="preserve"> </w:t>
      </w:r>
      <w:r>
        <w:t>соперника</w:t>
      </w:r>
      <w:r>
        <w:rPr>
          <w:spacing w:val="107"/>
        </w:rPr>
        <w:t xml:space="preserve"> </w:t>
      </w:r>
      <w:r>
        <w:t>на</w:t>
      </w:r>
      <w:r>
        <w:rPr>
          <w:spacing w:val="107"/>
        </w:rPr>
        <w:t xml:space="preserve"> </w:t>
      </w:r>
      <w:r>
        <w:t>свою</w:t>
      </w:r>
      <w:r>
        <w:rPr>
          <w:spacing w:val="107"/>
        </w:rPr>
        <w:t xml:space="preserve"> </w:t>
      </w:r>
      <w:r>
        <w:t>сторону»,</w:t>
      </w:r>
      <w:r>
        <w:rPr>
          <w:spacing w:val="107"/>
        </w:rPr>
        <w:t xml:space="preserve"> </w:t>
      </w:r>
      <w:r>
        <w:t>«Защити</w:t>
      </w:r>
      <w:r>
        <w:rPr>
          <w:spacing w:val="107"/>
        </w:rPr>
        <w:t xml:space="preserve"> </w:t>
      </w:r>
      <w:r>
        <w:t>свое</w:t>
      </w:r>
      <w:r>
        <w:rPr>
          <w:spacing w:val="107"/>
        </w:rPr>
        <w:t xml:space="preserve"> </w:t>
      </w:r>
      <w:r>
        <w:t>плечо»,</w:t>
      </w:r>
      <w:r>
        <w:rPr>
          <w:spacing w:val="107"/>
        </w:rPr>
        <w:t xml:space="preserve"> </w:t>
      </w:r>
      <w:r>
        <w:t>«Царь</w:t>
      </w:r>
      <w:r>
        <w:rPr>
          <w:spacing w:val="108"/>
        </w:rPr>
        <w:t xml:space="preserve"> </w:t>
      </w:r>
      <w:r>
        <w:t>горы»,</w:t>
      </w:r>
    </w:p>
    <w:p w:rsidR="00C92B69" w:rsidRDefault="00B46697">
      <w:pPr>
        <w:pStyle w:val="a3"/>
        <w:ind w:firstLine="0"/>
      </w:pPr>
      <w:r>
        <w:t>«Борьба</w:t>
      </w:r>
      <w:r>
        <w:rPr>
          <w:spacing w:val="22"/>
        </w:rPr>
        <w:t xml:space="preserve"> </w:t>
      </w:r>
      <w:r>
        <w:t>за</w:t>
      </w:r>
      <w:r>
        <w:rPr>
          <w:spacing w:val="23"/>
        </w:rPr>
        <w:t xml:space="preserve"> </w:t>
      </w:r>
      <w:r>
        <w:t>мяч»,</w:t>
      </w:r>
      <w:r>
        <w:rPr>
          <w:spacing w:val="22"/>
        </w:rPr>
        <w:t xml:space="preserve"> </w:t>
      </w:r>
      <w:r>
        <w:t>«Опереди</w:t>
      </w:r>
      <w:r>
        <w:rPr>
          <w:spacing w:val="23"/>
        </w:rPr>
        <w:t xml:space="preserve"> </w:t>
      </w:r>
      <w:r>
        <w:t>соперника»,</w:t>
      </w:r>
      <w:r>
        <w:rPr>
          <w:spacing w:val="21"/>
        </w:rPr>
        <w:t xml:space="preserve"> </w:t>
      </w:r>
      <w:r>
        <w:t>«Петушиный</w:t>
      </w:r>
      <w:r>
        <w:rPr>
          <w:spacing w:val="23"/>
        </w:rPr>
        <w:t xml:space="preserve"> </w:t>
      </w:r>
      <w:r>
        <w:t>бой»,</w:t>
      </w:r>
      <w:r>
        <w:rPr>
          <w:spacing w:val="22"/>
        </w:rPr>
        <w:t xml:space="preserve"> </w:t>
      </w:r>
      <w:r>
        <w:t>«Сохрани</w:t>
      </w:r>
      <w:r>
        <w:rPr>
          <w:spacing w:val="23"/>
        </w:rPr>
        <w:t xml:space="preserve"> </w:t>
      </w:r>
      <w:r>
        <w:t>равновесие»,</w:t>
      </w:r>
    </w:p>
    <w:p w:rsidR="00C92B69" w:rsidRDefault="00B46697">
      <w:pPr>
        <w:pStyle w:val="a3"/>
        <w:ind w:firstLine="0"/>
      </w:pPr>
      <w:r>
        <w:t>«Регбол</w:t>
      </w:r>
      <w:r>
        <w:rPr>
          <w:spacing w:val="-4"/>
        </w:rPr>
        <w:t xml:space="preserve"> </w:t>
      </w:r>
      <w:r>
        <w:t>на</w:t>
      </w:r>
      <w:r>
        <w:rPr>
          <w:spacing w:val="-4"/>
        </w:rPr>
        <w:t xml:space="preserve"> </w:t>
      </w:r>
      <w:r>
        <w:t>коленях»,</w:t>
      </w:r>
      <w:r>
        <w:rPr>
          <w:spacing w:val="-5"/>
        </w:rPr>
        <w:t xml:space="preserve"> </w:t>
      </w:r>
      <w:r>
        <w:t>«Бой</w:t>
      </w:r>
      <w:r>
        <w:rPr>
          <w:spacing w:val="-3"/>
        </w:rPr>
        <w:t xml:space="preserve"> </w:t>
      </w:r>
      <w:r>
        <w:t>всадников»,</w:t>
      </w:r>
      <w:r>
        <w:rPr>
          <w:spacing w:val="-4"/>
        </w:rPr>
        <w:t xml:space="preserve"> </w:t>
      </w:r>
      <w:r>
        <w:t>«Сорви</w:t>
      </w:r>
      <w:r>
        <w:rPr>
          <w:spacing w:val="-4"/>
        </w:rPr>
        <w:t xml:space="preserve"> </w:t>
      </w:r>
      <w:r>
        <w:t>ленточку»,</w:t>
      </w:r>
      <w:r>
        <w:rPr>
          <w:spacing w:val="-4"/>
        </w:rPr>
        <w:t xml:space="preserve"> </w:t>
      </w:r>
      <w:r>
        <w:t>«Цепи»</w:t>
      </w:r>
      <w:r>
        <w:rPr>
          <w:spacing w:val="-4"/>
        </w:rPr>
        <w:t xml:space="preserve"> </w:t>
      </w:r>
      <w:r>
        <w:t>и</w:t>
      </w:r>
      <w:r>
        <w:rPr>
          <w:spacing w:val="-4"/>
        </w:rPr>
        <w:t xml:space="preserve"> </w:t>
      </w:r>
      <w:r>
        <w:t>другие.</w:t>
      </w:r>
    </w:p>
    <w:p w:rsidR="00C92B69" w:rsidRDefault="00B46697">
      <w:pPr>
        <w:pStyle w:val="a3"/>
        <w:ind w:left="1105" w:firstLine="0"/>
      </w:pPr>
      <w:r>
        <w:t>Эстафеты</w:t>
      </w:r>
      <w:r>
        <w:rPr>
          <w:spacing w:val="-6"/>
        </w:rPr>
        <w:t xml:space="preserve"> </w:t>
      </w:r>
      <w:r>
        <w:t>на</w:t>
      </w:r>
      <w:r>
        <w:rPr>
          <w:spacing w:val="-6"/>
        </w:rPr>
        <w:t xml:space="preserve"> </w:t>
      </w:r>
      <w:r>
        <w:t>развитие</w:t>
      </w:r>
      <w:r>
        <w:rPr>
          <w:spacing w:val="-5"/>
        </w:rPr>
        <w:t xml:space="preserve"> </w:t>
      </w:r>
      <w:r>
        <w:t>физических</w:t>
      </w:r>
      <w:r>
        <w:rPr>
          <w:spacing w:val="-6"/>
        </w:rPr>
        <w:t xml:space="preserve"> </w:t>
      </w:r>
      <w:r>
        <w:t>и</w:t>
      </w:r>
      <w:r>
        <w:rPr>
          <w:spacing w:val="-5"/>
        </w:rPr>
        <w:t xml:space="preserve"> </w:t>
      </w:r>
      <w:r>
        <w:t>специальных</w:t>
      </w:r>
      <w:r>
        <w:rPr>
          <w:spacing w:val="-6"/>
        </w:rPr>
        <w:t xml:space="preserve"> </w:t>
      </w:r>
      <w:r>
        <w:t>качеств.</w:t>
      </w:r>
    </w:p>
    <w:p w:rsidR="00C92B69" w:rsidRDefault="00B46697">
      <w:pPr>
        <w:pStyle w:val="a3"/>
        <w:ind w:right="302"/>
      </w:pPr>
      <w:r>
        <w:t>Базовые элементы техники в различных передвижениях: ходьба обычная,</w:t>
      </w:r>
      <w:r>
        <w:rPr>
          <w:spacing w:val="1"/>
        </w:rPr>
        <w:t xml:space="preserve"> </w:t>
      </w:r>
      <w:r>
        <w:t>на</w:t>
      </w:r>
      <w:r>
        <w:rPr>
          <w:spacing w:val="1"/>
        </w:rPr>
        <w:t xml:space="preserve"> </w:t>
      </w:r>
      <w:r>
        <w:t>пятках,</w:t>
      </w:r>
      <w:r>
        <w:rPr>
          <w:spacing w:val="7"/>
        </w:rPr>
        <w:t xml:space="preserve"> </w:t>
      </w:r>
      <w:r>
        <w:t>на</w:t>
      </w:r>
      <w:r>
        <w:rPr>
          <w:spacing w:val="8"/>
        </w:rPr>
        <w:t xml:space="preserve"> </w:t>
      </w:r>
      <w:r>
        <w:t>носках,</w:t>
      </w:r>
      <w:r>
        <w:rPr>
          <w:spacing w:val="7"/>
        </w:rPr>
        <w:t xml:space="preserve"> </w:t>
      </w:r>
      <w:r>
        <w:t>на</w:t>
      </w:r>
      <w:r>
        <w:rPr>
          <w:spacing w:val="8"/>
        </w:rPr>
        <w:t xml:space="preserve"> </w:t>
      </w:r>
      <w:r>
        <w:t>внутренней</w:t>
      </w:r>
      <w:r>
        <w:rPr>
          <w:spacing w:val="8"/>
        </w:rPr>
        <w:t xml:space="preserve"> </w:t>
      </w:r>
      <w:r>
        <w:t>и</w:t>
      </w:r>
      <w:r>
        <w:rPr>
          <w:spacing w:val="7"/>
        </w:rPr>
        <w:t xml:space="preserve"> </w:t>
      </w:r>
      <w:r>
        <w:t>внешней</w:t>
      </w:r>
      <w:r>
        <w:rPr>
          <w:spacing w:val="8"/>
        </w:rPr>
        <w:t xml:space="preserve"> </w:t>
      </w:r>
      <w:r>
        <w:t>стороне</w:t>
      </w:r>
      <w:r>
        <w:rPr>
          <w:spacing w:val="7"/>
        </w:rPr>
        <w:t xml:space="preserve"> </w:t>
      </w:r>
      <w:r>
        <w:t>ступни,</w:t>
      </w:r>
      <w:r>
        <w:rPr>
          <w:spacing w:val="8"/>
        </w:rPr>
        <w:t xml:space="preserve"> </w:t>
      </w:r>
      <w:r>
        <w:t>спиной</w:t>
      </w:r>
      <w:r>
        <w:rPr>
          <w:spacing w:val="8"/>
        </w:rPr>
        <w:t xml:space="preserve"> </w:t>
      </w:r>
      <w:r>
        <w:t>вперед,</w:t>
      </w:r>
      <w:r>
        <w:rPr>
          <w:spacing w:val="7"/>
        </w:rPr>
        <w:t xml:space="preserve"> </w:t>
      </w:r>
      <w:r>
        <w:t>ходьба</w:t>
      </w:r>
      <w:r>
        <w:rPr>
          <w:spacing w:val="-67"/>
        </w:rPr>
        <w:t xml:space="preserve"> </w:t>
      </w:r>
      <w:r>
        <w:t>в</w:t>
      </w:r>
      <w:r>
        <w:rPr>
          <w:spacing w:val="-2"/>
        </w:rPr>
        <w:t xml:space="preserve"> </w:t>
      </w:r>
      <w:r>
        <w:t>полуприседе,</w:t>
      </w:r>
      <w:r>
        <w:rPr>
          <w:spacing w:val="-2"/>
        </w:rPr>
        <w:t xml:space="preserve"> </w:t>
      </w:r>
      <w:r>
        <w:t>в</w:t>
      </w:r>
      <w:r>
        <w:rPr>
          <w:spacing w:val="-2"/>
        </w:rPr>
        <w:t xml:space="preserve"> </w:t>
      </w:r>
      <w:r>
        <w:t>приседе,</w:t>
      </w:r>
      <w:r>
        <w:rPr>
          <w:spacing w:val="-2"/>
        </w:rPr>
        <w:t xml:space="preserve"> </w:t>
      </w:r>
      <w:r>
        <w:t>изменение</w:t>
      </w:r>
      <w:r>
        <w:rPr>
          <w:spacing w:val="-2"/>
        </w:rPr>
        <w:t xml:space="preserve"> </w:t>
      </w:r>
      <w:r>
        <w:t>темпов</w:t>
      </w:r>
      <w:r>
        <w:rPr>
          <w:spacing w:val="-1"/>
        </w:rPr>
        <w:t xml:space="preserve"> </w:t>
      </w:r>
      <w:r>
        <w:t>и</w:t>
      </w:r>
      <w:r>
        <w:rPr>
          <w:spacing w:val="-2"/>
        </w:rPr>
        <w:t xml:space="preserve"> </w:t>
      </w:r>
      <w:r>
        <w:t>направлений</w:t>
      </w:r>
      <w:r>
        <w:rPr>
          <w:spacing w:val="-2"/>
        </w:rPr>
        <w:t xml:space="preserve"> </w:t>
      </w:r>
      <w:r>
        <w:t>ходьбы.</w:t>
      </w:r>
    </w:p>
    <w:p w:rsidR="00C92B69" w:rsidRDefault="00B46697">
      <w:pPr>
        <w:pStyle w:val="a3"/>
        <w:ind w:left="1105" w:firstLine="0"/>
      </w:pPr>
      <w:r>
        <w:t>Выпады,</w:t>
      </w:r>
      <w:r>
        <w:rPr>
          <w:spacing w:val="-5"/>
        </w:rPr>
        <w:t xml:space="preserve"> </w:t>
      </w:r>
      <w:r>
        <w:t>глубокие</w:t>
      </w:r>
      <w:r>
        <w:rPr>
          <w:spacing w:val="-5"/>
        </w:rPr>
        <w:t xml:space="preserve"> </w:t>
      </w:r>
      <w:r>
        <w:t>приседания</w:t>
      </w:r>
      <w:r>
        <w:rPr>
          <w:spacing w:val="-5"/>
        </w:rPr>
        <w:t xml:space="preserve"> </w:t>
      </w:r>
      <w:r>
        <w:t>на</w:t>
      </w:r>
      <w:r>
        <w:rPr>
          <w:spacing w:val="-5"/>
        </w:rPr>
        <w:t xml:space="preserve"> </w:t>
      </w:r>
      <w:r>
        <w:t>одной</w:t>
      </w:r>
      <w:r>
        <w:rPr>
          <w:spacing w:val="-4"/>
        </w:rPr>
        <w:t xml:space="preserve"> </w:t>
      </w:r>
      <w:r>
        <w:t>и</w:t>
      </w:r>
      <w:r>
        <w:rPr>
          <w:spacing w:val="-4"/>
        </w:rPr>
        <w:t xml:space="preserve"> </w:t>
      </w:r>
      <w:r>
        <w:t>двух</w:t>
      </w:r>
      <w:r>
        <w:rPr>
          <w:spacing w:val="-5"/>
        </w:rPr>
        <w:t xml:space="preserve"> </w:t>
      </w:r>
      <w:r>
        <w:t>ногах.</w:t>
      </w:r>
    </w:p>
    <w:p w:rsidR="00C92B69" w:rsidRDefault="00B46697">
      <w:pPr>
        <w:pStyle w:val="a3"/>
        <w:ind w:right="314"/>
      </w:pPr>
      <w:r>
        <w:t>Бег, бег с высоким подниманием бедра, с захлестом голени, прямыми ногами</w:t>
      </w:r>
      <w:r>
        <w:rPr>
          <w:spacing w:val="1"/>
        </w:rPr>
        <w:t xml:space="preserve"> </w:t>
      </w:r>
      <w:r>
        <w:t>вперед,</w:t>
      </w:r>
      <w:r>
        <w:rPr>
          <w:spacing w:val="17"/>
        </w:rPr>
        <w:t xml:space="preserve"> </w:t>
      </w:r>
      <w:r>
        <w:t>назад,</w:t>
      </w:r>
      <w:r>
        <w:rPr>
          <w:spacing w:val="18"/>
        </w:rPr>
        <w:t xml:space="preserve"> </w:t>
      </w:r>
      <w:r>
        <w:t>на</w:t>
      </w:r>
      <w:r>
        <w:rPr>
          <w:spacing w:val="18"/>
        </w:rPr>
        <w:t xml:space="preserve"> </w:t>
      </w:r>
      <w:r>
        <w:t>месте,</w:t>
      </w:r>
      <w:r>
        <w:rPr>
          <w:spacing w:val="17"/>
        </w:rPr>
        <w:t xml:space="preserve"> </w:t>
      </w:r>
      <w:r>
        <w:t>короткими</w:t>
      </w:r>
      <w:r>
        <w:rPr>
          <w:spacing w:val="18"/>
        </w:rPr>
        <w:t xml:space="preserve"> </w:t>
      </w:r>
      <w:r>
        <w:t>шагами,</w:t>
      </w:r>
      <w:r>
        <w:rPr>
          <w:spacing w:val="18"/>
        </w:rPr>
        <w:t xml:space="preserve"> </w:t>
      </w:r>
      <w:r>
        <w:t>спиной</w:t>
      </w:r>
      <w:r>
        <w:rPr>
          <w:spacing w:val="17"/>
        </w:rPr>
        <w:t xml:space="preserve"> </w:t>
      </w:r>
      <w:r>
        <w:t>вперед,</w:t>
      </w:r>
      <w:r>
        <w:rPr>
          <w:spacing w:val="18"/>
        </w:rPr>
        <w:t xml:space="preserve"> </w:t>
      </w:r>
      <w:r>
        <w:t>бег</w:t>
      </w:r>
      <w:r>
        <w:rPr>
          <w:spacing w:val="18"/>
        </w:rPr>
        <w:t xml:space="preserve"> </w:t>
      </w:r>
      <w:r>
        <w:t>в</w:t>
      </w:r>
      <w:r>
        <w:rPr>
          <w:spacing w:val="18"/>
        </w:rPr>
        <w:t xml:space="preserve"> </w:t>
      </w:r>
      <w:r>
        <w:t>различном</w:t>
      </w:r>
      <w:r>
        <w:rPr>
          <w:spacing w:val="17"/>
        </w:rPr>
        <w:t xml:space="preserve"> </w:t>
      </w:r>
      <w:r>
        <w:t>темпе,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jc w:val="left"/>
      </w:pPr>
      <w:r>
        <w:t>бег</w:t>
      </w:r>
      <w:r>
        <w:rPr>
          <w:spacing w:val="-5"/>
        </w:rPr>
        <w:t xml:space="preserve"> </w:t>
      </w:r>
      <w:r>
        <w:t>на</w:t>
      </w:r>
      <w:r>
        <w:rPr>
          <w:spacing w:val="-4"/>
        </w:rPr>
        <w:t xml:space="preserve"> </w:t>
      </w:r>
      <w:r>
        <w:t>коленях.</w:t>
      </w:r>
    </w:p>
    <w:p w:rsidR="00C92B69" w:rsidRDefault="00B46697">
      <w:pPr>
        <w:pStyle w:val="a3"/>
        <w:jc w:val="left"/>
      </w:pPr>
      <w:r>
        <w:t>Старт</w:t>
      </w:r>
      <w:r>
        <w:rPr>
          <w:spacing w:val="21"/>
        </w:rPr>
        <w:t xml:space="preserve"> </w:t>
      </w:r>
      <w:r>
        <w:t>с</w:t>
      </w:r>
      <w:r>
        <w:rPr>
          <w:spacing w:val="21"/>
        </w:rPr>
        <w:t xml:space="preserve"> </w:t>
      </w:r>
      <w:r>
        <w:t>места</w:t>
      </w:r>
      <w:r>
        <w:rPr>
          <w:spacing w:val="21"/>
        </w:rPr>
        <w:t xml:space="preserve"> </w:t>
      </w:r>
      <w:r>
        <w:t>лицом</w:t>
      </w:r>
      <w:r>
        <w:rPr>
          <w:spacing w:val="21"/>
        </w:rPr>
        <w:t xml:space="preserve"> </w:t>
      </w:r>
      <w:r>
        <w:t>вперед;</w:t>
      </w:r>
      <w:r>
        <w:rPr>
          <w:spacing w:val="21"/>
        </w:rPr>
        <w:t xml:space="preserve"> </w:t>
      </w:r>
      <w:r>
        <w:t>из</w:t>
      </w:r>
      <w:r>
        <w:rPr>
          <w:spacing w:val="21"/>
        </w:rPr>
        <w:t xml:space="preserve"> </w:t>
      </w:r>
      <w:r>
        <w:t>различных</w:t>
      </w:r>
      <w:r>
        <w:rPr>
          <w:spacing w:val="21"/>
        </w:rPr>
        <w:t xml:space="preserve"> </w:t>
      </w:r>
      <w:r>
        <w:t>положений</w:t>
      </w:r>
      <w:r>
        <w:rPr>
          <w:spacing w:val="21"/>
        </w:rPr>
        <w:t xml:space="preserve"> </w:t>
      </w:r>
      <w:r>
        <w:t>с</w:t>
      </w:r>
      <w:r>
        <w:rPr>
          <w:spacing w:val="21"/>
        </w:rPr>
        <w:t xml:space="preserve"> </w:t>
      </w:r>
      <w:r>
        <w:t>последующими</w:t>
      </w:r>
      <w:r>
        <w:rPr>
          <w:spacing w:val="-67"/>
        </w:rPr>
        <w:t xml:space="preserve"> </w:t>
      </w:r>
      <w:r>
        <w:t>рывками</w:t>
      </w:r>
      <w:r>
        <w:rPr>
          <w:spacing w:val="-1"/>
        </w:rPr>
        <w:t xml:space="preserve"> </w:t>
      </w:r>
      <w:r>
        <w:t>в</w:t>
      </w:r>
      <w:r>
        <w:rPr>
          <w:spacing w:val="-1"/>
        </w:rPr>
        <w:t xml:space="preserve"> </w:t>
      </w:r>
      <w:r>
        <w:t>заданные</w:t>
      </w:r>
      <w:r>
        <w:rPr>
          <w:spacing w:val="-1"/>
        </w:rPr>
        <w:t xml:space="preserve"> </w:t>
      </w:r>
      <w:r>
        <w:t>направления;</w:t>
      </w:r>
    </w:p>
    <w:p w:rsidR="00C92B69" w:rsidRDefault="00B46697">
      <w:pPr>
        <w:pStyle w:val="a3"/>
        <w:jc w:val="left"/>
      </w:pPr>
      <w:r>
        <w:t>Прыжки,</w:t>
      </w:r>
      <w:r>
        <w:rPr>
          <w:spacing w:val="38"/>
        </w:rPr>
        <w:t xml:space="preserve"> </w:t>
      </w:r>
      <w:r>
        <w:t>прыжки</w:t>
      </w:r>
      <w:r>
        <w:rPr>
          <w:spacing w:val="39"/>
        </w:rPr>
        <w:t xml:space="preserve"> </w:t>
      </w:r>
      <w:r>
        <w:t>на</w:t>
      </w:r>
      <w:r>
        <w:rPr>
          <w:spacing w:val="38"/>
        </w:rPr>
        <w:t xml:space="preserve"> </w:t>
      </w:r>
      <w:r>
        <w:t>одной,</w:t>
      </w:r>
      <w:r>
        <w:rPr>
          <w:spacing w:val="39"/>
        </w:rPr>
        <w:t xml:space="preserve"> </w:t>
      </w:r>
      <w:r>
        <w:t>двух</w:t>
      </w:r>
      <w:r>
        <w:rPr>
          <w:spacing w:val="38"/>
        </w:rPr>
        <w:t xml:space="preserve"> </w:t>
      </w:r>
      <w:r>
        <w:t>ногах,</w:t>
      </w:r>
      <w:r>
        <w:rPr>
          <w:spacing w:val="39"/>
        </w:rPr>
        <w:t xml:space="preserve"> </w:t>
      </w:r>
      <w:r>
        <w:t>перескоки</w:t>
      </w:r>
      <w:r>
        <w:rPr>
          <w:spacing w:val="39"/>
        </w:rPr>
        <w:t xml:space="preserve"> </w:t>
      </w:r>
      <w:r>
        <w:t>с</w:t>
      </w:r>
      <w:r>
        <w:rPr>
          <w:spacing w:val="38"/>
        </w:rPr>
        <w:t xml:space="preserve"> </w:t>
      </w:r>
      <w:r>
        <w:t>одной</w:t>
      </w:r>
      <w:r>
        <w:rPr>
          <w:spacing w:val="39"/>
        </w:rPr>
        <w:t xml:space="preserve"> </w:t>
      </w:r>
      <w:r>
        <w:t>ноги</w:t>
      </w:r>
      <w:r>
        <w:rPr>
          <w:spacing w:val="38"/>
        </w:rPr>
        <w:t xml:space="preserve"> </w:t>
      </w:r>
      <w:r>
        <w:t>на</w:t>
      </w:r>
      <w:r>
        <w:rPr>
          <w:spacing w:val="39"/>
        </w:rPr>
        <w:t xml:space="preserve"> </w:t>
      </w:r>
      <w:r>
        <w:t>другую,</w:t>
      </w:r>
      <w:r>
        <w:rPr>
          <w:spacing w:val="-67"/>
        </w:rPr>
        <w:t xml:space="preserve"> </w:t>
      </w:r>
      <w:r>
        <w:t>толчком</w:t>
      </w:r>
      <w:r>
        <w:rPr>
          <w:spacing w:val="-2"/>
        </w:rPr>
        <w:t xml:space="preserve"> </w:t>
      </w:r>
      <w:r>
        <w:t>двумя</w:t>
      </w:r>
      <w:r>
        <w:rPr>
          <w:spacing w:val="-2"/>
        </w:rPr>
        <w:t xml:space="preserve"> </w:t>
      </w:r>
      <w:r>
        <w:t>ногами</w:t>
      </w:r>
      <w:r>
        <w:rPr>
          <w:spacing w:val="-2"/>
        </w:rPr>
        <w:t xml:space="preserve"> </w:t>
      </w:r>
      <w:r>
        <w:t>вперед,</w:t>
      </w:r>
      <w:r>
        <w:rPr>
          <w:spacing w:val="-2"/>
        </w:rPr>
        <w:t xml:space="preserve"> </w:t>
      </w:r>
      <w:r>
        <w:t>в</w:t>
      </w:r>
      <w:r>
        <w:rPr>
          <w:spacing w:val="-3"/>
        </w:rPr>
        <w:t xml:space="preserve"> </w:t>
      </w:r>
      <w:r>
        <w:t>сторону,</w:t>
      </w:r>
      <w:r>
        <w:rPr>
          <w:spacing w:val="-2"/>
        </w:rPr>
        <w:t xml:space="preserve"> </w:t>
      </w:r>
      <w:r>
        <w:t>спиной</w:t>
      </w:r>
      <w:r>
        <w:rPr>
          <w:spacing w:val="-2"/>
        </w:rPr>
        <w:t xml:space="preserve"> </w:t>
      </w:r>
      <w:r>
        <w:t>вперед,</w:t>
      </w:r>
      <w:r>
        <w:rPr>
          <w:spacing w:val="-2"/>
        </w:rPr>
        <w:t xml:space="preserve"> </w:t>
      </w:r>
      <w:r>
        <w:t>с</w:t>
      </w:r>
      <w:r>
        <w:rPr>
          <w:spacing w:val="-3"/>
        </w:rPr>
        <w:t xml:space="preserve"> </w:t>
      </w:r>
      <w:r>
        <w:t>поворотом.</w:t>
      </w:r>
    </w:p>
    <w:p w:rsidR="00C92B69" w:rsidRDefault="00B46697">
      <w:pPr>
        <w:pStyle w:val="a3"/>
        <w:ind w:right="321"/>
        <w:jc w:val="left"/>
      </w:pPr>
      <w:r>
        <w:t>Базовые</w:t>
      </w:r>
      <w:r>
        <w:rPr>
          <w:spacing w:val="1"/>
        </w:rPr>
        <w:t xml:space="preserve"> </w:t>
      </w:r>
      <w:r>
        <w:t>элементы</w:t>
      </w:r>
      <w:r>
        <w:rPr>
          <w:spacing w:val="1"/>
        </w:rPr>
        <w:t xml:space="preserve"> </w:t>
      </w:r>
      <w:r>
        <w:t>акробатической</w:t>
      </w:r>
      <w:r>
        <w:rPr>
          <w:spacing w:val="1"/>
        </w:rPr>
        <w:t xml:space="preserve"> </w:t>
      </w:r>
      <w:r>
        <w:t>техники</w:t>
      </w:r>
      <w:r>
        <w:rPr>
          <w:spacing w:val="1"/>
        </w:rPr>
        <w:t xml:space="preserve"> </w:t>
      </w:r>
      <w:r>
        <w:t>ушу,</w:t>
      </w:r>
      <w:r>
        <w:rPr>
          <w:spacing w:val="1"/>
        </w:rPr>
        <w:t xml:space="preserve"> </w:t>
      </w:r>
      <w:r>
        <w:t>страховки,</w:t>
      </w:r>
      <w:r>
        <w:rPr>
          <w:spacing w:val="70"/>
        </w:rPr>
        <w:t xml:space="preserve"> </w:t>
      </w:r>
      <w:r>
        <w:t>самостраховки</w:t>
      </w:r>
      <w:r>
        <w:rPr>
          <w:spacing w:val="-67"/>
        </w:rPr>
        <w:t xml:space="preserve"> </w:t>
      </w:r>
      <w:r>
        <w:t>при</w:t>
      </w:r>
      <w:r>
        <w:rPr>
          <w:spacing w:val="6"/>
        </w:rPr>
        <w:t xml:space="preserve"> </w:t>
      </w:r>
      <w:r>
        <w:t>различных</w:t>
      </w:r>
      <w:r>
        <w:rPr>
          <w:spacing w:val="6"/>
        </w:rPr>
        <w:t xml:space="preserve"> </w:t>
      </w:r>
      <w:r>
        <w:t>падениях</w:t>
      </w:r>
      <w:r>
        <w:rPr>
          <w:spacing w:val="6"/>
        </w:rPr>
        <w:t xml:space="preserve"> </w:t>
      </w:r>
      <w:r>
        <w:t>(кувырки</w:t>
      </w:r>
      <w:r>
        <w:rPr>
          <w:spacing w:val="7"/>
        </w:rPr>
        <w:t xml:space="preserve"> </w:t>
      </w:r>
      <w:r>
        <w:t>вперед,</w:t>
      </w:r>
      <w:r>
        <w:rPr>
          <w:spacing w:val="6"/>
        </w:rPr>
        <w:t xml:space="preserve"> </w:t>
      </w:r>
      <w:r>
        <w:t>назад,</w:t>
      </w:r>
      <w:r>
        <w:rPr>
          <w:spacing w:val="6"/>
        </w:rPr>
        <w:t xml:space="preserve"> </w:t>
      </w:r>
      <w:r>
        <w:t>длинный</w:t>
      </w:r>
      <w:r>
        <w:rPr>
          <w:spacing w:val="7"/>
        </w:rPr>
        <w:t xml:space="preserve"> </w:t>
      </w:r>
      <w:r>
        <w:t>кувырок,</w:t>
      </w:r>
      <w:r>
        <w:rPr>
          <w:spacing w:val="5"/>
        </w:rPr>
        <w:t xml:space="preserve"> </w:t>
      </w:r>
      <w:r>
        <w:t>полет</w:t>
      </w:r>
      <w:r>
        <w:rPr>
          <w:spacing w:val="6"/>
        </w:rPr>
        <w:t xml:space="preserve"> </w:t>
      </w:r>
      <w:r>
        <w:t>кувырок,</w:t>
      </w:r>
      <w:r>
        <w:rPr>
          <w:spacing w:val="-67"/>
        </w:rPr>
        <w:t xml:space="preserve"> </w:t>
      </w:r>
      <w:r>
        <w:t>перевороты</w:t>
      </w:r>
      <w:r>
        <w:rPr>
          <w:spacing w:val="18"/>
        </w:rPr>
        <w:t xml:space="preserve"> </w:t>
      </w:r>
      <w:r>
        <w:t>боком,</w:t>
      </w:r>
      <w:r>
        <w:rPr>
          <w:spacing w:val="19"/>
        </w:rPr>
        <w:t xml:space="preserve"> </w:t>
      </w:r>
      <w:r>
        <w:t>перекаты,</w:t>
      </w:r>
      <w:r>
        <w:rPr>
          <w:spacing w:val="18"/>
        </w:rPr>
        <w:t xml:space="preserve"> </w:t>
      </w:r>
      <w:r>
        <w:t>подъем</w:t>
      </w:r>
      <w:r>
        <w:rPr>
          <w:spacing w:val="19"/>
        </w:rPr>
        <w:t xml:space="preserve"> </w:t>
      </w:r>
      <w:r>
        <w:t>разгибом;</w:t>
      </w:r>
      <w:r>
        <w:rPr>
          <w:spacing w:val="19"/>
        </w:rPr>
        <w:t xml:space="preserve"> </w:t>
      </w:r>
      <w:r>
        <w:t>падения</w:t>
      </w:r>
      <w:r>
        <w:rPr>
          <w:spacing w:val="18"/>
        </w:rPr>
        <w:t xml:space="preserve"> </w:t>
      </w:r>
      <w:r>
        <w:t>вперед,</w:t>
      </w:r>
      <w:r>
        <w:rPr>
          <w:spacing w:val="19"/>
        </w:rPr>
        <w:t xml:space="preserve"> </w:t>
      </w:r>
      <w:r>
        <w:t>на</w:t>
      </w:r>
      <w:r>
        <w:rPr>
          <w:spacing w:val="18"/>
        </w:rPr>
        <w:t xml:space="preserve"> </w:t>
      </w:r>
      <w:r>
        <w:t>бок,</w:t>
      </w:r>
      <w:r>
        <w:rPr>
          <w:spacing w:val="19"/>
        </w:rPr>
        <w:t xml:space="preserve"> </w:t>
      </w:r>
      <w:r>
        <w:t>на</w:t>
      </w:r>
      <w:r>
        <w:rPr>
          <w:spacing w:val="19"/>
        </w:rPr>
        <w:t xml:space="preserve"> </w:t>
      </w:r>
      <w:r>
        <w:t>спину</w:t>
      </w:r>
      <w:r>
        <w:rPr>
          <w:spacing w:val="1"/>
        </w:rPr>
        <w:t xml:space="preserve"> </w:t>
      </w:r>
      <w:r>
        <w:t>со</w:t>
      </w:r>
      <w:r>
        <w:rPr>
          <w:spacing w:val="-2"/>
        </w:rPr>
        <w:t xml:space="preserve"> </w:t>
      </w:r>
      <w:r>
        <w:t>страховкой</w:t>
      </w:r>
      <w:r>
        <w:rPr>
          <w:spacing w:val="-2"/>
        </w:rPr>
        <w:t xml:space="preserve"> </w:t>
      </w:r>
      <w:r>
        <w:t>и</w:t>
      </w:r>
      <w:r>
        <w:rPr>
          <w:spacing w:val="-1"/>
        </w:rPr>
        <w:t xml:space="preserve"> </w:t>
      </w:r>
      <w:r>
        <w:t>без</w:t>
      </w:r>
      <w:r>
        <w:rPr>
          <w:spacing w:val="-2"/>
        </w:rPr>
        <w:t xml:space="preserve"> </w:t>
      </w:r>
      <w:r>
        <w:t>нее,</w:t>
      </w:r>
      <w:r>
        <w:rPr>
          <w:spacing w:val="-1"/>
        </w:rPr>
        <w:t xml:space="preserve"> </w:t>
      </w:r>
      <w:r>
        <w:t>группировки</w:t>
      </w:r>
      <w:r>
        <w:rPr>
          <w:spacing w:val="-2"/>
        </w:rPr>
        <w:t xml:space="preserve"> </w:t>
      </w:r>
      <w:r>
        <w:t>при</w:t>
      </w:r>
      <w:r>
        <w:rPr>
          <w:spacing w:val="-2"/>
        </w:rPr>
        <w:t xml:space="preserve"> </w:t>
      </w:r>
      <w:r>
        <w:t>падениях).</w:t>
      </w:r>
    </w:p>
    <w:p w:rsidR="00C92B69" w:rsidRDefault="00B46697">
      <w:pPr>
        <w:pStyle w:val="a3"/>
        <w:ind w:right="309"/>
      </w:pPr>
      <w:r>
        <w:t>Базовые элементы технических действий ушу: боевая позиция (левосторонняя,</w:t>
      </w:r>
      <w:r>
        <w:rPr>
          <w:spacing w:val="-67"/>
        </w:rPr>
        <w:t xml:space="preserve"> </w:t>
      </w:r>
      <w:r>
        <w:t>правосторонняя,</w:t>
      </w:r>
      <w:r>
        <w:rPr>
          <w:spacing w:val="1"/>
        </w:rPr>
        <w:t xml:space="preserve"> </w:t>
      </w:r>
      <w:r>
        <w:t>фронтальная),</w:t>
      </w:r>
      <w:r>
        <w:rPr>
          <w:spacing w:val="1"/>
        </w:rPr>
        <w:t xml:space="preserve"> </w:t>
      </w:r>
      <w:r>
        <w:t>дистанции</w:t>
      </w:r>
      <w:r>
        <w:rPr>
          <w:spacing w:val="1"/>
        </w:rPr>
        <w:t xml:space="preserve"> </w:t>
      </w:r>
      <w:r>
        <w:t>(ближняя,</w:t>
      </w:r>
      <w:r>
        <w:rPr>
          <w:spacing w:val="1"/>
        </w:rPr>
        <w:t xml:space="preserve"> </w:t>
      </w:r>
      <w:r>
        <w:t>средняя,</w:t>
      </w:r>
      <w:r>
        <w:rPr>
          <w:spacing w:val="1"/>
        </w:rPr>
        <w:t xml:space="preserve"> </w:t>
      </w:r>
      <w:r>
        <w:t>дальняя),</w:t>
      </w:r>
      <w:r>
        <w:rPr>
          <w:spacing w:val="1"/>
        </w:rPr>
        <w:t xml:space="preserve"> </w:t>
      </w:r>
      <w:r>
        <w:t>передвижения</w:t>
      </w:r>
      <w:r>
        <w:rPr>
          <w:spacing w:val="-2"/>
        </w:rPr>
        <w:t xml:space="preserve"> </w:t>
      </w:r>
      <w:r>
        <w:t>в</w:t>
      </w:r>
      <w:r>
        <w:rPr>
          <w:spacing w:val="-1"/>
        </w:rPr>
        <w:t xml:space="preserve"> </w:t>
      </w:r>
      <w:r>
        <w:t>поединке.</w:t>
      </w:r>
    </w:p>
    <w:p w:rsidR="00C92B69" w:rsidRDefault="00B46697">
      <w:pPr>
        <w:pStyle w:val="a3"/>
        <w:spacing w:before="1"/>
        <w:ind w:left="1105" w:firstLine="0"/>
      </w:pPr>
      <w:r>
        <w:t>Базовые</w:t>
      </w:r>
      <w:r>
        <w:rPr>
          <w:spacing w:val="-6"/>
        </w:rPr>
        <w:t xml:space="preserve"> </w:t>
      </w:r>
      <w:r>
        <w:t>элементы</w:t>
      </w:r>
      <w:r>
        <w:rPr>
          <w:spacing w:val="-5"/>
        </w:rPr>
        <w:t xml:space="preserve"> </w:t>
      </w:r>
      <w:r>
        <w:t>технических</w:t>
      </w:r>
      <w:r>
        <w:rPr>
          <w:spacing w:val="-5"/>
        </w:rPr>
        <w:t xml:space="preserve"> </w:t>
      </w:r>
      <w:r>
        <w:t>действий</w:t>
      </w:r>
      <w:r>
        <w:rPr>
          <w:spacing w:val="-5"/>
        </w:rPr>
        <w:t xml:space="preserve"> </w:t>
      </w:r>
      <w:r>
        <w:t>в</w:t>
      </w:r>
      <w:r>
        <w:rPr>
          <w:spacing w:val="-6"/>
        </w:rPr>
        <w:t xml:space="preserve"> </w:t>
      </w:r>
      <w:r>
        <w:t>боевой</w:t>
      </w:r>
      <w:r>
        <w:rPr>
          <w:spacing w:val="-5"/>
        </w:rPr>
        <w:t xml:space="preserve"> </w:t>
      </w:r>
      <w:r>
        <w:t>позиции.</w:t>
      </w:r>
    </w:p>
    <w:p w:rsidR="00C92B69" w:rsidRDefault="00B46697">
      <w:pPr>
        <w:pStyle w:val="a3"/>
        <w:ind w:right="313"/>
      </w:pPr>
      <w:r>
        <w:t>Тактические</w:t>
      </w:r>
      <w:r>
        <w:rPr>
          <w:spacing w:val="1"/>
        </w:rPr>
        <w:t xml:space="preserve"> </w:t>
      </w:r>
      <w:r>
        <w:t>действия:</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поединка;</w:t>
      </w:r>
      <w:r>
        <w:rPr>
          <w:spacing w:val="1"/>
        </w:rPr>
        <w:t xml:space="preserve"> </w:t>
      </w:r>
      <w:r>
        <w:t>выбор тактической способов для ведения учебного, тренировочного и контрольного</w:t>
      </w:r>
      <w:r>
        <w:rPr>
          <w:spacing w:val="1"/>
        </w:rPr>
        <w:t xml:space="preserve"> </w:t>
      </w:r>
      <w:r>
        <w:t>поединка</w:t>
      </w:r>
      <w:r>
        <w:rPr>
          <w:spacing w:val="-2"/>
        </w:rPr>
        <w:t xml:space="preserve"> </w:t>
      </w:r>
      <w:r>
        <w:t>с</w:t>
      </w:r>
      <w:r>
        <w:rPr>
          <w:spacing w:val="-1"/>
        </w:rPr>
        <w:t xml:space="preserve"> </w:t>
      </w:r>
      <w:r>
        <w:t>конкретным</w:t>
      </w:r>
      <w:r>
        <w:rPr>
          <w:spacing w:val="-1"/>
        </w:rPr>
        <w:t xml:space="preserve"> </w:t>
      </w:r>
      <w:r>
        <w:t>соперником.</w:t>
      </w:r>
    </w:p>
    <w:p w:rsidR="00C92B69" w:rsidRDefault="00B46697">
      <w:pPr>
        <w:pStyle w:val="a3"/>
        <w:ind w:left="1105" w:firstLine="0"/>
      </w:pPr>
      <w:r>
        <w:t>Учебные</w:t>
      </w:r>
      <w:r>
        <w:rPr>
          <w:spacing w:val="-4"/>
        </w:rPr>
        <w:t xml:space="preserve"> </w:t>
      </w:r>
      <w:r>
        <w:t>поединки</w:t>
      </w:r>
      <w:r>
        <w:rPr>
          <w:spacing w:val="-4"/>
        </w:rPr>
        <w:t xml:space="preserve"> </w:t>
      </w:r>
      <w:r>
        <w:t>по</w:t>
      </w:r>
      <w:r>
        <w:rPr>
          <w:spacing w:val="-4"/>
        </w:rPr>
        <w:t xml:space="preserve"> </w:t>
      </w:r>
      <w:r>
        <w:t>упрощенным</w:t>
      </w:r>
      <w:r>
        <w:rPr>
          <w:spacing w:val="-3"/>
        </w:rPr>
        <w:t xml:space="preserve"> </w:t>
      </w:r>
      <w:r>
        <w:t>правилам.</w:t>
      </w:r>
    </w:p>
    <w:p w:rsidR="00C92B69" w:rsidRDefault="00B46697">
      <w:pPr>
        <w:pStyle w:val="a3"/>
        <w:ind w:left="1105" w:firstLine="0"/>
      </w:pPr>
      <w:r>
        <w:t>Участие</w:t>
      </w:r>
      <w:r>
        <w:rPr>
          <w:spacing w:val="-8"/>
        </w:rPr>
        <w:t xml:space="preserve"> </w:t>
      </w:r>
      <w:r>
        <w:t>в</w:t>
      </w:r>
      <w:r>
        <w:rPr>
          <w:spacing w:val="-9"/>
        </w:rPr>
        <w:t xml:space="preserve"> </w:t>
      </w:r>
      <w:r>
        <w:t>физкультурно-спортивной</w:t>
      </w:r>
      <w:r>
        <w:rPr>
          <w:spacing w:val="-9"/>
        </w:rPr>
        <w:t xml:space="preserve"> </w:t>
      </w:r>
      <w:r>
        <w:t>и</w:t>
      </w:r>
      <w:r>
        <w:rPr>
          <w:spacing w:val="-9"/>
        </w:rPr>
        <w:t xml:space="preserve"> </w:t>
      </w:r>
      <w:r>
        <w:t>соревновательной</w:t>
      </w:r>
      <w:r>
        <w:rPr>
          <w:spacing w:val="-9"/>
        </w:rPr>
        <w:t xml:space="preserve"> </w:t>
      </w:r>
      <w:r>
        <w:t>деятельности.</w:t>
      </w:r>
    </w:p>
    <w:p w:rsidR="00C92B69" w:rsidRDefault="00B46697" w:rsidP="00A6674E">
      <w:pPr>
        <w:pStyle w:val="a5"/>
        <w:numPr>
          <w:ilvl w:val="3"/>
          <w:numId w:val="18"/>
        </w:numPr>
        <w:tabs>
          <w:tab w:val="left" w:pos="2295"/>
        </w:tabs>
        <w:ind w:left="395" w:right="310"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«Ушу»</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18"/>
        </w:numPr>
        <w:tabs>
          <w:tab w:val="left" w:pos="2505"/>
        </w:tabs>
        <w:ind w:left="395" w:right="311"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«Ушу»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4"/>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российских</w:t>
      </w:r>
      <w:r>
        <w:rPr>
          <w:spacing w:val="1"/>
        </w:rPr>
        <w:t xml:space="preserve"> </w:t>
      </w:r>
      <w:r>
        <w:t>спортсменов</w:t>
      </w:r>
      <w:r>
        <w:rPr>
          <w:spacing w:val="1"/>
        </w:rPr>
        <w:t xml:space="preserve"> </w:t>
      </w:r>
      <w:r>
        <w:t>и</w:t>
      </w:r>
      <w:r>
        <w:rPr>
          <w:spacing w:val="1"/>
        </w:rPr>
        <w:t xml:space="preserve"> </w:t>
      </w:r>
      <w:r>
        <w:t>отечественной</w:t>
      </w:r>
      <w:r>
        <w:rPr>
          <w:spacing w:val="1"/>
        </w:rPr>
        <w:t xml:space="preserve"> </w:t>
      </w:r>
      <w:r>
        <w:t>сборной</w:t>
      </w:r>
      <w:r>
        <w:rPr>
          <w:spacing w:val="-67"/>
        </w:rPr>
        <w:t xml:space="preserve"> </w:t>
      </w:r>
      <w:r>
        <w:t>команды</w:t>
      </w:r>
      <w:r>
        <w:rPr>
          <w:spacing w:val="-2"/>
        </w:rPr>
        <w:t xml:space="preserve"> </w:t>
      </w:r>
      <w:r>
        <w:t>страны</w:t>
      </w:r>
      <w:r>
        <w:rPr>
          <w:spacing w:val="-1"/>
        </w:rPr>
        <w:t xml:space="preserve"> </w:t>
      </w:r>
      <w:r>
        <w:t>на</w:t>
      </w:r>
      <w:r>
        <w:rPr>
          <w:spacing w:val="-2"/>
        </w:rPr>
        <w:t xml:space="preserve"> </w:t>
      </w:r>
      <w:r>
        <w:t>мировых</w:t>
      </w:r>
      <w:r>
        <w:rPr>
          <w:spacing w:val="-1"/>
        </w:rPr>
        <w:t xml:space="preserve"> </w:t>
      </w:r>
      <w:r>
        <w:t>чемпионатах;</w:t>
      </w:r>
    </w:p>
    <w:p w:rsidR="00C92B69" w:rsidRDefault="00B46697">
      <w:pPr>
        <w:pStyle w:val="a3"/>
        <w:ind w:left="1105" w:firstLine="0"/>
      </w:pPr>
      <w:r>
        <w:t>уважение</w:t>
      </w:r>
      <w:r>
        <w:rPr>
          <w:spacing w:val="-5"/>
        </w:rPr>
        <w:t xml:space="preserve"> </w:t>
      </w:r>
      <w:r>
        <w:t>государственных</w:t>
      </w:r>
      <w:r>
        <w:rPr>
          <w:spacing w:val="-6"/>
        </w:rPr>
        <w:t xml:space="preserve"> </w:t>
      </w:r>
      <w:r>
        <w:t>символов</w:t>
      </w:r>
      <w:r>
        <w:rPr>
          <w:spacing w:val="-6"/>
        </w:rPr>
        <w:t xml:space="preserve"> </w:t>
      </w:r>
      <w:r>
        <w:t>(герб,</w:t>
      </w:r>
      <w:r>
        <w:rPr>
          <w:spacing w:val="-5"/>
        </w:rPr>
        <w:t xml:space="preserve"> </w:t>
      </w:r>
      <w:r>
        <w:t>флаг,</w:t>
      </w:r>
      <w:r>
        <w:rPr>
          <w:spacing w:val="-6"/>
        </w:rPr>
        <w:t xml:space="preserve"> </w:t>
      </w:r>
      <w:r>
        <w:t>гимн);</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2"/>
        </w:rPr>
        <w:t xml:space="preserve"> </w:t>
      </w:r>
      <w:r>
        <w:t>ушу;</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2"/>
        </w:rPr>
        <w:t xml:space="preserve"> </w:t>
      </w:r>
      <w:r>
        <w:t>различных ситуациях</w:t>
      </w:r>
      <w:r>
        <w:rPr>
          <w:spacing w:val="-1"/>
        </w:rPr>
        <w:t xml:space="preserve"> </w:t>
      </w:r>
      <w:r>
        <w:t>и</w:t>
      </w:r>
      <w:r>
        <w:rPr>
          <w:spacing w:val="-1"/>
        </w:rPr>
        <w:t xml:space="preserve"> </w:t>
      </w:r>
      <w:r>
        <w:t>условиях.</w:t>
      </w:r>
    </w:p>
    <w:p w:rsidR="00C92B69" w:rsidRDefault="00B46697" w:rsidP="00A6674E">
      <w:pPr>
        <w:pStyle w:val="a5"/>
        <w:numPr>
          <w:ilvl w:val="4"/>
          <w:numId w:val="18"/>
        </w:numPr>
        <w:tabs>
          <w:tab w:val="left" w:pos="2505"/>
        </w:tabs>
        <w:ind w:left="395" w:right="311"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«Ушу»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03"/>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71"/>
        </w:rPr>
        <w:t xml:space="preserve"> </w:t>
      </w:r>
      <w:r>
        <w:t>результатами,</w:t>
      </w:r>
      <w:r>
        <w:rPr>
          <w:spacing w:val="1"/>
        </w:rPr>
        <w:t xml:space="preserve"> </w:t>
      </w:r>
      <w:r>
        <w:t>осуществлять контроль своей деятельности в процессе достижения результатов</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 действий в рамках предложенных условий и требований, корректировать</w:t>
      </w:r>
      <w:r>
        <w:rPr>
          <w:spacing w:val="1"/>
        </w:rPr>
        <w:t xml:space="preserve"> </w:t>
      </w:r>
      <w:r>
        <w:t>свои</w:t>
      </w:r>
      <w:r>
        <w:rPr>
          <w:spacing w:val="-2"/>
        </w:rPr>
        <w:t xml:space="preserve"> </w:t>
      </w:r>
      <w:r>
        <w:t>действия</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изменяющейся</w:t>
      </w:r>
      <w:r>
        <w:rPr>
          <w:spacing w:val="-2"/>
        </w:rPr>
        <w:t xml:space="preserve"> </w:t>
      </w:r>
      <w:r>
        <w:t>ситуацией;</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pPr>
        <w:pStyle w:val="a3"/>
        <w:ind w:right="317"/>
      </w:pPr>
      <w:r>
        <w:t>умение</w:t>
      </w:r>
      <w:r>
        <w:rPr>
          <w:spacing w:val="5"/>
        </w:rPr>
        <w:t xml:space="preserve"> </w:t>
      </w:r>
      <w:r>
        <w:t>организовывать</w:t>
      </w:r>
      <w:r>
        <w:rPr>
          <w:spacing w:val="5"/>
        </w:rPr>
        <w:t xml:space="preserve"> </w:t>
      </w:r>
      <w:r>
        <w:t>учебное</w:t>
      </w:r>
      <w:r>
        <w:rPr>
          <w:spacing w:val="6"/>
        </w:rPr>
        <w:t xml:space="preserve"> </w:t>
      </w:r>
      <w:r>
        <w:t>сотрудничество</w:t>
      </w:r>
      <w:r>
        <w:rPr>
          <w:spacing w:val="5"/>
        </w:rPr>
        <w:t xml:space="preserve"> </w:t>
      </w:r>
      <w:r>
        <w:t>и</w:t>
      </w:r>
      <w:r>
        <w:rPr>
          <w:spacing w:val="5"/>
        </w:rPr>
        <w:t xml:space="preserve"> </w:t>
      </w:r>
      <w:r>
        <w:t>совместную</w:t>
      </w:r>
      <w:r>
        <w:rPr>
          <w:spacing w:val="6"/>
        </w:rPr>
        <w:t xml:space="preserve"> </w:t>
      </w:r>
      <w:r>
        <w:t>деятельность</w:t>
      </w:r>
      <w:r>
        <w:rPr>
          <w:spacing w:val="1"/>
        </w:rPr>
        <w:t xml:space="preserve"> </w:t>
      </w:r>
      <w:r>
        <w:t>со</w:t>
      </w:r>
      <w:r>
        <w:rPr>
          <w:spacing w:val="37"/>
        </w:rPr>
        <w:t xml:space="preserve"> </w:t>
      </w:r>
      <w:r>
        <w:t>сверстниками</w:t>
      </w:r>
      <w:r>
        <w:rPr>
          <w:spacing w:val="37"/>
        </w:rPr>
        <w:t xml:space="preserve"> </w:t>
      </w:r>
      <w:r>
        <w:t>и</w:t>
      </w:r>
      <w:r>
        <w:rPr>
          <w:spacing w:val="37"/>
        </w:rPr>
        <w:t xml:space="preserve"> </w:t>
      </w:r>
      <w:r>
        <w:t>взрослыми;</w:t>
      </w:r>
      <w:r>
        <w:rPr>
          <w:spacing w:val="37"/>
        </w:rPr>
        <w:t xml:space="preserve"> </w:t>
      </w:r>
      <w:r>
        <w:t>работать</w:t>
      </w:r>
      <w:r>
        <w:rPr>
          <w:spacing w:val="37"/>
        </w:rPr>
        <w:t xml:space="preserve"> </w:t>
      </w:r>
      <w:r>
        <w:t>индивидуально,</w:t>
      </w:r>
      <w:r>
        <w:rPr>
          <w:spacing w:val="37"/>
        </w:rPr>
        <w:t xml:space="preserve"> </w:t>
      </w:r>
      <w:r>
        <w:t>в</w:t>
      </w:r>
      <w:r>
        <w:rPr>
          <w:spacing w:val="37"/>
        </w:rPr>
        <w:t xml:space="preserve"> </w:t>
      </w:r>
      <w:r>
        <w:t>парах</w:t>
      </w:r>
      <w:r>
        <w:rPr>
          <w:spacing w:val="37"/>
        </w:rPr>
        <w:t xml:space="preserve"> </w:t>
      </w:r>
      <w:r>
        <w:t>и</w:t>
      </w:r>
      <w:r>
        <w:rPr>
          <w:spacing w:val="37"/>
        </w:rPr>
        <w:t xml:space="preserve"> </w:t>
      </w:r>
      <w:r>
        <w:t>в</w:t>
      </w:r>
      <w:r>
        <w:rPr>
          <w:spacing w:val="37"/>
        </w:rPr>
        <w:t xml:space="preserve"> </w:t>
      </w:r>
      <w:r>
        <w:t>группе,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5" w:firstLine="0"/>
      </w:pP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67"/>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2"/>
        </w:rPr>
        <w:t xml:space="preserve"> </w:t>
      </w:r>
      <w:r>
        <w:t>участников деятельности.</w:t>
      </w:r>
    </w:p>
    <w:p w:rsidR="00C92B69" w:rsidRDefault="00B46697" w:rsidP="00A6674E">
      <w:pPr>
        <w:pStyle w:val="a5"/>
        <w:numPr>
          <w:ilvl w:val="4"/>
          <w:numId w:val="18"/>
        </w:numPr>
        <w:tabs>
          <w:tab w:val="left" w:pos="2505"/>
        </w:tabs>
        <w:ind w:left="395" w:right="311"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«Ушу»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502"/>
        <w:jc w:val="left"/>
      </w:pPr>
      <w:r>
        <w:t>понимание</w:t>
      </w:r>
      <w:r>
        <w:rPr>
          <w:spacing w:val="-8"/>
        </w:rPr>
        <w:t xml:space="preserve"> </w:t>
      </w:r>
      <w:r>
        <w:t>значения</w:t>
      </w:r>
      <w:r>
        <w:rPr>
          <w:spacing w:val="-7"/>
        </w:rPr>
        <w:t xml:space="preserve"> </w:t>
      </w:r>
      <w:r>
        <w:t>занятий</w:t>
      </w:r>
      <w:r>
        <w:rPr>
          <w:spacing w:val="-7"/>
        </w:rPr>
        <w:t xml:space="preserve"> </w:t>
      </w:r>
      <w:r>
        <w:t>как</w:t>
      </w:r>
      <w:r>
        <w:rPr>
          <w:spacing w:val="-8"/>
        </w:rPr>
        <w:t xml:space="preserve"> </w:t>
      </w:r>
      <w:r>
        <w:t>средства</w:t>
      </w:r>
      <w:r>
        <w:rPr>
          <w:spacing w:val="-7"/>
        </w:rPr>
        <w:t xml:space="preserve"> </w:t>
      </w:r>
      <w:r>
        <w:t>укрепления</w:t>
      </w:r>
      <w:r>
        <w:rPr>
          <w:spacing w:val="-6"/>
        </w:rPr>
        <w:t xml:space="preserve"> </w:t>
      </w:r>
      <w:r>
        <w:t>здоровья,</w:t>
      </w:r>
      <w:r>
        <w:rPr>
          <w:spacing w:val="-7"/>
        </w:rPr>
        <w:t xml:space="preserve"> </w:t>
      </w:r>
      <w:r>
        <w:t>закаливания</w:t>
      </w:r>
      <w:r>
        <w:rPr>
          <w:spacing w:val="-67"/>
        </w:rPr>
        <w:t xml:space="preserve"> </w:t>
      </w:r>
      <w:r>
        <w:t>и</w:t>
      </w:r>
      <w:r>
        <w:rPr>
          <w:spacing w:val="-2"/>
        </w:rPr>
        <w:t xml:space="preserve"> </w:t>
      </w:r>
      <w:r>
        <w:t>развития</w:t>
      </w:r>
      <w:r>
        <w:rPr>
          <w:spacing w:val="-1"/>
        </w:rPr>
        <w:t xml:space="preserve"> </w:t>
      </w:r>
      <w:r>
        <w:t>двигательных</w:t>
      </w:r>
      <w:r>
        <w:rPr>
          <w:spacing w:val="-2"/>
        </w:rPr>
        <w:t xml:space="preserve"> </w:t>
      </w:r>
      <w:r>
        <w:t>и</w:t>
      </w:r>
      <w:r>
        <w:rPr>
          <w:spacing w:val="-1"/>
        </w:rPr>
        <w:t xml:space="preserve"> </w:t>
      </w:r>
      <w:r>
        <w:t>физических</w:t>
      </w:r>
      <w:r>
        <w:rPr>
          <w:spacing w:val="-2"/>
        </w:rPr>
        <w:t xml:space="preserve"> </w:t>
      </w:r>
      <w:r>
        <w:t>качеств</w:t>
      </w:r>
      <w:r>
        <w:rPr>
          <w:spacing w:val="-2"/>
        </w:rPr>
        <w:t xml:space="preserve"> </w:t>
      </w:r>
      <w:r>
        <w:t>человека;</w:t>
      </w:r>
    </w:p>
    <w:p w:rsidR="00C92B69" w:rsidRDefault="00B46697">
      <w:pPr>
        <w:pStyle w:val="a3"/>
        <w:jc w:val="left"/>
      </w:pPr>
      <w:r>
        <w:t>знание</w:t>
      </w:r>
      <w:r>
        <w:rPr>
          <w:spacing w:val="55"/>
        </w:rPr>
        <w:t xml:space="preserve"> </w:t>
      </w:r>
      <w:r>
        <w:t>истории</w:t>
      </w:r>
      <w:r>
        <w:rPr>
          <w:spacing w:val="55"/>
        </w:rPr>
        <w:t xml:space="preserve"> </w:t>
      </w:r>
      <w:r>
        <w:t>возникновения</w:t>
      </w:r>
      <w:r>
        <w:rPr>
          <w:spacing w:val="55"/>
        </w:rPr>
        <w:t xml:space="preserve"> </w:t>
      </w:r>
      <w:r>
        <w:t>и</w:t>
      </w:r>
      <w:r>
        <w:rPr>
          <w:spacing w:val="56"/>
        </w:rPr>
        <w:t xml:space="preserve"> </w:t>
      </w:r>
      <w:r>
        <w:t>развития</w:t>
      </w:r>
      <w:r>
        <w:rPr>
          <w:spacing w:val="55"/>
        </w:rPr>
        <w:t xml:space="preserve"> </w:t>
      </w:r>
      <w:r>
        <w:t>ушу,</w:t>
      </w:r>
      <w:r>
        <w:rPr>
          <w:spacing w:val="55"/>
        </w:rPr>
        <w:t xml:space="preserve"> </w:t>
      </w:r>
      <w:r>
        <w:t>достижений</w:t>
      </w:r>
      <w:r>
        <w:rPr>
          <w:spacing w:val="56"/>
        </w:rPr>
        <w:t xml:space="preserve"> </w:t>
      </w:r>
      <w:r>
        <w:t>отечественных</w:t>
      </w:r>
      <w:r>
        <w:rPr>
          <w:spacing w:val="-67"/>
        </w:rPr>
        <w:t xml:space="preserve"> </w:t>
      </w:r>
      <w:r>
        <w:t>спортсменов</w:t>
      </w:r>
      <w:r>
        <w:rPr>
          <w:spacing w:val="-3"/>
        </w:rPr>
        <w:t xml:space="preserve"> </w:t>
      </w:r>
      <w:r>
        <w:t>и</w:t>
      </w:r>
      <w:r>
        <w:rPr>
          <w:spacing w:val="-2"/>
        </w:rPr>
        <w:t xml:space="preserve"> </w:t>
      </w:r>
      <w:r>
        <w:t>сборной</w:t>
      </w:r>
      <w:r>
        <w:rPr>
          <w:spacing w:val="-2"/>
        </w:rPr>
        <w:t xml:space="preserve"> </w:t>
      </w:r>
      <w:r>
        <w:t>команды</w:t>
      </w:r>
      <w:r>
        <w:rPr>
          <w:spacing w:val="-2"/>
        </w:rPr>
        <w:t xml:space="preserve"> </w:t>
      </w:r>
      <w:r>
        <w:t>страны</w:t>
      </w:r>
      <w:r>
        <w:rPr>
          <w:spacing w:val="-2"/>
        </w:rPr>
        <w:t xml:space="preserve"> </w:t>
      </w:r>
      <w:r>
        <w:t>на</w:t>
      </w:r>
      <w:r>
        <w:rPr>
          <w:spacing w:val="-3"/>
        </w:rPr>
        <w:t xml:space="preserve"> </w:t>
      </w:r>
      <w:r>
        <w:t>мировых</w:t>
      </w:r>
      <w:r>
        <w:rPr>
          <w:spacing w:val="-2"/>
        </w:rPr>
        <w:t xml:space="preserve"> </w:t>
      </w:r>
      <w:r>
        <w:t>чемпионатах;</w:t>
      </w:r>
    </w:p>
    <w:p w:rsidR="00C92B69" w:rsidRDefault="00B46697">
      <w:pPr>
        <w:pStyle w:val="a3"/>
        <w:ind w:right="303"/>
      </w:pPr>
      <w:r>
        <w:t>знание видов ушу, а также основных правил соревнований, разрешенных</w:t>
      </w:r>
      <w:r>
        <w:rPr>
          <w:spacing w:val="1"/>
        </w:rPr>
        <w:t xml:space="preserve"> </w:t>
      </w:r>
      <w:r>
        <w:t>и</w:t>
      </w:r>
      <w:r>
        <w:rPr>
          <w:spacing w:val="1"/>
        </w:rPr>
        <w:t xml:space="preserve"> </w:t>
      </w:r>
      <w:r>
        <w:t>запрещенных</w:t>
      </w:r>
      <w:r>
        <w:rPr>
          <w:spacing w:val="1"/>
        </w:rPr>
        <w:t xml:space="preserve"> </w:t>
      </w:r>
      <w:r>
        <w:t>действий,</w:t>
      </w:r>
      <w:r>
        <w:rPr>
          <w:spacing w:val="1"/>
        </w:rPr>
        <w:t xml:space="preserve"> </w:t>
      </w:r>
      <w:r>
        <w:t>весовых</w:t>
      </w:r>
      <w:r>
        <w:rPr>
          <w:spacing w:val="1"/>
        </w:rPr>
        <w:t xml:space="preserve"> </w:t>
      </w:r>
      <w:r>
        <w:t>категорий,</w:t>
      </w:r>
      <w:r>
        <w:rPr>
          <w:spacing w:val="1"/>
        </w:rPr>
        <w:t xml:space="preserve"> </w:t>
      </w:r>
      <w:r>
        <w:t>технико-тактической</w:t>
      </w:r>
      <w:r>
        <w:rPr>
          <w:spacing w:val="1"/>
        </w:rPr>
        <w:t xml:space="preserve"> </w:t>
      </w:r>
      <w:r>
        <w:t>подготовки,</w:t>
      </w:r>
      <w:r>
        <w:rPr>
          <w:spacing w:val="1"/>
        </w:rPr>
        <w:t xml:space="preserve"> </w:t>
      </w:r>
      <w:r>
        <w:t>методов</w:t>
      </w:r>
      <w:r>
        <w:rPr>
          <w:spacing w:val="-2"/>
        </w:rPr>
        <w:t xml:space="preserve"> </w:t>
      </w:r>
      <w:r>
        <w:t>и</w:t>
      </w:r>
      <w:r>
        <w:rPr>
          <w:spacing w:val="-1"/>
        </w:rPr>
        <w:t xml:space="preserve"> </w:t>
      </w:r>
      <w:r>
        <w:t>условий</w:t>
      </w:r>
      <w:r>
        <w:rPr>
          <w:spacing w:val="-1"/>
        </w:rPr>
        <w:t xml:space="preserve"> </w:t>
      </w:r>
      <w:r>
        <w:t>подготовки</w:t>
      </w:r>
      <w:r>
        <w:rPr>
          <w:spacing w:val="-1"/>
        </w:rPr>
        <w:t xml:space="preserve"> </w:t>
      </w:r>
      <w:r>
        <w:t>к</w:t>
      </w:r>
      <w:r>
        <w:rPr>
          <w:spacing w:val="-2"/>
        </w:rPr>
        <w:t xml:space="preserve"> </w:t>
      </w:r>
      <w:r>
        <w:t>соревнованиям;</w:t>
      </w:r>
    </w:p>
    <w:p w:rsidR="00C92B69" w:rsidRDefault="00B46697">
      <w:pPr>
        <w:pStyle w:val="a3"/>
        <w:tabs>
          <w:tab w:val="left" w:pos="3347"/>
          <w:tab w:val="left" w:pos="5796"/>
          <w:tab w:val="left" w:pos="8595"/>
        </w:tabs>
        <w:spacing w:before="1"/>
        <w:ind w:right="311"/>
      </w:pPr>
      <w:r>
        <w:t>умение</w:t>
      </w:r>
      <w:r>
        <w:rPr>
          <w:spacing w:val="1"/>
        </w:rPr>
        <w:t xml:space="preserve"> </w:t>
      </w:r>
      <w:r>
        <w:t>характеризовать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общефизической,</w:t>
      </w:r>
      <w:r>
        <w:tab/>
        <w:t>специальной,</w:t>
      </w:r>
      <w:r>
        <w:tab/>
        <w:t>корригирующей</w:t>
      </w:r>
      <w:r>
        <w:tab/>
      </w:r>
      <w:r>
        <w:rPr>
          <w:spacing w:val="-1"/>
        </w:rPr>
        <w:t>направленности;</w:t>
      </w:r>
      <w:r>
        <w:rPr>
          <w:spacing w:val="-68"/>
        </w:rPr>
        <w:t xml:space="preserve"> </w:t>
      </w:r>
      <w:r>
        <w:t>подготовительного</w:t>
      </w:r>
      <w:r>
        <w:rPr>
          <w:spacing w:val="1"/>
        </w:rPr>
        <w:t xml:space="preserve"> </w:t>
      </w:r>
      <w:r>
        <w:t>и</w:t>
      </w:r>
      <w:r>
        <w:rPr>
          <w:spacing w:val="1"/>
        </w:rPr>
        <w:t xml:space="preserve"> </w:t>
      </w:r>
      <w:r>
        <w:t>специального</w:t>
      </w:r>
      <w:r>
        <w:rPr>
          <w:spacing w:val="1"/>
        </w:rPr>
        <w:t xml:space="preserve"> </w:t>
      </w:r>
      <w:r>
        <w:t>воздействия</w:t>
      </w:r>
      <w:r>
        <w:rPr>
          <w:spacing w:val="1"/>
        </w:rPr>
        <w:t xml:space="preserve"> </w:t>
      </w:r>
      <w:r>
        <w:t>для</w:t>
      </w:r>
      <w:r>
        <w:rPr>
          <w:spacing w:val="1"/>
        </w:rPr>
        <w:t xml:space="preserve"> </w:t>
      </w:r>
      <w:r>
        <w:t>занятий</w:t>
      </w:r>
      <w:r>
        <w:rPr>
          <w:spacing w:val="1"/>
        </w:rPr>
        <w:t xml:space="preserve"> </w:t>
      </w:r>
      <w:r>
        <w:t>ушу;</w:t>
      </w:r>
      <w:r>
        <w:rPr>
          <w:spacing w:val="1"/>
        </w:rPr>
        <w:t xml:space="preserve"> </w:t>
      </w:r>
      <w:r>
        <w:t>для</w:t>
      </w:r>
      <w:r>
        <w:rPr>
          <w:spacing w:val="1"/>
        </w:rPr>
        <w:t xml:space="preserve"> </w:t>
      </w:r>
      <w:r>
        <w:t>развития</w:t>
      </w:r>
      <w:r>
        <w:rPr>
          <w:spacing w:val="1"/>
        </w:rPr>
        <w:t xml:space="preserve"> </w:t>
      </w:r>
      <w:r>
        <w:t>физических качеств</w:t>
      </w:r>
      <w:r>
        <w:rPr>
          <w:spacing w:val="1"/>
        </w:rPr>
        <w:t xml:space="preserve"> </w:t>
      </w:r>
      <w:r>
        <w:t>и двигательных способностей; индивидуальных технических</w:t>
      </w:r>
      <w:r>
        <w:rPr>
          <w:spacing w:val="1"/>
        </w:rPr>
        <w:t xml:space="preserve"> </w:t>
      </w:r>
      <w:r>
        <w:t>элементов</w:t>
      </w:r>
      <w:r>
        <w:rPr>
          <w:spacing w:val="-2"/>
        </w:rPr>
        <w:t xml:space="preserve"> </w:t>
      </w:r>
      <w:r>
        <w:t>и</w:t>
      </w:r>
      <w:r>
        <w:rPr>
          <w:spacing w:val="-2"/>
        </w:rPr>
        <w:t xml:space="preserve"> </w:t>
      </w:r>
      <w:r>
        <w:t>действий</w:t>
      </w:r>
      <w:r>
        <w:rPr>
          <w:spacing w:val="-1"/>
        </w:rPr>
        <w:t xml:space="preserve"> </w:t>
      </w:r>
      <w:r>
        <w:t>в</w:t>
      </w:r>
      <w:r>
        <w:rPr>
          <w:spacing w:val="-2"/>
        </w:rPr>
        <w:t xml:space="preserve"> </w:t>
      </w:r>
      <w:r>
        <w:t>ушу, методики</w:t>
      </w:r>
      <w:r>
        <w:rPr>
          <w:spacing w:val="-2"/>
        </w:rPr>
        <w:t xml:space="preserve"> </w:t>
      </w:r>
      <w:r>
        <w:t>их</w:t>
      </w:r>
      <w:r>
        <w:rPr>
          <w:spacing w:val="-2"/>
        </w:rPr>
        <w:t xml:space="preserve"> </w:t>
      </w:r>
      <w:r>
        <w:t>выполнения;</w:t>
      </w:r>
    </w:p>
    <w:p w:rsidR="00C92B69" w:rsidRDefault="00B46697">
      <w:pPr>
        <w:pStyle w:val="a3"/>
        <w:ind w:right="317"/>
      </w:pPr>
      <w:r>
        <w:t>умение</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ушу;</w:t>
      </w:r>
      <w:r>
        <w:rPr>
          <w:spacing w:val="1"/>
        </w:rPr>
        <w:t xml:space="preserve"> </w:t>
      </w:r>
      <w:r>
        <w:t>правила личной гигиены, требования к спортивной одежде и обуви, спортивному</w:t>
      </w:r>
      <w:r>
        <w:rPr>
          <w:spacing w:val="1"/>
        </w:rPr>
        <w:t xml:space="preserve"> </w:t>
      </w:r>
      <w:r>
        <w:t>инвентарю</w:t>
      </w:r>
      <w:r>
        <w:rPr>
          <w:spacing w:val="-2"/>
        </w:rPr>
        <w:t xml:space="preserve"> </w:t>
      </w:r>
      <w:r>
        <w:t>для</w:t>
      </w:r>
      <w:r>
        <w:rPr>
          <w:spacing w:val="-1"/>
        </w:rPr>
        <w:t xml:space="preserve"> </w:t>
      </w:r>
      <w:r>
        <w:t>занятий;</w:t>
      </w:r>
    </w:p>
    <w:p w:rsidR="00C92B69" w:rsidRDefault="00B46697">
      <w:pPr>
        <w:pStyle w:val="a3"/>
        <w:ind w:right="317"/>
      </w:pPr>
      <w:r>
        <w:t>умение проводить наблюдения за своим физическим состоянием, величиной</w:t>
      </w:r>
      <w:r>
        <w:rPr>
          <w:spacing w:val="1"/>
        </w:rPr>
        <w:t xml:space="preserve"> </w:t>
      </w:r>
      <w:r>
        <w:t>физических нагрузок, показателями физического развития и основных физических</w:t>
      </w:r>
      <w:r>
        <w:rPr>
          <w:spacing w:val="1"/>
        </w:rPr>
        <w:t xml:space="preserve"> </w:t>
      </w:r>
      <w:r>
        <w:t>качеств;</w:t>
      </w:r>
    </w:p>
    <w:p w:rsidR="00C92B69" w:rsidRDefault="00B46697">
      <w:pPr>
        <w:pStyle w:val="a3"/>
        <w:ind w:right="303"/>
      </w:pPr>
      <w:r>
        <w:t>умение</w:t>
      </w:r>
      <w:r>
        <w:rPr>
          <w:spacing w:val="1"/>
        </w:rPr>
        <w:t xml:space="preserve"> </w:t>
      </w:r>
      <w:r>
        <w:t>организовывать</w:t>
      </w:r>
      <w:r>
        <w:rPr>
          <w:spacing w:val="1"/>
        </w:rPr>
        <w:t xml:space="preserve"> </w:t>
      </w:r>
      <w:r>
        <w:t>самостоятельные</w:t>
      </w:r>
      <w:r>
        <w:rPr>
          <w:spacing w:val="1"/>
        </w:rPr>
        <w:t xml:space="preserve"> </w:t>
      </w:r>
      <w:r>
        <w:t>и</w:t>
      </w:r>
      <w:r>
        <w:rPr>
          <w:spacing w:val="1"/>
        </w:rPr>
        <w:t xml:space="preserve"> </w:t>
      </w:r>
      <w:r>
        <w:t>коллективные</w:t>
      </w:r>
      <w:r>
        <w:rPr>
          <w:spacing w:val="1"/>
        </w:rPr>
        <w:t xml:space="preserve"> </w:t>
      </w:r>
      <w:r>
        <w:t>занятия</w:t>
      </w:r>
      <w:r>
        <w:rPr>
          <w:spacing w:val="1"/>
        </w:rPr>
        <w:t xml:space="preserve"> </w:t>
      </w:r>
      <w:r>
        <w:t>с</w:t>
      </w:r>
      <w:r>
        <w:rPr>
          <w:spacing w:val="-67"/>
        </w:rPr>
        <w:t xml:space="preserve"> </w:t>
      </w:r>
      <w:r>
        <w:t>элементами</w:t>
      </w:r>
      <w:r>
        <w:rPr>
          <w:spacing w:val="-5"/>
        </w:rPr>
        <w:t xml:space="preserve"> </w:t>
      </w:r>
      <w:r>
        <w:t>ушу</w:t>
      </w:r>
      <w:r>
        <w:rPr>
          <w:spacing w:val="-3"/>
        </w:rPr>
        <w:t xml:space="preserve"> </w:t>
      </w:r>
      <w:r>
        <w:t>со</w:t>
      </w:r>
      <w:r>
        <w:rPr>
          <w:spacing w:val="-4"/>
        </w:rPr>
        <w:t xml:space="preserve"> </w:t>
      </w:r>
      <w:r>
        <w:t>сверстниками,</w:t>
      </w:r>
      <w:r>
        <w:rPr>
          <w:spacing w:val="-4"/>
        </w:rPr>
        <w:t xml:space="preserve"> </w:t>
      </w:r>
      <w:r>
        <w:t>проведение</w:t>
      </w:r>
      <w:r>
        <w:rPr>
          <w:spacing w:val="-4"/>
        </w:rPr>
        <w:t xml:space="preserve"> </w:t>
      </w:r>
      <w:r>
        <w:t>подвижных</w:t>
      </w:r>
      <w:r>
        <w:rPr>
          <w:spacing w:val="-4"/>
        </w:rPr>
        <w:t xml:space="preserve"> </w:t>
      </w:r>
      <w:r>
        <w:t>игр</w:t>
      </w:r>
      <w:r>
        <w:rPr>
          <w:spacing w:val="-5"/>
        </w:rPr>
        <w:t xml:space="preserve"> </w:t>
      </w:r>
      <w:r>
        <w:t>с</w:t>
      </w:r>
      <w:r>
        <w:rPr>
          <w:spacing w:val="-4"/>
        </w:rPr>
        <w:t xml:space="preserve"> </w:t>
      </w:r>
      <w:r>
        <w:t>элементами</w:t>
      </w:r>
      <w:r>
        <w:rPr>
          <w:spacing w:val="-4"/>
        </w:rPr>
        <w:t xml:space="preserve"> </w:t>
      </w:r>
      <w:r>
        <w:t>ушу;</w:t>
      </w:r>
    </w:p>
    <w:p w:rsidR="00C92B69" w:rsidRDefault="00B46697">
      <w:pPr>
        <w:pStyle w:val="a3"/>
        <w:tabs>
          <w:tab w:val="left" w:pos="10450"/>
        </w:tabs>
        <w:ind w:right="303"/>
      </w:pPr>
      <w:r>
        <w:t xml:space="preserve">умение  </w:t>
      </w:r>
      <w:r>
        <w:rPr>
          <w:spacing w:val="58"/>
        </w:rPr>
        <w:t xml:space="preserve"> </w:t>
      </w:r>
      <w:r>
        <w:t xml:space="preserve">выполнять  </w:t>
      </w:r>
      <w:r>
        <w:rPr>
          <w:spacing w:val="58"/>
        </w:rPr>
        <w:t xml:space="preserve"> </w:t>
      </w:r>
      <w:r>
        <w:t xml:space="preserve">комплексы  </w:t>
      </w:r>
      <w:r>
        <w:rPr>
          <w:spacing w:val="59"/>
        </w:rPr>
        <w:t xml:space="preserve"> </w:t>
      </w:r>
      <w:r>
        <w:t xml:space="preserve">общеразвивающих,  </w:t>
      </w:r>
      <w:r>
        <w:rPr>
          <w:spacing w:val="58"/>
        </w:rPr>
        <w:t xml:space="preserve"> </w:t>
      </w:r>
      <w:r>
        <w:t>специальных</w:t>
      </w:r>
      <w:r>
        <w:tab/>
      </w:r>
      <w:r>
        <w:rPr>
          <w:spacing w:val="-1"/>
        </w:rPr>
        <w:t>и</w:t>
      </w:r>
      <w:r>
        <w:rPr>
          <w:spacing w:val="-68"/>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2"/>
        </w:rPr>
        <w:t xml:space="preserve"> </w:t>
      </w:r>
      <w:r>
        <w:t>силы;</w:t>
      </w:r>
    </w:p>
    <w:p w:rsidR="00C92B69" w:rsidRDefault="00B46697">
      <w:pPr>
        <w:pStyle w:val="a3"/>
        <w:ind w:right="318"/>
      </w:pPr>
      <w:r>
        <w:t>умение выполнять базовые элементы технических действий; способы защиты</w:t>
      </w:r>
      <w:r>
        <w:rPr>
          <w:spacing w:val="1"/>
        </w:rPr>
        <w:t xml:space="preserve"> </w:t>
      </w:r>
      <w:r>
        <w:t>от изученных технических действий, боевая позиция и дистанции, передвижения,</w:t>
      </w:r>
      <w:r>
        <w:rPr>
          <w:spacing w:val="1"/>
        </w:rPr>
        <w:t xml:space="preserve"> </w:t>
      </w:r>
      <w:r>
        <w:t>использование</w:t>
      </w:r>
      <w:r>
        <w:rPr>
          <w:spacing w:val="-2"/>
        </w:rPr>
        <w:t xml:space="preserve"> </w:t>
      </w:r>
      <w:r>
        <w:t>площади</w:t>
      </w:r>
      <w:r>
        <w:rPr>
          <w:spacing w:val="-2"/>
        </w:rPr>
        <w:t xml:space="preserve"> </w:t>
      </w:r>
      <w:r>
        <w:t>помоста</w:t>
      </w:r>
      <w:r>
        <w:rPr>
          <w:spacing w:val="-1"/>
        </w:rPr>
        <w:t xml:space="preserve"> </w:t>
      </w:r>
      <w:r>
        <w:t>для</w:t>
      </w:r>
      <w:r>
        <w:rPr>
          <w:spacing w:val="-2"/>
        </w:rPr>
        <w:t xml:space="preserve"> </w:t>
      </w:r>
      <w:r>
        <w:t>решения</w:t>
      </w:r>
      <w:r>
        <w:rPr>
          <w:spacing w:val="-1"/>
        </w:rPr>
        <w:t xml:space="preserve"> </w:t>
      </w:r>
      <w:r>
        <w:t>тактических задач;</w:t>
      </w:r>
    </w:p>
    <w:p w:rsidR="00C92B69" w:rsidRDefault="00B46697">
      <w:pPr>
        <w:pStyle w:val="a3"/>
        <w:ind w:right="312"/>
      </w:pPr>
      <w:r>
        <w:t>умение</w:t>
      </w:r>
      <w:r>
        <w:rPr>
          <w:spacing w:val="1"/>
        </w:rPr>
        <w:t xml:space="preserve"> </w:t>
      </w:r>
      <w:r>
        <w:t>анализировать</w:t>
      </w:r>
      <w:r>
        <w:rPr>
          <w:spacing w:val="1"/>
        </w:rPr>
        <w:t xml:space="preserve"> </w:t>
      </w:r>
      <w:r>
        <w:t>выполнение</w:t>
      </w:r>
      <w:r>
        <w:rPr>
          <w:spacing w:val="1"/>
        </w:rPr>
        <w:t xml:space="preserve"> </w:t>
      </w:r>
      <w:r>
        <w:t>технического</w:t>
      </w:r>
      <w:r>
        <w:rPr>
          <w:spacing w:val="1"/>
        </w:rPr>
        <w:t xml:space="preserve"> </w:t>
      </w:r>
      <w:r>
        <w:t>действия</w:t>
      </w:r>
      <w:r>
        <w:rPr>
          <w:spacing w:val="1"/>
        </w:rPr>
        <w:t xml:space="preserve"> </w:t>
      </w:r>
      <w:r>
        <w:t>или</w:t>
      </w:r>
      <w:r>
        <w:rPr>
          <w:spacing w:val="1"/>
        </w:rPr>
        <w:t xml:space="preserve"> </w:t>
      </w:r>
      <w:r>
        <w:t>приема,</w:t>
      </w:r>
      <w:r>
        <w:rPr>
          <w:spacing w:val="1"/>
        </w:rPr>
        <w:t xml:space="preserve"> </w:t>
      </w:r>
      <w:r>
        <w:t>находить</w:t>
      </w:r>
      <w:r>
        <w:rPr>
          <w:spacing w:val="-2"/>
        </w:rPr>
        <w:t xml:space="preserve"> </w:t>
      </w:r>
      <w:r>
        <w:t>способы</w:t>
      </w:r>
      <w:r>
        <w:rPr>
          <w:spacing w:val="-1"/>
        </w:rPr>
        <w:t xml:space="preserve"> </w:t>
      </w:r>
      <w:r>
        <w:t>устранения ошибок;</w:t>
      </w:r>
    </w:p>
    <w:p w:rsidR="00C92B69" w:rsidRDefault="00B46697">
      <w:pPr>
        <w:pStyle w:val="a3"/>
        <w:ind w:right="314"/>
      </w:pPr>
      <w:r>
        <w:t>умение выполнять технические действия и тактические приемы в учебных</w:t>
      </w:r>
      <w:r>
        <w:rPr>
          <w:spacing w:val="1"/>
        </w:rPr>
        <w:t xml:space="preserve"> </w:t>
      </w:r>
      <w:r>
        <w:t>поединках</w:t>
      </w:r>
      <w:r>
        <w:rPr>
          <w:spacing w:val="-3"/>
        </w:rPr>
        <w:t xml:space="preserve"> </w:t>
      </w:r>
      <w:r>
        <w:t>по</w:t>
      </w:r>
      <w:r>
        <w:rPr>
          <w:spacing w:val="-2"/>
        </w:rPr>
        <w:t xml:space="preserve"> </w:t>
      </w:r>
      <w:r>
        <w:t>упрощенным</w:t>
      </w:r>
      <w:r>
        <w:rPr>
          <w:spacing w:val="-2"/>
        </w:rPr>
        <w:t xml:space="preserve"> </w:t>
      </w:r>
      <w:r>
        <w:t>правилам</w:t>
      </w:r>
      <w:r>
        <w:rPr>
          <w:spacing w:val="-2"/>
        </w:rPr>
        <w:t xml:space="preserve"> </w:t>
      </w:r>
      <w:r>
        <w:t>или</w:t>
      </w:r>
      <w:r>
        <w:rPr>
          <w:spacing w:val="-2"/>
        </w:rPr>
        <w:t xml:space="preserve"> </w:t>
      </w:r>
      <w:r>
        <w:t>в</w:t>
      </w:r>
      <w:r>
        <w:rPr>
          <w:spacing w:val="-3"/>
        </w:rPr>
        <w:t xml:space="preserve"> </w:t>
      </w:r>
      <w:r>
        <w:t>играх</w:t>
      </w:r>
      <w:r>
        <w:rPr>
          <w:spacing w:val="-2"/>
        </w:rPr>
        <w:t xml:space="preserve"> </w:t>
      </w:r>
      <w:r>
        <w:t>с</w:t>
      </w:r>
      <w:r>
        <w:rPr>
          <w:spacing w:val="-2"/>
        </w:rPr>
        <w:t xml:space="preserve"> </w:t>
      </w:r>
      <w:r>
        <w:t>элементами</w:t>
      </w:r>
      <w:r>
        <w:rPr>
          <w:spacing w:val="-3"/>
        </w:rPr>
        <w:t xml:space="preserve"> </w:t>
      </w:r>
      <w:r>
        <w:t>поединка;</w:t>
      </w:r>
    </w:p>
    <w:p w:rsidR="00C92B69" w:rsidRDefault="00B46697">
      <w:pPr>
        <w:pStyle w:val="a3"/>
        <w:tabs>
          <w:tab w:val="left" w:pos="10451"/>
        </w:tabs>
        <w:ind w:right="302"/>
      </w:pPr>
      <w:r>
        <w:t xml:space="preserve">умение  </w:t>
      </w:r>
      <w:r>
        <w:rPr>
          <w:spacing w:val="42"/>
        </w:rPr>
        <w:t xml:space="preserve"> </w:t>
      </w:r>
      <w:r>
        <w:t xml:space="preserve">выполнять  </w:t>
      </w:r>
      <w:r>
        <w:rPr>
          <w:spacing w:val="42"/>
        </w:rPr>
        <w:t xml:space="preserve"> </w:t>
      </w:r>
      <w:r>
        <w:t xml:space="preserve">контрольно-тестовые  </w:t>
      </w:r>
      <w:r>
        <w:rPr>
          <w:spacing w:val="42"/>
        </w:rPr>
        <w:t xml:space="preserve"> </w:t>
      </w:r>
      <w:r>
        <w:t xml:space="preserve">упражнения  </w:t>
      </w:r>
      <w:r>
        <w:rPr>
          <w:spacing w:val="42"/>
        </w:rPr>
        <w:t xml:space="preserve"> </w:t>
      </w:r>
      <w:r>
        <w:t xml:space="preserve">по  </w:t>
      </w:r>
      <w:r>
        <w:rPr>
          <w:spacing w:val="43"/>
        </w:rPr>
        <w:t xml:space="preserve"> </w:t>
      </w:r>
      <w:r>
        <w:t>общей</w:t>
      </w:r>
      <w:r>
        <w:tab/>
      </w:r>
      <w:r>
        <w:rPr>
          <w:spacing w:val="-1"/>
        </w:rPr>
        <w:t>и</w:t>
      </w:r>
      <w:r>
        <w:rPr>
          <w:spacing w:val="-68"/>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1"/>
        </w:rPr>
        <w:t xml:space="preserve"> </w:t>
      </w:r>
      <w:r>
        <w:t>оценивать</w:t>
      </w:r>
      <w:r>
        <w:rPr>
          <w:spacing w:val="1"/>
        </w:rPr>
        <w:t xml:space="preserve"> </w:t>
      </w:r>
      <w:r>
        <w:t>показатели</w:t>
      </w:r>
      <w:r>
        <w:rPr>
          <w:spacing w:val="1"/>
        </w:rPr>
        <w:t xml:space="preserve"> </w:t>
      </w:r>
      <w:r>
        <w:t>собственной</w:t>
      </w:r>
      <w:r>
        <w:rPr>
          <w:spacing w:val="-67"/>
        </w:rPr>
        <w:t xml:space="preserve"> </w:t>
      </w:r>
      <w:r>
        <w:t>физической</w:t>
      </w:r>
      <w:r>
        <w:rPr>
          <w:spacing w:val="-2"/>
        </w:rPr>
        <w:t xml:space="preserve"> </w:t>
      </w:r>
      <w:r>
        <w:t>подготовленности.</w:t>
      </w:r>
    </w:p>
    <w:p w:rsidR="00C92B69" w:rsidRDefault="00B46697" w:rsidP="00A6674E">
      <w:pPr>
        <w:pStyle w:val="a5"/>
        <w:numPr>
          <w:ilvl w:val="2"/>
          <w:numId w:val="18"/>
        </w:numPr>
        <w:tabs>
          <w:tab w:val="left" w:pos="2085"/>
        </w:tabs>
        <w:rPr>
          <w:sz w:val="28"/>
        </w:rPr>
      </w:pPr>
      <w:r>
        <w:rPr>
          <w:sz w:val="28"/>
        </w:rPr>
        <w:t>Модуль</w:t>
      </w:r>
      <w:r>
        <w:rPr>
          <w:spacing w:val="-5"/>
          <w:sz w:val="28"/>
        </w:rPr>
        <w:t xml:space="preserve"> </w:t>
      </w:r>
      <w:r>
        <w:rPr>
          <w:sz w:val="28"/>
        </w:rPr>
        <w:t>«Чир</w:t>
      </w:r>
      <w:r>
        <w:rPr>
          <w:spacing w:val="-4"/>
          <w:sz w:val="28"/>
        </w:rPr>
        <w:t xml:space="preserve"> </w:t>
      </w:r>
      <w:r>
        <w:rPr>
          <w:sz w:val="28"/>
        </w:rPr>
        <w:t>спорт».</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7"/>
          <w:sz w:val="28"/>
        </w:rPr>
        <w:t xml:space="preserve"> </w:t>
      </w:r>
      <w:r>
        <w:rPr>
          <w:sz w:val="28"/>
        </w:rPr>
        <w:t>модуля</w:t>
      </w:r>
      <w:r>
        <w:rPr>
          <w:spacing w:val="-6"/>
          <w:sz w:val="28"/>
        </w:rPr>
        <w:t xml:space="preserve"> </w:t>
      </w:r>
      <w:r>
        <w:rPr>
          <w:sz w:val="28"/>
        </w:rPr>
        <w:t>«Чир</w:t>
      </w:r>
      <w:r>
        <w:rPr>
          <w:spacing w:val="-6"/>
          <w:sz w:val="28"/>
        </w:rPr>
        <w:t xml:space="preserve"> </w:t>
      </w:r>
      <w:r>
        <w:rPr>
          <w:sz w:val="28"/>
        </w:rPr>
        <w:t>спорт».</w:t>
      </w:r>
    </w:p>
    <w:p w:rsidR="00C92B69" w:rsidRDefault="00B46697">
      <w:pPr>
        <w:pStyle w:val="a3"/>
        <w:ind w:right="303"/>
      </w:pPr>
      <w:r>
        <w:t>Модуль «Чир спорт» (далее – модуль «Чир спорт», модуль по чир спорту, чир</w:t>
      </w:r>
      <w:r>
        <w:rPr>
          <w:spacing w:val="1"/>
        </w:rPr>
        <w:t xml:space="preserve"> </w:t>
      </w:r>
      <w:r>
        <w:t>спорт)</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части</w:t>
      </w:r>
      <w:r>
        <w:rPr>
          <w:spacing w:val="1"/>
        </w:rPr>
        <w:t xml:space="preserve"> </w:t>
      </w:r>
      <w:r>
        <w:t>рабочей</w:t>
      </w:r>
      <w:r>
        <w:rPr>
          <w:spacing w:val="-67"/>
        </w:rPr>
        <w:t xml:space="preserve"> </w:t>
      </w:r>
      <w:r>
        <w:t>программы</w:t>
      </w:r>
      <w:r>
        <w:rPr>
          <w:spacing w:val="16"/>
        </w:rPr>
        <w:t xml:space="preserve"> </w:t>
      </w:r>
      <w:r>
        <w:t>по</w:t>
      </w:r>
      <w:r>
        <w:rPr>
          <w:spacing w:val="16"/>
        </w:rPr>
        <w:t xml:space="preserve"> </w:t>
      </w:r>
      <w:r>
        <w:t>учебному</w:t>
      </w:r>
      <w:r>
        <w:rPr>
          <w:spacing w:val="16"/>
        </w:rPr>
        <w:t xml:space="preserve"> </w:t>
      </w:r>
      <w:r>
        <w:t>предмету</w:t>
      </w:r>
      <w:r>
        <w:rPr>
          <w:spacing w:val="16"/>
        </w:rPr>
        <w:t xml:space="preserve"> </w:t>
      </w:r>
      <w:r>
        <w:t>«Физическая</w:t>
      </w:r>
      <w:r>
        <w:rPr>
          <w:spacing w:val="16"/>
        </w:rPr>
        <w:t xml:space="preserve"> </w:t>
      </w:r>
      <w:r>
        <w:t>культура»,</w:t>
      </w:r>
      <w:r>
        <w:rPr>
          <w:spacing w:val="16"/>
        </w:rPr>
        <w:t xml:space="preserve"> </w:t>
      </w:r>
      <w:r>
        <w:t>направленной</w:t>
      </w:r>
      <w:r>
        <w:rPr>
          <w:spacing w:val="52"/>
        </w:rPr>
        <w:t xml:space="preserve"> </w:t>
      </w:r>
      <w:r>
        <w:t>на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формирование общих представлений о физической культуре и спорте, физической</w:t>
      </w:r>
      <w:r>
        <w:rPr>
          <w:spacing w:val="1"/>
        </w:rPr>
        <w:t xml:space="preserve"> </w:t>
      </w:r>
      <w:r>
        <w:t>активности человека, физических качествах, жизненно важных прикладных умениях</w:t>
      </w:r>
      <w:r>
        <w:rPr>
          <w:spacing w:val="-67"/>
        </w:rPr>
        <w:t xml:space="preserve"> </w:t>
      </w:r>
      <w:r>
        <w:t>и навыках, основных физических упражнениях (игровых и спортивных) с целью</w:t>
      </w:r>
      <w:r>
        <w:rPr>
          <w:spacing w:val="1"/>
        </w:rPr>
        <w:t xml:space="preserve"> </w:t>
      </w:r>
      <w:r>
        <w:t>достижения результатов ФГОС НОО, с учетом современных тенденций в системе</w:t>
      </w:r>
      <w:r>
        <w:rPr>
          <w:spacing w:val="1"/>
        </w:rPr>
        <w:t xml:space="preserve"> </w:t>
      </w:r>
      <w:r>
        <w:t>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1"/>
        </w:rPr>
        <w:t xml:space="preserve"> </w:t>
      </w:r>
      <w:r>
        <w:t>различным видам</w:t>
      </w:r>
      <w:r>
        <w:rPr>
          <w:spacing w:val="-1"/>
        </w:rPr>
        <w:t xml:space="preserve"> </w:t>
      </w:r>
      <w:r>
        <w:t>спорта.</w:t>
      </w:r>
    </w:p>
    <w:p w:rsidR="00C92B69" w:rsidRDefault="00B46697">
      <w:pPr>
        <w:pStyle w:val="a3"/>
        <w:ind w:right="303"/>
      </w:pPr>
      <w:r>
        <w:t>Чир спорт (чирлидинг) – модный, интересный для детей и популярный среди</w:t>
      </w:r>
      <w:r>
        <w:rPr>
          <w:spacing w:val="1"/>
        </w:rPr>
        <w:t xml:space="preserve"> </w:t>
      </w:r>
      <w:r>
        <w:t>молодежи командный вид спорта, сочетающий в себе спортивные нагрузки</w:t>
      </w:r>
      <w:r>
        <w:rPr>
          <w:spacing w:val="1"/>
        </w:rPr>
        <w:t xml:space="preserve"> </w:t>
      </w:r>
      <w:r>
        <w:t>и</w:t>
      </w:r>
      <w:r>
        <w:rPr>
          <w:spacing w:val="1"/>
        </w:rPr>
        <w:t xml:space="preserve"> </w:t>
      </w:r>
      <w:r>
        <w:t>гармонию,</w:t>
      </w:r>
      <w:r>
        <w:rPr>
          <w:spacing w:val="1"/>
        </w:rPr>
        <w:t xml:space="preserve"> </w:t>
      </w:r>
      <w:r>
        <w:t>красоту</w:t>
      </w:r>
      <w:r>
        <w:rPr>
          <w:spacing w:val="1"/>
        </w:rPr>
        <w:t xml:space="preserve"> </w:t>
      </w:r>
      <w:r>
        <w:t>выступлений.</w:t>
      </w:r>
      <w:r>
        <w:rPr>
          <w:spacing w:val="1"/>
        </w:rPr>
        <w:t xml:space="preserve"> </w:t>
      </w:r>
      <w:r>
        <w:t>Команды</w:t>
      </w:r>
      <w:r>
        <w:rPr>
          <w:spacing w:val="1"/>
        </w:rPr>
        <w:t xml:space="preserve"> </w:t>
      </w:r>
      <w:r>
        <w:t>формируются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 и физической подготовленности детей на базе общеобразовательных</w:t>
      </w:r>
      <w:r>
        <w:rPr>
          <w:spacing w:val="1"/>
        </w:rPr>
        <w:t xml:space="preserve"> </w:t>
      </w:r>
      <w:r>
        <w:t>организаций,</w:t>
      </w:r>
      <w:r>
        <w:rPr>
          <w:spacing w:val="-2"/>
        </w:rPr>
        <w:t xml:space="preserve"> </w:t>
      </w:r>
      <w:r>
        <w:t>где</w:t>
      </w:r>
      <w:r>
        <w:rPr>
          <w:spacing w:val="-2"/>
        </w:rPr>
        <w:t xml:space="preserve"> </w:t>
      </w:r>
      <w:r>
        <w:t>могут</w:t>
      </w:r>
      <w:r>
        <w:rPr>
          <w:spacing w:val="-2"/>
        </w:rPr>
        <w:t xml:space="preserve"> </w:t>
      </w:r>
      <w:r>
        <w:t>быть</w:t>
      </w:r>
      <w:r>
        <w:rPr>
          <w:spacing w:val="-3"/>
        </w:rPr>
        <w:t xml:space="preserve"> </w:t>
      </w:r>
      <w:r>
        <w:t>образованы</w:t>
      </w:r>
      <w:r>
        <w:rPr>
          <w:spacing w:val="-1"/>
        </w:rPr>
        <w:t xml:space="preserve"> </w:t>
      </w:r>
      <w:r>
        <w:t>чирлидинговые</w:t>
      </w:r>
      <w:r>
        <w:rPr>
          <w:spacing w:val="-2"/>
        </w:rPr>
        <w:t xml:space="preserve"> </w:t>
      </w:r>
      <w:r>
        <w:t>команды</w:t>
      </w:r>
      <w:r>
        <w:rPr>
          <w:spacing w:val="-3"/>
        </w:rPr>
        <w:t xml:space="preserve"> </w:t>
      </w:r>
      <w:r>
        <w:t>и</w:t>
      </w:r>
      <w:r>
        <w:rPr>
          <w:spacing w:val="-2"/>
        </w:rPr>
        <w:t xml:space="preserve"> </w:t>
      </w:r>
      <w:r>
        <w:t>клубы.</w:t>
      </w:r>
    </w:p>
    <w:p w:rsidR="00C92B69" w:rsidRDefault="00B46697">
      <w:pPr>
        <w:pStyle w:val="a3"/>
        <w:ind w:right="313"/>
      </w:pPr>
      <w:r>
        <w:t>По</w:t>
      </w:r>
      <w:r>
        <w:rPr>
          <w:spacing w:val="1"/>
        </w:rPr>
        <w:t xml:space="preserve"> </w:t>
      </w:r>
      <w:r>
        <w:t>итогам</w:t>
      </w:r>
      <w:r>
        <w:rPr>
          <w:spacing w:val="1"/>
        </w:rPr>
        <w:t xml:space="preserve"> </w:t>
      </w:r>
      <w:r>
        <w:t>обучения</w:t>
      </w:r>
      <w:r>
        <w:rPr>
          <w:spacing w:val="1"/>
        </w:rPr>
        <w:t xml:space="preserve"> </w:t>
      </w:r>
      <w:r>
        <w:t>в</w:t>
      </w:r>
      <w:r>
        <w:rPr>
          <w:spacing w:val="1"/>
        </w:rPr>
        <w:t xml:space="preserve"> </w:t>
      </w:r>
      <w:r>
        <w:t>чир</w:t>
      </w:r>
      <w:r>
        <w:rPr>
          <w:spacing w:val="1"/>
        </w:rPr>
        <w:t xml:space="preserve"> </w:t>
      </w:r>
      <w:r>
        <w:t>спорте</w:t>
      </w:r>
      <w:r>
        <w:rPr>
          <w:spacing w:val="1"/>
        </w:rPr>
        <w:t xml:space="preserve"> </w:t>
      </w:r>
      <w:r>
        <w:t>обучающийся</w:t>
      </w:r>
      <w:r>
        <w:rPr>
          <w:spacing w:val="1"/>
        </w:rPr>
        <w:t xml:space="preserve"> </w:t>
      </w:r>
      <w:r>
        <w:t>овладевает</w:t>
      </w:r>
      <w:r>
        <w:rPr>
          <w:spacing w:val="1"/>
        </w:rPr>
        <w:t xml:space="preserve"> </w:t>
      </w:r>
      <w:r>
        <w:t>основными</w:t>
      </w:r>
      <w:r>
        <w:rPr>
          <w:spacing w:val="1"/>
        </w:rPr>
        <w:t xml:space="preserve"> </w:t>
      </w:r>
      <w:r>
        <w:t>навыками</w:t>
      </w:r>
      <w:r>
        <w:rPr>
          <w:spacing w:val="1"/>
        </w:rPr>
        <w:t xml:space="preserve"> </w:t>
      </w:r>
      <w:r>
        <w:t>командной</w:t>
      </w:r>
      <w:r>
        <w:rPr>
          <w:spacing w:val="1"/>
        </w:rPr>
        <w:t xml:space="preserve"> </w:t>
      </w:r>
      <w:r>
        <w:t>работы,</w:t>
      </w:r>
      <w:r>
        <w:rPr>
          <w:spacing w:val="1"/>
        </w:rPr>
        <w:t xml:space="preserve"> </w:t>
      </w:r>
      <w:r>
        <w:t>техникой</w:t>
      </w:r>
      <w:r>
        <w:rPr>
          <w:spacing w:val="1"/>
        </w:rPr>
        <w:t xml:space="preserve"> </w:t>
      </w:r>
      <w:r>
        <w:t>выполнения</w:t>
      </w:r>
      <w:r>
        <w:rPr>
          <w:spacing w:val="1"/>
        </w:rPr>
        <w:t xml:space="preserve"> </w:t>
      </w:r>
      <w:r>
        <w:t>основных</w:t>
      </w:r>
      <w:r>
        <w:rPr>
          <w:spacing w:val="1"/>
        </w:rPr>
        <w:t xml:space="preserve"> </w:t>
      </w:r>
      <w:r>
        <w:t>чирлидинговых</w:t>
      </w:r>
      <w:r>
        <w:rPr>
          <w:spacing w:val="1"/>
        </w:rPr>
        <w:t xml:space="preserve"> </w:t>
      </w:r>
      <w:r>
        <w:t>элементов,</w:t>
      </w:r>
      <w:r>
        <w:rPr>
          <w:spacing w:val="1"/>
        </w:rPr>
        <w:t xml:space="preserve"> </w:t>
      </w:r>
      <w:r>
        <w:t>умением</w:t>
      </w:r>
      <w:r>
        <w:rPr>
          <w:spacing w:val="1"/>
        </w:rPr>
        <w:t xml:space="preserve"> </w:t>
      </w:r>
      <w:r>
        <w:t>организовать</w:t>
      </w:r>
      <w:r>
        <w:rPr>
          <w:spacing w:val="1"/>
        </w:rPr>
        <w:t xml:space="preserve"> </w:t>
      </w:r>
      <w:r>
        <w:t>свой</w:t>
      </w:r>
      <w:r>
        <w:rPr>
          <w:spacing w:val="1"/>
        </w:rPr>
        <w:t xml:space="preserve"> </w:t>
      </w:r>
      <w:r>
        <w:t>досуг</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становится</w:t>
      </w:r>
      <w:r>
        <w:rPr>
          <w:spacing w:val="1"/>
        </w:rPr>
        <w:t xml:space="preserve"> </w:t>
      </w:r>
      <w:r>
        <w:t>способным</w:t>
      </w:r>
      <w:r>
        <w:rPr>
          <w:spacing w:val="-3"/>
        </w:rPr>
        <w:t xml:space="preserve"> </w:t>
      </w:r>
      <w:r>
        <w:t>к</w:t>
      </w:r>
      <w:r>
        <w:rPr>
          <w:spacing w:val="-3"/>
        </w:rPr>
        <w:t xml:space="preserve"> </w:t>
      </w:r>
      <w:r>
        <w:t>самовыражению</w:t>
      </w:r>
      <w:r>
        <w:rPr>
          <w:spacing w:val="-3"/>
        </w:rPr>
        <w:t xml:space="preserve"> </w:t>
      </w:r>
      <w:r>
        <w:t>и</w:t>
      </w:r>
      <w:r>
        <w:rPr>
          <w:spacing w:val="-3"/>
        </w:rPr>
        <w:t xml:space="preserve"> </w:t>
      </w:r>
      <w:r>
        <w:t>социально-адаптированной</w:t>
      </w:r>
      <w:r>
        <w:rPr>
          <w:spacing w:val="-3"/>
        </w:rPr>
        <w:t xml:space="preserve"> </w:t>
      </w:r>
      <w:r>
        <w:t>личностью.</w:t>
      </w:r>
    </w:p>
    <w:p w:rsidR="00C92B69" w:rsidRDefault="00B46697">
      <w:pPr>
        <w:pStyle w:val="a3"/>
        <w:spacing w:before="1"/>
        <w:ind w:right="303"/>
      </w:pPr>
      <w:r>
        <w:t>В современном чир спорте определены два ключевых направления: чирлидинг</w:t>
      </w:r>
      <w:r>
        <w:rPr>
          <w:spacing w:val="-67"/>
        </w:rPr>
        <w:t xml:space="preserve"> </w:t>
      </w:r>
      <w:r>
        <w:t>и</w:t>
      </w:r>
      <w:r>
        <w:rPr>
          <w:spacing w:val="1"/>
        </w:rPr>
        <w:t xml:space="preserve"> </w:t>
      </w:r>
      <w:r>
        <w:t>перфоманс,</w:t>
      </w:r>
      <w:r>
        <w:rPr>
          <w:spacing w:val="1"/>
        </w:rPr>
        <w:t xml:space="preserve"> </w:t>
      </w:r>
      <w:r>
        <w:t>каждое</w:t>
      </w:r>
      <w:r>
        <w:rPr>
          <w:spacing w:val="1"/>
        </w:rPr>
        <w:t xml:space="preserve"> </w:t>
      </w:r>
      <w:r>
        <w:t>из</w:t>
      </w:r>
      <w:r>
        <w:rPr>
          <w:spacing w:val="1"/>
        </w:rPr>
        <w:t xml:space="preserve"> </w:t>
      </w:r>
      <w:r>
        <w:t>которых</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несколько</w:t>
      </w:r>
      <w:r>
        <w:rPr>
          <w:spacing w:val="1"/>
        </w:rPr>
        <w:t xml:space="preserve"> </w:t>
      </w:r>
      <w:r>
        <w:t>дисциплин.</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занятия</w:t>
      </w:r>
      <w:r>
        <w:rPr>
          <w:spacing w:val="1"/>
        </w:rPr>
        <w:t xml:space="preserve"> </w:t>
      </w:r>
      <w:r>
        <w:t>могут</w:t>
      </w:r>
      <w:r>
        <w:rPr>
          <w:spacing w:val="1"/>
        </w:rPr>
        <w:t xml:space="preserve"> </w:t>
      </w:r>
      <w:r>
        <w:t>проводиться</w:t>
      </w:r>
      <w:r>
        <w:rPr>
          <w:spacing w:val="1"/>
        </w:rPr>
        <w:t xml:space="preserve"> </w:t>
      </w:r>
      <w:r>
        <w:t>в</w:t>
      </w:r>
      <w:r>
        <w:rPr>
          <w:spacing w:val="1"/>
        </w:rPr>
        <w:t xml:space="preserve"> </w:t>
      </w:r>
      <w:r>
        <w:t>двух</w:t>
      </w:r>
      <w:r>
        <w:rPr>
          <w:spacing w:val="-67"/>
        </w:rPr>
        <w:t xml:space="preserve"> </w:t>
      </w:r>
      <w:r>
        <w:t>направлениях,</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того,</w:t>
      </w:r>
      <w:r>
        <w:rPr>
          <w:spacing w:val="1"/>
        </w:rPr>
        <w:t xml:space="preserve"> </w:t>
      </w:r>
      <w:r>
        <w:t>на</w:t>
      </w:r>
      <w:r>
        <w:rPr>
          <w:spacing w:val="1"/>
        </w:rPr>
        <w:t xml:space="preserve"> </w:t>
      </w:r>
      <w:r>
        <w:t>какие</w:t>
      </w:r>
      <w:r>
        <w:rPr>
          <w:spacing w:val="1"/>
        </w:rPr>
        <w:t xml:space="preserve"> </w:t>
      </w:r>
      <w:r>
        <w:t>дисциплины</w:t>
      </w:r>
      <w:r>
        <w:rPr>
          <w:spacing w:val="1"/>
        </w:rPr>
        <w:t xml:space="preserve"> </w:t>
      </w:r>
      <w:r>
        <w:t>в</w:t>
      </w:r>
      <w:r>
        <w:rPr>
          <w:spacing w:val="1"/>
        </w:rPr>
        <w:t xml:space="preserve"> </w:t>
      </w:r>
      <w:r>
        <w:t>соревнованиях</w:t>
      </w:r>
      <w:r>
        <w:rPr>
          <w:spacing w:val="1"/>
        </w:rPr>
        <w:t xml:space="preserve"> </w:t>
      </w:r>
      <w:r>
        <w:t>ориентируются</w:t>
      </w:r>
      <w:r>
        <w:rPr>
          <w:spacing w:val="1"/>
        </w:rPr>
        <w:t xml:space="preserve"> </w:t>
      </w:r>
      <w:r>
        <w:t>участники.</w:t>
      </w:r>
      <w:r>
        <w:rPr>
          <w:spacing w:val="1"/>
        </w:rPr>
        <w:t xml:space="preserve"> </w:t>
      </w:r>
      <w:r>
        <w:t>Каждому</w:t>
      </w:r>
      <w:r>
        <w:rPr>
          <w:spacing w:val="1"/>
        </w:rPr>
        <w:t xml:space="preserve"> </w:t>
      </w:r>
      <w:r>
        <w:t>из</w:t>
      </w:r>
      <w:r>
        <w:rPr>
          <w:spacing w:val="1"/>
        </w:rPr>
        <w:t xml:space="preserve"> </w:t>
      </w:r>
      <w:r>
        <w:t>направлений</w:t>
      </w:r>
      <w:r>
        <w:rPr>
          <w:spacing w:val="1"/>
        </w:rPr>
        <w:t xml:space="preserve"> </w:t>
      </w:r>
      <w:r>
        <w:t>соответствуют</w:t>
      </w:r>
      <w:r>
        <w:rPr>
          <w:spacing w:val="1"/>
        </w:rPr>
        <w:t xml:space="preserve"> </w:t>
      </w:r>
      <w:r>
        <w:t>свои</w:t>
      </w:r>
      <w:r>
        <w:rPr>
          <w:spacing w:val="1"/>
        </w:rPr>
        <w:t xml:space="preserve"> </w:t>
      </w:r>
      <w:r>
        <w:t>характерные</w:t>
      </w:r>
      <w:r>
        <w:rPr>
          <w:spacing w:val="-1"/>
        </w:rPr>
        <w:t xml:space="preserve"> </w:t>
      </w:r>
      <w:r>
        <w:t>элементы.</w:t>
      </w:r>
    </w:p>
    <w:p w:rsidR="00C92B69" w:rsidRDefault="00B46697">
      <w:pPr>
        <w:pStyle w:val="a3"/>
        <w:ind w:right="308"/>
      </w:pPr>
      <w:r>
        <w:t>Доступность</w:t>
      </w:r>
      <w:r>
        <w:rPr>
          <w:spacing w:val="1"/>
        </w:rPr>
        <w:t xml:space="preserve"> </w:t>
      </w:r>
      <w:r>
        <w:t>и</w:t>
      </w:r>
      <w:r>
        <w:rPr>
          <w:spacing w:val="1"/>
        </w:rPr>
        <w:t xml:space="preserve"> </w:t>
      </w:r>
      <w:r>
        <w:t>привлекательность,</w:t>
      </w:r>
      <w:r>
        <w:rPr>
          <w:spacing w:val="1"/>
        </w:rPr>
        <w:t xml:space="preserve"> </w:t>
      </w:r>
      <w:r>
        <w:t>высокая</w:t>
      </w:r>
      <w:r>
        <w:rPr>
          <w:spacing w:val="1"/>
        </w:rPr>
        <w:t xml:space="preserve"> </w:t>
      </w:r>
      <w:r>
        <w:t>позитивная</w:t>
      </w:r>
      <w:r>
        <w:rPr>
          <w:spacing w:val="1"/>
        </w:rPr>
        <w:t xml:space="preserve"> </w:t>
      </w:r>
      <w:r>
        <w:t>эмоциональность,</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большой</w:t>
      </w:r>
      <w:r>
        <w:rPr>
          <w:spacing w:val="1"/>
        </w:rPr>
        <w:t xml:space="preserve"> </w:t>
      </w:r>
      <w:r>
        <w:t>диапазон</w:t>
      </w:r>
      <w:r>
        <w:rPr>
          <w:spacing w:val="1"/>
        </w:rPr>
        <w:t xml:space="preserve"> </w:t>
      </w:r>
      <w:r>
        <w:t>перечня</w:t>
      </w:r>
      <w:r>
        <w:rPr>
          <w:spacing w:val="1"/>
        </w:rPr>
        <w:t xml:space="preserve"> </w:t>
      </w:r>
      <w:r>
        <w:t>и</w:t>
      </w:r>
      <w:r>
        <w:rPr>
          <w:spacing w:val="1"/>
        </w:rPr>
        <w:t xml:space="preserve"> </w:t>
      </w:r>
      <w:r>
        <w:t>уровней</w:t>
      </w:r>
      <w:r>
        <w:rPr>
          <w:spacing w:val="-67"/>
        </w:rPr>
        <w:t xml:space="preserve"> </w:t>
      </w:r>
      <w:r>
        <w:t>функциональных</w:t>
      </w:r>
      <w:r>
        <w:rPr>
          <w:spacing w:val="1"/>
        </w:rPr>
        <w:t xml:space="preserve"> </w:t>
      </w:r>
      <w:r>
        <w:t>нагрузок</w:t>
      </w:r>
      <w:r>
        <w:rPr>
          <w:spacing w:val="1"/>
        </w:rPr>
        <w:t xml:space="preserve"> </w:t>
      </w:r>
      <w:r>
        <w:t>позволяют</w:t>
      </w:r>
      <w:r>
        <w:rPr>
          <w:spacing w:val="1"/>
        </w:rPr>
        <w:t xml:space="preserve"> </w:t>
      </w:r>
      <w:r>
        <w:t>использовать</w:t>
      </w:r>
      <w:r>
        <w:rPr>
          <w:spacing w:val="1"/>
        </w:rPr>
        <w:t xml:space="preserve"> </w:t>
      </w:r>
      <w:r>
        <w:t>данный</w:t>
      </w:r>
      <w:r>
        <w:rPr>
          <w:spacing w:val="1"/>
        </w:rPr>
        <w:t xml:space="preserve"> </w:t>
      </w:r>
      <w:r>
        <w:t>вид</w:t>
      </w:r>
      <w:r>
        <w:rPr>
          <w:spacing w:val="1"/>
        </w:rPr>
        <w:t xml:space="preserve"> </w:t>
      </w:r>
      <w:r>
        <w:t>физкультурно-</w:t>
      </w:r>
      <w:r>
        <w:rPr>
          <w:spacing w:val="1"/>
        </w:rPr>
        <w:t xml:space="preserve"> </w:t>
      </w:r>
      <w:r>
        <w:t>спортивной</w:t>
      </w:r>
      <w:r>
        <w:rPr>
          <w:spacing w:val="-5"/>
        </w:rPr>
        <w:t xml:space="preserve"> </w:t>
      </w:r>
      <w:r>
        <w:t>деятельности,</w:t>
      </w:r>
      <w:r>
        <w:rPr>
          <w:spacing w:val="-4"/>
        </w:rPr>
        <w:t xml:space="preserve"> </w:t>
      </w:r>
      <w:r>
        <w:t>как</w:t>
      </w:r>
      <w:r>
        <w:rPr>
          <w:spacing w:val="-5"/>
        </w:rPr>
        <w:t xml:space="preserve"> </w:t>
      </w:r>
      <w:r>
        <w:t>одно</w:t>
      </w:r>
      <w:r>
        <w:rPr>
          <w:spacing w:val="-3"/>
        </w:rPr>
        <w:t xml:space="preserve"> </w:t>
      </w:r>
      <w:r>
        <w:t>из</w:t>
      </w:r>
      <w:r>
        <w:rPr>
          <w:spacing w:val="-4"/>
        </w:rPr>
        <w:t xml:space="preserve"> </w:t>
      </w:r>
      <w:r>
        <w:t>средств</w:t>
      </w:r>
      <w:r>
        <w:rPr>
          <w:spacing w:val="-5"/>
        </w:rPr>
        <w:t xml:space="preserve"> </w:t>
      </w:r>
      <w:r>
        <w:t>физического</w:t>
      </w:r>
      <w:r>
        <w:rPr>
          <w:spacing w:val="-4"/>
        </w:rPr>
        <w:t xml:space="preserve"> </w:t>
      </w:r>
      <w:r>
        <w:t>развития</w:t>
      </w:r>
      <w:r>
        <w:rPr>
          <w:spacing w:val="-4"/>
        </w:rPr>
        <w:t xml:space="preserve"> </w:t>
      </w:r>
      <w:r>
        <w:t>обучающихся</w:t>
      </w:r>
    </w:p>
    <w:p w:rsidR="00C92B69" w:rsidRDefault="00B46697">
      <w:pPr>
        <w:pStyle w:val="a3"/>
        <w:ind w:firstLine="0"/>
      </w:pPr>
      <w:r>
        <w:t>в</w:t>
      </w:r>
      <w:r>
        <w:rPr>
          <w:spacing w:val="-1"/>
        </w:rPr>
        <w:t xml:space="preserve"> </w:t>
      </w:r>
      <w:r>
        <w:t>образовательных организациях.</w:t>
      </w:r>
    </w:p>
    <w:p w:rsidR="00C92B69" w:rsidRDefault="00B46697" w:rsidP="00A6674E">
      <w:pPr>
        <w:pStyle w:val="a5"/>
        <w:numPr>
          <w:ilvl w:val="3"/>
          <w:numId w:val="18"/>
        </w:numPr>
        <w:tabs>
          <w:tab w:val="left" w:pos="2295"/>
          <w:tab w:val="left" w:pos="10450"/>
        </w:tabs>
        <w:ind w:left="395" w:right="303" w:firstLine="709"/>
        <w:rPr>
          <w:sz w:val="28"/>
        </w:rPr>
      </w:pPr>
      <w:r>
        <w:rPr>
          <w:sz w:val="28"/>
        </w:rPr>
        <w:t>Целью изучение модуля «Чир спорт» является укрепление здоровья</w:t>
      </w:r>
      <w:r>
        <w:rPr>
          <w:spacing w:val="1"/>
          <w:sz w:val="28"/>
        </w:rPr>
        <w:t xml:space="preserve"> </w:t>
      </w:r>
      <w:r>
        <w:rPr>
          <w:sz w:val="28"/>
        </w:rPr>
        <w:t>подрастающего</w:t>
      </w:r>
      <w:r>
        <w:rPr>
          <w:spacing w:val="1"/>
          <w:sz w:val="28"/>
        </w:rPr>
        <w:t xml:space="preserve"> </w:t>
      </w:r>
      <w:r>
        <w:rPr>
          <w:sz w:val="28"/>
        </w:rPr>
        <w:t>поколения,</w:t>
      </w:r>
      <w:r>
        <w:rPr>
          <w:spacing w:val="1"/>
          <w:sz w:val="28"/>
        </w:rPr>
        <w:t xml:space="preserve"> </w:t>
      </w:r>
      <w:r>
        <w:rPr>
          <w:sz w:val="28"/>
        </w:rPr>
        <w:t>развитие</w:t>
      </w:r>
      <w:r>
        <w:rPr>
          <w:spacing w:val="1"/>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и</w:t>
      </w:r>
      <w:r>
        <w:rPr>
          <w:spacing w:val="1"/>
          <w:sz w:val="28"/>
        </w:rPr>
        <w:t xml:space="preserve"> </w:t>
      </w:r>
      <w:r>
        <w:rPr>
          <w:sz w:val="28"/>
        </w:rPr>
        <w:t>социальная</w:t>
      </w:r>
      <w:r>
        <w:rPr>
          <w:spacing w:val="1"/>
          <w:sz w:val="28"/>
        </w:rPr>
        <w:t xml:space="preserve"> </w:t>
      </w:r>
      <w:r>
        <w:rPr>
          <w:sz w:val="28"/>
        </w:rPr>
        <w:t xml:space="preserve">адаптация  </w:t>
      </w:r>
      <w:r>
        <w:rPr>
          <w:spacing w:val="46"/>
          <w:sz w:val="28"/>
        </w:rPr>
        <w:t xml:space="preserve"> </w:t>
      </w:r>
      <w:r>
        <w:rPr>
          <w:sz w:val="28"/>
        </w:rPr>
        <w:t xml:space="preserve">детей  </w:t>
      </w:r>
      <w:r>
        <w:rPr>
          <w:spacing w:val="46"/>
          <w:sz w:val="28"/>
        </w:rPr>
        <w:t xml:space="preserve"> </w:t>
      </w:r>
      <w:r>
        <w:rPr>
          <w:sz w:val="28"/>
        </w:rPr>
        <w:t xml:space="preserve">в  </w:t>
      </w:r>
      <w:r>
        <w:rPr>
          <w:spacing w:val="46"/>
          <w:sz w:val="28"/>
        </w:rPr>
        <w:t xml:space="preserve"> </w:t>
      </w:r>
      <w:r>
        <w:rPr>
          <w:sz w:val="28"/>
        </w:rPr>
        <w:t xml:space="preserve">обществе  </w:t>
      </w:r>
      <w:r>
        <w:rPr>
          <w:spacing w:val="46"/>
          <w:sz w:val="28"/>
        </w:rPr>
        <w:t xml:space="preserve"> </w:t>
      </w:r>
      <w:r>
        <w:rPr>
          <w:sz w:val="28"/>
        </w:rPr>
        <w:t xml:space="preserve">посредством  </w:t>
      </w:r>
      <w:r>
        <w:rPr>
          <w:spacing w:val="46"/>
          <w:sz w:val="28"/>
        </w:rPr>
        <w:t xml:space="preserve"> </w:t>
      </w:r>
      <w:r>
        <w:rPr>
          <w:sz w:val="28"/>
        </w:rPr>
        <w:t>физкультурно-спортивных</w:t>
      </w:r>
      <w:r>
        <w:rPr>
          <w:sz w:val="28"/>
        </w:rPr>
        <w:tab/>
      </w:r>
      <w:r>
        <w:rPr>
          <w:spacing w:val="-1"/>
          <w:sz w:val="28"/>
        </w:rPr>
        <w:t>и</w:t>
      </w:r>
      <w:r>
        <w:rPr>
          <w:spacing w:val="-67"/>
          <w:sz w:val="28"/>
        </w:rPr>
        <w:t xml:space="preserve"> </w:t>
      </w:r>
      <w:r>
        <w:rPr>
          <w:sz w:val="28"/>
        </w:rPr>
        <w:t>оздоровительных</w:t>
      </w:r>
      <w:r>
        <w:rPr>
          <w:spacing w:val="-1"/>
          <w:sz w:val="28"/>
        </w:rPr>
        <w:t xml:space="preserve"> </w:t>
      </w:r>
      <w:r>
        <w:rPr>
          <w:sz w:val="28"/>
        </w:rPr>
        <w:t>занятий</w:t>
      </w:r>
      <w:r>
        <w:rPr>
          <w:spacing w:val="-2"/>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средств</w:t>
      </w:r>
      <w:r>
        <w:rPr>
          <w:spacing w:val="-1"/>
          <w:sz w:val="28"/>
        </w:rPr>
        <w:t xml:space="preserve"> </w:t>
      </w:r>
      <w:r>
        <w:rPr>
          <w:sz w:val="28"/>
        </w:rPr>
        <w:t>чир</w:t>
      </w:r>
      <w:r>
        <w:rPr>
          <w:spacing w:val="-2"/>
          <w:sz w:val="28"/>
        </w:rPr>
        <w:t xml:space="preserve"> </w:t>
      </w:r>
      <w:r>
        <w:rPr>
          <w:sz w:val="28"/>
        </w:rPr>
        <w:t>спорта.</w:t>
      </w:r>
    </w:p>
    <w:p w:rsidR="00C92B69" w:rsidRDefault="00B46697" w:rsidP="00A6674E">
      <w:pPr>
        <w:pStyle w:val="a5"/>
        <w:numPr>
          <w:ilvl w:val="3"/>
          <w:numId w:val="18"/>
        </w:numPr>
        <w:tabs>
          <w:tab w:val="left" w:pos="229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«Чир</w:t>
      </w:r>
      <w:r>
        <w:rPr>
          <w:spacing w:val="-5"/>
          <w:sz w:val="28"/>
        </w:rPr>
        <w:t xml:space="preserve"> </w:t>
      </w:r>
      <w:r>
        <w:rPr>
          <w:sz w:val="28"/>
        </w:rPr>
        <w:t>спорт»</w:t>
      </w:r>
      <w:r>
        <w:rPr>
          <w:spacing w:val="-6"/>
          <w:sz w:val="28"/>
        </w:rPr>
        <w:t xml:space="preserve"> </w:t>
      </w:r>
      <w:r>
        <w:rPr>
          <w:sz w:val="28"/>
        </w:rPr>
        <w:t>являются:</w:t>
      </w:r>
    </w:p>
    <w:p w:rsidR="00C92B69" w:rsidRDefault="00B46697">
      <w:pPr>
        <w:pStyle w:val="a3"/>
        <w:ind w:right="303"/>
      </w:pPr>
      <w:r>
        <w:t>всестороннее гармоничное развитие обучающихся, увеличение объема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2"/>
        </w:rPr>
        <w:t xml:space="preserve"> </w:t>
      </w:r>
      <w:r>
        <w:t>возможностей</w:t>
      </w:r>
      <w:r>
        <w:rPr>
          <w:spacing w:val="-1"/>
        </w:rPr>
        <w:t xml:space="preserve"> </w:t>
      </w:r>
      <w:r>
        <w:t>их</w:t>
      </w:r>
      <w:r>
        <w:rPr>
          <w:spacing w:val="-2"/>
        </w:rPr>
        <w:t xml:space="preserve"> </w:t>
      </w:r>
      <w:r>
        <w:t>организма;</w:t>
      </w:r>
    </w:p>
    <w:p w:rsidR="00C92B69" w:rsidRDefault="00B46697">
      <w:pPr>
        <w:pStyle w:val="a3"/>
        <w:ind w:right="310"/>
      </w:pPr>
      <w:r>
        <w:t>воспитание личностных качеств (самостоятельность, упорство в достижении</w:t>
      </w:r>
      <w:r>
        <w:rPr>
          <w:spacing w:val="1"/>
        </w:rPr>
        <w:t xml:space="preserve"> </w:t>
      </w:r>
      <w:r>
        <w:t>цели,</w:t>
      </w:r>
      <w:r>
        <w:rPr>
          <w:spacing w:val="-3"/>
        </w:rPr>
        <w:t xml:space="preserve"> </w:t>
      </w:r>
      <w:r>
        <w:t>чувство</w:t>
      </w:r>
      <w:r>
        <w:rPr>
          <w:spacing w:val="-2"/>
        </w:rPr>
        <w:t xml:space="preserve"> </w:t>
      </w:r>
      <w:r>
        <w:t>коллективной</w:t>
      </w:r>
      <w:r>
        <w:rPr>
          <w:spacing w:val="-3"/>
        </w:rPr>
        <w:t xml:space="preserve"> </w:t>
      </w:r>
      <w:r>
        <w:t>ответственности,</w:t>
      </w:r>
      <w:r>
        <w:rPr>
          <w:spacing w:val="-1"/>
        </w:rPr>
        <w:t xml:space="preserve"> </w:t>
      </w:r>
      <w:r>
        <w:t>дисциплинированность);</w:t>
      </w:r>
    </w:p>
    <w:p w:rsidR="00C92B69" w:rsidRDefault="00B46697">
      <w:pPr>
        <w:pStyle w:val="a3"/>
        <w:ind w:right="303"/>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чир</w:t>
      </w:r>
      <w:r>
        <w:rPr>
          <w:spacing w:val="1"/>
        </w:rPr>
        <w:t xml:space="preserve"> </w:t>
      </w:r>
      <w:r>
        <w:t>спорте,</w:t>
      </w:r>
      <w:r>
        <w:rPr>
          <w:spacing w:val="1"/>
        </w:rPr>
        <w:t xml:space="preserve"> </w:t>
      </w:r>
      <w:r>
        <w:t>его</w:t>
      </w:r>
      <w:r>
        <w:rPr>
          <w:spacing w:val="1"/>
        </w:rPr>
        <w:t xml:space="preserve"> </w:t>
      </w:r>
      <w:r>
        <w:t>возможностях</w:t>
      </w:r>
      <w:r>
        <w:rPr>
          <w:spacing w:val="1"/>
        </w:rPr>
        <w:t xml:space="preserve"> </w:t>
      </w:r>
      <w:r>
        <w:t>и</w:t>
      </w:r>
      <w:r>
        <w:rPr>
          <w:spacing w:val="-67"/>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67"/>
        </w:rPr>
        <w:t xml:space="preserve"> </w:t>
      </w:r>
      <w:r>
        <w:t>подготовки</w:t>
      </w:r>
      <w:r>
        <w:rPr>
          <w:spacing w:val="-2"/>
        </w:rPr>
        <w:t xml:space="preserve"> </w:t>
      </w:r>
      <w:r>
        <w:t>обучающихся;</w:t>
      </w:r>
    </w:p>
    <w:p w:rsidR="00C92B69" w:rsidRDefault="00B46697">
      <w:pPr>
        <w:pStyle w:val="a3"/>
        <w:ind w:right="313"/>
      </w:pPr>
      <w:r>
        <w:t>формирование эстетики движения, умения двигаться под музыку, чувствовать</w:t>
      </w:r>
      <w:r>
        <w:rPr>
          <w:spacing w:val="1"/>
        </w:rPr>
        <w:t xml:space="preserve"> </w:t>
      </w:r>
      <w:r>
        <w:t>эмоциональную</w:t>
      </w:r>
      <w:r>
        <w:rPr>
          <w:spacing w:val="1"/>
        </w:rPr>
        <w:t xml:space="preserve"> </w:t>
      </w:r>
      <w:r>
        <w:t>удовлетворенность,</w:t>
      </w:r>
      <w:r>
        <w:rPr>
          <w:spacing w:val="1"/>
        </w:rPr>
        <w:t xml:space="preserve"> </w:t>
      </w:r>
      <w:r>
        <w:t>развивать</w:t>
      </w:r>
      <w:r>
        <w:rPr>
          <w:spacing w:val="1"/>
        </w:rPr>
        <w:t xml:space="preserve"> </w:t>
      </w:r>
      <w:r>
        <w:t>вкус,</w:t>
      </w:r>
      <w:r>
        <w:rPr>
          <w:spacing w:val="1"/>
        </w:rPr>
        <w:t xml:space="preserve"> </w:t>
      </w:r>
      <w:r>
        <w:t>совершенствовать</w:t>
      </w:r>
      <w:r>
        <w:rPr>
          <w:spacing w:val="1"/>
        </w:rPr>
        <w:t xml:space="preserve"> </w:t>
      </w:r>
      <w:r>
        <w:t>духовный</w:t>
      </w:r>
      <w:r>
        <w:rPr>
          <w:spacing w:val="1"/>
        </w:rPr>
        <w:t xml:space="preserve"> </w:t>
      </w:r>
      <w:r>
        <w:t>мир</w:t>
      </w:r>
      <w:r>
        <w:rPr>
          <w:spacing w:val="-2"/>
        </w:rPr>
        <w:t xml:space="preserve"> </w:t>
      </w:r>
      <w:r>
        <w:t>человека;</w:t>
      </w:r>
    </w:p>
    <w:p w:rsidR="00C92B69" w:rsidRDefault="00B46697">
      <w:pPr>
        <w:pStyle w:val="a3"/>
        <w:ind w:left="1105" w:firstLine="0"/>
      </w:pPr>
      <w:r>
        <w:t>формирование</w:t>
      </w:r>
      <w:r>
        <w:rPr>
          <w:spacing w:val="12"/>
        </w:rPr>
        <w:t xml:space="preserve"> </w:t>
      </w:r>
      <w:r>
        <w:t>образовательного</w:t>
      </w:r>
      <w:r>
        <w:rPr>
          <w:spacing w:val="13"/>
        </w:rPr>
        <w:t xml:space="preserve"> </w:t>
      </w:r>
      <w:r>
        <w:t>фундамента,</w:t>
      </w:r>
      <w:r>
        <w:rPr>
          <w:spacing w:val="13"/>
        </w:rPr>
        <w:t xml:space="preserve"> </w:t>
      </w:r>
      <w:r>
        <w:t>основанного</w:t>
      </w:r>
      <w:r>
        <w:rPr>
          <w:spacing w:val="13"/>
        </w:rPr>
        <w:t xml:space="preserve"> </w:t>
      </w:r>
      <w:r>
        <w:t>как</w:t>
      </w:r>
      <w:r>
        <w:rPr>
          <w:spacing w:val="13"/>
        </w:rPr>
        <w:t xml:space="preserve"> </w:t>
      </w:r>
      <w:r>
        <w:t>на</w:t>
      </w:r>
      <w:r>
        <w:rPr>
          <w:spacing w:val="13"/>
        </w:rPr>
        <w:t xml:space="preserve"> </w:t>
      </w:r>
      <w:r>
        <w:t xml:space="preserve">знаниях  </w:t>
      </w:r>
      <w:r>
        <w:rPr>
          <w:spacing w:val="53"/>
        </w:rPr>
        <w:t xml:space="preserve"> </w:t>
      </w:r>
      <w:r>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firstLine="0"/>
      </w:pP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2"/>
        </w:rPr>
        <w:t xml:space="preserve"> </w:t>
      </w:r>
      <w:r>
        <w:t>для</w:t>
      </w:r>
      <w:r>
        <w:rPr>
          <w:spacing w:val="-1"/>
        </w:rPr>
        <w:t xml:space="preserve"> </w:t>
      </w:r>
      <w:r>
        <w:t>его</w:t>
      </w:r>
      <w:r>
        <w:rPr>
          <w:spacing w:val="-2"/>
        </w:rPr>
        <w:t xml:space="preserve"> </w:t>
      </w:r>
      <w:r>
        <w:t>самореализации;</w:t>
      </w:r>
    </w:p>
    <w:p w:rsidR="00C92B69" w:rsidRDefault="00B46697">
      <w:pPr>
        <w:pStyle w:val="a3"/>
        <w:ind w:right="30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w:t>
      </w:r>
    </w:p>
    <w:p w:rsidR="00C92B69" w:rsidRDefault="00B46697">
      <w:pPr>
        <w:pStyle w:val="a3"/>
        <w:ind w:right="303"/>
      </w:pPr>
      <w:r>
        <w:t>популяризация</w:t>
      </w:r>
      <w:r>
        <w:rPr>
          <w:spacing w:val="1"/>
        </w:rPr>
        <w:t xml:space="preserve"> </w:t>
      </w:r>
      <w:r>
        <w:t>чир</w:t>
      </w:r>
      <w:r>
        <w:rPr>
          <w:spacing w:val="1"/>
        </w:rPr>
        <w:t xml:space="preserve"> </w:t>
      </w:r>
      <w:r>
        <w:t>спорта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 проявляющих повышенный интерес и способности к занятиям,</w:t>
      </w:r>
      <w:r>
        <w:rPr>
          <w:spacing w:val="1"/>
        </w:rPr>
        <w:t xml:space="preserve"> </w:t>
      </w:r>
      <w:r>
        <w:t>в</w:t>
      </w:r>
      <w:r>
        <w:rPr>
          <w:spacing w:val="1"/>
        </w:rPr>
        <w:t xml:space="preserve"> </w:t>
      </w:r>
      <w:r>
        <w:t>школьные</w:t>
      </w:r>
      <w:r>
        <w:rPr>
          <w:spacing w:val="-3"/>
        </w:rPr>
        <w:t xml:space="preserve"> </w:t>
      </w:r>
      <w:r>
        <w:t>спортивные</w:t>
      </w:r>
      <w:r>
        <w:rPr>
          <w:spacing w:val="-2"/>
        </w:rPr>
        <w:t xml:space="preserve"> </w:t>
      </w:r>
      <w:r>
        <w:t>клубы,</w:t>
      </w:r>
      <w:r>
        <w:rPr>
          <w:spacing w:val="-2"/>
        </w:rPr>
        <w:t xml:space="preserve"> </w:t>
      </w:r>
      <w:r>
        <w:t>секции,</w:t>
      </w:r>
      <w:r>
        <w:rPr>
          <w:spacing w:val="-2"/>
        </w:rPr>
        <w:t xml:space="preserve"> </w:t>
      </w:r>
      <w:r>
        <w:t>к</w:t>
      </w:r>
      <w:r>
        <w:rPr>
          <w:spacing w:val="-2"/>
        </w:rPr>
        <w:t xml:space="preserve"> </w:t>
      </w:r>
      <w:r>
        <w:t>участию</w:t>
      </w:r>
      <w:r>
        <w:rPr>
          <w:spacing w:val="-1"/>
        </w:rPr>
        <w:t xml:space="preserve"> </w:t>
      </w:r>
      <w:r>
        <w:t>в</w:t>
      </w:r>
      <w:r>
        <w:rPr>
          <w:spacing w:val="-2"/>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18"/>
        </w:numPr>
        <w:tabs>
          <w:tab w:val="left" w:pos="2295"/>
        </w:tabs>
        <w:rPr>
          <w:sz w:val="28"/>
        </w:rPr>
      </w:pPr>
      <w:r>
        <w:rPr>
          <w:sz w:val="28"/>
        </w:rPr>
        <w:t>Место</w:t>
      </w:r>
      <w:r>
        <w:rPr>
          <w:spacing w:val="-4"/>
          <w:sz w:val="28"/>
        </w:rPr>
        <w:t xml:space="preserve"> </w:t>
      </w:r>
      <w:r>
        <w:rPr>
          <w:sz w:val="28"/>
        </w:rPr>
        <w:t>и</w:t>
      </w:r>
      <w:r>
        <w:rPr>
          <w:spacing w:val="-4"/>
          <w:sz w:val="28"/>
        </w:rPr>
        <w:t xml:space="preserve"> </w:t>
      </w:r>
      <w:r>
        <w:rPr>
          <w:sz w:val="28"/>
        </w:rPr>
        <w:t>роль</w:t>
      </w:r>
      <w:r>
        <w:rPr>
          <w:spacing w:val="-2"/>
          <w:sz w:val="28"/>
        </w:rPr>
        <w:t xml:space="preserve"> </w:t>
      </w:r>
      <w:r>
        <w:rPr>
          <w:sz w:val="28"/>
        </w:rPr>
        <w:t>модуля</w:t>
      </w:r>
      <w:r>
        <w:rPr>
          <w:spacing w:val="-4"/>
          <w:sz w:val="28"/>
        </w:rPr>
        <w:t xml:space="preserve"> </w:t>
      </w:r>
      <w:r>
        <w:rPr>
          <w:sz w:val="28"/>
        </w:rPr>
        <w:t>«Чир</w:t>
      </w:r>
      <w:r>
        <w:rPr>
          <w:spacing w:val="-2"/>
          <w:sz w:val="28"/>
        </w:rPr>
        <w:t xml:space="preserve"> </w:t>
      </w:r>
      <w:r>
        <w:rPr>
          <w:sz w:val="28"/>
        </w:rPr>
        <w:t>спорт».</w:t>
      </w:r>
    </w:p>
    <w:p w:rsidR="00C92B69" w:rsidRDefault="00B46697">
      <w:pPr>
        <w:pStyle w:val="a3"/>
        <w:spacing w:before="1"/>
        <w:ind w:right="303"/>
      </w:pPr>
      <w:r>
        <w:t>Модуль</w:t>
      </w:r>
      <w:r>
        <w:rPr>
          <w:spacing w:val="1"/>
        </w:rPr>
        <w:t xml:space="preserve"> </w:t>
      </w:r>
      <w:r>
        <w:t>«Чир</w:t>
      </w:r>
      <w:r>
        <w:rPr>
          <w:spacing w:val="1"/>
        </w:rPr>
        <w:t xml:space="preserve"> </w:t>
      </w:r>
      <w:r>
        <w:t>спорт»</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и</w:t>
      </w:r>
      <w:r>
        <w:rPr>
          <w:spacing w:val="1"/>
        </w:rPr>
        <w:t xml:space="preserve"> </w:t>
      </w:r>
      <w:r>
        <w:t>обеспечивает достижение следующих результатов ФГОС НОО: 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ind w:right="303"/>
      </w:pPr>
      <w:r>
        <w:t>Программное содержание модуля «Чир спорт» может быть 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2"/>
        </w:rPr>
        <w:t xml:space="preserve"> </w:t>
      </w:r>
      <w:r>
        <w:t>«Физическое</w:t>
      </w:r>
      <w:r>
        <w:rPr>
          <w:spacing w:val="-1"/>
        </w:rPr>
        <w:t xml:space="preserve"> </w:t>
      </w:r>
      <w:r>
        <w:t>совершенствование».</w:t>
      </w:r>
    </w:p>
    <w:p w:rsidR="00C92B69" w:rsidRDefault="00B46697">
      <w:pPr>
        <w:pStyle w:val="a3"/>
        <w:ind w:right="313"/>
      </w:pPr>
      <w:r>
        <w:t>Интеграция</w:t>
      </w:r>
      <w:r>
        <w:rPr>
          <w:spacing w:val="1"/>
        </w:rPr>
        <w:t xml:space="preserve"> </w:t>
      </w:r>
      <w:r>
        <w:t>модуля</w:t>
      </w:r>
      <w:r>
        <w:rPr>
          <w:spacing w:val="1"/>
        </w:rPr>
        <w:t xml:space="preserve"> </w:t>
      </w:r>
      <w:r>
        <w:t>по</w:t>
      </w:r>
      <w:r>
        <w:rPr>
          <w:spacing w:val="1"/>
        </w:rPr>
        <w:t xml:space="preserve"> </w:t>
      </w:r>
      <w:r>
        <w:t>чир</w:t>
      </w:r>
      <w:r>
        <w:rPr>
          <w:spacing w:val="1"/>
        </w:rPr>
        <w:t xml:space="preserve"> </w:t>
      </w:r>
      <w:r>
        <w:t>спорту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67"/>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18"/>
        </w:numPr>
        <w:tabs>
          <w:tab w:val="left" w:pos="2295"/>
        </w:tabs>
        <w:ind w:left="395" w:right="318" w:firstLine="709"/>
        <w:rPr>
          <w:sz w:val="28"/>
        </w:rPr>
      </w:pPr>
      <w:r>
        <w:rPr>
          <w:sz w:val="28"/>
        </w:rPr>
        <w:t>Модуль</w:t>
      </w:r>
      <w:r>
        <w:rPr>
          <w:spacing w:val="1"/>
          <w:sz w:val="28"/>
        </w:rPr>
        <w:t xml:space="preserve"> </w:t>
      </w:r>
      <w:r>
        <w:rPr>
          <w:sz w:val="28"/>
        </w:rPr>
        <w:t>«Чир</w:t>
      </w:r>
      <w:r>
        <w:rPr>
          <w:spacing w:val="1"/>
          <w:sz w:val="28"/>
        </w:rPr>
        <w:t xml:space="preserve"> </w:t>
      </w:r>
      <w:r>
        <w:rPr>
          <w:sz w:val="28"/>
        </w:rPr>
        <w:t>спорт»</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следующих</w:t>
      </w:r>
      <w:r>
        <w:rPr>
          <w:spacing w:val="1"/>
          <w:sz w:val="28"/>
        </w:rPr>
        <w:t xml:space="preserve"> </w:t>
      </w:r>
      <w:r>
        <w:rPr>
          <w:sz w:val="28"/>
        </w:rPr>
        <w:t>вариантах:</w:t>
      </w:r>
    </w:p>
    <w:p w:rsidR="00C92B69" w:rsidRDefault="00B46697">
      <w:pPr>
        <w:pStyle w:val="a3"/>
        <w:tabs>
          <w:tab w:val="left" w:pos="10382"/>
        </w:tabs>
        <w:ind w:right="303"/>
      </w:pPr>
      <w:r>
        <w:t>при самостоятельном планировании учителем физической культуры процесса</w:t>
      </w:r>
      <w:r>
        <w:rPr>
          <w:spacing w:val="1"/>
        </w:rPr>
        <w:t xml:space="preserve"> </w:t>
      </w:r>
      <w:r>
        <w:t>освоения обучающимися учебного материала по чир спорту с выбором различных</w:t>
      </w:r>
      <w:r>
        <w:rPr>
          <w:spacing w:val="1"/>
        </w:rPr>
        <w:t xml:space="preserve"> </w:t>
      </w:r>
      <w:r>
        <w:t>элементов специальных физических упражнений, игр и (или) элементов игры,</w:t>
      </w:r>
      <w:r>
        <w:rPr>
          <w:spacing w:val="1"/>
        </w:rPr>
        <w:t xml:space="preserve"> </w:t>
      </w:r>
      <w:r>
        <w:t>с</w:t>
      </w:r>
      <w:r>
        <w:rPr>
          <w:spacing w:val="1"/>
        </w:rPr>
        <w:t xml:space="preserve"> </w:t>
      </w:r>
      <w:r>
        <w:t xml:space="preserve">учетом   </w:t>
      </w:r>
      <w:r>
        <w:rPr>
          <w:spacing w:val="45"/>
        </w:rPr>
        <w:t xml:space="preserve"> </w:t>
      </w:r>
      <w:r>
        <w:t xml:space="preserve">возраста   </w:t>
      </w:r>
      <w:r>
        <w:rPr>
          <w:spacing w:val="45"/>
        </w:rPr>
        <w:t xml:space="preserve"> </w:t>
      </w:r>
      <w:r>
        <w:t xml:space="preserve">и   </w:t>
      </w:r>
      <w:r>
        <w:rPr>
          <w:spacing w:val="46"/>
        </w:rPr>
        <w:t xml:space="preserve"> </w:t>
      </w:r>
      <w:r>
        <w:t xml:space="preserve">физической   </w:t>
      </w:r>
      <w:r>
        <w:rPr>
          <w:spacing w:val="45"/>
        </w:rPr>
        <w:t xml:space="preserve"> </w:t>
      </w:r>
      <w:r>
        <w:t xml:space="preserve">подготовленности   </w:t>
      </w:r>
      <w:r>
        <w:rPr>
          <w:spacing w:val="45"/>
        </w:rPr>
        <w:t xml:space="preserve"> </w:t>
      </w:r>
      <w:r>
        <w:t>обучающихся</w:t>
      </w:r>
      <w:r>
        <w:tab/>
      </w:r>
      <w:r>
        <w:rPr>
          <w:spacing w:val="-1"/>
        </w:rPr>
        <w:t>(с</w:t>
      </w:r>
      <w:r>
        <w:rPr>
          <w:spacing w:val="-67"/>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6"/>
          <w:sz w:val="28"/>
        </w:rPr>
        <w:t xml:space="preserve"> </w:t>
      </w:r>
      <w:r>
        <w:rPr>
          <w:sz w:val="28"/>
        </w:rPr>
        <w:t>модуля</w:t>
      </w:r>
      <w:r>
        <w:rPr>
          <w:spacing w:val="-6"/>
          <w:sz w:val="28"/>
        </w:rPr>
        <w:t xml:space="preserve"> </w:t>
      </w:r>
      <w:r>
        <w:rPr>
          <w:sz w:val="28"/>
        </w:rPr>
        <w:t>«Чир</w:t>
      </w:r>
      <w:r>
        <w:rPr>
          <w:spacing w:val="-5"/>
          <w:sz w:val="28"/>
        </w:rPr>
        <w:t xml:space="preserve"> </w:t>
      </w:r>
      <w:r>
        <w:rPr>
          <w:sz w:val="28"/>
        </w:rPr>
        <w:t>спорт».</w:t>
      </w:r>
    </w:p>
    <w:p w:rsidR="00C92B69" w:rsidRDefault="00B46697" w:rsidP="00A6674E">
      <w:pPr>
        <w:pStyle w:val="a5"/>
        <w:numPr>
          <w:ilvl w:val="0"/>
          <w:numId w:val="10"/>
        </w:numPr>
        <w:tabs>
          <w:tab w:val="left" w:pos="1408"/>
        </w:tabs>
        <w:rPr>
          <w:sz w:val="28"/>
        </w:rPr>
      </w:pPr>
      <w:r>
        <w:rPr>
          <w:sz w:val="28"/>
        </w:rPr>
        <w:t>Знания</w:t>
      </w:r>
      <w:r>
        <w:rPr>
          <w:spacing w:val="-5"/>
          <w:sz w:val="28"/>
        </w:rPr>
        <w:t xml:space="preserve"> </w:t>
      </w:r>
      <w:r>
        <w:rPr>
          <w:sz w:val="28"/>
        </w:rPr>
        <w:t>о</w:t>
      </w:r>
      <w:r>
        <w:rPr>
          <w:spacing w:val="-3"/>
          <w:sz w:val="28"/>
        </w:rPr>
        <w:t xml:space="preserve"> </w:t>
      </w:r>
      <w:r>
        <w:rPr>
          <w:sz w:val="28"/>
        </w:rPr>
        <w:t>чир</w:t>
      </w:r>
      <w:r>
        <w:rPr>
          <w:spacing w:val="-4"/>
          <w:sz w:val="28"/>
        </w:rPr>
        <w:t xml:space="preserve"> </w:t>
      </w:r>
      <w:r>
        <w:rPr>
          <w:sz w:val="28"/>
        </w:rPr>
        <w:t>спорте.</w:t>
      </w:r>
    </w:p>
    <w:p w:rsidR="00C92B69" w:rsidRDefault="00B46697">
      <w:pPr>
        <w:pStyle w:val="a3"/>
        <w:ind w:left="1105" w:firstLine="0"/>
      </w:pPr>
      <w:r>
        <w:t>История</w:t>
      </w:r>
      <w:r>
        <w:rPr>
          <w:spacing w:val="-6"/>
        </w:rPr>
        <w:t xml:space="preserve"> </w:t>
      </w:r>
      <w:r>
        <w:t>зарождения</w:t>
      </w:r>
      <w:r>
        <w:rPr>
          <w:spacing w:val="-6"/>
        </w:rPr>
        <w:t xml:space="preserve"> </w:t>
      </w:r>
      <w:r>
        <w:t>чир</w:t>
      </w:r>
      <w:r>
        <w:rPr>
          <w:spacing w:val="-5"/>
        </w:rPr>
        <w:t xml:space="preserve"> </w:t>
      </w:r>
      <w:r>
        <w:t>спорта</w:t>
      </w:r>
      <w:r>
        <w:rPr>
          <w:spacing w:val="-6"/>
        </w:rPr>
        <w:t xml:space="preserve"> </w:t>
      </w:r>
      <w:r>
        <w:t>в</w:t>
      </w:r>
      <w:r>
        <w:rPr>
          <w:spacing w:val="-5"/>
        </w:rPr>
        <w:t xml:space="preserve"> </w:t>
      </w:r>
      <w:r>
        <w:t>России.</w:t>
      </w:r>
    </w:p>
    <w:p w:rsidR="00C92B69" w:rsidRDefault="00B46697">
      <w:pPr>
        <w:pStyle w:val="a3"/>
        <w:ind w:left="1105" w:right="313" w:firstLine="0"/>
      </w:pPr>
      <w:r>
        <w:t>Классификация видов чир спорта, современные тенденции их развития.</w:t>
      </w:r>
      <w:r>
        <w:rPr>
          <w:spacing w:val="1"/>
        </w:rPr>
        <w:t xml:space="preserve"> </w:t>
      </w:r>
      <w:r>
        <w:t>Понятие</w:t>
      </w:r>
      <w:r>
        <w:rPr>
          <w:spacing w:val="59"/>
        </w:rPr>
        <w:t xml:space="preserve"> </w:t>
      </w:r>
      <w:r>
        <w:t>«чир</w:t>
      </w:r>
      <w:r>
        <w:rPr>
          <w:spacing w:val="59"/>
        </w:rPr>
        <w:t xml:space="preserve"> </w:t>
      </w:r>
      <w:r>
        <w:t>спорт»</w:t>
      </w:r>
      <w:r>
        <w:rPr>
          <w:spacing w:val="60"/>
        </w:rPr>
        <w:t xml:space="preserve"> </w:t>
      </w:r>
      <w:r>
        <w:t>(«чирлидинг»).</w:t>
      </w:r>
      <w:r>
        <w:rPr>
          <w:spacing w:val="59"/>
        </w:rPr>
        <w:t xml:space="preserve"> </w:t>
      </w:r>
      <w:r>
        <w:t>Основные</w:t>
      </w:r>
      <w:r>
        <w:rPr>
          <w:spacing w:val="59"/>
        </w:rPr>
        <w:t xml:space="preserve"> </w:t>
      </w:r>
      <w:r>
        <w:t>физические</w:t>
      </w:r>
      <w:r>
        <w:rPr>
          <w:spacing w:val="59"/>
        </w:rPr>
        <w:t xml:space="preserve"> </w:t>
      </w:r>
      <w:r>
        <w:t>качества</w:t>
      </w:r>
      <w:r>
        <w:rPr>
          <w:spacing w:val="60"/>
        </w:rPr>
        <w:t xml:space="preserve"> </w:t>
      </w:r>
      <w:r>
        <w:t>(сила,</w:t>
      </w:r>
    </w:p>
    <w:p w:rsidR="00C92B69" w:rsidRDefault="00B46697">
      <w:pPr>
        <w:pStyle w:val="a3"/>
        <w:ind w:right="304" w:firstLine="0"/>
      </w:pPr>
      <w:r>
        <w:t>быстрота, выносливость, равновесие, гибкость), упражнения, направленные</w:t>
      </w:r>
      <w:r>
        <w:rPr>
          <w:spacing w:val="1"/>
        </w:rPr>
        <w:t xml:space="preserve"> </w:t>
      </w:r>
      <w:r>
        <w:t>на их</w:t>
      </w:r>
      <w:r>
        <w:rPr>
          <w:spacing w:val="1"/>
        </w:rPr>
        <w:t xml:space="preserve"> </w:t>
      </w:r>
      <w:r>
        <w:t>развитие.</w:t>
      </w:r>
    </w:p>
    <w:p w:rsidR="00C92B69" w:rsidRDefault="00B46697">
      <w:pPr>
        <w:pStyle w:val="a3"/>
        <w:ind w:right="316"/>
      </w:pPr>
      <w:r>
        <w:t>Чир</w:t>
      </w:r>
      <w:r>
        <w:rPr>
          <w:spacing w:val="1"/>
        </w:rPr>
        <w:t xml:space="preserve"> </w:t>
      </w:r>
      <w:r>
        <w:t>спорт</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1"/>
        </w:rPr>
        <w:t xml:space="preserve"> </w:t>
      </w:r>
      <w:r>
        <w:t>и</w:t>
      </w:r>
      <w:r>
        <w:rPr>
          <w:spacing w:val="1"/>
        </w:rPr>
        <w:t xml:space="preserve"> </w:t>
      </w:r>
      <w:r>
        <w:t>развития</w:t>
      </w:r>
      <w:r>
        <w:rPr>
          <w:spacing w:val="-67"/>
        </w:rPr>
        <w:t xml:space="preserve"> </w:t>
      </w:r>
      <w:r>
        <w:t>физических</w:t>
      </w:r>
      <w:r>
        <w:rPr>
          <w:spacing w:val="-2"/>
        </w:rPr>
        <w:t xml:space="preserve"> </w:t>
      </w:r>
      <w:r>
        <w:t>качеств.</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2715"/>
          <w:tab w:val="left" w:pos="4523"/>
          <w:tab w:val="left" w:pos="5172"/>
          <w:tab w:val="left" w:pos="6885"/>
          <w:tab w:val="left" w:pos="8030"/>
          <w:tab w:val="left" w:pos="8669"/>
          <w:tab w:val="left" w:pos="10375"/>
        </w:tabs>
        <w:spacing w:before="106"/>
        <w:ind w:right="302"/>
        <w:jc w:val="left"/>
      </w:pPr>
      <w:r>
        <w:t>Требования</w:t>
      </w:r>
      <w:r>
        <w:tab/>
        <w:t>безопасности</w:t>
      </w:r>
      <w:r>
        <w:tab/>
        <w:t>при</w:t>
      </w:r>
      <w:r>
        <w:tab/>
        <w:t>организации</w:t>
      </w:r>
      <w:r>
        <w:tab/>
        <w:t>занятий</w:t>
      </w:r>
      <w:r>
        <w:tab/>
        <w:t>чир</w:t>
      </w:r>
      <w:r>
        <w:tab/>
        <w:t>спортом</w:t>
      </w:r>
      <w:r>
        <w:tab/>
      </w:r>
      <w:r>
        <w:rPr>
          <w:spacing w:val="-1"/>
        </w:rPr>
        <w:t>(в</w:t>
      </w:r>
      <w:r>
        <w:rPr>
          <w:spacing w:val="-67"/>
        </w:rPr>
        <w:t xml:space="preserve"> </w:t>
      </w:r>
      <w:r>
        <w:t>спортивном,</w:t>
      </w:r>
      <w:r>
        <w:rPr>
          <w:spacing w:val="-2"/>
        </w:rPr>
        <w:t xml:space="preserve"> </w:t>
      </w:r>
      <w:r>
        <w:t>хореографическом зале).</w:t>
      </w:r>
    </w:p>
    <w:p w:rsidR="00C92B69" w:rsidRDefault="00B46697">
      <w:pPr>
        <w:pStyle w:val="a3"/>
        <w:ind w:left="1105" w:right="390" w:firstLine="0"/>
        <w:jc w:val="left"/>
      </w:pPr>
      <w:r>
        <w:t>Воспитание</w:t>
      </w:r>
      <w:r>
        <w:rPr>
          <w:spacing w:val="-8"/>
        </w:rPr>
        <w:t xml:space="preserve"> </w:t>
      </w:r>
      <w:r>
        <w:t>морально-волевых</w:t>
      </w:r>
      <w:r>
        <w:rPr>
          <w:spacing w:val="-8"/>
        </w:rPr>
        <w:t xml:space="preserve"> </w:t>
      </w:r>
      <w:r>
        <w:t>качеств</w:t>
      </w:r>
      <w:r>
        <w:rPr>
          <w:spacing w:val="-8"/>
        </w:rPr>
        <w:t xml:space="preserve"> </w:t>
      </w:r>
      <w:r>
        <w:t>во</w:t>
      </w:r>
      <w:r>
        <w:rPr>
          <w:spacing w:val="-7"/>
        </w:rPr>
        <w:t xml:space="preserve"> </w:t>
      </w:r>
      <w:r>
        <w:t>время</w:t>
      </w:r>
      <w:r>
        <w:rPr>
          <w:spacing w:val="-8"/>
        </w:rPr>
        <w:t xml:space="preserve"> </w:t>
      </w:r>
      <w:r>
        <w:t>занятий</w:t>
      </w:r>
      <w:r>
        <w:rPr>
          <w:spacing w:val="-8"/>
        </w:rPr>
        <w:t xml:space="preserve"> </w:t>
      </w:r>
      <w:r>
        <w:t>чир</w:t>
      </w:r>
      <w:r>
        <w:rPr>
          <w:spacing w:val="-7"/>
        </w:rPr>
        <w:t xml:space="preserve"> </w:t>
      </w:r>
      <w:r>
        <w:t>спортом.</w:t>
      </w:r>
      <w:r>
        <w:rPr>
          <w:spacing w:val="-67"/>
        </w:rPr>
        <w:t xml:space="preserve"> </w:t>
      </w:r>
      <w:r>
        <w:t>Термины</w:t>
      </w:r>
      <w:r>
        <w:rPr>
          <w:spacing w:val="-2"/>
        </w:rPr>
        <w:t xml:space="preserve"> </w:t>
      </w:r>
      <w:r>
        <w:t>и</w:t>
      </w:r>
      <w:r>
        <w:rPr>
          <w:spacing w:val="-1"/>
        </w:rPr>
        <w:t xml:space="preserve"> </w:t>
      </w:r>
      <w:r>
        <w:t>определения в</w:t>
      </w:r>
      <w:r>
        <w:rPr>
          <w:spacing w:val="-1"/>
        </w:rPr>
        <w:t xml:space="preserve"> </w:t>
      </w:r>
      <w:r>
        <w:t>чир</w:t>
      </w:r>
      <w:r>
        <w:rPr>
          <w:spacing w:val="-2"/>
        </w:rPr>
        <w:t xml:space="preserve"> </w:t>
      </w:r>
      <w:r>
        <w:t>спорте.</w:t>
      </w:r>
    </w:p>
    <w:p w:rsidR="00C92B69" w:rsidRDefault="00B46697">
      <w:pPr>
        <w:pStyle w:val="a3"/>
        <w:ind w:left="1105" w:firstLine="0"/>
        <w:jc w:val="left"/>
      </w:pPr>
      <w:r>
        <w:t>Правила</w:t>
      </w:r>
      <w:r>
        <w:rPr>
          <w:spacing w:val="-8"/>
        </w:rPr>
        <w:t xml:space="preserve"> </w:t>
      </w:r>
      <w:r>
        <w:t>соревнований</w:t>
      </w:r>
      <w:r>
        <w:rPr>
          <w:spacing w:val="-8"/>
        </w:rPr>
        <w:t xml:space="preserve"> </w:t>
      </w:r>
      <w:r>
        <w:t>по</w:t>
      </w:r>
      <w:r>
        <w:rPr>
          <w:spacing w:val="-8"/>
        </w:rPr>
        <w:t xml:space="preserve"> </w:t>
      </w:r>
      <w:r>
        <w:t>чир</w:t>
      </w:r>
      <w:r>
        <w:rPr>
          <w:spacing w:val="-7"/>
        </w:rPr>
        <w:t xml:space="preserve"> </w:t>
      </w:r>
      <w:r>
        <w:t>спорту.</w:t>
      </w:r>
    </w:p>
    <w:p w:rsidR="00C92B69" w:rsidRDefault="00B46697" w:rsidP="00A6674E">
      <w:pPr>
        <w:pStyle w:val="a5"/>
        <w:numPr>
          <w:ilvl w:val="0"/>
          <w:numId w:val="10"/>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tabs>
          <w:tab w:val="left" w:pos="10189"/>
        </w:tabs>
        <w:ind w:right="303"/>
        <w:jc w:val="left"/>
      </w:pPr>
      <w:r>
        <w:t>Соблюдение</w:t>
      </w:r>
      <w:r>
        <w:rPr>
          <w:spacing w:val="2"/>
        </w:rPr>
        <w:t xml:space="preserve"> </w:t>
      </w:r>
      <w:r>
        <w:t>личной</w:t>
      </w:r>
      <w:r>
        <w:rPr>
          <w:spacing w:val="2"/>
        </w:rPr>
        <w:t xml:space="preserve"> </w:t>
      </w:r>
      <w:r>
        <w:t>гигиены,</w:t>
      </w:r>
      <w:r>
        <w:rPr>
          <w:spacing w:val="2"/>
        </w:rPr>
        <w:t xml:space="preserve"> </w:t>
      </w:r>
      <w:r>
        <w:t>требования</w:t>
      </w:r>
      <w:r>
        <w:rPr>
          <w:spacing w:val="3"/>
        </w:rPr>
        <w:t xml:space="preserve"> </w:t>
      </w:r>
      <w:r>
        <w:t>к</w:t>
      </w:r>
      <w:r>
        <w:rPr>
          <w:spacing w:val="2"/>
        </w:rPr>
        <w:t xml:space="preserve"> </w:t>
      </w:r>
      <w:r>
        <w:t>соревновательному</w:t>
      </w:r>
      <w:r>
        <w:rPr>
          <w:spacing w:val="2"/>
        </w:rPr>
        <w:t xml:space="preserve"> </w:t>
      </w:r>
      <w:r>
        <w:t>костюму</w:t>
      </w:r>
      <w:r>
        <w:tab/>
      </w:r>
      <w:r>
        <w:rPr>
          <w:spacing w:val="-1"/>
        </w:rPr>
        <w:t>для</w:t>
      </w:r>
      <w:r>
        <w:rPr>
          <w:spacing w:val="-67"/>
        </w:rPr>
        <w:t xml:space="preserve"> </w:t>
      </w:r>
      <w:r>
        <w:t>чир</w:t>
      </w:r>
      <w:r>
        <w:rPr>
          <w:spacing w:val="-2"/>
        </w:rPr>
        <w:t xml:space="preserve"> </w:t>
      </w:r>
      <w:r>
        <w:t>спорта.</w:t>
      </w:r>
      <w:r>
        <w:rPr>
          <w:spacing w:val="-2"/>
        </w:rPr>
        <w:t xml:space="preserve"> </w:t>
      </w:r>
      <w:r>
        <w:t>Подбор</w:t>
      </w:r>
      <w:r>
        <w:rPr>
          <w:spacing w:val="-1"/>
        </w:rPr>
        <w:t xml:space="preserve"> </w:t>
      </w:r>
      <w:r>
        <w:t>одежды</w:t>
      </w:r>
      <w:r>
        <w:rPr>
          <w:spacing w:val="-1"/>
        </w:rPr>
        <w:t xml:space="preserve"> </w:t>
      </w:r>
      <w:r>
        <w:t>и</w:t>
      </w:r>
      <w:r>
        <w:rPr>
          <w:spacing w:val="-2"/>
        </w:rPr>
        <w:t xml:space="preserve"> </w:t>
      </w:r>
      <w:r>
        <w:t>обуви для</w:t>
      </w:r>
      <w:r>
        <w:rPr>
          <w:spacing w:val="-2"/>
        </w:rPr>
        <w:t xml:space="preserve"> </w:t>
      </w:r>
      <w:r>
        <w:t>занятий</w:t>
      </w:r>
      <w:r>
        <w:rPr>
          <w:spacing w:val="-2"/>
        </w:rPr>
        <w:t xml:space="preserve"> </w:t>
      </w:r>
      <w:r>
        <w:t>чир</w:t>
      </w:r>
      <w:r>
        <w:rPr>
          <w:spacing w:val="-1"/>
        </w:rPr>
        <w:t xml:space="preserve"> </w:t>
      </w:r>
      <w:r>
        <w:t>спортом.</w:t>
      </w:r>
    </w:p>
    <w:p w:rsidR="00C92B69" w:rsidRDefault="00B46697">
      <w:pPr>
        <w:pStyle w:val="a3"/>
        <w:ind w:left="1105" w:firstLine="0"/>
        <w:jc w:val="left"/>
      </w:pPr>
      <w:r>
        <w:t>Подбор</w:t>
      </w:r>
      <w:r>
        <w:rPr>
          <w:spacing w:val="-5"/>
        </w:rPr>
        <w:t xml:space="preserve"> </w:t>
      </w:r>
      <w:r>
        <w:t>упражнений</w:t>
      </w:r>
      <w:r>
        <w:rPr>
          <w:spacing w:val="-4"/>
        </w:rPr>
        <w:t xml:space="preserve"> </w:t>
      </w:r>
      <w:r>
        <w:t>чир</w:t>
      </w:r>
      <w:r>
        <w:rPr>
          <w:spacing w:val="-5"/>
        </w:rPr>
        <w:t xml:space="preserve"> </w:t>
      </w:r>
      <w:r>
        <w:t>спорта,</w:t>
      </w:r>
      <w:r>
        <w:rPr>
          <w:spacing w:val="-5"/>
        </w:rPr>
        <w:t xml:space="preserve"> </w:t>
      </w:r>
      <w:r>
        <w:t>определение</w:t>
      </w:r>
      <w:r>
        <w:rPr>
          <w:spacing w:val="-4"/>
        </w:rPr>
        <w:t xml:space="preserve"> </w:t>
      </w:r>
      <w:r>
        <w:t>прогрессии</w:t>
      </w:r>
      <w:r>
        <w:rPr>
          <w:spacing w:val="-5"/>
        </w:rPr>
        <w:t xml:space="preserve"> </w:t>
      </w:r>
      <w:r>
        <w:t>в</w:t>
      </w:r>
      <w:r>
        <w:rPr>
          <w:spacing w:val="-5"/>
        </w:rPr>
        <w:t xml:space="preserve"> </w:t>
      </w:r>
      <w:r>
        <w:t>их</w:t>
      </w:r>
      <w:r>
        <w:rPr>
          <w:spacing w:val="-5"/>
        </w:rPr>
        <w:t xml:space="preserve"> </w:t>
      </w:r>
      <w:r>
        <w:t>выполнении.</w:t>
      </w:r>
      <w:r>
        <w:rPr>
          <w:spacing w:val="-67"/>
        </w:rPr>
        <w:t xml:space="preserve"> </w:t>
      </w:r>
      <w:r>
        <w:t>Первые</w:t>
      </w:r>
      <w:r>
        <w:rPr>
          <w:spacing w:val="-2"/>
        </w:rPr>
        <w:t xml:space="preserve"> </w:t>
      </w:r>
      <w:r>
        <w:t>внешние</w:t>
      </w:r>
      <w:r>
        <w:rPr>
          <w:spacing w:val="-1"/>
        </w:rPr>
        <w:t xml:space="preserve"> </w:t>
      </w:r>
      <w:r>
        <w:t>признаки</w:t>
      </w:r>
      <w:r>
        <w:rPr>
          <w:spacing w:val="-1"/>
        </w:rPr>
        <w:t xml:space="preserve"> </w:t>
      </w:r>
      <w:r>
        <w:t>утомления.</w:t>
      </w:r>
    </w:p>
    <w:p w:rsidR="00C92B69" w:rsidRDefault="00B46697">
      <w:pPr>
        <w:pStyle w:val="a3"/>
        <w:ind w:left="1105" w:firstLine="0"/>
        <w:jc w:val="left"/>
      </w:pPr>
      <w:r>
        <w:t>Способы</w:t>
      </w:r>
      <w:r>
        <w:rPr>
          <w:spacing w:val="-8"/>
        </w:rPr>
        <w:t xml:space="preserve"> </w:t>
      </w:r>
      <w:r>
        <w:t>самоконтроля</w:t>
      </w:r>
      <w:r>
        <w:rPr>
          <w:spacing w:val="-8"/>
        </w:rPr>
        <w:t xml:space="preserve"> </w:t>
      </w:r>
      <w:r>
        <w:t>за</w:t>
      </w:r>
      <w:r>
        <w:rPr>
          <w:spacing w:val="-8"/>
        </w:rPr>
        <w:t xml:space="preserve"> </w:t>
      </w:r>
      <w:r>
        <w:t>физической</w:t>
      </w:r>
      <w:r>
        <w:rPr>
          <w:spacing w:val="-8"/>
        </w:rPr>
        <w:t xml:space="preserve"> </w:t>
      </w:r>
      <w:r>
        <w:t>нагрузкой.</w:t>
      </w:r>
    </w:p>
    <w:p w:rsidR="00C92B69" w:rsidRDefault="00B46697">
      <w:pPr>
        <w:pStyle w:val="a3"/>
        <w:tabs>
          <w:tab w:val="left" w:pos="10450"/>
        </w:tabs>
        <w:ind w:right="303"/>
        <w:jc w:val="left"/>
      </w:pPr>
      <w:r>
        <w:t>Контрольно-тестовые</w:t>
      </w:r>
      <w:r>
        <w:rPr>
          <w:spacing w:val="65"/>
        </w:rPr>
        <w:t xml:space="preserve"> </w:t>
      </w:r>
      <w:r>
        <w:t>упражнения</w:t>
      </w:r>
      <w:r>
        <w:rPr>
          <w:spacing w:val="66"/>
        </w:rPr>
        <w:t xml:space="preserve"> </w:t>
      </w:r>
      <w:r>
        <w:t>по</w:t>
      </w:r>
      <w:r>
        <w:rPr>
          <w:spacing w:val="65"/>
        </w:rPr>
        <w:t xml:space="preserve"> </w:t>
      </w:r>
      <w:r>
        <w:t>общей</w:t>
      </w:r>
      <w:r>
        <w:rPr>
          <w:spacing w:val="66"/>
        </w:rPr>
        <w:t xml:space="preserve"> </w:t>
      </w:r>
      <w:r>
        <w:t>физической,</w:t>
      </w:r>
      <w:r>
        <w:rPr>
          <w:spacing w:val="66"/>
        </w:rPr>
        <w:t xml:space="preserve"> </w:t>
      </w:r>
      <w:r>
        <w:t>специальной</w:t>
      </w:r>
      <w:r>
        <w:tab/>
      </w:r>
      <w:r>
        <w:rPr>
          <w:spacing w:val="-1"/>
        </w:rPr>
        <w:t>и</w:t>
      </w:r>
      <w:r>
        <w:rPr>
          <w:spacing w:val="-67"/>
        </w:rPr>
        <w:t xml:space="preserve"> </w:t>
      </w:r>
      <w:r>
        <w:t>технической</w:t>
      </w:r>
      <w:r>
        <w:rPr>
          <w:spacing w:val="-1"/>
        </w:rPr>
        <w:t xml:space="preserve"> </w:t>
      </w:r>
      <w:r>
        <w:t>подготовке.</w:t>
      </w:r>
    </w:p>
    <w:p w:rsidR="00C92B69" w:rsidRDefault="00B46697" w:rsidP="00A6674E">
      <w:pPr>
        <w:pStyle w:val="a5"/>
        <w:numPr>
          <w:ilvl w:val="0"/>
          <w:numId w:val="10"/>
        </w:numPr>
        <w:tabs>
          <w:tab w:val="left" w:pos="1408"/>
        </w:tabs>
        <w:spacing w:before="1"/>
        <w:ind w:right="4506" w:firstLine="0"/>
        <w:rPr>
          <w:sz w:val="28"/>
        </w:rPr>
      </w:pPr>
      <w:r>
        <w:rPr>
          <w:sz w:val="28"/>
        </w:rPr>
        <w:t>Физическое совершенствование.</w:t>
      </w:r>
      <w:r>
        <w:rPr>
          <w:spacing w:val="1"/>
          <w:sz w:val="28"/>
        </w:rPr>
        <w:t xml:space="preserve"> </w:t>
      </w:r>
      <w:r>
        <w:rPr>
          <w:sz w:val="28"/>
        </w:rPr>
        <w:t>Комплексы</w:t>
      </w:r>
      <w:r>
        <w:rPr>
          <w:spacing w:val="-11"/>
          <w:sz w:val="28"/>
        </w:rPr>
        <w:t xml:space="preserve"> </w:t>
      </w:r>
      <w:r>
        <w:rPr>
          <w:sz w:val="28"/>
        </w:rPr>
        <w:t>общеразвивающих</w:t>
      </w:r>
      <w:r>
        <w:rPr>
          <w:spacing w:val="-9"/>
          <w:sz w:val="28"/>
        </w:rPr>
        <w:t xml:space="preserve"> </w:t>
      </w:r>
      <w:r>
        <w:rPr>
          <w:sz w:val="28"/>
        </w:rPr>
        <w:t>упражнений.</w:t>
      </w:r>
    </w:p>
    <w:p w:rsidR="00C92B69" w:rsidRDefault="00B46697">
      <w:pPr>
        <w:pStyle w:val="a3"/>
        <w:ind w:left="1105" w:right="315" w:firstLine="0"/>
        <w:jc w:val="left"/>
      </w:pPr>
      <w:r>
        <w:t>Подвижные</w:t>
      </w:r>
      <w:r>
        <w:rPr>
          <w:spacing w:val="2"/>
        </w:rPr>
        <w:t xml:space="preserve"> </w:t>
      </w:r>
      <w:r>
        <w:t>игры,</w:t>
      </w:r>
      <w:r>
        <w:rPr>
          <w:spacing w:val="3"/>
        </w:rPr>
        <w:t xml:space="preserve"> </w:t>
      </w:r>
      <w:r>
        <w:t>эстафеты</w:t>
      </w:r>
      <w:r>
        <w:rPr>
          <w:spacing w:val="2"/>
        </w:rPr>
        <w:t xml:space="preserve"> </w:t>
      </w:r>
      <w:r>
        <w:t>с</w:t>
      </w:r>
      <w:r>
        <w:rPr>
          <w:spacing w:val="3"/>
        </w:rPr>
        <w:t xml:space="preserve"> </w:t>
      </w:r>
      <w:r>
        <w:t>элементами</w:t>
      </w:r>
      <w:r>
        <w:rPr>
          <w:spacing w:val="3"/>
        </w:rPr>
        <w:t xml:space="preserve"> </w:t>
      </w:r>
      <w:r>
        <w:t>чир</w:t>
      </w:r>
      <w:r>
        <w:rPr>
          <w:spacing w:val="2"/>
        </w:rPr>
        <w:t xml:space="preserve"> </w:t>
      </w:r>
      <w:r>
        <w:t>спорта</w:t>
      </w:r>
      <w:r>
        <w:rPr>
          <w:spacing w:val="3"/>
        </w:rPr>
        <w:t xml:space="preserve"> </w:t>
      </w:r>
      <w:r>
        <w:t>(чирлидинга).</w:t>
      </w:r>
      <w:r>
        <w:rPr>
          <w:spacing w:val="1"/>
        </w:rPr>
        <w:t xml:space="preserve"> </w:t>
      </w:r>
      <w:r>
        <w:t>Комплексы</w:t>
      </w:r>
      <w:r>
        <w:rPr>
          <w:spacing w:val="14"/>
        </w:rPr>
        <w:t xml:space="preserve"> </w:t>
      </w:r>
      <w:r>
        <w:t>физических</w:t>
      </w:r>
      <w:r>
        <w:rPr>
          <w:spacing w:val="15"/>
        </w:rPr>
        <w:t xml:space="preserve"> </w:t>
      </w:r>
      <w:r>
        <w:t>упражнений</w:t>
      </w:r>
      <w:r>
        <w:rPr>
          <w:spacing w:val="14"/>
        </w:rPr>
        <w:t xml:space="preserve"> </w:t>
      </w:r>
      <w:r>
        <w:t>для</w:t>
      </w:r>
      <w:r>
        <w:rPr>
          <w:spacing w:val="15"/>
        </w:rPr>
        <w:t xml:space="preserve"> </w:t>
      </w:r>
      <w:r>
        <w:t>утренней</w:t>
      </w:r>
      <w:r>
        <w:rPr>
          <w:spacing w:val="14"/>
        </w:rPr>
        <w:t xml:space="preserve"> </w:t>
      </w:r>
      <w:r>
        <w:t>зарядки,</w:t>
      </w:r>
      <w:r>
        <w:rPr>
          <w:spacing w:val="15"/>
        </w:rPr>
        <w:t xml:space="preserve"> </w:t>
      </w:r>
      <w:r>
        <w:t>физкультминуток,</w:t>
      </w:r>
    </w:p>
    <w:p w:rsidR="00C92B69" w:rsidRDefault="00B46697">
      <w:pPr>
        <w:pStyle w:val="a3"/>
        <w:ind w:firstLine="0"/>
        <w:jc w:val="left"/>
      </w:pPr>
      <w:r>
        <w:t>занятий</w:t>
      </w:r>
      <w:r>
        <w:rPr>
          <w:spacing w:val="17"/>
        </w:rPr>
        <w:t xml:space="preserve"> </w:t>
      </w:r>
      <w:r>
        <w:t>по</w:t>
      </w:r>
      <w:r>
        <w:rPr>
          <w:spacing w:val="18"/>
        </w:rPr>
        <w:t xml:space="preserve"> </w:t>
      </w:r>
      <w:r>
        <w:t>профилактике</w:t>
      </w:r>
      <w:r>
        <w:rPr>
          <w:spacing w:val="18"/>
        </w:rPr>
        <w:t xml:space="preserve"> </w:t>
      </w:r>
      <w:r>
        <w:t>и</w:t>
      </w:r>
      <w:r>
        <w:rPr>
          <w:spacing w:val="17"/>
        </w:rPr>
        <w:t xml:space="preserve"> </w:t>
      </w:r>
      <w:r>
        <w:t>коррекции</w:t>
      </w:r>
      <w:r>
        <w:rPr>
          <w:spacing w:val="18"/>
        </w:rPr>
        <w:t xml:space="preserve"> </w:t>
      </w:r>
      <w:r>
        <w:t>нарушений</w:t>
      </w:r>
      <w:r>
        <w:rPr>
          <w:spacing w:val="18"/>
        </w:rPr>
        <w:t xml:space="preserve"> </w:t>
      </w:r>
      <w:r>
        <w:t>осанки</w:t>
      </w:r>
      <w:r>
        <w:rPr>
          <w:spacing w:val="18"/>
        </w:rPr>
        <w:t xml:space="preserve"> </w:t>
      </w:r>
      <w:r>
        <w:t>с</w:t>
      </w:r>
      <w:r>
        <w:rPr>
          <w:spacing w:val="17"/>
        </w:rPr>
        <w:t xml:space="preserve"> </w:t>
      </w:r>
      <w:r>
        <w:t>элементами</w:t>
      </w:r>
      <w:r>
        <w:rPr>
          <w:spacing w:val="18"/>
        </w:rPr>
        <w:t xml:space="preserve"> </w:t>
      </w:r>
      <w:r>
        <w:t>чир</w:t>
      </w:r>
      <w:r>
        <w:rPr>
          <w:spacing w:val="18"/>
        </w:rPr>
        <w:t xml:space="preserve"> </w:t>
      </w:r>
      <w:r>
        <w:t>спорта</w:t>
      </w:r>
      <w:r>
        <w:rPr>
          <w:spacing w:val="-67"/>
        </w:rPr>
        <w:t xml:space="preserve"> </w:t>
      </w:r>
      <w:r>
        <w:t>(под</w:t>
      </w:r>
      <w:r>
        <w:rPr>
          <w:spacing w:val="-1"/>
        </w:rPr>
        <w:t xml:space="preserve"> </w:t>
      </w:r>
      <w:r>
        <w:t>музыку).</w:t>
      </w:r>
    </w:p>
    <w:p w:rsidR="00C92B69" w:rsidRDefault="00B46697">
      <w:pPr>
        <w:pStyle w:val="a3"/>
        <w:ind w:right="502"/>
        <w:jc w:val="left"/>
      </w:pPr>
      <w:r>
        <w:t>Комплексы</w:t>
      </w:r>
      <w:r>
        <w:rPr>
          <w:spacing w:val="8"/>
        </w:rPr>
        <w:t xml:space="preserve"> </w:t>
      </w:r>
      <w:r>
        <w:t>специальных</w:t>
      </w:r>
      <w:r>
        <w:rPr>
          <w:spacing w:val="9"/>
        </w:rPr>
        <w:t xml:space="preserve"> </w:t>
      </w:r>
      <w:r>
        <w:t>упражнений</w:t>
      </w:r>
      <w:r>
        <w:rPr>
          <w:spacing w:val="9"/>
        </w:rPr>
        <w:t xml:space="preserve"> </w:t>
      </w:r>
      <w:r>
        <w:t>для</w:t>
      </w:r>
      <w:r>
        <w:rPr>
          <w:spacing w:val="9"/>
        </w:rPr>
        <w:t xml:space="preserve"> </w:t>
      </w:r>
      <w:r>
        <w:t>формирования</w:t>
      </w:r>
      <w:r>
        <w:rPr>
          <w:spacing w:val="9"/>
        </w:rPr>
        <w:t xml:space="preserve"> </w:t>
      </w:r>
      <w:r>
        <w:t>техники</w:t>
      </w:r>
      <w:r>
        <w:rPr>
          <w:spacing w:val="9"/>
        </w:rPr>
        <w:t xml:space="preserve"> </w:t>
      </w:r>
      <w:r>
        <w:t>движений</w:t>
      </w:r>
      <w:r>
        <w:rPr>
          <w:spacing w:val="-67"/>
        </w:rPr>
        <w:t xml:space="preserve"> </w:t>
      </w:r>
      <w:r>
        <w:t>и</w:t>
      </w:r>
      <w:r>
        <w:rPr>
          <w:spacing w:val="-2"/>
        </w:rPr>
        <w:t xml:space="preserve"> </w:t>
      </w:r>
      <w:r>
        <w:t>двигательных</w:t>
      </w:r>
      <w:r>
        <w:rPr>
          <w:spacing w:val="-2"/>
        </w:rPr>
        <w:t xml:space="preserve"> </w:t>
      </w:r>
      <w:r>
        <w:t>навыков</w:t>
      </w:r>
      <w:r>
        <w:rPr>
          <w:spacing w:val="-2"/>
        </w:rPr>
        <w:t xml:space="preserve"> </w:t>
      </w:r>
      <w:r>
        <w:t>необходимых</w:t>
      </w:r>
      <w:r>
        <w:rPr>
          <w:spacing w:val="-2"/>
        </w:rPr>
        <w:t xml:space="preserve"> </w:t>
      </w:r>
      <w:r>
        <w:t>в</w:t>
      </w:r>
      <w:r>
        <w:rPr>
          <w:spacing w:val="-2"/>
        </w:rPr>
        <w:t xml:space="preserve"> </w:t>
      </w:r>
      <w:r>
        <w:t>чир</w:t>
      </w:r>
      <w:r>
        <w:rPr>
          <w:spacing w:val="-2"/>
        </w:rPr>
        <w:t xml:space="preserve"> </w:t>
      </w:r>
      <w:r>
        <w:t>спорте</w:t>
      </w:r>
      <w:r>
        <w:rPr>
          <w:spacing w:val="-2"/>
        </w:rPr>
        <w:t xml:space="preserve"> </w:t>
      </w:r>
      <w:r>
        <w:t>(чирлидинге).</w:t>
      </w:r>
    </w:p>
    <w:p w:rsidR="00C92B69" w:rsidRDefault="00B46697">
      <w:pPr>
        <w:pStyle w:val="a3"/>
        <w:ind w:left="1105" w:firstLine="0"/>
        <w:jc w:val="left"/>
      </w:pPr>
      <w:r>
        <w:t>Базовые</w:t>
      </w:r>
      <w:r>
        <w:rPr>
          <w:spacing w:val="51"/>
        </w:rPr>
        <w:t xml:space="preserve"> </w:t>
      </w:r>
      <w:r>
        <w:t>движения</w:t>
      </w:r>
      <w:r>
        <w:rPr>
          <w:spacing w:val="51"/>
        </w:rPr>
        <w:t xml:space="preserve"> </w:t>
      </w:r>
      <w:r>
        <w:t>рук.</w:t>
      </w:r>
      <w:r>
        <w:rPr>
          <w:spacing w:val="51"/>
        </w:rPr>
        <w:t xml:space="preserve"> </w:t>
      </w:r>
      <w:r>
        <w:t>Позиции</w:t>
      </w:r>
      <w:r>
        <w:rPr>
          <w:spacing w:val="52"/>
        </w:rPr>
        <w:t xml:space="preserve"> </w:t>
      </w:r>
      <w:r>
        <w:t>рук.</w:t>
      </w:r>
      <w:r>
        <w:rPr>
          <w:spacing w:val="51"/>
        </w:rPr>
        <w:t xml:space="preserve"> </w:t>
      </w:r>
      <w:r>
        <w:t>Смены</w:t>
      </w:r>
      <w:r>
        <w:rPr>
          <w:spacing w:val="51"/>
        </w:rPr>
        <w:t xml:space="preserve"> </w:t>
      </w:r>
      <w:r>
        <w:t>позиций</w:t>
      </w:r>
      <w:r>
        <w:rPr>
          <w:spacing w:val="52"/>
        </w:rPr>
        <w:t xml:space="preserve"> </w:t>
      </w:r>
      <w:r>
        <w:t>рук</w:t>
      </w:r>
      <w:r>
        <w:rPr>
          <w:spacing w:val="51"/>
        </w:rPr>
        <w:t xml:space="preserve"> </w:t>
      </w:r>
      <w:r>
        <w:t>(руки</w:t>
      </w:r>
      <w:r>
        <w:rPr>
          <w:spacing w:val="51"/>
        </w:rPr>
        <w:t xml:space="preserve"> </w:t>
      </w:r>
      <w:r>
        <w:t>на</w:t>
      </w:r>
      <w:r>
        <w:rPr>
          <w:spacing w:val="52"/>
        </w:rPr>
        <w:t xml:space="preserve"> </w:t>
      </w:r>
      <w:r>
        <w:t>бедрах,</w:t>
      </w:r>
    </w:p>
    <w:p w:rsidR="00C92B69" w:rsidRDefault="00B46697">
      <w:pPr>
        <w:pStyle w:val="a3"/>
        <w:ind w:firstLine="0"/>
        <w:jc w:val="left"/>
      </w:pPr>
      <w:r>
        <w:t>«хай</w:t>
      </w:r>
      <w:r>
        <w:rPr>
          <w:spacing w:val="18"/>
        </w:rPr>
        <w:t xml:space="preserve"> </w:t>
      </w:r>
      <w:r>
        <w:t>ви»,</w:t>
      </w:r>
      <w:r>
        <w:rPr>
          <w:spacing w:val="18"/>
        </w:rPr>
        <w:t xml:space="preserve"> </w:t>
      </w:r>
      <w:r>
        <w:t>«лоу</w:t>
      </w:r>
      <w:r>
        <w:rPr>
          <w:spacing w:val="18"/>
        </w:rPr>
        <w:t xml:space="preserve"> </w:t>
      </w:r>
      <w:r>
        <w:t>ви»,</w:t>
      </w:r>
      <w:r>
        <w:rPr>
          <w:spacing w:val="18"/>
        </w:rPr>
        <w:t xml:space="preserve"> </w:t>
      </w:r>
      <w:r>
        <w:t>«верхний</w:t>
      </w:r>
      <w:r>
        <w:rPr>
          <w:spacing w:val="18"/>
        </w:rPr>
        <w:t xml:space="preserve"> </w:t>
      </w:r>
      <w:r>
        <w:t>тачдаун»,</w:t>
      </w:r>
      <w:r>
        <w:rPr>
          <w:spacing w:val="18"/>
        </w:rPr>
        <w:t xml:space="preserve"> </w:t>
      </w:r>
      <w:r>
        <w:t>«Т»,</w:t>
      </w:r>
      <w:r>
        <w:rPr>
          <w:spacing w:val="18"/>
        </w:rPr>
        <w:t xml:space="preserve"> </w:t>
      </w:r>
      <w:r>
        <w:t>ломанное</w:t>
      </w:r>
      <w:r>
        <w:rPr>
          <w:spacing w:val="18"/>
        </w:rPr>
        <w:t xml:space="preserve"> </w:t>
      </w:r>
      <w:r>
        <w:t>«Т»,</w:t>
      </w:r>
      <w:r>
        <w:rPr>
          <w:spacing w:val="18"/>
        </w:rPr>
        <w:t xml:space="preserve"> </w:t>
      </w:r>
      <w:r>
        <w:t>правое</w:t>
      </w:r>
      <w:r>
        <w:rPr>
          <w:spacing w:val="18"/>
        </w:rPr>
        <w:t xml:space="preserve"> </w:t>
      </w:r>
      <w:r>
        <w:t>«Л»,</w:t>
      </w:r>
      <w:r>
        <w:rPr>
          <w:spacing w:val="18"/>
        </w:rPr>
        <w:t xml:space="preserve"> </w:t>
      </w:r>
      <w:r>
        <w:t>левое</w:t>
      </w:r>
      <w:r>
        <w:rPr>
          <w:spacing w:val="19"/>
        </w:rPr>
        <w:t xml:space="preserve"> </w:t>
      </w:r>
      <w:r>
        <w:t>«Л»,</w:t>
      </w:r>
    </w:p>
    <w:p w:rsidR="00C92B69" w:rsidRDefault="00B46697">
      <w:pPr>
        <w:pStyle w:val="a3"/>
        <w:ind w:firstLine="0"/>
        <w:jc w:val="left"/>
      </w:pPr>
      <w:r>
        <w:t>«Кинжалы»,</w:t>
      </w:r>
      <w:r>
        <w:rPr>
          <w:spacing w:val="46"/>
        </w:rPr>
        <w:t xml:space="preserve"> </w:t>
      </w:r>
      <w:r>
        <w:t>«Рамка»,</w:t>
      </w:r>
      <w:r>
        <w:rPr>
          <w:spacing w:val="47"/>
        </w:rPr>
        <w:t xml:space="preserve"> </w:t>
      </w:r>
      <w:r>
        <w:t>правая</w:t>
      </w:r>
      <w:r>
        <w:rPr>
          <w:spacing w:val="47"/>
        </w:rPr>
        <w:t xml:space="preserve"> </w:t>
      </w:r>
      <w:r>
        <w:t>диагональ,</w:t>
      </w:r>
      <w:r>
        <w:rPr>
          <w:spacing w:val="47"/>
        </w:rPr>
        <w:t xml:space="preserve"> </w:t>
      </w:r>
      <w:r>
        <w:t>левая</w:t>
      </w:r>
      <w:r>
        <w:rPr>
          <w:spacing w:val="47"/>
        </w:rPr>
        <w:t xml:space="preserve"> </w:t>
      </w:r>
      <w:r>
        <w:t>диагональ,</w:t>
      </w:r>
      <w:r>
        <w:rPr>
          <w:spacing w:val="47"/>
        </w:rPr>
        <w:t xml:space="preserve"> </w:t>
      </w:r>
      <w:r>
        <w:t>правое</w:t>
      </w:r>
      <w:r>
        <w:rPr>
          <w:spacing w:val="47"/>
        </w:rPr>
        <w:t xml:space="preserve"> </w:t>
      </w:r>
      <w:r>
        <w:t>«К»,</w:t>
      </w:r>
      <w:r>
        <w:rPr>
          <w:spacing w:val="47"/>
        </w:rPr>
        <w:t xml:space="preserve"> </w:t>
      </w:r>
      <w:r>
        <w:t>левое</w:t>
      </w:r>
      <w:r>
        <w:rPr>
          <w:spacing w:val="47"/>
        </w:rPr>
        <w:t xml:space="preserve"> </w:t>
      </w:r>
      <w:r>
        <w:t>«К»,</w:t>
      </w:r>
    </w:p>
    <w:p w:rsidR="00C92B69" w:rsidRDefault="00B46697">
      <w:pPr>
        <w:pStyle w:val="a3"/>
        <w:ind w:firstLine="0"/>
        <w:jc w:val="left"/>
      </w:pPr>
      <w:r>
        <w:t>«верхний</w:t>
      </w:r>
      <w:r>
        <w:rPr>
          <w:spacing w:val="-2"/>
        </w:rPr>
        <w:t xml:space="preserve"> </w:t>
      </w:r>
      <w:r>
        <w:t>панч»,</w:t>
      </w:r>
      <w:r>
        <w:rPr>
          <w:spacing w:val="-2"/>
        </w:rPr>
        <w:t xml:space="preserve"> </w:t>
      </w:r>
      <w:r>
        <w:t>«нижний</w:t>
      </w:r>
      <w:r>
        <w:rPr>
          <w:spacing w:val="-1"/>
        </w:rPr>
        <w:t xml:space="preserve"> </w:t>
      </w:r>
      <w:r>
        <w:t>тачдаун»).</w:t>
      </w:r>
    </w:p>
    <w:p w:rsidR="00C92B69" w:rsidRDefault="00B46697">
      <w:pPr>
        <w:pStyle w:val="a3"/>
        <w:ind w:left="1105" w:firstLine="0"/>
        <w:jc w:val="left"/>
      </w:pPr>
      <w:r>
        <w:t>Слова</w:t>
      </w:r>
      <w:r>
        <w:rPr>
          <w:spacing w:val="17"/>
        </w:rPr>
        <w:t xml:space="preserve"> </w:t>
      </w:r>
      <w:r>
        <w:t>и</w:t>
      </w:r>
      <w:r>
        <w:rPr>
          <w:spacing w:val="18"/>
        </w:rPr>
        <w:t xml:space="preserve"> </w:t>
      </w:r>
      <w:r>
        <w:t>фразы</w:t>
      </w:r>
      <w:r>
        <w:rPr>
          <w:spacing w:val="17"/>
        </w:rPr>
        <w:t xml:space="preserve"> </w:t>
      </w:r>
      <w:r>
        <w:t>чира.</w:t>
      </w:r>
      <w:r>
        <w:rPr>
          <w:spacing w:val="18"/>
        </w:rPr>
        <w:t xml:space="preserve"> </w:t>
      </w:r>
      <w:r>
        <w:t>Артикуляция.</w:t>
      </w:r>
      <w:r>
        <w:rPr>
          <w:spacing w:val="18"/>
        </w:rPr>
        <w:t xml:space="preserve"> </w:t>
      </w:r>
      <w:r>
        <w:t>Интонация,</w:t>
      </w:r>
      <w:r>
        <w:rPr>
          <w:spacing w:val="17"/>
        </w:rPr>
        <w:t xml:space="preserve"> </w:t>
      </w:r>
      <w:r>
        <w:t>темп</w:t>
      </w:r>
      <w:r>
        <w:rPr>
          <w:spacing w:val="18"/>
        </w:rPr>
        <w:t xml:space="preserve"> </w:t>
      </w:r>
      <w:r>
        <w:t>и</w:t>
      </w:r>
      <w:r>
        <w:rPr>
          <w:spacing w:val="18"/>
        </w:rPr>
        <w:t xml:space="preserve"> </w:t>
      </w:r>
      <w:r>
        <w:t>паузы</w:t>
      </w:r>
      <w:r>
        <w:rPr>
          <w:spacing w:val="17"/>
        </w:rPr>
        <w:t xml:space="preserve"> </w:t>
      </w:r>
      <w:r>
        <w:t>между</w:t>
      </w:r>
      <w:r>
        <w:rPr>
          <w:spacing w:val="18"/>
        </w:rPr>
        <w:t xml:space="preserve"> </w:t>
      </w:r>
      <w:r>
        <w:t>словами.</w:t>
      </w:r>
    </w:p>
    <w:p w:rsidR="00C92B69" w:rsidRDefault="00B46697">
      <w:pPr>
        <w:pStyle w:val="a3"/>
        <w:ind w:firstLine="0"/>
        <w:jc w:val="left"/>
      </w:pPr>
      <w:r>
        <w:t>Чиры</w:t>
      </w:r>
      <w:r>
        <w:rPr>
          <w:spacing w:val="-7"/>
        </w:rPr>
        <w:t xml:space="preserve"> </w:t>
      </w:r>
      <w:r>
        <w:t>при</w:t>
      </w:r>
      <w:r>
        <w:rPr>
          <w:spacing w:val="-7"/>
        </w:rPr>
        <w:t xml:space="preserve"> </w:t>
      </w:r>
      <w:r>
        <w:t>выполнении</w:t>
      </w:r>
      <w:r>
        <w:rPr>
          <w:spacing w:val="-6"/>
        </w:rPr>
        <w:t xml:space="preserve"> </w:t>
      </w:r>
      <w:r>
        <w:t>элементов</w:t>
      </w:r>
      <w:r>
        <w:rPr>
          <w:spacing w:val="-7"/>
        </w:rPr>
        <w:t xml:space="preserve"> </w:t>
      </w:r>
      <w:r>
        <w:t>чирлидинга</w:t>
      </w:r>
      <w:r>
        <w:rPr>
          <w:spacing w:val="-7"/>
        </w:rPr>
        <w:t xml:space="preserve"> </w:t>
      </w:r>
      <w:r>
        <w:t>и</w:t>
      </w:r>
      <w:r>
        <w:rPr>
          <w:spacing w:val="-6"/>
        </w:rPr>
        <w:t xml:space="preserve"> </w:t>
      </w:r>
      <w:r>
        <w:t>при</w:t>
      </w:r>
      <w:r>
        <w:rPr>
          <w:spacing w:val="-7"/>
        </w:rPr>
        <w:t xml:space="preserve"> </w:t>
      </w:r>
      <w:r>
        <w:t>перестроениях.</w:t>
      </w:r>
    </w:p>
    <w:p w:rsidR="00C92B69" w:rsidRDefault="00B46697">
      <w:pPr>
        <w:pStyle w:val="a3"/>
        <w:ind w:left="1105" w:right="4129" w:firstLine="0"/>
        <w:jc w:val="left"/>
      </w:pPr>
      <w:r>
        <w:t>Построения на пирамиды и имитация пирамид.</w:t>
      </w:r>
      <w:r>
        <w:rPr>
          <w:spacing w:val="-67"/>
        </w:rPr>
        <w:t xml:space="preserve"> </w:t>
      </w:r>
      <w:r>
        <w:t>Чир-прыжки.</w:t>
      </w:r>
    </w:p>
    <w:p w:rsidR="00C92B69" w:rsidRDefault="00B46697">
      <w:pPr>
        <w:pStyle w:val="a3"/>
        <w:ind w:left="1105" w:firstLine="0"/>
        <w:jc w:val="left"/>
      </w:pPr>
      <w:r>
        <w:t>Выполнение</w:t>
      </w:r>
      <w:r>
        <w:rPr>
          <w:spacing w:val="-6"/>
        </w:rPr>
        <w:t xml:space="preserve"> </w:t>
      </w:r>
      <w:r>
        <w:t>комбинаций</w:t>
      </w:r>
      <w:r>
        <w:rPr>
          <w:spacing w:val="-6"/>
        </w:rPr>
        <w:t xml:space="preserve"> </w:t>
      </w:r>
      <w:r>
        <w:t>чир</w:t>
      </w:r>
      <w:r>
        <w:rPr>
          <w:spacing w:val="-6"/>
        </w:rPr>
        <w:t xml:space="preserve"> </w:t>
      </w:r>
      <w:r>
        <w:t>спорта</w:t>
      </w:r>
      <w:r>
        <w:rPr>
          <w:spacing w:val="-5"/>
        </w:rPr>
        <w:t xml:space="preserve"> </w:t>
      </w:r>
      <w:r>
        <w:t>(чирлидинга).</w:t>
      </w:r>
    </w:p>
    <w:p w:rsidR="00C92B69" w:rsidRDefault="00B46697" w:rsidP="00A6674E">
      <w:pPr>
        <w:pStyle w:val="a5"/>
        <w:numPr>
          <w:ilvl w:val="3"/>
          <w:numId w:val="18"/>
        </w:numPr>
        <w:tabs>
          <w:tab w:val="left" w:pos="2295"/>
        </w:tabs>
        <w:ind w:left="395" w:right="314"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«Чир</w:t>
      </w:r>
      <w:r>
        <w:rPr>
          <w:spacing w:val="1"/>
          <w:sz w:val="28"/>
        </w:rPr>
        <w:t xml:space="preserve"> </w:t>
      </w:r>
      <w:r>
        <w:rPr>
          <w:sz w:val="28"/>
        </w:rPr>
        <w:t>спорт»</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18"/>
        </w:numPr>
        <w:tabs>
          <w:tab w:val="left" w:pos="2505"/>
        </w:tabs>
        <w:ind w:left="395" w:right="311" w:firstLine="709"/>
        <w:rPr>
          <w:sz w:val="28"/>
        </w:rPr>
      </w:pPr>
      <w:r>
        <w:rPr>
          <w:sz w:val="28"/>
        </w:rPr>
        <w:t>При изучениимодуля «Чир спорт» на уровне начального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w:t>
      </w:r>
      <w:r>
        <w:rPr>
          <w:spacing w:val="1"/>
        </w:rPr>
        <w:t xml:space="preserve"> </w:t>
      </w:r>
      <w:r>
        <w:t>первенствах,</w:t>
      </w:r>
      <w:r>
        <w:rPr>
          <w:spacing w:val="1"/>
        </w:rPr>
        <w:t xml:space="preserve"> </w:t>
      </w:r>
      <w:r>
        <w:t>Чемпионатах</w:t>
      </w:r>
      <w:r>
        <w:rPr>
          <w:spacing w:val="-2"/>
        </w:rPr>
        <w:t xml:space="preserve"> </w:t>
      </w:r>
      <w:r>
        <w:t>Европы;</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 терпимости и толерантности в достижении общих целей</w:t>
      </w:r>
      <w:r>
        <w:rPr>
          <w:spacing w:val="1"/>
        </w:rPr>
        <w:t xml:space="preserve"> </w:t>
      </w:r>
      <w:r>
        <w:t>при</w:t>
      </w:r>
      <w:r>
        <w:rPr>
          <w:spacing w:val="1"/>
        </w:rPr>
        <w:t xml:space="preserve"> </w:t>
      </w:r>
      <w:r>
        <w:t>совместной</w:t>
      </w:r>
      <w:r>
        <w:rPr>
          <w:spacing w:val="-5"/>
        </w:rPr>
        <w:t xml:space="preserve"> </w:t>
      </w:r>
      <w:r>
        <w:t>деятельности</w:t>
      </w:r>
      <w:r>
        <w:rPr>
          <w:spacing w:val="-4"/>
        </w:rPr>
        <w:t xml:space="preserve"> </w:t>
      </w:r>
      <w:r>
        <w:t>на</w:t>
      </w:r>
      <w:r>
        <w:rPr>
          <w:spacing w:val="-5"/>
        </w:rPr>
        <w:t xml:space="preserve"> </w:t>
      </w:r>
      <w:r>
        <w:t>принципах</w:t>
      </w:r>
      <w:r>
        <w:rPr>
          <w:spacing w:val="-4"/>
        </w:rPr>
        <w:t xml:space="preserve"> </w:t>
      </w:r>
      <w:r>
        <w:t>доброжелательности</w:t>
      </w:r>
      <w:r>
        <w:rPr>
          <w:spacing w:val="-5"/>
        </w:rPr>
        <w:t xml:space="preserve"> </w:t>
      </w:r>
      <w:r>
        <w:t>и</w:t>
      </w:r>
      <w:r>
        <w:rPr>
          <w:spacing w:val="-4"/>
        </w:rPr>
        <w:t xml:space="preserve"> </w:t>
      </w:r>
      <w:r>
        <w:t>взаимопомощи;</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left="1105" w:firstLine="0"/>
      </w:pPr>
      <w:r>
        <w:t>проявление</w:t>
      </w:r>
      <w:r>
        <w:rPr>
          <w:spacing w:val="72"/>
        </w:rPr>
        <w:t xml:space="preserve"> </w:t>
      </w:r>
      <w:r>
        <w:t xml:space="preserve">дисциплинированности,   трудолюбия  </w:t>
      </w:r>
      <w:r>
        <w:rPr>
          <w:spacing w:val="1"/>
        </w:rPr>
        <w:t xml:space="preserve"> </w:t>
      </w:r>
      <w:r>
        <w:t xml:space="preserve">и  </w:t>
      </w:r>
      <w:r>
        <w:rPr>
          <w:spacing w:val="1"/>
        </w:rPr>
        <w:t xml:space="preserve"> </w:t>
      </w:r>
      <w:r>
        <w:t xml:space="preserve">упорства  </w:t>
      </w:r>
      <w:r>
        <w:rPr>
          <w:spacing w:val="1"/>
        </w:rPr>
        <w:t xml:space="preserve"> </w:t>
      </w:r>
      <w:r>
        <w:t>достижении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6" w:firstLine="0"/>
      </w:pP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14"/>
      </w:pPr>
      <w:r>
        <w:t>способностьпринимать и осваивать социальную роль обучающегося, развитие</w:t>
      </w:r>
      <w:r>
        <w:rPr>
          <w:spacing w:val="1"/>
        </w:rPr>
        <w:t xml:space="preserve"> </w:t>
      </w:r>
      <w:r>
        <w:t>мотивов учебной деятельности, стремление к познанию и творчеству, эстетическим</w:t>
      </w:r>
      <w:r>
        <w:rPr>
          <w:spacing w:val="1"/>
        </w:rPr>
        <w:t xml:space="preserve"> </w:t>
      </w:r>
      <w:r>
        <w:t>потребностям;</w:t>
      </w:r>
    </w:p>
    <w:p w:rsidR="00C92B69" w:rsidRDefault="00B46697">
      <w:pPr>
        <w:pStyle w:val="a3"/>
        <w:ind w:right="313"/>
      </w:pPr>
      <w:r>
        <w:t>оказание</w:t>
      </w:r>
      <w:r>
        <w:rPr>
          <w:spacing w:val="1"/>
        </w:rPr>
        <w:t xml:space="preserve"> </w:t>
      </w:r>
      <w:r>
        <w:t>бескорыстной</w:t>
      </w:r>
      <w:r>
        <w:rPr>
          <w:spacing w:val="1"/>
        </w:rPr>
        <w:t xml:space="preserve"> </w:t>
      </w:r>
      <w:r>
        <w:t>помощи</w:t>
      </w:r>
      <w:r>
        <w:rPr>
          <w:spacing w:val="1"/>
        </w:rPr>
        <w:t xml:space="preserve"> </w:t>
      </w:r>
      <w:r>
        <w:t>своим</w:t>
      </w:r>
      <w:r>
        <w:rPr>
          <w:spacing w:val="1"/>
        </w:rPr>
        <w:t xml:space="preserve"> </w:t>
      </w:r>
      <w:r>
        <w:t>сверстникам,</w:t>
      </w:r>
      <w:r>
        <w:rPr>
          <w:spacing w:val="1"/>
        </w:rPr>
        <w:t xml:space="preserve"> </w:t>
      </w:r>
      <w:r>
        <w:t>нахождение</w:t>
      </w:r>
      <w:r>
        <w:rPr>
          <w:spacing w:val="1"/>
        </w:rPr>
        <w:t xml:space="preserve"> </w:t>
      </w:r>
      <w:r>
        <w:t>с</w:t>
      </w:r>
      <w:r>
        <w:rPr>
          <w:spacing w:val="1"/>
        </w:rPr>
        <w:t xml:space="preserve"> </w:t>
      </w:r>
      <w:r>
        <w:t>ними</w:t>
      </w:r>
      <w:r>
        <w:rPr>
          <w:spacing w:val="1"/>
        </w:rPr>
        <w:t xml:space="preserve"> </w:t>
      </w:r>
      <w:r>
        <w:t>общего</w:t>
      </w:r>
      <w:r>
        <w:rPr>
          <w:spacing w:val="-1"/>
        </w:rPr>
        <w:t xml:space="preserve"> </w:t>
      </w:r>
      <w:r>
        <w:t>языка</w:t>
      </w:r>
      <w:r>
        <w:rPr>
          <w:spacing w:val="-1"/>
        </w:rPr>
        <w:t xml:space="preserve"> </w:t>
      </w:r>
      <w:r>
        <w:t>и</w:t>
      </w:r>
      <w:r>
        <w:rPr>
          <w:spacing w:val="-1"/>
        </w:rPr>
        <w:t xml:space="preserve"> </w:t>
      </w:r>
      <w:r>
        <w:t>общих интересов;</w:t>
      </w:r>
    </w:p>
    <w:p w:rsidR="00C92B69" w:rsidRDefault="00B46697">
      <w:pPr>
        <w:pStyle w:val="a3"/>
        <w:ind w:right="303"/>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 к творческому труду, работе на результат, бережному отношению</w:t>
      </w:r>
      <w:r>
        <w:rPr>
          <w:spacing w:val="1"/>
        </w:rPr>
        <w:t xml:space="preserve"> </w:t>
      </w:r>
      <w:r>
        <w:t>к</w:t>
      </w:r>
      <w:r>
        <w:rPr>
          <w:spacing w:val="1"/>
        </w:rPr>
        <w:t xml:space="preserve"> </w:t>
      </w:r>
      <w:r>
        <w:t>материальным</w:t>
      </w:r>
      <w:r>
        <w:rPr>
          <w:spacing w:val="-2"/>
        </w:rPr>
        <w:t xml:space="preserve"> </w:t>
      </w:r>
      <w:r>
        <w:t>и</w:t>
      </w:r>
      <w:r>
        <w:rPr>
          <w:spacing w:val="-1"/>
        </w:rPr>
        <w:t xml:space="preserve"> </w:t>
      </w:r>
      <w:r>
        <w:t>духовным</w:t>
      </w:r>
      <w:r>
        <w:rPr>
          <w:spacing w:val="-1"/>
        </w:rPr>
        <w:t xml:space="preserve"> </w:t>
      </w:r>
      <w:r>
        <w:t>ценностям.</w:t>
      </w:r>
    </w:p>
    <w:p w:rsidR="00C92B69" w:rsidRDefault="00B46697" w:rsidP="00A6674E">
      <w:pPr>
        <w:pStyle w:val="a5"/>
        <w:numPr>
          <w:ilvl w:val="4"/>
          <w:numId w:val="18"/>
        </w:numPr>
        <w:tabs>
          <w:tab w:val="left" w:pos="2505"/>
        </w:tabs>
        <w:ind w:left="395" w:right="311" w:firstLine="709"/>
        <w:rPr>
          <w:sz w:val="28"/>
        </w:rPr>
      </w:pPr>
      <w:r>
        <w:rPr>
          <w:sz w:val="28"/>
        </w:rPr>
        <w:t>При изучениимодуля «Чир спорт» на уровне начального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spacing w:before="1"/>
        <w:ind w:right="315"/>
      </w:pPr>
      <w:r>
        <w:t>умение</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и</w:t>
      </w:r>
      <w:r>
        <w:rPr>
          <w:spacing w:val="1"/>
        </w:rPr>
        <w:t xml:space="preserve"> </w:t>
      </w:r>
      <w:r>
        <w:t>координировать</w:t>
      </w:r>
      <w:r>
        <w:rPr>
          <w:spacing w:val="1"/>
        </w:rPr>
        <w:t xml:space="preserve"> </w:t>
      </w:r>
      <w:r>
        <w:t>ее</w:t>
      </w:r>
      <w:r>
        <w:rPr>
          <w:spacing w:val="1"/>
        </w:rPr>
        <w:t xml:space="preserve"> </w:t>
      </w:r>
      <w:r>
        <w:t>с</w:t>
      </w:r>
      <w:r>
        <w:rPr>
          <w:spacing w:val="1"/>
        </w:rPr>
        <w:t xml:space="preserve"> </w:t>
      </w:r>
      <w:r>
        <w:t>позициями</w:t>
      </w:r>
      <w:r>
        <w:rPr>
          <w:spacing w:val="-67"/>
        </w:rPr>
        <w:t xml:space="preserve"> </w:t>
      </w:r>
      <w:r>
        <w:t>партнеров</w:t>
      </w:r>
      <w:r>
        <w:rPr>
          <w:spacing w:val="1"/>
        </w:rPr>
        <w:t xml:space="preserve"> </w:t>
      </w:r>
      <w:r>
        <w:t>в</w:t>
      </w:r>
      <w:r>
        <w:rPr>
          <w:spacing w:val="1"/>
        </w:rPr>
        <w:t xml:space="preserve"> </w:t>
      </w:r>
      <w:r>
        <w:t>сотрудничестве</w:t>
      </w:r>
      <w:r>
        <w:rPr>
          <w:spacing w:val="1"/>
        </w:rPr>
        <w:t xml:space="preserve"> </w:t>
      </w:r>
      <w:r>
        <w:t>при</w:t>
      </w:r>
      <w:r>
        <w:rPr>
          <w:spacing w:val="1"/>
        </w:rPr>
        <w:t xml:space="preserve"> </w:t>
      </w:r>
      <w:r>
        <w:t>выработке</w:t>
      </w:r>
      <w:r>
        <w:rPr>
          <w:spacing w:val="1"/>
        </w:rPr>
        <w:t xml:space="preserve"> </w:t>
      </w:r>
      <w:r>
        <w:t>общего</w:t>
      </w:r>
      <w:r>
        <w:rPr>
          <w:spacing w:val="1"/>
        </w:rPr>
        <w:t xml:space="preserve"> </w:t>
      </w:r>
      <w:r>
        <w:t>решения</w:t>
      </w:r>
      <w:r>
        <w:rPr>
          <w:spacing w:val="1"/>
        </w:rPr>
        <w:t xml:space="preserve"> </w:t>
      </w:r>
      <w:r>
        <w:t>в</w:t>
      </w:r>
      <w:r>
        <w:rPr>
          <w:spacing w:val="1"/>
        </w:rPr>
        <w:t xml:space="preserve"> </w:t>
      </w:r>
      <w:r>
        <w:t>совместной</w:t>
      </w:r>
      <w:r>
        <w:rPr>
          <w:spacing w:val="1"/>
        </w:rPr>
        <w:t xml:space="preserve"> </w:t>
      </w:r>
      <w:r>
        <w:t>деятельности</w:t>
      </w:r>
      <w:r>
        <w:rPr>
          <w:spacing w:val="-2"/>
        </w:rPr>
        <w:t xml:space="preserve"> </w:t>
      </w:r>
      <w:r>
        <w:t>(командной работе);</w:t>
      </w:r>
    </w:p>
    <w:p w:rsidR="00C92B69" w:rsidRDefault="00B46697">
      <w:pPr>
        <w:pStyle w:val="a3"/>
        <w:ind w:right="317"/>
      </w:pPr>
      <w:r>
        <w:t>умение разрешать конфликты на основе учета интересов и позиций всех его</w:t>
      </w:r>
      <w:r>
        <w:rPr>
          <w:spacing w:val="1"/>
        </w:rPr>
        <w:t xml:space="preserve"> </w:t>
      </w:r>
      <w:r>
        <w:t>участников;</w:t>
      </w:r>
    </w:p>
    <w:p w:rsidR="00C92B69" w:rsidRDefault="00B46697">
      <w:pPr>
        <w:pStyle w:val="a3"/>
        <w:ind w:right="314"/>
      </w:pPr>
      <w:r>
        <w:t>достаточно точно, последовательно и полно передавать партнеру по команде</w:t>
      </w:r>
      <w:r>
        <w:rPr>
          <w:spacing w:val="1"/>
        </w:rPr>
        <w:t xml:space="preserve"> </w:t>
      </w:r>
      <w:r>
        <w:t>необходимую</w:t>
      </w:r>
      <w:r>
        <w:rPr>
          <w:spacing w:val="-3"/>
        </w:rPr>
        <w:t xml:space="preserve"> </w:t>
      </w:r>
      <w:r>
        <w:t>информацию</w:t>
      </w:r>
      <w:r>
        <w:rPr>
          <w:spacing w:val="-2"/>
        </w:rPr>
        <w:t xml:space="preserve"> </w:t>
      </w:r>
      <w:r>
        <w:t>как</w:t>
      </w:r>
      <w:r>
        <w:rPr>
          <w:spacing w:val="-2"/>
        </w:rPr>
        <w:t xml:space="preserve"> </w:t>
      </w:r>
      <w:r>
        <w:t>ориентир</w:t>
      </w:r>
      <w:r>
        <w:rPr>
          <w:spacing w:val="-1"/>
        </w:rPr>
        <w:t xml:space="preserve"> </w:t>
      </w:r>
      <w:r>
        <w:t>для</w:t>
      </w:r>
      <w:r>
        <w:rPr>
          <w:spacing w:val="-2"/>
        </w:rPr>
        <w:t xml:space="preserve"> </w:t>
      </w:r>
      <w:r>
        <w:t>построения</w:t>
      </w:r>
      <w:r>
        <w:rPr>
          <w:spacing w:val="-2"/>
        </w:rPr>
        <w:t xml:space="preserve"> </w:t>
      </w:r>
      <w:r>
        <w:t>действия;</w:t>
      </w:r>
    </w:p>
    <w:p w:rsidR="00C92B69" w:rsidRDefault="00B46697">
      <w:pPr>
        <w:pStyle w:val="a3"/>
        <w:ind w:right="309"/>
      </w:pPr>
      <w:r>
        <w:t>умение</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2"/>
        </w:rPr>
        <w:t xml:space="preserve"> </w:t>
      </w:r>
      <w:r>
        <w:t>и</w:t>
      </w:r>
      <w:r>
        <w:rPr>
          <w:spacing w:val="-2"/>
        </w:rPr>
        <w:t xml:space="preserve"> </w:t>
      </w:r>
      <w:r>
        <w:t>сотрудничества</w:t>
      </w:r>
      <w:r>
        <w:rPr>
          <w:spacing w:val="-2"/>
        </w:rPr>
        <w:t xml:space="preserve"> </w:t>
      </w:r>
      <w:r>
        <w:t>с</w:t>
      </w:r>
      <w:r>
        <w:rPr>
          <w:spacing w:val="-1"/>
        </w:rPr>
        <w:t xml:space="preserve"> </w:t>
      </w:r>
      <w:r>
        <w:t>партнером</w:t>
      </w:r>
      <w:r>
        <w:rPr>
          <w:spacing w:val="-2"/>
        </w:rPr>
        <w:t xml:space="preserve"> </w:t>
      </w:r>
      <w:r>
        <w:t>по</w:t>
      </w:r>
      <w:r>
        <w:rPr>
          <w:spacing w:val="-2"/>
        </w:rPr>
        <w:t xml:space="preserve"> </w:t>
      </w:r>
      <w:r>
        <w:t>команде;</w:t>
      </w:r>
    </w:p>
    <w:p w:rsidR="00C92B69" w:rsidRDefault="00B46697">
      <w:pPr>
        <w:pStyle w:val="a3"/>
        <w:ind w:right="314"/>
      </w:pPr>
      <w:r>
        <w:t>умение</w:t>
      </w:r>
      <w:r>
        <w:rPr>
          <w:spacing w:val="1"/>
        </w:rPr>
        <w:t xml:space="preserve"> </w:t>
      </w:r>
      <w:r>
        <w:t>осуществлять</w:t>
      </w:r>
      <w:r>
        <w:rPr>
          <w:spacing w:val="1"/>
        </w:rPr>
        <w:t xml:space="preserve"> </w:t>
      </w:r>
      <w:r>
        <w:t>взаимный</w:t>
      </w:r>
      <w:r>
        <w:rPr>
          <w:spacing w:val="1"/>
        </w:rPr>
        <w:t xml:space="preserve"> </w:t>
      </w:r>
      <w:r>
        <w:t>контроль</w:t>
      </w:r>
      <w:r>
        <w:rPr>
          <w:spacing w:val="1"/>
        </w:rPr>
        <w:t xml:space="preserve"> </w:t>
      </w:r>
      <w:r>
        <w:t>и</w:t>
      </w:r>
      <w:r>
        <w:rPr>
          <w:spacing w:val="1"/>
        </w:rPr>
        <w:t xml:space="preserve"> </w:t>
      </w:r>
      <w:r>
        <w:t>оказывать</w:t>
      </w:r>
      <w:r>
        <w:rPr>
          <w:spacing w:val="1"/>
        </w:rPr>
        <w:t xml:space="preserve"> </w:t>
      </w:r>
      <w:r>
        <w:t>в</w:t>
      </w:r>
      <w:r>
        <w:rPr>
          <w:spacing w:val="1"/>
        </w:rPr>
        <w:t xml:space="preserve"> </w:t>
      </w:r>
      <w:r>
        <w:t>сотрудничестве</w:t>
      </w:r>
      <w:r>
        <w:rPr>
          <w:spacing w:val="1"/>
        </w:rPr>
        <w:t xml:space="preserve"> </w:t>
      </w:r>
      <w:r>
        <w:t>необходимую</w:t>
      </w:r>
      <w:r>
        <w:rPr>
          <w:spacing w:val="-2"/>
        </w:rPr>
        <w:t xml:space="preserve"> </w:t>
      </w:r>
      <w:r>
        <w:t>взаимопомощь;</w:t>
      </w:r>
    </w:p>
    <w:p w:rsidR="00C92B69" w:rsidRDefault="00B46697">
      <w:pPr>
        <w:pStyle w:val="a3"/>
        <w:ind w:right="314"/>
      </w:pPr>
      <w:r>
        <w:t>умение</w:t>
      </w:r>
      <w:r>
        <w:rPr>
          <w:spacing w:val="1"/>
        </w:rPr>
        <w:t xml:space="preserve"> </w:t>
      </w:r>
      <w:r>
        <w:t>вести</w:t>
      </w:r>
      <w:r>
        <w:rPr>
          <w:spacing w:val="1"/>
        </w:rPr>
        <w:t xml:space="preserve"> </w:t>
      </w:r>
      <w:r>
        <w:t>дискуссию,</w:t>
      </w:r>
      <w:r>
        <w:rPr>
          <w:spacing w:val="1"/>
        </w:rPr>
        <w:t xml:space="preserve"> </w:t>
      </w:r>
      <w:r>
        <w:t>обсуждать</w:t>
      </w:r>
      <w:r>
        <w:rPr>
          <w:spacing w:val="1"/>
        </w:rPr>
        <w:t xml:space="preserve"> </w:t>
      </w:r>
      <w:r>
        <w:t>содержание</w:t>
      </w:r>
      <w:r>
        <w:rPr>
          <w:spacing w:val="1"/>
        </w:rPr>
        <w:t xml:space="preserve"> </w:t>
      </w:r>
      <w:r>
        <w:t>и</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3"/>
        </w:rPr>
        <w:t xml:space="preserve"> </w:t>
      </w:r>
      <w:r>
        <w:t>формулировать,</w:t>
      </w:r>
      <w:r>
        <w:rPr>
          <w:spacing w:val="-3"/>
        </w:rPr>
        <w:t xml:space="preserve"> </w:t>
      </w:r>
      <w:r>
        <w:t>аргументировать</w:t>
      </w:r>
      <w:r>
        <w:rPr>
          <w:spacing w:val="-3"/>
        </w:rPr>
        <w:t xml:space="preserve"> </w:t>
      </w:r>
      <w:r>
        <w:t>и</w:t>
      </w:r>
      <w:r>
        <w:rPr>
          <w:spacing w:val="-3"/>
        </w:rPr>
        <w:t xml:space="preserve"> </w:t>
      </w:r>
      <w:r>
        <w:t>отстаивать</w:t>
      </w:r>
      <w:r>
        <w:rPr>
          <w:spacing w:val="-2"/>
        </w:rPr>
        <w:t xml:space="preserve"> </w:t>
      </w:r>
      <w:r>
        <w:t>свое</w:t>
      </w:r>
      <w:r>
        <w:rPr>
          <w:spacing w:val="-3"/>
        </w:rPr>
        <w:t xml:space="preserve"> </w:t>
      </w:r>
      <w:r>
        <w:t>мнение;</w:t>
      </w:r>
    </w:p>
    <w:p w:rsidR="00C92B69" w:rsidRDefault="00B46697">
      <w:pPr>
        <w:pStyle w:val="a3"/>
        <w:ind w:right="318"/>
      </w:pPr>
      <w:r>
        <w:t>способность выделять и обосновывать эстетические признаки в 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p>
    <w:p w:rsidR="00C92B69" w:rsidRDefault="00B46697" w:rsidP="00A6674E">
      <w:pPr>
        <w:pStyle w:val="a5"/>
        <w:numPr>
          <w:ilvl w:val="4"/>
          <w:numId w:val="18"/>
        </w:numPr>
        <w:tabs>
          <w:tab w:val="left" w:pos="2505"/>
        </w:tabs>
        <w:ind w:left="395" w:right="309" w:firstLine="709"/>
        <w:rPr>
          <w:sz w:val="28"/>
        </w:rPr>
      </w:pPr>
      <w:r>
        <w:rPr>
          <w:sz w:val="28"/>
        </w:rPr>
        <w:t>При изучении модуля «Чир спорт» на уровне начального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left="1105" w:right="307" w:firstLine="0"/>
      </w:pPr>
      <w:r>
        <w:t>формирование знаний истории развития чир спорта в мире и России;</w:t>
      </w:r>
      <w:r>
        <w:rPr>
          <w:spacing w:val="1"/>
        </w:rPr>
        <w:t xml:space="preserve"> </w:t>
      </w:r>
      <w:r>
        <w:t>формирование</w:t>
      </w:r>
      <w:r>
        <w:rPr>
          <w:spacing w:val="34"/>
        </w:rPr>
        <w:t xml:space="preserve"> </w:t>
      </w:r>
      <w:r>
        <w:t>представлений</w:t>
      </w:r>
      <w:r>
        <w:rPr>
          <w:spacing w:val="34"/>
        </w:rPr>
        <w:t xml:space="preserve"> </w:t>
      </w:r>
      <w:r>
        <w:t>о</w:t>
      </w:r>
      <w:r>
        <w:rPr>
          <w:spacing w:val="34"/>
        </w:rPr>
        <w:t xml:space="preserve"> </w:t>
      </w:r>
      <w:r>
        <w:t>роли</w:t>
      </w:r>
      <w:r>
        <w:rPr>
          <w:spacing w:val="34"/>
        </w:rPr>
        <w:t xml:space="preserve"> </w:t>
      </w:r>
      <w:r>
        <w:t>и</w:t>
      </w:r>
      <w:r>
        <w:rPr>
          <w:spacing w:val="34"/>
        </w:rPr>
        <w:t xml:space="preserve"> </w:t>
      </w:r>
      <w:r>
        <w:t>значении</w:t>
      </w:r>
      <w:r>
        <w:rPr>
          <w:spacing w:val="35"/>
        </w:rPr>
        <w:t xml:space="preserve"> </w:t>
      </w:r>
      <w:r>
        <w:t>занятий</w:t>
      </w:r>
      <w:r>
        <w:rPr>
          <w:spacing w:val="41"/>
        </w:rPr>
        <w:t xml:space="preserve"> </w:t>
      </w:r>
      <w:r>
        <w:t>чир</w:t>
      </w:r>
      <w:r>
        <w:rPr>
          <w:spacing w:val="34"/>
        </w:rPr>
        <w:t xml:space="preserve"> </w:t>
      </w:r>
      <w:r>
        <w:t>спортом</w:t>
      </w:r>
      <w:r>
        <w:rPr>
          <w:spacing w:val="34"/>
        </w:rPr>
        <w:t xml:space="preserve"> </w:t>
      </w:r>
      <w:r>
        <w:t>как</w:t>
      </w:r>
    </w:p>
    <w:p w:rsidR="00C92B69" w:rsidRDefault="00B46697">
      <w:pPr>
        <w:pStyle w:val="a3"/>
        <w:ind w:right="317" w:firstLine="0"/>
      </w:pPr>
      <w:r>
        <w:t>средством</w:t>
      </w:r>
      <w:r>
        <w:rPr>
          <w:spacing w:val="66"/>
        </w:rPr>
        <w:t xml:space="preserve"> </w:t>
      </w:r>
      <w:r>
        <w:t>укрепления</w:t>
      </w:r>
      <w:r>
        <w:rPr>
          <w:spacing w:val="66"/>
        </w:rPr>
        <w:t xml:space="preserve"> </w:t>
      </w:r>
      <w:r>
        <w:t>здоровья,</w:t>
      </w:r>
      <w:r>
        <w:rPr>
          <w:spacing w:val="66"/>
        </w:rPr>
        <w:t xml:space="preserve"> </w:t>
      </w:r>
      <w:r>
        <w:t>закаливания</w:t>
      </w:r>
      <w:r>
        <w:rPr>
          <w:spacing w:val="66"/>
        </w:rPr>
        <w:t xml:space="preserve"> </w:t>
      </w:r>
      <w:r>
        <w:t>и</w:t>
      </w:r>
      <w:r>
        <w:rPr>
          <w:spacing w:val="66"/>
        </w:rPr>
        <w:t xml:space="preserve"> </w:t>
      </w:r>
      <w:r>
        <w:t>развития</w:t>
      </w:r>
      <w:r>
        <w:rPr>
          <w:spacing w:val="66"/>
        </w:rPr>
        <w:t xml:space="preserve"> </w:t>
      </w:r>
      <w:r>
        <w:t>физических</w:t>
      </w:r>
      <w:r>
        <w:rPr>
          <w:spacing w:val="66"/>
        </w:rPr>
        <w:t xml:space="preserve"> </w:t>
      </w:r>
      <w:r>
        <w:t>качеств</w:t>
      </w:r>
      <w:r>
        <w:rPr>
          <w:spacing w:val="-68"/>
        </w:rPr>
        <w:t xml:space="preserve"> </w:t>
      </w:r>
      <w:r>
        <w:t>человека;</w:t>
      </w:r>
    </w:p>
    <w:p w:rsidR="00C92B69" w:rsidRDefault="00B46697">
      <w:pPr>
        <w:pStyle w:val="a3"/>
        <w:ind w:right="303"/>
      </w:pPr>
      <w:r>
        <w:t>умение ориентироваться в понятии «чир спорт»: характеризовать основные</w:t>
      </w:r>
      <w:r>
        <w:rPr>
          <w:spacing w:val="1"/>
        </w:rPr>
        <w:t xml:space="preserve"> </w:t>
      </w:r>
      <w:r>
        <w:t>физические</w:t>
      </w:r>
      <w:r>
        <w:rPr>
          <w:spacing w:val="1"/>
        </w:rPr>
        <w:t xml:space="preserve"> </w:t>
      </w:r>
      <w:r>
        <w:t>качества</w:t>
      </w:r>
      <w:r>
        <w:rPr>
          <w:spacing w:val="1"/>
        </w:rPr>
        <w:t xml:space="preserve"> </w:t>
      </w:r>
      <w:r>
        <w:t>(силу,</w:t>
      </w:r>
      <w:r>
        <w:rPr>
          <w:spacing w:val="1"/>
        </w:rPr>
        <w:t xml:space="preserve"> </w:t>
      </w:r>
      <w:r>
        <w:t>быстроту,</w:t>
      </w:r>
      <w:r>
        <w:rPr>
          <w:spacing w:val="1"/>
        </w:rPr>
        <w:t xml:space="preserve"> </w:t>
      </w:r>
      <w:r>
        <w:t>выносливость,</w:t>
      </w:r>
      <w:r>
        <w:rPr>
          <w:spacing w:val="1"/>
        </w:rPr>
        <w:t xml:space="preserve"> </w:t>
      </w:r>
      <w:r>
        <w:t>равновесие,</w:t>
      </w:r>
      <w:r>
        <w:rPr>
          <w:spacing w:val="1"/>
        </w:rPr>
        <w:t xml:space="preserve"> </w:t>
      </w:r>
      <w:r>
        <w:t>гибкость)</w:t>
      </w:r>
      <w:r>
        <w:rPr>
          <w:spacing w:val="1"/>
        </w:rPr>
        <w:t xml:space="preserve"> </w:t>
      </w:r>
      <w:r>
        <w:t>и</w:t>
      </w:r>
      <w:r>
        <w:rPr>
          <w:spacing w:val="1"/>
        </w:rPr>
        <w:t xml:space="preserve"> </w:t>
      </w:r>
      <w:r>
        <w:t>демонстрировать</w:t>
      </w:r>
      <w:r>
        <w:rPr>
          <w:spacing w:val="-3"/>
        </w:rPr>
        <w:t xml:space="preserve"> </w:t>
      </w:r>
      <w:r>
        <w:t>физические</w:t>
      </w:r>
      <w:r>
        <w:rPr>
          <w:spacing w:val="-2"/>
        </w:rPr>
        <w:t xml:space="preserve"> </w:t>
      </w:r>
      <w:r>
        <w:t>упражнения,</w:t>
      </w:r>
      <w:r>
        <w:rPr>
          <w:spacing w:val="-1"/>
        </w:rPr>
        <w:t xml:space="preserve"> </w:t>
      </w:r>
      <w:r>
        <w:t>направленные</w:t>
      </w:r>
      <w:r>
        <w:rPr>
          <w:spacing w:val="-3"/>
        </w:rPr>
        <w:t xml:space="preserve"> </w:t>
      </w:r>
      <w:r>
        <w:t>на</w:t>
      </w:r>
      <w:r>
        <w:rPr>
          <w:spacing w:val="-2"/>
        </w:rPr>
        <w:t xml:space="preserve"> </w:t>
      </w:r>
      <w:r>
        <w:t>их</w:t>
      </w:r>
      <w:r>
        <w:rPr>
          <w:spacing w:val="-2"/>
        </w:rPr>
        <w:t xml:space="preserve"> </w:t>
      </w:r>
      <w:r>
        <w:t>развитие;</w:t>
      </w:r>
    </w:p>
    <w:p w:rsidR="00C92B69" w:rsidRDefault="00B46697">
      <w:pPr>
        <w:pStyle w:val="a3"/>
        <w:ind w:right="303"/>
      </w:pPr>
      <w:r>
        <w:t>формирование навыков безопасного поведения во время занятий чир спортом,</w:t>
      </w:r>
      <w:r>
        <w:rPr>
          <w:spacing w:val="1"/>
        </w:rPr>
        <w:t xml:space="preserve"> </w:t>
      </w:r>
      <w:r>
        <w:t>посещений соревнований по чир спорту, правил личной гигиены, требований</w:t>
      </w:r>
      <w:r>
        <w:rPr>
          <w:spacing w:val="1"/>
        </w:rPr>
        <w:t xml:space="preserve"> </w:t>
      </w:r>
      <w:r>
        <w:t>к</w:t>
      </w:r>
      <w:r>
        <w:rPr>
          <w:spacing w:val="1"/>
        </w:rPr>
        <w:t xml:space="preserve"> </w:t>
      </w:r>
      <w:r>
        <w:t>спортивной</w:t>
      </w:r>
      <w:r>
        <w:rPr>
          <w:spacing w:val="-4"/>
        </w:rPr>
        <w:t xml:space="preserve"> </w:t>
      </w:r>
      <w:r>
        <w:t>одежде</w:t>
      </w:r>
      <w:r>
        <w:rPr>
          <w:spacing w:val="-2"/>
        </w:rPr>
        <w:t xml:space="preserve"> </w:t>
      </w:r>
      <w:r>
        <w:t>и</w:t>
      </w:r>
      <w:r>
        <w:rPr>
          <w:spacing w:val="-3"/>
        </w:rPr>
        <w:t xml:space="preserve"> </w:t>
      </w:r>
      <w:r>
        <w:t>обуви,</w:t>
      </w:r>
      <w:r>
        <w:rPr>
          <w:spacing w:val="-3"/>
        </w:rPr>
        <w:t xml:space="preserve"> </w:t>
      </w:r>
      <w:r>
        <w:t>спортивному</w:t>
      </w:r>
      <w:r>
        <w:rPr>
          <w:spacing w:val="-3"/>
        </w:rPr>
        <w:t xml:space="preserve"> </w:t>
      </w:r>
      <w:r>
        <w:t>инвентарю</w:t>
      </w:r>
      <w:r>
        <w:rPr>
          <w:spacing w:val="-3"/>
        </w:rPr>
        <w:t xml:space="preserve"> </w:t>
      </w:r>
      <w:r>
        <w:t>для</w:t>
      </w:r>
      <w:r>
        <w:rPr>
          <w:spacing w:val="-4"/>
        </w:rPr>
        <w:t xml:space="preserve"> </w:t>
      </w:r>
      <w:r>
        <w:t>занятий</w:t>
      </w:r>
      <w:r>
        <w:rPr>
          <w:spacing w:val="-3"/>
        </w:rPr>
        <w:t xml:space="preserve"> </w:t>
      </w:r>
      <w:r>
        <w:t>чир</w:t>
      </w:r>
      <w:r>
        <w:rPr>
          <w:spacing w:val="-3"/>
        </w:rPr>
        <w:t xml:space="preserve"> </w:t>
      </w:r>
      <w:r>
        <w:t>спортом;</w:t>
      </w:r>
    </w:p>
    <w:p w:rsidR="00C92B69" w:rsidRDefault="00B46697">
      <w:pPr>
        <w:pStyle w:val="a3"/>
        <w:ind w:left="1105" w:firstLine="0"/>
      </w:pPr>
      <w:r>
        <w:t>знание</w:t>
      </w:r>
      <w:r>
        <w:rPr>
          <w:spacing w:val="-8"/>
        </w:rPr>
        <w:t xml:space="preserve"> </w:t>
      </w:r>
      <w:r>
        <w:t>последовательности</w:t>
      </w:r>
      <w:r>
        <w:rPr>
          <w:spacing w:val="-7"/>
        </w:rPr>
        <w:t xml:space="preserve"> </w:t>
      </w:r>
      <w:r>
        <w:t>выполнения</w:t>
      </w:r>
      <w:r>
        <w:rPr>
          <w:spacing w:val="-7"/>
        </w:rPr>
        <w:t xml:space="preserve"> </w:t>
      </w:r>
      <w:r>
        <w:t>упражнений</w:t>
      </w:r>
      <w:r>
        <w:rPr>
          <w:spacing w:val="-7"/>
        </w:rPr>
        <w:t xml:space="preserve"> </w:t>
      </w:r>
      <w:r>
        <w:t>чир</w:t>
      </w:r>
      <w:r>
        <w:rPr>
          <w:spacing w:val="-7"/>
        </w:rPr>
        <w:t xml:space="preserve"> </w:t>
      </w:r>
      <w:r>
        <w:t>спорта;</w:t>
      </w:r>
    </w:p>
    <w:p w:rsidR="00C92B69" w:rsidRDefault="00B46697">
      <w:pPr>
        <w:pStyle w:val="a3"/>
        <w:tabs>
          <w:tab w:val="left" w:pos="10450"/>
        </w:tabs>
        <w:ind w:right="303"/>
      </w:pPr>
      <w:r>
        <w:t xml:space="preserve">умение  </w:t>
      </w:r>
      <w:r>
        <w:rPr>
          <w:spacing w:val="14"/>
        </w:rPr>
        <w:t xml:space="preserve"> </w:t>
      </w:r>
      <w:r>
        <w:t xml:space="preserve">отбирать  </w:t>
      </w:r>
      <w:r>
        <w:rPr>
          <w:spacing w:val="14"/>
        </w:rPr>
        <w:t xml:space="preserve"> </w:t>
      </w:r>
      <w:r>
        <w:t xml:space="preserve">упражнения  </w:t>
      </w:r>
      <w:r>
        <w:rPr>
          <w:spacing w:val="15"/>
        </w:rPr>
        <w:t xml:space="preserve"> </w:t>
      </w:r>
      <w:r>
        <w:t xml:space="preserve">для  </w:t>
      </w:r>
      <w:r>
        <w:rPr>
          <w:spacing w:val="14"/>
        </w:rPr>
        <w:t xml:space="preserve"> </w:t>
      </w:r>
      <w:r>
        <w:t xml:space="preserve">комплексов  </w:t>
      </w:r>
      <w:r>
        <w:rPr>
          <w:spacing w:val="14"/>
        </w:rPr>
        <w:t xml:space="preserve"> </w:t>
      </w:r>
      <w:r>
        <w:t xml:space="preserve">утренней  </w:t>
      </w:r>
      <w:r>
        <w:rPr>
          <w:spacing w:val="15"/>
        </w:rPr>
        <w:t xml:space="preserve"> </w:t>
      </w:r>
      <w:r>
        <w:t>зарядки</w:t>
      </w:r>
      <w:r>
        <w:tab/>
      </w:r>
      <w:r>
        <w:rPr>
          <w:spacing w:val="-1"/>
        </w:rPr>
        <w:t>и</w:t>
      </w:r>
      <w:r>
        <w:rPr>
          <w:spacing w:val="-68"/>
        </w:rPr>
        <w:t xml:space="preserve"> </w:t>
      </w:r>
      <w:r>
        <w:t>физкультминуток с элементами чирлидинга и выполнять их в соответствии</w:t>
      </w:r>
      <w:r>
        <w:rPr>
          <w:spacing w:val="1"/>
        </w:rPr>
        <w:t xml:space="preserve"> </w:t>
      </w:r>
      <w:r>
        <w:t>с</w:t>
      </w:r>
      <w:r>
        <w:rPr>
          <w:spacing w:val="1"/>
        </w:rPr>
        <w:t xml:space="preserve"> </w:t>
      </w:r>
      <w:r>
        <w:t>изученными</w:t>
      </w:r>
      <w:r>
        <w:rPr>
          <w:spacing w:val="-2"/>
        </w:rPr>
        <w:t xml:space="preserve"> </w:t>
      </w:r>
      <w:r>
        <w:t>правилами;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pPr>
      <w:r>
        <w:t>умение</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чирлидинга</w:t>
      </w:r>
      <w:r>
        <w:rPr>
          <w:spacing w:val="9"/>
        </w:rPr>
        <w:t xml:space="preserve"> </w:t>
      </w:r>
      <w:r>
        <w:t>во</w:t>
      </w:r>
      <w:r>
        <w:rPr>
          <w:spacing w:val="10"/>
        </w:rPr>
        <w:t xml:space="preserve"> </w:t>
      </w:r>
      <w:r>
        <w:t>время</w:t>
      </w:r>
      <w:r>
        <w:rPr>
          <w:spacing w:val="9"/>
        </w:rPr>
        <w:t xml:space="preserve"> </w:t>
      </w:r>
      <w:r>
        <w:t>отдыха</w:t>
      </w:r>
      <w:r>
        <w:rPr>
          <w:spacing w:val="10"/>
        </w:rPr>
        <w:t xml:space="preserve"> </w:t>
      </w:r>
      <w:r>
        <w:t>на</w:t>
      </w:r>
      <w:r>
        <w:rPr>
          <w:spacing w:val="9"/>
        </w:rPr>
        <w:t xml:space="preserve"> </w:t>
      </w:r>
      <w:r>
        <w:t>открытом</w:t>
      </w:r>
      <w:r>
        <w:rPr>
          <w:spacing w:val="9"/>
        </w:rPr>
        <w:t xml:space="preserve"> </w:t>
      </w:r>
      <w:r>
        <w:t>воздухе</w:t>
      </w:r>
      <w:r>
        <w:rPr>
          <w:spacing w:val="10"/>
        </w:rPr>
        <w:t xml:space="preserve"> </w:t>
      </w:r>
      <w:r>
        <w:t>и</w:t>
      </w:r>
      <w:r>
        <w:rPr>
          <w:spacing w:val="9"/>
        </w:rPr>
        <w:t xml:space="preserve"> </w:t>
      </w:r>
      <w:r>
        <w:t>в</w:t>
      </w:r>
      <w:r>
        <w:rPr>
          <w:spacing w:val="10"/>
        </w:rPr>
        <w:t xml:space="preserve"> </w:t>
      </w:r>
      <w:r>
        <w:t>помещении</w:t>
      </w:r>
      <w:r>
        <w:rPr>
          <w:spacing w:val="9"/>
        </w:rPr>
        <w:t xml:space="preserve"> </w:t>
      </w:r>
      <w:r>
        <w:t>(спортивном</w:t>
      </w:r>
      <w:r>
        <w:rPr>
          <w:spacing w:val="10"/>
        </w:rPr>
        <w:t xml:space="preserve"> </w:t>
      </w:r>
      <w:r>
        <w:t>зале</w:t>
      </w:r>
      <w:r>
        <w:rPr>
          <w:spacing w:val="-68"/>
        </w:rPr>
        <w:t xml:space="preserve"> </w:t>
      </w:r>
      <w:r>
        <w:t>и</w:t>
      </w:r>
      <w:r>
        <w:rPr>
          <w:spacing w:val="-2"/>
        </w:rPr>
        <w:t xml:space="preserve"> </w:t>
      </w:r>
      <w:r>
        <w:t>других),</w:t>
      </w:r>
      <w:r>
        <w:rPr>
          <w:spacing w:val="-2"/>
        </w:rPr>
        <w:t xml:space="preserve"> </w:t>
      </w:r>
      <w:r>
        <w:t>соблюдать</w:t>
      </w:r>
      <w:r>
        <w:rPr>
          <w:spacing w:val="-2"/>
        </w:rPr>
        <w:t xml:space="preserve"> </w:t>
      </w:r>
      <w:r>
        <w:t>правила</w:t>
      </w:r>
      <w:r>
        <w:rPr>
          <w:spacing w:val="-2"/>
        </w:rPr>
        <w:t xml:space="preserve"> </w:t>
      </w:r>
      <w:r>
        <w:t>взаимодействия</w:t>
      </w:r>
      <w:r>
        <w:rPr>
          <w:spacing w:val="-2"/>
        </w:rPr>
        <w:t xml:space="preserve"> </w:t>
      </w:r>
      <w:r>
        <w:t>с</w:t>
      </w:r>
      <w:r>
        <w:rPr>
          <w:spacing w:val="-1"/>
        </w:rPr>
        <w:t xml:space="preserve"> </w:t>
      </w:r>
      <w:r>
        <w:t>игроками;</w:t>
      </w:r>
    </w:p>
    <w:p w:rsidR="00C92B69" w:rsidRDefault="00B46697">
      <w:pPr>
        <w:pStyle w:val="a3"/>
        <w:ind w:right="303"/>
      </w:pPr>
      <w:r>
        <w:t>умение измерять показатели физического развития (рост и масса тела)</w:t>
      </w:r>
      <w:r>
        <w:rPr>
          <w:spacing w:val="1"/>
        </w:rPr>
        <w:t xml:space="preserve"> </w:t>
      </w:r>
      <w:r>
        <w:t>и</w:t>
      </w:r>
      <w:r>
        <w:rPr>
          <w:spacing w:val="1"/>
        </w:rPr>
        <w:t xml:space="preserve"> </w:t>
      </w:r>
      <w:r>
        <w:t>физической подготовленности (сила, быстрота, выносливость, равновесие, гибкость)</w:t>
      </w:r>
      <w:r>
        <w:rPr>
          <w:spacing w:val="-67"/>
        </w:rPr>
        <w:t xml:space="preserve"> </w:t>
      </w:r>
      <w:r>
        <w:t>с</w:t>
      </w:r>
      <w:r>
        <w:rPr>
          <w:spacing w:val="-2"/>
        </w:rPr>
        <w:t xml:space="preserve"> </w:t>
      </w:r>
      <w:r>
        <w:t>помощью</w:t>
      </w:r>
      <w:r>
        <w:rPr>
          <w:spacing w:val="-1"/>
        </w:rPr>
        <w:t xml:space="preserve"> </w:t>
      </w:r>
      <w:r>
        <w:t>тестовых упражнений;</w:t>
      </w:r>
    </w:p>
    <w:p w:rsidR="00C92B69" w:rsidRDefault="00B46697">
      <w:pPr>
        <w:pStyle w:val="a3"/>
        <w:ind w:right="317"/>
      </w:pPr>
      <w:r>
        <w:t>умение</w:t>
      </w:r>
      <w:r>
        <w:rPr>
          <w:spacing w:val="1"/>
        </w:rPr>
        <w:t xml:space="preserve"> </w:t>
      </w:r>
      <w:r>
        <w:t>выполнять</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2"/>
        </w:rPr>
        <w:t xml:space="preserve"> </w:t>
      </w:r>
      <w:r>
        <w:t>выносливости,</w:t>
      </w:r>
      <w:r>
        <w:rPr>
          <w:spacing w:val="-2"/>
        </w:rPr>
        <w:t xml:space="preserve"> </w:t>
      </w:r>
      <w:r>
        <w:t>гибкости,</w:t>
      </w:r>
      <w:r>
        <w:rPr>
          <w:spacing w:val="-1"/>
        </w:rPr>
        <w:t xml:space="preserve"> </w:t>
      </w:r>
      <w:r>
        <w:t>ловкости);</w:t>
      </w:r>
    </w:p>
    <w:p w:rsidR="00C92B69" w:rsidRDefault="00B46697">
      <w:pPr>
        <w:pStyle w:val="a3"/>
        <w:ind w:right="303"/>
      </w:pPr>
      <w:r>
        <w:t>умение</w:t>
      </w:r>
      <w:r>
        <w:rPr>
          <w:spacing w:val="1"/>
        </w:rPr>
        <w:t xml:space="preserve"> </w:t>
      </w:r>
      <w:r>
        <w:t>выполнять</w:t>
      </w:r>
      <w:r>
        <w:rPr>
          <w:spacing w:val="1"/>
        </w:rPr>
        <w:t xml:space="preserve"> </w:t>
      </w:r>
      <w:r>
        <w:t>разновидности</w:t>
      </w:r>
      <w:r>
        <w:rPr>
          <w:spacing w:val="1"/>
        </w:rPr>
        <w:t xml:space="preserve"> </w:t>
      </w:r>
      <w:r>
        <w:t>ходьбы</w:t>
      </w:r>
      <w:r>
        <w:rPr>
          <w:spacing w:val="1"/>
        </w:rPr>
        <w:t xml:space="preserve"> </w:t>
      </w:r>
      <w:r>
        <w:t>и</w:t>
      </w:r>
      <w:r>
        <w:rPr>
          <w:spacing w:val="1"/>
        </w:rPr>
        <w:t xml:space="preserve"> </w:t>
      </w:r>
      <w:r>
        <w:t>прыжков,</w:t>
      </w:r>
      <w:r>
        <w:rPr>
          <w:spacing w:val="1"/>
        </w:rPr>
        <w:t xml:space="preserve"> </w:t>
      </w:r>
      <w:r>
        <w:t>упражнения</w:t>
      </w:r>
      <w:r>
        <w:rPr>
          <w:spacing w:val="1"/>
        </w:rPr>
        <w:t xml:space="preserve"> </w:t>
      </w:r>
      <w:r>
        <w:t>в</w:t>
      </w:r>
      <w:r>
        <w:rPr>
          <w:spacing w:val="1"/>
        </w:rPr>
        <w:t xml:space="preserve"> </w:t>
      </w:r>
      <w:r>
        <w:t>равновесии и на растяжку, составляющих основу чирлидинга; выполнять основные</w:t>
      </w:r>
      <w:r>
        <w:rPr>
          <w:spacing w:val="1"/>
        </w:rPr>
        <w:t xml:space="preserve"> </w:t>
      </w:r>
      <w:r>
        <w:t>элементы</w:t>
      </w:r>
      <w:r>
        <w:rPr>
          <w:spacing w:val="1"/>
        </w:rPr>
        <w:t xml:space="preserve"> </w:t>
      </w:r>
      <w:r>
        <w:t>чирлидинга,</w:t>
      </w:r>
      <w:r>
        <w:rPr>
          <w:spacing w:val="1"/>
        </w:rPr>
        <w:t xml:space="preserve"> </w:t>
      </w:r>
      <w:r>
        <w:t>выполнять</w:t>
      </w:r>
      <w:r>
        <w:rPr>
          <w:spacing w:val="1"/>
        </w:rPr>
        <w:t xml:space="preserve"> </w:t>
      </w:r>
      <w:r>
        <w:t>акробатические</w:t>
      </w:r>
      <w:r>
        <w:rPr>
          <w:spacing w:val="1"/>
        </w:rPr>
        <w:t xml:space="preserve"> </w:t>
      </w:r>
      <w:r>
        <w:t>упражнения</w:t>
      </w:r>
      <w:r>
        <w:rPr>
          <w:spacing w:val="1"/>
        </w:rPr>
        <w:t xml:space="preserve"> </w:t>
      </w:r>
      <w:r>
        <w:t>(группировку,</w:t>
      </w:r>
      <w:r>
        <w:rPr>
          <w:spacing w:val="1"/>
        </w:rPr>
        <w:t xml:space="preserve"> </w:t>
      </w:r>
      <w:r>
        <w:t>перекаты,</w:t>
      </w:r>
      <w:r>
        <w:rPr>
          <w:spacing w:val="-2"/>
        </w:rPr>
        <w:t xml:space="preserve"> </w:t>
      </w:r>
      <w:r>
        <w:t>кувырки),</w:t>
      </w:r>
      <w:r>
        <w:rPr>
          <w:spacing w:val="-1"/>
        </w:rPr>
        <w:t xml:space="preserve"> </w:t>
      </w:r>
      <w:r>
        <w:t>выполнять</w:t>
      </w:r>
      <w:r>
        <w:rPr>
          <w:spacing w:val="-2"/>
        </w:rPr>
        <w:t xml:space="preserve"> </w:t>
      </w:r>
      <w:r>
        <w:t>чир-прыжки;</w:t>
      </w:r>
    </w:p>
    <w:p w:rsidR="00C92B69" w:rsidRDefault="00B46697">
      <w:pPr>
        <w:pStyle w:val="a3"/>
        <w:spacing w:before="1"/>
        <w:ind w:left="1105" w:firstLine="0"/>
      </w:pPr>
      <w:r>
        <w:t>умение</w:t>
      </w:r>
      <w:r>
        <w:rPr>
          <w:spacing w:val="-4"/>
        </w:rPr>
        <w:t xml:space="preserve"> </w:t>
      </w:r>
      <w:r>
        <w:t>произносить</w:t>
      </w:r>
      <w:r>
        <w:rPr>
          <w:spacing w:val="-3"/>
        </w:rPr>
        <w:t xml:space="preserve"> </w:t>
      </w:r>
      <w:r>
        <w:t>чиры</w:t>
      </w:r>
      <w:r>
        <w:rPr>
          <w:spacing w:val="-4"/>
        </w:rPr>
        <w:t xml:space="preserve"> </w:t>
      </w:r>
      <w:r>
        <w:t>(речевки);</w:t>
      </w:r>
    </w:p>
    <w:p w:rsidR="00C92B69" w:rsidRDefault="00B46697">
      <w:pPr>
        <w:pStyle w:val="a3"/>
        <w:ind w:left="1105" w:firstLine="0"/>
      </w:pPr>
      <w:r>
        <w:t>умение</w:t>
      </w:r>
      <w:r>
        <w:rPr>
          <w:spacing w:val="-6"/>
        </w:rPr>
        <w:t xml:space="preserve"> </w:t>
      </w:r>
      <w:r>
        <w:t>выполнять</w:t>
      </w:r>
      <w:r>
        <w:rPr>
          <w:spacing w:val="-6"/>
        </w:rPr>
        <w:t xml:space="preserve"> </w:t>
      </w:r>
      <w:r>
        <w:t>построения</w:t>
      </w:r>
      <w:r>
        <w:rPr>
          <w:spacing w:val="-6"/>
        </w:rPr>
        <w:t xml:space="preserve"> </w:t>
      </w:r>
      <w:r>
        <w:t>на</w:t>
      </w:r>
      <w:r>
        <w:rPr>
          <w:spacing w:val="-6"/>
        </w:rPr>
        <w:t xml:space="preserve"> </w:t>
      </w:r>
      <w:r>
        <w:t>пирамиды;</w:t>
      </w:r>
    </w:p>
    <w:p w:rsidR="00C92B69" w:rsidRDefault="00B46697">
      <w:pPr>
        <w:pStyle w:val="a3"/>
        <w:ind w:right="303"/>
      </w:pPr>
      <w:r>
        <w:t>способность анализировать технику выполнения упражнений чир спорта</w:t>
      </w:r>
      <w:r>
        <w:rPr>
          <w:spacing w:val="1"/>
        </w:rPr>
        <w:t xml:space="preserve"> </w:t>
      </w:r>
      <w:r>
        <w:t>и</w:t>
      </w:r>
      <w:r>
        <w:rPr>
          <w:spacing w:val="1"/>
        </w:rPr>
        <w:t xml:space="preserve"> </w:t>
      </w:r>
      <w:r>
        <w:t>находить</w:t>
      </w:r>
      <w:r>
        <w:rPr>
          <w:spacing w:val="-2"/>
        </w:rPr>
        <w:t xml:space="preserve"> </w:t>
      </w:r>
      <w:r>
        <w:t>способы</w:t>
      </w:r>
      <w:r>
        <w:rPr>
          <w:spacing w:val="-1"/>
        </w:rPr>
        <w:t xml:space="preserve"> </w:t>
      </w:r>
      <w:r>
        <w:t>устранения ошибок.</w:t>
      </w:r>
    </w:p>
    <w:p w:rsidR="00C92B69" w:rsidRDefault="00B46697" w:rsidP="00A6674E">
      <w:pPr>
        <w:pStyle w:val="a5"/>
        <w:numPr>
          <w:ilvl w:val="2"/>
          <w:numId w:val="18"/>
        </w:numPr>
        <w:tabs>
          <w:tab w:val="left" w:pos="2085"/>
        </w:tabs>
        <w:rPr>
          <w:sz w:val="28"/>
        </w:rPr>
      </w:pPr>
      <w:r>
        <w:rPr>
          <w:sz w:val="28"/>
        </w:rPr>
        <w:t>Модуль</w:t>
      </w:r>
      <w:r>
        <w:rPr>
          <w:spacing w:val="-5"/>
          <w:sz w:val="28"/>
        </w:rPr>
        <w:t xml:space="preserve"> </w:t>
      </w:r>
      <w:r>
        <w:rPr>
          <w:sz w:val="28"/>
        </w:rPr>
        <w:t>«Перетягивание</w:t>
      </w:r>
      <w:r>
        <w:rPr>
          <w:spacing w:val="-4"/>
          <w:sz w:val="28"/>
        </w:rPr>
        <w:t xml:space="preserve"> </w:t>
      </w:r>
      <w:r>
        <w:rPr>
          <w:sz w:val="28"/>
        </w:rPr>
        <w:t>каната».</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7"/>
          <w:sz w:val="28"/>
        </w:rPr>
        <w:t xml:space="preserve"> </w:t>
      </w:r>
      <w:r>
        <w:rPr>
          <w:sz w:val="28"/>
        </w:rPr>
        <w:t>модуля</w:t>
      </w:r>
      <w:r>
        <w:rPr>
          <w:spacing w:val="-7"/>
          <w:sz w:val="28"/>
        </w:rPr>
        <w:t xml:space="preserve"> </w:t>
      </w:r>
      <w:r>
        <w:rPr>
          <w:sz w:val="28"/>
        </w:rPr>
        <w:t>«Перетягивание</w:t>
      </w:r>
      <w:r>
        <w:rPr>
          <w:spacing w:val="-6"/>
          <w:sz w:val="28"/>
        </w:rPr>
        <w:t xml:space="preserve"> </w:t>
      </w:r>
      <w:r>
        <w:rPr>
          <w:sz w:val="28"/>
        </w:rPr>
        <w:t>каната».</w:t>
      </w:r>
    </w:p>
    <w:p w:rsidR="00C92B69" w:rsidRDefault="00B46697">
      <w:pPr>
        <w:pStyle w:val="a3"/>
        <w:ind w:right="312"/>
      </w:pPr>
      <w:r>
        <w:t>Модуль</w:t>
      </w:r>
      <w:r>
        <w:rPr>
          <w:spacing w:val="1"/>
        </w:rPr>
        <w:t xml:space="preserve"> </w:t>
      </w:r>
      <w:r>
        <w:t>«Перетягивание</w:t>
      </w:r>
      <w:r>
        <w:rPr>
          <w:spacing w:val="1"/>
        </w:rPr>
        <w:t xml:space="preserve"> </w:t>
      </w:r>
      <w:r>
        <w:t>каната»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«Перетягивание</w:t>
      </w:r>
      <w:r>
        <w:rPr>
          <w:spacing w:val="1"/>
        </w:rPr>
        <w:t xml:space="preserve"> </w:t>
      </w:r>
      <w:r>
        <w:t>каната»,</w:t>
      </w:r>
      <w:r>
        <w:rPr>
          <w:spacing w:val="-67"/>
        </w:rPr>
        <w:t xml:space="preserve"> </w:t>
      </w:r>
      <w:r>
        <w:t>модуль</w:t>
      </w:r>
      <w:r>
        <w:rPr>
          <w:spacing w:val="1"/>
        </w:rPr>
        <w:t xml:space="preserve"> </w:t>
      </w:r>
      <w:r>
        <w:t>по</w:t>
      </w:r>
      <w:r>
        <w:rPr>
          <w:spacing w:val="1"/>
        </w:rPr>
        <w:t xml:space="preserve"> </w:t>
      </w:r>
      <w:r>
        <w:t>перетягиванию</w:t>
      </w:r>
      <w:r>
        <w:rPr>
          <w:spacing w:val="1"/>
        </w:rPr>
        <w:t xml:space="preserve"> </w:t>
      </w:r>
      <w:r>
        <w:t>каната,</w:t>
      </w:r>
      <w:r>
        <w:rPr>
          <w:spacing w:val="1"/>
        </w:rPr>
        <w:t xml:space="preserve"> </w:t>
      </w:r>
      <w:r>
        <w:t>перетягивание</w:t>
      </w:r>
      <w:r>
        <w:rPr>
          <w:spacing w:val="1"/>
        </w:rPr>
        <w:t xml:space="preserve"> </w:t>
      </w:r>
      <w:r>
        <w:t>каната)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 разработан с целью оказания методической помощи учителю</w:t>
      </w:r>
      <w:r>
        <w:rPr>
          <w:spacing w:val="1"/>
        </w:rPr>
        <w:t xml:space="preserve"> </w:t>
      </w:r>
      <w:r>
        <w:t>физической</w:t>
      </w:r>
      <w:r>
        <w:rPr>
          <w:spacing w:val="24"/>
        </w:rPr>
        <w:t xml:space="preserve"> </w:t>
      </w:r>
      <w:r>
        <w:t>культуры</w:t>
      </w:r>
      <w:r>
        <w:rPr>
          <w:spacing w:val="24"/>
        </w:rPr>
        <w:t xml:space="preserve"> </w:t>
      </w:r>
      <w:r>
        <w:t>в</w:t>
      </w:r>
      <w:r>
        <w:rPr>
          <w:spacing w:val="25"/>
        </w:rPr>
        <w:t xml:space="preserve"> </w:t>
      </w:r>
      <w:r>
        <w:t>создании</w:t>
      </w:r>
      <w:r>
        <w:rPr>
          <w:spacing w:val="24"/>
        </w:rPr>
        <w:t xml:space="preserve"> </w:t>
      </w:r>
      <w:r>
        <w:t>части</w:t>
      </w:r>
      <w:r>
        <w:rPr>
          <w:spacing w:val="24"/>
        </w:rPr>
        <w:t xml:space="preserve"> </w:t>
      </w:r>
      <w:r>
        <w:t>рабочей</w:t>
      </w:r>
      <w:r>
        <w:rPr>
          <w:spacing w:val="25"/>
        </w:rPr>
        <w:t xml:space="preserve"> </w:t>
      </w:r>
      <w:r>
        <w:t>программы</w:t>
      </w:r>
      <w:r>
        <w:rPr>
          <w:spacing w:val="24"/>
        </w:rPr>
        <w:t xml:space="preserve"> </w:t>
      </w:r>
      <w:r>
        <w:t>по</w:t>
      </w:r>
      <w:r>
        <w:rPr>
          <w:spacing w:val="25"/>
        </w:rPr>
        <w:t xml:space="preserve"> </w:t>
      </w:r>
      <w:r>
        <w:t>учебному</w:t>
      </w:r>
      <w:r>
        <w:rPr>
          <w:spacing w:val="24"/>
        </w:rPr>
        <w:t xml:space="preserve"> </w:t>
      </w:r>
      <w:r>
        <w:t>предмету</w:t>
      </w:r>
    </w:p>
    <w:p w:rsidR="00C92B69" w:rsidRDefault="00B46697">
      <w:pPr>
        <w:pStyle w:val="a3"/>
        <w:ind w:right="303" w:firstLine="0"/>
      </w:pPr>
      <w:r>
        <w:t>«Физическая культура», направленной на формирование общих 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w:t>
      </w:r>
      <w:r>
        <w:rPr>
          <w:spacing w:val="1"/>
        </w:rPr>
        <w:t xml:space="preserve"> </w:t>
      </w:r>
      <w:r>
        <w:t>физических</w:t>
      </w:r>
      <w:r>
        <w:rPr>
          <w:spacing w:val="1"/>
        </w:rPr>
        <w:t xml:space="preserve"> </w:t>
      </w:r>
      <w:r>
        <w:t>качествах, жизненно важных прикладных умениях и навыках, основных физических</w:t>
      </w:r>
      <w:r>
        <w:rPr>
          <w:spacing w:val="-67"/>
        </w:rPr>
        <w:t xml:space="preserve"> </w:t>
      </w:r>
      <w:r>
        <w:t>упражнениях (игровых и спортивных) с целью достижения результатов ФГОС НОО,</w:t>
      </w:r>
      <w:r>
        <w:rPr>
          <w:spacing w:val="-67"/>
        </w:rPr>
        <w:t xml:space="preserve"> </w:t>
      </w:r>
      <w:r>
        <w:t>с</w:t>
      </w:r>
      <w:r>
        <w:rPr>
          <w:spacing w:val="1"/>
        </w:rPr>
        <w:t xml:space="preserve"> </w:t>
      </w:r>
      <w:r>
        <w:t>учетом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70"/>
        </w:rPr>
        <w:t xml:space="preserve"> </w:t>
      </w:r>
      <w:r>
        <w:t>различным</w:t>
      </w:r>
      <w:r>
        <w:rPr>
          <w:spacing w:val="1"/>
        </w:rPr>
        <w:t xml:space="preserve"> </w:t>
      </w:r>
      <w:r>
        <w:t>видам</w:t>
      </w:r>
      <w:r>
        <w:rPr>
          <w:spacing w:val="-2"/>
        </w:rPr>
        <w:t xml:space="preserve"> </w:t>
      </w:r>
      <w:r>
        <w:t>спорта.</w:t>
      </w:r>
    </w:p>
    <w:p w:rsidR="00C92B69" w:rsidRDefault="00B46697">
      <w:pPr>
        <w:pStyle w:val="a3"/>
        <w:ind w:right="302"/>
      </w:pPr>
      <w:r>
        <w:t>Перетягивание каната – это современный командный силовой вид спорта,</w:t>
      </w:r>
      <w:r>
        <w:rPr>
          <w:spacing w:val="1"/>
        </w:rPr>
        <w:t xml:space="preserve"> </w:t>
      </w:r>
      <w:r>
        <w:t>в</w:t>
      </w:r>
      <w:r>
        <w:rPr>
          <w:spacing w:val="1"/>
        </w:rPr>
        <w:t xml:space="preserve"> </w:t>
      </w:r>
      <w:r>
        <w:t>котором надо уметь выстраивать отношения с ассистентами, судьями, тренерами,</w:t>
      </w:r>
      <w:r>
        <w:rPr>
          <w:spacing w:val="1"/>
        </w:rPr>
        <w:t xml:space="preserve"> </w:t>
      </w:r>
      <w:r>
        <w:t>товарищами по команде и соперниками. Особым преимуществом для школьного</w:t>
      </w:r>
      <w:r>
        <w:rPr>
          <w:spacing w:val="1"/>
        </w:rPr>
        <w:t xml:space="preserve"> </w:t>
      </w:r>
      <w:r>
        <w:t>спорта является возможность участвовать в соревновании одновременно мальчикам</w:t>
      </w:r>
      <w:r>
        <w:rPr>
          <w:spacing w:val="1"/>
        </w:rPr>
        <w:t xml:space="preserve"> </w:t>
      </w:r>
      <w:r>
        <w:t>и девочкам в смешанном составе команд. Занятия перетягиванием каната</w:t>
      </w:r>
      <w:r>
        <w:rPr>
          <w:spacing w:val="1"/>
        </w:rPr>
        <w:t xml:space="preserve"> </w:t>
      </w:r>
      <w:r>
        <w:t>для</w:t>
      </w:r>
      <w:r>
        <w:rPr>
          <w:spacing w:val="1"/>
        </w:rPr>
        <w:t xml:space="preserve"> </w:t>
      </w:r>
      <w:r>
        <w:t>обучающихся мальчиков (подростков) и девочек (девушек) имеют оздоровительную</w:t>
      </w:r>
      <w:r>
        <w:rPr>
          <w:spacing w:val="-67"/>
        </w:rPr>
        <w:t xml:space="preserve"> </w:t>
      </w:r>
      <w:r>
        <w:t>направленность,</w:t>
      </w:r>
      <w:r>
        <w:rPr>
          <w:spacing w:val="1"/>
        </w:rPr>
        <w:t xml:space="preserve"> </w:t>
      </w:r>
      <w:r>
        <w:t>повышают</w:t>
      </w:r>
      <w:r>
        <w:rPr>
          <w:spacing w:val="1"/>
        </w:rPr>
        <w:t xml:space="preserve"> </w:t>
      </w:r>
      <w:r>
        <w:t>уровень</w:t>
      </w:r>
      <w:r>
        <w:rPr>
          <w:spacing w:val="1"/>
        </w:rPr>
        <w:t xml:space="preserve"> </w:t>
      </w:r>
      <w:r>
        <w:t>функционирования</w:t>
      </w:r>
      <w:r>
        <w:rPr>
          <w:spacing w:val="1"/>
        </w:rPr>
        <w:t xml:space="preserve"> </w:t>
      </w:r>
      <w:r>
        <w:t>сердечно-сосудистой,</w:t>
      </w:r>
      <w:r>
        <w:rPr>
          <w:spacing w:val="1"/>
        </w:rPr>
        <w:t xml:space="preserve"> </w:t>
      </w:r>
      <w:r>
        <w:t>дыхательной,</w:t>
      </w:r>
      <w:r>
        <w:rPr>
          <w:spacing w:val="1"/>
        </w:rPr>
        <w:t xml:space="preserve"> </w:t>
      </w:r>
      <w:r>
        <w:t>костно-мышечной</w:t>
      </w:r>
      <w:r>
        <w:rPr>
          <w:spacing w:val="1"/>
        </w:rPr>
        <w:t xml:space="preserve"> </w:t>
      </w:r>
      <w:r>
        <w:t>и</w:t>
      </w:r>
      <w:r>
        <w:rPr>
          <w:spacing w:val="1"/>
        </w:rPr>
        <w:t xml:space="preserve"> </w:t>
      </w:r>
      <w:r>
        <w:t>других</w:t>
      </w:r>
      <w:r>
        <w:rPr>
          <w:spacing w:val="1"/>
        </w:rPr>
        <w:t xml:space="preserve"> </w:t>
      </w:r>
      <w:r>
        <w:t>систем</w:t>
      </w:r>
      <w:r>
        <w:rPr>
          <w:spacing w:val="1"/>
        </w:rPr>
        <w:t xml:space="preserve"> </w:t>
      </w:r>
      <w:r>
        <w:t>организма</w:t>
      </w:r>
      <w:r>
        <w:rPr>
          <w:spacing w:val="1"/>
        </w:rPr>
        <w:t xml:space="preserve"> </w:t>
      </w:r>
      <w:r>
        <w:t>человека,</w:t>
      </w:r>
      <w:r>
        <w:rPr>
          <w:spacing w:val="1"/>
        </w:rPr>
        <w:t xml:space="preserve"> </w:t>
      </w:r>
      <w:r>
        <w:t>а</w:t>
      </w:r>
      <w:r>
        <w:rPr>
          <w:spacing w:val="1"/>
        </w:rPr>
        <w:t xml:space="preserve"> </w:t>
      </w:r>
      <w:r>
        <w:t>при</w:t>
      </w:r>
      <w:r>
        <w:rPr>
          <w:spacing w:val="1"/>
        </w:rPr>
        <w:t xml:space="preserve"> </w:t>
      </w:r>
      <w:r>
        <w:t>проведении</w:t>
      </w:r>
      <w:r>
        <w:rPr>
          <w:spacing w:val="1"/>
        </w:rPr>
        <w:t xml:space="preserve"> </w:t>
      </w:r>
      <w:r>
        <w:t>занятий</w:t>
      </w:r>
      <w:r>
        <w:rPr>
          <w:spacing w:val="1"/>
        </w:rPr>
        <w:t xml:space="preserve"> </w:t>
      </w:r>
      <w:r>
        <w:t>и</w:t>
      </w:r>
      <w:r>
        <w:rPr>
          <w:spacing w:val="1"/>
        </w:rPr>
        <w:t xml:space="preserve"> </w:t>
      </w:r>
      <w:r>
        <w:t>соревнований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является</w:t>
      </w:r>
      <w:r>
        <w:rPr>
          <w:spacing w:val="1"/>
        </w:rPr>
        <w:t xml:space="preserve"> </w:t>
      </w:r>
      <w:r>
        <w:t>формой</w:t>
      </w:r>
      <w:r>
        <w:rPr>
          <w:spacing w:val="1"/>
        </w:rPr>
        <w:t xml:space="preserve"> </w:t>
      </w:r>
      <w:r>
        <w:t>закаливания и благотворно влияет на укрепление здоровья и повышение уровня</w:t>
      </w:r>
      <w:r>
        <w:rPr>
          <w:spacing w:val="1"/>
        </w:rPr>
        <w:t xml:space="preserve"> </w:t>
      </w:r>
      <w:r>
        <w:t>работоспособности</w:t>
      </w:r>
      <w:r>
        <w:rPr>
          <w:spacing w:val="-1"/>
        </w:rPr>
        <w:t xml:space="preserve"> </w:t>
      </w:r>
      <w:r>
        <w:t>детей.</w:t>
      </w:r>
    </w:p>
    <w:p w:rsidR="00C92B69" w:rsidRDefault="00B46697">
      <w:pPr>
        <w:pStyle w:val="a3"/>
        <w:ind w:right="302"/>
      </w:pPr>
      <w:r>
        <w:t>Одним из преимуществ перетягивания каната является его доступность.</w:t>
      </w:r>
      <w:r>
        <w:rPr>
          <w:spacing w:val="1"/>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внеклассной</w:t>
      </w:r>
      <w:r>
        <w:rPr>
          <w:spacing w:val="1"/>
        </w:rPr>
        <w:t xml:space="preserve"> </w:t>
      </w:r>
      <w:r>
        <w:t>работы</w:t>
      </w:r>
      <w:r>
        <w:rPr>
          <w:spacing w:val="1"/>
        </w:rPr>
        <w:t xml:space="preserve"> </w:t>
      </w:r>
      <w:r>
        <w:t>не</w:t>
      </w:r>
      <w:r>
        <w:rPr>
          <w:spacing w:val="1"/>
        </w:rPr>
        <w:t xml:space="preserve"> </w:t>
      </w:r>
      <w:r>
        <w:t>требуется</w:t>
      </w:r>
      <w:r>
        <w:rPr>
          <w:spacing w:val="1"/>
        </w:rPr>
        <w:t xml:space="preserve"> </w:t>
      </w:r>
      <w:r>
        <w:t>больших</w:t>
      </w:r>
      <w:r>
        <w:rPr>
          <w:spacing w:val="1"/>
        </w:rPr>
        <w:t xml:space="preserve"> </w:t>
      </w:r>
      <w:r>
        <w:t>средств</w:t>
      </w:r>
      <w:r>
        <w:rPr>
          <w:spacing w:val="1"/>
        </w:rPr>
        <w:t xml:space="preserve"> </w:t>
      </w:r>
      <w:r>
        <w:t>на</w:t>
      </w:r>
      <w:r>
        <w:rPr>
          <w:spacing w:val="-67"/>
        </w:rPr>
        <w:t xml:space="preserve"> </w:t>
      </w:r>
      <w:r>
        <w:t>приобретение</w:t>
      </w:r>
      <w:r>
        <w:rPr>
          <w:spacing w:val="-2"/>
        </w:rPr>
        <w:t xml:space="preserve"> </w:t>
      </w:r>
      <w:r>
        <w:t>оборудования и</w:t>
      </w:r>
      <w:r>
        <w:rPr>
          <w:spacing w:val="-1"/>
        </w:rPr>
        <w:t xml:space="preserve"> </w:t>
      </w:r>
      <w:r>
        <w:t>инвентаря.</w:t>
      </w:r>
    </w:p>
    <w:p w:rsidR="00C92B69" w:rsidRDefault="00B46697" w:rsidP="00A6674E">
      <w:pPr>
        <w:pStyle w:val="a5"/>
        <w:numPr>
          <w:ilvl w:val="3"/>
          <w:numId w:val="18"/>
        </w:numPr>
        <w:tabs>
          <w:tab w:val="left" w:pos="2295"/>
        </w:tabs>
        <w:ind w:left="395" w:right="313"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«Перетягивание</w:t>
      </w:r>
      <w:r>
        <w:rPr>
          <w:spacing w:val="1"/>
          <w:sz w:val="28"/>
        </w:rPr>
        <w:t xml:space="preserve"> </w:t>
      </w:r>
      <w:r>
        <w:rPr>
          <w:sz w:val="28"/>
        </w:rPr>
        <w:t>каната»</w:t>
      </w:r>
      <w:r>
        <w:rPr>
          <w:spacing w:val="1"/>
          <w:sz w:val="28"/>
        </w:rPr>
        <w:t xml:space="preserve"> </w:t>
      </w:r>
      <w:r>
        <w:rPr>
          <w:sz w:val="28"/>
        </w:rPr>
        <w:t>является</w:t>
      </w:r>
      <w:r>
        <w:rPr>
          <w:spacing w:val="1"/>
          <w:sz w:val="28"/>
        </w:rPr>
        <w:t xml:space="preserve"> </w:t>
      </w:r>
      <w:r>
        <w:rPr>
          <w:sz w:val="28"/>
        </w:rPr>
        <w:t>формирование</w:t>
      </w:r>
      <w:r>
        <w:rPr>
          <w:spacing w:val="14"/>
          <w:sz w:val="28"/>
        </w:rPr>
        <w:t xml:space="preserve"> </w:t>
      </w:r>
      <w:r>
        <w:rPr>
          <w:sz w:val="28"/>
        </w:rPr>
        <w:t>у</w:t>
      </w:r>
      <w:r>
        <w:rPr>
          <w:spacing w:val="14"/>
          <w:sz w:val="28"/>
        </w:rPr>
        <w:t xml:space="preserve"> </w:t>
      </w:r>
      <w:r>
        <w:rPr>
          <w:sz w:val="28"/>
        </w:rPr>
        <w:t>обучающихся</w:t>
      </w:r>
      <w:r>
        <w:rPr>
          <w:spacing w:val="15"/>
          <w:sz w:val="28"/>
        </w:rPr>
        <w:t xml:space="preserve"> </w:t>
      </w:r>
      <w:r>
        <w:rPr>
          <w:sz w:val="28"/>
        </w:rPr>
        <w:t>навыков</w:t>
      </w:r>
      <w:r>
        <w:rPr>
          <w:spacing w:val="14"/>
          <w:sz w:val="28"/>
        </w:rPr>
        <w:t xml:space="preserve"> </w:t>
      </w:r>
      <w:r>
        <w:rPr>
          <w:sz w:val="28"/>
        </w:rPr>
        <w:t>общечеловеческой</w:t>
      </w:r>
      <w:r>
        <w:rPr>
          <w:spacing w:val="14"/>
          <w:sz w:val="28"/>
        </w:rPr>
        <w:t xml:space="preserve"> </w:t>
      </w:r>
      <w:r>
        <w:rPr>
          <w:sz w:val="28"/>
        </w:rPr>
        <w:t>культуры</w:t>
      </w:r>
      <w:r>
        <w:rPr>
          <w:spacing w:val="14"/>
          <w:sz w:val="28"/>
        </w:rPr>
        <w:t xml:space="preserve"> </w:t>
      </w:r>
      <w:r>
        <w:rPr>
          <w:sz w:val="28"/>
        </w:rPr>
        <w:t>и</w:t>
      </w:r>
      <w:r>
        <w:rPr>
          <w:spacing w:val="15"/>
          <w:sz w:val="28"/>
        </w:rPr>
        <w:t xml:space="preserve"> </w:t>
      </w:r>
      <w:r>
        <w:rPr>
          <w:sz w:val="28"/>
        </w:rPr>
        <w:t>социального</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03" w:firstLine="0"/>
      </w:pPr>
      <w:r>
        <w:t>самоопределения, устойчивой мотивации к сохранению и укреплению собственного</w:t>
      </w:r>
      <w:r>
        <w:rPr>
          <w:spacing w:val="1"/>
        </w:rPr>
        <w:t xml:space="preserve"> </w:t>
      </w:r>
      <w:r>
        <w:t>здоровья, ведению здорового образа жизни через занятия физической культурой</w:t>
      </w:r>
      <w:r>
        <w:rPr>
          <w:spacing w:val="1"/>
        </w:rPr>
        <w:t xml:space="preserve"> </w:t>
      </w:r>
      <w:r>
        <w:t>и</w:t>
      </w:r>
      <w:r>
        <w:rPr>
          <w:spacing w:val="1"/>
        </w:rPr>
        <w:t xml:space="preserve"> </w:t>
      </w:r>
      <w:r>
        <w:t>спортом.</w:t>
      </w:r>
    </w:p>
    <w:p w:rsidR="00C92B69" w:rsidRDefault="00B46697" w:rsidP="00A6674E">
      <w:pPr>
        <w:pStyle w:val="a5"/>
        <w:numPr>
          <w:ilvl w:val="3"/>
          <w:numId w:val="18"/>
        </w:numPr>
        <w:tabs>
          <w:tab w:val="left" w:pos="2295"/>
        </w:tabs>
        <w:ind w:left="1105" w:right="303" w:firstLine="0"/>
        <w:rPr>
          <w:sz w:val="28"/>
        </w:rPr>
      </w:pPr>
      <w:r>
        <w:rPr>
          <w:sz w:val="28"/>
        </w:rPr>
        <w:t>Задачами изучения модуля «Перетягивание каната» являются:</w:t>
      </w:r>
      <w:r>
        <w:rPr>
          <w:spacing w:val="1"/>
          <w:sz w:val="28"/>
        </w:rPr>
        <w:t xml:space="preserve"> </w:t>
      </w:r>
      <w:r>
        <w:rPr>
          <w:sz w:val="28"/>
        </w:rPr>
        <w:t>всестороннее</w:t>
      </w:r>
      <w:r>
        <w:rPr>
          <w:spacing w:val="48"/>
          <w:sz w:val="28"/>
        </w:rPr>
        <w:t xml:space="preserve"> </w:t>
      </w:r>
      <w:r>
        <w:rPr>
          <w:sz w:val="28"/>
        </w:rPr>
        <w:t>гармоничное</w:t>
      </w:r>
      <w:r>
        <w:rPr>
          <w:spacing w:val="48"/>
          <w:sz w:val="28"/>
        </w:rPr>
        <w:t xml:space="preserve"> </w:t>
      </w:r>
      <w:r>
        <w:rPr>
          <w:sz w:val="28"/>
        </w:rPr>
        <w:t>развитие</w:t>
      </w:r>
      <w:r>
        <w:rPr>
          <w:spacing w:val="49"/>
          <w:sz w:val="28"/>
        </w:rPr>
        <w:t xml:space="preserve"> </w:t>
      </w:r>
      <w:r>
        <w:rPr>
          <w:sz w:val="28"/>
        </w:rPr>
        <w:t>обучающихся,</w:t>
      </w:r>
      <w:r>
        <w:rPr>
          <w:spacing w:val="48"/>
          <w:sz w:val="28"/>
        </w:rPr>
        <w:t xml:space="preserve"> </w:t>
      </w:r>
      <w:r>
        <w:rPr>
          <w:sz w:val="28"/>
        </w:rPr>
        <w:t>увеличение</w:t>
      </w:r>
      <w:r>
        <w:rPr>
          <w:spacing w:val="49"/>
          <w:sz w:val="28"/>
        </w:rPr>
        <w:t xml:space="preserve"> </w:t>
      </w:r>
      <w:r>
        <w:rPr>
          <w:sz w:val="28"/>
        </w:rPr>
        <w:t>объема</w:t>
      </w:r>
      <w:r>
        <w:rPr>
          <w:spacing w:val="15"/>
          <w:sz w:val="28"/>
        </w:rPr>
        <w:t xml:space="preserve"> </w:t>
      </w:r>
      <w:r>
        <w:rPr>
          <w:sz w:val="28"/>
        </w:rPr>
        <w:t>их</w:t>
      </w:r>
    </w:p>
    <w:p w:rsidR="00C92B69" w:rsidRDefault="00B46697">
      <w:pPr>
        <w:pStyle w:val="a3"/>
        <w:ind w:firstLine="0"/>
      </w:pPr>
      <w:r>
        <w:t>двигательной</w:t>
      </w:r>
      <w:r>
        <w:rPr>
          <w:spacing w:val="-11"/>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p>
    <w:p w:rsidR="00C92B69" w:rsidRDefault="00B46697">
      <w:pPr>
        <w:pStyle w:val="a3"/>
        <w:ind w:right="314"/>
      </w:pPr>
      <w:r>
        <w:t>освоение знаний о физической культуре и спорте в целом, истории развития</w:t>
      </w:r>
      <w:r>
        <w:rPr>
          <w:spacing w:val="1"/>
        </w:rPr>
        <w:t xml:space="preserve"> </w:t>
      </w:r>
      <w:r>
        <w:t>перетягивания</w:t>
      </w:r>
      <w:r>
        <w:rPr>
          <w:spacing w:val="-2"/>
        </w:rPr>
        <w:t xml:space="preserve"> </w:t>
      </w:r>
      <w:r>
        <w:t>каната</w:t>
      </w:r>
      <w:r>
        <w:rPr>
          <w:spacing w:val="-1"/>
        </w:rPr>
        <w:t xml:space="preserve"> </w:t>
      </w:r>
      <w:r>
        <w:t>в</w:t>
      </w:r>
      <w:r>
        <w:rPr>
          <w:spacing w:val="-1"/>
        </w:rPr>
        <w:t xml:space="preserve"> </w:t>
      </w:r>
      <w:r>
        <w:t>частности;</w:t>
      </w:r>
    </w:p>
    <w:p w:rsidR="00C92B69" w:rsidRDefault="00B46697">
      <w:pPr>
        <w:pStyle w:val="a3"/>
        <w:ind w:left="1105" w:right="2390" w:firstLine="0"/>
      </w:pPr>
      <w:r>
        <w:t>формирование</w:t>
      </w:r>
      <w:r>
        <w:rPr>
          <w:spacing w:val="-9"/>
        </w:rPr>
        <w:t xml:space="preserve"> </w:t>
      </w:r>
      <w:r>
        <w:t>общих</w:t>
      </w:r>
      <w:r>
        <w:rPr>
          <w:spacing w:val="-8"/>
        </w:rPr>
        <w:t xml:space="preserve"> </w:t>
      </w:r>
      <w:r>
        <w:t>представлений</w:t>
      </w:r>
      <w:r>
        <w:rPr>
          <w:spacing w:val="-8"/>
        </w:rPr>
        <w:t xml:space="preserve"> </w:t>
      </w:r>
      <w:r>
        <w:t>о</w:t>
      </w:r>
      <w:r>
        <w:rPr>
          <w:spacing w:val="-8"/>
        </w:rPr>
        <w:t xml:space="preserve"> </w:t>
      </w:r>
      <w:r>
        <w:t>перетягивании</w:t>
      </w:r>
      <w:r>
        <w:rPr>
          <w:spacing w:val="-8"/>
        </w:rPr>
        <w:t xml:space="preserve"> </w:t>
      </w:r>
      <w:r>
        <w:t>каната;</w:t>
      </w:r>
      <w:r>
        <w:rPr>
          <w:spacing w:val="-68"/>
        </w:rPr>
        <w:t xml:space="preserve"> </w:t>
      </w:r>
      <w:r>
        <w:t>формирование</w:t>
      </w:r>
      <w:r>
        <w:rPr>
          <w:spacing w:val="-2"/>
        </w:rPr>
        <w:t xml:space="preserve"> </w:t>
      </w:r>
      <w:r>
        <w:t>образовательного</w:t>
      </w:r>
      <w:r>
        <w:rPr>
          <w:spacing w:val="-1"/>
        </w:rPr>
        <w:t xml:space="preserve"> </w:t>
      </w:r>
      <w:r>
        <w:t>фундамента;</w:t>
      </w:r>
    </w:p>
    <w:p w:rsidR="00C92B69" w:rsidRDefault="00B46697">
      <w:pPr>
        <w:pStyle w:val="a3"/>
        <w:spacing w:before="1"/>
        <w:ind w:left="1105" w:firstLine="0"/>
      </w:pPr>
      <w:r>
        <w:t>формирование</w:t>
      </w:r>
      <w:r>
        <w:rPr>
          <w:spacing w:val="-10"/>
        </w:rPr>
        <w:t xml:space="preserve"> </w:t>
      </w:r>
      <w:r>
        <w:t>культуры</w:t>
      </w:r>
      <w:r>
        <w:rPr>
          <w:spacing w:val="-9"/>
        </w:rPr>
        <w:t xml:space="preserve"> </w:t>
      </w:r>
      <w:r>
        <w:t>движений;</w:t>
      </w:r>
    </w:p>
    <w:p w:rsidR="00C92B69" w:rsidRDefault="00B46697">
      <w:pPr>
        <w:pStyle w:val="a3"/>
        <w:ind w:right="304"/>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как</w:t>
      </w:r>
      <w:r>
        <w:rPr>
          <w:spacing w:val="1"/>
        </w:rPr>
        <w:t xml:space="preserve"> </w:t>
      </w:r>
      <w:r>
        <w:t>с</w:t>
      </w:r>
      <w:r>
        <w:rPr>
          <w:spacing w:val="1"/>
        </w:rPr>
        <w:t xml:space="preserve"> </w:t>
      </w:r>
      <w:r>
        <w:t>обучающимися</w:t>
      </w:r>
      <w:r>
        <w:rPr>
          <w:spacing w:val="1"/>
        </w:rPr>
        <w:t xml:space="preserve"> </w:t>
      </w:r>
      <w:r>
        <w:t>своего</w:t>
      </w:r>
      <w:r>
        <w:rPr>
          <w:spacing w:val="1"/>
        </w:rPr>
        <w:t xml:space="preserve"> </w:t>
      </w:r>
      <w:r>
        <w:t>пола,</w:t>
      </w:r>
      <w:r>
        <w:rPr>
          <w:spacing w:val="1"/>
        </w:rPr>
        <w:t xml:space="preserve"> </w:t>
      </w:r>
      <w:r>
        <w:t>так</w:t>
      </w:r>
      <w:r>
        <w:rPr>
          <w:spacing w:val="1"/>
        </w:rPr>
        <w:t xml:space="preserve"> </w:t>
      </w:r>
      <w:r>
        <w:t>и</w:t>
      </w:r>
      <w:r>
        <w:rPr>
          <w:spacing w:val="1"/>
        </w:rPr>
        <w:t xml:space="preserve"> </w:t>
      </w:r>
      <w:r>
        <w:t>противоположного;</w:t>
      </w:r>
    </w:p>
    <w:p w:rsidR="00C92B69" w:rsidRDefault="00B46697">
      <w:pPr>
        <w:pStyle w:val="a3"/>
        <w:ind w:right="308"/>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2"/>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p>
    <w:p w:rsidR="00C92B69" w:rsidRDefault="00B46697">
      <w:pPr>
        <w:pStyle w:val="a3"/>
        <w:ind w:left="1105" w:firstLine="0"/>
        <w:jc w:val="left"/>
      </w:pPr>
      <w:r>
        <w:t>популяризация</w:t>
      </w:r>
      <w:r>
        <w:rPr>
          <w:spacing w:val="-11"/>
        </w:rPr>
        <w:t xml:space="preserve"> </w:t>
      </w:r>
      <w:r>
        <w:t>перетягивания</w:t>
      </w:r>
      <w:r>
        <w:rPr>
          <w:spacing w:val="-10"/>
        </w:rPr>
        <w:t xml:space="preserve"> </w:t>
      </w:r>
      <w:r>
        <w:t>каната</w:t>
      </w:r>
      <w:r>
        <w:rPr>
          <w:spacing w:val="-11"/>
        </w:rPr>
        <w:t xml:space="preserve"> </w:t>
      </w:r>
      <w:r>
        <w:t>среди</w:t>
      </w:r>
      <w:r>
        <w:rPr>
          <w:spacing w:val="-10"/>
        </w:rPr>
        <w:t xml:space="preserve"> </w:t>
      </w:r>
      <w:r>
        <w:t>подрастающего</w:t>
      </w:r>
      <w:r>
        <w:rPr>
          <w:spacing w:val="-11"/>
        </w:rPr>
        <w:t xml:space="preserve"> </w:t>
      </w:r>
      <w:r>
        <w:t>поколения;</w:t>
      </w:r>
      <w:r>
        <w:rPr>
          <w:spacing w:val="-67"/>
        </w:rPr>
        <w:t xml:space="preserve"> </w:t>
      </w: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4"/>
        </w:rPr>
        <w:t xml:space="preserve"> </w:t>
      </w:r>
      <w:r>
        <w:t>одаренных</w:t>
      </w:r>
      <w:r>
        <w:rPr>
          <w:spacing w:val="-2"/>
        </w:rPr>
        <w:t xml:space="preserve"> </w:t>
      </w:r>
      <w:r>
        <w:t>детей</w:t>
      </w:r>
      <w:r>
        <w:rPr>
          <w:spacing w:val="-3"/>
        </w:rPr>
        <w:t xml:space="preserve"> </w:t>
      </w:r>
      <w:r>
        <w:t>в</w:t>
      </w:r>
      <w:r>
        <w:rPr>
          <w:spacing w:val="-4"/>
        </w:rPr>
        <w:t xml:space="preserve"> </w:t>
      </w:r>
      <w:r>
        <w:t>области</w:t>
      </w:r>
      <w:r>
        <w:rPr>
          <w:spacing w:val="-2"/>
        </w:rPr>
        <w:t xml:space="preserve"> </w:t>
      </w:r>
      <w:r>
        <w:t>спорта.</w:t>
      </w:r>
    </w:p>
    <w:p w:rsidR="00C92B69" w:rsidRDefault="00B46697" w:rsidP="00A6674E">
      <w:pPr>
        <w:pStyle w:val="a5"/>
        <w:numPr>
          <w:ilvl w:val="3"/>
          <w:numId w:val="18"/>
        </w:numPr>
        <w:tabs>
          <w:tab w:val="left" w:pos="2295"/>
        </w:tabs>
        <w:rPr>
          <w:sz w:val="28"/>
        </w:rPr>
      </w:pPr>
      <w:r>
        <w:rPr>
          <w:sz w:val="28"/>
        </w:rPr>
        <w:t>Место</w:t>
      </w:r>
      <w:r>
        <w:rPr>
          <w:spacing w:val="-4"/>
          <w:sz w:val="28"/>
        </w:rPr>
        <w:t xml:space="preserve"> </w:t>
      </w:r>
      <w:r>
        <w:rPr>
          <w:sz w:val="28"/>
        </w:rPr>
        <w:t>и</w:t>
      </w:r>
      <w:r>
        <w:rPr>
          <w:spacing w:val="-4"/>
          <w:sz w:val="28"/>
        </w:rPr>
        <w:t xml:space="preserve"> </w:t>
      </w:r>
      <w:r>
        <w:rPr>
          <w:sz w:val="28"/>
        </w:rPr>
        <w:t>роль</w:t>
      </w:r>
      <w:r>
        <w:rPr>
          <w:spacing w:val="-3"/>
          <w:sz w:val="28"/>
        </w:rPr>
        <w:t xml:space="preserve"> </w:t>
      </w:r>
      <w:r>
        <w:rPr>
          <w:sz w:val="28"/>
        </w:rPr>
        <w:t>модуля</w:t>
      </w:r>
      <w:r>
        <w:rPr>
          <w:spacing w:val="-3"/>
          <w:sz w:val="28"/>
        </w:rPr>
        <w:t xml:space="preserve"> </w:t>
      </w:r>
      <w:r>
        <w:rPr>
          <w:sz w:val="28"/>
        </w:rPr>
        <w:t>«Перетягивание</w:t>
      </w:r>
      <w:r>
        <w:rPr>
          <w:spacing w:val="-3"/>
          <w:sz w:val="28"/>
        </w:rPr>
        <w:t xml:space="preserve"> </w:t>
      </w:r>
      <w:r>
        <w:rPr>
          <w:sz w:val="28"/>
        </w:rPr>
        <w:t>каната».</w:t>
      </w:r>
    </w:p>
    <w:p w:rsidR="00C92B69" w:rsidRDefault="00B46697">
      <w:pPr>
        <w:pStyle w:val="a3"/>
        <w:ind w:left="1105" w:firstLine="0"/>
        <w:jc w:val="left"/>
      </w:pPr>
      <w:r>
        <w:t>Модуль</w:t>
      </w:r>
      <w:r>
        <w:rPr>
          <w:spacing w:val="6"/>
        </w:rPr>
        <w:t xml:space="preserve"> </w:t>
      </w:r>
      <w:r>
        <w:t>«Перетягивание</w:t>
      </w:r>
      <w:r>
        <w:rPr>
          <w:spacing w:val="6"/>
        </w:rPr>
        <w:t xml:space="preserve"> </w:t>
      </w:r>
      <w:r>
        <w:t>каната»</w:t>
      </w:r>
      <w:r>
        <w:rPr>
          <w:spacing w:val="6"/>
        </w:rPr>
        <w:t xml:space="preserve"> </w:t>
      </w:r>
      <w:r>
        <w:t>доступен</w:t>
      </w:r>
      <w:r>
        <w:rPr>
          <w:spacing w:val="6"/>
        </w:rPr>
        <w:t xml:space="preserve"> </w:t>
      </w:r>
      <w:r>
        <w:t>для</w:t>
      </w:r>
      <w:r>
        <w:rPr>
          <w:spacing w:val="6"/>
        </w:rPr>
        <w:t xml:space="preserve"> </w:t>
      </w:r>
      <w:r>
        <w:t>освоения</w:t>
      </w:r>
      <w:r>
        <w:rPr>
          <w:spacing w:val="7"/>
        </w:rPr>
        <w:t xml:space="preserve"> </w:t>
      </w:r>
      <w:r>
        <w:t>всем</w:t>
      </w:r>
      <w:r>
        <w:rPr>
          <w:spacing w:val="6"/>
        </w:rPr>
        <w:t xml:space="preserve"> </w:t>
      </w:r>
      <w:r>
        <w:t>обучающимся,</w:t>
      </w:r>
    </w:p>
    <w:p w:rsidR="00C92B69" w:rsidRDefault="00B46697">
      <w:pPr>
        <w:pStyle w:val="a3"/>
        <w:ind w:right="303" w:firstLine="0"/>
      </w:pPr>
      <w:r>
        <w:t>и обеспечивает достижение следующих результатов ФГОС НОО: сформированность</w:t>
      </w:r>
      <w:r>
        <w:rPr>
          <w:spacing w:val="-67"/>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ind w:right="314"/>
      </w:pPr>
      <w:r>
        <w:t>Программное</w:t>
      </w:r>
      <w:r>
        <w:rPr>
          <w:spacing w:val="1"/>
        </w:rPr>
        <w:t xml:space="preserve"> </w:t>
      </w:r>
      <w:r>
        <w:t>содержание</w:t>
      </w:r>
      <w:r>
        <w:rPr>
          <w:spacing w:val="1"/>
        </w:rPr>
        <w:t xml:space="preserve"> </w:t>
      </w:r>
      <w:r>
        <w:t>модуля</w:t>
      </w:r>
      <w:r>
        <w:rPr>
          <w:spacing w:val="1"/>
        </w:rPr>
        <w:t xml:space="preserve"> </w:t>
      </w:r>
      <w:r>
        <w:t>«Перетягивание</w:t>
      </w:r>
      <w:r>
        <w:rPr>
          <w:spacing w:val="1"/>
        </w:rPr>
        <w:t xml:space="preserve"> </w:t>
      </w:r>
      <w:r>
        <w:t>каната»</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3"/>
        </w:rPr>
        <w:t xml:space="preserve"> </w:t>
      </w:r>
      <w:r>
        <w:t>деятельности»,</w:t>
      </w:r>
      <w:r>
        <w:rPr>
          <w:spacing w:val="-2"/>
        </w:rPr>
        <w:t xml:space="preserve"> </w:t>
      </w:r>
      <w:r>
        <w:t>«Физическое</w:t>
      </w:r>
      <w:r>
        <w:rPr>
          <w:spacing w:val="-2"/>
        </w:rPr>
        <w:t xml:space="preserve"> </w:t>
      </w:r>
      <w:r>
        <w:t>совершенствование».</w:t>
      </w:r>
    </w:p>
    <w:p w:rsidR="00C92B69" w:rsidRDefault="00B46697">
      <w:pPr>
        <w:pStyle w:val="a3"/>
        <w:tabs>
          <w:tab w:val="left" w:pos="1488"/>
          <w:tab w:val="left" w:pos="1811"/>
          <w:tab w:val="left" w:pos="2038"/>
          <w:tab w:val="left" w:pos="2451"/>
          <w:tab w:val="left" w:pos="2744"/>
          <w:tab w:val="left" w:pos="3543"/>
          <w:tab w:val="left" w:pos="3586"/>
          <w:tab w:val="left" w:pos="4162"/>
          <w:tab w:val="left" w:pos="4255"/>
          <w:tab w:val="left" w:pos="4578"/>
          <w:tab w:val="left" w:pos="4860"/>
          <w:tab w:val="left" w:pos="5631"/>
          <w:tab w:val="left" w:pos="6068"/>
          <w:tab w:val="left" w:pos="6453"/>
          <w:tab w:val="left" w:pos="6639"/>
          <w:tab w:val="left" w:pos="6837"/>
          <w:tab w:val="left" w:pos="7038"/>
          <w:tab w:val="left" w:pos="7215"/>
          <w:tab w:val="left" w:pos="7972"/>
          <w:tab w:val="left" w:pos="8541"/>
          <w:tab w:val="left" w:pos="8927"/>
          <w:tab w:val="left" w:pos="8958"/>
          <w:tab w:val="left" w:pos="9617"/>
          <w:tab w:val="left" w:pos="9688"/>
          <w:tab w:val="left" w:pos="10468"/>
        </w:tabs>
        <w:ind w:right="303"/>
        <w:jc w:val="right"/>
      </w:pPr>
      <w:r>
        <w:t>Интеграция</w:t>
      </w:r>
      <w:r>
        <w:rPr>
          <w:spacing w:val="77"/>
        </w:rPr>
        <w:t xml:space="preserve"> </w:t>
      </w:r>
      <w:r>
        <w:t>модуля</w:t>
      </w:r>
      <w:r>
        <w:rPr>
          <w:spacing w:val="78"/>
        </w:rPr>
        <w:t xml:space="preserve"> </w:t>
      </w:r>
      <w:r>
        <w:t>по</w:t>
      </w:r>
      <w:r>
        <w:rPr>
          <w:spacing w:val="77"/>
        </w:rPr>
        <w:t xml:space="preserve"> </w:t>
      </w:r>
      <w:r>
        <w:t>перетягиванию</w:t>
      </w:r>
      <w:r>
        <w:rPr>
          <w:spacing w:val="78"/>
        </w:rPr>
        <w:t xml:space="preserve"> </w:t>
      </w:r>
      <w:r>
        <w:t>каната</w:t>
      </w:r>
      <w:r>
        <w:rPr>
          <w:spacing w:val="78"/>
        </w:rPr>
        <w:t xml:space="preserve"> </w:t>
      </w:r>
      <w:r>
        <w:t>поможет</w:t>
      </w:r>
      <w:r>
        <w:rPr>
          <w:spacing w:val="77"/>
        </w:rPr>
        <w:t xml:space="preserve"> </w:t>
      </w:r>
      <w:r>
        <w:t>обучающимся</w:t>
      </w:r>
      <w:r>
        <w:tab/>
      </w:r>
      <w:r>
        <w:rPr>
          <w:spacing w:val="-2"/>
        </w:rPr>
        <w:t>в</w:t>
      </w:r>
      <w:r>
        <w:rPr>
          <w:spacing w:val="-67"/>
        </w:rPr>
        <w:t xml:space="preserve"> </w:t>
      </w:r>
      <w:r>
        <w:t>освоении</w:t>
      </w:r>
      <w:r>
        <w:tab/>
        <w:t>образовательных</w:t>
      </w:r>
      <w:r>
        <w:tab/>
        <w:t>программ</w:t>
      </w:r>
      <w:r>
        <w:tab/>
        <w:t>в</w:t>
      </w:r>
      <w:r>
        <w:tab/>
        <w:t>рамках</w:t>
      </w:r>
      <w:r>
        <w:tab/>
      </w:r>
      <w:r>
        <w:tab/>
        <w:t>внеурочной</w:t>
      </w:r>
      <w:r>
        <w:tab/>
        <w:t>деятельности,</w:t>
      </w:r>
      <w:r>
        <w:rPr>
          <w:spacing w:val="-67"/>
        </w:rPr>
        <w:t xml:space="preserve"> </w:t>
      </w:r>
      <w:r>
        <w:t>дополнительного</w:t>
      </w:r>
      <w:r>
        <w:tab/>
        <w:t>образования,</w:t>
      </w:r>
      <w:r>
        <w:tab/>
        <w:t>деятельности</w:t>
      </w:r>
      <w:r>
        <w:tab/>
        <w:t>школьных</w:t>
      </w:r>
      <w:r>
        <w:tab/>
        <w:t>спортивных</w:t>
      </w:r>
      <w:r>
        <w:tab/>
      </w:r>
      <w:r>
        <w:tab/>
        <w:t>клубов,</w:t>
      </w:r>
      <w:r>
        <w:rPr>
          <w:spacing w:val="-67"/>
        </w:rPr>
        <w:t xml:space="preserve"> </w:t>
      </w:r>
      <w:r>
        <w:t>подготовке обучающихся к сдаче норм ГТО и участии в спортивных соревнованиях.</w:t>
      </w:r>
      <w:r>
        <w:rPr>
          <w:spacing w:val="-67"/>
        </w:rPr>
        <w:t xml:space="preserve"> </w:t>
      </w:r>
      <w:r>
        <w:t>Дисциплины</w:t>
      </w:r>
      <w:r>
        <w:rPr>
          <w:spacing w:val="67"/>
        </w:rPr>
        <w:t xml:space="preserve"> </w:t>
      </w:r>
      <w:r>
        <w:t>в</w:t>
      </w:r>
      <w:r>
        <w:rPr>
          <w:spacing w:val="68"/>
        </w:rPr>
        <w:t xml:space="preserve"> </w:t>
      </w:r>
      <w:r>
        <w:t>перетягивании</w:t>
      </w:r>
      <w:r>
        <w:rPr>
          <w:spacing w:val="67"/>
        </w:rPr>
        <w:t xml:space="preserve"> </w:t>
      </w:r>
      <w:r>
        <w:t>каната</w:t>
      </w:r>
      <w:r>
        <w:rPr>
          <w:spacing w:val="68"/>
        </w:rPr>
        <w:t xml:space="preserve"> </w:t>
      </w:r>
      <w:r>
        <w:t>предусматривают</w:t>
      </w:r>
      <w:r>
        <w:rPr>
          <w:spacing w:val="68"/>
        </w:rPr>
        <w:t xml:space="preserve"> </w:t>
      </w:r>
      <w:r>
        <w:t>соревнования</w:t>
      </w:r>
      <w:r>
        <w:tab/>
        <w:t>не</w:t>
      </w:r>
      <w:r>
        <w:rPr>
          <w:spacing w:val="1"/>
        </w:rPr>
        <w:t xml:space="preserve"> </w:t>
      </w:r>
      <w:r>
        <w:t>только</w:t>
      </w:r>
      <w:r>
        <w:rPr>
          <w:spacing w:val="19"/>
        </w:rPr>
        <w:t xml:space="preserve"> </w:t>
      </w:r>
      <w:r>
        <w:t>мальчиков</w:t>
      </w:r>
      <w:r>
        <w:rPr>
          <w:spacing w:val="19"/>
        </w:rPr>
        <w:t xml:space="preserve"> </w:t>
      </w:r>
      <w:r>
        <w:t>(юношей),</w:t>
      </w:r>
      <w:r>
        <w:rPr>
          <w:spacing w:val="19"/>
        </w:rPr>
        <w:t xml:space="preserve"> </w:t>
      </w:r>
      <w:r>
        <w:t>но</w:t>
      </w:r>
      <w:r>
        <w:rPr>
          <w:spacing w:val="19"/>
        </w:rPr>
        <w:t xml:space="preserve"> </w:t>
      </w:r>
      <w:r>
        <w:t>и</w:t>
      </w:r>
      <w:r>
        <w:rPr>
          <w:spacing w:val="19"/>
        </w:rPr>
        <w:t xml:space="preserve"> </w:t>
      </w:r>
      <w:r>
        <w:t>девочки</w:t>
      </w:r>
      <w:r>
        <w:rPr>
          <w:spacing w:val="19"/>
        </w:rPr>
        <w:t xml:space="preserve"> </w:t>
      </w:r>
      <w:r>
        <w:t>(девушки),</w:t>
      </w:r>
      <w:r>
        <w:rPr>
          <w:spacing w:val="19"/>
        </w:rPr>
        <w:t xml:space="preserve"> </w:t>
      </w:r>
      <w:r>
        <w:t>также</w:t>
      </w:r>
      <w:r>
        <w:rPr>
          <w:spacing w:val="19"/>
        </w:rPr>
        <w:t xml:space="preserve"> </w:t>
      </w:r>
      <w:r>
        <w:t>в</w:t>
      </w:r>
      <w:r>
        <w:rPr>
          <w:spacing w:val="19"/>
        </w:rPr>
        <w:t xml:space="preserve"> </w:t>
      </w:r>
      <w:r>
        <w:t>смешанной</w:t>
      </w:r>
      <w:r>
        <w:rPr>
          <w:spacing w:val="19"/>
        </w:rPr>
        <w:t xml:space="preserve"> </w:t>
      </w:r>
      <w:r>
        <w:t>команде.</w:t>
      </w:r>
      <w:r>
        <w:rPr>
          <w:spacing w:val="-67"/>
        </w:rPr>
        <w:t xml:space="preserve"> </w:t>
      </w:r>
      <w:r>
        <w:t>Смешанные</w:t>
      </w:r>
      <w:r>
        <w:tab/>
        <w:t>состязания</w:t>
      </w:r>
      <w:r>
        <w:tab/>
        <w:t>являются</w:t>
      </w:r>
      <w:r>
        <w:tab/>
      </w:r>
      <w:r>
        <w:rPr>
          <w:spacing w:val="-1"/>
        </w:rPr>
        <w:t>эксклюзивным</w:t>
      </w:r>
      <w:r>
        <w:rPr>
          <w:spacing w:val="-1"/>
        </w:rPr>
        <w:tab/>
      </w:r>
      <w:r>
        <w:rPr>
          <w:spacing w:val="-1"/>
        </w:rPr>
        <w:tab/>
      </w:r>
      <w:r>
        <w:t>преимуществом</w:t>
      </w:r>
      <w:r>
        <w:tab/>
      </w:r>
      <w:r>
        <w:tab/>
        <w:t>относительно</w:t>
      </w:r>
      <w:r>
        <w:rPr>
          <w:spacing w:val="-67"/>
        </w:rPr>
        <w:t xml:space="preserve"> </w:t>
      </w:r>
      <w:r>
        <w:t>других</w:t>
      </w:r>
      <w:r>
        <w:tab/>
        <w:t>видов</w:t>
      </w:r>
      <w:r>
        <w:tab/>
        <w:t>спорта,</w:t>
      </w:r>
      <w:r>
        <w:tab/>
      </w:r>
      <w:r>
        <w:tab/>
        <w:t>что</w:t>
      </w:r>
      <w:r>
        <w:tab/>
      </w:r>
      <w:r>
        <w:tab/>
        <w:t>особенно</w:t>
      </w:r>
      <w:r>
        <w:tab/>
        <w:t>важно</w:t>
      </w:r>
      <w:r>
        <w:tab/>
      </w:r>
      <w:r>
        <w:tab/>
        <w:t>в</w:t>
      </w:r>
      <w:r>
        <w:tab/>
      </w:r>
      <w:r>
        <w:tab/>
        <w:t>школьных</w:t>
      </w:r>
      <w:r>
        <w:tab/>
        <w:t>образовательных</w:t>
      </w:r>
    </w:p>
    <w:p w:rsidR="00C92B69" w:rsidRDefault="00B46697">
      <w:pPr>
        <w:pStyle w:val="a3"/>
        <w:ind w:firstLine="0"/>
        <w:jc w:val="left"/>
      </w:pPr>
      <w:r>
        <w:t>организациях.</w:t>
      </w:r>
    </w:p>
    <w:p w:rsidR="00C92B69" w:rsidRDefault="00B46697" w:rsidP="00A6674E">
      <w:pPr>
        <w:pStyle w:val="a5"/>
        <w:numPr>
          <w:ilvl w:val="3"/>
          <w:numId w:val="18"/>
        </w:numPr>
        <w:tabs>
          <w:tab w:val="left" w:pos="2295"/>
        </w:tabs>
        <w:ind w:left="395" w:right="303" w:firstLine="709"/>
        <w:rPr>
          <w:sz w:val="28"/>
        </w:rPr>
      </w:pPr>
      <w:r>
        <w:rPr>
          <w:sz w:val="28"/>
        </w:rPr>
        <w:t>Модуль</w:t>
      </w:r>
      <w:r>
        <w:rPr>
          <w:spacing w:val="1"/>
          <w:sz w:val="28"/>
        </w:rPr>
        <w:t xml:space="preserve"> </w:t>
      </w:r>
      <w:r>
        <w:rPr>
          <w:sz w:val="28"/>
        </w:rPr>
        <w:t>«Перетягивание</w:t>
      </w:r>
      <w:r>
        <w:rPr>
          <w:spacing w:val="1"/>
          <w:sz w:val="28"/>
        </w:rPr>
        <w:t xml:space="preserve"> </w:t>
      </w:r>
      <w:r>
        <w:rPr>
          <w:sz w:val="28"/>
        </w:rPr>
        <w:t>каната»</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следующих</w:t>
      </w:r>
      <w:r>
        <w:rPr>
          <w:spacing w:val="-2"/>
          <w:sz w:val="28"/>
        </w:rPr>
        <w:t xml:space="preserve"> </w:t>
      </w:r>
      <w:r>
        <w:rPr>
          <w:sz w:val="28"/>
        </w:rPr>
        <w:t>вариантах:</w:t>
      </w:r>
    </w:p>
    <w:p w:rsidR="00C92B69" w:rsidRDefault="00B46697">
      <w:pPr>
        <w:pStyle w:val="a3"/>
        <w:ind w:right="303"/>
      </w:pPr>
      <w:r>
        <w:t>при самостоятельном планировании учителем физической культуры процесса</w:t>
      </w:r>
      <w:r>
        <w:rPr>
          <w:spacing w:val="1"/>
        </w:rPr>
        <w:t xml:space="preserve"> </w:t>
      </w:r>
      <w:r>
        <w:t>освоения обучающимися учебного материала по перетягиванию каната с выбором</w:t>
      </w:r>
      <w:r>
        <w:rPr>
          <w:spacing w:val="1"/>
        </w:rPr>
        <w:t xml:space="preserve"> </w:t>
      </w:r>
      <w:r>
        <w:t>различных элементов специальных физических упражнений, игр и (или) элементов</w:t>
      </w:r>
      <w:r>
        <w:rPr>
          <w:spacing w:val="1"/>
        </w:rPr>
        <w:t xml:space="preserve"> </w:t>
      </w:r>
      <w:r>
        <w:t>игры,</w:t>
      </w:r>
      <w:r>
        <w:rPr>
          <w:spacing w:val="43"/>
        </w:rPr>
        <w:t xml:space="preserve"> </w:t>
      </w:r>
      <w:r>
        <w:t>с</w:t>
      </w:r>
      <w:r>
        <w:rPr>
          <w:spacing w:val="43"/>
        </w:rPr>
        <w:t xml:space="preserve"> </w:t>
      </w:r>
      <w:r>
        <w:t>учетом</w:t>
      </w:r>
      <w:r>
        <w:rPr>
          <w:spacing w:val="43"/>
        </w:rPr>
        <w:t xml:space="preserve"> </w:t>
      </w:r>
      <w:r>
        <w:t>возраста</w:t>
      </w:r>
      <w:r>
        <w:rPr>
          <w:spacing w:val="43"/>
        </w:rPr>
        <w:t xml:space="preserve"> </w:t>
      </w:r>
      <w:r>
        <w:t>и</w:t>
      </w:r>
      <w:r>
        <w:rPr>
          <w:spacing w:val="43"/>
        </w:rPr>
        <w:t xml:space="preserve"> </w:t>
      </w:r>
      <w:r>
        <w:t>физической</w:t>
      </w:r>
      <w:r>
        <w:rPr>
          <w:spacing w:val="43"/>
        </w:rPr>
        <w:t xml:space="preserve"> </w:t>
      </w:r>
      <w:r>
        <w:t>подготовленности</w:t>
      </w:r>
      <w:r>
        <w:rPr>
          <w:spacing w:val="43"/>
        </w:rPr>
        <w:t xml:space="preserve"> </w:t>
      </w:r>
      <w:r>
        <w:t>обучающихся</w:t>
      </w:r>
      <w:r>
        <w:rPr>
          <w:spacing w:val="70"/>
        </w:rPr>
        <w:t xml:space="preserve"> </w:t>
      </w:r>
      <w:r>
        <w:t>(с</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соответствующей</w:t>
      </w:r>
      <w:r>
        <w:rPr>
          <w:spacing w:val="-10"/>
        </w:rPr>
        <w:t xml:space="preserve"> </w:t>
      </w:r>
      <w:r>
        <w:t>дозировкой</w:t>
      </w:r>
      <w:r>
        <w:rPr>
          <w:spacing w:val="-10"/>
        </w:rPr>
        <w:t xml:space="preserve"> </w:t>
      </w:r>
      <w:r>
        <w:t>и</w:t>
      </w:r>
      <w:r>
        <w:rPr>
          <w:spacing w:val="-10"/>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7"/>
          <w:sz w:val="28"/>
        </w:rPr>
        <w:t xml:space="preserve"> </w:t>
      </w:r>
      <w:r>
        <w:rPr>
          <w:sz w:val="28"/>
        </w:rPr>
        <w:t>модуля</w:t>
      </w:r>
      <w:r>
        <w:rPr>
          <w:spacing w:val="-6"/>
          <w:sz w:val="28"/>
        </w:rPr>
        <w:t xml:space="preserve"> </w:t>
      </w:r>
      <w:r>
        <w:rPr>
          <w:sz w:val="28"/>
        </w:rPr>
        <w:t>«Перетягивание</w:t>
      </w:r>
      <w:r>
        <w:rPr>
          <w:spacing w:val="-5"/>
          <w:sz w:val="28"/>
        </w:rPr>
        <w:t xml:space="preserve"> </w:t>
      </w:r>
      <w:r>
        <w:rPr>
          <w:sz w:val="28"/>
        </w:rPr>
        <w:t>каната».</w:t>
      </w:r>
    </w:p>
    <w:p w:rsidR="00C92B69" w:rsidRDefault="00B46697" w:rsidP="00A6674E">
      <w:pPr>
        <w:pStyle w:val="a5"/>
        <w:numPr>
          <w:ilvl w:val="0"/>
          <w:numId w:val="9"/>
        </w:numPr>
        <w:tabs>
          <w:tab w:val="left" w:pos="1408"/>
        </w:tabs>
        <w:rPr>
          <w:sz w:val="28"/>
        </w:rPr>
      </w:pPr>
      <w:r>
        <w:rPr>
          <w:sz w:val="28"/>
        </w:rPr>
        <w:t>Знания</w:t>
      </w:r>
      <w:r>
        <w:rPr>
          <w:spacing w:val="-7"/>
          <w:sz w:val="28"/>
        </w:rPr>
        <w:t xml:space="preserve"> </w:t>
      </w:r>
      <w:r>
        <w:rPr>
          <w:sz w:val="28"/>
        </w:rPr>
        <w:t>о</w:t>
      </w:r>
      <w:r>
        <w:rPr>
          <w:spacing w:val="-6"/>
          <w:sz w:val="28"/>
        </w:rPr>
        <w:t xml:space="preserve"> </w:t>
      </w:r>
      <w:r>
        <w:rPr>
          <w:sz w:val="28"/>
        </w:rPr>
        <w:t>перетягивании</w:t>
      </w:r>
      <w:r>
        <w:rPr>
          <w:spacing w:val="-6"/>
          <w:sz w:val="28"/>
        </w:rPr>
        <w:t xml:space="preserve"> </w:t>
      </w:r>
      <w:r>
        <w:rPr>
          <w:sz w:val="28"/>
        </w:rPr>
        <w:t>каната.</w:t>
      </w:r>
    </w:p>
    <w:p w:rsidR="00C92B69" w:rsidRDefault="00B46697">
      <w:pPr>
        <w:pStyle w:val="a3"/>
        <w:ind w:left="1105" w:firstLine="0"/>
        <w:jc w:val="left"/>
      </w:pPr>
      <w:r>
        <w:t>История</w:t>
      </w:r>
      <w:r>
        <w:rPr>
          <w:spacing w:val="-9"/>
        </w:rPr>
        <w:t xml:space="preserve"> </w:t>
      </w:r>
      <w:r>
        <w:t>зарождения</w:t>
      </w:r>
      <w:r>
        <w:rPr>
          <w:spacing w:val="-9"/>
        </w:rPr>
        <w:t xml:space="preserve"> </w:t>
      </w:r>
      <w:r>
        <w:t>перетягивания</w:t>
      </w:r>
      <w:r>
        <w:rPr>
          <w:spacing w:val="-9"/>
        </w:rPr>
        <w:t xml:space="preserve"> </w:t>
      </w:r>
      <w:r>
        <w:t>каната.</w:t>
      </w:r>
    </w:p>
    <w:p w:rsidR="00C92B69" w:rsidRDefault="00B46697">
      <w:pPr>
        <w:pStyle w:val="a3"/>
        <w:jc w:val="left"/>
      </w:pPr>
      <w:r>
        <w:t>История</w:t>
      </w:r>
      <w:r>
        <w:rPr>
          <w:spacing w:val="6"/>
        </w:rPr>
        <w:t xml:space="preserve"> </w:t>
      </w:r>
      <w:r>
        <w:t>развития</w:t>
      </w:r>
      <w:r>
        <w:rPr>
          <w:spacing w:val="6"/>
        </w:rPr>
        <w:t xml:space="preserve"> </w:t>
      </w:r>
      <w:r>
        <w:t>современного</w:t>
      </w:r>
      <w:r>
        <w:rPr>
          <w:spacing w:val="6"/>
        </w:rPr>
        <w:t xml:space="preserve"> </w:t>
      </w:r>
      <w:r>
        <w:t>перетягивания</w:t>
      </w:r>
      <w:r>
        <w:rPr>
          <w:spacing w:val="6"/>
        </w:rPr>
        <w:t xml:space="preserve"> </w:t>
      </w:r>
      <w:r>
        <w:t>в</w:t>
      </w:r>
      <w:r>
        <w:rPr>
          <w:spacing w:val="6"/>
        </w:rPr>
        <w:t xml:space="preserve"> </w:t>
      </w:r>
      <w:r>
        <w:t>мире,</w:t>
      </w:r>
      <w:r>
        <w:rPr>
          <w:spacing w:val="6"/>
        </w:rPr>
        <w:t xml:space="preserve"> </w:t>
      </w:r>
      <w:r>
        <w:t>в</w:t>
      </w:r>
      <w:r>
        <w:rPr>
          <w:spacing w:val="6"/>
        </w:rPr>
        <w:t xml:space="preserve"> </w:t>
      </w:r>
      <w:r>
        <w:t>России,</w:t>
      </w:r>
      <w:r>
        <w:rPr>
          <w:spacing w:val="6"/>
        </w:rPr>
        <w:t xml:space="preserve"> </w:t>
      </w:r>
      <w:r>
        <w:t>в</w:t>
      </w:r>
      <w:r>
        <w:rPr>
          <w:spacing w:val="6"/>
        </w:rPr>
        <w:t xml:space="preserve"> </w:t>
      </w:r>
      <w:r>
        <w:t>своем</w:t>
      </w:r>
      <w:r>
        <w:rPr>
          <w:spacing w:val="-67"/>
        </w:rPr>
        <w:t xml:space="preserve"> </w:t>
      </w:r>
      <w:r>
        <w:t>регионе.</w:t>
      </w:r>
    </w:p>
    <w:p w:rsidR="00C92B69" w:rsidRDefault="00B46697">
      <w:pPr>
        <w:pStyle w:val="a3"/>
        <w:ind w:right="313"/>
        <w:jc w:val="left"/>
      </w:pPr>
      <w:r>
        <w:t>Достижения национальной сборной команды страны по перетягиванию каната</w:t>
      </w:r>
      <w:r>
        <w:rPr>
          <w:spacing w:val="-67"/>
        </w:rPr>
        <w:t xml:space="preserve"> </w:t>
      </w:r>
      <w:r>
        <w:t>на</w:t>
      </w:r>
      <w:r>
        <w:rPr>
          <w:spacing w:val="-2"/>
        </w:rPr>
        <w:t xml:space="preserve"> </w:t>
      </w:r>
      <w:r>
        <w:t>чемпионатах</w:t>
      </w:r>
      <w:r>
        <w:rPr>
          <w:spacing w:val="-1"/>
        </w:rPr>
        <w:t xml:space="preserve"> </w:t>
      </w:r>
      <w:r>
        <w:t>мира.</w:t>
      </w:r>
    </w:p>
    <w:p w:rsidR="00C92B69" w:rsidRDefault="00B46697">
      <w:pPr>
        <w:pStyle w:val="a3"/>
        <w:spacing w:before="1"/>
        <w:ind w:left="1105" w:firstLine="0"/>
        <w:jc w:val="left"/>
      </w:pPr>
      <w:r>
        <w:t>Размеры</w:t>
      </w:r>
      <w:r>
        <w:rPr>
          <w:spacing w:val="-6"/>
        </w:rPr>
        <w:t xml:space="preserve"> </w:t>
      </w:r>
      <w:r>
        <w:t>площадки</w:t>
      </w:r>
      <w:r>
        <w:rPr>
          <w:spacing w:val="-6"/>
        </w:rPr>
        <w:t xml:space="preserve"> </w:t>
      </w:r>
      <w:r>
        <w:t>и</w:t>
      </w:r>
      <w:r>
        <w:rPr>
          <w:spacing w:val="-6"/>
        </w:rPr>
        <w:t xml:space="preserve"> </w:t>
      </w:r>
      <w:r>
        <w:t>оборудование</w:t>
      </w:r>
      <w:r>
        <w:rPr>
          <w:spacing w:val="-5"/>
        </w:rPr>
        <w:t xml:space="preserve"> </w:t>
      </w:r>
      <w:r>
        <w:t>для</w:t>
      </w:r>
      <w:r>
        <w:rPr>
          <w:spacing w:val="-6"/>
        </w:rPr>
        <w:t xml:space="preserve"> </w:t>
      </w:r>
      <w:r>
        <w:t>занятий</w:t>
      </w:r>
      <w:r>
        <w:rPr>
          <w:spacing w:val="-6"/>
        </w:rPr>
        <w:t xml:space="preserve"> </w:t>
      </w:r>
      <w:r>
        <w:t>перетягиванием</w:t>
      </w:r>
      <w:r>
        <w:rPr>
          <w:spacing w:val="-6"/>
        </w:rPr>
        <w:t xml:space="preserve"> </w:t>
      </w:r>
      <w:r>
        <w:t>каната.</w:t>
      </w:r>
    </w:p>
    <w:p w:rsidR="00C92B69" w:rsidRDefault="00B46697">
      <w:pPr>
        <w:pStyle w:val="a3"/>
        <w:jc w:val="left"/>
      </w:pPr>
      <w:r>
        <w:t>Состав</w:t>
      </w:r>
      <w:r>
        <w:rPr>
          <w:spacing w:val="21"/>
        </w:rPr>
        <w:t xml:space="preserve"> </w:t>
      </w:r>
      <w:r>
        <w:t>команды</w:t>
      </w:r>
      <w:r>
        <w:rPr>
          <w:spacing w:val="22"/>
        </w:rPr>
        <w:t xml:space="preserve"> </w:t>
      </w:r>
      <w:r>
        <w:t>по</w:t>
      </w:r>
      <w:r>
        <w:rPr>
          <w:spacing w:val="22"/>
        </w:rPr>
        <w:t xml:space="preserve"> </w:t>
      </w:r>
      <w:r>
        <w:t>перетягиванию</w:t>
      </w:r>
      <w:r>
        <w:rPr>
          <w:spacing w:val="22"/>
        </w:rPr>
        <w:t xml:space="preserve"> </w:t>
      </w:r>
      <w:r>
        <w:t>каната,</w:t>
      </w:r>
      <w:r>
        <w:rPr>
          <w:spacing w:val="22"/>
        </w:rPr>
        <w:t xml:space="preserve"> </w:t>
      </w:r>
      <w:r>
        <w:t>функции</w:t>
      </w:r>
      <w:r>
        <w:rPr>
          <w:spacing w:val="22"/>
        </w:rPr>
        <w:t xml:space="preserve"> </w:t>
      </w:r>
      <w:r>
        <w:t>игроков</w:t>
      </w:r>
      <w:r>
        <w:rPr>
          <w:spacing w:val="22"/>
        </w:rPr>
        <w:t xml:space="preserve"> </w:t>
      </w:r>
      <w:r>
        <w:t>в</w:t>
      </w:r>
      <w:r>
        <w:rPr>
          <w:spacing w:val="21"/>
        </w:rPr>
        <w:t xml:space="preserve"> </w:t>
      </w:r>
      <w:r>
        <w:t>команде;</w:t>
      </w:r>
      <w:r>
        <w:rPr>
          <w:spacing w:val="22"/>
        </w:rPr>
        <w:t xml:space="preserve"> </w:t>
      </w:r>
      <w:r>
        <w:t>роль</w:t>
      </w:r>
      <w:r>
        <w:rPr>
          <w:spacing w:val="-67"/>
        </w:rPr>
        <w:t xml:space="preserve"> </w:t>
      </w:r>
      <w:r>
        <w:t>капитана</w:t>
      </w:r>
      <w:r>
        <w:rPr>
          <w:spacing w:val="-2"/>
        </w:rPr>
        <w:t xml:space="preserve"> </w:t>
      </w:r>
      <w:r>
        <w:t>команды.</w:t>
      </w:r>
    </w:p>
    <w:p w:rsidR="00C92B69" w:rsidRDefault="00B46697">
      <w:pPr>
        <w:pStyle w:val="a3"/>
        <w:ind w:left="1105" w:firstLine="0"/>
        <w:jc w:val="left"/>
      </w:pPr>
      <w:r>
        <w:t>Команды</w:t>
      </w:r>
      <w:r>
        <w:rPr>
          <w:spacing w:val="-6"/>
        </w:rPr>
        <w:t xml:space="preserve"> </w:t>
      </w:r>
      <w:r>
        <w:t>и</w:t>
      </w:r>
      <w:r>
        <w:rPr>
          <w:spacing w:val="-5"/>
        </w:rPr>
        <w:t xml:space="preserve"> </w:t>
      </w:r>
      <w:r>
        <w:t>сигналы</w:t>
      </w:r>
      <w:r>
        <w:rPr>
          <w:spacing w:val="-5"/>
        </w:rPr>
        <w:t xml:space="preserve"> </w:t>
      </w:r>
      <w:r>
        <w:t>судьи.</w:t>
      </w:r>
    </w:p>
    <w:p w:rsidR="00C92B69" w:rsidRDefault="00B46697">
      <w:pPr>
        <w:pStyle w:val="a3"/>
        <w:ind w:left="1105" w:right="788" w:firstLine="0"/>
        <w:jc w:val="left"/>
      </w:pPr>
      <w:r>
        <w:t>Современные</w:t>
      </w:r>
      <w:r>
        <w:rPr>
          <w:spacing w:val="-10"/>
        </w:rPr>
        <w:t xml:space="preserve"> </w:t>
      </w:r>
      <w:r>
        <w:t>правила</w:t>
      </w:r>
      <w:r>
        <w:rPr>
          <w:spacing w:val="-9"/>
        </w:rPr>
        <w:t xml:space="preserve"> </w:t>
      </w:r>
      <w:r>
        <w:t>соревнований</w:t>
      </w:r>
      <w:r>
        <w:rPr>
          <w:spacing w:val="-10"/>
        </w:rPr>
        <w:t xml:space="preserve"> </w:t>
      </w:r>
      <w:r>
        <w:t>по</w:t>
      </w:r>
      <w:r>
        <w:rPr>
          <w:spacing w:val="-9"/>
        </w:rPr>
        <w:t xml:space="preserve"> </w:t>
      </w:r>
      <w:r>
        <w:t>перетягиванию</w:t>
      </w:r>
      <w:r>
        <w:rPr>
          <w:spacing w:val="-9"/>
        </w:rPr>
        <w:t xml:space="preserve"> </w:t>
      </w:r>
      <w:r>
        <w:t>каната.</w:t>
      </w:r>
      <w:r>
        <w:rPr>
          <w:spacing w:val="-67"/>
        </w:rPr>
        <w:t xml:space="preserve"> </w:t>
      </w:r>
      <w:r>
        <w:t>Упражнения,</w:t>
      </w:r>
      <w:r>
        <w:rPr>
          <w:spacing w:val="-1"/>
        </w:rPr>
        <w:t xml:space="preserve"> </w:t>
      </w:r>
      <w:r>
        <w:t>техника</w:t>
      </w:r>
      <w:r>
        <w:rPr>
          <w:spacing w:val="-1"/>
        </w:rPr>
        <w:t xml:space="preserve"> </w:t>
      </w:r>
      <w:r>
        <w:t>и</w:t>
      </w:r>
      <w:r>
        <w:rPr>
          <w:spacing w:val="-2"/>
        </w:rPr>
        <w:t xml:space="preserve"> </w:t>
      </w:r>
      <w:r>
        <w:t>тактика</w:t>
      </w:r>
      <w:r>
        <w:rPr>
          <w:spacing w:val="-1"/>
        </w:rPr>
        <w:t xml:space="preserve"> </w:t>
      </w:r>
      <w:r>
        <w:t>перетягивания</w:t>
      </w:r>
      <w:r>
        <w:rPr>
          <w:spacing w:val="-2"/>
        </w:rPr>
        <w:t xml:space="preserve"> </w:t>
      </w:r>
      <w:r>
        <w:t>каната.</w:t>
      </w:r>
    </w:p>
    <w:p w:rsidR="00C92B69" w:rsidRDefault="00B46697">
      <w:pPr>
        <w:pStyle w:val="a3"/>
        <w:ind w:left="1105" w:firstLine="0"/>
        <w:jc w:val="left"/>
      </w:pPr>
      <w:r>
        <w:t>Режим</w:t>
      </w:r>
      <w:r>
        <w:rPr>
          <w:spacing w:val="-6"/>
        </w:rPr>
        <w:t xml:space="preserve"> </w:t>
      </w:r>
      <w:r>
        <w:t>дня</w:t>
      </w:r>
      <w:r>
        <w:rPr>
          <w:spacing w:val="-6"/>
        </w:rPr>
        <w:t xml:space="preserve"> </w:t>
      </w:r>
      <w:r>
        <w:t>при</w:t>
      </w:r>
      <w:r>
        <w:rPr>
          <w:spacing w:val="-6"/>
        </w:rPr>
        <w:t xml:space="preserve"> </w:t>
      </w:r>
      <w:r>
        <w:t>занятиях</w:t>
      </w:r>
      <w:r>
        <w:rPr>
          <w:spacing w:val="-6"/>
        </w:rPr>
        <w:t xml:space="preserve"> </w:t>
      </w:r>
      <w:r>
        <w:t>по</w:t>
      </w:r>
      <w:r>
        <w:rPr>
          <w:spacing w:val="-5"/>
        </w:rPr>
        <w:t xml:space="preserve"> </w:t>
      </w:r>
      <w:r>
        <w:t>перетягиванию</w:t>
      </w:r>
      <w:r>
        <w:rPr>
          <w:spacing w:val="-6"/>
        </w:rPr>
        <w:t xml:space="preserve"> </w:t>
      </w:r>
      <w:r>
        <w:t>каната.</w:t>
      </w:r>
    </w:p>
    <w:p w:rsidR="00C92B69" w:rsidRDefault="00B46697" w:rsidP="00A6674E">
      <w:pPr>
        <w:pStyle w:val="a5"/>
        <w:numPr>
          <w:ilvl w:val="0"/>
          <w:numId w:val="9"/>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left="1105" w:firstLine="0"/>
        <w:jc w:val="left"/>
      </w:pPr>
      <w:r>
        <w:t>Основы</w:t>
      </w:r>
      <w:r>
        <w:rPr>
          <w:spacing w:val="-9"/>
        </w:rPr>
        <w:t xml:space="preserve"> </w:t>
      </w:r>
      <w:r>
        <w:t>организации</w:t>
      </w:r>
      <w:r>
        <w:rPr>
          <w:spacing w:val="-7"/>
        </w:rPr>
        <w:t xml:space="preserve"> </w:t>
      </w:r>
      <w:r>
        <w:t>самостоятельных</w:t>
      </w:r>
      <w:r>
        <w:rPr>
          <w:spacing w:val="-8"/>
        </w:rPr>
        <w:t xml:space="preserve"> </w:t>
      </w:r>
      <w:r>
        <w:t>занятий</w:t>
      </w:r>
      <w:r>
        <w:rPr>
          <w:spacing w:val="-8"/>
        </w:rPr>
        <w:t xml:space="preserve"> </w:t>
      </w:r>
      <w:r>
        <w:t>перетягиванием</w:t>
      </w:r>
      <w:r>
        <w:rPr>
          <w:spacing w:val="-8"/>
        </w:rPr>
        <w:t xml:space="preserve"> </w:t>
      </w:r>
      <w:r>
        <w:t>каната.</w:t>
      </w:r>
    </w:p>
    <w:p w:rsidR="00C92B69" w:rsidRDefault="00B46697">
      <w:pPr>
        <w:pStyle w:val="a3"/>
        <w:tabs>
          <w:tab w:val="left" w:pos="3921"/>
          <w:tab w:val="left" w:pos="5586"/>
          <w:tab w:val="left" w:pos="6090"/>
          <w:tab w:val="left" w:pos="7077"/>
          <w:tab w:val="left" w:pos="7441"/>
          <w:tab w:val="left" w:pos="9183"/>
        </w:tabs>
        <w:ind w:right="316"/>
        <w:jc w:val="left"/>
      </w:pPr>
      <w:r>
        <w:t>Контрольно-тестовые</w:t>
      </w:r>
      <w:r>
        <w:tab/>
        <w:t>упражнения</w:t>
      </w:r>
      <w:r>
        <w:tab/>
        <w:t>по</w:t>
      </w:r>
      <w:r>
        <w:tab/>
        <w:t>общей</w:t>
      </w:r>
      <w:r>
        <w:tab/>
        <w:t>и</w:t>
      </w:r>
      <w:r>
        <w:tab/>
        <w:t>специальной</w:t>
      </w:r>
      <w:r>
        <w:tab/>
      </w:r>
      <w:r>
        <w:rPr>
          <w:spacing w:val="-1"/>
        </w:rPr>
        <w:t>физической</w:t>
      </w:r>
      <w:r>
        <w:rPr>
          <w:spacing w:val="-67"/>
        </w:rPr>
        <w:t xml:space="preserve"> </w:t>
      </w:r>
      <w:r>
        <w:t>подготовке.</w:t>
      </w:r>
    </w:p>
    <w:p w:rsidR="00C92B69" w:rsidRDefault="00B46697">
      <w:pPr>
        <w:pStyle w:val="a3"/>
        <w:tabs>
          <w:tab w:val="left" w:pos="2051"/>
          <w:tab w:val="left" w:pos="2611"/>
          <w:tab w:val="left" w:pos="4408"/>
          <w:tab w:val="left" w:pos="6128"/>
          <w:tab w:val="left" w:pos="6603"/>
          <w:tab w:val="left" w:pos="8771"/>
          <w:tab w:val="left" w:pos="9536"/>
        </w:tabs>
        <w:ind w:right="313"/>
        <w:jc w:val="left"/>
      </w:pPr>
      <w:r>
        <w:t>Уход</w:t>
      </w:r>
      <w:r>
        <w:tab/>
        <w:t>за</w:t>
      </w:r>
      <w:r>
        <w:tab/>
        <w:t>спортивным</w:t>
      </w:r>
      <w:r>
        <w:tab/>
        <w:t>инвентарем</w:t>
      </w:r>
      <w:r>
        <w:tab/>
        <w:t>и</w:t>
      </w:r>
      <w:r>
        <w:tab/>
        <w:t>оборудованием</w:t>
      </w:r>
      <w:r>
        <w:tab/>
        <w:t>при</w:t>
      </w:r>
      <w:r>
        <w:tab/>
      </w:r>
      <w:r>
        <w:rPr>
          <w:spacing w:val="-1"/>
        </w:rPr>
        <w:t>занятиях</w:t>
      </w:r>
      <w:r>
        <w:rPr>
          <w:spacing w:val="-67"/>
        </w:rPr>
        <w:t xml:space="preserve"> </w:t>
      </w:r>
      <w:r>
        <w:t>перетягиванием</w:t>
      </w:r>
      <w:r>
        <w:rPr>
          <w:spacing w:val="-2"/>
        </w:rPr>
        <w:t xml:space="preserve"> </w:t>
      </w:r>
      <w:r>
        <w:t>каната.</w:t>
      </w:r>
    </w:p>
    <w:p w:rsidR="00C92B69" w:rsidRDefault="00B46697">
      <w:pPr>
        <w:pStyle w:val="a3"/>
        <w:ind w:left="1105" w:firstLine="0"/>
        <w:jc w:val="left"/>
      </w:pPr>
      <w:r>
        <w:t>Подбор</w:t>
      </w:r>
      <w:r>
        <w:rPr>
          <w:spacing w:val="-3"/>
        </w:rPr>
        <w:t xml:space="preserve"> </w:t>
      </w:r>
      <w:r>
        <w:t>общеразвивающих</w:t>
      </w:r>
      <w:r>
        <w:rPr>
          <w:spacing w:val="-1"/>
        </w:rPr>
        <w:t xml:space="preserve"> </w:t>
      </w:r>
      <w:r>
        <w:t>упражнений.</w:t>
      </w:r>
    </w:p>
    <w:p w:rsidR="00C92B69" w:rsidRDefault="00B46697">
      <w:pPr>
        <w:pStyle w:val="a3"/>
        <w:tabs>
          <w:tab w:val="left" w:pos="10450"/>
        </w:tabs>
        <w:ind w:right="303"/>
        <w:jc w:val="left"/>
      </w:pPr>
      <w:r>
        <w:t>Причины</w:t>
      </w:r>
      <w:r>
        <w:rPr>
          <w:spacing w:val="36"/>
        </w:rPr>
        <w:t xml:space="preserve"> </w:t>
      </w:r>
      <w:r>
        <w:t>возникновения</w:t>
      </w:r>
      <w:r>
        <w:rPr>
          <w:spacing w:val="36"/>
        </w:rPr>
        <w:t xml:space="preserve"> </w:t>
      </w:r>
      <w:r>
        <w:t>ошибок</w:t>
      </w:r>
      <w:r>
        <w:rPr>
          <w:spacing w:val="36"/>
        </w:rPr>
        <w:t xml:space="preserve"> </w:t>
      </w:r>
      <w:r>
        <w:t>при</w:t>
      </w:r>
      <w:r>
        <w:rPr>
          <w:spacing w:val="37"/>
        </w:rPr>
        <w:t xml:space="preserve"> </w:t>
      </w:r>
      <w:r>
        <w:t>выполнении</w:t>
      </w:r>
      <w:r>
        <w:rPr>
          <w:spacing w:val="36"/>
        </w:rPr>
        <w:t xml:space="preserve"> </w:t>
      </w:r>
      <w:r>
        <w:t>технических</w:t>
      </w:r>
      <w:r>
        <w:rPr>
          <w:spacing w:val="36"/>
        </w:rPr>
        <w:t xml:space="preserve"> </w:t>
      </w:r>
      <w:r>
        <w:t>приемов</w:t>
      </w:r>
      <w:r>
        <w:tab/>
      </w:r>
      <w:r>
        <w:rPr>
          <w:spacing w:val="-1"/>
        </w:rPr>
        <w:t>и</w:t>
      </w:r>
      <w:r>
        <w:rPr>
          <w:spacing w:val="-67"/>
        </w:rPr>
        <w:t xml:space="preserve"> </w:t>
      </w:r>
      <w:r>
        <w:t>способы</w:t>
      </w:r>
      <w:r>
        <w:rPr>
          <w:spacing w:val="-2"/>
        </w:rPr>
        <w:t xml:space="preserve"> </w:t>
      </w:r>
      <w:r>
        <w:t>их</w:t>
      </w:r>
      <w:r>
        <w:rPr>
          <w:spacing w:val="-1"/>
        </w:rPr>
        <w:t xml:space="preserve"> </w:t>
      </w:r>
      <w:r>
        <w:t>устранения.</w:t>
      </w:r>
    </w:p>
    <w:p w:rsidR="00C92B69" w:rsidRDefault="00B46697" w:rsidP="00A6674E">
      <w:pPr>
        <w:pStyle w:val="a5"/>
        <w:numPr>
          <w:ilvl w:val="0"/>
          <w:numId w:val="9"/>
        </w:numPr>
        <w:tabs>
          <w:tab w:val="left" w:pos="1408"/>
        </w:tabs>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left="1105" w:firstLine="0"/>
        <w:jc w:val="left"/>
      </w:pPr>
      <w:r>
        <w:t>Комплексы</w:t>
      </w:r>
      <w:r>
        <w:rPr>
          <w:spacing w:val="-8"/>
        </w:rPr>
        <w:t xml:space="preserve"> </w:t>
      </w:r>
      <w:r>
        <w:t>специальной</w:t>
      </w:r>
      <w:r>
        <w:rPr>
          <w:spacing w:val="-8"/>
        </w:rPr>
        <w:t xml:space="preserve"> </w:t>
      </w:r>
      <w:r>
        <w:t>разминки</w:t>
      </w:r>
      <w:r>
        <w:rPr>
          <w:spacing w:val="-7"/>
        </w:rPr>
        <w:t xml:space="preserve"> </w:t>
      </w:r>
      <w:r>
        <w:t>перед</w:t>
      </w:r>
      <w:r>
        <w:rPr>
          <w:spacing w:val="-8"/>
        </w:rPr>
        <w:t xml:space="preserve"> </w:t>
      </w:r>
      <w:r>
        <w:t>соревнованиями.</w:t>
      </w:r>
    </w:p>
    <w:p w:rsidR="00C92B69" w:rsidRDefault="00B46697">
      <w:pPr>
        <w:pStyle w:val="a3"/>
        <w:ind w:left="1105" w:firstLine="0"/>
        <w:jc w:val="left"/>
      </w:pPr>
      <w:r>
        <w:t>Комплексы</w:t>
      </w:r>
      <w:r>
        <w:rPr>
          <w:spacing w:val="-7"/>
        </w:rPr>
        <w:t xml:space="preserve"> </w:t>
      </w:r>
      <w:r>
        <w:t>специальных</w:t>
      </w:r>
      <w:r>
        <w:rPr>
          <w:spacing w:val="-6"/>
        </w:rPr>
        <w:t xml:space="preserve"> </w:t>
      </w:r>
      <w:r>
        <w:t>упражнений</w:t>
      </w:r>
      <w:r>
        <w:rPr>
          <w:spacing w:val="-5"/>
        </w:rPr>
        <w:t xml:space="preserve"> </w:t>
      </w:r>
      <w:r>
        <w:t>для</w:t>
      </w:r>
      <w:r>
        <w:rPr>
          <w:spacing w:val="-7"/>
        </w:rPr>
        <w:t xml:space="preserve"> </w:t>
      </w:r>
      <w:r>
        <w:t>формирования</w:t>
      </w:r>
      <w:r>
        <w:rPr>
          <w:spacing w:val="-6"/>
        </w:rPr>
        <w:t xml:space="preserve"> </w:t>
      </w:r>
      <w:r>
        <w:t>техники</w:t>
      </w:r>
      <w:r>
        <w:rPr>
          <w:spacing w:val="-5"/>
        </w:rPr>
        <w:t xml:space="preserve"> </w:t>
      </w:r>
      <w:r>
        <w:t>схватки.</w:t>
      </w:r>
    </w:p>
    <w:p w:rsidR="00C92B69" w:rsidRDefault="00B46697">
      <w:pPr>
        <w:pStyle w:val="a3"/>
        <w:tabs>
          <w:tab w:val="left" w:pos="3076"/>
          <w:tab w:val="left" w:pos="4753"/>
          <w:tab w:val="left" w:pos="6125"/>
          <w:tab w:val="left" w:pos="8427"/>
          <w:tab w:val="left" w:pos="10450"/>
        </w:tabs>
        <w:ind w:right="303"/>
        <w:jc w:val="left"/>
      </w:pPr>
      <w:r>
        <w:t>Элементарные</w:t>
      </w:r>
      <w:r>
        <w:tab/>
        <w:t>тактические</w:t>
      </w:r>
      <w:r>
        <w:tab/>
        <w:t>действия:</w:t>
      </w:r>
      <w:r>
        <w:tab/>
        <w:t>индивидуальные,</w:t>
      </w:r>
      <w:r>
        <w:tab/>
        <w:t>групповые</w:t>
      </w:r>
      <w:r>
        <w:tab/>
      </w:r>
      <w:r>
        <w:rPr>
          <w:spacing w:val="-1"/>
        </w:rPr>
        <w:t>и</w:t>
      </w:r>
      <w:r>
        <w:rPr>
          <w:spacing w:val="-67"/>
        </w:rPr>
        <w:t xml:space="preserve"> </w:t>
      </w:r>
      <w:r>
        <w:t>командные.</w:t>
      </w:r>
    </w:p>
    <w:p w:rsidR="00C92B69" w:rsidRDefault="00B46697">
      <w:pPr>
        <w:pStyle w:val="a3"/>
        <w:ind w:left="1105" w:right="4480" w:firstLine="0"/>
        <w:jc w:val="left"/>
      </w:pPr>
      <w:r>
        <w:t>Учебные схватки в перетягивании каната.</w:t>
      </w:r>
      <w:r>
        <w:rPr>
          <w:spacing w:val="1"/>
        </w:rPr>
        <w:t xml:space="preserve"> </w:t>
      </w:r>
      <w:r>
        <w:t>Участие</w:t>
      </w:r>
      <w:r>
        <w:rPr>
          <w:spacing w:val="-9"/>
        </w:rPr>
        <w:t xml:space="preserve"> </w:t>
      </w:r>
      <w:r>
        <w:t>в</w:t>
      </w:r>
      <w:r>
        <w:rPr>
          <w:spacing w:val="-9"/>
        </w:rPr>
        <w:t xml:space="preserve"> </w:t>
      </w:r>
      <w:r>
        <w:t>соревновательной</w:t>
      </w:r>
      <w:r>
        <w:rPr>
          <w:spacing w:val="-9"/>
        </w:rPr>
        <w:t xml:space="preserve"> </w:t>
      </w:r>
      <w:r>
        <w:t>деятельности.</w:t>
      </w:r>
    </w:p>
    <w:p w:rsidR="00C92B69" w:rsidRDefault="00B46697" w:rsidP="00A6674E">
      <w:pPr>
        <w:pStyle w:val="a5"/>
        <w:numPr>
          <w:ilvl w:val="3"/>
          <w:numId w:val="18"/>
        </w:numPr>
        <w:tabs>
          <w:tab w:val="left" w:pos="2295"/>
        </w:tabs>
        <w:ind w:left="395" w:right="303"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«Перетягивание</w:t>
      </w:r>
      <w:r>
        <w:rPr>
          <w:spacing w:val="1"/>
          <w:sz w:val="28"/>
        </w:rPr>
        <w:t xml:space="preserve"> </w:t>
      </w:r>
      <w:r>
        <w:rPr>
          <w:sz w:val="28"/>
        </w:rPr>
        <w:t>каната»</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71"/>
          <w:sz w:val="28"/>
        </w:rPr>
        <w:t xml:space="preserve"> </w:t>
      </w:r>
      <w:r>
        <w:rPr>
          <w:sz w:val="28"/>
        </w:rPr>
        <w:t>предметных</w:t>
      </w:r>
      <w:r>
        <w:rPr>
          <w:spacing w:val="-67"/>
          <w:sz w:val="28"/>
        </w:rPr>
        <w:t xml:space="preserve"> </w:t>
      </w:r>
      <w:r>
        <w:rPr>
          <w:sz w:val="28"/>
        </w:rPr>
        <w:t>результатов обучения.</w:t>
      </w:r>
    </w:p>
    <w:p w:rsidR="00C92B69" w:rsidRDefault="00B46697" w:rsidP="00A6674E">
      <w:pPr>
        <w:pStyle w:val="a5"/>
        <w:numPr>
          <w:ilvl w:val="4"/>
          <w:numId w:val="18"/>
        </w:numPr>
        <w:tabs>
          <w:tab w:val="left" w:pos="250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«Перетягивание</w:t>
      </w:r>
      <w:r>
        <w:rPr>
          <w:spacing w:val="1"/>
          <w:sz w:val="28"/>
        </w:rPr>
        <w:t xml:space="preserve"> </w:t>
      </w:r>
      <w:r>
        <w:rPr>
          <w:sz w:val="28"/>
        </w:rPr>
        <w:t>каната»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личностные</w:t>
      </w:r>
      <w:r>
        <w:rPr>
          <w:spacing w:val="-2"/>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 через знание истории и современного состояния развития перетягивания</w:t>
      </w:r>
      <w:r>
        <w:rPr>
          <w:spacing w:val="1"/>
        </w:rPr>
        <w:t xml:space="preserve"> </w:t>
      </w:r>
      <w:r>
        <w:t>каната;</w:t>
      </w:r>
    </w:p>
    <w:p w:rsidR="00C92B69" w:rsidRDefault="00B46697">
      <w:pPr>
        <w:pStyle w:val="a3"/>
        <w:ind w:left="1105" w:firstLine="0"/>
      </w:pPr>
      <w:r>
        <w:t>проявление</w:t>
      </w:r>
      <w:r>
        <w:rPr>
          <w:spacing w:val="24"/>
        </w:rPr>
        <w:t xml:space="preserve"> </w:t>
      </w:r>
      <w:r>
        <w:t>уважительного</w:t>
      </w:r>
      <w:r>
        <w:rPr>
          <w:spacing w:val="25"/>
        </w:rPr>
        <w:t xml:space="preserve"> </w:t>
      </w:r>
      <w:r>
        <w:t>отношения</w:t>
      </w:r>
      <w:r>
        <w:rPr>
          <w:spacing w:val="24"/>
        </w:rPr>
        <w:t xml:space="preserve"> </w:t>
      </w:r>
      <w:r>
        <w:t>к</w:t>
      </w:r>
      <w:r>
        <w:rPr>
          <w:spacing w:val="25"/>
        </w:rPr>
        <w:t xml:space="preserve"> </w:t>
      </w:r>
      <w:r>
        <w:t>сверстникам,</w:t>
      </w:r>
      <w:r>
        <w:rPr>
          <w:spacing w:val="24"/>
        </w:rPr>
        <w:t xml:space="preserve"> </w:t>
      </w:r>
      <w:r>
        <w:t>культуры</w:t>
      </w:r>
      <w:r>
        <w:rPr>
          <w:spacing w:val="25"/>
        </w:rPr>
        <w:t xml:space="preserve"> </w:t>
      </w:r>
      <w:r>
        <w:t xml:space="preserve">общения   </w:t>
      </w:r>
      <w:r>
        <w:rPr>
          <w:spacing w:val="13"/>
        </w:rPr>
        <w:t xml:space="preserve"> </w:t>
      </w:r>
      <w:r>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2"/>
        </w:rPr>
        <w:t xml:space="preserve"> </w:t>
      </w:r>
      <w:r>
        <w:t>в</w:t>
      </w:r>
      <w:r>
        <w:rPr>
          <w:spacing w:val="-2"/>
        </w:rPr>
        <w:t xml:space="preserve"> </w:t>
      </w:r>
      <w:r>
        <w:t>процессе</w:t>
      </w:r>
      <w:r>
        <w:rPr>
          <w:spacing w:val="-2"/>
        </w:rPr>
        <w:t xml:space="preserve"> </w:t>
      </w:r>
      <w:r>
        <w:t>занятий</w:t>
      </w:r>
      <w:r>
        <w:rPr>
          <w:spacing w:val="-2"/>
        </w:rPr>
        <w:t xml:space="preserve"> </w:t>
      </w:r>
      <w:r>
        <w:t>перетягиванием</w:t>
      </w:r>
      <w:r>
        <w:rPr>
          <w:spacing w:val="-1"/>
        </w:rPr>
        <w:t xml:space="preserve"> </w:t>
      </w:r>
      <w:r>
        <w:t>каната;</w:t>
      </w:r>
    </w:p>
    <w:p w:rsidR="00C92B69" w:rsidRDefault="00B46697">
      <w:pPr>
        <w:pStyle w:val="a3"/>
        <w:ind w:right="319"/>
      </w:pPr>
      <w:r>
        <w:t>способность принимать и осваивать социальную роль обучающегося, развитие</w:t>
      </w:r>
      <w:r>
        <w:rPr>
          <w:spacing w:val="-67"/>
        </w:rPr>
        <w:t xml:space="preserve"> </w:t>
      </w:r>
      <w:r>
        <w:t>мотивов учебной деятельности, стремление к познанию и творчеству, эстетическим</w:t>
      </w:r>
      <w:r>
        <w:rPr>
          <w:spacing w:val="1"/>
        </w:rPr>
        <w:t xml:space="preserve"> </w:t>
      </w:r>
      <w:r>
        <w:t>потребностям;</w:t>
      </w:r>
    </w:p>
    <w:p w:rsidR="00C92B69" w:rsidRDefault="00B46697">
      <w:pPr>
        <w:pStyle w:val="a3"/>
        <w:ind w:right="302"/>
      </w:pPr>
      <w:r>
        <w:t xml:space="preserve">умение оказывать бескорыстную помощь своим сверстникам, находить  </w:t>
      </w:r>
      <w:r>
        <w:rPr>
          <w:spacing w:val="1"/>
        </w:rPr>
        <w:t xml:space="preserve"> </w:t>
      </w:r>
      <w:r>
        <w:t>с</w:t>
      </w:r>
      <w:r>
        <w:rPr>
          <w:spacing w:val="1"/>
        </w:rPr>
        <w:t xml:space="preserve"> </w:t>
      </w:r>
      <w:r>
        <w:t>ними</w:t>
      </w:r>
      <w:r>
        <w:rPr>
          <w:spacing w:val="-2"/>
        </w:rPr>
        <w:t xml:space="preserve"> </w:t>
      </w:r>
      <w:r>
        <w:t>общий язык</w:t>
      </w:r>
      <w:r>
        <w:rPr>
          <w:spacing w:val="-1"/>
        </w:rPr>
        <w:t xml:space="preserve"> </w:t>
      </w:r>
      <w:r>
        <w:t>и</w:t>
      </w:r>
      <w:r>
        <w:rPr>
          <w:spacing w:val="-1"/>
        </w:rPr>
        <w:t xml:space="preserve"> </w:t>
      </w:r>
      <w:r>
        <w:t>общие интересы;</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02"/>
      </w:pPr>
      <w:r>
        <w:t>понимание ценности здорового и безопасного образа жизни, усвоение правил</w:t>
      </w:r>
      <w:r>
        <w:rPr>
          <w:spacing w:val="1"/>
        </w:rPr>
        <w:t xml:space="preserve"> </w:t>
      </w:r>
      <w:r>
        <w:t>безопасного поведения в учебной, соревновательной, досуговой деятельности</w:t>
      </w:r>
      <w:r>
        <w:rPr>
          <w:spacing w:val="1"/>
        </w:rPr>
        <w:t xml:space="preserve"> </w:t>
      </w:r>
      <w:r>
        <w:t>и</w:t>
      </w:r>
      <w:r>
        <w:rPr>
          <w:spacing w:val="1"/>
        </w:rPr>
        <w:t xml:space="preserve"> </w:t>
      </w:r>
      <w:r>
        <w:t>чрезвычайных</w:t>
      </w:r>
      <w:r>
        <w:rPr>
          <w:spacing w:val="-3"/>
        </w:rPr>
        <w:t xml:space="preserve"> </w:t>
      </w:r>
      <w:r>
        <w:t>ситуациях</w:t>
      </w:r>
      <w:r>
        <w:rPr>
          <w:spacing w:val="-2"/>
        </w:rPr>
        <w:t xml:space="preserve"> </w:t>
      </w:r>
      <w:r>
        <w:t>при</w:t>
      </w:r>
      <w:r>
        <w:rPr>
          <w:spacing w:val="-2"/>
        </w:rPr>
        <w:t xml:space="preserve"> </w:t>
      </w:r>
      <w:r>
        <w:t>занятии</w:t>
      </w:r>
      <w:r>
        <w:rPr>
          <w:spacing w:val="-2"/>
        </w:rPr>
        <w:t xml:space="preserve"> </w:t>
      </w:r>
      <w:r>
        <w:t>перетягиванием</w:t>
      </w:r>
      <w:r>
        <w:rPr>
          <w:spacing w:val="-2"/>
        </w:rPr>
        <w:t xml:space="preserve"> </w:t>
      </w:r>
      <w:r>
        <w:t>каната.</w:t>
      </w:r>
    </w:p>
    <w:p w:rsidR="00C92B69" w:rsidRDefault="00B46697" w:rsidP="00A6674E">
      <w:pPr>
        <w:pStyle w:val="a5"/>
        <w:numPr>
          <w:ilvl w:val="4"/>
          <w:numId w:val="18"/>
        </w:numPr>
        <w:tabs>
          <w:tab w:val="left" w:pos="2505"/>
        </w:tabs>
        <w:spacing w:before="1"/>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«Перетягивание</w:t>
      </w:r>
      <w:r>
        <w:rPr>
          <w:spacing w:val="1"/>
          <w:sz w:val="28"/>
        </w:rPr>
        <w:t xml:space="preserve"> </w:t>
      </w:r>
      <w:r>
        <w:rPr>
          <w:sz w:val="28"/>
        </w:rPr>
        <w:t>каната»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14"/>
      </w:pPr>
      <w:r>
        <w:t>способность самостоятельно определять цели своего обучения и 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2"/>
        </w:rPr>
        <w:t xml:space="preserve"> </w:t>
      </w:r>
      <w:r>
        <w:t>и</w:t>
      </w:r>
      <w:r>
        <w:rPr>
          <w:spacing w:val="-1"/>
        </w:rPr>
        <w:t xml:space="preserve"> </w:t>
      </w:r>
      <w:r>
        <w:t>тактику в</w:t>
      </w:r>
      <w:r>
        <w:rPr>
          <w:spacing w:val="-1"/>
        </w:rPr>
        <w:t xml:space="preserve"> </w:t>
      </w:r>
      <w:r>
        <w:t>различных</w:t>
      </w:r>
      <w:r>
        <w:rPr>
          <w:spacing w:val="-1"/>
        </w:rPr>
        <w:t xml:space="preserve"> </w:t>
      </w:r>
      <w:r>
        <w:t>ситуациях;</w:t>
      </w:r>
    </w:p>
    <w:p w:rsidR="00C92B69" w:rsidRDefault="00B46697">
      <w:pPr>
        <w:pStyle w:val="a3"/>
        <w:ind w:right="314"/>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70"/>
        </w:rPr>
        <w:t xml:space="preserve"> </w:t>
      </w:r>
      <w:r>
        <w:t>решения</w:t>
      </w:r>
      <w:r>
        <w:rPr>
          <w:spacing w:val="1"/>
        </w:rPr>
        <w:t xml:space="preserve"> </w:t>
      </w:r>
      <w:r>
        <w:t>задач в учебной, игровой, соревновательной и досуговой деятельности, оценивать</w:t>
      </w:r>
      <w:r>
        <w:rPr>
          <w:spacing w:val="1"/>
        </w:rPr>
        <w:t xml:space="preserve"> </w:t>
      </w:r>
      <w:r>
        <w:t>правильность</w:t>
      </w:r>
      <w:r>
        <w:rPr>
          <w:spacing w:val="-3"/>
        </w:rPr>
        <w:t xml:space="preserve"> </w:t>
      </w:r>
      <w:r>
        <w:t>выполнения</w:t>
      </w:r>
      <w:r>
        <w:rPr>
          <w:spacing w:val="-3"/>
        </w:rPr>
        <w:t xml:space="preserve"> </w:t>
      </w:r>
      <w:r>
        <w:t>задач,</w:t>
      </w:r>
      <w:r>
        <w:rPr>
          <w:spacing w:val="-2"/>
        </w:rPr>
        <w:t xml:space="preserve"> </w:t>
      </w:r>
      <w:r>
        <w:t>собственные</w:t>
      </w:r>
      <w:r>
        <w:rPr>
          <w:spacing w:val="-3"/>
        </w:rPr>
        <w:t xml:space="preserve"> </w:t>
      </w:r>
      <w:r>
        <w:t>возможности</w:t>
      </w:r>
      <w:r>
        <w:rPr>
          <w:spacing w:val="-3"/>
        </w:rPr>
        <w:t xml:space="preserve"> </w:t>
      </w:r>
      <w:r>
        <w:t>их</w:t>
      </w:r>
      <w:r>
        <w:rPr>
          <w:spacing w:val="-2"/>
        </w:rPr>
        <w:t xml:space="preserve"> </w:t>
      </w:r>
      <w:r>
        <w:t>решения;</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3"/>
        </w:rPr>
        <w:t xml:space="preserve"> </w:t>
      </w:r>
      <w:r>
        <w:t>деятельности;</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свое</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18"/>
        </w:numPr>
        <w:tabs>
          <w:tab w:val="left" w:pos="250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«Перетягивание</w:t>
      </w:r>
      <w:r>
        <w:rPr>
          <w:spacing w:val="1"/>
          <w:sz w:val="28"/>
        </w:rPr>
        <w:t xml:space="preserve"> </w:t>
      </w:r>
      <w:r>
        <w:rPr>
          <w:sz w:val="28"/>
        </w:rPr>
        <w:t>каната»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предметные</w:t>
      </w:r>
      <w:r>
        <w:rPr>
          <w:spacing w:val="-2"/>
          <w:sz w:val="28"/>
        </w:rPr>
        <w:t xml:space="preserve"> </w:t>
      </w:r>
      <w:r>
        <w:rPr>
          <w:sz w:val="28"/>
        </w:rPr>
        <w:t>результаты:</w:t>
      </w:r>
    </w:p>
    <w:p w:rsidR="00C92B69" w:rsidRDefault="00B46697">
      <w:pPr>
        <w:pStyle w:val="a3"/>
        <w:ind w:right="308"/>
      </w:pPr>
      <w:r>
        <w:t>формирование представлений о значении перетягивания каната,</w:t>
      </w:r>
      <w:r>
        <w:rPr>
          <w:spacing w:val="1"/>
        </w:rPr>
        <w:t xml:space="preserve"> </w:t>
      </w:r>
      <w:r>
        <w:t>как средства</w:t>
      </w:r>
      <w:r>
        <w:rPr>
          <w:spacing w:val="-67"/>
        </w:rPr>
        <w:t xml:space="preserve"> </w:t>
      </w:r>
      <w:r>
        <w:t>укрепления</w:t>
      </w:r>
      <w:r>
        <w:rPr>
          <w:spacing w:val="-2"/>
        </w:rPr>
        <w:t xml:space="preserve"> </w:t>
      </w:r>
      <w:r>
        <w:t>здоровья,</w:t>
      </w:r>
      <w:r>
        <w:rPr>
          <w:spacing w:val="-3"/>
        </w:rPr>
        <w:t xml:space="preserve"> </w:t>
      </w:r>
      <w:r>
        <w:t>закаливания</w:t>
      </w:r>
      <w:r>
        <w:rPr>
          <w:spacing w:val="-3"/>
        </w:rPr>
        <w:t xml:space="preserve"> </w:t>
      </w:r>
      <w:r>
        <w:t>и</w:t>
      </w:r>
      <w:r>
        <w:rPr>
          <w:spacing w:val="-3"/>
        </w:rPr>
        <w:t xml:space="preserve"> </w:t>
      </w:r>
      <w:r>
        <w:t>развития</w:t>
      </w:r>
      <w:r>
        <w:rPr>
          <w:spacing w:val="-2"/>
        </w:rPr>
        <w:t xml:space="preserve"> </w:t>
      </w:r>
      <w:r>
        <w:t>физических</w:t>
      </w:r>
      <w:r>
        <w:rPr>
          <w:spacing w:val="-2"/>
        </w:rPr>
        <w:t xml:space="preserve"> </w:t>
      </w:r>
      <w:r>
        <w:t>качеств</w:t>
      </w:r>
      <w:r>
        <w:rPr>
          <w:spacing w:val="-3"/>
        </w:rPr>
        <w:t xml:space="preserve"> </w:t>
      </w:r>
      <w:r>
        <w:t>человека;</w:t>
      </w:r>
    </w:p>
    <w:p w:rsidR="00C92B69" w:rsidRDefault="00B46697">
      <w:pPr>
        <w:pStyle w:val="a3"/>
        <w:ind w:right="303"/>
      </w:pPr>
      <w:r>
        <w:t>формирование знаний по истории возникновения перетягивания каната</w:t>
      </w:r>
      <w:r>
        <w:rPr>
          <w:spacing w:val="1"/>
        </w:rPr>
        <w:t xml:space="preserve"> </w:t>
      </w:r>
      <w:r>
        <w:t>в</w:t>
      </w:r>
      <w:r>
        <w:rPr>
          <w:spacing w:val="1"/>
        </w:rPr>
        <w:t xml:space="preserve"> </w:t>
      </w:r>
      <w:r>
        <w:t>дореволюционной</w:t>
      </w:r>
      <w:r>
        <w:rPr>
          <w:spacing w:val="-3"/>
        </w:rPr>
        <w:t xml:space="preserve"> </w:t>
      </w:r>
      <w:r>
        <w:t>России,</w:t>
      </w:r>
      <w:r>
        <w:rPr>
          <w:spacing w:val="-2"/>
        </w:rPr>
        <w:t xml:space="preserve"> </w:t>
      </w:r>
      <w:r>
        <w:t>СССР,</w:t>
      </w:r>
      <w:r>
        <w:rPr>
          <w:spacing w:val="-2"/>
        </w:rPr>
        <w:t xml:space="preserve"> </w:t>
      </w:r>
      <w:r>
        <w:t>Российской</w:t>
      </w:r>
      <w:r>
        <w:rPr>
          <w:spacing w:val="-2"/>
        </w:rPr>
        <w:t xml:space="preserve"> </w:t>
      </w:r>
      <w:r>
        <w:t>Федерации</w:t>
      </w:r>
      <w:r>
        <w:rPr>
          <w:spacing w:val="-2"/>
        </w:rPr>
        <w:t xml:space="preserve"> </w:t>
      </w:r>
      <w:r>
        <w:t>и</w:t>
      </w:r>
      <w:r>
        <w:rPr>
          <w:spacing w:val="-2"/>
        </w:rPr>
        <w:t xml:space="preserve"> </w:t>
      </w:r>
      <w:r>
        <w:t>мире;</w:t>
      </w:r>
    </w:p>
    <w:p w:rsidR="00C92B69" w:rsidRDefault="00B46697">
      <w:pPr>
        <w:pStyle w:val="a3"/>
        <w:ind w:right="313"/>
      </w:pPr>
      <w:r>
        <w:t>формирование представлений об перетягивании каната и основных правилах</w:t>
      </w:r>
      <w:r>
        <w:rPr>
          <w:spacing w:val="1"/>
        </w:rPr>
        <w:t xml:space="preserve"> </w:t>
      </w:r>
      <w:r>
        <w:t>соревнований, терминологии, составе команды, роли капитана команды и функциях</w:t>
      </w:r>
      <w:r>
        <w:rPr>
          <w:spacing w:val="1"/>
        </w:rPr>
        <w:t xml:space="preserve"> </w:t>
      </w:r>
      <w:r>
        <w:t>членов</w:t>
      </w:r>
      <w:r>
        <w:rPr>
          <w:spacing w:val="-2"/>
        </w:rPr>
        <w:t xml:space="preserve"> </w:t>
      </w:r>
      <w:r>
        <w:t>в</w:t>
      </w:r>
      <w:r>
        <w:rPr>
          <w:spacing w:val="-1"/>
        </w:rPr>
        <w:t xml:space="preserve"> </w:t>
      </w:r>
      <w:r>
        <w:t>команде;</w:t>
      </w:r>
    </w:p>
    <w:p w:rsidR="00C92B69" w:rsidRDefault="00B46697">
      <w:pPr>
        <w:pStyle w:val="a3"/>
        <w:ind w:right="314"/>
      </w:pPr>
      <w:r>
        <w:t>формирование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67"/>
        </w:rPr>
        <w:t xml:space="preserve"> </w:t>
      </w:r>
      <w:r>
        <w:t>перетягиванием</w:t>
      </w:r>
      <w:r>
        <w:rPr>
          <w:spacing w:val="7"/>
        </w:rPr>
        <w:t xml:space="preserve"> </w:t>
      </w:r>
      <w:r>
        <w:t>каната;</w:t>
      </w:r>
      <w:r>
        <w:rPr>
          <w:spacing w:val="8"/>
        </w:rPr>
        <w:t xml:space="preserve"> </w:t>
      </w:r>
      <w:r>
        <w:t>правил</w:t>
      </w:r>
      <w:r>
        <w:rPr>
          <w:spacing w:val="7"/>
        </w:rPr>
        <w:t xml:space="preserve"> </w:t>
      </w:r>
      <w:r>
        <w:t>личной</w:t>
      </w:r>
      <w:r>
        <w:rPr>
          <w:spacing w:val="8"/>
        </w:rPr>
        <w:t xml:space="preserve"> </w:t>
      </w:r>
      <w:r>
        <w:t>гигиены,</w:t>
      </w:r>
      <w:r>
        <w:rPr>
          <w:spacing w:val="7"/>
        </w:rPr>
        <w:t xml:space="preserve"> </w:t>
      </w:r>
      <w:r>
        <w:t>требований</w:t>
      </w:r>
      <w:r>
        <w:rPr>
          <w:spacing w:val="8"/>
        </w:rPr>
        <w:t xml:space="preserve"> </w:t>
      </w:r>
      <w:r>
        <w:t>к</w:t>
      </w:r>
      <w:r>
        <w:rPr>
          <w:spacing w:val="7"/>
        </w:rPr>
        <w:t xml:space="preserve"> </w:t>
      </w:r>
      <w:r>
        <w:t>спортивной</w:t>
      </w:r>
      <w:r>
        <w:rPr>
          <w:spacing w:val="8"/>
        </w:rPr>
        <w:t xml:space="preserve"> </w:t>
      </w:r>
      <w:r>
        <w:t>одежде</w:t>
      </w:r>
    </w:p>
    <w:p w:rsidR="00C92B69" w:rsidRDefault="00B46697">
      <w:pPr>
        <w:pStyle w:val="a3"/>
        <w:ind w:left="1105" w:right="314" w:hanging="709"/>
      </w:pPr>
      <w:r>
        <w:t>и</w:t>
      </w:r>
      <w:r>
        <w:rPr>
          <w:spacing w:val="7"/>
        </w:rPr>
        <w:t xml:space="preserve"> </w:t>
      </w:r>
      <w:r>
        <w:t>обуви,</w:t>
      </w:r>
      <w:r>
        <w:rPr>
          <w:spacing w:val="8"/>
        </w:rPr>
        <w:t xml:space="preserve"> </w:t>
      </w:r>
      <w:r>
        <w:t>спортивному</w:t>
      </w:r>
      <w:r>
        <w:rPr>
          <w:spacing w:val="7"/>
        </w:rPr>
        <w:t xml:space="preserve"> </w:t>
      </w:r>
      <w:r>
        <w:t>инвентарю</w:t>
      </w:r>
      <w:r>
        <w:rPr>
          <w:spacing w:val="8"/>
        </w:rPr>
        <w:t xml:space="preserve"> </w:t>
      </w:r>
      <w:r>
        <w:t>для</w:t>
      </w:r>
      <w:r>
        <w:rPr>
          <w:spacing w:val="7"/>
        </w:rPr>
        <w:t xml:space="preserve"> </w:t>
      </w:r>
      <w:r>
        <w:t>занятий</w:t>
      </w:r>
      <w:r>
        <w:rPr>
          <w:spacing w:val="7"/>
        </w:rPr>
        <w:t xml:space="preserve"> </w:t>
      </w:r>
      <w:r>
        <w:t>перетягиванием</w:t>
      </w:r>
      <w:r>
        <w:rPr>
          <w:spacing w:val="8"/>
        </w:rPr>
        <w:t xml:space="preserve"> </w:t>
      </w:r>
      <w:r>
        <w:t>каната;</w:t>
      </w:r>
      <w:r>
        <w:rPr>
          <w:spacing w:val="1"/>
        </w:rPr>
        <w:t xml:space="preserve"> </w:t>
      </w:r>
      <w:r>
        <w:t>формирование</w:t>
      </w:r>
      <w:r>
        <w:rPr>
          <w:spacing w:val="48"/>
        </w:rPr>
        <w:t xml:space="preserve"> </w:t>
      </w:r>
      <w:r>
        <w:t>основ</w:t>
      </w:r>
      <w:r>
        <w:rPr>
          <w:spacing w:val="48"/>
        </w:rPr>
        <w:t xml:space="preserve"> </w:t>
      </w:r>
      <w:r>
        <w:t>организации</w:t>
      </w:r>
      <w:r>
        <w:rPr>
          <w:spacing w:val="48"/>
        </w:rPr>
        <w:t xml:space="preserve"> </w:t>
      </w:r>
      <w:r>
        <w:t>самостоятельных</w:t>
      </w:r>
      <w:r>
        <w:rPr>
          <w:spacing w:val="48"/>
        </w:rPr>
        <w:t xml:space="preserve"> </w:t>
      </w:r>
      <w:r>
        <w:t>занятий</w:t>
      </w:r>
      <w:r>
        <w:rPr>
          <w:spacing w:val="49"/>
        </w:rPr>
        <w:t xml:space="preserve"> </w:t>
      </w:r>
      <w:r>
        <w:t>перетягиванием</w:t>
      </w:r>
    </w:p>
    <w:p w:rsidR="00C92B69" w:rsidRDefault="00B46697">
      <w:pPr>
        <w:pStyle w:val="a3"/>
        <w:ind w:left="1105" w:right="312" w:hanging="709"/>
      </w:pPr>
      <w:r>
        <w:t>каната со сверстниками; организации и проведения соревнований со сверстниками;</w:t>
      </w:r>
      <w:r>
        <w:rPr>
          <w:spacing w:val="1"/>
        </w:rPr>
        <w:t xml:space="preserve"> </w:t>
      </w:r>
      <w:r>
        <w:t xml:space="preserve">формирование  </w:t>
      </w:r>
      <w:r>
        <w:rPr>
          <w:spacing w:val="8"/>
        </w:rPr>
        <w:t xml:space="preserve"> </w:t>
      </w:r>
      <w:r>
        <w:t xml:space="preserve">способности  </w:t>
      </w:r>
      <w:r>
        <w:rPr>
          <w:spacing w:val="9"/>
        </w:rPr>
        <w:t xml:space="preserve"> </w:t>
      </w:r>
      <w:r>
        <w:t xml:space="preserve">выполнять  </w:t>
      </w:r>
      <w:r>
        <w:rPr>
          <w:spacing w:val="9"/>
        </w:rPr>
        <w:t xml:space="preserve"> </w:t>
      </w:r>
      <w:r>
        <w:t xml:space="preserve">технические  </w:t>
      </w:r>
      <w:r>
        <w:rPr>
          <w:spacing w:val="9"/>
        </w:rPr>
        <w:t xml:space="preserve"> </w:t>
      </w:r>
      <w:r>
        <w:t xml:space="preserve">элементы  </w:t>
      </w:r>
      <w:r>
        <w:rPr>
          <w:spacing w:val="9"/>
        </w:rPr>
        <w:t xml:space="preserve"> </w:t>
      </w:r>
      <w:r>
        <w:t>(приемы):</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firstLine="0"/>
      </w:pPr>
      <w:r>
        <w:t>подъем</w:t>
      </w:r>
      <w:r>
        <w:rPr>
          <w:spacing w:val="1"/>
        </w:rPr>
        <w:t xml:space="preserve"> </w:t>
      </w:r>
      <w:r>
        <w:t>и</w:t>
      </w:r>
      <w:r>
        <w:rPr>
          <w:spacing w:val="1"/>
        </w:rPr>
        <w:t xml:space="preserve"> </w:t>
      </w:r>
      <w:r>
        <w:t>захват</w:t>
      </w:r>
      <w:r>
        <w:rPr>
          <w:spacing w:val="1"/>
        </w:rPr>
        <w:t xml:space="preserve"> </w:t>
      </w:r>
      <w:r>
        <w:t>каната,</w:t>
      </w:r>
      <w:r>
        <w:rPr>
          <w:spacing w:val="1"/>
        </w:rPr>
        <w:t xml:space="preserve"> </w:t>
      </w:r>
      <w:r>
        <w:t>занятие</w:t>
      </w:r>
      <w:r>
        <w:rPr>
          <w:spacing w:val="1"/>
        </w:rPr>
        <w:t xml:space="preserve"> </w:t>
      </w:r>
      <w:r>
        <w:t>предстартового</w:t>
      </w:r>
      <w:r>
        <w:rPr>
          <w:spacing w:val="1"/>
        </w:rPr>
        <w:t xml:space="preserve"> </w:t>
      </w:r>
      <w:r>
        <w:t>и</w:t>
      </w:r>
      <w:r>
        <w:rPr>
          <w:spacing w:val="71"/>
        </w:rPr>
        <w:t xml:space="preserve"> </w:t>
      </w:r>
      <w:r>
        <w:t>стартового</w:t>
      </w:r>
      <w:r>
        <w:rPr>
          <w:spacing w:val="71"/>
        </w:rPr>
        <w:t xml:space="preserve"> </w:t>
      </w:r>
      <w:r>
        <w:t>положения,</w:t>
      </w:r>
      <w:r>
        <w:rPr>
          <w:spacing w:val="1"/>
        </w:rPr>
        <w:t xml:space="preserve"> </w:t>
      </w:r>
      <w:r>
        <w:t>постановка</w:t>
      </w:r>
      <w:r>
        <w:rPr>
          <w:spacing w:val="1"/>
        </w:rPr>
        <w:t xml:space="preserve"> </w:t>
      </w:r>
      <w:r>
        <w:t>ног</w:t>
      </w:r>
      <w:r>
        <w:rPr>
          <w:spacing w:val="1"/>
        </w:rPr>
        <w:t xml:space="preserve"> </w:t>
      </w:r>
      <w:r>
        <w:t>при</w:t>
      </w:r>
      <w:r>
        <w:rPr>
          <w:spacing w:val="1"/>
        </w:rPr>
        <w:t xml:space="preserve"> </w:t>
      </w:r>
      <w:r>
        <w:t>атаке</w:t>
      </w:r>
      <w:r>
        <w:rPr>
          <w:spacing w:val="1"/>
        </w:rPr>
        <w:t xml:space="preserve"> </w:t>
      </w:r>
      <w:r>
        <w:t>и</w:t>
      </w:r>
      <w:r>
        <w:rPr>
          <w:spacing w:val="1"/>
        </w:rPr>
        <w:t xml:space="preserve"> </w:t>
      </w:r>
      <w:r>
        <w:t>обороне,</w:t>
      </w:r>
      <w:r>
        <w:rPr>
          <w:spacing w:val="1"/>
        </w:rPr>
        <w:t xml:space="preserve"> </w:t>
      </w:r>
      <w:r>
        <w:t>техника</w:t>
      </w:r>
      <w:r>
        <w:rPr>
          <w:spacing w:val="1"/>
        </w:rPr>
        <w:t xml:space="preserve"> </w:t>
      </w:r>
      <w:r>
        <w:t>движения</w:t>
      </w:r>
      <w:r>
        <w:rPr>
          <w:spacing w:val="1"/>
        </w:rPr>
        <w:t xml:space="preserve"> </w:t>
      </w:r>
      <w:r>
        <w:t>с</w:t>
      </w:r>
      <w:r>
        <w:rPr>
          <w:spacing w:val="1"/>
        </w:rPr>
        <w:t xml:space="preserve"> </w:t>
      </w:r>
      <w:r>
        <w:t>канатом</w:t>
      </w:r>
      <w:r>
        <w:rPr>
          <w:spacing w:val="70"/>
        </w:rPr>
        <w:t xml:space="preserve"> </w:t>
      </w:r>
      <w:r>
        <w:t>в</w:t>
      </w:r>
      <w:r>
        <w:rPr>
          <w:spacing w:val="70"/>
        </w:rPr>
        <w:t xml:space="preserve"> </w:t>
      </w:r>
      <w:r>
        <w:t>атаке</w:t>
      </w:r>
      <w:r>
        <w:rPr>
          <w:spacing w:val="71"/>
        </w:rPr>
        <w:t xml:space="preserve"> </w:t>
      </w:r>
      <w:r>
        <w:t>и</w:t>
      </w:r>
      <w:r>
        <w:rPr>
          <w:spacing w:val="-67"/>
        </w:rPr>
        <w:t xml:space="preserve"> </w:t>
      </w:r>
      <w:r>
        <w:t>обороне;</w:t>
      </w:r>
      <w:r>
        <w:rPr>
          <w:spacing w:val="1"/>
        </w:rPr>
        <w:t xml:space="preserve"> </w:t>
      </w:r>
      <w:r>
        <w:t>подводящие</w:t>
      </w:r>
      <w:r>
        <w:rPr>
          <w:spacing w:val="1"/>
        </w:rPr>
        <w:t xml:space="preserve"> </w:t>
      </w:r>
      <w:r>
        <w:t>упражнения</w:t>
      </w:r>
      <w:r>
        <w:rPr>
          <w:spacing w:val="1"/>
        </w:rPr>
        <w:t xml:space="preserve"> </w:t>
      </w:r>
      <w:r>
        <w:t>и</w:t>
      </w:r>
      <w:r>
        <w:rPr>
          <w:spacing w:val="1"/>
        </w:rPr>
        <w:t xml:space="preserve"> </w:t>
      </w:r>
      <w:r>
        <w:t>упражнения</w:t>
      </w:r>
      <w:r>
        <w:rPr>
          <w:spacing w:val="1"/>
        </w:rPr>
        <w:t xml:space="preserve"> </w:t>
      </w:r>
      <w:r>
        <w:t>в</w:t>
      </w:r>
      <w:r>
        <w:rPr>
          <w:spacing w:val="1"/>
        </w:rPr>
        <w:t xml:space="preserve"> </w:t>
      </w:r>
      <w:r>
        <w:t>облегченных</w:t>
      </w:r>
      <w:r>
        <w:rPr>
          <w:spacing w:val="1"/>
        </w:rPr>
        <w:t xml:space="preserve"> </w:t>
      </w:r>
      <w:r>
        <w:t>условиях</w:t>
      </w:r>
      <w:r>
        <w:rPr>
          <w:spacing w:val="1"/>
        </w:rPr>
        <w:t xml:space="preserve"> </w:t>
      </w:r>
      <w:r>
        <w:t>как</w:t>
      </w:r>
      <w:r>
        <w:rPr>
          <w:spacing w:val="1"/>
        </w:rPr>
        <w:t xml:space="preserve"> </w:t>
      </w:r>
      <w:r>
        <w:t>средства ускорения освоения технических действий; подготовительные упражнения,</w:t>
      </w:r>
      <w:r>
        <w:rPr>
          <w:spacing w:val="-67"/>
        </w:rPr>
        <w:t xml:space="preserve"> </w:t>
      </w:r>
      <w:r>
        <w:t>как</w:t>
      </w:r>
      <w:r>
        <w:rPr>
          <w:spacing w:val="1"/>
        </w:rPr>
        <w:t xml:space="preserve"> </w:t>
      </w:r>
      <w:r>
        <w:t>средства</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обучающихся;</w:t>
      </w:r>
      <w:r>
        <w:rPr>
          <w:spacing w:val="1"/>
        </w:rPr>
        <w:t xml:space="preserve"> </w:t>
      </w:r>
      <w:r>
        <w:t>упражнения,</w:t>
      </w:r>
      <w:r>
        <w:rPr>
          <w:spacing w:val="1"/>
        </w:rPr>
        <w:t xml:space="preserve"> </w:t>
      </w:r>
      <w:r>
        <w:t>направленные на обучение технике перетягивания каната в целом, и упражнения,</w:t>
      </w:r>
      <w:r>
        <w:rPr>
          <w:spacing w:val="1"/>
        </w:rPr>
        <w:t xml:space="preserve"> </w:t>
      </w:r>
      <w:r>
        <w:t>направленные</w:t>
      </w:r>
      <w:r>
        <w:rPr>
          <w:spacing w:val="-2"/>
        </w:rPr>
        <w:t xml:space="preserve"> </w:t>
      </w:r>
      <w:r>
        <w:t>на</w:t>
      </w:r>
      <w:r>
        <w:rPr>
          <w:spacing w:val="-2"/>
        </w:rPr>
        <w:t xml:space="preserve"> </w:t>
      </w:r>
      <w:r>
        <w:t>изучение</w:t>
      </w:r>
      <w:r>
        <w:rPr>
          <w:spacing w:val="-1"/>
        </w:rPr>
        <w:t xml:space="preserve"> </w:t>
      </w:r>
      <w:r>
        <w:t>отдельных</w:t>
      </w:r>
      <w:r>
        <w:rPr>
          <w:spacing w:val="-1"/>
        </w:rPr>
        <w:t xml:space="preserve"> </w:t>
      </w:r>
      <w:r>
        <w:t>элементов</w:t>
      </w:r>
      <w:r>
        <w:rPr>
          <w:spacing w:val="-1"/>
        </w:rPr>
        <w:t xml:space="preserve"> </w:t>
      </w:r>
      <w:r>
        <w:t>техники;</w:t>
      </w:r>
    </w:p>
    <w:p w:rsidR="00C92B69" w:rsidRDefault="00B46697">
      <w:pPr>
        <w:pStyle w:val="a3"/>
        <w:ind w:right="303"/>
      </w:pPr>
      <w:r>
        <w:t>способность</w:t>
      </w:r>
      <w:r>
        <w:rPr>
          <w:spacing w:val="1"/>
        </w:rPr>
        <w:t xml:space="preserve"> </w:t>
      </w:r>
      <w:r>
        <w:t>выполнять</w:t>
      </w:r>
      <w:r>
        <w:rPr>
          <w:spacing w:val="1"/>
        </w:rPr>
        <w:t xml:space="preserve"> </w:t>
      </w:r>
      <w:r>
        <w:t>элементарные</w:t>
      </w:r>
      <w:r>
        <w:rPr>
          <w:spacing w:val="1"/>
        </w:rPr>
        <w:t xml:space="preserve"> </w:t>
      </w:r>
      <w:r>
        <w:t>тактические</w:t>
      </w:r>
      <w:r>
        <w:rPr>
          <w:spacing w:val="1"/>
        </w:rPr>
        <w:t xml:space="preserve"> </w:t>
      </w:r>
      <w:r>
        <w:t>приемы:</w:t>
      </w:r>
      <w:r>
        <w:rPr>
          <w:spacing w:val="1"/>
        </w:rPr>
        <w:t xml:space="preserve"> </w:t>
      </w:r>
      <w:r>
        <w:t>индивидуально</w:t>
      </w:r>
      <w:r>
        <w:rPr>
          <w:spacing w:val="-67"/>
        </w:rPr>
        <w:t xml:space="preserve"> </w:t>
      </w:r>
      <w:r>
        <w:t>(стартовый рывок, раскачивание каната влево, вправо путем перемещения массы</w:t>
      </w:r>
      <w:r>
        <w:rPr>
          <w:spacing w:val="1"/>
        </w:rPr>
        <w:t xml:space="preserve"> </w:t>
      </w:r>
      <w:r>
        <w:t>тела</w:t>
      </w:r>
      <w:r>
        <w:rPr>
          <w:spacing w:val="1"/>
        </w:rPr>
        <w:t xml:space="preserve"> </w:t>
      </w:r>
      <w:r>
        <w:t>с</w:t>
      </w:r>
      <w:r>
        <w:rPr>
          <w:spacing w:val="1"/>
        </w:rPr>
        <w:t xml:space="preserve"> </w:t>
      </w:r>
      <w:r>
        <w:t>одной</w:t>
      </w:r>
      <w:r>
        <w:rPr>
          <w:spacing w:val="1"/>
        </w:rPr>
        <w:t xml:space="preserve"> </w:t>
      </w:r>
      <w:r>
        <w:t>ноги</w:t>
      </w:r>
      <w:r>
        <w:rPr>
          <w:spacing w:val="1"/>
        </w:rPr>
        <w:t xml:space="preserve"> </w:t>
      </w:r>
      <w:r>
        <w:t>на</w:t>
      </w:r>
      <w:r>
        <w:rPr>
          <w:spacing w:val="1"/>
        </w:rPr>
        <w:t xml:space="preserve"> </w:t>
      </w:r>
      <w:r>
        <w:t>другую);</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команде;</w:t>
      </w:r>
      <w:r>
        <w:rPr>
          <w:spacing w:val="1"/>
        </w:rPr>
        <w:t xml:space="preserve"> </w:t>
      </w:r>
      <w:r>
        <w:t>подводящие</w:t>
      </w:r>
      <w:r>
        <w:rPr>
          <w:spacing w:val="1"/>
        </w:rPr>
        <w:t xml:space="preserve"> </w:t>
      </w:r>
      <w:r>
        <w:t>упражнения;</w:t>
      </w:r>
      <w:r>
        <w:rPr>
          <w:spacing w:val="1"/>
        </w:rPr>
        <w:t xml:space="preserve"> </w:t>
      </w:r>
      <w:r>
        <w:t>шаг</w:t>
      </w:r>
      <w:r>
        <w:rPr>
          <w:spacing w:val="1"/>
        </w:rPr>
        <w:t xml:space="preserve"> </w:t>
      </w:r>
      <w:r>
        <w:t>(бег)</w:t>
      </w:r>
      <w:r>
        <w:rPr>
          <w:spacing w:val="1"/>
        </w:rPr>
        <w:t xml:space="preserve"> </w:t>
      </w:r>
      <w:r>
        <w:t>по</w:t>
      </w:r>
      <w:r>
        <w:rPr>
          <w:spacing w:val="1"/>
        </w:rPr>
        <w:t xml:space="preserve"> </w:t>
      </w:r>
      <w:r>
        <w:t>прямой</w:t>
      </w:r>
      <w:r>
        <w:rPr>
          <w:spacing w:val="1"/>
        </w:rPr>
        <w:t xml:space="preserve"> </w:t>
      </w:r>
      <w:r>
        <w:t>спиной</w:t>
      </w:r>
      <w:r>
        <w:rPr>
          <w:spacing w:val="1"/>
        </w:rPr>
        <w:t xml:space="preserve"> </w:t>
      </w:r>
      <w:r>
        <w:t>вперед</w:t>
      </w:r>
      <w:r>
        <w:rPr>
          <w:spacing w:val="1"/>
        </w:rPr>
        <w:t xml:space="preserve"> </w:t>
      </w:r>
      <w:r>
        <w:t>с</w:t>
      </w:r>
      <w:r>
        <w:rPr>
          <w:spacing w:val="1"/>
        </w:rPr>
        <w:t xml:space="preserve"> </w:t>
      </w:r>
      <w:r>
        <w:t>сохранением</w:t>
      </w:r>
      <w:r>
        <w:rPr>
          <w:spacing w:val="1"/>
        </w:rPr>
        <w:t xml:space="preserve"> </w:t>
      </w:r>
      <w:r>
        <w:t>одинаковой</w:t>
      </w:r>
      <w:r>
        <w:rPr>
          <w:spacing w:val="1"/>
        </w:rPr>
        <w:t xml:space="preserve"> </w:t>
      </w:r>
      <w:r>
        <w:t>дистанции вдвоем, втроем и так далее прыжки в длину с места, запрыгивание</w:t>
      </w:r>
      <w:r>
        <w:rPr>
          <w:spacing w:val="1"/>
        </w:rPr>
        <w:t xml:space="preserve"> </w:t>
      </w:r>
      <w:r>
        <w:t>на</w:t>
      </w:r>
      <w:r>
        <w:rPr>
          <w:spacing w:val="1"/>
        </w:rPr>
        <w:t xml:space="preserve"> </w:t>
      </w:r>
      <w:r>
        <w:t>тумбы</w:t>
      </w:r>
      <w:r>
        <w:rPr>
          <w:spacing w:val="1"/>
        </w:rPr>
        <w:t xml:space="preserve"> </w:t>
      </w:r>
      <w:r>
        <w:t>различной</w:t>
      </w:r>
      <w:r>
        <w:rPr>
          <w:spacing w:val="1"/>
        </w:rPr>
        <w:t xml:space="preserve"> </w:t>
      </w:r>
      <w:r>
        <w:t>высоты</w:t>
      </w:r>
      <w:r>
        <w:rPr>
          <w:spacing w:val="1"/>
        </w:rPr>
        <w:t xml:space="preserve"> </w:t>
      </w:r>
      <w:r>
        <w:t>с</w:t>
      </w:r>
      <w:r>
        <w:rPr>
          <w:spacing w:val="1"/>
        </w:rPr>
        <w:t xml:space="preserve"> </w:t>
      </w:r>
      <w:r>
        <w:t>места;</w:t>
      </w:r>
      <w:r>
        <w:rPr>
          <w:spacing w:val="1"/>
        </w:rPr>
        <w:t xml:space="preserve"> </w:t>
      </w:r>
      <w:r>
        <w:t>перетягивание</w:t>
      </w:r>
      <w:r>
        <w:rPr>
          <w:spacing w:val="1"/>
        </w:rPr>
        <w:t xml:space="preserve"> </w:t>
      </w:r>
      <w:r>
        <w:t>каната</w:t>
      </w:r>
      <w:r>
        <w:rPr>
          <w:spacing w:val="1"/>
        </w:rPr>
        <w:t xml:space="preserve"> </w:t>
      </w:r>
      <w:r>
        <w:t>по</w:t>
      </w:r>
      <w:r>
        <w:rPr>
          <w:spacing w:val="1"/>
        </w:rPr>
        <w:t xml:space="preserve"> </w:t>
      </w:r>
      <w:r>
        <w:t>основным</w:t>
      </w:r>
      <w:r>
        <w:rPr>
          <w:spacing w:val="1"/>
        </w:rPr>
        <w:t xml:space="preserve"> </w:t>
      </w:r>
      <w:r>
        <w:t>правилам</w:t>
      </w:r>
      <w:r>
        <w:rPr>
          <w:spacing w:val="-67"/>
        </w:rPr>
        <w:t xml:space="preserve"> </w:t>
      </w:r>
      <w:r>
        <w:t>малыми</w:t>
      </w:r>
      <w:r>
        <w:rPr>
          <w:spacing w:val="-2"/>
        </w:rPr>
        <w:t xml:space="preserve"> </w:t>
      </w:r>
      <w:r>
        <w:t>составами</w:t>
      </w:r>
      <w:r>
        <w:rPr>
          <w:spacing w:val="-1"/>
        </w:rPr>
        <w:t xml:space="preserve"> </w:t>
      </w:r>
      <w:r>
        <w:t>(2х2, 3х3, 4х4, 5х5);</w:t>
      </w:r>
    </w:p>
    <w:p w:rsidR="00C92B69" w:rsidRDefault="00B46697">
      <w:pPr>
        <w:pStyle w:val="a3"/>
        <w:spacing w:before="1"/>
        <w:ind w:left="1105" w:right="1775" w:firstLine="0"/>
      </w:pPr>
      <w:r>
        <w:t>организация школьных соревнований по перетягиванию каната;</w:t>
      </w:r>
      <w:r>
        <w:rPr>
          <w:spacing w:val="1"/>
        </w:rPr>
        <w:t xml:space="preserve"> </w:t>
      </w:r>
      <w:r>
        <w:t>выполнение</w:t>
      </w:r>
      <w:r>
        <w:rPr>
          <w:spacing w:val="-10"/>
        </w:rPr>
        <w:t xml:space="preserve"> </w:t>
      </w:r>
      <w:r>
        <w:t>приемов</w:t>
      </w:r>
      <w:r>
        <w:rPr>
          <w:spacing w:val="-10"/>
        </w:rPr>
        <w:t xml:space="preserve"> </w:t>
      </w:r>
      <w:r>
        <w:t>подготовительных</w:t>
      </w:r>
      <w:r>
        <w:rPr>
          <w:spacing w:val="-10"/>
        </w:rPr>
        <w:t xml:space="preserve"> </w:t>
      </w:r>
      <w:r>
        <w:t>и</w:t>
      </w:r>
      <w:r>
        <w:rPr>
          <w:spacing w:val="-9"/>
        </w:rPr>
        <w:t xml:space="preserve"> </w:t>
      </w:r>
      <w:r>
        <w:t>ассистентских</w:t>
      </w:r>
      <w:r>
        <w:rPr>
          <w:spacing w:val="-10"/>
        </w:rPr>
        <w:t xml:space="preserve"> </w:t>
      </w:r>
      <w:r>
        <w:t>функций;</w:t>
      </w:r>
    </w:p>
    <w:p w:rsidR="00C92B69" w:rsidRDefault="00B46697">
      <w:pPr>
        <w:pStyle w:val="a3"/>
        <w:ind w:right="303"/>
      </w:pPr>
      <w:r>
        <w:t>участие в учебных соревнованиях в уменьшенных составах,</w:t>
      </w:r>
      <w:r>
        <w:rPr>
          <w:spacing w:val="1"/>
        </w:rPr>
        <w:t xml:space="preserve"> </w:t>
      </w:r>
      <w:r>
        <w:t>на уменьшенной</w:t>
      </w:r>
      <w:r>
        <w:rPr>
          <w:spacing w:val="-67"/>
        </w:rPr>
        <w:t xml:space="preserve"> </w:t>
      </w:r>
      <w:r>
        <w:t>площадке,</w:t>
      </w:r>
      <w:r>
        <w:rPr>
          <w:spacing w:val="-2"/>
        </w:rPr>
        <w:t xml:space="preserve"> </w:t>
      </w:r>
      <w:r>
        <w:t>по</w:t>
      </w:r>
      <w:r>
        <w:rPr>
          <w:spacing w:val="-1"/>
        </w:rPr>
        <w:t xml:space="preserve"> </w:t>
      </w:r>
      <w:r>
        <w:t>упрощенным правилам;</w:t>
      </w:r>
    </w:p>
    <w:p w:rsidR="00C92B69" w:rsidRDefault="00B46697">
      <w:pPr>
        <w:pStyle w:val="a3"/>
        <w:ind w:right="316"/>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формирование</w:t>
      </w:r>
      <w:r>
        <w:rPr>
          <w:spacing w:val="1"/>
        </w:rPr>
        <w:t xml:space="preserve"> </w:t>
      </w:r>
      <w:r>
        <w:t>умения</w:t>
      </w:r>
      <w:r>
        <w:rPr>
          <w:spacing w:val="1"/>
        </w:rPr>
        <w:t xml:space="preserve"> </w:t>
      </w:r>
      <w:r>
        <w:t>определять</w:t>
      </w:r>
      <w:r>
        <w:rPr>
          <w:spacing w:val="1"/>
        </w:rPr>
        <w:t xml:space="preserve"> </w:t>
      </w:r>
      <w:r>
        <w:t>уровень</w:t>
      </w:r>
      <w:r>
        <w:rPr>
          <w:spacing w:val="1"/>
        </w:rPr>
        <w:t xml:space="preserve"> </w:t>
      </w:r>
      <w:r>
        <w:t>физической</w:t>
      </w:r>
      <w:r>
        <w:rPr>
          <w:spacing w:val="1"/>
        </w:rPr>
        <w:t xml:space="preserve"> </w:t>
      </w:r>
      <w:r>
        <w:t>подготовленности;</w:t>
      </w:r>
    </w:p>
    <w:p w:rsidR="00C92B69" w:rsidRDefault="00B46697">
      <w:pPr>
        <w:pStyle w:val="a3"/>
        <w:ind w:right="304"/>
      </w:pPr>
      <w:r>
        <w:t>формирование</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 собственную деятельность, распределять нагрузку и отдых в процессе</w:t>
      </w:r>
      <w:r>
        <w:rPr>
          <w:spacing w:val="1"/>
        </w:rPr>
        <w:t xml:space="preserve"> </w:t>
      </w:r>
      <w:r>
        <w:t>ее</w:t>
      </w:r>
      <w:r>
        <w:rPr>
          <w:spacing w:val="-67"/>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4"/>
        </w:rPr>
        <w:t xml:space="preserve"> </w:t>
      </w:r>
      <w:r>
        <w:t>способы</w:t>
      </w:r>
      <w:r>
        <w:rPr>
          <w:spacing w:val="-5"/>
        </w:rPr>
        <w:t xml:space="preserve"> </w:t>
      </w:r>
      <w:r>
        <w:t>достижения</w:t>
      </w:r>
      <w:r>
        <w:rPr>
          <w:spacing w:val="-4"/>
        </w:rPr>
        <w:t xml:space="preserve"> </w:t>
      </w:r>
      <w:r>
        <w:t>результата;</w:t>
      </w:r>
    </w:p>
    <w:p w:rsidR="00C92B69" w:rsidRDefault="00B46697">
      <w:pPr>
        <w:pStyle w:val="a3"/>
        <w:ind w:right="319"/>
      </w:pPr>
      <w:r>
        <w:t>формирование умения характеризовать действия и поступки, давать им анализ</w:t>
      </w:r>
      <w:r>
        <w:rPr>
          <w:spacing w:val="-67"/>
        </w:rPr>
        <w:t xml:space="preserve"> </w:t>
      </w:r>
      <w:r>
        <w:t>и</w:t>
      </w:r>
      <w:r>
        <w:rPr>
          <w:spacing w:val="-2"/>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06"/>
      </w:pPr>
      <w:r>
        <w:t>формирование</w:t>
      </w:r>
      <w:r>
        <w:rPr>
          <w:spacing w:val="1"/>
        </w:rPr>
        <w:t xml:space="preserve"> </w:t>
      </w:r>
      <w:r>
        <w:t>способности</w:t>
      </w:r>
      <w:r>
        <w:rPr>
          <w:spacing w:val="1"/>
        </w:rPr>
        <w:t xml:space="preserve"> </w:t>
      </w:r>
      <w:r>
        <w:t>анализировать</w:t>
      </w:r>
      <w:r>
        <w:rPr>
          <w:spacing w:val="1"/>
        </w:rPr>
        <w:t xml:space="preserve"> </w:t>
      </w:r>
      <w:r>
        <w:t>причины</w:t>
      </w:r>
      <w:r>
        <w:rPr>
          <w:spacing w:val="1"/>
        </w:rPr>
        <w:t xml:space="preserve"> </w:t>
      </w:r>
      <w:r>
        <w:t>успехa</w:t>
      </w:r>
      <w:r>
        <w:rPr>
          <w:spacing w:val="1"/>
        </w:rPr>
        <w:t xml:space="preserve"> </w:t>
      </w:r>
      <w:r>
        <w:t>или</w:t>
      </w:r>
      <w:r>
        <w:rPr>
          <w:spacing w:val="1"/>
        </w:rPr>
        <w:t xml:space="preserve"> </w:t>
      </w:r>
      <w:r>
        <w:t>неуспеха</w:t>
      </w:r>
      <w:r>
        <w:rPr>
          <w:spacing w:val="1"/>
        </w:rPr>
        <w:t xml:space="preserve"> </w:t>
      </w:r>
      <w:r>
        <w:t>учебной деятельности и способности конструктивно действовать даже</w:t>
      </w:r>
      <w:r>
        <w:rPr>
          <w:spacing w:val="1"/>
        </w:rPr>
        <w:t xml:space="preserve"> </w:t>
      </w:r>
      <w:r>
        <w:t>в ситуациях</w:t>
      </w:r>
      <w:r>
        <w:rPr>
          <w:spacing w:val="-67"/>
        </w:rPr>
        <w:t xml:space="preserve"> </w:t>
      </w:r>
      <w:r>
        <w:t>неуспеха;</w:t>
      </w:r>
    </w:p>
    <w:p w:rsidR="00C92B69" w:rsidRDefault="00B46697">
      <w:pPr>
        <w:pStyle w:val="a3"/>
        <w:ind w:right="303"/>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одноклассникам,</w:t>
      </w:r>
      <w:r>
        <w:rPr>
          <w:spacing w:val="1"/>
        </w:rPr>
        <w:t xml:space="preserve"> </w:t>
      </w:r>
      <w:r>
        <w:t>проявление</w:t>
      </w:r>
      <w:r>
        <w:rPr>
          <w:spacing w:val="-67"/>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определении</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ее</w:t>
      </w:r>
      <w:r>
        <w:rPr>
          <w:spacing w:val="1"/>
        </w:rPr>
        <w:t xml:space="preserve"> </w:t>
      </w:r>
      <w:r>
        <w:t>достижения; формирование умения договариваться о распределении 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адекватная</w:t>
      </w:r>
      <w:r>
        <w:rPr>
          <w:spacing w:val="71"/>
        </w:rPr>
        <w:t xml:space="preserve"> </w:t>
      </w:r>
      <w:r>
        <w:t>оценка</w:t>
      </w:r>
      <w:r>
        <w:rPr>
          <w:spacing w:val="1"/>
        </w:rPr>
        <w:t xml:space="preserve"> </w:t>
      </w:r>
      <w:r>
        <w:t>собственного</w:t>
      </w:r>
      <w:r>
        <w:rPr>
          <w:spacing w:val="-2"/>
        </w:rPr>
        <w:t xml:space="preserve"> </w:t>
      </w:r>
      <w:r>
        <w:t>поведения</w:t>
      </w:r>
      <w:r>
        <w:rPr>
          <w:spacing w:val="-1"/>
        </w:rPr>
        <w:t xml:space="preserve"> </w:t>
      </w:r>
      <w:r>
        <w:t>и</w:t>
      </w:r>
      <w:r>
        <w:rPr>
          <w:spacing w:val="-2"/>
        </w:rPr>
        <w:t xml:space="preserve"> </w:t>
      </w:r>
      <w:r>
        <w:t>поведения</w:t>
      </w:r>
      <w:r>
        <w:rPr>
          <w:spacing w:val="-1"/>
        </w:rPr>
        <w:t xml:space="preserve"> </w:t>
      </w:r>
      <w:r>
        <w:t>окружающих;</w:t>
      </w:r>
    </w:p>
    <w:p w:rsidR="00C92B69" w:rsidRDefault="00B46697">
      <w:pPr>
        <w:pStyle w:val="a3"/>
        <w:ind w:right="303"/>
      </w:pPr>
      <w:r>
        <w:t>обеспечение защиты и сохранности природы во время активного отдыха</w:t>
      </w:r>
      <w:r>
        <w:rPr>
          <w:spacing w:val="1"/>
        </w:rPr>
        <w:t xml:space="preserve"> </w:t>
      </w:r>
      <w:r>
        <w:t>и</w:t>
      </w:r>
      <w:r>
        <w:rPr>
          <w:spacing w:val="1"/>
        </w:rPr>
        <w:t xml:space="preserve"> </w:t>
      </w:r>
      <w:r>
        <w:t>занятий</w:t>
      </w:r>
      <w:r>
        <w:rPr>
          <w:spacing w:val="-2"/>
        </w:rPr>
        <w:t xml:space="preserve"> </w:t>
      </w:r>
      <w:r>
        <w:t>физической</w:t>
      </w:r>
      <w:r>
        <w:rPr>
          <w:spacing w:val="-1"/>
        </w:rPr>
        <w:t xml:space="preserve"> </w:t>
      </w:r>
      <w:r>
        <w:t>культурой;</w:t>
      </w:r>
    </w:p>
    <w:p w:rsidR="00C92B69" w:rsidRDefault="00B46697">
      <w:pPr>
        <w:pStyle w:val="a3"/>
        <w:ind w:right="303"/>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67"/>
        </w:rPr>
        <w:t xml:space="preserve"> </w:t>
      </w:r>
      <w:r>
        <w:t>безопасности, сохранности инвентаря и оборудования, организации места занятий</w:t>
      </w:r>
      <w:r>
        <w:rPr>
          <w:spacing w:val="1"/>
        </w:rPr>
        <w:t xml:space="preserve"> </w:t>
      </w:r>
      <w:r>
        <w:t>перетягиванием</w:t>
      </w:r>
      <w:r>
        <w:rPr>
          <w:spacing w:val="-2"/>
        </w:rPr>
        <w:t xml:space="preserve"> </w:t>
      </w:r>
      <w:r>
        <w:t>каната;</w:t>
      </w:r>
    </w:p>
    <w:p w:rsidR="00C92B69" w:rsidRDefault="00B46697">
      <w:pPr>
        <w:pStyle w:val="a3"/>
        <w:ind w:left="1105" w:firstLine="0"/>
      </w:pPr>
      <w:r>
        <w:t>формирование</w:t>
      </w:r>
      <w:r>
        <w:rPr>
          <w:spacing w:val="-8"/>
        </w:rPr>
        <w:t xml:space="preserve"> </w:t>
      </w:r>
      <w:r>
        <w:t>способности</w:t>
      </w:r>
      <w:r>
        <w:rPr>
          <w:spacing w:val="-7"/>
        </w:rPr>
        <w:t xml:space="preserve"> </w:t>
      </w:r>
      <w:r>
        <w:t>выделять</w:t>
      </w:r>
      <w:r>
        <w:rPr>
          <w:spacing w:val="-8"/>
        </w:rPr>
        <w:t xml:space="preserve"> </w:t>
      </w:r>
      <w:r>
        <w:t>и</w:t>
      </w:r>
      <w:r>
        <w:rPr>
          <w:spacing w:val="-7"/>
        </w:rPr>
        <w:t xml:space="preserve"> </w:t>
      </w:r>
      <w:r>
        <w:t>обосновывать</w:t>
      </w:r>
      <w:r>
        <w:rPr>
          <w:spacing w:val="-6"/>
        </w:rPr>
        <w:t xml:space="preserve"> </w:t>
      </w:r>
      <w:r>
        <w:t>эстетические</w:t>
      </w:r>
      <w:r>
        <w:rPr>
          <w:spacing w:val="-8"/>
        </w:rPr>
        <w:t xml:space="preserve"> </w:t>
      </w:r>
      <w:r>
        <w:t>признаки</w:t>
      </w:r>
    </w:p>
    <w:p w:rsidR="00C92B69" w:rsidRDefault="00B46697">
      <w:pPr>
        <w:pStyle w:val="a3"/>
        <w:ind w:right="317" w:firstLine="0"/>
      </w:pP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 и</w:t>
      </w:r>
      <w:r>
        <w:rPr>
          <w:spacing w:val="-1"/>
        </w:rPr>
        <w:t xml:space="preserve"> </w:t>
      </w:r>
      <w:r>
        <w:t>осанки.</w:t>
      </w:r>
    </w:p>
    <w:p w:rsidR="00C92B69" w:rsidRDefault="00B46697" w:rsidP="00A6674E">
      <w:pPr>
        <w:pStyle w:val="a5"/>
        <w:numPr>
          <w:ilvl w:val="2"/>
          <w:numId w:val="18"/>
        </w:numPr>
        <w:tabs>
          <w:tab w:val="left" w:pos="2085"/>
        </w:tabs>
        <w:rPr>
          <w:sz w:val="28"/>
        </w:rPr>
      </w:pPr>
      <w:r>
        <w:rPr>
          <w:sz w:val="28"/>
        </w:rPr>
        <w:t>Модуль</w:t>
      </w:r>
      <w:r>
        <w:rPr>
          <w:spacing w:val="-4"/>
          <w:sz w:val="28"/>
        </w:rPr>
        <w:t xml:space="preserve"> </w:t>
      </w:r>
      <w:r>
        <w:rPr>
          <w:sz w:val="28"/>
        </w:rPr>
        <w:t>«Бокс».</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«Бокс».</w:t>
      </w:r>
    </w:p>
    <w:p w:rsidR="00C92B69" w:rsidRDefault="00B46697">
      <w:pPr>
        <w:pStyle w:val="a3"/>
        <w:ind w:left="1105" w:firstLine="0"/>
        <w:jc w:val="left"/>
      </w:pPr>
      <w:r>
        <w:t>Модуль</w:t>
      </w:r>
      <w:r>
        <w:rPr>
          <w:spacing w:val="53"/>
        </w:rPr>
        <w:t xml:space="preserve"> </w:t>
      </w:r>
      <w:r>
        <w:t>«Бокс»</w:t>
      </w:r>
      <w:r>
        <w:rPr>
          <w:spacing w:val="54"/>
        </w:rPr>
        <w:t xml:space="preserve"> </w:t>
      </w:r>
      <w:r>
        <w:t>(далее</w:t>
      </w:r>
      <w:r>
        <w:rPr>
          <w:spacing w:val="54"/>
        </w:rPr>
        <w:t xml:space="preserve"> </w:t>
      </w:r>
      <w:r>
        <w:t>–</w:t>
      </w:r>
      <w:r>
        <w:rPr>
          <w:spacing w:val="54"/>
        </w:rPr>
        <w:t xml:space="preserve"> </w:t>
      </w:r>
      <w:r>
        <w:t>модуль</w:t>
      </w:r>
      <w:r>
        <w:rPr>
          <w:spacing w:val="53"/>
        </w:rPr>
        <w:t xml:space="preserve"> </w:t>
      </w:r>
      <w:r>
        <w:t>«Бокс»,</w:t>
      </w:r>
      <w:r>
        <w:rPr>
          <w:spacing w:val="54"/>
        </w:rPr>
        <w:t xml:space="preserve"> </w:t>
      </w:r>
      <w:r>
        <w:t>модуль</w:t>
      </w:r>
      <w:r>
        <w:rPr>
          <w:spacing w:val="54"/>
        </w:rPr>
        <w:t xml:space="preserve"> </w:t>
      </w:r>
      <w:r>
        <w:t>по</w:t>
      </w:r>
      <w:r>
        <w:rPr>
          <w:spacing w:val="54"/>
        </w:rPr>
        <w:t xml:space="preserve"> </w:t>
      </w:r>
      <w:r>
        <w:t>боксу,</w:t>
      </w:r>
      <w:r>
        <w:rPr>
          <w:spacing w:val="54"/>
        </w:rPr>
        <w:t xml:space="preserve"> </w:t>
      </w:r>
      <w:r>
        <w:t>бокс)</w:t>
      </w:r>
      <w:r>
        <w:rPr>
          <w:spacing w:val="53"/>
        </w:rPr>
        <w:t xml:space="preserve"> </w:t>
      </w:r>
      <w:r>
        <w:t>на</w:t>
      </w:r>
      <w:r>
        <w:rPr>
          <w:spacing w:val="54"/>
        </w:rPr>
        <w:t xml:space="preserve"> </w:t>
      </w:r>
      <w:r>
        <w:t>уровне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firstLine="0"/>
      </w:pPr>
      <w:r>
        <w:t>начального общего образования разработан с целью оказания методической помощи</w:t>
      </w:r>
      <w:r>
        <w:rPr>
          <w:spacing w:val="-67"/>
        </w:rPr>
        <w:t xml:space="preserve"> </w:t>
      </w:r>
      <w:r>
        <w:t>учителю физической культуры в создании части рабочей программы по 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направленной</w:t>
      </w:r>
      <w:r>
        <w:rPr>
          <w:spacing w:val="1"/>
        </w:rPr>
        <w:t xml:space="preserve"> </w:t>
      </w:r>
      <w:r>
        <w:t>на</w:t>
      </w:r>
      <w:r>
        <w:rPr>
          <w:spacing w:val="1"/>
        </w:rPr>
        <w:t xml:space="preserve"> </w:t>
      </w:r>
      <w:r>
        <w:t>формирование</w:t>
      </w:r>
      <w:r>
        <w:rPr>
          <w:spacing w:val="1"/>
        </w:rPr>
        <w:t xml:space="preserve"> </w:t>
      </w:r>
      <w:r>
        <w:t>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 упражнениях (игровых и спортивных) с целью достижения результатов</w:t>
      </w:r>
      <w:r>
        <w:rPr>
          <w:spacing w:val="1"/>
        </w:rPr>
        <w:t xml:space="preserve"> </w:t>
      </w:r>
      <w:r>
        <w:t>ФГОС</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tabs>
          <w:tab w:val="left" w:pos="10450"/>
        </w:tabs>
        <w:ind w:right="303"/>
      </w:pPr>
      <w:r>
        <w:t>Бокс – спортивное единоборство, кулачный бой по особым правилам,</w:t>
      </w:r>
      <w:r>
        <w:rPr>
          <w:spacing w:val="1"/>
        </w:rPr>
        <w:t xml:space="preserve"> </w:t>
      </w:r>
      <w:r>
        <w:t>в</w:t>
      </w:r>
      <w:r>
        <w:rPr>
          <w:spacing w:val="1"/>
        </w:rPr>
        <w:t xml:space="preserve"> </w:t>
      </w:r>
      <w:r>
        <w:t>специальных</w:t>
      </w:r>
      <w:r>
        <w:rPr>
          <w:spacing w:val="1"/>
        </w:rPr>
        <w:t xml:space="preserve"> </w:t>
      </w:r>
      <w:r>
        <w:t>мягких</w:t>
      </w:r>
      <w:r>
        <w:rPr>
          <w:spacing w:val="1"/>
        </w:rPr>
        <w:t xml:space="preserve"> </w:t>
      </w:r>
      <w:r>
        <w:t>перчатках.</w:t>
      </w:r>
      <w:r>
        <w:rPr>
          <w:spacing w:val="1"/>
        </w:rPr>
        <w:t xml:space="preserve"> </w:t>
      </w:r>
      <w:r>
        <w:t>Бокс</w:t>
      </w:r>
      <w:r>
        <w:rPr>
          <w:spacing w:val="1"/>
        </w:rPr>
        <w:t xml:space="preserve"> </w:t>
      </w:r>
      <w:r>
        <w:t>в</w:t>
      </w:r>
      <w:r>
        <w:rPr>
          <w:spacing w:val="1"/>
        </w:rPr>
        <w:t xml:space="preserve"> </w:t>
      </w:r>
      <w:r>
        <w:t>мире</w:t>
      </w:r>
      <w:r>
        <w:rPr>
          <w:spacing w:val="1"/>
        </w:rPr>
        <w:t xml:space="preserve"> </w:t>
      </w:r>
      <w:r>
        <w:t>–</w:t>
      </w:r>
      <w:r>
        <w:rPr>
          <w:spacing w:val="1"/>
        </w:rPr>
        <w:t xml:space="preserve"> </w:t>
      </w:r>
      <w:r>
        <w:t>один</w:t>
      </w:r>
      <w:r>
        <w:rPr>
          <w:spacing w:val="1"/>
        </w:rPr>
        <w:t xml:space="preserve"> </w:t>
      </w:r>
      <w:r>
        <w:t>из</w:t>
      </w:r>
      <w:r>
        <w:rPr>
          <w:spacing w:val="1"/>
        </w:rPr>
        <w:t xml:space="preserve"> </w:t>
      </w:r>
      <w:r>
        <w:t>наиболее</w:t>
      </w:r>
      <w:r>
        <w:rPr>
          <w:spacing w:val="1"/>
        </w:rPr>
        <w:t xml:space="preserve"> </w:t>
      </w:r>
      <w:r>
        <w:t>массовых</w:t>
      </w:r>
      <w:r>
        <w:rPr>
          <w:spacing w:val="1"/>
        </w:rPr>
        <w:t xml:space="preserve"> </w:t>
      </w:r>
      <w:r>
        <w:t>олимпийских</w:t>
      </w:r>
      <w:r>
        <w:rPr>
          <w:spacing w:val="1"/>
        </w:rPr>
        <w:t xml:space="preserve"> </w:t>
      </w:r>
      <w:r>
        <w:t>видов</w:t>
      </w:r>
      <w:r>
        <w:rPr>
          <w:spacing w:val="1"/>
        </w:rPr>
        <w:t xml:space="preserve"> </w:t>
      </w:r>
      <w:r>
        <w:t>спорта.</w:t>
      </w:r>
      <w:r>
        <w:rPr>
          <w:spacing w:val="1"/>
        </w:rPr>
        <w:t xml:space="preserve"> </w:t>
      </w:r>
      <w:r>
        <w:t>Большая</w:t>
      </w:r>
      <w:r>
        <w:rPr>
          <w:spacing w:val="1"/>
        </w:rPr>
        <w:t xml:space="preserve"> </w:t>
      </w:r>
      <w:r>
        <w:t>популярность</w:t>
      </w:r>
      <w:r>
        <w:rPr>
          <w:spacing w:val="1"/>
        </w:rPr>
        <w:t xml:space="preserve"> </w:t>
      </w:r>
      <w:r>
        <w:t>бокса</w:t>
      </w:r>
      <w:r>
        <w:rPr>
          <w:spacing w:val="1"/>
        </w:rPr>
        <w:t xml:space="preserve"> </w:t>
      </w:r>
      <w:r>
        <w:t>объясняется</w:t>
      </w:r>
      <w:r>
        <w:rPr>
          <w:spacing w:val="1"/>
        </w:rPr>
        <w:t xml:space="preserve"> </w:t>
      </w:r>
      <w:r>
        <w:t>его</w:t>
      </w:r>
      <w:r>
        <w:rPr>
          <w:spacing w:val="1"/>
        </w:rPr>
        <w:t xml:space="preserve"> </w:t>
      </w:r>
      <w:r>
        <w:t xml:space="preserve">зрелищностью,  </w:t>
      </w:r>
      <w:r>
        <w:rPr>
          <w:spacing w:val="20"/>
        </w:rPr>
        <w:t xml:space="preserve"> </w:t>
      </w:r>
      <w:r>
        <w:t xml:space="preserve">высоким  </w:t>
      </w:r>
      <w:r>
        <w:rPr>
          <w:spacing w:val="20"/>
        </w:rPr>
        <w:t xml:space="preserve"> </w:t>
      </w:r>
      <w:r>
        <w:t xml:space="preserve">эмоциональным  </w:t>
      </w:r>
      <w:r>
        <w:rPr>
          <w:spacing w:val="20"/>
        </w:rPr>
        <w:t xml:space="preserve"> </w:t>
      </w:r>
      <w:r>
        <w:t xml:space="preserve">накалом  </w:t>
      </w:r>
      <w:r>
        <w:rPr>
          <w:spacing w:val="21"/>
        </w:rPr>
        <w:t xml:space="preserve"> </w:t>
      </w:r>
      <w:r>
        <w:t xml:space="preserve">спортивной  </w:t>
      </w:r>
      <w:r>
        <w:rPr>
          <w:spacing w:val="20"/>
        </w:rPr>
        <w:t xml:space="preserve"> </w:t>
      </w:r>
      <w:r>
        <w:t>борьбы</w:t>
      </w:r>
      <w:r>
        <w:tab/>
      </w:r>
      <w:r>
        <w:rPr>
          <w:spacing w:val="-1"/>
        </w:rPr>
        <w:t>и</w:t>
      </w:r>
      <w:r>
        <w:rPr>
          <w:spacing w:val="-68"/>
        </w:rPr>
        <w:t xml:space="preserve"> </w:t>
      </w:r>
      <w:r>
        <w:t>разносторонним</w:t>
      </w:r>
      <w:r>
        <w:rPr>
          <w:spacing w:val="-2"/>
        </w:rPr>
        <w:t xml:space="preserve"> </w:t>
      </w:r>
      <w:r>
        <w:t>воздействием</w:t>
      </w:r>
      <w:r>
        <w:rPr>
          <w:spacing w:val="-2"/>
        </w:rPr>
        <w:t xml:space="preserve"> </w:t>
      </w:r>
      <w:r>
        <w:t>на</w:t>
      </w:r>
      <w:r>
        <w:rPr>
          <w:spacing w:val="-2"/>
        </w:rPr>
        <w:t xml:space="preserve"> </w:t>
      </w:r>
      <w:r>
        <w:t>двигательные</w:t>
      </w:r>
      <w:r>
        <w:rPr>
          <w:spacing w:val="-2"/>
        </w:rPr>
        <w:t xml:space="preserve"> </w:t>
      </w:r>
      <w:r>
        <w:t>и</w:t>
      </w:r>
      <w:r>
        <w:rPr>
          <w:spacing w:val="-2"/>
        </w:rPr>
        <w:t xml:space="preserve"> </w:t>
      </w:r>
      <w:r>
        <w:t>волевые</w:t>
      </w:r>
      <w:r>
        <w:rPr>
          <w:spacing w:val="-2"/>
        </w:rPr>
        <w:t xml:space="preserve"> </w:t>
      </w:r>
      <w:r>
        <w:t>качества.</w:t>
      </w:r>
    </w:p>
    <w:p w:rsidR="00C92B69" w:rsidRDefault="00B46697">
      <w:pPr>
        <w:pStyle w:val="a3"/>
        <w:tabs>
          <w:tab w:val="left" w:pos="10459"/>
        </w:tabs>
        <w:spacing w:before="1"/>
        <w:ind w:right="303"/>
      </w:pPr>
      <w:r>
        <w:t>Занятия</w:t>
      </w:r>
      <w:r>
        <w:rPr>
          <w:spacing w:val="1"/>
        </w:rPr>
        <w:t xml:space="preserve"> </w:t>
      </w:r>
      <w:r>
        <w:t>боксом</w:t>
      </w:r>
      <w:r>
        <w:rPr>
          <w:spacing w:val="1"/>
        </w:rPr>
        <w:t xml:space="preserve"> </w:t>
      </w:r>
      <w:r>
        <w:t>предусматривают</w:t>
      </w:r>
      <w:r>
        <w:rPr>
          <w:spacing w:val="1"/>
        </w:rPr>
        <w:t xml:space="preserve"> </w:t>
      </w:r>
      <w:r>
        <w:t>всестороннее</w:t>
      </w:r>
      <w:r>
        <w:rPr>
          <w:spacing w:val="1"/>
        </w:rPr>
        <w:t xml:space="preserve"> </w:t>
      </w:r>
      <w:r>
        <w:t>гармоничное</w:t>
      </w:r>
      <w:r>
        <w:rPr>
          <w:spacing w:val="1"/>
        </w:rPr>
        <w:t xml:space="preserve"> </w:t>
      </w:r>
      <w:r>
        <w:t>развитие</w:t>
      </w:r>
      <w:r>
        <w:rPr>
          <w:spacing w:val="1"/>
        </w:rPr>
        <w:t xml:space="preserve"> </w:t>
      </w:r>
      <w:r>
        <w:t>занимающихся, повышение уровня их физической, технической и морально-волевой</w:t>
      </w:r>
      <w:r>
        <w:rPr>
          <w:spacing w:val="-67"/>
        </w:rPr>
        <w:t xml:space="preserve"> </w:t>
      </w:r>
      <w:r>
        <w:t>подготовленности,</w:t>
      </w:r>
      <w:r>
        <w:rPr>
          <w:spacing w:val="1"/>
        </w:rPr>
        <w:t xml:space="preserve"> </w:t>
      </w:r>
      <w:r>
        <w:t>формирование</w:t>
      </w:r>
      <w:r>
        <w:rPr>
          <w:spacing w:val="1"/>
        </w:rPr>
        <w:t xml:space="preserve"> </w:t>
      </w:r>
      <w:r>
        <w:t>жизненно</w:t>
      </w:r>
      <w:r>
        <w:rPr>
          <w:spacing w:val="1"/>
        </w:rPr>
        <w:t xml:space="preserve"> </w:t>
      </w:r>
      <w:r>
        <w:t>важных</w:t>
      </w:r>
      <w:r>
        <w:rPr>
          <w:spacing w:val="1"/>
        </w:rPr>
        <w:t xml:space="preserve"> </w:t>
      </w:r>
      <w:r>
        <w:t>двигательных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w:t>
      </w:r>
      <w:r>
        <w:rPr>
          <w:spacing w:val="1"/>
        </w:rPr>
        <w:t xml:space="preserve"> </w:t>
      </w:r>
      <w:r>
        <w:t>как</w:t>
      </w:r>
      <w:r>
        <w:rPr>
          <w:spacing w:val="1"/>
        </w:rPr>
        <w:t xml:space="preserve"> </w:t>
      </w:r>
      <w:r>
        <w:t>быту,</w:t>
      </w:r>
      <w:r>
        <w:rPr>
          <w:spacing w:val="1"/>
        </w:rPr>
        <w:t xml:space="preserve"> </w:t>
      </w:r>
      <w:r>
        <w:t>так</w:t>
      </w:r>
      <w:r>
        <w:rPr>
          <w:spacing w:val="1"/>
        </w:rPr>
        <w:t xml:space="preserve"> </w:t>
      </w:r>
      <w:r>
        <w:t>и</w:t>
      </w:r>
      <w:r>
        <w:rPr>
          <w:spacing w:val="1"/>
        </w:rPr>
        <w:t xml:space="preserve"> </w:t>
      </w:r>
      <w:r>
        <w:t>в</w:t>
      </w:r>
      <w:r>
        <w:rPr>
          <w:spacing w:val="1"/>
        </w:rPr>
        <w:t xml:space="preserve"> </w:t>
      </w:r>
      <w:r>
        <w:t>трудовой</w:t>
      </w:r>
      <w:r>
        <w:rPr>
          <w:spacing w:val="1"/>
        </w:rPr>
        <w:t xml:space="preserve"> </w:t>
      </w:r>
      <w:r>
        <w:t>и</w:t>
      </w:r>
      <w:r>
        <w:rPr>
          <w:spacing w:val="1"/>
        </w:rPr>
        <w:t xml:space="preserve"> </w:t>
      </w:r>
      <w:r>
        <w:t>оборонной</w:t>
      </w:r>
      <w:r>
        <w:rPr>
          <w:spacing w:val="1"/>
        </w:rPr>
        <w:t xml:space="preserve"> </w:t>
      </w:r>
      <w:r>
        <w:t>деятельности.</w:t>
      </w:r>
      <w:r>
        <w:rPr>
          <w:spacing w:val="1"/>
        </w:rPr>
        <w:t xml:space="preserve"> </w:t>
      </w:r>
      <w:r>
        <w:t xml:space="preserve">Прохождение  </w:t>
      </w:r>
      <w:r>
        <w:rPr>
          <w:spacing w:val="12"/>
        </w:rPr>
        <w:t xml:space="preserve"> </w:t>
      </w:r>
      <w:r>
        <w:t xml:space="preserve">через  </w:t>
      </w:r>
      <w:r>
        <w:rPr>
          <w:spacing w:val="13"/>
        </w:rPr>
        <w:t xml:space="preserve"> </w:t>
      </w:r>
      <w:r>
        <w:t xml:space="preserve">систему  </w:t>
      </w:r>
      <w:r>
        <w:rPr>
          <w:spacing w:val="13"/>
        </w:rPr>
        <w:t xml:space="preserve"> </w:t>
      </w:r>
      <w:r>
        <w:t xml:space="preserve">занятий  </w:t>
      </w:r>
      <w:r>
        <w:rPr>
          <w:spacing w:val="13"/>
        </w:rPr>
        <w:t xml:space="preserve"> </w:t>
      </w:r>
      <w:r>
        <w:t xml:space="preserve">боксом  </w:t>
      </w:r>
      <w:r>
        <w:rPr>
          <w:spacing w:val="13"/>
        </w:rPr>
        <w:t xml:space="preserve"> </w:t>
      </w:r>
      <w:r>
        <w:t xml:space="preserve">позволяет  </w:t>
      </w:r>
      <w:r>
        <w:rPr>
          <w:spacing w:val="13"/>
        </w:rPr>
        <w:t xml:space="preserve"> </w:t>
      </w:r>
      <w:r>
        <w:t>с</w:t>
      </w:r>
      <w:r>
        <w:rPr>
          <w:color w:val="0C0C0C"/>
        </w:rPr>
        <w:t>формировать</w:t>
      </w:r>
      <w:r>
        <w:rPr>
          <w:color w:val="0C0C0C"/>
        </w:rPr>
        <w:tab/>
        <w:t>у</w:t>
      </w:r>
      <w:r>
        <w:rPr>
          <w:color w:val="0C0C0C"/>
          <w:spacing w:val="-68"/>
        </w:rPr>
        <w:t xml:space="preserve"> </w:t>
      </w:r>
      <w:r>
        <w:rPr>
          <w:color w:val="0C0C0C"/>
        </w:rPr>
        <w:t xml:space="preserve">обучающихся патриотическое сознание и гражданскую позицию личности, </w:t>
      </w:r>
      <w:r>
        <w:t>чувство</w:t>
      </w:r>
      <w:r>
        <w:rPr>
          <w:spacing w:val="1"/>
        </w:rPr>
        <w:t xml:space="preserve"> </w:t>
      </w:r>
      <w:r>
        <w:t>ответственности</w:t>
      </w:r>
      <w:r>
        <w:rPr>
          <w:spacing w:val="1"/>
        </w:rPr>
        <w:t xml:space="preserve"> </w:t>
      </w:r>
      <w:r>
        <w:t>и</w:t>
      </w:r>
      <w:r>
        <w:rPr>
          <w:spacing w:val="1"/>
        </w:rPr>
        <w:t xml:space="preserve"> </w:t>
      </w:r>
      <w:r>
        <w:t>долга</w:t>
      </w:r>
      <w:r>
        <w:rPr>
          <w:spacing w:val="1"/>
        </w:rPr>
        <w:t xml:space="preserve"> </w:t>
      </w:r>
      <w:r>
        <w:t>перед</w:t>
      </w:r>
      <w:r>
        <w:rPr>
          <w:spacing w:val="1"/>
        </w:rPr>
        <w:t xml:space="preserve"> </w:t>
      </w:r>
      <w:r>
        <w:t>Родиной</w:t>
      </w:r>
      <w:r>
        <w:rPr>
          <w:spacing w:val="1"/>
        </w:rPr>
        <w:t xml:space="preserve"> </w:t>
      </w:r>
      <w:r>
        <w:t>на</w:t>
      </w:r>
      <w:r>
        <w:rPr>
          <w:spacing w:val="1"/>
        </w:rPr>
        <w:t xml:space="preserve"> </w:t>
      </w:r>
      <w:r>
        <w:t>примере</w:t>
      </w:r>
      <w:r>
        <w:rPr>
          <w:spacing w:val="1"/>
        </w:rPr>
        <w:t xml:space="preserve"> </w:t>
      </w:r>
      <w:r>
        <w:t>героических</w:t>
      </w:r>
      <w:r>
        <w:rPr>
          <w:spacing w:val="1"/>
        </w:rPr>
        <w:t xml:space="preserve"> </w:t>
      </w:r>
      <w:r>
        <w:t>подвигов</w:t>
      </w:r>
      <w:r>
        <w:rPr>
          <w:spacing w:val="1"/>
        </w:rPr>
        <w:t xml:space="preserve"> </w:t>
      </w:r>
      <w:r>
        <w:t>спортсменов – участников Великой Отечественной Войны и результатов упорного</w:t>
      </w:r>
      <w:r>
        <w:rPr>
          <w:spacing w:val="1"/>
        </w:rPr>
        <w:t xml:space="preserve"> </w:t>
      </w:r>
      <w:r>
        <w:t>труда</w:t>
      </w:r>
      <w:r>
        <w:rPr>
          <w:spacing w:val="-1"/>
        </w:rPr>
        <w:t xml:space="preserve"> </w:t>
      </w:r>
      <w:r>
        <w:t>выдающихся</w:t>
      </w:r>
      <w:r>
        <w:rPr>
          <w:spacing w:val="-1"/>
        </w:rPr>
        <w:t xml:space="preserve"> </w:t>
      </w:r>
      <w:r>
        <w:t>спортсменов</w:t>
      </w:r>
      <w:r>
        <w:rPr>
          <w:spacing w:val="-2"/>
        </w:rPr>
        <w:t xml:space="preserve"> </w:t>
      </w:r>
      <w:r>
        <w:t>СССР</w:t>
      </w:r>
      <w:r>
        <w:rPr>
          <w:spacing w:val="-1"/>
        </w:rPr>
        <w:t xml:space="preserve"> </w:t>
      </w:r>
      <w:r>
        <w:t>и</w:t>
      </w:r>
      <w:r>
        <w:rPr>
          <w:spacing w:val="-2"/>
        </w:rPr>
        <w:t xml:space="preserve"> </w:t>
      </w:r>
      <w:r>
        <w:t>России.</w:t>
      </w:r>
    </w:p>
    <w:p w:rsidR="00C92B69" w:rsidRDefault="00B46697">
      <w:pPr>
        <w:pStyle w:val="a3"/>
        <w:ind w:right="303"/>
      </w:pPr>
      <w:r>
        <w:t>Занятия боксом полезны для укрепления физического, психологического</w:t>
      </w:r>
      <w:r>
        <w:rPr>
          <w:spacing w:val="1"/>
        </w:rPr>
        <w:t xml:space="preserve"> </w:t>
      </w:r>
      <w:r>
        <w:t>и</w:t>
      </w:r>
      <w:r>
        <w:rPr>
          <w:spacing w:val="1"/>
        </w:rPr>
        <w:t xml:space="preserve"> </w:t>
      </w:r>
      <w:r>
        <w:t>социального здоровья обучающихся, развития основных физических качеств</w:t>
      </w:r>
      <w:r>
        <w:rPr>
          <w:spacing w:val="1"/>
        </w:rPr>
        <w:t xml:space="preserve"> </w:t>
      </w:r>
      <w:r>
        <w:t>и</w:t>
      </w:r>
      <w:r>
        <w:rPr>
          <w:spacing w:val="1"/>
        </w:rPr>
        <w:t xml:space="preserve"> </w:t>
      </w:r>
      <w:r>
        <w:t>повышения основных функциональных возможностей их организма, обеспечения</w:t>
      </w:r>
      <w:r>
        <w:rPr>
          <w:spacing w:val="1"/>
        </w:rPr>
        <w:t xml:space="preserve"> </w:t>
      </w:r>
      <w:r>
        <w:t>культуры</w:t>
      </w:r>
      <w:r>
        <w:rPr>
          <w:spacing w:val="9"/>
        </w:rPr>
        <w:t xml:space="preserve"> </w:t>
      </w:r>
      <w:r>
        <w:t>безопасному</w:t>
      </w:r>
      <w:r>
        <w:rPr>
          <w:spacing w:val="10"/>
        </w:rPr>
        <w:t xml:space="preserve"> </w:t>
      </w:r>
      <w:r>
        <w:t>образа</w:t>
      </w:r>
      <w:r>
        <w:rPr>
          <w:spacing w:val="10"/>
        </w:rPr>
        <w:t xml:space="preserve"> </w:t>
      </w:r>
      <w:r>
        <w:t>жизни,</w:t>
      </w:r>
      <w:r>
        <w:rPr>
          <w:spacing w:val="10"/>
        </w:rPr>
        <w:t xml:space="preserve"> </w:t>
      </w:r>
      <w:r>
        <w:t>правомерному</w:t>
      </w:r>
      <w:r>
        <w:rPr>
          <w:spacing w:val="10"/>
        </w:rPr>
        <w:t xml:space="preserve"> </w:t>
      </w:r>
      <w:r>
        <w:t>поведению</w:t>
      </w:r>
      <w:r>
        <w:rPr>
          <w:spacing w:val="10"/>
        </w:rPr>
        <w:t xml:space="preserve"> </w:t>
      </w:r>
      <w:r>
        <w:t>и</w:t>
      </w:r>
      <w:r>
        <w:rPr>
          <w:spacing w:val="10"/>
        </w:rPr>
        <w:t xml:space="preserve"> </w:t>
      </w:r>
      <w:r>
        <w:t>существованию</w:t>
      </w:r>
    </w:p>
    <w:p w:rsidR="00C92B69" w:rsidRDefault="00B46697">
      <w:pPr>
        <w:pStyle w:val="a3"/>
        <w:ind w:firstLine="0"/>
      </w:pPr>
      <w:r>
        <w:t>в</w:t>
      </w:r>
      <w:r>
        <w:rPr>
          <w:spacing w:val="-5"/>
        </w:rPr>
        <w:t xml:space="preserve"> </w:t>
      </w:r>
      <w:r>
        <w:t>социуме.</w:t>
      </w:r>
    </w:p>
    <w:p w:rsidR="00C92B69" w:rsidRDefault="00B46697" w:rsidP="00A6674E">
      <w:pPr>
        <w:pStyle w:val="a5"/>
        <w:numPr>
          <w:ilvl w:val="3"/>
          <w:numId w:val="18"/>
        </w:numPr>
        <w:tabs>
          <w:tab w:val="left" w:pos="2295"/>
        </w:tabs>
        <w:ind w:left="395" w:right="303" w:firstLine="709"/>
        <w:rPr>
          <w:sz w:val="28"/>
        </w:rPr>
      </w:pPr>
      <w:r>
        <w:rPr>
          <w:sz w:val="28"/>
        </w:rPr>
        <w:t>Целью изучения модуля «Бокс» является создание условий</w:t>
      </w:r>
      <w:r>
        <w:rPr>
          <w:spacing w:val="1"/>
          <w:sz w:val="28"/>
        </w:rPr>
        <w:t xml:space="preserve"> </w:t>
      </w:r>
      <w:r>
        <w:rPr>
          <w:sz w:val="28"/>
        </w:rPr>
        <w:t>для</w:t>
      </w:r>
      <w:r>
        <w:rPr>
          <w:spacing w:val="1"/>
          <w:sz w:val="28"/>
        </w:rPr>
        <w:t xml:space="preserve"> </w:t>
      </w:r>
      <w:r>
        <w:rPr>
          <w:sz w:val="28"/>
        </w:rPr>
        <w:t>гармоничного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физкультурно-спортивной</w:t>
      </w:r>
      <w:r>
        <w:rPr>
          <w:spacing w:val="1"/>
          <w:sz w:val="28"/>
        </w:rPr>
        <w:t xml:space="preserve"> </w:t>
      </w:r>
      <w:r>
        <w:rPr>
          <w:sz w:val="28"/>
        </w:rPr>
        <w:t>и</w:t>
      </w:r>
      <w:r>
        <w:rPr>
          <w:spacing w:val="1"/>
          <w:sz w:val="28"/>
        </w:rPr>
        <w:t xml:space="preserve"> </w:t>
      </w:r>
      <w:r>
        <w:rPr>
          <w:sz w:val="28"/>
        </w:rPr>
        <w:t>оздоровительной</w:t>
      </w:r>
      <w:r>
        <w:rPr>
          <w:spacing w:val="-2"/>
          <w:sz w:val="28"/>
        </w:rPr>
        <w:t xml:space="preserve"> </w:t>
      </w:r>
      <w:r>
        <w:rPr>
          <w:sz w:val="28"/>
        </w:rPr>
        <w:t>деятельности</w:t>
      </w:r>
      <w:r>
        <w:rPr>
          <w:spacing w:val="-3"/>
          <w:sz w:val="28"/>
        </w:rPr>
        <w:t xml:space="preserve"> </w:t>
      </w:r>
      <w:r>
        <w:rPr>
          <w:sz w:val="28"/>
        </w:rPr>
        <w:t>на</w:t>
      </w:r>
      <w:r>
        <w:rPr>
          <w:spacing w:val="-3"/>
          <w:sz w:val="28"/>
        </w:rPr>
        <w:t xml:space="preserve"> </w:t>
      </w:r>
      <w:r>
        <w:rPr>
          <w:sz w:val="28"/>
        </w:rPr>
        <w:t>основе</w:t>
      </w:r>
      <w:r>
        <w:rPr>
          <w:spacing w:val="-2"/>
          <w:sz w:val="28"/>
        </w:rPr>
        <w:t xml:space="preserve"> </w:t>
      </w:r>
      <w:r>
        <w:rPr>
          <w:sz w:val="28"/>
        </w:rPr>
        <w:t>элементов</w:t>
      </w:r>
      <w:r>
        <w:rPr>
          <w:spacing w:val="-3"/>
          <w:sz w:val="28"/>
        </w:rPr>
        <w:t xml:space="preserve"> </w:t>
      </w:r>
      <w:r>
        <w:rPr>
          <w:sz w:val="28"/>
        </w:rPr>
        <w:t>боксерской</w:t>
      </w:r>
      <w:r>
        <w:rPr>
          <w:spacing w:val="-3"/>
          <w:sz w:val="28"/>
        </w:rPr>
        <w:t xml:space="preserve"> </w:t>
      </w:r>
      <w:r>
        <w:rPr>
          <w:sz w:val="28"/>
        </w:rPr>
        <w:t>подготовки.</w:t>
      </w:r>
    </w:p>
    <w:p w:rsidR="00C92B69" w:rsidRDefault="00B46697" w:rsidP="00A6674E">
      <w:pPr>
        <w:pStyle w:val="a5"/>
        <w:numPr>
          <w:ilvl w:val="3"/>
          <w:numId w:val="18"/>
        </w:numPr>
        <w:tabs>
          <w:tab w:val="left" w:pos="2295"/>
        </w:tabs>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«Бокс»</w:t>
      </w:r>
      <w:r>
        <w:rPr>
          <w:spacing w:val="-5"/>
          <w:sz w:val="28"/>
        </w:rPr>
        <w:t xml:space="preserve"> </w:t>
      </w:r>
      <w:r>
        <w:rPr>
          <w:sz w:val="28"/>
        </w:rPr>
        <w:t>являются:</w:t>
      </w:r>
    </w:p>
    <w:p w:rsidR="00C92B69" w:rsidRDefault="00B46697">
      <w:pPr>
        <w:pStyle w:val="a3"/>
        <w:ind w:right="303"/>
      </w:pPr>
      <w:r>
        <w:t>всестороннее гармоничное развитие обучающихся, увеличение объема</w:t>
      </w:r>
      <w:r>
        <w:rPr>
          <w:spacing w:val="1"/>
        </w:rPr>
        <w:t xml:space="preserve"> </w:t>
      </w:r>
      <w:r>
        <w:t>их</w:t>
      </w:r>
      <w:r>
        <w:rPr>
          <w:spacing w:val="1"/>
        </w:rPr>
        <w:t xml:space="preserve"> </w:t>
      </w:r>
      <w:r>
        <w:t>двигательной</w:t>
      </w:r>
      <w:r>
        <w:rPr>
          <w:spacing w:val="-2"/>
        </w:rPr>
        <w:t xml:space="preserve"> </w:t>
      </w:r>
      <w:r>
        <w:t>активности;</w:t>
      </w:r>
    </w:p>
    <w:p w:rsidR="00C92B69" w:rsidRDefault="00B46697">
      <w:pPr>
        <w:pStyle w:val="a3"/>
        <w:ind w:right="301"/>
      </w:pPr>
      <w:r>
        <w:t>формирование общих представлений о боксе, его возможностях и значении</w:t>
      </w:r>
      <w:r>
        <w:rPr>
          <w:spacing w:val="1"/>
        </w:rPr>
        <w:t xml:space="preserve"> </w:t>
      </w:r>
      <w:r>
        <w:t>в</w:t>
      </w:r>
      <w:r>
        <w:rPr>
          <w:spacing w:val="-67"/>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C92B69" w:rsidRDefault="00B46697">
      <w:pPr>
        <w:pStyle w:val="a3"/>
        <w:tabs>
          <w:tab w:val="left" w:pos="10468"/>
        </w:tabs>
        <w:ind w:right="303"/>
      </w:pPr>
      <w:r>
        <w:t xml:space="preserve">популяризация  </w:t>
      </w:r>
      <w:r>
        <w:rPr>
          <w:spacing w:val="32"/>
        </w:rPr>
        <w:t xml:space="preserve"> </w:t>
      </w:r>
      <w:r>
        <w:t xml:space="preserve">бокса,  </w:t>
      </w:r>
      <w:r>
        <w:rPr>
          <w:spacing w:val="33"/>
        </w:rPr>
        <w:t xml:space="preserve"> </w:t>
      </w:r>
      <w:r>
        <w:t xml:space="preserve">как  </w:t>
      </w:r>
      <w:r>
        <w:rPr>
          <w:spacing w:val="32"/>
        </w:rPr>
        <w:t xml:space="preserve"> </w:t>
      </w:r>
      <w:r>
        <w:t xml:space="preserve">вид  </w:t>
      </w:r>
      <w:r>
        <w:rPr>
          <w:spacing w:val="33"/>
        </w:rPr>
        <w:t xml:space="preserve"> </w:t>
      </w:r>
      <w:r>
        <w:t xml:space="preserve">спорта  </w:t>
      </w:r>
      <w:r>
        <w:rPr>
          <w:spacing w:val="33"/>
        </w:rPr>
        <w:t xml:space="preserve"> </w:t>
      </w:r>
      <w:r>
        <w:t xml:space="preserve">и  </w:t>
      </w:r>
      <w:r>
        <w:rPr>
          <w:spacing w:val="32"/>
        </w:rPr>
        <w:t xml:space="preserve"> </w:t>
      </w:r>
      <w:r>
        <w:t xml:space="preserve">системы  </w:t>
      </w:r>
      <w:r>
        <w:rPr>
          <w:spacing w:val="33"/>
        </w:rPr>
        <w:t xml:space="preserve"> </w:t>
      </w:r>
      <w:r>
        <w:t>самозащиты</w:t>
      </w:r>
      <w:r>
        <w:tab/>
      </w:r>
      <w:r>
        <w:rPr>
          <w:spacing w:val="-2"/>
        </w:rPr>
        <w:t>в</w:t>
      </w:r>
      <w:r>
        <w:rPr>
          <w:spacing w:val="-68"/>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 интерес и способности к занятиям боксом в школьные спортивные</w:t>
      </w:r>
      <w:r>
        <w:rPr>
          <w:spacing w:val="1"/>
        </w:rPr>
        <w:t xml:space="preserve"> </w:t>
      </w:r>
      <w:r>
        <w:t>клубы,</w:t>
      </w:r>
      <w:r>
        <w:rPr>
          <w:spacing w:val="-2"/>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p>
    <w:p w:rsidR="00C92B69" w:rsidRDefault="00B46697">
      <w:pPr>
        <w:pStyle w:val="a3"/>
        <w:ind w:right="303"/>
      </w:pPr>
      <w:r>
        <w:t>формирование жизненно важных навыков самостраховки и самозащиты</w:t>
      </w:r>
      <w:r>
        <w:rPr>
          <w:spacing w:val="1"/>
        </w:rPr>
        <w:t xml:space="preserve"> </w:t>
      </w:r>
      <w:r>
        <w:t>и</w:t>
      </w:r>
      <w:r>
        <w:rPr>
          <w:spacing w:val="1"/>
        </w:rPr>
        <w:t xml:space="preserve"> </w:t>
      </w:r>
      <w:r>
        <w:t>умения</w:t>
      </w:r>
      <w:r>
        <w:rPr>
          <w:spacing w:val="-1"/>
        </w:rPr>
        <w:t xml:space="preserve"> </w:t>
      </w:r>
      <w:r>
        <w:t>применять</w:t>
      </w:r>
      <w:r>
        <w:rPr>
          <w:spacing w:val="-1"/>
        </w:rPr>
        <w:t xml:space="preserve"> </w:t>
      </w:r>
      <w:r>
        <w:t>их</w:t>
      </w:r>
      <w:r>
        <w:rPr>
          <w:spacing w:val="-2"/>
        </w:rPr>
        <w:t xml:space="preserve"> </w:t>
      </w:r>
      <w:r>
        <w:t>в</w:t>
      </w:r>
      <w:r>
        <w:rPr>
          <w:spacing w:val="-1"/>
        </w:rPr>
        <w:t xml:space="preserve"> </w:t>
      </w:r>
      <w:r>
        <w:t>различных</w:t>
      </w:r>
      <w:r>
        <w:rPr>
          <w:spacing w:val="-1"/>
        </w:rPr>
        <w:t xml:space="preserve"> </w:t>
      </w:r>
      <w:r>
        <w:t>жизненных</w:t>
      </w:r>
      <w:r>
        <w:rPr>
          <w:spacing w:val="-2"/>
        </w:rPr>
        <w:t xml:space="preserve"> </w:t>
      </w:r>
      <w:r>
        <w:t>ситуациях;</w:t>
      </w:r>
    </w:p>
    <w:p w:rsidR="00C92B69" w:rsidRDefault="00B46697">
      <w:pPr>
        <w:pStyle w:val="a3"/>
        <w:ind w:left="1105" w:right="2410" w:firstLine="0"/>
      </w:pPr>
      <w:r>
        <w:t>овладение элементами технико-тактических навыков в боксе;</w:t>
      </w:r>
      <w:r>
        <w:rPr>
          <w:spacing w:val="-67"/>
        </w:rPr>
        <w:t xml:space="preserve"> </w:t>
      </w:r>
      <w:r>
        <w:t>воспитание</w:t>
      </w:r>
      <w:r>
        <w:rPr>
          <w:spacing w:val="-2"/>
        </w:rPr>
        <w:t xml:space="preserve"> </w:t>
      </w:r>
      <w:r>
        <w:t>морально-этических</w:t>
      </w:r>
      <w:r>
        <w:rPr>
          <w:spacing w:val="-2"/>
        </w:rPr>
        <w:t xml:space="preserve"> </w:t>
      </w:r>
      <w:r>
        <w:t>качеств;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8"/>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67"/>
        </w:rPr>
        <w:t xml:space="preserve"> </w:t>
      </w:r>
      <w:r>
        <w:t>физической</w:t>
      </w:r>
      <w:r>
        <w:rPr>
          <w:spacing w:val="-2"/>
        </w:rPr>
        <w:t xml:space="preserve"> </w:t>
      </w:r>
      <w:r>
        <w:t>культурой</w:t>
      </w:r>
      <w:r>
        <w:rPr>
          <w:spacing w:val="-2"/>
        </w:rPr>
        <w:t xml:space="preserve"> </w:t>
      </w:r>
      <w:r>
        <w:t>и</w:t>
      </w:r>
      <w:r>
        <w:rPr>
          <w:spacing w:val="-1"/>
        </w:rPr>
        <w:t xml:space="preserve"> </w:t>
      </w:r>
      <w:r>
        <w:t>спортом</w:t>
      </w:r>
      <w:r>
        <w:rPr>
          <w:spacing w:val="-2"/>
        </w:rPr>
        <w:t xml:space="preserve"> </w:t>
      </w:r>
      <w:r>
        <w:t>средствами</w:t>
      </w:r>
      <w:r>
        <w:rPr>
          <w:spacing w:val="-2"/>
        </w:rPr>
        <w:t xml:space="preserve"> </w:t>
      </w:r>
      <w:r>
        <w:t>бокса;</w:t>
      </w:r>
    </w:p>
    <w:p w:rsidR="00C92B69" w:rsidRDefault="00B46697">
      <w:pPr>
        <w:pStyle w:val="a3"/>
        <w:ind w:left="1105" w:right="476" w:firstLine="0"/>
      </w:pPr>
      <w:r>
        <w:t>воспитание</w:t>
      </w:r>
      <w:r>
        <w:rPr>
          <w:spacing w:val="-6"/>
        </w:rPr>
        <w:t xml:space="preserve"> </w:t>
      </w:r>
      <w:r>
        <w:t>чувства</w:t>
      </w:r>
      <w:r>
        <w:rPr>
          <w:spacing w:val="-6"/>
        </w:rPr>
        <w:t xml:space="preserve"> </w:t>
      </w:r>
      <w:r>
        <w:t>сопричастности</w:t>
      </w:r>
      <w:r>
        <w:rPr>
          <w:spacing w:val="-6"/>
        </w:rPr>
        <w:t xml:space="preserve"> </w:t>
      </w:r>
      <w:r>
        <w:t>и</w:t>
      </w:r>
      <w:r>
        <w:rPr>
          <w:spacing w:val="-6"/>
        </w:rPr>
        <w:t xml:space="preserve"> </w:t>
      </w:r>
      <w:r>
        <w:t>гордости</w:t>
      </w:r>
      <w:r>
        <w:rPr>
          <w:spacing w:val="-6"/>
        </w:rPr>
        <w:t xml:space="preserve"> </w:t>
      </w:r>
      <w:r>
        <w:t>за</w:t>
      </w:r>
      <w:r>
        <w:rPr>
          <w:spacing w:val="-6"/>
        </w:rPr>
        <w:t xml:space="preserve"> </w:t>
      </w:r>
      <w:r>
        <w:t>свою</w:t>
      </w:r>
      <w:r>
        <w:rPr>
          <w:spacing w:val="-6"/>
        </w:rPr>
        <w:t xml:space="preserve"> </w:t>
      </w:r>
      <w:r>
        <w:t>Родину</w:t>
      </w:r>
      <w:r>
        <w:rPr>
          <w:spacing w:val="-6"/>
        </w:rPr>
        <w:t xml:space="preserve"> </w:t>
      </w:r>
      <w:r>
        <w:t>и</w:t>
      </w:r>
      <w:r>
        <w:rPr>
          <w:spacing w:val="-6"/>
        </w:rPr>
        <w:t xml:space="preserve"> </w:t>
      </w:r>
      <w:r>
        <w:t>ее</w:t>
      </w:r>
      <w:r>
        <w:rPr>
          <w:spacing w:val="-6"/>
        </w:rPr>
        <w:t xml:space="preserve"> </w:t>
      </w:r>
      <w:r>
        <w:t>историю;</w:t>
      </w:r>
      <w:r>
        <w:rPr>
          <w:spacing w:val="-67"/>
        </w:rPr>
        <w:t xml:space="preserve"> </w:t>
      </w:r>
      <w:r>
        <w:t>выявление,</w:t>
      </w:r>
      <w:r>
        <w:rPr>
          <w:spacing w:val="-3"/>
        </w:rPr>
        <w:t xml:space="preserve"> </w:t>
      </w:r>
      <w:r>
        <w:t>развитие</w:t>
      </w:r>
      <w:r>
        <w:rPr>
          <w:spacing w:val="-1"/>
        </w:rPr>
        <w:t xml:space="preserve"> </w:t>
      </w:r>
      <w:r>
        <w:t>и</w:t>
      </w:r>
      <w:r>
        <w:rPr>
          <w:spacing w:val="-2"/>
        </w:rPr>
        <w:t xml:space="preserve"> </w:t>
      </w:r>
      <w:r>
        <w:t>поддержка</w:t>
      </w:r>
      <w:r>
        <w:rPr>
          <w:spacing w:val="-2"/>
        </w:rPr>
        <w:t xml:space="preserve"> </w:t>
      </w:r>
      <w:r>
        <w:t>одаренных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t>спорта.</w:t>
      </w:r>
    </w:p>
    <w:p w:rsidR="00C92B69" w:rsidRDefault="00B46697" w:rsidP="00A6674E">
      <w:pPr>
        <w:pStyle w:val="a5"/>
        <w:numPr>
          <w:ilvl w:val="3"/>
          <w:numId w:val="18"/>
        </w:numPr>
        <w:tabs>
          <w:tab w:val="left" w:pos="229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«Бокс».</w:t>
      </w:r>
    </w:p>
    <w:p w:rsidR="00C92B69" w:rsidRDefault="00B46697">
      <w:pPr>
        <w:pStyle w:val="a3"/>
        <w:ind w:right="314"/>
      </w:pPr>
      <w:r>
        <w:t>Модуль «Бокс» доступен для освоения всем обучающимся, и обеспечивает</w:t>
      </w:r>
      <w:r>
        <w:rPr>
          <w:spacing w:val="1"/>
        </w:rPr>
        <w:t xml:space="preserve"> </w:t>
      </w:r>
      <w:r>
        <w:t>достижение</w:t>
      </w:r>
      <w:r>
        <w:rPr>
          <w:spacing w:val="1"/>
        </w:rPr>
        <w:t xml:space="preserve"> </w:t>
      </w:r>
      <w:r>
        <w:t>следующих</w:t>
      </w:r>
      <w:r>
        <w:rPr>
          <w:spacing w:val="1"/>
        </w:rPr>
        <w:t xml:space="preserve"> </w:t>
      </w:r>
      <w:r>
        <w:t>результатов</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человека,</w:t>
      </w:r>
      <w:r>
        <w:rPr>
          <w:spacing w:val="1"/>
        </w:rPr>
        <w:t xml:space="preserve"> </w:t>
      </w:r>
      <w:r>
        <w:t>физических качествах, жизненно важных прикладных умениях и навыках, основных</w:t>
      </w:r>
      <w:r>
        <w:rPr>
          <w:spacing w:val="-67"/>
        </w:rPr>
        <w:t xml:space="preserve"> </w:t>
      </w:r>
      <w:r>
        <w:t>физических</w:t>
      </w:r>
      <w:r>
        <w:rPr>
          <w:spacing w:val="-5"/>
        </w:rPr>
        <w:t xml:space="preserve"> </w:t>
      </w:r>
      <w:r>
        <w:t>упражнениях</w:t>
      </w:r>
      <w:r>
        <w:rPr>
          <w:spacing w:val="-4"/>
        </w:rPr>
        <w:t xml:space="preserve"> </w:t>
      </w:r>
      <w:r>
        <w:t>(гимнастических,</w:t>
      </w:r>
      <w:r>
        <w:rPr>
          <w:spacing w:val="-3"/>
        </w:rPr>
        <w:t xml:space="preserve"> </w:t>
      </w:r>
      <w:r>
        <w:t>игровых,</w:t>
      </w:r>
      <w:r>
        <w:rPr>
          <w:spacing w:val="-5"/>
        </w:rPr>
        <w:t xml:space="preserve"> </w:t>
      </w:r>
      <w:r>
        <w:t>туристических</w:t>
      </w:r>
      <w:r>
        <w:rPr>
          <w:spacing w:val="-3"/>
        </w:rPr>
        <w:t xml:space="preserve"> </w:t>
      </w:r>
      <w:r>
        <w:t>и</w:t>
      </w:r>
      <w:r>
        <w:rPr>
          <w:spacing w:val="-5"/>
        </w:rPr>
        <w:t xml:space="preserve"> </w:t>
      </w:r>
      <w:r>
        <w:t>спортивных).</w:t>
      </w:r>
    </w:p>
    <w:p w:rsidR="00C92B69" w:rsidRDefault="00B46697">
      <w:pPr>
        <w:pStyle w:val="a3"/>
        <w:ind w:left="1105" w:firstLine="0"/>
      </w:pPr>
      <w:r>
        <w:t>Программное</w:t>
      </w:r>
      <w:r>
        <w:rPr>
          <w:spacing w:val="-2"/>
        </w:rPr>
        <w:t xml:space="preserve"> </w:t>
      </w:r>
      <w:r>
        <w:t>содержание</w:t>
      </w:r>
      <w:r>
        <w:rPr>
          <w:spacing w:val="-1"/>
        </w:rPr>
        <w:t xml:space="preserve"> </w:t>
      </w:r>
      <w:r>
        <w:t>модуля</w:t>
      </w:r>
      <w:r>
        <w:rPr>
          <w:spacing w:val="-1"/>
        </w:rPr>
        <w:t xml:space="preserve"> </w:t>
      </w:r>
      <w:r>
        <w:t>«Бокс»</w:t>
      </w:r>
      <w:r>
        <w:rPr>
          <w:spacing w:val="-1"/>
        </w:rPr>
        <w:t xml:space="preserve"> </w:t>
      </w:r>
      <w:r>
        <w:t>может</w:t>
      </w:r>
      <w:r>
        <w:rPr>
          <w:spacing w:val="-2"/>
        </w:rPr>
        <w:t xml:space="preserve"> </w:t>
      </w:r>
      <w:r>
        <w:t>быть</w:t>
      </w:r>
      <w:r>
        <w:rPr>
          <w:spacing w:val="-1"/>
        </w:rPr>
        <w:t xml:space="preserve"> </w:t>
      </w:r>
      <w:r>
        <w:t>использовано</w:t>
      </w:r>
      <w:r>
        <w:rPr>
          <w:spacing w:val="-1"/>
        </w:rPr>
        <w:t xml:space="preserve"> </w:t>
      </w:r>
      <w:r>
        <w:t>в</w:t>
      </w:r>
      <w:r>
        <w:rPr>
          <w:spacing w:val="-1"/>
        </w:rPr>
        <w:t xml:space="preserve"> </w:t>
      </w:r>
      <w:r>
        <w:t>разделах</w:t>
      </w:r>
    </w:p>
    <w:p w:rsidR="00C92B69" w:rsidRDefault="00B46697">
      <w:pPr>
        <w:pStyle w:val="a3"/>
        <w:ind w:firstLine="0"/>
      </w:pPr>
      <w:r>
        <w:t xml:space="preserve">«Знания  </w:t>
      </w:r>
      <w:r>
        <w:rPr>
          <w:spacing w:val="4"/>
        </w:rPr>
        <w:t xml:space="preserve"> </w:t>
      </w:r>
      <w:r>
        <w:t xml:space="preserve">о  </w:t>
      </w:r>
      <w:r>
        <w:rPr>
          <w:spacing w:val="4"/>
        </w:rPr>
        <w:t xml:space="preserve"> </w:t>
      </w:r>
      <w:r>
        <w:t xml:space="preserve">физической  </w:t>
      </w:r>
      <w:r>
        <w:rPr>
          <w:spacing w:val="5"/>
        </w:rPr>
        <w:t xml:space="preserve"> </w:t>
      </w:r>
      <w:r>
        <w:t xml:space="preserve">культуре»,  </w:t>
      </w:r>
      <w:r>
        <w:rPr>
          <w:spacing w:val="4"/>
        </w:rPr>
        <w:t xml:space="preserve"> </w:t>
      </w:r>
      <w:r>
        <w:t xml:space="preserve">«Способы  </w:t>
      </w:r>
      <w:r>
        <w:rPr>
          <w:spacing w:val="4"/>
        </w:rPr>
        <w:t xml:space="preserve"> </w:t>
      </w:r>
      <w:r>
        <w:t xml:space="preserve">самостоятельной  </w:t>
      </w:r>
      <w:r>
        <w:rPr>
          <w:spacing w:val="5"/>
        </w:rPr>
        <w:t xml:space="preserve"> </w:t>
      </w:r>
      <w:r>
        <w:t>деятельности»,</w:t>
      </w:r>
    </w:p>
    <w:p w:rsidR="00C92B69" w:rsidRDefault="00B46697">
      <w:pPr>
        <w:pStyle w:val="a3"/>
        <w:spacing w:before="1"/>
        <w:ind w:firstLine="0"/>
      </w:pPr>
      <w:r>
        <w:t>«Физическое</w:t>
      </w:r>
      <w:r>
        <w:rPr>
          <w:spacing w:val="-9"/>
        </w:rPr>
        <w:t xml:space="preserve"> </w:t>
      </w:r>
      <w:r>
        <w:t>совершенствование».</w:t>
      </w:r>
    </w:p>
    <w:p w:rsidR="00C92B69" w:rsidRDefault="00B46697">
      <w:pPr>
        <w:pStyle w:val="a3"/>
        <w:ind w:right="313"/>
      </w:pPr>
      <w:r>
        <w:t>Интеграция</w:t>
      </w:r>
      <w:r>
        <w:rPr>
          <w:spacing w:val="1"/>
        </w:rPr>
        <w:t xml:space="preserve"> </w:t>
      </w:r>
      <w:r>
        <w:t>модуля</w:t>
      </w:r>
      <w:r>
        <w:rPr>
          <w:spacing w:val="1"/>
        </w:rPr>
        <w:t xml:space="preserve"> </w:t>
      </w:r>
      <w:r>
        <w:t>по</w:t>
      </w:r>
      <w:r>
        <w:rPr>
          <w:spacing w:val="1"/>
        </w:rPr>
        <w:t xml:space="preserve"> </w:t>
      </w:r>
      <w:r>
        <w:t>боксу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18"/>
        </w:numPr>
        <w:tabs>
          <w:tab w:val="left" w:pos="2295"/>
        </w:tabs>
        <w:rPr>
          <w:sz w:val="28"/>
        </w:rPr>
      </w:pPr>
      <w:r>
        <w:rPr>
          <w:sz w:val="28"/>
        </w:rPr>
        <w:t>Модуль</w:t>
      </w:r>
      <w:r>
        <w:rPr>
          <w:spacing w:val="-5"/>
          <w:sz w:val="28"/>
        </w:rPr>
        <w:t xml:space="preserve"> </w:t>
      </w:r>
      <w:r>
        <w:rPr>
          <w:sz w:val="28"/>
        </w:rPr>
        <w:t>«Бокс»</w:t>
      </w:r>
      <w:r>
        <w:rPr>
          <w:spacing w:val="-4"/>
          <w:sz w:val="28"/>
        </w:rPr>
        <w:t xml:space="preserve"> </w:t>
      </w:r>
      <w:r>
        <w:rPr>
          <w:sz w:val="28"/>
        </w:rPr>
        <w:t>может</w:t>
      </w:r>
      <w:r>
        <w:rPr>
          <w:spacing w:val="-4"/>
          <w:sz w:val="28"/>
        </w:rPr>
        <w:t xml:space="preserve"> </w:t>
      </w:r>
      <w:r>
        <w:rPr>
          <w:sz w:val="28"/>
        </w:rPr>
        <w:t>быть</w:t>
      </w:r>
      <w:r>
        <w:rPr>
          <w:spacing w:val="-5"/>
          <w:sz w:val="28"/>
        </w:rPr>
        <w:t xml:space="preserve"> </w:t>
      </w:r>
      <w:r>
        <w:rPr>
          <w:sz w:val="28"/>
        </w:rPr>
        <w:t>реализован</w:t>
      </w:r>
      <w:r>
        <w:rPr>
          <w:spacing w:val="-3"/>
          <w:sz w:val="28"/>
        </w:rPr>
        <w:t xml:space="preserve"> </w:t>
      </w:r>
      <w:r>
        <w:rPr>
          <w:sz w:val="28"/>
        </w:rPr>
        <w:t>в</w:t>
      </w:r>
      <w:r>
        <w:rPr>
          <w:spacing w:val="-5"/>
          <w:sz w:val="28"/>
        </w:rPr>
        <w:t xml:space="preserve"> </w:t>
      </w:r>
      <w:r>
        <w:rPr>
          <w:sz w:val="28"/>
        </w:rPr>
        <w:t>следующих</w:t>
      </w:r>
      <w:r>
        <w:rPr>
          <w:spacing w:val="-5"/>
          <w:sz w:val="28"/>
        </w:rPr>
        <w:t xml:space="preserve"> </w:t>
      </w:r>
      <w:r>
        <w:rPr>
          <w:sz w:val="28"/>
        </w:rPr>
        <w:t>вариантах:</w:t>
      </w:r>
    </w:p>
    <w:p w:rsidR="00C92B69" w:rsidRDefault="00B46697">
      <w:pPr>
        <w:pStyle w:val="a3"/>
        <w:tabs>
          <w:tab w:val="left" w:pos="10382"/>
        </w:tabs>
        <w:ind w:right="303"/>
      </w:pPr>
      <w:r>
        <w:t>при самостоятельном планировании учителем физической 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боксу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 специальных физических упражнений, игр и (или) элементов игры,</w:t>
      </w:r>
      <w:r>
        <w:rPr>
          <w:spacing w:val="1"/>
        </w:rPr>
        <w:t xml:space="preserve"> </w:t>
      </w:r>
      <w:r>
        <w:t>с</w:t>
      </w:r>
      <w:r>
        <w:rPr>
          <w:spacing w:val="1"/>
        </w:rPr>
        <w:t xml:space="preserve"> </w:t>
      </w:r>
      <w:r>
        <w:t xml:space="preserve">учетом   </w:t>
      </w:r>
      <w:r>
        <w:rPr>
          <w:spacing w:val="45"/>
        </w:rPr>
        <w:t xml:space="preserve"> </w:t>
      </w:r>
      <w:r>
        <w:t xml:space="preserve">возраста   </w:t>
      </w:r>
      <w:r>
        <w:rPr>
          <w:spacing w:val="45"/>
        </w:rPr>
        <w:t xml:space="preserve"> </w:t>
      </w:r>
      <w:r>
        <w:t xml:space="preserve">и   </w:t>
      </w:r>
      <w:r>
        <w:rPr>
          <w:spacing w:val="46"/>
        </w:rPr>
        <w:t xml:space="preserve"> </w:t>
      </w:r>
      <w:r>
        <w:t xml:space="preserve">физической   </w:t>
      </w:r>
      <w:r>
        <w:rPr>
          <w:spacing w:val="45"/>
        </w:rPr>
        <w:t xml:space="preserve"> </w:t>
      </w:r>
      <w:r>
        <w:t xml:space="preserve">подготовленности   </w:t>
      </w:r>
      <w:r>
        <w:rPr>
          <w:spacing w:val="45"/>
        </w:rPr>
        <w:t xml:space="preserve"> </w:t>
      </w:r>
      <w:r>
        <w:t>обучающихся</w:t>
      </w:r>
      <w:r>
        <w:tab/>
      </w:r>
      <w:r>
        <w:rPr>
          <w:spacing w:val="-1"/>
        </w:rPr>
        <w:t>(с</w:t>
      </w:r>
      <w:r>
        <w:rPr>
          <w:spacing w:val="-67"/>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6"/>
          <w:sz w:val="28"/>
        </w:rPr>
        <w:t xml:space="preserve"> </w:t>
      </w:r>
      <w:r>
        <w:rPr>
          <w:sz w:val="28"/>
        </w:rPr>
        <w:t>модуля</w:t>
      </w:r>
      <w:r>
        <w:rPr>
          <w:spacing w:val="-5"/>
          <w:sz w:val="28"/>
        </w:rPr>
        <w:t xml:space="preserve"> </w:t>
      </w:r>
      <w:r>
        <w:rPr>
          <w:sz w:val="28"/>
        </w:rPr>
        <w:t>«Бокс».</w:t>
      </w:r>
    </w:p>
    <w:p w:rsidR="00C92B69" w:rsidRDefault="00B46697" w:rsidP="00A6674E">
      <w:pPr>
        <w:pStyle w:val="a5"/>
        <w:numPr>
          <w:ilvl w:val="0"/>
          <w:numId w:val="8"/>
        </w:numPr>
        <w:tabs>
          <w:tab w:val="left" w:pos="1408"/>
        </w:tabs>
        <w:ind w:right="6858" w:firstLine="0"/>
        <w:rPr>
          <w:sz w:val="28"/>
        </w:rPr>
      </w:pPr>
      <w:r>
        <w:rPr>
          <w:sz w:val="28"/>
        </w:rPr>
        <w:t>Знания о боксе.</w:t>
      </w:r>
      <w:r>
        <w:rPr>
          <w:spacing w:val="1"/>
          <w:sz w:val="28"/>
        </w:rPr>
        <w:t xml:space="preserve"> </w:t>
      </w:r>
      <w:r>
        <w:rPr>
          <w:sz w:val="28"/>
        </w:rPr>
        <w:t>История</w:t>
      </w:r>
      <w:r>
        <w:rPr>
          <w:spacing w:val="-7"/>
          <w:sz w:val="28"/>
        </w:rPr>
        <w:t xml:space="preserve"> </w:t>
      </w:r>
      <w:r>
        <w:rPr>
          <w:sz w:val="28"/>
        </w:rPr>
        <w:t>развития</w:t>
      </w:r>
      <w:r>
        <w:rPr>
          <w:spacing w:val="-5"/>
          <w:sz w:val="28"/>
        </w:rPr>
        <w:t xml:space="preserve"> </w:t>
      </w:r>
      <w:r>
        <w:rPr>
          <w:sz w:val="28"/>
        </w:rPr>
        <w:t>бокса.</w:t>
      </w:r>
    </w:p>
    <w:p w:rsidR="00C92B69" w:rsidRDefault="00B46697">
      <w:pPr>
        <w:pStyle w:val="a3"/>
        <w:ind w:left="1105" w:right="1956" w:firstLine="0"/>
        <w:jc w:val="left"/>
      </w:pPr>
      <w:r>
        <w:t>Основные</w:t>
      </w:r>
      <w:r>
        <w:rPr>
          <w:spacing w:val="-7"/>
        </w:rPr>
        <w:t xml:space="preserve"> </w:t>
      </w:r>
      <w:r>
        <w:t>правила</w:t>
      </w:r>
      <w:r>
        <w:rPr>
          <w:spacing w:val="-7"/>
        </w:rPr>
        <w:t xml:space="preserve"> </w:t>
      </w:r>
      <w:r>
        <w:t>соревнований</w:t>
      </w:r>
      <w:r>
        <w:rPr>
          <w:spacing w:val="-7"/>
        </w:rPr>
        <w:t xml:space="preserve"> </w:t>
      </w:r>
      <w:r>
        <w:t>вида</w:t>
      </w:r>
      <w:r>
        <w:rPr>
          <w:spacing w:val="-7"/>
        </w:rPr>
        <w:t xml:space="preserve"> </w:t>
      </w:r>
      <w:r>
        <w:t>спорта</w:t>
      </w:r>
      <w:r>
        <w:rPr>
          <w:spacing w:val="-7"/>
        </w:rPr>
        <w:t xml:space="preserve"> </w:t>
      </w:r>
      <w:r>
        <w:t>«бокс».</w:t>
      </w:r>
      <w:r>
        <w:rPr>
          <w:spacing w:val="-67"/>
        </w:rPr>
        <w:t xml:space="preserve"> </w:t>
      </w:r>
      <w:r>
        <w:t>Олимпийские</w:t>
      </w:r>
      <w:r>
        <w:rPr>
          <w:spacing w:val="-3"/>
        </w:rPr>
        <w:t xml:space="preserve"> </w:t>
      </w:r>
      <w:r>
        <w:t>чемпионы,</w:t>
      </w:r>
      <w:r>
        <w:rPr>
          <w:spacing w:val="-3"/>
        </w:rPr>
        <w:t xml:space="preserve"> </w:t>
      </w:r>
      <w:r>
        <w:t>известные</w:t>
      </w:r>
      <w:r>
        <w:rPr>
          <w:spacing w:val="-3"/>
        </w:rPr>
        <w:t xml:space="preserve"> </w:t>
      </w:r>
      <w:r>
        <w:t>боксеры.</w:t>
      </w:r>
    </w:p>
    <w:p w:rsidR="00C92B69" w:rsidRDefault="00B46697">
      <w:pPr>
        <w:pStyle w:val="a3"/>
        <w:ind w:left="1105" w:firstLine="0"/>
        <w:jc w:val="left"/>
      </w:pPr>
      <w:r>
        <w:t>Техника</w:t>
      </w:r>
      <w:r>
        <w:rPr>
          <w:spacing w:val="-7"/>
        </w:rPr>
        <w:t xml:space="preserve"> </w:t>
      </w:r>
      <w:r>
        <w:t>безопасности</w:t>
      </w:r>
      <w:r>
        <w:rPr>
          <w:spacing w:val="-7"/>
        </w:rPr>
        <w:t xml:space="preserve"> </w:t>
      </w:r>
      <w:r>
        <w:t>на</w:t>
      </w:r>
      <w:r>
        <w:rPr>
          <w:spacing w:val="-7"/>
        </w:rPr>
        <w:t xml:space="preserve"> </w:t>
      </w:r>
      <w:r>
        <w:t>занятиях</w:t>
      </w:r>
      <w:r>
        <w:rPr>
          <w:spacing w:val="-7"/>
        </w:rPr>
        <w:t xml:space="preserve"> </w:t>
      </w:r>
      <w:r>
        <w:t>боксом.</w:t>
      </w:r>
    </w:p>
    <w:p w:rsidR="00C92B69" w:rsidRDefault="00B46697">
      <w:pPr>
        <w:pStyle w:val="a3"/>
        <w:ind w:left="1105" w:firstLine="0"/>
        <w:jc w:val="left"/>
      </w:pPr>
      <w:r>
        <w:t>Введение</w:t>
      </w:r>
      <w:r>
        <w:rPr>
          <w:spacing w:val="18"/>
        </w:rPr>
        <w:t xml:space="preserve"> </w:t>
      </w:r>
      <w:r>
        <w:t>в</w:t>
      </w:r>
      <w:r>
        <w:rPr>
          <w:spacing w:val="86"/>
        </w:rPr>
        <w:t xml:space="preserve"> </w:t>
      </w:r>
      <w:r>
        <w:t>школу</w:t>
      </w:r>
      <w:r>
        <w:rPr>
          <w:spacing w:val="87"/>
        </w:rPr>
        <w:t xml:space="preserve"> </w:t>
      </w:r>
      <w:r>
        <w:t>техники</w:t>
      </w:r>
      <w:r>
        <w:rPr>
          <w:spacing w:val="87"/>
        </w:rPr>
        <w:t xml:space="preserve"> </w:t>
      </w:r>
      <w:r>
        <w:t>бокса.</w:t>
      </w:r>
      <w:r>
        <w:rPr>
          <w:spacing w:val="87"/>
        </w:rPr>
        <w:t xml:space="preserve"> </w:t>
      </w:r>
      <w:r>
        <w:t>Общая</w:t>
      </w:r>
      <w:r>
        <w:rPr>
          <w:spacing w:val="87"/>
        </w:rPr>
        <w:t xml:space="preserve"> </w:t>
      </w:r>
      <w:r>
        <w:t>характеристика</w:t>
      </w:r>
      <w:r>
        <w:rPr>
          <w:spacing w:val="87"/>
        </w:rPr>
        <w:t xml:space="preserve"> </w:t>
      </w:r>
      <w:r>
        <w:t>тактики</w:t>
      </w:r>
      <w:r>
        <w:rPr>
          <w:spacing w:val="87"/>
        </w:rPr>
        <w:t xml:space="preserve"> </w:t>
      </w:r>
      <w:r>
        <w:t>в</w:t>
      </w:r>
      <w:r>
        <w:rPr>
          <w:spacing w:val="87"/>
        </w:rPr>
        <w:t xml:space="preserve"> </w:t>
      </w:r>
      <w:r>
        <w:t>бою.</w:t>
      </w:r>
    </w:p>
    <w:p w:rsidR="00C92B69" w:rsidRDefault="00B46697">
      <w:pPr>
        <w:pStyle w:val="a3"/>
        <w:ind w:firstLine="0"/>
        <w:jc w:val="left"/>
      </w:pPr>
      <w:r>
        <w:t>Взаимосвязь</w:t>
      </w:r>
      <w:r>
        <w:rPr>
          <w:spacing w:val="-5"/>
        </w:rPr>
        <w:t xml:space="preserve"> </w:t>
      </w:r>
      <w:r>
        <w:t>техники</w:t>
      </w:r>
      <w:r>
        <w:rPr>
          <w:spacing w:val="-3"/>
        </w:rPr>
        <w:t xml:space="preserve"> </w:t>
      </w:r>
      <w:r>
        <w:t>и</w:t>
      </w:r>
      <w:r>
        <w:rPr>
          <w:spacing w:val="-4"/>
        </w:rPr>
        <w:t xml:space="preserve"> </w:t>
      </w:r>
      <w:r>
        <w:t>тактики.</w:t>
      </w:r>
      <w:r>
        <w:rPr>
          <w:spacing w:val="-4"/>
        </w:rPr>
        <w:t xml:space="preserve"> </w:t>
      </w:r>
      <w:r>
        <w:t>Тактические</w:t>
      </w:r>
      <w:r>
        <w:rPr>
          <w:spacing w:val="-4"/>
        </w:rPr>
        <w:t xml:space="preserve"> </w:t>
      </w:r>
      <w:r>
        <w:t>основы</w:t>
      </w:r>
      <w:r>
        <w:rPr>
          <w:spacing w:val="-3"/>
        </w:rPr>
        <w:t xml:space="preserve"> </w:t>
      </w:r>
      <w:r>
        <w:t>боя.</w:t>
      </w:r>
    </w:p>
    <w:p w:rsidR="00C92B69" w:rsidRDefault="00B46697" w:rsidP="00A6674E">
      <w:pPr>
        <w:pStyle w:val="a5"/>
        <w:numPr>
          <w:ilvl w:val="0"/>
          <w:numId w:val="8"/>
        </w:numPr>
        <w:tabs>
          <w:tab w:val="left" w:pos="1408"/>
        </w:tabs>
        <w:ind w:left="1408"/>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tabs>
          <w:tab w:val="left" w:pos="2464"/>
          <w:tab w:val="left" w:pos="3834"/>
          <w:tab w:val="left" w:pos="5436"/>
          <w:tab w:val="left" w:pos="6767"/>
          <w:tab w:val="left" w:pos="8687"/>
          <w:tab w:val="left" w:pos="9182"/>
        </w:tabs>
        <w:ind w:right="316"/>
        <w:jc w:val="left"/>
      </w:pPr>
      <w:r>
        <w:t>Внешние</w:t>
      </w:r>
      <w:r>
        <w:tab/>
        <w:t>признаки</w:t>
      </w:r>
      <w:r>
        <w:tab/>
        <w:t>утомления.</w:t>
      </w:r>
      <w:r>
        <w:tab/>
        <w:t>Способы</w:t>
      </w:r>
      <w:r>
        <w:tab/>
        <w:t>самоконтроля</w:t>
      </w:r>
      <w:r>
        <w:tab/>
        <w:t>за</w:t>
      </w:r>
      <w:r>
        <w:tab/>
        <w:t>физической</w:t>
      </w:r>
      <w:r>
        <w:rPr>
          <w:spacing w:val="-67"/>
        </w:rPr>
        <w:t xml:space="preserve"> </w:t>
      </w:r>
      <w:r>
        <w:t>нагрузкой.</w:t>
      </w:r>
    </w:p>
    <w:p w:rsidR="00C92B69" w:rsidRDefault="00B46697">
      <w:pPr>
        <w:pStyle w:val="a3"/>
        <w:jc w:val="left"/>
      </w:pPr>
      <w:r>
        <w:t>Уход</w:t>
      </w:r>
      <w:r>
        <w:rPr>
          <w:spacing w:val="35"/>
        </w:rPr>
        <w:t xml:space="preserve"> </w:t>
      </w:r>
      <w:r>
        <w:t>за</w:t>
      </w:r>
      <w:r>
        <w:rPr>
          <w:spacing w:val="35"/>
        </w:rPr>
        <w:t xml:space="preserve"> </w:t>
      </w:r>
      <w:r>
        <w:t>спортивным</w:t>
      </w:r>
      <w:r>
        <w:rPr>
          <w:spacing w:val="35"/>
        </w:rPr>
        <w:t xml:space="preserve"> </w:t>
      </w:r>
      <w:r>
        <w:t>инвентарем,</w:t>
      </w:r>
      <w:r>
        <w:rPr>
          <w:spacing w:val="35"/>
        </w:rPr>
        <w:t xml:space="preserve"> </w:t>
      </w:r>
      <w:r>
        <w:t>оборудованием</w:t>
      </w:r>
      <w:r>
        <w:rPr>
          <w:spacing w:val="35"/>
        </w:rPr>
        <w:t xml:space="preserve"> </w:t>
      </w:r>
      <w:r>
        <w:t>и</w:t>
      </w:r>
      <w:r>
        <w:rPr>
          <w:spacing w:val="35"/>
        </w:rPr>
        <w:t xml:space="preserve"> </w:t>
      </w:r>
      <w:r>
        <w:t>формой</w:t>
      </w:r>
      <w:r>
        <w:rPr>
          <w:spacing w:val="35"/>
        </w:rPr>
        <w:t xml:space="preserve"> </w:t>
      </w:r>
      <w:r>
        <w:t>для</w:t>
      </w:r>
      <w:r>
        <w:rPr>
          <w:spacing w:val="35"/>
        </w:rPr>
        <w:t xml:space="preserve"> </w:t>
      </w:r>
      <w:r>
        <w:t>занятий</w:t>
      </w:r>
      <w:r>
        <w:rPr>
          <w:spacing w:val="-67"/>
        </w:rPr>
        <w:t xml:space="preserve"> </w:t>
      </w:r>
      <w:r>
        <w:t>боксом.</w:t>
      </w:r>
    </w:p>
    <w:p w:rsidR="00C92B69" w:rsidRDefault="00B46697">
      <w:pPr>
        <w:pStyle w:val="a3"/>
        <w:ind w:left="1105" w:firstLine="0"/>
        <w:jc w:val="left"/>
      </w:pPr>
      <w:r>
        <w:t>Подвижные,</w:t>
      </w:r>
      <w:r>
        <w:rPr>
          <w:spacing w:val="-7"/>
        </w:rPr>
        <w:t xml:space="preserve"> </w:t>
      </w:r>
      <w:r>
        <w:t>спортивные</w:t>
      </w:r>
      <w:r>
        <w:rPr>
          <w:spacing w:val="-6"/>
        </w:rPr>
        <w:t xml:space="preserve"> </w:t>
      </w:r>
      <w:r>
        <w:t>игры</w:t>
      </w:r>
      <w:r>
        <w:rPr>
          <w:spacing w:val="-6"/>
        </w:rPr>
        <w:t xml:space="preserve"> </w:t>
      </w:r>
      <w:r>
        <w:t>и</w:t>
      </w:r>
      <w:r>
        <w:rPr>
          <w:spacing w:val="-7"/>
        </w:rPr>
        <w:t xml:space="preserve"> </w:t>
      </w:r>
      <w:r>
        <w:t>правила</w:t>
      </w:r>
      <w:r>
        <w:rPr>
          <w:spacing w:val="-6"/>
        </w:rPr>
        <w:t xml:space="preserve"> </w:t>
      </w:r>
      <w:r>
        <w:t>их</w:t>
      </w:r>
      <w:r>
        <w:rPr>
          <w:spacing w:val="-6"/>
        </w:rPr>
        <w:t xml:space="preserve"> </w:t>
      </w:r>
      <w:r>
        <w:t>проведения.</w:t>
      </w:r>
    </w:p>
    <w:p w:rsidR="00C92B69" w:rsidRDefault="00B46697">
      <w:pPr>
        <w:pStyle w:val="a3"/>
        <w:ind w:left="1105" w:firstLine="0"/>
        <w:jc w:val="left"/>
      </w:pPr>
      <w:r>
        <w:t>Основы</w:t>
      </w:r>
      <w:r>
        <w:rPr>
          <w:spacing w:val="-6"/>
        </w:rPr>
        <w:t xml:space="preserve"> </w:t>
      </w:r>
      <w:r>
        <w:t>организации</w:t>
      </w:r>
      <w:r>
        <w:rPr>
          <w:spacing w:val="-5"/>
        </w:rPr>
        <w:t xml:space="preserve"> </w:t>
      </w:r>
      <w:r>
        <w:t>самостоятельных</w:t>
      </w:r>
      <w:r>
        <w:rPr>
          <w:spacing w:val="-5"/>
        </w:rPr>
        <w:t xml:space="preserve"> </w:t>
      </w:r>
      <w:r>
        <w:t>занятий</w:t>
      </w:r>
      <w:r>
        <w:rPr>
          <w:spacing w:val="-6"/>
        </w:rPr>
        <w:t xml:space="preserve"> </w:t>
      </w:r>
      <w:r>
        <w:t>видом</w:t>
      </w:r>
      <w:r>
        <w:rPr>
          <w:spacing w:val="-6"/>
        </w:rPr>
        <w:t xml:space="preserve"> </w:t>
      </w:r>
      <w:r>
        <w:t>спорта</w:t>
      </w:r>
      <w:r>
        <w:rPr>
          <w:spacing w:val="-5"/>
        </w:rPr>
        <w:t xml:space="preserve"> </w:t>
      </w:r>
      <w:r>
        <w:t>«бокс».</w:t>
      </w:r>
    </w:p>
    <w:p w:rsidR="00C92B69" w:rsidRDefault="00B46697">
      <w:pPr>
        <w:pStyle w:val="a3"/>
        <w:tabs>
          <w:tab w:val="left" w:pos="3921"/>
          <w:tab w:val="left" w:pos="5586"/>
          <w:tab w:val="left" w:pos="6090"/>
          <w:tab w:val="left" w:pos="7077"/>
          <w:tab w:val="left" w:pos="7441"/>
          <w:tab w:val="left" w:pos="9183"/>
        </w:tabs>
        <w:ind w:right="316"/>
        <w:jc w:val="left"/>
      </w:pPr>
      <w:r>
        <w:t>Контрольно-тестовые</w:t>
      </w:r>
      <w:r>
        <w:tab/>
        <w:t>упражнения</w:t>
      </w:r>
      <w:r>
        <w:tab/>
        <w:t>по</w:t>
      </w:r>
      <w:r>
        <w:tab/>
        <w:t>общей</w:t>
      </w:r>
      <w:r>
        <w:tab/>
        <w:t>и</w:t>
      </w:r>
      <w:r>
        <w:tab/>
        <w:t>специальной</w:t>
      </w:r>
      <w:r>
        <w:tab/>
      </w:r>
      <w:r>
        <w:rPr>
          <w:spacing w:val="-1"/>
        </w:rPr>
        <w:t>физической</w:t>
      </w:r>
      <w:r>
        <w:rPr>
          <w:spacing w:val="-67"/>
        </w:rPr>
        <w:t xml:space="preserve"> </w:t>
      </w:r>
      <w:r>
        <w:t>подготовке.</w:t>
      </w:r>
    </w:p>
    <w:p w:rsidR="00C92B69" w:rsidRDefault="00B46697">
      <w:pPr>
        <w:pStyle w:val="a3"/>
        <w:tabs>
          <w:tab w:val="left" w:pos="10450"/>
        </w:tabs>
        <w:ind w:left="1105" w:firstLine="0"/>
        <w:jc w:val="left"/>
      </w:pPr>
      <w:r>
        <w:t>Причины</w:t>
      </w:r>
      <w:r>
        <w:rPr>
          <w:spacing w:val="36"/>
        </w:rPr>
        <w:t xml:space="preserve"> </w:t>
      </w:r>
      <w:r>
        <w:t>возникновения</w:t>
      </w:r>
      <w:r>
        <w:rPr>
          <w:spacing w:val="36"/>
        </w:rPr>
        <w:t xml:space="preserve"> </w:t>
      </w:r>
      <w:r>
        <w:t>ошибок</w:t>
      </w:r>
      <w:r>
        <w:rPr>
          <w:spacing w:val="36"/>
        </w:rPr>
        <w:t xml:space="preserve"> </w:t>
      </w:r>
      <w:r>
        <w:t>при</w:t>
      </w:r>
      <w:r>
        <w:rPr>
          <w:spacing w:val="37"/>
        </w:rPr>
        <w:t xml:space="preserve"> </w:t>
      </w:r>
      <w:r>
        <w:t>выполнении</w:t>
      </w:r>
      <w:r>
        <w:rPr>
          <w:spacing w:val="36"/>
        </w:rPr>
        <w:t xml:space="preserve"> </w:t>
      </w:r>
      <w:r>
        <w:t>технических</w:t>
      </w:r>
      <w:r>
        <w:rPr>
          <w:spacing w:val="36"/>
        </w:rPr>
        <w:t xml:space="preserve"> </w:t>
      </w:r>
      <w:r>
        <w:t>приемов</w:t>
      </w:r>
      <w:r>
        <w:tab/>
        <w:t>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способы</w:t>
      </w:r>
      <w:r>
        <w:rPr>
          <w:spacing w:val="-4"/>
        </w:rPr>
        <w:t xml:space="preserve"> </w:t>
      </w:r>
      <w:r>
        <w:t>их</w:t>
      </w:r>
      <w:r>
        <w:rPr>
          <w:spacing w:val="-3"/>
        </w:rPr>
        <w:t xml:space="preserve"> </w:t>
      </w:r>
      <w:r>
        <w:t>устранения.</w:t>
      </w:r>
    </w:p>
    <w:p w:rsidR="00C92B69" w:rsidRDefault="00B46697" w:rsidP="00A6674E">
      <w:pPr>
        <w:pStyle w:val="a5"/>
        <w:numPr>
          <w:ilvl w:val="0"/>
          <w:numId w:val="8"/>
        </w:numPr>
        <w:tabs>
          <w:tab w:val="left" w:pos="1408"/>
        </w:tabs>
        <w:ind w:right="4506" w:firstLine="0"/>
        <w:rPr>
          <w:sz w:val="28"/>
        </w:rPr>
      </w:pPr>
      <w:r>
        <w:rPr>
          <w:sz w:val="28"/>
        </w:rPr>
        <w:t>Физическое совершенствование.</w:t>
      </w:r>
      <w:r>
        <w:rPr>
          <w:spacing w:val="1"/>
          <w:sz w:val="28"/>
        </w:rPr>
        <w:t xml:space="preserve"> </w:t>
      </w:r>
      <w:r>
        <w:rPr>
          <w:sz w:val="28"/>
        </w:rPr>
        <w:t>Комплексы</w:t>
      </w:r>
      <w:r>
        <w:rPr>
          <w:spacing w:val="-11"/>
          <w:sz w:val="28"/>
        </w:rPr>
        <w:t xml:space="preserve"> </w:t>
      </w:r>
      <w:r>
        <w:rPr>
          <w:sz w:val="28"/>
        </w:rPr>
        <w:t>общеразвивающих</w:t>
      </w:r>
      <w:r>
        <w:rPr>
          <w:spacing w:val="-9"/>
          <w:sz w:val="28"/>
        </w:rPr>
        <w:t xml:space="preserve"> </w:t>
      </w:r>
      <w:r>
        <w:rPr>
          <w:sz w:val="28"/>
        </w:rPr>
        <w:t>упражнений.</w:t>
      </w:r>
    </w:p>
    <w:p w:rsidR="00C92B69" w:rsidRDefault="00B46697">
      <w:pPr>
        <w:pStyle w:val="a3"/>
        <w:ind w:right="316"/>
      </w:pPr>
      <w:r>
        <w:t>Упражнения на развитие физических качеств (быстроты, ловкости, гибкости),</w:t>
      </w:r>
      <w:r>
        <w:rPr>
          <w:spacing w:val="1"/>
        </w:rPr>
        <w:t xml:space="preserve"> </w:t>
      </w:r>
      <w:r>
        <w:t>координационных</w:t>
      </w:r>
      <w:r>
        <w:rPr>
          <w:spacing w:val="-2"/>
        </w:rPr>
        <w:t xml:space="preserve"> </w:t>
      </w:r>
      <w:r>
        <w:t>и</w:t>
      </w:r>
      <w:r>
        <w:rPr>
          <w:spacing w:val="-2"/>
        </w:rPr>
        <w:t xml:space="preserve"> </w:t>
      </w:r>
      <w:r>
        <w:t>скоростных</w:t>
      </w:r>
      <w:r>
        <w:rPr>
          <w:spacing w:val="-1"/>
        </w:rPr>
        <w:t xml:space="preserve"> </w:t>
      </w:r>
      <w:r>
        <w:t>способностей:</w:t>
      </w:r>
    </w:p>
    <w:p w:rsidR="00C92B69" w:rsidRDefault="00B46697">
      <w:pPr>
        <w:pStyle w:val="a3"/>
        <w:ind w:right="315"/>
      </w:pPr>
      <w:r>
        <w:t>ходьба на носках, на пятках, внешнем и внутреннем крае стопы, с высоким</w:t>
      </w:r>
      <w:r>
        <w:rPr>
          <w:spacing w:val="1"/>
        </w:rPr>
        <w:t xml:space="preserve"> </w:t>
      </w:r>
      <w:r>
        <w:t>подниманием</w:t>
      </w:r>
      <w:r>
        <w:rPr>
          <w:spacing w:val="1"/>
        </w:rPr>
        <w:t xml:space="preserve"> </w:t>
      </w:r>
      <w:r>
        <w:t>бедра,</w:t>
      </w:r>
      <w:r>
        <w:rPr>
          <w:spacing w:val="1"/>
        </w:rPr>
        <w:t xml:space="preserve"> </w:t>
      </w:r>
      <w:r>
        <w:t>в</w:t>
      </w:r>
      <w:r>
        <w:rPr>
          <w:spacing w:val="1"/>
        </w:rPr>
        <w:t xml:space="preserve"> </w:t>
      </w:r>
      <w:r>
        <w:t>полуприседе,</w:t>
      </w:r>
      <w:r>
        <w:rPr>
          <w:spacing w:val="1"/>
        </w:rPr>
        <w:t xml:space="preserve"> </w:t>
      </w:r>
      <w:r>
        <w:t>с</w:t>
      </w:r>
      <w:r>
        <w:rPr>
          <w:spacing w:val="1"/>
        </w:rPr>
        <w:t xml:space="preserve"> </w:t>
      </w:r>
      <w:r>
        <w:t>различными</w:t>
      </w:r>
      <w:r>
        <w:rPr>
          <w:spacing w:val="1"/>
        </w:rPr>
        <w:t xml:space="preserve"> </w:t>
      </w:r>
      <w:r>
        <w:t>положениями</w:t>
      </w:r>
      <w:r>
        <w:rPr>
          <w:spacing w:val="1"/>
        </w:rPr>
        <w:t xml:space="preserve"> </w:t>
      </w:r>
      <w:r>
        <w:t>рук,</w:t>
      </w:r>
      <w:r>
        <w:rPr>
          <w:spacing w:val="1"/>
        </w:rPr>
        <w:t xml:space="preserve"> </w:t>
      </w:r>
      <w:r>
        <w:t>широким</w:t>
      </w:r>
      <w:r>
        <w:rPr>
          <w:spacing w:val="1"/>
        </w:rPr>
        <w:t xml:space="preserve"> </w:t>
      </w:r>
      <w:r>
        <w:t>шагом,</w:t>
      </w:r>
      <w:r>
        <w:rPr>
          <w:spacing w:val="-2"/>
        </w:rPr>
        <w:t xml:space="preserve"> </w:t>
      </w:r>
      <w:r>
        <w:t>с</w:t>
      </w:r>
      <w:r>
        <w:rPr>
          <w:spacing w:val="-1"/>
        </w:rPr>
        <w:t xml:space="preserve"> </w:t>
      </w:r>
      <w:r>
        <w:t>ускорением, с</w:t>
      </w:r>
      <w:r>
        <w:rPr>
          <w:spacing w:val="-1"/>
        </w:rPr>
        <w:t xml:space="preserve"> </w:t>
      </w:r>
      <w:r>
        <w:t>остановкой в</w:t>
      </w:r>
      <w:r>
        <w:rPr>
          <w:spacing w:val="-2"/>
        </w:rPr>
        <w:t xml:space="preserve"> </w:t>
      </w:r>
      <w:r>
        <w:t>приседе;</w:t>
      </w:r>
    </w:p>
    <w:p w:rsidR="00C92B69" w:rsidRDefault="00B46697">
      <w:pPr>
        <w:pStyle w:val="a3"/>
        <w:ind w:right="303"/>
      </w:pPr>
      <w:r>
        <w:t>бег на носках, с высоким подниманием бедра, в различных направлениях,</w:t>
      </w:r>
      <w:r>
        <w:rPr>
          <w:spacing w:val="1"/>
        </w:rPr>
        <w:t xml:space="preserve"> </w:t>
      </w:r>
      <w:r>
        <w:t>с</w:t>
      </w:r>
      <w:r>
        <w:rPr>
          <w:spacing w:val="1"/>
        </w:rPr>
        <w:t xml:space="preserve"> </w:t>
      </w:r>
      <w:r>
        <w:t>остановкой</w:t>
      </w:r>
      <w:r>
        <w:rPr>
          <w:spacing w:val="1"/>
        </w:rPr>
        <w:t xml:space="preserve"> </w:t>
      </w:r>
      <w:r>
        <w:t>по</w:t>
      </w:r>
      <w:r>
        <w:rPr>
          <w:spacing w:val="1"/>
        </w:rPr>
        <w:t xml:space="preserve"> </w:t>
      </w:r>
      <w:r>
        <w:t>сигналу,</w:t>
      </w:r>
      <w:r>
        <w:rPr>
          <w:spacing w:val="1"/>
        </w:rPr>
        <w:t xml:space="preserve"> </w:t>
      </w:r>
      <w:r>
        <w:t>с</w:t>
      </w:r>
      <w:r>
        <w:rPr>
          <w:spacing w:val="1"/>
        </w:rPr>
        <w:t xml:space="preserve"> </w:t>
      </w:r>
      <w:r>
        <w:t>выбрасыванием</w:t>
      </w:r>
      <w:r>
        <w:rPr>
          <w:spacing w:val="1"/>
        </w:rPr>
        <w:t xml:space="preserve"> </w:t>
      </w:r>
      <w:r>
        <w:t>прямых</w:t>
      </w:r>
      <w:r>
        <w:rPr>
          <w:spacing w:val="1"/>
        </w:rPr>
        <w:t xml:space="preserve"> </w:t>
      </w:r>
      <w:r>
        <w:t>ног</w:t>
      </w:r>
      <w:r>
        <w:rPr>
          <w:spacing w:val="1"/>
        </w:rPr>
        <w:t xml:space="preserve"> </w:t>
      </w:r>
      <w:r>
        <w:t>вперед,</w:t>
      </w:r>
      <w:r>
        <w:rPr>
          <w:spacing w:val="1"/>
        </w:rPr>
        <w:t xml:space="preserve"> </w:t>
      </w:r>
      <w:r>
        <w:t>в</w:t>
      </w:r>
      <w:r>
        <w:rPr>
          <w:spacing w:val="1"/>
        </w:rPr>
        <w:t xml:space="preserve"> </w:t>
      </w:r>
      <w:r>
        <w:t>сторону,</w:t>
      </w:r>
      <w:r>
        <w:rPr>
          <w:spacing w:val="1"/>
        </w:rPr>
        <w:t xml:space="preserve"> </w:t>
      </w:r>
      <w:r>
        <w:t>со</w:t>
      </w:r>
      <w:r>
        <w:rPr>
          <w:spacing w:val="1"/>
        </w:rPr>
        <w:t xml:space="preserve"> </w:t>
      </w:r>
      <w:r>
        <w:t>скакалкой,</w:t>
      </w:r>
      <w:r>
        <w:rPr>
          <w:spacing w:val="-2"/>
        </w:rPr>
        <w:t xml:space="preserve"> </w:t>
      </w:r>
      <w:r>
        <w:t>эстафеты</w:t>
      </w:r>
      <w:r>
        <w:rPr>
          <w:spacing w:val="-2"/>
        </w:rPr>
        <w:t xml:space="preserve"> </w:t>
      </w:r>
      <w:r>
        <w:t>на</w:t>
      </w:r>
      <w:r>
        <w:rPr>
          <w:spacing w:val="-1"/>
        </w:rPr>
        <w:t xml:space="preserve"> </w:t>
      </w:r>
      <w:r>
        <w:t>скорость,</w:t>
      </w:r>
      <w:r>
        <w:rPr>
          <w:spacing w:val="-2"/>
        </w:rPr>
        <w:t xml:space="preserve"> </w:t>
      </w:r>
      <w:r>
        <w:t>челночный</w:t>
      </w:r>
      <w:r>
        <w:rPr>
          <w:spacing w:val="-2"/>
        </w:rPr>
        <w:t xml:space="preserve"> </w:t>
      </w:r>
      <w:r>
        <w:t>бег</w:t>
      </w:r>
      <w:r>
        <w:rPr>
          <w:spacing w:val="-1"/>
        </w:rPr>
        <w:t xml:space="preserve"> </w:t>
      </w:r>
      <w:r>
        <w:t>3х10</w:t>
      </w:r>
      <w:r>
        <w:rPr>
          <w:spacing w:val="-1"/>
        </w:rPr>
        <w:t xml:space="preserve"> </w:t>
      </w:r>
      <w:r>
        <w:t>м;</w:t>
      </w:r>
    </w:p>
    <w:p w:rsidR="00C92B69" w:rsidRDefault="00B46697">
      <w:pPr>
        <w:pStyle w:val="a3"/>
        <w:ind w:left="1105" w:firstLine="0"/>
      </w:pPr>
      <w:r>
        <w:t>прыжки</w:t>
      </w:r>
      <w:r>
        <w:rPr>
          <w:spacing w:val="8"/>
        </w:rPr>
        <w:t xml:space="preserve"> </w:t>
      </w:r>
      <w:r>
        <w:t>на</w:t>
      </w:r>
      <w:r>
        <w:rPr>
          <w:spacing w:val="9"/>
        </w:rPr>
        <w:t xml:space="preserve"> </w:t>
      </w:r>
      <w:r>
        <w:t>месте</w:t>
      </w:r>
      <w:r>
        <w:rPr>
          <w:spacing w:val="9"/>
        </w:rPr>
        <w:t xml:space="preserve"> </w:t>
      </w:r>
      <w:r>
        <w:t>на</w:t>
      </w:r>
      <w:r>
        <w:rPr>
          <w:spacing w:val="8"/>
        </w:rPr>
        <w:t xml:space="preserve"> </w:t>
      </w:r>
      <w:r>
        <w:t>одной</w:t>
      </w:r>
      <w:r>
        <w:rPr>
          <w:spacing w:val="9"/>
        </w:rPr>
        <w:t xml:space="preserve"> </w:t>
      </w:r>
      <w:r>
        <w:t>и</w:t>
      </w:r>
      <w:r>
        <w:rPr>
          <w:spacing w:val="9"/>
        </w:rPr>
        <w:t xml:space="preserve"> </w:t>
      </w:r>
      <w:r>
        <w:t>двух</w:t>
      </w:r>
      <w:r>
        <w:rPr>
          <w:spacing w:val="9"/>
        </w:rPr>
        <w:t xml:space="preserve"> </w:t>
      </w:r>
      <w:r>
        <w:t>ногах,</w:t>
      </w:r>
      <w:r>
        <w:rPr>
          <w:spacing w:val="8"/>
        </w:rPr>
        <w:t xml:space="preserve"> </w:t>
      </w:r>
      <w:r>
        <w:t>с</w:t>
      </w:r>
      <w:r>
        <w:rPr>
          <w:spacing w:val="9"/>
        </w:rPr>
        <w:t xml:space="preserve"> </w:t>
      </w:r>
      <w:r>
        <w:t>продвижением</w:t>
      </w:r>
      <w:r>
        <w:rPr>
          <w:spacing w:val="9"/>
        </w:rPr>
        <w:t xml:space="preserve"> </w:t>
      </w:r>
      <w:r>
        <w:t>вперед,</w:t>
      </w:r>
      <w:r>
        <w:rPr>
          <w:spacing w:val="9"/>
        </w:rPr>
        <w:t xml:space="preserve"> </w:t>
      </w:r>
      <w:r>
        <w:t>из</w:t>
      </w:r>
      <w:r>
        <w:rPr>
          <w:spacing w:val="8"/>
        </w:rPr>
        <w:t xml:space="preserve"> </w:t>
      </w:r>
      <w:r>
        <w:t>кружка</w:t>
      </w:r>
    </w:p>
    <w:p w:rsidR="00C92B69" w:rsidRDefault="00B46697">
      <w:pPr>
        <w:pStyle w:val="a3"/>
        <w:spacing w:before="1"/>
        <w:ind w:right="303" w:firstLine="0"/>
      </w:pPr>
      <w:r>
        <w:t>в кружок, вокруг предметов, через линии, на скакалке, в длину, из приседа,</w:t>
      </w:r>
      <w:r>
        <w:rPr>
          <w:spacing w:val="1"/>
        </w:rPr>
        <w:t xml:space="preserve"> </w:t>
      </w:r>
      <w:r>
        <w:t>со</w:t>
      </w:r>
      <w:r>
        <w:rPr>
          <w:spacing w:val="1"/>
        </w:rPr>
        <w:t xml:space="preserve"> </w:t>
      </w:r>
      <w:r>
        <w:t>скамейки, с места и с разбега, отталкиваясь одной ногой и приземляясь на обе,</w:t>
      </w:r>
      <w:r>
        <w:rPr>
          <w:spacing w:val="1"/>
        </w:rPr>
        <w:t xml:space="preserve"> </w:t>
      </w:r>
      <w:r>
        <w:t>короткие</w:t>
      </w:r>
      <w:r>
        <w:rPr>
          <w:spacing w:val="-2"/>
        </w:rPr>
        <w:t xml:space="preserve"> </w:t>
      </w:r>
      <w:r>
        <w:t>прыжки</w:t>
      </w:r>
      <w:r>
        <w:rPr>
          <w:spacing w:val="-1"/>
        </w:rPr>
        <w:t xml:space="preserve"> </w:t>
      </w:r>
      <w:r>
        <w:t>на</w:t>
      </w:r>
      <w:r>
        <w:rPr>
          <w:spacing w:val="-1"/>
        </w:rPr>
        <w:t xml:space="preserve"> </w:t>
      </w:r>
      <w:r>
        <w:t>одной</w:t>
      </w:r>
      <w:r>
        <w:rPr>
          <w:spacing w:val="-1"/>
        </w:rPr>
        <w:t xml:space="preserve"> </w:t>
      </w:r>
      <w:r>
        <w:t>и</w:t>
      </w:r>
      <w:r>
        <w:rPr>
          <w:spacing w:val="-1"/>
        </w:rPr>
        <w:t xml:space="preserve"> </w:t>
      </w:r>
      <w:r>
        <w:t>на</w:t>
      </w:r>
      <w:r>
        <w:rPr>
          <w:spacing w:val="-1"/>
        </w:rPr>
        <w:t xml:space="preserve"> </w:t>
      </w:r>
      <w:r>
        <w:t>другой</w:t>
      </w:r>
      <w:r>
        <w:rPr>
          <w:spacing w:val="-2"/>
        </w:rPr>
        <w:t xml:space="preserve"> </w:t>
      </w:r>
      <w:r>
        <w:t>ноге;</w:t>
      </w:r>
    </w:p>
    <w:p w:rsidR="00C92B69" w:rsidRDefault="00B46697">
      <w:pPr>
        <w:pStyle w:val="a3"/>
        <w:tabs>
          <w:tab w:val="left" w:pos="8471"/>
          <w:tab w:val="left" w:pos="10189"/>
        </w:tabs>
        <w:ind w:right="303"/>
        <w:jc w:val="left"/>
      </w:pPr>
      <w:r>
        <w:t>гимнастика</w:t>
      </w:r>
      <w:r>
        <w:rPr>
          <w:spacing w:val="24"/>
        </w:rPr>
        <w:t xml:space="preserve"> </w:t>
      </w:r>
      <w:r>
        <w:t>в</w:t>
      </w:r>
      <w:r>
        <w:rPr>
          <w:spacing w:val="24"/>
        </w:rPr>
        <w:t xml:space="preserve"> </w:t>
      </w:r>
      <w:r>
        <w:t>движении,</w:t>
      </w:r>
      <w:r>
        <w:rPr>
          <w:spacing w:val="25"/>
        </w:rPr>
        <w:t xml:space="preserve"> </w:t>
      </w:r>
      <w:r>
        <w:t>на</w:t>
      </w:r>
      <w:r>
        <w:rPr>
          <w:spacing w:val="24"/>
        </w:rPr>
        <w:t xml:space="preserve"> </w:t>
      </w:r>
      <w:r>
        <w:t>месте,</w:t>
      </w:r>
      <w:r>
        <w:rPr>
          <w:spacing w:val="24"/>
        </w:rPr>
        <w:t xml:space="preserve"> </w:t>
      </w:r>
      <w:r>
        <w:t>сидя,</w:t>
      </w:r>
      <w:r>
        <w:rPr>
          <w:spacing w:val="25"/>
        </w:rPr>
        <w:t xml:space="preserve"> </w:t>
      </w:r>
      <w:r>
        <w:t>лежа</w:t>
      </w:r>
      <w:r>
        <w:rPr>
          <w:spacing w:val="24"/>
        </w:rPr>
        <w:t xml:space="preserve"> </w:t>
      </w:r>
      <w:r>
        <w:t>в</w:t>
      </w:r>
      <w:r>
        <w:rPr>
          <w:spacing w:val="25"/>
        </w:rPr>
        <w:t xml:space="preserve"> </w:t>
      </w:r>
      <w:r>
        <w:t>сочетании</w:t>
      </w:r>
      <w:r>
        <w:rPr>
          <w:spacing w:val="24"/>
        </w:rPr>
        <w:t xml:space="preserve"> </w:t>
      </w:r>
      <w:r>
        <w:t>с</w:t>
      </w:r>
      <w:r>
        <w:rPr>
          <w:spacing w:val="24"/>
        </w:rPr>
        <w:t xml:space="preserve"> </w:t>
      </w:r>
      <w:r>
        <w:t>упражнениями</w:t>
      </w:r>
      <w:r>
        <w:rPr>
          <w:spacing w:val="1"/>
        </w:rPr>
        <w:t xml:space="preserve"> </w:t>
      </w:r>
      <w:r>
        <w:t>для</w:t>
      </w:r>
      <w:r>
        <w:rPr>
          <w:spacing w:val="18"/>
        </w:rPr>
        <w:t xml:space="preserve"> </w:t>
      </w:r>
      <w:r>
        <w:t>развития</w:t>
      </w:r>
      <w:r>
        <w:rPr>
          <w:spacing w:val="18"/>
        </w:rPr>
        <w:t xml:space="preserve"> </w:t>
      </w:r>
      <w:r>
        <w:t>рук,</w:t>
      </w:r>
      <w:r>
        <w:rPr>
          <w:spacing w:val="19"/>
        </w:rPr>
        <w:t xml:space="preserve"> </w:t>
      </w:r>
      <w:r>
        <w:t>плечевого</w:t>
      </w:r>
      <w:r>
        <w:rPr>
          <w:spacing w:val="18"/>
        </w:rPr>
        <w:t xml:space="preserve"> </w:t>
      </w:r>
      <w:r>
        <w:t>пояса,</w:t>
      </w:r>
      <w:r>
        <w:rPr>
          <w:spacing w:val="19"/>
        </w:rPr>
        <w:t xml:space="preserve"> </w:t>
      </w:r>
      <w:r>
        <w:t>туловища,</w:t>
      </w:r>
      <w:r>
        <w:rPr>
          <w:spacing w:val="18"/>
        </w:rPr>
        <w:t xml:space="preserve"> </w:t>
      </w:r>
      <w:r>
        <w:t>ног,</w:t>
      </w:r>
      <w:r>
        <w:rPr>
          <w:spacing w:val="19"/>
        </w:rPr>
        <w:t xml:space="preserve"> </w:t>
      </w:r>
      <w:r>
        <w:t>упражнения</w:t>
      </w:r>
      <w:r>
        <w:rPr>
          <w:spacing w:val="18"/>
        </w:rPr>
        <w:t xml:space="preserve"> </w:t>
      </w:r>
      <w:r>
        <w:t>с</w:t>
      </w:r>
      <w:r>
        <w:rPr>
          <w:spacing w:val="19"/>
        </w:rPr>
        <w:t xml:space="preserve"> </w:t>
      </w:r>
      <w:r>
        <w:t>предметами</w:t>
      </w:r>
      <w:r>
        <w:tab/>
      </w:r>
      <w:r>
        <w:rPr>
          <w:spacing w:val="-1"/>
        </w:rPr>
        <w:t>для</w:t>
      </w:r>
      <w:r>
        <w:rPr>
          <w:spacing w:val="-67"/>
        </w:rPr>
        <w:t xml:space="preserve"> </w:t>
      </w:r>
      <w:r>
        <w:t>комплексного</w:t>
      </w:r>
      <w:r>
        <w:rPr>
          <w:spacing w:val="2"/>
        </w:rPr>
        <w:t xml:space="preserve"> </w:t>
      </w:r>
      <w:r>
        <w:t>развития</w:t>
      </w:r>
      <w:r>
        <w:rPr>
          <w:spacing w:val="2"/>
        </w:rPr>
        <w:t xml:space="preserve"> </w:t>
      </w:r>
      <w:r>
        <w:t>мышц</w:t>
      </w:r>
      <w:r>
        <w:rPr>
          <w:spacing w:val="2"/>
        </w:rPr>
        <w:t xml:space="preserve"> </w:t>
      </w:r>
      <w:r>
        <w:t>(с</w:t>
      </w:r>
      <w:r>
        <w:rPr>
          <w:spacing w:val="2"/>
        </w:rPr>
        <w:t xml:space="preserve"> </w:t>
      </w:r>
      <w:r>
        <w:t>короткой</w:t>
      </w:r>
      <w:r>
        <w:rPr>
          <w:spacing w:val="2"/>
        </w:rPr>
        <w:t xml:space="preserve"> </w:t>
      </w:r>
      <w:r>
        <w:t>и</w:t>
      </w:r>
      <w:r>
        <w:rPr>
          <w:spacing w:val="2"/>
        </w:rPr>
        <w:t xml:space="preserve"> </w:t>
      </w:r>
      <w:r>
        <w:t>длинной</w:t>
      </w:r>
      <w:r>
        <w:rPr>
          <w:spacing w:val="2"/>
        </w:rPr>
        <w:t xml:space="preserve"> </w:t>
      </w:r>
      <w:r>
        <w:t>скакалкой,</w:t>
      </w:r>
      <w:r>
        <w:tab/>
        <w:t>с гимнастической</w:t>
      </w:r>
      <w:r>
        <w:rPr>
          <w:spacing w:val="-67"/>
        </w:rPr>
        <w:t xml:space="preserve"> </w:t>
      </w:r>
      <w:r>
        <w:t>палкой,</w:t>
      </w:r>
      <w:r>
        <w:rPr>
          <w:spacing w:val="-2"/>
        </w:rPr>
        <w:t xml:space="preserve"> </w:t>
      </w:r>
      <w:r>
        <w:t>теннисными и</w:t>
      </w:r>
      <w:r>
        <w:rPr>
          <w:spacing w:val="-2"/>
        </w:rPr>
        <w:t xml:space="preserve"> </w:t>
      </w:r>
      <w:r>
        <w:t>баскетбольными</w:t>
      </w:r>
      <w:r>
        <w:rPr>
          <w:spacing w:val="-1"/>
        </w:rPr>
        <w:t xml:space="preserve"> </w:t>
      </w:r>
      <w:r>
        <w:t>мячами);</w:t>
      </w:r>
    </w:p>
    <w:p w:rsidR="00C92B69" w:rsidRDefault="00B46697">
      <w:pPr>
        <w:pStyle w:val="a3"/>
        <w:ind w:right="319"/>
      </w:pPr>
      <w:r>
        <w:t>висы</w:t>
      </w:r>
      <w:r>
        <w:rPr>
          <w:spacing w:val="57"/>
        </w:rPr>
        <w:t xml:space="preserve"> </w:t>
      </w:r>
      <w:r>
        <w:t>и</w:t>
      </w:r>
      <w:r>
        <w:rPr>
          <w:spacing w:val="58"/>
        </w:rPr>
        <w:t xml:space="preserve"> </w:t>
      </w:r>
      <w:r>
        <w:t>упоры:</w:t>
      </w:r>
      <w:r>
        <w:rPr>
          <w:spacing w:val="58"/>
        </w:rPr>
        <w:t xml:space="preserve"> </w:t>
      </w:r>
      <w:r>
        <w:t>вис</w:t>
      </w:r>
      <w:r>
        <w:rPr>
          <w:spacing w:val="57"/>
        </w:rPr>
        <w:t xml:space="preserve"> </w:t>
      </w:r>
      <w:r>
        <w:t>на</w:t>
      </w:r>
      <w:r>
        <w:rPr>
          <w:spacing w:val="58"/>
        </w:rPr>
        <w:t xml:space="preserve"> </w:t>
      </w:r>
      <w:r>
        <w:t>перекладине,</w:t>
      </w:r>
      <w:r>
        <w:rPr>
          <w:spacing w:val="58"/>
        </w:rPr>
        <w:t xml:space="preserve"> </w:t>
      </w:r>
      <w:r>
        <w:t>вис</w:t>
      </w:r>
      <w:r>
        <w:rPr>
          <w:spacing w:val="57"/>
        </w:rPr>
        <w:t xml:space="preserve"> </w:t>
      </w:r>
      <w:r>
        <w:t>спиной</w:t>
      </w:r>
      <w:r>
        <w:rPr>
          <w:spacing w:val="58"/>
        </w:rPr>
        <w:t xml:space="preserve"> </w:t>
      </w:r>
      <w:r>
        <w:t>на</w:t>
      </w:r>
      <w:r>
        <w:rPr>
          <w:spacing w:val="58"/>
        </w:rPr>
        <w:t xml:space="preserve"> </w:t>
      </w:r>
      <w:r>
        <w:t>гимнастической</w:t>
      </w:r>
      <w:r>
        <w:rPr>
          <w:spacing w:val="57"/>
        </w:rPr>
        <w:t xml:space="preserve"> </w:t>
      </w:r>
      <w:r>
        <w:t>стенке,</w:t>
      </w:r>
      <w:r>
        <w:rPr>
          <w:spacing w:val="-67"/>
        </w:rPr>
        <w:t xml:space="preserve"> </w:t>
      </w:r>
      <w:r>
        <w:t>упор</w:t>
      </w:r>
      <w:r>
        <w:rPr>
          <w:spacing w:val="1"/>
        </w:rPr>
        <w:t xml:space="preserve"> </w:t>
      </w:r>
      <w:r>
        <w:t>стоя</w:t>
      </w:r>
      <w:r>
        <w:rPr>
          <w:spacing w:val="1"/>
        </w:rPr>
        <w:t xml:space="preserve"> </w:t>
      </w:r>
      <w:r>
        <w:t>на</w:t>
      </w:r>
      <w:r>
        <w:rPr>
          <w:spacing w:val="1"/>
        </w:rPr>
        <w:t xml:space="preserve"> </w:t>
      </w:r>
      <w:r>
        <w:t>коленях,</w:t>
      </w:r>
      <w:r>
        <w:rPr>
          <w:spacing w:val="1"/>
        </w:rPr>
        <w:t xml:space="preserve"> </w:t>
      </w:r>
      <w:r>
        <w:t>упор</w:t>
      </w:r>
      <w:r>
        <w:rPr>
          <w:spacing w:val="1"/>
        </w:rPr>
        <w:t xml:space="preserve"> </w:t>
      </w:r>
      <w:r>
        <w:t>сзади</w:t>
      </w:r>
      <w:r>
        <w:rPr>
          <w:spacing w:val="1"/>
        </w:rPr>
        <w:t xml:space="preserve"> </w:t>
      </w:r>
      <w:r>
        <w:t>на</w:t>
      </w:r>
      <w:r>
        <w:rPr>
          <w:spacing w:val="1"/>
        </w:rPr>
        <w:t xml:space="preserve"> </w:t>
      </w:r>
      <w:r>
        <w:t>полу,</w:t>
      </w:r>
      <w:r>
        <w:rPr>
          <w:spacing w:val="1"/>
        </w:rPr>
        <w:t xml:space="preserve"> </w:t>
      </w:r>
      <w:r>
        <w:t>вис</w:t>
      </w:r>
      <w:r>
        <w:rPr>
          <w:spacing w:val="1"/>
        </w:rPr>
        <w:t xml:space="preserve"> </w:t>
      </w:r>
      <w:r>
        <w:t>на</w:t>
      </w:r>
      <w:r>
        <w:rPr>
          <w:spacing w:val="1"/>
        </w:rPr>
        <w:t xml:space="preserve"> </w:t>
      </w:r>
      <w:r>
        <w:t>канате</w:t>
      </w:r>
      <w:r>
        <w:rPr>
          <w:spacing w:val="1"/>
        </w:rPr>
        <w:t xml:space="preserve"> </w:t>
      </w:r>
      <w:r>
        <w:t>на</w:t>
      </w:r>
      <w:r>
        <w:rPr>
          <w:spacing w:val="1"/>
        </w:rPr>
        <w:t xml:space="preserve"> </w:t>
      </w:r>
      <w:r>
        <w:t>прямых</w:t>
      </w:r>
      <w:r>
        <w:rPr>
          <w:spacing w:val="1"/>
        </w:rPr>
        <w:t xml:space="preserve"> </w:t>
      </w:r>
      <w:r>
        <w:t>руках,</w:t>
      </w:r>
      <w:r>
        <w:rPr>
          <w:spacing w:val="1"/>
        </w:rPr>
        <w:t xml:space="preserve"> </w:t>
      </w:r>
      <w:r>
        <w:t>подтягивание</w:t>
      </w:r>
      <w:r>
        <w:rPr>
          <w:spacing w:val="67"/>
        </w:rPr>
        <w:t xml:space="preserve"> </w:t>
      </w:r>
      <w:r>
        <w:t>в</w:t>
      </w:r>
      <w:r>
        <w:rPr>
          <w:spacing w:val="-3"/>
        </w:rPr>
        <w:t xml:space="preserve"> </w:t>
      </w:r>
      <w:r>
        <w:t>висе</w:t>
      </w:r>
      <w:r>
        <w:rPr>
          <w:spacing w:val="-2"/>
        </w:rPr>
        <w:t xml:space="preserve"> </w:t>
      </w:r>
      <w:r>
        <w:t>лежа</w:t>
      </w:r>
      <w:r>
        <w:rPr>
          <w:spacing w:val="-2"/>
        </w:rPr>
        <w:t xml:space="preserve"> </w:t>
      </w:r>
      <w:r>
        <w:t>(мальчики,</w:t>
      </w:r>
      <w:r>
        <w:rPr>
          <w:spacing w:val="-1"/>
        </w:rPr>
        <w:t xml:space="preserve"> </w:t>
      </w:r>
      <w:r>
        <w:t>девочки),</w:t>
      </w:r>
      <w:r>
        <w:rPr>
          <w:spacing w:val="-3"/>
        </w:rPr>
        <w:t xml:space="preserve"> </w:t>
      </w:r>
      <w:r>
        <w:t>поднимание</w:t>
      </w:r>
      <w:r>
        <w:rPr>
          <w:spacing w:val="-2"/>
        </w:rPr>
        <w:t xml:space="preserve"> </w:t>
      </w:r>
      <w:r>
        <w:t>ног</w:t>
      </w:r>
      <w:r>
        <w:rPr>
          <w:spacing w:val="-2"/>
        </w:rPr>
        <w:t xml:space="preserve"> </w:t>
      </w:r>
      <w:r>
        <w:t>в</w:t>
      </w:r>
      <w:r>
        <w:rPr>
          <w:spacing w:val="-2"/>
        </w:rPr>
        <w:t xml:space="preserve"> </w:t>
      </w:r>
      <w:r>
        <w:t>висе;</w:t>
      </w:r>
    </w:p>
    <w:p w:rsidR="00C92B69" w:rsidRDefault="00B46697">
      <w:pPr>
        <w:pStyle w:val="a3"/>
        <w:ind w:left="1105" w:firstLine="0"/>
      </w:pPr>
      <w:r>
        <w:t>лазание</w:t>
      </w:r>
      <w:r>
        <w:rPr>
          <w:spacing w:val="-6"/>
        </w:rPr>
        <w:t xml:space="preserve"> </w:t>
      </w:r>
      <w:r>
        <w:t>по</w:t>
      </w:r>
      <w:r>
        <w:rPr>
          <w:spacing w:val="-5"/>
        </w:rPr>
        <w:t xml:space="preserve"> </w:t>
      </w:r>
      <w:r>
        <w:t>канату;</w:t>
      </w:r>
    </w:p>
    <w:p w:rsidR="00C92B69" w:rsidRDefault="00B46697">
      <w:pPr>
        <w:pStyle w:val="a3"/>
        <w:ind w:right="312"/>
      </w:pPr>
      <w:r>
        <w:t>равновесие:</w:t>
      </w:r>
      <w:r>
        <w:rPr>
          <w:spacing w:val="1"/>
        </w:rPr>
        <w:t xml:space="preserve"> </w:t>
      </w:r>
      <w:r>
        <w:t>стойка</w:t>
      </w:r>
      <w:r>
        <w:rPr>
          <w:spacing w:val="1"/>
        </w:rPr>
        <w:t xml:space="preserve"> </w:t>
      </w:r>
      <w:r>
        <w:t>на</w:t>
      </w:r>
      <w:r>
        <w:rPr>
          <w:spacing w:val="1"/>
        </w:rPr>
        <w:t xml:space="preserve"> </w:t>
      </w:r>
      <w:r>
        <w:t>носках,</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(на</w:t>
      </w:r>
      <w:r>
        <w:rPr>
          <w:spacing w:val="1"/>
        </w:rPr>
        <w:t xml:space="preserve"> </w:t>
      </w:r>
      <w:r>
        <w:t>полу</w:t>
      </w:r>
      <w:r>
        <w:rPr>
          <w:spacing w:val="1"/>
        </w:rPr>
        <w:t xml:space="preserve"> </w:t>
      </w:r>
      <w:r>
        <w:t>и</w:t>
      </w:r>
      <w:r>
        <w:rPr>
          <w:spacing w:val="1"/>
        </w:rPr>
        <w:t xml:space="preserve"> </w:t>
      </w:r>
      <w:r>
        <w:t>гимнастической</w:t>
      </w:r>
      <w:r>
        <w:rPr>
          <w:spacing w:val="1"/>
        </w:rPr>
        <w:t xml:space="preserve"> </w:t>
      </w:r>
      <w:r>
        <w:t>скамейке), ходьба по гимнастической скамейке, по рейке гимнастической скамейки,</w:t>
      </w:r>
      <w:r>
        <w:rPr>
          <w:spacing w:val="1"/>
        </w:rPr>
        <w:t xml:space="preserve"> </w:t>
      </w:r>
      <w:r>
        <w:t>ходьба</w:t>
      </w:r>
      <w:r>
        <w:rPr>
          <w:spacing w:val="-1"/>
        </w:rPr>
        <w:t xml:space="preserve"> </w:t>
      </w:r>
      <w:r>
        <w:t>по</w:t>
      </w:r>
      <w:r>
        <w:rPr>
          <w:spacing w:val="-1"/>
        </w:rPr>
        <w:t xml:space="preserve"> </w:t>
      </w:r>
      <w:r>
        <w:t>лежащему</w:t>
      </w:r>
      <w:r>
        <w:rPr>
          <w:spacing w:val="-1"/>
        </w:rPr>
        <w:t xml:space="preserve"> </w:t>
      </w:r>
      <w:r>
        <w:t>шнуру.</w:t>
      </w:r>
    </w:p>
    <w:p w:rsidR="00C92B69" w:rsidRDefault="00B46697">
      <w:pPr>
        <w:pStyle w:val="a3"/>
        <w:ind w:right="310"/>
      </w:pPr>
      <w:r>
        <w:t>Общая характеристика техники бокса. Основные положения боксера, учебная</w:t>
      </w:r>
      <w:r>
        <w:rPr>
          <w:spacing w:val="1"/>
        </w:rPr>
        <w:t xml:space="preserve"> </w:t>
      </w:r>
      <w:r>
        <w:t>фронтальная</w:t>
      </w:r>
      <w:r>
        <w:rPr>
          <w:spacing w:val="1"/>
        </w:rPr>
        <w:t xml:space="preserve"> </w:t>
      </w:r>
      <w:r>
        <w:t>стойка,</w:t>
      </w:r>
      <w:r>
        <w:rPr>
          <w:spacing w:val="1"/>
        </w:rPr>
        <w:t xml:space="preserve"> </w:t>
      </w:r>
      <w:r>
        <w:t>боевая</w:t>
      </w:r>
      <w:r>
        <w:rPr>
          <w:spacing w:val="1"/>
        </w:rPr>
        <w:t xml:space="preserve"> </w:t>
      </w:r>
      <w:r>
        <w:t>стойка,</w:t>
      </w:r>
      <w:r>
        <w:rPr>
          <w:spacing w:val="1"/>
        </w:rPr>
        <w:t xml:space="preserve"> </w:t>
      </w:r>
      <w:r>
        <w:t>передвижения</w:t>
      </w:r>
      <w:r>
        <w:rPr>
          <w:spacing w:val="1"/>
        </w:rPr>
        <w:t xml:space="preserve"> </w:t>
      </w:r>
      <w:r>
        <w:t>по</w:t>
      </w:r>
      <w:r>
        <w:rPr>
          <w:spacing w:val="1"/>
        </w:rPr>
        <w:t xml:space="preserve"> </w:t>
      </w:r>
      <w:r>
        <w:t>рингу,</w:t>
      </w:r>
      <w:r>
        <w:rPr>
          <w:spacing w:val="1"/>
        </w:rPr>
        <w:t xml:space="preserve"> </w:t>
      </w:r>
      <w:r>
        <w:t>боевые</w:t>
      </w:r>
      <w:r>
        <w:rPr>
          <w:spacing w:val="1"/>
        </w:rPr>
        <w:t xml:space="preserve"> </w:t>
      </w:r>
      <w:r>
        <w:t>дистанции,</w:t>
      </w:r>
      <w:r>
        <w:rPr>
          <w:spacing w:val="1"/>
        </w:rPr>
        <w:t xml:space="preserve"> </w:t>
      </w:r>
      <w:r>
        <w:t>удары,</w:t>
      </w:r>
      <w:r>
        <w:rPr>
          <w:spacing w:val="-1"/>
        </w:rPr>
        <w:t xml:space="preserve"> </w:t>
      </w:r>
      <w:r>
        <w:t>защиты,</w:t>
      </w:r>
      <w:r>
        <w:rPr>
          <w:spacing w:val="-1"/>
        </w:rPr>
        <w:t xml:space="preserve"> </w:t>
      </w:r>
      <w:r>
        <w:t>контрудары.</w:t>
      </w:r>
    </w:p>
    <w:p w:rsidR="00C92B69" w:rsidRDefault="00B46697">
      <w:pPr>
        <w:pStyle w:val="a3"/>
        <w:ind w:right="318"/>
      </w:pPr>
      <w:r>
        <w:t>Средства</w:t>
      </w:r>
      <w:r>
        <w:rPr>
          <w:spacing w:val="1"/>
        </w:rPr>
        <w:t xml:space="preserve"> </w:t>
      </w:r>
      <w:r>
        <w:t>тактики:</w:t>
      </w:r>
      <w:r>
        <w:rPr>
          <w:spacing w:val="1"/>
        </w:rPr>
        <w:t xml:space="preserve"> </w:t>
      </w:r>
      <w:r>
        <w:t>дистанция</w:t>
      </w:r>
      <w:r>
        <w:rPr>
          <w:spacing w:val="1"/>
        </w:rPr>
        <w:t xml:space="preserve"> </w:t>
      </w:r>
      <w:r>
        <w:t>боя,</w:t>
      </w:r>
      <w:r>
        <w:rPr>
          <w:spacing w:val="1"/>
        </w:rPr>
        <w:t xml:space="preserve"> </w:t>
      </w:r>
      <w:r>
        <w:t>боевые</w:t>
      </w:r>
      <w:r>
        <w:rPr>
          <w:spacing w:val="1"/>
        </w:rPr>
        <w:t xml:space="preserve"> </w:t>
      </w:r>
      <w:r>
        <w:t>стойки,</w:t>
      </w:r>
      <w:r>
        <w:rPr>
          <w:spacing w:val="71"/>
        </w:rPr>
        <w:t xml:space="preserve"> </w:t>
      </w:r>
      <w:r>
        <w:t>передвижения,</w:t>
      </w:r>
      <w:r>
        <w:rPr>
          <w:spacing w:val="-67"/>
        </w:rPr>
        <w:t xml:space="preserve"> </w:t>
      </w:r>
      <w:r>
        <w:t>перемещения,</w:t>
      </w:r>
      <w:r>
        <w:rPr>
          <w:spacing w:val="-2"/>
        </w:rPr>
        <w:t xml:space="preserve"> </w:t>
      </w:r>
      <w:r>
        <w:t>атака,</w:t>
      </w:r>
      <w:r>
        <w:rPr>
          <w:spacing w:val="-1"/>
        </w:rPr>
        <w:t xml:space="preserve"> </w:t>
      </w:r>
      <w:r>
        <w:t>защита,</w:t>
      </w:r>
      <w:r>
        <w:rPr>
          <w:spacing w:val="-2"/>
        </w:rPr>
        <w:t xml:space="preserve"> </w:t>
      </w:r>
      <w:r>
        <w:t>контратака.</w:t>
      </w:r>
    </w:p>
    <w:p w:rsidR="00C92B69" w:rsidRDefault="00B46697">
      <w:pPr>
        <w:pStyle w:val="a3"/>
        <w:ind w:right="303"/>
      </w:pPr>
      <w:r>
        <w:t>Передвижения в боевой стойке одиночным и двойными приставными шагами</w:t>
      </w:r>
      <w:r>
        <w:rPr>
          <w:spacing w:val="1"/>
        </w:rPr>
        <w:t xml:space="preserve"> </w:t>
      </w:r>
      <w:r>
        <w:t>вперед-назад,</w:t>
      </w:r>
      <w:r>
        <w:rPr>
          <w:spacing w:val="1"/>
        </w:rPr>
        <w:t xml:space="preserve"> </w:t>
      </w:r>
      <w:r>
        <w:t>влево-вправо;</w:t>
      </w:r>
      <w:r>
        <w:rPr>
          <w:spacing w:val="1"/>
        </w:rPr>
        <w:t xml:space="preserve"> </w:t>
      </w:r>
      <w:r>
        <w:t>передвижения</w:t>
      </w:r>
      <w:r>
        <w:rPr>
          <w:spacing w:val="1"/>
        </w:rPr>
        <w:t xml:space="preserve"> </w:t>
      </w:r>
      <w:r>
        <w:t>по</w:t>
      </w:r>
      <w:r>
        <w:rPr>
          <w:spacing w:val="1"/>
        </w:rPr>
        <w:t xml:space="preserve"> </w:t>
      </w:r>
      <w:r>
        <w:t>кругу</w:t>
      </w:r>
      <w:r>
        <w:rPr>
          <w:spacing w:val="1"/>
        </w:rPr>
        <w:t xml:space="preserve"> </w:t>
      </w:r>
      <w:r>
        <w:t>приставными</w:t>
      </w:r>
      <w:r>
        <w:rPr>
          <w:spacing w:val="1"/>
        </w:rPr>
        <w:t xml:space="preserve"> </w:t>
      </w:r>
      <w:r>
        <w:t>скользящими</w:t>
      </w:r>
      <w:r>
        <w:rPr>
          <w:spacing w:val="1"/>
        </w:rPr>
        <w:t xml:space="preserve"> </w:t>
      </w:r>
      <w:r>
        <w:t>шагами</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вперед;</w:t>
      </w:r>
      <w:r>
        <w:rPr>
          <w:spacing w:val="1"/>
        </w:rPr>
        <w:t xml:space="preserve"> </w:t>
      </w:r>
      <w:r>
        <w:t>передвижения</w:t>
      </w:r>
      <w:r>
        <w:rPr>
          <w:spacing w:val="1"/>
        </w:rPr>
        <w:t xml:space="preserve"> </w:t>
      </w:r>
      <w:r>
        <w:t>в</w:t>
      </w:r>
      <w:r>
        <w:rPr>
          <w:spacing w:val="1"/>
        </w:rPr>
        <w:t xml:space="preserve"> </w:t>
      </w:r>
      <w:r>
        <w:t>боевой</w:t>
      </w:r>
      <w:r>
        <w:rPr>
          <w:spacing w:val="1"/>
        </w:rPr>
        <w:t xml:space="preserve"> </w:t>
      </w:r>
      <w:r>
        <w:t>стойке</w:t>
      </w:r>
      <w:r>
        <w:rPr>
          <w:spacing w:val="1"/>
        </w:rPr>
        <w:t xml:space="preserve"> </w:t>
      </w:r>
      <w:r>
        <w:t>по</w:t>
      </w:r>
      <w:r>
        <w:rPr>
          <w:spacing w:val="1"/>
        </w:rPr>
        <w:t xml:space="preserve"> </w:t>
      </w:r>
      <w:r>
        <w:t>четырехугольнику в слитой последовательности (4-ки) – шаги влево-вперед-вправо-</w:t>
      </w:r>
      <w:r>
        <w:rPr>
          <w:spacing w:val="1"/>
        </w:rPr>
        <w:t xml:space="preserve"> </w:t>
      </w:r>
      <w:r>
        <w:t>назад</w:t>
      </w:r>
      <w:r>
        <w:rPr>
          <w:spacing w:val="1"/>
        </w:rPr>
        <w:t xml:space="preserve"> </w:t>
      </w:r>
      <w:r>
        <w:t>и</w:t>
      </w:r>
      <w:r>
        <w:rPr>
          <w:spacing w:val="1"/>
        </w:rPr>
        <w:t xml:space="preserve"> </w:t>
      </w:r>
      <w:r>
        <w:t>тоже</w:t>
      </w:r>
      <w:r>
        <w:rPr>
          <w:spacing w:val="1"/>
        </w:rPr>
        <w:t xml:space="preserve"> </w:t>
      </w:r>
      <w:r>
        <w:t>в</w:t>
      </w:r>
      <w:r>
        <w:rPr>
          <w:spacing w:val="1"/>
        </w:rPr>
        <w:t xml:space="preserve"> </w:t>
      </w:r>
      <w:r>
        <w:t>другую</w:t>
      </w:r>
      <w:r>
        <w:rPr>
          <w:spacing w:val="1"/>
        </w:rPr>
        <w:t xml:space="preserve"> </w:t>
      </w:r>
      <w:r>
        <w:t>сторону</w:t>
      </w:r>
      <w:r>
        <w:rPr>
          <w:spacing w:val="1"/>
        </w:rPr>
        <w:t xml:space="preserve"> </w:t>
      </w:r>
      <w:r>
        <w:t>(8-ки);</w:t>
      </w:r>
      <w:r>
        <w:rPr>
          <w:spacing w:val="1"/>
        </w:rPr>
        <w:t xml:space="preserve"> </w:t>
      </w:r>
      <w:r>
        <w:t>передвижения</w:t>
      </w:r>
      <w:r>
        <w:rPr>
          <w:spacing w:val="1"/>
        </w:rPr>
        <w:t xml:space="preserve"> </w:t>
      </w:r>
      <w:r>
        <w:t>с</w:t>
      </w:r>
      <w:r>
        <w:rPr>
          <w:spacing w:val="1"/>
        </w:rPr>
        <w:t xml:space="preserve"> </w:t>
      </w:r>
      <w:r>
        <w:t>поворотами</w:t>
      </w:r>
      <w:r>
        <w:rPr>
          <w:spacing w:val="1"/>
        </w:rPr>
        <w:t xml:space="preserve"> </w:t>
      </w:r>
      <w:r>
        <w:t>два,</w:t>
      </w:r>
      <w:r>
        <w:rPr>
          <w:spacing w:val="1"/>
        </w:rPr>
        <w:t xml:space="preserve"> </w:t>
      </w:r>
      <w:r>
        <w:t>три</w:t>
      </w:r>
      <w:r>
        <w:rPr>
          <w:spacing w:val="-67"/>
        </w:rPr>
        <w:t xml:space="preserve"> </w:t>
      </w:r>
      <w:r>
        <w:t>приставных шага; «челночное» передвижение; передвижение в боевой стойке</w:t>
      </w:r>
      <w:r>
        <w:rPr>
          <w:spacing w:val="1"/>
        </w:rPr>
        <w:t xml:space="preserve"> </w:t>
      </w:r>
      <w:r>
        <w:t>в</w:t>
      </w:r>
      <w:r>
        <w:rPr>
          <w:spacing w:val="1"/>
        </w:rPr>
        <w:t xml:space="preserve"> </w:t>
      </w:r>
      <w:r>
        <w:t>различных</w:t>
      </w:r>
      <w:r>
        <w:rPr>
          <w:spacing w:val="-1"/>
        </w:rPr>
        <w:t xml:space="preserve"> </w:t>
      </w:r>
      <w:r>
        <w:t>направлениях.</w:t>
      </w:r>
    </w:p>
    <w:p w:rsidR="00C92B69" w:rsidRDefault="00B46697">
      <w:pPr>
        <w:pStyle w:val="a3"/>
        <w:ind w:right="314"/>
      </w:pPr>
      <w:r>
        <w:t>Перемещение веса тела в боевой стойке с ноги на ногу; повороты в боевой</w:t>
      </w:r>
      <w:r>
        <w:rPr>
          <w:spacing w:val="1"/>
        </w:rPr>
        <w:t xml:space="preserve"> </w:t>
      </w:r>
      <w:r>
        <w:t>стойке</w:t>
      </w:r>
      <w:r>
        <w:rPr>
          <w:spacing w:val="1"/>
        </w:rPr>
        <w:t xml:space="preserve"> </w:t>
      </w:r>
      <w:r>
        <w:t>с</w:t>
      </w:r>
      <w:r>
        <w:rPr>
          <w:spacing w:val="1"/>
        </w:rPr>
        <w:t xml:space="preserve"> </w:t>
      </w:r>
      <w:r>
        <w:t>сохранением</w:t>
      </w:r>
      <w:r>
        <w:rPr>
          <w:spacing w:val="1"/>
        </w:rPr>
        <w:t xml:space="preserve"> </w:t>
      </w:r>
      <w:r>
        <w:t>равновесия;</w:t>
      </w:r>
      <w:r>
        <w:rPr>
          <w:spacing w:val="1"/>
        </w:rPr>
        <w:t xml:space="preserve"> </w:t>
      </w:r>
      <w:r>
        <w:t>свободное</w:t>
      </w:r>
      <w:r>
        <w:rPr>
          <w:spacing w:val="1"/>
        </w:rPr>
        <w:t xml:space="preserve"> </w:t>
      </w:r>
      <w:r>
        <w:t>передвижение</w:t>
      </w:r>
      <w:r>
        <w:rPr>
          <w:spacing w:val="1"/>
        </w:rPr>
        <w:t xml:space="preserve"> </w:t>
      </w:r>
      <w:r>
        <w:t>по</w:t>
      </w:r>
      <w:r>
        <w:rPr>
          <w:spacing w:val="1"/>
        </w:rPr>
        <w:t xml:space="preserve"> </w:t>
      </w:r>
      <w:r>
        <w:t>рингу</w:t>
      </w:r>
      <w:r>
        <w:rPr>
          <w:spacing w:val="1"/>
        </w:rPr>
        <w:t xml:space="preserve"> </w:t>
      </w:r>
      <w:r>
        <w:t>в</w:t>
      </w:r>
      <w:r>
        <w:rPr>
          <w:spacing w:val="1"/>
        </w:rPr>
        <w:t xml:space="preserve"> </w:t>
      </w:r>
      <w:r>
        <w:t>боевой</w:t>
      </w:r>
      <w:r>
        <w:rPr>
          <w:spacing w:val="1"/>
        </w:rPr>
        <w:t xml:space="preserve"> </w:t>
      </w:r>
      <w:r>
        <w:t>стойке.</w:t>
      </w:r>
    </w:p>
    <w:p w:rsidR="00C92B69" w:rsidRDefault="00B46697">
      <w:pPr>
        <w:pStyle w:val="a3"/>
        <w:ind w:right="313"/>
      </w:pPr>
      <w:r>
        <w:t>Передвижения. Перемещение по рингу может осуществляться либо шагами</w:t>
      </w:r>
      <w:r>
        <w:rPr>
          <w:spacing w:val="1"/>
        </w:rPr>
        <w:t xml:space="preserve"> </w:t>
      </w:r>
      <w:r>
        <w:t>(обычный,</w:t>
      </w:r>
      <w:r>
        <w:rPr>
          <w:spacing w:val="-2"/>
        </w:rPr>
        <w:t xml:space="preserve"> </w:t>
      </w:r>
      <w:r>
        <w:t>приставной),</w:t>
      </w:r>
      <w:r>
        <w:rPr>
          <w:spacing w:val="-2"/>
        </w:rPr>
        <w:t xml:space="preserve"> </w:t>
      </w:r>
      <w:r>
        <w:t>либо</w:t>
      </w:r>
      <w:r>
        <w:rPr>
          <w:spacing w:val="-3"/>
        </w:rPr>
        <w:t xml:space="preserve"> </w:t>
      </w:r>
      <w:r>
        <w:t>скачками</w:t>
      </w:r>
      <w:r>
        <w:rPr>
          <w:spacing w:val="-2"/>
        </w:rPr>
        <w:t xml:space="preserve"> </w:t>
      </w:r>
      <w:r>
        <w:t>(толчком</w:t>
      </w:r>
      <w:r>
        <w:rPr>
          <w:spacing w:val="-1"/>
        </w:rPr>
        <w:t xml:space="preserve"> </w:t>
      </w:r>
      <w:r>
        <w:t>одной</w:t>
      </w:r>
      <w:r>
        <w:rPr>
          <w:spacing w:val="-2"/>
        </w:rPr>
        <w:t xml:space="preserve"> </w:t>
      </w:r>
      <w:r>
        <w:t>или</w:t>
      </w:r>
      <w:r>
        <w:rPr>
          <w:spacing w:val="-2"/>
        </w:rPr>
        <w:t xml:space="preserve"> </w:t>
      </w:r>
      <w:r>
        <w:t>двумя</w:t>
      </w:r>
      <w:r>
        <w:rPr>
          <w:spacing w:val="-3"/>
        </w:rPr>
        <w:t xml:space="preserve"> </w:t>
      </w:r>
      <w:r>
        <w:t>ногами).</w:t>
      </w:r>
    </w:p>
    <w:p w:rsidR="00C92B69" w:rsidRDefault="00B46697">
      <w:pPr>
        <w:pStyle w:val="a3"/>
        <w:ind w:left="1105" w:right="3130" w:firstLine="0"/>
      </w:pPr>
      <w:r>
        <w:t>Защита</w:t>
      </w:r>
      <w:r>
        <w:rPr>
          <w:spacing w:val="-7"/>
        </w:rPr>
        <w:t xml:space="preserve"> </w:t>
      </w:r>
      <w:r>
        <w:t>руками:</w:t>
      </w:r>
      <w:r>
        <w:rPr>
          <w:spacing w:val="-6"/>
        </w:rPr>
        <w:t xml:space="preserve"> </w:t>
      </w:r>
      <w:r>
        <w:t>контрудары,</w:t>
      </w:r>
      <w:r>
        <w:rPr>
          <w:spacing w:val="-6"/>
        </w:rPr>
        <w:t xml:space="preserve"> </w:t>
      </w:r>
      <w:r>
        <w:t>подставки,</w:t>
      </w:r>
      <w:r>
        <w:rPr>
          <w:spacing w:val="-7"/>
        </w:rPr>
        <w:t xml:space="preserve"> </w:t>
      </w:r>
      <w:r>
        <w:t>отбивы,</w:t>
      </w:r>
      <w:r>
        <w:rPr>
          <w:spacing w:val="-5"/>
        </w:rPr>
        <w:t xml:space="preserve"> </w:t>
      </w:r>
      <w:r>
        <w:t>блоки.</w:t>
      </w:r>
      <w:r>
        <w:rPr>
          <w:spacing w:val="-68"/>
        </w:rPr>
        <w:t xml:space="preserve"> </w:t>
      </w:r>
      <w:r>
        <w:t>Защита</w:t>
      </w:r>
      <w:r>
        <w:rPr>
          <w:spacing w:val="-2"/>
        </w:rPr>
        <w:t xml:space="preserve"> </w:t>
      </w:r>
      <w:r>
        <w:t>туловищем: уклон, нырок.</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473" w:firstLine="0"/>
      </w:pPr>
      <w:r>
        <w:t>Защита</w:t>
      </w:r>
      <w:r>
        <w:rPr>
          <w:spacing w:val="-6"/>
        </w:rPr>
        <w:t xml:space="preserve"> </w:t>
      </w:r>
      <w:r>
        <w:t>передвижением</w:t>
      </w:r>
      <w:r>
        <w:rPr>
          <w:spacing w:val="-5"/>
        </w:rPr>
        <w:t xml:space="preserve"> </w:t>
      </w:r>
      <w:r>
        <w:t>на</w:t>
      </w:r>
      <w:r>
        <w:rPr>
          <w:spacing w:val="-5"/>
        </w:rPr>
        <w:t xml:space="preserve"> </w:t>
      </w:r>
      <w:r>
        <w:t>ногах</w:t>
      </w:r>
      <w:r>
        <w:rPr>
          <w:spacing w:val="-5"/>
        </w:rPr>
        <w:t xml:space="preserve"> </w:t>
      </w:r>
      <w:r>
        <w:t>(защита</w:t>
      </w:r>
      <w:r>
        <w:rPr>
          <w:spacing w:val="-4"/>
        </w:rPr>
        <w:t xml:space="preserve"> </w:t>
      </w:r>
      <w:r>
        <w:t>с</w:t>
      </w:r>
      <w:r>
        <w:rPr>
          <w:spacing w:val="-5"/>
        </w:rPr>
        <w:t xml:space="preserve"> </w:t>
      </w:r>
      <w:r>
        <w:t>помощью</w:t>
      </w:r>
      <w:r>
        <w:rPr>
          <w:spacing w:val="-5"/>
        </w:rPr>
        <w:t xml:space="preserve"> </w:t>
      </w:r>
      <w:r>
        <w:t>перемещений</w:t>
      </w:r>
      <w:r>
        <w:rPr>
          <w:spacing w:val="-5"/>
        </w:rPr>
        <w:t xml:space="preserve"> </w:t>
      </w:r>
      <w:r>
        <w:t>по</w:t>
      </w:r>
      <w:r>
        <w:rPr>
          <w:spacing w:val="-5"/>
        </w:rPr>
        <w:t xml:space="preserve"> </w:t>
      </w:r>
      <w:r>
        <w:t>рингу).</w:t>
      </w:r>
      <w:r>
        <w:rPr>
          <w:spacing w:val="-67"/>
        </w:rPr>
        <w:t xml:space="preserve"> </w:t>
      </w:r>
      <w:r>
        <w:t>Классификация</w:t>
      </w:r>
      <w:r>
        <w:rPr>
          <w:spacing w:val="-2"/>
        </w:rPr>
        <w:t xml:space="preserve"> </w:t>
      </w:r>
      <w:r>
        <w:t>боксерских</w:t>
      </w:r>
      <w:r>
        <w:rPr>
          <w:spacing w:val="-1"/>
        </w:rPr>
        <w:t xml:space="preserve"> </w:t>
      </w:r>
      <w:r>
        <w:t>ударов</w:t>
      </w:r>
      <w:r>
        <w:rPr>
          <w:spacing w:val="-1"/>
        </w:rPr>
        <w:t xml:space="preserve"> </w:t>
      </w:r>
      <w:r>
        <w:t>и</w:t>
      </w:r>
      <w:r>
        <w:rPr>
          <w:spacing w:val="-1"/>
        </w:rPr>
        <w:t xml:space="preserve"> </w:t>
      </w:r>
      <w:r>
        <w:t>их</w:t>
      </w:r>
      <w:r>
        <w:rPr>
          <w:spacing w:val="-2"/>
        </w:rPr>
        <w:t xml:space="preserve"> </w:t>
      </w:r>
      <w:r>
        <w:t>терминология.</w:t>
      </w:r>
    </w:p>
    <w:p w:rsidR="00C92B69" w:rsidRDefault="00B46697">
      <w:pPr>
        <w:pStyle w:val="a3"/>
        <w:ind w:right="315"/>
      </w:pPr>
      <w:r>
        <w:t>Положение кулака при нанесении ударов: давление на мешок или настенную</w:t>
      </w:r>
      <w:r>
        <w:rPr>
          <w:spacing w:val="1"/>
        </w:rPr>
        <w:t xml:space="preserve"> </w:t>
      </w:r>
      <w:r>
        <w:t>подушку ударной частью кулака; давление ладонью одной руки на головки пястных</w:t>
      </w:r>
      <w:r>
        <w:rPr>
          <w:spacing w:val="1"/>
        </w:rPr>
        <w:t xml:space="preserve"> </w:t>
      </w:r>
      <w:r>
        <w:t>костей</w:t>
      </w:r>
      <w:r>
        <w:rPr>
          <w:spacing w:val="-4"/>
        </w:rPr>
        <w:t xml:space="preserve"> </w:t>
      </w:r>
      <w:r>
        <w:t>другой</w:t>
      </w:r>
      <w:r>
        <w:rPr>
          <w:spacing w:val="-4"/>
        </w:rPr>
        <w:t xml:space="preserve"> </w:t>
      </w:r>
      <w:r>
        <w:t>руки;</w:t>
      </w:r>
      <w:r>
        <w:rPr>
          <w:spacing w:val="-3"/>
        </w:rPr>
        <w:t xml:space="preserve"> </w:t>
      </w:r>
      <w:r>
        <w:t>нанесение</w:t>
      </w:r>
      <w:r>
        <w:rPr>
          <w:spacing w:val="-4"/>
        </w:rPr>
        <w:t xml:space="preserve"> </w:t>
      </w:r>
      <w:r>
        <w:t>ударов</w:t>
      </w:r>
      <w:r>
        <w:rPr>
          <w:spacing w:val="-2"/>
        </w:rPr>
        <w:t xml:space="preserve"> </w:t>
      </w:r>
      <w:r>
        <w:t>по</w:t>
      </w:r>
      <w:r>
        <w:rPr>
          <w:spacing w:val="-4"/>
        </w:rPr>
        <w:t xml:space="preserve"> </w:t>
      </w:r>
      <w:r>
        <w:t>настенной</w:t>
      </w:r>
      <w:r>
        <w:rPr>
          <w:spacing w:val="-4"/>
        </w:rPr>
        <w:t xml:space="preserve"> </w:t>
      </w:r>
      <w:r>
        <w:t>подушке,</w:t>
      </w:r>
      <w:r>
        <w:rPr>
          <w:spacing w:val="-4"/>
        </w:rPr>
        <w:t xml:space="preserve"> </w:t>
      </w:r>
      <w:r>
        <w:t>мешку</w:t>
      </w:r>
      <w:r>
        <w:rPr>
          <w:spacing w:val="-4"/>
        </w:rPr>
        <w:t xml:space="preserve"> </w:t>
      </w:r>
      <w:r>
        <w:t>или</w:t>
      </w:r>
      <w:r>
        <w:rPr>
          <w:spacing w:val="-3"/>
        </w:rPr>
        <w:t xml:space="preserve"> </w:t>
      </w:r>
      <w:r>
        <w:t>«лапам».</w:t>
      </w:r>
    </w:p>
    <w:p w:rsidR="00C92B69" w:rsidRDefault="00B46697">
      <w:pPr>
        <w:pStyle w:val="a3"/>
        <w:ind w:right="467"/>
      </w:pPr>
      <w:r>
        <w:t>Изучение прямых ударов в туловище (одиночных, двойных и серий) и защит</w:t>
      </w:r>
      <w:r>
        <w:rPr>
          <w:spacing w:val="1"/>
        </w:rPr>
        <w:t xml:space="preserve"> </w:t>
      </w:r>
      <w:r>
        <w:t>от</w:t>
      </w:r>
      <w:r>
        <w:rPr>
          <w:spacing w:val="-1"/>
        </w:rPr>
        <w:t xml:space="preserve"> </w:t>
      </w:r>
      <w:r>
        <w:t>них.</w:t>
      </w:r>
    </w:p>
    <w:p w:rsidR="00C92B69" w:rsidRDefault="00B46697">
      <w:pPr>
        <w:pStyle w:val="a3"/>
        <w:ind w:left="1105" w:right="3556" w:firstLine="0"/>
      </w:pPr>
      <w:r>
        <w:t>Изучение боковых ударов в голову и защита от них.</w:t>
      </w:r>
      <w:r>
        <w:rPr>
          <w:spacing w:val="-68"/>
        </w:rPr>
        <w:t xml:space="preserve"> </w:t>
      </w:r>
      <w:r>
        <w:t>Изучение</w:t>
      </w:r>
      <w:r>
        <w:rPr>
          <w:spacing w:val="-3"/>
        </w:rPr>
        <w:t xml:space="preserve"> </w:t>
      </w:r>
      <w:r>
        <w:t>коротких</w:t>
      </w:r>
      <w:r>
        <w:rPr>
          <w:spacing w:val="-2"/>
        </w:rPr>
        <w:t xml:space="preserve"> </w:t>
      </w:r>
      <w:r>
        <w:t>ударов</w:t>
      </w:r>
      <w:r>
        <w:rPr>
          <w:spacing w:val="-1"/>
        </w:rPr>
        <w:t xml:space="preserve"> </w:t>
      </w:r>
      <w:r>
        <w:t>снизу</w:t>
      </w:r>
      <w:r>
        <w:rPr>
          <w:spacing w:val="-2"/>
        </w:rPr>
        <w:t xml:space="preserve"> </w:t>
      </w:r>
      <w:r>
        <w:t>в</w:t>
      </w:r>
      <w:r>
        <w:rPr>
          <w:spacing w:val="-2"/>
        </w:rPr>
        <w:t xml:space="preserve"> </w:t>
      </w:r>
      <w:r>
        <w:t>туловище.</w:t>
      </w:r>
    </w:p>
    <w:p w:rsidR="00C92B69" w:rsidRDefault="00B46697">
      <w:pPr>
        <w:pStyle w:val="a3"/>
        <w:ind w:right="313"/>
      </w:pPr>
      <w:r>
        <w:t>Применение коротких ударов на ближней дистанции в условных боях: прямой</w:t>
      </w:r>
      <w:r>
        <w:rPr>
          <w:spacing w:val="-67"/>
        </w:rPr>
        <w:t xml:space="preserve"> </w:t>
      </w:r>
      <w:r>
        <w:t>удар</w:t>
      </w:r>
      <w:r>
        <w:rPr>
          <w:spacing w:val="1"/>
        </w:rPr>
        <w:t xml:space="preserve"> </w:t>
      </w:r>
      <w:r>
        <w:t>левой</w:t>
      </w:r>
      <w:r>
        <w:rPr>
          <w:spacing w:val="1"/>
        </w:rPr>
        <w:t xml:space="preserve"> </w:t>
      </w:r>
      <w:r>
        <w:t>с</w:t>
      </w:r>
      <w:r>
        <w:rPr>
          <w:spacing w:val="1"/>
        </w:rPr>
        <w:t xml:space="preserve"> </w:t>
      </w:r>
      <w:r>
        <w:t>шагом</w:t>
      </w:r>
      <w:r>
        <w:rPr>
          <w:spacing w:val="1"/>
        </w:rPr>
        <w:t xml:space="preserve"> </w:t>
      </w:r>
      <w:r>
        <w:t>левой;</w:t>
      </w:r>
      <w:r>
        <w:rPr>
          <w:spacing w:val="1"/>
        </w:rPr>
        <w:t xml:space="preserve"> </w:t>
      </w:r>
      <w:r>
        <w:t>защиты-подставкой</w:t>
      </w:r>
      <w:r>
        <w:rPr>
          <w:spacing w:val="1"/>
        </w:rPr>
        <w:t xml:space="preserve"> </w:t>
      </w:r>
      <w:r>
        <w:t>правой</w:t>
      </w:r>
      <w:r>
        <w:rPr>
          <w:spacing w:val="1"/>
        </w:rPr>
        <w:t xml:space="preserve"> </w:t>
      </w:r>
      <w:r>
        <w:t>ладони;</w:t>
      </w:r>
      <w:r>
        <w:rPr>
          <w:spacing w:val="1"/>
        </w:rPr>
        <w:t xml:space="preserve"> </w:t>
      </w:r>
      <w:r>
        <w:t>отбивом</w:t>
      </w:r>
      <w:r>
        <w:rPr>
          <w:spacing w:val="70"/>
        </w:rPr>
        <w:t xml:space="preserve"> </w:t>
      </w:r>
      <w:r>
        <w:t>правой</w:t>
      </w:r>
      <w:r>
        <w:rPr>
          <w:spacing w:val="1"/>
        </w:rPr>
        <w:t xml:space="preserve"> </w:t>
      </w:r>
      <w:r>
        <w:t>рукой</w:t>
      </w:r>
      <w:r>
        <w:rPr>
          <w:spacing w:val="-1"/>
        </w:rPr>
        <w:t xml:space="preserve"> </w:t>
      </w:r>
      <w:r>
        <w:t>влево</w:t>
      </w:r>
      <w:r>
        <w:rPr>
          <w:spacing w:val="-2"/>
        </w:rPr>
        <w:t xml:space="preserve"> </w:t>
      </w:r>
      <w:r>
        <w:t>вниз;</w:t>
      </w:r>
      <w:r>
        <w:rPr>
          <w:spacing w:val="-1"/>
        </w:rPr>
        <w:t xml:space="preserve"> </w:t>
      </w:r>
      <w:r>
        <w:t>уклоном</w:t>
      </w:r>
      <w:r>
        <w:rPr>
          <w:spacing w:val="-1"/>
        </w:rPr>
        <w:t xml:space="preserve"> </w:t>
      </w:r>
      <w:r>
        <w:t>вправо,</w:t>
      </w:r>
      <w:r>
        <w:rPr>
          <w:spacing w:val="-2"/>
        </w:rPr>
        <w:t xml:space="preserve"> </w:t>
      </w:r>
      <w:r>
        <w:t>отходом назад;</w:t>
      </w:r>
      <w:r>
        <w:rPr>
          <w:spacing w:val="-2"/>
        </w:rPr>
        <w:t xml:space="preserve"> </w:t>
      </w:r>
      <w:r>
        <w:t>сайдстепом.</w:t>
      </w:r>
    </w:p>
    <w:p w:rsidR="00C92B69" w:rsidRDefault="00B46697">
      <w:pPr>
        <w:pStyle w:val="a3"/>
        <w:spacing w:before="1"/>
        <w:ind w:right="310"/>
      </w:pPr>
      <w:r>
        <w:t>Прямой</w:t>
      </w:r>
      <w:r>
        <w:rPr>
          <w:spacing w:val="1"/>
        </w:rPr>
        <w:t xml:space="preserve"> </w:t>
      </w:r>
      <w:r>
        <w:t>удар</w:t>
      </w:r>
      <w:r>
        <w:rPr>
          <w:spacing w:val="1"/>
        </w:rPr>
        <w:t xml:space="preserve"> </w:t>
      </w:r>
      <w:r>
        <w:t>левой</w:t>
      </w:r>
      <w:r>
        <w:rPr>
          <w:spacing w:val="1"/>
        </w:rPr>
        <w:t xml:space="preserve"> </w:t>
      </w:r>
      <w:r>
        <w:t>с</w:t>
      </w:r>
      <w:r>
        <w:rPr>
          <w:spacing w:val="1"/>
        </w:rPr>
        <w:t xml:space="preserve"> </w:t>
      </w:r>
      <w:r>
        <w:t>шагом</w:t>
      </w:r>
      <w:r>
        <w:rPr>
          <w:spacing w:val="1"/>
        </w:rPr>
        <w:t xml:space="preserve"> </w:t>
      </w:r>
      <w:r>
        <w:t>левой;</w:t>
      </w:r>
      <w:r>
        <w:rPr>
          <w:spacing w:val="1"/>
        </w:rPr>
        <w:t xml:space="preserve"> </w:t>
      </w:r>
      <w:r>
        <w:t>защиты-подставкой</w:t>
      </w:r>
      <w:r>
        <w:rPr>
          <w:spacing w:val="1"/>
        </w:rPr>
        <w:t xml:space="preserve"> </w:t>
      </w:r>
      <w:r>
        <w:t>правой</w:t>
      </w:r>
      <w:r>
        <w:rPr>
          <w:spacing w:val="1"/>
        </w:rPr>
        <w:t xml:space="preserve"> </w:t>
      </w:r>
      <w:r>
        <w:t>ладони;</w:t>
      </w:r>
      <w:r>
        <w:rPr>
          <w:spacing w:val="1"/>
        </w:rPr>
        <w:t xml:space="preserve"> </w:t>
      </w:r>
      <w:r>
        <w:t>отбивом</w:t>
      </w:r>
      <w:r>
        <w:rPr>
          <w:spacing w:val="-2"/>
        </w:rPr>
        <w:t xml:space="preserve"> </w:t>
      </w:r>
      <w:r>
        <w:t>правой</w:t>
      </w:r>
      <w:r>
        <w:rPr>
          <w:spacing w:val="-3"/>
        </w:rPr>
        <w:t xml:space="preserve"> </w:t>
      </w:r>
      <w:r>
        <w:t>рукой</w:t>
      </w:r>
      <w:r>
        <w:rPr>
          <w:spacing w:val="-2"/>
        </w:rPr>
        <w:t xml:space="preserve"> </w:t>
      </w:r>
      <w:r>
        <w:t>влево</w:t>
      </w:r>
      <w:r>
        <w:rPr>
          <w:spacing w:val="-3"/>
        </w:rPr>
        <w:t xml:space="preserve"> </w:t>
      </w:r>
      <w:r>
        <w:t>вниз;</w:t>
      </w:r>
      <w:r>
        <w:rPr>
          <w:spacing w:val="-3"/>
        </w:rPr>
        <w:t xml:space="preserve"> </w:t>
      </w:r>
      <w:r>
        <w:t>уклоном</w:t>
      </w:r>
      <w:r>
        <w:rPr>
          <w:spacing w:val="-2"/>
        </w:rPr>
        <w:t xml:space="preserve"> </w:t>
      </w:r>
      <w:r>
        <w:t>вправо,</w:t>
      </w:r>
      <w:r>
        <w:rPr>
          <w:spacing w:val="-2"/>
        </w:rPr>
        <w:t xml:space="preserve"> </w:t>
      </w:r>
      <w:r>
        <w:t>отходом</w:t>
      </w:r>
      <w:r>
        <w:rPr>
          <w:spacing w:val="-2"/>
        </w:rPr>
        <w:t xml:space="preserve"> </w:t>
      </w:r>
      <w:r>
        <w:t>назад;</w:t>
      </w:r>
      <w:r>
        <w:rPr>
          <w:spacing w:val="-3"/>
        </w:rPr>
        <w:t xml:space="preserve"> </w:t>
      </w:r>
      <w:r>
        <w:t>сайдстепом.</w:t>
      </w:r>
    </w:p>
    <w:p w:rsidR="00C92B69" w:rsidRDefault="00B46697">
      <w:pPr>
        <w:pStyle w:val="a3"/>
        <w:ind w:left="1105" w:firstLine="0"/>
      </w:pPr>
      <w:r>
        <w:t>Техника</w:t>
      </w:r>
      <w:r>
        <w:rPr>
          <w:spacing w:val="9"/>
        </w:rPr>
        <w:t xml:space="preserve"> </w:t>
      </w:r>
      <w:r>
        <w:t>удара</w:t>
      </w:r>
      <w:r>
        <w:rPr>
          <w:spacing w:val="9"/>
        </w:rPr>
        <w:t xml:space="preserve"> </w:t>
      </w:r>
      <w:r>
        <w:t>снизу</w:t>
      </w:r>
      <w:r>
        <w:rPr>
          <w:spacing w:val="9"/>
        </w:rPr>
        <w:t xml:space="preserve"> </w:t>
      </w:r>
      <w:r>
        <w:t>правой</w:t>
      </w:r>
      <w:r>
        <w:rPr>
          <w:spacing w:val="9"/>
        </w:rPr>
        <w:t xml:space="preserve"> </w:t>
      </w:r>
      <w:r>
        <w:t>в</w:t>
      </w:r>
      <w:r>
        <w:rPr>
          <w:spacing w:val="10"/>
        </w:rPr>
        <w:t xml:space="preserve"> </w:t>
      </w:r>
      <w:r>
        <w:t>туловище</w:t>
      </w:r>
      <w:r>
        <w:rPr>
          <w:spacing w:val="9"/>
        </w:rPr>
        <w:t xml:space="preserve"> </w:t>
      </w:r>
      <w:r>
        <w:t>и</w:t>
      </w:r>
      <w:r>
        <w:rPr>
          <w:spacing w:val="9"/>
        </w:rPr>
        <w:t xml:space="preserve"> </w:t>
      </w:r>
      <w:r>
        <w:t>защиты</w:t>
      </w:r>
      <w:r>
        <w:rPr>
          <w:spacing w:val="9"/>
        </w:rPr>
        <w:t xml:space="preserve"> </w:t>
      </w:r>
      <w:r>
        <w:t>подставкой</w:t>
      </w:r>
      <w:r>
        <w:rPr>
          <w:spacing w:val="9"/>
        </w:rPr>
        <w:t xml:space="preserve"> </w:t>
      </w:r>
      <w:r>
        <w:t>согнутой</w:t>
      </w:r>
      <w:r>
        <w:rPr>
          <w:spacing w:val="10"/>
        </w:rPr>
        <w:t xml:space="preserve"> </w:t>
      </w:r>
      <w:r>
        <w:t>левой</w:t>
      </w:r>
    </w:p>
    <w:p w:rsidR="00C92B69" w:rsidRDefault="00C92B69">
      <w:pPr>
        <w:sectPr w:rsidR="00C92B69">
          <w:pgSz w:w="11910" w:h="16840"/>
          <w:pgMar w:top="880" w:right="260" w:bottom="740" w:left="740" w:header="577" w:footer="543" w:gutter="0"/>
          <w:cols w:space="720"/>
        </w:sectPr>
      </w:pPr>
    </w:p>
    <w:p w:rsidR="00C92B69" w:rsidRDefault="00B46697">
      <w:pPr>
        <w:pStyle w:val="a3"/>
        <w:ind w:firstLine="0"/>
        <w:jc w:val="left"/>
      </w:pPr>
      <w:r>
        <w:t>руки.</w:t>
      </w:r>
    </w:p>
    <w:p w:rsidR="00C92B69" w:rsidRDefault="00B46697">
      <w:pPr>
        <w:pStyle w:val="a3"/>
        <w:spacing w:before="11"/>
        <w:ind w:left="0" w:firstLine="0"/>
        <w:jc w:val="left"/>
        <w:rPr>
          <w:sz w:val="27"/>
        </w:rPr>
      </w:pPr>
      <w:r>
        <w:br w:type="column"/>
      </w:r>
    </w:p>
    <w:p w:rsidR="00C92B69" w:rsidRDefault="00B46697">
      <w:pPr>
        <w:pStyle w:val="a3"/>
        <w:ind w:left="33" w:right="2769" w:firstLine="0"/>
        <w:jc w:val="left"/>
      </w:pPr>
      <w:r>
        <w:t>Изучение</w:t>
      </w:r>
      <w:r>
        <w:rPr>
          <w:spacing w:val="-10"/>
        </w:rPr>
        <w:t xml:space="preserve"> </w:t>
      </w:r>
      <w:r>
        <w:t>наступательной</w:t>
      </w:r>
      <w:r>
        <w:rPr>
          <w:spacing w:val="-9"/>
        </w:rPr>
        <w:t xml:space="preserve"> </w:t>
      </w:r>
      <w:r>
        <w:t>позиции</w:t>
      </w:r>
      <w:r>
        <w:rPr>
          <w:spacing w:val="-9"/>
        </w:rPr>
        <w:t xml:space="preserve"> </w:t>
      </w:r>
      <w:r>
        <w:t>ближнего</w:t>
      </w:r>
      <w:r>
        <w:rPr>
          <w:spacing w:val="-9"/>
        </w:rPr>
        <w:t xml:space="preserve"> </w:t>
      </w:r>
      <w:r>
        <w:t>боя.</w:t>
      </w:r>
      <w:r>
        <w:rPr>
          <w:spacing w:val="-67"/>
        </w:rPr>
        <w:t xml:space="preserve"> </w:t>
      </w:r>
      <w:r>
        <w:t>Освоение</w:t>
      </w:r>
      <w:r>
        <w:rPr>
          <w:spacing w:val="-6"/>
        </w:rPr>
        <w:t xml:space="preserve"> </w:t>
      </w:r>
      <w:r>
        <w:t>элементов</w:t>
      </w:r>
      <w:r>
        <w:rPr>
          <w:spacing w:val="-5"/>
        </w:rPr>
        <w:t xml:space="preserve"> </w:t>
      </w:r>
      <w:r>
        <w:t>боя</w:t>
      </w:r>
      <w:r>
        <w:rPr>
          <w:spacing w:val="-6"/>
        </w:rPr>
        <w:t xml:space="preserve"> </w:t>
      </w:r>
      <w:r>
        <w:t>на</w:t>
      </w:r>
      <w:r>
        <w:rPr>
          <w:spacing w:val="-5"/>
        </w:rPr>
        <w:t xml:space="preserve"> </w:t>
      </w:r>
      <w:r>
        <w:t>ближней</w:t>
      </w:r>
      <w:r>
        <w:rPr>
          <w:spacing w:val="-5"/>
        </w:rPr>
        <w:t xml:space="preserve"> </w:t>
      </w:r>
      <w:r>
        <w:t>дистанции.</w:t>
      </w:r>
    </w:p>
    <w:p w:rsidR="00C92B69" w:rsidRDefault="00B46697">
      <w:pPr>
        <w:pStyle w:val="a3"/>
        <w:ind w:left="33" w:firstLine="0"/>
        <w:jc w:val="left"/>
      </w:pPr>
      <w:r>
        <w:t>Контрудары.</w:t>
      </w:r>
      <w:r>
        <w:rPr>
          <w:spacing w:val="58"/>
        </w:rPr>
        <w:t xml:space="preserve"> </w:t>
      </w:r>
      <w:r>
        <w:t>Тактическое</w:t>
      </w:r>
      <w:r>
        <w:rPr>
          <w:spacing w:val="58"/>
        </w:rPr>
        <w:t xml:space="preserve"> </w:t>
      </w:r>
      <w:r>
        <w:t>обоснование</w:t>
      </w:r>
      <w:r>
        <w:rPr>
          <w:spacing w:val="58"/>
        </w:rPr>
        <w:t xml:space="preserve"> </w:t>
      </w:r>
      <w:r>
        <w:t>контрударов.</w:t>
      </w:r>
      <w:r>
        <w:rPr>
          <w:spacing w:val="58"/>
        </w:rPr>
        <w:t xml:space="preserve"> </w:t>
      </w:r>
      <w:r>
        <w:t>Встречные</w:t>
      </w:r>
      <w:r>
        <w:rPr>
          <w:spacing w:val="58"/>
        </w:rPr>
        <w:t xml:space="preserve"> </w:t>
      </w:r>
      <w:r>
        <w:t>и</w:t>
      </w:r>
      <w:r>
        <w:rPr>
          <w:spacing w:val="59"/>
        </w:rPr>
        <w:t xml:space="preserve"> </w:t>
      </w:r>
      <w:r>
        <w:t>ответные</w:t>
      </w:r>
    </w:p>
    <w:p w:rsidR="00C92B69" w:rsidRDefault="00C92B69">
      <w:pPr>
        <w:sectPr w:rsidR="00C92B69">
          <w:type w:val="continuous"/>
          <w:pgSz w:w="11910" w:h="16840"/>
          <w:pgMar w:top="900" w:right="260" w:bottom="740" w:left="740" w:header="720" w:footer="720" w:gutter="0"/>
          <w:cols w:num="2" w:space="720" w:equalWidth="0">
            <w:col w:w="1032" w:space="40"/>
            <w:col w:w="9838"/>
          </w:cols>
        </w:sectPr>
      </w:pPr>
    </w:p>
    <w:p w:rsidR="00C92B69" w:rsidRDefault="00B46697">
      <w:pPr>
        <w:pStyle w:val="a3"/>
        <w:ind w:firstLine="0"/>
      </w:pPr>
      <w:r>
        <w:t>контрудары</w:t>
      </w:r>
      <w:r>
        <w:rPr>
          <w:spacing w:val="-5"/>
        </w:rPr>
        <w:t xml:space="preserve"> </w:t>
      </w:r>
      <w:r>
        <w:t>и</w:t>
      </w:r>
      <w:r>
        <w:rPr>
          <w:spacing w:val="-4"/>
        </w:rPr>
        <w:t xml:space="preserve"> </w:t>
      </w:r>
      <w:r>
        <w:t>защиты</w:t>
      </w:r>
      <w:r>
        <w:rPr>
          <w:spacing w:val="-5"/>
        </w:rPr>
        <w:t xml:space="preserve"> </w:t>
      </w:r>
      <w:r>
        <w:t>от</w:t>
      </w:r>
      <w:r>
        <w:rPr>
          <w:spacing w:val="-3"/>
        </w:rPr>
        <w:t xml:space="preserve"> </w:t>
      </w:r>
      <w:r>
        <w:t>них.</w:t>
      </w:r>
    </w:p>
    <w:p w:rsidR="00C92B69" w:rsidRDefault="00B46697">
      <w:pPr>
        <w:pStyle w:val="a3"/>
        <w:ind w:left="1105" w:firstLine="0"/>
      </w:pPr>
      <w:r>
        <w:t>Боевые</w:t>
      </w:r>
      <w:r>
        <w:rPr>
          <w:spacing w:val="4"/>
        </w:rPr>
        <w:t xml:space="preserve"> </w:t>
      </w:r>
      <w:r>
        <w:t>дистанции.</w:t>
      </w:r>
      <w:r>
        <w:rPr>
          <w:spacing w:val="4"/>
        </w:rPr>
        <w:t xml:space="preserve"> </w:t>
      </w:r>
      <w:r>
        <w:t>Дальняя</w:t>
      </w:r>
      <w:r>
        <w:rPr>
          <w:spacing w:val="4"/>
        </w:rPr>
        <w:t xml:space="preserve"> </w:t>
      </w:r>
      <w:r>
        <w:t>дистанция:</w:t>
      </w:r>
      <w:r>
        <w:rPr>
          <w:spacing w:val="5"/>
        </w:rPr>
        <w:t xml:space="preserve"> </w:t>
      </w:r>
      <w:r>
        <w:t>боевая</w:t>
      </w:r>
      <w:r>
        <w:rPr>
          <w:spacing w:val="5"/>
        </w:rPr>
        <w:t xml:space="preserve"> </w:t>
      </w:r>
      <w:r>
        <w:t>стойка;</w:t>
      </w:r>
      <w:r>
        <w:rPr>
          <w:spacing w:val="4"/>
        </w:rPr>
        <w:t xml:space="preserve"> </w:t>
      </w:r>
      <w:r>
        <w:t>передвижение,</w:t>
      </w:r>
      <w:r>
        <w:rPr>
          <w:spacing w:val="5"/>
        </w:rPr>
        <w:t xml:space="preserve"> </w:t>
      </w:r>
      <w:r>
        <w:t>удары</w:t>
      </w:r>
    </w:p>
    <w:p w:rsidR="00C92B69" w:rsidRDefault="00B46697">
      <w:pPr>
        <w:pStyle w:val="a3"/>
        <w:ind w:right="303" w:firstLine="0"/>
      </w:pPr>
      <w:r>
        <w:t>и защиты на дальней дистанции. Средняя дистанция: боевая стойка, передвижение,</w:t>
      </w:r>
      <w:r>
        <w:rPr>
          <w:spacing w:val="1"/>
        </w:rPr>
        <w:t xml:space="preserve"> </w:t>
      </w:r>
      <w:r>
        <w:t>удары и защиты на дальней дистанции. Ближняя дистанция: боевая стойка, вход</w:t>
      </w:r>
      <w:r>
        <w:rPr>
          <w:spacing w:val="1"/>
        </w:rPr>
        <w:t xml:space="preserve"> </w:t>
      </w:r>
      <w:r>
        <w:t>и</w:t>
      </w:r>
      <w:r>
        <w:rPr>
          <w:spacing w:val="1"/>
        </w:rPr>
        <w:t xml:space="preserve"> </w:t>
      </w:r>
      <w:r>
        <w:t>выход</w:t>
      </w:r>
      <w:r>
        <w:rPr>
          <w:spacing w:val="-3"/>
        </w:rPr>
        <w:t xml:space="preserve"> </w:t>
      </w:r>
      <w:r>
        <w:t>из</w:t>
      </w:r>
      <w:r>
        <w:rPr>
          <w:spacing w:val="-2"/>
        </w:rPr>
        <w:t xml:space="preserve"> </w:t>
      </w:r>
      <w:r>
        <w:t>ближней</w:t>
      </w:r>
      <w:r>
        <w:rPr>
          <w:spacing w:val="-2"/>
        </w:rPr>
        <w:t xml:space="preserve"> </w:t>
      </w:r>
      <w:r>
        <w:t>дистанции,</w:t>
      </w:r>
      <w:r>
        <w:rPr>
          <w:spacing w:val="-2"/>
        </w:rPr>
        <w:t xml:space="preserve"> </w:t>
      </w:r>
      <w:r>
        <w:t>удары</w:t>
      </w:r>
      <w:r>
        <w:rPr>
          <w:spacing w:val="-2"/>
        </w:rPr>
        <w:t xml:space="preserve"> </w:t>
      </w:r>
      <w:r>
        <w:t>и</w:t>
      </w:r>
      <w:r>
        <w:rPr>
          <w:spacing w:val="-2"/>
        </w:rPr>
        <w:t xml:space="preserve"> </w:t>
      </w:r>
      <w:r>
        <w:t>защиты</w:t>
      </w:r>
      <w:r>
        <w:rPr>
          <w:spacing w:val="-2"/>
        </w:rPr>
        <w:t xml:space="preserve"> </w:t>
      </w:r>
      <w:r>
        <w:t>на</w:t>
      </w:r>
      <w:r>
        <w:rPr>
          <w:spacing w:val="-2"/>
        </w:rPr>
        <w:t xml:space="preserve"> </w:t>
      </w:r>
      <w:r>
        <w:t>ближней</w:t>
      </w:r>
      <w:r>
        <w:rPr>
          <w:spacing w:val="-2"/>
        </w:rPr>
        <w:t xml:space="preserve"> </w:t>
      </w:r>
      <w:r>
        <w:t>дистанции.</w:t>
      </w:r>
    </w:p>
    <w:p w:rsidR="00C92B69" w:rsidRDefault="00B46697">
      <w:pPr>
        <w:pStyle w:val="a3"/>
        <w:ind w:left="1105" w:right="507" w:firstLine="0"/>
      </w:pPr>
      <w:r>
        <w:t>Упражнения</w:t>
      </w:r>
      <w:r>
        <w:rPr>
          <w:spacing w:val="-5"/>
        </w:rPr>
        <w:t xml:space="preserve"> </w:t>
      </w:r>
      <w:r>
        <w:t>в</w:t>
      </w:r>
      <w:r>
        <w:rPr>
          <w:spacing w:val="-6"/>
        </w:rPr>
        <w:t xml:space="preserve"> </w:t>
      </w:r>
      <w:r>
        <w:t>парах.</w:t>
      </w:r>
      <w:r>
        <w:rPr>
          <w:spacing w:val="-5"/>
        </w:rPr>
        <w:t xml:space="preserve"> </w:t>
      </w:r>
      <w:r>
        <w:t>Атакующие</w:t>
      </w:r>
      <w:r>
        <w:rPr>
          <w:spacing w:val="-6"/>
        </w:rPr>
        <w:t xml:space="preserve"> </w:t>
      </w:r>
      <w:r>
        <w:t>действия</w:t>
      </w:r>
      <w:r>
        <w:rPr>
          <w:spacing w:val="-5"/>
        </w:rPr>
        <w:t xml:space="preserve"> </w:t>
      </w:r>
      <w:r>
        <w:t>на</w:t>
      </w:r>
      <w:r>
        <w:rPr>
          <w:spacing w:val="-6"/>
        </w:rPr>
        <w:t xml:space="preserve"> </w:t>
      </w:r>
      <w:r>
        <w:t>дальней</w:t>
      </w:r>
      <w:r>
        <w:rPr>
          <w:spacing w:val="-5"/>
        </w:rPr>
        <w:t xml:space="preserve"> </w:t>
      </w:r>
      <w:r>
        <w:t>и</w:t>
      </w:r>
      <w:r>
        <w:rPr>
          <w:spacing w:val="-6"/>
        </w:rPr>
        <w:t xml:space="preserve"> </w:t>
      </w:r>
      <w:r>
        <w:t>средней</w:t>
      </w:r>
      <w:r>
        <w:rPr>
          <w:spacing w:val="-6"/>
        </w:rPr>
        <w:t xml:space="preserve"> </w:t>
      </w:r>
      <w:r>
        <w:t>дистанциях.</w:t>
      </w:r>
      <w:r>
        <w:rPr>
          <w:spacing w:val="-67"/>
        </w:rPr>
        <w:t xml:space="preserve"> </w:t>
      </w:r>
      <w:r>
        <w:t>Применение</w:t>
      </w:r>
      <w:r>
        <w:rPr>
          <w:spacing w:val="-3"/>
        </w:rPr>
        <w:t xml:space="preserve"> </w:t>
      </w:r>
      <w:r>
        <w:t>изученного</w:t>
      </w:r>
      <w:r>
        <w:rPr>
          <w:spacing w:val="-2"/>
        </w:rPr>
        <w:t xml:space="preserve"> </w:t>
      </w:r>
      <w:r>
        <w:t>материала</w:t>
      </w:r>
      <w:r>
        <w:rPr>
          <w:spacing w:val="-2"/>
        </w:rPr>
        <w:t xml:space="preserve"> </w:t>
      </w:r>
      <w:r>
        <w:t>в</w:t>
      </w:r>
      <w:r>
        <w:rPr>
          <w:spacing w:val="-2"/>
        </w:rPr>
        <w:t xml:space="preserve"> </w:t>
      </w:r>
      <w:r>
        <w:t>условных</w:t>
      </w:r>
      <w:r>
        <w:rPr>
          <w:spacing w:val="-1"/>
        </w:rPr>
        <w:t xml:space="preserve"> </w:t>
      </w:r>
      <w:r>
        <w:t>и</w:t>
      </w:r>
      <w:r>
        <w:rPr>
          <w:spacing w:val="-3"/>
        </w:rPr>
        <w:t xml:space="preserve"> </w:t>
      </w:r>
      <w:r>
        <w:t>вольных</w:t>
      </w:r>
      <w:r>
        <w:rPr>
          <w:spacing w:val="-2"/>
        </w:rPr>
        <w:t xml:space="preserve"> </w:t>
      </w:r>
      <w:r>
        <w:t>боях.</w:t>
      </w:r>
    </w:p>
    <w:p w:rsidR="00C92B69" w:rsidRDefault="00B46697">
      <w:pPr>
        <w:pStyle w:val="a3"/>
        <w:ind w:right="303"/>
      </w:pPr>
      <w:r>
        <w:t>Подвижные игры: «Тяни в круг», «Перетягивание через черту», «Эстафеты</w:t>
      </w:r>
      <w:r>
        <w:rPr>
          <w:spacing w:val="1"/>
        </w:rPr>
        <w:t xml:space="preserve"> </w:t>
      </w:r>
      <w:r>
        <w:t>с</w:t>
      </w:r>
      <w:r>
        <w:rPr>
          <w:spacing w:val="1"/>
        </w:rPr>
        <w:t xml:space="preserve"> </w:t>
      </w:r>
      <w:r>
        <w:t>элементами</w:t>
      </w:r>
      <w:r>
        <w:rPr>
          <w:spacing w:val="-2"/>
        </w:rPr>
        <w:t xml:space="preserve"> </w:t>
      </w:r>
      <w:r>
        <w:t>равновесия»,</w:t>
      </w:r>
      <w:r>
        <w:rPr>
          <w:spacing w:val="-1"/>
        </w:rPr>
        <w:t xml:space="preserve"> </w:t>
      </w:r>
      <w:r>
        <w:t>«Погоня»,</w:t>
      </w:r>
      <w:r>
        <w:rPr>
          <w:spacing w:val="-1"/>
        </w:rPr>
        <w:t xml:space="preserve"> </w:t>
      </w:r>
      <w:r>
        <w:t>«Сбей</w:t>
      </w:r>
      <w:r>
        <w:rPr>
          <w:spacing w:val="-1"/>
        </w:rPr>
        <w:t xml:space="preserve"> </w:t>
      </w:r>
      <w:r>
        <w:t>кеглю»,</w:t>
      </w:r>
      <w:r>
        <w:rPr>
          <w:spacing w:val="-2"/>
        </w:rPr>
        <w:t xml:space="preserve"> </w:t>
      </w:r>
      <w:r>
        <w:t>«Попади</w:t>
      </w:r>
      <w:r>
        <w:rPr>
          <w:spacing w:val="-1"/>
        </w:rPr>
        <w:t xml:space="preserve"> </w:t>
      </w:r>
      <w:r>
        <w:t>в</w:t>
      </w:r>
      <w:r>
        <w:rPr>
          <w:spacing w:val="-1"/>
        </w:rPr>
        <w:t xml:space="preserve"> </w:t>
      </w:r>
      <w:r>
        <w:t>предмет».</w:t>
      </w:r>
    </w:p>
    <w:p w:rsidR="00C92B69" w:rsidRDefault="00B46697">
      <w:pPr>
        <w:pStyle w:val="a3"/>
        <w:ind w:left="1105" w:firstLine="0"/>
      </w:pPr>
      <w:r>
        <w:t>Участие</w:t>
      </w:r>
      <w:r>
        <w:rPr>
          <w:spacing w:val="-8"/>
        </w:rPr>
        <w:t xml:space="preserve"> </w:t>
      </w:r>
      <w:r>
        <w:t>в</w:t>
      </w:r>
      <w:r>
        <w:rPr>
          <w:spacing w:val="-9"/>
        </w:rPr>
        <w:t xml:space="preserve"> </w:t>
      </w:r>
      <w:r>
        <w:t>физкультурно-спортивной</w:t>
      </w:r>
      <w:r>
        <w:rPr>
          <w:spacing w:val="-9"/>
        </w:rPr>
        <w:t xml:space="preserve"> </w:t>
      </w:r>
      <w:r>
        <w:t>и</w:t>
      </w:r>
      <w:r>
        <w:rPr>
          <w:spacing w:val="-9"/>
        </w:rPr>
        <w:t xml:space="preserve"> </w:t>
      </w:r>
      <w:r>
        <w:t>соревновательной</w:t>
      </w:r>
      <w:r>
        <w:rPr>
          <w:spacing w:val="-9"/>
        </w:rPr>
        <w:t xml:space="preserve"> </w:t>
      </w:r>
      <w:r>
        <w:t>деятельности.</w:t>
      </w:r>
    </w:p>
    <w:p w:rsidR="00C92B69" w:rsidRDefault="00B46697" w:rsidP="00A6674E">
      <w:pPr>
        <w:pStyle w:val="a5"/>
        <w:numPr>
          <w:ilvl w:val="3"/>
          <w:numId w:val="18"/>
        </w:numPr>
        <w:tabs>
          <w:tab w:val="left" w:pos="2295"/>
        </w:tabs>
        <w:ind w:left="395" w:right="314"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«Бокс»</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18"/>
        </w:numPr>
        <w:tabs>
          <w:tab w:val="left" w:pos="2505"/>
        </w:tabs>
        <w:spacing w:before="1"/>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«Бокс»</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C92B69" w:rsidRDefault="00B46697">
      <w:pPr>
        <w:pStyle w:val="a3"/>
        <w:ind w:right="303"/>
      </w:pPr>
      <w:r>
        <w:t>уважение к Отечеству, к прошлому и настоящему многонационального народа</w:t>
      </w:r>
      <w:r>
        <w:rPr>
          <w:spacing w:val="-67"/>
        </w:rPr>
        <w:t xml:space="preserve"> </w:t>
      </w:r>
      <w:r>
        <w:t>России;</w:t>
      </w:r>
      <w:r>
        <w:rPr>
          <w:spacing w:val="1"/>
        </w:rPr>
        <w:t xml:space="preserve"> </w:t>
      </w:r>
      <w:r>
        <w:t>осознанное,</w:t>
      </w:r>
      <w:r>
        <w:rPr>
          <w:spacing w:val="1"/>
        </w:rPr>
        <w:t xml:space="preserve"> </w:t>
      </w:r>
      <w:r>
        <w:t>уважительное</w:t>
      </w:r>
      <w:r>
        <w:rPr>
          <w:spacing w:val="1"/>
        </w:rPr>
        <w:t xml:space="preserve"> </w:t>
      </w:r>
      <w:r>
        <w:t>и</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истории,</w:t>
      </w:r>
      <w:r>
        <w:rPr>
          <w:spacing w:val="-67"/>
        </w:rPr>
        <w:t xml:space="preserve"> </w:t>
      </w:r>
      <w:r>
        <w:t>культуре,</w:t>
      </w:r>
      <w:r>
        <w:rPr>
          <w:spacing w:val="1"/>
        </w:rPr>
        <w:t xml:space="preserve"> </w:t>
      </w:r>
      <w:r>
        <w:t>традициям</w:t>
      </w:r>
      <w:r>
        <w:rPr>
          <w:spacing w:val="1"/>
        </w:rPr>
        <w:t xml:space="preserve"> </w:t>
      </w:r>
      <w:r>
        <w:t>и</w:t>
      </w:r>
      <w:r>
        <w:rPr>
          <w:spacing w:val="1"/>
        </w:rPr>
        <w:t xml:space="preserve"> </w:t>
      </w:r>
      <w:r>
        <w:t>ценностям</w:t>
      </w:r>
      <w:r>
        <w:rPr>
          <w:spacing w:val="1"/>
        </w:rPr>
        <w:t xml:space="preserve"> </w:t>
      </w:r>
      <w:r>
        <w:t>Российского</w:t>
      </w:r>
      <w:r>
        <w:rPr>
          <w:spacing w:val="1"/>
        </w:rPr>
        <w:t xml:space="preserve"> </w:t>
      </w:r>
      <w:r>
        <w:t>народа</w:t>
      </w:r>
      <w:r>
        <w:rPr>
          <w:spacing w:val="1"/>
        </w:rPr>
        <w:t xml:space="preserve"> </w:t>
      </w:r>
      <w:r>
        <w:t>на</w:t>
      </w:r>
      <w:r>
        <w:rPr>
          <w:spacing w:val="1"/>
        </w:rPr>
        <w:t xml:space="preserve"> </w:t>
      </w:r>
      <w:r>
        <w:t>примере</w:t>
      </w:r>
      <w:r>
        <w:rPr>
          <w:spacing w:val="1"/>
        </w:rPr>
        <w:t xml:space="preserve"> </w:t>
      </w:r>
      <w:r>
        <w:t>истории</w:t>
      </w:r>
      <w:r>
        <w:rPr>
          <w:spacing w:val="1"/>
        </w:rPr>
        <w:t xml:space="preserve"> </w:t>
      </w:r>
      <w:r>
        <w:t>национальных</w:t>
      </w:r>
      <w:r>
        <w:rPr>
          <w:spacing w:val="-2"/>
        </w:rPr>
        <w:t xml:space="preserve"> </w:t>
      </w:r>
      <w:r>
        <w:t>видов</w:t>
      </w:r>
      <w:r>
        <w:rPr>
          <w:spacing w:val="-1"/>
        </w:rPr>
        <w:t xml:space="preserve"> </w:t>
      </w:r>
      <w:r>
        <w:t>спорта</w:t>
      </w:r>
      <w:r>
        <w:rPr>
          <w:spacing w:val="-2"/>
        </w:rPr>
        <w:t xml:space="preserve"> </w:t>
      </w:r>
      <w:r>
        <w:t>и</w:t>
      </w:r>
      <w:r>
        <w:rPr>
          <w:spacing w:val="-1"/>
        </w:rPr>
        <w:t xml:space="preserve"> </w:t>
      </w:r>
      <w:r>
        <w:t>народных</w:t>
      </w:r>
      <w:r>
        <w:rPr>
          <w:spacing w:val="-2"/>
        </w:rPr>
        <w:t xml:space="preserve"> </w:t>
      </w:r>
      <w:r>
        <w:t>игр;</w:t>
      </w:r>
    </w:p>
    <w:p w:rsidR="00C92B69" w:rsidRDefault="00B46697">
      <w:pPr>
        <w:pStyle w:val="a3"/>
        <w:ind w:right="314"/>
      </w:pPr>
      <w:r>
        <w:t>сформированность</w:t>
      </w:r>
      <w:r>
        <w:rPr>
          <w:spacing w:val="1"/>
        </w:rPr>
        <w:t xml:space="preserve"> </w:t>
      </w:r>
      <w:r>
        <w:t>патриотического</w:t>
      </w:r>
      <w:r>
        <w:rPr>
          <w:spacing w:val="1"/>
        </w:rPr>
        <w:t xml:space="preserve"> </w:t>
      </w:r>
      <w:r>
        <w:t>сознания</w:t>
      </w:r>
      <w:r>
        <w:rPr>
          <w:spacing w:val="1"/>
        </w:rPr>
        <w:t xml:space="preserve"> </w:t>
      </w:r>
      <w:r>
        <w:t>и</w:t>
      </w:r>
      <w:r>
        <w:rPr>
          <w:spacing w:val="1"/>
        </w:rPr>
        <w:t xml:space="preserve"> </w:t>
      </w:r>
      <w:r>
        <w:t>гражданской</w:t>
      </w:r>
      <w:r>
        <w:rPr>
          <w:spacing w:val="1"/>
        </w:rPr>
        <w:t xml:space="preserve"> </w:t>
      </w:r>
      <w:r>
        <w:t>позиции</w:t>
      </w:r>
      <w:r>
        <w:rPr>
          <w:spacing w:val="-67"/>
        </w:rPr>
        <w:t xml:space="preserve"> </w:t>
      </w:r>
      <w:r>
        <w:t>личности, чувство ответственности и долга перед Родиной на примере героических</w:t>
      </w:r>
      <w:r>
        <w:rPr>
          <w:spacing w:val="1"/>
        </w:rPr>
        <w:t xml:space="preserve"> </w:t>
      </w:r>
      <w:r>
        <w:t>подвигов спортсменов – участников Великой Отечественной Войны и результатов</w:t>
      </w:r>
      <w:r>
        <w:rPr>
          <w:spacing w:val="1"/>
        </w:rPr>
        <w:t xml:space="preserve"> </w:t>
      </w:r>
      <w:r>
        <w:t>упорного</w:t>
      </w:r>
      <w:r>
        <w:rPr>
          <w:spacing w:val="-1"/>
        </w:rPr>
        <w:t xml:space="preserve"> </w:t>
      </w:r>
      <w:r>
        <w:t>труда</w:t>
      </w:r>
      <w:r>
        <w:rPr>
          <w:spacing w:val="-1"/>
        </w:rPr>
        <w:t xml:space="preserve"> </w:t>
      </w:r>
      <w:r>
        <w:t>выдающихся</w:t>
      </w:r>
      <w:r>
        <w:rPr>
          <w:spacing w:val="-1"/>
        </w:rPr>
        <w:t xml:space="preserve"> </w:t>
      </w:r>
      <w:r>
        <w:t>спортсменов</w:t>
      </w:r>
      <w:r>
        <w:rPr>
          <w:spacing w:val="-2"/>
        </w:rPr>
        <w:t xml:space="preserve"> </w:t>
      </w:r>
      <w:r>
        <w:t>СССР</w:t>
      </w:r>
      <w:r>
        <w:rPr>
          <w:spacing w:val="-1"/>
        </w:rPr>
        <w:t xml:space="preserve"> </w:t>
      </w:r>
      <w:r>
        <w:t>и</w:t>
      </w:r>
      <w:r>
        <w:rPr>
          <w:spacing w:val="-2"/>
        </w:rPr>
        <w:t xml:space="preserve"> </w:t>
      </w:r>
      <w:r>
        <w:t>России;</w:t>
      </w:r>
    </w:p>
    <w:p w:rsidR="00C92B69" w:rsidRDefault="00B46697">
      <w:pPr>
        <w:pStyle w:val="a3"/>
        <w:ind w:right="320"/>
      </w:pPr>
      <w:r>
        <w:t>освоенность социальных норм, правил поведения, ролей и форм социальной</w:t>
      </w:r>
      <w:r>
        <w:rPr>
          <w:spacing w:val="1"/>
        </w:rPr>
        <w:t xml:space="preserve"> </w:t>
      </w:r>
      <w:r>
        <w:t>жизни</w:t>
      </w:r>
      <w:r>
        <w:rPr>
          <w:spacing w:val="-2"/>
        </w:rPr>
        <w:t xml:space="preserve"> </w:t>
      </w:r>
      <w:r>
        <w:t>в</w:t>
      </w:r>
      <w:r>
        <w:rPr>
          <w:spacing w:val="-1"/>
        </w:rPr>
        <w:t xml:space="preserve"> </w:t>
      </w:r>
      <w:r>
        <w:t>группах</w:t>
      </w:r>
      <w:r>
        <w:rPr>
          <w:spacing w:val="-1"/>
        </w:rPr>
        <w:t xml:space="preserve"> </w:t>
      </w:r>
      <w:r>
        <w:t>и</w:t>
      </w:r>
      <w:r>
        <w:rPr>
          <w:spacing w:val="-1"/>
        </w:rPr>
        <w:t xml:space="preserve"> </w:t>
      </w:r>
      <w:r>
        <w:t>сообществах;</w:t>
      </w:r>
    </w:p>
    <w:p w:rsidR="00C92B69" w:rsidRDefault="00B46697">
      <w:pPr>
        <w:pStyle w:val="a3"/>
        <w:ind w:left="1105" w:firstLine="0"/>
      </w:pPr>
      <w:r>
        <w:t xml:space="preserve">сформированность  </w:t>
      </w:r>
      <w:r>
        <w:rPr>
          <w:spacing w:val="13"/>
        </w:rPr>
        <w:t xml:space="preserve"> </w:t>
      </w:r>
      <w:r>
        <w:t xml:space="preserve">положительной   </w:t>
      </w:r>
      <w:r>
        <w:rPr>
          <w:spacing w:val="11"/>
        </w:rPr>
        <w:t xml:space="preserve"> </w:t>
      </w:r>
      <w:r>
        <w:t xml:space="preserve">мотивации   </w:t>
      </w:r>
      <w:r>
        <w:rPr>
          <w:spacing w:val="11"/>
        </w:rPr>
        <w:t xml:space="preserve"> </w:t>
      </w:r>
      <w:r>
        <w:t xml:space="preserve">и   </w:t>
      </w:r>
      <w:r>
        <w:rPr>
          <w:spacing w:val="12"/>
        </w:rPr>
        <w:t xml:space="preserve"> </w:t>
      </w:r>
      <w:r>
        <w:t xml:space="preserve">устойчивого   </w:t>
      </w:r>
      <w:r>
        <w:rPr>
          <w:spacing w:val="11"/>
        </w:rPr>
        <w:t xml:space="preserve"> </w:t>
      </w:r>
      <w:r>
        <w:t>учебно-</w:t>
      </w:r>
    </w:p>
    <w:p w:rsidR="00C92B69" w:rsidRDefault="00C92B69">
      <w:pPr>
        <w:sectPr w:rsidR="00C92B69">
          <w:type w:val="continuous"/>
          <w:pgSz w:w="11910" w:h="16840"/>
          <w:pgMar w:top="900" w:right="260" w:bottom="740" w:left="740" w:header="720" w:footer="720" w:gutter="0"/>
          <w:cols w:space="720"/>
        </w:sectPr>
      </w:pPr>
    </w:p>
    <w:p w:rsidR="00C92B69" w:rsidRDefault="00B46697">
      <w:pPr>
        <w:pStyle w:val="a3"/>
        <w:spacing w:before="106"/>
        <w:ind w:left="1105" w:hanging="709"/>
        <w:jc w:val="left"/>
      </w:pPr>
      <w:r>
        <w:t>познавательного интереса к учебному предмету «Физическая культура»;</w:t>
      </w:r>
      <w:r>
        <w:rPr>
          <w:spacing w:val="1"/>
        </w:rPr>
        <w:t xml:space="preserve"> </w:t>
      </w:r>
      <w:r>
        <w:t>сформированность ценности здорового и безопасного образа жизни;</w:t>
      </w:r>
      <w:r>
        <w:rPr>
          <w:spacing w:val="1"/>
        </w:rPr>
        <w:t xml:space="preserve"> </w:t>
      </w:r>
      <w:r>
        <w:t>сформированность</w:t>
      </w:r>
      <w:r>
        <w:rPr>
          <w:spacing w:val="13"/>
        </w:rPr>
        <w:t xml:space="preserve"> </w:t>
      </w:r>
      <w:r>
        <w:t>духовно-нравственной</w:t>
      </w:r>
      <w:r>
        <w:rPr>
          <w:spacing w:val="14"/>
        </w:rPr>
        <w:t xml:space="preserve"> </w:t>
      </w:r>
      <w:r>
        <w:t>культуры,</w:t>
      </w:r>
      <w:r>
        <w:rPr>
          <w:spacing w:val="13"/>
        </w:rPr>
        <w:t xml:space="preserve"> </w:t>
      </w:r>
      <w:r>
        <w:t>чувства</w:t>
      </w:r>
      <w:r>
        <w:rPr>
          <w:spacing w:val="15"/>
        </w:rPr>
        <w:t xml:space="preserve"> </w:t>
      </w:r>
      <w:r>
        <w:t>толерантности</w:t>
      </w:r>
    </w:p>
    <w:p w:rsidR="00C92B69" w:rsidRDefault="00B46697">
      <w:pPr>
        <w:pStyle w:val="a3"/>
        <w:ind w:firstLine="0"/>
        <w:jc w:val="left"/>
      </w:pPr>
      <w:r>
        <w:t>и</w:t>
      </w:r>
      <w:r>
        <w:rPr>
          <w:spacing w:val="43"/>
        </w:rPr>
        <w:t xml:space="preserve"> </w:t>
      </w:r>
      <w:r>
        <w:t>ценностного</w:t>
      </w:r>
      <w:r>
        <w:rPr>
          <w:spacing w:val="44"/>
        </w:rPr>
        <w:t xml:space="preserve"> </w:t>
      </w:r>
      <w:r>
        <w:t>отношения</w:t>
      </w:r>
      <w:r>
        <w:rPr>
          <w:spacing w:val="44"/>
        </w:rPr>
        <w:t xml:space="preserve"> </w:t>
      </w:r>
      <w:r>
        <w:t>к</w:t>
      </w:r>
      <w:r>
        <w:rPr>
          <w:spacing w:val="44"/>
        </w:rPr>
        <w:t xml:space="preserve"> </w:t>
      </w:r>
      <w:r>
        <w:t>физической</w:t>
      </w:r>
      <w:r>
        <w:rPr>
          <w:spacing w:val="44"/>
        </w:rPr>
        <w:t xml:space="preserve"> </w:t>
      </w:r>
      <w:r>
        <w:t>культуре,</w:t>
      </w:r>
      <w:r>
        <w:rPr>
          <w:spacing w:val="43"/>
        </w:rPr>
        <w:t xml:space="preserve"> </w:t>
      </w:r>
      <w:r>
        <w:t>как</w:t>
      </w:r>
      <w:r>
        <w:rPr>
          <w:spacing w:val="44"/>
        </w:rPr>
        <w:t xml:space="preserve"> </w:t>
      </w:r>
      <w:r>
        <w:t>составной</w:t>
      </w:r>
      <w:r>
        <w:rPr>
          <w:spacing w:val="44"/>
        </w:rPr>
        <w:t xml:space="preserve"> </w:t>
      </w:r>
      <w:r>
        <w:t>и</w:t>
      </w:r>
      <w:r>
        <w:rPr>
          <w:spacing w:val="44"/>
        </w:rPr>
        <w:t xml:space="preserve"> </w:t>
      </w:r>
      <w:r>
        <w:t>неотъемлемой</w:t>
      </w:r>
      <w:r>
        <w:rPr>
          <w:spacing w:val="-67"/>
        </w:rPr>
        <w:t xml:space="preserve"> </w:t>
      </w:r>
      <w:r>
        <w:t>части</w:t>
      </w:r>
      <w:r>
        <w:rPr>
          <w:spacing w:val="-2"/>
        </w:rPr>
        <w:t xml:space="preserve"> </w:t>
      </w:r>
      <w:r>
        <w:t>общечеловеческой культуры.</w:t>
      </w:r>
    </w:p>
    <w:p w:rsidR="00C92B69" w:rsidRDefault="00B46697" w:rsidP="00A6674E">
      <w:pPr>
        <w:pStyle w:val="a5"/>
        <w:numPr>
          <w:ilvl w:val="4"/>
          <w:numId w:val="18"/>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«Бокс»</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p>
    <w:p w:rsidR="00C92B69" w:rsidRDefault="00B46697">
      <w:pPr>
        <w:pStyle w:val="a3"/>
        <w:ind w:right="318"/>
      </w:pPr>
      <w:r>
        <w:t>умение самостоятельно определять цели своего обучения, ставить для себя</w:t>
      </w:r>
      <w:r>
        <w:rPr>
          <w:spacing w:val="1"/>
        </w:rPr>
        <w:t xml:space="preserve"> </w:t>
      </w:r>
      <w:r>
        <w:t>новые задачи, акцентировать мотивы и развивать интересы своей познавательной</w:t>
      </w:r>
      <w:r>
        <w:rPr>
          <w:spacing w:val="1"/>
        </w:rPr>
        <w:t xml:space="preserve"> </w:t>
      </w:r>
      <w:r>
        <w:t>деятельности</w:t>
      </w:r>
      <w:r>
        <w:rPr>
          <w:spacing w:val="-2"/>
        </w:rPr>
        <w:t xml:space="preserve"> </w:t>
      </w:r>
      <w:r>
        <w:t>в</w:t>
      </w:r>
      <w:r>
        <w:rPr>
          <w:spacing w:val="-1"/>
        </w:rPr>
        <w:t xml:space="preserve"> </w:t>
      </w:r>
      <w:r>
        <w:t>области вида</w:t>
      </w:r>
      <w:r>
        <w:rPr>
          <w:spacing w:val="-2"/>
        </w:rPr>
        <w:t xml:space="preserve"> </w:t>
      </w:r>
      <w:r>
        <w:t>спорта</w:t>
      </w:r>
      <w:r>
        <w:rPr>
          <w:spacing w:val="-1"/>
        </w:rPr>
        <w:t xml:space="preserve"> </w:t>
      </w:r>
      <w:r>
        <w:t>бокс;</w:t>
      </w:r>
    </w:p>
    <w:p w:rsidR="00C92B69" w:rsidRDefault="00B46697">
      <w:pPr>
        <w:pStyle w:val="a3"/>
        <w:ind w:right="314"/>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объективно</w:t>
      </w:r>
      <w:r>
        <w:rPr>
          <w:spacing w:val="1"/>
        </w:rPr>
        <w:t xml:space="preserve"> </w:t>
      </w:r>
      <w:r>
        <w:t>оценивать</w:t>
      </w:r>
      <w:r>
        <w:rPr>
          <w:spacing w:val="1"/>
        </w:rPr>
        <w:t xml:space="preserve"> </w:t>
      </w:r>
      <w:r>
        <w:t>свои</w:t>
      </w:r>
      <w:r>
        <w:rPr>
          <w:spacing w:val="1"/>
        </w:rPr>
        <w:t xml:space="preserve"> </w:t>
      </w:r>
      <w:r>
        <w:t>физические,</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2"/>
        </w:rPr>
        <w:t xml:space="preserve"> </w:t>
      </w:r>
      <w:r>
        <w:t>и</w:t>
      </w:r>
      <w:r>
        <w:rPr>
          <w:spacing w:val="-1"/>
        </w:rPr>
        <w:t xml:space="preserve"> </w:t>
      </w:r>
      <w:r>
        <w:t>условиями ее</w:t>
      </w:r>
      <w:r>
        <w:rPr>
          <w:spacing w:val="-1"/>
        </w:rPr>
        <w:t xml:space="preserve"> </w:t>
      </w:r>
      <w:r>
        <w:t>реализации;</w:t>
      </w:r>
    </w:p>
    <w:p w:rsidR="00C92B69" w:rsidRDefault="00B46697">
      <w:pPr>
        <w:pStyle w:val="a3"/>
        <w:spacing w:before="1"/>
        <w:ind w:right="390"/>
        <w:jc w:val="left"/>
      </w:pPr>
      <w:r>
        <w:t>умение</w:t>
      </w:r>
      <w:r>
        <w:rPr>
          <w:spacing w:val="-5"/>
        </w:rPr>
        <w:t xml:space="preserve"> </w:t>
      </w:r>
      <w:r>
        <w:t>самостоятельно</w:t>
      </w:r>
      <w:r>
        <w:rPr>
          <w:spacing w:val="-5"/>
        </w:rPr>
        <w:t xml:space="preserve"> </w:t>
      </w:r>
      <w:r>
        <w:t>оценивать</w:t>
      </w:r>
      <w:r>
        <w:rPr>
          <w:spacing w:val="-4"/>
        </w:rPr>
        <w:t xml:space="preserve"> </w:t>
      </w:r>
      <w:r>
        <w:t>уровень</w:t>
      </w:r>
      <w:r>
        <w:rPr>
          <w:spacing w:val="-4"/>
        </w:rPr>
        <w:t xml:space="preserve"> </w:t>
      </w:r>
      <w:r>
        <w:t>сложности</w:t>
      </w:r>
      <w:r>
        <w:rPr>
          <w:spacing w:val="-6"/>
        </w:rPr>
        <w:t xml:space="preserve"> </w:t>
      </w:r>
      <w:r>
        <w:t>заданий</w:t>
      </w:r>
      <w:r>
        <w:rPr>
          <w:spacing w:val="-5"/>
        </w:rPr>
        <w:t xml:space="preserve"> </w:t>
      </w:r>
      <w:r>
        <w:t>(упражнений)</w:t>
      </w:r>
      <w:r>
        <w:rPr>
          <w:spacing w:val="-67"/>
        </w:rPr>
        <w:t xml:space="preserve"> </w:t>
      </w:r>
      <w:r>
        <w:t>во</w:t>
      </w:r>
      <w:r>
        <w:rPr>
          <w:spacing w:val="-4"/>
        </w:rPr>
        <w:t xml:space="preserve"> </w:t>
      </w:r>
      <w:r>
        <w:t>время</w:t>
      </w:r>
      <w:r>
        <w:rPr>
          <w:spacing w:val="-3"/>
        </w:rPr>
        <w:t xml:space="preserve"> </w:t>
      </w:r>
      <w:r>
        <w:t>занятий</w:t>
      </w:r>
      <w:r>
        <w:rPr>
          <w:spacing w:val="-3"/>
        </w:rPr>
        <w:t xml:space="preserve"> </w:t>
      </w:r>
      <w:r>
        <w:t>боксом</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возможностями</w:t>
      </w:r>
      <w:r>
        <w:rPr>
          <w:spacing w:val="-3"/>
        </w:rPr>
        <w:t xml:space="preserve"> </w:t>
      </w:r>
      <w:r>
        <w:t>своего</w:t>
      </w:r>
      <w:r>
        <w:rPr>
          <w:spacing w:val="-3"/>
        </w:rPr>
        <w:t xml:space="preserve"> </w:t>
      </w:r>
      <w:r>
        <w:t>организма;</w:t>
      </w:r>
    </w:p>
    <w:p w:rsidR="00C92B69" w:rsidRDefault="00B46697">
      <w:pPr>
        <w:pStyle w:val="a3"/>
        <w:ind w:left="1105" w:firstLine="0"/>
        <w:jc w:val="left"/>
      </w:pPr>
      <w:r>
        <w:t>умение</w:t>
      </w:r>
      <w:r>
        <w:rPr>
          <w:spacing w:val="-3"/>
        </w:rPr>
        <w:t xml:space="preserve"> </w:t>
      </w:r>
      <w:r>
        <w:t>работать</w:t>
      </w:r>
      <w:r>
        <w:rPr>
          <w:spacing w:val="-3"/>
        </w:rPr>
        <w:t xml:space="preserve"> </w:t>
      </w:r>
      <w:r>
        <w:t>с</w:t>
      </w:r>
      <w:r>
        <w:rPr>
          <w:spacing w:val="-4"/>
        </w:rPr>
        <w:t xml:space="preserve"> </w:t>
      </w:r>
      <w:r>
        <w:t>партнером</w:t>
      </w:r>
      <w:r>
        <w:rPr>
          <w:spacing w:val="-4"/>
        </w:rPr>
        <w:t xml:space="preserve"> </w:t>
      </w:r>
      <w:r>
        <w:t>и</w:t>
      </w:r>
      <w:r>
        <w:rPr>
          <w:spacing w:val="-4"/>
        </w:rPr>
        <w:t xml:space="preserve"> </w:t>
      </w:r>
      <w:r>
        <w:t>в</w:t>
      </w:r>
      <w:r>
        <w:rPr>
          <w:spacing w:val="-3"/>
        </w:rPr>
        <w:t xml:space="preserve"> </w:t>
      </w:r>
      <w:r>
        <w:t>команде</w:t>
      </w:r>
      <w:r>
        <w:rPr>
          <w:spacing w:val="-4"/>
        </w:rPr>
        <w:t xml:space="preserve"> </w:t>
      </w:r>
      <w:r>
        <w:t>во</w:t>
      </w:r>
      <w:r>
        <w:rPr>
          <w:spacing w:val="-4"/>
        </w:rPr>
        <w:t xml:space="preserve"> </w:t>
      </w:r>
      <w:r>
        <w:t>время</w:t>
      </w:r>
      <w:r>
        <w:rPr>
          <w:spacing w:val="-4"/>
        </w:rPr>
        <w:t xml:space="preserve"> </w:t>
      </w:r>
      <w:r>
        <w:t>занятий</w:t>
      </w:r>
      <w:r>
        <w:rPr>
          <w:spacing w:val="-4"/>
        </w:rPr>
        <w:t xml:space="preserve"> </w:t>
      </w:r>
      <w:r>
        <w:t>боксом;</w:t>
      </w:r>
    </w:p>
    <w:p w:rsidR="00C92B69" w:rsidRDefault="00B46697">
      <w:pPr>
        <w:pStyle w:val="a3"/>
        <w:jc w:val="left"/>
      </w:pPr>
      <w:r>
        <w:t>умение</w:t>
      </w:r>
      <w:r>
        <w:rPr>
          <w:spacing w:val="1"/>
        </w:rPr>
        <w:t xml:space="preserve"> </w:t>
      </w:r>
      <w:r>
        <w:t>осуществлять</w:t>
      </w:r>
      <w:r>
        <w:rPr>
          <w:spacing w:val="1"/>
        </w:rPr>
        <w:t xml:space="preserve"> </w:t>
      </w:r>
      <w:r>
        <w:t>действия</w:t>
      </w:r>
      <w:r>
        <w:rPr>
          <w:spacing w:val="1"/>
        </w:rPr>
        <w:t xml:space="preserve"> </w:t>
      </w:r>
      <w:r>
        <w:t>по</w:t>
      </w:r>
      <w:r>
        <w:rPr>
          <w:spacing w:val="1"/>
        </w:rPr>
        <w:t xml:space="preserve"> </w:t>
      </w:r>
      <w:r>
        <w:t>образцу</w:t>
      </w:r>
      <w:r>
        <w:rPr>
          <w:spacing w:val="1"/>
        </w:rPr>
        <w:t xml:space="preserve"> </w:t>
      </w:r>
      <w:r>
        <w:t>и</w:t>
      </w:r>
      <w:r>
        <w:rPr>
          <w:spacing w:val="1"/>
        </w:rPr>
        <w:t xml:space="preserve"> </w:t>
      </w:r>
      <w:r>
        <w:t>заданному</w:t>
      </w:r>
      <w:r>
        <w:rPr>
          <w:spacing w:val="1"/>
        </w:rPr>
        <w:t xml:space="preserve"> </w:t>
      </w:r>
      <w:r>
        <w:t>правилу,</w:t>
      </w:r>
      <w:r>
        <w:rPr>
          <w:spacing w:val="1"/>
        </w:rPr>
        <w:t xml:space="preserve"> </w:t>
      </w:r>
      <w:r>
        <w:t>находить</w:t>
      </w:r>
      <w:r>
        <w:rPr>
          <w:spacing w:val="-67"/>
        </w:rPr>
        <w:t xml:space="preserve"> </w:t>
      </w:r>
      <w:r>
        <w:t>необходимую</w:t>
      </w:r>
      <w:r>
        <w:rPr>
          <w:spacing w:val="-2"/>
        </w:rPr>
        <w:t xml:space="preserve"> </w:t>
      </w:r>
      <w:r>
        <w:t>информацию;</w:t>
      </w:r>
    </w:p>
    <w:p w:rsidR="00C92B69" w:rsidRDefault="00B46697">
      <w:pPr>
        <w:pStyle w:val="a3"/>
        <w:ind w:right="313"/>
        <w:jc w:val="left"/>
      </w:pPr>
      <w:r>
        <w:t>умение осознавать самого себя, свою способность к преодолению препятствий</w:t>
      </w:r>
      <w:r>
        <w:rPr>
          <w:spacing w:val="-67"/>
        </w:rPr>
        <w:t xml:space="preserve"> </w:t>
      </w:r>
      <w:r>
        <w:t>и</w:t>
      </w:r>
      <w:r>
        <w:rPr>
          <w:spacing w:val="-2"/>
        </w:rPr>
        <w:t xml:space="preserve"> </w:t>
      </w:r>
      <w:r>
        <w:t>самокоррекции;</w:t>
      </w:r>
    </w:p>
    <w:p w:rsidR="00C92B69" w:rsidRDefault="00B46697">
      <w:pPr>
        <w:pStyle w:val="a3"/>
        <w:ind w:left="1105" w:firstLine="0"/>
        <w:jc w:val="left"/>
      </w:pPr>
      <w:r>
        <w:t>умение</w:t>
      </w:r>
      <w:r>
        <w:rPr>
          <w:spacing w:val="-5"/>
        </w:rPr>
        <w:t xml:space="preserve"> </w:t>
      </w:r>
      <w:r>
        <w:t>адекватно</w:t>
      </w:r>
      <w:r>
        <w:rPr>
          <w:spacing w:val="-5"/>
        </w:rPr>
        <w:t xml:space="preserve"> </w:t>
      </w:r>
      <w:r>
        <w:t>оценивать</w:t>
      </w:r>
      <w:r>
        <w:rPr>
          <w:spacing w:val="-4"/>
        </w:rPr>
        <w:t xml:space="preserve"> </w:t>
      </w:r>
      <w:r>
        <w:t>свои</w:t>
      </w:r>
      <w:r>
        <w:rPr>
          <w:spacing w:val="-5"/>
        </w:rPr>
        <w:t xml:space="preserve"> </w:t>
      </w:r>
      <w:r>
        <w:t>действия</w:t>
      </w:r>
      <w:r>
        <w:rPr>
          <w:spacing w:val="-5"/>
        </w:rPr>
        <w:t xml:space="preserve"> </w:t>
      </w:r>
      <w:r>
        <w:t>и</w:t>
      </w:r>
      <w:r>
        <w:rPr>
          <w:spacing w:val="-6"/>
        </w:rPr>
        <w:t xml:space="preserve"> </w:t>
      </w:r>
      <w:r>
        <w:t>действия</w:t>
      </w:r>
      <w:r>
        <w:rPr>
          <w:spacing w:val="-5"/>
        </w:rPr>
        <w:t xml:space="preserve"> </w:t>
      </w:r>
      <w:r>
        <w:t>партнеров;</w:t>
      </w:r>
    </w:p>
    <w:p w:rsidR="00C92B69" w:rsidRDefault="00B46697">
      <w:pPr>
        <w:pStyle w:val="a3"/>
        <w:ind w:right="315"/>
      </w:pPr>
      <w:r>
        <w:t>умение организовывать совместную деятельность с учителем и сверстниками,</w:t>
      </w:r>
      <w:r>
        <w:rPr>
          <w:spacing w:val="1"/>
        </w:rPr>
        <w:t xml:space="preserve"> </w:t>
      </w:r>
      <w:r>
        <w:t>работать индивидуально и в группе, формулировать, аргументировать и отстаивать</w:t>
      </w:r>
      <w:r>
        <w:rPr>
          <w:spacing w:val="1"/>
        </w:rPr>
        <w:t xml:space="preserve"> </w:t>
      </w:r>
      <w:r>
        <w:t>свое</w:t>
      </w:r>
      <w:r>
        <w:rPr>
          <w:spacing w:val="-7"/>
        </w:rPr>
        <w:t xml:space="preserve"> </w:t>
      </w:r>
      <w:r>
        <w:t>мнение,</w:t>
      </w:r>
      <w:r>
        <w:rPr>
          <w:spacing w:val="-7"/>
        </w:rPr>
        <w:t xml:space="preserve"> </w:t>
      </w:r>
      <w:r>
        <w:t>соблюдать</w:t>
      </w:r>
      <w:r>
        <w:rPr>
          <w:spacing w:val="-6"/>
        </w:rPr>
        <w:t xml:space="preserve"> </w:t>
      </w:r>
      <w:r>
        <w:t>нормы</w:t>
      </w:r>
      <w:r>
        <w:rPr>
          <w:spacing w:val="-7"/>
        </w:rPr>
        <w:t xml:space="preserve"> </w:t>
      </w:r>
      <w:r>
        <w:t>информационной</w:t>
      </w:r>
      <w:r>
        <w:rPr>
          <w:spacing w:val="-7"/>
        </w:rPr>
        <w:t xml:space="preserve"> </w:t>
      </w:r>
      <w:r>
        <w:t>избирательности,</w:t>
      </w:r>
      <w:r>
        <w:rPr>
          <w:spacing w:val="-6"/>
        </w:rPr>
        <w:t xml:space="preserve"> </w:t>
      </w:r>
      <w:r>
        <w:t>этики</w:t>
      </w:r>
      <w:r>
        <w:rPr>
          <w:spacing w:val="-7"/>
        </w:rPr>
        <w:t xml:space="preserve"> </w:t>
      </w:r>
      <w:r>
        <w:t>и</w:t>
      </w:r>
      <w:r>
        <w:rPr>
          <w:spacing w:val="-6"/>
        </w:rPr>
        <w:t xml:space="preserve"> </w:t>
      </w:r>
      <w:r>
        <w:t>этикета.</w:t>
      </w:r>
    </w:p>
    <w:p w:rsidR="00C92B69" w:rsidRDefault="00B46697" w:rsidP="00A6674E">
      <w:pPr>
        <w:pStyle w:val="a5"/>
        <w:numPr>
          <w:ilvl w:val="4"/>
          <w:numId w:val="18"/>
        </w:numPr>
        <w:tabs>
          <w:tab w:val="left" w:pos="2505"/>
        </w:tabs>
        <w:ind w:left="395" w:right="310"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«Бокс»</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p>
    <w:p w:rsidR="00C92B69" w:rsidRDefault="00B46697">
      <w:pPr>
        <w:pStyle w:val="a3"/>
        <w:ind w:right="311"/>
      </w:pPr>
      <w:r>
        <w:t>знание истории развития бокса; теоретические основы тактики ведения боя;</w:t>
      </w:r>
      <w:r>
        <w:rPr>
          <w:spacing w:val="1"/>
        </w:rPr>
        <w:t xml:space="preserve"> </w:t>
      </w:r>
      <w:r>
        <w:t>правил соревнований по боксу; правил пользования спортивным оборудованием,</w:t>
      </w:r>
      <w:r>
        <w:rPr>
          <w:spacing w:val="1"/>
        </w:rPr>
        <w:t xml:space="preserve"> </w:t>
      </w:r>
      <w:r>
        <w:t>инвентарем;</w:t>
      </w:r>
    </w:p>
    <w:p w:rsidR="00C92B69" w:rsidRDefault="00B46697">
      <w:pPr>
        <w:pStyle w:val="a3"/>
        <w:ind w:right="316"/>
      </w:pPr>
      <w:r>
        <w:t>понимание значения занятий боксом для физического развития и здоровья;</w:t>
      </w:r>
      <w:r>
        <w:rPr>
          <w:spacing w:val="1"/>
        </w:rPr>
        <w:t xml:space="preserve"> </w:t>
      </w:r>
      <w:r>
        <w:t>способы</w:t>
      </w:r>
      <w:r>
        <w:rPr>
          <w:spacing w:val="-3"/>
        </w:rPr>
        <w:t xml:space="preserve"> </w:t>
      </w:r>
      <w:r>
        <w:t>развития</w:t>
      </w:r>
      <w:r>
        <w:rPr>
          <w:spacing w:val="-2"/>
        </w:rPr>
        <w:t xml:space="preserve"> </w:t>
      </w:r>
      <w:r>
        <w:t>основных</w:t>
      </w:r>
      <w:r>
        <w:rPr>
          <w:spacing w:val="-2"/>
        </w:rPr>
        <w:t xml:space="preserve"> </w:t>
      </w:r>
      <w:r>
        <w:t>физических</w:t>
      </w:r>
      <w:r>
        <w:rPr>
          <w:spacing w:val="-3"/>
        </w:rPr>
        <w:t xml:space="preserve"> </w:t>
      </w:r>
      <w:r>
        <w:t>качеств</w:t>
      </w:r>
      <w:r>
        <w:rPr>
          <w:spacing w:val="-3"/>
        </w:rPr>
        <w:t xml:space="preserve"> </w:t>
      </w:r>
      <w:r>
        <w:t>боксера;</w:t>
      </w:r>
      <w:r>
        <w:rPr>
          <w:spacing w:val="-3"/>
        </w:rPr>
        <w:t xml:space="preserve"> </w:t>
      </w:r>
      <w:r>
        <w:t>терминология</w:t>
      </w:r>
      <w:r>
        <w:rPr>
          <w:spacing w:val="-2"/>
        </w:rPr>
        <w:t xml:space="preserve"> </w:t>
      </w:r>
      <w:r>
        <w:t>бокса;</w:t>
      </w:r>
    </w:p>
    <w:p w:rsidR="00C92B69" w:rsidRDefault="00B46697">
      <w:pPr>
        <w:pStyle w:val="a3"/>
        <w:ind w:right="317"/>
      </w:pPr>
      <w:r>
        <w:t>умение</w:t>
      </w:r>
      <w:r>
        <w:rPr>
          <w:spacing w:val="1"/>
        </w:rPr>
        <w:t xml:space="preserve"> </w:t>
      </w:r>
      <w:r>
        <w:t>осуществлять</w:t>
      </w:r>
      <w:r>
        <w:rPr>
          <w:spacing w:val="1"/>
        </w:rPr>
        <w:t xml:space="preserve"> </w:t>
      </w:r>
      <w:r>
        <w:t>самоконтроль</w:t>
      </w:r>
      <w:r>
        <w:rPr>
          <w:spacing w:val="1"/>
        </w:rPr>
        <w:t xml:space="preserve"> </w:t>
      </w:r>
      <w:r>
        <w:t>за</w:t>
      </w:r>
      <w:r>
        <w:rPr>
          <w:spacing w:val="1"/>
        </w:rPr>
        <w:t xml:space="preserve"> </w:t>
      </w:r>
      <w:r>
        <w:t>физической</w:t>
      </w:r>
      <w:r>
        <w:rPr>
          <w:spacing w:val="1"/>
        </w:rPr>
        <w:t xml:space="preserve"> </w:t>
      </w:r>
      <w:r>
        <w:t>нагрузкой</w:t>
      </w:r>
      <w:r>
        <w:rPr>
          <w:spacing w:val="1"/>
        </w:rPr>
        <w:t xml:space="preserve"> </w:t>
      </w:r>
      <w:r>
        <w:t>в</w:t>
      </w:r>
      <w:r>
        <w:rPr>
          <w:spacing w:val="1"/>
        </w:rPr>
        <w:t xml:space="preserve"> </w:t>
      </w:r>
      <w:r>
        <w:t>процессе</w:t>
      </w:r>
      <w:r>
        <w:rPr>
          <w:spacing w:val="1"/>
        </w:rPr>
        <w:t xml:space="preserve"> </w:t>
      </w:r>
      <w:r>
        <w:t>занятий боксом, применять средства восстановления организма после физической</w:t>
      </w:r>
      <w:r>
        <w:rPr>
          <w:spacing w:val="1"/>
        </w:rPr>
        <w:t xml:space="preserve"> </w:t>
      </w:r>
      <w:r>
        <w:t>нагрузки;</w:t>
      </w:r>
    </w:p>
    <w:p w:rsidR="00C92B69" w:rsidRDefault="00B46697">
      <w:pPr>
        <w:pStyle w:val="a3"/>
        <w:ind w:right="309"/>
      </w:pPr>
      <w:r>
        <w:t>умение</w:t>
      </w:r>
      <w:r>
        <w:rPr>
          <w:spacing w:val="1"/>
        </w:rPr>
        <w:t xml:space="preserve"> </w:t>
      </w:r>
      <w:r>
        <w:t>подбирать,</w:t>
      </w:r>
      <w:r>
        <w:rPr>
          <w:spacing w:val="1"/>
        </w:rPr>
        <w:t xml:space="preserve"> </w:t>
      </w:r>
      <w:r>
        <w:t>составлять</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занятий</w:t>
      </w:r>
      <w:r>
        <w:rPr>
          <w:spacing w:val="1"/>
        </w:rPr>
        <w:t xml:space="preserve"> </w:t>
      </w:r>
      <w:r>
        <w:t>боксом;</w:t>
      </w:r>
      <w:r>
        <w:rPr>
          <w:spacing w:val="1"/>
        </w:rPr>
        <w:t xml:space="preserve"> </w:t>
      </w:r>
      <w:r>
        <w:t>умение</w:t>
      </w:r>
      <w:r>
        <w:rPr>
          <w:spacing w:val="1"/>
        </w:rPr>
        <w:t xml:space="preserve"> </w:t>
      </w:r>
      <w:r>
        <w:t>демонстрировать</w:t>
      </w:r>
      <w:r>
        <w:rPr>
          <w:spacing w:val="1"/>
        </w:rPr>
        <w:t xml:space="preserve"> </w:t>
      </w:r>
      <w:r>
        <w:t>основы</w:t>
      </w:r>
      <w:r>
        <w:rPr>
          <w:spacing w:val="1"/>
        </w:rPr>
        <w:t xml:space="preserve"> </w:t>
      </w:r>
      <w:r>
        <w:t>техники</w:t>
      </w:r>
      <w:r>
        <w:rPr>
          <w:spacing w:val="-1"/>
        </w:rPr>
        <w:t xml:space="preserve"> </w:t>
      </w:r>
      <w:r>
        <w:t>и</w:t>
      </w:r>
      <w:r>
        <w:rPr>
          <w:spacing w:val="-1"/>
        </w:rPr>
        <w:t xml:space="preserve"> </w:t>
      </w:r>
      <w:r>
        <w:t>тактики бокса;</w:t>
      </w:r>
    </w:p>
    <w:p w:rsidR="00C92B69" w:rsidRDefault="00B46697">
      <w:pPr>
        <w:pStyle w:val="a3"/>
        <w:ind w:right="310"/>
      </w:pPr>
      <w:r>
        <w:t>умение</w:t>
      </w:r>
      <w:r>
        <w:rPr>
          <w:spacing w:val="1"/>
        </w:rPr>
        <w:t xml:space="preserve"> </w:t>
      </w:r>
      <w:r>
        <w:t>использовать</w:t>
      </w:r>
      <w:r>
        <w:rPr>
          <w:spacing w:val="1"/>
        </w:rPr>
        <w:t xml:space="preserve"> </w:t>
      </w:r>
      <w:r>
        <w:t>разнообразные</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физкультурной</w:t>
      </w:r>
      <w:r>
        <w:rPr>
          <w:spacing w:val="1"/>
        </w:rPr>
        <w:t xml:space="preserve"> </w:t>
      </w:r>
      <w:r>
        <w:t>деятельности</w:t>
      </w:r>
      <w:r>
        <w:rPr>
          <w:spacing w:val="11"/>
        </w:rPr>
        <w:t xml:space="preserve"> </w:t>
      </w:r>
      <w:r>
        <w:t>для</w:t>
      </w:r>
      <w:r>
        <w:rPr>
          <w:spacing w:val="12"/>
        </w:rPr>
        <w:t xml:space="preserve"> </w:t>
      </w:r>
      <w:r>
        <w:t>организации</w:t>
      </w:r>
      <w:r>
        <w:rPr>
          <w:spacing w:val="12"/>
        </w:rPr>
        <w:t xml:space="preserve"> </w:t>
      </w:r>
      <w:r>
        <w:t>здорового</w:t>
      </w:r>
      <w:r>
        <w:rPr>
          <w:spacing w:val="12"/>
        </w:rPr>
        <w:t xml:space="preserve"> </w:t>
      </w:r>
      <w:r>
        <w:t>образа</w:t>
      </w:r>
      <w:r>
        <w:rPr>
          <w:spacing w:val="11"/>
        </w:rPr>
        <w:t xml:space="preserve"> </w:t>
      </w:r>
      <w:r>
        <w:t>жизни,</w:t>
      </w:r>
      <w:r>
        <w:rPr>
          <w:spacing w:val="12"/>
        </w:rPr>
        <w:t xml:space="preserve"> </w:t>
      </w:r>
      <w:r>
        <w:t>в</w:t>
      </w:r>
      <w:r>
        <w:rPr>
          <w:spacing w:val="12"/>
        </w:rPr>
        <w:t xml:space="preserve"> </w:t>
      </w:r>
      <w:r>
        <w:t>том</w:t>
      </w:r>
      <w:r>
        <w:rPr>
          <w:spacing w:val="12"/>
        </w:rPr>
        <w:t xml:space="preserve"> </w:t>
      </w:r>
      <w:r>
        <w:t>числе</w:t>
      </w:r>
      <w:r>
        <w:rPr>
          <w:spacing w:val="11"/>
        </w:rPr>
        <w:t xml:space="preserve"> </w:t>
      </w:r>
      <w:r>
        <w:t>для</w:t>
      </w:r>
      <w:r>
        <w:rPr>
          <w:spacing w:val="12"/>
        </w:rPr>
        <w:t xml:space="preserve"> </w:t>
      </w:r>
      <w:r>
        <w:t>подготовки</w:t>
      </w:r>
      <w:r>
        <w:rPr>
          <w:spacing w:val="-67"/>
        </w:rPr>
        <w:t xml:space="preserve"> </w:t>
      </w:r>
      <w:r>
        <w:t>к</w:t>
      </w:r>
      <w:r>
        <w:rPr>
          <w:spacing w:val="-2"/>
        </w:rPr>
        <w:t xml:space="preserve"> </w:t>
      </w:r>
      <w:r>
        <w:t>сдаче</w:t>
      </w:r>
      <w:r>
        <w:rPr>
          <w:spacing w:val="-1"/>
        </w:rPr>
        <w:t xml:space="preserve"> </w:t>
      </w:r>
      <w:r>
        <w:t>норм</w:t>
      </w:r>
      <w:r>
        <w:rPr>
          <w:spacing w:val="-1"/>
        </w:rPr>
        <w:t xml:space="preserve"> </w:t>
      </w:r>
      <w:r>
        <w:t>ГТО;</w:t>
      </w:r>
    </w:p>
    <w:p w:rsidR="00C92B69" w:rsidRDefault="00B46697">
      <w:pPr>
        <w:pStyle w:val="a3"/>
        <w:ind w:right="303"/>
      </w:pPr>
      <w:r>
        <w:t>овладение</w:t>
      </w:r>
      <w:r>
        <w:rPr>
          <w:spacing w:val="1"/>
        </w:rPr>
        <w:t xml:space="preserve"> </w:t>
      </w:r>
      <w:r>
        <w:t>способами</w:t>
      </w:r>
      <w:r>
        <w:rPr>
          <w:spacing w:val="1"/>
        </w:rPr>
        <w:t xml:space="preserve"> </w:t>
      </w:r>
      <w:r>
        <w:t>контроля</w:t>
      </w:r>
      <w:r>
        <w:rPr>
          <w:spacing w:val="1"/>
        </w:rPr>
        <w:t xml:space="preserve"> </w:t>
      </w:r>
      <w:r>
        <w:t>индивидуальных</w:t>
      </w:r>
      <w:r>
        <w:rPr>
          <w:spacing w:val="1"/>
        </w:rPr>
        <w:t xml:space="preserve"> </w:t>
      </w:r>
      <w:r>
        <w:t>показателей</w:t>
      </w:r>
      <w:r>
        <w:rPr>
          <w:spacing w:val="1"/>
        </w:rPr>
        <w:t xml:space="preserve"> </w:t>
      </w:r>
      <w:r>
        <w:t>здоровья,</w:t>
      </w:r>
      <w:r>
        <w:rPr>
          <w:spacing w:val="1"/>
        </w:rPr>
        <w:t xml:space="preserve"> </w:t>
      </w:r>
      <w:r>
        <w:t>умственной и физической работоспособности, общего физического развития</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pPr>
      <w:r>
        <w:t>владение</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направленности;</w:t>
      </w:r>
    </w:p>
    <w:p w:rsidR="00C92B69" w:rsidRDefault="00B46697">
      <w:pPr>
        <w:pStyle w:val="a3"/>
        <w:ind w:right="317"/>
      </w:pPr>
      <w:r>
        <w:t>владение</w:t>
      </w:r>
      <w:r>
        <w:rPr>
          <w:spacing w:val="1"/>
        </w:rPr>
        <w:t xml:space="preserve"> </w:t>
      </w:r>
      <w:r>
        <w:t>техническими</w:t>
      </w:r>
      <w:r>
        <w:rPr>
          <w:spacing w:val="1"/>
        </w:rPr>
        <w:t xml:space="preserve"> </w:t>
      </w:r>
      <w:r>
        <w:t>приемами</w:t>
      </w:r>
      <w:r>
        <w:rPr>
          <w:spacing w:val="1"/>
        </w:rPr>
        <w:t xml:space="preserve"> </w:t>
      </w:r>
      <w:r>
        <w:t>и</w:t>
      </w:r>
      <w:r>
        <w:rPr>
          <w:spacing w:val="1"/>
        </w:rPr>
        <w:t xml:space="preserve"> </w:t>
      </w:r>
      <w:r>
        <w:t>двигательными</w:t>
      </w:r>
      <w:r>
        <w:rPr>
          <w:spacing w:val="1"/>
        </w:rPr>
        <w:t xml:space="preserve"> </w:t>
      </w:r>
      <w:r>
        <w:t>действиями</w:t>
      </w:r>
      <w:r>
        <w:rPr>
          <w:spacing w:val="70"/>
        </w:rPr>
        <w:t xml:space="preserve"> </w:t>
      </w:r>
      <w:r>
        <w:t>базовых</w:t>
      </w:r>
      <w:r>
        <w:rPr>
          <w:spacing w:val="1"/>
        </w:rPr>
        <w:t xml:space="preserve"> </w:t>
      </w:r>
      <w:r>
        <w:t>видов спорта с помощью их активного применения в игровой и соревновательной</w:t>
      </w:r>
      <w:r>
        <w:rPr>
          <w:spacing w:val="1"/>
        </w:rPr>
        <w:t xml:space="preserve"> </w:t>
      </w:r>
      <w:r>
        <w:t>деятельности;</w:t>
      </w:r>
    </w:p>
    <w:p w:rsidR="00C92B69" w:rsidRDefault="00B46697">
      <w:pPr>
        <w:pStyle w:val="a3"/>
        <w:ind w:right="311"/>
      </w:pPr>
      <w:r>
        <w:t>умение</w:t>
      </w:r>
      <w:r>
        <w:rPr>
          <w:spacing w:val="1"/>
        </w:rPr>
        <w:t xml:space="preserve"> </w:t>
      </w:r>
      <w:r>
        <w:t>излагать</w:t>
      </w:r>
      <w:r>
        <w:rPr>
          <w:spacing w:val="1"/>
        </w:rPr>
        <w:t xml:space="preserve"> </w:t>
      </w:r>
      <w:r>
        <w:t>факты</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характеризовать</w:t>
      </w:r>
      <w:r>
        <w:rPr>
          <w:spacing w:val="-1"/>
        </w:rPr>
        <w:t xml:space="preserve"> </w:t>
      </w:r>
      <w:r>
        <w:t>ее</w:t>
      </w:r>
      <w:r>
        <w:rPr>
          <w:spacing w:val="-2"/>
        </w:rPr>
        <w:t xml:space="preserve"> </w:t>
      </w:r>
      <w:r>
        <w:t>роль</w:t>
      </w:r>
      <w:r>
        <w:rPr>
          <w:spacing w:val="-1"/>
        </w:rPr>
        <w:t xml:space="preserve"> </w:t>
      </w:r>
      <w:r>
        <w:t>и</w:t>
      </w:r>
      <w:r>
        <w:rPr>
          <w:spacing w:val="-2"/>
        </w:rPr>
        <w:t xml:space="preserve"> </w:t>
      </w:r>
      <w:r>
        <w:t>значение</w:t>
      </w:r>
      <w:r>
        <w:rPr>
          <w:spacing w:val="-2"/>
        </w:rPr>
        <w:t xml:space="preserve"> </w:t>
      </w:r>
      <w:r>
        <w:t>в</w:t>
      </w:r>
      <w:r>
        <w:rPr>
          <w:spacing w:val="-2"/>
        </w:rPr>
        <w:t xml:space="preserve"> </w:t>
      </w:r>
      <w:r>
        <w:t>жизнедеятельности</w:t>
      </w:r>
      <w:r>
        <w:rPr>
          <w:spacing w:val="-1"/>
        </w:rPr>
        <w:t xml:space="preserve"> </w:t>
      </w:r>
      <w:r>
        <w:t>человека;</w:t>
      </w:r>
    </w:p>
    <w:p w:rsidR="00C92B69" w:rsidRDefault="00B46697">
      <w:pPr>
        <w:pStyle w:val="a3"/>
        <w:ind w:right="313"/>
      </w:pPr>
      <w:r>
        <w:t>способность</w:t>
      </w:r>
      <w:r>
        <w:rPr>
          <w:spacing w:val="1"/>
        </w:rPr>
        <w:t xml:space="preserve"> </w:t>
      </w:r>
      <w:r>
        <w:t>оказывать</w:t>
      </w:r>
      <w:r>
        <w:rPr>
          <w:spacing w:val="1"/>
        </w:rPr>
        <w:t xml:space="preserve"> </w:t>
      </w:r>
      <w:r>
        <w:t>посильную</w:t>
      </w:r>
      <w:r>
        <w:rPr>
          <w:spacing w:val="1"/>
        </w:rPr>
        <w:t xml:space="preserve"> </w:t>
      </w:r>
      <w:r>
        <w:t>помощь</w:t>
      </w:r>
      <w:r>
        <w:rPr>
          <w:spacing w:val="1"/>
        </w:rPr>
        <w:t xml:space="preserve"> </w:t>
      </w:r>
      <w:r>
        <w:t>и</w:t>
      </w:r>
      <w:r>
        <w:rPr>
          <w:spacing w:val="1"/>
        </w:rPr>
        <w:t xml:space="preserve"> </w:t>
      </w:r>
      <w:r>
        <w:t>моральную</w:t>
      </w:r>
      <w:r>
        <w:rPr>
          <w:spacing w:val="1"/>
        </w:rPr>
        <w:t xml:space="preserve"> </w:t>
      </w:r>
      <w:r>
        <w:t>поддержку</w:t>
      </w:r>
      <w:r>
        <w:rPr>
          <w:spacing w:val="-67"/>
        </w:rPr>
        <w:t xml:space="preserve"> </w:t>
      </w:r>
      <w:r>
        <w:t>сверстникам при выполнении учебных заданий, доброжелательно и уважительно</w:t>
      </w:r>
      <w:r>
        <w:rPr>
          <w:spacing w:val="1"/>
        </w:rPr>
        <w:t xml:space="preserve"> </w:t>
      </w:r>
      <w:r>
        <w:t>объяснять</w:t>
      </w:r>
      <w:r>
        <w:rPr>
          <w:spacing w:val="-1"/>
        </w:rPr>
        <w:t xml:space="preserve"> </w:t>
      </w:r>
      <w:r>
        <w:t>ошибки и</w:t>
      </w:r>
      <w:r>
        <w:rPr>
          <w:spacing w:val="-1"/>
        </w:rPr>
        <w:t xml:space="preserve"> </w:t>
      </w:r>
      <w:r>
        <w:t>способы</w:t>
      </w:r>
      <w:r>
        <w:rPr>
          <w:spacing w:val="-1"/>
        </w:rPr>
        <w:t xml:space="preserve"> </w:t>
      </w:r>
      <w:r>
        <w:t>их</w:t>
      </w:r>
      <w:r>
        <w:rPr>
          <w:spacing w:val="-1"/>
        </w:rPr>
        <w:t xml:space="preserve"> </w:t>
      </w:r>
      <w:r>
        <w:t>устранения;</w:t>
      </w:r>
    </w:p>
    <w:p w:rsidR="00C92B69" w:rsidRDefault="00B46697">
      <w:pPr>
        <w:pStyle w:val="a3"/>
        <w:ind w:right="303"/>
      </w:pPr>
      <w:r>
        <w:t>умение организовывать и проводить со сверстниками подвижные игры</w:t>
      </w:r>
      <w:r>
        <w:rPr>
          <w:spacing w:val="1"/>
        </w:rPr>
        <w:t xml:space="preserve"> </w:t>
      </w:r>
      <w:r>
        <w:t>и</w:t>
      </w:r>
      <w:r>
        <w:rPr>
          <w:spacing w:val="1"/>
        </w:rPr>
        <w:t xml:space="preserve"> </w:t>
      </w:r>
      <w:r>
        <w:t>соревнования;</w:t>
      </w:r>
    </w:p>
    <w:p w:rsidR="00C92B69" w:rsidRDefault="00B46697">
      <w:pPr>
        <w:pStyle w:val="a3"/>
        <w:spacing w:before="1"/>
        <w:ind w:right="311"/>
      </w:pPr>
      <w:r>
        <w:t>умение</w:t>
      </w:r>
      <w:r>
        <w:rPr>
          <w:spacing w:val="1"/>
        </w:rPr>
        <w:t xml:space="preserve"> </w:t>
      </w:r>
      <w:r>
        <w:t>бережно</w:t>
      </w:r>
      <w:r>
        <w:rPr>
          <w:spacing w:val="1"/>
        </w:rPr>
        <w:t xml:space="preserve"> </w:t>
      </w:r>
      <w:r>
        <w:t>обращаться</w:t>
      </w:r>
      <w:r>
        <w:rPr>
          <w:spacing w:val="1"/>
        </w:rPr>
        <w:t xml:space="preserve"> </w:t>
      </w:r>
      <w:r>
        <w:t>с</w:t>
      </w:r>
      <w:r>
        <w:rPr>
          <w:spacing w:val="1"/>
        </w:rPr>
        <w:t xml:space="preserve"> </w:t>
      </w:r>
      <w:r>
        <w:t>инвентарем</w:t>
      </w:r>
      <w:r>
        <w:rPr>
          <w:spacing w:val="1"/>
        </w:rPr>
        <w:t xml:space="preserve"> </w:t>
      </w:r>
      <w:r>
        <w:t>и</w:t>
      </w:r>
      <w:r>
        <w:rPr>
          <w:spacing w:val="1"/>
        </w:rPr>
        <w:t xml:space="preserve"> </w:t>
      </w:r>
      <w:r>
        <w:t>оборудованием,</w:t>
      </w:r>
      <w:r>
        <w:rPr>
          <w:spacing w:val="1"/>
        </w:rPr>
        <w:t xml:space="preserve"> </w:t>
      </w:r>
      <w:r>
        <w:t>соблюдать</w:t>
      </w:r>
      <w:r>
        <w:rPr>
          <w:spacing w:val="1"/>
        </w:rPr>
        <w:t xml:space="preserve"> </w:t>
      </w:r>
      <w:r>
        <w:t>требования</w:t>
      </w:r>
      <w:r>
        <w:rPr>
          <w:spacing w:val="-1"/>
        </w:rPr>
        <w:t xml:space="preserve"> </w:t>
      </w:r>
      <w:r>
        <w:t>техники безопасности;</w:t>
      </w:r>
    </w:p>
    <w:p w:rsidR="00C92B69" w:rsidRDefault="00B46697">
      <w:pPr>
        <w:pStyle w:val="a3"/>
        <w:ind w:right="310"/>
      </w:pPr>
      <w:r>
        <w:t>развитие навыков взаимодействия со сверстниками по правилам проведения</w:t>
      </w:r>
      <w:r>
        <w:rPr>
          <w:spacing w:val="1"/>
        </w:rPr>
        <w:t xml:space="preserve"> </w:t>
      </w:r>
      <w:r>
        <w:t>подвижных</w:t>
      </w:r>
      <w:r>
        <w:rPr>
          <w:spacing w:val="-2"/>
        </w:rPr>
        <w:t xml:space="preserve"> </w:t>
      </w:r>
      <w:r>
        <w:t>игр</w:t>
      </w:r>
      <w:r>
        <w:rPr>
          <w:spacing w:val="-1"/>
        </w:rPr>
        <w:t xml:space="preserve"> </w:t>
      </w:r>
      <w:r>
        <w:t>и</w:t>
      </w:r>
      <w:r>
        <w:rPr>
          <w:spacing w:val="-1"/>
        </w:rPr>
        <w:t xml:space="preserve"> </w:t>
      </w:r>
      <w:r>
        <w:t>соревнований;</w:t>
      </w:r>
    </w:p>
    <w:p w:rsidR="00C92B69" w:rsidRDefault="00B46697">
      <w:pPr>
        <w:pStyle w:val="a3"/>
        <w:ind w:right="302"/>
      </w:pPr>
      <w:r>
        <w:t>умение</w:t>
      </w:r>
      <w:r>
        <w:rPr>
          <w:spacing w:val="1"/>
        </w:rPr>
        <w:t xml:space="preserve"> </w:t>
      </w:r>
      <w:r>
        <w:t>в</w:t>
      </w:r>
      <w:r>
        <w:rPr>
          <w:spacing w:val="1"/>
        </w:rPr>
        <w:t xml:space="preserve"> </w:t>
      </w:r>
      <w:r>
        <w:t>доступной</w:t>
      </w:r>
      <w:r>
        <w:rPr>
          <w:spacing w:val="1"/>
        </w:rPr>
        <w:t xml:space="preserve"> </w:t>
      </w:r>
      <w:r>
        <w:t>форме</w:t>
      </w:r>
      <w:r>
        <w:rPr>
          <w:spacing w:val="1"/>
        </w:rPr>
        <w:t xml:space="preserve"> </w:t>
      </w:r>
      <w:r>
        <w:t>объяснять</w:t>
      </w:r>
      <w:r>
        <w:rPr>
          <w:spacing w:val="1"/>
        </w:rPr>
        <w:t xml:space="preserve"> </w:t>
      </w:r>
      <w:r>
        <w:t>правила</w:t>
      </w:r>
      <w:r>
        <w:rPr>
          <w:spacing w:val="1"/>
        </w:rPr>
        <w:t xml:space="preserve"> </w:t>
      </w:r>
      <w:r>
        <w:t>(технику)</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ошибки,</w:t>
      </w:r>
      <w:r>
        <w:rPr>
          <w:spacing w:val="1"/>
        </w:rPr>
        <w:t xml:space="preserve"> </w:t>
      </w:r>
      <w:r>
        <w:t>эффективно</w:t>
      </w:r>
      <w:r>
        <w:rPr>
          <w:spacing w:val="1"/>
        </w:rPr>
        <w:t xml:space="preserve"> </w:t>
      </w:r>
      <w:r>
        <w:t>их</w:t>
      </w:r>
      <w:r>
        <w:rPr>
          <w:spacing w:val="1"/>
        </w:rPr>
        <w:t xml:space="preserve"> </w:t>
      </w:r>
      <w:r>
        <w:t>исправлять;</w:t>
      </w:r>
    </w:p>
    <w:p w:rsidR="00C92B69" w:rsidRDefault="00B46697">
      <w:pPr>
        <w:pStyle w:val="a3"/>
        <w:ind w:right="316"/>
      </w:pPr>
      <w:r>
        <w:t>умение</w:t>
      </w:r>
      <w:r>
        <w:rPr>
          <w:spacing w:val="1"/>
        </w:rPr>
        <w:t xml:space="preserve"> </w:t>
      </w:r>
      <w:r>
        <w:t>подавать</w:t>
      </w:r>
      <w:r>
        <w:rPr>
          <w:spacing w:val="1"/>
        </w:rPr>
        <w:t xml:space="preserve"> </w:t>
      </w:r>
      <w:r>
        <w:t>строевые</w:t>
      </w:r>
      <w:r>
        <w:rPr>
          <w:spacing w:val="1"/>
        </w:rPr>
        <w:t xml:space="preserve"> </w:t>
      </w:r>
      <w:r>
        <w:t>команды,</w:t>
      </w:r>
      <w:r>
        <w:rPr>
          <w:spacing w:val="1"/>
        </w:rPr>
        <w:t xml:space="preserve"> </w:t>
      </w:r>
      <w:r>
        <w:t>вести</w:t>
      </w:r>
      <w:r>
        <w:rPr>
          <w:spacing w:val="1"/>
        </w:rPr>
        <w:t xml:space="preserve"> </w:t>
      </w:r>
      <w:r>
        <w:t>счет</w:t>
      </w:r>
      <w:r>
        <w:rPr>
          <w:spacing w:val="1"/>
        </w:rPr>
        <w:t xml:space="preserve"> </w:t>
      </w:r>
      <w:r>
        <w:t>при</w:t>
      </w:r>
      <w:r>
        <w:rPr>
          <w:spacing w:val="1"/>
        </w:rPr>
        <w:t xml:space="preserve"> </w:t>
      </w:r>
      <w:r>
        <w:t>выполнении</w:t>
      </w:r>
      <w:r>
        <w:rPr>
          <w:spacing w:val="1"/>
        </w:rPr>
        <w:t xml:space="preserve"> </w:t>
      </w:r>
      <w:r>
        <w:t>общеразвивающих упражнений;</w:t>
      </w:r>
    </w:p>
    <w:p w:rsidR="00C92B69" w:rsidRDefault="00B46697">
      <w:pPr>
        <w:pStyle w:val="a3"/>
        <w:ind w:right="312"/>
      </w:pPr>
      <w:r>
        <w:t>умение</w:t>
      </w:r>
      <w:r>
        <w:rPr>
          <w:spacing w:val="1"/>
        </w:rPr>
        <w:t xml:space="preserve"> </w:t>
      </w:r>
      <w:r>
        <w:t>находить</w:t>
      </w:r>
      <w:r>
        <w:rPr>
          <w:spacing w:val="1"/>
        </w:rPr>
        <w:t xml:space="preserve"> </w:t>
      </w:r>
      <w:r>
        <w:t>отличительные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двигательного</w:t>
      </w:r>
      <w:r>
        <w:rPr>
          <w:spacing w:val="-67"/>
        </w:rPr>
        <w:t xml:space="preserve"> </w:t>
      </w:r>
      <w:r>
        <w:t>действия</w:t>
      </w:r>
      <w:r>
        <w:rPr>
          <w:spacing w:val="-3"/>
        </w:rPr>
        <w:t xml:space="preserve"> </w:t>
      </w:r>
      <w:r>
        <w:t>разными</w:t>
      </w:r>
      <w:r>
        <w:rPr>
          <w:spacing w:val="-2"/>
        </w:rPr>
        <w:t xml:space="preserve"> </w:t>
      </w:r>
      <w:r>
        <w:t>учениками,</w:t>
      </w:r>
      <w:r>
        <w:rPr>
          <w:spacing w:val="-1"/>
        </w:rPr>
        <w:t xml:space="preserve"> </w:t>
      </w:r>
      <w:r>
        <w:t>выделять</w:t>
      </w:r>
      <w:r>
        <w:rPr>
          <w:spacing w:val="-3"/>
        </w:rPr>
        <w:t xml:space="preserve"> </w:t>
      </w:r>
      <w:r>
        <w:t>отличительные</w:t>
      </w:r>
      <w:r>
        <w:rPr>
          <w:spacing w:val="-1"/>
        </w:rPr>
        <w:t xml:space="preserve"> </w:t>
      </w:r>
      <w:r>
        <w:t>признаки</w:t>
      </w:r>
      <w:r>
        <w:rPr>
          <w:spacing w:val="-3"/>
        </w:rPr>
        <w:t xml:space="preserve"> </w:t>
      </w:r>
      <w:r>
        <w:t>и</w:t>
      </w:r>
      <w:r>
        <w:rPr>
          <w:spacing w:val="-2"/>
        </w:rPr>
        <w:t xml:space="preserve"> </w:t>
      </w:r>
      <w:r>
        <w:t>элементы;</w:t>
      </w:r>
    </w:p>
    <w:p w:rsidR="00C92B69" w:rsidRDefault="00B46697">
      <w:pPr>
        <w:pStyle w:val="a3"/>
        <w:ind w:right="311"/>
      </w:pPr>
      <w:r>
        <w:t>умение</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элементы;</w:t>
      </w:r>
      <w:r>
        <w:rPr>
          <w:spacing w:val="1"/>
        </w:rPr>
        <w:t xml:space="preserve"> </w:t>
      </w:r>
      <w:r>
        <w:t>умение</w:t>
      </w:r>
      <w:r>
        <w:rPr>
          <w:spacing w:val="-67"/>
        </w:rPr>
        <w:t xml:space="preserve"> </w:t>
      </w:r>
      <w:r>
        <w:t>выполнять</w:t>
      </w:r>
      <w:r>
        <w:rPr>
          <w:spacing w:val="14"/>
        </w:rPr>
        <w:t xml:space="preserve"> </w:t>
      </w:r>
      <w:r>
        <w:t>технические</w:t>
      </w:r>
      <w:r>
        <w:rPr>
          <w:spacing w:val="15"/>
        </w:rPr>
        <w:t xml:space="preserve"> </w:t>
      </w:r>
      <w:r>
        <w:t>действия</w:t>
      </w:r>
      <w:r>
        <w:rPr>
          <w:spacing w:val="14"/>
        </w:rPr>
        <w:t xml:space="preserve"> </w:t>
      </w:r>
      <w:r>
        <w:t>из</w:t>
      </w:r>
      <w:r>
        <w:rPr>
          <w:spacing w:val="15"/>
        </w:rPr>
        <w:t xml:space="preserve"> </w:t>
      </w:r>
      <w:r>
        <w:t>базовых</w:t>
      </w:r>
      <w:r>
        <w:rPr>
          <w:spacing w:val="14"/>
        </w:rPr>
        <w:t xml:space="preserve"> </w:t>
      </w:r>
      <w:r>
        <w:t>видов</w:t>
      </w:r>
      <w:r>
        <w:rPr>
          <w:spacing w:val="15"/>
        </w:rPr>
        <w:t xml:space="preserve"> </w:t>
      </w:r>
      <w:r>
        <w:t>спорта,</w:t>
      </w:r>
      <w:r>
        <w:rPr>
          <w:spacing w:val="14"/>
        </w:rPr>
        <w:t xml:space="preserve"> </w:t>
      </w:r>
      <w:r>
        <w:t>применять</w:t>
      </w:r>
      <w:r>
        <w:rPr>
          <w:spacing w:val="15"/>
        </w:rPr>
        <w:t xml:space="preserve"> </w:t>
      </w:r>
      <w:r>
        <w:t>их</w:t>
      </w:r>
      <w:r>
        <w:rPr>
          <w:spacing w:val="14"/>
        </w:rPr>
        <w:t xml:space="preserve"> </w:t>
      </w:r>
      <w:r>
        <w:t>в</w:t>
      </w:r>
      <w:r>
        <w:rPr>
          <w:spacing w:val="15"/>
        </w:rPr>
        <w:t xml:space="preserve"> </w:t>
      </w:r>
      <w:r>
        <w:t>игровой</w:t>
      </w:r>
      <w:r>
        <w:rPr>
          <w:spacing w:val="-68"/>
        </w:rPr>
        <w:t xml:space="preserve"> </w:t>
      </w:r>
      <w:r>
        <w:t>и</w:t>
      </w:r>
      <w:r>
        <w:rPr>
          <w:spacing w:val="-2"/>
        </w:rPr>
        <w:t xml:space="preserve"> </w:t>
      </w:r>
      <w:r>
        <w:t>соревновательной</w:t>
      </w:r>
      <w:r>
        <w:rPr>
          <w:spacing w:val="-1"/>
        </w:rPr>
        <w:t xml:space="preserve"> </w:t>
      </w:r>
      <w:r>
        <w:t>деятельности;</w:t>
      </w:r>
    </w:p>
    <w:p w:rsidR="00C92B69" w:rsidRDefault="00B46697">
      <w:pPr>
        <w:pStyle w:val="a3"/>
        <w:ind w:left="1105" w:firstLine="0"/>
      </w:pPr>
      <w:r>
        <w:t>умение</w:t>
      </w:r>
      <w:r>
        <w:rPr>
          <w:spacing w:val="-5"/>
        </w:rPr>
        <w:t xml:space="preserve"> </w:t>
      </w:r>
      <w:r>
        <w:t>применять</w:t>
      </w:r>
      <w:r>
        <w:rPr>
          <w:spacing w:val="-5"/>
        </w:rPr>
        <w:t xml:space="preserve"> </w:t>
      </w:r>
      <w:r>
        <w:t>жизненно</w:t>
      </w:r>
      <w:r>
        <w:rPr>
          <w:spacing w:val="-5"/>
        </w:rPr>
        <w:t xml:space="preserve"> </w:t>
      </w:r>
      <w:r>
        <w:t>важные</w:t>
      </w:r>
      <w:r>
        <w:rPr>
          <w:spacing w:val="-6"/>
        </w:rPr>
        <w:t xml:space="preserve"> </w:t>
      </w:r>
      <w:r>
        <w:t>двигательные</w:t>
      </w:r>
      <w:r>
        <w:rPr>
          <w:spacing w:val="-5"/>
        </w:rPr>
        <w:t xml:space="preserve"> </w:t>
      </w:r>
      <w:r>
        <w:t>навыки</w:t>
      </w:r>
      <w:r>
        <w:rPr>
          <w:spacing w:val="-5"/>
        </w:rPr>
        <w:t xml:space="preserve"> </w:t>
      </w:r>
      <w:r>
        <w:t>и</w:t>
      </w:r>
      <w:r>
        <w:rPr>
          <w:spacing w:val="-6"/>
        </w:rPr>
        <w:t xml:space="preserve"> </w:t>
      </w:r>
      <w:r>
        <w:t>умения;</w:t>
      </w:r>
    </w:p>
    <w:p w:rsidR="00C92B69" w:rsidRDefault="00B46697">
      <w:pPr>
        <w:pStyle w:val="a3"/>
        <w:ind w:right="313"/>
      </w:pPr>
      <w:r>
        <w:t>знание</w:t>
      </w:r>
      <w:r>
        <w:rPr>
          <w:spacing w:val="16"/>
        </w:rPr>
        <w:t xml:space="preserve"> </w:t>
      </w:r>
      <w:r>
        <w:t>и</w:t>
      </w:r>
      <w:r>
        <w:rPr>
          <w:spacing w:val="16"/>
        </w:rPr>
        <w:t xml:space="preserve"> </w:t>
      </w:r>
      <w:r>
        <w:t>выполнение</w:t>
      </w:r>
      <w:r>
        <w:rPr>
          <w:spacing w:val="16"/>
        </w:rPr>
        <w:t xml:space="preserve"> </w:t>
      </w:r>
      <w:r>
        <w:t>тестовых</w:t>
      </w:r>
      <w:r>
        <w:rPr>
          <w:spacing w:val="17"/>
        </w:rPr>
        <w:t xml:space="preserve"> </w:t>
      </w:r>
      <w:r>
        <w:t>упражнений</w:t>
      </w:r>
      <w:r>
        <w:rPr>
          <w:spacing w:val="16"/>
        </w:rPr>
        <w:t xml:space="preserve"> </w:t>
      </w:r>
      <w:r>
        <w:t>по</w:t>
      </w:r>
      <w:r>
        <w:rPr>
          <w:spacing w:val="16"/>
        </w:rPr>
        <w:t xml:space="preserve"> </w:t>
      </w:r>
      <w:r>
        <w:t>физической</w:t>
      </w:r>
      <w:r>
        <w:rPr>
          <w:spacing w:val="17"/>
        </w:rPr>
        <w:t xml:space="preserve"> </w:t>
      </w:r>
      <w:r>
        <w:t>подготовленности</w:t>
      </w:r>
      <w:r>
        <w:rPr>
          <w:spacing w:val="-68"/>
        </w:rPr>
        <w:t xml:space="preserve"> </w:t>
      </w:r>
      <w:r>
        <w:t>в</w:t>
      </w:r>
      <w:r>
        <w:rPr>
          <w:spacing w:val="-2"/>
        </w:rPr>
        <w:t xml:space="preserve"> </w:t>
      </w:r>
      <w:r>
        <w:t>боксе.</w:t>
      </w:r>
    </w:p>
    <w:p w:rsidR="00C92B69" w:rsidRDefault="00B46697" w:rsidP="00A6674E">
      <w:pPr>
        <w:pStyle w:val="a5"/>
        <w:numPr>
          <w:ilvl w:val="2"/>
          <w:numId w:val="18"/>
        </w:numPr>
        <w:tabs>
          <w:tab w:val="left" w:pos="2085"/>
        </w:tabs>
        <w:rPr>
          <w:sz w:val="28"/>
        </w:rPr>
      </w:pPr>
      <w:r>
        <w:rPr>
          <w:sz w:val="28"/>
        </w:rPr>
        <w:t>Модуль</w:t>
      </w:r>
      <w:r>
        <w:rPr>
          <w:spacing w:val="-5"/>
          <w:sz w:val="28"/>
        </w:rPr>
        <w:t xml:space="preserve"> </w:t>
      </w:r>
      <w:r>
        <w:rPr>
          <w:sz w:val="28"/>
        </w:rPr>
        <w:t>«Танцевальный</w:t>
      </w:r>
      <w:r>
        <w:rPr>
          <w:spacing w:val="-4"/>
          <w:sz w:val="28"/>
        </w:rPr>
        <w:t xml:space="preserve"> </w:t>
      </w:r>
      <w:r>
        <w:rPr>
          <w:sz w:val="28"/>
        </w:rPr>
        <w:t>спорт».</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7"/>
          <w:sz w:val="28"/>
        </w:rPr>
        <w:t xml:space="preserve"> </w:t>
      </w:r>
      <w:r>
        <w:rPr>
          <w:sz w:val="28"/>
        </w:rPr>
        <w:t>модуля</w:t>
      </w:r>
      <w:r>
        <w:rPr>
          <w:spacing w:val="-6"/>
          <w:sz w:val="28"/>
        </w:rPr>
        <w:t xml:space="preserve"> </w:t>
      </w:r>
      <w:r>
        <w:rPr>
          <w:sz w:val="28"/>
        </w:rPr>
        <w:t>«Танцевальный</w:t>
      </w:r>
      <w:r>
        <w:rPr>
          <w:spacing w:val="-6"/>
          <w:sz w:val="28"/>
        </w:rPr>
        <w:t xml:space="preserve"> </w:t>
      </w:r>
      <w:r>
        <w:rPr>
          <w:sz w:val="28"/>
        </w:rPr>
        <w:t>спорт».</w:t>
      </w:r>
    </w:p>
    <w:p w:rsidR="00C92B69" w:rsidRDefault="00B46697">
      <w:pPr>
        <w:pStyle w:val="a3"/>
        <w:ind w:right="311"/>
      </w:pPr>
      <w:r>
        <w:t>Модуль</w:t>
      </w:r>
      <w:r>
        <w:rPr>
          <w:spacing w:val="1"/>
        </w:rPr>
        <w:t xml:space="preserve"> </w:t>
      </w:r>
      <w:r>
        <w:t>«Танцевальный</w:t>
      </w:r>
      <w:r>
        <w:rPr>
          <w:spacing w:val="1"/>
        </w:rPr>
        <w:t xml:space="preserve"> </w:t>
      </w:r>
      <w:r>
        <w:t>спорт»</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«Танцевальный</w:t>
      </w:r>
      <w:r>
        <w:rPr>
          <w:spacing w:val="1"/>
        </w:rPr>
        <w:t xml:space="preserve"> </w:t>
      </w:r>
      <w:r>
        <w:t>спорт»,</w:t>
      </w:r>
      <w:r>
        <w:rPr>
          <w:spacing w:val="1"/>
        </w:rPr>
        <w:t xml:space="preserve"> </w:t>
      </w:r>
      <w:r>
        <w:t>модуль</w:t>
      </w:r>
      <w:r>
        <w:rPr>
          <w:spacing w:val="1"/>
        </w:rPr>
        <w:t xml:space="preserve"> </w:t>
      </w:r>
      <w:r>
        <w:t>по</w:t>
      </w:r>
      <w:r>
        <w:rPr>
          <w:spacing w:val="1"/>
        </w:rPr>
        <w:t xml:space="preserve"> </w:t>
      </w:r>
      <w:r>
        <w:t>танцевальному</w:t>
      </w:r>
      <w:r>
        <w:rPr>
          <w:spacing w:val="1"/>
        </w:rPr>
        <w:t xml:space="preserve"> </w:t>
      </w:r>
      <w:r>
        <w:t>спорту,</w:t>
      </w:r>
      <w:r>
        <w:rPr>
          <w:spacing w:val="1"/>
        </w:rPr>
        <w:t xml:space="preserve"> </w:t>
      </w:r>
      <w:r>
        <w:t>танцевальный</w:t>
      </w:r>
      <w:r>
        <w:rPr>
          <w:spacing w:val="1"/>
        </w:rPr>
        <w:t xml:space="preserve"> </w:t>
      </w:r>
      <w:r>
        <w:t>спорт)</w:t>
      </w:r>
      <w:r>
        <w:rPr>
          <w:spacing w:val="1"/>
        </w:rPr>
        <w:t xml:space="preserve"> </w:t>
      </w:r>
      <w:r>
        <w:t>на</w:t>
      </w:r>
      <w:r>
        <w:rPr>
          <w:spacing w:val="1"/>
        </w:rPr>
        <w:t xml:space="preserve"> </w:t>
      </w:r>
      <w:r>
        <w:t>уровне</w:t>
      </w:r>
      <w:r>
        <w:rPr>
          <w:spacing w:val="70"/>
        </w:rPr>
        <w:t xml:space="preserve"> </w:t>
      </w:r>
      <w:r>
        <w:t>начального</w:t>
      </w:r>
      <w:r>
        <w:rPr>
          <w:spacing w:val="1"/>
        </w:rPr>
        <w:t xml:space="preserve"> </w:t>
      </w:r>
      <w:r>
        <w:t>общего образования разработан с целью оказания методической помощи учителю</w:t>
      </w:r>
      <w:r>
        <w:rPr>
          <w:spacing w:val="1"/>
        </w:rPr>
        <w:t xml:space="preserve"> </w:t>
      </w:r>
      <w:r>
        <w:t>физической</w:t>
      </w:r>
      <w:r>
        <w:rPr>
          <w:spacing w:val="24"/>
        </w:rPr>
        <w:t xml:space="preserve"> </w:t>
      </w:r>
      <w:r>
        <w:t>культуры</w:t>
      </w:r>
      <w:r>
        <w:rPr>
          <w:spacing w:val="24"/>
        </w:rPr>
        <w:t xml:space="preserve"> </w:t>
      </w:r>
      <w:r>
        <w:t>в</w:t>
      </w:r>
      <w:r>
        <w:rPr>
          <w:spacing w:val="25"/>
        </w:rPr>
        <w:t xml:space="preserve"> </w:t>
      </w:r>
      <w:r>
        <w:t>создании</w:t>
      </w:r>
      <w:r>
        <w:rPr>
          <w:spacing w:val="24"/>
        </w:rPr>
        <w:t xml:space="preserve"> </w:t>
      </w:r>
      <w:r>
        <w:t>части</w:t>
      </w:r>
      <w:r>
        <w:rPr>
          <w:spacing w:val="24"/>
        </w:rPr>
        <w:t xml:space="preserve"> </w:t>
      </w:r>
      <w:r>
        <w:t>рабочей</w:t>
      </w:r>
      <w:r>
        <w:rPr>
          <w:spacing w:val="25"/>
        </w:rPr>
        <w:t xml:space="preserve"> </w:t>
      </w:r>
      <w:r>
        <w:t>программы</w:t>
      </w:r>
      <w:r>
        <w:rPr>
          <w:spacing w:val="24"/>
        </w:rPr>
        <w:t xml:space="preserve"> </w:t>
      </w:r>
      <w:r>
        <w:t>по</w:t>
      </w:r>
      <w:r>
        <w:rPr>
          <w:spacing w:val="25"/>
        </w:rPr>
        <w:t xml:space="preserve"> </w:t>
      </w:r>
      <w:r>
        <w:t>учебному</w:t>
      </w:r>
      <w:r>
        <w:rPr>
          <w:spacing w:val="24"/>
        </w:rPr>
        <w:t xml:space="preserve"> </w:t>
      </w:r>
      <w:r>
        <w:t>предмету</w:t>
      </w:r>
    </w:p>
    <w:p w:rsidR="00C92B69" w:rsidRDefault="00B46697">
      <w:pPr>
        <w:pStyle w:val="a3"/>
        <w:tabs>
          <w:tab w:val="left" w:pos="757"/>
          <w:tab w:val="left" w:pos="1840"/>
          <w:tab w:val="left" w:pos="2000"/>
          <w:tab w:val="left" w:pos="3269"/>
          <w:tab w:val="left" w:pos="3619"/>
          <w:tab w:val="left" w:pos="3664"/>
          <w:tab w:val="left" w:pos="4689"/>
          <w:tab w:val="left" w:pos="5164"/>
          <w:tab w:val="left" w:pos="5534"/>
          <w:tab w:val="left" w:pos="6294"/>
          <w:tab w:val="left" w:pos="6717"/>
          <w:tab w:val="left" w:pos="7843"/>
          <w:tab w:val="left" w:pos="8437"/>
          <w:tab w:val="left" w:pos="8824"/>
          <w:tab w:val="left" w:pos="9173"/>
          <w:tab w:val="left" w:pos="10460"/>
        </w:tabs>
        <w:ind w:right="303" w:firstLine="0"/>
        <w:jc w:val="left"/>
      </w:pPr>
      <w:r>
        <w:t>«Физическая</w:t>
      </w:r>
      <w:r>
        <w:rPr>
          <w:spacing w:val="23"/>
        </w:rPr>
        <w:t xml:space="preserve"> </w:t>
      </w:r>
      <w:r>
        <w:t>культура»,</w:t>
      </w:r>
      <w:r>
        <w:rPr>
          <w:spacing w:val="23"/>
        </w:rPr>
        <w:t xml:space="preserve"> </w:t>
      </w:r>
      <w:r>
        <w:t>направленной</w:t>
      </w:r>
      <w:r>
        <w:rPr>
          <w:spacing w:val="23"/>
        </w:rPr>
        <w:t xml:space="preserve"> </w:t>
      </w:r>
      <w:r>
        <w:t>на</w:t>
      </w:r>
      <w:r>
        <w:rPr>
          <w:spacing w:val="23"/>
        </w:rPr>
        <w:t xml:space="preserve"> </w:t>
      </w:r>
      <w:r>
        <w:t>формирование</w:t>
      </w:r>
      <w:r>
        <w:rPr>
          <w:spacing w:val="24"/>
        </w:rPr>
        <w:t xml:space="preserve"> </w:t>
      </w:r>
      <w:r>
        <w:t>общих</w:t>
      </w:r>
      <w:r>
        <w:rPr>
          <w:spacing w:val="23"/>
        </w:rPr>
        <w:t xml:space="preserve"> </w:t>
      </w:r>
      <w:r>
        <w:t>представлений</w:t>
      </w:r>
      <w:r>
        <w:tab/>
      </w:r>
      <w:r>
        <w:rPr>
          <w:spacing w:val="-1"/>
        </w:rPr>
        <w:t>о</w:t>
      </w:r>
      <w:r>
        <w:rPr>
          <w:spacing w:val="-67"/>
        </w:rPr>
        <w:t xml:space="preserve"> </w:t>
      </w:r>
      <w:r>
        <w:t>физической</w:t>
      </w:r>
      <w:r>
        <w:tab/>
      </w:r>
      <w:r>
        <w:tab/>
        <w:t>культуре</w:t>
      </w:r>
      <w:r>
        <w:tab/>
        <w:t>и</w:t>
      </w:r>
      <w:r>
        <w:tab/>
        <w:t>спорте,</w:t>
      </w:r>
      <w:r>
        <w:tab/>
        <w:t>физической</w:t>
      </w:r>
      <w:r>
        <w:tab/>
        <w:t>активности</w:t>
      </w:r>
      <w:r>
        <w:tab/>
        <w:t>человека,</w:t>
      </w:r>
      <w:r>
        <w:tab/>
        <w:t>физических</w:t>
      </w:r>
      <w:r>
        <w:rPr>
          <w:spacing w:val="-67"/>
        </w:rPr>
        <w:t xml:space="preserve"> </w:t>
      </w:r>
      <w:r>
        <w:t>качествах, жизненно важных прикладных умениях и навыках, основных физических</w:t>
      </w:r>
      <w:r>
        <w:rPr>
          <w:spacing w:val="-67"/>
        </w:rPr>
        <w:t xml:space="preserve"> </w:t>
      </w:r>
      <w:r>
        <w:t>упражнениях (игровых и спортивных) с целью достижения результатов ФГОС НОО,</w:t>
      </w:r>
      <w:r>
        <w:rPr>
          <w:spacing w:val="-67"/>
        </w:rPr>
        <w:t xml:space="preserve"> </w:t>
      </w:r>
      <w:r>
        <w:t>с</w:t>
      </w:r>
      <w:r>
        <w:tab/>
        <w:t>учетом</w:t>
      </w:r>
      <w:r>
        <w:tab/>
        <w:t>современных</w:t>
      </w:r>
      <w:r>
        <w:tab/>
      </w:r>
      <w:r>
        <w:tab/>
        <w:t>тенденций</w:t>
      </w:r>
      <w:r>
        <w:tab/>
        <w:t>в</w:t>
      </w:r>
      <w:r>
        <w:tab/>
        <w:t>системе</w:t>
      </w:r>
      <w:r>
        <w:tab/>
        <w:t>образования</w:t>
      </w:r>
      <w:r>
        <w:tab/>
        <w:t>и</w:t>
      </w:r>
      <w:r>
        <w:tab/>
        <w:t>использования</w:t>
      </w:r>
      <w:r>
        <w:rPr>
          <w:spacing w:val="-67"/>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70"/>
        </w:rPr>
        <w:t xml:space="preserve"> </w:t>
      </w:r>
      <w:r>
        <w:t>различным</w:t>
      </w:r>
      <w:r>
        <w:rPr>
          <w:spacing w:val="1"/>
        </w:rPr>
        <w:t xml:space="preserve"> </w:t>
      </w:r>
      <w:r>
        <w:t>видам</w:t>
      </w:r>
      <w:r>
        <w:rPr>
          <w:spacing w:val="-2"/>
        </w:rPr>
        <w:t xml:space="preserve"> </w:t>
      </w:r>
      <w:r>
        <w:t>спорта.</w:t>
      </w:r>
    </w:p>
    <w:p w:rsidR="00C92B69" w:rsidRDefault="00B46697">
      <w:pPr>
        <w:pStyle w:val="a3"/>
        <w:ind w:right="303"/>
      </w:pPr>
      <w:r>
        <w:t>Танцевальный</w:t>
      </w:r>
      <w:r>
        <w:rPr>
          <w:spacing w:val="1"/>
        </w:rPr>
        <w:t xml:space="preserve"> </w:t>
      </w:r>
      <w:r>
        <w:t>спорт</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развития</w:t>
      </w:r>
      <w:r>
        <w:rPr>
          <w:spacing w:val="1"/>
        </w:rPr>
        <w:t xml:space="preserve"> </w:t>
      </w:r>
      <w:r>
        <w:t>массового</w:t>
      </w:r>
      <w:r>
        <w:rPr>
          <w:spacing w:val="-67"/>
        </w:rPr>
        <w:t xml:space="preserve"> </w:t>
      </w:r>
      <w:r>
        <w:t>спорта</w:t>
      </w:r>
      <w:r>
        <w:rPr>
          <w:spacing w:val="1"/>
        </w:rPr>
        <w:t xml:space="preserve"> </w:t>
      </w:r>
      <w:r>
        <w:t>и</w:t>
      </w:r>
      <w:r>
        <w:rPr>
          <w:spacing w:val="1"/>
        </w:rPr>
        <w:t xml:space="preserve"> </w:t>
      </w:r>
      <w:r>
        <w:t>пропаганды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сочетании</w:t>
      </w:r>
      <w:r>
        <w:rPr>
          <w:spacing w:val="40"/>
        </w:rPr>
        <w:t xml:space="preserve"> </w:t>
      </w:r>
      <w:r>
        <w:t>с</w:t>
      </w:r>
      <w:r>
        <w:rPr>
          <w:spacing w:val="40"/>
        </w:rPr>
        <w:t xml:space="preserve"> </w:t>
      </w:r>
      <w:r>
        <w:t>другими</w:t>
      </w:r>
      <w:r>
        <w:rPr>
          <w:spacing w:val="40"/>
        </w:rPr>
        <w:t xml:space="preserve"> </w:t>
      </w:r>
      <w:r>
        <w:t>видами</w:t>
      </w:r>
      <w:r>
        <w:rPr>
          <w:spacing w:val="40"/>
        </w:rPr>
        <w:t xml:space="preserve"> </w:t>
      </w:r>
      <w:r>
        <w:t>физических</w:t>
      </w:r>
      <w:r>
        <w:rPr>
          <w:spacing w:val="40"/>
        </w:rPr>
        <w:t xml:space="preserve"> </w:t>
      </w:r>
      <w:r>
        <w:t>упражнений</w:t>
      </w:r>
      <w:r>
        <w:rPr>
          <w:spacing w:val="41"/>
        </w:rPr>
        <w:t xml:space="preserve"> </w:t>
      </w:r>
      <w:r>
        <w:t>танцевальный</w:t>
      </w:r>
      <w:r>
        <w:rPr>
          <w:spacing w:val="40"/>
        </w:rPr>
        <w:t xml:space="preserve"> </w:t>
      </w:r>
      <w:r>
        <w:t>спорт</w:t>
      </w:r>
      <w:r>
        <w:rPr>
          <w:spacing w:val="66"/>
        </w:rPr>
        <w:t xml:space="preserve"> </w:t>
      </w:r>
      <w:r>
        <w:t>и</w:t>
      </w:r>
      <w:r>
        <w:rPr>
          <w:spacing w:val="40"/>
        </w:rPr>
        <w:t xml:space="preserve"> </w:t>
      </w:r>
      <w:r>
        <w:t>ее</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firstLine="0"/>
      </w:pPr>
      <w:r>
        <w:t>элементы</w:t>
      </w:r>
      <w:r>
        <w:rPr>
          <w:spacing w:val="1"/>
        </w:rPr>
        <w:t xml:space="preserve"> </w:t>
      </w:r>
      <w:r>
        <w:t>могут</w:t>
      </w:r>
      <w:r>
        <w:rPr>
          <w:spacing w:val="1"/>
        </w:rPr>
        <w:t xml:space="preserve"> </w:t>
      </w:r>
      <w:r>
        <w:t>эффективно</w:t>
      </w:r>
      <w:r>
        <w:rPr>
          <w:spacing w:val="1"/>
        </w:rPr>
        <w:t xml:space="preserve"> </w:t>
      </w:r>
      <w:r>
        <w:t>использоваться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физического</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рекреативной</w:t>
      </w:r>
      <w:r>
        <w:rPr>
          <w:spacing w:val="1"/>
        </w:rPr>
        <w:t xml:space="preserve"> </w:t>
      </w:r>
      <w:r>
        <w:t>и</w:t>
      </w:r>
      <w:r>
        <w:rPr>
          <w:spacing w:val="1"/>
        </w:rPr>
        <w:t xml:space="preserve"> </w:t>
      </w:r>
      <w:r>
        <w:t>кондиционной</w:t>
      </w:r>
      <w:r>
        <w:rPr>
          <w:spacing w:val="1"/>
        </w:rPr>
        <w:t xml:space="preserve"> </w:t>
      </w:r>
      <w:r>
        <w:t>направленности. Занятия танцевальным спортом соединяют элементы хореографии,</w:t>
      </w:r>
      <w:r>
        <w:rPr>
          <w:spacing w:val="1"/>
        </w:rPr>
        <w:t xml:space="preserve"> </w:t>
      </w:r>
      <w:r>
        <w:t>гимнастики, танцевальных занятий, двигательную активность аэробного характера,</w:t>
      </w:r>
      <w:r>
        <w:rPr>
          <w:spacing w:val="1"/>
        </w:rPr>
        <w:t xml:space="preserve"> </w:t>
      </w:r>
      <w:r>
        <w:t>оздоровительные</w:t>
      </w:r>
      <w:r>
        <w:rPr>
          <w:spacing w:val="-1"/>
        </w:rPr>
        <w:t xml:space="preserve"> </w:t>
      </w:r>
      <w:r>
        <w:t>виды</w:t>
      </w:r>
      <w:r>
        <w:rPr>
          <w:spacing w:val="-2"/>
        </w:rPr>
        <w:t xml:space="preserve"> </w:t>
      </w:r>
      <w:r>
        <w:t>гимнастики</w:t>
      </w:r>
      <w:r>
        <w:rPr>
          <w:spacing w:val="-1"/>
        </w:rPr>
        <w:t xml:space="preserve"> </w:t>
      </w:r>
      <w:r>
        <w:t>различной</w:t>
      </w:r>
      <w:r>
        <w:rPr>
          <w:spacing w:val="-1"/>
        </w:rPr>
        <w:t xml:space="preserve"> </w:t>
      </w:r>
      <w:r>
        <w:t>направленности.</w:t>
      </w:r>
    </w:p>
    <w:p w:rsidR="00C92B69" w:rsidRDefault="00B46697">
      <w:pPr>
        <w:pStyle w:val="a3"/>
        <w:ind w:right="309"/>
      </w:pPr>
      <w:r>
        <w:t>Применение</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методик</w:t>
      </w:r>
      <w:r>
        <w:rPr>
          <w:spacing w:val="1"/>
        </w:rPr>
        <w:t xml:space="preserve"> </w:t>
      </w:r>
      <w:r>
        <w:t>танцевального</w:t>
      </w:r>
      <w:r>
        <w:rPr>
          <w:spacing w:val="1"/>
        </w:rPr>
        <w:t xml:space="preserve"> </w:t>
      </w:r>
      <w:r>
        <w:t>спорта</w:t>
      </w:r>
      <w:r>
        <w:rPr>
          <w:spacing w:val="1"/>
        </w:rPr>
        <w:t xml:space="preserve"> </w:t>
      </w:r>
      <w:r>
        <w:t>гарантирует</w:t>
      </w:r>
      <w:r>
        <w:rPr>
          <w:spacing w:val="1"/>
        </w:rPr>
        <w:t xml:space="preserve"> </w:t>
      </w:r>
      <w:r>
        <w:t>обучающимся</w:t>
      </w:r>
      <w:r>
        <w:rPr>
          <w:spacing w:val="1"/>
        </w:rPr>
        <w:t xml:space="preserve"> </w:t>
      </w:r>
      <w:r>
        <w:t>правильное</w:t>
      </w:r>
      <w:r>
        <w:rPr>
          <w:spacing w:val="1"/>
        </w:rPr>
        <w:t xml:space="preserve"> </w:t>
      </w:r>
      <w:r>
        <w:t>развитие</w:t>
      </w:r>
      <w:r>
        <w:rPr>
          <w:spacing w:val="1"/>
        </w:rPr>
        <w:t xml:space="preserve"> </w:t>
      </w:r>
      <w:r>
        <w:t>функциональных</w:t>
      </w:r>
      <w:r>
        <w:rPr>
          <w:spacing w:val="1"/>
        </w:rPr>
        <w:t xml:space="preserve"> </w:t>
      </w:r>
      <w:r>
        <w:t>систем</w:t>
      </w:r>
      <w:r>
        <w:rPr>
          <w:spacing w:val="1"/>
        </w:rPr>
        <w:t xml:space="preserve"> </w:t>
      </w:r>
      <w:r>
        <w:t>организма, правильную осанку, легкую походку, является отличной профилактикой</w:t>
      </w:r>
      <w:r>
        <w:rPr>
          <w:spacing w:val="1"/>
        </w:rPr>
        <w:t xml:space="preserve"> </w:t>
      </w:r>
      <w:r>
        <w:t>сколиоза</w:t>
      </w:r>
      <w:r>
        <w:rPr>
          <w:spacing w:val="1"/>
        </w:rPr>
        <w:t xml:space="preserve"> </w:t>
      </w:r>
      <w:r>
        <w:t>и</w:t>
      </w:r>
      <w:r>
        <w:rPr>
          <w:spacing w:val="1"/>
        </w:rPr>
        <w:t xml:space="preserve"> </w:t>
      </w:r>
      <w:r>
        <w:t>плоскостопия,</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коммуникативные</w:t>
      </w:r>
      <w:r>
        <w:rPr>
          <w:spacing w:val="1"/>
        </w:rPr>
        <w:t xml:space="preserve"> </w:t>
      </w:r>
      <w:r>
        <w:t>навыки,</w:t>
      </w:r>
      <w:r>
        <w:rPr>
          <w:spacing w:val="-67"/>
        </w:rPr>
        <w:t xml:space="preserve"> </w:t>
      </w:r>
      <w:r>
        <w:t>морально-волевые</w:t>
      </w:r>
      <w:r>
        <w:rPr>
          <w:spacing w:val="-7"/>
        </w:rPr>
        <w:t xml:space="preserve"> </w:t>
      </w:r>
      <w:r>
        <w:t>качества,</w:t>
      </w:r>
      <w:r>
        <w:rPr>
          <w:spacing w:val="-7"/>
        </w:rPr>
        <w:t xml:space="preserve"> </w:t>
      </w:r>
      <w:r>
        <w:t>закладывает</w:t>
      </w:r>
      <w:r>
        <w:rPr>
          <w:spacing w:val="-6"/>
        </w:rPr>
        <w:t xml:space="preserve"> </w:t>
      </w:r>
      <w:r>
        <w:t>основы</w:t>
      </w:r>
      <w:r>
        <w:rPr>
          <w:spacing w:val="-6"/>
        </w:rPr>
        <w:t xml:space="preserve"> </w:t>
      </w:r>
      <w:r>
        <w:t>культуры</w:t>
      </w:r>
      <w:r>
        <w:rPr>
          <w:spacing w:val="-7"/>
        </w:rPr>
        <w:t xml:space="preserve"> </w:t>
      </w:r>
      <w:r>
        <w:t>здорового</w:t>
      </w:r>
      <w:r>
        <w:rPr>
          <w:spacing w:val="-6"/>
        </w:rPr>
        <w:t xml:space="preserve"> </w:t>
      </w:r>
      <w:r>
        <w:t>образа</w:t>
      </w:r>
      <w:r>
        <w:rPr>
          <w:spacing w:val="-6"/>
        </w:rPr>
        <w:t xml:space="preserve"> </w:t>
      </w:r>
      <w:r>
        <w:t>жизни.</w:t>
      </w:r>
    </w:p>
    <w:p w:rsidR="00C92B69" w:rsidRDefault="00B46697" w:rsidP="00A6674E">
      <w:pPr>
        <w:pStyle w:val="a5"/>
        <w:numPr>
          <w:ilvl w:val="3"/>
          <w:numId w:val="18"/>
        </w:numPr>
        <w:tabs>
          <w:tab w:val="left" w:pos="2295"/>
        </w:tabs>
        <w:ind w:left="395" w:right="309" w:firstLine="709"/>
        <w:rPr>
          <w:sz w:val="28"/>
        </w:rPr>
      </w:pPr>
      <w:r>
        <w:rPr>
          <w:sz w:val="28"/>
        </w:rPr>
        <w:t>Целью</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«Танцевальный</w:t>
      </w:r>
      <w:r>
        <w:rPr>
          <w:spacing w:val="1"/>
          <w:sz w:val="28"/>
        </w:rPr>
        <w:t xml:space="preserve"> </w:t>
      </w:r>
      <w:r>
        <w:rPr>
          <w:sz w:val="28"/>
        </w:rPr>
        <w:t>спорт»</w:t>
      </w:r>
      <w:r>
        <w:rPr>
          <w:spacing w:val="1"/>
          <w:sz w:val="28"/>
        </w:rPr>
        <w:t xml:space="preserve"> </w:t>
      </w:r>
      <w:r>
        <w:rPr>
          <w:sz w:val="28"/>
        </w:rPr>
        <w:t>является</w:t>
      </w:r>
      <w:r>
        <w:rPr>
          <w:spacing w:val="1"/>
          <w:sz w:val="28"/>
        </w:rPr>
        <w:t xml:space="preserve"> </w:t>
      </w:r>
      <w:r>
        <w:rPr>
          <w:sz w:val="28"/>
        </w:rPr>
        <w:t>формирование у обучающихся устойчивой мотивации к сохранению и укреплению</w:t>
      </w:r>
      <w:r>
        <w:rPr>
          <w:spacing w:val="1"/>
          <w:sz w:val="28"/>
        </w:rPr>
        <w:t xml:space="preserve"> </w:t>
      </w:r>
      <w:r>
        <w:rPr>
          <w:sz w:val="28"/>
        </w:rPr>
        <w:t>собственного здоровья и положительных эмоций от занятий физической культурой,</w:t>
      </w:r>
      <w:r>
        <w:rPr>
          <w:spacing w:val="1"/>
          <w:sz w:val="28"/>
        </w:rPr>
        <w:t xml:space="preserve"> </w:t>
      </w:r>
      <w:r>
        <w:rPr>
          <w:sz w:val="28"/>
        </w:rPr>
        <w:t>ориентация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молодежи</w:t>
      </w:r>
      <w:r>
        <w:rPr>
          <w:spacing w:val="1"/>
          <w:sz w:val="28"/>
        </w:rPr>
        <w:t xml:space="preserve"> </w:t>
      </w:r>
      <w:r>
        <w:rPr>
          <w:sz w:val="28"/>
        </w:rPr>
        <w:t>на</w:t>
      </w:r>
      <w:r>
        <w:rPr>
          <w:spacing w:val="1"/>
          <w:sz w:val="28"/>
        </w:rPr>
        <w:t xml:space="preserve"> </w:t>
      </w:r>
      <w:r>
        <w:rPr>
          <w:sz w:val="28"/>
        </w:rPr>
        <w:t>самостоятельные</w:t>
      </w:r>
      <w:r>
        <w:rPr>
          <w:spacing w:val="1"/>
          <w:sz w:val="28"/>
        </w:rPr>
        <w:t xml:space="preserve"> </w:t>
      </w:r>
      <w:r>
        <w:rPr>
          <w:sz w:val="28"/>
        </w:rPr>
        <w:t>занятия</w:t>
      </w:r>
      <w:r>
        <w:rPr>
          <w:spacing w:val="1"/>
          <w:sz w:val="28"/>
        </w:rPr>
        <w:t xml:space="preserve"> </w:t>
      </w:r>
      <w:r>
        <w:rPr>
          <w:sz w:val="28"/>
        </w:rPr>
        <w:t>физическими</w:t>
      </w:r>
      <w:r>
        <w:rPr>
          <w:spacing w:val="1"/>
          <w:sz w:val="28"/>
        </w:rPr>
        <w:t xml:space="preserve"> </w:t>
      </w:r>
      <w:r>
        <w:rPr>
          <w:sz w:val="28"/>
        </w:rPr>
        <w:t>упражнениями,</w:t>
      </w:r>
      <w:r>
        <w:rPr>
          <w:spacing w:val="-5"/>
          <w:sz w:val="28"/>
        </w:rPr>
        <w:t xml:space="preserve"> </w:t>
      </w:r>
      <w:r>
        <w:rPr>
          <w:sz w:val="28"/>
        </w:rPr>
        <w:t>использование</w:t>
      </w:r>
      <w:r>
        <w:rPr>
          <w:spacing w:val="-5"/>
          <w:sz w:val="28"/>
        </w:rPr>
        <w:t xml:space="preserve"> </w:t>
      </w:r>
      <w:r>
        <w:rPr>
          <w:sz w:val="28"/>
        </w:rPr>
        <w:t>их</w:t>
      </w:r>
      <w:r>
        <w:rPr>
          <w:spacing w:val="-5"/>
          <w:sz w:val="28"/>
        </w:rPr>
        <w:t xml:space="preserve"> </w:t>
      </w:r>
      <w:r>
        <w:rPr>
          <w:sz w:val="28"/>
        </w:rPr>
        <w:t>в</w:t>
      </w:r>
      <w:r>
        <w:rPr>
          <w:spacing w:val="-5"/>
          <w:sz w:val="28"/>
        </w:rPr>
        <w:t xml:space="preserve"> </w:t>
      </w:r>
      <w:r>
        <w:rPr>
          <w:sz w:val="28"/>
        </w:rPr>
        <w:t>целях</w:t>
      </w:r>
      <w:r>
        <w:rPr>
          <w:spacing w:val="-5"/>
          <w:sz w:val="28"/>
        </w:rPr>
        <w:t xml:space="preserve"> </w:t>
      </w:r>
      <w:r>
        <w:rPr>
          <w:sz w:val="28"/>
        </w:rPr>
        <w:t>отдыха,</w:t>
      </w:r>
      <w:r>
        <w:rPr>
          <w:spacing w:val="-4"/>
          <w:sz w:val="28"/>
        </w:rPr>
        <w:t xml:space="preserve"> </w:t>
      </w:r>
      <w:r>
        <w:rPr>
          <w:sz w:val="28"/>
        </w:rPr>
        <w:t>досуга,</w:t>
      </w:r>
      <w:r>
        <w:rPr>
          <w:spacing w:val="-5"/>
          <w:sz w:val="28"/>
        </w:rPr>
        <w:t xml:space="preserve"> </w:t>
      </w:r>
      <w:r>
        <w:rPr>
          <w:sz w:val="28"/>
        </w:rPr>
        <w:t>самосовершенствования.</w:t>
      </w:r>
    </w:p>
    <w:p w:rsidR="00C92B69" w:rsidRDefault="00B46697" w:rsidP="00A6674E">
      <w:pPr>
        <w:pStyle w:val="a5"/>
        <w:numPr>
          <w:ilvl w:val="3"/>
          <w:numId w:val="18"/>
        </w:numPr>
        <w:tabs>
          <w:tab w:val="left" w:pos="2295"/>
        </w:tabs>
        <w:spacing w:before="1"/>
        <w:ind w:left="1105" w:right="305" w:firstLine="0"/>
        <w:rPr>
          <w:sz w:val="28"/>
        </w:rPr>
      </w:pPr>
      <w:r>
        <w:rPr>
          <w:sz w:val="28"/>
        </w:rPr>
        <w:t>Задачами изучения модуля «Танцевальный спорт» являются:</w:t>
      </w:r>
      <w:r>
        <w:rPr>
          <w:spacing w:val="1"/>
          <w:sz w:val="28"/>
        </w:rPr>
        <w:t xml:space="preserve"> </w:t>
      </w:r>
      <w:r>
        <w:rPr>
          <w:sz w:val="28"/>
        </w:rPr>
        <w:t>формировать</w:t>
      </w:r>
      <w:r>
        <w:rPr>
          <w:spacing w:val="50"/>
          <w:sz w:val="28"/>
        </w:rPr>
        <w:t xml:space="preserve"> </w:t>
      </w:r>
      <w:r>
        <w:rPr>
          <w:sz w:val="28"/>
        </w:rPr>
        <w:t>устойчивый</w:t>
      </w:r>
      <w:r>
        <w:rPr>
          <w:spacing w:val="51"/>
          <w:sz w:val="28"/>
        </w:rPr>
        <w:t xml:space="preserve"> </w:t>
      </w:r>
      <w:r>
        <w:rPr>
          <w:sz w:val="28"/>
        </w:rPr>
        <w:t>интерес</w:t>
      </w:r>
      <w:r>
        <w:rPr>
          <w:spacing w:val="51"/>
          <w:sz w:val="28"/>
        </w:rPr>
        <w:t xml:space="preserve"> </w:t>
      </w:r>
      <w:r>
        <w:rPr>
          <w:sz w:val="28"/>
        </w:rPr>
        <w:t>к</w:t>
      </w:r>
      <w:r>
        <w:rPr>
          <w:spacing w:val="51"/>
          <w:sz w:val="28"/>
        </w:rPr>
        <w:t xml:space="preserve"> </w:t>
      </w:r>
      <w:r>
        <w:rPr>
          <w:sz w:val="28"/>
        </w:rPr>
        <w:t>занятиям</w:t>
      </w:r>
      <w:r>
        <w:rPr>
          <w:spacing w:val="51"/>
          <w:sz w:val="28"/>
        </w:rPr>
        <w:t xml:space="preserve"> </w:t>
      </w:r>
      <w:r>
        <w:rPr>
          <w:sz w:val="28"/>
        </w:rPr>
        <w:t>физической</w:t>
      </w:r>
      <w:r>
        <w:rPr>
          <w:spacing w:val="51"/>
          <w:sz w:val="28"/>
        </w:rPr>
        <w:t xml:space="preserve"> </w:t>
      </w:r>
      <w:r>
        <w:rPr>
          <w:sz w:val="28"/>
        </w:rPr>
        <w:t>культурой</w:t>
      </w:r>
      <w:r>
        <w:rPr>
          <w:spacing w:val="29"/>
          <w:sz w:val="28"/>
        </w:rPr>
        <w:t xml:space="preserve"> </w:t>
      </w:r>
      <w:r>
        <w:rPr>
          <w:sz w:val="28"/>
        </w:rPr>
        <w:t>и,</w:t>
      </w:r>
      <w:r>
        <w:rPr>
          <w:spacing w:val="51"/>
          <w:sz w:val="28"/>
        </w:rPr>
        <w:t xml:space="preserve"> </w:t>
      </w:r>
      <w:r>
        <w:rPr>
          <w:sz w:val="28"/>
        </w:rPr>
        <w:t>в</w:t>
      </w:r>
    </w:p>
    <w:p w:rsidR="00C92B69" w:rsidRDefault="00B46697">
      <w:pPr>
        <w:pStyle w:val="a3"/>
        <w:ind w:firstLine="0"/>
      </w:pPr>
      <w:r>
        <w:t>частности,</w:t>
      </w:r>
      <w:r>
        <w:rPr>
          <w:spacing w:val="-7"/>
        </w:rPr>
        <w:t xml:space="preserve"> </w:t>
      </w:r>
      <w:r>
        <w:t>танцевальным</w:t>
      </w:r>
      <w:r>
        <w:rPr>
          <w:spacing w:val="-5"/>
        </w:rPr>
        <w:t xml:space="preserve"> </w:t>
      </w:r>
      <w:r>
        <w:t>спортом;</w:t>
      </w:r>
    </w:p>
    <w:p w:rsidR="00C92B69" w:rsidRDefault="00B46697">
      <w:pPr>
        <w:pStyle w:val="a3"/>
        <w:ind w:right="313"/>
      </w:pPr>
      <w:r>
        <w:t>формировать положительный эмоциональный отклик на занятия физической</w:t>
      </w:r>
      <w:r>
        <w:rPr>
          <w:spacing w:val="1"/>
        </w:rPr>
        <w:t xml:space="preserve"> </w:t>
      </w:r>
      <w:r>
        <w:t>культурой и, в частности, танцевальным спортом; удовлетворить индивидуальные</w:t>
      </w:r>
      <w:r>
        <w:rPr>
          <w:spacing w:val="1"/>
        </w:rPr>
        <w:t xml:space="preserve"> </w:t>
      </w:r>
      <w:r>
        <w:t>потребности</w:t>
      </w:r>
      <w:r>
        <w:rPr>
          <w:spacing w:val="-3"/>
        </w:rPr>
        <w:t xml:space="preserve"> </w:t>
      </w:r>
      <w:r>
        <w:t>обучающихся</w:t>
      </w:r>
      <w:r>
        <w:rPr>
          <w:spacing w:val="-1"/>
        </w:rPr>
        <w:t xml:space="preserve"> </w:t>
      </w:r>
      <w:r>
        <w:t>в</w:t>
      </w:r>
      <w:r>
        <w:rPr>
          <w:spacing w:val="-3"/>
        </w:rPr>
        <w:t xml:space="preserve"> </w:t>
      </w:r>
      <w:r>
        <w:t>занятиях</w:t>
      </w:r>
      <w:r>
        <w:rPr>
          <w:spacing w:val="-2"/>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p>
    <w:p w:rsidR="00C92B69" w:rsidRDefault="00B46697">
      <w:pPr>
        <w:pStyle w:val="a3"/>
        <w:ind w:left="1105" w:right="316" w:firstLine="0"/>
      </w:pPr>
      <w:r>
        <w:t>получить общие теоретические знания о физической культуре и спорте;</w:t>
      </w:r>
      <w:r>
        <w:rPr>
          <w:spacing w:val="1"/>
        </w:rPr>
        <w:t xml:space="preserve"> </w:t>
      </w:r>
      <w:r>
        <w:t>сформировать</w:t>
      </w:r>
      <w:r>
        <w:rPr>
          <w:spacing w:val="28"/>
        </w:rPr>
        <w:t xml:space="preserve"> </w:t>
      </w:r>
      <w:r>
        <w:t>двигательные</w:t>
      </w:r>
      <w:r>
        <w:rPr>
          <w:spacing w:val="29"/>
        </w:rPr>
        <w:t xml:space="preserve"> </w:t>
      </w:r>
      <w:r>
        <w:t>умения</w:t>
      </w:r>
      <w:r>
        <w:rPr>
          <w:spacing w:val="29"/>
        </w:rPr>
        <w:t xml:space="preserve"> </w:t>
      </w:r>
      <w:r>
        <w:t>и</w:t>
      </w:r>
      <w:r>
        <w:rPr>
          <w:spacing w:val="28"/>
        </w:rPr>
        <w:t xml:space="preserve"> </w:t>
      </w:r>
      <w:r>
        <w:t>навыки,</w:t>
      </w:r>
      <w:r>
        <w:rPr>
          <w:spacing w:val="29"/>
        </w:rPr>
        <w:t xml:space="preserve"> </w:t>
      </w:r>
      <w:r>
        <w:t>обогатить</w:t>
      </w:r>
      <w:r>
        <w:rPr>
          <w:spacing w:val="29"/>
        </w:rPr>
        <w:t xml:space="preserve"> </w:t>
      </w:r>
      <w:r>
        <w:t>двигательный</w:t>
      </w:r>
      <w:r>
        <w:rPr>
          <w:spacing w:val="29"/>
        </w:rPr>
        <w:t xml:space="preserve"> </w:t>
      </w:r>
      <w:r>
        <w:t>опыт</w:t>
      </w:r>
    </w:p>
    <w:p w:rsidR="00C92B69" w:rsidRDefault="00B46697">
      <w:pPr>
        <w:pStyle w:val="a3"/>
        <w:ind w:right="313" w:firstLine="0"/>
      </w:pPr>
      <w:r>
        <w:t>физическими</w:t>
      </w:r>
      <w:r>
        <w:rPr>
          <w:spacing w:val="1"/>
        </w:rPr>
        <w:t xml:space="preserve"> </w:t>
      </w:r>
      <w:r>
        <w:t>упражнениями,</w:t>
      </w:r>
      <w:r>
        <w:rPr>
          <w:spacing w:val="1"/>
        </w:rPr>
        <w:t xml:space="preserve"> </w:t>
      </w:r>
      <w:r>
        <w:t>техническими</w:t>
      </w:r>
      <w:r>
        <w:rPr>
          <w:spacing w:val="1"/>
        </w:rPr>
        <w:t xml:space="preserve"> </w:t>
      </w:r>
      <w:r>
        <w:t>действиями</w:t>
      </w:r>
      <w:r>
        <w:rPr>
          <w:spacing w:val="1"/>
        </w:rPr>
        <w:t xml:space="preserve"> </w:t>
      </w:r>
      <w:r>
        <w:t>сложнокоординационной</w:t>
      </w:r>
      <w:r>
        <w:rPr>
          <w:spacing w:val="1"/>
        </w:rPr>
        <w:t xml:space="preserve"> </w:t>
      </w:r>
      <w:r>
        <w:t>направленности и приемами танцевального спорта, закрепить навыки правильной</w:t>
      </w:r>
      <w:r>
        <w:rPr>
          <w:spacing w:val="1"/>
        </w:rPr>
        <w:t xml:space="preserve"> </w:t>
      </w:r>
      <w:r>
        <w:t>осанки;</w:t>
      </w:r>
    </w:p>
    <w:p w:rsidR="00C92B69" w:rsidRDefault="00B46697">
      <w:pPr>
        <w:pStyle w:val="a3"/>
        <w:ind w:right="315"/>
      </w:pPr>
      <w:r>
        <w:t>формировать</w:t>
      </w:r>
      <w:r>
        <w:rPr>
          <w:spacing w:val="1"/>
        </w:rPr>
        <w:t xml:space="preserve"> </w:t>
      </w:r>
      <w:r>
        <w:t>культуру</w:t>
      </w:r>
      <w:r>
        <w:rPr>
          <w:spacing w:val="1"/>
        </w:rPr>
        <w:t xml:space="preserve"> </w:t>
      </w:r>
      <w:r>
        <w:t>движений</w:t>
      </w:r>
      <w:r>
        <w:rPr>
          <w:spacing w:val="1"/>
        </w:rPr>
        <w:t xml:space="preserve"> </w:t>
      </w:r>
      <w:r>
        <w:t>и</w:t>
      </w:r>
      <w:r>
        <w:rPr>
          <w:spacing w:val="1"/>
        </w:rPr>
        <w:t xml:space="preserve"> </w:t>
      </w:r>
      <w:r>
        <w:t>эстетическое</w:t>
      </w:r>
      <w:r>
        <w:rPr>
          <w:spacing w:val="1"/>
        </w:rPr>
        <w:t xml:space="preserve"> </w:t>
      </w:r>
      <w:r>
        <w:t>восприятие,</w:t>
      </w:r>
      <w:r>
        <w:rPr>
          <w:spacing w:val="1"/>
        </w:rPr>
        <w:t xml:space="preserve"> </w:t>
      </w:r>
      <w:r>
        <w:t>раскрыть</w:t>
      </w:r>
      <w:r>
        <w:rPr>
          <w:spacing w:val="1"/>
        </w:rPr>
        <w:t xml:space="preserve"> </w:t>
      </w:r>
      <w:r>
        <w:t>творческий</w:t>
      </w:r>
      <w:r>
        <w:rPr>
          <w:spacing w:val="-1"/>
        </w:rPr>
        <w:t xml:space="preserve"> </w:t>
      </w:r>
      <w:r>
        <w:t>потенциал</w:t>
      </w:r>
      <w:r>
        <w:rPr>
          <w:spacing w:val="-1"/>
        </w:rPr>
        <w:t xml:space="preserve"> </w:t>
      </w:r>
      <w:r>
        <w:t>у обучающихся;</w:t>
      </w:r>
    </w:p>
    <w:p w:rsidR="00C92B69" w:rsidRDefault="00B46697">
      <w:pPr>
        <w:pStyle w:val="a3"/>
        <w:ind w:right="303"/>
      </w:pPr>
      <w:r>
        <w:t>повысить уровень физической подготовленности и всестороннее гармоничное</w:t>
      </w:r>
      <w:r>
        <w:rPr>
          <w:spacing w:val="1"/>
        </w:rPr>
        <w:t xml:space="preserve"> </w:t>
      </w:r>
      <w:r>
        <w:t>развитие</w:t>
      </w:r>
      <w:r>
        <w:rPr>
          <w:spacing w:val="1"/>
        </w:rPr>
        <w:t xml:space="preserve"> </w:t>
      </w:r>
      <w:r>
        <w:t>физических</w:t>
      </w:r>
      <w:r>
        <w:rPr>
          <w:spacing w:val="1"/>
        </w:rPr>
        <w:t xml:space="preserve"> </w:t>
      </w:r>
      <w:r>
        <w:t>способностей,</w:t>
      </w:r>
      <w:r>
        <w:rPr>
          <w:spacing w:val="1"/>
        </w:rPr>
        <w:t xml:space="preserve"> </w:t>
      </w:r>
      <w:r>
        <w:t>формирование</w:t>
      </w:r>
      <w:r>
        <w:rPr>
          <w:spacing w:val="1"/>
        </w:rPr>
        <w:t xml:space="preserve"> </w:t>
      </w:r>
      <w:r>
        <w:t>разносторонней</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подготовленности,</w:t>
      </w:r>
      <w:r>
        <w:rPr>
          <w:spacing w:val="1"/>
        </w:rPr>
        <w:t xml:space="preserve"> </w:t>
      </w:r>
      <w:r>
        <w:t>соответствующей</w:t>
      </w:r>
      <w:r>
        <w:rPr>
          <w:spacing w:val="1"/>
        </w:rPr>
        <w:t xml:space="preserve"> </w:t>
      </w:r>
      <w:r>
        <w:t>танцевальному</w:t>
      </w:r>
      <w:r>
        <w:rPr>
          <w:spacing w:val="1"/>
        </w:rPr>
        <w:t xml:space="preserve"> </w:t>
      </w:r>
      <w:r>
        <w:t>спорту;</w:t>
      </w:r>
    </w:p>
    <w:p w:rsidR="00C92B69" w:rsidRDefault="00B46697">
      <w:pPr>
        <w:pStyle w:val="a3"/>
        <w:ind w:right="313"/>
      </w:pPr>
      <w:r>
        <w:t>укрепить и сохранить здоровье, совершенствовать телосложение, в том числе</w:t>
      </w:r>
      <w:r>
        <w:rPr>
          <w:spacing w:val="1"/>
        </w:rPr>
        <w:t xml:space="preserve"> </w:t>
      </w:r>
      <w:r>
        <w:t>воспитывать</w:t>
      </w:r>
      <w:r>
        <w:rPr>
          <w:spacing w:val="1"/>
        </w:rPr>
        <w:t xml:space="preserve"> </w:t>
      </w:r>
      <w:r>
        <w:t>личные</w:t>
      </w:r>
      <w:r>
        <w:rPr>
          <w:spacing w:val="1"/>
        </w:rPr>
        <w:t xml:space="preserve"> </w:t>
      </w:r>
      <w:r>
        <w:t>потребности</w:t>
      </w:r>
      <w:r>
        <w:rPr>
          <w:spacing w:val="1"/>
        </w:rPr>
        <w:t xml:space="preserve"> </w:t>
      </w:r>
      <w:r>
        <w:t>и</w:t>
      </w:r>
      <w:r>
        <w:rPr>
          <w:spacing w:val="1"/>
        </w:rPr>
        <w:t xml:space="preserve"> </w:t>
      </w:r>
      <w:r>
        <w:t>умения</w:t>
      </w:r>
      <w:r>
        <w:rPr>
          <w:spacing w:val="1"/>
        </w:rPr>
        <w:t xml:space="preserve"> </w:t>
      </w:r>
      <w:r>
        <w:t>самостоятельно</w:t>
      </w:r>
      <w:r>
        <w:rPr>
          <w:spacing w:val="71"/>
        </w:rPr>
        <w:t xml:space="preserve"> </w:t>
      </w:r>
      <w:r>
        <w:t>заниматься</w:t>
      </w:r>
      <w:r>
        <w:rPr>
          <w:spacing w:val="1"/>
        </w:rPr>
        <w:t xml:space="preserve"> </w:t>
      </w:r>
      <w:r>
        <w:t>физическими</w:t>
      </w:r>
      <w:r>
        <w:rPr>
          <w:spacing w:val="1"/>
        </w:rPr>
        <w:t xml:space="preserve"> </w:t>
      </w:r>
      <w:r>
        <w:t>упражнениями,</w:t>
      </w:r>
      <w:r>
        <w:rPr>
          <w:spacing w:val="1"/>
        </w:rPr>
        <w:t xml:space="preserve"> </w:t>
      </w:r>
      <w:r>
        <w:t>сознательно</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целях</w:t>
      </w:r>
      <w:r>
        <w:rPr>
          <w:spacing w:val="71"/>
        </w:rPr>
        <w:t xml:space="preserve"> </w:t>
      </w:r>
      <w:r>
        <w:t>отдыха,</w:t>
      </w:r>
      <w:r>
        <w:rPr>
          <w:spacing w:val="-67"/>
        </w:rPr>
        <w:t xml:space="preserve"> </w:t>
      </w:r>
      <w:r>
        <w:t>тренировки,</w:t>
      </w:r>
      <w:r>
        <w:rPr>
          <w:spacing w:val="-1"/>
        </w:rPr>
        <w:t xml:space="preserve"> </w:t>
      </w:r>
      <w:r>
        <w:t>повышения</w:t>
      </w:r>
      <w:r>
        <w:rPr>
          <w:spacing w:val="-1"/>
        </w:rPr>
        <w:t xml:space="preserve"> </w:t>
      </w:r>
      <w:r>
        <w:t>работоспособности и</w:t>
      </w:r>
      <w:r>
        <w:rPr>
          <w:spacing w:val="-1"/>
        </w:rPr>
        <w:t xml:space="preserve"> </w:t>
      </w:r>
      <w:r>
        <w:t>укрепления</w:t>
      </w:r>
      <w:r>
        <w:rPr>
          <w:spacing w:val="-1"/>
        </w:rPr>
        <w:t xml:space="preserve"> </w:t>
      </w:r>
      <w:r>
        <w:t>здоровья;</w:t>
      </w:r>
    </w:p>
    <w:p w:rsidR="00C92B69" w:rsidRDefault="00B46697">
      <w:pPr>
        <w:pStyle w:val="a3"/>
        <w:ind w:right="304"/>
      </w:pPr>
      <w:r>
        <w:t>популяризовать танцевальный спорт среди детей и молодежи</w:t>
      </w:r>
      <w:r>
        <w:rPr>
          <w:spacing w:val="1"/>
        </w:rPr>
        <w:t xml:space="preserve"> </w:t>
      </w:r>
      <w:r>
        <w:t>и вовлечь</w:t>
      </w:r>
      <w:r>
        <w:rPr>
          <w:spacing w:val="1"/>
        </w:rPr>
        <w:t xml:space="preserve"> </w:t>
      </w:r>
      <w:r>
        <w:t>большее</w:t>
      </w:r>
      <w:r>
        <w:rPr>
          <w:spacing w:val="-2"/>
        </w:rPr>
        <w:t xml:space="preserve"> </w:t>
      </w:r>
      <w:r>
        <w:t>количество</w:t>
      </w:r>
      <w:r>
        <w:rPr>
          <w:spacing w:val="-2"/>
        </w:rPr>
        <w:t xml:space="preserve"> </w:t>
      </w:r>
      <w:r>
        <w:t>обучающихся</w:t>
      </w:r>
      <w:r>
        <w:rPr>
          <w:spacing w:val="-1"/>
        </w:rPr>
        <w:t xml:space="preserve"> </w:t>
      </w:r>
      <w:r>
        <w:t>в</w:t>
      </w:r>
      <w:r>
        <w:rPr>
          <w:spacing w:val="-2"/>
        </w:rPr>
        <w:t xml:space="preserve"> </w:t>
      </w:r>
      <w:r>
        <w:t>занятия</w:t>
      </w:r>
      <w:r>
        <w:rPr>
          <w:spacing w:val="-2"/>
        </w:rPr>
        <w:t xml:space="preserve"> </w:t>
      </w:r>
      <w:r>
        <w:t>танцевальным</w:t>
      </w:r>
      <w:r>
        <w:rPr>
          <w:spacing w:val="-1"/>
        </w:rPr>
        <w:t xml:space="preserve"> </w:t>
      </w:r>
      <w:r>
        <w:t>спортом;</w:t>
      </w:r>
    </w:p>
    <w:p w:rsidR="00C92B69" w:rsidRDefault="00B46697">
      <w:pPr>
        <w:pStyle w:val="a3"/>
        <w:ind w:right="313"/>
      </w:pPr>
      <w:r>
        <w:t>воспитать нравственные и волевые качества личности, нормы коллективного</w:t>
      </w:r>
      <w:r>
        <w:rPr>
          <w:spacing w:val="1"/>
        </w:rPr>
        <w:t xml:space="preserve"> </w:t>
      </w:r>
      <w:r>
        <w:t>взаимодействия</w:t>
      </w:r>
      <w:r>
        <w:rPr>
          <w:spacing w:val="-3"/>
        </w:rPr>
        <w:t xml:space="preserve"> </w:t>
      </w:r>
      <w:r>
        <w:t>и</w:t>
      </w:r>
      <w:r>
        <w:rPr>
          <w:spacing w:val="-3"/>
        </w:rPr>
        <w:t xml:space="preserve"> </w:t>
      </w:r>
      <w:r>
        <w:t>сотрудничества</w:t>
      </w:r>
      <w:r>
        <w:rPr>
          <w:spacing w:val="-3"/>
        </w:rPr>
        <w:t xml:space="preserve"> </w:t>
      </w:r>
      <w:r>
        <w:t>в</w:t>
      </w:r>
      <w:r>
        <w:rPr>
          <w:spacing w:val="-3"/>
        </w:rPr>
        <w:t xml:space="preserve"> </w:t>
      </w:r>
      <w:r>
        <w:t>паре</w:t>
      </w:r>
      <w:r>
        <w:rPr>
          <w:spacing w:val="-3"/>
        </w:rPr>
        <w:t xml:space="preserve"> </w:t>
      </w:r>
      <w:r>
        <w:t>средствами</w:t>
      </w:r>
      <w:r>
        <w:rPr>
          <w:spacing w:val="-3"/>
        </w:rPr>
        <w:t xml:space="preserve"> </w:t>
      </w:r>
      <w:r>
        <w:t>танцевального</w:t>
      </w:r>
      <w:r>
        <w:rPr>
          <w:spacing w:val="-2"/>
        </w:rPr>
        <w:t xml:space="preserve"> </w:t>
      </w:r>
      <w:r>
        <w:t>спорта.</w:t>
      </w:r>
    </w:p>
    <w:p w:rsidR="00C92B69" w:rsidRDefault="00B46697">
      <w:pPr>
        <w:pStyle w:val="a3"/>
        <w:ind w:right="303"/>
      </w:pPr>
      <w:r>
        <w:t>развить и сохранить положительную мотивацию и познавательный интерес</w:t>
      </w:r>
      <w:r>
        <w:rPr>
          <w:spacing w:val="1"/>
        </w:rPr>
        <w:t xml:space="preserve"> </w:t>
      </w:r>
      <w:r>
        <w:t>к</w:t>
      </w:r>
      <w:r>
        <w:rPr>
          <w:spacing w:val="-67"/>
        </w:rPr>
        <w:t xml:space="preserve"> </w:t>
      </w:r>
      <w:r>
        <w:t>занятиям физической культурой и танцевальным спортом после обучения в школе,</w:t>
      </w:r>
      <w:r>
        <w:rPr>
          <w:spacing w:val="1"/>
        </w:rPr>
        <w:t xml:space="preserve"> </w:t>
      </w:r>
      <w:r>
        <w:t>воспитать</w:t>
      </w:r>
      <w:r>
        <w:rPr>
          <w:spacing w:val="1"/>
        </w:rPr>
        <w:t xml:space="preserve"> </w:t>
      </w:r>
      <w:r>
        <w:t>ценностные</w:t>
      </w:r>
      <w:r>
        <w:rPr>
          <w:spacing w:val="1"/>
        </w:rPr>
        <w:t xml:space="preserve"> </w:t>
      </w:r>
      <w:r>
        <w:t>ориентации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многолетнее</w:t>
      </w:r>
      <w:r>
        <w:rPr>
          <w:spacing w:val="-67"/>
        </w:rPr>
        <w:t xml:space="preserve"> </w:t>
      </w:r>
      <w:r>
        <w:t>сохранение</w:t>
      </w:r>
      <w:r>
        <w:rPr>
          <w:spacing w:val="-2"/>
        </w:rPr>
        <w:t xml:space="preserve"> </w:t>
      </w:r>
      <w:r>
        <w:t>высокого</w:t>
      </w:r>
      <w:r>
        <w:rPr>
          <w:spacing w:val="-1"/>
        </w:rPr>
        <w:t xml:space="preserve"> </w:t>
      </w:r>
      <w:r>
        <w:t>уровня общей</w:t>
      </w:r>
      <w:r>
        <w:rPr>
          <w:spacing w:val="-1"/>
        </w:rPr>
        <w:t xml:space="preserve"> </w:t>
      </w:r>
      <w:r>
        <w:t>работоспособности.</w:t>
      </w:r>
    </w:p>
    <w:p w:rsidR="00C92B69" w:rsidRDefault="00B46697" w:rsidP="00A6674E">
      <w:pPr>
        <w:pStyle w:val="a5"/>
        <w:numPr>
          <w:ilvl w:val="3"/>
          <w:numId w:val="18"/>
        </w:numPr>
        <w:tabs>
          <w:tab w:val="left" w:pos="2295"/>
        </w:tabs>
        <w:rPr>
          <w:sz w:val="28"/>
        </w:rPr>
      </w:pPr>
      <w:r>
        <w:rPr>
          <w:sz w:val="28"/>
        </w:rPr>
        <w:t>Место</w:t>
      </w:r>
      <w:r>
        <w:rPr>
          <w:spacing w:val="-4"/>
          <w:sz w:val="28"/>
        </w:rPr>
        <w:t xml:space="preserve"> </w:t>
      </w:r>
      <w:r>
        <w:rPr>
          <w:sz w:val="28"/>
        </w:rPr>
        <w:t>и</w:t>
      </w:r>
      <w:r>
        <w:rPr>
          <w:spacing w:val="-4"/>
          <w:sz w:val="28"/>
        </w:rPr>
        <w:t xml:space="preserve"> </w:t>
      </w:r>
      <w:r>
        <w:rPr>
          <w:sz w:val="28"/>
        </w:rPr>
        <w:t>роль</w:t>
      </w:r>
      <w:r>
        <w:rPr>
          <w:spacing w:val="-2"/>
          <w:sz w:val="28"/>
        </w:rPr>
        <w:t xml:space="preserve"> </w:t>
      </w:r>
      <w:r>
        <w:rPr>
          <w:sz w:val="28"/>
        </w:rPr>
        <w:t>модуля</w:t>
      </w:r>
      <w:r>
        <w:rPr>
          <w:spacing w:val="-4"/>
          <w:sz w:val="28"/>
        </w:rPr>
        <w:t xml:space="preserve"> </w:t>
      </w:r>
      <w:r>
        <w:rPr>
          <w:sz w:val="28"/>
        </w:rPr>
        <w:t>«Танцевальный</w:t>
      </w:r>
      <w:r>
        <w:rPr>
          <w:spacing w:val="-2"/>
          <w:sz w:val="28"/>
        </w:rPr>
        <w:t xml:space="preserve"> </w:t>
      </w:r>
      <w:r>
        <w:rPr>
          <w:sz w:val="28"/>
        </w:rPr>
        <w:t>спорт».</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pPr>
        <w:pStyle w:val="a3"/>
        <w:spacing w:before="106"/>
        <w:ind w:right="303"/>
      </w:pPr>
      <w:r>
        <w:t>Модуль «Танцевальный спорт» доступен для освоения всем обучающимся,</w:t>
      </w:r>
      <w:r>
        <w:rPr>
          <w:spacing w:val="1"/>
        </w:rPr>
        <w:t xml:space="preserve"> </w:t>
      </w:r>
      <w:r>
        <w:t>и</w:t>
      </w:r>
      <w:r>
        <w:rPr>
          <w:spacing w:val="-67"/>
        </w:rPr>
        <w:t xml:space="preserve"> </w:t>
      </w:r>
      <w:r>
        <w:t>обеспечивает достижение следующих результатов ФГОС НОО: 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ind w:right="314"/>
      </w:pPr>
      <w:r>
        <w:t>Программное</w:t>
      </w:r>
      <w:r>
        <w:rPr>
          <w:spacing w:val="1"/>
        </w:rPr>
        <w:t xml:space="preserve"> </w:t>
      </w:r>
      <w:r>
        <w:t>содержание</w:t>
      </w:r>
      <w:r>
        <w:rPr>
          <w:spacing w:val="1"/>
        </w:rPr>
        <w:t xml:space="preserve"> </w:t>
      </w:r>
      <w:r>
        <w:t>модуля</w:t>
      </w:r>
      <w:r>
        <w:rPr>
          <w:spacing w:val="1"/>
        </w:rPr>
        <w:t xml:space="preserve"> </w:t>
      </w:r>
      <w:r>
        <w:t>«Танцевальный</w:t>
      </w:r>
      <w:r>
        <w:rPr>
          <w:spacing w:val="1"/>
        </w:rPr>
        <w:t xml:space="preserve"> </w:t>
      </w:r>
      <w:r>
        <w:t>спорт»</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3"/>
        </w:rPr>
        <w:t xml:space="preserve"> </w:t>
      </w:r>
      <w:r>
        <w:t>деятельности»,</w:t>
      </w:r>
      <w:r>
        <w:rPr>
          <w:spacing w:val="-2"/>
        </w:rPr>
        <w:t xml:space="preserve"> </w:t>
      </w:r>
      <w:r>
        <w:t>«Физическое</w:t>
      </w:r>
      <w:r>
        <w:rPr>
          <w:spacing w:val="-2"/>
        </w:rPr>
        <w:t xml:space="preserve"> </w:t>
      </w:r>
      <w:r>
        <w:t>совершенствование».</w:t>
      </w:r>
    </w:p>
    <w:p w:rsidR="00C92B69" w:rsidRDefault="00B46697">
      <w:pPr>
        <w:pStyle w:val="a3"/>
        <w:ind w:right="303"/>
      </w:pPr>
      <w:r>
        <w:t>Интеграция</w:t>
      </w:r>
      <w:r>
        <w:rPr>
          <w:spacing w:val="1"/>
        </w:rPr>
        <w:t xml:space="preserve"> </w:t>
      </w:r>
      <w:r>
        <w:t>модуля</w:t>
      </w:r>
      <w:r>
        <w:rPr>
          <w:spacing w:val="1"/>
        </w:rPr>
        <w:t xml:space="preserve"> </w:t>
      </w:r>
      <w:r>
        <w:t>по</w:t>
      </w:r>
      <w:r>
        <w:rPr>
          <w:spacing w:val="1"/>
        </w:rPr>
        <w:t xml:space="preserve"> </w:t>
      </w:r>
      <w:r>
        <w:t>танцевальному</w:t>
      </w:r>
      <w:r>
        <w:rPr>
          <w:spacing w:val="1"/>
        </w:rPr>
        <w:t xml:space="preserve"> </w:t>
      </w:r>
      <w:r>
        <w:t>спорту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5"/>
        </w:rPr>
        <w:t xml:space="preserve"> </w:t>
      </w:r>
      <w:r>
        <w:t>обучающихся</w:t>
      </w:r>
      <w:r>
        <w:rPr>
          <w:spacing w:val="-4"/>
        </w:rPr>
        <w:t xml:space="preserve"> </w:t>
      </w:r>
      <w:r>
        <w:t>к</w:t>
      </w:r>
      <w:r>
        <w:rPr>
          <w:spacing w:val="-4"/>
        </w:rPr>
        <w:t xml:space="preserve"> </w:t>
      </w:r>
      <w:r>
        <w:t>сдаче</w:t>
      </w:r>
      <w:r>
        <w:rPr>
          <w:spacing w:val="-5"/>
        </w:rPr>
        <w:t xml:space="preserve"> </w:t>
      </w:r>
      <w:r>
        <w:t>норм</w:t>
      </w:r>
      <w:r>
        <w:rPr>
          <w:spacing w:val="-4"/>
        </w:rPr>
        <w:t xml:space="preserve"> </w:t>
      </w:r>
      <w:r>
        <w:t>ГТО</w:t>
      </w:r>
      <w:r>
        <w:rPr>
          <w:spacing w:val="-5"/>
        </w:rPr>
        <w:t xml:space="preserve"> </w:t>
      </w:r>
      <w:r>
        <w:t>и</w:t>
      </w:r>
      <w:r>
        <w:rPr>
          <w:spacing w:val="-4"/>
        </w:rPr>
        <w:t xml:space="preserve"> </w:t>
      </w:r>
      <w:r>
        <w:t>участии</w:t>
      </w:r>
      <w:r>
        <w:rPr>
          <w:spacing w:val="-4"/>
        </w:rPr>
        <w:t xml:space="preserve"> </w:t>
      </w:r>
      <w:r>
        <w:t>в</w:t>
      </w:r>
      <w:r>
        <w:rPr>
          <w:spacing w:val="-4"/>
        </w:rPr>
        <w:t xml:space="preserve"> </w:t>
      </w:r>
      <w:r>
        <w:t>спортивных</w:t>
      </w:r>
      <w:r>
        <w:rPr>
          <w:spacing w:val="-5"/>
        </w:rPr>
        <w:t xml:space="preserve"> </w:t>
      </w:r>
      <w:r>
        <w:t>соревнованиях.</w:t>
      </w:r>
    </w:p>
    <w:p w:rsidR="00C92B69" w:rsidRDefault="00B46697" w:rsidP="00A6674E">
      <w:pPr>
        <w:pStyle w:val="a5"/>
        <w:numPr>
          <w:ilvl w:val="3"/>
          <w:numId w:val="18"/>
        </w:numPr>
        <w:tabs>
          <w:tab w:val="left" w:pos="2295"/>
          <w:tab w:val="left" w:pos="10468"/>
        </w:tabs>
        <w:spacing w:before="1"/>
        <w:ind w:left="395" w:right="303" w:firstLine="709"/>
        <w:rPr>
          <w:sz w:val="28"/>
        </w:rPr>
      </w:pPr>
      <w:r>
        <w:rPr>
          <w:sz w:val="28"/>
        </w:rPr>
        <w:t xml:space="preserve">Модуль  </w:t>
      </w:r>
      <w:r>
        <w:rPr>
          <w:spacing w:val="11"/>
          <w:sz w:val="28"/>
        </w:rPr>
        <w:t xml:space="preserve"> </w:t>
      </w:r>
      <w:r>
        <w:rPr>
          <w:sz w:val="28"/>
        </w:rPr>
        <w:t xml:space="preserve">«Танцевальный  </w:t>
      </w:r>
      <w:r>
        <w:rPr>
          <w:spacing w:val="11"/>
          <w:sz w:val="28"/>
        </w:rPr>
        <w:t xml:space="preserve"> </w:t>
      </w:r>
      <w:r>
        <w:rPr>
          <w:sz w:val="28"/>
        </w:rPr>
        <w:t xml:space="preserve">спорт»  </w:t>
      </w:r>
      <w:r>
        <w:rPr>
          <w:spacing w:val="11"/>
          <w:sz w:val="28"/>
        </w:rPr>
        <w:t xml:space="preserve"> </w:t>
      </w:r>
      <w:r>
        <w:rPr>
          <w:sz w:val="28"/>
        </w:rPr>
        <w:t xml:space="preserve">может  </w:t>
      </w:r>
      <w:r>
        <w:rPr>
          <w:spacing w:val="11"/>
          <w:sz w:val="28"/>
        </w:rPr>
        <w:t xml:space="preserve"> </w:t>
      </w:r>
      <w:r>
        <w:rPr>
          <w:sz w:val="28"/>
        </w:rPr>
        <w:t xml:space="preserve">быть  </w:t>
      </w:r>
      <w:r>
        <w:rPr>
          <w:spacing w:val="11"/>
          <w:sz w:val="28"/>
        </w:rPr>
        <w:t xml:space="preserve"> </w:t>
      </w:r>
      <w:r>
        <w:rPr>
          <w:sz w:val="28"/>
        </w:rPr>
        <w:t>реализован</w:t>
      </w:r>
      <w:r>
        <w:rPr>
          <w:sz w:val="28"/>
        </w:rPr>
        <w:tab/>
      </w:r>
      <w:r>
        <w:rPr>
          <w:spacing w:val="-2"/>
          <w:sz w:val="28"/>
        </w:rPr>
        <w:t>в</w:t>
      </w:r>
      <w:r>
        <w:rPr>
          <w:spacing w:val="-68"/>
          <w:sz w:val="28"/>
        </w:rPr>
        <w:t xml:space="preserve"> </w:t>
      </w:r>
      <w:r>
        <w:rPr>
          <w:sz w:val="28"/>
        </w:rPr>
        <w:t>следующих</w:t>
      </w:r>
      <w:r>
        <w:rPr>
          <w:spacing w:val="-2"/>
          <w:sz w:val="28"/>
        </w:rPr>
        <w:t xml:space="preserve"> </w:t>
      </w:r>
      <w:r>
        <w:rPr>
          <w:sz w:val="28"/>
        </w:rPr>
        <w:t>вариантах:</w:t>
      </w:r>
    </w:p>
    <w:p w:rsidR="00C92B69" w:rsidRDefault="00B46697">
      <w:pPr>
        <w:pStyle w:val="a3"/>
        <w:ind w:right="303"/>
      </w:pPr>
      <w:r>
        <w:t>при самостоятельном планировании учителем физической культуры процесса</w:t>
      </w:r>
      <w:r>
        <w:rPr>
          <w:spacing w:val="1"/>
        </w:rPr>
        <w:t xml:space="preserve"> </w:t>
      </w:r>
      <w:r>
        <w:t>освоения обучающимися учебного материала по танцевальному спорту с выбором</w:t>
      </w:r>
      <w:r>
        <w:rPr>
          <w:spacing w:val="1"/>
        </w:rPr>
        <w:t xml:space="preserve"> </w:t>
      </w:r>
      <w:r>
        <w:t>различных элементов специальных физических упражнений, игр и (или) элементов</w:t>
      </w:r>
      <w:r>
        <w:rPr>
          <w:spacing w:val="1"/>
        </w:rPr>
        <w:t xml:space="preserve"> </w:t>
      </w:r>
      <w:r>
        <w:t>игры,</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6"/>
          <w:sz w:val="28"/>
        </w:rPr>
        <w:t xml:space="preserve"> </w:t>
      </w:r>
      <w:r>
        <w:rPr>
          <w:sz w:val="28"/>
        </w:rPr>
        <w:t>модуля</w:t>
      </w:r>
      <w:r>
        <w:rPr>
          <w:spacing w:val="-6"/>
          <w:sz w:val="28"/>
        </w:rPr>
        <w:t xml:space="preserve"> </w:t>
      </w:r>
      <w:r>
        <w:rPr>
          <w:sz w:val="28"/>
        </w:rPr>
        <w:t>«Танцевальный</w:t>
      </w:r>
      <w:r>
        <w:rPr>
          <w:spacing w:val="-5"/>
          <w:sz w:val="28"/>
        </w:rPr>
        <w:t xml:space="preserve"> </w:t>
      </w:r>
      <w:r>
        <w:rPr>
          <w:sz w:val="28"/>
        </w:rPr>
        <w:t>спорт».</w:t>
      </w:r>
    </w:p>
    <w:p w:rsidR="00C92B69" w:rsidRDefault="00B46697" w:rsidP="00A6674E">
      <w:pPr>
        <w:pStyle w:val="a5"/>
        <w:numPr>
          <w:ilvl w:val="0"/>
          <w:numId w:val="7"/>
        </w:numPr>
        <w:tabs>
          <w:tab w:val="left" w:pos="1408"/>
        </w:tabs>
        <w:rPr>
          <w:sz w:val="28"/>
        </w:rPr>
      </w:pPr>
      <w:r>
        <w:rPr>
          <w:sz w:val="28"/>
        </w:rPr>
        <w:t>Знания</w:t>
      </w:r>
      <w:r>
        <w:rPr>
          <w:spacing w:val="-4"/>
          <w:sz w:val="28"/>
        </w:rPr>
        <w:t xml:space="preserve"> </w:t>
      </w:r>
      <w:r>
        <w:rPr>
          <w:sz w:val="28"/>
        </w:rPr>
        <w:t>о</w:t>
      </w:r>
      <w:r>
        <w:rPr>
          <w:spacing w:val="-3"/>
          <w:sz w:val="28"/>
        </w:rPr>
        <w:t xml:space="preserve"> </w:t>
      </w:r>
      <w:r>
        <w:rPr>
          <w:sz w:val="28"/>
        </w:rPr>
        <w:t>танцевальном</w:t>
      </w:r>
      <w:r>
        <w:rPr>
          <w:spacing w:val="-3"/>
          <w:sz w:val="28"/>
        </w:rPr>
        <w:t xml:space="preserve"> </w:t>
      </w:r>
      <w:r>
        <w:rPr>
          <w:sz w:val="28"/>
        </w:rPr>
        <w:t>спорте.</w:t>
      </w:r>
    </w:p>
    <w:p w:rsidR="00C92B69" w:rsidRDefault="00B46697">
      <w:pPr>
        <w:pStyle w:val="a3"/>
        <w:ind w:right="312"/>
      </w:pP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танцевальным</w:t>
      </w:r>
      <w:r>
        <w:rPr>
          <w:spacing w:val="1"/>
        </w:rPr>
        <w:t xml:space="preserve"> </w:t>
      </w:r>
      <w:r>
        <w:t>спортом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2"/>
        </w:rPr>
        <w:t xml:space="preserve"> </w:t>
      </w:r>
      <w:r>
        <w:t>закаливания</w:t>
      </w:r>
      <w:r>
        <w:rPr>
          <w:spacing w:val="-2"/>
        </w:rPr>
        <w:t xml:space="preserve"> </w:t>
      </w:r>
      <w:r>
        <w:t>и</w:t>
      </w:r>
      <w:r>
        <w:rPr>
          <w:spacing w:val="-2"/>
        </w:rPr>
        <w:t xml:space="preserve"> </w:t>
      </w:r>
      <w:r>
        <w:t>развития</w:t>
      </w:r>
      <w:r>
        <w:rPr>
          <w:spacing w:val="-1"/>
        </w:rPr>
        <w:t xml:space="preserve"> </w:t>
      </w:r>
      <w:r>
        <w:t>физических</w:t>
      </w:r>
      <w:r>
        <w:rPr>
          <w:spacing w:val="-2"/>
        </w:rPr>
        <w:t xml:space="preserve"> </w:t>
      </w:r>
      <w:r>
        <w:t>качеств</w:t>
      </w:r>
      <w:r>
        <w:rPr>
          <w:spacing w:val="-2"/>
        </w:rPr>
        <w:t xml:space="preserve"> </w:t>
      </w:r>
      <w:r>
        <w:t>человека.</w:t>
      </w:r>
    </w:p>
    <w:p w:rsidR="00C92B69" w:rsidRDefault="00B46697">
      <w:pPr>
        <w:pStyle w:val="a3"/>
        <w:ind w:right="303"/>
      </w:pPr>
      <w:r>
        <w:t>Требования безопасности при организации занятий танцевальным спортом</w:t>
      </w:r>
      <w:r>
        <w:rPr>
          <w:spacing w:val="1"/>
        </w:rPr>
        <w:t xml:space="preserve"> </w:t>
      </w:r>
      <w:r>
        <w:t>в</w:t>
      </w:r>
      <w:r>
        <w:rPr>
          <w:spacing w:val="1"/>
        </w:rPr>
        <w:t xml:space="preserve"> </w:t>
      </w:r>
      <w:r>
        <w:t>хореографическом зале. Воспитание морально-волевых качеств во время занятий</w:t>
      </w:r>
      <w:r>
        <w:rPr>
          <w:spacing w:val="1"/>
        </w:rPr>
        <w:t xml:space="preserve"> </w:t>
      </w:r>
      <w:r>
        <w:t>танцевальным</w:t>
      </w:r>
      <w:r>
        <w:rPr>
          <w:spacing w:val="-1"/>
        </w:rPr>
        <w:t xml:space="preserve"> </w:t>
      </w:r>
      <w:r>
        <w:t>спортом.</w:t>
      </w:r>
    </w:p>
    <w:p w:rsidR="00C92B69" w:rsidRDefault="00B46697">
      <w:pPr>
        <w:pStyle w:val="a3"/>
        <w:ind w:right="308"/>
      </w:pPr>
      <w:r>
        <w:t>Основные</w:t>
      </w:r>
      <w:r>
        <w:rPr>
          <w:spacing w:val="1"/>
        </w:rPr>
        <w:t xml:space="preserve"> </w:t>
      </w:r>
      <w:r>
        <w:t>принципы</w:t>
      </w:r>
      <w:r>
        <w:rPr>
          <w:spacing w:val="1"/>
        </w:rPr>
        <w:t xml:space="preserve"> </w:t>
      </w:r>
      <w:r>
        <w:t>исполнения</w:t>
      </w:r>
      <w:r>
        <w:rPr>
          <w:spacing w:val="1"/>
        </w:rPr>
        <w:t xml:space="preserve"> </w:t>
      </w:r>
      <w:r>
        <w:t>танцев</w:t>
      </w:r>
      <w:r>
        <w:rPr>
          <w:spacing w:val="1"/>
        </w:rPr>
        <w:t xml:space="preserve"> </w:t>
      </w:r>
      <w:r>
        <w:t>европейской</w:t>
      </w:r>
      <w:r>
        <w:rPr>
          <w:spacing w:val="1"/>
        </w:rPr>
        <w:t xml:space="preserve"> </w:t>
      </w:r>
      <w:r>
        <w:t>(медленный</w:t>
      </w:r>
      <w:r>
        <w:rPr>
          <w:spacing w:val="1"/>
        </w:rPr>
        <w:t xml:space="preserve"> </w:t>
      </w:r>
      <w:r>
        <w:t>вальс,</w:t>
      </w:r>
      <w:r>
        <w:rPr>
          <w:spacing w:val="1"/>
        </w:rPr>
        <w:t xml:space="preserve"> </w:t>
      </w:r>
      <w:r>
        <w:t>квикстеп) и латиноамериканской (ча-ча-ча, джайв) программ танцевального спорта.</w:t>
      </w:r>
      <w:r>
        <w:rPr>
          <w:spacing w:val="1"/>
        </w:rPr>
        <w:t xml:space="preserve"> </w:t>
      </w:r>
      <w:r>
        <w:t>Базовые</w:t>
      </w:r>
      <w:r>
        <w:rPr>
          <w:spacing w:val="-3"/>
        </w:rPr>
        <w:t xml:space="preserve"> </w:t>
      </w:r>
      <w:r>
        <w:t>фигуры</w:t>
      </w:r>
      <w:r>
        <w:rPr>
          <w:spacing w:val="-2"/>
        </w:rPr>
        <w:t xml:space="preserve"> </w:t>
      </w:r>
      <w:r>
        <w:t>танцев</w:t>
      </w:r>
      <w:r>
        <w:rPr>
          <w:spacing w:val="-2"/>
        </w:rPr>
        <w:t xml:space="preserve"> </w:t>
      </w:r>
      <w:r>
        <w:t>европейской</w:t>
      </w:r>
      <w:r>
        <w:rPr>
          <w:spacing w:val="-3"/>
        </w:rPr>
        <w:t xml:space="preserve"> </w:t>
      </w:r>
      <w:r>
        <w:t>и</w:t>
      </w:r>
      <w:r>
        <w:rPr>
          <w:spacing w:val="-2"/>
        </w:rPr>
        <w:t xml:space="preserve"> </w:t>
      </w:r>
      <w:r>
        <w:t>латиноамериканской</w:t>
      </w:r>
      <w:r>
        <w:rPr>
          <w:spacing w:val="-3"/>
        </w:rPr>
        <w:t xml:space="preserve"> </w:t>
      </w:r>
      <w:r>
        <w:t>программ.</w:t>
      </w:r>
    </w:p>
    <w:p w:rsidR="00C92B69" w:rsidRDefault="00B46697">
      <w:pPr>
        <w:pStyle w:val="a3"/>
        <w:ind w:right="316"/>
      </w:pPr>
      <w:r>
        <w:t>Основы</w:t>
      </w:r>
      <w:r>
        <w:rPr>
          <w:spacing w:val="1"/>
        </w:rPr>
        <w:t xml:space="preserve"> </w:t>
      </w:r>
      <w:r>
        <w:t>знаний</w:t>
      </w:r>
      <w:r>
        <w:rPr>
          <w:spacing w:val="1"/>
        </w:rPr>
        <w:t xml:space="preserve"> </w:t>
      </w:r>
      <w:r>
        <w:t>музыкальной</w:t>
      </w:r>
      <w:r>
        <w:rPr>
          <w:spacing w:val="1"/>
        </w:rPr>
        <w:t xml:space="preserve"> </w:t>
      </w:r>
      <w:r>
        <w:t>грамоты</w:t>
      </w:r>
      <w:r>
        <w:rPr>
          <w:spacing w:val="1"/>
        </w:rPr>
        <w:t xml:space="preserve"> </w:t>
      </w:r>
      <w:r>
        <w:t>(понятия:</w:t>
      </w:r>
      <w:r>
        <w:rPr>
          <w:spacing w:val="1"/>
        </w:rPr>
        <w:t xml:space="preserve"> </w:t>
      </w:r>
      <w:r>
        <w:t>музыкальный</w:t>
      </w:r>
      <w:r>
        <w:rPr>
          <w:spacing w:val="1"/>
        </w:rPr>
        <w:t xml:space="preserve"> </w:t>
      </w:r>
      <w:r>
        <w:t>квадрат,</w:t>
      </w:r>
      <w:r>
        <w:rPr>
          <w:spacing w:val="1"/>
        </w:rPr>
        <w:t xml:space="preserve"> </w:t>
      </w:r>
      <w:r>
        <w:t>музыкальная</w:t>
      </w:r>
      <w:r>
        <w:rPr>
          <w:spacing w:val="-2"/>
        </w:rPr>
        <w:t xml:space="preserve"> </w:t>
      </w:r>
      <w:r>
        <w:t>фраза).</w:t>
      </w:r>
    </w:p>
    <w:p w:rsidR="00C92B69" w:rsidRDefault="00B46697" w:rsidP="00A6674E">
      <w:pPr>
        <w:pStyle w:val="a5"/>
        <w:numPr>
          <w:ilvl w:val="0"/>
          <w:numId w:val="7"/>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left="1105" w:firstLine="0"/>
      </w:pPr>
      <w:r>
        <w:t>Выбор</w:t>
      </w:r>
      <w:r>
        <w:rPr>
          <w:spacing w:val="-4"/>
        </w:rPr>
        <w:t xml:space="preserve"> </w:t>
      </w:r>
      <w:r>
        <w:t>одежды</w:t>
      </w:r>
      <w:r>
        <w:rPr>
          <w:spacing w:val="-2"/>
        </w:rPr>
        <w:t xml:space="preserve"> </w:t>
      </w:r>
      <w:r>
        <w:t>и</w:t>
      </w:r>
      <w:r>
        <w:rPr>
          <w:spacing w:val="-4"/>
        </w:rPr>
        <w:t xml:space="preserve"> </w:t>
      </w:r>
      <w:r>
        <w:t>обуви</w:t>
      </w:r>
      <w:r>
        <w:rPr>
          <w:spacing w:val="-2"/>
        </w:rPr>
        <w:t xml:space="preserve"> </w:t>
      </w:r>
      <w:r>
        <w:t>для</w:t>
      </w:r>
      <w:r>
        <w:rPr>
          <w:spacing w:val="-3"/>
        </w:rPr>
        <w:t xml:space="preserve"> </w:t>
      </w:r>
      <w:r>
        <w:t>занятий</w:t>
      </w:r>
      <w:r>
        <w:rPr>
          <w:spacing w:val="-4"/>
        </w:rPr>
        <w:t xml:space="preserve"> </w:t>
      </w:r>
      <w:r>
        <w:t>танцевальным</w:t>
      </w:r>
      <w:r>
        <w:rPr>
          <w:spacing w:val="-2"/>
        </w:rPr>
        <w:t xml:space="preserve"> </w:t>
      </w:r>
      <w:r>
        <w:t>спортом.</w:t>
      </w:r>
    </w:p>
    <w:p w:rsidR="00C92B69" w:rsidRDefault="00B46697">
      <w:pPr>
        <w:pStyle w:val="a3"/>
        <w:ind w:right="303"/>
      </w:pPr>
      <w:r>
        <w:t>Подбор</w:t>
      </w:r>
      <w:r>
        <w:rPr>
          <w:spacing w:val="1"/>
        </w:rPr>
        <w:t xml:space="preserve"> </w:t>
      </w:r>
      <w:r>
        <w:t>базовых</w:t>
      </w:r>
      <w:r>
        <w:rPr>
          <w:spacing w:val="1"/>
        </w:rPr>
        <w:t xml:space="preserve"> </w:t>
      </w:r>
      <w:r>
        <w:t>фигур</w:t>
      </w:r>
      <w:r>
        <w:rPr>
          <w:spacing w:val="1"/>
        </w:rPr>
        <w:t xml:space="preserve"> </w:t>
      </w:r>
      <w:r>
        <w:t>европейской</w:t>
      </w:r>
      <w:r>
        <w:rPr>
          <w:spacing w:val="1"/>
        </w:rPr>
        <w:t xml:space="preserve"> </w:t>
      </w:r>
      <w:r>
        <w:t>(медленный</w:t>
      </w:r>
      <w:r>
        <w:rPr>
          <w:spacing w:val="1"/>
        </w:rPr>
        <w:t xml:space="preserve"> </w:t>
      </w:r>
      <w:r>
        <w:t>вальс,</w:t>
      </w:r>
      <w:r>
        <w:rPr>
          <w:spacing w:val="1"/>
        </w:rPr>
        <w:t xml:space="preserve"> </w:t>
      </w:r>
      <w:r>
        <w:t>квикстеп)</w:t>
      </w:r>
      <w:r>
        <w:rPr>
          <w:spacing w:val="1"/>
        </w:rPr>
        <w:t xml:space="preserve"> </w:t>
      </w:r>
      <w:r>
        <w:t>и</w:t>
      </w:r>
      <w:r>
        <w:rPr>
          <w:spacing w:val="1"/>
        </w:rPr>
        <w:t xml:space="preserve"> </w:t>
      </w:r>
      <w:r>
        <w:t>латиноамериканской (ча-ча-ча, джайв) программ танцевального спорта, определение</w:t>
      </w:r>
      <w:r>
        <w:rPr>
          <w:spacing w:val="-67"/>
        </w:rPr>
        <w:t xml:space="preserve"> </w:t>
      </w:r>
      <w:r>
        <w:t>последовательности</w:t>
      </w:r>
      <w:r>
        <w:rPr>
          <w:spacing w:val="-2"/>
        </w:rPr>
        <w:t xml:space="preserve"> </w:t>
      </w:r>
      <w:r>
        <w:t>их</w:t>
      </w:r>
      <w:r>
        <w:rPr>
          <w:spacing w:val="-1"/>
        </w:rPr>
        <w:t xml:space="preserve"> </w:t>
      </w:r>
      <w:r>
        <w:t>выполнения.</w:t>
      </w:r>
    </w:p>
    <w:p w:rsidR="00C92B69" w:rsidRDefault="00B46697" w:rsidP="00A6674E">
      <w:pPr>
        <w:pStyle w:val="a5"/>
        <w:numPr>
          <w:ilvl w:val="0"/>
          <w:numId w:val="7"/>
        </w:numPr>
        <w:tabs>
          <w:tab w:val="left" w:pos="1408"/>
        </w:tabs>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left="1105" w:firstLine="0"/>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B46697">
      <w:pPr>
        <w:pStyle w:val="a3"/>
        <w:ind w:right="319"/>
      </w:pPr>
      <w:r>
        <w:t>Комплексы упражнений для развития физических качеств (гибкости, силы,</w:t>
      </w:r>
      <w:r>
        <w:rPr>
          <w:spacing w:val="1"/>
        </w:rPr>
        <w:t xml:space="preserve"> </w:t>
      </w:r>
      <w:r>
        <w:t>выносливости,</w:t>
      </w:r>
      <w:r>
        <w:rPr>
          <w:spacing w:val="-2"/>
        </w:rPr>
        <w:t xml:space="preserve"> </w:t>
      </w:r>
      <w:r>
        <w:t>быстроты</w:t>
      </w:r>
      <w:r>
        <w:rPr>
          <w:spacing w:val="-1"/>
        </w:rPr>
        <w:t xml:space="preserve"> </w:t>
      </w:r>
      <w:r>
        <w:t>и</w:t>
      </w:r>
      <w:r>
        <w:rPr>
          <w:spacing w:val="-2"/>
        </w:rPr>
        <w:t xml:space="preserve"> </w:t>
      </w:r>
      <w:r>
        <w:t>координации).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1"/>
      </w:pPr>
      <w:r>
        <w:t>Изучение техники двигательных действий (элементов) танцевального спорта,</w:t>
      </w:r>
      <w:r>
        <w:rPr>
          <w:spacing w:val="1"/>
        </w:rPr>
        <w:t xml:space="preserve"> </w:t>
      </w:r>
      <w:r>
        <w:t>акробатических</w:t>
      </w:r>
      <w:r>
        <w:rPr>
          <w:spacing w:val="-5"/>
        </w:rPr>
        <w:t xml:space="preserve"> </w:t>
      </w:r>
      <w:r>
        <w:t>упражнений,</w:t>
      </w:r>
      <w:r>
        <w:rPr>
          <w:spacing w:val="-3"/>
        </w:rPr>
        <w:t xml:space="preserve"> </w:t>
      </w:r>
      <w:r>
        <w:t>изученные</w:t>
      </w:r>
      <w:r>
        <w:rPr>
          <w:spacing w:val="-5"/>
        </w:rPr>
        <w:t xml:space="preserve"> </w:t>
      </w:r>
      <w:r>
        <w:t>на</w:t>
      </w:r>
      <w:r>
        <w:rPr>
          <w:spacing w:val="-4"/>
        </w:rPr>
        <w:t xml:space="preserve"> </w:t>
      </w:r>
      <w:r>
        <w:t>уровне</w:t>
      </w:r>
      <w:r>
        <w:rPr>
          <w:spacing w:val="-3"/>
        </w:rPr>
        <w:t xml:space="preserve"> </w:t>
      </w:r>
      <w:r>
        <w:t>начального</w:t>
      </w:r>
      <w:r>
        <w:rPr>
          <w:spacing w:val="-5"/>
        </w:rPr>
        <w:t xml:space="preserve"> </w:t>
      </w:r>
      <w:r>
        <w:t>общего</w:t>
      </w:r>
      <w:r>
        <w:rPr>
          <w:spacing w:val="-3"/>
        </w:rPr>
        <w:t xml:space="preserve"> </w:t>
      </w:r>
      <w:r>
        <w:t>образования.</w:t>
      </w:r>
    </w:p>
    <w:p w:rsidR="00C92B69" w:rsidRDefault="00B46697">
      <w:pPr>
        <w:pStyle w:val="a3"/>
        <w:ind w:right="303"/>
      </w:pPr>
      <w:r>
        <w:t>Европейская</w:t>
      </w:r>
      <w:r>
        <w:rPr>
          <w:spacing w:val="1"/>
        </w:rPr>
        <w:t xml:space="preserve"> </w:t>
      </w:r>
      <w:r>
        <w:t>программа</w:t>
      </w:r>
      <w:r>
        <w:rPr>
          <w:spacing w:val="1"/>
        </w:rPr>
        <w:t xml:space="preserve"> </w:t>
      </w:r>
      <w:r>
        <w:t>танцевального</w:t>
      </w:r>
      <w:r>
        <w:rPr>
          <w:spacing w:val="1"/>
        </w:rPr>
        <w:t xml:space="preserve"> </w:t>
      </w:r>
      <w:r>
        <w:t>спорта:</w:t>
      </w:r>
      <w:r>
        <w:rPr>
          <w:spacing w:val="1"/>
        </w:rPr>
        <w:t xml:space="preserve"> </w:t>
      </w:r>
      <w:r>
        <w:t>базовые</w:t>
      </w:r>
      <w:r>
        <w:rPr>
          <w:spacing w:val="1"/>
        </w:rPr>
        <w:t xml:space="preserve"> </w:t>
      </w:r>
      <w:r>
        <w:t>фигуры</w:t>
      </w:r>
      <w:r>
        <w:rPr>
          <w:spacing w:val="1"/>
        </w:rPr>
        <w:t xml:space="preserve"> </w:t>
      </w:r>
      <w:r>
        <w:t>танцев</w:t>
      </w:r>
      <w:r>
        <w:rPr>
          <w:spacing w:val="1"/>
        </w:rPr>
        <w:t xml:space="preserve"> </w:t>
      </w:r>
      <w:r>
        <w:t>европейской</w:t>
      </w:r>
      <w:r>
        <w:rPr>
          <w:spacing w:val="1"/>
        </w:rPr>
        <w:t xml:space="preserve"> </w:t>
      </w:r>
      <w:r>
        <w:t>программы</w:t>
      </w:r>
      <w:r>
        <w:rPr>
          <w:spacing w:val="1"/>
        </w:rPr>
        <w:t xml:space="preserve"> </w:t>
      </w:r>
      <w:r>
        <w:t>(медленный</w:t>
      </w:r>
      <w:r>
        <w:rPr>
          <w:spacing w:val="1"/>
        </w:rPr>
        <w:t xml:space="preserve"> </w:t>
      </w:r>
      <w:r>
        <w:t>вальс,</w:t>
      </w:r>
      <w:r>
        <w:rPr>
          <w:spacing w:val="1"/>
        </w:rPr>
        <w:t xml:space="preserve"> </w:t>
      </w:r>
      <w:r>
        <w:t>квикстеп);</w:t>
      </w:r>
      <w:r>
        <w:rPr>
          <w:spacing w:val="1"/>
        </w:rPr>
        <w:t xml:space="preserve"> </w:t>
      </w:r>
      <w:r>
        <w:t>сочетание</w:t>
      </w:r>
      <w:r>
        <w:rPr>
          <w:spacing w:val="1"/>
        </w:rPr>
        <w:t xml:space="preserve"> </w:t>
      </w:r>
      <w:r>
        <w:t>элементов</w:t>
      </w:r>
      <w:r>
        <w:rPr>
          <w:spacing w:val="1"/>
        </w:rPr>
        <w:t xml:space="preserve"> </w:t>
      </w:r>
      <w:r>
        <w:t>и</w:t>
      </w:r>
      <w:r>
        <w:rPr>
          <w:spacing w:val="-67"/>
        </w:rPr>
        <w:t xml:space="preserve"> </w:t>
      </w:r>
      <w:r>
        <w:t>танцевальных фигур без музыкального сопровождения и с ним, индивидуально</w:t>
      </w:r>
      <w:r>
        <w:rPr>
          <w:spacing w:val="1"/>
        </w:rPr>
        <w:t xml:space="preserve"> </w:t>
      </w:r>
      <w:r>
        <w:t>и в</w:t>
      </w:r>
      <w:r>
        <w:rPr>
          <w:spacing w:val="-67"/>
        </w:rPr>
        <w:t xml:space="preserve"> </w:t>
      </w:r>
      <w:r>
        <w:t>паре;</w:t>
      </w:r>
      <w:r>
        <w:rPr>
          <w:spacing w:val="-2"/>
        </w:rPr>
        <w:t xml:space="preserve"> </w:t>
      </w:r>
      <w:r>
        <w:t>выполнение</w:t>
      </w:r>
      <w:r>
        <w:rPr>
          <w:spacing w:val="-2"/>
        </w:rPr>
        <w:t xml:space="preserve"> </w:t>
      </w:r>
      <w:r>
        <w:t>комбинаций</w:t>
      </w:r>
      <w:r>
        <w:rPr>
          <w:spacing w:val="-2"/>
        </w:rPr>
        <w:t xml:space="preserve"> </w:t>
      </w:r>
      <w:r>
        <w:t>танцев</w:t>
      </w:r>
      <w:r>
        <w:rPr>
          <w:spacing w:val="-1"/>
        </w:rPr>
        <w:t xml:space="preserve"> </w:t>
      </w:r>
      <w:r>
        <w:t>европейской</w:t>
      </w:r>
      <w:r>
        <w:rPr>
          <w:spacing w:val="-2"/>
        </w:rPr>
        <w:t xml:space="preserve"> </w:t>
      </w:r>
      <w:r>
        <w:t>программы.</w:t>
      </w:r>
    </w:p>
    <w:p w:rsidR="00C92B69" w:rsidRDefault="00B46697">
      <w:pPr>
        <w:pStyle w:val="a3"/>
        <w:ind w:right="303"/>
      </w:pPr>
      <w:r>
        <w:t>Латиноамериканская</w:t>
      </w:r>
      <w:r>
        <w:rPr>
          <w:spacing w:val="1"/>
        </w:rPr>
        <w:t xml:space="preserve"> </w:t>
      </w:r>
      <w:r>
        <w:t>программа</w:t>
      </w:r>
      <w:r>
        <w:rPr>
          <w:spacing w:val="1"/>
        </w:rPr>
        <w:t xml:space="preserve"> </w:t>
      </w:r>
      <w:r>
        <w:t>танцевального</w:t>
      </w:r>
      <w:r>
        <w:rPr>
          <w:spacing w:val="1"/>
        </w:rPr>
        <w:t xml:space="preserve"> </w:t>
      </w:r>
      <w:r>
        <w:t>спорта:</w:t>
      </w:r>
      <w:r>
        <w:rPr>
          <w:spacing w:val="1"/>
        </w:rPr>
        <w:t xml:space="preserve"> </w:t>
      </w:r>
      <w:r>
        <w:t>базовые</w:t>
      </w:r>
      <w:r>
        <w:rPr>
          <w:spacing w:val="71"/>
        </w:rPr>
        <w:t xml:space="preserve"> </w:t>
      </w:r>
      <w:r>
        <w:t>фигуры</w:t>
      </w:r>
      <w:r>
        <w:rPr>
          <w:spacing w:val="1"/>
        </w:rPr>
        <w:t xml:space="preserve"> </w:t>
      </w:r>
      <w:r>
        <w:t>танцев латиноамериканской программы (ча-ча-ча, джайв); сочетание элементов</w:t>
      </w:r>
      <w:r>
        <w:rPr>
          <w:spacing w:val="1"/>
        </w:rPr>
        <w:t xml:space="preserve"> </w:t>
      </w:r>
      <w:r>
        <w:t>и</w:t>
      </w:r>
      <w:r>
        <w:rPr>
          <w:spacing w:val="1"/>
        </w:rPr>
        <w:t xml:space="preserve"> </w:t>
      </w:r>
      <w:r>
        <w:t>танцевальных фигур без музыкального сопровождения и с ним, индивидуально</w:t>
      </w:r>
      <w:r>
        <w:rPr>
          <w:spacing w:val="1"/>
        </w:rPr>
        <w:t xml:space="preserve"> </w:t>
      </w:r>
      <w:r>
        <w:t>и в</w:t>
      </w:r>
      <w:r>
        <w:rPr>
          <w:spacing w:val="-67"/>
        </w:rPr>
        <w:t xml:space="preserve"> </w:t>
      </w:r>
      <w:r>
        <w:t>паре;</w:t>
      </w:r>
      <w:r>
        <w:rPr>
          <w:spacing w:val="-3"/>
        </w:rPr>
        <w:t xml:space="preserve"> </w:t>
      </w:r>
      <w:r>
        <w:t>выполнение</w:t>
      </w:r>
      <w:r>
        <w:rPr>
          <w:spacing w:val="-3"/>
        </w:rPr>
        <w:t xml:space="preserve"> </w:t>
      </w:r>
      <w:r>
        <w:t>комбинаций</w:t>
      </w:r>
      <w:r>
        <w:rPr>
          <w:spacing w:val="-3"/>
        </w:rPr>
        <w:t xml:space="preserve"> </w:t>
      </w:r>
      <w:r>
        <w:t>танцев</w:t>
      </w:r>
      <w:r>
        <w:rPr>
          <w:spacing w:val="-1"/>
        </w:rPr>
        <w:t xml:space="preserve"> </w:t>
      </w:r>
      <w:r>
        <w:t>латиноамериканской</w:t>
      </w:r>
      <w:r>
        <w:rPr>
          <w:spacing w:val="-3"/>
        </w:rPr>
        <w:t xml:space="preserve"> </w:t>
      </w:r>
      <w:r>
        <w:t>программы.</w:t>
      </w:r>
    </w:p>
    <w:p w:rsidR="00C92B69" w:rsidRDefault="00B46697">
      <w:pPr>
        <w:pStyle w:val="a3"/>
        <w:ind w:right="303"/>
      </w:pPr>
      <w:r>
        <w:t>Хореографическая</w:t>
      </w:r>
      <w:r>
        <w:rPr>
          <w:spacing w:val="1"/>
        </w:rPr>
        <w:t xml:space="preserve"> </w:t>
      </w:r>
      <w:r>
        <w:t>и</w:t>
      </w:r>
      <w:r>
        <w:rPr>
          <w:spacing w:val="1"/>
        </w:rPr>
        <w:t xml:space="preserve"> </w:t>
      </w:r>
      <w:r>
        <w:t>музыкальная</w:t>
      </w:r>
      <w:r>
        <w:rPr>
          <w:spacing w:val="1"/>
        </w:rPr>
        <w:t xml:space="preserve"> </w:t>
      </w:r>
      <w:r>
        <w:t>подготовка:</w:t>
      </w:r>
      <w:r>
        <w:rPr>
          <w:spacing w:val="1"/>
        </w:rPr>
        <w:t xml:space="preserve"> </w:t>
      </w:r>
      <w:r>
        <w:t>базовые</w:t>
      </w:r>
      <w:r>
        <w:rPr>
          <w:spacing w:val="1"/>
        </w:rPr>
        <w:t xml:space="preserve"> </w:t>
      </w:r>
      <w:r>
        <w:t>упражнения</w:t>
      </w:r>
      <w:r>
        <w:rPr>
          <w:spacing w:val="1"/>
        </w:rPr>
        <w:t xml:space="preserve"> </w:t>
      </w:r>
      <w:r>
        <w:t>классического</w:t>
      </w:r>
      <w:r>
        <w:rPr>
          <w:spacing w:val="1"/>
        </w:rPr>
        <w:t xml:space="preserve"> </w:t>
      </w:r>
      <w:r>
        <w:t>экзерсиса;</w:t>
      </w:r>
      <w:r>
        <w:rPr>
          <w:spacing w:val="1"/>
        </w:rPr>
        <w:t xml:space="preserve"> </w:t>
      </w:r>
      <w:r>
        <w:t>воспитание</w:t>
      </w:r>
      <w:r>
        <w:rPr>
          <w:spacing w:val="1"/>
        </w:rPr>
        <w:t xml:space="preserve"> </w:t>
      </w:r>
      <w:r>
        <w:t>эмоциональности</w:t>
      </w:r>
      <w:r>
        <w:rPr>
          <w:spacing w:val="1"/>
        </w:rPr>
        <w:t xml:space="preserve"> </w:t>
      </w:r>
      <w:r>
        <w:t>и</w:t>
      </w:r>
      <w:r>
        <w:rPr>
          <w:spacing w:val="1"/>
        </w:rPr>
        <w:t xml:space="preserve"> </w:t>
      </w:r>
      <w:r>
        <w:t>красоты</w:t>
      </w:r>
      <w:r>
        <w:rPr>
          <w:spacing w:val="1"/>
        </w:rPr>
        <w:t xml:space="preserve"> </w:t>
      </w:r>
      <w:r>
        <w:t>движений;</w:t>
      </w:r>
      <w:r>
        <w:rPr>
          <w:spacing w:val="1"/>
        </w:rPr>
        <w:t xml:space="preserve"> </w:t>
      </w:r>
      <w:r>
        <w:t>воспитание музыкального слуха, чувства ритма, понимания взаимосвязи музыки</w:t>
      </w:r>
      <w:r>
        <w:rPr>
          <w:spacing w:val="1"/>
        </w:rPr>
        <w:t xml:space="preserve"> </w:t>
      </w:r>
      <w:r>
        <w:t>и</w:t>
      </w:r>
      <w:r>
        <w:rPr>
          <w:spacing w:val="1"/>
        </w:rPr>
        <w:t xml:space="preserve"> </w:t>
      </w:r>
      <w:r>
        <w:t>движений;</w:t>
      </w:r>
      <w:r>
        <w:rPr>
          <w:spacing w:val="29"/>
        </w:rPr>
        <w:t xml:space="preserve"> </w:t>
      </w:r>
      <w:r>
        <w:t>основы</w:t>
      </w:r>
      <w:r>
        <w:rPr>
          <w:spacing w:val="29"/>
        </w:rPr>
        <w:t xml:space="preserve"> </w:t>
      </w:r>
      <w:r>
        <w:t>музыкальной</w:t>
      </w:r>
      <w:r>
        <w:rPr>
          <w:spacing w:val="29"/>
        </w:rPr>
        <w:t xml:space="preserve"> </w:t>
      </w:r>
      <w:r>
        <w:t>грамоты</w:t>
      </w:r>
      <w:r>
        <w:rPr>
          <w:spacing w:val="29"/>
        </w:rPr>
        <w:t xml:space="preserve"> </w:t>
      </w:r>
      <w:r>
        <w:t>(музыкальный</w:t>
      </w:r>
      <w:r>
        <w:rPr>
          <w:spacing w:val="29"/>
        </w:rPr>
        <w:t xml:space="preserve"> </w:t>
      </w:r>
      <w:r>
        <w:t>размер,</w:t>
      </w:r>
      <w:r>
        <w:rPr>
          <w:spacing w:val="29"/>
        </w:rPr>
        <w:t xml:space="preserve"> </w:t>
      </w:r>
      <w:r>
        <w:t>понятие</w:t>
      </w:r>
    </w:p>
    <w:p w:rsidR="00C92B69" w:rsidRDefault="00B46697">
      <w:pPr>
        <w:pStyle w:val="a3"/>
        <w:spacing w:before="1"/>
        <w:ind w:firstLine="0"/>
      </w:pPr>
      <w:r>
        <w:t>«Музыкальный</w:t>
      </w:r>
      <w:r>
        <w:rPr>
          <w:spacing w:val="-5"/>
        </w:rPr>
        <w:t xml:space="preserve"> </w:t>
      </w:r>
      <w:r>
        <w:t>квадрат»).</w:t>
      </w:r>
    </w:p>
    <w:p w:rsidR="00C92B69" w:rsidRDefault="00B46697" w:rsidP="00A6674E">
      <w:pPr>
        <w:pStyle w:val="a5"/>
        <w:numPr>
          <w:ilvl w:val="3"/>
          <w:numId w:val="18"/>
        </w:numPr>
        <w:tabs>
          <w:tab w:val="left" w:pos="2295"/>
          <w:tab w:val="left" w:pos="10326"/>
        </w:tabs>
        <w:ind w:left="395" w:right="303" w:firstLine="709"/>
        <w:rPr>
          <w:sz w:val="28"/>
        </w:rPr>
      </w:pPr>
      <w:r>
        <w:rPr>
          <w:sz w:val="28"/>
        </w:rPr>
        <w:t xml:space="preserve">Содержание  </w:t>
      </w:r>
      <w:r>
        <w:rPr>
          <w:spacing w:val="5"/>
          <w:sz w:val="28"/>
        </w:rPr>
        <w:t xml:space="preserve"> </w:t>
      </w:r>
      <w:r>
        <w:rPr>
          <w:sz w:val="28"/>
        </w:rPr>
        <w:t xml:space="preserve">модуля  </w:t>
      </w:r>
      <w:r>
        <w:rPr>
          <w:spacing w:val="5"/>
          <w:sz w:val="28"/>
        </w:rPr>
        <w:t xml:space="preserve"> </w:t>
      </w:r>
      <w:r>
        <w:rPr>
          <w:sz w:val="28"/>
        </w:rPr>
        <w:t xml:space="preserve">«Танцевальный  </w:t>
      </w:r>
      <w:r>
        <w:rPr>
          <w:spacing w:val="5"/>
          <w:sz w:val="28"/>
        </w:rPr>
        <w:t xml:space="preserve"> </w:t>
      </w:r>
      <w:r>
        <w:rPr>
          <w:sz w:val="28"/>
        </w:rPr>
        <w:t xml:space="preserve">спорт»  </w:t>
      </w:r>
      <w:r>
        <w:rPr>
          <w:spacing w:val="4"/>
          <w:sz w:val="28"/>
        </w:rPr>
        <w:t xml:space="preserve"> </w:t>
      </w:r>
      <w:r>
        <w:rPr>
          <w:sz w:val="28"/>
        </w:rPr>
        <w:t>направлено</w:t>
      </w:r>
      <w:r>
        <w:rPr>
          <w:sz w:val="28"/>
        </w:rPr>
        <w:tab/>
      </w:r>
      <w:r>
        <w:rPr>
          <w:spacing w:val="-1"/>
          <w:sz w:val="28"/>
        </w:rPr>
        <w:t>на</w:t>
      </w:r>
      <w:r>
        <w:rPr>
          <w:spacing w:val="-68"/>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71"/>
          <w:sz w:val="28"/>
        </w:rPr>
        <w:t xml:space="preserve"> </w:t>
      </w:r>
      <w:r>
        <w:rPr>
          <w:sz w:val="28"/>
        </w:rPr>
        <w:t>предметных</w:t>
      </w:r>
      <w:r>
        <w:rPr>
          <w:spacing w:val="-67"/>
          <w:sz w:val="28"/>
        </w:rPr>
        <w:t xml:space="preserve"> </w:t>
      </w:r>
      <w:r>
        <w:rPr>
          <w:sz w:val="28"/>
        </w:rPr>
        <w:t>результатов обучения.</w:t>
      </w:r>
    </w:p>
    <w:p w:rsidR="00C92B69" w:rsidRDefault="00B46697" w:rsidP="00A6674E">
      <w:pPr>
        <w:pStyle w:val="a5"/>
        <w:numPr>
          <w:ilvl w:val="4"/>
          <w:numId w:val="18"/>
        </w:numPr>
        <w:tabs>
          <w:tab w:val="left" w:pos="250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«Танцевальный</w:t>
      </w:r>
      <w:r>
        <w:rPr>
          <w:spacing w:val="1"/>
          <w:sz w:val="28"/>
        </w:rPr>
        <w:t xml:space="preserve"> </w:t>
      </w:r>
      <w:r>
        <w:rPr>
          <w:sz w:val="28"/>
        </w:rPr>
        <w:t>спорт»</w:t>
      </w:r>
      <w:r>
        <w:rPr>
          <w:spacing w:val="1"/>
          <w:sz w:val="28"/>
        </w:rPr>
        <w:t xml:space="preserve"> </w:t>
      </w:r>
      <w:r>
        <w:rPr>
          <w:sz w:val="28"/>
        </w:rPr>
        <w:t>на</w:t>
      </w:r>
      <w:r>
        <w:rPr>
          <w:spacing w:val="71"/>
          <w:sz w:val="28"/>
        </w:rPr>
        <w:t xml:space="preserve"> </w:t>
      </w:r>
      <w:r>
        <w:rPr>
          <w:sz w:val="28"/>
        </w:rPr>
        <w:t>уровне</w:t>
      </w:r>
      <w:r>
        <w:rPr>
          <w:spacing w:val="1"/>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личностные</w:t>
      </w:r>
      <w:r>
        <w:rPr>
          <w:spacing w:val="-2"/>
          <w:sz w:val="28"/>
        </w:rPr>
        <w:t xml:space="preserve"> </w:t>
      </w:r>
      <w:r>
        <w:rPr>
          <w:sz w:val="28"/>
        </w:rPr>
        <w:t>результаты:</w:t>
      </w:r>
    </w:p>
    <w:p w:rsidR="00C92B69" w:rsidRDefault="00B46697">
      <w:pPr>
        <w:pStyle w:val="a3"/>
        <w:ind w:right="312"/>
      </w:pPr>
      <w:r>
        <w:t>воспитание патриотизма, уважения к Отечеству через знание современного</w:t>
      </w:r>
      <w:r>
        <w:rPr>
          <w:spacing w:val="1"/>
        </w:rPr>
        <w:t xml:space="preserve"> </w:t>
      </w:r>
      <w:r>
        <w:t>состояния</w:t>
      </w:r>
      <w:r>
        <w:rPr>
          <w:spacing w:val="-2"/>
        </w:rPr>
        <w:t xml:space="preserve"> </w:t>
      </w:r>
      <w:r>
        <w:t>развития танцевального спорта;</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 в паре и команде, терпимости и толерантности в достижении общих</w:t>
      </w:r>
      <w:r>
        <w:rPr>
          <w:spacing w:val="-67"/>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C92B69" w:rsidRDefault="00B46697">
      <w:pPr>
        <w:pStyle w:val="a3"/>
        <w:ind w:right="315"/>
      </w:pPr>
      <w:r>
        <w:t>умение</w:t>
      </w:r>
      <w:r>
        <w:rPr>
          <w:spacing w:val="1"/>
        </w:rPr>
        <w:t xml:space="preserve"> </w:t>
      </w:r>
      <w:r>
        <w:t>содержать</w:t>
      </w:r>
      <w:r>
        <w:rPr>
          <w:spacing w:val="1"/>
        </w:rPr>
        <w:t xml:space="preserve"> </w:t>
      </w:r>
      <w:r>
        <w:t>в</w:t>
      </w:r>
      <w:r>
        <w:rPr>
          <w:spacing w:val="1"/>
        </w:rPr>
        <w:t xml:space="preserve"> </w:t>
      </w:r>
      <w:r>
        <w:t>порядке</w:t>
      </w:r>
      <w:r>
        <w:rPr>
          <w:spacing w:val="1"/>
        </w:rPr>
        <w:t xml:space="preserve"> </w:t>
      </w:r>
      <w:r>
        <w:t>спортивный</w:t>
      </w:r>
      <w:r>
        <w:rPr>
          <w:spacing w:val="1"/>
        </w:rPr>
        <w:t xml:space="preserve"> </w:t>
      </w:r>
      <w:r>
        <w:t>инвентарь</w:t>
      </w:r>
      <w:r>
        <w:rPr>
          <w:spacing w:val="1"/>
        </w:rPr>
        <w:t xml:space="preserve"> </w:t>
      </w:r>
      <w:r>
        <w:t>и</w:t>
      </w:r>
      <w:r>
        <w:rPr>
          <w:spacing w:val="1"/>
        </w:rPr>
        <w:t xml:space="preserve"> </w:t>
      </w:r>
      <w:r>
        <w:t>оборудование,</w:t>
      </w:r>
      <w:r>
        <w:rPr>
          <w:spacing w:val="1"/>
        </w:rPr>
        <w:t xml:space="preserve"> </w:t>
      </w:r>
      <w:r>
        <w:t>спортивную</w:t>
      </w:r>
      <w:r>
        <w:rPr>
          <w:spacing w:val="-2"/>
        </w:rPr>
        <w:t xml:space="preserve"> </w:t>
      </w:r>
      <w:r>
        <w:t>одежду, осуществлять</w:t>
      </w:r>
      <w:r>
        <w:rPr>
          <w:spacing w:val="-1"/>
        </w:rPr>
        <w:t xml:space="preserve"> </w:t>
      </w:r>
      <w:r>
        <w:t>их</w:t>
      </w:r>
      <w:r>
        <w:rPr>
          <w:spacing w:val="-1"/>
        </w:rPr>
        <w:t xml:space="preserve"> </w:t>
      </w:r>
      <w:r>
        <w:t>подготовку</w:t>
      </w:r>
      <w:r>
        <w:rPr>
          <w:spacing w:val="-2"/>
        </w:rPr>
        <w:t xml:space="preserve"> </w:t>
      </w:r>
      <w:r>
        <w:t>к</w:t>
      </w:r>
      <w:r>
        <w:rPr>
          <w:spacing w:val="-1"/>
        </w:rPr>
        <w:t xml:space="preserve"> </w:t>
      </w:r>
      <w:r>
        <w:t>занятиям;</w:t>
      </w:r>
    </w:p>
    <w:p w:rsidR="00C92B69" w:rsidRDefault="00B46697">
      <w:pPr>
        <w:pStyle w:val="a3"/>
        <w:ind w:left="1105" w:right="2473" w:firstLine="0"/>
      </w:pPr>
      <w:r>
        <w:t>понимание</w:t>
      </w:r>
      <w:r>
        <w:rPr>
          <w:spacing w:val="-6"/>
        </w:rPr>
        <w:t xml:space="preserve"> </w:t>
      </w:r>
      <w:r>
        <w:t>установки</w:t>
      </w:r>
      <w:r>
        <w:rPr>
          <w:spacing w:val="-5"/>
        </w:rPr>
        <w:t xml:space="preserve"> </w:t>
      </w:r>
      <w:r>
        <w:t>на</w:t>
      </w:r>
      <w:r>
        <w:rPr>
          <w:spacing w:val="-6"/>
        </w:rPr>
        <w:t xml:space="preserve"> </w:t>
      </w:r>
      <w:r>
        <w:t>безопасный,</w:t>
      </w:r>
      <w:r>
        <w:rPr>
          <w:spacing w:val="-6"/>
        </w:rPr>
        <w:t xml:space="preserve"> </w:t>
      </w:r>
      <w:r>
        <w:t>здоровый</w:t>
      </w:r>
      <w:r>
        <w:rPr>
          <w:spacing w:val="-6"/>
        </w:rPr>
        <w:t xml:space="preserve"> </w:t>
      </w:r>
      <w:r>
        <w:t>образ</w:t>
      </w:r>
      <w:r>
        <w:rPr>
          <w:spacing w:val="-5"/>
        </w:rPr>
        <w:t xml:space="preserve"> </w:t>
      </w:r>
      <w:r>
        <w:t>жизни;</w:t>
      </w:r>
      <w:r>
        <w:rPr>
          <w:spacing w:val="-68"/>
        </w:rPr>
        <w:t xml:space="preserve"> </w:t>
      </w:r>
      <w:r>
        <w:t>наличие</w:t>
      </w:r>
      <w:r>
        <w:rPr>
          <w:spacing w:val="-2"/>
        </w:rPr>
        <w:t xml:space="preserve"> </w:t>
      </w:r>
      <w:r>
        <w:t>мотивации</w:t>
      </w:r>
      <w:r>
        <w:rPr>
          <w:spacing w:val="-1"/>
        </w:rPr>
        <w:t xml:space="preserve"> </w:t>
      </w:r>
      <w:r>
        <w:t>к</w:t>
      </w:r>
      <w:r>
        <w:rPr>
          <w:spacing w:val="-2"/>
        </w:rPr>
        <w:t xml:space="preserve"> </w:t>
      </w:r>
      <w:r>
        <w:t>творческому труду.</w:t>
      </w:r>
    </w:p>
    <w:p w:rsidR="00C92B69" w:rsidRDefault="00B46697" w:rsidP="00A6674E">
      <w:pPr>
        <w:pStyle w:val="a5"/>
        <w:numPr>
          <w:ilvl w:val="4"/>
          <w:numId w:val="18"/>
        </w:numPr>
        <w:tabs>
          <w:tab w:val="left" w:pos="250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«Танцевальный</w:t>
      </w:r>
      <w:r>
        <w:rPr>
          <w:spacing w:val="1"/>
          <w:sz w:val="28"/>
        </w:rPr>
        <w:t xml:space="preserve"> </w:t>
      </w:r>
      <w:r>
        <w:rPr>
          <w:sz w:val="28"/>
        </w:rPr>
        <w:t>спорт»</w:t>
      </w:r>
      <w:r>
        <w:rPr>
          <w:spacing w:val="1"/>
          <w:sz w:val="28"/>
        </w:rPr>
        <w:t xml:space="preserve"> </w:t>
      </w:r>
      <w:r>
        <w:rPr>
          <w:sz w:val="28"/>
        </w:rPr>
        <w:t>на</w:t>
      </w:r>
      <w:r>
        <w:rPr>
          <w:spacing w:val="71"/>
          <w:sz w:val="28"/>
        </w:rPr>
        <w:t xml:space="preserve"> </w:t>
      </w:r>
      <w:r>
        <w:rPr>
          <w:sz w:val="28"/>
        </w:rPr>
        <w:t>уровне</w:t>
      </w:r>
      <w:r>
        <w:rPr>
          <w:spacing w:val="1"/>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14"/>
      </w:pPr>
      <w:r>
        <w:t>умение</w:t>
      </w:r>
      <w:r>
        <w:rPr>
          <w:spacing w:val="1"/>
        </w:rPr>
        <w:t xml:space="preserve"> </w:t>
      </w:r>
      <w:r>
        <w:t>вести</w:t>
      </w:r>
      <w:r>
        <w:rPr>
          <w:spacing w:val="1"/>
        </w:rPr>
        <w:t xml:space="preserve"> </w:t>
      </w:r>
      <w:r>
        <w:t>дискуссию,</w:t>
      </w:r>
      <w:r>
        <w:rPr>
          <w:spacing w:val="1"/>
        </w:rPr>
        <w:t xml:space="preserve"> </w:t>
      </w:r>
      <w:r>
        <w:t>обсуждать</w:t>
      </w:r>
      <w:r>
        <w:rPr>
          <w:spacing w:val="1"/>
        </w:rPr>
        <w:t xml:space="preserve"> </w:t>
      </w:r>
      <w:r>
        <w:t>содержание</w:t>
      </w:r>
      <w:r>
        <w:rPr>
          <w:spacing w:val="1"/>
        </w:rPr>
        <w:t xml:space="preserve"> </w:t>
      </w:r>
      <w:r>
        <w:t>и</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3"/>
        </w:rPr>
        <w:t xml:space="preserve"> </w:t>
      </w:r>
      <w:r>
        <w:t>формулировать,</w:t>
      </w:r>
      <w:r>
        <w:rPr>
          <w:spacing w:val="-3"/>
        </w:rPr>
        <w:t xml:space="preserve"> </w:t>
      </w:r>
      <w:r>
        <w:t>аргументировать</w:t>
      </w:r>
      <w:r>
        <w:rPr>
          <w:spacing w:val="-3"/>
        </w:rPr>
        <w:t xml:space="preserve"> </w:t>
      </w:r>
      <w:r>
        <w:t>и</w:t>
      </w:r>
      <w:r>
        <w:rPr>
          <w:spacing w:val="-3"/>
        </w:rPr>
        <w:t xml:space="preserve"> </w:t>
      </w:r>
      <w:r>
        <w:t>отстаивать</w:t>
      </w:r>
      <w:r>
        <w:rPr>
          <w:spacing w:val="-2"/>
        </w:rPr>
        <w:t xml:space="preserve"> </w:t>
      </w:r>
      <w:r>
        <w:t>свое</w:t>
      </w:r>
      <w:r>
        <w:rPr>
          <w:spacing w:val="-3"/>
        </w:rPr>
        <w:t xml:space="preserve"> </w:t>
      </w:r>
      <w:r>
        <w:t>мнение;</w:t>
      </w:r>
    </w:p>
    <w:p w:rsidR="00C92B69" w:rsidRDefault="00B46697">
      <w:pPr>
        <w:pStyle w:val="a3"/>
        <w:ind w:right="318"/>
      </w:pPr>
      <w:r>
        <w:t>способность выделять и обосновывать эстетические признаки в 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p>
    <w:p w:rsidR="00C92B69" w:rsidRDefault="00B46697">
      <w:pPr>
        <w:pStyle w:val="a3"/>
        <w:ind w:left="1105" w:firstLine="0"/>
      </w:pPr>
      <w:r>
        <w:t>способность</w:t>
      </w:r>
      <w:r>
        <w:rPr>
          <w:spacing w:val="-5"/>
        </w:rPr>
        <w:t xml:space="preserve"> </w:t>
      </w:r>
      <w:r>
        <w:t>оценивать</w:t>
      </w:r>
      <w:r>
        <w:rPr>
          <w:spacing w:val="-4"/>
        </w:rPr>
        <w:t xml:space="preserve"> </w:t>
      </w:r>
      <w:r>
        <w:t>красоту</w:t>
      </w:r>
      <w:r>
        <w:rPr>
          <w:spacing w:val="-4"/>
        </w:rPr>
        <w:t xml:space="preserve"> </w:t>
      </w:r>
      <w:r>
        <w:t>движения</w:t>
      </w:r>
      <w:r>
        <w:rPr>
          <w:spacing w:val="-5"/>
        </w:rPr>
        <w:t xml:space="preserve"> </w:t>
      </w:r>
      <w:r>
        <w:t>и</w:t>
      </w:r>
      <w:r>
        <w:rPr>
          <w:spacing w:val="-5"/>
        </w:rPr>
        <w:t xml:space="preserve"> </w:t>
      </w:r>
      <w:r>
        <w:t>осанки.</w:t>
      </w:r>
    </w:p>
    <w:p w:rsidR="00C92B69" w:rsidRDefault="00B46697" w:rsidP="00A6674E">
      <w:pPr>
        <w:pStyle w:val="a5"/>
        <w:numPr>
          <w:ilvl w:val="4"/>
          <w:numId w:val="18"/>
        </w:numPr>
        <w:tabs>
          <w:tab w:val="left" w:pos="2505"/>
        </w:tabs>
        <w:ind w:left="395" w:right="312"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«Танцевальный</w:t>
      </w:r>
      <w:r>
        <w:rPr>
          <w:spacing w:val="1"/>
          <w:sz w:val="28"/>
        </w:rPr>
        <w:t xml:space="preserve"> </w:t>
      </w:r>
      <w:r>
        <w:rPr>
          <w:sz w:val="28"/>
        </w:rPr>
        <w:t>спорт»</w:t>
      </w:r>
      <w:r>
        <w:rPr>
          <w:spacing w:val="1"/>
          <w:sz w:val="28"/>
        </w:rPr>
        <w:t xml:space="preserve"> </w:t>
      </w:r>
      <w:r>
        <w:rPr>
          <w:sz w:val="28"/>
        </w:rPr>
        <w:t>на</w:t>
      </w:r>
      <w:r>
        <w:rPr>
          <w:spacing w:val="71"/>
          <w:sz w:val="28"/>
        </w:rPr>
        <w:t xml:space="preserve"> </w:t>
      </w:r>
      <w:r>
        <w:rPr>
          <w:sz w:val="28"/>
        </w:rPr>
        <w:t>уровне</w:t>
      </w:r>
      <w:r>
        <w:rPr>
          <w:spacing w:val="1"/>
          <w:sz w:val="28"/>
        </w:rPr>
        <w:t xml:space="preserve"> </w:t>
      </w:r>
      <w:r>
        <w:rPr>
          <w:sz w:val="28"/>
        </w:rPr>
        <w:t>начального общего образования у обучающихся будут сформированы следующие</w:t>
      </w:r>
      <w:r>
        <w:rPr>
          <w:spacing w:val="1"/>
          <w:sz w:val="28"/>
        </w:rPr>
        <w:t xml:space="preserve"> </w:t>
      </w:r>
      <w:r>
        <w:rPr>
          <w:sz w:val="28"/>
        </w:rPr>
        <w:t>предметные</w:t>
      </w:r>
      <w:r>
        <w:rPr>
          <w:spacing w:val="-2"/>
          <w:sz w:val="28"/>
        </w:rPr>
        <w:t xml:space="preserve"> </w:t>
      </w:r>
      <w:r>
        <w:rPr>
          <w:sz w:val="28"/>
        </w:rPr>
        <w:t>результаты:</w:t>
      </w:r>
    </w:p>
    <w:p w:rsidR="00C92B69" w:rsidRDefault="00B46697">
      <w:pPr>
        <w:pStyle w:val="a3"/>
        <w:ind w:right="315"/>
      </w:pPr>
      <w:r>
        <w:t>навыки</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танцевальным</w:t>
      </w:r>
      <w:r>
        <w:rPr>
          <w:spacing w:val="1"/>
        </w:rPr>
        <w:t xml:space="preserve"> </w:t>
      </w:r>
      <w:r>
        <w:t>спортом,</w:t>
      </w:r>
      <w:r>
        <w:rPr>
          <w:spacing w:val="1"/>
        </w:rPr>
        <w:t xml:space="preserve"> </w:t>
      </w:r>
      <w:r>
        <w:t>правил личной гигиены, требований к спортивной одежде и обуви, спортивному</w:t>
      </w:r>
      <w:r>
        <w:rPr>
          <w:spacing w:val="1"/>
        </w:rPr>
        <w:t xml:space="preserve"> </w:t>
      </w:r>
      <w:r>
        <w:t>инвентарю</w:t>
      </w:r>
      <w:r>
        <w:rPr>
          <w:spacing w:val="-2"/>
        </w:rPr>
        <w:t xml:space="preserve"> </w:t>
      </w:r>
      <w:r>
        <w:t>для</w:t>
      </w:r>
      <w:r>
        <w:rPr>
          <w:spacing w:val="-1"/>
        </w:rPr>
        <w:t xml:space="preserve"> </w:t>
      </w:r>
      <w:r>
        <w:t>занятий</w:t>
      </w:r>
      <w:r>
        <w:rPr>
          <w:spacing w:val="-2"/>
        </w:rPr>
        <w:t xml:space="preserve"> </w:t>
      </w:r>
      <w:r>
        <w:t>танцевальным спортом;</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6"/>
      </w:pPr>
      <w:r>
        <w:t>навыки</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величиной физических нагрузок, показателями физического развития и основных</w:t>
      </w:r>
      <w:r>
        <w:rPr>
          <w:spacing w:val="1"/>
        </w:rPr>
        <w:t xml:space="preserve"> </w:t>
      </w:r>
      <w:r>
        <w:t>физических</w:t>
      </w:r>
      <w:r>
        <w:rPr>
          <w:spacing w:val="-2"/>
        </w:rPr>
        <w:t xml:space="preserve"> </w:t>
      </w:r>
      <w:r>
        <w:t>качеств;</w:t>
      </w:r>
    </w:p>
    <w:p w:rsidR="00C92B69" w:rsidRDefault="00B46697">
      <w:pPr>
        <w:pStyle w:val="a3"/>
        <w:ind w:right="312"/>
      </w:pPr>
      <w:r>
        <w:t>способность анализировать технику выполнения упражнений танцевального</w:t>
      </w:r>
      <w:r>
        <w:rPr>
          <w:spacing w:val="1"/>
        </w:rPr>
        <w:t xml:space="preserve"> </w:t>
      </w:r>
      <w:r>
        <w:t>спорта</w:t>
      </w:r>
      <w:r>
        <w:rPr>
          <w:spacing w:val="-2"/>
        </w:rPr>
        <w:t xml:space="preserve"> </w:t>
      </w:r>
      <w:r>
        <w:t>и</w:t>
      </w:r>
      <w:r>
        <w:rPr>
          <w:spacing w:val="-1"/>
        </w:rPr>
        <w:t xml:space="preserve"> </w:t>
      </w:r>
      <w:r>
        <w:t>находить</w:t>
      </w:r>
      <w:r>
        <w:rPr>
          <w:spacing w:val="-1"/>
        </w:rPr>
        <w:t xml:space="preserve"> </w:t>
      </w:r>
      <w:r>
        <w:t>способы</w:t>
      </w:r>
      <w:r>
        <w:rPr>
          <w:spacing w:val="-2"/>
        </w:rPr>
        <w:t xml:space="preserve"> </w:t>
      </w:r>
      <w:r>
        <w:t>устранения ошибок;</w:t>
      </w:r>
    </w:p>
    <w:p w:rsidR="00C92B69" w:rsidRDefault="00B46697">
      <w:pPr>
        <w:pStyle w:val="a3"/>
        <w:ind w:right="309"/>
      </w:pPr>
      <w:r>
        <w:t>знание основных принципов исполнения базовых фигур танцев европейской</w:t>
      </w:r>
      <w:r>
        <w:rPr>
          <w:spacing w:val="1"/>
        </w:rPr>
        <w:t xml:space="preserve"> </w:t>
      </w:r>
      <w:r>
        <w:t>(медленный</w:t>
      </w:r>
      <w:r>
        <w:rPr>
          <w:spacing w:val="1"/>
        </w:rPr>
        <w:t xml:space="preserve"> </w:t>
      </w:r>
      <w:r>
        <w:t>вальс,</w:t>
      </w:r>
      <w:r>
        <w:rPr>
          <w:spacing w:val="1"/>
        </w:rPr>
        <w:t xml:space="preserve"> </w:t>
      </w:r>
      <w:r>
        <w:t>квикстеп)</w:t>
      </w:r>
      <w:r>
        <w:rPr>
          <w:spacing w:val="1"/>
        </w:rPr>
        <w:t xml:space="preserve"> </w:t>
      </w:r>
      <w:r>
        <w:t>и</w:t>
      </w:r>
      <w:r>
        <w:rPr>
          <w:spacing w:val="1"/>
        </w:rPr>
        <w:t xml:space="preserve"> </w:t>
      </w:r>
      <w:r>
        <w:t>латиноамериканской</w:t>
      </w:r>
      <w:r>
        <w:rPr>
          <w:spacing w:val="1"/>
        </w:rPr>
        <w:t xml:space="preserve"> </w:t>
      </w:r>
      <w:r>
        <w:t>(ча-ча-ча,</w:t>
      </w:r>
      <w:r>
        <w:rPr>
          <w:spacing w:val="1"/>
        </w:rPr>
        <w:t xml:space="preserve"> </w:t>
      </w:r>
      <w:r>
        <w:t>джайв)</w:t>
      </w:r>
      <w:r>
        <w:rPr>
          <w:spacing w:val="1"/>
        </w:rPr>
        <w:t xml:space="preserve"> </w:t>
      </w:r>
      <w:r>
        <w:t>программ</w:t>
      </w:r>
      <w:r>
        <w:rPr>
          <w:spacing w:val="1"/>
        </w:rPr>
        <w:t xml:space="preserve"> </w:t>
      </w:r>
      <w:r>
        <w:t>танцевального</w:t>
      </w:r>
      <w:r>
        <w:rPr>
          <w:spacing w:val="-1"/>
        </w:rPr>
        <w:t xml:space="preserve"> </w:t>
      </w:r>
      <w:r>
        <w:t>спорта;</w:t>
      </w:r>
    </w:p>
    <w:p w:rsidR="00C92B69" w:rsidRDefault="00B46697">
      <w:pPr>
        <w:pStyle w:val="a3"/>
        <w:ind w:right="303"/>
      </w:pPr>
      <w:r>
        <w:t>навык</w:t>
      </w:r>
      <w:r>
        <w:rPr>
          <w:spacing w:val="1"/>
        </w:rPr>
        <w:t xml:space="preserve"> </w:t>
      </w:r>
      <w:r>
        <w:t>исполнения</w:t>
      </w:r>
      <w:r>
        <w:rPr>
          <w:spacing w:val="1"/>
        </w:rPr>
        <w:t xml:space="preserve"> </w:t>
      </w:r>
      <w:r>
        <w:t>базовых</w:t>
      </w:r>
      <w:r>
        <w:rPr>
          <w:spacing w:val="1"/>
        </w:rPr>
        <w:t xml:space="preserve"> </w:t>
      </w:r>
      <w:r>
        <w:t>элементов</w:t>
      </w:r>
      <w:r>
        <w:rPr>
          <w:spacing w:val="1"/>
        </w:rPr>
        <w:t xml:space="preserve"> </w:t>
      </w:r>
      <w:r>
        <w:t>и</w:t>
      </w:r>
      <w:r>
        <w:rPr>
          <w:spacing w:val="1"/>
        </w:rPr>
        <w:t xml:space="preserve"> </w:t>
      </w:r>
      <w:r>
        <w:t>фигур</w:t>
      </w:r>
      <w:r>
        <w:rPr>
          <w:spacing w:val="1"/>
        </w:rPr>
        <w:t xml:space="preserve"> </w:t>
      </w:r>
      <w:r>
        <w:t>танцев</w:t>
      </w:r>
      <w:r>
        <w:rPr>
          <w:spacing w:val="1"/>
        </w:rPr>
        <w:t xml:space="preserve"> </w:t>
      </w:r>
      <w:r>
        <w:t>европейской</w:t>
      </w:r>
      <w:r>
        <w:rPr>
          <w:spacing w:val="1"/>
        </w:rPr>
        <w:t xml:space="preserve"> </w:t>
      </w:r>
      <w:r>
        <w:t>и</w:t>
      </w:r>
      <w:r>
        <w:rPr>
          <w:spacing w:val="1"/>
        </w:rPr>
        <w:t xml:space="preserve"> </w:t>
      </w:r>
      <w:r>
        <w:t>латиноамериканской</w:t>
      </w:r>
      <w:r>
        <w:rPr>
          <w:spacing w:val="-2"/>
        </w:rPr>
        <w:t xml:space="preserve"> </w:t>
      </w:r>
      <w:r>
        <w:t>программ</w:t>
      </w:r>
      <w:r>
        <w:rPr>
          <w:spacing w:val="-2"/>
        </w:rPr>
        <w:t xml:space="preserve"> </w:t>
      </w:r>
      <w:r>
        <w:t>танцевального спорта;</w:t>
      </w:r>
    </w:p>
    <w:p w:rsidR="00C92B69" w:rsidRDefault="00B46697">
      <w:pPr>
        <w:pStyle w:val="a3"/>
        <w:ind w:left="1105" w:right="314" w:firstLine="0"/>
      </w:pPr>
      <w:r>
        <w:t>знание последовательности выполнения упражнений танцевального спорта;</w:t>
      </w:r>
      <w:r>
        <w:rPr>
          <w:spacing w:val="1"/>
        </w:rPr>
        <w:t xml:space="preserve"> </w:t>
      </w:r>
      <w:r>
        <w:t>умение</w:t>
      </w:r>
      <w:r>
        <w:rPr>
          <w:spacing w:val="100"/>
        </w:rPr>
        <w:t xml:space="preserve"> </w:t>
      </w:r>
      <w:r>
        <w:t>сочетать</w:t>
      </w:r>
      <w:r>
        <w:rPr>
          <w:spacing w:val="101"/>
        </w:rPr>
        <w:t xml:space="preserve"> </w:t>
      </w:r>
      <w:r>
        <w:t>фигуры</w:t>
      </w:r>
      <w:r>
        <w:rPr>
          <w:spacing w:val="101"/>
        </w:rPr>
        <w:t xml:space="preserve"> </w:t>
      </w:r>
      <w:r>
        <w:t>и</w:t>
      </w:r>
      <w:r>
        <w:rPr>
          <w:spacing w:val="101"/>
        </w:rPr>
        <w:t xml:space="preserve"> </w:t>
      </w:r>
      <w:r>
        <w:t>элементы</w:t>
      </w:r>
      <w:r>
        <w:rPr>
          <w:spacing w:val="101"/>
        </w:rPr>
        <w:t xml:space="preserve"> </w:t>
      </w:r>
      <w:r>
        <w:t>европейской</w:t>
      </w:r>
      <w:r>
        <w:rPr>
          <w:spacing w:val="101"/>
        </w:rPr>
        <w:t xml:space="preserve"> </w:t>
      </w:r>
      <w:r>
        <w:t>и</w:t>
      </w:r>
      <w:r>
        <w:rPr>
          <w:spacing w:val="101"/>
        </w:rPr>
        <w:t xml:space="preserve"> </w:t>
      </w:r>
      <w:r>
        <w:t>латиноамериканской</w:t>
      </w:r>
    </w:p>
    <w:p w:rsidR="00C92B69" w:rsidRDefault="00B46697">
      <w:pPr>
        <w:pStyle w:val="a3"/>
        <w:spacing w:before="1"/>
        <w:ind w:left="1105" w:right="310" w:hanging="709"/>
      </w:pPr>
      <w:r>
        <w:t>программ, основные движения при составлении комплекса танцевального спорта;</w:t>
      </w:r>
      <w:r>
        <w:rPr>
          <w:spacing w:val="1"/>
        </w:rPr>
        <w:t xml:space="preserve"> </w:t>
      </w:r>
      <w:r>
        <w:t>умение</w:t>
      </w:r>
      <w:r>
        <w:rPr>
          <w:spacing w:val="10"/>
        </w:rPr>
        <w:t xml:space="preserve"> </w:t>
      </w:r>
      <w:r>
        <w:t>выполнять</w:t>
      </w:r>
      <w:r>
        <w:rPr>
          <w:spacing w:val="11"/>
        </w:rPr>
        <w:t xml:space="preserve"> </w:t>
      </w:r>
      <w:r>
        <w:t>танцевальные</w:t>
      </w:r>
      <w:r>
        <w:rPr>
          <w:spacing w:val="11"/>
        </w:rPr>
        <w:t xml:space="preserve"> </w:t>
      </w:r>
      <w:r>
        <w:t>комбинации</w:t>
      </w:r>
      <w:r>
        <w:rPr>
          <w:spacing w:val="11"/>
        </w:rPr>
        <w:t xml:space="preserve"> </w:t>
      </w:r>
      <w:r>
        <w:t>на</w:t>
      </w:r>
      <w:r>
        <w:rPr>
          <w:spacing w:val="11"/>
        </w:rPr>
        <w:t xml:space="preserve"> </w:t>
      </w:r>
      <w:r>
        <w:t>8–16–32</w:t>
      </w:r>
      <w:r>
        <w:rPr>
          <w:spacing w:val="11"/>
        </w:rPr>
        <w:t xml:space="preserve"> </w:t>
      </w:r>
      <w:r>
        <w:t>счета</w:t>
      </w:r>
      <w:r>
        <w:rPr>
          <w:spacing w:val="11"/>
        </w:rPr>
        <w:t xml:space="preserve"> </w:t>
      </w:r>
      <w:r>
        <w:t>танцевального</w:t>
      </w:r>
    </w:p>
    <w:p w:rsidR="00C92B69" w:rsidRDefault="00B46697">
      <w:pPr>
        <w:pStyle w:val="a3"/>
        <w:ind w:firstLine="0"/>
      </w:pPr>
      <w:r>
        <w:t>спорта,</w:t>
      </w:r>
      <w:r>
        <w:rPr>
          <w:spacing w:val="-6"/>
        </w:rPr>
        <w:t xml:space="preserve"> </w:t>
      </w:r>
      <w:r>
        <w:t>с</w:t>
      </w:r>
      <w:r>
        <w:rPr>
          <w:spacing w:val="-6"/>
        </w:rPr>
        <w:t xml:space="preserve"> </w:t>
      </w:r>
      <w:r>
        <w:t>музыкальным</w:t>
      </w:r>
      <w:r>
        <w:rPr>
          <w:spacing w:val="-6"/>
        </w:rPr>
        <w:t xml:space="preserve"> </w:t>
      </w:r>
      <w:r>
        <w:t>сопровождением</w:t>
      </w:r>
      <w:r>
        <w:rPr>
          <w:spacing w:val="-6"/>
        </w:rPr>
        <w:t xml:space="preserve"> </w:t>
      </w:r>
      <w:r>
        <w:t>и</w:t>
      </w:r>
      <w:r>
        <w:rPr>
          <w:spacing w:val="-6"/>
        </w:rPr>
        <w:t xml:space="preserve"> </w:t>
      </w:r>
      <w:r>
        <w:t>без</w:t>
      </w:r>
      <w:r>
        <w:rPr>
          <w:spacing w:val="-6"/>
        </w:rPr>
        <w:t xml:space="preserve"> </w:t>
      </w:r>
      <w:r>
        <w:t>него;</w:t>
      </w:r>
    </w:p>
    <w:p w:rsidR="00C92B69" w:rsidRDefault="00B46697">
      <w:pPr>
        <w:pStyle w:val="a3"/>
        <w:ind w:right="317"/>
      </w:pPr>
      <w:r>
        <w:t>знание</w:t>
      </w:r>
      <w:r>
        <w:rPr>
          <w:spacing w:val="1"/>
        </w:rPr>
        <w:t xml:space="preserve"> </w:t>
      </w:r>
      <w:r>
        <w:t>основ</w:t>
      </w:r>
      <w:r>
        <w:rPr>
          <w:spacing w:val="1"/>
        </w:rPr>
        <w:t xml:space="preserve"> </w:t>
      </w:r>
      <w:r>
        <w:t>музыкальной</w:t>
      </w:r>
      <w:r>
        <w:rPr>
          <w:spacing w:val="1"/>
        </w:rPr>
        <w:t xml:space="preserve"> </w:t>
      </w:r>
      <w:r>
        <w:t>грамоты</w:t>
      </w:r>
      <w:r>
        <w:rPr>
          <w:spacing w:val="1"/>
        </w:rPr>
        <w:t xml:space="preserve"> </w:t>
      </w:r>
      <w:r>
        <w:t>(понятия:</w:t>
      </w:r>
      <w:r>
        <w:rPr>
          <w:spacing w:val="1"/>
        </w:rPr>
        <w:t xml:space="preserve"> </w:t>
      </w:r>
      <w:r>
        <w:t>музыкальный</w:t>
      </w:r>
      <w:r>
        <w:rPr>
          <w:spacing w:val="1"/>
        </w:rPr>
        <w:t xml:space="preserve"> </w:t>
      </w:r>
      <w:r>
        <w:t>квадрат,</w:t>
      </w:r>
      <w:r>
        <w:rPr>
          <w:spacing w:val="1"/>
        </w:rPr>
        <w:t xml:space="preserve"> </w:t>
      </w:r>
      <w:r>
        <w:t>музыкальная</w:t>
      </w:r>
      <w:r>
        <w:rPr>
          <w:spacing w:val="16"/>
        </w:rPr>
        <w:t xml:space="preserve"> </w:t>
      </w:r>
      <w:r>
        <w:t>фраза),</w:t>
      </w:r>
      <w:r>
        <w:rPr>
          <w:spacing w:val="17"/>
        </w:rPr>
        <w:t xml:space="preserve"> </w:t>
      </w:r>
      <w:r>
        <w:t>формирование</w:t>
      </w:r>
      <w:r>
        <w:rPr>
          <w:spacing w:val="16"/>
        </w:rPr>
        <w:t xml:space="preserve"> </w:t>
      </w:r>
      <w:r>
        <w:t>чувства</w:t>
      </w:r>
      <w:r>
        <w:rPr>
          <w:spacing w:val="17"/>
        </w:rPr>
        <w:t xml:space="preserve"> </w:t>
      </w:r>
      <w:r>
        <w:t>ритма,</w:t>
      </w:r>
      <w:r>
        <w:rPr>
          <w:spacing w:val="16"/>
        </w:rPr>
        <w:t xml:space="preserve"> </w:t>
      </w:r>
      <w:r>
        <w:t>понимание</w:t>
      </w:r>
      <w:r>
        <w:rPr>
          <w:spacing w:val="17"/>
        </w:rPr>
        <w:t xml:space="preserve"> </w:t>
      </w:r>
      <w:r>
        <w:t>взаимосвязи</w:t>
      </w:r>
      <w:r>
        <w:rPr>
          <w:spacing w:val="16"/>
        </w:rPr>
        <w:t xml:space="preserve"> </w:t>
      </w:r>
      <w:r>
        <w:t>музыки</w:t>
      </w:r>
      <w:r>
        <w:rPr>
          <w:spacing w:val="-67"/>
        </w:rPr>
        <w:t xml:space="preserve"> </w:t>
      </w:r>
      <w:r>
        <w:t>и</w:t>
      </w:r>
      <w:r>
        <w:rPr>
          <w:spacing w:val="-2"/>
        </w:rPr>
        <w:t xml:space="preserve"> </w:t>
      </w:r>
      <w:r>
        <w:t>движений;</w:t>
      </w:r>
    </w:p>
    <w:p w:rsidR="00C92B69" w:rsidRDefault="00B46697">
      <w:pPr>
        <w:pStyle w:val="a3"/>
        <w:ind w:right="303"/>
      </w:pPr>
      <w:r>
        <w:t>владение</w:t>
      </w:r>
      <w:r>
        <w:rPr>
          <w:spacing w:val="1"/>
        </w:rPr>
        <w:t xml:space="preserve"> </w:t>
      </w:r>
      <w:r>
        <w:t>терминологией</w:t>
      </w:r>
      <w:r>
        <w:rPr>
          <w:spacing w:val="1"/>
        </w:rPr>
        <w:t xml:space="preserve"> </w:t>
      </w:r>
      <w:r>
        <w:t>из</w:t>
      </w:r>
      <w:r>
        <w:rPr>
          <w:spacing w:val="1"/>
        </w:rPr>
        <w:t xml:space="preserve"> </w:t>
      </w:r>
      <w:r>
        <w:t>основных</w:t>
      </w:r>
      <w:r>
        <w:rPr>
          <w:spacing w:val="1"/>
        </w:rPr>
        <w:t xml:space="preserve"> </w:t>
      </w:r>
      <w:r>
        <w:t>видов</w:t>
      </w:r>
      <w:r>
        <w:rPr>
          <w:spacing w:val="1"/>
        </w:rPr>
        <w:t xml:space="preserve"> </w:t>
      </w:r>
      <w:r>
        <w:t>танцевального</w:t>
      </w:r>
      <w:r>
        <w:rPr>
          <w:spacing w:val="1"/>
        </w:rPr>
        <w:t xml:space="preserve"> </w:t>
      </w:r>
      <w:r>
        <w:t>спорта</w:t>
      </w:r>
      <w:r>
        <w:rPr>
          <w:spacing w:val="1"/>
        </w:rPr>
        <w:t xml:space="preserve"> </w:t>
      </w:r>
      <w:r>
        <w:t>и</w:t>
      </w:r>
      <w:r>
        <w:rPr>
          <w:spacing w:val="1"/>
        </w:rPr>
        <w:t xml:space="preserve"> </w:t>
      </w:r>
      <w:r>
        <w:t>конкретные</w:t>
      </w:r>
      <w:r>
        <w:rPr>
          <w:spacing w:val="1"/>
        </w:rPr>
        <w:t xml:space="preserve"> </w:t>
      </w:r>
      <w:r>
        <w:t>разучиваемые</w:t>
      </w:r>
      <w:r>
        <w:rPr>
          <w:spacing w:val="1"/>
        </w:rPr>
        <w:t xml:space="preserve"> </w:t>
      </w:r>
      <w:r>
        <w:t>простые</w:t>
      </w:r>
      <w:r>
        <w:rPr>
          <w:spacing w:val="1"/>
        </w:rPr>
        <w:t xml:space="preserve"> </w:t>
      </w:r>
      <w:r>
        <w:t>упражнения</w:t>
      </w:r>
      <w:r>
        <w:rPr>
          <w:spacing w:val="1"/>
        </w:rPr>
        <w:t xml:space="preserve"> </w:t>
      </w:r>
      <w:r>
        <w:t>этих</w:t>
      </w:r>
      <w:r>
        <w:rPr>
          <w:spacing w:val="1"/>
        </w:rPr>
        <w:t xml:space="preserve"> </w:t>
      </w:r>
      <w:r>
        <w:t>видов,</w:t>
      </w:r>
      <w:r>
        <w:rPr>
          <w:spacing w:val="1"/>
        </w:rPr>
        <w:t xml:space="preserve"> </w:t>
      </w:r>
      <w:r>
        <w:t>их</w:t>
      </w:r>
      <w:r>
        <w:rPr>
          <w:spacing w:val="1"/>
        </w:rPr>
        <w:t xml:space="preserve"> </w:t>
      </w:r>
      <w:r>
        <w:t>функциональный</w:t>
      </w:r>
      <w:r>
        <w:rPr>
          <w:spacing w:val="-67"/>
        </w:rPr>
        <w:t xml:space="preserve"> </w:t>
      </w:r>
      <w:r>
        <w:t>смысл</w:t>
      </w:r>
      <w:r>
        <w:rPr>
          <w:spacing w:val="-2"/>
        </w:rPr>
        <w:t xml:space="preserve"> </w:t>
      </w:r>
      <w:r>
        <w:t>и</w:t>
      </w:r>
      <w:r>
        <w:rPr>
          <w:spacing w:val="-1"/>
        </w:rPr>
        <w:t xml:space="preserve"> </w:t>
      </w:r>
      <w:r>
        <w:t>направленность</w:t>
      </w:r>
      <w:r>
        <w:rPr>
          <w:spacing w:val="-1"/>
        </w:rPr>
        <w:t xml:space="preserve"> </w:t>
      </w:r>
      <w:r>
        <w:t>действий.</w:t>
      </w:r>
    </w:p>
    <w:p w:rsidR="00C92B69" w:rsidRDefault="00B46697" w:rsidP="00A6674E">
      <w:pPr>
        <w:pStyle w:val="a5"/>
        <w:numPr>
          <w:ilvl w:val="2"/>
          <w:numId w:val="18"/>
        </w:numPr>
        <w:tabs>
          <w:tab w:val="left" w:pos="2085"/>
        </w:tabs>
        <w:rPr>
          <w:sz w:val="28"/>
        </w:rPr>
      </w:pPr>
      <w:r>
        <w:rPr>
          <w:sz w:val="28"/>
        </w:rPr>
        <w:t>Модуль</w:t>
      </w:r>
      <w:r>
        <w:rPr>
          <w:spacing w:val="-4"/>
          <w:sz w:val="28"/>
        </w:rPr>
        <w:t xml:space="preserve"> </w:t>
      </w:r>
      <w:r>
        <w:rPr>
          <w:sz w:val="28"/>
        </w:rPr>
        <w:t>«Киокусинкай».</w:t>
      </w:r>
    </w:p>
    <w:p w:rsidR="00C92B69" w:rsidRDefault="00B46697" w:rsidP="00A6674E">
      <w:pPr>
        <w:pStyle w:val="a5"/>
        <w:numPr>
          <w:ilvl w:val="3"/>
          <w:numId w:val="18"/>
        </w:numPr>
        <w:tabs>
          <w:tab w:val="left" w:pos="2295"/>
        </w:tabs>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«Киокусинкай».</w:t>
      </w:r>
    </w:p>
    <w:p w:rsidR="00C92B69" w:rsidRDefault="00B46697">
      <w:pPr>
        <w:pStyle w:val="a3"/>
        <w:tabs>
          <w:tab w:val="left" w:pos="917"/>
          <w:tab w:val="left" w:pos="2061"/>
          <w:tab w:val="left" w:pos="2911"/>
          <w:tab w:val="left" w:pos="3671"/>
          <w:tab w:val="left" w:pos="3946"/>
          <w:tab w:val="left" w:pos="5062"/>
          <w:tab w:val="left" w:pos="5966"/>
          <w:tab w:val="left" w:pos="6354"/>
          <w:tab w:val="left" w:pos="6728"/>
          <w:tab w:val="left" w:pos="8006"/>
          <w:tab w:val="left" w:pos="8226"/>
          <w:tab w:val="left" w:pos="9322"/>
          <w:tab w:val="left" w:pos="9653"/>
          <w:tab w:val="left" w:pos="9719"/>
        </w:tabs>
        <w:ind w:right="312"/>
        <w:jc w:val="left"/>
      </w:pPr>
      <w:r>
        <w:t>Модуль «Киокусинкай» (далее</w:t>
      </w:r>
      <w:r>
        <w:rPr>
          <w:spacing w:val="1"/>
        </w:rPr>
        <w:t xml:space="preserve"> </w:t>
      </w:r>
      <w:r>
        <w:t>– модуль «Киокусинкай»,</w:t>
      </w:r>
      <w:r>
        <w:rPr>
          <w:spacing w:val="1"/>
        </w:rPr>
        <w:t xml:space="preserve"> </w:t>
      </w:r>
      <w:r>
        <w:t>модуль киокусинкай,</w:t>
      </w:r>
      <w:r>
        <w:rPr>
          <w:spacing w:val="-67"/>
        </w:rPr>
        <w:t xml:space="preserve"> </w:t>
      </w:r>
      <w:r>
        <w:t>киокусинкай)</w:t>
      </w:r>
      <w:r>
        <w:rPr>
          <w:spacing w:val="52"/>
        </w:rPr>
        <w:t xml:space="preserve"> </w:t>
      </w:r>
      <w:r>
        <w:t>на</w:t>
      </w:r>
      <w:r>
        <w:rPr>
          <w:spacing w:val="52"/>
        </w:rPr>
        <w:t xml:space="preserve"> </w:t>
      </w:r>
      <w:r>
        <w:t>уровне</w:t>
      </w:r>
      <w:r>
        <w:rPr>
          <w:spacing w:val="52"/>
        </w:rPr>
        <w:t xml:space="preserve"> </w:t>
      </w:r>
      <w:r>
        <w:t>начального</w:t>
      </w:r>
      <w:r>
        <w:rPr>
          <w:spacing w:val="52"/>
        </w:rPr>
        <w:t xml:space="preserve"> </w:t>
      </w:r>
      <w:r>
        <w:t>общего</w:t>
      </w:r>
      <w:r>
        <w:rPr>
          <w:spacing w:val="52"/>
        </w:rPr>
        <w:t xml:space="preserve"> </w:t>
      </w:r>
      <w:r>
        <w:t>образования</w:t>
      </w:r>
      <w:r>
        <w:rPr>
          <w:spacing w:val="52"/>
        </w:rPr>
        <w:t xml:space="preserve"> </w:t>
      </w:r>
      <w:r>
        <w:t>разработан</w:t>
      </w:r>
      <w:r>
        <w:rPr>
          <w:spacing w:val="52"/>
        </w:rPr>
        <w:t xml:space="preserve"> </w:t>
      </w:r>
      <w:r>
        <w:t>с</w:t>
      </w:r>
      <w:r>
        <w:rPr>
          <w:spacing w:val="52"/>
        </w:rPr>
        <w:t xml:space="preserve"> </w:t>
      </w:r>
      <w:r>
        <w:t>целью</w:t>
      </w:r>
      <w:r>
        <w:rPr>
          <w:spacing w:val="-67"/>
        </w:rPr>
        <w:t xml:space="preserve"> </w:t>
      </w:r>
      <w:r>
        <w:t>оказания</w:t>
      </w:r>
      <w:r>
        <w:rPr>
          <w:spacing w:val="53"/>
        </w:rPr>
        <w:t xml:space="preserve"> </w:t>
      </w:r>
      <w:r>
        <w:t>методической</w:t>
      </w:r>
      <w:r>
        <w:rPr>
          <w:spacing w:val="54"/>
        </w:rPr>
        <w:t xml:space="preserve"> </w:t>
      </w:r>
      <w:r>
        <w:t>помощи</w:t>
      </w:r>
      <w:r>
        <w:rPr>
          <w:spacing w:val="54"/>
        </w:rPr>
        <w:t xml:space="preserve"> </w:t>
      </w:r>
      <w:r>
        <w:t>учителю</w:t>
      </w:r>
      <w:r>
        <w:rPr>
          <w:spacing w:val="54"/>
        </w:rPr>
        <w:t xml:space="preserve"> </w:t>
      </w:r>
      <w:r>
        <w:t>физической</w:t>
      </w:r>
      <w:r>
        <w:rPr>
          <w:spacing w:val="53"/>
        </w:rPr>
        <w:t xml:space="preserve"> </w:t>
      </w:r>
      <w:r>
        <w:t>культуры</w:t>
      </w:r>
      <w:r>
        <w:rPr>
          <w:spacing w:val="54"/>
        </w:rPr>
        <w:t xml:space="preserve"> </w:t>
      </w:r>
      <w:r>
        <w:t>в</w:t>
      </w:r>
      <w:r>
        <w:rPr>
          <w:spacing w:val="54"/>
        </w:rPr>
        <w:t xml:space="preserve"> </w:t>
      </w:r>
      <w:r>
        <w:t>создании</w:t>
      </w:r>
      <w:r>
        <w:rPr>
          <w:spacing w:val="54"/>
        </w:rPr>
        <w:t xml:space="preserve"> </w:t>
      </w:r>
      <w:r>
        <w:t>части</w:t>
      </w:r>
      <w:r>
        <w:rPr>
          <w:spacing w:val="-67"/>
        </w:rPr>
        <w:t xml:space="preserve"> </w:t>
      </w:r>
      <w:r>
        <w:t>рабочей</w:t>
      </w:r>
      <w:r>
        <w:rPr>
          <w:spacing w:val="8"/>
        </w:rPr>
        <w:t xml:space="preserve"> </w:t>
      </w:r>
      <w:r>
        <w:t>программы</w:t>
      </w:r>
      <w:r>
        <w:rPr>
          <w:spacing w:val="8"/>
        </w:rPr>
        <w:t xml:space="preserve"> </w:t>
      </w:r>
      <w:r>
        <w:t>по</w:t>
      </w:r>
      <w:r>
        <w:rPr>
          <w:spacing w:val="9"/>
        </w:rPr>
        <w:t xml:space="preserve"> </w:t>
      </w:r>
      <w:r>
        <w:t>учебному</w:t>
      </w:r>
      <w:r>
        <w:rPr>
          <w:spacing w:val="8"/>
        </w:rPr>
        <w:t xml:space="preserve"> </w:t>
      </w:r>
      <w:r>
        <w:t>предмету</w:t>
      </w:r>
      <w:r>
        <w:rPr>
          <w:spacing w:val="9"/>
        </w:rPr>
        <w:t xml:space="preserve"> </w:t>
      </w:r>
      <w:r>
        <w:t>«Физическая</w:t>
      </w:r>
      <w:r>
        <w:rPr>
          <w:spacing w:val="8"/>
        </w:rPr>
        <w:t xml:space="preserve"> </w:t>
      </w:r>
      <w:r>
        <w:t>культура»,</w:t>
      </w:r>
      <w:r>
        <w:rPr>
          <w:spacing w:val="9"/>
        </w:rPr>
        <w:t xml:space="preserve"> </w:t>
      </w:r>
      <w:r>
        <w:t>направленной</w:t>
      </w:r>
      <w:r>
        <w:rPr>
          <w:spacing w:val="1"/>
        </w:rPr>
        <w:t xml:space="preserve"> </w:t>
      </w:r>
      <w:r>
        <w:t>на</w:t>
      </w:r>
      <w:r>
        <w:tab/>
        <w:t>формирование</w:t>
      </w:r>
      <w:r>
        <w:tab/>
        <w:t>общих</w:t>
      </w:r>
      <w:r>
        <w:tab/>
        <w:t>представлений</w:t>
      </w:r>
      <w:r>
        <w:tab/>
        <w:t>о</w:t>
      </w:r>
      <w:r>
        <w:tab/>
        <w:t>физической</w:t>
      </w:r>
      <w:r>
        <w:tab/>
        <w:t>культуре</w:t>
      </w:r>
      <w:r>
        <w:tab/>
        <w:t>и</w:t>
      </w:r>
      <w:r>
        <w:tab/>
      </w:r>
      <w:r>
        <w:tab/>
        <w:t>спорте,</w:t>
      </w:r>
      <w:r>
        <w:rPr>
          <w:spacing w:val="-67"/>
        </w:rPr>
        <w:t xml:space="preserve"> </w:t>
      </w:r>
      <w:r>
        <w:t>физической</w:t>
      </w:r>
      <w:r>
        <w:tab/>
        <w:t>активности</w:t>
      </w:r>
      <w:r>
        <w:tab/>
        <w:t>человека,</w:t>
      </w:r>
      <w:r>
        <w:tab/>
        <w:t>физических</w:t>
      </w:r>
      <w:r>
        <w:tab/>
        <w:t>качествах,</w:t>
      </w:r>
      <w:r>
        <w:tab/>
      </w:r>
      <w:r>
        <w:tab/>
        <w:t>жизненно</w:t>
      </w:r>
      <w:r>
        <w:tab/>
        <w:t>важных</w:t>
      </w:r>
      <w:r>
        <w:rPr>
          <w:spacing w:val="-67"/>
        </w:rPr>
        <w:t xml:space="preserve"> </w:t>
      </w:r>
      <w:r>
        <w:t>прикладных</w:t>
      </w:r>
      <w:r>
        <w:rPr>
          <w:spacing w:val="63"/>
        </w:rPr>
        <w:t xml:space="preserve"> </w:t>
      </w:r>
      <w:r>
        <w:t>умениях</w:t>
      </w:r>
      <w:r>
        <w:rPr>
          <w:spacing w:val="64"/>
        </w:rPr>
        <w:t xml:space="preserve"> </w:t>
      </w:r>
      <w:r>
        <w:t>и</w:t>
      </w:r>
      <w:r>
        <w:rPr>
          <w:spacing w:val="64"/>
        </w:rPr>
        <w:t xml:space="preserve"> </w:t>
      </w:r>
      <w:r>
        <w:t>навыках,</w:t>
      </w:r>
      <w:r>
        <w:rPr>
          <w:spacing w:val="64"/>
        </w:rPr>
        <w:t xml:space="preserve"> </w:t>
      </w:r>
      <w:r>
        <w:t>основных</w:t>
      </w:r>
      <w:r>
        <w:rPr>
          <w:spacing w:val="64"/>
        </w:rPr>
        <w:t xml:space="preserve"> </w:t>
      </w:r>
      <w:r>
        <w:t>физических</w:t>
      </w:r>
      <w:r>
        <w:rPr>
          <w:spacing w:val="63"/>
        </w:rPr>
        <w:t xml:space="preserve"> </w:t>
      </w:r>
      <w:r>
        <w:t>упражнениях</w:t>
      </w:r>
      <w:r>
        <w:rPr>
          <w:spacing w:val="64"/>
        </w:rPr>
        <w:t xml:space="preserve"> </w:t>
      </w:r>
      <w:r>
        <w:t>(игровых</w:t>
      </w:r>
      <w:r>
        <w:rPr>
          <w:spacing w:val="64"/>
        </w:rPr>
        <w:t xml:space="preserve"> </w:t>
      </w:r>
      <w:r>
        <w:t>и</w:t>
      </w:r>
      <w:r>
        <w:rPr>
          <w:spacing w:val="-67"/>
        </w:rPr>
        <w:t xml:space="preserve"> </w:t>
      </w:r>
      <w:r>
        <w:t>спортивных)</w:t>
      </w:r>
      <w:r>
        <w:rPr>
          <w:spacing w:val="28"/>
        </w:rPr>
        <w:t xml:space="preserve"> </w:t>
      </w:r>
      <w:r>
        <w:t>с</w:t>
      </w:r>
      <w:r>
        <w:rPr>
          <w:spacing w:val="30"/>
        </w:rPr>
        <w:t xml:space="preserve"> </w:t>
      </w:r>
      <w:r>
        <w:t>целью</w:t>
      </w:r>
      <w:r>
        <w:rPr>
          <w:spacing w:val="30"/>
        </w:rPr>
        <w:t xml:space="preserve"> </w:t>
      </w:r>
      <w:r>
        <w:t>достижения</w:t>
      </w:r>
      <w:r>
        <w:rPr>
          <w:spacing w:val="30"/>
        </w:rPr>
        <w:t xml:space="preserve"> </w:t>
      </w:r>
      <w:r>
        <w:t>результатов</w:t>
      </w:r>
      <w:r>
        <w:rPr>
          <w:spacing w:val="29"/>
        </w:rPr>
        <w:t xml:space="preserve"> </w:t>
      </w:r>
      <w:r>
        <w:t>ФГОС</w:t>
      </w:r>
      <w:r>
        <w:rPr>
          <w:spacing w:val="30"/>
        </w:rPr>
        <w:t xml:space="preserve"> </w:t>
      </w:r>
      <w:r>
        <w:t>НОО,</w:t>
      </w:r>
      <w:r>
        <w:rPr>
          <w:spacing w:val="30"/>
        </w:rPr>
        <w:t xml:space="preserve"> </w:t>
      </w:r>
      <w:r>
        <w:t>с</w:t>
      </w:r>
      <w:r>
        <w:rPr>
          <w:spacing w:val="30"/>
        </w:rPr>
        <w:t xml:space="preserve"> </w:t>
      </w:r>
      <w:r>
        <w:t>учетом</w:t>
      </w:r>
      <w:r>
        <w:rPr>
          <w:spacing w:val="29"/>
        </w:rPr>
        <w:t xml:space="preserve"> </w:t>
      </w:r>
      <w:r>
        <w:t>современных</w:t>
      </w:r>
      <w:r>
        <w:rPr>
          <w:spacing w:val="-67"/>
        </w:rPr>
        <w:t xml:space="preserve"> </w:t>
      </w:r>
      <w:r>
        <w:t>тенденций</w:t>
      </w:r>
      <w:r>
        <w:rPr>
          <w:spacing w:val="16"/>
        </w:rPr>
        <w:t xml:space="preserve"> </w:t>
      </w:r>
      <w:r>
        <w:t>в</w:t>
      </w:r>
      <w:r>
        <w:rPr>
          <w:spacing w:val="16"/>
        </w:rPr>
        <w:t xml:space="preserve"> </w:t>
      </w:r>
      <w:r>
        <w:t>системе</w:t>
      </w:r>
      <w:r>
        <w:rPr>
          <w:spacing w:val="16"/>
        </w:rPr>
        <w:t xml:space="preserve"> </w:t>
      </w:r>
      <w:r>
        <w:t>образования</w:t>
      </w:r>
      <w:r>
        <w:rPr>
          <w:spacing w:val="16"/>
        </w:rPr>
        <w:t xml:space="preserve"> </w:t>
      </w:r>
      <w:r>
        <w:t>и</w:t>
      </w:r>
      <w:r>
        <w:rPr>
          <w:spacing w:val="16"/>
        </w:rPr>
        <w:t xml:space="preserve"> </w:t>
      </w:r>
      <w:r>
        <w:t>использования</w:t>
      </w:r>
      <w:r>
        <w:rPr>
          <w:spacing w:val="16"/>
        </w:rPr>
        <w:t xml:space="preserve"> </w:t>
      </w:r>
      <w:r>
        <w:t>спортивно-ориентированных</w:t>
      </w:r>
      <w:r>
        <w:rPr>
          <w:spacing w:val="-67"/>
        </w:rPr>
        <w:t xml:space="preserve"> </w:t>
      </w:r>
      <w:r>
        <w:t>форм,</w:t>
      </w:r>
      <w:r>
        <w:rPr>
          <w:spacing w:val="-2"/>
        </w:rPr>
        <w:t xml:space="preserve"> </w:t>
      </w:r>
      <w:r>
        <w:t>средств</w:t>
      </w:r>
      <w:r>
        <w:rPr>
          <w:spacing w:val="-2"/>
        </w:rPr>
        <w:t xml:space="preserve"> </w:t>
      </w:r>
      <w:r>
        <w:t>и</w:t>
      </w:r>
      <w:r>
        <w:rPr>
          <w:spacing w:val="-1"/>
        </w:rPr>
        <w:t xml:space="preserve"> </w:t>
      </w:r>
      <w:r>
        <w:t>методов</w:t>
      </w:r>
      <w:r>
        <w:rPr>
          <w:spacing w:val="-2"/>
        </w:rPr>
        <w:t xml:space="preserve"> </w:t>
      </w:r>
      <w:r>
        <w:t>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C92B69" w:rsidRDefault="00B46697">
      <w:pPr>
        <w:pStyle w:val="a3"/>
        <w:ind w:right="303"/>
      </w:pPr>
      <w:r>
        <w:t>Киокусинкай является одним из наиболее известных и распространенных</w:t>
      </w:r>
      <w:r>
        <w:rPr>
          <w:spacing w:val="1"/>
        </w:rPr>
        <w:t xml:space="preserve"> </w:t>
      </w:r>
      <w:r>
        <w:t>в</w:t>
      </w:r>
      <w:r>
        <w:rPr>
          <w:spacing w:val="1"/>
        </w:rPr>
        <w:t xml:space="preserve"> </w:t>
      </w:r>
      <w:r>
        <w:t>мире</w:t>
      </w:r>
      <w:r>
        <w:rPr>
          <w:spacing w:val="1"/>
        </w:rPr>
        <w:t xml:space="preserve"> </w:t>
      </w:r>
      <w:r>
        <w:t>стилей</w:t>
      </w:r>
      <w:r>
        <w:rPr>
          <w:spacing w:val="1"/>
        </w:rPr>
        <w:t xml:space="preserve"> </w:t>
      </w:r>
      <w:r>
        <w:t>каратэ.</w:t>
      </w:r>
      <w:r>
        <w:rPr>
          <w:spacing w:val="1"/>
        </w:rPr>
        <w:t xml:space="preserve"> </w:t>
      </w:r>
      <w:r>
        <w:t>Своеобразие</w:t>
      </w:r>
      <w:r>
        <w:rPr>
          <w:spacing w:val="1"/>
        </w:rPr>
        <w:t xml:space="preserve"> </w:t>
      </w:r>
      <w:r>
        <w:t>киокусинкай</w:t>
      </w:r>
      <w:r>
        <w:rPr>
          <w:spacing w:val="1"/>
        </w:rPr>
        <w:t xml:space="preserve"> </w:t>
      </w:r>
      <w:r>
        <w:t>заключается</w:t>
      </w:r>
      <w:r>
        <w:rPr>
          <w:spacing w:val="1"/>
        </w:rPr>
        <w:t xml:space="preserve"> </w:t>
      </w:r>
      <w:r>
        <w:t>в</w:t>
      </w:r>
      <w:r>
        <w:rPr>
          <w:spacing w:val="1"/>
        </w:rPr>
        <w:t xml:space="preserve"> </w:t>
      </w:r>
      <w:r>
        <w:t>воспитании</w:t>
      </w:r>
      <w:r>
        <w:rPr>
          <w:spacing w:val="1"/>
        </w:rPr>
        <w:t xml:space="preserve"> </w:t>
      </w:r>
      <w:r>
        <w:t>целеустремленных,</w:t>
      </w:r>
      <w:r>
        <w:rPr>
          <w:spacing w:val="-4"/>
        </w:rPr>
        <w:t xml:space="preserve"> </w:t>
      </w:r>
      <w:r>
        <w:t>физически</w:t>
      </w:r>
      <w:r>
        <w:rPr>
          <w:spacing w:val="-3"/>
        </w:rPr>
        <w:t xml:space="preserve"> </w:t>
      </w:r>
      <w:r>
        <w:t>здоровых</w:t>
      </w:r>
      <w:r>
        <w:rPr>
          <w:spacing w:val="-3"/>
        </w:rPr>
        <w:t xml:space="preserve"> </w:t>
      </w:r>
      <w:r>
        <w:t>и</w:t>
      </w:r>
      <w:r>
        <w:rPr>
          <w:spacing w:val="-3"/>
        </w:rPr>
        <w:t xml:space="preserve"> </w:t>
      </w:r>
      <w:r>
        <w:t>сильных,</w:t>
      </w:r>
      <w:r>
        <w:rPr>
          <w:spacing w:val="-4"/>
        </w:rPr>
        <w:t xml:space="preserve"> </w:t>
      </w:r>
      <w:r>
        <w:t>духовно</w:t>
      </w:r>
      <w:r>
        <w:rPr>
          <w:spacing w:val="-3"/>
        </w:rPr>
        <w:t xml:space="preserve"> </w:t>
      </w:r>
      <w:r>
        <w:t>развитых</w:t>
      </w:r>
      <w:r>
        <w:rPr>
          <w:spacing w:val="-2"/>
        </w:rPr>
        <w:t xml:space="preserve"> </w:t>
      </w:r>
      <w:r>
        <w:t>людей.</w:t>
      </w:r>
    </w:p>
    <w:p w:rsidR="00C92B69" w:rsidRDefault="00B46697">
      <w:pPr>
        <w:pStyle w:val="a3"/>
        <w:ind w:right="304"/>
      </w:pPr>
      <w:r>
        <w:t>Киокусинкай каратэ является системой физического воспитания</w:t>
      </w:r>
      <w:r>
        <w:rPr>
          <w:spacing w:val="1"/>
        </w:rPr>
        <w:t xml:space="preserve"> </w:t>
      </w:r>
      <w:r>
        <w:t>и включает</w:t>
      </w:r>
      <w:r>
        <w:rPr>
          <w:spacing w:val="1"/>
        </w:rPr>
        <w:t xml:space="preserve"> </w:t>
      </w:r>
      <w:r>
        <w:t>все</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67"/>
        </w:rPr>
        <w:t xml:space="preserve"> </w:t>
      </w:r>
      <w:r>
        <w:t>возможностям</w:t>
      </w:r>
      <w:r>
        <w:rPr>
          <w:spacing w:val="1"/>
        </w:rPr>
        <w:t xml:space="preserve"> </w:t>
      </w:r>
      <w:r>
        <w:t>организма</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 физических упражнений различной направленности,</w:t>
      </w:r>
      <w:r>
        <w:rPr>
          <w:spacing w:val="1"/>
        </w:rPr>
        <w:t xml:space="preserve"> </w:t>
      </w:r>
      <w:r>
        <w:t>что обеспечивает</w:t>
      </w:r>
      <w:r>
        <w:rPr>
          <w:spacing w:val="1"/>
        </w:rPr>
        <w:t xml:space="preserve"> </w:t>
      </w:r>
      <w:r>
        <w:t>эффективное</w:t>
      </w:r>
      <w:r>
        <w:rPr>
          <w:spacing w:val="-3"/>
        </w:rPr>
        <w:t xml:space="preserve"> </w:t>
      </w:r>
      <w:r>
        <w:t>развитие</w:t>
      </w:r>
      <w:r>
        <w:rPr>
          <w:spacing w:val="-1"/>
        </w:rPr>
        <w:t xml:space="preserve"> </w:t>
      </w:r>
      <w:r>
        <w:t>физических</w:t>
      </w:r>
      <w:r>
        <w:rPr>
          <w:spacing w:val="-2"/>
        </w:rPr>
        <w:t xml:space="preserve"> </w:t>
      </w:r>
      <w:r>
        <w:t>качеств</w:t>
      </w:r>
      <w:r>
        <w:rPr>
          <w:spacing w:val="-2"/>
        </w:rPr>
        <w:t xml:space="preserve"> </w:t>
      </w:r>
      <w:r>
        <w:t>и</w:t>
      </w:r>
      <w:r>
        <w:rPr>
          <w:spacing w:val="-3"/>
        </w:rPr>
        <w:t xml:space="preserve"> </w:t>
      </w:r>
      <w:r>
        <w:t>двигательных</w:t>
      </w:r>
      <w:r>
        <w:rPr>
          <w:spacing w:val="-2"/>
        </w:rPr>
        <w:t xml:space="preserve"> </w:t>
      </w:r>
      <w:r>
        <w:t>навыков.</w:t>
      </w:r>
    </w:p>
    <w:p w:rsidR="00C92B69" w:rsidRDefault="00B46697" w:rsidP="00A6674E">
      <w:pPr>
        <w:pStyle w:val="a5"/>
        <w:numPr>
          <w:ilvl w:val="3"/>
          <w:numId w:val="18"/>
        </w:numPr>
        <w:tabs>
          <w:tab w:val="left" w:pos="2295"/>
          <w:tab w:val="left" w:pos="10460"/>
        </w:tabs>
        <w:ind w:left="395" w:right="303" w:firstLine="709"/>
        <w:rPr>
          <w:sz w:val="28"/>
        </w:rPr>
      </w:pPr>
      <w:r>
        <w:rPr>
          <w:sz w:val="28"/>
        </w:rPr>
        <w:t xml:space="preserve">Целью  </w:t>
      </w:r>
      <w:r>
        <w:rPr>
          <w:spacing w:val="37"/>
          <w:sz w:val="28"/>
        </w:rPr>
        <w:t xml:space="preserve"> </w:t>
      </w:r>
      <w:r>
        <w:rPr>
          <w:sz w:val="28"/>
        </w:rPr>
        <w:t xml:space="preserve">модуля  </w:t>
      </w:r>
      <w:r>
        <w:rPr>
          <w:spacing w:val="37"/>
          <w:sz w:val="28"/>
        </w:rPr>
        <w:t xml:space="preserve"> </w:t>
      </w:r>
      <w:r>
        <w:rPr>
          <w:sz w:val="28"/>
        </w:rPr>
        <w:t xml:space="preserve">«Киокусинкай»  </w:t>
      </w:r>
      <w:r>
        <w:rPr>
          <w:spacing w:val="37"/>
          <w:sz w:val="28"/>
        </w:rPr>
        <w:t xml:space="preserve"> </w:t>
      </w:r>
      <w:r>
        <w:rPr>
          <w:sz w:val="28"/>
        </w:rPr>
        <w:t xml:space="preserve">является  </w:t>
      </w:r>
      <w:r>
        <w:rPr>
          <w:spacing w:val="37"/>
          <w:sz w:val="28"/>
        </w:rPr>
        <w:t xml:space="preserve"> </w:t>
      </w:r>
      <w:r>
        <w:rPr>
          <w:sz w:val="28"/>
        </w:rPr>
        <w:t>формирование</w:t>
      </w:r>
      <w:r>
        <w:rPr>
          <w:sz w:val="28"/>
        </w:rPr>
        <w:tab/>
      </w:r>
      <w:r>
        <w:rPr>
          <w:spacing w:val="-1"/>
          <w:sz w:val="28"/>
        </w:rPr>
        <w:t>у</w:t>
      </w:r>
      <w:r>
        <w:rPr>
          <w:spacing w:val="-67"/>
          <w:sz w:val="28"/>
        </w:rPr>
        <w:t xml:space="preserve"> </w:t>
      </w:r>
      <w:r>
        <w:rPr>
          <w:sz w:val="28"/>
        </w:rPr>
        <w:t>обучающихся</w:t>
      </w:r>
      <w:r>
        <w:rPr>
          <w:spacing w:val="1"/>
          <w:sz w:val="28"/>
        </w:rPr>
        <w:t xml:space="preserve"> </w:t>
      </w:r>
      <w:r>
        <w:rPr>
          <w:sz w:val="28"/>
        </w:rPr>
        <w:t>устойчивой</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сохранению</w:t>
      </w:r>
      <w:r>
        <w:rPr>
          <w:spacing w:val="1"/>
          <w:sz w:val="28"/>
        </w:rPr>
        <w:t xml:space="preserve"> </w:t>
      </w:r>
      <w:r>
        <w:rPr>
          <w:sz w:val="28"/>
        </w:rPr>
        <w:t>и</w:t>
      </w:r>
      <w:r>
        <w:rPr>
          <w:spacing w:val="1"/>
          <w:sz w:val="28"/>
        </w:rPr>
        <w:t xml:space="preserve"> </w:t>
      </w:r>
      <w:r>
        <w:rPr>
          <w:sz w:val="28"/>
        </w:rPr>
        <w:t>укреплению</w:t>
      </w:r>
      <w:r>
        <w:rPr>
          <w:spacing w:val="1"/>
          <w:sz w:val="28"/>
        </w:rPr>
        <w:t xml:space="preserve"> </w:t>
      </w:r>
      <w:r>
        <w:rPr>
          <w:sz w:val="28"/>
        </w:rPr>
        <w:t>своего</w:t>
      </w:r>
      <w:r>
        <w:rPr>
          <w:spacing w:val="1"/>
          <w:sz w:val="28"/>
        </w:rPr>
        <w:t xml:space="preserve"> </w:t>
      </w:r>
      <w:r>
        <w:rPr>
          <w:sz w:val="28"/>
        </w:rPr>
        <w:t>собственного здоровья, к ведению здорового образа жизни и самоопределения</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средств</w:t>
      </w:r>
      <w:r>
        <w:rPr>
          <w:spacing w:val="-1"/>
          <w:sz w:val="28"/>
        </w:rPr>
        <w:t xml:space="preserve"> </w:t>
      </w:r>
      <w:r>
        <w:rPr>
          <w:sz w:val="28"/>
        </w:rPr>
        <w:t>киокусинкай.</w:t>
      </w:r>
    </w:p>
    <w:p w:rsidR="00C92B69" w:rsidRDefault="00C92B69">
      <w:pPr>
        <w:jc w:val="both"/>
        <w:rPr>
          <w:sz w:val="28"/>
        </w:rPr>
        <w:sectPr w:rsidR="00C92B69">
          <w:pgSz w:w="11910" w:h="16840"/>
          <w:pgMar w:top="880" w:right="260" w:bottom="740" w:left="740" w:header="577" w:footer="543" w:gutter="0"/>
          <w:cols w:space="720"/>
        </w:sectPr>
      </w:pPr>
    </w:p>
    <w:p w:rsidR="00C92B69" w:rsidRDefault="00B46697" w:rsidP="00A6674E">
      <w:pPr>
        <w:pStyle w:val="a5"/>
        <w:numPr>
          <w:ilvl w:val="3"/>
          <w:numId w:val="18"/>
        </w:numPr>
        <w:tabs>
          <w:tab w:val="left" w:pos="2295"/>
        </w:tabs>
        <w:spacing w:before="106"/>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«Киокусинкай»</w:t>
      </w:r>
      <w:r>
        <w:rPr>
          <w:spacing w:val="-5"/>
          <w:sz w:val="28"/>
        </w:rPr>
        <w:t xml:space="preserve"> </w:t>
      </w:r>
      <w:r>
        <w:rPr>
          <w:sz w:val="28"/>
        </w:rPr>
        <w:t>являются:</w:t>
      </w:r>
    </w:p>
    <w:p w:rsidR="00C92B69" w:rsidRDefault="00B46697">
      <w:pPr>
        <w:pStyle w:val="a3"/>
        <w:ind w:right="303"/>
      </w:pPr>
      <w:r>
        <w:t>всестороннее</w:t>
      </w:r>
      <w:r>
        <w:rPr>
          <w:spacing w:val="40"/>
        </w:rPr>
        <w:t xml:space="preserve"> </w:t>
      </w:r>
      <w:r>
        <w:t>гармоничное</w:t>
      </w:r>
      <w:r>
        <w:rPr>
          <w:spacing w:val="40"/>
        </w:rPr>
        <w:t xml:space="preserve"> </w:t>
      </w:r>
      <w:r>
        <w:t>развитие</w:t>
      </w:r>
      <w:r>
        <w:rPr>
          <w:spacing w:val="40"/>
        </w:rPr>
        <w:t xml:space="preserve"> </w:t>
      </w:r>
      <w:r>
        <w:t>детей</w:t>
      </w:r>
      <w:r>
        <w:rPr>
          <w:spacing w:val="41"/>
        </w:rPr>
        <w:t xml:space="preserve"> </w:t>
      </w:r>
      <w:r>
        <w:t>и</w:t>
      </w:r>
      <w:r>
        <w:rPr>
          <w:spacing w:val="40"/>
        </w:rPr>
        <w:t xml:space="preserve"> </w:t>
      </w:r>
      <w:r>
        <w:t>подростков,</w:t>
      </w:r>
      <w:r>
        <w:rPr>
          <w:spacing w:val="40"/>
        </w:rPr>
        <w:t xml:space="preserve"> </w:t>
      </w:r>
      <w:r>
        <w:t>увеличение</w:t>
      </w:r>
      <w:r>
        <w:rPr>
          <w:spacing w:val="41"/>
        </w:rPr>
        <w:t xml:space="preserve"> </w:t>
      </w:r>
      <w:r>
        <w:t>объема</w:t>
      </w:r>
      <w:r>
        <w:rPr>
          <w:spacing w:val="-68"/>
        </w:rPr>
        <w:t xml:space="preserve"> </w:t>
      </w:r>
      <w:r>
        <w:t>их двигательной активности; освоение знаний о физической культуре и спорте</w:t>
      </w:r>
      <w:r>
        <w:rPr>
          <w:spacing w:val="1"/>
        </w:rPr>
        <w:t xml:space="preserve"> </w:t>
      </w:r>
      <w:r>
        <w:t>в</w:t>
      </w:r>
      <w:r>
        <w:rPr>
          <w:spacing w:val="1"/>
        </w:rPr>
        <w:t xml:space="preserve"> </w:t>
      </w:r>
      <w:r>
        <w:t>целом,</w:t>
      </w:r>
      <w:r>
        <w:rPr>
          <w:spacing w:val="-2"/>
        </w:rPr>
        <w:t xml:space="preserve"> </w:t>
      </w:r>
      <w:r>
        <w:t>истории</w:t>
      </w:r>
      <w:r>
        <w:rPr>
          <w:spacing w:val="-1"/>
        </w:rPr>
        <w:t xml:space="preserve"> </w:t>
      </w:r>
      <w:r>
        <w:t>развития</w:t>
      </w:r>
      <w:r>
        <w:rPr>
          <w:spacing w:val="-1"/>
        </w:rPr>
        <w:t xml:space="preserve"> </w:t>
      </w:r>
      <w:r>
        <w:t>киокусинкай</w:t>
      </w:r>
      <w:r>
        <w:rPr>
          <w:spacing w:val="-1"/>
        </w:rPr>
        <w:t xml:space="preserve"> </w:t>
      </w:r>
      <w:r>
        <w:t>в</w:t>
      </w:r>
      <w:r>
        <w:rPr>
          <w:spacing w:val="-2"/>
        </w:rPr>
        <w:t xml:space="preserve"> </w:t>
      </w:r>
      <w:r>
        <w:t>частности;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2"/>
        </w:rPr>
        <w:t xml:space="preserve"> </w:t>
      </w:r>
      <w:r>
        <w:t>занятиях</w:t>
      </w:r>
      <w:r>
        <w:rPr>
          <w:spacing w:val="-2"/>
        </w:rPr>
        <w:t xml:space="preserve"> </w:t>
      </w:r>
      <w:r>
        <w:t>и</w:t>
      </w:r>
      <w:r>
        <w:rPr>
          <w:spacing w:val="-1"/>
        </w:rPr>
        <w:t xml:space="preserve"> </w:t>
      </w:r>
      <w:r>
        <w:t>соревнованиях</w:t>
      </w:r>
      <w:r>
        <w:rPr>
          <w:spacing w:val="-2"/>
        </w:rPr>
        <w:t xml:space="preserve"> </w:t>
      </w:r>
      <w:r>
        <w:t>по</w:t>
      </w:r>
      <w:r>
        <w:rPr>
          <w:spacing w:val="-2"/>
        </w:rPr>
        <w:t xml:space="preserve"> </w:t>
      </w:r>
      <w:r>
        <w:t>киокусинкай;</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C92B69" w:rsidRDefault="00B46697">
      <w:pPr>
        <w:pStyle w:val="a3"/>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3"/>
        </w:rPr>
        <w:t xml:space="preserve"> </w:t>
      </w:r>
      <w:r>
        <w:t>техническими</w:t>
      </w:r>
      <w:r>
        <w:rPr>
          <w:spacing w:val="-1"/>
        </w:rPr>
        <w:t xml:space="preserve"> </w:t>
      </w:r>
      <w:r>
        <w:t>действиями</w:t>
      </w:r>
      <w:r>
        <w:rPr>
          <w:spacing w:val="-3"/>
        </w:rPr>
        <w:t xml:space="preserve"> </w:t>
      </w:r>
      <w:r>
        <w:t>и</w:t>
      </w:r>
      <w:r>
        <w:rPr>
          <w:spacing w:val="-2"/>
        </w:rPr>
        <w:t xml:space="preserve"> </w:t>
      </w:r>
      <w:r>
        <w:t>приемами</w:t>
      </w:r>
      <w:r>
        <w:rPr>
          <w:spacing w:val="-3"/>
        </w:rPr>
        <w:t xml:space="preserve"> </w:t>
      </w:r>
      <w:r>
        <w:t>киокусинкай;</w:t>
      </w:r>
    </w:p>
    <w:p w:rsidR="00C92B69" w:rsidRDefault="00B46697">
      <w:pPr>
        <w:pStyle w:val="a3"/>
        <w:spacing w:before="1"/>
        <w:ind w:right="303"/>
      </w:pPr>
      <w:r>
        <w:t>формирование общих представлений о дисциплинах (видах) киокусинкай,</w:t>
      </w:r>
      <w:r>
        <w:rPr>
          <w:spacing w:val="1"/>
        </w:rPr>
        <w:t xml:space="preserve"> </w:t>
      </w:r>
      <w:r>
        <w:t>их</w:t>
      </w:r>
      <w:r>
        <w:rPr>
          <w:spacing w:val="-67"/>
        </w:rPr>
        <w:t xml:space="preserve"> </w:t>
      </w:r>
      <w:r>
        <w:t>возможностях и значении в процессе укрепления здоровья, физическом развитии и</w:t>
      </w:r>
      <w:r>
        <w:rPr>
          <w:spacing w:val="1"/>
        </w:rPr>
        <w:t xml:space="preserve"> </w:t>
      </w:r>
      <w:r>
        <w:t>физической</w:t>
      </w:r>
      <w:r>
        <w:rPr>
          <w:spacing w:val="-2"/>
        </w:rPr>
        <w:t xml:space="preserve"> </w:t>
      </w:r>
      <w:r>
        <w:t>и</w:t>
      </w:r>
      <w:r>
        <w:rPr>
          <w:spacing w:val="-1"/>
        </w:rPr>
        <w:t xml:space="preserve"> </w:t>
      </w:r>
      <w:r>
        <w:t>технической подготовке</w:t>
      </w:r>
      <w:r>
        <w:rPr>
          <w:spacing w:val="-2"/>
        </w:rPr>
        <w:t xml:space="preserve"> </w:t>
      </w:r>
      <w:r>
        <w:t>обучающихся;</w:t>
      </w:r>
    </w:p>
    <w:p w:rsidR="00C92B69" w:rsidRDefault="00B46697">
      <w:pPr>
        <w:pStyle w:val="a3"/>
        <w:ind w:right="314"/>
      </w:pPr>
      <w:r>
        <w:t>популяризация</w:t>
      </w:r>
      <w:r>
        <w:rPr>
          <w:spacing w:val="1"/>
        </w:rPr>
        <w:t xml:space="preserve"> </w:t>
      </w:r>
      <w:r>
        <w:t>киокусинкай</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67"/>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киокусинкай</w:t>
      </w:r>
      <w:r>
        <w:rPr>
          <w:spacing w:val="1"/>
        </w:rPr>
        <w:t xml:space="preserve"> </w:t>
      </w:r>
      <w:r>
        <w:t>в</w:t>
      </w:r>
      <w:r>
        <w:rPr>
          <w:spacing w:val="1"/>
        </w:rPr>
        <w:t xml:space="preserve"> </w:t>
      </w:r>
      <w:r>
        <w:t>школьных</w:t>
      </w:r>
      <w:r>
        <w:rPr>
          <w:spacing w:val="1"/>
        </w:rPr>
        <w:t xml:space="preserve"> </w:t>
      </w:r>
      <w:r>
        <w:t>спортивных</w:t>
      </w:r>
      <w:r>
        <w:rPr>
          <w:spacing w:val="1"/>
        </w:rPr>
        <w:t xml:space="preserve"> </w:t>
      </w:r>
      <w:r>
        <w:t>клубах,</w:t>
      </w:r>
      <w:r>
        <w:rPr>
          <w:spacing w:val="1"/>
        </w:rPr>
        <w:t xml:space="preserve"> </w:t>
      </w:r>
      <w:r>
        <w:t>секциях,</w:t>
      </w:r>
      <w:r>
        <w:rPr>
          <w:spacing w:val="1"/>
        </w:rPr>
        <w:t xml:space="preserve"> </w:t>
      </w:r>
      <w:r>
        <w:t>к</w:t>
      </w:r>
      <w:r>
        <w:rPr>
          <w:spacing w:val="1"/>
        </w:rPr>
        <w:t xml:space="preserve"> </w:t>
      </w:r>
      <w:r>
        <w:t>участию</w:t>
      </w:r>
      <w:r>
        <w:rPr>
          <w:spacing w:val="1"/>
        </w:rPr>
        <w:t xml:space="preserve"> </w:t>
      </w:r>
      <w:r>
        <w:t>в</w:t>
      </w:r>
      <w:r>
        <w:rPr>
          <w:spacing w:val="1"/>
        </w:rPr>
        <w:t xml:space="preserve"> </w:t>
      </w:r>
      <w:r>
        <w:t>различных</w:t>
      </w:r>
      <w:r>
        <w:rPr>
          <w:spacing w:val="1"/>
        </w:rPr>
        <w:t xml:space="preserve"> </w:t>
      </w:r>
      <w:r>
        <w:t>соревнованиях;</w:t>
      </w:r>
    </w:p>
    <w:p w:rsidR="00C92B69" w:rsidRDefault="00B46697">
      <w:pPr>
        <w:pStyle w:val="a3"/>
        <w:ind w:right="30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w:t>
      </w:r>
    </w:p>
    <w:p w:rsidR="00C92B69" w:rsidRDefault="00B46697">
      <w:pPr>
        <w:pStyle w:val="a3"/>
        <w:ind w:right="303"/>
      </w:pPr>
      <w:r>
        <w:t>выявление,</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одаренных</w:t>
      </w:r>
      <w:r>
        <w:rPr>
          <w:spacing w:val="1"/>
        </w:rPr>
        <w:t xml:space="preserve"> </w:t>
      </w:r>
      <w:r>
        <w:t>детей</w:t>
      </w:r>
      <w:r>
        <w:rPr>
          <w:spacing w:val="1"/>
        </w:rPr>
        <w:t xml:space="preserve"> </w:t>
      </w:r>
      <w:r>
        <w:t>в</w:t>
      </w:r>
      <w:r>
        <w:rPr>
          <w:spacing w:val="1"/>
        </w:rPr>
        <w:t xml:space="preserve"> </w:t>
      </w:r>
      <w:r>
        <w:t>области</w:t>
      </w:r>
      <w:r>
        <w:rPr>
          <w:spacing w:val="1"/>
        </w:rPr>
        <w:t xml:space="preserve"> </w:t>
      </w:r>
      <w:r>
        <w:t>спорта</w:t>
      </w:r>
      <w:r>
        <w:rPr>
          <w:spacing w:val="1"/>
        </w:rPr>
        <w:t xml:space="preserve"> </w:t>
      </w:r>
      <w:r>
        <w:t>и</w:t>
      </w:r>
      <w:r>
        <w:rPr>
          <w:spacing w:val="-67"/>
        </w:rPr>
        <w:t xml:space="preserve"> </w:t>
      </w:r>
      <w:r>
        <w:t>киокусинкай</w:t>
      </w:r>
      <w:r>
        <w:rPr>
          <w:spacing w:val="-2"/>
        </w:rPr>
        <w:t xml:space="preserve"> </w:t>
      </w:r>
      <w:r>
        <w:t>в</w:t>
      </w:r>
      <w:r>
        <w:rPr>
          <w:spacing w:val="-1"/>
        </w:rPr>
        <w:t xml:space="preserve"> </w:t>
      </w:r>
      <w:r>
        <w:t>частности.</w:t>
      </w:r>
    </w:p>
    <w:p w:rsidR="00C92B69" w:rsidRDefault="00B46697" w:rsidP="00A6674E">
      <w:pPr>
        <w:pStyle w:val="a5"/>
        <w:numPr>
          <w:ilvl w:val="3"/>
          <w:numId w:val="18"/>
        </w:numPr>
        <w:tabs>
          <w:tab w:val="left" w:pos="2295"/>
        </w:tabs>
        <w:rPr>
          <w:sz w:val="28"/>
        </w:rPr>
      </w:pPr>
      <w:r>
        <w:rPr>
          <w:sz w:val="28"/>
        </w:rPr>
        <w:t>Место</w:t>
      </w:r>
      <w:r>
        <w:rPr>
          <w:spacing w:val="-3"/>
          <w:sz w:val="28"/>
        </w:rPr>
        <w:t xml:space="preserve"> </w:t>
      </w:r>
      <w:r>
        <w:rPr>
          <w:sz w:val="28"/>
        </w:rPr>
        <w:t>и</w:t>
      </w:r>
      <w:r>
        <w:rPr>
          <w:spacing w:val="-3"/>
          <w:sz w:val="28"/>
        </w:rPr>
        <w:t xml:space="preserve"> </w:t>
      </w:r>
      <w:r>
        <w:rPr>
          <w:sz w:val="28"/>
        </w:rPr>
        <w:t>роль</w:t>
      </w:r>
      <w:r>
        <w:rPr>
          <w:spacing w:val="-2"/>
          <w:sz w:val="28"/>
        </w:rPr>
        <w:t xml:space="preserve"> </w:t>
      </w:r>
      <w:r>
        <w:rPr>
          <w:sz w:val="28"/>
        </w:rPr>
        <w:t>модуля</w:t>
      </w:r>
      <w:r>
        <w:rPr>
          <w:spacing w:val="-2"/>
          <w:sz w:val="28"/>
        </w:rPr>
        <w:t xml:space="preserve"> </w:t>
      </w:r>
      <w:r>
        <w:rPr>
          <w:sz w:val="28"/>
        </w:rPr>
        <w:t>«Киокусинкай».</w:t>
      </w:r>
    </w:p>
    <w:p w:rsidR="00C92B69" w:rsidRDefault="00B46697">
      <w:pPr>
        <w:pStyle w:val="a3"/>
        <w:ind w:right="302"/>
      </w:pPr>
      <w:r>
        <w:t>Модуль</w:t>
      </w:r>
      <w:r>
        <w:rPr>
          <w:spacing w:val="1"/>
        </w:rPr>
        <w:t xml:space="preserve"> </w:t>
      </w:r>
      <w:r>
        <w:t>«Киокусинкай»</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и</w:t>
      </w:r>
      <w:r>
        <w:rPr>
          <w:spacing w:val="1"/>
        </w:rPr>
        <w:t xml:space="preserve"> </w:t>
      </w:r>
      <w:r>
        <w:t>обеспечивает достижение следующих результатов ФГОС НОО: 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 физических качествах, жизненно важных прикладных умениях и навыках,</w:t>
      </w:r>
      <w:r>
        <w:rPr>
          <w:spacing w:val="1"/>
        </w:rPr>
        <w:t xml:space="preserve"> </w:t>
      </w: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ind w:left="1105" w:firstLine="0"/>
      </w:pPr>
      <w:r>
        <w:t>Программное</w:t>
      </w:r>
      <w:r>
        <w:rPr>
          <w:spacing w:val="7"/>
        </w:rPr>
        <w:t xml:space="preserve"> </w:t>
      </w:r>
      <w:r>
        <w:t>содержание</w:t>
      </w:r>
      <w:r>
        <w:rPr>
          <w:spacing w:val="8"/>
        </w:rPr>
        <w:t xml:space="preserve"> </w:t>
      </w:r>
      <w:r>
        <w:t>модуля</w:t>
      </w:r>
      <w:r>
        <w:rPr>
          <w:spacing w:val="8"/>
        </w:rPr>
        <w:t xml:space="preserve"> </w:t>
      </w:r>
      <w:r>
        <w:t>«Киокусинкай»</w:t>
      </w:r>
      <w:r>
        <w:rPr>
          <w:spacing w:val="8"/>
        </w:rPr>
        <w:t xml:space="preserve"> </w:t>
      </w:r>
      <w:r>
        <w:t>может</w:t>
      </w:r>
      <w:r>
        <w:rPr>
          <w:spacing w:val="8"/>
        </w:rPr>
        <w:t xml:space="preserve"> </w:t>
      </w:r>
      <w:r>
        <w:t>быть</w:t>
      </w:r>
      <w:r>
        <w:rPr>
          <w:spacing w:val="8"/>
        </w:rPr>
        <w:t xml:space="preserve"> </w:t>
      </w:r>
      <w:r>
        <w:t>использовано</w:t>
      </w:r>
    </w:p>
    <w:p w:rsidR="00C92B69" w:rsidRDefault="00B46697">
      <w:pPr>
        <w:pStyle w:val="a3"/>
        <w:ind w:right="318" w:firstLine="0"/>
      </w:pP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68"/>
        </w:rPr>
        <w:t xml:space="preserve"> </w:t>
      </w:r>
      <w:r>
        <w:t>деятельности»,</w:t>
      </w:r>
      <w:r>
        <w:rPr>
          <w:spacing w:val="-2"/>
        </w:rPr>
        <w:t xml:space="preserve"> </w:t>
      </w:r>
      <w:r>
        <w:t>«Физическое</w:t>
      </w:r>
      <w:r>
        <w:rPr>
          <w:spacing w:val="-1"/>
        </w:rPr>
        <w:t xml:space="preserve"> </w:t>
      </w:r>
      <w:r>
        <w:t>совершенствование».</w:t>
      </w:r>
    </w:p>
    <w:p w:rsidR="00C92B69" w:rsidRDefault="00B46697">
      <w:pPr>
        <w:pStyle w:val="a3"/>
        <w:ind w:right="303"/>
      </w:pPr>
      <w:r>
        <w:t>В</w:t>
      </w:r>
      <w:r>
        <w:rPr>
          <w:spacing w:val="1"/>
        </w:rPr>
        <w:t xml:space="preserve"> </w:t>
      </w:r>
      <w:r>
        <w:t>практическом</w:t>
      </w:r>
      <w:r>
        <w:rPr>
          <w:spacing w:val="1"/>
        </w:rPr>
        <w:t xml:space="preserve"> </w:t>
      </w:r>
      <w:r>
        <w:t>разделе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обучающиеся</w:t>
      </w:r>
      <w:r>
        <w:rPr>
          <w:spacing w:val="1"/>
        </w:rPr>
        <w:t xml:space="preserve"> </w:t>
      </w:r>
      <w:r>
        <w:t>освоят</w:t>
      </w:r>
      <w:r>
        <w:rPr>
          <w:spacing w:val="1"/>
        </w:rPr>
        <w:t xml:space="preserve"> </w:t>
      </w:r>
      <w:r>
        <w:t>новые</w:t>
      </w:r>
      <w:r>
        <w:rPr>
          <w:spacing w:val="1"/>
        </w:rPr>
        <w:t xml:space="preserve"> </w:t>
      </w:r>
      <w:r>
        <w:t>двигательные</w:t>
      </w:r>
      <w:r>
        <w:rPr>
          <w:spacing w:val="1"/>
        </w:rPr>
        <w:t xml:space="preserve"> </w:t>
      </w:r>
      <w:r>
        <w:t>действия,</w:t>
      </w:r>
      <w:r>
        <w:rPr>
          <w:spacing w:val="1"/>
        </w:rPr>
        <w:t xml:space="preserve"> </w:t>
      </w:r>
      <w:r>
        <w:t>используя</w:t>
      </w:r>
      <w:r>
        <w:rPr>
          <w:spacing w:val="1"/>
        </w:rPr>
        <w:t xml:space="preserve"> </w:t>
      </w:r>
      <w:r>
        <w:t>средства</w:t>
      </w:r>
      <w:r>
        <w:rPr>
          <w:spacing w:val="1"/>
        </w:rPr>
        <w:t xml:space="preserve"> </w:t>
      </w:r>
      <w:r>
        <w:t>киокусинкай,</w:t>
      </w:r>
      <w:r>
        <w:rPr>
          <w:spacing w:val="1"/>
        </w:rPr>
        <w:t xml:space="preserve"> </w:t>
      </w:r>
      <w:r>
        <w:t>научатся</w:t>
      </w:r>
      <w:r>
        <w:rPr>
          <w:spacing w:val="1"/>
        </w:rPr>
        <w:t xml:space="preserve"> </w:t>
      </w:r>
      <w:r>
        <w:t>вести</w:t>
      </w:r>
      <w:r>
        <w:rPr>
          <w:spacing w:val="1"/>
        </w:rPr>
        <w:t xml:space="preserve"> </w:t>
      </w:r>
      <w:r>
        <w:t>единоборство,</w:t>
      </w:r>
      <w:r>
        <w:rPr>
          <w:spacing w:val="1"/>
        </w:rPr>
        <w:t xml:space="preserve"> </w:t>
      </w:r>
      <w:r>
        <w:t>а</w:t>
      </w:r>
      <w:r>
        <w:rPr>
          <w:spacing w:val="1"/>
        </w:rPr>
        <w:t xml:space="preserve"> </w:t>
      </w:r>
      <w:r>
        <w:t>также</w:t>
      </w:r>
      <w:r>
        <w:rPr>
          <w:spacing w:val="1"/>
        </w:rPr>
        <w:t xml:space="preserve"> </w:t>
      </w:r>
      <w:r>
        <w:t>способам</w:t>
      </w:r>
      <w:r>
        <w:rPr>
          <w:spacing w:val="1"/>
        </w:rPr>
        <w:t xml:space="preserve"> </w:t>
      </w:r>
      <w:r>
        <w:t>увеличения</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оздоровления</w:t>
      </w:r>
      <w:r>
        <w:rPr>
          <w:spacing w:val="1"/>
        </w:rPr>
        <w:t xml:space="preserve"> </w:t>
      </w:r>
      <w:r>
        <w:t>организма.</w:t>
      </w:r>
      <w:r>
        <w:rPr>
          <w:spacing w:val="1"/>
        </w:rPr>
        <w:t xml:space="preserve"> </w:t>
      </w:r>
      <w:r>
        <w:t>Раздел</w:t>
      </w:r>
      <w:r>
        <w:rPr>
          <w:spacing w:val="1"/>
        </w:rPr>
        <w:t xml:space="preserve"> </w:t>
      </w:r>
      <w:r>
        <w:t>«Физическое</w:t>
      </w:r>
      <w:r>
        <w:rPr>
          <w:spacing w:val="1"/>
        </w:rPr>
        <w:t xml:space="preserve"> </w:t>
      </w:r>
      <w:r>
        <w:t>совершенствование»</w:t>
      </w:r>
      <w:r>
        <w:rPr>
          <w:spacing w:val="1"/>
        </w:rPr>
        <w:t xml:space="preserve"> </w:t>
      </w:r>
      <w:r>
        <w:t>позволит</w:t>
      </w:r>
      <w:r>
        <w:rPr>
          <w:spacing w:val="1"/>
        </w:rPr>
        <w:t xml:space="preserve"> </w:t>
      </w:r>
      <w:r>
        <w:t>сформировать</w:t>
      </w:r>
      <w:r>
        <w:rPr>
          <w:spacing w:val="1"/>
        </w:rPr>
        <w:t xml:space="preserve"> </w:t>
      </w:r>
      <w:r>
        <w:t>разностороннюю</w:t>
      </w:r>
      <w:r>
        <w:rPr>
          <w:spacing w:val="1"/>
        </w:rPr>
        <w:t xml:space="preserve"> </w:t>
      </w:r>
      <w:r>
        <w:t>физическую</w:t>
      </w:r>
      <w:r>
        <w:rPr>
          <w:spacing w:val="1"/>
        </w:rPr>
        <w:t xml:space="preserve"> </w:t>
      </w:r>
      <w:r>
        <w:t>и</w:t>
      </w:r>
      <w:r>
        <w:rPr>
          <w:spacing w:val="1"/>
        </w:rPr>
        <w:t xml:space="preserve"> </w:t>
      </w:r>
      <w:r>
        <w:t>техническую</w:t>
      </w:r>
      <w:r>
        <w:rPr>
          <w:spacing w:val="-1"/>
        </w:rPr>
        <w:t xml:space="preserve"> </w:t>
      </w:r>
      <w:r>
        <w:t>подготовку.</w:t>
      </w:r>
    </w:p>
    <w:p w:rsidR="00C92B69" w:rsidRDefault="00B46697">
      <w:pPr>
        <w:pStyle w:val="a3"/>
        <w:ind w:right="312"/>
      </w:pPr>
      <w:r>
        <w:t>Интеграция</w:t>
      </w:r>
      <w:r>
        <w:rPr>
          <w:spacing w:val="1"/>
        </w:rPr>
        <w:t xml:space="preserve"> </w:t>
      </w:r>
      <w:r>
        <w:t>модуля</w:t>
      </w:r>
      <w:r>
        <w:rPr>
          <w:spacing w:val="1"/>
        </w:rPr>
        <w:t xml:space="preserve"> </w:t>
      </w:r>
      <w:r>
        <w:t>«Киокусинкай»</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68"/>
        </w:rPr>
        <w:t xml:space="preserve"> </w:t>
      </w:r>
      <w:r>
        <w:t>программ</w:t>
      </w:r>
      <w:r>
        <w:rPr>
          <w:spacing w:val="68"/>
        </w:rPr>
        <w:t xml:space="preserve"> </w:t>
      </w:r>
      <w:r>
        <w:t>в</w:t>
      </w:r>
      <w:r>
        <w:rPr>
          <w:spacing w:val="68"/>
        </w:rPr>
        <w:t xml:space="preserve"> </w:t>
      </w:r>
      <w:r>
        <w:t>рамках</w:t>
      </w:r>
      <w:r>
        <w:rPr>
          <w:spacing w:val="68"/>
        </w:rPr>
        <w:t xml:space="preserve"> </w:t>
      </w:r>
      <w:r>
        <w:t>внеурочной</w:t>
      </w:r>
      <w:r>
        <w:rPr>
          <w:spacing w:val="69"/>
        </w:rPr>
        <w:t xml:space="preserve"> </w:t>
      </w:r>
      <w:r>
        <w:t>деятельности,</w:t>
      </w:r>
      <w:r>
        <w:rPr>
          <w:spacing w:val="68"/>
        </w:rPr>
        <w:t xml:space="preserve"> </w:t>
      </w:r>
      <w:r>
        <w:t>дополнительного</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18"/>
        </w:numPr>
        <w:tabs>
          <w:tab w:val="left" w:pos="2295"/>
        </w:tabs>
        <w:ind w:left="395" w:right="313" w:firstLine="709"/>
        <w:rPr>
          <w:sz w:val="28"/>
        </w:rPr>
      </w:pPr>
      <w:r>
        <w:rPr>
          <w:sz w:val="28"/>
        </w:rPr>
        <w:t>Модуль</w:t>
      </w:r>
      <w:r>
        <w:rPr>
          <w:spacing w:val="1"/>
          <w:sz w:val="28"/>
        </w:rPr>
        <w:t xml:space="preserve"> </w:t>
      </w:r>
      <w:r>
        <w:rPr>
          <w:sz w:val="28"/>
        </w:rPr>
        <w:t>«Киокусинкай»</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следующих</w:t>
      </w:r>
      <w:r>
        <w:rPr>
          <w:spacing w:val="-67"/>
          <w:sz w:val="28"/>
        </w:rPr>
        <w:t xml:space="preserve"> </w:t>
      </w:r>
      <w:r>
        <w:rPr>
          <w:sz w:val="28"/>
        </w:rPr>
        <w:t>вариантах:</w:t>
      </w:r>
    </w:p>
    <w:p w:rsidR="00C92B69" w:rsidRDefault="00B46697">
      <w:pPr>
        <w:pStyle w:val="a3"/>
        <w:tabs>
          <w:tab w:val="left" w:pos="10382"/>
        </w:tabs>
        <w:ind w:right="303"/>
      </w:pPr>
      <w:r>
        <w:t>при самостоятельном планировании учителем физической культуры процесса</w:t>
      </w:r>
      <w:r>
        <w:rPr>
          <w:spacing w:val="1"/>
        </w:rPr>
        <w:t xml:space="preserve"> </w:t>
      </w:r>
      <w:r>
        <w:t>освоения обучающимися учебного материала по киокусинкай с выбором различных</w:t>
      </w:r>
      <w:r>
        <w:rPr>
          <w:spacing w:val="1"/>
        </w:rPr>
        <w:t xml:space="preserve"> </w:t>
      </w:r>
      <w:r>
        <w:t>элементов специальных физических упражнений, игр и (или) элементов игры,</w:t>
      </w:r>
      <w:r>
        <w:rPr>
          <w:spacing w:val="1"/>
        </w:rPr>
        <w:t xml:space="preserve"> </w:t>
      </w:r>
      <w:r>
        <w:t>с</w:t>
      </w:r>
      <w:r>
        <w:rPr>
          <w:spacing w:val="1"/>
        </w:rPr>
        <w:t xml:space="preserve"> </w:t>
      </w:r>
      <w:r>
        <w:t xml:space="preserve">учетом   </w:t>
      </w:r>
      <w:r>
        <w:rPr>
          <w:spacing w:val="45"/>
        </w:rPr>
        <w:t xml:space="preserve"> </w:t>
      </w:r>
      <w:r>
        <w:t xml:space="preserve">возраста   </w:t>
      </w:r>
      <w:r>
        <w:rPr>
          <w:spacing w:val="45"/>
        </w:rPr>
        <w:t xml:space="preserve"> </w:t>
      </w:r>
      <w:r>
        <w:t xml:space="preserve">и   </w:t>
      </w:r>
      <w:r>
        <w:rPr>
          <w:spacing w:val="46"/>
        </w:rPr>
        <w:t xml:space="preserve"> </w:t>
      </w:r>
      <w:r>
        <w:t xml:space="preserve">физической   </w:t>
      </w:r>
      <w:r>
        <w:rPr>
          <w:spacing w:val="45"/>
        </w:rPr>
        <w:t xml:space="preserve"> </w:t>
      </w:r>
      <w:r>
        <w:t xml:space="preserve">подготовленности   </w:t>
      </w:r>
      <w:r>
        <w:rPr>
          <w:spacing w:val="45"/>
        </w:rPr>
        <w:t xml:space="preserve"> </w:t>
      </w:r>
      <w:r>
        <w:t>обучающихся</w:t>
      </w:r>
      <w:r>
        <w:tab/>
      </w:r>
      <w:r>
        <w:rPr>
          <w:spacing w:val="-1"/>
        </w:rPr>
        <w:t>(с</w:t>
      </w:r>
      <w:r>
        <w:rPr>
          <w:spacing w:val="-67"/>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2"/>
        </w:rPr>
        <w:t xml:space="preserve"> </w:t>
      </w:r>
      <w:r>
        <w:t>1 классе</w:t>
      </w:r>
      <w:r>
        <w:rPr>
          <w:spacing w:val="-2"/>
        </w:rPr>
        <w:t xml:space="preserve"> </w:t>
      </w:r>
      <w:r>
        <w:t>–</w:t>
      </w:r>
      <w:r>
        <w:rPr>
          <w:spacing w:val="-1"/>
        </w:rPr>
        <w:t xml:space="preserve"> </w:t>
      </w:r>
      <w:r>
        <w:t>33 часа,</w:t>
      </w:r>
      <w:r>
        <w:rPr>
          <w:spacing w:val="-2"/>
        </w:rPr>
        <w:t xml:space="preserve"> </w:t>
      </w:r>
      <w:r>
        <w:t>во2</w:t>
      </w:r>
      <w:r>
        <w:rPr>
          <w:spacing w:val="-2"/>
        </w:rPr>
        <w:t xml:space="preserve"> </w:t>
      </w:r>
      <w:r>
        <w:t>– 4</w:t>
      </w:r>
      <w:r>
        <w:rPr>
          <w:spacing w:val="-1"/>
        </w:rPr>
        <w:t xml:space="preserve"> </w:t>
      </w:r>
      <w:r>
        <w:t>классах</w:t>
      </w:r>
      <w:r>
        <w:rPr>
          <w:spacing w:val="-2"/>
        </w:rPr>
        <w:t xml:space="preserve"> </w:t>
      </w:r>
      <w:r>
        <w:t>– по</w:t>
      </w:r>
      <w:r>
        <w:rPr>
          <w:spacing w:val="-2"/>
        </w:rPr>
        <w:t xml:space="preserve"> </w:t>
      </w:r>
      <w:r>
        <w:t>34</w:t>
      </w:r>
      <w:r>
        <w:rPr>
          <w:spacing w:val="-1"/>
        </w:rPr>
        <w:t xml:space="preserve"> </w:t>
      </w:r>
      <w:r>
        <w:t>часа).</w:t>
      </w:r>
    </w:p>
    <w:p w:rsidR="00C92B69" w:rsidRDefault="00B46697" w:rsidP="00A6674E">
      <w:pPr>
        <w:pStyle w:val="a5"/>
        <w:numPr>
          <w:ilvl w:val="3"/>
          <w:numId w:val="18"/>
        </w:numPr>
        <w:tabs>
          <w:tab w:val="left" w:pos="2295"/>
        </w:tabs>
        <w:spacing w:before="1"/>
        <w:rPr>
          <w:sz w:val="28"/>
        </w:rPr>
      </w:pPr>
      <w:r>
        <w:rPr>
          <w:sz w:val="28"/>
        </w:rPr>
        <w:t>Содержание</w:t>
      </w:r>
      <w:r>
        <w:rPr>
          <w:spacing w:val="-6"/>
          <w:sz w:val="28"/>
        </w:rPr>
        <w:t xml:space="preserve"> </w:t>
      </w:r>
      <w:r>
        <w:rPr>
          <w:sz w:val="28"/>
        </w:rPr>
        <w:t>модуля</w:t>
      </w:r>
      <w:r>
        <w:rPr>
          <w:spacing w:val="-5"/>
          <w:sz w:val="28"/>
        </w:rPr>
        <w:t xml:space="preserve"> </w:t>
      </w:r>
      <w:r>
        <w:rPr>
          <w:sz w:val="28"/>
        </w:rPr>
        <w:t>«Киокусинкай».</w:t>
      </w:r>
    </w:p>
    <w:p w:rsidR="00C92B69" w:rsidRDefault="00B46697" w:rsidP="00A6674E">
      <w:pPr>
        <w:pStyle w:val="a5"/>
        <w:numPr>
          <w:ilvl w:val="0"/>
          <w:numId w:val="6"/>
        </w:numPr>
        <w:tabs>
          <w:tab w:val="left" w:pos="1408"/>
        </w:tabs>
        <w:ind w:right="6773" w:firstLine="0"/>
        <w:rPr>
          <w:sz w:val="28"/>
        </w:rPr>
      </w:pPr>
      <w:r>
        <w:rPr>
          <w:sz w:val="28"/>
        </w:rPr>
        <w:t>Знания</w:t>
      </w:r>
      <w:r>
        <w:rPr>
          <w:spacing w:val="-9"/>
          <w:sz w:val="28"/>
        </w:rPr>
        <w:t xml:space="preserve"> </w:t>
      </w:r>
      <w:r>
        <w:rPr>
          <w:sz w:val="28"/>
        </w:rPr>
        <w:t>о</w:t>
      </w:r>
      <w:r>
        <w:rPr>
          <w:spacing w:val="-8"/>
          <w:sz w:val="28"/>
        </w:rPr>
        <w:t xml:space="preserve"> </w:t>
      </w:r>
      <w:r>
        <w:rPr>
          <w:sz w:val="28"/>
        </w:rPr>
        <w:t>киокусинкай.</w:t>
      </w:r>
      <w:r>
        <w:rPr>
          <w:spacing w:val="-67"/>
          <w:sz w:val="28"/>
        </w:rPr>
        <w:t xml:space="preserve"> </w:t>
      </w:r>
      <w:r>
        <w:rPr>
          <w:sz w:val="28"/>
        </w:rPr>
        <w:t>История</w:t>
      </w:r>
      <w:r>
        <w:rPr>
          <w:spacing w:val="-4"/>
          <w:sz w:val="28"/>
        </w:rPr>
        <w:t xml:space="preserve"> </w:t>
      </w:r>
      <w:r>
        <w:rPr>
          <w:sz w:val="28"/>
        </w:rPr>
        <w:t>киокусинкай.</w:t>
      </w:r>
    </w:p>
    <w:p w:rsidR="00C92B69" w:rsidRDefault="00B46697">
      <w:pPr>
        <w:pStyle w:val="a3"/>
        <w:ind w:left="1105" w:right="2530" w:firstLine="0"/>
        <w:jc w:val="left"/>
      </w:pPr>
      <w:r>
        <w:t>Общеразвивающие и специальные упражнения.</w:t>
      </w:r>
      <w:r>
        <w:rPr>
          <w:spacing w:val="1"/>
        </w:rPr>
        <w:t xml:space="preserve"> </w:t>
      </w:r>
      <w:r>
        <w:t>Легендарные</w:t>
      </w:r>
      <w:r>
        <w:rPr>
          <w:spacing w:val="-7"/>
        </w:rPr>
        <w:t xml:space="preserve"> </w:t>
      </w:r>
      <w:r>
        <w:t>российские</w:t>
      </w:r>
      <w:r>
        <w:rPr>
          <w:spacing w:val="-5"/>
        </w:rPr>
        <w:t xml:space="preserve"> </w:t>
      </w:r>
      <w:r>
        <w:t>каратисты</w:t>
      </w:r>
      <w:r>
        <w:rPr>
          <w:spacing w:val="-6"/>
        </w:rPr>
        <w:t xml:space="preserve"> </w:t>
      </w:r>
      <w:r>
        <w:t>киокусинкай</w:t>
      </w:r>
      <w:r>
        <w:rPr>
          <w:spacing w:val="-6"/>
        </w:rPr>
        <w:t xml:space="preserve"> </w:t>
      </w:r>
      <w:r>
        <w:t>и</w:t>
      </w:r>
      <w:r>
        <w:rPr>
          <w:spacing w:val="-6"/>
        </w:rPr>
        <w:t xml:space="preserve"> </w:t>
      </w:r>
      <w:r>
        <w:t>тренеры.</w:t>
      </w:r>
    </w:p>
    <w:p w:rsidR="00C92B69" w:rsidRDefault="00B46697">
      <w:pPr>
        <w:pStyle w:val="a3"/>
        <w:tabs>
          <w:tab w:val="left" w:pos="10326"/>
        </w:tabs>
        <w:ind w:right="303"/>
        <w:jc w:val="left"/>
      </w:pPr>
      <w:r>
        <w:t>Достижение</w:t>
      </w:r>
      <w:r>
        <w:rPr>
          <w:spacing w:val="94"/>
        </w:rPr>
        <w:t xml:space="preserve"> </w:t>
      </w:r>
      <w:r>
        <w:t>отечественных</w:t>
      </w:r>
      <w:r>
        <w:rPr>
          <w:spacing w:val="95"/>
        </w:rPr>
        <w:t xml:space="preserve"> </w:t>
      </w:r>
      <w:r>
        <w:t>каратистов</w:t>
      </w:r>
      <w:r>
        <w:rPr>
          <w:spacing w:val="95"/>
        </w:rPr>
        <w:t xml:space="preserve"> </w:t>
      </w:r>
      <w:r>
        <w:t>и</w:t>
      </w:r>
      <w:r>
        <w:rPr>
          <w:spacing w:val="95"/>
        </w:rPr>
        <w:t xml:space="preserve"> </w:t>
      </w:r>
      <w:r>
        <w:t>сборной</w:t>
      </w:r>
      <w:r>
        <w:rPr>
          <w:spacing w:val="95"/>
        </w:rPr>
        <w:t xml:space="preserve"> </w:t>
      </w:r>
      <w:r>
        <w:t>команды</w:t>
      </w:r>
      <w:r>
        <w:rPr>
          <w:spacing w:val="95"/>
        </w:rPr>
        <w:t xml:space="preserve"> </w:t>
      </w:r>
      <w:r>
        <w:t>страны</w:t>
      </w:r>
      <w:r>
        <w:tab/>
      </w:r>
      <w:r>
        <w:rPr>
          <w:spacing w:val="-1"/>
        </w:rPr>
        <w:t>на</w:t>
      </w:r>
      <w:r>
        <w:rPr>
          <w:spacing w:val="-67"/>
        </w:rPr>
        <w:t xml:space="preserve"> </w:t>
      </w:r>
      <w:r>
        <w:t>мировых</w:t>
      </w:r>
      <w:r>
        <w:rPr>
          <w:spacing w:val="-2"/>
        </w:rPr>
        <w:t xml:space="preserve"> </w:t>
      </w:r>
      <w:r>
        <w:t>чемпионатах</w:t>
      </w:r>
      <w:r>
        <w:rPr>
          <w:spacing w:val="-1"/>
        </w:rPr>
        <w:t xml:space="preserve"> </w:t>
      </w:r>
      <w:r>
        <w:t>и</w:t>
      </w:r>
      <w:r>
        <w:rPr>
          <w:spacing w:val="-2"/>
        </w:rPr>
        <w:t xml:space="preserve"> </w:t>
      </w:r>
      <w:r>
        <w:t>чемпионатах</w:t>
      </w:r>
      <w:r>
        <w:rPr>
          <w:spacing w:val="-1"/>
        </w:rPr>
        <w:t xml:space="preserve"> </w:t>
      </w:r>
      <w:r>
        <w:t>Европы.</w:t>
      </w:r>
    </w:p>
    <w:p w:rsidR="00C92B69" w:rsidRDefault="00B46697">
      <w:pPr>
        <w:pStyle w:val="a3"/>
        <w:ind w:left="1105" w:right="3355" w:firstLine="0"/>
        <w:jc w:val="left"/>
      </w:pPr>
      <w:r>
        <w:t>Разновидности</w:t>
      </w:r>
      <w:r>
        <w:rPr>
          <w:spacing w:val="-13"/>
        </w:rPr>
        <w:t xml:space="preserve"> </w:t>
      </w:r>
      <w:r>
        <w:t>карате,</w:t>
      </w:r>
      <w:r>
        <w:rPr>
          <w:spacing w:val="-12"/>
        </w:rPr>
        <w:t xml:space="preserve"> </w:t>
      </w:r>
      <w:r>
        <w:t>дисциплины</w:t>
      </w:r>
      <w:r>
        <w:rPr>
          <w:spacing w:val="-12"/>
        </w:rPr>
        <w:t xml:space="preserve"> </w:t>
      </w:r>
      <w:r>
        <w:t>киокусинкай.</w:t>
      </w:r>
      <w:r>
        <w:rPr>
          <w:spacing w:val="-67"/>
        </w:rPr>
        <w:t xml:space="preserve"> </w:t>
      </w:r>
      <w:r>
        <w:t>Основные</w:t>
      </w:r>
      <w:r>
        <w:rPr>
          <w:spacing w:val="-2"/>
        </w:rPr>
        <w:t xml:space="preserve"> </w:t>
      </w:r>
      <w:r>
        <w:t>правила</w:t>
      </w:r>
      <w:r>
        <w:rPr>
          <w:spacing w:val="-2"/>
        </w:rPr>
        <w:t xml:space="preserve"> </w:t>
      </w:r>
      <w:r>
        <w:t>киокусинкай.</w:t>
      </w:r>
    </w:p>
    <w:p w:rsidR="00C92B69" w:rsidRDefault="00B46697">
      <w:pPr>
        <w:pStyle w:val="a3"/>
        <w:ind w:left="1105" w:firstLine="0"/>
        <w:jc w:val="left"/>
      </w:pPr>
      <w:r>
        <w:t>Терминология.</w:t>
      </w:r>
    </w:p>
    <w:p w:rsidR="00C92B69" w:rsidRDefault="00B46697">
      <w:pPr>
        <w:pStyle w:val="a3"/>
        <w:ind w:left="1105" w:firstLine="0"/>
        <w:jc w:val="left"/>
      </w:pPr>
      <w:r>
        <w:t>Правила</w:t>
      </w:r>
      <w:r>
        <w:rPr>
          <w:spacing w:val="-8"/>
        </w:rPr>
        <w:t xml:space="preserve"> </w:t>
      </w:r>
      <w:r>
        <w:t>безопасного</w:t>
      </w:r>
      <w:r>
        <w:rPr>
          <w:spacing w:val="-7"/>
        </w:rPr>
        <w:t xml:space="preserve"> </w:t>
      </w:r>
      <w:r>
        <w:t>поведения</w:t>
      </w:r>
      <w:r>
        <w:rPr>
          <w:spacing w:val="-8"/>
        </w:rPr>
        <w:t xml:space="preserve"> </w:t>
      </w:r>
      <w:r>
        <w:t>во</w:t>
      </w:r>
      <w:r>
        <w:rPr>
          <w:spacing w:val="-7"/>
        </w:rPr>
        <w:t xml:space="preserve"> </w:t>
      </w:r>
      <w:r>
        <w:t>время</w:t>
      </w:r>
      <w:r>
        <w:rPr>
          <w:spacing w:val="-7"/>
        </w:rPr>
        <w:t xml:space="preserve"> </w:t>
      </w:r>
      <w:r>
        <w:t>занятий</w:t>
      </w:r>
      <w:r>
        <w:rPr>
          <w:spacing w:val="-8"/>
        </w:rPr>
        <w:t xml:space="preserve"> </w:t>
      </w:r>
      <w:r>
        <w:t>киокусинкай.</w:t>
      </w:r>
    </w:p>
    <w:p w:rsidR="00C92B69" w:rsidRDefault="00B46697">
      <w:pPr>
        <w:pStyle w:val="a3"/>
        <w:ind w:right="319"/>
      </w:pPr>
      <w:r>
        <w:t>Судейская коллегия, обслуживающая соревнования по киокусинкай. Жесты</w:t>
      </w:r>
      <w:r>
        <w:rPr>
          <w:spacing w:val="1"/>
        </w:rPr>
        <w:t xml:space="preserve"> </w:t>
      </w:r>
      <w:r>
        <w:t>судьи. Правила безопасного поведения во время занятий киокусинкай Киокусинкай,</w:t>
      </w:r>
      <w:r>
        <w:rPr>
          <w:spacing w:val="-67"/>
        </w:rPr>
        <w:t xml:space="preserve"> </w:t>
      </w:r>
      <w:r>
        <w:t>как</w:t>
      </w:r>
      <w:r>
        <w:rPr>
          <w:spacing w:val="-4"/>
        </w:rPr>
        <w:t xml:space="preserve"> </w:t>
      </w:r>
      <w:r>
        <w:t>средств</w:t>
      </w:r>
      <w:r>
        <w:rPr>
          <w:spacing w:val="-3"/>
        </w:rPr>
        <w:t xml:space="preserve"> </w:t>
      </w:r>
      <w:r>
        <w:t>укрепления</w:t>
      </w:r>
      <w:r>
        <w:rPr>
          <w:spacing w:val="-2"/>
        </w:rPr>
        <w:t xml:space="preserve"> </w:t>
      </w:r>
      <w:r>
        <w:t>здоровья,</w:t>
      </w:r>
      <w:r>
        <w:rPr>
          <w:spacing w:val="-3"/>
        </w:rPr>
        <w:t xml:space="preserve"> </w:t>
      </w:r>
      <w:r>
        <w:t>закаливания</w:t>
      </w:r>
      <w:r>
        <w:rPr>
          <w:spacing w:val="-3"/>
        </w:rPr>
        <w:t xml:space="preserve"> </w:t>
      </w:r>
      <w:r>
        <w:t>и</w:t>
      </w:r>
      <w:r>
        <w:rPr>
          <w:spacing w:val="-4"/>
        </w:rPr>
        <w:t xml:space="preserve"> </w:t>
      </w:r>
      <w:r>
        <w:t>развития</w:t>
      </w:r>
      <w:r>
        <w:rPr>
          <w:spacing w:val="-2"/>
        </w:rPr>
        <w:t xml:space="preserve"> </w:t>
      </w:r>
      <w:r>
        <w:t>физических</w:t>
      </w:r>
      <w:r>
        <w:rPr>
          <w:spacing w:val="-3"/>
        </w:rPr>
        <w:t xml:space="preserve"> </w:t>
      </w:r>
      <w:r>
        <w:t>качеств.</w:t>
      </w:r>
    </w:p>
    <w:p w:rsidR="00C92B69" w:rsidRDefault="00B46697">
      <w:pPr>
        <w:pStyle w:val="a3"/>
        <w:ind w:right="303"/>
      </w:pPr>
      <w:r>
        <w:t>Соблюдение личной гигиены, требований к спортивной одежде и обуви</w:t>
      </w:r>
      <w:r>
        <w:rPr>
          <w:spacing w:val="1"/>
        </w:rPr>
        <w:t xml:space="preserve"> </w:t>
      </w:r>
      <w:r>
        <w:t>для</w:t>
      </w:r>
      <w:r>
        <w:rPr>
          <w:spacing w:val="1"/>
        </w:rPr>
        <w:t xml:space="preserve"> </w:t>
      </w:r>
      <w:r>
        <w:t>занятий</w:t>
      </w:r>
      <w:r>
        <w:rPr>
          <w:spacing w:val="-2"/>
        </w:rPr>
        <w:t xml:space="preserve"> </w:t>
      </w:r>
      <w:r>
        <w:t>киокусинкай.</w:t>
      </w:r>
    </w:p>
    <w:p w:rsidR="00C92B69" w:rsidRDefault="00B46697" w:rsidP="00A6674E">
      <w:pPr>
        <w:pStyle w:val="a5"/>
        <w:numPr>
          <w:ilvl w:val="0"/>
          <w:numId w:val="6"/>
        </w:numPr>
        <w:tabs>
          <w:tab w:val="left" w:pos="1409"/>
        </w:tabs>
        <w:ind w:left="1408" w:hanging="304"/>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tabs>
          <w:tab w:val="left" w:pos="2464"/>
          <w:tab w:val="left" w:pos="3834"/>
          <w:tab w:val="left" w:pos="5436"/>
          <w:tab w:val="left" w:pos="6767"/>
          <w:tab w:val="left" w:pos="8687"/>
          <w:tab w:val="left" w:pos="9182"/>
        </w:tabs>
        <w:ind w:right="316"/>
        <w:jc w:val="left"/>
      </w:pPr>
      <w:r>
        <w:t>Внешние</w:t>
      </w:r>
      <w:r>
        <w:tab/>
        <w:t>признаки</w:t>
      </w:r>
      <w:r>
        <w:tab/>
        <w:t>утомления.</w:t>
      </w:r>
      <w:r>
        <w:tab/>
        <w:t>Способы</w:t>
      </w:r>
      <w:r>
        <w:tab/>
        <w:t>самоконтроля</w:t>
      </w:r>
      <w:r>
        <w:tab/>
        <w:t>за</w:t>
      </w:r>
      <w:r>
        <w:tab/>
        <w:t>физической</w:t>
      </w:r>
      <w:r>
        <w:rPr>
          <w:spacing w:val="-67"/>
        </w:rPr>
        <w:t xml:space="preserve"> </w:t>
      </w:r>
      <w:r>
        <w:t>нагрузкой.</w:t>
      </w:r>
    </w:p>
    <w:p w:rsidR="00C92B69" w:rsidRDefault="00B46697">
      <w:pPr>
        <w:pStyle w:val="a3"/>
        <w:jc w:val="left"/>
      </w:pPr>
      <w:r>
        <w:t>Уход</w:t>
      </w:r>
      <w:r>
        <w:rPr>
          <w:spacing w:val="35"/>
        </w:rPr>
        <w:t xml:space="preserve"> </w:t>
      </w:r>
      <w:r>
        <w:t>за</w:t>
      </w:r>
      <w:r>
        <w:rPr>
          <w:spacing w:val="35"/>
        </w:rPr>
        <w:t xml:space="preserve"> </w:t>
      </w:r>
      <w:r>
        <w:t>спортивным</w:t>
      </w:r>
      <w:r>
        <w:rPr>
          <w:spacing w:val="35"/>
        </w:rPr>
        <w:t xml:space="preserve"> </w:t>
      </w:r>
      <w:r>
        <w:t>инвентарем,</w:t>
      </w:r>
      <w:r>
        <w:rPr>
          <w:spacing w:val="35"/>
        </w:rPr>
        <w:t xml:space="preserve"> </w:t>
      </w:r>
      <w:r>
        <w:t>оборудованием</w:t>
      </w:r>
      <w:r>
        <w:rPr>
          <w:spacing w:val="35"/>
        </w:rPr>
        <w:t xml:space="preserve"> </w:t>
      </w:r>
      <w:r>
        <w:t>и</w:t>
      </w:r>
      <w:r>
        <w:rPr>
          <w:spacing w:val="35"/>
        </w:rPr>
        <w:t xml:space="preserve"> </w:t>
      </w:r>
      <w:r>
        <w:t>формой</w:t>
      </w:r>
      <w:r>
        <w:rPr>
          <w:spacing w:val="35"/>
        </w:rPr>
        <w:t xml:space="preserve"> </w:t>
      </w:r>
      <w:r>
        <w:t>для</w:t>
      </w:r>
      <w:r>
        <w:rPr>
          <w:spacing w:val="35"/>
        </w:rPr>
        <w:t xml:space="preserve"> </w:t>
      </w:r>
      <w:r>
        <w:t>занятий</w:t>
      </w:r>
      <w:r>
        <w:rPr>
          <w:spacing w:val="-67"/>
        </w:rPr>
        <w:t xml:space="preserve"> </w:t>
      </w:r>
      <w:r>
        <w:t>киокусинкай.</w:t>
      </w:r>
    </w:p>
    <w:p w:rsidR="00C92B69" w:rsidRDefault="00B46697">
      <w:pPr>
        <w:pStyle w:val="a3"/>
        <w:ind w:right="390"/>
        <w:jc w:val="left"/>
      </w:pPr>
      <w:r>
        <w:t>Подвижные</w:t>
      </w:r>
      <w:r>
        <w:rPr>
          <w:spacing w:val="10"/>
        </w:rPr>
        <w:t xml:space="preserve"> </w:t>
      </w:r>
      <w:r>
        <w:t>игры</w:t>
      </w:r>
      <w:r>
        <w:rPr>
          <w:spacing w:val="11"/>
        </w:rPr>
        <w:t xml:space="preserve"> </w:t>
      </w:r>
      <w:r>
        <w:t>и</w:t>
      </w:r>
      <w:r>
        <w:rPr>
          <w:spacing w:val="10"/>
        </w:rPr>
        <w:t xml:space="preserve"> </w:t>
      </w:r>
      <w:r>
        <w:t>правила</w:t>
      </w:r>
      <w:r>
        <w:rPr>
          <w:spacing w:val="11"/>
        </w:rPr>
        <w:t xml:space="preserve"> </w:t>
      </w:r>
      <w:r>
        <w:t>их</w:t>
      </w:r>
      <w:r>
        <w:rPr>
          <w:spacing w:val="10"/>
        </w:rPr>
        <w:t xml:space="preserve"> </w:t>
      </w:r>
      <w:r>
        <w:t>проведения.</w:t>
      </w:r>
      <w:r>
        <w:rPr>
          <w:spacing w:val="11"/>
        </w:rPr>
        <w:t xml:space="preserve"> </w:t>
      </w:r>
      <w:r>
        <w:t>Игры</w:t>
      </w:r>
      <w:r>
        <w:rPr>
          <w:spacing w:val="11"/>
        </w:rPr>
        <w:t xml:space="preserve"> </w:t>
      </w:r>
      <w:r>
        <w:t>с</w:t>
      </w:r>
      <w:r>
        <w:rPr>
          <w:spacing w:val="10"/>
        </w:rPr>
        <w:t xml:space="preserve"> </w:t>
      </w:r>
      <w:r>
        <w:t>элементами</w:t>
      </w:r>
      <w:r>
        <w:rPr>
          <w:spacing w:val="11"/>
        </w:rPr>
        <w:t xml:space="preserve"> </w:t>
      </w:r>
      <w:r>
        <w:t>единоборств</w:t>
      </w:r>
      <w:r>
        <w:rPr>
          <w:spacing w:val="1"/>
        </w:rPr>
        <w:t xml:space="preserve"> </w:t>
      </w:r>
      <w:r>
        <w:t>и</w:t>
      </w:r>
      <w:r>
        <w:rPr>
          <w:spacing w:val="-7"/>
        </w:rPr>
        <w:t xml:space="preserve"> </w:t>
      </w:r>
      <w:r>
        <w:t>правила</w:t>
      </w:r>
      <w:r>
        <w:rPr>
          <w:spacing w:val="-6"/>
        </w:rPr>
        <w:t xml:space="preserve"> </w:t>
      </w:r>
      <w:r>
        <w:t>их</w:t>
      </w:r>
      <w:r>
        <w:rPr>
          <w:spacing w:val="-7"/>
        </w:rPr>
        <w:t xml:space="preserve"> </w:t>
      </w:r>
      <w:r>
        <w:t>проведения.</w:t>
      </w:r>
      <w:r>
        <w:rPr>
          <w:spacing w:val="-6"/>
        </w:rPr>
        <w:t xml:space="preserve"> </w:t>
      </w:r>
      <w:r>
        <w:t>Организация</w:t>
      </w:r>
      <w:r>
        <w:rPr>
          <w:spacing w:val="-6"/>
        </w:rPr>
        <w:t xml:space="preserve"> </w:t>
      </w:r>
      <w:r>
        <w:t>и</w:t>
      </w:r>
      <w:r>
        <w:rPr>
          <w:spacing w:val="-7"/>
        </w:rPr>
        <w:t xml:space="preserve"> </w:t>
      </w:r>
      <w:r>
        <w:t>проведение</w:t>
      </w:r>
      <w:r>
        <w:rPr>
          <w:spacing w:val="-6"/>
        </w:rPr>
        <w:t xml:space="preserve"> </w:t>
      </w:r>
      <w:r>
        <w:t>игр</w:t>
      </w:r>
      <w:r>
        <w:rPr>
          <w:spacing w:val="-6"/>
        </w:rPr>
        <w:t xml:space="preserve"> </w:t>
      </w:r>
      <w:r>
        <w:t>с</w:t>
      </w:r>
      <w:r>
        <w:rPr>
          <w:spacing w:val="-7"/>
        </w:rPr>
        <w:t xml:space="preserve"> </w:t>
      </w:r>
      <w:r>
        <w:t>элементами</w:t>
      </w:r>
      <w:r>
        <w:rPr>
          <w:spacing w:val="-6"/>
        </w:rPr>
        <w:t xml:space="preserve"> </w:t>
      </w:r>
      <w:r>
        <w:t>единоборств.</w:t>
      </w:r>
    </w:p>
    <w:p w:rsidR="00C92B69" w:rsidRDefault="00B46697">
      <w:pPr>
        <w:pStyle w:val="a3"/>
        <w:jc w:val="left"/>
      </w:pPr>
      <w:r>
        <w:t>Основы</w:t>
      </w:r>
      <w:r>
        <w:rPr>
          <w:spacing w:val="4"/>
        </w:rPr>
        <w:t xml:space="preserve"> </w:t>
      </w:r>
      <w:r>
        <w:t>анализа</w:t>
      </w:r>
      <w:r>
        <w:rPr>
          <w:spacing w:val="4"/>
        </w:rPr>
        <w:t xml:space="preserve"> </w:t>
      </w:r>
      <w:r>
        <w:t>собственной</w:t>
      </w:r>
      <w:r>
        <w:rPr>
          <w:spacing w:val="4"/>
        </w:rPr>
        <w:t xml:space="preserve"> </w:t>
      </w:r>
      <w:r>
        <w:t>игры,</w:t>
      </w:r>
      <w:r>
        <w:rPr>
          <w:spacing w:val="4"/>
        </w:rPr>
        <w:t xml:space="preserve"> </w:t>
      </w:r>
      <w:r>
        <w:t>игры</w:t>
      </w:r>
      <w:r>
        <w:rPr>
          <w:spacing w:val="4"/>
        </w:rPr>
        <w:t xml:space="preserve"> </w:t>
      </w:r>
      <w:r>
        <w:t>своей</w:t>
      </w:r>
      <w:r>
        <w:rPr>
          <w:spacing w:val="4"/>
        </w:rPr>
        <w:t xml:space="preserve"> </w:t>
      </w:r>
      <w:r>
        <w:t>команды</w:t>
      </w:r>
      <w:r>
        <w:rPr>
          <w:spacing w:val="4"/>
        </w:rPr>
        <w:t xml:space="preserve"> </w:t>
      </w:r>
      <w:r>
        <w:t>и</w:t>
      </w:r>
      <w:r>
        <w:rPr>
          <w:spacing w:val="4"/>
        </w:rPr>
        <w:t xml:space="preserve"> </w:t>
      </w:r>
      <w:r>
        <w:t>игры</w:t>
      </w:r>
      <w:r>
        <w:rPr>
          <w:spacing w:val="4"/>
        </w:rPr>
        <w:t xml:space="preserve"> </w:t>
      </w:r>
      <w:r>
        <w:t>команды</w:t>
      </w:r>
      <w:r>
        <w:rPr>
          <w:spacing w:val="-67"/>
        </w:rPr>
        <w:t xml:space="preserve"> </w:t>
      </w:r>
      <w:r>
        <w:t>соперников.</w:t>
      </w:r>
    </w:p>
    <w:p w:rsidR="00C92B69" w:rsidRDefault="00B46697" w:rsidP="00A6674E">
      <w:pPr>
        <w:pStyle w:val="a5"/>
        <w:numPr>
          <w:ilvl w:val="0"/>
          <w:numId w:val="6"/>
        </w:numPr>
        <w:tabs>
          <w:tab w:val="left" w:pos="1408"/>
        </w:tabs>
        <w:ind w:left="1408"/>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left="1105" w:firstLine="0"/>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B46697">
      <w:pPr>
        <w:pStyle w:val="a3"/>
        <w:ind w:right="316"/>
      </w:pPr>
      <w:r>
        <w:t>Упражнения на развитие физических качеств (быстроты, ловкости, гибкости),</w:t>
      </w:r>
      <w:r>
        <w:rPr>
          <w:spacing w:val="1"/>
        </w:rPr>
        <w:t xml:space="preserve"> </w:t>
      </w:r>
      <w:r>
        <w:t>координационных</w:t>
      </w:r>
      <w:r>
        <w:rPr>
          <w:spacing w:val="-2"/>
        </w:rPr>
        <w:t xml:space="preserve"> </w:t>
      </w:r>
      <w:r>
        <w:t>и</w:t>
      </w:r>
      <w:r>
        <w:rPr>
          <w:spacing w:val="-2"/>
        </w:rPr>
        <w:t xml:space="preserve"> </w:t>
      </w:r>
      <w:r>
        <w:t>скоростных</w:t>
      </w:r>
      <w:r>
        <w:rPr>
          <w:spacing w:val="-1"/>
        </w:rPr>
        <w:t xml:space="preserve"> </w:t>
      </w:r>
      <w:r>
        <w:t>способностей.</w:t>
      </w:r>
    </w:p>
    <w:p w:rsidR="00C92B69" w:rsidRDefault="00B46697">
      <w:pPr>
        <w:pStyle w:val="a3"/>
        <w:ind w:right="304"/>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67"/>
        </w:rPr>
        <w:t xml:space="preserve"> </w:t>
      </w:r>
      <w:r>
        <w:t>действий каратиста киокусинкай, в том числе имитационные упражнения    (в зале,</w:t>
      </w:r>
      <w:r>
        <w:rPr>
          <w:spacing w:val="1"/>
        </w:rPr>
        <w:t xml:space="preserve"> </w:t>
      </w:r>
      <w:r>
        <w:t>на</w:t>
      </w:r>
      <w:r>
        <w:rPr>
          <w:spacing w:val="-2"/>
        </w:rPr>
        <w:t xml:space="preserve"> </w:t>
      </w:r>
      <w:r>
        <w:t>татами, на</w:t>
      </w:r>
      <w:r>
        <w:rPr>
          <w:spacing w:val="-1"/>
        </w:rPr>
        <w:t xml:space="preserve"> </w:t>
      </w:r>
      <w:r>
        <w:t>спортивных</w:t>
      </w:r>
      <w:r>
        <w:rPr>
          <w:spacing w:val="-1"/>
        </w:rPr>
        <w:t xml:space="preserve"> </w:t>
      </w:r>
      <w:r>
        <w:t>объектах).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firstLine="0"/>
      </w:pPr>
      <w:r>
        <w:t>Базовые</w:t>
      </w:r>
      <w:r>
        <w:rPr>
          <w:spacing w:val="-4"/>
        </w:rPr>
        <w:t xml:space="preserve"> </w:t>
      </w:r>
      <w:r>
        <w:t>технические</w:t>
      </w:r>
      <w:r>
        <w:rPr>
          <w:spacing w:val="-3"/>
        </w:rPr>
        <w:t xml:space="preserve"> </w:t>
      </w:r>
      <w:r>
        <w:t>действия</w:t>
      </w:r>
      <w:r>
        <w:rPr>
          <w:spacing w:val="-4"/>
        </w:rPr>
        <w:t xml:space="preserve"> </w:t>
      </w:r>
      <w:r>
        <w:t>(кихон).</w:t>
      </w:r>
    </w:p>
    <w:p w:rsidR="00C92B69" w:rsidRDefault="00B46697">
      <w:pPr>
        <w:pStyle w:val="a3"/>
        <w:ind w:left="1105" w:firstLine="0"/>
      </w:pPr>
      <w:r>
        <w:t>Базовые</w:t>
      </w:r>
      <w:r>
        <w:rPr>
          <w:spacing w:val="-7"/>
        </w:rPr>
        <w:t xml:space="preserve"> </w:t>
      </w:r>
      <w:r>
        <w:t>элементы</w:t>
      </w:r>
      <w:r>
        <w:rPr>
          <w:spacing w:val="-7"/>
        </w:rPr>
        <w:t xml:space="preserve"> </w:t>
      </w:r>
      <w:r>
        <w:t>акробатической</w:t>
      </w:r>
      <w:r>
        <w:rPr>
          <w:spacing w:val="-7"/>
        </w:rPr>
        <w:t xml:space="preserve"> </w:t>
      </w:r>
      <w:r>
        <w:t>техники</w:t>
      </w:r>
      <w:r>
        <w:rPr>
          <w:spacing w:val="-6"/>
        </w:rPr>
        <w:t xml:space="preserve"> </w:t>
      </w:r>
      <w:r>
        <w:t>в</w:t>
      </w:r>
      <w:r>
        <w:rPr>
          <w:spacing w:val="-7"/>
        </w:rPr>
        <w:t xml:space="preserve"> </w:t>
      </w:r>
      <w:r>
        <w:t>киокусинкай.</w:t>
      </w:r>
    </w:p>
    <w:p w:rsidR="00C92B69" w:rsidRDefault="00B46697">
      <w:pPr>
        <w:pStyle w:val="a3"/>
        <w:ind w:right="311"/>
      </w:pPr>
      <w:r>
        <w:t>Формализованная</w:t>
      </w:r>
      <w:r>
        <w:rPr>
          <w:spacing w:val="1"/>
        </w:rPr>
        <w:t xml:space="preserve"> </w:t>
      </w:r>
      <w:r>
        <w:t>последовательность</w:t>
      </w:r>
      <w:r>
        <w:rPr>
          <w:spacing w:val="1"/>
        </w:rPr>
        <w:t xml:space="preserve"> </w:t>
      </w:r>
      <w:r>
        <w:t>движений,</w:t>
      </w:r>
      <w:r>
        <w:rPr>
          <w:spacing w:val="1"/>
        </w:rPr>
        <w:t xml:space="preserve"> </w:t>
      </w:r>
      <w:r>
        <w:t>связанных</w:t>
      </w:r>
      <w:r>
        <w:rPr>
          <w:spacing w:val="1"/>
        </w:rPr>
        <w:t xml:space="preserve"> </w:t>
      </w:r>
      <w:r>
        <w:t>принципами</w:t>
      </w:r>
      <w:r>
        <w:rPr>
          <w:spacing w:val="1"/>
        </w:rPr>
        <w:t xml:space="preserve"> </w:t>
      </w:r>
      <w:r>
        <w:t>ведения поединка с воображаемым противником или группой противников (ката):</w:t>
      </w:r>
      <w:r>
        <w:rPr>
          <w:spacing w:val="1"/>
        </w:rPr>
        <w:t xml:space="preserve"> </w:t>
      </w:r>
      <w:r>
        <w:t>тайкеку</w:t>
      </w:r>
      <w:r>
        <w:rPr>
          <w:spacing w:val="58"/>
        </w:rPr>
        <w:t xml:space="preserve"> </w:t>
      </w:r>
      <w:r>
        <w:t>соно</w:t>
      </w:r>
      <w:r>
        <w:rPr>
          <w:spacing w:val="59"/>
        </w:rPr>
        <w:t xml:space="preserve"> </w:t>
      </w:r>
      <w:r>
        <w:t>ичи,</w:t>
      </w:r>
      <w:r>
        <w:rPr>
          <w:spacing w:val="58"/>
        </w:rPr>
        <w:t xml:space="preserve"> </w:t>
      </w:r>
      <w:r>
        <w:t>тайкеку</w:t>
      </w:r>
      <w:r>
        <w:rPr>
          <w:spacing w:val="59"/>
        </w:rPr>
        <w:t xml:space="preserve"> </w:t>
      </w:r>
      <w:r>
        <w:t>соно</w:t>
      </w:r>
      <w:r>
        <w:rPr>
          <w:spacing w:val="59"/>
        </w:rPr>
        <w:t xml:space="preserve"> </w:t>
      </w:r>
      <w:r>
        <w:t>ни,</w:t>
      </w:r>
      <w:r>
        <w:rPr>
          <w:spacing w:val="58"/>
        </w:rPr>
        <w:t xml:space="preserve"> </w:t>
      </w:r>
      <w:r>
        <w:t>тайкеку</w:t>
      </w:r>
      <w:r>
        <w:rPr>
          <w:spacing w:val="59"/>
        </w:rPr>
        <w:t xml:space="preserve"> </w:t>
      </w:r>
      <w:r>
        <w:t>соно</w:t>
      </w:r>
      <w:r>
        <w:rPr>
          <w:spacing w:val="59"/>
        </w:rPr>
        <w:t xml:space="preserve"> </w:t>
      </w:r>
      <w:r>
        <w:t>сан,</w:t>
      </w:r>
      <w:r>
        <w:rPr>
          <w:spacing w:val="58"/>
        </w:rPr>
        <w:t xml:space="preserve"> </w:t>
      </w:r>
      <w:r>
        <w:t>сокуги</w:t>
      </w:r>
      <w:r>
        <w:rPr>
          <w:spacing w:val="59"/>
        </w:rPr>
        <w:t xml:space="preserve"> </w:t>
      </w:r>
      <w:r>
        <w:t>тайкеку</w:t>
      </w:r>
      <w:r>
        <w:rPr>
          <w:spacing w:val="59"/>
        </w:rPr>
        <w:t xml:space="preserve"> </w:t>
      </w:r>
      <w:r>
        <w:t>соно</w:t>
      </w:r>
      <w:r>
        <w:rPr>
          <w:spacing w:val="58"/>
        </w:rPr>
        <w:t xml:space="preserve"> </w:t>
      </w:r>
      <w:r>
        <w:t>ичи,</w:t>
      </w:r>
      <w:r>
        <w:rPr>
          <w:spacing w:val="-67"/>
        </w:rPr>
        <w:t xml:space="preserve"> </w:t>
      </w:r>
      <w:r>
        <w:t>пинан соно ичи, сокуги тайкеку соно ни, сокуги тайкеку соно сан, пинан соно ни,</w:t>
      </w:r>
      <w:r>
        <w:rPr>
          <w:spacing w:val="1"/>
        </w:rPr>
        <w:t xml:space="preserve"> </w:t>
      </w:r>
      <w:r>
        <w:t>санчин, пинан соно сан, пинан соно ен, янцу, цуки-но ката, пинан соно го, тайкеку</w:t>
      </w:r>
      <w:r>
        <w:rPr>
          <w:spacing w:val="1"/>
        </w:rPr>
        <w:t xml:space="preserve"> </w:t>
      </w:r>
      <w:r>
        <w:t>соно ичи ура, тайкеку соно ни ура, тайкеку соно сан ура, гэкисай дай, тэкки соно</w:t>
      </w:r>
      <w:r>
        <w:rPr>
          <w:spacing w:val="1"/>
        </w:rPr>
        <w:t xml:space="preserve"> </w:t>
      </w:r>
      <w:r>
        <w:t>ичи, пинан соно го, тайкеку соно ичи ура, тайкеку соно ни ура, тайкеку соно сан ура,</w:t>
      </w:r>
      <w:r>
        <w:rPr>
          <w:spacing w:val="-67"/>
        </w:rPr>
        <w:t xml:space="preserve"> </w:t>
      </w:r>
      <w:r>
        <w:t>гэкисай дай, тэкки соно ичи, пинан соно ичи ура, пинан соно ни ура, пинан соно сан</w:t>
      </w:r>
      <w:r>
        <w:rPr>
          <w:spacing w:val="1"/>
        </w:rPr>
        <w:t xml:space="preserve"> </w:t>
      </w:r>
      <w:r>
        <w:t>ура, пинан соно ен ура, пинан соно го ура, тэнше, сайфа, гэкисай ше, тэкки соно ни,</w:t>
      </w:r>
      <w:r>
        <w:rPr>
          <w:spacing w:val="1"/>
        </w:rPr>
        <w:t xml:space="preserve"> </w:t>
      </w:r>
      <w:r>
        <w:t>сэйэнчин,</w:t>
      </w:r>
      <w:r>
        <w:rPr>
          <w:spacing w:val="-2"/>
        </w:rPr>
        <w:t xml:space="preserve"> </w:t>
      </w:r>
      <w:r>
        <w:t>гарю,</w:t>
      </w:r>
      <w:r>
        <w:rPr>
          <w:spacing w:val="-1"/>
        </w:rPr>
        <w:t xml:space="preserve"> </w:t>
      </w:r>
      <w:r>
        <w:t>тэкки</w:t>
      </w:r>
      <w:r>
        <w:rPr>
          <w:spacing w:val="-1"/>
        </w:rPr>
        <w:t xml:space="preserve"> </w:t>
      </w:r>
      <w:r>
        <w:t>соно</w:t>
      </w:r>
      <w:r>
        <w:rPr>
          <w:spacing w:val="-1"/>
        </w:rPr>
        <w:t xml:space="preserve"> </w:t>
      </w:r>
      <w:r>
        <w:t>сан,</w:t>
      </w:r>
      <w:r>
        <w:rPr>
          <w:spacing w:val="-2"/>
        </w:rPr>
        <w:t xml:space="preserve"> </w:t>
      </w:r>
      <w:r>
        <w:t>бассай</w:t>
      </w:r>
      <w:r>
        <w:rPr>
          <w:spacing w:val="-1"/>
        </w:rPr>
        <w:t xml:space="preserve"> </w:t>
      </w:r>
      <w:r>
        <w:t>дай,</w:t>
      </w:r>
      <w:r>
        <w:rPr>
          <w:spacing w:val="-2"/>
        </w:rPr>
        <w:t xml:space="preserve"> </w:t>
      </w:r>
      <w:r>
        <w:t>сэйпай.</w:t>
      </w:r>
    </w:p>
    <w:p w:rsidR="00C92B69" w:rsidRDefault="00B46697" w:rsidP="00A6674E">
      <w:pPr>
        <w:pStyle w:val="a5"/>
        <w:numPr>
          <w:ilvl w:val="3"/>
          <w:numId w:val="18"/>
        </w:numPr>
        <w:tabs>
          <w:tab w:val="left" w:pos="2295"/>
        </w:tabs>
        <w:spacing w:before="1"/>
        <w:ind w:left="395" w:right="313" w:firstLine="709"/>
        <w:rPr>
          <w:sz w:val="28"/>
        </w:rPr>
      </w:pPr>
      <w:r>
        <w:rPr>
          <w:sz w:val="28"/>
        </w:rPr>
        <w:t>Содержание</w:t>
      </w:r>
      <w:r>
        <w:rPr>
          <w:spacing w:val="1"/>
          <w:sz w:val="28"/>
        </w:rPr>
        <w:t xml:space="preserve"> </w:t>
      </w:r>
      <w:r>
        <w:rPr>
          <w:sz w:val="28"/>
        </w:rPr>
        <w:t>модуля</w:t>
      </w:r>
      <w:r>
        <w:rPr>
          <w:spacing w:val="1"/>
          <w:sz w:val="28"/>
        </w:rPr>
        <w:t xml:space="preserve"> </w:t>
      </w:r>
      <w:r>
        <w:rPr>
          <w:sz w:val="28"/>
        </w:rPr>
        <w:t>«Киокусинкай»</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4"/>
          <w:sz w:val="28"/>
        </w:rPr>
        <w:t xml:space="preserve"> </w:t>
      </w:r>
      <w:r>
        <w:rPr>
          <w:sz w:val="28"/>
        </w:rPr>
        <w:t>личностных,</w:t>
      </w:r>
      <w:r>
        <w:rPr>
          <w:spacing w:val="-4"/>
          <w:sz w:val="28"/>
        </w:rPr>
        <w:t xml:space="preserve"> </w:t>
      </w:r>
      <w:r>
        <w:rPr>
          <w:sz w:val="28"/>
        </w:rPr>
        <w:t>метапредметных</w:t>
      </w:r>
      <w:r>
        <w:rPr>
          <w:spacing w:val="-5"/>
          <w:sz w:val="28"/>
        </w:rPr>
        <w:t xml:space="preserve"> </w:t>
      </w:r>
      <w:r>
        <w:rPr>
          <w:sz w:val="28"/>
        </w:rPr>
        <w:t>и</w:t>
      </w:r>
      <w:r>
        <w:rPr>
          <w:spacing w:val="-4"/>
          <w:sz w:val="28"/>
        </w:rPr>
        <w:t xml:space="preserve"> </w:t>
      </w:r>
      <w:r>
        <w:rPr>
          <w:sz w:val="28"/>
        </w:rPr>
        <w:t>предметных</w:t>
      </w:r>
      <w:r>
        <w:rPr>
          <w:spacing w:val="-4"/>
          <w:sz w:val="28"/>
        </w:rPr>
        <w:t xml:space="preserve"> </w:t>
      </w:r>
      <w:r>
        <w:rPr>
          <w:sz w:val="28"/>
        </w:rPr>
        <w:t>результатов</w:t>
      </w:r>
      <w:r>
        <w:rPr>
          <w:spacing w:val="-4"/>
          <w:sz w:val="28"/>
        </w:rPr>
        <w:t xml:space="preserve"> </w:t>
      </w:r>
      <w:r>
        <w:rPr>
          <w:sz w:val="28"/>
        </w:rPr>
        <w:t>обучения.</w:t>
      </w:r>
    </w:p>
    <w:p w:rsidR="00C92B69" w:rsidRDefault="00B46697" w:rsidP="00A6674E">
      <w:pPr>
        <w:pStyle w:val="a5"/>
        <w:numPr>
          <w:ilvl w:val="4"/>
          <w:numId w:val="18"/>
        </w:numPr>
        <w:tabs>
          <w:tab w:val="left" w:pos="2505"/>
        </w:tabs>
        <w:ind w:left="395" w:right="308"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«Киокусинкай»</w:t>
      </w:r>
      <w:r>
        <w:rPr>
          <w:spacing w:val="1"/>
          <w:sz w:val="28"/>
        </w:rPr>
        <w:t xml:space="preserve"> </w:t>
      </w:r>
      <w:r>
        <w:rPr>
          <w:sz w:val="28"/>
        </w:rPr>
        <w:t>на</w:t>
      </w:r>
      <w:r>
        <w:rPr>
          <w:spacing w:val="1"/>
          <w:sz w:val="28"/>
        </w:rPr>
        <w:t xml:space="preserve"> </w:t>
      </w:r>
      <w:r>
        <w:rPr>
          <w:sz w:val="28"/>
        </w:rPr>
        <w:t>уровне</w:t>
      </w:r>
      <w:r>
        <w:rPr>
          <w:spacing w:val="71"/>
          <w:sz w:val="28"/>
        </w:rPr>
        <w:t xml:space="preserve"> </w:t>
      </w:r>
      <w:r>
        <w:rPr>
          <w:sz w:val="28"/>
        </w:rPr>
        <w:t>начального</w:t>
      </w:r>
      <w:r>
        <w:rPr>
          <w:spacing w:val="-67"/>
          <w:sz w:val="28"/>
        </w:rPr>
        <w:t xml:space="preserve"> </w:t>
      </w:r>
      <w:r>
        <w:rPr>
          <w:sz w:val="28"/>
        </w:rPr>
        <w:t>общего образования у обучающихся будут сформированы следующие личностные</w:t>
      </w:r>
      <w:r>
        <w:rPr>
          <w:spacing w:val="1"/>
          <w:sz w:val="28"/>
        </w:rPr>
        <w:t xml:space="preserve"> </w:t>
      </w:r>
      <w:r>
        <w:rPr>
          <w:sz w:val="28"/>
        </w:rPr>
        <w:t>результаты:</w:t>
      </w:r>
    </w:p>
    <w:p w:rsidR="00C92B69" w:rsidRDefault="00B46697">
      <w:pPr>
        <w:pStyle w:val="a3"/>
        <w:ind w:right="316"/>
      </w:pPr>
      <w:r>
        <w:t>проявление чувства гордости за свою Родину, российский народ и историю</w:t>
      </w:r>
      <w:r>
        <w:rPr>
          <w:spacing w:val="1"/>
        </w:rPr>
        <w:t xml:space="preserve"> </w:t>
      </w:r>
      <w:r>
        <w:t>России через достижения российских каратистов и национальной сборной команды</w:t>
      </w:r>
      <w:r>
        <w:rPr>
          <w:spacing w:val="1"/>
        </w:rPr>
        <w:t xml:space="preserve"> </w:t>
      </w:r>
      <w:r>
        <w:t>страны</w:t>
      </w:r>
      <w:r>
        <w:rPr>
          <w:spacing w:val="-2"/>
        </w:rPr>
        <w:t xml:space="preserve"> </w:t>
      </w:r>
      <w:r>
        <w:t>по</w:t>
      </w:r>
      <w:r>
        <w:rPr>
          <w:spacing w:val="-1"/>
        </w:rPr>
        <w:t xml:space="preserve"> </w:t>
      </w:r>
      <w:r>
        <w:t>каратэ;</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 терпимости и толерантности в достижении общих 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67"/>
        </w:rPr>
        <w:t xml:space="preserve"> </w:t>
      </w:r>
      <w:r>
        <w:t>соревновательной)</w:t>
      </w:r>
      <w:r>
        <w:rPr>
          <w:spacing w:val="-3"/>
        </w:rPr>
        <w:t xml:space="preserve"> </w:t>
      </w:r>
      <w:r>
        <w:t>на</w:t>
      </w:r>
      <w:r>
        <w:rPr>
          <w:spacing w:val="-3"/>
        </w:rPr>
        <w:t xml:space="preserve"> </w:t>
      </w:r>
      <w:r>
        <w:t>принципах</w:t>
      </w:r>
      <w:r>
        <w:rPr>
          <w:spacing w:val="-3"/>
        </w:rPr>
        <w:t xml:space="preserve"> </w:t>
      </w:r>
      <w:r>
        <w:t>доброжелательности</w:t>
      </w:r>
      <w:r>
        <w:rPr>
          <w:spacing w:val="-3"/>
        </w:rPr>
        <w:t xml:space="preserve"> </w:t>
      </w:r>
      <w:r>
        <w:t>и</w:t>
      </w:r>
      <w:r>
        <w:rPr>
          <w:spacing w:val="-3"/>
        </w:rPr>
        <w:t xml:space="preserve"> </w:t>
      </w:r>
      <w:r>
        <w:t>взаимопомощи;</w:t>
      </w:r>
    </w:p>
    <w:p w:rsidR="00C92B69" w:rsidRDefault="00B46697">
      <w:pPr>
        <w:pStyle w:val="a3"/>
        <w:ind w:right="309"/>
      </w:pPr>
      <w:r>
        <w:t>проявление</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мотивации</w:t>
      </w:r>
      <w:r>
        <w:rPr>
          <w:spacing w:val="1"/>
        </w:rPr>
        <w:t xml:space="preserve"> </w:t>
      </w:r>
      <w:r>
        <w:t>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2"/>
        </w:rPr>
        <w:t xml:space="preserve"> </w:t>
      </w:r>
      <w:r>
        <w:t>киокусинкай;</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03"/>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67"/>
        </w:rPr>
        <w:t xml:space="preserve"> </w:t>
      </w:r>
      <w:r>
        <w:t>деятельностью;</w:t>
      </w:r>
    </w:p>
    <w:p w:rsidR="00C92B69" w:rsidRDefault="00B46697">
      <w:pPr>
        <w:pStyle w:val="a3"/>
        <w:ind w:right="30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7"/>
        </w:rPr>
        <w:t xml:space="preserve"> </w:t>
      </w:r>
      <w:r>
        <w:t>культурой,</w:t>
      </w:r>
      <w:r>
        <w:rPr>
          <w:spacing w:val="-7"/>
        </w:rPr>
        <w:t xml:space="preserve"> </w:t>
      </w:r>
      <w:r>
        <w:t>игровой</w:t>
      </w:r>
      <w:r>
        <w:rPr>
          <w:spacing w:val="-6"/>
        </w:rPr>
        <w:t xml:space="preserve"> </w:t>
      </w:r>
      <w:r>
        <w:t>и</w:t>
      </w:r>
      <w:r>
        <w:rPr>
          <w:spacing w:val="-7"/>
        </w:rPr>
        <w:t xml:space="preserve"> </w:t>
      </w:r>
      <w:r>
        <w:t>соревновательной</w:t>
      </w:r>
      <w:r>
        <w:rPr>
          <w:spacing w:val="-6"/>
        </w:rPr>
        <w:t xml:space="preserve"> </w:t>
      </w:r>
      <w:r>
        <w:t>деятельности</w:t>
      </w:r>
      <w:r>
        <w:rPr>
          <w:spacing w:val="-7"/>
        </w:rPr>
        <w:t xml:space="preserve"> </w:t>
      </w:r>
      <w:r>
        <w:t>по</w:t>
      </w:r>
      <w:r>
        <w:rPr>
          <w:spacing w:val="-6"/>
        </w:rPr>
        <w:t xml:space="preserve"> </w:t>
      </w:r>
      <w:r>
        <w:t>киокусинкай;</w:t>
      </w:r>
    </w:p>
    <w:p w:rsidR="00C92B69" w:rsidRDefault="00B46697">
      <w:pPr>
        <w:pStyle w:val="a3"/>
        <w:ind w:right="315"/>
      </w:pPr>
      <w:r>
        <w:t>соблюдение правил индивидуального и коллективного безопасного поведения</w:t>
      </w:r>
      <w:r>
        <w:rPr>
          <w:spacing w:val="1"/>
        </w:rPr>
        <w:t xml:space="preserve"> </w:t>
      </w:r>
      <w:r>
        <w:t>в</w:t>
      </w:r>
      <w:r>
        <w:rPr>
          <w:spacing w:val="-6"/>
        </w:rPr>
        <w:t xml:space="preserve"> </w:t>
      </w:r>
      <w:r>
        <w:t>учебной,</w:t>
      </w:r>
      <w:r>
        <w:rPr>
          <w:spacing w:val="-5"/>
        </w:rPr>
        <w:t xml:space="preserve"> </w:t>
      </w:r>
      <w:r>
        <w:t>соревновательной,</w:t>
      </w:r>
      <w:r>
        <w:rPr>
          <w:spacing w:val="-6"/>
        </w:rPr>
        <w:t xml:space="preserve"> </w:t>
      </w:r>
      <w:r>
        <w:t>досуговой</w:t>
      </w:r>
      <w:r>
        <w:rPr>
          <w:spacing w:val="-5"/>
        </w:rPr>
        <w:t xml:space="preserve"> </w:t>
      </w:r>
      <w:r>
        <w:t>деятельности</w:t>
      </w:r>
      <w:r>
        <w:rPr>
          <w:spacing w:val="-6"/>
        </w:rPr>
        <w:t xml:space="preserve"> </w:t>
      </w:r>
      <w:r>
        <w:t>и</w:t>
      </w:r>
      <w:r>
        <w:rPr>
          <w:spacing w:val="-5"/>
        </w:rPr>
        <w:t xml:space="preserve"> </w:t>
      </w:r>
      <w:r>
        <w:t>чрезвычайных</w:t>
      </w:r>
      <w:r>
        <w:rPr>
          <w:spacing w:val="-6"/>
        </w:rPr>
        <w:t xml:space="preserve"> </w:t>
      </w:r>
      <w:r>
        <w:t>ситуациях;</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2"/>
        </w:rPr>
        <w:t xml:space="preserve"> </w:t>
      </w:r>
      <w:r>
        <w:t>различных ситуациях</w:t>
      </w:r>
      <w:r>
        <w:rPr>
          <w:spacing w:val="-1"/>
        </w:rPr>
        <w:t xml:space="preserve"> </w:t>
      </w:r>
      <w:r>
        <w:t>и</w:t>
      </w:r>
      <w:r>
        <w:rPr>
          <w:spacing w:val="-1"/>
        </w:rPr>
        <w:t xml:space="preserve"> </w:t>
      </w:r>
      <w:r>
        <w:t>условиях.</w:t>
      </w:r>
    </w:p>
    <w:p w:rsidR="00C92B69" w:rsidRDefault="00B46697" w:rsidP="00A6674E">
      <w:pPr>
        <w:pStyle w:val="a5"/>
        <w:numPr>
          <w:ilvl w:val="4"/>
          <w:numId w:val="18"/>
        </w:numPr>
        <w:tabs>
          <w:tab w:val="left" w:pos="2505"/>
        </w:tabs>
        <w:ind w:left="395" w:right="308"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«Киокусинкай»</w:t>
      </w:r>
      <w:r>
        <w:rPr>
          <w:spacing w:val="1"/>
          <w:sz w:val="28"/>
        </w:rPr>
        <w:t xml:space="preserve"> </w:t>
      </w:r>
      <w:r>
        <w:rPr>
          <w:sz w:val="28"/>
        </w:rPr>
        <w:t>на</w:t>
      </w:r>
      <w:r>
        <w:rPr>
          <w:spacing w:val="1"/>
          <w:sz w:val="28"/>
        </w:rPr>
        <w:t xml:space="preserve"> </w:t>
      </w:r>
      <w:r>
        <w:rPr>
          <w:sz w:val="28"/>
        </w:rPr>
        <w:t>уровне</w:t>
      </w:r>
      <w:r>
        <w:rPr>
          <w:spacing w:val="71"/>
          <w:sz w:val="28"/>
        </w:rPr>
        <w:t xml:space="preserve"> </w:t>
      </w:r>
      <w:r>
        <w:rPr>
          <w:sz w:val="28"/>
        </w:rPr>
        <w:t>начального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17"/>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2"/>
        </w:rPr>
        <w:t xml:space="preserve"> </w:t>
      </w:r>
      <w:r>
        <w:t>средств</w:t>
      </w:r>
      <w:r>
        <w:rPr>
          <w:spacing w:val="-1"/>
        </w:rPr>
        <w:t xml:space="preserve"> </w:t>
      </w:r>
      <w:r>
        <w:t>и</w:t>
      </w:r>
      <w:r>
        <w:rPr>
          <w:spacing w:val="-2"/>
        </w:rPr>
        <w:t xml:space="preserve"> </w:t>
      </w:r>
      <w:r>
        <w:t>способов</w:t>
      </w:r>
      <w:r>
        <w:rPr>
          <w:spacing w:val="-2"/>
        </w:rPr>
        <w:t xml:space="preserve"> </w:t>
      </w:r>
      <w:r>
        <w:t>ее</w:t>
      </w:r>
      <w:r>
        <w:rPr>
          <w:spacing w:val="-1"/>
        </w:rPr>
        <w:t xml:space="preserve"> </w:t>
      </w:r>
      <w:r>
        <w:t>осуществления;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4"/>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5"/>
        </w:rPr>
        <w:t xml:space="preserve"> </w:t>
      </w:r>
      <w:r>
        <w:t>определять</w:t>
      </w:r>
      <w:r>
        <w:rPr>
          <w:spacing w:val="-3"/>
        </w:rPr>
        <w:t xml:space="preserve"> </w:t>
      </w:r>
      <w:r>
        <w:t>наиболее</w:t>
      </w:r>
      <w:r>
        <w:rPr>
          <w:spacing w:val="-4"/>
        </w:rPr>
        <w:t xml:space="preserve"> </w:t>
      </w:r>
      <w:r>
        <w:t>эффективные</w:t>
      </w:r>
      <w:r>
        <w:rPr>
          <w:spacing w:val="-4"/>
        </w:rPr>
        <w:t xml:space="preserve"> </w:t>
      </w:r>
      <w:r>
        <w:t>способы</w:t>
      </w:r>
      <w:r>
        <w:rPr>
          <w:spacing w:val="-5"/>
        </w:rPr>
        <w:t xml:space="preserve"> </w:t>
      </w:r>
      <w:r>
        <w:t>достижения</w:t>
      </w:r>
      <w:r>
        <w:rPr>
          <w:spacing w:val="-4"/>
        </w:rPr>
        <w:t xml:space="preserve"> </w:t>
      </w:r>
      <w:r>
        <w:t>результата;</w:t>
      </w:r>
    </w:p>
    <w:p w:rsidR="00C92B69" w:rsidRDefault="00B46697">
      <w:pPr>
        <w:pStyle w:val="a3"/>
        <w:ind w:right="30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71"/>
        </w:rPr>
        <w:t xml:space="preserve"> </w:t>
      </w:r>
      <w:r>
        <w:t>анализ</w:t>
      </w:r>
      <w:r>
        <w:rPr>
          <w:spacing w:val="71"/>
        </w:rPr>
        <w:t xml:space="preserve"> </w:t>
      </w:r>
      <w:r>
        <w:t>и</w:t>
      </w:r>
      <w:r>
        <w:rPr>
          <w:spacing w:val="-67"/>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03"/>
      </w:pPr>
      <w:r>
        <w:t>определение общей цели и путей ее достижения, умение 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адекватная</w:t>
      </w:r>
      <w:r>
        <w:rPr>
          <w:spacing w:val="-3"/>
        </w:rPr>
        <w:t xml:space="preserve"> </w:t>
      </w:r>
      <w:r>
        <w:t>оценка</w:t>
      </w:r>
      <w:r>
        <w:rPr>
          <w:spacing w:val="-1"/>
        </w:rPr>
        <w:t xml:space="preserve"> </w:t>
      </w:r>
      <w:r>
        <w:t>собственного</w:t>
      </w:r>
      <w:r>
        <w:rPr>
          <w:spacing w:val="-2"/>
        </w:rPr>
        <w:t xml:space="preserve"> </w:t>
      </w:r>
      <w:r>
        <w:t>поведения</w:t>
      </w:r>
      <w:r>
        <w:rPr>
          <w:spacing w:val="-2"/>
        </w:rPr>
        <w:t xml:space="preserve"> </w:t>
      </w:r>
      <w:r>
        <w:t>и</w:t>
      </w:r>
      <w:r>
        <w:rPr>
          <w:spacing w:val="-2"/>
        </w:rPr>
        <w:t xml:space="preserve"> </w:t>
      </w:r>
      <w:r>
        <w:t>поведения</w:t>
      </w:r>
      <w:r>
        <w:rPr>
          <w:spacing w:val="-2"/>
        </w:rPr>
        <w:t xml:space="preserve"> </w:t>
      </w:r>
      <w:r>
        <w:t>окружающих;</w:t>
      </w:r>
    </w:p>
    <w:p w:rsidR="00C92B69" w:rsidRDefault="00B46697">
      <w:pPr>
        <w:pStyle w:val="a3"/>
        <w:ind w:right="317"/>
      </w:pPr>
      <w:r>
        <w:t>умение</w:t>
      </w:r>
      <w:r>
        <w:rPr>
          <w:spacing w:val="41"/>
        </w:rPr>
        <w:t xml:space="preserve"> </w:t>
      </w:r>
      <w:r>
        <w:t>организовывать</w:t>
      </w:r>
      <w:r>
        <w:rPr>
          <w:spacing w:val="42"/>
        </w:rPr>
        <w:t xml:space="preserve"> </w:t>
      </w:r>
      <w:r>
        <w:t>учебное</w:t>
      </w:r>
      <w:r>
        <w:rPr>
          <w:spacing w:val="41"/>
        </w:rPr>
        <w:t xml:space="preserve"> </w:t>
      </w:r>
      <w:r>
        <w:t>сотрудничество</w:t>
      </w:r>
      <w:r>
        <w:rPr>
          <w:spacing w:val="42"/>
        </w:rPr>
        <w:t xml:space="preserve"> </w:t>
      </w:r>
      <w:r>
        <w:t>и</w:t>
      </w:r>
      <w:r>
        <w:rPr>
          <w:spacing w:val="42"/>
        </w:rPr>
        <w:t xml:space="preserve"> </w:t>
      </w:r>
      <w:r>
        <w:t>совместную</w:t>
      </w:r>
      <w:r>
        <w:rPr>
          <w:spacing w:val="41"/>
        </w:rPr>
        <w:t xml:space="preserve"> </w:t>
      </w:r>
      <w:r>
        <w:t>деятельность</w:t>
      </w:r>
      <w:r>
        <w:rPr>
          <w:spacing w:val="-67"/>
        </w:rPr>
        <w:t xml:space="preserve"> </w:t>
      </w:r>
      <w:r>
        <w:t>со</w:t>
      </w:r>
      <w:r>
        <w:rPr>
          <w:spacing w:val="-2"/>
        </w:rPr>
        <w:t xml:space="preserve"> </w:t>
      </w:r>
      <w:r>
        <w:t>сверстниками</w:t>
      </w:r>
      <w:r>
        <w:rPr>
          <w:spacing w:val="-1"/>
        </w:rPr>
        <w:t xml:space="preserve"> </w:t>
      </w:r>
      <w:r>
        <w:t>и</w:t>
      </w:r>
      <w:r>
        <w:rPr>
          <w:spacing w:val="-1"/>
        </w:rPr>
        <w:t xml:space="preserve"> </w:t>
      </w:r>
      <w:r>
        <w:t>взрослыми;</w:t>
      </w:r>
    </w:p>
    <w:p w:rsidR="00C92B69" w:rsidRDefault="00B46697">
      <w:pPr>
        <w:pStyle w:val="a3"/>
        <w:spacing w:before="1"/>
        <w:ind w:right="303"/>
      </w:pP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67"/>
        </w:rPr>
        <w:t xml:space="preserve"> </w:t>
      </w:r>
      <w:r>
        <w:t>безопасности,</w:t>
      </w:r>
      <w:r>
        <w:rPr>
          <w:spacing w:val="-5"/>
        </w:rPr>
        <w:t xml:space="preserve"> </w:t>
      </w:r>
      <w:r>
        <w:t>сохранности</w:t>
      </w:r>
      <w:r>
        <w:rPr>
          <w:spacing w:val="-4"/>
        </w:rPr>
        <w:t xml:space="preserve"> </w:t>
      </w:r>
      <w:r>
        <w:t>инвентаря</w:t>
      </w:r>
      <w:r>
        <w:rPr>
          <w:spacing w:val="-4"/>
        </w:rPr>
        <w:t xml:space="preserve"> </w:t>
      </w:r>
      <w:r>
        <w:t>и</w:t>
      </w:r>
      <w:r>
        <w:rPr>
          <w:spacing w:val="-4"/>
        </w:rPr>
        <w:t xml:space="preserve"> </w:t>
      </w:r>
      <w:r>
        <w:t>оборудования,</w:t>
      </w:r>
      <w:r>
        <w:rPr>
          <w:spacing w:val="-3"/>
        </w:rPr>
        <w:t xml:space="preserve"> </w:t>
      </w:r>
      <w:r>
        <w:t>организации</w:t>
      </w:r>
      <w:r>
        <w:rPr>
          <w:spacing w:val="-3"/>
        </w:rPr>
        <w:t xml:space="preserve"> </w:t>
      </w:r>
      <w:r>
        <w:t>места</w:t>
      </w:r>
      <w:r>
        <w:rPr>
          <w:spacing w:val="-4"/>
        </w:rPr>
        <w:t xml:space="preserve"> </w:t>
      </w:r>
      <w:r>
        <w:t>занятий;</w:t>
      </w:r>
    </w:p>
    <w:p w:rsidR="00C92B69" w:rsidRDefault="00B46697">
      <w:pPr>
        <w:pStyle w:val="a3"/>
        <w:ind w:right="30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2"/>
        </w:rPr>
        <w:t xml:space="preserve"> </w:t>
      </w:r>
      <w:r>
        <w:t>осознанного</w:t>
      </w:r>
      <w:r>
        <w:rPr>
          <w:spacing w:val="-2"/>
        </w:rPr>
        <w:t xml:space="preserve"> </w:t>
      </w:r>
      <w:r>
        <w:t>выбора</w:t>
      </w:r>
      <w:r>
        <w:rPr>
          <w:spacing w:val="-3"/>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2"/>
        </w:rPr>
        <w:t xml:space="preserve"> </w:t>
      </w:r>
      <w:r>
        <w:t>деятельности.</w:t>
      </w:r>
    </w:p>
    <w:p w:rsidR="00C92B69" w:rsidRDefault="00B46697" w:rsidP="00A6674E">
      <w:pPr>
        <w:pStyle w:val="a5"/>
        <w:numPr>
          <w:ilvl w:val="4"/>
          <w:numId w:val="18"/>
        </w:numPr>
        <w:tabs>
          <w:tab w:val="left" w:pos="2505"/>
        </w:tabs>
        <w:ind w:left="395" w:right="308" w:firstLine="709"/>
        <w:rPr>
          <w:sz w:val="28"/>
        </w:rPr>
      </w:pPr>
      <w:r>
        <w:rPr>
          <w:sz w:val="28"/>
        </w:rPr>
        <w:t>При</w:t>
      </w:r>
      <w:r>
        <w:rPr>
          <w:spacing w:val="1"/>
          <w:sz w:val="28"/>
        </w:rPr>
        <w:t xml:space="preserve"> </w:t>
      </w:r>
      <w:r>
        <w:rPr>
          <w:sz w:val="28"/>
        </w:rPr>
        <w:t>изучении</w:t>
      </w:r>
      <w:r>
        <w:rPr>
          <w:spacing w:val="1"/>
          <w:sz w:val="28"/>
        </w:rPr>
        <w:t xml:space="preserve"> </w:t>
      </w:r>
      <w:r>
        <w:rPr>
          <w:sz w:val="28"/>
        </w:rPr>
        <w:t>модуля</w:t>
      </w:r>
      <w:r>
        <w:rPr>
          <w:spacing w:val="1"/>
          <w:sz w:val="28"/>
        </w:rPr>
        <w:t xml:space="preserve"> </w:t>
      </w:r>
      <w:r>
        <w:rPr>
          <w:sz w:val="28"/>
        </w:rPr>
        <w:t>«Киокусинкай»</w:t>
      </w:r>
      <w:r>
        <w:rPr>
          <w:spacing w:val="1"/>
          <w:sz w:val="28"/>
        </w:rPr>
        <w:t xml:space="preserve"> </w:t>
      </w:r>
      <w:r>
        <w:rPr>
          <w:sz w:val="28"/>
        </w:rPr>
        <w:t>на</w:t>
      </w:r>
      <w:r>
        <w:rPr>
          <w:spacing w:val="1"/>
          <w:sz w:val="28"/>
        </w:rPr>
        <w:t xml:space="preserve"> </w:t>
      </w:r>
      <w:r>
        <w:rPr>
          <w:sz w:val="28"/>
        </w:rPr>
        <w:t>уровне</w:t>
      </w:r>
      <w:r>
        <w:rPr>
          <w:spacing w:val="71"/>
          <w:sz w:val="28"/>
        </w:rPr>
        <w:t xml:space="preserve"> </w:t>
      </w:r>
      <w:r>
        <w:rPr>
          <w:sz w:val="28"/>
        </w:rPr>
        <w:t>начального</w:t>
      </w:r>
      <w:r>
        <w:rPr>
          <w:spacing w:val="-67"/>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ind w:right="311"/>
      </w:pPr>
      <w:r>
        <w:t>понимание значения занятий киокусинкай как средства укрепления здоровья,</w:t>
      </w:r>
      <w:r>
        <w:rPr>
          <w:spacing w:val="1"/>
        </w:rPr>
        <w:t xml:space="preserve"> </w:t>
      </w:r>
      <w:r>
        <w:t>закаливания</w:t>
      </w:r>
      <w:r>
        <w:rPr>
          <w:spacing w:val="-3"/>
        </w:rPr>
        <w:t xml:space="preserve"> </w:t>
      </w:r>
      <w:r>
        <w:t>и</w:t>
      </w:r>
      <w:r>
        <w:rPr>
          <w:spacing w:val="-2"/>
        </w:rPr>
        <w:t xml:space="preserve"> </w:t>
      </w:r>
      <w:r>
        <w:t>развития</w:t>
      </w:r>
      <w:r>
        <w:rPr>
          <w:spacing w:val="-2"/>
        </w:rPr>
        <w:t xml:space="preserve"> </w:t>
      </w:r>
      <w:r>
        <w:t>двигательных</w:t>
      </w:r>
      <w:r>
        <w:rPr>
          <w:spacing w:val="-2"/>
        </w:rPr>
        <w:t xml:space="preserve"> </w:t>
      </w:r>
      <w:r>
        <w:t>и</w:t>
      </w:r>
      <w:r>
        <w:rPr>
          <w:spacing w:val="-2"/>
        </w:rPr>
        <w:t xml:space="preserve"> </w:t>
      </w:r>
      <w:r>
        <w:t>физических</w:t>
      </w:r>
      <w:r>
        <w:rPr>
          <w:spacing w:val="-3"/>
        </w:rPr>
        <w:t xml:space="preserve"> </w:t>
      </w:r>
      <w:r>
        <w:t>качеств</w:t>
      </w:r>
      <w:r>
        <w:rPr>
          <w:spacing w:val="-2"/>
        </w:rPr>
        <w:t xml:space="preserve"> </w:t>
      </w:r>
      <w:r>
        <w:t>человека;</w:t>
      </w:r>
    </w:p>
    <w:p w:rsidR="00C92B69" w:rsidRDefault="00B46697">
      <w:pPr>
        <w:pStyle w:val="a3"/>
        <w:ind w:right="303"/>
      </w:pPr>
      <w:r>
        <w:t>знание</w:t>
      </w:r>
      <w:r>
        <w:rPr>
          <w:spacing w:val="1"/>
        </w:rPr>
        <w:t xml:space="preserve"> </w:t>
      </w:r>
      <w:r>
        <w:t>истории</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киокусинкай,</w:t>
      </w:r>
      <w:r>
        <w:rPr>
          <w:spacing w:val="1"/>
        </w:rPr>
        <w:t xml:space="preserve"> </w:t>
      </w:r>
      <w:r>
        <w:t>достижений</w:t>
      </w:r>
      <w:r>
        <w:rPr>
          <w:spacing w:val="1"/>
        </w:rPr>
        <w:t xml:space="preserve"> </w:t>
      </w:r>
      <w:r>
        <w:t>каратистов киокусинкай и сборной команды страны на мировых чемпионатах</w:t>
      </w:r>
      <w:r>
        <w:rPr>
          <w:spacing w:val="1"/>
        </w:rPr>
        <w:t xml:space="preserve"> </w:t>
      </w:r>
      <w:r>
        <w:t>и</w:t>
      </w:r>
      <w:r>
        <w:rPr>
          <w:spacing w:val="1"/>
        </w:rPr>
        <w:t xml:space="preserve"> </w:t>
      </w:r>
      <w:r>
        <w:t>чемпионатах</w:t>
      </w:r>
      <w:r>
        <w:rPr>
          <w:spacing w:val="-2"/>
        </w:rPr>
        <w:t xml:space="preserve"> </w:t>
      </w:r>
      <w:r>
        <w:t>Европы;</w:t>
      </w:r>
    </w:p>
    <w:p w:rsidR="00C92B69" w:rsidRDefault="00B46697">
      <w:pPr>
        <w:pStyle w:val="a3"/>
        <w:ind w:right="303"/>
      </w:pPr>
      <w:r>
        <w:t>знание</w:t>
      </w:r>
      <w:r>
        <w:rPr>
          <w:spacing w:val="1"/>
        </w:rPr>
        <w:t xml:space="preserve"> </w:t>
      </w:r>
      <w:r>
        <w:t>дисциплин</w:t>
      </w:r>
      <w:r>
        <w:rPr>
          <w:spacing w:val="1"/>
        </w:rPr>
        <w:t xml:space="preserve"> </w:t>
      </w:r>
      <w:r>
        <w:t>(видов)</w:t>
      </w:r>
      <w:r>
        <w:rPr>
          <w:spacing w:val="1"/>
        </w:rPr>
        <w:t xml:space="preserve"> </w:t>
      </w:r>
      <w:r>
        <w:t>киокусинкай,</w:t>
      </w:r>
      <w:r>
        <w:rPr>
          <w:spacing w:val="1"/>
        </w:rPr>
        <w:t xml:space="preserve"> </w:t>
      </w:r>
      <w:r>
        <w:t>а</w:t>
      </w:r>
      <w:r>
        <w:rPr>
          <w:spacing w:val="1"/>
        </w:rPr>
        <w:t xml:space="preserve"> </w:t>
      </w:r>
      <w:r>
        <w:t>также</w:t>
      </w:r>
      <w:r>
        <w:rPr>
          <w:spacing w:val="1"/>
        </w:rPr>
        <w:t xml:space="preserve"> </w:t>
      </w:r>
      <w:r>
        <w:t>разновидностей</w:t>
      </w:r>
      <w:r>
        <w:rPr>
          <w:spacing w:val="1"/>
        </w:rPr>
        <w:t xml:space="preserve"> </w:t>
      </w:r>
      <w:r>
        <w:t>каратэ,</w:t>
      </w:r>
      <w:r>
        <w:rPr>
          <w:spacing w:val="1"/>
        </w:rPr>
        <w:t xml:space="preserve"> </w:t>
      </w:r>
      <w:r>
        <w:t>основных</w:t>
      </w:r>
      <w:r>
        <w:rPr>
          <w:spacing w:val="1"/>
        </w:rPr>
        <w:t xml:space="preserve"> </w:t>
      </w:r>
      <w:r>
        <w:t>правил</w:t>
      </w:r>
      <w:r>
        <w:rPr>
          <w:spacing w:val="1"/>
        </w:rPr>
        <w:t xml:space="preserve"> </w:t>
      </w:r>
      <w:r>
        <w:t>соревнований,</w:t>
      </w:r>
      <w:r>
        <w:rPr>
          <w:spacing w:val="1"/>
        </w:rPr>
        <w:t xml:space="preserve"> </w:t>
      </w:r>
      <w:r>
        <w:t>разрешенных</w:t>
      </w:r>
      <w:r>
        <w:rPr>
          <w:spacing w:val="1"/>
        </w:rPr>
        <w:t xml:space="preserve"> </w:t>
      </w:r>
      <w:r>
        <w:t>и</w:t>
      </w:r>
      <w:r>
        <w:rPr>
          <w:spacing w:val="1"/>
        </w:rPr>
        <w:t xml:space="preserve"> </w:t>
      </w:r>
      <w:r>
        <w:t>запрещенных</w:t>
      </w:r>
      <w:r>
        <w:rPr>
          <w:spacing w:val="1"/>
        </w:rPr>
        <w:t xml:space="preserve"> </w:t>
      </w:r>
      <w:r>
        <w:t>действий</w:t>
      </w:r>
      <w:r>
        <w:rPr>
          <w:spacing w:val="1"/>
        </w:rPr>
        <w:t xml:space="preserve"> </w:t>
      </w:r>
      <w:r>
        <w:t>в</w:t>
      </w:r>
      <w:r>
        <w:rPr>
          <w:spacing w:val="1"/>
        </w:rPr>
        <w:t xml:space="preserve"> </w:t>
      </w:r>
      <w:r>
        <w:t>киокусинкай,</w:t>
      </w:r>
      <w:r>
        <w:rPr>
          <w:spacing w:val="1"/>
        </w:rPr>
        <w:t xml:space="preserve"> </w:t>
      </w:r>
      <w:r>
        <w:t>весовых</w:t>
      </w:r>
      <w:r>
        <w:rPr>
          <w:spacing w:val="1"/>
        </w:rPr>
        <w:t xml:space="preserve"> </w:t>
      </w:r>
      <w:r>
        <w:t>категорий,</w:t>
      </w:r>
      <w:r>
        <w:rPr>
          <w:spacing w:val="1"/>
        </w:rPr>
        <w:t xml:space="preserve"> </w:t>
      </w:r>
      <w:r>
        <w:t>технико-тактической</w:t>
      </w:r>
      <w:r>
        <w:rPr>
          <w:spacing w:val="1"/>
        </w:rPr>
        <w:t xml:space="preserve"> </w:t>
      </w:r>
      <w:r>
        <w:t>подготовки,</w:t>
      </w:r>
      <w:r>
        <w:rPr>
          <w:spacing w:val="1"/>
        </w:rPr>
        <w:t xml:space="preserve"> </w:t>
      </w:r>
      <w:r>
        <w:t>методов</w:t>
      </w:r>
      <w:r>
        <w:rPr>
          <w:spacing w:val="1"/>
        </w:rPr>
        <w:t xml:space="preserve"> </w:t>
      </w:r>
      <w:r>
        <w:t>и</w:t>
      </w:r>
      <w:r>
        <w:rPr>
          <w:spacing w:val="1"/>
        </w:rPr>
        <w:t xml:space="preserve"> </w:t>
      </w:r>
      <w:r>
        <w:t>условий</w:t>
      </w:r>
      <w:r>
        <w:rPr>
          <w:spacing w:val="-1"/>
        </w:rPr>
        <w:t xml:space="preserve"> </w:t>
      </w:r>
      <w:r>
        <w:t>подготовки</w:t>
      </w:r>
      <w:r>
        <w:rPr>
          <w:spacing w:val="-1"/>
        </w:rPr>
        <w:t xml:space="preserve"> </w:t>
      </w:r>
      <w:r>
        <w:t>к</w:t>
      </w:r>
      <w:r>
        <w:rPr>
          <w:spacing w:val="-1"/>
        </w:rPr>
        <w:t xml:space="preserve"> </w:t>
      </w:r>
      <w:r>
        <w:t>соревнованиям;</w:t>
      </w:r>
    </w:p>
    <w:p w:rsidR="00C92B69" w:rsidRDefault="00B46697">
      <w:pPr>
        <w:pStyle w:val="a3"/>
        <w:tabs>
          <w:tab w:val="left" w:pos="3349"/>
          <w:tab w:val="left" w:pos="5800"/>
          <w:tab w:val="left" w:pos="8601"/>
        </w:tabs>
        <w:ind w:right="307"/>
      </w:pPr>
      <w:r>
        <w:t>умение</w:t>
      </w:r>
      <w:r>
        <w:rPr>
          <w:spacing w:val="1"/>
        </w:rPr>
        <w:t xml:space="preserve"> </w:t>
      </w:r>
      <w:r>
        <w:t>характеризовать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общефизической,</w:t>
      </w:r>
      <w:r>
        <w:tab/>
        <w:t>специальной,</w:t>
      </w:r>
      <w:r>
        <w:tab/>
        <w:t>корригирующей</w:t>
      </w:r>
      <w:r>
        <w:tab/>
        <w:t>направленности,</w:t>
      </w:r>
      <w:r>
        <w:rPr>
          <w:spacing w:val="-68"/>
        </w:rPr>
        <w:t xml:space="preserve"> </w:t>
      </w:r>
      <w:r>
        <w:t>подготовительного</w:t>
      </w:r>
      <w:r>
        <w:rPr>
          <w:spacing w:val="1"/>
        </w:rPr>
        <w:t xml:space="preserve"> </w:t>
      </w:r>
      <w:r>
        <w:t>и</w:t>
      </w:r>
      <w:r>
        <w:rPr>
          <w:spacing w:val="1"/>
        </w:rPr>
        <w:t xml:space="preserve"> </w:t>
      </w:r>
      <w:r>
        <w:t>специального</w:t>
      </w:r>
      <w:r>
        <w:rPr>
          <w:spacing w:val="1"/>
        </w:rPr>
        <w:t xml:space="preserve"> </w:t>
      </w:r>
      <w:r>
        <w:t>воздействия</w:t>
      </w:r>
      <w:r>
        <w:rPr>
          <w:spacing w:val="1"/>
        </w:rPr>
        <w:t xml:space="preserve"> </w:t>
      </w:r>
      <w:r>
        <w:t>для</w:t>
      </w:r>
      <w:r>
        <w:rPr>
          <w:spacing w:val="1"/>
        </w:rPr>
        <w:t xml:space="preserve"> </w:t>
      </w:r>
      <w:r>
        <w:t>занятий</w:t>
      </w:r>
      <w:r>
        <w:rPr>
          <w:spacing w:val="1"/>
        </w:rPr>
        <w:t xml:space="preserve"> </w:t>
      </w:r>
      <w:r>
        <w:t>киокусинкай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двигательных</w:t>
      </w:r>
      <w:r>
        <w:rPr>
          <w:spacing w:val="1"/>
        </w:rPr>
        <w:t xml:space="preserve"> </w:t>
      </w:r>
      <w:r>
        <w:t>способностей,</w:t>
      </w:r>
      <w:r>
        <w:rPr>
          <w:spacing w:val="1"/>
        </w:rPr>
        <w:t xml:space="preserve"> </w:t>
      </w:r>
      <w:r>
        <w:t>индивидуальных</w:t>
      </w:r>
      <w:r>
        <w:rPr>
          <w:spacing w:val="-67"/>
        </w:rPr>
        <w:t xml:space="preserve"> </w:t>
      </w:r>
      <w:r>
        <w:t>технических</w:t>
      </w:r>
      <w:r>
        <w:rPr>
          <w:spacing w:val="-2"/>
        </w:rPr>
        <w:t xml:space="preserve"> </w:t>
      </w:r>
      <w:r>
        <w:t>элементов</w:t>
      </w:r>
      <w:r>
        <w:rPr>
          <w:spacing w:val="64"/>
        </w:rPr>
        <w:t xml:space="preserve"> </w:t>
      </w:r>
      <w:r>
        <w:t>и</w:t>
      </w:r>
      <w:r>
        <w:rPr>
          <w:spacing w:val="-3"/>
        </w:rPr>
        <w:t xml:space="preserve"> </w:t>
      </w:r>
      <w:r>
        <w:t>действий</w:t>
      </w:r>
      <w:r>
        <w:rPr>
          <w:spacing w:val="-3"/>
        </w:rPr>
        <w:t xml:space="preserve"> </w:t>
      </w:r>
      <w:r>
        <w:t>в</w:t>
      </w:r>
      <w:r>
        <w:rPr>
          <w:spacing w:val="-3"/>
        </w:rPr>
        <w:t xml:space="preserve"> </w:t>
      </w:r>
      <w:r>
        <w:t>киокусинкай,</w:t>
      </w:r>
      <w:r>
        <w:rPr>
          <w:spacing w:val="-3"/>
        </w:rPr>
        <w:t xml:space="preserve"> </w:t>
      </w:r>
      <w:r>
        <w:t>методики</w:t>
      </w:r>
      <w:r>
        <w:rPr>
          <w:spacing w:val="-3"/>
        </w:rPr>
        <w:t xml:space="preserve"> </w:t>
      </w:r>
      <w:r>
        <w:t>их</w:t>
      </w:r>
      <w:r>
        <w:rPr>
          <w:spacing w:val="-3"/>
        </w:rPr>
        <w:t xml:space="preserve"> </w:t>
      </w:r>
      <w:r>
        <w:t>выполнения;</w:t>
      </w:r>
    </w:p>
    <w:p w:rsidR="00C92B69" w:rsidRDefault="00B46697">
      <w:pPr>
        <w:pStyle w:val="a3"/>
        <w:ind w:right="303"/>
      </w:pPr>
      <w:r>
        <w:t>умение</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по</w:t>
      </w:r>
      <w:r>
        <w:rPr>
          <w:spacing w:val="-67"/>
        </w:rPr>
        <w:t xml:space="preserve"> </w:t>
      </w:r>
      <w:r>
        <w:t>киокусинкай; правила личной гигиены, требования к спортивной одежде</w:t>
      </w:r>
      <w:r>
        <w:rPr>
          <w:spacing w:val="1"/>
        </w:rPr>
        <w:t xml:space="preserve"> </w:t>
      </w:r>
      <w:r>
        <w:t>и обуви,</w:t>
      </w:r>
      <w:r>
        <w:rPr>
          <w:spacing w:val="1"/>
        </w:rPr>
        <w:t xml:space="preserve"> </w:t>
      </w:r>
      <w:r>
        <w:t>спортивному</w:t>
      </w:r>
      <w:r>
        <w:rPr>
          <w:spacing w:val="-2"/>
        </w:rPr>
        <w:t xml:space="preserve"> </w:t>
      </w:r>
      <w:r>
        <w:t>инвентарю</w:t>
      </w:r>
      <w:r>
        <w:rPr>
          <w:spacing w:val="-2"/>
        </w:rPr>
        <w:t xml:space="preserve"> </w:t>
      </w:r>
      <w:r>
        <w:t>для</w:t>
      </w:r>
      <w:r>
        <w:rPr>
          <w:spacing w:val="-1"/>
        </w:rPr>
        <w:t xml:space="preserve"> </w:t>
      </w:r>
      <w:r>
        <w:t>занятий</w:t>
      </w:r>
      <w:r>
        <w:rPr>
          <w:spacing w:val="-2"/>
        </w:rPr>
        <w:t xml:space="preserve"> </w:t>
      </w:r>
      <w:r>
        <w:t>киокусинкай;</w:t>
      </w:r>
    </w:p>
    <w:p w:rsidR="00C92B69" w:rsidRDefault="00B46697">
      <w:pPr>
        <w:pStyle w:val="a3"/>
        <w:ind w:right="305"/>
      </w:pPr>
      <w:r>
        <w:t>умение проводить наблюдения за своим физическим состоянием, величиной</w:t>
      </w:r>
      <w:r>
        <w:rPr>
          <w:spacing w:val="1"/>
        </w:rPr>
        <w:t xml:space="preserve"> </w:t>
      </w:r>
      <w:r>
        <w:t>физических нагрузок, показателями физического развития и основных</w:t>
      </w:r>
      <w:r>
        <w:rPr>
          <w:spacing w:val="1"/>
        </w:rPr>
        <w:t xml:space="preserve"> </w:t>
      </w:r>
      <w:r>
        <w:t>физических</w:t>
      </w:r>
      <w:r>
        <w:rPr>
          <w:spacing w:val="-67"/>
        </w:rPr>
        <w:t xml:space="preserve"> </w:t>
      </w:r>
      <w:r>
        <w:t>качеств;</w:t>
      </w:r>
    </w:p>
    <w:p w:rsidR="00C92B69" w:rsidRDefault="00B46697">
      <w:pPr>
        <w:pStyle w:val="a3"/>
        <w:ind w:right="302"/>
      </w:pPr>
      <w:r>
        <w:t>умение</w:t>
      </w:r>
      <w:r>
        <w:rPr>
          <w:spacing w:val="1"/>
        </w:rPr>
        <w:t xml:space="preserve"> </w:t>
      </w:r>
      <w:r>
        <w:t>организовывать</w:t>
      </w:r>
      <w:r>
        <w:rPr>
          <w:spacing w:val="1"/>
        </w:rPr>
        <w:t xml:space="preserve"> </w:t>
      </w:r>
      <w:r>
        <w:t>самостоятельные</w:t>
      </w:r>
      <w:r>
        <w:rPr>
          <w:spacing w:val="1"/>
        </w:rPr>
        <w:t xml:space="preserve"> </w:t>
      </w:r>
      <w:r>
        <w:t>и</w:t>
      </w:r>
      <w:r>
        <w:rPr>
          <w:spacing w:val="1"/>
        </w:rPr>
        <w:t xml:space="preserve"> </w:t>
      </w:r>
      <w:r>
        <w:t>коллективные</w:t>
      </w:r>
      <w:r>
        <w:rPr>
          <w:spacing w:val="1"/>
        </w:rPr>
        <w:t xml:space="preserve"> </w:t>
      </w:r>
      <w:r>
        <w:t>занятия</w:t>
      </w:r>
      <w:r>
        <w:rPr>
          <w:spacing w:val="1"/>
        </w:rPr>
        <w:t xml:space="preserve"> </w:t>
      </w:r>
      <w:r>
        <w:t>с</w:t>
      </w:r>
      <w:r>
        <w:rPr>
          <w:spacing w:val="-67"/>
        </w:rPr>
        <w:t xml:space="preserve"> </w:t>
      </w:r>
      <w:r>
        <w:t>элементами</w:t>
      </w:r>
      <w:r>
        <w:rPr>
          <w:spacing w:val="1"/>
        </w:rPr>
        <w:t xml:space="preserve"> </w:t>
      </w:r>
      <w:r>
        <w:t>киокусинкай</w:t>
      </w:r>
      <w:r>
        <w:rPr>
          <w:spacing w:val="1"/>
        </w:rPr>
        <w:t xml:space="preserve"> </w:t>
      </w:r>
      <w:r>
        <w:t>со</w:t>
      </w:r>
      <w:r>
        <w:rPr>
          <w:spacing w:val="1"/>
        </w:rPr>
        <w:t xml:space="preserve"> </w:t>
      </w:r>
      <w:r>
        <w:t>сверстниками</w:t>
      </w:r>
      <w:r>
        <w:rPr>
          <w:spacing w:val="1"/>
        </w:rPr>
        <w:t xml:space="preserve"> </w:t>
      </w:r>
      <w:r>
        <w:t>–</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2"/>
        </w:rPr>
        <w:t xml:space="preserve"> </w:t>
      </w:r>
      <w:r>
        <w:t>единоборств;</w:t>
      </w:r>
    </w:p>
    <w:p w:rsidR="00C92B69" w:rsidRDefault="00B46697">
      <w:pPr>
        <w:pStyle w:val="a3"/>
        <w:tabs>
          <w:tab w:val="left" w:pos="10450"/>
        </w:tabs>
        <w:ind w:right="303"/>
      </w:pPr>
      <w:r>
        <w:t xml:space="preserve">умение  </w:t>
      </w:r>
      <w:r>
        <w:rPr>
          <w:spacing w:val="58"/>
        </w:rPr>
        <w:t xml:space="preserve"> </w:t>
      </w:r>
      <w:r>
        <w:t xml:space="preserve">выполнять  </w:t>
      </w:r>
      <w:r>
        <w:rPr>
          <w:spacing w:val="58"/>
        </w:rPr>
        <w:t xml:space="preserve"> </w:t>
      </w:r>
      <w:r>
        <w:t xml:space="preserve">комплексы  </w:t>
      </w:r>
      <w:r>
        <w:rPr>
          <w:spacing w:val="59"/>
        </w:rPr>
        <w:t xml:space="preserve"> </w:t>
      </w:r>
      <w:r>
        <w:t xml:space="preserve">общеразвивающих,  </w:t>
      </w:r>
      <w:r>
        <w:rPr>
          <w:spacing w:val="58"/>
        </w:rPr>
        <w:t xml:space="preserve"> </w:t>
      </w:r>
      <w:r>
        <w:t>специальных</w:t>
      </w:r>
      <w:r>
        <w:tab/>
      </w:r>
      <w:r>
        <w:rPr>
          <w:spacing w:val="-1"/>
        </w:rPr>
        <w:t>и</w:t>
      </w:r>
      <w:r>
        <w:rPr>
          <w:spacing w:val="-68"/>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шеи</w:t>
      </w:r>
      <w:r>
        <w:rPr>
          <w:spacing w:val="1"/>
        </w:rPr>
        <w:t xml:space="preserve"> </w:t>
      </w:r>
      <w:r>
        <w:t>и</w:t>
      </w:r>
      <w:r>
        <w:rPr>
          <w:spacing w:val="1"/>
        </w:rPr>
        <w:t xml:space="preserve"> </w:t>
      </w:r>
      <w:r>
        <w:t>туловища,</w:t>
      </w:r>
      <w:r>
        <w:rPr>
          <w:spacing w:val="1"/>
        </w:rPr>
        <w:t xml:space="preserve"> </w:t>
      </w:r>
      <w:r>
        <w:t>ног</w:t>
      </w:r>
      <w:r>
        <w:rPr>
          <w:spacing w:val="1"/>
        </w:rPr>
        <w:t xml:space="preserve"> </w:t>
      </w:r>
      <w:r>
        <w:t>и</w:t>
      </w:r>
      <w:r>
        <w:rPr>
          <w:spacing w:val="1"/>
        </w:rPr>
        <w:t xml:space="preserve"> </w:t>
      </w:r>
      <w:r>
        <w:t>рук,</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firstLine="0"/>
      </w:pPr>
      <w:r>
        <w:t>голеностопных</w:t>
      </w:r>
      <w:r>
        <w:rPr>
          <w:spacing w:val="-8"/>
        </w:rPr>
        <w:t xml:space="preserve"> </w:t>
      </w:r>
      <w:r>
        <w:t>суставов</w:t>
      </w:r>
      <w:r>
        <w:rPr>
          <w:spacing w:val="-7"/>
        </w:rPr>
        <w:t xml:space="preserve"> </w:t>
      </w:r>
      <w:r>
        <w:t>и</w:t>
      </w:r>
      <w:r>
        <w:rPr>
          <w:spacing w:val="-7"/>
        </w:rPr>
        <w:t xml:space="preserve"> </w:t>
      </w:r>
      <w:r>
        <w:t>формирования</w:t>
      </w:r>
      <w:r>
        <w:rPr>
          <w:spacing w:val="-7"/>
        </w:rPr>
        <w:t xml:space="preserve"> </w:t>
      </w:r>
      <w:r>
        <w:t>правильной</w:t>
      </w:r>
      <w:r>
        <w:rPr>
          <w:spacing w:val="-7"/>
        </w:rPr>
        <w:t xml:space="preserve"> </w:t>
      </w:r>
      <w:r>
        <w:t>осанки;</w:t>
      </w:r>
    </w:p>
    <w:p w:rsidR="00C92B69" w:rsidRDefault="00B46697">
      <w:pPr>
        <w:pStyle w:val="a3"/>
        <w:ind w:right="314"/>
      </w:pPr>
      <w:r>
        <w:t>умение выполнять подготовительные и специальные упражнения каратиста</w:t>
      </w:r>
      <w:r>
        <w:rPr>
          <w:spacing w:val="1"/>
        </w:rPr>
        <w:t xml:space="preserve"> </w:t>
      </w:r>
      <w:r>
        <w:t>киокусинкай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имитационные</w:t>
      </w:r>
      <w:r>
        <w:rPr>
          <w:spacing w:val="1"/>
        </w:rPr>
        <w:t xml:space="preserve"> </w:t>
      </w:r>
      <w:r>
        <w:t>упражнения</w:t>
      </w:r>
      <w:r>
        <w:rPr>
          <w:spacing w:val="1"/>
        </w:rPr>
        <w:t xml:space="preserve"> </w:t>
      </w:r>
      <w:r>
        <w:t>технических</w:t>
      </w:r>
      <w:r>
        <w:rPr>
          <w:spacing w:val="1"/>
        </w:rPr>
        <w:t xml:space="preserve"> </w:t>
      </w:r>
      <w:r>
        <w:t>приемов;</w:t>
      </w:r>
      <w:r>
        <w:rPr>
          <w:spacing w:val="1"/>
        </w:rPr>
        <w:t xml:space="preserve"> </w:t>
      </w:r>
      <w:r>
        <w:t>технические</w:t>
      </w:r>
      <w:r>
        <w:rPr>
          <w:spacing w:val="-1"/>
        </w:rPr>
        <w:t xml:space="preserve"> </w:t>
      </w:r>
      <w:r>
        <w:t>действия</w:t>
      </w:r>
      <w:r>
        <w:rPr>
          <w:spacing w:val="-1"/>
        </w:rPr>
        <w:t xml:space="preserve"> </w:t>
      </w:r>
      <w:r>
        <w:t>и</w:t>
      </w:r>
      <w:r>
        <w:rPr>
          <w:spacing w:val="-2"/>
        </w:rPr>
        <w:t xml:space="preserve"> </w:t>
      </w:r>
      <w:r>
        <w:t>базовые</w:t>
      </w:r>
      <w:r>
        <w:rPr>
          <w:spacing w:val="-1"/>
        </w:rPr>
        <w:t xml:space="preserve"> </w:t>
      </w:r>
      <w:r>
        <w:t>приемы</w:t>
      </w:r>
      <w:r>
        <w:rPr>
          <w:spacing w:val="-2"/>
        </w:rPr>
        <w:t xml:space="preserve"> </w:t>
      </w:r>
      <w:r>
        <w:t>ката</w:t>
      </w:r>
      <w:r>
        <w:rPr>
          <w:spacing w:val="-1"/>
        </w:rPr>
        <w:t xml:space="preserve"> </w:t>
      </w:r>
      <w:r>
        <w:t>и</w:t>
      </w:r>
      <w:r>
        <w:rPr>
          <w:spacing w:val="-1"/>
        </w:rPr>
        <w:t xml:space="preserve"> </w:t>
      </w:r>
      <w:r>
        <w:t>в</w:t>
      </w:r>
      <w:r>
        <w:rPr>
          <w:spacing w:val="-2"/>
        </w:rPr>
        <w:t xml:space="preserve"> </w:t>
      </w:r>
      <w:r>
        <w:t>паре;</w:t>
      </w:r>
    </w:p>
    <w:p w:rsidR="00C92B69" w:rsidRDefault="00B46697">
      <w:pPr>
        <w:pStyle w:val="a3"/>
        <w:ind w:right="310"/>
      </w:pPr>
      <w:r>
        <w:t>умение выполнять элементы базовой техники (кихон), в том числе тачиката</w:t>
      </w:r>
      <w:r>
        <w:rPr>
          <w:spacing w:val="1"/>
        </w:rPr>
        <w:t xml:space="preserve"> </w:t>
      </w:r>
      <w:r>
        <w:t>(стойки): шидзэнтай (сотохачиджи-дачи), дзэнкуцу-дачи, хэйко-дачи, учихачиджи-</w:t>
      </w:r>
      <w:r>
        <w:rPr>
          <w:spacing w:val="1"/>
        </w:rPr>
        <w:t xml:space="preserve"> </w:t>
      </w:r>
      <w:r>
        <w:t>дачи, кумитэ-дачи (кумитэ-но камаэ), санчин-дачи, кокуцу-дачи, мусуби-дачи; цуки</w:t>
      </w:r>
      <w:r>
        <w:rPr>
          <w:spacing w:val="1"/>
        </w:rPr>
        <w:t xml:space="preserve"> </w:t>
      </w:r>
      <w:r>
        <w:t>(ударыруками): сэйкэн ой-дзуки, сэйкэн гяку-дзуки, моротэ- дзуки, сэйкэн аго-учи,</w:t>
      </w:r>
      <w:r>
        <w:rPr>
          <w:spacing w:val="1"/>
        </w:rPr>
        <w:t xml:space="preserve"> </w:t>
      </w:r>
      <w:r>
        <w:t>сэйкэн шита-дзуки; укэ (блоки): джедан-укэ, гэдан-барай, чудан сото-укэ, чудан учи-</w:t>
      </w:r>
      <w:r>
        <w:rPr>
          <w:spacing w:val="-67"/>
        </w:rPr>
        <w:t xml:space="preserve"> </w:t>
      </w:r>
      <w:r>
        <w:t>укэ; кэри (удары ногами): хидза-гэри, кин-гэри, маэ-гэри, еко-кэагэ; способы защиты</w:t>
      </w:r>
      <w:r>
        <w:rPr>
          <w:spacing w:val="-67"/>
        </w:rPr>
        <w:t xml:space="preserve"> </w:t>
      </w:r>
      <w:r>
        <w:t>от</w:t>
      </w:r>
      <w:r>
        <w:rPr>
          <w:spacing w:val="1"/>
        </w:rPr>
        <w:t xml:space="preserve"> </w:t>
      </w:r>
      <w:r>
        <w:t>изученных</w:t>
      </w:r>
      <w:r>
        <w:rPr>
          <w:spacing w:val="1"/>
        </w:rPr>
        <w:t xml:space="preserve"> </w:t>
      </w:r>
      <w:r>
        <w:t>технических</w:t>
      </w:r>
      <w:r>
        <w:rPr>
          <w:spacing w:val="1"/>
        </w:rPr>
        <w:t xml:space="preserve"> </w:t>
      </w:r>
      <w:r>
        <w:t>действий,</w:t>
      </w:r>
      <w:r>
        <w:rPr>
          <w:spacing w:val="1"/>
        </w:rPr>
        <w:t xml:space="preserve"> </w:t>
      </w:r>
      <w:r>
        <w:t>передвижения</w:t>
      </w:r>
      <w:r>
        <w:rPr>
          <w:spacing w:val="1"/>
        </w:rPr>
        <w:t xml:space="preserve"> </w:t>
      </w:r>
      <w:r>
        <w:t>по</w:t>
      </w:r>
      <w:r>
        <w:rPr>
          <w:spacing w:val="1"/>
        </w:rPr>
        <w:t xml:space="preserve"> </w:t>
      </w:r>
      <w:r>
        <w:t>татами,</w:t>
      </w:r>
      <w:r>
        <w:rPr>
          <w:spacing w:val="1"/>
        </w:rPr>
        <w:t xml:space="preserve"> </w:t>
      </w:r>
      <w:r>
        <w:t>использование</w:t>
      </w:r>
      <w:r>
        <w:rPr>
          <w:spacing w:val="1"/>
        </w:rPr>
        <w:t xml:space="preserve"> </w:t>
      </w:r>
      <w:r>
        <w:t>площади</w:t>
      </w:r>
      <w:r>
        <w:rPr>
          <w:spacing w:val="-2"/>
        </w:rPr>
        <w:t xml:space="preserve"> </w:t>
      </w:r>
      <w:r>
        <w:t>татами для</w:t>
      </w:r>
      <w:r>
        <w:rPr>
          <w:spacing w:val="-1"/>
        </w:rPr>
        <w:t xml:space="preserve"> </w:t>
      </w:r>
      <w:r>
        <w:t>решения тактических</w:t>
      </w:r>
      <w:r>
        <w:rPr>
          <w:spacing w:val="-1"/>
        </w:rPr>
        <w:t xml:space="preserve"> </w:t>
      </w:r>
      <w:r>
        <w:t>задач;</w:t>
      </w:r>
    </w:p>
    <w:p w:rsidR="00C92B69" w:rsidRDefault="00B46697">
      <w:pPr>
        <w:pStyle w:val="a3"/>
        <w:spacing w:before="1"/>
        <w:ind w:right="303"/>
      </w:pPr>
      <w:r>
        <w:t>умение анализировать выполнение технического действия или приема</w:t>
      </w:r>
      <w:r>
        <w:rPr>
          <w:spacing w:val="1"/>
        </w:rPr>
        <w:t xml:space="preserve"> </w:t>
      </w:r>
      <w:r>
        <w:t>и</w:t>
      </w:r>
      <w:r>
        <w:rPr>
          <w:spacing w:val="1"/>
        </w:rPr>
        <w:t xml:space="preserve"> </w:t>
      </w:r>
      <w:r>
        <w:t>находить</w:t>
      </w:r>
      <w:r>
        <w:rPr>
          <w:spacing w:val="-2"/>
        </w:rPr>
        <w:t xml:space="preserve"> </w:t>
      </w:r>
      <w:r>
        <w:t>способы</w:t>
      </w:r>
      <w:r>
        <w:rPr>
          <w:spacing w:val="-1"/>
        </w:rPr>
        <w:t xml:space="preserve"> </w:t>
      </w:r>
      <w:r>
        <w:t>устранения ошибок;</w:t>
      </w:r>
    </w:p>
    <w:p w:rsidR="00C92B69" w:rsidRDefault="00B46697">
      <w:pPr>
        <w:pStyle w:val="a3"/>
        <w:ind w:right="306"/>
      </w:pPr>
      <w:r>
        <w:t>умение выполнять технические действия и тактические приемы спортивной</w:t>
      </w:r>
      <w:r>
        <w:rPr>
          <w:spacing w:val="1"/>
        </w:rPr>
        <w:t xml:space="preserve"> </w:t>
      </w:r>
      <w:r>
        <w:t>борьбы в учебных поединках по упрощенным правилам и играх</w:t>
      </w:r>
      <w:r>
        <w:rPr>
          <w:spacing w:val="1"/>
        </w:rPr>
        <w:t xml:space="preserve"> </w:t>
      </w:r>
      <w:r>
        <w:t>с элементами</w:t>
      </w:r>
      <w:r>
        <w:rPr>
          <w:spacing w:val="1"/>
        </w:rPr>
        <w:t xml:space="preserve"> </w:t>
      </w:r>
      <w:r>
        <w:t>единоборств;</w:t>
      </w:r>
    </w:p>
    <w:p w:rsidR="00C92B69" w:rsidRDefault="00B46697">
      <w:pPr>
        <w:pStyle w:val="a3"/>
        <w:ind w:right="313"/>
      </w:pPr>
      <w:r>
        <w:t>умение выполнять контрольно-тестовые упражнения по общей и 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1"/>
        </w:rPr>
        <w:t xml:space="preserve"> </w:t>
      </w:r>
      <w:r>
        <w:t>оценивать</w:t>
      </w:r>
      <w:r>
        <w:rPr>
          <w:spacing w:val="1"/>
        </w:rPr>
        <w:t xml:space="preserve"> </w:t>
      </w:r>
      <w:r>
        <w:t>показатели</w:t>
      </w:r>
      <w:r>
        <w:rPr>
          <w:spacing w:val="1"/>
        </w:rPr>
        <w:t xml:space="preserve"> </w:t>
      </w:r>
      <w:r>
        <w:t>собственной</w:t>
      </w:r>
      <w:r>
        <w:rPr>
          <w:spacing w:val="1"/>
        </w:rPr>
        <w:t xml:space="preserve"> </w:t>
      </w:r>
      <w:r>
        <w:t>физической</w:t>
      </w:r>
      <w:r>
        <w:rPr>
          <w:spacing w:val="1"/>
        </w:rPr>
        <w:t xml:space="preserve"> </w:t>
      </w:r>
      <w:r>
        <w:t>подготовленности.</w:t>
      </w:r>
    </w:p>
    <w:p w:rsidR="00C92B69" w:rsidRDefault="00B46697" w:rsidP="00A6674E">
      <w:pPr>
        <w:pStyle w:val="a5"/>
        <w:numPr>
          <w:ilvl w:val="2"/>
          <w:numId w:val="18"/>
        </w:numPr>
        <w:tabs>
          <w:tab w:val="left" w:pos="2085"/>
        </w:tabs>
        <w:rPr>
          <w:sz w:val="28"/>
        </w:rPr>
      </w:pPr>
      <w:r>
        <w:rPr>
          <w:sz w:val="28"/>
        </w:rPr>
        <w:t>Модуль</w:t>
      </w:r>
      <w:r>
        <w:rPr>
          <w:spacing w:val="-6"/>
          <w:sz w:val="28"/>
        </w:rPr>
        <w:t xml:space="preserve"> </w:t>
      </w:r>
      <w:r>
        <w:rPr>
          <w:sz w:val="28"/>
        </w:rPr>
        <w:t>«Тяжелая</w:t>
      </w:r>
      <w:r>
        <w:rPr>
          <w:spacing w:val="-4"/>
          <w:sz w:val="28"/>
        </w:rPr>
        <w:t xml:space="preserve"> </w:t>
      </w:r>
      <w:r>
        <w:rPr>
          <w:sz w:val="28"/>
        </w:rPr>
        <w:t>атлетика».</w:t>
      </w:r>
    </w:p>
    <w:p w:rsidR="00C92B69" w:rsidRDefault="00B46697" w:rsidP="00A6674E">
      <w:pPr>
        <w:pStyle w:val="a5"/>
        <w:numPr>
          <w:ilvl w:val="3"/>
          <w:numId w:val="18"/>
        </w:numPr>
        <w:tabs>
          <w:tab w:val="left" w:pos="2295"/>
        </w:tabs>
        <w:rPr>
          <w:sz w:val="28"/>
        </w:rPr>
      </w:pPr>
      <w:r>
        <w:rPr>
          <w:sz w:val="28"/>
        </w:rPr>
        <w:t>Пояснительная</w:t>
      </w:r>
      <w:r>
        <w:rPr>
          <w:spacing w:val="-8"/>
          <w:sz w:val="28"/>
        </w:rPr>
        <w:t xml:space="preserve"> </w:t>
      </w:r>
      <w:r>
        <w:rPr>
          <w:sz w:val="28"/>
        </w:rPr>
        <w:t>записка</w:t>
      </w:r>
      <w:r>
        <w:rPr>
          <w:spacing w:val="-7"/>
          <w:sz w:val="28"/>
        </w:rPr>
        <w:t xml:space="preserve"> </w:t>
      </w:r>
      <w:r>
        <w:rPr>
          <w:sz w:val="28"/>
        </w:rPr>
        <w:t>модуля</w:t>
      </w:r>
      <w:r>
        <w:rPr>
          <w:spacing w:val="-7"/>
          <w:sz w:val="28"/>
        </w:rPr>
        <w:t xml:space="preserve"> </w:t>
      </w:r>
      <w:r>
        <w:rPr>
          <w:sz w:val="28"/>
        </w:rPr>
        <w:t>«Тяжелая</w:t>
      </w:r>
      <w:r>
        <w:rPr>
          <w:spacing w:val="-6"/>
          <w:sz w:val="28"/>
        </w:rPr>
        <w:t xml:space="preserve"> </w:t>
      </w:r>
      <w:r>
        <w:rPr>
          <w:sz w:val="28"/>
        </w:rPr>
        <w:t>атлетика».</w:t>
      </w:r>
    </w:p>
    <w:p w:rsidR="00C92B69" w:rsidRDefault="00B46697">
      <w:pPr>
        <w:pStyle w:val="a3"/>
        <w:ind w:right="303"/>
      </w:pPr>
      <w:r>
        <w:t>Модуль «Тяжелая атлетика» (далее – модуль «Тяжелая атлетика», модуль</w:t>
      </w:r>
      <w:r>
        <w:rPr>
          <w:spacing w:val="1"/>
        </w:rPr>
        <w:t xml:space="preserve"> </w:t>
      </w:r>
      <w:r>
        <w:t>по</w:t>
      </w:r>
      <w:r>
        <w:rPr>
          <w:spacing w:val="1"/>
        </w:rPr>
        <w:t xml:space="preserve"> </w:t>
      </w:r>
      <w:r>
        <w:t>тяжелой</w:t>
      </w:r>
      <w:r>
        <w:rPr>
          <w:spacing w:val="1"/>
        </w:rPr>
        <w:t xml:space="preserve"> </w:t>
      </w:r>
      <w:r>
        <w:t>атлетике,</w:t>
      </w:r>
      <w:r>
        <w:rPr>
          <w:spacing w:val="1"/>
        </w:rPr>
        <w:t xml:space="preserve"> </w:t>
      </w:r>
      <w:r>
        <w:t>тяжелая</w:t>
      </w:r>
      <w:r>
        <w:rPr>
          <w:spacing w:val="1"/>
        </w:rPr>
        <w:t xml:space="preserve"> </w:t>
      </w:r>
      <w:r>
        <w:t>атлетика)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6"/>
        </w:rPr>
        <w:t xml:space="preserve"> </w:t>
      </w:r>
      <w:r>
        <w:t>с</w:t>
      </w:r>
      <w:r>
        <w:rPr>
          <w:spacing w:val="17"/>
        </w:rPr>
        <w:t xml:space="preserve"> </w:t>
      </w:r>
      <w:r>
        <w:t>целью</w:t>
      </w:r>
      <w:r>
        <w:rPr>
          <w:spacing w:val="17"/>
        </w:rPr>
        <w:t xml:space="preserve"> </w:t>
      </w:r>
      <w:r>
        <w:t>оказания</w:t>
      </w:r>
      <w:r>
        <w:rPr>
          <w:spacing w:val="16"/>
        </w:rPr>
        <w:t xml:space="preserve"> </w:t>
      </w:r>
      <w:r>
        <w:t>методической</w:t>
      </w:r>
      <w:r>
        <w:rPr>
          <w:spacing w:val="17"/>
        </w:rPr>
        <w:t xml:space="preserve"> </w:t>
      </w:r>
      <w:r>
        <w:t>помощи</w:t>
      </w:r>
      <w:r>
        <w:rPr>
          <w:spacing w:val="17"/>
        </w:rPr>
        <w:t xml:space="preserve"> </w:t>
      </w:r>
      <w:r>
        <w:t>учителю</w:t>
      </w:r>
      <w:r>
        <w:rPr>
          <w:spacing w:val="16"/>
        </w:rPr>
        <w:t xml:space="preserve"> </w:t>
      </w:r>
      <w:r>
        <w:t>физической</w:t>
      </w:r>
      <w:r>
        <w:rPr>
          <w:spacing w:val="17"/>
        </w:rPr>
        <w:t xml:space="preserve"> </w:t>
      </w:r>
      <w:r>
        <w:t>культуры</w:t>
      </w:r>
      <w:r>
        <w:rPr>
          <w:spacing w:val="-68"/>
        </w:rPr>
        <w:t xml:space="preserve"> </w:t>
      </w:r>
      <w:r>
        <w:t>в</w:t>
      </w:r>
      <w:r>
        <w:rPr>
          <w:spacing w:val="1"/>
        </w:rPr>
        <w:t xml:space="preserve"> </w:t>
      </w:r>
      <w:r>
        <w:t>создании</w:t>
      </w:r>
      <w:r>
        <w:rPr>
          <w:spacing w:val="1"/>
        </w:rPr>
        <w:t xml:space="preserve"> </w:t>
      </w:r>
      <w:r>
        <w:t>части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71"/>
        </w:rPr>
        <w:t xml:space="preserve"> </w:t>
      </w:r>
      <w:r>
        <w:t>«Физическая</w:t>
      </w:r>
      <w:r>
        <w:rPr>
          <w:spacing w:val="1"/>
        </w:rPr>
        <w:t xml:space="preserve"> </w:t>
      </w:r>
      <w:r>
        <w:t>культура»,</w:t>
      </w:r>
      <w:r>
        <w:rPr>
          <w:spacing w:val="1"/>
        </w:rPr>
        <w:t xml:space="preserve"> </w:t>
      </w:r>
      <w:r>
        <w:t>направленной</w:t>
      </w:r>
      <w:r>
        <w:rPr>
          <w:spacing w:val="1"/>
        </w:rPr>
        <w:t xml:space="preserve"> </w:t>
      </w:r>
      <w:r>
        <w:t>на</w:t>
      </w:r>
      <w:r>
        <w:rPr>
          <w:spacing w:val="1"/>
        </w:rPr>
        <w:t xml:space="preserve"> </w:t>
      </w: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w:t>
      </w:r>
      <w:r>
        <w:rPr>
          <w:spacing w:val="1"/>
        </w:rPr>
        <w:t xml:space="preserve"> </w:t>
      </w:r>
      <w:r>
        <w:t>физических</w:t>
      </w:r>
      <w:r>
        <w:rPr>
          <w:spacing w:val="1"/>
        </w:rPr>
        <w:t xml:space="preserve"> </w:t>
      </w:r>
      <w:r>
        <w:t>качествах,</w:t>
      </w:r>
      <w:r>
        <w:rPr>
          <w:spacing w:val="1"/>
        </w:rPr>
        <w:t xml:space="preserve"> </w:t>
      </w:r>
      <w:r>
        <w:t>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w:t>
      </w:r>
      <w:r>
        <w:rPr>
          <w:spacing w:val="1"/>
        </w:rPr>
        <w:t xml:space="preserve"> </w:t>
      </w:r>
      <w:r>
        <w:t xml:space="preserve">упражнениях (игровых  </w:t>
      </w:r>
      <w:r>
        <w:rPr>
          <w:spacing w:val="1"/>
        </w:rPr>
        <w:t xml:space="preserve"> </w:t>
      </w:r>
      <w:r>
        <w:t>и спортивных) с целью достижения результатов ФГОС</w:t>
      </w:r>
      <w:r>
        <w:rPr>
          <w:spacing w:val="1"/>
        </w:rPr>
        <w:t xml:space="preserve"> </w:t>
      </w:r>
      <w:r>
        <w:t>НОО, с учетом современных тенденций в системе образования и 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70"/>
        </w:rPr>
        <w:t xml:space="preserve"> </w:t>
      </w:r>
      <w:r>
        <w:t>различным</w:t>
      </w:r>
      <w:r>
        <w:rPr>
          <w:spacing w:val="1"/>
        </w:rPr>
        <w:t xml:space="preserve"> </w:t>
      </w:r>
      <w:r>
        <w:t>видам</w:t>
      </w:r>
      <w:r>
        <w:rPr>
          <w:spacing w:val="-2"/>
        </w:rPr>
        <w:t xml:space="preserve"> </w:t>
      </w:r>
      <w:r>
        <w:t>спорта.</w:t>
      </w:r>
    </w:p>
    <w:p w:rsidR="00C92B69" w:rsidRDefault="00B46697">
      <w:pPr>
        <w:pStyle w:val="a3"/>
        <w:ind w:right="303"/>
      </w:pPr>
      <w:r>
        <w:t>Тяжелая</w:t>
      </w:r>
      <w:r>
        <w:rPr>
          <w:spacing w:val="1"/>
        </w:rPr>
        <w:t xml:space="preserve"> </w:t>
      </w:r>
      <w:r>
        <w:t>атлетика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универсальных</w:t>
      </w:r>
      <w:r>
        <w:rPr>
          <w:spacing w:val="1"/>
        </w:rPr>
        <w:t xml:space="preserve"> </w:t>
      </w:r>
      <w:r>
        <w:t>средств</w:t>
      </w:r>
      <w:r>
        <w:rPr>
          <w:spacing w:val="1"/>
        </w:rPr>
        <w:t xml:space="preserve"> </w:t>
      </w:r>
      <w:r>
        <w:t>физического</w:t>
      </w:r>
      <w:r>
        <w:rPr>
          <w:spacing w:val="1"/>
        </w:rPr>
        <w:t xml:space="preserve"> </w:t>
      </w:r>
      <w:r>
        <w:t>воспитания.</w:t>
      </w:r>
      <w:r>
        <w:rPr>
          <w:spacing w:val="1"/>
        </w:rPr>
        <w:t xml:space="preserve"> </w:t>
      </w:r>
      <w:r>
        <w:t>Выполнение</w:t>
      </w:r>
      <w:r>
        <w:rPr>
          <w:spacing w:val="1"/>
        </w:rPr>
        <w:t xml:space="preserve"> </w:t>
      </w:r>
      <w:r>
        <w:t>тяжелоатлетических</w:t>
      </w:r>
      <w:r>
        <w:rPr>
          <w:spacing w:val="1"/>
        </w:rPr>
        <w:t xml:space="preserve"> </w:t>
      </w:r>
      <w:r>
        <w:t>упражнений,</w:t>
      </w:r>
      <w:r>
        <w:rPr>
          <w:spacing w:val="1"/>
        </w:rPr>
        <w:t xml:space="preserve"> </w:t>
      </w:r>
      <w:r>
        <w:t>как</w:t>
      </w:r>
      <w:r>
        <w:rPr>
          <w:spacing w:val="1"/>
        </w:rPr>
        <w:t xml:space="preserve"> </w:t>
      </w:r>
      <w:r>
        <w:t>с</w:t>
      </w:r>
      <w:r>
        <w:rPr>
          <w:spacing w:val="1"/>
        </w:rPr>
        <w:t xml:space="preserve"> </w:t>
      </w:r>
      <w:r>
        <w:t>применением</w:t>
      </w:r>
      <w:r>
        <w:rPr>
          <w:spacing w:val="1"/>
        </w:rPr>
        <w:t xml:space="preserve"> </w:t>
      </w:r>
      <w:r>
        <w:t>отягощения, так и без него, имеют большое оздоровительное, воспитательное</w:t>
      </w:r>
      <w:r>
        <w:rPr>
          <w:spacing w:val="1"/>
        </w:rPr>
        <w:t xml:space="preserve"> </w:t>
      </w:r>
      <w:r>
        <w:t>и</w:t>
      </w:r>
      <w:r>
        <w:rPr>
          <w:spacing w:val="1"/>
        </w:rPr>
        <w:t xml:space="preserve"> </w:t>
      </w:r>
      <w:r>
        <w:t>прикладное</w:t>
      </w:r>
      <w:r>
        <w:rPr>
          <w:spacing w:val="1"/>
        </w:rPr>
        <w:t xml:space="preserve"> </w:t>
      </w:r>
      <w:r>
        <w:t>значение,</w:t>
      </w:r>
      <w:r>
        <w:rPr>
          <w:spacing w:val="1"/>
        </w:rPr>
        <w:t xml:space="preserve"> </w:t>
      </w:r>
      <w:r>
        <w:t>так</w:t>
      </w:r>
      <w:r>
        <w:rPr>
          <w:spacing w:val="1"/>
        </w:rPr>
        <w:t xml:space="preserve"> </w:t>
      </w:r>
      <w:r>
        <w:t>как</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двигательные</w:t>
      </w:r>
      <w:r>
        <w:rPr>
          <w:spacing w:val="71"/>
        </w:rPr>
        <w:t xml:space="preserve"> </w:t>
      </w:r>
      <w:r>
        <w:t>действия,</w:t>
      </w:r>
      <w:r>
        <w:rPr>
          <w:spacing w:val="1"/>
        </w:rPr>
        <w:t xml:space="preserve"> </w:t>
      </w:r>
      <w:r>
        <w:t>необходимые каждому здоровому человеку для полноценной повседневной жизни.</w:t>
      </w:r>
      <w:r>
        <w:rPr>
          <w:spacing w:val="1"/>
        </w:rPr>
        <w:t xml:space="preserve"> </w:t>
      </w:r>
      <w:r>
        <w:t>Например,</w:t>
      </w:r>
      <w:r>
        <w:rPr>
          <w:spacing w:val="-2"/>
        </w:rPr>
        <w:t xml:space="preserve"> </w:t>
      </w:r>
      <w:r>
        <w:t>приседания,</w:t>
      </w:r>
      <w:r>
        <w:rPr>
          <w:spacing w:val="-2"/>
        </w:rPr>
        <w:t xml:space="preserve"> </w:t>
      </w:r>
      <w:r>
        <w:t>наклоны,</w:t>
      </w:r>
      <w:r>
        <w:rPr>
          <w:spacing w:val="-1"/>
        </w:rPr>
        <w:t xml:space="preserve"> </w:t>
      </w:r>
      <w:r>
        <w:t>выпрыгивания.</w:t>
      </w:r>
    </w:p>
    <w:p w:rsidR="00C92B69" w:rsidRDefault="00B46697">
      <w:pPr>
        <w:pStyle w:val="a3"/>
        <w:ind w:right="303"/>
      </w:pPr>
      <w:r>
        <w:rPr>
          <w:color w:val="191919"/>
        </w:rPr>
        <w:t>Занятия</w:t>
      </w:r>
      <w:r>
        <w:rPr>
          <w:color w:val="191919"/>
          <w:spacing w:val="1"/>
        </w:rPr>
        <w:t xml:space="preserve"> </w:t>
      </w:r>
      <w:r>
        <w:rPr>
          <w:color w:val="191919"/>
        </w:rPr>
        <w:t>тяжелой</w:t>
      </w:r>
      <w:r>
        <w:rPr>
          <w:color w:val="191919"/>
          <w:spacing w:val="1"/>
        </w:rPr>
        <w:t xml:space="preserve"> </w:t>
      </w:r>
      <w:r>
        <w:rPr>
          <w:color w:val="191919"/>
        </w:rPr>
        <w:t>атлетикой</w:t>
      </w:r>
      <w:r>
        <w:rPr>
          <w:color w:val="191919"/>
          <w:spacing w:val="1"/>
        </w:rPr>
        <w:t xml:space="preserve"> </w:t>
      </w:r>
      <w:r>
        <w:rPr>
          <w:color w:val="191919"/>
        </w:rPr>
        <w:t>способствуют</w:t>
      </w:r>
      <w:r>
        <w:rPr>
          <w:color w:val="191919"/>
          <w:spacing w:val="1"/>
        </w:rPr>
        <w:t xml:space="preserve"> </w:t>
      </w:r>
      <w:r>
        <w:rPr>
          <w:color w:val="191919"/>
        </w:rPr>
        <w:t>гармоничному</w:t>
      </w:r>
      <w:r>
        <w:rPr>
          <w:color w:val="191919"/>
          <w:spacing w:val="1"/>
        </w:rPr>
        <w:t xml:space="preserve"> </w:t>
      </w:r>
      <w:r>
        <w:rPr>
          <w:color w:val="191919"/>
        </w:rPr>
        <w:t>развитию</w:t>
      </w:r>
      <w:r>
        <w:rPr>
          <w:color w:val="191919"/>
          <w:spacing w:val="1"/>
        </w:rPr>
        <w:t xml:space="preserve"> </w:t>
      </w:r>
      <w:r>
        <w:rPr>
          <w:color w:val="191919"/>
        </w:rPr>
        <w:t>и</w:t>
      </w:r>
      <w:r>
        <w:rPr>
          <w:color w:val="191919"/>
          <w:spacing w:val="1"/>
        </w:rPr>
        <w:t xml:space="preserve"> </w:t>
      </w:r>
      <w:r>
        <w:rPr>
          <w:color w:val="191919"/>
        </w:rPr>
        <w:t>укреплению</w:t>
      </w:r>
      <w:r>
        <w:rPr>
          <w:color w:val="191919"/>
          <w:spacing w:val="1"/>
        </w:rPr>
        <w:t xml:space="preserve"> </w:t>
      </w:r>
      <w:r>
        <w:rPr>
          <w:color w:val="191919"/>
        </w:rPr>
        <w:t>здоровья</w:t>
      </w:r>
      <w:r>
        <w:rPr>
          <w:color w:val="191919"/>
          <w:spacing w:val="1"/>
        </w:rPr>
        <w:t xml:space="preserve"> </w:t>
      </w:r>
      <w:r>
        <w:rPr>
          <w:color w:val="191919"/>
        </w:rPr>
        <w:t>детей</w:t>
      </w:r>
      <w:r>
        <w:rPr>
          <w:color w:val="191919"/>
          <w:spacing w:val="1"/>
        </w:rPr>
        <w:t xml:space="preserve"> </w:t>
      </w:r>
      <w:r>
        <w:rPr>
          <w:color w:val="191919"/>
        </w:rPr>
        <w:t>и</w:t>
      </w:r>
      <w:r>
        <w:rPr>
          <w:color w:val="191919"/>
          <w:spacing w:val="1"/>
        </w:rPr>
        <w:t xml:space="preserve"> </w:t>
      </w:r>
      <w:r>
        <w:rPr>
          <w:color w:val="191919"/>
        </w:rPr>
        <w:t>подростков,</w:t>
      </w:r>
      <w:r>
        <w:rPr>
          <w:color w:val="191919"/>
          <w:spacing w:val="1"/>
        </w:rPr>
        <w:t xml:space="preserve"> </w:t>
      </w:r>
      <w:r>
        <w:rPr>
          <w:color w:val="191919"/>
        </w:rPr>
        <w:t>комплексно</w:t>
      </w:r>
      <w:r>
        <w:rPr>
          <w:color w:val="191919"/>
          <w:spacing w:val="70"/>
        </w:rPr>
        <w:t xml:space="preserve"> </w:t>
      </w:r>
      <w:r>
        <w:rPr>
          <w:color w:val="191919"/>
        </w:rPr>
        <w:t>влияют</w:t>
      </w:r>
      <w:r>
        <w:rPr>
          <w:color w:val="191919"/>
          <w:spacing w:val="70"/>
        </w:rPr>
        <w:t xml:space="preserve"> </w:t>
      </w:r>
      <w:r>
        <w:rPr>
          <w:color w:val="191919"/>
        </w:rPr>
        <w:t>на</w:t>
      </w:r>
      <w:r>
        <w:rPr>
          <w:color w:val="191919"/>
          <w:spacing w:val="70"/>
        </w:rPr>
        <w:t xml:space="preserve"> </w:t>
      </w:r>
      <w:r>
        <w:rPr>
          <w:color w:val="191919"/>
        </w:rPr>
        <w:t>органы</w:t>
      </w:r>
      <w:r>
        <w:rPr>
          <w:color w:val="191919"/>
          <w:spacing w:val="71"/>
        </w:rPr>
        <w:t xml:space="preserve"> </w:t>
      </w:r>
      <w:r>
        <w:rPr>
          <w:color w:val="191919"/>
        </w:rPr>
        <w:t>и</w:t>
      </w:r>
      <w:r>
        <w:rPr>
          <w:color w:val="191919"/>
          <w:spacing w:val="1"/>
        </w:rPr>
        <w:t xml:space="preserve"> </w:t>
      </w:r>
      <w:r>
        <w:rPr>
          <w:color w:val="191919"/>
        </w:rPr>
        <w:t>системы</w:t>
      </w:r>
      <w:r>
        <w:rPr>
          <w:color w:val="191919"/>
          <w:spacing w:val="1"/>
        </w:rPr>
        <w:t xml:space="preserve"> </w:t>
      </w:r>
      <w:r>
        <w:rPr>
          <w:color w:val="191919"/>
        </w:rPr>
        <w:t>растущего</w:t>
      </w:r>
      <w:r>
        <w:rPr>
          <w:color w:val="191919"/>
          <w:spacing w:val="1"/>
        </w:rPr>
        <w:t xml:space="preserve"> </w:t>
      </w:r>
      <w:r>
        <w:rPr>
          <w:color w:val="191919"/>
        </w:rPr>
        <w:t>организма,</w:t>
      </w:r>
      <w:r>
        <w:rPr>
          <w:color w:val="191919"/>
          <w:spacing w:val="1"/>
        </w:rPr>
        <w:t xml:space="preserve"> </w:t>
      </w:r>
      <w:r>
        <w:rPr>
          <w:color w:val="191919"/>
        </w:rPr>
        <w:t>укрепляя</w:t>
      </w:r>
      <w:r>
        <w:rPr>
          <w:color w:val="191919"/>
          <w:spacing w:val="1"/>
        </w:rPr>
        <w:t xml:space="preserve"> </w:t>
      </w:r>
      <w:r>
        <w:rPr>
          <w:color w:val="191919"/>
        </w:rPr>
        <w:t>и</w:t>
      </w:r>
      <w:r>
        <w:rPr>
          <w:color w:val="191919"/>
          <w:spacing w:val="1"/>
        </w:rPr>
        <w:t xml:space="preserve"> </w:t>
      </w:r>
      <w:r>
        <w:rPr>
          <w:color w:val="191919"/>
        </w:rPr>
        <w:t>повышая</w:t>
      </w:r>
      <w:r>
        <w:rPr>
          <w:color w:val="191919"/>
          <w:spacing w:val="1"/>
        </w:rPr>
        <w:t xml:space="preserve"> </w:t>
      </w:r>
      <w:r>
        <w:rPr>
          <w:color w:val="191919"/>
        </w:rPr>
        <w:t>функциональный</w:t>
      </w:r>
      <w:r>
        <w:rPr>
          <w:color w:val="191919"/>
          <w:spacing w:val="1"/>
        </w:rPr>
        <w:t xml:space="preserve"> </w:t>
      </w:r>
      <w:r>
        <w:rPr>
          <w:color w:val="191919"/>
        </w:rPr>
        <w:t>уровень</w:t>
      </w:r>
      <w:r>
        <w:rPr>
          <w:color w:val="191919"/>
          <w:spacing w:val="1"/>
        </w:rPr>
        <w:t xml:space="preserve"> </w:t>
      </w:r>
      <w:r>
        <w:rPr>
          <w:color w:val="191919"/>
        </w:rPr>
        <w:t>костно-мышечной, сердечно – сосудистой, дыхательной, нервной и других систем</w:t>
      </w:r>
      <w:r>
        <w:rPr>
          <w:color w:val="191919"/>
          <w:spacing w:val="1"/>
        </w:rPr>
        <w:t xml:space="preserve"> </w:t>
      </w:r>
      <w:r>
        <w:rPr>
          <w:color w:val="191919"/>
        </w:rPr>
        <w:t>организма</w:t>
      </w:r>
      <w:r>
        <w:rPr>
          <w:color w:val="191919"/>
          <w:spacing w:val="-1"/>
        </w:rPr>
        <w:t xml:space="preserve"> </w:t>
      </w:r>
      <w:r>
        <w:rPr>
          <w:color w:val="191919"/>
        </w:rPr>
        <w:t>человека.</w:t>
      </w:r>
    </w:p>
    <w:p w:rsidR="00C92B69" w:rsidRDefault="00B46697">
      <w:pPr>
        <w:pStyle w:val="a3"/>
        <w:ind w:left="1105" w:firstLine="0"/>
      </w:pPr>
      <w:r>
        <w:t>Образовательная</w:t>
      </w:r>
      <w:r>
        <w:rPr>
          <w:spacing w:val="26"/>
        </w:rPr>
        <w:t xml:space="preserve"> </w:t>
      </w:r>
      <w:r>
        <w:t>деятельность</w:t>
      </w:r>
      <w:r>
        <w:rPr>
          <w:spacing w:val="94"/>
        </w:rPr>
        <w:t xml:space="preserve"> </w:t>
      </w:r>
      <w:r>
        <w:t>средствами</w:t>
      </w:r>
      <w:r>
        <w:rPr>
          <w:spacing w:val="94"/>
        </w:rPr>
        <w:t xml:space="preserve"> </w:t>
      </w:r>
      <w:r>
        <w:t>тяжелой</w:t>
      </w:r>
      <w:r>
        <w:rPr>
          <w:spacing w:val="95"/>
        </w:rPr>
        <w:t xml:space="preserve"> </w:t>
      </w:r>
      <w:r>
        <w:t>атлетики</w:t>
      </w:r>
      <w:r>
        <w:rPr>
          <w:spacing w:val="94"/>
        </w:rPr>
        <w:t xml:space="preserve"> </w:t>
      </w:r>
      <w:r>
        <w:t>способствует</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10450"/>
        </w:tabs>
        <w:spacing w:before="106"/>
        <w:ind w:right="303" w:firstLine="0"/>
      </w:pPr>
      <w:r>
        <w:t>формированию у обучающихся чувства патриотизма, а также таких нравственных</w:t>
      </w:r>
      <w:r>
        <w:rPr>
          <w:spacing w:val="1"/>
        </w:rPr>
        <w:t xml:space="preserve"> </w:t>
      </w:r>
      <w:r>
        <w:t xml:space="preserve">качеств,  </w:t>
      </w:r>
      <w:r>
        <w:rPr>
          <w:spacing w:val="65"/>
        </w:rPr>
        <w:t xml:space="preserve"> </w:t>
      </w:r>
      <w:r>
        <w:t xml:space="preserve">как  </w:t>
      </w:r>
      <w:r>
        <w:rPr>
          <w:spacing w:val="66"/>
        </w:rPr>
        <w:t xml:space="preserve"> </w:t>
      </w:r>
      <w:r>
        <w:t xml:space="preserve">честность,  </w:t>
      </w:r>
      <w:r>
        <w:rPr>
          <w:spacing w:val="66"/>
        </w:rPr>
        <w:t xml:space="preserve"> </w:t>
      </w:r>
      <w:r>
        <w:t xml:space="preserve">доброжелательность,  </w:t>
      </w:r>
      <w:r>
        <w:rPr>
          <w:spacing w:val="66"/>
        </w:rPr>
        <w:t xml:space="preserve"> </w:t>
      </w:r>
      <w:r>
        <w:t>дисциплинированность</w:t>
      </w:r>
      <w:r>
        <w:tab/>
      </w:r>
      <w:r>
        <w:rPr>
          <w:spacing w:val="-1"/>
        </w:rPr>
        <w:t>и</w:t>
      </w:r>
      <w:r>
        <w:rPr>
          <w:spacing w:val="-67"/>
        </w:rPr>
        <w:t xml:space="preserve"> </w:t>
      </w:r>
      <w:r>
        <w:t>самообладание</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инициативность,</w:t>
      </w:r>
      <w:r>
        <w:rPr>
          <w:spacing w:val="1"/>
        </w:rPr>
        <w:t xml:space="preserve"> </w:t>
      </w:r>
      <w:r>
        <w:t>трудолюбие,</w:t>
      </w:r>
      <w:r>
        <w:rPr>
          <w:spacing w:val="1"/>
        </w:rPr>
        <w:t xml:space="preserve"> </w:t>
      </w:r>
      <w:r>
        <w:t>настойчивость</w:t>
      </w:r>
      <w:r>
        <w:rPr>
          <w:spacing w:val="1"/>
        </w:rPr>
        <w:t xml:space="preserve"> </w:t>
      </w:r>
      <w:r>
        <w:t>и</w:t>
      </w:r>
      <w:r>
        <w:rPr>
          <w:spacing w:val="1"/>
        </w:rPr>
        <w:t xml:space="preserve"> </w:t>
      </w:r>
      <w:r>
        <w:t>целеустремленность,</w:t>
      </w:r>
      <w:r>
        <w:rPr>
          <w:spacing w:val="1"/>
        </w:rPr>
        <w:t xml:space="preserve"> </w:t>
      </w:r>
      <w:r>
        <w:t>способность</w:t>
      </w:r>
      <w:r>
        <w:rPr>
          <w:spacing w:val="1"/>
        </w:rPr>
        <w:t xml:space="preserve"> </w:t>
      </w:r>
      <w:r>
        <w:t>управлять</w:t>
      </w:r>
      <w:r>
        <w:rPr>
          <w:spacing w:val="-1"/>
        </w:rPr>
        <w:t xml:space="preserve"> </w:t>
      </w:r>
      <w:r>
        <w:t>своими</w:t>
      </w:r>
      <w:r>
        <w:rPr>
          <w:spacing w:val="-1"/>
        </w:rPr>
        <w:t xml:space="preserve"> </w:t>
      </w:r>
      <w:r>
        <w:t>эмоциями.</w:t>
      </w:r>
    </w:p>
    <w:p w:rsidR="00C92B69" w:rsidRDefault="00B46697" w:rsidP="00A6674E">
      <w:pPr>
        <w:pStyle w:val="a5"/>
        <w:numPr>
          <w:ilvl w:val="3"/>
          <w:numId w:val="18"/>
        </w:numPr>
        <w:tabs>
          <w:tab w:val="left" w:pos="2295"/>
        </w:tabs>
        <w:ind w:left="395" w:right="313" w:firstLine="709"/>
        <w:rPr>
          <w:sz w:val="28"/>
        </w:rPr>
      </w:pPr>
      <w:r>
        <w:rPr>
          <w:sz w:val="28"/>
        </w:rPr>
        <w:t>Целью изучения модуля «Тяжелая атлетика» является формирование</w:t>
      </w:r>
      <w:r>
        <w:rPr>
          <w:spacing w:val="-67"/>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общечеловеческой</w:t>
      </w:r>
      <w:r>
        <w:rPr>
          <w:spacing w:val="1"/>
          <w:sz w:val="28"/>
        </w:rPr>
        <w:t xml:space="preserve"> </w:t>
      </w:r>
      <w:r>
        <w:rPr>
          <w:sz w:val="28"/>
        </w:rPr>
        <w:t>культуры,</w:t>
      </w:r>
      <w:r>
        <w:rPr>
          <w:spacing w:val="1"/>
          <w:sz w:val="28"/>
        </w:rPr>
        <w:t xml:space="preserve"> </w:t>
      </w:r>
      <w:r>
        <w:rPr>
          <w:sz w:val="28"/>
        </w:rPr>
        <w:t>социального</w:t>
      </w:r>
      <w:r>
        <w:rPr>
          <w:spacing w:val="-67"/>
          <w:sz w:val="28"/>
        </w:rPr>
        <w:t xml:space="preserve"> </w:t>
      </w:r>
      <w:r>
        <w:rPr>
          <w:sz w:val="28"/>
        </w:rPr>
        <w:t>самоопределения, устойчивой мотивации к сохранению и укреплению собственного</w:t>
      </w:r>
      <w:r>
        <w:rPr>
          <w:spacing w:val="1"/>
          <w:sz w:val="28"/>
        </w:rPr>
        <w:t xml:space="preserve"> </w:t>
      </w:r>
      <w:r>
        <w:rPr>
          <w:sz w:val="28"/>
        </w:rPr>
        <w:t>здоровья, ведению здорового и безопасного образа жизни через занятия физической</w:t>
      </w:r>
      <w:r>
        <w:rPr>
          <w:spacing w:val="1"/>
          <w:sz w:val="28"/>
        </w:rPr>
        <w:t xml:space="preserve"> </w:t>
      </w:r>
      <w:r>
        <w:rPr>
          <w:sz w:val="28"/>
        </w:rPr>
        <w:t>культурой</w:t>
      </w:r>
      <w:r>
        <w:rPr>
          <w:spacing w:val="-3"/>
          <w:sz w:val="28"/>
        </w:rPr>
        <w:t xml:space="preserve"> </w:t>
      </w:r>
      <w:r>
        <w:rPr>
          <w:sz w:val="28"/>
        </w:rPr>
        <w:t>и</w:t>
      </w:r>
      <w:r>
        <w:rPr>
          <w:spacing w:val="-2"/>
          <w:sz w:val="28"/>
        </w:rPr>
        <w:t xml:space="preserve"> </w:t>
      </w:r>
      <w:r>
        <w:rPr>
          <w:sz w:val="28"/>
        </w:rPr>
        <w:t>спортом</w:t>
      </w:r>
      <w:r>
        <w:rPr>
          <w:spacing w:val="-2"/>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средств</w:t>
      </w:r>
      <w:r>
        <w:rPr>
          <w:spacing w:val="-2"/>
          <w:sz w:val="28"/>
        </w:rPr>
        <w:t xml:space="preserve"> </w:t>
      </w:r>
      <w:r>
        <w:rPr>
          <w:sz w:val="28"/>
        </w:rPr>
        <w:t>тяжелой</w:t>
      </w:r>
      <w:r>
        <w:rPr>
          <w:spacing w:val="-1"/>
          <w:sz w:val="28"/>
        </w:rPr>
        <w:t xml:space="preserve"> </w:t>
      </w:r>
      <w:r>
        <w:rPr>
          <w:sz w:val="28"/>
        </w:rPr>
        <w:t>атлетики.</w:t>
      </w:r>
    </w:p>
    <w:p w:rsidR="00C92B69" w:rsidRDefault="00B46697" w:rsidP="00A6674E">
      <w:pPr>
        <w:pStyle w:val="a5"/>
        <w:numPr>
          <w:ilvl w:val="3"/>
          <w:numId w:val="18"/>
        </w:numPr>
        <w:tabs>
          <w:tab w:val="left" w:pos="2295"/>
        </w:tabs>
        <w:ind w:left="1105" w:right="545" w:firstLine="0"/>
        <w:rPr>
          <w:sz w:val="28"/>
        </w:rPr>
      </w:pPr>
      <w:r>
        <w:rPr>
          <w:sz w:val="28"/>
        </w:rPr>
        <w:t>Задачами изучения модуля «Тяжелая атлетика» являются:</w:t>
      </w:r>
      <w:r>
        <w:rPr>
          <w:spacing w:val="1"/>
          <w:sz w:val="28"/>
        </w:rPr>
        <w:t xml:space="preserve"> </w:t>
      </w:r>
      <w:r>
        <w:rPr>
          <w:sz w:val="28"/>
        </w:rPr>
        <w:t>всестороннее</w:t>
      </w:r>
      <w:r>
        <w:rPr>
          <w:spacing w:val="7"/>
          <w:sz w:val="28"/>
        </w:rPr>
        <w:t xml:space="preserve"> </w:t>
      </w:r>
      <w:r>
        <w:rPr>
          <w:sz w:val="28"/>
        </w:rPr>
        <w:t>гармоничное</w:t>
      </w:r>
      <w:r>
        <w:rPr>
          <w:spacing w:val="7"/>
          <w:sz w:val="28"/>
        </w:rPr>
        <w:t xml:space="preserve"> </w:t>
      </w:r>
      <w:r>
        <w:rPr>
          <w:sz w:val="28"/>
        </w:rPr>
        <w:t>развитие</w:t>
      </w:r>
      <w:r>
        <w:rPr>
          <w:spacing w:val="8"/>
          <w:sz w:val="28"/>
        </w:rPr>
        <w:t xml:space="preserve"> </w:t>
      </w:r>
      <w:r>
        <w:rPr>
          <w:sz w:val="28"/>
        </w:rPr>
        <w:t>детей</w:t>
      </w:r>
      <w:r>
        <w:rPr>
          <w:spacing w:val="7"/>
          <w:sz w:val="28"/>
        </w:rPr>
        <w:t xml:space="preserve"> </w:t>
      </w:r>
      <w:r>
        <w:rPr>
          <w:sz w:val="28"/>
        </w:rPr>
        <w:t>и</w:t>
      </w:r>
      <w:r>
        <w:rPr>
          <w:spacing w:val="7"/>
          <w:sz w:val="28"/>
        </w:rPr>
        <w:t xml:space="preserve"> </w:t>
      </w:r>
      <w:r>
        <w:rPr>
          <w:sz w:val="28"/>
        </w:rPr>
        <w:t>подростков,</w:t>
      </w:r>
      <w:r>
        <w:rPr>
          <w:spacing w:val="8"/>
          <w:sz w:val="28"/>
        </w:rPr>
        <w:t xml:space="preserve"> </w:t>
      </w:r>
      <w:r>
        <w:rPr>
          <w:sz w:val="28"/>
        </w:rPr>
        <w:t>увеличение</w:t>
      </w:r>
      <w:r>
        <w:rPr>
          <w:spacing w:val="7"/>
          <w:sz w:val="28"/>
        </w:rPr>
        <w:t xml:space="preserve"> </w:t>
      </w:r>
      <w:r>
        <w:rPr>
          <w:sz w:val="28"/>
        </w:rPr>
        <w:t>объема</w:t>
      </w:r>
    </w:p>
    <w:p w:rsidR="00C92B69" w:rsidRDefault="00B46697">
      <w:pPr>
        <w:pStyle w:val="a3"/>
        <w:spacing w:before="1"/>
        <w:ind w:firstLine="0"/>
      </w:pPr>
      <w:r>
        <w:t>их</w:t>
      </w:r>
      <w:r>
        <w:rPr>
          <w:spacing w:val="-8"/>
        </w:rPr>
        <w:t xml:space="preserve"> </w:t>
      </w:r>
      <w:r>
        <w:t>двигательной</w:t>
      </w:r>
      <w:r>
        <w:rPr>
          <w:spacing w:val="-8"/>
        </w:rPr>
        <w:t xml:space="preserve"> </w:t>
      </w:r>
      <w:r>
        <w:t>активности;</w:t>
      </w:r>
    </w:p>
    <w:p w:rsidR="00C92B69" w:rsidRDefault="00B46697">
      <w:pPr>
        <w:pStyle w:val="a3"/>
        <w:ind w:right="31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 возможностей их организма, обеспечение культуры безопасного</w:t>
      </w:r>
      <w:r>
        <w:rPr>
          <w:spacing w:val="1"/>
        </w:rPr>
        <w:t xml:space="preserve"> </w:t>
      </w:r>
      <w:r>
        <w:t>поведения</w:t>
      </w:r>
      <w:r>
        <w:rPr>
          <w:spacing w:val="-2"/>
        </w:rPr>
        <w:t xml:space="preserve"> </w:t>
      </w:r>
      <w:r>
        <w:t>на</w:t>
      </w:r>
      <w:r>
        <w:rPr>
          <w:spacing w:val="-1"/>
        </w:rPr>
        <w:t xml:space="preserve"> </w:t>
      </w:r>
      <w:r>
        <w:t>занятиях</w:t>
      </w:r>
      <w:r>
        <w:rPr>
          <w:spacing w:val="-1"/>
        </w:rPr>
        <w:t xml:space="preserve"> </w:t>
      </w:r>
      <w:r>
        <w:t>в</w:t>
      </w:r>
      <w:r>
        <w:rPr>
          <w:spacing w:val="-1"/>
        </w:rPr>
        <w:t xml:space="preserve"> </w:t>
      </w:r>
      <w:r>
        <w:t>тренажерном</w:t>
      </w:r>
      <w:r>
        <w:rPr>
          <w:spacing w:val="-1"/>
        </w:rPr>
        <w:t xml:space="preserve"> </w:t>
      </w:r>
      <w:r>
        <w:t>зале;</w:t>
      </w:r>
    </w:p>
    <w:p w:rsidR="00C92B69" w:rsidRDefault="00B46697">
      <w:pPr>
        <w:pStyle w:val="a3"/>
        <w:ind w:right="322"/>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w:t>
      </w:r>
      <w:r>
        <w:rPr>
          <w:spacing w:val="1"/>
        </w:rPr>
        <w:t xml:space="preserve"> </w:t>
      </w:r>
      <w:r>
        <w:t>о</w:t>
      </w:r>
      <w:r>
        <w:rPr>
          <w:spacing w:val="1"/>
        </w:rPr>
        <w:t xml:space="preserve"> </w:t>
      </w:r>
      <w:r>
        <w:t>тяжелой</w:t>
      </w:r>
      <w:r>
        <w:rPr>
          <w:spacing w:val="1"/>
        </w:rPr>
        <w:t xml:space="preserve"> </w:t>
      </w:r>
      <w:r>
        <w:t>атлетике</w:t>
      </w:r>
      <w:r>
        <w:rPr>
          <w:spacing w:val="-2"/>
        </w:rPr>
        <w:t xml:space="preserve"> </w:t>
      </w:r>
      <w:r>
        <w:t>и</w:t>
      </w:r>
      <w:r>
        <w:rPr>
          <w:spacing w:val="-1"/>
        </w:rPr>
        <w:t xml:space="preserve"> </w:t>
      </w:r>
      <w:r>
        <w:t>упражнениях с</w:t>
      </w:r>
      <w:r>
        <w:rPr>
          <w:spacing w:val="-2"/>
        </w:rPr>
        <w:t xml:space="preserve"> </w:t>
      </w:r>
      <w:r>
        <w:t>отягощениями в</w:t>
      </w:r>
      <w:r>
        <w:rPr>
          <w:spacing w:val="-1"/>
        </w:rPr>
        <w:t xml:space="preserve"> </w:t>
      </w:r>
      <w:r>
        <w:t>частности;</w:t>
      </w:r>
    </w:p>
    <w:p w:rsidR="00C92B69" w:rsidRDefault="00B46697">
      <w:pPr>
        <w:pStyle w:val="a3"/>
        <w:ind w:right="303"/>
      </w:pPr>
      <w:r>
        <w:t>формирование общих представлений о тяжелой атлетике, о возможностях</w:t>
      </w:r>
      <w:r>
        <w:rPr>
          <w:spacing w:val="1"/>
        </w:rPr>
        <w:t xml:space="preserve"> </w:t>
      </w:r>
      <w:r>
        <w:t>и</w:t>
      </w:r>
      <w:r>
        <w:rPr>
          <w:spacing w:val="1"/>
        </w:rPr>
        <w:t xml:space="preserve"> </w:t>
      </w:r>
      <w:r>
        <w:t>значении упражнений с отягощениями в процессе укрепления здоровья, физическом</w:t>
      </w:r>
      <w:r>
        <w:rPr>
          <w:spacing w:val="-67"/>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2"/>
        </w:rPr>
        <w:t xml:space="preserve"> </w:t>
      </w:r>
      <w:r>
        <w:t>обучающихся;</w:t>
      </w:r>
    </w:p>
    <w:p w:rsidR="00C92B69" w:rsidRDefault="00B46697">
      <w:pPr>
        <w:pStyle w:val="a3"/>
        <w:ind w:right="31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3"/>
        </w:rPr>
        <w:t xml:space="preserve"> </w:t>
      </w:r>
      <w:r>
        <w:t>техническими</w:t>
      </w:r>
      <w:r>
        <w:rPr>
          <w:spacing w:val="-2"/>
        </w:rPr>
        <w:t xml:space="preserve"> </w:t>
      </w:r>
      <w:r>
        <w:t>приемами</w:t>
      </w:r>
      <w:r>
        <w:rPr>
          <w:spacing w:val="-3"/>
        </w:rPr>
        <w:t xml:space="preserve"> </w:t>
      </w:r>
      <w:r>
        <w:t>вида</w:t>
      </w:r>
      <w:r>
        <w:rPr>
          <w:spacing w:val="-3"/>
        </w:rPr>
        <w:t xml:space="preserve"> </w:t>
      </w:r>
      <w:r>
        <w:t>спорта</w:t>
      </w:r>
      <w:r>
        <w:rPr>
          <w:spacing w:val="-3"/>
        </w:rPr>
        <w:t xml:space="preserve"> </w:t>
      </w:r>
      <w:r>
        <w:t>«тяжелая</w:t>
      </w:r>
      <w:r>
        <w:rPr>
          <w:spacing w:val="-2"/>
        </w:rPr>
        <w:t xml:space="preserve"> </w:t>
      </w:r>
      <w:r>
        <w:t>атлетика»;</w:t>
      </w:r>
    </w:p>
    <w:p w:rsidR="00C92B69" w:rsidRDefault="00B46697">
      <w:pPr>
        <w:pStyle w:val="a3"/>
        <w:ind w:right="302"/>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67"/>
        </w:rPr>
        <w:t xml:space="preserve"> </w:t>
      </w:r>
      <w:r>
        <w:t>умениях в области физической культуры и спорта, на соответствующем культурном</w:t>
      </w:r>
      <w:r>
        <w:rPr>
          <w:spacing w:val="1"/>
        </w:rPr>
        <w:t xml:space="preserve"> </w:t>
      </w:r>
      <w:r>
        <w:t>уровне развития личности обучающегося, создающем необходимые предпосылки</w:t>
      </w:r>
      <w:r>
        <w:rPr>
          <w:spacing w:val="1"/>
        </w:rPr>
        <w:t xml:space="preserve"> </w:t>
      </w:r>
      <w:r>
        <w:t>для</w:t>
      </w:r>
      <w:r>
        <w:rPr>
          <w:spacing w:val="-2"/>
        </w:rPr>
        <w:t xml:space="preserve"> </w:t>
      </w:r>
      <w:r>
        <w:t>его</w:t>
      </w:r>
      <w:r>
        <w:rPr>
          <w:spacing w:val="-1"/>
        </w:rPr>
        <w:t xml:space="preserve"> </w:t>
      </w:r>
      <w:r>
        <w:t>самореализации;</w:t>
      </w:r>
    </w:p>
    <w:p w:rsidR="00C92B69" w:rsidRDefault="00B46697">
      <w:pPr>
        <w:pStyle w:val="a3"/>
        <w:ind w:right="311"/>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2"/>
        </w:rPr>
        <w:t xml:space="preserve"> </w:t>
      </w:r>
      <w:r>
        <w:t>и</w:t>
      </w:r>
      <w:r>
        <w:rPr>
          <w:spacing w:val="-1"/>
        </w:rPr>
        <w:t xml:space="preserve"> </w:t>
      </w:r>
      <w:r>
        <w:t>сотрудничества;</w:t>
      </w:r>
    </w:p>
    <w:p w:rsidR="00C92B69" w:rsidRDefault="00B46697">
      <w:pPr>
        <w:pStyle w:val="a3"/>
        <w:ind w:right="30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67"/>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 потребностей обучающихся в занятиях физической культурой</w:t>
      </w:r>
      <w:r>
        <w:rPr>
          <w:spacing w:val="1"/>
        </w:rPr>
        <w:t xml:space="preserve"> </w:t>
      </w:r>
      <w:r>
        <w:t>и</w:t>
      </w:r>
      <w:r>
        <w:rPr>
          <w:spacing w:val="1"/>
        </w:rPr>
        <w:t xml:space="preserve"> </w:t>
      </w:r>
      <w:r>
        <w:t>спортом</w:t>
      </w:r>
      <w:r>
        <w:rPr>
          <w:spacing w:val="-2"/>
        </w:rPr>
        <w:t xml:space="preserve"> </w:t>
      </w:r>
      <w:r>
        <w:t>средствами</w:t>
      </w:r>
      <w:r>
        <w:rPr>
          <w:spacing w:val="-1"/>
        </w:rPr>
        <w:t xml:space="preserve"> </w:t>
      </w:r>
      <w:r>
        <w:t>тяжелой атлетики;</w:t>
      </w:r>
    </w:p>
    <w:p w:rsidR="00C92B69" w:rsidRDefault="00B46697">
      <w:pPr>
        <w:pStyle w:val="a3"/>
        <w:ind w:right="303"/>
      </w:pPr>
      <w:r>
        <w:t>популяризация</w:t>
      </w:r>
      <w:r>
        <w:rPr>
          <w:spacing w:val="1"/>
        </w:rPr>
        <w:t xml:space="preserve"> </w:t>
      </w:r>
      <w:r>
        <w:t>тяжелой</w:t>
      </w:r>
      <w:r>
        <w:rPr>
          <w:spacing w:val="1"/>
        </w:rPr>
        <w:t xml:space="preserve"> </w:t>
      </w:r>
      <w:r>
        <w:t>атлетики</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 обучающихся проявляющих повышенный интерес и способности</w:t>
      </w:r>
      <w:r>
        <w:rPr>
          <w:spacing w:val="1"/>
        </w:rPr>
        <w:t xml:space="preserve"> </w:t>
      </w:r>
      <w:r>
        <w:t>к</w:t>
      </w:r>
      <w:r>
        <w:rPr>
          <w:spacing w:val="1"/>
        </w:rPr>
        <w:t xml:space="preserve"> </w:t>
      </w:r>
      <w:r>
        <w:t>занятиям тяжелой атлетикой в школьные спортивные клубы, секции, к участию</w:t>
      </w:r>
      <w:r>
        <w:rPr>
          <w:spacing w:val="1"/>
        </w:rPr>
        <w:t xml:space="preserve"> </w:t>
      </w:r>
      <w:r>
        <w:t>в</w:t>
      </w:r>
      <w:r>
        <w:rPr>
          <w:spacing w:val="1"/>
        </w:rPr>
        <w:t xml:space="preserve"> </w:t>
      </w:r>
      <w:r>
        <w:t>соревнованиях;</w:t>
      </w:r>
    </w:p>
    <w:p w:rsidR="00C92B69" w:rsidRDefault="00B46697">
      <w:pPr>
        <w:pStyle w:val="a3"/>
        <w:ind w:left="1105"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4"/>
        </w:rPr>
        <w:t xml:space="preserve"> </w:t>
      </w:r>
      <w:r>
        <w:t>одаренных</w:t>
      </w:r>
      <w:r>
        <w:rPr>
          <w:spacing w:val="-3"/>
        </w:rPr>
        <w:t xml:space="preserve"> </w:t>
      </w:r>
      <w:r>
        <w:t>детей</w:t>
      </w:r>
      <w:r>
        <w:rPr>
          <w:spacing w:val="-4"/>
        </w:rPr>
        <w:t xml:space="preserve"> </w:t>
      </w:r>
      <w:r>
        <w:t>в</w:t>
      </w:r>
      <w:r>
        <w:rPr>
          <w:spacing w:val="-4"/>
        </w:rPr>
        <w:t xml:space="preserve"> </w:t>
      </w:r>
      <w:r>
        <w:t>области</w:t>
      </w:r>
      <w:r>
        <w:rPr>
          <w:spacing w:val="-3"/>
        </w:rPr>
        <w:t xml:space="preserve"> </w:t>
      </w:r>
      <w:r>
        <w:t>спорта.</w:t>
      </w:r>
    </w:p>
    <w:p w:rsidR="00C92B69" w:rsidRDefault="00B46697" w:rsidP="00A6674E">
      <w:pPr>
        <w:pStyle w:val="a5"/>
        <w:numPr>
          <w:ilvl w:val="3"/>
          <w:numId w:val="18"/>
        </w:numPr>
        <w:tabs>
          <w:tab w:val="left" w:pos="2295"/>
        </w:tabs>
        <w:rPr>
          <w:sz w:val="28"/>
        </w:rPr>
      </w:pPr>
      <w:r>
        <w:rPr>
          <w:sz w:val="28"/>
        </w:rPr>
        <w:t>Место</w:t>
      </w:r>
      <w:r>
        <w:rPr>
          <w:spacing w:val="-4"/>
          <w:sz w:val="28"/>
        </w:rPr>
        <w:t xml:space="preserve"> </w:t>
      </w:r>
      <w:r>
        <w:rPr>
          <w:sz w:val="28"/>
        </w:rPr>
        <w:t>и</w:t>
      </w:r>
      <w:r>
        <w:rPr>
          <w:spacing w:val="-4"/>
          <w:sz w:val="28"/>
        </w:rPr>
        <w:t xml:space="preserve"> </w:t>
      </w:r>
      <w:r>
        <w:rPr>
          <w:sz w:val="28"/>
        </w:rPr>
        <w:t>роль</w:t>
      </w:r>
      <w:r>
        <w:rPr>
          <w:spacing w:val="-3"/>
          <w:sz w:val="28"/>
        </w:rPr>
        <w:t xml:space="preserve"> </w:t>
      </w:r>
      <w:r>
        <w:rPr>
          <w:sz w:val="28"/>
        </w:rPr>
        <w:t>модуля</w:t>
      </w:r>
      <w:r>
        <w:rPr>
          <w:spacing w:val="-4"/>
          <w:sz w:val="28"/>
        </w:rPr>
        <w:t xml:space="preserve"> </w:t>
      </w:r>
      <w:r>
        <w:rPr>
          <w:sz w:val="28"/>
        </w:rPr>
        <w:t>«Тяжелая</w:t>
      </w:r>
      <w:r>
        <w:rPr>
          <w:spacing w:val="-3"/>
          <w:sz w:val="28"/>
        </w:rPr>
        <w:t xml:space="preserve"> </w:t>
      </w:r>
      <w:r>
        <w:rPr>
          <w:sz w:val="28"/>
        </w:rPr>
        <w:t>атлетика».</w:t>
      </w:r>
    </w:p>
    <w:p w:rsidR="00C92B69" w:rsidRDefault="00B46697">
      <w:pPr>
        <w:pStyle w:val="a3"/>
        <w:ind w:right="302"/>
      </w:pPr>
      <w:r>
        <w:t>Модуль «Тяжелая атлетика» доступен для освоения всем обучающимся,</w:t>
      </w:r>
      <w:r>
        <w:rPr>
          <w:spacing w:val="1"/>
        </w:rPr>
        <w:t xml:space="preserve"> </w:t>
      </w:r>
      <w:r>
        <w:t>и</w:t>
      </w:r>
      <w:r>
        <w:rPr>
          <w:spacing w:val="1"/>
        </w:rPr>
        <w:t xml:space="preserve"> </w:t>
      </w:r>
      <w:r>
        <w:t>обеспечивает достижение следующих результатов ФГОС НОО: 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w:t>
      </w:r>
      <w:r>
        <w:rPr>
          <w:spacing w:val="3"/>
        </w:rPr>
        <w:t xml:space="preserve"> </w:t>
      </w:r>
      <w:r>
        <w:t>физических</w:t>
      </w:r>
      <w:r>
        <w:rPr>
          <w:spacing w:val="4"/>
        </w:rPr>
        <w:t xml:space="preserve"> </w:t>
      </w:r>
      <w:r>
        <w:t>качествах,</w:t>
      </w:r>
      <w:r>
        <w:rPr>
          <w:spacing w:val="4"/>
        </w:rPr>
        <w:t xml:space="preserve"> </w:t>
      </w:r>
      <w:r>
        <w:t>жизненно</w:t>
      </w:r>
      <w:r>
        <w:rPr>
          <w:spacing w:val="4"/>
        </w:rPr>
        <w:t xml:space="preserve"> </w:t>
      </w:r>
      <w:r>
        <w:t>важных</w:t>
      </w:r>
      <w:r>
        <w:rPr>
          <w:spacing w:val="4"/>
        </w:rPr>
        <w:t xml:space="preserve"> </w:t>
      </w:r>
      <w:r>
        <w:t>прикладных</w:t>
      </w:r>
      <w:r>
        <w:rPr>
          <w:spacing w:val="3"/>
        </w:rPr>
        <w:t xml:space="preserve"> </w:t>
      </w:r>
      <w:r>
        <w:t>умениях</w:t>
      </w:r>
      <w:r>
        <w:rPr>
          <w:spacing w:val="4"/>
        </w:rPr>
        <w:t xml:space="preserve"> </w:t>
      </w:r>
      <w:r>
        <w:t>и</w:t>
      </w:r>
      <w:r>
        <w:rPr>
          <w:spacing w:val="4"/>
        </w:rPr>
        <w:t xml:space="preserve"> </w:t>
      </w:r>
      <w:r>
        <w:t>навыках,</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firstLine="0"/>
      </w:pPr>
      <w:r>
        <w:t>основных физических упражнениях (гимнастических, игровых, туристических</w:t>
      </w:r>
      <w:r>
        <w:rPr>
          <w:spacing w:val="1"/>
        </w:rPr>
        <w:t xml:space="preserve"> </w:t>
      </w:r>
      <w:r>
        <w:t>и</w:t>
      </w:r>
      <w:r>
        <w:rPr>
          <w:spacing w:val="1"/>
        </w:rPr>
        <w:t xml:space="preserve"> </w:t>
      </w:r>
      <w:r>
        <w:t>спортивных).</w:t>
      </w:r>
    </w:p>
    <w:p w:rsidR="00C92B69" w:rsidRDefault="00B46697">
      <w:pPr>
        <w:pStyle w:val="a3"/>
        <w:ind w:right="314"/>
      </w:pPr>
      <w:r>
        <w:t>Программное</w:t>
      </w:r>
      <w:r>
        <w:rPr>
          <w:spacing w:val="1"/>
        </w:rPr>
        <w:t xml:space="preserve"> </w:t>
      </w:r>
      <w:r>
        <w:t>содержание</w:t>
      </w:r>
      <w:r>
        <w:rPr>
          <w:spacing w:val="1"/>
        </w:rPr>
        <w:t xml:space="preserve"> </w:t>
      </w:r>
      <w:r>
        <w:t>модуля</w:t>
      </w:r>
      <w:r>
        <w:rPr>
          <w:spacing w:val="1"/>
        </w:rPr>
        <w:t xml:space="preserve"> </w:t>
      </w:r>
      <w:r>
        <w:t>«Тяжелая</w:t>
      </w:r>
      <w:r>
        <w:rPr>
          <w:spacing w:val="1"/>
        </w:rPr>
        <w:t xml:space="preserve"> </w:t>
      </w:r>
      <w:r>
        <w:t>атлетика»</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в</w:t>
      </w:r>
      <w:r>
        <w:rPr>
          <w:spacing w:val="1"/>
        </w:rPr>
        <w:t xml:space="preserve"> </w:t>
      </w:r>
      <w:r>
        <w:t>разделах</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3"/>
        </w:rPr>
        <w:t xml:space="preserve"> </w:t>
      </w:r>
      <w:r>
        <w:t>деятельности»,</w:t>
      </w:r>
      <w:r>
        <w:rPr>
          <w:spacing w:val="-2"/>
        </w:rPr>
        <w:t xml:space="preserve"> </w:t>
      </w:r>
      <w:r>
        <w:t>«Физическое</w:t>
      </w:r>
      <w:r>
        <w:rPr>
          <w:spacing w:val="-2"/>
        </w:rPr>
        <w:t xml:space="preserve"> </w:t>
      </w:r>
      <w:r>
        <w:t>совершенствование».</w:t>
      </w:r>
    </w:p>
    <w:p w:rsidR="00C92B69" w:rsidRDefault="00B46697">
      <w:pPr>
        <w:pStyle w:val="a3"/>
        <w:ind w:right="312"/>
      </w:pPr>
      <w:r>
        <w:t>Интеграция модуля «Тяжелая атлетика» поможет обучающимся в 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67"/>
        </w:rPr>
        <w:t xml:space="preserve"> </w:t>
      </w:r>
      <w:r>
        <w:t>образования, деятельности школьных спортивных клубов, подготовке обучающихся</w:t>
      </w:r>
      <w:r>
        <w:rPr>
          <w:spacing w:val="-67"/>
        </w:rPr>
        <w:t xml:space="preserve"> </w:t>
      </w:r>
      <w:r>
        <w:t>к</w:t>
      </w:r>
      <w:r>
        <w:rPr>
          <w:spacing w:val="-2"/>
        </w:rPr>
        <w:t xml:space="preserve"> </w:t>
      </w:r>
      <w:r>
        <w:t>сдаче</w:t>
      </w:r>
      <w:r>
        <w:rPr>
          <w:spacing w:val="-2"/>
        </w:rPr>
        <w:t xml:space="preserve"> </w:t>
      </w:r>
      <w:r>
        <w:t>норм</w:t>
      </w:r>
      <w:r>
        <w:rPr>
          <w:spacing w:val="-1"/>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C92B69" w:rsidRDefault="00B46697" w:rsidP="00A6674E">
      <w:pPr>
        <w:pStyle w:val="a5"/>
        <w:numPr>
          <w:ilvl w:val="3"/>
          <w:numId w:val="18"/>
        </w:numPr>
        <w:tabs>
          <w:tab w:val="left" w:pos="2295"/>
        </w:tabs>
        <w:ind w:left="395" w:right="317" w:firstLine="709"/>
        <w:rPr>
          <w:sz w:val="28"/>
        </w:rPr>
      </w:pPr>
      <w:r>
        <w:rPr>
          <w:sz w:val="28"/>
        </w:rPr>
        <w:t>Модуль «Тяжелая атлетика» может быть реализован в следующих</w:t>
      </w:r>
      <w:r>
        <w:rPr>
          <w:spacing w:val="1"/>
          <w:sz w:val="28"/>
        </w:rPr>
        <w:t xml:space="preserve"> </w:t>
      </w:r>
      <w:r>
        <w:rPr>
          <w:sz w:val="28"/>
        </w:rPr>
        <w:t>вариантах:</w:t>
      </w:r>
    </w:p>
    <w:p w:rsidR="00C92B69" w:rsidRDefault="00B46697">
      <w:pPr>
        <w:pStyle w:val="a3"/>
        <w:ind w:right="303"/>
      </w:pPr>
      <w:r>
        <w:t>при самостоятельном планировании учителем физической 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тяжелой</w:t>
      </w:r>
      <w:r>
        <w:rPr>
          <w:spacing w:val="1"/>
        </w:rPr>
        <w:t xml:space="preserve"> </w:t>
      </w:r>
      <w:r>
        <w:t>атлетике</w:t>
      </w:r>
      <w:r>
        <w:rPr>
          <w:spacing w:val="1"/>
        </w:rPr>
        <w:t xml:space="preserve"> </w:t>
      </w:r>
      <w:r>
        <w:t>с</w:t>
      </w:r>
      <w:r>
        <w:rPr>
          <w:spacing w:val="1"/>
        </w:rPr>
        <w:t xml:space="preserve"> </w:t>
      </w:r>
      <w:r>
        <w:t>выбором</w:t>
      </w:r>
      <w:r>
        <w:rPr>
          <w:spacing w:val="1"/>
        </w:rPr>
        <w:t xml:space="preserve"> </w:t>
      </w:r>
      <w:r>
        <w:t>различных элементов специальных физических упражнений, игр и (или) элементов</w:t>
      </w:r>
      <w:r>
        <w:rPr>
          <w:spacing w:val="1"/>
        </w:rPr>
        <w:t xml:space="preserve"> </w:t>
      </w:r>
      <w:r>
        <w:t>игры,</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1"/>
        </w:rPr>
        <w:t xml:space="preserve"> </w:t>
      </w:r>
      <w:r>
        <w:t>интенсивностью);</w:t>
      </w:r>
    </w:p>
    <w:p w:rsidR="00C92B69" w:rsidRDefault="00B46697">
      <w:pPr>
        <w:pStyle w:val="a3"/>
        <w:spacing w:before="1"/>
        <w:ind w:right="31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67"/>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67"/>
        </w:rPr>
        <w:t xml:space="preserve"> </w:t>
      </w:r>
      <w:r>
        <w:t>(рекомендуемый</w:t>
      </w:r>
      <w:r>
        <w:rPr>
          <w:spacing w:val="-1"/>
        </w:rPr>
        <w:t xml:space="preserve"> </w:t>
      </w:r>
      <w:r>
        <w:t>объем</w:t>
      </w:r>
      <w:r>
        <w:rPr>
          <w:spacing w:val="-1"/>
        </w:rPr>
        <w:t xml:space="preserve"> </w:t>
      </w:r>
      <w:r>
        <w:t>в</w:t>
      </w:r>
      <w:r>
        <w:rPr>
          <w:spacing w:val="-1"/>
        </w:rPr>
        <w:t xml:space="preserve"> </w:t>
      </w:r>
      <w:r>
        <w:t>1</w:t>
      </w:r>
      <w:r>
        <w:rPr>
          <w:spacing w:val="-1"/>
        </w:rPr>
        <w:t xml:space="preserve"> </w:t>
      </w:r>
      <w:r>
        <w:t>классе</w:t>
      </w:r>
      <w:r>
        <w:rPr>
          <w:spacing w:val="-2"/>
        </w:rPr>
        <w:t xml:space="preserve"> </w:t>
      </w:r>
      <w:r>
        <w:t>– 33</w:t>
      </w:r>
      <w:r>
        <w:rPr>
          <w:spacing w:val="-1"/>
        </w:rPr>
        <w:t xml:space="preserve"> </w:t>
      </w:r>
      <w:r>
        <w:t>часа,</w:t>
      </w:r>
      <w:r>
        <w:rPr>
          <w:spacing w:val="-2"/>
        </w:rPr>
        <w:t xml:space="preserve"> </w:t>
      </w:r>
      <w:r>
        <w:t>во</w:t>
      </w:r>
      <w:r>
        <w:rPr>
          <w:spacing w:val="-1"/>
        </w:rPr>
        <w:t xml:space="preserve"> </w:t>
      </w:r>
      <w:r>
        <w:t>2</w:t>
      </w:r>
      <w:r>
        <w:rPr>
          <w:spacing w:val="-1"/>
        </w:rPr>
        <w:t xml:space="preserve"> </w:t>
      </w:r>
      <w:r>
        <w:t>–</w:t>
      </w:r>
      <w:r>
        <w:rPr>
          <w:spacing w:val="-1"/>
        </w:rPr>
        <w:t xml:space="preserve"> </w:t>
      </w:r>
      <w:r>
        <w:t>4 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C92B69" w:rsidRDefault="00B46697" w:rsidP="00A6674E">
      <w:pPr>
        <w:pStyle w:val="a5"/>
        <w:numPr>
          <w:ilvl w:val="3"/>
          <w:numId w:val="18"/>
        </w:numPr>
        <w:tabs>
          <w:tab w:val="left" w:pos="2295"/>
        </w:tabs>
        <w:rPr>
          <w:sz w:val="28"/>
        </w:rPr>
      </w:pPr>
      <w:r>
        <w:rPr>
          <w:sz w:val="28"/>
        </w:rPr>
        <w:t>Содержание</w:t>
      </w:r>
      <w:r>
        <w:rPr>
          <w:spacing w:val="-7"/>
          <w:sz w:val="28"/>
        </w:rPr>
        <w:t xml:space="preserve"> </w:t>
      </w:r>
      <w:r>
        <w:rPr>
          <w:sz w:val="28"/>
        </w:rPr>
        <w:t>модуля</w:t>
      </w:r>
      <w:r>
        <w:rPr>
          <w:spacing w:val="-6"/>
          <w:sz w:val="28"/>
        </w:rPr>
        <w:t xml:space="preserve"> </w:t>
      </w:r>
      <w:r>
        <w:rPr>
          <w:sz w:val="28"/>
        </w:rPr>
        <w:t>«Тяжелая</w:t>
      </w:r>
      <w:r>
        <w:rPr>
          <w:spacing w:val="-6"/>
          <w:sz w:val="28"/>
        </w:rPr>
        <w:t xml:space="preserve"> </w:t>
      </w:r>
      <w:r>
        <w:rPr>
          <w:sz w:val="28"/>
        </w:rPr>
        <w:t>атлетика».</w:t>
      </w:r>
    </w:p>
    <w:p w:rsidR="00C92B69" w:rsidRDefault="00B46697" w:rsidP="00A6674E">
      <w:pPr>
        <w:pStyle w:val="a5"/>
        <w:numPr>
          <w:ilvl w:val="0"/>
          <w:numId w:val="5"/>
        </w:numPr>
        <w:tabs>
          <w:tab w:val="left" w:pos="1408"/>
        </w:tabs>
        <w:rPr>
          <w:sz w:val="28"/>
        </w:rPr>
      </w:pPr>
      <w:r>
        <w:rPr>
          <w:sz w:val="28"/>
        </w:rPr>
        <w:t>Знания</w:t>
      </w:r>
      <w:r>
        <w:rPr>
          <w:spacing w:val="-5"/>
          <w:sz w:val="28"/>
        </w:rPr>
        <w:t xml:space="preserve"> </w:t>
      </w:r>
      <w:r>
        <w:rPr>
          <w:sz w:val="28"/>
        </w:rPr>
        <w:t>о</w:t>
      </w:r>
      <w:r>
        <w:rPr>
          <w:spacing w:val="-3"/>
          <w:sz w:val="28"/>
        </w:rPr>
        <w:t xml:space="preserve"> </w:t>
      </w:r>
      <w:r>
        <w:rPr>
          <w:sz w:val="28"/>
        </w:rPr>
        <w:t>тяжелой</w:t>
      </w:r>
      <w:r>
        <w:rPr>
          <w:spacing w:val="-3"/>
          <w:sz w:val="28"/>
        </w:rPr>
        <w:t xml:space="preserve"> </w:t>
      </w:r>
      <w:r>
        <w:rPr>
          <w:sz w:val="28"/>
        </w:rPr>
        <w:t>атлетике.</w:t>
      </w:r>
    </w:p>
    <w:p w:rsidR="00C92B69" w:rsidRDefault="00B46697">
      <w:pPr>
        <w:pStyle w:val="a3"/>
        <w:tabs>
          <w:tab w:val="left" w:pos="2432"/>
          <w:tab w:val="left" w:pos="4157"/>
          <w:tab w:val="left" w:pos="5476"/>
          <w:tab w:val="left" w:pos="6933"/>
          <w:tab w:val="left" w:pos="8825"/>
        </w:tabs>
        <w:ind w:right="311"/>
        <w:jc w:val="left"/>
      </w:pPr>
      <w:r>
        <w:t>История</w:t>
      </w:r>
      <w:r>
        <w:tab/>
        <w:t>зарождения</w:t>
      </w:r>
      <w:r>
        <w:tab/>
        <w:t>тяжелой</w:t>
      </w:r>
      <w:r>
        <w:tab/>
        <w:t>атлетики.</w:t>
      </w:r>
      <w:r>
        <w:tab/>
        <w:t>Легендарные</w:t>
      </w:r>
      <w:r>
        <w:tab/>
      </w:r>
      <w:r>
        <w:rPr>
          <w:spacing w:val="-1"/>
        </w:rPr>
        <w:t>отечественные</w:t>
      </w:r>
      <w:r>
        <w:rPr>
          <w:spacing w:val="-67"/>
        </w:rPr>
        <w:t xml:space="preserve"> </w:t>
      </w:r>
      <w:r>
        <w:t>тяжелоатлеты и</w:t>
      </w:r>
      <w:r>
        <w:rPr>
          <w:spacing w:val="-1"/>
        </w:rPr>
        <w:t xml:space="preserve"> </w:t>
      </w:r>
      <w:r>
        <w:t>тренеры.</w:t>
      </w:r>
    </w:p>
    <w:p w:rsidR="00C92B69" w:rsidRDefault="00B46697">
      <w:pPr>
        <w:pStyle w:val="a3"/>
        <w:tabs>
          <w:tab w:val="left" w:pos="2808"/>
          <w:tab w:val="left" w:pos="4822"/>
          <w:tab w:val="left" w:pos="8417"/>
          <w:tab w:val="left" w:pos="8922"/>
        </w:tabs>
        <w:ind w:right="313"/>
        <w:jc w:val="left"/>
      </w:pPr>
      <w:r>
        <w:t>Достижения</w:t>
      </w:r>
      <w:r>
        <w:tab/>
        <w:t>отечественных</w:t>
      </w:r>
      <w:r>
        <w:tab/>
        <w:t>спортсменов-тяжелоатлетов</w:t>
      </w:r>
      <w:r>
        <w:tab/>
        <w:t>на</w:t>
      </w:r>
      <w:r>
        <w:tab/>
        <w:t>Олимпийских</w:t>
      </w:r>
      <w:r>
        <w:rPr>
          <w:spacing w:val="-67"/>
        </w:rPr>
        <w:t xml:space="preserve"> </w:t>
      </w:r>
      <w:r>
        <w:t>играх,</w:t>
      </w:r>
      <w:r>
        <w:rPr>
          <w:spacing w:val="-2"/>
        </w:rPr>
        <w:t xml:space="preserve"> </w:t>
      </w:r>
      <w:r>
        <w:t>чемпионатах</w:t>
      </w:r>
      <w:r>
        <w:rPr>
          <w:spacing w:val="-1"/>
        </w:rPr>
        <w:t xml:space="preserve"> </w:t>
      </w:r>
      <w:r>
        <w:t>мира</w:t>
      </w:r>
      <w:r>
        <w:rPr>
          <w:spacing w:val="-1"/>
        </w:rPr>
        <w:t xml:space="preserve"> </w:t>
      </w:r>
      <w:r>
        <w:t>и</w:t>
      </w:r>
      <w:r>
        <w:rPr>
          <w:spacing w:val="-2"/>
        </w:rPr>
        <w:t xml:space="preserve"> </w:t>
      </w:r>
      <w:r>
        <w:t>Европы.</w:t>
      </w:r>
    </w:p>
    <w:p w:rsidR="00C92B69" w:rsidRDefault="00B46697">
      <w:pPr>
        <w:pStyle w:val="a3"/>
        <w:tabs>
          <w:tab w:val="left" w:pos="3620"/>
          <w:tab w:val="left" w:pos="5241"/>
          <w:tab w:val="left" w:pos="5706"/>
          <w:tab w:val="left" w:pos="7038"/>
          <w:tab w:val="left" w:pos="8482"/>
          <w:tab w:val="left" w:pos="9752"/>
        </w:tabs>
        <w:ind w:right="315"/>
        <w:jc w:val="left"/>
      </w:pPr>
      <w:r>
        <w:t>Соревновательная</w:t>
      </w:r>
      <w:r>
        <w:tab/>
        <w:t>программа</w:t>
      </w:r>
      <w:r>
        <w:tab/>
        <w:t>в</w:t>
      </w:r>
      <w:r>
        <w:tab/>
        <w:t>тяжелой</w:t>
      </w:r>
      <w:r>
        <w:tab/>
        <w:t>атлетике.</w:t>
      </w:r>
      <w:r>
        <w:tab/>
        <w:t>Основы</w:t>
      </w:r>
      <w:r>
        <w:tab/>
      </w:r>
      <w:r>
        <w:rPr>
          <w:spacing w:val="-1"/>
        </w:rPr>
        <w:t>правил</w:t>
      </w:r>
      <w:r>
        <w:rPr>
          <w:spacing w:val="-67"/>
        </w:rPr>
        <w:t xml:space="preserve"> </w:t>
      </w:r>
      <w:r>
        <w:t>соревнований</w:t>
      </w:r>
      <w:r>
        <w:rPr>
          <w:spacing w:val="-2"/>
        </w:rPr>
        <w:t xml:space="preserve"> </w:t>
      </w:r>
      <w:r>
        <w:t>по</w:t>
      </w:r>
      <w:r>
        <w:rPr>
          <w:spacing w:val="-1"/>
        </w:rPr>
        <w:t xml:space="preserve"> </w:t>
      </w:r>
      <w:r>
        <w:t>тяжелой атлетике.</w:t>
      </w:r>
    </w:p>
    <w:p w:rsidR="00C92B69" w:rsidRDefault="00B46697">
      <w:pPr>
        <w:pStyle w:val="a3"/>
        <w:ind w:left="1105" w:firstLine="0"/>
        <w:jc w:val="left"/>
      </w:pPr>
      <w:r>
        <w:t>Словарь</w:t>
      </w:r>
      <w:r>
        <w:rPr>
          <w:spacing w:val="-4"/>
        </w:rPr>
        <w:t xml:space="preserve"> </w:t>
      </w:r>
      <w:r>
        <w:t>терминов</w:t>
      </w:r>
      <w:r>
        <w:rPr>
          <w:spacing w:val="-2"/>
        </w:rPr>
        <w:t xml:space="preserve"> </w:t>
      </w:r>
      <w:r>
        <w:t>и</w:t>
      </w:r>
      <w:r>
        <w:rPr>
          <w:spacing w:val="-3"/>
        </w:rPr>
        <w:t xml:space="preserve"> </w:t>
      </w:r>
      <w:r>
        <w:t>определений</w:t>
      </w:r>
      <w:r>
        <w:rPr>
          <w:spacing w:val="-2"/>
        </w:rPr>
        <w:t xml:space="preserve"> </w:t>
      </w:r>
      <w:r>
        <w:t>в</w:t>
      </w:r>
      <w:r>
        <w:rPr>
          <w:spacing w:val="-3"/>
        </w:rPr>
        <w:t xml:space="preserve"> </w:t>
      </w:r>
      <w:r>
        <w:t>тяжелой</w:t>
      </w:r>
      <w:r>
        <w:rPr>
          <w:spacing w:val="-2"/>
        </w:rPr>
        <w:t xml:space="preserve"> </w:t>
      </w:r>
      <w:r>
        <w:t>атлетике.</w:t>
      </w:r>
    </w:p>
    <w:p w:rsidR="00C92B69" w:rsidRDefault="00B46697">
      <w:pPr>
        <w:pStyle w:val="a3"/>
        <w:ind w:left="1105" w:firstLine="0"/>
        <w:jc w:val="left"/>
      </w:pPr>
      <w:r>
        <w:t>Тяжелоатлетический</w:t>
      </w:r>
      <w:r>
        <w:rPr>
          <w:spacing w:val="-7"/>
        </w:rPr>
        <w:t xml:space="preserve"> </w:t>
      </w:r>
      <w:r>
        <w:t>снаряд</w:t>
      </w:r>
      <w:r>
        <w:rPr>
          <w:spacing w:val="-7"/>
        </w:rPr>
        <w:t xml:space="preserve"> </w:t>
      </w:r>
      <w:r>
        <w:t>–</w:t>
      </w:r>
      <w:r>
        <w:rPr>
          <w:spacing w:val="-5"/>
        </w:rPr>
        <w:t xml:space="preserve"> </w:t>
      </w:r>
      <w:r>
        <w:t>штанга.</w:t>
      </w:r>
      <w:r>
        <w:rPr>
          <w:spacing w:val="-7"/>
        </w:rPr>
        <w:t xml:space="preserve"> </w:t>
      </w:r>
      <w:r>
        <w:t>Соревновательная</w:t>
      </w:r>
      <w:r>
        <w:rPr>
          <w:spacing w:val="-7"/>
        </w:rPr>
        <w:t xml:space="preserve"> </w:t>
      </w:r>
      <w:r>
        <w:t>и</w:t>
      </w:r>
      <w:r>
        <w:rPr>
          <w:spacing w:val="-6"/>
        </w:rPr>
        <w:t xml:space="preserve"> </w:t>
      </w:r>
      <w:r>
        <w:t>разминочная</w:t>
      </w:r>
      <w:r>
        <w:rPr>
          <w:spacing w:val="-6"/>
        </w:rPr>
        <w:t xml:space="preserve"> </w:t>
      </w:r>
      <w:r>
        <w:t>зона</w:t>
      </w:r>
    </w:p>
    <w:p w:rsidR="00C92B69" w:rsidRDefault="00B46697">
      <w:pPr>
        <w:pStyle w:val="a3"/>
        <w:ind w:firstLine="0"/>
        <w:jc w:val="left"/>
      </w:pPr>
      <w:r>
        <w:t>в</w:t>
      </w:r>
      <w:r>
        <w:rPr>
          <w:spacing w:val="11"/>
        </w:rPr>
        <w:t xml:space="preserve"> </w:t>
      </w:r>
      <w:r>
        <w:t>тяжелой</w:t>
      </w:r>
      <w:r>
        <w:rPr>
          <w:spacing w:val="11"/>
        </w:rPr>
        <w:t xml:space="preserve"> </w:t>
      </w:r>
      <w:r>
        <w:t>атлетике.</w:t>
      </w:r>
      <w:r>
        <w:rPr>
          <w:spacing w:val="11"/>
        </w:rPr>
        <w:t xml:space="preserve"> </w:t>
      </w:r>
      <w:r>
        <w:t>Основной</w:t>
      </w:r>
      <w:r>
        <w:rPr>
          <w:spacing w:val="11"/>
        </w:rPr>
        <w:t xml:space="preserve"> </w:t>
      </w:r>
      <w:r>
        <w:t>инвентарь</w:t>
      </w:r>
      <w:r>
        <w:rPr>
          <w:spacing w:val="11"/>
        </w:rPr>
        <w:t xml:space="preserve"> </w:t>
      </w:r>
      <w:r>
        <w:t>и</w:t>
      </w:r>
      <w:r>
        <w:rPr>
          <w:spacing w:val="11"/>
        </w:rPr>
        <w:t xml:space="preserve"> </w:t>
      </w:r>
      <w:r>
        <w:t>оборудование</w:t>
      </w:r>
      <w:r>
        <w:rPr>
          <w:spacing w:val="11"/>
        </w:rPr>
        <w:t xml:space="preserve"> </w:t>
      </w:r>
      <w:r>
        <w:t>для</w:t>
      </w:r>
      <w:r>
        <w:rPr>
          <w:spacing w:val="11"/>
        </w:rPr>
        <w:t xml:space="preserve"> </w:t>
      </w:r>
      <w:r>
        <w:t>занятий</w:t>
      </w:r>
      <w:r>
        <w:rPr>
          <w:spacing w:val="11"/>
        </w:rPr>
        <w:t xml:space="preserve"> </w:t>
      </w:r>
      <w:r>
        <w:t>тяжелой</w:t>
      </w:r>
      <w:r>
        <w:rPr>
          <w:spacing w:val="-67"/>
        </w:rPr>
        <w:t xml:space="preserve"> </w:t>
      </w:r>
      <w:r>
        <w:t>атлетикой.</w:t>
      </w:r>
    </w:p>
    <w:p w:rsidR="00C92B69" w:rsidRDefault="00B46697">
      <w:pPr>
        <w:pStyle w:val="a3"/>
        <w:ind w:right="313"/>
      </w:pPr>
      <w:r>
        <w:t>Занятия</w:t>
      </w:r>
      <w:r>
        <w:rPr>
          <w:spacing w:val="1"/>
        </w:rPr>
        <w:t xml:space="preserve"> </w:t>
      </w:r>
      <w:r>
        <w:t>тяжелой</w:t>
      </w:r>
      <w:r>
        <w:rPr>
          <w:spacing w:val="1"/>
        </w:rPr>
        <w:t xml:space="preserve"> </w:t>
      </w:r>
      <w:r>
        <w:t>атлетикой</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67"/>
        </w:rPr>
        <w:t xml:space="preserve"> </w:t>
      </w:r>
      <w:r>
        <w:t>функциональных возможностей основных систем организма и развития физических</w:t>
      </w:r>
      <w:r>
        <w:rPr>
          <w:spacing w:val="1"/>
        </w:rPr>
        <w:t xml:space="preserve"> </w:t>
      </w:r>
      <w:r>
        <w:t>качеств.</w:t>
      </w:r>
      <w:r>
        <w:rPr>
          <w:spacing w:val="-3"/>
        </w:rPr>
        <w:t xml:space="preserve"> </w:t>
      </w:r>
      <w:r>
        <w:t>Правила</w:t>
      </w:r>
      <w:r>
        <w:rPr>
          <w:spacing w:val="-3"/>
        </w:rPr>
        <w:t xml:space="preserve"> </w:t>
      </w:r>
      <w:r>
        <w:t>подбора</w:t>
      </w:r>
      <w:r>
        <w:rPr>
          <w:spacing w:val="-2"/>
        </w:rPr>
        <w:t xml:space="preserve"> </w:t>
      </w:r>
      <w:r>
        <w:t>физических</w:t>
      </w:r>
      <w:r>
        <w:rPr>
          <w:spacing w:val="-3"/>
        </w:rPr>
        <w:t xml:space="preserve"> </w:t>
      </w:r>
      <w:r>
        <w:t>упражнений</w:t>
      </w:r>
      <w:r>
        <w:rPr>
          <w:spacing w:val="-1"/>
        </w:rPr>
        <w:t xml:space="preserve"> </w:t>
      </w:r>
      <w:r>
        <w:t>с</w:t>
      </w:r>
      <w:r>
        <w:rPr>
          <w:spacing w:val="-3"/>
        </w:rPr>
        <w:t xml:space="preserve"> </w:t>
      </w:r>
      <w:r>
        <w:t>отягощениями</w:t>
      </w:r>
      <w:r>
        <w:rPr>
          <w:spacing w:val="-2"/>
        </w:rPr>
        <w:t xml:space="preserve"> </w:t>
      </w:r>
      <w:r>
        <w:t>и</w:t>
      </w:r>
      <w:r>
        <w:rPr>
          <w:spacing w:val="-2"/>
        </w:rPr>
        <w:t xml:space="preserve"> </w:t>
      </w:r>
      <w:r>
        <w:t>без</w:t>
      </w:r>
      <w:r>
        <w:rPr>
          <w:spacing w:val="-3"/>
        </w:rPr>
        <w:t xml:space="preserve"> </w:t>
      </w:r>
      <w:r>
        <w:t>них.</w:t>
      </w:r>
    </w:p>
    <w:p w:rsidR="00C92B69" w:rsidRDefault="00B46697">
      <w:pPr>
        <w:pStyle w:val="a3"/>
        <w:ind w:left="1105" w:firstLine="0"/>
      </w:pPr>
      <w:r>
        <w:t>Комплексы</w:t>
      </w:r>
      <w:r>
        <w:rPr>
          <w:spacing w:val="3"/>
        </w:rPr>
        <w:t xml:space="preserve"> </w:t>
      </w:r>
      <w:r>
        <w:t>упражнений</w:t>
      </w:r>
      <w:r>
        <w:rPr>
          <w:spacing w:val="71"/>
        </w:rPr>
        <w:t xml:space="preserve"> </w:t>
      </w:r>
      <w:r>
        <w:t>для</w:t>
      </w:r>
      <w:r>
        <w:rPr>
          <w:spacing w:val="72"/>
        </w:rPr>
        <w:t xml:space="preserve"> </w:t>
      </w:r>
      <w:r>
        <w:t>воспитания</w:t>
      </w:r>
      <w:r>
        <w:rPr>
          <w:spacing w:val="72"/>
        </w:rPr>
        <w:t xml:space="preserve"> </w:t>
      </w:r>
      <w:r>
        <w:t>физических</w:t>
      </w:r>
      <w:r>
        <w:rPr>
          <w:spacing w:val="72"/>
        </w:rPr>
        <w:t xml:space="preserve"> </w:t>
      </w:r>
      <w:r>
        <w:t>качеств</w:t>
      </w:r>
      <w:r>
        <w:rPr>
          <w:spacing w:val="72"/>
        </w:rPr>
        <w:t xml:space="preserve"> </w:t>
      </w:r>
      <w:r>
        <w:t>тяжелоатлета.</w:t>
      </w:r>
    </w:p>
    <w:p w:rsidR="00C92B69" w:rsidRDefault="00B46697">
      <w:pPr>
        <w:pStyle w:val="a3"/>
        <w:ind w:firstLine="0"/>
      </w:pPr>
      <w:r>
        <w:t>Формирующие</w:t>
      </w:r>
      <w:r>
        <w:rPr>
          <w:spacing w:val="-7"/>
        </w:rPr>
        <w:t xml:space="preserve"> </w:t>
      </w:r>
      <w:r>
        <w:t>факторы</w:t>
      </w:r>
      <w:r>
        <w:rPr>
          <w:spacing w:val="-6"/>
        </w:rPr>
        <w:t xml:space="preserve"> </w:t>
      </w:r>
      <w:r>
        <w:t>и</w:t>
      </w:r>
      <w:r>
        <w:rPr>
          <w:spacing w:val="-6"/>
        </w:rPr>
        <w:t xml:space="preserve"> </w:t>
      </w:r>
      <w:r>
        <w:t>средства</w:t>
      </w:r>
      <w:r>
        <w:rPr>
          <w:spacing w:val="-6"/>
        </w:rPr>
        <w:t xml:space="preserve"> </w:t>
      </w:r>
      <w:r>
        <w:t>здорового</w:t>
      </w:r>
      <w:r>
        <w:rPr>
          <w:spacing w:val="-6"/>
        </w:rPr>
        <w:t xml:space="preserve"> </w:t>
      </w:r>
      <w:r>
        <w:t>образа</w:t>
      </w:r>
      <w:r>
        <w:rPr>
          <w:spacing w:val="-5"/>
        </w:rPr>
        <w:t xml:space="preserve"> </w:t>
      </w:r>
      <w:r>
        <w:t>жизни.</w:t>
      </w:r>
    </w:p>
    <w:p w:rsidR="00C92B69" w:rsidRDefault="00B46697">
      <w:pPr>
        <w:pStyle w:val="a3"/>
        <w:ind w:right="302"/>
      </w:pPr>
      <w:r>
        <w:t>Требования безопасности при организации занятий тяжелой атлетикой</w:t>
      </w:r>
      <w:r>
        <w:rPr>
          <w:spacing w:val="1"/>
        </w:rPr>
        <w:t xml:space="preserve"> </w:t>
      </w:r>
      <w:r>
        <w:t>с</w:t>
      </w:r>
      <w:r>
        <w:rPr>
          <w:spacing w:val="1"/>
        </w:rPr>
        <w:t xml:space="preserve"> </w:t>
      </w:r>
      <w:r>
        <w:t xml:space="preserve">применением отягощений. Характерные травмы тяжелоатлетов и мероприятия  </w:t>
      </w:r>
      <w:r>
        <w:rPr>
          <w:spacing w:val="1"/>
        </w:rPr>
        <w:t xml:space="preserve"> </w:t>
      </w:r>
      <w:r>
        <w:t>по</w:t>
      </w:r>
      <w:r>
        <w:rPr>
          <w:spacing w:val="1"/>
        </w:rPr>
        <w:t xml:space="preserve"> </w:t>
      </w:r>
      <w:r>
        <w:t>их</w:t>
      </w:r>
      <w:r>
        <w:rPr>
          <w:spacing w:val="-2"/>
        </w:rPr>
        <w:t xml:space="preserve"> </w:t>
      </w:r>
      <w:r>
        <w:t>предупреждению.</w:t>
      </w:r>
    </w:p>
    <w:p w:rsidR="00C92B69" w:rsidRDefault="00B46697" w:rsidP="00A6674E">
      <w:pPr>
        <w:pStyle w:val="a5"/>
        <w:numPr>
          <w:ilvl w:val="0"/>
          <w:numId w:val="5"/>
        </w:numPr>
        <w:tabs>
          <w:tab w:val="left" w:pos="1408"/>
        </w:tabs>
        <w:rPr>
          <w:sz w:val="28"/>
        </w:rPr>
      </w:pPr>
      <w:r>
        <w:rPr>
          <w:sz w:val="28"/>
        </w:rPr>
        <w:t>Способы</w:t>
      </w:r>
      <w:r>
        <w:rPr>
          <w:spacing w:val="-11"/>
          <w:sz w:val="28"/>
        </w:rPr>
        <w:t xml:space="preserve"> </w:t>
      </w:r>
      <w:r>
        <w:rPr>
          <w:sz w:val="28"/>
        </w:rPr>
        <w:t>самостоятельной</w:t>
      </w:r>
      <w:r>
        <w:rPr>
          <w:spacing w:val="-11"/>
          <w:sz w:val="28"/>
        </w:rPr>
        <w:t xml:space="preserve"> </w:t>
      </w:r>
      <w:r>
        <w:rPr>
          <w:sz w:val="28"/>
        </w:rPr>
        <w:t>деятельности.</w:t>
      </w:r>
    </w:p>
    <w:p w:rsidR="00C92B69" w:rsidRDefault="00B46697">
      <w:pPr>
        <w:pStyle w:val="a3"/>
        <w:ind w:right="317"/>
      </w:pPr>
      <w:r>
        <w:t>Первые внешние признаки утомления. Способы самоконтроля за физической</w:t>
      </w:r>
      <w:r>
        <w:rPr>
          <w:spacing w:val="1"/>
        </w:rPr>
        <w:t xml:space="preserve"> </w:t>
      </w:r>
      <w:r>
        <w:t>нагрузкой.</w:t>
      </w:r>
    </w:p>
    <w:p w:rsidR="00C92B69" w:rsidRDefault="00B46697">
      <w:pPr>
        <w:pStyle w:val="a3"/>
        <w:ind w:right="303"/>
      </w:pPr>
      <w:r>
        <w:t>Уход</w:t>
      </w:r>
      <w:r>
        <w:rPr>
          <w:spacing w:val="1"/>
        </w:rPr>
        <w:t xml:space="preserve"> </w:t>
      </w:r>
      <w:r>
        <w:t>за</w:t>
      </w:r>
      <w:r>
        <w:rPr>
          <w:spacing w:val="1"/>
        </w:rPr>
        <w:t xml:space="preserve"> </w:t>
      </w:r>
      <w:r>
        <w:t>тяжелоатлетическим</w:t>
      </w:r>
      <w:r>
        <w:rPr>
          <w:spacing w:val="1"/>
        </w:rPr>
        <w:t xml:space="preserve"> </w:t>
      </w:r>
      <w:r>
        <w:t>спортивным</w:t>
      </w:r>
      <w:r>
        <w:rPr>
          <w:spacing w:val="1"/>
        </w:rPr>
        <w:t xml:space="preserve"> </w:t>
      </w:r>
      <w:r>
        <w:t>инвентарем,</w:t>
      </w:r>
      <w:r>
        <w:rPr>
          <w:spacing w:val="1"/>
        </w:rPr>
        <w:t xml:space="preserve"> </w:t>
      </w:r>
      <w:r>
        <w:t>оборудованием</w:t>
      </w:r>
      <w:r>
        <w:rPr>
          <w:spacing w:val="1"/>
        </w:rPr>
        <w:t xml:space="preserve"> </w:t>
      </w:r>
      <w:r>
        <w:t>и</w:t>
      </w:r>
      <w:r>
        <w:rPr>
          <w:spacing w:val="-67"/>
        </w:rPr>
        <w:t xml:space="preserve"> </w:t>
      </w:r>
      <w:r>
        <w:t>экипировкой.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pPr>
      <w:r>
        <w:t>Соблюдение личной гигиены, требований к спортивной одежде и обуви</w:t>
      </w:r>
      <w:r>
        <w:rPr>
          <w:spacing w:val="1"/>
        </w:rPr>
        <w:t xml:space="preserve"> </w:t>
      </w:r>
      <w:r>
        <w:t>для</w:t>
      </w:r>
      <w:r>
        <w:rPr>
          <w:spacing w:val="1"/>
        </w:rPr>
        <w:t xml:space="preserve"> </w:t>
      </w:r>
      <w:r>
        <w:t>занятий</w:t>
      </w:r>
      <w:r>
        <w:rPr>
          <w:spacing w:val="-2"/>
        </w:rPr>
        <w:t xml:space="preserve"> </w:t>
      </w:r>
      <w:r>
        <w:t>тяжелой атлетикой.</w:t>
      </w:r>
    </w:p>
    <w:p w:rsidR="00C92B69" w:rsidRDefault="00B46697">
      <w:pPr>
        <w:pStyle w:val="a3"/>
        <w:ind w:right="313"/>
      </w:pPr>
      <w:r>
        <w:t>Составление комплексов различной направленности: утренней 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тяжелой</w:t>
      </w:r>
      <w:r>
        <w:rPr>
          <w:spacing w:val="1"/>
        </w:rPr>
        <w:t xml:space="preserve"> </w:t>
      </w:r>
      <w:r>
        <w:t>атлетики,</w:t>
      </w:r>
      <w:r>
        <w:rPr>
          <w:spacing w:val="-67"/>
        </w:rPr>
        <w:t xml:space="preserve"> </w:t>
      </w:r>
      <w:r>
        <w:t>дыхательной</w:t>
      </w:r>
      <w:r>
        <w:rPr>
          <w:spacing w:val="23"/>
        </w:rPr>
        <w:t xml:space="preserve"> </w:t>
      </w:r>
      <w:r>
        <w:t>гимнастики,</w:t>
      </w:r>
      <w:r>
        <w:rPr>
          <w:spacing w:val="23"/>
        </w:rPr>
        <w:t xml:space="preserve"> </w:t>
      </w:r>
      <w:r>
        <w:t>упражнений</w:t>
      </w:r>
      <w:r>
        <w:rPr>
          <w:spacing w:val="23"/>
        </w:rPr>
        <w:t xml:space="preserve"> </w:t>
      </w:r>
      <w:r>
        <w:t>для</w:t>
      </w:r>
      <w:r>
        <w:rPr>
          <w:spacing w:val="23"/>
        </w:rPr>
        <w:t xml:space="preserve"> </w:t>
      </w:r>
      <w:r>
        <w:t>глаз,</w:t>
      </w:r>
      <w:r>
        <w:rPr>
          <w:spacing w:val="23"/>
        </w:rPr>
        <w:t xml:space="preserve"> </w:t>
      </w:r>
      <w:r>
        <w:t>упражнений</w:t>
      </w:r>
      <w:r>
        <w:rPr>
          <w:spacing w:val="23"/>
        </w:rPr>
        <w:t xml:space="preserve"> </w:t>
      </w:r>
      <w:r>
        <w:t>формирования</w:t>
      </w:r>
      <w:r>
        <w:rPr>
          <w:spacing w:val="23"/>
        </w:rPr>
        <w:t xml:space="preserve"> </w:t>
      </w:r>
      <w:r>
        <w:t>осанки</w:t>
      </w:r>
      <w:r>
        <w:rPr>
          <w:spacing w:val="-68"/>
        </w:rPr>
        <w:t xml:space="preserve"> </w:t>
      </w:r>
      <w:r>
        <w:t>и</w:t>
      </w:r>
      <w:r>
        <w:rPr>
          <w:spacing w:val="1"/>
        </w:rPr>
        <w:t xml:space="preserve"> </w:t>
      </w:r>
      <w:r>
        <w:t>профилактики</w:t>
      </w:r>
      <w:r>
        <w:rPr>
          <w:spacing w:val="1"/>
        </w:rPr>
        <w:t xml:space="preserve"> </w:t>
      </w:r>
      <w:r>
        <w:t>плоскостопия,</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упражнений</w:t>
      </w:r>
      <w:r>
        <w:rPr>
          <w:spacing w:val="-4"/>
        </w:rPr>
        <w:t xml:space="preserve"> </w:t>
      </w:r>
      <w:r>
        <w:t>для</w:t>
      </w:r>
      <w:r>
        <w:rPr>
          <w:spacing w:val="-4"/>
        </w:rPr>
        <w:t xml:space="preserve"> </w:t>
      </w:r>
      <w:r>
        <w:t>укрепления</w:t>
      </w:r>
      <w:r>
        <w:rPr>
          <w:spacing w:val="-4"/>
        </w:rPr>
        <w:t xml:space="preserve"> </w:t>
      </w:r>
      <w:r>
        <w:t>коленного</w:t>
      </w:r>
      <w:r>
        <w:rPr>
          <w:spacing w:val="-4"/>
        </w:rPr>
        <w:t xml:space="preserve"> </w:t>
      </w:r>
      <w:r>
        <w:t>сустава,</w:t>
      </w:r>
      <w:r>
        <w:rPr>
          <w:spacing w:val="-5"/>
        </w:rPr>
        <w:t xml:space="preserve"> </w:t>
      </w:r>
      <w:r>
        <w:t>поясничного</w:t>
      </w:r>
      <w:r>
        <w:rPr>
          <w:spacing w:val="-4"/>
        </w:rPr>
        <w:t xml:space="preserve"> </w:t>
      </w:r>
      <w:r>
        <w:t>отдела</w:t>
      </w:r>
      <w:r>
        <w:rPr>
          <w:spacing w:val="-3"/>
        </w:rPr>
        <w:t xml:space="preserve"> </w:t>
      </w:r>
      <w:r>
        <w:t>позвоночника</w:t>
      </w:r>
    </w:p>
    <w:p w:rsidR="00C92B69" w:rsidRDefault="00B46697">
      <w:pPr>
        <w:pStyle w:val="a3"/>
        <w:ind w:firstLine="0"/>
      </w:pPr>
      <w:r>
        <w:t>и</w:t>
      </w:r>
      <w:r>
        <w:rPr>
          <w:spacing w:val="-6"/>
        </w:rPr>
        <w:t xml:space="preserve"> </w:t>
      </w:r>
      <w:r>
        <w:t>плечевого</w:t>
      </w:r>
      <w:r>
        <w:rPr>
          <w:spacing w:val="-5"/>
        </w:rPr>
        <w:t xml:space="preserve"> </w:t>
      </w:r>
      <w:r>
        <w:t>пояса.</w:t>
      </w:r>
    </w:p>
    <w:p w:rsidR="00C92B69" w:rsidRDefault="00B46697">
      <w:pPr>
        <w:pStyle w:val="a3"/>
        <w:ind w:left="1105" w:firstLine="0"/>
      </w:pPr>
      <w:r>
        <w:t>Составление</w:t>
      </w:r>
      <w:r>
        <w:rPr>
          <w:spacing w:val="-6"/>
        </w:rPr>
        <w:t xml:space="preserve"> </w:t>
      </w:r>
      <w:r>
        <w:t>и</w:t>
      </w:r>
      <w:r>
        <w:rPr>
          <w:spacing w:val="-5"/>
        </w:rPr>
        <w:t xml:space="preserve"> </w:t>
      </w:r>
      <w:r>
        <w:t>проведение</w:t>
      </w:r>
      <w:r>
        <w:rPr>
          <w:spacing w:val="-6"/>
        </w:rPr>
        <w:t xml:space="preserve"> </w:t>
      </w:r>
      <w:r>
        <w:t>комплексов</w:t>
      </w:r>
      <w:r>
        <w:rPr>
          <w:spacing w:val="-5"/>
        </w:rPr>
        <w:t xml:space="preserve"> </w:t>
      </w:r>
      <w:r>
        <w:t>общеразвивающих</w:t>
      </w:r>
      <w:r>
        <w:rPr>
          <w:spacing w:val="-5"/>
        </w:rPr>
        <w:t xml:space="preserve"> </w:t>
      </w:r>
      <w:r>
        <w:t>упражнений.</w:t>
      </w:r>
    </w:p>
    <w:p w:rsidR="00C92B69" w:rsidRDefault="00B46697">
      <w:pPr>
        <w:pStyle w:val="a3"/>
        <w:ind w:right="311"/>
      </w:pPr>
      <w:r>
        <w:t>Организация и проведение занятий специальной направленности с элементами</w:t>
      </w:r>
      <w:r>
        <w:rPr>
          <w:spacing w:val="-67"/>
        </w:rPr>
        <w:t xml:space="preserve"> </w:t>
      </w:r>
      <w:r>
        <w:t>тяжелой</w:t>
      </w:r>
      <w:r>
        <w:rPr>
          <w:spacing w:val="1"/>
        </w:rPr>
        <w:t xml:space="preserve"> </w:t>
      </w:r>
      <w:r>
        <w:t>атлетики.</w:t>
      </w:r>
      <w:r>
        <w:rPr>
          <w:spacing w:val="1"/>
        </w:rPr>
        <w:t xml:space="preserve"> </w:t>
      </w:r>
      <w:r>
        <w:t>Выполнение</w:t>
      </w:r>
      <w:r>
        <w:rPr>
          <w:spacing w:val="1"/>
        </w:rPr>
        <w:t xml:space="preserve"> </w:t>
      </w:r>
      <w:r>
        <w:t>специфических</w:t>
      </w:r>
      <w:r>
        <w:rPr>
          <w:spacing w:val="1"/>
        </w:rPr>
        <w:t xml:space="preserve"> </w:t>
      </w:r>
      <w:r>
        <w:t>упражнений</w:t>
      </w:r>
      <w:r>
        <w:rPr>
          <w:spacing w:val="1"/>
        </w:rPr>
        <w:t xml:space="preserve"> </w:t>
      </w:r>
      <w:r>
        <w:t>с</w:t>
      </w:r>
      <w:r>
        <w:rPr>
          <w:spacing w:val="1"/>
        </w:rPr>
        <w:t xml:space="preserve"> </w:t>
      </w:r>
      <w:r>
        <w:t>гимнастической</w:t>
      </w:r>
      <w:r>
        <w:rPr>
          <w:spacing w:val="1"/>
        </w:rPr>
        <w:t xml:space="preserve"> </w:t>
      </w:r>
      <w:r>
        <w:t>палкой</w:t>
      </w:r>
      <w:r>
        <w:rPr>
          <w:spacing w:val="-2"/>
        </w:rPr>
        <w:t xml:space="preserve"> </w:t>
      </w:r>
      <w:r>
        <w:t>для</w:t>
      </w:r>
      <w:r>
        <w:rPr>
          <w:spacing w:val="-1"/>
        </w:rPr>
        <w:t xml:space="preserve"> </w:t>
      </w:r>
      <w:r>
        <w:t>развития</w:t>
      </w:r>
      <w:r>
        <w:rPr>
          <w:spacing w:val="-1"/>
        </w:rPr>
        <w:t xml:space="preserve"> </w:t>
      </w:r>
      <w:r>
        <w:t>гибкости.</w:t>
      </w:r>
      <w:r>
        <w:rPr>
          <w:spacing w:val="-1"/>
        </w:rPr>
        <w:t xml:space="preserve"> </w:t>
      </w:r>
      <w:r>
        <w:t>Прыжковые</w:t>
      </w:r>
      <w:r>
        <w:rPr>
          <w:spacing w:val="-2"/>
        </w:rPr>
        <w:t xml:space="preserve"> </w:t>
      </w:r>
      <w:r>
        <w:t>упражнения.</w:t>
      </w:r>
    </w:p>
    <w:p w:rsidR="00C92B69" w:rsidRDefault="00B46697">
      <w:pPr>
        <w:pStyle w:val="a3"/>
        <w:spacing w:before="1"/>
        <w:ind w:left="1105" w:firstLine="0"/>
      </w:pPr>
      <w:r>
        <w:t>Основы</w:t>
      </w:r>
      <w:r>
        <w:rPr>
          <w:spacing w:val="-7"/>
        </w:rPr>
        <w:t xml:space="preserve"> </w:t>
      </w:r>
      <w:r>
        <w:t>организации</w:t>
      </w:r>
      <w:r>
        <w:rPr>
          <w:spacing w:val="-5"/>
        </w:rPr>
        <w:t xml:space="preserve"> </w:t>
      </w:r>
      <w:r>
        <w:t>самостоятельных</w:t>
      </w:r>
      <w:r>
        <w:rPr>
          <w:spacing w:val="-6"/>
        </w:rPr>
        <w:t xml:space="preserve"> </w:t>
      </w:r>
      <w:r>
        <w:t>занятий</w:t>
      </w:r>
      <w:r>
        <w:rPr>
          <w:spacing w:val="-6"/>
        </w:rPr>
        <w:t xml:space="preserve"> </w:t>
      </w:r>
      <w:r>
        <w:t>тяжелоатлетическим</w:t>
      </w:r>
      <w:r>
        <w:rPr>
          <w:spacing w:val="-5"/>
        </w:rPr>
        <w:t xml:space="preserve"> </w:t>
      </w:r>
      <w:r>
        <w:t>спортом.</w:t>
      </w:r>
    </w:p>
    <w:p w:rsidR="00C92B69" w:rsidRDefault="00B46697">
      <w:pPr>
        <w:pStyle w:val="a3"/>
        <w:ind w:right="556"/>
      </w:pPr>
      <w:r>
        <w:t>Причины возникновения технических ошибок при выполнении упражнений</w:t>
      </w:r>
      <w:r>
        <w:rPr>
          <w:spacing w:val="1"/>
        </w:rPr>
        <w:t xml:space="preserve"> </w:t>
      </w:r>
      <w:r>
        <w:t>и</w:t>
      </w:r>
      <w:r>
        <w:rPr>
          <w:spacing w:val="-2"/>
        </w:rPr>
        <w:t xml:space="preserve"> </w:t>
      </w:r>
      <w:r>
        <w:t>способы</w:t>
      </w:r>
      <w:r>
        <w:rPr>
          <w:spacing w:val="-1"/>
        </w:rPr>
        <w:t xml:space="preserve"> </w:t>
      </w:r>
      <w:r>
        <w:t>их</w:t>
      </w:r>
      <w:r>
        <w:rPr>
          <w:spacing w:val="-1"/>
        </w:rPr>
        <w:t xml:space="preserve"> </w:t>
      </w:r>
      <w:r>
        <w:t>устранения.</w:t>
      </w:r>
    </w:p>
    <w:p w:rsidR="00C92B69" w:rsidRDefault="00B46697">
      <w:pPr>
        <w:pStyle w:val="a3"/>
        <w:ind w:left="1105" w:firstLine="0"/>
      </w:pPr>
      <w:r>
        <w:t>Тестирование</w:t>
      </w:r>
      <w:r>
        <w:rPr>
          <w:spacing w:val="-7"/>
        </w:rPr>
        <w:t xml:space="preserve"> </w:t>
      </w:r>
      <w:r>
        <w:t>уровня</w:t>
      </w:r>
      <w:r>
        <w:rPr>
          <w:spacing w:val="-6"/>
        </w:rPr>
        <w:t xml:space="preserve"> </w:t>
      </w:r>
      <w:r>
        <w:t>физической</w:t>
      </w:r>
      <w:r>
        <w:rPr>
          <w:spacing w:val="-7"/>
        </w:rPr>
        <w:t xml:space="preserve"> </w:t>
      </w:r>
      <w:r>
        <w:t>подготовленности</w:t>
      </w:r>
      <w:r>
        <w:rPr>
          <w:spacing w:val="-7"/>
        </w:rPr>
        <w:t xml:space="preserve"> </w:t>
      </w:r>
      <w:r>
        <w:t>в</w:t>
      </w:r>
      <w:r>
        <w:rPr>
          <w:spacing w:val="-7"/>
        </w:rPr>
        <w:t xml:space="preserve"> </w:t>
      </w:r>
      <w:r>
        <w:t>тяжелой</w:t>
      </w:r>
      <w:r>
        <w:rPr>
          <w:spacing w:val="-6"/>
        </w:rPr>
        <w:t xml:space="preserve"> </w:t>
      </w:r>
      <w:r>
        <w:t>атлетике.</w:t>
      </w:r>
    </w:p>
    <w:p w:rsidR="00C92B69" w:rsidRDefault="00B46697" w:rsidP="00A6674E">
      <w:pPr>
        <w:pStyle w:val="a5"/>
        <w:numPr>
          <w:ilvl w:val="0"/>
          <w:numId w:val="5"/>
        </w:numPr>
        <w:tabs>
          <w:tab w:val="left" w:pos="1408"/>
        </w:tabs>
        <w:rPr>
          <w:sz w:val="28"/>
        </w:rPr>
      </w:pPr>
      <w:r>
        <w:rPr>
          <w:sz w:val="28"/>
        </w:rPr>
        <w:t>Физическое</w:t>
      </w:r>
      <w:r>
        <w:rPr>
          <w:spacing w:val="-13"/>
          <w:sz w:val="28"/>
        </w:rPr>
        <w:t xml:space="preserve"> </w:t>
      </w:r>
      <w:r>
        <w:rPr>
          <w:sz w:val="28"/>
        </w:rPr>
        <w:t>совершенствование.</w:t>
      </w:r>
    </w:p>
    <w:p w:rsidR="00C92B69" w:rsidRDefault="00B46697">
      <w:pPr>
        <w:pStyle w:val="a3"/>
        <w:ind w:left="1105" w:firstLine="0"/>
      </w:pPr>
      <w:r>
        <w:t>Комплексы</w:t>
      </w:r>
      <w:r>
        <w:rPr>
          <w:spacing w:val="-5"/>
        </w:rPr>
        <w:t xml:space="preserve"> </w:t>
      </w:r>
      <w:r>
        <w:t>общеразвивающих</w:t>
      </w:r>
      <w:r>
        <w:rPr>
          <w:spacing w:val="-4"/>
        </w:rPr>
        <w:t xml:space="preserve"> </w:t>
      </w:r>
      <w:r>
        <w:t>и</w:t>
      </w:r>
      <w:r>
        <w:rPr>
          <w:spacing w:val="-5"/>
        </w:rPr>
        <w:t xml:space="preserve"> </w:t>
      </w:r>
      <w:r>
        <w:t>корригирующих</w:t>
      </w:r>
      <w:r>
        <w:rPr>
          <w:spacing w:val="-4"/>
        </w:rPr>
        <w:t xml:space="preserve"> </w:t>
      </w:r>
      <w:r>
        <w:t>упражнений.</w:t>
      </w:r>
    </w:p>
    <w:p w:rsidR="00C92B69" w:rsidRDefault="00B46697">
      <w:pPr>
        <w:pStyle w:val="a3"/>
        <w:ind w:right="311"/>
      </w:pPr>
      <w:r>
        <w:t>Упражнения,</w:t>
      </w:r>
      <w:r>
        <w:rPr>
          <w:spacing w:val="1"/>
        </w:rPr>
        <w:t xml:space="preserve"> </w:t>
      </w:r>
      <w:r>
        <w:t>направленные</w:t>
      </w:r>
      <w:r>
        <w:rPr>
          <w:spacing w:val="1"/>
        </w:rPr>
        <w:t xml:space="preserve"> </w:t>
      </w:r>
      <w:r>
        <w:t>на</w:t>
      </w:r>
      <w:r>
        <w:rPr>
          <w:spacing w:val="1"/>
        </w:rPr>
        <w:t xml:space="preserve"> </w:t>
      </w:r>
      <w:r>
        <w:t>воспитание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2"/>
        </w:rPr>
        <w:t xml:space="preserve"> </w:t>
      </w:r>
      <w:r>
        <w:t>гибкости).</w:t>
      </w:r>
    </w:p>
    <w:p w:rsidR="00C92B69" w:rsidRDefault="00B46697">
      <w:pPr>
        <w:pStyle w:val="a3"/>
        <w:ind w:right="303"/>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67"/>
        </w:rPr>
        <w:t xml:space="preserve"> </w:t>
      </w:r>
      <w:r>
        <w:t>действий</w:t>
      </w:r>
      <w:r>
        <w:rPr>
          <w:spacing w:val="1"/>
        </w:rPr>
        <w:t xml:space="preserve"> </w:t>
      </w:r>
      <w:r>
        <w:t>тяжелоатлета,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имитационные</w:t>
      </w:r>
      <w:r>
        <w:rPr>
          <w:spacing w:val="1"/>
        </w:rPr>
        <w:t xml:space="preserve"> </w:t>
      </w:r>
      <w:r>
        <w:t>упражнения</w:t>
      </w:r>
      <w:r>
        <w:rPr>
          <w:spacing w:val="1"/>
        </w:rPr>
        <w:t xml:space="preserve"> </w:t>
      </w:r>
      <w:r>
        <w:t>штангиста</w:t>
      </w:r>
      <w:r>
        <w:rPr>
          <w:spacing w:val="1"/>
        </w:rPr>
        <w:t xml:space="preserve"> </w:t>
      </w:r>
      <w:r>
        <w:t>с</w:t>
      </w:r>
      <w:r>
        <w:rPr>
          <w:spacing w:val="1"/>
        </w:rPr>
        <w:t xml:space="preserve"> </w:t>
      </w:r>
      <w:r>
        <w:t>гимнастической</w:t>
      </w:r>
      <w:r>
        <w:rPr>
          <w:spacing w:val="-2"/>
        </w:rPr>
        <w:t xml:space="preserve"> </w:t>
      </w:r>
      <w:r>
        <w:t>палкой.</w:t>
      </w:r>
    </w:p>
    <w:p w:rsidR="00C92B69" w:rsidRDefault="00B46697">
      <w:pPr>
        <w:pStyle w:val="a3"/>
        <w:ind w:right="502"/>
        <w:jc w:val="left"/>
      </w:pPr>
      <w:r>
        <w:t>Разминка,</w:t>
      </w:r>
      <w:r>
        <w:rPr>
          <w:spacing w:val="12"/>
        </w:rPr>
        <w:t xml:space="preserve"> </w:t>
      </w:r>
      <w:r>
        <w:t>ее</w:t>
      </w:r>
      <w:r>
        <w:rPr>
          <w:spacing w:val="12"/>
        </w:rPr>
        <w:t xml:space="preserve"> </w:t>
      </w:r>
      <w:r>
        <w:t>роль,</w:t>
      </w:r>
      <w:r>
        <w:rPr>
          <w:spacing w:val="12"/>
        </w:rPr>
        <w:t xml:space="preserve"> </w:t>
      </w:r>
      <w:r>
        <w:t>назначение,</w:t>
      </w:r>
      <w:r>
        <w:rPr>
          <w:spacing w:val="12"/>
        </w:rPr>
        <w:t xml:space="preserve"> </w:t>
      </w:r>
      <w:r>
        <w:t>средства.</w:t>
      </w:r>
      <w:r>
        <w:rPr>
          <w:spacing w:val="12"/>
        </w:rPr>
        <w:t xml:space="preserve"> </w:t>
      </w:r>
      <w:r>
        <w:t>Комплексы</w:t>
      </w:r>
      <w:r>
        <w:rPr>
          <w:spacing w:val="12"/>
        </w:rPr>
        <w:t xml:space="preserve"> </w:t>
      </w:r>
      <w:r>
        <w:t>специальной</w:t>
      </w:r>
      <w:r>
        <w:rPr>
          <w:spacing w:val="12"/>
        </w:rPr>
        <w:t xml:space="preserve"> </w:t>
      </w:r>
      <w:r>
        <w:t>разминки</w:t>
      </w:r>
      <w:r>
        <w:rPr>
          <w:spacing w:val="-67"/>
        </w:rPr>
        <w:t xml:space="preserve"> </w:t>
      </w:r>
      <w:r>
        <w:t>в</w:t>
      </w:r>
      <w:r>
        <w:rPr>
          <w:spacing w:val="-2"/>
        </w:rPr>
        <w:t xml:space="preserve"> </w:t>
      </w:r>
      <w:r>
        <w:t>первой</w:t>
      </w:r>
      <w:r>
        <w:rPr>
          <w:spacing w:val="-2"/>
        </w:rPr>
        <w:t xml:space="preserve"> </w:t>
      </w:r>
      <w:r>
        <w:t>части</w:t>
      </w:r>
      <w:r>
        <w:rPr>
          <w:spacing w:val="-2"/>
        </w:rPr>
        <w:t xml:space="preserve"> </w:t>
      </w:r>
      <w:r>
        <w:t>тренировки тяжелоатлета</w:t>
      </w:r>
      <w:r>
        <w:rPr>
          <w:spacing w:val="-1"/>
        </w:rPr>
        <w:t xml:space="preserve"> </w:t>
      </w:r>
      <w:r>
        <w:t>и</w:t>
      </w:r>
      <w:r>
        <w:rPr>
          <w:spacing w:val="-2"/>
        </w:rPr>
        <w:t xml:space="preserve"> </w:t>
      </w:r>
      <w:r>
        <w:t>в</w:t>
      </w:r>
      <w:r>
        <w:rPr>
          <w:spacing w:val="-2"/>
        </w:rPr>
        <w:t xml:space="preserve"> </w:t>
      </w:r>
      <w:r>
        <w:t>начале</w:t>
      </w:r>
      <w:r>
        <w:rPr>
          <w:spacing w:val="-1"/>
        </w:rPr>
        <w:t xml:space="preserve"> </w:t>
      </w:r>
      <w:r>
        <w:t>соревнований.</w:t>
      </w:r>
    </w:p>
    <w:p w:rsidR="00C92B69" w:rsidRDefault="00B46697">
      <w:pPr>
        <w:pStyle w:val="a3"/>
        <w:tabs>
          <w:tab w:val="left" w:pos="2698"/>
          <w:tab w:val="left" w:pos="4874"/>
          <w:tab w:val="left" w:pos="6502"/>
          <w:tab w:val="left" w:pos="6855"/>
          <w:tab w:val="left" w:pos="9024"/>
        </w:tabs>
        <w:ind w:right="314"/>
        <w:jc w:val="left"/>
      </w:pPr>
      <w:r>
        <w:t>Комплексы</w:t>
      </w:r>
      <w:r>
        <w:tab/>
        <w:t>корригирующей</w:t>
      </w:r>
      <w:r>
        <w:tab/>
        <w:t>гимнастики</w:t>
      </w:r>
      <w:r>
        <w:tab/>
        <w:t>с</w:t>
      </w:r>
      <w:r>
        <w:tab/>
        <w:t>использованием</w:t>
      </w:r>
      <w:r>
        <w:tab/>
      </w:r>
      <w:r>
        <w:rPr>
          <w:spacing w:val="-1"/>
        </w:rPr>
        <w:t>специальных</w:t>
      </w:r>
      <w:r>
        <w:rPr>
          <w:spacing w:val="-67"/>
        </w:rPr>
        <w:t xml:space="preserve"> </w:t>
      </w:r>
      <w:r>
        <w:t>тяжелоатлетических упражнений.</w:t>
      </w:r>
    </w:p>
    <w:p w:rsidR="00C92B69" w:rsidRDefault="00B46697">
      <w:pPr>
        <w:pStyle w:val="a3"/>
        <w:tabs>
          <w:tab w:val="left" w:pos="9922"/>
        </w:tabs>
        <w:ind w:right="303"/>
        <w:jc w:val="left"/>
      </w:pPr>
      <w:r>
        <w:t>Внешние</w:t>
      </w:r>
      <w:r>
        <w:rPr>
          <w:spacing w:val="46"/>
        </w:rPr>
        <w:t xml:space="preserve"> </w:t>
      </w:r>
      <w:r>
        <w:t>признаки</w:t>
      </w:r>
      <w:r>
        <w:rPr>
          <w:spacing w:val="47"/>
        </w:rPr>
        <w:t xml:space="preserve"> </w:t>
      </w:r>
      <w:r>
        <w:t>утомления.</w:t>
      </w:r>
      <w:r>
        <w:rPr>
          <w:spacing w:val="47"/>
        </w:rPr>
        <w:t xml:space="preserve"> </w:t>
      </w:r>
      <w:r>
        <w:t>Средства</w:t>
      </w:r>
      <w:r>
        <w:rPr>
          <w:spacing w:val="47"/>
        </w:rPr>
        <w:t xml:space="preserve"> </w:t>
      </w:r>
      <w:r>
        <w:t>восстановления</w:t>
      </w:r>
      <w:r>
        <w:rPr>
          <w:spacing w:val="46"/>
        </w:rPr>
        <w:t xml:space="preserve"> </w:t>
      </w:r>
      <w:r>
        <w:t>организма</w:t>
      </w:r>
      <w:r>
        <w:tab/>
      </w:r>
      <w:r>
        <w:rPr>
          <w:spacing w:val="-1"/>
        </w:rPr>
        <w:t>после</w:t>
      </w:r>
      <w:r>
        <w:rPr>
          <w:spacing w:val="-67"/>
        </w:rPr>
        <w:t xml:space="preserve"> </w:t>
      </w:r>
      <w:r>
        <w:t>физической</w:t>
      </w:r>
      <w:r>
        <w:rPr>
          <w:spacing w:val="-2"/>
        </w:rPr>
        <w:t xml:space="preserve"> </w:t>
      </w:r>
      <w:r>
        <w:t>нагрузки.</w:t>
      </w:r>
    </w:p>
    <w:p w:rsidR="00C92B69" w:rsidRDefault="00B46697">
      <w:pPr>
        <w:pStyle w:val="a3"/>
        <w:jc w:val="left"/>
      </w:pPr>
      <w:r>
        <w:t>Способы</w:t>
      </w:r>
      <w:r>
        <w:rPr>
          <w:spacing w:val="40"/>
        </w:rPr>
        <w:t xml:space="preserve"> </w:t>
      </w:r>
      <w:r>
        <w:t>индивидуального</w:t>
      </w:r>
      <w:r>
        <w:rPr>
          <w:spacing w:val="40"/>
        </w:rPr>
        <w:t xml:space="preserve"> </w:t>
      </w:r>
      <w:r>
        <w:t>регулирования</w:t>
      </w:r>
      <w:r>
        <w:rPr>
          <w:spacing w:val="40"/>
        </w:rPr>
        <w:t xml:space="preserve"> </w:t>
      </w:r>
      <w:r>
        <w:t>физической</w:t>
      </w:r>
      <w:r>
        <w:rPr>
          <w:spacing w:val="40"/>
        </w:rPr>
        <w:t xml:space="preserve"> </w:t>
      </w:r>
      <w:r>
        <w:t>нагрузки</w:t>
      </w:r>
      <w:r>
        <w:rPr>
          <w:spacing w:val="40"/>
        </w:rPr>
        <w:t xml:space="preserve"> </w:t>
      </w:r>
      <w:r>
        <w:t>с</w:t>
      </w:r>
      <w:r>
        <w:rPr>
          <w:spacing w:val="40"/>
        </w:rPr>
        <w:t xml:space="preserve"> </w:t>
      </w:r>
      <w:r>
        <w:t>учетом</w:t>
      </w:r>
      <w:r>
        <w:rPr>
          <w:spacing w:val="-67"/>
        </w:rPr>
        <w:t xml:space="preserve"> </w:t>
      </w:r>
      <w:r>
        <w:t>уровня</w:t>
      </w:r>
      <w:r>
        <w:rPr>
          <w:spacing w:val="-2"/>
        </w:rPr>
        <w:t xml:space="preserve"> </w:t>
      </w:r>
      <w:r>
        <w:t>физического</w:t>
      </w:r>
      <w:r>
        <w:rPr>
          <w:spacing w:val="-2"/>
        </w:rPr>
        <w:t xml:space="preserve"> </w:t>
      </w:r>
      <w:r>
        <w:t>развития</w:t>
      </w:r>
      <w:r>
        <w:rPr>
          <w:spacing w:val="-1"/>
        </w:rPr>
        <w:t xml:space="preserve"> </w:t>
      </w:r>
      <w:r>
        <w:t>и</w:t>
      </w:r>
      <w:r>
        <w:rPr>
          <w:spacing w:val="-2"/>
        </w:rPr>
        <w:t xml:space="preserve"> </w:t>
      </w:r>
      <w:r>
        <w:t>функционального</w:t>
      </w:r>
      <w:r>
        <w:rPr>
          <w:spacing w:val="-2"/>
        </w:rPr>
        <w:t xml:space="preserve"> </w:t>
      </w:r>
      <w:r>
        <w:t>состояния</w:t>
      </w:r>
      <w:r>
        <w:rPr>
          <w:spacing w:val="-2"/>
        </w:rPr>
        <w:t xml:space="preserve"> </w:t>
      </w:r>
      <w:r>
        <w:t>организма.</w:t>
      </w:r>
    </w:p>
    <w:p w:rsidR="00C92B69" w:rsidRDefault="00B46697">
      <w:pPr>
        <w:pStyle w:val="a3"/>
        <w:tabs>
          <w:tab w:val="left" w:pos="8791"/>
        </w:tabs>
        <w:ind w:right="307"/>
        <w:jc w:val="left"/>
      </w:pPr>
      <w:r>
        <w:t>Эстафеты,</w:t>
      </w:r>
      <w:r>
        <w:rPr>
          <w:spacing w:val="12"/>
        </w:rPr>
        <w:t xml:space="preserve"> </w:t>
      </w:r>
      <w:r>
        <w:t>направленные</w:t>
      </w:r>
      <w:r>
        <w:rPr>
          <w:spacing w:val="13"/>
        </w:rPr>
        <w:t xml:space="preserve"> </w:t>
      </w:r>
      <w:r>
        <w:t>на</w:t>
      </w:r>
      <w:r>
        <w:rPr>
          <w:spacing w:val="12"/>
        </w:rPr>
        <w:t xml:space="preserve"> </w:t>
      </w:r>
      <w:r>
        <w:t>воспитание</w:t>
      </w:r>
      <w:r>
        <w:rPr>
          <w:spacing w:val="13"/>
        </w:rPr>
        <w:t xml:space="preserve"> </w:t>
      </w:r>
      <w:r>
        <w:t>физических</w:t>
      </w:r>
      <w:r>
        <w:rPr>
          <w:spacing w:val="12"/>
        </w:rPr>
        <w:t xml:space="preserve"> </w:t>
      </w:r>
      <w:r>
        <w:t>качеств</w:t>
      </w:r>
      <w:r>
        <w:tab/>
        <w:t>и</w:t>
      </w:r>
      <w:r>
        <w:rPr>
          <w:spacing w:val="10"/>
        </w:rPr>
        <w:t xml:space="preserve"> </w:t>
      </w:r>
      <w:r>
        <w:t>специальных</w:t>
      </w:r>
      <w:r>
        <w:rPr>
          <w:spacing w:val="-67"/>
        </w:rPr>
        <w:t xml:space="preserve"> </w:t>
      </w:r>
      <w:r>
        <w:t>навыков.</w:t>
      </w:r>
      <w:r>
        <w:rPr>
          <w:spacing w:val="-3"/>
        </w:rPr>
        <w:t xml:space="preserve"> </w:t>
      </w:r>
      <w:r>
        <w:t>Эстафеты</w:t>
      </w:r>
      <w:r>
        <w:rPr>
          <w:spacing w:val="-2"/>
        </w:rPr>
        <w:t xml:space="preserve"> </w:t>
      </w:r>
      <w:r>
        <w:t>с</w:t>
      </w:r>
      <w:r>
        <w:rPr>
          <w:spacing w:val="-2"/>
        </w:rPr>
        <w:t xml:space="preserve"> </w:t>
      </w:r>
      <w:r>
        <w:t>применением</w:t>
      </w:r>
      <w:r>
        <w:rPr>
          <w:spacing w:val="-2"/>
        </w:rPr>
        <w:t xml:space="preserve"> </w:t>
      </w:r>
      <w:r>
        <w:t>утяжелителей</w:t>
      </w:r>
      <w:r>
        <w:rPr>
          <w:spacing w:val="-1"/>
        </w:rPr>
        <w:t xml:space="preserve"> </w:t>
      </w:r>
      <w:r>
        <w:t>и</w:t>
      </w:r>
      <w:r>
        <w:rPr>
          <w:spacing w:val="-2"/>
        </w:rPr>
        <w:t xml:space="preserve"> </w:t>
      </w:r>
      <w:r>
        <w:t>набивных</w:t>
      </w:r>
      <w:r>
        <w:rPr>
          <w:spacing w:val="-2"/>
        </w:rPr>
        <w:t xml:space="preserve"> </w:t>
      </w:r>
      <w:r>
        <w:t>мячей.</w:t>
      </w:r>
    </w:p>
    <w:p w:rsidR="00C92B69" w:rsidRDefault="00B46697">
      <w:pPr>
        <w:pStyle w:val="a3"/>
        <w:jc w:val="left"/>
      </w:pPr>
      <w:r>
        <w:t>Технические</w:t>
      </w:r>
      <w:r>
        <w:rPr>
          <w:spacing w:val="29"/>
        </w:rPr>
        <w:t xml:space="preserve"> </w:t>
      </w:r>
      <w:r>
        <w:t>элементы</w:t>
      </w:r>
      <w:r>
        <w:rPr>
          <w:spacing w:val="29"/>
        </w:rPr>
        <w:t xml:space="preserve"> </w:t>
      </w:r>
      <w:r>
        <w:t>тяжелой</w:t>
      </w:r>
      <w:r>
        <w:rPr>
          <w:spacing w:val="29"/>
        </w:rPr>
        <w:t xml:space="preserve"> </w:t>
      </w:r>
      <w:r>
        <w:t>атлетики</w:t>
      </w:r>
      <w:r>
        <w:rPr>
          <w:spacing w:val="29"/>
        </w:rPr>
        <w:t xml:space="preserve"> </w:t>
      </w:r>
      <w:r>
        <w:t>с</w:t>
      </w:r>
      <w:r>
        <w:rPr>
          <w:spacing w:val="29"/>
        </w:rPr>
        <w:t xml:space="preserve"> </w:t>
      </w:r>
      <w:r>
        <w:t>имитацией</w:t>
      </w:r>
      <w:r>
        <w:rPr>
          <w:spacing w:val="29"/>
        </w:rPr>
        <w:t xml:space="preserve"> </w:t>
      </w:r>
      <w:r>
        <w:t>соревновательного</w:t>
      </w:r>
      <w:r>
        <w:rPr>
          <w:spacing w:val="-67"/>
        </w:rPr>
        <w:t xml:space="preserve"> </w:t>
      </w:r>
      <w:r>
        <w:t>снаряда</w:t>
      </w:r>
      <w:r>
        <w:rPr>
          <w:spacing w:val="-3"/>
        </w:rPr>
        <w:t xml:space="preserve"> </w:t>
      </w:r>
      <w:r>
        <w:t>–</w:t>
      </w:r>
      <w:r>
        <w:rPr>
          <w:spacing w:val="-1"/>
        </w:rPr>
        <w:t xml:space="preserve"> </w:t>
      </w:r>
      <w:r>
        <w:t>штанги</w:t>
      </w:r>
      <w:r>
        <w:rPr>
          <w:spacing w:val="-2"/>
        </w:rPr>
        <w:t xml:space="preserve"> </w:t>
      </w:r>
      <w:r>
        <w:t>путем</w:t>
      </w:r>
      <w:r>
        <w:rPr>
          <w:spacing w:val="-2"/>
        </w:rPr>
        <w:t xml:space="preserve"> </w:t>
      </w:r>
      <w:r>
        <w:t>использования</w:t>
      </w:r>
      <w:r>
        <w:rPr>
          <w:spacing w:val="-2"/>
        </w:rPr>
        <w:t xml:space="preserve"> </w:t>
      </w:r>
      <w:r>
        <w:t>гимнастической</w:t>
      </w:r>
      <w:r>
        <w:rPr>
          <w:spacing w:val="-2"/>
        </w:rPr>
        <w:t xml:space="preserve"> </w:t>
      </w:r>
      <w:r>
        <w:t>палки:</w:t>
      </w:r>
    </w:p>
    <w:p w:rsidR="00C92B69" w:rsidRDefault="00B46697">
      <w:pPr>
        <w:pStyle w:val="a3"/>
        <w:ind w:left="1105" w:firstLine="0"/>
        <w:jc w:val="left"/>
      </w:pPr>
      <w:r>
        <w:t>стартовое положение тяжелоатлета при выполнении подъема снаряда с пола;</w:t>
      </w:r>
      <w:r>
        <w:rPr>
          <w:spacing w:val="1"/>
        </w:rPr>
        <w:t xml:space="preserve"> </w:t>
      </w:r>
      <w:r>
        <w:t>стартовое</w:t>
      </w:r>
      <w:r>
        <w:rPr>
          <w:spacing w:val="-7"/>
        </w:rPr>
        <w:t xml:space="preserve"> </w:t>
      </w:r>
      <w:r>
        <w:t>положение</w:t>
      </w:r>
      <w:r>
        <w:rPr>
          <w:spacing w:val="-6"/>
        </w:rPr>
        <w:t xml:space="preserve"> </w:t>
      </w:r>
      <w:r>
        <w:t>тяжелоатлета</w:t>
      </w:r>
      <w:r>
        <w:rPr>
          <w:spacing w:val="-5"/>
        </w:rPr>
        <w:t xml:space="preserve"> </w:t>
      </w:r>
      <w:r>
        <w:t>при</w:t>
      </w:r>
      <w:r>
        <w:rPr>
          <w:spacing w:val="-7"/>
        </w:rPr>
        <w:t xml:space="preserve"> </w:t>
      </w:r>
      <w:r>
        <w:t>выполнении</w:t>
      </w:r>
      <w:r>
        <w:rPr>
          <w:spacing w:val="-6"/>
        </w:rPr>
        <w:t xml:space="preserve"> </w:t>
      </w:r>
      <w:r>
        <w:t>подъема</w:t>
      </w:r>
      <w:r>
        <w:rPr>
          <w:spacing w:val="-6"/>
        </w:rPr>
        <w:t xml:space="preserve"> </w:t>
      </w:r>
      <w:r>
        <w:t>снаряда</w:t>
      </w:r>
      <w:r>
        <w:rPr>
          <w:spacing w:val="-7"/>
        </w:rPr>
        <w:t xml:space="preserve"> </w:t>
      </w:r>
      <w:r>
        <w:t>со</w:t>
      </w:r>
      <w:r>
        <w:rPr>
          <w:spacing w:val="-6"/>
        </w:rPr>
        <w:t xml:space="preserve"> </w:t>
      </w:r>
      <w:r>
        <w:t>стоек;</w:t>
      </w:r>
      <w:r>
        <w:rPr>
          <w:spacing w:val="-67"/>
        </w:rPr>
        <w:t xml:space="preserve"> </w:t>
      </w:r>
      <w:r>
        <w:t>подъем</w:t>
      </w:r>
      <w:r>
        <w:rPr>
          <w:spacing w:val="-3"/>
        </w:rPr>
        <w:t xml:space="preserve"> </w:t>
      </w:r>
      <w:r>
        <w:t>снаряда</w:t>
      </w:r>
      <w:r>
        <w:rPr>
          <w:spacing w:val="-2"/>
        </w:rPr>
        <w:t xml:space="preserve"> </w:t>
      </w:r>
      <w:r>
        <w:t>с</w:t>
      </w:r>
      <w:r>
        <w:rPr>
          <w:spacing w:val="-3"/>
        </w:rPr>
        <w:t xml:space="preserve"> </w:t>
      </w:r>
      <w:r>
        <w:t>пола</w:t>
      </w:r>
      <w:r>
        <w:rPr>
          <w:spacing w:val="-2"/>
        </w:rPr>
        <w:t xml:space="preserve"> </w:t>
      </w:r>
      <w:r>
        <w:t>с</w:t>
      </w:r>
      <w:r>
        <w:rPr>
          <w:spacing w:val="-3"/>
        </w:rPr>
        <w:t xml:space="preserve"> </w:t>
      </w:r>
      <w:r>
        <w:t>фиксацией</w:t>
      </w:r>
      <w:r>
        <w:rPr>
          <w:spacing w:val="-2"/>
        </w:rPr>
        <w:t xml:space="preserve"> </w:t>
      </w:r>
      <w:r>
        <w:t>на</w:t>
      </w:r>
      <w:r>
        <w:rPr>
          <w:spacing w:val="-3"/>
        </w:rPr>
        <w:t xml:space="preserve"> </w:t>
      </w:r>
      <w:r>
        <w:t>груди</w:t>
      </w:r>
      <w:r>
        <w:rPr>
          <w:spacing w:val="-2"/>
        </w:rPr>
        <w:t xml:space="preserve"> </w:t>
      </w:r>
      <w:r>
        <w:t>(хват</w:t>
      </w:r>
      <w:r>
        <w:rPr>
          <w:spacing w:val="-1"/>
        </w:rPr>
        <w:t xml:space="preserve"> </w:t>
      </w:r>
      <w:r>
        <w:t>средний,</w:t>
      </w:r>
      <w:r>
        <w:rPr>
          <w:spacing w:val="-3"/>
        </w:rPr>
        <w:t xml:space="preserve"> </w:t>
      </w:r>
      <w:r>
        <w:t>сверху);</w:t>
      </w:r>
    </w:p>
    <w:p w:rsidR="00C92B69" w:rsidRDefault="00B46697">
      <w:pPr>
        <w:pStyle w:val="a3"/>
        <w:ind w:right="390"/>
        <w:jc w:val="left"/>
      </w:pPr>
      <w:r>
        <w:t>подъемы</w:t>
      </w:r>
      <w:r>
        <w:rPr>
          <w:spacing w:val="25"/>
        </w:rPr>
        <w:t xml:space="preserve"> </w:t>
      </w:r>
      <w:r>
        <w:t>снаряда</w:t>
      </w:r>
      <w:r>
        <w:rPr>
          <w:spacing w:val="25"/>
        </w:rPr>
        <w:t xml:space="preserve"> </w:t>
      </w:r>
      <w:r>
        <w:t>от</w:t>
      </w:r>
      <w:r>
        <w:rPr>
          <w:spacing w:val="25"/>
        </w:rPr>
        <w:t xml:space="preserve"> </w:t>
      </w:r>
      <w:r>
        <w:t>груди</w:t>
      </w:r>
      <w:r>
        <w:rPr>
          <w:spacing w:val="25"/>
        </w:rPr>
        <w:t xml:space="preserve"> </w:t>
      </w:r>
      <w:r>
        <w:t>стоя</w:t>
      </w:r>
      <w:r>
        <w:rPr>
          <w:spacing w:val="25"/>
        </w:rPr>
        <w:t xml:space="preserve"> </w:t>
      </w:r>
      <w:r>
        <w:t>(хват</w:t>
      </w:r>
      <w:r>
        <w:rPr>
          <w:spacing w:val="25"/>
        </w:rPr>
        <w:t xml:space="preserve"> </w:t>
      </w:r>
      <w:r>
        <w:t>средний,</w:t>
      </w:r>
      <w:r>
        <w:rPr>
          <w:spacing w:val="25"/>
        </w:rPr>
        <w:t xml:space="preserve"> </w:t>
      </w:r>
      <w:r>
        <w:t>снизу),</w:t>
      </w:r>
      <w:r>
        <w:rPr>
          <w:spacing w:val="25"/>
        </w:rPr>
        <w:t xml:space="preserve"> </w:t>
      </w:r>
      <w:r>
        <w:t>с</w:t>
      </w:r>
      <w:r>
        <w:rPr>
          <w:spacing w:val="25"/>
        </w:rPr>
        <w:t xml:space="preserve"> </w:t>
      </w:r>
      <w:r>
        <w:t>фиксацией</w:t>
      </w:r>
      <w:r>
        <w:rPr>
          <w:spacing w:val="25"/>
        </w:rPr>
        <w:t xml:space="preserve"> </w:t>
      </w:r>
      <w:r>
        <w:t>над</w:t>
      </w:r>
      <w:r>
        <w:rPr>
          <w:spacing w:val="-67"/>
        </w:rPr>
        <w:t xml:space="preserve"> </w:t>
      </w:r>
      <w:r>
        <w:t>головой</w:t>
      </w:r>
      <w:r>
        <w:rPr>
          <w:spacing w:val="-2"/>
        </w:rPr>
        <w:t xml:space="preserve"> </w:t>
      </w:r>
      <w:r>
        <w:t>на</w:t>
      </w:r>
      <w:r>
        <w:rPr>
          <w:spacing w:val="-1"/>
        </w:rPr>
        <w:t xml:space="preserve"> </w:t>
      </w:r>
      <w:r>
        <w:t>прямых</w:t>
      </w:r>
      <w:r>
        <w:rPr>
          <w:spacing w:val="-1"/>
        </w:rPr>
        <w:t xml:space="preserve"> </w:t>
      </w:r>
      <w:r>
        <w:t>руках;</w:t>
      </w:r>
    </w:p>
    <w:p w:rsidR="00C92B69" w:rsidRDefault="00B46697">
      <w:pPr>
        <w:pStyle w:val="a3"/>
        <w:jc w:val="left"/>
      </w:pPr>
      <w:r>
        <w:t>подъем</w:t>
      </w:r>
      <w:r>
        <w:rPr>
          <w:spacing w:val="24"/>
        </w:rPr>
        <w:t xml:space="preserve"> </w:t>
      </w:r>
      <w:r>
        <w:t>снаряда</w:t>
      </w:r>
      <w:r>
        <w:rPr>
          <w:spacing w:val="24"/>
        </w:rPr>
        <w:t xml:space="preserve"> </w:t>
      </w:r>
      <w:r>
        <w:t>с</w:t>
      </w:r>
      <w:r>
        <w:rPr>
          <w:spacing w:val="24"/>
        </w:rPr>
        <w:t xml:space="preserve"> </w:t>
      </w:r>
      <w:r>
        <w:t>пола</w:t>
      </w:r>
      <w:r>
        <w:rPr>
          <w:spacing w:val="24"/>
        </w:rPr>
        <w:t xml:space="preserve"> </w:t>
      </w:r>
      <w:r>
        <w:t>и</w:t>
      </w:r>
      <w:r>
        <w:rPr>
          <w:spacing w:val="24"/>
        </w:rPr>
        <w:t xml:space="preserve"> </w:t>
      </w:r>
      <w:r>
        <w:t>фиксация</w:t>
      </w:r>
      <w:r>
        <w:rPr>
          <w:spacing w:val="24"/>
        </w:rPr>
        <w:t xml:space="preserve"> </w:t>
      </w:r>
      <w:r>
        <w:t>над</w:t>
      </w:r>
      <w:r>
        <w:rPr>
          <w:spacing w:val="24"/>
        </w:rPr>
        <w:t xml:space="preserve"> </w:t>
      </w:r>
      <w:r>
        <w:t>головой</w:t>
      </w:r>
      <w:r>
        <w:rPr>
          <w:spacing w:val="24"/>
        </w:rPr>
        <w:t xml:space="preserve"> </w:t>
      </w:r>
      <w:r>
        <w:t>на</w:t>
      </w:r>
      <w:r>
        <w:rPr>
          <w:spacing w:val="24"/>
        </w:rPr>
        <w:t xml:space="preserve"> </w:t>
      </w:r>
      <w:r>
        <w:t>прямых</w:t>
      </w:r>
      <w:r>
        <w:rPr>
          <w:spacing w:val="24"/>
        </w:rPr>
        <w:t xml:space="preserve"> </w:t>
      </w:r>
      <w:r>
        <w:t>руках</w:t>
      </w:r>
      <w:r>
        <w:rPr>
          <w:spacing w:val="24"/>
        </w:rPr>
        <w:t xml:space="preserve"> </w:t>
      </w:r>
      <w:r>
        <w:t>(хват</w:t>
      </w:r>
      <w:r>
        <w:rPr>
          <w:spacing w:val="-67"/>
        </w:rPr>
        <w:t xml:space="preserve"> </w:t>
      </w:r>
      <w:r>
        <w:t>широкий,</w:t>
      </w:r>
      <w:r>
        <w:rPr>
          <w:spacing w:val="-2"/>
        </w:rPr>
        <w:t xml:space="preserve"> </w:t>
      </w:r>
      <w:r>
        <w:t>сверху);</w:t>
      </w:r>
    </w:p>
    <w:p w:rsidR="00C92B69" w:rsidRDefault="00B46697">
      <w:pPr>
        <w:pStyle w:val="a3"/>
        <w:ind w:left="1105" w:right="3355" w:firstLine="0"/>
        <w:jc w:val="left"/>
      </w:pPr>
      <w:r>
        <w:t>выпады,</w:t>
      </w:r>
      <w:r>
        <w:rPr>
          <w:spacing w:val="-7"/>
        </w:rPr>
        <w:t xml:space="preserve"> </w:t>
      </w:r>
      <w:r>
        <w:t>глубокие</w:t>
      </w:r>
      <w:r>
        <w:rPr>
          <w:spacing w:val="-7"/>
        </w:rPr>
        <w:t xml:space="preserve"> </w:t>
      </w:r>
      <w:r>
        <w:t>приседания</w:t>
      </w:r>
      <w:r>
        <w:rPr>
          <w:spacing w:val="-7"/>
        </w:rPr>
        <w:t xml:space="preserve"> </w:t>
      </w:r>
      <w:r>
        <w:t>со</w:t>
      </w:r>
      <w:r>
        <w:rPr>
          <w:spacing w:val="-6"/>
        </w:rPr>
        <w:t xml:space="preserve"> </w:t>
      </w:r>
      <w:r>
        <w:t>снарядом</w:t>
      </w:r>
      <w:r>
        <w:rPr>
          <w:spacing w:val="-7"/>
        </w:rPr>
        <w:t xml:space="preserve"> </w:t>
      </w:r>
      <w:r>
        <w:t>на</w:t>
      </w:r>
      <w:r>
        <w:rPr>
          <w:spacing w:val="-7"/>
        </w:rPr>
        <w:t xml:space="preserve"> </w:t>
      </w:r>
      <w:r>
        <w:t>плечах;</w:t>
      </w:r>
      <w:r>
        <w:rPr>
          <w:spacing w:val="-67"/>
        </w:rPr>
        <w:t xml:space="preserve"> </w:t>
      </w:r>
      <w:r>
        <w:t>выпады,</w:t>
      </w:r>
      <w:r>
        <w:rPr>
          <w:spacing w:val="-6"/>
        </w:rPr>
        <w:t xml:space="preserve"> </w:t>
      </w:r>
      <w:r>
        <w:t>глубокие</w:t>
      </w:r>
      <w:r>
        <w:rPr>
          <w:spacing w:val="-5"/>
        </w:rPr>
        <w:t xml:space="preserve"> </w:t>
      </w:r>
      <w:r>
        <w:t>приседания</w:t>
      </w:r>
      <w:r>
        <w:rPr>
          <w:spacing w:val="-6"/>
        </w:rPr>
        <w:t xml:space="preserve"> </w:t>
      </w:r>
      <w:r>
        <w:t>со</w:t>
      </w:r>
      <w:r>
        <w:rPr>
          <w:spacing w:val="-5"/>
        </w:rPr>
        <w:t xml:space="preserve"> </w:t>
      </w:r>
      <w:r>
        <w:t>снарядом</w:t>
      </w:r>
      <w:r>
        <w:rPr>
          <w:spacing w:val="-5"/>
        </w:rPr>
        <w:t xml:space="preserve"> </w:t>
      </w:r>
      <w:r>
        <w:t>на</w:t>
      </w:r>
      <w:r>
        <w:rPr>
          <w:spacing w:val="-6"/>
        </w:rPr>
        <w:t xml:space="preserve"> </w:t>
      </w:r>
      <w:r>
        <w:t>груди;</w:t>
      </w:r>
    </w:p>
    <w:p w:rsidR="00C92B69" w:rsidRDefault="00B46697">
      <w:pPr>
        <w:pStyle w:val="a3"/>
        <w:ind w:left="1105" w:firstLine="0"/>
        <w:jc w:val="left"/>
      </w:pPr>
      <w:r>
        <w:t>выпады,</w:t>
      </w:r>
      <w:r>
        <w:rPr>
          <w:spacing w:val="-6"/>
        </w:rPr>
        <w:t xml:space="preserve"> </w:t>
      </w:r>
      <w:r>
        <w:t>глубокие</w:t>
      </w:r>
      <w:r>
        <w:rPr>
          <w:spacing w:val="-5"/>
        </w:rPr>
        <w:t xml:space="preserve"> </w:t>
      </w:r>
      <w:r>
        <w:t>приседания</w:t>
      </w:r>
      <w:r>
        <w:rPr>
          <w:spacing w:val="-5"/>
        </w:rPr>
        <w:t xml:space="preserve"> </w:t>
      </w:r>
      <w:r>
        <w:t>со</w:t>
      </w:r>
      <w:r>
        <w:rPr>
          <w:spacing w:val="-6"/>
        </w:rPr>
        <w:t xml:space="preserve"> </w:t>
      </w:r>
      <w:r>
        <w:t>снарядом</w:t>
      </w:r>
      <w:r>
        <w:rPr>
          <w:spacing w:val="-5"/>
        </w:rPr>
        <w:t xml:space="preserve"> </w:t>
      </w:r>
      <w:r>
        <w:t>в</w:t>
      </w:r>
      <w:r>
        <w:rPr>
          <w:spacing w:val="-5"/>
        </w:rPr>
        <w:t xml:space="preserve"> </w:t>
      </w:r>
      <w:r>
        <w:t>руках</w:t>
      </w:r>
      <w:r>
        <w:rPr>
          <w:spacing w:val="-4"/>
        </w:rPr>
        <w:t xml:space="preserve"> </w:t>
      </w:r>
      <w:r>
        <w:t>над</w:t>
      </w:r>
      <w:r>
        <w:rPr>
          <w:spacing w:val="-6"/>
        </w:rPr>
        <w:t xml:space="preserve"> </w:t>
      </w:r>
      <w:r>
        <w:t>головой;</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left="1105" w:right="2107" w:firstLine="0"/>
      </w:pPr>
      <w:r>
        <w:t>прыжки толчком двумя ногами в высоту со снарядом в руках;</w:t>
      </w:r>
      <w:r>
        <w:rPr>
          <w:spacing w:val="1"/>
        </w:rPr>
        <w:t xml:space="preserve"> </w:t>
      </w:r>
      <w:r>
        <w:t>прыжки</w:t>
      </w:r>
      <w:r>
        <w:rPr>
          <w:spacing w:val="-5"/>
        </w:rPr>
        <w:t xml:space="preserve"> </w:t>
      </w:r>
      <w:r>
        <w:t>толчком</w:t>
      </w:r>
      <w:r>
        <w:rPr>
          <w:spacing w:val="-4"/>
        </w:rPr>
        <w:t xml:space="preserve"> </w:t>
      </w:r>
      <w:r>
        <w:t>двумя</w:t>
      </w:r>
      <w:r>
        <w:rPr>
          <w:spacing w:val="-4"/>
        </w:rPr>
        <w:t xml:space="preserve"> </w:t>
      </w:r>
      <w:r>
        <w:t>ногами</w:t>
      </w:r>
      <w:r>
        <w:rPr>
          <w:spacing w:val="-5"/>
        </w:rPr>
        <w:t xml:space="preserve"> </w:t>
      </w:r>
      <w:r>
        <w:t>в</w:t>
      </w:r>
      <w:r>
        <w:rPr>
          <w:spacing w:val="-5"/>
        </w:rPr>
        <w:t xml:space="preserve"> </w:t>
      </w:r>
      <w:r>
        <w:t>высоту</w:t>
      </w:r>
      <w:r>
        <w:rPr>
          <w:spacing w:val="-4"/>
        </w:rPr>
        <w:t xml:space="preserve"> </w:t>
      </w:r>
      <w:r>
        <w:t>со</w:t>
      </w:r>
      <w:r>
        <w:rPr>
          <w:spacing w:val="-5"/>
        </w:rPr>
        <w:t xml:space="preserve"> </w:t>
      </w:r>
      <w:r>
        <w:t>снарядом</w:t>
      </w:r>
      <w:r>
        <w:rPr>
          <w:spacing w:val="-5"/>
        </w:rPr>
        <w:t xml:space="preserve"> </w:t>
      </w:r>
      <w:r>
        <w:t>на</w:t>
      </w:r>
      <w:r>
        <w:rPr>
          <w:spacing w:val="-4"/>
        </w:rPr>
        <w:t xml:space="preserve"> </w:t>
      </w:r>
      <w:r>
        <w:t>плечах;</w:t>
      </w:r>
    </w:p>
    <w:p w:rsidR="00C92B69" w:rsidRDefault="00B46697">
      <w:pPr>
        <w:pStyle w:val="a3"/>
        <w:ind w:right="316"/>
      </w:pPr>
      <w:r>
        <w:t>подъем снаряда от колен над головой (хват широкий) с уходом в глубокий</w:t>
      </w:r>
      <w:r>
        <w:rPr>
          <w:spacing w:val="1"/>
        </w:rPr>
        <w:t xml:space="preserve"> </w:t>
      </w:r>
      <w:r>
        <w:t>подсед</w:t>
      </w:r>
      <w:r>
        <w:rPr>
          <w:spacing w:val="-2"/>
        </w:rPr>
        <w:t xml:space="preserve"> </w:t>
      </w:r>
      <w:r>
        <w:t>и</w:t>
      </w:r>
      <w:r>
        <w:rPr>
          <w:spacing w:val="-2"/>
        </w:rPr>
        <w:t xml:space="preserve"> </w:t>
      </w:r>
      <w:r>
        <w:t>последующим</w:t>
      </w:r>
      <w:r>
        <w:rPr>
          <w:spacing w:val="-1"/>
        </w:rPr>
        <w:t xml:space="preserve"> </w:t>
      </w:r>
      <w:r>
        <w:t>вставанием</w:t>
      </w:r>
      <w:r>
        <w:rPr>
          <w:spacing w:val="-2"/>
        </w:rPr>
        <w:t xml:space="preserve"> </w:t>
      </w:r>
      <w:r>
        <w:t>(имитация рывка</w:t>
      </w:r>
      <w:r>
        <w:rPr>
          <w:spacing w:val="-1"/>
        </w:rPr>
        <w:t xml:space="preserve"> </w:t>
      </w:r>
      <w:r>
        <w:t>штанги).</w:t>
      </w:r>
    </w:p>
    <w:p w:rsidR="00C92B69" w:rsidRDefault="00B46697">
      <w:pPr>
        <w:pStyle w:val="a3"/>
        <w:ind w:right="303"/>
      </w:pPr>
      <w:r>
        <w:t>подъем снаряда от колен с фиксацией на груди (хват средний), уходом</w:t>
      </w:r>
      <w:r>
        <w:rPr>
          <w:spacing w:val="1"/>
        </w:rPr>
        <w:t xml:space="preserve"> </w:t>
      </w:r>
      <w:r>
        <w:t>в</w:t>
      </w:r>
      <w:r>
        <w:rPr>
          <w:spacing w:val="1"/>
        </w:rPr>
        <w:t xml:space="preserve"> </w:t>
      </w:r>
      <w:r>
        <w:t>глубокий</w:t>
      </w:r>
      <w:r>
        <w:rPr>
          <w:spacing w:val="-5"/>
        </w:rPr>
        <w:t xml:space="preserve"> </w:t>
      </w:r>
      <w:r>
        <w:t>подсед</w:t>
      </w:r>
      <w:r>
        <w:rPr>
          <w:spacing w:val="-4"/>
        </w:rPr>
        <w:t xml:space="preserve"> </w:t>
      </w:r>
      <w:r>
        <w:t>и</w:t>
      </w:r>
      <w:r>
        <w:rPr>
          <w:spacing w:val="-4"/>
        </w:rPr>
        <w:t xml:space="preserve"> </w:t>
      </w:r>
      <w:r>
        <w:t>последующим</w:t>
      </w:r>
      <w:r>
        <w:rPr>
          <w:spacing w:val="-4"/>
        </w:rPr>
        <w:t xml:space="preserve"> </w:t>
      </w:r>
      <w:r>
        <w:t>вставанием</w:t>
      </w:r>
      <w:r>
        <w:rPr>
          <w:spacing w:val="-4"/>
        </w:rPr>
        <w:t xml:space="preserve"> </w:t>
      </w:r>
      <w:r>
        <w:t>(имитация</w:t>
      </w:r>
      <w:r>
        <w:rPr>
          <w:spacing w:val="-3"/>
        </w:rPr>
        <w:t xml:space="preserve"> </w:t>
      </w:r>
      <w:r>
        <w:t>взятия</w:t>
      </w:r>
      <w:r>
        <w:rPr>
          <w:spacing w:val="-4"/>
        </w:rPr>
        <w:t xml:space="preserve"> </w:t>
      </w:r>
      <w:r>
        <w:t>штанги</w:t>
      </w:r>
      <w:r>
        <w:rPr>
          <w:spacing w:val="-4"/>
        </w:rPr>
        <w:t xml:space="preserve"> </w:t>
      </w:r>
      <w:r>
        <w:t>на</w:t>
      </w:r>
      <w:r>
        <w:rPr>
          <w:spacing w:val="-4"/>
        </w:rPr>
        <w:t xml:space="preserve"> </w:t>
      </w:r>
      <w:r>
        <w:t>грудь).</w:t>
      </w:r>
    </w:p>
    <w:p w:rsidR="00C92B69" w:rsidRDefault="00B46697">
      <w:pPr>
        <w:pStyle w:val="a3"/>
        <w:ind w:right="303"/>
      </w:pPr>
      <w:r>
        <w:t>подсед со снарядом на груди (хват средний, снизу) и последующее</w:t>
      </w:r>
      <w:r>
        <w:rPr>
          <w:spacing w:val="1"/>
        </w:rPr>
        <w:t xml:space="preserve"> </w:t>
      </w:r>
      <w:r>
        <w:t>его</w:t>
      </w:r>
      <w:r>
        <w:rPr>
          <w:spacing w:val="1"/>
        </w:rPr>
        <w:t xml:space="preserve"> </w:t>
      </w:r>
      <w:r>
        <w:t>выталкивание с фиксацией в разножке (способ ножницы) на прямых руках</w:t>
      </w:r>
      <w:r>
        <w:rPr>
          <w:spacing w:val="1"/>
        </w:rPr>
        <w:t xml:space="preserve"> </w:t>
      </w:r>
      <w:r>
        <w:t>над</w:t>
      </w:r>
      <w:r>
        <w:rPr>
          <w:spacing w:val="1"/>
        </w:rPr>
        <w:t xml:space="preserve"> </w:t>
      </w:r>
      <w:r>
        <w:t>головой,</w:t>
      </w:r>
      <w:r>
        <w:rPr>
          <w:spacing w:val="-2"/>
        </w:rPr>
        <w:t xml:space="preserve"> </w:t>
      </w:r>
      <w:r>
        <w:t>выход</w:t>
      </w:r>
      <w:r>
        <w:rPr>
          <w:spacing w:val="-2"/>
        </w:rPr>
        <w:t xml:space="preserve"> </w:t>
      </w:r>
      <w:r>
        <w:t>из</w:t>
      </w:r>
      <w:r>
        <w:rPr>
          <w:spacing w:val="-1"/>
        </w:rPr>
        <w:t xml:space="preserve"> </w:t>
      </w:r>
      <w:r>
        <w:t>разножки</w:t>
      </w:r>
      <w:r>
        <w:rPr>
          <w:spacing w:val="-1"/>
        </w:rPr>
        <w:t xml:space="preserve"> </w:t>
      </w:r>
      <w:r>
        <w:t>(имитация толчка</w:t>
      </w:r>
      <w:r>
        <w:rPr>
          <w:spacing w:val="-1"/>
        </w:rPr>
        <w:t xml:space="preserve"> </w:t>
      </w:r>
      <w:r>
        <w:t>штанги</w:t>
      </w:r>
      <w:r>
        <w:rPr>
          <w:spacing w:val="-1"/>
        </w:rPr>
        <w:t xml:space="preserve"> </w:t>
      </w:r>
      <w:r>
        <w:t>от</w:t>
      </w:r>
      <w:r>
        <w:rPr>
          <w:spacing w:val="-1"/>
        </w:rPr>
        <w:t xml:space="preserve"> </w:t>
      </w:r>
      <w:r>
        <w:t>груди).</w:t>
      </w:r>
    </w:p>
    <w:p w:rsidR="00C92B69" w:rsidRDefault="00B46697">
      <w:pPr>
        <w:pStyle w:val="a3"/>
        <w:ind w:right="317"/>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с</w:t>
      </w:r>
      <w:r>
        <w:rPr>
          <w:spacing w:val="1"/>
        </w:rPr>
        <w:t xml:space="preserve"> </w:t>
      </w:r>
      <w:r>
        <w:t>гимнастической</w:t>
      </w:r>
      <w:r>
        <w:rPr>
          <w:spacing w:val="71"/>
        </w:rPr>
        <w:t xml:space="preserve"> </w:t>
      </w:r>
      <w:r>
        <w:t>палкой</w:t>
      </w:r>
      <w:r>
        <w:rPr>
          <w:spacing w:val="-67"/>
        </w:rPr>
        <w:t xml:space="preserve"> </w:t>
      </w:r>
      <w:r>
        <w:t>(имитация</w:t>
      </w:r>
      <w:r>
        <w:rPr>
          <w:spacing w:val="-1"/>
        </w:rPr>
        <w:t xml:space="preserve"> </w:t>
      </w:r>
      <w:r>
        <w:t>штанги).</w:t>
      </w:r>
      <w:r>
        <w:rPr>
          <w:spacing w:val="-2"/>
        </w:rPr>
        <w:t xml:space="preserve"> </w:t>
      </w:r>
      <w:r>
        <w:t>Выявление</w:t>
      </w:r>
      <w:r>
        <w:rPr>
          <w:spacing w:val="-1"/>
        </w:rPr>
        <w:t xml:space="preserve"> </w:t>
      </w:r>
      <w:r>
        <w:t>наиболее</w:t>
      </w:r>
      <w:r>
        <w:rPr>
          <w:spacing w:val="-2"/>
        </w:rPr>
        <w:t xml:space="preserve"> </w:t>
      </w:r>
      <w:r>
        <w:t>техничных</w:t>
      </w:r>
      <w:r>
        <w:rPr>
          <w:spacing w:val="-1"/>
        </w:rPr>
        <w:t xml:space="preserve"> </w:t>
      </w:r>
      <w:r>
        <w:t>обучающихся.</w:t>
      </w:r>
    </w:p>
    <w:p w:rsidR="00C92B69" w:rsidRDefault="00B46697">
      <w:pPr>
        <w:pStyle w:val="a3"/>
        <w:ind w:right="314"/>
      </w:pPr>
      <w:r>
        <w:t>31..3.7. Содержание модуля «Тяжелая атлетика» направлено на достижение</w:t>
      </w:r>
      <w:r>
        <w:rPr>
          <w:spacing w:val="1"/>
        </w:rPr>
        <w:t xml:space="preserve"> </w:t>
      </w:r>
      <w:r>
        <w:t>обучающимися</w:t>
      </w:r>
      <w:r>
        <w:rPr>
          <w:spacing w:val="-4"/>
        </w:rPr>
        <w:t xml:space="preserve"> </w:t>
      </w:r>
      <w:r>
        <w:t>личностных,</w:t>
      </w:r>
      <w:r>
        <w:rPr>
          <w:spacing w:val="-4"/>
        </w:rPr>
        <w:t xml:space="preserve"> </w:t>
      </w:r>
      <w:r>
        <w:t>метапредметных</w:t>
      </w:r>
      <w:r>
        <w:rPr>
          <w:spacing w:val="-5"/>
        </w:rPr>
        <w:t xml:space="preserve"> </w:t>
      </w:r>
      <w:r>
        <w:t>и</w:t>
      </w:r>
      <w:r>
        <w:rPr>
          <w:spacing w:val="-4"/>
        </w:rPr>
        <w:t xml:space="preserve"> </w:t>
      </w:r>
      <w:r>
        <w:t>предметных</w:t>
      </w:r>
      <w:r>
        <w:rPr>
          <w:spacing w:val="-4"/>
        </w:rPr>
        <w:t xml:space="preserve"> </w:t>
      </w:r>
      <w:r>
        <w:t>результатов</w:t>
      </w:r>
      <w:r>
        <w:rPr>
          <w:spacing w:val="-4"/>
        </w:rPr>
        <w:t xml:space="preserve"> </w:t>
      </w:r>
      <w:r>
        <w:t>обучения.</w:t>
      </w:r>
    </w:p>
    <w:p w:rsidR="00C92B69" w:rsidRDefault="00B46697">
      <w:pPr>
        <w:pStyle w:val="a3"/>
        <w:spacing w:before="1"/>
        <w:ind w:right="309"/>
      </w:pPr>
      <w:r>
        <w:t>31..3.7.1. Приизучении</w:t>
      </w:r>
      <w:r>
        <w:rPr>
          <w:spacing w:val="1"/>
        </w:rPr>
        <w:t xml:space="preserve"> </w:t>
      </w:r>
      <w:r>
        <w:t>модуля</w:t>
      </w:r>
      <w:r>
        <w:rPr>
          <w:spacing w:val="1"/>
        </w:rPr>
        <w:t xml:space="preserve"> </w:t>
      </w:r>
      <w:r>
        <w:t>«Тяжелая</w:t>
      </w:r>
      <w:r>
        <w:rPr>
          <w:spacing w:val="1"/>
        </w:rPr>
        <w:t xml:space="preserve"> </w:t>
      </w:r>
      <w:r>
        <w:t>атлетика»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 у обучающихся будут сформированы следующие личностные</w:t>
      </w:r>
      <w:r>
        <w:rPr>
          <w:spacing w:val="1"/>
        </w:rPr>
        <w:t xml:space="preserve"> </w:t>
      </w:r>
      <w:r>
        <w:t>результаты:</w:t>
      </w:r>
    </w:p>
    <w:p w:rsidR="00C92B69" w:rsidRDefault="00B46697">
      <w:pPr>
        <w:pStyle w:val="a3"/>
        <w:ind w:right="303"/>
      </w:pPr>
      <w:r>
        <w:t>проявление чувства гордости за свою Родину, российский народ и 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российских</w:t>
      </w:r>
      <w:r>
        <w:rPr>
          <w:spacing w:val="1"/>
        </w:rPr>
        <w:t xml:space="preserve"> </w:t>
      </w:r>
      <w:r>
        <w:t>спортсменов</w:t>
      </w:r>
      <w:r>
        <w:rPr>
          <w:spacing w:val="1"/>
        </w:rPr>
        <w:t xml:space="preserve"> </w:t>
      </w:r>
      <w:r>
        <w:t>и</w:t>
      </w:r>
      <w:r>
        <w:rPr>
          <w:spacing w:val="1"/>
        </w:rPr>
        <w:t xml:space="preserve"> </w:t>
      </w:r>
      <w:r>
        <w:t>национальной</w:t>
      </w:r>
      <w:r>
        <w:rPr>
          <w:spacing w:val="71"/>
        </w:rPr>
        <w:t xml:space="preserve"> </w:t>
      </w:r>
      <w:r>
        <w:t>сборной</w:t>
      </w:r>
      <w:r>
        <w:rPr>
          <w:spacing w:val="1"/>
        </w:rPr>
        <w:t xml:space="preserve"> </w:t>
      </w:r>
      <w:r>
        <w:t>команды страны по тяжелой атлетике на Олимпийских играх, чемпионатах мира</w:t>
      </w:r>
      <w:r>
        <w:rPr>
          <w:spacing w:val="1"/>
        </w:rPr>
        <w:t xml:space="preserve"> </w:t>
      </w:r>
      <w:r>
        <w:t>и</w:t>
      </w:r>
      <w:r>
        <w:rPr>
          <w:spacing w:val="1"/>
        </w:rPr>
        <w:t xml:space="preserve"> </w:t>
      </w:r>
      <w:r>
        <w:t>Европы,</w:t>
      </w:r>
      <w:r>
        <w:rPr>
          <w:spacing w:val="-2"/>
        </w:rPr>
        <w:t xml:space="preserve"> </w:t>
      </w:r>
      <w:r>
        <w:t>а</w:t>
      </w:r>
      <w:r>
        <w:rPr>
          <w:spacing w:val="-2"/>
        </w:rPr>
        <w:t xml:space="preserve"> </w:t>
      </w:r>
      <w:r>
        <w:t>также</w:t>
      </w:r>
      <w:r>
        <w:rPr>
          <w:spacing w:val="-1"/>
        </w:rPr>
        <w:t xml:space="preserve"> </w:t>
      </w:r>
      <w:r>
        <w:t>других</w:t>
      </w:r>
      <w:r>
        <w:rPr>
          <w:spacing w:val="-1"/>
        </w:rPr>
        <w:t xml:space="preserve"> </w:t>
      </w:r>
      <w:r>
        <w:t>международных</w:t>
      </w:r>
      <w:r>
        <w:rPr>
          <w:spacing w:val="-2"/>
        </w:rPr>
        <w:t xml:space="preserve"> </w:t>
      </w:r>
      <w:r>
        <w:t>соревнованиях;</w:t>
      </w:r>
    </w:p>
    <w:p w:rsidR="00C92B69" w:rsidRDefault="00B46697">
      <w:pPr>
        <w:pStyle w:val="a3"/>
        <w:ind w:right="303"/>
      </w:pPr>
      <w:r>
        <w:t>проявление уважительного отношения к сверстникам, культуры общения</w:t>
      </w:r>
      <w:r>
        <w:rPr>
          <w:spacing w:val="1"/>
        </w:rPr>
        <w:t xml:space="preserve"> </w:t>
      </w:r>
      <w:r>
        <w:t>и</w:t>
      </w:r>
      <w:r>
        <w:rPr>
          <w:spacing w:val="1"/>
        </w:rPr>
        <w:t xml:space="preserve"> </w:t>
      </w:r>
      <w:r>
        <w:t>взаимодействия, терпимости и толерантности в достижении общих целей</w:t>
      </w:r>
      <w:r>
        <w:rPr>
          <w:spacing w:val="1"/>
        </w:rPr>
        <w:t xml:space="preserve"> </w:t>
      </w:r>
      <w:r>
        <w:t>при</w:t>
      </w:r>
      <w:r>
        <w:rPr>
          <w:spacing w:val="1"/>
        </w:rPr>
        <w:t xml:space="preserve"> </w:t>
      </w:r>
      <w:r>
        <w:t>совместной</w:t>
      </w:r>
      <w:r>
        <w:rPr>
          <w:spacing w:val="-5"/>
        </w:rPr>
        <w:t xml:space="preserve"> </w:t>
      </w:r>
      <w:r>
        <w:t>деятельности</w:t>
      </w:r>
      <w:r>
        <w:rPr>
          <w:spacing w:val="-4"/>
        </w:rPr>
        <w:t xml:space="preserve"> </w:t>
      </w:r>
      <w:r>
        <w:t>на</w:t>
      </w:r>
      <w:r>
        <w:rPr>
          <w:spacing w:val="-5"/>
        </w:rPr>
        <w:t xml:space="preserve"> </w:t>
      </w:r>
      <w:r>
        <w:t>принципах</w:t>
      </w:r>
      <w:r>
        <w:rPr>
          <w:spacing w:val="-4"/>
        </w:rPr>
        <w:t xml:space="preserve"> </w:t>
      </w:r>
      <w:r>
        <w:t>доброжелательности</w:t>
      </w:r>
      <w:r>
        <w:rPr>
          <w:spacing w:val="-5"/>
        </w:rPr>
        <w:t xml:space="preserve"> </w:t>
      </w:r>
      <w:r>
        <w:t>и</w:t>
      </w:r>
      <w:r>
        <w:rPr>
          <w:spacing w:val="-4"/>
        </w:rPr>
        <w:t xml:space="preserve"> </w:t>
      </w:r>
      <w:r>
        <w:t>взаимопомощи;</w:t>
      </w:r>
    </w:p>
    <w:p w:rsidR="00C92B69" w:rsidRDefault="00B46697">
      <w:pPr>
        <w:pStyle w:val="a3"/>
        <w:ind w:right="308"/>
      </w:pPr>
      <w:r>
        <w:t>проявление положительных качеств личности и управление своими 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2"/>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r>
        <w:rPr>
          <w:spacing w:val="-1"/>
        </w:rPr>
        <w:t xml:space="preserve"> </w:t>
      </w:r>
      <w:r>
        <w:t>ситуаций;</w:t>
      </w:r>
    </w:p>
    <w:p w:rsidR="00C92B69" w:rsidRDefault="00B46697">
      <w:pPr>
        <w:pStyle w:val="a3"/>
        <w:ind w:right="315"/>
      </w:pPr>
      <w:r>
        <w:t>проявление</w:t>
      </w:r>
      <w:r>
        <w:rPr>
          <w:spacing w:val="1"/>
        </w:rPr>
        <w:t xml:space="preserve"> </w:t>
      </w:r>
      <w:r>
        <w:t>дисциплинированности,</w:t>
      </w:r>
      <w:r>
        <w:rPr>
          <w:spacing w:val="1"/>
        </w:rPr>
        <w:t xml:space="preserve"> </w:t>
      </w:r>
      <w:r>
        <w:t>трудолюбия</w:t>
      </w:r>
      <w:r>
        <w:rPr>
          <w:spacing w:val="1"/>
        </w:rPr>
        <w:t xml:space="preserve"> </w:t>
      </w:r>
      <w:r>
        <w:t>и</w:t>
      </w:r>
      <w:r>
        <w:rPr>
          <w:spacing w:val="1"/>
        </w:rPr>
        <w:t xml:space="preserve"> </w:t>
      </w:r>
      <w:r>
        <w:t>упорства</w:t>
      </w:r>
      <w:r>
        <w:rPr>
          <w:spacing w:val="1"/>
        </w:rPr>
        <w:t xml:space="preserve"> </w:t>
      </w:r>
      <w:r>
        <w:t>в</w:t>
      </w:r>
      <w:r>
        <w:rPr>
          <w:spacing w:val="1"/>
        </w:rPr>
        <w:t xml:space="preserve"> </w:t>
      </w:r>
      <w:r>
        <w:t>достижении</w:t>
      </w:r>
      <w:r>
        <w:rPr>
          <w:spacing w:val="1"/>
        </w:rPr>
        <w:t xml:space="preserve"> </w:t>
      </w:r>
      <w:r>
        <w:t>поставленных целей на основе представлений о нравственных нормах, социальной</w:t>
      </w:r>
      <w:r>
        <w:rPr>
          <w:spacing w:val="1"/>
        </w:rPr>
        <w:t xml:space="preserve"> </w:t>
      </w:r>
      <w:r>
        <w:t>справедливости</w:t>
      </w:r>
      <w:r>
        <w:rPr>
          <w:spacing w:val="-2"/>
        </w:rPr>
        <w:t xml:space="preserve"> </w:t>
      </w:r>
      <w:r>
        <w:t>и</w:t>
      </w:r>
      <w:r>
        <w:rPr>
          <w:spacing w:val="-1"/>
        </w:rPr>
        <w:t xml:space="preserve"> </w:t>
      </w:r>
      <w:r>
        <w:t>свободе;</w:t>
      </w:r>
    </w:p>
    <w:p w:rsidR="00C92B69" w:rsidRDefault="00B46697">
      <w:pPr>
        <w:pStyle w:val="a3"/>
        <w:ind w:right="316"/>
      </w:pPr>
      <w:r>
        <w:t>готовность соблюдать правила индивидуального и коллективного безопасного</w:t>
      </w:r>
      <w:r>
        <w:rPr>
          <w:spacing w:val="-67"/>
        </w:rPr>
        <w:t xml:space="preserve"> </w:t>
      </w:r>
      <w:r>
        <w:t>поведения в учебной, соревновательной, досуговой деятельности и чрезвычайных</w:t>
      </w:r>
      <w:r>
        <w:rPr>
          <w:spacing w:val="1"/>
        </w:rPr>
        <w:t xml:space="preserve"> </w:t>
      </w:r>
      <w:r>
        <w:t>ситуациях;</w:t>
      </w:r>
    </w:p>
    <w:p w:rsidR="00C92B69" w:rsidRDefault="00B46697">
      <w:pPr>
        <w:pStyle w:val="a3"/>
        <w:ind w:right="313"/>
      </w:pPr>
      <w:r>
        <w:t>оказание</w:t>
      </w:r>
      <w:r>
        <w:rPr>
          <w:spacing w:val="1"/>
        </w:rPr>
        <w:t xml:space="preserve"> </w:t>
      </w:r>
      <w:r>
        <w:t>бескорыстной</w:t>
      </w:r>
      <w:r>
        <w:rPr>
          <w:spacing w:val="1"/>
        </w:rPr>
        <w:t xml:space="preserve"> </w:t>
      </w:r>
      <w:r>
        <w:t>помощи</w:t>
      </w:r>
      <w:r>
        <w:rPr>
          <w:spacing w:val="1"/>
        </w:rPr>
        <w:t xml:space="preserve"> </w:t>
      </w:r>
      <w:r>
        <w:t>своим</w:t>
      </w:r>
      <w:r>
        <w:rPr>
          <w:spacing w:val="1"/>
        </w:rPr>
        <w:t xml:space="preserve"> </w:t>
      </w:r>
      <w:r>
        <w:t>сверстникам,</w:t>
      </w:r>
      <w:r>
        <w:rPr>
          <w:spacing w:val="1"/>
        </w:rPr>
        <w:t xml:space="preserve"> </w:t>
      </w:r>
      <w:r>
        <w:t>нахождение</w:t>
      </w:r>
      <w:r>
        <w:rPr>
          <w:spacing w:val="1"/>
        </w:rPr>
        <w:t xml:space="preserve"> </w:t>
      </w:r>
      <w:r>
        <w:t>с</w:t>
      </w:r>
      <w:r>
        <w:rPr>
          <w:spacing w:val="1"/>
        </w:rPr>
        <w:t xml:space="preserve"> </w:t>
      </w:r>
      <w:r>
        <w:t>ними</w:t>
      </w:r>
      <w:r>
        <w:rPr>
          <w:spacing w:val="1"/>
        </w:rPr>
        <w:t xml:space="preserve"> </w:t>
      </w:r>
      <w:r>
        <w:t>общего</w:t>
      </w:r>
      <w:r>
        <w:rPr>
          <w:spacing w:val="-1"/>
        </w:rPr>
        <w:t xml:space="preserve"> </w:t>
      </w:r>
      <w:r>
        <w:t>языка</w:t>
      </w:r>
      <w:r>
        <w:rPr>
          <w:spacing w:val="-1"/>
        </w:rPr>
        <w:t xml:space="preserve"> </w:t>
      </w:r>
      <w:r>
        <w:t>и</w:t>
      </w:r>
      <w:r>
        <w:rPr>
          <w:spacing w:val="-1"/>
        </w:rPr>
        <w:t xml:space="preserve"> </w:t>
      </w:r>
      <w:r>
        <w:t>общих интересов;</w:t>
      </w:r>
    </w:p>
    <w:p w:rsidR="00C92B69" w:rsidRDefault="00B46697">
      <w:pPr>
        <w:pStyle w:val="a3"/>
        <w:ind w:right="303"/>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 к творческому труду, работе на результат, бережному отношению</w:t>
      </w:r>
      <w:r>
        <w:rPr>
          <w:spacing w:val="1"/>
        </w:rPr>
        <w:t xml:space="preserve"> </w:t>
      </w:r>
      <w:r>
        <w:t>к</w:t>
      </w:r>
      <w:r>
        <w:rPr>
          <w:spacing w:val="1"/>
        </w:rPr>
        <w:t xml:space="preserve"> </w:t>
      </w:r>
      <w:r>
        <w:t>материальным</w:t>
      </w:r>
      <w:r>
        <w:rPr>
          <w:spacing w:val="-2"/>
        </w:rPr>
        <w:t xml:space="preserve"> </w:t>
      </w:r>
      <w:r>
        <w:t>и</w:t>
      </w:r>
      <w:r>
        <w:rPr>
          <w:spacing w:val="-1"/>
        </w:rPr>
        <w:t xml:space="preserve"> </w:t>
      </w:r>
      <w:r>
        <w:t>духовным</w:t>
      </w:r>
      <w:r>
        <w:rPr>
          <w:spacing w:val="-1"/>
        </w:rPr>
        <w:t xml:space="preserve"> </w:t>
      </w:r>
      <w:r>
        <w:t>ценностям.</w:t>
      </w:r>
    </w:p>
    <w:p w:rsidR="00C92B69" w:rsidRDefault="00B46697" w:rsidP="00A6674E">
      <w:pPr>
        <w:pStyle w:val="a5"/>
        <w:numPr>
          <w:ilvl w:val="4"/>
          <w:numId w:val="4"/>
        </w:numPr>
        <w:tabs>
          <w:tab w:val="left" w:pos="2505"/>
        </w:tabs>
        <w:ind w:left="395" w:right="312" w:firstLine="709"/>
        <w:rPr>
          <w:sz w:val="28"/>
        </w:rPr>
      </w:pPr>
      <w:r>
        <w:rPr>
          <w:sz w:val="28"/>
        </w:rPr>
        <w:t>При изучении модуля «Тяжелая атлетика» на уровне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2"/>
          <w:sz w:val="28"/>
        </w:rPr>
        <w:t xml:space="preserve"> </w:t>
      </w:r>
      <w:r>
        <w:rPr>
          <w:sz w:val="28"/>
        </w:rPr>
        <w:t>результаты:</w:t>
      </w:r>
    </w:p>
    <w:p w:rsidR="00C92B69" w:rsidRDefault="00B46697">
      <w:pPr>
        <w:pStyle w:val="a3"/>
        <w:ind w:right="322"/>
      </w:pPr>
      <w:r>
        <w:t>способность принимать и стремиться к достижению цели и выполнению задач</w:t>
      </w:r>
      <w:r>
        <w:rPr>
          <w:spacing w:val="-67"/>
        </w:rPr>
        <w:t xml:space="preserve"> </w:t>
      </w:r>
      <w:r>
        <w:t>учебной</w:t>
      </w:r>
      <w:r>
        <w:rPr>
          <w:spacing w:val="-2"/>
        </w:rPr>
        <w:t xml:space="preserve"> </w:t>
      </w:r>
      <w:r>
        <w:t>деятельности,</w:t>
      </w:r>
      <w:r>
        <w:rPr>
          <w:spacing w:val="-2"/>
        </w:rPr>
        <w:t xml:space="preserve"> </w:t>
      </w:r>
      <w:r>
        <w:t>вести</w:t>
      </w:r>
      <w:r>
        <w:rPr>
          <w:spacing w:val="-2"/>
        </w:rPr>
        <w:t xml:space="preserve"> </w:t>
      </w:r>
      <w:r>
        <w:t>поиск</w:t>
      </w:r>
      <w:r>
        <w:rPr>
          <w:spacing w:val="-2"/>
        </w:rPr>
        <w:t xml:space="preserve"> </w:t>
      </w:r>
      <w:r>
        <w:t>средств</w:t>
      </w:r>
      <w:r>
        <w:rPr>
          <w:spacing w:val="-3"/>
        </w:rPr>
        <w:t xml:space="preserve"> </w:t>
      </w:r>
      <w:r>
        <w:t>и</w:t>
      </w:r>
      <w:r>
        <w:rPr>
          <w:spacing w:val="-2"/>
        </w:rPr>
        <w:t xml:space="preserve"> </w:t>
      </w:r>
      <w:r>
        <w:t>способов</w:t>
      </w:r>
      <w:r>
        <w:rPr>
          <w:spacing w:val="-2"/>
        </w:rPr>
        <w:t xml:space="preserve"> </w:t>
      </w:r>
      <w:r>
        <w:t>их</w:t>
      </w:r>
      <w:r>
        <w:rPr>
          <w:spacing w:val="-2"/>
        </w:rPr>
        <w:t xml:space="preserve"> </w:t>
      </w:r>
      <w:r>
        <w:t>осуществления;</w:t>
      </w:r>
    </w:p>
    <w:p w:rsidR="00C92B69" w:rsidRDefault="00B46697">
      <w:pPr>
        <w:pStyle w:val="a3"/>
        <w:ind w:right="314"/>
      </w:pPr>
      <w:r>
        <w:t>владение основами планирования, контроля и оценивания нагрузки в рамках</w:t>
      </w:r>
      <w:r>
        <w:rPr>
          <w:spacing w:val="1"/>
        </w:rPr>
        <w:t xml:space="preserve"> </w:t>
      </w:r>
      <w:r>
        <w:t>учебных действий и собственной деятельности, способность определять наиболее</w:t>
      </w:r>
      <w:r>
        <w:rPr>
          <w:spacing w:val="1"/>
        </w:rPr>
        <w:t xml:space="preserve"> </w:t>
      </w:r>
      <w:r>
        <w:t>эффективные</w:t>
      </w:r>
      <w:r>
        <w:rPr>
          <w:spacing w:val="-2"/>
        </w:rPr>
        <w:t xml:space="preserve"> </w:t>
      </w:r>
      <w:r>
        <w:t>способы</w:t>
      </w:r>
      <w:r>
        <w:rPr>
          <w:spacing w:val="-1"/>
        </w:rPr>
        <w:t xml:space="preserve"> </w:t>
      </w:r>
      <w:r>
        <w:t>достижения</w:t>
      </w:r>
      <w:r>
        <w:rPr>
          <w:spacing w:val="-2"/>
        </w:rPr>
        <w:t xml:space="preserve"> </w:t>
      </w:r>
      <w:r>
        <w:t>результата;</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03"/>
      </w:pPr>
      <w:r>
        <w:t>умение</w:t>
      </w:r>
      <w:r>
        <w:rPr>
          <w:spacing w:val="1"/>
        </w:rPr>
        <w:t xml:space="preserve"> </w:t>
      </w:r>
      <w:r>
        <w:t>характеризовать</w:t>
      </w:r>
      <w:r>
        <w:rPr>
          <w:spacing w:val="1"/>
        </w:rPr>
        <w:t xml:space="preserve"> </w:t>
      </w:r>
      <w:r>
        <w:t>действия</w:t>
      </w:r>
      <w:r>
        <w:rPr>
          <w:spacing w:val="1"/>
        </w:rPr>
        <w:t xml:space="preserve"> </w:t>
      </w:r>
      <w:r>
        <w:t>и</w:t>
      </w:r>
      <w:r>
        <w:rPr>
          <w:spacing w:val="1"/>
        </w:rPr>
        <w:t xml:space="preserve"> </w:t>
      </w:r>
      <w:r>
        <w:t>поступки,</w:t>
      </w:r>
      <w:r>
        <w:rPr>
          <w:spacing w:val="1"/>
        </w:rPr>
        <w:t xml:space="preserve"> </w:t>
      </w:r>
      <w:r>
        <w:t>давать</w:t>
      </w:r>
      <w:r>
        <w:rPr>
          <w:spacing w:val="1"/>
        </w:rPr>
        <w:t xml:space="preserve"> </w:t>
      </w:r>
      <w:r>
        <w:t>им</w:t>
      </w:r>
      <w:r>
        <w:rPr>
          <w:spacing w:val="71"/>
        </w:rPr>
        <w:t xml:space="preserve"> </w:t>
      </w:r>
      <w:r>
        <w:t>анализ</w:t>
      </w:r>
      <w:r>
        <w:rPr>
          <w:spacing w:val="71"/>
        </w:rPr>
        <w:t xml:space="preserve"> </w:t>
      </w:r>
      <w:r>
        <w:t>и</w:t>
      </w:r>
      <w:r>
        <w:rPr>
          <w:spacing w:val="-67"/>
        </w:rPr>
        <w:t xml:space="preserve"> </w:t>
      </w:r>
      <w:r>
        <w:t>объективную</w:t>
      </w:r>
      <w:r>
        <w:rPr>
          <w:spacing w:val="-1"/>
        </w:rPr>
        <w:t xml:space="preserve"> </w:t>
      </w:r>
      <w:r>
        <w:t>оценку на</w:t>
      </w:r>
      <w:r>
        <w:rPr>
          <w:spacing w:val="-2"/>
        </w:rPr>
        <w:t xml:space="preserve"> </w:t>
      </w:r>
      <w:r>
        <w:t>основе освоенных</w:t>
      </w:r>
      <w:r>
        <w:rPr>
          <w:spacing w:val="-1"/>
        </w:rPr>
        <w:t xml:space="preserve"> </w:t>
      </w:r>
      <w:r>
        <w:t>знаний</w:t>
      </w:r>
      <w:r>
        <w:rPr>
          <w:spacing w:val="-1"/>
        </w:rPr>
        <w:t xml:space="preserve"> </w:t>
      </w:r>
      <w:r>
        <w:t>и</w:t>
      </w:r>
      <w:r>
        <w:rPr>
          <w:spacing w:val="-2"/>
        </w:rPr>
        <w:t xml:space="preserve"> </w:t>
      </w:r>
      <w:r>
        <w:t>имеющегося</w:t>
      </w:r>
      <w:r>
        <w:rPr>
          <w:spacing w:val="-1"/>
        </w:rPr>
        <w:t xml:space="preserve"> </w:t>
      </w:r>
      <w:r>
        <w:t>опыта;</w:t>
      </w:r>
    </w:p>
    <w:p w:rsidR="00C92B69" w:rsidRDefault="00B46697">
      <w:pPr>
        <w:pStyle w:val="a3"/>
        <w:ind w:right="317"/>
      </w:pPr>
      <w:r>
        <w:t>понимание причин успеха или неуспеха учебной деятельности и способность</w:t>
      </w:r>
      <w:r>
        <w:rPr>
          <w:spacing w:val="1"/>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1"/>
        </w:rPr>
        <w:t xml:space="preserve"> </w:t>
      </w:r>
      <w:r>
        <w:t>ситуациях</w:t>
      </w:r>
      <w:r>
        <w:rPr>
          <w:spacing w:val="-2"/>
        </w:rPr>
        <w:t xml:space="preserve"> </w:t>
      </w:r>
      <w:r>
        <w:t>неуспеха;</w:t>
      </w:r>
    </w:p>
    <w:p w:rsidR="00C92B69" w:rsidRDefault="00B46697">
      <w:pPr>
        <w:pStyle w:val="a3"/>
        <w:ind w:right="315"/>
      </w:pPr>
      <w:r>
        <w:t>способность выделять и обосновывать эстетические признаки в физических</w:t>
      </w:r>
      <w:r>
        <w:rPr>
          <w:spacing w:val="1"/>
        </w:rPr>
        <w:t xml:space="preserve"> </w:t>
      </w:r>
      <w:r>
        <w:t>упражнениях, двигательных действиях, оценивать красоту телосложения и осанки,</w:t>
      </w:r>
      <w:r>
        <w:rPr>
          <w:spacing w:val="1"/>
        </w:rPr>
        <w:t xml:space="preserve"> </w:t>
      </w:r>
      <w:r>
        <w:t>сравнивать</w:t>
      </w:r>
      <w:r>
        <w:rPr>
          <w:spacing w:val="-2"/>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C92B69" w:rsidRDefault="00B46697">
      <w:pPr>
        <w:pStyle w:val="a3"/>
        <w:tabs>
          <w:tab w:val="left" w:pos="2800"/>
          <w:tab w:val="left" w:pos="4527"/>
          <w:tab w:val="left" w:pos="5513"/>
          <w:tab w:val="left" w:pos="6290"/>
          <w:tab w:val="left" w:pos="6653"/>
          <w:tab w:val="left" w:pos="7552"/>
          <w:tab w:val="left" w:pos="8014"/>
          <w:tab w:val="left" w:pos="9720"/>
        </w:tabs>
        <w:ind w:right="317"/>
        <w:jc w:val="right"/>
      </w:pPr>
      <w:r>
        <w:t>способность</w:t>
      </w:r>
      <w:r>
        <w:tab/>
        <w:t>определения</w:t>
      </w:r>
      <w:r>
        <w:tab/>
        <w:t>общей</w:t>
      </w:r>
      <w:r>
        <w:tab/>
        <w:t>цели</w:t>
      </w:r>
      <w:r>
        <w:tab/>
        <w:t>и</w:t>
      </w:r>
      <w:r>
        <w:tab/>
        <w:t>путей</w:t>
      </w:r>
      <w:r>
        <w:tab/>
        <w:t>ее</w:t>
      </w:r>
      <w:r>
        <w:tab/>
        <w:t>достижения,</w:t>
      </w:r>
      <w:r>
        <w:tab/>
      </w:r>
      <w:r>
        <w:rPr>
          <w:spacing w:val="-1"/>
        </w:rPr>
        <w:t>умение</w:t>
      </w:r>
      <w:r>
        <w:rPr>
          <w:spacing w:val="-67"/>
        </w:rPr>
        <w:t xml:space="preserve"> </w:t>
      </w:r>
      <w:r>
        <w:t>договариваться</w:t>
      </w:r>
      <w:r>
        <w:rPr>
          <w:spacing w:val="38"/>
        </w:rPr>
        <w:t xml:space="preserve"> </w:t>
      </w:r>
      <w:r>
        <w:t>о</w:t>
      </w:r>
      <w:r>
        <w:rPr>
          <w:spacing w:val="38"/>
        </w:rPr>
        <w:t xml:space="preserve"> </w:t>
      </w:r>
      <w:r>
        <w:t>распределении</w:t>
      </w:r>
      <w:r>
        <w:rPr>
          <w:spacing w:val="38"/>
        </w:rPr>
        <w:t xml:space="preserve"> </w:t>
      </w:r>
      <w:r>
        <w:t>функций</w:t>
      </w:r>
      <w:r>
        <w:rPr>
          <w:spacing w:val="38"/>
        </w:rPr>
        <w:t xml:space="preserve"> </w:t>
      </w:r>
      <w:r>
        <w:t>в</w:t>
      </w:r>
      <w:r>
        <w:rPr>
          <w:spacing w:val="38"/>
        </w:rPr>
        <w:t xml:space="preserve"> </w:t>
      </w:r>
      <w:r>
        <w:t>учебной,</w:t>
      </w:r>
      <w:r>
        <w:rPr>
          <w:spacing w:val="38"/>
        </w:rPr>
        <w:t xml:space="preserve"> </w:t>
      </w:r>
      <w:r>
        <w:t>игровой</w:t>
      </w:r>
      <w:r>
        <w:rPr>
          <w:spacing w:val="38"/>
        </w:rPr>
        <w:t xml:space="preserve"> </w:t>
      </w:r>
      <w:r>
        <w:t>и</w:t>
      </w:r>
      <w:r>
        <w:rPr>
          <w:spacing w:val="38"/>
        </w:rPr>
        <w:t xml:space="preserve"> </w:t>
      </w:r>
      <w:r>
        <w:t>соревновательной</w:t>
      </w:r>
      <w:r>
        <w:rPr>
          <w:spacing w:val="-67"/>
        </w:rPr>
        <w:t xml:space="preserve"> </w:t>
      </w:r>
      <w:r>
        <w:t>деятельности, адекватная оценка собственного поведения и поведения окружающих;</w:t>
      </w:r>
      <w:r>
        <w:rPr>
          <w:spacing w:val="-67"/>
        </w:rPr>
        <w:t xml:space="preserve"> </w:t>
      </w:r>
      <w:r>
        <w:t>понимание</w:t>
      </w:r>
      <w:r>
        <w:rPr>
          <w:spacing w:val="46"/>
        </w:rPr>
        <w:t xml:space="preserve"> </w:t>
      </w:r>
      <w:r>
        <w:t>важности</w:t>
      </w:r>
      <w:r>
        <w:rPr>
          <w:spacing w:val="46"/>
        </w:rPr>
        <w:t xml:space="preserve"> </w:t>
      </w:r>
      <w:r>
        <w:t>защиты</w:t>
      </w:r>
      <w:r>
        <w:rPr>
          <w:spacing w:val="46"/>
        </w:rPr>
        <w:t xml:space="preserve"> </w:t>
      </w:r>
      <w:r>
        <w:t>и</w:t>
      </w:r>
      <w:r>
        <w:rPr>
          <w:spacing w:val="46"/>
        </w:rPr>
        <w:t xml:space="preserve"> </w:t>
      </w:r>
      <w:r>
        <w:t>сохранности</w:t>
      </w:r>
      <w:r>
        <w:rPr>
          <w:spacing w:val="46"/>
        </w:rPr>
        <w:t xml:space="preserve"> </w:t>
      </w:r>
      <w:r>
        <w:t>природы</w:t>
      </w:r>
      <w:r>
        <w:rPr>
          <w:spacing w:val="46"/>
        </w:rPr>
        <w:t xml:space="preserve"> </w:t>
      </w:r>
      <w:r>
        <w:t>во</w:t>
      </w:r>
      <w:r>
        <w:rPr>
          <w:spacing w:val="46"/>
        </w:rPr>
        <w:t xml:space="preserve"> </w:t>
      </w:r>
      <w:r>
        <w:t>время</w:t>
      </w:r>
      <w:r>
        <w:rPr>
          <w:spacing w:val="46"/>
        </w:rPr>
        <w:t xml:space="preserve"> </w:t>
      </w:r>
      <w:r>
        <w:t>занятий</w:t>
      </w:r>
    </w:p>
    <w:p w:rsidR="00C92B69" w:rsidRDefault="00B46697">
      <w:pPr>
        <w:pStyle w:val="a3"/>
        <w:ind w:firstLine="0"/>
      </w:pPr>
      <w:r>
        <w:t>физической</w:t>
      </w:r>
      <w:r>
        <w:rPr>
          <w:spacing w:val="-6"/>
        </w:rPr>
        <w:t xml:space="preserve"> </w:t>
      </w:r>
      <w:r>
        <w:t>культурой</w:t>
      </w:r>
      <w:r>
        <w:rPr>
          <w:spacing w:val="-6"/>
        </w:rPr>
        <w:t xml:space="preserve"> </w:t>
      </w:r>
      <w:r>
        <w:t>и</w:t>
      </w:r>
      <w:r>
        <w:rPr>
          <w:spacing w:val="-6"/>
        </w:rPr>
        <w:t xml:space="preserve"> </w:t>
      </w:r>
      <w:r>
        <w:t>активного</w:t>
      </w:r>
      <w:r>
        <w:rPr>
          <w:spacing w:val="-5"/>
        </w:rPr>
        <w:t xml:space="preserve"> </w:t>
      </w:r>
      <w:r>
        <w:t>отдыха;</w:t>
      </w:r>
    </w:p>
    <w:p w:rsidR="00C92B69" w:rsidRDefault="00B46697">
      <w:pPr>
        <w:pStyle w:val="a3"/>
        <w:spacing w:before="1"/>
        <w:ind w:right="317"/>
      </w:pPr>
      <w:r>
        <w:t>владение</w:t>
      </w:r>
      <w:r>
        <w:rPr>
          <w:spacing w:val="1"/>
        </w:rPr>
        <w:t xml:space="preserve"> </w:t>
      </w:r>
      <w:r>
        <w:t>основами</w:t>
      </w:r>
      <w:r>
        <w:rPr>
          <w:spacing w:val="1"/>
        </w:rPr>
        <w:t xml:space="preserve"> </w:t>
      </w:r>
      <w:r>
        <w:t>организации</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 ее безопасности, сохранности инвентаря и оборудования, организации</w:t>
      </w:r>
      <w:r>
        <w:rPr>
          <w:spacing w:val="1"/>
        </w:rPr>
        <w:t xml:space="preserve"> </w:t>
      </w:r>
      <w:r>
        <w:t>места</w:t>
      </w:r>
      <w:r>
        <w:rPr>
          <w:spacing w:val="-2"/>
        </w:rPr>
        <w:t xml:space="preserve"> </w:t>
      </w:r>
      <w:r>
        <w:t>занятий.</w:t>
      </w:r>
    </w:p>
    <w:p w:rsidR="00C92B69" w:rsidRDefault="00B46697" w:rsidP="00A6674E">
      <w:pPr>
        <w:pStyle w:val="a5"/>
        <w:numPr>
          <w:ilvl w:val="4"/>
          <w:numId w:val="4"/>
        </w:numPr>
        <w:tabs>
          <w:tab w:val="left" w:pos="2505"/>
        </w:tabs>
        <w:ind w:left="395" w:right="312" w:firstLine="709"/>
        <w:rPr>
          <w:sz w:val="28"/>
        </w:rPr>
      </w:pPr>
      <w:r>
        <w:rPr>
          <w:sz w:val="28"/>
        </w:rPr>
        <w:t>При изучении модуля «Тяжелая атлетика» на уровне начального</w:t>
      </w:r>
      <w:r>
        <w:rPr>
          <w:spacing w:val="1"/>
          <w:sz w:val="28"/>
        </w:rPr>
        <w:t xml:space="preserve"> </w:t>
      </w:r>
      <w:r>
        <w:rPr>
          <w:sz w:val="28"/>
        </w:rPr>
        <w:t>общего образования у обучающихся будут сформированы следующие предметные</w:t>
      </w:r>
      <w:r>
        <w:rPr>
          <w:spacing w:val="1"/>
          <w:sz w:val="28"/>
        </w:rPr>
        <w:t xml:space="preserve"> </w:t>
      </w:r>
      <w:r>
        <w:rPr>
          <w:sz w:val="28"/>
        </w:rPr>
        <w:t>результаты:</w:t>
      </w:r>
    </w:p>
    <w:p w:rsidR="00C92B69" w:rsidRDefault="00B46697">
      <w:pPr>
        <w:pStyle w:val="a3"/>
        <w:ind w:right="311"/>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занятий</w:t>
      </w:r>
      <w:r>
        <w:rPr>
          <w:spacing w:val="-67"/>
        </w:rPr>
        <w:t xml:space="preserve"> </w:t>
      </w:r>
      <w:r>
        <w:t>тяжелоатлетическим</w:t>
      </w:r>
      <w:r>
        <w:rPr>
          <w:spacing w:val="1"/>
        </w:rPr>
        <w:t xml:space="preserve"> </w:t>
      </w:r>
      <w:r>
        <w:t>спортом</w:t>
      </w:r>
      <w:r>
        <w:rPr>
          <w:spacing w:val="1"/>
        </w:rPr>
        <w:t xml:space="preserve"> </w:t>
      </w:r>
      <w:r>
        <w:t>в</w:t>
      </w:r>
      <w:r>
        <w:rPr>
          <w:spacing w:val="1"/>
        </w:rPr>
        <w:t xml:space="preserve"> </w:t>
      </w:r>
      <w:r>
        <w:t>формировании</w:t>
      </w:r>
      <w:r>
        <w:rPr>
          <w:spacing w:val="1"/>
        </w:rPr>
        <w:t xml:space="preserve"> </w:t>
      </w:r>
      <w:r>
        <w:t>личностных</w:t>
      </w:r>
      <w:r>
        <w:rPr>
          <w:spacing w:val="1"/>
        </w:rPr>
        <w:t xml:space="preserve"> </w:t>
      </w:r>
      <w:r>
        <w:t>качеств,</w:t>
      </w:r>
      <w:r>
        <w:rPr>
          <w:spacing w:val="1"/>
        </w:rPr>
        <w:t xml:space="preserve"> </w:t>
      </w:r>
      <w:r>
        <w:t>в</w:t>
      </w:r>
      <w:r>
        <w:rPr>
          <w:spacing w:val="1"/>
        </w:rPr>
        <w:t xml:space="preserve"> </w:t>
      </w:r>
      <w:r>
        <w:t>активном</w:t>
      </w:r>
      <w:r>
        <w:rPr>
          <w:spacing w:val="1"/>
        </w:rPr>
        <w:t xml:space="preserve"> </w:t>
      </w:r>
      <w:r>
        <w:t>включении в здоровый образ жизни, укреплении и сохранении индивидуального</w:t>
      </w:r>
      <w:r>
        <w:rPr>
          <w:spacing w:val="1"/>
        </w:rPr>
        <w:t xml:space="preserve"> </w:t>
      </w:r>
      <w:r>
        <w:t>здоровья;</w:t>
      </w:r>
    </w:p>
    <w:p w:rsidR="00C92B69" w:rsidRDefault="00B46697">
      <w:pPr>
        <w:pStyle w:val="a3"/>
        <w:ind w:right="302"/>
      </w:pPr>
      <w:r>
        <w:t>сформированность знаний по истории возникновения тяжелой атлетики</w:t>
      </w:r>
      <w:r>
        <w:rPr>
          <w:spacing w:val="1"/>
        </w:rPr>
        <w:t xml:space="preserve"> </w:t>
      </w:r>
      <w:r>
        <w:t>в</w:t>
      </w:r>
      <w:r>
        <w:rPr>
          <w:spacing w:val="1"/>
        </w:rPr>
        <w:t xml:space="preserve"> </w:t>
      </w:r>
      <w:r>
        <w:t>олимпийском</w:t>
      </w:r>
      <w:r>
        <w:rPr>
          <w:spacing w:val="1"/>
        </w:rPr>
        <w:t xml:space="preserve"> </w:t>
      </w:r>
      <w:r>
        <w:t>движении</w:t>
      </w:r>
      <w:r>
        <w:rPr>
          <w:spacing w:val="1"/>
        </w:rPr>
        <w:t xml:space="preserve"> </w:t>
      </w:r>
      <w:r>
        <w:t>с</w:t>
      </w:r>
      <w:r>
        <w:rPr>
          <w:spacing w:val="1"/>
        </w:rPr>
        <w:t xml:space="preserve"> </w:t>
      </w:r>
      <w:r>
        <w:t>конца</w:t>
      </w:r>
      <w:r>
        <w:rPr>
          <w:spacing w:val="1"/>
        </w:rPr>
        <w:t xml:space="preserve"> </w:t>
      </w:r>
      <w:r>
        <w:t>ХIХ</w:t>
      </w:r>
      <w:r>
        <w:rPr>
          <w:spacing w:val="1"/>
        </w:rPr>
        <w:t xml:space="preserve"> </w:t>
      </w:r>
      <w:r>
        <w:t>века,</w:t>
      </w:r>
      <w:r>
        <w:rPr>
          <w:spacing w:val="1"/>
        </w:rPr>
        <w:t xml:space="preserve"> </w:t>
      </w:r>
      <w:r>
        <w:t>биографические</w:t>
      </w:r>
      <w:r>
        <w:rPr>
          <w:spacing w:val="1"/>
        </w:rPr>
        <w:t xml:space="preserve"> </w:t>
      </w:r>
      <w:r>
        <w:t>данные</w:t>
      </w:r>
      <w:r>
        <w:rPr>
          <w:spacing w:val="1"/>
        </w:rPr>
        <w:t xml:space="preserve"> </w:t>
      </w:r>
      <w:r>
        <w:t>первых</w:t>
      </w:r>
      <w:r>
        <w:rPr>
          <w:spacing w:val="1"/>
        </w:rPr>
        <w:t xml:space="preserve"> </w:t>
      </w:r>
      <w:r>
        <w:t>олимпийских</w:t>
      </w:r>
      <w:r>
        <w:rPr>
          <w:spacing w:val="1"/>
        </w:rPr>
        <w:t xml:space="preserve"> </w:t>
      </w:r>
      <w:r>
        <w:t>чемпионов</w:t>
      </w:r>
      <w:r>
        <w:rPr>
          <w:spacing w:val="1"/>
        </w:rPr>
        <w:t xml:space="preserve"> </w:t>
      </w:r>
      <w:r>
        <w:t>по</w:t>
      </w:r>
      <w:r>
        <w:rPr>
          <w:spacing w:val="1"/>
        </w:rPr>
        <w:t xml:space="preserve"> </w:t>
      </w:r>
      <w:r>
        <w:t>тяжелой</w:t>
      </w:r>
      <w:r>
        <w:rPr>
          <w:spacing w:val="1"/>
        </w:rPr>
        <w:t xml:space="preserve"> </w:t>
      </w:r>
      <w:r>
        <w:t>атлетике</w:t>
      </w:r>
      <w:r>
        <w:rPr>
          <w:spacing w:val="1"/>
        </w:rPr>
        <w:t xml:space="preserve"> </w:t>
      </w:r>
      <w:r>
        <w:t>и</w:t>
      </w:r>
      <w:r>
        <w:rPr>
          <w:spacing w:val="1"/>
        </w:rPr>
        <w:t xml:space="preserve"> </w:t>
      </w:r>
      <w:r>
        <w:t>великих</w:t>
      </w:r>
      <w:r>
        <w:rPr>
          <w:spacing w:val="1"/>
        </w:rPr>
        <w:t xml:space="preserve"> </w:t>
      </w:r>
      <w:r>
        <w:t>отечественных</w:t>
      </w:r>
      <w:r>
        <w:rPr>
          <w:spacing w:val="1"/>
        </w:rPr>
        <w:t xml:space="preserve"> </w:t>
      </w:r>
      <w:r>
        <w:t>тяжелоатлетах;</w:t>
      </w:r>
    </w:p>
    <w:p w:rsidR="00C92B69" w:rsidRDefault="00B46697">
      <w:pPr>
        <w:pStyle w:val="a3"/>
        <w:tabs>
          <w:tab w:val="left" w:pos="10450"/>
        </w:tabs>
        <w:ind w:right="303"/>
      </w:pPr>
      <w:r>
        <w:t xml:space="preserve">сформированность  </w:t>
      </w:r>
      <w:r>
        <w:rPr>
          <w:spacing w:val="5"/>
        </w:rPr>
        <w:t xml:space="preserve"> </w:t>
      </w:r>
      <w:r>
        <w:t xml:space="preserve">представлений  </w:t>
      </w:r>
      <w:r>
        <w:rPr>
          <w:spacing w:val="5"/>
        </w:rPr>
        <w:t xml:space="preserve"> </w:t>
      </w:r>
      <w:r>
        <w:t xml:space="preserve">о  </w:t>
      </w:r>
      <w:r>
        <w:rPr>
          <w:spacing w:val="6"/>
        </w:rPr>
        <w:t xml:space="preserve"> </w:t>
      </w:r>
      <w:r>
        <w:t xml:space="preserve">соревновательных  </w:t>
      </w:r>
      <w:r>
        <w:rPr>
          <w:spacing w:val="5"/>
        </w:rPr>
        <w:t xml:space="preserve"> </w:t>
      </w:r>
      <w:r>
        <w:t>движениях</w:t>
      </w:r>
      <w:r>
        <w:tab/>
      </w:r>
      <w:r>
        <w:rPr>
          <w:spacing w:val="-1"/>
        </w:rPr>
        <w:t>и</w:t>
      </w:r>
      <w:r>
        <w:rPr>
          <w:spacing w:val="-68"/>
        </w:rPr>
        <w:t xml:space="preserve"> </w:t>
      </w:r>
      <w:r>
        <w:t>правилах</w:t>
      </w:r>
      <w:r>
        <w:rPr>
          <w:spacing w:val="1"/>
        </w:rPr>
        <w:t xml:space="preserve"> </w:t>
      </w:r>
      <w:r>
        <w:t>тяжелой</w:t>
      </w:r>
      <w:r>
        <w:rPr>
          <w:spacing w:val="1"/>
        </w:rPr>
        <w:t xml:space="preserve"> </w:t>
      </w:r>
      <w:r>
        <w:t>атлетики,</w:t>
      </w:r>
      <w:r>
        <w:rPr>
          <w:spacing w:val="1"/>
        </w:rPr>
        <w:t xml:space="preserve"> </w:t>
      </w:r>
      <w:r>
        <w:t>а</w:t>
      </w:r>
      <w:r>
        <w:rPr>
          <w:spacing w:val="1"/>
        </w:rPr>
        <w:t xml:space="preserve"> </w:t>
      </w:r>
      <w:r>
        <w:t>также</w:t>
      </w:r>
      <w:r>
        <w:rPr>
          <w:spacing w:val="1"/>
        </w:rPr>
        <w:t xml:space="preserve"> </w:t>
      </w:r>
      <w:r>
        <w:t>правилах</w:t>
      </w:r>
      <w:r>
        <w:rPr>
          <w:spacing w:val="1"/>
        </w:rPr>
        <w:t xml:space="preserve"> </w:t>
      </w:r>
      <w:r>
        <w:t>поведения</w:t>
      </w:r>
      <w:r>
        <w:rPr>
          <w:spacing w:val="70"/>
        </w:rPr>
        <w:t xml:space="preserve"> </w:t>
      </w:r>
      <w:r>
        <w:t>тяжелоатлетов</w:t>
      </w:r>
      <w:r>
        <w:rPr>
          <w:spacing w:val="71"/>
        </w:rPr>
        <w:t xml:space="preserve"> </w:t>
      </w:r>
      <w:r>
        <w:t>при</w:t>
      </w:r>
      <w:r>
        <w:rPr>
          <w:spacing w:val="1"/>
        </w:rPr>
        <w:t xml:space="preserve"> </w:t>
      </w:r>
      <w:r>
        <w:t>участии</w:t>
      </w:r>
      <w:r>
        <w:rPr>
          <w:spacing w:val="-1"/>
        </w:rPr>
        <w:t xml:space="preserve"> </w:t>
      </w:r>
      <w:r>
        <w:t>в</w:t>
      </w:r>
      <w:r>
        <w:rPr>
          <w:spacing w:val="-1"/>
        </w:rPr>
        <w:t xml:space="preserve"> </w:t>
      </w:r>
      <w:r>
        <w:t>состязаниях;</w:t>
      </w:r>
    </w:p>
    <w:p w:rsidR="00C92B69" w:rsidRDefault="00B46697">
      <w:pPr>
        <w:pStyle w:val="a3"/>
        <w:ind w:right="315"/>
      </w:pPr>
      <w:r>
        <w:t>сформированность первичных навыков совершения двигательных действий с</w:t>
      </w:r>
      <w:r>
        <w:rPr>
          <w:spacing w:val="1"/>
        </w:rPr>
        <w:t xml:space="preserve"> </w:t>
      </w:r>
      <w:r>
        <w:t>тяжелоатлетическим снарядом – штангой и другими отягощениями, расширение и</w:t>
      </w:r>
      <w:r>
        <w:rPr>
          <w:spacing w:val="1"/>
        </w:rPr>
        <w:t xml:space="preserve"> </w:t>
      </w:r>
      <w:r>
        <w:t>углубление</w:t>
      </w:r>
      <w:r>
        <w:rPr>
          <w:spacing w:val="-3"/>
        </w:rPr>
        <w:t xml:space="preserve"> </w:t>
      </w:r>
      <w:r>
        <w:t>знаний</w:t>
      </w:r>
      <w:r>
        <w:rPr>
          <w:spacing w:val="-4"/>
        </w:rPr>
        <w:t xml:space="preserve"> </w:t>
      </w:r>
      <w:r>
        <w:t>об</w:t>
      </w:r>
      <w:r>
        <w:rPr>
          <w:spacing w:val="-3"/>
        </w:rPr>
        <w:t xml:space="preserve"> </w:t>
      </w:r>
      <w:r>
        <w:t>истории,</w:t>
      </w:r>
      <w:r>
        <w:rPr>
          <w:spacing w:val="-3"/>
        </w:rPr>
        <w:t xml:space="preserve"> </w:t>
      </w:r>
      <w:r>
        <w:t>эволюции</w:t>
      </w:r>
      <w:r>
        <w:rPr>
          <w:spacing w:val="-4"/>
        </w:rPr>
        <w:t xml:space="preserve"> </w:t>
      </w:r>
      <w:r>
        <w:t>и</w:t>
      </w:r>
      <w:r>
        <w:rPr>
          <w:spacing w:val="-4"/>
        </w:rPr>
        <w:t xml:space="preserve"> </w:t>
      </w:r>
      <w:r>
        <w:t>правилах</w:t>
      </w:r>
      <w:r>
        <w:rPr>
          <w:spacing w:val="-4"/>
        </w:rPr>
        <w:t xml:space="preserve"> </w:t>
      </w:r>
      <w:r>
        <w:t>тяжелоатлетического</w:t>
      </w:r>
      <w:r>
        <w:rPr>
          <w:spacing w:val="-2"/>
        </w:rPr>
        <w:t xml:space="preserve"> </w:t>
      </w:r>
      <w:r>
        <w:t>спорта;</w:t>
      </w:r>
    </w:p>
    <w:p w:rsidR="00C92B69" w:rsidRDefault="00B46697">
      <w:pPr>
        <w:pStyle w:val="a3"/>
        <w:ind w:right="303"/>
      </w:pPr>
      <w:r>
        <w:t>сформированность</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в</w:t>
      </w:r>
      <w:r>
        <w:rPr>
          <w:spacing w:val="1"/>
        </w:rPr>
        <w:t xml:space="preserve"> </w:t>
      </w:r>
      <w:r>
        <w:t>тренажерном</w:t>
      </w:r>
      <w:r>
        <w:rPr>
          <w:spacing w:val="-3"/>
        </w:rPr>
        <w:t xml:space="preserve"> </w:t>
      </w:r>
      <w:r>
        <w:t>зале</w:t>
      </w:r>
      <w:r>
        <w:rPr>
          <w:spacing w:val="-4"/>
        </w:rPr>
        <w:t xml:space="preserve"> </w:t>
      </w:r>
      <w:r>
        <w:t>с</w:t>
      </w:r>
      <w:r>
        <w:rPr>
          <w:spacing w:val="-4"/>
        </w:rPr>
        <w:t xml:space="preserve"> </w:t>
      </w:r>
      <w:r>
        <w:t>отягощениями</w:t>
      </w:r>
      <w:r>
        <w:rPr>
          <w:spacing w:val="-3"/>
        </w:rPr>
        <w:t xml:space="preserve"> </w:t>
      </w:r>
      <w:r>
        <w:t>и</w:t>
      </w:r>
      <w:r>
        <w:rPr>
          <w:spacing w:val="-4"/>
        </w:rPr>
        <w:t xml:space="preserve"> </w:t>
      </w:r>
      <w:r>
        <w:t>посещений</w:t>
      </w:r>
      <w:r>
        <w:rPr>
          <w:spacing w:val="-4"/>
        </w:rPr>
        <w:t xml:space="preserve"> </w:t>
      </w:r>
      <w:r>
        <w:t>соревнований</w:t>
      </w:r>
      <w:r>
        <w:rPr>
          <w:spacing w:val="-4"/>
        </w:rPr>
        <w:t xml:space="preserve"> </w:t>
      </w:r>
      <w:r>
        <w:t>по</w:t>
      </w:r>
      <w:r>
        <w:rPr>
          <w:spacing w:val="-4"/>
        </w:rPr>
        <w:t xml:space="preserve"> </w:t>
      </w:r>
      <w:r>
        <w:t>тяжелой</w:t>
      </w:r>
      <w:r>
        <w:rPr>
          <w:spacing w:val="-3"/>
        </w:rPr>
        <w:t xml:space="preserve"> </w:t>
      </w:r>
      <w:r>
        <w:t>атлетике;</w:t>
      </w:r>
    </w:p>
    <w:p w:rsidR="00C92B69" w:rsidRDefault="00B46697">
      <w:pPr>
        <w:pStyle w:val="a3"/>
        <w:ind w:right="314"/>
      </w:pPr>
      <w:r>
        <w:t>сформированность</w:t>
      </w:r>
      <w:r>
        <w:rPr>
          <w:spacing w:val="18"/>
        </w:rPr>
        <w:t xml:space="preserve"> </w:t>
      </w:r>
      <w:r>
        <w:t>знаний</w:t>
      </w:r>
      <w:r>
        <w:rPr>
          <w:spacing w:val="18"/>
        </w:rPr>
        <w:t xml:space="preserve"> </w:t>
      </w:r>
      <w:r>
        <w:t>и</w:t>
      </w:r>
      <w:r>
        <w:rPr>
          <w:spacing w:val="18"/>
        </w:rPr>
        <w:t xml:space="preserve"> </w:t>
      </w:r>
      <w:r>
        <w:t>соблюдение</w:t>
      </w:r>
      <w:r>
        <w:rPr>
          <w:spacing w:val="18"/>
        </w:rPr>
        <w:t xml:space="preserve"> </w:t>
      </w:r>
      <w:r>
        <w:t>правил</w:t>
      </w:r>
      <w:r>
        <w:rPr>
          <w:spacing w:val="18"/>
        </w:rPr>
        <w:t xml:space="preserve"> </w:t>
      </w:r>
      <w:r>
        <w:t>личной</w:t>
      </w:r>
      <w:r>
        <w:rPr>
          <w:spacing w:val="18"/>
        </w:rPr>
        <w:t xml:space="preserve"> </w:t>
      </w:r>
      <w:r>
        <w:t>гигиены,</w:t>
      </w:r>
      <w:r>
        <w:rPr>
          <w:spacing w:val="19"/>
        </w:rPr>
        <w:t xml:space="preserve"> </w:t>
      </w:r>
      <w:r>
        <w:t>требований</w:t>
      </w:r>
      <w:r>
        <w:rPr>
          <w:spacing w:val="-68"/>
        </w:rPr>
        <w:t xml:space="preserve"> </w:t>
      </w:r>
      <w:r>
        <w:t>к</w:t>
      </w:r>
      <w:r>
        <w:rPr>
          <w:spacing w:val="1"/>
        </w:rPr>
        <w:t xml:space="preserve"> </w:t>
      </w:r>
      <w:r>
        <w:t>спортивной</w:t>
      </w:r>
      <w:r>
        <w:rPr>
          <w:spacing w:val="1"/>
        </w:rPr>
        <w:t xml:space="preserve"> </w:t>
      </w:r>
      <w:r>
        <w:t>одежде,</w:t>
      </w:r>
      <w:r>
        <w:rPr>
          <w:spacing w:val="1"/>
        </w:rPr>
        <w:t xml:space="preserve"> </w:t>
      </w:r>
      <w:r>
        <w:t>обуви</w:t>
      </w:r>
      <w:r>
        <w:rPr>
          <w:spacing w:val="1"/>
        </w:rPr>
        <w:t xml:space="preserve"> </w:t>
      </w:r>
      <w:r>
        <w:t>и</w:t>
      </w:r>
      <w:r>
        <w:rPr>
          <w:spacing w:val="1"/>
        </w:rPr>
        <w:t xml:space="preserve"> </w:t>
      </w:r>
      <w:r>
        <w:t>спортивному</w:t>
      </w:r>
      <w:r>
        <w:rPr>
          <w:spacing w:val="1"/>
        </w:rPr>
        <w:t xml:space="preserve"> </w:t>
      </w:r>
      <w:r>
        <w:t>инвентарю</w:t>
      </w:r>
      <w:r>
        <w:rPr>
          <w:spacing w:val="1"/>
        </w:rPr>
        <w:t xml:space="preserve"> </w:t>
      </w:r>
      <w:r>
        <w:t>для</w:t>
      </w:r>
      <w:r>
        <w:rPr>
          <w:spacing w:val="1"/>
        </w:rPr>
        <w:t xml:space="preserve"> </w:t>
      </w:r>
      <w:r>
        <w:t>занятий</w:t>
      </w:r>
      <w:r>
        <w:rPr>
          <w:spacing w:val="1"/>
        </w:rPr>
        <w:t xml:space="preserve"> </w:t>
      </w:r>
      <w:r>
        <w:t>тяжелой</w:t>
      </w:r>
      <w:r>
        <w:rPr>
          <w:spacing w:val="1"/>
        </w:rPr>
        <w:t xml:space="preserve"> </w:t>
      </w:r>
      <w:r>
        <w:t>атлетикой;</w:t>
      </w:r>
    </w:p>
    <w:p w:rsidR="00C92B69" w:rsidRDefault="00B46697">
      <w:pPr>
        <w:pStyle w:val="a3"/>
        <w:ind w:right="323"/>
      </w:pPr>
      <w:r>
        <w:t>сформированность</w:t>
      </w:r>
      <w:r>
        <w:rPr>
          <w:spacing w:val="1"/>
        </w:rPr>
        <w:t xml:space="preserve"> </w:t>
      </w:r>
      <w:r>
        <w:t>базовых</w:t>
      </w:r>
      <w:r>
        <w:rPr>
          <w:spacing w:val="1"/>
        </w:rPr>
        <w:t xml:space="preserve"> </w:t>
      </w:r>
      <w:r>
        <w:t>навыков</w:t>
      </w:r>
      <w:r>
        <w:rPr>
          <w:spacing w:val="1"/>
        </w:rPr>
        <w:t xml:space="preserve"> </w:t>
      </w:r>
      <w:r>
        <w:t>самоконтроля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своим</w:t>
      </w:r>
      <w:r>
        <w:rPr>
          <w:spacing w:val="-67"/>
        </w:rPr>
        <w:t xml:space="preserve"> </w:t>
      </w:r>
      <w:r>
        <w:t>физическим</w:t>
      </w:r>
      <w:r>
        <w:rPr>
          <w:spacing w:val="-2"/>
        </w:rPr>
        <w:t xml:space="preserve"> </w:t>
      </w:r>
      <w:r>
        <w:t>состоянием</w:t>
      </w:r>
      <w:r>
        <w:rPr>
          <w:spacing w:val="-2"/>
        </w:rPr>
        <w:t xml:space="preserve"> </w:t>
      </w:r>
      <w:r>
        <w:t>и</w:t>
      </w:r>
      <w:r>
        <w:rPr>
          <w:spacing w:val="-2"/>
        </w:rPr>
        <w:t xml:space="preserve"> </w:t>
      </w:r>
      <w:r>
        <w:t>величиной</w:t>
      </w:r>
      <w:r>
        <w:rPr>
          <w:spacing w:val="-2"/>
        </w:rPr>
        <w:t xml:space="preserve"> </w:t>
      </w:r>
      <w:r>
        <w:t>физических</w:t>
      </w:r>
      <w:r>
        <w:rPr>
          <w:spacing w:val="-2"/>
        </w:rPr>
        <w:t xml:space="preserve"> </w:t>
      </w:r>
      <w:r>
        <w:t>нагрузок;</w:t>
      </w:r>
    </w:p>
    <w:p w:rsidR="00C92B69" w:rsidRDefault="00B46697">
      <w:pPr>
        <w:pStyle w:val="a3"/>
        <w:ind w:right="308"/>
      </w:pPr>
      <w:r>
        <w:t>сформированность основ организации самостоятельных занятий физической</w:t>
      </w:r>
      <w:r>
        <w:rPr>
          <w:spacing w:val="1"/>
        </w:rPr>
        <w:t xml:space="preserve"> </w:t>
      </w:r>
      <w:r>
        <w:t>культурой и спортом со сверстниками; организация и проведение</w:t>
      </w:r>
      <w:r>
        <w:rPr>
          <w:spacing w:val="1"/>
        </w:rPr>
        <w:t xml:space="preserve"> </w:t>
      </w:r>
      <w:r>
        <w:t>со сверстниками</w:t>
      </w:r>
      <w:r>
        <w:rPr>
          <w:spacing w:val="-67"/>
        </w:rPr>
        <w:t xml:space="preserve"> </w:t>
      </w:r>
      <w:r>
        <w:t>занятий</w:t>
      </w:r>
      <w:r>
        <w:rPr>
          <w:spacing w:val="-3"/>
        </w:rPr>
        <w:t xml:space="preserve"> </w:t>
      </w:r>
      <w:r>
        <w:t>специальной</w:t>
      </w:r>
      <w:r>
        <w:rPr>
          <w:spacing w:val="-2"/>
        </w:rPr>
        <w:t xml:space="preserve"> </w:t>
      </w:r>
      <w:r>
        <w:t>направленности</w:t>
      </w:r>
      <w:r>
        <w:rPr>
          <w:spacing w:val="-3"/>
        </w:rPr>
        <w:t xml:space="preserve"> </w:t>
      </w:r>
      <w:r>
        <w:t>с</w:t>
      </w:r>
      <w:r>
        <w:rPr>
          <w:spacing w:val="-2"/>
        </w:rPr>
        <w:t xml:space="preserve"> </w:t>
      </w:r>
      <w:r>
        <w:t>элементами</w:t>
      </w:r>
      <w:r>
        <w:rPr>
          <w:spacing w:val="-3"/>
        </w:rPr>
        <w:t xml:space="preserve"> </w:t>
      </w:r>
      <w:r>
        <w:t>тяжелой</w:t>
      </w:r>
      <w:r>
        <w:rPr>
          <w:spacing w:val="-1"/>
        </w:rPr>
        <w:t xml:space="preserve"> </w:t>
      </w:r>
      <w:r>
        <w:t>атлетики;</w:t>
      </w:r>
    </w:p>
    <w:p w:rsidR="00C92B69" w:rsidRDefault="00B46697">
      <w:pPr>
        <w:pStyle w:val="a3"/>
        <w:ind w:right="304"/>
      </w:pPr>
      <w:r>
        <w:t>знание,</w:t>
      </w:r>
      <w:r>
        <w:rPr>
          <w:spacing w:val="1"/>
        </w:rPr>
        <w:t xml:space="preserve"> </w:t>
      </w:r>
      <w:r>
        <w:t>умение</w:t>
      </w:r>
      <w:r>
        <w:rPr>
          <w:spacing w:val="1"/>
        </w:rPr>
        <w:t xml:space="preserve"> </w:t>
      </w:r>
      <w:r>
        <w:t>составлять</w:t>
      </w:r>
      <w:r>
        <w:rPr>
          <w:spacing w:val="1"/>
        </w:rPr>
        <w:t xml:space="preserve"> </w:t>
      </w:r>
      <w:r>
        <w:t>и</w:t>
      </w:r>
      <w:r>
        <w:rPr>
          <w:spacing w:val="1"/>
        </w:rPr>
        <w:t xml:space="preserve"> </w:t>
      </w:r>
      <w:r>
        <w:t>осваивать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утренней</w:t>
      </w:r>
      <w:r>
        <w:rPr>
          <w:spacing w:val="-67"/>
        </w:rPr>
        <w:t xml:space="preserve"> </w:t>
      </w:r>
      <w:r>
        <w:t>гигиенической гимнастики, дыхательной гимнастики, упражнений для глаз,</w:t>
      </w:r>
      <w:r>
        <w:rPr>
          <w:spacing w:val="1"/>
        </w:rPr>
        <w:t xml:space="preserve"> </w:t>
      </w:r>
      <w:r>
        <w:t>для</w:t>
      </w:r>
      <w:r>
        <w:rPr>
          <w:spacing w:val="1"/>
        </w:rPr>
        <w:t xml:space="preserve"> </w:t>
      </w:r>
      <w:r>
        <w:t>формирования</w:t>
      </w:r>
      <w:r>
        <w:rPr>
          <w:spacing w:val="-2"/>
        </w:rPr>
        <w:t xml:space="preserve"> </w:t>
      </w:r>
      <w:r>
        <w:t>осанки,</w:t>
      </w:r>
      <w:r>
        <w:rPr>
          <w:spacing w:val="-1"/>
        </w:rPr>
        <w:t xml:space="preserve"> </w:t>
      </w:r>
      <w:r>
        <w:t>профилактики</w:t>
      </w:r>
      <w:r>
        <w:rPr>
          <w:spacing w:val="-1"/>
        </w:rPr>
        <w:t xml:space="preserve"> </w:t>
      </w:r>
      <w:r>
        <w:t>плоскостопия;</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0"/>
      </w:pPr>
      <w:r>
        <w:t>способность</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силы,</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координационных</w:t>
      </w:r>
      <w:r>
        <w:rPr>
          <w:spacing w:val="1"/>
        </w:rPr>
        <w:t xml:space="preserve"> </w:t>
      </w:r>
      <w:r>
        <w:t>способностей,</w:t>
      </w:r>
      <w:r>
        <w:rPr>
          <w:spacing w:val="1"/>
        </w:rPr>
        <w:t xml:space="preserve"> </w:t>
      </w:r>
      <w:r>
        <w:t>упражнений</w:t>
      </w:r>
      <w:r>
        <w:rPr>
          <w:spacing w:val="1"/>
        </w:rPr>
        <w:t xml:space="preserve"> </w:t>
      </w:r>
      <w:r>
        <w:t>для</w:t>
      </w:r>
      <w:r>
        <w:rPr>
          <w:spacing w:val="1"/>
        </w:rPr>
        <w:t xml:space="preserve"> </w:t>
      </w:r>
      <w:r>
        <w:t>укрепления</w:t>
      </w:r>
      <w:r>
        <w:rPr>
          <w:spacing w:val="71"/>
        </w:rPr>
        <w:t xml:space="preserve"> </w:t>
      </w:r>
      <w:r>
        <w:t>суставов,</w:t>
      </w:r>
      <w:r>
        <w:rPr>
          <w:spacing w:val="1"/>
        </w:rPr>
        <w:t xml:space="preserve"> </w:t>
      </w:r>
      <w:r>
        <w:t>специальных</w:t>
      </w:r>
      <w:r>
        <w:rPr>
          <w:spacing w:val="-4"/>
        </w:rPr>
        <w:t xml:space="preserve"> </w:t>
      </w:r>
      <w:r>
        <w:t>упражнений</w:t>
      </w:r>
      <w:r>
        <w:rPr>
          <w:spacing w:val="-2"/>
        </w:rPr>
        <w:t xml:space="preserve"> </w:t>
      </w:r>
      <w:r>
        <w:t>для</w:t>
      </w:r>
      <w:r>
        <w:rPr>
          <w:spacing w:val="-4"/>
        </w:rPr>
        <w:t xml:space="preserve"> </w:t>
      </w:r>
      <w:r>
        <w:t>формирования</w:t>
      </w:r>
      <w:r>
        <w:rPr>
          <w:spacing w:val="-3"/>
        </w:rPr>
        <w:t xml:space="preserve"> </w:t>
      </w:r>
      <w:r>
        <w:t>технических</w:t>
      </w:r>
      <w:r>
        <w:rPr>
          <w:spacing w:val="-2"/>
        </w:rPr>
        <w:t xml:space="preserve"> </w:t>
      </w:r>
      <w:r>
        <w:t>навыков</w:t>
      </w:r>
      <w:r>
        <w:rPr>
          <w:spacing w:val="-4"/>
        </w:rPr>
        <w:t xml:space="preserve"> </w:t>
      </w:r>
      <w:r>
        <w:t>тяжелоатлета;</w:t>
      </w:r>
    </w:p>
    <w:p w:rsidR="00C92B69" w:rsidRDefault="00B46697">
      <w:pPr>
        <w:pStyle w:val="a3"/>
        <w:ind w:right="311"/>
      </w:pPr>
      <w:r>
        <w:t>знание</w:t>
      </w:r>
      <w:r>
        <w:rPr>
          <w:spacing w:val="1"/>
        </w:rPr>
        <w:t xml:space="preserve"> </w:t>
      </w:r>
      <w:r>
        <w:t>и</w:t>
      </w:r>
      <w:r>
        <w:rPr>
          <w:spacing w:val="1"/>
        </w:rPr>
        <w:t xml:space="preserve"> </w:t>
      </w:r>
      <w:r>
        <w:t>умение</w:t>
      </w:r>
      <w:r>
        <w:rPr>
          <w:spacing w:val="1"/>
        </w:rPr>
        <w:t xml:space="preserve"> </w:t>
      </w:r>
      <w:r>
        <w:t>обращаться</w:t>
      </w:r>
      <w:r>
        <w:rPr>
          <w:spacing w:val="1"/>
        </w:rPr>
        <w:t xml:space="preserve"> </w:t>
      </w:r>
      <w:r>
        <w:t>с</w:t>
      </w:r>
      <w:r>
        <w:rPr>
          <w:spacing w:val="1"/>
        </w:rPr>
        <w:t xml:space="preserve"> </w:t>
      </w:r>
      <w:r>
        <w:t>оборудованием,</w:t>
      </w:r>
      <w:r>
        <w:rPr>
          <w:spacing w:val="1"/>
        </w:rPr>
        <w:t xml:space="preserve"> </w:t>
      </w:r>
      <w:r>
        <w:t>необходимым</w:t>
      </w:r>
      <w:r>
        <w:rPr>
          <w:spacing w:val="1"/>
        </w:rPr>
        <w:t xml:space="preserve"> </w:t>
      </w:r>
      <w:r>
        <w:t>для</w:t>
      </w:r>
      <w:r>
        <w:rPr>
          <w:spacing w:val="1"/>
        </w:rPr>
        <w:t xml:space="preserve"> </w:t>
      </w:r>
      <w:r>
        <w:t>занятий</w:t>
      </w:r>
      <w:r>
        <w:rPr>
          <w:spacing w:val="1"/>
        </w:rPr>
        <w:t xml:space="preserve"> </w:t>
      </w:r>
      <w:r>
        <w:t>тяжелой</w:t>
      </w:r>
      <w:r>
        <w:rPr>
          <w:spacing w:val="-1"/>
        </w:rPr>
        <w:t xml:space="preserve"> </w:t>
      </w:r>
      <w:r>
        <w:t>атлетикой;</w:t>
      </w:r>
    </w:p>
    <w:p w:rsidR="00C92B69" w:rsidRDefault="00B46697">
      <w:pPr>
        <w:pStyle w:val="a3"/>
        <w:ind w:right="303"/>
      </w:pPr>
      <w:r>
        <w:t>знание</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тренировочного</w:t>
      </w:r>
      <w:r>
        <w:rPr>
          <w:spacing w:val="1"/>
        </w:rPr>
        <w:t xml:space="preserve"> </w:t>
      </w:r>
      <w:r>
        <w:t>процесса</w:t>
      </w:r>
      <w:r>
        <w:rPr>
          <w:spacing w:val="1"/>
        </w:rPr>
        <w:t xml:space="preserve"> </w:t>
      </w:r>
      <w:r>
        <w:t>и</w:t>
      </w:r>
      <w:r>
        <w:rPr>
          <w:spacing w:val="-67"/>
        </w:rPr>
        <w:t xml:space="preserve"> </w:t>
      </w:r>
      <w:r>
        <w:t>соревновательной</w:t>
      </w:r>
      <w:r>
        <w:rPr>
          <w:spacing w:val="-2"/>
        </w:rPr>
        <w:t xml:space="preserve"> </w:t>
      </w:r>
      <w:r>
        <w:t>деятельности;</w:t>
      </w:r>
    </w:p>
    <w:p w:rsidR="00C92B69" w:rsidRDefault="00B46697">
      <w:pPr>
        <w:pStyle w:val="a3"/>
        <w:ind w:right="320"/>
      </w:pPr>
      <w:r>
        <w:t>способность концентрировать свое внимание на базовых элементах техники</w:t>
      </w:r>
      <w:r>
        <w:rPr>
          <w:spacing w:val="1"/>
        </w:rPr>
        <w:t xml:space="preserve"> </w:t>
      </w:r>
      <w:r>
        <w:t>тяжелоатлетических</w:t>
      </w:r>
      <w:r>
        <w:rPr>
          <w:spacing w:val="-1"/>
        </w:rPr>
        <w:t xml:space="preserve"> </w:t>
      </w:r>
      <w:r>
        <w:t>упражнений</w:t>
      </w:r>
      <w:r>
        <w:rPr>
          <w:spacing w:val="-1"/>
        </w:rPr>
        <w:t xml:space="preserve"> </w:t>
      </w:r>
      <w:r>
        <w:t>и</w:t>
      </w:r>
      <w:r>
        <w:rPr>
          <w:spacing w:val="-2"/>
        </w:rPr>
        <w:t xml:space="preserve"> </w:t>
      </w:r>
      <w:r>
        <w:t>устранять</w:t>
      </w:r>
      <w:r>
        <w:rPr>
          <w:spacing w:val="-1"/>
        </w:rPr>
        <w:t xml:space="preserve"> </w:t>
      </w:r>
      <w:r>
        <w:t>ошибки после</w:t>
      </w:r>
      <w:r>
        <w:rPr>
          <w:spacing w:val="-2"/>
        </w:rPr>
        <w:t xml:space="preserve"> </w:t>
      </w:r>
      <w:r>
        <w:t>подсказки</w:t>
      </w:r>
      <w:r>
        <w:rPr>
          <w:spacing w:val="-2"/>
        </w:rPr>
        <w:t xml:space="preserve"> </w:t>
      </w:r>
      <w:r>
        <w:t>учителя;</w:t>
      </w:r>
    </w:p>
    <w:p w:rsidR="00C92B69" w:rsidRDefault="00B46697">
      <w:pPr>
        <w:pStyle w:val="a3"/>
        <w:ind w:right="312"/>
      </w:pPr>
      <w:r>
        <w:t>участие в контрольных тренировочных занятиях и учебных соревнованиях по</w:t>
      </w:r>
      <w:r>
        <w:rPr>
          <w:spacing w:val="1"/>
        </w:rPr>
        <w:t xml:space="preserve"> </w:t>
      </w:r>
      <w:r>
        <w:t>тяжелой</w:t>
      </w:r>
      <w:r>
        <w:rPr>
          <w:spacing w:val="-1"/>
        </w:rPr>
        <w:t xml:space="preserve"> </w:t>
      </w:r>
      <w:r>
        <w:t>атлетике;</w:t>
      </w:r>
    </w:p>
    <w:p w:rsidR="00C92B69" w:rsidRDefault="00B46697">
      <w:pPr>
        <w:pStyle w:val="a3"/>
        <w:spacing w:before="1"/>
        <w:ind w:right="313"/>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1"/>
        </w:rPr>
        <w:t xml:space="preserve"> </w:t>
      </w:r>
      <w:r>
        <w:t>оценка</w:t>
      </w:r>
      <w:r>
        <w:rPr>
          <w:spacing w:val="1"/>
        </w:rPr>
        <w:t xml:space="preserve"> </w:t>
      </w:r>
      <w:r>
        <w:t>показателей</w:t>
      </w:r>
      <w:r>
        <w:rPr>
          <w:spacing w:val="1"/>
        </w:rPr>
        <w:t xml:space="preserve"> </w:t>
      </w:r>
      <w:r>
        <w:t>физической</w:t>
      </w:r>
      <w:r>
        <w:rPr>
          <w:spacing w:val="1"/>
        </w:rPr>
        <w:t xml:space="preserve"> </w:t>
      </w:r>
      <w:r>
        <w:t>подготовленности</w:t>
      </w:r>
      <w:r>
        <w:rPr>
          <w:spacing w:val="1"/>
        </w:rPr>
        <w:t xml:space="preserve"> </w:t>
      </w:r>
      <w:r>
        <w:t>тяжелоатлета;</w:t>
      </w:r>
    </w:p>
    <w:p w:rsidR="00C92B69" w:rsidRDefault="00B46697">
      <w:pPr>
        <w:pStyle w:val="a3"/>
        <w:ind w:right="320"/>
      </w:pPr>
      <w:r>
        <w:t>умение демонстрировать во время учебной и соревновательной деятельности</w:t>
      </w:r>
      <w:r>
        <w:rPr>
          <w:spacing w:val="1"/>
        </w:rPr>
        <w:t xml:space="preserve"> </w:t>
      </w:r>
      <w:r>
        <w:t>волевые,</w:t>
      </w:r>
      <w:r>
        <w:rPr>
          <w:spacing w:val="-3"/>
        </w:rPr>
        <w:t xml:space="preserve"> </w:t>
      </w:r>
      <w:r>
        <w:t>социальные</w:t>
      </w:r>
      <w:r>
        <w:rPr>
          <w:spacing w:val="-3"/>
        </w:rPr>
        <w:t xml:space="preserve"> </w:t>
      </w:r>
      <w:r>
        <w:t>качества</w:t>
      </w:r>
      <w:r>
        <w:rPr>
          <w:spacing w:val="-2"/>
        </w:rPr>
        <w:t xml:space="preserve"> </w:t>
      </w:r>
      <w:r>
        <w:t>личности,</w:t>
      </w:r>
      <w:r>
        <w:rPr>
          <w:spacing w:val="-3"/>
        </w:rPr>
        <w:t xml:space="preserve"> </w:t>
      </w:r>
      <w:r>
        <w:t>организованность,</w:t>
      </w:r>
      <w:r>
        <w:rPr>
          <w:spacing w:val="-2"/>
        </w:rPr>
        <w:t xml:space="preserve"> </w:t>
      </w:r>
      <w:r>
        <w:t>ответственность;</w:t>
      </w:r>
    </w:p>
    <w:p w:rsidR="00C92B69" w:rsidRDefault="00B46697">
      <w:pPr>
        <w:pStyle w:val="a3"/>
        <w:ind w:right="308"/>
      </w:pPr>
      <w:r>
        <w:t>умение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проявлять</w:t>
      </w:r>
      <w:r>
        <w:rPr>
          <w:spacing w:val="1"/>
        </w:rPr>
        <w:t xml:space="preserve"> </w:t>
      </w:r>
      <w:r>
        <w:t>культуру общения и взаимодействия, терпимости и толерантности в достижении</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тяжелой</w:t>
      </w:r>
      <w:r>
        <w:rPr>
          <w:spacing w:val="1"/>
        </w:rPr>
        <w:t xml:space="preserve"> </w:t>
      </w:r>
      <w:r>
        <w:t>атлетикой.</w:t>
      </w:r>
    </w:p>
    <w:p w:rsidR="00C92B69" w:rsidRDefault="00C92B69">
      <w:pPr>
        <w:pStyle w:val="a3"/>
        <w:ind w:left="0" w:firstLine="0"/>
        <w:jc w:val="left"/>
      </w:pPr>
    </w:p>
    <w:p w:rsidR="00C92B69" w:rsidRDefault="00B46697" w:rsidP="00AD1E32">
      <w:pPr>
        <w:pStyle w:val="1"/>
        <w:numPr>
          <w:ilvl w:val="1"/>
          <w:numId w:val="101"/>
        </w:numPr>
        <w:tabs>
          <w:tab w:val="left" w:pos="1524"/>
        </w:tabs>
        <w:jc w:val="center"/>
      </w:pPr>
      <w:bookmarkStart w:id="54" w:name="32._Программа_формирования_универсальных"/>
      <w:bookmarkEnd w:id="54"/>
      <w:r>
        <w:t>Программа</w:t>
      </w:r>
      <w:r>
        <w:rPr>
          <w:spacing w:val="-8"/>
        </w:rPr>
        <w:t xml:space="preserve"> </w:t>
      </w:r>
      <w:r>
        <w:t>формирования</w:t>
      </w:r>
      <w:r>
        <w:rPr>
          <w:spacing w:val="-8"/>
        </w:rPr>
        <w:t xml:space="preserve"> </w:t>
      </w:r>
      <w:r>
        <w:t>универсальных</w:t>
      </w:r>
      <w:r>
        <w:rPr>
          <w:spacing w:val="-7"/>
        </w:rPr>
        <w:t xml:space="preserve"> </w:t>
      </w:r>
      <w:r>
        <w:t>учебных</w:t>
      </w:r>
      <w:r>
        <w:rPr>
          <w:spacing w:val="-7"/>
        </w:rPr>
        <w:t xml:space="preserve"> </w:t>
      </w:r>
      <w:r>
        <w:t>действий.</w:t>
      </w:r>
    </w:p>
    <w:p w:rsidR="00C92B69" w:rsidRDefault="00B46697" w:rsidP="00A6674E">
      <w:pPr>
        <w:pStyle w:val="a5"/>
        <w:numPr>
          <w:ilvl w:val="1"/>
          <w:numId w:val="3"/>
        </w:numPr>
        <w:tabs>
          <w:tab w:val="left" w:pos="1735"/>
        </w:tabs>
        <w:ind w:left="395" w:right="312" w:firstLine="709"/>
        <w:rPr>
          <w:sz w:val="28"/>
        </w:rPr>
      </w:pPr>
      <w:r>
        <w:rPr>
          <w:sz w:val="28"/>
        </w:rPr>
        <w:t>В</w:t>
      </w:r>
      <w:r>
        <w:rPr>
          <w:spacing w:val="27"/>
          <w:sz w:val="28"/>
        </w:rPr>
        <w:t xml:space="preserve"> </w:t>
      </w:r>
      <w:r>
        <w:rPr>
          <w:sz w:val="28"/>
        </w:rPr>
        <w:t>соответствии</w:t>
      </w:r>
      <w:r>
        <w:rPr>
          <w:spacing w:val="27"/>
          <w:sz w:val="28"/>
        </w:rPr>
        <w:t xml:space="preserve"> </w:t>
      </w:r>
      <w:r>
        <w:rPr>
          <w:sz w:val="28"/>
        </w:rPr>
        <w:t>с</w:t>
      </w:r>
      <w:r>
        <w:rPr>
          <w:spacing w:val="27"/>
          <w:sz w:val="28"/>
        </w:rPr>
        <w:t xml:space="preserve"> </w:t>
      </w:r>
      <w:r>
        <w:rPr>
          <w:sz w:val="28"/>
        </w:rPr>
        <w:t>ФГОС</w:t>
      </w:r>
      <w:r>
        <w:rPr>
          <w:spacing w:val="28"/>
          <w:sz w:val="28"/>
        </w:rPr>
        <w:t xml:space="preserve"> </w:t>
      </w:r>
      <w:r>
        <w:rPr>
          <w:sz w:val="28"/>
        </w:rPr>
        <w:t>НОО</w:t>
      </w:r>
      <w:r>
        <w:rPr>
          <w:spacing w:val="27"/>
          <w:sz w:val="28"/>
        </w:rPr>
        <w:t xml:space="preserve"> </w:t>
      </w:r>
      <w:r>
        <w:rPr>
          <w:sz w:val="28"/>
        </w:rPr>
        <w:t>программа</w:t>
      </w:r>
      <w:r>
        <w:rPr>
          <w:spacing w:val="27"/>
          <w:sz w:val="28"/>
        </w:rPr>
        <w:t xml:space="preserve"> </w:t>
      </w:r>
      <w:r>
        <w:rPr>
          <w:sz w:val="28"/>
        </w:rPr>
        <w:t>формирования</w:t>
      </w:r>
      <w:r>
        <w:rPr>
          <w:spacing w:val="27"/>
          <w:sz w:val="28"/>
        </w:rPr>
        <w:t xml:space="preserve"> </w:t>
      </w:r>
      <w:r>
        <w:rPr>
          <w:sz w:val="28"/>
        </w:rPr>
        <w:t>универсальных</w:t>
      </w:r>
      <w:r>
        <w:rPr>
          <w:spacing w:val="-67"/>
          <w:sz w:val="28"/>
        </w:rPr>
        <w:t xml:space="preserve"> </w:t>
      </w:r>
      <w:r>
        <w:rPr>
          <w:sz w:val="28"/>
        </w:rPr>
        <w:t>(обобщённых)</w:t>
      </w:r>
      <w:r>
        <w:rPr>
          <w:spacing w:val="-2"/>
          <w:sz w:val="28"/>
        </w:rPr>
        <w:t xml:space="preserve"> </w:t>
      </w:r>
      <w:r>
        <w:rPr>
          <w:sz w:val="28"/>
        </w:rPr>
        <w:t>учебных</w:t>
      </w:r>
      <w:r>
        <w:rPr>
          <w:spacing w:val="-1"/>
          <w:sz w:val="28"/>
        </w:rPr>
        <w:t xml:space="preserve"> </w:t>
      </w:r>
      <w:r>
        <w:rPr>
          <w:sz w:val="28"/>
        </w:rPr>
        <w:t>действий</w:t>
      </w:r>
      <w:r>
        <w:rPr>
          <w:spacing w:val="-3"/>
          <w:sz w:val="28"/>
        </w:rPr>
        <w:t xml:space="preserve"> </w:t>
      </w:r>
      <w:r>
        <w:rPr>
          <w:sz w:val="28"/>
        </w:rPr>
        <w:t>(далее</w:t>
      </w:r>
      <w:r>
        <w:rPr>
          <w:spacing w:val="-1"/>
          <w:sz w:val="28"/>
        </w:rPr>
        <w:t xml:space="preserve"> </w:t>
      </w:r>
      <w:r>
        <w:rPr>
          <w:sz w:val="28"/>
        </w:rPr>
        <w:t>‒</w:t>
      </w:r>
      <w:r>
        <w:rPr>
          <w:spacing w:val="-2"/>
          <w:sz w:val="28"/>
        </w:rPr>
        <w:t xml:space="preserve"> </w:t>
      </w:r>
      <w:r>
        <w:rPr>
          <w:sz w:val="28"/>
        </w:rPr>
        <w:t>УУД)</w:t>
      </w:r>
      <w:r>
        <w:rPr>
          <w:spacing w:val="-1"/>
          <w:sz w:val="28"/>
        </w:rPr>
        <w:t xml:space="preserve"> </w:t>
      </w:r>
      <w:r>
        <w:rPr>
          <w:sz w:val="28"/>
        </w:rPr>
        <w:t>имеет</w:t>
      </w:r>
      <w:r>
        <w:rPr>
          <w:spacing w:val="-3"/>
          <w:sz w:val="28"/>
        </w:rPr>
        <w:t xml:space="preserve"> </w:t>
      </w:r>
      <w:r>
        <w:rPr>
          <w:sz w:val="28"/>
        </w:rPr>
        <w:t>следующую</w:t>
      </w:r>
      <w:r>
        <w:rPr>
          <w:spacing w:val="-2"/>
          <w:sz w:val="28"/>
        </w:rPr>
        <w:t xml:space="preserve"> </w:t>
      </w:r>
      <w:r>
        <w:rPr>
          <w:sz w:val="28"/>
        </w:rPr>
        <w:t>структуру:</w:t>
      </w:r>
    </w:p>
    <w:p w:rsidR="00C92B69" w:rsidRDefault="00B46697">
      <w:pPr>
        <w:pStyle w:val="a3"/>
        <w:tabs>
          <w:tab w:val="left" w:pos="2422"/>
          <w:tab w:val="left" w:pos="4107"/>
          <w:tab w:val="left" w:pos="6143"/>
          <w:tab w:val="left" w:pos="7374"/>
          <w:tab w:val="left" w:pos="8673"/>
          <w:tab w:val="left" w:pos="9003"/>
        </w:tabs>
        <w:ind w:right="313"/>
        <w:jc w:val="left"/>
      </w:pPr>
      <w:r>
        <w:t>описание</w:t>
      </w:r>
      <w:r>
        <w:tab/>
        <w:t>взаимосвязи</w:t>
      </w:r>
      <w:r>
        <w:tab/>
        <w:t>универсальных</w:t>
      </w:r>
      <w:r>
        <w:tab/>
        <w:t>учебных</w:t>
      </w:r>
      <w:r>
        <w:tab/>
        <w:t>действий</w:t>
      </w:r>
      <w:r>
        <w:tab/>
        <w:t>с</w:t>
      </w:r>
      <w:r>
        <w:tab/>
      </w:r>
      <w:r>
        <w:rPr>
          <w:spacing w:val="-1"/>
        </w:rPr>
        <w:t>содержанием</w:t>
      </w:r>
      <w:r>
        <w:rPr>
          <w:spacing w:val="-67"/>
        </w:rPr>
        <w:t xml:space="preserve"> </w:t>
      </w:r>
      <w:r>
        <w:t>учебных</w:t>
      </w:r>
      <w:r>
        <w:rPr>
          <w:spacing w:val="-1"/>
        </w:rPr>
        <w:t xml:space="preserve"> </w:t>
      </w:r>
      <w:r>
        <w:t>предметов;</w:t>
      </w:r>
    </w:p>
    <w:p w:rsidR="00C92B69" w:rsidRDefault="00B46697">
      <w:pPr>
        <w:pStyle w:val="a3"/>
        <w:tabs>
          <w:tab w:val="left" w:pos="3365"/>
          <w:tab w:val="left" w:pos="5760"/>
          <w:tab w:val="left" w:pos="8371"/>
          <w:tab w:val="left" w:pos="8923"/>
        </w:tabs>
        <w:ind w:right="309"/>
        <w:jc w:val="left"/>
      </w:pPr>
      <w:r>
        <w:t>характеристика</w:t>
      </w:r>
      <w:r>
        <w:tab/>
        <w:t>познавательных,</w:t>
      </w:r>
      <w:r>
        <w:tab/>
        <w:t>коммуникативных</w:t>
      </w:r>
      <w:r>
        <w:tab/>
        <w:t>и</w:t>
      </w:r>
      <w:r>
        <w:tab/>
        <w:t>регулятивных</w:t>
      </w:r>
      <w:r>
        <w:rPr>
          <w:spacing w:val="-67"/>
        </w:rPr>
        <w:t xml:space="preserve"> </w:t>
      </w:r>
      <w:r>
        <w:t>универсальных</w:t>
      </w:r>
      <w:r>
        <w:rPr>
          <w:spacing w:val="-1"/>
        </w:rPr>
        <w:t xml:space="preserve"> </w:t>
      </w:r>
      <w:r>
        <w:t>учебных действий.</w:t>
      </w:r>
    </w:p>
    <w:p w:rsidR="00C92B69" w:rsidRDefault="00B46697" w:rsidP="00A6674E">
      <w:pPr>
        <w:pStyle w:val="a5"/>
        <w:numPr>
          <w:ilvl w:val="1"/>
          <w:numId w:val="3"/>
        </w:numPr>
        <w:tabs>
          <w:tab w:val="left" w:pos="1735"/>
        </w:tabs>
        <w:ind w:left="395" w:right="311" w:firstLine="709"/>
        <w:rPr>
          <w:sz w:val="28"/>
        </w:rPr>
      </w:pPr>
      <w:r>
        <w:rPr>
          <w:sz w:val="28"/>
        </w:rPr>
        <w:t>Цель развития обучающихся на уровне начального общего образования</w:t>
      </w:r>
      <w:r>
        <w:rPr>
          <w:spacing w:val="1"/>
          <w:sz w:val="28"/>
        </w:rPr>
        <w:t xml:space="preserve"> </w:t>
      </w:r>
      <w:r>
        <w:rPr>
          <w:sz w:val="28"/>
        </w:rPr>
        <w:t>реализуется</w:t>
      </w:r>
      <w:r>
        <w:rPr>
          <w:spacing w:val="1"/>
          <w:sz w:val="28"/>
        </w:rPr>
        <w:t xml:space="preserve"> </w:t>
      </w:r>
      <w:r>
        <w:rPr>
          <w:sz w:val="28"/>
        </w:rPr>
        <w:t>через</w:t>
      </w:r>
      <w:r>
        <w:rPr>
          <w:spacing w:val="1"/>
          <w:sz w:val="28"/>
        </w:rPr>
        <w:t xml:space="preserve"> </w:t>
      </w:r>
      <w:r>
        <w:rPr>
          <w:sz w:val="28"/>
        </w:rPr>
        <w:t>установление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между</w:t>
      </w:r>
      <w:r>
        <w:rPr>
          <w:spacing w:val="1"/>
          <w:sz w:val="28"/>
        </w:rPr>
        <w:t xml:space="preserve"> </w:t>
      </w:r>
      <w:r>
        <w:rPr>
          <w:sz w:val="28"/>
        </w:rPr>
        <w:t>освоением</w:t>
      </w:r>
      <w:r>
        <w:rPr>
          <w:spacing w:val="1"/>
          <w:sz w:val="28"/>
        </w:rPr>
        <w:t xml:space="preserve"> </w:t>
      </w:r>
      <w:r>
        <w:rPr>
          <w:sz w:val="28"/>
        </w:rPr>
        <w:t>предметного</w:t>
      </w:r>
      <w:r>
        <w:rPr>
          <w:spacing w:val="61"/>
          <w:sz w:val="28"/>
        </w:rPr>
        <w:t xml:space="preserve"> </w:t>
      </w:r>
      <w:r>
        <w:rPr>
          <w:sz w:val="28"/>
        </w:rPr>
        <w:t>содержания</w:t>
      </w:r>
      <w:r>
        <w:rPr>
          <w:spacing w:val="61"/>
          <w:sz w:val="28"/>
        </w:rPr>
        <w:t xml:space="preserve"> </w:t>
      </w:r>
      <w:r>
        <w:rPr>
          <w:sz w:val="28"/>
        </w:rPr>
        <w:t>обучения</w:t>
      </w:r>
      <w:r>
        <w:rPr>
          <w:spacing w:val="61"/>
          <w:sz w:val="28"/>
        </w:rPr>
        <w:t xml:space="preserve"> </w:t>
      </w:r>
      <w:r>
        <w:rPr>
          <w:sz w:val="28"/>
        </w:rPr>
        <w:t>и</w:t>
      </w:r>
      <w:r>
        <w:rPr>
          <w:spacing w:val="61"/>
          <w:sz w:val="28"/>
        </w:rPr>
        <w:t xml:space="preserve"> </w:t>
      </w:r>
      <w:r>
        <w:rPr>
          <w:sz w:val="28"/>
        </w:rPr>
        <w:t>достижениями</w:t>
      </w:r>
      <w:r>
        <w:rPr>
          <w:spacing w:val="61"/>
          <w:sz w:val="28"/>
        </w:rPr>
        <w:t xml:space="preserve"> </w:t>
      </w:r>
      <w:r>
        <w:rPr>
          <w:sz w:val="28"/>
        </w:rPr>
        <w:t>обучающегося</w:t>
      </w:r>
    </w:p>
    <w:p w:rsidR="00C92B69" w:rsidRDefault="00B46697">
      <w:pPr>
        <w:pStyle w:val="a3"/>
        <w:ind w:right="571" w:firstLine="0"/>
      </w:pPr>
      <w:r>
        <w:t>в</w:t>
      </w:r>
      <w:r>
        <w:rPr>
          <w:spacing w:val="114"/>
        </w:rPr>
        <w:t xml:space="preserve"> </w:t>
      </w:r>
      <w:r>
        <w:t xml:space="preserve">области  </w:t>
      </w:r>
      <w:r>
        <w:rPr>
          <w:spacing w:val="42"/>
        </w:rPr>
        <w:t xml:space="preserve"> </w:t>
      </w:r>
      <w:r>
        <w:t xml:space="preserve">метапредметных  </w:t>
      </w:r>
      <w:r>
        <w:rPr>
          <w:spacing w:val="43"/>
        </w:rPr>
        <w:t xml:space="preserve"> </w:t>
      </w:r>
      <w:r>
        <w:t xml:space="preserve">результатов.  </w:t>
      </w:r>
      <w:r>
        <w:rPr>
          <w:spacing w:val="43"/>
        </w:rPr>
        <w:t xml:space="preserve"> </w:t>
      </w:r>
      <w:r>
        <w:t xml:space="preserve">Это  </w:t>
      </w:r>
      <w:r>
        <w:rPr>
          <w:spacing w:val="42"/>
        </w:rPr>
        <w:t xml:space="preserve"> </w:t>
      </w:r>
      <w:r>
        <w:t xml:space="preserve">взаимодействие  </w:t>
      </w:r>
      <w:r>
        <w:rPr>
          <w:spacing w:val="43"/>
        </w:rPr>
        <w:t xml:space="preserve"> </w:t>
      </w:r>
      <w:r>
        <w:t>проявляется</w:t>
      </w:r>
      <w:r>
        <w:rPr>
          <w:spacing w:val="-68"/>
        </w:rPr>
        <w:t xml:space="preserve"> </w:t>
      </w:r>
      <w:r>
        <w:t>в</w:t>
      </w:r>
      <w:r>
        <w:rPr>
          <w:spacing w:val="-2"/>
        </w:rPr>
        <w:t xml:space="preserve"> </w:t>
      </w:r>
      <w:r>
        <w:t>следующем:</w:t>
      </w:r>
    </w:p>
    <w:p w:rsidR="00C92B69" w:rsidRDefault="00B46697">
      <w:pPr>
        <w:pStyle w:val="a3"/>
        <w:tabs>
          <w:tab w:val="left" w:pos="2951"/>
          <w:tab w:val="left" w:pos="4239"/>
          <w:tab w:val="left" w:pos="5514"/>
          <w:tab w:val="left" w:pos="6068"/>
          <w:tab w:val="left" w:pos="7480"/>
          <w:tab w:val="left" w:pos="9478"/>
        </w:tabs>
        <w:ind w:right="313"/>
        <w:jc w:val="left"/>
      </w:pPr>
      <w:r>
        <w:t>предметные</w:t>
      </w:r>
      <w:r>
        <w:tab/>
        <w:t>знания,</w:t>
      </w:r>
      <w:r>
        <w:tab/>
        <w:t>умения</w:t>
      </w:r>
      <w:r>
        <w:tab/>
        <w:t>и</w:t>
      </w:r>
      <w:r>
        <w:tab/>
        <w:t>способы</w:t>
      </w:r>
      <w:r>
        <w:tab/>
        <w:t>деятельности</w:t>
      </w:r>
      <w:r>
        <w:tab/>
      </w:r>
      <w:r>
        <w:rPr>
          <w:spacing w:val="-1"/>
        </w:rPr>
        <w:t>являются</w:t>
      </w:r>
      <w:r>
        <w:rPr>
          <w:spacing w:val="-67"/>
        </w:rPr>
        <w:t xml:space="preserve"> </w:t>
      </w:r>
      <w:r>
        <w:t>содержательной</w:t>
      </w:r>
      <w:r>
        <w:rPr>
          <w:spacing w:val="-2"/>
        </w:rPr>
        <w:t xml:space="preserve"> </w:t>
      </w:r>
      <w:r>
        <w:t>основой становления</w:t>
      </w:r>
      <w:r>
        <w:rPr>
          <w:spacing w:val="-1"/>
        </w:rPr>
        <w:t xml:space="preserve"> </w:t>
      </w:r>
      <w:r>
        <w:t>УУД;</w:t>
      </w:r>
    </w:p>
    <w:p w:rsidR="00C92B69" w:rsidRDefault="00B46697">
      <w:pPr>
        <w:pStyle w:val="a3"/>
        <w:tabs>
          <w:tab w:val="left" w:pos="1830"/>
          <w:tab w:val="left" w:pos="2374"/>
          <w:tab w:val="left" w:pos="3274"/>
          <w:tab w:val="left" w:pos="3787"/>
          <w:tab w:val="left" w:pos="4166"/>
          <w:tab w:val="left" w:pos="5855"/>
          <w:tab w:val="left" w:pos="6154"/>
          <w:tab w:val="left" w:pos="7819"/>
          <w:tab w:val="left" w:pos="8369"/>
          <w:tab w:val="left" w:pos="9216"/>
        </w:tabs>
        <w:ind w:right="313"/>
        <w:jc w:val="left"/>
      </w:pPr>
      <w:r>
        <w:t>развивающиеся</w:t>
      </w:r>
      <w:r>
        <w:tab/>
        <w:t>УУД</w:t>
      </w:r>
      <w:r>
        <w:tab/>
        <w:t>обеспечивают</w:t>
      </w:r>
      <w:r>
        <w:tab/>
      </w:r>
      <w:r>
        <w:tab/>
        <w:t>протекание</w:t>
      </w:r>
      <w:r>
        <w:tab/>
        <w:t>учебного</w:t>
      </w:r>
      <w:r>
        <w:tab/>
        <w:t>процесса</w:t>
      </w:r>
      <w:r>
        <w:rPr>
          <w:spacing w:val="1"/>
        </w:rPr>
        <w:t xml:space="preserve"> </w:t>
      </w:r>
      <w:r>
        <w:t>как</w:t>
      </w:r>
      <w:r>
        <w:rPr>
          <w:spacing w:val="59"/>
        </w:rPr>
        <w:t xml:space="preserve"> </w:t>
      </w:r>
      <w:r>
        <w:t>активной</w:t>
      </w:r>
      <w:r>
        <w:rPr>
          <w:spacing w:val="59"/>
        </w:rPr>
        <w:t xml:space="preserve"> </w:t>
      </w:r>
      <w:r>
        <w:t>инициативной</w:t>
      </w:r>
      <w:r>
        <w:rPr>
          <w:spacing w:val="59"/>
        </w:rPr>
        <w:t xml:space="preserve"> </w:t>
      </w:r>
      <w:r>
        <w:t>поисково-исследовательской</w:t>
      </w:r>
      <w:r>
        <w:rPr>
          <w:spacing w:val="59"/>
        </w:rPr>
        <w:t xml:space="preserve"> </w:t>
      </w:r>
      <w:r>
        <w:t>деятельности</w:t>
      </w:r>
      <w:r>
        <w:rPr>
          <w:spacing w:val="60"/>
        </w:rPr>
        <w:t xml:space="preserve"> </w:t>
      </w:r>
      <w:r>
        <w:t>на</w:t>
      </w:r>
      <w:r>
        <w:rPr>
          <w:spacing w:val="59"/>
        </w:rPr>
        <w:t xml:space="preserve"> </w:t>
      </w:r>
      <w:r>
        <w:t>основе</w:t>
      </w:r>
      <w:r>
        <w:rPr>
          <w:spacing w:val="-67"/>
        </w:rPr>
        <w:t xml:space="preserve"> </w:t>
      </w:r>
      <w:r>
        <w:t>применения</w:t>
      </w:r>
      <w:r>
        <w:rPr>
          <w:spacing w:val="24"/>
        </w:rPr>
        <w:t xml:space="preserve"> </w:t>
      </w:r>
      <w:r>
        <w:t>различных</w:t>
      </w:r>
      <w:r>
        <w:rPr>
          <w:spacing w:val="25"/>
        </w:rPr>
        <w:t xml:space="preserve"> </w:t>
      </w:r>
      <w:r>
        <w:t>интеллектуальных</w:t>
      </w:r>
      <w:r>
        <w:rPr>
          <w:spacing w:val="24"/>
        </w:rPr>
        <w:t xml:space="preserve"> </w:t>
      </w:r>
      <w:r>
        <w:t>процессов,</w:t>
      </w:r>
      <w:r>
        <w:rPr>
          <w:spacing w:val="25"/>
        </w:rPr>
        <w:t xml:space="preserve"> </w:t>
      </w:r>
      <w:r>
        <w:t>прежде</w:t>
      </w:r>
      <w:r>
        <w:rPr>
          <w:spacing w:val="24"/>
        </w:rPr>
        <w:t xml:space="preserve"> </w:t>
      </w:r>
      <w:r>
        <w:t>всего</w:t>
      </w:r>
      <w:r>
        <w:rPr>
          <w:spacing w:val="25"/>
        </w:rPr>
        <w:t xml:space="preserve"> </w:t>
      </w:r>
      <w:r>
        <w:t>теоретического</w:t>
      </w:r>
      <w:r>
        <w:rPr>
          <w:spacing w:val="-67"/>
        </w:rPr>
        <w:t xml:space="preserve"> </w:t>
      </w:r>
      <w:r>
        <w:t>мышления,</w:t>
      </w:r>
      <w:r>
        <w:rPr>
          <w:spacing w:val="40"/>
        </w:rPr>
        <w:t xml:space="preserve"> </w:t>
      </w:r>
      <w:r>
        <w:t>связной</w:t>
      </w:r>
      <w:r>
        <w:rPr>
          <w:spacing w:val="41"/>
        </w:rPr>
        <w:t xml:space="preserve"> </w:t>
      </w:r>
      <w:r>
        <w:t>речи</w:t>
      </w:r>
      <w:r>
        <w:rPr>
          <w:spacing w:val="41"/>
        </w:rPr>
        <w:t xml:space="preserve"> </w:t>
      </w:r>
      <w:r>
        <w:t>и</w:t>
      </w:r>
      <w:r>
        <w:rPr>
          <w:spacing w:val="41"/>
        </w:rPr>
        <w:t xml:space="preserve"> </w:t>
      </w:r>
      <w:r>
        <w:t>воображения,</w:t>
      </w:r>
      <w:r>
        <w:rPr>
          <w:spacing w:val="41"/>
        </w:rPr>
        <w:t xml:space="preserve"> </w:t>
      </w:r>
      <w:r>
        <w:t>в</w:t>
      </w:r>
      <w:r>
        <w:rPr>
          <w:spacing w:val="41"/>
        </w:rPr>
        <w:t xml:space="preserve"> </w:t>
      </w:r>
      <w:r>
        <w:t>том</w:t>
      </w:r>
      <w:r>
        <w:rPr>
          <w:spacing w:val="41"/>
        </w:rPr>
        <w:t xml:space="preserve"> </w:t>
      </w:r>
      <w:r>
        <w:t>числе</w:t>
      </w:r>
      <w:r>
        <w:rPr>
          <w:spacing w:val="41"/>
        </w:rPr>
        <w:t xml:space="preserve"> </w:t>
      </w:r>
      <w:r>
        <w:t>в</w:t>
      </w:r>
      <w:r>
        <w:rPr>
          <w:spacing w:val="41"/>
        </w:rPr>
        <w:t xml:space="preserve"> </w:t>
      </w:r>
      <w:r>
        <w:t>условиях</w:t>
      </w:r>
      <w:r>
        <w:rPr>
          <w:spacing w:val="41"/>
        </w:rPr>
        <w:t xml:space="preserve"> </w:t>
      </w:r>
      <w:r>
        <w:t>дистанционного</w:t>
      </w:r>
      <w:r>
        <w:rPr>
          <w:spacing w:val="-67"/>
        </w:rPr>
        <w:t xml:space="preserve"> </w:t>
      </w:r>
      <w:r>
        <w:t>обучения</w:t>
      </w:r>
      <w:r>
        <w:tab/>
        <w:t>(в</w:t>
      </w:r>
      <w:r>
        <w:tab/>
        <w:t>условиях</w:t>
      </w:r>
      <w:r>
        <w:tab/>
        <w:t>неконтактного</w:t>
      </w:r>
      <w:r>
        <w:tab/>
        <w:t>информационного</w:t>
      </w:r>
      <w:r>
        <w:tab/>
        <w:t>взаимодействия</w:t>
      </w:r>
    </w:p>
    <w:p w:rsidR="00C92B69" w:rsidRDefault="00B46697">
      <w:pPr>
        <w:pStyle w:val="a3"/>
        <w:ind w:firstLine="0"/>
        <w:jc w:val="left"/>
      </w:pPr>
      <w:r>
        <w:t>с</w:t>
      </w:r>
      <w:r>
        <w:rPr>
          <w:spacing w:val="-6"/>
        </w:rPr>
        <w:t xml:space="preserve"> </w:t>
      </w:r>
      <w:r>
        <w:t>субъектами</w:t>
      </w:r>
      <w:r>
        <w:rPr>
          <w:spacing w:val="-5"/>
        </w:rPr>
        <w:t xml:space="preserve"> </w:t>
      </w:r>
      <w:r>
        <w:t>образовательного</w:t>
      </w:r>
      <w:r>
        <w:rPr>
          <w:spacing w:val="-5"/>
        </w:rPr>
        <w:t xml:space="preserve"> </w:t>
      </w:r>
      <w:r>
        <w:t>процесса);</w:t>
      </w:r>
    </w:p>
    <w:p w:rsidR="00C92B69" w:rsidRDefault="00B46697">
      <w:pPr>
        <w:pStyle w:val="a3"/>
        <w:tabs>
          <w:tab w:val="left" w:pos="793"/>
          <w:tab w:val="left" w:pos="2788"/>
          <w:tab w:val="left" w:pos="3414"/>
          <w:tab w:val="left" w:pos="4859"/>
          <w:tab w:val="left" w:pos="5509"/>
          <w:tab w:val="left" w:pos="6944"/>
          <w:tab w:val="left" w:pos="8999"/>
        </w:tabs>
        <w:ind w:right="316"/>
        <w:jc w:val="left"/>
      </w:pPr>
      <w:r>
        <w:t>под</w:t>
      </w:r>
      <w:r>
        <w:rPr>
          <w:spacing w:val="25"/>
        </w:rPr>
        <w:t xml:space="preserve"> </w:t>
      </w:r>
      <w:r>
        <w:t>влиянием</w:t>
      </w:r>
      <w:r>
        <w:rPr>
          <w:spacing w:val="26"/>
        </w:rPr>
        <w:t xml:space="preserve"> </w:t>
      </w:r>
      <w:r>
        <w:t>УУД</w:t>
      </w:r>
      <w:r>
        <w:rPr>
          <w:spacing w:val="26"/>
        </w:rPr>
        <w:t xml:space="preserve"> </w:t>
      </w:r>
      <w:r>
        <w:t>складывается</w:t>
      </w:r>
      <w:r>
        <w:rPr>
          <w:spacing w:val="26"/>
        </w:rPr>
        <w:t xml:space="preserve"> </w:t>
      </w:r>
      <w:r>
        <w:t>новый</w:t>
      </w:r>
      <w:r>
        <w:rPr>
          <w:spacing w:val="26"/>
        </w:rPr>
        <w:t xml:space="preserve"> </w:t>
      </w:r>
      <w:r>
        <w:t>стиль</w:t>
      </w:r>
      <w:r>
        <w:rPr>
          <w:spacing w:val="26"/>
        </w:rPr>
        <w:t xml:space="preserve"> </w:t>
      </w:r>
      <w:r>
        <w:t>познавательной</w:t>
      </w:r>
      <w:r>
        <w:rPr>
          <w:spacing w:val="26"/>
        </w:rPr>
        <w:t xml:space="preserve"> </w:t>
      </w:r>
      <w:r>
        <w:t>деятельности:</w:t>
      </w:r>
      <w:r>
        <w:rPr>
          <w:spacing w:val="-67"/>
        </w:rPr>
        <w:t xml:space="preserve"> </w:t>
      </w:r>
      <w:r>
        <w:t>универсальность</w:t>
      </w:r>
      <w:r>
        <w:rPr>
          <w:spacing w:val="71"/>
        </w:rPr>
        <w:t xml:space="preserve"> </w:t>
      </w:r>
      <w:r>
        <w:t>как   качественная   характеристика   любого   учебного   действия</w:t>
      </w:r>
      <w:r>
        <w:rPr>
          <w:spacing w:val="-67"/>
        </w:rPr>
        <w:t xml:space="preserve"> </w:t>
      </w:r>
      <w:r>
        <w:t>и</w:t>
      </w:r>
      <w:r>
        <w:tab/>
        <w:t>составляющих</w:t>
      </w:r>
      <w:r>
        <w:tab/>
        <w:t>его</w:t>
      </w:r>
      <w:r>
        <w:tab/>
        <w:t>операций,</w:t>
      </w:r>
      <w:r>
        <w:tab/>
        <w:t>что</w:t>
      </w:r>
      <w:r>
        <w:tab/>
        <w:t>позволяет</w:t>
      </w:r>
      <w:r>
        <w:tab/>
        <w:t>обучающемуся</w:t>
      </w:r>
      <w:r>
        <w:tab/>
        <w:t>использовать</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13" w:firstLine="0"/>
      </w:pPr>
      <w:r>
        <w:t>освоенные</w:t>
      </w:r>
      <w:r>
        <w:rPr>
          <w:spacing w:val="1"/>
        </w:rPr>
        <w:t xml:space="preserve"> </w:t>
      </w:r>
      <w:r>
        <w:t>способы</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в</w:t>
      </w:r>
      <w:r>
        <w:rPr>
          <w:spacing w:val="1"/>
        </w:rPr>
        <w:t xml:space="preserve"> </w:t>
      </w:r>
      <w:r>
        <w:t>виде</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 процессов, что положительно отражается на качестве изучения учебных</w:t>
      </w:r>
      <w:r>
        <w:rPr>
          <w:spacing w:val="1"/>
        </w:rPr>
        <w:t xml:space="preserve"> </w:t>
      </w:r>
      <w:r>
        <w:t>предметов;</w:t>
      </w:r>
    </w:p>
    <w:p w:rsidR="00C92B69" w:rsidRDefault="00B46697">
      <w:pPr>
        <w:pStyle w:val="a3"/>
        <w:tabs>
          <w:tab w:val="left" w:pos="795"/>
          <w:tab w:val="left" w:pos="2200"/>
          <w:tab w:val="left" w:pos="2664"/>
          <w:tab w:val="left" w:pos="3670"/>
          <w:tab w:val="left" w:pos="4463"/>
          <w:tab w:val="left" w:pos="4666"/>
          <w:tab w:val="left" w:pos="6063"/>
          <w:tab w:val="left" w:pos="6746"/>
          <w:tab w:val="left" w:pos="8052"/>
          <w:tab w:val="left" w:pos="8153"/>
          <w:tab w:val="left" w:pos="9298"/>
          <w:tab w:val="left" w:pos="9817"/>
        </w:tabs>
        <w:ind w:right="310"/>
        <w:jc w:val="left"/>
      </w:pPr>
      <w:r>
        <w:t>построение</w:t>
      </w:r>
      <w:r>
        <w:rPr>
          <w:spacing w:val="15"/>
        </w:rPr>
        <w:t xml:space="preserve"> </w:t>
      </w:r>
      <w:r>
        <w:t>учебного</w:t>
      </w:r>
      <w:r>
        <w:rPr>
          <w:spacing w:val="15"/>
        </w:rPr>
        <w:t xml:space="preserve"> </w:t>
      </w:r>
      <w:r>
        <w:t>процесса</w:t>
      </w:r>
      <w:r>
        <w:rPr>
          <w:spacing w:val="16"/>
        </w:rPr>
        <w:t xml:space="preserve"> </w:t>
      </w:r>
      <w:r>
        <w:t>с</w:t>
      </w:r>
      <w:r>
        <w:rPr>
          <w:spacing w:val="15"/>
        </w:rPr>
        <w:t xml:space="preserve"> </w:t>
      </w:r>
      <w:r>
        <w:t>учётом</w:t>
      </w:r>
      <w:r>
        <w:rPr>
          <w:spacing w:val="16"/>
        </w:rPr>
        <w:t xml:space="preserve"> </w:t>
      </w:r>
      <w:r>
        <w:t>реализации</w:t>
      </w:r>
      <w:r>
        <w:rPr>
          <w:spacing w:val="15"/>
        </w:rPr>
        <w:t xml:space="preserve"> </w:t>
      </w:r>
      <w:r>
        <w:t>цели</w:t>
      </w:r>
      <w:r>
        <w:rPr>
          <w:spacing w:val="16"/>
        </w:rPr>
        <w:t xml:space="preserve"> </w:t>
      </w:r>
      <w:r>
        <w:t>формирования</w:t>
      </w:r>
      <w:r>
        <w:rPr>
          <w:spacing w:val="15"/>
        </w:rPr>
        <w:t xml:space="preserve"> </w:t>
      </w:r>
      <w:r>
        <w:t>УУД</w:t>
      </w:r>
      <w:r>
        <w:rPr>
          <w:spacing w:val="-67"/>
        </w:rPr>
        <w:t xml:space="preserve"> </w:t>
      </w:r>
      <w:r>
        <w:t>способствует</w:t>
      </w:r>
      <w:r>
        <w:tab/>
        <w:t>снижению</w:t>
      </w:r>
      <w:r>
        <w:tab/>
        <w:t>доли</w:t>
      </w:r>
      <w:r>
        <w:tab/>
        <w:t>репродуктивного</w:t>
      </w:r>
      <w:r>
        <w:tab/>
        <w:t>обучения,</w:t>
      </w:r>
      <w:r>
        <w:tab/>
      </w:r>
      <w:r>
        <w:tab/>
        <w:t>создающего</w:t>
      </w:r>
      <w:r>
        <w:tab/>
        <w:t>риски,</w:t>
      </w:r>
      <w:r>
        <w:rPr>
          <w:spacing w:val="-67"/>
        </w:rPr>
        <w:t xml:space="preserve"> </w:t>
      </w:r>
      <w:r>
        <w:t>которые</w:t>
      </w:r>
      <w:r>
        <w:rPr>
          <w:spacing w:val="24"/>
        </w:rPr>
        <w:t xml:space="preserve"> </w:t>
      </w:r>
      <w:r>
        <w:t>нарушают</w:t>
      </w:r>
      <w:r>
        <w:rPr>
          <w:spacing w:val="24"/>
        </w:rPr>
        <w:t xml:space="preserve"> </w:t>
      </w:r>
      <w:r>
        <w:t>успешность</w:t>
      </w:r>
      <w:r>
        <w:rPr>
          <w:spacing w:val="24"/>
        </w:rPr>
        <w:t xml:space="preserve"> </w:t>
      </w:r>
      <w:r>
        <w:t>развития</w:t>
      </w:r>
      <w:r>
        <w:rPr>
          <w:spacing w:val="25"/>
        </w:rPr>
        <w:t xml:space="preserve"> </w:t>
      </w:r>
      <w:r>
        <w:t>обучающегося</w:t>
      </w:r>
      <w:r>
        <w:rPr>
          <w:spacing w:val="24"/>
        </w:rPr>
        <w:t xml:space="preserve"> </w:t>
      </w:r>
      <w:r>
        <w:t>и</w:t>
      </w:r>
      <w:r>
        <w:rPr>
          <w:spacing w:val="24"/>
        </w:rPr>
        <w:t xml:space="preserve"> </w:t>
      </w:r>
      <w:r>
        <w:t>формирует</w:t>
      </w:r>
      <w:r>
        <w:rPr>
          <w:spacing w:val="24"/>
        </w:rPr>
        <w:t xml:space="preserve"> </w:t>
      </w:r>
      <w:r>
        <w:t>способности</w:t>
      </w:r>
      <w:r>
        <w:rPr>
          <w:spacing w:val="1"/>
        </w:rPr>
        <w:t xml:space="preserve"> </w:t>
      </w:r>
      <w:r>
        <w:t>к   вариативному   восприятию   предметного   содержания   в   условиях   реального</w:t>
      </w:r>
      <w:r>
        <w:rPr>
          <w:spacing w:val="1"/>
        </w:rPr>
        <w:t xml:space="preserve"> </w:t>
      </w:r>
      <w:r>
        <w:t>и</w:t>
      </w:r>
      <w:r>
        <w:tab/>
        <w:t>виртуального</w:t>
      </w:r>
      <w:r>
        <w:tab/>
        <w:t>представления</w:t>
      </w:r>
      <w:r>
        <w:tab/>
      </w:r>
      <w:r>
        <w:tab/>
        <w:t>экранных</w:t>
      </w:r>
      <w:r>
        <w:tab/>
        <w:t>(виртуальных)</w:t>
      </w:r>
      <w:r>
        <w:tab/>
        <w:t>моделей</w:t>
      </w:r>
      <w:r>
        <w:tab/>
        <w:t>изучаемых</w:t>
      </w:r>
      <w:r>
        <w:rPr>
          <w:spacing w:val="-67"/>
        </w:rPr>
        <w:t xml:space="preserve"> </w:t>
      </w:r>
      <w:r>
        <w:t>объектов,</w:t>
      </w:r>
      <w:r>
        <w:rPr>
          <w:spacing w:val="-1"/>
        </w:rPr>
        <w:t xml:space="preserve"> </w:t>
      </w:r>
      <w:r>
        <w:t>сюжетов,</w:t>
      </w:r>
      <w:r>
        <w:rPr>
          <w:spacing w:val="-1"/>
        </w:rPr>
        <w:t xml:space="preserve"> </w:t>
      </w:r>
      <w:r>
        <w:t>процессов.</w:t>
      </w:r>
    </w:p>
    <w:p w:rsidR="00C92B69" w:rsidRDefault="00B46697" w:rsidP="00A6674E">
      <w:pPr>
        <w:pStyle w:val="a5"/>
        <w:numPr>
          <w:ilvl w:val="1"/>
          <w:numId w:val="3"/>
        </w:numPr>
        <w:tabs>
          <w:tab w:val="left" w:pos="1735"/>
        </w:tabs>
        <w:ind w:left="395" w:right="422" w:firstLine="709"/>
        <w:rPr>
          <w:sz w:val="28"/>
        </w:rPr>
      </w:pPr>
      <w:r>
        <w:rPr>
          <w:sz w:val="28"/>
        </w:rPr>
        <w:t>Познавательные</w:t>
      </w:r>
      <w:r>
        <w:rPr>
          <w:spacing w:val="38"/>
          <w:sz w:val="28"/>
        </w:rPr>
        <w:t xml:space="preserve"> </w:t>
      </w:r>
      <w:r>
        <w:rPr>
          <w:sz w:val="28"/>
        </w:rPr>
        <w:t>УУД</w:t>
      </w:r>
      <w:r>
        <w:rPr>
          <w:spacing w:val="37"/>
          <w:sz w:val="28"/>
        </w:rPr>
        <w:t xml:space="preserve"> </w:t>
      </w:r>
      <w:r>
        <w:rPr>
          <w:sz w:val="28"/>
        </w:rPr>
        <w:t>отражают</w:t>
      </w:r>
      <w:r>
        <w:rPr>
          <w:spacing w:val="38"/>
          <w:sz w:val="28"/>
        </w:rPr>
        <w:t xml:space="preserve"> </w:t>
      </w:r>
      <w:r>
        <w:rPr>
          <w:sz w:val="28"/>
        </w:rPr>
        <w:t>совокупность</w:t>
      </w:r>
      <w:r>
        <w:rPr>
          <w:spacing w:val="37"/>
          <w:sz w:val="28"/>
        </w:rPr>
        <w:t xml:space="preserve"> </w:t>
      </w:r>
      <w:r>
        <w:rPr>
          <w:sz w:val="28"/>
        </w:rPr>
        <w:t>операций,</w:t>
      </w:r>
      <w:r>
        <w:rPr>
          <w:spacing w:val="38"/>
          <w:sz w:val="28"/>
        </w:rPr>
        <w:t xml:space="preserve"> </w:t>
      </w:r>
      <w:r>
        <w:rPr>
          <w:sz w:val="28"/>
        </w:rPr>
        <w:t>участвующих</w:t>
      </w:r>
      <w:r>
        <w:rPr>
          <w:spacing w:val="-67"/>
          <w:sz w:val="28"/>
        </w:rPr>
        <w:t xml:space="preserve"> </w:t>
      </w:r>
      <w:r>
        <w:rPr>
          <w:sz w:val="28"/>
        </w:rPr>
        <w:t>в</w:t>
      </w:r>
      <w:r>
        <w:rPr>
          <w:spacing w:val="-2"/>
          <w:sz w:val="28"/>
        </w:rPr>
        <w:t xml:space="preserve"> </w:t>
      </w:r>
      <w:r>
        <w:rPr>
          <w:sz w:val="28"/>
        </w:rPr>
        <w:t>учебно-познавательной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включают:</w:t>
      </w:r>
    </w:p>
    <w:p w:rsidR="00C92B69" w:rsidRDefault="00B46697">
      <w:pPr>
        <w:pStyle w:val="a3"/>
        <w:spacing w:before="1"/>
        <w:ind w:right="308"/>
      </w:pPr>
      <w:r>
        <w:t>методы познания окружающего мира, в том числе представленного (на экране)</w:t>
      </w:r>
      <w:r>
        <w:rPr>
          <w:spacing w:val="-67"/>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1"/>
        </w:rPr>
        <w:t xml:space="preserve"> </w:t>
      </w:r>
      <w:r>
        <w:t>элементарные</w:t>
      </w:r>
      <w:r>
        <w:rPr>
          <w:spacing w:val="-2"/>
        </w:rPr>
        <w:t xml:space="preserve"> </w:t>
      </w:r>
      <w:r>
        <w:t>опыты</w:t>
      </w:r>
      <w:r>
        <w:rPr>
          <w:spacing w:val="-1"/>
        </w:rPr>
        <w:t xml:space="preserve"> </w:t>
      </w:r>
      <w:r>
        <w:t>и</w:t>
      </w:r>
      <w:r>
        <w:rPr>
          <w:spacing w:val="-2"/>
        </w:rPr>
        <w:t xml:space="preserve"> </w:t>
      </w:r>
      <w:r>
        <w:t>эксперименты;</w:t>
      </w:r>
      <w:r>
        <w:rPr>
          <w:spacing w:val="-2"/>
        </w:rPr>
        <w:t xml:space="preserve"> </w:t>
      </w:r>
      <w:r>
        <w:t>измерения</w:t>
      </w:r>
      <w:r>
        <w:rPr>
          <w:spacing w:val="-1"/>
        </w:rPr>
        <w:t xml:space="preserve"> </w:t>
      </w:r>
      <w:r>
        <w:t>и</w:t>
      </w:r>
      <w:r>
        <w:rPr>
          <w:spacing w:val="-2"/>
        </w:rPr>
        <w:t xml:space="preserve"> </w:t>
      </w:r>
      <w:r>
        <w:t>другие);</w:t>
      </w:r>
    </w:p>
    <w:p w:rsidR="00C92B69" w:rsidRDefault="00B46697">
      <w:pPr>
        <w:pStyle w:val="a3"/>
        <w:ind w:right="313"/>
      </w:pPr>
      <w:r>
        <w:t>базовые</w:t>
      </w:r>
      <w:r>
        <w:rPr>
          <w:spacing w:val="1"/>
        </w:rPr>
        <w:t xml:space="preserve"> </w:t>
      </w:r>
      <w:r>
        <w:t>логические</w:t>
      </w:r>
      <w:r>
        <w:rPr>
          <w:spacing w:val="1"/>
        </w:rPr>
        <w:t xml:space="preserve"> </w:t>
      </w:r>
      <w:r>
        <w:t>и</w:t>
      </w:r>
      <w:r>
        <w:rPr>
          <w:spacing w:val="1"/>
        </w:rPr>
        <w:t xml:space="preserve"> </w:t>
      </w:r>
      <w:r>
        <w:t>базовые</w:t>
      </w:r>
      <w:r>
        <w:rPr>
          <w:spacing w:val="1"/>
        </w:rPr>
        <w:t xml:space="preserve"> </w:t>
      </w:r>
      <w:r>
        <w:t>исследовательские</w:t>
      </w:r>
      <w:r>
        <w:rPr>
          <w:spacing w:val="1"/>
        </w:rPr>
        <w:t xml:space="preserve"> </w:t>
      </w:r>
      <w:r>
        <w:t>операции</w:t>
      </w:r>
      <w:r>
        <w:rPr>
          <w:spacing w:val="71"/>
        </w:rPr>
        <w:t xml:space="preserve"> </w:t>
      </w:r>
      <w:r>
        <w:t>(сравнение,</w:t>
      </w:r>
      <w:r>
        <w:rPr>
          <w:spacing w:val="-67"/>
        </w:rPr>
        <w:t xml:space="preserve"> </w:t>
      </w:r>
      <w:r>
        <w:t>анализ,</w:t>
      </w:r>
      <w:r>
        <w:rPr>
          <w:spacing w:val="1"/>
        </w:rPr>
        <w:t xml:space="preserve"> </w:t>
      </w:r>
      <w:r>
        <w:t>обобщение,</w:t>
      </w:r>
      <w:r>
        <w:rPr>
          <w:spacing w:val="1"/>
        </w:rPr>
        <w:t xml:space="preserve"> </w:t>
      </w:r>
      <w:r>
        <w:t>классификация,</w:t>
      </w:r>
      <w:r>
        <w:rPr>
          <w:spacing w:val="1"/>
        </w:rPr>
        <w:t xml:space="preserve"> </w:t>
      </w:r>
      <w:r>
        <w:t>сериация,</w:t>
      </w:r>
      <w:r>
        <w:rPr>
          <w:spacing w:val="1"/>
        </w:rPr>
        <w:t xml:space="preserve"> </w:t>
      </w:r>
      <w:r>
        <w:t>выдвижение</w:t>
      </w:r>
      <w:r>
        <w:rPr>
          <w:spacing w:val="1"/>
        </w:rPr>
        <w:t xml:space="preserve"> </w:t>
      </w:r>
      <w:r>
        <w:t>предположений,</w:t>
      </w:r>
      <w:r>
        <w:rPr>
          <w:spacing w:val="-67"/>
        </w:rPr>
        <w:t xml:space="preserve"> </w:t>
      </w:r>
      <w:r>
        <w:t>проведение</w:t>
      </w:r>
      <w:r>
        <w:rPr>
          <w:spacing w:val="-2"/>
        </w:rPr>
        <w:t xml:space="preserve"> </w:t>
      </w:r>
      <w:r>
        <w:t>опыта, мини-исследования</w:t>
      </w:r>
      <w:r>
        <w:rPr>
          <w:spacing w:val="-2"/>
        </w:rPr>
        <w:t xml:space="preserve"> </w:t>
      </w:r>
      <w:r>
        <w:t>и</w:t>
      </w:r>
      <w:r>
        <w:rPr>
          <w:spacing w:val="-1"/>
        </w:rPr>
        <w:t xml:space="preserve"> </w:t>
      </w:r>
      <w:r>
        <w:t>другие);</w:t>
      </w:r>
    </w:p>
    <w:p w:rsidR="00C92B69" w:rsidRDefault="00B46697">
      <w:pPr>
        <w:pStyle w:val="a3"/>
        <w:ind w:right="313"/>
      </w:pPr>
      <w:r>
        <w:t>работа с информацией, представленной в разном виде и формах, в том числе</w:t>
      </w:r>
      <w:r>
        <w:rPr>
          <w:spacing w:val="1"/>
        </w:rPr>
        <w:t xml:space="preserve"> </w:t>
      </w:r>
      <w:r>
        <w:t>графических (таблицы, диаграммы, инфограммы, схемы), аудио- и видеоформатах</w:t>
      </w:r>
      <w:r>
        <w:rPr>
          <w:spacing w:val="1"/>
        </w:rPr>
        <w:t xml:space="preserve"> </w:t>
      </w:r>
      <w:r>
        <w:t>(возможно</w:t>
      </w:r>
      <w:r>
        <w:rPr>
          <w:spacing w:val="-1"/>
        </w:rPr>
        <w:t xml:space="preserve"> </w:t>
      </w:r>
      <w:r>
        <w:t>на</w:t>
      </w:r>
      <w:r>
        <w:rPr>
          <w:spacing w:val="-1"/>
        </w:rPr>
        <w:t xml:space="preserve"> </w:t>
      </w:r>
      <w:r>
        <w:t>экране).</w:t>
      </w:r>
    </w:p>
    <w:p w:rsidR="00C92B69" w:rsidRDefault="00B46697" w:rsidP="00A6674E">
      <w:pPr>
        <w:pStyle w:val="a5"/>
        <w:numPr>
          <w:ilvl w:val="1"/>
          <w:numId w:val="3"/>
        </w:numPr>
        <w:tabs>
          <w:tab w:val="left" w:pos="1735"/>
        </w:tabs>
        <w:ind w:left="395" w:right="311" w:firstLine="709"/>
        <w:rPr>
          <w:sz w:val="28"/>
        </w:rPr>
      </w:pPr>
      <w:r>
        <w:rPr>
          <w:sz w:val="28"/>
        </w:rPr>
        <w:t>Познавательные</w:t>
      </w:r>
      <w:r>
        <w:rPr>
          <w:spacing w:val="1"/>
          <w:sz w:val="28"/>
        </w:rPr>
        <w:t xml:space="preserve"> </w:t>
      </w:r>
      <w:r>
        <w:rPr>
          <w:sz w:val="28"/>
        </w:rPr>
        <w:t>УУД</w:t>
      </w:r>
      <w:r>
        <w:rPr>
          <w:spacing w:val="1"/>
          <w:sz w:val="28"/>
        </w:rPr>
        <w:t xml:space="preserve"> </w:t>
      </w:r>
      <w:r>
        <w:rPr>
          <w:sz w:val="28"/>
        </w:rPr>
        <w:t>становятся</w:t>
      </w:r>
      <w:r>
        <w:rPr>
          <w:spacing w:val="1"/>
          <w:sz w:val="28"/>
        </w:rPr>
        <w:t xml:space="preserve"> </w:t>
      </w:r>
      <w:r>
        <w:rPr>
          <w:sz w:val="28"/>
        </w:rPr>
        <w:t>предпосылкой</w:t>
      </w:r>
      <w:r>
        <w:rPr>
          <w:spacing w:val="1"/>
          <w:sz w:val="28"/>
        </w:rPr>
        <w:t xml:space="preserve"> </w:t>
      </w:r>
      <w:r>
        <w:rPr>
          <w:sz w:val="28"/>
        </w:rPr>
        <w:t>формирования</w:t>
      </w:r>
      <w:r>
        <w:rPr>
          <w:spacing w:val="1"/>
          <w:sz w:val="28"/>
        </w:rPr>
        <w:t xml:space="preserve"> </w:t>
      </w:r>
      <w:r>
        <w:rPr>
          <w:sz w:val="28"/>
        </w:rPr>
        <w:t>способности</w:t>
      </w:r>
      <w:r>
        <w:rPr>
          <w:spacing w:val="-2"/>
          <w:sz w:val="28"/>
        </w:rPr>
        <w:t xml:space="preserve"> </w:t>
      </w:r>
      <w:r>
        <w:rPr>
          <w:sz w:val="28"/>
        </w:rPr>
        <w:t>обучающегося</w:t>
      </w:r>
      <w:r>
        <w:rPr>
          <w:spacing w:val="-1"/>
          <w:sz w:val="28"/>
        </w:rPr>
        <w:t xml:space="preserve"> </w:t>
      </w:r>
      <w:r>
        <w:rPr>
          <w:sz w:val="28"/>
        </w:rPr>
        <w:t>к</w:t>
      </w:r>
      <w:r>
        <w:rPr>
          <w:spacing w:val="-2"/>
          <w:sz w:val="28"/>
        </w:rPr>
        <w:t xml:space="preserve"> </w:t>
      </w:r>
      <w:r>
        <w:rPr>
          <w:sz w:val="28"/>
        </w:rPr>
        <w:t>самообразованию</w:t>
      </w:r>
      <w:r>
        <w:rPr>
          <w:spacing w:val="-2"/>
          <w:sz w:val="28"/>
        </w:rPr>
        <w:t xml:space="preserve"> </w:t>
      </w:r>
      <w:r>
        <w:rPr>
          <w:sz w:val="28"/>
        </w:rPr>
        <w:t>и</w:t>
      </w:r>
      <w:r>
        <w:rPr>
          <w:spacing w:val="-2"/>
          <w:sz w:val="28"/>
        </w:rPr>
        <w:t xml:space="preserve"> </w:t>
      </w:r>
      <w:r>
        <w:rPr>
          <w:sz w:val="28"/>
        </w:rPr>
        <w:t>саморазвитию.</w:t>
      </w:r>
    </w:p>
    <w:p w:rsidR="00C92B69" w:rsidRDefault="00B46697" w:rsidP="00A6674E">
      <w:pPr>
        <w:pStyle w:val="a5"/>
        <w:numPr>
          <w:ilvl w:val="1"/>
          <w:numId w:val="3"/>
        </w:numPr>
        <w:tabs>
          <w:tab w:val="left" w:pos="1735"/>
        </w:tabs>
        <w:ind w:left="395" w:right="309" w:firstLine="709"/>
        <w:rPr>
          <w:sz w:val="28"/>
        </w:rPr>
      </w:pPr>
      <w:r>
        <w:rPr>
          <w:sz w:val="28"/>
        </w:rPr>
        <w:t>Коммуникативные</w:t>
      </w:r>
      <w:r>
        <w:rPr>
          <w:spacing w:val="1"/>
          <w:sz w:val="28"/>
        </w:rPr>
        <w:t xml:space="preserve"> </w:t>
      </w:r>
      <w:r>
        <w:rPr>
          <w:sz w:val="28"/>
        </w:rPr>
        <w:t>УУД</w:t>
      </w:r>
      <w:r>
        <w:rPr>
          <w:spacing w:val="1"/>
          <w:sz w:val="28"/>
        </w:rPr>
        <w:t xml:space="preserve"> </w:t>
      </w:r>
      <w:r>
        <w:rPr>
          <w:sz w:val="28"/>
        </w:rPr>
        <w:t>являются</w:t>
      </w:r>
      <w:r>
        <w:rPr>
          <w:spacing w:val="1"/>
          <w:sz w:val="28"/>
        </w:rPr>
        <w:t xml:space="preserve"> </w:t>
      </w:r>
      <w:r>
        <w:rPr>
          <w:sz w:val="28"/>
        </w:rPr>
        <w:t>основанием</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готовности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информационному</w:t>
      </w:r>
      <w:r>
        <w:rPr>
          <w:spacing w:val="1"/>
          <w:sz w:val="28"/>
        </w:rPr>
        <w:t xml:space="preserve"> </w:t>
      </w:r>
      <w:r>
        <w:rPr>
          <w:sz w:val="28"/>
        </w:rPr>
        <w:t>взаимодействию</w:t>
      </w:r>
      <w:r>
        <w:rPr>
          <w:spacing w:val="1"/>
          <w:sz w:val="28"/>
        </w:rPr>
        <w:t xml:space="preserve"> </w:t>
      </w:r>
      <w:r>
        <w:rPr>
          <w:sz w:val="28"/>
        </w:rPr>
        <w:t>с</w:t>
      </w:r>
      <w:r>
        <w:rPr>
          <w:spacing w:val="1"/>
          <w:sz w:val="28"/>
        </w:rPr>
        <w:t xml:space="preserve"> </w:t>
      </w:r>
      <w:r>
        <w:rPr>
          <w:sz w:val="28"/>
        </w:rPr>
        <w:t>окружающим</w:t>
      </w:r>
      <w:r>
        <w:rPr>
          <w:spacing w:val="1"/>
          <w:sz w:val="28"/>
        </w:rPr>
        <w:t xml:space="preserve"> </w:t>
      </w:r>
      <w:r>
        <w:rPr>
          <w:sz w:val="28"/>
        </w:rPr>
        <w:t>миром: средой обитания, членами многонационального поликультурного общества</w:t>
      </w:r>
      <w:r>
        <w:rPr>
          <w:spacing w:val="1"/>
          <w:sz w:val="28"/>
        </w:rPr>
        <w:t xml:space="preserve"> </w:t>
      </w:r>
      <w:r>
        <w:rPr>
          <w:sz w:val="28"/>
        </w:rPr>
        <w:t>разного</w:t>
      </w:r>
      <w:r>
        <w:rPr>
          <w:spacing w:val="1"/>
          <w:sz w:val="28"/>
        </w:rPr>
        <w:t xml:space="preserve"> </w:t>
      </w:r>
      <w:r>
        <w:rPr>
          <w:sz w:val="28"/>
        </w:rPr>
        <w:t>возраста,</w:t>
      </w:r>
      <w:r>
        <w:rPr>
          <w:spacing w:val="1"/>
          <w:sz w:val="28"/>
        </w:rPr>
        <w:t xml:space="preserve"> </w:t>
      </w:r>
      <w:r>
        <w:rPr>
          <w:sz w:val="28"/>
        </w:rPr>
        <w:t>представителями</w:t>
      </w:r>
      <w:r>
        <w:rPr>
          <w:spacing w:val="1"/>
          <w:sz w:val="28"/>
        </w:rPr>
        <w:t xml:space="preserve"> </w:t>
      </w:r>
      <w:r>
        <w:rPr>
          <w:sz w:val="28"/>
        </w:rPr>
        <w:t>разных</w:t>
      </w:r>
      <w:r>
        <w:rPr>
          <w:spacing w:val="1"/>
          <w:sz w:val="28"/>
        </w:rPr>
        <w:t xml:space="preserve"> </w:t>
      </w:r>
      <w:r>
        <w:rPr>
          <w:sz w:val="28"/>
        </w:rPr>
        <w:t>социальных</w:t>
      </w:r>
      <w:r>
        <w:rPr>
          <w:spacing w:val="1"/>
          <w:sz w:val="28"/>
        </w:rPr>
        <w:t xml:space="preserve"> </w:t>
      </w:r>
      <w:r>
        <w:rPr>
          <w:sz w:val="28"/>
        </w:rPr>
        <w:t>групп,</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представленного</w:t>
      </w:r>
      <w:r>
        <w:rPr>
          <w:spacing w:val="1"/>
          <w:sz w:val="28"/>
        </w:rPr>
        <w:t xml:space="preserve"> </w:t>
      </w:r>
      <w:r>
        <w:rPr>
          <w:sz w:val="28"/>
        </w:rPr>
        <w:t>(на</w:t>
      </w:r>
      <w:r>
        <w:rPr>
          <w:spacing w:val="1"/>
          <w:sz w:val="28"/>
        </w:rPr>
        <w:t xml:space="preserve"> </w:t>
      </w:r>
      <w:r>
        <w:rPr>
          <w:sz w:val="28"/>
        </w:rPr>
        <w:t>экране)</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виртуального</w:t>
      </w:r>
      <w:r>
        <w:rPr>
          <w:spacing w:val="1"/>
          <w:sz w:val="28"/>
        </w:rPr>
        <w:t xml:space="preserve"> </w:t>
      </w:r>
      <w:r>
        <w:rPr>
          <w:sz w:val="28"/>
        </w:rPr>
        <w:t>отображения</w:t>
      </w:r>
      <w:r>
        <w:rPr>
          <w:spacing w:val="1"/>
          <w:sz w:val="28"/>
        </w:rPr>
        <w:t xml:space="preserve"> </w:t>
      </w:r>
      <w:r>
        <w:rPr>
          <w:sz w:val="28"/>
        </w:rPr>
        <w:t>реальной</w:t>
      </w:r>
      <w:r>
        <w:rPr>
          <w:spacing w:val="-67"/>
          <w:sz w:val="28"/>
        </w:rPr>
        <w:t xml:space="preserve"> </w:t>
      </w:r>
      <w:r>
        <w:rPr>
          <w:sz w:val="28"/>
        </w:rPr>
        <w:t>действительности,</w:t>
      </w:r>
      <w:r>
        <w:rPr>
          <w:spacing w:val="-2"/>
          <w:sz w:val="28"/>
        </w:rPr>
        <w:t xml:space="preserve"> </w:t>
      </w:r>
      <w:r>
        <w:rPr>
          <w:sz w:val="28"/>
        </w:rPr>
        <w:t>и</w:t>
      </w:r>
      <w:r>
        <w:rPr>
          <w:spacing w:val="-1"/>
          <w:sz w:val="28"/>
        </w:rPr>
        <w:t xml:space="preserve"> </w:t>
      </w:r>
      <w:r>
        <w:rPr>
          <w:sz w:val="28"/>
        </w:rPr>
        <w:t>даже</w:t>
      </w:r>
      <w:r>
        <w:rPr>
          <w:spacing w:val="-2"/>
          <w:sz w:val="28"/>
        </w:rPr>
        <w:t xml:space="preserve"> </w:t>
      </w:r>
      <w:r>
        <w:rPr>
          <w:sz w:val="28"/>
        </w:rPr>
        <w:t>с</w:t>
      </w:r>
      <w:r>
        <w:rPr>
          <w:spacing w:val="-1"/>
          <w:sz w:val="28"/>
        </w:rPr>
        <w:t xml:space="preserve"> </w:t>
      </w:r>
      <w:r>
        <w:rPr>
          <w:sz w:val="28"/>
        </w:rPr>
        <w:t>самим</w:t>
      </w:r>
      <w:r>
        <w:rPr>
          <w:spacing w:val="-1"/>
          <w:sz w:val="28"/>
        </w:rPr>
        <w:t xml:space="preserve"> </w:t>
      </w:r>
      <w:r>
        <w:rPr>
          <w:sz w:val="28"/>
        </w:rPr>
        <w:t>собой.</w:t>
      </w:r>
    </w:p>
    <w:p w:rsidR="00C92B69" w:rsidRDefault="00B46697" w:rsidP="00A6674E">
      <w:pPr>
        <w:pStyle w:val="a5"/>
        <w:numPr>
          <w:ilvl w:val="1"/>
          <w:numId w:val="3"/>
        </w:numPr>
        <w:tabs>
          <w:tab w:val="left" w:pos="1735"/>
        </w:tabs>
        <w:ind w:left="395" w:right="314" w:firstLine="709"/>
        <w:rPr>
          <w:sz w:val="28"/>
        </w:rPr>
      </w:pPr>
      <w:r>
        <w:rPr>
          <w:sz w:val="28"/>
        </w:rPr>
        <w:t>Коммуникативные</w:t>
      </w:r>
      <w:r>
        <w:rPr>
          <w:spacing w:val="1"/>
          <w:sz w:val="28"/>
        </w:rPr>
        <w:t xml:space="preserve"> </w:t>
      </w:r>
      <w:r>
        <w:rPr>
          <w:sz w:val="28"/>
        </w:rPr>
        <w:t>УУД</w:t>
      </w:r>
      <w:r>
        <w:rPr>
          <w:spacing w:val="1"/>
          <w:sz w:val="28"/>
        </w:rPr>
        <w:t xml:space="preserve"> </w:t>
      </w:r>
      <w:r>
        <w:rPr>
          <w:sz w:val="28"/>
        </w:rPr>
        <w:t>целесообразно</w:t>
      </w:r>
      <w:r>
        <w:rPr>
          <w:spacing w:val="1"/>
          <w:sz w:val="28"/>
        </w:rPr>
        <w:t xml:space="preserve"> </w:t>
      </w:r>
      <w:r>
        <w:rPr>
          <w:sz w:val="28"/>
        </w:rPr>
        <w:t>формировать,</w:t>
      </w:r>
      <w:r>
        <w:rPr>
          <w:spacing w:val="1"/>
          <w:sz w:val="28"/>
        </w:rPr>
        <w:t xml:space="preserve"> </w:t>
      </w:r>
      <w:r>
        <w:rPr>
          <w:sz w:val="28"/>
        </w:rPr>
        <w:t>используя</w:t>
      </w:r>
      <w:r>
        <w:rPr>
          <w:spacing w:val="1"/>
          <w:sz w:val="28"/>
        </w:rPr>
        <w:t xml:space="preserve"> </w:t>
      </w:r>
      <w:r>
        <w:rPr>
          <w:sz w:val="28"/>
        </w:rPr>
        <w:t>цифровую</w:t>
      </w:r>
      <w:r>
        <w:rPr>
          <w:spacing w:val="-2"/>
          <w:sz w:val="28"/>
        </w:rPr>
        <w:t xml:space="preserve"> </w:t>
      </w:r>
      <w:r>
        <w:rPr>
          <w:sz w:val="28"/>
        </w:rPr>
        <w:t>образовательную</w:t>
      </w:r>
      <w:r>
        <w:rPr>
          <w:spacing w:val="-1"/>
          <w:sz w:val="28"/>
        </w:rPr>
        <w:t xml:space="preserve"> </w:t>
      </w:r>
      <w:r>
        <w:rPr>
          <w:sz w:val="28"/>
        </w:rPr>
        <w:t>среду</w:t>
      </w:r>
      <w:r>
        <w:rPr>
          <w:spacing w:val="-1"/>
          <w:sz w:val="28"/>
        </w:rPr>
        <w:t xml:space="preserve"> </w:t>
      </w:r>
      <w:r>
        <w:rPr>
          <w:sz w:val="28"/>
        </w:rPr>
        <w:t>класса,</w:t>
      </w:r>
      <w:r>
        <w:rPr>
          <w:spacing w:val="-2"/>
          <w:sz w:val="28"/>
        </w:rPr>
        <w:t xml:space="preserve"> </w:t>
      </w:r>
      <w:r>
        <w:rPr>
          <w:sz w:val="28"/>
        </w:rPr>
        <w:t>образовательной</w:t>
      </w:r>
      <w:r>
        <w:rPr>
          <w:spacing w:val="-1"/>
          <w:sz w:val="28"/>
        </w:rPr>
        <w:t xml:space="preserve"> </w:t>
      </w:r>
      <w:r>
        <w:rPr>
          <w:sz w:val="28"/>
        </w:rPr>
        <w:t>организации.</w:t>
      </w:r>
    </w:p>
    <w:p w:rsidR="00C92B69" w:rsidRDefault="00B46697" w:rsidP="00A6674E">
      <w:pPr>
        <w:pStyle w:val="a5"/>
        <w:numPr>
          <w:ilvl w:val="1"/>
          <w:numId w:val="3"/>
        </w:numPr>
        <w:tabs>
          <w:tab w:val="left" w:pos="1735"/>
        </w:tabs>
        <w:ind w:left="395" w:right="316" w:firstLine="709"/>
        <w:rPr>
          <w:sz w:val="28"/>
        </w:rPr>
      </w:pPr>
      <w:r>
        <w:rPr>
          <w:sz w:val="28"/>
        </w:rPr>
        <w:t>Коммуникативные УУД характеризуются четырьмя группами учебных</w:t>
      </w:r>
      <w:r>
        <w:rPr>
          <w:spacing w:val="1"/>
          <w:sz w:val="28"/>
        </w:rPr>
        <w:t xml:space="preserve"> </w:t>
      </w:r>
      <w:r>
        <w:rPr>
          <w:sz w:val="28"/>
        </w:rPr>
        <w:t>операций, обеспечивающих:</w:t>
      </w:r>
    </w:p>
    <w:p w:rsidR="00C92B69" w:rsidRDefault="00B46697">
      <w:pPr>
        <w:pStyle w:val="a3"/>
        <w:ind w:right="318"/>
      </w:pPr>
      <w:r>
        <w:t>смысловое чтение текстов разных жанров, типов, назначений; аналитическую</w:t>
      </w:r>
      <w:r>
        <w:rPr>
          <w:spacing w:val="1"/>
        </w:rPr>
        <w:t xml:space="preserve"> </w:t>
      </w:r>
      <w:r>
        <w:t>текстовую</w:t>
      </w:r>
      <w:r>
        <w:rPr>
          <w:spacing w:val="-1"/>
        </w:rPr>
        <w:t xml:space="preserve"> </w:t>
      </w:r>
      <w:r>
        <w:t>деятельность</w:t>
      </w:r>
      <w:r>
        <w:rPr>
          <w:spacing w:val="-1"/>
        </w:rPr>
        <w:t xml:space="preserve"> </w:t>
      </w:r>
      <w:r>
        <w:t>с</w:t>
      </w:r>
      <w:r>
        <w:rPr>
          <w:spacing w:val="-1"/>
        </w:rPr>
        <w:t xml:space="preserve"> </w:t>
      </w:r>
      <w:r>
        <w:t>ними;</w:t>
      </w:r>
    </w:p>
    <w:p w:rsidR="00C92B69" w:rsidRDefault="00B46697">
      <w:pPr>
        <w:pStyle w:val="a3"/>
        <w:ind w:left="1105" w:firstLine="0"/>
      </w:pPr>
      <w:r>
        <w:t xml:space="preserve">успешное  </w:t>
      </w:r>
      <w:r>
        <w:rPr>
          <w:spacing w:val="13"/>
        </w:rPr>
        <w:t xml:space="preserve"> </w:t>
      </w:r>
      <w:r>
        <w:t xml:space="preserve">участие   </w:t>
      </w:r>
      <w:r>
        <w:rPr>
          <w:spacing w:val="12"/>
        </w:rPr>
        <w:t xml:space="preserve"> </w:t>
      </w:r>
      <w:r>
        <w:t xml:space="preserve">обучающегося   </w:t>
      </w:r>
      <w:r>
        <w:rPr>
          <w:spacing w:val="12"/>
        </w:rPr>
        <w:t xml:space="preserve"> </w:t>
      </w:r>
      <w:r>
        <w:t xml:space="preserve">в   </w:t>
      </w:r>
      <w:r>
        <w:rPr>
          <w:spacing w:val="12"/>
        </w:rPr>
        <w:t xml:space="preserve"> </w:t>
      </w:r>
      <w:r>
        <w:t xml:space="preserve">диалогическом   </w:t>
      </w:r>
      <w:r>
        <w:rPr>
          <w:spacing w:val="12"/>
        </w:rPr>
        <w:t xml:space="preserve"> </w:t>
      </w:r>
      <w:r>
        <w:t>взаимодействии</w:t>
      </w:r>
    </w:p>
    <w:p w:rsidR="00C92B69" w:rsidRDefault="00B46697">
      <w:pPr>
        <w:pStyle w:val="a3"/>
        <w:ind w:right="314" w:firstLine="0"/>
      </w:pPr>
      <w:r>
        <w:t>с субъектами образовательных отношений (знание и соблюдение правил учебного</w:t>
      </w:r>
      <w:r>
        <w:rPr>
          <w:spacing w:val="1"/>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67"/>
        </w:rPr>
        <w:t xml:space="preserve"> </w:t>
      </w:r>
      <w:r>
        <w:t>информационного</w:t>
      </w:r>
      <w:r>
        <w:rPr>
          <w:spacing w:val="-2"/>
        </w:rPr>
        <w:t xml:space="preserve"> </w:t>
      </w:r>
      <w:r>
        <w:t>взаимодействия;</w:t>
      </w:r>
    </w:p>
    <w:p w:rsidR="00C92B69" w:rsidRDefault="00B46697">
      <w:pPr>
        <w:pStyle w:val="a3"/>
        <w:tabs>
          <w:tab w:val="left" w:pos="1763"/>
          <w:tab w:val="left" w:pos="2864"/>
          <w:tab w:val="left" w:pos="3365"/>
          <w:tab w:val="left" w:pos="5790"/>
          <w:tab w:val="left" w:pos="6415"/>
          <w:tab w:val="left" w:pos="6809"/>
          <w:tab w:val="left" w:pos="8492"/>
          <w:tab w:val="left" w:pos="8910"/>
        </w:tabs>
        <w:ind w:right="308"/>
        <w:jc w:val="left"/>
      </w:pPr>
      <w:r>
        <w:t>успешную</w:t>
      </w:r>
      <w:r>
        <w:tab/>
        <w:t>продуктивно-творческую</w:t>
      </w:r>
      <w:r>
        <w:tab/>
        <w:t>деятельность</w:t>
      </w:r>
      <w:r>
        <w:tab/>
      </w:r>
      <w:r>
        <w:rPr>
          <w:spacing w:val="-1"/>
        </w:rPr>
        <w:t>(самостоятельное</w:t>
      </w:r>
      <w:r>
        <w:rPr>
          <w:spacing w:val="-67"/>
        </w:rPr>
        <w:t xml:space="preserve"> </w:t>
      </w:r>
      <w:r>
        <w:t>создание</w:t>
      </w:r>
      <w:r>
        <w:rPr>
          <w:spacing w:val="20"/>
        </w:rPr>
        <w:t xml:space="preserve"> </w:t>
      </w:r>
      <w:r>
        <w:t>текстов</w:t>
      </w:r>
      <w:r>
        <w:rPr>
          <w:spacing w:val="21"/>
        </w:rPr>
        <w:t xml:space="preserve"> </w:t>
      </w:r>
      <w:r>
        <w:t>разного</w:t>
      </w:r>
      <w:r>
        <w:rPr>
          <w:spacing w:val="21"/>
        </w:rPr>
        <w:t xml:space="preserve"> </w:t>
      </w:r>
      <w:r>
        <w:t>типа</w:t>
      </w:r>
      <w:r>
        <w:rPr>
          <w:spacing w:val="21"/>
        </w:rPr>
        <w:t xml:space="preserve"> </w:t>
      </w:r>
      <w:r>
        <w:t>–</w:t>
      </w:r>
      <w:r>
        <w:rPr>
          <w:spacing w:val="21"/>
        </w:rPr>
        <w:t xml:space="preserve"> </w:t>
      </w:r>
      <w:r>
        <w:t>описания,</w:t>
      </w:r>
      <w:r>
        <w:rPr>
          <w:spacing w:val="21"/>
        </w:rPr>
        <w:t xml:space="preserve"> </w:t>
      </w:r>
      <w:r>
        <w:t>рассуждения,</w:t>
      </w:r>
      <w:r>
        <w:rPr>
          <w:spacing w:val="21"/>
        </w:rPr>
        <w:t xml:space="preserve"> </w:t>
      </w:r>
      <w:r>
        <w:t>повествования),</w:t>
      </w:r>
      <w:r>
        <w:rPr>
          <w:spacing w:val="21"/>
        </w:rPr>
        <w:t xml:space="preserve"> </w:t>
      </w:r>
      <w:r>
        <w:t>создание</w:t>
      </w:r>
      <w:r>
        <w:rPr>
          <w:spacing w:val="1"/>
        </w:rPr>
        <w:t xml:space="preserve"> </w:t>
      </w:r>
      <w:r>
        <w:t>и</w:t>
      </w:r>
      <w:r>
        <w:rPr>
          <w:spacing w:val="14"/>
        </w:rPr>
        <w:t xml:space="preserve"> </w:t>
      </w:r>
      <w:r>
        <w:t>видоизменение</w:t>
      </w:r>
      <w:r>
        <w:rPr>
          <w:spacing w:val="14"/>
        </w:rPr>
        <w:t xml:space="preserve"> </w:t>
      </w:r>
      <w:r>
        <w:t>экранных</w:t>
      </w:r>
      <w:r>
        <w:rPr>
          <w:spacing w:val="14"/>
        </w:rPr>
        <w:t xml:space="preserve"> </w:t>
      </w:r>
      <w:r>
        <w:t>(виртуальных)</w:t>
      </w:r>
      <w:r>
        <w:rPr>
          <w:spacing w:val="14"/>
        </w:rPr>
        <w:t xml:space="preserve"> </w:t>
      </w:r>
      <w:r>
        <w:t>объектов</w:t>
      </w:r>
      <w:r>
        <w:rPr>
          <w:spacing w:val="14"/>
        </w:rPr>
        <w:t xml:space="preserve"> </w:t>
      </w:r>
      <w:r>
        <w:t>учебного,</w:t>
      </w:r>
      <w:r>
        <w:rPr>
          <w:spacing w:val="14"/>
        </w:rPr>
        <w:t xml:space="preserve"> </w:t>
      </w:r>
      <w:r>
        <w:t>художественного,</w:t>
      </w:r>
      <w:r>
        <w:rPr>
          <w:spacing w:val="-67"/>
        </w:rPr>
        <w:t xml:space="preserve"> </w:t>
      </w:r>
      <w:r>
        <w:t>бытового</w:t>
      </w:r>
      <w:r>
        <w:tab/>
        <w:t>назначения</w:t>
      </w:r>
      <w:r>
        <w:tab/>
        <w:t>(самостоятельный</w:t>
      </w:r>
      <w:r>
        <w:tab/>
        <w:t>поиск,</w:t>
      </w:r>
      <w:r>
        <w:tab/>
        <w:t>реконструкция,</w:t>
      </w:r>
      <w:r>
        <w:tab/>
        <w:t>динамическое</w:t>
      </w:r>
      <w:r>
        <w:rPr>
          <w:spacing w:val="-67"/>
        </w:rPr>
        <w:t xml:space="preserve"> </w:t>
      </w:r>
      <w:r>
        <w:t>представление);</w:t>
      </w:r>
    </w:p>
    <w:p w:rsidR="00C92B69" w:rsidRDefault="00B46697">
      <w:pPr>
        <w:pStyle w:val="a3"/>
        <w:tabs>
          <w:tab w:val="left" w:pos="3172"/>
          <w:tab w:val="left" w:pos="5295"/>
          <w:tab w:val="left" w:pos="5638"/>
          <w:tab w:val="left" w:pos="7397"/>
          <w:tab w:val="left" w:pos="8998"/>
        </w:tabs>
        <w:ind w:left="1105" w:firstLine="0"/>
        <w:jc w:val="left"/>
      </w:pPr>
      <w:r>
        <w:t>результативное</w:t>
      </w:r>
      <w:r>
        <w:tab/>
        <w:t>взаимодействие</w:t>
      </w:r>
      <w:r>
        <w:tab/>
        <w:t>с</w:t>
      </w:r>
      <w:r>
        <w:tab/>
        <w:t>участниками</w:t>
      </w:r>
      <w:r>
        <w:tab/>
        <w:t>совместной</w:t>
      </w:r>
      <w:r>
        <w:tab/>
        <w:t>деятельности</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320" w:firstLine="0"/>
      </w:pPr>
      <w:r>
        <w:t>(высказывание собственного мнения, учёт суждений других собеседников, умение</w:t>
      </w:r>
      <w:r>
        <w:rPr>
          <w:spacing w:val="1"/>
        </w:rPr>
        <w:t xml:space="preserve"> </w:t>
      </w:r>
      <w:r>
        <w:t>договариваться,</w:t>
      </w:r>
      <w:r>
        <w:rPr>
          <w:spacing w:val="51"/>
        </w:rPr>
        <w:t xml:space="preserve"> </w:t>
      </w:r>
      <w:r>
        <w:t>уступать,</w:t>
      </w:r>
      <w:r>
        <w:rPr>
          <w:spacing w:val="51"/>
        </w:rPr>
        <w:t xml:space="preserve"> </w:t>
      </w:r>
      <w:r>
        <w:t>вырабатывать</w:t>
      </w:r>
      <w:r>
        <w:rPr>
          <w:spacing w:val="51"/>
        </w:rPr>
        <w:t xml:space="preserve"> </w:t>
      </w:r>
      <w:r>
        <w:t>общую</w:t>
      </w:r>
      <w:r>
        <w:rPr>
          <w:spacing w:val="51"/>
        </w:rPr>
        <w:t xml:space="preserve"> </w:t>
      </w:r>
      <w:r>
        <w:t>точку</w:t>
      </w:r>
      <w:r>
        <w:rPr>
          <w:spacing w:val="51"/>
        </w:rPr>
        <w:t xml:space="preserve"> </w:t>
      </w:r>
      <w:r>
        <w:t>зрения),</w:t>
      </w:r>
      <w:r>
        <w:rPr>
          <w:spacing w:val="51"/>
        </w:rPr>
        <w:t xml:space="preserve"> </w:t>
      </w:r>
      <w:r>
        <w:t>в</w:t>
      </w:r>
      <w:r>
        <w:rPr>
          <w:spacing w:val="51"/>
        </w:rPr>
        <w:t xml:space="preserve"> </w:t>
      </w:r>
      <w:r>
        <w:t>том</w:t>
      </w:r>
      <w:r>
        <w:rPr>
          <w:spacing w:val="51"/>
        </w:rPr>
        <w:t xml:space="preserve"> </w:t>
      </w:r>
      <w:r>
        <w:t>числе</w:t>
      </w:r>
    </w:p>
    <w:p w:rsidR="00C92B69" w:rsidRDefault="00B46697">
      <w:pPr>
        <w:pStyle w:val="a3"/>
        <w:ind w:right="305" w:firstLine="0"/>
      </w:pP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bookmarkStart w:id="55" w:name="32.8._Регулятивные_УУД_отражают_совокупн"/>
      <w:bookmarkEnd w:id="55"/>
      <w:r>
        <w:t>взаимодействия.</w:t>
      </w:r>
    </w:p>
    <w:p w:rsidR="00C92B69" w:rsidRDefault="00B46697" w:rsidP="00A6674E">
      <w:pPr>
        <w:pStyle w:val="a5"/>
        <w:numPr>
          <w:ilvl w:val="1"/>
          <w:numId w:val="3"/>
        </w:numPr>
        <w:tabs>
          <w:tab w:val="left" w:pos="1735"/>
        </w:tabs>
        <w:ind w:left="395" w:right="311" w:firstLine="709"/>
        <w:rPr>
          <w:sz w:val="28"/>
        </w:rPr>
      </w:pPr>
      <w:r>
        <w:rPr>
          <w:sz w:val="28"/>
        </w:rPr>
        <w:t>Регулятивные</w:t>
      </w:r>
      <w:r>
        <w:rPr>
          <w:spacing w:val="1"/>
          <w:sz w:val="28"/>
        </w:rPr>
        <w:t xml:space="preserve"> </w:t>
      </w:r>
      <w:r>
        <w:rPr>
          <w:sz w:val="28"/>
        </w:rPr>
        <w:t>УУД</w:t>
      </w:r>
      <w:r>
        <w:rPr>
          <w:spacing w:val="1"/>
          <w:sz w:val="28"/>
        </w:rPr>
        <w:t xml:space="preserve"> </w:t>
      </w:r>
      <w:r>
        <w:rPr>
          <w:sz w:val="28"/>
        </w:rPr>
        <w:t>отражают</w:t>
      </w:r>
      <w:r>
        <w:rPr>
          <w:spacing w:val="1"/>
          <w:sz w:val="28"/>
        </w:rPr>
        <w:t xml:space="preserve"> </w:t>
      </w:r>
      <w:r>
        <w:rPr>
          <w:sz w:val="28"/>
        </w:rPr>
        <w:t>совокупность</w:t>
      </w:r>
      <w:r>
        <w:rPr>
          <w:spacing w:val="1"/>
          <w:sz w:val="28"/>
        </w:rPr>
        <w:t xml:space="preserve"> </w:t>
      </w:r>
      <w:r>
        <w:rPr>
          <w:sz w:val="28"/>
        </w:rPr>
        <w:t>учебных</w:t>
      </w:r>
      <w:r>
        <w:rPr>
          <w:spacing w:val="1"/>
          <w:sz w:val="28"/>
        </w:rPr>
        <w:t xml:space="preserve"> </w:t>
      </w:r>
      <w:r>
        <w:rPr>
          <w:sz w:val="28"/>
        </w:rPr>
        <w:t>операций,</w:t>
      </w:r>
      <w:r>
        <w:rPr>
          <w:spacing w:val="1"/>
          <w:sz w:val="28"/>
        </w:rPr>
        <w:t xml:space="preserve"> </w:t>
      </w:r>
      <w:r>
        <w:rPr>
          <w:sz w:val="28"/>
        </w:rPr>
        <w:t>обеспечивающих</w:t>
      </w:r>
      <w:r>
        <w:rPr>
          <w:spacing w:val="1"/>
          <w:sz w:val="28"/>
        </w:rPr>
        <w:t xml:space="preserve"> </w:t>
      </w:r>
      <w:r>
        <w:rPr>
          <w:sz w:val="28"/>
        </w:rPr>
        <w:t>становление</w:t>
      </w:r>
      <w:r>
        <w:rPr>
          <w:spacing w:val="1"/>
          <w:sz w:val="28"/>
        </w:rPr>
        <w:t xml:space="preserve"> </w:t>
      </w:r>
      <w:r>
        <w:rPr>
          <w:sz w:val="28"/>
        </w:rPr>
        <w:t>рефлексивных</w:t>
      </w:r>
      <w:r>
        <w:rPr>
          <w:spacing w:val="1"/>
          <w:sz w:val="28"/>
        </w:rPr>
        <w:t xml:space="preserve"> </w:t>
      </w:r>
      <w:r>
        <w:rPr>
          <w:sz w:val="28"/>
        </w:rPr>
        <w:t>качеств</w:t>
      </w:r>
      <w:r>
        <w:rPr>
          <w:spacing w:val="1"/>
          <w:sz w:val="28"/>
        </w:rPr>
        <w:t xml:space="preserve"> </w:t>
      </w:r>
      <w:r>
        <w:rPr>
          <w:sz w:val="28"/>
        </w:rPr>
        <w:t>обучающегося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3"/>
          <w:sz w:val="28"/>
        </w:rPr>
        <w:t xml:space="preserve"> </w:t>
      </w:r>
      <w:r>
        <w:rPr>
          <w:sz w:val="28"/>
        </w:rPr>
        <w:t>общего</w:t>
      </w:r>
      <w:r>
        <w:rPr>
          <w:spacing w:val="3"/>
          <w:sz w:val="28"/>
        </w:rPr>
        <w:t xml:space="preserve"> </w:t>
      </w:r>
      <w:r>
        <w:rPr>
          <w:sz w:val="28"/>
        </w:rPr>
        <w:t>образования</w:t>
      </w:r>
      <w:r>
        <w:rPr>
          <w:spacing w:val="3"/>
          <w:sz w:val="28"/>
        </w:rPr>
        <w:t xml:space="preserve"> </w:t>
      </w:r>
      <w:r>
        <w:rPr>
          <w:sz w:val="28"/>
        </w:rPr>
        <w:t>их</w:t>
      </w:r>
      <w:r>
        <w:rPr>
          <w:spacing w:val="3"/>
          <w:sz w:val="28"/>
        </w:rPr>
        <w:t xml:space="preserve"> </w:t>
      </w:r>
      <w:r>
        <w:rPr>
          <w:sz w:val="28"/>
        </w:rPr>
        <w:t>формирование</w:t>
      </w:r>
      <w:r>
        <w:rPr>
          <w:spacing w:val="3"/>
          <w:sz w:val="28"/>
        </w:rPr>
        <w:t xml:space="preserve"> </w:t>
      </w:r>
      <w:r>
        <w:rPr>
          <w:sz w:val="28"/>
        </w:rPr>
        <w:t>осуществляется</w:t>
      </w:r>
    </w:p>
    <w:p w:rsidR="00C92B69" w:rsidRDefault="00B46697">
      <w:pPr>
        <w:pStyle w:val="a3"/>
        <w:ind w:firstLine="0"/>
      </w:pPr>
      <w:r>
        <w:t>на</w:t>
      </w:r>
      <w:r>
        <w:rPr>
          <w:spacing w:val="-6"/>
        </w:rPr>
        <w:t xml:space="preserve"> </w:t>
      </w:r>
      <w:r>
        <w:t>пропедевтическом</w:t>
      </w:r>
      <w:r>
        <w:rPr>
          <w:spacing w:val="-6"/>
        </w:rPr>
        <w:t xml:space="preserve"> </w:t>
      </w:r>
      <w:r>
        <w:t>уровне).</w:t>
      </w:r>
    </w:p>
    <w:p w:rsidR="00C92B69" w:rsidRDefault="00B46697" w:rsidP="00A6674E">
      <w:pPr>
        <w:pStyle w:val="a5"/>
        <w:numPr>
          <w:ilvl w:val="1"/>
          <w:numId w:val="3"/>
        </w:numPr>
        <w:tabs>
          <w:tab w:val="left" w:pos="1735"/>
        </w:tabs>
        <w:ind w:left="1735"/>
        <w:rPr>
          <w:sz w:val="28"/>
        </w:rPr>
      </w:pPr>
      <w:r>
        <w:rPr>
          <w:sz w:val="28"/>
        </w:rPr>
        <w:t>Выделяются</w:t>
      </w:r>
      <w:r>
        <w:rPr>
          <w:spacing w:val="-5"/>
          <w:sz w:val="28"/>
        </w:rPr>
        <w:t xml:space="preserve"> </w:t>
      </w:r>
      <w:r>
        <w:rPr>
          <w:sz w:val="28"/>
        </w:rPr>
        <w:t>шесть</w:t>
      </w:r>
      <w:r>
        <w:rPr>
          <w:spacing w:val="-5"/>
          <w:sz w:val="28"/>
        </w:rPr>
        <w:t xml:space="preserve"> </w:t>
      </w:r>
      <w:r>
        <w:rPr>
          <w:sz w:val="28"/>
        </w:rPr>
        <w:t>групп</w:t>
      </w:r>
      <w:r>
        <w:rPr>
          <w:spacing w:val="-5"/>
          <w:sz w:val="28"/>
        </w:rPr>
        <w:t xml:space="preserve"> </w:t>
      </w:r>
      <w:r>
        <w:rPr>
          <w:sz w:val="28"/>
        </w:rPr>
        <w:t>операций:</w:t>
      </w:r>
    </w:p>
    <w:p w:rsidR="00C92B69" w:rsidRDefault="00B46697">
      <w:pPr>
        <w:pStyle w:val="a3"/>
        <w:ind w:left="1105" w:right="4760" w:firstLine="0"/>
        <w:jc w:val="left"/>
      </w:pPr>
      <w:r>
        <w:t>принимать и удерживать учебную задачу;</w:t>
      </w:r>
      <w:r>
        <w:rPr>
          <w:spacing w:val="-67"/>
        </w:rPr>
        <w:t xml:space="preserve"> </w:t>
      </w:r>
      <w:r>
        <w:t>планировать</w:t>
      </w:r>
      <w:r>
        <w:rPr>
          <w:spacing w:val="-2"/>
        </w:rPr>
        <w:t xml:space="preserve"> </w:t>
      </w:r>
      <w:r>
        <w:t>её</w:t>
      </w:r>
      <w:r>
        <w:rPr>
          <w:spacing w:val="-1"/>
        </w:rPr>
        <w:t xml:space="preserve"> </w:t>
      </w:r>
      <w:r>
        <w:t>решение;</w:t>
      </w:r>
    </w:p>
    <w:p w:rsidR="00C92B69" w:rsidRDefault="00B46697">
      <w:pPr>
        <w:pStyle w:val="a3"/>
        <w:ind w:left="1105" w:firstLine="0"/>
        <w:jc w:val="left"/>
      </w:pPr>
      <w:r>
        <w:t>контролировать</w:t>
      </w:r>
      <w:r>
        <w:rPr>
          <w:spacing w:val="-10"/>
        </w:rPr>
        <w:t xml:space="preserve"> </w:t>
      </w:r>
      <w:r>
        <w:t>полученный</w:t>
      </w:r>
      <w:r>
        <w:rPr>
          <w:spacing w:val="-9"/>
        </w:rPr>
        <w:t xml:space="preserve"> </w:t>
      </w:r>
      <w:r>
        <w:t>результат</w:t>
      </w:r>
      <w:r>
        <w:rPr>
          <w:spacing w:val="-8"/>
        </w:rPr>
        <w:t xml:space="preserve"> </w:t>
      </w:r>
      <w:r>
        <w:t>деятельности;</w:t>
      </w:r>
    </w:p>
    <w:p w:rsidR="00C92B69" w:rsidRDefault="00B46697">
      <w:pPr>
        <w:pStyle w:val="a3"/>
        <w:tabs>
          <w:tab w:val="left" w:pos="2660"/>
          <w:tab w:val="left" w:pos="4928"/>
          <w:tab w:val="left" w:pos="6360"/>
          <w:tab w:val="left" w:pos="6710"/>
          <w:tab w:val="left" w:pos="7844"/>
          <w:tab w:val="left" w:pos="8485"/>
          <w:tab w:val="left" w:pos="9739"/>
        </w:tabs>
        <w:spacing w:before="1"/>
        <w:ind w:left="1105" w:right="309" w:firstLine="0"/>
        <w:jc w:val="left"/>
      </w:pPr>
      <w:r>
        <w:t>контролировать процесс деятельности, его соответствие выбранному способу;</w:t>
      </w:r>
      <w:r>
        <w:rPr>
          <w:spacing w:val="1"/>
        </w:rPr>
        <w:t xml:space="preserve"> </w:t>
      </w:r>
      <w:r>
        <w:t>предвидеть</w:t>
      </w:r>
      <w:r>
        <w:tab/>
        <w:t>(прогнозировать)</w:t>
      </w:r>
      <w:r>
        <w:tab/>
        <w:t>трудности</w:t>
      </w:r>
      <w:r>
        <w:tab/>
        <w:t>и</w:t>
      </w:r>
      <w:r>
        <w:tab/>
        <w:t>ошибки</w:t>
      </w:r>
      <w:r>
        <w:tab/>
        <w:t>при</w:t>
      </w:r>
      <w:r>
        <w:tab/>
        <w:t>решении</w:t>
      </w:r>
      <w:r>
        <w:tab/>
      </w:r>
      <w:r>
        <w:rPr>
          <w:spacing w:val="-1"/>
        </w:rPr>
        <w:t>данной</w:t>
      </w:r>
    </w:p>
    <w:p w:rsidR="00C92B69" w:rsidRDefault="00B46697">
      <w:pPr>
        <w:pStyle w:val="a3"/>
        <w:ind w:firstLine="0"/>
        <w:jc w:val="left"/>
      </w:pPr>
      <w:r>
        <w:t>учебной задачи;</w:t>
      </w:r>
    </w:p>
    <w:p w:rsidR="00C92B69" w:rsidRDefault="00B46697">
      <w:pPr>
        <w:pStyle w:val="a3"/>
        <w:ind w:left="1105" w:firstLine="0"/>
      </w:pPr>
      <w:r>
        <w:t>корректировать</w:t>
      </w:r>
      <w:r>
        <w:rPr>
          <w:spacing w:val="-10"/>
        </w:rPr>
        <w:t xml:space="preserve"> </w:t>
      </w:r>
      <w:r>
        <w:t>при</w:t>
      </w:r>
      <w:r>
        <w:rPr>
          <w:spacing w:val="-10"/>
        </w:rPr>
        <w:t xml:space="preserve"> </w:t>
      </w:r>
      <w:r>
        <w:t>необходимости</w:t>
      </w:r>
      <w:r>
        <w:rPr>
          <w:spacing w:val="-9"/>
        </w:rPr>
        <w:t xml:space="preserve"> </w:t>
      </w:r>
      <w:r>
        <w:t>процесс</w:t>
      </w:r>
      <w:r>
        <w:rPr>
          <w:spacing w:val="-10"/>
        </w:rPr>
        <w:t xml:space="preserve"> </w:t>
      </w:r>
      <w:r>
        <w:t>деятельности.</w:t>
      </w:r>
    </w:p>
    <w:p w:rsidR="00C92B69" w:rsidRDefault="00B46697" w:rsidP="00A6674E">
      <w:pPr>
        <w:pStyle w:val="a5"/>
        <w:numPr>
          <w:ilvl w:val="1"/>
          <w:numId w:val="3"/>
        </w:numPr>
        <w:tabs>
          <w:tab w:val="left" w:pos="1875"/>
        </w:tabs>
        <w:ind w:left="395" w:right="308" w:firstLine="709"/>
        <w:rPr>
          <w:sz w:val="28"/>
        </w:rPr>
      </w:pPr>
      <w:r>
        <w:rPr>
          <w:sz w:val="28"/>
        </w:rPr>
        <w:t>Важной</w:t>
      </w:r>
      <w:r>
        <w:rPr>
          <w:spacing w:val="1"/>
          <w:sz w:val="28"/>
        </w:rPr>
        <w:t xml:space="preserve"> </w:t>
      </w:r>
      <w:r>
        <w:rPr>
          <w:sz w:val="28"/>
        </w:rPr>
        <w:t>составляющей</w:t>
      </w:r>
      <w:r>
        <w:rPr>
          <w:spacing w:val="1"/>
          <w:sz w:val="28"/>
        </w:rPr>
        <w:t xml:space="preserve"> </w:t>
      </w:r>
      <w:r>
        <w:rPr>
          <w:sz w:val="28"/>
        </w:rPr>
        <w:t>регулятивных</w:t>
      </w:r>
      <w:r>
        <w:rPr>
          <w:spacing w:val="1"/>
          <w:sz w:val="28"/>
        </w:rPr>
        <w:t xml:space="preserve"> </w:t>
      </w:r>
      <w:r>
        <w:rPr>
          <w:sz w:val="28"/>
        </w:rPr>
        <w:t>УУД</w:t>
      </w:r>
      <w:r>
        <w:rPr>
          <w:spacing w:val="1"/>
          <w:sz w:val="28"/>
        </w:rPr>
        <w:t xml:space="preserve"> </w:t>
      </w:r>
      <w:r>
        <w:rPr>
          <w:sz w:val="28"/>
        </w:rPr>
        <w:t>являются</w:t>
      </w:r>
      <w:r>
        <w:rPr>
          <w:spacing w:val="1"/>
          <w:sz w:val="28"/>
        </w:rPr>
        <w:t xml:space="preserve"> </w:t>
      </w:r>
      <w:r>
        <w:rPr>
          <w:sz w:val="28"/>
        </w:rPr>
        <w:t>операции,</w:t>
      </w:r>
      <w:r>
        <w:rPr>
          <w:spacing w:val="1"/>
          <w:sz w:val="28"/>
        </w:rPr>
        <w:t xml:space="preserve"> </w:t>
      </w:r>
      <w:r>
        <w:rPr>
          <w:sz w:val="28"/>
        </w:rPr>
        <w:t>определяющие</w:t>
      </w:r>
      <w:r>
        <w:rPr>
          <w:spacing w:val="1"/>
          <w:sz w:val="28"/>
        </w:rPr>
        <w:t xml:space="preserve"> </w:t>
      </w:r>
      <w:r>
        <w:rPr>
          <w:sz w:val="28"/>
        </w:rPr>
        <w:t>способность</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волевым</w:t>
      </w:r>
      <w:r>
        <w:rPr>
          <w:spacing w:val="1"/>
          <w:sz w:val="28"/>
        </w:rPr>
        <w:t xml:space="preserve"> </w:t>
      </w:r>
      <w:r>
        <w:rPr>
          <w:sz w:val="28"/>
        </w:rPr>
        <w:t>усилиям</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коллективной</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к</w:t>
      </w:r>
      <w:r>
        <w:rPr>
          <w:spacing w:val="1"/>
          <w:sz w:val="28"/>
        </w:rPr>
        <w:t xml:space="preserve"> </w:t>
      </w:r>
      <w:r>
        <w:rPr>
          <w:sz w:val="28"/>
        </w:rPr>
        <w:t>мирному</w:t>
      </w:r>
      <w:r>
        <w:rPr>
          <w:spacing w:val="1"/>
          <w:sz w:val="28"/>
        </w:rPr>
        <w:t xml:space="preserve"> </w:t>
      </w:r>
      <w:r>
        <w:rPr>
          <w:sz w:val="28"/>
        </w:rPr>
        <w:t>самостоятельному</w:t>
      </w:r>
      <w:r>
        <w:rPr>
          <w:spacing w:val="1"/>
          <w:sz w:val="28"/>
        </w:rPr>
        <w:t xml:space="preserve"> </w:t>
      </w:r>
      <w:r>
        <w:rPr>
          <w:sz w:val="28"/>
        </w:rPr>
        <w:t>предупреждению</w:t>
      </w:r>
      <w:r>
        <w:rPr>
          <w:spacing w:val="1"/>
          <w:sz w:val="28"/>
        </w:rPr>
        <w:t xml:space="preserve"> </w:t>
      </w:r>
      <w:r>
        <w:rPr>
          <w:sz w:val="28"/>
        </w:rPr>
        <w:t>и</w:t>
      </w:r>
      <w:r>
        <w:rPr>
          <w:spacing w:val="1"/>
          <w:sz w:val="28"/>
        </w:rPr>
        <w:t xml:space="preserve"> </w:t>
      </w:r>
      <w:r>
        <w:rPr>
          <w:sz w:val="28"/>
        </w:rPr>
        <w:t>преодолению</w:t>
      </w:r>
      <w:r>
        <w:rPr>
          <w:spacing w:val="1"/>
          <w:sz w:val="28"/>
        </w:rPr>
        <w:t xml:space="preserve"> </w:t>
      </w:r>
      <w:r>
        <w:rPr>
          <w:sz w:val="28"/>
        </w:rPr>
        <w:t>конфликтов,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71"/>
          <w:sz w:val="28"/>
        </w:rPr>
        <w:t xml:space="preserve"> </w:t>
      </w:r>
      <w:r>
        <w:rPr>
          <w:sz w:val="28"/>
        </w:rPr>
        <w:t>условиях</w:t>
      </w:r>
      <w:r>
        <w:rPr>
          <w:spacing w:val="1"/>
          <w:sz w:val="28"/>
        </w:rPr>
        <w:t xml:space="preserve"> </w:t>
      </w:r>
      <w:r>
        <w:rPr>
          <w:sz w:val="28"/>
        </w:rPr>
        <w:t>использования</w:t>
      </w:r>
      <w:r>
        <w:rPr>
          <w:spacing w:val="-5"/>
          <w:sz w:val="28"/>
        </w:rPr>
        <w:t xml:space="preserve"> </w:t>
      </w:r>
      <w:r>
        <w:rPr>
          <w:sz w:val="28"/>
        </w:rPr>
        <w:t>технологий</w:t>
      </w:r>
      <w:r>
        <w:rPr>
          <w:spacing w:val="-3"/>
          <w:sz w:val="28"/>
        </w:rPr>
        <w:t xml:space="preserve"> </w:t>
      </w:r>
      <w:r>
        <w:rPr>
          <w:sz w:val="28"/>
        </w:rPr>
        <w:t>неконтактного</w:t>
      </w:r>
      <w:r>
        <w:rPr>
          <w:spacing w:val="-4"/>
          <w:sz w:val="28"/>
        </w:rPr>
        <w:t xml:space="preserve"> </w:t>
      </w:r>
      <w:r>
        <w:rPr>
          <w:sz w:val="28"/>
        </w:rPr>
        <w:t>информационного</w:t>
      </w:r>
      <w:r>
        <w:rPr>
          <w:spacing w:val="-4"/>
          <w:sz w:val="28"/>
        </w:rPr>
        <w:t xml:space="preserve"> </w:t>
      </w:r>
      <w:r>
        <w:rPr>
          <w:sz w:val="28"/>
        </w:rPr>
        <w:t>взаимодействия.</w:t>
      </w:r>
    </w:p>
    <w:p w:rsidR="00C92B69" w:rsidRDefault="00B46697" w:rsidP="00A6674E">
      <w:pPr>
        <w:pStyle w:val="a5"/>
        <w:numPr>
          <w:ilvl w:val="1"/>
          <w:numId w:val="3"/>
        </w:numPr>
        <w:tabs>
          <w:tab w:val="left" w:pos="1462"/>
          <w:tab w:val="left" w:pos="1875"/>
          <w:tab w:val="left" w:pos="2067"/>
          <w:tab w:val="left" w:pos="3483"/>
          <w:tab w:val="left" w:pos="3950"/>
          <w:tab w:val="left" w:pos="4725"/>
          <w:tab w:val="left" w:pos="5289"/>
          <w:tab w:val="left" w:pos="5853"/>
          <w:tab w:val="left" w:pos="6050"/>
          <w:tab w:val="left" w:pos="6668"/>
          <w:tab w:val="left" w:pos="8365"/>
          <w:tab w:val="left" w:pos="8717"/>
          <w:tab w:val="left" w:pos="9580"/>
        </w:tabs>
        <w:ind w:left="395" w:right="313" w:firstLine="709"/>
        <w:rPr>
          <w:sz w:val="28"/>
        </w:rPr>
      </w:pPr>
      <w:r>
        <w:rPr>
          <w:sz w:val="28"/>
        </w:rPr>
        <w:t>В</w:t>
      </w:r>
      <w:r>
        <w:rPr>
          <w:spacing w:val="1"/>
          <w:sz w:val="28"/>
        </w:rPr>
        <w:t xml:space="preserve"> </w:t>
      </w:r>
      <w:r>
        <w:rPr>
          <w:sz w:val="28"/>
        </w:rPr>
        <w:t>федеральных</w:t>
      </w:r>
      <w:r>
        <w:rPr>
          <w:spacing w:val="70"/>
          <w:sz w:val="28"/>
        </w:rPr>
        <w:t xml:space="preserve"> </w:t>
      </w:r>
      <w:r>
        <w:rPr>
          <w:sz w:val="28"/>
        </w:rPr>
        <w:t>рабочих</w:t>
      </w:r>
      <w:r>
        <w:rPr>
          <w:spacing w:val="70"/>
          <w:sz w:val="28"/>
        </w:rPr>
        <w:t xml:space="preserve"> </w:t>
      </w:r>
      <w:r>
        <w:rPr>
          <w:sz w:val="28"/>
        </w:rPr>
        <w:t>программах</w:t>
      </w:r>
      <w:r>
        <w:rPr>
          <w:spacing w:val="70"/>
          <w:sz w:val="28"/>
        </w:rPr>
        <w:t xml:space="preserve"> </w:t>
      </w:r>
      <w:r>
        <w:rPr>
          <w:sz w:val="28"/>
        </w:rPr>
        <w:t>учебных</w:t>
      </w:r>
      <w:r>
        <w:rPr>
          <w:spacing w:val="70"/>
          <w:sz w:val="28"/>
        </w:rPr>
        <w:t xml:space="preserve"> </w:t>
      </w:r>
      <w:r>
        <w:rPr>
          <w:sz w:val="28"/>
        </w:rPr>
        <w:t>предметов</w:t>
      </w:r>
      <w:r>
        <w:rPr>
          <w:spacing w:val="70"/>
          <w:sz w:val="28"/>
        </w:rPr>
        <w:t xml:space="preserve"> </w:t>
      </w:r>
      <w:r>
        <w:rPr>
          <w:sz w:val="28"/>
        </w:rPr>
        <w:t>требования</w:t>
      </w:r>
      <w:r>
        <w:rPr>
          <w:spacing w:val="1"/>
          <w:sz w:val="28"/>
        </w:rPr>
        <w:t xml:space="preserve"> </w:t>
      </w:r>
      <w:r>
        <w:rPr>
          <w:sz w:val="28"/>
        </w:rPr>
        <w:t>и</w:t>
      </w:r>
      <w:r>
        <w:rPr>
          <w:spacing w:val="28"/>
          <w:sz w:val="28"/>
        </w:rPr>
        <w:t xml:space="preserve"> </w:t>
      </w:r>
      <w:r>
        <w:rPr>
          <w:sz w:val="28"/>
        </w:rPr>
        <w:t>планируемые</w:t>
      </w:r>
      <w:r>
        <w:rPr>
          <w:spacing w:val="28"/>
          <w:sz w:val="28"/>
        </w:rPr>
        <w:t xml:space="preserve"> </w:t>
      </w:r>
      <w:r>
        <w:rPr>
          <w:sz w:val="28"/>
        </w:rPr>
        <w:t>результаты</w:t>
      </w:r>
      <w:r>
        <w:rPr>
          <w:spacing w:val="28"/>
          <w:sz w:val="28"/>
        </w:rPr>
        <w:t xml:space="preserve"> </w:t>
      </w:r>
      <w:r>
        <w:rPr>
          <w:sz w:val="28"/>
        </w:rPr>
        <w:t>совместной</w:t>
      </w:r>
      <w:r>
        <w:rPr>
          <w:spacing w:val="28"/>
          <w:sz w:val="28"/>
        </w:rPr>
        <w:t xml:space="preserve"> </w:t>
      </w:r>
      <w:r>
        <w:rPr>
          <w:sz w:val="28"/>
        </w:rPr>
        <w:t>деятельности</w:t>
      </w:r>
      <w:r>
        <w:rPr>
          <w:spacing w:val="28"/>
          <w:sz w:val="28"/>
        </w:rPr>
        <w:t xml:space="preserve"> </w:t>
      </w:r>
      <w:r>
        <w:rPr>
          <w:sz w:val="28"/>
        </w:rPr>
        <w:t>выделены</w:t>
      </w:r>
      <w:r>
        <w:rPr>
          <w:spacing w:val="28"/>
          <w:sz w:val="28"/>
        </w:rPr>
        <w:t xml:space="preserve"> </w:t>
      </w:r>
      <w:r>
        <w:rPr>
          <w:sz w:val="28"/>
        </w:rPr>
        <w:t>в</w:t>
      </w:r>
      <w:r>
        <w:rPr>
          <w:spacing w:val="28"/>
          <w:sz w:val="28"/>
        </w:rPr>
        <w:t xml:space="preserve"> </w:t>
      </w:r>
      <w:r>
        <w:rPr>
          <w:sz w:val="28"/>
        </w:rPr>
        <w:t>специальный</w:t>
      </w:r>
      <w:r>
        <w:rPr>
          <w:spacing w:val="-67"/>
          <w:sz w:val="28"/>
        </w:rPr>
        <w:t xml:space="preserve"> </w:t>
      </w:r>
      <w:r>
        <w:rPr>
          <w:sz w:val="28"/>
        </w:rPr>
        <w:t>раздел,</w:t>
      </w:r>
      <w:r>
        <w:rPr>
          <w:sz w:val="28"/>
        </w:rPr>
        <w:tab/>
        <w:t>что</w:t>
      </w:r>
      <w:r>
        <w:rPr>
          <w:sz w:val="28"/>
        </w:rPr>
        <w:tab/>
        <w:t>позволяет</w:t>
      </w:r>
      <w:r>
        <w:rPr>
          <w:sz w:val="28"/>
        </w:rPr>
        <w:tab/>
        <w:t>учителю</w:t>
      </w:r>
      <w:r>
        <w:rPr>
          <w:sz w:val="28"/>
        </w:rPr>
        <w:tab/>
        <w:t>осознать,</w:t>
      </w:r>
      <w:r>
        <w:rPr>
          <w:sz w:val="28"/>
        </w:rPr>
        <w:tab/>
      </w:r>
      <w:r>
        <w:rPr>
          <w:sz w:val="28"/>
        </w:rPr>
        <w:tab/>
        <w:t>что</w:t>
      </w:r>
      <w:r>
        <w:rPr>
          <w:sz w:val="28"/>
        </w:rPr>
        <w:tab/>
        <w:t>способность</w:t>
      </w:r>
      <w:r>
        <w:rPr>
          <w:sz w:val="28"/>
        </w:rPr>
        <w:tab/>
        <w:t>к</w:t>
      </w:r>
      <w:r>
        <w:rPr>
          <w:sz w:val="28"/>
        </w:rPr>
        <w:tab/>
      </w:r>
      <w:r>
        <w:rPr>
          <w:spacing w:val="-1"/>
          <w:sz w:val="28"/>
        </w:rPr>
        <w:t>результативной</w:t>
      </w:r>
      <w:r>
        <w:rPr>
          <w:spacing w:val="-67"/>
          <w:sz w:val="28"/>
        </w:rPr>
        <w:t xml:space="preserve"> </w:t>
      </w:r>
      <w:r>
        <w:rPr>
          <w:sz w:val="28"/>
        </w:rPr>
        <w:t>совместной</w:t>
      </w:r>
      <w:r>
        <w:rPr>
          <w:sz w:val="28"/>
        </w:rPr>
        <w:tab/>
        <w:t>деятельности</w:t>
      </w:r>
      <w:r>
        <w:rPr>
          <w:sz w:val="28"/>
        </w:rPr>
        <w:tab/>
        <w:t>строится</w:t>
      </w:r>
      <w:r>
        <w:rPr>
          <w:sz w:val="28"/>
        </w:rPr>
        <w:tab/>
        <w:t>на</w:t>
      </w:r>
      <w:r>
        <w:rPr>
          <w:sz w:val="28"/>
        </w:rPr>
        <w:tab/>
        <w:t>двух</w:t>
      </w:r>
      <w:r>
        <w:rPr>
          <w:sz w:val="28"/>
        </w:rPr>
        <w:tab/>
        <w:t>феноменах,</w:t>
      </w:r>
      <w:r>
        <w:rPr>
          <w:sz w:val="28"/>
        </w:rPr>
        <w:tab/>
        <w:t>участие</w:t>
      </w:r>
      <w:r>
        <w:rPr>
          <w:sz w:val="28"/>
        </w:rPr>
        <w:tab/>
        <w:t>которых</w:t>
      </w:r>
      <w:r>
        <w:rPr>
          <w:spacing w:val="-67"/>
          <w:sz w:val="28"/>
        </w:rPr>
        <w:t xml:space="preserve"> </w:t>
      </w:r>
      <w:r>
        <w:rPr>
          <w:sz w:val="28"/>
        </w:rPr>
        <w:t>обеспечивает</w:t>
      </w:r>
      <w:r>
        <w:rPr>
          <w:spacing w:val="-1"/>
          <w:sz w:val="28"/>
        </w:rPr>
        <w:t xml:space="preserve"> </w:t>
      </w:r>
      <w:r>
        <w:rPr>
          <w:sz w:val="28"/>
        </w:rPr>
        <w:t>её</w:t>
      </w:r>
      <w:r>
        <w:rPr>
          <w:spacing w:val="-1"/>
          <w:sz w:val="28"/>
        </w:rPr>
        <w:t xml:space="preserve"> </w:t>
      </w:r>
      <w:r>
        <w:rPr>
          <w:sz w:val="28"/>
        </w:rPr>
        <w:t>успешность:</w:t>
      </w:r>
    </w:p>
    <w:p w:rsidR="00C92B69" w:rsidRDefault="00B46697">
      <w:pPr>
        <w:pStyle w:val="a3"/>
        <w:tabs>
          <w:tab w:val="left" w:pos="906"/>
          <w:tab w:val="left" w:pos="2380"/>
          <w:tab w:val="left" w:pos="2996"/>
          <w:tab w:val="left" w:pos="4525"/>
          <w:tab w:val="left" w:pos="4902"/>
          <w:tab w:val="left" w:pos="6274"/>
          <w:tab w:val="left" w:pos="7577"/>
          <w:tab w:val="left" w:pos="8402"/>
          <w:tab w:val="left" w:pos="8682"/>
        </w:tabs>
        <w:ind w:right="305"/>
        <w:jc w:val="left"/>
      </w:pPr>
      <w:r>
        <w:t>знание</w:t>
      </w:r>
      <w:r>
        <w:tab/>
        <w:t>и</w:t>
      </w:r>
      <w:r>
        <w:tab/>
        <w:t>применение</w:t>
      </w:r>
      <w:r>
        <w:tab/>
      </w:r>
      <w:r>
        <w:tab/>
        <w:t>коммуникативных</w:t>
      </w:r>
      <w:r>
        <w:tab/>
        <w:t>форм</w:t>
      </w:r>
      <w:r>
        <w:tab/>
      </w:r>
      <w:r>
        <w:tab/>
        <w:t>взаимодействия</w:t>
      </w:r>
      <w:r>
        <w:rPr>
          <w:spacing w:val="-67"/>
        </w:rPr>
        <w:t xml:space="preserve"> </w:t>
      </w:r>
      <w:r>
        <w:t>(договариваться,</w:t>
      </w:r>
      <w:r>
        <w:rPr>
          <w:spacing w:val="97"/>
        </w:rPr>
        <w:t xml:space="preserve"> </w:t>
      </w:r>
      <w:r>
        <w:t>рассуждать,</w:t>
      </w:r>
      <w:r>
        <w:rPr>
          <w:spacing w:val="98"/>
        </w:rPr>
        <w:t xml:space="preserve"> </w:t>
      </w:r>
      <w:r>
        <w:t>находить</w:t>
      </w:r>
      <w:r>
        <w:rPr>
          <w:spacing w:val="98"/>
        </w:rPr>
        <w:t xml:space="preserve"> </w:t>
      </w:r>
      <w:r>
        <w:t>компромиссные</w:t>
      </w:r>
      <w:r>
        <w:rPr>
          <w:spacing w:val="98"/>
        </w:rPr>
        <w:t xml:space="preserve"> </w:t>
      </w:r>
      <w:r>
        <w:t>решения),</w:t>
      </w:r>
      <w:r>
        <w:rPr>
          <w:spacing w:val="97"/>
        </w:rPr>
        <w:t xml:space="preserve"> </w:t>
      </w:r>
      <w:r>
        <w:t>в</w:t>
      </w:r>
      <w:r>
        <w:rPr>
          <w:spacing w:val="98"/>
        </w:rPr>
        <w:t xml:space="preserve"> </w:t>
      </w:r>
      <w:r>
        <w:t>том</w:t>
      </w:r>
      <w:r>
        <w:rPr>
          <w:spacing w:val="98"/>
        </w:rPr>
        <w:t xml:space="preserve"> </w:t>
      </w:r>
      <w:r>
        <w:t>числе</w:t>
      </w:r>
      <w:r>
        <w:rPr>
          <w:spacing w:val="1"/>
        </w:rPr>
        <w:t xml:space="preserve"> </w:t>
      </w:r>
      <w:r>
        <w:t>в</w:t>
      </w:r>
      <w:r>
        <w:tab/>
        <w:t>условиях</w:t>
      </w:r>
      <w:r>
        <w:tab/>
        <w:t>использования</w:t>
      </w:r>
      <w:r>
        <w:tab/>
        <w:t>технологий</w:t>
      </w:r>
      <w:r>
        <w:tab/>
        <w:t>неконтактного</w:t>
      </w:r>
      <w:r>
        <w:tab/>
      </w:r>
      <w:r>
        <w:rPr>
          <w:spacing w:val="-1"/>
        </w:rPr>
        <w:t>информационного</w:t>
      </w:r>
      <w:r>
        <w:rPr>
          <w:spacing w:val="-67"/>
        </w:rPr>
        <w:t xml:space="preserve"> </w:t>
      </w:r>
      <w:r>
        <w:t>взаимодействия;</w:t>
      </w:r>
    </w:p>
    <w:p w:rsidR="00C92B69" w:rsidRDefault="00B46697">
      <w:pPr>
        <w:pStyle w:val="a3"/>
        <w:ind w:right="301"/>
        <w:jc w:val="left"/>
      </w:pPr>
      <w:r>
        <w:t>волевые</w:t>
      </w:r>
      <w:r>
        <w:rPr>
          <w:spacing w:val="28"/>
        </w:rPr>
        <w:t xml:space="preserve"> </w:t>
      </w:r>
      <w:r>
        <w:t>регулятивные</w:t>
      </w:r>
      <w:r>
        <w:rPr>
          <w:spacing w:val="28"/>
        </w:rPr>
        <w:t xml:space="preserve"> </w:t>
      </w:r>
      <w:r>
        <w:t>умения</w:t>
      </w:r>
      <w:r>
        <w:rPr>
          <w:spacing w:val="28"/>
        </w:rPr>
        <w:t xml:space="preserve"> </w:t>
      </w:r>
      <w:r>
        <w:t>(подчиняться,</w:t>
      </w:r>
      <w:r>
        <w:rPr>
          <w:spacing w:val="28"/>
        </w:rPr>
        <w:t xml:space="preserve"> </w:t>
      </w:r>
      <w:r>
        <w:t>уступать,</w:t>
      </w:r>
      <w:r>
        <w:rPr>
          <w:spacing w:val="28"/>
        </w:rPr>
        <w:t xml:space="preserve"> </w:t>
      </w:r>
      <w:r>
        <w:t>объективно</w:t>
      </w:r>
      <w:r>
        <w:rPr>
          <w:spacing w:val="28"/>
        </w:rPr>
        <w:t xml:space="preserve"> </w:t>
      </w:r>
      <w:r>
        <w:t>оценивать</w:t>
      </w:r>
      <w:r>
        <w:rPr>
          <w:spacing w:val="-67"/>
        </w:rPr>
        <w:t xml:space="preserve"> </w:t>
      </w:r>
      <w:r>
        <w:t>вклад</w:t>
      </w:r>
      <w:r>
        <w:rPr>
          <w:spacing w:val="-2"/>
        </w:rPr>
        <w:t xml:space="preserve"> </w:t>
      </w:r>
      <w:r>
        <w:t>свой</w:t>
      </w:r>
      <w:r>
        <w:rPr>
          <w:spacing w:val="-1"/>
        </w:rPr>
        <w:t xml:space="preserve"> </w:t>
      </w:r>
      <w:r>
        <w:t>и</w:t>
      </w:r>
      <w:r>
        <w:rPr>
          <w:spacing w:val="-2"/>
        </w:rPr>
        <w:t xml:space="preserve"> </w:t>
      </w:r>
      <w:r>
        <w:t>других</w:t>
      </w:r>
      <w:r>
        <w:rPr>
          <w:spacing w:val="-1"/>
        </w:rPr>
        <w:t xml:space="preserve"> </w:t>
      </w:r>
      <w:r>
        <w:t>в</w:t>
      </w:r>
      <w:r>
        <w:rPr>
          <w:spacing w:val="-1"/>
        </w:rPr>
        <w:t xml:space="preserve"> </w:t>
      </w:r>
      <w:r>
        <w:t>результат</w:t>
      </w:r>
      <w:r>
        <w:rPr>
          <w:spacing w:val="-1"/>
        </w:rPr>
        <w:t xml:space="preserve"> </w:t>
      </w:r>
      <w:r>
        <w:t>общего труда и</w:t>
      </w:r>
      <w:r>
        <w:rPr>
          <w:spacing w:val="-2"/>
        </w:rPr>
        <w:t xml:space="preserve"> </w:t>
      </w:r>
      <w:r>
        <w:t>другие).</w:t>
      </w:r>
    </w:p>
    <w:p w:rsidR="00C92B69" w:rsidRDefault="00B46697" w:rsidP="00A6674E">
      <w:pPr>
        <w:pStyle w:val="a5"/>
        <w:numPr>
          <w:ilvl w:val="1"/>
          <w:numId w:val="3"/>
        </w:numPr>
        <w:tabs>
          <w:tab w:val="left" w:pos="1875"/>
          <w:tab w:val="left" w:pos="3619"/>
          <w:tab w:val="left" w:pos="5885"/>
          <w:tab w:val="left" w:pos="8200"/>
          <w:tab w:val="left" w:pos="9479"/>
        </w:tabs>
        <w:ind w:left="395" w:right="312" w:firstLine="709"/>
        <w:rPr>
          <w:sz w:val="28"/>
        </w:rPr>
      </w:pPr>
      <w:r>
        <w:rPr>
          <w:sz w:val="28"/>
        </w:rPr>
        <w:t>Механизмом</w:t>
      </w:r>
      <w:r>
        <w:rPr>
          <w:sz w:val="28"/>
        </w:rPr>
        <w:tab/>
        <w:t>конструирования</w:t>
      </w:r>
      <w:r>
        <w:rPr>
          <w:sz w:val="28"/>
        </w:rPr>
        <w:tab/>
        <w:t>образовательного</w:t>
      </w:r>
      <w:r>
        <w:rPr>
          <w:sz w:val="28"/>
        </w:rPr>
        <w:tab/>
        <w:t>процесса</w:t>
      </w:r>
      <w:r>
        <w:rPr>
          <w:sz w:val="28"/>
        </w:rPr>
        <w:tab/>
      </w:r>
      <w:r>
        <w:rPr>
          <w:spacing w:val="-1"/>
          <w:sz w:val="28"/>
        </w:rPr>
        <w:t>являются</w:t>
      </w:r>
      <w:r>
        <w:rPr>
          <w:spacing w:val="-67"/>
          <w:sz w:val="28"/>
        </w:rPr>
        <w:t xml:space="preserve"> </w:t>
      </w:r>
      <w:r>
        <w:rPr>
          <w:sz w:val="28"/>
        </w:rPr>
        <w:t>следующие</w:t>
      </w:r>
      <w:r>
        <w:rPr>
          <w:spacing w:val="-2"/>
          <w:sz w:val="28"/>
        </w:rPr>
        <w:t xml:space="preserve"> </w:t>
      </w:r>
      <w:r>
        <w:rPr>
          <w:sz w:val="28"/>
        </w:rPr>
        <w:t>методические</w:t>
      </w:r>
      <w:r>
        <w:rPr>
          <w:spacing w:val="-1"/>
          <w:sz w:val="28"/>
        </w:rPr>
        <w:t xml:space="preserve"> </w:t>
      </w:r>
      <w:r>
        <w:rPr>
          <w:sz w:val="28"/>
        </w:rPr>
        <w:t>позиции.</w:t>
      </w:r>
    </w:p>
    <w:p w:rsidR="00C92B69" w:rsidRDefault="00B46697" w:rsidP="00A6674E">
      <w:pPr>
        <w:pStyle w:val="a5"/>
        <w:numPr>
          <w:ilvl w:val="2"/>
          <w:numId w:val="3"/>
        </w:numPr>
        <w:tabs>
          <w:tab w:val="left" w:pos="2085"/>
          <w:tab w:val="left" w:pos="2153"/>
          <w:tab w:val="left" w:pos="3467"/>
          <w:tab w:val="left" w:pos="4230"/>
          <w:tab w:val="left" w:pos="4693"/>
          <w:tab w:val="left" w:pos="5544"/>
          <w:tab w:val="left" w:pos="6446"/>
          <w:tab w:val="left" w:pos="6868"/>
          <w:tab w:val="left" w:pos="7874"/>
          <w:tab w:val="left" w:pos="8535"/>
          <w:tab w:val="left" w:pos="9498"/>
        </w:tabs>
        <w:ind w:left="395" w:right="309" w:firstLine="709"/>
        <w:rPr>
          <w:sz w:val="28"/>
        </w:rPr>
      </w:pPr>
      <w:r>
        <w:rPr>
          <w:sz w:val="28"/>
        </w:rPr>
        <w:t>Педагогический</w:t>
      </w:r>
      <w:r>
        <w:rPr>
          <w:sz w:val="28"/>
        </w:rPr>
        <w:tab/>
        <w:t>работник</w:t>
      </w:r>
      <w:r>
        <w:rPr>
          <w:sz w:val="28"/>
        </w:rPr>
        <w:tab/>
        <w:t>проводит</w:t>
      </w:r>
      <w:r>
        <w:rPr>
          <w:sz w:val="28"/>
        </w:rPr>
        <w:tab/>
        <w:t>анализ</w:t>
      </w:r>
      <w:r>
        <w:rPr>
          <w:sz w:val="28"/>
        </w:rPr>
        <w:tab/>
        <w:t>содержания</w:t>
      </w:r>
      <w:r>
        <w:rPr>
          <w:sz w:val="28"/>
        </w:rPr>
        <w:tab/>
        <w:t>учебного</w:t>
      </w:r>
      <w:r>
        <w:rPr>
          <w:spacing w:val="-67"/>
          <w:sz w:val="28"/>
        </w:rPr>
        <w:t xml:space="preserve"> </w:t>
      </w:r>
      <w:r>
        <w:rPr>
          <w:sz w:val="28"/>
        </w:rPr>
        <w:t>предмета</w:t>
      </w:r>
      <w:r>
        <w:rPr>
          <w:spacing w:val="19"/>
          <w:sz w:val="28"/>
        </w:rPr>
        <w:t xml:space="preserve"> </w:t>
      </w:r>
      <w:r>
        <w:rPr>
          <w:sz w:val="28"/>
        </w:rPr>
        <w:t>с</w:t>
      </w:r>
      <w:r>
        <w:rPr>
          <w:spacing w:val="20"/>
          <w:sz w:val="28"/>
        </w:rPr>
        <w:t xml:space="preserve"> </w:t>
      </w:r>
      <w:r>
        <w:rPr>
          <w:sz w:val="28"/>
        </w:rPr>
        <w:t>точки</w:t>
      </w:r>
      <w:r>
        <w:rPr>
          <w:spacing w:val="19"/>
          <w:sz w:val="28"/>
        </w:rPr>
        <w:t xml:space="preserve"> </w:t>
      </w:r>
      <w:r>
        <w:rPr>
          <w:sz w:val="28"/>
        </w:rPr>
        <w:t>зрения</w:t>
      </w:r>
      <w:r>
        <w:rPr>
          <w:spacing w:val="20"/>
          <w:sz w:val="28"/>
        </w:rPr>
        <w:t xml:space="preserve"> </w:t>
      </w:r>
      <w:r>
        <w:rPr>
          <w:sz w:val="28"/>
        </w:rPr>
        <w:t>УУД</w:t>
      </w:r>
      <w:r>
        <w:rPr>
          <w:spacing w:val="20"/>
          <w:sz w:val="28"/>
        </w:rPr>
        <w:t xml:space="preserve"> </w:t>
      </w:r>
      <w:r>
        <w:rPr>
          <w:sz w:val="28"/>
        </w:rPr>
        <w:t>и</w:t>
      </w:r>
      <w:r>
        <w:rPr>
          <w:spacing w:val="19"/>
          <w:sz w:val="28"/>
        </w:rPr>
        <w:t xml:space="preserve"> </w:t>
      </w:r>
      <w:r>
        <w:rPr>
          <w:sz w:val="28"/>
        </w:rPr>
        <w:t>устанавливает</w:t>
      </w:r>
      <w:r>
        <w:rPr>
          <w:spacing w:val="20"/>
          <w:sz w:val="28"/>
        </w:rPr>
        <w:t xml:space="preserve"> </w:t>
      </w:r>
      <w:r>
        <w:rPr>
          <w:sz w:val="28"/>
        </w:rPr>
        <w:t>те</w:t>
      </w:r>
      <w:r>
        <w:rPr>
          <w:spacing w:val="20"/>
          <w:sz w:val="28"/>
        </w:rPr>
        <w:t xml:space="preserve"> </w:t>
      </w:r>
      <w:r>
        <w:rPr>
          <w:sz w:val="28"/>
        </w:rPr>
        <w:t>содержательные</w:t>
      </w:r>
      <w:r>
        <w:rPr>
          <w:spacing w:val="19"/>
          <w:sz w:val="28"/>
        </w:rPr>
        <w:t xml:space="preserve"> </w:t>
      </w:r>
      <w:r>
        <w:rPr>
          <w:sz w:val="28"/>
        </w:rPr>
        <w:t>линии,</w:t>
      </w:r>
      <w:r>
        <w:rPr>
          <w:spacing w:val="20"/>
          <w:sz w:val="28"/>
        </w:rPr>
        <w:t xml:space="preserve"> </w:t>
      </w:r>
      <w:r>
        <w:rPr>
          <w:sz w:val="28"/>
        </w:rPr>
        <w:t>которые</w:t>
      </w:r>
      <w:r>
        <w:rPr>
          <w:spacing w:val="1"/>
          <w:sz w:val="28"/>
        </w:rPr>
        <w:t xml:space="preserve"> </w:t>
      </w:r>
      <w:r>
        <w:rPr>
          <w:sz w:val="28"/>
        </w:rPr>
        <w:t>в</w:t>
      </w:r>
      <w:r>
        <w:rPr>
          <w:spacing w:val="39"/>
          <w:sz w:val="28"/>
        </w:rPr>
        <w:t xml:space="preserve"> </w:t>
      </w:r>
      <w:r>
        <w:rPr>
          <w:sz w:val="28"/>
        </w:rPr>
        <w:t>особой</w:t>
      </w:r>
      <w:r>
        <w:rPr>
          <w:spacing w:val="40"/>
          <w:sz w:val="28"/>
        </w:rPr>
        <w:t xml:space="preserve"> </w:t>
      </w:r>
      <w:r>
        <w:rPr>
          <w:sz w:val="28"/>
        </w:rPr>
        <w:t>мере</w:t>
      </w:r>
      <w:r>
        <w:rPr>
          <w:spacing w:val="40"/>
          <w:sz w:val="28"/>
        </w:rPr>
        <w:t xml:space="preserve"> </w:t>
      </w:r>
      <w:r>
        <w:rPr>
          <w:sz w:val="28"/>
        </w:rPr>
        <w:t>способствуют</w:t>
      </w:r>
      <w:r>
        <w:rPr>
          <w:spacing w:val="40"/>
          <w:sz w:val="28"/>
        </w:rPr>
        <w:t xml:space="preserve"> </w:t>
      </w:r>
      <w:r>
        <w:rPr>
          <w:sz w:val="28"/>
        </w:rPr>
        <w:t>формированию</w:t>
      </w:r>
      <w:r>
        <w:rPr>
          <w:spacing w:val="40"/>
          <w:sz w:val="28"/>
        </w:rPr>
        <w:t xml:space="preserve"> </w:t>
      </w:r>
      <w:r>
        <w:rPr>
          <w:sz w:val="28"/>
        </w:rPr>
        <w:t>разных</w:t>
      </w:r>
      <w:r>
        <w:rPr>
          <w:spacing w:val="40"/>
          <w:sz w:val="28"/>
        </w:rPr>
        <w:t xml:space="preserve"> </w:t>
      </w:r>
      <w:r>
        <w:rPr>
          <w:sz w:val="28"/>
        </w:rPr>
        <w:t>метапредметных</w:t>
      </w:r>
      <w:r>
        <w:rPr>
          <w:spacing w:val="40"/>
          <w:sz w:val="28"/>
        </w:rPr>
        <w:t xml:space="preserve"> </w:t>
      </w:r>
      <w:r>
        <w:rPr>
          <w:sz w:val="28"/>
        </w:rPr>
        <w:t>результатов.</w:t>
      </w:r>
      <w:r>
        <w:rPr>
          <w:spacing w:val="-67"/>
          <w:sz w:val="28"/>
        </w:rPr>
        <w:t xml:space="preserve"> </w:t>
      </w:r>
      <w:r>
        <w:rPr>
          <w:sz w:val="28"/>
        </w:rPr>
        <w:t>На</w:t>
      </w:r>
      <w:r>
        <w:rPr>
          <w:spacing w:val="44"/>
          <w:sz w:val="28"/>
        </w:rPr>
        <w:t xml:space="preserve"> </w:t>
      </w:r>
      <w:r>
        <w:rPr>
          <w:sz w:val="28"/>
        </w:rPr>
        <w:t>уроке</w:t>
      </w:r>
      <w:r>
        <w:rPr>
          <w:spacing w:val="44"/>
          <w:sz w:val="28"/>
        </w:rPr>
        <w:t xml:space="preserve"> </w:t>
      </w:r>
      <w:r>
        <w:rPr>
          <w:sz w:val="28"/>
        </w:rPr>
        <w:t>по</w:t>
      </w:r>
      <w:r>
        <w:rPr>
          <w:spacing w:val="45"/>
          <w:sz w:val="28"/>
        </w:rPr>
        <w:t xml:space="preserve"> </w:t>
      </w:r>
      <w:r>
        <w:rPr>
          <w:sz w:val="28"/>
        </w:rPr>
        <w:t>каждому</w:t>
      </w:r>
      <w:r>
        <w:rPr>
          <w:spacing w:val="44"/>
          <w:sz w:val="28"/>
        </w:rPr>
        <w:t xml:space="preserve"> </w:t>
      </w:r>
      <w:r>
        <w:rPr>
          <w:sz w:val="28"/>
        </w:rPr>
        <w:t>учебному</w:t>
      </w:r>
      <w:r>
        <w:rPr>
          <w:spacing w:val="44"/>
          <w:sz w:val="28"/>
        </w:rPr>
        <w:t xml:space="preserve"> </w:t>
      </w:r>
      <w:r>
        <w:rPr>
          <w:sz w:val="28"/>
        </w:rPr>
        <w:t>предмету</w:t>
      </w:r>
      <w:r>
        <w:rPr>
          <w:spacing w:val="45"/>
          <w:sz w:val="28"/>
        </w:rPr>
        <w:t xml:space="preserve"> </w:t>
      </w:r>
      <w:r>
        <w:rPr>
          <w:sz w:val="28"/>
        </w:rPr>
        <w:t>предусматривается</w:t>
      </w:r>
      <w:r>
        <w:rPr>
          <w:spacing w:val="44"/>
          <w:sz w:val="28"/>
        </w:rPr>
        <w:t xml:space="preserve"> </w:t>
      </w:r>
      <w:r>
        <w:rPr>
          <w:sz w:val="28"/>
        </w:rPr>
        <w:t>включение</w:t>
      </w:r>
      <w:r>
        <w:rPr>
          <w:spacing w:val="44"/>
          <w:sz w:val="28"/>
        </w:rPr>
        <w:t xml:space="preserve"> </w:t>
      </w:r>
      <w:r>
        <w:rPr>
          <w:sz w:val="28"/>
        </w:rPr>
        <w:t>заданий,</w:t>
      </w:r>
      <w:r>
        <w:rPr>
          <w:spacing w:val="-67"/>
          <w:sz w:val="28"/>
        </w:rPr>
        <w:t xml:space="preserve"> </w:t>
      </w:r>
      <w:r>
        <w:rPr>
          <w:sz w:val="28"/>
        </w:rPr>
        <w:t>выполнение</w:t>
      </w:r>
      <w:r>
        <w:rPr>
          <w:sz w:val="28"/>
        </w:rPr>
        <w:tab/>
        <w:t>которых</w:t>
      </w:r>
      <w:r>
        <w:rPr>
          <w:sz w:val="28"/>
        </w:rPr>
        <w:tab/>
        <w:t>требует</w:t>
      </w:r>
      <w:r>
        <w:rPr>
          <w:sz w:val="28"/>
        </w:rPr>
        <w:tab/>
        <w:t>применения</w:t>
      </w:r>
      <w:r>
        <w:rPr>
          <w:sz w:val="28"/>
        </w:rPr>
        <w:tab/>
        <w:t>определённого</w:t>
      </w:r>
      <w:r>
        <w:rPr>
          <w:sz w:val="28"/>
        </w:rPr>
        <w:tab/>
      </w:r>
      <w:r>
        <w:rPr>
          <w:spacing w:val="-1"/>
          <w:sz w:val="28"/>
        </w:rPr>
        <w:t>познавательного,</w:t>
      </w:r>
      <w:r>
        <w:rPr>
          <w:spacing w:val="-67"/>
          <w:sz w:val="28"/>
        </w:rPr>
        <w:t xml:space="preserve"> </w:t>
      </w:r>
      <w:r>
        <w:rPr>
          <w:sz w:val="28"/>
        </w:rPr>
        <w:t>коммуникативного</w:t>
      </w:r>
      <w:r>
        <w:rPr>
          <w:spacing w:val="20"/>
          <w:sz w:val="28"/>
        </w:rPr>
        <w:t xml:space="preserve"> </w:t>
      </w:r>
      <w:r>
        <w:rPr>
          <w:sz w:val="28"/>
        </w:rPr>
        <w:t>или</w:t>
      </w:r>
      <w:r>
        <w:rPr>
          <w:spacing w:val="21"/>
          <w:sz w:val="28"/>
        </w:rPr>
        <w:t xml:space="preserve"> </w:t>
      </w:r>
      <w:r>
        <w:rPr>
          <w:sz w:val="28"/>
        </w:rPr>
        <w:t>регулятивного</w:t>
      </w:r>
      <w:r>
        <w:rPr>
          <w:spacing w:val="21"/>
          <w:sz w:val="28"/>
        </w:rPr>
        <w:t xml:space="preserve"> </w:t>
      </w:r>
      <w:r>
        <w:rPr>
          <w:sz w:val="28"/>
        </w:rPr>
        <w:t>универсального</w:t>
      </w:r>
      <w:r>
        <w:rPr>
          <w:spacing w:val="20"/>
          <w:sz w:val="28"/>
        </w:rPr>
        <w:t xml:space="preserve"> </w:t>
      </w:r>
      <w:r>
        <w:rPr>
          <w:sz w:val="28"/>
        </w:rPr>
        <w:t>действия.</w:t>
      </w:r>
      <w:r>
        <w:rPr>
          <w:spacing w:val="21"/>
          <w:sz w:val="28"/>
        </w:rPr>
        <w:t xml:space="preserve"> </w:t>
      </w:r>
      <w:r>
        <w:rPr>
          <w:sz w:val="28"/>
        </w:rPr>
        <w:t>Соответствующий</w:t>
      </w:r>
      <w:r>
        <w:rPr>
          <w:spacing w:val="-67"/>
          <w:sz w:val="28"/>
        </w:rPr>
        <w:t xml:space="preserve"> </w:t>
      </w:r>
      <w:r>
        <w:rPr>
          <w:sz w:val="28"/>
        </w:rPr>
        <w:t>вклад</w:t>
      </w:r>
      <w:r>
        <w:rPr>
          <w:spacing w:val="19"/>
          <w:sz w:val="28"/>
        </w:rPr>
        <w:t xml:space="preserve"> </w:t>
      </w:r>
      <w:r>
        <w:rPr>
          <w:sz w:val="28"/>
        </w:rPr>
        <w:t>в</w:t>
      </w:r>
      <w:r>
        <w:rPr>
          <w:spacing w:val="19"/>
          <w:sz w:val="28"/>
        </w:rPr>
        <w:t xml:space="preserve"> </w:t>
      </w:r>
      <w:r>
        <w:rPr>
          <w:sz w:val="28"/>
        </w:rPr>
        <w:t>формирование</w:t>
      </w:r>
      <w:r>
        <w:rPr>
          <w:spacing w:val="19"/>
          <w:sz w:val="28"/>
        </w:rPr>
        <w:t xml:space="preserve"> </w:t>
      </w:r>
      <w:r>
        <w:rPr>
          <w:sz w:val="28"/>
        </w:rPr>
        <w:t>УУД</w:t>
      </w:r>
      <w:r>
        <w:rPr>
          <w:spacing w:val="19"/>
          <w:sz w:val="28"/>
        </w:rPr>
        <w:t xml:space="preserve"> </w:t>
      </w:r>
      <w:r>
        <w:rPr>
          <w:sz w:val="28"/>
        </w:rPr>
        <w:t>можно</w:t>
      </w:r>
      <w:r>
        <w:rPr>
          <w:spacing w:val="19"/>
          <w:sz w:val="28"/>
        </w:rPr>
        <w:t xml:space="preserve"> </w:t>
      </w:r>
      <w:r>
        <w:rPr>
          <w:sz w:val="28"/>
        </w:rPr>
        <w:t>выделить</w:t>
      </w:r>
      <w:r>
        <w:rPr>
          <w:spacing w:val="19"/>
          <w:sz w:val="28"/>
        </w:rPr>
        <w:t xml:space="preserve"> </w:t>
      </w:r>
      <w:r>
        <w:rPr>
          <w:sz w:val="28"/>
        </w:rPr>
        <w:t>в</w:t>
      </w:r>
      <w:r>
        <w:rPr>
          <w:spacing w:val="19"/>
          <w:sz w:val="28"/>
        </w:rPr>
        <w:t xml:space="preserve"> </w:t>
      </w:r>
      <w:r>
        <w:rPr>
          <w:sz w:val="28"/>
        </w:rPr>
        <w:t>содержании</w:t>
      </w:r>
      <w:r>
        <w:rPr>
          <w:spacing w:val="19"/>
          <w:sz w:val="28"/>
        </w:rPr>
        <w:t xml:space="preserve"> </w:t>
      </w:r>
      <w:r>
        <w:rPr>
          <w:sz w:val="28"/>
        </w:rPr>
        <w:t>каждого</w:t>
      </w:r>
      <w:r>
        <w:rPr>
          <w:spacing w:val="19"/>
          <w:sz w:val="28"/>
        </w:rPr>
        <w:t xml:space="preserve"> </w:t>
      </w:r>
      <w:r>
        <w:rPr>
          <w:sz w:val="28"/>
        </w:rPr>
        <w:t>учебного</w:t>
      </w:r>
      <w:r>
        <w:rPr>
          <w:spacing w:val="-67"/>
          <w:sz w:val="28"/>
        </w:rPr>
        <w:t xml:space="preserve"> </w:t>
      </w:r>
      <w:r>
        <w:rPr>
          <w:sz w:val="28"/>
        </w:rPr>
        <w:t>предмета.</w:t>
      </w:r>
    </w:p>
    <w:p w:rsidR="00C92B69" w:rsidRDefault="00B46697">
      <w:pPr>
        <w:pStyle w:val="a3"/>
        <w:tabs>
          <w:tab w:val="left" w:pos="2132"/>
          <w:tab w:val="left" w:pos="3447"/>
          <w:tab w:val="left" w:pos="3992"/>
          <w:tab w:val="left" w:pos="5126"/>
          <w:tab w:val="left" w:pos="6038"/>
          <w:tab w:val="left" w:pos="8059"/>
          <w:tab w:val="left" w:pos="8917"/>
        </w:tabs>
        <w:ind w:right="312"/>
        <w:jc w:val="left"/>
      </w:pPr>
      <w:r>
        <w:t>Таким</w:t>
      </w:r>
      <w:r>
        <w:tab/>
        <w:t>образом,</w:t>
      </w:r>
      <w:r>
        <w:tab/>
        <w:t>на</w:t>
      </w:r>
      <w:r>
        <w:tab/>
        <w:t>первом</w:t>
      </w:r>
      <w:r>
        <w:tab/>
        <w:t>этапе</w:t>
      </w:r>
      <w:r>
        <w:tab/>
        <w:t>формирования</w:t>
      </w:r>
      <w:r>
        <w:tab/>
        <w:t>УУД</w:t>
      </w:r>
      <w:r>
        <w:tab/>
      </w:r>
      <w:r>
        <w:rPr>
          <w:spacing w:val="-1"/>
        </w:rPr>
        <w:t>определяются</w:t>
      </w:r>
      <w:r>
        <w:rPr>
          <w:spacing w:val="-67"/>
        </w:rPr>
        <w:t xml:space="preserve"> </w:t>
      </w:r>
      <w:r>
        <w:t>приоритеты</w:t>
      </w:r>
      <w:r>
        <w:rPr>
          <w:spacing w:val="71"/>
        </w:rPr>
        <w:t xml:space="preserve"> </w:t>
      </w:r>
      <w:r>
        <w:t>учебных</w:t>
      </w:r>
      <w:r>
        <w:rPr>
          <w:spacing w:val="71"/>
        </w:rPr>
        <w:t xml:space="preserve"> </w:t>
      </w:r>
      <w:r>
        <w:t>предметов</w:t>
      </w:r>
      <w:r>
        <w:rPr>
          <w:spacing w:val="71"/>
        </w:rPr>
        <w:t xml:space="preserve"> </w:t>
      </w:r>
      <w:r>
        <w:t>для   формирования   качества   универсальности</w:t>
      </w:r>
      <w:r>
        <w:rPr>
          <w:spacing w:val="-67"/>
        </w:rPr>
        <w:t xml:space="preserve"> </w:t>
      </w:r>
      <w:r>
        <w:t>на</w:t>
      </w:r>
      <w:r>
        <w:rPr>
          <w:spacing w:val="-2"/>
        </w:rPr>
        <w:t xml:space="preserve"> </w:t>
      </w:r>
      <w:r>
        <w:t>данном</w:t>
      </w:r>
      <w:r>
        <w:rPr>
          <w:spacing w:val="-1"/>
        </w:rPr>
        <w:t xml:space="preserve"> </w:t>
      </w:r>
      <w:r>
        <w:t>предметном</w:t>
      </w:r>
      <w:r>
        <w:rPr>
          <w:spacing w:val="-1"/>
        </w:rPr>
        <w:t xml:space="preserve"> </w:t>
      </w:r>
      <w:r>
        <w:t>содержании.</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1759"/>
          <w:tab w:val="left" w:pos="3323"/>
          <w:tab w:val="left" w:pos="4582"/>
          <w:tab w:val="left" w:pos="6208"/>
          <w:tab w:val="left" w:pos="7910"/>
          <w:tab w:val="left" w:pos="9261"/>
        </w:tabs>
        <w:spacing w:before="106"/>
        <w:ind w:right="315"/>
        <w:jc w:val="left"/>
      </w:pPr>
      <w:r>
        <w:t>На</w:t>
      </w:r>
      <w:r>
        <w:rPr>
          <w:spacing w:val="59"/>
        </w:rPr>
        <w:t xml:space="preserve"> </w:t>
      </w:r>
      <w:r>
        <w:t>втором</w:t>
      </w:r>
      <w:r>
        <w:rPr>
          <w:spacing w:val="60"/>
        </w:rPr>
        <w:t xml:space="preserve"> </w:t>
      </w:r>
      <w:r>
        <w:t>этапе</w:t>
      </w:r>
      <w:r>
        <w:rPr>
          <w:spacing w:val="59"/>
        </w:rPr>
        <w:t xml:space="preserve"> </w:t>
      </w:r>
      <w:r>
        <w:t>подключаются</w:t>
      </w:r>
      <w:r>
        <w:rPr>
          <w:spacing w:val="60"/>
        </w:rPr>
        <w:t xml:space="preserve"> </w:t>
      </w:r>
      <w:r>
        <w:t>другие</w:t>
      </w:r>
      <w:r>
        <w:rPr>
          <w:spacing w:val="59"/>
        </w:rPr>
        <w:t xml:space="preserve"> </w:t>
      </w:r>
      <w:r>
        <w:t>учебные</w:t>
      </w:r>
      <w:r>
        <w:rPr>
          <w:spacing w:val="60"/>
        </w:rPr>
        <w:t xml:space="preserve"> </w:t>
      </w:r>
      <w:r>
        <w:t>предметы,</w:t>
      </w:r>
      <w:r>
        <w:rPr>
          <w:spacing w:val="59"/>
        </w:rPr>
        <w:t xml:space="preserve"> </w:t>
      </w:r>
      <w:r>
        <w:t>педагогический</w:t>
      </w:r>
      <w:r>
        <w:rPr>
          <w:spacing w:val="-67"/>
        </w:rPr>
        <w:t xml:space="preserve"> </w:t>
      </w:r>
      <w:r>
        <w:t>работник</w:t>
      </w:r>
      <w:r>
        <w:tab/>
        <w:t>предлагает</w:t>
      </w:r>
      <w:r>
        <w:tab/>
        <w:t>задания,</w:t>
      </w:r>
      <w:r>
        <w:tab/>
        <w:t>требующие</w:t>
      </w:r>
      <w:r>
        <w:tab/>
        <w:t>применения</w:t>
      </w:r>
      <w:r>
        <w:tab/>
        <w:t>учебного</w:t>
      </w:r>
      <w:r>
        <w:tab/>
        <w:t>действия</w:t>
      </w:r>
      <w:r>
        <w:rPr>
          <w:spacing w:val="1"/>
        </w:rPr>
        <w:t xml:space="preserve"> </w:t>
      </w:r>
      <w:r>
        <w:t>или</w:t>
      </w:r>
      <w:r>
        <w:rPr>
          <w:spacing w:val="-2"/>
        </w:rPr>
        <w:t xml:space="preserve"> </w:t>
      </w:r>
      <w:r>
        <w:t>операций на</w:t>
      </w:r>
      <w:r>
        <w:rPr>
          <w:spacing w:val="-2"/>
        </w:rPr>
        <w:t xml:space="preserve"> </w:t>
      </w:r>
      <w:r>
        <w:t>разном предметном</w:t>
      </w:r>
      <w:r>
        <w:rPr>
          <w:spacing w:val="-1"/>
        </w:rPr>
        <w:t xml:space="preserve"> </w:t>
      </w:r>
      <w:r>
        <w:t>содержании.</w:t>
      </w:r>
    </w:p>
    <w:p w:rsidR="00C92B69" w:rsidRDefault="00B46697">
      <w:pPr>
        <w:pStyle w:val="a3"/>
        <w:tabs>
          <w:tab w:val="left" w:pos="1078"/>
          <w:tab w:val="left" w:pos="2764"/>
          <w:tab w:val="left" w:pos="3331"/>
          <w:tab w:val="left" w:pos="5160"/>
          <w:tab w:val="left" w:pos="6949"/>
          <w:tab w:val="left" w:pos="7452"/>
          <w:tab w:val="left" w:pos="9501"/>
        </w:tabs>
        <w:ind w:right="314"/>
        <w:jc w:val="left"/>
      </w:pPr>
      <w:r>
        <w:t>Третий</w:t>
      </w:r>
      <w:r>
        <w:rPr>
          <w:spacing w:val="2"/>
        </w:rPr>
        <w:t xml:space="preserve"> </w:t>
      </w:r>
      <w:r>
        <w:t>этап</w:t>
      </w:r>
      <w:r>
        <w:rPr>
          <w:spacing w:val="2"/>
        </w:rPr>
        <w:t xml:space="preserve"> </w:t>
      </w:r>
      <w:r>
        <w:t>характеризуется</w:t>
      </w:r>
      <w:r>
        <w:rPr>
          <w:spacing w:val="2"/>
        </w:rPr>
        <w:t xml:space="preserve"> </w:t>
      </w:r>
      <w:r>
        <w:t>устойчивостью</w:t>
      </w:r>
      <w:r>
        <w:rPr>
          <w:spacing w:val="71"/>
        </w:rPr>
        <w:t xml:space="preserve"> </w:t>
      </w:r>
      <w:r>
        <w:t>УУД,</w:t>
      </w:r>
      <w:r>
        <w:rPr>
          <w:spacing w:val="71"/>
        </w:rPr>
        <w:t xml:space="preserve"> </w:t>
      </w:r>
      <w:r>
        <w:t>то</w:t>
      </w:r>
      <w:r>
        <w:rPr>
          <w:spacing w:val="71"/>
        </w:rPr>
        <w:t xml:space="preserve"> </w:t>
      </w:r>
      <w:r>
        <w:t>есть</w:t>
      </w:r>
      <w:r>
        <w:rPr>
          <w:spacing w:val="71"/>
        </w:rPr>
        <w:t xml:space="preserve"> </w:t>
      </w:r>
      <w:r>
        <w:t>использования</w:t>
      </w:r>
      <w:r>
        <w:rPr>
          <w:spacing w:val="1"/>
        </w:rPr>
        <w:t xml:space="preserve"> </w:t>
      </w:r>
      <w:r>
        <w:t>его</w:t>
      </w:r>
      <w:r>
        <w:tab/>
        <w:t>независимо</w:t>
      </w:r>
      <w:r>
        <w:tab/>
        <w:t>от</w:t>
      </w:r>
      <w:r>
        <w:tab/>
        <w:t>предметного</w:t>
      </w:r>
      <w:r>
        <w:tab/>
        <w:t>содержания.</w:t>
      </w:r>
      <w:r>
        <w:tab/>
        <w:t>У</w:t>
      </w:r>
      <w:r>
        <w:tab/>
        <w:t>обучающегося</w:t>
      </w:r>
      <w:r>
        <w:tab/>
        <w:t>начинает</w:t>
      </w:r>
      <w:r>
        <w:rPr>
          <w:spacing w:val="-67"/>
        </w:rPr>
        <w:t xml:space="preserve"> </w:t>
      </w:r>
      <w:r>
        <w:t>формироваться</w:t>
      </w:r>
      <w:r>
        <w:rPr>
          <w:spacing w:val="3"/>
        </w:rPr>
        <w:t xml:space="preserve"> </w:t>
      </w:r>
      <w:r>
        <w:t>обобщённое</w:t>
      </w:r>
      <w:r>
        <w:rPr>
          <w:spacing w:val="4"/>
        </w:rPr>
        <w:t xml:space="preserve"> </w:t>
      </w:r>
      <w:r>
        <w:t>видение</w:t>
      </w:r>
      <w:r>
        <w:rPr>
          <w:spacing w:val="4"/>
        </w:rPr>
        <w:t xml:space="preserve"> </w:t>
      </w:r>
      <w:r>
        <w:t>учебного</w:t>
      </w:r>
      <w:r>
        <w:rPr>
          <w:spacing w:val="4"/>
        </w:rPr>
        <w:t xml:space="preserve"> </w:t>
      </w:r>
      <w:r>
        <w:t>действия,</w:t>
      </w:r>
      <w:r>
        <w:rPr>
          <w:spacing w:val="4"/>
        </w:rPr>
        <w:t xml:space="preserve"> </w:t>
      </w:r>
      <w:r>
        <w:t>он</w:t>
      </w:r>
      <w:r>
        <w:rPr>
          <w:spacing w:val="4"/>
        </w:rPr>
        <w:t xml:space="preserve"> </w:t>
      </w:r>
      <w:r>
        <w:t>может</w:t>
      </w:r>
      <w:r>
        <w:rPr>
          <w:spacing w:val="4"/>
        </w:rPr>
        <w:t xml:space="preserve"> </w:t>
      </w:r>
      <w:r>
        <w:t>охарактеризовать</w:t>
      </w:r>
      <w:r>
        <w:rPr>
          <w:spacing w:val="-67"/>
        </w:rPr>
        <w:t xml:space="preserve"> </w:t>
      </w:r>
      <w:r>
        <w:t>его,</w:t>
      </w:r>
      <w:r>
        <w:rPr>
          <w:spacing w:val="52"/>
        </w:rPr>
        <w:t xml:space="preserve"> </w:t>
      </w:r>
      <w:r>
        <w:t>не</w:t>
      </w:r>
      <w:r>
        <w:rPr>
          <w:spacing w:val="53"/>
        </w:rPr>
        <w:t xml:space="preserve"> </w:t>
      </w:r>
      <w:r>
        <w:t>ссылаясь</w:t>
      </w:r>
      <w:r>
        <w:rPr>
          <w:spacing w:val="53"/>
        </w:rPr>
        <w:t xml:space="preserve"> </w:t>
      </w:r>
      <w:r>
        <w:t>на</w:t>
      </w:r>
      <w:r>
        <w:rPr>
          <w:spacing w:val="53"/>
        </w:rPr>
        <w:t xml:space="preserve"> </w:t>
      </w:r>
      <w:r>
        <w:t>конкретное</w:t>
      </w:r>
      <w:r>
        <w:rPr>
          <w:spacing w:val="53"/>
        </w:rPr>
        <w:t xml:space="preserve"> </w:t>
      </w:r>
      <w:r>
        <w:t>содержание.</w:t>
      </w:r>
      <w:r>
        <w:rPr>
          <w:spacing w:val="52"/>
        </w:rPr>
        <w:t xml:space="preserve"> </w:t>
      </w:r>
      <w:r>
        <w:t>Например,</w:t>
      </w:r>
      <w:r>
        <w:rPr>
          <w:spacing w:val="53"/>
        </w:rPr>
        <w:t xml:space="preserve"> </w:t>
      </w:r>
      <w:r>
        <w:t>«наблюдать</w:t>
      </w:r>
      <w:r>
        <w:rPr>
          <w:spacing w:val="53"/>
        </w:rPr>
        <w:t xml:space="preserve"> </w:t>
      </w:r>
      <w:r>
        <w:t>–</w:t>
      </w:r>
      <w:r>
        <w:rPr>
          <w:spacing w:val="53"/>
        </w:rPr>
        <w:t xml:space="preserve"> </w:t>
      </w:r>
      <w:r>
        <w:t>значит…»,</w:t>
      </w:r>
    </w:p>
    <w:p w:rsidR="00C92B69" w:rsidRDefault="00B46697">
      <w:pPr>
        <w:pStyle w:val="a3"/>
        <w:ind w:firstLine="0"/>
        <w:jc w:val="left"/>
      </w:pPr>
      <w:r>
        <w:t>«сравнение</w:t>
      </w:r>
      <w:r>
        <w:rPr>
          <w:spacing w:val="-3"/>
        </w:rPr>
        <w:t xml:space="preserve"> </w:t>
      </w:r>
      <w:r>
        <w:t>–</w:t>
      </w:r>
      <w:r>
        <w:rPr>
          <w:spacing w:val="-2"/>
        </w:rPr>
        <w:t xml:space="preserve"> </w:t>
      </w:r>
      <w:r>
        <w:t>это…»,</w:t>
      </w:r>
      <w:r>
        <w:rPr>
          <w:spacing w:val="-3"/>
        </w:rPr>
        <w:t xml:space="preserve"> </w:t>
      </w:r>
      <w:r>
        <w:t>«контролировать</w:t>
      </w:r>
      <w:r>
        <w:rPr>
          <w:spacing w:val="-3"/>
        </w:rPr>
        <w:t xml:space="preserve"> </w:t>
      </w:r>
      <w:r>
        <w:t>–</w:t>
      </w:r>
      <w:r>
        <w:rPr>
          <w:spacing w:val="-2"/>
        </w:rPr>
        <w:t xml:space="preserve"> </w:t>
      </w:r>
      <w:r>
        <w:t>значит…»</w:t>
      </w:r>
      <w:r>
        <w:rPr>
          <w:spacing w:val="-3"/>
        </w:rPr>
        <w:t xml:space="preserve"> </w:t>
      </w:r>
      <w:r>
        <w:t>и</w:t>
      </w:r>
      <w:r>
        <w:rPr>
          <w:spacing w:val="-3"/>
        </w:rPr>
        <w:t xml:space="preserve"> </w:t>
      </w:r>
      <w:r>
        <w:t>другие.</w:t>
      </w:r>
    </w:p>
    <w:p w:rsidR="00C92B69" w:rsidRDefault="00B46697">
      <w:pPr>
        <w:pStyle w:val="a3"/>
        <w:ind w:right="311"/>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rsidR="00C92B69" w:rsidRDefault="00B46697" w:rsidP="00A6674E">
      <w:pPr>
        <w:pStyle w:val="a5"/>
        <w:numPr>
          <w:ilvl w:val="2"/>
          <w:numId w:val="3"/>
        </w:numPr>
        <w:tabs>
          <w:tab w:val="left" w:pos="2062"/>
          <w:tab w:val="left" w:pos="2085"/>
          <w:tab w:val="left" w:pos="4698"/>
          <w:tab w:val="left" w:pos="6349"/>
          <w:tab w:val="left" w:pos="8327"/>
          <w:tab w:val="left" w:pos="8797"/>
          <w:tab w:val="left" w:pos="9574"/>
        </w:tabs>
        <w:ind w:left="395" w:right="313" w:firstLine="709"/>
        <w:rPr>
          <w:sz w:val="28"/>
        </w:rPr>
      </w:pPr>
      <w:r>
        <w:rPr>
          <w:sz w:val="28"/>
        </w:rPr>
        <w:t>Педагогический</w:t>
      </w:r>
      <w:r>
        <w:rPr>
          <w:spacing w:val="77"/>
          <w:sz w:val="28"/>
        </w:rPr>
        <w:t xml:space="preserve"> </w:t>
      </w:r>
      <w:r>
        <w:rPr>
          <w:sz w:val="28"/>
        </w:rPr>
        <w:t>работник</w:t>
      </w:r>
      <w:r>
        <w:rPr>
          <w:spacing w:val="78"/>
          <w:sz w:val="28"/>
        </w:rPr>
        <w:t xml:space="preserve"> </w:t>
      </w:r>
      <w:r>
        <w:rPr>
          <w:sz w:val="28"/>
        </w:rPr>
        <w:t>использует</w:t>
      </w:r>
      <w:r>
        <w:rPr>
          <w:spacing w:val="78"/>
          <w:sz w:val="28"/>
        </w:rPr>
        <w:t xml:space="preserve"> </w:t>
      </w:r>
      <w:r>
        <w:rPr>
          <w:sz w:val="28"/>
        </w:rPr>
        <w:t>виды</w:t>
      </w:r>
      <w:r>
        <w:rPr>
          <w:spacing w:val="78"/>
          <w:sz w:val="28"/>
        </w:rPr>
        <w:t xml:space="preserve"> </w:t>
      </w:r>
      <w:r>
        <w:rPr>
          <w:sz w:val="28"/>
        </w:rPr>
        <w:t>деятельности,</w:t>
      </w:r>
      <w:r>
        <w:rPr>
          <w:spacing w:val="78"/>
          <w:sz w:val="28"/>
        </w:rPr>
        <w:t xml:space="preserve"> </w:t>
      </w:r>
      <w:r>
        <w:rPr>
          <w:sz w:val="28"/>
        </w:rPr>
        <w:t>которые</w:t>
      </w:r>
      <w:r>
        <w:rPr>
          <w:spacing w:val="1"/>
          <w:sz w:val="28"/>
        </w:rPr>
        <w:t xml:space="preserve"> </w:t>
      </w:r>
      <w:r>
        <w:rPr>
          <w:sz w:val="28"/>
        </w:rPr>
        <w:t>в</w:t>
      </w:r>
      <w:r>
        <w:rPr>
          <w:spacing w:val="7"/>
          <w:sz w:val="28"/>
        </w:rPr>
        <w:t xml:space="preserve"> </w:t>
      </w:r>
      <w:r>
        <w:rPr>
          <w:sz w:val="28"/>
        </w:rPr>
        <w:t>особой</w:t>
      </w:r>
      <w:r>
        <w:rPr>
          <w:spacing w:val="8"/>
          <w:sz w:val="28"/>
        </w:rPr>
        <w:t xml:space="preserve"> </w:t>
      </w:r>
      <w:r>
        <w:rPr>
          <w:sz w:val="28"/>
        </w:rPr>
        <w:t>мере</w:t>
      </w:r>
      <w:r>
        <w:rPr>
          <w:spacing w:val="8"/>
          <w:sz w:val="28"/>
        </w:rPr>
        <w:t xml:space="preserve"> </w:t>
      </w:r>
      <w:r>
        <w:rPr>
          <w:sz w:val="28"/>
        </w:rPr>
        <w:t>провоцируют</w:t>
      </w:r>
      <w:r>
        <w:rPr>
          <w:spacing w:val="8"/>
          <w:sz w:val="28"/>
        </w:rPr>
        <w:t xml:space="preserve"> </w:t>
      </w:r>
      <w:r>
        <w:rPr>
          <w:sz w:val="28"/>
        </w:rPr>
        <w:t>применение</w:t>
      </w:r>
      <w:r>
        <w:rPr>
          <w:spacing w:val="8"/>
          <w:sz w:val="28"/>
        </w:rPr>
        <w:t xml:space="preserve"> </w:t>
      </w:r>
      <w:r>
        <w:rPr>
          <w:sz w:val="28"/>
        </w:rPr>
        <w:t>универсальных</w:t>
      </w:r>
      <w:r>
        <w:rPr>
          <w:spacing w:val="8"/>
          <w:sz w:val="28"/>
        </w:rPr>
        <w:t xml:space="preserve"> </w:t>
      </w:r>
      <w:r>
        <w:rPr>
          <w:sz w:val="28"/>
        </w:rPr>
        <w:t>действий:</w:t>
      </w:r>
      <w:r>
        <w:rPr>
          <w:spacing w:val="8"/>
          <w:sz w:val="28"/>
        </w:rPr>
        <w:t xml:space="preserve"> </w:t>
      </w:r>
      <w:r>
        <w:rPr>
          <w:sz w:val="28"/>
        </w:rPr>
        <w:t>поисковая,</w:t>
      </w:r>
      <w:r>
        <w:rPr>
          <w:spacing w:val="8"/>
          <w:sz w:val="28"/>
        </w:rPr>
        <w:t xml:space="preserve"> </w:t>
      </w:r>
      <w:r>
        <w:rPr>
          <w:sz w:val="28"/>
        </w:rPr>
        <w:t>в</w:t>
      </w:r>
      <w:r>
        <w:rPr>
          <w:spacing w:val="8"/>
          <w:sz w:val="28"/>
        </w:rPr>
        <w:t xml:space="preserve"> </w:t>
      </w:r>
      <w:r>
        <w:rPr>
          <w:sz w:val="28"/>
        </w:rPr>
        <w:t>том</w:t>
      </w:r>
      <w:r>
        <w:rPr>
          <w:spacing w:val="-67"/>
          <w:sz w:val="28"/>
        </w:rPr>
        <w:t xml:space="preserve"> </w:t>
      </w:r>
      <w:r>
        <w:rPr>
          <w:sz w:val="28"/>
        </w:rPr>
        <w:t>числе с использованием электронных образовательных и информационных ресурсов</w:t>
      </w:r>
      <w:r>
        <w:rPr>
          <w:spacing w:val="-67"/>
          <w:sz w:val="28"/>
        </w:rPr>
        <w:t xml:space="preserve"> </w:t>
      </w:r>
      <w:r>
        <w:rPr>
          <w:sz w:val="28"/>
        </w:rPr>
        <w:t>Интернета,</w:t>
      </w:r>
      <w:r>
        <w:rPr>
          <w:sz w:val="28"/>
        </w:rPr>
        <w:tab/>
        <w:t>исследовательская,</w:t>
      </w:r>
      <w:r>
        <w:rPr>
          <w:sz w:val="28"/>
        </w:rPr>
        <w:tab/>
        <w:t>творческая</w:t>
      </w:r>
      <w:r>
        <w:rPr>
          <w:sz w:val="28"/>
        </w:rPr>
        <w:tab/>
        <w:t>деятельность,</w:t>
      </w:r>
      <w:r>
        <w:rPr>
          <w:sz w:val="28"/>
        </w:rPr>
        <w:tab/>
        <w:t>в</w:t>
      </w:r>
      <w:r>
        <w:rPr>
          <w:sz w:val="28"/>
        </w:rPr>
        <w:tab/>
        <w:t>том</w:t>
      </w:r>
      <w:r>
        <w:rPr>
          <w:sz w:val="28"/>
        </w:rPr>
        <w:tab/>
        <w:t>числе</w:t>
      </w:r>
    </w:p>
    <w:p w:rsidR="00C92B69" w:rsidRDefault="00B46697">
      <w:pPr>
        <w:pStyle w:val="a3"/>
        <w:spacing w:before="1"/>
        <w:ind w:right="311" w:firstLine="0"/>
      </w:pPr>
      <w:r>
        <w:t>с</w:t>
      </w:r>
      <w:r>
        <w:rPr>
          <w:spacing w:val="1"/>
        </w:rPr>
        <w:t xml:space="preserve"> </w:t>
      </w:r>
      <w:r>
        <w:t>использованием</w:t>
      </w:r>
      <w:r>
        <w:rPr>
          <w:spacing w:val="1"/>
        </w:rPr>
        <w:t xml:space="preserve"> </w:t>
      </w:r>
      <w:r>
        <w:t>экранных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что</w:t>
      </w:r>
      <w:r>
        <w:rPr>
          <w:spacing w:val="1"/>
        </w:rPr>
        <w:t xml:space="preserve"> </w:t>
      </w:r>
      <w:r>
        <w:t>позволяет отказаться от репродуктивного типа организации обучения, при котором</w:t>
      </w:r>
      <w:r>
        <w:rPr>
          <w:spacing w:val="1"/>
        </w:rPr>
        <w:t xml:space="preserve"> </w:t>
      </w:r>
      <w:r>
        <w:t>главным</w:t>
      </w:r>
      <w:r>
        <w:rPr>
          <w:spacing w:val="61"/>
        </w:rPr>
        <w:t xml:space="preserve"> </w:t>
      </w:r>
      <w:r>
        <w:t>методом</w:t>
      </w:r>
      <w:r>
        <w:rPr>
          <w:spacing w:val="61"/>
        </w:rPr>
        <w:t xml:space="preserve"> </w:t>
      </w:r>
      <w:r>
        <w:t>обучения</w:t>
      </w:r>
      <w:r>
        <w:rPr>
          <w:spacing w:val="61"/>
        </w:rPr>
        <w:t xml:space="preserve"> </w:t>
      </w:r>
      <w:r>
        <w:t>является</w:t>
      </w:r>
      <w:r>
        <w:rPr>
          <w:spacing w:val="61"/>
        </w:rPr>
        <w:t xml:space="preserve"> </w:t>
      </w:r>
      <w:r>
        <w:t>образец,</w:t>
      </w:r>
      <w:r>
        <w:rPr>
          <w:spacing w:val="61"/>
        </w:rPr>
        <w:t xml:space="preserve"> </w:t>
      </w:r>
      <w:r>
        <w:t>предъявляемый</w:t>
      </w:r>
      <w:r>
        <w:rPr>
          <w:spacing w:val="61"/>
        </w:rPr>
        <w:t xml:space="preserve"> </w:t>
      </w:r>
      <w:r>
        <w:t>обучающимся</w:t>
      </w:r>
    </w:p>
    <w:p w:rsidR="00C92B69" w:rsidRDefault="00B46697">
      <w:pPr>
        <w:pStyle w:val="a3"/>
        <w:ind w:right="312" w:firstLine="0"/>
      </w:pPr>
      <w:r>
        <w:t>в готовом виде. В этом случае задача обучающегося – запомнить образец и каждый</w:t>
      </w:r>
      <w:r>
        <w:rPr>
          <w:spacing w:val="1"/>
        </w:rPr>
        <w:t xml:space="preserve"> </w:t>
      </w:r>
      <w:r>
        <w:t>раз</w:t>
      </w:r>
      <w:r>
        <w:rPr>
          <w:spacing w:val="1"/>
        </w:rPr>
        <w:t xml:space="preserve"> </w:t>
      </w:r>
      <w:r>
        <w:t>вспоминать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изучения</w:t>
      </w:r>
      <w:r>
        <w:rPr>
          <w:spacing w:val="1"/>
        </w:rPr>
        <w:t xml:space="preserve"> </w:t>
      </w:r>
      <w:r>
        <w:t>учебных предметов универсальные действия, требующие мыслительных операций,</w:t>
      </w:r>
      <w:r>
        <w:rPr>
          <w:spacing w:val="1"/>
        </w:rPr>
        <w:t xml:space="preserve"> </w:t>
      </w:r>
      <w:r>
        <w:t>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w:t>
      </w:r>
      <w:r>
        <w:rPr>
          <w:spacing w:val="1"/>
        </w:rPr>
        <w:t xml:space="preserve"> </w:t>
      </w:r>
      <w:r>
        <w:t>так</w:t>
      </w:r>
      <w:r>
        <w:rPr>
          <w:spacing w:val="1"/>
        </w:rPr>
        <w:t xml:space="preserve"> </w:t>
      </w:r>
      <w:r>
        <w:t>как</w:t>
      </w:r>
      <w:r>
        <w:rPr>
          <w:spacing w:val="1"/>
        </w:rPr>
        <w:t xml:space="preserve"> </w:t>
      </w:r>
      <w:r>
        <w:t>использование</w:t>
      </w:r>
      <w:r>
        <w:rPr>
          <w:spacing w:val="1"/>
        </w:rPr>
        <w:t xml:space="preserve"> </w:t>
      </w:r>
      <w:r>
        <w:t>готового</w:t>
      </w:r>
      <w:r>
        <w:rPr>
          <w:spacing w:val="1"/>
        </w:rPr>
        <w:t xml:space="preserve"> </w:t>
      </w:r>
      <w:r>
        <w:t>образца</w:t>
      </w:r>
      <w:r>
        <w:rPr>
          <w:spacing w:val="-1"/>
        </w:rPr>
        <w:t xml:space="preserve"> </w:t>
      </w:r>
      <w:r>
        <w:t>опирается только на</w:t>
      </w:r>
      <w:r>
        <w:rPr>
          <w:spacing w:val="-2"/>
        </w:rPr>
        <w:t xml:space="preserve"> </w:t>
      </w:r>
      <w:r>
        <w:t>восприятие</w:t>
      </w:r>
      <w:r>
        <w:rPr>
          <w:spacing w:val="-1"/>
        </w:rPr>
        <w:t xml:space="preserve"> </w:t>
      </w:r>
      <w:r>
        <w:t>и</w:t>
      </w:r>
      <w:r>
        <w:rPr>
          <w:spacing w:val="-1"/>
        </w:rPr>
        <w:t xml:space="preserve"> </w:t>
      </w:r>
      <w:r>
        <w:t>память.</w:t>
      </w:r>
    </w:p>
    <w:p w:rsidR="00C92B69" w:rsidRDefault="00B46697">
      <w:pPr>
        <w:pStyle w:val="a3"/>
        <w:tabs>
          <w:tab w:val="left" w:pos="2455"/>
          <w:tab w:val="left" w:pos="2689"/>
          <w:tab w:val="left" w:pos="2905"/>
          <w:tab w:val="left" w:pos="3145"/>
          <w:tab w:val="left" w:pos="4239"/>
          <w:tab w:val="left" w:pos="5680"/>
          <w:tab w:val="left" w:pos="6069"/>
          <w:tab w:val="left" w:pos="7467"/>
          <w:tab w:val="left" w:pos="7557"/>
          <w:tab w:val="left" w:pos="9109"/>
          <w:tab w:val="left" w:pos="9269"/>
        </w:tabs>
        <w:ind w:right="311"/>
        <w:jc w:val="left"/>
      </w:pPr>
      <w:r>
        <w:t>Поисковая</w:t>
      </w:r>
      <w:r>
        <w:tab/>
      </w:r>
      <w:r>
        <w:tab/>
        <w:t>и</w:t>
      </w:r>
      <w:r>
        <w:tab/>
      </w:r>
      <w:r>
        <w:tab/>
        <w:t>исследовательская</w:t>
      </w:r>
      <w:r>
        <w:tab/>
        <w:t>деятельность</w:t>
      </w:r>
      <w:r>
        <w:tab/>
      </w:r>
      <w:r>
        <w:tab/>
        <w:t>развивают</w:t>
      </w:r>
      <w:r>
        <w:tab/>
      </w:r>
      <w:r>
        <w:rPr>
          <w:spacing w:val="-1"/>
        </w:rPr>
        <w:t>способность</w:t>
      </w:r>
      <w:r>
        <w:rPr>
          <w:spacing w:val="-67"/>
        </w:rPr>
        <w:t xml:space="preserve"> </w:t>
      </w:r>
      <w:r>
        <w:t>обучающегося</w:t>
      </w:r>
      <w:r>
        <w:tab/>
        <w:t>к</w:t>
      </w:r>
      <w:r>
        <w:tab/>
      </w:r>
      <w:r>
        <w:tab/>
        <w:t>диалогу,</w:t>
      </w:r>
      <w:r>
        <w:tab/>
        <w:t>обсуждению</w:t>
      </w:r>
      <w:r>
        <w:tab/>
        <w:t>проблем,</w:t>
      </w:r>
      <w:r>
        <w:tab/>
        <w:t>разрешению</w:t>
      </w:r>
      <w:r>
        <w:tab/>
      </w:r>
      <w:r>
        <w:tab/>
        <w:t>возникших</w:t>
      </w:r>
      <w:r>
        <w:rPr>
          <w:spacing w:val="-67"/>
        </w:rPr>
        <w:t xml:space="preserve"> </w:t>
      </w:r>
      <w:r>
        <w:t>противоречий</w:t>
      </w:r>
      <w:r>
        <w:rPr>
          <w:spacing w:val="14"/>
        </w:rPr>
        <w:t xml:space="preserve"> </w:t>
      </w:r>
      <w:r>
        <w:t>в</w:t>
      </w:r>
      <w:r>
        <w:rPr>
          <w:spacing w:val="14"/>
        </w:rPr>
        <w:t xml:space="preserve"> </w:t>
      </w:r>
      <w:r>
        <w:t>точках</w:t>
      </w:r>
      <w:r>
        <w:rPr>
          <w:spacing w:val="14"/>
        </w:rPr>
        <w:t xml:space="preserve"> </w:t>
      </w:r>
      <w:r>
        <w:t>зрения.</w:t>
      </w:r>
      <w:r>
        <w:rPr>
          <w:spacing w:val="14"/>
        </w:rPr>
        <w:t xml:space="preserve"> </w:t>
      </w:r>
      <w:r>
        <w:t>Поисковая</w:t>
      </w:r>
      <w:r>
        <w:rPr>
          <w:spacing w:val="14"/>
        </w:rPr>
        <w:t xml:space="preserve"> </w:t>
      </w:r>
      <w:r>
        <w:t>и</w:t>
      </w:r>
      <w:r>
        <w:rPr>
          <w:spacing w:val="14"/>
        </w:rPr>
        <w:t xml:space="preserve"> </w:t>
      </w:r>
      <w:r>
        <w:t>исследовательская</w:t>
      </w:r>
      <w:r>
        <w:rPr>
          <w:spacing w:val="14"/>
        </w:rPr>
        <w:t xml:space="preserve"> </w:t>
      </w:r>
      <w:r>
        <w:t>деятельность</w:t>
      </w:r>
      <w:r>
        <w:rPr>
          <w:spacing w:val="14"/>
        </w:rPr>
        <w:t xml:space="preserve"> </w:t>
      </w:r>
      <w:r>
        <w:t>может</w:t>
      </w:r>
      <w:r>
        <w:rPr>
          <w:spacing w:val="-67"/>
        </w:rPr>
        <w:t xml:space="preserve"> </w:t>
      </w:r>
      <w:r>
        <w:t>осуществляться с использованием информационных банков, содержащих различные</w:t>
      </w:r>
      <w:r>
        <w:rPr>
          <w:spacing w:val="-67"/>
        </w:rPr>
        <w:t xml:space="preserve"> </w:t>
      </w:r>
      <w:r>
        <w:t>экранные</w:t>
      </w:r>
      <w:r>
        <w:rPr>
          <w:spacing w:val="46"/>
        </w:rPr>
        <w:t xml:space="preserve"> </w:t>
      </w:r>
      <w:r>
        <w:t>(виртуальные)</w:t>
      </w:r>
      <w:r>
        <w:rPr>
          <w:spacing w:val="46"/>
        </w:rPr>
        <w:t xml:space="preserve"> </w:t>
      </w:r>
      <w:r>
        <w:t>объекты</w:t>
      </w:r>
      <w:r>
        <w:rPr>
          <w:spacing w:val="46"/>
        </w:rPr>
        <w:t xml:space="preserve"> </w:t>
      </w:r>
      <w:r>
        <w:t>(учебного</w:t>
      </w:r>
      <w:r>
        <w:rPr>
          <w:spacing w:val="47"/>
        </w:rPr>
        <w:t xml:space="preserve"> </w:t>
      </w:r>
      <w:r>
        <w:t>или</w:t>
      </w:r>
      <w:r>
        <w:rPr>
          <w:spacing w:val="46"/>
        </w:rPr>
        <w:t xml:space="preserve"> </w:t>
      </w:r>
      <w:r>
        <w:t>игрового,</w:t>
      </w:r>
      <w:r>
        <w:rPr>
          <w:spacing w:val="46"/>
        </w:rPr>
        <w:t xml:space="preserve"> </w:t>
      </w:r>
      <w:r>
        <w:t>бытового</w:t>
      </w:r>
      <w:r>
        <w:rPr>
          <w:spacing w:val="47"/>
        </w:rPr>
        <w:t xml:space="preserve"> </w:t>
      </w:r>
      <w:r>
        <w:t>назначения),</w:t>
      </w:r>
      <w:r>
        <w:rPr>
          <w:spacing w:val="1"/>
        </w:rPr>
        <w:t xml:space="preserve"> </w:t>
      </w:r>
      <w:r>
        <w:t>в</w:t>
      </w:r>
      <w:r>
        <w:rPr>
          <w:spacing w:val="4"/>
        </w:rPr>
        <w:t xml:space="preserve"> </w:t>
      </w:r>
      <w:r>
        <w:t>том</w:t>
      </w:r>
      <w:r>
        <w:rPr>
          <w:spacing w:val="4"/>
        </w:rPr>
        <w:t xml:space="preserve"> </w:t>
      </w:r>
      <w:r>
        <w:t>числе</w:t>
      </w:r>
      <w:r>
        <w:rPr>
          <w:spacing w:val="4"/>
        </w:rPr>
        <w:t xml:space="preserve"> </w:t>
      </w:r>
      <w:r>
        <w:t>в</w:t>
      </w:r>
      <w:r>
        <w:rPr>
          <w:spacing w:val="4"/>
        </w:rPr>
        <w:t xml:space="preserve"> </w:t>
      </w:r>
      <w:r>
        <w:t>условиях</w:t>
      </w:r>
      <w:r>
        <w:rPr>
          <w:spacing w:val="4"/>
        </w:rPr>
        <w:t xml:space="preserve"> </w:t>
      </w:r>
      <w:r>
        <w:t>использования</w:t>
      </w:r>
      <w:r>
        <w:rPr>
          <w:spacing w:val="4"/>
        </w:rPr>
        <w:t xml:space="preserve"> </w:t>
      </w:r>
      <w:r>
        <w:t>технологий</w:t>
      </w:r>
      <w:r>
        <w:rPr>
          <w:spacing w:val="4"/>
        </w:rPr>
        <w:t xml:space="preserve"> </w:t>
      </w:r>
      <w:r>
        <w:t>неконтактного</w:t>
      </w:r>
      <w:r>
        <w:rPr>
          <w:spacing w:val="4"/>
        </w:rPr>
        <w:t xml:space="preserve"> </w:t>
      </w:r>
      <w:r>
        <w:t>информационного</w:t>
      </w:r>
      <w:r>
        <w:rPr>
          <w:spacing w:val="-67"/>
        </w:rPr>
        <w:t xml:space="preserve"> </w:t>
      </w:r>
      <w:r>
        <w:t>взаимодействия.</w:t>
      </w:r>
    </w:p>
    <w:p w:rsidR="00C92B69" w:rsidRDefault="00B46697">
      <w:pPr>
        <w:pStyle w:val="a3"/>
        <w:tabs>
          <w:tab w:val="left" w:pos="1786"/>
          <w:tab w:val="left" w:pos="2763"/>
          <w:tab w:val="left" w:pos="3263"/>
          <w:tab w:val="left" w:pos="3758"/>
          <w:tab w:val="left" w:pos="4309"/>
          <w:tab w:val="left" w:pos="5440"/>
          <w:tab w:val="left" w:pos="6057"/>
          <w:tab w:val="left" w:pos="6213"/>
          <w:tab w:val="left" w:pos="7029"/>
          <w:tab w:val="left" w:pos="7107"/>
          <w:tab w:val="left" w:pos="8432"/>
          <w:tab w:val="left" w:pos="8909"/>
          <w:tab w:val="left" w:pos="9506"/>
        </w:tabs>
        <w:ind w:right="315"/>
        <w:jc w:val="left"/>
      </w:pPr>
      <w:r>
        <w:t>Для</w:t>
      </w:r>
      <w:r>
        <w:tab/>
        <w:t>формирования</w:t>
      </w:r>
      <w:r>
        <w:tab/>
        <w:t>наблюдения</w:t>
      </w:r>
      <w:r>
        <w:tab/>
        <w:t>как</w:t>
      </w:r>
      <w:r>
        <w:tab/>
        <w:t>метода</w:t>
      </w:r>
      <w:r>
        <w:tab/>
      </w:r>
      <w:r>
        <w:tab/>
        <w:t>познания</w:t>
      </w:r>
      <w:r>
        <w:tab/>
        <w:t>разных</w:t>
      </w:r>
      <w:r>
        <w:tab/>
      </w:r>
      <w:r>
        <w:rPr>
          <w:spacing w:val="-1"/>
        </w:rPr>
        <w:t>объектов</w:t>
      </w:r>
      <w:r>
        <w:rPr>
          <w:spacing w:val="-67"/>
        </w:rPr>
        <w:t xml:space="preserve"> </w:t>
      </w:r>
      <w:r>
        <w:t>действительности</w:t>
      </w:r>
      <w:r>
        <w:tab/>
        <w:t>на</w:t>
      </w:r>
      <w:r>
        <w:tab/>
        <w:t>уроках</w:t>
      </w:r>
      <w:r>
        <w:tab/>
        <w:t>окружающего</w:t>
      </w:r>
      <w:r>
        <w:tab/>
      </w:r>
      <w:r>
        <w:tab/>
        <w:t>мира</w:t>
      </w:r>
      <w:r>
        <w:tab/>
        <w:t>организуются</w:t>
      </w:r>
      <w:r>
        <w:tab/>
        <w:t>наблюдения</w:t>
      </w:r>
    </w:p>
    <w:p w:rsidR="00C92B69" w:rsidRDefault="00B46697">
      <w:pPr>
        <w:pStyle w:val="a3"/>
        <w:ind w:right="308" w:firstLine="0"/>
      </w:pPr>
      <w:r>
        <w:t>в естественных природных условиях. Наблюдения можно организовать в 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предоставить</w:t>
      </w:r>
      <w:r>
        <w:rPr>
          <w:spacing w:val="1"/>
        </w:rPr>
        <w:t xml:space="preserve"> </w:t>
      </w:r>
      <w:r>
        <w:t>обучающемуся</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1"/>
        </w:rPr>
        <w:t xml:space="preserve"> </w:t>
      </w:r>
      <w:r>
        <w:t>художественные</w:t>
      </w:r>
      <w:r>
        <w:rPr>
          <w:spacing w:val="-1"/>
        </w:rPr>
        <w:t xml:space="preserve"> </w:t>
      </w:r>
      <w:r>
        <w:t>визуализации,</w:t>
      </w:r>
      <w:r>
        <w:rPr>
          <w:spacing w:val="-2"/>
        </w:rPr>
        <w:t xml:space="preserve"> </w:t>
      </w:r>
      <w:r>
        <w:t>технологические</w:t>
      </w:r>
      <w:r>
        <w:rPr>
          <w:spacing w:val="-1"/>
        </w:rPr>
        <w:t xml:space="preserve"> </w:t>
      </w:r>
      <w:r>
        <w:t>процессы</w:t>
      </w:r>
      <w:r>
        <w:rPr>
          <w:spacing w:val="-2"/>
        </w:rPr>
        <w:t xml:space="preserve"> </w:t>
      </w:r>
      <w:r>
        <w:t>и</w:t>
      </w:r>
      <w:r>
        <w:rPr>
          <w:spacing w:val="-2"/>
        </w:rPr>
        <w:t xml:space="preserve"> </w:t>
      </w:r>
      <w:r>
        <w:t>другие).</w:t>
      </w:r>
    </w:p>
    <w:p w:rsidR="00C92B69" w:rsidRDefault="00B46697">
      <w:pPr>
        <w:pStyle w:val="a3"/>
        <w:tabs>
          <w:tab w:val="left" w:pos="2263"/>
          <w:tab w:val="left" w:pos="3791"/>
          <w:tab w:val="left" w:pos="5075"/>
          <w:tab w:val="left" w:pos="7045"/>
          <w:tab w:val="left" w:pos="8728"/>
        </w:tabs>
        <w:ind w:right="314"/>
        <w:jc w:val="left"/>
      </w:pPr>
      <w:r>
        <w:t>Уроки</w:t>
      </w:r>
      <w:r>
        <w:rPr>
          <w:spacing w:val="71"/>
        </w:rPr>
        <w:t xml:space="preserve"> </w:t>
      </w:r>
      <w:r>
        <w:t>литературного</w:t>
      </w:r>
      <w:r>
        <w:rPr>
          <w:spacing w:val="71"/>
        </w:rPr>
        <w:t xml:space="preserve"> </w:t>
      </w:r>
      <w:r>
        <w:t>чтения   позволяют   проводить   наблюдения   текста,</w:t>
      </w:r>
      <w:r>
        <w:rPr>
          <w:spacing w:val="1"/>
        </w:rPr>
        <w:t xml:space="preserve"> </w:t>
      </w:r>
      <w:r>
        <w:t>на которых строится аналитическая текстовая деятельность. Учебные диалоги, в том</w:t>
      </w:r>
      <w:r>
        <w:rPr>
          <w:spacing w:val="-67"/>
        </w:rPr>
        <w:t xml:space="preserve"> </w:t>
      </w:r>
      <w:r>
        <w:t>числе</w:t>
      </w:r>
      <w:r>
        <w:rPr>
          <w:spacing w:val="28"/>
        </w:rPr>
        <w:t xml:space="preserve"> </w:t>
      </w:r>
      <w:r>
        <w:t>с</w:t>
      </w:r>
      <w:r>
        <w:rPr>
          <w:spacing w:val="28"/>
        </w:rPr>
        <w:t xml:space="preserve"> </w:t>
      </w:r>
      <w:r>
        <w:t>представленным</w:t>
      </w:r>
      <w:r>
        <w:rPr>
          <w:spacing w:val="28"/>
        </w:rPr>
        <w:t xml:space="preserve"> </w:t>
      </w:r>
      <w:r>
        <w:t>на</w:t>
      </w:r>
      <w:r>
        <w:rPr>
          <w:spacing w:val="28"/>
        </w:rPr>
        <w:t xml:space="preserve"> </w:t>
      </w:r>
      <w:r>
        <w:t>экране</w:t>
      </w:r>
      <w:r>
        <w:rPr>
          <w:spacing w:val="28"/>
        </w:rPr>
        <w:t xml:space="preserve"> </w:t>
      </w:r>
      <w:r>
        <w:t>виртуальным</w:t>
      </w:r>
      <w:r>
        <w:rPr>
          <w:spacing w:val="29"/>
        </w:rPr>
        <w:t xml:space="preserve"> </w:t>
      </w:r>
      <w:r>
        <w:t>собеседником,</w:t>
      </w:r>
      <w:r>
        <w:rPr>
          <w:spacing w:val="28"/>
        </w:rPr>
        <w:t xml:space="preserve"> </w:t>
      </w:r>
      <w:r>
        <w:t>дают</w:t>
      </w:r>
      <w:r>
        <w:rPr>
          <w:spacing w:val="28"/>
        </w:rPr>
        <w:t xml:space="preserve"> </w:t>
      </w:r>
      <w:r>
        <w:t>возможность</w:t>
      </w:r>
      <w:r>
        <w:rPr>
          <w:spacing w:val="-67"/>
        </w:rPr>
        <w:t xml:space="preserve"> </w:t>
      </w:r>
      <w:r>
        <w:t>высказывать</w:t>
      </w:r>
      <w:r>
        <w:tab/>
        <w:t>гипотезы,</w:t>
      </w:r>
      <w:r>
        <w:tab/>
        <w:t>строить</w:t>
      </w:r>
      <w:r>
        <w:tab/>
        <w:t>рассуждения,</w:t>
      </w:r>
      <w:r>
        <w:tab/>
        <w:t>сравнивать</w:t>
      </w:r>
      <w:r>
        <w:tab/>
      </w:r>
      <w:r>
        <w:rPr>
          <w:spacing w:val="-1"/>
        </w:rPr>
        <w:t>доказательства,</w:t>
      </w:r>
      <w:r>
        <w:rPr>
          <w:spacing w:val="-67"/>
        </w:rPr>
        <w:t xml:space="preserve"> </w:t>
      </w:r>
      <w:r>
        <w:t>формулировать</w:t>
      </w:r>
      <w:r>
        <w:rPr>
          <w:spacing w:val="-4"/>
        </w:rPr>
        <w:t xml:space="preserve"> </w:t>
      </w:r>
      <w:r>
        <w:t>обобщения</w:t>
      </w:r>
      <w:r>
        <w:rPr>
          <w:spacing w:val="-2"/>
        </w:rPr>
        <w:t xml:space="preserve"> </w:t>
      </w:r>
      <w:r>
        <w:t>практически</w:t>
      </w:r>
      <w:r>
        <w:rPr>
          <w:spacing w:val="-3"/>
        </w:rPr>
        <w:t xml:space="preserve"> </w:t>
      </w:r>
      <w:r>
        <w:t>на</w:t>
      </w:r>
      <w:r>
        <w:rPr>
          <w:spacing w:val="-3"/>
        </w:rPr>
        <w:t xml:space="preserve"> </w:t>
      </w:r>
      <w:r>
        <w:t>любом</w:t>
      </w:r>
      <w:r>
        <w:rPr>
          <w:spacing w:val="-3"/>
        </w:rPr>
        <w:t xml:space="preserve"> </w:t>
      </w:r>
      <w:r>
        <w:t>предметном</w:t>
      </w:r>
      <w:r>
        <w:rPr>
          <w:spacing w:val="-3"/>
        </w:rPr>
        <w:t xml:space="preserve"> </w:t>
      </w:r>
      <w:r>
        <w:t>содержании.</w:t>
      </w:r>
    </w:p>
    <w:p w:rsidR="00C92B69" w:rsidRDefault="00C92B69">
      <w:pPr>
        <w:sectPr w:rsidR="00C92B69">
          <w:pgSz w:w="11910" w:h="16840"/>
          <w:pgMar w:top="880" w:right="260" w:bottom="740" w:left="740" w:header="577" w:footer="543" w:gutter="0"/>
          <w:cols w:space="720"/>
        </w:sectPr>
      </w:pPr>
    </w:p>
    <w:p w:rsidR="00C92B69" w:rsidRDefault="00B46697">
      <w:pPr>
        <w:pStyle w:val="a3"/>
        <w:tabs>
          <w:tab w:val="left" w:pos="1924"/>
          <w:tab w:val="left" w:pos="2526"/>
          <w:tab w:val="left" w:pos="3555"/>
          <w:tab w:val="left" w:pos="5160"/>
          <w:tab w:val="left" w:pos="6514"/>
          <w:tab w:val="left" w:pos="8640"/>
          <w:tab w:val="left" w:pos="9025"/>
          <w:tab w:val="left" w:pos="9535"/>
        </w:tabs>
        <w:spacing w:before="106"/>
        <w:ind w:right="314"/>
        <w:jc w:val="left"/>
      </w:pPr>
      <w:r>
        <w:t>Если</w:t>
      </w:r>
      <w:r>
        <w:tab/>
        <w:t>эта</w:t>
      </w:r>
      <w:r>
        <w:tab/>
        <w:t>работа</w:t>
      </w:r>
      <w:r>
        <w:tab/>
        <w:t>проводится</w:t>
      </w:r>
      <w:r>
        <w:tab/>
        <w:t>учителем</w:t>
      </w:r>
      <w:r>
        <w:tab/>
        <w:t>систематически</w:t>
      </w:r>
      <w:r>
        <w:tab/>
        <w:t>и</w:t>
      </w:r>
      <w:r>
        <w:tab/>
        <w:t>на</w:t>
      </w:r>
      <w:r>
        <w:tab/>
        <w:t>уроках</w:t>
      </w:r>
      <w:r>
        <w:rPr>
          <w:spacing w:val="1"/>
        </w:rPr>
        <w:t xml:space="preserve"> </w:t>
      </w:r>
      <w:r>
        <w:t>по</w:t>
      </w:r>
      <w:r>
        <w:rPr>
          <w:spacing w:val="41"/>
        </w:rPr>
        <w:t xml:space="preserve"> </w:t>
      </w:r>
      <w:r>
        <w:t>всем</w:t>
      </w:r>
      <w:r>
        <w:rPr>
          <w:spacing w:val="41"/>
        </w:rPr>
        <w:t xml:space="preserve"> </w:t>
      </w:r>
      <w:r>
        <w:t>учебным</w:t>
      </w:r>
      <w:r>
        <w:rPr>
          <w:spacing w:val="41"/>
        </w:rPr>
        <w:t xml:space="preserve"> </w:t>
      </w:r>
      <w:r>
        <w:t>предметам,</w:t>
      </w:r>
      <w:r>
        <w:rPr>
          <w:spacing w:val="42"/>
        </w:rPr>
        <w:t xml:space="preserve"> </w:t>
      </w:r>
      <w:r>
        <w:t>то</w:t>
      </w:r>
      <w:r>
        <w:rPr>
          <w:spacing w:val="41"/>
        </w:rPr>
        <w:t xml:space="preserve"> </w:t>
      </w:r>
      <w:r>
        <w:t>универсальность</w:t>
      </w:r>
      <w:r>
        <w:rPr>
          <w:spacing w:val="41"/>
        </w:rPr>
        <w:t xml:space="preserve"> </w:t>
      </w:r>
      <w:r>
        <w:t>учебного</w:t>
      </w:r>
      <w:r>
        <w:rPr>
          <w:spacing w:val="41"/>
        </w:rPr>
        <w:t xml:space="preserve"> </w:t>
      </w:r>
      <w:r>
        <w:t>действия</w:t>
      </w:r>
      <w:r>
        <w:rPr>
          <w:spacing w:val="42"/>
        </w:rPr>
        <w:t xml:space="preserve"> </w:t>
      </w:r>
      <w:r>
        <w:t>формируется</w:t>
      </w:r>
      <w:r>
        <w:rPr>
          <w:spacing w:val="-67"/>
        </w:rPr>
        <w:t xml:space="preserve"> </w:t>
      </w:r>
      <w:r>
        <w:t>успешно</w:t>
      </w:r>
      <w:r>
        <w:rPr>
          <w:spacing w:val="-1"/>
        </w:rPr>
        <w:t xml:space="preserve"> </w:t>
      </w:r>
      <w:r>
        <w:t>и</w:t>
      </w:r>
      <w:r>
        <w:rPr>
          <w:spacing w:val="-1"/>
        </w:rPr>
        <w:t xml:space="preserve"> </w:t>
      </w:r>
      <w:r>
        <w:t>быстро.</w:t>
      </w:r>
    </w:p>
    <w:p w:rsidR="00C92B69" w:rsidRDefault="00B46697" w:rsidP="00A6674E">
      <w:pPr>
        <w:pStyle w:val="a5"/>
        <w:numPr>
          <w:ilvl w:val="2"/>
          <w:numId w:val="3"/>
        </w:numPr>
        <w:tabs>
          <w:tab w:val="left" w:pos="2085"/>
          <w:tab w:val="left" w:pos="3173"/>
          <w:tab w:val="left" w:pos="4570"/>
          <w:tab w:val="left" w:pos="6293"/>
          <w:tab w:val="left" w:pos="8065"/>
          <w:tab w:val="left" w:pos="9290"/>
        </w:tabs>
        <w:ind w:left="395" w:right="312" w:firstLine="709"/>
        <w:rPr>
          <w:sz w:val="28"/>
        </w:rPr>
      </w:pPr>
      <w:r>
        <w:rPr>
          <w:sz w:val="28"/>
        </w:rPr>
        <w:t>Педагогический</w:t>
      </w:r>
      <w:r>
        <w:rPr>
          <w:spacing w:val="10"/>
          <w:sz w:val="28"/>
        </w:rPr>
        <w:t xml:space="preserve"> </w:t>
      </w:r>
      <w:r>
        <w:rPr>
          <w:sz w:val="28"/>
        </w:rPr>
        <w:t>работник</w:t>
      </w:r>
      <w:r>
        <w:rPr>
          <w:spacing w:val="10"/>
          <w:sz w:val="28"/>
        </w:rPr>
        <w:t xml:space="preserve"> </w:t>
      </w:r>
      <w:r>
        <w:rPr>
          <w:sz w:val="28"/>
        </w:rPr>
        <w:t>применяет</w:t>
      </w:r>
      <w:r>
        <w:rPr>
          <w:spacing w:val="10"/>
          <w:sz w:val="28"/>
        </w:rPr>
        <w:t xml:space="preserve"> </w:t>
      </w:r>
      <w:r>
        <w:rPr>
          <w:sz w:val="28"/>
        </w:rPr>
        <w:t>систему</w:t>
      </w:r>
      <w:r>
        <w:rPr>
          <w:spacing w:val="10"/>
          <w:sz w:val="28"/>
        </w:rPr>
        <w:t xml:space="preserve"> </w:t>
      </w:r>
      <w:r>
        <w:rPr>
          <w:sz w:val="28"/>
        </w:rPr>
        <w:t>заданий,</w:t>
      </w:r>
      <w:r>
        <w:rPr>
          <w:spacing w:val="10"/>
          <w:sz w:val="28"/>
        </w:rPr>
        <w:t xml:space="preserve"> </w:t>
      </w:r>
      <w:r>
        <w:rPr>
          <w:sz w:val="28"/>
        </w:rPr>
        <w:t>формирующих</w:t>
      </w:r>
      <w:r>
        <w:rPr>
          <w:spacing w:val="-67"/>
          <w:sz w:val="28"/>
        </w:rPr>
        <w:t xml:space="preserve"> </w:t>
      </w:r>
      <w:r>
        <w:rPr>
          <w:sz w:val="28"/>
        </w:rPr>
        <w:t>операциональный</w:t>
      </w:r>
      <w:r>
        <w:rPr>
          <w:sz w:val="28"/>
        </w:rPr>
        <w:tab/>
        <w:t>состав</w:t>
      </w:r>
      <w:r>
        <w:rPr>
          <w:sz w:val="28"/>
        </w:rPr>
        <w:tab/>
        <w:t>учебного</w:t>
      </w:r>
      <w:r>
        <w:rPr>
          <w:sz w:val="28"/>
        </w:rPr>
        <w:tab/>
        <w:t>действия.</w:t>
      </w:r>
      <w:r>
        <w:rPr>
          <w:sz w:val="28"/>
        </w:rPr>
        <w:tab/>
        <w:t>Цель</w:t>
      </w:r>
      <w:r>
        <w:rPr>
          <w:sz w:val="28"/>
        </w:rPr>
        <w:tab/>
        <w:t>таких</w:t>
      </w:r>
      <w:r>
        <w:rPr>
          <w:spacing w:val="1"/>
          <w:sz w:val="28"/>
        </w:rPr>
        <w:t xml:space="preserve"> </w:t>
      </w:r>
      <w:r>
        <w:rPr>
          <w:sz w:val="28"/>
        </w:rPr>
        <w:t>заданий</w:t>
      </w:r>
      <w:r>
        <w:rPr>
          <w:spacing w:val="44"/>
          <w:sz w:val="28"/>
        </w:rPr>
        <w:t xml:space="preserve"> </w:t>
      </w:r>
      <w:r>
        <w:rPr>
          <w:sz w:val="28"/>
        </w:rPr>
        <w:t>–</w:t>
      </w:r>
      <w:r>
        <w:rPr>
          <w:spacing w:val="45"/>
          <w:sz w:val="28"/>
        </w:rPr>
        <w:t xml:space="preserve"> </w:t>
      </w:r>
      <w:r>
        <w:rPr>
          <w:sz w:val="28"/>
        </w:rPr>
        <w:t>создание</w:t>
      </w:r>
      <w:r>
        <w:rPr>
          <w:spacing w:val="45"/>
          <w:sz w:val="28"/>
        </w:rPr>
        <w:t xml:space="preserve"> </w:t>
      </w:r>
      <w:r>
        <w:rPr>
          <w:sz w:val="28"/>
        </w:rPr>
        <w:t>алгоритма</w:t>
      </w:r>
      <w:r>
        <w:rPr>
          <w:spacing w:val="45"/>
          <w:sz w:val="28"/>
        </w:rPr>
        <w:t xml:space="preserve"> </w:t>
      </w:r>
      <w:r>
        <w:rPr>
          <w:sz w:val="28"/>
        </w:rPr>
        <w:t>решения</w:t>
      </w:r>
      <w:r>
        <w:rPr>
          <w:spacing w:val="45"/>
          <w:sz w:val="28"/>
        </w:rPr>
        <w:t xml:space="preserve"> </w:t>
      </w:r>
      <w:r>
        <w:rPr>
          <w:sz w:val="28"/>
        </w:rPr>
        <w:t>учебной</w:t>
      </w:r>
      <w:r>
        <w:rPr>
          <w:spacing w:val="44"/>
          <w:sz w:val="28"/>
        </w:rPr>
        <w:t xml:space="preserve"> </w:t>
      </w:r>
      <w:r>
        <w:rPr>
          <w:sz w:val="28"/>
        </w:rPr>
        <w:t>задачи,</w:t>
      </w:r>
      <w:r>
        <w:rPr>
          <w:spacing w:val="45"/>
          <w:sz w:val="28"/>
        </w:rPr>
        <w:t xml:space="preserve"> </w:t>
      </w:r>
      <w:r>
        <w:rPr>
          <w:sz w:val="28"/>
        </w:rPr>
        <w:t>выбор</w:t>
      </w:r>
      <w:r>
        <w:rPr>
          <w:spacing w:val="45"/>
          <w:sz w:val="28"/>
        </w:rPr>
        <w:t xml:space="preserve"> </w:t>
      </w:r>
      <w:r>
        <w:rPr>
          <w:sz w:val="28"/>
        </w:rPr>
        <w:t>соответствующего</w:t>
      </w:r>
      <w:r>
        <w:rPr>
          <w:spacing w:val="-67"/>
          <w:sz w:val="28"/>
        </w:rPr>
        <w:t xml:space="preserve"> </w:t>
      </w:r>
      <w:r>
        <w:rPr>
          <w:sz w:val="28"/>
        </w:rPr>
        <w:t>способа</w:t>
      </w:r>
      <w:r>
        <w:rPr>
          <w:spacing w:val="-2"/>
          <w:sz w:val="28"/>
        </w:rPr>
        <w:t xml:space="preserve"> </w:t>
      </w:r>
      <w:r>
        <w:rPr>
          <w:sz w:val="28"/>
        </w:rPr>
        <w:t>действия.</w:t>
      </w:r>
    </w:p>
    <w:p w:rsidR="00C92B69" w:rsidRDefault="00B46697">
      <w:pPr>
        <w:pStyle w:val="a3"/>
        <w:tabs>
          <w:tab w:val="left" w:pos="2158"/>
          <w:tab w:val="left" w:pos="3789"/>
          <w:tab w:val="left" w:pos="5597"/>
          <w:tab w:val="left" w:pos="7670"/>
          <w:tab w:val="left" w:pos="8884"/>
        </w:tabs>
        <w:ind w:right="310"/>
        <w:jc w:val="left"/>
      </w:pPr>
      <w:r>
        <w:t>На</w:t>
      </w:r>
      <w:r>
        <w:rPr>
          <w:spacing w:val="4"/>
        </w:rPr>
        <w:t xml:space="preserve"> </w:t>
      </w:r>
      <w:r>
        <w:t>первых</w:t>
      </w:r>
      <w:r>
        <w:rPr>
          <w:spacing w:val="4"/>
        </w:rPr>
        <w:t xml:space="preserve"> </w:t>
      </w:r>
      <w:r>
        <w:t>этапах</w:t>
      </w:r>
      <w:r>
        <w:rPr>
          <w:spacing w:val="5"/>
        </w:rPr>
        <w:t xml:space="preserve"> </w:t>
      </w:r>
      <w:r>
        <w:t>указанная</w:t>
      </w:r>
      <w:r>
        <w:rPr>
          <w:spacing w:val="4"/>
        </w:rPr>
        <w:t xml:space="preserve"> </w:t>
      </w:r>
      <w:r>
        <w:t>работа</w:t>
      </w:r>
      <w:r>
        <w:rPr>
          <w:spacing w:val="4"/>
        </w:rPr>
        <w:t xml:space="preserve"> </w:t>
      </w:r>
      <w:r>
        <w:t>организуется</w:t>
      </w:r>
      <w:r>
        <w:rPr>
          <w:spacing w:val="5"/>
        </w:rPr>
        <w:t xml:space="preserve"> </w:t>
      </w:r>
      <w:r>
        <w:t>коллективно,</w:t>
      </w:r>
      <w:r>
        <w:rPr>
          <w:spacing w:val="4"/>
        </w:rPr>
        <w:t xml:space="preserve"> </w:t>
      </w:r>
      <w:r>
        <w:t>выстраиваются</w:t>
      </w:r>
      <w:r>
        <w:rPr>
          <w:spacing w:val="-67"/>
        </w:rPr>
        <w:t xml:space="preserve"> </w:t>
      </w:r>
      <w:r>
        <w:t>пошаговые</w:t>
      </w:r>
      <w:r>
        <w:tab/>
        <w:t>операции,</w:t>
      </w:r>
      <w:r>
        <w:tab/>
        <w:t>постепенно</w:t>
      </w:r>
      <w:r>
        <w:tab/>
        <w:t>обучающиеся</w:t>
      </w:r>
      <w:r>
        <w:tab/>
        <w:t>учатся</w:t>
      </w:r>
      <w:r>
        <w:tab/>
        <w:t>выполнять</w:t>
      </w:r>
    </w:p>
    <w:p w:rsidR="00C92B69" w:rsidRDefault="00B46697">
      <w:pPr>
        <w:pStyle w:val="a3"/>
        <w:ind w:right="311" w:firstLine="0"/>
      </w:pPr>
      <w:r>
        <w:t>их самостоятельно. При этом очень важно соблюдать последовательность этапов</w:t>
      </w:r>
      <w:r>
        <w:rPr>
          <w:spacing w:val="1"/>
        </w:rPr>
        <w:t xml:space="preserve"> </w:t>
      </w:r>
      <w:r>
        <w:t>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71"/>
        </w:rPr>
        <w:t xml:space="preserve"> </w:t>
      </w:r>
      <w:r>
        <w:t>постепенный</w:t>
      </w:r>
      <w:r>
        <w:rPr>
          <w:spacing w:val="-67"/>
        </w:rPr>
        <w:t xml:space="preserve"> </w:t>
      </w:r>
      <w:r>
        <w:t>переход на новый уровень – построение способа действий на любом предметном</w:t>
      </w:r>
      <w:r>
        <w:rPr>
          <w:spacing w:val="1"/>
        </w:rPr>
        <w:t xml:space="preserve"> </w:t>
      </w:r>
      <w:r>
        <w:t>содержании</w:t>
      </w:r>
      <w:r>
        <w:rPr>
          <w:spacing w:val="-2"/>
        </w:rPr>
        <w:t xml:space="preserve"> </w:t>
      </w:r>
      <w:r>
        <w:t>и</w:t>
      </w:r>
      <w:r>
        <w:rPr>
          <w:spacing w:val="-1"/>
        </w:rPr>
        <w:t xml:space="preserve"> </w:t>
      </w:r>
      <w:r>
        <w:t>с</w:t>
      </w:r>
      <w:r>
        <w:rPr>
          <w:spacing w:val="-2"/>
        </w:rPr>
        <w:t xml:space="preserve"> </w:t>
      </w:r>
      <w:r>
        <w:t>подключением</w:t>
      </w:r>
      <w:r>
        <w:rPr>
          <w:spacing w:val="-1"/>
        </w:rPr>
        <w:t xml:space="preserve"> </w:t>
      </w:r>
      <w:r>
        <w:t>внутренней</w:t>
      </w:r>
      <w:r>
        <w:rPr>
          <w:spacing w:val="-2"/>
        </w:rPr>
        <w:t xml:space="preserve"> </w:t>
      </w:r>
      <w:r>
        <w:t>речи.</w:t>
      </w:r>
    </w:p>
    <w:p w:rsidR="00C92B69" w:rsidRDefault="00B46697">
      <w:pPr>
        <w:pStyle w:val="a3"/>
        <w:spacing w:before="1"/>
        <w:ind w:left="1105" w:firstLine="0"/>
        <w:jc w:val="left"/>
      </w:pPr>
      <w:r>
        <w:t>При</w:t>
      </w:r>
      <w:r>
        <w:rPr>
          <w:spacing w:val="-6"/>
        </w:rPr>
        <w:t xml:space="preserve"> </w:t>
      </w:r>
      <w:r>
        <w:t>этом</w:t>
      </w:r>
      <w:r>
        <w:rPr>
          <w:spacing w:val="-6"/>
        </w:rPr>
        <w:t xml:space="preserve"> </w:t>
      </w:r>
      <w:r>
        <w:t>изменяется</w:t>
      </w:r>
      <w:r>
        <w:rPr>
          <w:spacing w:val="-5"/>
        </w:rPr>
        <w:t xml:space="preserve"> </w:t>
      </w:r>
      <w:r>
        <w:t>и</w:t>
      </w:r>
      <w:r>
        <w:rPr>
          <w:spacing w:val="-6"/>
        </w:rPr>
        <w:t xml:space="preserve"> </w:t>
      </w:r>
      <w:r>
        <w:t>процесс</w:t>
      </w:r>
      <w:r>
        <w:rPr>
          <w:spacing w:val="-5"/>
        </w:rPr>
        <w:t xml:space="preserve"> </w:t>
      </w:r>
      <w:r>
        <w:t>контроля:</w:t>
      </w:r>
    </w:p>
    <w:p w:rsidR="00C92B69" w:rsidRDefault="00B46697">
      <w:pPr>
        <w:pStyle w:val="a3"/>
        <w:tabs>
          <w:tab w:val="left" w:pos="1740"/>
          <w:tab w:val="left" w:pos="3534"/>
          <w:tab w:val="left" w:pos="5001"/>
          <w:tab w:val="left" w:pos="5499"/>
          <w:tab w:val="left" w:pos="6991"/>
          <w:tab w:val="left" w:pos="9004"/>
        </w:tabs>
        <w:ind w:right="687"/>
        <w:jc w:val="left"/>
      </w:pPr>
      <w:r>
        <w:t>от</w:t>
      </w:r>
      <w:r>
        <w:tab/>
        <w:t>совместных</w:t>
      </w:r>
      <w:r>
        <w:tab/>
        <w:t>действий</w:t>
      </w:r>
      <w:r>
        <w:tab/>
        <w:t>с</w:t>
      </w:r>
      <w:r>
        <w:tab/>
        <w:t>учителем</w:t>
      </w:r>
      <w:r>
        <w:tab/>
        <w:t>обучающиеся</w:t>
      </w:r>
      <w:r>
        <w:tab/>
        <w:t>переходят</w:t>
      </w:r>
      <w:r>
        <w:rPr>
          <w:spacing w:val="-67"/>
        </w:rPr>
        <w:t xml:space="preserve"> </w:t>
      </w:r>
      <w:r>
        <w:t>к</w:t>
      </w:r>
      <w:r>
        <w:rPr>
          <w:spacing w:val="-2"/>
        </w:rPr>
        <w:t xml:space="preserve"> </w:t>
      </w:r>
      <w:r>
        <w:t>самостоятельным</w:t>
      </w:r>
      <w:r>
        <w:rPr>
          <w:spacing w:val="-1"/>
        </w:rPr>
        <w:t xml:space="preserve"> </w:t>
      </w:r>
      <w:r>
        <w:t>аналитическим</w:t>
      </w:r>
      <w:r>
        <w:rPr>
          <w:spacing w:val="-2"/>
        </w:rPr>
        <w:t xml:space="preserve"> </w:t>
      </w:r>
      <w:r>
        <w:t>оценкам;</w:t>
      </w:r>
    </w:p>
    <w:p w:rsidR="00C92B69" w:rsidRDefault="00B46697">
      <w:pPr>
        <w:pStyle w:val="a3"/>
        <w:jc w:val="left"/>
      </w:pPr>
      <w:r>
        <w:t>выполняющий</w:t>
      </w:r>
      <w:r>
        <w:rPr>
          <w:spacing w:val="31"/>
        </w:rPr>
        <w:t xml:space="preserve"> </w:t>
      </w:r>
      <w:r>
        <w:t>задание</w:t>
      </w:r>
      <w:r>
        <w:rPr>
          <w:spacing w:val="32"/>
        </w:rPr>
        <w:t xml:space="preserve"> </w:t>
      </w:r>
      <w:r>
        <w:t>осваивает</w:t>
      </w:r>
      <w:r>
        <w:rPr>
          <w:spacing w:val="32"/>
        </w:rPr>
        <w:t xml:space="preserve"> </w:t>
      </w:r>
      <w:r>
        <w:t>два</w:t>
      </w:r>
      <w:r>
        <w:rPr>
          <w:spacing w:val="32"/>
        </w:rPr>
        <w:t xml:space="preserve"> </w:t>
      </w:r>
      <w:r>
        <w:t>вида</w:t>
      </w:r>
      <w:r>
        <w:rPr>
          <w:spacing w:val="31"/>
        </w:rPr>
        <w:t xml:space="preserve"> </w:t>
      </w:r>
      <w:r>
        <w:t>контроля</w:t>
      </w:r>
      <w:r>
        <w:rPr>
          <w:spacing w:val="32"/>
        </w:rPr>
        <w:t xml:space="preserve"> </w:t>
      </w:r>
      <w:r>
        <w:t>–</w:t>
      </w:r>
      <w:r>
        <w:rPr>
          <w:spacing w:val="32"/>
        </w:rPr>
        <w:t xml:space="preserve"> </w:t>
      </w:r>
      <w:r>
        <w:t>результата</w:t>
      </w:r>
      <w:r>
        <w:rPr>
          <w:spacing w:val="32"/>
        </w:rPr>
        <w:t xml:space="preserve"> </w:t>
      </w:r>
      <w:r>
        <w:t>и</w:t>
      </w:r>
      <w:r>
        <w:rPr>
          <w:spacing w:val="32"/>
        </w:rPr>
        <w:t xml:space="preserve"> </w:t>
      </w:r>
      <w:r>
        <w:t>процесса</w:t>
      </w:r>
      <w:r>
        <w:rPr>
          <w:spacing w:val="-67"/>
        </w:rPr>
        <w:t xml:space="preserve"> </w:t>
      </w:r>
      <w:r>
        <w:t>деятельности;</w:t>
      </w:r>
    </w:p>
    <w:p w:rsidR="00C92B69" w:rsidRDefault="00B46697">
      <w:pPr>
        <w:pStyle w:val="a3"/>
        <w:ind w:right="316"/>
      </w:pPr>
      <w:r>
        <w:t>развивается</w:t>
      </w:r>
      <w:r>
        <w:rPr>
          <w:spacing w:val="-6"/>
        </w:rPr>
        <w:t xml:space="preserve"> </w:t>
      </w:r>
      <w:r>
        <w:t>способность</w:t>
      </w:r>
      <w:r>
        <w:rPr>
          <w:spacing w:val="-7"/>
        </w:rPr>
        <w:t xml:space="preserve"> </w:t>
      </w:r>
      <w:r>
        <w:t>корректировать</w:t>
      </w:r>
      <w:r>
        <w:rPr>
          <w:spacing w:val="-7"/>
        </w:rPr>
        <w:t xml:space="preserve"> </w:t>
      </w:r>
      <w:r>
        <w:t>процесс</w:t>
      </w:r>
      <w:r>
        <w:rPr>
          <w:spacing w:val="-7"/>
        </w:rPr>
        <w:t xml:space="preserve"> </w:t>
      </w:r>
      <w:r>
        <w:t>выполнения</w:t>
      </w:r>
      <w:r>
        <w:rPr>
          <w:spacing w:val="-7"/>
        </w:rPr>
        <w:t xml:space="preserve"> </w:t>
      </w:r>
      <w:r>
        <w:t>задания,</w:t>
      </w:r>
      <w:r>
        <w:rPr>
          <w:spacing w:val="-7"/>
        </w:rPr>
        <w:t xml:space="preserve"> </w:t>
      </w:r>
      <w:r>
        <w:t>а</w:t>
      </w:r>
      <w:r>
        <w:rPr>
          <w:spacing w:val="-6"/>
        </w:rPr>
        <w:t xml:space="preserve"> </w:t>
      </w:r>
      <w:r>
        <w:t>также</w:t>
      </w:r>
      <w:r>
        <w:rPr>
          <w:spacing w:val="-68"/>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47"/>
        </w:rPr>
        <w:t xml:space="preserve"> </w:t>
      </w:r>
      <w:r>
        <w:t>контроля</w:t>
      </w:r>
      <w:r>
        <w:rPr>
          <w:spacing w:val="47"/>
        </w:rPr>
        <w:t xml:space="preserve"> </w:t>
      </w:r>
      <w:r>
        <w:t>с</w:t>
      </w:r>
      <w:r>
        <w:rPr>
          <w:spacing w:val="47"/>
        </w:rPr>
        <w:t xml:space="preserve"> </w:t>
      </w:r>
      <w:r>
        <w:t>диагностикой</w:t>
      </w:r>
      <w:r>
        <w:rPr>
          <w:spacing w:val="47"/>
        </w:rPr>
        <w:t xml:space="preserve"> </w:t>
      </w:r>
      <w:r>
        <w:t>ошибок</w:t>
      </w:r>
      <w:r>
        <w:rPr>
          <w:spacing w:val="47"/>
        </w:rPr>
        <w:t xml:space="preserve"> </w:t>
      </w:r>
      <w:r>
        <w:t>обучающегося</w:t>
      </w:r>
    </w:p>
    <w:p w:rsidR="00C92B69" w:rsidRDefault="00B46697">
      <w:pPr>
        <w:pStyle w:val="a3"/>
        <w:ind w:right="321" w:firstLine="0"/>
      </w:pPr>
      <w:r>
        <w:t>и с соответствующей методической поддержкой исправления самим обучающимся</w:t>
      </w:r>
      <w:r>
        <w:rPr>
          <w:spacing w:val="1"/>
        </w:rPr>
        <w:t xml:space="preserve"> </w:t>
      </w:r>
      <w:r>
        <w:t>своих</w:t>
      </w:r>
      <w:r>
        <w:rPr>
          <w:spacing w:val="-2"/>
        </w:rPr>
        <w:t xml:space="preserve"> </w:t>
      </w:r>
      <w:r>
        <w:t>ошибок.</w:t>
      </w:r>
    </w:p>
    <w:p w:rsidR="00C92B69" w:rsidRDefault="00B46697">
      <w:pPr>
        <w:pStyle w:val="a3"/>
        <w:ind w:right="316"/>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67"/>
        </w:rPr>
        <w:t xml:space="preserve"> </w:t>
      </w:r>
      <w:r>
        <w:t>деятельности развивает способность обучающихся работать не только в типовых</w:t>
      </w:r>
      <w:r>
        <w:rPr>
          <w:spacing w:val="1"/>
        </w:rPr>
        <w:t xml:space="preserve"> </w:t>
      </w:r>
      <w:r>
        <w:t>учебных</w:t>
      </w:r>
      <w:r>
        <w:rPr>
          <w:spacing w:val="-1"/>
        </w:rPr>
        <w:t xml:space="preserve"> </w:t>
      </w:r>
      <w:r>
        <w:t>ситуациях,</w:t>
      </w:r>
      <w:r>
        <w:rPr>
          <w:spacing w:val="-2"/>
        </w:rPr>
        <w:t xml:space="preserve"> </w:t>
      </w:r>
      <w:r>
        <w:t>но</w:t>
      </w:r>
      <w:r>
        <w:rPr>
          <w:spacing w:val="-2"/>
        </w:rPr>
        <w:t xml:space="preserve"> </w:t>
      </w:r>
      <w:r>
        <w:t>и</w:t>
      </w:r>
      <w:r>
        <w:rPr>
          <w:spacing w:val="-1"/>
        </w:rPr>
        <w:t xml:space="preserve"> </w:t>
      </w:r>
      <w:r>
        <w:t>в</w:t>
      </w:r>
      <w:r>
        <w:rPr>
          <w:spacing w:val="-2"/>
        </w:rPr>
        <w:t xml:space="preserve"> </w:t>
      </w:r>
      <w:r>
        <w:t>новых</w:t>
      </w:r>
      <w:r>
        <w:rPr>
          <w:spacing w:val="-2"/>
        </w:rPr>
        <w:t xml:space="preserve"> </w:t>
      </w:r>
      <w:r>
        <w:t>нестандартных</w:t>
      </w:r>
      <w:r>
        <w:rPr>
          <w:spacing w:val="-1"/>
        </w:rPr>
        <w:t xml:space="preserve"> </w:t>
      </w:r>
      <w:r>
        <w:t>ситуациях.</w:t>
      </w:r>
    </w:p>
    <w:p w:rsidR="00C92B69" w:rsidRDefault="00B46697" w:rsidP="00A6674E">
      <w:pPr>
        <w:pStyle w:val="a5"/>
        <w:numPr>
          <w:ilvl w:val="1"/>
          <w:numId w:val="3"/>
        </w:numPr>
        <w:tabs>
          <w:tab w:val="left" w:pos="1875"/>
        </w:tabs>
        <w:ind w:left="395" w:right="311" w:firstLine="709"/>
        <w:rPr>
          <w:sz w:val="28"/>
        </w:rPr>
      </w:pPr>
      <w:r>
        <w:rPr>
          <w:sz w:val="28"/>
        </w:rPr>
        <w:t>Сравнение</w:t>
      </w:r>
      <w:r>
        <w:rPr>
          <w:spacing w:val="1"/>
          <w:sz w:val="28"/>
        </w:rPr>
        <w:t xml:space="preserve"> </w:t>
      </w:r>
      <w:r>
        <w:rPr>
          <w:sz w:val="28"/>
        </w:rPr>
        <w:t>как</w:t>
      </w:r>
      <w:r>
        <w:rPr>
          <w:spacing w:val="1"/>
          <w:sz w:val="28"/>
        </w:rPr>
        <w:t xml:space="preserve"> </w:t>
      </w:r>
      <w:r>
        <w:rPr>
          <w:sz w:val="28"/>
        </w:rPr>
        <w:t>УУД</w:t>
      </w:r>
      <w:r>
        <w:rPr>
          <w:spacing w:val="1"/>
          <w:sz w:val="28"/>
        </w:rPr>
        <w:t xml:space="preserve"> </w:t>
      </w:r>
      <w:r>
        <w:rPr>
          <w:sz w:val="28"/>
        </w:rPr>
        <w:t>состоит</w:t>
      </w:r>
      <w:r>
        <w:rPr>
          <w:spacing w:val="1"/>
          <w:sz w:val="28"/>
        </w:rPr>
        <w:t xml:space="preserve"> </w:t>
      </w:r>
      <w:r>
        <w:rPr>
          <w:sz w:val="28"/>
        </w:rPr>
        <w:t>из</w:t>
      </w:r>
      <w:r>
        <w:rPr>
          <w:spacing w:val="1"/>
          <w:sz w:val="28"/>
        </w:rPr>
        <w:t xml:space="preserve"> </w:t>
      </w:r>
      <w:r>
        <w:rPr>
          <w:sz w:val="28"/>
        </w:rPr>
        <w:t>следующих</w:t>
      </w:r>
      <w:r>
        <w:rPr>
          <w:spacing w:val="1"/>
          <w:sz w:val="28"/>
        </w:rPr>
        <w:t xml:space="preserve"> </w:t>
      </w:r>
      <w:r>
        <w:rPr>
          <w:sz w:val="28"/>
        </w:rPr>
        <w:t>операций:</w:t>
      </w:r>
      <w:r>
        <w:rPr>
          <w:spacing w:val="1"/>
          <w:sz w:val="28"/>
        </w:rPr>
        <w:t xml:space="preserve"> </w:t>
      </w:r>
      <w:r>
        <w:rPr>
          <w:sz w:val="28"/>
        </w:rPr>
        <w:t>нахождение</w:t>
      </w:r>
      <w:r>
        <w:rPr>
          <w:spacing w:val="1"/>
          <w:sz w:val="28"/>
        </w:rPr>
        <w:t xml:space="preserve"> </w:t>
      </w:r>
      <w:r>
        <w:rPr>
          <w:sz w:val="28"/>
        </w:rPr>
        <w:t>различий сравниваемых предметов (объектов, явлений); определение их сходства,</w:t>
      </w:r>
      <w:r>
        <w:rPr>
          <w:spacing w:val="1"/>
          <w:sz w:val="28"/>
        </w:rPr>
        <w:t xml:space="preserve"> </w:t>
      </w:r>
      <w:r>
        <w:rPr>
          <w:sz w:val="28"/>
        </w:rPr>
        <w:t>тождества,</w:t>
      </w:r>
      <w:r>
        <w:rPr>
          <w:spacing w:val="1"/>
          <w:sz w:val="28"/>
        </w:rPr>
        <w:t xml:space="preserve"> </w:t>
      </w:r>
      <w:r>
        <w:rPr>
          <w:sz w:val="28"/>
        </w:rPr>
        <w:t>похожести;</w:t>
      </w:r>
      <w:r>
        <w:rPr>
          <w:spacing w:val="1"/>
          <w:sz w:val="28"/>
        </w:rPr>
        <w:t xml:space="preserve"> </w:t>
      </w:r>
      <w:r>
        <w:rPr>
          <w:sz w:val="28"/>
        </w:rPr>
        <w:t>определение</w:t>
      </w:r>
      <w:r>
        <w:rPr>
          <w:spacing w:val="1"/>
          <w:sz w:val="28"/>
        </w:rPr>
        <w:t xml:space="preserve"> </w:t>
      </w:r>
      <w:r>
        <w:rPr>
          <w:sz w:val="28"/>
        </w:rPr>
        <w:t>индивидуальности,</w:t>
      </w:r>
      <w:r>
        <w:rPr>
          <w:spacing w:val="1"/>
          <w:sz w:val="28"/>
        </w:rPr>
        <w:t xml:space="preserve"> </w:t>
      </w:r>
      <w:r>
        <w:rPr>
          <w:sz w:val="28"/>
        </w:rPr>
        <w:t>специфических</w:t>
      </w:r>
      <w:r>
        <w:rPr>
          <w:spacing w:val="71"/>
          <w:sz w:val="28"/>
        </w:rPr>
        <w:t xml:space="preserve"> </w:t>
      </w:r>
      <w:r>
        <w:rPr>
          <w:sz w:val="28"/>
        </w:rPr>
        <w:t>черт</w:t>
      </w:r>
      <w:r>
        <w:rPr>
          <w:spacing w:val="1"/>
          <w:sz w:val="28"/>
        </w:rPr>
        <w:t xml:space="preserve"> </w:t>
      </w:r>
      <w:r>
        <w:rPr>
          <w:sz w:val="28"/>
        </w:rPr>
        <w:t>объекта. Для повышения мотивации обучения обучающемуся предлагается новый</w:t>
      </w:r>
      <w:r>
        <w:rPr>
          <w:spacing w:val="1"/>
          <w:sz w:val="28"/>
        </w:rPr>
        <w:t xml:space="preserve"> </w:t>
      </w:r>
      <w:r>
        <w:rPr>
          <w:sz w:val="28"/>
        </w:rPr>
        <w:t>вид</w:t>
      </w:r>
      <w:r>
        <w:rPr>
          <w:spacing w:val="1"/>
          <w:sz w:val="28"/>
        </w:rPr>
        <w:t xml:space="preserve"> </w:t>
      </w:r>
      <w:r>
        <w:rPr>
          <w:sz w:val="28"/>
        </w:rPr>
        <w:t>деятельности</w:t>
      </w:r>
      <w:r>
        <w:rPr>
          <w:spacing w:val="1"/>
          <w:sz w:val="28"/>
        </w:rPr>
        <w:t xml:space="preserve"> </w:t>
      </w:r>
      <w:r>
        <w:rPr>
          <w:sz w:val="28"/>
        </w:rPr>
        <w:t>(возможный</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экранного</w:t>
      </w:r>
      <w:r>
        <w:rPr>
          <w:spacing w:val="71"/>
          <w:sz w:val="28"/>
        </w:rPr>
        <w:t xml:space="preserve"> </w:t>
      </w:r>
      <w:r>
        <w:rPr>
          <w:sz w:val="28"/>
        </w:rPr>
        <w:t>представления</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w:t>
      </w:r>
      <w:r>
        <w:rPr>
          <w:spacing w:val="1"/>
          <w:sz w:val="28"/>
        </w:rPr>
        <w:t xml:space="preserve"> </w:t>
      </w:r>
      <w:r>
        <w:rPr>
          <w:sz w:val="28"/>
        </w:rPr>
        <w:t>выбирать</w:t>
      </w:r>
      <w:r>
        <w:rPr>
          <w:spacing w:val="1"/>
          <w:sz w:val="28"/>
        </w:rPr>
        <w:t xml:space="preserve"> </w:t>
      </w:r>
      <w:r>
        <w:rPr>
          <w:sz w:val="28"/>
        </w:rPr>
        <w:t>(из</w:t>
      </w:r>
      <w:r>
        <w:rPr>
          <w:spacing w:val="1"/>
          <w:sz w:val="28"/>
        </w:rPr>
        <w:t xml:space="preserve"> </w:t>
      </w:r>
      <w:r>
        <w:rPr>
          <w:sz w:val="28"/>
        </w:rPr>
        <w:t>информационного</w:t>
      </w:r>
      <w:r>
        <w:rPr>
          <w:spacing w:val="1"/>
          <w:sz w:val="28"/>
        </w:rPr>
        <w:t xml:space="preserve"> </w:t>
      </w:r>
      <w:r>
        <w:rPr>
          <w:sz w:val="28"/>
        </w:rPr>
        <w:t>банка)</w:t>
      </w:r>
      <w:r>
        <w:rPr>
          <w:spacing w:val="71"/>
          <w:sz w:val="28"/>
        </w:rPr>
        <w:t xml:space="preserve"> </w:t>
      </w:r>
      <w:r>
        <w:rPr>
          <w:sz w:val="28"/>
        </w:rPr>
        <w:t>экранные</w:t>
      </w:r>
      <w:r>
        <w:rPr>
          <w:spacing w:val="1"/>
          <w:sz w:val="28"/>
        </w:rPr>
        <w:t xml:space="preserve"> </w:t>
      </w:r>
      <w:r>
        <w:rPr>
          <w:sz w:val="28"/>
        </w:rPr>
        <w:t>(виртуальные) модели изучаемых предметов (объектов, явлений) и видоизменять их</w:t>
      </w:r>
      <w:r>
        <w:rPr>
          <w:spacing w:val="1"/>
          <w:sz w:val="28"/>
        </w:rPr>
        <w:t xml:space="preserve"> </w:t>
      </w:r>
      <w:r>
        <w:rPr>
          <w:sz w:val="28"/>
        </w:rPr>
        <w:t>таким</w:t>
      </w:r>
      <w:r>
        <w:rPr>
          <w:spacing w:val="-2"/>
          <w:sz w:val="28"/>
        </w:rPr>
        <w:t xml:space="preserve"> </w:t>
      </w:r>
      <w:r>
        <w:rPr>
          <w:sz w:val="28"/>
        </w:rPr>
        <w:t>образом,</w:t>
      </w:r>
      <w:r>
        <w:rPr>
          <w:spacing w:val="-1"/>
          <w:sz w:val="28"/>
        </w:rPr>
        <w:t xml:space="preserve"> </w:t>
      </w:r>
      <w:r>
        <w:rPr>
          <w:sz w:val="28"/>
        </w:rPr>
        <w:t>чтобы</w:t>
      </w:r>
      <w:r>
        <w:rPr>
          <w:spacing w:val="-2"/>
          <w:sz w:val="28"/>
        </w:rPr>
        <w:t xml:space="preserve"> </w:t>
      </w:r>
      <w:r>
        <w:rPr>
          <w:sz w:val="28"/>
        </w:rPr>
        <w:t>привести</w:t>
      </w:r>
      <w:r>
        <w:rPr>
          <w:spacing w:val="-2"/>
          <w:sz w:val="28"/>
        </w:rPr>
        <w:t xml:space="preserve"> </w:t>
      </w:r>
      <w:r>
        <w:rPr>
          <w:sz w:val="28"/>
        </w:rPr>
        <w:t>их</w:t>
      </w:r>
      <w:r>
        <w:rPr>
          <w:spacing w:val="-2"/>
          <w:sz w:val="28"/>
        </w:rPr>
        <w:t xml:space="preserve"> </w:t>
      </w:r>
      <w:r>
        <w:rPr>
          <w:sz w:val="28"/>
        </w:rPr>
        <w:t>к</w:t>
      </w:r>
      <w:r>
        <w:rPr>
          <w:spacing w:val="-2"/>
          <w:sz w:val="28"/>
        </w:rPr>
        <w:t xml:space="preserve"> </w:t>
      </w:r>
      <w:r>
        <w:rPr>
          <w:sz w:val="28"/>
        </w:rPr>
        <w:t>сходству</w:t>
      </w:r>
      <w:r>
        <w:rPr>
          <w:spacing w:val="-3"/>
          <w:sz w:val="28"/>
        </w:rPr>
        <w:t xml:space="preserve"> </w:t>
      </w:r>
      <w:r>
        <w:rPr>
          <w:sz w:val="28"/>
        </w:rPr>
        <w:t>или</w:t>
      </w:r>
      <w:r>
        <w:rPr>
          <w:spacing w:val="-2"/>
          <w:sz w:val="28"/>
        </w:rPr>
        <w:t xml:space="preserve"> </w:t>
      </w:r>
      <w:r>
        <w:rPr>
          <w:sz w:val="28"/>
        </w:rPr>
        <w:t>похожести</w:t>
      </w:r>
      <w:r>
        <w:rPr>
          <w:spacing w:val="-2"/>
          <w:sz w:val="28"/>
        </w:rPr>
        <w:t xml:space="preserve"> </w:t>
      </w:r>
      <w:r>
        <w:rPr>
          <w:sz w:val="28"/>
        </w:rPr>
        <w:t>с</w:t>
      </w:r>
      <w:r>
        <w:rPr>
          <w:spacing w:val="-2"/>
          <w:sz w:val="28"/>
        </w:rPr>
        <w:t xml:space="preserve"> </w:t>
      </w:r>
      <w:r>
        <w:rPr>
          <w:sz w:val="28"/>
        </w:rPr>
        <w:t>другими.</w:t>
      </w:r>
    </w:p>
    <w:p w:rsidR="00C92B69" w:rsidRDefault="00B46697" w:rsidP="00A6674E">
      <w:pPr>
        <w:pStyle w:val="a5"/>
        <w:numPr>
          <w:ilvl w:val="1"/>
          <w:numId w:val="3"/>
        </w:numPr>
        <w:tabs>
          <w:tab w:val="left" w:pos="1875"/>
        </w:tabs>
        <w:ind w:left="395" w:right="315" w:firstLine="709"/>
        <w:rPr>
          <w:sz w:val="28"/>
        </w:rPr>
      </w:pPr>
      <w:r>
        <w:rPr>
          <w:sz w:val="28"/>
        </w:rPr>
        <w:t>Классификация как УУД включает: анализ свойств объектов, которые</w:t>
      </w:r>
      <w:r>
        <w:rPr>
          <w:spacing w:val="1"/>
          <w:sz w:val="28"/>
        </w:rPr>
        <w:t xml:space="preserve"> </w:t>
      </w:r>
      <w:r>
        <w:rPr>
          <w:sz w:val="28"/>
        </w:rPr>
        <w:t>подлежат</w:t>
      </w:r>
      <w:r>
        <w:rPr>
          <w:spacing w:val="22"/>
          <w:sz w:val="28"/>
        </w:rPr>
        <w:t xml:space="preserve"> </w:t>
      </w:r>
      <w:r>
        <w:rPr>
          <w:sz w:val="28"/>
        </w:rPr>
        <w:t>классификации;</w:t>
      </w:r>
      <w:r>
        <w:rPr>
          <w:spacing w:val="22"/>
          <w:sz w:val="28"/>
        </w:rPr>
        <w:t xml:space="preserve"> </w:t>
      </w:r>
      <w:r>
        <w:rPr>
          <w:sz w:val="28"/>
        </w:rPr>
        <w:t>сравнение</w:t>
      </w:r>
      <w:r>
        <w:rPr>
          <w:spacing w:val="22"/>
          <w:sz w:val="28"/>
        </w:rPr>
        <w:t xml:space="preserve"> </w:t>
      </w:r>
      <w:r>
        <w:rPr>
          <w:sz w:val="28"/>
        </w:rPr>
        <w:t>выделенных</w:t>
      </w:r>
      <w:r>
        <w:rPr>
          <w:spacing w:val="22"/>
          <w:sz w:val="28"/>
        </w:rPr>
        <w:t xml:space="preserve"> </w:t>
      </w:r>
      <w:r>
        <w:rPr>
          <w:sz w:val="28"/>
        </w:rPr>
        <w:t>свойств</w:t>
      </w:r>
      <w:r>
        <w:rPr>
          <w:spacing w:val="22"/>
          <w:sz w:val="28"/>
        </w:rPr>
        <w:t xml:space="preserve"> </w:t>
      </w:r>
      <w:r>
        <w:rPr>
          <w:sz w:val="28"/>
        </w:rPr>
        <w:t>с</w:t>
      </w:r>
      <w:r>
        <w:rPr>
          <w:spacing w:val="22"/>
          <w:sz w:val="28"/>
        </w:rPr>
        <w:t xml:space="preserve"> </w:t>
      </w:r>
      <w:r>
        <w:rPr>
          <w:sz w:val="28"/>
        </w:rPr>
        <w:t>целью</w:t>
      </w:r>
    </w:p>
    <w:p w:rsidR="00C92B69" w:rsidRDefault="00B46697">
      <w:pPr>
        <w:pStyle w:val="a3"/>
        <w:tabs>
          <w:tab w:val="left" w:pos="935"/>
          <w:tab w:val="left" w:pos="1860"/>
          <w:tab w:val="left" w:pos="2346"/>
          <w:tab w:val="left" w:pos="2463"/>
          <w:tab w:val="left" w:pos="2508"/>
          <w:tab w:val="left" w:pos="3380"/>
          <w:tab w:val="left" w:pos="3669"/>
          <w:tab w:val="left" w:pos="3774"/>
          <w:tab w:val="left" w:pos="4297"/>
          <w:tab w:val="left" w:pos="4357"/>
          <w:tab w:val="left" w:pos="4767"/>
          <w:tab w:val="left" w:pos="4984"/>
          <w:tab w:val="left" w:pos="5265"/>
          <w:tab w:val="left" w:pos="5345"/>
          <w:tab w:val="left" w:pos="5556"/>
          <w:tab w:val="left" w:pos="6482"/>
          <w:tab w:val="left" w:pos="6532"/>
          <w:tab w:val="left" w:pos="6593"/>
          <w:tab w:val="left" w:pos="6757"/>
          <w:tab w:val="left" w:pos="7198"/>
          <w:tab w:val="left" w:pos="7633"/>
          <w:tab w:val="left" w:pos="8186"/>
          <w:tab w:val="left" w:pos="8227"/>
          <w:tab w:val="left" w:pos="8860"/>
          <w:tab w:val="left" w:pos="9308"/>
          <w:tab w:val="left" w:pos="9437"/>
          <w:tab w:val="left" w:pos="9471"/>
        </w:tabs>
        <w:ind w:right="306" w:firstLine="0"/>
        <w:jc w:val="left"/>
      </w:pPr>
      <w:r>
        <w:t>их</w:t>
      </w:r>
      <w:r>
        <w:rPr>
          <w:spacing w:val="44"/>
        </w:rPr>
        <w:t xml:space="preserve"> </w:t>
      </w:r>
      <w:r>
        <w:t>дифференциации</w:t>
      </w:r>
      <w:r>
        <w:rPr>
          <w:spacing w:val="44"/>
        </w:rPr>
        <w:t xml:space="preserve"> </w:t>
      </w:r>
      <w:r>
        <w:t>на</w:t>
      </w:r>
      <w:r>
        <w:rPr>
          <w:spacing w:val="44"/>
        </w:rPr>
        <w:t xml:space="preserve"> </w:t>
      </w:r>
      <w:r>
        <w:t>внешние</w:t>
      </w:r>
      <w:r>
        <w:rPr>
          <w:spacing w:val="44"/>
        </w:rPr>
        <w:t xml:space="preserve"> </w:t>
      </w:r>
      <w:r>
        <w:t>(несущественные)</w:t>
      </w:r>
      <w:r>
        <w:rPr>
          <w:spacing w:val="44"/>
        </w:rPr>
        <w:t xml:space="preserve"> </w:t>
      </w:r>
      <w:r>
        <w:t>и</w:t>
      </w:r>
      <w:r>
        <w:rPr>
          <w:spacing w:val="44"/>
        </w:rPr>
        <w:t xml:space="preserve"> </w:t>
      </w:r>
      <w:r>
        <w:t>главные</w:t>
      </w:r>
      <w:r>
        <w:rPr>
          <w:spacing w:val="44"/>
        </w:rPr>
        <w:t xml:space="preserve"> </w:t>
      </w:r>
      <w:r>
        <w:t>(существенные)</w:t>
      </w:r>
      <w:r>
        <w:rPr>
          <w:spacing w:val="-67"/>
        </w:rPr>
        <w:t xml:space="preserve"> </w:t>
      </w:r>
      <w:r>
        <w:t>свойства;</w:t>
      </w:r>
      <w:r>
        <w:rPr>
          <w:spacing w:val="56"/>
        </w:rPr>
        <w:t xml:space="preserve"> </w:t>
      </w:r>
      <w:r>
        <w:t>выделение</w:t>
      </w:r>
      <w:r>
        <w:rPr>
          <w:spacing w:val="56"/>
        </w:rPr>
        <w:t xml:space="preserve"> </w:t>
      </w:r>
      <w:r>
        <w:t>общих</w:t>
      </w:r>
      <w:r>
        <w:rPr>
          <w:spacing w:val="56"/>
        </w:rPr>
        <w:t xml:space="preserve"> </w:t>
      </w:r>
      <w:r>
        <w:t>главных</w:t>
      </w:r>
      <w:r>
        <w:rPr>
          <w:spacing w:val="57"/>
        </w:rPr>
        <w:t xml:space="preserve"> </w:t>
      </w:r>
      <w:r>
        <w:t>(существенных)</w:t>
      </w:r>
      <w:r>
        <w:rPr>
          <w:spacing w:val="56"/>
        </w:rPr>
        <w:t xml:space="preserve"> </w:t>
      </w:r>
      <w:r>
        <w:t>признаков</w:t>
      </w:r>
      <w:r>
        <w:rPr>
          <w:spacing w:val="56"/>
        </w:rPr>
        <w:t xml:space="preserve"> </w:t>
      </w:r>
      <w:r>
        <w:t>всех</w:t>
      </w:r>
      <w:r>
        <w:rPr>
          <w:spacing w:val="57"/>
        </w:rPr>
        <w:t xml:space="preserve"> </w:t>
      </w:r>
      <w:r>
        <w:t>имеющихся</w:t>
      </w:r>
      <w:r>
        <w:rPr>
          <w:spacing w:val="-67"/>
        </w:rPr>
        <w:t xml:space="preserve"> </w:t>
      </w:r>
      <w:r>
        <w:t>объектов;</w:t>
      </w:r>
      <w:r>
        <w:tab/>
        <w:t>разбиение</w:t>
      </w:r>
      <w:r>
        <w:tab/>
        <w:t>объектов</w:t>
      </w:r>
      <w:r>
        <w:tab/>
        <w:t>на</w:t>
      </w:r>
      <w:r>
        <w:tab/>
      </w:r>
      <w:r>
        <w:tab/>
        <w:t>группы</w:t>
      </w:r>
      <w:r>
        <w:tab/>
      </w:r>
      <w:r>
        <w:tab/>
        <w:t>(типы)</w:t>
      </w:r>
      <w:r>
        <w:tab/>
        <w:t>по</w:t>
      </w:r>
      <w:r>
        <w:tab/>
      </w:r>
      <w:r>
        <w:tab/>
        <w:t>общему</w:t>
      </w:r>
      <w:r>
        <w:tab/>
      </w:r>
      <w:r>
        <w:tab/>
      </w:r>
      <w:r>
        <w:tab/>
        <w:t>главному</w:t>
      </w:r>
      <w:r>
        <w:rPr>
          <w:spacing w:val="-67"/>
        </w:rPr>
        <w:t xml:space="preserve"> </w:t>
      </w:r>
      <w:r>
        <w:t>(существенному)</w:t>
      </w:r>
      <w:r>
        <w:rPr>
          <w:spacing w:val="23"/>
        </w:rPr>
        <w:t xml:space="preserve"> </w:t>
      </w:r>
      <w:r>
        <w:t>признаку.</w:t>
      </w:r>
      <w:r>
        <w:rPr>
          <w:spacing w:val="23"/>
        </w:rPr>
        <w:t xml:space="preserve"> </w:t>
      </w:r>
      <w:r>
        <w:t>Обучающемуся</w:t>
      </w:r>
      <w:r>
        <w:rPr>
          <w:spacing w:val="23"/>
        </w:rPr>
        <w:t xml:space="preserve"> </w:t>
      </w:r>
      <w:r>
        <w:t>предлагается</w:t>
      </w:r>
      <w:r>
        <w:rPr>
          <w:spacing w:val="23"/>
        </w:rPr>
        <w:t xml:space="preserve"> </w:t>
      </w:r>
      <w:r>
        <w:t>(в</w:t>
      </w:r>
      <w:r>
        <w:rPr>
          <w:spacing w:val="23"/>
        </w:rPr>
        <w:t xml:space="preserve"> </w:t>
      </w:r>
      <w:r>
        <w:t>условиях</w:t>
      </w:r>
      <w:r>
        <w:rPr>
          <w:spacing w:val="23"/>
        </w:rPr>
        <w:t xml:space="preserve"> </w:t>
      </w:r>
      <w:r>
        <w:t>экранного</w:t>
      </w:r>
      <w:r>
        <w:rPr>
          <w:spacing w:val="-67"/>
        </w:rPr>
        <w:t xml:space="preserve"> </w:t>
      </w:r>
      <w:r>
        <w:t>представления</w:t>
      </w:r>
      <w:r>
        <w:tab/>
      </w:r>
      <w:r>
        <w:tab/>
        <w:t>моделей</w:t>
      </w:r>
      <w:r>
        <w:tab/>
      </w:r>
      <w:r>
        <w:tab/>
        <w:t>объектов)</w:t>
      </w:r>
      <w:r>
        <w:tab/>
      </w:r>
      <w:r>
        <w:tab/>
        <w:t>большее</w:t>
      </w:r>
      <w:r>
        <w:tab/>
      </w:r>
      <w:r>
        <w:tab/>
      </w:r>
      <w:r>
        <w:tab/>
        <w:t>их</w:t>
      </w:r>
      <w:r>
        <w:tab/>
        <w:t>количество</w:t>
      </w:r>
      <w:r>
        <w:tab/>
        <w:t>в</w:t>
      </w:r>
      <w:r>
        <w:tab/>
        <w:t>отличие</w:t>
      </w:r>
      <w:r>
        <w:rPr>
          <w:spacing w:val="1"/>
        </w:rPr>
        <w:t xml:space="preserve"> </w:t>
      </w:r>
      <w:r>
        <w:t>от</w:t>
      </w:r>
      <w:r>
        <w:tab/>
        <w:t>реальных</w:t>
      </w:r>
      <w:r>
        <w:tab/>
        <w:t>условий,</w:t>
      </w:r>
      <w:r>
        <w:tab/>
        <w:t>для</w:t>
      </w:r>
      <w:r>
        <w:tab/>
      </w:r>
      <w:r>
        <w:tab/>
        <w:t>анализа</w:t>
      </w:r>
      <w:r>
        <w:tab/>
      </w:r>
      <w:r>
        <w:tab/>
      </w:r>
      <w:r>
        <w:rPr>
          <w:spacing w:val="-1"/>
        </w:rPr>
        <w:t>свойств</w:t>
      </w:r>
      <w:r>
        <w:rPr>
          <w:spacing w:val="-1"/>
        </w:rPr>
        <w:tab/>
      </w:r>
      <w:r>
        <w:rPr>
          <w:spacing w:val="-1"/>
        </w:rPr>
        <w:tab/>
      </w:r>
      <w:r>
        <w:rPr>
          <w:spacing w:val="-1"/>
        </w:rPr>
        <w:tab/>
      </w:r>
      <w:r>
        <w:rPr>
          <w:spacing w:val="-1"/>
        </w:rPr>
        <w:tab/>
      </w:r>
      <w:r>
        <w:t>объектов,</w:t>
      </w:r>
      <w:r>
        <w:tab/>
        <w:t>которые</w:t>
      </w:r>
      <w:r>
        <w:tab/>
      </w:r>
      <w:r>
        <w:tab/>
        <w:t>подлежат</w:t>
      </w:r>
      <w:r>
        <w:rPr>
          <w:spacing w:val="-67"/>
        </w:rPr>
        <w:t xml:space="preserve"> </w:t>
      </w:r>
      <w:r>
        <w:t>классификации</w:t>
      </w:r>
      <w:r>
        <w:tab/>
      </w:r>
      <w:r>
        <w:tab/>
      </w:r>
      <w:r>
        <w:tab/>
        <w:t>(типизации),</w:t>
      </w:r>
      <w:r>
        <w:tab/>
        <w:t>для</w:t>
      </w:r>
      <w:r>
        <w:tab/>
      </w:r>
      <w:r>
        <w:tab/>
        <w:t>сравнения</w:t>
      </w:r>
      <w:r>
        <w:tab/>
        <w:t>выделенных</w:t>
      </w:r>
      <w:r>
        <w:tab/>
      </w:r>
      <w:r>
        <w:tab/>
        <w:t>свойств</w:t>
      </w:r>
      <w:r>
        <w:tab/>
      </w:r>
      <w:r>
        <w:tab/>
        <w:t>экранных</w:t>
      </w:r>
      <w:r>
        <w:rPr>
          <w:spacing w:val="-67"/>
        </w:rPr>
        <w:t xml:space="preserve"> </w:t>
      </w:r>
      <w:r>
        <w:t>(виртуальных)</w:t>
      </w:r>
      <w:r>
        <w:rPr>
          <w:spacing w:val="6"/>
        </w:rPr>
        <w:t xml:space="preserve"> </w:t>
      </w:r>
      <w:r>
        <w:t>моделей</w:t>
      </w:r>
      <w:r>
        <w:rPr>
          <w:spacing w:val="5"/>
        </w:rPr>
        <w:t xml:space="preserve"> </w:t>
      </w:r>
      <w:r>
        <w:t>изучаемых</w:t>
      </w:r>
      <w:r>
        <w:rPr>
          <w:spacing w:val="6"/>
        </w:rPr>
        <w:t xml:space="preserve"> </w:t>
      </w:r>
      <w:r>
        <w:t>объектов</w:t>
      </w:r>
      <w:r>
        <w:rPr>
          <w:spacing w:val="6"/>
        </w:rPr>
        <w:t xml:space="preserve"> </w:t>
      </w:r>
      <w:r>
        <w:t>с</w:t>
      </w:r>
      <w:r>
        <w:rPr>
          <w:spacing w:val="6"/>
        </w:rPr>
        <w:t xml:space="preserve"> </w:t>
      </w:r>
      <w:r>
        <w:t>целью</w:t>
      </w:r>
      <w:r>
        <w:rPr>
          <w:spacing w:val="6"/>
        </w:rPr>
        <w:t xml:space="preserve"> </w:t>
      </w:r>
      <w:r>
        <w:t>их</w:t>
      </w:r>
      <w:r>
        <w:rPr>
          <w:spacing w:val="6"/>
        </w:rPr>
        <w:t xml:space="preserve"> </w:t>
      </w:r>
      <w:r>
        <w:t>дифференциации.</w:t>
      </w:r>
      <w:r>
        <w:rPr>
          <w:spacing w:val="6"/>
        </w:rPr>
        <w:t xml:space="preserve"> </w:t>
      </w:r>
      <w:r>
        <w:t>При</w:t>
      </w:r>
      <w:r>
        <w:rPr>
          <w:spacing w:val="6"/>
        </w:rPr>
        <w:t xml:space="preserve"> </w:t>
      </w:r>
      <w:r>
        <w:t>этом</w:t>
      </w:r>
    </w:p>
    <w:p w:rsidR="00C92B69" w:rsidRDefault="00C92B69">
      <w:pPr>
        <w:sectPr w:rsidR="00C92B69">
          <w:pgSz w:w="11910" w:h="16840"/>
          <w:pgMar w:top="880" w:right="260" w:bottom="740" w:left="740" w:header="577" w:footer="543" w:gutter="0"/>
          <w:cols w:space="720"/>
        </w:sectPr>
      </w:pPr>
    </w:p>
    <w:p w:rsidR="00C92B69" w:rsidRDefault="00B46697">
      <w:pPr>
        <w:pStyle w:val="a3"/>
        <w:spacing w:before="106"/>
        <w:ind w:right="581" w:firstLine="0"/>
      </w:pPr>
      <w:r>
        <w:t>возможна</w:t>
      </w:r>
      <w:r>
        <w:rPr>
          <w:spacing w:val="71"/>
        </w:rPr>
        <w:t xml:space="preserve"> </w:t>
      </w:r>
      <w:r>
        <w:t>фиксация   деятельности   обучающегося   в   электронном   формате</w:t>
      </w:r>
      <w:r>
        <w:rPr>
          <w:spacing w:val="1"/>
        </w:rPr>
        <w:t xml:space="preserve"> </w:t>
      </w:r>
      <w:r>
        <w:t>для</w:t>
      </w:r>
      <w:r>
        <w:rPr>
          <w:spacing w:val="-2"/>
        </w:rPr>
        <w:t xml:space="preserve"> </w:t>
      </w:r>
      <w:r>
        <w:t>рассмотрения учителем итогов</w:t>
      </w:r>
      <w:r>
        <w:rPr>
          <w:spacing w:val="-1"/>
        </w:rPr>
        <w:t xml:space="preserve"> </w:t>
      </w:r>
      <w:r>
        <w:t>работы.</w:t>
      </w:r>
    </w:p>
    <w:p w:rsidR="00C92B69" w:rsidRDefault="00B46697" w:rsidP="00A6674E">
      <w:pPr>
        <w:pStyle w:val="a5"/>
        <w:numPr>
          <w:ilvl w:val="1"/>
          <w:numId w:val="3"/>
        </w:numPr>
        <w:tabs>
          <w:tab w:val="left" w:pos="1875"/>
        </w:tabs>
        <w:ind w:left="395" w:right="308" w:firstLine="709"/>
        <w:rPr>
          <w:sz w:val="28"/>
        </w:rPr>
      </w:pPr>
      <w:r>
        <w:rPr>
          <w:sz w:val="28"/>
        </w:rPr>
        <w:t>Обобщение</w:t>
      </w:r>
      <w:r>
        <w:rPr>
          <w:spacing w:val="1"/>
          <w:sz w:val="28"/>
        </w:rPr>
        <w:t xml:space="preserve"> </w:t>
      </w:r>
      <w:r>
        <w:rPr>
          <w:sz w:val="28"/>
        </w:rPr>
        <w:t>как</w:t>
      </w:r>
      <w:r>
        <w:rPr>
          <w:spacing w:val="1"/>
          <w:sz w:val="28"/>
        </w:rPr>
        <w:t xml:space="preserve"> </w:t>
      </w:r>
      <w:r>
        <w:rPr>
          <w:sz w:val="28"/>
        </w:rPr>
        <w:t>УУД</w:t>
      </w:r>
      <w:r>
        <w:rPr>
          <w:spacing w:val="1"/>
          <w:sz w:val="28"/>
        </w:rPr>
        <w:t xml:space="preserve"> </w:t>
      </w:r>
      <w:r>
        <w:rPr>
          <w:sz w:val="28"/>
        </w:rPr>
        <w:t>включает</w:t>
      </w:r>
      <w:r>
        <w:rPr>
          <w:spacing w:val="1"/>
          <w:sz w:val="28"/>
        </w:rPr>
        <w:t xml:space="preserve"> </w:t>
      </w:r>
      <w:r>
        <w:rPr>
          <w:sz w:val="28"/>
        </w:rPr>
        <w:t>следующие</w:t>
      </w:r>
      <w:r>
        <w:rPr>
          <w:spacing w:val="1"/>
          <w:sz w:val="28"/>
        </w:rPr>
        <w:t xml:space="preserve"> </w:t>
      </w:r>
      <w:r>
        <w:rPr>
          <w:sz w:val="28"/>
        </w:rPr>
        <w:t>операции:</w:t>
      </w:r>
      <w:r>
        <w:rPr>
          <w:spacing w:val="1"/>
          <w:sz w:val="28"/>
        </w:rPr>
        <w:t xml:space="preserve"> </w:t>
      </w:r>
      <w:r>
        <w:rPr>
          <w:sz w:val="28"/>
        </w:rPr>
        <w:t>сравнение</w:t>
      </w:r>
      <w:r>
        <w:rPr>
          <w:spacing w:val="1"/>
          <w:sz w:val="28"/>
        </w:rPr>
        <w:t xml:space="preserve"> </w:t>
      </w:r>
      <w:r>
        <w:rPr>
          <w:sz w:val="28"/>
        </w:rPr>
        <w:t>предметов (объектов, явлений, понятий) и выделение их общих признаков; анализ</w:t>
      </w:r>
      <w:r>
        <w:rPr>
          <w:spacing w:val="1"/>
          <w:sz w:val="28"/>
        </w:rPr>
        <w:t xml:space="preserve"> </w:t>
      </w:r>
      <w:r>
        <w:rPr>
          <w:sz w:val="28"/>
        </w:rPr>
        <w:t>выделенных</w:t>
      </w:r>
      <w:r>
        <w:rPr>
          <w:spacing w:val="1"/>
          <w:sz w:val="28"/>
        </w:rPr>
        <w:t xml:space="preserve"> </w:t>
      </w:r>
      <w:r>
        <w:rPr>
          <w:sz w:val="28"/>
        </w:rPr>
        <w:t>признаков</w:t>
      </w:r>
      <w:r>
        <w:rPr>
          <w:spacing w:val="1"/>
          <w:sz w:val="28"/>
        </w:rPr>
        <w:t xml:space="preserve"> </w:t>
      </w:r>
      <w:r>
        <w:rPr>
          <w:sz w:val="28"/>
        </w:rPr>
        <w:t>и</w:t>
      </w:r>
      <w:r>
        <w:rPr>
          <w:spacing w:val="1"/>
          <w:sz w:val="28"/>
        </w:rPr>
        <w:t xml:space="preserve"> </w:t>
      </w:r>
      <w:r>
        <w:rPr>
          <w:sz w:val="28"/>
        </w:rPr>
        <w:t>определение</w:t>
      </w:r>
      <w:r>
        <w:rPr>
          <w:spacing w:val="1"/>
          <w:sz w:val="28"/>
        </w:rPr>
        <w:t xml:space="preserve"> </w:t>
      </w:r>
      <w:r>
        <w:rPr>
          <w:sz w:val="28"/>
        </w:rPr>
        <w:t>наиболее</w:t>
      </w:r>
      <w:r>
        <w:rPr>
          <w:spacing w:val="1"/>
          <w:sz w:val="28"/>
        </w:rPr>
        <w:t xml:space="preserve"> </w:t>
      </w:r>
      <w:r>
        <w:rPr>
          <w:sz w:val="28"/>
        </w:rPr>
        <w:t>устойчивых</w:t>
      </w:r>
      <w:r>
        <w:rPr>
          <w:spacing w:val="1"/>
          <w:sz w:val="28"/>
        </w:rPr>
        <w:t xml:space="preserve"> </w:t>
      </w:r>
      <w:r>
        <w:rPr>
          <w:sz w:val="28"/>
        </w:rPr>
        <w:t>(инвариантных)</w:t>
      </w:r>
      <w:r>
        <w:rPr>
          <w:spacing w:val="1"/>
          <w:sz w:val="28"/>
        </w:rPr>
        <w:t xml:space="preserve"> </w:t>
      </w:r>
      <w:r>
        <w:rPr>
          <w:sz w:val="28"/>
        </w:rPr>
        <w:t>существенных</w:t>
      </w:r>
      <w:r>
        <w:rPr>
          <w:spacing w:val="14"/>
          <w:sz w:val="28"/>
        </w:rPr>
        <w:t xml:space="preserve"> </w:t>
      </w:r>
      <w:r>
        <w:rPr>
          <w:sz w:val="28"/>
        </w:rPr>
        <w:t>признаков</w:t>
      </w:r>
      <w:r>
        <w:rPr>
          <w:spacing w:val="14"/>
          <w:sz w:val="28"/>
        </w:rPr>
        <w:t xml:space="preserve"> </w:t>
      </w:r>
      <w:r>
        <w:rPr>
          <w:sz w:val="28"/>
        </w:rPr>
        <w:t>(свойств);</w:t>
      </w:r>
      <w:r>
        <w:rPr>
          <w:spacing w:val="14"/>
          <w:sz w:val="28"/>
        </w:rPr>
        <w:t xml:space="preserve"> </w:t>
      </w:r>
      <w:r>
        <w:rPr>
          <w:sz w:val="28"/>
        </w:rPr>
        <w:t>игнорирование</w:t>
      </w:r>
      <w:r>
        <w:rPr>
          <w:spacing w:val="14"/>
          <w:sz w:val="28"/>
        </w:rPr>
        <w:t xml:space="preserve"> </w:t>
      </w:r>
      <w:r>
        <w:rPr>
          <w:sz w:val="28"/>
        </w:rPr>
        <w:t>индивидуальных</w:t>
      </w:r>
    </w:p>
    <w:p w:rsidR="00C92B69" w:rsidRDefault="00B46697">
      <w:pPr>
        <w:pStyle w:val="a3"/>
        <w:tabs>
          <w:tab w:val="left" w:pos="1552"/>
          <w:tab w:val="left" w:pos="1829"/>
          <w:tab w:val="left" w:pos="2512"/>
          <w:tab w:val="left" w:pos="2887"/>
          <w:tab w:val="left" w:pos="3239"/>
          <w:tab w:val="left" w:pos="4318"/>
          <w:tab w:val="left" w:pos="4791"/>
          <w:tab w:val="left" w:pos="4965"/>
          <w:tab w:val="left" w:pos="5098"/>
          <w:tab w:val="left" w:pos="6134"/>
          <w:tab w:val="left" w:pos="6329"/>
          <w:tab w:val="left" w:pos="7110"/>
          <w:tab w:val="left" w:pos="7508"/>
          <w:tab w:val="left" w:pos="7596"/>
          <w:tab w:val="left" w:pos="9264"/>
          <w:tab w:val="left" w:pos="9314"/>
          <w:tab w:val="left" w:pos="9595"/>
        </w:tabs>
        <w:ind w:right="312" w:firstLine="0"/>
        <w:jc w:val="left"/>
      </w:pPr>
      <w:r>
        <w:t>и</w:t>
      </w:r>
      <w:r>
        <w:rPr>
          <w:spacing w:val="37"/>
        </w:rPr>
        <w:t xml:space="preserve"> </w:t>
      </w:r>
      <w:r>
        <w:t>(или)</w:t>
      </w:r>
      <w:r>
        <w:rPr>
          <w:spacing w:val="37"/>
        </w:rPr>
        <w:t xml:space="preserve"> </w:t>
      </w:r>
      <w:r>
        <w:t>особенных</w:t>
      </w:r>
      <w:r>
        <w:rPr>
          <w:spacing w:val="38"/>
        </w:rPr>
        <w:t xml:space="preserve"> </w:t>
      </w:r>
      <w:r>
        <w:t>свойств</w:t>
      </w:r>
      <w:r>
        <w:rPr>
          <w:spacing w:val="37"/>
        </w:rPr>
        <w:t xml:space="preserve"> </w:t>
      </w:r>
      <w:r>
        <w:t>каждого</w:t>
      </w:r>
      <w:r>
        <w:rPr>
          <w:spacing w:val="38"/>
        </w:rPr>
        <w:t xml:space="preserve"> </w:t>
      </w:r>
      <w:r>
        <w:t>предмета;</w:t>
      </w:r>
      <w:r>
        <w:rPr>
          <w:spacing w:val="37"/>
        </w:rPr>
        <w:t xml:space="preserve"> </w:t>
      </w:r>
      <w:r>
        <w:t>сокращённая</w:t>
      </w:r>
      <w:r>
        <w:rPr>
          <w:spacing w:val="38"/>
        </w:rPr>
        <w:t xml:space="preserve"> </w:t>
      </w:r>
      <w:r>
        <w:t>сжатая</w:t>
      </w:r>
      <w:r>
        <w:rPr>
          <w:spacing w:val="37"/>
        </w:rPr>
        <w:t xml:space="preserve"> </w:t>
      </w:r>
      <w:r>
        <w:t>формулировка</w:t>
      </w:r>
      <w:r>
        <w:rPr>
          <w:spacing w:val="-67"/>
        </w:rPr>
        <w:t xml:space="preserve"> </w:t>
      </w:r>
      <w:r>
        <w:t>общего</w:t>
      </w:r>
      <w:r>
        <w:tab/>
        <w:t>главного</w:t>
      </w:r>
      <w:r>
        <w:tab/>
        <w:t>существенного</w:t>
      </w:r>
      <w:r>
        <w:tab/>
      </w:r>
      <w:r>
        <w:tab/>
        <w:t>признака</w:t>
      </w:r>
      <w:r>
        <w:tab/>
      </w:r>
      <w:r>
        <w:tab/>
        <w:t>всех</w:t>
      </w:r>
      <w:r>
        <w:tab/>
        <w:t>анализируемых</w:t>
      </w:r>
      <w:r>
        <w:tab/>
        <w:t>предметов.</w:t>
      </w:r>
      <w:r>
        <w:rPr>
          <w:spacing w:val="-67"/>
        </w:rPr>
        <w:t xml:space="preserve"> </w:t>
      </w:r>
      <w:r>
        <w:t>Обучающемуся</w:t>
      </w:r>
      <w:r>
        <w:tab/>
        <w:t>предлагается</w:t>
      </w:r>
      <w:r>
        <w:tab/>
        <w:t>(в</w:t>
      </w:r>
      <w:r>
        <w:tab/>
        <w:t>условиях</w:t>
      </w:r>
      <w:r>
        <w:tab/>
        <w:t>экранного</w:t>
      </w:r>
      <w:r>
        <w:tab/>
      </w:r>
      <w:r>
        <w:tab/>
        <w:t>представления</w:t>
      </w:r>
      <w:r>
        <w:tab/>
      </w:r>
      <w:r>
        <w:rPr>
          <w:spacing w:val="-1"/>
        </w:rPr>
        <w:t>моделей</w:t>
      </w:r>
      <w:r>
        <w:rPr>
          <w:spacing w:val="-67"/>
        </w:rPr>
        <w:t xml:space="preserve"> </w:t>
      </w:r>
      <w:r>
        <w:t>объектов)</w:t>
      </w:r>
      <w:r>
        <w:rPr>
          <w:spacing w:val="46"/>
        </w:rPr>
        <w:t xml:space="preserve"> </w:t>
      </w:r>
      <w:r>
        <w:t>большее</w:t>
      </w:r>
      <w:r>
        <w:rPr>
          <w:spacing w:val="46"/>
        </w:rPr>
        <w:t xml:space="preserve"> </w:t>
      </w:r>
      <w:r>
        <w:t>их</w:t>
      </w:r>
      <w:r>
        <w:rPr>
          <w:spacing w:val="47"/>
        </w:rPr>
        <w:t xml:space="preserve"> </w:t>
      </w:r>
      <w:r>
        <w:t>количество</w:t>
      </w:r>
      <w:r>
        <w:rPr>
          <w:spacing w:val="46"/>
        </w:rPr>
        <w:t xml:space="preserve"> </w:t>
      </w:r>
      <w:r>
        <w:t>в</w:t>
      </w:r>
      <w:r>
        <w:rPr>
          <w:spacing w:val="46"/>
        </w:rPr>
        <w:t xml:space="preserve"> </w:t>
      </w:r>
      <w:r>
        <w:t>отличие</w:t>
      </w:r>
      <w:r>
        <w:rPr>
          <w:spacing w:val="47"/>
        </w:rPr>
        <w:t xml:space="preserve"> </w:t>
      </w:r>
      <w:r>
        <w:t>от</w:t>
      </w:r>
      <w:r>
        <w:rPr>
          <w:spacing w:val="46"/>
        </w:rPr>
        <w:t xml:space="preserve"> </w:t>
      </w:r>
      <w:r>
        <w:t>реальных</w:t>
      </w:r>
      <w:r>
        <w:rPr>
          <w:spacing w:val="47"/>
        </w:rPr>
        <w:t xml:space="preserve"> </w:t>
      </w:r>
      <w:r>
        <w:t>условий,</w:t>
      </w:r>
      <w:r>
        <w:rPr>
          <w:spacing w:val="46"/>
        </w:rPr>
        <w:t xml:space="preserve"> </w:t>
      </w:r>
      <w:r>
        <w:t>для</w:t>
      </w:r>
      <w:r>
        <w:rPr>
          <w:spacing w:val="46"/>
        </w:rPr>
        <w:t xml:space="preserve"> </w:t>
      </w:r>
      <w:r>
        <w:t>сравнения</w:t>
      </w:r>
      <w:r>
        <w:rPr>
          <w:spacing w:val="-67"/>
        </w:rPr>
        <w:t xml:space="preserve"> </w:t>
      </w:r>
      <w:r>
        <w:t>предметов</w:t>
      </w:r>
      <w:r>
        <w:rPr>
          <w:spacing w:val="52"/>
        </w:rPr>
        <w:t xml:space="preserve"> </w:t>
      </w:r>
      <w:r>
        <w:t>(объектов,</w:t>
      </w:r>
      <w:r>
        <w:rPr>
          <w:spacing w:val="52"/>
        </w:rPr>
        <w:t xml:space="preserve"> </w:t>
      </w:r>
      <w:r>
        <w:t>явлений)</w:t>
      </w:r>
      <w:r>
        <w:rPr>
          <w:spacing w:val="52"/>
        </w:rPr>
        <w:t xml:space="preserve"> </w:t>
      </w:r>
      <w:r>
        <w:t>и</w:t>
      </w:r>
      <w:r>
        <w:rPr>
          <w:spacing w:val="52"/>
        </w:rPr>
        <w:t xml:space="preserve"> </w:t>
      </w:r>
      <w:r>
        <w:t>выделения</w:t>
      </w:r>
      <w:r>
        <w:rPr>
          <w:spacing w:val="52"/>
        </w:rPr>
        <w:t xml:space="preserve"> </w:t>
      </w:r>
      <w:r>
        <w:t>их</w:t>
      </w:r>
      <w:r>
        <w:rPr>
          <w:spacing w:val="52"/>
        </w:rPr>
        <w:t xml:space="preserve"> </w:t>
      </w:r>
      <w:r>
        <w:t>общих</w:t>
      </w:r>
      <w:r>
        <w:rPr>
          <w:spacing w:val="52"/>
        </w:rPr>
        <w:t xml:space="preserve"> </w:t>
      </w:r>
      <w:r>
        <w:t>признаков.</w:t>
      </w:r>
      <w:r>
        <w:rPr>
          <w:spacing w:val="52"/>
        </w:rPr>
        <w:t xml:space="preserve"> </w:t>
      </w:r>
      <w:r>
        <w:t>При</w:t>
      </w:r>
      <w:r>
        <w:rPr>
          <w:spacing w:val="52"/>
        </w:rPr>
        <w:t xml:space="preserve"> </w:t>
      </w:r>
      <w:r>
        <w:t>этом</w:t>
      </w:r>
      <w:r>
        <w:rPr>
          <w:spacing w:val="-67"/>
        </w:rPr>
        <w:t xml:space="preserve"> </w:t>
      </w:r>
      <w:r>
        <w:t>возможна</w:t>
      </w:r>
      <w:r>
        <w:tab/>
        <w:t>фиксация</w:t>
      </w:r>
      <w:r>
        <w:tab/>
        <w:t>деятельности</w:t>
      </w:r>
      <w:r>
        <w:tab/>
      </w:r>
      <w:r>
        <w:tab/>
        <w:t>обучающегося</w:t>
      </w:r>
      <w:r>
        <w:tab/>
        <w:t>в</w:t>
      </w:r>
      <w:r>
        <w:tab/>
        <w:t>электронном</w:t>
      </w:r>
      <w:r>
        <w:tab/>
      </w:r>
      <w:r>
        <w:tab/>
        <w:t>формате</w:t>
      </w:r>
      <w:r>
        <w:rPr>
          <w:spacing w:val="1"/>
        </w:rPr>
        <w:t xml:space="preserve"> </w:t>
      </w:r>
      <w:r>
        <w:t>для</w:t>
      </w:r>
      <w:r>
        <w:rPr>
          <w:spacing w:val="-2"/>
        </w:rPr>
        <w:t xml:space="preserve"> </w:t>
      </w:r>
      <w:r>
        <w:t>рассмотрения учителем итогов</w:t>
      </w:r>
      <w:r>
        <w:rPr>
          <w:spacing w:val="-1"/>
        </w:rPr>
        <w:t xml:space="preserve"> </w:t>
      </w:r>
      <w:r>
        <w:t>работы.</w:t>
      </w:r>
    </w:p>
    <w:p w:rsidR="00C92B69" w:rsidRDefault="00B46697" w:rsidP="00A6674E">
      <w:pPr>
        <w:pStyle w:val="a5"/>
        <w:numPr>
          <w:ilvl w:val="1"/>
          <w:numId w:val="3"/>
        </w:numPr>
        <w:tabs>
          <w:tab w:val="left" w:pos="863"/>
          <w:tab w:val="left" w:pos="1566"/>
          <w:tab w:val="left" w:pos="1875"/>
          <w:tab w:val="left" w:pos="3329"/>
          <w:tab w:val="left" w:pos="4151"/>
          <w:tab w:val="left" w:pos="5029"/>
          <w:tab w:val="left" w:pos="5165"/>
          <w:tab w:val="left" w:pos="7118"/>
          <w:tab w:val="left" w:pos="7474"/>
          <w:tab w:val="left" w:pos="8488"/>
          <w:tab w:val="left" w:pos="9022"/>
        </w:tabs>
        <w:spacing w:before="1"/>
        <w:ind w:left="395" w:right="310" w:firstLine="709"/>
        <w:jc w:val="right"/>
        <w:rPr>
          <w:sz w:val="28"/>
        </w:rPr>
      </w:pPr>
      <w:r>
        <w:rPr>
          <w:sz w:val="28"/>
        </w:rPr>
        <w:t>Систематическая</w:t>
      </w:r>
      <w:r>
        <w:rPr>
          <w:sz w:val="28"/>
        </w:rPr>
        <w:tab/>
        <w:t>работа</w:t>
      </w:r>
      <w:r>
        <w:rPr>
          <w:sz w:val="28"/>
        </w:rPr>
        <w:tab/>
      </w:r>
      <w:r>
        <w:rPr>
          <w:sz w:val="28"/>
        </w:rPr>
        <w:tab/>
        <w:t>обучающегося</w:t>
      </w:r>
      <w:r>
        <w:rPr>
          <w:sz w:val="28"/>
        </w:rPr>
        <w:tab/>
        <w:t>с</w:t>
      </w:r>
      <w:r>
        <w:rPr>
          <w:sz w:val="28"/>
        </w:rPr>
        <w:tab/>
        <w:t>заданиями,</w:t>
      </w:r>
      <w:r>
        <w:rPr>
          <w:sz w:val="28"/>
        </w:rPr>
        <w:tab/>
      </w:r>
      <w:r>
        <w:rPr>
          <w:spacing w:val="-1"/>
          <w:sz w:val="28"/>
        </w:rPr>
        <w:t>требующими</w:t>
      </w:r>
      <w:r>
        <w:rPr>
          <w:spacing w:val="-67"/>
          <w:sz w:val="28"/>
        </w:rPr>
        <w:t xml:space="preserve"> </w:t>
      </w:r>
      <w:r>
        <w:rPr>
          <w:sz w:val="28"/>
        </w:rPr>
        <w:t>применения</w:t>
      </w:r>
      <w:r>
        <w:rPr>
          <w:spacing w:val="12"/>
          <w:sz w:val="28"/>
        </w:rPr>
        <w:t xml:space="preserve"> </w:t>
      </w:r>
      <w:r>
        <w:rPr>
          <w:sz w:val="28"/>
        </w:rPr>
        <w:t>одинаковых</w:t>
      </w:r>
      <w:r>
        <w:rPr>
          <w:spacing w:val="12"/>
          <w:sz w:val="28"/>
        </w:rPr>
        <w:t xml:space="preserve"> </w:t>
      </w:r>
      <w:r>
        <w:rPr>
          <w:sz w:val="28"/>
        </w:rPr>
        <w:t>способов</w:t>
      </w:r>
      <w:r>
        <w:rPr>
          <w:spacing w:val="12"/>
          <w:sz w:val="28"/>
        </w:rPr>
        <w:t xml:space="preserve"> </w:t>
      </w:r>
      <w:r>
        <w:rPr>
          <w:sz w:val="28"/>
        </w:rPr>
        <w:t>действий</w:t>
      </w:r>
      <w:r>
        <w:rPr>
          <w:spacing w:val="12"/>
          <w:sz w:val="28"/>
        </w:rPr>
        <w:t xml:space="preserve"> </w:t>
      </w:r>
      <w:r>
        <w:rPr>
          <w:sz w:val="28"/>
        </w:rPr>
        <w:t>на</w:t>
      </w:r>
      <w:r>
        <w:rPr>
          <w:spacing w:val="13"/>
          <w:sz w:val="28"/>
        </w:rPr>
        <w:t xml:space="preserve"> </w:t>
      </w:r>
      <w:r>
        <w:rPr>
          <w:sz w:val="28"/>
        </w:rPr>
        <w:t>различном</w:t>
      </w:r>
      <w:r>
        <w:rPr>
          <w:spacing w:val="12"/>
          <w:sz w:val="28"/>
        </w:rPr>
        <w:t xml:space="preserve"> </w:t>
      </w:r>
      <w:r>
        <w:rPr>
          <w:sz w:val="28"/>
        </w:rPr>
        <w:t>предметном</w:t>
      </w:r>
      <w:r>
        <w:rPr>
          <w:spacing w:val="12"/>
          <w:sz w:val="28"/>
        </w:rPr>
        <w:t xml:space="preserve"> </w:t>
      </w:r>
      <w:r>
        <w:rPr>
          <w:sz w:val="28"/>
        </w:rPr>
        <w:t>содержании,</w:t>
      </w:r>
      <w:r>
        <w:rPr>
          <w:spacing w:val="-67"/>
          <w:sz w:val="28"/>
        </w:rPr>
        <w:t xml:space="preserve"> </w:t>
      </w:r>
      <w:r>
        <w:rPr>
          <w:sz w:val="28"/>
        </w:rPr>
        <w:t>формирует</w:t>
      </w:r>
      <w:r>
        <w:rPr>
          <w:spacing w:val="36"/>
          <w:sz w:val="28"/>
        </w:rPr>
        <w:t xml:space="preserve"> </w:t>
      </w:r>
      <w:r>
        <w:rPr>
          <w:sz w:val="28"/>
        </w:rPr>
        <w:t>у</w:t>
      </w:r>
      <w:r>
        <w:rPr>
          <w:spacing w:val="37"/>
          <w:sz w:val="28"/>
        </w:rPr>
        <w:t xml:space="preserve"> </w:t>
      </w:r>
      <w:r>
        <w:rPr>
          <w:sz w:val="28"/>
        </w:rPr>
        <w:t>обучающихся</w:t>
      </w:r>
      <w:r>
        <w:rPr>
          <w:spacing w:val="37"/>
          <w:sz w:val="28"/>
        </w:rPr>
        <w:t xml:space="preserve"> </w:t>
      </w:r>
      <w:r>
        <w:rPr>
          <w:sz w:val="28"/>
        </w:rPr>
        <w:t>чёткое</w:t>
      </w:r>
      <w:r>
        <w:rPr>
          <w:spacing w:val="36"/>
          <w:sz w:val="28"/>
        </w:rPr>
        <w:t xml:space="preserve"> </w:t>
      </w:r>
      <w:r>
        <w:rPr>
          <w:sz w:val="28"/>
        </w:rPr>
        <w:t>представление</w:t>
      </w:r>
      <w:r>
        <w:rPr>
          <w:spacing w:val="37"/>
          <w:sz w:val="28"/>
        </w:rPr>
        <w:t xml:space="preserve"> </w:t>
      </w:r>
      <w:r>
        <w:rPr>
          <w:sz w:val="28"/>
        </w:rPr>
        <w:t>об</w:t>
      </w:r>
      <w:r>
        <w:rPr>
          <w:spacing w:val="37"/>
          <w:sz w:val="28"/>
        </w:rPr>
        <w:t xml:space="preserve"> </w:t>
      </w:r>
      <w:r>
        <w:rPr>
          <w:sz w:val="28"/>
        </w:rPr>
        <w:t>их</w:t>
      </w:r>
      <w:r>
        <w:rPr>
          <w:spacing w:val="37"/>
          <w:sz w:val="28"/>
        </w:rPr>
        <w:t xml:space="preserve"> </w:t>
      </w:r>
      <w:r>
        <w:rPr>
          <w:sz w:val="28"/>
        </w:rPr>
        <w:t>универсальных</w:t>
      </w:r>
      <w:r>
        <w:rPr>
          <w:spacing w:val="36"/>
          <w:sz w:val="28"/>
        </w:rPr>
        <w:t xml:space="preserve"> </w:t>
      </w:r>
      <w:r>
        <w:rPr>
          <w:sz w:val="28"/>
        </w:rPr>
        <w:t>свойствах,</w:t>
      </w:r>
      <w:r>
        <w:rPr>
          <w:spacing w:val="-67"/>
          <w:sz w:val="28"/>
        </w:rPr>
        <w:t xml:space="preserve"> </w:t>
      </w:r>
      <w:r>
        <w:rPr>
          <w:sz w:val="28"/>
        </w:rPr>
        <w:t>то</w:t>
      </w:r>
      <w:r>
        <w:rPr>
          <w:sz w:val="28"/>
        </w:rPr>
        <w:tab/>
        <w:t>есть</w:t>
      </w:r>
      <w:r>
        <w:rPr>
          <w:sz w:val="28"/>
        </w:rPr>
        <w:tab/>
        <w:t>возможность</w:t>
      </w:r>
      <w:r>
        <w:rPr>
          <w:sz w:val="28"/>
        </w:rPr>
        <w:tab/>
        <w:t>обобщённой</w:t>
      </w:r>
      <w:r>
        <w:rPr>
          <w:sz w:val="28"/>
        </w:rPr>
        <w:tab/>
        <w:t>характеристики</w:t>
      </w:r>
      <w:r>
        <w:rPr>
          <w:sz w:val="28"/>
        </w:rPr>
        <w:tab/>
        <w:t>сущности</w:t>
      </w:r>
      <w:r>
        <w:rPr>
          <w:sz w:val="28"/>
        </w:rPr>
        <w:tab/>
        <w:t>универсального</w:t>
      </w:r>
    </w:p>
    <w:p w:rsidR="00C92B69" w:rsidRDefault="00B46697">
      <w:pPr>
        <w:pStyle w:val="a3"/>
        <w:ind w:firstLine="0"/>
        <w:jc w:val="left"/>
      </w:pPr>
      <w:r>
        <w:t>действия.</w:t>
      </w:r>
    </w:p>
    <w:p w:rsidR="00C92B69" w:rsidRDefault="00B46697" w:rsidP="00A6674E">
      <w:pPr>
        <w:pStyle w:val="a5"/>
        <w:numPr>
          <w:ilvl w:val="1"/>
          <w:numId w:val="3"/>
        </w:numPr>
        <w:tabs>
          <w:tab w:val="left" w:pos="1875"/>
        </w:tabs>
        <w:ind w:left="395" w:right="311" w:firstLine="709"/>
        <w:rPr>
          <w:sz w:val="28"/>
        </w:rPr>
      </w:pPr>
      <w:r>
        <w:rPr>
          <w:sz w:val="28"/>
        </w:rPr>
        <w:t>Сформированность</w:t>
      </w:r>
      <w:r>
        <w:rPr>
          <w:spacing w:val="1"/>
          <w:sz w:val="28"/>
        </w:rPr>
        <w:t xml:space="preserve"> </w:t>
      </w:r>
      <w:r>
        <w:rPr>
          <w:sz w:val="28"/>
        </w:rPr>
        <w:t>УУД</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определяется</w:t>
      </w:r>
      <w:r>
        <w:rPr>
          <w:spacing w:val="1"/>
          <w:sz w:val="28"/>
        </w:rPr>
        <w:t xml:space="preserve"> </w:t>
      </w:r>
      <w:r>
        <w:rPr>
          <w:sz w:val="28"/>
        </w:rPr>
        <w:t>на</w:t>
      </w:r>
      <w:r>
        <w:rPr>
          <w:spacing w:val="1"/>
          <w:sz w:val="28"/>
        </w:rPr>
        <w:t xml:space="preserve"> </w:t>
      </w:r>
      <w:r>
        <w:rPr>
          <w:sz w:val="28"/>
        </w:rPr>
        <w:t>этапе</w:t>
      </w:r>
      <w:r>
        <w:rPr>
          <w:spacing w:val="1"/>
          <w:sz w:val="28"/>
        </w:rPr>
        <w:t xml:space="preserve"> </w:t>
      </w:r>
      <w:r>
        <w:rPr>
          <w:sz w:val="28"/>
        </w:rPr>
        <w:t>завершения ими освоения программы начального общего образования. Полученные</w:t>
      </w:r>
      <w:r>
        <w:rPr>
          <w:spacing w:val="1"/>
          <w:sz w:val="28"/>
        </w:rPr>
        <w:t xml:space="preserve"> </w:t>
      </w:r>
      <w:r>
        <w:rPr>
          <w:sz w:val="28"/>
        </w:rPr>
        <w:t>результаты</w:t>
      </w:r>
      <w:r>
        <w:rPr>
          <w:spacing w:val="44"/>
          <w:sz w:val="28"/>
        </w:rPr>
        <w:t xml:space="preserve"> </w:t>
      </w:r>
      <w:r>
        <w:rPr>
          <w:sz w:val="28"/>
        </w:rPr>
        <w:t>не</w:t>
      </w:r>
      <w:r>
        <w:rPr>
          <w:spacing w:val="44"/>
          <w:sz w:val="28"/>
        </w:rPr>
        <w:t xml:space="preserve"> </w:t>
      </w:r>
      <w:r>
        <w:rPr>
          <w:sz w:val="28"/>
        </w:rPr>
        <w:t>подлежат</w:t>
      </w:r>
      <w:r>
        <w:rPr>
          <w:spacing w:val="44"/>
          <w:sz w:val="28"/>
        </w:rPr>
        <w:t xml:space="preserve"> </w:t>
      </w:r>
      <w:r>
        <w:rPr>
          <w:sz w:val="28"/>
        </w:rPr>
        <w:t>балльной</w:t>
      </w:r>
      <w:r>
        <w:rPr>
          <w:spacing w:val="44"/>
          <w:sz w:val="28"/>
        </w:rPr>
        <w:t xml:space="preserve"> </w:t>
      </w:r>
      <w:r>
        <w:rPr>
          <w:sz w:val="28"/>
        </w:rPr>
        <w:t>оценке,</w:t>
      </w:r>
      <w:r>
        <w:rPr>
          <w:spacing w:val="44"/>
          <w:sz w:val="28"/>
        </w:rPr>
        <w:t xml:space="preserve"> </w:t>
      </w:r>
      <w:r>
        <w:rPr>
          <w:sz w:val="28"/>
        </w:rPr>
        <w:t>так</w:t>
      </w:r>
      <w:r>
        <w:rPr>
          <w:spacing w:val="44"/>
          <w:sz w:val="28"/>
        </w:rPr>
        <w:t xml:space="preserve"> </w:t>
      </w:r>
      <w:r>
        <w:rPr>
          <w:sz w:val="28"/>
        </w:rPr>
        <w:t>как</w:t>
      </w:r>
      <w:r>
        <w:rPr>
          <w:spacing w:val="44"/>
          <w:sz w:val="28"/>
        </w:rPr>
        <w:t xml:space="preserve"> </w:t>
      </w:r>
      <w:r>
        <w:rPr>
          <w:sz w:val="28"/>
        </w:rPr>
        <w:t>в</w:t>
      </w:r>
      <w:r>
        <w:rPr>
          <w:spacing w:val="44"/>
          <w:sz w:val="28"/>
        </w:rPr>
        <w:t xml:space="preserve"> </w:t>
      </w:r>
      <w:r>
        <w:rPr>
          <w:sz w:val="28"/>
        </w:rPr>
        <w:t>соответствии</w:t>
      </w:r>
    </w:p>
    <w:p w:rsidR="00C92B69" w:rsidRDefault="00B46697">
      <w:pPr>
        <w:pStyle w:val="a3"/>
        <w:tabs>
          <w:tab w:val="left" w:pos="796"/>
          <w:tab w:val="left" w:pos="1971"/>
          <w:tab w:val="left" w:pos="3307"/>
          <w:tab w:val="left" w:pos="3719"/>
          <w:tab w:val="left" w:pos="5217"/>
          <w:tab w:val="left" w:pos="5619"/>
          <w:tab w:val="left" w:pos="6170"/>
          <w:tab w:val="left" w:pos="6342"/>
          <w:tab w:val="left" w:pos="7400"/>
          <w:tab w:val="left" w:pos="8211"/>
          <w:tab w:val="left" w:pos="9340"/>
          <w:tab w:val="left" w:pos="9600"/>
          <w:tab w:val="left" w:pos="9805"/>
        </w:tabs>
        <w:ind w:right="314" w:firstLine="0"/>
        <w:jc w:val="left"/>
      </w:pPr>
      <w:r>
        <w:t>с</w:t>
      </w:r>
      <w:r>
        <w:tab/>
        <w:t>закономерностями</w:t>
      </w:r>
      <w:r>
        <w:tab/>
        <w:t>контрольно-оценочной</w:t>
      </w:r>
      <w:r>
        <w:tab/>
      </w:r>
      <w:r>
        <w:tab/>
        <w:t>деятельности</w:t>
      </w:r>
      <w:r>
        <w:tab/>
        <w:t>балльной</w:t>
      </w:r>
      <w:r>
        <w:tab/>
      </w:r>
      <w:r>
        <w:tab/>
      </w:r>
      <w:r>
        <w:rPr>
          <w:spacing w:val="-1"/>
        </w:rPr>
        <w:t>оценкой</w:t>
      </w:r>
      <w:r>
        <w:rPr>
          <w:spacing w:val="-67"/>
        </w:rPr>
        <w:t xml:space="preserve"> </w:t>
      </w:r>
      <w:r>
        <w:t>(отметкой)</w:t>
      </w:r>
      <w:r>
        <w:tab/>
        <w:t>оценивается</w:t>
      </w:r>
      <w:r>
        <w:tab/>
        <w:t>результат,</w:t>
      </w:r>
      <w:r>
        <w:tab/>
        <w:t>а</w:t>
      </w:r>
      <w:r>
        <w:tab/>
        <w:t>не</w:t>
      </w:r>
      <w:r>
        <w:tab/>
        <w:t>процесс</w:t>
      </w:r>
      <w:r>
        <w:tab/>
        <w:t>деятельности.</w:t>
      </w:r>
      <w:r>
        <w:tab/>
        <w:t>В</w:t>
      </w:r>
      <w:r>
        <w:tab/>
      </w:r>
      <w:r>
        <w:tab/>
        <w:t>задачу</w:t>
      </w:r>
      <w:r>
        <w:rPr>
          <w:spacing w:val="-67"/>
        </w:rPr>
        <w:t xml:space="preserve"> </w:t>
      </w:r>
      <w:r>
        <w:t>педагогического</w:t>
      </w:r>
      <w:r>
        <w:rPr>
          <w:spacing w:val="71"/>
        </w:rPr>
        <w:t xml:space="preserve"> </w:t>
      </w:r>
      <w:r>
        <w:t>работника</w:t>
      </w:r>
      <w:r>
        <w:rPr>
          <w:spacing w:val="71"/>
        </w:rPr>
        <w:t xml:space="preserve"> </w:t>
      </w:r>
      <w:r>
        <w:t>входит</w:t>
      </w:r>
      <w:r>
        <w:rPr>
          <w:spacing w:val="71"/>
        </w:rPr>
        <w:t xml:space="preserve"> </w:t>
      </w:r>
      <w:r>
        <w:t>проанализировать   вместе   с   обучающимся</w:t>
      </w:r>
      <w:r>
        <w:rPr>
          <w:spacing w:val="1"/>
        </w:rPr>
        <w:t xml:space="preserve"> </w:t>
      </w:r>
      <w:r>
        <w:t>его</w:t>
      </w:r>
      <w:r>
        <w:rPr>
          <w:spacing w:val="-2"/>
        </w:rPr>
        <w:t xml:space="preserve"> </w:t>
      </w:r>
      <w:r>
        <w:t>достижения,</w:t>
      </w:r>
      <w:r>
        <w:rPr>
          <w:spacing w:val="-1"/>
        </w:rPr>
        <w:t xml:space="preserve"> </w:t>
      </w:r>
      <w:r>
        <w:t>ошибки</w:t>
      </w:r>
      <w:r>
        <w:rPr>
          <w:spacing w:val="-1"/>
        </w:rPr>
        <w:t xml:space="preserve"> </w:t>
      </w:r>
      <w:r>
        <w:t>и</w:t>
      </w:r>
      <w:r>
        <w:rPr>
          <w:spacing w:val="-1"/>
        </w:rPr>
        <w:t xml:space="preserve"> </w:t>
      </w:r>
      <w:r>
        <w:t>встретившиеся</w:t>
      </w:r>
      <w:r>
        <w:rPr>
          <w:spacing w:val="-1"/>
        </w:rPr>
        <w:t xml:space="preserve"> </w:t>
      </w:r>
      <w:r>
        <w:t>трудности.</w:t>
      </w:r>
    </w:p>
    <w:p w:rsidR="00C92B69" w:rsidRDefault="00B46697" w:rsidP="00A6674E">
      <w:pPr>
        <w:pStyle w:val="a5"/>
        <w:numPr>
          <w:ilvl w:val="1"/>
          <w:numId w:val="3"/>
        </w:numPr>
        <w:tabs>
          <w:tab w:val="left" w:pos="1875"/>
        </w:tabs>
        <w:ind w:left="395" w:right="314" w:firstLine="709"/>
        <w:rPr>
          <w:sz w:val="28"/>
        </w:rPr>
      </w:pPr>
      <w:r>
        <w:rPr>
          <w:sz w:val="28"/>
        </w:rPr>
        <w:t>В</w:t>
      </w:r>
      <w:r>
        <w:rPr>
          <w:spacing w:val="1"/>
          <w:sz w:val="28"/>
        </w:rPr>
        <w:t xml:space="preserve"> </w:t>
      </w:r>
      <w:r>
        <w:rPr>
          <w:sz w:val="28"/>
        </w:rPr>
        <w:t>федеральных</w:t>
      </w:r>
      <w:r>
        <w:rPr>
          <w:spacing w:val="1"/>
          <w:sz w:val="28"/>
        </w:rPr>
        <w:t xml:space="preserve"> </w:t>
      </w:r>
      <w:r>
        <w:rPr>
          <w:sz w:val="28"/>
        </w:rPr>
        <w:t>рабочих</w:t>
      </w:r>
      <w:r>
        <w:rPr>
          <w:spacing w:val="1"/>
          <w:sz w:val="28"/>
        </w:rPr>
        <w:t xml:space="preserve"> </w:t>
      </w:r>
      <w:r>
        <w:rPr>
          <w:sz w:val="28"/>
        </w:rPr>
        <w:t>программах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содержание</w:t>
      </w:r>
      <w:r>
        <w:rPr>
          <w:spacing w:val="-67"/>
          <w:sz w:val="28"/>
        </w:rPr>
        <w:t xml:space="preserve"> </w:t>
      </w:r>
      <w:r>
        <w:rPr>
          <w:sz w:val="28"/>
        </w:rPr>
        <w:t>метапредметных</w:t>
      </w:r>
      <w:r>
        <w:rPr>
          <w:spacing w:val="1"/>
          <w:sz w:val="28"/>
        </w:rPr>
        <w:t xml:space="preserve"> </w:t>
      </w:r>
      <w:r>
        <w:rPr>
          <w:sz w:val="28"/>
        </w:rPr>
        <w:t>достижений</w:t>
      </w:r>
      <w:r>
        <w:rPr>
          <w:spacing w:val="1"/>
          <w:sz w:val="28"/>
        </w:rPr>
        <w:t xml:space="preserve"> </w:t>
      </w:r>
      <w:r>
        <w:rPr>
          <w:sz w:val="28"/>
        </w:rPr>
        <w:t>обучения</w:t>
      </w:r>
      <w:r>
        <w:rPr>
          <w:spacing w:val="1"/>
          <w:sz w:val="28"/>
        </w:rPr>
        <w:t xml:space="preserve"> </w:t>
      </w:r>
      <w:r>
        <w:rPr>
          <w:sz w:val="28"/>
        </w:rPr>
        <w:t>представлено</w:t>
      </w:r>
      <w:r>
        <w:rPr>
          <w:spacing w:val="1"/>
          <w:sz w:val="28"/>
        </w:rPr>
        <w:t xml:space="preserve"> </w:t>
      </w:r>
      <w:r>
        <w:rPr>
          <w:sz w:val="28"/>
        </w:rPr>
        <w:t>в</w:t>
      </w:r>
      <w:r>
        <w:rPr>
          <w:spacing w:val="1"/>
          <w:sz w:val="28"/>
        </w:rPr>
        <w:t xml:space="preserve"> </w:t>
      </w:r>
      <w:r>
        <w:rPr>
          <w:sz w:val="28"/>
        </w:rPr>
        <w:t>разделе</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которое</w:t>
      </w:r>
      <w:r>
        <w:rPr>
          <w:spacing w:val="1"/>
          <w:sz w:val="28"/>
        </w:rPr>
        <w:t xml:space="preserve"> </w:t>
      </w:r>
      <w:r>
        <w:rPr>
          <w:sz w:val="28"/>
        </w:rPr>
        <w:t>строится</w:t>
      </w:r>
      <w:r>
        <w:rPr>
          <w:spacing w:val="1"/>
          <w:sz w:val="28"/>
        </w:rPr>
        <w:t xml:space="preserve"> </w:t>
      </w:r>
      <w:r>
        <w:rPr>
          <w:sz w:val="28"/>
        </w:rPr>
        <w:t>по</w:t>
      </w:r>
      <w:r>
        <w:rPr>
          <w:spacing w:val="1"/>
          <w:sz w:val="28"/>
        </w:rPr>
        <w:t xml:space="preserve"> </w:t>
      </w:r>
      <w:r>
        <w:rPr>
          <w:sz w:val="28"/>
        </w:rPr>
        <w:t>классам.</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каждого</w:t>
      </w:r>
      <w:r>
        <w:rPr>
          <w:spacing w:val="1"/>
          <w:sz w:val="28"/>
        </w:rPr>
        <w:t xml:space="preserve"> </w:t>
      </w:r>
      <w:r>
        <w:rPr>
          <w:sz w:val="28"/>
        </w:rPr>
        <w:t>учебного</w:t>
      </w:r>
      <w:r>
        <w:rPr>
          <w:spacing w:val="1"/>
          <w:sz w:val="28"/>
        </w:rPr>
        <w:t xml:space="preserve"> </w:t>
      </w:r>
      <w:r>
        <w:rPr>
          <w:sz w:val="28"/>
        </w:rPr>
        <w:t>предмета представлен возможный вариант содержания всех групп УУД по каждому</w:t>
      </w:r>
      <w:r>
        <w:rPr>
          <w:spacing w:val="1"/>
          <w:sz w:val="28"/>
        </w:rPr>
        <w:t xml:space="preserve"> </w:t>
      </w:r>
      <w:r>
        <w:rPr>
          <w:sz w:val="28"/>
        </w:rPr>
        <w:t>году обучения на уровне начального общего образования. В 1 и 2 классах определён</w:t>
      </w:r>
      <w:r>
        <w:rPr>
          <w:spacing w:val="-67"/>
          <w:sz w:val="28"/>
        </w:rPr>
        <w:t xml:space="preserve"> </w:t>
      </w:r>
      <w:r>
        <w:rPr>
          <w:sz w:val="28"/>
        </w:rPr>
        <w:t>пропедевтический уровень овладения УУД, и только к концу второго года обучения</w:t>
      </w:r>
      <w:r>
        <w:rPr>
          <w:spacing w:val="1"/>
          <w:sz w:val="28"/>
        </w:rPr>
        <w:t xml:space="preserve"> </w:t>
      </w:r>
      <w:r>
        <w:rPr>
          <w:sz w:val="28"/>
        </w:rPr>
        <w:t>появляются</w:t>
      </w:r>
      <w:r>
        <w:rPr>
          <w:spacing w:val="-2"/>
          <w:sz w:val="28"/>
        </w:rPr>
        <w:t xml:space="preserve"> </w:t>
      </w:r>
      <w:r>
        <w:rPr>
          <w:sz w:val="28"/>
        </w:rPr>
        <w:t>признаки</w:t>
      </w:r>
      <w:r>
        <w:rPr>
          <w:spacing w:val="-1"/>
          <w:sz w:val="28"/>
        </w:rPr>
        <w:t xml:space="preserve"> </w:t>
      </w:r>
      <w:r>
        <w:rPr>
          <w:sz w:val="28"/>
        </w:rPr>
        <w:t>универсальности.</w:t>
      </w:r>
    </w:p>
    <w:p w:rsidR="00C92B69" w:rsidRDefault="00B46697" w:rsidP="00A6674E">
      <w:pPr>
        <w:pStyle w:val="a5"/>
        <w:numPr>
          <w:ilvl w:val="1"/>
          <w:numId w:val="3"/>
        </w:numPr>
        <w:tabs>
          <w:tab w:val="left" w:pos="828"/>
          <w:tab w:val="left" w:pos="1239"/>
          <w:tab w:val="left" w:pos="1875"/>
          <w:tab w:val="left" w:pos="2593"/>
          <w:tab w:val="left" w:pos="2759"/>
          <w:tab w:val="left" w:pos="2875"/>
          <w:tab w:val="left" w:pos="3109"/>
          <w:tab w:val="left" w:pos="3350"/>
          <w:tab w:val="left" w:pos="4000"/>
          <w:tab w:val="left" w:pos="4066"/>
          <w:tab w:val="left" w:pos="4222"/>
          <w:tab w:val="left" w:pos="4260"/>
          <w:tab w:val="left" w:pos="4455"/>
          <w:tab w:val="left" w:pos="4971"/>
          <w:tab w:val="left" w:pos="5284"/>
          <w:tab w:val="left" w:pos="5617"/>
          <w:tab w:val="left" w:pos="6662"/>
          <w:tab w:val="left" w:pos="6757"/>
          <w:tab w:val="left" w:pos="7118"/>
          <w:tab w:val="left" w:pos="7543"/>
          <w:tab w:val="left" w:pos="7674"/>
          <w:tab w:val="left" w:pos="8680"/>
          <w:tab w:val="left" w:pos="9112"/>
          <w:tab w:val="left" w:pos="9270"/>
          <w:tab w:val="left" w:pos="9396"/>
          <w:tab w:val="left" w:pos="10002"/>
        </w:tabs>
        <w:ind w:left="395" w:right="307" w:firstLine="709"/>
        <w:rPr>
          <w:sz w:val="28"/>
        </w:rPr>
      </w:pPr>
      <w:r>
        <w:rPr>
          <w:sz w:val="28"/>
        </w:rPr>
        <w:t>В</w:t>
      </w:r>
      <w:r>
        <w:rPr>
          <w:spacing w:val="1"/>
          <w:sz w:val="28"/>
        </w:rPr>
        <w:t xml:space="preserve"> </w:t>
      </w:r>
      <w:r>
        <w:rPr>
          <w:sz w:val="28"/>
        </w:rPr>
        <w:t>федеральных</w:t>
      </w:r>
      <w:r>
        <w:rPr>
          <w:spacing w:val="1"/>
          <w:sz w:val="28"/>
        </w:rPr>
        <w:t xml:space="preserve"> </w:t>
      </w:r>
      <w:r>
        <w:rPr>
          <w:sz w:val="28"/>
        </w:rPr>
        <w:t>рабочих</w:t>
      </w:r>
      <w:r>
        <w:rPr>
          <w:spacing w:val="1"/>
          <w:sz w:val="28"/>
        </w:rPr>
        <w:t xml:space="preserve"> </w:t>
      </w:r>
      <w:r>
        <w:rPr>
          <w:sz w:val="28"/>
        </w:rPr>
        <w:t>программах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содержание</w:t>
      </w:r>
      <w:r>
        <w:rPr>
          <w:spacing w:val="-67"/>
          <w:sz w:val="28"/>
        </w:rPr>
        <w:t xml:space="preserve"> </w:t>
      </w:r>
      <w:r>
        <w:rPr>
          <w:sz w:val="28"/>
        </w:rPr>
        <w:t>УУД</w:t>
      </w:r>
      <w:r>
        <w:rPr>
          <w:sz w:val="28"/>
        </w:rPr>
        <w:tab/>
        <w:t>представлено</w:t>
      </w:r>
      <w:r>
        <w:rPr>
          <w:sz w:val="28"/>
        </w:rPr>
        <w:tab/>
      </w:r>
      <w:r>
        <w:rPr>
          <w:sz w:val="28"/>
        </w:rPr>
        <w:tab/>
        <w:t>также</w:t>
      </w:r>
      <w:r>
        <w:rPr>
          <w:sz w:val="28"/>
        </w:rPr>
        <w:tab/>
      </w:r>
      <w:r>
        <w:rPr>
          <w:sz w:val="28"/>
        </w:rPr>
        <w:tab/>
        <w:t>в</w:t>
      </w:r>
      <w:r>
        <w:rPr>
          <w:sz w:val="28"/>
        </w:rPr>
        <w:tab/>
      </w:r>
      <w:r>
        <w:rPr>
          <w:sz w:val="28"/>
        </w:rPr>
        <w:tab/>
      </w:r>
      <w:r>
        <w:rPr>
          <w:sz w:val="28"/>
        </w:rPr>
        <w:tab/>
        <w:t>разделе</w:t>
      </w:r>
      <w:r>
        <w:rPr>
          <w:sz w:val="28"/>
        </w:rPr>
        <w:tab/>
        <w:t>«Планируемые</w:t>
      </w:r>
      <w:r>
        <w:rPr>
          <w:sz w:val="28"/>
        </w:rPr>
        <w:tab/>
      </w:r>
      <w:r>
        <w:rPr>
          <w:sz w:val="28"/>
        </w:rPr>
        <w:tab/>
        <w:t>результаты</w:t>
      </w:r>
      <w:r>
        <w:rPr>
          <w:sz w:val="28"/>
        </w:rPr>
        <w:tab/>
      </w:r>
      <w:r>
        <w:rPr>
          <w:sz w:val="28"/>
        </w:rPr>
        <w:tab/>
      </w:r>
      <w:r>
        <w:rPr>
          <w:spacing w:val="-1"/>
          <w:sz w:val="28"/>
        </w:rPr>
        <w:t>обучения».</w:t>
      </w:r>
      <w:r>
        <w:rPr>
          <w:spacing w:val="-67"/>
          <w:sz w:val="28"/>
        </w:rPr>
        <w:t xml:space="preserve"> </w:t>
      </w:r>
      <w:r>
        <w:rPr>
          <w:sz w:val="28"/>
        </w:rPr>
        <w:t>Познавательные</w:t>
      </w:r>
      <w:r>
        <w:rPr>
          <w:spacing w:val="47"/>
          <w:sz w:val="28"/>
        </w:rPr>
        <w:t xml:space="preserve"> </w:t>
      </w:r>
      <w:r>
        <w:rPr>
          <w:sz w:val="28"/>
        </w:rPr>
        <w:t>УУД</w:t>
      </w:r>
      <w:r>
        <w:rPr>
          <w:spacing w:val="48"/>
          <w:sz w:val="28"/>
        </w:rPr>
        <w:t xml:space="preserve"> </w:t>
      </w:r>
      <w:r>
        <w:rPr>
          <w:sz w:val="28"/>
        </w:rPr>
        <w:t>включают</w:t>
      </w:r>
      <w:r>
        <w:rPr>
          <w:spacing w:val="47"/>
          <w:sz w:val="28"/>
        </w:rPr>
        <w:t xml:space="preserve"> </w:t>
      </w:r>
      <w:r>
        <w:rPr>
          <w:sz w:val="28"/>
        </w:rPr>
        <w:t>перечень</w:t>
      </w:r>
      <w:r>
        <w:rPr>
          <w:spacing w:val="48"/>
          <w:sz w:val="28"/>
        </w:rPr>
        <w:t xml:space="preserve"> </w:t>
      </w:r>
      <w:r>
        <w:rPr>
          <w:sz w:val="28"/>
        </w:rPr>
        <w:t>базовых</w:t>
      </w:r>
      <w:r>
        <w:rPr>
          <w:spacing w:val="47"/>
          <w:sz w:val="28"/>
        </w:rPr>
        <w:t xml:space="preserve"> </w:t>
      </w:r>
      <w:r>
        <w:rPr>
          <w:sz w:val="28"/>
        </w:rPr>
        <w:t>логических</w:t>
      </w:r>
      <w:r>
        <w:rPr>
          <w:spacing w:val="48"/>
          <w:sz w:val="28"/>
        </w:rPr>
        <w:t xml:space="preserve"> </w:t>
      </w:r>
      <w:r>
        <w:rPr>
          <w:sz w:val="28"/>
        </w:rPr>
        <w:t>действий;</w:t>
      </w:r>
      <w:r>
        <w:rPr>
          <w:spacing w:val="48"/>
          <w:sz w:val="28"/>
        </w:rPr>
        <w:t xml:space="preserve"> </w:t>
      </w:r>
      <w:r>
        <w:rPr>
          <w:sz w:val="28"/>
        </w:rPr>
        <w:t>базовых</w:t>
      </w:r>
      <w:r>
        <w:rPr>
          <w:spacing w:val="-67"/>
          <w:sz w:val="28"/>
        </w:rPr>
        <w:t xml:space="preserve"> </w:t>
      </w:r>
      <w:r>
        <w:rPr>
          <w:sz w:val="28"/>
        </w:rPr>
        <w:t>исследовательских</w:t>
      </w:r>
      <w:r>
        <w:rPr>
          <w:sz w:val="28"/>
        </w:rPr>
        <w:tab/>
      </w:r>
      <w:r>
        <w:rPr>
          <w:sz w:val="28"/>
        </w:rPr>
        <w:tab/>
        <w:t>действий;</w:t>
      </w:r>
      <w:r>
        <w:rPr>
          <w:sz w:val="28"/>
        </w:rPr>
        <w:tab/>
      </w:r>
      <w:r>
        <w:rPr>
          <w:sz w:val="28"/>
        </w:rPr>
        <w:tab/>
      </w:r>
      <w:r>
        <w:rPr>
          <w:sz w:val="28"/>
        </w:rPr>
        <w:tab/>
        <w:t>работу</w:t>
      </w:r>
      <w:r>
        <w:rPr>
          <w:sz w:val="28"/>
        </w:rPr>
        <w:tab/>
        <w:t>с</w:t>
      </w:r>
      <w:r>
        <w:rPr>
          <w:sz w:val="28"/>
        </w:rPr>
        <w:tab/>
        <w:t>информацией.</w:t>
      </w:r>
      <w:r>
        <w:rPr>
          <w:sz w:val="28"/>
        </w:rPr>
        <w:tab/>
        <w:t>Коммуникативные</w:t>
      </w:r>
      <w:r>
        <w:rPr>
          <w:sz w:val="28"/>
        </w:rPr>
        <w:tab/>
        <w:t>УУД</w:t>
      </w:r>
      <w:r>
        <w:rPr>
          <w:spacing w:val="-67"/>
          <w:sz w:val="28"/>
        </w:rPr>
        <w:t xml:space="preserve"> </w:t>
      </w:r>
      <w:r>
        <w:rPr>
          <w:sz w:val="28"/>
        </w:rPr>
        <w:t>включают</w:t>
      </w:r>
      <w:r>
        <w:rPr>
          <w:spacing w:val="1"/>
          <w:sz w:val="28"/>
        </w:rPr>
        <w:t xml:space="preserve"> </w:t>
      </w:r>
      <w:r>
        <w:rPr>
          <w:sz w:val="28"/>
        </w:rPr>
        <w:t>перечень</w:t>
      </w:r>
      <w:r>
        <w:rPr>
          <w:spacing w:val="70"/>
          <w:sz w:val="28"/>
        </w:rPr>
        <w:t xml:space="preserve"> </w:t>
      </w:r>
      <w:r>
        <w:rPr>
          <w:sz w:val="28"/>
        </w:rPr>
        <w:t>действий</w:t>
      </w:r>
      <w:r>
        <w:rPr>
          <w:spacing w:val="70"/>
          <w:sz w:val="28"/>
        </w:rPr>
        <w:t xml:space="preserve"> </w:t>
      </w:r>
      <w:r>
        <w:rPr>
          <w:sz w:val="28"/>
        </w:rPr>
        <w:t>участника</w:t>
      </w:r>
      <w:r>
        <w:rPr>
          <w:spacing w:val="70"/>
          <w:sz w:val="28"/>
        </w:rPr>
        <w:t xml:space="preserve"> </w:t>
      </w:r>
      <w:r>
        <w:rPr>
          <w:sz w:val="28"/>
        </w:rPr>
        <w:t>учебного</w:t>
      </w:r>
      <w:r>
        <w:rPr>
          <w:spacing w:val="70"/>
          <w:sz w:val="28"/>
        </w:rPr>
        <w:t xml:space="preserve"> </w:t>
      </w:r>
      <w:r>
        <w:rPr>
          <w:sz w:val="28"/>
        </w:rPr>
        <w:t>диалога,</w:t>
      </w:r>
      <w:r>
        <w:rPr>
          <w:spacing w:val="70"/>
          <w:sz w:val="28"/>
        </w:rPr>
        <w:t xml:space="preserve"> </w:t>
      </w:r>
      <w:r>
        <w:rPr>
          <w:sz w:val="28"/>
        </w:rPr>
        <w:t>действия,</w:t>
      </w:r>
      <w:r>
        <w:rPr>
          <w:spacing w:val="70"/>
          <w:sz w:val="28"/>
        </w:rPr>
        <w:t xml:space="preserve"> </w:t>
      </w:r>
      <w:r>
        <w:rPr>
          <w:sz w:val="28"/>
        </w:rPr>
        <w:t>связанные</w:t>
      </w:r>
      <w:r>
        <w:rPr>
          <w:spacing w:val="1"/>
          <w:sz w:val="28"/>
        </w:rPr>
        <w:t xml:space="preserve"> </w:t>
      </w:r>
      <w:r>
        <w:rPr>
          <w:sz w:val="28"/>
        </w:rPr>
        <w:t>со</w:t>
      </w:r>
      <w:r>
        <w:rPr>
          <w:spacing w:val="18"/>
          <w:sz w:val="28"/>
        </w:rPr>
        <w:t xml:space="preserve"> </w:t>
      </w:r>
      <w:r>
        <w:rPr>
          <w:sz w:val="28"/>
        </w:rPr>
        <w:t>смысловым</w:t>
      </w:r>
      <w:r>
        <w:rPr>
          <w:spacing w:val="18"/>
          <w:sz w:val="28"/>
        </w:rPr>
        <w:t xml:space="preserve"> </w:t>
      </w:r>
      <w:r>
        <w:rPr>
          <w:sz w:val="28"/>
        </w:rPr>
        <w:t>чтением</w:t>
      </w:r>
      <w:r>
        <w:rPr>
          <w:spacing w:val="18"/>
          <w:sz w:val="28"/>
        </w:rPr>
        <w:t xml:space="preserve"> </w:t>
      </w:r>
      <w:r>
        <w:rPr>
          <w:sz w:val="28"/>
        </w:rPr>
        <w:t>и</w:t>
      </w:r>
      <w:r>
        <w:rPr>
          <w:spacing w:val="18"/>
          <w:sz w:val="28"/>
        </w:rPr>
        <w:t xml:space="preserve"> </w:t>
      </w:r>
      <w:r>
        <w:rPr>
          <w:sz w:val="28"/>
        </w:rPr>
        <w:t>текстовой</w:t>
      </w:r>
      <w:r>
        <w:rPr>
          <w:spacing w:val="18"/>
          <w:sz w:val="28"/>
        </w:rPr>
        <w:t xml:space="preserve"> </w:t>
      </w:r>
      <w:r>
        <w:rPr>
          <w:sz w:val="28"/>
        </w:rPr>
        <w:t>деятельностью,</w:t>
      </w:r>
      <w:r>
        <w:rPr>
          <w:spacing w:val="18"/>
          <w:sz w:val="28"/>
        </w:rPr>
        <w:t xml:space="preserve"> </w:t>
      </w:r>
      <w:r>
        <w:rPr>
          <w:sz w:val="28"/>
        </w:rPr>
        <w:t>а</w:t>
      </w:r>
      <w:r>
        <w:rPr>
          <w:spacing w:val="18"/>
          <w:sz w:val="28"/>
        </w:rPr>
        <w:t xml:space="preserve"> </w:t>
      </w:r>
      <w:r>
        <w:rPr>
          <w:sz w:val="28"/>
        </w:rPr>
        <w:t>также</w:t>
      </w:r>
      <w:r>
        <w:rPr>
          <w:spacing w:val="18"/>
          <w:sz w:val="28"/>
        </w:rPr>
        <w:t xml:space="preserve"> </w:t>
      </w:r>
      <w:r>
        <w:rPr>
          <w:sz w:val="28"/>
        </w:rPr>
        <w:t>УУД,</w:t>
      </w:r>
      <w:r>
        <w:rPr>
          <w:spacing w:val="18"/>
          <w:sz w:val="28"/>
        </w:rPr>
        <w:t xml:space="preserve"> </w:t>
      </w:r>
      <w:r>
        <w:rPr>
          <w:sz w:val="28"/>
        </w:rPr>
        <w:t>обеспечивающие</w:t>
      </w:r>
      <w:r>
        <w:rPr>
          <w:spacing w:val="-67"/>
          <w:sz w:val="28"/>
        </w:rPr>
        <w:t xml:space="preserve"> </w:t>
      </w:r>
      <w:r>
        <w:rPr>
          <w:sz w:val="28"/>
        </w:rPr>
        <w:t>монологические</w:t>
      </w:r>
      <w:r>
        <w:rPr>
          <w:sz w:val="28"/>
        </w:rPr>
        <w:tab/>
      </w:r>
      <w:r>
        <w:rPr>
          <w:sz w:val="28"/>
        </w:rPr>
        <w:tab/>
        <w:t>формы</w:t>
      </w:r>
      <w:r>
        <w:rPr>
          <w:sz w:val="28"/>
        </w:rPr>
        <w:tab/>
        <w:t>речи</w:t>
      </w:r>
      <w:r>
        <w:rPr>
          <w:sz w:val="28"/>
        </w:rPr>
        <w:tab/>
        <w:t>(описание,</w:t>
      </w:r>
      <w:r>
        <w:rPr>
          <w:sz w:val="28"/>
        </w:rPr>
        <w:tab/>
        <w:t>рассуждение,</w:t>
      </w:r>
      <w:r>
        <w:rPr>
          <w:sz w:val="28"/>
        </w:rPr>
        <w:tab/>
        <w:t>повествование).</w:t>
      </w:r>
      <w:r>
        <w:rPr>
          <w:spacing w:val="-67"/>
          <w:sz w:val="28"/>
        </w:rPr>
        <w:t xml:space="preserve"> </w:t>
      </w:r>
      <w:r>
        <w:rPr>
          <w:sz w:val="28"/>
        </w:rPr>
        <w:t>Регулятивные</w:t>
      </w:r>
      <w:r>
        <w:rPr>
          <w:spacing w:val="75"/>
          <w:sz w:val="28"/>
        </w:rPr>
        <w:t xml:space="preserve"> </w:t>
      </w:r>
      <w:r>
        <w:rPr>
          <w:sz w:val="28"/>
        </w:rPr>
        <w:t>УУД</w:t>
      </w:r>
      <w:r>
        <w:rPr>
          <w:spacing w:val="76"/>
          <w:sz w:val="28"/>
        </w:rPr>
        <w:t xml:space="preserve"> </w:t>
      </w:r>
      <w:r>
        <w:rPr>
          <w:sz w:val="28"/>
        </w:rPr>
        <w:t>включают</w:t>
      </w:r>
      <w:r>
        <w:rPr>
          <w:spacing w:val="76"/>
          <w:sz w:val="28"/>
        </w:rPr>
        <w:t xml:space="preserve"> </w:t>
      </w:r>
      <w:r>
        <w:rPr>
          <w:sz w:val="28"/>
        </w:rPr>
        <w:t>перечень</w:t>
      </w:r>
      <w:r>
        <w:rPr>
          <w:spacing w:val="76"/>
          <w:sz w:val="28"/>
        </w:rPr>
        <w:t xml:space="preserve"> </w:t>
      </w:r>
      <w:r>
        <w:rPr>
          <w:sz w:val="28"/>
        </w:rPr>
        <w:t>действий</w:t>
      </w:r>
      <w:r>
        <w:rPr>
          <w:spacing w:val="76"/>
          <w:sz w:val="28"/>
        </w:rPr>
        <w:t xml:space="preserve"> </w:t>
      </w:r>
      <w:r>
        <w:rPr>
          <w:sz w:val="28"/>
        </w:rPr>
        <w:t>саморегуляции,</w:t>
      </w:r>
      <w:r>
        <w:rPr>
          <w:spacing w:val="76"/>
          <w:sz w:val="28"/>
        </w:rPr>
        <w:t xml:space="preserve"> </w:t>
      </w:r>
      <w:r>
        <w:rPr>
          <w:sz w:val="28"/>
        </w:rPr>
        <w:t>самоконтроля</w:t>
      </w:r>
      <w:r>
        <w:rPr>
          <w:spacing w:val="1"/>
          <w:sz w:val="28"/>
        </w:rPr>
        <w:t xml:space="preserve"> </w:t>
      </w:r>
      <w:r>
        <w:rPr>
          <w:sz w:val="28"/>
        </w:rPr>
        <w:t>и</w:t>
      </w:r>
      <w:r>
        <w:rPr>
          <w:sz w:val="28"/>
        </w:rPr>
        <w:tab/>
        <w:t>самооценки.</w:t>
      </w:r>
      <w:r>
        <w:rPr>
          <w:sz w:val="28"/>
        </w:rPr>
        <w:tab/>
        <w:t>Отдельный</w:t>
      </w:r>
      <w:r>
        <w:rPr>
          <w:sz w:val="28"/>
        </w:rPr>
        <w:tab/>
      </w:r>
      <w:r>
        <w:rPr>
          <w:sz w:val="28"/>
        </w:rPr>
        <w:tab/>
      </w:r>
      <w:r>
        <w:rPr>
          <w:sz w:val="28"/>
        </w:rPr>
        <w:tab/>
        <w:t>раздел</w:t>
      </w:r>
      <w:r>
        <w:rPr>
          <w:sz w:val="28"/>
        </w:rPr>
        <w:tab/>
        <w:t>«Совместная</w:t>
      </w:r>
      <w:r>
        <w:rPr>
          <w:sz w:val="28"/>
        </w:rPr>
        <w:tab/>
        <w:t>деятельность»</w:t>
      </w:r>
      <w:r>
        <w:rPr>
          <w:sz w:val="28"/>
        </w:rPr>
        <w:tab/>
        <w:t>интегрирует</w:t>
      </w:r>
      <w:r>
        <w:rPr>
          <w:spacing w:val="-67"/>
          <w:sz w:val="28"/>
        </w:rPr>
        <w:t xml:space="preserve"> </w:t>
      </w:r>
      <w:r>
        <w:rPr>
          <w:spacing w:val="-1"/>
          <w:sz w:val="28"/>
        </w:rPr>
        <w:t>коммуникативные</w:t>
      </w:r>
      <w:r>
        <w:rPr>
          <w:spacing w:val="-1"/>
          <w:sz w:val="28"/>
        </w:rPr>
        <w:tab/>
      </w:r>
      <w:r>
        <w:rPr>
          <w:spacing w:val="-1"/>
          <w:sz w:val="28"/>
        </w:rPr>
        <w:tab/>
      </w:r>
      <w:r>
        <w:rPr>
          <w:spacing w:val="-1"/>
          <w:sz w:val="28"/>
        </w:rPr>
        <w:tab/>
      </w:r>
      <w:r>
        <w:rPr>
          <w:sz w:val="28"/>
        </w:rPr>
        <w:t>и</w:t>
      </w:r>
      <w:r>
        <w:rPr>
          <w:sz w:val="28"/>
        </w:rPr>
        <w:tab/>
      </w:r>
      <w:r>
        <w:rPr>
          <w:sz w:val="28"/>
        </w:rPr>
        <w:tab/>
        <w:t>регулятивные</w:t>
      </w:r>
      <w:r>
        <w:rPr>
          <w:sz w:val="28"/>
        </w:rPr>
        <w:tab/>
        <w:t>действия,</w:t>
      </w:r>
      <w:r>
        <w:rPr>
          <w:sz w:val="28"/>
        </w:rPr>
        <w:tab/>
      </w:r>
      <w:r>
        <w:rPr>
          <w:sz w:val="28"/>
        </w:rPr>
        <w:tab/>
        <w:t>необходимые</w:t>
      </w:r>
      <w:r>
        <w:rPr>
          <w:sz w:val="28"/>
        </w:rPr>
        <w:tab/>
        <w:t>для</w:t>
      </w:r>
      <w:r>
        <w:rPr>
          <w:sz w:val="28"/>
        </w:rPr>
        <w:tab/>
      </w:r>
      <w:r>
        <w:rPr>
          <w:sz w:val="28"/>
        </w:rPr>
        <w:tab/>
      </w:r>
      <w:r>
        <w:rPr>
          <w:sz w:val="28"/>
        </w:rPr>
        <w:tab/>
        <w:t>успешной</w:t>
      </w:r>
      <w:r>
        <w:rPr>
          <w:spacing w:val="-67"/>
          <w:sz w:val="28"/>
        </w:rPr>
        <w:t xml:space="preserve"> </w:t>
      </w:r>
      <w:r>
        <w:rPr>
          <w:sz w:val="28"/>
        </w:rPr>
        <w:t>совместной</w:t>
      </w:r>
      <w:r>
        <w:rPr>
          <w:spacing w:val="-2"/>
          <w:sz w:val="28"/>
        </w:rPr>
        <w:t xml:space="preserve"> </w:t>
      </w:r>
      <w:r>
        <w:rPr>
          <w:sz w:val="28"/>
        </w:rPr>
        <w:t>деятельности.</w:t>
      </w:r>
    </w:p>
    <w:p w:rsidR="00C92B69" w:rsidRDefault="00C92B69">
      <w:pPr>
        <w:rPr>
          <w:sz w:val="28"/>
        </w:rPr>
        <w:sectPr w:rsidR="00C92B69">
          <w:pgSz w:w="11910" w:h="16840"/>
          <w:pgMar w:top="880" w:right="260" w:bottom="740" w:left="740" w:header="577" w:footer="543" w:gutter="0"/>
          <w:cols w:space="720"/>
        </w:sectPr>
      </w:pPr>
    </w:p>
    <w:p w:rsidR="00C92B69" w:rsidRDefault="00D82DCC" w:rsidP="00AD1E32">
      <w:pPr>
        <w:pStyle w:val="1"/>
        <w:tabs>
          <w:tab w:val="left" w:pos="1524"/>
        </w:tabs>
        <w:spacing w:before="106"/>
        <w:ind w:left="258" w:firstLine="0"/>
        <w:jc w:val="center"/>
      </w:pPr>
      <w:bookmarkStart w:id="56" w:name="33._Рабочая_программа_воспитания."/>
      <w:bookmarkEnd w:id="56"/>
      <w:r>
        <w:t xml:space="preserve">3.14 </w:t>
      </w:r>
      <w:r w:rsidR="00B46697">
        <w:t>Рабочая</w:t>
      </w:r>
      <w:r w:rsidR="00B46697">
        <w:rPr>
          <w:spacing w:val="-14"/>
        </w:rPr>
        <w:t xml:space="preserve"> </w:t>
      </w:r>
      <w:r w:rsidR="00B46697">
        <w:t>программа</w:t>
      </w:r>
      <w:r w:rsidR="00B46697">
        <w:rPr>
          <w:spacing w:val="-13"/>
        </w:rPr>
        <w:t xml:space="preserve"> </w:t>
      </w:r>
      <w:r w:rsidR="00B46697">
        <w:t>воспитания.</w:t>
      </w:r>
    </w:p>
    <w:p w:rsidR="00A25ECE" w:rsidRPr="00A25ECE" w:rsidRDefault="00A25ECE" w:rsidP="00A25ECE">
      <w:pPr>
        <w:spacing w:before="317"/>
        <w:ind w:left="533" w:right="506" w:firstLine="739"/>
        <w:jc w:val="both"/>
        <w:rPr>
          <w:sz w:val="28"/>
          <w:szCs w:val="28"/>
        </w:rPr>
      </w:pPr>
      <w:r w:rsidRPr="00A25ECE">
        <w:rPr>
          <w:sz w:val="28"/>
          <w:szCs w:val="28"/>
        </w:rPr>
        <w:t>Рабочая программа воспитания  образовательной программы Муниципального бюджетного общеобразовательного учреждения «Средняя</w:t>
      </w:r>
      <w:r w:rsidRPr="00A25ECE">
        <w:rPr>
          <w:spacing w:val="40"/>
          <w:sz w:val="28"/>
          <w:szCs w:val="28"/>
        </w:rPr>
        <w:t xml:space="preserve"> </w:t>
      </w:r>
      <w:r w:rsidRPr="00A25ECE">
        <w:rPr>
          <w:sz w:val="28"/>
          <w:szCs w:val="28"/>
        </w:rPr>
        <w:t>школа № 78 имени первого Президента</w:t>
      </w:r>
      <w:r w:rsidRPr="00A25ECE">
        <w:rPr>
          <w:spacing w:val="40"/>
          <w:sz w:val="28"/>
          <w:szCs w:val="28"/>
        </w:rPr>
        <w:t xml:space="preserve"> </w:t>
      </w:r>
      <w:r w:rsidRPr="00A25ECE">
        <w:rPr>
          <w:sz w:val="28"/>
          <w:szCs w:val="28"/>
        </w:rPr>
        <w:t>республики Азербайджан Гейдара Алиева» (начальное общее образование)</w:t>
      </w:r>
      <w:r w:rsidRPr="00A25ECE">
        <w:rPr>
          <w:spacing w:val="40"/>
          <w:sz w:val="28"/>
          <w:szCs w:val="28"/>
        </w:rPr>
        <w:t xml:space="preserve"> </w:t>
      </w:r>
      <w:r w:rsidRPr="00A25ECE">
        <w:rPr>
          <w:sz w:val="28"/>
          <w:szCs w:val="28"/>
        </w:rPr>
        <w:t>(далее</w:t>
      </w:r>
      <w:r w:rsidRPr="00A25ECE">
        <w:rPr>
          <w:spacing w:val="40"/>
          <w:sz w:val="28"/>
          <w:szCs w:val="28"/>
        </w:rPr>
        <w:t xml:space="preserve"> </w:t>
      </w:r>
      <w:r w:rsidRPr="00A25ECE">
        <w:rPr>
          <w:sz w:val="28"/>
          <w:szCs w:val="28"/>
        </w:rPr>
        <w:t>- школа, Программа НОО), разработана</w:t>
      </w:r>
      <w:r w:rsidRPr="00A25ECE">
        <w:rPr>
          <w:spacing w:val="40"/>
          <w:sz w:val="28"/>
          <w:szCs w:val="28"/>
        </w:rPr>
        <w:t xml:space="preserve"> </w:t>
      </w:r>
      <w:r w:rsidRPr="00A25ECE">
        <w:rPr>
          <w:sz w:val="28"/>
          <w:szCs w:val="28"/>
        </w:rPr>
        <w:t>на основании:</w:t>
      </w:r>
    </w:p>
    <w:p w:rsidR="00A25ECE" w:rsidRPr="00A25ECE" w:rsidRDefault="00A25ECE" w:rsidP="00915C2D">
      <w:pPr>
        <w:numPr>
          <w:ilvl w:val="0"/>
          <w:numId w:val="91"/>
        </w:numPr>
        <w:tabs>
          <w:tab w:val="left" w:pos="1573"/>
        </w:tabs>
        <w:spacing w:before="1"/>
        <w:ind w:right="507" w:firstLine="739"/>
        <w:jc w:val="both"/>
        <w:rPr>
          <w:sz w:val="28"/>
        </w:rPr>
      </w:pPr>
      <w:r w:rsidRPr="00A25ECE">
        <w:rPr>
          <w:sz w:val="28"/>
        </w:rPr>
        <w:t>Приказа</w:t>
      </w:r>
      <w:r w:rsidRPr="00A25ECE">
        <w:rPr>
          <w:spacing w:val="40"/>
          <w:sz w:val="28"/>
        </w:rPr>
        <w:t xml:space="preserve"> </w:t>
      </w:r>
      <w:r w:rsidRPr="00A25ECE">
        <w:rPr>
          <w:sz w:val="28"/>
        </w:rPr>
        <w:t>Минпросвещения России от 31.05.2021 № 286 (ред. от 22.01.2024) «Об утверждении федерального государственного образовательного стандарта начального</w:t>
      </w:r>
      <w:r w:rsidRPr="00A25ECE">
        <w:rPr>
          <w:spacing w:val="40"/>
          <w:sz w:val="28"/>
        </w:rPr>
        <w:t xml:space="preserve"> </w:t>
      </w:r>
      <w:r w:rsidRPr="00A25ECE">
        <w:rPr>
          <w:sz w:val="28"/>
        </w:rPr>
        <w:t>общего образования»,</w:t>
      </w:r>
    </w:p>
    <w:p w:rsidR="00A25ECE" w:rsidRPr="00A25ECE" w:rsidRDefault="00A25ECE" w:rsidP="00915C2D">
      <w:pPr>
        <w:numPr>
          <w:ilvl w:val="0"/>
          <w:numId w:val="91"/>
        </w:numPr>
        <w:tabs>
          <w:tab w:val="left" w:pos="1595"/>
        </w:tabs>
        <w:ind w:right="517" w:firstLine="739"/>
        <w:jc w:val="both"/>
        <w:rPr>
          <w:sz w:val="28"/>
        </w:rPr>
      </w:pPr>
      <w:r w:rsidRPr="00A25ECE">
        <w:rPr>
          <w:sz w:val="28"/>
        </w:rPr>
        <w:t>Приказ Минпросвещения от 18.05.2023 № 372 «Об утверждении федеральной образовательной программы начального общего образования».</w:t>
      </w:r>
    </w:p>
    <w:p w:rsidR="00A25ECE" w:rsidRPr="00A25ECE" w:rsidRDefault="00A25ECE" w:rsidP="00A25ECE">
      <w:pPr>
        <w:spacing w:before="1"/>
        <w:ind w:left="533" w:right="507" w:firstLine="739"/>
        <w:jc w:val="both"/>
        <w:rPr>
          <w:sz w:val="28"/>
          <w:szCs w:val="28"/>
        </w:rPr>
      </w:pPr>
      <w:r w:rsidRPr="00A25ECE">
        <w:rPr>
          <w:sz w:val="28"/>
          <w:szCs w:val="28"/>
        </w:rPr>
        <w:t>Рабочая программа воспитания (Программа НОО) направлена на</w:t>
      </w:r>
      <w:r w:rsidRPr="00A25ECE">
        <w:rPr>
          <w:spacing w:val="40"/>
          <w:sz w:val="28"/>
          <w:szCs w:val="28"/>
        </w:rPr>
        <w:t xml:space="preserve"> </w:t>
      </w:r>
      <w:r w:rsidRPr="00A25ECE">
        <w:rPr>
          <w:sz w:val="28"/>
          <w:szCs w:val="28"/>
        </w:rPr>
        <w:t>сохранение и укрепление традиционных российских духовно – нравственных ценностей,</w:t>
      </w:r>
      <w:r w:rsidRPr="00A25ECE">
        <w:rPr>
          <w:spacing w:val="40"/>
          <w:sz w:val="28"/>
          <w:szCs w:val="28"/>
        </w:rPr>
        <w:t xml:space="preserve"> </w:t>
      </w:r>
      <w:r w:rsidRPr="00A25ECE">
        <w:rPr>
          <w:sz w:val="28"/>
          <w:szCs w:val="28"/>
        </w:rPr>
        <w:t>к которым</w:t>
      </w:r>
      <w:r w:rsidRPr="00A25ECE">
        <w:rPr>
          <w:spacing w:val="40"/>
          <w:sz w:val="28"/>
          <w:szCs w:val="28"/>
        </w:rPr>
        <w:t xml:space="preserve"> </w:t>
      </w:r>
      <w:r w:rsidRPr="00A25ECE">
        <w:rPr>
          <w:sz w:val="28"/>
          <w:szCs w:val="28"/>
        </w:rPr>
        <w:t>относятся жизнь, достоинство, права и свободы человека, патриотизм, гражданственность, служение Отечеству и ответственность за его судьбу, высокие</w:t>
      </w:r>
      <w:r w:rsidRPr="00A25ECE">
        <w:rPr>
          <w:spacing w:val="40"/>
          <w:sz w:val="28"/>
          <w:szCs w:val="28"/>
        </w:rPr>
        <w:t xml:space="preserve"> </w:t>
      </w:r>
      <w:r w:rsidRPr="00A25ECE">
        <w:rPr>
          <w:sz w:val="28"/>
          <w:szCs w:val="28"/>
        </w:rPr>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25ECE" w:rsidRPr="00A25ECE" w:rsidRDefault="00A25ECE" w:rsidP="00A25ECE">
      <w:pPr>
        <w:ind w:left="533" w:right="508" w:firstLine="739"/>
        <w:jc w:val="both"/>
        <w:rPr>
          <w:sz w:val="28"/>
          <w:szCs w:val="28"/>
        </w:rPr>
      </w:pPr>
      <w:r w:rsidRPr="00A25ECE">
        <w:rPr>
          <w:sz w:val="28"/>
          <w:szCs w:val="28"/>
        </w:rPr>
        <w:t>Программа НОО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 общего образования.</w:t>
      </w:r>
    </w:p>
    <w:p w:rsidR="00A25ECE" w:rsidRPr="00A25ECE" w:rsidRDefault="00A25ECE" w:rsidP="00A25ECE">
      <w:pPr>
        <w:ind w:left="533" w:right="511" w:firstLine="739"/>
        <w:jc w:val="both"/>
        <w:rPr>
          <w:sz w:val="28"/>
          <w:szCs w:val="28"/>
        </w:rPr>
      </w:pPr>
      <w:r w:rsidRPr="00A25ECE">
        <w:rPr>
          <w:sz w:val="28"/>
          <w:szCs w:val="28"/>
        </w:rPr>
        <w:t>Программа</w:t>
      </w:r>
      <w:r w:rsidRPr="00A25ECE">
        <w:rPr>
          <w:spacing w:val="-2"/>
          <w:sz w:val="28"/>
          <w:szCs w:val="28"/>
        </w:rPr>
        <w:t xml:space="preserve"> </w:t>
      </w:r>
      <w:r w:rsidRPr="00A25ECE">
        <w:rPr>
          <w:sz w:val="28"/>
          <w:szCs w:val="28"/>
        </w:rPr>
        <w:t>НОО</w:t>
      </w:r>
      <w:r w:rsidRPr="00A25ECE">
        <w:rPr>
          <w:spacing w:val="40"/>
          <w:sz w:val="28"/>
          <w:szCs w:val="28"/>
        </w:rPr>
        <w:t xml:space="preserve"> </w:t>
      </w:r>
      <w:r w:rsidRPr="00A25ECE">
        <w:rPr>
          <w:sz w:val="28"/>
          <w:szCs w:val="28"/>
        </w:rPr>
        <w:t>предусматривает</w:t>
      </w:r>
      <w:r w:rsidRPr="00A25ECE">
        <w:rPr>
          <w:spacing w:val="-2"/>
          <w:sz w:val="28"/>
          <w:szCs w:val="28"/>
        </w:rPr>
        <w:t xml:space="preserve"> </w:t>
      </w:r>
      <w:r w:rsidRPr="00A25ECE">
        <w:rPr>
          <w:sz w:val="28"/>
          <w:szCs w:val="28"/>
        </w:rPr>
        <w:t>приобщение</w:t>
      </w:r>
      <w:r w:rsidRPr="00A25ECE">
        <w:rPr>
          <w:spacing w:val="-3"/>
          <w:sz w:val="28"/>
          <w:szCs w:val="28"/>
        </w:rPr>
        <w:t xml:space="preserve"> </w:t>
      </w:r>
      <w:r w:rsidRPr="00A25ECE">
        <w:rPr>
          <w:sz w:val="28"/>
          <w:szCs w:val="28"/>
        </w:rPr>
        <w:t>обучающихся</w:t>
      </w:r>
      <w:r w:rsidRPr="00A25ECE">
        <w:rPr>
          <w:spacing w:val="-1"/>
          <w:sz w:val="28"/>
          <w:szCs w:val="28"/>
        </w:rPr>
        <w:t xml:space="preserve"> </w:t>
      </w:r>
      <w:r w:rsidRPr="00A25ECE">
        <w:rPr>
          <w:sz w:val="28"/>
          <w:szCs w:val="28"/>
        </w:rPr>
        <w:t>к</w:t>
      </w:r>
      <w:r w:rsidRPr="00A25ECE">
        <w:rPr>
          <w:spacing w:val="-1"/>
          <w:sz w:val="28"/>
          <w:szCs w:val="28"/>
        </w:rPr>
        <w:t xml:space="preserve"> </w:t>
      </w:r>
      <w:r w:rsidRPr="00A25ECE">
        <w:rPr>
          <w:sz w:val="28"/>
          <w:szCs w:val="28"/>
        </w:rPr>
        <w:t>российским духовным ценностям, включая культурные ценности своей этнической группы, правилам и нормам поведения в российском обществе.</w:t>
      </w:r>
    </w:p>
    <w:p w:rsidR="00A25ECE" w:rsidRPr="00A25ECE" w:rsidRDefault="00A25ECE" w:rsidP="00A25ECE">
      <w:pPr>
        <w:ind w:left="533" w:right="513" w:firstLine="739"/>
        <w:jc w:val="both"/>
        <w:rPr>
          <w:sz w:val="28"/>
          <w:szCs w:val="28"/>
        </w:rPr>
      </w:pPr>
      <w:r w:rsidRPr="00A25ECE">
        <w:rPr>
          <w:sz w:val="28"/>
          <w:szCs w:val="28"/>
        </w:rPr>
        <w:t xml:space="preserve">Программа НОО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политики в области образования и </w:t>
      </w:r>
      <w:r w:rsidRPr="00A25ECE">
        <w:rPr>
          <w:spacing w:val="-2"/>
          <w:sz w:val="28"/>
          <w:szCs w:val="28"/>
        </w:rPr>
        <w:t>воспитания.</w:t>
      </w:r>
    </w:p>
    <w:p w:rsidR="00A25ECE" w:rsidRPr="00A25ECE" w:rsidRDefault="00A25ECE" w:rsidP="00A25ECE">
      <w:pPr>
        <w:tabs>
          <w:tab w:val="left" w:pos="5794"/>
        </w:tabs>
        <w:ind w:left="533" w:right="512" w:firstLine="739"/>
        <w:jc w:val="both"/>
        <w:rPr>
          <w:sz w:val="28"/>
          <w:szCs w:val="28"/>
        </w:rPr>
      </w:pPr>
      <w:r w:rsidRPr="00A25ECE">
        <w:rPr>
          <w:sz w:val="28"/>
          <w:szCs w:val="28"/>
        </w:rPr>
        <w:t>Программа</w:t>
      </w:r>
      <w:r w:rsidRPr="00A25ECE">
        <w:rPr>
          <w:spacing w:val="80"/>
          <w:sz w:val="28"/>
          <w:szCs w:val="28"/>
        </w:rPr>
        <w:t xml:space="preserve">  </w:t>
      </w:r>
      <w:r w:rsidRPr="00A25ECE">
        <w:rPr>
          <w:sz w:val="28"/>
          <w:szCs w:val="28"/>
        </w:rPr>
        <w:t>НОО</w:t>
      </w:r>
      <w:r w:rsidRPr="00A25ECE">
        <w:rPr>
          <w:spacing w:val="80"/>
          <w:sz w:val="28"/>
          <w:szCs w:val="28"/>
        </w:rPr>
        <w:t xml:space="preserve">  </w:t>
      </w:r>
      <w:r w:rsidRPr="00A25ECE">
        <w:rPr>
          <w:sz w:val="28"/>
          <w:szCs w:val="28"/>
        </w:rPr>
        <w:t>основана</w:t>
      </w:r>
      <w:r w:rsidRPr="00A25ECE">
        <w:rPr>
          <w:sz w:val="28"/>
          <w:szCs w:val="28"/>
        </w:rPr>
        <w:tab/>
        <w:t xml:space="preserve">на единстве и преемственности образовательного процесса на уровне общего и среднего профессионального </w:t>
      </w:r>
      <w:r w:rsidRPr="00A25ECE">
        <w:rPr>
          <w:spacing w:val="-2"/>
          <w:sz w:val="28"/>
          <w:szCs w:val="28"/>
        </w:rPr>
        <w:t>образования.</w:t>
      </w:r>
    </w:p>
    <w:p w:rsidR="00A25ECE" w:rsidRPr="00A25ECE" w:rsidRDefault="00A25ECE" w:rsidP="00A25ECE">
      <w:pPr>
        <w:ind w:left="533" w:right="507" w:firstLine="799"/>
        <w:jc w:val="both"/>
        <w:rPr>
          <w:sz w:val="28"/>
          <w:szCs w:val="28"/>
        </w:rPr>
      </w:pPr>
      <w:r w:rsidRPr="00A25ECE">
        <w:rPr>
          <w:sz w:val="28"/>
          <w:szCs w:val="28"/>
        </w:rPr>
        <w:t>Программа НОО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утверждена с участием коллегиальных органов управления</w:t>
      </w:r>
      <w:r w:rsidRPr="00A25ECE">
        <w:rPr>
          <w:spacing w:val="-1"/>
          <w:sz w:val="28"/>
          <w:szCs w:val="28"/>
        </w:rPr>
        <w:t xml:space="preserve"> </w:t>
      </w:r>
      <w:r w:rsidRPr="00A25ECE">
        <w:rPr>
          <w:sz w:val="28"/>
          <w:szCs w:val="28"/>
        </w:rPr>
        <w:t>школой.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w:t>
      </w:r>
      <w:r w:rsidRPr="00A25ECE">
        <w:rPr>
          <w:spacing w:val="-3"/>
          <w:sz w:val="28"/>
          <w:szCs w:val="28"/>
        </w:rPr>
        <w:t xml:space="preserve"> </w:t>
      </w:r>
      <w:r w:rsidRPr="00A25ECE">
        <w:rPr>
          <w:sz w:val="28"/>
          <w:szCs w:val="28"/>
        </w:rPr>
        <w:t>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25ECE" w:rsidRPr="00A25ECE" w:rsidRDefault="00A25ECE" w:rsidP="00A25ECE">
      <w:pPr>
        <w:ind w:left="533" w:right="512" w:firstLine="739"/>
        <w:jc w:val="both"/>
        <w:rPr>
          <w:sz w:val="28"/>
        </w:rPr>
      </w:pPr>
      <w:r w:rsidRPr="00A25ECE">
        <w:rPr>
          <w:sz w:val="28"/>
        </w:rPr>
        <w:t xml:space="preserve">Ценности </w:t>
      </w:r>
      <w:r w:rsidRPr="00A25ECE">
        <w:rPr>
          <w:b/>
          <w:sz w:val="28"/>
        </w:rPr>
        <w:t xml:space="preserve">Родины и природы </w:t>
      </w:r>
      <w:r w:rsidRPr="00A25ECE">
        <w:rPr>
          <w:sz w:val="28"/>
        </w:rPr>
        <w:t>лежат в основе патриотического</w:t>
      </w:r>
      <w:r w:rsidRPr="00A25ECE">
        <w:rPr>
          <w:spacing w:val="80"/>
          <w:sz w:val="28"/>
        </w:rPr>
        <w:t xml:space="preserve"> </w:t>
      </w:r>
      <w:r w:rsidRPr="00A25ECE">
        <w:rPr>
          <w:sz w:val="28"/>
        </w:rPr>
        <w:t>направления воспитания.</w:t>
      </w:r>
    </w:p>
    <w:p w:rsidR="00A25ECE" w:rsidRPr="00A25ECE" w:rsidRDefault="00A25ECE" w:rsidP="00A25ECE">
      <w:pPr>
        <w:spacing w:before="1"/>
        <w:ind w:left="1272"/>
        <w:jc w:val="both"/>
        <w:rPr>
          <w:sz w:val="28"/>
        </w:rPr>
      </w:pPr>
      <w:r w:rsidRPr="00A25ECE">
        <w:rPr>
          <w:sz w:val="28"/>
        </w:rPr>
        <w:t>Ценности</w:t>
      </w:r>
      <w:r w:rsidRPr="00A25ECE">
        <w:rPr>
          <w:spacing w:val="26"/>
          <w:sz w:val="28"/>
        </w:rPr>
        <w:t xml:space="preserve">  </w:t>
      </w:r>
      <w:r w:rsidRPr="00A25ECE">
        <w:rPr>
          <w:b/>
          <w:sz w:val="28"/>
        </w:rPr>
        <w:t>человека,</w:t>
      </w:r>
      <w:r w:rsidRPr="00A25ECE">
        <w:rPr>
          <w:b/>
          <w:spacing w:val="26"/>
          <w:sz w:val="28"/>
        </w:rPr>
        <w:t xml:space="preserve">  </w:t>
      </w:r>
      <w:r w:rsidRPr="00A25ECE">
        <w:rPr>
          <w:b/>
          <w:sz w:val="28"/>
        </w:rPr>
        <w:t>дружбы</w:t>
      </w:r>
      <w:r w:rsidRPr="00A25ECE">
        <w:rPr>
          <w:sz w:val="28"/>
        </w:rPr>
        <w:t>,</w:t>
      </w:r>
      <w:r w:rsidRPr="00A25ECE">
        <w:rPr>
          <w:spacing w:val="25"/>
          <w:sz w:val="28"/>
        </w:rPr>
        <w:t xml:space="preserve">  </w:t>
      </w:r>
      <w:r w:rsidRPr="00A25ECE">
        <w:rPr>
          <w:b/>
          <w:sz w:val="28"/>
        </w:rPr>
        <w:t>семьи,</w:t>
      </w:r>
      <w:r w:rsidRPr="00A25ECE">
        <w:rPr>
          <w:b/>
          <w:spacing w:val="26"/>
          <w:sz w:val="28"/>
        </w:rPr>
        <w:t xml:space="preserve">  </w:t>
      </w:r>
      <w:r w:rsidRPr="00A25ECE">
        <w:rPr>
          <w:sz w:val="28"/>
        </w:rPr>
        <w:t>сотрудничества</w:t>
      </w:r>
      <w:r w:rsidRPr="00A25ECE">
        <w:rPr>
          <w:spacing w:val="25"/>
          <w:sz w:val="28"/>
        </w:rPr>
        <w:t xml:space="preserve">  </w:t>
      </w:r>
      <w:r w:rsidRPr="00A25ECE">
        <w:rPr>
          <w:sz w:val="28"/>
        </w:rPr>
        <w:t>лежат</w:t>
      </w:r>
      <w:r w:rsidRPr="00A25ECE">
        <w:rPr>
          <w:spacing w:val="25"/>
          <w:sz w:val="28"/>
        </w:rPr>
        <w:t xml:space="preserve">  </w:t>
      </w:r>
      <w:r w:rsidRPr="00A25ECE">
        <w:rPr>
          <w:sz w:val="28"/>
        </w:rPr>
        <w:t>в</w:t>
      </w:r>
      <w:r w:rsidRPr="00A25ECE">
        <w:rPr>
          <w:spacing w:val="26"/>
          <w:sz w:val="28"/>
        </w:rPr>
        <w:t xml:space="preserve">  </w:t>
      </w:r>
      <w:r w:rsidRPr="00A25ECE">
        <w:rPr>
          <w:spacing w:val="-2"/>
          <w:sz w:val="28"/>
        </w:rPr>
        <w:t>основе</w:t>
      </w:r>
    </w:p>
    <w:p w:rsidR="00A25ECE" w:rsidRPr="00A25ECE" w:rsidRDefault="00A25ECE" w:rsidP="00A25ECE">
      <w:pPr>
        <w:jc w:val="both"/>
        <w:rPr>
          <w:sz w:val="28"/>
        </w:rPr>
        <w:sectPr w:rsidR="00A25ECE" w:rsidRPr="00A25ECE">
          <w:pgSz w:w="11920" w:h="16850"/>
          <w:pgMar w:top="1100" w:right="340" w:bottom="1060" w:left="600" w:header="0" w:footer="804" w:gutter="0"/>
          <w:cols w:space="720"/>
        </w:sectPr>
      </w:pPr>
    </w:p>
    <w:p w:rsidR="00A25ECE" w:rsidRPr="00A25ECE" w:rsidRDefault="00A25ECE" w:rsidP="00A25ECE">
      <w:pPr>
        <w:spacing w:before="64" w:line="322" w:lineRule="exact"/>
        <w:ind w:left="533"/>
        <w:rPr>
          <w:sz w:val="28"/>
          <w:szCs w:val="28"/>
        </w:rPr>
      </w:pPr>
      <w:r w:rsidRPr="00A25ECE">
        <w:rPr>
          <w:sz w:val="28"/>
          <w:szCs w:val="28"/>
        </w:rPr>
        <w:t>духовно-нравственного</w:t>
      </w:r>
      <w:r w:rsidRPr="00A25ECE">
        <w:rPr>
          <w:spacing w:val="-15"/>
          <w:sz w:val="28"/>
          <w:szCs w:val="28"/>
        </w:rPr>
        <w:t xml:space="preserve"> </w:t>
      </w:r>
      <w:r w:rsidRPr="00A25ECE">
        <w:rPr>
          <w:sz w:val="28"/>
          <w:szCs w:val="28"/>
        </w:rPr>
        <w:t>и</w:t>
      </w:r>
      <w:r w:rsidRPr="00A25ECE">
        <w:rPr>
          <w:spacing w:val="-10"/>
          <w:sz w:val="28"/>
          <w:szCs w:val="28"/>
        </w:rPr>
        <w:t xml:space="preserve"> </w:t>
      </w:r>
      <w:r w:rsidRPr="00A25ECE">
        <w:rPr>
          <w:sz w:val="28"/>
          <w:szCs w:val="28"/>
        </w:rPr>
        <w:t>социального</w:t>
      </w:r>
      <w:r w:rsidRPr="00A25ECE">
        <w:rPr>
          <w:spacing w:val="-12"/>
          <w:sz w:val="28"/>
          <w:szCs w:val="28"/>
        </w:rPr>
        <w:t xml:space="preserve"> </w:t>
      </w:r>
      <w:r w:rsidRPr="00A25ECE">
        <w:rPr>
          <w:sz w:val="28"/>
          <w:szCs w:val="28"/>
        </w:rPr>
        <w:t>направлений</w:t>
      </w:r>
      <w:r w:rsidRPr="00A25ECE">
        <w:rPr>
          <w:spacing w:val="-10"/>
          <w:sz w:val="28"/>
          <w:szCs w:val="28"/>
        </w:rPr>
        <w:t xml:space="preserve"> </w:t>
      </w:r>
      <w:r w:rsidRPr="00A25ECE">
        <w:rPr>
          <w:spacing w:val="-2"/>
          <w:sz w:val="28"/>
          <w:szCs w:val="28"/>
        </w:rPr>
        <w:t>воспитания.</w:t>
      </w:r>
    </w:p>
    <w:p w:rsidR="00A25ECE" w:rsidRPr="00A25ECE" w:rsidRDefault="00A25ECE" w:rsidP="00A25ECE">
      <w:pPr>
        <w:ind w:left="1272"/>
        <w:rPr>
          <w:sz w:val="28"/>
          <w:szCs w:val="28"/>
        </w:rPr>
      </w:pPr>
      <w:r w:rsidRPr="00A25ECE">
        <w:rPr>
          <w:sz w:val="28"/>
          <w:szCs w:val="28"/>
        </w:rPr>
        <w:t>Ценность</w:t>
      </w:r>
      <w:r w:rsidRPr="00A25ECE">
        <w:rPr>
          <w:spacing w:val="-6"/>
          <w:sz w:val="28"/>
          <w:szCs w:val="28"/>
        </w:rPr>
        <w:t xml:space="preserve"> </w:t>
      </w:r>
      <w:r w:rsidRPr="00A25ECE">
        <w:rPr>
          <w:b/>
          <w:sz w:val="28"/>
          <w:szCs w:val="28"/>
        </w:rPr>
        <w:t>знания</w:t>
      </w:r>
      <w:r w:rsidRPr="00A25ECE">
        <w:rPr>
          <w:b/>
          <w:spacing w:val="-5"/>
          <w:sz w:val="28"/>
          <w:szCs w:val="28"/>
        </w:rPr>
        <w:t xml:space="preserve"> </w:t>
      </w:r>
      <w:r w:rsidRPr="00A25ECE">
        <w:rPr>
          <w:sz w:val="28"/>
          <w:szCs w:val="28"/>
        </w:rPr>
        <w:t>лежит</w:t>
      </w:r>
      <w:r w:rsidRPr="00A25ECE">
        <w:rPr>
          <w:spacing w:val="-5"/>
          <w:sz w:val="28"/>
          <w:szCs w:val="28"/>
        </w:rPr>
        <w:t xml:space="preserve"> </w:t>
      </w:r>
      <w:r w:rsidRPr="00A25ECE">
        <w:rPr>
          <w:sz w:val="28"/>
          <w:szCs w:val="28"/>
        </w:rPr>
        <w:t>в</w:t>
      </w:r>
      <w:r w:rsidRPr="00A25ECE">
        <w:rPr>
          <w:spacing w:val="-5"/>
          <w:sz w:val="28"/>
          <w:szCs w:val="28"/>
        </w:rPr>
        <w:t xml:space="preserve"> </w:t>
      </w:r>
      <w:r w:rsidRPr="00A25ECE">
        <w:rPr>
          <w:sz w:val="28"/>
          <w:szCs w:val="28"/>
        </w:rPr>
        <w:t>основе</w:t>
      </w:r>
      <w:r w:rsidRPr="00A25ECE">
        <w:rPr>
          <w:spacing w:val="-5"/>
          <w:sz w:val="28"/>
          <w:szCs w:val="28"/>
        </w:rPr>
        <w:t xml:space="preserve"> </w:t>
      </w:r>
      <w:r w:rsidRPr="00A25ECE">
        <w:rPr>
          <w:sz w:val="28"/>
          <w:szCs w:val="28"/>
        </w:rPr>
        <w:t>познавательного</w:t>
      </w:r>
      <w:r w:rsidRPr="00A25ECE">
        <w:rPr>
          <w:spacing w:val="-3"/>
          <w:sz w:val="28"/>
          <w:szCs w:val="28"/>
        </w:rPr>
        <w:t xml:space="preserve"> </w:t>
      </w:r>
      <w:r w:rsidRPr="00A25ECE">
        <w:rPr>
          <w:sz w:val="28"/>
          <w:szCs w:val="28"/>
        </w:rPr>
        <w:t>направления</w:t>
      </w:r>
      <w:r w:rsidRPr="00A25ECE">
        <w:rPr>
          <w:spacing w:val="-4"/>
          <w:sz w:val="28"/>
          <w:szCs w:val="28"/>
        </w:rPr>
        <w:t xml:space="preserve"> </w:t>
      </w:r>
      <w:r w:rsidRPr="00A25ECE">
        <w:rPr>
          <w:sz w:val="28"/>
          <w:szCs w:val="28"/>
        </w:rPr>
        <w:t xml:space="preserve">воспитания. Ценность </w:t>
      </w:r>
      <w:r w:rsidRPr="00A25ECE">
        <w:rPr>
          <w:b/>
          <w:sz w:val="28"/>
          <w:szCs w:val="28"/>
        </w:rPr>
        <w:t xml:space="preserve">здоровья </w:t>
      </w:r>
      <w:r w:rsidRPr="00A25ECE">
        <w:rPr>
          <w:sz w:val="28"/>
          <w:szCs w:val="28"/>
        </w:rPr>
        <w:t>лежит в основе направления физического воспитания.</w:t>
      </w:r>
    </w:p>
    <w:p w:rsidR="00A25ECE" w:rsidRPr="00A25ECE" w:rsidRDefault="00A25ECE" w:rsidP="00A25ECE">
      <w:pPr>
        <w:spacing w:line="321" w:lineRule="exact"/>
        <w:ind w:left="1272"/>
        <w:rPr>
          <w:sz w:val="28"/>
          <w:szCs w:val="28"/>
        </w:rPr>
      </w:pPr>
      <w:r w:rsidRPr="00A25ECE">
        <w:rPr>
          <w:sz w:val="28"/>
          <w:szCs w:val="28"/>
        </w:rPr>
        <w:t>Ценность</w:t>
      </w:r>
      <w:r w:rsidRPr="00A25ECE">
        <w:rPr>
          <w:spacing w:val="-9"/>
          <w:sz w:val="28"/>
          <w:szCs w:val="28"/>
        </w:rPr>
        <w:t xml:space="preserve"> </w:t>
      </w:r>
      <w:r w:rsidRPr="00A25ECE">
        <w:rPr>
          <w:b/>
          <w:sz w:val="28"/>
          <w:szCs w:val="28"/>
        </w:rPr>
        <w:t>труда</w:t>
      </w:r>
      <w:r w:rsidRPr="00A25ECE">
        <w:rPr>
          <w:b/>
          <w:spacing w:val="-4"/>
          <w:sz w:val="28"/>
          <w:szCs w:val="28"/>
        </w:rPr>
        <w:t xml:space="preserve"> </w:t>
      </w:r>
      <w:r w:rsidRPr="00A25ECE">
        <w:rPr>
          <w:sz w:val="28"/>
          <w:szCs w:val="28"/>
        </w:rPr>
        <w:t>лежит</w:t>
      </w:r>
      <w:r w:rsidRPr="00A25ECE">
        <w:rPr>
          <w:spacing w:val="-6"/>
          <w:sz w:val="28"/>
          <w:szCs w:val="28"/>
        </w:rPr>
        <w:t xml:space="preserve"> </w:t>
      </w:r>
      <w:r w:rsidRPr="00A25ECE">
        <w:rPr>
          <w:sz w:val="28"/>
          <w:szCs w:val="28"/>
        </w:rPr>
        <w:t>в</w:t>
      </w:r>
      <w:r w:rsidRPr="00A25ECE">
        <w:rPr>
          <w:spacing w:val="-6"/>
          <w:sz w:val="28"/>
          <w:szCs w:val="28"/>
        </w:rPr>
        <w:t xml:space="preserve"> </w:t>
      </w:r>
      <w:r w:rsidRPr="00A25ECE">
        <w:rPr>
          <w:sz w:val="28"/>
          <w:szCs w:val="28"/>
        </w:rPr>
        <w:t>основе</w:t>
      </w:r>
      <w:r w:rsidRPr="00A25ECE">
        <w:rPr>
          <w:spacing w:val="-6"/>
          <w:sz w:val="28"/>
          <w:szCs w:val="28"/>
        </w:rPr>
        <w:t xml:space="preserve"> </w:t>
      </w:r>
      <w:r w:rsidRPr="00A25ECE">
        <w:rPr>
          <w:sz w:val="28"/>
          <w:szCs w:val="28"/>
        </w:rPr>
        <w:t>трудового</w:t>
      </w:r>
      <w:r w:rsidRPr="00A25ECE">
        <w:rPr>
          <w:spacing w:val="-4"/>
          <w:sz w:val="28"/>
          <w:szCs w:val="28"/>
        </w:rPr>
        <w:t xml:space="preserve"> </w:t>
      </w:r>
      <w:r w:rsidRPr="00A25ECE">
        <w:rPr>
          <w:sz w:val="28"/>
          <w:szCs w:val="28"/>
        </w:rPr>
        <w:t>направления</w:t>
      </w:r>
      <w:r w:rsidRPr="00A25ECE">
        <w:rPr>
          <w:spacing w:val="-5"/>
          <w:sz w:val="28"/>
          <w:szCs w:val="28"/>
        </w:rPr>
        <w:t xml:space="preserve"> </w:t>
      </w:r>
      <w:r w:rsidRPr="00A25ECE">
        <w:rPr>
          <w:spacing w:val="-2"/>
          <w:sz w:val="28"/>
          <w:szCs w:val="28"/>
        </w:rPr>
        <w:t>воспитания.</w:t>
      </w:r>
    </w:p>
    <w:p w:rsidR="00A25ECE" w:rsidRPr="00A25ECE" w:rsidRDefault="00A25ECE" w:rsidP="00A25ECE">
      <w:pPr>
        <w:ind w:left="533" w:firstLine="739"/>
        <w:rPr>
          <w:sz w:val="28"/>
        </w:rPr>
      </w:pPr>
      <w:r w:rsidRPr="00A25ECE">
        <w:rPr>
          <w:sz w:val="28"/>
        </w:rPr>
        <w:t xml:space="preserve">Ценности </w:t>
      </w:r>
      <w:r w:rsidRPr="00A25ECE">
        <w:rPr>
          <w:b/>
          <w:sz w:val="28"/>
        </w:rPr>
        <w:t xml:space="preserve">культуры и красоты </w:t>
      </w:r>
      <w:r w:rsidRPr="00A25ECE">
        <w:rPr>
          <w:sz w:val="28"/>
        </w:rPr>
        <w:t xml:space="preserve">лежат в основе эстетического направления </w:t>
      </w:r>
      <w:r w:rsidRPr="00A25ECE">
        <w:rPr>
          <w:spacing w:val="-2"/>
          <w:sz w:val="28"/>
        </w:rPr>
        <w:t>воспитания.</w:t>
      </w:r>
    </w:p>
    <w:p w:rsidR="00A25ECE" w:rsidRPr="00A25ECE" w:rsidRDefault="00A25ECE" w:rsidP="00A25ECE">
      <w:pPr>
        <w:tabs>
          <w:tab w:val="left" w:pos="2880"/>
          <w:tab w:val="left" w:pos="3754"/>
          <w:tab w:val="left" w:pos="5151"/>
          <w:tab w:val="left" w:pos="5831"/>
          <w:tab w:val="left" w:pos="7083"/>
          <w:tab w:val="left" w:pos="8386"/>
        </w:tabs>
        <w:spacing w:before="1"/>
        <w:ind w:left="533" w:right="515" w:firstLine="739"/>
        <w:rPr>
          <w:sz w:val="28"/>
          <w:szCs w:val="28"/>
        </w:rPr>
      </w:pPr>
      <w:r w:rsidRPr="00A25ECE">
        <w:rPr>
          <w:spacing w:val="-2"/>
          <w:sz w:val="28"/>
          <w:szCs w:val="28"/>
        </w:rPr>
        <w:t>Программа</w:t>
      </w:r>
      <w:r w:rsidRPr="00A25ECE">
        <w:rPr>
          <w:sz w:val="28"/>
          <w:szCs w:val="28"/>
        </w:rPr>
        <w:tab/>
      </w:r>
      <w:r w:rsidRPr="00A25ECE">
        <w:rPr>
          <w:spacing w:val="-4"/>
          <w:sz w:val="28"/>
          <w:szCs w:val="28"/>
        </w:rPr>
        <w:t>НОО</w:t>
      </w:r>
      <w:r w:rsidRPr="00A25ECE">
        <w:rPr>
          <w:sz w:val="28"/>
          <w:szCs w:val="28"/>
        </w:rPr>
        <w:tab/>
      </w:r>
      <w:r w:rsidRPr="00A25ECE">
        <w:rPr>
          <w:spacing w:val="-2"/>
          <w:sz w:val="28"/>
          <w:szCs w:val="28"/>
        </w:rPr>
        <w:t>включает</w:t>
      </w:r>
      <w:r w:rsidRPr="00A25ECE">
        <w:rPr>
          <w:sz w:val="28"/>
          <w:szCs w:val="28"/>
        </w:rPr>
        <w:tab/>
      </w:r>
      <w:r w:rsidRPr="00A25ECE">
        <w:rPr>
          <w:spacing w:val="-4"/>
          <w:sz w:val="28"/>
          <w:szCs w:val="28"/>
        </w:rPr>
        <w:t>три</w:t>
      </w:r>
      <w:r w:rsidRPr="00A25ECE">
        <w:rPr>
          <w:sz w:val="28"/>
          <w:szCs w:val="28"/>
        </w:rPr>
        <w:tab/>
      </w:r>
      <w:r w:rsidRPr="00A25ECE">
        <w:rPr>
          <w:spacing w:val="-2"/>
          <w:sz w:val="28"/>
          <w:szCs w:val="28"/>
        </w:rPr>
        <w:t>раздела:</w:t>
      </w:r>
      <w:r w:rsidRPr="00A25ECE">
        <w:rPr>
          <w:sz w:val="28"/>
          <w:szCs w:val="28"/>
        </w:rPr>
        <w:tab/>
      </w:r>
      <w:r w:rsidRPr="00A25ECE">
        <w:rPr>
          <w:spacing w:val="-2"/>
          <w:sz w:val="28"/>
          <w:szCs w:val="28"/>
        </w:rPr>
        <w:t>целевой;</w:t>
      </w:r>
      <w:r w:rsidRPr="00A25ECE">
        <w:rPr>
          <w:sz w:val="28"/>
          <w:szCs w:val="28"/>
        </w:rPr>
        <w:tab/>
      </w:r>
      <w:r w:rsidRPr="00A25ECE">
        <w:rPr>
          <w:spacing w:val="-2"/>
          <w:sz w:val="28"/>
          <w:szCs w:val="28"/>
        </w:rPr>
        <w:t>содержательный; организационный.</w:t>
      </w:r>
    </w:p>
    <w:p w:rsidR="00A25ECE" w:rsidRPr="00A25ECE" w:rsidRDefault="00A25ECE" w:rsidP="00A25ECE">
      <w:pPr>
        <w:spacing w:line="321" w:lineRule="exact"/>
        <w:ind w:left="1272"/>
        <w:rPr>
          <w:sz w:val="28"/>
          <w:szCs w:val="28"/>
        </w:rPr>
      </w:pPr>
      <w:r w:rsidRPr="00A25ECE">
        <w:rPr>
          <w:sz w:val="28"/>
          <w:szCs w:val="28"/>
        </w:rPr>
        <w:t>Приложение:</w:t>
      </w:r>
      <w:r w:rsidRPr="00A25ECE">
        <w:rPr>
          <w:spacing w:val="-11"/>
          <w:sz w:val="28"/>
          <w:szCs w:val="28"/>
        </w:rPr>
        <w:t xml:space="preserve"> </w:t>
      </w:r>
      <w:r w:rsidRPr="00A25ECE">
        <w:rPr>
          <w:sz w:val="28"/>
          <w:szCs w:val="28"/>
        </w:rPr>
        <w:t>примерный</w:t>
      </w:r>
      <w:r w:rsidRPr="00A25ECE">
        <w:rPr>
          <w:spacing w:val="-13"/>
          <w:sz w:val="28"/>
          <w:szCs w:val="28"/>
        </w:rPr>
        <w:t xml:space="preserve"> </w:t>
      </w:r>
      <w:r w:rsidRPr="00A25ECE">
        <w:rPr>
          <w:sz w:val="28"/>
          <w:szCs w:val="28"/>
        </w:rPr>
        <w:t>календарный</w:t>
      </w:r>
      <w:r w:rsidRPr="00A25ECE">
        <w:rPr>
          <w:spacing w:val="-10"/>
          <w:sz w:val="28"/>
          <w:szCs w:val="28"/>
        </w:rPr>
        <w:t xml:space="preserve"> </w:t>
      </w:r>
      <w:r w:rsidRPr="00A25ECE">
        <w:rPr>
          <w:sz w:val="28"/>
          <w:szCs w:val="28"/>
        </w:rPr>
        <w:t>план</w:t>
      </w:r>
      <w:r w:rsidRPr="00A25ECE">
        <w:rPr>
          <w:spacing w:val="-10"/>
          <w:sz w:val="28"/>
          <w:szCs w:val="28"/>
        </w:rPr>
        <w:t xml:space="preserve"> </w:t>
      </w:r>
      <w:r w:rsidRPr="00A25ECE">
        <w:rPr>
          <w:sz w:val="28"/>
          <w:szCs w:val="28"/>
        </w:rPr>
        <w:t>воспитательной</w:t>
      </w:r>
      <w:r w:rsidRPr="00A25ECE">
        <w:rPr>
          <w:spacing w:val="-9"/>
          <w:sz w:val="28"/>
          <w:szCs w:val="28"/>
        </w:rPr>
        <w:t xml:space="preserve"> </w:t>
      </w:r>
      <w:r w:rsidRPr="00A25ECE">
        <w:rPr>
          <w:spacing w:val="-2"/>
          <w:sz w:val="28"/>
          <w:szCs w:val="28"/>
        </w:rPr>
        <w:t>работы.</w:t>
      </w:r>
    </w:p>
    <w:p w:rsidR="00A25ECE" w:rsidRPr="00A25ECE" w:rsidRDefault="00A25ECE" w:rsidP="00A25ECE">
      <w:pPr>
        <w:spacing w:before="5" w:line="319" w:lineRule="exact"/>
        <w:ind w:left="1272"/>
        <w:outlineLvl w:val="0"/>
        <w:rPr>
          <w:b/>
          <w:bCs/>
          <w:sz w:val="28"/>
          <w:szCs w:val="28"/>
        </w:rPr>
      </w:pPr>
      <w:r w:rsidRPr="00A25ECE">
        <w:rPr>
          <w:b/>
          <w:bCs/>
          <w:sz w:val="28"/>
          <w:szCs w:val="28"/>
        </w:rPr>
        <w:t>РАЗДЕЛ</w:t>
      </w:r>
      <w:r w:rsidRPr="00A25ECE">
        <w:rPr>
          <w:b/>
          <w:bCs/>
          <w:spacing w:val="-5"/>
          <w:sz w:val="28"/>
          <w:szCs w:val="28"/>
        </w:rPr>
        <w:t xml:space="preserve"> </w:t>
      </w:r>
      <w:r w:rsidRPr="00A25ECE">
        <w:rPr>
          <w:b/>
          <w:bCs/>
          <w:sz w:val="28"/>
          <w:szCs w:val="28"/>
        </w:rPr>
        <w:t>1.</w:t>
      </w:r>
      <w:r w:rsidRPr="00A25ECE">
        <w:rPr>
          <w:b/>
          <w:bCs/>
          <w:spacing w:val="-3"/>
          <w:sz w:val="28"/>
          <w:szCs w:val="28"/>
        </w:rPr>
        <w:t xml:space="preserve"> </w:t>
      </w:r>
      <w:r w:rsidRPr="00A25ECE">
        <w:rPr>
          <w:b/>
          <w:bCs/>
          <w:spacing w:val="-2"/>
          <w:sz w:val="28"/>
          <w:szCs w:val="28"/>
        </w:rPr>
        <w:t>ЦЕЛЕВОЙ</w:t>
      </w:r>
    </w:p>
    <w:p w:rsidR="00A25ECE" w:rsidRPr="00A25ECE" w:rsidRDefault="00A25ECE" w:rsidP="00A25ECE">
      <w:pPr>
        <w:ind w:left="533" w:right="510" w:firstLine="739"/>
        <w:jc w:val="both"/>
        <w:rPr>
          <w:sz w:val="28"/>
          <w:szCs w:val="28"/>
        </w:rPr>
      </w:pPr>
      <w:r w:rsidRPr="00A25ECE">
        <w:rPr>
          <w:sz w:val="28"/>
          <w:szCs w:val="28"/>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w:t>
      </w:r>
    </w:p>
    <w:p w:rsidR="00A25ECE" w:rsidRPr="00A25ECE" w:rsidRDefault="00A25ECE" w:rsidP="00A25ECE">
      <w:pPr>
        <w:ind w:left="533" w:right="509" w:firstLine="808"/>
        <w:jc w:val="both"/>
        <w:rPr>
          <w:sz w:val="28"/>
          <w:szCs w:val="28"/>
        </w:rPr>
      </w:pPr>
      <w:r w:rsidRPr="00A25ECE">
        <w:rPr>
          <w:sz w:val="28"/>
          <w:szCs w:val="28"/>
        </w:rPr>
        <w:t>Содержание воспитания обучающихся в общеобразовательной</w:t>
      </w:r>
      <w:r w:rsidRPr="00A25ECE">
        <w:rPr>
          <w:spacing w:val="80"/>
          <w:sz w:val="28"/>
          <w:szCs w:val="28"/>
        </w:rPr>
        <w:t xml:space="preserve"> </w:t>
      </w:r>
      <w:r w:rsidRPr="00A25ECE">
        <w:rPr>
          <w:sz w:val="28"/>
          <w:szCs w:val="28"/>
        </w:rPr>
        <w:t>организации определяется содержанием российских базовых (гражданских, национальных) норм и ценностей, которые закреплены в Конституции</w:t>
      </w:r>
      <w:r w:rsidRPr="00A25ECE">
        <w:rPr>
          <w:spacing w:val="80"/>
          <w:sz w:val="28"/>
          <w:szCs w:val="28"/>
        </w:rPr>
        <w:t xml:space="preserve"> </w:t>
      </w:r>
      <w:r w:rsidRPr="00A25ECE">
        <w:rPr>
          <w:sz w:val="28"/>
          <w:szCs w:val="28"/>
        </w:rPr>
        <w:t>Российской Федерации. Эти ценности и нормы определяют инвариантное содержание воспитания обучающихся.</w:t>
      </w:r>
    </w:p>
    <w:p w:rsidR="00A25ECE" w:rsidRPr="00A25ECE" w:rsidRDefault="00A25ECE" w:rsidP="00A25ECE">
      <w:pPr>
        <w:tabs>
          <w:tab w:val="left" w:pos="3510"/>
          <w:tab w:val="left" w:pos="4858"/>
          <w:tab w:val="left" w:pos="6294"/>
          <w:tab w:val="left" w:pos="7454"/>
          <w:tab w:val="left" w:pos="8277"/>
          <w:tab w:val="left" w:pos="9483"/>
        </w:tabs>
        <w:ind w:left="533" w:right="515" w:firstLine="739"/>
        <w:rPr>
          <w:sz w:val="28"/>
          <w:szCs w:val="28"/>
        </w:rPr>
      </w:pPr>
      <w:r w:rsidRPr="00A25ECE">
        <w:rPr>
          <w:sz w:val="28"/>
          <w:szCs w:val="28"/>
        </w:rPr>
        <w:t>Вариативный компонент содержания воспитания</w:t>
      </w:r>
      <w:r w:rsidRPr="00A25ECE">
        <w:rPr>
          <w:sz w:val="28"/>
          <w:szCs w:val="28"/>
        </w:rPr>
        <w:tab/>
        <w:t xml:space="preserve">обучающихся включает </w:t>
      </w:r>
      <w:r w:rsidRPr="00A25ECE">
        <w:rPr>
          <w:spacing w:val="-2"/>
          <w:sz w:val="28"/>
          <w:szCs w:val="28"/>
        </w:rPr>
        <w:t>духовно-нравственные</w:t>
      </w:r>
      <w:r w:rsidRPr="00A25ECE">
        <w:rPr>
          <w:sz w:val="28"/>
          <w:szCs w:val="28"/>
        </w:rPr>
        <w:tab/>
      </w:r>
      <w:r w:rsidRPr="00A25ECE">
        <w:rPr>
          <w:spacing w:val="-2"/>
          <w:sz w:val="28"/>
          <w:szCs w:val="28"/>
        </w:rPr>
        <w:t>ценности</w:t>
      </w:r>
      <w:r w:rsidRPr="00A25ECE">
        <w:rPr>
          <w:sz w:val="28"/>
          <w:szCs w:val="28"/>
        </w:rPr>
        <w:tab/>
      </w:r>
      <w:r w:rsidRPr="00A25ECE">
        <w:rPr>
          <w:spacing w:val="-2"/>
          <w:sz w:val="28"/>
          <w:szCs w:val="28"/>
        </w:rPr>
        <w:t>культуры,</w:t>
      </w:r>
      <w:r w:rsidRPr="00A25ECE">
        <w:rPr>
          <w:sz w:val="28"/>
          <w:szCs w:val="28"/>
        </w:rPr>
        <w:tab/>
      </w:r>
      <w:r w:rsidRPr="00A25ECE">
        <w:rPr>
          <w:spacing w:val="-2"/>
          <w:sz w:val="28"/>
          <w:szCs w:val="28"/>
        </w:rPr>
        <w:t>традиционных</w:t>
      </w:r>
      <w:r w:rsidRPr="00A25ECE">
        <w:rPr>
          <w:sz w:val="28"/>
          <w:szCs w:val="28"/>
        </w:rPr>
        <w:tab/>
      </w:r>
      <w:r w:rsidRPr="00A25ECE">
        <w:rPr>
          <w:spacing w:val="-2"/>
          <w:sz w:val="28"/>
          <w:szCs w:val="28"/>
        </w:rPr>
        <w:t>религий</w:t>
      </w:r>
      <w:r w:rsidRPr="00A25ECE">
        <w:rPr>
          <w:sz w:val="28"/>
          <w:szCs w:val="28"/>
        </w:rPr>
        <w:tab/>
      </w:r>
      <w:r w:rsidRPr="00A25ECE">
        <w:rPr>
          <w:spacing w:val="-2"/>
          <w:sz w:val="28"/>
          <w:szCs w:val="28"/>
        </w:rPr>
        <w:t>народов России.</w:t>
      </w:r>
    </w:p>
    <w:p w:rsidR="00A25ECE" w:rsidRPr="00A25ECE" w:rsidRDefault="00A25ECE" w:rsidP="00A25ECE">
      <w:pPr>
        <w:ind w:left="533" w:right="513" w:firstLine="739"/>
        <w:jc w:val="both"/>
        <w:rPr>
          <w:sz w:val="28"/>
          <w:szCs w:val="28"/>
        </w:rPr>
      </w:pPr>
      <w:r w:rsidRPr="00A25ECE">
        <w:rPr>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w:t>
      </w:r>
      <w:r w:rsidRPr="00A25ECE">
        <w:rPr>
          <w:spacing w:val="40"/>
          <w:sz w:val="28"/>
          <w:szCs w:val="28"/>
        </w:rPr>
        <w:t xml:space="preserve">  </w:t>
      </w:r>
      <w:r w:rsidRPr="00A25ECE">
        <w:rPr>
          <w:sz w:val="28"/>
          <w:szCs w:val="28"/>
        </w:rPr>
        <w:t>Приоритетной задачей Российской Федерации в сфере воспитания детей является развитие высоконравственной</w:t>
      </w:r>
      <w:r w:rsidRPr="00A25ECE">
        <w:rPr>
          <w:spacing w:val="-1"/>
          <w:sz w:val="28"/>
          <w:szCs w:val="28"/>
        </w:rPr>
        <w:t xml:space="preserve"> </w:t>
      </w:r>
      <w:r w:rsidRPr="00A25ECE">
        <w:rPr>
          <w:sz w:val="28"/>
          <w:szCs w:val="28"/>
        </w:rPr>
        <w:t>личности,</w:t>
      </w:r>
      <w:r w:rsidRPr="00A25ECE">
        <w:rPr>
          <w:spacing w:val="-2"/>
          <w:sz w:val="28"/>
          <w:szCs w:val="28"/>
        </w:rPr>
        <w:t xml:space="preserve"> </w:t>
      </w:r>
      <w:r w:rsidRPr="00A25ECE">
        <w:rPr>
          <w:sz w:val="28"/>
          <w:szCs w:val="28"/>
        </w:rPr>
        <w:t>разделяющей</w:t>
      </w:r>
      <w:r w:rsidRPr="00A25ECE">
        <w:rPr>
          <w:spacing w:val="-1"/>
          <w:sz w:val="28"/>
          <w:szCs w:val="28"/>
        </w:rPr>
        <w:t xml:space="preserve"> </w:t>
      </w:r>
      <w:r w:rsidRPr="00A25ECE">
        <w:rPr>
          <w:sz w:val="28"/>
          <w:szCs w:val="28"/>
        </w:rPr>
        <w:t>российские</w:t>
      </w:r>
      <w:r w:rsidRPr="00A25ECE">
        <w:rPr>
          <w:spacing w:val="-1"/>
          <w:sz w:val="28"/>
          <w:szCs w:val="28"/>
        </w:rPr>
        <w:t xml:space="preserve"> </w:t>
      </w:r>
      <w:r w:rsidRPr="00A25ECE">
        <w:rPr>
          <w:sz w:val="28"/>
          <w:szCs w:val="28"/>
        </w:rPr>
        <w:t>традиционные</w:t>
      </w:r>
      <w:r w:rsidRPr="00A25ECE">
        <w:rPr>
          <w:spacing w:val="-1"/>
          <w:sz w:val="28"/>
          <w:szCs w:val="28"/>
        </w:rPr>
        <w:t xml:space="preserve"> </w:t>
      </w:r>
      <w:r w:rsidRPr="00A25ECE">
        <w:rPr>
          <w:sz w:val="28"/>
          <w:szCs w:val="28"/>
        </w:rPr>
        <w:t>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25ECE" w:rsidRPr="00A25ECE" w:rsidRDefault="00A25ECE" w:rsidP="00915C2D">
      <w:pPr>
        <w:numPr>
          <w:ilvl w:val="1"/>
          <w:numId w:val="90"/>
        </w:numPr>
        <w:tabs>
          <w:tab w:val="left" w:pos="1677"/>
        </w:tabs>
        <w:spacing w:before="4" w:line="319" w:lineRule="exact"/>
        <w:ind w:left="1677" w:hanging="405"/>
        <w:jc w:val="both"/>
        <w:outlineLvl w:val="1"/>
        <w:rPr>
          <w:b/>
          <w:bCs/>
          <w:sz w:val="24"/>
          <w:szCs w:val="28"/>
        </w:rPr>
      </w:pPr>
      <w:r w:rsidRPr="00A25ECE">
        <w:rPr>
          <w:b/>
          <w:bCs/>
          <w:sz w:val="28"/>
          <w:szCs w:val="28"/>
        </w:rPr>
        <w:t>Цель</w:t>
      </w:r>
      <w:r w:rsidRPr="00A25ECE">
        <w:rPr>
          <w:b/>
          <w:bCs/>
          <w:spacing w:val="-5"/>
          <w:sz w:val="28"/>
          <w:szCs w:val="28"/>
        </w:rPr>
        <w:t xml:space="preserve"> </w:t>
      </w:r>
      <w:r w:rsidRPr="00A25ECE">
        <w:rPr>
          <w:b/>
          <w:bCs/>
          <w:sz w:val="28"/>
          <w:szCs w:val="28"/>
        </w:rPr>
        <w:t>и</w:t>
      </w:r>
      <w:r w:rsidRPr="00A25ECE">
        <w:rPr>
          <w:b/>
          <w:bCs/>
          <w:spacing w:val="-6"/>
          <w:sz w:val="28"/>
          <w:szCs w:val="28"/>
        </w:rPr>
        <w:t xml:space="preserve"> </w:t>
      </w:r>
      <w:r w:rsidRPr="00A25ECE">
        <w:rPr>
          <w:b/>
          <w:bCs/>
          <w:sz w:val="28"/>
          <w:szCs w:val="28"/>
        </w:rPr>
        <w:t>задачи</w:t>
      </w:r>
      <w:r w:rsidRPr="00A25ECE">
        <w:rPr>
          <w:b/>
          <w:bCs/>
          <w:spacing w:val="-5"/>
          <w:sz w:val="28"/>
          <w:szCs w:val="28"/>
        </w:rPr>
        <w:t xml:space="preserve"> </w:t>
      </w:r>
      <w:r w:rsidRPr="00A25ECE">
        <w:rPr>
          <w:b/>
          <w:bCs/>
          <w:sz w:val="28"/>
          <w:szCs w:val="28"/>
        </w:rPr>
        <w:t>воспитания</w:t>
      </w:r>
      <w:r w:rsidRPr="00A25ECE">
        <w:rPr>
          <w:b/>
          <w:bCs/>
          <w:spacing w:val="-3"/>
          <w:sz w:val="28"/>
          <w:szCs w:val="28"/>
        </w:rPr>
        <w:t xml:space="preserve"> </w:t>
      </w:r>
      <w:r w:rsidRPr="00A25ECE">
        <w:rPr>
          <w:b/>
          <w:bCs/>
          <w:spacing w:val="-2"/>
          <w:sz w:val="28"/>
          <w:szCs w:val="28"/>
        </w:rPr>
        <w:t>обучающихся</w:t>
      </w:r>
    </w:p>
    <w:p w:rsidR="00A25ECE" w:rsidRPr="00A25ECE" w:rsidRDefault="00A25ECE" w:rsidP="00A25ECE">
      <w:pPr>
        <w:ind w:left="533" w:right="507" w:firstLine="739"/>
        <w:jc w:val="both"/>
        <w:rPr>
          <w:sz w:val="28"/>
          <w:szCs w:val="28"/>
        </w:rPr>
      </w:pPr>
      <w:r w:rsidRPr="00A25ECE">
        <w:rPr>
          <w:sz w:val="28"/>
          <w:szCs w:val="28"/>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A25ECE" w:rsidRPr="00A25ECE" w:rsidRDefault="00A25ECE" w:rsidP="00A25ECE">
      <w:pPr>
        <w:ind w:left="533" w:right="509" w:firstLine="739"/>
        <w:jc w:val="both"/>
        <w:rPr>
          <w:sz w:val="28"/>
          <w:szCs w:val="28"/>
        </w:rPr>
      </w:pPr>
      <w:r w:rsidRPr="00A25ECE">
        <w:rPr>
          <w:sz w:val="28"/>
          <w:szCs w:val="28"/>
        </w:rPr>
        <w:t xml:space="preserve">В соответствии с этим идеалом и нормативными правовыми актами Российской Федерации в сфере образования </w:t>
      </w:r>
      <w:r w:rsidRPr="00A25ECE">
        <w:rPr>
          <w:b/>
          <w:sz w:val="28"/>
          <w:szCs w:val="28"/>
        </w:rPr>
        <w:t>целью Программы НОО</w:t>
      </w:r>
      <w:r w:rsidRPr="00A25ECE">
        <w:rPr>
          <w:b/>
          <w:spacing w:val="40"/>
          <w:sz w:val="28"/>
          <w:szCs w:val="28"/>
        </w:rPr>
        <w:t xml:space="preserve"> </w:t>
      </w:r>
      <w:r w:rsidRPr="00A25ECE">
        <w:rPr>
          <w:b/>
          <w:sz w:val="28"/>
          <w:szCs w:val="28"/>
        </w:rPr>
        <w:t xml:space="preserve">в части воспитания </w:t>
      </w:r>
      <w:r w:rsidRPr="00A25ECE">
        <w:rPr>
          <w:sz w:val="28"/>
          <w:szCs w:val="28"/>
        </w:rPr>
        <w:t xml:space="preserve">является создание условий для свободного развития каждого обучающегося с учётом его потребностей, возможностей и стремления к </w:t>
      </w:r>
      <w:r w:rsidRPr="00A25ECE">
        <w:rPr>
          <w:spacing w:val="-2"/>
          <w:sz w:val="28"/>
          <w:szCs w:val="28"/>
        </w:rPr>
        <w:t>самореализации.</w:t>
      </w:r>
    </w:p>
    <w:p w:rsidR="00A25ECE" w:rsidRPr="00A25ECE" w:rsidRDefault="00A25ECE" w:rsidP="00A25ECE">
      <w:pPr>
        <w:sectPr w:rsidR="00A25ECE" w:rsidRPr="00A25ECE">
          <w:pgSz w:w="11920" w:h="16850"/>
          <w:pgMar w:top="780" w:right="340" w:bottom="1060" w:left="600" w:header="0" w:footer="804" w:gutter="0"/>
          <w:cols w:space="720"/>
        </w:sectPr>
      </w:pPr>
    </w:p>
    <w:p w:rsidR="00A25ECE" w:rsidRPr="00A25ECE" w:rsidRDefault="00A25ECE" w:rsidP="00A25ECE">
      <w:pPr>
        <w:spacing w:before="69" w:line="319" w:lineRule="exact"/>
        <w:ind w:left="1272"/>
        <w:jc w:val="both"/>
        <w:outlineLvl w:val="1"/>
        <w:rPr>
          <w:b/>
          <w:bCs/>
          <w:sz w:val="28"/>
          <w:szCs w:val="28"/>
        </w:rPr>
      </w:pPr>
      <w:r w:rsidRPr="00A25ECE">
        <w:rPr>
          <w:b/>
          <w:bCs/>
          <w:sz w:val="28"/>
          <w:szCs w:val="28"/>
        </w:rPr>
        <w:t>Задачи</w:t>
      </w:r>
      <w:r w:rsidRPr="00A25ECE">
        <w:rPr>
          <w:b/>
          <w:bCs/>
          <w:spacing w:val="-4"/>
          <w:sz w:val="28"/>
          <w:szCs w:val="28"/>
        </w:rPr>
        <w:t xml:space="preserve"> </w:t>
      </w:r>
      <w:r w:rsidRPr="00A25ECE">
        <w:rPr>
          <w:b/>
          <w:bCs/>
          <w:spacing w:val="-2"/>
          <w:sz w:val="28"/>
          <w:szCs w:val="28"/>
        </w:rPr>
        <w:t>воспитания:</w:t>
      </w:r>
    </w:p>
    <w:p w:rsidR="00A25ECE" w:rsidRPr="00A25ECE" w:rsidRDefault="00A25ECE" w:rsidP="00915C2D">
      <w:pPr>
        <w:numPr>
          <w:ilvl w:val="0"/>
          <w:numId w:val="89"/>
        </w:numPr>
        <w:tabs>
          <w:tab w:val="left" w:pos="1463"/>
        </w:tabs>
        <w:ind w:right="509" w:firstLine="739"/>
        <w:jc w:val="both"/>
        <w:rPr>
          <w:b/>
          <w:sz w:val="28"/>
        </w:rPr>
      </w:pPr>
      <w:r w:rsidRPr="00A25ECE">
        <w:rPr>
          <w:sz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w:t>
      </w:r>
      <w:r w:rsidRPr="00A25ECE">
        <w:rPr>
          <w:spacing w:val="-2"/>
          <w:sz w:val="28"/>
        </w:rPr>
        <w:t>знаний);</w:t>
      </w:r>
    </w:p>
    <w:p w:rsidR="00A25ECE" w:rsidRPr="00A25ECE" w:rsidRDefault="00A25ECE" w:rsidP="00A25ECE">
      <w:pPr>
        <w:ind w:left="533" w:right="516" w:firstLine="739"/>
        <w:jc w:val="both"/>
        <w:rPr>
          <w:sz w:val="28"/>
          <w:szCs w:val="28"/>
        </w:rPr>
      </w:pPr>
      <w:r w:rsidRPr="00A25ECE">
        <w:rPr>
          <w:sz w:val="28"/>
          <w:szCs w:val="28"/>
        </w:rPr>
        <w:t>-формирование и развитие личностных отношений к этим нормам, ценностям, традициям (их освоение, принятие);</w:t>
      </w:r>
    </w:p>
    <w:p w:rsidR="00A25ECE" w:rsidRPr="00A25ECE" w:rsidRDefault="00A25ECE" w:rsidP="00915C2D">
      <w:pPr>
        <w:numPr>
          <w:ilvl w:val="0"/>
          <w:numId w:val="89"/>
        </w:numPr>
        <w:tabs>
          <w:tab w:val="left" w:pos="1537"/>
        </w:tabs>
        <w:ind w:right="509" w:firstLine="739"/>
        <w:jc w:val="both"/>
        <w:rPr>
          <w:sz w:val="28"/>
        </w:rPr>
      </w:pPr>
      <w:r w:rsidRPr="00A25ECE">
        <w:rPr>
          <w:sz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A25ECE" w:rsidRPr="00A25ECE" w:rsidRDefault="00A25ECE" w:rsidP="00915C2D">
      <w:pPr>
        <w:numPr>
          <w:ilvl w:val="0"/>
          <w:numId w:val="89"/>
        </w:numPr>
        <w:tabs>
          <w:tab w:val="left" w:pos="1573"/>
        </w:tabs>
        <w:ind w:right="517" w:firstLine="739"/>
        <w:jc w:val="both"/>
        <w:rPr>
          <w:sz w:val="28"/>
        </w:rPr>
      </w:pPr>
      <w:r w:rsidRPr="00A25ECE">
        <w:rPr>
          <w:sz w:val="28"/>
        </w:rPr>
        <w:t>достижение личностных результатов освоения общеобразовательных программ в соответствии с ФГОС.</w:t>
      </w:r>
    </w:p>
    <w:p w:rsidR="00A25ECE" w:rsidRPr="00A25ECE" w:rsidRDefault="00A25ECE" w:rsidP="00A25ECE">
      <w:pPr>
        <w:ind w:left="533" w:right="510" w:firstLine="808"/>
        <w:jc w:val="both"/>
        <w:rPr>
          <w:sz w:val="28"/>
          <w:szCs w:val="28"/>
        </w:rPr>
      </w:pPr>
      <w:r w:rsidRPr="00A25ECE">
        <w:rPr>
          <w:sz w:val="28"/>
          <w:szCs w:val="28"/>
        </w:rPr>
        <w:t>Личностные результаты освоения обучающимися Программы НОО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25ECE" w:rsidRPr="00A25ECE" w:rsidRDefault="00A25ECE" w:rsidP="00A25ECE">
      <w:pPr>
        <w:ind w:left="533" w:right="505" w:firstLine="739"/>
        <w:jc w:val="both"/>
        <w:rPr>
          <w:sz w:val="28"/>
          <w:szCs w:val="28"/>
        </w:rPr>
      </w:pPr>
      <w:r w:rsidRPr="00A25ECE">
        <w:rPr>
          <w:sz w:val="28"/>
          <w:szCs w:val="28"/>
        </w:rPr>
        <w:t>Воспитательная деятельность в МБОУ «Средняя школа № 78»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w:t>
      </w:r>
      <w:r w:rsidRPr="00A25ECE">
        <w:rPr>
          <w:spacing w:val="40"/>
          <w:sz w:val="28"/>
          <w:szCs w:val="28"/>
        </w:rPr>
        <w:t xml:space="preserve"> </w:t>
      </w:r>
      <w:r w:rsidRPr="00A25ECE">
        <w:rPr>
          <w:sz w:val="28"/>
          <w:szCs w:val="28"/>
        </w:rPr>
        <w:t xml:space="preserve">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Pr="00A25ECE">
        <w:rPr>
          <w:spacing w:val="-2"/>
          <w:sz w:val="28"/>
          <w:szCs w:val="28"/>
        </w:rPr>
        <w:t>возрастосообразности.</w:t>
      </w:r>
    </w:p>
    <w:p w:rsidR="00A25ECE" w:rsidRPr="00A25ECE" w:rsidRDefault="00A25ECE" w:rsidP="00A25ECE">
      <w:pPr>
        <w:spacing w:before="3"/>
        <w:rPr>
          <w:sz w:val="28"/>
          <w:szCs w:val="28"/>
        </w:rPr>
      </w:pPr>
    </w:p>
    <w:p w:rsidR="00A25ECE" w:rsidRPr="00A25ECE" w:rsidRDefault="00A25ECE" w:rsidP="00915C2D">
      <w:pPr>
        <w:numPr>
          <w:ilvl w:val="1"/>
          <w:numId w:val="90"/>
        </w:numPr>
        <w:tabs>
          <w:tab w:val="left" w:pos="1687"/>
        </w:tabs>
        <w:spacing w:before="1" w:line="319" w:lineRule="exact"/>
        <w:ind w:left="1687" w:hanging="415"/>
        <w:jc w:val="both"/>
        <w:outlineLvl w:val="1"/>
        <w:rPr>
          <w:b/>
          <w:bCs/>
          <w:sz w:val="24"/>
          <w:szCs w:val="28"/>
        </w:rPr>
      </w:pPr>
      <w:r w:rsidRPr="00A25ECE">
        <w:rPr>
          <w:b/>
          <w:bCs/>
          <w:sz w:val="28"/>
          <w:szCs w:val="28"/>
        </w:rPr>
        <w:t>Направления</w:t>
      </w:r>
      <w:r w:rsidRPr="00A25ECE">
        <w:rPr>
          <w:b/>
          <w:bCs/>
          <w:spacing w:val="-10"/>
          <w:sz w:val="28"/>
          <w:szCs w:val="28"/>
        </w:rPr>
        <w:t xml:space="preserve"> </w:t>
      </w:r>
      <w:r w:rsidRPr="00A25ECE">
        <w:rPr>
          <w:b/>
          <w:bCs/>
          <w:spacing w:val="-2"/>
          <w:sz w:val="28"/>
          <w:szCs w:val="28"/>
        </w:rPr>
        <w:t>воспитания</w:t>
      </w:r>
    </w:p>
    <w:p w:rsidR="00A25ECE" w:rsidRPr="00A25ECE" w:rsidRDefault="00A25ECE" w:rsidP="00A25ECE">
      <w:pPr>
        <w:ind w:left="533" w:right="513" w:firstLine="739"/>
        <w:jc w:val="both"/>
        <w:rPr>
          <w:sz w:val="28"/>
          <w:szCs w:val="28"/>
        </w:rPr>
      </w:pPr>
      <w:r w:rsidRPr="00A25ECE">
        <w:rPr>
          <w:sz w:val="28"/>
          <w:szCs w:val="28"/>
        </w:rPr>
        <w:t>Программа</w:t>
      </w:r>
      <w:r w:rsidRPr="00A25ECE">
        <w:rPr>
          <w:spacing w:val="40"/>
          <w:sz w:val="28"/>
          <w:szCs w:val="28"/>
        </w:rPr>
        <w:t xml:space="preserve"> </w:t>
      </w:r>
      <w:r w:rsidRPr="00A25ECE">
        <w:rPr>
          <w:sz w:val="28"/>
          <w:szCs w:val="28"/>
        </w:rPr>
        <w:t>НОО реализуется в единстве учебной и воспитательной деятельности МБОУ «Средняя школа № 78» по основным направлениям воспитания в соответствии с ФГОС:</w:t>
      </w:r>
    </w:p>
    <w:p w:rsidR="00A25ECE" w:rsidRPr="00A25ECE" w:rsidRDefault="00A25ECE" w:rsidP="00A25ECE">
      <w:pPr>
        <w:ind w:left="533" w:right="509" w:firstLine="739"/>
        <w:jc w:val="both"/>
        <w:rPr>
          <w:sz w:val="28"/>
          <w:szCs w:val="28"/>
        </w:rPr>
      </w:pPr>
      <w:r w:rsidRPr="00A25ECE">
        <w:rPr>
          <w:b/>
          <w:sz w:val="28"/>
          <w:szCs w:val="28"/>
        </w:rPr>
        <w:t xml:space="preserve">гражданское воспитание </w:t>
      </w:r>
      <w:r w:rsidRPr="00A25ECE">
        <w:rPr>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25ECE" w:rsidRPr="00A25ECE" w:rsidRDefault="00A25ECE" w:rsidP="00A25ECE">
      <w:pPr>
        <w:ind w:left="533" w:right="511" w:firstLine="739"/>
        <w:jc w:val="both"/>
        <w:rPr>
          <w:sz w:val="28"/>
          <w:szCs w:val="28"/>
        </w:rPr>
      </w:pPr>
      <w:r w:rsidRPr="00A25ECE">
        <w:rPr>
          <w:b/>
          <w:sz w:val="28"/>
          <w:szCs w:val="28"/>
        </w:rPr>
        <w:t xml:space="preserve">патриотическое воспитание </w:t>
      </w:r>
      <w:r w:rsidRPr="00A25ECE">
        <w:rPr>
          <w:sz w:val="28"/>
          <w:szCs w:val="28"/>
        </w:rPr>
        <w:t>— воспитание любви к родному краю, Родине, своему народу, уважения к другим народам России; историческое просвещение,</w:t>
      </w:r>
      <w:r w:rsidRPr="00A25ECE">
        <w:rPr>
          <w:spacing w:val="-7"/>
          <w:sz w:val="28"/>
          <w:szCs w:val="28"/>
        </w:rPr>
        <w:t xml:space="preserve"> </w:t>
      </w:r>
      <w:r w:rsidRPr="00A25ECE">
        <w:rPr>
          <w:sz w:val="28"/>
          <w:szCs w:val="28"/>
        </w:rPr>
        <w:t>формирование</w:t>
      </w:r>
      <w:r w:rsidRPr="00A25ECE">
        <w:rPr>
          <w:spacing w:val="-6"/>
          <w:sz w:val="28"/>
          <w:szCs w:val="28"/>
        </w:rPr>
        <w:t xml:space="preserve"> </w:t>
      </w:r>
      <w:r w:rsidRPr="00A25ECE">
        <w:rPr>
          <w:sz w:val="28"/>
          <w:szCs w:val="28"/>
        </w:rPr>
        <w:t>российского</w:t>
      </w:r>
      <w:r w:rsidRPr="00A25ECE">
        <w:rPr>
          <w:spacing w:val="-5"/>
          <w:sz w:val="28"/>
          <w:szCs w:val="28"/>
        </w:rPr>
        <w:t xml:space="preserve"> </w:t>
      </w:r>
      <w:r w:rsidRPr="00A25ECE">
        <w:rPr>
          <w:sz w:val="28"/>
          <w:szCs w:val="28"/>
        </w:rPr>
        <w:t>национального</w:t>
      </w:r>
      <w:r w:rsidRPr="00A25ECE">
        <w:rPr>
          <w:spacing w:val="-5"/>
          <w:sz w:val="28"/>
          <w:szCs w:val="28"/>
        </w:rPr>
        <w:t xml:space="preserve"> </w:t>
      </w:r>
      <w:r w:rsidRPr="00A25ECE">
        <w:rPr>
          <w:sz w:val="28"/>
          <w:szCs w:val="28"/>
        </w:rPr>
        <w:t>исторического</w:t>
      </w:r>
      <w:r w:rsidRPr="00A25ECE">
        <w:rPr>
          <w:spacing w:val="-5"/>
          <w:sz w:val="28"/>
          <w:szCs w:val="28"/>
        </w:rPr>
        <w:t xml:space="preserve"> </w:t>
      </w:r>
      <w:r w:rsidRPr="00A25ECE">
        <w:rPr>
          <w:sz w:val="28"/>
          <w:szCs w:val="28"/>
        </w:rPr>
        <w:t>сознания, российской культурной идентичности;</w:t>
      </w:r>
    </w:p>
    <w:p w:rsidR="00A25ECE" w:rsidRPr="00A25ECE" w:rsidRDefault="00A25ECE" w:rsidP="00A25ECE">
      <w:pPr>
        <w:ind w:left="533" w:right="505" w:firstLine="739"/>
        <w:jc w:val="both"/>
        <w:rPr>
          <w:sz w:val="28"/>
        </w:rPr>
      </w:pPr>
      <w:r w:rsidRPr="00A25ECE">
        <w:rPr>
          <w:b/>
          <w:sz w:val="28"/>
        </w:rPr>
        <w:t xml:space="preserve">духовно-нравственное воспитание </w:t>
      </w:r>
      <w:r w:rsidRPr="00A25ECE">
        <w:rPr>
          <w:sz w:val="28"/>
        </w:rPr>
        <w:t>— воспитание на основе духовно- нравственной культуры народов России, традиционных религий</w:t>
      </w:r>
    </w:p>
    <w:p w:rsidR="00A25ECE" w:rsidRPr="00A25ECE" w:rsidRDefault="00A25ECE" w:rsidP="00A25ECE">
      <w:pPr>
        <w:ind w:left="533" w:right="509" w:firstLine="739"/>
        <w:jc w:val="both"/>
        <w:rPr>
          <w:sz w:val="28"/>
          <w:szCs w:val="28"/>
        </w:rPr>
      </w:pPr>
      <w:r w:rsidRPr="00A25ECE">
        <w:rPr>
          <w:sz w:val="28"/>
          <w:szCs w:val="28"/>
        </w:rPr>
        <w:t>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A25ECE" w:rsidRPr="00A25ECE" w:rsidRDefault="00A25ECE" w:rsidP="00A25ECE">
      <w:pPr>
        <w:ind w:left="1272"/>
        <w:jc w:val="both"/>
        <w:rPr>
          <w:sz w:val="28"/>
        </w:rPr>
      </w:pPr>
      <w:r w:rsidRPr="00A25ECE">
        <w:rPr>
          <w:b/>
          <w:sz w:val="28"/>
        </w:rPr>
        <w:t>эстетическое</w:t>
      </w:r>
      <w:r w:rsidRPr="00A25ECE">
        <w:rPr>
          <w:b/>
          <w:spacing w:val="64"/>
          <w:w w:val="150"/>
          <w:sz w:val="28"/>
        </w:rPr>
        <w:t xml:space="preserve"> </w:t>
      </w:r>
      <w:r w:rsidRPr="00A25ECE">
        <w:rPr>
          <w:b/>
          <w:sz w:val="28"/>
        </w:rPr>
        <w:t>воспитание</w:t>
      </w:r>
      <w:r w:rsidRPr="00A25ECE">
        <w:rPr>
          <w:b/>
          <w:spacing w:val="66"/>
          <w:w w:val="150"/>
          <w:sz w:val="28"/>
        </w:rPr>
        <w:t xml:space="preserve"> </w:t>
      </w:r>
      <w:r w:rsidRPr="00A25ECE">
        <w:rPr>
          <w:sz w:val="28"/>
        </w:rPr>
        <w:t>—</w:t>
      </w:r>
      <w:r w:rsidRPr="00A25ECE">
        <w:rPr>
          <w:spacing w:val="65"/>
          <w:w w:val="150"/>
          <w:sz w:val="28"/>
        </w:rPr>
        <w:t xml:space="preserve"> </w:t>
      </w:r>
      <w:r w:rsidRPr="00A25ECE">
        <w:rPr>
          <w:sz w:val="28"/>
        </w:rPr>
        <w:t>формирование</w:t>
      </w:r>
      <w:r w:rsidRPr="00A25ECE">
        <w:rPr>
          <w:spacing w:val="64"/>
          <w:w w:val="150"/>
          <w:sz w:val="28"/>
        </w:rPr>
        <w:t xml:space="preserve"> </w:t>
      </w:r>
      <w:r w:rsidRPr="00A25ECE">
        <w:rPr>
          <w:sz w:val="28"/>
        </w:rPr>
        <w:t>эстетической</w:t>
      </w:r>
      <w:r w:rsidRPr="00A25ECE">
        <w:rPr>
          <w:spacing w:val="64"/>
          <w:w w:val="150"/>
          <w:sz w:val="28"/>
        </w:rPr>
        <w:t xml:space="preserve"> </w:t>
      </w:r>
      <w:r w:rsidRPr="00A25ECE">
        <w:rPr>
          <w:sz w:val="28"/>
        </w:rPr>
        <w:t>культуры</w:t>
      </w:r>
      <w:r w:rsidRPr="00A25ECE">
        <w:rPr>
          <w:spacing w:val="65"/>
          <w:w w:val="150"/>
          <w:sz w:val="28"/>
        </w:rPr>
        <w:t xml:space="preserve"> </w:t>
      </w:r>
      <w:r w:rsidRPr="00A25ECE">
        <w:rPr>
          <w:spacing w:val="-7"/>
          <w:sz w:val="28"/>
        </w:rPr>
        <w:t>на</w:t>
      </w:r>
    </w:p>
    <w:p w:rsidR="00A25ECE" w:rsidRPr="00A25ECE" w:rsidRDefault="00A25ECE" w:rsidP="00A25ECE">
      <w:pPr>
        <w:jc w:val="both"/>
        <w:rPr>
          <w:sz w:val="28"/>
        </w:rPr>
        <w:sectPr w:rsidR="00A25ECE" w:rsidRPr="00A25ECE">
          <w:pgSz w:w="11920" w:h="16850"/>
          <w:pgMar w:top="780" w:right="340" w:bottom="1060" w:left="600" w:header="0" w:footer="804" w:gutter="0"/>
          <w:cols w:space="720"/>
        </w:sectPr>
      </w:pPr>
    </w:p>
    <w:p w:rsidR="00A25ECE" w:rsidRPr="00A25ECE" w:rsidRDefault="00A25ECE" w:rsidP="00A25ECE">
      <w:pPr>
        <w:spacing w:before="64"/>
        <w:ind w:left="533" w:right="511"/>
        <w:jc w:val="both"/>
        <w:rPr>
          <w:sz w:val="28"/>
          <w:szCs w:val="28"/>
        </w:rPr>
      </w:pPr>
      <w:r w:rsidRPr="00A25ECE">
        <w:rPr>
          <w:sz w:val="28"/>
          <w:szCs w:val="28"/>
        </w:rPr>
        <w:t>основе российских традиционных духовных ценностей, приобщение к лучшим образцам отечественного и мирового искусства;</w:t>
      </w:r>
    </w:p>
    <w:p w:rsidR="00A25ECE" w:rsidRPr="00A25ECE" w:rsidRDefault="00A25ECE" w:rsidP="00A25ECE">
      <w:pPr>
        <w:ind w:left="533" w:right="512" w:firstLine="739"/>
        <w:jc w:val="both"/>
        <w:rPr>
          <w:sz w:val="28"/>
        </w:rPr>
      </w:pPr>
      <w:r w:rsidRPr="00A25ECE">
        <w:rPr>
          <w:b/>
          <w:sz w:val="28"/>
        </w:rPr>
        <w:t>физическое воспитание</w:t>
      </w:r>
      <w:r w:rsidRPr="00A25ECE">
        <w:rPr>
          <w:sz w:val="28"/>
        </w:rPr>
        <w:t xml:space="preserve">, </w:t>
      </w:r>
      <w:r w:rsidRPr="00A25ECE">
        <w:rPr>
          <w:b/>
          <w:sz w:val="28"/>
        </w:rPr>
        <w:t xml:space="preserve">формирование культуры здорового образа жизни и эмоционального благополучия </w:t>
      </w:r>
      <w:r w:rsidRPr="00A25ECE">
        <w:rPr>
          <w:sz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25ECE" w:rsidRPr="00A25ECE" w:rsidRDefault="00A25ECE" w:rsidP="00A25ECE">
      <w:pPr>
        <w:ind w:left="533" w:right="510" w:firstLine="739"/>
        <w:jc w:val="both"/>
        <w:rPr>
          <w:sz w:val="28"/>
          <w:szCs w:val="28"/>
        </w:rPr>
      </w:pPr>
      <w:r w:rsidRPr="00A25ECE">
        <w:rPr>
          <w:b/>
          <w:sz w:val="28"/>
          <w:szCs w:val="28"/>
        </w:rPr>
        <w:t xml:space="preserve">трудовое воспитание — </w:t>
      </w:r>
      <w:r w:rsidRPr="00A25ECE">
        <w:rPr>
          <w:sz w:val="28"/>
          <w:szCs w:val="28"/>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25ECE" w:rsidRPr="00A25ECE" w:rsidRDefault="00A25ECE" w:rsidP="00A25ECE">
      <w:pPr>
        <w:ind w:left="533" w:right="511" w:firstLine="739"/>
        <w:jc w:val="both"/>
        <w:rPr>
          <w:sz w:val="28"/>
          <w:szCs w:val="28"/>
        </w:rPr>
      </w:pPr>
      <w:r w:rsidRPr="00A25ECE">
        <w:rPr>
          <w:b/>
          <w:sz w:val="28"/>
          <w:szCs w:val="28"/>
        </w:rPr>
        <w:t xml:space="preserve">экологическое воспитание — </w:t>
      </w:r>
      <w:r w:rsidRPr="00A25ECE">
        <w:rPr>
          <w:sz w:val="28"/>
          <w:szCs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25ECE" w:rsidRPr="00A25ECE" w:rsidRDefault="00A25ECE" w:rsidP="00A25ECE">
      <w:pPr>
        <w:ind w:left="533" w:right="511" w:firstLine="739"/>
        <w:jc w:val="both"/>
        <w:rPr>
          <w:sz w:val="28"/>
          <w:szCs w:val="28"/>
        </w:rPr>
      </w:pPr>
      <w:r w:rsidRPr="00A25ECE">
        <w:rPr>
          <w:b/>
          <w:sz w:val="28"/>
          <w:szCs w:val="28"/>
        </w:rPr>
        <w:t>ценности</w:t>
      </w:r>
      <w:r w:rsidRPr="00A25ECE">
        <w:rPr>
          <w:b/>
          <w:spacing w:val="-3"/>
          <w:sz w:val="28"/>
          <w:szCs w:val="28"/>
        </w:rPr>
        <w:t xml:space="preserve"> </w:t>
      </w:r>
      <w:r w:rsidRPr="00A25ECE">
        <w:rPr>
          <w:b/>
          <w:sz w:val="28"/>
          <w:szCs w:val="28"/>
        </w:rPr>
        <w:t>научного</w:t>
      </w:r>
      <w:r w:rsidRPr="00A25ECE">
        <w:rPr>
          <w:b/>
          <w:spacing w:val="-3"/>
          <w:sz w:val="28"/>
          <w:szCs w:val="28"/>
        </w:rPr>
        <w:t xml:space="preserve"> </w:t>
      </w:r>
      <w:r w:rsidRPr="00A25ECE">
        <w:rPr>
          <w:b/>
          <w:sz w:val="28"/>
          <w:szCs w:val="28"/>
        </w:rPr>
        <w:t>познания</w:t>
      </w:r>
      <w:r w:rsidRPr="00A25ECE">
        <w:rPr>
          <w:b/>
          <w:spacing w:val="-1"/>
          <w:sz w:val="28"/>
          <w:szCs w:val="28"/>
        </w:rPr>
        <w:t xml:space="preserve"> </w:t>
      </w:r>
      <w:r w:rsidRPr="00A25ECE">
        <w:rPr>
          <w:b/>
          <w:sz w:val="28"/>
          <w:szCs w:val="28"/>
        </w:rPr>
        <w:t>—</w:t>
      </w:r>
      <w:r w:rsidRPr="00A25ECE">
        <w:rPr>
          <w:b/>
          <w:spacing w:val="-3"/>
          <w:sz w:val="28"/>
          <w:szCs w:val="28"/>
        </w:rPr>
        <w:t xml:space="preserve"> </w:t>
      </w:r>
      <w:r w:rsidRPr="00A25ECE">
        <w:rPr>
          <w:sz w:val="28"/>
          <w:szCs w:val="28"/>
        </w:rPr>
        <w:t>воспитание</w:t>
      </w:r>
      <w:r w:rsidRPr="00A25ECE">
        <w:rPr>
          <w:spacing w:val="-3"/>
          <w:sz w:val="28"/>
          <w:szCs w:val="28"/>
        </w:rPr>
        <w:t xml:space="preserve"> </w:t>
      </w:r>
      <w:r w:rsidRPr="00A25ECE">
        <w:rPr>
          <w:sz w:val="28"/>
          <w:szCs w:val="28"/>
        </w:rPr>
        <w:t>стремления</w:t>
      </w:r>
      <w:r w:rsidRPr="00A25ECE">
        <w:rPr>
          <w:spacing w:val="-2"/>
          <w:sz w:val="28"/>
          <w:szCs w:val="28"/>
        </w:rPr>
        <w:t xml:space="preserve"> </w:t>
      </w:r>
      <w:r w:rsidRPr="00A25ECE">
        <w:rPr>
          <w:sz w:val="28"/>
          <w:szCs w:val="28"/>
        </w:rPr>
        <w:t>к</w:t>
      </w:r>
      <w:r w:rsidRPr="00A25ECE">
        <w:rPr>
          <w:spacing w:val="-2"/>
          <w:sz w:val="28"/>
          <w:szCs w:val="28"/>
        </w:rPr>
        <w:t xml:space="preserve"> </w:t>
      </w:r>
      <w:r w:rsidRPr="00A25ECE">
        <w:rPr>
          <w:sz w:val="28"/>
          <w:szCs w:val="28"/>
        </w:rPr>
        <w:t>познанию</w:t>
      </w:r>
      <w:r w:rsidRPr="00A25ECE">
        <w:rPr>
          <w:spacing w:val="-3"/>
          <w:sz w:val="28"/>
          <w:szCs w:val="28"/>
        </w:rPr>
        <w:t xml:space="preserve"> </w:t>
      </w:r>
      <w:r w:rsidRPr="00A25ECE">
        <w:rPr>
          <w:sz w:val="28"/>
          <w:szCs w:val="28"/>
        </w:rPr>
        <w:t>себя</w:t>
      </w:r>
      <w:r w:rsidRPr="00A25ECE">
        <w:rPr>
          <w:spacing w:val="-2"/>
          <w:sz w:val="28"/>
          <w:szCs w:val="28"/>
        </w:rPr>
        <w:t xml:space="preserve"> </w:t>
      </w:r>
      <w:r w:rsidRPr="00A25ECE">
        <w:rPr>
          <w:sz w:val="28"/>
          <w:szCs w:val="28"/>
        </w:rPr>
        <w:t>и других людей, природы и общества, к получению знаний, качественного образования с учётом личностных интересов и общественных потребностей.</w:t>
      </w:r>
    </w:p>
    <w:p w:rsidR="00A25ECE" w:rsidRPr="00A25ECE" w:rsidRDefault="00A25ECE" w:rsidP="00915C2D">
      <w:pPr>
        <w:numPr>
          <w:ilvl w:val="1"/>
          <w:numId w:val="90"/>
        </w:numPr>
        <w:tabs>
          <w:tab w:val="left" w:pos="1693"/>
        </w:tabs>
        <w:spacing w:before="4"/>
        <w:ind w:left="1693" w:hanging="421"/>
        <w:jc w:val="both"/>
        <w:outlineLvl w:val="1"/>
        <w:rPr>
          <w:b/>
          <w:bCs/>
          <w:sz w:val="28"/>
          <w:szCs w:val="28"/>
        </w:rPr>
      </w:pPr>
      <w:r w:rsidRPr="00A25ECE">
        <w:rPr>
          <w:b/>
          <w:bCs/>
          <w:sz w:val="28"/>
          <w:szCs w:val="28"/>
        </w:rPr>
        <w:t>Целевые</w:t>
      </w:r>
      <w:r w:rsidRPr="00A25ECE">
        <w:rPr>
          <w:b/>
          <w:bCs/>
          <w:spacing w:val="-11"/>
          <w:sz w:val="28"/>
          <w:szCs w:val="28"/>
        </w:rPr>
        <w:t xml:space="preserve"> </w:t>
      </w:r>
      <w:r w:rsidRPr="00A25ECE">
        <w:rPr>
          <w:b/>
          <w:bCs/>
          <w:sz w:val="28"/>
          <w:szCs w:val="28"/>
        </w:rPr>
        <w:t>ориентиры</w:t>
      </w:r>
      <w:r w:rsidRPr="00A25ECE">
        <w:rPr>
          <w:b/>
          <w:bCs/>
          <w:spacing w:val="-8"/>
          <w:sz w:val="28"/>
          <w:szCs w:val="28"/>
        </w:rPr>
        <w:t xml:space="preserve"> </w:t>
      </w:r>
      <w:r w:rsidRPr="00A25ECE">
        <w:rPr>
          <w:b/>
          <w:bCs/>
          <w:sz w:val="28"/>
          <w:szCs w:val="28"/>
        </w:rPr>
        <w:t>результатов</w:t>
      </w:r>
      <w:r w:rsidRPr="00A25ECE">
        <w:rPr>
          <w:b/>
          <w:bCs/>
          <w:spacing w:val="-11"/>
          <w:sz w:val="28"/>
          <w:szCs w:val="28"/>
        </w:rPr>
        <w:t xml:space="preserve"> </w:t>
      </w:r>
      <w:r w:rsidRPr="00A25ECE">
        <w:rPr>
          <w:b/>
          <w:bCs/>
          <w:spacing w:val="-2"/>
          <w:sz w:val="28"/>
          <w:szCs w:val="28"/>
        </w:rPr>
        <w:t>воспитания.</w:t>
      </w:r>
    </w:p>
    <w:p w:rsidR="00A25ECE" w:rsidRPr="00A25ECE" w:rsidRDefault="00A25ECE" w:rsidP="00A25ECE">
      <w:pPr>
        <w:spacing w:before="2"/>
        <w:ind w:left="533" w:firstLine="739"/>
        <w:rPr>
          <w:b/>
          <w:sz w:val="28"/>
        </w:rPr>
      </w:pPr>
      <w:r w:rsidRPr="00A25ECE">
        <w:rPr>
          <w:b/>
          <w:sz w:val="28"/>
          <w:u w:val="single"/>
        </w:rPr>
        <w:t>Целевые</w:t>
      </w:r>
      <w:r w:rsidRPr="00A25ECE">
        <w:rPr>
          <w:b/>
          <w:spacing w:val="40"/>
          <w:sz w:val="28"/>
          <w:u w:val="single"/>
        </w:rPr>
        <w:t xml:space="preserve"> </w:t>
      </w:r>
      <w:r w:rsidRPr="00A25ECE">
        <w:rPr>
          <w:b/>
          <w:sz w:val="28"/>
          <w:u w:val="single"/>
        </w:rPr>
        <w:t>ориентиры</w:t>
      </w:r>
      <w:r w:rsidRPr="00A25ECE">
        <w:rPr>
          <w:b/>
          <w:spacing w:val="40"/>
          <w:sz w:val="28"/>
          <w:u w:val="single"/>
        </w:rPr>
        <w:t xml:space="preserve"> </w:t>
      </w:r>
      <w:r w:rsidRPr="00A25ECE">
        <w:rPr>
          <w:b/>
          <w:sz w:val="28"/>
          <w:u w:val="single"/>
        </w:rPr>
        <w:t>результатов</w:t>
      </w:r>
      <w:r w:rsidRPr="00A25ECE">
        <w:rPr>
          <w:b/>
          <w:spacing w:val="40"/>
          <w:sz w:val="28"/>
          <w:u w:val="single"/>
        </w:rPr>
        <w:t xml:space="preserve"> </w:t>
      </w:r>
      <w:r w:rsidRPr="00A25ECE">
        <w:rPr>
          <w:b/>
          <w:sz w:val="28"/>
          <w:u w:val="single"/>
        </w:rPr>
        <w:t>воспитания</w:t>
      </w:r>
      <w:r w:rsidRPr="00A25ECE">
        <w:rPr>
          <w:b/>
          <w:spacing w:val="40"/>
          <w:sz w:val="28"/>
          <w:u w:val="single"/>
        </w:rPr>
        <w:t xml:space="preserve"> </w:t>
      </w:r>
      <w:r w:rsidRPr="00A25ECE">
        <w:rPr>
          <w:b/>
          <w:sz w:val="28"/>
          <w:u w:val="single"/>
        </w:rPr>
        <w:t>на</w:t>
      </w:r>
      <w:r w:rsidRPr="00A25ECE">
        <w:rPr>
          <w:b/>
          <w:spacing w:val="40"/>
          <w:sz w:val="28"/>
          <w:u w:val="single"/>
        </w:rPr>
        <w:t xml:space="preserve"> </w:t>
      </w:r>
      <w:r w:rsidRPr="00A25ECE">
        <w:rPr>
          <w:b/>
          <w:sz w:val="28"/>
          <w:u w:val="single"/>
        </w:rPr>
        <w:t>уровне</w:t>
      </w:r>
      <w:r w:rsidRPr="00A25ECE">
        <w:rPr>
          <w:b/>
          <w:spacing w:val="40"/>
          <w:sz w:val="28"/>
          <w:u w:val="single"/>
        </w:rPr>
        <w:t xml:space="preserve"> </w:t>
      </w:r>
      <w:r w:rsidRPr="00A25ECE">
        <w:rPr>
          <w:b/>
          <w:sz w:val="28"/>
          <w:u w:val="single"/>
        </w:rPr>
        <w:t>начального</w:t>
      </w:r>
      <w:r w:rsidRPr="00A25ECE">
        <w:rPr>
          <w:b/>
          <w:spacing w:val="80"/>
          <w:sz w:val="28"/>
        </w:rPr>
        <w:t xml:space="preserve"> </w:t>
      </w:r>
      <w:r w:rsidRPr="00A25ECE">
        <w:rPr>
          <w:b/>
          <w:sz w:val="28"/>
          <w:u w:val="single"/>
        </w:rPr>
        <w:t>общего образования.</w:t>
      </w:r>
    </w:p>
    <w:p w:rsidR="00A25ECE" w:rsidRPr="00A25ECE" w:rsidRDefault="00A25ECE" w:rsidP="00A25ECE">
      <w:pPr>
        <w:spacing w:line="302" w:lineRule="exact"/>
        <w:ind w:left="1272"/>
        <w:outlineLvl w:val="1"/>
        <w:rPr>
          <w:b/>
          <w:bCs/>
          <w:sz w:val="28"/>
          <w:szCs w:val="28"/>
        </w:rPr>
      </w:pPr>
      <w:r w:rsidRPr="00A25ECE">
        <w:rPr>
          <w:b/>
          <w:bCs/>
          <w:spacing w:val="-2"/>
          <w:sz w:val="28"/>
          <w:szCs w:val="28"/>
        </w:rPr>
        <w:t>Гражданско-патриотическое</w:t>
      </w:r>
      <w:r w:rsidRPr="00A25ECE">
        <w:rPr>
          <w:b/>
          <w:bCs/>
          <w:spacing w:val="31"/>
          <w:sz w:val="28"/>
          <w:szCs w:val="28"/>
        </w:rPr>
        <w:t xml:space="preserve"> </w:t>
      </w:r>
      <w:r w:rsidRPr="00A25ECE">
        <w:rPr>
          <w:b/>
          <w:bCs/>
          <w:spacing w:val="-2"/>
          <w:sz w:val="28"/>
          <w:szCs w:val="28"/>
        </w:rPr>
        <w:t>воспитание</w:t>
      </w:r>
    </w:p>
    <w:p w:rsidR="00A25ECE" w:rsidRPr="00A25ECE" w:rsidRDefault="00A25ECE" w:rsidP="00A25ECE">
      <w:pPr>
        <w:spacing w:before="20" w:line="204" w:lineRule="auto"/>
        <w:ind w:left="533" w:firstLine="739"/>
        <w:rPr>
          <w:sz w:val="28"/>
        </w:rPr>
      </w:pPr>
      <w:r w:rsidRPr="00A25ECE">
        <w:rPr>
          <w:sz w:val="28"/>
        </w:rPr>
        <w:t>Имеющий</w:t>
      </w:r>
      <w:r w:rsidRPr="00A25ECE">
        <w:rPr>
          <w:spacing w:val="80"/>
          <w:sz w:val="28"/>
        </w:rPr>
        <w:t xml:space="preserve"> </w:t>
      </w:r>
      <w:r w:rsidRPr="00A25ECE">
        <w:rPr>
          <w:i/>
          <w:sz w:val="28"/>
        </w:rPr>
        <w:t>первоначальные</w:t>
      </w:r>
      <w:r w:rsidRPr="00A25ECE">
        <w:rPr>
          <w:i/>
          <w:spacing w:val="80"/>
          <w:sz w:val="28"/>
        </w:rPr>
        <w:t xml:space="preserve"> </w:t>
      </w:r>
      <w:r w:rsidRPr="00A25ECE">
        <w:rPr>
          <w:i/>
          <w:sz w:val="28"/>
        </w:rPr>
        <w:t>представления</w:t>
      </w:r>
      <w:r w:rsidRPr="00A25ECE">
        <w:rPr>
          <w:i/>
          <w:spacing w:val="80"/>
          <w:sz w:val="28"/>
        </w:rPr>
        <w:t xml:space="preserve"> </w:t>
      </w:r>
      <w:r w:rsidRPr="00A25ECE">
        <w:rPr>
          <w:sz w:val="28"/>
        </w:rPr>
        <w:t>о</w:t>
      </w:r>
      <w:r w:rsidRPr="00A25ECE">
        <w:rPr>
          <w:spacing w:val="80"/>
          <w:sz w:val="28"/>
        </w:rPr>
        <w:t xml:space="preserve"> </w:t>
      </w:r>
      <w:r w:rsidRPr="00A25ECE">
        <w:rPr>
          <w:sz w:val="28"/>
        </w:rPr>
        <w:t>правах</w:t>
      </w:r>
      <w:r w:rsidRPr="00A25ECE">
        <w:rPr>
          <w:spacing w:val="80"/>
          <w:sz w:val="28"/>
        </w:rPr>
        <w:t xml:space="preserve"> </w:t>
      </w:r>
      <w:r w:rsidRPr="00A25ECE">
        <w:rPr>
          <w:sz w:val="28"/>
        </w:rPr>
        <w:t>и</w:t>
      </w:r>
      <w:r w:rsidRPr="00A25ECE">
        <w:rPr>
          <w:spacing w:val="80"/>
          <w:sz w:val="28"/>
        </w:rPr>
        <w:t xml:space="preserve"> </w:t>
      </w:r>
      <w:r w:rsidRPr="00A25ECE">
        <w:rPr>
          <w:sz w:val="28"/>
        </w:rPr>
        <w:t>ответственности</w:t>
      </w:r>
      <w:r w:rsidRPr="00A25ECE">
        <w:rPr>
          <w:spacing w:val="40"/>
          <w:sz w:val="28"/>
        </w:rPr>
        <w:t xml:space="preserve"> </w:t>
      </w:r>
      <w:r w:rsidRPr="00A25ECE">
        <w:rPr>
          <w:sz w:val="28"/>
        </w:rPr>
        <w:t>человека в обществе, гражданских правах и обязанностях;</w:t>
      </w:r>
    </w:p>
    <w:p w:rsidR="00A25ECE" w:rsidRPr="00A25ECE" w:rsidRDefault="00A25ECE" w:rsidP="00A25ECE">
      <w:pPr>
        <w:tabs>
          <w:tab w:val="left" w:pos="2660"/>
          <w:tab w:val="left" w:pos="3060"/>
          <w:tab w:val="left" w:pos="4446"/>
          <w:tab w:val="left" w:pos="5305"/>
          <w:tab w:val="left" w:pos="6416"/>
          <w:tab w:val="left" w:pos="7612"/>
          <w:tab w:val="left" w:pos="8411"/>
          <w:tab w:val="left" w:pos="9281"/>
        </w:tabs>
        <w:ind w:left="533" w:right="512" w:firstLine="739"/>
        <w:rPr>
          <w:sz w:val="28"/>
          <w:szCs w:val="28"/>
        </w:rPr>
      </w:pPr>
      <w:r w:rsidRPr="00A25ECE">
        <w:rPr>
          <w:spacing w:val="-2"/>
          <w:sz w:val="28"/>
          <w:szCs w:val="28"/>
        </w:rPr>
        <w:t>Знающий</w:t>
      </w:r>
      <w:r w:rsidRPr="00A25ECE">
        <w:rPr>
          <w:sz w:val="28"/>
          <w:szCs w:val="28"/>
        </w:rPr>
        <w:tab/>
      </w:r>
      <w:r w:rsidRPr="00A25ECE">
        <w:rPr>
          <w:spacing w:val="-10"/>
          <w:sz w:val="28"/>
          <w:szCs w:val="28"/>
        </w:rPr>
        <w:t>и</w:t>
      </w:r>
      <w:r w:rsidRPr="00A25ECE">
        <w:rPr>
          <w:sz w:val="28"/>
          <w:szCs w:val="28"/>
        </w:rPr>
        <w:tab/>
      </w:r>
      <w:r w:rsidRPr="00A25ECE">
        <w:rPr>
          <w:spacing w:val="-2"/>
          <w:sz w:val="28"/>
          <w:szCs w:val="28"/>
        </w:rPr>
        <w:t>любящий</w:t>
      </w:r>
      <w:r w:rsidRPr="00A25ECE">
        <w:rPr>
          <w:sz w:val="28"/>
          <w:szCs w:val="28"/>
        </w:rPr>
        <w:tab/>
      </w:r>
      <w:r w:rsidRPr="00A25ECE">
        <w:rPr>
          <w:spacing w:val="-4"/>
          <w:sz w:val="28"/>
          <w:szCs w:val="28"/>
        </w:rPr>
        <w:t>свою</w:t>
      </w:r>
      <w:r w:rsidRPr="00A25ECE">
        <w:rPr>
          <w:sz w:val="28"/>
          <w:szCs w:val="28"/>
        </w:rPr>
        <w:tab/>
      </w:r>
      <w:r w:rsidRPr="00A25ECE">
        <w:rPr>
          <w:spacing w:val="-2"/>
          <w:sz w:val="28"/>
          <w:szCs w:val="28"/>
        </w:rPr>
        <w:t>Малую</w:t>
      </w:r>
      <w:r w:rsidRPr="00A25ECE">
        <w:rPr>
          <w:sz w:val="28"/>
          <w:szCs w:val="28"/>
        </w:rPr>
        <w:tab/>
      </w:r>
      <w:r w:rsidRPr="00A25ECE">
        <w:rPr>
          <w:spacing w:val="-2"/>
          <w:sz w:val="28"/>
          <w:szCs w:val="28"/>
        </w:rPr>
        <w:t>Родину,</w:t>
      </w:r>
      <w:r w:rsidRPr="00A25ECE">
        <w:rPr>
          <w:sz w:val="28"/>
          <w:szCs w:val="28"/>
        </w:rPr>
        <w:tab/>
      </w:r>
      <w:r w:rsidRPr="00A25ECE">
        <w:rPr>
          <w:spacing w:val="-4"/>
          <w:sz w:val="28"/>
          <w:szCs w:val="28"/>
        </w:rPr>
        <w:t>свой</w:t>
      </w:r>
      <w:r w:rsidRPr="00A25ECE">
        <w:rPr>
          <w:sz w:val="28"/>
          <w:szCs w:val="28"/>
        </w:rPr>
        <w:tab/>
      </w:r>
      <w:r w:rsidRPr="00A25ECE">
        <w:rPr>
          <w:spacing w:val="-2"/>
          <w:sz w:val="28"/>
          <w:szCs w:val="28"/>
        </w:rPr>
        <w:t>край,</w:t>
      </w:r>
      <w:r w:rsidRPr="00A25ECE">
        <w:rPr>
          <w:sz w:val="28"/>
          <w:szCs w:val="28"/>
        </w:rPr>
        <w:tab/>
      </w:r>
      <w:r w:rsidRPr="00A25ECE">
        <w:rPr>
          <w:spacing w:val="-2"/>
          <w:sz w:val="28"/>
          <w:szCs w:val="28"/>
        </w:rPr>
        <w:t xml:space="preserve">имеющий </w:t>
      </w:r>
      <w:r w:rsidRPr="00A25ECE">
        <w:rPr>
          <w:sz w:val="28"/>
          <w:szCs w:val="28"/>
        </w:rPr>
        <w:t>представление о Родине — России, её территории, расположении.</w:t>
      </w:r>
    </w:p>
    <w:p w:rsidR="00A25ECE" w:rsidRPr="00A25ECE" w:rsidRDefault="00A25ECE" w:rsidP="00A25ECE">
      <w:pPr>
        <w:ind w:left="533" w:right="514" w:firstLine="739"/>
        <w:jc w:val="both"/>
        <w:rPr>
          <w:sz w:val="28"/>
          <w:szCs w:val="28"/>
        </w:rPr>
      </w:pPr>
      <w:r w:rsidRPr="00A25ECE">
        <w:rPr>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25ECE" w:rsidRPr="00A25ECE" w:rsidRDefault="00A25ECE" w:rsidP="00A25ECE">
      <w:pPr>
        <w:ind w:left="533" w:right="520" w:firstLine="739"/>
        <w:jc w:val="both"/>
        <w:rPr>
          <w:sz w:val="28"/>
          <w:szCs w:val="28"/>
        </w:rPr>
      </w:pPr>
      <w:r w:rsidRPr="00A25ECE">
        <w:rPr>
          <w:sz w:val="28"/>
          <w:szCs w:val="28"/>
        </w:rPr>
        <w:t>Имеющий первоначальные представления о правах и ответственности человека в обществе, гражданских правах и обязанностях.</w:t>
      </w:r>
    </w:p>
    <w:p w:rsidR="00A25ECE" w:rsidRPr="00A25ECE" w:rsidRDefault="00A25ECE" w:rsidP="00A25ECE">
      <w:pPr>
        <w:spacing w:line="242" w:lineRule="auto"/>
        <w:ind w:left="533" w:right="516" w:firstLine="739"/>
        <w:jc w:val="both"/>
        <w:rPr>
          <w:sz w:val="28"/>
          <w:szCs w:val="28"/>
        </w:rPr>
      </w:pPr>
      <w:r w:rsidRPr="00A25ECE">
        <w:rPr>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A25ECE" w:rsidRPr="00A25ECE" w:rsidRDefault="00A25ECE" w:rsidP="00A25ECE">
      <w:pPr>
        <w:spacing w:line="320" w:lineRule="exact"/>
        <w:ind w:left="1272"/>
        <w:jc w:val="both"/>
        <w:outlineLvl w:val="1"/>
        <w:rPr>
          <w:b/>
          <w:bCs/>
          <w:sz w:val="28"/>
          <w:szCs w:val="28"/>
        </w:rPr>
      </w:pPr>
      <w:r w:rsidRPr="00A25ECE">
        <w:rPr>
          <w:b/>
          <w:bCs/>
          <w:sz w:val="28"/>
          <w:szCs w:val="28"/>
        </w:rPr>
        <w:t>Духовно-нравственное</w:t>
      </w:r>
      <w:r w:rsidRPr="00A25ECE">
        <w:rPr>
          <w:b/>
          <w:bCs/>
          <w:spacing w:val="-17"/>
          <w:sz w:val="28"/>
          <w:szCs w:val="28"/>
        </w:rPr>
        <w:t xml:space="preserve"> </w:t>
      </w:r>
      <w:r w:rsidRPr="00A25ECE">
        <w:rPr>
          <w:b/>
          <w:bCs/>
          <w:spacing w:val="-2"/>
          <w:sz w:val="28"/>
          <w:szCs w:val="28"/>
        </w:rPr>
        <w:t>воспитание</w:t>
      </w:r>
    </w:p>
    <w:p w:rsidR="00A25ECE" w:rsidRPr="00A25ECE" w:rsidRDefault="00A25ECE" w:rsidP="00A25ECE">
      <w:pPr>
        <w:ind w:left="533" w:right="513" w:firstLine="739"/>
        <w:jc w:val="both"/>
        <w:rPr>
          <w:sz w:val="28"/>
          <w:szCs w:val="28"/>
        </w:rPr>
      </w:pPr>
      <w:r w:rsidRPr="00A25ECE">
        <w:rPr>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A25ECE" w:rsidRPr="00A25ECE" w:rsidRDefault="00A25ECE" w:rsidP="00A25ECE">
      <w:pPr>
        <w:ind w:left="533" w:right="515" w:firstLine="739"/>
        <w:jc w:val="both"/>
        <w:rPr>
          <w:sz w:val="28"/>
          <w:szCs w:val="28"/>
        </w:rPr>
      </w:pPr>
      <w:r w:rsidRPr="00A25ECE">
        <w:rPr>
          <w:sz w:val="28"/>
          <w:szCs w:val="28"/>
        </w:rPr>
        <w:t>Сознающий ценность каждой человеческой жизни, признающий индивидуальность и достоинство каждого человека.</w:t>
      </w:r>
    </w:p>
    <w:p w:rsidR="00A25ECE" w:rsidRPr="00A25ECE" w:rsidRDefault="00A25ECE" w:rsidP="00A25ECE">
      <w:pPr>
        <w:ind w:left="533" w:right="514" w:firstLine="739"/>
        <w:jc w:val="both"/>
        <w:rPr>
          <w:sz w:val="28"/>
          <w:szCs w:val="28"/>
        </w:rPr>
      </w:pPr>
      <w:r w:rsidRPr="00A25ECE">
        <w:rPr>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25ECE" w:rsidRPr="00A25ECE" w:rsidRDefault="00A25ECE" w:rsidP="00A25ECE">
      <w:pPr>
        <w:ind w:left="533" w:right="517" w:firstLine="739"/>
        <w:jc w:val="both"/>
        <w:rPr>
          <w:sz w:val="28"/>
          <w:szCs w:val="28"/>
        </w:rPr>
      </w:pPr>
      <w:r w:rsidRPr="00A25ECE">
        <w:rPr>
          <w:sz w:val="28"/>
          <w:szCs w:val="28"/>
        </w:rPr>
        <w:t>Умеющий оценивать поступки с позиции их соответствия нравственным нормам, осознающий ответственность за свои поступки.</w:t>
      </w:r>
    </w:p>
    <w:p w:rsidR="00A25ECE" w:rsidRPr="00A25ECE" w:rsidRDefault="00A25ECE" w:rsidP="00A25ECE">
      <w:pPr>
        <w:ind w:left="533" w:right="512" w:firstLine="739"/>
        <w:jc w:val="both"/>
        <w:rPr>
          <w:sz w:val="28"/>
          <w:szCs w:val="28"/>
        </w:rPr>
      </w:pPr>
      <w:r w:rsidRPr="00A25ECE">
        <w:rPr>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25ECE" w:rsidRPr="00A25ECE" w:rsidRDefault="00A25ECE" w:rsidP="00A25ECE">
      <w:pPr>
        <w:sectPr w:rsidR="00A25ECE" w:rsidRPr="00A25ECE">
          <w:pgSz w:w="11920" w:h="16850"/>
          <w:pgMar w:top="780" w:right="340" w:bottom="1060" w:left="600" w:header="0" w:footer="804" w:gutter="0"/>
          <w:cols w:space="720"/>
        </w:sectPr>
      </w:pPr>
    </w:p>
    <w:p w:rsidR="00A25ECE" w:rsidRPr="00A25ECE" w:rsidRDefault="00A25ECE" w:rsidP="00A25ECE">
      <w:pPr>
        <w:spacing w:before="64"/>
        <w:ind w:left="533" w:firstLine="739"/>
        <w:rPr>
          <w:sz w:val="28"/>
          <w:szCs w:val="28"/>
        </w:rPr>
      </w:pPr>
      <w:r w:rsidRPr="00A25ECE">
        <w:rPr>
          <w:sz w:val="28"/>
          <w:szCs w:val="28"/>
        </w:rPr>
        <w:t>Сознающий</w:t>
      </w:r>
      <w:r w:rsidRPr="00A25ECE">
        <w:rPr>
          <w:spacing w:val="40"/>
          <w:sz w:val="28"/>
          <w:szCs w:val="28"/>
        </w:rPr>
        <w:t xml:space="preserve"> </w:t>
      </w:r>
      <w:r w:rsidRPr="00A25ECE">
        <w:rPr>
          <w:sz w:val="28"/>
          <w:szCs w:val="28"/>
        </w:rPr>
        <w:t>нравственную</w:t>
      </w:r>
      <w:r w:rsidRPr="00A25ECE">
        <w:rPr>
          <w:spacing w:val="40"/>
          <w:sz w:val="28"/>
          <w:szCs w:val="28"/>
        </w:rPr>
        <w:t xml:space="preserve"> </w:t>
      </w:r>
      <w:r w:rsidRPr="00A25ECE">
        <w:rPr>
          <w:sz w:val="28"/>
          <w:szCs w:val="28"/>
        </w:rPr>
        <w:t>и</w:t>
      </w:r>
      <w:r w:rsidRPr="00A25ECE">
        <w:rPr>
          <w:spacing w:val="40"/>
          <w:sz w:val="28"/>
          <w:szCs w:val="28"/>
        </w:rPr>
        <w:t xml:space="preserve"> </w:t>
      </w:r>
      <w:r w:rsidRPr="00A25ECE">
        <w:rPr>
          <w:sz w:val="28"/>
          <w:szCs w:val="28"/>
        </w:rPr>
        <w:t>эстетическую</w:t>
      </w:r>
      <w:r w:rsidRPr="00A25ECE">
        <w:rPr>
          <w:spacing w:val="40"/>
          <w:sz w:val="28"/>
          <w:szCs w:val="28"/>
        </w:rPr>
        <w:t xml:space="preserve"> </w:t>
      </w:r>
      <w:r w:rsidRPr="00A25ECE">
        <w:rPr>
          <w:sz w:val="28"/>
          <w:szCs w:val="28"/>
        </w:rPr>
        <w:t>ценность</w:t>
      </w:r>
      <w:r w:rsidRPr="00A25ECE">
        <w:rPr>
          <w:spacing w:val="40"/>
          <w:sz w:val="28"/>
          <w:szCs w:val="28"/>
        </w:rPr>
        <w:t xml:space="preserve"> </w:t>
      </w:r>
      <w:r w:rsidRPr="00A25ECE">
        <w:rPr>
          <w:sz w:val="28"/>
          <w:szCs w:val="28"/>
        </w:rPr>
        <w:t>литературы,</w:t>
      </w:r>
      <w:r w:rsidRPr="00A25ECE">
        <w:rPr>
          <w:spacing w:val="40"/>
          <w:sz w:val="28"/>
          <w:szCs w:val="28"/>
        </w:rPr>
        <w:t xml:space="preserve"> </w:t>
      </w:r>
      <w:r w:rsidRPr="00A25ECE">
        <w:rPr>
          <w:sz w:val="28"/>
          <w:szCs w:val="28"/>
        </w:rPr>
        <w:t>родного языка, русского языка, проявляющий интерес к чтению.</w:t>
      </w:r>
    </w:p>
    <w:p w:rsidR="00A25ECE" w:rsidRPr="00A25ECE" w:rsidRDefault="00A25ECE" w:rsidP="00A25ECE">
      <w:pPr>
        <w:spacing w:before="4" w:line="319" w:lineRule="exact"/>
        <w:ind w:left="1272"/>
        <w:outlineLvl w:val="1"/>
        <w:rPr>
          <w:b/>
          <w:bCs/>
          <w:sz w:val="28"/>
          <w:szCs w:val="28"/>
        </w:rPr>
      </w:pPr>
      <w:r w:rsidRPr="00A25ECE">
        <w:rPr>
          <w:b/>
          <w:bCs/>
          <w:sz w:val="28"/>
          <w:szCs w:val="28"/>
        </w:rPr>
        <w:t>Эстетическое</w:t>
      </w:r>
      <w:r w:rsidRPr="00A25ECE">
        <w:rPr>
          <w:b/>
          <w:bCs/>
          <w:spacing w:val="-8"/>
          <w:sz w:val="28"/>
          <w:szCs w:val="28"/>
        </w:rPr>
        <w:t xml:space="preserve"> </w:t>
      </w:r>
      <w:r w:rsidRPr="00A25ECE">
        <w:rPr>
          <w:b/>
          <w:bCs/>
          <w:spacing w:val="-2"/>
          <w:sz w:val="28"/>
          <w:szCs w:val="28"/>
        </w:rPr>
        <w:t>воспитание</w:t>
      </w:r>
    </w:p>
    <w:p w:rsidR="00A25ECE" w:rsidRPr="00A25ECE" w:rsidRDefault="00A25ECE" w:rsidP="00A25ECE">
      <w:pPr>
        <w:ind w:left="533" w:firstLine="739"/>
        <w:rPr>
          <w:sz w:val="28"/>
          <w:szCs w:val="28"/>
        </w:rPr>
      </w:pPr>
      <w:r w:rsidRPr="00A25ECE">
        <w:rPr>
          <w:sz w:val="28"/>
          <w:szCs w:val="28"/>
        </w:rPr>
        <w:t>Способный</w:t>
      </w:r>
      <w:r w:rsidRPr="00A25ECE">
        <w:rPr>
          <w:spacing w:val="80"/>
          <w:sz w:val="28"/>
          <w:szCs w:val="28"/>
        </w:rPr>
        <w:t xml:space="preserve"> </w:t>
      </w:r>
      <w:r w:rsidRPr="00A25ECE">
        <w:rPr>
          <w:sz w:val="28"/>
          <w:szCs w:val="28"/>
        </w:rPr>
        <w:t>воспринимать</w:t>
      </w:r>
      <w:r w:rsidRPr="00A25ECE">
        <w:rPr>
          <w:spacing w:val="80"/>
          <w:sz w:val="28"/>
          <w:szCs w:val="28"/>
        </w:rPr>
        <w:t xml:space="preserve"> </w:t>
      </w:r>
      <w:r w:rsidRPr="00A25ECE">
        <w:rPr>
          <w:sz w:val="28"/>
          <w:szCs w:val="28"/>
        </w:rPr>
        <w:t>и</w:t>
      </w:r>
      <w:r w:rsidRPr="00A25ECE">
        <w:rPr>
          <w:spacing w:val="80"/>
          <w:sz w:val="28"/>
          <w:szCs w:val="28"/>
        </w:rPr>
        <w:t xml:space="preserve"> </w:t>
      </w:r>
      <w:r w:rsidRPr="00A25ECE">
        <w:rPr>
          <w:sz w:val="28"/>
          <w:szCs w:val="28"/>
        </w:rPr>
        <w:t>чувствовать</w:t>
      </w:r>
      <w:r w:rsidRPr="00A25ECE">
        <w:rPr>
          <w:spacing w:val="80"/>
          <w:sz w:val="28"/>
          <w:szCs w:val="28"/>
        </w:rPr>
        <w:t xml:space="preserve"> </w:t>
      </w:r>
      <w:r w:rsidRPr="00A25ECE">
        <w:rPr>
          <w:sz w:val="28"/>
          <w:szCs w:val="28"/>
        </w:rPr>
        <w:t>прекрасное</w:t>
      </w:r>
      <w:r w:rsidRPr="00A25ECE">
        <w:rPr>
          <w:spacing w:val="80"/>
          <w:sz w:val="28"/>
          <w:szCs w:val="28"/>
        </w:rPr>
        <w:t xml:space="preserve"> </w:t>
      </w:r>
      <w:r w:rsidRPr="00A25ECE">
        <w:rPr>
          <w:sz w:val="28"/>
          <w:szCs w:val="28"/>
        </w:rPr>
        <w:t>в</w:t>
      </w:r>
      <w:r w:rsidRPr="00A25ECE">
        <w:rPr>
          <w:spacing w:val="80"/>
          <w:sz w:val="28"/>
          <w:szCs w:val="28"/>
        </w:rPr>
        <w:t xml:space="preserve"> </w:t>
      </w:r>
      <w:r w:rsidRPr="00A25ECE">
        <w:rPr>
          <w:sz w:val="28"/>
          <w:szCs w:val="28"/>
        </w:rPr>
        <w:t>быту,</w:t>
      </w:r>
      <w:r w:rsidRPr="00A25ECE">
        <w:rPr>
          <w:spacing w:val="80"/>
          <w:sz w:val="28"/>
          <w:szCs w:val="28"/>
        </w:rPr>
        <w:t xml:space="preserve"> </w:t>
      </w:r>
      <w:r w:rsidRPr="00A25ECE">
        <w:rPr>
          <w:sz w:val="28"/>
          <w:szCs w:val="28"/>
        </w:rPr>
        <w:t>природе,</w:t>
      </w:r>
      <w:r w:rsidRPr="00A25ECE">
        <w:rPr>
          <w:spacing w:val="40"/>
          <w:sz w:val="28"/>
          <w:szCs w:val="28"/>
        </w:rPr>
        <w:t xml:space="preserve"> </w:t>
      </w:r>
      <w:r w:rsidRPr="00A25ECE">
        <w:rPr>
          <w:sz w:val="28"/>
          <w:szCs w:val="28"/>
        </w:rPr>
        <w:t>искусстве, творчестве людей.</w:t>
      </w:r>
    </w:p>
    <w:p w:rsidR="00A25ECE" w:rsidRPr="00A25ECE" w:rsidRDefault="00A25ECE" w:rsidP="00A25ECE">
      <w:pPr>
        <w:tabs>
          <w:tab w:val="left" w:pos="3318"/>
          <w:tab w:val="left" w:pos="4561"/>
          <w:tab w:val="left" w:pos="5021"/>
          <w:tab w:val="left" w:pos="6467"/>
          <w:tab w:val="left" w:pos="6913"/>
          <w:tab w:val="left" w:pos="8966"/>
          <w:tab w:val="left" w:pos="9427"/>
        </w:tabs>
        <w:spacing w:line="242" w:lineRule="auto"/>
        <w:ind w:left="533" w:right="516" w:firstLine="739"/>
        <w:rPr>
          <w:sz w:val="28"/>
          <w:szCs w:val="28"/>
        </w:rPr>
      </w:pPr>
      <w:r w:rsidRPr="00A25ECE">
        <w:rPr>
          <w:spacing w:val="-2"/>
          <w:sz w:val="28"/>
          <w:szCs w:val="28"/>
        </w:rPr>
        <w:t>Проявляющий</w:t>
      </w:r>
      <w:r w:rsidRPr="00A25ECE">
        <w:rPr>
          <w:sz w:val="28"/>
          <w:szCs w:val="28"/>
        </w:rPr>
        <w:tab/>
      </w:r>
      <w:r w:rsidRPr="00A25ECE">
        <w:rPr>
          <w:spacing w:val="-2"/>
          <w:sz w:val="28"/>
          <w:szCs w:val="28"/>
        </w:rPr>
        <w:t>интерес</w:t>
      </w:r>
      <w:r w:rsidRPr="00A25ECE">
        <w:rPr>
          <w:sz w:val="28"/>
          <w:szCs w:val="28"/>
        </w:rPr>
        <w:tab/>
      </w:r>
      <w:r w:rsidRPr="00A25ECE">
        <w:rPr>
          <w:spacing w:val="-10"/>
          <w:sz w:val="28"/>
          <w:szCs w:val="28"/>
        </w:rPr>
        <w:t>и</w:t>
      </w:r>
      <w:r w:rsidRPr="00A25ECE">
        <w:rPr>
          <w:sz w:val="28"/>
          <w:szCs w:val="28"/>
        </w:rPr>
        <w:tab/>
      </w:r>
      <w:r w:rsidRPr="00A25ECE">
        <w:rPr>
          <w:spacing w:val="-2"/>
          <w:sz w:val="28"/>
          <w:szCs w:val="28"/>
        </w:rPr>
        <w:t>уважение</w:t>
      </w:r>
      <w:r w:rsidRPr="00A25ECE">
        <w:rPr>
          <w:sz w:val="28"/>
          <w:szCs w:val="28"/>
        </w:rPr>
        <w:tab/>
      </w:r>
      <w:r w:rsidRPr="00A25ECE">
        <w:rPr>
          <w:spacing w:val="-10"/>
          <w:sz w:val="28"/>
          <w:szCs w:val="28"/>
        </w:rPr>
        <w:t>к</w:t>
      </w:r>
      <w:r w:rsidRPr="00A25ECE">
        <w:rPr>
          <w:sz w:val="28"/>
          <w:szCs w:val="28"/>
        </w:rPr>
        <w:tab/>
      </w:r>
      <w:r w:rsidRPr="00A25ECE">
        <w:rPr>
          <w:spacing w:val="-2"/>
          <w:sz w:val="28"/>
          <w:szCs w:val="28"/>
        </w:rPr>
        <w:t>отечественной</w:t>
      </w:r>
      <w:r w:rsidRPr="00A25ECE">
        <w:rPr>
          <w:sz w:val="28"/>
          <w:szCs w:val="28"/>
        </w:rPr>
        <w:tab/>
      </w:r>
      <w:r w:rsidRPr="00A25ECE">
        <w:rPr>
          <w:spacing w:val="-10"/>
          <w:sz w:val="28"/>
          <w:szCs w:val="28"/>
        </w:rPr>
        <w:t>и</w:t>
      </w:r>
      <w:r w:rsidRPr="00A25ECE">
        <w:rPr>
          <w:sz w:val="28"/>
          <w:szCs w:val="28"/>
        </w:rPr>
        <w:tab/>
      </w:r>
      <w:r w:rsidRPr="00A25ECE">
        <w:rPr>
          <w:spacing w:val="-2"/>
          <w:sz w:val="28"/>
          <w:szCs w:val="28"/>
        </w:rPr>
        <w:t xml:space="preserve">мировой </w:t>
      </w:r>
      <w:r w:rsidRPr="00A25ECE">
        <w:rPr>
          <w:sz w:val="28"/>
          <w:szCs w:val="28"/>
        </w:rPr>
        <w:t>художественной культуре.</w:t>
      </w:r>
    </w:p>
    <w:p w:rsidR="00A25ECE" w:rsidRPr="00A25ECE" w:rsidRDefault="00A25ECE" w:rsidP="00A25ECE">
      <w:pPr>
        <w:tabs>
          <w:tab w:val="left" w:pos="3390"/>
          <w:tab w:val="left" w:pos="5145"/>
          <w:tab w:val="left" w:pos="5663"/>
          <w:tab w:val="left" w:pos="8019"/>
          <w:tab w:val="left" w:pos="8530"/>
          <w:tab w:val="left" w:pos="9765"/>
        </w:tabs>
        <w:ind w:left="533" w:right="516" w:firstLine="739"/>
        <w:rPr>
          <w:sz w:val="28"/>
          <w:szCs w:val="28"/>
        </w:rPr>
      </w:pPr>
      <w:r w:rsidRPr="00A25ECE">
        <w:rPr>
          <w:spacing w:val="-2"/>
          <w:sz w:val="28"/>
          <w:szCs w:val="28"/>
        </w:rPr>
        <w:t>Проявляющий</w:t>
      </w:r>
      <w:r w:rsidRPr="00A25ECE">
        <w:rPr>
          <w:sz w:val="28"/>
          <w:szCs w:val="28"/>
        </w:rPr>
        <w:tab/>
      </w:r>
      <w:r w:rsidRPr="00A25ECE">
        <w:rPr>
          <w:spacing w:val="-2"/>
          <w:sz w:val="28"/>
          <w:szCs w:val="28"/>
        </w:rPr>
        <w:t>стремление</w:t>
      </w:r>
      <w:r w:rsidRPr="00A25ECE">
        <w:rPr>
          <w:sz w:val="28"/>
          <w:szCs w:val="28"/>
        </w:rPr>
        <w:tab/>
      </w:r>
      <w:r w:rsidRPr="00A25ECE">
        <w:rPr>
          <w:spacing w:val="-10"/>
          <w:sz w:val="28"/>
          <w:szCs w:val="28"/>
        </w:rPr>
        <w:t>к</w:t>
      </w:r>
      <w:r w:rsidRPr="00A25ECE">
        <w:rPr>
          <w:sz w:val="28"/>
          <w:szCs w:val="28"/>
        </w:rPr>
        <w:tab/>
      </w:r>
      <w:r w:rsidRPr="00A25ECE">
        <w:rPr>
          <w:spacing w:val="-2"/>
          <w:sz w:val="28"/>
          <w:szCs w:val="28"/>
        </w:rPr>
        <w:t>самовыражению</w:t>
      </w:r>
      <w:r w:rsidRPr="00A25ECE">
        <w:rPr>
          <w:sz w:val="28"/>
          <w:szCs w:val="28"/>
        </w:rPr>
        <w:tab/>
      </w:r>
      <w:r w:rsidRPr="00A25ECE">
        <w:rPr>
          <w:spacing w:val="-10"/>
          <w:sz w:val="28"/>
          <w:szCs w:val="28"/>
        </w:rPr>
        <w:t>в</w:t>
      </w:r>
      <w:r w:rsidRPr="00A25ECE">
        <w:rPr>
          <w:sz w:val="28"/>
          <w:szCs w:val="28"/>
        </w:rPr>
        <w:tab/>
      </w:r>
      <w:r w:rsidRPr="00A25ECE">
        <w:rPr>
          <w:spacing w:val="-2"/>
          <w:sz w:val="28"/>
          <w:szCs w:val="28"/>
        </w:rPr>
        <w:t>разных</w:t>
      </w:r>
      <w:r w:rsidRPr="00A25ECE">
        <w:rPr>
          <w:sz w:val="28"/>
          <w:szCs w:val="28"/>
        </w:rPr>
        <w:tab/>
      </w:r>
      <w:r w:rsidRPr="00A25ECE">
        <w:rPr>
          <w:spacing w:val="-2"/>
          <w:sz w:val="28"/>
          <w:szCs w:val="28"/>
        </w:rPr>
        <w:t xml:space="preserve">видах </w:t>
      </w:r>
      <w:r w:rsidRPr="00A25ECE">
        <w:rPr>
          <w:sz w:val="28"/>
          <w:szCs w:val="28"/>
        </w:rPr>
        <w:t>художественной деятельности, искусстве.</w:t>
      </w:r>
    </w:p>
    <w:p w:rsidR="00A25ECE" w:rsidRPr="00A25ECE" w:rsidRDefault="00A25ECE" w:rsidP="00A25ECE">
      <w:pPr>
        <w:tabs>
          <w:tab w:val="left" w:pos="3122"/>
          <w:tab w:val="left" w:pos="4996"/>
          <w:tab w:val="left" w:pos="7213"/>
          <w:tab w:val="left" w:pos="8810"/>
          <w:tab w:val="left" w:pos="10295"/>
        </w:tabs>
        <w:ind w:left="533" w:right="511" w:firstLine="739"/>
        <w:outlineLvl w:val="1"/>
        <w:rPr>
          <w:b/>
          <w:bCs/>
          <w:sz w:val="28"/>
          <w:szCs w:val="28"/>
        </w:rPr>
      </w:pPr>
      <w:r w:rsidRPr="00A25ECE">
        <w:rPr>
          <w:b/>
          <w:bCs/>
          <w:spacing w:val="-2"/>
          <w:sz w:val="28"/>
          <w:szCs w:val="28"/>
        </w:rPr>
        <w:t>Физическое</w:t>
      </w:r>
      <w:r w:rsidRPr="00A25ECE">
        <w:rPr>
          <w:b/>
          <w:bCs/>
          <w:sz w:val="28"/>
          <w:szCs w:val="28"/>
        </w:rPr>
        <w:tab/>
      </w:r>
      <w:r w:rsidRPr="00A25ECE">
        <w:rPr>
          <w:b/>
          <w:bCs/>
          <w:spacing w:val="-2"/>
          <w:sz w:val="28"/>
          <w:szCs w:val="28"/>
        </w:rPr>
        <w:t>воспитание,</w:t>
      </w:r>
      <w:r w:rsidRPr="00A25ECE">
        <w:rPr>
          <w:b/>
          <w:bCs/>
          <w:sz w:val="28"/>
          <w:szCs w:val="28"/>
        </w:rPr>
        <w:tab/>
      </w:r>
      <w:r w:rsidRPr="00A25ECE">
        <w:rPr>
          <w:b/>
          <w:bCs/>
          <w:spacing w:val="-2"/>
          <w:sz w:val="28"/>
          <w:szCs w:val="28"/>
        </w:rPr>
        <w:t>формирование</w:t>
      </w:r>
      <w:r w:rsidRPr="00A25ECE">
        <w:rPr>
          <w:b/>
          <w:bCs/>
          <w:sz w:val="28"/>
          <w:szCs w:val="28"/>
        </w:rPr>
        <w:tab/>
      </w:r>
      <w:r w:rsidRPr="00A25ECE">
        <w:rPr>
          <w:b/>
          <w:bCs/>
          <w:spacing w:val="-2"/>
          <w:sz w:val="28"/>
          <w:szCs w:val="28"/>
        </w:rPr>
        <w:t>культуры</w:t>
      </w:r>
      <w:r w:rsidRPr="00A25ECE">
        <w:rPr>
          <w:b/>
          <w:bCs/>
          <w:sz w:val="28"/>
          <w:szCs w:val="28"/>
        </w:rPr>
        <w:tab/>
      </w:r>
      <w:r w:rsidRPr="00A25ECE">
        <w:rPr>
          <w:b/>
          <w:bCs/>
          <w:spacing w:val="-2"/>
          <w:sz w:val="28"/>
          <w:szCs w:val="28"/>
        </w:rPr>
        <w:t>здоровья</w:t>
      </w:r>
      <w:r w:rsidRPr="00A25ECE">
        <w:rPr>
          <w:b/>
          <w:bCs/>
          <w:sz w:val="28"/>
          <w:szCs w:val="28"/>
        </w:rPr>
        <w:tab/>
      </w:r>
      <w:r w:rsidRPr="00A25ECE">
        <w:rPr>
          <w:b/>
          <w:bCs/>
          <w:spacing w:val="-10"/>
          <w:sz w:val="28"/>
          <w:szCs w:val="28"/>
        </w:rPr>
        <w:t xml:space="preserve">и </w:t>
      </w:r>
      <w:r w:rsidRPr="00A25ECE">
        <w:rPr>
          <w:b/>
          <w:bCs/>
          <w:sz w:val="28"/>
          <w:szCs w:val="28"/>
        </w:rPr>
        <w:t>эмоционального благополучия</w:t>
      </w:r>
    </w:p>
    <w:p w:rsidR="00A25ECE" w:rsidRPr="00A25ECE" w:rsidRDefault="00A25ECE" w:rsidP="00A25ECE">
      <w:pPr>
        <w:ind w:left="533" w:right="516" w:firstLine="739"/>
        <w:jc w:val="both"/>
        <w:rPr>
          <w:sz w:val="28"/>
          <w:szCs w:val="28"/>
        </w:rPr>
      </w:pPr>
      <w:r w:rsidRPr="00A25ECE">
        <w:rPr>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25ECE" w:rsidRPr="00A25ECE" w:rsidRDefault="00A25ECE" w:rsidP="00A25ECE">
      <w:pPr>
        <w:ind w:left="533" w:right="517" w:firstLine="739"/>
        <w:jc w:val="both"/>
        <w:rPr>
          <w:sz w:val="28"/>
          <w:szCs w:val="28"/>
        </w:rPr>
      </w:pPr>
      <w:r w:rsidRPr="00A25ECE">
        <w:rPr>
          <w:sz w:val="28"/>
          <w:szCs w:val="28"/>
        </w:rPr>
        <w:t>Владеющий основными навыками личной и общественной гигиены, безопасного поведения в быту, природе, обществе.</w:t>
      </w:r>
    </w:p>
    <w:p w:rsidR="00A25ECE" w:rsidRPr="00A25ECE" w:rsidRDefault="00A25ECE" w:rsidP="00A25ECE">
      <w:pPr>
        <w:ind w:left="533" w:right="517" w:firstLine="739"/>
        <w:jc w:val="both"/>
        <w:rPr>
          <w:sz w:val="28"/>
          <w:szCs w:val="28"/>
        </w:rPr>
      </w:pPr>
      <w:r w:rsidRPr="00A25ECE">
        <w:rPr>
          <w:sz w:val="28"/>
          <w:szCs w:val="28"/>
        </w:rPr>
        <w:t>Ориентированный на физическое развитие с учётом возможностей</w:t>
      </w:r>
      <w:r w:rsidRPr="00A25ECE">
        <w:rPr>
          <w:spacing w:val="40"/>
          <w:sz w:val="28"/>
          <w:szCs w:val="28"/>
        </w:rPr>
        <w:t xml:space="preserve"> </w:t>
      </w:r>
      <w:r w:rsidRPr="00A25ECE">
        <w:rPr>
          <w:sz w:val="28"/>
          <w:szCs w:val="28"/>
        </w:rPr>
        <w:t>здоровья, занятия физкультурой и спортом.</w:t>
      </w:r>
    </w:p>
    <w:p w:rsidR="00A25ECE" w:rsidRPr="00A25ECE" w:rsidRDefault="00A25ECE" w:rsidP="00A25ECE">
      <w:pPr>
        <w:ind w:left="533" w:right="513" w:firstLine="739"/>
        <w:jc w:val="both"/>
        <w:rPr>
          <w:sz w:val="28"/>
          <w:szCs w:val="28"/>
        </w:rPr>
      </w:pPr>
      <w:r w:rsidRPr="00A25ECE">
        <w:rPr>
          <w:sz w:val="28"/>
          <w:szCs w:val="28"/>
        </w:rPr>
        <w:t xml:space="preserve">Сознающий и принимающий свою половую принадлежность, соответствующие ей психофизические и поведенческие особенности с учётом </w:t>
      </w:r>
      <w:r w:rsidRPr="00A25ECE">
        <w:rPr>
          <w:spacing w:val="-2"/>
          <w:sz w:val="28"/>
          <w:szCs w:val="28"/>
        </w:rPr>
        <w:t>возраста.</w:t>
      </w:r>
    </w:p>
    <w:p w:rsidR="00A25ECE" w:rsidRPr="00A25ECE" w:rsidRDefault="00A25ECE" w:rsidP="00A25ECE">
      <w:pPr>
        <w:spacing w:line="319" w:lineRule="exact"/>
        <w:ind w:left="1272"/>
        <w:jc w:val="both"/>
        <w:outlineLvl w:val="1"/>
        <w:rPr>
          <w:b/>
          <w:bCs/>
          <w:sz w:val="28"/>
          <w:szCs w:val="28"/>
        </w:rPr>
      </w:pPr>
      <w:r w:rsidRPr="00A25ECE">
        <w:rPr>
          <w:b/>
          <w:bCs/>
          <w:sz w:val="28"/>
          <w:szCs w:val="28"/>
        </w:rPr>
        <w:t>Трудовое</w:t>
      </w:r>
      <w:r w:rsidRPr="00A25ECE">
        <w:rPr>
          <w:b/>
          <w:bCs/>
          <w:spacing w:val="-3"/>
          <w:sz w:val="28"/>
          <w:szCs w:val="28"/>
        </w:rPr>
        <w:t xml:space="preserve"> </w:t>
      </w:r>
      <w:r w:rsidRPr="00A25ECE">
        <w:rPr>
          <w:b/>
          <w:bCs/>
          <w:spacing w:val="-2"/>
          <w:sz w:val="28"/>
          <w:szCs w:val="28"/>
        </w:rPr>
        <w:t>воспитание</w:t>
      </w:r>
    </w:p>
    <w:p w:rsidR="00A25ECE" w:rsidRPr="00A25ECE" w:rsidRDefault="00A25ECE" w:rsidP="00A25ECE">
      <w:pPr>
        <w:spacing w:line="319" w:lineRule="exact"/>
        <w:ind w:left="1272"/>
        <w:jc w:val="both"/>
        <w:rPr>
          <w:sz w:val="28"/>
          <w:szCs w:val="28"/>
        </w:rPr>
      </w:pPr>
      <w:r w:rsidRPr="00A25ECE">
        <w:rPr>
          <w:sz w:val="28"/>
          <w:szCs w:val="28"/>
        </w:rPr>
        <w:t>Сознающий</w:t>
      </w:r>
      <w:r w:rsidRPr="00A25ECE">
        <w:rPr>
          <w:spacing w:val="-7"/>
          <w:sz w:val="28"/>
          <w:szCs w:val="28"/>
        </w:rPr>
        <w:t xml:space="preserve"> </w:t>
      </w:r>
      <w:r w:rsidRPr="00A25ECE">
        <w:rPr>
          <w:sz w:val="28"/>
          <w:szCs w:val="28"/>
        </w:rPr>
        <w:t>ценность</w:t>
      </w:r>
      <w:r w:rsidRPr="00A25ECE">
        <w:rPr>
          <w:spacing w:val="-6"/>
          <w:sz w:val="28"/>
          <w:szCs w:val="28"/>
        </w:rPr>
        <w:t xml:space="preserve"> </w:t>
      </w:r>
      <w:r w:rsidRPr="00A25ECE">
        <w:rPr>
          <w:sz w:val="28"/>
          <w:szCs w:val="28"/>
        </w:rPr>
        <w:t>труда</w:t>
      </w:r>
      <w:r w:rsidRPr="00A25ECE">
        <w:rPr>
          <w:spacing w:val="-5"/>
          <w:sz w:val="28"/>
          <w:szCs w:val="28"/>
        </w:rPr>
        <w:t xml:space="preserve"> </w:t>
      </w:r>
      <w:r w:rsidRPr="00A25ECE">
        <w:rPr>
          <w:sz w:val="28"/>
          <w:szCs w:val="28"/>
        </w:rPr>
        <w:t>в</w:t>
      </w:r>
      <w:r w:rsidRPr="00A25ECE">
        <w:rPr>
          <w:spacing w:val="-5"/>
          <w:sz w:val="28"/>
          <w:szCs w:val="28"/>
        </w:rPr>
        <w:t xml:space="preserve"> </w:t>
      </w:r>
      <w:r w:rsidRPr="00A25ECE">
        <w:rPr>
          <w:sz w:val="28"/>
          <w:szCs w:val="28"/>
        </w:rPr>
        <w:t>жизни</w:t>
      </w:r>
      <w:r w:rsidRPr="00A25ECE">
        <w:rPr>
          <w:spacing w:val="-8"/>
          <w:sz w:val="28"/>
          <w:szCs w:val="28"/>
        </w:rPr>
        <w:t xml:space="preserve"> </w:t>
      </w:r>
      <w:r w:rsidRPr="00A25ECE">
        <w:rPr>
          <w:sz w:val="28"/>
          <w:szCs w:val="28"/>
        </w:rPr>
        <w:t>человека,</w:t>
      </w:r>
      <w:r w:rsidRPr="00A25ECE">
        <w:rPr>
          <w:spacing w:val="-6"/>
          <w:sz w:val="28"/>
          <w:szCs w:val="28"/>
        </w:rPr>
        <w:t xml:space="preserve"> </w:t>
      </w:r>
      <w:r w:rsidRPr="00A25ECE">
        <w:rPr>
          <w:sz w:val="28"/>
          <w:szCs w:val="28"/>
        </w:rPr>
        <w:t>семьи,</w:t>
      </w:r>
      <w:r w:rsidRPr="00A25ECE">
        <w:rPr>
          <w:spacing w:val="-5"/>
          <w:sz w:val="28"/>
          <w:szCs w:val="28"/>
        </w:rPr>
        <w:t xml:space="preserve"> </w:t>
      </w:r>
      <w:r w:rsidRPr="00A25ECE">
        <w:rPr>
          <w:spacing w:val="-2"/>
          <w:sz w:val="28"/>
          <w:szCs w:val="28"/>
        </w:rPr>
        <w:t>общества.</w:t>
      </w:r>
    </w:p>
    <w:p w:rsidR="00A25ECE" w:rsidRPr="00A25ECE" w:rsidRDefault="00A25ECE" w:rsidP="00A25ECE">
      <w:pPr>
        <w:ind w:left="533" w:right="508" w:firstLine="739"/>
        <w:jc w:val="both"/>
        <w:rPr>
          <w:sz w:val="28"/>
          <w:szCs w:val="28"/>
        </w:rPr>
      </w:pPr>
      <w:r w:rsidRPr="00A25ECE">
        <w:rPr>
          <w:sz w:val="28"/>
          <w:szCs w:val="28"/>
        </w:rPr>
        <w:t>Проявляющий уважение к труду, людям труда, бережное отношение к результатам труда, ответственное потребление.</w:t>
      </w:r>
    </w:p>
    <w:p w:rsidR="00A25ECE" w:rsidRPr="00A25ECE" w:rsidRDefault="00A25ECE" w:rsidP="00A25ECE">
      <w:pPr>
        <w:spacing w:line="321" w:lineRule="exact"/>
        <w:ind w:left="1272"/>
        <w:jc w:val="both"/>
        <w:rPr>
          <w:sz w:val="28"/>
          <w:szCs w:val="28"/>
        </w:rPr>
      </w:pPr>
      <w:r w:rsidRPr="00A25ECE">
        <w:rPr>
          <w:sz w:val="28"/>
          <w:szCs w:val="28"/>
        </w:rPr>
        <w:t>Проявляющий</w:t>
      </w:r>
      <w:r w:rsidRPr="00A25ECE">
        <w:rPr>
          <w:spacing w:val="-6"/>
          <w:sz w:val="28"/>
          <w:szCs w:val="28"/>
        </w:rPr>
        <w:t xml:space="preserve"> </w:t>
      </w:r>
      <w:r w:rsidRPr="00A25ECE">
        <w:rPr>
          <w:sz w:val="28"/>
          <w:szCs w:val="28"/>
        </w:rPr>
        <w:t>интерес</w:t>
      </w:r>
      <w:r w:rsidRPr="00A25ECE">
        <w:rPr>
          <w:spacing w:val="-5"/>
          <w:sz w:val="28"/>
          <w:szCs w:val="28"/>
        </w:rPr>
        <w:t xml:space="preserve"> </w:t>
      </w:r>
      <w:r w:rsidRPr="00A25ECE">
        <w:rPr>
          <w:sz w:val="28"/>
          <w:szCs w:val="28"/>
        </w:rPr>
        <w:t>к</w:t>
      </w:r>
      <w:r w:rsidRPr="00A25ECE">
        <w:rPr>
          <w:spacing w:val="-8"/>
          <w:sz w:val="28"/>
          <w:szCs w:val="28"/>
        </w:rPr>
        <w:t xml:space="preserve"> </w:t>
      </w:r>
      <w:r w:rsidRPr="00A25ECE">
        <w:rPr>
          <w:sz w:val="28"/>
          <w:szCs w:val="28"/>
        </w:rPr>
        <w:t>разным</w:t>
      </w:r>
      <w:r w:rsidRPr="00A25ECE">
        <w:rPr>
          <w:spacing w:val="-7"/>
          <w:sz w:val="28"/>
          <w:szCs w:val="28"/>
        </w:rPr>
        <w:t xml:space="preserve"> </w:t>
      </w:r>
      <w:r w:rsidRPr="00A25ECE">
        <w:rPr>
          <w:spacing w:val="-2"/>
          <w:sz w:val="28"/>
          <w:szCs w:val="28"/>
        </w:rPr>
        <w:t>профессиям.</w:t>
      </w:r>
    </w:p>
    <w:p w:rsidR="00A25ECE" w:rsidRPr="00A25ECE" w:rsidRDefault="00A25ECE" w:rsidP="00A25ECE">
      <w:pPr>
        <w:ind w:left="533" w:right="518" w:firstLine="739"/>
        <w:jc w:val="both"/>
        <w:rPr>
          <w:sz w:val="28"/>
          <w:szCs w:val="28"/>
        </w:rPr>
      </w:pPr>
      <w:r w:rsidRPr="00A25ECE">
        <w:rPr>
          <w:sz w:val="28"/>
          <w:szCs w:val="28"/>
        </w:rPr>
        <w:t xml:space="preserve">Участвующий в различных видах доступного по возрасту труда, трудовой </w:t>
      </w:r>
      <w:r w:rsidRPr="00A25ECE">
        <w:rPr>
          <w:spacing w:val="-2"/>
          <w:sz w:val="28"/>
          <w:szCs w:val="28"/>
        </w:rPr>
        <w:t>деятельности.</w:t>
      </w:r>
    </w:p>
    <w:p w:rsidR="00A25ECE" w:rsidRPr="00A25ECE" w:rsidRDefault="00A25ECE" w:rsidP="00A25ECE">
      <w:pPr>
        <w:spacing w:before="3" w:line="319" w:lineRule="exact"/>
        <w:ind w:left="1272"/>
        <w:jc w:val="both"/>
        <w:outlineLvl w:val="1"/>
        <w:rPr>
          <w:b/>
          <w:bCs/>
          <w:sz w:val="28"/>
          <w:szCs w:val="28"/>
        </w:rPr>
      </w:pPr>
      <w:r w:rsidRPr="00A25ECE">
        <w:rPr>
          <w:b/>
          <w:bCs/>
          <w:sz w:val="28"/>
          <w:szCs w:val="28"/>
        </w:rPr>
        <w:t>Экологическое</w:t>
      </w:r>
      <w:r w:rsidRPr="00A25ECE">
        <w:rPr>
          <w:b/>
          <w:bCs/>
          <w:spacing w:val="-10"/>
          <w:sz w:val="28"/>
          <w:szCs w:val="28"/>
        </w:rPr>
        <w:t xml:space="preserve"> </w:t>
      </w:r>
      <w:r w:rsidRPr="00A25ECE">
        <w:rPr>
          <w:b/>
          <w:bCs/>
          <w:spacing w:val="-2"/>
          <w:sz w:val="28"/>
          <w:szCs w:val="28"/>
        </w:rPr>
        <w:t>воспитание</w:t>
      </w:r>
    </w:p>
    <w:p w:rsidR="00A25ECE" w:rsidRPr="00A25ECE" w:rsidRDefault="00A25ECE" w:rsidP="00A25ECE">
      <w:pPr>
        <w:ind w:left="533" w:firstLine="739"/>
        <w:rPr>
          <w:sz w:val="28"/>
          <w:szCs w:val="28"/>
        </w:rPr>
      </w:pPr>
      <w:r w:rsidRPr="00A25ECE">
        <w:rPr>
          <w:sz w:val="28"/>
          <w:szCs w:val="28"/>
        </w:rPr>
        <w:t>Понимающий</w:t>
      </w:r>
      <w:r w:rsidRPr="00A25ECE">
        <w:rPr>
          <w:spacing w:val="40"/>
          <w:sz w:val="28"/>
          <w:szCs w:val="28"/>
        </w:rPr>
        <w:t xml:space="preserve"> </w:t>
      </w:r>
      <w:r w:rsidRPr="00A25ECE">
        <w:rPr>
          <w:sz w:val="28"/>
          <w:szCs w:val="28"/>
        </w:rPr>
        <w:t>ценность</w:t>
      </w:r>
      <w:r w:rsidRPr="00A25ECE">
        <w:rPr>
          <w:spacing w:val="40"/>
          <w:sz w:val="28"/>
          <w:szCs w:val="28"/>
        </w:rPr>
        <w:t xml:space="preserve"> </w:t>
      </w:r>
      <w:r w:rsidRPr="00A25ECE">
        <w:rPr>
          <w:sz w:val="28"/>
          <w:szCs w:val="28"/>
        </w:rPr>
        <w:t>природы,</w:t>
      </w:r>
      <w:r w:rsidRPr="00A25ECE">
        <w:rPr>
          <w:spacing w:val="40"/>
          <w:sz w:val="28"/>
          <w:szCs w:val="28"/>
        </w:rPr>
        <w:t xml:space="preserve"> </w:t>
      </w:r>
      <w:r w:rsidRPr="00A25ECE">
        <w:rPr>
          <w:sz w:val="28"/>
          <w:szCs w:val="28"/>
        </w:rPr>
        <w:t>зависимость</w:t>
      </w:r>
      <w:r w:rsidRPr="00A25ECE">
        <w:rPr>
          <w:spacing w:val="40"/>
          <w:sz w:val="28"/>
          <w:szCs w:val="28"/>
        </w:rPr>
        <w:t xml:space="preserve"> </w:t>
      </w:r>
      <w:r w:rsidRPr="00A25ECE">
        <w:rPr>
          <w:sz w:val="28"/>
          <w:szCs w:val="28"/>
        </w:rPr>
        <w:t>жизни</w:t>
      </w:r>
      <w:r w:rsidRPr="00A25ECE">
        <w:rPr>
          <w:spacing w:val="40"/>
          <w:sz w:val="28"/>
          <w:szCs w:val="28"/>
        </w:rPr>
        <w:t xml:space="preserve"> </w:t>
      </w:r>
      <w:r w:rsidRPr="00A25ECE">
        <w:rPr>
          <w:sz w:val="28"/>
          <w:szCs w:val="28"/>
        </w:rPr>
        <w:t>людей</w:t>
      </w:r>
      <w:r w:rsidRPr="00A25ECE">
        <w:rPr>
          <w:spacing w:val="40"/>
          <w:sz w:val="28"/>
          <w:szCs w:val="28"/>
        </w:rPr>
        <w:t xml:space="preserve"> </w:t>
      </w:r>
      <w:r w:rsidRPr="00A25ECE">
        <w:rPr>
          <w:sz w:val="28"/>
          <w:szCs w:val="28"/>
        </w:rPr>
        <w:t>от</w:t>
      </w:r>
      <w:r w:rsidRPr="00A25ECE">
        <w:rPr>
          <w:spacing w:val="40"/>
          <w:sz w:val="28"/>
          <w:szCs w:val="28"/>
        </w:rPr>
        <w:t xml:space="preserve"> </w:t>
      </w:r>
      <w:r w:rsidRPr="00A25ECE">
        <w:rPr>
          <w:sz w:val="28"/>
          <w:szCs w:val="28"/>
        </w:rPr>
        <w:t>природы, влияние людей на природу, окружающую среду.</w:t>
      </w:r>
    </w:p>
    <w:p w:rsidR="00A25ECE" w:rsidRPr="00A25ECE" w:rsidRDefault="00A25ECE" w:rsidP="00A25ECE">
      <w:pPr>
        <w:tabs>
          <w:tab w:val="left" w:pos="3224"/>
          <w:tab w:val="left" w:pos="4332"/>
          <w:tab w:val="left" w:pos="4699"/>
          <w:tab w:val="left" w:pos="6053"/>
          <w:tab w:val="left" w:pos="7586"/>
          <w:tab w:val="left" w:pos="7938"/>
          <w:tab w:val="left" w:pos="9212"/>
        </w:tabs>
        <w:spacing w:line="242" w:lineRule="auto"/>
        <w:ind w:left="533" w:right="517" w:firstLine="739"/>
        <w:rPr>
          <w:sz w:val="28"/>
          <w:szCs w:val="28"/>
        </w:rPr>
      </w:pPr>
      <w:r w:rsidRPr="00A25ECE">
        <w:rPr>
          <w:spacing w:val="-2"/>
          <w:sz w:val="28"/>
          <w:szCs w:val="28"/>
        </w:rPr>
        <w:t>Проявляющий</w:t>
      </w:r>
      <w:r w:rsidRPr="00A25ECE">
        <w:rPr>
          <w:sz w:val="28"/>
          <w:szCs w:val="28"/>
        </w:rPr>
        <w:tab/>
      </w:r>
      <w:r w:rsidRPr="00A25ECE">
        <w:rPr>
          <w:spacing w:val="-2"/>
          <w:sz w:val="28"/>
          <w:szCs w:val="28"/>
        </w:rPr>
        <w:t>любовь</w:t>
      </w:r>
      <w:r w:rsidRPr="00A25ECE">
        <w:rPr>
          <w:sz w:val="28"/>
          <w:szCs w:val="28"/>
        </w:rPr>
        <w:tab/>
      </w:r>
      <w:r w:rsidRPr="00A25ECE">
        <w:rPr>
          <w:spacing w:val="-10"/>
          <w:sz w:val="28"/>
          <w:szCs w:val="28"/>
        </w:rPr>
        <w:t>и</w:t>
      </w:r>
      <w:r w:rsidRPr="00A25ECE">
        <w:rPr>
          <w:sz w:val="28"/>
          <w:szCs w:val="28"/>
        </w:rPr>
        <w:tab/>
      </w:r>
      <w:r w:rsidRPr="00A25ECE">
        <w:rPr>
          <w:spacing w:val="-2"/>
          <w:sz w:val="28"/>
          <w:szCs w:val="28"/>
        </w:rPr>
        <w:t>бережное</w:t>
      </w:r>
      <w:r w:rsidRPr="00A25ECE">
        <w:rPr>
          <w:sz w:val="28"/>
          <w:szCs w:val="28"/>
        </w:rPr>
        <w:tab/>
      </w:r>
      <w:r w:rsidRPr="00A25ECE">
        <w:rPr>
          <w:spacing w:val="-2"/>
          <w:sz w:val="28"/>
          <w:szCs w:val="28"/>
        </w:rPr>
        <w:t>отношение</w:t>
      </w:r>
      <w:r w:rsidRPr="00A25ECE">
        <w:rPr>
          <w:sz w:val="28"/>
          <w:szCs w:val="28"/>
        </w:rPr>
        <w:tab/>
      </w:r>
      <w:r w:rsidRPr="00A25ECE">
        <w:rPr>
          <w:spacing w:val="-10"/>
          <w:sz w:val="28"/>
          <w:szCs w:val="28"/>
        </w:rPr>
        <w:t>к</w:t>
      </w:r>
      <w:r w:rsidRPr="00A25ECE">
        <w:rPr>
          <w:sz w:val="28"/>
          <w:szCs w:val="28"/>
        </w:rPr>
        <w:tab/>
      </w:r>
      <w:r w:rsidRPr="00A25ECE">
        <w:rPr>
          <w:spacing w:val="-2"/>
          <w:sz w:val="28"/>
          <w:szCs w:val="28"/>
        </w:rPr>
        <w:t>природе,</w:t>
      </w:r>
      <w:r w:rsidRPr="00A25ECE">
        <w:rPr>
          <w:sz w:val="28"/>
          <w:szCs w:val="28"/>
        </w:rPr>
        <w:tab/>
      </w:r>
      <w:r w:rsidRPr="00A25ECE">
        <w:rPr>
          <w:spacing w:val="-2"/>
          <w:sz w:val="28"/>
          <w:szCs w:val="28"/>
        </w:rPr>
        <w:t xml:space="preserve">неприятие </w:t>
      </w:r>
      <w:r w:rsidRPr="00A25ECE">
        <w:rPr>
          <w:sz w:val="28"/>
          <w:szCs w:val="28"/>
        </w:rPr>
        <w:t>действий, приносящих вред природе, особенно живым существам.</w:t>
      </w:r>
    </w:p>
    <w:p w:rsidR="00A25ECE" w:rsidRPr="00A25ECE" w:rsidRDefault="00A25ECE" w:rsidP="00A25ECE">
      <w:pPr>
        <w:tabs>
          <w:tab w:val="left" w:pos="3323"/>
          <w:tab w:val="left" w:pos="5001"/>
          <w:tab w:val="left" w:pos="5500"/>
          <w:tab w:val="left" w:pos="6539"/>
          <w:tab w:val="left" w:pos="8501"/>
        </w:tabs>
        <w:ind w:left="533" w:right="516" w:firstLine="739"/>
        <w:rPr>
          <w:sz w:val="28"/>
          <w:szCs w:val="28"/>
        </w:rPr>
      </w:pPr>
      <w:r w:rsidRPr="00A25ECE">
        <w:rPr>
          <w:spacing w:val="-2"/>
          <w:sz w:val="28"/>
          <w:szCs w:val="28"/>
        </w:rPr>
        <w:t>Выражающий</w:t>
      </w:r>
      <w:r w:rsidRPr="00A25ECE">
        <w:rPr>
          <w:sz w:val="28"/>
          <w:szCs w:val="28"/>
        </w:rPr>
        <w:tab/>
      </w:r>
      <w:r w:rsidRPr="00A25ECE">
        <w:rPr>
          <w:spacing w:val="-2"/>
          <w:sz w:val="28"/>
          <w:szCs w:val="28"/>
        </w:rPr>
        <w:t>готовность</w:t>
      </w:r>
      <w:r w:rsidRPr="00A25ECE">
        <w:rPr>
          <w:sz w:val="28"/>
          <w:szCs w:val="28"/>
        </w:rPr>
        <w:tab/>
      </w:r>
      <w:r w:rsidRPr="00A25ECE">
        <w:rPr>
          <w:spacing w:val="-10"/>
          <w:sz w:val="28"/>
          <w:szCs w:val="28"/>
        </w:rPr>
        <w:t>в</w:t>
      </w:r>
      <w:r w:rsidRPr="00A25ECE">
        <w:rPr>
          <w:sz w:val="28"/>
          <w:szCs w:val="28"/>
        </w:rPr>
        <w:tab/>
      </w:r>
      <w:r w:rsidRPr="00A25ECE">
        <w:rPr>
          <w:spacing w:val="-2"/>
          <w:sz w:val="28"/>
          <w:szCs w:val="28"/>
        </w:rPr>
        <w:t>своей</w:t>
      </w:r>
      <w:r w:rsidRPr="00A25ECE">
        <w:rPr>
          <w:sz w:val="28"/>
          <w:szCs w:val="28"/>
        </w:rPr>
        <w:tab/>
      </w:r>
      <w:r w:rsidRPr="00A25ECE">
        <w:rPr>
          <w:spacing w:val="-2"/>
          <w:sz w:val="28"/>
          <w:szCs w:val="28"/>
        </w:rPr>
        <w:t>деятельности</w:t>
      </w:r>
      <w:r w:rsidRPr="00A25ECE">
        <w:rPr>
          <w:sz w:val="28"/>
          <w:szCs w:val="28"/>
        </w:rPr>
        <w:tab/>
      </w:r>
      <w:r w:rsidRPr="00A25ECE">
        <w:rPr>
          <w:spacing w:val="-2"/>
          <w:sz w:val="28"/>
          <w:szCs w:val="28"/>
        </w:rPr>
        <w:t xml:space="preserve">придерживаться </w:t>
      </w:r>
      <w:r w:rsidRPr="00A25ECE">
        <w:rPr>
          <w:sz w:val="28"/>
          <w:szCs w:val="28"/>
        </w:rPr>
        <w:t>экологических норм.</w:t>
      </w:r>
    </w:p>
    <w:p w:rsidR="00A25ECE" w:rsidRPr="00A25ECE" w:rsidRDefault="00A25ECE" w:rsidP="00A25ECE">
      <w:pPr>
        <w:spacing w:line="319" w:lineRule="exact"/>
        <w:ind w:left="1272"/>
        <w:outlineLvl w:val="1"/>
        <w:rPr>
          <w:b/>
          <w:bCs/>
          <w:sz w:val="28"/>
          <w:szCs w:val="28"/>
        </w:rPr>
      </w:pPr>
      <w:r w:rsidRPr="00A25ECE">
        <w:rPr>
          <w:b/>
          <w:bCs/>
          <w:sz w:val="28"/>
          <w:szCs w:val="28"/>
        </w:rPr>
        <w:t>Ценности</w:t>
      </w:r>
      <w:r w:rsidRPr="00A25ECE">
        <w:rPr>
          <w:b/>
          <w:bCs/>
          <w:spacing w:val="-9"/>
          <w:sz w:val="28"/>
          <w:szCs w:val="28"/>
        </w:rPr>
        <w:t xml:space="preserve"> </w:t>
      </w:r>
      <w:r w:rsidRPr="00A25ECE">
        <w:rPr>
          <w:b/>
          <w:bCs/>
          <w:sz w:val="28"/>
          <w:szCs w:val="28"/>
        </w:rPr>
        <w:t>научного</w:t>
      </w:r>
      <w:r w:rsidRPr="00A25ECE">
        <w:rPr>
          <w:b/>
          <w:bCs/>
          <w:spacing w:val="-7"/>
          <w:sz w:val="28"/>
          <w:szCs w:val="28"/>
        </w:rPr>
        <w:t xml:space="preserve"> </w:t>
      </w:r>
      <w:r w:rsidRPr="00A25ECE">
        <w:rPr>
          <w:b/>
          <w:bCs/>
          <w:spacing w:val="-2"/>
          <w:sz w:val="28"/>
          <w:szCs w:val="28"/>
        </w:rPr>
        <w:t>познания</w:t>
      </w:r>
    </w:p>
    <w:p w:rsidR="00A25ECE" w:rsidRPr="00A25ECE" w:rsidRDefault="00A25ECE" w:rsidP="00A25ECE">
      <w:pPr>
        <w:ind w:left="533" w:right="516" w:firstLine="739"/>
        <w:jc w:val="both"/>
        <w:rPr>
          <w:sz w:val="28"/>
          <w:szCs w:val="28"/>
        </w:rPr>
      </w:pPr>
      <w:r w:rsidRPr="00A25ECE">
        <w:rPr>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25ECE" w:rsidRPr="00A25ECE" w:rsidRDefault="00A25ECE" w:rsidP="00A25ECE">
      <w:pPr>
        <w:ind w:left="533" w:right="514" w:firstLine="739"/>
        <w:jc w:val="both"/>
        <w:rPr>
          <w:sz w:val="28"/>
          <w:szCs w:val="28"/>
        </w:rPr>
      </w:pPr>
      <w:r w:rsidRPr="00A25ECE">
        <w:rPr>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25ECE" w:rsidRPr="00A25ECE" w:rsidRDefault="00A25ECE" w:rsidP="00A25ECE">
      <w:pPr>
        <w:ind w:left="533" w:right="516" w:firstLine="739"/>
        <w:jc w:val="both"/>
        <w:rPr>
          <w:sz w:val="28"/>
          <w:szCs w:val="28"/>
        </w:rPr>
      </w:pPr>
      <w:r w:rsidRPr="00A25ECE">
        <w:rPr>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A25ECE" w:rsidRPr="00A25ECE" w:rsidRDefault="00A25ECE" w:rsidP="00A25ECE">
      <w:pPr>
        <w:spacing w:before="321"/>
        <w:ind w:left="3461"/>
        <w:rPr>
          <w:b/>
          <w:sz w:val="28"/>
        </w:rPr>
      </w:pPr>
      <w:r w:rsidRPr="00A25ECE">
        <w:rPr>
          <w:b/>
          <w:sz w:val="28"/>
        </w:rPr>
        <w:t>Раздел</w:t>
      </w:r>
      <w:r w:rsidRPr="00A25ECE">
        <w:rPr>
          <w:b/>
          <w:spacing w:val="-5"/>
          <w:sz w:val="28"/>
        </w:rPr>
        <w:t xml:space="preserve"> </w:t>
      </w:r>
      <w:r w:rsidRPr="00A25ECE">
        <w:rPr>
          <w:b/>
          <w:sz w:val="28"/>
        </w:rPr>
        <w:t>2.</w:t>
      </w:r>
      <w:r w:rsidRPr="00A25ECE">
        <w:rPr>
          <w:b/>
          <w:spacing w:val="-4"/>
          <w:sz w:val="28"/>
        </w:rPr>
        <w:t xml:space="preserve"> </w:t>
      </w:r>
      <w:r w:rsidRPr="00A25ECE">
        <w:rPr>
          <w:b/>
          <w:spacing w:val="-2"/>
          <w:sz w:val="28"/>
        </w:rPr>
        <w:t>СОДЕРЖАТЕЛЬНЫЙ</w:t>
      </w:r>
    </w:p>
    <w:p w:rsidR="00A25ECE" w:rsidRPr="00A25ECE" w:rsidRDefault="00A25ECE" w:rsidP="00915C2D">
      <w:pPr>
        <w:numPr>
          <w:ilvl w:val="1"/>
          <w:numId w:val="88"/>
        </w:numPr>
        <w:tabs>
          <w:tab w:val="left" w:pos="1023"/>
        </w:tabs>
        <w:spacing w:before="2"/>
        <w:ind w:left="1023" w:hanging="490"/>
        <w:jc w:val="right"/>
        <w:outlineLvl w:val="0"/>
        <w:rPr>
          <w:b/>
          <w:bCs/>
          <w:sz w:val="28"/>
          <w:szCs w:val="28"/>
        </w:rPr>
      </w:pPr>
      <w:r w:rsidRPr="00A25ECE">
        <w:rPr>
          <w:b/>
          <w:bCs/>
          <w:spacing w:val="-2"/>
          <w:sz w:val="28"/>
          <w:szCs w:val="28"/>
        </w:rPr>
        <w:t>ОСОБЕННОСТИ</w:t>
      </w:r>
      <w:r w:rsidRPr="00A25ECE">
        <w:rPr>
          <w:b/>
          <w:bCs/>
          <w:spacing w:val="-9"/>
          <w:sz w:val="28"/>
          <w:szCs w:val="28"/>
        </w:rPr>
        <w:t xml:space="preserve"> </w:t>
      </w:r>
      <w:r w:rsidRPr="00A25ECE">
        <w:rPr>
          <w:b/>
          <w:bCs/>
          <w:spacing w:val="-2"/>
          <w:sz w:val="28"/>
          <w:szCs w:val="28"/>
        </w:rPr>
        <w:t>ОРГАНИЗУЕМОГО</w:t>
      </w:r>
      <w:r w:rsidRPr="00A25ECE">
        <w:rPr>
          <w:b/>
          <w:bCs/>
          <w:spacing w:val="-7"/>
          <w:sz w:val="28"/>
          <w:szCs w:val="28"/>
        </w:rPr>
        <w:t xml:space="preserve"> </w:t>
      </w:r>
      <w:r w:rsidRPr="00A25ECE">
        <w:rPr>
          <w:b/>
          <w:bCs/>
          <w:spacing w:val="-2"/>
          <w:sz w:val="28"/>
          <w:szCs w:val="28"/>
        </w:rPr>
        <w:t>В</w:t>
      </w:r>
      <w:r w:rsidRPr="00A25ECE">
        <w:rPr>
          <w:b/>
          <w:bCs/>
          <w:spacing w:val="-8"/>
          <w:sz w:val="28"/>
          <w:szCs w:val="28"/>
        </w:rPr>
        <w:t xml:space="preserve"> </w:t>
      </w:r>
      <w:r w:rsidRPr="00A25ECE">
        <w:rPr>
          <w:b/>
          <w:bCs/>
          <w:spacing w:val="-2"/>
          <w:sz w:val="28"/>
          <w:szCs w:val="28"/>
        </w:rPr>
        <w:t>ШКОЛЕ</w:t>
      </w:r>
      <w:r w:rsidRPr="00A25ECE">
        <w:rPr>
          <w:b/>
          <w:bCs/>
          <w:spacing w:val="-6"/>
          <w:sz w:val="28"/>
          <w:szCs w:val="28"/>
        </w:rPr>
        <w:t xml:space="preserve"> </w:t>
      </w:r>
      <w:r w:rsidRPr="00A25ECE">
        <w:rPr>
          <w:b/>
          <w:bCs/>
          <w:spacing w:val="-2"/>
          <w:sz w:val="28"/>
          <w:szCs w:val="28"/>
        </w:rPr>
        <w:t>ВОСПИТАТЕЛЬНОГО</w:t>
      </w:r>
    </w:p>
    <w:p w:rsidR="00A25ECE" w:rsidRPr="00A25ECE" w:rsidRDefault="00A25ECE" w:rsidP="00A25ECE">
      <w:pPr>
        <w:sectPr w:rsidR="00A25ECE" w:rsidRPr="00A25ECE">
          <w:pgSz w:w="11920" w:h="16850"/>
          <w:pgMar w:top="780" w:right="340" w:bottom="1060" w:left="600" w:header="0" w:footer="804" w:gutter="0"/>
          <w:cols w:space="720"/>
        </w:sectPr>
      </w:pPr>
    </w:p>
    <w:p w:rsidR="00A25ECE" w:rsidRPr="00A25ECE" w:rsidRDefault="00A25ECE" w:rsidP="00A25ECE">
      <w:pPr>
        <w:spacing w:before="69" w:line="319" w:lineRule="exact"/>
        <w:ind w:left="533"/>
        <w:jc w:val="both"/>
        <w:outlineLvl w:val="1"/>
        <w:rPr>
          <w:b/>
          <w:bCs/>
          <w:sz w:val="28"/>
          <w:szCs w:val="28"/>
        </w:rPr>
      </w:pPr>
      <w:r w:rsidRPr="00A25ECE">
        <w:rPr>
          <w:b/>
          <w:bCs/>
          <w:sz w:val="28"/>
          <w:szCs w:val="28"/>
        </w:rPr>
        <w:t>ПРОЦЕССА</w:t>
      </w:r>
      <w:r w:rsidRPr="00A25ECE">
        <w:rPr>
          <w:b/>
          <w:bCs/>
          <w:spacing w:val="-16"/>
          <w:sz w:val="28"/>
          <w:szCs w:val="28"/>
        </w:rPr>
        <w:t xml:space="preserve"> </w:t>
      </w:r>
      <w:r w:rsidRPr="00A25ECE">
        <w:rPr>
          <w:b/>
          <w:bCs/>
          <w:sz w:val="28"/>
          <w:szCs w:val="28"/>
        </w:rPr>
        <w:t>(уклад</w:t>
      </w:r>
      <w:r w:rsidRPr="00A25ECE">
        <w:rPr>
          <w:b/>
          <w:bCs/>
          <w:spacing w:val="-14"/>
          <w:sz w:val="28"/>
          <w:szCs w:val="28"/>
        </w:rPr>
        <w:t xml:space="preserve"> </w:t>
      </w:r>
      <w:r w:rsidRPr="00A25ECE">
        <w:rPr>
          <w:b/>
          <w:bCs/>
          <w:spacing w:val="-2"/>
          <w:sz w:val="28"/>
          <w:szCs w:val="28"/>
        </w:rPr>
        <w:t>школы)</w:t>
      </w:r>
    </w:p>
    <w:p w:rsidR="00A25ECE" w:rsidRPr="00A25ECE" w:rsidRDefault="00A25ECE" w:rsidP="00A25ECE">
      <w:pPr>
        <w:ind w:left="533" w:right="510" w:firstLine="624"/>
        <w:jc w:val="both"/>
        <w:rPr>
          <w:sz w:val="28"/>
          <w:szCs w:val="28"/>
        </w:rPr>
      </w:pPr>
      <w:r w:rsidRPr="00A25ECE">
        <w:rPr>
          <w:sz w:val="28"/>
          <w:szCs w:val="28"/>
        </w:rPr>
        <w:t>Школа расположена в Засвияжском районе города.</w:t>
      </w:r>
      <w:r w:rsidRPr="00A25ECE">
        <w:rPr>
          <w:spacing w:val="40"/>
          <w:sz w:val="28"/>
          <w:szCs w:val="28"/>
        </w:rPr>
        <w:t xml:space="preserve"> </w:t>
      </w:r>
      <w:r w:rsidRPr="00A25ECE">
        <w:rPr>
          <w:sz w:val="28"/>
          <w:szCs w:val="28"/>
        </w:rPr>
        <w:t>В микрорайоне школы располагаются жилые дома, построенные</w:t>
      </w:r>
      <w:r w:rsidRPr="00A25ECE">
        <w:rPr>
          <w:spacing w:val="80"/>
          <w:sz w:val="28"/>
          <w:szCs w:val="28"/>
        </w:rPr>
        <w:t xml:space="preserve"> </w:t>
      </w:r>
      <w:r w:rsidRPr="00A25ECE">
        <w:rPr>
          <w:sz w:val="28"/>
          <w:szCs w:val="28"/>
        </w:rPr>
        <w:t>в 80-е – 90-е</w:t>
      </w:r>
      <w:r w:rsidRPr="00A25ECE">
        <w:rPr>
          <w:spacing w:val="80"/>
          <w:sz w:val="28"/>
          <w:szCs w:val="28"/>
        </w:rPr>
        <w:t xml:space="preserve"> </w:t>
      </w:r>
      <w:r w:rsidRPr="00A25ECE">
        <w:rPr>
          <w:sz w:val="28"/>
          <w:szCs w:val="28"/>
        </w:rPr>
        <w:t>годы прошлого века и дома</w:t>
      </w:r>
      <w:r w:rsidRPr="00A25ECE">
        <w:rPr>
          <w:spacing w:val="40"/>
          <w:sz w:val="28"/>
          <w:szCs w:val="28"/>
        </w:rPr>
        <w:t xml:space="preserve"> </w:t>
      </w:r>
      <w:r w:rsidRPr="00A25ECE">
        <w:rPr>
          <w:sz w:val="28"/>
          <w:szCs w:val="28"/>
        </w:rPr>
        <w:t>частного сектора. Промышленных и других предприятий, оказывающих вредное влияние на здоровье детей, в микрорайоне школы не имеется. Недалеко располагается</w:t>
      </w:r>
      <w:r w:rsidRPr="00A25ECE">
        <w:rPr>
          <w:spacing w:val="40"/>
          <w:sz w:val="28"/>
          <w:szCs w:val="28"/>
        </w:rPr>
        <w:t xml:space="preserve"> </w:t>
      </w:r>
      <w:r w:rsidRPr="00A25ECE">
        <w:rPr>
          <w:sz w:val="28"/>
          <w:szCs w:val="28"/>
        </w:rPr>
        <w:t>река Свияга</w:t>
      </w:r>
      <w:r w:rsidRPr="00A25ECE">
        <w:rPr>
          <w:spacing w:val="40"/>
          <w:sz w:val="28"/>
          <w:szCs w:val="28"/>
        </w:rPr>
        <w:t xml:space="preserve"> </w:t>
      </w:r>
      <w:r w:rsidRPr="00A25ECE">
        <w:rPr>
          <w:sz w:val="28"/>
          <w:szCs w:val="28"/>
        </w:rPr>
        <w:t>– особо охраняемый экологический объект.</w:t>
      </w:r>
    </w:p>
    <w:p w:rsidR="00A25ECE" w:rsidRPr="00A25ECE" w:rsidRDefault="00A25ECE" w:rsidP="00A25ECE">
      <w:pPr>
        <w:ind w:left="533" w:right="513" w:firstLine="693"/>
        <w:jc w:val="both"/>
        <w:rPr>
          <w:sz w:val="28"/>
          <w:szCs w:val="28"/>
        </w:rPr>
      </w:pPr>
      <w:r w:rsidRPr="00A25ECE">
        <w:rPr>
          <w:sz w:val="28"/>
          <w:szCs w:val="28"/>
        </w:rPr>
        <w:t>Микрорайон школы имеет смешанный социальный состав. Среди социальных групп особо выделяются рабочие, представители технической интеллигенции, служащие и предприниматели. Но наряду с этими группами имеются и безработные родители.</w:t>
      </w:r>
    </w:p>
    <w:p w:rsidR="00A25ECE" w:rsidRPr="00A25ECE" w:rsidRDefault="00A25ECE" w:rsidP="00A25ECE">
      <w:pPr>
        <w:ind w:left="533" w:right="532" w:firstLine="777"/>
        <w:jc w:val="both"/>
        <w:rPr>
          <w:sz w:val="28"/>
          <w:szCs w:val="28"/>
        </w:rPr>
      </w:pPr>
      <w:r w:rsidRPr="00A25ECE">
        <w:rPr>
          <w:sz w:val="28"/>
          <w:szCs w:val="28"/>
        </w:rPr>
        <w:t>В школе созданы все условия для образовательной и воспитательной деятельности. На территории школы имеются стадион, беговая дорожка, оборудованная спортивная площадка, хоккейный корт, волейбольная и баскетбольные площадки.</w:t>
      </w:r>
    </w:p>
    <w:p w:rsidR="00A25ECE" w:rsidRPr="00A25ECE" w:rsidRDefault="00A25ECE" w:rsidP="00A25ECE">
      <w:pPr>
        <w:ind w:left="533" w:right="539" w:firstLine="708"/>
        <w:jc w:val="both"/>
        <w:rPr>
          <w:sz w:val="28"/>
          <w:szCs w:val="28"/>
        </w:rPr>
      </w:pPr>
      <w:r w:rsidRPr="00A25ECE">
        <w:rPr>
          <w:sz w:val="28"/>
          <w:szCs w:val="28"/>
        </w:rPr>
        <w:t>В школе имеются два оснащенных инвентарём спортивных зала, плавательный бассейн. Проводятся занятия спортивных секций: легкая атлетика, хоккей с мячом, тхэквондо, айкидо, плавание, мини – футбол, волейбол.</w:t>
      </w:r>
    </w:p>
    <w:p w:rsidR="00A25ECE" w:rsidRPr="00A25ECE" w:rsidRDefault="00A25ECE" w:rsidP="00A25ECE">
      <w:pPr>
        <w:ind w:left="533" w:right="514" w:firstLine="417"/>
        <w:jc w:val="both"/>
        <w:rPr>
          <w:sz w:val="28"/>
          <w:szCs w:val="28"/>
        </w:rPr>
      </w:pPr>
      <w:r w:rsidRPr="00A25ECE">
        <w:rPr>
          <w:sz w:val="28"/>
          <w:szCs w:val="28"/>
        </w:rPr>
        <w:t>В ближайшем окружении школы имеются: ДЮЦ «Планета», Специализированная детско-юношеская спортивная школа олимпийского резерва</w:t>
      </w:r>
    </w:p>
    <w:p w:rsidR="00A25ECE" w:rsidRPr="00A25ECE" w:rsidRDefault="00A25ECE" w:rsidP="00A25ECE">
      <w:pPr>
        <w:ind w:left="533" w:right="509"/>
        <w:jc w:val="both"/>
        <w:rPr>
          <w:sz w:val="28"/>
          <w:szCs w:val="28"/>
        </w:rPr>
      </w:pPr>
      <w:r w:rsidRPr="00A25ECE">
        <w:rPr>
          <w:sz w:val="28"/>
          <w:szCs w:val="28"/>
        </w:rPr>
        <w:t>№6, ЦДТ №2, детская районная библиотека №18. В здании школы организована работа школы английского языка «Heathrow school».</w:t>
      </w:r>
    </w:p>
    <w:p w:rsidR="00A25ECE" w:rsidRPr="00A25ECE" w:rsidRDefault="00A25ECE" w:rsidP="00A25ECE">
      <w:pPr>
        <w:ind w:left="533" w:right="507" w:firstLine="708"/>
        <w:jc w:val="both"/>
        <w:rPr>
          <w:sz w:val="28"/>
          <w:szCs w:val="28"/>
        </w:rPr>
      </w:pPr>
      <w:r w:rsidRPr="00A25ECE">
        <w:rPr>
          <w:sz w:val="28"/>
          <w:szCs w:val="28"/>
        </w:rPr>
        <w:t>В школе работает 16 объединений дополнительного образования: школьных – 6, от учреждений дополнительного образования – 10, из них спортивного направления – 8, эколого-биологического -1, художественно-эстетического – 4, духовно-нравственного – 3. Охват учащихся, занимающихся в объединениях дополнительного образования, составляет 96%.</w:t>
      </w:r>
    </w:p>
    <w:p w:rsidR="00A25ECE" w:rsidRPr="00A25ECE" w:rsidRDefault="00A25ECE" w:rsidP="00A25ECE">
      <w:pPr>
        <w:spacing w:line="322" w:lineRule="exact"/>
        <w:ind w:left="533"/>
        <w:rPr>
          <w:sz w:val="28"/>
          <w:szCs w:val="28"/>
        </w:rPr>
      </w:pPr>
      <w:r w:rsidRPr="00A25ECE">
        <w:rPr>
          <w:sz w:val="28"/>
          <w:szCs w:val="28"/>
        </w:rPr>
        <w:t>На</w:t>
      </w:r>
      <w:r w:rsidRPr="00A25ECE">
        <w:rPr>
          <w:spacing w:val="-10"/>
          <w:sz w:val="28"/>
          <w:szCs w:val="28"/>
        </w:rPr>
        <w:t xml:space="preserve"> </w:t>
      </w:r>
      <w:r w:rsidRPr="00A25ECE">
        <w:rPr>
          <w:sz w:val="28"/>
          <w:szCs w:val="28"/>
        </w:rPr>
        <w:t>базе</w:t>
      </w:r>
      <w:r w:rsidRPr="00A25ECE">
        <w:rPr>
          <w:spacing w:val="-8"/>
          <w:sz w:val="28"/>
          <w:szCs w:val="28"/>
        </w:rPr>
        <w:t xml:space="preserve"> </w:t>
      </w:r>
      <w:r w:rsidRPr="00A25ECE">
        <w:rPr>
          <w:sz w:val="28"/>
          <w:szCs w:val="28"/>
        </w:rPr>
        <w:t>школы</w:t>
      </w:r>
      <w:r w:rsidRPr="00A25ECE">
        <w:rPr>
          <w:spacing w:val="-7"/>
          <w:sz w:val="28"/>
          <w:szCs w:val="28"/>
        </w:rPr>
        <w:t xml:space="preserve"> </w:t>
      </w:r>
      <w:r w:rsidRPr="00A25ECE">
        <w:rPr>
          <w:sz w:val="28"/>
          <w:szCs w:val="28"/>
        </w:rPr>
        <w:t>работают</w:t>
      </w:r>
      <w:r w:rsidRPr="00A25ECE">
        <w:rPr>
          <w:spacing w:val="-9"/>
          <w:sz w:val="28"/>
          <w:szCs w:val="28"/>
        </w:rPr>
        <w:t xml:space="preserve"> </w:t>
      </w:r>
      <w:r w:rsidRPr="00A25ECE">
        <w:rPr>
          <w:sz w:val="28"/>
          <w:szCs w:val="28"/>
        </w:rPr>
        <w:t>три</w:t>
      </w:r>
      <w:r w:rsidRPr="00A25ECE">
        <w:rPr>
          <w:spacing w:val="-7"/>
          <w:sz w:val="28"/>
          <w:szCs w:val="28"/>
        </w:rPr>
        <w:t xml:space="preserve"> </w:t>
      </w:r>
      <w:r w:rsidRPr="00A25ECE">
        <w:rPr>
          <w:spacing w:val="-2"/>
          <w:sz w:val="28"/>
          <w:szCs w:val="28"/>
        </w:rPr>
        <w:t>музея:</w:t>
      </w:r>
    </w:p>
    <w:p w:rsidR="00A25ECE" w:rsidRPr="00A25ECE" w:rsidRDefault="00A25ECE" w:rsidP="00915C2D">
      <w:pPr>
        <w:numPr>
          <w:ilvl w:val="0"/>
          <w:numId w:val="87"/>
        </w:numPr>
        <w:tabs>
          <w:tab w:val="left" w:pos="764"/>
        </w:tabs>
        <w:spacing w:line="322" w:lineRule="exact"/>
        <w:ind w:left="764" w:hanging="162"/>
        <w:rPr>
          <w:sz w:val="28"/>
        </w:rPr>
      </w:pPr>
      <w:r w:rsidRPr="00A25ECE">
        <w:rPr>
          <w:sz w:val="28"/>
        </w:rPr>
        <w:t>Музей</w:t>
      </w:r>
      <w:r w:rsidRPr="00A25ECE">
        <w:rPr>
          <w:spacing w:val="-20"/>
          <w:sz w:val="28"/>
        </w:rPr>
        <w:t xml:space="preserve"> </w:t>
      </w:r>
      <w:r w:rsidRPr="00A25ECE">
        <w:rPr>
          <w:sz w:val="28"/>
        </w:rPr>
        <w:t>«Культуры</w:t>
      </w:r>
      <w:r w:rsidRPr="00A25ECE">
        <w:rPr>
          <w:spacing w:val="-17"/>
          <w:sz w:val="28"/>
        </w:rPr>
        <w:t xml:space="preserve"> </w:t>
      </w:r>
      <w:r w:rsidRPr="00A25ECE">
        <w:rPr>
          <w:sz w:val="28"/>
        </w:rPr>
        <w:t>народов</w:t>
      </w:r>
      <w:r w:rsidRPr="00A25ECE">
        <w:rPr>
          <w:spacing w:val="-18"/>
          <w:sz w:val="28"/>
        </w:rPr>
        <w:t xml:space="preserve"> </w:t>
      </w:r>
      <w:r w:rsidRPr="00A25ECE">
        <w:rPr>
          <w:sz w:val="28"/>
        </w:rPr>
        <w:t>Среднего</w:t>
      </w:r>
      <w:r w:rsidRPr="00A25ECE">
        <w:rPr>
          <w:spacing w:val="23"/>
          <w:sz w:val="28"/>
        </w:rPr>
        <w:t xml:space="preserve"> </w:t>
      </w:r>
      <w:r w:rsidRPr="00A25ECE">
        <w:rPr>
          <w:spacing w:val="-2"/>
          <w:sz w:val="28"/>
        </w:rPr>
        <w:t>Поволжья»;</w:t>
      </w:r>
    </w:p>
    <w:p w:rsidR="00A25ECE" w:rsidRPr="00A25ECE" w:rsidRDefault="00A25ECE" w:rsidP="00915C2D">
      <w:pPr>
        <w:numPr>
          <w:ilvl w:val="0"/>
          <w:numId w:val="87"/>
        </w:numPr>
        <w:tabs>
          <w:tab w:val="left" w:pos="764"/>
        </w:tabs>
        <w:spacing w:line="322" w:lineRule="exact"/>
        <w:ind w:left="764" w:hanging="162"/>
        <w:rPr>
          <w:sz w:val="28"/>
        </w:rPr>
      </w:pPr>
      <w:r w:rsidRPr="00A25ECE">
        <w:rPr>
          <w:sz w:val="28"/>
        </w:rPr>
        <w:t>Музей</w:t>
      </w:r>
      <w:r w:rsidRPr="00A25ECE">
        <w:rPr>
          <w:spacing w:val="-12"/>
          <w:sz w:val="28"/>
        </w:rPr>
        <w:t xml:space="preserve"> </w:t>
      </w:r>
      <w:r w:rsidRPr="00A25ECE">
        <w:rPr>
          <w:sz w:val="28"/>
        </w:rPr>
        <w:t>«Народное</w:t>
      </w:r>
      <w:r w:rsidRPr="00A25ECE">
        <w:rPr>
          <w:spacing w:val="-13"/>
          <w:sz w:val="28"/>
        </w:rPr>
        <w:t xml:space="preserve"> </w:t>
      </w:r>
      <w:r w:rsidRPr="00A25ECE">
        <w:rPr>
          <w:spacing w:val="-2"/>
          <w:sz w:val="28"/>
        </w:rPr>
        <w:t>образование»;</w:t>
      </w:r>
    </w:p>
    <w:p w:rsidR="00A25ECE" w:rsidRPr="00A25ECE" w:rsidRDefault="00A25ECE" w:rsidP="00915C2D">
      <w:pPr>
        <w:numPr>
          <w:ilvl w:val="0"/>
          <w:numId w:val="87"/>
        </w:numPr>
        <w:tabs>
          <w:tab w:val="left" w:pos="764"/>
        </w:tabs>
        <w:spacing w:line="322" w:lineRule="exact"/>
        <w:ind w:left="764" w:hanging="162"/>
        <w:rPr>
          <w:sz w:val="28"/>
        </w:rPr>
      </w:pPr>
      <w:r w:rsidRPr="00A25ECE">
        <w:rPr>
          <w:sz w:val="28"/>
        </w:rPr>
        <w:t>Музей</w:t>
      </w:r>
      <w:r w:rsidRPr="00A25ECE">
        <w:rPr>
          <w:spacing w:val="-18"/>
          <w:sz w:val="28"/>
        </w:rPr>
        <w:t xml:space="preserve"> </w:t>
      </w:r>
      <w:r w:rsidRPr="00A25ECE">
        <w:rPr>
          <w:sz w:val="28"/>
        </w:rPr>
        <w:t>«Истории</w:t>
      </w:r>
      <w:r w:rsidRPr="00A25ECE">
        <w:rPr>
          <w:spacing w:val="-16"/>
          <w:sz w:val="28"/>
        </w:rPr>
        <w:t xml:space="preserve"> </w:t>
      </w:r>
      <w:r w:rsidRPr="00A25ECE">
        <w:rPr>
          <w:sz w:val="28"/>
        </w:rPr>
        <w:t>и</w:t>
      </w:r>
      <w:r w:rsidRPr="00A25ECE">
        <w:rPr>
          <w:spacing w:val="-17"/>
          <w:sz w:val="28"/>
        </w:rPr>
        <w:t xml:space="preserve"> </w:t>
      </w:r>
      <w:r w:rsidRPr="00A25ECE">
        <w:rPr>
          <w:sz w:val="28"/>
        </w:rPr>
        <w:t>культуры</w:t>
      </w:r>
      <w:r w:rsidRPr="00A25ECE">
        <w:rPr>
          <w:spacing w:val="-15"/>
          <w:sz w:val="28"/>
        </w:rPr>
        <w:t xml:space="preserve"> </w:t>
      </w:r>
      <w:r w:rsidRPr="00A25ECE">
        <w:rPr>
          <w:spacing w:val="-2"/>
          <w:sz w:val="28"/>
        </w:rPr>
        <w:t>Азербайджана».</w:t>
      </w:r>
    </w:p>
    <w:p w:rsidR="00A25ECE" w:rsidRPr="00A25ECE" w:rsidRDefault="00A25ECE" w:rsidP="00A25ECE">
      <w:pPr>
        <w:ind w:left="533" w:right="519" w:firstLine="360"/>
        <w:jc w:val="both"/>
        <w:rPr>
          <w:sz w:val="28"/>
          <w:szCs w:val="28"/>
        </w:rPr>
      </w:pPr>
      <w:r w:rsidRPr="00A25ECE">
        <w:rPr>
          <w:sz w:val="28"/>
          <w:szCs w:val="28"/>
        </w:rPr>
        <w:t>В сфере реализации государственной национальной политики, укрепления единства российской нации, этнокультурного развития народов РФ</w:t>
      </w:r>
      <w:r w:rsidRPr="00A25ECE">
        <w:rPr>
          <w:spacing w:val="80"/>
          <w:sz w:val="28"/>
          <w:szCs w:val="28"/>
        </w:rPr>
        <w:t xml:space="preserve"> </w:t>
      </w:r>
      <w:r w:rsidRPr="00A25ECE">
        <w:rPr>
          <w:sz w:val="28"/>
          <w:szCs w:val="28"/>
        </w:rPr>
        <w:t>в музеях школы проводятся тематические мероприятия.</w:t>
      </w:r>
    </w:p>
    <w:p w:rsidR="00A25ECE" w:rsidRPr="00A25ECE" w:rsidRDefault="00A25ECE" w:rsidP="00A25ECE">
      <w:pPr>
        <w:ind w:left="533" w:right="529" w:firstLine="360"/>
        <w:jc w:val="both"/>
        <w:rPr>
          <w:sz w:val="28"/>
          <w:szCs w:val="28"/>
        </w:rPr>
      </w:pPr>
      <w:r w:rsidRPr="00A25ECE">
        <w:rPr>
          <w:sz w:val="28"/>
          <w:szCs w:val="28"/>
        </w:rPr>
        <w:t>В школе с 2011 г.</w:t>
      </w:r>
      <w:r w:rsidRPr="00A25ECE">
        <w:rPr>
          <w:spacing w:val="40"/>
          <w:sz w:val="28"/>
          <w:szCs w:val="28"/>
        </w:rPr>
        <w:t xml:space="preserve"> </w:t>
      </w:r>
      <w:r w:rsidRPr="00A25ECE">
        <w:rPr>
          <w:sz w:val="28"/>
          <w:szCs w:val="28"/>
        </w:rPr>
        <w:t>реализуется</w:t>
      </w:r>
      <w:r w:rsidRPr="00A25ECE">
        <w:rPr>
          <w:spacing w:val="80"/>
          <w:w w:val="150"/>
          <w:sz w:val="28"/>
          <w:szCs w:val="28"/>
        </w:rPr>
        <w:t xml:space="preserve"> </w:t>
      </w:r>
      <w:r w:rsidRPr="00A25ECE">
        <w:rPr>
          <w:sz w:val="28"/>
          <w:szCs w:val="28"/>
        </w:rPr>
        <w:t>программа «Школа – центр Российско- азербайджанского сотрудничества»</w:t>
      </w:r>
    </w:p>
    <w:p w:rsidR="00A25ECE" w:rsidRPr="00A25ECE" w:rsidRDefault="00A25ECE" w:rsidP="00A25ECE">
      <w:pPr>
        <w:ind w:left="533" w:right="508" w:firstLine="708"/>
        <w:jc w:val="both"/>
        <w:rPr>
          <w:sz w:val="28"/>
          <w:szCs w:val="28"/>
        </w:rPr>
      </w:pPr>
      <w:r w:rsidRPr="00A25ECE">
        <w:rPr>
          <w:sz w:val="28"/>
          <w:szCs w:val="28"/>
        </w:rPr>
        <w:t>Музей «Истории и культуры Азербайджана» начал свою работу в школе в 2008 году. Главным направлением деятельности Музея является изучение исторических событий этой страны, культурного наследия Азербайджана. Учащиеся школы занимаются исследовательской</w:t>
      </w:r>
      <w:r w:rsidRPr="00A25ECE">
        <w:rPr>
          <w:spacing w:val="-2"/>
          <w:sz w:val="28"/>
          <w:szCs w:val="28"/>
        </w:rPr>
        <w:t xml:space="preserve"> </w:t>
      </w:r>
      <w:r w:rsidRPr="00A25ECE">
        <w:rPr>
          <w:sz w:val="28"/>
          <w:szCs w:val="28"/>
        </w:rPr>
        <w:t>работой: сбором информации</w:t>
      </w:r>
      <w:r w:rsidRPr="00A25ECE">
        <w:rPr>
          <w:spacing w:val="-2"/>
          <w:sz w:val="28"/>
          <w:szCs w:val="28"/>
        </w:rPr>
        <w:t xml:space="preserve"> </w:t>
      </w:r>
      <w:r w:rsidRPr="00A25ECE">
        <w:rPr>
          <w:sz w:val="28"/>
          <w:szCs w:val="28"/>
        </w:rPr>
        <w:t>об Азербайджане, выдающихся людях страны, изучением архивных документов, участвуют в интеллектуальных играх и конкурсах. Экспозиции музея («Музыкальные инструменты Азербайджана», «Народные костюмы», «Великие мастера Азербайджана»), передвижные выставки («Кухня народов Азербайджана», «Муслим Магомаев – жизнь и творчество») помогают учащимся ближе познакомиться с этой страной. Активисты музея проводят экскурсии и для обучающихся</w:t>
      </w:r>
      <w:r w:rsidRPr="00A25ECE">
        <w:rPr>
          <w:spacing w:val="14"/>
          <w:sz w:val="28"/>
          <w:szCs w:val="28"/>
        </w:rPr>
        <w:t xml:space="preserve"> </w:t>
      </w:r>
      <w:r w:rsidRPr="00A25ECE">
        <w:rPr>
          <w:sz w:val="28"/>
          <w:szCs w:val="28"/>
        </w:rPr>
        <w:t>других</w:t>
      </w:r>
      <w:r w:rsidRPr="00A25ECE">
        <w:rPr>
          <w:spacing w:val="17"/>
          <w:sz w:val="28"/>
          <w:szCs w:val="28"/>
        </w:rPr>
        <w:t xml:space="preserve"> </w:t>
      </w:r>
      <w:r w:rsidRPr="00A25ECE">
        <w:rPr>
          <w:sz w:val="28"/>
          <w:szCs w:val="28"/>
        </w:rPr>
        <w:t>школ:</w:t>
      </w:r>
      <w:r w:rsidRPr="00A25ECE">
        <w:rPr>
          <w:spacing w:val="80"/>
          <w:sz w:val="28"/>
          <w:szCs w:val="28"/>
        </w:rPr>
        <w:t xml:space="preserve"> </w:t>
      </w:r>
      <w:r w:rsidRPr="00A25ECE">
        <w:rPr>
          <w:sz w:val="28"/>
          <w:szCs w:val="28"/>
        </w:rPr>
        <w:t>МБОУ</w:t>
      </w:r>
      <w:r w:rsidRPr="00A25ECE">
        <w:rPr>
          <w:spacing w:val="16"/>
          <w:sz w:val="28"/>
          <w:szCs w:val="28"/>
        </w:rPr>
        <w:t xml:space="preserve"> </w:t>
      </w:r>
      <w:r w:rsidRPr="00A25ECE">
        <w:rPr>
          <w:sz w:val="28"/>
          <w:szCs w:val="28"/>
        </w:rPr>
        <w:t>СОШ</w:t>
      </w:r>
      <w:r w:rsidRPr="00A25ECE">
        <w:rPr>
          <w:spacing w:val="16"/>
          <w:sz w:val="28"/>
          <w:szCs w:val="28"/>
        </w:rPr>
        <w:t xml:space="preserve"> </w:t>
      </w:r>
      <w:r w:rsidRPr="00A25ECE">
        <w:rPr>
          <w:sz w:val="28"/>
          <w:szCs w:val="28"/>
        </w:rPr>
        <w:t>№</w:t>
      </w:r>
      <w:r w:rsidRPr="00A25ECE">
        <w:rPr>
          <w:spacing w:val="14"/>
          <w:sz w:val="28"/>
          <w:szCs w:val="28"/>
        </w:rPr>
        <w:t xml:space="preserve"> </w:t>
      </w:r>
      <w:r w:rsidRPr="00A25ECE">
        <w:rPr>
          <w:sz w:val="28"/>
          <w:szCs w:val="28"/>
        </w:rPr>
        <w:t>25, 66,</w:t>
      </w:r>
      <w:r w:rsidRPr="00A25ECE">
        <w:rPr>
          <w:spacing w:val="15"/>
          <w:sz w:val="28"/>
          <w:szCs w:val="28"/>
        </w:rPr>
        <w:t xml:space="preserve"> </w:t>
      </w:r>
      <w:r w:rsidRPr="00A25ECE">
        <w:rPr>
          <w:sz w:val="28"/>
          <w:szCs w:val="28"/>
        </w:rPr>
        <w:t>82,</w:t>
      </w:r>
      <w:r w:rsidRPr="00A25ECE">
        <w:rPr>
          <w:spacing w:val="15"/>
          <w:sz w:val="28"/>
          <w:szCs w:val="28"/>
        </w:rPr>
        <w:t xml:space="preserve"> </w:t>
      </w:r>
      <w:r w:rsidRPr="00A25ECE">
        <w:rPr>
          <w:sz w:val="28"/>
          <w:szCs w:val="28"/>
        </w:rPr>
        <w:t>гимназии</w:t>
      </w:r>
      <w:r w:rsidRPr="00A25ECE">
        <w:rPr>
          <w:spacing w:val="14"/>
          <w:sz w:val="28"/>
          <w:szCs w:val="28"/>
        </w:rPr>
        <w:t xml:space="preserve"> </w:t>
      </w:r>
      <w:r w:rsidRPr="00A25ECE">
        <w:rPr>
          <w:sz w:val="28"/>
          <w:szCs w:val="28"/>
        </w:rPr>
        <w:t>№</w:t>
      </w:r>
      <w:r w:rsidRPr="00A25ECE">
        <w:rPr>
          <w:spacing w:val="16"/>
          <w:sz w:val="28"/>
          <w:szCs w:val="28"/>
        </w:rPr>
        <w:t xml:space="preserve"> </w:t>
      </w:r>
      <w:r w:rsidRPr="00A25ECE">
        <w:rPr>
          <w:sz w:val="28"/>
          <w:szCs w:val="28"/>
        </w:rPr>
        <w:t>34,</w:t>
      </w:r>
      <w:r w:rsidRPr="00A25ECE">
        <w:rPr>
          <w:spacing w:val="15"/>
          <w:sz w:val="28"/>
          <w:szCs w:val="28"/>
        </w:rPr>
        <w:t xml:space="preserve"> </w:t>
      </w:r>
      <w:r w:rsidRPr="00A25ECE">
        <w:rPr>
          <w:sz w:val="28"/>
          <w:szCs w:val="28"/>
        </w:rPr>
        <w:t>школы</w:t>
      </w:r>
      <w:r w:rsidRPr="00A25ECE">
        <w:rPr>
          <w:spacing w:val="24"/>
          <w:sz w:val="28"/>
          <w:szCs w:val="28"/>
        </w:rPr>
        <w:t xml:space="preserve"> </w:t>
      </w:r>
      <w:r w:rsidRPr="00A25ECE">
        <w:rPr>
          <w:sz w:val="28"/>
          <w:szCs w:val="28"/>
        </w:rPr>
        <w:t>–</w:t>
      </w:r>
    </w:p>
    <w:p w:rsidR="00A25ECE" w:rsidRPr="00A25ECE" w:rsidRDefault="00A25ECE" w:rsidP="00A25ECE">
      <w:pPr>
        <w:sectPr w:rsidR="00A25ECE" w:rsidRPr="00A25ECE">
          <w:pgSz w:w="11920" w:h="16850"/>
          <w:pgMar w:top="780" w:right="340" w:bottom="1060" w:left="600" w:header="0" w:footer="804" w:gutter="0"/>
          <w:cols w:space="720"/>
        </w:sectPr>
      </w:pPr>
    </w:p>
    <w:p w:rsidR="00A25ECE" w:rsidRPr="00A25ECE" w:rsidRDefault="00A25ECE" w:rsidP="00A25ECE">
      <w:pPr>
        <w:spacing w:before="64"/>
        <w:ind w:left="533" w:right="518"/>
        <w:jc w:val="both"/>
        <w:rPr>
          <w:sz w:val="28"/>
          <w:szCs w:val="28"/>
        </w:rPr>
      </w:pPr>
      <w:r w:rsidRPr="00A25ECE">
        <w:rPr>
          <w:sz w:val="28"/>
          <w:szCs w:val="28"/>
        </w:rPr>
        <w:t>интерната № 16; организует экскурсии для родителей, жителей микрорайона, гостей школы.</w:t>
      </w:r>
    </w:p>
    <w:p w:rsidR="00A25ECE" w:rsidRPr="00A25ECE" w:rsidRDefault="00A25ECE" w:rsidP="00A25ECE">
      <w:pPr>
        <w:tabs>
          <w:tab w:val="left" w:pos="974"/>
          <w:tab w:val="left" w:pos="1614"/>
          <w:tab w:val="left" w:pos="1968"/>
          <w:tab w:val="left" w:pos="2502"/>
          <w:tab w:val="left" w:pos="2711"/>
          <w:tab w:val="left" w:pos="2749"/>
          <w:tab w:val="left" w:pos="3349"/>
          <w:tab w:val="left" w:pos="3688"/>
          <w:tab w:val="left" w:pos="3827"/>
          <w:tab w:val="left" w:pos="3992"/>
          <w:tab w:val="left" w:pos="4203"/>
          <w:tab w:val="left" w:pos="4561"/>
          <w:tab w:val="left" w:pos="4615"/>
          <w:tab w:val="left" w:pos="4757"/>
          <w:tab w:val="left" w:pos="5006"/>
          <w:tab w:val="left" w:pos="5149"/>
          <w:tab w:val="left" w:pos="5625"/>
          <w:tab w:val="left" w:pos="6022"/>
          <w:tab w:val="left" w:pos="6172"/>
          <w:tab w:val="left" w:pos="6469"/>
          <w:tab w:val="left" w:pos="6906"/>
          <w:tab w:val="left" w:pos="7222"/>
          <w:tab w:val="left" w:pos="7391"/>
          <w:tab w:val="left" w:pos="7877"/>
          <w:tab w:val="left" w:pos="7968"/>
          <w:tab w:val="left" w:pos="8253"/>
          <w:tab w:val="left" w:pos="8771"/>
          <w:tab w:val="left" w:pos="9260"/>
          <w:tab w:val="left" w:pos="9373"/>
        </w:tabs>
        <w:ind w:left="533" w:right="507" w:firstLine="847"/>
        <w:jc w:val="right"/>
        <w:rPr>
          <w:sz w:val="28"/>
          <w:szCs w:val="28"/>
        </w:rPr>
      </w:pPr>
      <w:r w:rsidRPr="00A25ECE">
        <w:rPr>
          <w:sz w:val="28"/>
          <w:szCs w:val="28"/>
        </w:rPr>
        <w:t>На протяжении четырёх лет школа принимала участие в Международных музейных</w:t>
      </w:r>
      <w:r w:rsidRPr="00A25ECE">
        <w:rPr>
          <w:spacing w:val="-2"/>
          <w:sz w:val="28"/>
          <w:szCs w:val="28"/>
        </w:rPr>
        <w:t xml:space="preserve"> </w:t>
      </w:r>
      <w:r w:rsidRPr="00A25ECE">
        <w:rPr>
          <w:sz w:val="28"/>
          <w:szCs w:val="28"/>
        </w:rPr>
        <w:t>фестивалях</w:t>
      </w:r>
      <w:r w:rsidRPr="00A25ECE">
        <w:rPr>
          <w:spacing w:val="-2"/>
          <w:sz w:val="28"/>
          <w:szCs w:val="28"/>
        </w:rPr>
        <w:t xml:space="preserve"> </w:t>
      </w:r>
      <w:r w:rsidRPr="00A25ECE">
        <w:rPr>
          <w:sz w:val="28"/>
          <w:szCs w:val="28"/>
        </w:rPr>
        <w:t>и занимала</w:t>
      </w:r>
      <w:r w:rsidRPr="00A25ECE">
        <w:rPr>
          <w:spacing w:val="-3"/>
          <w:sz w:val="28"/>
          <w:szCs w:val="28"/>
        </w:rPr>
        <w:t xml:space="preserve"> </w:t>
      </w:r>
      <w:r w:rsidRPr="00A25ECE">
        <w:rPr>
          <w:sz w:val="28"/>
          <w:szCs w:val="28"/>
        </w:rPr>
        <w:t>призовые</w:t>
      </w:r>
      <w:r w:rsidRPr="00A25ECE">
        <w:rPr>
          <w:spacing w:val="-1"/>
          <w:sz w:val="28"/>
          <w:szCs w:val="28"/>
        </w:rPr>
        <w:t xml:space="preserve"> </w:t>
      </w:r>
      <w:r w:rsidRPr="00A25ECE">
        <w:rPr>
          <w:sz w:val="28"/>
          <w:szCs w:val="28"/>
        </w:rPr>
        <w:t>места. С</w:t>
      </w:r>
      <w:r w:rsidRPr="00A25ECE">
        <w:rPr>
          <w:spacing w:val="-2"/>
          <w:sz w:val="28"/>
          <w:szCs w:val="28"/>
        </w:rPr>
        <w:t xml:space="preserve"> </w:t>
      </w:r>
      <w:r w:rsidRPr="00A25ECE">
        <w:rPr>
          <w:sz w:val="28"/>
          <w:szCs w:val="28"/>
        </w:rPr>
        <w:t>2017 года</w:t>
      </w:r>
      <w:r w:rsidRPr="00A25ECE">
        <w:rPr>
          <w:spacing w:val="-2"/>
          <w:sz w:val="28"/>
          <w:szCs w:val="28"/>
        </w:rPr>
        <w:t xml:space="preserve"> </w:t>
      </w:r>
      <w:r w:rsidRPr="00A25ECE">
        <w:rPr>
          <w:sz w:val="28"/>
          <w:szCs w:val="28"/>
        </w:rPr>
        <w:t>активистами</w:t>
      </w:r>
      <w:r w:rsidRPr="00A25ECE">
        <w:rPr>
          <w:spacing w:val="40"/>
          <w:sz w:val="28"/>
          <w:szCs w:val="28"/>
        </w:rPr>
        <w:t xml:space="preserve"> </w:t>
      </w:r>
      <w:r w:rsidRPr="00A25ECE">
        <w:rPr>
          <w:sz w:val="28"/>
          <w:szCs w:val="28"/>
        </w:rPr>
        <w:t>музея проводятся телемосты с</w:t>
      </w:r>
      <w:r w:rsidRPr="00A25ECE">
        <w:rPr>
          <w:sz w:val="28"/>
          <w:szCs w:val="28"/>
        </w:rPr>
        <w:tab/>
        <w:t>учащимися Средней школы № 27</w:t>
      </w:r>
      <w:r w:rsidRPr="00A25ECE">
        <w:rPr>
          <w:spacing w:val="32"/>
          <w:sz w:val="28"/>
          <w:szCs w:val="28"/>
        </w:rPr>
        <w:t xml:space="preserve"> </w:t>
      </w:r>
      <w:r w:rsidRPr="00A25ECE">
        <w:rPr>
          <w:sz w:val="28"/>
          <w:szCs w:val="28"/>
        </w:rPr>
        <w:t xml:space="preserve">города Баку с целью </w:t>
      </w:r>
      <w:r w:rsidRPr="00A25ECE">
        <w:rPr>
          <w:spacing w:val="-2"/>
          <w:sz w:val="28"/>
          <w:szCs w:val="28"/>
        </w:rPr>
        <w:t>обмена</w:t>
      </w:r>
      <w:r w:rsidRPr="00A25ECE">
        <w:rPr>
          <w:sz w:val="28"/>
          <w:szCs w:val="28"/>
        </w:rPr>
        <w:tab/>
      </w:r>
      <w:r w:rsidRPr="00A25ECE">
        <w:rPr>
          <w:spacing w:val="-2"/>
          <w:sz w:val="28"/>
          <w:szCs w:val="28"/>
        </w:rPr>
        <w:t>опытом</w:t>
      </w:r>
      <w:r w:rsidRPr="00A25ECE">
        <w:rPr>
          <w:sz w:val="28"/>
          <w:szCs w:val="28"/>
        </w:rPr>
        <w:tab/>
      </w:r>
      <w:r w:rsidRPr="00A25ECE">
        <w:rPr>
          <w:sz w:val="28"/>
          <w:szCs w:val="28"/>
        </w:rPr>
        <w:tab/>
      </w:r>
      <w:r w:rsidRPr="00A25ECE">
        <w:rPr>
          <w:spacing w:val="-2"/>
          <w:sz w:val="28"/>
          <w:szCs w:val="28"/>
        </w:rPr>
        <w:t>работы</w:t>
      </w:r>
      <w:r w:rsidRPr="00A25ECE">
        <w:rPr>
          <w:sz w:val="28"/>
          <w:szCs w:val="28"/>
        </w:rPr>
        <w:tab/>
      </w:r>
      <w:r w:rsidRPr="00A25ECE">
        <w:rPr>
          <w:sz w:val="28"/>
          <w:szCs w:val="28"/>
        </w:rPr>
        <w:tab/>
      </w:r>
      <w:r w:rsidRPr="00A25ECE">
        <w:rPr>
          <w:spacing w:val="-10"/>
          <w:sz w:val="28"/>
          <w:szCs w:val="28"/>
        </w:rPr>
        <w:t>и</w:t>
      </w:r>
      <w:r w:rsidRPr="00A25ECE">
        <w:rPr>
          <w:sz w:val="28"/>
          <w:szCs w:val="28"/>
        </w:rPr>
        <w:tab/>
      </w:r>
      <w:r w:rsidRPr="00A25ECE">
        <w:rPr>
          <w:sz w:val="28"/>
          <w:szCs w:val="28"/>
        </w:rPr>
        <w:tab/>
      </w:r>
      <w:r w:rsidRPr="00A25ECE">
        <w:rPr>
          <w:spacing w:val="-10"/>
          <w:sz w:val="28"/>
          <w:szCs w:val="28"/>
        </w:rPr>
        <w:t>в</w:t>
      </w:r>
      <w:r w:rsidRPr="00A25ECE">
        <w:rPr>
          <w:sz w:val="28"/>
          <w:szCs w:val="28"/>
        </w:rPr>
        <w:tab/>
      </w:r>
      <w:r w:rsidRPr="00A25ECE">
        <w:rPr>
          <w:spacing w:val="-2"/>
          <w:sz w:val="28"/>
          <w:szCs w:val="28"/>
        </w:rPr>
        <w:t>рамках</w:t>
      </w:r>
      <w:r w:rsidRPr="00A25ECE">
        <w:rPr>
          <w:sz w:val="28"/>
          <w:szCs w:val="28"/>
        </w:rPr>
        <w:tab/>
      </w:r>
      <w:r w:rsidRPr="00A25ECE">
        <w:rPr>
          <w:spacing w:val="-2"/>
          <w:sz w:val="28"/>
          <w:szCs w:val="28"/>
        </w:rPr>
        <w:t>дружеского</w:t>
      </w:r>
      <w:r w:rsidRPr="00A25ECE">
        <w:rPr>
          <w:sz w:val="28"/>
          <w:szCs w:val="28"/>
        </w:rPr>
        <w:tab/>
      </w:r>
      <w:r w:rsidRPr="00A25ECE">
        <w:rPr>
          <w:spacing w:val="-2"/>
          <w:sz w:val="28"/>
          <w:szCs w:val="28"/>
        </w:rPr>
        <w:t>сотрудничества,</w:t>
      </w:r>
      <w:r w:rsidRPr="00A25ECE">
        <w:rPr>
          <w:sz w:val="28"/>
          <w:szCs w:val="28"/>
        </w:rPr>
        <w:tab/>
      </w:r>
      <w:r w:rsidRPr="00A25ECE">
        <w:rPr>
          <w:sz w:val="28"/>
          <w:szCs w:val="28"/>
        </w:rPr>
        <w:tab/>
      </w:r>
      <w:r w:rsidRPr="00A25ECE">
        <w:rPr>
          <w:spacing w:val="-2"/>
          <w:sz w:val="28"/>
          <w:szCs w:val="28"/>
        </w:rPr>
        <w:t xml:space="preserve">готовили </w:t>
      </w:r>
      <w:r w:rsidRPr="00A25ECE">
        <w:rPr>
          <w:sz w:val="28"/>
          <w:szCs w:val="28"/>
        </w:rPr>
        <w:t>совместные</w:t>
      </w:r>
      <w:r w:rsidRPr="00A25ECE">
        <w:rPr>
          <w:spacing w:val="-3"/>
          <w:sz w:val="28"/>
          <w:szCs w:val="28"/>
        </w:rPr>
        <w:t xml:space="preserve"> </w:t>
      </w:r>
      <w:r w:rsidRPr="00A25ECE">
        <w:rPr>
          <w:sz w:val="28"/>
          <w:szCs w:val="28"/>
        </w:rPr>
        <w:t>проекты</w:t>
      </w:r>
      <w:r w:rsidRPr="00A25ECE">
        <w:rPr>
          <w:spacing w:val="-2"/>
          <w:sz w:val="28"/>
          <w:szCs w:val="28"/>
        </w:rPr>
        <w:t xml:space="preserve"> </w:t>
      </w:r>
      <w:r w:rsidRPr="00A25ECE">
        <w:rPr>
          <w:sz w:val="28"/>
          <w:szCs w:val="28"/>
        </w:rPr>
        <w:t>«Герои</w:t>
      </w:r>
      <w:r w:rsidRPr="00A25ECE">
        <w:rPr>
          <w:spacing w:val="-3"/>
          <w:sz w:val="28"/>
          <w:szCs w:val="28"/>
        </w:rPr>
        <w:t xml:space="preserve"> </w:t>
      </w:r>
      <w:r w:rsidRPr="00A25ECE">
        <w:rPr>
          <w:sz w:val="28"/>
          <w:szCs w:val="28"/>
        </w:rPr>
        <w:t>Великой</w:t>
      </w:r>
      <w:r w:rsidRPr="00A25ECE">
        <w:rPr>
          <w:spacing w:val="-4"/>
          <w:sz w:val="28"/>
          <w:szCs w:val="28"/>
        </w:rPr>
        <w:t xml:space="preserve"> </w:t>
      </w:r>
      <w:r w:rsidRPr="00A25ECE">
        <w:rPr>
          <w:sz w:val="28"/>
          <w:szCs w:val="28"/>
        </w:rPr>
        <w:t>Отечественной</w:t>
      </w:r>
      <w:r w:rsidRPr="00A25ECE">
        <w:rPr>
          <w:spacing w:val="-3"/>
          <w:sz w:val="28"/>
          <w:szCs w:val="28"/>
        </w:rPr>
        <w:t xml:space="preserve"> </w:t>
      </w:r>
      <w:r w:rsidRPr="00A25ECE">
        <w:rPr>
          <w:sz w:val="28"/>
          <w:szCs w:val="28"/>
        </w:rPr>
        <w:t>войны</w:t>
      </w:r>
      <w:r w:rsidRPr="00A25ECE">
        <w:rPr>
          <w:spacing w:val="-2"/>
          <w:sz w:val="28"/>
          <w:szCs w:val="28"/>
        </w:rPr>
        <w:t xml:space="preserve"> </w:t>
      </w:r>
      <w:r w:rsidRPr="00A25ECE">
        <w:rPr>
          <w:sz w:val="28"/>
          <w:szCs w:val="28"/>
        </w:rPr>
        <w:t>городов</w:t>
      </w:r>
      <w:r w:rsidRPr="00A25ECE">
        <w:rPr>
          <w:spacing w:val="-3"/>
          <w:sz w:val="28"/>
          <w:szCs w:val="28"/>
        </w:rPr>
        <w:t xml:space="preserve"> </w:t>
      </w:r>
      <w:r w:rsidRPr="00A25ECE">
        <w:rPr>
          <w:sz w:val="28"/>
          <w:szCs w:val="28"/>
        </w:rPr>
        <w:t>Ульяновска</w:t>
      </w:r>
      <w:r w:rsidRPr="00A25ECE">
        <w:rPr>
          <w:spacing w:val="-3"/>
          <w:sz w:val="28"/>
          <w:szCs w:val="28"/>
        </w:rPr>
        <w:t xml:space="preserve"> </w:t>
      </w:r>
      <w:r w:rsidRPr="00A25ECE">
        <w:rPr>
          <w:sz w:val="28"/>
          <w:szCs w:val="28"/>
        </w:rPr>
        <w:t>и Баку», «Знаменитые места</w:t>
      </w:r>
      <w:r w:rsidRPr="00A25ECE">
        <w:rPr>
          <w:sz w:val="28"/>
          <w:szCs w:val="28"/>
        </w:rPr>
        <w:tab/>
      </w:r>
      <w:r w:rsidRPr="00A25ECE">
        <w:rPr>
          <w:sz w:val="28"/>
          <w:szCs w:val="28"/>
        </w:rPr>
        <w:tab/>
        <w:t>моего города», «Имена героев Ульяновска и Баку на карте».</w:t>
      </w:r>
      <w:r w:rsidRPr="00A25ECE">
        <w:rPr>
          <w:spacing w:val="80"/>
          <w:sz w:val="28"/>
          <w:szCs w:val="28"/>
        </w:rPr>
        <w:t xml:space="preserve"> </w:t>
      </w:r>
      <w:r w:rsidRPr="00A25ECE">
        <w:rPr>
          <w:sz w:val="28"/>
          <w:szCs w:val="28"/>
        </w:rPr>
        <w:t>По</w:t>
      </w:r>
      <w:r w:rsidRPr="00A25ECE">
        <w:rPr>
          <w:spacing w:val="80"/>
          <w:sz w:val="28"/>
          <w:szCs w:val="28"/>
        </w:rPr>
        <w:t xml:space="preserve"> </w:t>
      </w:r>
      <w:r w:rsidRPr="00A25ECE">
        <w:rPr>
          <w:sz w:val="28"/>
          <w:szCs w:val="28"/>
        </w:rPr>
        <w:t>итогам</w:t>
      </w:r>
      <w:r w:rsidRPr="00A25ECE">
        <w:rPr>
          <w:spacing w:val="80"/>
          <w:sz w:val="28"/>
          <w:szCs w:val="28"/>
        </w:rPr>
        <w:t xml:space="preserve"> </w:t>
      </w:r>
      <w:r w:rsidRPr="00A25ECE">
        <w:rPr>
          <w:sz w:val="28"/>
          <w:szCs w:val="28"/>
        </w:rPr>
        <w:t>работы</w:t>
      </w:r>
      <w:r w:rsidRPr="00A25ECE">
        <w:rPr>
          <w:spacing w:val="80"/>
          <w:sz w:val="28"/>
          <w:szCs w:val="28"/>
        </w:rPr>
        <w:t xml:space="preserve"> </w:t>
      </w:r>
      <w:r w:rsidRPr="00A25ECE">
        <w:rPr>
          <w:sz w:val="28"/>
          <w:szCs w:val="28"/>
        </w:rPr>
        <w:t>в</w:t>
      </w:r>
      <w:r w:rsidRPr="00A25ECE">
        <w:rPr>
          <w:spacing w:val="80"/>
          <w:sz w:val="28"/>
          <w:szCs w:val="28"/>
        </w:rPr>
        <w:t xml:space="preserve"> </w:t>
      </w:r>
      <w:r w:rsidRPr="00A25ECE">
        <w:rPr>
          <w:sz w:val="28"/>
          <w:szCs w:val="28"/>
        </w:rPr>
        <w:t>данном</w:t>
      </w:r>
      <w:r w:rsidRPr="00A25ECE">
        <w:rPr>
          <w:spacing w:val="80"/>
          <w:sz w:val="28"/>
          <w:szCs w:val="28"/>
        </w:rPr>
        <w:t xml:space="preserve"> </w:t>
      </w:r>
      <w:r w:rsidRPr="00A25ECE">
        <w:rPr>
          <w:sz w:val="28"/>
          <w:szCs w:val="28"/>
        </w:rPr>
        <w:t>направлении</w:t>
      </w:r>
      <w:r w:rsidRPr="00A25ECE">
        <w:rPr>
          <w:spacing w:val="80"/>
          <w:sz w:val="28"/>
          <w:szCs w:val="28"/>
        </w:rPr>
        <w:t xml:space="preserve"> </w:t>
      </w:r>
      <w:r w:rsidRPr="00A25ECE">
        <w:rPr>
          <w:sz w:val="28"/>
          <w:szCs w:val="28"/>
        </w:rPr>
        <w:t>в</w:t>
      </w:r>
      <w:r w:rsidRPr="00A25ECE">
        <w:rPr>
          <w:spacing w:val="80"/>
          <w:sz w:val="28"/>
          <w:szCs w:val="28"/>
        </w:rPr>
        <w:t xml:space="preserve"> </w:t>
      </w:r>
      <w:r w:rsidRPr="00A25ECE">
        <w:rPr>
          <w:sz w:val="28"/>
          <w:szCs w:val="28"/>
        </w:rPr>
        <w:t>2015</w:t>
      </w:r>
      <w:r w:rsidRPr="00A25ECE">
        <w:rPr>
          <w:spacing w:val="80"/>
          <w:sz w:val="28"/>
          <w:szCs w:val="28"/>
        </w:rPr>
        <w:t xml:space="preserve"> </w:t>
      </w:r>
      <w:r w:rsidRPr="00A25ECE">
        <w:rPr>
          <w:sz w:val="28"/>
          <w:szCs w:val="28"/>
        </w:rPr>
        <w:t>году</w:t>
      </w:r>
      <w:r w:rsidRPr="00A25ECE">
        <w:rPr>
          <w:spacing w:val="80"/>
          <w:sz w:val="28"/>
          <w:szCs w:val="28"/>
        </w:rPr>
        <w:t xml:space="preserve"> </w:t>
      </w:r>
      <w:r w:rsidRPr="00A25ECE">
        <w:rPr>
          <w:sz w:val="28"/>
          <w:szCs w:val="28"/>
        </w:rPr>
        <w:t>школе</w:t>
      </w:r>
      <w:r w:rsidRPr="00A25ECE">
        <w:rPr>
          <w:spacing w:val="80"/>
          <w:sz w:val="28"/>
          <w:szCs w:val="28"/>
        </w:rPr>
        <w:t xml:space="preserve"> </w:t>
      </w:r>
      <w:r w:rsidRPr="00A25ECE">
        <w:rPr>
          <w:sz w:val="28"/>
          <w:szCs w:val="28"/>
        </w:rPr>
        <w:t>было присвоено</w:t>
      </w:r>
      <w:r w:rsidRPr="00A25ECE">
        <w:rPr>
          <w:spacing w:val="-1"/>
          <w:sz w:val="28"/>
          <w:szCs w:val="28"/>
        </w:rPr>
        <w:t xml:space="preserve"> </w:t>
      </w:r>
      <w:r w:rsidRPr="00A25ECE">
        <w:rPr>
          <w:sz w:val="28"/>
          <w:szCs w:val="28"/>
        </w:rPr>
        <w:t xml:space="preserve">имя «Первого Президента республики Азербайджана Гейдара Алиева». </w:t>
      </w:r>
      <w:r w:rsidRPr="00A25ECE">
        <w:rPr>
          <w:spacing w:val="-10"/>
          <w:sz w:val="28"/>
          <w:szCs w:val="28"/>
        </w:rPr>
        <w:t>В</w:t>
      </w:r>
      <w:r w:rsidRPr="00A25ECE">
        <w:rPr>
          <w:sz w:val="28"/>
          <w:szCs w:val="28"/>
        </w:rPr>
        <w:tab/>
      </w:r>
      <w:r w:rsidRPr="00A25ECE">
        <w:rPr>
          <w:spacing w:val="-2"/>
          <w:sz w:val="28"/>
          <w:szCs w:val="28"/>
        </w:rPr>
        <w:t>школе</w:t>
      </w:r>
      <w:r w:rsidRPr="00A25ECE">
        <w:rPr>
          <w:sz w:val="28"/>
          <w:szCs w:val="28"/>
        </w:rPr>
        <w:tab/>
      </w:r>
      <w:r w:rsidRPr="00A25ECE">
        <w:rPr>
          <w:spacing w:val="-2"/>
          <w:sz w:val="28"/>
          <w:szCs w:val="28"/>
        </w:rPr>
        <w:t>огромное</w:t>
      </w:r>
      <w:r w:rsidRPr="00A25ECE">
        <w:rPr>
          <w:sz w:val="28"/>
          <w:szCs w:val="28"/>
        </w:rPr>
        <w:tab/>
      </w:r>
      <w:r w:rsidRPr="00A25ECE">
        <w:rPr>
          <w:spacing w:val="-2"/>
          <w:sz w:val="28"/>
          <w:szCs w:val="28"/>
        </w:rPr>
        <w:t>внимание</w:t>
      </w:r>
      <w:r w:rsidRPr="00A25ECE">
        <w:rPr>
          <w:sz w:val="28"/>
          <w:szCs w:val="28"/>
        </w:rPr>
        <w:tab/>
      </w:r>
      <w:r w:rsidRPr="00A25ECE">
        <w:rPr>
          <w:sz w:val="28"/>
          <w:szCs w:val="28"/>
        </w:rPr>
        <w:tab/>
      </w:r>
      <w:r w:rsidRPr="00A25ECE">
        <w:rPr>
          <w:sz w:val="28"/>
          <w:szCs w:val="28"/>
        </w:rPr>
        <w:tab/>
      </w:r>
      <w:r w:rsidRPr="00A25ECE">
        <w:rPr>
          <w:spacing w:val="-2"/>
          <w:sz w:val="28"/>
          <w:szCs w:val="28"/>
        </w:rPr>
        <w:t>уделяется</w:t>
      </w:r>
      <w:r w:rsidRPr="00A25ECE">
        <w:rPr>
          <w:sz w:val="28"/>
          <w:szCs w:val="28"/>
        </w:rPr>
        <w:tab/>
      </w:r>
      <w:r w:rsidRPr="00A25ECE">
        <w:rPr>
          <w:sz w:val="28"/>
          <w:szCs w:val="28"/>
        </w:rPr>
        <w:tab/>
      </w:r>
      <w:r w:rsidRPr="00A25ECE">
        <w:rPr>
          <w:spacing w:val="-2"/>
          <w:sz w:val="28"/>
          <w:szCs w:val="28"/>
        </w:rPr>
        <w:t>формированию</w:t>
      </w:r>
      <w:r w:rsidRPr="00A25ECE">
        <w:rPr>
          <w:sz w:val="28"/>
          <w:szCs w:val="28"/>
        </w:rPr>
        <w:tab/>
      </w:r>
      <w:r w:rsidRPr="00A25ECE">
        <w:rPr>
          <w:spacing w:val="-2"/>
          <w:sz w:val="28"/>
          <w:szCs w:val="28"/>
        </w:rPr>
        <w:t xml:space="preserve">правильного </w:t>
      </w:r>
      <w:r w:rsidRPr="00A25ECE">
        <w:rPr>
          <w:sz w:val="28"/>
          <w:szCs w:val="28"/>
        </w:rPr>
        <w:t>отношения к здоровому образу жизни у обучающихся и родителей. С апреля 1994 года на базе школы функционирует спортивно-оздоровительный Центр. В Центре имеются</w:t>
      </w:r>
      <w:r w:rsidRPr="00A25ECE">
        <w:rPr>
          <w:spacing w:val="40"/>
          <w:sz w:val="28"/>
          <w:szCs w:val="28"/>
        </w:rPr>
        <w:t xml:space="preserve"> </w:t>
      </w:r>
      <w:r w:rsidRPr="00A25ECE">
        <w:rPr>
          <w:sz w:val="28"/>
          <w:szCs w:val="28"/>
        </w:rPr>
        <w:t>бассейн,</w:t>
      </w:r>
      <w:r w:rsidRPr="00A25ECE">
        <w:rPr>
          <w:spacing w:val="40"/>
          <w:sz w:val="28"/>
          <w:szCs w:val="28"/>
        </w:rPr>
        <w:t xml:space="preserve"> </w:t>
      </w:r>
      <w:r w:rsidRPr="00A25ECE">
        <w:rPr>
          <w:sz w:val="28"/>
          <w:szCs w:val="28"/>
        </w:rPr>
        <w:t>зал</w:t>
      </w:r>
      <w:r w:rsidRPr="00A25ECE">
        <w:rPr>
          <w:spacing w:val="40"/>
          <w:sz w:val="28"/>
          <w:szCs w:val="28"/>
        </w:rPr>
        <w:t xml:space="preserve"> </w:t>
      </w:r>
      <w:r w:rsidRPr="00A25ECE">
        <w:rPr>
          <w:sz w:val="28"/>
          <w:szCs w:val="28"/>
        </w:rPr>
        <w:t>для</w:t>
      </w:r>
      <w:r w:rsidRPr="00A25ECE">
        <w:rPr>
          <w:spacing w:val="40"/>
          <w:sz w:val="28"/>
          <w:szCs w:val="28"/>
        </w:rPr>
        <w:t xml:space="preserve"> </w:t>
      </w:r>
      <w:r w:rsidRPr="00A25ECE">
        <w:rPr>
          <w:sz w:val="28"/>
          <w:szCs w:val="28"/>
        </w:rPr>
        <w:t>занятий</w:t>
      </w:r>
      <w:r w:rsidRPr="00A25ECE">
        <w:rPr>
          <w:spacing w:val="40"/>
          <w:sz w:val="28"/>
          <w:szCs w:val="28"/>
        </w:rPr>
        <w:t xml:space="preserve"> </w:t>
      </w:r>
      <w:r w:rsidRPr="00A25ECE">
        <w:rPr>
          <w:sz w:val="28"/>
          <w:szCs w:val="28"/>
        </w:rPr>
        <w:t>ЛФК,</w:t>
      </w:r>
      <w:r w:rsidRPr="00A25ECE">
        <w:rPr>
          <w:spacing w:val="40"/>
          <w:sz w:val="28"/>
          <w:szCs w:val="28"/>
        </w:rPr>
        <w:t xml:space="preserve"> </w:t>
      </w:r>
      <w:r w:rsidRPr="00A25ECE">
        <w:rPr>
          <w:sz w:val="28"/>
          <w:szCs w:val="28"/>
        </w:rPr>
        <w:t>оборудованный</w:t>
      </w:r>
      <w:r w:rsidRPr="00A25ECE">
        <w:rPr>
          <w:spacing w:val="40"/>
          <w:sz w:val="28"/>
          <w:szCs w:val="28"/>
        </w:rPr>
        <w:t xml:space="preserve"> </w:t>
      </w:r>
      <w:r w:rsidRPr="00A25ECE">
        <w:rPr>
          <w:sz w:val="28"/>
          <w:szCs w:val="28"/>
        </w:rPr>
        <w:t>тренажерами;</w:t>
      </w:r>
      <w:r w:rsidRPr="00A25ECE">
        <w:rPr>
          <w:spacing w:val="40"/>
          <w:sz w:val="28"/>
          <w:szCs w:val="28"/>
        </w:rPr>
        <w:t xml:space="preserve"> </w:t>
      </w:r>
      <w:r w:rsidRPr="00A25ECE">
        <w:rPr>
          <w:sz w:val="28"/>
          <w:szCs w:val="28"/>
        </w:rPr>
        <w:t xml:space="preserve">кабинет </w:t>
      </w:r>
      <w:r w:rsidRPr="00A25ECE">
        <w:rPr>
          <w:spacing w:val="-2"/>
          <w:sz w:val="28"/>
          <w:szCs w:val="28"/>
        </w:rPr>
        <w:t>ароматерапии,</w:t>
      </w:r>
      <w:r w:rsidRPr="00A25ECE">
        <w:rPr>
          <w:sz w:val="28"/>
          <w:szCs w:val="28"/>
        </w:rPr>
        <w:tab/>
      </w:r>
      <w:r w:rsidRPr="00A25ECE">
        <w:rPr>
          <w:spacing w:val="-2"/>
          <w:sz w:val="28"/>
          <w:szCs w:val="28"/>
        </w:rPr>
        <w:t>кабинет</w:t>
      </w:r>
      <w:r w:rsidRPr="00A25ECE">
        <w:rPr>
          <w:sz w:val="28"/>
          <w:szCs w:val="28"/>
        </w:rPr>
        <w:tab/>
      </w:r>
      <w:r w:rsidRPr="00A25ECE">
        <w:rPr>
          <w:spacing w:val="-61"/>
          <w:sz w:val="28"/>
          <w:szCs w:val="28"/>
        </w:rPr>
        <w:t xml:space="preserve"> </w:t>
      </w:r>
      <w:r w:rsidRPr="00A25ECE">
        <w:rPr>
          <w:spacing w:val="-2"/>
          <w:sz w:val="28"/>
          <w:szCs w:val="28"/>
        </w:rPr>
        <w:t>лечебного</w:t>
      </w:r>
      <w:r w:rsidRPr="00A25ECE">
        <w:rPr>
          <w:sz w:val="28"/>
          <w:szCs w:val="28"/>
        </w:rPr>
        <w:tab/>
      </w:r>
      <w:r w:rsidRPr="00A25ECE">
        <w:rPr>
          <w:sz w:val="28"/>
          <w:szCs w:val="28"/>
        </w:rPr>
        <w:tab/>
      </w:r>
      <w:r w:rsidRPr="00A25ECE">
        <w:rPr>
          <w:spacing w:val="-2"/>
          <w:sz w:val="28"/>
          <w:szCs w:val="28"/>
        </w:rPr>
        <w:t>массажа.</w:t>
      </w:r>
      <w:r w:rsidRPr="00A25ECE">
        <w:rPr>
          <w:sz w:val="28"/>
          <w:szCs w:val="28"/>
        </w:rPr>
        <w:tab/>
      </w:r>
      <w:r w:rsidRPr="00A25ECE">
        <w:rPr>
          <w:spacing w:val="-10"/>
          <w:sz w:val="28"/>
          <w:szCs w:val="28"/>
        </w:rPr>
        <w:t>В</w:t>
      </w:r>
      <w:r w:rsidRPr="00A25ECE">
        <w:rPr>
          <w:sz w:val="28"/>
          <w:szCs w:val="28"/>
        </w:rPr>
        <w:tab/>
      </w:r>
      <w:r w:rsidRPr="00A25ECE">
        <w:rPr>
          <w:spacing w:val="-2"/>
          <w:sz w:val="28"/>
          <w:szCs w:val="28"/>
        </w:rPr>
        <w:t>центре</w:t>
      </w:r>
      <w:r w:rsidRPr="00A25ECE">
        <w:rPr>
          <w:sz w:val="28"/>
          <w:szCs w:val="28"/>
        </w:rPr>
        <w:tab/>
      </w:r>
      <w:r w:rsidRPr="00A25ECE">
        <w:rPr>
          <w:sz w:val="28"/>
          <w:szCs w:val="28"/>
        </w:rPr>
        <w:tab/>
      </w:r>
      <w:r w:rsidRPr="00A25ECE">
        <w:rPr>
          <w:spacing w:val="-2"/>
          <w:sz w:val="28"/>
          <w:szCs w:val="28"/>
        </w:rPr>
        <w:t>работает</w:t>
      </w:r>
      <w:r w:rsidRPr="00A25ECE">
        <w:rPr>
          <w:sz w:val="28"/>
          <w:szCs w:val="28"/>
        </w:rPr>
        <w:tab/>
      </w:r>
      <w:r w:rsidRPr="00A25ECE">
        <w:rPr>
          <w:spacing w:val="-2"/>
          <w:sz w:val="28"/>
          <w:szCs w:val="28"/>
        </w:rPr>
        <w:t>коллектив высококлассных</w:t>
      </w:r>
      <w:r w:rsidRPr="00A25ECE">
        <w:rPr>
          <w:sz w:val="28"/>
          <w:szCs w:val="28"/>
        </w:rPr>
        <w:tab/>
      </w:r>
      <w:r w:rsidRPr="00A25ECE">
        <w:rPr>
          <w:sz w:val="28"/>
          <w:szCs w:val="28"/>
        </w:rPr>
        <w:tab/>
      </w:r>
      <w:r w:rsidRPr="00A25ECE">
        <w:rPr>
          <w:spacing w:val="-2"/>
          <w:sz w:val="28"/>
          <w:szCs w:val="28"/>
        </w:rPr>
        <w:t>специалистов.</w:t>
      </w:r>
      <w:r w:rsidRPr="00A25ECE">
        <w:rPr>
          <w:sz w:val="28"/>
          <w:szCs w:val="28"/>
        </w:rPr>
        <w:tab/>
      </w:r>
      <w:r w:rsidRPr="00A25ECE">
        <w:rPr>
          <w:sz w:val="28"/>
          <w:szCs w:val="28"/>
        </w:rPr>
        <w:tab/>
      </w:r>
      <w:r w:rsidRPr="00A25ECE">
        <w:rPr>
          <w:spacing w:val="-10"/>
          <w:sz w:val="28"/>
          <w:szCs w:val="28"/>
        </w:rPr>
        <w:t>В</w:t>
      </w:r>
      <w:r w:rsidRPr="00A25ECE">
        <w:rPr>
          <w:sz w:val="28"/>
          <w:szCs w:val="28"/>
        </w:rPr>
        <w:tab/>
      </w:r>
      <w:r w:rsidRPr="00A25ECE">
        <w:rPr>
          <w:spacing w:val="-2"/>
          <w:sz w:val="28"/>
          <w:szCs w:val="28"/>
        </w:rPr>
        <w:t>центре</w:t>
      </w:r>
      <w:r w:rsidRPr="00A25ECE">
        <w:rPr>
          <w:sz w:val="28"/>
          <w:szCs w:val="28"/>
        </w:rPr>
        <w:tab/>
      </w:r>
      <w:r w:rsidRPr="00A25ECE">
        <w:rPr>
          <w:spacing w:val="-2"/>
          <w:sz w:val="28"/>
          <w:szCs w:val="28"/>
        </w:rPr>
        <w:t>действует</w:t>
      </w:r>
      <w:r w:rsidRPr="00A25ECE">
        <w:rPr>
          <w:sz w:val="28"/>
          <w:szCs w:val="28"/>
        </w:rPr>
        <w:tab/>
      </w:r>
      <w:r w:rsidRPr="00A25ECE">
        <w:rPr>
          <w:sz w:val="28"/>
          <w:szCs w:val="28"/>
        </w:rPr>
        <w:tab/>
      </w:r>
      <w:r w:rsidRPr="00A25ECE">
        <w:rPr>
          <w:spacing w:val="-6"/>
          <w:sz w:val="28"/>
          <w:szCs w:val="28"/>
        </w:rPr>
        <w:t>13</w:t>
      </w:r>
      <w:r w:rsidRPr="00A25ECE">
        <w:rPr>
          <w:sz w:val="28"/>
          <w:szCs w:val="28"/>
        </w:rPr>
        <w:tab/>
      </w:r>
      <w:r w:rsidRPr="00A25ECE">
        <w:rPr>
          <w:spacing w:val="-2"/>
          <w:sz w:val="28"/>
          <w:szCs w:val="28"/>
        </w:rPr>
        <w:t>групп</w:t>
      </w:r>
      <w:r w:rsidRPr="00A25ECE">
        <w:rPr>
          <w:sz w:val="28"/>
          <w:szCs w:val="28"/>
        </w:rPr>
        <w:tab/>
      </w:r>
      <w:r w:rsidRPr="00A25ECE">
        <w:rPr>
          <w:spacing w:val="-6"/>
          <w:sz w:val="28"/>
          <w:szCs w:val="28"/>
        </w:rPr>
        <w:t>по</w:t>
      </w:r>
      <w:r w:rsidRPr="00A25ECE">
        <w:rPr>
          <w:sz w:val="28"/>
          <w:szCs w:val="28"/>
        </w:rPr>
        <w:tab/>
      </w:r>
      <w:r w:rsidRPr="00A25ECE">
        <w:rPr>
          <w:spacing w:val="-66"/>
          <w:sz w:val="28"/>
          <w:szCs w:val="28"/>
        </w:rPr>
        <w:t xml:space="preserve"> </w:t>
      </w:r>
      <w:r w:rsidRPr="00A25ECE">
        <w:rPr>
          <w:spacing w:val="-2"/>
          <w:sz w:val="28"/>
          <w:szCs w:val="28"/>
        </w:rPr>
        <w:t>обучению плаванию,</w:t>
      </w:r>
      <w:r w:rsidRPr="00A25ECE">
        <w:rPr>
          <w:sz w:val="28"/>
          <w:szCs w:val="28"/>
        </w:rPr>
        <w:tab/>
      </w:r>
      <w:r w:rsidRPr="00A25ECE">
        <w:rPr>
          <w:spacing w:val="-54"/>
          <w:sz w:val="28"/>
          <w:szCs w:val="28"/>
        </w:rPr>
        <w:t xml:space="preserve"> </w:t>
      </w:r>
      <w:r w:rsidRPr="00A25ECE">
        <w:rPr>
          <w:sz w:val="28"/>
          <w:szCs w:val="28"/>
        </w:rPr>
        <w:t>5</w:t>
      </w:r>
      <w:r w:rsidRPr="00A25ECE">
        <w:rPr>
          <w:spacing w:val="80"/>
          <w:w w:val="150"/>
          <w:sz w:val="28"/>
          <w:szCs w:val="28"/>
        </w:rPr>
        <w:t xml:space="preserve"> </w:t>
      </w:r>
      <w:r w:rsidRPr="00A25ECE">
        <w:rPr>
          <w:sz w:val="28"/>
          <w:szCs w:val="28"/>
        </w:rPr>
        <w:t>групп,</w:t>
      </w:r>
      <w:r w:rsidRPr="00A25ECE">
        <w:rPr>
          <w:spacing w:val="80"/>
          <w:w w:val="150"/>
          <w:sz w:val="28"/>
          <w:szCs w:val="28"/>
        </w:rPr>
        <w:t xml:space="preserve"> </w:t>
      </w:r>
      <w:r w:rsidRPr="00A25ECE">
        <w:rPr>
          <w:sz w:val="28"/>
          <w:szCs w:val="28"/>
        </w:rPr>
        <w:t>занимающихся</w:t>
      </w:r>
      <w:r w:rsidRPr="00A25ECE">
        <w:rPr>
          <w:spacing w:val="80"/>
          <w:w w:val="150"/>
          <w:sz w:val="28"/>
          <w:szCs w:val="28"/>
        </w:rPr>
        <w:t xml:space="preserve"> </w:t>
      </w:r>
      <w:r w:rsidRPr="00A25ECE">
        <w:rPr>
          <w:sz w:val="28"/>
          <w:szCs w:val="28"/>
        </w:rPr>
        <w:t>механотерапией.</w:t>
      </w:r>
      <w:r w:rsidRPr="00A25ECE">
        <w:rPr>
          <w:spacing w:val="80"/>
          <w:w w:val="150"/>
          <w:sz w:val="28"/>
          <w:szCs w:val="28"/>
        </w:rPr>
        <w:t xml:space="preserve"> </w:t>
      </w:r>
      <w:r w:rsidRPr="00A25ECE">
        <w:rPr>
          <w:sz w:val="28"/>
          <w:szCs w:val="28"/>
        </w:rPr>
        <w:t>В</w:t>
      </w:r>
      <w:r w:rsidRPr="00A25ECE">
        <w:rPr>
          <w:spacing w:val="80"/>
          <w:w w:val="150"/>
          <w:sz w:val="28"/>
          <w:szCs w:val="28"/>
        </w:rPr>
        <w:t xml:space="preserve"> </w:t>
      </w:r>
      <w:r w:rsidRPr="00A25ECE">
        <w:rPr>
          <w:sz w:val="28"/>
          <w:szCs w:val="28"/>
        </w:rPr>
        <w:t>течение</w:t>
      </w:r>
      <w:r w:rsidRPr="00A25ECE">
        <w:rPr>
          <w:spacing w:val="80"/>
          <w:w w:val="150"/>
          <w:sz w:val="28"/>
          <w:szCs w:val="28"/>
        </w:rPr>
        <w:t xml:space="preserve"> </w:t>
      </w:r>
      <w:r w:rsidRPr="00A25ECE">
        <w:rPr>
          <w:sz w:val="28"/>
          <w:szCs w:val="28"/>
        </w:rPr>
        <w:t>года</w:t>
      </w:r>
      <w:r w:rsidRPr="00A25ECE">
        <w:rPr>
          <w:spacing w:val="80"/>
          <w:w w:val="150"/>
          <w:sz w:val="28"/>
          <w:szCs w:val="28"/>
        </w:rPr>
        <w:t xml:space="preserve"> </w:t>
      </w:r>
      <w:r w:rsidRPr="00A25ECE">
        <w:rPr>
          <w:sz w:val="28"/>
          <w:szCs w:val="28"/>
        </w:rPr>
        <w:t>62</w:t>
      </w:r>
      <w:r w:rsidRPr="00A25ECE">
        <w:rPr>
          <w:spacing w:val="80"/>
          <w:w w:val="150"/>
          <w:sz w:val="28"/>
          <w:szCs w:val="28"/>
        </w:rPr>
        <w:t xml:space="preserve"> </w:t>
      </w:r>
      <w:r w:rsidRPr="00A25ECE">
        <w:rPr>
          <w:sz w:val="28"/>
          <w:szCs w:val="28"/>
        </w:rPr>
        <w:t>% учащихся</w:t>
      </w:r>
      <w:r w:rsidRPr="00A25ECE">
        <w:rPr>
          <w:spacing w:val="62"/>
          <w:sz w:val="28"/>
          <w:szCs w:val="28"/>
        </w:rPr>
        <w:t xml:space="preserve">  </w:t>
      </w:r>
      <w:r w:rsidRPr="00A25ECE">
        <w:rPr>
          <w:sz w:val="28"/>
          <w:szCs w:val="28"/>
        </w:rPr>
        <w:t>получают</w:t>
      </w:r>
      <w:r w:rsidRPr="00A25ECE">
        <w:rPr>
          <w:spacing w:val="20"/>
          <w:sz w:val="28"/>
          <w:szCs w:val="28"/>
        </w:rPr>
        <w:t xml:space="preserve"> </w:t>
      </w:r>
      <w:r w:rsidRPr="00A25ECE">
        <w:rPr>
          <w:sz w:val="28"/>
          <w:szCs w:val="28"/>
        </w:rPr>
        <w:t>курс</w:t>
      </w:r>
      <w:r w:rsidRPr="00A25ECE">
        <w:rPr>
          <w:spacing w:val="20"/>
          <w:sz w:val="28"/>
          <w:szCs w:val="28"/>
        </w:rPr>
        <w:t xml:space="preserve"> </w:t>
      </w:r>
      <w:r w:rsidRPr="00A25ECE">
        <w:rPr>
          <w:sz w:val="28"/>
          <w:szCs w:val="28"/>
        </w:rPr>
        <w:t>лечебного</w:t>
      </w:r>
      <w:r w:rsidRPr="00A25ECE">
        <w:rPr>
          <w:spacing w:val="20"/>
          <w:sz w:val="28"/>
          <w:szCs w:val="28"/>
        </w:rPr>
        <w:t xml:space="preserve"> </w:t>
      </w:r>
      <w:r w:rsidRPr="00A25ECE">
        <w:rPr>
          <w:sz w:val="28"/>
          <w:szCs w:val="28"/>
        </w:rPr>
        <w:t>массажа.</w:t>
      </w:r>
      <w:r w:rsidRPr="00A25ECE">
        <w:rPr>
          <w:spacing w:val="74"/>
          <w:w w:val="150"/>
          <w:sz w:val="28"/>
          <w:szCs w:val="28"/>
        </w:rPr>
        <w:t xml:space="preserve"> </w:t>
      </w:r>
      <w:r w:rsidRPr="00A25ECE">
        <w:rPr>
          <w:sz w:val="28"/>
          <w:szCs w:val="28"/>
        </w:rPr>
        <w:t>Учащиеся</w:t>
      </w:r>
      <w:r w:rsidRPr="00A25ECE">
        <w:rPr>
          <w:spacing w:val="20"/>
          <w:sz w:val="28"/>
          <w:szCs w:val="28"/>
        </w:rPr>
        <w:t xml:space="preserve"> </w:t>
      </w:r>
      <w:r w:rsidRPr="00A25ECE">
        <w:rPr>
          <w:sz w:val="28"/>
          <w:szCs w:val="28"/>
        </w:rPr>
        <w:t>1-5</w:t>
      </w:r>
      <w:r w:rsidRPr="00A25ECE">
        <w:rPr>
          <w:spacing w:val="19"/>
          <w:sz w:val="28"/>
          <w:szCs w:val="28"/>
        </w:rPr>
        <w:t xml:space="preserve"> </w:t>
      </w:r>
      <w:r w:rsidRPr="00A25ECE">
        <w:rPr>
          <w:sz w:val="28"/>
          <w:szCs w:val="28"/>
        </w:rPr>
        <w:t>классов</w:t>
      </w:r>
      <w:r w:rsidRPr="00A25ECE">
        <w:rPr>
          <w:spacing w:val="75"/>
          <w:w w:val="150"/>
          <w:sz w:val="28"/>
          <w:szCs w:val="28"/>
        </w:rPr>
        <w:t xml:space="preserve"> </w:t>
      </w:r>
      <w:r w:rsidRPr="00A25ECE">
        <w:rPr>
          <w:spacing w:val="-2"/>
          <w:sz w:val="28"/>
          <w:szCs w:val="28"/>
        </w:rPr>
        <w:t>получают</w:t>
      </w:r>
    </w:p>
    <w:p w:rsidR="00A25ECE" w:rsidRPr="00A25ECE" w:rsidRDefault="00A25ECE" w:rsidP="00A25ECE">
      <w:pPr>
        <w:spacing w:line="321" w:lineRule="exact"/>
        <w:ind w:left="533"/>
        <w:jc w:val="both"/>
        <w:rPr>
          <w:sz w:val="28"/>
          <w:szCs w:val="28"/>
        </w:rPr>
      </w:pPr>
      <w:r w:rsidRPr="00A25ECE">
        <w:rPr>
          <w:sz w:val="28"/>
          <w:szCs w:val="28"/>
        </w:rPr>
        <w:t>курс</w:t>
      </w:r>
      <w:r w:rsidRPr="00A25ECE">
        <w:rPr>
          <w:spacing w:val="-16"/>
          <w:sz w:val="28"/>
          <w:szCs w:val="28"/>
        </w:rPr>
        <w:t xml:space="preserve"> </w:t>
      </w:r>
      <w:r w:rsidRPr="00A25ECE">
        <w:rPr>
          <w:sz w:val="28"/>
          <w:szCs w:val="28"/>
        </w:rPr>
        <w:t>аэроионотерапии,</w:t>
      </w:r>
      <w:r w:rsidRPr="00A25ECE">
        <w:rPr>
          <w:spacing w:val="-15"/>
          <w:sz w:val="28"/>
          <w:szCs w:val="28"/>
        </w:rPr>
        <w:t xml:space="preserve"> </w:t>
      </w:r>
      <w:r w:rsidRPr="00A25ECE">
        <w:rPr>
          <w:sz w:val="28"/>
          <w:szCs w:val="28"/>
        </w:rPr>
        <w:t>ароматерапии</w:t>
      </w:r>
      <w:r w:rsidRPr="00A25ECE">
        <w:rPr>
          <w:spacing w:val="-13"/>
          <w:sz w:val="28"/>
          <w:szCs w:val="28"/>
        </w:rPr>
        <w:t xml:space="preserve"> </w:t>
      </w:r>
      <w:r w:rsidRPr="00A25ECE">
        <w:rPr>
          <w:sz w:val="28"/>
          <w:szCs w:val="28"/>
        </w:rPr>
        <w:t>в</w:t>
      </w:r>
      <w:r w:rsidRPr="00A25ECE">
        <w:rPr>
          <w:spacing w:val="-18"/>
          <w:sz w:val="28"/>
          <w:szCs w:val="28"/>
        </w:rPr>
        <w:t xml:space="preserve"> </w:t>
      </w:r>
      <w:r w:rsidRPr="00A25ECE">
        <w:rPr>
          <w:sz w:val="28"/>
          <w:szCs w:val="28"/>
        </w:rPr>
        <w:t>течение</w:t>
      </w:r>
      <w:r w:rsidRPr="00A25ECE">
        <w:rPr>
          <w:spacing w:val="-13"/>
          <w:sz w:val="28"/>
          <w:szCs w:val="28"/>
        </w:rPr>
        <w:t xml:space="preserve"> </w:t>
      </w:r>
      <w:r w:rsidRPr="00A25ECE">
        <w:rPr>
          <w:spacing w:val="-2"/>
          <w:sz w:val="28"/>
          <w:szCs w:val="28"/>
        </w:rPr>
        <w:t>года.</w:t>
      </w:r>
    </w:p>
    <w:p w:rsidR="00A25ECE" w:rsidRPr="00A25ECE" w:rsidRDefault="00A25ECE" w:rsidP="00A25ECE">
      <w:pPr>
        <w:spacing w:before="2"/>
        <w:ind w:left="533" w:right="518" w:firstLine="799"/>
        <w:jc w:val="both"/>
        <w:rPr>
          <w:sz w:val="28"/>
          <w:szCs w:val="28"/>
        </w:rPr>
      </w:pPr>
      <w:r w:rsidRPr="00A25ECE">
        <w:rPr>
          <w:sz w:val="28"/>
          <w:szCs w:val="28"/>
        </w:rPr>
        <w:t>С 2020 года школа является региональной экспериментальной площадкой по теме: «Культурологические основы формирования здорового образа жизни в условиях ФГОС».</w:t>
      </w:r>
    </w:p>
    <w:p w:rsidR="00A25ECE" w:rsidRPr="00A25ECE" w:rsidRDefault="00A25ECE" w:rsidP="00A25ECE">
      <w:pPr>
        <w:ind w:left="533" w:right="507" w:firstLine="708"/>
        <w:jc w:val="both"/>
        <w:rPr>
          <w:sz w:val="28"/>
          <w:szCs w:val="28"/>
        </w:rPr>
      </w:pPr>
      <w:r w:rsidRPr="00A25ECE">
        <w:rPr>
          <w:sz w:val="28"/>
          <w:szCs w:val="28"/>
        </w:rPr>
        <w:t>В настоящее время в школе наработан положительный опыт гражданско- патриотического и духовно-нравственного воспитания обучающихся.</w:t>
      </w:r>
    </w:p>
    <w:p w:rsidR="00A25ECE" w:rsidRPr="00A25ECE" w:rsidRDefault="00A25ECE" w:rsidP="00A25ECE">
      <w:pPr>
        <w:ind w:left="533" w:right="508" w:firstLine="708"/>
        <w:jc w:val="both"/>
        <w:rPr>
          <w:sz w:val="28"/>
          <w:szCs w:val="28"/>
        </w:rPr>
      </w:pPr>
      <w:r w:rsidRPr="00A25ECE">
        <w:rPr>
          <w:sz w:val="28"/>
          <w:szCs w:val="28"/>
        </w:rPr>
        <w:t>В рамках учебного плана и внеурочной деятельности реализуются программы воспитания: «Активисты школьного музея», «Юные краеведы», «Я – лидер», «Ты - вожатый».</w:t>
      </w:r>
    </w:p>
    <w:p w:rsidR="00A25ECE" w:rsidRPr="00A25ECE" w:rsidRDefault="00A25ECE" w:rsidP="00A25ECE">
      <w:pPr>
        <w:ind w:left="533" w:right="516" w:firstLine="708"/>
        <w:jc w:val="both"/>
        <w:rPr>
          <w:sz w:val="28"/>
          <w:szCs w:val="28"/>
        </w:rPr>
      </w:pPr>
      <w:r w:rsidRPr="00A25ECE">
        <w:rPr>
          <w:sz w:val="28"/>
          <w:szCs w:val="28"/>
        </w:rPr>
        <w:t>Три года назад школа вошла в состав Российского движения школьников, где принимает активное участие в мероприятиях.</w:t>
      </w:r>
    </w:p>
    <w:p w:rsidR="00A25ECE" w:rsidRPr="00A25ECE" w:rsidRDefault="00A25ECE" w:rsidP="00A25ECE">
      <w:pPr>
        <w:ind w:left="533" w:right="506" w:firstLine="708"/>
        <w:jc w:val="both"/>
        <w:rPr>
          <w:sz w:val="28"/>
          <w:szCs w:val="28"/>
        </w:rPr>
      </w:pPr>
      <w:r w:rsidRPr="00A25ECE">
        <w:rPr>
          <w:sz w:val="28"/>
          <w:szCs w:val="28"/>
        </w:rPr>
        <w:t>На базе школы с 2014 года организована деятельность клуба интернациональной дружбы (КИД). В 2019 г. учащиеся объединения «КИД» приняли активное участие</w:t>
      </w:r>
      <w:r w:rsidRPr="00A25ECE">
        <w:rPr>
          <w:spacing w:val="80"/>
          <w:sz w:val="28"/>
          <w:szCs w:val="28"/>
        </w:rPr>
        <w:t xml:space="preserve"> </w:t>
      </w:r>
      <w:r w:rsidRPr="00A25ECE">
        <w:rPr>
          <w:sz w:val="28"/>
          <w:szCs w:val="28"/>
        </w:rPr>
        <w:t>в Слете Клубов интернациональной дружбы в Ульяновской области, который проводился Ульяновской ассоциацией преподавателей английского языка ULELTA совместно с Институтом развития образования и культурно-образовательным центром «Смарт» при поддержке министерства образования и науки Ульяновской области и Ульяновского общественного фонда мира.</w:t>
      </w:r>
      <w:r w:rsidRPr="00A25ECE">
        <w:rPr>
          <w:spacing w:val="40"/>
          <w:sz w:val="28"/>
          <w:szCs w:val="28"/>
        </w:rPr>
        <w:t xml:space="preserve"> </w:t>
      </w:r>
      <w:r w:rsidRPr="00A25ECE">
        <w:rPr>
          <w:sz w:val="28"/>
          <w:szCs w:val="28"/>
        </w:rPr>
        <w:t>В Слете приняли участие 25 школьных клубов интернациональной дружбы из 8 муниципалитетов области общей численностью</w:t>
      </w:r>
    </w:p>
    <w:p w:rsidR="00A25ECE" w:rsidRPr="00A25ECE" w:rsidRDefault="00A25ECE" w:rsidP="00A25ECE">
      <w:pPr>
        <w:spacing w:line="242" w:lineRule="auto"/>
        <w:ind w:left="533" w:right="513"/>
        <w:jc w:val="both"/>
        <w:rPr>
          <w:sz w:val="28"/>
          <w:szCs w:val="28"/>
        </w:rPr>
      </w:pPr>
      <w:r w:rsidRPr="00A25ECE">
        <w:rPr>
          <w:sz w:val="28"/>
          <w:szCs w:val="28"/>
        </w:rPr>
        <w:t>106 человек, иностранные студенты и преподаватели из Вьетнама, Франции, Туркменистана, Мексики, Ганы, Ирака, Иордании и Колумбии.</w:t>
      </w:r>
    </w:p>
    <w:p w:rsidR="00A25ECE" w:rsidRPr="00A25ECE" w:rsidRDefault="00A25ECE" w:rsidP="00A25ECE">
      <w:pPr>
        <w:ind w:left="533" w:right="508" w:firstLine="777"/>
        <w:jc w:val="both"/>
        <w:rPr>
          <w:sz w:val="28"/>
          <w:szCs w:val="28"/>
        </w:rPr>
      </w:pPr>
      <w:r w:rsidRPr="00A25ECE">
        <w:rPr>
          <w:sz w:val="28"/>
          <w:szCs w:val="28"/>
        </w:rPr>
        <w:t>Одним из важнейших направлений патриотической работы является развитие</w:t>
      </w:r>
      <w:r w:rsidRPr="00A25ECE">
        <w:rPr>
          <w:spacing w:val="46"/>
          <w:w w:val="150"/>
          <w:sz w:val="28"/>
          <w:szCs w:val="28"/>
        </w:rPr>
        <w:t xml:space="preserve">   </w:t>
      </w:r>
      <w:r w:rsidRPr="00A25ECE">
        <w:rPr>
          <w:sz w:val="28"/>
          <w:szCs w:val="28"/>
        </w:rPr>
        <w:t>детского</w:t>
      </w:r>
      <w:r w:rsidRPr="00A25ECE">
        <w:rPr>
          <w:spacing w:val="49"/>
          <w:w w:val="150"/>
          <w:sz w:val="28"/>
          <w:szCs w:val="28"/>
        </w:rPr>
        <w:t xml:space="preserve">   </w:t>
      </w:r>
      <w:r w:rsidRPr="00A25ECE">
        <w:rPr>
          <w:sz w:val="28"/>
          <w:szCs w:val="28"/>
        </w:rPr>
        <w:t>военно-патриотического</w:t>
      </w:r>
      <w:r w:rsidRPr="00A25ECE">
        <w:rPr>
          <w:spacing w:val="49"/>
          <w:w w:val="150"/>
          <w:sz w:val="28"/>
          <w:szCs w:val="28"/>
        </w:rPr>
        <w:t xml:space="preserve">   </w:t>
      </w:r>
      <w:r w:rsidRPr="00A25ECE">
        <w:rPr>
          <w:sz w:val="28"/>
          <w:szCs w:val="28"/>
        </w:rPr>
        <w:t>общественного</w:t>
      </w:r>
      <w:r w:rsidRPr="00A25ECE">
        <w:rPr>
          <w:spacing w:val="49"/>
          <w:w w:val="150"/>
          <w:sz w:val="28"/>
          <w:szCs w:val="28"/>
        </w:rPr>
        <w:t xml:space="preserve">   </w:t>
      </w:r>
      <w:r w:rsidRPr="00A25ECE">
        <w:rPr>
          <w:spacing w:val="-2"/>
          <w:sz w:val="28"/>
          <w:szCs w:val="28"/>
        </w:rPr>
        <w:t>движения</w:t>
      </w:r>
    </w:p>
    <w:p w:rsidR="00A25ECE" w:rsidRPr="00A25ECE" w:rsidRDefault="00A25ECE" w:rsidP="00A25ECE">
      <w:pPr>
        <w:spacing w:line="321" w:lineRule="exact"/>
        <w:ind w:left="533"/>
        <w:rPr>
          <w:sz w:val="28"/>
          <w:szCs w:val="28"/>
        </w:rPr>
      </w:pPr>
      <w:r w:rsidRPr="00A25ECE">
        <w:rPr>
          <w:spacing w:val="-2"/>
          <w:sz w:val="28"/>
          <w:szCs w:val="28"/>
        </w:rPr>
        <w:t>«ЮНАРМИЯ».</w:t>
      </w:r>
    </w:p>
    <w:p w:rsidR="00A25ECE" w:rsidRPr="00A25ECE" w:rsidRDefault="00A25ECE" w:rsidP="00A25ECE">
      <w:pPr>
        <w:spacing w:line="322" w:lineRule="exact"/>
        <w:ind w:left="1241"/>
        <w:rPr>
          <w:sz w:val="28"/>
          <w:szCs w:val="28"/>
        </w:rPr>
      </w:pPr>
      <w:r w:rsidRPr="00A25ECE">
        <w:rPr>
          <w:sz w:val="28"/>
          <w:szCs w:val="28"/>
        </w:rPr>
        <w:t>В</w:t>
      </w:r>
      <w:r w:rsidRPr="00A25ECE">
        <w:rPr>
          <w:spacing w:val="17"/>
          <w:sz w:val="28"/>
          <w:szCs w:val="28"/>
        </w:rPr>
        <w:t xml:space="preserve"> </w:t>
      </w:r>
      <w:r w:rsidRPr="00A25ECE">
        <w:rPr>
          <w:sz w:val="28"/>
          <w:szCs w:val="28"/>
        </w:rPr>
        <w:t>школе</w:t>
      </w:r>
      <w:r w:rsidRPr="00A25ECE">
        <w:rPr>
          <w:spacing w:val="19"/>
          <w:sz w:val="28"/>
          <w:szCs w:val="28"/>
        </w:rPr>
        <w:t xml:space="preserve"> </w:t>
      </w:r>
      <w:r w:rsidRPr="00A25ECE">
        <w:rPr>
          <w:sz w:val="28"/>
          <w:szCs w:val="28"/>
        </w:rPr>
        <w:t>организована</w:t>
      </w:r>
      <w:r w:rsidRPr="00A25ECE">
        <w:rPr>
          <w:spacing w:val="19"/>
          <w:sz w:val="28"/>
          <w:szCs w:val="28"/>
        </w:rPr>
        <w:t xml:space="preserve"> </w:t>
      </w:r>
      <w:r w:rsidRPr="00A25ECE">
        <w:rPr>
          <w:sz w:val="28"/>
          <w:szCs w:val="28"/>
        </w:rPr>
        <w:t>работа</w:t>
      </w:r>
      <w:r w:rsidRPr="00A25ECE">
        <w:rPr>
          <w:spacing w:val="22"/>
          <w:sz w:val="28"/>
          <w:szCs w:val="28"/>
        </w:rPr>
        <w:t xml:space="preserve"> </w:t>
      </w:r>
      <w:r w:rsidRPr="00A25ECE">
        <w:rPr>
          <w:sz w:val="28"/>
          <w:szCs w:val="28"/>
        </w:rPr>
        <w:t>тимуровского</w:t>
      </w:r>
      <w:r w:rsidRPr="00A25ECE">
        <w:rPr>
          <w:spacing w:val="20"/>
          <w:sz w:val="28"/>
          <w:szCs w:val="28"/>
        </w:rPr>
        <w:t xml:space="preserve"> </w:t>
      </w:r>
      <w:r w:rsidRPr="00A25ECE">
        <w:rPr>
          <w:sz w:val="28"/>
          <w:szCs w:val="28"/>
        </w:rPr>
        <w:t>отряда</w:t>
      </w:r>
      <w:r w:rsidRPr="00A25ECE">
        <w:rPr>
          <w:spacing w:val="19"/>
          <w:sz w:val="28"/>
          <w:szCs w:val="28"/>
        </w:rPr>
        <w:t xml:space="preserve"> </w:t>
      </w:r>
      <w:r w:rsidRPr="00A25ECE">
        <w:rPr>
          <w:sz w:val="28"/>
          <w:szCs w:val="28"/>
        </w:rPr>
        <w:t>«Радуга»</w:t>
      </w:r>
      <w:r w:rsidRPr="00A25ECE">
        <w:rPr>
          <w:spacing w:val="22"/>
          <w:sz w:val="28"/>
          <w:szCs w:val="28"/>
        </w:rPr>
        <w:t xml:space="preserve"> </w:t>
      </w:r>
      <w:r w:rsidRPr="00A25ECE">
        <w:rPr>
          <w:sz w:val="28"/>
          <w:szCs w:val="28"/>
        </w:rPr>
        <w:t>по</w:t>
      </w:r>
      <w:r w:rsidRPr="00A25ECE">
        <w:rPr>
          <w:spacing w:val="20"/>
          <w:sz w:val="28"/>
          <w:szCs w:val="28"/>
        </w:rPr>
        <w:t xml:space="preserve"> </w:t>
      </w:r>
      <w:r w:rsidRPr="00A25ECE">
        <w:rPr>
          <w:spacing w:val="-2"/>
          <w:sz w:val="28"/>
          <w:szCs w:val="28"/>
        </w:rPr>
        <w:t>программе</w:t>
      </w:r>
    </w:p>
    <w:p w:rsidR="00A25ECE" w:rsidRPr="00A25ECE" w:rsidRDefault="00A25ECE" w:rsidP="00A25ECE">
      <w:pPr>
        <w:spacing w:line="242" w:lineRule="auto"/>
        <w:ind w:left="533" w:right="508"/>
        <w:jc w:val="both"/>
        <w:rPr>
          <w:sz w:val="28"/>
          <w:szCs w:val="28"/>
        </w:rPr>
      </w:pPr>
      <w:r w:rsidRPr="00A25ECE">
        <w:rPr>
          <w:sz w:val="28"/>
          <w:szCs w:val="28"/>
        </w:rPr>
        <w:t>«РОДИНА» города Ульяновска.</w:t>
      </w:r>
      <w:r w:rsidRPr="00A25ECE">
        <w:rPr>
          <w:spacing w:val="40"/>
          <w:sz w:val="28"/>
          <w:szCs w:val="28"/>
        </w:rPr>
        <w:t xml:space="preserve"> </w:t>
      </w:r>
      <w:r w:rsidRPr="00A25ECE">
        <w:rPr>
          <w:sz w:val="28"/>
          <w:szCs w:val="28"/>
        </w:rPr>
        <w:t>В рамках тимуровского движения обучающиеся принимают</w:t>
      </w:r>
      <w:r w:rsidRPr="00A25ECE">
        <w:rPr>
          <w:spacing w:val="-5"/>
          <w:sz w:val="28"/>
          <w:szCs w:val="28"/>
        </w:rPr>
        <w:t xml:space="preserve"> </w:t>
      </w:r>
      <w:r w:rsidRPr="00A25ECE">
        <w:rPr>
          <w:sz w:val="28"/>
          <w:szCs w:val="28"/>
        </w:rPr>
        <w:t>участие</w:t>
      </w:r>
      <w:r w:rsidRPr="00A25ECE">
        <w:rPr>
          <w:spacing w:val="-6"/>
          <w:sz w:val="28"/>
          <w:szCs w:val="28"/>
        </w:rPr>
        <w:t xml:space="preserve"> </w:t>
      </w:r>
      <w:r w:rsidRPr="00A25ECE">
        <w:rPr>
          <w:sz w:val="28"/>
          <w:szCs w:val="28"/>
        </w:rPr>
        <w:t>в</w:t>
      </w:r>
      <w:r w:rsidRPr="00A25ECE">
        <w:rPr>
          <w:spacing w:val="-7"/>
          <w:sz w:val="28"/>
          <w:szCs w:val="28"/>
        </w:rPr>
        <w:t xml:space="preserve"> </w:t>
      </w:r>
      <w:r w:rsidRPr="00A25ECE">
        <w:rPr>
          <w:sz w:val="28"/>
          <w:szCs w:val="28"/>
        </w:rPr>
        <w:t>городских</w:t>
      </w:r>
      <w:r w:rsidRPr="00A25ECE">
        <w:rPr>
          <w:spacing w:val="80"/>
          <w:w w:val="150"/>
          <w:sz w:val="28"/>
          <w:szCs w:val="28"/>
        </w:rPr>
        <w:t xml:space="preserve"> </w:t>
      </w:r>
      <w:r w:rsidRPr="00A25ECE">
        <w:rPr>
          <w:sz w:val="28"/>
          <w:szCs w:val="28"/>
        </w:rPr>
        <w:t>и</w:t>
      </w:r>
      <w:r w:rsidRPr="00A25ECE">
        <w:rPr>
          <w:spacing w:val="-6"/>
          <w:sz w:val="28"/>
          <w:szCs w:val="28"/>
        </w:rPr>
        <w:t xml:space="preserve"> </w:t>
      </w:r>
      <w:r w:rsidRPr="00A25ECE">
        <w:rPr>
          <w:sz w:val="28"/>
          <w:szCs w:val="28"/>
        </w:rPr>
        <w:t>школьных</w:t>
      </w:r>
      <w:r w:rsidRPr="00A25ECE">
        <w:rPr>
          <w:spacing w:val="-5"/>
          <w:sz w:val="28"/>
          <w:szCs w:val="28"/>
        </w:rPr>
        <w:t xml:space="preserve"> </w:t>
      </w:r>
      <w:r w:rsidRPr="00A25ECE">
        <w:rPr>
          <w:sz w:val="28"/>
          <w:szCs w:val="28"/>
        </w:rPr>
        <w:t>мероприятиях</w:t>
      </w:r>
      <w:r w:rsidRPr="00A25ECE">
        <w:rPr>
          <w:spacing w:val="-5"/>
          <w:sz w:val="28"/>
          <w:szCs w:val="28"/>
        </w:rPr>
        <w:t xml:space="preserve"> </w:t>
      </w:r>
      <w:r w:rsidRPr="00A25ECE">
        <w:rPr>
          <w:sz w:val="28"/>
          <w:szCs w:val="28"/>
        </w:rPr>
        <w:t>и</w:t>
      </w:r>
      <w:r w:rsidRPr="00A25ECE">
        <w:rPr>
          <w:spacing w:val="-6"/>
          <w:sz w:val="28"/>
          <w:szCs w:val="28"/>
        </w:rPr>
        <w:t xml:space="preserve"> </w:t>
      </w:r>
      <w:r w:rsidRPr="00A25ECE">
        <w:rPr>
          <w:sz w:val="28"/>
          <w:szCs w:val="28"/>
        </w:rPr>
        <w:t>занимают</w:t>
      </w:r>
      <w:r w:rsidRPr="00A25ECE">
        <w:rPr>
          <w:spacing w:val="-7"/>
          <w:sz w:val="28"/>
          <w:szCs w:val="28"/>
        </w:rPr>
        <w:t xml:space="preserve"> </w:t>
      </w:r>
      <w:r w:rsidRPr="00A25ECE">
        <w:rPr>
          <w:sz w:val="28"/>
          <w:szCs w:val="28"/>
        </w:rPr>
        <w:t>призовые</w:t>
      </w:r>
    </w:p>
    <w:p w:rsidR="00A25ECE" w:rsidRPr="00A25ECE" w:rsidRDefault="00A25ECE" w:rsidP="00A25ECE">
      <w:pPr>
        <w:spacing w:line="242" w:lineRule="auto"/>
        <w:sectPr w:rsidR="00A25ECE" w:rsidRPr="00A25ECE">
          <w:pgSz w:w="11920" w:h="16850"/>
          <w:pgMar w:top="780" w:right="340" w:bottom="1060" w:left="600" w:header="0" w:footer="804" w:gutter="0"/>
          <w:cols w:space="720"/>
        </w:sectPr>
      </w:pPr>
    </w:p>
    <w:p w:rsidR="00A25ECE" w:rsidRPr="00A25ECE" w:rsidRDefault="00A25ECE" w:rsidP="00A25ECE">
      <w:pPr>
        <w:spacing w:before="64" w:line="322" w:lineRule="exact"/>
        <w:ind w:left="533"/>
        <w:rPr>
          <w:sz w:val="28"/>
          <w:szCs w:val="28"/>
        </w:rPr>
      </w:pPr>
      <w:r w:rsidRPr="00A25ECE">
        <w:rPr>
          <w:spacing w:val="-2"/>
          <w:sz w:val="28"/>
          <w:szCs w:val="28"/>
        </w:rPr>
        <w:t>места:</w:t>
      </w:r>
    </w:p>
    <w:p w:rsidR="00A25ECE" w:rsidRPr="00A25ECE" w:rsidRDefault="00A25ECE" w:rsidP="00915C2D">
      <w:pPr>
        <w:numPr>
          <w:ilvl w:val="0"/>
          <w:numId w:val="86"/>
        </w:numPr>
        <w:tabs>
          <w:tab w:val="left" w:pos="1410"/>
        </w:tabs>
        <w:ind w:right="509" w:firstLine="708"/>
        <w:rPr>
          <w:sz w:val="28"/>
        </w:rPr>
      </w:pPr>
      <w:r w:rsidRPr="00A25ECE">
        <w:rPr>
          <w:sz w:val="28"/>
        </w:rPr>
        <w:t>Городской</w:t>
      </w:r>
      <w:r w:rsidRPr="00A25ECE">
        <w:rPr>
          <w:spacing w:val="-14"/>
          <w:sz w:val="28"/>
        </w:rPr>
        <w:t xml:space="preserve"> </w:t>
      </w:r>
      <w:r w:rsidRPr="00A25ECE">
        <w:rPr>
          <w:sz w:val="28"/>
        </w:rPr>
        <w:t>турнир</w:t>
      </w:r>
      <w:r w:rsidRPr="00A25ECE">
        <w:rPr>
          <w:spacing w:val="-17"/>
          <w:sz w:val="28"/>
        </w:rPr>
        <w:t xml:space="preserve"> </w:t>
      </w:r>
      <w:r w:rsidRPr="00A25ECE">
        <w:rPr>
          <w:sz w:val="28"/>
        </w:rPr>
        <w:t>интеллектуальных</w:t>
      </w:r>
      <w:r w:rsidRPr="00A25ECE">
        <w:rPr>
          <w:spacing w:val="-16"/>
          <w:sz w:val="28"/>
        </w:rPr>
        <w:t xml:space="preserve"> </w:t>
      </w:r>
      <w:r w:rsidRPr="00A25ECE">
        <w:rPr>
          <w:sz w:val="28"/>
        </w:rPr>
        <w:t>игр</w:t>
      </w:r>
      <w:r w:rsidRPr="00A25ECE">
        <w:rPr>
          <w:spacing w:val="-14"/>
          <w:sz w:val="28"/>
        </w:rPr>
        <w:t xml:space="preserve"> </w:t>
      </w:r>
      <w:r w:rsidRPr="00A25ECE">
        <w:rPr>
          <w:sz w:val="28"/>
        </w:rPr>
        <w:t>«Что?</w:t>
      </w:r>
      <w:r w:rsidRPr="00A25ECE">
        <w:rPr>
          <w:spacing w:val="-15"/>
          <w:sz w:val="28"/>
        </w:rPr>
        <w:t xml:space="preserve"> </w:t>
      </w:r>
      <w:r w:rsidRPr="00A25ECE">
        <w:rPr>
          <w:sz w:val="28"/>
        </w:rPr>
        <w:t>Где?</w:t>
      </w:r>
      <w:r w:rsidRPr="00A25ECE">
        <w:rPr>
          <w:spacing w:val="-14"/>
          <w:sz w:val="28"/>
        </w:rPr>
        <w:t xml:space="preserve"> </w:t>
      </w:r>
      <w:r w:rsidRPr="00A25ECE">
        <w:rPr>
          <w:sz w:val="28"/>
        </w:rPr>
        <w:t>Когда?»</w:t>
      </w:r>
      <w:r w:rsidRPr="00A25ECE">
        <w:rPr>
          <w:spacing w:val="-11"/>
          <w:sz w:val="28"/>
        </w:rPr>
        <w:t xml:space="preserve"> </w:t>
      </w:r>
      <w:r w:rsidRPr="00A25ECE">
        <w:rPr>
          <w:sz w:val="28"/>
        </w:rPr>
        <w:t>(тимуровский отряд)- 2 место;</w:t>
      </w:r>
    </w:p>
    <w:p w:rsidR="00A25ECE" w:rsidRPr="00A25ECE" w:rsidRDefault="00A25ECE" w:rsidP="00915C2D">
      <w:pPr>
        <w:numPr>
          <w:ilvl w:val="0"/>
          <w:numId w:val="86"/>
        </w:numPr>
        <w:tabs>
          <w:tab w:val="left" w:pos="1656"/>
          <w:tab w:val="left" w:pos="3209"/>
          <w:tab w:val="left" w:pos="4476"/>
          <w:tab w:val="left" w:pos="6125"/>
          <w:tab w:val="left" w:pos="7635"/>
          <w:tab w:val="left" w:pos="8606"/>
          <w:tab w:val="left" w:pos="9790"/>
        </w:tabs>
        <w:ind w:right="510" w:firstLine="708"/>
        <w:rPr>
          <w:sz w:val="28"/>
        </w:rPr>
      </w:pPr>
      <w:r w:rsidRPr="00A25ECE">
        <w:rPr>
          <w:spacing w:val="-2"/>
          <w:sz w:val="28"/>
        </w:rPr>
        <w:t>Городской</w:t>
      </w:r>
      <w:r w:rsidRPr="00A25ECE">
        <w:rPr>
          <w:sz w:val="28"/>
        </w:rPr>
        <w:tab/>
      </w:r>
      <w:r w:rsidRPr="00A25ECE">
        <w:rPr>
          <w:spacing w:val="-2"/>
          <w:sz w:val="28"/>
        </w:rPr>
        <w:t>конкурс</w:t>
      </w:r>
      <w:r w:rsidRPr="00A25ECE">
        <w:rPr>
          <w:sz w:val="28"/>
        </w:rPr>
        <w:tab/>
      </w:r>
      <w:r w:rsidRPr="00A25ECE">
        <w:rPr>
          <w:spacing w:val="-2"/>
          <w:sz w:val="28"/>
        </w:rPr>
        <w:t>агитбригад</w:t>
      </w:r>
      <w:r w:rsidRPr="00A25ECE">
        <w:rPr>
          <w:sz w:val="28"/>
        </w:rPr>
        <w:tab/>
      </w:r>
      <w:r w:rsidRPr="00A25ECE">
        <w:rPr>
          <w:spacing w:val="-2"/>
          <w:sz w:val="28"/>
        </w:rPr>
        <w:t>«Славные</w:t>
      </w:r>
      <w:r w:rsidRPr="00A25ECE">
        <w:rPr>
          <w:sz w:val="28"/>
        </w:rPr>
        <w:tab/>
      </w:r>
      <w:r w:rsidRPr="00A25ECE">
        <w:rPr>
          <w:spacing w:val="-4"/>
          <w:sz w:val="28"/>
        </w:rPr>
        <w:t>сыны</w:t>
      </w:r>
      <w:r w:rsidRPr="00A25ECE">
        <w:rPr>
          <w:sz w:val="28"/>
        </w:rPr>
        <w:tab/>
      </w:r>
      <w:r w:rsidRPr="00A25ECE">
        <w:rPr>
          <w:spacing w:val="-2"/>
          <w:sz w:val="28"/>
        </w:rPr>
        <w:t>нашего</w:t>
      </w:r>
      <w:r w:rsidRPr="00A25ECE">
        <w:rPr>
          <w:sz w:val="28"/>
        </w:rPr>
        <w:tab/>
      </w:r>
      <w:r w:rsidRPr="00A25ECE">
        <w:rPr>
          <w:spacing w:val="-2"/>
          <w:sz w:val="28"/>
        </w:rPr>
        <w:t xml:space="preserve">края» </w:t>
      </w:r>
      <w:r w:rsidRPr="00A25ECE">
        <w:rPr>
          <w:sz w:val="28"/>
        </w:rPr>
        <w:t>(тимуровский отряд)- 3 место;</w:t>
      </w:r>
    </w:p>
    <w:p w:rsidR="00A25ECE" w:rsidRPr="00A25ECE" w:rsidRDefault="00A25ECE" w:rsidP="00915C2D">
      <w:pPr>
        <w:numPr>
          <w:ilvl w:val="0"/>
          <w:numId w:val="86"/>
        </w:numPr>
        <w:tabs>
          <w:tab w:val="left" w:pos="1403"/>
        </w:tabs>
        <w:spacing w:line="321" w:lineRule="exact"/>
        <w:ind w:left="1403" w:hanging="162"/>
        <w:rPr>
          <w:sz w:val="28"/>
        </w:rPr>
      </w:pPr>
      <w:r w:rsidRPr="00A25ECE">
        <w:rPr>
          <w:spacing w:val="-2"/>
          <w:sz w:val="28"/>
        </w:rPr>
        <w:t>Городской</w:t>
      </w:r>
      <w:r w:rsidRPr="00A25ECE">
        <w:rPr>
          <w:spacing w:val="-15"/>
          <w:sz w:val="28"/>
        </w:rPr>
        <w:t xml:space="preserve"> </w:t>
      </w:r>
      <w:r w:rsidRPr="00A25ECE">
        <w:rPr>
          <w:spacing w:val="-2"/>
          <w:sz w:val="28"/>
        </w:rPr>
        <w:t>конкурс</w:t>
      </w:r>
      <w:r w:rsidRPr="00A25ECE">
        <w:rPr>
          <w:spacing w:val="-10"/>
          <w:sz w:val="28"/>
        </w:rPr>
        <w:t xml:space="preserve"> </w:t>
      </w:r>
      <w:r w:rsidRPr="00A25ECE">
        <w:rPr>
          <w:spacing w:val="-2"/>
          <w:sz w:val="28"/>
        </w:rPr>
        <w:t>агитбригад</w:t>
      </w:r>
      <w:r w:rsidRPr="00A25ECE">
        <w:rPr>
          <w:spacing w:val="-9"/>
          <w:sz w:val="28"/>
        </w:rPr>
        <w:t xml:space="preserve"> </w:t>
      </w:r>
      <w:r w:rsidRPr="00A25ECE">
        <w:rPr>
          <w:spacing w:val="-2"/>
          <w:sz w:val="28"/>
        </w:rPr>
        <w:t>«Виват,</w:t>
      </w:r>
      <w:r w:rsidRPr="00A25ECE">
        <w:rPr>
          <w:spacing w:val="-10"/>
          <w:sz w:val="28"/>
        </w:rPr>
        <w:t xml:space="preserve"> </w:t>
      </w:r>
      <w:r w:rsidRPr="00A25ECE">
        <w:rPr>
          <w:spacing w:val="-2"/>
          <w:sz w:val="28"/>
        </w:rPr>
        <w:t>Ульяновская</w:t>
      </w:r>
      <w:r w:rsidRPr="00A25ECE">
        <w:rPr>
          <w:spacing w:val="-13"/>
          <w:sz w:val="28"/>
        </w:rPr>
        <w:t xml:space="preserve"> </w:t>
      </w:r>
      <w:r w:rsidRPr="00A25ECE">
        <w:rPr>
          <w:spacing w:val="-2"/>
          <w:sz w:val="28"/>
        </w:rPr>
        <w:t>область»-</w:t>
      </w:r>
      <w:r w:rsidRPr="00A25ECE">
        <w:rPr>
          <w:spacing w:val="-11"/>
          <w:sz w:val="28"/>
        </w:rPr>
        <w:t xml:space="preserve"> </w:t>
      </w:r>
      <w:r w:rsidRPr="00A25ECE">
        <w:rPr>
          <w:spacing w:val="-2"/>
          <w:sz w:val="28"/>
        </w:rPr>
        <w:t>1</w:t>
      </w:r>
      <w:r w:rsidRPr="00A25ECE">
        <w:rPr>
          <w:spacing w:val="-8"/>
          <w:sz w:val="28"/>
        </w:rPr>
        <w:t xml:space="preserve"> </w:t>
      </w:r>
      <w:r w:rsidRPr="00A25ECE">
        <w:rPr>
          <w:spacing w:val="-2"/>
          <w:sz w:val="28"/>
        </w:rPr>
        <w:t>место</w:t>
      </w:r>
    </w:p>
    <w:p w:rsidR="00A25ECE" w:rsidRPr="00A25ECE" w:rsidRDefault="00A25ECE" w:rsidP="00A25ECE">
      <w:pPr>
        <w:spacing w:before="1"/>
        <w:ind w:left="533" w:right="532" w:firstLine="360"/>
        <w:jc w:val="both"/>
        <w:rPr>
          <w:sz w:val="28"/>
          <w:szCs w:val="28"/>
        </w:rPr>
      </w:pPr>
      <w:r w:rsidRPr="00A25ECE">
        <w:rPr>
          <w:sz w:val="28"/>
          <w:szCs w:val="28"/>
        </w:rPr>
        <w:t>В школе в рамках развития детского самоуправления работает детская школьная организация «МИР» (ШДО «МИР» - «Молодость – источник развития»).</w:t>
      </w:r>
      <w:r w:rsidRPr="00A25ECE">
        <w:rPr>
          <w:spacing w:val="40"/>
          <w:sz w:val="28"/>
          <w:szCs w:val="28"/>
        </w:rPr>
        <w:t xml:space="preserve"> </w:t>
      </w:r>
      <w:r w:rsidRPr="00A25ECE">
        <w:rPr>
          <w:sz w:val="28"/>
          <w:szCs w:val="28"/>
        </w:rPr>
        <w:t>Ребята</w:t>
      </w:r>
      <w:r w:rsidRPr="00A25ECE">
        <w:rPr>
          <w:spacing w:val="80"/>
          <w:sz w:val="28"/>
          <w:szCs w:val="28"/>
        </w:rPr>
        <w:t xml:space="preserve"> </w:t>
      </w:r>
      <w:r w:rsidRPr="00A25ECE">
        <w:rPr>
          <w:sz w:val="28"/>
          <w:szCs w:val="28"/>
        </w:rPr>
        <w:t>из организации принимают активное участие во всех городских,</w:t>
      </w:r>
      <w:r w:rsidRPr="00A25ECE">
        <w:rPr>
          <w:spacing w:val="-8"/>
          <w:sz w:val="28"/>
          <w:szCs w:val="28"/>
        </w:rPr>
        <w:t xml:space="preserve"> </w:t>
      </w:r>
      <w:r w:rsidRPr="00A25ECE">
        <w:rPr>
          <w:sz w:val="28"/>
          <w:szCs w:val="28"/>
        </w:rPr>
        <w:t>районных</w:t>
      </w:r>
      <w:r w:rsidRPr="00A25ECE">
        <w:rPr>
          <w:spacing w:val="-8"/>
          <w:sz w:val="28"/>
          <w:szCs w:val="28"/>
        </w:rPr>
        <w:t xml:space="preserve"> </w:t>
      </w:r>
      <w:r w:rsidRPr="00A25ECE">
        <w:rPr>
          <w:sz w:val="28"/>
          <w:szCs w:val="28"/>
        </w:rPr>
        <w:t>и</w:t>
      </w:r>
      <w:r w:rsidRPr="00A25ECE">
        <w:rPr>
          <w:spacing w:val="-8"/>
          <w:sz w:val="28"/>
          <w:szCs w:val="28"/>
        </w:rPr>
        <w:t xml:space="preserve"> </w:t>
      </w:r>
      <w:r w:rsidRPr="00A25ECE">
        <w:rPr>
          <w:sz w:val="28"/>
          <w:szCs w:val="28"/>
        </w:rPr>
        <w:t>школьных</w:t>
      </w:r>
      <w:r w:rsidRPr="00A25ECE">
        <w:rPr>
          <w:spacing w:val="-3"/>
          <w:sz w:val="28"/>
          <w:szCs w:val="28"/>
        </w:rPr>
        <w:t xml:space="preserve"> </w:t>
      </w:r>
      <w:r w:rsidRPr="00A25ECE">
        <w:rPr>
          <w:sz w:val="28"/>
          <w:szCs w:val="28"/>
        </w:rPr>
        <w:t>мероприятиях,</w:t>
      </w:r>
      <w:r w:rsidRPr="00A25ECE">
        <w:rPr>
          <w:spacing w:val="-8"/>
          <w:sz w:val="28"/>
          <w:szCs w:val="28"/>
        </w:rPr>
        <w:t xml:space="preserve"> </w:t>
      </w:r>
      <w:r w:rsidRPr="00A25ECE">
        <w:rPr>
          <w:sz w:val="28"/>
          <w:szCs w:val="28"/>
        </w:rPr>
        <w:t>самостоятельно</w:t>
      </w:r>
      <w:r w:rsidRPr="00A25ECE">
        <w:rPr>
          <w:spacing w:val="-3"/>
          <w:sz w:val="28"/>
          <w:szCs w:val="28"/>
        </w:rPr>
        <w:t xml:space="preserve"> </w:t>
      </w:r>
      <w:r w:rsidRPr="00A25ECE">
        <w:rPr>
          <w:sz w:val="28"/>
          <w:szCs w:val="28"/>
        </w:rPr>
        <w:t>организовывают мероприятия для учащихся младших классов.</w:t>
      </w:r>
    </w:p>
    <w:p w:rsidR="00A25ECE" w:rsidRPr="00A25ECE" w:rsidRDefault="00A25ECE" w:rsidP="00A25ECE">
      <w:pPr>
        <w:ind w:left="533" w:right="541" w:firstLine="708"/>
        <w:jc w:val="both"/>
        <w:rPr>
          <w:sz w:val="28"/>
          <w:szCs w:val="28"/>
        </w:rPr>
      </w:pPr>
      <w:r w:rsidRPr="00A25ECE">
        <w:rPr>
          <w:sz w:val="28"/>
          <w:szCs w:val="28"/>
        </w:rPr>
        <w:t>Традиционными мероприятиями для жителей микрорайона стали новогодние представления, проводы зимы, встречи с ветеранами, семейные спортивные праздники.</w:t>
      </w:r>
    </w:p>
    <w:p w:rsidR="00A25ECE" w:rsidRPr="00A25ECE" w:rsidRDefault="00A25ECE" w:rsidP="00A25ECE">
      <w:pPr>
        <w:ind w:left="533" w:right="507" w:firstLine="799"/>
        <w:jc w:val="both"/>
        <w:rPr>
          <w:sz w:val="28"/>
          <w:szCs w:val="28"/>
        </w:rPr>
      </w:pPr>
      <w:r w:rsidRPr="00A25ECE">
        <w:rPr>
          <w:sz w:val="28"/>
          <w:szCs w:val="28"/>
        </w:rPr>
        <w:t>Ещё одним направлением воспитательной работы в школе является профилактика социально-негативных явлений. Осуществляется комплексная профилактическая работа среди школьников: проводятся интернет-уроки, интерактивные</w:t>
      </w:r>
      <w:r w:rsidRPr="00A25ECE">
        <w:rPr>
          <w:spacing w:val="-9"/>
          <w:sz w:val="28"/>
          <w:szCs w:val="28"/>
        </w:rPr>
        <w:t xml:space="preserve"> </w:t>
      </w:r>
      <w:r w:rsidRPr="00A25ECE">
        <w:rPr>
          <w:sz w:val="28"/>
          <w:szCs w:val="28"/>
        </w:rPr>
        <w:t>занятия,</w:t>
      </w:r>
      <w:r w:rsidRPr="00A25ECE">
        <w:rPr>
          <w:spacing w:val="-9"/>
          <w:sz w:val="28"/>
          <w:szCs w:val="28"/>
        </w:rPr>
        <w:t xml:space="preserve"> </w:t>
      </w:r>
      <w:r w:rsidRPr="00A25ECE">
        <w:rPr>
          <w:sz w:val="28"/>
          <w:szCs w:val="28"/>
        </w:rPr>
        <w:t>акции,</w:t>
      </w:r>
      <w:r w:rsidRPr="00A25ECE">
        <w:rPr>
          <w:spacing w:val="-9"/>
          <w:sz w:val="28"/>
          <w:szCs w:val="28"/>
        </w:rPr>
        <w:t xml:space="preserve"> </w:t>
      </w:r>
      <w:r w:rsidRPr="00A25ECE">
        <w:rPr>
          <w:sz w:val="28"/>
          <w:szCs w:val="28"/>
        </w:rPr>
        <w:t>конкурсы,</w:t>
      </w:r>
      <w:r w:rsidRPr="00A25ECE">
        <w:rPr>
          <w:spacing w:val="-9"/>
          <w:sz w:val="28"/>
          <w:szCs w:val="28"/>
        </w:rPr>
        <w:t xml:space="preserve"> </w:t>
      </w:r>
      <w:r w:rsidRPr="00A25ECE">
        <w:rPr>
          <w:sz w:val="28"/>
          <w:szCs w:val="28"/>
        </w:rPr>
        <w:t>семинары</w:t>
      </w:r>
      <w:r w:rsidRPr="00A25ECE">
        <w:rPr>
          <w:spacing w:val="-10"/>
          <w:sz w:val="28"/>
          <w:szCs w:val="28"/>
        </w:rPr>
        <w:t xml:space="preserve"> </w:t>
      </w:r>
      <w:r w:rsidRPr="00A25ECE">
        <w:rPr>
          <w:sz w:val="28"/>
          <w:szCs w:val="28"/>
        </w:rPr>
        <w:t>по</w:t>
      </w:r>
      <w:r w:rsidRPr="00A25ECE">
        <w:rPr>
          <w:spacing w:val="-9"/>
          <w:sz w:val="28"/>
          <w:szCs w:val="28"/>
        </w:rPr>
        <w:t xml:space="preserve"> </w:t>
      </w:r>
      <w:r w:rsidRPr="00A25ECE">
        <w:rPr>
          <w:sz w:val="28"/>
          <w:szCs w:val="28"/>
        </w:rPr>
        <w:t>профилактике</w:t>
      </w:r>
      <w:r w:rsidRPr="00A25ECE">
        <w:rPr>
          <w:spacing w:val="-10"/>
          <w:sz w:val="28"/>
          <w:szCs w:val="28"/>
        </w:rPr>
        <w:t xml:space="preserve"> </w:t>
      </w:r>
      <w:r w:rsidRPr="00A25ECE">
        <w:rPr>
          <w:sz w:val="28"/>
          <w:szCs w:val="28"/>
        </w:rPr>
        <w:t>наркомании, суицидального</w:t>
      </w:r>
      <w:r w:rsidRPr="00A25ECE">
        <w:rPr>
          <w:spacing w:val="-10"/>
          <w:sz w:val="28"/>
          <w:szCs w:val="28"/>
        </w:rPr>
        <w:t xml:space="preserve"> </w:t>
      </w:r>
      <w:r w:rsidRPr="00A25ECE">
        <w:rPr>
          <w:sz w:val="28"/>
          <w:szCs w:val="28"/>
        </w:rPr>
        <w:t>поведения,</w:t>
      </w:r>
      <w:r w:rsidRPr="00A25ECE">
        <w:rPr>
          <w:spacing w:val="-10"/>
          <w:sz w:val="28"/>
          <w:szCs w:val="28"/>
        </w:rPr>
        <w:t xml:space="preserve"> </w:t>
      </w:r>
      <w:r w:rsidRPr="00A25ECE">
        <w:rPr>
          <w:sz w:val="28"/>
          <w:szCs w:val="28"/>
        </w:rPr>
        <w:t>предупреждению</w:t>
      </w:r>
      <w:r w:rsidRPr="00A25ECE">
        <w:rPr>
          <w:spacing w:val="-9"/>
          <w:sz w:val="28"/>
          <w:szCs w:val="28"/>
        </w:rPr>
        <w:t xml:space="preserve"> </w:t>
      </w:r>
      <w:r w:rsidRPr="00A25ECE">
        <w:rPr>
          <w:sz w:val="28"/>
          <w:szCs w:val="28"/>
        </w:rPr>
        <w:t>идеологии</w:t>
      </w:r>
      <w:r w:rsidRPr="00A25ECE">
        <w:rPr>
          <w:spacing w:val="-8"/>
          <w:sz w:val="28"/>
          <w:szCs w:val="28"/>
        </w:rPr>
        <w:t xml:space="preserve"> </w:t>
      </w:r>
      <w:r w:rsidRPr="00A25ECE">
        <w:rPr>
          <w:sz w:val="28"/>
          <w:szCs w:val="28"/>
        </w:rPr>
        <w:t>терроризма</w:t>
      </w:r>
      <w:r w:rsidRPr="00A25ECE">
        <w:rPr>
          <w:spacing w:val="-8"/>
          <w:sz w:val="28"/>
          <w:szCs w:val="28"/>
        </w:rPr>
        <w:t xml:space="preserve"> </w:t>
      </w:r>
      <w:r w:rsidRPr="00A25ECE">
        <w:rPr>
          <w:sz w:val="28"/>
          <w:szCs w:val="28"/>
        </w:rPr>
        <w:t>и</w:t>
      </w:r>
      <w:r w:rsidRPr="00A25ECE">
        <w:rPr>
          <w:spacing w:val="-8"/>
          <w:sz w:val="28"/>
          <w:szCs w:val="28"/>
        </w:rPr>
        <w:t xml:space="preserve"> </w:t>
      </w:r>
      <w:r w:rsidRPr="00A25ECE">
        <w:rPr>
          <w:sz w:val="28"/>
          <w:szCs w:val="28"/>
        </w:rPr>
        <w:t>экстремизма.</w:t>
      </w:r>
    </w:p>
    <w:p w:rsidR="00A25ECE" w:rsidRPr="00A25ECE" w:rsidRDefault="00A25ECE" w:rsidP="00A25ECE">
      <w:pPr>
        <w:rPr>
          <w:sz w:val="28"/>
          <w:szCs w:val="28"/>
        </w:rPr>
      </w:pPr>
    </w:p>
    <w:p w:rsidR="00A25ECE" w:rsidRPr="00A25ECE" w:rsidRDefault="00A25ECE" w:rsidP="00A25ECE">
      <w:pPr>
        <w:spacing w:before="1"/>
        <w:ind w:left="533" w:right="519" w:firstLine="799"/>
        <w:jc w:val="both"/>
        <w:rPr>
          <w:sz w:val="28"/>
          <w:szCs w:val="28"/>
        </w:rPr>
      </w:pPr>
      <w:r w:rsidRPr="00A25ECE">
        <w:rPr>
          <w:sz w:val="28"/>
          <w:szCs w:val="28"/>
        </w:rPr>
        <w:t xml:space="preserve">Процесс воспитания в Средней школе № 78 основывается на следующих </w:t>
      </w:r>
      <w:r w:rsidRPr="00A25ECE">
        <w:rPr>
          <w:spacing w:val="-2"/>
          <w:sz w:val="28"/>
          <w:szCs w:val="28"/>
        </w:rPr>
        <w:t>принципах:</w:t>
      </w:r>
    </w:p>
    <w:p w:rsidR="00A25ECE" w:rsidRPr="00A25ECE" w:rsidRDefault="00A25ECE" w:rsidP="00915C2D">
      <w:pPr>
        <w:numPr>
          <w:ilvl w:val="0"/>
          <w:numId w:val="86"/>
        </w:numPr>
        <w:tabs>
          <w:tab w:val="left" w:pos="1643"/>
        </w:tabs>
        <w:ind w:right="511" w:firstLine="768"/>
        <w:jc w:val="both"/>
        <w:rPr>
          <w:sz w:val="28"/>
        </w:rPr>
      </w:pPr>
      <w:r w:rsidRPr="00A25ECE">
        <w:rPr>
          <w:i/>
          <w:sz w:val="28"/>
        </w:rPr>
        <w:t xml:space="preserve">Приоритет безопасности ребенка </w:t>
      </w:r>
      <w:r w:rsidRPr="00A25ECE">
        <w:rPr>
          <w:sz w:val="28"/>
        </w:rPr>
        <w:t xml:space="preserve">-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w:t>
      </w:r>
      <w:r w:rsidRPr="00A25ECE">
        <w:rPr>
          <w:spacing w:val="-2"/>
          <w:sz w:val="28"/>
        </w:rPr>
        <w:t>организации;</w:t>
      </w:r>
    </w:p>
    <w:p w:rsidR="00A25ECE" w:rsidRPr="00A25ECE" w:rsidRDefault="00A25ECE" w:rsidP="00915C2D">
      <w:pPr>
        <w:numPr>
          <w:ilvl w:val="0"/>
          <w:numId w:val="86"/>
        </w:numPr>
        <w:tabs>
          <w:tab w:val="left" w:pos="815"/>
        </w:tabs>
        <w:ind w:right="728"/>
        <w:jc w:val="both"/>
        <w:rPr>
          <w:sz w:val="28"/>
        </w:rPr>
      </w:pPr>
      <w:r w:rsidRPr="00A25ECE">
        <w:rPr>
          <w:i/>
          <w:sz w:val="28"/>
        </w:rPr>
        <w:t xml:space="preserve">Совместное решение личностно и общественно значимых проблем </w:t>
      </w:r>
      <w:r w:rsidRPr="00A25ECE">
        <w:rPr>
          <w:b/>
          <w:sz w:val="28"/>
        </w:rPr>
        <w:t xml:space="preserve">- </w:t>
      </w:r>
      <w:r w:rsidRPr="00A25ECE">
        <w:rPr>
          <w:sz w:val="28"/>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A25ECE" w:rsidRPr="00A25ECE" w:rsidRDefault="00A25ECE" w:rsidP="00915C2D">
      <w:pPr>
        <w:numPr>
          <w:ilvl w:val="0"/>
          <w:numId w:val="86"/>
        </w:numPr>
        <w:tabs>
          <w:tab w:val="left" w:pos="815"/>
        </w:tabs>
        <w:ind w:right="730"/>
        <w:jc w:val="both"/>
        <w:rPr>
          <w:sz w:val="28"/>
        </w:rPr>
      </w:pPr>
      <w:r w:rsidRPr="00A25ECE">
        <w:rPr>
          <w:i/>
          <w:sz w:val="28"/>
        </w:rPr>
        <w:t>Системно-деятельностная</w:t>
      </w:r>
      <w:r w:rsidRPr="00A25ECE">
        <w:rPr>
          <w:i/>
          <w:spacing w:val="-8"/>
          <w:sz w:val="28"/>
        </w:rPr>
        <w:t xml:space="preserve"> </w:t>
      </w:r>
      <w:r w:rsidRPr="00A25ECE">
        <w:rPr>
          <w:i/>
          <w:sz w:val="28"/>
        </w:rPr>
        <w:t>организация</w:t>
      </w:r>
      <w:r w:rsidRPr="00A25ECE">
        <w:rPr>
          <w:i/>
          <w:spacing w:val="-5"/>
          <w:sz w:val="28"/>
        </w:rPr>
        <w:t xml:space="preserve"> </w:t>
      </w:r>
      <w:r w:rsidRPr="00A25ECE">
        <w:rPr>
          <w:i/>
          <w:sz w:val="28"/>
        </w:rPr>
        <w:t xml:space="preserve">воспитания </w:t>
      </w:r>
      <w:r w:rsidRPr="00A25ECE">
        <w:rPr>
          <w:sz w:val="28"/>
        </w:rPr>
        <w:t>-</w:t>
      </w:r>
      <w:r w:rsidRPr="00A25ECE">
        <w:rPr>
          <w:spacing w:val="-4"/>
          <w:sz w:val="28"/>
        </w:rPr>
        <w:t xml:space="preserve"> </w:t>
      </w:r>
      <w:r w:rsidRPr="00A25ECE">
        <w:rPr>
          <w:sz w:val="28"/>
        </w:rPr>
        <w:t>интеграция</w:t>
      </w:r>
      <w:r w:rsidRPr="00A25ECE">
        <w:rPr>
          <w:spacing w:val="-4"/>
          <w:sz w:val="28"/>
        </w:rPr>
        <w:t xml:space="preserve"> </w:t>
      </w:r>
      <w:r w:rsidRPr="00A25ECE">
        <w:rPr>
          <w:sz w:val="28"/>
        </w:rPr>
        <w:t>содержания различных видов</w:t>
      </w:r>
      <w:r w:rsidRPr="00A25ECE">
        <w:rPr>
          <w:spacing w:val="-2"/>
          <w:sz w:val="28"/>
        </w:rPr>
        <w:t xml:space="preserve"> </w:t>
      </w:r>
      <w:r w:rsidRPr="00A25ECE">
        <w:rPr>
          <w:sz w:val="28"/>
        </w:rPr>
        <w:t>деятельности</w:t>
      </w:r>
      <w:r w:rsidRPr="00A25ECE">
        <w:rPr>
          <w:spacing w:val="-1"/>
          <w:sz w:val="28"/>
        </w:rPr>
        <w:t xml:space="preserve"> </w:t>
      </w:r>
      <w:r w:rsidRPr="00A25ECE">
        <w:rPr>
          <w:sz w:val="28"/>
        </w:rPr>
        <w:t>обучающихся</w:t>
      </w:r>
      <w:r w:rsidRPr="00A25ECE">
        <w:rPr>
          <w:spacing w:val="-1"/>
          <w:sz w:val="28"/>
        </w:rPr>
        <w:t xml:space="preserve"> </w:t>
      </w:r>
      <w:r w:rsidRPr="00A25ECE">
        <w:rPr>
          <w:sz w:val="28"/>
        </w:rPr>
        <w:t>осуществляется на</w:t>
      </w:r>
      <w:r w:rsidRPr="00A25ECE">
        <w:rPr>
          <w:spacing w:val="-2"/>
          <w:sz w:val="28"/>
        </w:rPr>
        <w:t xml:space="preserve"> </w:t>
      </w:r>
      <w:r w:rsidRPr="00A25ECE">
        <w:rPr>
          <w:sz w:val="28"/>
        </w:rPr>
        <w:t>основе базовых национальных ценностей, системности, целесообразности и не шаблонности воспитания как условия его эффективности;</w:t>
      </w:r>
    </w:p>
    <w:p w:rsidR="00A25ECE" w:rsidRPr="00A25ECE" w:rsidRDefault="00A25ECE" w:rsidP="00915C2D">
      <w:pPr>
        <w:numPr>
          <w:ilvl w:val="0"/>
          <w:numId w:val="85"/>
        </w:numPr>
        <w:tabs>
          <w:tab w:val="left" w:pos="816"/>
        </w:tabs>
        <w:ind w:right="728"/>
        <w:jc w:val="both"/>
        <w:rPr>
          <w:sz w:val="28"/>
        </w:rPr>
      </w:pPr>
      <w:r w:rsidRPr="00A25ECE">
        <w:rPr>
          <w:i/>
          <w:sz w:val="28"/>
        </w:rPr>
        <w:t xml:space="preserve">Полисубъектность воспитания и социализации - </w:t>
      </w:r>
      <w:r w:rsidRPr="00A25ECE">
        <w:rPr>
          <w:sz w:val="28"/>
        </w:rPr>
        <w:t>обучающийся включены в различные виды социальной, информационной, коммуникативной активности, в содержании</w:t>
      </w:r>
      <w:r w:rsidRPr="00A25ECE">
        <w:rPr>
          <w:spacing w:val="-5"/>
          <w:sz w:val="28"/>
        </w:rPr>
        <w:t xml:space="preserve"> </w:t>
      </w:r>
      <w:r w:rsidRPr="00A25ECE">
        <w:rPr>
          <w:sz w:val="28"/>
        </w:rPr>
        <w:t>которых</w:t>
      </w:r>
      <w:r w:rsidRPr="00A25ECE">
        <w:rPr>
          <w:spacing w:val="-5"/>
          <w:sz w:val="28"/>
        </w:rPr>
        <w:t xml:space="preserve"> </w:t>
      </w:r>
      <w:r w:rsidRPr="00A25ECE">
        <w:rPr>
          <w:sz w:val="28"/>
        </w:rPr>
        <w:t>присутствуют</w:t>
      </w:r>
      <w:r w:rsidRPr="00A25ECE">
        <w:rPr>
          <w:spacing w:val="-4"/>
          <w:sz w:val="28"/>
        </w:rPr>
        <w:t xml:space="preserve"> </w:t>
      </w:r>
      <w:r w:rsidRPr="00A25ECE">
        <w:rPr>
          <w:sz w:val="28"/>
        </w:rPr>
        <w:t>разные,</w:t>
      </w:r>
      <w:r w:rsidRPr="00A25ECE">
        <w:rPr>
          <w:spacing w:val="-6"/>
          <w:sz w:val="28"/>
        </w:rPr>
        <w:t xml:space="preserve"> </w:t>
      </w:r>
      <w:r w:rsidRPr="00A25ECE">
        <w:rPr>
          <w:sz w:val="28"/>
        </w:rPr>
        <w:t>нередко</w:t>
      </w:r>
      <w:r w:rsidRPr="00A25ECE">
        <w:rPr>
          <w:spacing w:val="-5"/>
          <w:sz w:val="28"/>
        </w:rPr>
        <w:t xml:space="preserve"> </w:t>
      </w:r>
      <w:r w:rsidRPr="00A25ECE">
        <w:rPr>
          <w:sz w:val="28"/>
        </w:rPr>
        <w:t>противоречивые</w:t>
      </w:r>
      <w:r w:rsidRPr="00A25ECE">
        <w:rPr>
          <w:spacing w:val="-6"/>
          <w:sz w:val="28"/>
        </w:rPr>
        <w:t xml:space="preserve"> </w:t>
      </w:r>
      <w:r w:rsidRPr="00A25ECE">
        <w:rPr>
          <w:sz w:val="28"/>
        </w:rPr>
        <w:t>ценности</w:t>
      </w:r>
      <w:r w:rsidRPr="00A25ECE">
        <w:rPr>
          <w:spacing w:val="-5"/>
          <w:sz w:val="28"/>
        </w:rPr>
        <w:t xml:space="preserve"> </w:t>
      </w:r>
      <w:r w:rsidRPr="00A25ECE">
        <w:rPr>
          <w:sz w:val="28"/>
        </w:rPr>
        <w:t>и мировоззренческие установки, поэтому деятельность нашего образовательного учреждения, всего педагогического коллектива в организации социально- 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A25ECE" w:rsidRPr="00A25ECE" w:rsidRDefault="00A25ECE" w:rsidP="00915C2D">
      <w:pPr>
        <w:numPr>
          <w:ilvl w:val="0"/>
          <w:numId w:val="86"/>
        </w:numPr>
        <w:tabs>
          <w:tab w:val="left" w:pos="815"/>
        </w:tabs>
        <w:spacing w:line="242" w:lineRule="auto"/>
        <w:ind w:right="743"/>
        <w:jc w:val="both"/>
        <w:rPr>
          <w:sz w:val="28"/>
        </w:rPr>
      </w:pPr>
      <w:r w:rsidRPr="00A25ECE">
        <w:rPr>
          <w:i/>
          <w:sz w:val="28"/>
        </w:rPr>
        <w:t xml:space="preserve">Событийность </w:t>
      </w:r>
      <w:r w:rsidRPr="00A25ECE">
        <w:rPr>
          <w:sz w:val="28"/>
        </w:rPr>
        <w:t>- реализация процесса воспитания главным образом через создание в школе детско-взрослых общностей, которые бы объединяли детей и</w:t>
      </w:r>
    </w:p>
    <w:p w:rsidR="00A25ECE" w:rsidRPr="00A25ECE" w:rsidRDefault="00A25ECE" w:rsidP="00A25ECE">
      <w:pPr>
        <w:spacing w:before="64"/>
        <w:ind w:left="533" w:right="746"/>
        <w:jc w:val="both"/>
        <w:rPr>
          <w:sz w:val="28"/>
          <w:szCs w:val="28"/>
        </w:rPr>
      </w:pPr>
      <w:r w:rsidRPr="00A25ECE">
        <w:rPr>
          <w:sz w:val="28"/>
          <w:szCs w:val="28"/>
        </w:rPr>
        <w:t>педагогов</w:t>
      </w:r>
      <w:r w:rsidRPr="00A25ECE">
        <w:rPr>
          <w:spacing w:val="-8"/>
          <w:sz w:val="28"/>
          <w:szCs w:val="28"/>
        </w:rPr>
        <w:t xml:space="preserve"> </w:t>
      </w:r>
      <w:r w:rsidRPr="00A25ECE">
        <w:rPr>
          <w:sz w:val="28"/>
          <w:szCs w:val="28"/>
        </w:rPr>
        <w:t>яркими</w:t>
      </w:r>
      <w:r w:rsidRPr="00A25ECE">
        <w:rPr>
          <w:spacing w:val="-7"/>
          <w:sz w:val="28"/>
          <w:szCs w:val="28"/>
        </w:rPr>
        <w:t xml:space="preserve"> </w:t>
      </w:r>
      <w:r w:rsidRPr="00A25ECE">
        <w:rPr>
          <w:sz w:val="28"/>
          <w:szCs w:val="28"/>
        </w:rPr>
        <w:t>и</w:t>
      </w:r>
      <w:r w:rsidRPr="00A25ECE">
        <w:rPr>
          <w:spacing w:val="-7"/>
          <w:sz w:val="28"/>
          <w:szCs w:val="28"/>
        </w:rPr>
        <w:t xml:space="preserve"> </w:t>
      </w:r>
      <w:r w:rsidRPr="00A25ECE">
        <w:rPr>
          <w:sz w:val="28"/>
          <w:szCs w:val="28"/>
        </w:rPr>
        <w:t>содержательными</w:t>
      </w:r>
      <w:r w:rsidRPr="00A25ECE">
        <w:rPr>
          <w:spacing w:val="-7"/>
          <w:sz w:val="28"/>
          <w:szCs w:val="28"/>
        </w:rPr>
        <w:t xml:space="preserve"> </w:t>
      </w:r>
      <w:r w:rsidRPr="00A25ECE">
        <w:rPr>
          <w:sz w:val="28"/>
          <w:szCs w:val="28"/>
        </w:rPr>
        <w:t>событиями,</w:t>
      </w:r>
      <w:r w:rsidRPr="00A25ECE">
        <w:rPr>
          <w:spacing w:val="-8"/>
          <w:sz w:val="28"/>
          <w:szCs w:val="28"/>
        </w:rPr>
        <w:t xml:space="preserve"> </w:t>
      </w:r>
      <w:r w:rsidRPr="00A25ECE">
        <w:rPr>
          <w:sz w:val="28"/>
          <w:szCs w:val="28"/>
        </w:rPr>
        <w:t>общими</w:t>
      </w:r>
      <w:r w:rsidRPr="00A25ECE">
        <w:rPr>
          <w:spacing w:val="-7"/>
          <w:sz w:val="28"/>
          <w:szCs w:val="28"/>
        </w:rPr>
        <w:t xml:space="preserve"> </w:t>
      </w:r>
      <w:r w:rsidRPr="00A25ECE">
        <w:rPr>
          <w:sz w:val="28"/>
          <w:szCs w:val="28"/>
        </w:rPr>
        <w:t>совместными</w:t>
      </w:r>
      <w:r w:rsidRPr="00A25ECE">
        <w:rPr>
          <w:spacing w:val="-8"/>
          <w:sz w:val="28"/>
          <w:szCs w:val="28"/>
        </w:rPr>
        <w:t xml:space="preserve"> </w:t>
      </w:r>
      <w:r w:rsidRPr="00A25ECE">
        <w:rPr>
          <w:sz w:val="28"/>
          <w:szCs w:val="28"/>
        </w:rPr>
        <w:t>делами как предмета совместной заботы и взрослых, и детей;</w:t>
      </w:r>
    </w:p>
    <w:p w:rsidR="00A25ECE" w:rsidRPr="00A25ECE" w:rsidRDefault="00A25ECE" w:rsidP="00915C2D">
      <w:pPr>
        <w:numPr>
          <w:ilvl w:val="0"/>
          <w:numId w:val="86"/>
        </w:numPr>
        <w:tabs>
          <w:tab w:val="left" w:pos="815"/>
        </w:tabs>
        <w:ind w:right="732"/>
        <w:jc w:val="both"/>
        <w:rPr>
          <w:sz w:val="28"/>
        </w:rPr>
      </w:pPr>
      <w:r w:rsidRPr="00A25ECE">
        <w:rPr>
          <w:i/>
          <w:sz w:val="28"/>
        </w:rPr>
        <w:t xml:space="preserve">Ориентация на идеал </w:t>
      </w:r>
      <w:r w:rsidRPr="00A25ECE">
        <w:rPr>
          <w:sz w:val="28"/>
        </w:rPr>
        <w:t>-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A25ECE" w:rsidRPr="00A25ECE" w:rsidRDefault="00A25ECE" w:rsidP="00915C2D">
      <w:pPr>
        <w:numPr>
          <w:ilvl w:val="0"/>
          <w:numId w:val="85"/>
        </w:numPr>
        <w:tabs>
          <w:tab w:val="left" w:pos="816"/>
        </w:tabs>
        <w:ind w:right="732"/>
        <w:jc w:val="both"/>
        <w:rPr>
          <w:sz w:val="28"/>
        </w:rPr>
      </w:pPr>
      <w:r w:rsidRPr="00A25ECE">
        <w:rPr>
          <w:i/>
          <w:sz w:val="28"/>
        </w:rPr>
        <w:t xml:space="preserve">Диалогическое общение - </w:t>
      </w:r>
      <w:r w:rsidRPr="00A25ECE">
        <w:rPr>
          <w:sz w:val="28"/>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A25ECE" w:rsidRPr="00A25ECE" w:rsidRDefault="00A25ECE" w:rsidP="00915C2D">
      <w:pPr>
        <w:numPr>
          <w:ilvl w:val="0"/>
          <w:numId w:val="86"/>
        </w:numPr>
        <w:tabs>
          <w:tab w:val="left" w:pos="815"/>
        </w:tabs>
        <w:ind w:right="734"/>
        <w:jc w:val="both"/>
        <w:rPr>
          <w:sz w:val="28"/>
        </w:rPr>
      </w:pPr>
      <w:r w:rsidRPr="00A25ECE">
        <w:rPr>
          <w:i/>
          <w:sz w:val="28"/>
        </w:rPr>
        <w:t>Психологическая</w:t>
      </w:r>
      <w:r w:rsidRPr="00A25ECE">
        <w:rPr>
          <w:i/>
          <w:spacing w:val="-13"/>
          <w:sz w:val="28"/>
        </w:rPr>
        <w:t xml:space="preserve"> </w:t>
      </w:r>
      <w:r w:rsidRPr="00A25ECE">
        <w:rPr>
          <w:i/>
          <w:sz w:val="28"/>
        </w:rPr>
        <w:t>комфортная</w:t>
      </w:r>
      <w:r w:rsidRPr="00A25ECE">
        <w:rPr>
          <w:i/>
          <w:spacing w:val="-13"/>
          <w:sz w:val="28"/>
        </w:rPr>
        <w:t xml:space="preserve"> </w:t>
      </w:r>
      <w:r w:rsidRPr="00A25ECE">
        <w:rPr>
          <w:i/>
          <w:sz w:val="28"/>
        </w:rPr>
        <w:t>среда</w:t>
      </w:r>
      <w:r w:rsidRPr="00A25ECE">
        <w:rPr>
          <w:i/>
          <w:spacing w:val="-9"/>
          <w:sz w:val="28"/>
        </w:rPr>
        <w:t xml:space="preserve"> </w:t>
      </w:r>
      <w:r w:rsidRPr="00A25ECE">
        <w:rPr>
          <w:sz w:val="28"/>
        </w:rPr>
        <w:t>-</w:t>
      </w:r>
      <w:r w:rsidRPr="00A25ECE">
        <w:rPr>
          <w:spacing w:val="-13"/>
          <w:sz w:val="28"/>
        </w:rPr>
        <w:t xml:space="preserve"> </w:t>
      </w:r>
      <w:r w:rsidRPr="00A25ECE">
        <w:rPr>
          <w:sz w:val="28"/>
        </w:rPr>
        <w:t>ориентир</w:t>
      </w:r>
      <w:r w:rsidRPr="00A25ECE">
        <w:rPr>
          <w:spacing w:val="-11"/>
          <w:sz w:val="28"/>
        </w:rPr>
        <w:t xml:space="preserve"> </w:t>
      </w:r>
      <w:r w:rsidRPr="00A25ECE">
        <w:rPr>
          <w:sz w:val="28"/>
        </w:rPr>
        <w:t>на</w:t>
      </w:r>
      <w:r w:rsidRPr="00A25ECE">
        <w:rPr>
          <w:spacing w:val="-12"/>
          <w:sz w:val="28"/>
        </w:rPr>
        <w:t xml:space="preserve"> </w:t>
      </w:r>
      <w:r w:rsidRPr="00A25ECE">
        <w:rPr>
          <w:sz w:val="28"/>
        </w:rPr>
        <w:t>создание</w:t>
      </w:r>
      <w:r w:rsidRPr="00A25ECE">
        <w:rPr>
          <w:spacing w:val="-14"/>
          <w:sz w:val="28"/>
        </w:rPr>
        <w:t xml:space="preserve"> </w:t>
      </w:r>
      <w:r w:rsidRPr="00A25ECE">
        <w:rPr>
          <w:sz w:val="28"/>
        </w:rPr>
        <w:t>в</w:t>
      </w:r>
      <w:r w:rsidRPr="00A25ECE">
        <w:rPr>
          <w:spacing w:val="-13"/>
          <w:sz w:val="28"/>
        </w:rPr>
        <w:t xml:space="preserve"> </w:t>
      </w:r>
      <w:r w:rsidRPr="00A25ECE">
        <w:rPr>
          <w:sz w:val="28"/>
        </w:rPr>
        <w:t xml:space="preserve">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w:t>
      </w:r>
      <w:r w:rsidRPr="00A25ECE">
        <w:rPr>
          <w:spacing w:val="-2"/>
          <w:sz w:val="28"/>
        </w:rPr>
        <w:t>педагогов;</w:t>
      </w:r>
    </w:p>
    <w:p w:rsidR="00A25ECE" w:rsidRPr="00A25ECE" w:rsidRDefault="00A25ECE" w:rsidP="00915C2D">
      <w:pPr>
        <w:numPr>
          <w:ilvl w:val="0"/>
          <w:numId w:val="85"/>
        </w:numPr>
        <w:tabs>
          <w:tab w:val="left" w:pos="816"/>
        </w:tabs>
        <w:ind w:right="733"/>
        <w:jc w:val="both"/>
        <w:rPr>
          <w:sz w:val="28"/>
        </w:rPr>
      </w:pPr>
      <w:r w:rsidRPr="00A25ECE">
        <w:rPr>
          <w:i/>
          <w:sz w:val="28"/>
        </w:rPr>
        <w:t xml:space="preserve">Следование нравственному примеру </w:t>
      </w:r>
      <w:r w:rsidRPr="00A25ECE">
        <w:rPr>
          <w:sz w:val="28"/>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A25ECE" w:rsidRPr="00A25ECE" w:rsidRDefault="00A25ECE" w:rsidP="00A25ECE">
      <w:pPr>
        <w:rPr>
          <w:sz w:val="28"/>
          <w:szCs w:val="28"/>
        </w:rPr>
      </w:pPr>
    </w:p>
    <w:p w:rsidR="00A25ECE" w:rsidRPr="00A25ECE" w:rsidRDefault="00A25ECE" w:rsidP="00A25ECE">
      <w:pPr>
        <w:spacing w:line="322" w:lineRule="exact"/>
        <w:ind w:left="533"/>
        <w:jc w:val="both"/>
        <w:rPr>
          <w:sz w:val="28"/>
          <w:szCs w:val="28"/>
        </w:rPr>
      </w:pPr>
      <w:r w:rsidRPr="00A25ECE">
        <w:rPr>
          <w:color w:val="000009"/>
          <w:sz w:val="28"/>
          <w:szCs w:val="28"/>
        </w:rPr>
        <w:t>Основными</w:t>
      </w:r>
      <w:r w:rsidRPr="00A25ECE">
        <w:rPr>
          <w:color w:val="000009"/>
          <w:spacing w:val="-9"/>
          <w:sz w:val="28"/>
          <w:szCs w:val="28"/>
        </w:rPr>
        <w:t xml:space="preserve"> </w:t>
      </w:r>
      <w:r w:rsidRPr="00A25ECE">
        <w:rPr>
          <w:color w:val="000009"/>
          <w:sz w:val="28"/>
          <w:szCs w:val="28"/>
        </w:rPr>
        <w:t>традициями</w:t>
      </w:r>
      <w:r w:rsidRPr="00A25ECE">
        <w:rPr>
          <w:color w:val="000009"/>
          <w:spacing w:val="-7"/>
          <w:sz w:val="28"/>
          <w:szCs w:val="28"/>
        </w:rPr>
        <w:t xml:space="preserve"> </w:t>
      </w:r>
      <w:r w:rsidRPr="00A25ECE">
        <w:rPr>
          <w:color w:val="000009"/>
          <w:sz w:val="28"/>
          <w:szCs w:val="28"/>
        </w:rPr>
        <w:t>воспитания</w:t>
      </w:r>
      <w:r w:rsidRPr="00A25ECE">
        <w:rPr>
          <w:color w:val="000009"/>
          <w:spacing w:val="-6"/>
          <w:sz w:val="28"/>
          <w:szCs w:val="28"/>
        </w:rPr>
        <w:t xml:space="preserve"> </w:t>
      </w:r>
      <w:r w:rsidRPr="00A25ECE">
        <w:rPr>
          <w:color w:val="000009"/>
          <w:sz w:val="28"/>
          <w:szCs w:val="28"/>
        </w:rPr>
        <w:t>в</w:t>
      </w:r>
      <w:r w:rsidRPr="00A25ECE">
        <w:rPr>
          <w:color w:val="000009"/>
          <w:spacing w:val="55"/>
          <w:sz w:val="28"/>
          <w:szCs w:val="28"/>
        </w:rPr>
        <w:t xml:space="preserve"> </w:t>
      </w:r>
      <w:r w:rsidRPr="00A25ECE">
        <w:rPr>
          <w:color w:val="000009"/>
          <w:sz w:val="28"/>
          <w:szCs w:val="28"/>
        </w:rPr>
        <w:t>Средней</w:t>
      </w:r>
      <w:r w:rsidRPr="00A25ECE">
        <w:rPr>
          <w:color w:val="000009"/>
          <w:spacing w:val="-7"/>
          <w:sz w:val="28"/>
          <w:szCs w:val="28"/>
        </w:rPr>
        <w:t xml:space="preserve"> </w:t>
      </w:r>
      <w:r w:rsidRPr="00A25ECE">
        <w:rPr>
          <w:color w:val="000009"/>
          <w:sz w:val="28"/>
          <w:szCs w:val="28"/>
        </w:rPr>
        <w:t>школе</w:t>
      </w:r>
      <w:r w:rsidRPr="00A25ECE">
        <w:rPr>
          <w:color w:val="000009"/>
          <w:spacing w:val="-1"/>
          <w:sz w:val="28"/>
          <w:szCs w:val="28"/>
        </w:rPr>
        <w:t xml:space="preserve"> </w:t>
      </w:r>
      <w:r w:rsidRPr="00A25ECE">
        <w:rPr>
          <w:sz w:val="28"/>
          <w:szCs w:val="28"/>
        </w:rPr>
        <w:t>№</w:t>
      </w:r>
      <w:r w:rsidRPr="00A25ECE">
        <w:rPr>
          <w:spacing w:val="-9"/>
          <w:sz w:val="28"/>
          <w:szCs w:val="28"/>
        </w:rPr>
        <w:t xml:space="preserve"> </w:t>
      </w:r>
      <w:r w:rsidRPr="00A25ECE">
        <w:rPr>
          <w:sz w:val="28"/>
          <w:szCs w:val="28"/>
        </w:rPr>
        <w:t>78</w:t>
      </w:r>
      <w:r w:rsidRPr="00A25ECE">
        <w:rPr>
          <w:spacing w:val="-6"/>
          <w:sz w:val="28"/>
          <w:szCs w:val="28"/>
        </w:rPr>
        <w:t xml:space="preserve"> </w:t>
      </w:r>
      <w:r w:rsidRPr="00A25ECE">
        <w:rPr>
          <w:color w:val="000009"/>
          <w:sz w:val="28"/>
          <w:szCs w:val="28"/>
        </w:rPr>
        <w:t>являются</w:t>
      </w:r>
      <w:r w:rsidRPr="00A25ECE">
        <w:rPr>
          <w:color w:val="000009"/>
          <w:spacing w:val="-6"/>
          <w:sz w:val="28"/>
          <w:szCs w:val="28"/>
        </w:rPr>
        <w:t xml:space="preserve"> </w:t>
      </w:r>
      <w:r w:rsidRPr="00A25ECE">
        <w:rPr>
          <w:color w:val="000009"/>
          <w:spacing w:val="-2"/>
          <w:sz w:val="28"/>
          <w:szCs w:val="28"/>
        </w:rPr>
        <w:t>следующие:</w:t>
      </w:r>
    </w:p>
    <w:p w:rsidR="00A25ECE" w:rsidRPr="00A25ECE" w:rsidRDefault="00A25ECE" w:rsidP="00915C2D">
      <w:pPr>
        <w:numPr>
          <w:ilvl w:val="0"/>
          <w:numId w:val="86"/>
        </w:numPr>
        <w:tabs>
          <w:tab w:val="left" w:pos="674"/>
        </w:tabs>
        <w:ind w:right="509"/>
        <w:jc w:val="both"/>
        <w:rPr>
          <w:sz w:val="28"/>
        </w:rPr>
      </w:pPr>
      <w:r w:rsidRPr="00A25ECE">
        <w:rPr>
          <w:i/>
          <w:color w:val="000009"/>
          <w:sz w:val="28"/>
        </w:rPr>
        <w:t>Ключевые общешкольные дела</w:t>
      </w:r>
      <w:r w:rsidRPr="00A25ECE">
        <w:rPr>
          <w:color w:val="000009"/>
          <w:sz w:val="28"/>
        </w:rPr>
        <w:t xml:space="preserve">, </w:t>
      </w:r>
      <w:r w:rsidRPr="00A25ECE">
        <w:rPr>
          <w:sz w:val="28"/>
        </w:rPr>
        <w:t>через которые осуществляется интеграция воспитательных усилий педагогов;</w:t>
      </w:r>
    </w:p>
    <w:p w:rsidR="00A25ECE" w:rsidRPr="00A25ECE" w:rsidRDefault="00A25ECE" w:rsidP="00915C2D">
      <w:pPr>
        <w:numPr>
          <w:ilvl w:val="0"/>
          <w:numId w:val="86"/>
        </w:numPr>
        <w:tabs>
          <w:tab w:val="left" w:pos="815"/>
        </w:tabs>
        <w:ind w:right="740"/>
        <w:jc w:val="both"/>
        <w:rPr>
          <w:sz w:val="28"/>
        </w:rPr>
      </w:pPr>
      <w:r w:rsidRPr="00A25ECE">
        <w:rPr>
          <w:i/>
          <w:sz w:val="28"/>
        </w:rPr>
        <w:t>коллективная разработка</w:t>
      </w:r>
      <w:r w:rsidRPr="00A25ECE">
        <w:rPr>
          <w:sz w:val="28"/>
        </w:rPr>
        <w:t>, коллективное планирование, коллективное проведение и коллективный анализ их результатов;</w:t>
      </w:r>
    </w:p>
    <w:p w:rsidR="00A25ECE" w:rsidRPr="00A25ECE" w:rsidRDefault="00A25ECE" w:rsidP="00915C2D">
      <w:pPr>
        <w:numPr>
          <w:ilvl w:val="0"/>
          <w:numId w:val="86"/>
        </w:numPr>
        <w:tabs>
          <w:tab w:val="left" w:pos="815"/>
        </w:tabs>
        <w:spacing w:before="1"/>
        <w:ind w:right="731"/>
        <w:jc w:val="both"/>
        <w:rPr>
          <w:sz w:val="28"/>
        </w:rPr>
      </w:pPr>
      <w:r w:rsidRPr="00A25ECE">
        <w:rPr>
          <w:i/>
          <w:sz w:val="28"/>
        </w:rPr>
        <w:t xml:space="preserve">ступени социального роста обучающихся </w:t>
      </w:r>
      <w:r w:rsidRPr="00A25ECE">
        <w:rPr>
          <w:sz w:val="28"/>
        </w:rPr>
        <w:t>(от пассивного наблюдателя до участника, от участника до организатора, от организатора до лидера того или иного дела);</w:t>
      </w:r>
    </w:p>
    <w:p w:rsidR="00A25ECE" w:rsidRPr="00A25ECE" w:rsidRDefault="00A25ECE" w:rsidP="00915C2D">
      <w:pPr>
        <w:numPr>
          <w:ilvl w:val="0"/>
          <w:numId w:val="86"/>
        </w:numPr>
        <w:tabs>
          <w:tab w:val="left" w:pos="815"/>
        </w:tabs>
        <w:ind w:right="738"/>
        <w:jc w:val="both"/>
        <w:rPr>
          <w:sz w:val="28"/>
        </w:rPr>
      </w:pPr>
      <w:r w:rsidRPr="00A25ECE">
        <w:rPr>
          <w:i/>
          <w:sz w:val="28"/>
        </w:rPr>
        <w:t>конструктивное межличностное</w:t>
      </w:r>
      <w:r w:rsidRPr="00A25ECE">
        <w:rPr>
          <w:sz w:val="28"/>
        </w:rPr>
        <w:t>, межклассное и межвозврастное взаимодействие обучающихся, а также их социальная активность;</w:t>
      </w:r>
    </w:p>
    <w:p w:rsidR="00A25ECE" w:rsidRPr="00A25ECE" w:rsidRDefault="00A25ECE" w:rsidP="00915C2D">
      <w:pPr>
        <w:numPr>
          <w:ilvl w:val="0"/>
          <w:numId w:val="86"/>
        </w:numPr>
        <w:tabs>
          <w:tab w:val="left" w:pos="674"/>
        </w:tabs>
        <w:ind w:right="741"/>
        <w:jc w:val="both"/>
        <w:rPr>
          <w:sz w:val="28"/>
        </w:rPr>
      </w:pPr>
      <w:r w:rsidRPr="00A25ECE">
        <w:rPr>
          <w:i/>
          <w:sz w:val="28"/>
        </w:rPr>
        <w:t>ориентация на формирование</w:t>
      </w:r>
      <w:r w:rsidRPr="00A25ECE">
        <w:rPr>
          <w:sz w:val="28"/>
        </w:rPr>
        <w:t>, создание и активизацию ученического самоуправления, как на уровне класса, так и на уровне школы, на создание детских</w:t>
      </w:r>
      <w:r w:rsidRPr="00A25ECE">
        <w:rPr>
          <w:spacing w:val="80"/>
          <w:w w:val="150"/>
          <w:sz w:val="28"/>
        </w:rPr>
        <w:t xml:space="preserve"> </w:t>
      </w:r>
      <w:r w:rsidRPr="00A25ECE">
        <w:rPr>
          <w:sz w:val="28"/>
        </w:rPr>
        <w:t>общественных</w:t>
      </w:r>
      <w:r w:rsidRPr="00A25ECE">
        <w:rPr>
          <w:spacing w:val="80"/>
          <w:w w:val="150"/>
          <w:sz w:val="28"/>
        </w:rPr>
        <w:t xml:space="preserve"> </w:t>
      </w:r>
      <w:r w:rsidRPr="00A25ECE">
        <w:rPr>
          <w:sz w:val="28"/>
        </w:rPr>
        <w:t>формирований</w:t>
      </w:r>
      <w:r w:rsidRPr="00A25ECE">
        <w:rPr>
          <w:spacing w:val="80"/>
          <w:w w:val="150"/>
          <w:sz w:val="28"/>
        </w:rPr>
        <w:t xml:space="preserve"> </w:t>
      </w:r>
      <w:r w:rsidRPr="00A25ECE">
        <w:rPr>
          <w:sz w:val="28"/>
        </w:rPr>
        <w:t>в</w:t>
      </w:r>
      <w:r w:rsidRPr="00A25ECE">
        <w:rPr>
          <w:spacing w:val="80"/>
          <w:w w:val="150"/>
          <w:sz w:val="28"/>
        </w:rPr>
        <w:t xml:space="preserve"> </w:t>
      </w:r>
      <w:r w:rsidRPr="00A25ECE">
        <w:rPr>
          <w:sz w:val="28"/>
        </w:rPr>
        <w:t>рамках</w:t>
      </w:r>
      <w:r w:rsidRPr="00A25ECE">
        <w:rPr>
          <w:spacing w:val="80"/>
          <w:w w:val="150"/>
          <w:sz w:val="28"/>
        </w:rPr>
        <w:t xml:space="preserve"> </w:t>
      </w:r>
      <w:r w:rsidRPr="00A25ECE">
        <w:rPr>
          <w:sz w:val="28"/>
        </w:rPr>
        <w:t>реализации</w:t>
      </w:r>
      <w:r w:rsidRPr="00A25ECE">
        <w:rPr>
          <w:spacing w:val="80"/>
          <w:w w:val="150"/>
          <w:sz w:val="28"/>
        </w:rPr>
        <w:t xml:space="preserve"> </w:t>
      </w:r>
      <w:r w:rsidRPr="00A25ECE">
        <w:rPr>
          <w:sz w:val="28"/>
        </w:rPr>
        <w:t>подпрограмм</w:t>
      </w:r>
    </w:p>
    <w:p w:rsidR="00A25ECE" w:rsidRPr="00A25ECE" w:rsidRDefault="00A25ECE" w:rsidP="00A25ECE">
      <w:pPr>
        <w:ind w:left="533" w:right="742"/>
        <w:jc w:val="both"/>
        <w:rPr>
          <w:sz w:val="28"/>
          <w:szCs w:val="28"/>
        </w:rPr>
      </w:pPr>
      <w:r w:rsidRPr="00A25ECE">
        <w:rPr>
          <w:sz w:val="28"/>
          <w:szCs w:val="28"/>
        </w:rPr>
        <w:t>«Время выбрало нас» и «Лестница моего успеха», на установление в них доброжелательных и товарищеских взаимоотношений;</w:t>
      </w:r>
    </w:p>
    <w:p w:rsidR="00A25ECE" w:rsidRPr="00A25ECE" w:rsidRDefault="00A25ECE" w:rsidP="00915C2D">
      <w:pPr>
        <w:numPr>
          <w:ilvl w:val="0"/>
          <w:numId w:val="86"/>
        </w:numPr>
        <w:tabs>
          <w:tab w:val="left" w:pos="815"/>
        </w:tabs>
        <w:ind w:right="732"/>
        <w:jc w:val="both"/>
        <w:rPr>
          <w:sz w:val="28"/>
        </w:rPr>
      </w:pPr>
      <w:r w:rsidRPr="00A25ECE">
        <w:rPr>
          <w:i/>
          <w:sz w:val="28"/>
        </w:rPr>
        <w:t>формирование корпуса классных руководителей</w:t>
      </w:r>
      <w:r w:rsidRPr="00A25ECE">
        <w:rPr>
          <w:sz w:val="28"/>
        </w:rPr>
        <w:t>,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A25ECE" w:rsidRPr="00A25ECE" w:rsidRDefault="00A25ECE" w:rsidP="00A25ECE">
      <w:pPr>
        <w:spacing w:before="5"/>
        <w:rPr>
          <w:sz w:val="28"/>
          <w:szCs w:val="28"/>
        </w:rPr>
      </w:pPr>
    </w:p>
    <w:p w:rsidR="00A25ECE" w:rsidRPr="00A25ECE" w:rsidRDefault="00A25ECE" w:rsidP="00915C2D">
      <w:pPr>
        <w:numPr>
          <w:ilvl w:val="1"/>
          <w:numId w:val="88"/>
        </w:numPr>
        <w:tabs>
          <w:tab w:val="left" w:pos="2325"/>
        </w:tabs>
        <w:ind w:left="1150" w:right="1131" w:firstLine="542"/>
        <w:jc w:val="right"/>
        <w:outlineLvl w:val="1"/>
        <w:rPr>
          <w:b/>
          <w:bCs/>
          <w:sz w:val="24"/>
          <w:szCs w:val="28"/>
        </w:rPr>
      </w:pPr>
      <w:r w:rsidRPr="00A25ECE">
        <w:rPr>
          <w:b/>
          <w:bCs/>
          <w:sz w:val="28"/>
          <w:szCs w:val="28"/>
        </w:rPr>
        <w:t>«Виды, формы и содержание совместной деятельности педагогических</w:t>
      </w:r>
      <w:r w:rsidRPr="00A25ECE">
        <w:rPr>
          <w:b/>
          <w:bCs/>
          <w:spacing w:val="-5"/>
          <w:sz w:val="28"/>
          <w:szCs w:val="28"/>
        </w:rPr>
        <w:t xml:space="preserve"> </w:t>
      </w:r>
      <w:r w:rsidRPr="00A25ECE">
        <w:rPr>
          <w:b/>
          <w:bCs/>
          <w:sz w:val="28"/>
          <w:szCs w:val="28"/>
        </w:rPr>
        <w:t>работников,</w:t>
      </w:r>
      <w:r w:rsidRPr="00A25ECE">
        <w:rPr>
          <w:b/>
          <w:bCs/>
          <w:spacing w:val="-7"/>
          <w:sz w:val="28"/>
          <w:szCs w:val="28"/>
        </w:rPr>
        <w:t xml:space="preserve"> </w:t>
      </w:r>
      <w:r w:rsidRPr="00A25ECE">
        <w:rPr>
          <w:b/>
          <w:bCs/>
          <w:sz w:val="28"/>
          <w:szCs w:val="28"/>
        </w:rPr>
        <w:t>обучающихся</w:t>
      </w:r>
      <w:r w:rsidRPr="00A25ECE">
        <w:rPr>
          <w:b/>
          <w:bCs/>
          <w:spacing w:val="-7"/>
          <w:sz w:val="28"/>
          <w:szCs w:val="28"/>
        </w:rPr>
        <w:t xml:space="preserve"> </w:t>
      </w:r>
      <w:r w:rsidRPr="00A25ECE">
        <w:rPr>
          <w:b/>
          <w:bCs/>
          <w:sz w:val="28"/>
          <w:szCs w:val="28"/>
        </w:rPr>
        <w:t>и</w:t>
      </w:r>
      <w:r w:rsidRPr="00A25ECE">
        <w:rPr>
          <w:b/>
          <w:bCs/>
          <w:spacing w:val="-7"/>
          <w:sz w:val="28"/>
          <w:szCs w:val="28"/>
        </w:rPr>
        <w:t xml:space="preserve"> </w:t>
      </w:r>
      <w:r w:rsidRPr="00A25ECE">
        <w:rPr>
          <w:b/>
          <w:bCs/>
          <w:sz w:val="28"/>
          <w:szCs w:val="28"/>
        </w:rPr>
        <w:t>социальных</w:t>
      </w:r>
      <w:r w:rsidRPr="00A25ECE">
        <w:rPr>
          <w:b/>
          <w:bCs/>
          <w:spacing w:val="-5"/>
          <w:sz w:val="28"/>
          <w:szCs w:val="28"/>
        </w:rPr>
        <w:t xml:space="preserve"> </w:t>
      </w:r>
      <w:r w:rsidRPr="00A25ECE">
        <w:rPr>
          <w:b/>
          <w:bCs/>
          <w:sz w:val="28"/>
          <w:szCs w:val="28"/>
        </w:rPr>
        <w:t>партнёров</w:t>
      </w:r>
    </w:p>
    <w:p w:rsidR="00A25ECE" w:rsidRPr="00A25ECE" w:rsidRDefault="00A25ECE" w:rsidP="00A25ECE">
      <w:pPr>
        <w:spacing w:line="319" w:lineRule="exact"/>
        <w:ind w:left="1414"/>
        <w:rPr>
          <w:b/>
          <w:sz w:val="28"/>
        </w:rPr>
      </w:pPr>
      <w:r w:rsidRPr="00A25ECE">
        <w:rPr>
          <w:b/>
          <w:sz w:val="28"/>
        </w:rPr>
        <w:t>организации,</w:t>
      </w:r>
      <w:r w:rsidRPr="00A25ECE">
        <w:rPr>
          <w:b/>
          <w:spacing w:val="-17"/>
          <w:sz w:val="28"/>
        </w:rPr>
        <w:t xml:space="preserve"> </w:t>
      </w:r>
      <w:r w:rsidRPr="00A25ECE">
        <w:rPr>
          <w:b/>
          <w:sz w:val="28"/>
        </w:rPr>
        <w:t>осуществляющей</w:t>
      </w:r>
      <w:r w:rsidRPr="00A25ECE">
        <w:rPr>
          <w:b/>
          <w:spacing w:val="-14"/>
          <w:sz w:val="28"/>
        </w:rPr>
        <w:t xml:space="preserve"> </w:t>
      </w:r>
      <w:r w:rsidRPr="00A25ECE">
        <w:rPr>
          <w:b/>
          <w:sz w:val="28"/>
        </w:rPr>
        <w:t>образовательную</w:t>
      </w:r>
      <w:r w:rsidRPr="00A25ECE">
        <w:rPr>
          <w:b/>
          <w:spacing w:val="-14"/>
          <w:sz w:val="28"/>
        </w:rPr>
        <w:t xml:space="preserve"> </w:t>
      </w:r>
      <w:r w:rsidRPr="00A25ECE">
        <w:rPr>
          <w:b/>
          <w:spacing w:val="-2"/>
          <w:sz w:val="28"/>
        </w:rPr>
        <w:t>деятельность»</w:t>
      </w:r>
    </w:p>
    <w:p w:rsidR="00A25ECE" w:rsidRPr="00A25ECE" w:rsidRDefault="00A25ECE" w:rsidP="00A25ECE">
      <w:pPr>
        <w:spacing w:line="242" w:lineRule="auto"/>
        <w:ind w:left="533" w:firstLine="180"/>
        <w:rPr>
          <w:sz w:val="28"/>
          <w:szCs w:val="28"/>
        </w:rPr>
      </w:pPr>
      <w:r w:rsidRPr="00A25ECE">
        <w:rPr>
          <w:sz w:val="28"/>
          <w:szCs w:val="28"/>
        </w:rPr>
        <w:t>Практическая</w:t>
      </w:r>
      <w:r w:rsidRPr="00A25ECE">
        <w:rPr>
          <w:spacing w:val="-7"/>
          <w:sz w:val="28"/>
          <w:szCs w:val="28"/>
        </w:rPr>
        <w:t xml:space="preserve"> </w:t>
      </w:r>
      <w:r w:rsidRPr="00A25ECE">
        <w:rPr>
          <w:sz w:val="28"/>
          <w:szCs w:val="28"/>
        </w:rPr>
        <w:t>реализация</w:t>
      </w:r>
      <w:r w:rsidRPr="00A25ECE">
        <w:rPr>
          <w:spacing w:val="-4"/>
          <w:sz w:val="28"/>
          <w:szCs w:val="28"/>
        </w:rPr>
        <w:t xml:space="preserve"> </w:t>
      </w:r>
      <w:r w:rsidRPr="00A25ECE">
        <w:rPr>
          <w:sz w:val="28"/>
          <w:szCs w:val="28"/>
        </w:rPr>
        <w:t>цели</w:t>
      </w:r>
      <w:r w:rsidRPr="00A25ECE">
        <w:rPr>
          <w:spacing w:val="-4"/>
          <w:sz w:val="28"/>
          <w:szCs w:val="28"/>
        </w:rPr>
        <w:t xml:space="preserve"> </w:t>
      </w:r>
      <w:r w:rsidRPr="00A25ECE">
        <w:rPr>
          <w:sz w:val="28"/>
          <w:szCs w:val="28"/>
        </w:rPr>
        <w:t>и</w:t>
      </w:r>
      <w:r w:rsidRPr="00A25ECE">
        <w:rPr>
          <w:spacing w:val="-4"/>
          <w:sz w:val="28"/>
          <w:szCs w:val="28"/>
        </w:rPr>
        <w:t xml:space="preserve"> </w:t>
      </w:r>
      <w:r w:rsidRPr="00A25ECE">
        <w:rPr>
          <w:sz w:val="28"/>
          <w:szCs w:val="28"/>
        </w:rPr>
        <w:t>задач</w:t>
      </w:r>
      <w:r w:rsidRPr="00A25ECE">
        <w:rPr>
          <w:spacing w:val="-4"/>
          <w:sz w:val="28"/>
          <w:szCs w:val="28"/>
        </w:rPr>
        <w:t xml:space="preserve"> </w:t>
      </w:r>
      <w:r w:rsidRPr="00A25ECE">
        <w:rPr>
          <w:sz w:val="28"/>
          <w:szCs w:val="28"/>
        </w:rPr>
        <w:t>воспитания</w:t>
      </w:r>
      <w:r w:rsidRPr="00A25ECE">
        <w:rPr>
          <w:spacing w:val="-4"/>
          <w:sz w:val="28"/>
          <w:szCs w:val="28"/>
        </w:rPr>
        <w:t xml:space="preserve"> </w:t>
      </w:r>
      <w:r w:rsidRPr="00A25ECE">
        <w:rPr>
          <w:sz w:val="28"/>
          <w:szCs w:val="28"/>
        </w:rPr>
        <w:t>осуществляется</w:t>
      </w:r>
      <w:r w:rsidRPr="00A25ECE">
        <w:rPr>
          <w:spacing w:val="-4"/>
          <w:sz w:val="28"/>
          <w:szCs w:val="28"/>
        </w:rPr>
        <w:t xml:space="preserve"> </w:t>
      </w:r>
      <w:r w:rsidRPr="00A25ECE">
        <w:rPr>
          <w:sz w:val="28"/>
          <w:szCs w:val="28"/>
        </w:rPr>
        <w:t>в</w:t>
      </w:r>
      <w:r w:rsidRPr="00A25ECE">
        <w:rPr>
          <w:spacing w:val="-5"/>
          <w:sz w:val="28"/>
          <w:szCs w:val="28"/>
        </w:rPr>
        <w:t xml:space="preserve"> </w:t>
      </w:r>
      <w:r w:rsidRPr="00A25ECE">
        <w:rPr>
          <w:sz w:val="28"/>
          <w:szCs w:val="28"/>
        </w:rPr>
        <w:t>рамках следующих направлений воспитательной работы школы. Каждое из них</w:t>
      </w:r>
    </w:p>
    <w:p w:rsidR="00A25ECE" w:rsidRPr="00A25ECE" w:rsidRDefault="00A25ECE" w:rsidP="00A25ECE">
      <w:pPr>
        <w:spacing w:before="64"/>
        <w:ind w:left="533"/>
        <w:rPr>
          <w:sz w:val="28"/>
          <w:szCs w:val="28"/>
        </w:rPr>
      </w:pPr>
      <w:r w:rsidRPr="00A25ECE">
        <w:rPr>
          <w:sz w:val="28"/>
          <w:szCs w:val="28"/>
        </w:rPr>
        <w:t>представлено</w:t>
      </w:r>
      <w:r w:rsidRPr="00A25ECE">
        <w:rPr>
          <w:spacing w:val="-7"/>
          <w:sz w:val="28"/>
          <w:szCs w:val="28"/>
        </w:rPr>
        <w:t xml:space="preserve"> </w:t>
      </w:r>
      <w:r w:rsidRPr="00A25ECE">
        <w:rPr>
          <w:sz w:val="28"/>
          <w:szCs w:val="28"/>
        </w:rPr>
        <w:t>в</w:t>
      </w:r>
      <w:r w:rsidRPr="00A25ECE">
        <w:rPr>
          <w:spacing w:val="-8"/>
          <w:sz w:val="28"/>
          <w:szCs w:val="28"/>
        </w:rPr>
        <w:t xml:space="preserve"> </w:t>
      </w:r>
      <w:r w:rsidRPr="00A25ECE">
        <w:rPr>
          <w:sz w:val="28"/>
          <w:szCs w:val="28"/>
        </w:rPr>
        <w:t>соответствующем</w:t>
      </w:r>
      <w:r w:rsidRPr="00A25ECE">
        <w:rPr>
          <w:spacing w:val="-7"/>
          <w:sz w:val="28"/>
          <w:szCs w:val="28"/>
        </w:rPr>
        <w:t xml:space="preserve"> </w:t>
      </w:r>
      <w:r w:rsidRPr="00A25ECE">
        <w:rPr>
          <w:spacing w:val="-2"/>
          <w:sz w:val="28"/>
          <w:szCs w:val="28"/>
        </w:rPr>
        <w:t>модуле.</w:t>
      </w:r>
    </w:p>
    <w:p w:rsidR="00A25ECE" w:rsidRPr="00A25ECE" w:rsidRDefault="00A25ECE" w:rsidP="00A25ECE">
      <w:pPr>
        <w:spacing w:before="4"/>
        <w:ind w:left="1313"/>
        <w:rPr>
          <w:b/>
          <w:sz w:val="28"/>
        </w:rPr>
      </w:pPr>
      <w:r w:rsidRPr="00A25ECE">
        <w:rPr>
          <w:b/>
          <w:sz w:val="28"/>
        </w:rPr>
        <w:t>Инвариантные</w:t>
      </w:r>
      <w:r w:rsidRPr="00A25ECE">
        <w:rPr>
          <w:b/>
          <w:spacing w:val="-8"/>
          <w:sz w:val="28"/>
        </w:rPr>
        <w:t xml:space="preserve"> </w:t>
      </w:r>
      <w:r w:rsidRPr="00A25ECE">
        <w:rPr>
          <w:b/>
          <w:sz w:val="28"/>
        </w:rPr>
        <w:t>(обязательные)</w:t>
      </w:r>
      <w:r w:rsidRPr="00A25ECE">
        <w:rPr>
          <w:b/>
          <w:spacing w:val="-9"/>
          <w:sz w:val="28"/>
        </w:rPr>
        <w:t xml:space="preserve"> </w:t>
      </w:r>
      <w:r w:rsidRPr="00A25ECE">
        <w:rPr>
          <w:b/>
          <w:spacing w:val="-2"/>
          <w:sz w:val="28"/>
        </w:rPr>
        <w:t>модули:</w:t>
      </w:r>
    </w:p>
    <w:p w:rsidR="00A25ECE" w:rsidRPr="00A25ECE" w:rsidRDefault="00A25ECE" w:rsidP="00915C2D">
      <w:pPr>
        <w:numPr>
          <w:ilvl w:val="2"/>
          <w:numId w:val="88"/>
        </w:numPr>
        <w:tabs>
          <w:tab w:val="left" w:pos="4430"/>
        </w:tabs>
        <w:ind w:left="4430" w:hanging="697"/>
        <w:rPr>
          <w:b/>
          <w:sz w:val="28"/>
        </w:rPr>
      </w:pPr>
      <w:r w:rsidRPr="00A25ECE">
        <w:rPr>
          <w:b/>
          <w:sz w:val="28"/>
        </w:rPr>
        <w:t>Модуль</w:t>
      </w:r>
      <w:r w:rsidRPr="00A25ECE">
        <w:rPr>
          <w:b/>
          <w:spacing w:val="-7"/>
          <w:sz w:val="28"/>
        </w:rPr>
        <w:t xml:space="preserve"> </w:t>
      </w:r>
      <w:r w:rsidRPr="00A25ECE">
        <w:rPr>
          <w:b/>
          <w:sz w:val="28"/>
        </w:rPr>
        <w:t>«Классное</w:t>
      </w:r>
      <w:r w:rsidRPr="00A25ECE">
        <w:rPr>
          <w:b/>
          <w:spacing w:val="-4"/>
          <w:sz w:val="28"/>
        </w:rPr>
        <w:t xml:space="preserve"> </w:t>
      </w:r>
      <w:r w:rsidRPr="00A25ECE">
        <w:rPr>
          <w:b/>
          <w:spacing w:val="-2"/>
          <w:sz w:val="28"/>
        </w:rPr>
        <w:t>руководство»</w:t>
      </w:r>
    </w:p>
    <w:p w:rsidR="00A25ECE" w:rsidRPr="00A25ECE" w:rsidRDefault="00A25ECE" w:rsidP="00A25ECE">
      <w:pPr>
        <w:spacing w:before="322" w:line="322" w:lineRule="exact"/>
        <w:ind w:left="2110"/>
        <w:rPr>
          <w:b/>
          <w:sz w:val="28"/>
        </w:rPr>
      </w:pPr>
      <w:r w:rsidRPr="00A25ECE">
        <w:rPr>
          <w:b/>
          <w:sz w:val="28"/>
        </w:rPr>
        <w:t>Направления</w:t>
      </w:r>
      <w:r w:rsidRPr="00A25ECE">
        <w:rPr>
          <w:b/>
          <w:spacing w:val="-13"/>
          <w:sz w:val="28"/>
        </w:rPr>
        <w:t xml:space="preserve"> </w:t>
      </w:r>
      <w:r w:rsidRPr="00A25ECE">
        <w:rPr>
          <w:b/>
          <w:sz w:val="28"/>
        </w:rPr>
        <w:t>деятельности</w:t>
      </w:r>
      <w:r w:rsidRPr="00A25ECE">
        <w:rPr>
          <w:b/>
          <w:spacing w:val="-10"/>
          <w:sz w:val="28"/>
        </w:rPr>
        <w:t xml:space="preserve"> </w:t>
      </w:r>
      <w:r w:rsidRPr="00A25ECE">
        <w:rPr>
          <w:b/>
          <w:sz w:val="28"/>
        </w:rPr>
        <w:t>классного</w:t>
      </w:r>
      <w:r w:rsidRPr="00A25ECE">
        <w:rPr>
          <w:b/>
          <w:spacing w:val="-8"/>
          <w:sz w:val="28"/>
        </w:rPr>
        <w:t xml:space="preserve"> </w:t>
      </w:r>
      <w:r w:rsidRPr="00A25ECE">
        <w:rPr>
          <w:b/>
          <w:spacing w:val="-2"/>
          <w:sz w:val="28"/>
        </w:rPr>
        <w:t>руководителя:</w:t>
      </w:r>
    </w:p>
    <w:p w:rsidR="00A25ECE" w:rsidRPr="00A25ECE" w:rsidRDefault="00A25ECE" w:rsidP="00915C2D">
      <w:pPr>
        <w:numPr>
          <w:ilvl w:val="0"/>
          <w:numId w:val="84"/>
        </w:numPr>
        <w:tabs>
          <w:tab w:val="left" w:pos="1125"/>
        </w:tabs>
        <w:spacing w:line="320" w:lineRule="exact"/>
        <w:ind w:left="1125" w:hanging="592"/>
        <w:rPr>
          <w:b/>
          <w:sz w:val="28"/>
        </w:rPr>
      </w:pPr>
      <w:r w:rsidRPr="00A25ECE">
        <w:rPr>
          <w:b/>
          <w:sz w:val="28"/>
        </w:rPr>
        <w:t>Изучение</w:t>
      </w:r>
      <w:r w:rsidRPr="00A25ECE">
        <w:rPr>
          <w:b/>
          <w:spacing w:val="-15"/>
          <w:sz w:val="28"/>
        </w:rPr>
        <w:t xml:space="preserve"> </w:t>
      </w:r>
      <w:r w:rsidRPr="00A25ECE">
        <w:rPr>
          <w:b/>
          <w:sz w:val="28"/>
        </w:rPr>
        <w:t>особенностей</w:t>
      </w:r>
      <w:r w:rsidRPr="00A25ECE">
        <w:rPr>
          <w:b/>
          <w:spacing w:val="-12"/>
          <w:sz w:val="28"/>
        </w:rPr>
        <w:t xml:space="preserve"> </w:t>
      </w:r>
      <w:r w:rsidRPr="00A25ECE">
        <w:rPr>
          <w:b/>
          <w:sz w:val="28"/>
        </w:rPr>
        <w:t>личностного</w:t>
      </w:r>
      <w:r w:rsidRPr="00A25ECE">
        <w:rPr>
          <w:b/>
          <w:spacing w:val="-9"/>
          <w:sz w:val="28"/>
        </w:rPr>
        <w:t xml:space="preserve"> </w:t>
      </w:r>
      <w:r w:rsidRPr="00A25ECE">
        <w:rPr>
          <w:b/>
          <w:sz w:val="28"/>
        </w:rPr>
        <w:t>развития</w:t>
      </w:r>
      <w:r w:rsidRPr="00A25ECE">
        <w:rPr>
          <w:b/>
          <w:spacing w:val="-12"/>
          <w:sz w:val="28"/>
        </w:rPr>
        <w:t xml:space="preserve"> </w:t>
      </w:r>
      <w:r w:rsidRPr="00A25ECE">
        <w:rPr>
          <w:b/>
          <w:sz w:val="28"/>
        </w:rPr>
        <w:t>обучающихся</w:t>
      </w:r>
      <w:r w:rsidRPr="00A25ECE">
        <w:rPr>
          <w:b/>
          <w:spacing w:val="-10"/>
          <w:sz w:val="28"/>
        </w:rPr>
        <w:t xml:space="preserve"> </w:t>
      </w:r>
      <w:r w:rsidRPr="00A25ECE">
        <w:rPr>
          <w:b/>
          <w:spacing w:val="-2"/>
          <w:sz w:val="28"/>
        </w:rPr>
        <w:t>класса.</w:t>
      </w:r>
    </w:p>
    <w:p w:rsidR="00A25ECE" w:rsidRPr="00A25ECE" w:rsidRDefault="00A25ECE" w:rsidP="00A25ECE">
      <w:pPr>
        <w:spacing w:line="320" w:lineRule="exact"/>
        <w:ind w:left="533"/>
        <w:rPr>
          <w:sz w:val="28"/>
          <w:szCs w:val="28"/>
        </w:rPr>
      </w:pPr>
      <w:r w:rsidRPr="00A25ECE">
        <w:rPr>
          <w:sz w:val="28"/>
          <w:szCs w:val="28"/>
        </w:rPr>
        <w:t>Формы</w:t>
      </w:r>
      <w:r w:rsidRPr="00A25ECE">
        <w:rPr>
          <w:spacing w:val="-5"/>
          <w:sz w:val="28"/>
          <w:szCs w:val="28"/>
        </w:rPr>
        <w:t xml:space="preserve"> </w:t>
      </w:r>
      <w:r w:rsidRPr="00A25ECE">
        <w:rPr>
          <w:sz w:val="28"/>
          <w:szCs w:val="28"/>
        </w:rPr>
        <w:t>и</w:t>
      </w:r>
      <w:r w:rsidRPr="00A25ECE">
        <w:rPr>
          <w:spacing w:val="-5"/>
          <w:sz w:val="28"/>
          <w:szCs w:val="28"/>
        </w:rPr>
        <w:t xml:space="preserve"> </w:t>
      </w:r>
      <w:r w:rsidRPr="00A25ECE">
        <w:rPr>
          <w:sz w:val="28"/>
          <w:szCs w:val="28"/>
        </w:rPr>
        <w:t>виды</w:t>
      </w:r>
      <w:r w:rsidRPr="00A25ECE">
        <w:rPr>
          <w:spacing w:val="-5"/>
          <w:sz w:val="28"/>
          <w:szCs w:val="28"/>
        </w:rPr>
        <w:t xml:space="preserve"> </w:t>
      </w:r>
      <w:r w:rsidRPr="00A25ECE">
        <w:rPr>
          <w:spacing w:val="-2"/>
          <w:sz w:val="28"/>
          <w:szCs w:val="28"/>
        </w:rPr>
        <w:t>деятельности:</w:t>
      </w:r>
    </w:p>
    <w:p w:rsidR="00A25ECE" w:rsidRPr="00A25ECE" w:rsidRDefault="00A25ECE" w:rsidP="00915C2D">
      <w:pPr>
        <w:numPr>
          <w:ilvl w:val="1"/>
          <w:numId w:val="84"/>
        </w:numPr>
        <w:tabs>
          <w:tab w:val="left" w:pos="1812"/>
        </w:tabs>
        <w:spacing w:line="322" w:lineRule="exact"/>
        <w:ind w:left="1812" w:hanging="1279"/>
        <w:rPr>
          <w:sz w:val="28"/>
        </w:rPr>
      </w:pPr>
      <w:r w:rsidRPr="00A25ECE">
        <w:rPr>
          <w:spacing w:val="-2"/>
          <w:sz w:val="28"/>
        </w:rPr>
        <w:t>наблюдение;</w:t>
      </w:r>
    </w:p>
    <w:p w:rsidR="00A25ECE" w:rsidRPr="00A25ECE" w:rsidRDefault="00A25ECE" w:rsidP="00915C2D">
      <w:pPr>
        <w:numPr>
          <w:ilvl w:val="1"/>
          <w:numId w:val="84"/>
        </w:numPr>
        <w:tabs>
          <w:tab w:val="left" w:pos="1812"/>
        </w:tabs>
        <w:ind w:right="507"/>
        <w:jc w:val="both"/>
        <w:rPr>
          <w:sz w:val="28"/>
        </w:rPr>
      </w:pPr>
      <w:r w:rsidRPr="00A25ECE">
        <w:rPr>
          <w:sz w:val="28"/>
        </w:rPr>
        <w:t>изучение личных дел обучающихся, собеседование с учителями - предметниками, медицинским работником</w:t>
      </w:r>
      <w:r w:rsidRPr="00A25ECE">
        <w:rPr>
          <w:spacing w:val="40"/>
          <w:sz w:val="28"/>
        </w:rPr>
        <w:t xml:space="preserve"> </w:t>
      </w:r>
      <w:r w:rsidRPr="00A25ECE">
        <w:rPr>
          <w:sz w:val="28"/>
        </w:rPr>
        <w:t>школы;</w:t>
      </w:r>
    </w:p>
    <w:p w:rsidR="00A25ECE" w:rsidRPr="00A25ECE" w:rsidRDefault="00A25ECE" w:rsidP="00915C2D">
      <w:pPr>
        <w:numPr>
          <w:ilvl w:val="1"/>
          <w:numId w:val="84"/>
        </w:numPr>
        <w:tabs>
          <w:tab w:val="left" w:pos="1812"/>
        </w:tabs>
        <w:ind w:right="514"/>
        <w:jc w:val="both"/>
        <w:rPr>
          <w:sz w:val="28"/>
        </w:rPr>
      </w:pPr>
      <w:r w:rsidRPr="00A25ECE">
        <w:rPr>
          <w:sz w:val="28"/>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A25ECE" w:rsidRPr="00A25ECE" w:rsidRDefault="00A25ECE" w:rsidP="00915C2D">
      <w:pPr>
        <w:numPr>
          <w:ilvl w:val="1"/>
          <w:numId w:val="84"/>
        </w:numPr>
        <w:tabs>
          <w:tab w:val="left" w:pos="1812"/>
        </w:tabs>
        <w:spacing w:before="1"/>
        <w:ind w:left="1812" w:hanging="1279"/>
        <w:jc w:val="both"/>
        <w:rPr>
          <w:sz w:val="28"/>
        </w:rPr>
      </w:pPr>
      <w:r w:rsidRPr="00A25ECE">
        <w:rPr>
          <w:sz w:val="28"/>
        </w:rPr>
        <w:t>проведение</w:t>
      </w:r>
      <w:r w:rsidRPr="00A25ECE">
        <w:rPr>
          <w:spacing w:val="-10"/>
          <w:sz w:val="28"/>
        </w:rPr>
        <w:t xml:space="preserve"> </w:t>
      </w:r>
      <w:r w:rsidRPr="00A25ECE">
        <w:rPr>
          <w:sz w:val="28"/>
        </w:rPr>
        <w:t>индивидуальных</w:t>
      </w:r>
      <w:r w:rsidRPr="00A25ECE">
        <w:rPr>
          <w:spacing w:val="-3"/>
          <w:sz w:val="28"/>
        </w:rPr>
        <w:t xml:space="preserve"> </w:t>
      </w:r>
      <w:r w:rsidRPr="00A25ECE">
        <w:rPr>
          <w:sz w:val="28"/>
        </w:rPr>
        <w:t>и</w:t>
      </w:r>
      <w:r w:rsidRPr="00A25ECE">
        <w:rPr>
          <w:spacing w:val="-4"/>
          <w:sz w:val="28"/>
        </w:rPr>
        <w:t xml:space="preserve"> </w:t>
      </w:r>
      <w:r w:rsidRPr="00A25ECE">
        <w:rPr>
          <w:sz w:val="28"/>
        </w:rPr>
        <w:t>групповых</w:t>
      </w:r>
      <w:r w:rsidRPr="00A25ECE">
        <w:rPr>
          <w:spacing w:val="-7"/>
          <w:sz w:val="28"/>
        </w:rPr>
        <w:t xml:space="preserve"> </w:t>
      </w:r>
      <w:r w:rsidRPr="00A25ECE">
        <w:rPr>
          <w:sz w:val="28"/>
        </w:rPr>
        <w:t>диагностических</w:t>
      </w:r>
      <w:r w:rsidRPr="00A25ECE">
        <w:rPr>
          <w:spacing w:val="65"/>
          <w:w w:val="150"/>
          <w:sz w:val="28"/>
        </w:rPr>
        <w:t xml:space="preserve">  </w:t>
      </w:r>
      <w:r w:rsidRPr="00A25ECE">
        <w:rPr>
          <w:spacing w:val="-2"/>
          <w:sz w:val="28"/>
        </w:rPr>
        <w:t>бесед</w:t>
      </w:r>
    </w:p>
    <w:p w:rsidR="00A25ECE" w:rsidRPr="00A25ECE" w:rsidRDefault="00A25ECE" w:rsidP="00915C2D">
      <w:pPr>
        <w:numPr>
          <w:ilvl w:val="0"/>
          <w:numId w:val="84"/>
        </w:numPr>
        <w:tabs>
          <w:tab w:val="left" w:pos="1125"/>
        </w:tabs>
        <w:spacing w:before="4"/>
        <w:ind w:right="515"/>
        <w:jc w:val="both"/>
        <w:outlineLvl w:val="1"/>
        <w:rPr>
          <w:b/>
          <w:bCs/>
          <w:sz w:val="28"/>
          <w:szCs w:val="28"/>
        </w:rPr>
      </w:pPr>
      <w:r w:rsidRPr="00A25ECE">
        <w:rPr>
          <w:b/>
          <w:bCs/>
          <w:sz w:val="28"/>
          <w:szCs w:val="28"/>
        </w:rPr>
        <w:t>Организация совместных интересных и полезных дел для личностного развития ребёнка.</w:t>
      </w:r>
    </w:p>
    <w:p w:rsidR="00A25ECE" w:rsidRPr="00A25ECE" w:rsidRDefault="00A25ECE" w:rsidP="00A25ECE">
      <w:pPr>
        <w:spacing w:line="316" w:lineRule="exact"/>
        <w:ind w:left="533"/>
        <w:jc w:val="both"/>
        <w:rPr>
          <w:sz w:val="28"/>
          <w:szCs w:val="28"/>
        </w:rPr>
      </w:pPr>
      <w:r w:rsidRPr="00A25ECE">
        <w:rPr>
          <w:sz w:val="28"/>
          <w:szCs w:val="28"/>
        </w:rPr>
        <w:t>Формы</w:t>
      </w:r>
      <w:r w:rsidRPr="00A25ECE">
        <w:rPr>
          <w:spacing w:val="-5"/>
          <w:sz w:val="28"/>
          <w:szCs w:val="28"/>
        </w:rPr>
        <w:t xml:space="preserve"> </w:t>
      </w:r>
      <w:r w:rsidRPr="00A25ECE">
        <w:rPr>
          <w:sz w:val="28"/>
          <w:szCs w:val="28"/>
        </w:rPr>
        <w:t>и</w:t>
      </w:r>
      <w:r w:rsidRPr="00A25ECE">
        <w:rPr>
          <w:spacing w:val="-5"/>
          <w:sz w:val="28"/>
          <w:szCs w:val="28"/>
        </w:rPr>
        <w:t xml:space="preserve"> </w:t>
      </w:r>
      <w:r w:rsidRPr="00A25ECE">
        <w:rPr>
          <w:sz w:val="28"/>
          <w:szCs w:val="28"/>
        </w:rPr>
        <w:t>виды</w:t>
      </w:r>
      <w:r w:rsidRPr="00A25ECE">
        <w:rPr>
          <w:spacing w:val="-5"/>
          <w:sz w:val="28"/>
          <w:szCs w:val="28"/>
        </w:rPr>
        <w:t xml:space="preserve"> </w:t>
      </w:r>
      <w:r w:rsidRPr="00A25ECE">
        <w:rPr>
          <w:spacing w:val="-2"/>
          <w:sz w:val="28"/>
          <w:szCs w:val="28"/>
        </w:rPr>
        <w:t>деятельности:</w:t>
      </w:r>
    </w:p>
    <w:p w:rsidR="00A25ECE" w:rsidRPr="00A25ECE" w:rsidRDefault="00A25ECE" w:rsidP="00915C2D">
      <w:pPr>
        <w:numPr>
          <w:ilvl w:val="1"/>
          <w:numId w:val="84"/>
        </w:numPr>
        <w:tabs>
          <w:tab w:val="left" w:pos="1812"/>
        </w:tabs>
        <w:spacing w:line="322" w:lineRule="exact"/>
        <w:ind w:left="1812" w:hanging="1279"/>
        <w:jc w:val="both"/>
        <w:rPr>
          <w:sz w:val="28"/>
        </w:rPr>
      </w:pPr>
      <w:r w:rsidRPr="00A25ECE">
        <w:rPr>
          <w:sz w:val="28"/>
        </w:rPr>
        <w:t>игра</w:t>
      </w:r>
      <w:r w:rsidRPr="00A25ECE">
        <w:rPr>
          <w:spacing w:val="-16"/>
          <w:sz w:val="28"/>
        </w:rPr>
        <w:t xml:space="preserve"> </w:t>
      </w:r>
      <w:r w:rsidRPr="00A25ECE">
        <w:rPr>
          <w:sz w:val="28"/>
        </w:rPr>
        <w:t>«Аукцион»</w:t>
      </w:r>
      <w:r w:rsidRPr="00A25ECE">
        <w:rPr>
          <w:spacing w:val="-14"/>
          <w:sz w:val="28"/>
        </w:rPr>
        <w:t xml:space="preserve"> </w:t>
      </w:r>
      <w:r w:rsidRPr="00A25ECE">
        <w:rPr>
          <w:sz w:val="28"/>
        </w:rPr>
        <w:t>на</w:t>
      </w:r>
      <w:r w:rsidRPr="00A25ECE">
        <w:rPr>
          <w:spacing w:val="-16"/>
          <w:sz w:val="28"/>
        </w:rPr>
        <w:t xml:space="preserve"> </w:t>
      </w:r>
      <w:r w:rsidRPr="00A25ECE">
        <w:rPr>
          <w:sz w:val="28"/>
        </w:rPr>
        <w:t>этапе</w:t>
      </w:r>
      <w:r w:rsidRPr="00A25ECE">
        <w:rPr>
          <w:spacing w:val="-14"/>
          <w:sz w:val="28"/>
        </w:rPr>
        <w:t xml:space="preserve"> </w:t>
      </w:r>
      <w:r w:rsidRPr="00A25ECE">
        <w:rPr>
          <w:sz w:val="28"/>
        </w:rPr>
        <w:t>коллективного</w:t>
      </w:r>
      <w:r w:rsidRPr="00A25ECE">
        <w:rPr>
          <w:spacing w:val="-14"/>
          <w:sz w:val="28"/>
        </w:rPr>
        <w:t xml:space="preserve"> </w:t>
      </w:r>
      <w:r w:rsidRPr="00A25ECE">
        <w:rPr>
          <w:spacing w:val="-2"/>
          <w:sz w:val="28"/>
        </w:rPr>
        <w:t>планирования;</w:t>
      </w:r>
    </w:p>
    <w:p w:rsidR="00A25ECE" w:rsidRPr="00A25ECE" w:rsidRDefault="00A25ECE" w:rsidP="00915C2D">
      <w:pPr>
        <w:numPr>
          <w:ilvl w:val="1"/>
          <w:numId w:val="84"/>
        </w:numPr>
        <w:tabs>
          <w:tab w:val="left" w:pos="1812"/>
        </w:tabs>
        <w:spacing w:line="242" w:lineRule="auto"/>
        <w:ind w:right="517"/>
        <w:jc w:val="both"/>
        <w:rPr>
          <w:sz w:val="28"/>
        </w:rPr>
      </w:pPr>
      <w:r w:rsidRPr="00A25ECE">
        <w:rPr>
          <w:sz w:val="28"/>
        </w:rPr>
        <w:t>совместное подведение итогов и планирования каждого месяца (триместра, полугодия, года) по разным направлениям деятельности;</w:t>
      </w:r>
    </w:p>
    <w:p w:rsidR="00A25ECE" w:rsidRPr="00A25ECE" w:rsidRDefault="00A25ECE" w:rsidP="00915C2D">
      <w:pPr>
        <w:numPr>
          <w:ilvl w:val="1"/>
          <w:numId w:val="84"/>
        </w:numPr>
        <w:tabs>
          <w:tab w:val="left" w:pos="1125"/>
        </w:tabs>
        <w:ind w:right="508"/>
        <w:jc w:val="both"/>
        <w:rPr>
          <w:sz w:val="28"/>
        </w:rPr>
      </w:pPr>
      <w:r w:rsidRPr="00A25ECE">
        <w:rPr>
          <w:sz w:val="28"/>
        </w:rPr>
        <w:t>формирование традиций в классном коллективе: «Расскажи мне о себе». Это форма, которая позволяет классному руководителю в неформальной обстановке узнать много интересного о каждом ребёнке, об интересах, их симпатиях, «День рождения класса».</w:t>
      </w:r>
    </w:p>
    <w:p w:rsidR="00A25ECE" w:rsidRPr="00A25ECE" w:rsidRDefault="00A25ECE" w:rsidP="00915C2D">
      <w:pPr>
        <w:numPr>
          <w:ilvl w:val="1"/>
          <w:numId w:val="84"/>
        </w:numPr>
        <w:tabs>
          <w:tab w:val="left" w:pos="1195"/>
        </w:tabs>
        <w:ind w:right="510"/>
        <w:jc w:val="both"/>
        <w:rPr>
          <w:sz w:val="28"/>
        </w:rPr>
      </w:pPr>
      <w:r w:rsidRPr="00A25ECE">
        <w:rPr>
          <w:sz w:val="28"/>
        </w:rPr>
        <w:t>Дело, организованное одной из групп одноклассников (5-7 человек). Это может</w:t>
      </w:r>
      <w:r w:rsidRPr="00A25ECE">
        <w:rPr>
          <w:spacing w:val="40"/>
          <w:sz w:val="28"/>
        </w:rPr>
        <w:t xml:space="preserve"> </w:t>
      </w:r>
      <w:r w:rsidRPr="00A25ECE">
        <w:rPr>
          <w:sz w:val="28"/>
        </w:rPr>
        <w:t>быть</w:t>
      </w:r>
      <w:r w:rsidRPr="00A25ECE">
        <w:rPr>
          <w:spacing w:val="40"/>
          <w:sz w:val="28"/>
        </w:rPr>
        <w:t xml:space="preserve"> </w:t>
      </w:r>
      <w:r w:rsidRPr="00A25ECE">
        <w:rPr>
          <w:sz w:val="28"/>
        </w:rPr>
        <w:t>викторина,</w:t>
      </w:r>
      <w:r w:rsidRPr="00A25ECE">
        <w:rPr>
          <w:spacing w:val="40"/>
          <w:sz w:val="28"/>
        </w:rPr>
        <w:t xml:space="preserve"> </w:t>
      </w:r>
      <w:r w:rsidRPr="00A25ECE">
        <w:rPr>
          <w:sz w:val="28"/>
        </w:rPr>
        <w:t>спортивная</w:t>
      </w:r>
      <w:r w:rsidRPr="00A25ECE">
        <w:rPr>
          <w:spacing w:val="40"/>
          <w:sz w:val="28"/>
        </w:rPr>
        <w:t xml:space="preserve"> </w:t>
      </w:r>
      <w:r w:rsidRPr="00A25ECE">
        <w:rPr>
          <w:sz w:val="28"/>
        </w:rPr>
        <w:t>эстафета,</w:t>
      </w:r>
      <w:r w:rsidRPr="00A25ECE">
        <w:rPr>
          <w:spacing w:val="40"/>
          <w:sz w:val="28"/>
        </w:rPr>
        <w:t xml:space="preserve"> </w:t>
      </w:r>
      <w:r w:rsidRPr="00A25ECE">
        <w:rPr>
          <w:sz w:val="28"/>
        </w:rPr>
        <w:t>мастер-класс,</w:t>
      </w:r>
      <w:r w:rsidRPr="00A25ECE">
        <w:rPr>
          <w:spacing w:val="40"/>
          <w:sz w:val="28"/>
        </w:rPr>
        <w:t xml:space="preserve"> </w:t>
      </w:r>
      <w:r w:rsidRPr="00A25ECE">
        <w:rPr>
          <w:sz w:val="28"/>
        </w:rPr>
        <w:t>игровая</w:t>
      </w:r>
      <w:r w:rsidRPr="00A25ECE">
        <w:rPr>
          <w:spacing w:val="40"/>
          <w:sz w:val="28"/>
        </w:rPr>
        <w:t xml:space="preserve"> </w:t>
      </w:r>
      <w:r w:rsidRPr="00A25ECE">
        <w:rPr>
          <w:sz w:val="28"/>
        </w:rPr>
        <w:t>программа</w:t>
      </w:r>
    </w:p>
    <w:p w:rsidR="00A25ECE" w:rsidRPr="00A25ECE" w:rsidRDefault="00A25ECE" w:rsidP="00A25ECE">
      <w:pPr>
        <w:ind w:left="533" w:right="508"/>
        <w:jc w:val="both"/>
        <w:rPr>
          <w:sz w:val="28"/>
          <w:szCs w:val="28"/>
        </w:rPr>
      </w:pPr>
      <w:r w:rsidRPr="00A25ECE">
        <w:rPr>
          <w:sz w:val="28"/>
          <w:szCs w:val="28"/>
        </w:rPr>
        <w:t>«Весёлая вечеринка» и др. Ребята самостоятельно или совместно с классным руководителем готовят сюрприз для всего класса. Целью является творческая самореализация детей посредством игровой деятельности, воспитание умения работать в команде, согласовывать свои действия, проект «Каникулы». Включает цикл интеллектуально - развлекательных, театрально - игровых программ, организованных</w:t>
      </w:r>
      <w:r w:rsidRPr="00A25ECE">
        <w:rPr>
          <w:spacing w:val="59"/>
          <w:sz w:val="28"/>
          <w:szCs w:val="28"/>
        </w:rPr>
        <w:t xml:space="preserve">  </w:t>
      </w:r>
      <w:r w:rsidRPr="00A25ECE">
        <w:rPr>
          <w:sz w:val="28"/>
          <w:szCs w:val="28"/>
        </w:rPr>
        <w:t>классным</w:t>
      </w:r>
      <w:r w:rsidRPr="00A25ECE">
        <w:rPr>
          <w:spacing w:val="58"/>
          <w:sz w:val="28"/>
          <w:szCs w:val="28"/>
        </w:rPr>
        <w:t xml:space="preserve">  </w:t>
      </w:r>
      <w:r w:rsidRPr="00A25ECE">
        <w:rPr>
          <w:sz w:val="28"/>
          <w:szCs w:val="28"/>
        </w:rPr>
        <w:t>руководителем</w:t>
      </w:r>
      <w:r w:rsidRPr="00A25ECE">
        <w:rPr>
          <w:spacing w:val="58"/>
          <w:sz w:val="28"/>
          <w:szCs w:val="28"/>
        </w:rPr>
        <w:t xml:space="preserve">  </w:t>
      </w:r>
      <w:r w:rsidRPr="00A25ECE">
        <w:rPr>
          <w:sz w:val="28"/>
          <w:szCs w:val="28"/>
        </w:rPr>
        <w:t>в</w:t>
      </w:r>
      <w:r w:rsidRPr="00A25ECE">
        <w:rPr>
          <w:spacing w:val="58"/>
          <w:sz w:val="28"/>
          <w:szCs w:val="28"/>
        </w:rPr>
        <w:t xml:space="preserve">  </w:t>
      </w:r>
      <w:r w:rsidRPr="00A25ECE">
        <w:rPr>
          <w:sz w:val="28"/>
          <w:szCs w:val="28"/>
        </w:rPr>
        <w:t>каникулярное</w:t>
      </w:r>
      <w:r w:rsidRPr="00A25ECE">
        <w:rPr>
          <w:spacing w:val="58"/>
          <w:sz w:val="28"/>
          <w:szCs w:val="28"/>
        </w:rPr>
        <w:t xml:space="preserve">  </w:t>
      </w:r>
      <w:r w:rsidRPr="00A25ECE">
        <w:rPr>
          <w:sz w:val="28"/>
          <w:szCs w:val="28"/>
        </w:rPr>
        <w:t>время.</w:t>
      </w:r>
      <w:r w:rsidRPr="00A25ECE">
        <w:rPr>
          <w:spacing w:val="58"/>
          <w:sz w:val="28"/>
          <w:szCs w:val="28"/>
        </w:rPr>
        <w:t xml:space="preserve">  </w:t>
      </w:r>
      <w:r w:rsidRPr="00A25ECE">
        <w:rPr>
          <w:sz w:val="28"/>
          <w:szCs w:val="28"/>
        </w:rPr>
        <w:t>Проект</w:t>
      </w:r>
    </w:p>
    <w:p w:rsidR="00A25ECE" w:rsidRPr="00A25ECE" w:rsidRDefault="00A25ECE" w:rsidP="00A25ECE">
      <w:pPr>
        <w:ind w:left="533" w:right="518"/>
        <w:jc w:val="both"/>
        <w:rPr>
          <w:sz w:val="28"/>
          <w:szCs w:val="28"/>
        </w:rPr>
      </w:pPr>
      <w:r w:rsidRPr="00A25ECE">
        <w:rPr>
          <w:sz w:val="28"/>
          <w:szCs w:val="28"/>
        </w:rPr>
        <w:t>«Каникулы»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A25ECE" w:rsidRPr="00A25ECE" w:rsidRDefault="00A25ECE" w:rsidP="00915C2D">
      <w:pPr>
        <w:numPr>
          <w:ilvl w:val="1"/>
          <w:numId w:val="84"/>
        </w:numPr>
        <w:tabs>
          <w:tab w:val="left" w:pos="1812"/>
        </w:tabs>
        <w:spacing w:line="321" w:lineRule="exact"/>
        <w:ind w:left="1812" w:hanging="1279"/>
        <w:jc w:val="both"/>
        <w:rPr>
          <w:sz w:val="28"/>
        </w:rPr>
      </w:pPr>
      <w:r w:rsidRPr="00A25ECE">
        <w:rPr>
          <w:sz w:val="28"/>
        </w:rPr>
        <w:t>создание</w:t>
      </w:r>
      <w:r w:rsidRPr="00A25ECE">
        <w:rPr>
          <w:spacing w:val="-9"/>
          <w:sz w:val="28"/>
        </w:rPr>
        <w:t xml:space="preserve"> </w:t>
      </w:r>
      <w:r w:rsidRPr="00A25ECE">
        <w:rPr>
          <w:sz w:val="28"/>
        </w:rPr>
        <w:t>ситуации</w:t>
      </w:r>
      <w:r w:rsidRPr="00A25ECE">
        <w:rPr>
          <w:spacing w:val="-8"/>
          <w:sz w:val="28"/>
        </w:rPr>
        <w:t xml:space="preserve"> </w:t>
      </w:r>
      <w:r w:rsidRPr="00A25ECE">
        <w:rPr>
          <w:sz w:val="28"/>
        </w:rPr>
        <w:t>выбора</w:t>
      </w:r>
      <w:r w:rsidRPr="00A25ECE">
        <w:rPr>
          <w:spacing w:val="-9"/>
          <w:sz w:val="28"/>
        </w:rPr>
        <w:t xml:space="preserve"> </w:t>
      </w:r>
      <w:r w:rsidRPr="00A25ECE">
        <w:rPr>
          <w:sz w:val="28"/>
        </w:rPr>
        <w:t>и</w:t>
      </w:r>
      <w:r w:rsidRPr="00A25ECE">
        <w:rPr>
          <w:spacing w:val="-8"/>
          <w:sz w:val="28"/>
        </w:rPr>
        <w:t xml:space="preserve"> </w:t>
      </w:r>
      <w:r w:rsidRPr="00A25ECE">
        <w:rPr>
          <w:spacing w:val="-2"/>
          <w:sz w:val="28"/>
        </w:rPr>
        <w:t>успеха.</w:t>
      </w:r>
    </w:p>
    <w:p w:rsidR="00A25ECE" w:rsidRPr="00A25ECE" w:rsidRDefault="00A25ECE" w:rsidP="00915C2D">
      <w:pPr>
        <w:numPr>
          <w:ilvl w:val="0"/>
          <w:numId w:val="84"/>
        </w:numPr>
        <w:tabs>
          <w:tab w:val="left" w:pos="1125"/>
        </w:tabs>
        <w:spacing w:line="319" w:lineRule="exact"/>
        <w:ind w:left="1125" w:hanging="592"/>
        <w:jc w:val="both"/>
        <w:outlineLvl w:val="1"/>
        <w:rPr>
          <w:b/>
          <w:bCs/>
          <w:sz w:val="28"/>
          <w:szCs w:val="28"/>
        </w:rPr>
      </w:pPr>
      <w:r w:rsidRPr="00A25ECE">
        <w:rPr>
          <w:b/>
          <w:bCs/>
          <w:sz w:val="28"/>
          <w:szCs w:val="28"/>
        </w:rPr>
        <w:t>Формирование</w:t>
      </w:r>
      <w:r w:rsidRPr="00A25ECE">
        <w:rPr>
          <w:b/>
          <w:bCs/>
          <w:spacing w:val="-9"/>
          <w:sz w:val="28"/>
          <w:szCs w:val="28"/>
        </w:rPr>
        <w:t xml:space="preserve"> </w:t>
      </w:r>
      <w:r w:rsidRPr="00A25ECE">
        <w:rPr>
          <w:b/>
          <w:bCs/>
          <w:sz w:val="28"/>
          <w:szCs w:val="28"/>
        </w:rPr>
        <w:t>и</w:t>
      </w:r>
      <w:r w:rsidRPr="00A25ECE">
        <w:rPr>
          <w:b/>
          <w:bCs/>
          <w:spacing w:val="-11"/>
          <w:sz w:val="28"/>
          <w:szCs w:val="28"/>
        </w:rPr>
        <w:t xml:space="preserve"> </w:t>
      </w:r>
      <w:r w:rsidRPr="00A25ECE">
        <w:rPr>
          <w:b/>
          <w:bCs/>
          <w:sz w:val="28"/>
          <w:szCs w:val="28"/>
        </w:rPr>
        <w:t>развитие</w:t>
      </w:r>
      <w:r w:rsidRPr="00A25ECE">
        <w:rPr>
          <w:b/>
          <w:bCs/>
          <w:spacing w:val="-9"/>
          <w:sz w:val="28"/>
          <w:szCs w:val="28"/>
        </w:rPr>
        <w:t xml:space="preserve"> </w:t>
      </w:r>
      <w:r w:rsidRPr="00A25ECE">
        <w:rPr>
          <w:b/>
          <w:bCs/>
          <w:sz w:val="28"/>
          <w:szCs w:val="28"/>
        </w:rPr>
        <w:t>коллектива</w:t>
      </w:r>
      <w:r w:rsidRPr="00A25ECE">
        <w:rPr>
          <w:b/>
          <w:bCs/>
          <w:spacing w:val="-7"/>
          <w:sz w:val="28"/>
          <w:szCs w:val="28"/>
        </w:rPr>
        <w:t xml:space="preserve"> </w:t>
      </w:r>
      <w:r w:rsidRPr="00A25ECE">
        <w:rPr>
          <w:b/>
          <w:bCs/>
          <w:spacing w:val="-2"/>
          <w:sz w:val="28"/>
          <w:szCs w:val="28"/>
        </w:rPr>
        <w:t>класса.</w:t>
      </w:r>
    </w:p>
    <w:p w:rsidR="00A25ECE" w:rsidRPr="00A25ECE" w:rsidRDefault="00A25ECE" w:rsidP="00A25ECE">
      <w:pPr>
        <w:spacing w:line="319" w:lineRule="exact"/>
        <w:ind w:left="1313"/>
        <w:jc w:val="both"/>
        <w:rPr>
          <w:sz w:val="28"/>
          <w:szCs w:val="28"/>
        </w:rPr>
      </w:pPr>
      <w:r w:rsidRPr="00A25ECE">
        <w:rPr>
          <w:sz w:val="28"/>
          <w:szCs w:val="28"/>
        </w:rPr>
        <w:t>Формы</w:t>
      </w:r>
      <w:r w:rsidRPr="00A25ECE">
        <w:rPr>
          <w:spacing w:val="-5"/>
          <w:sz w:val="28"/>
          <w:szCs w:val="28"/>
        </w:rPr>
        <w:t xml:space="preserve"> </w:t>
      </w:r>
      <w:r w:rsidRPr="00A25ECE">
        <w:rPr>
          <w:sz w:val="28"/>
          <w:szCs w:val="28"/>
        </w:rPr>
        <w:t>и</w:t>
      </w:r>
      <w:r w:rsidRPr="00A25ECE">
        <w:rPr>
          <w:spacing w:val="-5"/>
          <w:sz w:val="28"/>
          <w:szCs w:val="28"/>
        </w:rPr>
        <w:t xml:space="preserve"> </w:t>
      </w:r>
      <w:r w:rsidRPr="00A25ECE">
        <w:rPr>
          <w:sz w:val="28"/>
          <w:szCs w:val="28"/>
        </w:rPr>
        <w:t>виды</w:t>
      </w:r>
      <w:r w:rsidRPr="00A25ECE">
        <w:rPr>
          <w:spacing w:val="-5"/>
          <w:sz w:val="28"/>
          <w:szCs w:val="28"/>
        </w:rPr>
        <w:t xml:space="preserve"> </w:t>
      </w:r>
      <w:r w:rsidRPr="00A25ECE">
        <w:rPr>
          <w:spacing w:val="-2"/>
          <w:sz w:val="28"/>
          <w:szCs w:val="28"/>
        </w:rPr>
        <w:t>деятельности:</w:t>
      </w:r>
    </w:p>
    <w:p w:rsidR="00A25ECE" w:rsidRPr="00A25ECE" w:rsidRDefault="00A25ECE" w:rsidP="00915C2D">
      <w:pPr>
        <w:numPr>
          <w:ilvl w:val="1"/>
          <w:numId w:val="84"/>
        </w:numPr>
        <w:tabs>
          <w:tab w:val="left" w:pos="1812"/>
        </w:tabs>
        <w:spacing w:before="2"/>
        <w:ind w:right="511"/>
        <w:jc w:val="both"/>
        <w:rPr>
          <w:sz w:val="28"/>
        </w:rPr>
      </w:pPr>
      <w:r w:rsidRPr="00A25ECE">
        <w:rPr>
          <w:sz w:val="28"/>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A25ECE" w:rsidRPr="00A25ECE" w:rsidRDefault="00A25ECE" w:rsidP="00915C2D">
      <w:pPr>
        <w:numPr>
          <w:ilvl w:val="1"/>
          <w:numId w:val="84"/>
        </w:numPr>
        <w:tabs>
          <w:tab w:val="left" w:pos="1812"/>
        </w:tabs>
        <w:spacing w:line="321" w:lineRule="exact"/>
        <w:ind w:left="1812" w:hanging="1279"/>
        <w:jc w:val="both"/>
        <w:rPr>
          <w:sz w:val="28"/>
        </w:rPr>
      </w:pPr>
      <w:r w:rsidRPr="00A25ECE">
        <w:rPr>
          <w:sz w:val="28"/>
        </w:rPr>
        <w:t>составление</w:t>
      </w:r>
      <w:r w:rsidRPr="00A25ECE">
        <w:rPr>
          <w:spacing w:val="-9"/>
          <w:sz w:val="28"/>
        </w:rPr>
        <w:t xml:space="preserve"> </w:t>
      </w:r>
      <w:r w:rsidRPr="00A25ECE">
        <w:rPr>
          <w:sz w:val="28"/>
        </w:rPr>
        <w:t>карты</w:t>
      </w:r>
      <w:r w:rsidRPr="00A25ECE">
        <w:rPr>
          <w:spacing w:val="-7"/>
          <w:sz w:val="28"/>
        </w:rPr>
        <w:t xml:space="preserve"> </w:t>
      </w:r>
      <w:r w:rsidRPr="00A25ECE">
        <w:rPr>
          <w:sz w:val="28"/>
        </w:rPr>
        <w:t>интересов</w:t>
      </w:r>
      <w:r w:rsidRPr="00A25ECE">
        <w:rPr>
          <w:spacing w:val="-8"/>
          <w:sz w:val="28"/>
        </w:rPr>
        <w:t xml:space="preserve"> </w:t>
      </w:r>
      <w:r w:rsidRPr="00A25ECE">
        <w:rPr>
          <w:sz w:val="28"/>
        </w:rPr>
        <w:t>и</w:t>
      </w:r>
      <w:r w:rsidRPr="00A25ECE">
        <w:rPr>
          <w:spacing w:val="-7"/>
          <w:sz w:val="28"/>
        </w:rPr>
        <w:t xml:space="preserve"> </w:t>
      </w:r>
      <w:r w:rsidRPr="00A25ECE">
        <w:rPr>
          <w:sz w:val="28"/>
        </w:rPr>
        <w:t>увлечений</w:t>
      </w:r>
      <w:r w:rsidRPr="00A25ECE">
        <w:rPr>
          <w:spacing w:val="-6"/>
          <w:sz w:val="28"/>
        </w:rPr>
        <w:t xml:space="preserve"> </w:t>
      </w:r>
      <w:r w:rsidRPr="00A25ECE">
        <w:rPr>
          <w:spacing w:val="-2"/>
          <w:sz w:val="28"/>
        </w:rPr>
        <w:t>обучающихся;</w:t>
      </w:r>
    </w:p>
    <w:p w:rsidR="00A25ECE" w:rsidRPr="00A25ECE" w:rsidRDefault="00A25ECE" w:rsidP="00915C2D">
      <w:pPr>
        <w:numPr>
          <w:ilvl w:val="1"/>
          <w:numId w:val="84"/>
        </w:numPr>
        <w:tabs>
          <w:tab w:val="left" w:pos="1812"/>
        </w:tabs>
        <w:spacing w:before="2"/>
        <w:ind w:left="1812" w:hanging="1279"/>
        <w:jc w:val="both"/>
        <w:rPr>
          <w:sz w:val="28"/>
        </w:rPr>
      </w:pPr>
      <w:r w:rsidRPr="00A25ECE">
        <w:rPr>
          <w:sz w:val="28"/>
        </w:rPr>
        <w:t>проектирование</w:t>
      </w:r>
      <w:r w:rsidRPr="00A25ECE">
        <w:rPr>
          <w:spacing w:val="60"/>
          <w:sz w:val="28"/>
        </w:rPr>
        <w:t xml:space="preserve">  </w:t>
      </w:r>
      <w:r w:rsidRPr="00A25ECE">
        <w:rPr>
          <w:sz w:val="28"/>
        </w:rPr>
        <w:t>целей,</w:t>
      </w:r>
      <w:r w:rsidRPr="00A25ECE">
        <w:rPr>
          <w:spacing w:val="62"/>
          <w:sz w:val="28"/>
        </w:rPr>
        <w:t xml:space="preserve">  </w:t>
      </w:r>
      <w:r w:rsidRPr="00A25ECE">
        <w:rPr>
          <w:sz w:val="28"/>
        </w:rPr>
        <w:t>перспектив</w:t>
      </w:r>
      <w:r w:rsidRPr="00A25ECE">
        <w:rPr>
          <w:spacing w:val="60"/>
          <w:sz w:val="28"/>
        </w:rPr>
        <w:t xml:space="preserve">  </w:t>
      </w:r>
      <w:r w:rsidRPr="00A25ECE">
        <w:rPr>
          <w:sz w:val="28"/>
        </w:rPr>
        <w:t>и</w:t>
      </w:r>
      <w:r w:rsidRPr="00A25ECE">
        <w:rPr>
          <w:spacing w:val="62"/>
          <w:sz w:val="28"/>
        </w:rPr>
        <w:t xml:space="preserve">  </w:t>
      </w:r>
      <w:r w:rsidRPr="00A25ECE">
        <w:rPr>
          <w:sz w:val="28"/>
        </w:rPr>
        <w:t>образа</w:t>
      </w:r>
      <w:r w:rsidRPr="00A25ECE">
        <w:rPr>
          <w:spacing w:val="62"/>
          <w:sz w:val="28"/>
        </w:rPr>
        <w:t xml:space="preserve">  </w:t>
      </w:r>
      <w:r w:rsidRPr="00A25ECE">
        <w:rPr>
          <w:spacing w:val="-2"/>
          <w:sz w:val="28"/>
        </w:rPr>
        <w:t>жизнедеятельности</w:t>
      </w:r>
    </w:p>
    <w:p w:rsidR="00A25ECE" w:rsidRPr="00A25ECE" w:rsidRDefault="00A25ECE" w:rsidP="00A25ECE">
      <w:pPr>
        <w:spacing w:before="64"/>
        <w:ind w:left="533" w:right="509"/>
        <w:jc w:val="both"/>
        <w:rPr>
          <w:sz w:val="28"/>
          <w:szCs w:val="28"/>
        </w:rPr>
      </w:pPr>
      <w:r w:rsidRPr="00A25ECE">
        <w:rPr>
          <w:sz w:val="28"/>
          <w:szCs w:val="28"/>
        </w:rPr>
        <w:t>классного коллектива с помощью организационно-деятельностной игры, классного</w:t>
      </w:r>
      <w:r w:rsidRPr="00A25ECE">
        <w:rPr>
          <w:spacing w:val="-7"/>
          <w:sz w:val="28"/>
          <w:szCs w:val="28"/>
        </w:rPr>
        <w:t xml:space="preserve"> </w:t>
      </w:r>
      <w:r w:rsidRPr="00A25ECE">
        <w:rPr>
          <w:sz w:val="28"/>
          <w:szCs w:val="28"/>
        </w:rPr>
        <w:t>часа</w:t>
      </w:r>
      <w:r w:rsidRPr="00A25ECE">
        <w:rPr>
          <w:spacing w:val="-7"/>
          <w:sz w:val="28"/>
          <w:szCs w:val="28"/>
        </w:rPr>
        <w:t xml:space="preserve"> </w:t>
      </w:r>
      <w:r w:rsidRPr="00A25ECE">
        <w:rPr>
          <w:sz w:val="28"/>
          <w:szCs w:val="28"/>
        </w:rPr>
        <w:t>«Класс,</w:t>
      </w:r>
      <w:r w:rsidRPr="00A25ECE">
        <w:rPr>
          <w:spacing w:val="-7"/>
          <w:sz w:val="28"/>
          <w:szCs w:val="28"/>
        </w:rPr>
        <w:t xml:space="preserve"> </w:t>
      </w:r>
      <w:r w:rsidRPr="00A25ECE">
        <w:rPr>
          <w:sz w:val="28"/>
          <w:szCs w:val="28"/>
        </w:rPr>
        <w:t>в</w:t>
      </w:r>
      <w:r w:rsidRPr="00A25ECE">
        <w:rPr>
          <w:spacing w:val="-9"/>
          <w:sz w:val="28"/>
          <w:szCs w:val="28"/>
        </w:rPr>
        <w:t xml:space="preserve"> </w:t>
      </w:r>
      <w:r w:rsidRPr="00A25ECE">
        <w:rPr>
          <w:sz w:val="28"/>
          <w:szCs w:val="28"/>
        </w:rPr>
        <w:t>котором</w:t>
      </w:r>
      <w:r w:rsidRPr="00A25ECE">
        <w:rPr>
          <w:spacing w:val="-7"/>
          <w:sz w:val="28"/>
          <w:szCs w:val="28"/>
        </w:rPr>
        <w:t xml:space="preserve"> </w:t>
      </w:r>
      <w:r w:rsidRPr="00A25ECE">
        <w:rPr>
          <w:sz w:val="28"/>
          <w:szCs w:val="28"/>
        </w:rPr>
        <w:t>я</w:t>
      </w:r>
      <w:r w:rsidRPr="00A25ECE">
        <w:rPr>
          <w:spacing w:val="-8"/>
          <w:sz w:val="28"/>
          <w:szCs w:val="28"/>
        </w:rPr>
        <w:t xml:space="preserve"> </w:t>
      </w:r>
      <w:r w:rsidRPr="00A25ECE">
        <w:rPr>
          <w:sz w:val="28"/>
          <w:szCs w:val="28"/>
        </w:rPr>
        <w:t>хотел</w:t>
      </w:r>
      <w:r w:rsidRPr="00A25ECE">
        <w:rPr>
          <w:spacing w:val="-8"/>
          <w:sz w:val="28"/>
          <w:szCs w:val="28"/>
        </w:rPr>
        <w:t xml:space="preserve"> </w:t>
      </w:r>
      <w:r w:rsidRPr="00A25ECE">
        <w:rPr>
          <w:sz w:val="28"/>
          <w:szCs w:val="28"/>
        </w:rPr>
        <w:t>бы</w:t>
      </w:r>
      <w:r w:rsidRPr="00A25ECE">
        <w:rPr>
          <w:spacing w:val="-7"/>
          <w:sz w:val="28"/>
          <w:szCs w:val="28"/>
        </w:rPr>
        <w:t xml:space="preserve"> </w:t>
      </w:r>
      <w:r w:rsidRPr="00A25ECE">
        <w:rPr>
          <w:sz w:val="28"/>
          <w:szCs w:val="28"/>
        </w:rPr>
        <w:t>учиться»,</w:t>
      </w:r>
      <w:r w:rsidRPr="00A25ECE">
        <w:rPr>
          <w:spacing w:val="-8"/>
          <w:sz w:val="28"/>
          <w:szCs w:val="28"/>
        </w:rPr>
        <w:t xml:space="preserve"> </w:t>
      </w:r>
      <w:r w:rsidRPr="00A25ECE">
        <w:rPr>
          <w:sz w:val="28"/>
          <w:szCs w:val="28"/>
        </w:rPr>
        <w:t>конкурса</w:t>
      </w:r>
      <w:r w:rsidRPr="00A25ECE">
        <w:rPr>
          <w:spacing w:val="-7"/>
          <w:sz w:val="28"/>
          <w:szCs w:val="28"/>
        </w:rPr>
        <w:t xml:space="preserve"> </w:t>
      </w:r>
      <w:r w:rsidRPr="00A25ECE">
        <w:rPr>
          <w:sz w:val="28"/>
          <w:szCs w:val="28"/>
        </w:rPr>
        <w:t>«Самый</w:t>
      </w:r>
      <w:r w:rsidRPr="00A25ECE">
        <w:rPr>
          <w:spacing w:val="-7"/>
          <w:sz w:val="28"/>
          <w:szCs w:val="28"/>
        </w:rPr>
        <w:t xml:space="preserve"> </w:t>
      </w:r>
      <w:r w:rsidRPr="00A25ECE">
        <w:rPr>
          <w:sz w:val="28"/>
          <w:szCs w:val="28"/>
        </w:rPr>
        <w:t>классный уголок», «Портфолио класса», «Мой класс в будущем» и т.д.</w:t>
      </w:r>
    </w:p>
    <w:p w:rsidR="00A25ECE" w:rsidRPr="00A25ECE" w:rsidRDefault="00A25ECE" w:rsidP="00915C2D">
      <w:pPr>
        <w:numPr>
          <w:ilvl w:val="0"/>
          <w:numId w:val="84"/>
        </w:numPr>
        <w:tabs>
          <w:tab w:val="left" w:pos="1113"/>
        </w:tabs>
        <w:spacing w:before="4" w:line="319" w:lineRule="exact"/>
        <w:ind w:left="1113" w:hanging="580"/>
        <w:jc w:val="both"/>
        <w:outlineLvl w:val="1"/>
        <w:rPr>
          <w:b/>
          <w:bCs/>
          <w:sz w:val="28"/>
          <w:szCs w:val="28"/>
        </w:rPr>
      </w:pPr>
      <w:r w:rsidRPr="00A25ECE">
        <w:rPr>
          <w:b/>
          <w:bCs/>
          <w:sz w:val="28"/>
          <w:szCs w:val="28"/>
        </w:rPr>
        <w:t>Индивидуальная</w:t>
      </w:r>
      <w:r w:rsidRPr="00A25ECE">
        <w:rPr>
          <w:b/>
          <w:bCs/>
          <w:spacing w:val="-6"/>
          <w:sz w:val="28"/>
          <w:szCs w:val="28"/>
        </w:rPr>
        <w:t xml:space="preserve"> </w:t>
      </w:r>
      <w:r w:rsidRPr="00A25ECE">
        <w:rPr>
          <w:b/>
          <w:bCs/>
          <w:sz w:val="28"/>
          <w:szCs w:val="28"/>
        </w:rPr>
        <w:t>работа</w:t>
      </w:r>
      <w:r w:rsidRPr="00A25ECE">
        <w:rPr>
          <w:b/>
          <w:bCs/>
          <w:spacing w:val="-5"/>
          <w:sz w:val="28"/>
          <w:szCs w:val="28"/>
        </w:rPr>
        <w:t xml:space="preserve"> </w:t>
      </w:r>
      <w:r w:rsidRPr="00A25ECE">
        <w:rPr>
          <w:b/>
          <w:bCs/>
          <w:sz w:val="28"/>
          <w:szCs w:val="28"/>
        </w:rPr>
        <w:t>с</w:t>
      </w:r>
      <w:r w:rsidRPr="00A25ECE">
        <w:rPr>
          <w:b/>
          <w:bCs/>
          <w:spacing w:val="-10"/>
          <w:sz w:val="28"/>
          <w:szCs w:val="28"/>
        </w:rPr>
        <w:t xml:space="preserve"> </w:t>
      </w:r>
      <w:r w:rsidRPr="00A25ECE">
        <w:rPr>
          <w:b/>
          <w:bCs/>
          <w:sz w:val="28"/>
          <w:szCs w:val="28"/>
        </w:rPr>
        <w:t>учащимися</w:t>
      </w:r>
      <w:r w:rsidRPr="00A25ECE">
        <w:rPr>
          <w:b/>
          <w:bCs/>
          <w:spacing w:val="-7"/>
          <w:sz w:val="28"/>
          <w:szCs w:val="28"/>
        </w:rPr>
        <w:t xml:space="preserve"> </w:t>
      </w:r>
      <w:r w:rsidRPr="00A25ECE">
        <w:rPr>
          <w:b/>
          <w:bCs/>
          <w:spacing w:val="-2"/>
          <w:sz w:val="28"/>
          <w:szCs w:val="28"/>
        </w:rPr>
        <w:t>класса.</w:t>
      </w:r>
    </w:p>
    <w:p w:rsidR="00A25ECE" w:rsidRPr="00A25ECE" w:rsidRDefault="00A25ECE" w:rsidP="00A25ECE">
      <w:pPr>
        <w:spacing w:line="319" w:lineRule="exact"/>
        <w:ind w:left="1272"/>
        <w:jc w:val="both"/>
        <w:rPr>
          <w:sz w:val="28"/>
          <w:szCs w:val="28"/>
        </w:rPr>
      </w:pPr>
      <w:r w:rsidRPr="00A25ECE">
        <w:rPr>
          <w:sz w:val="28"/>
          <w:szCs w:val="28"/>
        </w:rPr>
        <w:t>Формы</w:t>
      </w:r>
      <w:r w:rsidRPr="00A25ECE">
        <w:rPr>
          <w:spacing w:val="-5"/>
          <w:sz w:val="28"/>
          <w:szCs w:val="28"/>
        </w:rPr>
        <w:t xml:space="preserve"> </w:t>
      </w:r>
      <w:r w:rsidRPr="00A25ECE">
        <w:rPr>
          <w:sz w:val="28"/>
          <w:szCs w:val="28"/>
        </w:rPr>
        <w:t>и</w:t>
      </w:r>
      <w:r w:rsidRPr="00A25ECE">
        <w:rPr>
          <w:spacing w:val="-5"/>
          <w:sz w:val="28"/>
          <w:szCs w:val="28"/>
        </w:rPr>
        <w:t xml:space="preserve"> </w:t>
      </w:r>
      <w:r w:rsidRPr="00A25ECE">
        <w:rPr>
          <w:sz w:val="28"/>
          <w:szCs w:val="28"/>
        </w:rPr>
        <w:t>виды</w:t>
      </w:r>
      <w:r w:rsidRPr="00A25ECE">
        <w:rPr>
          <w:spacing w:val="-5"/>
          <w:sz w:val="28"/>
          <w:szCs w:val="28"/>
        </w:rPr>
        <w:t xml:space="preserve"> </w:t>
      </w:r>
      <w:r w:rsidRPr="00A25ECE">
        <w:rPr>
          <w:spacing w:val="-2"/>
          <w:sz w:val="28"/>
          <w:szCs w:val="28"/>
        </w:rPr>
        <w:t>деятельности:</w:t>
      </w:r>
    </w:p>
    <w:p w:rsidR="00A25ECE" w:rsidRPr="00A25ECE" w:rsidRDefault="00A25ECE" w:rsidP="00915C2D">
      <w:pPr>
        <w:numPr>
          <w:ilvl w:val="1"/>
          <w:numId w:val="84"/>
        </w:numPr>
        <w:tabs>
          <w:tab w:val="left" w:pos="1805"/>
        </w:tabs>
        <w:spacing w:line="242" w:lineRule="auto"/>
        <w:ind w:right="511"/>
        <w:rPr>
          <w:sz w:val="28"/>
        </w:rPr>
      </w:pPr>
      <w:r w:rsidRPr="00A25ECE">
        <w:rPr>
          <w:sz w:val="28"/>
        </w:rPr>
        <w:t>заполнение с учащимися «Портфолио», т.е. «портфолио» как «история успеха» учащихся класса;</w:t>
      </w:r>
    </w:p>
    <w:p w:rsidR="00A25ECE" w:rsidRPr="00A25ECE" w:rsidRDefault="00A25ECE" w:rsidP="00915C2D">
      <w:pPr>
        <w:numPr>
          <w:ilvl w:val="1"/>
          <w:numId w:val="84"/>
        </w:numPr>
        <w:tabs>
          <w:tab w:val="left" w:pos="1805"/>
        </w:tabs>
        <w:ind w:right="516"/>
        <w:rPr>
          <w:sz w:val="28"/>
        </w:rPr>
      </w:pPr>
      <w:r w:rsidRPr="00A25ECE">
        <w:rPr>
          <w:sz w:val="28"/>
        </w:rPr>
        <w:t>работа</w:t>
      </w:r>
      <w:r w:rsidRPr="00A25ECE">
        <w:rPr>
          <w:spacing w:val="-3"/>
          <w:sz w:val="28"/>
        </w:rPr>
        <w:t xml:space="preserve"> </w:t>
      </w:r>
      <w:r w:rsidRPr="00A25ECE">
        <w:rPr>
          <w:sz w:val="28"/>
        </w:rPr>
        <w:t>классного</w:t>
      </w:r>
      <w:r w:rsidRPr="00A25ECE">
        <w:rPr>
          <w:spacing w:val="-3"/>
          <w:sz w:val="28"/>
        </w:rPr>
        <w:t xml:space="preserve"> </w:t>
      </w:r>
      <w:r w:rsidRPr="00A25ECE">
        <w:rPr>
          <w:sz w:val="28"/>
        </w:rPr>
        <w:t>руководителя</w:t>
      </w:r>
      <w:r w:rsidRPr="00A25ECE">
        <w:rPr>
          <w:spacing w:val="-3"/>
          <w:sz w:val="28"/>
        </w:rPr>
        <w:t xml:space="preserve"> </w:t>
      </w:r>
      <w:r w:rsidRPr="00A25ECE">
        <w:rPr>
          <w:sz w:val="28"/>
        </w:rPr>
        <w:t>с</w:t>
      </w:r>
      <w:r w:rsidRPr="00A25ECE">
        <w:rPr>
          <w:spacing w:val="-3"/>
          <w:sz w:val="28"/>
        </w:rPr>
        <w:t xml:space="preserve"> </w:t>
      </w:r>
      <w:r w:rsidRPr="00A25ECE">
        <w:rPr>
          <w:sz w:val="28"/>
        </w:rPr>
        <w:t>учащимися,</w:t>
      </w:r>
      <w:r w:rsidRPr="00A25ECE">
        <w:rPr>
          <w:spacing w:val="-3"/>
          <w:sz w:val="28"/>
        </w:rPr>
        <w:t xml:space="preserve"> </w:t>
      </w:r>
      <w:r w:rsidRPr="00A25ECE">
        <w:rPr>
          <w:sz w:val="28"/>
        </w:rPr>
        <w:t>находящимся</w:t>
      </w:r>
      <w:r w:rsidRPr="00A25ECE">
        <w:rPr>
          <w:spacing w:val="-5"/>
          <w:sz w:val="28"/>
        </w:rPr>
        <w:t xml:space="preserve"> </w:t>
      </w:r>
      <w:r w:rsidRPr="00A25ECE">
        <w:rPr>
          <w:sz w:val="28"/>
        </w:rPr>
        <w:t>в</w:t>
      </w:r>
      <w:r w:rsidRPr="00A25ECE">
        <w:rPr>
          <w:spacing w:val="-3"/>
          <w:sz w:val="28"/>
        </w:rPr>
        <w:t xml:space="preserve"> </w:t>
      </w:r>
      <w:r w:rsidRPr="00A25ECE">
        <w:rPr>
          <w:sz w:val="28"/>
        </w:rPr>
        <w:t>состоянии стресса и дискомфорта;</w:t>
      </w:r>
    </w:p>
    <w:p w:rsidR="00A25ECE" w:rsidRPr="00A25ECE" w:rsidRDefault="00A25ECE" w:rsidP="00915C2D">
      <w:pPr>
        <w:numPr>
          <w:ilvl w:val="1"/>
          <w:numId w:val="84"/>
        </w:numPr>
        <w:tabs>
          <w:tab w:val="left" w:pos="1805"/>
          <w:tab w:val="left" w:pos="3646"/>
          <w:tab w:val="left" w:pos="5862"/>
          <w:tab w:val="left" w:pos="8123"/>
          <w:tab w:val="left" w:pos="8636"/>
          <w:tab w:val="left" w:pos="9169"/>
          <w:tab w:val="left" w:pos="9885"/>
        </w:tabs>
        <w:ind w:right="517"/>
        <w:rPr>
          <w:sz w:val="28"/>
        </w:rPr>
      </w:pPr>
      <w:r w:rsidRPr="00A25ECE">
        <w:rPr>
          <w:spacing w:val="-2"/>
          <w:sz w:val="28"/>
        </w:rPr>
        <w:t>предложение</w:t>
      </w:r>
      <w:r w:rsidRPr="00A25ECE">
        <w:rPr>
          <w:sz w:val="28"/>
        </w:rPr>
        <w:tab/>
      </w:r>
      <w:r w:rsidRPr="00A25ECE">
        <w:rPr>
          <w:spacing w:val="-2"/>
          <w:sz w:val="28"/>
        </w:rPr>
        <w:t>(делегирование)</w:t>
      </w:r>
      <w:r w:rsidRPr="00A25ECE">
        <w:rPr>
          <w:sz w:val="28"/>
        </w:rPr>
        <w:tab/>
      </w:r>
      <w:r w:rsidRPr="00A25ECE">
        <w:rPr>
          <w:spacing w:val="-2"/>
          <w:sz w:val="28"/>
        </w:rPr>
        <w:t>ответственности</w:t>
      </w:r>
      <w:r w:rsidRPr="00A25ECE">
        <w:rPr>
          <w:sz w:val="28"/>
        </w:rPr>
        <w:tab/>
      </w:r>
      <w:r w:rsidRPr="00A25ECE">
        <w:rPr>
          <w:spacing w:val="-6"/>
          <w:sz w:val="28"/>
        </w:rPr>
        <w:t>за</w:t>
      </w:r>
      <w:r w:rsidRPr="00A25ECE">
        <w:rPr>
          <w:sz w:val="28"/>
        </w:rPr>
        <w:tab/>
      </w:r>
      <w:r w:rsidRPr="00A25ECE">
        <w:rPr>
          <w:spacing w:val="-6"/>
          <w:sz w:val="28"/>
        </w:rPr>
        <w:t>то</w:t>
      </w:r>
      <w:r w:rsidRPr="00A25ECE">
        <w:rPr>
          <w:sz w:val="28"/>
        </w:rPr>
        <w:tab/>
      </w:r>
      <w:r w:rsidRPr="00A25ECE">
        <w:rPr>
          <w:spacing w:val="-4"/>
          <w:sz w:val="28"/>
        </w:rPr>
        <w:t>или</w:t>
      </w:r>
      <w:r w:rsidRPr="00A25ECE">
        <w:rPr>
          <w:sz w:val="28"/>
        </w:rPr>
        <w:tab/>
      </w:r>
      <w:r w:rsidRPr="00A25ECE">
        <w:rPr>
          <w:spacing w:val="-4"/>
          <w:sz w:val="28"/>
        </w:rPr>
        <w:t xml:space="preserve">иное </w:t>
      </w:r>
      <w:r w:rsidRPr="00A25ECE">
        <w:rPr>
          <w:sz w:val="28"/>
        </w:rPr>
        <w:t>поручение в классе;</w:t>
      </w:r>
    </w:p>
    <w:p w:rsidR="00A25ECE" w:rsidRPr="00A25ECE" w:rsidRDefault="00A25ECE" w:rsidP="00915C2D">
      <w:pPr>
        <w:numPr>
          <w:ilvl w:val="1"/>
          <w:numId w:val="84"/>
        </w:numPr>
        <w:tabs>
          <w:tab w:val="left" w:pos="1805"/>
        </w:tabs>
        <w:spacing w:line="321" w:lineRule="exact"/>
        <w:ind w:left="1805" w:hanging="1272"/>
        <w:rPr>
          <w:sz w:val="28"/>
        </w:rPr>
      </w:pPr>
      <w:r w:rsidRPr="00A25ECE">
        <w:rPr>
          <w:sz w:val="28"/>
        </w:rPr>
        <w:t>вовлечение</w:t>
      </w:r>
      <w:r w:rsidRPr="00A25ECE">
        <w:rPr>
          <w:spacing w:val="-13"/>
          <w:sz w:val="28"/>
        </w:rPr>
        <w:t xml:space="preserve"> </w:t>
      </w:r>
      <w:r w:rsidRPr="00A25ECE">
        <w:rPr>
          <w:sz w:val="28"/>
        </w:rPr>
        <w:t>учащихся</w:t>
      </w:r>
      <w:r w:rsidRPr="00A25ECE">
        <w:rPr>
          <w:spacing w:val="-13"/>
          <w:sz w:val="28"/>
        </w:rPr>
        <w:t xml:space="preserve"> </w:t>
      </w:r>
      <w:r w:rsidRPr="00A25ECE">
        <w:rPr>
          <w:sz w:val="28"/>
        </w:rPr>
        <w:t>в</w:t>
      </w:r>
      <w:r w:rsidRPr="00A25ECE">
        <w:rPr>
          <w:spacing w:val="-14"/>
          <w:sz w:val="28"/>
        </w:rPr>
        <w:t xml:space="preserve"> </w:t>
      </w:r>
      <w:r w:rsidRPr="00A25ECE">
        <w:rPr>
          <w:sz w:val="28"/>
        </w:rPr>
        <w:t>социально</w:t>
      </w:r>
      <w:r w:rsidRPr="00A25ECE">
        <w:rPr>
          <w:spacing w:val="-10"/>
          <w:sz w:val="28"/>
        </w:rPr>
        <w:t xml:space="preserve"> </w:t>
      </w:r>
      <w:r w:rsidRPr="00A25ECE">
        <w:rPr>
          <w:sz w:val="28"/>
        </w:rPr>
        <w:t>значимую</w:t>
      </w:r>
      <w:r w:rsidRPr="00A25ECE">
        <w:rPr>
          <w:spacing w:val="-11"/>
          <w:sz w:val="28"/>
        </w:rPr>
        <w:t xml:space="preserve"> </w:t>
      </w:r>
      <w:r w:rsidRPr="00A25ECE">
        <w:rPr>
          <w:spacing w:val="-2"/>
          <w:sz w:val="28"/>
        </w:rPr>
        <w:t>деятельность.</w:t>
      </w:r>
    </w:p>
    <w:p w:rsidR="00A25ECE" w:rsidRPr="00A25ECE" w:rsidRDefault="00A25ECE" w:rsidP="00915C2D">
      <w:pPr>
        <w:numPr>
          <w:ilvl w:val="0"/>
          <w:numId w:val="84"/>
        </w:numPr>
        <w:tabs>
          <w:tab w:val="left" w:pos="1113"/>
        </w:tabs>
        <w:ind w:right="512"/>
        <w:jc w:val="both"/>
        <w:outlineLvl w:val="1"/>
        <w:rPr>
          <w:b/>
          <w:bCs/>
          <w:sz w:val="28"/>
          <w:szCs w:val="28"/>
        </w:rPr>
      </w:pPr>
      <w:r w:rsidRPr="00A25ECE">
        <w:rPr>
          <w:b/>
          <w:bCs/>
          <w:sz w:val="28"/>
          <w:szCs w:val="28"/>
        </w:rPr>
        <w:t>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A25ECE" w:rsidRPr="00A25ECE" w:rsidRDefault="00A25ECE" w:rsidP="00915C2D">
      <w:pPr>
        <w:numPr>
          <w:ilvl w:val="0"/>
          <w:numId w:val="84"/>
        </w:numPr>
        <w:tabs>
          <w:tab w:val="left" w:pos="1113"/>
        </w:tabs>
        <w:spacing w:before="1" w:line="319" w:lineRule="exact"/>
        <w:ind w:left="1113" w:hanging="580"/>
        <w:jc w:val="both"/>
        <w:rPr>
          <w:b/>
          <w:sz w:val="28"/>
        </w:rPr>
      </w:pPr>
      <w:r w:rsidRPr="00A25ECE">
        <w:rPr>
          <w:b/>
          <w:sz w:val="28"/>
        </w:rPr>
        <w:t>Работа</w:t>
      </w:r>
      <w:r w:rsidRPr="00A25ECE">
        <w:rPr>
          <w:b/>
          <w:spacing w:val="-7"/>
          <w:sz w:val="28"/>
        </w:rPr>
        <w:t xml:space="preserve"> </w:t>
      </w:r>
      <w:r w:rsidRPr="00A25ECE">
        <w:rPr>
          <w:b/>
          <w:sz w:val="28"/>
        </w:rPr>
        <w:t>с</w:t>
      </w:r>
      <w:r w:rsidRPr="00A25ECE">
        <w:rPr>
          <w:b/>
          <w:spacing w:val="-9"/>
          <w:sz w:val="28"/>
        </w:rPr>
        <w:t xml:space="preserve"> </w:t>
      </w:r>
      <w:r w:rsidRPr="00A25ECE">
        <w:rPr>
          <w:b/>
          <w:sz w:val="28"/>
        </w:rPr>
        <w:t>учителями,</w:t>
      </w:r>
      <w:r w:rsidRPr="00A25ECE">
        <w:rPr>
          <w:b/>
          <w:spacing w:val="-7"/>
          <w:sz w:val="28"/>
        </w:rPr>
        <w:t xml:space="preserve"> </w:t>
      </w:r>
      <w:r w:rsidRPr="00A25ECE">
        <w:rPr>
          <w:b/>
          <w:sz w:val="28"/>
        </w:rPr>
        <w:t>преподающими</w:t>
      </w:r>
      <w:r w:rsidRPr="00A25ECE">
        <w:rPr>
          <w:b/>
          <w:spacing w:val="-5"/>
          <w:sz w:val="28"/>
        </w:rPr>
        <w:t xml:space="preserve"> </w:t>
      </w:r>
      <w:r w:rsidRPr="00A25ECE">
        <w:rPr>
          <w:b/>
          <w:sz w:val="28"/>
        </w:rPr>
        <w:t>в</w:t>
      </w:r>
      <w:r w:rsidRPr="00A25ECE">
        <w:rPr>
          <w:b/>
          <w:spacing w:val="-6"/>
          <w:sz w:val="28"/>
        </w:rPr>
        <w:t xml:space="preserve"> </w:t>
      </w:r>
      <w:r w:rsidRPr="00A25ECE">
        <w:rPr>
          <w:b/>
          <w:spacing w:val="-2"/>
          <w:sz w:val="28"/>
        </w:rPr>
        <w:t>классе</w:t>
      </w:r>
    </w:p>
    <w:p w:rsidR="00A25ECE" w:rsidRPr="00A25ECE" w:rsidRDefault="00A25ECE" w:rsidP="00A25ECE">
      <w:pPr>
        <w:ind w:left="533" w:right="509" w:firstLine="739"/>
        <w:jc w:val="both"/>
        <w:rPr>
          <w:sz w:val="28"/>
          <w:szCs w:val="28"/>
        </w:rPr>
      </w:pPr>
      <w:r w:rsidRPr="00A25ECE">
        <w:rPr>
          <w:sz w:val="28"/>
          <w:szCs w:val="28"/>
        </w:rPr>
        <w:t>Формы и виды работы: посещение учебных занятий, регулярные консультации классного руководителя с учителями-предметниками, малые педсоветы по проблемам класса, ведение дневника наблюдений, индивидуальные беседы с учащимися и их родителями, работа с педагогом-психологом.</w:t>
      </w:r>
    </w:p>
    <w:p w:rsidR="00A25ECE" w:rsidRPr="00A25ECE" w:rsidRDefault="00A25ECE" w:rsidP="00915C2D">
      <w:pPr>
        <w:numPr>
          <w:ilvl w:val="0"/>
          <w:numId w:val="84"/>
        </w:numPr>
        <w:tabs>
          <w:tab w:val="left" w:pos="1113"/>
        </w:tabs>
        <w:spacing w:before="3"/>
        <w:ind w:right="512"/>
        <w:jc w:val="both"/>
        <w:outlineLvl w:val="1"/>
        <w:rPr>
          <w:b/>
          <w:bCs/>
          <w:sz w:val="28"/>
          <w:szCs w:val="28"/>
        </w:rPr>
      </w:pPr>
      <w:r w:rsidRPr="00A25ECE">
        <w:rPr>
          <w:b/>
          <w:bCs/>
          <w:sz w:val="28"/>
          <w:szCs w:val="28"/>
        </w:rPr>
        <w:t>Работа с обучающимися, состоящими на различных видах учёта, в группе риска, оказавшимися в трудной жизненной ситуации.</w:t>
      </w:r>
    </w:p>
    <w:p w:rsidR="00A25ECE" w:rsidRPr="00A25ECE" w:rsidRDefault="00A25ECE" w:rsidP="00A25ECE">
      <w:pPr>
        <w:spacing w:line="316" w:lineRule="exact"/>
        <w:ind w:left="1272"/>
        <w:jc w:val="both"/>
        <w:rPr>
          <w:sz w:val="28"/>
          <w:szCs w:val="28"/>
        </w:rPr>
      </w:pPr>
      <w:r w:rsidRPr="00A25ECE">
        <w:rPr>
          <w:sz w:val="28"/>
          <w:szCs w:val="28"/>
        </w:rPr>
        <w:t>Работа</w:t>
      </w:r>
      <w:r w:rsidRPr="00A25ECE">
        <w:rPr>
          <w:spacing w:val="-14"/>
          <w:sz w:val="28"/>
          <w:szCs w:val="28"/>
        </w:rPr>
        <w:t xml:space="preserve"> </w:t>
      </w:r>
      <w:r w:rsidRPr="00A25ECE">
        <w:rPr>
          <w:sz w:val="28"/>
          <w:szCs w:val="28"/>
        </w:rPr>
        <w:t>направлена</w:t>
      </w:r>
      <w:r w:rsidRPr="00A25ECE">
        <w:rPr>
          <w:spacing w:val="-11"/>
          <w:sz w:val="28"/>
          <w:szCs w:val="28"/>
        </w:rPr>
        <w:t xml:space="preserve"> </w:t>
      </w:r>
      <w:r w:rsidRPr="00A25ECE">
        <w:rPr>
          <w:sz w:val="28"/>
          <w:szCs w:val="28"/>
        </w:rPr>
        <w:t>на</w:t>
      </w:r>
      <w:r w:rsidRPr="00A25ECE">
        <w:rPr>
          <w:spacing w:val="-11"/>
          <w:sz w:val="28"/>
          <w:szCs w:val="28"/>
        </w:rPr>
        <w:t xml:space="preserve"> </w:t>
      </w:r>
      <w:r w:rsidRPr="00A25ECE">
        <w:rPr>
          <w:sz w:val="28"/>
          <w:szCs w:val="28"/>
        </w:rPr>
        <w:t>контроль</w:t>
      </w:r>
      <w:r w:rsidRPr="00A25ECE">
        <w:rPr>
          <w:spacing w:val="-11"/>
          <w:sz w:val="28"/>
          <w:szCs w:val="28"/>
        </w:rPr>
        <w:t xml:space="preserve"> </w:t>
      </w:r>
      <w:r w:rsidRPr="00A25ECE">
        <w:rPr>
          <w:sz w:val="28"/>
          <w:szCs w:val="28"/>
        </w:rPr>
        <w:t>за</w:t>
      </w:r>
      <w:r w:rsidRPr="00A25ECE">
        <w:rPr>
          <w:spacing w:val="-11"/>
          <w:sz w:val="28"/>
          <w:szCs w:val="28"/>
        </w:rPr>
        <w:t xml:space="preserve"> </w:t>
      </w:r>
      <w:r w:rsidRPr="00A25ECE">
        <w:rPr>
          <w:sz w:val="28"/>
          <w:szCs w:val="28"/>
        </w:rPr>
        <w:t>свободным</w:t>
      </w:r>
      <w:r w:rsidRPr="00A25ECE">
        <w:rPr>
          <w:spacing w:val="-11"/>
          <w:sz w:val="28"/>
          <w:szCs w:val="28"/>
        </w:rPr>
        <w:t xml:space="preserve"> </w:t>
      </w:r>
      <w:r w:rsidRPr="00A25ECE">
        <w:rPr>
          <w:spacing w:val="-2"/>
          <w:sz w:val="28"/>
          <w:szCs w:val="28"/>
        </w:rPr>
        <w:t>времяпровождением.</w:t>
      </w:r>
    </w:p>
    <w:p w:rsidR="00A25ECE" w:rsidRPr="00A25ECE" w:rsidRDefault="00A25ECE" w:rsidP="00A25ECE">
      <w:pPr>
        <w:ind w:left="533" w:right="511" w:firstLine="739"/>
        <w:jc w:val="both"/>
        <w:rPr>
          <w:sz w:val="28"/>
          <w:szCs w:val="28"/>
        </w:rPr>
      </w:pPr>
      <w:r w:rsidRPr="00A25ECE">
        <w:rPr>
          <w:sz w:val="28"/>
          <w:szCs w:val="28"/>
        </w:rPr>
        <w:t>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 проведение Совета профилактики, направленного на решение конкретных проблем обучающегося и интеграцию воспитательных влияний на обучающихся.</w:t>
      </w:r>
    </w:p>
    <w:p w:rsidR="00A25ECE" w:rsidRPr="00A25ECE" w:rsidRDefault="00A25ECE" w:rsidP="00A25ECE">
      <w:pPr>
        <w:spacing w:before="4"/>
        <w:rPr>
          <w:sz w:val="28"/>
          <w:szCs w:val="28"/>
        </w:rPr>
      </w:pPr>
    </w:p>
    <w:p w:rsidR="00A25ECE" w:rsidRPr="00A25ECE" w:rsidRDefault="00A25ECE" w:rsidP="00915C2D">
      <w:pPr>
        <w:numPr>
          <w:ilvl w:val="2"/>
          <w:numId w:val="88"/>
        </w:numPr>
        <w:tabs>
          <w:tab w:val="left" w:pos="4416"/>
        </w:tabs>
        <w:spacing w:before="1" w:line="319" w:lineRule="exact"/>
        <w:ind w:left="4416" w:hanging="662"/>
        <w:jc w:val="both"/>
        <w:outlineLvl w:val="1"/>
        <w:rPr>
          <w:b/>
          <w:bCs/>
          <w:sz w:val="24"/>
          <w:szCs w:val="28"/>
        </w:rPr>
      </w:pPr>
      <w:r w:rsidRPr="00A25ECE">
        <w:rPr>
          <w:b/>
          <w:bCs/>
          <w:sz w:val="28"/>
          <w:szCs w:val="28"/>
        </w:rPr>
        <w:t>Модуль</w:t>
      </w:r>
      <w:r w:rsidRPr="00A25ECE">
        <w:rPr>
          <w:b/>
          <w:bCs/>
          <w:spacing w:val="-9"/>
          <w:sz w:val="28"/>
          <w:szCs w:val="28"/>
        </w:rPr>
        <w:t xml:space="preserve"> </w:t>
      </w:r>
      <w:r w:rsidRPr="00A25ECE">
        <w:rPr>
          <w:b/>
          <w:bCs/>
          <w:sz w:val="28"/>
          <w:szCs w:val="28"/>
        </w:rPr>
        <w:t>«Школьный</w:t>
      </w:r>
      <w:r w:rsidRPr="00A25ECE">
        <w:rPr>
          <w:b/>
          <w:bCs/>
          <w:spacing w:val="-6"/>
          <w:sz w:val="28"/>
          <w:szCs w:val="28"/>
        </w:rPr>
        <w:t xml:space="preserve"> </w:t>
      </w:r>
      <w:r w:rsidRPr="00A25ECE">
        <w:rPr>
          <w:b/>
          <w:bCs/>
          <w:spacing w:val="-4"/>
          <w:sz w:val="28"/>
          <w:szCs w:val="28"/>
        </w:rPr>
        <w:t>урок»</w:t>
      </w:r>
    </w:p>
    <w:p w:rsidR="00A25ECE" w:rsidRPr="00A25ECE" w:rsidRDefault="00A25ECE" w:rsidP="00A25ECE">
      <w:pPr>
        <w:spacing w:line="319" w:lineRule="exact"/>
        <w:ind w:left="1332"/>
        <w:jc w:val="both"/>
        <w:rPr>
          <w:sz w:val="28"/>
          <w:szCs w:val="28"/>
        </w:rPr>
      </w:pPr>
      <w:r w:rsidRPr="00A25ECE">
        <w:rPr>
          <w:sz w:val="28"/>
          <w:szCs w:val="28"/>
        </w:rPr>
        <w:t>Одним</w:t>
      </w:r>
      <w:r w:rsidRPr="00A25ECE">
        <w:rPr>
          <w:spacing w:val="28"/>
          <w:sz w:val="28"/>
          <w:szCs w:val="28"/>
        </w:rPr>
        <w:t xml:space="preserve">  </w:t>
      </w:r>
      <w:r w:rsidRPr="00A25ECE">
        <w:rPr>
          <w:sz w:val="28"/>
          <w:szCs w:val="28"/>
        </w:rPr>
        <w:t>из</w:t>
      </w:r>
      <w:r w:rsidRPr="00A25ECE">
        <w:rPr>
          <w:spacing w:val="28"/>
          <w:sz w:val="28"/>
          <w:szCs w:val="28"/>
        </w:rPr>
        <w:t xml:space="preserve">  </w:t>
      </w:r>
      <w:r w:rsidRPr="00A25ECE">
        <w:rPr>
          <w:sz w:val="28"/>
          <w:szCs w:val="28"/>
        </w:rPr>
        <w:t>приоритетных</w:t>
      </w:r>
      <w:r w:rsidRPr="00A25ECE">
        <w:rPr>
          <w:spacing w:val="29"/>
          <w:sz w:val="28"/>
          <w:szCs w:val="28"/>
        </w:rPr>
        <w:t xml:space="preserve">  </w:t>
      </w:r>
      <w:r w:rsidRPr="00A25ECE">
        <w:rPr>
          <w:sz w:val="28"/>
          <w:szCs w:val="28"/>
        </w:rPr>
        <w:t>направлений</w:t>
      </w:r>
      <w:r w:rsidRPr="00A25ECE">
        <w:rPr>
          <w:spacing w:val="28"/>
          <w:sz w:val="28"/>
          <w:szCs w:val="28"/>
        </w:rPr>
        <w:t xml:space="preserve">  </w:t>
      </w:r>
      <w:r w:rsidRPr="00A25ECE">
        <w:rPr>
          <w:sz w:val="28"/>
          <w:szCs w:val="28"/>
        </w:rPr>
        <w:t>воспитательной</w:t>
      </w:r>
      <w:r w:rsidRPr="00A25ECE">
        <w:rPr>
          <w:spacing w:val="27"/>
          <w:sz w:val="28"/>
          <w:szCs w:val="28"/>
        </w:rPr>
        <w:t xml:space="preserve">  </w:t>
      </w:r>
      <w:r w:rsidRPr="00A25ECE">
        <w:rPr>
          <w:sz w:val="28"/>
          <w:szCs w:val="28"/>
        </w:rPr>
        <w:t>работы</w:t>
      </w:r>
      <w:r w:rsidRPr="00A25ECE">
        <w:rPr>
          <w:spacing w:val="29"/>
          <w:sz w:val="28"/>
          <w:szCs w:val="28"/>
        </w:rPr>
        <w:t xml:space="preserve">  </w:t>
      </w:r>
      <w:r w:rsidRPr="00A25ECE">
        <w:rPr>
          <w:spacing w:val="-4"/>
          <w:sz w:val="28"/>
          <w:szCs w:val="28"/>
        </w:rPr>
        <w:t>МБОУ</w:t>
      </w:r>
    </w:p>
    <w:p w:rsidR="00A25ECE" w:rsidRPr="00A25ECE" w:rsidRDefault="00A25ECE" w:rsidP="00A25ECE">
      <w:pPr>
        <w:ind w:left="533" w:right="508"/>
        <w:jc w:val="both"/>
        <w:rPr>
          <w:sz w:val="28"/>
          <w:szCs w:val="28"/>
        </w:rPr>
      </w:pPr>
      <w:r w:rsidRPr="00A25ECE">
        <w:rPr>
          <w:sz w:val="28"/>
          <w:szCs w:val="28"/>
        </w:rPr>
        <w:t>«Средняя школа № 78» определено духовно-нравственное развитие личности. В связи с этим большое внимание уделяется музейным и библиотечным урокам.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w:t>
      </w:r>
      <w:r w:rsidRPr="00A25ECE">
        <w:rPr>
          <w:spacing w:val="40"/>
          <w:sz w:val="28"/>
          <w:szCs w:val="28"/>
        </w:rPr>
        <w:t xml:space="preserve"> </w:t>
      </w:r>
      <w:r w:rsidRPr="00A25ECE">
        <w:rPr>
          <w:sz w:val="28"/>
          <w:szCs w:val="28"/>
        </w:rPr>
        <w:t>и др., чему</w:t>
      </w:r>
      <w:r w:rsidRPr="00A25ECE">
        <w:rPr>
          <w:spacing w:val="-2"/>
          <w:sz w:val="28"/>
          <w:szCs w:val="28"/>
        </w:rPr>
        <w:t xml:space="preserve"> </w:t>
      </w:r>
      <w:r w:rsidRPr="00A25ECE">
        <w:rPr>
          <w:sz w:val="28"/>
          <w:szCs w:val="28"/>
        </w:rPr>
        <w:t>способствует деятельность</w:t>
      </w:r>
      <w:r w:rsidRPr="00A25ECE">
        <w:rPr>
          <w:spacing w:val="-2"/>
          <w:sz w:val="28"/>
          <w:szCs w:val="28"/>
        </w:rPr>
        <w:t xml:space="preserve"> </w:t>
      </w:r>
      <w:r w:rsidRPr="00A25ECE">
        <w:rPr>
          <w:sz w:val="28"/>
          <w:szCs w:val="28"/>
        </w:rPr>
        <w:t>музеев школы, сотрудничество с музеями и библиотеками города.</w:t>
      </w:r>
    </w:p>
    <w:p w:rsidR="00A25ECE" w:rsidRPr="00A25ECE" w:rsidRDefault="00A25ECE" w:rsidP="00A25ECE">
      <w:pPr>
        <w:spacing w:before="1"/>
        <w:ind w:left="533" w:right="510" w:firstLine="799"/>
        <w:jc w:val="both"/>
        <w:rPr>
          <w:sz w:val="28"/>
          <w:szCs w:val="28"/>
        </w:rPr>
      </w:pPr>
      <w:r w:rsidRPr="00A25ECE">
        <w:rPr>
          <w:sz w:val="28"/>
          <w:szCs w:val="28"/>
        </w:rPr>
        <w:t>Реализация педагогами школы воспитательного потенциала урока предполагает следующее:</w:t>
      </w:r>
    </w:p>
    <w:p w:rsidR="00A25ECE" w:rsidRPr="00A25ECE" w:rsidRDefault="00A25ECE" w:rsidP="00D82DCC">
      <w:pPr>
        <w:tabs>
          <w:tab w:val="left" w:pos="816"/>
        </w:tabs>
        <w:ind w:left="1495" w:right="507"/>
        <w:jc w:val="both"/>
        <w:rPr>
          <w:sz w:val="28"/>
        </w:rPr>
      </w:pPr>
      <w:r w:rsidRPr="00A25ECE">
        <w:rPr>
          <w:sz w:val="28"/>
        </w:rPr>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w:t>
      </w:r>
    </w:p>
    <w:p w:rsidR="00A25ECE" w:rsidRPr="00A25ECE" w:rsidRDefault="00A25ECE" w:rsidP="00D82DCC">
      <w:pPr>
        <w:tabs>
          <w:tab w:val="left" w:pos="1113"/>
        </w:tabs>
        <w:spacing w:before="64"/>
        <w:ind w:left="1495" w:right="510"/>
        <w:jc w:val="both"/>
        <w:rPr>
          <w:sz w:val="28"/>
        </w:rPr>
      </w:pPr>
      <w:r w:rsidRPr="00A25ECE">
        <w:rPr>
          <w:sz w:val="28"/>
        </w:rPr>
        <w:t>интерактивный формат занятий в музеях, который способствует эффективному закреплению тем урока;</w:t>
      </w:r>
    </w:p>
    <w:p w:rsidR="00A25ECE" w:rsidRPr="00A25ECE" w:rsidRDefault="00A25ECE" w:rsidP="00D82DCC">
      <w:pPr>
        <w:tabs>
          <w:tab w:val="left" w:pos="1113"/>
        </w:tabs>
        <w:ind w:left="1495" w:right="513"/>
        <w:jc w:val="both"/>
        <w:rPr>
          <w:sz w:val="28"/>
        </w:rPr>
      </w:pPr>
      <w:r w:rsidRPr="00A25ECE">
        <w:rPr>
          <w:sz w:val="28"/>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A25ECE" w:rsidRPr="00A25ECE" w:rsidRDefault="00A25ECE" w:rsidP="00D82DCC">
      <w:pPr>
        <w:tabs>
          <w:tab w:val="left" w:pos="1113"/>
        </w:tabs>
        <w:ind w:left="1495" w:right="507"/>
        <w:jc w:val="both"/>
        <w:rPr>
          <w:sz w:val="28"/>
        </w:rPr>
      </w:pPr>
      <w:r w:rsidRPr="00A25ECE">
        <w:rPr>
          <w:sz w:val="28"/>
        </w:rPr>
        <w:t>привлечение внимания школьников к ценностному аспекту изучаемых на уроках явлений через создание специальных тематических проектов, организация работы с получаемой на уроке социально значимой информацией -</w:t>
      </w:r>
      <w:r w:rsidRPr="00A25ECE">
        <w:rPr>
          <w:spacing w:val="40"/>
          <w:sz w:val="28"/>
        </w:rPr>
        <w:t xml:space="preserve"> </w:t>
      </w:r>
      <w:r w:rsidRPr="00A25ECE">
        <w:rPr>
          <w:sz w:val="28"/>
        </w:rPr>
        <w:t>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rsidR="00A25ECE" w:rsidRPr="00A25ECE" w:rsidRDefault="00A25ECE" w:rsidP="00D82DCC">
      <w:pPr>
        <w:tabs>
          <w:tab w:val="left" w:pos="1133"/>
        </w:tabs>
        <w:spacing w:before="1"/>
        <w:ind w:left="1495" w:right="514"/>
        <w:jc w:val="both"/>
        <w:rPr>
          <w:sz w:val="28"/>
        </w:rPr>
      </w:pPr>
      <w:r w:rsidRPr="00A25ECE">
        <w:rPr>
          <w:sz w:val="28"/>
        </w:rPr>
        <w:t>организация предметных образовательных</w:t>
      </w:r>
      <w:r w:rsidR="00D82DCC">
        <w:rPr>
          <w:sz w:val="28"/>
        </w:rPr>
        <w:t xml:space="preserve"> событий (проведение предметных </w:t>
      </w:r>
      <w:r w:rsidRPr="00A25ECE">
        <w:rPr>
          <w:sz w:val="28"/>
        </w:rPr>
        <w:t>декад) для</w:t>
      </w:r>
    </w:p>
    <w:p w:rsidR="00A25ECE" w:rsidRPr="00A25ECE" w:rsidRDefault="00A25ECE" w:rsidP="00A25ECE">
      <w:pPr>
        <w:ind w:left="533" w:right="516"/>
        <w:jc w:val="both"/>
        <w:rPr>
          <w:sz w:val="28"/>
          <w:szCs w:val="28"/>
        </w:rPr>
      </w:pPr>
      <w:r w:rsidRPr="00A25ECE">
        <w:rPr>
          <w:sz w:val="28"/>
          <w:szCs w:val="28"/>
        </w:rPr>
        <w:t>обучающихся с целью развития познавательной и творческой активности, инициативности в различных сферах предметной деятельности, раскрытия творческих</w:t>
      </w:r>
      <w:r w:rsidRPr="00A25ECE">
        <w:rPr>
          <w:spacing w:val="53"/>
          <w:sz w:val="28"/>
          <w:szCs w:val="28"/>
        </w:rPr>
        <w:t xml:space="preserve">   </w:t>
      </w:r>
      <w:r w:rsidRPr="00A25ECE">
        <w:rPr>
          <w:sz w:val="28"/>
          <w:szCs w:val="28"/>
        </w:rPr>
        <w:t>способностей</w:t>
      </w:r>
      <w:r w:rsidRPr="00A25ECE">
        <w:rPr>
          <w:spacing w:val="53"/>
          <w:sz w:val="28"/>
          <w:szCs w:val="28"/>
        </w:rPr>
        <w:t xml:space="preserve">   </w:t>
      </w:r>
      <w:r w:rsidRPr="00A25ECE">
        <w:rPr>
          <w:sz w:val="28"/>
          <w:szCs w:val="28"/>
        </w:rPr>
        <w:t>обучающихся</w:t>
      </w:r>
      <w:r w:rsidRPr="00A25ECE">
        <w:rPr>
          <w:spacing w:val="54"/>
          <w:sz w:val="28"/>
          <w:szCs w:val="28"/>
        </w:rPr>
        <w:t xml:space="preserve">   </w:t>
      </w:r>
      <w:r w:rsidRPr="00A25ECE">
        <w:rPr>
          <w:sz w:val="28"/>
          <w:szCs w:val="28"/>
        </w:rPr>
        <w:t>с</w:t>
      </w:r>
      <w:r w:rsidRPr="00A25ECE">
        <w:rPr>
          <w:spacing w:val="79"/>
          <w:w w:val="150"/>
          <w:sz w:val="28"/>
          <w:szCs w:val="28"/>
        </w:rPr>
        <w:t xml:space="preserve">  </w:t>
      </w:r>
      <w:r w:rsidRPr="00A25ECE">
        <w:rPr>
          <w:sz w:val="28"/>
          <w:szCs w:val="28"/>
        </w:rPr>
        <w:t>разными</w:t>
      </w:r>
      <w:r w:rsidRPr="00A25ECE">
        <w:rPr>
          <w:spacing w:val="54"/>
          <w:sz w:val="28"/>
          <w:szCs w:val="28"/>
        </w:rPr>
        <w:t xml:space="preserve">   </w:t>
      </w:r>
      <w:r w:rsidRPr="00A25ECE">
        <w:rPr>
          <w:spacing w:val="-2"/>
          <w:sz w:val="28"/>
          <w:szCs w:val="28"/>
        </w:rPr>
        <w:t>образовательными</w:t>
      </w:r>
    </w:p>
    <w:p w:rsidR="00A25ECE" w:rsidRPr="00A25ECE" w:rsidRDefault="00A25ECE" w:rsidP="00A25ECE">
      <w:pPr>
        <w:tabs>
          <w:tab w:val="left" w:pos="10308"/>
        </w:tabs>
        <w:spacing w:line="321" w:lineRule="exact"/>
        <w:ind w:left="6159"/>
        <w:jc w:val="both"/>
        <w:rPr>
          <w:sz w:val="28"/>
          <w:szCs w:val="28"/>
        </w:rPr>
      </w:pPr>
      <w:r w:rsidRPr="00A25ECE">
        <w:rPr>
          <w:spacing w:val="-2"/>
          <w:sz w:val="28"/>
          <w:szCs w:val="28"/>
        </w:rPr>
        <w:t>потребностями</w:t>
      </w:r>
      <w:r w:rsidRPr="00A25ECE">
        <w:rPr>
          <w:sz w:val="28"/>
          <w:szCs w:val="28"/>
        </w:rPr>
        <w:tab/>
      </w:r>
      <w:r w:rsidRPr="00A25ECE">
        <w:rPr>
          <w:spacing w:val="-10"/>
          <w:sz w:val="28"/>
          <w:szCs w:val="28"/>
        </w:rPr>
        <w:t>и</w:t>
      </w:r>
    </w:p>
    <w:p w:rsidR="00A25ECE" w:rsidRPr="00A25ECE" w:rsidRDefault="00A25ECE" w:rsidP="00A25ECE">
      <w:pPr>
        <w:spacing w:before="1" w:line="322" w:lineRule="exact"/>
        <w:ind w:left="533"/>
        <w:rPr>
          <w:sz w:val="28"/>
          <w:szCs w:val="28"/>
        </w:rPr>
      </w:pPr>
      <w:r w:rsidRPr="00A25ECE">
        <w:rPr>
          <w:spacing w:val="-2"/>
          <w:sz w:val="28"/>
          <w:szCs w:val="28"/>
        </w:rPr>
        <w:t>индивидуальными</w:t>
      </w:r>
    </w:p>
    <w:p w:rsidR="00A25ECE" w:rsidRPr="00A25ECE" w:rsidRDefault="00A25ECE" w:rsidP="00A25ECE">
      <w:pPr>
        <w:ind w:left="533" w:right="505"/>
        <w:jc w:val="both"/>
        <w:rPr>
          <w:sz w:val="28"/>
          <w:szCs w:val="28"/>
        </w:rPr>
      </w:pPr>
      <w:r w:rsidRPr="00A25ECE">
        <w:rPr>
          <w:sz w:val="28"/>
          <w:szCs w:val="28"/>
        </w:rPr>
        <w:t>возможностями; проведение учебных (олимпиады, занимательные уроки и пятиминутки, урок - деловая игра, урок - путешествие, урок мастер-класс, урок- исследование, урок-суд и др.) и учебно-развлекательных мероприятий (викторины, литературная композиция, конкурс газет и рисунков, экскурсия и</w:t>
      </w:r>
      <w:r w:rsidRPr="00A25ECE">
        <w:rPr>
          <w:spacing w:val="40"/>
          <w:sz w:val="28"/>
          <w:szCs w:val="28"/>
        </w:rPr>
        <w:t xml:space="preserve"> </w:t>
      </w:r>
      <w:r w:rsidRPr="00A25ECE">
        <w:rPr>
          <w:spacing w:val="-2"/>
          <w:sz w:val="28"/>
          <w:szCs w:val="28"/>
        </w:rPr>
        <w:t>др.);</w:t>
      </w:r>
    </w:p>
    <w:p w:rsidR="00A25ECE" w:rsidRPr="00A25ECE" w:rsidRDefault="00A25ECE" w:rsidP="00D82DCC">
      <w:pPr>
        <w:tabs>
          <w:tab w:val="left" w:pos="1133"/>
        </w:tabs>
        <w:ind w:left="1495" w:right="505"/>
        <w:jc w:val="both"/>
        <w:rPr>
          <w:sz w:val="28"/>
        </w:rPr>
      </w:pPr>
      <w:r w:rsidRPr="00A25ECE">
        <w:rPr>
          <w:sz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 конференции и др.);</w:t>
      </w:r>
    </w:p>
    <w:p w:rsidR="00A25ECE" w:rsidRPr="00A25ECE" w:rsidRDefault="00A25ECE" w:rsidP="00D82DCC">
      <w:pPr>
        <w:tabs>
          <w:tab w:val="left" w:pos="1133"/>
        </w:tabs>
        <w:ind w:left="1495" w:right="511"/>
        <w:jc w:val="both"/>
        <w:rPr>
          <w:sz w:val="28"/>
        </w:rPr>
      </w:pPr>
      <w:r w:rsidRPr="00A25ECE">
        <w:rPr>
          <w:sz w:val="28"/>
        </w:rPr>
        <w:t>использование воспитательных возможностей содержания учебного</w:t>
      </w:r>
      <w:r w:rsidRPr="00A25ECE">
        <w:rPr>
          <w:spacing w:val="40"/>
          <w:sz w:val="28"/>
        </w:rPr>
        <w:t xml:space="preserve"> </w:t>
      </w:r>
      <w:r w:rsidRPr="00A25ECE">
        <w:rPr>
          <w:sz w:val="28"/>
        </w:rPr>
        <w:t>предмета через демонстрацию детям примеров ответственного, гражданского поведения, проявления человеколюбия и добросердечности, перевод содержания</w:t>
      </w:r>
      <w:r w:rsidRPr="00A25ECE">
        <w:rPr>
          <w:spacing w:val="80"/>
          <w:sz w:val="28"/>
        </w:rPr>
        <w:t xml:space="preserve"> </w:t>
      </w:r>
      <w:r w:rsidRPr="00A25ECE">
        <w:rPr>
          <w:sz w:val="28"/>
        </w:rPr>
        <w:t>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rsidR="00A25ECE" w:rsidRPr="00A25ECE" w:rsidRDefault="00A25ECE" w:rsidP="00D82DCC">
      <w:pPr>
        <w:tabs>
          <w:tab w:val="left" w:pos="1133"/>
        </w:tabs>
        <w:spacing w:line="321" w:lineRule="exact"/>
        <w:ind w:left="1133"/>
        <w:jc w:val="both"/>
        <w:rPr>
          <w:sz w:val="28"/>
        </w:rPr>
      </w:pPr>
      <w:r w:rsidRPr="00A25ECE">
        <w:rPr>
          <w:sz w:val="28"/>
        </w:rPr>
        <w:t>применение</w:t>
      </w:r>
      <w:r w:rsidRPr="00A25ECE">
        <w:rPr>
          <w:spacing w:val="-10"/>
          <w:sz w:val="28"/>
        </w:rPr>
        <w:t xml:space="preserve"> </w:t>
      </w:r>
      <w:r w:rsidRPr="00A25ECE">
        <w:rPr>
          <w:sz w:val="28"/>
        </w:rPr>
        <w:t>на</w:t>
      </w:r>
      <w:r w:rsidRPr="00A25ECE">
        <w:rPr>
          <w:spacing w:val="-6"/>
          <w:sz w:val="28"/>
        </w:rPr>
        <w:t xml:space="preserve"> </w:t>
      </w:r>
      <w:r w:rsidRPr="00A25ECE">
        <w:rPr>
          <w:sz w:val="28"/>
        </w:rPr>
        <w:t>уроке</w:t>
      </w:r>
      <w:r w:rsidRPr="00A25ECE">
        <w:rPr>
          <w:spacing w:val="-6"/>
          <w:sz w:val="28"/>
        </w:rPr>
        <w:t xml:space="preserve"> </w:t>
      </w:r>
      <w:r w:rsidRPr="00A25ECE">
        <w:rPr>
          <w:sz w:val="28"/>
        </w:rPr>
        <w:t>интерактивных</w:t>
      </w:r>
      <w:r w:rsidRPr="00A25ECE">
        <w:rPr>
          <w:spacing w:val="-5"/>
          <w:sz w:val="28"/>
        </w:rPr>
        <w:t xml:space="preserve"> </w:t>
      </w:r>
      <w:r w:rsidRPr="00A25ECE">
        <w:rPr>
          <w:sz w:val="28"/>
        </w:rPr>
        <w:t>форм</w:t>
      </w:r>
      <w:r w:rsidRPr="00A25ECE">
        <w:rPr>
          <w:spacing w:val="-6"/>
          <w:sz w:val="28"/>
        </w:rPr>
        <w:t xml:space="preserve"> </w:t>
      </w:r>
      <w:r w:rsidRPr="00A25ECE">
        <w:rPr>
          <w:sz w:val="28"/>
        </w:rPr>
        <w:t>работы</w:t>
      </w:r>
      <w:r w:rsidRPr="00A25ECE">
        <w:rPr>
          <w:spacing w:val="-6"/>
          <w:sz w:val="28"/>
        </w:rPr>
        <w:t xml:space="preserve"> </w:t>
      </w:r>
      <w:r w:rsidRPr="00A25ECE">
        <w:rPr>
          <w:spacing w:val="-2"/>
          <w:sz w:val="28"/>
        </w:rPr>
        <w:t>учащихся:</w:t>
      </w:r>
    </w:p>
    <w:p w:rsidR="00A25ECE" w:rsidRPr="00D82DCC" w:rsidRDefault="00A25ECE" w:rsidP="00D82DCC">
      <w:pPr>
        <w:tabs>
          <w:tab w:val="left" w:pos="993"/>
        </w:tabs>
        <w:spacing w:line="242" w:lineRule="auto"/>
        <w:ind w:left="2177" w:right="507"/>
        <w:jc w:val="both"/>
        <w:rPr>
          <w:sz w:val="28"/>
        </w:rPr>
      </w:pPr>
      <w:r w:rsidRPr="00A25ECE">
        <w:rPr>
          <w:sz w:val="28"/>
        </w:rPr>
        <w:t>интеллектуальных игр, стимулирующих познавательную мотивацию школьников</w:t>
      </w:r>
      <w:r w:rsidRPr="00A25ECE">
        <w:rPr>
          <w:spacing w:val="40"/>
          <w:sz w:val="28"/>
        </w:rPr>
        <w:t xml:space="preserve"> </w:t>
      </w:r>
      <w:r w:rsidRPr="00A25ECE">
        <w:rPr>
          <w:sz w:val="28"/>
        </w:rPr>
        <w:t>(геймификация:</w:t>
      </w:r>
      <w:r w:rsidRPr="00A25ECE">
        <w:rPr>
          <w:spacing w:val="40"/>
          <w:sz w:val="28"/>
        </w:rPr>
        <w:t xml:space="preserve"> </w:t>
      </w:r>
      <w:r w:rsidRPr="00A25ECE">
        <w:rPr>
          <w:sz w:val="28"/>
        </w:rPr>
        <w:t>квесты,</w:t>
      </w:r>
      <w:r w:rsidRPr="00A25ECE">
        <w:rPr>
          <w:spacing w:val="40"/>
          <w:sz w:val="28"/>
        </w:rPr>
        <w:t xml:space="preserve"> </w:t>
      </w:r>
      <w:r w:rsidRPr="00A25ECE">
        <w:rPr>
          <w:sz w:val="28"/>
        </w:rPr>
        <w:t>игра-</w:t>
      </w:r>
      <w:r w:rsidRPr="00A25ECE">
        <w:rPr>
          <w:spacing w:val="40"/>
          <w:sz w:val="28"/>
        </w:rPr>
        <w:t xml:space="preserve"> </w:t>
      </w:r>
      <w:r w:rsidRPr="00A25ECE">
        <w:rPr>
          <w:sz w:val="28"/>
        </w:rPr>
        <w:t>провокация,</w:t>
      </w:r>
      <w:r w:rsidRPr="00A25ECE">
        <w:rPr>
          <w:spacing w:val="40"/>
          <w:sz w:val="28"/>
        </w:rPr>
        <w:t xml:space="preserve"> </w:t>
      </w:r>
      <w:r w:rsidRPr="00A25ECE">
        <w:rPr>
          <w:sz w:val="28"/>
        </w:rPr>
        <w:t>игра-эксперимент,</w:t>
      </w:r>
      <w:r w:rsidRPr="00A25ECE">
        <w:rPr>
          <w:spacing w:val="40"/>
          <w:sz w:val="28"/>
        </w:rPr>
        <w:t xml:space="preserve"> </w:t>
      </w:r>
      <w:r w:rsidRPr="00A25ECE">
        <w:rPr>
          <w:sz w:val="28"/>
        </w:rPr>
        <w:t>игра-</w:t>
      </w:r>
      <w:r w:rsidRPr="00A25ECE">
        <w:rPr>
          <w:sz w:val="28"/>
          <w:szCs w:val="28"/>
        </w:rPr>
        <w:t>демонстрация,</w:t>
      </w:r>
      <w:r w:rsidRPr="00A25ECE">
        <w:rPr>
          <w:spacing w:val="-16"/>
          <w:sz w:val="28"/>
          <w:szCs w:val="28"/>
        </w:rPr>
        <w:t xml:space="preserve"> </w:t>
      </w:r>
      <w:r w:rsidRPr="00A25ECE">
        <w:rPr>
          <w:sz w:val="28"/>
          <w:szCs w:val="28"/>
        </w:rPr>
        <w:t>игра-</w:t>
      </w:r>
      <w:r w:rsidRPr="00A25ECE">
        <w:rPr>
          <w:spacing w:val="-2"/>
          <w:sz w:val="28"/>
          <w:szCs w:val="28"/>
        </w:rPr>
        <w:t>состязание,);</w:t>
      </w:r>
    </w:p>
    <w:p w:rsidR="00A25ECE" w:rsidRPr="00A25ECE" w:rsidRDefault="00A25ECE" w:rsidP="00D82DCC">
      <w:pPr>
        <w:tabs>
          <w:tab w:val="left" w:pos="806"/>
        </w:tabs>
        <w:ind w:left="2177" w:right="514"/>
        <w:jc w:val="both"/>
        <w:rPr>
          <w:sz w:val="28"/>
        </w:rPr>
      </w:pPr>
      <w:r w:rsidRPr="00A25ECE">
        <w:rPr>
          <w:sz w:val="28"/>
        </w:rPr>
        <w:t>дидактического театра, где полученные на уроке знания обыгрываются в театральных постановках;</w:t>
      </w:r>
    </w:p>
    <w:p w:rsidR="00A25ECE" w:rsidRPr="00A25ECE" w:rsidRDefault="00A25ECE" w:rsidP="00D82DCC">
      <w:pPr>
        <w:tabs>
          <w:tab w:val="left" w:pos="779"/>
        </w:tabs>
        <w:ind w:left="533" w:right="510"/>
        <w:jc w:val="both"/>
        <w:rPr>
          <w:sz w:val="28"/>
        </w:rPr>
      </w:pPr>
      <w:r w:rsidRPr="00A25ECE">
        <w:rPr>
          <w:sz w:val="28"/>
        </w:rPr>
        <w:t xml:space="preserve">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w:t>
      </w:r>
      <w:r w:rsidRPr="00A25ECE">
        <w:rPr>
          <w:spacing w:val="-2"/>
          <w:sz w:val="28"/>
        </w:rPr>
        <w:t>учащихся;</w:t>
      </w:r>
    </w:p>
    <w:p w:rsidR="00A25ECE" w:rsidRPr="00A25ECE" w:rsidRDefault="00A25ECE" w:rsidP="00D82DCC">
      <w:pPr>
        <w:tabs>
          <w:tab w:val="left" w:pos="734"/>
        </w:tabs>
        <w:ind w:left="2177" w:right="517"/>
        <w:jc w:val="both"/>
        <w:rPr>
          <w:sz w:val="28"/>
        </w:rPr>
      </w:pPr>
      <w:r w:rsidRPr="00A25ECE">
        <w:rPr>
          <w:sz w:val="28"/>
        </w:rPr>
        <w:t>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A25ECE" w:rsidRPr="00A25ECE" w:rsidRDefault="00A25ECE" w:rsidP="00D82DCC">
      <w:pPr>
        <w:tabs>
          <w:tab w:val="left" w:pos="1133"/>
        </w:tabs>
        <w:ind w:left="1495" w:right="508"/>
        <w:jc w:val="both"/>
        <w:rPr>
          <w:sz w:val="28"/>
        </w:rPr>
      </w:pPr>
      <w:r w:rsidRPr="00A25ECE">
        <w:rPr>
          <w:sz w:val="28"/>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A25ECE" w:rsidRPr="00A25ECE" w:rsidRDefault="00A25ECE" w:rsidP="00D82DCC">
      <w:pPr>
        <w:tabs>
          <w:tab w:val="left" w:pos="1133"/>
        </w:tabs>
        <w:ind w:left="1495" w:right="512"/>
        <w:jc w:val="both"/>
        <w:rPr>
          <w:sz w:val="28"/>
        </w:rPr>
      </w:pPr>
      <w:r w:rsidRPr="00A25ECE">
        <w:rPr>
          <w:sz w:val="28"/>
        </w:rPr>
        <w:t xml:space="preserve">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w:t>
      </w:r>
      <w:r w:rsidRPr="00A25ECE">
        <w:rPr>
          <w:spacing w:val="-2"/>
          <w:sz w:val="28"/>
        </w:rPr>
        <w:t>успеха);</w:t>
      </w:r>
    </w:p>
    <w:p w:rsidR="00A25ECE" w:rsidRPr="00A25ECE" w:rsidRDefault="00A25ECE" w:rsidP="00D82DCC">
      <w:pPr>
        <w:tabs>
          <w:tab w:val="left" w:pos="1133"/>
        </w:tabs>
        <w:ind w:left="1495" w:right="508"/>
        <w:jc w:val="both"/>
        <w:rPr>
          <w:sz w:val="28"/>
        </w:rPr>
      </w:pPr>
      <w:r w:rsidRPr="00A25ECE">
        <w:rPr>
          <w:sz w:val="28"/>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w:t>
      </w:r>
      <w:r w:rsidRPr="00A25ECE">
        <w:rPr>
          <w:spacing w:val="-1"/>
          <w:sz w:val="28"/>
        </w:rPr>
        <w:t xml:space="preserve"> </w:t>
      </w:r>
      <w:r w:rsidRPr="00A25ECE">
        <w:rPr>
          <w:sz w:val="28"/>
        </w:rPr>
        <w:t>аудиторией,</w:t>
      </w:r>
      <w:r w:rsidRPr="00A25ECE">
        <w:rPr>
          <w:spacing w:val="-2"/>
          <w:sz w:val="28"/>
        </w:rPr>
        <w:t xml:space="preserve"> </w:t>
      </w:r>
      <w:r w:rsidRPr="00A25ECE">
        <w:rPr>
          <w:sz w:val="28"/>
        </w:rPr>
        <w:t>аргументирования</w:t>
      </w:r>
      <w:r w:rsidRPr="00A25ECE">
        <w:rPr>
          <w:spacing w:val="-1"/>
          <w:sz w:val="28"/>
        </w:rPr>
        <w:t xml:space="preserve"> </w:t>
      </w:r>
      <w:r w:rsidRPr="00A25ECE">
        <w:rPr>
          <w:sz w:val="28"/>
        </w:rPr>
        <w:t>и</w:t>
      </w:r>
      <w:r w:rsidRPr="00A25ECE">
        <w:rPr>
          <w:spacing w:val="-3"/>
          <w:sz w:val="28"/>
        </w:rPr>
        <w:t xml:space="preserve"> </w:t>
      </w:r>
      <w:r w:rsidRPr="00A25ECE">
        <w:rPr>
          <w:sz w:val="28"/>
        </w:rPr>
        <w:t>отстаивания</w:t>
      </w:r>
      <w:r w:rsidRPr="00A25ECE">
        <w:rPr>
          <w:spacing w:val="-1"/>
          <w:sz w:val="28"/>
        </w:rPr>
        <w:t xml:space="preserve"> </w:t>
      </w:r>
      <w:r w:rsidRPr="00A25ECE">
        <w:rPr>
          <w:sz w:val="28"/>
        </w:rPr>
        <w:t>своей</w:t>
      </w:r>
      <w:r w:rsidRPr="00A25ECE">
        <w:rPr>
          <w:spacing w:val="-1"/>
          <w:sz w:val="28"/>
        </w:rPr>
        <w:t xml:space="preserve"> </w:t>
      </w:r>
      <w:r w:rsidRPr="00A25ECE">
        <w:rPr>
          <w:sz w:val="28"/>
        </w:rPr>
        <w:t>точки</w:t>
      </w:r>
      <w:r w:rsidRPr="00A25ECE">
        <w:rPr>
          <w:spacing w:val="-1"/>
          <w:sz w:val="28"/>
        </w:rPr>
        <w:t xml:space="preserve"> </w:t>
      </w:r>
      <w:r w:rsidRPr="00A25ECE">
        <w:rPr>
          <w:sz w:val="28"/>
        </w:rPr>
        <w:t>зрения</w:t>
      </w:r>
      <w:r w:rsidRPr="00A25ECE">
        <w:rPr>
          <w:spacing w:val="-1"/>
          <w:sz w:val="28"/>
        </w:rPr>
        <w:t xml:space="preserve"> </w:t>
      </w:r>
      <w:r w:rsidRPr="00A25ECE">
        <w:rPr>
          <w:sz w:val="28"/>
        </w:rPr>
        <w:t>(участие</w:t>
      </w:r>
      <w:r w:rsidRPr="00A25ECE">
        <w:rPr>
          <w:spacing w:val="-2"/>
          <w:sz w:val="28"/>
        </w:rPr>
        <w:t xml:space="preserve"> </w:t>
      </w:r>
      <w:r w:rsidRPr="00A25ECE">
        <w:rPr>
          <w:sz w:val="28"/>
        </w:rPr>
        <w:t>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A25ECE" w:rsidRPr="00A25ECE" w:rsidRDefault="00A25ECE" w:rsidP="00D82DCC">
      <w:pPr>
        <w:tabs>
          <w:tab w:val="left" w:pos="1202"/>
        </w:tabs>
        <w:spacing w:before="1"/>
        <w:ind w:left="1495" w:right="516"/>
        <w:jc w:val="both"/>
        <w:rPr>
          <w:sz w:val="28"/>
        </w:rPr>
      </w:pPr>
      <w:r w:rsidRPr="00A25ECE">
        <w:rPr>
          <w:sz w:val="28"/>
        </w:rP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w:t>
      </w:r>
      <w:r w:rsidRPr="00A25ECE">
        <w:rPr>
          <w:spacing w:val="-2"/>
          <w:sz w:val="28"/>
        </w:rPr>
        <w:t>деятельности.</w:t>
      </w:r>
    </w:p>
    <w:p w:rsidR="00A25ECE" w:rsidRPr="00A25ECE" w:rsidRDefault="00A25ECE" w:rsidP="00A25ECE">
      <w:pPr>
        <w:spacing w:before="1"/>
        <w:ind w:left="1332"/>
        <w:jc w:val="both"/>
        <w:rPr>
          <w:sz w:val="28"/>
          <w:szCs w:val="28"/>
        </w:rPr>
      </w:pPr>
      <w:r w:rsidRPr="00A25ECE">
        <w:rPr>
          <w:sz w:val="28"/>
          <w:szCs w:val="28"/>
        </w:rPr>
        <w:t>Ведущая</w:t>
      </w:r>
      <w:r w:rsidRPr="00A25ECE">
        <w:rPr>
          <w:spacing w:val="34"/>
          <w:sz w:val="28"/>
          <w:szCs w:val="28"/>
        </w:rPr>
        <w:t xml:space="preserve"> </w:t>
      </w:r>
      <w:r w:rsidRPr="00A25ECE">
        <w:rPr>
          <w:sz w:val="28"/>
          <w:szCs w:val="28"/>
        </w:rPr>
        <w:t>цель</w:t>
      </w:r>
      <w:r w:rsidRPr="00A25ECE">
        <w:rPr>
          <w:spacing w:val="32"/>
          <w:sz w:val="28"/>
          <w:szCs w:val="28"/>
        </w:rPr>
        <w:t xml:space="preserve"> </w:t>
      </w:r>
      <w:r w:rsidRPr="00A25ECE">
        <w:rPr>
          <w:sz w:val="28"/>
          <w:szCs w:val="28"/>
        </w:rPr>
        <w:t>современного</w:t>
      </w:r>
      <w:r w:rsidRPr="00A25ECE">
        <w:rPr>
          <w:spacing w:val="35"/>
          <w:sz w:val="28"/>
          <w:szCs w:val="28"/>
        </w:rPr>
        <w:t xml:space="preserve"> </w:t>
      </w:r>
      <w:r w:rsidRPr="00A25ECE">
        <w:rPr>
          <w:sz w:val="28"/>
          <w:szCs w:val="28"/>
        </w:rPr>
        <w:t>урока</w:t>
      </w:r>
      <w:r w:rsidRPr="00A25ECE">
        <w:rPr>
          <w:spacing w:val="38"/>
          <w:sz w:val="28"/>
          <w:szCs w:val="28"/>
        </w:rPr>
        <w:t xml:space="preserve"> </w:t>
      </w:r>
      <w:r w:rsidRPr="00A25ECE">
        <w:rPr>
          <w:sz w:val="28"/>
          <w:szCs w:val="28"/>
        </w:rPr>
        <w:t>-</w:t>
      </w:r>
      <w:r w:rsidRPr="00A25ECE">
        <w:rPr>
          <w:spacing w:val="35"/>
          <w:sz w:val="28"/>
          <w:szCs w:val="28"/>
        </w:rPr>
        <w:t xml:space="preserve"> </w:t>
      </w:r>
      <w:r w:rsidRPr="00A25ECE">
        <w:rPr>
          <w:sz w:val="28"/>
          <w:szCs w:val="28"/>
        </w:rPr>
        <w:t>познание</w:t>
      </w:r>
      <w:r w:rsidRPr="00A25ECE">
        <w:rPr>
          <w:spacing w:val="34"/>
          <w:sz w:val="28"/>
          <w:szCs w:val="28"/>
        </w:rPr>
        <w:t xml:space="preserve"> </w:t>
      </w:r>
      <w:r w:rsidRPr="00A25ECE">
        <w:rPr>
          <w:sz w:val="28"/>
          <w:szCs w:val="28"/>
        </w:rPr>
        <w:t>мира.</w:t>
      </w:r>
      <w:r w:rsidRPr="00A25ECE">
        <w:rPr>
          <w:spacing w:val="33"/>
          <w:sz w:val="28"/>
          <w:szCs w:val="28"/>
        </w:rPr>
        <w:t xml:space="preserve"> </w:t>
      </w:r>
      <w:r w:rsidRPr="00A25ECE">
        <w:rPr>
          <w:sz w:val="28"/>
          <w:szCs w:val="28"/>
        </w:rPr>
        <w:t>Стратегические</w:t>
      </w:r>
      <w:r w:rsidRPr="00A25ECE">
        <w:rPr>
          <w:spacing w:val="35"/>
          <w:sz w:val="28"/>
          <w:szCs w:val="28"/>
        </w:rPr>
        <w:t xml:space="preserve"> </w:t>
      </w:r>
      <w:r w:rsidRPr="00A25ECE">
        <w:rPr>
          <w:spacing w:val="-4"/>
          <w:sz w:val="28"/>
          <w:szCs w:val="28"/>
        </w:rPr>
        <w:t>цели</w:t>
      </w:r>
    </w:p>
    <w:p w:rsidR="00A25ECE" w:rsidRPr="00A25ECE" w:rsidRDefault="00A25ECE" w:rsidP="00A25ECE">
      <w:pPr>
        <w:spacing w:line="321" w:lineRule="exact"/>
        <w:ind w:left="533"/>
        <w:rPr>
          <w:sz w:val="28"/>
          <w:szCs w:val="28"/>
        </w:rPr>
      </w:pPr>
      <w:r w:rsidRPr="00A25ECE">
        <w:rPr>
          <w:spacing w:val="-2"/>
          <w:sz w:val="28"/>
          <w:szCs w:val="28"/>
        </w:rPr>
        <w:t>урока:</w:t>
      </w:r>
    </w:p>
    <w:p w:rsidR="00A25ECE" w:rsidRPr="00A25ECE" w:rsidRDefault="00A25ECE" w:rsidP="00915C2D">
      <w:pPr>
        <w:numPr>
          <w:ilvl w:val="0"/>
          <w:numId w:val="83"/>
        </w:numPr>
        <w:tabs>
          <w:tab w:val="left" w:pos="1109"/>
        </w:tabs>
        <w:spacing w:line="322" w:lineRule="exact"/>
        <w:rPr>
          <w:sz w:val="28"/>
        </w:rPr>
      </w:pPr>
      <w:r w:rsidRPr="00A25ECE">
        <w:rPr>
          <w:sz w:val="28"/>
        </w:rPr>
        <w:t>содействие</w:t>
      </w:r>
      <w:r w:rsidRPr="00A25ECE">
        <w:rPr>
          <w:spacing w:val="-14"/>
          <w:sz w:val="28"/>
        </w:rPr>
        <w:t xml:space="preserve"> </w:t>
      </w:r>
      <w:r w:rsidRPr="00A25ECE">
        <w:rPr>
          <w:sz w:val="28"/>
        </w:rPr>
        <w:t>освоению</w:t>
      </w:r>
      <w:r w:rsidRPr="00A25ECE">
        <w:rPr>
          <w:spacing w:val="-9"/>
          <w:sz w:val="28"/>
        </w:rPr>
        <w:t xml:space="preserve"> </w:t>
      </w:r>
      <w:r w:rsidRPr="00A25ECE">
        <w:rPr>
          <w:sz w:val="28"/>
        </w:rPr>
        <w:t>учащимися</w:t>
      </w:r>
      <w:r w:rsidRPr="00A25ECE">
        <w:rPr>
          <w:spacing w:val="-9"/>
          <w:sz w:val="28"/>
        </w:rPr>
        <w:t xml:space="preserve"> </w:t>
      </w:r>
      <w:r w:rsidRPr="00A25ECE">
        <w:rPr>
          <w:sz w:val="28"/>
        </w:rPr>
        <w:t>субъективной</w:t>
      </w:r>
      <w:r w:rsidRPr="00A25ECE">
        <w:rPr>
          <w:spacing w:val="-9"/>
          <w:sz w:val="28"/>
        </w:rPr>
        <w:t xml:space="preserve"> </w:t>
      </w:r>
      <w:r w:rsidRPr="00A25ECE">
        <w:rPr>
          <w:spacing w:val="-2"/>
          <w:sz w:val="28"/>
        </w:rPr>
        <w:t>позиции;</w:t>
      </w:r>
    </w:p>
    <w:p w:rsidR="00A25ECE" w:rsidRPr="00A25ECE" w:rsidRDefault="00A25ECE" w:rsidP="00915C2D">
      <w:pPr>
        <w:numPr>
          <w:ilvl w:val="0"/>
          <w:numId w:val="83"/>
        </w:numPr>
        <w:tabs>
          <w:tab w:val="left" w:pos="1109"/>
        </w:tabs>
        <w:spacing w:line="322" w:lineRule="exact"/>
        <w:rPr>
          <w:sz w:val="28"/>
        </w:rPr>
      </w:pPr>
      <w:r w:rsidRPr="00A25ECE">
        <w:rPr>
          <w:sz w:val="28"/>
        </w:rPr>
        <w:t>оказание</w:t>
      </w:r>
      <w:r w:rsidRPr="00A25ECE">
        <w:rPr>
          <w:spacing w:val="-10"/>
          <w:sz w:val="28"/>
        </w:rPr>
        <w:t xml:space="preserve"> </w:t>
      </w:r>
      <w:r w:rsidRPr="00A25ECE">
        <w:rPr>
          <w:sz w:val="28"/>
        </w:rPr>
        <w:t>ученику</w:t>
      </w:r>
      <w:r w:rsidRPr="00A25ECE">
        <w:rPr>
          <w:spacing w:val="-12"/>
          <w:sz w:val="28"/>
        </w:rPr>
        <w:t xml:space="preserve"> </w:t>
      </w:r>
      <w:r w:rsidRPr="00A25ECE">
        <w:rPr>
          <w:sz w:val="28"/>
        </w:rPr>
        <w:t>необходимой</w:t>
      </w:r>
      <w:r w:rsidRPr="00A25ECE">
        <w:rPr>
          <w:spacing w:val="-10"/>
          <w:sz w:val="28"/>
        </w:rPr>
        <w:t xml:space="preserve"> </w:t>
      </w:r>
      <w:r w:rsidRPr="00A25ECE">
        <w:rPr>
          <w:sz w:val="28"/>
        </w:rPr>
        <w:t>психологической</w:t>
      </w:r>
      <w:r w:rsidRPr="00A25ECE">
        <w:rPr>
          <w:spacing w:val="-2"/>
          <w:sz w:val="28"/>
        </w:rPr>
        <w:t xml:space="preserve"> поддержки;</w:t>
      </w:r>
    </w:p>
    <w:p w:rsidR="00A25ECE" w:rsidRPr="00A25ECE" w:rsidRDefault="00A25ECE" w:rsidP="00915C2D">
      <w:pPr>
        <w:numPr>
          <w:ilvl w:val="0"/>
          <w:numId w:val="83"/>
        </w:numPr>
        <w:tabs>
          <w:tab w:val="left" w:pos="1109"/>
        </w:tabs>
        <w:rPr>
          <w:sz w:val="28"/>
        </w:rPr>
      </w:pPr>
      <w:r w:rsidRPr="00A25ECE">
        <w:rPr>
          <w:sz w:val="28"/>
        </w:rPr>
        <w:t>обеспечение</w:t>
      </w:r>
      <w:r w:rsidRPr="00A25ECE">
        <w:rPr>
          <w:spacing w:val="-11"/>
          <w:sz w:val="28"/>
        </w:rPr>
        <w:t xml:space="preserve"> </w:t>
      </w:r>
      <w:r w:rsidRPr="00A25ECE">
        <w:rPr>
          <w:sz w:val="28"/>
        </w:rPr>
        <w:t>развития</w:t>
      </w:r>
      <w:r w:rsidRPr="00A25ECE">
        <w:rPr>
          <w:spacing w:val="-7"/>
          <w:sz w:val="28"/>
        </w:rPr>
        <w:t xml:space="preserve"> </w:t>
      </w:r>
      <w:r w:rsidRPr="00A25ECE">
        <w:rPr>
          <w:sz w:val="28"/>
        </w:rPr>
        <w:t>личности</w:t>
      </w:r>
      <w:r w:rsidRPr="00A25ECE">
        <w:rPr>
          <w:spacing w:val="-7"/>
          <w:sz w:val="28"/>
        </w:rPr>
        <w:t xml:space="preserve"> </w:t>
      </w:r>
      <w:r w:rsidRPr="00A25ECE">
        <w:rPr>
          <w:spacing w:val="-2"/>
          <w:sz w:val="28"/>
        </w:rPr>
        <w:t>ученика.</w:t>
      </w:r>
    </w:p>
    <w:p w:rsidR="00A25ECE" w:rsidRPr="00A25ECE" w:rsidRDefault="00A25ECE" w:rsidP="00D82DCC">
      <w:pPr>
        <w:tabs>
          <w:tab w:val="left" w:pos="2236"/>
          <w:tab w:val="left" w:pos="4003"/>
          <w:tab w:val="left" w:pos="5709"/>
          <w:tab w:val="left" w:pos="8054"/>
          <w:tab w:val="left" w:pos="9774"/>
        </w:tabs>
        <w:spacing w:before="2"/>
        <w:ind w:left="533"/>
        <w:rPr>
          <w:sz w:val="28"/>
          <w:szCs w:val="28"/>
        </w:rPr>
      </w:pPr>
      <w:r w:rsidRPr="00A25ECE">
        <w:rPr>
          <w:spacing w:val="-2"/>
          <w:sz w:val="28"/>
          <w:szCs w:val="28"/>
        </w:rPr>
        <w:t>Реализация</w:t>
      </w:r>
      <w:r w:rsidRPr="00A25ECE">
        <w:rPr>
          <w:sz w:val="28"/>
          <w:szCs w:val="28"/>
        </w:rPr>
        <w:tab/>
      </w:r>
      <w:r w:rsidRPr="00A25ECE">
        <w:rPr>
          <w:spacing w:val="-2"/>
          <w:sz w:val="28"/>
          <w:szCs w:val="28"/>
        </w:rPr>
        <w:t>школьными</w:t>
      </w:r>
      <w:r w:rsidRPr="00A25ECE">
        <w:rPr>
          <w:sz w:val="28"/>
          <w:szCs w:val="28"/>
        </w:rPr>
        <w:tab/>
      </w:r>
      <w:r w:rsidRPr="00A25ECE">
        <w:rPr>
          <w:spacing w:val="-2"/>
          <w:sz w:val="28"/>
          <w:szCs w:val="28"/>
        </w:rPr>
        <w:t>педагогами</w:t>
      </w:r>
      <w:r w:rsidRPr="00A25ECE">
        <w:rPr>
          <w:sz w:val="28"/>
          <w:szCs w:val="28"/>
        </w:rPr>
        <w:tab/>
      </w:r>
      <w:r w:rsidRPr="00A25ECE">
        <w:rPr>
          <w:spacing w:val="-2"/>
          <w:sz w:val="28"/>
          <w:szCs w:val="28"/>
        </w:rPr>
        <w:t>воспитательного</w:t>
      </w:r>
      <w:r w:rsidRPr="00A25ECE">
        <w:rPr>
          <w:sz w:val="28"/>
          <w:szCs w:val="28"/>
        </w:rPr>
        <w:tab/>
      </w:r>
      <w:r w:rsidRPr="00A25ECE">
        <w:rPr>
          <w:spacing w:val="-2"/>
          <w:sz w:val="28"/>
          <w:szCs w:val="28"/>
        </w:rPr>
        <w:t>потенциала</w:t>
      </w:r>
      <w:r w:rsidRPr="00A25ECE">
        <w:rPr>
          <w:sz w:val="28"/>
          <w:szCs w:val="28"/>
        </w:rPr>
        <w:tab/>
      </w:r>
      <w:r w:rsidRPr="00A25ECE">
        <w:rPr>
          <w:spacing w:val="-2"/>
          <w:sz w:val="28"/>
          <w:szCs w:val="28"/>
        </w:rPr>
        <w:t>урок</w:t>
      </w:r>
      <w:r w:rsidR="00D82DCC">
        <w:rPr>
          <w:spacing w:val="-2"/>
          <w:sz w:val="28"/>
          <w:szCs w:val="28"/>
        </w:rPr>
        <w:t xml:space="preserve">а </w:t>
      </w:r>
      <w:r w:rsidRPr="00A25ECE">
        <w:rPr>
          <w:sz w:val="28"/>
          <w:szCs w:val="28"/>
        </w:rPr>
        <w:t>предполагает</w:t>
      </w:r>
      <w:r w:rsidRPr="00A25ECE">
        <w:rPr>
          <w:spacing w:val="-10"/>
          <w:sz w:val="28"/>
          <w:szCs w:val="28"/>
        </w:rPr>
        <w:t xml:space="preserve"> </w:t>
      </w:r>
      <w:r w:rsidRPr="00A25ECE">
        <w:rPr>
          <w:spacing w:val="-2"/>
          <w:sz w:val="28"/>
          <w:szCs w:val="28"/>
        </w:rPr>
        <w:t>следующее:</w:t>
      </w:r>
    </w:p>
    <w:p w:rsidR="00A25ECE" w:rsidRPr="00A25ECE" w:rsidRDefault="00A25ECE" w:rsidP="00915C2D">
      <w:pPr>
        <w:numPr>
          <w:ilvl w:val="1"/>
          <w:numId w:val="83"/>
        </w:numPr>
        <w:tabs>
          <w:tab w:val="left" w:pos="1109"/>
        </w:tabs>
        <w:ind w:right="511"/>
        <w:jc w:val="both"/>
        <w:rPr>
          <w:sz w:val="28"/>
        </w:rPr>
      </w:pPr>
      <w:r w:rsidRPr="00A25ECE">
        <w:rPr>
          <w:sz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25ECE" w:rsidRPr="00A25ECE" w:rsidRDefault="00A25ECE" w:rsidP="00915C2D">
      <w:pPr>
        <w:numPr>
          <w:ilvl w:val="1"/>
          <w:numId w:val="83"/>
        </w:numPr>
        <w:tabs>
          <w:tab w:val="left" w:pos="1109"/>
        </w:tabs>
        <w:ind w:right="508"/>
        <w:jc w:val="both"/>
        <w:rPr>
          <w:sz w:val="28"/>
        </w:rPr>
      </w:pPr>
      <w:r w:rsidRPr="00A25ECE">
        <w:rPr>
          <w:sz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25ECE" w:rsidRPr="00A25ECE" w:rsidRDefault="00A25ECE" w:rsidP="00915C2D">
      <w:pPr>
        <w:numPr>
          <w:ilvl w:val="1"/>
          <w:numId w:val="83"/>
        </w:numPr>
        <w:tabs>
          <w:tab w:val="left" w:pos="1109"/>
        </w:tabs>
        <w:ind w:right="509"/>
        <w:jc w:val="both"/>
        <w:rPr>
          <w:sz w:val="28"/>
        </w:rPr>
      </w:pPr>
      <w:r w:rsidRPr="00A25ECE">
        <w:rPr>
          <w:sz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w:t>
      </w:r>
      <w:r w:rsidRPr="00A25ECE">
        <w:rPr>
          <w:spacing w:val="-4"/>
          <w:sz w:val="28"/>
        </w:rPr>
        <w:t xml:space="preserve"> </w:t>
      </w:r>
      <w:r w:rsidRPr="00A25ECE">
        <w:rPr>
          <w:sz w:val="28"/>
        </w:rPr>
        <w:t>информацией,</w:t>
      </w:r>
      <w:r w:rsidRPr="00A25ECE">
        <w:rPr>
          <w:spacing w:val="-5"/>
          <w:sz w:val="28"/>
        </w:rPr>
        <w:t xml:space="preserve"> </w:t>
      </w:r>
      <w:r w:rsidRPr="00A25ECE">
        <w:rPr>
          <w:sz w:val="28"/>
        </w:rPr>
        <w:t>инициирование</w:t>
      </w:r>
      <w:r w:rsidRPr="00A25ECE">
        <w:rPr>
          <w:spacing w:val="-6"/>
          <w:sz w:val="28"/>
        </w:rPr>
        <w:t xml:space="preserve"> </w:t>
      </w:r>
      <w:r w:rsidRPr="00A25ECE">
        <w:rPr>
          <w:sz w:val="28"/>
        </w:rPr>
        <w:t>ее</w:t>
      </w:r>
      <w:r w:rsidRPr="00A25ECE">
        <w:rPr>
          <w:spacing w:val="-5"/>
          <w:sz w:val="28"/>
        </w:rPr>
        <w:t xml:space="preserve"> </w:t>
      </w:r>
      <w:r w:rsidRPr="00A25ECE">
        <w:rPr>
          <w:sz w:val="28"/>
        </w:rPr>
        <w:t>обсуждения,</w:t>
      </w:r>
      <w:r w:rsidRPr="00A25ECE">
        <w:rPr>
          <w:spacing w:val="-4"/>
          <w:sz w:val="28"/>
        </w:rPr>
        <w:t xml:space="preserve"> </w:t>
      </w:r>
      <w:r w:rsidRPr="00A25ECE">
        <w:rPr>
          <w:sz w:val="28"/>
        </w:rPr>
        <w:t>высказывания</w:t>
      </w:r>
      <w:r w:rsidRPr="00A25ECE">
        <w:rPr>
          <w:spacing w:val="-4"/>
          <w:sz w:val="28"/>
        </w:rPr>
        <w:t xml:space="preserve"> </w:t>
      </w:r>
      <w:r w:rsidRPr="00A25ECE">
        <w:rPr>
          <w:sz w:val="28"/>
        </w:rPr>
        <w:t>учащимися своего мнения по ее поводу, выработки своего к ней отношения;</w:t>
      </w:r>
    </w:p>
    <w:p w:rsidR="00A25ECE" w:rsidRPr="00A25ECE" w:rsidRDefault="00A25ECE" w:rsidP="00915C2D">
      <w:pPr>
        <w:numPr>
          <w:ilvl w:val="1"/>
          <w:numId w:val="83"/>
        </w:numPr>
        <w:tabs>
          <w:tab w:val="left" w:pos="1109"/>
        </w:tabs>
        <w:ind w:right="513"/>
        <w:jc w:val="both"/>
        <w:rPr>
          <w:sz w:val="28"/>
        </w:rPr>
      </w:pPr>
      <w:r w:rsidRPr="00A25ECE">
        <w:rPr>
          <w:sz w:val="28"/>
        </w:rPr>
        <w:t>использование воспитательных возможностей содержания учебного</w:t>
      </w:r>
      <w:r w:rsidRPr="00A25ECE">
        <w:rPr>
          <w:spacing w:val="40"/>
          <w:sz w:val="28"/>
        </w:rPr>
        <w:t xml:space="preserve"> </w:t>
      </w:r>
      <w:r w:rsidRPr="00A25ECE">
        <w:rPr>
          <w:sz w:val="28"/>
        </w:rPr>
        <w:t>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25ECE" w:rsidRPr="00A25ECE" w:rsidRDefault="00A25ECE" w:rsidP="00915C2D">
      <w:pPr>
        <w:numPr>
          <w:ilvl w:val="1"/>
          <w:numId w:val="83"/>
        </w:numPr>
        <w:tabs>
          <w:tab w:val="left" w:pos="1109"/>
        </w:tabs>
        <w:ind w:right="512"/>
        <w:jc w:val="both"/>
        <w:rPr>
          <w:sz w:val="28"/>
        </w:rPr>
      </w:pPr>
      <w:r w:rsidRPr="00A25ECE">
        <w:rPr>
          <w:sz w:val="28"/>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w:t>
      </w:r>
      <w:r w:rsidRPr="00A25ECE">
        <w:rPr>
          <w:spacing w:val="40"/>
          <w:sz w:val="28"/>
        </w:rPr>
        <w:t xml:space="preserve"> </w:t>
      </w:r>
      <w:r w:rsidRPr="00A25ECE">
        <w:rPr>
          <w:sz w:val="28"/>
        </w:rPr>
        <w:t>работы в парах, которые учат школьников командной работе и взаимодействию с другими детьми;</w:t>
      </w:r>
    </w:p>
    <w:p w:rsidR="00A25ECE" w:rsidRPr="00A25ECE" w:rsidRDefault="00A25ECE" w:rsidP="00915C2D">
      <w:pPr>
        <w:numPr>
          <w:ilvl w:val="1"/>
          <w:numId w:val="83"/>
        </w:numPr>
        <w:tabs>
          <w:tab w:val="left" w:pos="1109"/>
        </w:tabs>
        <w:ind w:right="516"/>
        <w:jc w:val="both"/>
        <w:rPr>
          <w:sz w:val="28"/>
        </w:rPr>
      </w:pPr>
      <w:r w:rsidRPr="00A25ECE">
        <w:rPr>
          <w:sz w:val="28"/>
        </w:rPr>
        <w:t>включение в урок игровых процедур, которые помогают поддержать мотивацию</w:t>
      </w:r>
      <w:r w:rsidRPr="00A25ECE">
        <w:rPr>
          <w:spacing w:val="-4"/>
          <w:sz w:val="28"/>
        </w:rPr>
        <w:t xml:space="preserve"> </w:t>
      </w:r>
      <w:r w:rsidRPr="00A25ECE">
        <w:rPr>
          <w:sz w:val="28"/>
        </w:rPr>
        <w:t>детей</w:t>
      </w:r>
      <w:r w:rsidRPr="00A25ECE">
        <w:rPr>
          <w:spacing w:val="-2"/>
          <w:sz w:val="28"/>
        </w:rPr>
        <w:t xml:space="preserve"> </w:t>
      </w:r>
      <w:r w:rsidRPr="00A25ECE">
        <w:rPr>
          <w:sz w:val="28"/>
        </w:rPr>
        <w:t>к</w:t>
      </w:r>
      <w:r w:rsidRPr="00A25ECE">
        <w:rPr>
          <w:spacing w:val="-4"/>
          <w:sz w:val="28"/>
        </w:rPr>
        <w:t xml:space="preserve"> </w:t>
      </w:r>
      <w:r w:rsidRPr="00A25ECE">
        <w:rPr>
          <w:sz w:val="28"/>
        </w:rPr>
        <w:t>получению</w:t>
      </w:r>
      <w:r w:rsidRPr="00A25ECE">
        <w:rPr>
          <w:spacing w:val="-4"/>
          <w:sz w:val="28"/>
        </w:rPr>
        <w:t xml:space="preserve"> </w:t>
      </w:r>
      <w:r w:rsidRPr="00A25ECE">
        <w:rPr>
          <w:sz w:val="28"/>
        </w:rPr>
        <w:t>знаний,</w:t>
      </w:r>
      <w:r w:rsidRPr="00A25ECE">
        <w:rPr>
          <w:spacing w:val="-3"/>
          <w:sz w:val="28"/>
        </w:rPr>
        <w:t xml:space="preserve"> </w:t>
      </w:r>
      <w:r w:rsidRPr="00A25ECE">
        <w:rPr>
          <w:sz w:val="28"/>
        </w:rPr>
        <w:t>налаживанию</w:t>
      </w:r>
      <w:r w:rsidRPr="00A25ECE">
        <w:rPr>
          <w:spacing w:val="-4"/>
          <w:sz w:val="28"/>
        </w:rPr>
        <w:t xml:space="preserve"> </w:t>
      </w:r>
      <w:r w:rsidRPr="00A25ECE">
        <w:rPr>
          <w:sz w:val="28"/>
        </w:rPr>
        <w:t>позитивных</w:t>
      </w:r>
      <w:r w:rsidRPr="00A25ECE">
        <w:rPr>
          <w:spacing w:val="-2"/>
          <w:sz w:val="28"/>
        </w:rPr>
        <w:t xml:space="preserve"> </w:t>
      </w:r>
      <w:r w:rsidRPr="00A25ECE">
        <w:rPr>
          <w:sz w:val="28"/>
        </w:rPr>
        <w:t>межличностных отношений в классе, помогают установлению доброжелательной атмосферы во время урока;</w:t>
      </w:r>
    </w:p>
    <w:p w:rsidR="00A25ECE" w:rsidRPr="00A25ECE" w:rsidRDefault="00A25ECE" w:rsidP="00915C2D">
      <w:pPr>
        <w:numPr>
          <w:ilvl w:val="1"/>
          <w:numId w:val="83"/>
        </w:numPr>
        <w:tabs>
          <w:tab w:val="left" w:pos="1109"/>
        </w:tabs>
        <w:spacing w:before="1"/>
        <w:ind w:right="516"/>
        <w:jc w:val="both"/>
        <w:rPr>
          <w:sz w:val="28"/>
        </w:rPr>
      </w:pPr>
      <w:r w:rsidRPr="00A25ECE">
        <w:rPr>
          <w:sz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25ECE" w:rsidRPr="00A25ECE" w:rsidRDefault="00A25ECE" w:rsidP="00915C2D">
      <w:pPr>
        <w:numPr>
          <w:ilvl w:val="1"/>
          <w:numId w:val="83"/>
        </w:numPr>
        <w:tabs>
          <w:tab w:val="left" w:pos="1109"/>
        </w:tabs>
        <w:ind w:right="509"/>
        <w:jc w:val="both"/>
        <w:rPr>
          <w:sz w:val="28"/>
        </w:rPr>
      </w:pPr>
      <w:r w:rsidRPr="00A25ECE">
        <w:rPr>
          <w:sz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25ECE" w:rsidRPr="00A25ECE" w:rsidRDefault="00A25ECE" w:rsidP="00A25ECE">
      <w:pPr>
        <w:spacing w:before="6"/>
        <w:rPr>
          <w:sz w:val="28"/>
          <w:szCs w:val="28"/>
        </w:rPr>
      </w:pPr>
    </w:p>
    <w:p w:rsidR="00A25ECE" w:rsidRPr="00A25ECE" w:rsidRDefault="00A25ECE" w:rsidP="00A25ECE">
      <w:pPr>
        <w:spacing w:line="319" w:lineRule="exact"/>
        <w:ind w:left="3089"/>
        <w:jc w:val="both"/>
        <w:outlineLvl w:val="1"/>
        <w:rPr>
          <w:b/>
          <w:bCs/>
          <w:sz w:val="28"/>
          <w:szCs w:val="28"/>
        </w:rPr>
      </w:pPr>
      <w:r w:rsidRPr="00A25ECE">
        <w:rPr>
          <w:b/>
          <w:bCs/>
          <w:sz w:val="28"/>
          <w:szCs w:val="28"/>
        </w:rPr>
        <w:t>2.2.3</w:t>
      </w:r>
      <w:r w:rsidRPr="00A25ECE">
        <w:rPr>
          <w:b/>
          <w:bCs/>
          <w:spacing w:val="-6"/>
          <w:sz w:val="28"/>
          <w:szCs w:val="28"/>
        </w:rPr>
        <w:t xml:space="preserve"> </w:t>
      </w:r>
      <w:r w:rsidRPr="00A25ECE">
        <w:rPr>
          <w:b/>
          <w:bCs/>
          <w:sz w:val="28"/>
          <w:szCs w:val="28"/>
        </w:rPr>
        <w:t>Модуль.</w:t>
      </w:r>
      <w:r w:rsidRPr="00A25ECE">
        <w:rPr>
          <w:b/>
          <w:bCs/>
          <w:spacing w:val="-9"/>
          <w:sz w:val="28"/>
          <w:szCs w:val="28"/>
        </w:rPr>
        <w:t xml:space="preserve"> </w:t>
      </w:r>
      <w:r w:rsidRPr="00A25ECE">
        <w:rPr>
          <w:b/>
          <w:bCs/>
          <w:sz w:val="28"/>
          <w:szCs w:val="28"/>
        </w:rPr>
        <w:t>«Курсы</w:t>
      </w:r>
      <w:r w:rsidRPr="00A25ECE">
        <w:rPr>
          <w:b/>
          <w:bCs/>
          <w:spacing w:val="-7"/>
          <w:sz w:val="28"/>
          <w:szCs w:val="28"/>
        </w:rPr>
        <w:t xml:space="preserve"> </w:t>
      </w:r>
      <w:r w:rsidRPr="00A25ECE">
        <w:rPr>
          <w:b/>
          <w:bCs/>
          <w:sz w:val="28"/>
          <w:szCs w:val="28"/>
        </w:rPr>
        <w:t>внеурочной</w:t>
      </w:r>
      <w:r w:rsidRPr="00A25ECE">
        <w:rPr>
          <w:b/>
          <w:bCs/>
          <w:spacing w:val="-5"/>
          <w:sz w:val="28"/>
          <w:szCs w:val="28"/>
        </w:rPr>
        <w:t xml:space="preserve"> </w:t>
      </w:r>
      <w:r w:rsidRPr="00A25ECE">
        <w:rPr>
          <w:b/>
          <w:bCs/>
          <w:spacing w:val="-2"/>
          <w:sz w:val="28"/>
          <w:szCs w:val="28"/>
        </w:rPr>
        <w:t>деятельности»</w:t>
      </w:r>
    </w:p>
    <w:p w:rsidR="00A25ECE" w:rsidRPr="00A25ECE" w:rsidRDefault="00A25ECE" w:rsidP="00A25ECE">
      <w:pPr>
        <w:ind w:left="533" w:right="505" w:firstLine="799"/>
        <w:jc w:val="both"/>
        <w:rPr>
          <w:sz w:val="28"/>
          <w:szCs w:val="28"/>
        </w:rPr>
      </w:pPr>
      <w:r w:rsidRPr="00A25ECE">
        <w:rPr>
          <w:sz w:val="28"/>
          <w:szCs w:val="28"/>
        </w:rPr>
        <w:t xml:space="preserve">Внеурочная деятельность является составной частью учебно- воспитательного процесса и одной из форм организации свободного времени </w:t>
      </w:r>
      <w:r w:rsidRPr="00A25ECE">
        <w:rPr>
          <w:spacing w:val="-2"/>
          <w:sz w:val="28"/>
          <w:szCs w:val="28"/>
        </w:rPr>
        <w:t>учащихся.</w:t>
      </w:r>
    </w:p>
    <w:p w:rsidR="00A25ECE" w:rsidRPr="00A25ECE" w:rsidRDefault="00A25ECE" w:rsidP="00A25ECE">
      <w:pPr>
        <w:ind w:left="533" w:right="518" w:firstLine="799"/>
        <w:jc w:val="both"/>
        <w:rPr>
          <w:sz w:val="28"/>
          <w:szCs w:val="28"/>
        </w:rPr>
      </w:pPr>
      <w:r w:rsidRPr="00A25ECE">
        <w:rPr>
          <w:sz w:val="28"/>
          <w:szCs w:val="28"/>
        </w:rPr>
        <w:t>Воспитание на занятиях школьных курсов внеурочной деятельности осуществляется преимущественно через:</w:t>
      </w:r>
    </w:p>
    <w:p w:rsidR="00A25ECE" w:rsidRPr="00A25ECE" w:rsidRDefault="00A25ECE" w:rsidP="00915C2D">
      <w:pPr>
        <w:numPr>
          <w:ilvl w:val="0"/>
          <w:numId w:val="82"/>
        </w:numPr>
        <w:tabs>
          <w:tab w:val="left" w:pos="1098"/>
        </w:tabs>
        <w:ind w:left="1098" w:hanging="565"/>
        <w:jc w:val="both"/>
        <w:rPr>
          <w:sz w:val="28"/>
        </w:rPr>
      </w:pPr>
      <w:r w:rsidRPr="00A25ECE">
        <w:rPr>
          <w:sz w:val="28"/>
        </w:rPr>
        <w:t>вовлечение</w:t>
      </w:r>
      <w:r w:rsidRPr="00A25ECE">
        <w:rPr>
          <w:spacing w:val="38"/>
          <w:sz w:val="28"/>
        </w:rPr>
        <w:t xml:space="preserve"> </w:t>
      </w:r>
      <w:r w:rsidRPr="00A25ECE">
        <w:rPr>
          <w:sz w:val="28"/>
        </w:rPr>
        <w:t>школьников</w:t>
      </w:r>
      <w:r w:rsidRPr="00A25ECE">
        <w:rPr>
          <w:spacing w:val="40"/>
          <w:sz w:val="28"/>
        </w:rPr>
        <w:t xml:space="preserve"> </w:t>
      </w:r>
      <w:r w:rsidRPr="00A25ECE">
        <w:rPr>
          <w:sz w:val="28"/>
        </w:rPr>
        <w:t>в</w:t>
      </w:r>
      <w:r w:rsidRPr="00A25ECE">
        <w:rPr>
          <w:spacing w:val="41"/>
          <w:sz w:val="28"/>
        </w:rPr>
        <w:t xml:space="preserve"> </w:t>
      </w:r>
      <w:r w:rsidRPr="00A25ECE">
        <w:rPr>
          <w:sz w:val="28"/>
        </w:rPr>
        <w:t>интересную</w:t>
      </w:r>
      <w:r w:rsidRPr="00A25ECE">
        <w:rPr>
          <w:spacing w:val="41"/>
          <w:sz w:val="28"/>
        </w:rPr>
        <w:t xml:space="preserve"> </w:t>
      </w:r>
      <w:r w:rsidRPr="00A25ECE">
        <w:rPr>
          <w:sz w:val="28"/>
        </w:rPr>
        <w:t>и</w:t>
      </w:r>
      <w:r w:rsidRPr="00A25ECE">
        <w:rPr>
          <w:spacing w:val="41"/>
          <w:sz w:val="28"/>
        </w:rPr>
        <w:t xml:space="preserve"> </w:t>
      </w:r>
      <w:r w:rsidRPr="00A25ECE">
        <w:rPr>
          <w:sz w:val="28"/>
        </w:rPr>
        <w:t>полезную</w:t>
      </w:r>
      <w:r w:rsidRPr="00A25ECE">
        <w:rPr>
          <w:spacing w:val="40"/>
          <w:sz w:val="28"/>
        </w:rPr>
        <w:t xml:space="preserve"> </w:t>
      </w:r>
      <w:r w:rsidRPr="00A25ECE">
        <w:rPr>
          <w:sz w:val="28"/>
        </w:rPr>
        <w:t>для</w:t>
      </w:r>
      <w:r w:rsidRPr="00A25ECE">
        <w:rPr>
          <w:spacing w:val="41"/>
          <w:sz w:val="28"/>
        </w:rPr>
        <w:t xml:space="preserve"> </w:t>
      </w:r>
      <w:r w:rsidRPr="00A25ECE">
        <w:rPr>
          <w:sz w:val="28"/>
        </w:rPr>
        <w:t>них</w:t>
      </w:r>
      <w:r w:rsidRPr="00A25ECE">
        <w:rPr>
          <w:spacing w:val="42"/>
          <w:sz w:val="28"/>
        </w:rPr>
        <w:t xml:space="preserve"> </w:t>
      </w:r>
      <w:r w:rsidRPr="00A25ECE">
        <w:rPr>
          <w:spacing w:val="-2"/>
          <w:sz w:val="28"/>
        </w:rPr>
        <w:t>деятельность,</w:t>
      </w:r>
    </w:p>
    <w:p w:rsidR="00A25ECE" w:rsidRPr="00A25ECE" w:rsidRDefault="00A25ECE" w:rsidP="00A25ECE">
      <w:pPr>
        <w:spacing w:before="64"/>
        <w:ind w:left="533" w:right="740"/>
        <w:jc w:val="both"/>
        <w:rPr>
          <w:sz w:val="28"/>
          <w:szCs w:val="28"/>
        </w:rPr>
      </w:pPr>
      <w:r w:rsidRPr="00A25ECE">
        <w:rPr>
          <w:sz w:val="28"/>
          <w:szCs w:val="28"/>
        </w:rPr>
        <w:t>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25ECE" w:rsidRPr="00A25ECE" w:rsidRDefault="00A25ECE" w:rsidP="00915C2D">
      <w:pPr>
        <w:numPr>
          <w:ilvl w:val="0"/>
          <w:numId w:val="82"/>
        </w:numPr>
        <w:tabs>
          <w:tab w:val="left" w:pos="1098"/>
        </w:tabs>
        <w:ind w:right="732"/>
        <w:jc w:val="both"/>
        <w:rPr>
          <w:sz w:val="28"/>
        </w:rPr>
      </w:pPr>
      <w:r w:rsidRPr="00A25ECE">
        <w:rPr>
          <w:sz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25ECE" w:rsidRPr="00A25ECE" w:rsidRDefault="00A25ECE" w:rsidP="00915C2D">
      <w:pPr>
        <w:numPr>
          <w:ilvl w:val="0"/>
          <w:numId w:val="82"/>
        </w:numPr>
        <w:tabs>
          <w:tab w:val="left" w:pos="1098"/>
        </w:tabs>
        <w:ind w:right="742"/>
        <w:jc w:val="both"/>
        <w:rPr>
          <w:sz w:val="28"/>
        </w:rPr>
      </w:pPr>
      <w:r w:rsidRPr="00A25ECE">
        <w:rPr>
          <w:sz w:val="28"/>
        </w:rPr>
        <w:t>создание в детских коллективах традиций, задающих их членам определенные социально значимые формы поведения;</w:t>
      </w:r>
    </w:p>
    <w:p w:rsidR="00A25ECE" w:rsidRPr="00A25ECE" w:rsidRDefault="00A25ECE" w:rsidP="00915C2D">
      <w:pPr>
        <w:numPr>
          <w:ilvl w:val="0"/>
          <w:numId w:val="82"/>
        </w:numPr>
        <w:tabs>
          <w:tab w:val="left" w:pos="1098"/>
        </w:tabs>
        <w:ind w:right="741"/>
        <w:jc w:val="both"/>
        <w:rPr>
          <w:sz w:val="28"/>
        </w:rPr>
      </w:pPr>
      <w:r w:rsidRPr="00A25ECE">
        <w:rPr>
          <w:sz w:val="28"/>
        </w:rPr>
        <w:t xml:space="preserve">поддержку школьников с ярко выраженной лидерской позицией и установкой на сохранение и поддержание накопленных социально значимых </w:t>
      </w:r>
      <w:r w:rsidRPr="00A25ECE">
        <w:rPr>
          <w:spacing w:val="-2"/>
          <w:sz w:val="28"/>
        </w:rPr>
        <w:t>традиций;</w:t>
      </w:r>
    </w:p>
    <w:p w:rsidR="00A25ECE" w:rsidRPr="00A25ECE" w:rsidRDefault="00A25ECE" w:rsidP="00915C2D">
      <w:pPr>
        <w:numPr>
          <w:ilvl w:val="0"/>
          <w:numId w:val="82"/>
        </w:numPr>
        <w:tabs>
          <w:tab w:val="left" w:pos="1098"/>
        </w:tabs>
        <w:spacing w:line="321" w:lineRule="exact"/>
        <w:ind w:left="1098" w:hanging="565"/>
        <w:jc w:val="both"/>
        <w:rPr>
          <w:sz w:val="28"/>
        </w:rPr>
      </w:pPr>
      <w:r w:rsidRPr="00A25ECE">
        <w:rPr>
          <w:sz w:val="28"/>
        </w:rPr>
        <w:t>поощрение</w:t>
      </w:r>
      <w:r w:rsidRPr="00A25ECE">
        <w:rPr>
          <w:spacing w:val="-17"/>
          <w:sz w:val="28"/>
        </w:rPr>
        <w:t xml:space="preserve"> </w:t>
      </w:r>
      <w:r w:rsidRPr="00A25ECE">
        <w:rPr>
          <w:sz w:val="28"/>
        </w:rPr>
        <w:t>педагогами</w:t>
      </w:r>
      <w:r w:rsidRPr="00A25ECE">
        <w:rPr>
          <w:spacing w:val="-12"/>
          <w:sz w:val="28"/>
        </w:rPr>
        <w:t xml:space="preserve"> </w:t>
      </w:r>
      <w:r w:rsidRPr="00A25ECE">
        <w:rPr>
          <w:sz w:val="28"/>
        </w:rPr>
        <w:t>детских</w:t>
      </w:r>
      <w:r w:rsidRPr="00A25ECE">
        <w:rPr>
          <w:spacing w:val="-12"/>
          <w:sz w:val="28"/>
        </w:rPr>
        <w:t xml:space="preserve"> </w:t>
      </w:r>
      <w:r w:rsidRPr="00A25ECE">
        <w:rPr>
          <w:sz w:val="28"/>
        </w:rPr>
        <w:t>инициатив</w:t>
      </w:r>
      <w:r w:rsidRPr="00A25ECE">
        <w:rPr>
          <w:spacing w:val="-13"/>
          <w:sz w:val="28"/>
        </w:rPr>
        <w:t xml:space="preserve"> </w:t>
      </w:r>
      <w:r w:rsidRPr="00A25ECE">
        <w:rPr>
          <w:sz w:val="28"/>
        </w:rPr>
        <w:t>и</w:t>
      </w:r>
      <w:r w:rsidRPr="00A25ECE">
        <w:rPr>
          <w:spacing w:val="-12"/>
          <w:sz w:val="28"/>
        </w:rPr>
        <w:t xml:space="preserve"> </w:t>
      </w:r>
      <w:r w:rsidRPr="00A25ECE">
        <w:rPr>
          <w:sz w:val="28"/>
        </w:rPr>
        <w:t>детского</w:t>
      </w:r>
      <w:r w:rsidRPr="00A25ECE">
        <w:rPr>
          <w:spacing w:val="-11"/>
          <w:sz w:val="28"/>
        </w:rPr>
        <w:t xml:space="preserve"> </w:t>
      </w:r>
      <w:r w:rsidRPr="00A25ECE">
        <w:rPr>
          <w:spacing w:val="-2"/>
          <w:sz w:val="28"/>
        </w:rPr>
        <w:t>самоуправления.</w:t>
      </w:r>
    </w:p>
    <w:p w:rsidR="00A25ECE" w:rsidRPr="00A25ECE" w:rsidRDefault="00A25ECE" w:rsidP="00A25ECE">
      <w:pPr>
        <w:spacing w:before="1"/>
        <w:ind w:left="533" w:right="763" w:firstLine="566"/>
        <w:jc w:val="both"/>
        <w:rPr>
          <w:sz w:val="28"/>
          <w:szCs w:val="28"/>
        </w:rPr>
      </w:pPr>
      <w:r w:rsidRPr="00A25ECE">
        <w:rPr>
          <w:spacing w:val="-2"/>
          <w:sz w:val="28"/>
          <w:szCs w:val="28"/>
        </w:rPr>
        <w:t xml:space="preserve">Реализациявоспитательногопотенциалакурсоввнеурочнойдеятельностипрои </w:t>
      </w:r>
      <w:r w:rsidRPr="00A25ECE">
        <w:rPr>
          <w:sz w:val="28"/>
          <w:szCs w:val="28"/>
        </w:rPr>
        <w:t>сходит в рамках следующих выбранных школьниками ее видов.</w:t>
      </w:r>
    </w:p>
    <w:p w:rsidR="00A25ECE" w:rsidRPr="00A25ECE" w:rsidRDefault="00A25ECE" w:rsidP="00A25ECE">
      <w:pPr>
        <w:ind w:left="533" w:right="731" w:firstLine="283"/>
        <w:jc w:val="both"/>
        <w:rPr>
          <w:sz w:val="28"/>
          <w:szCs w:val="28"/>
        </w:rPr>
      </w:pPr>
      <w:r w:rsidRPr="00A25ECE">
        <w:rPr>
          <w:b/>
          <w:i/>
          <w:sz w:val="28"/>
          <w:szCs w:val="28"/>
        </w:rPr>
        <w:t xml:space="preserve">Познавательная деятельность. </w:t>
      </w:r>
      <w:r w:rsidRPr="00A25ECE">
        <w:rPr>
          <w:sz w:val="28"/>
          <w:szCs w:val="28"/>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25ECE" w:rsidRPr="00A25ECE" w:rsidRDefault="00A25ECE" w:rsidP="00A25ECE">
      <w:pPr>
        <w:ind w:left="533" w:right="733" w:firstLine="283"/>
        <w:jc w:val="both"/>
        <w:rPr>
          <w:sz w:val="28"/>
          <w:szCs w:val="28"/>
        </w:rPr>
      </w:pPr>
      <w:r w:rsidRPr="00A25ECE">
        <w:rPr>
          <w:b/>
          <w:i/>
          <w:sz w:val="28"/>
          <w:szCs w:val="28"/>
        </w:rPr>
        <w:t xml:space="preserve">Художественное творчество. </w:t>
      </w:r>
      <w:r w:rsidRPr="00A25ECE">
        <w:rPr>
          <w:sz w:val="28"/>
          <w:szCs w:val="28"/>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A25ECE" w:rsidRPr="00A25ECE" w:rsidRDefault="00A25ECE" w:rsidP="00A25ECE">
      <w:pPr>
        <w:ind w:left="533" w:right="733" w:firstLine="283"/>
        <w:jc w:val="both"/>
        <w:rPr>
          <w:sz w:val="28"/>
          <w:szCs w:val="28"/>
        </w:rPr>
      </w:pPr>
      <w:r w:rsidRPr="00A25ECE">
        <w:rPr>
          <w:b/>
          <w:i/>
          <w:sz w:val="28"/>
          <w:szCs w:val="28"/>
        </w:rPr>
        <w:t xml:space="preserve">Проблемно-ценностное общение. </w:t>
      </w:r>
      <w:r w:rsidRPr="00A25ECE">
        <w:rPr>
          <w:sz w:val="28"/>
          <w:szCs w:val="28"/>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w:t>
      </w:r>
      <w:r w:rsidRPr="00A25ECE">
        <w:rPr>
          <w:spacing w:val="-8"/>
          <w:sz w:val="28"/>
          <w:szCs w:val="28"/>
        </w:rPr>
        <w:t xml:space="preserve"> </w:t>
      </w:r>
      <w:r w:rsidRPr="00A25ECE">
        <w:rPr>
          <w:sz w:val="28"/>
          <w:szCs w:val="28"/>
        </w:rPr>
        <w:t>умений</w:t>
      </w:r>
      <w:r w:rsidRPr="00A25ECE">
        <w:rPr>
          <w:spacing w:val="-8"/>
          <w:sz w:val="28"/>
          <w:szCs w:val="28"/>
        </w:rPr>
        <w:t xml:space="preserve"> </w:t>
      </w:r>
      <w:r w:rsidRPr="00A25ECE">
        <w:rPr>
          <w:sz w:val="28"/>
          <w:szCs w:val="28"/>
        </w:rPr>
        <w:t>слушать</w:t>
      </w:r>
      <w:r w:rsidRPr="00A25ECE">
        <w:rPr>
          <w:spacing w:val="-7"/>
          <w:sz w:val="28"/>
          <w:szCs w:val="28"/>
        </w:rPr>
        <w:t xml:space="preserve"> </w:t>
      </w:r>
      <w:r w:rsidRPr="00A25ECE">
        <w:rPr>
          <w:sz w:val="28"/>
          <w:szCs w:val="28"/>
        </w:rPr>
        <w:t>и</w:t>
      </w:r>
      <w:r w:rsidRPr="00A25ECE">
        <w:rPr>
          <w:spacing w:val="-8"/>
          <w:sz w:val="28"/>
          <w:szCs w:val="28"/>
        </w:rPr>
        <w:t xml:space="preserve"> </w:t>
      </w:r>
      <w:r w:rsidRPr="00A25ECE">
        <w:rPr>
          <w:sz w:val="28"/>
          <w:szCs w:val="28"/>
        </w:rPr>
        <w:t>слышать</w:t>
      </w:r>
      <w:r w:rsidRPr="00A25ECE">
        <w:rPr>
          <w:spacing w:val="-9"/>
          <w:sz w:val="28"/>
          <w:szCs w:val="28"/>
        </w:rPr>
        <w:t xml:space="preserve"> </w:t>
      </w:r>
      <w:r w:rsidRPr="00A25ECE">
        <w:rPr>
          <w:sz w:val="28"/>
          <w:szCs w:val="28"/>
        </w:rPr>
        <w:t>других,</w:t>
      </w:r>
      <w:r w:rsidRPr="00A25ECE">
        <w:rPr>
          <w:spacing w:val="-7"/>
          <w:sz w:val="28"/>
          <w:szCs w:val="28"/>
        </w:rPr>
        <w:t xml:space="preserve"> </w:t>
      </w:r>
      <w:r w:rsidRPr="00A25ECE">
        <w:rPr>
          <w:sz w:val="28"/>
          <w:szCs w:val="28"/>
        </w:rPr>
        <w:t>уважать</w:t>
      </w:r>
      <w:r w:rsidRPr="00A25ECE">
        <w:rPr>
          <w:spacing w:val="-9"/>
          <w:sz w:val="28"/>
          <w:szCs w:val="28"/>
        </w:rPr>
        <w:t xml:space="preserve"> </w:t>
      </w:r>
      <w:r w:rsidRPr="00A25ECE">
        <w:rPr>
          <w:sz w:val="28"/>
          <w:szCs w:val="28"/>
        </w:rPr>
        <w:t>чужое</w:t>
      </w:r>
      <w:r w:rsidRPr="00A25ECE">
        <w:rPr>
          <w:spacing w:val="-6"/>
          <w:sz w:val="28"/>
          <w:szCs w:val="28"/>
        </w:rPr>
        <w:t xml:space="preserve"> </w:t>
      </w:r>
      <w:r w:rsidRPr="00A25ECE">
        <w:rPr>
          <w:sz w:val="28"/>
          <w:szCs w:val="28"/>
        </w:rPr>
        <w:t>мнение</w:t>
      </w:r>
      <w:r w:rsidRPr="00A25ECE">
        <w:rPr>
          <w:spacing w:val="-8"/>
          <w:sz w:val="28"/>
          <w:szCs w:val="28"/>
        </w:rPr>
        <w:t xml:space="preserve"> </w:t>
      </w:r>
      <w:r w:rsidRPr="00A25ECE">
        <w:rPr>
          <w:sz w:val="28"/>
          <w:szCs w:val="28"/>
        </w:rPr>
        <w:t>и</w:t>
      </w:r>
      <w:r w:rsidRPr="00A25ECE">
        <w:rPr>
          <w:spacing w:val="-8"/>
          <w:sz w:val="28"/>
          <w:szCs w:val="28"/>
        </w:rPr>
        <w:t xml:space="preserve"> </w:t>
      </w:r>
      <w:r w:rsidRPr="00A25ECE">
        <w:rPr>
          <w:sz w:val="28"/>
          <w:szCs w:val="28"/>
        </w:rPr>
        <w:t>отстаивать свое собственное, терпимо относиться к разнообразию взглядов людей, на развитие самостоятельности и ответственности школьников.</w:t>
      </w:r>
    </w:p>
    <w:p w:rsidR="00A25ECE" w:rsidRPr="00A25ECE" w:rsidRDefault="00A25ECE" w:rsidP="00A25ECE">
      <w:pPr>
        <w:spacing w:before="1"/>
        <w:ind w:left="533" w:right="736" w:firstLine="283"/>
        <w:jc w:val="both"/>
        <w:rPr>
          <w:sz w:val="28"/>
          <w:szCs w:val="28"/>
        </w:rPr>
      </w:pPr>
      <w:r w:rsidRPr="00A25ECE">
        <w:rPr>
          <w:b/>
          <w:i/>
          <w:sz w:val="28"/>
          <w:szCs w:val="28"/>
        </w:rPr>
        <w:t>Туристско-краеведческая деятельность</w:t>
      </w:r>
      <w:r w:rsidRPr="00A25ECE">
        <w:rPr>
          <w:b/>
          <w:sz w:val="28"/>
          <w:szCs w:val="28"/>
        </w:rPr>
        <w:t xml:space="preserve">. </w:t>
      </w:r>
      <w:r w:rsidRPr="00A25ECE">
        <w:rPr>
          <w:sz w:val="28"/>
          <w:szCs w:val="28"/>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A25ECE" w:rsidRPr="00A25ECE" w:rsidRDefault="00A25ECE" w:rsidP="00A25ECE">
      <w:pPr>
        <w:ind w:left="533" w:right="731" w:firstLine="283"/>
        <w:jc w:val="both"/>
        <w:rPr>
          <w:sz w:val="28"/>
          <w:szCs w:val="28"/>
        </w:rPr>
      </w:pPr>
      <w:r w:rsidRPr="00A25ECE">
        <w:rPr>
          <w:b/>
          <w:i/>
          <w:sz w:val="28"/>
          <w:szCs w:val="28"/>
        </w:rPr>
        <w:t xml:space="preserve">Спортивно-оздоровительная деятельность. </w:t>
      </w:r>
      <w:r w:rsidRPr="00A25ECE">
        <w:rPr>
          <w:sz w:val="28"/>
          <w:szCs w:val="28"/>
        </w:rPr>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A25ECE" w:rsidRPr="00A25ECE" w:rsidRDefault="00A25ECE" w:rsidP="00A25ECE">
      <w:pPr>
        <w:ind w:left="533" w:right="723" w:firstLine="283"/>
        <w:jc w:val="both"/>
        <w:rPr>
          <w:sz w:val="28"/>
          <w:szCs w:val="28"/>
        </w:rPr>
      </w:pPr>
      <w:r w:rsidRPr="00A25ECE">
        <w:rPr>
          <w:b/>
          <w:i/>
          <w:sz w:val="28"/>
          <w:szCs w:val="28"/>
        </w:rPr>
        <w:t xml:space="preserve">Трудовая деятельность. </w:t>
      </w:r>
      <w:r w:rsidRPr="00A25ECE">
        <w:rPr>
          <w:sz w:val="28"/>
          <w:szCs w:val="28"/>
        </w:rPr>
        <w:t>Курсы внеурочной деятельности, направленные на развитие творческих способностей школьников,</w:t>
      </w:r>
      <w:r w:rsidRPr="00A25ECE">
        <w:rPr>
          <w:spacing w:val="-1"/>
          <w:sz w:val="28"/>
          <w:szCs w:val="28"/>
        </w:rPr>
        <w:t xml:space="preserve"> </w:t>
      </w:r>
      <w:r w:rsidRPr="00A25ECE">
        <w:rPr>
          <w:sz w:val="28"/>
          <w:szCs w:val="28"/>
        </w:rPr>
        <w:t>воспитание у</w:t>
      </w:r>
      <w:r w:rsidRPr="00A25ECE">
        <w:rPr>
          <w:spacing w:val="-3"/>
          <w:sz w:val="28"/>
          <w:szCs w:val="28"/>
        </w:rPr>
        <w:t xml:space="preserve"> </w:t>
      </w:r>
      <w:r w:rsidRPr="00A25ECE">
        <w:rPr>
          <w:sz w:val="28"/>
          <w:szCs w:val="28"/>
        </w:rPr>
        <w:t>них трудолюбия</w:t>
      </w:r>
      <w:r w:rsidRPr="00A25ECE">
        <w:rPr>
          <w:spacing w:val="-2"/>
          <w:sz w:val="28"/>
          <w:szCs w:val="28"/>
        </w:rPr>
        <w:t xml:space="preserve"> </w:t>
      </w:r>
      <w:r w:rsidRPr="00A25ECE">
        <w:rPr>
          <w:sz w:val="28"/>
          <w:szCs w:val="28"/>
        </w:rPr>
        <w:t>и уважительного отношения к физическому труду, формирование у них навыков само обслуживающего труда.</w:t>
      </w:r>
    </w:p>
    <w:p w:rsidR="00A25ECE" w:rsidRPr="00A25ECE" w:rsidRDefault="00A25ECE" w:rsidP="00D82DCC">
      <w:pPr>
        <w:spacing w:before="1"/>
        <w:ind w:left="816"/>
        <w:jc w:val="both"/>
        <w:rPr>
          <w:sz w:val="28"/>
          <w:szCs w:val="28"/>
        </w:rPr>
      </w:pPr>
      <w:r w:rsidRPr="00A25ECE">
        <w:rPr>
          <w:b/>
          <w:i/>
          <w:sz w:val="28"/>
        </w:rPr>
        <w:t>Игровая</w:t>
      </w:r>
      <w:r w:rsidRPr="00A25ECE">
        <w:rPr>
          <w:b/>
          <w:i/>
          <w:spacing w:val="39"/>
          <w:sz w:val="28"/>
        </w:rPr>
        <w:t xml:space="preserve"> </w:t>
      </w:r>
      <w:r w:rsidRPr="00A25ECE">
        <w:rPr>
          <w:b/>
          <w:i/>
          <w:sz w:val="28"/>
        </w:rPr>
        <w:t>деятельность.</w:t>
      </w:r>
      <w:r w:rsidRPr="00A25ECE">
        <w:rPr>
          <w:b/>
          <w:i/>
          <w:spacing w:val="43"/>
          <w:sz w:val="28"/>
        </w:rPr>
        <w:t xml:space="preserve"> </w:t>
      </w:r>
      <w:r w:rsidRPr="00A25ECE">
        <w:rPr>
          <w:sz w:val="28"/>
        </w:rPr>
        <w:t>Курсы</w:t>
      </w:r>
      <w:r w:rsidRPr="00A25ECE">
        <w:rPr>
          <w:spacing w:val="43"/>
          <w:sz w:val="28"/>
        </w:rPr>
        <w:t xml:space="preserve"> </w:t>
      </w:r>
      <w:r w:rsidRPr="00A25ECE">
        <w:rPr>
          <w:sz w:val="28"/>
        </w:rPr>
        <w:t>внеурочной</w:t>
      </w:r>
      <w:r w:rsidRPr="00A25ECE">
        <w:rPr>
          <w:spacing w:val="40"/>
          <w:sz w:val="28"/>
        </w:rPr>
        <w:t xml:space="preserve"> </w:t>
      </w:r>
      <w:r w:rsidRPr="00A25ECE">
        <w:rPr>
          <w:sz w:val="28"/>
        </w:rPr>
        <w:t>деятельности,</w:t>
      </w:r>
      <w:r w:rsidRPr="00A25ECE">
        <w:rPr>
          <w:spacing w:val="41"/>
          <w:sz w:val="28"/>
        </w:rPr>
        <w:t xml:space="preserve"> </w:t>
      </w:r>
      <w:r w:rsidRPr="00A25ECE">
        <w:rPr>
          <w:sz w:val="28"/>
        </w:rPr>
        <w:t>направленные</w:t>
      </w:r>
      <w:r w:rsidRPr="00A25ECE">
        <w:rPr>
          <w:spacing w:val="40"/>
          <w:sz w:val="28"/>
        </w:rPr>
        <w:t xml:space="preserve"> </w:t>
      </w:r>
      <w:r w:rsidR="00D82DCC">
        <w:rPr>
          <w:spacing w:val="-5"/>
          <w:sz w:val="28"/>
        </w:rPr>
        <w:t>н</w:t>
      </w:r>
      <w:r w:rsidR="00D82DCC">
        <w:rPr>
          <w:sz w:val="28"/>
        </w:rPr>
        <w:t xml:space="preserve">а </w:t>
      </w:r>
      <w:r w:rsidRPr="00A25ECE">
        <w:rPr>
          <w:sz w:val="28"/>
          <w:szCs w:val="28"/>
        </w:rPr>
        <w:t>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A25ECE" w:rsidRPr="00A25ECE" w:rsidRDefault="00A25ECE" w:rsidP="00915C2D">
      <w:pPr>
        <w:numPr>
          <w:ilvl w:val="2"/>
          <w:numId w:val="81"/>
        </w:numPr>
        <w:tabs>
          <w:tab w:val="left" w:pos="1492"/>
        </w:tabs>
        <w:spacing w:before="4" w:line="319" w:lineRule="exact"/>
        <w:ind w:left="1492" w:hanging="959"/>
        <w:jc w:val="both"/>
        <w:outlineLvl w:val="1"/>
        <w:rPr>
          <w:b/>
          <w:bCs/>
          <w:sz w:val="28"/>
          <w:szCs w:val="28"/>
        </w:rPr>
      </w:pPr>
      <w:r w:rsidRPr="00A25ECE">
        <w:rPr>
          <w:b/>
          <w:bCs/>
          <w:sz w:val="28"/>
          <w:szCs w:val="28"/>
        </w:rPr>
        <w:t>Модуль</w:t>
      </w:r>
      <w:r w:rsidRPr="00A25ECE">
        <w:rPr>
          <w:b/>
          <w:bCs/>
          <w:spacing w:val="-7"/>
          <w:sz w:val="28"/>
          <w:szCs w:val="28"/>
        </w:rPr>
        <w:t xml:space="preserve"> </w:t>
      </w:r>
      <w:r w:rsidRPr="00A25ECE">
        <w:rPr>
          <w:b/>
          <w:bCs/>
          <w:sz w:val="28"/>
          <w:szCs w:val="28"/>
        </w:rPr>
        <w:t>«Работа</w:t>
      </w:r>
      <w:r w:rsidRPr="00A25ECE">
        <w:rPr>
          <w:b/>
          <w:bCs/>
          <w:spacing w:val="-3"/>
          <w:sz w:val="28"/>
          <w:szCs w:val="28"/>
        </w:rPr>
        <w:t xml:space="preserve"> </w:t>
      </w:r>
      <w:r w:rsidRPr="00A25ECE">
        <w:rPr>
          <w:b/>
          <w:bCs/>
          <w:sz w:val="28"/>
          <w:szCs w:val="28"/>
        </w:rPr>
        <w:t>с</w:t>
      </w:r>
      <w:r w:rsidRPr="00A25ECE">
        <w:rPr>
          <w:b/>
          <w:bCs/>
          <w:spacing w:val="-4"/>
          <w:sz w:val="28"/>
          <w:szCs w:val="28"/>
        </w:rPr>
        <w:t xml:space="preserve"> </w:t>
      </w:r>
      <w:r w:rsidRPr="00A25ECE">
        <w:rPr>
          <w:b/>
          <w:bCs/>
          <w:spacing w:val="-2"/>
          <w:sz w:val="28"/>
          <w:szCs w:val="28"/>
        </w:rPr>
        <w:t>родителями»</w:t>
      </w:r>
    </w:p>
    <w:p w:rsidR="00A25ECE" w:rsidRPr="00A25ECE" w:rsidRDefault="00A25ECE" w:rsidP="00A25ECE">
      <w:pPr>
        <w:ind w:left="533" w:right="509" w:firstLine="799"/>
        <w:jc w:val="both"/>
        <w:rPr>
          <w:sz w:val="28"/>
          <w:szCs w:val="28"/>
        </w:rPr>
      </w:pPr>
      <w:r w:rsidRPr="00A25ECE">
        <w:rPr>
          <w:sz w:val="28"/>
          <w:szCs w:val="28"/>
        </w:rPr>
        <w:t>Работа с родителями или законными представителями обучающихся проводится с целью привлечения их к совместной работе в свете требований ФГОС</w:t>
      </w:r>
      <w:r w:rsidRPr="00A25ECE">
        <w:rPr>
          <w:spacing w:val="-3"/>
          <w:sz w:val="28"/>
          <w:szCs w:val="28"/>
        </w:rPr>
        <w:t xml:space="preserve"> </w:t>
      </w:r>
      <w:r w:rsidRPr="00A25ECE">
        <w:rPr>
          <w:sz w:val="28"/>
          <w:szCs w:val="28"/>
        </w:rPr>
        <w:t>и</w:t>
      </w:r>
      <w:r w:rsidRPr="00A25ECE">
        <w:rPr>
          <w:spacing w:val="-3"/>
          <w:sz w:val="28"/>
          <w:szCs w:val="28"/>
        </w:rPr>
        <w:t xml:space="preserve"> </w:t>
      </w:r>
      <w:r w:rsidRPr="00A25ECE">
        <w:rPr>
          <w:sz w:val="28"/>
          <w:szCs w:val="28"/>
        </w:rPr>
        <w:t>обеспечивается</w:t>
      </w:r>
      <w:r w:rsidRPr="00A25ECE">
        <w:rPr>
          <w:spacing w:val="-3"/>
          <w:sz w:val="28"/>
          <w:szCs w:val="28"/>
        </w:rPr>
        <w:t xml:space="preserve"> </w:t>
      </w:r>
      <w:r w:rsidRPr="00A25ECE">
        <w:rPr>
          <w:sz w:val="28"/>
          <w:szCs w:val="28"/>
        </w:rPr>
        <w:t>установлением</w:t>
      </w:r>
      <w:r w:rsidRPr="00A25ECE">
        <w:rPr>
          <w:spacing w:val="-3"/>
          <w:sz w:val="28"/>
          <w:szCs w:val="28"/>
        </w:rPr>
        <w:t xml:space="preserve"> </w:t>
      </w:r>
      <w:r w:rsidRPr="00A25ECE">
        <w:rPr>
          <w:sz w:val="28"/>
          <w:szCs w:val="28"/>
        </w:rPr>
        <w:t>партнёрских</w:t>
      </w:r>
      <w:r w:rsidRPr="00A25ECE">
        <w:rPr>
          <w:spacing w:val="-2"/>
          <w:sz w:val="28"/>
          <w:szCs w:val="28"/>
        </w:rPr>
        <w:t xml:space="preserve"> </w:t>
      </w:r>
      <w:r w:rsidRPr="00A25ECE">
        <w:rPr>
          <w:sz w:val="28"/>
          <w:szCs w:val="28"/>
        </w:rPr>
        <w:t>отношений</w:t>
      </w:r>
      <w:r w:rsidRPr="00A25ECE">
        <w:rPr>
          <w:spacing w:val="-3"/>
          <w:sz w:val="28"/>
          <w:szCs w:val="28"/>
        </w:rPr>
        <w:t xml:space="preserve"> </w:t>
      </w:r>
      <w:r w:rsidRPr="00A25ECE">
        <w:rPr>
          <w:sz w:val="28"/>
          <w:szCs w:val="28"/>
        </w:rPr>
        <w:t>с</w:t>
      </w:r>
      <w:r w:rsidRPr="00A25ECE">
        <w:rPr>
          <w:spacing w:val="-4"/>
          <w:sz w:val="28"/>
          <w:szCs w:val="28"/>
        </w:rPr>
        <w:t xml:space="preserve"> </w:t>
      </w:r>
      <w:r w:rsidRPr="00A25ECE">
        <w:rPr>
          <w:sz w:val="28"/>
          <w:szCs w:val="28"/>
        </w:rPr>
        <w:t>семьёй</w:t>
      </w:r>
      <w:r w:rsidRPr="00A25ECE">
        <w:rPr>
          <w:spacing w:val="-3"/>
          <w:sz w:val="28"/>
          <w:szCs w:val="28"/>
        </w:rPr>
        <w:t xml:space="preserve"> </w:t>
      </w:r>
      <w:r w:rsidRPr="00A25ECE">
        <w:rPr>
          <w:sz w:val="28"/>
          <w:szCs w:val="28"/>
        </w:rPr>
        <w:t xml:space="preserve">каждого </w:t>
      </w:r>
      <w:r w:rsidRPr="00A25ECE">
        <w:rPr>
          <w:spacing w:val="-2"/>
          <w:sz w:val="28"/>
          <w:szCs w:val="28"/>
        </w:rPr>
        <w:t>воспитанника.</w:t>
      </w:r>
    </w:p>
    <w:p w:rsidR="00A25ECE" w:rsidRPr="00A25ECE" w:rsidRDefault="00A25ECE" w:rsidP="00A25ECE">
      <w:pPr>
        <w:ind w:left="533" w:right="516" w:firstLine="868"/>
        <w:jc w:val="both"/>
        <w:rPr>
          <w:sz w:val="28"/>
          <w:szCs w:val="28"/>
        </w:rPr>
      </w:pPr>
      <w:r w:rsidRPr="00A25ECE">
        <w:rPr>
          <w:sz w:val="28"/>
          <w:szCs w:val="28"/>
        </w:rPr>
        <w:t>Формы участия родителей или законных представителей школьников в управлении образовательным учреждением:</w:t>
      </w:r>
    </w:p>
    <w:p w:rsidR="00A25ECE" w:rsidRPr="00A25ECE" w:rsidRDefault="00A25ECE" w:rsidP="00915C2D">
      <w:pPr>
        <w:numPr>
          <w:ilvl w:val="3"/>
          <w:numId w:val="81"/>
        </w:numPr>
        <w:tabs>
          <w:tab w:val="left" w:pos="1763"/>
        </w:tabs>
        <w:ind w:right="516" w:firstLine="799"/>
        <w:jc w:val="both"/>
        <w:rPr>
          <w:sz w:val="28"/>
        </w:rPr>
      </w:pPr>
      <w:r w:rsidRPr="00A25ECE">
        <w:rPr>
          <w:sz w:val="28"/>
        </w:rPr>
        <w:t>социальные заказчики образовательных услуг и исполнители дополнительных образовательных услуг;</w:t>
      </w:r>
    </w:p>
    <w:p w:rsidR="00A25ECE" w:rsidRPr="00A25ECE" w:rsidRDefault="00A25ECE" w:rsidP="00915C2D">
      <w:pPr>
        <w:numPr>
          <w:ilvl w:val="3"/>
          <w:numId w:val="81"/>
        </w:numPr>
        <w:tabs>
          <w:tab w:val="left" w:pos="1494"/>
        </w:tabs>
        <w:spacing w:line="321" w:lineRule="exact"/>
        <w:ind w:left="1494" w:hanging="162"/>
        <w:jc w:val="both"/>
        <w:rPr>
          <w:sz w:val="28"/>
        </w:rPr>
      </w:pPr>
      <w:r w:rsidRPr="00A25ECE">
        <w:rPr>
          <w:sz w:val="28"/>
        </w:rPr>
        <w:t>эксперты</w:t>
      </w:r>
      <w:r w:rsidRPr="00A25ECE">
        <w:rPr>
          <w:spacing w:val="-11"/>
          <w:sz w:val="28"/>
        </w:rPr>
        <w:t xml:space="preserve"> </w:t>
      </w:r>
      <w:r w:rsidRPr="00A25ECE">
        <w:rPr>
          <w:sz w:val="28"/>
        </w:rPr>
        <w:t>качества</w:t>
      </w:r>
      <w:r w:rsidRPr="00A25ECE">
        <w:rPr>
          <w:spacing w:val="-9"/>
          <w:sz w:val="28"/>
        </w:rPr>
        <w:t xml:space="preserve"> </w:t>
      </w:r>
      <w:r w:rsidRPr="00A25ECE">
        <w:rPr>
          <w:sz w:val="28"/>
        </w:rPr>
        <w:t>образования;</w:t>
      </w:r>
      <w:r w:rsidRPr="00A25ECE">
        <w:rPr>
          <w:spacing w:val="-5"/>
          <w:sz w:val="28"/>
        </w:rPr>
        <w:t xml:space="preserve"> </w:t>
      </w:r>
      <w:r w:rsidRPr="00A25ECE">
        <w:rPr>
          <w:sz w:val="28"/>
        </w:rPr>
        <w:t>защитники</w:t>
      </w:r>
      <w:r w:rsidRPr="00A25ECE">
        <w:rPr>
          <w:spacing w:val="-6"/>
          <w:sz w:val="28"/>
        </w:rPr>
        <w:t xml:space="preserve"> </w:t>
      </w:r>
      <w:r w:rsidRPr="00A25ECE">
        <w:rPr>
          <w:sz w:val="28"/>
        </w:rPr>
        <w:t>прав</w:t>
      </w:r>
      <w:r w:rsidRPr="00A25ECE">
        <w:rPr>
          <w:spacing w:val="-9"/>
          <w:sz w:val="28"/>
        </w:rPr>
        <w:t xml:space="preserve"> </w:t>
      </w:r>
      <w:r w:rsidRPr="00A25ECE">
        <w:rPr>
          <w:sz w:val="28"/>
        </w:rPr>
        <w:t>и</w:t>
      </w:r>
      <w:r w:rsidRPr="00A25ECE">
        <w:rPr>
          <w:spacing w:val="-6"/>
          <w:sz w:val="28"/>
        </w:rPr>
        <w:t xml:space="preserve"> </w:t>
      </w:r>
      <w:r w:rsidRPr="00A25ECE">
        <w:rPr>
          <w:sz w:val="28"/>
        </w:rPr>
        <w:t>интересов</w:t>
      </w:r>
      <w:r w:rsidRPr="00A25ECE">
        <w:rPr>
          <w:spacing w:val="-6"/>
          <w:sz w:val="28"/>
        </w:rPr>
        <w:t xml:space="preserve"> </w:t>
      </w:r>
      <w:r w:rsidRPr="00A25ECE">
        <w:rPr>
          <w:spacing w:val="-2"/>
          <w:sz w:val="28"/>
        </w:rPr>
        <w:t>ребёнка.</w:t>
      </w:r>
    </w:p>
    <w:p w:rsidR="00A25ECE" w:rsidRPr="00A25ECE" w:rsidRDefault="00A25ECE" w:rsidP="00A25ECE">
      <w:pPr>
        <w:ind w:left="533" w:right="510" w:firstLine="868"/>
        <w:jc w:val="both"/>
        <w:rPr>
          <w:sz w:val="28"/>
          <w:szCs w:val="28"/>
        </w:rPr>
      </w:pPr>
      <w:r w:rsidRPr="00A25ECE">
        <w:rPr>
          <w:sz w:val="28"/>
          <w:szCs w:val="28"/>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A25ECE" w:rsidRPr="00A25ECE" w:rsidRDefault="00A25ECE" w:rsidP="00A25ECE">
      <w:pPr>
        <w:spacing w:before="6" w:line="322" w:lineRule="exact"/>
        <w:ind w:left="533"/>
        <w:outlineLvl w:val="2"/>
        <w:rPr>
          <w:b/>
          <w:bCs/>
          <w:i/>
          <w:iCs/>
          <w:sz w:val="28"/>
          <w:szCs w:val="28"/>
        </w:rPr>
      </w:pPr>
      <w:r w:rsidRPr="00A25ECE">
        <w:rPr>
          <w:b/>
          <w:bCs/>
          <w:i/>
          <w:iCs/>
          <w:sz w:val="28"/>
          <w:szCs w:val="28"/>
        </w:rPr>
        <w:t>На</w:t>
      </w:r>
      <w:r w:rsidRPr="00A25ECE">
        <w:rPr>
          <w:b/>
          <w:bCs/>
          <w:i/>
          <w:iCs/>
          <w:spacing w:val="-4"/>
          <w:sz w:val="28"/>
          <w:szCs w:val="28"/>
        </w:rPr>
        <w:t xml:space="preserve"> </w:t>
      </w:r>
      <w:r w:rsidRPr="00A25ECE">
        <w:rPr>
          <w:b/>
          <w:bCs/>
          <w:i/>
          <w:iCs/>
          <w:sz w:val="28"/>
          <w:szCs w:val="28"/>
        </w:rPr>
        <w:t>групповом</w:t>
      </w:r>
      <w:r w:rsidRPr="00A25ECE">
        <w:rPr>
          <w:b/>
          <w:bCs/>
          <w:i/>
          <w:iCs/>
          <w:spacing w:val="-4"/>
          <w:sz w:val="28"/>
          <w:szCs w:val="28"/>
        </w:rPr>
        <w:t xml:space="preserve"> </w:t>
      </w:r>
      <w:r w:rsidRPr="00A25ECE">
        <w:rPr>
          <w:b/>
          <w:bCs/>
          <w:i/>
          <w:iCs/>
          <w:spacing w:val="-2"/>
          <w:sz w:val="28"/>
          <w:szCs w:val="28"/>
        </w:rPr>
        <w:t>уровне:</w:t>
      </w:r>
    </w:p>
    <w:p w:rsidR="00A25ECE" w:rsidRPr="00A25ECE" w:rsidRDefault="00A25ECE" w:rsidP="00915C2D">
      <w:pPr>
        <w:numPr>
          <w:ilvl w:val="0"/>
          <w:numId w:val="80"/>
        </w:numPr>
        <w:tabs>
          <w:tab w:val="left" w:pos="2177"/>
        </w:tabs>
        <w:spacing w:line="322" w:lineRule="exact"/>
        <w:rPr>
          <w:b/>
          <w:i/>
          <w:sz w:val="28"/>
        </w:rPr>
      </w:pPr>
      <w:r w:rsidRPr="00A25ECE">
        <w:rPr>
          <w:b/>
          <w:i/>
          <w:sz w:val="28"/>
        </w:rPr>
        <w:t>Участие</w:t>
      </w:r>
      <w:r w:rsidRPr="00A25ECE">
        <w:rPr>
          <w:b/>
          <w:i/>
          <w:spacing w:val="-8"/>
          <w:sz w:val="28"/>
        </w:rPr>
        <w:t xml:space="preserve"> </w:t>
      </w:r>
      <w:r w:rsidRPr="00A25ECE">
        <w:rPr>
          <w:b/>
          <w:i/>
          <w:sz w:val="28"/>
        </w:rPr>
        <w:t>родителей</w:t>
      </w:r>
      <w:r w:rsidRPr="00A25ECE">
        <w:rPr>
          <w:b/>
          <w:i/>
          <w:spacing w:val="-5"/>
          <w:sz w:val="28"/>
        </w:rPr>
        <w:t xml:space="preserve"> </w:t>
      </w:r>
      <w:r w:rsidRPr="00A25ECE">
        <w:rPr>
          <w:b/>
          <w:i/>
          <w:sz w:val="28"/>
        </w:rPr>
        <w:t>в</w:t>
      </w:r>
      <w:r w:rsidRPr="00A25ECE">
        <w:rPr>
          <w:b/>
          <w:i/>
          <w:spacing w:val="-7"/>
          <w:sz w:val="28"/>
        </w:rPr>
        <w:t xml:space="preserve"> </w:t>
      </w:r>
      <w:r w:rsidRPr="00A25ECE">
        <w:rPr>
          <w:b/>
          <w:i/>
          <w:sz w:val="28"/>
        </w:rPr>
        <w:t>управлении</w:t>
      </w:r>
      <w:r w:rsidRPr="00A25ECE">
        <w:rPr>
          <w:b/>
          <w:i/>
          <w:spacing w:val="-3"/>
          <w:sz w:val="28"/>
        </w:rPr>
        <w:t xml:space="preserve"> </w:t>
      </w:r>
      <w:r w:rsidRPr="00A25ECE">
        <w:rPr>
          <w:b/>
          <w:i/>
          <w:spacing w:val="-2"/>
          <w:sz w:val="28"/>
        </w:rPr>
        <w:t>школой:</w:t>
      </w:r>
    </w:p>
    <w:p w:rsidR="00A25ECE" w:rsidRPr="00A25ECE" w:rsidRDefault="00A25ECE" w:rsidP="00915C2D">
      <w:pPr>
        <w:numPr>
          <w:ilvl w:val="1"/>
          <w:numId w:val="80"/>
        </w:numPr>
        <w:tabs>
          <w:tab w:val="left" w:pos="1457"/>
        </w:tabs>
        <w:spacing w:before="3" w:line="237" w:lineRule="auto"/>
        <w:ind w:right="817"/>
        <w:rPr>
          <w:sz w:val="28"/>
        </w:rPr>
      </w:pPr>
      <w:r w:rsidRPr="00A25ECE">
        <w:rPr>
          <w:b/>
          <w:i/>
          <w:sz w:val="28"/>
        </w:rPr>
        <w:t xml:space="preserve">Совет школы и общешкольный родительский комитет, </w:t>
      </w:r>
      <w:r w:rsidRPr="00A25ECE">
        <w:rPr>
          <w:sz w:val="28"/>
        </w:rPr>
        <w:t>участвующие в управлении</w:t>
      </w:r>
      <w:r w:rsidRPr="00A25ECE">
        <w:rPr>
          <w:spacing w:val="-1"/>
          <w:sz w:val="28"/>
        </w:rPr>
        <w:t xml:space="preserve"> </w:t>
      </w:r>
      <w:r w:rsidRPr="00A25ECE">
        <w:rPr>
          <w:sz w:val="28"/>
        </w:rPr>
        <w:t>образовательной организацией и</w:t>
      </w:r>
      <w:r w:rsidRPr="00A25ECE">
        <w:rPr>
          <w:spacing w:val="-1"/>
          <w:sz w:val="28"/>
        </w:rPr>
        <w:t xml:space="preserve"> </w:t>
      </w:r>
      <w:r w:rsidRPr="00A25ECE">
        <w:rPr>
          <w:sz w:val="28"/>
        </w:rPr>
        <w:t>решении вопросов воспитания и социализации их детей.</w:t>
      </w:r>
    </w:p>
    <w:p w:rsidR="00A25ECE" w:rsidRPr="00A25ECE" w:rsidRDefault="00A25ECE" w:rsidP="00915C2D">
      <w:pPr>
        <w:numPr>
          <w:ilvl w:val="0"/>
          <w:numId w:val="80"/>
        </w:numPr>
        <w:tabs>
          <w:tab w:val="left" w:pos="2177"/>
        </w:tabs>
        <w:spacing w:before="8"/>
        <w:ind w:right="2023"/>
        <w:outlineLvl w:val="2"/>
        <w:rPr>
          <w:b/>
          <w:bCs/>
          <w:i/>
          <w:iCs/>
          <w:sz w:val="28"/>
          <w:szCs w:val="28"/>
        </w:rPr>
      </w:pPr>
      <w:r w:rsidRPr="00A25ECE">
        <w:rPr>
          <w:b/>
          <w:bCs/>
          <w:i/>
          <w:iCs/>
          <w:sz w:val="28"/>
          <w:szCs w:val="28"/>
        </w:rPr>
        <w:t>Вовлечение</w:t>
      </w:r>
      <w:r w:rsidRPr="00A25ECE">
        <w:rPr>
          <w:b/>
          <w:bCs/>
          <w:i/>
          <w:iCs/>
          <w:spacing w:val="-7"/>
          <w:sz w:val="28"/>
          <w:szCs w:val="28"/>
        </w:rPr>
        <w:t xml:space="preserve"> </w:t>
      </w:r>
      <w:r w:rsidRPr="00A25ECE">
        <w:rPr>
          <w:b/>
          <w:bCs/>
          <w:i/>
          <w:iCs/>
          <w:sz w:val="28"/>
          <w:szCs w:val="28"/>
        </w:rPr>
        <w:t>родителей</w:t>
      </w:r>
      <w:r w:rsidRPr="00A25ECE">
        <w:rPr>
          <w:b/>
          <w:bCs/>
          <w:i/>
          <w:iCs/>
          <w:spacing w:val="-7"/>
          <w:sz w:val="28"/>
          <w:szCs w:val="28"/>
        </w:rPr>
        <w:t xml:space="preserve"> </w:t>
      </w:r>
      <w:r w:rsidRPr="00A25ECE">
        <w:rPr>
          <w:b/>
          <w:bCs/>
          <w:i/>
          <w:iCs/>
          <w:sz w:val="28"/>
          <w:szCs w:val="28"/>
        </w:rPr>
        <w:t>или</w:t>
      </w:r>
      <w:r w:rsidRPr="00A25ECE">
        <w:rPr>
          <w:b/>
          <w:bCs/>
          <w:i/>
          <w:iCs/>
          <w:spacing w:val="-8"/>
          <w:sz w:val="28"/>
          <w:szCs w:val="28"/>
        </w:rPr>
        <w:t xml:space="preserve"> </w:t>
      </w:r>
      <w:r w:rsidRPr="00A25ECE">
        <w:rPr>
          <w:b/>
          <w:bCs/>
          <w:i/>
          <w:iCs/>
          <w:sz w:val="28"/>
          <w:szCs w:val="28"/>
        </w:rPr>
        <w:t>законных</w:t>
      </w:r>
      <w:r w:rsidRPr="00A25ECE">
        <w:rPr>
          <w:b/>
          <w:bCs/>
          <w:i/>
          <w:iCs/>
          <w:spacing w:val="-7"/>
          <w:sz w:val="28"/>
          <w:szCs w:val="28"/>
        </w:rPr>
        <w:t xml:space="preserve"> </w:t>
      </w:r>
      <w:r w:rsidRPr="00A25ECE">
        <w:rPr>
          <w:b/>
          <w:bCs/>
          <w:i/>
          <w:iCs/>
          <w:sz w:val="28"/>
          <w:szCs w:val="28"/>
        </w:rPr>
        <w:t>представителей обучающихся в образовательный процесс:</w:t>
      </w:r>
    </w:p>
    <w:p w:rsidR="00A25ECE" w:rsidRPr="00A25ECE" w:rsidRDefault="00A25ECE" w:rsidP="00915C2D">
      <w:pPr>
        <w:numPr>
          <w:ilvl w:val="1"/>
          <w:numId w:val="80"/>
        </w:numPr>
        <w:tabs>
          <w:tab w:val="left" w:pos="2177"/>
        </w:tabs>
        <w:ind w:right="807"/>
        <w:jc w:val="both"/>
        <w:rPr>
          <w:sz w:val="28"/>
        </w:rPr>
      </w:pPr>
      <w:r w:rsidRPr="00A25ECE">
        <w:rPr>
          <w:b/>
          <w:i/>
          <w:sz w:val="28"/>
        </w:rPr>
        <w:t xml:space="preserve">классные родительские собрания (1-4 классы), </w:t>
      </w:r>
      <w:r w:rsidRPr="00A25ECE">
        <w:rPr>
          <w:sz w:val="28"/>
        </w:rPr>
        <w:t>в</w:t>
      </w:r>
      <w:r w:rsidRPr="00A25ECE">
        <w:rPr>
          <w:spacing w:val="40"/>
          <w:sz w:val="28"/>
        </w:rPr>
        <w:t xml:space="preserve"> </w:t>
      </w:r>
      <w:r w:rsidRPr="00A25ECE">
        <w:rPr>
          <w:sz w:val="28"/>
        </w:rPr>
        <w:t>тематикеоторых учитываются возрастные особенности детей, раскрывается накопленный опыт семейного воспитания:</w:t>
      </w:r>
    </w:p>
    <w:p w:rsidR="00A25ECE" w:rsidRPr="00A25ECE" w:rsidRDefault="00A25ECE" w:rsidP="00915C2D">
      <w:pPr>
        <w:numPr>
          <w:ilvl w:val="1"/>
          <w:numId w:val="80"/>
        </w:numPr>
        <w:tabs>
          <w:tab w:val="left" w:pos="2177"/>
        </w:tabs>
        <w:ind w:right="814"/>
        <w:jc w:val="both"/>
        <w:rPr>
          <w:sz w:val="28"/>
        </w:rPr>
      </w:pPr>
      <w:r w:rsidRPr="00A25ECE">
        <w:rPr>
          <w:b/>
          <w:i/>
          <w:sz w:val="28"/>
        </w:rPr>
        <w:t>семейные клубы</w:t>
      </w:r>
      <w:r w:rsidRPr="00A25ECE">
        <w:rPr>
          <w:sz w:val="28"/>
        </w:rPr>
        <w:t>, предоставляющие родителям, педагогам и</w:t>
      </w:r>
      <w:r w:rsidRPr="00A25ECE">
        <w:rPr>
          <w:spacing w:val="80"/>
          <w:sz w:val="28"/>
        </w:rPr>
        <w:t xml:space="preserve"> </w:t>
      </w:r>
      <w:r w:rsidRPr="00A25ECE">
        <w:rPr>
          <w:sz w:val="28"/>
        </w:rPr>
        <w:t>детям площадку для совместного проведения досуга и общения, позволяющего развивать детско-взрослые общности, участвуя в совместном художественном творчестве, труде, добротворческих делах на благо себе и другому.</w:t>
      </w:r>
    </w:p>
    <w:p w:rsidR="00A25ECE" w:rsidRPr="00A25ECE" w:rsidRDefault="00A25ECE" w:rsidP="00915C2D">
      <w:pPr>
        <w:numPr>
          <w:ilvl w:val="1"/>
          <w:numId w:val="80"/>
        </w:numPr>
        <w:tabs>
          <w:tab w:val="left" w:pos="1387"/>
        </w:tabs>
        <w:ind w:right="510"/>
        <w:jc w:val="both"/>
        <w:rPr>
          <w:sz w:val="28"/>
        </w:rPr>
      </w:pPr>
      <w:r w:rsidRPr="00A25ECE">
        <w:rPr>
          <w:b/>
          <w:i/>
          <w:sz w:val="28"/>
        </w:rPr>
        <w:t xml:space="preserve">совет профилактики, беседа </w:t>
      </w:r>
      <w:r w:rsidRPr="00A25ECE">
        <w:rPr>
          <w:sz w:val="28"/>
        </w:rPr>
        <w:t>родителей, педагогов, администрации (при необходимости) с целью оказания помощи родителям</w:t>
      </w:r>
      <w:r w:rsidRPr="00A25ECE">
        <w:rPr>
          <w:spacing w:val="40"/>
          <w:sz w:val="28"/>
        </w:rPr>
        <w:t xml:space="preserve"> </w:t>
      </w:r>
      <w:r w:rsidRPr="00A25ECE">
        <w:rPr>
          <w:sz w:val="28"/>
        </w:rPr>
        <w:t>или их законным представителям в регулировании отношений между ними, администрацией</w:t>
      </w:r>
      <w:r w:rsidRPr="00A25ECE">
        <w:rPr>
          <w:spacing w:val="80"/>
          <w:sz w:val="28"/>
        </w:rPr>
        <w:t xml:space="preserve"> </w:t>
      </w:r>
      <w:r w:rsidRPr="00A25ECE">
        <w:rPr>
          <w:sz w:val="28"/>
        </w:rPr>
        <w:t>школы и учителями-предметниками;</w:t>
      </w:r>
    </w:p>
    <w:p w:rsidR="00A25ECE" w:rsidRPr="00A25ECE" w:rsidRDefault="00A25ECE" w:rsidP="00915C2D">
      <w:pPr>
        <w:numPr>
          <w:ilvl w:val="0"/>
          <w:numId w:val="80"/>
        </w:numPr>
        <w:tabs>
          <w:tab w:val="left" w:pos="1877"/>
        </w:tabs>
        <w:ind w:right="1976"/>
        <w:jc w:val="both"/>
        <w:outlineLvl w:val="1"/>
        <w:rPr>
          <w:b/>
          <w:bCs/>
          <w:sz w:val="28"/>
          <w:szCs w:val="28"/>
        </w:rPr>
      </w:pPr>
      <w:r w:rsidRPr="00A25ECE">
        <w:rPr>
          <w:b/>
          <w:bCs/>
          <w:sz w:val="28"/>
          <w:szCs w:val="28"/>
        </w:rPr>
        <w:t>Повышение</w:t>
      </w:r>
      <w:r w:rsidRPr="00A25ECE">
        <w:rPr>
          <w:b/>
          <w:bCs/>
          <w:spacing w:val="-14"/>
          <w:sz w:val="28"/>
          <w:szCs w:val="28"/>
        </w:rPr>
        <w:t xml:space="preserve"> </w:t>
      </w:r>
      <w:r w:rsidRPr="00A25ECE">
        <w:rPr>
          <w:b/>
          <w:bCs/>
          <w:sz w:val="28"/>
          <w:szCs w:val="28"/>
        </w:rPr>
        <w:t>психолого-педагогической</w:t>
      </w:r>
      <w:r w:rsidRPr="00A25ECE">
        <w:rPr>
          <w:b/>
          <w:bCs/>
          <w:spacing w:val="-15"/>
          <w:sz w:val="28"/>
          <w:szCs w:val="28"/>
        </w:rPr>
        <w:t xml:space="preserve"> </w:t>
      </w:r>
      <w:r w:rsidRPr="00A25ECE">
        <w:rPr>
          <w:b/>
          <w:bCs/>
          <w:sz w:val="28"/>
          <w:szCs w:val="28"/>
        </w:rPr>
        <w:t>компетентности родителей или законных представителей обучающихся:</w:t>
      </w:r>
    </w:p>
    <w:p w:rsidR="00A25ECE" w:rsidRPr="00A25ECE" w:rsidRDefault="00A25ECE" w:rsidP="00915C2D">
      <w:pPr>
        <w:numPr>
          <w:ilvl w:val="1"/>
          <w:numId w:val="80"/>
        </w:numPr>
        <w:tabs>
          <w:tab w:val="left" w:pos="2085"/>
        </w:tabs>
        <w:ind w:right="508"/>
        <w:jc w:val="both"/>
        <w:rPr>
          <w:sz w:val="28"/>
        </w:rPr>
      </w:pPr>
      <w:r w:rsidRPr="00A25ECE">
        <w:rPr>
          <w:b/>
          <w:i/>
          <w:sz w:val="28"/>
        </w:rPr>
        <w:t xml:space="preserve">родительские гостиные, </w:t>
      </w:r>
      <w:r w:rsidRPr="00A25ECE">
        <w:rPr>
          <w:sz w:val="28"/>
        </w:rPr>
        <w:t>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A25ECE" w:rsidRPr="00A25ECE" w:rsidRDefault="00A25ECE" w:rsidP="00915C2D">
      <w:pPr>
        <w:numPr>
          <w:ilvl w:val="1"/>
          <w:numId w:val="80"/>
        </w:numPr>
        <w:tabs>
          <w:tab w:val="left" w:pos="2085"/>
        </w:tabs>
        <w:ind w:right="510"/>
        <w:jc w:val="both"/>
        <w:rPr>
          <w:sz w:val="28"/>
        </w:rPr>
      </w:pPr>
      <w:r w:rsidRPr="00A25ECE">
        <w:rPr>
          <w:b/>
          <w:i/>
          <w:sz w:val="28"/>
        </w:rPr>
        <w:t xml:space="preserve">общешкольные родительские собрания, </w:t>
      </w:r>
      <w:r w:rsidRPr="00A25ECE">
        <w:rPr>
          <w:sz w:val="28"/>
        </w:rPr>
        <w:t>происходящие в режиме обсуждения наиболее острых проблем обучения и воспитания школьников;</w:t>
      </w:r>
    </w:p>
    <w:p w:rsidR="00D82DCC" w:rsidRPr="00D82DCC" w:rsidRDefault="00A25ECE" w:rsidP="00915C2D">
      <w:pPr>
        <w:numPr>
          <w:ilvl w:val="1"/>
          <w:numId w:val="80"/>
        </w:numPr>
        <w:tabs>
          <w:tab w:val="left" w:pos="2085"/>
        </w:tabs>
        <w:ind w:right="513"/>
        <w:jc w:val="both"/>
        <w:rPr>
          <w:sz w:val="28"/>
        </w:rPr>
      </w:pPr>
      <w:r w:rsidRPr="00A25ECE">
        <w:rPr>
          <w:b/>
          <w:i/>
          <w:sz w:val="28"/>
        </w:rPr>
        <w:t xml:space="preserve">родительский всеобуч, </w:t>
      </w:r>
      <w:r w:rsidRPr="00A25ECE">
        <w:rPr>
          <w:sz w:val="28"/>
        </w:rPr>
        <w:t>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25ECE" w:rsidRPr="00A25ECE" w:rsidRDefault="00A25ECE" w:rsidP="00915C2D">
      <w:pPr>
        <w:numPr>
          <w:ilvl w:val="1"/>
          <w:numId w:val="80"/>
        </w:numPr>
        <w:tabs>
          <w:tab w:val="left" w:pos="2085"/>
        </w:tabs>
        <w:spacing w:before="64"/>
        <w:ind w:right="512"/>
        <w:jc w:val="both"/>
        <w:rPr>
          <w:sz w:val="28"/>
        </w:rPr>
      </w:pPr>
      <w:r w:rsidRPr="00A25ECE">
        <w:rPr>
          <w:b/>
          <w:i/>
          <w:sz w:val="28"/>
        </w:rPr>
        <w:t xml:space="preserve">социальные сети и чаты, </w:t>
      </w:r>
      <w:r w:rsidRPr="00A25ECE">
        <w:rPr>
          <w:sz w:val="28"/>
        </w:rPr>
        <w:t>в которых обсуждаются интересующие родителей вопросы, а также осуществляются виртуальные консультации психологов и педагогов.</w:t>
      </w:r>
    </w:p>
    <w:p w:rsidR="00A25ECE" w:rsidRPr="00A25ECE" w:rsidRDefault="00A25ECE" w:rsidP="00A25ECE">
      <w:pPr>
        <w:spacing w:before="4" w:line="319" w:lineRule="exact"/>
        <w:ind w:left="533"/>
        <w:jc w:val="both"/>
        <w:outlineLvl w:val="1"/>
        <w:rPr>
          <w:b/>
          <w:bCs/>
          <w:sz w:val="28"/>
          <w:szCs w:val="28"/>
        </w:rPr>
      </w:pPr>
      <w:r w:rsidRPr="00A25ECE">
        <w:rPr>
          <w:b/>
          <w:bCs/>
          <w:sz w:val="28"/>
          <w:szCs w:val="28"/>
        </w:rPr>
        <w:t>На</w:t>
      </w:r>
      <w:r w:rsidRPr="00A25ECE">
        <w:rPr>
          <w:b/>
          <w:bCs/>
          <w:spacing w:val="-5"/>
          <w:sz w:val="28"/>
          <w:szCs w:val="28"/>
        </w:rPr>
        <w:t xml:space="preserve"> </w:t>
      </w:r>
      <w:r w:rsidRPr="00A25ECE">
        <w:rPr>
          <w:b/>
          <w:bCs/>
          <w:sz w:val="28"/>
          <w:szCs w:val="28"/>
        </w:rPr>
        <w:t>индивидуальном</w:t>
      </w:r>
      <w:r w:rsidRPr="00A25ECE">
        <w:rPr>
          <w:b/>
          <w:bCs/>
          <w:spacing w:val="-5"/>
          <w:sz w:val="28"/>
          <w:szCs w:val="28"/>
        </w:rPr>
        <w:t xml:space="preserve"> </w:t>
      </w:r>
      <w:r w:rsidRPr="00A25ECE">
        <w:rPr>
          <w:b/>
          <w:bCs/>
          <w:spacing w:val="-2"/>
          <w:sz w:val="28"/>
          <w:szCs w:val="28"/>
        </w:rPr>
        <w:t>уровне:</w:t>
      </w:r>
    </w:p>
    <w:p w:rsidR="00A25ECE" w:rsidRPr="00A25ECE" w:rsidRDefault="00A25ECE" w:rsidP="00915C2D">
      <w:pPr>
        <w:numPr>
          <w:ilvl w:val="1"/>
          <w:numId w:val="80"/>
        </w:numPr>
        <w:tabs>
          <w:tab w:val="left" w:pos="2085"/>
        </w:tabs>
        <w:ind w:right="511"/>
        <w:jc w:val="both"/>
        <w:rPr>
          <w:sz w:val="28"/>
        </w:rPr>
      </w:pPr>
      <w:r w:rsidRPr="00A25ECE">
        <w:rPr>
          <w:b/>
          <w:i/>
          <w:sz w:val="28"/>
        </w:rPr>
        <w:t xml:space="preserve">работа специалистов по запросу родителей </w:t>
      </w:r>
      <w:r w:rsidRPr="00A25ECE">
        <w:rPr>
          <w:sz w:val="28"/>
        </w:rPr>
        <w:t>для решения острых конфликтных ситуаций;</w:t>
      </w:r>
    </w:p>
    <w:p w:rsidR="00A25ECE" w:rsidRPr="00A25ECE" w:rsidRDefault="00A25ECE" w:rsidP="00915C2D">
      <w:pPr>
        <w:numPr>
          <w:ilvl w:val="1"/>
          <w:numId w:val="80"/>
        </w:numPr>
        <w:tabs>
          <w:tab w:val="left" w:pos="2085"/>
        </w:tabs>
        <w:ind w:right="508"/>
        <w:jc w:val="both"/>
        <w:rPr>
          <w:sz w:val="28"/>
        </w:rPr>
      </w:pPr>
      <w:r w:rsidRPr="00A25ECE">
        <w:rPr>
          <w:b/>
          <w:i/>
          <w:sz w:val="28"/>
        </w:rPr>
        <w:t xml:space="preserve">участие родителей в педагогических консилиумах, </w:t>
      </w:r>
      <w:r w:rsidRPr="00A25ECE">
        <w:rPr>
          <w:sz w:val="28"/>
        </w:rPr>
        <w:t>собираемых в случае возникновения острых проблем, связанных с обучением и воспитанием конкретного ребенка;</w:t>
      </w:r>
    </w:p>
    <w:p w:rsidR="00A25ECE" w:rsidRPr="00A25ECE" w:rsidRDefault="00A25ECE" w:rsidP="00915C2D">
      <w:pPr>
        <w:numPr>
          <w:ilvl w:val="1"/>
          <w:numId w:val="80"/>
        </w:numPr>
        <w:tabs>
          <w:tab w:val="left" w:pos="2085"/>
        </w:tabs>
        <w:spacing w:before="5"/>
        <w:ind w:right="512"/>
        <w:jc w:val="both"/>
        <w:outlineLvl w:val="2"/>
        <w:rPr>
          <w:b/>
          <w:bCs/>
          <w:i/>
          <w:iCs/>
          <w:sz w:val="28"/>
          <w:szCs w:val="28"/>
        </w:rPr>
      </w:pPr>
      <w:r w:rsidRPr="00A25ECE">
        <w:rPr>
          <w:b/>
          <w:bCs/>
          <w:i/>
          <w:iCs/>
          <w:sz w:val="28"/>
          <w:szCs w:val="28"/>
        </w:rPr>
        <w:t xml:space="preserve">помощь со стороны родителей в подготовке и проведении общешкольных и внутриклассных мероприятий воспитательной </w:t>
      </w:r>
      <w:r w:rsidRPr="00A25ECE">
        <w:rPr>
          <w:b/>
          <w:bCs/>
          <w:i/>
          <w:iCs/>
          <w:spacing w:val="-2"/>
          <w:sz w:val="28"/>
          <w:szCs w:val="28"/>
        </w:rPr>
        <w:t>направленности;</w:t>
      </w:r>
    </w:p>
    <w:p w:rsidR="00A25ECE" w:rsidRPr="00A25ECE" w:rsidRDefault="00A25ECE" w:rsidP="00915C2D">
      <w:pPr>
        <w:numPr>
          <w:ilvl w:val="1"/>
          <w:numId w:val="80"/>
        </w:numPr>
        <w:tabs>
          <w:tab w:val="left" w:pos="2085"/>
          <w:tab w:val="left" w:pos="4476"/>
          <w:tab w:val="left" w:pos="7196"/>
          <w:tab w:val="left" w:pos="7729"/>
          <w:tab w:val="left" w:pos="8888"/>
        </w:tabs>
        <w:spacing w:line="242" w:lineRule="auto"/>
        <w:ind w:right="511"/>
        <w:rPr>
          <w:sz w:val="28"/>
        </w:rPr>
      </w:pPr>
      <w:r w:rsidRPr="00A25ECE">
        <w:rPr>
          <w:b/>
          <w:i/>
          <w:spacing w:val="-2"/>
          <w:sz w:val="28"/>
        </w:rPr>
        <w:t>индивидуальное</w:t>
      </w:r>
      <w:r w:rsidRPr="00A25ECE">
        <w:rPr>
          <w:b/>
          <w:i/>
          <w:sz w:val="28"/>
        </w:rPr>
        <w:tab/>
      </w:r>
      <w:r w:rsidRPr="00A25ECE">
        <w:rPr>
          <w:b/>
          <w:i/>
          <w:spacing w:val="-2"/>
          <w:sz w:val="28"/>
        </w:rPr>
        <w:t>консультирование</w:t>
      </w:r>
      <w:r w:rsidRPr="00A25ECE">
        <w:rPr>
          <w:b/>
          <w:i/>
          <w:sz w:val="28"/>
        </w:rPr>
        <w:tab/>
      </w:r>
      <w:r w:rsidRPr="00A25ECE">
        <w:rPr>
          <w:spacing w:val="-10"/>
          <w:sz w:val="28"/>
        </w:rPr>
        <w:t>c</w:t>
      </w:r>
      <w:r w:rsidRPr="00A25ECE">
        <w:rPr>
          <w:sz w:val="28"/>
        </w:rPr>
        <w:tab/>
      </w:r>
      <w:r w:rsidRPr="00A25ECE">
        <w:rPr>
          <w:spacing w:val="-2"/>
          <w:sz w:val="28"/>
        </w:rPr>
        <w:t>целью</w:t>
      </w:r>
      <w:r w:rsidRPr="00A25ECE">
        <w:rPr>
          <w:sz w:val="28"/>
        </w:rPr>
        <w:tab/>
      </w:r>
      <w:r w:rsidRPr="00A25ECE">
        <w:rPr>
          <w:spacing w:val="-2"/>
          <w:sz w:val="28"/>
        </w:rPr>
        <w:t xml:space="preserve">координации </w:t>
      </w:r>
      <w:r w:rsidRPr="00A25ECE">
        <w:rPr>
          <w:sz w:val="28"/>
        </w:rPr>
        <w:t>воспитательных усилий педагогов и родителей.</w:t>
      </w:r>
    </w:p>
    <w:p w:rsidR="00A25ECE" w:rsidRPr="00A25ECE" w:rsidRDefault="00A25ECE" w:rsidP="00A25ECE">
      <w:pPr>
        <w:spacing w:line="235" w:lineRule="auto"/>
        <w:ind w:left="533" w:right="515"/>
        <w:outlineLvl w:val="1"/>
        <w:rPr>
          <w:bCs/>
          <w:sz w:val="28"/>
          <w:szCs w:val="28"/>
        </w:rPr>
      </w:pPr>
      <w:r w:rsidRPr="00A25ECE">
        <w:rPr>
          <w:b/>
          <w:bCs/>
          <w:sz w:val="28"/>
          <w:szCs w:val="28"/>
        </w:rPr>
        <w:t>Диагностические</w:t>
      </w:r>
      <w:r w:rsidRPr="00A25ECE">
        <w:rPr>
          <w:b/>
          <w:bCs/>
          <w:spacing w:val="-7"/>
          <w:sz w:val="28"/>
          <w:szCs w:val="28"/>
        </w:rPr>
        <w:t xml:space="preserve"> </w:t>
      </w:r>
      <w:r w:rsidRPr="00A25ECE">
        <w:rPr>
          <w:b/>
          <w:bCs/>
          <w:sz w:val="28"/>
          <w:szCs w:val="28"/>
        </w:rPr>
        <w:t>методы</w:t>
      </w:r>
      <w:r w:rsidRPr="00A25ECE">
        <w:rPr>
          <w:b/>
          <w:bCs/>
          <w:spacing w:val="-6"/>
          <w:sz w:val="28"/>
          <w:szCs w:val="28"/>
        </w:rPr>
        <w:t xml:space="preserve"> </w:t>
      </w:r>
      <w:r w:rsidRPr="00A25ECE">
        <w:rPr>
          <w:b/>
          <w:bCs/>
          <w:sz w:val="28"/>
          <w:szCs w:val="28"/>
        </w:rPr>
        <w:t>работы</w:t>
      </w:r>
      <w:r w:rsidRPr="00A25ECE">
        <w:rPr>
          <w:b/>
          <w:bCs/>
          <w:spacing w:val="-5"/>
          <w:sz w:val="28"/>
          <w:szCs w:val="28"/>
        </w:rPr>
        <w:t xml:space="preserve"> </w:t>
      </w:r>
      <w:r w:rsidRPr="00A25ECE">
        <w:rPr>
          <w:b/>
          <w:bCs/>
          <w:sz w:val="28"/>
          <w:szCs w:val="28"/>
        </w:rPr>
        <w:t>с</w:t>
      </w:r>
      <w:r w:rsidRPr="00A25ECE">
        <w:rPr>
          <w:b/>
          <w:bCs/>
          <w:spacing w:val="-3"/>
          <w:sz w:val="28"/>
          <w:szCs w:val="28"/>
        </w:rPr>
        <w:t xml:space="preserve"> </w:t>
      </w:r>
      <w:r w:rsidRPr="00A25ECE">
        <w:rPr>
          <w:b/>
          <w:bCs/>
          <w:sz w:val="28"/>
          <w:szCs w:val="28"/>
        </w:rPr>
        <w:t>родителями</w:t>
      </w:r>
      <w:r w:rsidRPr="00A25ECE">
        <w:rPr>
          <w:b/>
          <w:bCs/>
          <w:spacing w:val="-5"/>
          <w:sz w:val="28"/>
          <w:szCs w:val="28"/>
        </w:rPr>
        <w:t xml:space="preserve"> </w:t>
      </w:r>
      <w:r w:rsidRPr="00A25ECE">
        <w:rPr>
          <w:b/>
          <w:bCs/>
          <w:sz w:val="28"/>
          <w:szCs w:val="28"/>
        </w:rPr>
        <w:t>или</w:t>
      </w:r>
      <w:r w:rsidRPr="00A25ECE">
        <w:rPr>
          <w:b/>
          <w:bCs/>
          <w:spacing w:val="-5"/>
          <w:sz w:val="28"/>
          <w:szCs w:val="28"/>
        </w:rPr>
        <w:t xml:space="preserve"> </w:t>
      </w:r>
      <w:r w:rsidRPr="00A25ECE">
        <w:rPr>
          <w:b/>
          <w:bCs/>
          <w:sz w:val="28"/>
          <w:szCs w:val="28"/>
        </w:rPr>
        <w:t>законными представителями, служащие развитию родительской зрелости</w:t>
      </w:r>
      <w:r w:rsidRPr="00A25ECE">
        <w:rPr>
          <w:bCs/>
          <w:sz w:val="28"/>
          <w:szCs w:val="28"/>
        </w:rPr>
        <w:t>:</w:t>
      </w:r>
    </w:p>
    <w:p w:rsidR="00A25ECE" w:rsidRPr="00A25ECE" w:rsidRDefault="00A25ECE" w:rsidP="00915C2D">
      <w:pPr>
        <w:numPr>
          <w:ilvl w:val="1"/>
          <w:numId w:val="80"/>
        </w:numPr>
        <w:tabs>
          <w:tab w:val="left" w:pos="1404"/>
        </w:tabs>
        <w:spacing w:line="322" w:lineRule="exact"/>
        <w:ind w:left="1404" w:hanging="871"/>
        <w:rPr>
          <w:sz w:val="28"/>
        </w:rPr>
      </w:pPr>
      <w:r w:rsidRPr="00A25ECE">
        <w:rPr>
          <w:spacing w:val="-2"/>
          <w:sz w:val="28"/>
        </w:rPr>
        <w:t>наблюдение,</w:t>
      </w:r>
    </w:p>
    <w:p w:rsidR="00A25ECE" w:rsidRPr="00A25ECE" w:rsidRDefault="00A25ECE" w:rsidP="00915C2D">
      <w:pPr>
        <w:numPr>
          <w:ilvl w:val="1"/>
          <w:numId w:val="80"/>
        </w:numPr>
        <w:tabs>
          <w:tab w:val="left" w:pos="1404"/>
        </w:tabs>
        <w:spacing w:line="322" w:lineRule="exact"/>
        <w:ind w:left="1404" w:hanging="871"/>
        <w:rPr>
          <w:sz w:val="28"/>
        </w:rPr>
      </w:pPr>
      <w:r w:rsidRPr="00A25ECE">
        <w:rPr>
          <w:sz w:val="28"/>
        </w:rPr>
        <w:t>индивидуальная</w:t>
      </w:r>
      <w:r w:rsidRPr="00A25ECE">
        <w:rPr>
          <w:spacing w:val="-13"/>
          <w:sz w:val="28"/>
        </w:rPr>
        <w:t xml:space="preserve"> </w:t>
      </w:r>
      <w:r w:rsidRPr="00A25ECE">
        <w:rPr>
          <w:spacing w:val="-2"/>
          <w:sz w:val="28"/>
        </w:rPr>
        <w:t>беседа,</w:t>
      </w:r>
    </w:p>
    <w:p w:rsidR="00A25ECE" w:rsidRPr="00A25ECE" w:rsidRDefault="00A25ECE" w:rsidP="00915C2D">
      <w:pPr>
        <w:numPr>
          <w:ilvl w:val="1"/>
          <w:numId w:val="80"/>
        </w:numPr>
        <w:tabs>
          <w:tab w:val="left" w:pos="1404"/>
        </w:tabs>
        <w:ind w:left="1404" w:hanging="871"/>
        <w:rPr>
          <w:sz w:val="28"/>
        </w:rPr>
      </w:pPr>
      <w:r w:rsidRPr="00A25ECE">
        <w:rPr>
          <w:spacing w:val="-2"/>
          <w:sz w:val="28"/>
        </w:rPr>
        <w:t>тестирование,</w:t>
      </w:r>
    </w:p>
    <w:p w:rsidR="00A25ECE" w:rsidRPr="00A25ECE" w:rsidRDefault="00A25ECE" w:rsidP="00915C2D">
      <w:pPr>
        <w:numPr>
          <w:ilvl w:val="1"/>
          <w:numId w:val="80"/>
        </w:numPr>
        <w:tabs>
          <w:tab w:val="left" w:pos="1404"/>
        </w:tabs>
        <w:spacing w:before="2" w:line="322" w:lineRule="exact"/>
        <w:ind w:left="1404" w:hanging="871"/>
        <w:rPr>
          <w:sz w:val="28"/>
        </w:rPr>
      </w:pPr>
      <w:r w:rsidRPr="00A25ECE">
        <w:rPr>
          <w:spacing w:val="-2"/>
          <w:sz w:val="28"/>
        </w:rPr>
        <w:t>анкетирование,</w:t>
      </w:r>
    </w:p>
    <w:p w:rsidR="00A25ECE" w:rsidRPr="00A25ECE" w:rsidRDefault="00A25ECE" w:rsidP="00915C2D">
      <w:pPr>
        <w:numPr>
          <w:ilvl w:val="1"/>
          <w:numId w:val="80"/>
        </w:numPr>
        <w:tabs>
          <w:tab w:val="left" w:pos="1404"/>
        </w:tabs>
        <w:spacing w:line="322" w:lineRule="exact"/>
        <w:ind w:left="1404" w:hanging="871"/>
        <w:rPr>
          <w:sz w:val="28"/>
        </w:rPr>
      </w:pPr>
      <w:r w:rsidRPr="00A25ECE">
        <w:rPr>
          <w:sz w:val="28"/>
        </w:rPr>
        <w:t>анализ</w:t>
      </w:r>
      <w:r w:rsidRPr="00A25ECE">
        <w:rPr>
          <w:spacing w:val="-10"/>
          <w:sz w:val="28"/>
        </w:rPr>
        <w:t xml:space="preserve"> </w:t>
      </w:r>
      <w:r w:rsidRPr="00A25ECE">
        <w:rPr>
          <w:sz w:val="28"/>
        </w:rPr>
        <w:t>детских</w:t>
      </w:r>
      <w:r w:rsidRPr="00A25ECE">
        <w:rPr>
          <w:spacing w:val="-3"/>
          <w:sz w:val="28"/>
        </w:rPr>
        <w:t xml:space="preserve"> </w:t>
      </w:r>
      <w:r w:rsidRPr="00A25ECE">
        <w:rPr>
          <w:sz w:val="28"/>
        </w:rPr>
        <w:t>рисунков</w:t>
      </w:r>
      <w:r w:rsidRPr="00A25ECE">
        <w:rPr>
          <w:spacing w:val="-5"/>
          <w:sz w:val="28"/>
        </w:rPr>
        <w:t xml:space="preserve"> </w:t>
      </w:r>
      <w:r w:rsidRPr="00A25ECE">
        <w:rPr>
          <w:sz w:val="28"/>
        </w:rPr>
        <w:t>и</w:t>
      </w:r>
      <w:r w:rsidRPr="00A25ECE">
        <w:rPr>
          <w:spacing w:val="-5"/>
          <w:sz w:val="28"/>
        </w:rPr>
        <w:t xml:space="preserve"> </w:t>
      </w:r>
      <w:r w:rsidRPr="00A25ECE">
        <w:rPr>
          <w:sz w:val="28"/>
        </w:rPr>
        <w:t>рассказов</w:t>
      </w:r>
      <w:r w:rsidRPr="00A25ECE">
        <w:rPr>
          <w:spacing w:val="-5"/>
          <w:sz w:val="28"/>
        </w:rPr>
        <w:t xml:space="preserve"> </w:t>
      </w:r>
      <w:r w:rsidRPr="00A25ECE">
        <w:rPr>
          <w:sz w:val="28"/>
        </w:rPr>
        <w:t>воспитанников</w:t>
      </w:r>
      <w:r w:rsidRPr="00A25ECE">
        <w:rPr>
          <w:spacing w:val="-7"/>
          <w:sz w:val="28"/>
        </w:rPr>
        <w:t xml:space="preserve"> </w:t>
      </w:r>
      <w:r w:rsidRPr="00A25ECE">
        <w:rPr>
          <w:sz w:val="28"/>
        </w:rPr>
        <w:t>о</w:t>
      </w:r>
      <w:r w:rsidRPr="00A25ECE">
        <w:rPr>
          <w:spacing w:val="-3"/>
          <w:sz w:val="28"/>
        </w:rPr>
        <w:t xml:space="preserve"> </w:t>
      </w:r>
      <w:r w:rsidRPr="00A25ECE">
        <w:rPr>
          <w:spacing w:val="-2"/>
          <w:sz w:val="28"/>
        </w:rPr>
        <w:t>семье,</w:t>
      </w:r>
    </w:p>
    <w:p w:rsidR="00A25ECE" w:rsidRPr="00A25ECE" w:rsidRDefault="00A25ECE" w:rsidP="00915C2D">
      <w:pPr>
        <w:numPr>
          <w:ilvl w:val="1"/>
          <w:numId w:val="80"/>
        </w:numPr>
        <w:tabs>
          <w:tab w:val="left" w:pos="1404"/>
        </w:tabs>
        <w:spacing w:line="322" w:lineRule="exact"/>
        <w:ind w:left="1404" w:hanging="871"/>
        <w:rPr>
          <w:sz w:val="28"/>
        </w:rPr>
      </w:pPr>
      <w:r w:rsidRPr="00A25ECE">
        <w:rPr>
          <w:sz w:val="28"/>
        </w:rPr>
        <w:t>метод</w:t>
      </w:r>
      <w:r w:rsidRPr="00A25ECE">
        <w:rPr>
          <w:spacing w:val="-1"/>
          <w:sz w:val="28"/>
        </w:rPr>
        <w:t xml:space="preserve"> </w:t>
      </w:r>
      <w:r w:rsidRPr="00A25ECE">
        <w:rPr>
          <w:spacing w:val="-2"/>
          <w:sz w:val="28"/>
        </w:rPr>
        <w:t>ранжирования.</w:t>
      </w:r>
    </w:p>
    <w:p w:rsidR="00A25ECE" w:rsidRPr="00A25ECE" w:rsidRDefault="00A25ECE" w:rsidP="00A25ECE">
      <w:pPr>
        <w:ind w:left="533" w:right="508"/>
        <w:jc w:val="both"/>
        <w:rPr>
          <w:sz w:val="28"/>
          <w:szCs w:val="28"/>
        </w:rPr>
      </w:pPr>
      <w:r w:rsidRPr="00A25ECE">
        <w:rPr>
          <w:b/>
          <w:sz w:val="28"/>
          <w:szCs w:val="28"/>
        </w:rPr>
        <w:t xml:space="preserve">Приоритетная форма организации работы </w:t>
      </w:r>
      <w:r w:rsidRPr="00A25ECE">
        <w:rPr>
          <w:sz w:val="28"/>
          <w:szCs w:val="28"/>
        </w:rPr>
        <w:t>с родителями - вовлечение родителей в событийное пространство школьной жизни через совместную деятельность родителей и обучающихся (совместность, СО-бытие).</w:t>
      </w:r>
    </w:p>
    <w:p w:rsidR="00A25ECE" w:rsidRPr="00A25ECE" w:rsidRDefault="00A25ECE" w:rsidP="00A25ECE">
      <w:pPr>
        <w:spacing w:before="5"/>
        <w:rPr>
          <w:sz w:val="28"/>
          <w:szCs w:val="28"/>
        </w:rPr>
      </w:pPr>
    </w:p>
    <w:p w:rsidR="00A25ECE" w:rsidRPr="00A25ECE" w:rsidRDefault="00A25ECE" w:rsidP="00915C2D">
      <w:pPr>
        <w:numPr>
          <w:ilvl w:val="2"/>
          <w:numId w:val="81"/>
        </w:numPr>
        <w:tabs>
          <w:tab w:val="left" w:pos="4683"/>
        </w:tabs>
        <w:spacing w:before="1" w:line="319" w:lineRule="exact"/>
        <w:ind w:left="4683" w:hanging="1867"/>
        <w:jc w:val="both"/>
        <w:outlineLvl w:val="1"/>
        <w:rPr>
          <w:b/>
          <w:bCs/>
          <w:sz w:val="28"/>
          <w:szCs w:val="28"/>
        </w:rPr>
      </w:pPr>
      <w:r w:rsidRPr="00A25ECE">
        <w:rPr>
          <w:b/>
          <w:bCs/>
          <w:sz w:val="28"/>
          <w:szCs w:val="28"/>
        </w:rPr>
        <w:t>Модуль</w:t>
      </w:r>
      <w:r w:rsidRPr="00A25ECE">
        <w:rPr>
          <w:b/>
          <w:bCs/>
          <w:spacing w:val="-6"/>
          <w:sz w:val="28"/>
          <w:szCs w:val="28"/>
        </w:rPr>
        <w:t xml:space="preserve"> </w:t>
      </w:r>
      <w:r w:rsidRPr="00A25ECE">
        <w:rPr>
          <w:b/>
          <w:bCs/>
          <w:spacing w:val="-2"/>
          <w:sz w:val="28"/>
          <w:szCs w:val="28"/>
        </w:rPr>
        <w:t>«Самоуправление»</w:t>
      </w:r>
    </w:p>
    <w:p w:rsidR="00A25ECE" w:rsidRPr="00A25ECE" w:rsidRDefault="00A25ECE" w:rsidP="00A25ECE">
      <w:pPr>
        <w:ind w:left="533" w:right="735" w:firstLine="799"/>
        <w:jc w:val="both"/>
        <w:rPr>
          <w:sz w:val="28"/>
          <w:szCs w:val="28"/>
        </w:rPr>
      </w:pPr>
      <w:r w:rsidRPr="00A25ECE">
        <w:rPr>
          <w:sz w:val="28"/>
          <w:szCs w:val="28"/>
        </w:rPr>
        <w:t>Поддержка детского ученического самоуправления в школе помогает педагогам воспитывать в детях инициативность, самостоятельность, ответственность,</w:t>
      </w:r>
      <w:r w:rsidRPr="00A25ECE">
        <w:rPr>
          <w:spacing w:val="-1"/>
          <w:sz w:val="28"/>
          <w:szCs w:val="28"/>
        </w:rPr>
        <w:t xml:space="preserve"> </w:t>
      </w:r>
      <w:r w:rsidRPr="00A25ECE">
        <w:rPr>
          <w:sz w:val="28"/>
          <w:szCs w:val="28"/>
        </w:rPr>
        <w:t>трудолюбие,</w:t>
      </w:r>
      <w:r w:rsidRPr="00A25ECE">
        <w:rPr>
          <w:spacing w:val="-1"/>
          <w:sz w:val="28"/>
          <w:szCs w:val="28"/>
        </w:rPr>
        <w:t xml:space="preserve"> </w:t>
      </w:r>
      <w:r w:rsidRPr="00A25ECE">
        <w:rPr>
          <w:sz w:val="28"/>
          <w:szCs w:val="28"/>
        </w:rPr>
        <w:t>чувство собственного достоинства,</w:t>
      </w:r>
      <w:r w:rsidRPr="00A25ECE">
        <w:rPr>
          <w:spacing w:val="-1"/>
          <w:sz w:val="28"/>
          <w:szCs w:val="28"/>
        </w:rPr>
        <w:t xml:space="preserve"> </w:t>
      </w:r>
      <w:r w:rsidRPr="00A25ECE">
        <w:rPr>
          <w:sz w:val="28"/>
          <w:szCs w:val="28"/>
        </w:rPr>
        <w:t>а школьникам – предоставляет широкие возможности для самовыражения и самореализации. Это то, что готовит их к взрослой жизни.</w:t>
      </w:r>
    </w:p>
    <w:p w:rsidR="00A25ECE" w:rsidRPr="00A25ECE" w:rsidRDefault="00A25ECE" w:rsidP="00A25ECE">
      <w:pPr>
        <w:ind w:left="533" w:right="735"/>
        <w:jc w:val="both"/>
        <w:rPr>
          <w:sz w:val="28"/>
          <w:szCs w:val="28"/>
        </w:rPr>
      </w:pPr>
      <w:r w:rsidRPr="00A25ECE">
        <w:rPr>
          <w:sz w:val="28"/>
          <w:szCs w:val="28"/>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A25ECE" w:rsidRPr="00A25ECE" w:rsidRDefault="00A25ECE" w:rsidP="00A25ECE">
      <w:pPr>
        <w:ind w:left="533" w:right="730"/>
        <w:jc w:val="both"/>
        <w:rPr>
          <w:sz w:val="28"/>
          <w:szCs w:val="28"/>
        </w:rPr>
      </w:pPr>
      <w:r w:rsidRPr="00A25ECE">
        <w:rPr>
          <w:sz w:val="28"/>
          <w:szCs w:val="28"/>
        </w:rPr>
        <w:t>Ученическое</w:t>
      </w:r>
      <w:r w:rsidRPr="00A25ECE">
        <w:rPr>
          <w:spacing w:val="-4"/>
          <w:sz w:val="28"/>
          <w:szCs w:val="28"/>
        </w:rPr>
        <w:t xml:space="preserve"> </w:t>
      </w:r>
      <w:r w:rsidRPr="00A25ECE">
        <w:rPr>
          <w:sz w:val="28"/>
          <w:szCs w:val="28"/>
        </w:rPr>
        <w:t>самоуправление</w:t>
      </w:r>
      <w:r w:rsidRPr="00A25ECE">
        <w:rPr>
          <w:spacing w:val="-4"/>
          <w:sz w:val="28"/>
          <w:szCs w:val="28"/>
        </w:rPr>
        <w:t xml:space="preserve"> </w:t>
      </w:r>
      <w:r w:rsidRPr="00A25ECE">
        <w:rPr>
          <w:sz w:val="28"/>
          <w:szCs w:val="28"/>
        </w:rPr>
        <w:t>в</w:t>
      </w:r>
      <w:r w:rsidRPr="00A25ECE">
        <w:rPr>
          <w:spacing w:val="40"/>
          <w:sz w:val="28"/>
          <w:szCs w:val="28"/>
        </w:rPr>
        <w:t xml:space="preserve"> </w:t>
      </w:r>
      <w:r w:rsidRPr="00A25ECE">
        <w:rPr>
          <w:sz w:val="28"/>
          <w:szCs w:val="28"/>
        </w:rPr>
        <w:t>Средней</w:t>
      </w:r>
      <w:r w:rsidRPr="00A25ECE">
        <w:rPr>
          <w:spacing w:val="-3"/>
          <w:sz w:val="28"/>
          <w:szCs w:val="28"/>
        </w:rPr>
        <w:t xml:space="preserve"> </w:t>
      </w:r>
      <w:r w:rsidRPr="00A25ECE">
        <w:rPr>
          <w:sz w:val="28"/>
          <w:szCs w:val="28"/>
        </w:rPr>
        <w:t>школе</w:t>
      </w:r>
      <w:r w:rsidRPr="00A25ECE">
        <w:rPr>
          <w:spacing w:val="40"/>
          <w:sz w:val="28"/>
          <w:szCs w:val="28"/>
        </w:rPr>
        <w:t xml:space="preserve"> </w:t>
      </w:r>
      <w:r w:rsidRPr="00A25ECE">
        <w:rPr>
          <w:sz w:val="28"/>
          <w:szCs w:val="28"/>
        </w:rPr>
        <w:t>№</w:t>
      </w:r>
      <w:r w:rsidRPr="00A25ECE">
        <w:rPr>
          <w:spacing w:val="-3"/>
          <w:sz w:val="28"/>
          <w:szCs w:val="28"/>
        </w:rPr>
        <w:t xml:space="preserve"> </w:t>
      </w:r>
      <w:r w:rsidRPr="00A25ECE">
        <w:rPr>
          <w:sz w:val="28"/>
          <w:szCs w:val="28"/>
        </w:rPr>
        <w:t>78</w:t>
      </w:r>
      <w:r w:rsidRPr="00A25ECE">
        <w:rPr>
          <w:spacing w:val="-4"/>
          <w:sz w:val="28"/>
          <w:szCs w:val="28"/>
        </w:rPr>
        <w:t xml:space="preserve"> </w:t>
      </w:r>
      <w:r w:rsidRPr="00A25ECE">
        <w:rPr>
          <w:sz w:val="28"/>
          <w:szCs w:val="28"/>
        </w:rPr>
        <w:t>осуществляется на</w:t>
      </w:r>
      <w:r w:rsidRPr="00A25ECE">
        <w:rPr>
          <w:spacing w:val="-4"/>
          <w:sz w:val="28"/>
          <w:szCs w:val="28"/>
        </w:rPr>
        <w:t xml:space="preserve"> </w:t>
      </w:r>
      <w:r w:rsidRPr="00A25ECE">
        <w:rPr>
          <w:sz w:val="28"/>
          <w:szCs w:val="28"/>
        </w:rPr>
        <w:t>уровне школы и на уровне класса.</w:t>
      </w:r>
    </w:p>
    <w:p w:rsidR="00A25ECE" w:rsidRPr="00A25ECE" w:rsidRDefault="00A25ECE" w:rsidP="00A25ECE">
      <w:pPr>
        <w:spacing w:line="242" w:lineRule="auto"/>
        <w:ind w:left="533" w:right="734" w:firstLine="69"/>
        <w:jc w:val="both"/>
        <w:rPr>
          <w:sz w:val="28"/>
          <w:szCs w:val="28"/>
        </w:rPr>
      </w:pPr>
      <w:r w:rsidRPr="00A25ECE">
        <w:rPr>
          <w:b/>
          <w:i/>
          <w:sz w:val="28"/>
          <w:szCs w:val="28"/>
        </w:rPr>
        <w:t>На уровне школы :</w:t>
      </w:r>
      <w:r w:rsidRPr="00A25ECE">
        <w:rPr>
          <w:b/>
          <w:i/>
          <w:spacing w:val="80"/>
          <w:sz w:val="28"/>
          <w:szCs w:val="28"/>
        </w:rPr>
        <w:t xml:space="preserve"> </w:t>
      </w:r>
      <w:r w:rsidRPr="00A25ECE">
        <w:rPr>
          <w:sz w:val="28"/>
          <w:szCs w:val="28"/>
        </w:rPr>
        <w:t>в школе действует Школьная детская организация «МИР», в состав которой входят активисты из 5-11 классов.</w:t>
      </w:r>
    </w:p>
    <w:p w:rsidR="00A25ECE" w:rsidRPr="00A25ECE" w:rsidRDefault="00A25ECE" w:rsidP="00A25ECE">
      <w:pPr>
        <w:spacing w:line="318" w:lineRule="exact"/>
        <w:ind w:left="533"/>
        <w:jc w:val="both"/>
        <w:outlineLvl w:val="2"/>
        <w:rPr>
          <w:b/>
          <w:bCs/>
          <w:i/>
          <w:iCs/>
          <w:sz w:val="28"/>
          <w:szCs w:val="28"/>
        </w:rPr>
      </w:pPr>
      <w:r w:rsidRPr="00A25ECE">
        <w:rPr>
          <w:b/>
          <w:bCs/>
          <w:i/>
          <w:iCs/>
          <w:sz w:val="28"/>
          <w:szCs w:val="28"/>
        </w:rPr>
        <w:t>На</w:t>
      </w:r>
      <w:r w:rsidRPr="00A25ECE">
        <w:rPr>
          <w:b/>
          <w:bCs/>
          <w:i/>
          <w:iCs/>
          <w:spacing w:val="-4"/>
          <w:sz w:val="28"/>
          <w:szCs w:val="28"/>
        </w:rPr>
        <w:t xml:space="preserve"> </w:t>
      </w:r>
      <w:r w:rsidRPr="00A25ECE">
        <w:rPr>
          <w:b/>
          <w:bCs/>
          <w:i/>
          <w:iCs/>
          <w:sz w:val="28"/>
          <w:szCs w:val="28"/>
        </w:rPr>
        <w:t>уровне</w:t>
      </w:r>
      <w:r w:rsidRPr="00A25ECE">
        <w:rPr>
          <w:b/>
          <w:bCs/>
          <w:i/>
          <w:iCs/>
          <w:spacing w:val="-4"/>
          <w:sz w:val="28"/>
          <w:szCs w:val="28"/>
        </w:rPr>
        <w:t xml:space="preserve"> </w:t>
      </w:r>
      <w:r w:rsidRPr="00A25ECE">
        <w:rPr>
          <w:b/>
          <w:bCs/>
          <w:i/>
          <w:iCs/>
          <w:spacing w:val="-2"/>
          <w:sz w:val="28"/>
          <w:szCs w:val="28"/>
        </w:rPr>
        <w:t>классов:</w:t>
      </w:r>
    </w:p>
    <w:p w:rsidR="00A25ECE" w:rsidRPr="00A25ECE" w:rsidRDefault="00A25ECE" w:rsidP="00915C2D">
      <w:pPr>
        <w:numPr>
          <w:ilvl w:val="0"/>
          <w:numId w:val="79"/>
        </w:numPr>
        <w:tabs>
          <w:tab w:val="left" w:pos="816"/>
        </w:tabs>
        <w:ind w:right="514"/>
        <w:jc w:val="both"/>
        <w:rPr>
          <w:sz w:val="24"/>
        </w:rPr>
      </w:pPr>
      <w:r w:rsidRPr="00A25ECE">
        <w:rPr>
          <w:sz w:val="28"/>
        </w:rPr>
        <w:t>через деятельность выборных по инициативе и предложениям обучающихся класса командиров, представляющих интересы класса в общешкольных делах и призванных координировать его деятельность с работой общешкольных органов самоуправления и классных руководителей;</w:t>
      </w:r>
    </w:p>
    <w:p w:rsidR="00A25ECE" w:rsidRPr="00A25ECE" w:rsidRDefault="00A25ECE" w:rsidP="00915C2D">
      <w:pPr>
        <w:numPr>
          <w:ilvl w:val="0"/>
          <w:numId w:val="79"/>
        </w:numPr>
        <w:tabs>
          <w:tab w:val="left" w:pos="816"/>
        </w:tabs>
        <w:ind w:left="816" w:hanging="283"/>
        <w:jc w:val="both"/>
        <w:rPr>
          <w:sz w:val="28"/>
          <w:szCs w:val="28"/>
        </w:rPr>
      </w:pPr>
      <w:r w:rsidRPr="00A25ECE">
        <w:rPr>
          <w:sz w:val="28"/>
        </w:rPr>
        <w:t>через</w:t>
      </w:r>
      <w:r w:rsidRPr="00A25ECE">
        <w:rPr>
          <w:spacing w:val="56"/>
          <w:sz w:val="28"/>
        </w:rPr>
        <w:t xml:space="preserve"> </w:t>
      </w:r>
      <w:r w:rsidRPr="00A25ECE">
        <w:rPr>
          <w:sz w:val="28"/>
        </w:rPr>
        <w:t>деятельность</w:t>
      </w:r>
      <w:r w:rsidRPr="00A25ECE">
        <w:rPr>
          <w:spacing w:val="57"/>
          <w:sz w:val="28"/>
        </w:rPr>
        <w:t xml:space="preserve"> </w:t>
      </w:r>
      <w:r w:rsidRPr="00A25ECE">
        <w:rPr>
          <w:sz w:val="28"/>
        </w:rPr>
        <w:t>Советов</w:t>
      </w:r>
      <w:r w:rsidRPr="00A25ECE">
        <w:rPr>
          <w:spacing w:val="59"/>
          <w:sz w:val="28"/>
        </w:rPr>
        <w:t xml:space="preserve"> </w:t>
      </w:r>
      <w:r w:rsidRPr="00A25ECE">
        <w:rPr>
          <w:sz w:val="28"/>
        </w:rPr>
        <w:t>классов,</w:t>
      </w:r>
      <w:r w:rsidRPr="00A25ECE">
        <w:rPr>
          <w:spacing w:val="57"/>
          <w:sz w:val="28"/>
        </w:rPr>
        <w:t xml:space="preserve"> </w:t>
      </w:r>
      <w:r w:rsidRPr="00A25ECE">
        <w:rPr>
          <w:sz w:val="28"/>
        </w:rPr>
        <w:t>отвечающих</w:t>
      </w:r>
      <w:r w:rsidRPr="00A25ECE">
        <w:rPr>
          <w:spacing w:val="61"/>
          <w:sz w:val="28"/>
        </w:rPr>
        <w:t xml:space="preserve"> </w:t>
      </w:r>
      <w:r w:rsidRPr="00A25ECE">
        <w:rPr>
          <w:sz w:val="28"/>
        </w:rPr>
        <w:t>за</w:t>
      </w:r>
      <w:r w:rsidRPr="00A25ECE">
        <w:rPr>
          <w:spacing w:val="60"/>
          <w:sz w:val="28"/>
        </w:rPr>
        <w:t xml:space="preserve"> </w:t>
      </w:r>
      <w:r w:rsidRPr="00A25ECE">
        <w:rPr>
          <w:sz w:val="28"/>
        </w:rPr>
        <w:t>различные</w:t>
      </w:r>
      <w:r w:rsidRPr="00A25ECE">
        <w:rPr>
          <w:spacing w:val="60"/>
          <w:sz w:val="28"/>
        </w:rPr>
        <w:t xml:space="preserve"> </w:t>
      </w:r>
      <w:r w:rsidRPr="00A25ECE">
        <w:rPr>
          <w:spacing w:val="-2"/>
          <w:sz w:val="28"/>
        </w:rPr>
        <w:t>направления</w:t>
      </w:r>
      <w:r w:rsidRPr="00A25ECE">
        <w:rPr>
          <w:sz w:val="28"/>
          <w:szCs w:val="28"/>
        </w:rPr>
        <w:t>работы,</w:t>
      </w:r>
      <w:r w:rsidRPr="00A25ECE">
        <w:rPr>
          <w:spacing w:val="-10"/>
          <w:sz w:val="28"/>
          <w:szCs w:val="28"/>
        </w:rPr>
        <w:t xml:space="preserve"> </w:t>
      </w:r>
      <w:r w:rsidRPr="00A25ECE">
        <w:rPr>
          <w:sz w:val="28"/>
          <w:szCs w:val="28"/>
        </w:rPr>
        <w:t>реализуемые</w:t>
      </w:r>
      <w:r w:rsidRPr="00A25ECE">
        <w:rPr>
          <w:spacing w:val="-7"/>
          <w:sz w:val="28"/>
          <w:szCs w:val="28"/>
        </w:rPr>
        <w:t xml:space="preserve"> </w:t>
      </w:r>
      <w:r w:rsidRPr="00A25ECE">
        <w:rPr>
          <w:sz w:val="28"/>
          <w:szCs w:val="28"/>
        </w:rPr>
        <w:t>в</w:t>
      </w:r>
      <w:r w:rsidRPr="00A25ECE">
        <w:rPr>
          <w:spacing w:val="-8"/>
          <w:sz w:val="28"/>
          <w:szCs w:val="28"/>
        </w:rPr>
        <w:t xml:space="preserve"> </w:t>
      </w:r>
      <w:r w:rsidRPr="00A25ECE">
        <w:rPr>
          <w:sz w:val="28"/>
          <w:szCs w:val="28"/>
        </w:rPr>
        <w:t>процессе</w:t>
      </w:r>
      <w:r w:rsidRPr="00A25ECE">
        <w:rPr>
          <w:spacing w:val="-7"/>
          <w:sz w:val="28"/>
          <w:szCs w:val="28"/>
        </w:rPr>
        <w:t xml:space="preserve"> </w:t>
      </w:r>
      <w:r w:rsidRPr="00A25ECE">
        <w:rPr>
          <w:sz w:val="28"/>
          <w:szCs w:val="28"/>
        </w:rPr>
        <w:t>выполнения</w:t>
      </w:r>
      <w:r w:rsidRPr="00A25ECE">
        <w:rPr>
          <w:spacing w:val="-7"/>
          <w:sz w:val="28"/>
          <w:szCs w:val="28"/>
        </w:rPr>
        <w:t xml:space="preserve"> </w:t>
      </w:r>
      <w:r w:rsidRPr="00A25ECE">
        <w:rPr>
          <w:sz w:val="28"/>
          <w:szCs w:val="28"/>
        </w:rPr>
        <w:t>следующих</w:t>
      </w:r>
      <w:r w:rsidRPr="00A25ECE">
        <w:rPr>
          <w:spacing w:val="-6"/>
          <w:sz w:val="28"/>
          <w:szCs w:val="28"/>
        </w:rPr>
        <w:t xml:space="preserve"> </w:t>
      </w:r>
      <w:r w:rsidRPr="00A25ECE">
        <w:rPr>
          <w:spacing w:val="-2"/>
          <w:sz w:val="28"/>
          <w:szCs w:val="28"/>
        </w:rPr>
        <w:t>функций:</w:t>
      </w:r>
    </w:p>
    <w:p w:rsidR="00A25ECE" w:rsidRPr="00A25ECE" w:rsidRDefault="00A25ECE" w:rsidP="00915C2D">
      <w:pPr>
        <w:numPr>
          <w:ilvl w:val="0"/>
          <w:numId w:val="79"/>
        </w:numPr>
        <w:tabs>
          <w:tab w:val="left" w:pos="885"/>
        </w:tabs>
        <w:spacing w:before="1"/>
        <w:ind w:left="885" w:hanging="352"/>
        <w:rPr>
          <w:sz w:val="24"/>
        </w:rPr>
      </w:pPr>
      <w:r w:rsidRPr="00A25ECE">
        <w:rPr>
          <w:rFonts w:ascii="Symbol" w:hAnsi="Symbol"/>
          <w:sz w:val="28"/>
        </w:rPr>
        <w:t></w:t>
      </w:r>
      <w:r w:rsidRPr="00A25ECE">
        <w:rPr>
          <w:spacing w:val="-12"/>
          <w:sz w:val="28"/>
        </w:rPr>
        <w:t xml:space="preserve"> </w:t>
      </w:r>
      <w:r w:rsidRPr="00A25ECE">
        <w:rPr>
          <w:sz w:val="28"/>
        </w:rPr>
        <w:t>Планирование</w:t>
      </w:r>
      <w:r w:rsidRPr="00A25ECE">
        <w:rPr>
          <w:spacing w:val="-9"/>
          <w:sz w:val="28"/>
        </w:rPr>
        <w:t xml:space="preserve"> </w:t>
      </w:r>
      <w:r w:rsidRPr="00A25ECE">
        <w:rPr>
          <w:sz w:val="28"/>
        </w:rPr>
        <w:t>и</w:t>
      </w:r>
      <w:r w:rsidRPr="00A25ECE">
        <w:rPr>
          <w:spacing w:val="-9"/>
          <w:sz w:val="28"/>
        </w:rPr>
        <w:t xml:space="preserve"> </w:t>
      </w:r>
      <w:r w:rsidRPr="00A25ECE">
        <w:rPr>
          <w:sz w:val="28"/>
        </w:rPr>
        <w:t>анализ</w:t>
      </w:r>
      <w:r w:rsidRPr="00A25ECE">
        <w:rPr>
          <w:spacing w:val="-10"/>
          <w:sz w:val="28"/>
        </w:rPr>
        <w:t xml:space="preserve"> </w:t>
      </w:r>
      <w:r w:rsidRPr="00A25ECE">
        <w:rPr>
          <w:sz w:val="28"/>
        </w:rPr>
        <w:t>общеклассных</w:t>
      </w:r>
      <w:r w:rsidRPr="00A25ECE">
        <w:rPr>
          <w:spacing w:val="-8"/>
          <w:sz w:val="28"/>
        </w:rPr>
        <w:t xml:space="preserve"> </w:t>
      </w:r>
      <w:r w:rsidRPr="00A25ECE">
        <w:rPr>
          <w:sz w:val="28"/>
        </w:rPr>
        <w:t>дел,</w:t>
      </w:r>
      <w:r w:rsidRPr="00A25ECE">
        <w:rPr>
          <w:spacing w:val="-10"/>
          <w:sz w:val="28"/>
        </w:rPr>
        <w:t xml:space="preserve"> </w:t>
      </w:r>
      <w:r w:rsidRPr="00A25ECE">
        <w:rPr>
          <w:sz w:val="28"/>
        </w:rPr>
        <w:t>конкурсов,</w:t>
      </w:r>
      <w:r w:rsidRPr="00A25ECE">
        <w:rPr>
          <w:spacing w:val="-10"/>
          <w:sz w:val="28"/>
        </w:rPr>
        <w:t xml:space="preserve"> </w:t>
      </w:r>
      <w:r w:rsidRPr="00A25ECE">
        <w:rPr>
          <w:sz w:val="28"/>
        </w:rPr>
        <w:t>соревнований,</w:t>
      </w:r>
      <w:r w:rsidRPr="00A25ECE">
        <w:rPr>
          <w:spacing w:val="-9"/>
          <w:sz w:val="28"/>
        </w:rPr>
        <w:t xml:space="preserve"> </w:t>
      </w:r>
      <w:r w:rsidRPr="00A25ECE">
        <w:rPr>
          <w:spacing w:val="-2"/>
          <w:sz w:val="28"/>
        </w:rPr>
        <w:t>акций;</w:t>
      </w:r>
    </w:p>
    <w:p w:rsidR="00A25ECE" w:rsidRPr="00A25ECE" w:rsidRDefault="00A25ECE" w:rsidP="00915C2D">
      <w:pPr>
        <w:numPr>
          <w:ilvl w:val="0"/>
          <w:numId w:val="79"/>
        </w:numPr>
        <w:tabs>
          <w:tab w:val="left" w:pos="885"/>
        </w:tabs>
        <w:spacing w:before="1"/>
        <w:ind w:left="885" w:hanging="352"/>
        <w:rPr>
          <w:sz w:val="24"/>
        </w:rPr>
      </w:pPr>
      <w:r w:rsidRPr="00A25ECE">
        <w:rPr>
          <w:rFonts w:ascii="Symbol" w:hAnsi="Symbol"/>
          <w:sz w:val="28"/>
        </w:rPr>
        <w:t></w:t>
      </w:r>
      <w:r w:rsidRPr="00A25ECE">
        <w:rPr>
          <w:spacing w:val="-7"/>
          <w:sz w:val="28"/>
        </w:rPr>
        <w:t xml:space="preserve"> </w:t>
      </w:r>
      <w:r w:rsidRPr="00A25ECE">
        <w:rPr>
          <w:sz w:val="28"/>
        </w:rPr>
        <w:t>Организация</w:t>
      </w:r>
      <w:r w:rsidRPr="00A25ECE">
        <w:rPr>
          <w:spacing w:val="-9"/>
          <w:sz w:val="28"/>
        </w:rPr>
        <w:t xml:space="preserve"> </w:t>
      </w:r>
      <w:r w:rsidRPr="00A25ECE">
        <w:rPr>
          <w:sz w:val="28"/>
        </w:rPr>
        <w:t>дежурства</w:t>
      </w:r>
      <w:r w:rsidRPr="00A25ECE">
        <w:rPr>
          <w:spacing w:val="-6"/>
          <w:sz w:val="28"/>
        </w:rPr>
        <w:t xml:space="preserve"> </w:t>
      </w:r>
      <w:r w:rsidRPr="00A25ECE">
        <w:rPr>
          <w:sz w:val="28"/>
        </w:rPr>
        <w:t>по</w:t>
      </w:r>
      <w:r w:rsidRPr="00A25ECE">
        <w:rPr>
          <w:spacing w:val="-5"/>
          <w:sz w:val="28"/>
        </w:rPr>
        <w:t xml:space="preserve"> </w:t>
      </w:r>
      <w:r w:rsidRPr="00A25ECE">
        <w:rPr>
          <w:spacing w:val="-2"/>
          <w:sz w:val="28"/>
        </w:rPr>
        <w:t>классу;</w:t>
      </w:r>
    </w:p>
    <w:p w:rsidR="00A25ECE" w:rsidRPr="00A25ECE" w:rsidRDefault="00A25ECE" w:rsidP="00915C2D">
      <w:pPr>
        <w:numPr>
          <w:ilvl w:val="0"/>
          <w:numId w:val="79"/>
        </w:numPr>
        <w:tabs>
          <w:tab w:val="left" w:pos="816"/>
        </w:tabs>
        <w:spacing w:line="342" w:lineRule="exact"/>
        <w:ind w:left="816" w:hanging="283"/>
        <w:rPr>
          <w:sz w:val="24"/>
        </w:rPr>
      </w:pPr>
      <w:r w:rsidRPr="00A25ECE">
        <w:rPr>
          <w:rFonts w:ascii="Symbol" w:hAnsi="Symbol"/>
          <w:sz w:val="28"/>
        </w:rPr>
        <w:t></w:t>
      </w:r>
      <w:r w:rsidRPr="00A25ECE">
        <w:rPr>
          <w:spacing w:val="-6"/>
          <w:sz w:val="28"/>
        </w:rPr>
        <w:t xml:space="preserve"> </w:t>
      </w:r>
      <w:r w:rsidRPr="00A25ECE">
        <w:rPr>
          <w:sz w:val="28"/>
        </w:rPr>
        <w:t>Выпуск</w:t>
      </w:r>
      <w:r w:rsidRPr="00A25ECE">
        <w:rPr>
          <w:spacing w:val="-5"/>
          <w:sz w:val="28"/>
        </w:rPr>
        <w:t xml:space="preserve"> </w:t>
      </w:r>
      <w:r w:rsidRPr="00A25ECE">
        <w:rPr>
          <w:sz w:val="28"/>
        </w:rPr>
        <w:t>и</w:t>
      </w:r>
      <w:r w:rsidRPr="00A25ECE">
        <w:rPr>
          <w:spacing w:val="-5"/>
          <w:sz w:val="28"/>
        </w:rPr>
        <w:t xml:space="preserve"> </w:t>
      </w:r>
      <w:r w:rsidRPr="00A25ECE">
        <w:rPr>
          <w:sz w:val="28"/>
        </w:rPr>
        <w:t>работа</w:t>
      </w:r>
      <w:r w:rsidRPr="00A25ECE">
        <w:rPr>
          <w:spacing w:val="-5"/>
          <w:sz w:val="28"/>
        </w:rPr>
        <w:t xml:space="preserve"> </w:t>
      </w:r>
      <w:r w:rsidRPr="00A25ECE">
        <w:rPr>
          <w:sz w:val="28"/>
        </w:rPr>
        <w:t>классного</w:t>
      </w:r>
      <w:r w:rsidRPr="00A25ECE">
        <w:rPr>
          <w:spacing w:val="-3"/>
          <w:sz w:val="28"/>
        </w:rPr>
        <w:t xml:space="preserve"> </w:t>
      </w:r>
      <w:r w:rsidRPr="00A25ECE">
        <w:rPr>
          <w:spacing w:val="-2"/>
          <w:sz w:val="28"/>
        </w:rPr>
        <w:t>уголка;</w:t>
      </w:r>
    </w:p>
    <w:p w:rsidR="00A25ECE" w:rsidRPr="00A25ECE" w:rsidRDefault="00A25ECE" w:rsidP="00915C2D">
      <w:pPr>
        <w:numPr>
          <w:ilvl w:val="0"/>
          <w:numId w:val="79"/>
        </w:numPr>
        <w:tabs>
          <w:tab w:val="left" w:pos="816"/>
        </w:tabs>
        <w:spacing w:line="342" w:lineRule="exact"/>
        <w:ind w:left="816" w:hanging="283"/>
        <w:rPr>
          <w:sz w:val="24"/>
        </w:rPr>
      </w:pPr>
      <w:r w:rsidRPr="00A25ECE">
        <w:rPr>
          <w:rFonts w:ascii="Symbol" w:hAnsi="Symbol"/>
          <w:sz w:val="28"/>
        </w:rPr>
        <w:t></w:t>
      </w:r>
      <w:r w:rsidRPr="00A25ECE">
        <w:rPr>
          <w:spacing w:val="-11"/>
          <w:sz w:val="28"/>
        </w:rPr>
        <w:t xml:space="preserve"> </w:t>
      </w:r>
      <w:r w:rsidRPr="00A25ECE">
        <w:rPr>
          <w:sz w:val="28"/>
        </w:rPr>
        <w:t>Активизация</w:t>
      </w:r>
      <w:r w:rsidRPr="00A25ECE">
        <w:rPr>
          <w:spacing w:val="-10"/>
          <w:sz w:val="28"/>
        </w:rPr>
        <w:t xml:space="preserve"> </w:t>
      </w:r>
      <w:r w:rsidRPr="00A25ECE">
        <w:rPr>
          <w:sz w:val="28"/>
        </w:rPr>
        <w:t>обучающихся</w:t>
      </w:r>
      <w:r w:rsidRPr="00A25ECE">
        <w:rPr>
          <w:spacing w:val="-8"/>
          <w:sz w:val="28"/>
        </w:rPr>
        <w:t xml:space="preserve"> </w:t>
      </w:r>
      <w:r w:rsidRPr="00A25ECE">
        <w:rPr>
          <w:sz w:val="28"/>
        </w:rPr>
        <w:t>класса</w:t>
      </w:r>
      <w:r w:rsidRPr="00A25ECE">
        <w:rPr>
          <w:spacing w:val="-7"/>
          <w:sz w:val="28"/>
        </w:rPr>
        <w:t xml:space="preserve"> </w:t>
      </w:r>
      <w:r w:rsidRPr="00A25ECE">
        <w:rPr>
          <w:sz w:val="28"/>
        </w:rPr>
        <w:t>для</w:t>
      </w:r>
      <w:r w:rsidRPr="00A25ECE">
        <w:rPr>
          <w:spacing w:val="-11"/>
          <w:sz w:val="28"/>
        </w:rPr>
        <w:t xml:space="preserve"> </w:t>
      </w:r>
      <w:r w:rsidRPr="00A25ECE">
        <w:rPr>
          <w:sz w:val="28"/>
        </w:rPr>
        <w:t>занятости</w:t>
      </w:r>
      <w:r w:rsidRPr="00A25ECE">
        <w:rPr>
          <w:spacing w:val="-7"/>
          <w:sz w:val="28"/>
        </w:rPr>
        <w:t xml:space="preserve"> </w:t>
      </w:r>
      <w:r w:rsidRPr="00A25ECE">
        <w:rPr>
          <w:sz w:val="28"/>
        </w:rPr>
        <w:t>в</w:t>
      </w:r>
      <w:r w:rsidRPr="00A25ECE">
        <w:rPr>
          <w:spacing w:val="-9"/>
          <w:sz w:val="28"/>
        </w:rPr>
        <w:t xml:space="preserve"> </w:t>
      </w:r>
      <w:r w:rsidRPr="00A25ECE">
        <w:rPr>
          <w:sz w:val="28"/>
        </w:rPr>
        <w:t>свободное</w:t>
      </w:r>
      <w:r w:rsidRPr="00A25ECE">
        <w:rPr>
          <w:spacing w:val="-7"/>
          <w:sz w:val="28"/>
        </w:rPr>
        <w:t xml:space="preserve"> </w:t>
      </w:r>
      <w:r w:rsidRPr="00A25ECE">
        <w:rPr>
          <w:spacing w:val="-2"/>
          <w:sz w:val="28"/>
        </w:rPr>
        <w:t>время;</w:t>
      </w:r>
    </w:p>
    <w:p w:rsidR="00A25ECE" w:rsidRPr="00A25ECE" w:rsidRDefault="00A25ECE" w:rsidP="00915C2D">
      <w:pPr>
        <w:numPr>
          <w:ilvl w:val="0"/>
          <w:numId w:val="79"/>
        </w:numPr>
        <w:tabs>
          <w:tab w:val="left" w:pos="885"/>
        </w:tabs>
        <w:ind w:left="885" w:hanging="352"/>
        <w:rPr>
          <w:sz w:val="24"/>
        </w:rPr>
      </w:pPr>
      <w:r w:rsidRPr="00A25ECE">
        <w:rPr>
          <w:rFonts w:ascii="Symbol" w:hAnsi="Symbol"/>
          <w:sz w:val="28"/>
        </w:rPr>
        <w:t></w:t>
      </w:r>
      <w:r w:rsidRPr="00A25ECE">
        <w:rPr>
          <w:spacing w:val="-18"/>
          <w:sz w:val="28"/>
        </w:rPr>
        <w:t xml:space="preserve"> </w:t>
      </w:r>
      <w:r w:rsidRPr="00A25ECE">
        <w:rPr>
          <w:sz w:val="28"/>
        </w:rPr>
        <w:t>Представление</w:t>
      </w:r>
      <w:r w:rsidRPr="00A25ECE">
        <w:rPr>
          <w:spacing w:val="-15"/>
          <w:sz w:val="28"/>
        </w:rPr>
        <w:t xml:space="preserve"> </w:t>
      </w:r>
      <w:r w:rsidRPr="00A25ECE">
        <w:rPr>
          <w:sz w:val="28"/>
        </w:rPr>
        <w:t>кандидатур</w:t>
      </w:r>
      <w:r w:rsidRPr="00A25ECE">
        <w:rPr>
          <w:spacing w:val="-14"/>
          <w:sz w:val="28"/>
        </w:rPr>
        <w:t xml:space="preserve"> </w:t>
      </w:r>
      <w:r w:rsidRPr="00A25ECE">
        <w:rPr>
          <w:sz w:val="28"/>
        </w:rPr>
        <w:t>обучающихся</w:t>
      </w:r>
      <w:r w:rsidRPr="00A25ECE">
        <w:rPr>
          <w:spacing w:val="-14"/>
          <w:sz w:val="28"/>
        </w:rPr>
        <w:t xml:space="preserve"> </w:t>
      </w:r>
      <w:r w:rsidRPr="00A25ECE">
        <w:rPr>
          <w:sz w:val="28"/>
        </w:rPr>
        <w:t>для</w:t>
      </w:r>
      <w:r w:rsidRPr="00A25ECE">
        <w:rPr>
          <w:spacing w:val="-17"/>
          <w:sz w:val="28"/>
        </w:rPr>
        <w:t xml:space="preserve"> </w:t>
      </w:r>
      <w:r w:rsidRPr="00A25ECE">
        <w:rPr>
          <w:spacing w:val="-2"/>
          <w:sz w:val="28"/>
        </w:rPr>
        <w:t>награждения;</w:t>
      </w:r>
    </w:p>
    <w:p w:rsidR="00A25ECE" w:rsidRPr="00A25ECE" w:rsidRDefault="00A25ECE" w:rsidP="00A25ECE">
      <w:pPr>
        <w:spacing w:before="6" w:line="319" w:lineRule="exact"/>
        <w:ind w:left="533"/>
        <w:outlineLvl w:val="2"/>
        <w:rPr>
          <w:b/>
          <w:bCs/>
          <w:i/>
          <w:iCs/>
          <w:sz w:val="28"/>
          <w:szCs w:val="28"/>
        </w:rPr>
      </w:pPr>
      <w:r w:rsidRPr="00A25ECE">
        <w:rPr>
          <w:b/>
          <w:bCs/>
          <w:i/>
          <w:iCs/>
          <w:sz w:val="28"/>
          <w:szCs w:val="28"/>
        </w:rPr>
        <w:t>На</w:t>
      </w:r>
      <w:r w:rsidRPr="00A25ECE">
        <w:rPr>
          <w:b/>
          <w:bCs/>
          <w:i/>
          <w:iCs/>
          <w:spacing w:val="-14"/>
          <w:sz w:val="28"/>
          <w:szCs w:val="28"/>
        </w:rPr>
        <w:t xml:space="preserve"> </w:t>
      </w:r>
      <w:r w:rsidRPr="00A25ECE">
        <w:rPr>
          <w:b/>
          <w:bCs/>
          <w:i/>
          <w:iCs/>
          <w:sz w:val="28"/>
          <w:szCs w:val="28"/>
        </w:rPr>
        <w:t>индивидуальном</w:t>
      </w:r>
      <w:r w:rsidRPr="00A25ECE">
        <w:rPr>
          <w:b/>
          <w:bCs/>
          <w:i/>
          <w:iCs/>
          <w:spacing w:val="-14"/>
          <w:sz w:val="28"/>
          <w:szCs w:val="28"/>
        </w:rPr>
        <w:t xml:space="preserve"> </w:t>
      </w:r>
      <w:r w:rsidRPr="00A25ECE">
        <w:rPr>
          <w:b/>
          <w:bCs/>
          <w:i/>
          <w:iCs/>
          <w:spacing w:val="-2"/>
          <w:sz w:val="28"/>
          <w:szCs w:val="28"/>
        </w:rPr>
        <w:t>уровне:</w:t>
      </w:r>
    </w:p>
    <w:p w:rsidR="00A25ECE" w:rsidRPr="00A25ECE" w:rsidRDefault="00A25ECE" w:rsidP="00915C2D">
      <w:pPr>
        <w:numPr>
          <w:ilvl w:val="0"/>
          <w:numId w:val="79"/>
        </w:numPr>
        <w:tabs>
          <w:tab w:val="left" w:pos="1099"/>
        </w:tabs>
        <w:ind w:right="735"/>
        <w:jc w:val="both"/>
        <w:rPr>
          <w:rFonts w:ascii="Arial MT" w:hAnsi="Arial MT"/>
          <w:sz w:val="28"/>
        </w:rPr>
      </w:pPr>
      <w:r w:rsidRPr="00A25ECE">
        <w:rPr>
          <w:sz w:val="28"/>
        </w:rPr>
        <w:t>через вовлечение школьников с 1 по 4 класс в деятельность ученического самоуправления: планирование, организацию, проведение и анализ общешкольных и внутри классных дел;</w:t>
      </w:r>
    </w:p>
    <w:p w:rsidR="00A25ECE" w:rsidRPr="00A25ECE" w:rsidRDefault="00A25ECE" w:rsidP="00915C2D">
      <w:pPr>
        <w:numPr>
          <w:ilvl w:val="0"/>
          <w:numId w:val="79"/>
        </w:numPr>
        <w:tabs>
          <w:tab w:val="left" w:pos="1099"/>
        </w:tabs>
        <w:ind w:right="734"/>
        <w:jc w:val="both"/>
        <w:rPr>
          <w:rFonts w:ascii="Arial MT" w:hAnsi="Arial MT"/>
          <w:sz w:val="28"/>
        </w:rPr>
      </w:pPr>
      <w:r w:rsidRPr="00A25ECE">
        <w:rPr>
          <w:sz w:val="28"/>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25ECE" w:rsidRPr="00A25ECE" w:rsidRDefault="00A25ECE" w:rsidP="00A25ECE">
      <w:pPr>
        <w:spacing w:before="3"/>
        <w:rPr>
          <w:sz w:val="28"/>
          <w:szCs w:val="28"/>
        </w:rPr>
      </w:pPr>
    </w:p>
    <w:p w:rsidR="00A25ECE" w:rsidRPr="00A25ECE" w:rsidRDefault="00A25ECE" w:rsidP="00915C2D">
      <w:pPr>
        <w:numPr>
          <w:ilvl w:val="2"/>
          <w:numId w:val="81"/>
        </w:numPr>
        <w:tabs>
          <w:tab w:val="left" w:pos="4376"/>
        </w:tabs>
        <w:spacing w:line="319" w:lineRule="exact"/>
        <w:ind w:left="4376" w:hanging="3843"/>
        <w:jc w:val="both"/>
        <w:outlineLvl w:val="1"/>
        <w:rPr>
          <w:b/>
          <w:bCs/>
          <w:sz w:val="28"/>
          <w:szCs w:val="28"/>
        </w:rPr>
      </w:pPr>
      <w:r w:rsidRPr="00A25ECE">
        <w:rPr>
          <w:b/>
          <w:bCs/>
          <w:sz w:val="28"/>
          <w:szCs w:val="28"/>
        </w:rPr>
        <w:t>Модуль</w:t>
      </w:r>
      <w:r w:rsidRPr="00A25ECE">
        <w:rPr>
          <w:b/>
          <w:bCs/>
          <w:spacing w:val="-7"/>
          <w:sz w:val="28"/>
          <w:szCs w:val="28"/>
        </w:rPr>
        <w:t xml:space="preserve"> </w:t>
      </w:r>
      <w:r w:rsidRPr="00A25ECE">
        <w:rPr>
          <w:b/>
          <w:bCs/>
          <w:spacing w:val="-2"/>
          <w:sz w:val="28"/>
          <w:szCs w:val="28"/>
        </w:rPr>
        <w:t>«Профориентация»</w:t>
      </w:r>
    </w:p>
    <w:p w:rsidR="00A25ECE" w:rsidRPr="00A25ECE" w:rsidRDefault="00A25ECE" w:rsidP="00A25ECE">
      <w:pPr>
        <w:spacing w:line="319" w:lineRule="exact"/>
        <w:ind w:left="1294"/>
        <w:jc w:val="both"/>
        <w:rPr>
          <w:sz w:val="28"/>
          <w:szCs w:val="28"/>
        </w:rPr>
      </w:pPr>
      <w:r w:rsidRPr="00A25ECE">
        <w:rPr>
          <w:sz w:val="28"/>
          <w:szCs w:val="28"/>
        </w:rPr>
        <w:t>Совместная</w:t>
      </w:r>
      <w:r w:rsidRPr="00A25ECE">
        <w:rPr>
          <w:spacing w:val="35"/>
          <w:sz w:val="28"/>
          <w:szCs w:val="28"/>
        </w:rPr>
        <w:t xml:space="preserve">  </w:t>
      </w:r>
      <w:r w:rsidRPr="00A25ECE">
        <w:rPr>
          <w:sz w:val="28"/>
          <w:szCs w:val="28"/>
        </w:rPr>
        <w:t>деятельность</w:t>
      </w:r>
      <w:r w:rsidRPr="00A25ECE">
        <w:rPr>
          <w:spacing w:val="35"/>
          <w:sz w:val="28"/>
          <w:szCs w:val="28"/>
        </w:rPr>
        <w:t xml:space="preserve">  </w:t>
      </w:r>
      <w:r w:rsidRPr="00A25ECE">
        <w:rPr>
          <w:sz w:val="28"/>
          <w:szCs w:val="28"/>
        </w:rPr>
        <w:t>педагогов</w:t>
      </w:r>
      <w:r w:rsidRPr="00A25ECE">
        <w:rPr>
          <w:spacing w:val="35"/>
          <w:sz w:val="28"/>
          <w:szCs w:val="28"/>
        </w:rPr>
        <w:t xml:space="preserve">  </w:t>
      </w:r>
      <w:r w:rsidRPr="00A25ECE">
        <w:rPr>
          <w:sz w:val="28"/>
          <w:szCs w:val="28"/>
        </w:rPr>
        <w:t>и</w:t>
      </w:r>
      <w:r w:rsidRPr="00A25ECE">
        <w:rPr>
          <w:spacing w:val="40"/>
          <w:sz w:val="28"/>
          <w:szCs w:val="28"/>
        </w:rPr>
        <w:t xml:space="preserve">  </w:t>
      </w:r>
      <w:r w:rsidRPr="00A25ECE">
        <w:rPr>
          <w:sz w:val="28"/>
          <w:szCs w:val="28"/>
        </w:rPr>
        <w:t>обучающихся</w:t>
      </w:r>
      <w:r w:rsidRPr="00A25ECE">
        <w:rPr>
          <w:spacing w:val="37"/>
          <w:sz w:val="28"/>
          <w:szCs w:val="28"/>
        </w:rPr>
        <w:t xml:space="preserve">  </w:t>
      </w:r>
      <w:r w:rsidRPr="00A25ECE">
        <w:rPr>
          <w:sz w:val="28"/>
          <w:szCs w:val="28"/>
        </w:rPr>
        <w:t>по</w:t>
      </w:r>
      <w:r w:rsidRPr="00A25ECE">
        <w:rPr>
          <w:spacing w:val="37"/>
          <w:sz w:val="28"/>
          <w:szCs w:val="28"/>
        </w:rPr>
        <w:t xml:space="preserve">  </w:t>
      </w:r>
      <w:r w:rsidRPr="00A25ECE">
        <w:rPr>
          <w:spacing w:val="-2"/>
          <w:sz w:val="28"/>
          <w:szCs w:val="28"/>
        </w:rPr>
        <w:t>направлению</w:t>
      </w:r>
    </w:p>
    <w:p w:rsidR="00A25ECE" w:rsidRPr="00A25ECE" w:rsidRDefault="00A25ECE" w:rsidP="00A25ECE">
      <w:pPr>
        <w:spacing w:line="322" w:lineRule="exact"/>
        <w:ind w:left="533"/>
        <w:jc w:val="both"/>
        <w:rPr>
          <w:sz w:val="28"/>
          <w:szCs w:val="28"/>
        </w:rPr>
      </w:pPr>
      <w:r w:rsidRPr="00A25ECE">
        <w:rPr>
          <w:sz w:val="28"/>
          <w:szCs w:val="28"/>
        </w:rPr>
        <w:t>«профориентация»</w:t>
      </w:r>
      <w:r w:rsidRPr="00A25ECE">
        <w:rPr>
          <w:spacing w:val="-10"/>
          <w:sz w:val="28"/>
          <w:szCs w:val="28"/>
        </w:rPr>
        <w:t xml:space="preserve"> </w:t>
      </w:r>
      <w:r w:rsidRPr="00A25ECE">
        <w:rPr>
          <w:sz w:val="28"/>
          <w:szCs w:val="28"/>
        </w:rPr>
        <w:t>включает</w:t>
      </w:r>
      <w:r w:rsidRPr="00A25ECE">
        <w:rPr>
          <w:spacing w:val="-6"/>
          <w:sz w:val="28"/>
          <w:szCs w:val="28"/>
        </w:rPr>
        <w:t xml:space="preserve"> </w:t>
      </w:r>
      <w:r w:rsidRPr="00A25ECE">
        <w:rPr>
          <w:sz w:val="28"/>
          <w:szCs w:val="28"/>
        </w:rPr>
        <w:t>в</w:t>
      </w:r>
      <w:r w:rsidRPr="00A25ECE">
        <w:rPr>
          <w:spacing w:val="-8"/>
          <w:sz w:val="28"/>
          <w:szCs w:val="28"/>
        </w:rPr>
        <w:t xml:space="preserve"> </w:t>
      </w:r>
      <w:r w:rsidRPr="00A25ECE">
        <w:rPr>
          <w:spacing w:val="-4"/>
          <w:sz w:val="28"/>
          <w:szCs w:val="28"/>
        </w:rPr>
        <w:t>себя</w:t>
      </w:r>
    </w:p>
    <w:p w:rsidR="00A25ECE" w:rsidRPr="00A25ECE" w:rsidRDefault="00A25ECE" w:rsidP="00915C2D">
      <w:pPr>
        <w:numPr>
          <w:ilvl w:val="3"/>
          <w:numId w:val="81"/>
        </w:numPr>
        <w:tabs>
          <w:tab w:val="left" w:pos="1456"/>
        </w:tabs>
        <w:spacing w:line="322" w:lineRule="exact"/>
        <w:ind w:left="1456" w:hanging="162"/>
        <w:jc w:val="both"/>
        <w:rPr>
          <w:sz w:val="28"/>
        </w:rPr>
      </w:pPr>
      <w:r w:rsidRPr="00A25ECE">
        <w:rPr>
          <w:sz w:val="28"/>
        </w:rPr>
        <w:t>профессиональное</w:t>
      </w:r>
      <w:r w:rsidRPr="00A25ECE">
        <w:rPr>
          <w:spacing w:val="-13"/>
          <w:sz w:val="28"/>
        </w:rPr>
        <w:t xml:space="preserve"> </w:t>
      </w:r>
      <w:r w:rsidRPr="00A25ECE">
        <w:rPr>
          <w:sz w:val="28"/>
        </w:rPr>
        <w:t>просвещение</w:t>
      </w:r>
      <w:r w:rsidRPr="00A25ECE">
        <w:rPr>
          <w:spacing w:val="-8"/>
          <w:sz w:val="28"/>
        </w:rPr>
        <w:t xml:space="preserve"> </w:t>
      </w:r>
      <w:r w:rsidRPr="00A25ECE">
        <w:rPr>
          <w:spacing w:val="-2"/>
          <w:sz w:val="28"/>
        </w:rPr>
        <w:t>школьников;</w:t>
      </w:r>
    </w:p>
    <w:p w:rsidR="00A25ECE" w:rsidRPr="00A25ECE" w:rsidRDefault="00A25ECE" w:rsidP="00A25ECE">
      <w:pPr>
        <w:spacing w:line="322" w:lineRule="exact"/>
        <w:ind w:left="1294"/>
        <w:jc w:val="both"/>
        <w:rPr>
          <w:sz w:val="28"/>
          <w:szCs w:val="28"/>
        </w:rPr>
      </w:pPr>
      <w:r w:rsidRPr="00A25ECE">
        <w:rPr>
          <w:sz w:val="28"/>
          <w:szCs w:val="28"/>
        </w:rPr>
        <w:t>-диагностику</w:t>
      </w:r>
      <w:r w:rsidRPr="00A25ECE">
        <w:rPr>
          <w:spacing w:val="-12"/>
          <w:sz w:val="28"/>
          <w:szCs w:val="28"/>
        </w:rPr>
        <w:t xml:space="preserve"> </w:t>
      </w:r>
      <w:r w:rsidRPr="00A25ECE">
        <w:rPr>
          <w:sz w:val="28"/>
          <w:szCs w:val="28"/>
        </w:rPr>
        <w:t>и</w:t>
      </w:r>
      <w:r w:rsidRPr="00A25ECE">
        <w:rPr>
          <w:spacing w:val="-7"/>
          <w:sz w:val="28"/>
          <w:szCs w:val="28"/>
        </w:rPr>
        <w:t xml:space="preserve"> </w:t>
      </w:r>
      <w:r w:rsidRPr="00A25ECE">
        <w:rPr>
          <w:sz w:val="28"/>
          <w:szCs w:val="28"/>
        </w:rPr>
        <w:t>консультирование</w:t>
      </w:r>
      <w:r w:rsidRPr="00A25ECE">
        <w:rPr>
          <w:spacing w:val="-6"/>
          <w:sz w:val="28"/>
          <w:szCs w:val="28"/>
        </w:rPr>
        <w:t xml:space="preserve"> </w:t>
      </w:r>
      <w:r w:rsidRPr="00A25ECE">
        <w:rPr>
          <w:sz w:val="28"/>
          <w:szCs w:val="28"/>
        </w:rPr>
        <w:t>по</w:t>
      </w:r>
      <w:r w:rsidRPr="00A25ECE">
        <w:rPr>
          <w:spacing w:val="-5"/>
          <w:sz w:val="28"/>
          <w:szCs w:val="28"/>
        </w:rPr>
        <w:t xml:space="preserve"> </w:t>
      </w:r>
      <w:r w:rsidRPr="00A25ECE">
        <w:rPr>
          <w:sz w:val="28"/>
          <w:szCs w:val="28"/>
        </w:rPr>
        <w:t>проблемам</w:t>
      </w:r>
      <w:r w:rsidRPr="00A25ECE">
        <w:rPr>
          <w:spacing w:val="-6"/>
          <w:sz w:val="28"/>
          <w:szCs w:val="28"/>
        </w:rPr>
        <w:t xml:space="preserve"> </w:t>
      </w:r>
      <w:r w:rsidRPr="00A25ECE">
        <w:rPr>
          <w:spacing w:val="-2"/>
          <w:sz w:val="28"/>
          <w:szCs w:val="28"/>
        </w:rPr>
        <w:t>профориентации,</w:t>
      </w:r>
    </w:p>
    <w:p w:rsidR="00A25ECE" w:rsidRPr="00A25ECE" w:rsidRDefault="00A25ECE" w:rsidP="00A25ECE">
      <w:pPr>
        <w:ind w:left="533" w:right="508" w:firstLine="760"/>
        <w:jc w:val="both"/>
        <w:rPr>
          <w:sz w:val="28"/>
          <w:szCs w:val="28"/>
        </w:rPr>
      </w:pPr>
      <w:r w:rsidRPr="00A25ECE">
        <w:rPr>
          <w:sz w:val="28"/>
          <w:szCs w:val="28"/>
        </w:rPr>
        <w:t>Задача совместной деятельности педагога и ребенка - заинтересовать обучающегося. Создавая профориентационно значимые проблемные ситуации, формирующие готовность школьника к выбору, педагог формирует</w:t>
      </w:r>
      <w:r w:rsidRPr="00A25ECE">
        <w:rPr>
          <w:spacing w:val="40"/>
          <w:sz w:val="28"/>
          <w:szCs w:val="28"/>
        </w:rPr>
        <w:t xml:space="preserve"> </w:t>
      </w:r>
      <w:r w:rsidRPr="00A25ECE">
        <w:rPr>
          <w:sz w:val="28"/>
          <w:szCs w:val="28"/>
        </w:rPr>
        <w:t>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A25ECE" w:rsidRPr="00A25ECE" w:rsidRDefault="00A25ECE" w:rsidP="00D82DCC">
      <w:pPr>
        <w:tabs>
          <w:tab w:val="left" w:pos="1812"/>
        </w:tabs>
        <w:ind w:left="1812"/>
        <w:jc w:val="both"/>
        <w:rPr>
          <w:sz w:val="28"/>
        </w:rPr>
      </w:pPr>
      <w:r w:rsidRPr="00A25ECE">
        <w:rPr>
          <w:sz w:val="28"/>
        </w:rPr>
        <w:t>циклы</w:t>
      </w:r>
      <w:r w:rsidRPr="00A25ECE">
        <w:rPr>
          <w:spacing w:val="-8"/>
          <w:sz w:val="28"/>
        </w:rPr>
        <w:t xml:space="preserve"> </w:t>
      </w:r>
      <w:r w:rsidRPr="00A25ECE">
        <w:rPr>
          <w:sz w:val="28"/>
        </w:rPr>
        <w:t>профориентационных</w:t>
      </w:r>
      <w:r w:rsidRPr="00A25ECE">
        <w:rPr>
          <w:spacing w:val="-7"/>
          <w:sz w:val="28"/>
        </w:rPr>
        <w:t xml:space="preserve"> </w:t>
      </w:r>
      <w:r w:rsidRPr="00A25ECE">
        <w:rPr>
          <w:sz w:val="28"/>
        </w:rPr>
        <w:t>классных</w:t>
      </w:r>
      <w:r w:rsidRPr="00A25ECE">
        <w:rPr>
          <w:spacing w:val="-6"/>
          <w:sz w:val="28"/>
        </w:rPr>
        <w:t xml:space="preserve"> </w:t>
      </w:r>
      <w:r w:rsidRPr="00A25ECE">
        <w:rPr>
          <w:sz w:val="28"/>
        </w:rPr>
        <w:t>часов,</w:t>
      </w:r>
      <w:r w:rsidRPr="00A25ECE">
        <w:rPr>
          <w:spacing w:val="-8"/>
          <w:sz w:val="28"/>
        </w:rPr>
        <w:t xml:space="preserve"> </w:t>
      </w:r>
      <w:r w:rsidRPr="00A25ECE">
        <w:rPr>
          <w:sz w:val="28"/>
        </w:rPr>
        <w:t>часов</w:t>
      </w:r>
      <w:r w:rsidRPr="00A25ECE">
        <w:rPr>
          <w:spacing w:val="-11"/>
          <w:sz w:val="28"/>
        </w:rPr>
        <w:t xml:space="preserve"> </w:t>
      </w:r>
      <w:r w:rsidRPr="00A25ECE">
        <w:rPr>
          <w:spacing w:val="-2"/>
          <w:sz w:val="28"/>
        </w:rPr>
        <w:t>общения,</w:t>
      </w:r>
    </w:p>
    <w:p w:rsidR="00A25ECE" w:rsidRPr="00A25ECE" w:rsidRDefault="00A25ECE" w:rsidP="00D82DCC">
      <w:pPr>
        <w:tabs>
          <w:tab w:val="left" w:pos="1812"/>
        </w:tabs>
        <w:spacing w:before="2"/>
        <w:ind w:right="512"/>
        <w:jc w:val="both"/>
        <w:rPr>
          <w:sz w:val="28"/>
        </w:rPr>
      </w:pPr>
      <w:r w:rsidRPr="00A25ECE">
        <w:rPr>
          <w:sz w:val="28"/>
        </w:rPr>
        <w:t>профориентационные игры: симуляции, деловые игры, квесты,</w:t>
      </w:r>
      <w:r w:rsidRPr="00A25ECE">
        <w:rPr>
          <w:spacing w:val="40"/>
          <w:sz w:val="28"/>
        </w:rPr>
        <w:t xml:space="preserve"> </w:t>
      </w:r>
      <w:r w:rsidRPr="00A25ECE">
        <w:rPr>
          <w:sz w:val="28"/>
        </w:rPr>
        <w:t>решение кейсов (ситуаций, в которых необходимо принять решение, занять определенную позицию), расширяющие знания учеников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25ECE" w:rsidRPr="00A25ECE" w:rsidRDefault="00A25ECE" w:rsidP="00D82DCC">
      <w:pPr>
        <w:tabs>
          <w:tab w:val="left" w:pos="1812"/>
        </w:tabs>
        <w:ind w:right="508"/>
        <w:jc w:val="both"/>
        <w:rPr>
          <w:sz w:val="28"/>
        </w:rPr>
      </w:pPr>
      <w:r w:rsidRPr="00A25ECE">
        <w:rPr>
          <w:sz w:val="28"/>
        </w:rPr>
        <w:t>экскурсии на предприятия города, дающие обучающимся</w:t>
      </w:r>
      <w:r w:rsidRPr="00A25ECE">
        <w:rPr>
          <w:spacing w:val="40"/>
          <w:sz w:val="28"/>
        </w:rPr>
        <w:t xml:space="preserve"> </w:t>
      </w:r>
      <w:r w:rsidRPr="00A25ECE">
        <w:rPr>
          <w:sz w:val="28"/>
        </w:rPr>
        <w:t>начальные представления о существующих профессиях и условиях работы людей, представляющих эти профессии;</w:t>
      </w:r>
    </w:p>
    <w:p w:rsidR="00A25ECE" w:rsidRPr="00A25ECE" w:rsidRDefault="00A25ECE" w:rsidP="00A25ECE">
      <w:pPr>
        <w:rPr>
          <w:sz w:val="28"/>
          <w:szCs w:val="28"/>
        </w:rPr>
      </w:pPr>
    </w:p>
    <w:p w:rsidR="00A25ECE" w:rsidRPr="00A25ECE" w:rsidRDefault="00D82DCC" w:rsidP="00D82DCC">
      <w:pPr>
        <w:jc w:val="both"/>
        <w:outlineLvl w:val="1"/>
        <w:rPr>
          <w:b/>
          <w:bCs/>
          <w:sz w:val="28"/>
          <w:szCs w:val="28"/>
        </w:rPr>
      </w:pPr>
      <w:r>
        <w:rPr>
          <w:sz w:val="28"/>
          <w:szCs w:val="28"/>
        </w:rPr>
        <w:t xml:space="preserve">            </w:t>
      </w:r>
      <w:r w:rsidR="00A25ECE" w:rsidRPr="00A25ECE">
        <w:rPr>
          <w:b/>
          <w:bCs/>
          <w:sz w:val="28"/>
          <w:szCs w:val="28"/>
        </w:rPr>
        <w:t>Вариативные</w:t>
      </w:r>
      <w:r w:rsidR="00A25ECE" w:rsidRPr="00A25ECE">
        <w:rPr>
          <w:b/>
          <w:bCs/>
          <w:spacing w:val="60"/>
          <w:sz w:val="28"/>
          <w:szCs w:val="28"/>
        </w:rPr>
        <w:t xml:space="preserve"> </w:t>
      </w:r>
      <w:r w:rsidR="00A25ECE" w:rsidRPr="00A25ECE">
        <w:rPr>
          <w:b/>
          <w:bCs/>
          <w:spacing w:val="-2"/>
          <w:sz w:val="28"/>
          <w:szCs w:val="28"/>
        </w:rPr>
        <w:t>модули:</w:t>
      </w:r>
    </w:p>
    <w:p w:rsidR="00A25ECE" w:rsidRPr="00A25ECE" w:rsidRDefault="00A25ECE" w:rsidP="00A25ECE">
      <w:pPr>
        <w:spacing w:before="2"/>
        <w:rPr>
          <w:b/>
          <w:sz w:val="28"/>
          <w:szCs w:val="28"/>
        </w:rPr>
      </w:pPr>
    </w:p>
    <w:p w:rsidR="00A25ECE" w:rsidRPr="00A25ECE" w:rsidRDefault="00A25ECE" w:rsidP="00915C2D">
      <w:pPr>
        <w:numPr>
          <w:ilvl w:val="2"/>
          <w:numId w:val="81"/>
        </w:numPr>
        <w:tabs>
          <w:tab w:val="left" w:pos="1319"/>
        </w:tabs>
        <w:spacing w:line="319" w:lineRule="exact"/>
        <w:ind w:left="1319" w:hanging="786"/>
        <w:jc w:val="both"/>
        <w:rPr>
          <w:b/>
          <w:sz w:val="28"/>
        </w:rPr>
      </w:pPr>
      <w:r w:rsidRPr="00A25ECE">
        <w:rPr>
          <w:b/>
          <w:spacing w:val="-2"/>
          <w:sz w:val="28"/>
        </w:rPr>
        <w:t>Модуль</w:t>
      </w:r>
      <w:r w:rsidRPr="00A25ECE">
        <w:rPr>
          <w:b/>
          <w:spacing w:val="-3"/>
          <w:sz w:val="28"/>
        </w:rPr>
        <w:t xml:space="preserve"> </w:t>
      </w:r>
      <w:r w:rsidRPr="00A25ECE">
        <w:rPr>
          <w:b/>
          <w:spacing w:val="-2"/>
          <w:sz w:val="28"/>
        </w:rPr>
        <w:t>«Ключевые общешкольные дела»</w:t>
      </w:r>
    </w:p>
    <w:p w:rsidR="00A25ECE" w:rsidRPr="00A25ECE" w:rsidRDefault="00A25ECE" w:rsidP="00D82DCC">
      <w:pPr>
        <w:ind w:left="533" w:right="730" w:firstLine="799"/>
        <w:jc w:val="both"/>
        <w:rPr>
          <w:sz w:val="28"/>
          <w:szCs w:val="28"/>
        </w:rPr>
      </w:pPr>
      <w:r w:rsidRPr="00A25ECE">
        <w:rPr>
          <w:sz w:val="28"/>
          <w:szCs w:val="28"/>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w:t>
      </w:r>
      <w:r w:rsidRPr="00A25ECE">
        <w:rPr>
          <w:spacing w:val="55"/>
          <w:w w:val="150"/>
          <w:sz w:val="28"/>
          <w:szCs w:val="28"/>
        </w:rPr>
        <w:t xml:space="preserve"> </w:t>
      </w:r>
      <w:r w:rsidRPr="00A25ECE">
        <w:rPr>
          <w:sz w:val="28"/>
          <w:szCs w:val="28"/>
        </w:rPr>
        <w:t>в</w:t>
      </w:r>
      <w:r w:rsidRPr="00A25ECE">
        <w:rPr>
          <w:spacing w:val="57"/>
          <w:w w:val="150"/>
          <w:sz w:val="28"/>
          <w:szCs w:val="28"/>
        </w:rPr>
        <w:t xml:space="preserve"> </w:t>
      </w:r>
      <w:r w:rsidRPr="00A25ECE">
        <w:rPr>
          <w:sz w:val="28"/>
          <w:szCs w:val="28"/>
        </w:rPr>
        <w:t>единый</w:t>
      </w:r>
      <w:r w:rsidRPr="00A25ECE">
        <w:rPr>
          <w:spacing w:val="57"/>
          <w:w w:val="150"/>
          <w:sz w:val="28"/>
          <w:szCs w:val="28"/>
        </w:rPr>
        <w:t xml:space="preserve"> </w:t>
      </w:r>
      <w:r w:rsidRPr="00A25ECE">
        <w:rPr>
          <w:sz w:val="28"/>
          <w:szCs w:val="28"/>
        </w:rPr>
        <w:t>коллектив.</w:t>
      </w:r>
      <w:r w:rsidRPr="00A25ECE">
        <w:rPr>
          <w:spacing w:val="57"/>
          <w:w w:val="150"/>
          <w:sz w:val="28"/>
          <w:szCs w:val="28"/>
        </w:rPr>
        <w:t xml:space="preserve"> </w:t>
      </w:r>
      <w:r w:rsidRPr="00A25ECE">
        <w:rPr>
          <w:sz w:val="28"/>
          <w:szCs w:val="28"/>
        </w:rPr>
        <w:t>В</w:t>
      </w:r>
      <w:r w:rsidRPr="00A25ECE">
        <w:rPr>
          <w:spacing w:val="57"/>
          <w:w w:val="150"/>
          <w:sz w:val="28"/>
          <w:szCs w:val="28"/>
        </w:rPr>
        <w:t xml:space="preserve"> </w:t>
      </w:r>
      <w:r w:rsidRPr="00A25ECE">
        <w:rPr>
          <w:sz w:val="28"/>
          <w:szCs w:val="28"/>
        </w:rPr>
        <w:t>этих</w:t>
      </w:r>
      <w:r w:rsidRPr="00A25ECE">
        <w:rPr>
          <w:spacing w:val="56"/>
          <w:w w:val="150"/>
          <w:sz w:val="28"/>
          <w:szCs w:val="28"/>
        </w:rPr>
        <w:t xml:space="preserve"> </w:t>
      </w:r>
      <w:r w:rsidRPr="00A25ECE">
        <w:rPr>
          <w:sz w:val="28"/>
          <w:szCs w:val="28"/>
        </w:rPr>
        <w:t>делах</w:t>
      </w:r>
      <w:r w:rsidRPr="00A25ECE">
        <w:rPr>
          <w:spacing w:val="58"/>
          <w:w w:val="150"/>
          <w:sz w:val="28"/>
          <w:szCs w:val="28"/>
        </w:rPr>
        <w:t xml:space="preserve"> </w:t>
      </w:r>
      <w:r w:rsidRPr="00A25ECE">
        <w:rPr>
          <w:sz w:val="28"/>
          <w:szCs w:val="28"/>
        </w:rPr>
        <w:t>и</w:t>
      </w:r>
      <w:r w:rsidRPr="00A25ECE">
        <w:rPr>
          <w:spacing w:val="58"/>
          <w:w w:val="150"/>
          <w:sz w:val="28"/>
          <w:szCs w:val="28"/>
        </w:rPr>
        <w:t xml:space="preserve"> </w:t>
      </w:r>
      <w:r w:rsidRPr="00A25ECE">
        <w:rPr>
          <w:sz w:val="28"/>
          <w:szCs w:val="28"/>
        </w:rPr>
        <w:t>мероприятиях</w:t>
      </w:r>
      <w:r w:rsidRPr="00A25ECE">
        <w:rPr>
          <w:spacing w:val="59"/>
          <w:w w:val="150"/>
          <w:sz w:val="28"/>
          <w:szCs w:val="28"/>
        </w:rPr>
        <w:t xml:space="preserve"> </w:t>
      </w:r>
      <w:r w:rsidRPr="00A25ECE">
        <w:rPr>
          <w:spacing w:val="-2"/>
          <w:sz w:val="28"/>
          <w:szCs w:val="28"/>
        </w:rPr>
        <w:t>принимает</w:t>
      </w:r>
      <w:r w:rsidR="00D82DCC">
        <w:t xml:space="preserve"> </w:t>
      </w:r>
      <w:r w:rsidRPr="00A25ECE">
        <w:rPr>
          <w:sz w:val="28"/>
          <w:szCs w:val="28"/>
        </w:rPr>
        <w:t>участие</w:t>
      </w:r>
      <w:r w:rsidRPr="00A25ECE">
        <w:rPr>
          <w:spacing w:val="-7"/>
          <w:sz w:val="28"/>
          <w:szCs w:val="28"/>
        </w:rPr>
        <w:t xml:space="preserve"> </w:t>
      </w:r>
      <w:r w:rsidRPr="00A25ECE">
        <w:rPr>
          <w:sz w:val="28"/>
          <w:szCs w:val="28"/>
        </w:rPr>
        <w:t>большая</w:t>
      </w:r>
      <w:r w:rsidRPr="00A25ECE">
        <w:rPr>
          <w:spacing w:val="-6"/>
          <w:sz w:val="28"/>
          <w:szCs w:val="28"/>
        </w:rPr>
        <w:t xml:space="preserve"> </w:t>
      </w:r>
      <w:r w:rsidRPr="00A25ECE">
        <w:rPr>
          <w:sz w:val="28"/>
          <w:szCs w:val="28"/>
        </w:rPr>
        <w:t>часть</w:t>
      </w:r>
      <w:r w:rsidRPr="00A25ECE">
        <w:rPr>
          <w:spacing w:val="-6"/>
          <w:sz w:val="28"/>
          <w:szCs w:val="28"/>
        </w:rPr>
        <w:t xml:space="preserve"> </w:t>
      </w:r>
      <w:r w:rsidRPr="00A25ECE">
        <w:rPr>
          <w:spacing w:val="-2"/>
          <w:sz w:val="28"/>
          <w:szCs w:val="28"/>
        </w:rPr>
        <w:t>школьников.</w:t>
      </w:r>
    </w:p>
    <w:p w:rsidR="00A25ECE" w:rsidRPr="00A25ECE" w:rsidRDefault="00A25ECE" w:rsidP="00A25ECE">
      <w:pPr>
        <w:ind w:left="533" w:right="738" w:firstLine="799"/>
        <w:jc w:val="both"/>
        <w:rPr>
          <w:sz w:val="28"/>
          <w:szCs w:val="28"/>
        </w:rPr>
      </w:pPr>
      <w:r w:rsidRPr="00A25ECE">
        <w:rPr>
          <w:sz w:val="28"/>
          <w:szCs w:val="28"/>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A25ECE" w:rsidRPr="00A25ECE" w:rsidRDefault="00A25ECE" w:rsidP="00A25ECE">
      <w:pPr>
        <w:spacing w:before="4" w:line="320" w:lineRule="exact"/>
        <w:ind w:left="1332"/>
        <w:jc w:val="both"/>
        <w:outlineLvl w:val="1"/>
        <w:rPr>
          <w:b/>
          <w:bCs/>
          <w:sz w:val="28"/>
          <w:szCs w:val="28"/>
        </w:rPr>
      </w:pPr>
      <w:r w:rsidRPr="00A25ECE">
        <w:rPr>
          <w:b/>
          <w:bCs/>
          <w:sz w:val="28"/>
          <w:szCs w:val="28"/>
        </w:rPr>
        <w:t>На</w:t>
      </w:r>
      <w:r w:rsidRPr="00A25ECE">
        <w:rPr>
          <w:b/>
          <w:bCs/>
          <w:spacing w:val="-5"/>
          <w:sz w:val="28"/>
          <w:szCs w:val="28"/>
        </w:rPr>
        <w:t xml:space="preserve"> </w:t>
      </w:r>
      <w:r w:rsidRPr="00A25ECE">
        <w:rPr>
          <w:b/>
          <w:bCs/>
          <w:sz w:val="28"/>
          <w:szCs w:val="28"/>
        </w:rPr>
        <w:t>внешкольном</w:t>
      </w:r>
      <w:r w:rsidRPr="00A25ECE">
        <w:rPr>
          <w:b/>
          <w:bCs/>
          <w:spacing w:val="-7"/>
          <w:sz w:val="28"/>
          <w:szCs w:val="28"/>
        </w:rPr>
        <w:t xml:space="preserve"> </w:t>
      </w:r>
      <w:r w:rsidRPr="00A25ECE">
        <w:rPr>
          <w:b/>
          <w:bCs/>
          <w:spacing w:val="-2"/>
          <w:sz w:val="28"/>
          <w:szCs w:val="28"/>
        </w:rPr>
        <w:t>уровне:</w:t>
      </w:r>
    </w:p>
    <w:p w:rsidR="00A25ECE" w:rsidRPr="00A25ECE" w:rsidRDefault="00A25ECE" w:rsidP="00915C2D">
      <w:pPr>
        <w:numPr>
          <w:ilvl w:val="0"/>
          <w:numId w:val="78"/>
        </w:numPr>
        <w:tabs>
          <w:tab w:val="left" w:pos="959"/>
        </w:tabs>
        <w:ind w:right="732"/>
        <w:jc w:val="both"/>
        <w:rPr>
          <w:sz w:val="28"/>
        </w:rPr>
      </w:pPr>
      <w:r w:rsidRPr="00A25ECE">
        <w:rPr>
          <w:sz w:val="28"/>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проект «Наша классная клумба», «Школьный двор».</w:t>
      </w:r>
    </w:p>
    <w:p w:rsidR="00A25ECE" w:rsidRPr="00A25ECE" w:rsidRDefault="00A25ECE" w:rsidP="00915C2D">
      <w:pPr>
        <w:numPr>
          <w:ilvl w:val="0"/>
          <w:numId w:val="78"/>
        </w:numPr>
        <w:tabs>
          <w:tab w:val="left" w:pos="959"/>
        </w:tabs>
        <w:ind w:right="734"/>
        <w:jc w:val="both"/>
        <w:rPr>
          <w:sz w:val="28"/>
        </w:rPr>
      </w:pPr>
      <w:r w:rsidRPr="00A25ECE">
        <w:rPr>
          <w:sz w:val="28"/>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w:t>
      </w:r>
      <w:r w:rsidRPr="00A25ECE">
        <w:rPr>
          <w:spacing w:val="40"/>
          <w:sz w:val="28"/>
        </w:rPr>
        <w:t xml:space="preserve"> </w:t>
      </w:r>
      <w:r w:rsidRPr="00A25ECE">
        <w:rPr>
          <w:sz w:val="28"/>
        </w:rPr>
        <w:t>города;</w:t>
      </w:r>
    </w:p>
    <w:p w:rsidR="00A25ECE" w:rsidRPr="00A25ECE" w:rsidRDefault="00A25ECE" w:rsidP="00915C2D">
      <w:pPr>
        <w:numPr>
          <w:ilvl w:val="0"/>
          <w:numId w:val="78"/>
        </w:numPr>
        <w:tabs>
          <w:tab w:val="left" w:pos="959"/>
        </w:tabs>
        <w:ind w:right="732"/>
        <w:jc w:val="both"/>
        <w:rPr>
          <w:sz w:val="28"/>
        </w:rPr>
      </w:pPr>
      <w:r w:rsidRPr="00A25ECE">
        <w:rPr>
          <w:sz w:val="28"/>
        </w:rPr>
        <w:t>проводимые для жителей микрорайона и организуемые совместно с родителями учащихся спортивные, творческие состязания, праздники и др., которые</w:t>
      </w:r>
      <w:r w:rsidRPr="00A25ECE">
        <w:rPr>
          <w:spacing w:val="-1"/>
          <w:sz w:val="28"/>
        </w:rPr>
        <w:t xml:space="preserve"> </w:t>
      </w:r>
      <w:r w:rsidRPr="00A25ECE">
        <w:rPr>
          <w:sz w:val="28"/>
        </w:rPr>
        <w:t>открывают</w:t>
      </w:r>
      <w:r w:rsidRPr="00A25ECE">
        <w:rPr>
          <w:spacing w:val="-2"/>
          <w:sz w:val="28"/>
        </w:rPr>
        <w:t xml:space="preserve"> </w:t>
      </w:r>
      <w:r w:rsidRPr="00A25ECE">
        <w:rPr>
          <w:sz w:val="28"/>
        </w:rPr>
        <w:t>возможности</w:t>
      </w:r>
      <w:r w:rsidRPr="00A25ECE">
        <w:rPr>
          <w:spacing w:val="-3"/>
          <w:sz w:val="28"/>
        </w:rPr>
        <w:t xml:space="preserve"> </w:t>
      </w:r>
      <w:r w:rsidRPr="00A25ECE">
        <w:rPr>
          <w:sz w:val="28"/>
        </w:rPr>
        <w:t>для</w:t>
      </w:r>
      <w:r w:rsidRPr="00A25ECE">
        <w:rPr>
          <w:spacing w:val="-1"/>
          <w:sz w:val="28"/>
        </w:rPr>
        <w:t xml:space="preserve"> </w:t>
      </w:r>
      <w:r w:rsidRPr="00A25ECE">
        <w:rPr>
          <w:sz w:val="28"/>
        </w:rPr>
        <w:t>творческой</w:t>
      </w:r>
      <w:r w:rsidRPr="00A25ECE">
        <w:rPr>
          <w:spacing w:val="-1"/>
          <w:sz w:val="28"/>
        </w:rPr>
        <w:t xml:space="preserve"> </w:t>
      </w:r>
      <w:r w:rsidRPr="00A25ECE">
        <w:rPr>
          <w:sz w:val="28"/>
        </w:rPr>
        <w:t>самореализации</w:t>
      </w:r>
      <w:r w:rsidRPr="00A25ECE">
        <w:rPr>
          <w:spacing w:val="-1"/>
          <w:sz w:val="28"/>
        </w:rPr>
        <w:t xml:space="preserve"> </w:t>
      </w:r>
      <w:r w:rsidRPr="00A25ECE">
        <w:rPr>
          <w:sz w:val="28"/>
        </w:rPr>
        <w:t>школьников</w:t>
      </w:r>
      <w:r w:rsidRPr="00A25ECE">
        <w:rPr>
          <w:spacing w:val="-2"/>
          <w:sz w:val="28"/>
        </w:rPr>
        <w:t xml:space="preserve"> </w:t>
      </w:r>
      <w:r w:rsidRPr="00A25ECE">
        <w:rPr>
          <w:sz w:val="28"/>
        </w:rPr>
        <w:t>и включают их в деятельную заботу об окружающих: акция «Благодарное поколение»,</w:t>
      </w:r>
      <w:r w:rsidRPr="00A25ECE">
        <w:rPr>
          <w:spacing w:val="53"/>
          <w:w w:val="150"/>
          <w:sz w:val="28"/>
        </w:rPr>
        <w:t xml:space="preserve"> </w:t>
      </w:r>
      <w:r w:rsidRPr="00A25ECE">
        <w:rPr>
          <w:sz w:val="28"/>
        </w:rPr>
        <w:t>спортивная</w:t>
      </w:r>
      <w:r w:rsidRPr="00A25ECE">
        <w:rPr>
          <w:spacing w:val="12"/>
          <w:sz w:val="28"/>
        </w:rPr>
        <w:t xml:space="preserve"> </w:t>
      </w:r>
      <w:r w:rsidRPr="00A25ECE">
        <w:rPr>
          <w:sz w:val="28"/>
        </w:rPr>
        <w:t>эстафета</w:t>
      </w:r>
      <w:r w:rsidRPr="00A25ECE">
        <w:rPr>
          <w:spacing w:val="11"/>
          <w:sz w:val="28"/>
        </w:rPr>
        <w:t xml:space="preserve"> </w:t>
      </w:r>
      <w:r w:rsidRPr="00A25ECE">
        <w:rPr>
          <w:sz w:val="28"/>
        </w:rPr>
        <w:t>«Мама,</w:t>
      </w:r>
      <w:r w:rsidRPr="00A25ECE">
        <w:rPr>
          <w:spacing w:val="9"/>
          <w:sz w:val="28"/>
        </w:rPr>
        <w:t xml:space="preserve"> </w:t>
      </w:r>
      <w:r w:rsidRPr="00A25ECE">
        <w:rPr>
          <w:sz w:val="28"/>
        </w:rPr>
        <w:t>папа</w:t>
      </w:r>
      <w:r w:rsidRPr="00A25ECE">
        <w:rPr>
          <w:spacing w:val="11"/>
          <w:sz w:val="28"/>
        </w:rPr>
        <w:t xml:space="preserve"> </w:t>
      </w:r>
      <w:r w:rsidRPr="00A25ECE">
        <w:rPr>
          <w:sz w:val="28"/>
        </w:rPr>
        <w:t>и</w:t>
      </w:r>
      <w:r w:rsidRPr="00A25ECE">
        <w:rPr>
          <w:spacing w:val="11"/>
          <w:sz w:val="28"/>
        </w:rPr>
        <w:t xml:space="preserve"> </w:t>
      </w:r>
      <w:r w:rsidRPr="00A25ECE">
        <w:rPr>
          <w:sz w:val="28"/>
        </w:rPr>
        <w:t>я</w:t>
      </w:r>
      <w:r w:rsidRPr="00A25ECE">
        <w:rPr>
          <w:spacing w:val="17"/>
          <w:sz w:val="28"/>
        </w:rPr>
        <w:t xml:space="preserve"> </w:t>
      </w:r>
      <w:r w:rsidRPr="00A25ECE">
        <w:rPr>
          <w:sz w:val="28"/>
        </w:rPr>
        <w:t>–</w:t>
      </w:r>
      <w:r w:rsidRPr="00A25ECE">
        <w:rPr>
          <w:spacing w:val="12"/>
          <w:sz w:val="28"/>
        </w:rPr>
        <w:t xml:space="preserve"> </w:t>
      </w:r>
      <w:r w:rsidRPr="00A25ECE">
        <w:rPr>
          <w:sz w:val="28"/>
        </w:rPr>
        <w:t>дружная</w:t>
      </w:r>
      <w:r w:rsidRPr="00A25ECE">
        <w:rPr>
          <w:spacing w:val="11"/>
          <w:sz w:val="28"/>
        </w:rPr>
        <w:t xml:space="preserve"> </w:t>
      </w:r>
      <w:r w:rsidRPr="00A25ECE">
        <w:rPr>
          <w:sz w:val="28"/>
        </w:rPr>
        <w:t>семья»,</w:t>
      </w:r>
      <w:r w:rsidRPr="00A25ECE">
        <w:rPr>
          <w:spacing w:val="9"/>
          <w:sz w:val="28"/>
        </w:rPr>
        <w:t xml:space="preserve"> </w:t>
      </w:r>
      <w:r w:rsidRPr="00A25ECE">
        <w:rPr>
          <w:spacing w:val="-2"/>
          <w:sz w:val="28"/>
        </w:rPr>
        <w:t>концерты</w:t>
      </w:r>
    </w:p>
    <w:p w:rsidR="00A25ECE" w:rsidRPr="00A25ECE" w:rsidRDefault="00A25ECE" w:rsidP="00A25ECE">
      <w:pPr>
        <w:ind w:left="533"/>
        <w:jc w:val="both"/>
        <w:rPr>
          <w:sz w:val="28"/>
          <w:szCs w:val="28"/>
        </w:rPr>
      </w:pPr>
      <w:r w:rsidRPr="00A25ECE">
        <w:rPr>
          <w:sz w:val="28"/>
          <w:szCs w:val="28"/>
        </w:rPr>
        <w:t>«Самой</w:t>
      </w:r>
      <w:r w:rsidRPr="00A25ECE">
        <w:rPr>
          <w:spacing w:val="-9"/>
          <w:sz w:val="28"/>
          <w:szCs w:val="28"/>
        </w:rPr>
        <w:t xml:space="preserve"> </w:t>
      </w:r>
      <w:r w:rsidRPr="00A25ECE">
        <w:rPr>
          <w:sz w:val="28"/>
          <w:szCs w:val="28"/>
        </w:rPr>
        <w:t>любимой</w:t>
      </w:r>
      <w:r w:rsidRPr="00A25ECE">
        <w:rPr>
          <w:spacing w:val="-10"/>
          <w:sz w:val="28"/>
          <w:szCs w:val="28"/>
        </w:rPr>
        <w:t xml:space="preserve"> </w:t>
      </w:r>
      <w:r w:rsidRPr="00A25ECE">
        <w:rPr>
          <w:sz w:val="28"/>
          <w:szCs w:val="28"/>
        </w:rPr>
        <w:t>посвящается»,</w:t>
      </w:r>
      <w:r w:rsidRPr="00A25ECE">
        <w:rPr>
          <w:spacing w:val="-7"/>
          <w:sz w:val="28"/>
          <w:szCs w:val="28"/>
        </w:rPr>
        <w:t xml:space="preserve"> </w:t>
      </w:r>
      <w:r w:rsidRPr="00A25ECE">
        <w:rPr>
          <w:sz w:val="28"/>
          <w:szCs w:val="28"/>
        </w:rPr>
        <w:t>«Масленичные</w:t>
      </w:r>
      <w:r w:rsidRPr="00A25ECE">
        <w:rPr>
          <w:spacing w:val="-7"/>
          <w:sz w:val="28"/>
          <w:szCs w:val="28"/>
        </w:rPr>
        <w:t xml:space="preserve"> </w:t>
      </w:r>
      <w:r w:rsidRPr="00A25ECE">
        <w:rPr>
          <w:sz w:val="28"/>
          <w:szCs w:val="28"/>
        </w:rPr>
        <w:t>гуляния»</w:t>
      </w:r>
      <w:r w:rsidRPr="00A25ECE">
        <w:rPr>
          <w:spacing w:val="-9"/>
          <w:sz w:val="28"/>
          <w:szCs w:val="28"/>
        </w:rPr>
        <w:t xml:space="preserve"> </w:t>
      </w:r>
      <w:r w:rsidRPr="00A25ECE">
        <w:rPr>
          <w:sz w:val="28"/>
          <w:szCs w:val="28"/>
        </w:rPr>
        <w:t>и</w:t>
      </w:r>
      <w:r w:rsidRPr="00A25ECE">
        <w:rPr>
          <w:spacing w:val="-8"/>
          <w:sz w:val="28"/>
          <w:szCs w:val="28"/>
        </w:rPr>
        <w:t xml:space="preserve"> </w:t>
      </w:r>
      <w:r w:rsidRPr="00A25ECE">
        <w:rPr>
          <w:spacing w:val="-4"/>
          <w:sz w:val="28"/>
          <w:szCs w:val="28"/>
        </w:rPr>
        <w:t>т.д.</w:t>
      </w:r>
    </w:p>
    <w:p w:rsidR="00A25ECE" w:rsidRPr="00A25ECE" w:rsidRDefault="00A25ECE" w:rsidP="00A25ECE">
      <w:pPr>
        <w:spacing w:before="3" w:line="320" w:lineRule="exact"/>
        <w:ind w:left="1332"/>
        <w:jc w:val="both"/>
        <w:outlineLvl w:val="1"/>
        <w:rPr>
          <w:b/>
          <w:bCs/>
          <w:sz w:val="28"/>
          <w:szCs w:val="28"/>
        </w:rPr>
      </w:pPr>
      <w:r w:rsidRPr="00A25ECE">
        <w:rPr>
          <w:b/>
          <w:bCs/>
          <w:sz w:val="28"/>
          <w:szCs w:val="28"/>
        </w:rPr>
        <w:t>На</w:t>
      </w:r>
      <w:r w:rsidRPr="00A25ECE">
        <w:rPr>
          <w:b/>
          <w:bCs/>
          <w:spacing w:val="-4"/>
          <w:sz w:val="28"/>
          <w:szCs w:val="28"/>
        </w:rPr>
        <w:t xml:space="preserve"> </w:t>
      </w:r>
      <w:r w:rsidRPr="00A25ECE">
        <w:rPr>
          <w:b/>
          <w:bCs/>
          <w:sz w:val="28"/>
          <w:szCs w:val="28"/>
        </w:rPr>
        <w:t>школьном</w:t>
      </w:r>
      <w:r w:rsidRPr="00A25ECE">
        <w:rPr>
          <w:b/>
          <w:bCs/>
          <w:spacing w:val="-6"/>
          <w:sz w:val="28"/>
          <w:szCs w:val="28"/>
        </w:rPr>
        <w:t xml:space="preserve"> </w:t>
      </w:r>
      <w:r w:rsidRPr="00A25ECE">
        <w:rPr>
          <w:b/>
          <w:bCs/>
          <w:spacing w:val="-2"/>
          <w:sz w:val="28"/>
          <w:szCs w:val="28"/>
        </w:rPr>
        <w:t>уровне:</w:t>
      </w:r>
    </w:p>
    <w:p w:rsidR="00A25ECE" w:rsidRPr="00A25ECE" w:rsidRDefault="00A25ECE" w:rsidP="00915C2D">
      <w:pPr>
        <w:numPr>
          <w:ilvl w:val="0"/>
          <w:numId w:val="78"/>
        </w:numPr>
        <w:tabs>
          <w:tab w:val="left" w:pos="959"/>
        </w:tabs>
        <w:ind w:right="733"/>
        <w:jc w:val="both"/>
        <w:rPr>
          <w:sz w:val="28"/>
        </w:rPr>
      </w:pPr>
      <w:r w:rsidRPr="00A25ECE">
        <w:rPr>
          <w:sz w:val="28"/>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w:t>
      </w:r>
      <w:r w:rsidRPr="00A25ECE">
        <w:rPr>
          <w:spacing w:val="40"/>
          <w:sz w:val="28"/>
        </w:rPr>
        <w:t xml:space="preserve"> </w:t>
      </w:r>
      <w:r w:rsidRPr="00A25ECE">
        <w:rPr>
          <w:sz w:val="28"/>
        </w:rPr>
        <w:t>на уровне города, региона, России, в которых участвуют все классы</w:t>
      </w:r>
      <w:r w:rsidRPr="00A25ECE">
        <w:rPr>
          <w:spacing w:val="40"/>
          <w:sz w:val="28"/>
        </w:rPr>
        <w:t xml:space="preserve"> </w:t>
      </w:r>
      <w:r w:rsidRPr="00A25ECE">
        <w:rPr>
          <w:sz w:val="28"/>
        </w:rPr>
        <w:t>школы:</w:t>
      </w:r>
      <w:r w:rsidRPr="00A25ECE">
        <w:rPr>
          <w:spacing w:val="40"/>
          <w:sz w:val="28"/>
        </w:rPr>
        <w:t xml:space="preserve"> </w:t>
      </w:r>
      <w:r w:rsidRPr="00A25ECE">
        <w:rPr>
          <w:sz w:val="28"/>
        </w:rPr>
        <w:t>«День</w:t>
      </w:r>
      <w:r w:rsidRPr="00A25ECE">
        <w:rPr>
          <w:spacing w:val="40"/>
          <w:sz w:val="28"/>
        </w:rPr>
        <w:t xml:space="preserve"> </w:t>
      </w:r>
      <w:r w:rsidRPr="00A25ECE">
        <w:rPr>
          <w:sz w:val="28"/>
        </w:rPr>
        <w:t>знаний»,</w:t>
      </w:r>
      <w:r w:rsidRPr="00A25ECE">
        <w:rPr>
          <w:spacing w:val="40"/>
          <w:sz w:val="28"/>
        </w:rPr>
        <w:t xml:space="preserve"> </w:t>
      </w:r>
      <w:r w:rsidRPr="00A25ECE">
        <w:rPr>
          <w:sz w:val="28"/>
        </w:rPr>
        <w:t>«День</w:t>
      </w:r>
      <w:r w:rsidRPr="00A25ECE">
        <w:rPr>
          <w:spacing w:val="40"/>
          <w:sz w:val="28"/>
        </w:rPr>
        <w:t xml:space="preserve"> </w:t>
      </w:r>
      <w:r w:rsidRPr="00A25ECE">
        <w:rPr>
          <w:sz w:val="28"/>
        </w:rPr>
        <w:t>выборов»,</w:t>
      </w:r>
      <w:r w:rsidRPr="00A25ECE">
        <w:rPr>
          <w:spacing w:val="40"/>
          <w:sz w:val="28"/>
        </w:rPr>
        <w:t xml:space="preserve"> </w:t>
      </w:r>
      <w:r w:rsidRPr="00A25ECE">
        <w:rPr>
          <w:sz w:val="28"/>
        </w:rPr>
        <w:t>«День</w:t>
      </w:r>
      <w:r w:rsidRPr="00A25ECE">
        <w:rPr>
          <w:spacing w:val="40"/>
          <w:sz w:val="28"/>
        </w:rPr>
        <w:t xml:space="preserve"> </w:t>
      </w:r>
      <w:r w:rsidRPr="00A25ECE">
        <w:rPr>
          <w:sz w:val="28"/>
        </w:rPr>
        <w:t>пожилого</w:t>
      </w:r>
      <w:r w:rsidRPr="00A25ECE">
        <w:rPr>
          <w:spacing w:val="40"/>
          <w:sz w:val="28"/>
        </w:rPr>
        <w:t xml:space="preserve"> </w:t>
      </w:r>
      <w:r w:rsidRPr="00A25ECE">
        <w:rPr>
          <w:sz w:val="28"/>
        </w:rPr>
        <w:t>человека»,</w:t>
      </w:r>
    </w:p>
    <w:p w:rsidR="00A25ECE" w:rsidRPr="00A25ECE" w:rsidRDefault="00A25ECE" w:rsidP="00A25ECE">
      <w:pPr>
        <w:spacing w:line="242" w:lineRule="auto"/>
        <w:ind w:left="533" w:right="739"/>
        <w:jc w:val="both"/>
        <w:rPr>
          <w:sz w:val="28"/>
          <w:szCs w:val="28"/>
        </w:rPr>
      </w:pPr>
      <w:r w:rsidRPr="00A25ECE">
        <w:rPr>
          <w:sz w:val="28"/>
          <w:szCs w:val="28"/>
        </w:rPr>
        <w:t>«Виват, Россия», смотр строя и песни, «День учителя», «Новогодний калейдоскоп», «Рождество», «День восьмого марта», «День рождения школы».;</w:t>
      </w:r>
    </w:p>
    <w:p w:rsidR="00A25ECE" w:rsidRPr="00A25ECE" w:rsidRDefault="00A25ECE" w:rsidP="00915C2D">
      <w:pPr>
        <w:numPr>
          <w:ilvl w:val="0"/>
          <w:numId w:val="78"/>
        </w:numPr>
        <w:tabs>
          <w:tab w:val="left" w:pos="959"/>
        </w:tabs>
        <w:ind w:right="729"/>
        <w:jc w:val="both"/>
        <w:rPr>
          <w:sz w:val="28"/>
        </w:rPr>
      </w:pPr>
      <w:r w:rsidRPr="00A25ECE">
        <w:rPr>
          <w:sz w:val="28"/>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 «Посвящение в «Орлята России», «Посвящение в светлячки», «Посвящение в читателей»,</w:t>
      </w:r>
    </w:p>
    <w:p w:rsidR="00A25ECE" w:rsidRPr="00A25ECE" w:rsidRDefault="00A25ECE" w:rsidP="00915C2D">
      <w:pPr>
        <w:numPr>
          <w:ilvl w:val="0"/>
          <w:numId w:val="78"/>
        </w:numPr>
        <w:tabs>
          <w:tab w:val="left" w:pos="959"/>
        </w:tabs>
        <w:ind w:right="732"/>
        <w:jc w:val="both"/>
        <w:rPr>
          <w:sz w:val="28"/>
        </w:rPr>
      </w:pPr>
      <w:r w:rsidRPr="00A25ECE">
        <w:rPr>
          <w:sz w:val="28"/>
        </w:rPr>
        <w:t>церемонии награждения (по итогам года) школьников и педагогов за активное участие в жизни школы ( «Итоговые линейки»), защиту</w:t>
      </w:r>
      <w:r w:rsidRPr="00A25ECE">
        <w:rPr>
          <w:spacing w:val="-2"/>
          <w:sz w:val="28"/>
        </w:rPr>
        <w:t xml:space="preserve"> </w:t>
      </w:r>
      <w:r w:rsidRPr="00A25ECE">
        <w:rPr>
          <w:sz w:val="28"/>
        </w:rPr>
        <w:t>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25ECE" w:rsidRPr="00A25ECE" w:rsidRDefault="00A25ECE" w:rsidP="00A25ECE">
      <w:pPr>
        <w:spacing w:before="319" w:line="319" w:lineRule="exact"/>
        <w:ind w:left="1332"/>
        <w:jc w:val="both"/>
        <w:outlineLvl w:val="1"/>
        <w:rPr>
          <w:b/>
          <w:bCs/>
          <w:sz w:val="28"/>
          <w:szCs w:val="28"/>
        </w:rPr>
      </w:pPr>
      <w:r w:rsidRPr="00A25ECE">
        <w:rPr>
          <w:b/>
          <w:bCs/>
          <w:sz w:val="28"/>
          <w:szCs w:val="28"/>
        </w:rPr>
        <w:t>На</w:t>
      </w:r>
      <w:r w:rsidRPr="00A25ECE">
        <w:rPr>
          <w:b/>
          <w:bCs/>
          <w:spacing w:val="-2"/>
          <w:sz w:val="28"/>
          <w:szCs w:val="28"/>
        </w:rPr>
        <w:t xml:space="preserve"> </w:t>
      </w:r>
      <w:r w:rsidRPr="00A25ECE">
        <w:rPr>
          <w:b/>
          <w:bCs/>
          <w:sz w:val="28"/>
          <w:szCs w:val="28"/>
        </w:rPr>
        <w:t>уровне</w:t>
      </w:r>
      <w:r w:rsidRPr="00A25ECE">
        <w:rPr>
          <w:b/>
          <w:bCs/>
          <w:spacing w:val="-2"/>
          <w:sz w:val="28"/>
          <w:szCs w:val="28"/>
        </w:rPr>
        <w:t xml:space="preserve"> классов:</w:t>
      </w:r>
    </w:p>
    <w:p w:rsidR="00A25ECE" w:rsidRPr="00A25ECE" w:rsidRDefault="00A25ECE" w:rsidP="00915C2D">
      <w:pPr>
        <w:numPr>
          <w:ilvl w:val="0"/>
          <w:numId w:val="78"/>
        </w:numPr>
        <w:tabs>
          <w:tab w:val="left" w:pos="1099"/>
        </w:tabs>
        <w:spacing w:line="320" w:lineRule="exact"/>
        <w:ind w:left="1099" w:hanging="566"/>
        <w:jc w:val="both"/>
        <w:rPr>
          <w:sz w:val="28"/>
        </w:rPr>
      </w:pPr>
      <w:r w:rsidRPr="00A25ECE">
        <w:rPr>
          <w:sz w:val="28"/>
        </w:rPr>
        <w:t>участие</w:t>
      </w:r>
      <w:r w:rsidRPr="00A25ECE">
        <w:rPr>
          <w:spacing w:val="-12"/>
          <w:sz w:val="28"/>
        </w:rPr>
        <w:t xml:space="preserve"> </w:t>
      </w:r>
      <w:r w:rsidRPr="00A25ECE">
        <w:rPr>
          <w:sz w:val="28"/>
        </w:rPr>
        <w:t>школьных</w:t>
      </w:r>
      <w:r w:rsidRPr="00A25ECE">
        <w:rPr>
          <w:spacing w:val="-10"/>
          <w:sz w:val="28"/>
        </w:rPr>
        <w:t xml:space="preserve"> </w:t>
      </w:r>
      <w:r w:rsidRPr="00A25ECE">
        <w:rPr>
          <w:sz w:val="28"/>
        </w:rPr>
        <w:t>классов</w:t>
      </w:r>
      <w:r w:rsidRPr="00A25ECE">
        <w:rPr>
          <w:spacing w:val="-13"/>
          <w:sz w:val="28"/>
        </w:rPr>
        <w:t xml:space="preserve"> </w:t>
      </w:r>
      <w:r w:rsidRPr="00A25ECE">
        <w:rPr>
          <w:sz w:val="28"/>
        </w:rPr>
        <w:t>в</w:t>
      </w:r>
      <w:r w:rsidRPr="00A25ECE">
        <w:rPr>
          <w:spacing w:val="-12"/>
          <w:sz w:val="28"/>
        </w:rPr>
        <w:t xml:space="preserve"> </w:t>
      </w:r>
      <w:r w:rsidRPr="00A25ECE">
        <w:rPr>
          <w:sz w:val="28"/>
        </w:rPr>
        <w:t>реализации</w:t>
      </w:r>
      <w:r w:rsidRPr="00A25ECE">
        <w:rPr>
          <w:spacing w:val="-13"/>
          <w:sz w:val="28"/>
        </w:rPr>
        <w:t xml:space="preserve"> </w:t>
      </w:r>
      <w:r w:rsidRPr="00A25ECE">
        <w:rPr>
          <w:sz w:val="28"/>
        </w:rPr>
        <w:t>общешкольных</w:t>
      </w:r>
      <w:r w:rsidRPr="00A25ECE">
        <w:rPr>
          <w:spacing w:val="-14"/>
          <w:sz w:val="28"/>
        </w:rPr>
        <w:t xml:space="preserve"> </w:t>
      </w:r>
      <w:r w:rsidRPr="00A25ECE">
        <w:rPr>
          <w:sz w:val="28"/>
        </w:rPr>
        <w:t>ключевых</w:t>
      </w:r>
      <w:r w:rsidRPr="00A25ECE">
        <w:rPr>
          <w:spacing w:val="-10"/>
          <w:sz w:val="28"/>
        </w:rPr>
        <w:t xml:space="preserve"> </w:t>
      </w:r>
      <w:r w:rsidRPr="00A25ECE">
        <w:rPr>
          <w:spacing w:val="-4"/>
          <w:sz w:val="28"/>
        </w:rPr>
        <w:t>дел;</w:t>
      </w:r>
    </w:p>
    <w:p w:rsidR="00A25ECE" w:rsidRPr="00A25ECE" w:rsidRDefault="00A25ECE" w:rsidP="00915C2D">
      <w:pPr>
        <w:numPr>
          <w:ilvl w:val="0"/>
          <w:numId w:val="78"/>
        </w:numPr>
        <w:tabs>
          <w:tab w:val="left" w:pos="1099"/>
        </w:tabs>
        <w:spacing w:before="1"/>
        <w:ind w:right="729"/>
        <w:jc w:val="both"/>
        <w:rPr>
          <w:sz w:val="28"/>
        </w:rPr>
      </w:pPr>
      <w:r w:rsidRPr="00A25ECE">
        <w:rPr>
          <w:sz w:val="28"/>
        </w:rPr>
        <w:t>проведение в рамках класса итогового анализа детьми общешкольных ключевых</w:t>
      </w:r>
      <w:r w:rsidRPr="00A25ECE">
        <w:rPr>
          <w:spacing w:val="-5"/>
          <w:sz w:val="28"/>
        </w:rPr>
        <w:t xml:space="preserve"> </w:t>
      </w:r>
      <w:r w:rsidRPr="00A25ECE">
        <w:rPr>
          <w:sz w:val="28"/>
        </w:rPr>
        <w:t>дел,</w:t>
      </w:r>
      <w:r w:rsidRPr="00A25ECE">
        <w:rPr>
          <w:spacing w:val="-6"/>
          <w:sz w:val="28"/>
        </w:rPr>
        <w:t xml:space="preserve"> </w:t>
      </w:r>
      <w:r w:rsidRPr="00A25ECE">
        <w:rPr>
          <w:sz w:val="28"/>
        </w:rPr>
        <w:t>участие</w:t>
      </w:r>
      <w:r w:rsidRPr="00A25ECE">
        <w:rPr>
          <w:spacing w:val="-5"/>
          <w:sz w:val="28"/>
        </w:rPr>
        <w:t xml:space="preserve"> </w:t>
      </w:r>
      <w:r w:rsidRPr="00A25ECE">
        <w:rPr>
          <w:sz w:val="28"/>
        </w:rPr>
        <w:t>представителей</w:t>
      </w:r>
      <w:r w:rsidRPr="00A25ECE">
        <w:rPr>
          <w:spacing w:val="-4"/>
          <w:sz w:val="28"/>
        </w:rPr>
        <w:t xml:space="preserve"> </w:t>
      </w:r>
      <w:r w:rsidRPr="00A25ECE">
        <w:rPr>
          <w:sz w:val="28"/>
        </w:rPr>
        <w:t>классов</w:t>
      </w:r>
      <w:r w:rsidRPr="00A25ECE">
        <w:rPr>
          <w:spacing w:val="-5"/>
          <w:sz w:val="28"/>
        </w:rPr>
        <w:t xml:space="preserve"> </w:t>
      </w:r>
      <w:r w:rsidRPr="00A25ECE">
        <w:rPr>
          <w:sz w:val="28"/>
        </w:rPr>
        <w:t>в</w:t>
      </w:r>
      <w:r w:rsidRPr="00A25ECE">
        <w:rPr>
          <w:spacing w:val="-7"/>
          <w:sz w:val="28"/>
        </w:rPr>
        <w:t xml:space="preserve"> </w:t>
      </w:r>
      <w:r w:rsidRPr="00A25ECE">
        <w:rPr>
          <w:sz w:val="28"/>
        </w:rPr>
        <w:t>итоговом</w:t>
      </w:r>
      <w:r w:rsidRPr="00A25ECE">
        <w:rPr>
          <w:spacing w:val="-6"/>
          <w:sz w:val="28"/>
        </w:rPr>
        <w:t xml:space="preserve"> </w:t>
      </w:r>
      <w:r w:rsidRPr="00A25ECE">
        <w:rPr>
          <w:sz w:val="28"/>
        </w:rPr>
        <w:t>анализе</w:t>
      </w:r>
      <w:r w:rsidRPr="00A25ECE">
        <w:rPr>
          <w:spacing w:val="-7"/>
          <w:sz w:val="28"/>
        </w:rPr>
        <w:t xml:space="preserve"> </w:t>
      </w:r>
      <w:r w:rsidRPr="00A25ECE">
        <w:rPr>
          <w:sz w:val="28"/>
        </w:rPr>
        <w:t>проведенных дел на уровне общешкольных советов дела;</w:t>
      </w:r>
    </w:p>
    <w:p w:rsidR="00A25ECE" w:rsidRPr="00A25ECE" w:rsidRDefault="00A25ECE" w:rsidP="00915C2D">
      <w:pPr>
        <w:numPr>
          <w:ilvl w:val="0"/>
          <w:numId w:val="78"/>
        </w:numPr>
        <w:tabs>
          <w:tab w:val="left" w:pos="1099"/>
        </w:tabs>
        <w:ind w:right="735"/>
        <w:jc w:val="both"/>
        <w:rPr>
          <w:sz w:val="28"/>
        </w:rPr>
      </w:pPr>
      <w:r w:rsidRPr="00A25ECE">
        <w:rPr>
          <w:sz w:val="28"/>
        </w:rPr>
        <w:t>участие в организации и проведении</w:t>
      </w:r>
      <w:r w:rsidRPr="00A25ECE">
        <w:rPr>
          <w:spacing w:val="40"/>
          <w:sz w:val="28"/>
        </w:rPr>
        <w:t xml:space="preserve"> </w:t>
      </w:r>
      <w:r w:rsidRPr="00A25ECE">
        <w:rPr>
          <w:sz w:val="28"/>
        </w:rPr>
        <w:t>мероприятий и</w:t>
      </w:r>
      <w:r w:rsidRPr="00A25ECE">
        <w:rPr>
          <w:spacing w:val="40"/>
          <w:sz w:val="28"/>
        </w:rPr>
        <w:t xml:space="preserve"> </w:t>
      </w:r>
      <w:r w:rsidRPr="00A25ECE">
        <w:rPr>
          <w:sz w:val="28"/>
        </w:rPr>
        <w:t>дел,</w:t>
      </w:r>
      <w:r w:rsidRPr="00A25ECE">
        <w:rPr>
          <w:spacing w:val="-1"/>
          <w:sz w:val="28"/>
        </w:rPr>
        <w:t xml:space="preserve"> </w:t>
      </w:r>
      <w:r w:rsidRPr="00A25ECE">
        <w:rPr>
          <w:sz w:val="28"/>
        </w:rPr>
        <w:t>направленных на сплочение класса, на реализацию плана деятельности выборного органа ученического самоуправления класса.</w:t>
      </w:r>
    </w:p>
    <w:p w:rsidR="00A25ECE" w:rsidRPr="00A25ECE" w:rsidRDefault="00A25ECE" w:rsidP="00A25ECE">
      <w:pPr>
        <w:spacing w:before="69" w:line="319" w:lineRule="exact"/>
        <w:ind w:left="1332"/>
        <w:jc w:val="both"/>
        <w:outlineLvl w:val="1"/>
        <w:rPr>
          <w:b/>
          <w:bCs/>
          <w:sz w:val="28"/>
          <w:szCs w:val="28"/>
        </w:rPr>
      </w:pPr>
      <w:r w:rsidRPr="00A25ECE">
        <w:rPr>
          <w:b/>
          <w:bCs/>
          <w:sz w:val="28"/>
          <w:szCs w:val="28"/>
        </w:rPr>
        <w:t>На</w:t>
      </w:r>
      <w:r w:rsidRPr="00A25ECE">
        <w:rPr>
          <w:b/>
          <w:bCs/>
          <w:spacing w:val="-5"/>
          <w:sz w:val="28"/>
          <w:szCs w:val="28"/>
        </w:rPr>
        <w:t xml:space="preserve"> </w:t>
      </w:r>
      <w:r w:rsidRPr="00A25ECE">
        <w:rPr>
          <w:b/>
          <w:bCs/>
          <w:sz w:val="28"/>
          <w:szCs w:val="28"/>
        </w:rPr>
        <w:t>индивидуальном</w:t>
      </w:r>
      <w:r w:rsidRPr="00A25ECE">
        <w:rPr>
          <w:b/>
          <w:bCs/>
          <w:spacing w:val="-5"/>
          <w:sz w:val="28"/>
          <w:szCs w:val="28"/>
        </w:rPr>
        <w:t xml:space="preserve"> </w:t>
      </w:r>
      <w:r w:rsidRPr="00A25ECE">
        <w:rPr>
          <w:b/>
          <w:bCs/>
          <w:spacing w:val="-2"/>
          <w:sz w:val="28"/>
          <w:szCs w:val="28"/>
        </w:rPr>
        <w:t>уровне:</w:t>
      </w:r>
    </w:p>
    <w:p w:rsidR="00A25ECE" w:rsidRPr="00A25ECE" w:rsidRDefault="00A25ECE" w:rsidP="00915C2D">
      <w:pPr>
        <w:numPr>
          <w:ilvl w:val="0"/>
          <w:numId w:val="77"/>
        </w:numPr>
        <w:tabs>
          <w:tab w:val="left" w:pos="960"/>
        </w:tabs>
        <w:ind w:right="515"/>
        <w:jc w:val="both"/>
        <w:rPr>
          <w:sz w:val="28"/>
        </w:rPr>
      </w:pPr>
      <w:r w:rsidRPr="00A25ECE">
        <w:rPr>
          <w:sz w:val="28"/>
        </w:rPr>
        <w:t>вовлечение, по возможности, каждого ребенка в ключевые дела школы в</w:t>
      </w:r>
      <w:r w:rsidRPr="00A25ECE">
        <w:rPr>
          <w:spacing w:val="40"/>
          <w:sz w:val="28"/>
        </w:rPr>
        <w:t xml:space="preserve"> </w:t>
      </w:r>
      <w:r w:rsidRPr="00A25ECE">
        <w:rPr>
          <w:sz w:val="28"/>
        </w:rPr>
        <w:t xml:space="preserve">одной из возможных для них ролей: активный участник, инициатор, организатор, </w:t>
      </w:r>
      <w:r w:rsidRPr="00A25ECE">
        <w:rPr>
          <w:spacing w:val="-2"/>
          <w:sz w:val="28"/>
        </w:rPr>
        <w:t>лидер;</w:t>
      </w:r>
    </w:p>
    <w:p w:rsidR="00A25ECE" w:rsidRPr="00A25ECE" w:rsidRDefault="00A25ECE" w:rsidP="00915C2D">
      <w:pPr>
        <w:numPr>
          <w:ilvl w:val="0"/>
          <w:numId w:val="78"/>
        </w:numPr>
        <w:tabs>
          <w:tab w:val="left" w:pos="959"/>
        </w:tabs>
        <w:ind w:right="739"/>
        <w:jc w:val="both"/>
        <w:rPr>
          <w:sz w:val="28"/>
        </w:rPr>
      </w:pPr>
      <w:r w:rsidRPr="00A25ECE">
        <w:rPr>
          <w:sz w:val="28"/>
        </w:rPr>
        <w:t>индивидуальная помощь ребенку (при необходимости) в освоении навыков организации, подготовки, проведения и анализа ключевых дел;</w:t>
      </w:r>
    </w:p>
    <w:p w:rsidR="00A25ECE" w:rsidRPr="00A25ECE" w:rsidRDefault="00A25ECE" w:rsidP="00915C2D">
      <w:pPr>
        <w:numPr>
          <w:ilvl w:val="0"/>
          <w:numId w:val="78"/>
        </w:numPr>
        <w:tabs>
          <w:tab w:val="left" w:pos="959"/>
        </w:tabs>
        <w:ind w:right="739"/>
        <w:jc w:val="both"/>
        <w:rPr>
          <w:sz w:val="28"/>
        </w:rPr>
      </w:pPr>
      <w:r w:rsidRPr="00A25ECE">
        <w:rPr>
          <w:sz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25ECE" w:rsidRPr="00A25ECE" w:rsidRDefault="00A25ECE" w:rsidP="00915C2D">
      <w:pPr>
        <w:numPr>
          <w:ilvl w:val="0"/>
          <w:numId w:val="78"/>
        </w:numPr>
        <w:tabs>
          <w:tab w:val="left" w:pos="959"/>
        </w:tabs>
        <w:ind w:right="733"/>
        <w:jc w:val="both"/>
        <w:rPr>
          <w:sz w:val="28"/>
        </w:rPr>
      </w:pPr>
      <w:r w:rsidRPr="00A25ECE">
        <w:rPr>
          <w:sz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25ECE" w:rsidRPr="00A25ECE" w:rsidRDefault="00A25ECE" w:rsidP="00A25ECE">
      <w:pPr>
        <w:spacing w:before="2"/>
        <w:rPr>
          <w:sz w:val="28"/>
          <w:szCs w:val="28"/>
        </w:rPr>
      </w:pPr>
    </w:p>
    <w:p w:rsidR="00A25ECE" w:rsidRPr="00A25ECE" w:rsidRDefault="00A25ECE" w:rsidP="00915C2D">
      <w:pPr>
        <w:numPr>
          <w:ilvl w:val="2"/>
          <w:numId w:val="81"/>
        </w:numPr>
        <w:tabs>
          <w:tab w:val="left" w:pos="1230"/>
        </w:tabs>
        <w:spacing w:line="319" w:lineRule="exact"/>
        <w:ind w:left="1230" w:hanging="697"/>
        <w:jc w:val="both"/>
        <w:outlineLvl w:val="1"/>
        <w:rPr>
          <w:b/>
          <w:bCs/>
          <w:sz w:val="28"/>
          <w:szCs w:val="28"/>
        </w:rPr>
      </w:pPr>
      <w:r w:rsidRPr="00A25ECE">
        <w:rPr>
          <w:b/>
          <w:bCs/>
          <w:sz w:val="28"/>
          <w:szCs w:val="28"/>
        </w:rPr>
        <w:t>Модуль</w:t>
      </w:r>
      <w:r w:rsidRPr="00A25ECE">
        <w:rPr>
          <w:b/>
          <w:bCs/>
          <w:spacing w:val="-10"/>
          <w:sz w:val="28"/>
          <w:szCs w:val="28"/>
        </w:rPr>
        <w:t xml:space="preserve"> </w:t>
      </w:r>
      <w:r w:rsidRPr="00A25ECE">
        <w:rPr>
          <w:b/>
          <w:bCs/>
          <w:sz w:val="28"/>
          <w:szCs w:val="28"/>
        </w:rPr>
        <w:t>«Детские</w:t>
      </w:r>
      <w:r w:rsidRPr="00A25ECE">
        <w:rPr>
          <w:b/>
          <w:bCs/>
          <w:spacing w:val="-7"/>
          <w:sz w:val="28"/>
          <w:szCs w:val="28"/>
        </w:rPr>
        <w:t xml:space="preserve"> </w:t>
      </w:r>
      <w:r w:rsidRPr="00A25ECE">
        <w:rPr>
          <w:b/>
          <w:bCs/>
          <w:sz w:val="28"/>
          <w:szCs w:val="28"/>
        </w:rPr>
        <w:t>общественные</w:t>
      </w:r>
      <w:r w:rsidRPr="00A25ECE">
        <w:rPr>
          <w:b/>
          <w:bCs/>
          <w:spacing w:val="-7"/>
          <w:sz w:val="28"/>
          <w:szCs w:val="28"/>
        </w:rPr>
        <w:t xml:space="preserve"> </w:t>
      </w:r>
      <w:r w:rsidRPr="00A25ECE">
        <w:rPr>
          <w:b/>
          <w:bCs/>
          <w:spacing w:val="-2"/>
          <w:sz w:val="28"/>
          <w:szCs w:val="28"/>
        </w:rPr>
        <w:t>объединения»</w:t>
      </w:r>
    </w:p>
    <w:p w:rsidR="00A25ECE" w:rsidRPr="00A25ECE" w:rsidRDefault="00A25ECE" w:rsidP="00A25ECE">
      <w:pPr>
        <w:ind w:left="533" w:right="510" w:firstLine="739"/>
        <w:jc w:val="both"/>
        <w:rPr>
          <w:sz w:val="28"/>
          <w:szCs w:val="28"/>
        </w:rPr>
      </w:pPr>
      <w:r w:rsidRPr="00A25ECE">
        <w:rPr>
          <w:sz w:val="28"/>
          <w:szCs w:val="28"/>
        </w:rPr>
        <w:t>Детские общественные объединения - это участие обучающихся в общественнополезных делах, деятельности на благо конкретных людей и социального окружения в целом. Деятельность может быть событийной и повседневной. Событийная деятельность предполагает участие обучающихся в проведении разовых акций, которые часто носят масштабный характер, проводятся на уровне района, города, страны. Воспитательный потенциал детских общественных организаций реализуется следующим образом:</w:t>
      </w:r>
    </w:p>
    <w:p w:rsidR="00A25ECE" w:rsidRPr="00A25ECE" w:rsidRDefault="00A25ECE" w:rsidP="00A25ECE">
      <w:pPr>
        <w:spacing w:line="322" w:lineRule="exact"/>
        <w:ind w:left="1272"/>
        <w:jc w:val="both"/>
        <w:rPr>
          <w:i/>
          <w:sz w:val="28"/>
        </w:rPr>
      </w:pPr>
      <w:r w:rsidRPr="00A25ECE">
        <w:rPr>
          <w:i/>
          <w:sz w:val="28"/>
        </w:rPr>
        <w:t>На</w:t>
      </w:r>
      <w:r w:rsidRPr="00A25ECE">
        <w:rPr>
          <w:i/>
          <w:spacing w:val="-5"/>
          <w:sz w:val="28"/>
        </w:rPr>
        <w:t xml:space="preserve"> </w:t>
      </w:r>
      <w:r w:rsidRPr="00A25ECE">
        <w:rPr>
          <w:i/>
          <w:sz w:val="28"/>
        </w:rPr>
        <w:t>внешкольном</w:t>
      </w:r>
      <w:r w:rsidRPr="00A25ECE">
        <w:rPr>
          <w:i/>
          <w:spacing w:val="-5"/>
          <w:sz w:val="28"/>
        </w:rPr>
        <w:t xml:space="preserve"> </w:t>
      </w:r>
      <w:r w:rsidRPr="00A25ECE">
        <w:rPr>
          <w:i/>
          <w:spacing w:val="-2"/>
          <w:sz w:val="28"/>
        </w:rPr>
        <w:t>уровне:</w:t>
      </w:r>
    </w:p>
    <w:p w:rsidR="00A25ECE" w:rsidRPr="00A25ECE" w:rsidRDefault="00A25ECE" w:rsidP="00915C2D">
      <w:pPr>
        <w:numPr>
          <w:ilvl w:val="3"/>
          <w:numId w:val="81"/>
        </w:numPr>
        <w:tabs>
          <w:tab w:val="left" w:pos="1112"/>
        </w:tabs>
        <w:ind w:left="426" w:right="513"/>
        <w:jc w:val="both"/>
        <w:rPr>
          <w:sz w:val="24"/>
        </w:rPr>
      </w:pPr>
      <w:r w:rsidRPr="00A25ECE">
        <w:rPr>
          <w:sz w:val="28"/>
        </w:rPr>
        <w:t xml:space="preserve">участие учащихся в организации культурных, спортивных, развлекательных мероприятий, проводимых на базе школы (в том числе районного, городского </w:t>
      </w:r>
      <w:r w:rsidRPr="00A25ECE">
        <w:rPr>
          <w:spacing w:val="-2"/>
          <w:sz w:val="28"/>
        </w:rPr>
        <w:t>характера);</w:t>
      </w:r>
    </w:p>
    <w:p w:rsidR="00A25ECE" w:rsidRPr="00A25ECE" w:rsidRDefault="00A25ECE" w:rsidP="00915C2D">
      <w:pPr>
        <w:numPr>
          <w:ilvl w:val="3"/>
          <w:numId w:val="81"/>
        </w:numPr>
        <w:tabs>
          <w:tab w:val="left" w:pos="1112"/>
        </w:tabs>
        <w:ind w:left="426" w:right="509"/>
        <w:jc w:val="both"/>
        <w:rPr>
          <w:sz w:val="24"/>
        </w:rPr>
      </w:pPr>
      <w:r w:rsidRPr="00A25ECE">
        <w:rPr>
          <w:sz w:val="28"/>
        </w:rPr>
        <w:t>посильная помощь, оказываемая школьниками пожилым людям, проживающим в микрорайоне расположения образовательной организации;</w:t>
      </w:r>
    </w:p>
    <w:p w:rsidR="00A25ECE" w:rsidRPr="00A25ECE" w:rsidRDefault="00A25ECE" w:rsidP="00A25ECE">
      <w:pPr>
        <w:spacing w:line="321" w:lineRule="exact"/>
        <w:ind w:left="1152"/>
        <w:jc w:val="both"/>
        <w:rPr>
          <w:i/>
          <w:sz w:val="28"/>
        </w:rPr>
      </w:pPr>
      <w:r w:rsidRPr="00A25ECE">
        <w:rPr>
          <w:i/>
          <w:sz w:val="28"/>
        </w:rPr>
        <w:t>На</w:t>
      </w:r>
      <w:r w:rsidRPr="00A25ECE">
        <w:rPr>
          <w:i/>
          <w:spacing w:val="-2"/>
          <w:sz w:val="28"/>
        </w:rPr>
        <w:t xml:space="preserve"> </w:t>
      </w:r>
      <w:r w:rsidRPr="00A25ECE">
        <w:rPr>
          <w:i/>
          <w:sz w:val="28"/>
        </w:rPr>
        <w:t>уровне</w:t>
      </w:r>
      <w:r w:rsidRPr="00A25ECE">
        <w:rPr>
          <w:i/>
          <w:spacing w:val="-1"/>
          <w:sz w:val="28"/>
        </w:rPr>
        <w:t xml:space="preserve"> </w:t>
      </w:r>
      <w:r w:rsidRPr="00A25ECE">
        <w:rPr>
          <w:i/>
          <w:spacing w:val="-2"/>
          <w:sz w:val="28"/>
        </w:rPr>
        <w:t>школы:</w:t>
      </w:r>
    </w:p>
    <w:p w:rsidR="00A25ECE" w:rsidRPr="00A25ECE" w:rsidRDefault="00A25ECE" w:rsidP="00915C2D">
      <w:pPr>
        <w:numPr>
          <w:ilvl w:val="3"/>
          <w:numId w:val="81"/>
        </w:numPr>
        <w:tabs>
          <w:tab w:val="left" w:pos="1098"/>
        </w:tabs>
        <w:ind w:left="709" w:right="515"/>
        <w:jc w:val="both"/>
        <w:rPr>
          <w:sz w:val="24"/>
        </w:rPr>
      </w:pPr>
      <w:r w:rsidRPr="00A25ECE">
        <w:rPr>
          <w:sz w:val="28"/>
        </w:rPr>
        <w:t>участие школьников в организации праздников, торжественных</w:t>
      </w:r>
      <w:r w:rsidRPr="00A25ECE">
        <w:rPr>
          <w:spacing w:val="40"/>
          <w:sz w:val="28"/>
        </w:rPr>
        <w:t xml:space="preserve"> </w:t>
      </w:r>
      <w:r w:rsidRPr="00A25ECE">
        <w:rPr>
          <w:sz w:val="28"/>
        </w:rPr>
        <w:t>мероприятий, встреч с гостями;</w:t>
      </w:r>
    </w:p>
    <w:p w:rsidR="00A25ECE" w:rsidRPr="00A25ECE" w:rsidRDefault="00A25ECE" w:rsidP="00915C2D">
      <w:pPr>
        <w:numPr>
          <w:ilvl w:val="3"/>
          <w:numId w:val="81"/>
        </w:numPr>
        <w:tabs>
          <w:tab w:val="left" w:pos="1098"/>
        </w:tabs>
        <w:spacing w:line="242" w:lineRule="auto"/>
        <w:ind w:left="709" w:right="514"/>
        <w:jc w:val="both"/>
        <w:rPr>
          <w:sz w:val="24"/>
        </w:rPr>
      </w:pPr>
      <w:r w:rsidRPr="00A25ECE">
        <w:rPr>
          <w:sz w:val="28"/>
        </w:rPr>
        <w:t>участие школьников в работе с младшими ребятами: проведение для них праздников, утренников, тематических вечеров;</w:t>
      </w:r>
    </w:p>
    <w:p w:rsidR="00A25ECE" w:rsidRPr="00A25ECE" w:rsidRDefault="00A25ECE" w:rsidP="00915C2D">
      <w:pPr>
        <w:numPr>
          <w:ilvl w:val="3"/>
          <w:numId w:val="81"/>
        </w:numPr>
        <w:tabs>
          <w:tab w:val="left" w:pos="1098"/>
        </w:tabs>
        <w:ind w:left="709" w:right="516"/>
        <w:jc w:val="both"/>
        <w:rPr>
          <w:sz w:val="24"/>
        </w:rPr>
      </w:pPr>
      <w:r w:rsidRPr="00A25ECE">
        <w:rPr>
          <w:sz w:val="28"/>
        </w:rPr>
        <w:t xml:space="preserve">участие школьников к работе на прилегающей территории (благоустройство клумб, уход за деревьями и кустарниками, уход за малыми архитектурными </w:t>
      </w:r>
      <w:r w:rsidRPr="00A25ECE">
        <w:rPr>
          <w:spacing w:val="-2"/>
          <w:sz w:val="28"/>
        </w:rPr>
        <w:t>формами).</w:t>
      </w:r>
    </w:p>
    <w:p w:rsidR="00A25ECE" w:rsidRPr="00A25ECE" w:rsidRDefault="00A25ECE" w:rsidP="00A25ECE">
      <w:pPr>
        <w:ind w:left="533" w:right="1621" w:firstLine="619"/>
        <w:jc w:val="both"/>
        <w:rPr>
          <w:sz w:val="28"/>
          <w:szCs w:val="28"/>
        </w:rPr>
      </w:pPr>
      <w:r w:rsidRPr="00A25ECE">
        <w:rPr>
          <w:sz w:val="28"/>
          <w:szCs w:val="28"/>
        </w:rPr>
        <w:t>На</w:t>
      </w:r>
      <w:r w:rsidRPr="00A25ECE">
        <w:rPr>
          <w:spacing w:val="-3"/>
          <w:sz w:val="28"/>
          <w:szCs w:val="28"/>
        </w:rPr>
        <w:t xml:space="preserve"> </w:t>
      </w:r>
      <w:r w:rsidRPr="00A25ECE">
        <w:rPr>
          <w:sz w:val="28"/>
          <w:szCs w:val="28"/>
        </w:rPr>
        <w:t>базе</w:t>
      </w:r>
      <w:r w:rsidRPr="00A25ECE">
        <w:rPr>
          <w:spacing w:val="-3"/>
          <w:sz w:val="28"/>
          <w:szCs w:val="28"/>
        </w:rPr>
        <w:t xml:space="preserve"> </w:t>
      </w:r>
      <w:r w:rsidRPr="00A25ECE">
        <w:rPr>
          <w:sz w:val="28"/>
          <w:szCs w:val="28"/>
        </w:rPr>
        <w:t>МБОУ</w:t>
      </w:r>
      <w:r w:rsidRPr="00A25ECE">
        <w:rPr>
          <w:spacing w:val="-3"/>
          <w:sz w:val="28"/>
          <w:szCs w:val="28"/>
        </w:rPr>
        <w:t xml:space="preserve"> </w:t>
      </w:r>
      <w:r w:rsidRPr="00A25ECE">
        <w:rPr>
          <w:sz w:val="28"/>
          <w:szCs w:val="28"/>
        </w:rPr>
        <w:t>«Средняя</w:t>
      </w:r>
      <w:r w:rsidRPr="00A25ECE">
        <w:rPr>
          <w:spacing w:val="-3"/>
          <w:sz w:val="28"/>
          <w:szCs w:val="28"/>
        </w:rPr>
        <w:t xml:space="preserve"> </w:t>
      </w:r>
      <w:r w:rsidRPr="00A25ECE">
        <w:rPr>
          <w:sz w:val="28"/>
          <w:szCs w:val="28"/>
        </w:rPr>
        <w:t>школа</w:t>
      </w:r>
      <w:r w:rsidRPr="00A25ECE">
        <w:rPr>
          <w:spacing w:val="-3"/>
          <w:sz w:val="28"/>
          <w:szCs w:val="28"/>
        </w:rPr>
        <w:t xml:space="preserve"> </w:t>
      </w:r>
      <w:r w:rsidRPr="00A25ECE">
        <w:rPr>
          <w:sz w:val="28"/>
          <w:szCs w:val="28"/>
        </w:rPr>
        <w:t>№</w:t>
      </w:r>
      <w:r w:rsidRPr="00A25ECE">
        <w:rPr>
          <w:spacing w:val="-5"/>
          <w:sz w:val="28"/>
          <w:szCs w:val="28"/>
        </w:rPr>
        <w:t xml:space="preserve"> </w:t>
      </w:r>
      <w:r w:rsidRPr="00A25ECE">
        <w:rPr>
          <w:sz w:val="28"/>
          <w:szCs w:val="28"/>
        </w:rPr>
        <w:t>78</w:t>
      </w:r>
      <w:r w:rsidRPr="00A25ECE">
        <w:rPr>
          <w:spacing w:val="-1"/>
          <w:sz w:val="28"/>
          <w:szCs w:val="28"/>
        </w:rPr>
        <w:t xml:space="preserve"> </w:t>
      </w:r>
      <w:r w:rsidRPr="00A25ECE">
        <w:rPr>
          <w:sz w:val="28"/>
          <w:szCs w:val="28"/>
        </w:rPr>
        <w:t>»</w:t>
      </w:r>
      <w:r w:rsidRPr="00A25ECE">
        <w:rPr>
          <w:spacing w:val="-7"/>
          <w:sz w:val="28"/>
          <w:szCs w:val="28"/>
        </w:rPr>
        <w:t xml:space="preserve"> </w:t>
      </w:r>
      <w:r w:rsidRPr="00A25ECE">
        <w:rPr>
          <w:sz w:val="28"/>
          <w:szCs w:val="28"/>
        </w:rPr>
        <w:t>созданы</w:t>
      </w:r>
      <w:r w:rsidRPr="00A25ECE">
        <w:rPr>
          <w:spacing w:val="-3"/>
          <w:sz w:val="28"/>
          <w:szCs w:val="28"/>
        </w:rPr>
        <w:t xml:space="preserve"> </w:t>
      </w:r>
      <w:r w:rsidRPr="00A25ECE">
        <w:rPr>
          <w:sz w:val="28"/>
          <w:szCs w:val="28"/>
        </w:rPr>
        <w:t>следующие</w:t>
      </w:r>
      <w:r w:rsidRPr="00A25ECE">
        <w:rPr>
          <w:spacing w:val="-4"/>
          <w:sz w:val="28"/>
          <w:szCs w:val="28"/>
        </w:rPr>
        <w:t xml:space="preserve"> </w:t>
      </w:r>
      <w:r w:rsidRPr="00A25ECE">
        <w:rPr>
          <w:sz w:val="28"/>
          <w:szCs w:val="28"/>
        </w:rPr>
        <w:t>детские общественные объединения:</w:t>
      </w:r>
    </w:p>
    <w:p w:rsidR="00A25ECE" w:rsidRPr="006A0433" w:rsidRDefault="006A0433" w:rsidP="006A0433">
      <w:pPr>
        <w:tabs>
          <w:tab w:val="left" w:pos="1968"/>
        </w:tabs>
        <w:ind w:left="567" w:right="512"/>
        <w:rPr>
          <w:sz w:val="28"/>
        </w:rPr>
      </w:pPr>
      <w:r>
        <w:rPr>
          <w:sz w:val="28"/>
        </w:rPr>
        <w:t xml:space="preserve">              </w:t>
      </w:r>
      <w:r w:rsidR="00D82DCC" w:rsidRPr="006A0433">
        <w:rPr>
          <w:sz w:val="28"/>
        </w:rPr>
        <w:t xml:space="preserve">1. </w:t>
      </w:r>
      <w:r w:rsidR="00A25ECE" w:rsidRPr="006A0433">
        <w:rPr>
          <w:sz w:val="28"/>
        </w:rPr>
        <w:t>Отряд юных пожарных - пропаганда безопасного обращения с огнем, изучение пожарного дела, опыта лучших пожарных, экскурсии в пожарную часть, соревнования по пожарно-прикладным видам спорта, участие в региональных конкурсах ДЮП.</w:t>
      </w:r>
    </w:p>
    <w:p w:rsidR="00A25ECE" w:rsidRPr="00A25ECE" w:rsidRDefault="00A25ECE" w:rsidP="00915C2D">
      <w:pPr>
        <w:numPr>
          <w:ilvl w:val="0"/>
          <w:numId w:val="76"/>
        </w:numPr>
        <w:tabs>
          <w:tab w:val="left" w:pos="1968"/>
        </w:tabs>
        <w:spacing w:line="320" w:lineRule="exact"/>
        <w:ind w:left="1968"/>
        <w:jc w:val="both"/>
        <w:rPr>
          <w:sz w:val="28"/>
        </w:rPr>
      </w:pPr>
      <w:r w:rsidRPr="00A25ECE">
        <w:rPr>
          <w:sz w:val="28"/>
        </w:rPr>
        <w:t>Первичная</w:t>
      </w:r>
      <w:r w:rsidRPr="00A25ECE">
        <w:rPr>
          <w:spacing w:val="-7"/>
          <w:sz w:val="28"/>
        </w:rPr>
        <w:t xml:space="preserve"> </w:t>
      </w:r>
      <w:r w:rsidRPr="00A25ECE">
        <w:rPr>
          <w:sz w:val="28"/>
        </w:rPr>
        <w:t>организация</w:t>
      </w:r>
      <w:r w:rsidRPr="00A25ECE">
        <w:rPr>
          <w:spacing w:val="-4"/>
          <w:sz w:val="28"/>
        </w:rPr>
        <w:t xml:space="preserve"> РДДМ</w:t>
      </w:r>
    </w:p>
    <w:p w:rsidR="00A25ECE" w:rsidRPr="00A25ECE" w:rsidRDefault="00A25ECE" w:rsidP="00915C2D">
      <w:pPr>
        <w:numPr>
          <w:ilvl w:val="0"/>
          <w:numId w:val="76"/>
        </w:numPr>
        <w:tabs>
          <w:tab w:val="left" w:pos="1968"/>
        </w:tabs>
        <w:ind w:left="1968"/>
        <w:jc w:val="both"/>
        <w:rPr>
          <w:sz w:val="28"/>
        </w:rPr>
      </w:pPr>
      <w:r w:rsidRPr="00A25ECE">
        <w:rPr>
          <w:sz w:val="28"/>
        </w:rPr>
        <w:t>Отряды</w:t>
      </w:r>
      <w:r w:rsidRPr="00A25ECE">
        <w:rPr>
          <w:spacing w:val="59"/>
          <w:sz w:val="28"/>
        </w:rPr>
        <w:t xml:space="preserve"> </w:t>
      </w:r>
      <w:r w:rsidRPr="00A25ECE">
        <w:rPr>
          <w:sz w:val="28"/>
        </w:rPr>
        <w:t>в</w:t>
      </w:r>
      <w:r w:rsidRPr="00A25ECE">
        <w:rPr>
          <w:spacing w:val="-5"/>
          <w:sz w:val="28"/>
        </w:rPr>
        <w:t xml:space="preserve"> </w:t>
      </w:r>
      <w:r w:rsidRPr="00A25ECE">
        <w:rPr>
          <w:sz w:val="28"/>
        </w:rPr>
        <w:t>рамках</w:t>
      </w:r>
      <w:r w:rsidRPr="00A25ECE">
        <w:rPr>
          <w:spacing w:val="-3"/>
          <w:sz w:val="28"/>
        </w:rPr>
        <w:t xml:space="preserve"> </w:t>
      </w:r>
      <w:r w:rsidRPr="00A25ECE">
        <w:rPr>
          <w:sz w:val="28"/>
        </w:rPr>
        <w:t>программы</w:t>
      </w:r>
      <w:r w:rsidRPr="00A25ECE">
        <w:rPr>
          <w:spacing w:val="-4"/>
          <w:sz w:val="28"/>
        </w:rPr>
        <w:t xml:space="preserve"> </w:t>
      </w:r>
      <w:r w:rsidRPr="00A25ECE">
        <w:rPr>
          <w:sz w:val="28"/>
        </w:rPr>
        <w:t>«Орлята</w:t>
      </w:r>
      <w:r w:rsidRPr="00A25ECE">
        <w:rPr>
          <w:spacing w:val="-4"/>
          <w:sz w:val="28"/>
        </w:rPr>
        <w:t xml:space="preserve"> </w:t>
      </w:r>
      <w:r w:rsidRPr="00A25ECE">
        <w:rPr>
          <w:spacing w:val="-2"/>
          <w:sz w:val="28"/>
        </w:rPr>
        <w:t>России»</w:t>
      </w:r>
    </w:p>
    <w:p w:rsidR="00A25ECE" w:rsidRPr="00A25ECE" w:rsidRDefault="00A25ECE" w:rsidP="00915C2D">
      <w:pPr>
        <w:numPr>
          <w:ilvl w:val="2"/>
          <w:numId w:val="75"/>
        </w:numPr>
        <w:tabs>
          <w:tab w:val="left" w:pos="3027"/>
        </w:tabs>
        <w:spacing w:before="69" w:line="319" w:lineRule="exact"/>
        <w:ind w:left="3027" w:hanging="838"/>
        <w:jc w:val="both"/>
        <w:outlineLvl w:val="1"/>
        <w:rPr>
          <w:b/>
          <w:bCs/>
          <w:sz w:val="28"/>
          <w:szCs w:val="28"/>
        </w:rPr>
      </w:pPr>
      <w:r w:rsidRPr="00A25ECE">
        <w:rPr>
          <w:b/>
          <w:bCs/>
          <w:sz w:val="28"/>
          <w:szCs w:val="28"/>
        </w:rPr>
        <w:t>Модуль</w:t>
      </w:r>
      <w:r w:rsidRPr="00A25ECE">
        <w:rPr>
          <w:b/>
          <w:bCs/>
          <w:spacing w:val="-9"/>
          <w:sz w:val="28"/>
          <w:szCs w:val="28"/>
        </w:rPr>
        <w:t xml:space="preserve"> </w:t>
      </w:r>
      <w:r w:rsidRPr="00A25ECE">
        <w:rPr>
          <w:b/>
          <w:bCs/>
          <w:sz w:val="28"/>
          <w:szCs w:val="28"/>
        </w:rPr>
        <w:t>«Организация</w:t>
      </w:r>
      <w:r w:rsidRPr="00A25ECE">
        <w:rPr>
          <w:b/>
          <w:bCs/>
          <w:spacing w:val="-8"/>
          <w:sz w:val="28"/>
          <w:szCs w:val="28"/>
        </w:rPr>
        <w:t xml:space="preserve"> </w:t>
      </w:r>
      <w:r w:rsidRPr="00A25ECE">
        <w:rPr>
          <w:b/>
          <w:bCs/>
          <w:sz w:val="28"/>
          <w:szCs w:val="28"/>
        </w:rPr>
        <w:t>предметно</w:t>
      </w:r>
      <w:r w:rsidRPr="00A25ECE">
        <w:rPr>
          <w:b/>
          <w:bCs/>
          <w:spacing w:val="-3"/>
          <w:sz w:val="28"/>
          <w:szCs w:val="28"/>
        </w:rPr>
        <w:t xml:space="preserve"> </w:t>
      </w:r>
      <w:r w:rsidRPr="00A25ECE">
        <w:rPr>
          <w:b/>
          <w:bCs/>
          <w:sz w:val="28"/>
          <w:szCs w:val="28"/>
        </w:rPr>
        <w:t>-</w:t>
      </w:r>
      <w:r w:rsidRPr="00A25ECE">
        <w:rPr>
          <w:b/>
          <w:bCs/>
          <w:spacing w:val="-7"/>
          <w:sz w:val="28"/>
          <w:szCs w:val="28"/>
        </w:rPr>
        <w:t xml:space="preserve"> </w:t>
      </w:r>
      <w:r w:rsidRPr="00A25ECE">
        <w:rPr>
          <w:b/>
          <w:bCs/>
          <w:sz w:val="28"/>
          <w:szCs w:val="28"/>
        </w:rPr>
        <w:t>эстетической</w:t>
      </w:r>
      <w:r w:rsidRPr="00A25ECE">
        <w:rPr>
          <w:b/>
          <w:bCs/>
          <w:spacing w:val="-7"/>
          <w:sz w:val="28"/>
          <w:szCs w:val="28"/>
        </w:rPr>
        <w:t xml:space="preserve"> </w:t>
      </w:r>
      <w:r w:rsidRPr="00A25ECE">
        <w:rPr>
          <w:b/>
          <w:bCs/>
          <w:spacing w:val="-2"/>
          <w:sz w:val="28"/>
          <w:szCs w:val="28"/>
        </w:rPr>
        <w:t>среды»</w:t>
      </w:r>
    </w:p>
    <w:p w:rsidR="00A25ECE" w:rsidRPr="00A25ECE" w:rsidRDefault="00A25ECE" w:rsidP="00A25ECE">
      <w:pPr>
        <w:ind w:left="533" w:right="731" w:firstLine="799"/>
        <w:jc w:val="both"/>
        <w:rPr>
          <w:sz w:val="28"/>
          <w:szCs w:val="28"/>
        </w:rPr>
      </w:pPr>
      <w:r w:rsidRPr="00A25ECE">
        <w:rPr>
          <w:sz w:val="28"/>
          <w:szCs w:val="28"/>
        </w:rPr>
        <w:t>Окружающая ребенка предметно-эстетическая среда</w:t>
      </w:r>
      <w:r w:rsidRPr="00A25ECE">
        <w:rPr>
          <w:spacing w:val="40"/>
          <w:sz w:val="28"/>
          <w:szCs w:val="28"/>
        </w:rPr>
        <w:t xml:space="preserve"> </w:t>
      </w:r>
      <w:r w:rsidRPr="00A25ECE">
        <w:rPr>
          <w:sz w:val="28"/>
          <w:szCs w:val="28"/>
        </w:rPr>
        <w:t>Средней школы № 78,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A25ECE" w:rsidRPr="00A25ECE" w:rsidRDefault="00A25ECE" w:rsidP="00A25ECE">
      <w:pPr>
        <w:ind w:left="533" w:right="741"/>
        <w:jc w:val="both"/>
        <w:rPr>
          <w:sz w:val="28"/>
          <w:szCs w:val="28"/>
        </w:rPr>
      </w:pPr>
      <w:r w:rsidRPr="00A25ECE">
        <w:rPr>
          <w:sz w:val="28"/>
          <w:szCs w:val="28"/>
        </w:rPr>
        <w:t>Воспитывающее влияние на ребенка осуществляется через такие формы работы с предметно-эстетической средой школы как:</w:t>
      </w:r>
    </w:p>
    <w:p w:rsidR="00A25ECE" w:rsidRPr="00A25ECE" w:rsidRDefault="00A25ECE" w:rsidP="00915C2D">
      <w:pPr>
        <w:numPr>
          <w:ilvl w:val="0"/>
          <w:numId w:val="74"/>
        </w:numPr>
        <w:tabs>
          <w:tab w:val="left" w:pos="1099"/>
        </w:tabs>
        <w:ind w:right="734" w:firstLine="0"/>
        <w:jc w:val="both"/>
        <w:rPr>
          <w:sz w:val="28"/>
        </w:rPr>
      </w:pPr>
      <w:r w:rsidRPr="00A25ECE">
        <w:rPr>
          <w:sz w:val="28"/>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A25ECE" w:rsidRPr="00A25ECE" w:rsidRDefault="00A25ECE" w:rsidP="00915C2D">
      <w:pPr>
        <w:numPr>
          <w:ilvl w:val="0"/>
          <w:numId w:val="74"/>
        </w:numPr>
        <w:tabs>
          <w:tab w:val="left" w:pos="1099"/>
        </w:tabs>
        <w:ind w:right="728" w:firstLine="0"/>
        <w:jc w:val="both"/>
        <w:rPr>
          <w:sz w:val="28"/>
        </w:rPr>
      </w:pPr>
      <w:r w:rsidRPr="00A25ECE">
        <w:rPr>
          <w:sz w:val="28"/>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A25ECE" w:rsidRPr="00A25ECE" w:rsidRDefault="00A25ECE" w:rsidP="00915C2D">
      <w:pPr>
        <w:numPr>
          <w:ilvl w:val="0"/>
          <w:numId w:val="74"/>
        </w:numPr>
        <w:tabs>
          <w:tab w:val="left" w:pos="1099"/>
        </w:tabs>
        <w:ind w:right="731" w:firstLine="0"/>
        <w:jc w:val="both"/>
        <w:rPr>
          <w:sz w:val="28"/>
        </w:rPr>
      </w:pPr>
      <w:r w:rsidRPr="00A25ECE">
        <w:rPr>
          <w:sz w:val="28"/>
        </w:rPr>
        <w:t>озеленение</w:t>
      </w:r>
      <w:r w:rsidRPr="00A25ECE">
        <w:rPr>
          <w:spacing w:val="-5"/>
          <w:sz w:val="28"/>
        </w:rPr>
        <w:t xml:space="preserve"> </w:t>
      </w:r>
      <w:r w:rsidRPr="00A25ECE">
        <w:rPr>
          <w:sz w:val="28"/>
        </w:rPr>
        <w:t>пришкольной</w:t>
      </w:r>
      <w:r w:rsidRPr="00A25ECE">
        <w:rPr>
          <w:spacing w:val="-4"/>
          <w:sz w:val="28"/>
        </w:rPr>
        <w:t xml:space="preserve"> </w:t>
      </w:r>
      <w:r w:rsidRPr="00A25ECE">
        <w:rPr>
          <w:sz w:val="28"/>
        </w:rPr>
        <w:t>территории,</w:t>
      </w:r>
      <w:r w:rsidRPr="00A25ECE">
        <w:rPr>
          <w:spacing w:val="-3"/>
          <w:sz w:val="28"/>
        </w:rPr>
        <w:t xml:space="preserve"> </w:t>
      </w:r>
      <w:r w:rsidRPr="00A25ECE">
        <w:rPr>
          <w:sz w:val="28"/>
        </w:rPr>
        <w:t>разбивка</w:t>
      </w:r>
      <w:r w:rsidRPr="00A25ECE">
        <w:rPr>
          <w:spacing w:val="-2"/>
          <w:sz w:val="28"/>
        </w:rPr>
        <w:t xml:space="preserve"> </w:t>
      </w:r>
      <w:r w:rsidRPr="00A25ECE">
        <w:rPr>
          <w:sz w:val="28"/>
        </w:rPr>
        <w:t>клумб, аллей,</w:t>
      </w:r>
      <w:r w:rsidRPr="00A25ECE">
        <w:rPr>
          <w:spacing w:val="-3"/>
          <w:sz w:val="28"/>
        </w:rPr>
        <w:t xml:space="preserve"> </w:t>
      </w:r>
      <w:r w:rsidRPr="00A25ECE">
        <w:rPr>
          <w:sz w:val="28"/>
        </w:rPr>
        <w:t>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25ECE" w:rsidRPr="00A25ECE" w:rsidRDefault="00A25ECE" w:rsidP="00915C2D">
      <w:pPr>
        <w:numPr>
          <w:ilvl w:val="0"/>
          <w:numId w:val="74"/>
        </w:numPr>
        <w:tabs>
          <w:tab w:val="left" w:pos="1099"/>
        </w:tabs>
        <w:ind w:right="736" w:firstLine="0"/>
        <w:jc w:val="both"/>
        <w:rPr>
          <w:sz w:val="28"/>
        </w:rPr>
      </w:pPr>
      <w:r w:rsidRPr="00A25ECE">
        <w:rPr>
          <w:sz w:val="28"/>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A25ECE" w:rsidRPr="00A25ECE" w:rsidRDefault="00A25ECE" w:rsidP="00915C2D">
      <w:pPr>
        <w:numPr>
          <w:ilvl w:val="0"/>
          <w:numId w:val="74"/>
        </w:numPr>
        <w:tabs>
          <w:tab w:val="left" w:pos="1099"/>
        </w:tabs>
        <w:ind w:right="736" w:firstLine="0"/>
        <w:jc w:val="both"/>
        <w:rPr>
          <w:sz w:val="28"/>
        </w:rPr>
      </w:pPr>
      <w:r w:rsidRPr="00A25ECE">
        <w:rPr>
          <w:sz w:val="28"/>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A25ECE" w:rsidRPr="00A25ECE" w:rsidRDefault="00A25ECE" w:rsidP="00915C2D">
      <w:pPr>
        <w:numPr>
          <w:ilvl w:val="0"/>
          <w:numId w:val="74"/>
        </w:numPr>
        <w:tabs>
          <w:tab w:val="left" w:pos="1099"/>
        </w:tabs>
        <w:ind w:right="727" w:firstLine="0"/>
        <w:jc w:val="both"/>
        <w:rPr>
          <w:sz w:val="28"/>
        </w:rPr>
      </w:pPr>
      <w:r w:rsidRPr="00A25ECE">
        <w:rPr>
          <w:sz w:val="28"/>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A25ECE" w:rsidRPr="00A25ECE" w:rsidRDefault="00A25ECE" w:rsidP="00915C2D">
      <w:pPr>
        <w:numPr>
          <w:ilvl w:val="0"/>
          <w:numId w:val="74"/>
        </w:numPr>
        <w:tabs>
          <w:tab w:val="left" w:pos="1099"/>
        </w:tabs>
        <w:ind w:right="742" w:firstLine="0"/>
        <w:jc w:val="both"/>
        <w:rPr>
          <w:sz w:val="28"/>
        </w:rPr>
      </w:pPr>
      <w:r w:rsidRPr="00A25ECE">
        <w:rPr>
          <w:sz w:val="28"/>
        </w:rPr>
        <w:t>регулярная организация и проведение конкурсов творческих проектов по благоустройству различных участков пришкольной территории;</w:t>
      </w:r>
    </w:p>
    <w:p w:rsidR="00A25ECE" w:rsidRPr="00A25ECE" w:rsidRDefault="00A25ECE" w:rsidP="00915C2D">
      <w:pPr>
        <w:numPr>
          <w:ilvl w:val="0"/>
          <w:numId w:val="74"/>
        </w:numPr>
        <w:tabs>
          <w:tab w:val="left" w:pos="1099"/>
        </w:tabs>
        <w:ind w:right="738" w:firstLine="0"/>
        <w:jc w:val="both"/>
        <w:rPr>
          <w:sz w:val="28"/>
        </w:rPr>
      </w:pPr>
      <w:r w:rsidRPr="00A25ECE">
        <w:rPr>
          <w:sz w:val="28"/>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25ECE" w:rsidRPr="00A25ECE" w:rsidRDefault="00A25ECE" w:rsidP="00A25ECE">
      <w:pPr>
        <w:spacing w:before="2"/>
        <w:rPr>
          <w:sz w:val="28"/>
          <w:szCs w:val="28"/>
        </w:rPr>
      </w:pPr>
    </w:p>
    <w:p w:rsidR="00A25ECE" w:rsidRPr="00A25ECE" w:rsidRDefault="00A25ECE" w:rsidP="00915C2D">
      <w:pPr>
        <w:numPr>
          <w:ilvl w:val="2"/>
          <w:numId w:val="75"/>
        </w:numPr>
        <w:tabs>
          <w:tab w:val="left" w:pos="3987"/>
        </w:tabs>
        <w:spacing w:line="321" w:lineRule="exact"/>
        <w:ind w:left="709" w:hanging="838"/>
        <w:jc w:val="center"/>
        <w:outlineLvl w:val="1"/>
        <w:rPr>
          <w:b/>
          <w:bCs/>
          <w:sz w:val="28"/>
          <w:szCs w:val="28"/>
        </w:rPr>
      </w:pPr>
      <w:r w:rsidRPr="00A25ECE">
        <w:rPr>
          <w:b/>
          <w:bCs/>
          <w:sz w:val="28"/>
          <w:szCs w:val="28"/>
        </w:rPr>
        <w:t>Модуль</w:t>
      </w:r>
      <w:r w:rsidRPr="00A25ECE">
        <w:rPr>
          <w:b/>
          <w:bCs/>
          <w:spacing w:val="-7"/>
          <w:sz w:val="28"/>
          <w:szCs w:val="28"/>
        </w:rPr>
        <w:t xml:space="preserve"> </w:t>
      </w:r>
      <w:r w:rsidRPr="00A25ECE">
        <w:rPr>
          <w:b/>
          <w:bCs/>
          <w:sz w:val="28"/>
          <w:szCs w:val="28"/>
        </w:rPr>
        <w:t>«Школьные</w:t>
      </w:r>
      <w:r w:rsidRPr="00A25ECE">
        <w:rPr>
          <w:b/>
          <w:bCs/>
          <w:spacing w:val="-9"/>
          <w:sz w:val="28"/>
          <w:szCs w:val="28"/>
        </w:rPr>
        <w:t xml:space="preserve"> </w:t>
      </w:r>
      <w:r w:rsidRPr="00A25ECE">
        <w:rPr>
          <w:b/>
          <w:bCs/>
          <w:spacing w:val="-2"/>
          <w:sz w:val="28"/>
          <w:szCs w:val="28"/>
        </w:rPr>
        <w:t>медиа»</w:t>
      </w:r>
    </w:p>
    <w:p w:rsidR="00A25ECE" w:rsidRPr="00A25ECE" w:rsidRDefault="00A25ECE" w:rsidP="00A25ECE">
      <w:pPr>
        <w:ind w:left="533" w:right="732" w:firstLine="799"/>
        <w:jc w:val="both"/>
        <w:rPr>
          <w:sz w:val="28"/>
          <w:szCs w:val="28"/>
        </w:rPr>
      </w:pPr>
      <w:r w:rsidRPr="00A25ECE">
        <w:rPr>
          <w:sz w:val="28"/>
          <w:szCs w:val="28"/>
        </w:rPr>
        <w:t>В школе создан медиа центр- школьная газета «Импульс»</w:t>
      </w:r>
      <w:r w:rsidRPr="00A25ECE">
        <w:rPr>
          <w:spacing w:val="40"/>
          <w:sz w:val="28"/>
          <w:szCs w:val="28"/>
        </w:rPr>
        <w:t xml:space="preserve"> </w:t>
      </w:r>
      <w:r w:rsidRPr="00A25ECE">
        <w:rPr>
          <w:sz w:val="28"/>
          <w:szCs w:val="28"/>
        </w:rPr>
        <w:t>с целью развития</w:t>
      </w:r>
      <w:r w:rsidRPr="00A25ECE">
        <w:rPr>
          <w:spacing w:val="80"/>
          <w:w w:val="150"/>
          <w:sz w:val="28"/>
          <w:szCs w:val="28"/>
        </w:rPr>
        <w:t xml:space="preserve"> </w:t>
      </w:r>
      <w:r w:rsidRPr="00A25ECE">
        <w:rPr>
          <w:sz w:val="28"/>
          <w:szCs w:val="28"/>
        </w:rPr>
        <w:t>коммуникативной</w:t>
      </w:r>
      <w:r w:rsidRPr="00A25ECE">
        <w:rPr>
          <w:spacing w:val="80"/>
          <w:w w:val="150"/>
          <w:sz w:val="28"/>
          <w:szCs w:val="28"/>
        </w:rPr>
        <w:t xml:space="preserve"> </w:t>
      </w:r>
      <w:r w:rsidRPr="00A25ECE">
        <w:rPr>
          <w:sz w:val="28"/>
          <w:szCs w:val="28"/>
        </w:rPr>
        <w:t>культуры</w:t>
      </w:r>
      <w:r w:rsidRPr="00A25ECE">
        <w:rPr>
          <w:spacing w:val="80"/>
          <w:w w:val="150"/>
          <w:sz w:val="28"/>
          <w:szCs w:val="28"/>
        </w:rPr>
        <w:t xml:space="preserve"> </w:t>
      </w:r>
      <w:r w:rsidRPr="00A25ECE">
        <w:rPr>
          <w:sz w:val="28"/>
          <w:szCs w:val="28"/>
        </w:rPr>
        <w:t>школьников,</w:t>
      </w:r>
      <w:r w:rsidRPr="00A25ECE">
        <w:rPr>
          <w:spacing w:val="80"/>
          <w:w w:val="150"/>
          <w:sz w:val="28"/>
          <w:szCs w:val="28"/>
        </w:rPr>
        <w:t xml:space="preserve"> </w:t>
      </w:r>
      <w:r w:rsidRPr="00A25ECE">
        <w:rPr>
          <w:sz w:val="28"/>
          <w:szCs w:val="28"/>
        </w:rPr>
        <w:t>формирование</w:t>
      </w:r>
      <w:r w:rsidRPr="00A25ECE">
        <w:rPr>
          <w:spacing w:val="80"/>
          <w:w w:val="150"/>
          <w:sz w:val="28"/>
          <w:szCs w:val="28"/>
        </w:rPr>
        <w:t xml:space="preserve"> </w:t>
      </w:r>
      <w:r w:rsidRPr="00A25ECE">
        <w:rPr>
          <w:sz w:val="28"/>
          <w:szCs w:val="28"/>
        </w:rPr>
        <w:t>навыков</w:t>
      </w:r>
    </w:p>
    <w:p w:rsidR="00A25ECE" w:rsidRPr="00A25ECE" w:rsidRDefault="00A25ECE" w:rsidP="00A25ECE">
      <w:pPr>
        <w:ind w:left="533" w:right="736" w:firstLine="1355"/>
        <w:jc w:val="both"/>
        <w:rPr>
          <w:sz w:val="28"/>
          <w:szCs w:val="28"/>
        </w:rPr>
      </w:pPr>
      <w:r w:rsidRPr="00A25ECE">
        <w:rPr>
          <w:sz w:val="28"/>
          <w:szCs w:val="28"/>
        </w:rPr>
        <w:t>Воспитательный потенциал школьных медиа реализуется в рамках следующих видов и форм деятельности:</w:t>
      </w:r>
    </w:p>
    <w:p w:rsidR="00A25ECE" w:rsidRPr="00A25ECE" w:rsidRDefault="00A25ECE" w:rsidP="00915C2D">
      <w:pPr>
        <w:numPr>
          <w:ilvl w:val="0"/>
          <w:numId w:val="74"/>
        </w:numPr>
        <w:tabs>
          <w:tab w:val="left" w:pos="1099"/>
        </w:tabs>
        <w:spacing w:before="1"/>
        <w:ind w:right="723" w:firstLine="0"/>
        <w:jc w:val="both"/>
        <w:rPr>
          <w:sz w:val="28"/>
        </w:rPr>
      </w:pPr>
      <w:r w:rsidRPr="00A25ECE">
        <w:rPr>
          <w:sz w:val="28"/>
        </w:rPr>
        <w:t>разновозрастный редакционный совет подростков, старшеклассников и консультирующих их взрослых</w:t>
      </w:r>
      <w:r w:rsidRPr="00A25ECE">
        <w:rPr>
          <w:spacing w:val="40"/>
          <w:sz w:val="28"/>
        </w:rPr>
        <w:t xml:space="preserve"> </w:t>
      </w:r>
      <w:r w:rsidRPr="00A25ECE">
        <w:rPr>
          <w:sz w:val="28"/>
        </w:rPr>
        <w:t>освещает (через газету образовательной организации,</w:t>
      </w:r>
      <w:r w:rsidRPr="00A25ECE">
        <w:rPr>
          <w:spacing w:val="40"/>
          <w:sz w:val="28"/>
        </w:rPr>
        <w:t xml:space="preserve"> </w:t>
      </w:r>
      <w:r w:rsidRPr="00A25ECE">
        <w:rPr>
          <w:sz w:val="28"/>
        </w:rPr>
        <w:t>сайт образовательной организации) наиболее интересные</w:t>
      </w:r>
      <w:r w:rsidRPr="00A25ECE">
        <w:rPr>
          <w:spacing w:val="40"/>
          <w:sz w:val="28"/>
        </w:rPr>
        <w:t xml:space="preserve"> </w:t>
      </w:r>
      <w:r w:rsidRPr="00A25ECE">
        <w:rPr>
          <w:sz w:val="28"/>
        </w:rPr>
        <w:t>моменты жизни школы, ключевые</w:t>
      </w:r>
      <w:r w:rsidRPr="00A25ECE">
        <w:rPr>
          <w:spacing w:val="40"/>
          <w:sz w:val="28"/>
        </w:rPr>
        <w:t xml:space="preserve"> </w:t>
      </w:r>
      <w:r w:rsidRPr="00A25ECE">
        <w:rPr>
          <w:sz w:val="28"/>
        </w:rPr>
        <w:t>дела школы,</w:t>
      </w:r>
      <w:r w:rsidRPr="00A25ECE">
        <w:rPr>
          <w:spacing w:val="40"/>
          <w:sz w:val="28"/>
        </w:rPr>
        <w:t xml:space="preserve"> </w:t>
      </w:r>
      <w:r w:rsidRPr="00A25ECE">
        <w:rPr>
          <w:sz w:val="28"/>
        </w:rPr>
        <w:t>деятельность кружков, секций, деятельность органов ученического самоуправления, РДДМ и т.д.;</w:t>
      </w:r>
    </w:p>
    <w:p w:rsidR="00A25ECE" w:rsidRPr="00A25ECE" w:rsidRDefault="00A25ECE" w:rsidP="00915C2D">
      <w:pPr>
        <w:numPr>
          <w:ilvl w:val="0"/>
          <w:numId w:val="74"/>
        </w:numPr>
        <w:tabs>
          <w:tab w:val="left" w:pos="1099"/>
        </w:tabs>
        <w:ind w:right="735" w:firstLine="0"/>
        <w:jc w:val="both"/>
        <w:rPr>
          <w:sz w:val="28"/>
        </w:rPr>
      </w:pPr>
      <w:r w:rsidRPr="00A25ECE">
        <w:rPr>
          <w:sz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w:t>
      </w:r>
      <w:r w:rsidRPr="00A25ECE">
        <w:rPr>
          <w:spacing w:val="-13"/>
          <w:sz w:val="28"/>
        </w:rPr>
        <w:t xml:space="preserve"> </w:t>
      </w:r>
      <w:r w:rsidRPr="00A25ECE">
        <w:rPr>
          <w:sz w:val="28"/>
        </w:rPr>
        <w:t>фестивалей,</w:t>
      </w:r>
      <w:r w:rsidRPr="00A25ECE">
        <w:rPr>
          <w:spacing w:val="-13"/>
          <w:sz w:val="28"/>
        </w:rPr>
        <w:t xml:space="preserve"> </w:t>
      </w:r>
      <w:r w:rsidRPr="00A25ECE">
        <w:rPr>
          <w:sz w:val="28"/>
        </w:rPr>
        <w:t>конкурсов,</w:t>
      </w:r>
      <w:r w:rsidRPr="00A25ECE">
        <w:rPr>
          <w:spacing w:val="-13"/>
          <w:sz w:val="28"/>
        </w:rPr>
        <w:t xml:space="preserve"> </w:t>
      </w:r>
      <w:r w:rsidRPr="00A25ECE">
        <w:rPr>
          <w:sz w:val="28"/>
        </w:rPr>
        <w:t>спектаклей,</w:t>
      </w:r>
      <w:r w:rsidRPr="00A25ECE">
        <w:rPr>
          <w:spacing w:val="-13"/>
          <w:sz w:val="28"/>
        </w:rPr>
        <w:t xml:space="preserve"> </w:t>
      </w:r>
      <w:r w:rsidRPr="00A25ECE">
        <w:rPr>
          <w:sz w:val="28"/>
        </w:rPr>
        <w:t>капустников,</w:t>
      </w:r>
      <w:r w:rsidRPr="00A25ECE">
        <w:rPr>
          <w:spacing w:val="-13"/>
          <w:sz w:val="28"/>
        </w:rPr>
        <w:t xml:space="preserve"> </w:t>
      </w:r>
      <w:r w:rsidRPr="00A25ECE">
        <w:rPr>
          <w:sz w:val="28"/>
        </w:rPr>
        <w:t>вечеров,</w:t>
      </w:r>
      <w:r w:rsidRPr="00A25ECE">
        <w:rPr>
          <w:spacing w:val="-13"/>
          <w:sz w:val="28"/>
        </w:rPr>
        <w:t xml:space="preserve"> </w:t>
      </w:r>
      <w:r w:rsidRPr="00A25ECE">
        <w:rPr>
          <w:sz w:val="28"/>
        </w:rPr>
        <w:t>дискотек;</w:t>
      </w:r>
    </w:p>
    <w:p w:rsidR="00A25ECE" w:rsidRPr="00A25ECE" w:rsidRDefault="00A25ECE" w:rsidP="00915C2D">
      <w:pPr>
        <w:numPr>
          <w:ilvl w:val="0"/>
          <w:numId w:val="74"/>
        </w:numPr>
        <w:tabs>
          <w:tab w:val="left" w:pos="1099"/>
        </w:tabs>
        <w:ind w:right="734" w:firstLine="0"/>
        <w:jc w:val="both"/>
        <w:rPr>
          <w:sz w:val="28"/>
        </w:rPr>
      </w:pPr>
      <w:r w:rsidRPr="00A25ECE">
        <w:rPr>
          <w:sz w:val="28"/>
        </w:rPr>
        <w:t>школьная интернет-группа - разновозрастное сообщество школьников и педагогов,</w:t>
      </w:r>
      <w:r w:rsidRPr="00A25ECE">
        <w:rPr>
          <w:spacing w:val="-1"/>
          <w:sz w:val="28"/>
        </w:rPr>
        <w:t xml:space="preserve"> </w:t>
      </w:r>
      <w:r w:rsidRPr="00A25ECE">
        <w:rPr>
          <w:sz w:val="28"/>
        </w:rPr>
        <w:t>поддерживающих</w:t>
      </w:r>
      <w:r w:rsidRPr="00A25ECE">
        <w:rPr>
          <w:spacing w:val="-1"/>
          <w:sz w:val="28"/>
        </w:rPr>
        <w:t xml:space="preserve"> </w:t>
      </w:r>
      <w:r w:rsidRPr="00A25ECE">
        <w:rPr>
          <w:sz w:val="28"/>
        </w:rPr>
        <w:t>интернет-сайт школы</w:t>
      </w:r>
      <w:r w:rsidRPr="00A25ECE">
        <w:rPr>
          <w:spacing w:val="-1"/>
          <w:sz w:val="28"/>
        </w:rPr>
        <w:t xml:space="preserve"> </w:t>
      </w:r>
      <w:r w:rsidRPr="00A25ECE">
        <w:rPr>
          <w:sz w:val="28"/>
        </w:rPr>
        <w:t>и группу</w:t>
      </w:r>
      <w:r w:rsidRPr="00A25ECE">
        <w:rPr>
          <w:spacing w:val="-1"/>
          <w:sz w:val="28"/>
        </w:rPr>
        <w:t xml:space="preserve"> </w:t>
      </w:r>
      <w:r w:rsidRPr="00A25ECE">
        <w:rPr>
          <w:sz w:val="28"/>
        </w:rPr>
        <w:t>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A25ECE" w:rsidRPr="00A25ECE" w:rsidRDefault="00A25ECE" w:rsidP="00A25ECE">
      <w:pPr>
        <w:ind w:left="533" w:right="738"/>
        <w:jc w:val="both"/>
        <w:rPr>
          <w:sz w:val="28"/>
          <w:szCs w:val="28"/>
        </w:rPr>
      </w:pPr>
      <w:r w:rsidRPr="00A25ECE">
        <w:rPr>
          <w:sz w:val="28"/>
          <w:szCs w:val="28"/>
        </w:rPr>
        <w:t>Обучающиеся 1-4 классов</w:t>
      </w:r>
      <w:r w:rsidRPr="00A25ECE">
        <w:rPr>
          <w:spacing w:val="40"/>
          <w:sz w:val="28"/>
          <w:szCs w:val="28"/>
        </w:rPr>
        <w:t xml:space="preserve"> </w:t>
      </w:r>
      <w:r w:rsidRPr="00A25ECE">
        <w:rPr>
          <w:sz w:val="28"/>
          <w:szCs w:val="28"/>
        </w:rPr>
        <w:t>могут расположить информационный материал в любом выпуске</w:t>
      </w:r>
      <w:r w:rsidRPr="00A25ECE">
        <w:rPr>
          <w:spacing w:val="40"/>
          <w:sz w:val="28"/>
          <w:szCs w:val="28"/>
        </w:rPr>
        <w:t xml:space="preserve"> </w:t>
      </w:r>
      <w:r w:rsidRPr="00A25ECE">
        <w:rPr>
          <w:sz w:val="28"/>
          <w:szCs w:val="28"/>
        </w:rPr>
        <w:t>школьной газеты.</w:t>
      </w:r>
    </w:p>
    <w:p w:rsidR="00A25ECE" w:rsidRPr="00A25ECE" w:rsidRDefault="00A25ECE" w:rsidP="00915C2D">
      <w:pPr>
        <w:numPr>
          <w:ilvl w:val="2"/>
          <w:numId w:val="75"/>
        </w:numPr>
        <w:tabs>
          <w:tab w:val="left" w:pos="4939"/>
        </w:tabs>
        <w:spacing w:before="5" w:line="320" w:lineRule="exact"/>
        <w:ind w:left="4939" w:hanging="822"/>
        <w:jc w:val="both"/>
        <w:outlineLvl w:val="1"/>
        <w:rPr>
          <w:b/>
          <w:bCs/>
          <w:sz w:val="28"/>
          <w:szCs w:val="28"/>
        </w:rPr>
      </w:pPr>
      <w:r w:rsidRPr="00A25ECE">
        <w:rPr>
          <w:b/>
          <w:bCs/>
          <w:sz w:val="28"/>
          <w:szCs w:val="28"/>
        </w:rPr>
        <w:t>Модуль</w:t>
      </w:r>
      <w:r w:rsidRPr="00A25ECE">
        <w:rPr>
          <w:b/>
          <w:bCs/>
          <w:spacing w:val="61"/>
          <w:sz w:val="28"/>
          <w:szCs w:val="28"/>
        </w:rPr>
        <w:t xml:space="preserve"> </w:t>
      </w:r>
      <w:r w:rsidRPr="00A25ECE">
        <w:rPr>
          <w:b/>
          <w:bCs/>
          <w:sz w:val="28"/>
          <w:szCs w:val="28"/>
        </w:rPr>
        <w:t>«Музейное</w:t>
      </w:r>
      <w:r w:rsidRPr="00A25ECE">
        <w:rPr>
          <w:b/>
          <w:bCs/>
          <w:spacing w:val="-4"/>
          <w:sz w:val="28"/>
          <w:szCs w:val="28"/>
        </w:rPr>
        <w:t xml:space="preserve"> </w:t>
      </w:r>
      <w:r w:rsidRPr="00A25ECE">
        <w:rPr>
          <w:b/>
          <w:bCs/>
          <w:spacing w:val="-2"/>
          <w:sz w:val="28"/>
          <w:szCs w:val="28"/>
        </w:rPr>
        <w:t>дело».</w:t>
      </w:r>
    </w:p>
    <w:p w:rsidR="00A25ECE" w:rsidRPr="00A25ECE" w:rsidRDefault="00A25ECE" w:rsidP="00A25ECE">
      <w:pPr>
        <w:ind w:left="533" w:right="513" w:firstLine="566"/>
        <w:jc w:val="both"/>
        <w:rPr>
          <w:sz w:val="28"/>
          <w:szCs w:val="28"/>
        </w:rPr>
      </w:pPr>
      <w:r w:rsidRPr="00A25ECE">
        <w:rPr>
          <w:sz w:val="28"/>
          <w:szCs w:val="28"/>
        </w:rPr>
        <w:t>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школьных</w:t>
      </w:r>
      <w:r w:rsidRPr="00A25ECE">
        <w:rPr>
          <w:spacing w:val="40"/>
          <w:sz w:val="28"/>
          <w:szCs w:val="28"/>
        </w:rPr>
        <w:t xml:space="preserve"> </w:t>
      </w:r>
      <w:r w:rsidRPr="00A25ECE">
        <w:rPr>
          <w:sz w:val="28"/>
          <w:szCs w:val="28"/>
        </w:rPr>
        <w:t>музеев:</w:t>
      </w:r>
    </w:p>
    <w:p w:rsidR="00A25ECE" w:rsidRPr="00A25ECE" w:rsidRDefault="00A25ECE" w:rsidP="00915C2D">
      <w:pPr>
        <w:numPr>
          <w:ilvl w:val="1"/>
          <w:numId w:val="74"/>
        </w:numPr>
        <w:tabs>
          <w:tab w:val="left" w:pos="1099"/>
        </w:tabs>
        <w:spacing w:line="342" w:lineRule="exact"/>
        <w:ind w:hanging="206"/>
        <w:rPr>
          <w:sz w:val="28"/>
        </w:rPr>
      </w:pPr>
      <w:r w:rsidRPr="00A25ECE">
        <w:rPr>
          <w:sz w:val="28"/>
        </w:rPr>
        <w:t>Музей</w:t>
      </w:r>
      <w:r w:rsidRPr="00A25ECE">
        <w:rPr>
          <w:spacing w:val="-5"/>
          <w:sz w:val="28"/>
        </w:rPr>
        <w:t xml:space="preserve"> </w:t>
      </w:r>
      <w:r w:rsidRPr="00A25ECE">
        <w:rPr>
          <w:sz w:val="28"/>
        </w:rPr>
        <w:t>истории</w:t>
      </w:r>
      <w:r w:rsidRPr="00A25ECE">
        <w:rPr>
          <w:spacing w:val="-5"/>
          <w:sz w:val="28"/>
        </w:rPr>
        <w:t xml:space="preserve"> </w:t>
      </w:r>
      <w:r w:rsidRPr="00A25ECE">
        <w:rPr>
          <w:sz w:val="28"/>
        </w:rPr>
        <w:t>и</w:t>
      </w:r>
      <w:r w:rsidRPr="00A25ECE">
        <w:rPr>
          <w:spacing w:val="-5"/>
          <w:sz w:val="28"/>
        </w:rPr>
        <w:t xml:space="preserve"> </w:t>
      </w:r>
      <w:r w:rsidRPr="00A25ECE">
        <w:rPr>
          <w:sz w:val="28"/>
        </w:rPr>
        <w:t>культуры</w:t>
      </w:r>
      <w:r w:rsidRPr="00A25ECE">
        <w:rPr>
          <w:spacing w:val="-4"/>
          <w:sz w:val="28"/>
        </w:rPr>
        <w:t xml:space="preserve"> </w:t>
      </w:r>
      <w:r w:rsidRPr="00A25ECE">
        <w:rPr>
          <w:spacing w:val="-2"/>
          <w:sz w:val="28"/>
        </w:rPr>
        <w:t>Азербайджана</w:t>
      </w:r>
    </w:p>
    <w:p w:rsidR="00A25ECE" w:rsidRPr="00A25ECE" w:rsidRDefault="00A25ECE" w:rsidP="00915C2D">
      <w:pPr>
        <w:numPr>
          <w:ilvl w:val="1"/>
          <w:numId w:val="74"/>
        </w:numPr>
        <w:tabs>
          <w:tab w:val="left" w:pos="1253"/>
        </w:tabs>
        <w:spacing w:line="342" w:lineRule="exact"/>
        <w:ind w:left="1253" w:hanging="360"/>
        <w:rPr>
          <w:sz w:val="28"/>
        </w:rPr>
      </w:pPr>
      <w:r w:rsidRPr="00A25ECE">
        <w:rPr>
          <w:sz w:val="28"/>
        </w:rPr>
        <w:t>Музей</w:t>
      </w:r>
      <w:r w:rsidRPr="00A25ECE">
        <w:rPr>
          <w:spacing w:val="-11"/>
          <w:sz w:val="28"/>
        </w:rPr>
        <w:t xml:space="preserve"> </w:t>
      </w:r>
      <w:r w:rsidRPr="00A25ECE">
        <w:rPr>
          <w:sz w:val="28"/>
        </w:rPr>
        <w:t>«Народное</w:t>
      </w:r>
      <w:r w:rsidRPr="00A25ECE">
        <w:rPr>
          <w:spacing w:val="-13"/>
          <w:sz w:val="28"/>
        </w:rPr>
        <w:t xml:space="preserve"> </w:t>
      </w:r>
      <w:r w:rsidRPr="00A25ECE">
        <w:rPr>
          <w:spacing w:val="-2"/>
          <w:sz w:val="28"/>
        </w:rPr>
        <w:t>образование»</w:t>
      </w:r>
    </w:p>
    <w:p w:rsidR="00A25ECE" w:rsidRPr="00A25ECE" w:rsidRDefault="00A25ECE" w:rsidP="00915C2D">
      <w:pPr>
        <w:numPr>
          <w:ilvl w:val="1"/>
          <w:numId w:val="74"/>
        </w:numPr>
        <w:tabs>
          <w:tab w:val="left" w:pos="1099"/>
        </w:tabs>
        <w:spacing w:line="342" w:lineRule="exact"/>
        <w:ind w:hanging="206"/>
        <w:rPr>
          <w:sz w:val="28"/>
        </w:rPr>
      </w:pPr>
      <w:r w:rsidRPr="00A25ECE">
        <w:rPr>
          <w:spacing w:val="-2"/>
          <w:sz w:val="28"/>
        </w:rPr>
        <w:t>Музей</w:t>
      </w:r>
      <w:r w:rsidRPr="00A25ECE">
        <w:rPr>
          <w:spacing w:val="-10"/>
          <w:sz w:val="28"/>
        </w:rPr>
        <w:t xml:space="preserve"> </w:t>
      </w:r>
      <w:r w:rsidRPr="00A25ECE">
        <w:rPr>
          <w:spacing w:val="-2"/>
          <w:sz w:val="28"/>
        </w:rPr>
        <w:t>«Культуры</w:t>
      </w:r>
      <w:r w:rsidRPr="00A25ECE">
        <w:rPr>
          <w:spacing w:val="-9"/>
          <w:sz w:val="28"/>
        </w:rPr>
        <w:t xml:space="preserve"> </w:t>
      </w:r>
      <w:r w:rsidRPr="00A25ECE">
        <w:rPr>
          <w:spacing w:val="-2"/>
          <w:sz w:val="28"/>
        </w:rPr>
        <w:t>народов</w:t>
      </w:r>
      <w:r w:rsidRPr="00A25ECE">
        <w:rPr>
          <w:spacing w:val="-9"/>
          <w:sz w:val="28"/>
        </w:rPr>
        <w:t xml:space="preserve"> </w:t>
      </w:r>
      <w:r w:rsidRPr="00A25ECE">
        <w:rPr>
          <w:spacing w:val="-2"/>
          <w:sz w:val="28"/>
        </w:rPr>
        <w:t>Среднего</w:t>
      </w:r>
      <w:r w:rsidRPr="00A25ECE">
        <w:rPr>
          <w:spacing w:val="52"/>
          <w:sz w:val="28"/>
        </w:rPr>
        <w:t xml:space="preserve"> </w:t>
      </w:r>
      <w:r w:rsidRPr="00A25ECE">
        <w:rPr>
          <w:spacing w:val="-2"/>
          <w:sz w:val="28"/>
        </w:rPr>
        <w:t>Поволжья»</w:t>
      </w:r>
    </w:p>
    <w:p w:rsidR="00A25ECE" w:rsidRPr="00A25ECE" w:rsidRDefault="00A25ECE" w:rsidP="00A25ECE">
      <w:pPr>
        <w:ind w:left="533" w:right="508" w:firstLine="566"/>
        <w:jc w:val="both"/>
        <w:rPr>
          <w:sz w:val="28"/>
          <w:szCs w:val="28"/>
        </w:rPr>
      </w:pPr>
      <w:r w:rsidRPr="00A25ECE">
        <w:rPr>
          <w:sz w:val="28"/>
          <w:szCs w:val="28"/>
        </w:rPr>
        <w:t>В музеях</w:t>
      </w:r>
      <w:r w:rsidRPr="00A25ECE">
        <w:rPr>
          <w:spacing w:val="40"/>
          <w:sz w:val="28"/>
          <w:szCs w:val="28"/>
        </w:rPr>
        <w:t xml:space="preserve"> </w:t>
      </w:r>
      <w:r w:rsidRPr="00A25ECE">
        <w:rPr>
          <w:sz w:val="28"/>
          <w:szCs w:val="28"/>
        </w:rPr>
        <w:t>сложилась традиция проведения экскурсий для учащихся</w:t>
      </w:r>
      <w:r w:rsidRPr="00A25ECE">
        <w:rPr>
          <w:spacing w:val="40"/>
          <w:sz w:val="28"/>
          <w:szCs w:val="28"/>
        </w:rPr>
        <w:t xml:space="preserve"> </w:t>
      </w:r>
      <w:r w:rsidRPr="00A25ECE">
        <w:rPr>
          <w:sz w:val="28"/>
          <w:szCs w:val="28"/>
        </w:rPr>
        <w:t>с целью знакомства с историей и культурой</w:t>
      </w:r>
      <w:r w:rsidRPr="00A25ECE">
        <w:rPr>
          <w:spacing w:val="40"/>
          <w:sz w:val="28"/>
          <w:szCs w:val="28"/>
        </w:rPr>
        <w:t xml:space="preserve"> </w:t>
      </w:r>
      <w:r w:rsidRPr="00A25ECE">
        <w:rPr>
          <w:sz w:val="28"/>
          <w:szCs w:val="28"/>
        </w:rPr>
        <w:t>народов Поволжья, Азербайджана, с развитием</w:t>
      </w:r>
      <w:r w:rsidRPr="00A25ECE">
        <w:rPr>
          <w:spacing w:val="40"/>
          <w:sz w:val="28"/>
          <w:szCs w:val="28"/>
        </w:rPr>
        <w:t xml:space="preserve"> </w:t>
      </w:r>
      <w:r w:rsidRPr="00A25ECE">
        <w:rPr>
          <w:sz w:val="28"/>
          <w:szCs w:val="28"/>
        </w:rPr>
        <w:t>народного образования в</w:t>
      </w:r>
      <w:r w:rsidRPr="00A25ECE">
        <w:rPr>
          <w:spacing w:val="40"/>
          <w:sz w:val="28"/>
          <w:szCs w:val="28"/>
        </w:rPr>
        <w:t xml:space="preserve"> </w:t>
      </w:r>
      <w:r w:rsidRPr="00A25ECE">
        <w:rPr>
          <w:sz w:val="28"/>
          <w:szCs w:val="28"/>
        </w:rPr>
        <w:t>городе , районе.</w:t>
      </w:r>
    </w:p>
    <w:p w:rsidR="00A25ECE" w:rsidRPr="00A25ECE" w:rsidRDefault="00A25ECE" w:rsidP="00A25ECE">
      <w:pPr>
        <w:ind w:left="533" w:right="508" w:firstLine="799"/>
        <w:jc w:val="both"/>
        <w:rPr>
          <w:sz w:val="28"/>
          <w:szCs w:val="28"/>
        </w:rPr>
      </w:pPr>
      <w:r w:rsidRPr="00A25ECE">
        <w:rPr>
          <w:sz w:val="28"/>
          <w:szCs w:val="28"/>
        </w:rPr>
        <w:t>В работе музеев используются разнообразные формы и методы, соответствующие современным требованиям и условиям, интересам, возможностям, особенностям учащихся. Это позволяет каждому ученику выбрать себе деятельность по душе. Работая индивидуально, учащиеся самостоятельно готовят доклады, рефераты, оформляют персональные выставки рисунков, фотографий, поделок; записывают воспоминания ветеранов, берут интервью у жителей города, района,</w:t>
      </w:r>
      <w:r w:rsidRPr="00A25ECE">
        <w:rPr>
          <w:spacing w:val="40"/>
          <w:sz w:val="28"/>
          <w:szCs w:val="28"/>
        </w:rPr>
        <w:t xml:space="preserve"> </w:t>
      </w:r>
      <w:r w:rsidRPr="00A25ECE">
        <w:rPr>
          <w:sz w:val="28"/>
          <w:szCs w:val="28"/>
        </w:rPr>
        <w:t>выпускников школы и т.д. 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экспедиции, готовят буклеты по различной тематике, составляют путеводители. Интерактивные формы работы используются при организации краеведческих экспедиций, конференций (как школьных, так и городских), проведении краеведческих</w:t>
      </w:r>
      <w:r w:rsidRPr="00A25ECE">
        <w:rPr>
          <w:spacing w:val="72"/>
          <w:w w:val="150"/>
          <w:sz w:val="28"/>
          <w:szCs w:val="28"/>
        </w:rPr>
        <w:t xml:space="preserve"> </w:t>
      </w:r>
      <w:r w:rsidRPr="00A25ECE">
        <w:rPr>
          <w:sz w:val="28"/>
          <w:szCs w:val="28"/>
        </w:rPr>
        <w:t>олимпиад</w:t>
      </w:r>
      <w:r w:rsidRPr="00A25ECE">
        <w:rPr>
          <w:spacing w:val="71"/>
          <w:w w:val="150"/>
          <w:sz w:val="28"/>
          <w:szCs w:val="28"/>
        </w:rPr>
        <w:t xml:space="preserve"> </w:t>
      </w:r>
      <w:r w:rsidRPr="00A25ECE">
        <w:rPr>
          <w:sz w:val="28"/>
          <w:szCs w:val="28"/>
        </w:rPr>
        <w:t>и</w:t>
      </w:r>
      <w:r w:rsidRPr="00A25ECE">
        <w:rPr>
          <w:spacing w:val="71"/>
          <w:w w:val="150"/>
          <w:sz w:val="28"/>
          <w:szCs w:val="28"/>
        </w:rPr>
        <w:t xml:space="preserve"> </w:t>
      </w:r>
      <w:r w:rsidRPr="00A25ECE">
        <w:rPr>
          <w:sz w:val="28"/>
          <w:szCs w:val="28"/>
        </w:rPr>
        <w:t>др.</w:t>
      </w:r>
      <w:r w:rsidRPr="00A25ECE">
        <w:rPr>
          <w:spacing w:val="70"/>
          <w:w w:val="150"/>
          <w:sz w:val="28"/>
          <w:szCs w:val="28"/>
        </w:rPr>
        <w:t xml:space="preserve"> </w:t>
      </w:r>
      <w:r w:rsidRPr="00A25ECE">
        <w:rPr>
          <w:sz w:val="28"/>
          <w:szCs w:val="28"/>
        </w:rPr>
        <w:t>Материалы</w:t>
      </w:r>
      <w:r w:rsidRPr="00A25ECE">
        <w:rPr>
          <w:spacing w:val="71"/>
          <w:w w:val="150"/>
          <w:sz w:val="28"/>
          <w:szCs w:val="28"/>
        </w:rPr>
        <w:t xml:space="preserve"> </w:t>
      </w:r>
      <w:r w:rsidRPr="00A25ECE">
        <w:rPr>
          <w:sz w:val="28"/>
          <w:szCs w:val="28"/>
        </w:rPr>
        <w:t>музея</w:t>
      </w:r>
      <w:r w:rsidRPr="00A25ECE">
        <w:rPr>
          <w:spacing w:val="71"/>
          <w:w w:val="150"/>
          <w:sz w:val="28"/>
          <w:szCs w:val="28"/>
        </w:rPr>
        <w:t xml:space="preserve"> </w:t>
      </w:r>
      <w:r w:rsidRPr="00A25ECE">
        <w:rPr>
          <w:sz w:val="28"/>
          <w:szCs w:val="28"/>
        </w:rPr>
        <w:t>широко</w:t>
      </w:r>
      <w:r w:rsidRPr="00A25ECE">
        <w:rPr>
          <w:spacing w:val="72"/>
          <w:w w:val="150"/>
          <w:sz w:val="28"/>
          <w:szCs w:val="28"/>
        </w:rPr>
        <w:t xml:space="preserve"> </w:t>
      </w:r>
      <w:r w:rsidRPr="00A25ECE">
        <w:rPr>
          <w:sz w:val="28"/>
          <w:szCs w:val="28"/>
        </w:rPr>
        <w:t>используются</w:t>
      </w:r>
      <w:r w:rsidRPr="00A25ECE">
        <w:rPr>
          <w:spacing w:val="71"/>
          <w:w w:val="150"/>
          <w:sz w:val="28"/>
          <w:szCs w:val="28"/>
        </w:rPr>
        <w:t xml:space="preserve"> </w:t>
      </w:r>
      <w:r w:rsidRPr="00A25ECE">
        <w:rPr>
          <w:sz w:val="28"/>
          <w:szCs w:val="28"/>
        </w:rPr>
        <w:t>при</w:t>
      </w:r>
    </w:p>
    <w:p w:rsidR="00A25ECE" w:rsidRPr="00A25ECE" w:rsidRDefault="00A25ECE" w:rsidP="00A25ECE">
      <w:pPr>
        <w:spacing w:before="64"/>
        <w:ind w:left="533" w:right="516"/>
        <w:jc w:val="both"/>
        <w:rPr>
          <w:sz w:val="28"/>
          <w:szCs w:val="28"/>
        </w:rPr>
      </w:pPr>
      <w:r w:rsidRPr="00A25ECE">
        <w:rPr>
          <w:sz w:val="28"/>
          <w:szCs w:val="28"/>
        </w:rPr>
        <w:t>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w:t>
      </w:r>
    </w:p>
    <w:p w:rsidR="00A25ECE" w:rsidRPr="00A25ECE" w:rsidRDefault="00A25ECE" w:rsidP="00A25ECE">
      <w:pPr>
        <w:spacing w:before="3"/>
        <w:rPr>
          <w:sz w:val="28"/>
          <w:szCs w:val="28"/>
        </w:rPr>
      </w:pPr>
    </w:p>
    <w:p w:rsidR="00A25ECE" w:rsidRPr="00A25ECE" w:rsidRDefault="00A25ECE" w:rsidP="00915C2D">
      <w:pPr>
        <w:numPr>
          <w:ilvl w:val="2"/>
          <w:numId w:val="75"/>
        </w:numPr>
        <w:tabs>
          <w:tab w:val="left" w:pos="1372"/>
        </w:tabs>
        <w:spacing w:before="1" w:line="319" w:lineRule="exact"/>
        <w:ind w:left="1372" w:hanging="839"/>
        <w:jc w:val="both"/>
        <w:outlineLvl w:val="1"/>
        <w:rPr>
          <w:b/>
          <w:bCs/>
          <w:sz w:val="28"/>
          <w:szCs w:val="28"/>
        </w:rPr>
      </w:pPr>
      <w:r w:rsidRPr="00A25ECE">
        <w:rPr>
          <w:b/>
          <w:bCs/>
          <w:sz w:val="28"/>
          <w:szCs w:val="28"/>
        </w:rPr>
        <w:t>Модуль</w:t>
      </w:r>
      <w:r w:rsidRPr="00A25ECE">
        <w:rPr>
          <w:b/>
          <w:bCs/>
          <w:spacing w:val="-7"/>
          <w:sz w:val="28"/>
          <w:szCs w:val="28"/>
        </w:rPr>
        <w:t xml:space="preserve"> </w:t>
      </w:r>
      <w:r w:rsidRPr="00A25ECE">
        <w:rPr>
          <w:b/>
          <w:bCs/>
          <w:sz w:val="28"/>
          <w:szCs w:val="28"/>
        </w:rPr>
        <w:t>«Школьный</w:t>
      </w:r>
      <w:r w:rsidRPr="00A25ECE">
        <w:rPr>
          <w:b/>
          <w:bCs/>
          <w:spacing w:val="-7"/>
          <w:sz w:val="28"/>
          <w:szCs w:val="28"/>
        </w:rPr>
        <w:t xml:space="preserve"> </w:t>
      </w:r>
      <w:r w:rsidRPr="00A25ECE">
        <w:rPr>
          <w:b/>
          <w:bCs/>
          <w:spacing w:val="-2"/>
          <w:sz w:val="28"/>
          <w:szCs w:val="28"/>
        </w:rPr>
        <w:t>лагерь»</w:t>
      </w:r>
    </w:p>
    <w:p w:rsidR="00A25ECE" w:rsidRPr="00A25ECE" w:rsidRDefault="00A25ECE" w:rsidP="00A25ECE">
      <w:pPr>
        <w:ind w:left="533" w:right="505" w:firstLine="799"/>
        <w:jc w:val="both"/>
        <w:rPr>
          <w:sz w:val="28"/>
          <w:szCs w:val="28"/>
        </w:rPr>
      </w:pPr>
      <w:r w:rsidRPr="00A25ECE">
        <w:rPr>
          <w:sz w:val="28"/>
          <w:szCs w:val="28"/>
        </w:rPr>
        <w:t>Воспитательный</w:t>
      </w:r>
      <w:r w:rsidRPr="00A25ECE">
        <w:rPr>
          <w:spacing w:val="-2"/>
          <w:sz w:val="28"/>
          <w:szCs w:val="28"/>
        </w:rPr>
        <w:t xml:space="preserve"> </w:t>
      </w:r>
      <w:r w:rsidRPr="00A25ECE">
        <w:rPr>
          <w:sz w:val="28"/>
          <w:szCs w:val="28"/>
        </w:rPr>
        <w:t>потенциал</w:t>
      </w:r>
      <w:r w:rsidRPr="00A25ECE">
        <w:rPr>
          <w:spacing w:val="-4"/>
          <w:sz w:val="28"/>
          <w:szCs w:val="28"/>
        </w:rPr>
        <w:t xml:space="preserve"> </w:t>
      </w:r>
      <w:r w:rsidRPr="00A25ECE">
        <w:rPr>
          <w:sz w:val="28"/>
          <w:szCs w:val="28"/>
        </w:rPr>
        <w:t>школьного</w:t>
      </w:r>
      <w:r w:rsidRPr="00A25ECE">
        <w:rPr>
          <w:spacing w:val="-4"/>
          <w:sz w:val="28"/>
          <w:szCs w:val="28"/>
        </w:rPr>
        <w:t xml:space="preserve"> </w:t>
      </w:r>
      <w:r w:rsidRPr="00A25ECE">
        <w:rPr>
          <w:sz w:val="28"/>
          <w:szCs w:val="28"/>
        </w:rPr>
        <w:t>лагеря</w:t>
      </w:r>
      <w:r w:rsidRPr="00A25ECE">
        <w:rPr>
          <w:spacing w:val="-4"/>
          <w:sz w:val="28"/>
          <w:szCs w:val="28"/>
        </w:rPr>
        <w:t xml:space="preserve"> </w:t>
      </w:r>
      <w:r w:rsidRPr="00A25ECE">
        <w:rPr>
          <w:sz w:val="28"/>
          <w:szCs w:val="28"/>
        </w:rPr>
        <w:t>реализуется</w:t>
      </w:r>
      <w:r w:rsidRPr="00A25ECE">
        <w:rPr>
          <w:spacing w:val="-3"/>
          <w:sz w:val="28"/>
          <w:szCs w:val="28"/>
        </w:rPr>
        <w:t xml:space="preserve"> </w:t>
      </w:r>
      <w:r w:rsidRPr="00A25ECE">
        <w:rPr>
          <w:sz w:val="28"/>
          <w:szCs w:val="28"/>
        </w:rPr>
        <w:t>через</w:t>
      </w:r>
      <w:r w:rsidRPr="00A25ECE">
        <w:rPr>
          <w:spacing w:val="-3"/>
          <w:sz w:val="28"/>
          <w:szCs w:val="28"/>
        </w:rPr>
        <w:t xml:space="preserve"> </w:t>
      </w:r>
      <w:r w:rsidRPr="00A25ECE">
        <w:rPr>
          <w:sz w:val="28"/>
          <w:szCs w:val="28"/>
        </w:rPr>
        <w:t>включение обучающихся в спортивно-оздоровительную, общекультурную и духовно- нравственную деятельности посредством вовлечения детей в интеллектуальную, спортивно - игровую компетентности. Модуль «Школьный лагерь» реализуется в МБОУ «Средняя школа № 78» по следующим направлениям:</w:t>
      </w:r>
    </w:p>
    <w:p w:rsidR="00A25ECE" w:rsidRPr="00A25ECE" w:rsidRDefault="00A25ECE" w:rsidP="00915C2D">
      <w:pPr>
        <w:numPr>
          <w:ilvl w:val="0"/>
          <w:numId w:val="73"/>
        </w:numPr>
        <w:tabs>
          <w:tab w:val="left" w:pos="602"/>
          <w:tab w:val="left" w:pos="1937"/>
        </w:tabs>
        <w:spacing w:before="5"/>
        <w:ind w:right="5716" w:hanging="70"/>
        <w:jc w:val="both"/>
        <w:outlineLvl w:val="2"/>
        <w:rPr>
          <w:b/>
          <w:bCs/>
          <w:i/>
          <w:iCs/>
          <w:sz w:val="28"/>
          <w:szCs w:val="28"/>
        </w:rPr>
      </w:pPr>
      <w:r w:rsidRPr="00A25ECE">
        <w:rPr>
          <w:b/>
          <w:bCs/>
          <w:i/>
          <w:iCs/>
          <w:sz w:val="28"/>
          <w:szCs w:val="28"/>
        </w:rPr>
        <w:t>Гражданское</w:t>
      </w:r>
      <w:r w:rsidRPr="00A25ECE">
        <w:rPr>
          <w:b/>
          <w:bCs/>
          <w:i/>
          <w:iCs/>
          <w:spacing w:val="-18"/>
          <w:sz w:val="28"/>
          <w:szCs w:val="28"/>
        </w:rPr>
        <w:t xml:space="preserve"> </w:t>
      </w:r>
      <w:r w:rsidRPr="00A25ECE">
        <w:rPr>
          <w:b/>
          <w:bCs/>
          <w:i/>
          <w:iCs/>
          <w:sz w:val="28"/>
          <w:szCs w:val="28"/>
        </w:rPr>
        <w:t xml:space="preserve">воспитание. </w:t>
      </w:r>
      <w:r w:rsidRPr="00A25ECE">
        <w:rPr>
          <w:b/>
          <w:bCs/>
          <w:i/>
          <w:iCs/>
          <w:spacing w:val="-2"/>
          <w:sz w:val="28"/>
          <w:szCs w:val="28"/>
        </w:rPr>
        <w:t>Задачи:</w:t>
      </w:r>
    </w:p>
    <w:p w:rsidR="00A25ECE" w:rsidRPr="00A25ECE" w:rsidRDefault="00A25ECE" w:rsidP="00A25ECE">
      <w:pPr>
        <w:ind w:left="533" w:right="516"/>
        <w:jc w:val="both"/>
        <w:rPr>
          <w:sz w:val="28"/>
          <w:szCs w:val="28"/>
        </w:rPr>
      </w:pPr>
      <w:r w:rsidRPr="00A25ECE">
        <w:rPr>
          <w:sz w:val="28"/>
          <w:szCs w:val="28"/>
        </w:rPr>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A25ECE" w:rsidRPr="00A25ECE" w:rsidRDefault="00A25ECE" w:rsidP="00A25ECE">
      <w:pPr>
        <w:spacing w:line="322" w:lineRule="exact"/>
        <w:ind w:left="533"/>
        <w:jc w:val="both"/>
        <w:rPr>
          <w:sz w:val="28"/>
          <w:szCs w:val="28"/>
        </w:rPr>
      </w:pPr>
      <w:r w:rsidRPr="00A25ECE">
        <w:rPr>
          <w:spacing w:val="-2"/>
          <w:sz w:val="28"/>
          <w:szCs w:val="28"/>
        </w:rPr>
        <w:t>-развитие</w:t>
      </w:r>
      <w:r w:rsidRPr="00A25ECE">
        <w:rPr>
          <w:spacing w:val="-3"/>
          <w:sz w:val="28"/>
          <w:szCs w:val="28"/>
        </w:rPr>
        <w:t xml:space="preserve"> </w:t>
      </w:r>
      <w:r w:rsidRPr="00A25ECE">
        <w:rPr>
          <w:spacing w:val="-2"/>
          <w:sz w:val="28"/>
          <w:szCs w:val="28"/>
        </w:rPr>
        <w:t>культуры</w:t>
      </w:r>
      <w:r w:rsidRPr="00A25ECE">
        <w:rPr>
          <w:spacing w:val="-1"/>
          <w:sz w:val="28"/>
          <w:szCs w:val="28"/>
        </w:rPr>
        <w:t xml:space="preserve"> </w:t>
      </w:r>
      <w:r w:rsidRPr="00A25ECE">
        <w:rPr>
          <w:spacing w:val="-2"/>
          <w:sz w:val="28"/>
          <w:szCs w:val="28"/>
        </w:rPr>
        <w:t>межнационального</w:t>
      </w:r>
      <w:r w:rsidRPr="00A25ECE">
        <w:rPr>
          <w:spacing w:val="1"/>
          <w:sz w:val="28"/>
          <w:szCs w:val="28"/>
        </w:rPr>
        <w:t xml:space="preserve"> </w:t>
      </w:r>
      <w:r w:rsidRPr="00A25ECE">
        <w:rPr>
          <w:spacing w:val="-2"/>
          <w:sz w:val="28"/>
          <w:szCs w:val="28"/>
        </w:rPr>
        <w:t>общения;</w:t>
      </w:r>
    </w:p>
    <w:p w:rsidR="00A25ECE" w:rsidRPr="00A25ECE" w:rsidRDefault="00A25ECE" w:rsidP="00A25ECE">
      <w:pPr>
        <w:ind w:left="533" w:right="518"/>
        <w:jc w:val="both"/>
        <w:rPr>
          <w:sz w:val="28"/>
          <w:szCs w:val="28"/>
        </w:rPr>
      </w:pPr>
      <w:r w:rsidRPr="00A25ECE">
        <w:rPr>
          <w:sz w:val="28"/>
          <w:szCs w:val="28"/>
        </w:rPr>
        <w:t>-формирование приверженности идеям интернационализма, дружбы, равенства, взаимопомощи народов;</w:t>
      </w:r>
    </w:p>
    <w:p w:rsidR="00A25ECE" w:rsidRPr="00A25ECE" w:rsidRDefault="00A25ECE" w:rsidP="00A25ECE">
      <w:pPr>
        <w:spacing w:line="242" w:lineRule="auto"/>
        <w:ind w:left="533" w:right="520"/>
        <w:jc w:val="both"/>
        <w:rPr>
          <w:sz w:val="28"/>
          <w:szCs w:val="28"/>
        </w:rPr>
      </w:pPr>
      <w:r w:rsidRPr="00A25ECE">
        <w:rPr>
          <w:sz w:val="28"/>
          <w:szCs w:val="28"/>
        </w:rPr>
        <w:t>-воспитание уважительного отношения к национальному достоинству людей, их чувствам, религиозным убеждениям;</w:t>
      </w:r>
    </w:p>
    <w:p w:rsidR="00A25ECE" w:rsidRPr="00A25ECE" w:rsidRDefault="00A25ECE" w:rsidP="00A25ECE">
      <w:pPr>
        <w:ind w:left="533" w:right="518"/>
        <w:jc w:val="both"/>
        <w:rPr>
          <w:sz w:val="28"/>
          <w:szCs w:val="28"/>
        </w:rPr>
      </w:pPr>
      <w:r w:rsidRPr="00A25ECE">
        <w:rPr>
          <w:sz w:val="28"/>
          <w:szCs w:val="28"/>
        </w:rPr>
        <w:t>-развитие</w:t>
      </w:r>
      <w:r w:rsidRPr="00A25ECE">
        <w:rPr>
          <w:spacing w:val="-3"/>
          <w:sz w:val="28"/>
          <w:szCs w:val="28"/>
        </w:rPr>
        <w:t xml:space="preserve"> </w:t>
      </w:r>
      <w:r w:rsidRPr="00A25ECE">
        <w:rPr>
          <w:sz w:val="28"/>
          <w:szCs w:val="28"/>
        </w:rPr>
        <w:t>правовой</w:t>
      </w:r>
      <w:r w:rsidRPr="00A25ECE">
        <w:rPr>
          <w:spacing w:val="-3"/>
          <w:sz w:val="28"/>
          <w:szCs w:val="28"/>
        </w:rPr>
        <w:t xml:space="preserve"> </w:t>
      </w:r>
      <w:r w:rsidRPr="00A25ECE">
        <w:rPr>
          <w:sz w:val="28"/>
          <w:szCs w:val="28"/>
        </w:rPr>
        <w:t>и</w:t>
      </w:r>
      <w:r w:rsidRPr="00A25ECE">
        <w:rPr>
          <w:spacing w:val="-3"/>
          <w:sz w:val="28"/>
          <w:szCs w:val="28"/>
        </w:rPr>
        <w:t xml:space="preserve"> </w:t>
      </w:r>
      <w:r w:rsidRPr="00A25ECE">
        <w:rPr>
          <w:sz w:val="28"/>
          <w:szCs w:val="28"/>
        </w:rPr>
        <w:t>политической</w:t>
      </w:r>
      <w:r w:rsidRPr="00A25ECE">
        <w:rPr>
          <w:spacing w:val="-3"/>
          <w:sz w:val="28"/>
          <w:szCs w:val="28"/>
        </w:rPr>
        <w:t xml:space="preserve"> </w:t>
      </w:r>
      <w:r w:rsidRPr="00A25ECE">
        <w:rPr>
          <w:sz w:val="28"/>
          <w:szCs w:val="28"/>
        </w:rPr>
        <w:t>культуры</w:t>
      </w:r>
      <w:r w:rsidRPr="00A25ECE">
        <w:rPr>
          <w:spacing w:val="-3"/>
          <w:sz w:val="28"/>
          <w:szCs w:val="28"/>
        </w:rPr>
        <w:t xml:space="preserve"> </w:t>
      </w:r>
      <w:r w:rsidRPr="00A25ECE">
        <w:rPr>
          <w:sz w:val="28"/>
          <w:szCs w:val="28"/>
        </w:rPr>
        <w:t>детей,</w:t>
      </w:r>
      <w:r w:rsidRPr="00A25ECE">
        <w:rPr>
          <w:spacing w:val="-4"/>
          <w:sz w:val="28"/>
          <w:szCs w:val="28"/>
        </w:rPr>
        <w:t xml:space="preserve"> </w:t>
      </w:r>
      <w:r w:rsidRPr="00A25ECE">
        <w:rPr>
          <w:sz w:val="28"/>
          <w:szCs w:val="28"/>
        </w:rPr>
        <w:t>расширение</w:t>
      </w:r>
      <w:r w:rsidRPr="00A25ECE">
        <w:rPr>
          <w:spacing w:val="-3"/>
          <w:sz w:val="28"/>
          <w:szCs w:val="28"/>
        </w:rPr>
        <w:t xml:space="preserve"> </w:t>
      </w:r>
      <w:r w:rsidRPr="00A25ECE">
        <w:rPr>
          <w:sz w:val="28"/>
          <w:szCs w:val="28"/>
        </w:rPr>
        <w:t xml:space="preserve">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w:t>
      </w:r>
      <w:r w:rsidRPr="00A25ECE">
        <w:rPr>
          <w:spacing w:val="-2"/>
          <w:sz w:val="28"/>
          <w:szCs w:val="28"/>
        </w:rPr>
        <w:t>деятельности;</w:t>
      </w:r>
    </w:p>
    <w:p w:rsidR="00A25ECE" w:rsidRPr="00A25ECE" w:rsidRDefault="00A25ECE" w:rsidP="00A25ECE">
      <w:pPr>
        <w:ind w:left="533" w:right="517"/>
        <w:jc w:val="both"/>
        <w:rPr>
          <w:sz w:val="28"/>
          <w:szCs w:val="28"/>
        </w:rPr>
      </w:pPr>
      <w:r w:rsidRPr="00A25ECE">
        <w:rPr>
          <w:sz w:val="28"/>
          <w:szCs w:val="28"/>
        </w:rPr>
        <w:t>-развитие в детской среде ответственности, принципов коллективизма и социальной солидарности;</w:t>
      </w:r>
    </w:p>
    <w:p w:rsidR="00A25ECE" w:rsidRPr="00A25ECE" w:rsidRDefault="00A25ECE" w:rsidP="00A25ECE">
      <w:pPr>
        <w:ind w:left="533" w:right="517"/>
        <w:jc w:val="both"/>
        <w:rPr>
          <w:sz w:val="28"/>
          <w:szCs w:val="28"/>
        </w:rPr>
      </w:pPr>
      <w:r w:rsidRPr="00A25ECE">
        <w:rPr>
          <w:sz w:val="28"/>
          <w:szCs w:val="28"/>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A25ECE" w:rsidRPr="00A25ECE" w:rsidRDefault="00A25ECE" w:rsidP="00A25ECE">
      <w:pPr>
        <w:spacing w:line="320" w:lineRule="exact"/>
        <w:ind w:left="533"/>
        <w:jc w:val="both"/>
        <w:rPr>
          <w:sz w:val="28"/>
          <w:szCs w:val="28"/>
        </w:rPr>
      </w:pPr>
      <w:r w:rsidRPr="00A25ECE">
        <w:rPr>
          <w:sz w:val="28"/>
          <w:szCs w:val="28"/>
        </w:rPr>
        <w:t>Формы</w:t>
      </w:r>
      <w:r w:rsidRPr="00A25ECE">
        <w:rPr>
          <w:spacing w:val="-12"/>
          <w:sz w:val="28"/>
          <w:szCs w:val="28"/>
        </w:rPr>
        <w:t xml:space="preserve"> </w:t>
      </w:r>
      <w:r w:rsidRPr="00A25ECE">
        <w:rPr>
          <w:sz w:val="28"/>
          <w:szCs w:val="28"/>
        </w:rPr>
        <w:t>работы:</w:t>
      </w:r>
      <w:r w:rsidRPr="00A25ECE">
        <w:rPr>
          <w:spacing w:val="-9"/>
          <w:sz w:val="28"/>
          <w:szCs w:val="28"/>
        </w:rPr>
        <w:t xml:space="preserve"> </w:t>
      </w:r>
      <w:r w:rsidRPr="00A25ECE">
        <w:rPr>
          <w:sz w:val="28"/>
          <w:szCs w:val="28"/>
        </w:rPr>
        <w:t>викторины,</w:t>
      </w:r>
      <w:r w:rsidRPr="00A25ECE">
        <w:rPr>
          <w:spacing w:val="-11"/>
          <w:sz w:val="28"/>
          <w:szCs w:val="28"/>
        </w:rPr>
        <w:t xml:space="preserve"> </w:t>
      </w:r>
      <w:r w:rsidRPr="00A25ECE">
        <w:rPr>
          <w:sz w:val="28"/>
          <w:szCs w:val="28"/>
        </w:rPr>
        <w:t>тематические</w:t>
      </w:r>
      <w:r w:rsidRPr="00A25ECE">
        <w:rPr>
          <w:spacing w:val="-10"/>
          <w:sz w:val="28"/>
          <w:szCs w:val="28"/>
        </w:rPr>
        <w:t xml:space="preserve"> </w:t>
      </w:r>
      <w:r w:rsidRPr="00A25ECE">
        <w:rPr>
          <w:sz w:val="28"/>
          <w:szCs w:val="28"/>
        </w:rPr>
        <w:t>дни,</w:t>
      </w:r>
      <w:r w:rsidRPr="00A25ECE">
        <w:rPr>
          <w:spacing w:val="-10"/>
          <w:sz w:val="28"/>
          <w:szCs w:val="28"/>
        </w:rPr>
        <w:t xml:space="preserve"> </w:t>
      </w:r>
      <w:r w:rsidRPr="00A25ECE">
        <w:rPr>
          <w:spacing w:val="-2"/>
          <w:sz w:val="28"/>
          <w:szCs w:val="28"/>
        </w:rPr>
        <w:t>акции.</w:t>
      </w:r>
    </w:p>
    <w:p w:rsidR="00A25ECE" w:rsidRPr="00A25ECE" w:rsidRDefault="00A25ECE" w:rsidP="00915C2D">
      <w:pPr>
        <w:numPr>
          <w:ilvl w:val="0"/>
          <w:numId w:val="73"/>
        </w:numPr>
        <w:tabs>
          <w:tab w:val="left" w:pos="825"/>
        </w:tabs>
        <w:spacing w:line="242" w:lineRule="auto"/>
        <w:ind w:right="6323" w:firstLine="0"/>
        <w:jc w:val="both"/>
        <w:outlineLvl w:val="2"/>
        <w:rPr>
          <w:b/>
          <w:bCs/>
          <w:i/>
          <w:iCs/>
          <w:sz w:val="28"/>
          <w:szCs w:val="28"/>
        </w:rPr>
      </w:pPr>
      <w:r w:rsidRPr="00A25ECE">
        <w:rPr>
          <w:b/>
          <w:bCs/>
          <w:i/>
          <w:iCs/>
          <w:sz w:val="28"/>
          <w:szCs w:val="28"/>
        </w:rPr>
        <w:t>Патриотическое</w:t>
      </w:r>
      <w:r w:rsidRPr="00A25ECE">
        <w:rPr>
          <w:b/>
          <w:bCs/>
          <w:i/>
          <w:iCs/>
          <w:spacing w:val="-18"/>
          <w:sz w:val="28"/>
          <w:szCs w:val="28"/>
        </w:rPr>
        <w:t xml:space="preserve"> </w:t>
      </w:r>
      <w:r w:rsidRPr="00A25ECE">
        <w:rPr>
          <w:b/>
          <w:bCs/>
          <w:i/>
          <w:iCs/>
          <w:sz w:val="28"/>
          <w:szCs w:val="28"/>
        </w:rPr>
        <w:t xml:space="preserve">воспитание. </w:t>
      </w:r>
      <w:r w:rsidRPr="00A25ECE">
        <w:rPr>
          <w:b/>
          <w:bCs/>
          <w:i/>
          <w:iCs/>
          <w:spacing w:val="-2"/>
          <w:sz w:val="28"/>
          <w:szCs w:val="28"/>
        </w:rPr>
        <w:t>Задачи:</w:t>
      </w:r>
    </w:p>
    <w:p w:rsidR="00A25ECE" w:rsidRPr="00A25ECE" w:rsidRDefault="00A25ECE" w:rsidP="00A25ECE">
      <w:pPr>
        <w:ind w:left="533" w:right="505"/>
        <w:jc w:val="both"/>
        <w:rPr>
          <w:sz w:val="28"/>
          <w:szCs w:val="28"/>
        </w:rPr>
      </w:pPr>
      <w:r w:rsidRPr="00A25ECE">
        <w:rPr>
          <w:sz w:val="28"/>
          <w:szCs w:val="28"/>
        </w:rPr>
        <w:t>-формирование</w:t>
      </w:r>
      <w:r w:rsidRPr="00A25ECE">
        <w:rPr>
          <w:spacing w:val="-7"/>
          <w:sz w:val="28"/>
          <w:szCs w:val="28"/>
        </w:rPr>
        <w:t xml:space="preserve"> </w:t>
      </w:r>
      <w:r w:rsidRPr="00A25ECE">
        <w:rPr>
          <w:sz w:val="28"/>
          <w:szCs w:val="28"/>
        </w:rPr>
        <w:t>у</w:t>
      </w:r>
      <w:r w:rsidRPr="00A25ECE">
        <w:rPr>
          <w:spacing w:val="-11"/>
          <w:sz w:val="28"/>
          <w:szCs w:val="28"/>
        </w:rPr>
        <w:t xml:space="preserve"> </w:t>
      </w:r>
      <w:r w:rsidRPr="00A25ECE">
        <w:rPr>
          <w:sz w:val="28"/>
          <w:szCs w:val="28"/>
        </w:rPr>
        <w:t>детей</w:t>
      </w:r>
      <w:r w:rsidRPr="00A25ECE">
        <w:rPr>
          <w:spacing w:val="-7"/>
          <w:sz w:val="28"/>
          <w:szCs w:val="28"/>
        </w:rPr>
        <w:t xml:space="preserve"> </w:t>
      </w:r>
      <w:r w:rsidRPr="00A25ECE">
        <w:rPr>
          <w:sz w:val="28"/>
          <w:szCs w:val="28"/>
        </w:rPr>
        <w:t>патриотизма,</w:t>
      </w:r>
      <w:r w:rsidRPr="00A25ECE">
        <w:rPr>
          <w:spacing w:val="-8"/>
          <w:sz w:val="28"/>
          <w:szCs w:val="28"/>
        </w:rPr>
        <w:t xml:space="preserve"> </w:t>
      </w:r>
      <w:r w:rsidRPr="00A25ECE">
        <w:rPr>
          <w:sz w:val="28"/>
          <w:szCs w:val="28"/>
        </w:rPr>
        <w:t>чувства</w:t>
      </w:r>
      <w:r w:rsidRPr="00A25ECE">
        <w:rPr>
          <w:spacing w:val="-7"/>
          <w:sz w:val="28"/>
          <w:szCs w:val="28"/>
        </w:rPr>
        <w:t xml:space="preserve"> </w:t>
      </w:r>
      <w:r w:rsidRPr="00A25ECE">
        <w:rPr>
          <w:sz w:val="28"/>
          <w:szCs w:val="28"/>
        </w:rPr>
        <w:t>гордости</w:t>
      </w:r>
      <w:r w:rsidRPr="00A25ECE">
        <w:rPr>
          <w:spacing w:val="-7"/>
          <w:sz w:val="28"/>
          <w:szCs w:val="28"/>
        </w:rPr>
        <w:t xml:space="preserve"> </w:t>
      </w:r>
      <w:r w:rsidRPr="00A25ECE">
        <w:rPr>
          <w:sz w:val="28"/>
          <w:szCs w:val="28"/>
        </w:rPr>
        <w:t>за</w:t>
      </w:r>
      <w:r w:rsidRPr="00A25ECE">
        <w:rPr>
          <w:spacing w:val="-8"/>
          <w:sz w:val="28"/>
          <w:szCs w:val="28"/>
        </w:rPr>
        <w:t xml:space="preserve"> </w:t>
      </w:r>
      <w:r w:rsidRPr="00A25ECE">
        <w:rPr>
          <w:sz w:val="28"/>
          <w:szCs w:val="28"/>
        </w:rPr>
        <w:t>свою</w:t>
      </w:r>
      <w:r w:rsidRPr="00A25ECE">
        <w:rPr>
          <w:spacing w:val="-8"/>
          <w:sz w:val="28"/>
          <w:szCs w:val="28"/>
        </w:rPr>
        <w:t xml:space="preserve"> </w:t>
      </w:r>
      <w:r w:rsidRPr="00A25ECE">
        <w:rPr>
          <w:sz w:val="28"/>
          <w:szCs w:val="28"/>
        </w:rPr>
        <w:t>Родину,</w:t>
      </w:r>
      <w:r w:rsidRPr="00A25ECE">
        <w:rPr>
          <w:spacing w:val="-8"/>
          <w:sz w:val="28"/>
          <w:szCs w:val="28"/>
        </w:rPr>
        <w:t xml:space="preserve"> </w:t>
      </w:r>
      <w:r w:rsidRPr="00A25ECE">
        <w:rPr>
          <w:sz w:val="28"/>
          <w:szCs w:val="28"/>
        </w:rPr>
        <w:t>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 патриотического воспитания;</w:t>
      </w:r>
    </w:p>
    <w:p w:rsidR="00A25ECE" w:rsidRPr="00A25ECE" w:rsidRDefault="00A25ECE" w:rsidP="00A25ECE">
      <w:pPr>
        <w:ind w:left="533" w:right="637"/>
        <w:rPr>
          <w:sz w:val="28"/>
          <w:szCs w:val="28"/>
        </w:rPr>
      </w:pPr>
      <w:r w:rsidRPr="00A25ECE">
        <w:rPr>
          <w:sz w:val="28"/>
          <w:szCs w:val="28"/>
        </w:rPr>
        <w:t>-развитие</w:t>
      </w:r>
      <w:r w:rsidRPr="00A25ECE">
        <w:rPr>
          <w:spacing w:val="-12"/>
          <w:sz w:val="28"/>
          <w:szCs w:val="28"/>
        </w:rPr>
        <w:t xml:space="preserve"> </w:t>
      </w:r>
      <w:r w:rsidRPr="00A25ECE">
        <w:rPr>
          <w:sz w:val="28"/>
          <w:szCs w:val="28"/>
        </w:rPr>
        <w:t>у</w:t>
      </w:r>
      <w:r w:rsidRPr="00A25ECE">
        <w:rPr>
          <w:spacing w:val="-16"/>
          <w:sz w:val="28"/>
          <w:szCs w:val="28"/>
        </w:rPr>
        <w:t xml:space="preserve"> </w:t>
      </w:r>
      <w:r w:rsidRPr="00A25ECE">
        <w:rPr>
          <w:sz w:val="28"/>
          <w:szCs w:val="28"/>
        </w:rPr>
        <w:t>подрастающего</w:t>
      </w:r>
      <w:r w:rsidRPr="00A25ECE">
        <w:rPr>
          <w:spacing w:val="-14"/>
          <w:sz w:val="28"/>
          <w:szCs w:val="28"/>
        </w:rPr>
        <w:t xml:space="preserve"> </w:t>
      </w:r>
      <w:r w:rsidRPr="00A25ECE">
        <w:rPr>
          <w:sz w:val="28"/>
          <w:szCs w:val="28"/>
        </w:rPr>
        <w:t>поколения</w:t>
      </w:r>
      <w:r w:rsidRPr="00A25ECE">
        <w:rPr>
          <w:spacing w:val="-12"/>
          <w:sz w:val="28"/>
          <w:szCs w:val="28"/>
        </w:rPr>
        <w:t xml:space="preserve"> </w:t>
      </w:r>
      <w:r w:rsidRPr="00A25ECE">
        <w:rPr>
          <w:sz w:val="28"/>
          <w:szCs w:val="28"/>
        </w:rPr>
        <w:t>уважения</w:t>
      </w:r>
      <w:r w:rsidRPr="00A25ECE">
        <w:rPr>
          <w:spacing w:val="-12"/>
          <w:sz w:val="28"/>
          <w:szCs w:val="28"/>
        </w:rPr>
        <w:t xml:space="preserve"> </w:t>
      </w:r>
      <w:r w:rsidRPr="00A25ECE">
        <w:rPr>
          <w:sz w:val="28"/>
          <w:szCs w:val="28"/>
        </w:rPr>
        <w:t>к</w:t>
      </w:r>
      <w:r w:rsidRPr="00A25ECE">
        <w:rPr>
          <w:spacing w:val="-12"/>
          <w:sz w:val="28"/>
          <w:szCs w:val="28"/>
        </w:rPr>
        <w:t xml:space="preserve"> </w:t>
      </w:r>
      <w:r w:rsidRPr="00A25ECE">
        <w:rPr>
          <w:sz w:val="28"/>
          <w:szCs w:val="28"/>
        </w:rPr>
        <w:t>таким</w:t>
      </w:r>
      <w:r w:rsidRPr="00A25ECE">
        <w:rPr>
          <w:spacing w:val="-12"/>
          <w:sz w:val="28"/>
          <w:szCs w:val="28"/>
        </w:rPr>
        <w:t xml:space="preserve"> </w:t>
      </w:r>
      <w:r w:rsidRPr="00A25ECE">
        <w:rPr>
          <w:sz w:val="28"/>
          <w:szCs w:val="28"/>
        </w:rPr>
        <w:t>символам</w:t>
      </w:r>
      <w:r w:rsidRPr="00A25ECE">
        <w:rPr>
          <w:spacing w:val="-12"/>
          <w:sz w:val="28"/>
          <w:szCs w:val="28"/>
        </w:rPr>
        <w:t xml:space="preserve"> </w:t>
      </w:r>
      <w:r w:rsidRPr="00A25ECE">
        <w:rPr>
          <w:sz w:val="28"/>
          <w:szCs w:val="28"/>
        </w:rPr>
        <w:t>государства, как герб, флаг, гимн Российской Федерации, к историческим символам и памятникам Отечества; развитие поисковой и краеведческой деятельности, детского познавательного туризма.</w:t>
      </w:r>
    </w:p>
    <w:p w:rsidR="00A25ECE" w:rsidRPr="00A25ECE" w:rsidRDefault="00A25ECE" w:rsidP="00A25ECE">
      <w:pPr>
        <w:ind w:left="533"/>
        <w:rPr>
          <w:sz w:val="28"/>
          <w:szCs w:val="28"/>
        </w:rPr>
      </w:pPr>
      <w:r w:rsidRPr="00A25ECE">
        <w:rPr>
          <w:sz w:val="28"/>
          <w:szCs w:val="28"/>
        </w:rPr>
        <w:t>Формы</w:t>
      </w:r>
      <w:r w:rsidRPr="00A25ECE">
        <w:rPr>
          <w:spacing w:val="-8"/>
          <w:sz w:val="28"/>
          <w:szCs w:val="28"/>
        </w:rPr>
        <w:t xml:space="preserve"> </w:t>
      </w:r>
      <w:r w:rsidRPr="00A25ECE">
        <w:rPr>
          <w:sz w:val="28"/>
          <w:szCs w:val="28"/>
        </w:rPr>
        <w:t>работы:</w:t>
      </w:r>
      <w:r w:rsidRPr="00A25ECE">
        <w:rPr>
          <w:spacing w:val="-5"/>
          <w:sz w:val="28"/>
          <w:szCs w:val="28"/>
        </w:rPr>
        <w:t xml:space="preserve"> </w:t>
      </w:r>
      <w:r w:rsidRPr="00A25ECE">
        <w:rPr>
          <w:sz w:val="28"/>
          <w:szCs w:val="28"/>
        </w:rPr>
        <w:t>государственные</w:t>
      </w:r>
      <w:r w:rsidRPr="00A25ECE">
        <w:rPr>
          <w:spacing w:val="-9"/>
          <w:sz w:val="28"/>
          <w:szCs w:val="28"/>
        </w:rPr>
        <w:t xml:space="preserve"> </w:t>
      </w:r>
      <w:r w:rsidRPr="00A25ECE">
        <w:rPr>
          <w:sz w:val="28"/>
          <w:szCs w:val="28"/>
        </w:rPr>
        <w:t>праздники,</w:t>
      </w:r>
      <w:r w:rsidRPr="00A25ECE">
        <w:rPr>
          <w:spacing w:val="-9"/>
          <w:sz w:val="28"/>
          <w:szCs w:val="28"/>
        </w:rPr>
        <w:t xml:space="preserve"> </w:t>
      </w:r>
      <w:r w:rsidRPr="00A25ECE">
        <w:rPr>
          <w:sz w:val="28"/>
          <w:szCs w:val="28"/>
        </w:rPr>
        <w:t>Дни</w:t>
      </w:r>
      <w:r w:rsidRPr="00A25ECE">
        <w:rPr>
          <w:spacing w:val="-6"/>
          <w:sz w:val="28"/>
          <w:szCs w:val="28"/>
        </w:rPr>
        <w:t xml:space="preserve"> </w:t>
      </w:r>
      <w:r w:rsidRPr="00A25ECE">
        <w:rPr>
          <w:sz w:val="28"/>
          <w:szCs w:val="28"/>
        </w:rPr>
        <w:t>единых</w:t>
      </w:r>
      <w:r w:rsidRPr="00A25ECE">
        <w:rPr>
          <w:spacing w:val="-8"/>
          <w:sz w:val="28"/>
          <w:szCs w:val="28"/>
        </w:rPr>
        <w:t xml:space="preserve"> </w:t>
      </w:r>
      <w:r w:rsidRPr="00A25ECE">
        <w:rPr>
          <w:sz w:val="28"/>
          <w:szCs w:val="28"/>
        </w:rPr>
        <w:t>действий,</w:t>
      </w:r>
      <w:r w:rsidRPr="00A25ECE">
        <w:rPr>
          <w:spacing w:val="-7"/>
          <w:sz w:val="28"/>
          <w:szCs w:val="28"/>
        </w:rPr>
        <w:t xml:space="preserve"> </w:t>
      </w:r>
      <w:r w:rsidRPr="00A25ECE">
        <w:rPr>
          <w:sz w:val="28"/>
          <w:szCs w:val="28"/>
        </w:rPr>
        <w:t>Дни</w:t>
      </w:r>
      <w:r w:rsidRPr="00A25ECE">
        <w:rPr>
          <w:spacing w:val="-8"/>
          <w:sz w:val="28"/>
          <w:szCs w:val="28"/>
        </w:rPr>
        <w:t xml:space="preserve"> </w:t>
      </w:r>
      <w:r w:rsidRPr="00A25ECE">
        <w:rPr>
          <w:sz w:val="28"/>
          <w:szCs w:val="28"/>
        </w:rPr>
        <w:t>народных традиций и другие акции, мероприятия, события</w:t>
      </w:r>
    </w:p>
    <w:p w:rsidR="00A25ECE" w:rsidRPr="00A25ECE" w:rsidRDefault="00A25ECE" w:rsidP="00915C2D">
      <w:pPr>
        <w:numPr>
          <w:ilvl w:val="0"/>
          <w:numId w:val="73"/>
        </w:numPr>
        <w:tabs>
          <w:tab w:val="left" w:pos="602"/>
          <w:tab w:val="left" w:pos="824"/>
        </w:tabs>
        <w:ind w:right="5347" w:hanging="70"/>
        <w:outlineLvl w:val="2"/>
        <w:rPr>
          <w:b/>
          <w:bCs/>
          <w:i/>
          <w:iCs/>
          <w:sz w:val="28"/>
          <w:szCs w:val="28"/>
        </w:rPr>
      </w:pPr>
      <w:r w:rsidRPr="00A25ECE">
        <w:rPr>
          <w:b/>
          <w:bCs/>
          <w:i/>
          <w:iCs/>
          <w:sz w:val="28"/>
          <w:szCs w:val="28"/>
        </w:rPr>
        <w:t>Духовное</w:t>
      </w:r>
      <w:r w:rsidRPr="00A25ECE">
        <w:rPr>
          <w:b/>
          <w:bCs/>
          <w:i/>
          <w:iCs/>
          <w:spacing w:val="-10"/>
          <w:sz w:val="28"/>
          <w:szCs w:val="28"/>
        </w:rPr>
        <w:t xml:space="preserve"> </w:t>
      </w:r>
      <w:r w:rsidRPr="00A25ECE">
        <w:rPr>
          <w:b/>
          <w:bCs/>
          <w:i/>
          <w:iCs/>
          <w:sz w:val="28"/>
          <w:szCs w:val="28"/>
        </w:rPr>
        <w:t>и</w:t>
      </w:r>
      <w:r w:rsidRPr="00A25ECE">
        <w:rPr>
          <w:b/>
          <w:bCs/>
          <w:i/>
          <w:iCs/>
          <w:spacing w:val="-11"/>
          <w:sz w:val="28"/>
          <w:szCs w:val="28"/>
        </w:rPr>
        <w:t xml:space="preserve"> </w:t>
      </w:r>
      <w:r w:rsidRPr="00A25ECE">
        <w:rPr>
          <w:b/>
          <w:bCs/>
          <w:i/>
          <w:iCs/>
          <w:sz w:val="28"/>
          <w:szCs w:val="28"/>
        </w:rPr>
        <w:t>нравственное</w:t>
      </w:r>
      <w:r w:rsidRPr="00A25ECE">
        <w:rPr>
          <w:b/>
          <w:bCs/>
          <w:i/>
          <w:iCs/>
          <w:spacing w:val="-10"/>
          <w:sz w:val="28"/>
          <w:szCs w:val="28"/>
        </w:rPr>
        <w:t xml:space="preserve"> </w:t>
      </w:r>
      <w:r w:rsidRPr="00A25ECE">
        <w:rPr>
          <w:b/>
          <w:bCs/>
          <w:i/>
          <w:iCs/>
          <w:sz w:val="28"/>
          <w:szCs w:val="28"/>
        </w:rPr>
        <w:t xml:space="preserve">воспитание. </w:t>
      </w:r>
      <w:r w:rsidRPr="00A25ECE">
        <w:rPr>
          <w:b/>
          <w:bCs/>
          <w:i/>
          <w:iCs/>
          <w:spacing w:val="-2"/>
          <w:sz w:val="28"/>
          <w:szCs w:val="28"/>
        </w:rPr>
        <w:t>Задачи:</w:t>
      </w:r>
    </w:p>
    <w:p w:rsidR="00A25ECE" w:rsidRPr="00A25ECE" w:rsidRDefault="00A25ECE" w:rsidP="00D82DCC">
      <w:pPr>
        <w:spacing w:line="317" w:lineRule="exact"/>
        <w:ind w:left="533"/>
        <w:rPr>
          <w:sz w:val="28"/>
          <w:szCs w:val="28"/>
        </w:rPr>
      </w:pPr>
      <w:r w:rsidRPr="00A25ECE">
        <w:rPr>
          <w:sz w:val="28"/>
          <w:szCs w:val="28"/>
        </w:rPr>
        <w:t>-развитие</w:t>
      </w:r>
      <w:r w:rsidRPr="00A25ECE">
        <w:rPr>
          <w:spacing w:val="-8"/>
          <w:sz w:val="28"/>
          <w:szCs w:val="28"/>
        </w:rPr>
        <w:t xml:space="preserve"> </w:t>
      </w:r>
      <w:r w:rsidRPr="00A25ECE">
        <w:rPr>
          <w:sz w:val="28"/>
          <w:szCs w:val="28"/>
        </w:rPr>
        <w:t>у</w:t>
      </w:r>
      <w:r w:rsidRPr="00A25ECE">
        <w:rPr>
          <w:spacing w:val="-11"/>
          <w:sz w:val="28"/>
          <w:szCs w:val="28"/>
        </w:rPr>
        <w:t xml:space="preserve"> </w:t>
      </w:r>
      <w:r w:rsidRPr="00A25ECE">
        <w:rPr>
          <w:sz w:val="28"/>
          <w:szCs w:val="28"/>
        </w:rPr>
        <w:t>детей</w:t>
      </w:r>
      <w:r w:rsidRPr="00A25ECE">
        <w:rPr>
          <w:spacing w:val="-7"/>
          <w:sz w:val="28"/>
          <w:szCs w:val="28"/>
        </w:rPr>
        <w:t xml:space="preserve"> </w:t>
      </w:r>
      <w:r w:rsidRPr="00A25ECE">
        <w:rPr>
          <w:sz w:val="28"/>
          <w:szCs w:val="28"/>
        </w:rPr>
        <w:t>нравственных</w:t>
      </w:r>
      <w:r w:rsidRPr="00A25ECE">
        <w:rPr>
          <w:spacing w:val="-5"/>
          <w:sz w:val="28"/>
          <w:szCs w:val="28"/>
        </w:rPr>
        <w:t xml:space="preserve"> </w:t>
      </w:r>
      <w:r w:rsidRPr="00A25ECE">
        <w:rPr>
          <w:sz w:val="28"/>
          <w:szCs w:val="28"/>
        </w:rPr>
        <w:t>чувств</w:t>
      </w:r>
      <w:r w:rsidRPr="00A25ECE">
        <w:rPr>
          <w:spacing w:val="-8"/>
          <w:sz w:val="28"/>
          <w:szCs w:val="28"/>
        </w:rPr>
        <w:t xml:space="preserve"> </w:t>
      </w:r>
      <w:r w:rsidRPr="00A25ECE">
        <w:rPr>
          <w:sz w:val="28"/>
          <w:szCs w:val="28"/>
        </w:rPr>
        <w:t>(чести,</w:t>
      </w:r>
      <w:r w:rsidRPr="00A25ECE">
        <w:rPr>
          <w:spacing w:val="-8"/>
          <w:sz w:val="28"/>
          <w:szCs w:val="28"/>
        </w:rPr>
        <w:t xml:space="preserve"> </w:t>
      </w:r>
      <w:r w:rsidRPr="00A25ECE">
        <w:rPr>
          <w:sz w:val="28"/>
          <w:szCs w:val="28"/>
        </w:rPr>
        <w:t>долга,</w:t>
      </w:r>
      <w:r w:rsidRPr="00A25ECE">
        <w:rPr>
          <w:spacing w:val="-7"/>
          <w:sz w:val="28"/>
          <w:szCs w:val="28"/>
        </w:rPr>
        <w:t xml:space="preserve"> </w:t>
      </w:r>
      <w:r w:rsidRPr="00A25ECE">
        <w:rPr>
          <w:sz w:val="28"/>
          <w:szCs w:val="28"/>
        </w:rPr>
        <w:t>справедливости,</w:t>
      </w:r>
      <w:r w:rsidRPr="00A25ECE">
        <w:rPr>
          <w:spacing w:val="-5"/>
          <w:sz w:val="28"/>
          <w:szCs w:val="28"/>
        </w:rPr>
        <w:t xml:space="preserve"> </w:t>
      </w:r>
      <w:r w:rsidRPr="00A25ECE">
        <w:rPr>
          <w:spacing w:val="-2"/>
          <w:sz w:val="28"/>
          <w:szCs w:val="28"/>
        </w:rPr>
        <w:t>милосердия</w:t>
      </w:r>
      <w:r w:rsidR="00D82DCC">
        <w:t xml:space="preserve"> </w:t>
      </w:r>
      <w:r w:rsidRPr="00A25ECE">
        <w:rPr>
          <w:sz w:val="28"/>
          <w:szCs w:val="28"/>
        </w:rPr>
        <w:t>и</w:t>
      </w:r>
      <w:r w:rsidRPr="00A25ECE">
        <w:rPr>
          <w:spacing w:val="-2"/>
          <w:sz w:val="28"/>
          <w:szCs w:val="28"/>
        </w:rPr>
        <w:t xml:space="preserve"> дружелюбия);</w:t>
      </w:r>
    </w:p>
    <w:p w:rsidR="00A25ECE" w:rsidRPr="00A25ECE" w:rsidRDefault="00A25ECE" w:rsidP="00915C2D">
      <w:pPr>
        <w:numPr>
          <w:ilvl w:val="0"/>
          <w:numId w:val="67"/>
        </w:numPr>
        <w:tabs>
          <w:tab w:val="left" w:pos="740"/>
        </w:tabs>
        <w:ind w:right="1105" w:firstLine="0"/>
        <w:rPr>
          <w:sz w:val="28"/>
        </w:rPr>
      </w:pPr>
      <w:r w:rsidRPr="00A25ECE">
        <w:rPr>
          <w:sz w:val="28"/>
        </w:rPr>
        <w:t>формирование</w:t>
      </w:r>
      <w:r w:rsidRPr="00A25ECE">
        <w:rPr>
          <w:spacing w:val="-7"/>
          <w:sz w:val="28"/>
        </w:rPr>
        <w:t xml:space="preserve"> </w:t>
      </w:r>
      <w:r w:rsidRPr="00A25ECE">
        <w:rPr>
          <w:sz w:val="28"/>
        </w:rPr>
        <w:t>выраженной</w:t>
      </w:r>
      <w:r w:rsidRPr="00A25ECE">
        <w:rPr>
          <w:spacing w:val="-7"/>
          <w:sz w:val="28"/>
        </w:rPr>
        <w:t xml:space="preserve"> </w:t>
      </w:r>
      <w:r w:rsidRPr="00A25ECE">
        <w:rPr>
          <w:sz w:val="28"/>
        </w:rPr>
        <w:t>в</w:t>
      </w:r>
      <w:r w:rsidRPr="00A25ECE">
        <w:rPr>
          <w:spacing w:val="-11"/>
          <w:sz w:val="28"/>
        </w:rPr>
        <w:t xml:space="preserve"> </w:t>
      </w:r>
      <w:r w:rsidRPr="00A25ECE">
        <w:rPr>
          <w:sz w:val="28"/>
        </w:rPr>
        <w:t>поведении</w:t>
      </w:r>
      <w:r w:rsidRPr="00A25ECE">
        <w:rPr>
          <w:spacing w:val="-8"/>
          <w:sz w:val="28"/>
        </w:rPr>
        <w:t xml:space="preserve"> </w:t>
      </w:r>
      <w:r w:rsidRPr="00A25ECE">
        <w:rPr>
          <w:sz w:val="28"/>
        </w:rPr>
        <w:t>нравственной</w:t>
      </w:r>
      <w:r w:rsidRPr="00A25ECE">
        <w:rPr>
          <w:spacing w:val="-9"/>
          <w:sz w:val="28"/>
        </w:rPr>
        <w:t xml:space="preserve"> </w:t>
      </w:r>
      <w:r w:rsidRPr="00A25ECE">
        <w:rPr>
          <w:sz w:val="28"/>
        </w:rPr>
        <w:t>позиции,</w:t>
      </w:r>
      <w:r w:rsidRPr="00A25ECE">
        <w:rPr>
          <w:spacing w:val="-8"/>
          <w:sz w:val="28"/>
        </w:rPr>
        <w:t xml:space="preserve"> </w:t>
      </w:r>
      <w:r w:rsidRPr="00A25ECE">
        <w:rPr>
          <w:sz w:val="28"/>
        </w:rPr>
        <w:t>в</w:t>
      </w:r>
      <w:r w:rsidRPr="00A25ECE">
        <w:rPr>
          <w:spacing w:val="-8"/>
          <w:sz w:val="28"/>
        </w:rPr>
        <w:t xml:space="preserve"> </w:t>
      </w:r>
      <w:r w:rsidRPr="00A25ECE">
        <w:rPr>
          <w:sz w:val="28"/>
        </w:rPr>
        <w:t>том</w:t>
      </w:r>
      <w:r w:rsidRPr="00A25ECE">
        <w:rPr>
          <w:spacing w:val="-7"/>
          <w:sz w:val="28"/>
        </w:rPr>
        <w:t xml:space="preserve"> </w:t>
      </w:r>
      <w:r w:rsidRPr="00A25ECE">
        <w:rPr>
          <w:sz w:val="28"/>
        </w:rPr>
        <w:t>числе способности к сознательному выбору добра;</w:t>
      </w:r>
    </w:p>
    <w:p w:rsidR="00A25ECE" w:rsidRPr="00A25ECE" w:rsidRDefault="00A25ECE" w:rsidP="00915C2D">
      <w:pPr>
        <w:numPr>
          <w:ilvl w:val="0"/>
          <w:numId w:val="67"/>
        </w:numPr>
        <w:tabs>
          <w:tab w:val="left" w:pos="743"/>
        </w:tabs>
        <w:ind w:right="955" w:firstLine="0"/>
        <w:rPr>
          <w:sz w:val="28"/>
        </w:rPr>
      </w:pPr>
      <w:r w:rsidRPr="00A25ECE">
        <w:rPr>
          <w:sz w:val="28"/>
        </w:rPr>
        <w:t>развитие</w:t>
      </w:r>
      <w:r w:rsidRPr="00A25ECE">
        <w:rPr>
          <w:spacing w:val="-8"/>
          <w:sz w:val="28"/>
        </w:rPr>
        <w:t xml:space="preserve"> </w:t>
      </w:r>
      <w:r w:rsidRPr="00A25ECE">
        <w:rPr>
          <w:sz w:val="28"/>
        </w:rPr>
        <w:t>сопереживания</w:t>
      </w:r>
      <w:r w:rsidRPr="00A25ECE">
        <w:rPr>
          <w:spacing w:val="-8"/>
          <w:sz w:val="28"/>
        </w:rPr>
        <w:t xml:space="preserve"> </w:t>
      </w:r>
      <w:r w:rsidRPr="00A25ECE">
        <w:rPr>
          <w:sz w:val="28"/>
        </w:rPr>
        <w:t>и</w:t>
      </w:r>
      <w:r w:rsidRPr="00A25ECE">
        <w:rPr>
          <w:spacing w:val="-8"/>
          <w:sz w:val="28"/>
        </w:rPr>
        <w:t xml:space="preserve"> </w:t>
      </w:r>
      <w:r w:rsidRPr="00A25ECE">
        <w:rPr>
          <w:sz w:val="28"/>
        </w:rPr>
        <w:t>формирования</w:t>
      </w:r>
      <w:r w:rsidRPr="00A25ECE">
        <w:rPr>
          <w:spacing w:val="-9"/>
          <w:sz w:val="28"/>
        </w:rPr>
        <w:t xml:space="preserve"> </w:t>
      </w:r>
      <w:r w:rsidRPr="00A25ECE">
        <w:rPr>
          <w:sz w:val="28"/>
        </w:rPr>
        <w:t>позитивного</w:t>
      </w:r>
      <w:r w:rsidRPr="00A25ECE">
        <w:rPr>
          <w:spacing w:val="-2"/>
          <w:sz w:val="28"/>
        </w:rPr>
        <w:t xml:space="preserve"> </w:t>
      </w:r>
      <w:r w:rsidRPr="00A25ECE">
        <w:rPr>
          <w:sz w:val="28"/>
        </w:rPr>
        <w:t>отношения</w:t>
      </w:r>
      <w:r w:rsidRPr="00A25ECE">
        <w:rPr>
          <w:spacing w:val="-11"/>
          <w:sz w:val="28"/>
        </w:rPr>
        <w:t xml:space="preserve"> </w:t>
      </w:r>
      <w:r w:rsidRPr="00A25ECE">
        <w:rPr>
          <w:sz w:val="28"/>
        </w:rPr>
        <w:t>к</w:t>
      </w:r>
      <w:r w:rsidRPr="00A25ECE">
        <w:rPr>
          <w:spacing w:val="-8"/>
          <w:sz w:val="28"/>
        </w:rPr>
        <w:t xml:space="preserve"> </w:t>
      </w:r>
      <w:r w:rsidRPr="00A25ECE">
        <w:rPr>
          <w:sz w:val="28"/>
        </w:rPr>
        <w:t>людям,</w:t>
      </w:r>
      <w:r w:rsidRPr="00A25ECE">
        <w:rPr>
          <w:spacing w:val="-9"/>
          <w:sz w:val="28"/>
        </w:rPr>
        <w:t xml:space="preserve"> </w:t>
      </w:r>
      <w:r w:rsidRPr="00A25ECE">
        <w:rPr>
          <w:sz w:val="28"/>
        </w:rPr>
        <w:t>в том числе к лицам с ограниченными возможностями здоровья и инвалидам;</w:t>
      </w:r>
    </w:p>
    <w:p w:rsidR="00A25ECE" w:rsidRPr="00A25ECE" w:rsidRDefault="00A25ECE" w:rsidP="00915C2D">
      <w:pPr>
        <w:numPr>
          <w:ilvl w:val="0"/>
          <w:numId w:val="67"/>
        </w:numPr>
        <w:tabs>
          <w:tab w:val="left" w:pos="748"/>
        </w:tabs>
        <w:ind w:right="646" w:firstLine="0"/>
        <w:jc w:val="both"/>
        <w:rPr>
          <w:sz w:val="28"/>
        </w:rPr>
      </w:pPr>
      <w:r w:rsidRPr="00A25ECE">
        <w:rPr>
          <w:sz w:val="28"/>
        </w:rPr>
        <w:t>расширение</w:t>
      </w:r>
      <w:r w:rsidRPr="00A25ECE">
        <w:rPr>
          <w:spacing w:val="-11"/>
          <w:sz w:val="28"/>
        </w:rPr>
        <w:t xml:space="preserve"> </w:t>
      </w:r>
      <w:r w:rsidRPr="00A25ECE">
        <w:rPr>
          <w:sz w:val="28"/>
        </w:rPr>
        <w:t>сотрудничества</w:t>
      </w:r>
      <w:r w:rsidRPr="00A25ECE">
        <w:rPr>
          <w:spacing w:val="-11"/>
          <w:sz w:val="28"/>
        </w:rPr>
        <w:t xml:space="preserve"> </w:t>
      </w:r>
      <w:r w:rsidRPr="00A25ECE">
        <w:rPr>
          <w:sz w:val="28"/>
        </w:rPr>
        <w:t>между</w:t>
      </w:r>
      <w:r w:rsidRPr="00A25ECE">
        <w:rPr>
          <w:spacing w:val="-14"/>
          <w:sz w:val="28"/>
        </w:rPr>
        <w:t xml:space="preserve"> </w:t>
      </w:r>
      <w:r w:rsidRPr="00A25ECE">
        <w:rPr>
          <w:sz w:val="28"/>
        </w:rPr>
        <w:t>государством</w:t>
      </w:r>
      <w:r w:rsidRPr="00A25ECE">
        <w:rPr>
          <w:spacing w:val="-14"/>
          <w:sz w:val="28"/>
        </w:rPr>
        <w:t xml:space="preserve"> </w:t>
      </w:r>
      <w:r w:rsidRPr="00A25ECE">
        <w:rPr>
          <w:sz w:val="28"/>
        </w:rPr>
        <w:t>и</w:t>
      </w:r>
      <w:r w:rsidRPr="00A25ECE">
        <w:rPr>
          <w:spacing w:val="-11"/>
          <w:sz w:val="28"/>
        </w:rPr>
        <w:t xml:space="preserve"> </w:t>
      </w:r>
      <w:r w:rsidRPr="00A25ECE">
        <w:rPr>
          <w:sz w:val="28"/>
        </w:rPr>
        <w:t>обществом,</w:t>
      </w:r>
      <w:r w:rsidRPr="00A25ECE">
        <w:rPr>
          <w:spacing w:val="-13"/>
          <w:sz w:val="28"/>
        </w:rPr>
        <w:t xml:space="preserve"> </w:t>
      </w:r>
      <w:r w:rsidRPr="00A25ECE">
        <w:rPr>
          <w:sz w:val="28"/>
        </w:rPr>
        <w:t>общественными организациями и институтами в сфере духовно-нравственного воспитания детей, в том числе традиционными религиозными общинами;</w:t>
      </w:r>
    </w:p>
    <w:p w:rsidR="00A25ECE" w:rsidRPr="00A25ECE" w:rsidRDefault="00A25ECE" w:rsidP="00A25ECE">
      <w:pPr>
        <w:ind w:left="533"/>
        <w:jc w:val="both"/>
        <w:rPr>
          <w:sz w:val="28"/>
          <w:szCs w:val="28"/>
        </w:rPr>
      </w:pPr>
      <w:r w:rsidRPr="00A25ECE">
        <w:rPr>
          <w:sz w:val="28"/>
          <w:szCs w:val="28"/>
        </w:rPr>
        <w:t>Формы</w:t>
      </w:r>
      <w:r w:rsidRPr="00A25ECE">
        <w:rPr>
          <w:spacing w:val="-12"/>
          <w:sz w:val="28"/>
          <w:szCs w:val="28"/>
        </w:rPr>
        <w:t xml:space="preserve"> </w:t>
      </w:r>
      <w:r w:rsidRPr="00A25ECE">
        <w:rPr>
          <w:sz w:val="28"/>
          <w:szCs w:val="28"/>
        </w:rPr>
        <w:t>работы:</w:t>
      </w:r>
      <w:r w:rsidRPr="00A25ECE">
        <w:rPr>
          <w:spacing w:val="-10"/>
          <w:sz w:val="28"/>
          <w:szCs w:val="28"/>
        </w:rPr>
        <w:t xml:space="preserve"> </w:t>
      </w:r>
      <w:r w:rsidRPr="00A25ECE">
        <w:rPr>
          <w:sz w:val="28"/>
          <w:szCs w:val="28"/>
        </w:rPr>
        <w:t>тематические</w:t>
      </w:r>
      <w:r w:rsidRPr="00A25ECE">
        <w:rPr>
          <w:spacing w:val="-10"/>
          <w:sz w:val="28"/>
          <w:szCs w:val="28"/>
        </w:rPr>
        <w:t xml:space="preserve"> </w:t>
      </w:r>
      <w:r w:rsidRPr="00A25ECE">
        <w:rPr>
          <w:sz w:val="28"/>
          <w:szCs w:val="28"/>
        </w:rPr>
        <w:t>мероприятия,</w:t>
      </w:r>
      <w:r w:rsidRPr="00A25ECE">
        <w:rPr>
          <w:spacing w:val="-10"/>
          <w:sz w:val="28"/>
          <w:szCs w:val="28"/>
        </w:rPr>
        <w:t xml:space="preserve"> </w:t>
      </w:r>
      <w:r w:rsidRPr="00A25ECE">
        <w:rPr>
          <w:sz w:val="28"/>
          <w:szCs w:val="28"/>
        </w:rPr>
        <w:t>события,</w:t>
      </w:r>
      <w:r w:rsidRPr="00A25ECE">
        <w:rPr>
          <w:spacing w:val="-10"/>
          <w:sz w:val="28"/>
          <w:szCs w:val="28"/>
        </w:rPr>
        <w:t xml:space="preserve"> </w:t>
      </w:r>
      <w:r w:rsidRPr="00A25ECE">
        <w:rPr>
          <w:sz w:val="28"/>
          <w:szCs w:val="28"/>
        </w:rPr>
        <w:t>тематическая</w:t>
      </w:r>
      <w:r w:rsidRPr="00A25ECE">
        <w:rPr>
          <w:spacing w:val="-10"/>
          <w:sz w:val="28"/>
          <w:szCs w:val="28"/>
        </w:rPr>
        <w:t xml:space="preserve"> </w:t>
      </w:r>
      <w:r w:rsidRPr="00A25ECE">
        <w:rPr>
          <w:spacing w:val="-2"/>
          <w:sz w:val="28"/>
          <w:szCs w:val="28"/>
        </w:rPr>
        <w:t>программа</w:t>
      </w:r>
    </w:p>
    <w:p w:rsidR="00A25ECE" w:rsidRPr="00A25ECE" w:rsidRDefault="00A25ECE" w:rsidP="00915C2D">
      <w:pPr>
        <w:numPr>
          <w:ilvl w:val="0"/>
          <w:numId w:val="72"/>
        </w:numPr>
        <w:tabs>
          <w:tab w:val="left" w:pos="1937"/>
        </w:tabs>
        <w:spacing w:before="7"/>
        <w:ind w:right="4965" w:firstLine="0"/>
        <w:jc w:val="both"/>
        <w:outlineLvl w:val="2"/>
        <w:rPr>
          <w:b/>
          <w:bCs/>
          <w:i/>
          <w:iCs/>
          <w:sz w:val="28"/>
          <w:szCs w:val="28"/>
        </w:rPr>
      </w:pPr>
      <w:r w:rsidRPr="00A25ECE">
        <w:rPr>
          <w:b/>
          <w:bCs/>
          <w:i/>
          <w:iCs/>
          <w:sz w:val="28"/>
          <w:szCs w:val="28"/>
        </w:rPr>
        <w:t>Популяризация</w:t>
      </w:r>
      <w:r w:rsidRPr="00A25ECE">
        <w:rPr>
          <w:b/>
          <w:bCs/>
          <w:i/>
          <w:iCs/>
          <w:spacing w:val="-14"/>
          <w:sz w:val="28"/>
          <w:szCs w:val="28"/>
        </w:rPr>
        <w:t xml:space="preserve"> </w:t>
      </w:r>
      <w:r w:rsidRPr="00A25ECE">
        <w:rPr>
          <w:b/>
          <w:bCs/>
          <w:i/>
          <w:iCs/>
          <w:sz w:val="28"/>
          <w:szCs w:val="28"/>
        </w:rPr>
        <w:t>научных</w:t>
      </w:r>
      <w:r w:rsidRPr="00A25ECE">
        <w:rPr>
          <w:b/>
          <w:bCs/>
          <w:i/>
          <w:iCs/>
          <w:spacing w:val="-13"/>
          <w:sz w:val="28"/>
          <w:szCs w:val="28"/>
        </w:rPr>
        <w:t xml:space="preserve"> </w:t>
      </w:r>
      <w:r w:rsidRPr="00A25ECE">
        <w:rPr>
          <w:b/>
          <w:bCs/>
          <w:i/>
          <w:iCs/>
          <w:sz w:val="28"/>
          <w:szCs w:val="28"/>
        </w:rPr>
        <w:t xml:space="preserve">знаний. </w:t>
      </w:r>
      <w:r w:rsidRPr="00A25ECE">
        <w:rPr>
          <w:b/>
          <w:bCs/>
          <w:i/>
          <w:iCs/>
          <w:spacing w:val="-2"/>
          <w:sz w:val="28"/>
          <w:szCs w:val="28"/>
        </w:rPr>
        <w:t>Задачи:</w:t>
      </w:r>
    </w:p>
    <w:p w:rsidR="00A25ECE" w:rsidRPr="00A25ECE" w:rsidRDefault="00A25ECE" w:rsidP="00A25ECE">
      <w:pPr>
        <w:ind w:left="533" w:right="516"/>
        <w:jc w:val="both"/>
        <w:rPr>
          <w:sz w:val="28"/>
          <w:szCs w:val="28"/>
        </w:rPr>
      </w:pPr>
      <w:r w:rsidRPr="00A25ECE">
        <w:rPr>
          <w:sz w:val="28"/>
          <w:szCs w:val="28"/>
        </w:rPr>
        <w:t>-содействие</w:t>
      </w:r>
      <w:r w:rsidRPr="00A25ECE">
        <w:rPr>
          <w:spacing w:val="-4"/>
          <w:sz w:val="28"/>
          <w:szCs w:val="28"/>
        </w:rPr>
        <w:t xml:space="preserve"> </w:t>
      </w:r>
      <w:r w:rsidRPr="00A25ECE">
        <w:rPr>
          <w:sz w:val="28"/>
          <w:szCs w:val="28"/>
        </w:rPr>
        <w:t>повышению</w:t>
      </w:r>
      <w:r w:rsidRPr="00A25ECE">
        <w:rPr>
          <w:spacing w:val="-5"/>
          <w:sz w:val="28"/>
          <w:szCs w:val="28"/>
        </w:rPr>
        <w:t xml:space="preserve"> </w:t>
      </w:r>
      <w:r w:rsidRPr="00A25ECE">
        <w:rPr>
          <w:sz w:val="28"/>
          <w:szCs w:val="28"/>
        </w:rPr>
        <w:t>привлекательности</w:t>
      </w:r>
      <w:r w:rsidRPr="00A25ECE">
        <w:rPr>
          <w:spacing w:val="-4"/>
          <w:sz w:val="28"/>
          <w:szCs w:val="28"/>
        </w:rPr>
        <w:t xml:space="preserve"> </w:t>
      </w:r>
      <w:r w:rsidRPr="00A25ECE">
        <w:rPr>
          <w:sz w:val="28"/>
          <w:szCs w:val="28"/>
        </w:rPr>
        <w:t>науки</w:t>
      </w:r>
      <w:r w:rsidRPr="00A25ECE">
        <w:rPr>
          <w:spacing w:val="-3"/>
          <w:sz w:val="28"/>
          <w:szCs w:val="28"/>
        </w:rPr>
        <w:t xml:space="preserve"> </w:t>
      </w:r>
      <w:r w:rsidRPr="00A25ECE">
        <w:rPr>
          <w:sz w:val="28"/>
          <w:szCs w:val="28"/>
        </w:rPr>
        <w:t>для</w:t>
      </w:r>
      <w:r w:rsidRPr="00A25ECE">
        <w:rPr>
          <w:spacing w:val="-5"/>
          <w:sz w:val="28"/>
          <w:szCs w:val="28"/>
        </w:rPr>
        <w:t xml:space="preserve"> </w:t>
      </w:r>
      <w:r w:rsidRPr="00A25ECE">
        <w:rPr>
          <w:sz w:val="28"/>
          <w:szCs w:val="28"/>
        </w:rPr>
        <w:t>подрастающего</w:t>
      </w:r>
      <w:r w:rsidRPr="00A25ECE">
        <w:rPr>
          <w:spacing w:val="-5"/>
          <w:sz w:val="28"/>
          <w:szCs w:val="28"/>
        </w:rPr>
        <w:t xml:space="preserve"> </w:t>
      </w:r>
      <w:r w:rsidRPr="00A25ECE">
        <w:rPr>
          <w:sz w:val="28"/>
          <w:szCs w:val="28"/>
        </w:rPr>
        <w:t>поколения, поддержку научно-технического творчества детей;</w:t>
      </w:r>
    </w:p>
    <w:p w:rsidR="00A25ECE" w:rsidRPr="00A25ECE" w:rsidRDefault="00A25ECE" w:rsidP="00A25ECE">
      <w:pPr>
        <w:ind w:left="533" w:right="517"/>
        <w:jc w:val="both"/>
        <w:rPr>
          <w:sz w:val="28"/>
          <w:szCs w:val="28"/>
        </w:rPr>
      </w:pPr>
      <w:r w:rsidRPr="00A25ECE">
        <w:rPr>
          <w:sz w:val="28"/>
          <w:szCs w:val="28"/>
        </w:rPr>
        <w:t>-создание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p w:rsidR="00A25ECE" w:rsidRPr="00A25ECE" w:rsidRDefault="00A25ECE" w:rsidP="00A25ECE">
      <w:pPr>
        <w:ind w:left="533" w:right="509"/>
        <w:jc w:val="both"/>
        <w:rPr>
          <w:sz w:val="28"/>
          <w:szCs w:val="28"/>
        </w:rPr>
      </w:pPr>
      <w:r w:rsidRPr="00A25ECE">
        <w:rPr>
          <w:sz w:val="28"/>
          <w:szCs w:val="28"/>
        </w:rPr>
        <w:t xml:space="preserve">Формы работы: реализация программы «Умные каникулы»,, тематические дни (День Науки, День Роботов, Фестивали технического творчества и т.д.), общелагерные и отрядные мероприятия технической и естественно-научной </w:t>
      </w:r>
      <w:r w:rsidRPr="00A25ECE">
        <w:rPr>
          <w:spacing w:val="-2"/>
          <w:sz w:val="28"/>
          <w:szCs w:val="28"/>
        </w:rPr>
        <w:t>направленности.</w:t>
      </w:r>
    </w:p>
    <w:p w:rsidR="00A25ECE" w:rsidRPr="00A25ECE" w:rsidRDefault="00A25ECE" w:rsidP="00915C2D">
      <w:pPr>
        <w:numPr>
          <w:ilvl w:val="0"/>
          <w:numId w:val="72"/>
        </w:numPr>
        <w:tabs>
          <w:tab w:val="left" w:pos="602"/>
          <w:tab w:val="left" w:pos="1951"/>
        </w:tabs>
        <w:spacing w:before="1"/>
        <w:ind w:left="602" w:right="3098" w:hanging="70"/>
        <w:jc w:val="both"/>
        <w:outlineLvl w:val="2"/>
        <w:rPr>
          <w:b/>
          <w:bCs/>
          <w:i/>
          <w:iCs/>
          <w:sz w:val="28"/>
          <w:szCs w:val="28"/>
        </w:rPr>
      </w:pPr>
      <w:r w:rsidRPr="00A25ECE">
        <w:rPr>
          <w:b/>
          <w:bCs/>
          <w:i/>
          <w:iCs/>
          <w:sz w:val="28"/>
          <w:szCs w:val="28"/>
        </w:rPr>
        <w:t>Физическое</w:t>
      </w:r>
      <w:r w:rsidRPr="00A25ECE">
        <w:rPr>
          <w:b/>
          <w:bCs/>
          <w:i/>
          <w:iCs/>
          <w:spacing w:val="-6"/>
          <w:sz w:val="28"/>
          <w:szCs w:val="28"/>
        </w:rPr>
        <w:t xml:space="preserve"> </w:t>
      </w:r>
      <w:r w:rsidRPr="00A25ECE">
        <w:rPr>
          <w:b/>
          <w:bCs/>
          <w:i/>
          <w:iCs/>
          <w:sz w:val="28"/>
          <w:szCs w:val="28"/>
        </w:rPr>
        <w:t>воспитание</w:t>
      </w:r>
      <w:r w:rsidRPr="00A25ECE">
        <w:rPr>
          <w:b/>
          <w:bCs/>
          <w:i/>
          <w:iCs/>
          <w:spacing w:val="-6"/>
          <w:sz w:val="28"/>
          <w:szCs w:val="28"/>
        </w:rPr>
        <w:t xml:space="preserve"> </w:t>
      </w:r>
      <w:r w:rsidRPr="00A25ECE">
        <w:rPr>
          <w:b/>
          <w:bCs/>
          <w:i/>
          <w:iCs/>
          <w:sz w:val="28"/>
          <w:szCs w:val="28"/>
        </w:rPr>
        <w:t>и</w:t>
      </w:r>
      <w:r w:rsidRPr="00A25ECE">
        <w:rPr>
          <w:b/>
          <w:bCs/>
          <w:i/>
          <w:iCs/>
          <w:spacing w:val="-7"/>
          <w:sz w:val="28"/>
          <w:szCs w:val="28"/>
        </w:rPr>
        <w:t xml:space="preserve"> </w:t>
      </w:r>
      <w:r w:rsidRPr="00A25ECE">
        <w:rPr>
          <w:b/>
          <w:bCs/>
          <w:i/>
          <w:iCs/>
          <w:sz w:val="28"/>
          <w:szCs w:val="28"/>
        </w:rPr>
        <w:t>укрепление</w:t>
      </w:r>
      <w:r w:rsidRPr="00A25ECE">
        <w:rPr>
          <w:b/>
          <w:bCs/>
          <w:i/>
          <w:iCs/>
          <w:spacing w:val="-6"/>
          <w:sz w:val="28"/>
          <w:szCs w:val="28"/>
        </w:rPr>
        <w:t xml:space="preserve"> </w:t>
      </w:r>
      <w:r w:rsidRPr="00A25ECE">
        <w:rPr>
          <w:b/>
          <w:bCs/>
          <w:i/>
          <w:iCs/>
          <w:sz w:val="28"/>
          <w:szCs w:val="28"/>
        </w:rPr>
        <w:t xml:space="preserve">здоровья. </w:t>
      </w:r>
      <w:r w:rsidRPr="00A25ECE">
        <w:rPr>
          <w:b/>
          <w:bCs/>
          <w:i/>
          <w:iCs/>
          <w:spacing w:val="-2"/>
          <w:sz w:val="28"/>
          <w:szCs w:val="28"/>
        </w:rPr>
        <w:t>Задачи:</w:t>
      </w:r>
    </w:p>
    <w:p w:rsidR="00A25ECE" w:rsidRPr="00A25ECE" w:rsidRDefault="00A25ECE" w:rsidP="00A25ECE">
      <w:pPr>
        <w:ind w:left="533" w:right="516"/>
        <w:jc w:val="both"/>
        <w:rPr>
          <w:sz w:val="28"/>
          <w:szCs w:val="28"/>
        </w:rPr>
      </w:pPr>
      <w:r w:rsidRPr="00A25ECE">
        <w:rPr>
          <w:sz w:val="28"/>
          <w:szCs w:val="28"/>
        </w:rPr>
        <w:t>-формирование у подрастающего поколения ответственного отношения к своему здоровью и потребности в здоровом образе жизни;</w:t>
      </w:r>
    </w:p>
    <w:p w:rsidR="00A25ECE" w:rsidRPr="00A25ECE" w:rsidRDefault="00A25ECE" w:rsidP="00A25ECE">
      <w:pPr>
        <w:ind w:left="533" w:right="510"/>
        <w:jc w:val="both"/>
        <w:rPr>
          <w:sz w:val="28"/>
          <w:szCs w:val="28"/>
        </w:rPr>
      </w:pPr>
      <w:r w:rsidRPr="00A25ECE">
        <w:rPr>
          <w:sz w:val="28"/>
          <w:szCs w:val="28"/>
        </w:rPr>
        <w:t>-создание для детей, в том числе детей с ограниченными возможностями</w:t>
      </w:r>
      <w:r w:rsidRPr="00A25ECE">
        <w:rPr>
          <w:spacing w:val="40"/>
          <w:sz w:val="28"/>
          <w:szCs w:val="28"/>
        </w:rPr>
        <w:t xml:space="preserve"> </w:t>
      </w:r>
      <w:r w:rsidRPr="00A25ECE">
        <w:rPr>
          <w:sz w:val="28"/>
          <w:szCs w:val="28"/>
        </w:rPr>
        <w:t>здоровья, условий для регулярных занятий физической культурой и спортом, развивающего</w:t>
      </w:r>
      <w:r w:rsidRPr="00A25ECE">
        <w:rPr>
          <w:spacing w:val="-2"/>
          <w:sz w:val="28"/>
          <w:szCs w:val="28"/>
        </w:rPr>
        <w:t xml:space="preserve"> </w:t>
      </w:r>
      <w:r w:rsidRPr="00A25ECE">
        <w:rPr>
          <w:sz w:val="28"/>
          <w:szCs w:val="28"/>
        </w:rPr>
        <w:t>отдыха</w:t>
      </w:r>
      <w:r w:rsidRPr="00A25ECE">
        <w:rPr>
          <w:spacing w:val="-2"/>
          <w:sz w:val="28"/>
          <w:szCs w:val="28"/>
        </w:rPr>
        <w:t xml:space="preserve"> </w:t>
      </w:r>
      <w:r w:rsidRPr="00A25ECE">
        <w:rPr>
          <w:sz w:val="28"/>
          <w:szCs w:val="28"/>
        </w:rPr>
        <w:t>и</w:t>
      </w:r>
      <w:r w:rsidRPr="00A25ECE">
        <w:rPr>
          <w:spacing w:val="-4"/>
          <w:sz w:val="28"/>
          <w:szCs w:val="28"/>
        </w:rPr>
        <w:t xml:space="preserve"> </w:t>
      </w:r>
      <w:r w:rsidRPr="00A25ECE">
        <w:rPr>
          <w:sz w:val="28"/>
          <w:szCs w:val="28"/>
        </w:rPr>
        <w:t>оздоровления,</w:t>
      </w:r>
      <w:r w:rsidRPr="00A25ECE">
        <w:rPr>
          <w:spacing w:val="-5"/>
          <w:sz w:val="28"/>
          <w:szCs w:val="28"/>
        </w:rPr>
        <w:t xml:space="preserve"> </w:t>
      </w:r>
      <w:r w:rsidRPr="00A25ECE">
        <w:rPr>
          <w:sz w:val="28"/>
          <w:szCs w:val="28"/>
        </w:rPr>
        <w:t>в</w:t>
      </w:r>
      <w:r w:rsidRPr="00A25ECE">
        <w:rPr>
          <w:spacing w:val="-3"/>
          <w:sz w:val="28"/>
          <w:szCs w:val="28"/>
        </w:rPr>
        <w:t xml:space="preserve"> </w:t>
      </w:r>
      <w:r w:rsidRPr="00A25ECE">
        <w:rPr>
          <w:sz w:val="28"/>
          <w:szCs w:val="28"/>
        </w:rPr>
        <w:t>том</w:t>
      </w:r>
      <w:r w:rsidRPr="00A25ECE">
        <w:rPr>
          <w:spacing w:val="-3"/>
          <w:sz w:val="28"/>
          <w:szCs w:val="28"/>
        </w:rPr>
        <w:t xml:space="preserve"> </w:t>
      </w:r>
      <w:r w:rsidRPr="00A25ECE">
        <w:rPr>
          <w:sz w:val="28"/>
          <w:szCs w:val="28"/>
        </w:rPr>
        <w:t>числе</w:t>
      </w:r>
      <w:r w:rsidRPr="00A25ECE">
        <w:rPr>
          <w:spacing w:val="-5"/>
          <w:sz w:val="28"/>
          <w:szCs w:val="28"/>
        </w:rPr>
        <w:t xml:space="preserve"> </w:t>
      </w:r>
      <w:r w:rsidRPr="00A25ECE">
        <w:rPr>
          <w:sz w:val="28"/>
          <w:szCs w:val="28"/>
        </w:rPr>
        <w:t>на</w:t>
      </w:r>
      <w:r w:rsidRPr="00A25ECE">
        <w:rPr>
          <w:spacing w:val="-5"/>
          <w:sz w:val="28"/>
          <w:szCs w:val="28"/>
        </w:rPr>
        <w:t xml:space="preserve"> </w:t>
      </w:r>
      <w:r w:rsidRPr="00A25ECE">
        <w:rPr>
          <w:sz w:val="28"/>
          <w:szCs w:val="28"/>
        </w:rPr>
        <w:t>основе</w:t>
      </w:r>
      <w:r w:rsidRPr="00A25ECE">
        <w:rPr>
          <w:spacing w:val="-2"/>
          <w:sz w:val="28"/>
          <w:szCs w:val="28"/>
        </w:rPr>
        <w:t xml:space="preserve"> </w:t>
      </w:r>
      <w:r w:rsidRPr="00A25ECE">
        <w:rPr>
          <w:sz w:val="28"/>
          <w:szCs w:val="28"/>
        </w:rPr>
        <w:t>развития</w:t>
      </w:r>
      <w:r w:rsidRPr="00A25ECE">
        <w:rPr>
          <w:spacing w:val="-4"/>
          <w:sz w:val="28"/>
          <w:szCs w:val="28"/>
        </w:rPr>
        <w:t xml:space="preserve"> </w:t>
      </w:r>
      <w:r w:rsidRPr="00A25ECE">
        <w:rPr>
          <w:sz w:val="28"/>
          <w:szCs w:val="28"/>
        </w:rPr>
        <w:t>спортивной инфраструктуры и повышения эффективности ее использования;</w:t>
      </w:r>
    </w:p>
    <w:p w:rsidR="00A25ECE" w:rsidRPr="00A25ECE" w:rsidRDefault="00A25ECE" w:rsidP="00A25ECE">
      <w:pPr>
        <w:ind w:left="533" w:right="519"/>
        <w:jc w:val="both"/>
        <w:rPr>
          <w:sz w:val="28"/>
          <w:szCs w:val="28"/>
        </w:rPr>
      </w:pPr>
      <w:r w:rsidRPr="00A25ECE">
        <w:rPr>
          <w:sz w:val="28"/>
          <w:szCs w:val="28"/>
        </w:rPr>
        <w:t>-развитие культуры безопасной жизнедеятельности, профилактику наркотической и алкогольной зависимости, табакокурения и других вредных привычек;</w:t>
      </w:r>
    </w:p>
    <w:p w:rsidR="00A25ECE" w:rsidRPr="00A25ECE" w:rsidRDefault="00A25ECE" w:rsidP="00A25ECE">
      <w:pPr>
        <w:ind w:left="533" w:right="518"/>
        <w:jc w:val="both"/>
        <w:rPr>
          <w:sz w:val="28"/>
          <w:szCs w:val="28"/>
        </w:rPr>
      </w:pPr>
      <w:r w:rsidRPr="00A25ECE">
        <w:rPr>
          <w:sz w:val="28"/>
          <w:szCs w:val="28"/>
        </w:rPr>
        <w:t>-предоставление обучающимся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w:t>
      </w:r>
    </w:p>
    <w:p w:rsidR="00A25ECE" w:rsidRPr="00A25ECE" w:rsidRDefault="00A25ECE" w:rsidP="00A25ECE">
      <w:pPr>
        <w:ind w:left="533" w:right="513"/>
        <w:jc w:val="both"/>
        <w:rPr>
          <w:sz w:val="28"/>
          <w:szCs w:val="28"/>
        </w:rPr>
      </w:pPr>
      <w:r w:rsidRPr="00A25ECE">
        <w:rPr>
          <w:sz w:val="28"/>
          <w:szCs w:val="28"/>
        </w:rPr>
        <w:t>-содействие проведению массовых общественно-спортивных мероприятий и привлечение к участию в них детей.</w:t>
      </w:r>
    </w:p>
    <w:p w:rsidR="00A25ECE" w:rsidRPr="00A25ECE" w:rsidRDefault="00A25ECE" w:rsidP="00A25ECE">
      <w:pPr>
        <w:spacing w:line="321" w:lineRule="exact"/>
        <w:ind w:left="533"/>
        <w:jc w:val="both"/>
        <w:rPr>
          <w:sz w:val="28"/>
          <w:szCs w:val="28"/>
        </w:rPr>
      </w:pPr>
      <w:r w:rsidRPr="00A25ECE">
        <w:rPr>
          <w:sz w:val="28"/>
          <w:szCs w:val="28"/>
        </w:rPr>
        <w:t>Формы</w:t>
      </w:r>
      <w:r w:rsidRPr="00A25ECE">
        <w:rPr>
          <w:spacing w:val="-9"/>
          <w:sz w:val="28"/>
          <w:szCs w:val="28"/>
        </w:rPr>
        <w:t xml:space="preserve"> </w:t>
      </w:r>
      <w:r w:rsidRPr="00A25ECE">
        <w:rPr>
          <w:sz w:val="28"/>
          <w:szCs w:val="28"/>
        </w:rPr>
        <w:t>работы:</w:t>
      </w:r>
      <w:r w:rsidRPr="00A25ECE">
        <w:rPr>
          <w:spacing w:val="-8"/>
          <w:sz w:val="28"/>
          <w:szCs w:val="28"/>
        </w:rPr>
        <w:t xml:space="preserve"> </w:t>
      </w:r>
      <w:r w:rsidRPr="00A25ECE">
        <w:rPr>
          <w:sz w:val="28"/>
          <w:szCs w:val="28"/>
        </w:rPr>
        <w:t>соревнования,</w:t>
      </w:r>
      <w:r w:rsidRPr="00A25ECE">
        <w:rPr>
          <w:spacing w:val="-9"/>
          <w:sz w:val="28"/>
          <w:szCs w:val="28"/>
        </w:rPr>
        <w:t xml:space="preserve"> </w:t>
      </w:r>
      <w:r w:rsidRPr="00A25ECE">
        <w:rPr>
          <w:sz w:val="28"/>
          <w:szCs w:val="28"/>
        </w:rPr>
        <w:t>эстафеты,</w:t>
      </w:r>
      <w:r w:rsidRPr="00A25ECE">
        <w:rPr>
          <w:spacing w:val="-9"/>
          <w:sz w:val="28"/>
          <w:szCs w:val="28"/>
        </w:rPr>
        <w:t xml:space="preserve"> </w:t>
      </w:r>
      <w:r w:rsidRPr="00A25ECE">
        <w:rPr>
          <w:sz w:val="28"/>
          <w:szCs w:val="28"/>
        </w:rPr>
        <w:t>акции,</w:t>
      </w:r>
      <w:r w:rsidRPr="00A25ECE">
        <w:rPr>
          <w:spacing w:val="-10"/>
          <w:sz w:val="28"/>
          <w:szCs w:val="28"/>
        </w:rPr>
        <w:t xml:space="preserve"> </w:t>
      </w:r>
      <w:r w:rsidRPr="00A25ECE">
        <w:rPr>
          <w:sz w:val="28"/>
          <w:szCs w:val="28"/>
        </w:rPr>
        <w:t>тематические</w:t>
      </w:r>
      <w:r w:rsidRPr="00A25ECE">
        <w:rPr>
          <w:spacing w:val="-11"/>
          <w:sz w:val="28"/>
          <w:szCs w:val="28"/>
        </w:rPr>
        <w:t xml:space="preserve"> </w:t>
      </w:r>
      <w:r w:rsidRPr="00A25ECE">
        <w:rPr>
          <w:spacing w:val="-5"/>
          <w:sz w:val="28"/>
          <w:szCs w:val="28"/>
        </w:rPr>
        <w:t>дни</w:t>
      </w:r>
    </w:p>
    <w:p w:rsidR="00A25ECE" w:rsidRPr="00A25ECE" w:rsidRDefault="00A25ECE" w:rsidP="00915C2D">
      <w:pPr>
        <w:numPr>
          <w:ilvl w:val="0"/>
          <w:numId w:val="72"/>
        </w:numPr>
        <w:tabs>
          <w:tab w:val="left" w:pos="1951"/>
        </w:tabs>
        <w:ind w:right="5574" w:firstLine="0"/>
        <w:jc w:val="both"/>
        <w:outlineLvl w:val="2"/>
        <w:rPr>
          <w:b/>
          <w:bCs/>
          <w:i/>
          <w:iCs/>
          <w:sz w:val="28"/>
          <w:szCs w:val="28"/>
        </w:rPr>
      </w:pPr>
      <w:r w:rsidRPr="00A25ECE">
        <w:rPr>
          <w:b/>
          <w:bCs/>
          <w:i/>
          <w:iCs/>
          <w:sz w:val="28"/>
          <w:szCs w:val="28"/>
        </w:rPr>
        <w:t>Экологическое</w:t>
      </w:r>
      <w:r w:rsidRPr="00A25ECE">
        <w:rPr>
          <w:b/>
          <w:bCs/>
          <w:i/>
          <w:iCs/>
          <w:spacing w:val="-18"/>
          <w:sz w:val="28"/>
          <w:szCs w:val="28"/>
        </w:rPr>
        <w:t xml:space="preserve"> </w:t>
      </w:r>
      <w:r w:rsidRPr="00A25ECE">
        <w:rPr>
          <w:b/>
          <w:bCs/>
          <w:i/>
          <w:iCs/>
          <w:sz w:val="28"/>
          <w:szCs w:val="28"/>
        </w:rPr>
        <w:t xml:space="preserve">воспитание. </w:t>
      </w:r>
      <w:r w:rsidRPr="00A25ECE">
        <w:rPr>
          <w:b/>
          <w:bCs/>
          <w:i/>
          <w:iCs/>
          <w:spacing w:val="-2"/>
          <w:sz w:val="28"/>
          <w:szCs w:val="28"/>
        </w:rPr>
        <w:t>Задачи:</w:t>
      </w:r>
    </w:p>
    <w:p w:rsidR="00A25ECE" w:rsidRPr="00A25ECE" w:rsidRDefault="00A25ECE" w:rsidP="00A25ECE">
      <w:pPr>
        <w:ind w:left="533" w:right="716"/>
        <w:jc w:val="both"/>
        <w:rPr>
          <w:sz w:val="28"/>
          <w:szCs w:val="28"/>
        </w:rPr>
      </w:pPr>
      <w:r w:rsidRPr="00A25ECE">
        <w:rPr>
          <w:sz w:val="28"/>
          <w:szCs w:val="28"/>
        </w:rPr>
        <w:t>-развитие</w:t>
      </w:r>
      <w:r w:rsidRPr="00A25ECE">
        <w:rPr>
          <w:spacing w:val="-12"/>
          <w:sz w:val="28"/>
          <w:szCs w:val="28"/>
        </w:rPr>
        <w:t xml:space="preserve"> </w:t>
      </w:r>
      <w:r w:rsidRPr="00A25ECE">
        <w:rPr>
          <w:sz w:val="28"/>
          <w:szCs w:val="28"/>
        </w:rPr>
        <w:t>у</w:t>
      </w:r>
      <w:r w:rsidRPr="00A25ECE">
        <w:rPr>
          <w:spacing w:val="-16"/>
          <w:sz w:val="28"/>
          <w:szCs w:val="28"/>
        </w:rPr>
        <w:t xml:space="preserve"> </w:t>
      </w:r>
      <w:r w:rsidRPr="00A25ECE">
        <w:rPr>
          <w:sz w:val="28"/>
          <w:szCs w:val="28"/>
        </w:rPr>
        <w:t>детей</w:t>
      </w:r>
      <w:r w:rsidRPr="00A25ECE">
        <w:rPr>
          <w:spacing w:val="-14"/>
          <w:sz w:val="28"/>
          <w:szCs w:val="28"/>
        </w:rPr>
        <w:t xml:space="preserve"> </w:t>
      </w:r>
      <w:r w:rsidRPr="00A25ECE">
        <w:rPr>
          <w:sz w:val="28"/>
          <w:szCs w:val="28"/>
        </w:rPr>
        <w:t>и</w:t>
      </w:r>
      <w:r w:rsidRPr="00A25ECE">
        <w:rPr>
          <w:spacing w:val="-12"/>
          <w:sz w:val="28"/>
          <w:szCs w:val="28"/>
        </w:rPr>
        <w:t xml:space="preserve"> </w:t>
      </w:r>
      <w:r w:rsidRPr="00A25ECE">
        <w:rPr>
          <w:sz w:val="28"/>
          <w:szCs w:val="28"/>
        </w:rPr>
        <w:t>их</w:t>
      </w:r>
      <w:r w:rsidRPr="00A25ECE">
        <w:rPr>
          <w:spacing w:val="-14"/>
          <w:sz w:val="28"/>
          <w:szCs w:val="28"/>
        </w:rPr>
        <w:t xml:space="preserve"> </w:t>
      </w:r>
      <w:r w:rsidRPr="00A25ECE">
        <w:rPr>
          <w:sz w:val="28"/>
          <w:szCs w:val="28"/>
        </w:rPr>
        <w:t>родителей</w:t>
      </w:r>
      <w:r w:rsidRPr="00A25ECE">
        <w:rPr>
          <w:spacing w:val="-12"/>
          <w:sz w:val="28"/>
          <w:szCs w:val="28"/>
        </w:rPr>
        <w:t xml:space="preserve"> </w:t>
      </w:r>
      <w:r w:rsidRPr="00A25ECE">
        <w:rPr>
          <w:sz w:val="28"/>
          <w:szCs w:val="28"/>
        </w:rPr>
        <w:t>экологической</w:t>
      </w:r>
      <w:r w:rsidRPr="00A25ECE">
        <w:rPr>
          <w:spacing w:val="-12"/>
          <w:sz w:val="28"/>
          <w:szCs w:val="28"/>
        </w:rPr>
        <w:t xml:space="preserve"> </w:t>
      </w:r>
      <w:r w:rsidRPr="00A25ECE">
        <w:rPr>
          <w:sz w:val="28"/>
          <w:szCs w:val="28"/>
        </w:rPr>
        <w:t>культуры,</w:t>
      </w:r>
      <w:r w:rsidRPr="00A25ECE">
        <w:rPr>
          <w:spacing w:val="-13"/>
          <w:sz w:val="28"/>
          <w:szCs w:val="28"/>
        </w:rPr>
        <w:t xml:space="preserve"> </w:t>
      </w:r>
      <w:r w:rsidRPr="00A25ECE">
        <w:rPr>
          <w:sz w:val="28"/>
          <w:szCs w:val="28"/>
        </w:rPr>
        <w:t>бережного</w:t>
      </w:r>
      <w:r w:rsidRPr="00A25ECE">
        <w:rPr>
          <w:spacing w:val="-11"/>
          <w:sz w:val="28"/>
          <w:szCs w:val="28"/>
        </w:rPr>
        <w:t xml:space="preserve"> </w:t>
      </w:r>
      <w:r w:rsidRPr="00A25ECE">
        <w:rPr>
          <w:sz w:val="28"/>
          <w:szCs w:val="28"/>
        </w:rPr>
        <w:t>отношения к родной земле, природным богатствам России и мира;</w:t>
      </w:r>
    </w:p>
    <w:p w:rsidR="00A25ECE" w:rsidRPr="00A25ECE" w:rsidRDefault="00A25ECE" w:rsidP="00A25ECE">
      <w:pPr>
        <w:ind w:left="533" w:right="721"/>
        <w:jc w:val="both"/>
        <w:rPr>
          <w:sz w:val="28"/>
          <w:szCs w:val="28"/>
        </w:rPr>
      </w:pPr>
      <w:r w:rsidRPr="00A25ECE">
        <w:rPr>
          <w:sz w:val="28"/>
          <w:szCs w:val="28"/>
        </w:rPr>
        <w:t>-</w:t>
      </w:r>
      <w:r w:rsidRPr="00A25ECE">
        <w:rPr>
          <w:spacing w:val="-6"/>
          <w:sz w:val="28"/>
          <w:szCs w:val="28"/>
        </w:rPr>
        <w:t xml:space="preserve"> </w:t>
      </w:r>
      <w:r w:rsidRPr="00A25ECE">
        <w:rPr>
          <w:sz w:val="28"/>
          <w:szCs w:val="28"/>
        </w:rPr>
        <w:t>воспитание</w:t>
      </w:r>
      <w:r w:rsidRPr="00A25ECE">
        <w:rPr>
          <w:spacing w:val="-5"/>
          <w:sz w:val="28"/>
          <w:szCs w:val="28"/>
        </w:rPr>
        <w:t xml:space="preserve"> </w:t>
      </w:r>
      <w:r w:rsidRPr="00A25ECE">
        <w:rPr>
          <w:sz w:val="28"/>
          <w:szCs w:val="28"/>
        </w:rPr>
        <w:t>чувства</w:t>
      </w:r>
      <w:r w:rsidRPr="00A25ECE">
        <w:rPr>
          <w:spacing w:val="-5"/>
          <w:sz w:val="28"/>
          <w:szCs w:val="28"/>
        </w:rPr>
        <w:t xml:space="preserve"> </w:t>
      </w:r>
      <w:r w:rsidRPr="00A25ECE">
        <w:rPr>
          <w:sz w:val="28"/>
          <w:szCs w:val="28"/>
        </w:rPr>
        <w:t>ответственности</w:t>
      </w:r>
      <w:r w:rsidRPr="00A25ECE">
        <w:rPr>
          <w:spacing w:val="-5"/>
          <w:sz w:val="28"/>
          <w:szCs w:val="28"/>
        </w:rPr>
        <w:t xml:space="preserve"> </w:t>
      </w:r>
      <w:r w:rsidRPr="00A25ECE">
        <w:rPr>
          <w:sz w:val="28"/>
          <w:szCs w:val="28"/>
        </w:rPr>
        <w:t>за</w:t>
      </w:r>
      <w:r w:rsidRPr="00A25ECE">
        <w:rPr>
          <w:spacing w:val="-5"/>
          <w:sz w:val="28"/>
          <w:szCs w:val="28"/>
        </w:rPr>
        <w:t xml:space="preserve"> </w:t>
      </w:r>
      <w:r w:rsidRPr="00A25ECE">
        <w:rPr>
          <w:sz w:val="28"/>
          <w:szCs w:val="28"/>
        </w:rPr>
        <w:t>состояние</w:t>
      </w:r>
      <w:r w:rsidRPr="00A25ECE">
        <w:rPr>
          <w:spacing w:val="-7"/>
          <w:sz w:val="28"/>
          <w:szCs w:val="28"/>
        </w:rPr>
        <w:t xml:space="preserve"> </w:t>
      </w:r>
      <w:r w:rsidRPr="00A25ECE">
        <w:rPr>
          <w:sz w:val="28"/>
          <w:szCs w:val="28"/>
        </w:rPr>
        <w:t>природных</w:t>
      </w:r>
      <w:r w:rsidRPr="00A25ECE">
        <w:rPr>
          <w:spacing w:val="-4"/>
          <w:sz w:val="28"/>
          <w:szCs w:val="28"/>
        </w:rPr>
        <w:t xml:space="preserve"> </w:t>
      </w:r>
      <w:r w:rsidRPr="00A25ECE">
        <w:rPr>
          <w:sz w:val="28"/>
          <w:szCs w:val="28"/>
        </w:rPr>
        <w:t>ресурсов,</w:t>
      </w:r>
      <w:r w:rsidRPr="00A25ECE">
        <w:rPr>
          <w:spacing w:val="-5"/>
          <w:sz w:val="28"/>
          <w:szCs w:val="28"/>
        </w:rPr>
        <w:t xml:space="preserve"> </w:t>
      </w:r>
      <w:r w:rsidRPr="00A25ECE">
        <w:rPr>
          <w:sz w:val="28"/>
          <w:szCs w:val="28"/>
        </w:rPr>
        <w:t>умений и</w:t>
      </w:r>
      <w:r w:rsidRPr="00A25ECE">
        <w:rPr>
          <w:spacing w:val="-10"/>
          <w:sz w:val="28"/>
          <w:szCs w:val="28"/>
        </w:rPr>
        <w:t xml:space="preserve"> </w:t>
      </w:r>
      <w:r w:rsidRPr="00A25ECE">
        <w:rPr>
          <w:sz w:val="28"/>
          <w:szCs w:val="28"/>
        </w:rPr>
        <w:t>навыков</w:t>
      </w:r>
      <w:r w:rsidRPr="00A25ECE">
        <w:rPr>
          <w:spacing w:val="-11"/>
          <w:sz w:val="28"/>
          <w:szCs w:val="28"/>
        </w:rPr>
        <w:t xml:space="preserve"> </w:t>
      </w:r>
      <w:r w:rsidRPr="00A25ECE">
        <w:rPr>
          <w:sz w:val="28"/>
          <w:szCs w:val="28"/>
        </w:rPr>
        <w:t>разумного</w:t>
      </w:r>
      <w:r w:rsidRPr="00A25ECE">
        <w:rPr>
          <w:spacing w:val="-9"/>
          <w:sz w:val="28"/>
          <w:szCs w:val="28"/>
        </w:rPr>
        <w:t xml:space="preserve"> </w:t>
      </w:r>
      <w:r w:rsidRPr="00A25ECE">
        <w:rPr>
          <w:sz w:val="28"/>
          <w:szCs w:val="28"/>
        </w:rPr>
        <w:t>природопользования,</w:t>
      </w:r>
      <w:r w:rsidRPr="00A25ECE">
        <w:rPr>
          <w:spacing w:val="-10"/>
          <w:sz w:val="28"/>
          <w:szCs w:val="28"/>
        </w:rPr>
        <w:t xml:space="preserve"> </w:t>
      </w:r>
      <w:r w:rsidRPr="00A25ECE">
        <w:rPr>
          <w:sz w:val="28"/>
          <w:szCs w:val="28"/>
        </w:rPr>
        <w:t>нетерпимого</w:t>
      </w:r>
      <w:r w:rsidRPr="00A25ECE">
        <w:rPr>
          <w:spacing w:val="-9"/>
          <w:sz w:val="28"/>
          <w:szCs w:val="28"/>
        </w:rPr>
        <w:t xml:space="preserve"> </w:t>
      </w:r>
      <w:r w:rsidRPr="00A25ECE">
        <w:rPr>
          <w:sz w:val="28"/>
          <w:szCs w:val="28"/>
        </w:rPr>
        <w:t>отношения</w:t>
      </w:r>
      <w:r w:rsidRPr="00A25ECE">
        <w:rPr>
          <w:spacing w:val="-13"/>
          <w:sz w:val="28"/>
          <w:szCs w:val="28"/>
        </w:rPr>
        <w:t xml:space="preserve"> </w:t>
      </w:r>
      <w:r w:rsidRPr="00A25ECE">
        <w:rPr>
          <w:sz w:val="28"/>
          <w:szCs w:val="28"/>
        </w:rPr>
        <w:t>к</w:t>
      </w:r>
      <w:r w:rsidRPr="00A25ECE">
        <w:rPr>
          <w:spacing w:val="-10"/>
          <w:sz w:val="28"/>
          <w:szCs w:val="28"/>
        </w:rPr>
        <w:t xml:space="preserve"> </w:t>
      </w:r>
      <w:r w:rsidRPr="00A25ECE">
        <w:rPr>
          <w:sz w:val="28"/>
          <w:szCs w:val="28"/>
        </w:rPr>
        <w:t>действиям, приносящим вред экологии.</w:t>
      </w:r>
    </w:p>
    <w:p w:rsidR="00A25ECE" w:rsidRPr="00A25ECE" w:rsidRDefault="00A25ECE" w:rsidP="00A25ECE">
      <w:pPr>
        <w:spacing w:line="321" w:lineRule="exact"/>
        <w:ind w:left="533"/>
        <w:jc w:val="both"/>
        <w:rPr>
          <w:sz w:val="28"/>
          <w:szCs w:val="28"/>
        </w:rPr>
      </w:pPr>
      <w:r w:rsidRPr="00A25ECE">
        <w:rPr>
          <w:sz w:val="28"/>
          <w:szCs w:val="28"/>
        </w:rPr>
        <w:t>Формы</w:t>
      </w:r>
      <w:r w:rsidRPr="00A25ECE">
        <w:rPr>
          <w:spacing w:val="-13"/>
          <w:sz w:val="28"/>
          <w:szCs w:val="28"/>
        </w:rPr>
        <w:t xml:space="preserve"> </w:t>
      </w:r>
      <w:r w:rsidRPr="00A25ECE">
        <w:rPr>
          <w:sz w:val="28"/>
          <w:szCs w:val="28"/>
        </w:rPr>
        <w:t>работы:</w:t>
      </w:r>
      <w:r w:rsidRPr="00A25ECE">
        <w:rPr>
          <w:spacing w:val="-11"/>
          <w:sz w:val="28"/>
          <w:szCs w:val="28"/>
        </w:rPr>
        <w:t xml:space="preserve"> </w:t>
      </w:r>
      <w:r w:rsidRPr="00A25ECE">
        <w:rPr>
          <w:sz w:val="28"/>
          <w:szCs w:val="28"/>
        </w:rPr>
        <w:t>квесты,</w:t>
      </w:r>
      <w:r w:rsidRPr="00A25ECE">
        <w:rPr>
          <w:spacing w:val="-10"/>
          <w:sz w:val="28"/>
          <w:szCs w:val="28"/>
        </w:rPr>
        <w:t xml:space="preserve"> </w:t>
      </w:r>
      <w:r w:rsidRPr="00A25ECE">
        <w:rPr>
          <w:sz w:val="28"/>
          <w:szCs w:val="28"/>
        </w:rPr>
        <w:t>патрули,</w:t>
      </w:r>
      <w:r w:rsidRPr="00A25ECE">
        <w:rPr>
          <w:spacing w:val="-11"/>
          <w:sz w:val="28"/>
          <w:szCs w:val="28"/>
        </w:rPr>
        <w:t xml:space="preserve"> </w:t>
      </w:r>
      <w:r w:rsidRPr="00A25ECE">
        <w:rPr>
          <w:sz w:val="28"/>
          <w:szCs w:val="28"/>
        </w:rPr>
        <w:t>тематические</w:t>
      </w:r>
      <w:r w:rsidRPr="00A25ECE">
        <w:rPr>
          <w:spacing w:val="-10"/>
          <w:sz w:val="28"/>
          <w:szCs w:val="28"/>
        </w:rPr>
        <w:t xml:space="preserve"> </w:t>
      </w:r>
      <w:r w:rsidRPr="00A25ECE">
        <w:rPr>
          <w:spacing w:val="-4"/>
          <w:sz w:val="28"/>
          <w:szCs w:val="28"/>
        </w:rPr>
        <w:t>дни.</w:t>
      </w:r>
    </w:p>
    <w:p w:rsidR="00A25ECE" w:rsidRPr="00A25ECE" w:rsidRDefault="00D82DCC" w:rsidP="00A25ECE">
      <w:pPr>
        <w:spacing w:before="69" w:line="319" w:lineRule="exact"/>
        <w:ind w:left="533"/>
        <w:jc w:val="both"/>
        <w:outlineLvl w:val="1"/>
        <w:rPr>
          <w:b/>
          <w:bCs/>
          <w:sz w:val="28"/>
          <w:szCs w:val="28"/>
        </w:rPr>
      </w:pPr>
      <w:r>
        <w:rPr>
          <w:b/>
          <w:bCs/>
          <w:sz w:val="28"/>
          <w:szCs w:val="28"/>
        </w:rPr>
        <w:t xml:space="preserve">                 </w:t>
      </w:r>
      <w:r w:rsidR="00A25ECE" w:rsidRPr="00A25ECE">
        <w:rPr>
          <w:b/>
          <w:bCs/>
          <w:spacing w:val="59"/>
          <w:sz w:val="28"/>
          <w:szCs w:val="28"/>
        </w:rPr>
        <w:t xml:space="preserve"> </w:t>
      </w:r>
      <w:r w:rsidR="00A25ECE" w:rsidRPr="00A25ECE">
        <w:rPr>
          <w:b/>
          <w:bCs/>
          <w:sz w:val="28"/>
          <w:szCs w:val="28"/>
        </w:rPr>
        <w:t>Профилактика</w:t>
      </w:r>
      <w:r w:rsidR="00A25ECE" w:rsidRPr="00A25ECE">
        <w:rPr>
          <w:b/>
          <w:bCs/>
          <w:spacing w:val="-5"/>
          <w:sz w:val="28"/>
          <w:szCs w:val="28"/>
        </w:rPr>
        <w:t xml:space="preserve"> </w:t>
      </w:r>
      <w:r w:rsidR="00A25ECE" w:rsidRPr="00A25ECE">
        <w:rPr>
          <w:b/>
          <w:bCs/>
          <w:sz w:val="28"/>
          <w:szCs w:val="28"/>
        </w:rPr>
        <w:t>и</w:t>
      </w:r>
      <w:r w:rsidR="00A25ECE" w:rsidRPr="00A25ECE">
        <w:rPr>
          <w:b/>
          <w:bCs/>
          <w:spacing w:val="-6"/>
          <w:sz w:val="28"/>
          <w:szCs w:val="28"/>
        </w:rPr>
        <w:t xml:space="preserve"> </w:t>
      </w:r>
      <w:r w:rsidR="00A25ECE" w:rsidRPr="00A25ECE">
        <w:rPr>
          <w:b/>
          <w:bCs/>
          <w:spacing w:val="-2"/>
          <w:sz w:val="28"/>
          <w:szCs w:val="28"/>
        </w:rPr>
        <w:t>безопасность.</w:t>
      </w:r>
    </w:p>
    <w:p w:rsidR="00A25ECE" w:rsidRPr="00A25ECE" w:rsidRDefault="00A25ECE" w:rsidP="00A25ECE">
      <w:pPr>
        <w:ind w:left="533" w:right="510" w:firstLine="799"/>
        <w:jc w:val="both"/>
        <w:rPr>
          <w:sz w:val="28"/>
          <w:szCs w:val="28"/>
        </w:rPr>
      </w:pPr>
      <w:r w:rsidRPr="00A25ECE">
        <w:rPr>
          <w:sz w:val="28"/>
          <w:szCs w:val="28"/>
        </w:rPr>
        <w:t>Основной целью формирования у обучающихся здорового и безопасного образа жизни, экологической культуры является формирование у обучающихся ценностного отношения к собственному здоровью и собственной безопасности, основанного на знании прав и обязанностей, своих потребностей, особенностей развития, и выработанного в процессе занятий, индивидуального способа здорового образа жизни.</w:t>
      </w:r>
    </w:p>
    <w:p w:rsidR="00A25ECE" w:rsidRPr="00A25ECE" w:rsidRDefault="00A25ECE" w:rsidP="00A25ECE">
      <w:pPr>
        <w:ind w:left="533" w:right="508" w:firstLine="868"/>
        <w:jc w:val="both"/>
        <w:rPr>
          <w:sz w:val="28"/>
          <w:szCs w:val="28"/>
        </w:rPr>
      </w:pPr>
      <w:r w:rsidRPr="00A25ECE">
        <w:rPr>
          <w:sz w:val="28"/>
          <w:szCs w:val="28"/>
        </w:rPr>
        <w:t>Деятельность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A25ECE" w:rsidRPr="00A25ECE" w:rsidRDefault="00A25ECE" w:rsidP="00915C2D">
      <w:pPr>
        <w:numPr>
          <w:ilvl w:val="0"/>
          <w:numId w:val="71"/>
        </w:numPr>
        <w:tabs>
          <w:tab w:val="left" w:pos="769"/>
        </w:tabs>
        <w:ind w:right="508" w:firstLine="0"/>
        <w:jc w:val="both"/>
        <w:rPr>
          <w:sz w:val="24"/>
        </w:rPr>
      </w:pPr>
      <w:r w:rsidRPr="00A25ECE">
        <w:rPr>
          <w:sz w:val="28"/>
        </w:rPr>
        <w:t>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w:t>
      </w:r>
    </w:p>
    <w:p w:rsidR="00A25ECE" w:rsidRPr="00A25ECE" w:rsidRDefault="00A25ECE" w:rsidP="00915C2D">
      <w:pPr>
        <w:numPr>
          <w:ilvl w:val="0"/>
          <w:numId w:val="71"/>
        </w:numPr>
        <w:tabs>
          <w:tab w:val="left" w:pos="832"/>
        </w:tabs>
        <w:ind w:right="515" w:firstLine="0"/>
        <w:jc w:val="both"/>
        <w:rPr>
          <w:sz w:val="24"/>
        </w:rPr>
      </w:pPr>
      <w:r w:rsidRPr="00A25ECE">
        <w:rPr>
          <w:sz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A25ECE" w:rsidRPr="00A25ECE" w:rsidRDefault="00A25ECE" w:rsidP="00A25ECE">
      <w:pPr>
        <w:spacing w:before="4" w:line="318" w:lineRule="exact"/>
        <w:ind w:left="533"/>
        <w:jc w:val="both"/>
        <w:outlineLvl w:val="2"/>
        <w:rPr>
          <w:b/>
          <w:bCs/>
          <w:i/>
          <w:iCs/>
          <w:sz w:val="28"/>
          <w:szCs w:val="28"/>
        </w:rPr>
      </w:pPr>
      <w:r w:rsidRPr="00A25ECE">
        <w:rPr>
          <w:b/>
          <w:bCs/>
          <w:i/>
          <w:iCs/>
          <w:sz w:val="28"/>
          <w:szCs w:val="28"/>
        </w:rPr>
        <w:t>На</w:t>
      </w:r>
      <w:r w:rsidRPr="00A25ECE">
        <w:rPr>
          <w:b/>
          <w:bCs/>
          <w:i/>
          <w:iCs/>
          <w:spacing w:val="-3"/>
          <w:sz w:val="28"/>
          <w:szCs w:val="28"/>
        </w:rPr>
        <w:t xml:space="preserve"> </w:t>
      </w:r>
      <w:r w:rsidRPr="00A25ECE">
        <w:rPr>
          <w:b/>
          <w:bCs/>
          <w:i/>
          <w:iCs/>
          <w:sz w:val="28"/>
          <w:szCs w:val="28"/>
        </w:rPr>
        <w:t>внешнем</w:t>
      </w:r>
      <w:r w:rsidRPr="00A25ECE">
        <w:rPr>
          <w:b/>
          <w:bCs/>
          <w:i/>
          <w:iCs/>
          <w:spacing w:val="-4"/>
          <w:sz w:val="28"/>
          <w:szCs w:val="28"/>
        </w:rPr>
        <w:t xml:space="preserve"> </w:t>
      </w:r>
      <w:r w:rsidRPr="00A25ECE">
        <w:rPr>
          <w:b/>
          <w:bCs/>
          <w:i/>
          <w:iCs/>
          <w:spacing w:val="-2"/>
          <w:sz w:val="28"/>
          <w:szCs w:val="28"/>
        </w:rPr>
        <w:t>уровне:</w:t>
      </w:r>
    </w:p>
    <w:p w:rsidR="00A25ECE" w:rsidRPr="00A25ECE" w:rsidRDefault="00A25ECE" w:rsidP="00915C2D">
      <w:pPr>
        <w:numPr>
          <w:ilvl w:val="0"/>
          <w:numId w:val="70"/>
        </w:numPr>
        <w:tabs>
          <w:tab w:val="left" w:pos="794"/>
          <w:tab w:val="left" w:pos="1975"/>
          <w:tab w:val="left" w:pos="2485"/>
          <w:tab w:val="left" w:pos="4539"/>
          <w:tab w:val="left" w:pos="6069"/>
          <w:tab w:val="left" w:pos="7052"/>
          <w:tab w:val="left" w:pos="7447"/>
          <w:tab w:val="left" w:pos="8788"/>
          <w:tab w:val="left" w:pos="9323"/>
        </w:tabs>
        <w:spacing w:line="242" w:lineRule="auto"/>
        <w:ind w:right="517" w:firstLine="0"/>
        <w:rPr>
          <w:sz w:val="28"/>
        </w:rPr>
      </w:pPr>
      <w:r w:rsidRPr="00A25ECE">
        <w:rPr>
          <w:spacing w:val="-2"/>
          <w:sz w:val="28"/>
        </w:rPr>
        <w:t>встречи</w:t>
      </w:r>
      <w:r w:rsidRPr="00A25ECE">
        <w:rPr>
          <w:sz w:val="28"/>
        </w:rPr>
        <w:tab/>
      </w:r>
      <w:r w:rsidRPr="00A25ECE">
        <w:rPr>
          <w:spacing w:val="-6"/>
          <w:sz w:val="28"/>
        </w:rPr>
        <w:t>со</w:t>
      </w:r>
      <w:r w:rsidRPr="00A25ECE">
        <w:rPr>
          <w:sz w:val="28"/>
        </w:rPr>
        <w:tab/>
      </w:r>
      <w:r w:rsidRPr="00A25ECE">
        <w:rPr>
          <w:spacing w:val="-2"/>
          <w:sz w:val="28"/>
        </w:rPr>
        <w:t>специалистами</w:t>
      </w:r>
      <w:r w:rsidRPr="00A25ECE">
        <w:rPr>
          <w:sz w:val="28"/>
        </w:rPr>
        <w:tab/>
      </w:r>
      <w:r w:rsidRPr="00A25ECE">
        <w:rPr>
          <w:spacing w:val="-2"/>
          <w:sz w:val="28"/>
        </w:rPr>
        <w:t>различных</w:t>
      </w:r>
      <w:r w:rsidRPr="00A25ECE">
        <w:rPr>
          <w:sz w:val="28"/>
        </w:rPr>
        <w:tab/>
      </w:r>
      <w:r w:rsidRPr="00A25ECE">
        <w:rPr>
          <w:spacing w:val="-2"/>
          <w:sz w:val="28"/>
        </w:rPr>
        <w:t>служб</w:t>
      </w:r>
      <w:r w:rsidRPr="00A25ECE">
        <w:rPr>
          <w:sz w:val="28"/>
        </w:rPr>
        <w:tab/>
      </w:r>
      <w:r w:rsidRPr="00A25ECE">
        <w:rPr>
          <w:spacing w:val="-10"/>
          <w:sz w:val="28"/>
        </w:rPr>
        <w:t>и</w:t>
      </w:r>
      <w:r w:rsidRPr="00A25ECE">
        <w:rPr>
          <w:sz w:val="28"/>
        </w:rPr>
        <w:tab/>
      </w:r>
      <w:r w:rsidRPr="00A25ECE">
        <w:rPr>
          <w:spacing w:val="-2"/>
          <w:sz w:val="28"/>
        </w:rPr>
        <w:t>ведомств</w:t>
      </w:r>
      <w:r w:rsidRPr="00A25ECE">
        <w:rPr>
          <w:sz w:val="28"/>
        </w:rPr>
        <w:tab/>
      </w:r>
      <w:r w:rsidRPr="00A25ECE">
        <w:rPr>
          <w:spacing w:val="-6"/>
          <w:sz w:val="28"/>
        </w:rPr>
        <w:t>по</w:t>
      </w:r>
      <w:r w:rsidRPr="00A25ECE">
        <w:rPr>
          <w:sz w:val="28"/>
        </w:rPr>
        <w:tab/>
      </w:r>
      <w:r w:rsidRPr="00A25ECE">
        <w:rPr>
          <w:spacing w:val="-2"/>
          <w:sz w:val="28"/>
        </w:rPr>
        <w:t>вопросам профилактики;</w:t>
      </w:r>
    </w:p>
    <w:p w:rsidR="00A25ECE" w:rsidRPr="00A25ECE" w:rsidRDefault="00A25ECE" w:rsidP="00915C2D">
      <w:pPr>
        <w:numPr>
          <w:ilvl w:val="0"/>
          <w:numId w:val="70"/>
        </w:numPr>
        <w:tabs>
          <w:tab w:val="left" w:pos="804"/>
        </w:tabs>
        <w:spacing w:line="242" w:lineRule="auto"/>
        <w:ind w:right="510" w:firstLine="0"/>
        <w:rPr>
          <w:b/>
          <w:i/>
          <w:sz w:val="28"/>
        </w:rPr>
      </w:pPr>
      <w:r w:rsidRPr="00A25ECE">
        <w:rPr>
          <w:sz w:val="28"/>
        </w:rPr>
        <w:t>привлечение</w:t>
      </w:r>
      <w:r w:rsidRPr="00A25ECE">
        <w:rPr>
          <w:spacing w:val="80"/>
          <w:sz w:val="28"/>
        </w:rPr>
        <w:t xml:space="preserve"> </w:t>
      </w:r>
      <w:r w:rsidRPr="00A25ECE">
        <w:rPr>
          <w:sz w:val="28"/>
        </w:rPr>
        <w:t>возможностей</w:t>
      </w:r>
      <w:r w:rsidRPr="00A25ECE">
        <w:rPr>
          <w:spacing w:val="80"/>
          <w:sz w:val="28"/>
        </w:rPr>
        <w:t xml:space="preserve"> </w:t>
      </w:r>
      <w:r w:rsidRPr="00A25ECE">
        <w:rPr>
          <w:sz w:val="28"/>
        </w:rPr>
        <w:t>других</w:t>
      </w:r>
      <w:r w:rsidRPr="00A25ECE">
        <w:rPr>
          <w:spacing w:val="80"/>
          <w:sz w:val="28"/>
        </w:rPr>
        <w:t xml:space="preserve"> </w:t>
      </w:r>
      <w:r w:rsidRPr="00A25ECE">
        <w:rPr>
          <w:sz w:val="28"/>
        </w:rPr>
        <w:t>учреждений</w:t>
      </w:r>
      <w:r w:rsidRPr="00A25ECE">
        <w:rPr>
          <w:spacing w:val="80"/>
          <w:sz w:val="28"/>
        </w:rPr>
        <w:t xml:space="preserve"> </w:t>
      </w:r>
      <w:r w:rsidRPr="00A25ECE">
        <w:rPr>
          <w:sz w:val="28"/>
        </w:rPr>
        <w:t>организаций</w:t>
      </w:r>
      <w:r w:rsidRPr="00A25ECE">
        <w:rPr>
          <w:spacing w:val="80"/>
          <w:sz w:val="28"/>
        </w:rPr>
        <w:t xml:space="preserve"> </w:t>
      </w:r>
      <w:r w:rsidRPr="00A25ECE">
        <w:rPr>
          <w:sz w:val="28"/>
        </w:rPr>
        <w:t>-</w:t>
      </w:r>
      <w:r w:rsidRPr="00A25ECE">
        <w:rPr>
          <w:spacing w:val="80"/>
          <w:sz w:val="28"/>
        </w:rPr>
        <w:t xml:space="preserve"> </w:t>
      </w:r>
      <w:r w:rsidRPr="00A25ECE">
        <w:rPr>
          <w:sz w:val="28"/>
        </w:rPr>
        <w:t xml:space="preserve">спортивных клубов, лечебных учреждений. Занятия в спортивных школах, клубах и секциях. </w:t>
      </w:r>
      <w:r w:rsidRPr="00A25ECE">
        <w:rPr>
          <w:b/>
          <w:i/>
          <w:sz w:val="28"/>
        </w:rPr>
        <w:t>На школьном уровне:</w:t>
      </w:r>
    </w:p>
    <w:p w:rsidR="00A25ECE" w:rsidRPr="00A25ECE" w:rsidRDefault="00A25ECE" w:rsidP="00A25ECE">
      <w:pPr>
        <w:ind w:left="533" w:right="3691"/>
        <w:rPr>
          <w:sz w:val="28"/>
          <w:szCs w:val="28"/>
        </w:rPr>
      </w:pPr>
      <w:r w:rsidRPr="00A25ECE">
        <w:rPr>
          <w:sz w:val="28"/>
          <w:szCs w:val="28"/>
        </w:rPr>
        <w:t>Организация работы Совета профилактики. Организация</w:t>
      </w:r>
      <w:r w:rsidRPr="00A25ECE">
        <w:rPr>
          <w:spacing w:val="-12"/>
          <w:sz w:val="28"/>
          <w:szCs w:val="28"/>
        </w:rPr>
        <w:t xml:space="preserve"> </w:t>
      </w:r>
      <w:r w:rsidRPr="00A25ECE">
        <w:rPr>
          <w:sz w:val="28"/>
          <w:szCs w:val="28"/>
        </w:rPr>
        <w:t>деятельности</w:t>
      </w:r>
      <w:r w:rsidRPr="00A25ECE">
        <w:rPr>
          <w:spacing w:val="-10"/>
          <w:sz w:val="28"/>
          <w:szCs w:val="28"/>
        </w:rPr>
        <w:t xml:space="preserve"> </w:t>
      </w:r>
      <w:r w:rsidRPr="00A25ECE">
        <w:rPr>
          <w:sz w:val="28"/>
          <w:szCs w:val="28"/>
        </w:rPr>
        <w:t>школьного</w:t>
      </w:r>
      <w:r w:rsidRPr="00A25ECE">
        <w:rPr>
          <w:spacing w:val="-12"/>
          <w:sz w:val="28"/>
          <w:szCs w:val="28"/>
        </w:rPr>
        <w:t xml:space="preserve"> </w:t>
      </w:r>
      <w:r w:rsidRPr="00A25ECE">
        <w:rPr>
          <w:sz w:val="28"/>
          <w:szCs w:val="28"/>
        </w:rPr>
        <w:t>консилиума. Организация службы медиации/примирения.</w:t>
      </w:r>
    </w:p>
    <w:p w:rsidR="00A25ECE" w:rsidRPr="00A25ECE" w:rsidRDefault="00A25ECE" w:rsidP="00A25ECE">
      <w:pPr>
        <w:spacing w:line="322" w:lineRule="exact"/>
        <w:ind w:left="533"/>
        <w:rPr>
          <w:sz w:val="28"/>
          <w:szCs w:val="28"/>
        </w:rPr>
      </w:pPr>
      <w:r w:rsidRPr="00A25ECE">
        <w:rPr>
          <w:sz w:val="28"/>
          <w:szCs w:val="28"/>
        </w:rPr>
        <w:t>Проведение</w:t>
      </w:r>
      <w:r w:rsidRPr="00A25ECE">
        <w:rPr>
          <w:spacing w:val="-8"/>
          <w:sz w:val="28"/>
          <w:szCs w:val="28"/>
        </w:rPr>
        <w:t xml:space="preserve"> </w:t>
      </w:r>
      <w:r w:rsidRPr="00A25ECE">
        <w:rPr>
          <w:spacing w:val="-2"/>
          <w:sz w:val="28"/>
          <w:szCs w:val="28"/>
        </w:rPr>
        <w:t>мероприятий:</w:t>
      </w:r>
    </w:p>
    <w:p w:rsidR="00A25ECE" w:rsidRPr="00A25ECE" w:rsidRDefault="00A25ECE" w:rsidP="00915C2D">
      <w:pPr>
        <w:numPr>
          <w:ilvl w:val="0"/>
          <w:numId w:val="71"/>
        </w:numPr>
        <w:tabs>
          <w:tab w:val="left" w:pos="765"/>
        </w:tabs>
        <w:ind w:right="538" w:firstLine="0"/>
        <w:rPr>
          <w:sz w:val="28"/>
        </w:rPr>
      </w:pPr>
      <w:r w:rsidRPr="00A25ECE">
        <w:rPr>
          <w:sz w:val="28"/>
        </w:rPr>
        <w:t>спортивных</w:t>
      </w:r>
      <w:r w:rsidRPr="00A25ECE">
        <w:rPr>
          <w:spacing w:val="-4"/>
          <w:sz w:val="28"/>
        </w:rPr>
        <w:t xml:space="preserve"> </w:t>
      </w:r>
      <w:r w:rsidRPr="00A25ECE">
        <w:rPr>
          <w:sz w:val="28"/>
        </w:rPr>
        <w:t>соревнований:</w:t>
      </w:r>
      <w:r w:rsidRPr="00A25ECE">
        <w:rPr>
          <w:spacing w:val="-4"/>
          <w:sz w:val="28"/>
        </w:rPr>
        <w:t xml:space="preserve"> </w:t>
      </w:r>
      <w:r w:rsidRPr="00A25ECE">
        <w:rPr>
          <w:sz w:val="28"/>
        </w:rPr>
        <w:t>«Веселые</w:t>
      </w:r>
      <w:r w:rsidRPr="00A25ECE">
        <w:rPr>
          <w:spacing w:val="-5"/>
          <w:sz w:val="28"/>
        </w:rPr>
        <w:t xml:space="preserve"> </w:t>
      </w:r>
      <w:r w:rsidRPr="00A25ECE">
        <w:rPr>
          <w:sz w:val="28"/>
        </w:rPr>
        <w:t>старты»,</w:t>
      </w:r>
      <w:r w:rsidRPr="00A25ECE">
        <w:rPr>
          <w:spacing w:val="-6"/>
          <w:sz w:val="28"/>
        </w:rPr>
        <w:t xml:space="preserve"> </w:t>
      </w:r>
      <w:r w:rsidRPr="00A25ECE">
        <w:rPr>
          <w:sz w:val="28"/>
        </w:rPr>
        <w:t>Дни</w:t>
      </w:r>
      <w:r w:rsidRPr="00A25ECE">
        <w:rPr>
          <w:spacing w:val="-5"/>
          <w:sz w:val="28"/>
        </w:rPr>
        <w:t xml:space="preserve"> </w:t>
      </w:r>
      <w:r w:rsidRPr="00A25ECE">
        <w:rPr>
          <w:sz w:val="28"/>
        </w:rPr>
        <w:t>здоровья,</w:t>
      </w:r>
      <w:r w:rsidRPr="00A25ECE">
        <w:rPr>
          <w:spacing w:val="-1"/>
          <w:sz w:val="28"/>
        </w:rPr>
        <w:t xml:space="preserve"> </w:t>
      </w:r>
      <w:r w:rsidRPr="00A25ECE">
        <w:rPr>
          <w:sz w:val="28"/>
        </w:rPr>
        <w:t>легкоатлетический кросс, соревнования, эстафеты, спортивные конкурсы;</w:t>
      </w:r>
    </w:p>
    <w:p w:rsidR="00A25ECE" w:rsidRPr="00A25ECE" w:rsidRDefault="00A25ECE" w:rsidP="00915C2D">
      <w:pPr>
        <w:numPr>
          <w:ilvl w:val="0"/>
          <w:numId w:val="71"/>
        </w:numPr>
        <w:tabs>
          <w:tab w:val="left" w:pos="695"/>
        </w:tabs>
        <w:spacing w:line="321" w:lineRule="exact"/>
        <w:ind w:left="695" w:hanging="162"/>
        <w:rPr>
          <w:sz w:val="28"/>
        </w:rPr>
      </w:pPr>
      <w:r w:rsidRPr="00A25ECE">
        <w:rPr>
          <w:sz w:val="28"/>
        </w:rPr>
        <w:t>мероприятия,</w:t>
      </w:r>
      <w:r w:rsidRPr="00A25ECE">
        <w:rPr>
          <w:spacing w:val="-9"/>
          <w:sz w:val="28"/>
        </w:rPr>
        <w:t xml:space="preserve"> </w:t>
      </w:r>
      <w:r w:rsidRPr="00A25ECE">
        <w:rPr>
          <w:sz w:val="28"/>
        </w:rPr>
        <w:t>посвященные</w:t>
      </w:r>
      <w:r w:rsidRPr="00A25ECE">
        <w:rPr>
          <w:spacing w:val="-6"/>
          <w:sz w:val="28"/>
        </w:rPr>
        <w:t xml:space="preserve"> </w:t>
      </w:r>
      <w:r w:rsidRPr="00A25ECE">
        <w:rPr>
          <w:sz w:val="28"/>
        </w:rPr>
        <w:t>Всемирному</w:t>
      </w:r>
      <w:r w:rsidRPr="00A25ECE">
        <w:rPr>
          <w:spacing w:val="-10"/>
          <w:sz w:val="28"/>
        </w:rPr>
        <w:t xml:space="preserve"> </w:t>
      </w:r>
      <w:r w:rsidRPr="00A25ECE">
        <w:rPr>
          <w:sz w:val="28"/>
        </w:rPr>
        <w:t>дню</w:t>
      </w:r>
      <w:r w:rsidRPr="00A25ECE">
        <w:rPr>
          <w:spacing w:val="-8"/>
          <w:sz w:val="28"/>
        </w:rPr>
        <w:t xml:space="preserve"> </w:t>
      </w:r>
      <w:r w:rsidRPr="00A25ECE">
        <w:rPr>
          <w:sz w:val="28"/>
        </w:rPr>
        <w:t>борьбы</w:t>
      </w:r>
      <w:r w:rsidRPr="00A25ECE">
        <w:rPr>
          <w:spacing w:val="-6"/>
          <w:sz w:val="28"/>
        </w:rPr>
        <w:t xml:space="preserve"> </w:t>
      </w:r>
      <w:r w:rsidRPr="00A25ECE">
        <w:rPr>
          <w:sz w:val="28"/>
        </w:rPr>
        <w:t>со</w:t>
      </w:r>
      <w:r w:rsidRPr="00A25ECE">
        <w:rPr>
          <w:spacing w:val="-6"/>
          <w:sz w:val="28"/>
        </w:rPr>
        <w:t xml:space="preserve"> </w:t>
      </w:r>
      <w:r w:rsidRPr="00A25ECE">
        <w:rPr>
          <w:spacing w:val="-2"/>
          <w:sz w:val="28"/>
        </w:rPr>
        <w:t>СПИДом;</w:t>
      </w:r>
    </w:p>
    <w:p w:rsidR="00A25ECE" w:rsidRPr="00A25ECE" w:rsidRDefault="00A25ECE" w:rsidP="00915C2D">
      <w:pPr>
        <w:numPr>
          <w:ilvl w:val="0"/>
          <w:numId w:val="71"/>
        </w:numPr>
        <w:tabs>
          <w:tab w:val="left" w:pos="695"/>
        </w:tabs>
        <w:spacing w:line="322" w:lineRule="exact"/>
        <w:ind w:left="695" w:hanging="162"/>
        <w:rPr>
          <w:sz w:val="28"/>
        </w:rPr>
      </w:pPr>
      <w:r w:rsidRPr="00A25ECE">
        <w:rPr>
          <w:sz w:val="28"/>
        </w:rPr>
        <w:t>мероприятия</w:t>
      </w:r>
      <w:r w:rsidRPr="00A25ECE">
        <w:rPr>
          <w:spacing w:val="-6"/>
          <w:sz w:val="28"/>
        </w:rPr>
        <w:t xml:space="preserve"> </w:t>
      </w:r>
      <w:r w:rsidRPr="00A25ECE">
        <w:rPr>
          <w:sz w:val="28"/>
        </w:rPr>
        <w:t>по</w:t>
      </w:r>
      <w:r w:rsidRPr="00A25ECE">
        <w:rPr>
          <w:spacing w:val="-5"/>
          <w:sz w:val="28"/>
        </w:rPr>
        <w:t xml:space="preserve"> </w:t>
      </w:r>
      <w:r w:rsidRPr="00A25ECE">
        <w:rPr>
          <w:sz w:val="28"/>
        </w:rPr>
        <w:t>профилактике</w:t>
      </w:r>
      <w:r w:rsidRPr="00A25ECE">
        <w:rPr>
          <w:spacing w:val="-6"/>
          <w:sz w:val="28"/>
        </w:rPr>
        <w:t xml:space="preserve"> </w:t>
      </w:r>
      <w:r w:rsidRPr="00A25ECE">
        <w:rPr>
          <w:sz w:val="28"/>
        </w:rPr>
        <w:t>ПБ,</w:t>
      </w:r>
      <w:r w:rsidRPr="00A25ECE">
        <w:rPr>
          <w:spacing w:val="-7"/>
          <w:sz w:val="28"/>
        </w:rPr>
        <w:t xml:space="preserve"> </w:t>
      </w:r>
      <w:r w:rsidRPr="00A25ECE">
        <w:rPr>
          <w:sz w:val="28"/>
        </w:rPr>
        <w:t>ПДД,</w:t>
      </w:r>
      <w:r w:rsidRPr="00A25ECE">
        <w:rPr>
          <w:spacing w:val="-6"/>
          <w:sz w:val="28"/>
        </w:rPr>
        <w:t xml:space="preserve"> </w:t>
      </w:r>
      <w:r w:rsidRPr="00A25ECE">
        <w:rPr>
          <w:spacing w:val="-5"/>
          <w:sz w:val="28"/>
        </w:rPr>
        <w:t>ТБ;</w:t>
      </w:r>
    </w:p>
    <w:p w:rsidR="00A25ECE" w:rsidRPr="00A25ECE" w:rsidRDefault="00A25ECE" w:rsidP="00915C2D">
      <w:pPr>
        <w:numPr>
          <w:ilvl w:val="0"/>
          <w:numId w:val="71"/>
        </w:numPr>
        <w:tabs>
          <w:tab w:val="left" w:pos="695"/>
        </w:tabs>
        <w:ind w:left="695" w:hanging="162"/>
        <w:rPr>
          <w:sz w:val="28"/>
        </w:rPr>
      </w:pPr>
      <w:r w:rsidRPr="00A25ECE">
        <w:rPr>
          <w:sz w:val="28"/>
        </w:rPr>
        <w:t>мероприятия,</w:t>
      </w:r>
      <w:r w:rsidRPr="00A25ECE">
        <w:rPr>
          <w:spacing w:val="-8"/>
          <w:sz w:val="28"/>
        </w:rPr>
        <w:t xml:space="preserve"> </w:t>
      </w:r>
      <w:r w:rsidRPr="00A25ECE">
        <w:rPr>
          <w:sz w:val="28"/>
        </w:rPr>
        <w:t>проводимые</w:t>
      </w:r>
      <w:r w:rsidRPr="00A25ECE">
        <w:rPr>
          <w:spacing w:val="-6"/>
          <w:sz w:val="28"/>
        </w:rPr>
        <w:t xml:space="preserve"> </w:t>
      </w:r>
      <w:r w:rsidRPr="00A25ECE">
        <w:rPr>
          <w:sz w:val="28"/>
        </w:rPr>
        <w:t>в</w:t>
      </w:r>
      <w:r w:rsidRPr="00A25ECE">
        <w:rPr>
          <w:spacing w:val="-7"/>
          <w:sz w:val="28"/>
        </w:rPr>
        <w:t xml:space="preserve"> </w:t>
      </w:r>
      <w:r w:rsidRPr="00A25ECE">
        <w:rPr>
          <w:sz w:val="28"/>
        </w:rPr>
        <w:t>рамках</w:t>
      </w:r>
      <w:r w:rsidRPr="00A25ECE">
        <w:rPr>
          <w:spacing w:val="-5"/>
          <w:sz w:val="28"/>
        </w:rPr>
        <w:t xml:space="preserve"> </w:t>
      </w:r>
      <w:r w:rsidRPr="00A25ECE">
        <w:rPr>
          <w:sz w:val="28"/>
        </w:rPr>
        <w:t>Единого</w:t>
      </w:r>
      <w:r w:rsidRPr="00A25ECE">
        <w:rPr>
          <w:spacing w:val="-6"/>
          <w:sz w:val="28"/>
        </w:rPr>
        <w:t xml:space="preserve"> </w:t>
      </w:r>
      <w:r w:rsidRPr="00A25ECE">
        <w:rPr>
          <w:sz w:val="28"/>
        </w:rPr>
        <w:t>дня</w:t>
      </w:r>
      <w:r w:rsidRPr="00A25ECE">
        <w:rPr>
          <w:spacing w:val="-5"/>
          <w:sz w:val="28"/>
        </w:rPr>
        <w:t xml:space="preserve"> </w:t>
      </w:r>
      <w:r w:rsidRPr="00A25ECE">
        <w:rPr>
          <w:spacing w:val="-2"/>
          <w:sz w:val="28"/>
        </w:rPr>
        <w:t>безопасности;</w:t>
      </w:r>
    </w:p>
    <w:p w:rsidR="00A25ECE" w:rsidRPr="00A25ECE" w:rsidRDefault="00A25ECE" w:rsidP="00915C2D">
      <w:pPr>
        <w:numPr>
          <w:ilvl w:val="0"/>
          <w:numId w:val="71"/>
        </w:numPr>
        <w:tabs>
          <w:tab w:val="left" w:pos="695"/>
        </w:tabs>
        <w:ind w:right="1076" w:firstLine="0"/>
        <w:rPr>
          <w:sz w:val="28"/>
        </w:rPr>
      </w:pPr>
      <w:r w:rsidRPr="00A25ECE">
        <w:rPr>
          <w:sz w:val="28"/>
        </w:rPr>
        <w:t>мероприятия, проводимые в рамках программ учебных предметов (ОБЖ, история,</w:t>
      </w:r>
      <w:r w:rsidRPr="00A25ECE">
        <w:rPr>
          <w:spacing w:val="-5"/>
          <w:sz w:val="28"/>
        </w:rPr>
        <w:t xml:space="preserve"> </w:t>
      </w:r>
      <w:r w:rsidRPr="00A25ECE">
        <w:rPr>
          <w:sz w:val="28"/>
        </w:rPr>
        <w:t>обществознание,</w:t>
      </w:r>
      <w:r w:rsidRPr="00A25ECE">
        <w:rPr>
          <w:spacing w:val="-5"/>
          <w:sz w:val="28"/>
        </w:rPr>
        <w:t xml:space="preserve"> </w:t>
      </w:r>
      <w:r w:rsidRPr="00A25ECE">
        <w:rPr>
          <w:sz w:val="28"/>
        </w:rPr>
        <w:t>право,</w:t>
      </w:r>
      <w:r w:rsidRPr="00A25ECE">
        <w:rPr>
          <w:spacing w:val="-5"/>
          <w:sz w:val="28"/>
        </w:rPr>
        <w:t xml:space="preserve"> </w:t>
      </w:r>
      <w:r w:rsidRPr="00A25ECE">
        <w:rPr>
          <w:sz w:val="28"/>
        </w:rPr>
        <w:t>литература</w:t>
      </w:r>
      <w:r w:rsidRPr="00A25ECE">
        <w:rPr>
          <w:spacing w:val="-5"/>
          <w:sz w:val="28"/>
        </w:rPr>
        <w:t xml:space="preserve"> </w:t>
      </w:r>
      <w:r w:rsidRPr="00A25ECE">
        <w:rPr>
          <w:sz w:val="28"/>
        </w:rPr>
        <w:t>и</w:t>
      </w:r>
      <w:r w:rsidRPr="00A25ECE">
        <w:rPr>
          <w:spacing w:val="-5"/>
          <w:sz w:val="28"/>
        </w:rPr>
        <w:t xml:space="preserve"> </w:t>
      </w:r>
      <w:r w:rsidRPr="00A25ECE">
        <w:rPr>
          <w:sz w:val="28"/>
        </w:rPr>
        <w:t>др.),</w:t>
      </w:r>
      <w:r w:rsidRPr="00A25ECE">
        <w:rPr>
          <w:spacing w:val="-5"/>
          <w:sz w:val="28"/>
        </w:rPr>
        <w:t xml:space="preserve"> </w:t>
      </w:r>
      <w:r w:rsidRPr="00A25ECE">
        <w:rPr>
          <w:sz w:val="28"/>
        </w:rPr>
        <w:t>внеурочной</w:t>
      </w:r>
      <w:r w:rsidRPr="00A25ECE">
        <w:rPr>
          <w:spacing w:val="-7"/>
          <w:sz w:val="28"/>
        </w:rPr>
        <w:t xml:space="preserve"> </w:t>
      </w:r>
      <w:r w:rsidRPr="00A25ECE">
        <w:rPr>
          <w:sz w:val="28"/>
        </w:rPr>
        <w:t>деятельности; мероприятия по формированию правовых знаний;</w:t>
      </w:r>
    </w:p>
    <w:p w:rsidR="00A25ECE" w:rsidRPr="00A25ECE" w:rsidRDefault="00A25ECE" w:rsidP="00915C2D">
      <w:pPr>
        <w:numPr>
          <w:ilvl w:val="0"/>
          <w:numId w:val="71"/>
        </w:numPr>
        <w:tabs>
          <w:tab w:val="left" w:pos="695"/>
        </w:tabs>
        <w:spacing w:line="321" w:lineRule="exact"/>
        <w:ind w:left="695" w:hanging="162"/>
        <w:rPr>
          <w:sz w:val="28"/>
        </w:rPr>
      </w:pPr>
      <w:r w:rsidRPr="00A25ECE">
        <w:rPr>
          <w:sz w:val="28"/>
        </w:rPr>
        <w:t>психологические</w:t>
      </w:r>
      <w:r w:rsidRPr="00A25ECE">
        <w:rPr>
          <w:spacing w:val="-7"/>
          <w:sz w:val="28"/>
        </w:rPr>
        <w:t xml:space="preserve"> </w:t>
      </w:r>
      <w:r w:rsidRPr="00A25ECE">
        <w:rPr>
          <w:sz w:val="28"/>
        </w:rPr>
        <w:t>тренинги:</w:t>
      </w:r>
      <w:r w:rsidRPr="00A25ECE">
        <w:rPr>
          <w:spacing w:val="-4"/>
          <w:sz w:val="28"/>
        </w:rPr>
        <w:t xml:space="preserve"> </w:t>
      </w:r>
      <w:r w:rsidRPr="00A25ECE">
        <w:rPr>
          <w:sz w:val="28"/>
        </w:rPr>
        <w:t>«Первый</w:t>
      </w:r>
      <w:r w:rsidRPr="00A25ECE">
        <w:rPr>
          <w:spacing w:val="-7"/>
          <w:sz w:val="28"/>
        </w:rPr>
        <w:t xml:space="preserve"> </w:t>
      </w:r>
      <w:r w:rsidRPr="00A25ECE">
        <w:rPr>
          <w:sz w:val="28"/>
        </w:rPr>
        <w:t>раз</w:t>
      </w:r>
      <w:r w:rsidRPr="00A25ECE">
        <w:rPr>
          <w:spacing w:val="-5"/>
          <w:sz w:val="28"/>
        </w:rPr>
        <w:t xml:space="preserve"> </w:t>
      </w:r>
      <w:r w:rsidRPr="00A25ECE">
        <w:rPr>
          <w:sz w:val="28"/>
        </w:rPr>
        <w:t>в</w:t>
      </w:r>
      <w:r w:rsidRPr="00A25ECE">
        <w:rPr>
          <w:spacing w:val="-6"/>
          <w:sz w:val="28"/>
        </w:rPr>
        <w:t xml:space="preserve"> </w:t>
      </w:r>
      <w:r w:rsidRPr="00A25ECE">
        <w:rPr>
          <w:sz w:val="28"/>
        </w:rPr>
        <w:t>первый</w:t>
      </w:r>
      <w:r w:rsidRPr="00A25ECE">
        <w:rPr>
          <w:spacing w:val="-4"/>
          <w:sz w:val="28"/>
        </w:rPr>
        <w:t xml:space="preserve"> </w:t>
      </w:r>
      <w:r w:rsidRPr="00A25ECE">
        <w:rPr>
          <w:sz w:val="28"/>
        </w:rPr>
        <w:t>класс,</w:t>
      </w:r>
      <w:r w:rsidRPr="00A25ECE">
        <w:rPr>
          <w:spacing w:val="-6"/>
          <w:sz w:val="28"/>
        </w:rPr>
        <w:t xml:space="preserve"> </w:t>
      </w:r>
      <w:r w:rsidRPr="00A25ECE">
        <w:rPr>
          <w:sz w:val="28"/>
        </w:rPr>
        <w:t>в</w:t>
      </w:r>
      <w:r w:rsidRPr="00A25ECE">
        <w:rPr>
          <w:spacing w:val="-5"/>
          <w:sz w:val="28"/>
        </w:rPr>
        <w:t xml:space="preserve"> </w:t>
      </w:r>
      <w:r w:rsidRPr="00A25ECE">
        <w:rPr>
          <w:sz w:val="28"/>
        </w:rPr>
        <w:t>пятый</w:t>
      </w:r>
      <w:r w:rsidRPr="00A25ECE">
        <w:rPr>
          <w:spacing w:val="-4"/>
          <w:sz w:val="28"/>
        </w:rPr>
        <w:t xml:space="preserve"> </w:t>
      </w:r>
      <w:r w:rsidRPr="00A25ECE">
        <w:rPr>
          <w:spacing w:val="-2"/>
          <w:sz w:val="28"/>
        </w:rPr>
        <w:t>класс»;</w:t>
      </w:r>
    </w:p>
    <w:p w:rsidR="00A25ECE" w:rsidRPr="00A25ECE" w:rsidRDefault="00A25ECE" w:rsidP="00915C2D">
      <w:pPr>
        <w:numPr>
          <w:ilvl w:val="0"/>
          <w:numId w:val="71"/>
        </w:numPr>
        <w:tabs>
          <w:tab w:val="left" w:pos="695"/>
        </w:tabs>
        <w:spacing w:line="322" w:lineRule="exact"/>
        <w:ind w:left="695" w:hanging="162"/>
        <w:rPr>
          <w:sz w:val="28"/>
        </w:rPr>
      </w:pPr>
      <w:r w:rsidRPr="00A25ECE">
        <w:rPr>
          <w:sz w:val="28"/>
        </w:rPr>
        <w:t>встречи</w:t>
      </w:r>
      <w:r w:rsidRPr="00A25ECE">
        <w:rPr>
          <w:spacing w:val="-1"/>
          <w:sz w:val="28"/>
        </w:rPr>
        <w:t xml:space="preserve"> </w:t>
      </w:r>
      <w:r w:rsidRPr="00A25ECE">
        <w:rPr>
          <w:sz w:val="28"/>
        </w:rPr>
        <w:t>с</w:t>
      </w:r>
      <w:r w:rsidRPr="00A25ECE">
        <w:rPr>
          <w:spacing w:val="-2"/>
          <w:sz w:val="28"/>
        </w:rPr>
        <w:t xml:space="preserve"> выпускниками;</w:t>
      </w:r>
    </w:p>
    <w:p w:rsidR="00A25ECE" w:rsidRPr="00A25ECE" w:rsidRDefault="00A25ECE" w:rsidP="00A25ECE">
      <w:pPr>
        <w:tabs>
          <w:tab w:val="left" w:pos="2722"/>
          <w:tab w:val="left" w:pos="5182"/>
          <w:tab w:val="left" w:pos="6580"/>
          <w:tab w:val="left" w:pos="7434"/>
          <w:tab w:val="left" w:pos="8969"/>
        </w:tabs>
        <w:ind w:left="533" w:right="518"/>
        <w:rPr>
          <w:sz w:val="28"/>
          <w:szCs w:val="28"/>
        </w:rPr>
      </w:pPr>
      <w:r w:rsidRPr="00A25ECE">
        <w:rPr>
          <w:spacing w:val="-2"/>
          <w:sz w:val="28"/>
          <w:szCs w:val="28"/>
        </w:rPr>
        <w:t>-использование</w:t>
      </w:r>
      <w:r w:rsidRPr="00A25ECE">
        <w:rPr>
          <w:sz w:val="28"/>
          <w:szCs w:val="28"/>
        </w:rPr>
        <w:tab/>
      </w:r>
      <w:r w:rsidRPr="00A25ECE">
        <w:rPr>
          <w:spacing w:val="-2"/>
          <w:sz w:val="28"/>
          <w:szCs w:val="28"/>
        </w:rPr>
        <w:t>информационных</w:t>
      </w:r>
      <w:r w:rsidRPr="00A25ECE">
        <w:rPr>
          <w:sz w:val="28"/>
          <w:szCs w:val="28"/>
        </w:rPr>
        <w:tab/>
      </w:r>
      <w:r w:rsidRPr="00A25ECE">
        <w:rPr>
          <w:spacing w:val="-2"/>
          <w:sz w:val="28"/>
          <w:szCs w:val="28"/>
        </w:rPr>
        <w:t>ресурсов</w:t>
      </w:r>
      <w:r w:rsidRPr="00A25ECE">
        <w:rPr>
          <w:sz w:val="28"/>
          <w:szCs w:val="28"/>
        </w:rPr>
        <w:tab/>
      </w:r>
      <w:r w:rsidRPr="00A25ECE">
        <w:rPr>
          <w:spacing w:val="-4"/>
          <w:sz w:val="28"/>
          <w:szCs w:val="28"/>
        </w:rPr>
        <w:t>сети</w:t>
      </w:r>
      <w:r w:rsidRPr="00A25ECE">
        <w:rPr>
          <w:sz w:val="28"/>
          <w:szCs w:val="28"/>
        </w:rPr>
        <w:tab/>
      </w:r>
      <w:r w:rsidRPr="00A25ECE">
        <w:rPr>
          <w:spacing w:val="-2"/>
          <w:sz w:val="28"/>
          <w:szCs w:val="28"/>
        </w:rPr>
        <w:t>Интернет,</w:t>
      </w:r>
      <w:r w:rsidRPr="00A25ECE">
        <w:rPr>
          <w:sz w:val="28"/>
          <w:szCs w:val="28"/>
        </w:rPr>
        <w:tab/>
      </w:r>
      <w:r w:rsidRPr="00A25ECE">
        <w:rPr>
          <w:spacing w:val="-2"/>
          <w:sz w:val="28"/>
          <w:szCs w:val="28"/>
        </w:rPr>
        <w:t xml:space="preserve">организация </w:t>
      </w:r>
      <w:r w:rsidRPr="00A25ECE">
        <w:rPr>
          <w:sz w:val="28"/>
          <w:szCs w:val="28"/>
        </w:rPr>
        <w:t>виртуальных экскурсий, бесед, лекций, диспутов и круглых столов.</w:t>
      </w:r>
    </w:p>
    <w:p w:rsidR="00A25ECE" w:rsidRPr="00A25ECE" w:rsidRDefault="00A25ECE" w:rsidP="00A25ECE">
      <w:pPr>
        <w:spacing w:line="318" w:lineRule="exact"/>
        <w:ind w:left="533"/>
        <w:outlineLvl w:val="2"/>
        <w:rPr>
          <w:b/>
          <w:bCs/>
          <w:i/>
          <w:iCs/>
          <w:sz w:val="28"/>
          <w:szCs w:val="28"/>
        </w:rPr>
      </w:pPr>
      <w:r w:rsidRPr="00A25ECE">
        <w:rPr>
          <w:b/>
          <w:bCs/>
          <w:i/>
          <w:iCs/>
          <w:sz w:val="28"/>
          <w:szCs w:val="28"/>
        </w:rPr>
        <w:t>На</w:t>
      </w:r>
      <w:r w:rsidRPr="00A25ECE">
        <w:rPr>
          <w:b/>
          <w:bCs/>
          <w:i/>
          <w:iCs/>
          <w:spacing w:val="-8"/>
          <w:sz w:val="28"/>
          <w:szCs w:val="28"/>
        </w:rPr>
        <w:t xml:space="preserve"> </w:t>
      </w:r>
      <w:r w:rsidRPr="00A25ECE">
        <w:rPr>
          <w:b/>
          <w:bCs/>
          <w:i/>
          <w:iCs/>
          <w:sz w:val="28"/>
          <w:szCs w:val="28"/>
        </w:rPr>
        <w:t>индивидуальном</w:t>
      </w:r>
      <w:r w:rsidRPr="00A25ECE">
        <w:rPr>
          <w:b/>
          <w:bCs/>
          <w:i/>
          <w:iCs/>
          <w:spacing w:val="-6"/>
          <w:sz w:val="28"/>
          <w:szCs w:val="28"/>
        </w:rPr>
        <w:t xml:space="preserve"> </w:t>
      </w:r>
      <w:r w:rsidRPr="00A25ECE">
        <w:rPr>
          <w:b/>
          <w:bCs/>
          <w:i/>
          <w:iCs/>
          <w:spacing w:val="-2"/>
          <w:sz w:val="28"/>
          <w:szCs w:val="28"/>
        </w:rPr>
        <w:t>уровне:</w:t>
      </w:r>
    </w:p>
    <w:p w:rsidR="00A25ECE" w:rsidRPr="00A25ECE" w:rsidRDefault="00A25ECE" w:rsidP="00A25ECE">
      <w:pPr>
        <w:ind w:left="533" w:right="520"/>
        <w:jc w:val="both"/>
        <w:rPr>
          <w:sz w:val="28"/>
          <w:szCs w:val="28"/>
        </w:rPr>
      </w:pPr>
      <w:r w:rsidRPr="00A25ECE">
        <w:rPr>
          <w:sz w:val="28"/>
          <w:szCs w:val="28"/>
        </w:rPr>
        <w:t>индивидуальная работа с детьми и подростками: выявление несовершеннолетних с проблемами в</w:t>
      </w:r>
      <w:r w:rsidRPr="00A25ECE">
        <w:rPr>
          <w:spacing w:val="-2"/>
          <w:sz w:val="28"/>
          <w:szCs w:val="28"/>
        </w:rPr>
        <w:t xml:space="preserve"> </w:t>
      </w:r>
      <w:r w:rsidRPr="00A25ECE">
        <w:rPr>
          <w:sz w:val="28"/>
          <w:szCs w:val="28"/>
        </w:rPr>
        <w:t>развитии, обучении</w:t>
      </w:r>
      <w:r w:rsidRPr="00A25ECE">
        <w:rPr>
          <w:spacing w:val="-1"/>
          <w:sz w:val="28"/>
          <w:szCs w:val="28"/>
        </w:rPr>
        <w:t xml:space="preserve"> </w:t>
      </w:r>
      <w:r w:rsidRPr="00A25ECE">
        <w:rPr>
          <w:sz w:val="28"/>
          <w:szCs w:val="28"/>
        </w:rPr>
        <w:t>и адаптации, в социально опасном</w:t>
      </w:r>
      <w:r w:rsidRPr="00A25ECE">
        <w:rPr>
          <w:spacing w:val="-2"/>
          <w:sz w:val="28"/>
          <w:szCs w:val="28"/>
        </w:rPr>
        <w:t xml:space="preserve"> </w:t>
      </w:r>
      <w:r w:rsidRPr="00A25ECE">
        <w:rPr>
          <w:sz w:val="28"/>
          <w:szCs w:val="28"/>
        </w:rPr>
        <w:t>положении (диагностика психологическая, педагогическая, социально-педагогическая).</w:t>
      </w:r>
    </w:p>
    <w:p w:rsidR="00A25ECE" w:rsidRPr="00A25ECE" w:rsidRDefault="00A25ECE" w:rsidP="00A25ECE">
      <w:pPr>
        <w:ind w:left="533" w:right="666" w:firstLine="799"/>
        <w:jc w:val="both"/>
        <w:rPr>
          <w:sz w:val="28"/>
          <w:szCs w:val="28"/>
        </w:rPr>
      </w:pPr>
      <w:r w:rsidRPr="00A25ECE">
        <w:rPr>
          <w:sz w:val="28"/>
          <w:szCs w:val="28"/>
        </w:rPr>
        <w:t>Организация</w:t>
      </w:r>
      <w:r w:rsidRPr="00A25ECE">
        <w:rPr>
          <w:spacing w:val="-10"/>
          <w:sz w:val="28"/>
          <w:szCs w:val="28"/>
        </w:rPr>
        <w:t xml:space="preserve"> </w:t>
      </w:r>
      <w:r w:rsidRPr="00A25ECE">
        <w:rPr>
          <w:sz w:val="28"/>
          <w:szCs w:val="28"/>
        </w:rPr>
        <w:t>индивидуальной</w:t>
      </w:r>
      <w:r w:rsidRPr="00A25ECE">
        <w:rPr>
          <w:spacing w:val="-10"/>
          <w:sz w:val="28"/>
          <w:szCs w:val="28"/>
        </w:rPr>
        <w:t xml:space="preserve"> </w:t>
      </w:r>
      <w:r w:rsidRPr="00A25ECE">
        <w:rPr>
          <w:sz w:val="28"/>
          <w:szCs w:val="28"/>
        </w:rPr>
        <w:t>профилактической</w:t>
      </w:r>
      <w:r w:rsidRPr="00A25ECE">
        <w:rPr>
          <w:spacing w:val="-10"/>
          <w:sz w:val="28"/>
          <w:szCs w:val="28"/>
        </w:rPr>
        <w:t xml:space="preserve"> </w:t>
      </w:r>
      <w:r w:rsidRPr="00A25ECE">
        <w:rPr>
          <w:sz w:val="28"/>
          <w:szCs w:val="28"/>
        </w:rPr>
        <w:t>деятельности</w:t>
      </w:r>
      <w:r w:rsidRPr="00A25ECE">
        <w:rPr>
          <w:spacing w:val="-8"/>
          <w:sz w:val="28"/>
          <w:szCs w:val="28"/>
        </w:rPr>
        <w:t xml:space="preserve"> </w:t>
      </w:r>
      <w:r w:rsidRPr="00A25ECE">
        <w:rPr>
          <w:sz w:val="28"/>
          <w:szCs w:val="28"/>
        </w:rPr>
        <w:t>(вторичная профилактика). Профилактические акции;</w:t>
      </w:r>
    </w:p>
    <w:p w:rsidR="00A25ECE" w:rsidRPr="00A25ECE" w:rsidRDefault="00A25ECE" w:rsidP="00A25ECE">
      <w:pPr>
        <w:ind w:left="533"/>
        <w:jc w:val="both"/>
        <w:rPr>
          <w:sz w:val="28"/>
          <w:szCs w:val="28"/>
        </w:rPr>
      </w:pPr>
      <w:r w:rsidRPr="00A25ECE">
        <w:rPr>
          <w:sz w:val="28"/>
          <w:szCs w:val="28"/>
        </w:rPr>
        <w:t>привлечение</w:t>
      </w:r>
      <w:r w:rsidRPr="00A25ECE">
        <w:rPr>
          <w:spacing w:val="-8"/>
          <w:sz w:val="28"/>
          <w:szCs w:val="28"/>
        </w:rPr>
        <w:t xml:space="preserve"> </w:t>
      </w:r>
      <w:r w:rsidRPr="00A25ECE">
        <w:rPr>
          <w:sz w:val="28"/>
          <w:szCs w:val="28"/>
        </w:rPr>
        <w:t>подростков</w:t>
      </w:r>
      <w:r w:rsidRPr="00A25ECE">
        <w:rPr>
          <w:spacing w:val="-7"/>
          <w:sz w:val="28"/>
          <w:szCs w:val="28"/>
        </w:rPr>
        <w:t xml:space="preserve"> </w:t>
      </w:r>
      <w:r w:rsidRPr="00A25ECE">
        <w:rPr>
          <w:sz w:val="28"/>
          <w:szCs w:val="28"/>
        </w:rPr>
        <w:t>к</w:t>
      </w:r>
      <w:r w:rsidRPr="00A25ECE">
        <w:rPr>
          <w:spacing w:val="-6"/>
          <w:sz w:val="28"/>
          <w:szCs w:val="28"/>
        </w:rPr>
        <w:t xml:space="preserve"> </w:t>
      </w:r>
      <w:r w:rsidRPr="00A25ECE">
        <w:rPr>
          <w:sz w:val="28"/>
          <w:szCs w:val="28"/>
        </w:rPr>
        <w:t>шефской</w:t>
      </w:r>
      <w:r w:rsidRPr="00A25ECE">
        <w:rPr>
          <w:spacing w:val="-9"/>
          <w:sz w:val="28"/>
          <w:szCs w:val="28"/>
        </w:rPr>
        <w:t xml:space="preserve"> </w:t>
      </w:r>
      <w:r w:rsidRPr="00A25ECE">
        <w:rPr>
          <w:sz w:val="28"/>
          <w:szCs w:val="28"/>
        </w:rPr>
        <w:t>помощи</w:t>
      </w:r>
      <w:r w:rsidRPr="00A25ECE">
        <w:rPr>
          <w:spacing w:val="-6"/>
          <w:sz w:val="28"/>
          <w:szCs w:val="28"/>
        </w:rPr>
        <w:t xml:space="preserve"> </w:t>
      </w:r>
      <w:r w:rsidRPr="00A25ECE">
        <w:rPr>
          <w:sz w:val="28"/>
          <w:szCs w:val="28"/>
        </w:rPr>
        <w:t>младшим</w:t>
      </w:r>
      <w:r w:rsidRPr="00A25ECE">
        <w:rPr>
          <w:spacing w:val="-5"/>
          <w:sz w:val="28"/>
          <w:szCs w:val="28"/>
        </w:rPr>
        <w:t xml:space="preserve"> </w:t>
      </w:r>
      <w:r w:rsidRPr="00A25ECE">
        <w:rPr>
          <w:spacing w:val="-2"/>
          <w:sz w:val="28"/>
          <w:szCs w:val="28"/>
        </w:rPr>
        <w:t>школьникам.</w:t>
      </w:r>
    </w:p>
    <w:p w:rsidR="00A25ECE" w:rsidRPr="00A25ECE" w:rsidRDefault="00A25ECE" w:rsidP="00A25ECE">
      <w:pPr>
        <w:spacing w:before="64" w:line="322" w:lineRule="exact"/>
        <w:ind w:left="1332"/>
        <w:jc w:val="both"/>
        <w:rPr>
          <w:sz w:val="28"/>
          <w:szCs w:val="28"/>
        </w:rPr>
      </w:pPr>
      <w:r w:rsidRPr="00A25ECE">
        <w:rPr>
          <w:sz w:val="28"/>
          <w:szCs w:val="28"/>
        </w:rPr>
        <w:t>Мониторинг</w:t>
      </w:r>
      <w:r w:rsidRPr="00A25ECE">
        <w:rPr>
          <w:spacing w:val="-14"/>
          <w:sz w:val="28"/>
          <w:szCs w:val="28"/>
        </w:rPr>
        <w:t xml:space="preserve"> </w:t>
      </w:r>
      <w:r w:rsidRPr="00A25ECE">
        <w:rPr>
          <w:sz w:val="28"/>
          <w:szCs w:val="28"/>
        </w:rPr>
        <w:t>эффективности</w:t>
      </w:r>
      <w:r w:rsidRPr="00A25ECE">
        <w:rPr>
          <w:spacing w:val="-14"/>
          <w:sz w:val="28"/>
          <w:szCs w:val="28"/>
        </w:rPr>
        <w:t xml:space="preserve"> </w:t>
      </w:r>
      <w:r w:rsidRPr="00A25ECE">
        <w:rPr>
          <w:sz w:val="28"/>
          <w:szCs w:val="28"/>
        </w:rPr>
        <w:t>проводимой</w:t>
      </w:r>
      <w:r w:rsidRPr="00A25ECE">
        <w:rPr>
          <w:spacing w:val="-11"/>
          <w:sz w:val="28"/>
          <w:szCs w:val="28"/>
        </w:rPr>
        <w:t xml:space="preserve"> </w:t>
      </w:r>
      <w:r w:rsidRPr="00A25ECE">
        <w:rPr>
          <w:spacing w:val="-2"/>
          <w:sz w:val="28"/>
          <w:szCs w:val="28"/>
        </w:rPr>
        <w:t>работы:</w:t>
      </w:r>
    </w:p>
    <w:p w:rsidR="00A25ECE" w:rsidRPr="00A25ECE" w:rsidRDefault="00A25ECE" w:rsidP="00A25ECE">
      <w:pPr>
        <w:ind w:left="533" w:right="519"/>
        <w:jc w:val="both"/>
        <w:rPr>
          <w:sz w:val="28"/>
          <w:szCs w:val="28"/>
        </w:rPr>
      </w:pPr>
      <w:r w:rsidRPr="00A25ECE">
        <w:rPr>
          <w:sz w:val="28"/>
          <w:szCs w:val="28"/>
        </w:rPr>
        <w:t>Показатели динамики детей «группы риска» за 3 года (детей, состоящих на внутришкольном учете и отдельно иных формах учета на одной выборке).</w:t>
      </w:r>
    </w:p>
    <w:p w:rsidR="00A25ECE" w:rsidRPr="00A25ECE" w:rsidRDefault="00A25ECE" w:rsidP="00A25ECE">
      <w:pPr>
        <w:ind w:left="533" w:right="505" w:firstLine="799"/>
        <w:jc w:val="both"/>
        <w:rPr>
          <w:sz w:val="28"/>
          <w:szCs w:val="28"/>
        </w:rPr>
      </w:pPr>
      <w:r w:rsidRPr="00A25ECE">
        <w:rPr>
          <w:sz w:val="28"/>
          <w:szCs w:val="28"/>
        </w:rPr>
        <w:t>Средства диагностики: экспертная оценка педагогом (классным руководителем) ребенка (класса) на основе наблюдений (1-6 классы), социально- психологического тестирования (7-11 классы), оценка удовлетворенности субъектов образовательной деятельности (план работы классного руководителя, план работы педагога-психолога, социального педагога).</w:t>
      </w:r>
    </w:p>
    <w:p w:rsidR="00A25ECE" w:rsidRPr="00A25ECE" w:rsidRDefault="00A25ECE" w:rsidP="00A25ECE">
      <w:pPr>
        <w:spacing w:before="4"/>
        <w:rPr>
          <w:sz w:val="28"/>
          <w:szCs w:val="28"/>
        </w:rPr>
      </w:pPr>
    </w:p>
    <w:p w:rsidR="00A25ECE" w:rsidRPr="00A25ECE" w:rsidRDefault="00A25ECE" w:rsidP="00D82DCC">
      <w:pPr>
        <w:spacing w:line="319" w:lineRule="exact"/>
        <w:ind w:left="533"/>
        <w:jc w:val="center"/>
        <w:outlineLvl w:val="1"/>
        <w:rPr>
          <w:b/>
          <w:bCs/>
          <w:sz w:val="28"/>
          <w:szCs w:val="28"/>
        </w:rPr>
      </w:pPr>
      <w:r w:rsidRPr="00A25ECE">
        <w:rPr>
          <w:b/>
          <w:bCs/>
          <w:sz w:val="28"/>
          <w:szCs w:val="28"/>
        </w:rPr>
        <w:t>Социальное</w:t>
      </w:r>
      <w:r w:rsidRPr="00A25ECE">
        <w:rPr>
          <w:b/>
          <w:bCs/>
          <w:spacing w:val="-7"/>
          <w:sz w:val="28"/>
          <w:szCs w:val="28"/>
        </w:rPr>
        <w:t xml:space="preserve"> </w:t>
      </w:r>
      <w:r w:rsidRPr="00A25ECE">
        <w:rPr>
          <w:b/>
          <w:bCs/>
          <w:spacing w:val="-2"/>
          <w:sz w:val="28"/>
          <w:szCs w:val="28"/>
        </w:rPr>
        <w:t>партнёрство.</w:t>
      </w:r>
    </w:p>
    <w:p w:rsidR="00A25ECE" w:rsidRPr="00A25ECE" w:rsidRDefault="00A25ECE" w:rsidP="00A25ECE">
      <w:pPr>
        <w:ind w:left="533" w:right="510" w:firstLine="799"/>
        <w:jc w:val="both"/>
        <w:rPr>
          <w:sz w:val="28"/>
          <w:szCs w:val="28"/>
        </w:rPr>
      </w:pPr>
      <w:r w:rsidRPr="00A25ECE">
        <w:rPr>
          <w:sz w:val="28"/>
          <w:szCs w:val="28"/>
        </w:rPr>
        <w:t>С целью повышения качества образования и расширение спектра дополнительных образовательных услуг, а также возможностей развития и воспитания обучающихся посредством организации взаимодействия с социальными партнерами учреждения школа расширяет пространства социального партнерства, формы взаимодействия с субъектами в сфере воспитательной деятельности, оказывает поддержку общественным молодежным организациям и объединениям в области воспитания обучающихся, способствует распространению опыта и совместному проведению конференций, семинаров и других учебновоспитательных мероприятий.</w:t>
      </w:r>
    </w:p>
    <w:p w:rsidR="00A25ECE" w:rsidRPr="00A25ECE" w:rsidRDefault="00A25ECE" w:rsidP="00A25ECE">
      <w:pPr>
        <w:ind w:left="533" w:right="515" w:firstLine="799"/>
        <w:rPr>
          <w:sz w:val="28"/>
          <w:szCs w:val="28"/>
        </w:rPr>
      </w:pPr>
      <w:r w:rsidRPr="00A25ECE">
        <w:rPr>
          <w:sz w:val="28"/>
          <w:szCs w:val="28"/>
        </w:rPr>
        <w:t>Представители организаций-партнёров, в том числе в соответствии с договорами</w:t>
      </w:r>
      <w:r w:rsidRPr="00A25ECE">
        <w:rPr>
          <w:spacing w:val="-6"/>
          <w:sz w:val="28"/>
          <w:szCs w:val="28"/>
        </w:rPr>
        <w:t xml:space="preserve"> </w:t>
      </w:r>
      <w:r w:rsidRPr="00A25ECE">
        <w:rPr>
          <w:sz w:val="28"/>
          <w:szCs w:val="28"/>
        </w:rPr>
        <w:t>о</w:t>
      </w:r>
      <w:r w:rsidRPr="00A25ECE">
        <w:rPr>
          <w:spacing w:val="-3"/>
          <w:sz w:val="28"/>
          <w:szCs w:val="28"/>
        </w:rPr>
        <w:t xml:space="preserve"> </w:t>
      </w:r>
      <w:r w:rsidRPr="00A25ECE">
        <w:rPr>
          <w:sz w:val="28"/>
          <w:szCs w:val="28"/>
        </w:rPr>
        <w:t>сотрудничестве,</w:t>
      </w:r>
      <w:r w:rsidRPr="00A25ECE">
        <w:rPr>
          <w:spacing w:val="-4"/>
          <w:sz w:val="28"/>
          <w:szCs w:val="28"/>
        </w:rPr>
        <w:t xml:space="preserve"> </w:t>
      </w:r>
      <w:r w:rsidRPr="00A25ECE">
        <w:rPr>
          <w:sz w:val="28"/>
          <w:szCs w:val="28"/>
        </w:rPr>
        <w:t>участвуют</w:t>
      </w:r>
      <w:r w:rsidRPr="00A25ECE">
        <w:rPr>
          <w:spacing w:val="-4"/>
          <w:sz w:val="28"/>
          <w:szCs w:val="28"/>
        </w:rPr>
        <w:t xml:space="preserve"> </w:t>
      </w:r>
      <w:r w:rsidRPr="00A25ECE">
        <w:rPr>
          <w:sz w:val="28"/>
          <w:szCs w:val="28"/>
        </w:rPr>
        <w:t>в</w:t>
      </w:r>
      <w:r w:rsidRPr="00A25ECE">
        <w:rPr>
          <w:spacing w:val="-4"/>
          <w:sz w:val="28"/>
          <w:szCs w:val="28"/>
        </w:rPr>
        <w:t xml:space="preserve"> </w:t>
      </w:r>
      <w:r w:rsidRPr="00A25ECE">
        <w:rPr>
          <w:sz w:val="28"/>
          <w:szCs w:val="28"/>
        </w:rPr>
        <w:t>проведении</w:t>
      </w:r>
      <w:r w:rsidRPr="00A25ECE">
        <w:rPr>
          <w:spacing w:val="-4"/>
          <w:sz w:val="28"/>
          <w:szCs w:val="28"/>
        </w:rPr>
        <w:t xml:space="preserve"> </w:t>
      </w:r>
      <w:r w:rsidRPr="00A25ECE">
        <w:rPr>
          <w:sz w:val="28"/>
          <w:szCs w:val="28"/>
        </w:rPr>
        <w:t>отдельных</w:t>
      </w:r>
      <w:r w:rsidRPr="00A25ECE">
        <w:rPr>
          <w:spacing w:val="-3"/>
          <w:sz w:val="28"/>
          <w:szCs w:val="28"/>
        </w:rPr>
        <w:t xml:space="preserve"> </w:t>
      </w:r>
      <w:r w:rsidRPr="00A25ECE">
        <w:rPr>
          <w:sz w:val="28"/>
          <w:szCs w:val="28"/>
        </w:rPr>
        <w:t>мероприятий</w:t>
      </w:r>
      <w:r w:rsidRPr="00A25ECE">
        <w:rPr>
          <w:spacing w:val="-4"/>
          <w:sz w:val="28"/>
          <w:szCs w:val="28"/>
        </w:rPr>
        <w:t xml:space="preserve"> </w:t>
      </w:r>
      <w:r w:rsidRPr="00A25ECE">
        <w:rPr>
          <w:sz w:val="28"/>
          <w:szCs w:val="28"/>
        </w:rPr>
        <w:t>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A25ECE">
        <w:rPr>
          <w:spacing w:val="-1"/>
          <w:sz w:val="28"/>
          <w:szCs w:val="28"/>
        </w:rPr>
        <w:t xml:space="preserve"> </w:t>
      </w:r>
      <w:r w:rsidRPr="00A25ECE">
        <w:rPr>
          <w:sz w:val="28"/>
          <w:szCs w:val="28"/>
        </w:rPr>
        <w:t>п.); в проведении</w:t>
      </w:r>
      <w:r w:rsidRPr="00A25ECE">
        <w:rPr>
          <w:spacing w:val="-2"/>
          <w:sz w:val="28"/>
          <w:szCs w:val="28"/>
        </w:rPr>
        <w:t xml:space="preserve"> </w:t>
      </w:r>
      <w:r w:rsidRPr="00A25ECE">
        <w:rPr>
          <w:sz w:val="28"/>
          <w:szCs w:val="28"/>
        </w:rPr>
        <w:t xml:space="preserve">отдельных уроков, внеурочных занятий, внешкольных мероприятий соответствующей тематической </w:t>
      </w:r>
      <w:r w:rsidRPr="00A25ECE">
        <w:rPr>
          <w:spacing w:val="-2"/>
          <w:sz w:val="28"/>
          <w:szCs w:val="28"/>
        </w:rPr>
        <w:t>направленности;</w:t>
      </w:r>
    </w:p>
    <w:p w:rsidR="00A25ECE" w:rsidRPr="00A25ECE" w:rsidRDefault="00A25ECE" w:rsidP="00A25ECE">
      <w:pPr>
        <w:tabs>
          <w:tab w:val="left" w:pos="895"/>
          <w:tab w:val="left" w:pos="2528"/>
          <w:tab w:val="left" w:pos="3031"/>
          <w:tab w:val="left" w:pos="3765"/>
          <w:tab w:val="left" w:pos="6815"/>
          <w:tab w:val="left" w:pos="8320"/>
          <w:tab w:val="left" w:pos="9449"/>
        </w:tabs>
        <w:ind w:left="533" w:right="513"/>
        <w:rPr>
          <w:sz w:val="28"/>
          <w:szCs w:val="28"/>
        </w:rPr>
      </w:pPr>
      <w:r w:rsidRPr="00A25ECE">
        <w:rPr>
          <w:spacing w:val="-10"/>
          <w:sz w:val="28"/>
          <w:szCs w:val="28"/>
        </w:rPr>
        <w:t>в</w:t>
      </w:r>
      <w:r w:rsidRPr="00A25ECE">
        <w:rPr>
          <w:sz w:val="28"/>
          <w:szCs w:val="28"/>
        </w:rPr>
        <w:tab/>
      </w:r>
      <w:r w:rsidRPr="00A25ECE">
        <w:rPr>
          <w:spacing w:val="-2"/>
          <w:sz w:val="28"/>
          <w:szCs w:val="28"/>
        </w:rPr>
        <w:t>проведении</w:t>
      </w:r>
      <w:r w:rsidRPr="00A25ECE">
        <w:rPr>
          <w:sz w:val="28"/>
          <w:szCs w:val="28"/>
        </w:rPr>
        <w:tab/>
      </w:r>
      <w:r w:rsidRPr="00A25ECE">
        <w:rPr>
          <w:spacing w:val="-6"/>
          <w:sz w:val="28"/>
          <w:szCs w:val="28"/>
        </w:rPr>
        <w:t>на</w:t>
      </w:r>
      <w:r w:rsidRPr="00A25ECE">
        <w:rPr>
          <w:sz w:val="28"/>
          <w:szCs w:val="28"/>
        </w:rPr>
        <w:tab/>
      </w:r>
      <w:r w:rsidRPr="00A25ECE">
        <w:rPr>
          <w:spacing w:val="-4"/>
          <w:sz w:val="28"/>
          <w:szCs w:val="28"/>
        </w:rPr>
        <w:t>базе</w:t>
      </w:r>
      <w:r w:rsidRPr="00A25ECE">
        <w:rPr>
          <w:sz w:val="28"/>
          <w:szCs w:val="28"/>
        </w:rPr>
        <w:tab/>
      </w:r>
      <w:r w:rsidRPr="00A25ECE">
        <w:rPr>
          <w:spacing w:val="-2"/>
          <w:sz w:val="28"/>
          <w:szCs w:val="28"/>
        </w:rPr>
        <w:t>организаций-партнёров</w:t>
      </w:r>
      <w:r w:rsidRPr="00A25ECE">
        <w:rPr>
          <w:sz w:val="28"/>
          <w:szCs w:val="28"/>
        </w:rPr>
        <w:tab/>
      </w:r>
      <w:r w:rsidRPr="00A25ECE">
        <w:rPr>
          <w:spacing w:val="-2"/>
          <w:sz w:val="28"/>
          <w:szCs w:val="28"/>
        </w:rPr>
        <w:t>отдельных</w:t>
      </w:r>
      <w:r w:rsidRPr="00A25ECE">
        <w:rPr>
          <w:sz w:val="28"/>
          <w:szCs w:val="28"/>
        </w:rPr>
        <w:tab/>
      </w:r>
      <w:r w:rsidRPr="00A25ECE">
        <w:rPr>
          <w:spacing w:val="-2"/>
          <w:sz w:val="28"/>
          <w:szCs w:val="28"/>
        </w:rPr>
        <w:t>уроков,</w:t>
      </w:r>
      <w:r w:rsidRPr="00A25ECE">
        <w:rPr>
          <w:sz w:val="28"/>
          <w:szCs w:val="28"/>
        </w:rPr>
        <w:tab/>
      </w:r>
      <w:r w:rsidRPr="00A25ECE">
        <w:rPr>
          <w:spacing w:val="-2"/>
          <w:sz w:val="28"/>
          <w:szCs w:val="28"/>
        </w:rPr>
        <w:t xml:space="preserve">занятий, </w:t>
      </w:r>
      <w:r w:rsidRPr="00A25ECE">
        <w:rPr>
          <w:sz w:val="28"/>
          <w:szCs w:val="28"/>
        </w:rPr>
        <w:t>внешкольных мероприятий, акций воспитательной направленности;</w:t>
      </w:r>
    </w:p>
    <w:p w:rsidR="00A25ECE" w:rsidRPr="00A25ECE" w:rsidRDefault="00A25ECE" w:rsidP="00A25ECE">
      <w:pPr>
        <w:ind w:left="533" w:right="515"/>
        <w:rPr>
          <w:sz w:val="28"/>
          <w:szCs w:val="28"/>
        </w:rPr>
      </w:pPr>
      <w:r w:rsidRPr="00A25ECE">
        <w:rPr>
          <w:sz w:val="28"/>
          <w:szCs w:val="28"/>
        </w:rPr>
        <w:t>в</w:t>
      </w:r>
      <w:r w:rsidRPr="00A25ECE">
        <w:rPr>
          <w:spacing w:val="-4"/>
          <w:sz w:val="28"/>
          <w:szCs w:val="28"/>
        </w:rPr>
        <w:t xml:space="preserve"> </w:t>
      </w:r>
      <w:r w:rsidRPr="00A25ECE">
        <w:rPr>
          <w:sz w:val="28"/>
          <w:szCs w:val="28"/>
        </w:rPr>
        <w:t>обсуждении</w:t>
      </w:r>
      <w:r w:rsidRPr="00A25ECE">
        <w:rPr>
          <w:spacing w:val="-3"/>
          <w:sz w:val="28"/>
          <w:szCs w:val="28"/>
        </w:rPr>
        <w:t xml:space="preserve"> </w:t>
      </w:r>
      <w:r w:rsidRPr="00A25ECE">
        <w:rPr>
          <w:sz w:val="28"/>
          <w:szCs w:val="28"/>
        </w:rPr>
        <w:t>актуальных</w:t>
      </w:r>
      <w:r w:rsidRPr="00A25ECE">
        <w:rPr>
          <w:spacing w:val="-6"/>
          <w:sz w:val="28"/>
          <w:szCs w:val="28"/>
        </w:rPr>
        <w:t xml:space="preserve"> </w:t>
      </w:r>
      <w:r w:rsidRPr="00A25ECE">
        <w:rPr>
          <w:sz w:val="28"/>
          <w:szCs w:val="28"/>
        </w:rPr>
        <w:t>проблем,</w:t>
      </w:r>
      <w:r w:rsidRPr="00A25ECE">
        <w:rPr>
          <w:spacing w:val="-4"/>
          <w:sz w:val="28"/>
          <w:szCs w:val="28"/>
        </w:rPr>
        <w:t xml:space="preserve"> </w:t>
      </w:r>
      <w:r w:rsidRPr="00A25ECE">
        <w:rPr>
          <w:sz w:val="28"/>
          <w:szCs w:val="28"/>
        </w:rPr>
        <w:t>касающихся</w:t>
      </w:r>
      <w:r w:rsidRPr="00A25ECE">
        <w:rPr>
          <w:spacing w:val="-3"/>
          <w:sz w:val="28"/>
          <w:szCs w:val="28"/>
        </w:rPr>
        <w:t xml:space="preserve"> </w:t>
      </w:r>
      <w:r w:rsidRPr="00A25ECE">
        <w:rPr>
          <w:sz w:val="28"/>
          <w:szCs w:val="28"/>
        </w:rPr>
        <w:t>жизни</w:t>
      </w:r>
      <w:r w:rsidRPr="00A25ECE">
        <w:rPr>
          <w:spacing w:val="-3"/>
          <w:sz w:val="28"/>
          <w:szCs w:val="28"/>
        </w:rPr>
        <w:t xml:space="preserve"> </w:t>
      </w:r>
      <w:r w:rsidRPr="00A25ECE">
        <w:rPr>
          <w:sz w:val="28"/>
          <w:szCs w:val="28"/>
        </w:rPr>
        <w:t>школы,</w:t>
      </w:r>
      <w:r w:rsidRPr="00A25ECE">
        <w:rPr>
          <w:spacing w:val="-4"/>
          <w:sz w:val="28"/>
          <w:szCs w:val="28"/>
        </w:rPr>
        <w:t xml:space="preserve"> </w:t>
      </w:r>
      <w:r w:rsidRPr="00A25ECE">
        <w:rPr>
          <w:sz w:val="28"/>
          <w:szCs w:val="28"/>
        </w:rPr>
        <w:t>города,</w:t>
      </w:r>
      <w:r w:rsidRPr="00A25ECE">
        <w:rPr>
          <w:spacing w:val="-4"/>
          <w:sz w:val="28"/>
          <w:szCs w:val="28"/>
        </w:rPr>
        <w:t xml:space="preserve"> </w:t>
      </w:r>
      <w:r w:rsidRPr="00A25ECE">
        <w:rPr>
          <w:sz w:val="28"/>
          <w:szCs w:val="28"/>
        </w:rPr>
        <w:t>региона, страны; в социальных проектах, совместно разрабатываемых и реализуемых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25ECE" w:rsidRPr="00A25ECE" w:rsidRDefault="00A25ECE" w:rsidP="00A25ECE">
      <w:pPr>
        <w:spacing w:line="322" w:lineRule="exact"/>
        <w:ind w:left="533"/>
        <w:rPr>
          <w:sz w:val="28"/>
          <w:szCs w:val="28"/>
        </w:rPr>
      </w:pPr>
      <w:r w:rsidRPr="00A25ECE">
        <w:rPr>
          <w:sz w:val="28"/>
          <w:szCs w:val="28"/>
        </w:rPr>
        <w:t>Школой</w:t>
      </w:r>
      <w:r w:rsidRPr="00A25ECE">
        <w:rPr>
          <w:spacing w:val="61"/>
          <w:sz w:val="28"/>
          <w:szCs w:val="28"/>
        </w:rPr>
        <w:t xml:space="preserve"> </w:t>
      </w:r>
      <w:r w:rsidRPr="00A25ECE">
        <w:rPr>
          <w:sz w:val="28"/>
          <w:szCs w:val="28"/>
        </w:rPr>
        <w:t>заключены</w:t>
      </w:r>
      <w:r w:rsidRPr="00A25ECE">
        <w:rPr>
          <w:spacing w:val="-6"/>
          <w:sz w:val="28"/>
          <w:szCs w:val="28"/>
        </w:rPr>
        <w:t xml:space="preserve"> </w:t>
      </w:r>
      <w:r w:rsidRPr="00A25ECE">
        <w:rPr>
          <w:sz w:val="28"/>
          <w:szCs w:val="28"/>
        </w:rPr>
        <w:t>договоры</w:t>
      </w:r>
      <w:r w:rsidRPr="00A25ECE">
        <w:rPr>
          <w:spacing w:val="-5"/>
          <w:sz w:val="28"/>
          <w:szCs w:val="28"/>
        </w:rPr>
        <w:t xml:space="preserve"> </w:t>
      </w:r>
      <w:r w:rsidRPr="00A25ECE">
        <w:rPr>
          <w:sz w:val="28"/>
          <w:szCs w:val="28"/>
        </w:rPr>
        <w:t>о</w:t>
      </w:r>
      <w:r w:rsidRPr="00A25ECE">
        <w:rPr>
          <w:spacing w:val="-4"/>
          <w:sz w:val="28"/>
          <w:szCs w:val="28"/>
        </w:rPr>
        <w:t xml:space="preserve"> </w:t>
      </w:r>
      <w:r w:rsidRPr="00A25ECE">
        <w:rPr>
          <w:sz w:val="28"/>
          <w:szCs w:val="28"/>
        </w:rPr>
        <w:t>сетевом</w:t>
      </w:r>
      <w:r w:rsidRPr="00A25ECE">
        <w:rPr>
          <w:spacing w:val="-6"/>
          <w:sz w:val="28"/>
          <w:szCs w:val="28"/>
        </w:rPr>
        <w:t xml:space="preserve"> </w:t>
      </w:r>
      <w:r w:rsidRPr="00A25ECE">
        <w:rPr>
          <w:sz w:val="28"/>
          <w:szCs w:val="28"/>
        </w:rPr>
        <w:t>взаимодействии</w:t>
      </w:r>
      <w:r w:rsidRPr="00A25ECE">
        <w:rPr>
          <w:spacing w:val="-4"/>
          <w:sz w:val="28"/>
          <w:szCs w:val="28"/>
        </w:rPr>
        <w:t xml:space="preserve"> </w:t>
      </w:r>
      <w:r w:rsidRPr="00A25ECE">
        <w:rPr>
          <w:spacing w:val="-5"/>
          <w:sz w:val="28"/>
          <w:szCs w:val="28"/>
        </w:rPr>
        <w:t>с:</w:t>
      </w:r>
    </w:p>
    <w:p w:rsidR="00A25ECE" w:rsidRPr="00A25ECE" w:rsidRDefault="00A25ECE" w:rsidP="00915C2D">
      <w:pPr>
        <w:numPr>
          <w:ilvl w:val="0"/>
          <w:numId w:val="69"/>
        </w:numPr>
        <w:tabs>
          <w:tab w:val="left" w:pos="1332"/>
        </w:tabs>
        <w:ind w:right="1634" w:firstLine="0"/>
        <w:rPr>
          <w:sz w:val="28"/>
        </w:rPr>
      </w:pPr>
      <w:r w:rsidRPr="00A25ECE">
        <w:rPr>
          <w:sz w:val="28"/>
        </w:rPr>
        <w:t>УЛГУ</w:t>
      </w:r>
      <w:r w:rsidRPr="00A25ECE">
        <w:rPr>
          <w:spacing w:val="-14"/>
          <w:sz w:val="28"/>
        </w:rPr>
        <w:t xml:space="preserve"> </w:t>
      </w:r>
      <w:r w:rsidRPr="00A25ECE">
        <w:rPr>
          <w:sz w:val="28"/>
        </w:rPr>
        <w:t>договор</w:t>
      </w:r>
      <w:r w:rsidRPr="00A25ECE">
        <w:rPr>
          <w:spacing w:val="-11"/>
          <w:sz w:val="28"/>
        </w:rPr>
        <w:t xml:space="preserve"> </w:t>
      </w:r>
      <w:r w:rsidRPr="00A25ECE">
        <w:rPr>
          <w:sz w:val="28"/>
        </w:rPr>
        <w:t>от</w:t>
      </w:r>
      <w:r w:rsidRPr="00A25ECE">
        <w:rPr>
          <w:spacing w:val="-15"/>
          <w:sz w:val="28"/>
        </w:rPr>
        <w:t xml:space="preserve"> </w:t>
      </w:r>
      <w:r w:rsidRPr="00A25ECE">
        <w:rPr>
          <w:sz w:val="28"/>
        </w:rPr>
        <w:t>10.09.2021</w:t>
      </w:r>
      <w:r w:rsidRPr="00A25ECE">
        <w:rPr>
          <w:spacing w:val="-11"/>
          <w:sz w:val="28"/>
        </w:rPr>
        <w:t xml:space="preserve"> </w:t>
      </w:r>
      <w:r w:rsidRPr="00A25ECE">
        <w:rPr>
          <w:sz w:val="28"/>
        </w:rPr>
        <w:t>г.</w:t>
      </w:r>
      <w:r w:rsidRPr="00A25ECE">
        <w:rPr>
          <w:spacing w:val="-12"/>
          <w:sz w:val="28"/>
        </w:rPr>
        <w:t xml:space="preserve"> </w:t>
      </w:r>
      <w:r w:rsidRPr="00A25ECE">
        <w:rPr>
          <w:sz w:val="28"/>
        </w:rPr>
        <w:t>(</w:t>
      </w:r>
      <w:r w:rsidRPr="00A25ECE">
        <w:rPr>
          <w:spacing w:val="-11"/>
          <w:sz w:val="28"/>
        </w:rPr>
        <w:t xml:space="preserve"> </w:t>
      </w:r>
      <w:r w:rsidRPr="00A25ECE">
        <w:rPr>
          <w:sz w:val="28"/>
        </w:rPr>
        <w:t>без</w:t>
      </w:r>
      <w:r w:rsidRPr="00A25ECE">
        <w:rPr>
          <w:spacing w:val="-12"/>
          <w:sz w:val="28"/>
        </w:rPr>
        <w:t xml:space="preserve"> </w:t>
      </w:r>
      <w:r w:rsidRPr="00A25ECE">
        <w:rPr>
          <w:sz w:val="28"/>
        </w:rPr>
        <w:t>номера)</w:t>
      </w:r>
      <w:r w:rsidRPr="00A25ECE">
        <w:rPr>
          <w:spacing w:val="-11"/>
          <w:sz w:val="28"/>
        </w:rPr>
        <w:t xml:space="preserve"> </w:t>
      </w:r>
      <w:r w:rsidRPr="00A25ECE">
        <w:rPr>
          <w:sz w:val="28"/>
        </w:rPr>
        <w:t>участие</w:t>
      </w:r>
      <w:r w:rsidRPr="00A25ECE">
        <w:rPr>
          <w:spacing w:val="-11"/>
          <w:sz w:val="28"/>
        </w:rPr>
        <w:t xml:space="preserve"> </w:t>
      </w:r>
      <w:r w:rsidRPr="00A25ECE">
        <w:rPr>
          <w:sz w:val="28"/>
        </w:rPr>
        <w:t>в</w:t>
      </w:r>
      <w:r w:rsidRPr="00A25ECE">
        <w:rPr>
          <w:spacing w:val="-12"/>
          <w:sz w:val="28"/>
        </w:rPr>
        <w:t xml:space="preserve"> </w:t>
      </w:r>
      <w:r w:rsidRPr="00A25ECE">
        <w:rPr>
          <w:sz w:val="28"/>
        </w:rPr>
        <w:t>олимпиадах, конкурсах, проведение профориентации;</w:t>
      </w:r>
    </w:p>
    <w:p w:rsidR="00A25ECE" w:rsidRPr="00A25ECE" w:rsidRDefault="00A25ECE" w:rsidP="00915C2D">
      <w:pPr>
        <w:numPr>
          <w:ilvl w:val="0"/>
          <w:numId w:val="69"/>
        </w:numPr>
        <w:tabs>
          <w:tab w:val="left" w:pos="1332"/>
        </w:tabs>
        <w:ind w:right="1510" w:firstLine="0"/>
        <w:rPr>
          <w:sz w:val="28"/>
        </w:rPr>
      </w:pPr>
      <w:r w:rsidRPr="00A25ECE">
        <w:rPr>
          <w:sz w:val="28"/>
        </w:rPr>
        <w:t>УлГТУ</w:t>
      </w:r>
      <w:r w:rsidRPr="00A25ECE">
        <w:rPr>
          <w:spacing w:val="-12"/>
          <w:sz w:val="28"/>
        </w:rPr>
        <w:t xml:space="preserve"> </w:t>
      </w:r>
      <w:r w:rsidRPr="00A25ECE">
        <w:rPr>
          <w:sz w:val="28"/>
        </w:rPr>
        <w:t>договор</w:t>
      </w:r>
      <w:r w:rsidRPr="00A25ECE">
        <w:rPr>
          <w:spacing w:val="-11"/>
          <w:sz w:val="28"/>
        </w:rPr>
        <w:t xml:space="preserve"> </w:t>
      </w:r>
      <w:r w:rsidRPr="00A25ECE">
        <w:rPr>
          <w:sz w:val="28"/>
        </w:rPr>
        <w:t>от</w:t>
      </w:r>
      <w:r w:rsidRPr="00A25ECE">
        <w:rPr>
          <w:spacing w:val="-12"/>
          <w:sz w:val="28"/>
        </w:rPr>
        <w:t xml:space="preserve"> </w:t>
      </w:r>
      <w:r w:rsidRPr="00A25ECE">
        <w:rPr>
          <w:sz w:val="28"/>
        </w:rPr>
        <w:t>19.12.2019</w:t>
      </w:r>
      <w:r w:rsidRPr="00A25ECE">
        <w:rPr>
          <w:spacing w:val="-11"/>
          <w:sz w:val="28"/>
        </w:rPr>
        <w:t xml:space="preserve"> </w:t>
      </w:r>
      <w:r w:rsidRPr="00A25ECE">
        <w:rPr>
          <w:sz w:val="28"/>
        </w:rPr>
        <w:t>г.</w:t>
      </w:r>
      <w:r w:rsidRPr="00A25ECE">
        <w:rPr>
          <w:spacing w:val="-12"/>
          <w:sz w:val="28"/>
        </w:rPr>
        <w:t xml:space="preserve"> </w:t>
      </w:r>
      <w:r w:rsidRPr="00A25ECE">
        <w:rPr>
          <w:sz w:val="28"/>
        </w:rPr>
        <w:t>(</w:t>
      </w:r>
      <w:r w:rsidRPr="00A25ECE">
        <w:rPr>
          <w:spacing w:val="-12"/>
          <w:sz w:val="28"/>
        </w:rPr>
        <w:t xml:space="preserve"> </w:t>
      </w:r>
      <w:r w:rsidRPr="00A25ECE">
        <w:rPr>
          <w:sz w:val="28"/>
        </w:rPr>
        <w:t>без</w:t>
      </w:r>
      <w:r w:rsidRPr="00A25ECE">
        <w:rPr>
          <w:spacing w:val="-12"/>
          <w:sz w:val="28"/>
        </w:rPr>
        <w:t xml:space="preserve"> </w:t>
      </w:r>
      <w:r w:rsidRPr="00A25ECE">
        <w:rPr>
          <w:sz w:val="28"/>
        </w:rPr>
        <w:t>номера)</w:t>
      </w:r>
      <w:r w:rsidRPr="00A25ECE">
        <w:rPr>
          <w:spacing w:val="-12"/>
          <w:sz w:val="28"/>
        </w:rPr>
        <w:t xml:space="preserve"> </w:t>
      </w:r>
      <w:r w:rsidRPr="00A25ECE">
        <w:rPr>
          <w:sz w:val="28"/>
        </w:rPr>
        <w:t>участие</w:t>
      </w:r>
      <w:r w:rsidRPr="00A25ECE">
        <w:rPr>
          <w:spacing w:val="-12"/>
          <w:sz w:val="28"/>
        </w:rPr>
        <w:t xml:space="preserve"> </w:t>
      </w:r>
      <w:r w:rsidRPr="00A25ECE">
        <w:rPr>
          <w:sz w:val="28"/>
        </w:rPr>
        <w:t>в</w:t>
      </w:r>
      <w:r w:rsidRPr="00A25ECE">
        <w:rPr>
          <w:spacing w:val="-12"/>
          <w:sz w:val="28"/>
        </w:rPr>
        <w:t xml:space="preserve"> </w:t>
      </w:r>
      <w:r w:rsidRPr="00A25ECE">
        <w:rPr>
          <w:sz w:val="28"/>
        </w:rPr>
        <w:t>олимпиадах, конкурсах, проведение профориентации</w:t>
      </w:r>
    </w:p>
    <w:p w:rsidR="00A25ECE" w:rsidRPr="00A25ECE" w:rsidRDefault="00A25ECE" w:rsidP="00915C2D">
      <w:pPr>
        <w:numPr>
          <w:ilvl w:val="0"/>
          <w:numId w:val="69"/>
        </w:numPr>
        <w:tabs>
          <w:tab w:val="left" w:pos="893"/>
          <w:tab w:val="left" w:pos="934"/>
        </w:tabs>
        <w:spacing w:before="1"/>
        <w:ind w:left="934" w:right="913" w:hanging="401"/>
        <w:rPr>
          <w:sz w:val="28"/>
        </w:rPr>
      </w:pPr>
      <w:r w:rsidRPr="00A25ECE">
        <w:rPr>
          <w:sz w:val="28"/>
        </w:rPr>
        <w:t>МБОУ</w:t>
      </w:r>
      <w:r w:rsidRPr="00A25ECE">
        <w:rPr>
          <w:spacing w:val="-2"/>
          <w:sz w:val="28"/>
        </w:rPr>
        <w:t xml:space="preserve"> </w:t>
      </w:r>
      <w:r w:rsidRPr="00A25ECE">
        <w:rPr>
          <w:sz w:val="28"/>
        </w:rPr>
        <w:t>«Средняя</w:t>
      </w:r>
      <w:r w:rsidRPr="00A25ECE">
        <w:rPr>
          <w:spacing w:val="-2"/>
          <w:sz w:val="28"/>
        </w:rPr>
        <w:t xml:space="preserve"> </w:t>
      </w:r>
      <w:r w:rsidRPr="00A25ECE">
        <w:rPr>
          <w:sz w:val="28"/>
        </w:rPr>
        <w:t>школа</w:t>
      </w:r>
      <w:r w:rsidRPr="00A25ECE">
        <w:rPr>
          <w:spacing w:val="-2"/>
          <w:sz w:val="28"/>
        </w:rPr>
        <w:t xml:space="preserve"> </w:t>
      </w:r>
      <w:r w:rsidRPr="00A25ECE">
        <w:rPr>
          <w:sz w:val="28"/>
        </w:rPr>
        <w:t>№</w:t>
      </w:r>
      <w:r w:rsidRPr="00A25ECE">
        <w:rPr>
          <w:spacing w:val="-5"/>
          <w:sz w:val="28"/>
        </w:rPr>
        <w:t xml:space="preserve"> </w:t>
      </w:r>
      <w:r w:rsidRPr="00A25ECE">
        <w:rPr>
          <w:sz w:val="28"/>
        </w:rPr>
        <w:t>78»</w:t>
      </w:r>
      <w:r w:rsidRPr="00A25ECE">
        <w:rPr>
          <w:spacing w:val="-2"/>
          <w:sz w:val="28"/>
        </w:rPr>
        <w:t xml:space="preserve"> </w:t>
      </w:r>
      <w:r w:rsidRPr="00A25ECE">
        <w:rPr>
          <w:sz w:val="28"/>
        </w:rPr>
        <w:t>работает</w:t>
      </w:r>
      <w:r w:rsidRPr="00A25ECE">
        <w:rPr>
          <w:spacing w:val="-6"/>
          <w:sz w:val="28"/>
        </w:rPr>
        <w:t xml:space="preserve"> </w:t>
      </w:r>
      <w:r w:rsidRPr="00A25ECE">
        <w:rPr>
          <w:sz w:val="28"/>
        </w:rPr>
        <w:t>в</w:t>
      </w:r>
      <w:r w:rsidRPr="00A25ECE">
        <w:rPr>
          <w:spacing w:val="-3"/>
          <w:sz w:val="28"/>
        </w:rPr>
        <w:t xml:space="preserve"> </w:t>
      </w:r>
      <w:r w:rsidRPr="00A25ECE">
        <w:rPr>
          <w:sz w:val="28"/>
        </w:rPr>
        <w:t>тесном</w:t>
      </w:r>
      <w:r w:rsidRPr="00A25ECE">
        <w:rPr>
          <w:spacing w:val="-2"/>
          <w:sz w:val="28"/>
        </w:rPr>
        <w:t xml:space="preserve"> </w:t>
      </w:r>
      <w:r w:rsidRPr="00A25ECE">
        <w:rPr>
          <w:sz w:val="28"/>
        </w:rPr>
        <w:t>взаимодействии</w:t>
      </w:r>
      <w:r w:rsidRPr="00A25ECE">
        <w:rPr>
          <w:spacing w:val="-1"/>
          <w:sz w:val="28"/>
        </w:rPr>
        <w:t xml:space="preserve"> </w:t>
      </w:r>
      <w:r w:rsidRPr="00A25ECE">
        <w:rPr>
          <w:sz w:val="28"/>
        </w:rPr>
        <w:t>с</w:t>
      </w:r>
      <w:r w:rsidRPr="00A25ECE">
        <w:rPr>
          <w:spacing w:val="-3"/>
          <w:sz w:val="28"/>
        </w:rPr>
        <w:t xml:space="preserve"> </w:t>
      </w:r>
      <w:r w:rsidRPr="00A25ECE">
        <w:rPr>
          <w:sz w:val="28"/>
        </w:rPr>
        <w:t>МБУДО УДО «Алые паруса»</w:t>
      </w:r>
    </w:p>
    <w:p w:rsidR="00A25ECE" w:rsidRPr="00A25ECE" w:rsidRDefault="00A25ECE" w:rsidP="00915C2D">
      <w:pPr>
        <w:numPr>
          <w:ilvl w:val="0"/>
          <w:numId w:val="69"/>
        </w:numPr>
        <w:tabs>
          <w:tab w:val="left" w:pos="893"/>
          <w:tab w:val="left" w:pos="934"/>
        </w:tabs>
        <w:ind w:left="934" w:right="1351" w:hanging="401"/>
        <w:rPr>
          <w:sz w:val="28"/>
        </w:rPr>
      </w:pPr>
      <w:r w:rsidRPr="00A25ECE">
        <w:rPr>
          <w:sz w:val="28"/>
        </w:rPr>
        <w:t>МУК</w:t>
      </w:r>
      <w:r w:rsidRPr="00A25ECE">
        <w:rPr>
          <w:spacing w:val="-2"/>
          <w:sz w:val="28"/>
        </w:rPr>
        <w:t xml:space="preserve"> </w:t>
      </w:r>
      <w:r w:rsidRPr="00A25ECE">
        <w:rPr>
          <w:sz w:val="28"/>
        </w:rPr>
        <w:t>"ЦБС</w:t>
      </w:r>
      <w:r w:rsidRPr="00A25ECE">
        <w:rPr>
          <w:spacing w:val="-2"/>
          <w:sz w:val="28"/>
        </w:rPr>
        <w:t xml:space="preserve"> </w:t>
      </w:r>
      <w:r w:rsidRPr="00A25ECE">
        <w:rPr>
          <w:sz w:val="28"/>
        </w:rPr>
        <w:t>Библиотека</w:t>
      </w:r>
      <w:r w:rsidRPr="00A25ECE">
        <w:rPr>
          <w:spacing w:val="-2"/>
          <w:sz w:val="28"/>
        </w:rPr>
        <w:t xml:space="preserve"> </w:t>
      </w:r>
      <w:r w:rsidRPr="00A25ECE">
        <w:rPr>
          <w:sz w:val="28"/>
        </w:rPr>
        <w:t>№</w:t>
      </w:r>
      <w:r w:rsidRPr="00A25ECE">
        <w:rPr>
          <w:spacing w:val="-5"/>
          <w:sz w:val="28"/>
        </w:rPr>
        <w:t xml:space="preserve"> </w:t>
      </w:r>
      <w:r w:rsidRPr="00A25ECE">
        <w:rPr>
          <w:sz w:val="28"/>
        </w:rPr>
        <w:t>18"</w:t>
      </w:r>
      <w:r w:rsidRPr="00A25ECE">
        <w:rPr>
          <w:spacing w:val="-2"/>
          <w:sz w:val="28"/>
        </w:rPr>
        <w:t xml:space="preserve"> </w:t>
      </w:r>
      <w:r w:rsidRPr="00A25ECE">
        <w:rPr>
          <w:sz w:val="28"/>
        </w:rPr>
        <w:t>сентябрь</w:t>
      </w:r>
      <w:r w:rsidRPr="00A25ECE">
        <w:rPr>
          <w:spacing w:val="-6"/>
          <w:sz w:val="28"/>
        </w:rPr>
        <w:t xml:space="preserve"> </w:t>
      </w:r>
      <w:r w:rsidRPr="00A25ECE">
        <w:rPr>
          <w:sz w:val="28"/>
        </w:rPr>
        <w:t>2019</w:t>
      </w:r>
      <w:r w:rsidRPr="00A25ECE">
        <w:rPr>
          <w:spacing w:val="-1"/>
          <w:sz w:val="28"/>
        </w:rPr>
        <w:t xml:space="preserve"> </w:t>
      </w:r>
      <w:r w:rsidRPr="00A25ECE">
        <w:rPr>
          <w:sz w:val="28"/>
        </w:rPr>
        <w:t>г.(</w:t>
      </w:r>
      <w:r w:rsidRPr="00A25ECE">
        <w:rPr>
          <w:spacing w:val="-3"/>
          <w:sz w:val="28"/>
        </w:rPr>
        <w:t xml:space="preserve"> </w:t>
      </w:r>
      <w:r w:rsidRPr="00A25ECE">
        <w:rPr>
          <w:sz w:val="28"/>
        </w:rPr>
        <w:t>без</w:t>
      </w:r>
      <w:r w:rsidRPr="00A25ECE">
        <w:rPr>
          <w:spacing w:val="-6"/>
          <w:sz w:val="28"/>
        </w:rPr>
        <w:t xml:space="preserve"> </w:t>
      </w:r>
      <w:r w:rsidRPr="00A25ECE">
        <w:rPr>
          <w:sz w:val="28"/>
        </w:rPr>
        <w:t>номера),</w:t>
      </w:r>
      <w:r w:rsidRPr="00A25ECE">
        <w:rPr>
          <w:spacing w:val="-3"/>
          <w:sz w:val="28"/>
        </w:rPr>
        <w:t xml:space="preserve"> </w:t>
      </w:r>
      <w:r w:rsidRPr="00A25ECE">
        <w:rPr>
          <w:sz w:val="28"/>
        </w:rPr>
        <w:t>проведение мероприятий, конкурсов, викторин, праздников</w:t>
      </w:r>
    </w:p>
    <w:p w:rsidR="00A25ECE" w:rsidRPr="00A25ECE" w:rsidRDefault="00A25ECE" w:rsidP="00A25ECE">
      <w:pPr>
        <w:spacing w:before="69" w:line="322" w:lineRule="exact"/>
        <w:ind w:left="533"/>
        <w:jc w:val="both"/>
        <w:outlineLvl w:val="0"/>
        <w:rPr>
          <w:b/>
          <w:bCs/>
          <w:sz w:val="28"/>
          <w:szCs w:val="28"/>
        </w:rPr>
      </w:pPr>
      <w:r w:rsidRPr="00A25ECE">
        <w:rPr>
          <w:b/>
          <w:bCs/>
          <w:sz w:val="28"/>
          <w:szCs w:val="28"/>
        </w:rPr>
        <w:t>РАЗДЕЛ</w:t>
      </w:r>
      <w:r w:rsidRPr="00A25ECE">
        <w:rPr>
          <w:b/>
          <w:bCs/>
          <w:spacing w:val="-5"/>
          <w:sz w:val="28"/>
          <w:szCs w:val="28"/>
        </w:rPr>
        <w:t xml:space="preserve"> </w:t>
      </w:r>
      <w:r w:rsidRPr="00A25ECE">
        <w:rPr>
          <w:b/>
          <w:bCs/>
          <w:sz w:val="28"/>
          <w:szCs w:val="28"/>
        </w:rPr>
        <w:t>3.</w:t>
      </w:r>
      <w:r w:rsidRPr="00A25ECE">
        <w:rPr>
          <w:b/>
          <w:bCs/>
          <w:spacing w:val="-4"/>
          <w:sz w:val="28"/>
          <w:szCs w:val="28"/>
        </w:rPr>
        <w:t xml:space="preserve"> </w:t>
      </w:r>
      <w:r w:rsidRPr="00A25ECE">
        <w:rPr>
          <w:b/>
          <w:bCs/>
          <w:spacing w:val="-2"/>
          <w:sz w:val="28"/>
          <w:szCs w:val="28"/>
        </w:rPr>
        <w:t>ОРГАНИЗАЦИОННЫЙ</w:t>
      </w:r>
    </w:p>
    <w:p w:rsidR="00A25ECE" w:rsidRPr="00A25ECE" w:rsidRDefault="00A25ECE" w:rsidP="00A25ECE">
      <w:pPr>
        <w:spacing w:line="319" w:lineRule="exact"/>
        <w:ind w:left="533"/>
        <w:jc w:val="both"/>
        <w:outlineLvl w:val="1"/>
        <w:rPr>
          <w:b/>
          <w:bCs/>
          <w:sz w:val="28"/>
          <w:szCs w:val="28"/>
        </w:rPr>
      </w:pPr>
      <w:r w:rsidRPr="00A25ECE">
        <w:rPr>
          <w:b/>
          <w:bCs/>
          <w:sz w:val="28"/>
          <w:szCs w:val="28"/>
        </w:rPr>
        <w:t>Кадровое</w:t>
      </w:r>
      <w:r w:rsidRPr="00A25ECE">
        <w:rPr>
          <w:b/>
          <w:bCs/>
          <w:spacing w:val="-8"/>
          <w:sz w:val="28"/>
          <w:szCs w:val="28"/>
        </w:rPr>
        <w:t xml:space="preserve"> </w:t>
      </w:r>
      <w:r w:rsidRPr="00A25ECE">
        <w:rPr>
          <w:b/>
          <w:bCs/>
          <w:spacing w:val="-2"/>
          <w:sz w:val="28"/>
          <w:szCs w:val="28"/>
        </w:rPr>
        <w:t>обеспечение</w:t>
      </w:r>
    </w:p>
    <w:p w:rsidR="00A25ECE" w:rsidRPr="00A25ECE" w:rsidRDefault="00A25ECE" w:rsidP="00A25ECE">
      <w:pPr>
        <w:ind w:left="533" w:right="508" w:firstLine="799"/>
        <w:jc w:val="both"/>
        <w:rPr>
          <w:sz w:val="28"/>
          <w:szCs w:val="28"/>
        </w:rPr>
      </w:pPr>
      <w:r w:rsidRPr="00A25ECE">
        <w:rPr>
          <w:sz w:val="28"/>
          <w:szCs w:val="28"/>
        </w:rPr>
        <w:t>В школе трудится 58 педагогических работников, из которых 3 учителя имеет звание «Заслуженный учитель РФ», 1 учитель носит звание</w:t>
      </w:r>
      <w:r w:rsidRPr="00A25ECE">
        <w:rPr>
          <w:spacing w:val="40"/>
          <w:sz w:val="28"/>
          <w:szCs w:val="28"/>
        </w:rPr>
        <w:t xml:space="preserve"> </w:t>
      </w:r>
      <w:r w:rsidRPr="00A25ECE">
        <w:rPr>
          <w:sz w:val="28"/>
          <w:szCs w:val="28"/>
        </w:rPr>
        <w:t>«Почетный работник воспитания и образования Российской Федерации», 15 учителей награждены Почетной грамотой Министерства образования и науки РФ, 26 учителей аттестованы на высшую квалификационную категорию.</w:t>
      </w:r>
    </w:p>
    <w:p w:rsidR="00A25ECE" w:rsidRPr="00A25ECE" w:rsidRDefault="00A25ECE" w:rsidP="00A25ECE">
      <w:pPr>
        <w:ind w:left="533" w:right="510" w:firstLine="799"/>
        <w:jc w:val="both"/>
        <w:rPr>
          <w:sz w:val="28"/>
          <w:szCs w:val="28"/>
        </w:rPr>
      </w:pPr>
      <w:r w:rsidRPr="00A25ECE">
        <w:rPr>
          <w:sz w:val="28"/>
          <w:szCs w:val="28"/>
        </w:rPr>
        <w:t>Психолого-</w:t>
      </w:r>
      <w:r w:rsidRPr="00A25ECE">
        <w:rPr>
          <w:spacing w:val="-5"/>
          <w:sz w:val="28"/>
          <w:szCs w:val="28"/>
        </w:rPr>
        <w:t xml:space="preserve"> </w:t>
      </w:r>
      <w:r w:rsidRPr="00A25ECE">
        <w:rPr>
          <w:sz w:val="28"/>
          <w:szCs w:val="28"/>
        </w:rPr>
        <w:t>педагогическим</w:t>
      </w:r>
      <w:r w:rsidRPr="00A25ECE">
        <w:rPr>
          <w:spacing w:val="-6"/>
          <w:sz w:val="28"/>
          <w:szCs w:val="28"/>
        </w:rPr>
        <w:t xml:space="preserve"> </w:t>
      </w:r>
      <w:r w:rsidRPr="00A25ECE">
        <w:rPr>
          <w:sz w:val="28"/>
          <w:szCs w:val="28"/>
        </w:rPr>
        <w:t>сопровождением</w:t>
      </w:r>
      <w:r w:rsidRPr="00A25ECE">
        <w:rPr>
          <w:spacing w:val="-6"/>
          <w:sz w:val="28"/>
          <w:szCs w:val="28"/>
        </w:rPr>
        <w:t xml:space="preserve"> </w:t>
      </w:r>
      <w:r w:rsidRPr="00A25ECE">
        <w:rPr>
          <w:sz w:val="28"/>
          <w:szCs w:val="28"/>
        </w:rPr>
        <w:t>обучающихся,</w:t>
      </w:r>
      <w:r w:rsidRPr="00A25ECE">
        <w:rPr>
          <w:spacing w:val="-5"/>
          <w:sz w:val="28"/>
          <w:szCs w:val="28"/>
        </w:rPr>
        <w:t xml:space="preserve"> </w:t>
      </w:r>
      <w:r w:rsidRPr="00A25ECE">
        <w:rPr>
          <w:sz w:val="28"/>
          <w:szCs w:val="28"/>
        </w:rPr>
        <w:t>в</w:t>
      </w:r>
      <w:r w:rsidRPr="00A25ECE">
        <w:rPr>
          <w:spacing w:val="-4"/>
          <w:sz w:val="28"/>
          <w:szCs w:val="28"/>
        </w:rPr>
        <w:t xml:space="preserve"> </w:t>
      </w:r>
      <w:r w:rsidRPr="00A25ECE">
        <w:rPr>
          <w:sz w:val="28"/>
          <w:szCs w:val="28"/>
        </w:rPr>
        <w:t>том</w:t>
      </w:r>
      <w:r w:rsidRPr="00A25ECE">
        <w:rPr>
          <w:spacing w:val="-4"/>
          <w:sz w:val="28"/>
          <w:szCs w:val="28"/>
        </w:rPr>
        <w:t xml:space="preserve"> </w:t>
      </w:r>
      <w:r w:rsidRPr="00A25ECE">
        <w:rPr>
          <w:sz w:val="28"/>
          <w:szCs w:val="28"/>
        </w:rPr>
        <w:t>числе</w:t>
      </w:r>
      <w:r w:rsidRPr="00A25ECE">
        <w:rPr>
          <w:spacing w:val="-5"/>
          <w:sz w:val="28"/>
          <w:szCs w:val="28"/>
        </w:rPr>
        <w:t xml:space="preserve"> </w:t>
      </w:r>
      <w:r w:rsidRPr="00A25ECE">
        <w:rPr>
          <w:sz w:val="28"/>
          <w:szCs w:val="28"/>
        </w:rPr>
        <w:t>и</w:t>
      </w:r>
      <w:r w:rsidRPr="00A25ECE">
        <w:rPr>
          <w:spacing w:val="-5"/>
          <w:sz w:val="28"/>
          <w:szCs w:val="28"/>
        </w:rPr>
        <w:t xml:space="preserve"> </w:t>
      </w:r>
      <w:r w:rsidRPr="00A25ECE">
        <w:rPr>
          <w:sz w:val="28"/>
          <w:szCs w:val="28"/>
        </w:rPr>
        <w:t>с ОВЗ, привлечены следующие специалисты; педагог-психолог.</w:t>
      </w:r>
    </w:p>
    <w:p w:rsidR="00A25ECE" w:rsidRPr="00A25ECE" w:rsidRDefault="00A25ECE" w:rsidP="00A25ECE">
      <w:pPr>
        <w:ind w:left="533" w:right="509" w:firstLine="799"/>
        <w:jc w:val="both"/>
        <w:rPr>
          <w:sz w:val="28"/>
          <w:szCs w:val="28"/>
        </w:rPr>
      </w:pPr>
      <w:r w:rsidRPr="00A25ECE">
        <w:rPr>
          <w:sz w:val="28"/>
          <w:szCs w:val="28"/>
        </w:rPr>
        <w:t xml:space="preserve">В школе 34 класса-комплекта, в которых работают 34 классных </w:t>
      </w:r>
      <w:r w:rsidRPr="00A25ECE">
        <w:rPr>
          <w:spacing w:val="-2"/>
          <w:sz w:val="28"/>
          <w:szCs w:val="28"/>
        </w:rPr>
        <w:t>руководителя.</w:t>
      </w:r>
    </w:p>
    <w:p w:rsidR="00A25ECE" w:rsidRPr="00A25ECE" w:rsidRDefault="00A25ECE" w:rsidP="00915C2D">
      <w:pPr>
        <w:numPr>
          <w:ilvl w:val="0"/>
          <w:numId w:val="68"/>
        </w:numPr>
        <w:tabs>
          <w:tab w:val="left" w:pos="1253"/>
        </w:tabs>
        <w:spacing w:line="321" w:lineRule="exact"/>
        <w:rPr>
          <w:sz w:val="28"/>
        </w:rPr>
      </w:pPr>
      <w:r w:rsidRPr="00A25ECE">
        <w:rPr>
          <w:sz w:val="28"/>
        </w:rPr>
        <w:t>Кадровое</w:t>
      </w:r>
      <w:r w:rsidRPr="00A25ECE">
        <w:rPr>
          <w:spacing w:val="-18"/>
          <w:sz w:val="28"/>
        </w:rPr>
        <w:t xml:space="preserve"> </w:t>
      </w:r>
      <w:r w:rsidRPr="00A25ECE">
        <w:rPr>
          <w:sz w:val="28"/>
        </w:rPr>
        <w:t>обеспечение</w:t>
      </w:r>
      <w:r w:rsidRPr="00A25ECE">
        <w:rPr>
          <w:spacing w:val="-14"/>
          <w:sz w:val="28"/>
        </w:rPr>
        <w:t xml:space="preserve"> </w:t>
      </w:r>
      <w:r w:rsidRPr="00A25ECE">
        <w:rPr>
          <w:sz w:val="28"/>
        </w:rPr>
        <w:t>воспитательного</w:t>
      </w:r>
      <w:r w:rsidRPr="00A25ECE">
        <w:rPr>
          <w:spacing w:val="-15"/>
          <w:sz w:val="28"/>
        </w:rPr>
        <w:t xml:space="preserve"> </w:t>
      </w:r>
      <w:r w:rsidRPr="00A25ECE">
        <w:rPr>
          <w:spacing w:val="-2"/>
          <w:sz w:val="28"/>
        </w:rPr>
        <w:t>процесса:</w:t>
      </w:r>
    </w:p>
    <w:p w:rsidR="00A25ECE" w:rsidRPr="00A25ECE" w:rsidRDefault="00A25ECE" w:rsidP="00915C2D">
      <w:pPr>
        <w:numPr>
          <w:ilvl w:val="0"/>
          <w:numId w:val="68"/>
        </w:numPr>
        <w:tabs>
          <w:tab w:val="left" w:pos="1253"/>
        </w:tabs>
        <w:rPr>
          <w:sz w:val="28"/>
        </w:rPr>
      </w:pPr>
      <w:r w:rsidRPr="00A25ECE">
        <w:rPr>
          <w:sz w:val="28"/>
        </w:rPr>
        <w:t>Заместитель</w:t>
      </w:r>
      <w:r w:rsidRPr="00A25ECE">
        <w:rPr>
          <w:spacing w:val="-8"/>
          <w:sz w:val="28"/>
        </w:rPr>
        <w:t xml:space="preserve"> </w:t>
      </w:r>
      <w:r w:rsidRPr="00A25ECE">
        <w:rPr>
          <w:sz w:val="28"/>
        </w:rPr>
        <w:t>директора</w:t>
      </w:r>
      <w:r w:rsidRPr="00A25ECE">
        <w:rPr>
          <w:spacing w:val="-7"/>
          <w:sz w:val="28"/>
        </w:rPr>
        <w:t xml:space="preserve"> </w:t>
      </w:r>
      <w:r w:rsidRPr="00A25ECE">
        <w:rPr>
          <w:sz w:val="28"/>
        </w:rPr>
        <w:t>по</w:t>
      </w:r>
      <w:r w:rsidRPr="00A25ECE">
        <w:rPr>
          <w:spacing w:val="-6"/>
          <w:sz w:val="28"/>
        </w:rPr>
        <w:t xml:space="preserve"> </w:t>
      </w:r>
      <w:r w:rsidRPr="00A25ECE">
        <w:rPr>
          <w:sz w:val="28"/>
        </w:rPr>
        <w:t>воспитательной</w:t>
      </w:r>
      <w:r w:rsidRPr="00A25ECE">
        <w:rPr>
          <w:spacing w:val="-9"/>
          <w:sz w:val="28"/>
        </w:rPr>
        <w:t xml:space="preserve"> </w:t>
      </w:r>
      <w:r w:rsidRPr="00A25ECE">
        <w:rPr>
          <w:spacing w:val="-2"/>
          <w:sz w:val="28"/>
        </w:rPr>
        <w:t>работе</w:t>
      </w:r>
    </w:p>
    <w:p w:rsidR="00A25ECE" w:rsidRPr="00A25ECE" w:rsidRDefault="00A25ECE" w:rsidP="00915C2D">
      <w:pPr>
        <w:numPr>
          <w:ilvl w:val="0"/>
          <w:numId w:val="68"/>
        </w:numPr>
        <w:tabs>
          <w:tab w:val="left" w:pos="1253"/>
        </w:tabs>
        <w:spacing w:line="322" w:lineRule="exact"/>
        <w:rPr>
          <w:sz w:val="28"/>
        </w:rPr>
      </w:pPr>
      <w:r w:rsidRPr="00A25ECE">
        <w:rPr>
          <w:sz w:val="28"/>
        </w:rPr>
        <w:t>Заместитель</w:t>
      </w:r>
      <w:r w:rsidRPr="00A25ECE">
        <w:rPr>
          <w:spacing w:val="-7"/>
          <w:sz w:val="28"/>
        </w:rPr>
        <w:t xml:space="preserve"> </w:t>
      </w:r>
      <w:r w:rsidRPr="00A25ECE">
        <w:rPr>
          <w:sz w:val="28"/>
        </w:rPr>
        <w:t>директора</w:t>
      </w:r>
      <w:r w:rsidRPr="00A25ECE">
        <w:rPr>
          <w:spacing w:val="-6"/>
          <w:sz w:val="28"/>
        </w:rPr>
        <w:t xml:space="preserve"> </w:t>
      </w:r>
      <w:r w:rsidRPr="00A25ECE">
        <w:rPr>
          <w:sz w:val="28"/>
        </w:rPr>
        <w:t>по</w:t>
      </w:r>
      <w:r w:rsidRPr="00A25ECE">
        <w:rPr>
          <w:spacing w:val="-5"/>
          <w:sz w:val="28"/>
        </w:rPr>
        <w:t xml:space="preserve"> </w:t>
      </w:r>
      <w:r w:rsidRPr="00A25ECE">
        <w:rPr>
          <w:sz w:val="28"/>
        </w:rPr>
        <w:t>социальной</w:t>
      </w:r>
      <w:r w:rsidRPr="00A25ECE">
        <w:rPr>
          <w:spacing w:val="-5"/>
          <w:sz w:val="28"/>
        </w:rPr>
        <w:t xml:space="preserve"> </w:t>
      </w:r>
      <w:r w:rsidRPr="00A25ECE">
        <w:rPr>
          <w:spacing w:val="-2"/>
          <w:sz w:val="28"/>
        </w:rPr>
        <w:t>работе</w:t>
      </w:r>
    </w:p>
    <w:p w:rsidR="00A25ECE" w:rsidRPr="00A25ECE" w:rsidRDefault="00A25ECE" w:rsidP="00915C2D">
      <w:pPr>
        <w:numPr>
          <w:ilvl w:val="0"/>
          <w:numId w:val="68"/>
        </w:numPr>
        <w:tabs>
          <w:tab w:val="left" w:pos="1253"/>
        </w:tabs>
        <w:spacing w:line="322" w:lineRule="exact"/>
        <w:rPr>
          <w:sz w:val="28"/>
        </w:rPr>
      </w:pPr>
      <w:r w:rsidRPr="00A25ECE">
        <w:rPr>
          <w:sz w:val="28"/>
        </w:rPr>
        <w:t>Советник</w:t>
      </w:r>
      <w:r w:rsidRPr="00A25ECE">
        <w:rPr>
          <w:spacing w:val="-12"/>
          <w:sz w:val="28"/>
        </w:rPr>
        <w:t xml:space="preserve"> </w:t>
      </w:r>
      <w:r w:rsidRPr="00A25ECE">
        <w:rPr>
          <w:sz w:val="28"/>
        </w:rPr>
        <w:t>директора</w:t>
      </w:r>
      <w:r w:rsidRPr="00A25ECE">
        <w:rPr>
          <w:spacing w:val="-11"/>
          <w:sz w:val="28"/>
        </w:rPr>
        <w:t xml:space="preserve"> </w:t>
      </w:r>
      <w:r w:rsidRPr="00A25ECE">
        <w:rPr>
          <w:sz w:val="28"/>
        </w:rPr>
        <w:t>по</w:t>
      </w:r>
      <w:r w:rsidRPr="00A25ECE">
        <w:rPr>
          <w:spacing w:val="-8"/>
          <w:sz w:val="28"/>
        </w:rPr>
        <w:t xml:space="preserve"> </w:t>
      </w:r>
      <w:r w:rsidRPr="00A25ECE">
        <w:rPr>
          <w:sz w:val="28"/>
        </w:rPr>
        <w:t>воспитательной</w:t>
      </w:r>
      <w:r w:rsidRPr="00A25ECE">
        <w:rPr>
          <w:spacing w:val="-11"/>
          <w:sz w:val="28"/>
        </w:rPr>
        <w:t xml:space="preserve"> </w:t>
      </w:r>
      <w:r w:rsidRPr="00A25ECE">
        <w:rPr>
          <w:spacing w:val="-2"/>
          <w:sz w:val="28"/>
        </w:rPr>
        <w:t>работе</w:t>
      </w:r>
    </w:p>
    <w:p w:rsidR="00A25ECE" w:rsidRPr="00A25ECE" w:rsidRDefault="00A25ECE" w:rsidP="00915C2D">
      <w:pPr>
        <w:numPr>
          <w:ilvl w:val="0"/>
          <w:numId w:val="68"/>
        </w:numPr>
        <w:tabs>
          <w:tab w:val="left" w:pos="1253"/>
        </w:tabs>
        <w:spacing w:line="322" w:lineRule="exact"/>
        <w:rPr>
          <w:sz w:val="28"/>
        </w:rPr>
      </w:pPr>
      <w:r w:rsidRPr="00A25ECE">
        <w:rPr>
          <w:sz w:val="28"/>
        </w:rPr>
        <w:t>Старшая</w:t>
      </w:r>
      <w:r w:rsidRPr="00A25ECE">
        <w:rPr>
          <w:spacing w:val="-3"/>
          <w:sz w:val="28"/>
        </w:rPr>
        <w:t xml:space="preserve"> </w:t>
      </w:r>
      <w:r w:rsidRPr="00A25ECE">
        <w:rPr>
          <w:spacing w:val="-2"/>
          <w:sz w:val="28"/>
        </w:rPr>
        <w:t>вожатая</w:t>
      </w:r>
    </w:p>
    <w:p w:rsidR="00A25ECE" w:rsidRPr="00A25ECE" w:rsidRDefault="00A25ECE" w:rsidP="00915C2D">
      <w:pPr>
        <w:numPr>
          <w:ilvl w:val="0"/>
          <w:numId w:val="68"/>
        </w:numPr>
        <w:tabs>
          <w:tab w:val="left" w:pos="1253"/>
        </w:tabs>
        <w:spacing w:line="322" w:lineRule="exact"/>
        <w:rPr>
          <w:sz w:val="28"/>
        </w:rPr>
      </w:pPr>
      <w:r w:rsidRPr="00A25ECE">
        <w:rPr>
          <w:sz w:val="28"/>
        </w:rPr>
        <w:t>Классные</w:t>
      </w:r>
      <w:r w:rsidRPr="00A25ECE">
        <w:rPr>
          <w:spacing w:val="-7"/>
          <w:sz w:val="28"/>
        </w:rPr>
        <w:t xml:space="preserve"> </w:t>
      </w:r>
      <w:r w:rsidRPr="00A25ECE">
        <w:rPr>
          <w:spacing w:val="-2"/>
          <w:sz w:val="28"/>
        </w:rPr>
        <w:t>руководители</w:t>
      </w:r>
    </w:p>
    <w:p w:rsidR="00A25ECE" w:rsidRPr="00A25ECE" w:rsidRDefault="00A25ECE" w:rsidP="00915C2D">
      <w:pPr>
        <w:numPr>
          <w:ilvl w:val="0"/>
          <w:numId w:val="68"/>
        </w:numPr>
        <w:tabs>
          <w:tab w:val="left" w:pos="1253"/>
        </w:tabs>
        <w:rPr>
          <w:sz w:val="28"/>
        </w:rPr>
      </w:pPr>
      <w:r w:rsidRPr="00A25ECE">
        <w:rPr>
          <w:spacing w:val="-4"/>
          <w:sz w:val="28"/>
        </w:rPr>
        <w:t>Педагог-</w:t>
      </w:r>
      <w:r w:rsidRPr="00A25ECE">
        <w:rPr>
          <w:spacing w:val="-2"/>
          <w:sz w:val="28"/>
        </w:rPr>
        <w:t>психолог</w:t>
      </w:r>
    </w:p>
    <w:p w:rsidR="00A25ECE" w:rsidRPr="00A25ECE" w:rsidRDefault="00A25ECE" w:rsidP="00A25ECE">
      <w:pPr>
        <w:spacing w:before="5"/>
        <w:rPr>
          <w:sz w:val="28"/>
          <w:szCs w:val="28"/>
        </w:rPr>
      </w:pPr>
    </w:p>
    <w:p w:rsidR="00A25ECE" w:rsidRPr="00A25ECE" w:rsidRDefault="00A25ECE" w:rsidP="00915C2D">
      <w:pPr>
        <w:numPr>
          <w:ilvl w:val="1"/>
          <w:numId w:val="73"/>
        </w:numPr>
        <w:tabs>
          <w:tab w:val="left" w:pos="1004"/>
        </w:tabs>
        <w:spacing w:before="1" w:line="319" w:lineRule="exact"/>
        <w:ind w:left="1004" w:hanging="471"/>
        <w:outlineLvl w:val="1"/>
        <w:rPr>
          <w:b/>
          <w:bCs/>
          <w:sz w:val="28"/>
          <w:szCs w:val="28"/>
        </w:rPr>
      </w:pPr>
      <w:r w:rsidRPr="00A25ECE">
        <w:rPr>
          <w:b/>
          <w:bCs/>
          <w:spacing w:val="-2"/>
          <w:sz w:val="28"/>
          <w:szCs w:val="28"/>
        </w:rPr>
        <w:t>Нормативно-методическое</w:t>
      </w:r>
      <w:r w:rsidRPr="00A25ECE">
        <w:rPr>
          <w:b/>
          <w:bCs/>
          <w:spacing w:val="28"/>
          <w:sz w:val="28"/>
          <w:szCs w:val="28"/>
        </w:rPr>
        <w:t xml:space="preserve"> </w:t>
      </w:r>
      <w:r w:rsidRPr="00A25ECE">
        <w:rPr>
          <w:b/>
          <w:bCs/>
          <w:spacing w:val="-2"/>
          <w:sz w:val="28"/>
          <w:szCs w:val="28"/>
        </w:rPr>
        <w:t>обеспечение</w:t>
      </w:r>
    </w:p>
    <w:p w:rsidR="00A25ECE" w:rsidRPr="00A25ECE" w:rsidRDefault="00A25ECE" w:rsidP="00915C2D">
      <w:pPr>
        <w:numPr>
          <w:ilvl w:val="2"/>
          <w:numId w:val="73"/>
        </w:numPr>
        <w:tabs>
          <w:tab w:val="left" w:pos="1253"/>
        </w:tabs>
        <w:spacing w:line="320" w:lineRule="exact"/>
        <w:rPr>
          <w:sz w:val="28"/>
        </w:rPr>
      </w:pPr>
      <w:r w:rsidRPr="00A25ECE">
        <w:rPr>
          <w:sz w:val="28"/>
        </w:rPr>
        <w:t>Положение</w:t>
      </w:r>
      <w:r w:rsidRPr="00A25ECE">
        <w:rPr>
          <w:spacing w:val="-11"/>
          <w:sz w:val="28"/>
        </w:rPr>
        <w:t xml:space="preserve"> </w:t>
      </w:r>
      <w:r w:rsidRPr="00A25ECE">
        <w:rPr>
          <w:sz w:val="28"/>
        </w:rPr>
        <w:t>о</w:t>
      </w:r>
      <w:r w:rsidRPr="00A25ECE">
        <w:rPr>
          <w:spacing w:val="-11"/>
          <w:sz w:val="28"/>
        </w:rPr>
        <w:t xml:space="preserve"> </w:t>
      </w:r>
      <w:r w:rsidRPr="00A25ECE">
        <w:rPr>
          <w:sz w:val="28"/>
        </w:rPr>
        <w:t>классном</w:t>
      </w:r>
      <w:r w:rsidRPr="00A25ECE">
        <w:rPr>
          <w:spacing w:val="-10"/>
          <w:sz w:val="28"/>
        </w:rPr>
        <w:t xml:space="preserve"> </w:t>
      </w:r>
      <w:r w:rsidRPr="00A25ECE">
        <w:rPr>
          <w:spacing w:val="-2"/>
          <w:sz w:val="28"/>
        </w:rPr>
        <w:t>руководителе</w:t>
      </w:r>
    </w:p>
    <w:p w:rsidR="00A25ECE" w:rsidRPr="00A25ECE" w:rsidRDefault="00A25ECE" w:rsidP="00915C2D">
      <w:pPr>
        <w:numPr>
          <w:ilvl w:val="2"/>
          <w:numId w:val="73"/>
        </w:numPr>
        <w:tabs>
          <w:tab w:val="left" w:pos="1253"/>
        </w:tabs>
        <w:rPr>
          <w:sz w:val="28"/>
        </w:rPr>
      </w:pPr>
      <w:r w:rsidRPr="00A25ECE">
        <w:rPr>
          <w:sz w:val="28"/>
        </w:rPr>
        <w:t>Положение</w:t>
      </w:r>
      <w:r w:rsidRPr="00A25ECE">
        <w:rPr>
          <w:spacing w:val="-11"/>
          <w:sz w:val="28"/>
        </w:rPr>
        <w:t xml:space="preserve"> </w:t>
      </w:r>
      <w:r w:rsidRPr="00A25ECE">
        <w:rPr>
          <w:sz w:val="28"/>
        </w:rPr>
        <w:t>о</w:t>
      </w:r>
      <w:r w:rsidRPr="00A25ECE">
        <w:rPr>
          <w:spacing w:val="-13"/>
          <w:sz w:val="28"/>
        </w:rPr>
        <w:t xml:space="preserve"> </w:t>
      </w:r>
      <w:r w:rsidRPr="00A25ECE">
        <w:rPr>
          <w:spacing w:val="-2"/>
          <w:sz w:val="28"/>
        </w:rPr>
        <w:t>дежурстве</w:t>
      </w:r>
    </w:p>
    <w:p w:rsidR="00A25ECE" w:rsidRPr="00A25ECE" w:rsidRDefault="00A25ECE" w:rsidP="00915C2D">
      <w:pPr>
        <w:numPr>
          <w:ilvl w:val="2"/>
          <w:numId w:val="73"/>
        </w:numPr>
        <w:tabs>
          <w:tab w:val="left" w:pos="1253"/>
        </w:tabs>
        <w:spacing w:before="1" w:line="323" w:lineRule="exact"/>
        <w:rPr>
          <w:sz w:val="28"/>
        </w:rPr>
      </w:pPr>
      <w:r w:rsidRPr="00A25ECE">
        <w:rPr>
          <w:sz w:val="28"/>
        </w:rPr>
        <w:t>Положение</w:t>
      </w:r>
      <w:r w:rsidRPr="00A25ECE">
        <w:rPr>
          <w:spacing w:val="-20"/>
          <w:sz w:val="28"/>
        </w:rPr>
        <w:t xml:space="preserve"> </w:t>
      </w:r>
      <w:r w:rsidRPr="00A25ECE">
        <w:rPr>
          <w:sz w:val="28"/>
        </w:rPr>
        <w:t>о</w:t>
      </w:r>
      <w:r w:rsidRPr="00A25ECE">
        <w:rPr>
          <w:spacing w:val="-17"/>
          <w:sz w:val="28"/>
        </w:rPr>
        <w:t xml:space="preserve"> </w:t>
      </w:r>
      <w:r w:rsidRPr="00A25ECE">
        <w:rPr>
          <w:sz w:val="28"/>
        </w:rPr>
        <w:t>методическом</w:t>
      </w:r>
      <w:r w:rsidRPr="00A25ECE">
        <w:rPr>
          <w:spacing w:val="-18"/>
          <w:sz w:val="28"/>
        </w:rPr>
        <w:t xml:space="preserve"> </w:t>
      </w:r>
      <w:r w:rsidRPr="00A25ECE">
        <w:rPr>
          <w:sz w:val="28"/>
        </w:rPr>
        <w:t>объединении</w:t>
      </w:r>
      <w:r w:rsidRPr="00A25ECE">
        <w:rPr>
          <w:spacing w:val="-15"/>
          <w:sz w:val="28"/>
        </w:rPr>
        <w:t xml:space="preserve"> </w:t>
      </w:r>
      <w:r w:rsidRPr="00A25ECE">
        <w:rPr>
          <w:sz w:val="28"/>
        </w:rPr>
        <w:t>классных</w:t>
      </w:r>
      <w:r w:rsidRPr="00A25ECE">
        <w:rPr>
          <w:spacing w:val="-16"/>
          <w:sz w:val="28"/>
        </w:rPr>
        <w:t xml:space="preserve"> </w:t>
      </w:r>
      <w:r w:rsidRPr="00A25ECE">
        <w:rPr>
          <w:spacing w:val="-2"/>
          <w:sz w:val="28"/>
        </w:rPr>
        <w:t>руководителей</w:t>
      </w:r>
    </w:p>
    <w:p w:rsidR="00A25ECE" w:rsidRPr="00A25ECE" w:rsidRDefault="00A25ECE" w:rsidP="00915C2D">
      <w:pPr>
        <w:numPr>
          <w:ilvl w:val="2"/>
          <w:numId w:val="73"/>
        </w:numPr>
        <w:tabs>
          <w:tab w:val="left" w:pos="1253"/>
        </w:tabs>
        <w:spacing w:line="323" w:lineRule="exact"/>
        <w:rPr>
          <w:sz w:val="28"/>
        </w:rPr>
      </w:pPr>
      <w:r w:rsidRPr="00A25ECE">
        <w:rPr>
          <w:sz w:val="28"/>
        </w:rPr>
        <w:t>Положение</w:t>
      </w:r>
      <w:r w:rsidRPr="00A25ECE">
        <w:rPr>
          <w:spacing w:val="-17"/>
          <w:sz w:val="28"/>
        </w:rPr>
        <w:t xml:space="preserve"> </w:t>
      </w:r>
      <w:r w:rsidRPr="00A25ECE">
        <w:rPr>
          <w:sz w:val="28"/>
        </w:rPr>
        <w:t>о</w:t>
      </w:r>
      <w:r w:rsidRPr="00A25ECE">
        <w:rPr>
          <w:spacing w:val="-17"/>
          <w:sz w:val="28"/>
        </w:rPr>
        <w:t xml:space="preserve"> </w:t>
      </w:r>
      <w:r w:rsidRPr="00A25ECE">
        <w:rPr>
          <w:sz w:val="28"/>
        </w:rPr>
        <w:t>внутришкольном</w:t>
      </w:r>
      <w:r w:rsidRPr="00A25ECE">
        <w:rPr>
          <w:spacing w:val="-17"/>
          <w:sz w:val="28"/>
        </w:rPr>
        <w:t xml:space="preserve"> </w:t>
      </w:r>
      <w:r w:rsidRPr="00A25ECE">
        <w:rPr>
          <w:spacing w:val="-2"/>
          <w:sz w:val="28"/>
        </w:rPr>
        <w:t>контроле</w:t>
      </w:r>
    </w:p>
    <w:p w:rsidR="00A25ECE" w:rsidRPr="00A25ECE" w:rsidRDefault="00A25ECE" w:rsidP="00915C2D">
      <w:pPr>
        <w:numPr>
          <w:ilvl w:val="2"/>
          <w:numId w:val="73"/>
        </w:numPr>
        <w:tabs>
          <w:tab w:val="left" w:pos="1253"/>
        </w:tabs>
        <w:spacing w:before="1"/>
        <w:ind w:right="518"/>
        <w:rPr>
          <w:sz w:val="28"/>
        </w:rPr>
      </w:pPr>
      <w:r w:rsidRPr="00A25ECE">
        <w:rPr>
          <w:sz w:val="28"/>
        </w:rPr>
        <w:t>Положение</w:t>
      </w:r>
      <w:r w:rsidRPr="00A25ECE">
        <w:rPr>
          <w:spacing w:val="80"/>
          <w:sz w:val="28"/>
        </w:rPr>
        <w:t xml:space="preserve"> </w:t>
      </w:r>
      <w:r w:rsidRPr="00A25ECE">
        <w:rPr>
          <w:sz w:val="28"/>
        </w:rPr>
        <w:t>о</w:t>
      </w:r>
      <w:r w:rsidRPr="00A25ECE">
        <w:rPr>
          <w:spacing w:val="80"/>
          <w:sz w:val="28"/>
        </w:rPr>
        <w:t xml:space="preserve"> </w:t>
      </w:r>
      <w:r w:rsidRPr="00A25ECE">
        <w:rPr>
          <w:sz w:val="28"/>
        </w:rPr>
        <w:t>комиссии</w:t>
      </w:r>
      <w:r w:rsidRPr="00A25ECE">
        <w:rPr>
          <w:spacing w:val="80"/>
          <w:sz w:val="28"/>
        </w:rPr>
        <w:t xml:space="preserve"> </w:t>
      </w:r>
      <w:r w:rsidRPr="00A25ECE">
        <w:rPr>
          <w:sz w:val="28"/>
        </w:rPr>
        <w:t>по</w:t>
      </w:r>
      <w:r w:rsidRPr="00A25ECE">
        <w:rPr>
          <w:spacing w:val="80"/>
          <w:sz w:val="28"/>
        </w:rPr>
        <w:t xml:space="preserve"> </w:t>
      </w:r>
      <w:r w:rsidRPr="00A25ECE">
        <w:rPr>
          <w:sz w:val="28"/>
        </w:rPr>
        <w:t>урегулировании</w:t>
      </w:r>
      <w:r w:rsidRPr="00A25ECE">
        <w:rPr>
          <w:spacing w:val="80"/>
          <w:sz w:val="28"/>
        </w:rPr>
        <w:t xml:space="preserve"> </w:t>
      </w:r>
      <w:r w:rsidRPr="00A25ECE">
        <w:rPr>
          <w:sz w:val="28"/>
        </w:rPr>
        <w:t>споров</w:t>
      </w:r>
      <w:r w:rsidRPr="00A25ECE">
        <w:rPr>
          <w:spacing w:val="80"/>
          <w:sz w:val="28"/>
        </w:rPr>
        <w:t xml:space="preserve"> </w:t>
      </w:r>
      <w:r w:rsidRPr="00A25ECE">
        <w:rPr>
          <w:sz w:val="28"/>
        </w:rPr>
        <w:t>между</w:t>
      </w:r>
      <w:r w:rsidRPr="00A25ECE">
        <w:rPr>
          <w:spacing w:val="80"/>
          <w:sz w:val="28"/>
        </w:rPr>
        <w:t xml:space="preserve"> </w:t>
      </w:r>
      <w:r w:rsidRPr="00A25ECE">
        <w:rPr>
          <w:sz w:val="28"/>
        </w:rPr>
        <w:t>участниками образовательных отношений</w:t>
      </w:r>
    </w:p>
    <w:p w:rsidR="00A25ECE" w:rsidRPr="00A25ECE" w:rsidRDefault="00A25ECE" w:rsidP="00915C2D">
      <w:pPr>
        <w:numPr>
          <w:ilvl w:val="2"/>
          <w:numId w:val="73"/>
        </w:numPr>
        <w:tabs>
          <w:tab w:val="left" w:pos="1253"/>
        </w:tabs>
        <w:rPr>
          <w:sz w:val="28"/>
        </w:rPr>
      </w:pPr>
      <w:r w:rsidRPr="00A25ECE">
        <w:rPr>
          <w:sz w:val="28"/>
        </w:rPr>
        <w:t>Положение</w:t>
      </w:r>
      <w:r w:rsidRPr="00A25ECE">
        <w:rPr>
          <w:spacing w:val="-14"/>
          <w:sz w:val="28"/>
        </w:rPr>
        <w:t xml:space="preserve"> </w:t>
      </w:r>
      <w:r w:rsidRPr="00A25ECE">
        <w:rPr>
          <w:sz w:val="28"/>
        </w:rPr>
        <w:t>о</w:t>
      </w:r>
      <w:r w:rsidRPr="00A25ECE">
        <w:rPr>
          <w:spacing w:val="-12"/>
          <w:sz w:val="28"/>
        </w:rPr>
        <w:t xml:space="preserve"> </w:t>
      </w:r>
      <w:r w:rsidRPr="00A25ECE">
        <w:rPr>
          <w:sz w:val="28"/>
        </w:rPr>
        <w:t>Совете</w:t>
      </w:r>
      <w:r w:rsidRPr="00A25ECE">
        <w:rPr>
          <w:spacing w:val="-12"/>
          <w:sz w:val="28"/>
        </w:rPr>
        <w:t xml:space="preserve"> </w:t>
      </w:r>
      <w:r w:rsidRPr="00A25ECE">
        <w:rPr>
          <w:sz w:val="28"/>
        </w:rPr>
        <w:t>профилактике</w:t>
      </w:r>
      <w:r w:rsidRPr="00A25ECE">
        <w:rPr>
          <w:spacing w:val="-12"/>
          <w:sz w:val="28"/>
        </w:rPr>
        <w:t xml:space="preserve"> </w:t>
      </w:r>
      <w:r w:rsidRPr="00A25ECE">
        <w:rPr>
          <w:spacing w:val="-2"/>
          <w:sz w:val="28"/>
        </w:rPr>
        <w:t>правонарушений</w:t>
      </w:r>
    </w:p>
    <w:p w:rsidR="00A25ECE" w:rsidRPr="00A25ECE" w:rsidRDefault="00A25ECE" w:rsidP="00915C2D">
      <w:pPr>
        <w:numPr>
          <w:ilvl w:val="2"/>
          <w:numId w:val="73"/>
        </w:numPr>
        <w:tabs>
          <w:tab w:val="left" w:pos="1253"/>
        </w:tabs>
        <w:spacing w:before="1" w:line="322" w:lineRule="exact"/>
        <w:rPr>
          <w:sz w:val="28"/>
        </w:rPr>
      </w:pPr>
      <w:r w:rsidRPr="00A25ECE">
        <w:rPr>
          <w:sz w:val="28"/>
        </w:rPr>
        <w:t>Положение</w:t>
      </w:r>
      <w:r w:rsidRPr="00A25ECE">
        <w:rPr>
          <w:spacing w:val="-11"/>
          <w:sz w:val="28"/>
        </w:rPr>
        <w:t xml:space="preserve"> </w:t>
      </w:r>
      <w:r w:rsidRPr="00A25ECE">
        <w:rPr>
          <w:sz w:val="28"/>
        </w:rPr>
        <w:t>о</w:t>
      </w:r>
      <w:r w:rsidRPr="00A25ECE">
        <w:rPr>
          <w:spacing w:val="-13"/>
          <w:sz w:val="28"/>
        </w:rPr>
        <w:t xml:space="preserve"> </w:t>
      </w:r>
      <w:r w:rsidRPr="00A25ECE">
        <w:rPr>
          <w:spacing w:val="-2"/>
          <w:sz w:val="28"/>
        </w:rPr>
        <w:t>дежурстве</w:t>
      </w:r>
    </w:p>
    <w:p w:rsidR="00A25ECE" w:rsidRPr="00A25ECE" w:rsidRDefault="00A25ECE" w:rsidP="00915C2D">
      <w:pPr>
        <w:numPr>
          <w:ilvl w:val="2"/>
          <w:numId w:val="73"/>
        </w:numPr>
        <w:tabs>
          <w:tab w:val="left" w:pos="1253"/>
        </w:tabs>
        <w:ind w:right="545"/>
        <w:rPr>
          <w:sz w:val="28"/>
        </w:rPr>
      </w:pPr>
      <w:r w:rsidRPr="00A25ECE">
        <w:rPr>
          <w:sz w:val="28"/>
        </w:rPr>
        <w:t>Положение</w:t>
      </w:r>
      <w:r w:rsidRPr="00A25ECE">
        <w:rPr>
          <w:spacing w:val="-10"/>
          <w:sz w:val="28"/>
        </w:rPr>
        <w:t xml:space="preserve"> </w:t>
      </w:r>
      <w:r w:rsidRPr="00A25ECE">
        <w:rPr>
          <w:sz w:val="28"/>
        </w:rPr>
        <w:t>о</w:t>
      </w:r>
      <w:r w:rsidRPr="00A25ECE">
        <w:rPr>
          <w:spacing w:val="-10"/>
          <w:sz w:val="28"/>
        </w:rPr>
        <w:t xml:space="preserve"> </w:t>
      </w:r>
      <w:r w:rsidRPr="00A25ECE">
        <w:rPr>
          <w:sz w:val="28"/>
        </w:rPr>
        <w:t>школьной</w:t>
      </w:r>
      <w:r w:rsidRPr="00A25ECE">
        <w:rPr>
          <w:spacing w:val="40"/>
          <w:sz w:val="28"/>
        </w:rPr>
        <w:t xml:space="preserve"> </w:t>
      </w:r>
      <w:r w:rsidRPr="00A25ECE">
        <w:rPr>
          <w:sz w:val="28"/>
        </w:rPr>
        <w:t>форме</w:t>
      </w:r>
      <w:r w:rsidRPr="00A25ECE">
        <w:rPr>
          <w:spacing w:val="-12"/>
          <w:sz w:val="28"/>
        </w:rPr>
        <w:t xml:space="preserve"> </w:t>
      </w:r>
      <w:r w:rsidRPr="00A25ECE">
        <w:rPr>
          <w:sz w:val="28"/>
        </w:rPr>
        <w:t>и</w:t>
      </w:r>
      <w:r w:rsidRPr="00A25ECE">
        <w:rPr>
          <w:spacing w:val="-10"/>
          <w:sz w:val="28"/>
        </w:rPr>
        <w:t xml:space="preserve"> </w:t>
      </w:r>
      <w:r w:rsidRPr="00A25ECE">
        <w:rPr>
          <w:sz w:val="28"/>
        </w:rPr>
        <w:t>внешнем</w:t>
      </w:r>
      <w:r w:rsidRPr="00A25ECE">
        <w:rPr>
          <w:spacing w:val="-10"/>
          <w:sz w:val="28"/>
        </w:rPr>
        <w:t xml:space="preserve"> </w:t>
      </w:r>
      <w:r w:rsidRPr="00A25ECE">
        <w:rPr>
          <w:sz w:val="28"/>
        </w:rPr>
        <w:t>виде</w:t>
      </w:r>
      <w:r w:rsidRPr="00A25ECE">
        <w:rPr>
          <w:spacing w:val="-10"/>
          <w:sz w:val="28"/>
        </w:rPr>
        <w:t xml:space="preserve"> </w:t>
      </w:r>
      <w:r w:rsidRPr="00A25ECE">
        <w:rPr>
          <w:sz w:val="28"/>
        </w:rPr>
        <w:t>обучающихся</w:t>
      </w:r>
      <w:r w:rsidRPr="00A25ECE">
        <w:rPr>
          <w:spacing w:val="-10"/>
          <w:sz w:val="28"/>
        </w:rPr>
        <w:t xml:space="preserve"> </w:t>
      </w:r>
      <w:r w:rsidRPr="00A25ECE">
        <w:rPr>
          <w:sz w:val="28"/>
        </w:rPr>
        <w:t>Положение</w:t>
      </w:r>
      <w:r w:rsidRPr="00A25ECE">
        <w:rPr>
          <w:spacing w:val="-12"/>
          <w:sz w:val="28"/>
        </w:rPr>
        <w:t xml:space="preserve"> </w:t>
      </w:r>
      <w:r w:rsidRPr="00A25ECE">
        <w:rPr>
          <w:sz w:val="28"/>
        </w:rPr>
        <w:t xml:space="preserve">об организации дополнительного образования Положение о внеурочной деятельности обучающихся Положение о школьном ученическом </w:t>
      </w:r>
      <w:r w:rsidRPr="00A25ECE">
        <w:rPr>
          <w:spacing w:val="-2"/>
          <w:sz w:val="28"/>
        </w:rPr>
        <w:t>самоуправлении</w:t>
      </w:r>
    </w:p>
    <w:p w:rsidR="00A25ECE" w:rsidRPr="00A25ECE" w:rsidRDefault="00A25ECE" w:rsidP="00915C2D">
      <w:pPr>
        <w:numPr>
          <w:ilvl w:val="2"/>
          <w:numId w:val="73"/>
        </w:numPr>
        <w:tabs>
          <w:tab w:val="left" w:pos="1253"/>
        </w:tabs>
        <w:spacing w:line="323" w:lineRule="exact"/>
        <w:rPr>
          <w:sz w:val="28"/>
        </w:rPr>
      </w:pPr>
      <w:r w:rsidRPr="00A25ECE">
        <w:rPr>
          <w:sz w:val="28"/>
        </w:rPr>
        <w:t>Правила</w:t>
      </w:r>
      <w:r w:rsidRPr="00A25ECE">
        <w:rPr>
          <w:spacing w:val="-9"/>
          <w:sz w:val="28"/>
        </w:rPr>
        <w:t xml:space="preserve"> </w:t>
      </w:r>
      <w:r w:rsidRPr="00A25ECE">
        <w:rPr>
          <w:sz w:val="28"/>
        </w:rPr>
        <w:t>внутреннего</w:t>
      </w:r>
      <w:r w:rsidRPr="00A25ECE">
        <w:rPr>
          <w:spacing w:val="-8"/>
          <w:sz w:val="28"/>
        </w:rPr>
        <w:t xml:space="preserve"> </w:t>
      </w:r>
      <w:r w:rsidRPr="00A25ECE">
        <w:rPr>
          <w:sz w:val="28"/>
        </w:rPr>
        <w:t>распорядка</w:t>
      </w:r>
      <w:r w:rsidRPr="00A25ECE">
        <w:rPr>
          <w:spacing w:val="-8"/>
          <w:sz w:val="28"/>
        </w:rPr>
        <w:t xml:space="preserve"> </w:t>
      </w:r>
      <w:r w:rsidRPr="00A25ECE">
        <w:rPr>
          <w:sz w:val="28"/>
        </w:rPr>
        <w:t>для</w:t>
      </w:r>
      <w:r w:rsidRPr="00A25ECE">
        <w:rPr>
          <w:spacing w:val="-11"/>
          <w:sz w:val="28"/>
        </w:rPr>
        <w:t xml:space="preserve"> </w:t>
      </w:r>
      <w:r w:rsidRPr="00A25ECE">
        <w:rPr>
          <w:spacing w:val="-2"/>
          <w:sz w:val="28"/>
        </w:rPr>
        <w:t>обучающихся</w:t>
      </w:r>
    </w:p>
    <w:p w:rsidR="00A25ECE" w:rsidRPr="00A25ECE" w:rsidRDefault="00A25ECE" w:rsidP="00A25ECE">
      <w:pPr>
        <w:spacing w:before="4"/>
        <w:rPr>
          <w:sz w:val="28"/>
          <w:szCs w:val="28"/>
        </w:rPr>
      </w:pPr>
    </w:p>
    <w:p w:rsidR="00A25ECE" w:rsidRPr="00A25ECE" w:rsidRDefault="00A25ECE" w:rsidP="00915C2D">
      <w:pPr>
        <w:numPr>
          <w:ilvl w:val="1"/>
          <w:numId w:val="73"/>
        </w:numPr>
        <w:tabs>
          <w:tab w:val="left" w:pos="997"/>
          <w:tab w:val="left" w:pos="2843"/>
          <w:tab w:val="left" w:pos="3332"/>
          <w:tab w:val="left" w:pos="4882"/>
          <w:tab w:val="left" w:pos="6144"/>
          <w:tab w:val="left" w:pos="6600"/>
          <w:tab w:val="left" w:pos="8889"/>
          <w:tab w:val="left" w:pos="9344"/>
        </w:tabs>
        <w:spacing w:line="242" w:lineRule="auto"/>
        <w:ind w:left="533" w:right="509" w:firstLine="0"/>
        <w:outlineLvl w:val="1"/>
        <w:rPr>
          <w:b/>
          <w:bCs/>
          <w:sz w:val="28"/>
          <w:szCs w:val="28"/>
        </w:rPr>
      </w:pPr>
      <w:r w:rsidRPr="00A25ECE">
        <w:rPr>
          <w:b/>
          <w:bCs/>
          <w:spacing w:val="-2"/>
          <w:sz w:val="28"/>
          <w:szCs w:val="28"/>
        </w:rPr>
        <w:t>Требования</w:t>
      </w:r>
      <w:r w:rsidRPr="00A25ECE">
        <w:rPr>
          <w:b/>
          <w:bCs/>
          <w:sz w:val="28"/>
          <w:szCs w:val="28"/>
        </w:rPr>
        <w:tab/>
      </w:r>
      <w:r w:rsidRPr="00A25ECE">
        <w:rPr>
          <w:b/>
          <w:bCs/>
          <w:spacing w:val="-10"/>
          <w:sz w:val="28"/>
          <w:szCs w:val="28"/>
        </w:rPr>
        <w:t>к</w:t>
      </w:r>
      <w:r w:rsidRPr="00A25ECE">
        <w:rPr>
          <w:b/>
          <w:bCs/>
          <w:sz w:val="28"/>
          <w:szCs w:val="28"/>
        </w:rPr>
        <w:tab/>
      </w:r>
      <w:r w:rsidRPr="00A25ECE">
        <w:rPr>
          <w:b/>
          <w:bCs/>
          <w:spacing w:val="-2"/>
          <w:sz w:val="28"/>
          <w:szCs w:val="28"/>
        </w:rPr>
        <w:t>условиям</w:t>
      </w:r>
      <w:r w:rsidRPr="00A25ECE">
        <w:rPr>
          <w:b/>
          <w:bCs/>
          <w:sz w:val="28"/>
          <w:szCs w:val="28"/>
        </w:rPr>
        <w:tab/>
      </w:r>
      <w:r w:rsidRPr="00A25ECE">
        <w:rPr>
          <w:b/>
          <w:bCs/>
          <w:spacing w:val="-2"/>
          <w:sz w:val="28"/>
          <w:szCs w:val="28"/>
        </w:rPr>
        <w:t>работы</w:t>
      </w:r>
      <w:r w:rsidRPr="00A25ECE">
        <w:rPr>
          <w:b/>
          <w:bCs/>
          <w:sz w:val="28"/>
          <w:szCs w:val="28"/>
        </w:rPr>
        <w:tab/>
      </w:r>
      <w:r w:rsidRPr="00A25ECE">
        <w:rPr>
          <w:b/>
          <w:bCs/>
          <w:spacing w:val="-10"/>
          <w:sz w:val="28"/>
          <w:szCs w:val="28"/>
        </w:rPr>
        <w:t>с</w:t>
      </w:r>
      <w:r w:rsidRPr="00A25ECE">
        <w:rPr>
          <w:b/>
          <w:bCs/>
          <w:sz w:val="28"/>
          <w:szCs w:val="28"/>
        </w:rPr>
        <w:tab/>
      </w:r>
      <w:r w:rsidRPr="00A25ECE">
        <w:rPr>
          <w:b/>
          <w:bCs/>
          <w:spacing w:val="-2"/>
          <w:sz w:val="28"/>
          <w:szCs w:val="28"/>
        </w:rPr>
        <w:t>обучающимися</w:t>
      </w:r>
      <w:r w:rsidRPr="00A25ECE">
        <w:rPr>
          <w:b/>
          <w:bCs/>
          <w:sz w:val="28"/>
          <w:szCs w:val="28"/>
        </w:rPr>
        <w:tab/>
      </w:r>
      <w:r w:rsidRPr="00A25ECE">
        <w:rPr>
          <w:b/>
          <w:bCs/>
          <w:spacing w:val="-10"/>
          <w:sz w:val="28"/>
          <w:szCs w:val="28"/>
        </w:rPr>
        <w:t>с</w:t>
      </w:r>
      <w:r w:rsidRPr="00A25ECE">
        <w:rPr>
          <w:b/>
          <w:bCs/>
          <w:sz w:val="28"/>
          <w:szCs w:val="28"/>
        </w:rPr>
        <w:tab/>
      </w:r>
      <w:r w:rsidRPr="00A25ECE">
        <w:rPr>
          <w:b/>
          <w:bCs/>
          <w:spacing w:val="-2"/>
          <w:sz w:val="28"/>
          <w:szCs w:val="28"/>
        </w:rPr>
        <w:t xml:space="preserve">особыми </w:t>
      </w:r>
      <w:r w:rsidRPr="00A25ECE">
        <w:rPr>
          <w:b/>
          <w:bCs/>
          <w:sz w:val="28"/>
          <w:szCs w:val="28"/>
        </w:rPr>
        <w:t>образовательными потребностями.</w:t>
      </w:r>
    </w:p>
    <w:p w:rsidR="00A25ECE" w:rsidRPr="00D82DCC" w:rsidRDefault="00A25ECE" w:rsidP="00A25ECE">
      <w:pPr>
        <w:ind w:left="533" w:right="511" w:firstLine="799"/>
        <w:jc w:val="both"/>
        <w:rPr>
          <w:color w:val="0D0D0D" w:themeColor="text1" w:themeTint="F2"/>
          <w:sz w:val="28"/>
          <w:szCs w:val="28"/>
        </w:rPr>
      </w:pPr>
      <w:r w:rsidRPr="00D82DCC">
        <w:rPr>
          <w:color w:val="0D0D0D" w:themeColor="text1" w:themeTint="F2"/>
          <w:sz w:val="28"/>
          <w:szCs w:val="28"/>
        </w:rPr>
        <w:t>В МБО</w:t>
      </w:r>
      <w:r w:rsidR="00664566" w:rsidRPr="00D82DCC">
        <w:rPr>
          <w:color w:val="0D0D0D" w:themeColor="text1" w:themeTint="F2"/>
          <w:sz w:val="28"/>
          <w:szCs w:val="28"/>
        </w:rPr>
        <w:t>У «Средняя школа № 78» всего 885</w:t>
      </w:r>
      <w:r w:rsidR="00D82DCC" w:rsidRPr="00D82DCC">
        <w:rPr>
          <w:color w:val="0D0D0D" w:themeColor="text1" w:themeTint="F2"/>
          <w:sz w:val="28"/>
          <w:szCs w:val="28"/>
        </w:rPr>
        <w:t xml:space="preserve"> обучающихся. Из них 19</w:t>
      </w:r>
      <w:r w:rsidRPr="00D82DCC">
        <w:rPr>
          <w:color w:val="0D0D0D" w:themeColor="text1" w:themeTint="F2"/>
          <w:sz w:val="28"/>
          <w:szCs w:val="28"/>
        </w:rPr>
        <w:t xml:space="preserve"> обучающихся - это обучающиеся с ОВЗ.</w:t>
      </w:r>
    </w:p>
    <w:p w:rsidR="006A0433" w:rsidRDefault="00A25ECE" w:rsidP="00A25ECE">
      <w:pPr>
        <w:tabs>
          <w:tab w:val="left" w:pos="1065"/>
          <w:tab w:val="left" w:pos="1878"/>
          <w:tab w:val="left" w:pos="2096"/>
          <w:tab w:val="left" w:pos="2747"/>
          <w:tab w:val="left" w:pos="3658"/>
          <w:tab w:val="left" w:pos="4103"/>
          <w:tab w:val="left" w:pos="4234"/>
          <w:tab w:val="left" w:pos="4661"/>
          <w:tab w:val="left" w:pos="5717"/>
          <w:tab w:val="left" w:pos="6143"/>
          <w:tab w:val="left" w:pos="6597"/>
          <w:tab w:val="left" w:pos="6638"/>
          <w:tab w:val="left" w:pos="8014"/>
          <w:tab w:val="left" w:pos="8265"/>
          <w:tab w:val="left" w:pos="8390"/>
          <w:tab w:val="left" w:pos="9673"/>
          <w:tab w:val="left" w:pos="10176"/>
        </w:tabs>
        <w:ind w:left="533" w:right="515" w:firstLine="799"/>
        <w:jc w:val="right"/>
        <w:rPr>
          <w:sz w:val="28"/>
          <w:szCs w:val="28"/>
        </w:rPr>
      </w:pPr>
      <w:r w:rsidRPr="00A25ECE">
        <w:rPr>
          <w:sz w:val="28"/>
          <w:szCs w:val="28"/>
        </w:rPr>
        <w:t>На</w:t>
      </w:r>
      <w:r w:rsidRPr="00A25ECE">
        <w:rPr>
          <w:spacing w:val="40"/>
          <w:sz w:val="28"/>
          <w:szCs w:val="28"/>
        </w:rPr>
        <w:t xml:space="preserve"> </w:t>
      </w:r>
      <w:r w:rsidRPr="00A25ECE">
        <w:rPr>
          <w:sz w:val="28"/>
          <w:szCs w:val="28"/>
        </w:rPr>
        <w:t>уровне</w:t>
      </w:r>
      <w:r w:rsidRPr="00A25ECE">
        <w:rPr>
          <w:spacing w:val="40"/>
          <w:sz w:val="28"/>
          <w:szCs w:val="28"/>
        </w:rPr>
        <w:t xml:space="preserve"> </w:t>
      </w:r>
      <w:r w:rsidRPr="00A25ECE">
        <w:rPr>
          <w:sz w:val="28"/>
          <w:szCs w:val="28"/>
        </w:rPr>
        <w:t>общности:</w:t>
      </w:r>
      <w:r w:rsidRPr="00A25ECE">
        <w:rPr>
          <w:spacing w:val="40"/>
          <w:sz w:val="28"/>
          <w:szCs w:val="28"/>
        </w:rPr>
        <w:t xml:space="preserve"> </w:t>
      </w:r>
      <w:r w:rsidRPr="00A25ECE">
        <w:rPr>
          <w:sz w:val="28"/>
          <w:szCs w:val="28"/>
        </w:rPr>
        <w:t>формируются</w:t>
      </w:r>
      <w:r w:rsidRPr="00A25ECE">
        <w:rPr>
          <w:spacing w:val="40"/>
          <w:sz w:val="28"/>
          <w:szCs w:val="28"/>
        </w:rPr>
        <w:t xml:space="preserve"> </w:t>
      </w:r>
      <w:r w:rsidRPr="00A25ECE">
        <w:rPr>
          <w:sz w:val="28"/>
          <w:szCs w:val="28"/>
        </w:rPr>
        <w:t>условия</w:t>
      </w:r>
      <w:r w:rsidRPr="00A25ECE">
        <w:rPr>
          <w:spacing w:val="40"/>
          <w:sz w:val="28"/>
          <w:szCs w:val="28"/>
        </w:rPr>
        <w:t xml:space="preserve"> </w:t>
      </w:r>
      <w:r w:rsidRPr="00A25ECE">
        <w:rPr>
          <w:sz w:val="28"/>
          <w:szCs w:val="28"/>
        </w:rPr>
        <w:t>освоения</w:t>
      </w:r>
      <w:r w:rsidRPr="00A25ECE">
        <w:rPr>
          <w:spacing w:val="40"/>
          <w:sz w:val="28"/>
          <w:szCs w:val="28"/>
        </w:rPr>
        <w:t xml:space="preserve"> </w:t>
      </w:r>
      <w:r w:rsidRPr="00A25ECE">
        <w:rPr>
          <w:sz w:val="28"/>
          <w:szCs w:val="28"/>
        </w:rPr>
        <w:t>социальных</w:t>
      </w:r>
      <w:r w:rsidRPr="00A25ECE">
        <w:rPr>
          <w:spacing w:val="40"/>
          <w:sz w:val="28"/>
          <w:szCs w:val="28"/>
        </w:rPr>
        <w:t xml:space="preserve"> </w:t>
      </w:r>
      <w:r w:rsidRPr="00A25ECE">
        <w:rPr>
          <w:sz w:val="28"/>
          <w:szCs w:val="28"/>
        </w:rPr>
        <w:t>ролей, ответственности</w:t>
      </w:r>
      <w:r w:rsidRPr="00A25ECE">
        <w:rPr>
          <w:spacing w:val="80"/>
          <w:sz w:val="28"/>
          <w:szCs w:val="28"/>
        </w:rPr>
        <w:t xml:space="preserve"> </w:t>
      </w:r>
      <w:r w:rsidRPr="00A25ECE">
        <w:rPr>
          <w:sz w:val="28"/>
          <w:szCs w:val="28"/>
        </w:rPr>
        <w:t>и</w:t>
      </w:r>
      <w:r w:rsidRPr="00A25ECE">
        <w:rPr>
          <w:spacing w:val="80"/>
          <w:sz w:val="28"/>
          <w:szCs w:val="28"/>
        </w:rPr>
        <w:t xml:space="preserve"> </w:t>
      </w:r>
      <w:r w:rsidRPr="00A25ECE">
        <w:rPr>
          <w:sz w:val="28"/>
          <w:szCs w:val="28"/>
        </w:rPr>
        <w:t>самостоятельности,</w:t>
      </w:r>
      <w:r w:rsidRPr="00A25ECE">
        <w:rPr>
          <w:spacing w:val="80"/>
          <w:sz w:val="28"/>
          <w:szCs w:val="28"/>
        </w:rPr>
        <w:t xml:space="preserve"> </w:t>
      </w:r>
      <w:r w:rsidRPr="00A25ECE">
        <w:rPr>
          <w:sz w:val="28"/>
          <w:szCs w:val="28"/>
        </w:rPr>
        <w:t>сопричастности</w:t>
      </w:r>
      <w:r w:rsidRPr="00A25ECE">
        <w:rPr>
          <w:spacing w:val="80"/>
          <w:sz w:val="28"/>
          <w:szCs w:val="28"/>
        </w:rPr>
        <w:t xml:space="preserve"> </w:t>
      </w:r>
      <w:r w:rsidRPr="00A25ECE">
        <w:rPr>
          <w:sz w:val="28"/>
          <w:szCs w:val="28"/>
        </w:rPr>
        <w:t>к</w:t>
      </w:r>
      <w:r w:rsidRPr="00A25ECE">
        <w:rPr>
          <w:spacing w:val="80"/>
          <w:sz w:val="28"/>
          <w:szCs w:val="28"/>
        </w:rPr>
        <w:t xml:space="preserve"> </w:t>
      </w:r>
      <w:r w:rsidRPr="00A25ECE">
        <w:rPr>
          <w:sz w:val="28"/>
          <w:szCs w:val="28"/>
        </w:rPr>
        <w:t>реализации</w:t>
      </w:r>
      <w:r w:rsidRPr="00A25ECE">
        <w:rPr>
          <w:spacing w:val="80"/>
          <w:sz w:val="28"/>
          <w:szCs w:val="28"/>
        </w:rPr>
        <w:t xml:space="preserve"> </w:t>
      </w:r>
      <w:r w:rsidRPr="00A25ECE">
        <w:rPr>
          <w:sz w:val="28"/>
          <w:szCs w:val="28"/>
        </w:rPr>
        <w:t>целей</w:t>
      </w:r>
      <w:r w:rsidRPr="00A25ECE">
        <w:rPr>
          <w:spacing w:val="80"/>
          <w:sz w:val="28"/>
          <w:szCs w:val="28"/>
        </w:rPr>
        <w:t xml:space="preserve"> </w:t>
      </w:r>
      <w:r w:rsidRPr="00A25ECE">
        <w:rPr>
          <w:sz w:val="28"/>
          <w:szCs w:val="28"/>
        </w:rPr>
        <w:t xml:space="preserve">и </w:t>
      </w:r>
      <w:r w:rsidRPr="00A25ECE">
        <w:rPr>
          <w:spacing w:val="-2"/>
          <w:sz w:val="28"/>
          <w:szCs w:val="28"/>
        </w:rPr>
        <w:t>смыслов</w:t>
      </w:r>
      <w:r w:rsidRPr="00A25ECE">
        <w:rPr>
          <w:sz w:val="28"/>
          <w:szCs w:val="28"/>
        </w:rPr>
        <w:tab/>
      </w:r>
      <w:r w:rsidRPr="00A25ECE">
        <w:rPr>
          <w:spacing w:val="-2"/>
          <w:sz w:val="28"/>
          <w:szCs w:val="28"/>
        </w:rPr>
        <w:t>сообщества,</w:t>
      </w:r>
      <w:r w:rsidRPr="00A25ECE">
        <w:rPr>
          <w:sz w:val="28"/>
          <w:szCs w:val="28"/>
        </w:rPr>
        <w:tab/>
      </w:r>
      <w:r w:rsidRPr="00A25ECE">
        <w:rPr>
          <w:spacing w:val="-2"/>
          <w:sz w:val="28"/>
          <w:szCs w:val="28"/>
        </w:rPr>
        <w:t>приобретается</w:t>
      </w:r>
      <w:r w:rsidRPr="00A25ECE">
        <w:rPr>
          <w:sz w:val="28"/>
          <w:szCs w:val="28"/>
        </w:rPr>
        <w:tab/>
      </w:r>
      <w:r w:rsidRPr="00A25ECE">
        <w:rPr>
          <w:spacing w:val="-4"/>
          <w:sz w:val="28"/>
          <w:szCs w:val="28"/>
        </w:rPr>
        <w:t>опыт</w:t>
      </w:r>
      <w:r w:rsidRPr="00A25ECE">
        <w:rPr>
          <w:sz w:val="28"/>
          <w:szCs w:val="28"/>
        </w:rPr>
        <w:tab/>
      </w:r>
      <w:r w:rsidRPr="00A25ECE">
        <w:rPr>
          <w:sz w:val="28"/>
          <w:szCs w:val="28"/>
        </w:rPr>
        <w:tab/>
      </w:r>
    </w:p>
    <w:p w:rsidR="006A0433" w:rsidRDefault="00A25ECE" w:rsidP="006A0433">
      <w:pPr>
        <w:tabs>
          <w:tab w:val="left" w:pos="1065"/>
          <w:tab w:val="left" w:pos="1878"/>
          <w:tab w:val="left" w:pos="2096"/>
          <w:tab w:val="left" w:pos="2747"/>
          <w:tab w:val="left" w:pos="3658"/>
          <w:tab w:val="left" w:pos="4103"/>
          <w:tab w:val="left" w:pos="4234"/>
          <w:tab w:val="left" w:pos="4661"/>
          <w:tab w:val="left" w:pos="5717"/>
          <w:tab w:val="left" w:pos="6143"/>
          <w:tab w:val="left" w:pos="6597"/>
          <w:tab w:val="left" w:pos="6638"/>
          <w:tab w:val="left" w:pos="8014"/>
          <w:tab w:val="left" w:pos="8265"/>
          <w:tab w:val="left" w:pos="8390"/>
          <w:tab w:val="left" w:pos="9673"/>
          <w:tab w:val="left" w:pos="10176"/>
        </w:tabs>
        <w:ind w:left="533" w:right="515" w:firstLine="799"/>
        <w:rPr>
          <w:sz w:val="28"/>
          <w:szCs w:val="28"/>
        </w:rPr>
      </w:pPr>
      <w:r w:rsidRPr="00A25ECE">
        <w:rPr>
          <w:spacing w:val="-2"/>
          <w:sz w:val="28"/>
          <w:szCs w:val="28"/>
        </w:rPr>
        <w:t>развития</w:t>
      </w:r>
      <w:r w:rsidRPr="00A25ECE">
        <w:rPr>
          <w:sz w:val="28"/>
          <w:szCs w:val="28"/>
        </w:rPr>
        <w:tab/>
      </w:r>
      <w:r w:rsidRPr="00A25ECE">
        <w:rPr>
          <w:spacing w:val="-2"/>
          <w:sz w:val="28"/>
          <w:szCs w:val="28"/>
        </w:rPr>
        <w:t>отношений</w:t>
      </w:r>
      <w:r w:rsidRPr="00A25ECE">
        <w:rPr>
          <w:sz w:val="28"/>
          <w:szCs w:val="28"/>
        </w:rPr>
        <w:tab/>
      </w:r>
      <w:r w:rsidRPr="00A25ECE">
        <w:rPr>
          <w:spacing w:val="-2"/>
          <w:sz w:val="28"/>
          <w:szCs w:val="28"/>
        </w:rPr>
        <w:t xml:space="preserve">между </w:t>
      </w:r>
      <w:r w:rsidRPr="00A25ECE">
        <w:rPr>
          <w:sz w:val="28"/>
          <w:szCs w:val="28"/>
        </w:rPr>
        <w:t>обучающимися,</w:t>
      </w:r>
      <w:r w:rsidRPr="00A25ECE">
        <w:rPr>
          <w:spacing w:val="-4"/>
          <w:sz w:val="28"/>
          <w:szCs w:val="28"/>
        </w:rPr>
        <w:t xml:space="preserve"> </w:t>
      </w:r>
      <w:r w:rsidRPr="00A25ECE">
        <w:rPr>
          <w:sz w:val="28"/>
          <w:szCs w:val="28"/>
        </w:rPr>
        <w:t>родителями</w:t>
      </w:r>
      <w:r w:rsidRPr="00A25ECE">
        <w:rPr>
          <w:spacing w:val="-3"/>
          <w:sz w:val="28"/>
          <w:szCs w:val="28"/>
        </w:rPr>
        <w:t xml:space="preserve"> </w:t>
      </w:r>
      <w:r w:rsidRPr="00A25ECE">
        <w:rPr>
          <w:sz w:val="28"/>
          <w:szCs w:val="28"/>
        </w:rPr>
        <w:t>(законными</w:t>
      </w:r>
      <w:r w:rsidRPr="00A25ECE">
        <w:rPr>
          <w:spacing w:val="-3"/>
          <w:sz w:val="28"/>
          <w:szCs w:val="28"/>
        </w:rPr>
        <w:t xml:space="preserve"> </w:t>
      </w:r>
      <w:r w:rsidRPr="00A25ECE">
        <w:rPr>
          <w:sz w:val="28"/>
          <w:szCs w:val="28"/>
        </w:rPr>
        <w:t>представителями),</w:t>
      </w:r>
      <w:r w:rsidRPr="00A25ECE">
        <w:rPr>
          <w:spacing w:val="-6"/>
          <w:sz w:val="28"/>
          <w:szCs w:val="28"/>
        </w:rPr>
        <w:t xml:space="preserve"> </w:t>
      </w:r>
      <w:r w:rsidRPr="00A25ECE">
        <w:rPr>
          <w:sz w:val="28"/>
          <w:szCs w:val="28"/>
        </w:rPr>
        <w:t>педагогами.</w:t>
      </w:r>
      <w:r w:rsidRPr="00A25ECE">
        <w:rPr>
          <w:spacing w:val="-3"/>
          <w:sz w:val="28"/>
          <w:szCs w:val="28"/>
        </w:rPr>
        <w:t xml:space="preserve"> </w:t>
      </w:r>
      <w:r w:rsidRPr="00A25ECE">
        <w:rPr>
          <w:sz w:val="28"/>
          <w:szCs w:val="28"/>
        </w:rPr>
        <w:t>Детская</w:t>
      </w:r>
      <w:r w:rsidRPr="00A25ECE">
        <w:rPr>
          <w:spacing w:val="-6"/>
          <w:sz w:val="28"/>
          <w:szCs w:val="28"/>
        </w:rPr>
        <w:t xml:space="preserve"> </w:t>
      </w:r>
      <w:r w:rsidRPr="00A25ECE">
        <w:rPr>
          <w:sz w:val="28"/>
          <w:szCs w:val="28"/>
        </w:rPr>
        <w:t xml:space="preserve">и </w:t>
      </w:r>
      <w:r w:rsidRPr="00A25ECE">
        <w:rPr>
          <w:spacing w:val="-2"/>
          <w:sz w:val="28"/>
          <w:szCs w:val="28"/>
        </w:rPr>
        <w:t>детско-взрослая</w:t>
      </w:r>
      <w:r w:rsidRPr="00A25ECE">
        <w:rPr>
          <w:sz w:val="28"/>
          <w:szCs w:val="28"/>
        </w:rPr>
        <w:tab/>
      </w:r>
    </w:p>
    <w:p w:rsidR="00A25ECE" w:rsidRPr="00A25ECE" w:rsidRDefault="00A25ECE" w:rsidP="006A0433">
      <w:pPr>
        <w:tabs>
          <w:tab w:val="left" w:pos="1065"/>
          <w:tab w:val="left" w:pos="1878"/>
          <w:tab w:val="left" w:pos="2096"/>
          <w:tab w:val="left" w:pos="2747"/>
          <w:tab w:val="left" w:pos="3658"/>
          <w:tab w:val="left" w:pos="4103"/>
          <w:tab w:val="left" w:pos="4234"/>
          <w:tab w:val="left" w:pos="4661"/>
          <w:tab w:val="left" w:pos="5717"/>
          <w:tab w:val="left" w:pos="6143"/>
          <w:tab w:val="left" w:pos="6597"/>
          <w:tab w:val="left" w:pos="6638"/>
          <w:tab w:val="left" w:pos="8014"/>
          <w:tab w:val="left" w:pos="8265"/>
          <w:tab w:val="left" w:pos="8390"/>
          <w:tab w:val="left" w:pos="9673"/>
          <w:tab w:val="left" w:pos="10176"/>
        </w:tabs>
        <w:ind w:left="533" w:right="515" w:firstLine="799"/>
        <w:rPr>
          <w:sz w:val="28"/>
          <w:szCs w:val="28"/>
        </w:rPr>
      </w:pPr>
      <w:r w:rsidRPr="00A25ECE">
        <w:rPr>
          <w:spacing w:val="-2"/>
          <w:sz w:val="28"/>
          <w:szCs w:val="28"/>
        </w:rPr>
        <w:t>общности</w:t>
      </w:r>
      <w:r w:rsidRPr="00A25ECE">
        <w:rPr>
          <w:sz w:val="28"/>
          <w:szCs w:val="28"/>
        </w:rPr>
        <w:tab/>
      </w:r>
      <w:r w:rsidRPr="00A25ECE">
        <w:rPr>
          <w:sz w:val="28"/>
          <w:szCs w:val="28"/>
        </w:rPr>
        <w:tab/>
      </w:r>
      <w:r w:rsidRPr="00A25ECE">
        <w:rPr>
          <w:spacing w:val="-10"/>
          <w:sz w:val="28"/>
          <w:szCs w:val="28"/>
        </w:rPr>
        <w:t>в</w:t>
      </w:r>
      <w:r w:rsidRPr="00A25ECE">
        <w:rPr>
          <w:sz w:val="28"/>
          <w:szCs w:val="28"/>
        </w:rPr>
        <w:tab/>
      </w:r>
      <w:r w:rsidRPr="00A25ECE">
        <w:rPr>
          <w:spacing w:val="-2"/>
          <w:sz w:val="28"/>
          <w:szCs w:val="28"/>
        </w:rPr>
        <w:t>инклюзивном</w:t>
      </w:r>
      <w:r w:rsidRPr="00A25ECE">
        <w:rPr>
          <w:sz w:val="28"/>
          <w:szCs w:val="28"/>
        </w:rPr>
        <w:tab/>
      </w:r>
      <w:r w:rsidRPr="00A25ECE">
        <w:rPr>
          <w:spacing w:val="-2"/>
          <w:sz w:val="28"/>
          <w:szCs w:val="28"/>
        </w:rPr>
        <w:t>образовании</w:t>
      </w:r>
      <w:r w:rsidRPr="00A25ECE">
        <w:rPr>
          <w:sz w:val="28"/>
          <w:szCs w:val="28"/>
        </w:rPr>
        <w:tab/>
      </w:r>
      <w:r w:rsidRPr="00A25ECE">
        <w:rPr>
          <w:sz w:val="28"/>
          <w:szCs w:val="28"/>
        </w:rPr>
        <w:tab/>
      </w:r>
      <w:r w:rsidRPr="00A25ECE">
        <w:rPr>
          <w:spacing w:val="-2"/>
          <w:sz w:val="28"/>
          <w:szCs w:val="28"/>
        </w:rPr>
        <w:t>развиваются</w:t>
      </w:r>
      <w:r w:rsidRPr="00A25ECE">
        <w:rPr>
          <w:sz w:val="28"/>
          <w:szCs w:val="28"/>
        </w:rPr>
        <w:tab/>
      </w:r>
      <w:r w:rsidRPr="00A25ECE">
        <w:rPr>
          <w:spacing w:val="-6"/>
          <w:sz w:val="28"/>
          <w:szCs w:val="28"/>
        </w:rPr>
        <w:t xml:space="preserve">на </w:t>
      </w:r>
      <w:r w:rsidRPr="00A25ECE">
        <w:rPr>
          <w:sz w:val="28"/>
          <w:szCs w:val="28"/>
        </w:rPr>
        <w:t>принципах заботы,</w:t>
      </w:r>
      <w:r w:rsidRPr="00A25ECE">
        <w:rPr>
          <w:spacing w:val="-1"/>
          <w:sz w:val="28"/>
          <w:szCs w:val="28"/>
        </w:rPr>
        <w:t xml:space="preserve"> </w:t>
      </w:r>
      <w:r w:rsidRPr="00A25ECE">
        <w:rPr>
          <w:sz w:val="28"/>
          <w:szCs w:val="28"/>
        </w:rPr>
        <w:t>взаимоуважения и сотрудничества в совместной</w:t>
      </w:r>
      <w:r w:rsidRPr="00A25ECE">
        <w:rPr>
          <w:spacing w:val="-1"/>
          <w:sz w:val="28"/>
          <w:szCs w:val="28"/>
        </w:rPr>
        <w:t xml:space="preserve"> </w:t>
      </w:r>
      <w:r w:rsidRPr="00A25ECE">
        <w:rPr>
          <w:sz w:val="28"/>
          <w:szCs w:val="28"/>
        </w:rPr>
        <w:t xml:space="preserve">деятельности. </w:t>
      </w:r>
      <w:r w:rsidRPr="00A25ECE">
        <w:rPr>
          <w:spacing w:val="-6"/>
          <w:sz w:val="28"/>
          <w:szCs w:val="28"/>
        </w:rPr>
        <w:t>На</w:t>
      </w:r>
      <w:r w:rsidRPr="00A25ECE">
        <w:rPr>
          <w:sz w:val="28"/>
          <w:szCs w:val="28"/>
        </w:rPr>
        <w:tab/>
      </w:r>
      <w:r w:rsidRPr="00A25ECE">
        <w:rPr>
          <w:spacing w:val="-2"/>
          <w:sz w:val="28"/>
          <w:szCs w:val="28"/>
        </w:rPr>
        <w:t>уровне</w:t>
      </w:r>
      <w:r w:rsidRPr="00A25ECE">
        <w:rPr>
          <w:sz w:val="28"/>
          <w:szCs w:val="28"/>
        </w:rPr>
        <w:tab/>
      </w:r>
      <w:r w:rsidRPr="00A25ECE">
        <w:rPr>
          <w:spacing w:val="-2"/>
          <w:sz w:val="28"/>
          <w:szCs w:val="28"/>
        </w:rPr>
        <w:t>деятельностей:</w:t>
      </w:r>
      <w:r w:rsidRPr="00A25ECE">
        <w:rPr>
          <w:sz w:val="28"/>
          <w:szCs w:val="28"/>
        </w:rPr>
        <w:tab/>
      </w:r>
      <w:r w:rsidRPr="00A25ECE">
        <w:rPr>
          <w:spacing w:val="-2"/>
          <w:sz w:val="28"/>
          <w:szCs w:val="28"/>
        </w:rPr>
        <w:t>педагогическое</w:t>
      </w:r>
      <w:r w:rsidRPr="00A25ECE">
        <w:rPr>
          <w:sz w:val="28"/>
          <w:szCs w:val="28"/>
        </w:rPr>
        <w:tab/>
      </w:r>
      <w:r w:rsidRPr="00A25ECE">
        <w:rPr>
          <w:spacing w:val="-2"/>
          <w:sz w:val="28"/>
          <w:szCs w:val="28"/>
        </w:rPr>
        <w:t>проектирование</w:t>
      </w:r>
      <w:r w:rsidRPr="00A25ECE">
        <w:rPr>
          <w:sz w:val="28"/>
          <w:szCs w:val="28"/>
        </w:rPr>
        <w:tab/>
      </w:r>
      <w:r w:rsidRPr="00A25ECE">
        <w:rPr>
          <w:spacing w:val="-2"/>
          <w:sz w:val="28"/>
          <w:szCs w:val="28"/>
        </w:rPr>
        <w:t xml:space="preserve">совместной </w:t>
      </w:r>
      <w:r w:rsidRPr="00A25ECE">
        <w:rPr>
          <w:sz w:val="28"/>
          <w:szCs w:val="28"/>
        </w:rPr>
        <w:t>деятельности</w:t>
      </w:r>
      <w:r w:rsidRPr="00A25ECE">
        <w:rPr>
          <w:spacing w:val="68"/>
          <w:sz w:val="28"/>
          <w:szCs w:val="28"/>
        </w:rPr>
        <w:t xml:space="preserve"> </w:t>
      </w:r>
      <w:r w:rsidRPr="00A25ECE">
        <w:rPr>
          <w:sz w:val="28"/>
          <w:szCs w:val="28"/>
        </w:rPr>
        <w:t>в</w:t>
      </w:r>
      <w:r w:rsidRPr="00A25ECE">
        <w:rPr>
          <w:spacing w:val="67"/>
          <w:sz w:val="28"/>
          <w:szCs w:val="28"/>
        </w:rPr>
        <w:t xml:space="preserve"> </w:t>
      </w:r>
      <w:r w:rsidRPr="00A25ECE">
        <w:rPr>
          <w:sz w:val="28"/>
          <w:szCs w:val="28"/>
        </w:rPr>
        <w:t>классе,</w:t>
      </w:r>
      <w:r w:rsidRPr="00A25ECE">
        <w:rPr>
          <w:spacing w:val="66"/>
          <w:sz w:val="28"/>
          <w:szCs w:val="28"/>
        </w:rPr>
        <w:t xml:space="preserve"> </w:t>
      </w:r>
      <w:r w:rsidRPr="00A25ECE">
        <w:rPr>
          <w:sz w:val="28"/>
          <w:szCs w:val="28"/>
        </w:rPr>
        <w:t>в</w:t>
      </w:r>
      <w:r w:rsidRPr="00A25ECE">
        <w:rPr>
          <w:spacing w:val="67"/>
          <w:sz w:val="28"/>
          <w:szCs w:val="28"/>
        </w:rPr>
        <w:t xml:space="preserve"> </w:t>
      </w:r>
      <w:r w:rsidRPr="00A25ECE">
        <w:rPr>
          <w:sz w:val="28"/>
          <w:szCs w:val="28"/>
        </w:rPr>
        <w:t>разновозрастных</w:t>
      </w:r>
      <w:r w:rsidRPr="00A25ECE">
        <w:rPr>
          <w:spacing w:val="68"/>
          <w:sz w:val="28"/>
          <w:szCs w:val="28"/>
        </w:rPr>
        <w:t xml:space="preserve"> </w:t>
      </w:r>
      <w:r w:rsidRPr="00A25ECE">
        <w:rPr>
          <w:sz w:val="28"/>
          <w:szCs w:val="28"/>
        </w:rPr>
        <w:t>группах,</w:t>
      </w:r>
      <w:r w:rsidRPr="00A25ECE">
        <w:rPr>
          <w:spacing w:val="67"/>
          <w:sz w:val="28"/>
          <w:szCs w:val="28"/>
        </w:rPr>
        <w:t xml:space="preserve"> </w:t>
      </w:r>
      <w:r w:rsidRPr="00A25ECE">
        <w:rPr>
          <w:sz w:val="28"/>
          <w:szCs w:val="28"/>
        </w:rPr>
        <w:t>в</w:t>
      </w:r>
      <w:r w:rsidRPr="00A25ECE">
        <w:rPr>
          <w:spacing w:val="67"/>
          <w:sz w:val="28"/>
          <w:szCs w:val="28"/>
        </w:rPr>
        <w:t xml:space="preserve"> </w:t>
      </w:r>
      <w:r w:rsidRPr="00A25ECE">
        <w:rPr>
          <w:sz w:val="28"/>
          <w:szCs w:val="28"/>
        </w:rPr>
        <w:t>малых</w:t>
      </w:r>
      <w:r w:rsidRPr="00A25ECE">
        <w:rPr>
          <w:spacing w:val="68"/>
          <w:sz w:val="28"/>
          <w:szCs w:val="28"/>
        </w:rPr>
        <w:t xml:space="preserve"> </w:t>
      </w:r>
      <w:r w:rsidRPr="00A25ECE">
        <w:rPr>
          <w:sz w:val="28"/>
          <w:szCs w:val="28"/>
        </w:rPr>
        <w:t>группах</w:t>
      </w:r>
      <w:r w:rsidRPr="00A25ECE">
        <w:rPr>
          <w:spacing w:val="67"/>
          <w:sz w:val="28"/>
          <w:szCs w:val="28"/>
        </w:rPr>
        <w:t xml:space="preserve"> </w:t>
      </w:r>
      <w:r w:rsidRPr="00A25ECE">
        <w:rPr>
          <w:sz w:val="28"/>
          <w:szCs w:val="28"/>
        </w:rPr>
        <w:t>детей,</w:t>
      </w:r>
      <w:r w:rsidRPr="00A25ECE">
        <w:rPr>
          <w:spacing w:val="67"/>
          <w:sz w:val="28"/>
          <w:szCs w:val="28"/>
        </w:rPr>
        <w:t xml:space="preserve"> </w:t>
      </w:r>
      <w:r w:rsidRPr="00A25ECE">
        <w:rPr>
          <w:spacing w:val="-10"/>
          <w:sz w:val="28"/>
          <w:szCs w:val="28"/>
        </w:rPr>
        <w:t>в</w:t>
      </w:r>
    </w:p>
    <w:p w:rsidR="00A25ECE" w:rsidRPr="00A25ECE" w:rsidRDefault="00A25ECE" w:rsidP="00A25ECE">
      <w:pPr>
        <w:spacing w:before="64"/>
        <w:ind w:left="533" w:right="512"/>
        <w:jc w:val="both"/>
        <w:rPr>
          <w:sz w:val="28"/>
          <w:szCs w:val="28"/>
        </w:rPr>
      </w:pPr>
      <w:r w:rsidRPr="00A25ECE">
        <w:rPr>
          <w:sz w:val="28"/>
          <w:szCs w:val="28"/>
        </w:rPr>
        <w:t>детско-родительских</w:t>
      </w:r>
      <w:r w:rsidRPr="00A25ECE">
        <w:rPr>
          <w:spacing w:val="-3"/>
          <w:sz w:val="28"/>
          <w:szCs w:val="28"/>
        </w:rPr>
        <w:t xml:space="preserve"> </w:t>
      </w:r>
      <w:r w:rsidRPr="00A25ECE">
        <w:rPr>
          <w:sz w:val="28"/>
          <w:szCs w:val="28"/>
        </w:rPr>
        <w:t>группах</w:t>
      </w:r>
      <w:r w:rsidRPr="00A25ECE">
        <w:rPr>
          <w:spacing w:val="-3"/>
          <w:sz w:val="28"/>
          <w:szCs w:val="28"/>
        </w:rPr>
        <w:t xml:space="preserve"> </w:t>
      </w:r>
      <w:r w:rsidRPr="00A25ECE">
        <w:rPr>
          <w:sz w:val="28"/>
          <w:szCs w:val="28"/>
        </w:rPr>
        <w:t>обеспечивает</w:t>
      </w:r>
      <w:r w:rsidRPr="00A25ECE">
        <w:rPr>
          <w:spacing w:val="-2"/>
          <w:sz w:val="28"/>
          <w:szCs w:val="28"/>
        </w:rPr>
        <w:t xml:space="preserve"> </w:t>
      </w:r>
      <w:r w:rsidRPr="00A25ECE">
        <w:rPr>
          <w:sz w:val="28"/>
          <w:szCs w:val="28"/>
        </w:rPr>
        <w:t>условия</w:t>
      </w:r>
      <w:r w:rsidRPr="00A25ECE">
        <w:rPr>
          <w:spacing w:val="-3"/>
          <w:sz w:val="28"/>
          <w:szCs w:val="28"/>
        </w:rPr>
        <w:t xml:space="preserve"> </w:t>
      </w:r>
      <w:r w:rsidRPr="00A25ECE">
        <w:rPr>
          <w:sz w:val="28"/>
          <w:szCs w:val="28"/>
        </w:rPr>
        <w:t>освоения</w:t>
      </w:r>
      <w:r w:rsidRPr="00A25ECE">
        <w:rPr>
          <w:spacing w:val="-4"/>
          <w:sz w:val="28"/>
          <w:szCs w:val="28"/>
        </w:rPr>
        <w:t xml:space="preserve"> </w:t>
      </w:r>
      <w:r w:rsidRPr="00A25ECE">
        <w:rPr>
          <w:sz w:val="28"/>
          <w:szCs w:val="28"/>
        </w:rPr>
        <w:t>доступных</w:t>
      </w:r>
      <w:r w:rsidRPr="00A25ECE">
        <w:rPr>
          <w:spacing w:val="-3"/>
          <w:sz w:val="28"/>
          <w:szCs w:val="28"/>
        </w:rPr>
        <w:t xml:space="preserve"> </w:t>
      </w:r>
      <w:r w:rsidRPr="00A25ECE">
        <w:rPr>
          <w:sz w:val="28"/>
          <w:szCs w:val="28"/>
        </w:rPr>
        <w:t>навыков, формирует опыт работы в команде, развивает активность и ответственность каждого обучающегося в социальной ситуации его развития.</w:t>
      </w:r>
    </w:p>
    <w:p w:rsidR="00A25ECE" w:rsidRPr="00A25ECE" w:rsidRDefault="00A25ECE" w:rsidP="00A25ECE">
      <w:pPr>
        <w:ind w:left="533" w:right="516" w:firstLine="799"/>
        <w:jc w:val="both"/>
        <w:rPr>
          <w:sz w:val="28"/>
          <w:szCs w:val="28"/>
        </w:rPr>
      </w:pPr>
      <w:r w:rsidRPr="00A25ECE">
        <w:rPr>
          <w:sz w:val="28"/>
          <w:szCs w:val="28"/>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w:t>
      </w:r>
      <w:r w:rsidRPr="00A25ECE">
        <w:rPr>
          <w:spacing w:val="-5"/>
          <w:sz w:val="28"/>
          <w:szCs w:val="28"/>
        </w:rPr>
        <w:t xml:space="preserve"> </w:t>
      </w:r>
      <w:r w:rsidRPr="00A25ECE">
        <w:rPr>
          <w:sz w:val="28"/>
          <w:szCs w:val="28"/>
        </w:rPr>
        <w:t>жизни</w:t>
      </w:r>
      <w:r w:rsidRPr="00A25ECE">
        <w:rPr>
          <w:spacing w:val="-6"/>
          <w:sz w:val="28"/>
          <w:szCs w:val="28"/>
        </w:rPr>
        <w:t xml:space="preserve"> </w:t>
      </w:r>
      <w:r w:rsidRPr="00A25ECE">
        <w:rPr>
          <w:sz w:val="28"/>
          <w:szCs w:val="28"/>
        </w:rPr>
        <w:t>класса,</w:t>
      </w:r>
      <w:r w:rsidRPr="00A25ECE">
        <w:rPr>
          <w:spacing w:val="-5"/>
          <w:sz w:val="28"/>
          <w:szCs w:val="28"/>
        </w:rPr>
        <w:t xml:space="preserve"> </w:t>
      </w:r>
      <w:r w:rsidRPr="00A25ECE">
        <w:rPr>
          <w:sz w:val="28"/>
          <w:szCs w:val="28"/>
        </w:rPr>
        <w:t>школы,</w:t>
      </w:r>
      <w:r w:rsidRPr="00A25ECE">
        <w:rPr>
          <w:spacing w:val="-5"/>
          <w:sz w:val="28"/>
          <w:szCs w:val="28"/>
        </w:rPr>
        <w:t xml:space="preserve"> </w:t>
      </w:r>
      <w:r w:rsidRPr="00A25ECE">
        <w:rPr>
          <w:sz w:val="28"/>
          <w:szCs w:val="28"/>
        </w:rPr>
        <w:t>событиях</w:t>
      </w:r>
      <w:r w:rsidRPr="00A25ECE">
        <w:rPr>
          <w:spacing w:val="-5"/>
          <w:sz w:val="28"/>
          <w:szCs w:val="28"/>
        </w:rPr>
        <w:t xml:space="preserve"> </w:t>
      </w:r>
      <w:r w:rsidRPr="00A25ECE">
        <w:rPr>
          <w:sz w:val="28"/>
          <w:szCs w:val="28"/>
        </w:rPr>
        <w:t>группы,</w:t>
      </w:r>
      <w:r w:rsidRPr="00A25ECE">
        <w:rPr>
          <w:spacing w:val="-5"/>
          <w:sz w:val="28"/>
          <w:szCs w:val="28"/>
        </w:rPr>
        <w:t xml:space="preserve"> </w:t>
      </w:r>
      <w:r w:rsidRPr="00A25ECE">
        <w:rPr>
          <w:sz w:val="28"/>
          <w:szCs w:val="28"/>
        </w:rPr>
        <w:t>формирует</w:t>
      </w:r>
      <w:r w:rsidRPr="00A25ECE">
        <w:rPr>
          <w:spacing w:val="-5"/>
          <w:sz w:val="28"/>
          <w:szCs w:val="28"/>
        </w:rPr>
        <w:t xml:space="preserve"> </w:t>
      </w:r>
      <w:r w:rsidRPr="00A25ECE">
        <w:rPr>
          <w:sz w:val="28"/>
          <w:szCs w:val="28"/>
        </w:rPr>
        <w:t>личностный</w:t>
      </w:r>
      <w:r w:rsidRPr="00A25ECE">
        <w:rPr>
          <w:spacing w:val="-7"/>
          <w:sz w:val="28"/>
          <w:szCs w:val="28"/>
        </w:rPr>
        <w:t xml:space="preserve"> </w:t>
      </w:r>
      <w:r w:rsidRPr="00A25ECE">
        <w:rPr>
          <w:sz w:val="28"/>
          <w:szCs w:val="28"/>
        </w:rPr>
        <w:t>опыт,</w:t>
      </w:r>
      <w:r w:rsidRPr="00A25ECE">
        <w:rPr>
          <w:spacing w:val="-5"/>
          <w:sz w:val="28"/>
          <w:szCs w:val="28"/>
        </w:rPr>
        <w:t xml:space="preserve"> </w:t>
      </w:r>
      <w:r w:rsidRPr="00A25ECE">
        <w:rPr>
          <w:sz w:val="28"/>
          <w:szCs w:val="28"/>
        </w:rPr>
        <w:t>развивает самооценку и уверенность в своих силах.</w:t>
      </w:r>
    </w:p>
    <w:p w:rsidR="00A25ECE" w:rsidRPr="00A25ECE" w:rsidRDefault="00A25ECE" w:rsidP="00A25ECE">
      <w:pPr>
        <w:spacing w:line="322" w:lineRule="exact"/>
        <w:ind w:left="1332"/>
        <w:jc w:val="both"/>
        <w:rPr>
          <w:sz w:val="28"/>
          <w:szCs w:val="28"/>
        </w:rPr>
      </w:pPr>
      <w:r w:rsidRPr="00A25ECE">
        <w:rPr>
          <w:sz w:val="28"/>
          <w:szCs w:val="28"/>
        </w:rPr>
        <w:t>Особыми</w:t>
      </w:r>
      <w:r w:rsidRPr="00A25ECE">
        <w:rPr>
          <w:spacing w:val="-12"/>
          <w:sz w:val="28"/>
          <w:szCs w:val="28"/>
        </w:rPr>
        <w:t xml:space="preserve"> </w:t>
      </w:r>
      <w:r w:rsidRPr="00A25ECE">
        <w:rPr>
          <w:sz w:val="28"/>
          <w:szCs w:val="28"/>
        </w:rPr>
        <w:t>задачами</w:t>
      </w:r>
      <w:r w:rsidRPr="00A25ECE">
        <w:rPr>
          <w:spacing w:val="-12"/>
          <w:sz w:val="28"/>
          <w:szCs w:val="28"/>
        </w:rPr>
        <w:t xml:space="preserve"> </w:t>
      </w:r>
      <w:r w:rsidRPr="00A25ECE">
        <w:rPr>
          <w:sz w:val="28"/>
          <w:szCs w:val="28"/>
        </w:rPr>
        <w:t>воспитания</w:t>
      </w:r>
      <w:r w:rsidRPr="00A25ECE">
        <w:rPr>
          <w:spacing w:val="-12"/>
          <w:sz w:val="28"/>
          <w:szCs w:val="28"/>
        </w:rPr>
        <w:t xml:space="preserve"> </w:t>
      </w:r>
      <w:r w:rsidRPr="00A25ECE">
        <w:rPr>
          <w:sz w:val="28"/>
          <w:szCs w:val="28"/>
        </w:rPr>
        <w:t>обучающихся</w:t>
      </w:r>
      <w:r w:rsidRPr="00A25ECE">
        <w:rPr>
          <w:spacing w:val="-9"/>
          <w:sz w:val="28"/>
          <w:szCs w:val="28"/>
        </w:rPr>
        <w:t xml:space="preserve"> </w:t>
      </w:r>
      <w:r w:rsidRPr="00A25ECE">
        <w:rPr>
          <w:sz w:val="28"/>
          <w:szCs w:val="28"/>
        </w:rPr>
        <w:t>с</w:t>
      </w:r>
      <w:r w:rsidRPr="00A25ECE">
        <w:rPr>
          <w:spacing w:val="-9"/>
          <w:sz w:val="28"/>
          <w:szCs w:val="28"/>
        </w:rPr>
        <w:t xml:space="preserve"> </w:t>
      </w:r>
      <w:r w:rsidRPr="00A25ECE">
        <w:rPr>
          <w:sz w:val="28"/>
          <w:szCs w:val="28"/>
        </w:rPr>
        <w:t>ОВЗ</w:t>
      </w:r>
      <w:r w:rsidRPr="00A25ECE">
        <w:rPr>
          <w:spacing w:val="-9"/>
          <w:sz w:val="28"/>
          <w:szCs w:val="28"/>
        </w:rPr>
        <w:t xml:space="preserve"> </w:t>
      </w:r>
      <w:r w:rsidRPr="00A25ECE">
        <w:rPr>
          <w:spacing w:val="-2"/>
          <w:sz w:val="28"/>
          <w:szCs w:val="28"/>
        </w:rPr>
        <w:t>являются:</w:t>
      </w:r>
    </w:p>
    <w:p w:rsidR="00A25ECE" w:rsidRPr="00A25ECE" w:rsidRDefault="00A25ECE" w:rsidP="00915C2D">
      <w:pPr>
        <w:numPr>
          <w:ilvl w:val="0"/>
          <w:numId w:val="66"/>
        </w:numPr>
        <w:tabs>
          <w:tab w:val="left" w:pos="738"/>
        </w:tabs>
        <w:ind w:right="513" w:firstLine="0"/>
        <w:jc w:val="both"/>
        <w:rPr>
          <w:sz w:val="28"/>
        </w:rPr>
      </w:pPr>
      <w:r w:rsidRPr="00A25ECE">
        <w:rPr>
          <w:sz w:val="28"/>
        </w:rPr>
        <w:t>налаживание эмоционально-положительного взаимодействия детей с ОВЗ с окружающими для их успешной адаптации и интеграции в школе;</w:t>
      </w:r>
    </w:p>
    <w:p w:rsidR="00A25ECE" w:rsidRPr="00A25ECE" w:rsidRDefault="00A25ECE" w:rsidP="00915C2D">
      <w:pPr>
        <w:numPr>
          <w:ilvl w:val="0"/>
          <w:numId w:val="66"/>
        </w:numPr>
        <w:tabs>
          <w:tab w:val="left" w:pos="743"/>
        </w:tabs>
        <w:ind w:right="516" w:firstLine="0"/>
        <w:jc w:val="both"/>
        <w:rPr>
          <w:sz w:val="28"/>
        </w:rPr>
      </w:pPr>
      <w:r w:rsidRPr="00A25ECE">
        <w:rPr>
          <w:sz w:val="28"/>
        </w:rPr>
        <w:t>формирование доброжелательного отношения к детям с ОВЗ и их семьям со стороны всех участников образовательных отношений;</w:t>
      </w:r>
    </w:p>
    <w:p w:rsidR="00A25ECE" w:rsidRPr="00A25ECE" w:rsidRDefault="00A25ECE" w:rsidP="00A25ECE">
      <w:pPr>
        <w:spacing w:before="1"/>
        <w:ind w:left="533" w:right="518"/>
        <w:jc w:val="both"/>
        <w:rPr>
          <w:sz w:val="28"/>
          <w:szCs w:val="28"/>
        </w:rPr>
      </w:pPr>
      <w:r w:rsidRPr="00A25ECE">
        <w:rPr>
          <w:sz w:val="28"/>
          <w:szCs w:val="28"/>
        </w:rPr>
        <w:t>-построение воспитательной деятельности с учетом индивидуальных особенностей каждого обучающегося с ОВЗ;</w:t>
      </w:r>
    </w:p>
    <w:p w:rsidR="00A25ECE" w:rsidRPr="00A25ECE" w:rsidRDefault="00A25ECE" w:rsidP="00915C2D">
      <w:pPr>
        <w:numPr>
          <w:ilvl w:val="0"/>
          <w:numId w:val="66"/>
        </w:numPr>
        <w:tabs>
          <w:tab w:val="left" w:pos="820"/>
        </w:tabs>
        <w:ind w:right="519" w:firstLine="0"/>
        <w:jc w:val="both"/>
        <w:rPr>
          <w:sz w:val="28"/>
        </w:rPr>
      </w:pPr>
      <w:r w:rsidRPr="00A25ECE">
        <w:rPr>
          <w:sz w:val="28"/>
        </w:rPr>
        <w:t>активное привлечение семьи и ближайшего социального окружения к воспитанию обучающихся с ОВЗ;</w:t>
      </w:r>
    </w:p>
    <w:p w:rsidR="00A25ECE" w:rsidRPr="00A25ECE" w:rsidRDefault="00A25ECE" w:rsidP="00A25ECE">
      <w:pPr>
        <w:ind w:left="533" w:right="512"/>
        <w:jc w:val="both"/>
        <w:rPr>
          <w:sz w:val="28"/>
          <w:szCs w:val="28"/>
        </w:rPr>
      </w:pPr>
      <w:r w:rsidRPr="00A25ECE">
        <w:rPr>
          <w:sz w:val="28"/>
          <w:szCs w:val="28"/>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A25ECE" w:rsidRPr="00A25ECE" w:rsidRDefault="00A25ECE" w:rsidP="00915C2D">
      <w:pPr>
        <w:numPr>
          <w:ilvl w:val="0"/>
          <w:numId w:val="66"/>
        </w:numPr>
        <w:tabs>
          <w:tab w:val="left" w:pos="733"/>
        </w:tabs>
        <w:ind w:left="733" w:hanging="200"/>
        <w:jc w:val="both"/>
        <w:rPr>
          <w:sz w:val="28"/>
        </w:rPr>
      </w:pPr>
      <w:r w:rsidRPr="00A25ECE">
        <w:rPr>
          <w:sz w:val="28"/>
        </w:rPr>
        <w:t>индивидуализация</w:t>
      </w:r>
      <w:r w:rsidRPr="00A25ECE">
        <w:rPr>
          <w:spacing w:val="-8"/>
          <w:sz w:val="28"/>
        </w:rPr>
        <w:t xml:space="preserve"> </w:t>
      </w:r>
      <w:r w:rsidRPr="00A25ECE">
        <w:rPr>
          <w:sz w:val="28"/>
        </w:rPr>
        <w:t>в</w:t>
      </w:r>
      <w:r w:rsidRPr="00A25ECE">
        <w:rPr>
          <w:spacing w:val="-10"/>
          <w:sz w:val="28"/>
        </w:rPr>
        <w:t xml:space="preserve"> </w:t>
      </w:r>
      <w:r w:rsidRPr="00A25ECE">
        <w:rPr>
          <w:sz w:val="28"/>
        </w:rPr>
        <w:t>воспитательной</w:t>
      </w:r>
      <w:r w:rsidRPr="00A25ECE">
        <w:rPr>
          <w:spacing w:val="-10"/>
          <w:sz w:val="28"/>
        </w:rPr>
        <w:t xml:space="preserve"> </w:t>
      </w:r>
      <w:r w:rsidRPr="00A25ECE">
        <w:rPr>
          <w:sz w:val="28"/>
        </w:rPr>
        <w:t>работе</w:t>
      </w:r>
      <w:r w:rsidRPr="00A25ECE">
        <w:rPr>
          <w:spacing w:val="-8"/>
          <w:sz w:val="28"/>
        </w:rPr>
        <w:t xml:space="preserve"> </w:t>
      </w:r>
      <w:r w:rsidRPr="00A25ECE">
        <w:rPr>
          <w:sz w:val="28"/>
        </w:rPr>
        <w:t>с</w:t>
      </w:r>
      <w:r w:rsidRPr="00A25ECE">
        <w:rPr>
          <w:spacing w:val="-8"/>
          <w:sz w:val="28"/>
        </w:rPr>
        <w:t xml:space="preserve"> </w:t>
      </w:r>
      <w:r w:rsidRPr="00A25ECE">
        <w:rPr>
          <w:sz w:val="28"/>
        </w:rPr>
        <w:t>обучающимися</w:t>
      </w:r>
      <w:r w:rsidRPr="00A25ECE">
        <w:rPr>
          <w:spacing w:val="-8"/>
          <w:sz w:val="28"/>
        </w:rPr>
        <w:t xml:space="preserve"> </w:t>
      </w:r>
      <w:r w:rsidRPr="00A25ECE">
        <w:rPr>
          <w:sz w:val="28"/>
        </w:rPr>
        <w:t>с</w:t>
      </w:r>
      <w:r w:rsidRPr="00A25ECE">
        <w:rPr>
          <w:spacing w:val="-7"/>
          <w:sz w:val="28"/>
        </w:rPr>
        <w:t xml:space="preserve"> </w:t>
      </w:r>
      <w:r w:rsidRPr="00A25ECE">
        <w:rPr>
          <w:spacing w:val="-4"/>
          <w:sz w:val="28"/>
        </w:rPr>
        <w:t>ОВЗ.</w:t>
      </w:r>
    </w:p>
    <w:p w:rsidR="00A25ECE" w:rsidRPr="00A25ECE" w:rsidRDefault="00A25ECE" w:rsidP="00A25ECE">
      <w:pPr>
        <w:spacing w:before="4"/>
        <w:ind w:left="533" w:right="509"/>
        <w:jc w:val="both"/>
        <w:outlineLvl w:val="1"/>
        <w:rPr>
          <w:b/>
          <w:bCs/>
          <w:sz w:val="28"/>
          <w:szCs w:val="28"/>
        </w:rPr>
      </w:pPr>
      <w:r w:rsidRPr="00A25ECE">
        <w:rPr>
          <w:b/>
          <w:bCs/>
          <w:sz w:val="28"/>
          <w:szCs w:val="28"/>
        </w:rPr>
        <w:t>3.4 Система поощрения социальной успешности и проявлений активной жизненной позиции обучающихся</w:t>
      </w:r>
    </w:p>
    <w:p w:rsidR="00A25ECE" w:rsidRPr="00A25ECE" w:rsidRDefault="00A25ECE" w:rsidP="00A25ECE">
      <w:pPr>
        <w:ind w:left="533" w:right="637" w:firstLine="799"/>
        <w:rPr>
          <w:sz w:val="28"/>
          <w:szCs w:val="28"/>
        </w:rPr>
      </w:pPr>
      <w:r w:rsidRPr="00A25ECE">
        <w:rPr>
          <w:sz w:val="28"/>
          <w:szCs w:val="28"/>
        </w:rPr>
        <w:t>Система поощрения проявлений активной жизненной позиции и социальной</w:t>
      </w:r>
      <w:r w:rsidRPr="00A25ECE">
        <w:rPr>
          <w:spacing w:val="-10"/>
          <w:sz w:val="28"/>
          <w:szCs w:val="28"/>
        </w:rPr>
        <w:t xml:space="preserve"> </w:t>
      </w:r>
      <w:r w:rsidRPr="00A25ECE">
        <w:rPr>
          <w:sz w:val="28"/>
          <w:szCs w:val="28"/>
        </w:rPr>
        <w:t>успешности</w:t>
      </w:r>
      <w:r w:rsidRPr="00A25ECE">
        <w:rPr>
          <w:spacing w:val="-10"/>
          <w:sz w:val="28"/>
          <w:szCs w:val="28"/>
        </w:rPr>
        <w:t xml:space="preserve"> </w:t>
      </w:r>
      <w:r w:rsidRPr="00A25ECE">
        <w:rPr>
          <w:sz w:val="28"/>
          <w:szCs w:val="28"/>
        </w:rPr>
        <w:t>обучающихся</w:t>
      </w:r>
      <w:r w:rsidRPr="00A25ECE">
        <w:rPr>
          <w:spacing w:val="-12"/>
          <w:sz w:val="28"/>
          <w:szCs w:val="28"/>
        </w:rPr>
        <w:t xml:space="preserve"> </w:t>
      </w:r>
      <w:r w:rsidRPr="00A25ECE">
        <w:rPr>
          <w:sz w:val="28"/>
          <w:szCs w:val="28"/>
        </w:rPr>
        <w:t>призвана</w:t>
      </w:r>
      <w:r w:rsidRPr="00A25ECE">
        <w:rPr>
          <w:spacing w:val="-10"/>
          <w:sz w:val="28"/>
          <w:szCs w:val="28"/>
        </w:rPr>
        <w:t xml:space="preserve"> </w:t>
      </w:r>
      <w:r w:rsidRPr="00A25ECE">
        <w:rPr>
          <w:sz w:val="28"/>
          <w:szCs w:val="28"/>
        </w:rPr>
        <w:t>способствовать</w:t>
      </w:r>
      <w:r w:rsidRPr="00A25ECE">
        <w:rPr>
          <w:spacing w:val="-10"/>
          <w:sz w:val="28"/>
          <w:szCs w:val="28"/>
        </w:rPr>
        <w:t xml:space="preserve"> </w:t>
      </w:r>
      <w:r w:rsidRPr="00A25ECE">
        <w:rPr>
          <w:sz w:val="28"/>
          <w:szCs w:val="28"/>
        </w:rPr>
        <w:t>формированию</w:t>
      </w:r>
      <w:r w:rsidRPr="00A25ECE">
        <w:rPr>
          <w:spacing w:val="-10"/>
          <w:sz w:val="28"/>
          <w:szCs w:val="28"/>
        </w:rPr>
        <w:t xml:space="preserve"> </w:t>
      </w:r>
      <w:r w:rsidRPr="00A25ECE">
        <w:rPr>
          <w:sz w:val="28"/>
          <w:szCs w:val="28"/>
        </w:rPr>
        <w:t>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25ECE" w:rsidRPr="00A25ECE" w:rsidRDefault="00A25ECE" w:rsidP="00A25ECE">
      <w:pPr>
        <w:ind w:left="533"/>
        <w:rPr>
          <w:b/>
          <w:i/>
          <w:sz w:val="28"/>
          <w:szCs w:val="28"/>
        </w:rPr>
      </w:pPr>
      <w:r w:rsidRPr="00A25ECE">
        <w:rPr>
          <w:sz w:val="28"/>
          <w:szCs w:val="28"/>
        </w:rPr>
        <w:t>Система</w:t>
      </w:r>
      <w:r w:rsidRPr="00A25ECE">
        <w:rPr>
          <w:spacing w:val="-8"/>
          <w:sz w:val="28"/>
          <w:szCs w:val="28"/>
        </w:rPr>
        <w:t xml:space="preserve"> </w:t>
      </w:r>
      <w:r w:rsidRPr="00A25ECE">
        <w:rPr>
          <w:sz w:val="28"/>
          <w:szCs w:val="28"/>
        </w:rPr>
        <w:t>проявлений</w:t>
      </w:r>
      <w:r w:rsidRPr="00A25ECE">
        <w:rPr>
          <w:spacing w:val="-6"/>
          <w:sz w:val="28"/>
          <w:szCs w:val="28"/>
        </w:rPr>
        <w:t xml:space="preserve"> </w:t>
      </w:r>
      <w:r w:rsidRPr="00A25ECE">
        <w:rPr>
          <w:sz w:val="28"/>
          <w:szCs w:val="28"/>
        </w:rPr>
        <w:t>активной</w:t>
      </w:r>
      <w:r w:rsidRPr="00A25ECE">
        <w:rPr>
          <w:spacing w:val="-6"/>
          <w:sz w:val="28"/>
          <w:szCs w:val="28"/>
        </w:rPr>
        <w:t xml:space="preserve"> </w:t>
      </w:r>
      <w:r w:rsidRPr="00A25ECE">
        <w:rPr>
          <w:sz w:val="28"/>
          <w:szCs w:val="28"/>
        </w:rPr>
        <w:t>жизненной</w:t>
      </w:r>
      <w:r w:rsidRPr="00A25ECE">
        <w:rPr>
          <w:spacing w:val="-8"/>
          <w:sz w:val="28"/>
          <w:szCs w:val="28"/>
        </w:rPr>
        <w:t xml:space="preserve"> </w:t>
      </w:r>
      <w:r w:rsidRPr="00A25ECE">
        <w:rPr>
          <w:sz w:val="28"/>
          <w:szCs w:val="28"/>
        </w:rPr>
        <w:t>позиции</w:t>
      </w:r>
      <w:r w:rsidRPr="00A25ECE">
        <w:rPr>
          <w:spacing w:val="-8"/>
          <w:sz w:val="28"/>
          <w:szCs w:val="28"/>
        </w:rPr>
        <w:t xml:space="preserve"> </w:t>
      </w:r>
      <w:r w:rsidRPr="00A25ECE">
        <w:rPr>
          <w:sz w:val="28"/>
          <w:szCs w:val="28"/>
        </w:rPr>
        <w:t>и</w:t>
      </w:r>
      <w:r w:rsidRPr="00A25ECE">
        <w:rPr>
          <w:spacing w:val="-6"/>
          <w:sz w:val="28"/>
          <w:szCs w:val="28"/>
        </w:rPr>
        <w:t xml:space="preserve"> </w:t>
      </w:r>
      <w:r w:rsidRPr="00A25ECE">
        <w:rPr>
          <w:sz w:val="28"/>
          <w:szCs w:val="28"/>
        </w:rPr>
        <w:t>поощрения</w:t>
      </w:r>
      <w:r w:rsidRPr="00A25ECE">
        <w:rPr>
          <w:spacing w:val="-6"/>
          <w:sz w:val="28"/>
          <w:szCs w:val="28"/>
        </w:rPr>
        <w:t xml:space="preserve"> </w:t>
      </w:r>
      <w:r w:rsidRPr="00A25ECE">
        <w:rPr>
          <w:sz w:val="28"/>
          <w:szCs w:val="28"/>
        </w:rPr>
        <w:t xml:space="preserve">социальной успешности обучающихся строится на </w:t>
      </w:r>
      <w:r w:rsidRPr="00A25ECE">
        <w:rPr>
          <w:b/>
          <w:i/>
          <w:sz w:val="28"/>
          <w:szCs w:val="28"/>
        </w:rPr>
        <w:t>принципах:</w:t>
      </w:r>
    </w:p>
    <w:p w:rsidR="00A25ECE" w:rsidRPr="00A25ECE" w:rsidRDefault="00A25ECE" w:rsidP="00915C2D">
      <w:pPr>
        <w:numPr>
          <w:ilvl w:val="0"/>
          <w:numId w:val="62"/>
        </w:numPr>
        <w:tabs>
          <w:tab w:val="left" w:pos="1494"/>
        </w:tabs>
        <w:ind w:right="2041" w:firstLine="799"/>
        <w:rPr>
          <w:sz w:val="28"/>
        </w:rPr>
      </w:pPr>
      <w:r w:rsidRPr="00A25ECE">
        <w:rPr>
          <w:sz w:val="28"/>
        </w:rPr>
        <w:t>публичности, открытости поощрений (информирование всех обучающихся</w:t>
      </w:r>
      <w:r w:rsidRPr="00A25ECE">
        <w:rPr>
          <w:spacing w:val="-12"/>
          <w:sz w:val="28"/>
        </w:rPr>
        <w:t xml:space="preserve"> </w:t>
      </w:r>
      <w:r w:rsidRPr="00A25ECE">
        <w:rPr>
          <w:sz w:val="28"/>
        </w:rPr>
        <w:t>о</w:t>
      </w:r>
      <w:r w:rsidRPr="00A25ECE">
        <w:rPr>
          <w:spacing w:val="-9"/>
          <w:sz w:val="28"/>
        </w:rPr>
        <w:t xml:space="preserve"> </w:t>
      </w:r>
      <w:r w:rsidRPr="00A25ECE">
        <w:rPr>
          <w:sz w:val="28"/>
        </w:rPr>
        <w:t>награждении,</w:t>
      </w:r>
      <w:r w:rsidRPr="00A25ECE">
        <w:rPr>
          <w:spacing w:val="-11"/>
          <w:sz w:val="28"/>
        </w:rPr>
        <w:t xml:space="preserve"> </w:t>
      </w:r>
      <w:r w:rsidRPr="00A25ECE">
        <w:rPr>
          <w:sz w:val="28"/>
        </w:rPr>
        <w:t>проведение</w:t>
      </w:r>
      <w:r w:rsidRPr="00A25ECE">
        <w:rPr>
          <w:spacing w:val="-10"/>
          <w:sz w:val="28"/>
        </w:rPr>
        <w:t xml:space="preserve"> </w:t>
      </w:r>
      <w:r w:rsidRPr="00A25ECE">
        <w:rPr>
          <w:sz w:val="28"/>
        </w:rPr>
        <w:t>награждений</w:t>
      </w:r>
      <w:r w:rsidRPr="00A25ECE">
        <w:rPr>
          <w:spacing w:val="-10"/>
          <w:sz w:val="28"/>
        </w:rPr>
        <w:t xml:space="preserve"> </w:t>
      </w:r>
      <w:r w:rsidRPr="00A25ECE">
        <w:rPr>
          <w:sz w:val="28"/>
        </w:rPr>
        <w:t>в</w:t>
      </w:r>
      <w:r w:rsidRPr="00A25ECE">
        <w:rPr>
          <w:spacing w:val="-11"/>
          <w:sz w:val="28"/>
        </w:rPr>
        <w:t xml:space="preserve"> </w:t>
      </w:r>
      <w:r w:rsidRPr="00A25ECE">
        <w:rPr>
          <w:sz w:val="28"/>
        </w:rPr>
        <w:t>присутствии значительного числа обучающихся);</w:t>
      </w:r>
    </w:p>
    <w:p w:rsidR="00A25ECE" w:rsidRPr="00A25ECE" w:rsidRDefault="00A25ECE" w:rsidP="00915C2D">
      <w:pPr>
        <w:numPr>
          <w:ilvl w:val="0"/>
          <w:numId w:val="62"/>
        </w:numPr>
        <w:tabs>
          <w:tab w:val="left" w:pos="1563"/>
        </w:tabs>
        <w:ind w:right="855" w:firstLine="868"/>
        <w:rPr>
          <w:sz w:val="28"/>
        </w:rPr>
      </w:pPr>
      <w:r w:rsidRPr="00A25ECE">
        <w:rPr>
          <w:sz w:val="28"/>
        </w:rPr>
        <w:t>соответствия артефактов и процедур награждения укладу</w:t>
      </w:r>
      <w:r w:rsidRPr="00A25ECE">
        <w:rPr>
          <w:spacing w:val="40"/>
          <w:sz w:val="28"/>
        </w:rPr>
        <w:t xml:space="preserve"> </w:t>
      </w:r>
      <w:r w:rsidRPr="00A25ECE">
        <w:rPr>
          <w:sz w:val="28"/>
        </w:rPr>
        <w:t xml:space="preserve">школы, </w:t>
      </w:r>
      <w:r w:rsidRPr="00A25ECE">
        <w:rPr>
          <w:spacing w:val="-2"/>
          <w:sz w:val="28"/>
        </w:rPr>
        <w:t>качеству</w:t>
      </w:r>
      <w:r w:rsidRPr="00A25ECE">
        <w:rPr>
          <w:spacing w:val="-3"/>
          <w:sz w:val="28"/>
        </w:rPr>
        <w:t xml:space="preserve"> </w:t>
      </w:r>
      <w:r w:rsidRPr="00A25ECE">
        <w:rPr>
          <w:spacing w:val="-2"/>
          <w:sz w:val="28"/>
        </w:rPr>
        <w:t>воспитывающей</w:t>
      </w:r>
      <w:r w:rsidRPr="00A25ECE">
        <w:rPr>
          <w:spacing w:val="5"/>
          <w:sz w:val="28"/>
        </w:rPr>
        <w:t xml:space="preserve"> </w:t>
      </w:r>
      <w:r w:rsidRPr="00A25ECE">
        <w:rPr>
          <w:spacing w:val="-2"/>
          <w:sz w:val="28"/>
        </w:rPr>
        <w:t>среды,</w:t>
      </w:r>
      <w:r w:rsidRPr="00A25ECE">
        <w:rPr>
          <w:spacing w:val="2"/>
          <w:sz w:val="28"/>
        </w:rPr>
        <w:t xml:space="preserve"> </w:t>
      </w:r>
      <w:r w:rsidRPr="00A25ECE">
        <w:rPr>
          <w:spacing w:val="-2"/>
          <w:sz w:val="28"/>
        </w:rPr>
        <w:t>символике</w:t>
      </w:r>
      <w:r w:rsidRPr="00A25ECE">
        <w:rPr>
          <w:spacing w:val="4"/>
          <w:sz w:val="28"/>
        </w:rPr>
        <w:t xml:space="preserve"> </w:t>
      </w:r>
      <w:r w:rsidRPr="00A25ECE">
        <w:rPr>
          <w:spacing w:val="-2"/>
          <w:sz w:val="28"/>
        </w:rPr>
        <w:t>общеобразовательной</w:t>
      </w:r>
      <w:r w:rsidRPr="00A25ECE">
        <w:rPr>
          <w:spacing w:val="4"/>
          <w:sz w:val="28"/>
        </w:rPr>
        <w:t xml:space="preserve"> </w:t>
      </w:r>
      <w:r w:rsidRPr="00A25ECE">
        <w:rPr>
          <w:spacing w:val="-2"/>
          <w:sz w:val="28"/>
        </w:rPr>
        <w:t>организации;</w:t>
      </w:r>
    </w:p>
    <w:p w:rsidR="00A25ECE" w:rsidRPr="00A25ECE" w:rsidRDefault="00A25ECE" w:rsidP="00915C2D">
      <w:pPr>
        <w:numPr>
          <w:ilvl w:val="0"/>
          <w:numId w:val="62"/>
        </w:numPr>
        <w:tabs>
          <w:tab w:val="left" w:pos="1563"/>
        </w:tabs>
        <w:ind w:right="916" w:firstLine="868"/>
        <w:rPr>
          <w:sz w:val="28"/>
        </w:rPr>
      </w:pPr>
      <w:r w:rsidRPr="00A25ECE">
        <w:rPr>
          <w:sz w:val="28"/>
        </w:rPr>
        <w:t>прозрачности</w:t>
      </w:r>
      <w:r w:rsidRPr="00A25ECE">
        <w:rPr>
          <w:spacing w:val="-7"/>
          <w:sz w:val="28"/>
        </w:rPr>
        <w:t xml:space="preserve"> </w:t>
      </w:r>
      <w:r w:rsidRPr="00A25ECE">
        <w:rPr>
          <w:sz w:val="28"/>
        </w:rPr>
        <w:t>правил</w:t>
      </w:r>
      <w:r w:rsidRPr="00A25ECE">
        <w:rPr>
          <w:spacing w:val="-8"/>
          <w:sz w:val="28"/>
        </w:rPr>
        <w:t xml:space="preserve"> </w:t>
      </w:r>
      <w:r w:rsidRPr="00A25ECE">
        <w:rPr>
          <w:sz w:val="28"/>
        </w:rPr>
        <w:t>поощрения</w:t>
      </w:r>
      <w:r w:rsidRPr="00A25ECE">
        <w:rPr>
          <w:spacing w:val="-7"/>
          <w:sz w:val="28"/>
        </w:rPr>
        <w:t xml:space="preserve"> </w:t>
      </w:r>
      <w:r w:rsidRPr="00A25ECE">
        <w:rPr>
          <w:sz w:val="28"/>
        </w:rPr>
        <w:t>(наличие</w:t>
      </w:r>
      <w:r w:rsidRPr="00A25ECE">
        <w:rPr>
          <w:spacing w:val="-8"/>
          <w:sz w:val="28"/>
        </w:rPr>
        <w:t xml:space="preserve"> </w:t>
      </w:r>
      <w:r w:rsidRPr="00A25ECE">
        <w:rPr>
          <w:sz w:val="28"/>
        </w:rPr>
        <w:t>положения</w:t>
      </w:r>
      <w:r w:rsidRPr="00A25ECE">
        <w:rPr>
          <w:spacing w:val="-10"/>
          <w:sz w:val="28"/>
        </w:rPr>
        <w:t xml:space="preserve"> </w:t>
      </w:r>
      <w:r w:rsidRPr="00A25ECE">
        <w:rPr>
          <w:sz w:val="28"/>
        </w:rPr>
        <w:t>о</w:t>
      </w:r>
      <w:r w:rsidRPr="00A25ECE">
        <w:rPr>
          <w:spacing w:val="-7"/>
          <w:sz w:val="28"/>
        </w:rPr>
        <w:t xml:space="preserve"> </w:t>
      </w:r>
      <w:r w:rsidRPr="00A25ECE">
        <w:rPr>
          <w:sz w:val="28"/>
        </w:rPr>
        <w:t>награждениях, неукоснительное следование порядку, зафиксированному в этом документе, соблюдение справедливости при выдвижении кандидатур);</w:t>
      </w:r>
    </w:p>
    <w:p w:rsidR="00A25ECE" w:rsidRPr="00A25ECE" w:rsidRDefault="00A25ECE" w:rsidP="00A25ECE">
      <w:pPr>
        <w:ind w:left="533" w:right="517" w:firstLine="1118"/>
        <w:jc w:val="both"/>
        <w:rPr>
          <w:sz w:val="28"/>
          <w:szCs w:val="28"/>
        </w:rPr>
      </w:pPr>
      <w:r w:rsidRPr="00A25ECE">
        <w:rPr>
          <w:sz w:val="28"/>
          <w:szCs w:val="28"/>
        </w:rPr>
        <w:t>- регулирования частоты награждений (недопущение избыточности в поощрениях, чрезмерно больших групп поощряемых и т. п.);</w:t>
      </w:r>
    </w:p>
    <w:p w:rsidR="00A25ECE" w:rsidRPr="00A25ECE" w:rsidRDefault="00A25ECE" w:rsidP="00A25ECE">
      <w:pPr>
        <w:ind w:left="533" w:right="508" w:firstLine="1257"/>
        <w:jc w:val="both"/>
        <w:rPr>
          <w:sz w:val="28"/>
          <w:szCs w:val="28"/>
        </w:rPr>
      </w:pPr>
      <w:r w:rsidRPr="00A25ECE">
        <w:rPr>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w:t>
      </w:r>
      <w:r w:rsidRPr="00A25ECE">
        <w:rPr>
          <w:spacing w:val="-4"/>
          <w:sz w:val="28"/>
          <w:szCs w:val="28"/>
        </w:rPr>
        <w:t xml:space="preserve"> </w:t>
      </w:r>
      <w:r w:rsidRPr="00A25ECE">
        <w:rPr>
          <w:sz w:val="28"/>
          <w:szCs w:val="28"/>
        </w:rPr>
        <w:t>межличностные</w:t>
      </w:r>
      <w:r w:rsidRPr="00A25ECE">
        <w:rPr>
          <w:spacing w:val="-3"/>
          <w:sz w:val="28"/>
          <w:szCs w:val="28"/>
        </w:rPr>
        <w:t xml:space="preserve"> </w:t>
      </w:r>
      <w:r w:rsidRPr="00A25ECE">
        <w:rPr>
          <w:sz w:val="28"/>
          <w:szCs w:val="28"/>
        </w:rPr>
        <w:t>противоречия</w:t>
      </w:r>
      <w:r w:rsidRPr="00A25ECE">
        <w:rPr>
          <w:spacing w:val="-2"/>
          <w:sz w:val="28"/>
          <w:szCs w:val="28"/>
        </w:rPr>
        <w:t xml:space="preserve"> </w:t>
      </w:r>
      <w:r w:rsidRPr="00A25ECE">
        <w:rPr>
          <w:sz w:val="28"/>
          <w:szCs w:val="28"/>
        </w:rPr>
        <w:t>между</w:t>
      </w:r>
      <w:r w:rsidRPr="00A25ECE">
        <w:rPr>
          <w:spacing w:val="-6"/>
          <w:sz w:val="28"/>
          <w:szCs w:val="28"/>
        </w:rPr>
        <w:t xml:space="preserve"> </w:t>
      </w:r>
      <w:r w:rsidRPr="00A25ECE">
        <w:rPr>
          <w:sz w:val="28"/>
          <w:szCs w:val="28"/>
        </w:rPr>
        <w:t>обучающимися,</w:t>
      </w:r>
      <w:r w:rsidRPr="00A25ECE">
        <w:rPr>
          <w:spacing w:val="-3"/>
          <w:sz w:val="28"/>
          <w:szCs w:val="28"/>
        </w:rPr>
        <w:t xml:space="preserve"> </w:t>
      </w:r>
      <w:r w:rsidRPr="00A25ECE">
        <w:rPr>
          <w:sz w:val="28"/>
          <w:szCs w:val="28"/>
        </w:rPr>
        <w:t>получившими и не получившими награды);</w:t>
      </w:r>
    </w:p>
    <w:p w:rsidR="00A25ECE" w:rsidRPr="00A25ECE" w:rsidRDefault="00A25ECE" w:rsidP="00D82DCC">
      <w:pPr>
        <w:spacing w:line="242" w:lineRule="auto"/>
        <w:ind w:left="533" w:right="516" w:firstLine="1257"/>
        <w:jc w:val="both"/>
        <w:rPr>
          <w:sz w:val="28"/>
          <w:szCs w:val="28"/>
        </w:rPr>
      </w:pPr>
      <w:r w:rsidRPr="00A25ECE">
        <w:rPr>
          <w:sz w:val="28"/>
          <w:szCs w:val="28"/>
        </w:rPr>
        <w:t>-привлечения к участию в системе поощрений на всех стадиях родителей</w:t>
      </w:r>
      <w:r w:rsidRPr="00A25ECE">
        <w:rPr>
          <w:spacing w:val="80"/>
          <w:sz w:val="28"/>
          <w:szCs w:val="28"/>
        </w:rPr>
        <w:t xml:space="preserve">   </w:t>
      </w:r>
      <w:r w:rsidRPr="00A25ECE">
        <w:rPr>
          <w:sz w:val="28"/>
          <w:szCs w:val="28"/>
        </w:rPr>
        <w:t>(законных</w:t>
      </w:r>
      <w:r w:rsidRPr="00A25ECE">
        <w:rPr>
          <w:spacing w:val="80"/>
          <w:sz w:val="28"/>
          <w:szCs w:val="28"/>
        </w:rPr>
        <w:t xml:space="preserve">   </w:t>
      </w:r>
      <w:r w:rsidRPr="00A25ECE">
        <w:rPr>
          <w:sz w:val="28"/>
          <w:szCs w:val="28"/>
        </w:rPr>
        <w:t>представителей)</w:t>
      </w:r>
      <w:r w:rsidRPr="00A25ECE">
        <w:rPr>
          <w:spacing w:val="80"/>
          <w:sz w:val="28"/>
          <w:szCs w:val="28"/>
        </w:rPr>
        <w:t xml:space="preserve">   </w:t>
      </w:r>
      <w:r w:rsidRPr="00A25ECE">
        <w:rPr>
          <w:sz w:val="28"/>
          <w:szCs w:val="28"/>
        </w:rPr>
        <w:t>обучающихся,</w:t>
      </w:r>
      <w:r w:rsidRPr="00A25ECE">
        <w:rPr>
          <w:spacing w:val="80"/>
          <w:sz w:val="28"/>
          <w:szCs w:val="28"/>
        </w:rPr>
        <w:t xml:space="preserve">   </w:t>
      </w:r>
      <w:r w:rsidR="00D82DCC">
        <w:rPr>
          <w:sz w:val="28"/>
          <w:szCs w:val="28"/>
        </w:rPr>
        <w:t>представителе</w:t>
      </w:r>
      <w:r w:rsidR="00D82DCC">
        <w:t xml:space="preserve">й </w:t>
      </w:r>
      <w:r w:rsidRPr="00A25ECE">
        <w:rPr>
          <w:sz w:val="28"/>
          <w:szCs w:val="28"/>
        </w:rPr>
        <w:t xml:space="preserve">родительского сообщества, самих обучающихся, их представителей (с учётом наличия ученического самоуправления), сторонних организаций, их статусных </w:t>
      </w:r>
      <w:r w:rsidRPr="00A25ECE">
        <w:rPr>
          <w:spacing w:val="-2"/>
          <w:sz w:val="28"/>
          <w:szCs w:val="28"/>
        </w:rPr>
        <w:t>представителей;</w:t>
      </w:r>
    </w:p>
    <w:p w:rsidR="00A25ECE" w:rsidRPr="00A25ECE" w:rsidRDefault="00A25ECE" w:rsidP="00A25ECE">
      <w:pPr>
        <w:ind w:left="533" w:right="518" w:firstLine="1257"/>
        <w:jc w:val="both"/>
        <w:rPr>
          <w:sz w:val="28"/>
          <w:szCs w:val="28"/>
        </w:rPr>
      </w:pPr>
      <w:r w:rsidRPr="00A25ECE">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A25ECE" w:rsidRPr="00A25ECE" w:rsidRDefault="00A25ECE" w:rsidP="00A25ECE">
      <w:pPr>
        <w:ind w:left="533" w:right="517" w:firstLine="799"/>
        <w:jc w:val="both"/>
        <w:rPr>
          <w:sz w:val="28"/>
          <w:szCs w:val="28"/>
        </w:rPr>
      </w:pPr>
      <w:r w:rsidRPr="00A25ECE">
        <w:rPr>
          <w:b/>
          <w:i/>
          <w:sz w:val="28"/>
          <w:szCs w:val="28"/>
        </w:rPr>
        <w:t>Формы</w:t>
      </w:r>
      <w:r w:rsidRPr="00A25ECE">
        <w:rPr>
          <w:b/>
          <w:i/>
          <w:spacing w:val="-11"/>
          <w:sz w:val="28"/>
          <w:szCs w:val="28"/>
        </w:rPr>
        <w:t xml:space="preserve"> </w:t>
      </w:r>
      <w:r w:rsidRPr="00A25ECE">
        <w:rPr>
          <w:sz w:val="28"/>
          <w:szCs w:val="28"/>
        </w:rPr>
        <w:t>поощрения</w:t>
      </w:r>
      <w:r w:rsidRPr="00A25ECE">
        <w:rPr>
          <w:spacing w:val="-10"/>
          <w:sz w:val="28"/>
          <w:szCs w:val="28"/>
        </w:rPr>
        <w:t xml:space="preserve"> </w:t>
      </w:r>
      <w:r w:rsidRPr="00A25ECE">
        <w:rPr>
          <w:sz w:val="28"/>
          <w:szCs w:val="28"/>
        </w:rPr>
        <w:t>проявлений</w:t>
      </w:r>
      <w:r w:rsidRPr="00A25ECE">
        <w:rPr>
          <w:spacing w:val="-8"/>
          <w:sz w:val="28"/>
          <w:szCs w:val="28"/>
        </w:rPr>
        <w:t xml:space="preserve"> </w:t>
      </w:r>
      <w:r w:rsidRPr="00A25ECE">
        <w:rPr>
          <w:sz w:val="28"/>
          <w:szCs w:val="28"/>
        </w:rPr>
        <w:t>активной</w:t>
      </w:r>
      <w:r w:rsidRPr="00A25ECE">
        <w:rPr>
          <w:spacing w:val="-8"/>
          <w:sz w:val="28"/>
          <w:szCs w:val="28"/>
        </w:rPr>
        <w:t xml:space="preserve"> </w:t>
      </w:r>
      <w:r w:rsidRPr="00A25ECE">
        <w:rPr>
          <w:sz w:val="28"/>
          <w:szCs w:val="28"/>
        </w:rPr>
        <w:t>жизненной</w:t>
      </w:r>
      <w:r w:rsidRPr="00A25ECE">
        <w:rPr>
          <w:spacing w:val="-8"/>
          <w:sz w:val="28"/>
          <w:szCs w:val="28"/>
        </w:rPr>
        <w:t xml:space="preserve"> </w:t>
      </w:r>
      <w:r w:rsidRPr="00A25ECE">
        <w:rPr>
          <w:sz w:val="28"/>
          <w:szCs w:val="28"/>
        </w:rPr>
        <w:t>позиции</w:t>
      </w:r>
      <w:r w:rsidRPr="00A25ECE">
        <w:rPr>
          <w:spacing w:val="-10"/>
          <w:sz w:val="28"/>
          <w:szCs w:val="28"/>
        </w:rPr>
        <w:t xml:space="preserve"> </w:t>
      </w:r>
      <w:r w:rsidRPr="00A25ECE">
        <w:rPr>
          <w:sz w:val="28"/>
          <w:szCs w:val="28"/>
        </w:rPr>
        <w:t>обучающихся и социальной успешности: индивидуальные и групповые портфолио, рейтинги, благотворительная поддержка.</w:t>
      </w:r>
    </w:p>
    <w:p w:rsidR="00A25ECE" w:rsidRPr="00A25ECE" w:rsidRDefault="00A25ECE" w:rsidP="00A25ECE">
      <w:pPr>
        <w:ind w:left="533" w:right="512" w:firstLine="799"/>
        <w:jc w:val="both"/>
        <w:rPr>
          <w:sz w:val="28"/>
          <w:szCs w:val="28"/>
        </w:rPr>
      </w:pPr>
      <w:r w:rsidRPr="00A25ECE">
        <w:rPr>
          <w:sz w:val="28"/>
          <w:szCs w:val="28"/>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25ECE" w:rsidRPr="00A25ECE" w:rsidRDefault="00A25ECE" w:rsidP="00A25ECE">
      <w:pPr>
        <w:ind w:left="533" w:right="509" w:firstLine="799"/>
        <w:jc w:val="both"/>
        <w:rPr>
          <w:sz w:val="28"/>
          <w:szCs w:val="28"/>
        </w:rPr>
      </w:pPr>
      <w:r w:rsidRPr="00A25ECE">
        <w:rPr>
          <w:sz w:val="28"/>
          <w:szCs w:val="28"/>
        </w:rPr>
        <w:t>Портфолио</w:t>
      </w:r>
      <w:r w:rsidRPr="00A25ECE">
        <w:rPr>
          <w:spacing w:val="-7"/>
          <w:sz w:val="28"/>
          <w:szCs w:val="28"/>
        </w:rPr>
        <w:t xml:space="preserve"> </w:t>
      </w:r>
      <w:r w:rsidRPr="00A25ECE">
        <w:rPr>
          <w:sz w:val="28"/>
          <w:szCs w:val="28"/>
        </w:rPr>
        <w:t>может</w:t>
      </w:r>
      <w:r w:rsidRPr="00A25ECE">
        <w:rPr>
          <w:spacing w:val="-8"/>
          <w:sz w:val="28"/>
          <w:szCs w:val="28"/>
        </w:rPr>
        <w:t xml:space="preserve"> </w:t>
      </w:r>
      <w:r w:rsidRPr="00A25ECE">
        <w:rPr>
          <w:sz w:val="28"/>
          <w:szCs w:val="28"/>
        </w:rPr>
        <w:t>включать</w:t>
      </w:r>
      <w:r w:rsidRPr="00A25ECE">
        <w:rPr>
          <w:spacing w:val="-9"/>
          <w:sz w:val="28"/>
          <w:szCs w:val="28"/>
        </w:rPr>
        <w:t xml:space="preserve"> </w:t>
      </w:r>
      <w:r w:rsidRPr="00A25ECE">
        <w:rPr>
          <w:sz w:val="28"/>
          <w:szCs w:val="28"/>
        </w:rPr>
        <w:t>артефакты</w:t>
      </w:r>
      <w:r w:rsidRPr="00A25ECE">
        <w:rPr>
          <w:spacing w:val="-9"/>
          <w:sz w:val="28"/>
          <w:szCs w:val="28"/>
        </w:rPr>
        <w:t xml:space="preserve"> </w:t>
      </w:r>
      <w:r w:rsidRPr="00A25ECE">
        <w:rPr>
          <w:sz w:val="28"/>
          <w:szCs w:val="28"/>
        </w:rPr>
        <w:t>признания</w:t>
      </w:r>
      <w:r w:rsidRPr="00A25ECE">
        <w:rPr>
          <w:spacing w:val="-4"/>
          <w:sz w:val="28"/>
          <w:szCs w:val="28"/>
        </w:rPr>
        <w:t xml:space="preserve"> </w:t>
      </w:r>
      <w:r w:rsidRPr="00A25ECE">
        <w:rPr>
          <w:sz w:val="28"/>
          <w:szCs w:val="28"/>
        </w:rPr>
        <w:t>личностных</w:t>
      </w:r>
      <w:r w:rsidRPr="00A25ECE">
        <w:rPr>
          <w:spacing w:val="-8"/>
          <w:sz w:val="28"/>
          <w:szCs w:val="28"/>
        </w:rPr>
        <w:t xml:space="preserve"> </w:t>
      </w:r>
      <w:r w:rsidRPr="00A25ECE">
        <w:rPr>
          <w:sz w:val="28"/>
          <w:szCs w:val="28"/>
        </w:rPr>
        <w:t>достижений, достижений в группе, участия в деятельности (грамоты, поощрительные письма, фотографии</w:t>
      </w:r>
      <w:r w:rsidRPr="00A25ECE">
        <w:rPr>
          <w:spacing w:val="-5"/>
          <w:sz w:val="28"/>
          <w:szCs w:val="28"/>
        </w:rPr>
        <w:t xml:space="preserve"> </w:t>
      </w:r>
      <w:r w:rsidRPr="00A25ECE">
        <w:rPr>
          <w:sz w:val="28"/>
          <w:szCs w:val="28"/>
        </w:rPr>
        <w:t>призов,</w:t>
      </w:r>
      <w:r w:rsidRPr="00A25ECE">
        <w:rPr>
          <w:spacing w:val="-6"/>
          <w:sz w:val="28"/>
          <w:szCs w:val="28"/>
        </w:rPr>
        <w:t xml:space="preserve"> </w:t>
      </w:r>
      <w:r w:rsidRPr="00A25ECE">
        <w:rPr>
          <w:sz w:val="28"/>
          <w:szCs w:val="28"/>
        </w:rPr>
        <w:t>фото</w:t>
      </w:r>
      <w:r w:rsidRPr="00A25ECE">
        <w:rPr>
          <w:spacing w:val="-3"/>
          <w:sz w:val="28"/>
          <w:szCs w:val="28"/>
        </w:rPr>
        <w:t xml:space="preserve"> </w:t>
      </w:r>
      <w:r w:rsidRPr="00A25ECE">
        <w:rPr>
          <w:sz w:val="28"/>
          <w:szCs w:val="28"/>
        </w:rPr>
        <w:t>изделий,</w:t>
      </w:r>
      <w:r w:rsidRPr="00A25ECE">
        <w:rPr>
          <w:spacing w:val="-4"/>
          <w:sz w:val="28"/>
          <w:szCs w:val="28"/>
        </w:rPr>
        <w:t xml:space="preserve"> </w:t>
      </w:r>
      <w:r w:rsidRPr="00A25ECE">
        <w:rPr>
          <w:sz w:val="28"/>
          <w:szCs w:val="28"/>
        </w:rPr>
        <w:t>работ</w:t>
      </w:r>
      <w:r w:rsidRPr="00A25ECE">
        <w:rPr>
          <w:spacing w:val="-4"/>
          <w:sz w:val="28"/>
          <w:szCs w:val="28"/>
        </w:rPr>
        <w:t xml:space="preserve"> </w:t>
      </w:r>
      <w:r w:rsidRPr="00A25ECE">
        <w:rPr>
          <w:sz w:val="28"/>
          <w:szCs w:val="28"/>
        </w:rPr>
        <w:t>и</w:t>
      </w:r>
      <w:r w:rsidRPr="00A25ECE">
        <w:rPr>
          <w:spacing w:val="-3"/>
          <w:sz w:val="28"/>
          <w:szCs w:val="28"/>
        </w:rPr>
        <w:t xml:space="preserve"> </w:t>
      </w:r>
      <w:r w:rsidRPr="00A25ECE">
        <w:rPr>
          <w:sz w:val="28"/>
          <w:szCs w:val="28"/>
        </w:rPr>
        <w:t>др.,</w:t>
      </w:r>
      <w:r w:rsidRPr="00A25ECE">
        <w:rPr>
          <w:spacing w:val="-4"/>
          <w:sz w:val="28"/>
          <w:szCs w:val="28"/>
        </w:rPr>
        <w:t xml:space="preserve"> </w:t>
      </w:r>
      <w:r w:rsidRPr="00A25ECE">
        <w:rPr>
          <w:sz w:val="28"/>
          <w:szCs w:val="28"/>
        </w:rPr>
        <w:t>участвовавших</w:t>
      </w:r>
      <w:r w:rsidRPr="00A25ECE">
        <w:rPr>
          <w:spacing w:val="-2"/>
          <w:sz w:val="28"/>
          <w:szCs w:val="28"/>
        </w:rPr>
        <w:t xml:space="preserve"> </w:t>
      </w:r>
      <w:r w:rsidRPr="00A25ECE">
        <w:rPr>
          <w:sz w:val="28"/>
          <w:szCs w:val="28"/>
        </w:rPr>
        <w:t>в</w:t>
      </w:r>
      <w:r w:rsidRPr="00A25ECE">
        <w:rPr>
          <w:spacing w:val="-4"/>
          <w:sz w:val="28"/>
          <w:szCs w:val="28"/>
        </w:rPr>
        <w:t xml:space="preserve"> </w:t>
      </w:r>
      <w:r w:rsidRPr="00A25ECE">
        <w:rPr>
          <w:sz w:val="28"/>
          <w:szCs w:val="28"/>
        </w:rPr>
        <w:t>конкурсах</w:t>
      </w:r>
      <w:r w:rsidRPr="00A25ECE">
        <w:rPr>
          <w:spacing w:val="-5"/>
          <w:sz w:val="28"/>
          <w:szCs w:val="28"/>
        </w:rPr>
        <w:t xml:space="preserve"> </w:t>
      </w:r>
      <w:r w:rsidRPr="00A25ECE">
        <w:rPr>
          <w:sz w:val="28"/>
          <w:szCs w:val="28"/>
        </w:rPr>
        <w:t>и</w:t>
      </w:r>
      <w:r w:rsidRPr="00A25ECE">
        <w:rPr>
          <w:spacing w:val="-3"/>
          <w:sz w:val="28"/>
          <w:szCs w:val="28"/>
        </w:rPr>
        <w:t xml:space="preserve"> </w:t>
      </w:r>
      <w:r w:rsidRPr="00A25ECE">
        <w:rPr>
          <w:sz w:val="28"/>
          <w:szCs w:val="28"/>
        </w:rPr>
        <w:t>т.</w:t>
      </w:r>
      <w:r w:rsidRPr="00A25ECE">
        <w:rPr>
          <w:spacing w:val="-4"/>
          <w:sz w:val="28"/>
          <w:szCs w:val="28"/>
        </w:rPr>
        <w:t xml:space="preserve"> </w:t>
      </w:r>
      <w:r w:rsidRPr="00A25ECE">
        <w:rPr>
          <w:sz w:val="28"/>
          <w:szCs w:val="28"/>
        </w:rPr>
        <w:t>д.). Кроме индивидуального портфолио, возможно ведение портфолио класса.</w:t>
      </w:r>
    </w:p>
    <w:p w:rsidR="00A25ECE" w:rsidRPr="00A25ECE" w:rsidRDefault="00A25ECE" w:rsidP="00A25ECE">
      <w:pPr>
        <w:ind w:left="533" w:right="513" w:firstLine="799"/>
        <w:jc w:val="both"/>
        <w:rPr>
          <w:sz w:val="28"/>
          <w:szCs w:val="28"/>
        </w:rPr>
      </w:pPr>
      <w:r w:rsidRPr="00A25ECE">
        <w:rPr>
          <w:sz w:val="28"/>
          <w:szCs w:val="28"/>
        </w:rPr>
        <w:t>Рейтинг — размещение имен обучающихся или названий групп в последовательности, определяемой их успешностью, достижениями в чём-либо.</w:t>
      </w:r>
    </w:p>
    <w:p w:rsidR="00A25ECE" w:rsidRPr="00A25ECE" w:rsidRDefault="00A25ECE" w:rsidP="00A25ECE">
      <w:pPr>
        <w:ind w:left="533" w:right="510" w:firstLine="799"/>
        <w:jc w:val="both"/>
        <w:rPr>
          <w:sz w:val="28"/>
          <w:szCs w:val="28"/>
        </w:rPr>
      </w:pPr>
      <w:r w:rsidRPr="00A25ECE">
        <w:rPr>
          <w:sz w:val="28"/>
          <w:szCs w:val="28"/>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w:t>
      </w:r>
      <w:r w:rsidRPr="00A25ECE">
        <w:rPr>
          <w:spacing w:val="-6"/>
          <w:sz w:val="28"/>
          <w:szCs w:val="28"/>
        </w:rPr>
        <w:t xml:space="preserve"> </w:t>
      </w:r>
      <w:r w:rsidRPr="00A25ECE">
        <w:rPr>
          <w:sz w:val="28"/>
          <w:szCs w:val="28"/>
        </w:rPr>
        <w:t>организации</w:t>
      </w:r>
      <w:r w:rsidRPr="00A25ECE">
        <w:rPr>
          <w:spacing w:val="-4"/>
          <w:sz w:val="28"/>
          <w:szCs w:val="28"/>
        </w:rPr>
        <w:t xml:space="preserve"> </w:t>
      </w:r>
      <w:r w:rsidRPr="00A25ECE">
        <w:rPr>
          <w:sz w:val="28"/>
          <w:szCs w:val="28"/>
        </w:rPr>
        <w:t>воспитательных</w:t>
      </w:r>
      <w:r w:rsidRPr="00A25ECE">
        <w:rPr>
          <w:spacing w:val="-4"/>
          <w:sz w:val="28"/>
          <w:szCs w:val="28"/>
        </w:rPr>
        <w:t xml:space="preserve"> </w:t>
      </w:r>
      <w:r w:rsidRPr="00A25ECE">
        <w:rPr>
          <w:sz w:val="28"/>
          <w:szCs w:val="28"/>
        </w:rPr>
        <w:t>дел,</w:t>
      </w:r>
      <w:r w:rsidRPr="00A25ECE">
        <w:rPr>
          <w:spacing w:val="-6"/>
          <w:sz w:val="28"/>
          <w:szCs w:val="28"/>
        </w:rPr>
        <w:t xml:space="preserve"> </w:t>
      </w:r>
      <w:r w:rsidRPr="00A25ECE">
        <w:rPr>
          <w:sz w:val="28"/>
          <w:szCs w:val="28"/>
        </w:rPr>
        <w:t>мероприятий,</w:t>
      </w:r>
      <w:r w:rsidRPr="00A25ECE">
        <w:rPr>
          <w:spacing w:val="-5"/>
          <w:sz w:val="28"/>
          <w:szCs w:val="28"/>
        </w:rPr>
        <w:t xml:space="preserve"> </w:t>
      </w:r>
      <w:r w:rsidRPr="00A25ECE">
        <w:rPr>
          <w:sz w:val="28"/>
          <w:szCs w:val="28"/>
        </w:rPr>
        <w:t>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A25ECE" w:rsidRPr="00A25ECE" w:rsidRDefault="00A25ECE" w:rsidP="00A25ECE">
      <w:pPr>
        <w:spacing w:before="4" w:line="321" w:lineRule="exact"/>
        <w:ind w:left="533"/>
        <w:jc w:val="both"/>
        <w:outlineLvl w:val="1"/>
        <w:rPr>
          <w:b/>
          <w:bCs/>
          <w:sz w:val="28"/>
          <w:szCs w:val="28"/>
        </w:rPr>
      </w:pPr>
      <w:r w:rsidRPr="00A25ECE">
        <w:rPr>
          <w:b/>
          <w:bCs/>
          <w:sz w:val="28"/>
          <w:szCs w:val="28"/>
        </w:rPr>
        <w:t>3.5</w:t>
      </w:r>
      <w:r w:rsidRPr="00A25ECE">
        <w:rPr>
          <w:b/>
          <w:bCs/>
          <w:spacing w:val="-2"/>
          <w:sz w:val="28"/>
          <w:szCs w:val="28"/>
        </w:rPr>
        <w:t xml:space="preserve"> </w:t>
      </w:r>
      <w:r w:rsidRPr="00A25ECE">
        <w:rPr>
          <w:b/>
          <w:bCs/>
          <w:sz w:val="28"/>
          <w:szCs w:val="28"/>
        </w:rPr>
        <w:t>Анализ</w:t>
      </w:r>
      <w:r w:rsidRPr="00A25ECE">
        <w:rPr>
          <w:b/>
          <w:bCs/>
          <w:spacing w:val="-6"/>
          <w:sz w:val="28"/>
          <w:szCs w:val="28"/>
        </w:rPr>
        <w:t xml:space="preserve"> </w:t>
      </w:r>
      <w:r w:rsidRPr="00A25ECE">
        <w:rPr>
          <w:b/>
          <w:bCs/>
          <w:sz w:val="28"/>
          <w:szCs w:val="28"/>
        </w:rPr>
        <w:t>воспитательного</w:t>
      </w:r>
      <w:r w:rsidRPr="00A25ECE">
        <w:rPr>
          <w:b/>
          <w:bCs/>
          <w:spacing w:val="-4"/>
          <w:sz w:val="28"/>
          <w:szCs w:val="28"/>
        </w:rPr>
        <w:t xml:space="preserve"> </w:t>
      </w:r>
      <w:r w:rsidRPr="00A25ECE">
        <w:rPr>
          <w:b/>
          <w:bCs/>
          <w:spacing w:val="-2"/>
          <w:sz w:val="28"/>
          <w:szCs w:val="28"/>
        </w:rPr>
        <w:t>процесса</w:t>
      </w:r>
    </w:p>
    <w:p w:rsidR="00A25ECE" w:rsidRPr="00A25ECE" w:rsidRDefault="00A25ECE" w:rsidP="00A25ECE">
      <w:pPr>
        <w:ind w:left="533" w:right="510" w:firstLine="799"/>
        <w:jc w:val="both"/>
        <w:rPr>
          <w:sz w:val="28"/>
          <w:szCs w:val="28"/>
        </w:rPr>
      </w:pPr>
      <w:r w:rsidRPr="00A25ECE">
        <w:rP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25ECE" w:rsidRPr="00A25ECE" w:rsidRDefault="00A25ECE" w:rsidP="00A25ECE">
      <w:pPr>
        <w:tabs>
          <w:tab w:val="left" w:pos="3140"/>
          <w:tab w:val="left" w:pos="3674"/>
          <w:tab w:val="left" w:pos="4687"/>
          <w:tab w:val="left" w:pos="5698"/>
          <w:tab w:val="left" w:pos="6152"/>
          <w:tab w:val="left" w:pos="7250"/>
          <w:tab w:val="left" w:pos="8692"/>
          <w:tab w:val="left" w:pos="9085"/>
          <w:tab w:val="left" w:pos="10322"/>
        </w:tabs>
        <w:ind w:left="533" w:right="514" w:firstLine="799"/>
        <w:jc w:val="right"/>
        <w:rPr>
          <w:sz w:val="28"/>
          <w:szCs w:val="28"/>
        </w:rPr>
      </w:pPr>
      <w:r w:rsidRPr="00A25ECE">
        <w:rPr>
          <w:spacing w:val="-2"/>
          <w:sz w:val="28"/>
          <w:szCs w:val="28"/>
        </w:rPr>
        <w:t>Основным</w:t>
      </w:r>
      <w:r w:rsidRPr="00A25ECE">
        <w:rPr>
          <w:sz w:val="28"/>
          <w:szCs w:val="28"/>
        </w:rPr>
        <w:tab/>
      </w:r>
      <w:r w:rsidRPr="00A25ECE">
        <w:rPr>
          <w:spacing w:val="-2"/>
          <w:sz w:val="28"/>
          <w:szCs w:val="28"/>
        </w:rPr>
        <w:t>методом</w:t>
      </w:r>
      <w:r w:rsidRPr="00A25ECE">
        <w:rPr>
          <w:sz w:val="28"/>
          <w:szCs w:val="28"/>
        </w:rPr>
        <w:tab/>
      </w:r>
      <w:r w:rsidRPr="00A25ECE">
        <w:rPr>
          <w:spacing w:val="-2"/>
          <w:sz w:val="28"/>
          <w:szCs w:val="28"/>
        </w:rPr>
        <w:t>анализа</w:t>
      </w:r>
      <w:r w:rsidRPr="00A25ECE">
        <w:rPr>
          <w:sz w:val="28"/>
          <w:szCs w:val="28"/>
        </w:rPr>
        <w:tab/>
      </w:r>
      <w:r w:rsidRPr="00A25ECE">
        <w:rPr>
          <w:sz w:val="28"/>
          <w:szCs w:val="28"/>
        </w:rPr>
        <w:tab/>
      </w:r>
      <w:r w:rsidRPr="00A25ECE">
        <w:rPr>
          <w:spacing w:val="-2"/>
          <w:sz w:val="28"/>
          <w:szCs w:val="28"/>
        </w:rPr>
        <w:t>воспитательного</w:t>
      </w:r>
      <w:r w:rsidRPr="00A25ECE">
        <w:rPr>
          <w:sz w:val="28"/>
          <w:szCs w:val="28"/>
        </w:rPr>
        <w:tab/>
      </w:r>
      <w:r w:rsidRPr="00A25ECE">
        <w:rPr>
          <w:spacing w:val="-2"/>
          <w:sz w:val="28"/>
          <w:szCs w:val="28"/>
        </w:rPr>
        <w:t>процесса</w:t>
      </w:r>
      <w:r w:rsidRPr="00A25ECE">
        <w:rPr>
          <w:sz w:val="28"/>
          <w:szCs w:val="28"/>
        </w:rPr>
        <w:tab/>
      </w:r>
      <w:r w:rsidRPr="00A25ECE">
        <w:rPr>
          <w:spacing w:val="-10"/>
          <w:sz w:val="28"/>
          <w:szCs w:val="28"/>
        </w:rPr>
        <w:t xml:space="preserve">в </w:t>
      </w:r>
      <w:r w:rsidRPr="00A25ECE">
        <w:rPr>
          <w:spacing w:val="-2"/>
          <w:sz w:val="28"/>
          <w:szCs w:val="28"/>
        </w:rPr>
        <w:t>общеобразовательной</w:t>
      </w:r>
      <w:r w:rsidRPr="00A25ECE">
        <w:rPr>
          <w:sz w:val="28"/>
          <w:szCs w:val="28"/>
        </w:rPr>
        <w:tab/>
      </w:r>
      <w:r w:rsidRPr="00A25ECE">
        <w:rPr>
          <w:sz w:val="28"/>
          <w:szCs w:val="28"/>
        </w:rPr>
        <w:tab/>
      </w:r>
      <w:r w:rsidRPr="00A25ECE">
        <w:rPr>
          <w:spacing w:val="-2"/>
          <w:sz w:val="28"/>
          <w:szCs w:val="28"/>
        </w:rPr>
        <w:t>организации</w:t>
      </w:r>
      <w:r w:rsidRPr="00A25ECE">
        <w:rPr>
          <w:sz w:val="28"/>
          <w:szCs w:val="28"/>
        </w:rPr>
        <w:tab/>
      </w:r>
      <w:r w:rsidRPr="00A25ECE">
        <w:rPr>
          <w:spacing w:val="-2"/>
          <w:sz w:val="28"/>
          <w:szCs w:val="28"/>
        </w:rPr>
        <w:t>является</w:t>
      </w:r>
      <w:r w:rsidRPr="00A25ECE">
        <w:rPr>
          <w:sz w:val="28"/>
          <w:szCs w:val="28"/>
        </w:rPr>
        <w:tab/>
      </w:r>
      <w:r w:rsidRPr="00A25ECE">
        <w:rPr>
          <w:spacing w:val="-2"/>
          <w:sz w:val="28"/>
          <w:szCs w:val="28"/>
        </w:rPr>
        <w:t>ежегодный</w:t>
      </w:r>
      <w:r w:rsidRPr="00A25ECE">
        <w:rPr>
          <w:sz w:val="28"/>
          <w:szCs w:val="28"/>
        </w:rPr>
        <w:tab/>
      </w:r>
      <w:r w:rsidRPr="00A25ECE">
        <w:rPr>
          <w:sz w:val="28"/>
          <w:szCs w:val="28"/>
        </w:rPr>
        <w:tab/>
      </w:r>
      <w:r w:rsidRPr="00A25ECE">
        <w:rPr>
          <w:spacing w:val="-2"/>
          <w:sz w:val="28"/>
          <w:szCs w:val="28"/>
        </w:rPr>
        <w:t xml:space="preserve">самоанализ </w:t>
      </w:r>
      <w:r w:rsidRPr="00A25ECE">
        <w:rPr>
          <w:sz w:val="28"/>
          <w:szCs w:val="28"/>
        </w:rPr>
        <w:t>воспитательной</w:t>
      </w:r>
      <w:r w:rsidRPr="00A25ECE">
        <w:rPr>
          <w:spacing w:val="-4"/>
          <w:sz w:val="28"/>
          <w:szCs w:val="28"/>
        </w:rPr>
        <w:t xml:space="preserve"> </w:t>
      </w:r>
      <w:r w:rsidRPr="00A25ECE">
        <w:rPr>
          <w:sz w:val="28"/>
          <w:szCs w:val="28"/>
        </w:rPr>
        <w:t>работы</w:t>
      </w:r>
      <w:r w:rsidRPr="00A25ECE">
        <w:rPr>
          <w:spacing w:val="-2"/>
          <w:sz w:val="28"/>
          <w:szCs w:val="28"/>
        </w:rPr>
        <w:t xml:space="preserve"> </w:t>
      </w:r>
      <w:r w:rsidRPr="00A25ECE">
        <w:rPr>
          <w:sz w:val="28"/>
          <w:szCs w:val="28"/>
        </w:rPr>
        <w:t>с</w:t>
      </w:r>
      <w:r w:rsidRPr="00A25ECE">
        <w:rPr>
          <w:spacing w:val="-3"/>
          <w:sz w:val="28"/>
          <w:szCs w:val="28"/>
        </w:rPr>
        <w:t xml:space="preserve"> </w:t>
      </w:r>
      <w:r w:rsidRPr="00A25ECE">
        <w:rPr>
          <w:sz w:val="28"/>
          <w:szCs w:val="28"/>
        </w:rPr>
        <w:t>целью</w:t>
      </w:r>
      <w:r w:rsidRPr="00A25ECE">
        <w:rPr>
          <w:spacing w:val="-4"/>
          <w:sz w:val="28"/>
          <w:szCs w:val="28"/>
        </w:rPr>
        <w:t xml:space="preserve"> </w:t>
      </w:r>
      <w:r w:rsidRPr="00A25ECE">
        <w:rPr>
          <w:sz w:val="28"/>
          <w:szCs w:val="28"/>
        </w:rPr>
        <w:t>выявления</w:t>
      </w:r>
      <w:r w:rsidRPr="00A25ECE">
        <w:rPr>
          <w:spacing w:val="-4"/>
          <w:sz w:val="28"/>
          <w:szCs w:val="28"/>
        </w:rPr>
        <w:t xml:space="preserve"> </w:t>
      </w:r>
      <w:r w:rsidRPr="00A25ECE">
        <w:rPr>
          <w:sz w:val="28"/>
          <w:szCs w:val="28"/>
        </w:rPr>
        <w:t>основных</w:t>
      </w:r>
      <w:r w:rsidRPr="00A25ECE">
        <w:rPr>
          <w:spacing w:val="-3"/>
          <w:sz w:val="28"/>
          <w:szCs w:val="28"/>
        </w:rPr>
        <w:t xml:space="preserve"> </w:t>
      </w:r>
      <w:r w:rsidRPr="00A25ECE">
        <w:rPr>
          <w:sz w:val="28"/>
          <w:szCs w:val="28"/>
        </w:rPr>
        <w:t>проблем</w:t>
      </w:r>
      <w:r w:rsidRPr="00A25ECE">
        <w:rPr>
          <w:spacing w:val="-3"/>
          <w:sz w:val="28"/>
          <w:szCs w:val="28"/>
        </w:rPr>
        <w:t xml:space="preserve"> </w:t>
      </w:r>
      <w:r w:rsidRPr="00A25ECE">
        <w:rPr>
          <w:sz w:val="28"/>
          <w:szCs w:val="28"/>
        </w:rPr>
        <w:t>и</w:t>
      </w:r>
      <w:r w:rsidRPr="00A25ECE">
        <w:rPr>
          <w:spacing w:val="-2"/>
          <w:sz w:val="28"/>
          <w:szCs w:val="28"/>
        </w:rPr>
        <w:t xml:space="preserve"> </w:t>
      </w:r>
      <w:r w:rsidRPr="00A25ECE">
        <w:rPr>
          <w:sz w:val="28"/>
          <w:szCs w:val="28"/>
        </w:rPr>
        <w:t>последующего</w:t>
      </w:r>
      <w:r w:rsidRPr="00A25ECE">
        <w:rPr>
          <w:spacing w:val="-3"/>
          <w:sz w:val="28"/>
          <w:szCs w:val="28"/>
        </w:rPr>
        <w:t xml:space="preserve"> </w:t>
      </w:r>
      <w:r w:rsidRPr="00A25ECE">
        <w:rPr>
          <w:sz w:val="28"/>
          <w:szCs w:val="28"/>
        </w:rPr>
        <w:t>их решения,</w:t>
      </w:r>
      <w:r w:rsidRPr="00A25ECE">
        <w:rPr>
          <w:spacing w:val="-2"/>
          <w:sz w:val="28"/>
          <w:szCs w:val="28"/>
        </w:rPr>
        <w:t xml:space="preserve"> </w:t>
      </w:r>
      <w:r w:rsidRPr="00A25ECE">
        <w:rPr>
          <w:sz w:val="28"/>
          <w:szCs w:val="28"/>
        </w:rPr>
        <w:t>с</w:t>
      </w:r>
      <w:r w:rsidRPr="00A25ECE">
        <w:rPr>
          <w:spacing w:val="-3"/>
          <w:sz w:val="28"/>
          <w:szCs w:val="28"/>
        </w:rPr>
        <w:t xml:space="preserve"> </w:t>
      </w:r>
      <w:r w:rsidRPr="00A25ECE">
        <w:rPr>
          <w:sz w:val="28"/>
          <w:szCs w:val="28"/>
        </w:rPr>
        <w:t>привлечением</w:t>
      </w:r>
      <w:r w:rsidRPr="00A25ECE">
        <w:rPr>
          <w:spacing w:val="-2"/>
          <w:sz w:val="28"/>
          <w:szCs w:val="28"/>
        </w:rPr>
        <w:t xml:space="preserve"> </w:t>
      </w:r>
      <w:r w:rsidRPr="00A25ECE">
        <w:rPr>
          <w:sz w:val="28"/>
          <w:szCs w:val="28"/>
        </w:rPr>
        <w:t>(при</w:t>
      </w:r>
      <w:r w:rsidRPr="00A25ECE">
        <w:rPr>
          <w:spacing w:val="-5"/>
          <w:sz w:val="28"/>
          <w:szCs w:val="28"/>
        </w:rPr>
        <w:t xml:space="preserve"> </w:t>
      </w:r>
      <w:r w:rsidRPr="00A25ECE">
        <w:rPr>
          <w:sz w:val="28"/>
          <w:szCs w:val="28"/>
        </w:rPr>
        <w:t>необходимости)</w:t>
      </w:r>
      <w:r w:rsidRPr="00A25ECE">
        <w:rPr>
          <w:spacing w:val="-2"/>
          <w:sz w:val="28"/>
          <w:szCs w:val="28"/>
        </w:rPr>
        <w:t xml:space="preserve"> </w:t>
      </w:r>
      <w:r w:rsidRPr="00A25ECE">
        <w:rPr>
          <w:sz w:val="28"/>
          <w:szCs w:val="28"/>
        </w:rPr>
        <w:t>внешних</w:t>
      </w:r>
      <w:r w:rsidRPr="00A25ECE">
        <w:rPr>
          <w:spacing w:val="-1"/>
          <w:sz w:val="28"/>
          <w:szCs w:val="28"/>
        </w:rPr>
        <w:t xml:space="preserve"> </w:t>
      </w:r>
      <w:r w:rsidRPr="00A25ECE">
        <w:rPr>
          <w:sz w:val="28"/>
          <w:szCs w:val="28"/>
        </w:rPr>
        <w:t>экспертов,</w:t>
      </w:r>
      <w:r w:rsidRPr="00A25ECE">
        <w:rPr>
          <w:spacing w:val="-3"/>
          <w:sz w:val="28"/>
          <w:szCs w:val="28"/>
        </w:rPr>
        <w:t xml:space="preserve"> </w:t>
      </w:r>
      <w:r w:rsidRPr="00A25ECE">
        <w:rPr>
          <w:sz w:val="28"/>
          <w:szCs w:val="28"/>
        </w:rPr>
        <w:t>специалистов.</w:t>
      </w:r>
    </w:p>
    <w:p w:rsidR="00A25ECE" w:rsidRPr="00A25ECE" w:rsidRDefault="00A25ECE" w:rsidP="00A25ECE">
      <w:pPr>
        <w:tabs>
          <w:tab w:val="left" w:pos="3432"/>
          <w:tab w:val="left" w:pos="4732"/>
          <w:tab w:val="left" w:pos="7103"/>
          <w:tab w:val="left" w:pos="8566"/>
          <w:tab w:val="left" w:pos="10319"/>
        </w:tabs>
        <w:ind w:left="533" w:right="516" w:firstLine="799"/>
        <w:rPr>
          <w:sz w:val="28"/>
          <w:szCs w:val="28"/>
        </w:rPr>
      </w:pPr>
      <w:r w:rsidRPr="00A25ECE">
        <w:rPr>
          <w:spacing w:val="-2"/>
          <w:sz w:val="28"/>
          <w:szCs w:val="28"/>
        </w:rPr>
        <w:t>Планирование</w:t>
      </w:r>
      <w:r w:rsidRPr="00A25ECE">
        <w:rPr>
          <w:sz w:val="28"/>
          <w:szCs w:val="28"/>
        </w:rPr>
        <w:tab/>
      </w:r>
      <w:r w:rsidRPr="00A25ECE">
        <w:rPr>
          <w:spacing w:val="-2"/>
          <w:sz w:val="28"/>
          <w:szCs w:val="28"/>
        </w:rPr>
        <w:t>анализа</w:t>
      </w:r>
      <w:r w:rsidRPr="00A25ECE">
        <w:rPr>
          <w:sz w:val="28"/>
          <w:szCs w:val="28"/>
        </w:rPr>
        <w:tab/>
      </w:r>
      <w:r w:rsidRPr="00A25ECE">
        <w:rPr>
          <w:spacing w:val="-2"/>
          <w:sz w:val="28"/>
          <w:szCs w:val="28"/>
        </w:rPr>
        <w:t>воспитательного</w:t>
      </w:r>
      <w:r w:rsidRPr="00A25ECE">
        <w:rPr>
          <w:sz w:val="28"/>
          <w:szCs w:val="28"/>
        </w:rPr>
        <w:tab/>
      </w:r>
      <w:r w:rsidRPr="00A25ECE">
        <w:rPr>
          <w:spacing w:val="-2"/>
          <w:sz w:val="28"/>
          <w:szCs w:val="28"/>
        </w:rPr>
        <w:t>процесса</w:t>
      </w:r>
      <w:r w:rsidRPr="00A25ECE">
        <w:rPr>
          <w:sz w:val="28"/>
          <w:szCs w:val="28"/>
        </w:rPr>
        <w:tab/>
      </w:r>
      <w:r w:rsidRPr="00A25ECE">
        <w:rPr>
          <w:spacing w:val="-2"/>
          <w:sz w:val="28"/>
          <w:szCs w:val="28"/>
        </w:rPr>
        <w:t>включается</w:t>
      </w:r>
      <w:r w:rsidRPr="00A25ECE">
        <w:rPr>
          <w:sz w:val="28"/>
          <w:szCs w:val="28"/>
        </w:rPr>
        <w:tab/>
      </w:r>
      <w:r w:rsidRPr="00A25ECE">
        <w:rPr>
          <w:spacing w:val="-10"/>
          <w:sz w:val="28"/>
          <w:szCs w:val="28"/>
        </w:rPr>
        <w:t xml:space="preserve">в </w:t>
      </w:r>
      <w:r w:rsidRPr="00A25ECE">
        <w:rPr>
          <w:sz w:val="28"/>
          <w:szCs w:val="28"/>
        </w:rPr>
        <w:t>календарный план воспитательной работы.</w:t>
      </w:r>
    </w:p>
    <w:p w:rsidR="00A25ECE" w:rsidRPr="00A25ECE" w:rsidRDefault="00A25ECE" w:rsidP="00A25ECE">
      <w:pPr>
        <w:spacing w:line="321" w:lineRule="exact"/>
        <w:ind w:left="1332"/>
        <w:rPr>
          <w:sz w:val="28"/>
          <w:szCs w:val="28"/>
        </w:rPr>
      </w:pPr>
      <w:r w:rsidRPr="00A25ECE">
        <w:rPr>
          <w:sz w:val="28"/>
          <w:szCs w:val="28"/>
        </w:rPr>
        <w:t>Основные</w:t>
      </w:r>
      <w:r w:rsidRPr="00A25ECE">
        <w:rPr>
          <w:spacing w:val="-12"/>
          <w:sz w:val="28"/>
          <w:szCs w:val="28"/>
        </w:rPr>
        <w:t xml:space="preserve"> </w:t>
      </w:r>
      <w:r w:rsidRPr="00A25ECE">
        <w:rPr>
          <w:sz w:val="28"/>
          <w:szCs w:val="28"/>
        </w:rPr>
        <w:t>принципы</w:t>
      </w:r>
      <w:r w:rsidRPr="00A25ECE">
        <w:rPr>
          <w:spacing w:val="-5"/>
          <w:sz w:val="28"/>
          <w:szCs w:val="28"/>
        </w:rPr>
        <w:t xml:space="preserve"> </w:t>
      </w:r>
      <w:r w:rsidRPr="00A25ECE">
        <w:rPr>
          <w:sz w:val="28"/>
          <w:szCs w:val="28"/>
        </w:rPr>
        <w:t>самоанализа</w:t>
      </w:r>
      <w:r w:rsidRPr="00A25ECE">
        <w:rPr>
          <w:spacing w:val="-8"/>
          <w:sz w:val="28"/>
          <w:szCs w:val="28"/>
        </w:rPr>
        <w:t xml:space="preserve"> </w:t>
      </w:r>
      <w:r w:rsidRPr="00A25ECE">
        <w:rPr>
          <w:sz w:val="28"/>
          <w:szCs w:val="28"/>
        </w:rPr>
        <w:t>воспитательной</w:t>
      </w:r>
      <w:r w:rsidRPr="00A25ECE">
        <w:rPr>
          <w:spacing w:val="-6"/>
          <w:sz w:val="28"/>
          <w:szCs w:val="28"/>
        </w:rPr>
        <w:t xml:space="preserve"> </w:t>
      </w:r>
      <w:r w:rsidRPr="00A25ECE">
        <w:rPr>
          <w:spacing w:val="-2"/>
          <w:sz w:val="28"/>
          <w:szCs w:val="28"/>
        </w:rPr>
        <w:t>работы:</w:t>
      </w:r>
    </w:p>
    <w:p w:rsidR="00A25ECE" w:rsidRPr="00A25ECE" w:rsidRDefault="00A25ECE" w:rsidP="00915C2D">
      <w:pPr>
        <w:numPr>
          <w:ilvl w:val="0"/>
          <w:numId w:val="65"/>
        </w:numPr>
        <w:tabs>
          <w:tab w:val="left" w:pos="1494"/>
        </w:tabs>
        <w:spacing w:line="322" w:lineRule="exact"/>
        <w:ind w:left="1494" w:hanging="162"/>
        <w:rPr>
          <w:sz w:val="28"/>
        </w:rPr>
      </w:pPr>
      <w:r w:rsidRPr="00A25ECE">
        <w:rPr>
          <w:sz w:val="28"/>
        </w:rPr>
        <w:t>взаимное</w:t>
      </w:r>
      <w:r w:rsidRPr="00A25ECE">
        <w:rPr>
          <w:spacing w:val="-19"/>
          <w:sz w:val="28"/>
        </w:rPr>
        <w:t xml:space="preserve"> </w:t>
      </w:r>
      <w:r w:rsidRPr="00A25ECE">
        <w:rPr>
          <w:sz w:val="28"/>
        </w:rPr>
        <w:t>уважение</w:t>
      </w:r>
      <w:r w:rsidRPr="00A25ECE">
        <w:rPr>
          <w:spacing w:val="-15"/>
          <w:sz w:val="28"/>
        </w:rPr>
        <w:t xml:space="preserve"> </w:t>
      </w:r>
      <w:r w:rsidRPr="00A25ECE">
        <w:rPr>
          <w:sz w:val="28"/>
        </w:rPr>
        <w:t>всех</w:t>
      </w:r>
      <w:r w:rsidRPr="00A25ECE">
        <w:rPr>
          <w:spacing w:val="-14"/>
          <w:sz w:val="28"/>
        </w:rPr>
        <w:t xml:space="preserve"> </w:t>
      </w:r>
      <w:r w:rsidRPr="00A25ECE">
        <w:rPr>
          <w:sz w:val="28"/>
        </w:rPr>
        <w:t>участников</w:t>
      </w:r>
      <w:r w:rsidRPr="00A25ECE">
        <w:rPr>
          <w:spacing w:val="-17"/>
          <w:sz w:val="28"/>
        </w:rPr>
        <w:t xml:space="preserve"> </w:t>
      </w:r>
      <w:r w:rsidRPr="00A25ECE">
        <w:rPr>
          <w:sz w:val="28"/>
        </w:rPr>
        <w:t>образовательных</w:t>
      </w:r>
      <w:r w:rsidRPr="00A25ECE">
        <w:rPr>
          <w:spacing w:val="-14"/>
          <w:sz w:val="28"/>
        </w:rPr>
        <w:t xml:space="preserve"> </w:t>
      </w:r>
      <w:r w:rsidRPr="00A25ECE">
        <w:rPr>
          <w:spacing w:val="-2"/>
          <w:sz w:val="28"/>
        </w:rPr>
        <w:t>отношений;</w:t>
      </w:r>
    </w:p>
    <w:p w:rsidR="00A25ECE" w:rsidRPr="00A25ECE" w:rsidRDefault="00A25ECE" w:rsidP="00A25ECE">
      <w:pPr>
        <w:ind w:left="533" w:right="509" w:firstLine="976"/>
        <w:jc w:val="both"/>
        <w:rPr>
          <w:sz w:val="28"/>
          <w:szCs w:val="28"/>
        </w:rPr>
      </w:pPr>
      <w:r w:rsidRPr="00A25ECE">
        <w:rPr>
          <w:sz w:val="28"/>
          <w:szCs w:val="28"/>
        </w:rPr>
        <w:t>-приоритет анализа сущностных сторон воспитания ориентирует на изучение</w:t>
      </w:r>
      <w:r w:rsidRPr="00A25ECE">
        <w:rPr>
          <w:spacing w:val="-3"/>
          <w:sz w:val="28"/>
          <w:szCs w:val="28"/>
        </w:rPr>
        <w:t xml:space="preserve"> </w:t>
      </w:r>
      <w:r w:rsidRPr="00A25ECE">
        <w:rPr>
          <w:sz w:val="28"/>
          <w:szCs w:val="28"/>
        </w:rPr>
        <w:t>прежде</w:t>
      </w:r>
      <w:r w:rsidRPr="00A25ECE">
        <w:rPr>
          <w:spacing w:val="-1"/>
          <w:sz w:val="28"/>
          <w:szCs w:val="28"/>
        </w:rPr>
        <w:t xml:space="preserve"> </w:t>
      </w:r>
      <w:r w:rsidRPr="00A25ECE">
        <w:rPr>
          <w:sz w:val="28"/>
          <w:szCs w:val="28"/>
        </w:rPr>
        <w:t>всего не</w:t>
      </w:r>
      <w:r w:rsidRPr="00A25ECE">
        <w:rPr>
          <w:spacing w:val="-1"/>
          <w:sz w:val="28"/>
          <w:szCs w:val="28"/>
        </w:rPr>
        <w:t xml:space="preserve"> </w:t>
      </w:r>
      <w:r w:rsidRPr="00A25ECE">
        <w:rPr>
          <w:sz w:val="28"/>
          <w:szCs w:val="28"/>
        </w:rPr>
        <w:t>количественных,</w:t>
      </w:r>
      <w:r w:rsidRPr="00A25ECE">
        <w:rPr>
          <w:spacing w:val="-2"/>
          <w:sz w:val="28"/>
          <w:szCs w:val="28"/>
        </w:rPr>
        <w:t xml:space="preserve"> </w:t>
      </w:r>
      <w:r w:rsidRPr="00A25ECE">
        <w:rPr>
          <w:sz w:val="28"/>
          <w:szCs w:val="28"/>
        </w:rPr>
        <w:t>а</w:t>
      </w:r>
      <w:r w:rsidRPr="00A25ECE">
        <w:rPr>
          <w:spacing w:val="-1"/>
          <w:sz w:val="28"/>
          <w:szCs w:val="28"/>
        </w:rPr>
        <w:t xml:space="preserve"> </w:t>
      </w:r>
      <w:r w:rsidRPr="00A25ECE">
        <w:rPr>
          <w:sz w:val="28"/>
          <w:szCs w:val="28"/>
        </w:rPr>
        <w:t>качественных</w:t>
      </w:r>
      <w:r w:rsidRPr="00A25ECE">
        <w:rPr>
          <w:spacing w:val="-3"/>
          <w:sz w:val="28"/>
          <w:szCs w:val="28"/>
        </w:rPr>
        <w:t xml:space="preserve"> </w:t>
      </w:r>
      <w:r w:rsidRPr="00A25ECE">
        <w:rPr>
          <w:sz w:val="28"/>
          <w:szCs w:val="28"/>
        </w:rPr>
        <w:t>показателей, таких</w:t>
      </w:r>
      <w:r w:rsidRPr="00A25ECE">
        <w:rPr>
          <w:spacing w:val="-3"/>
          <w:sz w:val="28"/>
          <w:szCs w:val="28"/>
        </w:rPr>
        <w:t xml:space="preserve"> </w:t>
      </w:r>
      <w:r w:rsidRPr="00A25ECE">
        <w:rPr>
          <w:sz w:val="28"/>
          <w:szCs w:val="28"/>
        </w:rPr>
        <w:t>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A25ECE" w:rsidRPr="00A25ECE" w:rsidRDefault="00A25ECE" w:rsidP="00915C2D">
      <w:pPr>
        <w:numPr>
          <w:ilvl w:val="1"/>
          <w:numId w:val="65"/>
        </w:numPr>
        <w:tabs>
          <w:tab w:val="left" w:pos="1777"/>
        </w:tabs>
        <w:ind w:left="709" w:right="509" w:firstLine="907"/>
        <w:rPr>
          <w:sz w:val="28"/>
        </w:rPr>
      </w:pPr>
      <w:r w:rsidRPr="00A25ECE">
        <w:rPr>
          <w:sz w:val="28"/>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w:t>
      </w:r>
      <w:r w:rsidRPr="00A25ECE">
        <w:rPr>
          <w:spacing w:val="38"/>
          <w:sz w:val="28"/>
        </w:rPr>
        <w:t xml:space="preserve"> </w:t>
      </w:r>
      <w:r w:rsidRPr="00A25ECE">
        <w:rPr>
          <w:sz w:val="28"/>
        </w:rPr>
        <w:t>педагогических</w:t>
      </w:r>
      <w:r w:rsidRPr="00A25ECE">
        <w:rPr>
          <w:spacing w:val="40"/>
          <w:sz w:val="28"/>
        </w:rPr>
        <w:t xml:space="preserve"> </w:t>
      </w:r>
      <w:r w:rsidRPr="00A25ECE">
        <w:rPr>
          <w:sz w:val="28"/>
        </w:rPr>
        <w:t>работников</w:t>
      </w:r>
      <w:r w:rsidRPr="00A25ECE">
        <w:rPr>
          <w:spacing w:val="39"/>
          <w:sz w:val="28"/>
        </w:rPr>
        <w:t xml:space="preserve"> </w:t>
      </w:r>
      <w:r w:rsidRPr="00A25ECE">
        <w:rPr>
          <w:sz w:val="28"/>
        </w:rPr>
        <w:t>(знания</w:t>
      </w:r>
      <w:r w:rsidRPr="00A25ECE">
        <w:rPr>
          <w:spacing w:val="37"/>
          <w:sz w:val="28"/>
        </w:rPr>
        <w:t xml:space="preserve"> </w:t>
      </w:r>
      <w:r w:rsidRPr="00A25ECE">
        <w:rPr>
          <w:sz w:val="28"/>
        </w:rPr>
        <w:t>и</w:t>
      </w:r>
      <w:r w:rsidRPr="00A25ECE">
        <w:rPr>
          <w:spacing w:val="40"/>
          <w:sz w:val="28"/>
        </w:rPr>
        <w:t xml:space="preserve"> </w:t>
      </w:r>
      <w:r w:rsidRPr="00A25ECE">
        <w:rPr>
          <w:sz w:val="28"/>
        </w:rPr>
        <w:t>сохранения</w:t>
      </w:r>
      <w:r w:rsidRPr="00A25ECE">
        <w:rPr>
          <w:spacing w:val="40"/>
          <w:sz w:val="28"/>
        </w:rPr>
        <w:t xml:space="preserve"> </w:t>
      </w:r>
      <w:r w:rsidRPr="00A25ECE">
        <w:rPr>
          <w:sz w:val="28"/>
        </w:rPr>
        <w:t>в</w:t>
      </w:r>
      <w:r w:rsidRPr="00A25ECE">
        <w:rPr>
          <w:spacing w:val="37"/>
          <w:sz w:val="28"/>
        </w:rPr>
        <w:t xml:space="preserve"> </w:t>
      </w:r>
      <w:r w:rsidRPr="00A25ECE">
        <w:rPr>
          <w:sz w:val="28"/>
        </w:rPr>
        <w:t>работе</w:t>
      </w:r>
      <w:r w:rsidRPr="00A25ECE">
        <w:rPr>
          <w:spacing w:val="37"/>
          <w:sz w:val="28"/>
        </w:rPr>
        <w:t xml:space="preserve"> </w:t>
      </w:r>
      <w:r w:rsidRPr="00A25ECE">
        <w:rPr>
          <w:sz w:val="28"/>
        </w:rPr>
        <w:t>цели</w:t>
      </w:r>
      <w:r w:rsidRPr="00A25ECE">
        <w:rPr>
          <w:spacing w:val="38"/>
          <w:sz w:val="28"/>
        </w:rPr>
        <w:t xml:space="preserve"> </w:t>
      </w:r>
      <w:r w:rsidRPr="00A25ECE">
        <w:rPr>
          <w:sz w:val="28"/>
        </w:rPr>
        <w:t>и</w:t>
      </w:r>
    </w:p>
    <w:p w:rsidR="00A25ECE" w:rsidRPr="00A25ECE" w:rsidRDefault="00A25ECE" w:rsidP="00A25ECE">
      <w:pPr>
        <w:spacing w:before="64"/>
        <w:ind w:left="533" w:right="514"/>
        <w:jc w:val="both"/>
        <w:rPr>
          <w:sz w:val="28"/>
          <w:szCs w:val="28"/>
        </w:rPr>
      </w:pPr>
      <w:r w:rsidRPr="00A25ECE">
        <w:rPr>
          <w:sz w:val="28"/>
          <w:szCs w:val="28"/>
        </w:rPr>
        <w:t>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25ECE" w:rsidRPr="00A25ECE" w:rsidRDefault="00A25ECE" w:rsidP="00915C2D">
      <w:pPr>
        <w:numPr>
          <w:ilvl w:val="1"/>
          <w:numId w:val="65"/>
        </w:numPr>
        <w:tabs>
          <w:tab w:val="left" w:pos="1750"/>
        </w:tabs>
        <w:ind w:left="993" w:right="508" w:firstLine="976"/>
        <w:jc w:val="both"/>
        <w:rPr>
          <w:sz w:val="28"/>
        </w:rPr>
      </w:pPr>
      <w:r w:rsidRPr="00A25ECE">
        <w:rPr>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25ECE" w:rsidRPr="00A25ECE" w:rsidRDefault="00A25ECE" w:rsidP="00A25ECE">
      <w:pPr>
        <w:ind w:left="1332"/>
        <w:jc w:val="both"/>
        <w:rPr>
          <w:sz w:val="28"/>
        </w:rPr>
      </w:pPr>
      <w:r w:rsidRPr="00A25ECE">
        <w:rPr>
          <w:sz w:val="28"/>
        </w:rPr>
        <w:t>Основные</w:t>
      </w:r>
      <w:r w:rsidRPr="00A25ECE">
        <w:rPr>
          <w:spacing w:val="-14"/>
          <w:sz w:val="28"/>
        </w:rPr>
        <w:t xml:space="preserve"> </w:t>
      </w:r>
      <w:r w:rsidRPr="00A25ECE">
        <w:rPr>
          <w:b/>
          <w:i/>
          <w:sz w:val="28"/>
        </w:rPr>
        <w:t>направления</w:t>
      </w:r>
      <w:r w:rsidRPr="00A25ECE">
        <w:rPr>
          <w:b/>
          <w:i/>
          <w:spacing w:val="-9"/>
          <w:sz w:val="28"/>
        </w:rPr>
        <w:t xml:space="preserve"> </w:t>
      </w:r>
      <w:r w:rsidRPr="00A25ECE">
        <w:rPr>
          <w:sz w:val="28"/>
        </w:rPr>
        <w:t>анализа</w:t>
      </w:r>
      <w:r w:rsidRPr="00A25ECE">
        <w:rPr>
          <w:spacing w:val="-11"/>
          <w:sz w:val="28"/>
        </w:rPr>
        <w:t xml:space="preserve"> </w:t>
      </w:r>
      <w:r w:rsidRPr="00A25ECE">
        <w:rPr>
          <w:sz w:val="28"/>
        </w:rPr>
        <w:t>воспитательного</w:t>
      </w:r>
      <w:r w:rsidRPr="00A25ECE">
        <w:rPr>
          <w:spacing w:val="-8"/>
          <w:sz w:val="28"/>
        </w:rPr>
        <w:t xml:space="preserve"> </w:t>
      </w:r>
      <w:r w:rsidRPr="00A25ECE">
        <w:rPr>
          <w:spacing w:val="-2"/>
          <w:sz w:val="28"/>
        </w:rPr>
        <w:t>процесса:</w:t>
      </w:r>
    </w:p>
    <w:p w:rsidR="00A25ECE" w:rsidRPr="00A25ECE" w:rsidRDefault="00A25ECE" w:rsidP="00915C2D">
      <w:pPr>
        <w:numPr>
          <w:ilvl w:val="0"/>
          <w:numId w:val="64"/>
        </w:numPr>
        <w:tabs>
          <w:tab w:val="left" w:pos="806"/>
        </w:tabs>
        <w:spacing w:before="7" w:line="318" w:lineRule="exact"/>
        <w:ind w:hanging="273"/>
        <w:outlineLvl w:val="2"/>
        <w:rPr>
          <w:b/>
          <w:bCs/>
          <w:i/>
          <w:iCs/>
          <w:sz w:val="28"/>
          <w:szCs w:val="28"/>
        </w:rPr>
      </w:pPr>
      <w:r w:rsidRPr="00A25ECE">
        <w:rPr>
          <w:b/>
          <w:bCs/>
          <w:i/>
          <w:iCs/>
          <w:sz w:val="28"/>
          <w:szCs w:val="28"/>
        </w:rPr>
        <w:t>Результаты</w:t>
      </w:r>
      <w:r w:rsidRPr="00A25ECE">
        <w:rPr>
          <w:b/>
          <w:bCs/>
          <w:i/>
          <w:iCs/>
          <w:spacing w:val="-12"/>
          <w:sz w:val="28"/>
          <w:szCs w:val="28"/>
        </w:rPr>
        <w:t xml:space="preserve"> </w:t>
      </w:r>
      <w:r w:rsidRPr="00A25ECE">
        <w:rPr>
          <w:b/>
          <w:bCs/>
          <w:i/>
          <w:iCs/>
          <w:sz w:val="28"/>
          <w:szCs w:val="28"/>
        </w:rPr>
        <w:t>воспитания,</w:t>
      </w:r>
      <w:r w:rsidRPr="00A25ECE">
        <w:rPr>
          <w:b/>
          <w:bCs/>
          <w:i/>
          <w:iCs/>
          <w:spacing w:val="-9"/>
          <w:sz w:val="28"/>
          <w:szCs w:val="28"/>
        </w:rPr>
        <w:t xml:space="preserve"> </w:t>
      </w:r>
      <w:r w:rsidRPr="00A25ECE">
        <w:rPr>
          <w:b/>
          <w:bCs/>
          <w:i/>
          <w:iCs/>
          <w:sz w:val="28"/>
          <w:szCs w:val="28"/>
        </w:rPr>
        <w:t>социализации</w:t>
      </w:r>
      <w:r w:rsidRPr="00A25ECE">
        <w:rPr>
          <w:b/>
          <w:bCs/>
          <w:i/>
          <w:iCs/>
          <w:spacing w:val="-9"/>
          <w:sz w:val="28"/>
          <w:szCs w:val="28"/>
        </w:rPr>
        <w:t xml:space="preserve"> </w:t>
      </w:r>
      <w:r w:rsidRPr="00A25ECE">
        <w:rPr>
          <w:b/>
          <w:bCs/>
          <w:i/>
          <w:iCs/>
          <w:sz w:val="28"/>
          <w:szCs w:val="28"/>
        </w:rPr>
        <w:t>и</w:t>
      </w:r>
      <w:r w:rsidRPr="00A25ECE">
        <w:rPr>
          <w:b/>
          <w:bCs/>
          <w:i/>
          <w:iCs/>
          <w:spacing w:val="-8"/>
          <w:sz w:val="28"/>
          <w:szCs w:val="28"/>
        </w:rPr>
        <w:t xml:space="preserve"> </w:t>
      </w:r>
      <w:r w:rsidRPr="00A25ECE">
        <w:rPr>
          <w:b/>
          <w:bCs/>
          <w:i/>
          <w:iCs/>
          <w:sz w:val="28"/>
          <w:szCs w:val="28"/>
        </w:rPr>
        <w:t>саморазвития</w:t>
      </w:r>
      <w:r w:rsidRPr="00A25ECE">
        <w:rPr>
          <w:b/>
          <w:bCs/>
          <w:i/>
          <w:iCs/>
          <w:spacing w:val="-10"/>
          <w:sz w:val="28"/>
          <w:szCs w:val="28"/>
        </w:rPr>
        <w:t xml:space="preserve"> </w:t>
      </w:r>
      <w:r w:rsidRPr="00A25ECE">
        <w:rPr>
          <w:b/>
          <w:bCs/>
          <w:i/>
          <w:iCs/>
          <w:spacing w:val="-2"/>
          <w:sz w:val="28"/>
          <w:szCs w:val="28"/>
        </w:rPr>
        <w:t>обучающихся.</w:t>
      </w:r>
    </w:p>
    <w:p w:rsidR="00A25ECE" w:rsidRPr="00A25ECE" w:rsidRDefault="00A25ECE" w:rsidP="00A25ECE">
      <w:pPr>
        <w:ind w:left="533" w:right="519" w:firstLine="799"/>
        <w:jc w:val="both"/>
        <w:rPr>
          <w:sz w:val="28"/>
          <w:szCs w:val="28"/>
        </w:rPr>
      </w:pPr>
      <w:r w:rsidRPr="00A25ECE">
        <w:rPr>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A25ECE" w:rsidRPr="00A25ECE" w:rsidRDefault="00A25ECE" w:rsidP="00A25ECE">
      <w:pPr>
        <w:ind w:left="533" w:right="516" w:firstLine="799"/>
        <w:jc w:val="both"/>
        <w:rPr>
          <w:sz w:val="28"/>
          <w:szCs w:val="28"/>
        </w:rPr>
      </w:pPr>
      <w:r w:rsidRPr="00A25ECE">
        <w:rPr>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w:t>
      </w:r>
      <w:r w:rsidRPr="00A25ECE">
        <w:rPr>
          <w:spacing w:val="-3"/>
          <w:sz w:val="28"/>
          <w:szCs w:val="28"/>
        </w:rPr>
        <w:t xml:space="preserve"> </w:t>
      </w:r>
      <w:r w:rsidRPr="00A25ECE">
        <w:rPr>
          <w:sz w:val="28"/>
          <w:szCs w:val="28"/>
        </w:rPr>
        <w:t>результатов</w:t>
      </w:r>
      <w:r w:rsidRPr="00A25ECE">
        <w:rPr>
          <w:spacing w:val="-2"/>
          <w:sz w:val="28"/>
          <w:szCs w:val="28"/>
        </w:rPr>
        <w:t xml:space="preserve"> </w:t>
      </w:r>
      <w:r w:rsidRPr="00A25ECE">
        <w:rPr>
          <w:sz w:val="28"/>
          <w:szCs w:val="28"/>
        </w:rPr>
        <w:t>на</w:t>
      </w:r>
      <w:r w:rsidRPr="00A25ECE">
        <w:rPr>
          <w:spacing w:val="-1"/>
          <w:sz w:val="28"/>
          <w:szCs w:val="28"/>
        </w:rPr>
        <w:t xml:space="preserve"> </w:t>
      </w:r>
      <w:r w:rsidRPr="00A25ECE">
        <w:rPr>
          <w:sz w:val="28"/>
          <w:szCs w:val="28"/>
        </w:rPr>
        <w:t>методическом</w:t>
      </w:r>
      <w:r w:rsidRPr="00A25ECE">
        <w:rPr>
          <w:spacing w:val="-3"/>
          <w:sz w:val="28"/>
          <w:szCs w:val="28"/>
        </w:rPr>
        <w:t xml:space="preserve"> </w:t>
      </w:r>
      <w:r w:rsidRPr="00A25ECE">
        <w:rPr>
          <w:sz w:val="28"/>
          <w:szCs w:val="28"/>
        </w:rPr>
        <w:t>объединении</w:t>
      </w:r>
      <w:r w:rsidRPr="00A25ECE">
        <w:rPr>
          <w:spacing w:val="-1"/>
          <w:sz w:val="28"/>
          <w:szCs w:val="28"/>
        </w:rPr>
        <w:t xml:space="preserve"> </w:t>
      </w:r>
      <w:r w:rsidRPr="00A25ECE">
        <w:rPr>
          <w:sz w:val="28"/>
          <w:szCs w:val="28"/>
        </w:rPr>
        <w:t>классных</w:t>
      </w:r>
      <w:r w:rsidRPr="00A25ECE">
        <w:rPr>
          <w:spacing w:val="-1"/>
          <w:sz w:val="28"/>
          <w:szCs w:val="28"/>
        </w:rPr>
        <w:t xml:space="preserve"> </w:t>
      </w:r>
      <w:r w:rsidRPr="00A25ECE">
        <w:rPr>
          <w:sz w:val="28"/>
          <w:szCs w:val="28"/>
        </w:rPr>
        <w:t>руководителей или педагогическом совете.</w:t>
      </w:r>
    </w:p>
    <w:p w:rsidR="00A25ECE" w:rsidRPr="00A25ECE" w:rsidRDefault="00A25ECE" w:rsidP="00A25ECE">
      <w:pPr>
        <w:ind w:left="533" w:right="516" w:firstLine="799"/>
        <w:jc w:val="both"/>
        <w:rPr>
          <w:sz w:val="28"/>
          <w:szCs w:val="28"/>
        </w:rPr>
      </w:pPr>
      <w:r w:rsidRPr="00A25ECE">
        <w:rPr>
          <w:sz w:val="28"/>
          <w:szCs w:val="28"/>
        </w:rPr>
        <w:t>Основным способом получения информации о результатах воспитания, социализации</w:t>
      </w:r>
      <w:r w:rsidRPr="00A25ECE">
        <w:rPr>
          <w:spacing w:val="-6"/>
          <w:sz w:val="28"/>
          <w:szCs w:val="28"/>
        </w:rPr>
        <w:t xml:space="preserve"> </w:t>
      </w:r>
      <w:r w:rsidRPr="00A25ECE">
        <w:rPr>
          <w:sz w:val="28"/>
          <w:szCs w:val="28"/>
        </w:rPr>
        <w:t>и</w:t>
      </w:r>
      <w:r w:rsidRPr="00A25ECE">
        <w:rPr>
          <w:spacing w:val="-4"/>
          <w:sz w:val="28"/>
          <w:szCs w:val="28"/>
        </w:rPr>
        <w:t xml:space="preserve"> </w:t>
      </w:r>
      <w:r w:rsidRPr="00A25ECE">
        <w:rPr>
          <w:sz w:val="28"/>
          <w:szCs w:val="28"/>
        </w:rPr>
        <w:t>саморазвития</w:t>
      </w:r>
      <w:r w:rsidRPr="00A25ECE">
        <w:rPr>
          <w:spacing w:val="-4"/>
          <w:sz w:val="28"/>
          <w:szCs w:val="28"/>
        </w:rPr>
        <w:t xml:space="preserve"> </w:t>
      </w:r>
      <w:r w:rsidRPr="00A25ECE">
        <w:rPr>
          <w:sz w:val="28"/>
          <w:szCs w:val="28"/>
        </w:rPr>
        <w:t>обучающихся</w:t>
      </w:r>
      <w:r w:rsidRPr="00A25ECE">
        <w:rPr>
          <w:spacing w:val="-4"/>
          <w:sz w:val="28"/>
          <w:szCs w:val="28"/>
        </w:rPr>
        <w:t xml:space="preserve"> </w:t>
      </w:r>
      <w:r w:rsidRPr="00A25ECE">
        <w:rPr>
          <w:sz w:val="28"/>
          <w:szCs w:val="28"/>
        </w:rPr>
        <w:t>является</w:t>
      </w:r>
      <w:r w:rsidRPr="00A25ECE">
        <w:rPr>
          <w:spacing w:val="-6"/>
          <w:sz w:val="28"/>
          <w:szCs w:val="28"/>
        </w:rPr>
        <w:t xml:space="preserve"> </w:t>
      </w:r>
      <w:r w:rsidRPr="00A25ECE">
        <w:rPr>
          <w:sz w:val="28"/>
          <w:szCs w:val="28"/>
        </w:rPr>
        <w:t>педагогическое</w:t>
      </w:r>
      <w:r w:rsidRPr="00A25ECE">
        <w:rPr>
          <w:spacing w:val="-5"/>
          <w:sz w:val="28"/>
          <w:szCs w:val="28"/>
        </w:rPr>
        <w:t xml:space="preserve"> </w:t>
      </w:r>
      <w:r w:rsidRPr="00A25ECE">
        <w:rPr>
          <w:sz w:val="28"/>
          <w:szCs w:val="28"/>
        </w:rPr>
        <w:t>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25ECE" w:rsidRPr="00A25ECE" w:rsidRDefault="00A25ECE" w:rsidP="00915C2D">
      <w:pPr>
        <w:numPr>
          <w:ilvl w:val="0"/>
          <w:numId w:val="64"/>
        </w:numPr>
        <w:tabs>
          <w:tab w:val="left" w:pos="816"/>
        </w:tabs>
        <w:spacing w:before="4" w:line="318" w:lineRule="exact"/>
        <w:ind w:left="816" w:hanging="283"/>
        <w:outlineLvl w:val="2"/>
        <w:rPr>
          <w:b/>
          <w:bCs/>
          <w:i/>
          <w:iCs/>
          <w:sz w:val="28"/>
          <w:szCs w:val="28"/>
        </w:rPr>
      </w:pPr>
      <w:r w:rsidRPr="00A25ECE">
        <w:rPr>
          <w:b/>
          <w:bCs/>
          <w:i/>
          <w:iCs/>
          <w:sz w:val="28"/>
          <w:szCs w:val="28"/>
        </w:rPr>
        <w:t>Состояние</w:t>
      </w:r>
      <w:r w:rsidRPr="00A25ECE">
        <w:rPr>
          <w:b/>
          <w:bCs/>
          <w:i/>
          <w:iCs/>
          <w:spacing w:val="-11"/>
          <w:sz w:val="28"/>
          <w:szCs w:val="28"/>
        </w:rPr>
        <w:t xml:space="preserve"> </w:t>
      </w:r>
      <w:r w:rsidRPr="00A25ECE">
        <w:rPr>
          <w:b/>
          <w:bCs/>
          <w:i/>
          <w:iCs/>
          <w:sz w:val="28"/>
          <w:szCs w:val="28"/>
        </w:rPr>
        <w:t>совместной</w:t>
      </w:r>
      <w:r w:rsidRPr="00A25ECE">
        <w:rPr>
          <w:b/>
          <w:bCs/>
          <w:i/>
          <w:iCs/>
          <w:spacing w:val="-7"/>
          <w:sz w:val="28"/>
          <w:szCs w:val="28"/>
        </w:rPr>
        <w:t xml:space="preserve"> </w:t>
      </w:r>
      <w:r w:rsidRPr="00A25ECE">
        <w:rPr>
          <w:b/>
          <w:bCs/>
          <w:i/>
          <w:iCs/>
          <w:sz w:val="28"/>
          <w:szCs w:val="28"/>
        </w:rPr>
        <w:t>деятельности</w:t>
      </w:r>
      <w:r w:rsidRPr="00A25ECE">
        <w:rPr>
          <w:b/>
          <w:bCs/>
          <w:i/>
          <w:iCs/>
          <w:spacing w:val="-8"/>
          <w:sz w:val="28"/>
          <w:szCs w:val="28"/>
        </w:rPr>
        <w:t xml:space="preserve"> </w:t>
      </w:r>
      <w:r w:rsidRPr="00A25ECE">
        <w:rPr>
          <w:b/>
          <w:bCs/>
          <w:i/>
          <w:iCs/>
          <w:sz w:val="28"/>
          <w:szCs w:val="28"/>
        </w:rPr>
        <w:t>обучающихся</w:t>
      </w:r>
      <w:r w:rsidRPr="00A25ECE">
        <w:rPr>
          <w:b/>
          <w:bCs/>
          <w:i/>
          <w:iCs/>
          <w:spacing w:val="-8"/>
          <w:sz w:val="28"/>
          <w:szCs w:val="28"/>
        </w:rPr>
        <w:t xml:space="preserve"> </w:t>
      </w:r>
      <w:r w:rsidRPr="00A25ECE">
        <w:rPr>
          <w:b/>
          <w:bCs/>
          <w:i/>
          <w:iCs/>
          <w:sz w:val="28"/>
          <w:szCs w:val="28"/>
        </w:rPr>
        <w:t>и</w:t>
      </w:r>
      <w:r w:rsidRPr="00A25ECE">
        <w:rPr>
          <w:b/>
          <w:bCs/>
          <w:i/>
          <w:iCs/>
          <w:spacing w:val="-7"/>
          <w:sz w:val="28"/>
          <w:szCs w:val="28"/>
        </w:rPr>
        <w:t xml:space="preserve"> </w:t>
      </w:r>
      <w:r w:rsidRPr="00A25ECE">
        <w:rPr>
          <w:b/>
          <w:bCs/>
          <w:i/>
          <w:iCs/>
          <w:spacing w:val="-2"/>
          <w:sz w:val="28"/>
          <w:szCs w:val="28"/>
        </w:rPr>
        <w:t>взрослых.</w:t>
      </w:r>
    </w:p>
    <w:p w:rsidR="00A25ECE" w:rsidRPr="00A25ECE" w:rsidRDefault="00A25ECE" w:rsidP="00A25ECE">
      <w:pPr>
        <w:ind w:left="533" w:right="513" w:firstLine="799"/>
        <w:jc w:val="both"/>
        <w:rPr>
          <w:sz w:val="28"/>
          <w:szCs w:val="28"/>
        </w:rPr>
      </w:pPr>
      <w:r w:rsidRPr="00A25ECE">
        <w:rPr>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25ECE" w:rsidRPr="00A25ECE" w:rsidRDefault="00A25ECE" w:rsidP="00A25ECE">
      <w:pPr>
        <w:ind w:left="533" w:right="510" w:firstLine="799"/>
        <w:jc w:val="both"/>
        <w:rPr>
          <w:sz w:val="28"/>
          <w:szCs w:val="28"/>
        </w:rPr>
      </w:pPr>
      <w:r w:rsidRPr="00A25ECE">
        <w:rPr>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w:t>
      </w:r>
    </w:p>
    <w:p w:rsidR="00A25ECE" w:rsidRPr="00A25ECE" w:rsidRDefault="00A25ECE" w:rsidP="00A25ECE">
      <w:pPr>
        <w:ind w:left="533" w:right="509" w:firstLine="868"/>
        <w:jc w:val="both"/>
        <w:rPr>
          <w:sz w:val="28"/>
          <w:szCs w:val="28"/>
        </w:rPr>
      </w:pPr>
      <w:r w:rsidRPr="00A25ECE">
        <w:rP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A25ECE" w:rsidRPr="00A25ECE" w:rsidRDefault="00A25ECE" w:rsidP="00A25ECE">
      <w:pPr>
        <w:spacing w:line="320" w:lineRule="exact"/>
        <w:ind w:left="1332"/>
        <w:jc w:val="both"/>
        <w:rPr>
          <w:sz w:val="28"/>
          <w:szCs w:val="28"/>
        </w:rPr>
      </w:pPr>
      <w:r w:rsidRPr="00A25ECE">
        <w:rPr>
          <w:sz w:val="28"/>
          <w:szCs w:val="28"/>
        </w:rPr>
        <w:t>Внимание</w:t>
      </w:r>
      <w:r w:rsidRPr="00A25ECE">
        <w:rPr>
          <w:spacing w:val="-11"/>
          <w:sz w:val="28"/>
          <w:szCs w:val="28"/>
        </w:rPr>
        <w:t xml:space="preserve"> </w:t>
      </w:r>
      <w:r w:rsidRPr="00A25ECE">
        <w:rPr>
          <w:sz w:val="28"/>
          <w:szCs w:val="28"/>
        </w:rPr>
        <w:t>сосредоточивается</w:t>
      </w:r>
      <w:r w:rsidRPr="00A25ECE">
        <w:rPr>
          <w:spacing w:val="-8"/>
          <w:sz w:val="28"/>
          <w:szCs w:val="28"/>
        </w:rPr>
        <w:t xml:space="preserve"> </w:t>
      </w:r>
      <w:r w:rsidRPr="00A25ECE">
        <w:rPr>
          <w:sz w:val="28"/>
          <w:szCs w:val="28"/>
        </w:rPr>
        <w:t>на</w:t>
      </w:r>
      <w:r w:rsidRPr="00A25ECE">
        <w:rPr>
          <w:spacing w:val="-8"/>
          <w:sz w:val="28"/>
          <w:szCs w:val="28"/>
        </w:rPr>
        <w:t xml:space="preserve"> </w:t>
      </w:r>
      <w:r w:rsidRPr="00A25ECE">
        <w:rPr>
          <w:sz w:val="28"/>
          <w:szCs w:val="28"/>
        </w:rPr>
        <w:t>вопросах,</w:t>
      </w:r>
      <w:r w:rsidRPr="00A25ECE">
        <w:rPr>
          <w:spacing w:val="-8"/>
          <w:sz w:val="28"/>
          <w:szCs w:val="28"/>
        </w:rPr>
        <w:t xml:space="preserve"> </w:t>
      </w:r>
      <w:r w:rsidRPr="00A25ECE">
        <w:rPr>
          <w:sz w:val="28"/>
          <w:szCs w:val="28"/>
        </w:rPr>
        <w:t>связанных</w:t>
      </w:r>
      <w:r w:rsidRPr="00A25ECE">
        <w:rPr>
          <w:spacing w:val="-8"/>
          <w:sz w:val="28"/>
          <w:szCs w:val="28"/>
        </w:rPr>
        <w:t xml:space="preserve"> </w:t>
      </w:r>
      <w:r w:rsidRPr="00A25ECE">
        <w:rPr>
          <w:sz w:val="28"/>
          <w:szCs w:val="28"/>
        </w:rPr>
        <w:t>с</w:t>
      </w:r>
      <w:r w:rsidRPr="00A25ECE">
        <w:rPr>
          <w:spacing w:val="-8"/>
          <w:sz w:val="28"/>
          <w:szCs w:val="28"/>
        </w:rPr>
        <w:t xml:space="preserve"> </w:t>
      </w:r>
      <w:r w:rsidRPr="00A25ECE">
        <w:rPr>
          <w:spacing w:val="-2"/>
          <w:sz w:val="28"/>
          <w:szCs w:val="28"/>
        </w:rPr>
        <w:t>качеством:</w:t>
      </w:r>
    </w:p>
    <w:p w:rsidR="00A25ECE" w:rsidRPr="00A25ECE" w:rsidRDefault="00A25ECE" w:rsidP="00915C2D">
      <w:pPr>
        <w:numPr>
          <w:ilvl w:val="0"/>
          <w:numId w:val="63"/>
        </w:numPr>
        <w:tabs>
          <w:tab w:val="left" w:pos="695"/>
        </w:tabs>
        <w:spacing w:line="322" w:lineRule="exact"/>
        <w:ind w:left="695" w:hanging="162"/>
        <w:rPr>
          <w:sz w:val="28"/>
        </w:rPr>
      </w:pPr>
      <w:r w:rsidRPr="00A25ECE">
        <w:rPr>
          <w:sz w:val="28"/>
        </w:rPr>
        <w:t>реализации</w:t>
      </w:r>
      <w:r w:rsidRPr="00A25ECE">
        <w:rPr>
          <w:spacing w:val="-14"/>
          <w:sz w:val="28"/>
        </w:rPr>
        <w:t xml:space="preserve"> </w:t>
      </w:r>
      <w:r w:rsidRPr="00A25ECE">
        <w:rPr>
          <w:sz w:val="28"/>
        </w:rPr>
        <w:t>воспитательного</w:t>
      </w:r>
      <w:r w:rsidRPr="00A25ECE">
        <w:rPr>
          <w:spacing w:val="-11"/>
          <w:sz w:val="28"/>
        </w:rPr>
        <w:t xml:space="preserve"> </w:t>
      </w:r>
      <w:r w:rsidRPr="00A25ECE">
        <w:rPr>
          <w:sz w:val="28"/>
        </w:rPr>
        <w:t>потенциала</w:t>
      </w:r>
      <w:r w:rsidRPr="00A25ECE">
        <w:rPr>
          <w:spacing w:val="-12"/>
          <w:sz w:val="28"/>
        </w:rPr>
        <w:t xml:space="preserve"> </w:t>
      </w:r>
      <w:r w:rsidRPr="00A25ECE">
        <w:rPr>
          <w:sz w:val="28"/>
        </w:rPr>
        <w:t>урочной</w:t>
      </w:r>
      <w:r w:rsidRPr="00A25ECE">
        <w:rPr>
          <w:spacing w:val="-11"/>
          <w:sz w:val="28"/>
        </w:rPr>
        <w:t xml:space="preserve"> </w:t>
      </w:r>
      <w:r w:rsidRPr="00A25ECE">
        <w:rPr>
          <w:spacing w:val="-2"/>
          <w:sz w:val="28"/>
        </w:rPr>
        <w:t>деятельности;</w:t>
      </w:r>
    </w:p>
    <w:p w:rsidR="00A25ECE" w:rsidRPr="00A25ECE" w:rsidRDefault="00A25ECE" w:rsidP="00915C2D">
      <w:pPr>
        <w:numPr>
          <w:ilvl w:val="0"/>
          <w:numId w:val="63"/>
        </w:numPr>
        <w:tabs>
          <w:tab w:val="left" w:pos="695"/>
        </w:tabs>
        <w:spacing w:line="322" w:lineRule="exact"/>
        <w:ind w:left="695" w:hanging="162"/>
        <w:rPr>
          <w:sz w:val="28"/>
        </w:rPr>
      </w:pPr>
      <w:r w:rsidRPr="00A25ECE">
        <w:rPr>
          <w:spacing w:val="-2"/>
          <w:sz w:val="28"/>
        </w:rPr>
        <w:t>организуемой</w:t>
      </w:r>
      <w:r w:rsidRPr="00A25ECE">
        <w:rPr>
          <w:spacing w:val="4"/>
          <w:sz w:val="28"/>
        </w:rPr>
        <w:t xml:space="preserve"> </w:t>
      </w:r>
      <w:r w:rsidRPr="00A25ECE">
        <w:rPr>
          <w:spacing w:val="-2"/>
          <w:sz w:val="28"/>
        </w:rPr>
        <w:t>внеурочной</w:t>
      </w:r>
      <w:r w:rsidRPr="00A25ECE">
        <w:rPr>
          <w:spacing w:val="2"/>
          <w:sz w:val="28"/>
        </w:rPr>
        <w:t xml:space="preserve"> </w:t>
      </w:r>
      <w:r w:rsidRPr="00A25ECE">
        <w:rPr>
          <w:spacing w:val="-2"/>
          <w:sz w:val="28"/>
        </w:rPr>
        <w:t>деятельности</w:t>
      </w:r>
      <w:r w:rsidRPr="00A25ECE">
        <w:rPr>
          <w:spacing w:val="7"/>
          <w:sz w:val="28"/>
        </w:rPr>
        <w:t xml:space="preserve"> </w:t>
      </w:r>
      <w:r w:rsidRPr="00A25ECE">
        <w:rPr>
          <w:spacing w:val="-2"/>
          <w:sz w:val="28"/>
        </w:rPr>
        <w:t>обучающихся;</w:t>
      </w:r>
    </w:p>
    <w:p w:rsidR="00A25ECE" w:rsidRPr="00A25ECE" w:rsidRDefault="00A25ECE" w:rsidP="00915C2D">
      <w:pPr>
        <w:numPr>
          <w:ilvl w:val="0"/>
          <w:numId w:val="63"/>
        </w:numPr>
        <w:tabs>
          <w:tab w:val="left" w:pos="695"/>
        </w:tabs>
        <w:spacing w:line="322" w:lineRule="exact"/>
        <w:ind w:left="695" w:hanging="162"/>
        <w:rPr>
          <w:sz w:val="28"/>
        </w:rPr>
      </w:pPr>
      <w:r w:rsidRPr="00A25ECE">
        <w:rPr>
          <w:sz w:val="28"/>
        </w:rPr>
        <w:t>деятельности</w:t>
      </w:r>
      <w:r w:rsidRPr="00A25ECE">
        <w:rPr>
          <w:spacing w:val="-12"/>
          <w:sz w:val="28"/>
        </w:rPr>
        <w:t xml:space="preserve"> </w:t>
      </w:r>
      <w:r w:rsidRPr="00A25ECE">
        <w:rPr>
          <w:sz w:val="28"/>
        </w:rPr>
        <w:t>классных</w:t>
      </w:r>
      <w:r w:rsidRPr="00A25ECE">
        <w:rPr>
          <w:spacing w:val="-9"/>
          <w:sz w:val="28"/>
        </w:rPr>
        <w:t xml:space="preserve"> </w:t>
      </w:r>
      <w:r w:rsidRPr="00A25ECE">
        <w:rPr>
          <w:sz w:val="28"/>
        </w:rPr>
        <w:t>руководителей</w:t>
      </w:r>
      <w:r w:rsidRPr="00A25ECE">
        <w:rPr>
          <w:spacing w:val="-12"/>
          <w:sz w:val="28"/>
        </w:rPr>
        <w:t xml:space="preserve"> </w:t>
      </w:r>
      <w:r w:rsidRPr="00A25ECE">
        <w:rPr>
          <w:sz w:val="28"/>
        </w:rPr>
        <w:t>и</w:t>
      </w:r>
      <w:r w:rsidRPr="00A25ECE">
        <w:rPr>
          <w:spacing w:val="-10"/>
          <w:sz w:val="28"/>
        </w:rPr>
        <w:t xml:space="preserve"> </w:t>
      </w:r>
      <w:r w:rsidRPr="00A25ECE">
        <w:rPr>
          <w:sz w:val="28"/>
        </w:rPr>
        <w:t>их</w:t>
      </w:r>
      <w:r w:rsidRPr="00A25ECE">
        <w:rPr>
          <w:spacing w:val="-11"/>
          <w:sz w:val="28"/>
        </w:rPr>
        <w:t xml:space="preserve"> </w:t>
      </w:r>
      <w:r w:rsidRPr="00A25ECE">
        <w:rPr>
          <w:spacing w:val="-2"/>
          <w:sz w:val="28"/>
        </w:rPr>
        <w:t>классов;</w:t>
      </w:r>
    </w:p>
    <w:p w:rsidR="00A25ECE" w:rsidRPr="00A25ECE" w:rsidRDefault="00A25ECE" w:rsidP="00915C2D">
      <w:pPr>
        <w:numPr>
          <w:ilvl w:val="0"/>
          <w:numId w:val="63"/>
        </w:numPr>
        <w:tabs>
          <w:tab w:val="left" w:pos="695"/>
        </w:tabs>
        <w:ind w:right="1675" w:firstLine="0"/>
        <w:rPr>
          <w:sz w:val="28"/>
        </w:rPr>
      </w:pPr>
      <w:r w:rsidRPr="00A25ECE">
        <w:rPr>
          <w:sz w:val="28"/>
        </w:rPr>
        <w:t>проводимых</w:t>
      </w:r>
      <w:r w:rsidRPr="00A25ECE">
        <w:rPr>
          <w:spacing w:val="-15"/>
          <w:sz w:val="28"/>
        </w:rPr>
        <w:t xml:space="preserve"> </w:t>
      </w:r>
      <w:r w:rsidRPr="00A25ECE">
        <w:rPr>
          <w:sz w:val="28"/>
        </w:rPr>
        <w:t>общешкольных</w:t>
      </w:r>
      <w:r w:rsidRPr="00A25ECE">
        <w:rPr>
          <w:spacing w:val="-15"/>
          <w:sz w:val="28"/>
        </w:rPr>
        <w:t xml:space="preserve"> </w:t>
      </w:r>
      <w:r w:rsidRPr="00A25ECE">
        <w:rPr>
          <w:sz w:val="28"/>
        </w:rPr>
        <w:t>основных</w:t>
      </w:r>
      <w:r w:rsidRPr="00A25ECE">
        <w:rPr>
          <w:spacing w:val="-12"/>
          <w:sz w:val="28"/>
        </w:rPr>
        <w:t xml:space="preserve"> </w:t>
      </w:r>
      <w:r w:rsidRPr="00A25ECE">
        <w:rPr>
          <w:sz w:val="28"/>
        </w:rPr>
        <w:t>дел,</w:t>
      </w:r>
      <w:r w:rsidRPr="00A25ECE">
        <w:rPr>
          <w:spacing w:val="-13"/>
          <w:sz w:val="28"/>
        </w:rPr>
        <w:t xml:space="preserve"> </w:t>
      </w:r>
      <w:r w:rsidRPr="00A25ECE">
        <w:rPr>
          <w:sz w:val="28"/>
        </w:rPr>
        <w:t>мероприятий,</w:t>
      </w:r>
      <w:r w:rsidRPr="00A25ECE">
        <w:rPr>
          <w:spacing w:val="-13"/>
          <w:sz w:val="28"/>
        </w:rPr>
        <w:t xml:space="preserve"> </w:t>
      </w:r>
      <w:r w:rsidRPr="00A25ECE">
        <w:rPr>
          <w:sz w:val="28"/>
        </w:rPr>
        <w:t xml:space="preserve">внешкольных </w:t>
      </w:r>
      <w:r w:rsidRPr="00A25ECE">
        <w:rPr>
          <w:spacing w:val="-2"/>
          <w:sz w:val="28"/>
        </w:rPr>
        <w:t>мероприятий;</w:t>
      </w:r>
    </w:p>
    <w:p w:rsidR="00A25ECE" w:rsidRPr="00A25ECE" w:rsidRDefault="00A25ECE" w:rsidP="00915C2D">
      <w:pPr>
        <w:numPr>
          <w:ilvl w:val="0"/>
          <w:numId w:val="63"/>
        </w:numPr>
        <w:tabs>
          <w:tab w:val="left" w:pos="695"/>
        </w:tabs>
        <w:spacing w:line="322" w:lineRule="exact"/>
        <w:ind w:left="695" w:hanging="162"/>
        <w:rPr>
          <w:sz w:val="28"/>
        </w:rPr>
      </w:pPr>
      <w:r w:rsidRPr="00A25ECE">
        <w:rPr>
          <w:sz w:val="28"/>
        </w:rPr>
        <w:t>создания</w:t>
      </w:r>
      <w:r w:rsidRPr="00A25ECE">
        <w:rPr>
          <w:spacing w:val="-15"/>
          <w:sz w:val="28"/>
        </w:rPr>
        <w:t xml:space="preserve"> </w:t>
      </w:r>
      <w:r w:rsidRPr="00A25ECE">
        <w:rPr>
          <w:sz w:val="28"/>
        </w:rPr>
        <w:t>и</w:t>
      </w:r>
      <w:r w:rsidRPr="00A25ECE">
        <w:rPr>
          <w:spacing w:val="-11"/>
          <w:sz w:val="28"/>
        </w:rPr>
        <w:t xml:space="preserve"> </w:t>
      </w:r>
      <w:r w:rsidRPr="00A25ECE">
        <w:rPr>
          <w:sz w:val="28"/>
        </w:rPr>
        <w:t>поддержки</w:t>
      </w:r>
      <w:r w:rsidRPr="00A25ECE">
        <w:rPr>
          <w:spacing w:val="-14"/>
          <w:sz w:val="28"/>
        </w:rPr>
        <w:t xml:space="preserve"> </w:t>
      </w:r>
      <w:r w:rsidRPr="00A25ECE">
        <w:rPr>
          <w:sz w:val="28"/>
        </w:rPr>
        <w:t>предметно-пространственной</w:t>
      </w:r>
      <w:r w:rsidRPr="00A25ECE">
        <w:rPr>
          <w:spacing w:val="-11"/>
          <w:sz w:val="28"/>
        </w:rPr>
        <w:t xml:space="preserve"> </w:t>
      </w:r>
      <w:r w:rsidRPr="00A25ECE">
        <w:rPr>
          <w:spacing w:val="-2"/>
          <w:sz w:val="28"/>
        </w:rPr>
        <w:t>среды;</w:t>
      </w:r>
    </w:p>
    <w:p w:rsidR="00A25ECE" w:rsidRPr="00A25ECE" w:rsidRDefault="00A25ECE" w:rsidP="00915C2D">
      <w:pPr>
        <w:numPr>
          <w:ilvl w:val="0"/>
          <w:numId w:val="63"/>
        </w:numPr>
        <w:tabs>
          <w:tab w:val="left" w:pos="765"/>
        </w:tabs>
        <w:spacing w:before="2"/>
        <w:ind w:left="765" w:hanging="232"/>
        <w:rPr>
          <w:sz w:val="28"/>
        </w:rPr>
      </w:pPr>
      <w:r w:rsidRPr="00A25ECE">
        <w:rPr>
          <w:sz w:val="28"/>
        </w:rPr>
        <w:t>взаимодействия</w:t>
      </w:r>
      <w:r w:rsidRPr="00A25ECE">
        <w:rPr>
          <w:spacing w:val="-13"/>
          <w:sz w:val="28"/>
        </w:rPr>
        <w:t xml:space="preserve"> </w:t>
      </w:r>
      <w:r w:rsidRPr="00A25ECE">
        <w:rPr>
          <w:sz w:val="28"/>
        </w:rPr>
        <w:t>с</w:t>
      </w:r>
      <w:r w:rsidRPr="00A25ECE">
        <w:rPr>
          <w:spacing w:val="-14"/>
          <w:sz w:val="28"/>
        </w:rPr>
        <w:t xml:space="preserve"> </w:t>
      </w:r>
      <w:r w:rsidRPr="00A25ECE">
        <w:rPr>
          <w:sz w:val="28"/>
        </w:rPr>
        <w:t>родительским</w:t>
      </w:r>
      <w:r w:rsidRPr="00A25ECE">
        <w:rPr>
          <w:spacing w:val="-12"/>
          <w:sz w:val="28"/>
        </w:rPr>
        <w:t xml:space="preserve"> </w:t>
      </w:r>
      <w:r w:rsidRPr="00A25ECE">
        <w:rPr>
          <w:spacing w:val="-2"/>
          <w:sz w:val="28"/>
        </w:rPr>
        <w:t>сообществом;</w:t>
      </w:r>
    </w:p>
    <w:p w:rsidR="00A25ECE" w:rsidRPr="00A25ECE" w:rsidRDefault="00A25ECE" w:rsidP="00915C2D">
      <w:pPr>
        <w:numPr>
          <w:ilvl w:val="0"/>
          <w:numId w:val="63"/>
        </w:numPr>
        <w:tabs>
          <w:tab w:val="left" w:pos="765"/>
        </w:tabs>
        <w:spacing w:before="64" w:line="322" w:lineRule="exact"/>
        <w:ind w:left="765" w:hanging="232"/>
        <w:rPr>
          <w:sz w:val="28"/>
        </w:rPr>
      </w:pPr>
      <w:r w:rsidRPr="00A25ECE">
        <w:rPr>
          <w:sz w:val="28"/>
        </w:rPr>
        <w:t>деятельности</w:t>
      </w:r>
      <w:r w:rsidRPr="00A25ECE">
        <w:rPr>
          <w:spacing w:val="-16"/>
          <w:sz w:val="28"/>
        </w:rPr>
        <w:t xml:space="preserve"> </w:t>
      </w:r>
      <w:r w:rsidRPr="00A25ECE">
        <w:rPr>
          <w:sz w:val="28"/>
        </w:rPr>
        <w:t>ученического</w:t>
      </w:r>
      <w:r w:rsidRPr="00A25ECE">
        <w:rPr>
          <w:spacing w:val="-15"/>
          <w:sz w:val="28"/>
        </w:rPr>
        <w:t xml:space="preserve"> </w:t>
      </w:r>
      <w:r w:rsidRPr="00A25ECE">
        <w:rPr>
          <w:spacing w:val="-2"/>
          <w:sz w:val="28"/>
        </w:rPr>
        <w:t>самоуправления;</w:t>
      </w:r>
    </w:p>
    <w:p w:rsidR="00A25ECE" w:rsidRPr="00A25ECE" w:rsidRDefault="00A25ECE" w:rsidP="00915C2D">
      <w:pPr>
        <w:numPr>
          <w:ilvl w:val="0"/>
          <w:numId w:val="63"/>
        </w:numPr>
        <w:tabs>
          <w:tab w:val="left" w:pos="695"/>
        </w:tabs>
        <w:ind w:left="695" w:hanging="162"/>
        <w:rPr>
          <w:sz w:val="28"/>
        </w:rPr>
      </w:pPr>
      <w:r w:rsidRPr="00A25ECE">
        <w:rPr>
          <w:sz w:val="28"/>
        </w:rPr>
        <w:t>деятельности</w:t>
      </w:r>
      <w:r w:rsidRPr="00A25ECE">
        <w:rPr>
          <w:spacing w:val="-9"/>
          <w:sz w:val="28"/>
        </w:rPr>
        <w:t xml:space="preserve"> </w:t>
      </w:r>
      <w:r w:rsidRPr="00A25ECE">
        <w:rPr>
          <w:sz w:val="28"/>
        </w:rPr>
        <w:t>по</w:t>
      </w:r>
      <w:r w:rsidRPr="00A25ECE">
        <w:rPr>
          <w:spacing w:val="-6"/>
          <w:sz w:val="28"/>
        </w:rPr>
        <w:t xml:space="preserve"> </w:t>
      </w:r>
      <w:r w:rsidRPr="00A25ECE">
        <w:rPr>
          <w:sz w:val="28"/>
        </w:rPr>
        <w:t>профилактике</w:t>
      </w:r>
      <w:r w:rsidRPr="00A25ECE">
        <w:rPr>
          <w:spacing w:val="-9"/>
          <w:sz w:val="28"/>
        </w:rPr>
        <w:t xml:space="preserve"> </w:t>
      </w:r>
      <w:r w:rsidRPr="00A25ECE">
        <w:rPr>
          <w:sz w:val="28"/>
        </w:rPr>
        <w:t>и</w:t>
      </w:r>
      <w:r w:rsidRPr="00A25ECE">
        <w:rPr>
          <w:spacing w:val="-6"/>
          <w:sz w:val="28"/>
        </w:rPr>
        <w:t xml:space="preserve"> </w:t>
      </w:r>
      <w:r w:rsidRPr="00A25ECE">
        <w:rPr>
          <w:spacing w:val="-2"/>
          <w:sz w:val="28"/>
        </w:rPr>
        <w:t>безопасности;</w:t>
      </w:r>
    </w:p>
    <w:p w:rsidR="00A25ECE" w:rsidRPr="00A25ECE" w:rsidRDefault="00A25ECE" w:rsidP="00915C2D">
      <w:pPr>
        <w:numPr>
          <w:ilvl w:val="0"/>
          <w:numId w:val="63"/>
        </w:numPr>
        <w:tabs>
          <w:tab w:val="left" w:pos="765"/>
        </w:tabs>
        <w:spacing w:line="322" w:lineRule="exact"/>
        <w:ind w:left="765" w:hanging="232"/>
        <w:rPr>
          <w:sz w:val="28"/>
        </w:rPr>
      </w:pPr>
      <w:r w:rsidRPr="00A25ECE">
        <w:rPr>
          <w:sz w:val="28"/>
        </w:rPr>
        <w:t>реализации</w:t>
      </w:r>
      <w:r w:rsidRPr="00A25ECE">
        <w:rPr>
          <w:spacing w:val="-10"/>
          <w:sz w:val="28"/>
        </w:rPr>
        <w:t xml:space="preserve"> </w:t>
      </w:r>
      <w:r w:rsidRPr="00A25ECE">
        <w:rPr>
          <w:sz w:val="28"/>
        </w:rPr>
        <w:t>потенциала</w:t>
      </w:r>
      <w:r w:rsidRPr="00A25ECE">
        <w:rPr>
          <w:spacing w:val="-9"/>
          <w:sz w:val="28"/>
        </w:rPr>
        <w:t xml:space="preserve"> </w:t>
      </w:r>
      <w:r w:rsidRPr="00A25ECE">
        <w:rPr>
          <w:sz w:val="28"/>
        </w:rPr>
        <w:t>социального</w:t>
      </w:r>
      <w:r w:rsidRPr="00A25ECE">
        <w:rPr>
          <w:spacing w:val="-12"/>
          <w:sz w:val="28"/>
        </w:rPr>
        <w:t xml:space="preserve"> </w:t>
      </w:r>
      <w:r w:rsidRPr="00A25ECE">
        <w:rPr>
          <w:spacing w:val="-2"/>
          <w:sz w:val="28"/>
        </w:rPr>
        <w:t>партнёрства;</w:t>
      </w:r>
    </w:p>
    <w:p w:rsidR="00A25ECE" w:rsidRPr="00A25ECE" w:rsidRDefault="00A25ECE" w:rsidP="00915C2D">
      <w:pPr>
        <w:numPr>
          <w:ilvl w:val="0"/>
          <w:numId w:val="63"/>
        </w:numPr>
        <w:tabs>
          <w:tab w:val="left" w:pos="835"/>
        </w:tabs>
        <w:spacing w:line="322" w:lineRule="exact"/>
        <w:ind w:left="835" w:hanging="302"/>
        <w:rPr>
          <w:sz w:val="28"/>
        </w:rPr>
      </w:pPr>
      <w:r w:rsidRPr="00A25ECE">
        <w:rPr>
          <w:sz w:val="28"/>
        </w:rPr>
        <w:t>деятельности</w:t>
      </w:r>
      <w:r w:rsidRPr="00A25ECE">
        <w:rPr>
          <w:spacing w:val="-7"/>
          <w:sz w:val="28"/>
        </w:rPr>
        <w:t xml:space="preserve"> </w:t>
      </w:r>
      <w:r w:rsidRPr="00A25ECE">
        <w:rPr>
          <w:sz w:val="28"/>
        </w:rPr>
        <w:t>по</w:t>
      </w:r>
      <w:r w:rsidRPr="00A25ECE">
        <w:rPr>
          <w:spacing w:val="-9"/>
          <w:sz w:val="28"/>
        </w:rPr>
        <w:t xml:space="preserve"> </w:t>
      </w:r>
      <w:r w:rsidRPr="00A25ECE">
        <w:rPr>
          <w:sz w:val="28"/>
        </w:rPr>
        <w:t>профориентации</w:t>
      </w:r>
      <w:r w:rsidRPr="00A25ECE">
        <w:rPr>
          <w:spacing w:val="-8"/>
          <w:sz w:val="28"/>
        </w:rPr>
        <w:t xml:space="preserve"> </w:t>
      </w:r>
      <w:r w:rsidRPr="00A25ECE">
        <w:rPr>
          <w:spacing w:val="-2"/>
          <w:sz w:val="28"/>
        </w:rPr>
        <w:t>обучающихся.</w:t>
      </w:r>
    </w:p>
    <w:p w:rsidR="00A25ECE" w:rsidRPr="00A25ECE" w:rsidRDefault="00A25ECE" w:rsidP="00A25ECE">
      <w:pPr>
        <w:ind w:left="533" w:right="637" w:firstLine="799"/>
        <w:rPr>
          <w:sz w:val="28"/>
          <w:szCs w:val="28"/>
        </w:rPr>
      </w:pPr>
      <w:r w:rsidRPr="00A25ECE">
        <w:rPr>
          <w:sz w:val="28"/>
          <w:szCs w:val="28"/>
        </w:rPr>
        <w:t>Итогом</w:t>
      </w:r>
      <w:r w:rsidRPr="00A25ECE">
        <w:rPr>
          <w:spacing w:val="-10"/>
          <w:sz w:val="28"/>
          <w:szCs w:val="28"/>
        </w:rPr>
        <w:t xml:space="preserve"> </w:t>
      </w:r>
      <w:r w:rsidRPr="00A25ECE">
        <w:rPr>
          <w:sz w:val="28"/>
          <w:szCs w:val="28"/>
        </w:rPr>
        <w:t>самоанализа</w:t>
      </w:r>
      <w:r w:rsidRPr="00A25ECE">
        <w:rPr>
          <w:spacing w:val="-12"/>
          <w:sz w:val="28"/>
          <w:szCs w:val="28"/>
        </w:rPr>
        <w:t xml:space="preserve"> </w:t>
      </w:r>
      <w:r w:rsidRPr="00A25ECE">
        <w:rPr>
          <w:sz w:val="28"/>
          <w:szCs w:val="28"/>
        </w:rPr>
        <w:t>является</w:t>
      </w:r>
      <w:r w:rsidRPr="00A25ECE">
        <w:rPr>
          <w:spacing w:val="-10"/>
          <w:sz w:val="28"/>
          <w:szCs w:val="28"/>
        </w:rPr>
        <w:t xml:space="preserve"> </w:t>
      </w:r>
      <w:r w:rsidRPr="00A25ECE">
        <w:rPr>
          <w:sz w:val="28"/>
          <w:szCs w:val="28"/>
        </w:rPr>
        <w:t>перечень</w:t>
      </w:r>
      <w:r w:rsidRPr="00A25ECE">
        <w:rPr>
          <w:spacing w:val="-11"/>
          <w:sz w:val="28"/>
          <w:szCs w:val="28"/>
        </w:rPr>
        <w:t xml:space="preserve"> </w:t>
      </w:r>
      <w:r w:rsidRPr="00A25ECE">
        <w:rPr>
          <w:sz w:val="28"/>
          <w:szCs w:val="28"/>
        </w:rPr>
        <w:t>выявленных</w:t>
      </w:r>
      <w:r w:rsidRPr="00A25ECE">
        <w:rPr>
          <w:spacing w:val="-9"/>
          <w:sz w:val="28"/>
          <w:szCs w:val="28"/>
        </w:rPr>
        <w:t xml:space="preserve"> </w:t>
      </w:r>
      <w:r w:rsidRPr="00A25ECE">
        <w:rPr>
          <w:sz w:val="28"/>
          <w:szCs w:val="28"/>
        </w:rPr>
        <w:t>проблем,</w:t>
      </w:r>
      <w:r w:rsidRPr="00A25ECE">
        <w:rPr>
          <w:spacing w:val="-11"/>
          <w:sz w:val="28"/>
          <w:szCs w:val="28"/>
        </w:rPr>
        <w:t xml:space="preserve"> </w:t>
      </w:r>
      <w:r w:rsidRPr="00A25ECE">
        <w:rPr>
          <w:sz w:val="28"/>
          <w:szCs w:val="28"/>
        </w:rPr>
        <w:t>над решением которых предстоит работать</w:t>
      </w:r>
      <w:r w:rsidRPr="00A25ECE">
        <w:rPr>
          <w:spacing w:val="-2"/>
          <w:sz w:val="28"/>
          <w:szCs w:val="28"/>
        </w:rPr>
        <w:t xml:space="preserve"> </w:t>
      </w:r>
      <w:r w:rsidRPr="00A25ECE">
        <w:rPr>
          <w:sz w:val="28"/>
          <w:szCs w:val="28"/>
        </w:rPr>
        <w:t>педагогическому коллективу.</w:t>
      </w:r>
    </w:p>
    <w:p w:rsidR="00A25ECE" w:rsidRPr="00A25ECE" w:rsidRDefault="00A25ECE" w:rsidP="00A25ECE">
      <w:pPr>
        <w:spacing w:before="1"/>
        <w:ind w:left="533" w:right="513" w:firstLine="799"/>
        <w:jc w:val="both"/>
        <w:rPr>
          <w:sz w:val="28"/>
          <w:szCs w:val="28"/>
        </w:rPr>
      </w:pPr>
      <w:r w:rsidRPr="00A25ECE">
        <w:rPr>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A0433" w:rsidRDefault="006A0433" w:rsidP="006A0433">
      <w:pPr>
        <w:adjustRightInd w:val="0"/>
        <w:ind w:firstLine="454"/>
        <w:jc w:val="center"/>
        <w:rPr>
          <w:rFonts w:eastAsia="@Arial Unicode MS"/>
          <w:b/>
          <w:bCs/>
          <w:sz w:val="28"/>
          <w:szCs w:val="28"/>
          <w:lang w:eastAsia="ru-RU"/>
        </w:rPr>
      </w:pPr>
    </w:p>
    <w:p w:rsidR="006A0433" w:rsidRPr="006A0433" w:rsidRDefault="006A0433" w:rsidP="006A0433">
      <w:pPr>
        <w:adjustRightInd w:val="0"/>
        <w:ind w:firstLine="454"/>
        <w:jc w:val="center"/>
        <w:rPr>
          <w:rFonts w:eastAsia="Calibri"/>
          <w:b/>
          <w:bCs/>
          <w:sz w:val="28"/>
          <w:szCs w:val="28"/>
          <w:lang w:eastAsia="ru-RU"/>
        </w:rPr>
      </w:pPr>
      <w:r>
        <w:rPr>
          <w:rFonts w:eastAsia="@Arial Unicode MS"/>
          <w:b/>
          <w:bCs/>
          <w:sz w:val="28"/>
          <w:szCs w:val="28"/>
          <w:lang w:eastAsia="ru-RU"/>
        </w:rPr>
        <w:t>3.15</w:t>
      </w:r>
      <w:r w:rsidRPr="006A0433">
        <w:rPr>
          <w:rFonts w:eastAsia="@Arial Unicode MS"/>
          <w:b/>
          <w:bCs/>
          <w:sz w:val="28"/>
          <w:szCs w:val="28"/>
          <w:lang w:eastAsia="ru-RU"/>
        </w:rPr>
        <w:t>. </w:t>
      </w:r>
      <w:r w:rsidRPr="006A0433">
        <w:rPr>
          <w:rFonts w:eastAsia="Calibri"/>
          <w:b/>
          <w:bCs/>
          <w:sz w:val="28"/>
          <w:szCs w:val="28"/>
          <w:lang w:eastAsia="ru-RU"/>
        </w:rPr>
        <w:t>ПРОГРАММА КОРРЕКЦИОННОЙ РАБОТЫ</w:t>
      </w:r>
    </w:p>
    <w:p w:rsidR="006A0433" w:rsidRPr="006A0433" w:rsidRDefault="006A0433" w:rsidP="00BA66E8">
      <w:pPr>
        <w:widowControl/>
        <w:adjustRightInd w:val="0"/>
        <w:ind w:firstLine="426"/>
        <w:jc w:val="both"/>
        <w:rPr>
          <w:rFonts w:eastAsia="Calibri"/>
          <w:sz w:val="28"/>
          <w:szCs w:val="28"/>
        </w:rPr>
      </w:pPr>
      <w:r w:rsidRPr="006A0433">
        <w:rPr>
          <w:rFonts w:eastAsia="Calibri"/>
          <w:bCs/>
          <w:sz w:val="28"/>
          <w:szCs w:val="28"/>
        </w:rPr>
        <w:t>Программа коррекционной работы (</w:t>
      </w:r>
      <w:r w:rsidRPr="006A0433">
        <w:rPr>
          <w:rFonts w:eastAsia="Calibri"/>
          <w:sz w:val="28"/>
          <w:szCs w:val="28"/>
        </w:rPr>
        <w:t xml:space="preserve">ПКР) является структурным компонентом ООП ООО Средней школы №78. ПКР разрабатывается для обучающихся с ограниченными возможностями здоровья (далее – ОВЗ).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A0433" w:rsidRPr="006A0433" w:rsidRDefault="006A0433" w:rsidP="00BA66E8">
      <w:pPr>
        <w:widowControl/>
        <w:adjustRightInd w:val="0"/>
        <w:ind w:left="142" w:firstLine="709"/>
        <w:jc w:val="both"/>
        <w:rPr>
          <w:rFonts w:eastAsia="Calibri"/>
          <w:sz w:val="28"/>
          <w:szCs w:val="28"/>
        </w:rPr>
      </w:pPr>
      <w:r w:rsidRPr="006A0433">
        <w:rPr>
          <w:rFonts w:eastAsia="Calibri"/>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ПКР уровня </w:t>
      </w:r>
      <w:r>
        <w:rPr>
          <w:rFonts w:eastAsia="Calibri"/>
          <w:sz w:val="28"/>
          <w:szCs w:val="28"/>
        </w:rPr>
        <w:t xml:space="preserve">начального </w:t>
      </w:r>
      <w:r w:rsidRPr="006A0433">
        <w:rPr>
          <w:rFonts w:eastAsia="Calibri"/>
          <w:sz w:val="28"/>
          <w:szCs w:val="28"/>
        </w:rPr>
        <w:t xml:space="preserve">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ПКР разрабатывается на период получения </w:t>
      </w:r>
      <w:r>
        <w:rPr>
          <w:rFonts w:eastAsia="Calibri"/>
          <w:sz w:val="28"/>
          <w:szCs w:val="28"/>
        </w:rPr>
        <w:t>начального</w:t>
      </w:r>
      <w:r w:rsidRPr="006A0433">
        <w:rPr>
          <w:rFonts w:eastAsia="Calibri"/>
          <w:sz w:val="28"/>
          <w:szCs w:val="28"/>
        </w:rPr>
        <w:t xml:space="preserve"> общего образования и включает в себя следующие разделы. </w:t>
      </w:r>
      <w:bookmarkStart w:id="57" w:name="_Toc414553276"/>
      <w:r w:rsidRPr="006A0433">
        <w:rPr>
          <w:b/>
          <w:bCs/>
          <w:sz w:val="28"/>
          <w:szCs w:val="28"/>
          <w:lang w:eastAsia="ru-RU"/>
        </w:rPr>
        <w:t xml:space="preserve"> </w:t>
      </w:r>
    </w:p>
    <w:p w:rsidR="006A0433" w:rsidRPr="006A0433" w:rsidRDefault="006A0433" w:rsidP="006A0433">
      <w:pPr>
        <w:widowControl/>
        <w:autoSpaceDE/>
        <w:autoSpaceDN/>
        <w:jc w:val="center"/>
        <w:outlineLvl w:val="2"/>
        <w:rPr>
          <w:b/>
          <w:bCs/>
          <w:sz w:val="28"/>
          <w:szCs w:val="28"/>
          <w:lang w:eastAsia="ru-RU"/>
        </w:rPr>
      </w:pPr>
      <w:r w:rsidRPr="006A0433">
        <w:rPr>
          <w:b/>
          <w:bCs/>
          <w:sz w:val="28"/>
          <w:szCs w:val="28"/>
          <w:lang w:eastAsia="ru-RU"/>
        </w:rPr>
        <w:t>2.4.1. Цели и задачи программы коррекционной работ</w:t>
      </w:r>
      <w:r>
        <w:rPr>
          <w:b/>
          <w:bCs/>
          <w:sz w:val="28"/>
          <w:szCs w:val="28"/>
          <w:lang w:eastAsia="ru-RU"/>
        </w:rPr>
        <w:t>ы с обучающимися при получении начального</w:t>
      </w:r>
      <w:r w:rsidRPr="006A0433">
        <w:rPr>
          <w:b/>
          <w:bCs/>
          <w:sz w:val="28"/>
          <w:szCs w:val="28"/>
          <w:lang w:eastAsia="ru-RU"/>
        </w:rPr>
        <w:t xml:space="preserve"> общего образования</w:t>
      </w:r>
      <w:bookmarkEnd w:id="57"/>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w:t>
      </w:r>
      <w:r>
        <w:rPr>
          <w:rFonts w:eastAsia="Calibri"/>
          <w:sz w:val="28"/>
          <w:szCs w:val="28"/>
        </w:rPr>
        <w:t>начального</w:t>
      </w:r>
      <w:r w:rsidRPr="006A0433">
        <w:rPr>
          <w:rFonts w:eastAsia="Calibri"/>
          <w:sz w:val="28"/>
          <w:szCs w:val="28"/>
        </w:rPr>
        <w:t xml:space="preserve"> общего образования;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психолого-педагогического комиссии образовательной организации (ППк));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обеспечение сетевого взаимодействия специалистов разного профиля в комплексной работе с обучающимися с ОВЗ;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6A0433" w:rsidRPr="006A0433" w:rsidRDefault="006A0433" w:rsidP="006A0433">
      <w:pPr>
        <w:widowControl/>
        <w:autoSpaceDE/>
        <w:autoSpaceDN/>
        <w:jc w:val="center"/>
        <w:outlineLvl w:val="2"/>
        <w:rPr>
          <w:b/>
          <w:bCs/>
          <w:sz w:val="28"/>
          <w:szCs w:val="28"/>
          <w:lang w:eastAsia="ru-RU"/>
        </w:rPr>
      </w:pPr>
      <w:bookmarkStart w:id="58" w:name="_Toc414553277"/>
      <w:r w:rsidRPr="006A0433">
        <w:rPr>
          <w:b/>
          <w:bCs/>
          <w:sz w:val="28"/>
          <w:szCs w:val="28"/>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8"/>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6A0433" w:rsidRPr="006A0433" w:rsidRDefault="006A0433" w:rsidP="006A0433">
      <w:pPr>
        <w:widowControl/>
        <w:adjustRightInd w:val="0"/>
        <w:ind w:firstLine="709"/>
        <w:jc w:val="both"/>
        <w:rPr>
          <w:rFonts w:eastAsia="Calibri"/>
          <w:b/>
          <w:bCs/>
          <w:sz w:val="28"/>
          <w:szCs w:val="28"/>
        </w:rPr>
      </w:pPr>
      <w:r w:rsidRPr="006A0433">
        <w:rPr>
          <w:rFonts w:eastAsia="Calibri"/>
          <w:b/>
          <w:bCs/>
          <w:sz w:val="28"/>
          <w:szCs w:val="28"/>
        </w:rPr>
        <w:t>Характеристика содержания направлений коррекционной работы</w:t>
      </w:r>
    </w:p>
    <w:p w:rsidR="006A0433" w:rsidRPr="006A0433" w:rsidRDefault="006A0433" w:rsidP="006A0433">
      <w:pPr>
        <w:widowControl/>
        <w:adjustRightInd w:val="0"/>
        <w:ind w:firstLine="709"/>
        <w:jc w:val="both"/>
        <w:rPr>
          <w:rFonts w:eastAsia="Calibri"/>
          <w:sz w:val="28"/>
          <w:szCs w:val="28"/>
        </w:rPr>
      </w:pPr>
      <w:r w:rsidRPr="006A0433">
        <w:rPr>
          <w:rFonts w:eastAsia="Calibri"/>
          <w:b/>
          <w:sz w:val="28"/>
          <w:szCs w:val="28"/>
        </w:rPr>
        <w:t>Диагностическая работа</w:t>
      </w:r>
      <w:r w:rsidRPr="006A0433">
        <w:rPr>
          <w:rFonts w:eastAsia="Calibri"/>
          <w:sz w:val="28"/>
          <w:szCs w:val="28"/>
        </w:rPr>
        <w:t xml:space="preserve"> может включать в себя следующее: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выявление особых образовательных потребностей обучающихся с ОВЗ при освоении основной образовательной программы </w:t>
      </w:r>
      <w:r>
        <w:rPr>
          <w:rFonts w:eastAsia="Calibri"/>
          <w:sz w:val="28"/>
          <w:szCs w:val="28"/>
        </w:rPr>
        <w:t>начального</w:t>
      </w:r>
      <w:r w:rsidRPr="006A0433">
        <w:rPr>
          <w:rFonts w:eastAsia="Calibri"/>
          <w:sz w:val="28"/>
          <w:szCs w:val="28"/>
        </w:rPr>
        <w:t xml:space="preserve"> общего образования;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изучение развития эмоционально-волевой, познавательной, речевой сфер и личностных особенностей обучающихся;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изучение социальной ситуации развития и условий семейного воспитания ребенка;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изучение адаптивных возможностей и уровня социализации ребенка с ОВЗ;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мониторинг динамики развития, успешности освоения образовательных программ основного общего образования. </w:t>
      </w:r>
    </w:p>
    <w:p w:rsidR="006A0433" w:rsidRPr="006A0433" w:rsidRDefault="006A0433" w:rsidP="006A0433">
      <w:pPr>
        <w:widowControl/>
        <w:adjustRightInd w:val="0"/>
        <w:ind w:firstLine="709"/>
        <w:jc w:val="both"/>
        <w:rPr>
          <w:rFonts w:eastAsia="Calibri"/>
          <w:sz w:val="28"/>
          <w:szCs w:val="28"/>
        </w:rPr>
      </w:pPr>
      <w:r w:rsidRPr="006A0433">
        <w:rPr>
          <w:rFonts w:eastAsia="Calibri"/>
          <w:b/>
          <w:sz w:val="28"/>
          <w:szCs w:val="28"/>
        </w:rPr>
        <w:t>Коррекционно-развивающая работа</w:t>
      </w:r>
      <w:r w:rsidRPr="006A0433">
        <w:rPr>
          <w:rFonts w:eastAsia="Calibri"/>
          <w:sz w:val="28"/>
          <w:szCs w:val="28"/>
        </w:rPr>
        <w:t xml:space="preserve"> может включать в себя следующее: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формирование способов регуляции поведения и эмоциональных состояний;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развитие форм и навыков личностного общения в группе сверстников, коммуникативной компетенции;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развитие компетенций, необходимых для продолжения образования и профессионального самоопределения;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социальную защиту ребенка в случаях неблагоприятных условий жизни при психотравмирующих обстоятельствах. </w:t>
      </w:r>
    </w:p>
    <w:p w:rsidR="006A0433" w:rsidRPr="006A0433" w:rsidRDefault="006A0433" w:rsidP="006A0433">
      <w:pPr>
        <w:widowControl/>
        <w:adjustRightInd w:val="0"/>
        <w:ind w:firstLine="709"/>
        <w:jc w:val="both"/>
        <w:rPr>
          <w:rFonts w:eastAsia="Calibri"/>
          <w:sz w:val="28"/>
          <w:szCs w:val="28"/>
        </w:rPr>
      </w:pPr>
      <w:r w:rsidRPr="006A0433">
        <w:rPr>
          <w:rFonts w:eastAsia="Calibri"/>
          <w:b/>
          <w:sz w:val="28"/>
          <w:szCs w:val="28"/>
        </w:rPr>
        <w:t>Консультативная работа</w:t>
      </w:r>
      <w:r w:rsidRPr="006A0433">
        <w:rPr>
          <w:rFonts w:eastAsia="Calibri"/>
          <w:sz w:val="28"/>
          <w:szCs w:val="28"/>
        </w:rPr>
        <w:t xml:space="preserve"> может включать в себя следующее: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A0433" w:rsidRPr="006A0433" w:rsidRDefault="006A0433" w:rsidP="006A0433">
      <w:pPr>
        <w:widowControl/>
        <w:adjustRightInd w:val="0"/>
        <w:ind w:firstLine="709"/>
        <w:jc w:val="both"/>
        <w:rPr>
          <w:rFonts w:eastAsia="Calibri"/>
          <w:sz w:val="28"/>
          <w:szCs w:val="28"/>
        </w:rPr>
      </w:pPr>
      <w:r w:rsidRPr="006A0433">
        <w:rPr>
          <w:rFonts w:eastAsia="Calibri"/>
          <w:b/>
          <w:sz w:val="28"/>
          <w:szCs w:val="28"/>
        </w:rPr>
        <w:t>Информационно-просветительская работа</w:t>
      </w:r>
      <w:r w:rsidRPr="006A0433">
        <w:rPr>
          <w:rFonts w:eastAsia="Calibri"/>
          <w:sz w:val="28"/>
          <w:szCs w:val="28"/>
        </w:rPr>
        <w:t xml:space="preserve"> может включать в себя следующее: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6A0433" w:rsidRPr="006A0433" w:rsidRDefault="006A0433" w:rsidP="00915C2D">
      <w:pPr>
        <w:widowControl/>
        <w:numPr>
          <w:ilvl w:val="0"/>
          <w:numId w:val="102"/>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bookmarkStart w:id="59" w:name="_Toc414553278"/>
    </w:p>
    <w:p w:rsidR="006A0433" w:rsidRPr="006A0433" w:rsidRDefault="006A0433" w:rsidP="006A0433">
      <w:pPr>
        <w:widowControl/>
        <w:autoSpaceDE/>
        <w:autoSpaceDN/>
        <w:jc w:val="center"/>
        <w:outlineLvl w:val="2"/>
        <w:rPr>
          <w:b/>
          <w:bCs/>
          <w:sz w:val="28"/>
          <w:szCs w:val="28"/>
          <w:lang w:eastAsia="ru-RU"/>
        </w:rPr>
      </w:pPr>
      <w:r w:rsidRPr="006A0433">
        <w:rPr>
          <w:b/>
          <w:bCs/>
          <w:sz w:val="28"/>
          <w:szCs w:val="28"/>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9"/>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На подготовительном этапе разработки ПКР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На основном этапе разрабатываются общая стратегия обучения и воспитания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6A0433" w:rsidRPr="006A0433" w:rsidRDefault="006A0433" w:rsidP="006A0433">
      <w:pPr>
        <w:adjustRightInd w:val="0"/>
        <w:ind w:firstLine="709"/>
        <w:jc w:val="both"/>
        <w:rPr>
          <w:rFonts w:eastAsia="Calibri"/>
          <w:sz w:val="28"/>
          <w:szCs w:val="28"/>
        </w:rPr>
      </w:pPr>
      <w:r w:rsidRPr="006A0433">
        <w:rPr>
          <w:rFonts w:eastAsia="Calibri"/>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6A0433" w:rsidRPr="006A0433" w:rsidRDefault="006A0433" w:rsidP="006A0433">
      <w:pPr>
        <w:adjustRightInd w:val="0"/>
        <w:ind w:firstLine="709"/>
        <w:jc w:val="both"/>
        <w:rPr>
          <w:rFonts w:eastAsia="Calibri"/>
          <w:sz w:val="28"/>
          <w:szCs w:val="28"/>
        </w:rPr>
      </w:pPr>
      <w:r w:rsidRPr="006A0433">
        <w:rPr>
          <w:rFonts w:eastAsia="Calibri"/>
          <w:sz w:val="28"/>
          <w:szCs w:val="28"/>
        </w:rPr>
        <w:t xml:space="preserve">Для реализации ПКР школы может быть создана служба комплексного психолого-медико-социального сопровождения и поддержки обучающихся с ОВЗ.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обучающихся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Социально-педагогическое сопровождение обучающихся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 гимназистами,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учеников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Помимо работы с обучающимися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В реализации диагностического направления работы могут принимать участие как учителя класса (аттестация учеников в начале, середине и конце учебного года), так и специалисты (проведение диагностики в начале, середине и в конце учебного года).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Данное направление может быть осуществлено </w:t>
      </w:r>
      <w:r w:rsidRPr="006A0433">
        <w:rPr>
          <w:rFonts w:eastAsia="Calibri"/>
          <w:b/>
          <w:sz w:val="28"/>
          <w:szCs w:val="28"/>
        </w:rPr>
        <w:t xml:space="preserve">ППк </w:t>
      </w:r>
      <w:r w:rsidRPr="006A0433">
        <w:rPr>
          <w:rFonts w:eastAsia="Calibri"/>
          <w:bCs/>
          <w:sz w:val="28"/>
          <w:szCs w:val="28"/>
        </w:rPr>
        <w:t>школы</w:t>
      </w:r>
      <w:r w:rsidRPr="006A0433">
        <w:rPr>
          <w:rFonts w:eastAsia="Calibri"/>
          <w:b/>
          <w:sz w:val="28"/>
          <w:szCs w:val="28"/>
        </w:rPr>
        <w:t>.</w:t>
      </w:r>
      <w:r w:rsidRPr="006A0433">
        <w:rPr>
          <w:rFonts w:eastAsia="Calibri"/>
          <w:sz w:val="28"/>
          <w:szCs w:val="28"/>
        </w:rPr>
        <w:t xml:space="preserve">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Цель работы ППк: выявление особых образовательных потребностей обучающихся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комиссии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A0433" w:rsidRPr="006A0433" w:rsidRDefault="006A0433" w:rsidP="006A0433">
      <w:pPr>
        <w:widowControl/>
        <w:adjustRightInd w:val="0"/>
        <w:ind w:firstLine="709"/>
        <w:jc w:val="both"/>
        <w:rPr>
          <w:rFonts w:eastAsia="Calibri"/>
          <w:sz w:val="28"/>
          <w:szCs w:val="28"/>
        </w:rPr>
      </w:pPr>
      <w:bookmarkStart w:id="60" w:name="_Hlk147954736"/>
      <w:r w:rsidRPr="006A0433">
        <w:rPr>
          <w:rFonts w:eastAsia="Calibri"/>
          <w:sz w:val="28"/>
          <w:szCs w:val="28"/>
        </w:rPr>
        <w:t xml:space="preserve">В состав ППк Средней школы №78 входят педагог-психолог, учитель-логопед, педагог (учитель-предметник), социальный педагог, а также представитель администрации. Родители уведомляются о проведении ПМПк (Федеральный закон «Об образовании в Российской Федерации», ст. 42, 79). </w:t>
      </w:r>
    </w:p>
    <w:bookmarkEnd w:id="60"/>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A0433" w:rsidRPr="006A0433" w:rsidRDefault="006A0433" w:rsidP="006A0433">
      <w:pPr>
        <w:widowControl/>
        <w:adjustRightInd w:val="0"/>
        <w:ind w:firstLine="709"/>
        <w:jc w:val="both"/>
        <w:rPr>
          <w:rFonts w:eastAsia="Calibri"/>
          <w:sz w:val="28"/>
          <w:szCs w:val="28"/>
        </w:rPr>
      </w:pPr>
      <w:bookmarkStart w:id="61" w:name="_Hlk147955151"/>
      <w:r w:rsidRPr="006A0433">
        <w:rPr>
          <w:rFonts w:eastAsia="Calibri"/>
          <w:sz w:val="28"/>
          <w:szCs w:val="28"/>
        </w:rPr>
        <w:t>Так Средней школой №78 заключен договор о сетевом взаимодействии с ОГКОУ "Школа-интернат для обучающихся с ограниченными возможностями здоровья № 16".</w:t>
      </w:r>
      <w:bookmarkStart w:id="62" w:name="_Toc414553279"/>
    </w:p>
    <w:bookmarkEnd w:id="61"/>
    <w:p w:rsidR="006A0433" w:rsidRPr="006A0433" w:rsidRDefault="006A0433" w:rsidP="006A0433">
      <w:pPr>
        <w:widowControl/>
        <w:autoSpaceDE/>
        <w:autoSpaceDN/>
        <w:jc w:val="center"/>
        <w:outlineLvl w:val="2"/>
        <w:rPr>
          <w:b/>
          <w:bCs/>
          <w:sz w:val="28"/>
          <w:szCs w:val="28"/>
          <w:lang w:eastAsia="ru-RU"/>
        </w:rPr>
      </w:pPr>
      <w:r w:rsidRPr="006A0433">
        <w:rPr>
          <w:b/>
          <w:bCs/>
          <w:sz w:val="28"/>
          <w:szCs w:val="28"/>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2"/>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Коррекционная работа во всех организационных формах деятельности образовательной организации планируется в учебной (урочной и внеурочной) деятельности и внеучебной (внеурочной деятельности).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При реализации содержания коррекционной работы распределяются зоны ответственности между учителями и разными специалистами, обеспечивается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Взаимодействие включает в себя следующее: </w:t>
      </w:r>
    </w:p>
    <w:p w:rsidR="006A0433" w:rsidRPr="006A0433" w:rsidRDefault="006A0433" w:rsidP="00915C2D">
      <w:pPr>
        <w:widowControl/>
        <w:numPr>
          <w:ilvl w:val="0"/>
          <w:numId w:val="103"/>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6A0433" w:rsidRPr="006A0433" w:rsidRDefault="006A0433" w:rsidP="00915C2D">
      <w:pPr>
        <w:widowControl/>
        <w:numPr>
          <w:ilvl w:val="0"/>
          <w:numId w:val="103"/>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многоаспектный анализ личностного и познавательного развития обучающегося; </w:t>
      </w:r>
    </w:p>
    <w:p w:rsidR="006A0433" w:rsidRPr="006A0433" w:rsidRDefault="006A0433" w:rsidP="00915C2D">
      <w:pPr>
        <w:widowControl/>
        <w:numPr>
          <w:ilvl w:val="0"/>
          <w:numId w:val="103"/>
        </w:numPr>
        <w:tabs>
          <w:tab w:val="left" w:pos="993"/>
        </w:tabs>
        <w:autoSpaceDE/>
        <w:autoSpaceDN/>
        <w:adjustRightInd w:val="0"/>
        <w:spacing w:after="200" w:line="276" w:lineRule="auto"/>
        <w:ind w:left="0" w:firstLine="709"/>
        <w:jc w:val="both"/>
        <w:rPr>
          <w:rFonts w:eastAsia="Calibri"/>
          <w:sz w:val="28"/>
          <w:szCs w:val="28"/>
        </w:rPr>
      </w:pPr>
      <w:r w:rsidRPr="006A0433">
        <w:rPr>
          <w:rFonts w:eastAsia="Calibri"/>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bookmarkStart w:id="63" w:name="_Toc414553280"/>
    </w:p>
    <w:p w:rsidR="006A0433" w:rsidRPr="006A0433" w:rsidRDefault="006A0433" w:rsidP="006A0433">
      <w:pPr>
        <w:widowControl/>
        <w:autoSpaceDE/>
        <w:autoSpaceDN/>
        <w:jc w:val="center"/>
        <w:outlineLvl w:val="2"/>
        <w:rPr>
          <w:b/>
          <w:bCs/>
          <w:sz w:val="28"/>
          <w:szCs w:val="28"/>
          <w:lang w:eastAsia="ru-RU"/>
        </w:rPr>
      </w:pPr>
      <w:r w:rsidRPr="006A0433">
        <w:rPr>
          <w:b/>
          <w:bCs/>
          <w:sz w:val="28"/>
          <w:szCs w:val="28"/>
          <w:lang w:eastAsia="ru-RU"/>
        </w:rPr>
        <w:t>2.4.5. Планируемые результаты коррекционной работы</w:t>
      </w:r>
      <w:bookmarkEnd w:id="63"/>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Программа коррекционной работы предусматривает выполнение требований к результатам, определенным ФГОС ООО.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A0433" w:rsidRPr="006A0433" w:rsidRDefault="006A0433" w:rsidP="00AB130A">
      <w:pPr>
        <w:widowControl/>
        <w:adjustRightInd w:val="0"/>
        <w:ind w:firstLine="284"/>
        <w:jc w:val="both"/>
        <w:rPr>
          <w:rFonts w:eastAsia="Calibri"/>
          <w:sz w:val="28"/>
          <w:szCs w:val="28"/>
        </w:rPr>
      </w:pPr>
      <w:r w:rsidRPr="006A0433">
        <w:rPr>
          <w:rFonts w:eastAsia="Calibri"/>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A0433" w:rsidRPr="006A0433" w:rsidRDefault="006A0433" w:rsidP="006A0433">
      <w:pPr>
        <w:widowControl/>
        <w:adjustRightInd w:val="0"/>
        <w:ind w:firstLine="709"/>
        <w:jc w:val="both"/>
        <w:rPr>
          <w:rFonts w:eastAsia="Calibri"/>
          <w:sz w:val="28"/>
          <w:szCs w:val="28"/>
        </w:rPr>
      </w:pPr>
      <w:r w:rsidRPr="006A0433">
        <w:rPr>
          <w:rFonts w:eastAsia="Calibri"/>
          <w:sz w:val="28"/>
          <w:szCs w:val="28"/>
        </w:rPr>
        <w:t>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25ECE" w:rsidRDefault="00A25ECE" w:rsidP="00A25ECE">
      <w:pPr>
        <w:pStyle w:val="1"/>
        <w:tabs>
          <w:tab w:val="left" w:pos="1524"/>
        </w:tabs>
        <w:spacing w:before="106"/>
        <w:ind w:firstLine="0"/>
      </w:pPr>
    </w:p>
    <w:p w:rsidR="00C92B69" w:rsidRDefault="00C92B69">
      <w:pPr>
        <w:pStyle w:val="a3"/>
        <w:spacing w:before="4"/>
        <w:ind w:left="0" w:firstLine="0"/>
        <w:jc w:val="left"/>
        <w:rPr>
          <w:sz w:val="14"/>
        </w:rPr>
      </w:pPr>
    </w:p>
    <w:p w:rsidR="00C92B69" w:rsidRDefault="00B46697" w:rsidP="00915C2D">
      <w:pPr>
        <w:pStyle w:val="1"/>
        <w:numPr>
          <w:ilvl w:val="0"/>
          <w:numId w:val="64"/>
        </w:numPr>
        <w:tabs>
          <w:tab w:val="left" w:pos="4083"/>
        </w:tabs>
        <w:spacing w:before="88"/>
        <w:jc w:val="center"/>
      </w:pPr>
      <w:bookmarkStart w:id="64" w:name="IV._Организационный_раздел"/>
      <w:bookmarkEnd w:id="64"/>
      <w:r>
        <w:rPr>
          <w:spacing w:val="-1"/>
        </w:rPr>
        <w:t>Организационный</w:t>
      </w:r>
      <w:r>
        <w:rPr>
          <w:spacing w:val="-6"/>
        </w:rPr>
        <w:t xml:space="preserve"> </w:t>
      </w:r>
      <w:r>
        <w:t>раздел</w:t>
      </w:r>
    </w:p>
    <w:p w:rsidR="00C92B69" w:rsidRPr="004D282E" w:rsidRDefault="00B46697" w:rsidP="00AB130A">
      <w:pPr>
        <w:pStyle w:val="a5"/>
        <w:tabs>
          <w:tab w:val="left" w:pos="1525"/>
        </w:tabs>
        <w:spacing w:before="269"/>
        <w:ind w:left="426" w:firstLine="0"/>
        <w:jc w:val="left"/>
        <w:rPr>
          <w:b/>
          <w:sz w:val="28"/>
        </w:rPr>
      </w:pPr>
      <w:r w:rsidRPr="004D282E">
        <w:rPr>
          <w:b/>
          <w:sz w:val="28"/>
        </w:rPr>
        <w:t>Учебный</w:t>
      </w:r>
      <w:r w:rsidRPr="004D282E">
        <w:rPr>
          <w:b/>
          <w:spacing w:val="-5"/>
          <w:sz w:val="28"/>
        </w:rPr>
        <w:t xml:space="preserve"> </w:t>
      </w:r>
      <w:r w:rsidRPr="004D282E">
        <w:rPr>
          <w:b/>
          <w:sz w:val="28"/>
        </w:rPr>
        <w:t>план</w:t>
      </w:r>
      <w:r w:rsidRPr="004D282E">
        <w:rPr>
          <w:b/>
          <w:spacing w:val="-4"/>
          <w:sz w:val="28"/>
        </w:rPr>
        <w:t xml:space="preserve"> </w:t>
      </w:r>
      <w:r w:rsidRPr="004D282E">
        <w:rPr>
          <w:b/>
          <w:sz w:val="28"/>
        </w:rPr>
        <w:t>начального</w:t>
      </w:r>
      <w:r w:rsidRPr="004D282E">
        <w:rPr>
          <w:b/>
          <w:spacing w:val="-5"/>
          <w:sz w:val="28"/>
        </w:rPr>
        <w:t xml:space="preserve"> </w:t>
      </w:r>
      <w:r w:rsidRPr="004D282E">
        <w:rPr>
          <w:b/>
          <w:sz w:val="28"/>
        </w:rPr>
        <w:t>общего</w:t>
      </w:r>
      <w:r w:rsidRPr="004D282E">
        <w:rPr>
          <w:b/>
          <w:spacing w:val="-3"/>
          <w:sz w:val="28"/>
        </w:rPr>
        <w:t xml:space="preserve"> </w:t>
      </w:r>
      <w:r w:rsidRPr="004D282E">
        <w:rPr>
          <w:b/>
          <w:sz w:val="28"/>
        </w:rPr>
        <w:t>образования.</w:t>
      </w:r>
    </w:p>
    <w:p w:rsidR="00C92B69" w:rsidRPr="004D282E" w:rsidRDefault="007E72BA" w:rsidP="00915C2D">
      <w:pPr>
        <w:pStyle w:val="a5"/>
        <w:numPr>
          <w:ilvl w:val="1"/>
          <w:numId w:val="92"/>
        </w:numPr>
        <w:tabs>
          <w:tab w:val="left" w:pos="1761"/>
        </w:tabs>
        <w:ind w:left="284" w:right="313"/>
        <w:jc w:val="left"/>
        <w:rPr>
          <w:sz w:val="28"/>
        </w:rPr>
      </w:pPr>
      <w:r>
        <w:rPr>
          <w:sz w:val="28"/>
        </w:rPr>
        <w:t>Учебный план Средней школы № 78</w:t>
      </w:r>
      <w:r w:rsidR="00B46697" w:rsidRPr="004D282E">
        <w:rPr>
          <w:sz w:val="28"/>
        </w:rPr>
        <w:t xml:space="preserve"> фиксирует общий объём нагрузки,</w:t>
      </w:r>
      <w:r w:rsidR="00B46697" w:rsidRPr="004D282E">
        <w:rPr>
          <w:spacing w:val="1"/>
          <w:sz w:val="28"/>
        </w:rPr>
        <w:t xml:space="preserve"> </w:t>
      </w:r>
      <w:r w:rsidR="00B46697" w:rsidRPr="004D282E">
        <w:rPr>
          <w:sz w:val="28"/>
        </w:rPr>
        <w:t>максимальный</w:t>
      </w:r>
      <w:r w:rsidR="00B46697" w:rsidRPr="004D282E">
        <w:rPr>
          <w:spacing w:val="1"/>
          <w:sz w:val="28"/>
        </w:rPr>
        <w:t xml:space="preserve"> </w:t>
      </w:r>
      <w:r w:rsidR="00B46697" w:rsidRPr="004D282E">
        <w:rPr>
          <w:sz w:val="28"/>
        </w:rPr>
        <w:t>объём</w:t>
      </w:r>
      <w:r w:rsidR="00B46697" w:rsidRPr="004D282E">
        <w:rPr>
          <w:spacing w:val="1"/>
          <w:sz w:val="28"/>
        </w:rPr>
        <w:t xml:space="preserve"> </w:t>
      </w:r>
      <w:r w:rsidR="00B46697" w:rsidRPr="004D282E">
        <w:rPr>
          <w:sz w:val="28"/>
        </w:rPr>
        <w:t>аудиторной</w:t>
      </w:r>
      <w:r w:rsidR="00B46697" w:rsidRPr="004D282E">
        <w:rPr>
          <w:spacing w:val="1"/>
          <w:sz w:val="28"/>
        </w:rPr>
        <w:t xml:space="preserve"> </w:t>
      </w:r>
      <w:r w:rsidR="00B46697" w:rsidRPr="004D282E">
        <w:rPr>
          <w:sz w:val="28"/>
        </w:rPr>
        <w:t>нагрузки</w:t>
      </w:r>
      <w:r w:rsidR="00B46697" w:rsidRPr="004D282E">
        <w:rPr>
          <w:spacing w:val="1"/>
          <w:sz w:val="28"/>
        </w:rPr>
        <w:t xml:space="preserve"> </w:t>
      </w:r>
      <w:r w:rsidR="00B46697" w:rsidRPr="004D282E">
        <w:rPr>
          <w:sz w:val="28"/>
        </w:rPr>
        <w:t>обучающихся,</w:t>
      </w:r>
      <w:r w:rsidR="00B46697" w:rsidRPr="004D282E">
        <w:rPr>
          <w:spacing w:val="1"/>
          <w:sz w:val="28"/>
        </w:rPr>
        <w:t xml:space="preserve"> </w:t>
      </w:r>
      <w:r w:rsidR="00B46697" w:rsidRPr="004D282E">
        <w:rPr>
          <w:sz w:val="28"/>
        </w:rPr>
        <w:t>состав</w:t>
      </w:r>
      <w:r w:rsidR="00B46697" w:rsidRPr="004D282E">
        <w:rPr>
          <w:spacing w:val="1"/>
          <w:sz w:val="28"/>
        </w:rPr>
        <w:t xml:space="preserve"> </w:t>
      </w:r>
      <w:r w:rsidR="00B46697" w:rsidRPr="004D282E">
        <w:rPr>
          <w:sz w:val="28"/>
        </w:rPr>
        <w:t>и</w:t>
      </w:r>
      <w:r w:rsidR="00B46697" w:rsidRPr="004D282E">
        <w:rPr>
          <w:spacing w:val="1"/>
          <w:sz w:val="28"/>
        </w:rPr>
        <w:t xml:space="preserve"> </w:t>
      </w:r>
      <w:r w:rsidR="00B46697" w:rsidRPr="004D282E">
        <w:rPr>
          <w:sz w:val="28"/>
        </w:rPr>
        <w:t>структуру</w:t>
      </w:r>
      <w:r w:rsidR="00B46697" w:rsidRPr="004D282E">
        <w:rPr>
          <w:spacing w:val="1"/>
          <w:sz w:val="28"/>
        </w:rPr>
        <w:t xml:space="preserve"> </w:t>
      </w:r>
      <w:r w:rsidR="00B46697" w:rsidRPr="004D282E">
        <w:rPr>
          <w:sz w:val="28"/>
        </w:rPr>
        <w:t>предметных областей, распределяет учебное время, отводимое на их освоение по</w:t>
      </w:r>
      <w:r w:rsidR="00B46697" w:rsidRPr="004D282E">
        <w:rPr>
          <w:spacing w:val="1"/>
          <w:sz w:val="28"/>
        </w:rPr>
        <w:t xml:space="preserve"> </w:t>
      </w:r>
      <w:r w:rsidR="00B46697" w:rsidRPr="004D282E">
        <w:rPr>
          <w:sz w:val="28"/>
        </w:rPr>
        <w:t>классам</w:t>
      </w:r>
      <w:r w:rsidR="00B46697" w:rsidRPr="004D282E">
        <w:rPr>
          <w:spacing w:val="-2"/>
          <w:sz w:val="28"/>
        </w:rPr>
        <w:t xml:space="preserve"> </w:t>
      </w:r>
      <w:r w:rsidR="00B46697" w:rsidRPr="004D282E">
        <w:rPr>
          <w:sz w:val="28"/>
        </w:rPr>
        <w:t>и</w:t>
      </w:r>
      <w:r w:rsidR="00B46697" w:rsidRPr="004D282E">
        <w:rPr>
          <w:spacing w:val="-1"/>
          <w:sz w:val="28"/>
        </w:rPr>
        <w:t xml:space="preserve"> </w:t>
      </w:r>
      <w:r w:rsidR="00B46697" w:rsidRPr="004D282E">
        <w:rPr>
          <w:sz w:val="28"/>
        </w:rPr>
        <w:t>учебным предметам.</w:t>
      </w:r>
    </w:p>
    <w:p w:rsidR="00C92B69" w:rsidRPr="004D282E" w:rsidRDefault="00B46697" w:rsidP="00915C2D">
      <w:pPr>
        <w:pStyle w:val="a5"/>
        <w:numPr>
          <w:ilvl w:val="1"/>
          <w:numId w:val="92"/>
        </w:numPr>
        <w:tabs>
          <w:tab w:val="left" w:pos="1825"/>
        </w:tabs>
        <w:ind w:left="426" w:right="306"/>
        <w:jc w:val="left"/>
        <w:rPr>
          <w:sz w:val="28"/>
        </w:rPr>
      </w:pPr>
      <w:r w:rsidRPr="004D282E">
        <w:rPr>
          <w:sz w:val="28"/>
        </w:rPr>
        <w:t>Учебный</w:t>
      </w:r>
      <w:r w:rsidRPr="004D282E">
        <w:rPr>
          <w:spacing w:val="1"/>
          <w:sz w:val="28"/>
        </w:rPr>
        <w:t xml:space="preserve"> </w:t>
      </w:r>
      <w:r w:rsidRPr="004D282E">
        <w:rPr>
          <w:sz w:val="28"/>
        </w:rPr>
        <w:t>план</w:t>
      </w:r>
      <w:r w:rsidRPr="004D282E">
        <w:rPr>
          <w:spacing w:val="1"/>
          <w:sz w:val="28"/>
        </w:rPr>
        <w:t xml:space="preserve"> </w:t>
      </w:r>
      <w:r w:rsidRPr="004D282E">
        <w:rPr>
          <w:sz w:val="28"/>
        </w:rPr>
        <w:t>определяет</w:t>
      </w:r>
      <w:r w:rsidRPr="004D282E">
        <w:rPr>
          <w:spacing w:val="1"/>
          <w:sz w:val="28"/>
        </w:rPr>
        <w:t xml:space="preserve"> </w:t>
      </w:r>
      <w:r w:rsidRPr="004D282E">
        <w:rPr>
          <w:sz w:val="28"/>
        </w:rPr>
        <w:t>общие</w:t>
      </w:r>
      <w:r w:rsidRPr="004D282E">
        <w:rPr>
          <w:spacing w:val="1"/>
          <w:sz w:val="28"/>
        </w:rPr>
        <w:t xml:space="preserve"> </w:t>
      </w:r>
      <w:r w:rsidRPr="004D282E">
        <w:rPr>
          <w:sz w:val="28"/>
        </w:rPr>
        <w:t>рамки</w:t>
      </w:r>
      <w:r w:rsidRPr="004D282E">
        <w:rPr>
          <w:spacing w:val="1"/>
          <w:sz w:val="28"/>
        </w:rPr>
        <w:t xml:space="preserve"> </w:t>
      </w:r>
      <w:r w:rsidRPr="004D282E">
        <w:rPr>
          <w:sz w:val="28"/>
        </w:rPr>
        <w:t>принимаемых</w:t>
      </w:r>
      <w:r w:rsidRPr="004D282E">
        <w:rPr>
          <w:spacing w:val="1"/>
          <w:sz w:val="28"/>
        </w:rPr>
        <w:t xml:space="preserve"> </w:t>
      </w:r>
      <w:r w:rsidRPr="004D282E">
        <w:rPr>
          <w:sz w:val="28"/>
        </w:rPr>
        <w:t>решений</w:t>
      </w:r>
      <w:r w:rsidRPr="004D282E">
        <w:rPr>
          <w:spacing w:val="1"/>
          <w:sz w:val="28"/>
        </w:rPr>
        <w:t xml:space="preserve"> </w:t>
      </w:r>
      <w:r w:rsidRPr="004D282E">
        <w:rPr>
          <w:sz w:val="28"/>
        </w:rPr>
        <w:t>при</w:t>
      </w:r>
      <w:r w:rsidRPr="004D282E">
        <w:rPr>
          <w:spacing w:val="1"/>
          <w:sz w:val="28"/>
        </w:rPr>
        <w:t xml:space="preserve"> </w:t>
      </w:r>
      <w:r w:rsidRPr="004D282E">
        <w:rPr>
          <w:sz w:val="28"/>
        </w:rPr>
        <w:t>отборе</w:t>
      </w:r>
      <w:r w:rsidRPr="004D282E">
        <w:rPr>
          <w:spacing w:val="1"/>
          <w:sz w:val="28"/>
        </w:rPr>
        <w:t xml:space="preserve"> </w:t>
      </w:r>
      <w:r w:rsidRPr="004D282E">
        <w:rPr>
          <w:sz w:val="28"/>
        </w:rPr>
        <w:t>учебного</w:t>
      </w:r>
      <w:r w:rsidRPr="004D282E">
        <w:rPr>
          <w:spacing w:val="1"/>
          <w:sz w:val="28"/>
        </w:rPr>
        <w:t xml:space="preserve"> </w:t>
      </w:r>
      <w:r w:rsidRPr="004D282E">
        <w:rPr>
          <w:sz w:val="28"/>
        </w:rPr>
        <w:t>материала,</w:t>
      </w:r>
      <w:r w:rsidRPr="004D282E">
        <w:rPr>
          <w:spacing w:val="1"/>
          <w:sz w:val="28"/>
        </w:rPr>
        <w:t xml:space="preserve"> </w:t>
      </w:r>
      <w:r w:rsidRPr="004D282E">
        <w:rPr>
          <w:sz w:val="28"/>
        </w:rPr>
        <w:t>формировании</w:t>
      </w:r>
      <w:r w:rsidRPr="004D282E">
        <w:rPr>
          <w:spacing w:val="1"/>
          <w:sz w:val="28"/>
        </w:rPr>
        <w:t xml:space="preserve"> </w:t>
      </w:r>
      <w:r w:rsidRPr="004D282E">
        <w:rPr>
          <w:sz w:val="28"/>
        </w:rPr>
        <w:t>перечня</w:t>
      </w:r>
      <w:r w:rsidRPr="004D282E">
        <w:rPr>
          <w:spacing w:val="1"/>
          <w:sz w:val="28"/>
        </w:rPr>
        <w:t xml:space="preserve"> </w:t>
      </w:r>
      <w:r w:rsidRPr="004D282E">
        <w:rPr>
          <w:sz w:val="28"/>
        </w:rPr>
        <w:t>результатов</w:t>
      </w:r>
      <w:r w:rsidRPr="004D282E">
        <w:rPr>
          <w:spacing w:val="1"/>
          <w:sz w:val="28"/>
        </w:rPr>
        <w:t xml:space="preserve"> </w:t>
      </w:r>
      <w:r w:rsidRPr="004D282E">
        <w:rPr>
          <w:sz w:val="28"/>
        </w:rPr>
        <w:t>образования</w:t>
      </w:r>
      <w:r w:rsidRPr="004D282E">
        <w:rPr>
          <w:spacing w:val="1"/>
          <w:sz w:val="28"/>
        </w:rPr>
        <w:t xml:space="preserve"> </w:t>
      </w:r>
      <w:r w:rsidRPr="004D282E">
        <w:rPr>
          <w:sz w:val="28"/>
        </w:rPr>
        <w:t>и</w:t>
      </w:r>
      <w:r w:rsidRPr="004D282E">
        <w:rPr>
          <w:spacing w:val="1"/>
          <w:sz w:val="28"/>
        </w:rPr>
        <w:t xml:space="preserve"> </w:t>
      </w:r>
      <w:r w:rsidRPr="004D282E">
        <w:rPr>
          <w:sz w:val="28"/>
        </w:rPr>
        <w:t>организации</w:t>
      </w:r>
      <w:r w:rsidRPr="004D282E">
        <w:rPr>
          <w:spacing w:val="-1"/>
          <w:sz w:val="28"/>
        </w:rPr>
        <w:t xml:space="preserve"> </w:t>
      </w:r>
      <w:r w:rsidRPr="004D282E">
        <w:rPr>
          <w:sz w:val="28"/>
        </w:rPr>
        <w:t>образовательной деятельности.</w:t>
      </w:r>
    </w:p>
    <w:p w:rsidR="00C92B69" w:rsidRDefault="00B46697" w:rsidP="00915C2D">
      <w:pPr>
        <w:pStyle w:val="a5"/>
        <w:numPr>
          <w:ilvl w:val="1"/>
          <w:numId w:val="92"/>
        </w:numPr>
        <w:tabs>
          <w:tab w:val="left" w:pos="1742"/>
        </w:tabs>
        <w:spacing w:before="1"/>
        <w:ind w:left="395" w:right="314" w:firstLine="314"/>
        <w:jc w:val="left"/>
        <w:rPr>
          <w:sz w:val="28"/>
        </w:rPr>
      </w:pPr>
      <w:r>
        <w:rPr>
          <w:sz w:val="28"/>
        </w:rPr>
        <w:t>Содержание образования при получении начального общего образования</w:t>
      </w:r>
      <w:r>
        <w:rPr>
          <w:spacing w:val="-67"/>
          <w:sz w:val="28"/>
        </w:rPr>
        <w:t xml:space="preserve"> </w:t>
      </w:r>
      <w:r>
        <w:rPr>
          <w:sz w:val="28"/>
        </w:rPr>
        <w:t>реализуется преимущественно за счёт учебных курсов, обеспечивающих целостное</w:t>
      </w:r>
      <w:r>
        <w:rPr>
          <w:spacing w:val="1"/>
          <w:sz w:val="28"/>
        </w:rPr>
        <w:t xml:space="preserve"> </w:t>
      </w:r>
      <w:r>
        <w:rPr>
          <w:sz w:val="28"/>
        </w:rPr>
        <w:t>восприятие</w:t>
      </w:r>
      <w:r>
        <w:rPr>
          <w:spacing w:val="-8"/>
          <w:sz w:val="28"/>
        </w:rPr>
        <w:t xml:space="preserve"> </w:t>
      </w:r>
      <w:r>
        <w:rPr>
          <w:sz w:val="28"/>
        </w:rPr>
        <w:t>мира,</w:t>
      </w:r>
      <w:r>
        <w:rPr>
          <w:spacing w:val="-7"/>
          <w:sz w:val="28"/>
        </w:rPr>
        <w:t xml:space="preserve"> </w:t>
      </w:r>
      <w:r>
        <w:rPr>
          <w:sz w:val="28"/>
        </w:rPr>
        <w:t>системно-деятельностный</w:t>
      </w:r>
      <w:r>
        <w:rPr>
          <w:spacing w:val="-8"/>
          <w:sz w:val="28"/>
        </w:rPr>
        <w:t xml:space="preserve"> </w:t>
      </w:r>
      <w:r>
        <w:rPr>
          <w:sz w:val="28"/>
        </w:rPr>
        <w:t>подход</w:t>
      </w:r>
      <w:r>
        <w:rPr>
          <w:spacing w:val="-7"/>
          <w:sz w:val="28"/>
        </w:rPr>
        <w:t xml:space="preserve"> </w:t>
      </w:r>
      <w:r>
        <w:rPr>
          <w:sz w:val="28"/>
        </w:rPr>
        <w:t>и</w:t>
      </w:r>
      <w:r>
        <w:rPr>
          <w:spacing w:val="-8"/>
          <w:sz w:val="28"/>
        </w:rPr>
        <w:t xml:space="preserve"> </w:t>
      </w:r>
      <w:r>
        <w:rPr>
          <w:sz w:val="28"/>
        </w:rPr>
        <w:t>индивидуализацию</w:t>
      </w:r>
      <w:r>
        <w:rPr>
          <w:spacing w:val="-7"/>
          <w:sz w:val="28"/>
        </w:rPr>
        <w:t xml:space="preserve"> </w:t>
      </w:r>
      <w:r>
        <w:rPr>
          <w:sz w:val="28"/>
        </w:rPr>
        <w:t>обучения.</w:t>
      </w:r>
    </w:p>
    <w:p w:rsidR="00C92B69" w:rsidRDefault="00B46697" w:rsidP="00915C2D">
      <w:pPr>
        <w:pStyle w:val="a5"/>
        <w:numPr>
          <w:ilvl w:val="1"/>
          <w:numId w:val="92"/>
        </w:numPr>
        <w:tabs>
          <w:tab w:val="left" w:pos="2063"/>
        </w:tabs>
        <w:ind w:left="395" w:right="307" w:firstLine="709"/>
        <w:jc w:val="left"/>
        <w:rPr>
          <w:sz w:val="28"/>
        </w:rPr>
      </w:pPr>
      <w:r>
        <w:rPr>
          <w:sz w:val="28"/>
        </w:rPr>
        <w:t>Учебный</w:t>
      </w:r>
      <w:r>
        <w:rPr>
          <w:spacing w:val="1"/>
          <w:sz w:val="28"/>
        </w:rPr>
        <w:t xml:space="preserve"> </w:t>
      </w:r>
      <w:r>
        <w:rPr>
          <w:sz w:val="28"/>
        </w:rPr>
        <w:t>план</w:t>
      </w:r>
      <w:r>
        <w:rPr>
          <w:spacing w:val="1"/>
          <w:sz w:val="28"/>
        </w:rPr>
        <w:t xml:space="preserve"> </w:t>
      </w:r>
      <w:r>
        <w:rPr>
          <w:sz w:val="28"/>
        </w:rPr>
        <w:t>обеспечивает</w:t>
      </w:r>
      <w:r>
        <w:rPr>
          <w:spacing w:val="1"/>
          <w:sz w:val="28"/>
        </w:rPr>
        <w:t xml:space="preserve"> </w:t>
      </w:r>
      <w:r>
        <w:rPr>
          <w:sz w:val="28"/>
        </w:rPr>
        <w:t>в</w:t>
      </w:r>
      <w:r>
        <w:rPr>
          <w:spacing w:val="1"/>
          <w:sz w:val="28"/>
        </w:rPr>
        <w:t xml:space="preserve"> </w:t>
      </w:r>
      <w:r>
        <w:rPr>
          <w:sz w:val="28"/>
        </w:rPr>
        <w:t>случаях,</w:t>
      </w:r>
      <w:r>
        <w:rPr>
          <w:spacing w:val="1"/>
          <w:sz w:val="28"/>
        </w:rPr>
        <w:t xml:space="preserve"> </w:t>
      </w:r>
      <w:r>
        <w:rPr>
          <w:sz w:val="28"/>
        </w:rPr>
        <w:t>предусмотренных</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образования,</w:t>
      </w:r>
      <w:r>
        <w:rPr>
          <w:spacing w:val="1"/>
          <w:sz w:val="28"/>
        </w:rPr>
        <w:t xml:space="preserve"> </w:t>
      </w:r>
      <w:r>
        <w:rPr>
          <w:sz w:val="28"/>
        </w:rPr>
        <w:t>возможность</w:t>
      </w:r>
      <w:r>
        <w:rPr>
          <w:spacing w:val="1"/>
          <w:sz w:val="28"/>
        </w:rPr>
        <w:t xml:space="preserve"> </w:t>
      </w:r>
      <w:r>
        <w:rPr>
          <w:sz w:val="28"/>
        </w:rPr>
        <w:t>обучения на государственных языках субъектов Российской Федерации и родном</w:t>
      </w:r>
      <w:r>
        <w:rPr>
          <w:spacing w:val="1"/>
          <w:sz w:val="28"/>
        </w:rPr>
        <w:t xml:space="preserve"> </w:t>
      </w:r>
      <w:r>
        <w:rPr>
          <w:sz w:val="28"/>
        </w:rPr>
        <w:t>(нерусском) языке, возможность их изучения, а также устанавливает количество</w:t>
      </w:r>
      <w:r>
        <w:rPr>
          <w:spacing w:val="1"/>
          <w:sz w:val="28"/>
        </w:rPr>
        <w:t xml:space="preserve"> </w:t>
      </w:r>
      <w:r>
        <w:rPr>
          <w:sz w:val="28"/>
        </w:rPr>
        <w:t>занятий,</w:t>
      </w:r>
      <w:r>
        <w:rPr>
          <w:spacing w:val="-3"/>
          <w:sz w:val="28"/>
        </w:rPr>
        <w:t xml:space="preserve"> </w:t>
      </w:r>
      <w:r>
        <w:rPr>
          <w:sz w:val="28"/>
        </w:rPr>
        <w:t>отводимых</w:t>
      </w:r>
      <w:r>
        <w:rPr>
          <w:spacing w:val="-1"/>
          <w:sz w:val="28"/>
        </w:rPr>
        <w:t xml:space="preserve"> </w:t>
      </w:r>
      <w:r>
        <w:rPr>
          <w:sz w:val="28"/>
        </w:rPr>
        <w:t>на</w:t>
      </w:r>
      <w:r>
        <w:rPr>
          <w:spacing w:val="-2"/>
          <w:sz w:val="28"/>
        </w:rPr>
        <w:t xml:space="preserve"> </w:t>
      </w:r>
      <w:r>
        <w:rPr>
          <w:sz w:val="28"/>
        </w:rPr>
        <w:t>изучение</w:t>
      </w:r>
      <w:r>
        <w:rPr>
          <w:spacing w:val="-2"/>
          <w:sz w:val="28"/>
        </w:rPr>
        <w:t xml:space="preserve"> </w:t>
      </w:r>
      <w:r>
        <w:rPr>
          <w:sz w:val="28"/>
        </w:rPr>
        <w:t>этих</w:t>
      </w:r>
      <w:r>
        <w:rPr>
          <w:spacing w:val="-2"/>
          <w:sz w:val="28"/>
        </w:rPr>
        <w:t xml:space="preserve"> </w:t>
      </w:r>
      <w:r>
        <w:rPr>
          <w:sz w:val="28"/>
        </w:rPr>
        <w:t>языков,</w:t>
      </w:r>
      <w:r>
        <w:rPr>
          <w:spacing w:val="-3"/>
          <w:sz w:val="28"/>
        </w:rPr>
        <w:t xml:space="preserve"> </w:t>
      </w:r>
      <w:r>
        <w:rPr>
          <w:sz w:val="28"/>
        </w:rPr>
        <w:t>по</w:t>
      </w:r>
      <w:r>
        <w:rPr>
          <w:spacing w:val="-2"/>
          <w:sz w:val="28"/>
        </w:rPr>
        <w:t xml:space="preserve"> </w:t>
      </w:r>
      <w:r>
        <w:rPr>
          <w:sz w:val="28"/>
        </w:rPr>
        <w:t>классам</w:t>
      </w:r>
      <w:r>
        <w:rPr>
          <w:spacing w:val="-2"/>
          <w:sz w:val="28"/>
        </w:rPr>
        <w:t xml:space="preserve"> </w:t>
      </w:r>
      <w:r>
        <w:rPr>
          <w:sz w:val="28"/>
        </w:rPr>
        <w:t>(годам)</w:t>
      </w:r>
      <w:r>
        <w:rPr>
          <w:spacing w:val="-1"/>
          <w:sz w:val="28"/>
        </w:rPr>
        <w:t xml:space="preserve"> </w:t>
      </w:r>
      <w:r>
        <w:rPr>
          <w:sz w:val="28"/>
        </w:rPr>
        <w:t>обучения.</w:t>
      </w:r>
    </w:p>
    <w:p w:rsidR="007E72BA" w:rsidRDefault="00B46697" w:rsidP="00BA66E8">
      <w:pPr>
        <w:pStyle w:val="a5"/>
        <w:numPr>
          <w:ilvl w:val="1"/>
          <w:numId w:val="92"/>
        </w:numPr>
        <w:tabs>
          <w:tab w:val="left" w:pos="1898"/>
        </w:tabs>
        <w:ind w:left="426"/>
        <w:jc w:val="left"/>
        <w:rPr>
          <w:sz w:val="28"/>
        </w:rPr>
      </w:pPr>
      <w:r>
        <w:rPr>
          <w:sz w:val="28"/>
        </w:rPr>
        <w:t>Вариативность</w:t>
      </w:r>
      <w:r>
        <w:rPr>
          <w:spacing w:val="84"/>
          <w:sz w:val="28"/>
        </w:rPr>
        <w:t xml:space="preserve"> </w:t>
      </w:r>
      <w:r>
        <w:rPr>
          <w:sz w:val="28"/>
        </w:rPr>
        <w:t xml:space="preserve">содержания  </w:t>
      </w:r>
      <w:r>
        <w:rPr>
          <w:spacing w:val="13"/>
          <w:sz w:val="28"/>
        </w:rPr>
        <w:t xml:space="preserve"> </w:t>
      </w:r>
      <w:r>
        <w:rPr>
          <w:sz w:val="28"/>
        </w:rPr>
        <w:t xml:space="preserve">образовательных  </w:t>
      </w:r>
      <w:r>
        <w:rPr>
          <w:spacing w:val="13"/>
          <w:sz w:val="28"/>
        </w:rPr>
        <w:t xml:space="preserve"> </w:t>
      </w:r>
      <w:r>
        <w:rPr>
          <w:sz w:val="28"/>
        </w:rPr>
        <w:t xml:space="preserve">программ  </w:t>
      </w:r>
      <w:r>
        <w:rPr>
          <w:spacing w:val="14"/>
          <w:sz w:val="28"/>
        </w:rPr>
        <w:t xml:space="preserve"> </w:t>
      </w:r>
      <w:r>
        <w:rPr>
          <w:sz w:val="28"/>
        </w:rPr>
        <w:t>начального</w:t>
      </w:r>
      <w:r w:rsidR="007E72BA">
        <w:rPr>
          <w:sz w:val="28"/>
        </w:rPr>
        <w:t xml:space="preserve"> </w:t>
      </w:r>
      <w:r w:rsidR="007E72BA" w:rsidRPr="007E72BA">
        <w:rPr>
          <w:sz w:val="28"/>
        </w:rPr>
        <w:t>общего</w:t>
      </w:r>
      <w:r w:rsidR="007E72BA" w:rsidRPr="007E72BA">
        <w:rPr>
          <w:spacing w:val="1"/>
          <w:sz w:val="28"/>
        </w:rPr>
        <w:t xml:space="preserve"> </w:t>
      </w:r>
      <w:r w:rsidR="007E72BA" w:rsidRPr="007E72BA">
        <w:rPr>
          <w:sz w:val="28"/>
        </w:rPr>
        <w:t>образования</w:t>
      </w:r>
      <w:r w:rsidR="007E72BA" w:rsidRPr="007E72BA">
        <w:rPr>
          <w:spacing w:val="1"/>
          <w:sz w:val="28"/>
        </w:rPr>
        <w:t xml:space="preserve"> </w:t>
      </w:r>
      <w:r w:rsidR="007E72BA" w:rsidRPr="007E72BA">
        <w:rPr>
          <w:sz w:val="28"/>
        </w:rPr>
        <w:t>реализуется</w:t>
      </w:r>
      <w:r w:rsidR="007E72BA" w:rsidRPr="007E72BA">
        <w:rPr>
          <w:spacing w:val="1"/>
          <w:sz w:val="28"/>
        </w:rPr>
        <w:t xml:space="preserve"> </w:t>
      </w:r>
      <w:r w:rsidR="007E72BA" w:rsidRPr="007E72BA">
        <w:rPr>
          <w:sz w:val="28"/>
        </w:rPr>
        <w:t>через</w:t>
      </w:r>
      <w:r w:rsidR="007E72BA" w:rsidRPr="007E72BA">
        <w:rPr>
          <w:spacing w:val="1"/>
          <w:sz w:val="28"/>
        </w:rPr>
        <w:t xml:space="preserve"> </w:t>
      </w:r>
      <w:r w:rsidR="007E72BA" w:rsidRPr="007E72BA">
        <w:rPr>
          <w:sz w:val="28"/>
        </w:rPr>
        <w:t>возможность</w:t>
      </w:r>
      <w:r w:rsidR="007E72BA" w:rsidRPr="007E72BA">
        <w:rPr>
          <w:spacing w:val="1"/>
          <w:sz w:val="28"/>
        </w:rPr>
        <w:t xml:space="preserve"> </w:t>
      </w:r>
      <w:r w:rsidR="007E72BA" w:rsidRPr="007E72BA">
        <w:rPr>
          <w:sz w:val="28"/>
        </w:rPr>
        <w:t>формирования</w:t>
      </w:r>
      <w:r w:rsidR="007E72BA" w:rsidRPr="007E72BA">
        <w:rPr>
          <w:spacing w:val="1"/>
          <w:sz w:val="28"/>
        </w:rPr>
        <w:t xml:space="preserve"> </w:t>
      </w:r>
      <w:r w:rsidR="007E72BA" w:rsidRPr="007E72BA">
        <w:rPr>
          <w:sz w:val="28"/>
        </w:rPr>
        <w:t>программ</w:t>
      </w:r>
      <w:r w:rsidR="007E72BA" w:rsidRPr="007E72BA">
        <w:rPr>
          <w:spacing w:val="-67"/>
          <w:sz w:val="28"/>
        </w:rPr>
        <w:t xml:space="preserve"> </w:t>
      </w:r>
      <w:r w:rsidR="007E72BA" w:rsidRPr="007E72BA">
        <w:rPr>
          <w:sz w:val="28"/>
        </w:rPr>
        <w:t>начального общего образования различного уровня сложности и направленности с</w:t>
      </w:r>
      <w:r w:rsidR="007E72BA" w:rsidRPr="007E72BA">
        <w:rPr>
          <w:spacing w:val="1"/>
          <w:sz w:val="28"/>
        </w:rPr>
        <w:t xml:space="preserve"> </w:t>
      </w:r>
      <w:r w:rsidR="007E72BA" w:rsidRPr="007E72BA">
        <w:rPr>
          <w:sz w:val="28"/>
        </w:rPr>
        <w:t>учетом</w:t>
      </w:r>
      <w:r w:rsidR="007E72BA" w:rsidRPr="007E72BA">
        <w:rPr>
          <w:spacing w:val="-1"/>
          <w:sz w:val="28"/>
        </w:rPr>
        <w:t xml:space="preserve"> </w:t>
      </w:r>
      <w:r w:rsidR="007E72BA" w:rsidRPr="007E72BA">
        <w:rPr>
          <w:sz w:val="28"/>
        </w:rPr>
        <w:t>образовательных</w:t>
      </w:r>
      <w:r w:rsidR="007E72BA" w:rsidRPr="007E72BA">
        <w:rPr>
          <w:spacing w:val="-1"/>
          <w:sz w:val="28"/>
        </w:rPr>
        <w:t xml:space="preserve"> </w:t>
      </w:r>
      <w:r w:rsidR="007E72BA" w:rsidRPr="007E72BA">
        <w:rPr>
          <w:sz w:val="28"/>
        </w:rPr>
        <w:t>потребностей</w:t>
      </w:r>
      <w:r w:rsidR="007E72BA" w:rsidRPr="007E72BA">
        <w:rPr>
          <w:spacing w:val="-2"/>
          <w:sz w:val="28"/>
        </w:rPr>
        <w:t xml:space="preserve"> </w:t>
      </w:r>
      <w:r w:rsidR="007E72BA" w:rsidRPr="007E72BA">
        <w:rPr>
          <w:sz w:val="28"/>
        </w:rPr>
        <w:t>и</w:t>
      </w:r>
      <w:r w:rsidR="007E72BA" w:rsidRPr="007E72BA">
        <w:rPr>
          <w:spacing w:val="-1"/>
          <w:sz w:val="28"/>
        </w:rPr>
        <w:t xml:space="preserve"> </w:t>
      </w:r>
      <w:r w:rsidR="007E72BA" w:rsidRPr="007E72BA">
        <w:rPr>
          <w:sz w:val="28"/>
        </w:rPr>
        <w:t>способностей</w:t>
      </w:r>
      <w:r w:rsidR="007E72BA" w:rsidRPr="007E72BA">
        <w:rPr>
          <w:spacing w:val="-2"/>
          <w:sz w:val="28"/>
        </w:rPr>
        <w:t xml:space="preserve"> </w:t>
      </w:r>
      <w:r w:rsidR="007E72BA" w:rsidRPr="007E72BA">
        <w:rPr>
          <w:sz w:val="28"/>
        </w:rPr>
        <w:t>обучающихся.</w:t>
      </w:r>
    </w:p>
    <w:p w:rsidR="007E72BA" w:rsidRPr="007E72BA" w:rsidRDefault="007E72BA" w:rsidP="00BA66E8">
      <w:pPr>
        <w:pStyle w:val="a5"/>
        <w:numPr>
          <w:ilvl w:val="1"/>
          <w:numId w:val="92"/>
        </w:numPr>
        <w:tabs>
          <w:tab w:val="left" w:pos="1898"/>
        </w:tabs>
        <w:ind w:left="426"/>
        <w:jc w:val="left"/>
        <w:rPr>
          <w:sz w:val="28"/>
        </w:rPr>
      </w:pPr>
      <w:r w:rsidRPr="007E72BA">
        <w:rPr>
          <w:sz w:val="28"/>
        </w:rPr>
        <w:t>Учебный план состоит из двух частей – обязательной части и части,</w:t>
      </w:r>
      <w:r w:rsidRPr="007E72BA">
        <w:rPr>
          <w:spacing w:val="1"/>
          <w:sz w:val="28"/>
        </w:rPr>
        <w:t xml:space="preserve"> </w:t>
      </w:r>
      <w:r w:rsidRPr="007E72BA">
        <w:rPr>
          <w:sz w:val="28"/>
        </w:rPr>
        <w:t>формируемой</w:t>
      </w:r>
      <w:r w:rsidRPr="007E72BA">
        <w:rPr>
          <w:spacing w:val="-2"/>
          <w:sz w:val="28"/>
        </w:rPr>
        <w:t xml:space="preserve"> </w:t>
      </w:r>
      <w:r w:rsidRPr="007E72BA">
        <w:rPr>
          <w:sz w:val="28"/>
        </w:rPr>
        <w:t>участниками образовательных отношений.</w:t>
      </w:r>
    </w:p>
    <w:p w:rsidR="00C92B69" w:rsidRDefault="007E72BA" w:rsidP="00BA66E8">
      <w:pPr>
        <w:pStyle w:val="a3"/>
        <w:ind w:left="426" w:right="308"/>
        <w:jc w:val="left"/>
      </w:pPr>
      <w:r>
        <w:t>Объём</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80%,</w:t>
      </w:r>
      <w:r>
        <w:rPr>
          <w:spacing w:val="1"/>
        </w:rPr>
        <w:t xml:space="preserve"> </w:t>
      </w:r>
      <w:r>
        <w:t>а</w:t>
      </w:r>
      <w:r>
        <w:rPr>
          <w:spacing w:val="1"/>
        </w:rPr>
        <w:t xml:space="preserve"> </w:t>
      </w:r>
      <w:r>
        <w:t>объём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67"/>
        </w:rPr>
        <w:t xml:space="preserve"> </w:t>
      </w:r>
      <w:r>
        <w:t>отношений из перечня, предлагаемого образовательной организацией, – 20%</w:t>
      </w:r>
      <w:r>
        <w:rPr>
          <w:spacing w:val="1"/>
        </w:rPr>
        <w:t xml:space="preserve"> </w:t>
      </w:r>
      <w:r>
        <w:t>от</w:t>
      </w:r>
      <w:r>
        <w:rPr>
          <w:spacing w:val="1"/>
        </w:rPr>
        <w:t xml:space="preserve"> </w:t>
      </w:r>
      <w:r>
        <w:t>общего объёма.</w:t>
      </w:r>
      <w:r w:rsidR="006A0433">
        <w:t xml:space="preserve"> </w:t>
      </w:r>
      <w:r w:rsidR="00B46697">
        <w:t>Обязательная</w:t>
      </w:r>
      <w:r w:rsidR="00B46697">
        <w:rPr>
          <w:spacing w:val="1"/>
        </w:rPr>
        <w:t xml:space="preserve"> </w:t>
      </w:r>
      <w:r w:rsidR="00B46697">
        <w:t>часть</w:t>
      </w:r>
      <w:r w:rsidR="00B46697">
        <w:rPr>
          <w:spacing w:val="1"/>
        </w:rPr>
        <w:t xml:space="preserve"> </w:t>
      </w:r>
      <w:r w:rsidR="00B46697">
        <w:t>учебного</w:t>
      </w:r>
      <w:r w:rsidR="00B46697">
        <w:rPr>
          <w:spacing w:val="1"/>
        </w:rPr>
        <w:t xml:space="preserve"> </w:t>
      </w:r>
      <w:r w:rsidR="00B46697">
        <w:t>плана</w:t>
      </w:r>
      <w:r w:rsidR="00B46697">
        <w:rPr>
          <w:spacing w:val="1"/>
        </w:rPr>
        <w:t xml:space="preserve"> </w:t>
      </w:r>
      <w:r w:rsidR="00B46697">
        <w:t>определяет</w:t>
      </w:r>
      <w:r w:rsidR="00B46697">
        <w:rPr>
          <w:spacing w:val="1"/>
        </w:rPr>
        <w:t xml:space="preserve"> </w:t>
      </w:r>
      <w:r w:rsidR="00B46697">
        <w:t>состав</w:t>
      </w:r>
      <w:r w:rsidR="00B46697">
        <w:rPr>
          <w:spacing w:val="1"/>
        </w:rPr>
        <w:t xml:space="preserve"> </w:t>
      </w:r>
      <w:r w:rsidR="00B46697">
        <w:t>учебных</w:t>
      </w:r>
      <w:r w:rsidR="00B46697">
        <w:rPr>
          <w:spacing w:val="1"/>
        </w:rPr>
        <w:t xml:space="preserve"> </w:t>
      </w:r>
      <w:r w:rsidR="00B46697">
        <w:t>предметов</w:t>
      </w:r>
      <w:r w:rsidR="00B46697">
        <w:rPr>
          <w:spacing w:val="1"/>
        </w:rPr>
        <w:t xml:space="preserve"> </w:t>
      </w:r>
      <w:r w:rsidR="00B46697">
        <w:t>обязательных</w:t>
      </w:r>
      <w:r w:rsidR="00B46697">
        <w:rPr>
          <w:spacing w:val="1"/>
        </w:rPr>
        <w:t xml:space="preserve"> </w:t>
      </w:r>
      <w:r w:rsidR="00B46697">
        <w:t>предметных</w:t>
      </w:r>
      <w:r w:rsidR="00B46697">
        <w:rPr>
          <w:spacing w:val="1"/>
        </w:rPr>
        <w:t xml:space="preserve"> </w:t>
      </w:r>
      <w:r w:rsidR="00B46697">
        <w:t>областей,</w:t>
      </w:r>
      <w:r w:rsidR="00B46697">
        <w:rPr>
          <w:spacing w:val="1"/>
        </w:rPr>
        <w:t xml:space="preserve"> </w:t>
      </w:r>
      <w:r w:rsidR="00B46697">
        <w:t>которые</w:t>
      </w:r>
      <w:r w:rsidR="00B46697">
        <w:rPr>
          <w:spacing w:val="1"/>
        </w:rPr>
        <w:t xml:space="preserve"> </w:t>
      </w:r>
      <w:r w:rsidR="00B46697">
        <w:t>должны</w:t>
      </w:r>
      <w:r w:rsidR="00B46697">
        <w:rPr>
          <w:spacing w:val="1"/>
        </w:rPr>
        <w:t xml:space="preserve"> </w:t>
      </w:r>
      <w:r w:rsidR="00B46697">
        <w:t>быть</w:t>
      </w:r>
      <w:r w:rsidR="00B46697">
        <w:rPr>
          <w:spacing w:val="1"/>
        </w:rPr>
        <w:t xml:space="preserve"> </w:t>
      </w:r>
      <w:r w:rsidR="00B46697">
        <w:t>реализованы</w:t>
      </w:r>
      <w:r w:rsidR="00B46697">
        <w:rPr>
          <w:spacing w:val="1"/>
        </w:rPr>
        <w:t xml:space="preserve"> </w:t>
      </w:r>
      <w:r w:rsidR="00B46697">
        <w:t>во</w:t>
      </w:r>
      <w:r w:rsidR="00B46697">
        <w:rPr>
          <w:spacing w:val="1"/>
        </w:rPr>
        <w:t xml:space="preserve"> </w:t>
      </w:r>
      <w:r w:rsidR="00B46697">
        <w:t>всех</w:t>
      </w:r>
      <w:r w:rsidR="00B46697">
        <w:rPr>
          <w:spacing w:val="-67"/>
        </w:rPr>
        <w:t xml:space="preserve"> </w:t>
      </w:r>
      <w:r w:rsidR="00B46697">
        <w:t>имеющих</w:t>
      </w:r>
      <w:r w:rsidR="00B46697">
        <w:rPr>
          <w:spacing w:val="1"/>
        </w:rPr>
        <w:t xml:space="preserve"> </w:t>
      </w:r>
      <w:r w:rsidR="00B46697">
        <w:t>государственную</w:t>
      </w:r>
      <w:r w:rsidR="00B46697">
        <w:rPr>
          <w:spacing w:val="1"/>
        </w:rPr>
        <w:t xml:space="preserve"> </w:t>
      </w:r>
      <w:r w:rsidR="00B46697">
        <w:t>аккредитацию</w:t>
      </w:r>
      <w:r w:rsidR="00B46697">
        <w:rPr>
          <w:spacing w:val="1"/>
        </w:rPr>
        <w:t xml:space="preserve"> </w:t>
      </w:r>
      <w:r w:rsidR="00B46697">
        <w:t>образовательных</w:t>
      </w:r>
      <w:r w:rsidR="00B46697">
        <w:rPr>
          <w:spacing w:val="1"/>
        </w:rPr>
        <w:t xml:space="preserve"> </w:t>
      </w:r>
      <w:r w:rsidR="00B46697">
        <w:t>организациях,</w:t>
      </w:r>
      <w:r w:rsidR="00B46697">
        <w:rPr>
          <w:spacing w:val="1"/>
        </w:rPr>
        <w:t xml:space="preserve"> </w:t>
      </w:r>
      <w:r w:rsidR="00B46697">
        <w:t>реализующих ООП НОО, и учебное время, отводимое на их изучение по классам</w:t>
      </w:r>
      <w:r w:rsidR="00B46697">
        <w:rPr>
          <w:spacing w:val="1"/>
        </w:rPr>
        <w:t xml:space="preserve"> </w:t>
      </w:r>
      <w:r w:rsidR="00B46697">
        <w:t>(годам) обучения.</w:t>
      </w:r>
    </w:p>
    <w:p w:rsidR="00C92B69" w:rsidRPr="007E72BA" w:rsidRDefault="00B46697" w:rsidP="00915C2D">
      <w:pPr>
        <w:pStyle w:val="a5"/>
        <w:numPr>
          <w:ilvl w:val="1"/>
          <w:numId w:val="92"/>
        </w:numPr>
        <w:tabs>
          <w:tab w:val="left" w:pos="1743"/>
        </w:tabs>
        <w:spacing w:before="1"/>
        <w:ind w:right="307"/>
        <w:rPr>
          <w:sz w:val="28"/>
        </w:rPr>
      </w:pPr>
      <w:r w:rsidRPr="007E72BA">
        <w:rPr>
          <w:sz w:val="28"/>
        </w:rPr>
        <w:t>Расписание учебных занятий составляется с учётом дневной и недельной</w:t>
      </w:r>
      <w:r w:rsidRPr="007E72BA">
        <w:rPr>
          <w:spacing w:val="1"/>
          <w:sz w:val="28"/>
        </w:rPr>
        <w:t xml:space="preserve"> </w:t>
      </w:r>
      <w:r w:rsidRPr="007E72BA">
        <w:rPr>
          <w:sz w:val="28"/>
        </w:rPr>
        <w:t>динамики</w:t>
      </w:r>
      <w:r w:rsidRPr="007E72BA">
        <w:rPr>
          <w:spacing w:val="1"/>
          <w:sz w:val="28"/>
        </w:rPr>
        <w:t xml:space="preserve"> </w:t>
      </w:r>
      <w:r w:rsidRPr="007E72BA">
        <w:rPr>
          <w:sz w:val="28"/>
        </w:rPr>
        <w:t>умственной</w:t>
      </w:r>
      <w:r w:rsidRPr="007E72BA">
        <w:rPr>
          <w:spacing w:val="1"/>
          <w:sz w:val="28"/>
        </w:rPr>
        <w:t xml:space="preserve"> </w:t>
      </w:r>
      <w:r w:rsidRPr="007E72BA">
        <w:rPr>
          <w:sz w:val="28"/>
        </w:rPr>
        <w:t>работоспособности</w:t>
      </w:r>
      <w:r w:rsidRPr="007E72BA">
        <w:rPr>
          <w:spacing w:val="1"/>
          <w:sz w:val="28"/>
        </w:rPr>
        <w:t xml:space="preserve"> </w:t>
      </w:r>
      <w:r w:rsidRPr="007E72BA">
        <w:rPr>
          <w:sz w:val="28"/>
        </w:rPr>
        <w:t>обучающихся</w:t>
      </w:r>
      <w:r w:rsidRPr="007E72BA">
        <w:rPr>
          <w:spacing w:val="1"/>
          <w:sz w:val="28"/>
        </w:rPr>
        <w:t xml:space="preserve"> </w:t>
      </w:r>
      <w:r w:rsidRPr="007E72BA">
        <w:rPr>
          <w:sz w:val="28"/>
        </w:rPr>
        <w:t>и</w:t>
      </w:r>
      <w:r w:rsidRPr="007E72BA">
        <w:rPr>
          <w:spacing w:val="1"/>
          <w:sz w:val="28"/>
        </w:rPr>
        <w:t xml:space="preserve"> </w:t>
      </w:r>
      <w:r w:rsidRPr="007E72BA">
        <w:rPr>
          <w:sz w:val="28"/>
        </w:rPr>
        <w:t>шкалы</w:t>
      </w:r>
      <w:r w:rsidRPr="007E72BA">
        <w:rPr>
          <w:spacing w:val="71"/>
          <w:sz w:val="28"/>
        </w:rPr>
        <w:t xml:space="preserve"> </w:t>
      </w:r>
      <w:r w:rsidRPr="007E72BA">
        <w:rPr>
          <w:sz w:val="28"/>
        </w:rPr>
        <w:t>трудности</w:t>
      </w:r>
      <w:r w:rsidRPr="007E72BA">
        <w:rPr>
          <w:spacing w:val="1"/>
          <w:sz w:val="28"/>
        </w:rPr>
        <w:t xml:space="preserve"> </w:t>
      </w:r>
      <w:r w:rsidRPr="007E72BA">
        <w:rPr>
          <w:sz w:val="28"/>
        </w:rPr>
        <w:t>учебных</w:t>
      </w:r>
      <w:r w:rsidRPr="007E72BA">
        <w:rPr>
          <w:spacing w:val="1"/>
          <w:sz w:val="28"/>
        </w:rPr>
        <w:t xml:space="preserve"> </w:t>
      </w:r>
      <w:r w:rsidRPr="007E72BA">
        <w:rPr>
          <w:sz w:val="28"/>
        </w:rPr>
        <w:t>предметов.</w:t>
      </w:r>
      <w:r w:rsidRPr="007E72BA">
        <w:rPr>
          <w:spacing w:val="1"/>
          <w:sz w:val="28"/>
        </w:rPr>
        <w:t xml:space="preserve"> </w:t>
      </w:r>
      <w:r w:rsidRPr="007E72BA">
        <w:rPr>
          <w:sz w:val="28"/>
        </w:rPr>
        <w:t>Образовательная</w:t>
      </w:r>
      <w:r w:rsidRPr="007E72BA">
        <w:rPr>
          <w:spacing w:val="1"/>
          <w:sz w:val="28"/>
        </w:rPr>
        <w:t xml:space="preserve"> </w:t>
      </w:r>
      <w:r w:rsidRPr="007E72BA">
        <w:rPr>
          <w:sz w:val="28"/>
        </w:rPr>
        <w:t>недельная</w:t>
      </w:r>
      <w:r w:rsidRPr="007E72BA">
        <w:rPr>
          <w:spacing w:val="1"/>
          <w:sz w:val="28"/>
        </w:rPr>
        <w:t xml:space="preserve"> </w:t>
      </w:r>
      <w:r w:rsidRPr="007E72BA">
        <w:rPr>
          <w:sz w:val="28"/>
        </w:rPr>
        <w:t>нагрузка</w:t>
      </w:r>
      <w:r w:rsidRPr="007E72BA">
        <w:rPr>
          <w:spacing w:val="1"/>
          <w:sz w:val="28"/>
        </w:rPr>
        <w:t xml:space="preserve"> </w:t>
      </w:r>
      <w:r w:rsidRPr="007E72BA">
        <w:rPr>
          <w:sz w:val="28"/>
        </w:rPr>
        <w:t>распределяется</w:t>
      </w:r>
      <w:r w:rsidRPr="007E72BA">
        <w:rPr>
          <w:spacing w:val="1"/>
          <w:sz w:val="28"/>
        </w:rPr>
        <w:t xml:space="preserve"> </w:t>
      </w:r>
      <w:r w:rsidRPr="007E72BA">
        <w:rPr>
          <w:sz w:val="28"/>
        </w:rPr>
        <w:t>равномерно в течение учебной недели, при этом объём максимально допустимой</w:t>
      </w:r>
      <w:r w:rsidRPr="007E72BA">
        <w:rPr>
          <w:spacing w:val="1"/>
          <w:sz w:val="28"/>
        </w:rPr>
        <w:t xml:space="preserve"> </w:t>
      </w:r>
      <w:r w:rsidRPr="007E72BA">
        <w:rPr>
          <w:sz w:val="28"/>
        </w:rPr>
        <w:t>нагрузки</w:t>
      </w:r>
      <w:r w:rsidRPr="007E72BA">
        <w:rPr>
          <w:spacing w:val="1"/>
          <w:sz w:val="28"/>
        </w:rPr>
        <w:t xml:space="preserve"> </w:t>
      </w:r>
      <w:r w:rsidRPr="007E72BA">
        <w:rPr>
          <w:sz w:val="28"/>
        </w:rPr>
        <w:t>в</w:t>
      </w:r>
      <w:r w:rsidRPr="007E72BA">
        <w:rPr>
          <w:spacing w:val="1"/>
          <w:sz w:val="28"/>
        </w:rPr>
        <w:t xml:space="preserve"> </w:t>
      </w:r>
      <w:r w:rsidRPr="007E72BA">
        <w:rPr>
          <w:sz w:val="28"/>
        </w:rPr>
        <w:t>течение</w:t>
      </w:r>
      <w:r w:rsidRPr="007E72BA">
        <w:rPr>
          <w:spacing w:val="1"/>
          <w:sz w:val="28"/>
        </w:rPr>
        <w:t xml:space="preserve"> </w:t>
      </w:r>
      <w:r w:rsidRPr="007E72BA">
        <w:rPr>
          <w:sz w:val="28"/>
        </w:rPr>
        <w:t>дня</w:t>
      </w:r>
      <w:r w:rsidRPr="007E72BA">
        <w:rPr>
          <w:spacing w:val="1"/>
          <w:sz w:val="28"/>
        </w:rPr>
        <w:t xml:space="preserve"> </w:t>
      </w:r>
      <w:r w:rsidRPr="007E72BA">
        <w:rPr>
          <w:sz w:val="28"/>
        </w:rPr>
        <w:t>должен</w:t>
      </w:r>
      <w:r w:rsidRPr="007E72BA">
        <w:rPr>
          <w:spacing w:val="1"/>
          <w:sz w:val="28"/>
        </w:rPr>
        <w:t xml:space="preserve"> </w:t>
      </w:r>
      <w:r w:rsidRPr="007E72BA">
        <w:rPr>
          <w:sz w:val="28"/>
        </w:rPr>
        <w:t>соответствовать</w:t>
      </w:r>
      <w:r w:rsidRPr="007E72BA">
        <w:rPr>
          <w:spacing w:val="1"/>
          <w:sz w:val="28"/>
        </w:rPr>
        <w:t xml:space="preserve"> </w:t>
      </w:r>
      <w:r w:rsidRPr="007E72BA">
        <w:rPr>
          <w:sz w:val="28"/>
        </w:rPr>
        <w:t>действующим</w:t>
      </w:r>
      <w:r w:rsidRPr="007E72BA">
        <w:rPr>
          <w:spacing w:val="71"/>
          <w:sz w:val="28"/>
        </w:rPr>
        <w:t xml:space="preserve"> </w:t>
      </w:r>
      <w:r w:rsidRPr="007E72BA">
        <w:rPr>
          <w:sz w:val="28"/>
        </w:rPr>
        <w:t>санитарным</w:t>
      </w:r>
      <w:r w:rsidRPr="007E72BA">
        <w:rPr>
          <w:spacing w:val="1"/>
          <w:sz w:val="28"/>
        </w:rPr>
        <w:t xml:space="preserve"> </w:t>
      </w:r>
      <w:r w:rsidRPr="007E72BA">
        <w:rPr>
          <w:sz w:val="28"/>
        </w:rPr>
        <w:t>правилам</w:t>
      </w:r>
      <w:r w:rsidRPr="007E72BA">
        <w:rPr>
          <w:spacing w:val="-2"/>
          <w:sz w:val="28"/>
        </w:rPr>
        <w:t xml:space="preserve"> </w:t>
      </w:r>
      <w:r w:rsidRPr="007E72BA">
        <w:rPr>
          <w:sz w:val="28"/>
        </w:rPr>
        <w:t>и</w:t>
      </w:r>
      <w:r w:rsidRPr="007E72BA">
        <w:rPr>
          <w:spacing w:val="-1"/>
          <w:sz w:val="28"/>
        </w:rPr>
        <w:t xml:space="preserve"> </w:t>
      </w:r>
      <w:r w:rsidRPr="007E72BA">
        <w:rPr>
          <w:sz w:val="28"/>
        </w:rPr>
        <w:t>нормативам.</w:t>
      </w:r>
    </w:p>
    <w:p w:rsidR="00C92B69" w:rsidRDefault="00B46697" w:rsidP="00915C2D">
      <w:pPr>
        <w:pStyle w:val="a5"/>
        <w:numPr>
          <w:ilvl w:val="1"/>
          <w:numId w:val="92"/>
        </w:numPr>
        <w:tabs>
          <w:tab w:val="left" w:pos="1832"/>
        </w:tabs>
        <w:ind w:left="395" w:right="312" w:firstLine="709"/>
        <w:rPr>
          <w:sz w:val="28"/>
        </w:rPr>
      </w:pPr>
      <w:r>
        <w:rPr>
          <w:sz w:val="28"/>
        </w:rPr>
        <w:t>Школа</w:t>
      </w:r>
      <w:r>
        <w:rPr>
          <w:spacing w:val="1"/>
          <w:sz w:val="28"/>
        </w:rPr>
        <w:t xml:space="preserve"> </w:t>
      </w:r>
      <w:r>
        <w:rPr>
          <w:sz w:val="28"/>
        </w:rPr>
        <w:t>самостоятельна</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в</w:t>
      </w:r>
      <w:r>
        <w:rPr>
          <w:spacing w:val="1"/>
          <w:sz w:val="28"/>
        </w:rPr>
        <w:t xml:space="preserve"> </w:t>
      </w:r>
      <w:r>
        <w:rPr>
          <w:sz w:val="28"/>
        </w:rPr>
        <w:t>выборе</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предмету</w:t>
      </w:r>
      <w:r>
        <w:rPr>
          <w:spacing w:val="1"/>
          <w:sz w:val="28"/>
        </w:rPr>
        <w:t xml:space="preserve"> </w:t>
      </w:r>
      <w:r>
        <w:rPr>
          <w:sz w:val="28"/>
        </w:rPr>
        <w:t>(проектная</w:t>
      </w:r>
      <w:r>
        <w:rPr>
          <w:spacing w:val="1"/>
          <w:sz w:val="28"/>
        </w:rPr>
        <w:t xml:space="preserve"> </w:t>
      </w:r>
      <w:r>
        <w:rPr>
          <w:sz w:val="28"/>
        </w:rPr>
        <w:t>деятельность,</w:t>
      </w:r>
      <w:r>
        <w:rPr>
          <w:spacing w:val="1"/>
          <w:sz w:val="28"/>
        </w:rPr>
        <w:t xml:space="preserve"> </w:t>
      </w:r>
      <w:r>
        <w:rPr>
          <w:sz w:val="28"/>
        </w:rPr>
        <w:t>практические</w:t>
      </w:r>
      <w:r>
        <w:rPr>
          <w:spacing w:val="1"/>
          <w:sz w:val="28"/>
        </w:rPr>
        <w:t xml:space="preserve"> </w:t>
      </w:r>
      <w:r>
        <w:rPr>
          <w:sz w:val="28"/>
        </w:rPr>
        <w:t>и</w:t>
      </w:r>
      <w:r>
        <w:rPr>
          <w:spacing w:val="1"/>
          <w:sz w:val="28"/>
        </w:rPr>
        <w:t xml:space="preserve"> </w:t>
      </w:r>
      <w:r>
        <w:rPr>
          <w:sz w:val="28"/>
        </w:rPr>
        <w:t>лабораторные</w:t>
      </w:r>
      <w:r>
        <w:rPr>
          <w:spacing w:val="1"/>
          <w:sz w:val="28"/>
        </w:rPr>
        <w:t xml:space="preserve"> </w:t>
      </w:r>
      <w:r>
        <w:rPr>
          <w:sz w:val="28"/>
        </w:rPr>
        <w:t>занятия,</w:t>
      </w:r>
      <w:r>
        <w:rPr>
          <w:spacing w:val="1"/>
          <w:sz w:val="28"/>
        </w:rPr>
        <w:t xml:space="preserve"> </w:t>
      </w:r>
      <w:r>
        <w:rPr>
          <w:sz w:val="28"/>
        </w:rPr>
        <w:t>экскурсии</w:t>
      </w:r>
      <w:r>
        <w:rPr>
          <w:spacing w:val="1"/>
          <w:sz w:val="28"/>
        </w:rPr>
        <w:t xml:space="preserve"> </w:t>
      </w:r>
      <w:r>
        <w:rPr>
          <w:sz w:val="28"/>
        </w:rPr>
        <w:t>и</w:t>
      </w:r>
      <w:r>
        <w:rPr>
          <w:spacing w:val="1"/>
          <w:sz w:val="28"/>
        </w:rPr>
        <w:t xml:space="preserve"> </w:t>
      </w:r>
      <w:r>
        <w:rPr>
          <w:sz w:val="28"/>
        </w:rPr>
        <w:t>другие).</w:t>
      </w:r>
      <w:r>
        <w:rPr>
          <w:spacing w:val="-4"/>
          <w:sz w:val="28"/>
        </w:rPr>
        <w:t xml:space="preserve"> </w:t>
      </w:r>
      <w:r>
        <w:rPr>
          <w:sz w:val="28"/>
        </w:rPr>
        <w:t>Во</w:t>
      </w:r>
      <w:r>
        <w:rPr>
          <w:spacing w:val="-4"/>
          <w:sz w:val="28"/>
        </w:rPr>
        <w:t xml:space="preserve"> </w:t>
      </w:r>
      <w:r>
        <w:rPr>
          <w:sz w:val="28"/>
        </w:rPr>
        <w:t>время</w:t>
      </w:r>
      <w:r>
        <w:rPr>
          <w:spacing w:val="-4"/>
          <w:sz w:val="28"/>
        </w:rPr>
        <w:t xml:space="preserve"> </w:t>
      </w:r>
      <w:r>
        <w:rPr>
          <w:sz w:val="28"/>
        </w:rPr>
        <w:t>занятий</w:t>
      </w:r>
      <w:r>
        <w:rPr>
          <w:spacing w:val="-4"/>
          <w:sz w:val="28"/>
        </w:rPr>
        <w:t xml:space="preserve"> </w:t>
      </w:r>
      <w:r>
        <w:rPr>
          <w:sz w:val="28"/>
        </w:rPr>
        <w:t>необходим</w:t>
      </w:r>
      <w:r>
        <w:rPr>
          <w:spacing w:val="-4"/>
          <w:sz w:val="28"/>
        </w:rPr>
        <w:t xml:space="preserve"> </w:t>
      </w:r>
      <w:r>
        <w:rPr>
          <w:sz w:val="28"/>
        </w:rPr>
        <w:t>перерыв</w:t>
      </w:r>
      <w:r>
        <w:rPr>
          <w:spacing w:val="-4"/>
          <w:sz w:val="28"/>
        </w:rPr>
        <w:t xml:space="preserve"> </w:t>
      </w:r>
      <w:r>
        <w:rPr>
          <w:sz w:val="28"/>
        </w:rPr>
        <w:t>для</w:t>
      </w:r>
      <w:r>
        <w:rPr>
          <w:spacing w:val="-4"/>
          <w:sz w:val="28"/>
        </w:rPr>
        <w:t xml:space="preserve"> </w:t>
      </w:r>
      <w:r>
        <w:rPr>
          <w:sz w:val="28"/>
        </w:rPr>
        <w:t>гимнастики</w:t>
      </w:r>
      <w:r>
        <w:rPr>
          <w:spacing w:val="-4"/>
          <w:sz w:val="28"/>
        </w:rPr>
        <w:t xml:space="preserve"> </w:t>
      </w:r>
      <w:r>
        <w:rPr>
          <w:sz w:val="28"/>
        </w:rPr>
        <w:t>не</w:t>
      </w:r>
      <w:r>
        <w:rPr>
          <w:spacing w:val="-4"/>
          <w:sz w:val="28"/>
        </w:rPr>
        <w:t xml:space="preserve"> </w:t>
      </w:r>
      <w:r>
        <w:rPr>
          <w:sz w:val="28"/>
        </w:rPr>
        <w:t>менее</w:t>
      </w:r>
      <w:r>
        <w:rPr>
          <w:spacing w:val="-4"/>
          <w:sz w:val="28"/>
        </w:rPr>
        <w:t xml:space="preserve"> </w:t>
      </w:r>
      <w:r>
        <w:rPr>
          <w:sz w:val="28"/>
        </w:rPr>
        <w:t>2</w:t>
      </w:r>
      <w:r>
        <w:rPr>
          <w:spacing w:val="-3"/>
          <w:sz w:val="28"/>
        </w:rPr>
        <w:t xml:space="preserve"> </w:t>
      </w:r>
      <w:r>
        <w:rPr>
          <w:sz w:val="28"/>
        </w:rPr>
        <w:t>минут.</w:t>
      </w:r>
    </w:p>
    <w:p w:rsidR="00C92B69" w:rsidRDefault="00B46697" w:rsidP="00915C2D">
      <w:pPr>
        <w:pStyle w:val="a5"/>
        <w:numPr>
          <w:ilvl w:val="1"/>
          <w:numId w:val="92"/>
        </w:numPr>
        <w:tabs>
          <w:tab w:val="left" w:pos="1905"/>
        </w:tabs>
        <w:ind w:left="395" w:right="308" w:firstLine="709"/>
        <w:rPr>
          <w:sz w:val="28"/>
        </w:rPr>
      </w:pPr>
      <w:r>
        <w:rPr>
          <w:sz w:val="28"/>
        </w:rPr>
        <w:t>Урочная</w:t>
      </w:r>
      <w:r>
        <w:rPr>
          <w:spacing w:val="1"/>
          <w:sz w:val="28"/>
        </w:rPr>
        <w:t xml:space="preserve"> </w:t>
      </w:r>
      <w:r>
        <w:rPr>
          <w:sz w:val="28"/>
        </w:rPr>
        <w:t>деятельность</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планируемых результатов освоения программы начального общего образования с</w:t>
      </w:r>
      <w:r>
        <w:rPr>
          <w:spacing w:val="1"/>
          <w:sz w:val="28"/>
        </w:rPr>
        <w:t xml:space="preserve"> </w:t>
      </w:r>
      <w:r>
        <w:rPr>
          <w:sz w:val="28"/>
        </w:rPr>
        <w:t>учётом</w:t>
      </w:r>
      <w:r>
        <w:rPr>
          <w:spacing w:val="-1"/>
          <w:sz w:val="28"/>
        </w:rPr>
        <w:t xml:space="preserve"> </w:t>
      </w:r>
      <w:r>
        <w:rPr>
          <w:sz w:val="28"/>
        </w:rPr>
        <w:t>обязательных для</w:t>
      </w:r>
      <w:r>
        <w:rPr>
          <w:spacing w:val="-2"/>
          <w:sz w:val="28"/>
        </w:rPr>
        <w:t xml:space="preserve"> </w:t>
      </w:r>
      <w:r>
        <w:rPr>
          <w:sz w:val="28"/>
        </w:rPr>
        <w:t>изучения</w:t>
      </w:r>
      <w:r>
        <w:rPr>
          <w:spacing w:val="-1"/>
          <w:sz w:val="28"/>
        </w:rPr>
        <w:t xml:space="preserve"> </w:t>
      </w:r>
      <w:r>
        <w:rPr>
          <w:sz w:val="28"/>
        </w:rPr>
        <w:t>учебных предметов.</w:t>
      </w:r>
    </w:p>
    <w:p w:rsidR="00C92B69" w:rsidRDefault="00B46697" w:rsidP="00915C2D">
      <w:pPr>
        <w:pStyle w:val="a5"/>
        <w:numPr>
          <w:ilvl w:val="1"/>
          <w:numId w:val="92"/>
        </w:numPr>
        <w:tabs>
          <w:tab w:val="left" w:pos="1981"/>
        </w:tabs>
        <w:ind w:left="395" w:right="308" w:firstLine="709"/>
        <w:rPr>
          <w:sz w:val="28"/>
        </w:rPr>
      </w:pPr>
      <w:r>
        <w:rPr>
          <w:sz w:val="28"/>
        </w:rPr>
        <w:t>Часть</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формируемая</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 обеспечивает реализацию индивидуальных потребностей обучающихся.</w:t>
      </w:r>
      <w:r>
        <w:rPr>
          <w:spacing w:val="-67"/>
          <w:sz w:val="28"/>
        </w:rPr>
        <w:t xml:space="preserve"> </w:t>
      </w:r>
      <w:r>
        <w:rPr>
          <w:sz w:val="28"/>
        </w:rPr>
        <w:t>Время,</w:t>
      </w:r>
      <w:r>
        <w:rPr>
          <w:spacing w:val="1"/>
          <w:sz w:val="28"/>
        </w:rPr>
        <w:t xml:space="preserve"> </w:t>
      </w:r>
      <w:r>
        <w:rPr>
          <w:sz w:val="28"/>
        </w:rPr>
        <w:t>отводимое</w:t>
      </w:r>
      <w:r>
        <w:rPr>
          <w:spacing w:val="1"/>
          <w:sz w:val="28"/>
        </w:rPr>
        <w:t xml:space="preserve"> </w:t>
      </w:r>
      <w:r>
        <w:rPr>
          <w:sz w:val="28"/>
        </w:rPr>
        <w:t>на</w:t>
      </w:r>
      <w:r>
        <w:rPr>
          <w:spacing w:val="1"/>
          <w:sz w:val="28"/>
        </w:rPr>
        <w:t xml:space="preserve"> </w:t>
      </w:r>
      <w:r>
        <w:rPr>
          <w:sz w:val="28"/>
        </w:rPr>
        <w:t>данную</w:t>
      </w:r>
      <w:r>
        <w:rPr>
          <w:spacing w:val="1"/>
          <w:sz w:val="28"/>
        </w:rPr>
        <w:t xml:space="preserve"> </w:t>
      </w:r>
      <w:r>
        <w:rPr>
          <w:sz w:val="28"/>
        </w:rPr>
        <w:t>часть</w:t>
      </w:r>
      <w:r>
        <w:rPr>
          <w:spacing w:val="1"/>
          <w:sz w:val="28"/>
        </w:rPr>
        <w:t xml:space="preserve"> </w:t>
      </w:r>
      <w:r>
        <w:rPr>
          <w:sz w:val="28"/>
        </w:rPr>
        <w:t>внутри</w:t>
      </w:r>
      <w:r>
        <w:rPr>
          <w:spacing w:val="1"/>
          <w:sz w:val="28"/>
        </w:rPr>
        <w:t xml:space="preserve"> </w:t>
      </w:r>
      <w:r>
        <w:rPr>
          <w:sz w:val="28"/>
        </w:rPr>
        <w:t>максимально</w:t>
      </w:r>
      <w:r>
        <w:rPr>
          <w:spacing w:val="1"/>
          <w:sz w:val="28"/>
        </w:rPr>
        <w:t xml:space="preserve"> </w:t>
      </w:r>
      <w:r>
        <w:rPr>
          <w:sz w:val="28"/>
        </w:rPr>
        <w:t>допустимой</w:t>
      </w:r>
      <w:r>
        <w:rPr>
          <w:spacing w:val="1"/>
          <w:sz w:val="28"/>
        </w:rPr>
        <w:t xml:space="preserve"> </w:t>
      </w:r>
      <w:r>
        <w:rPr>
          <w:sz w:val="28"/>
        </w:rPr>
        <w:t>недельной</w:t>
      </w:r>
      <w:r>
        <w:rPr>
          <w:spacing w:val="1"/>
          <w:sz w:val="28"/>
        </w:rPr>
        <w:t xml:space="preserve"> </w:t>
      </w:r>
      <w:r>
        <w:rPr>
          <w:sz w:val="28"/>
        </w:rPr>
        <w:t>нагрузки обучающихся, может быть использовано на увеличение учебных часов,</w:t>
      </w:r>
      <w:r>
        <w:rPr>
          <w:spacing w:val="1"/>
          <w:sz w:val="28"/>
        </w:rPr>
        <w:t xml:space="preserve"> </w:t>
      </w:r>
      <w:r>
        <w:rPr>
          <w:sz w:val="28"/>
        </w:rPr>
        <w:t>отводимых на изучение отдельных учебных предметов, учебных курсов, учебных</w:t>
      </w:r>
      <w:r>
        <w:rPr>
          <w:spacing w:val="1"/>
          <w:sz w:val="28"/>
        </w:rPr>
        <w:t xml:space="preserve"> </w:t>
      </w:r>
      <w:r>
        <w:rPr>
          <w:sz w:val="28"/>
        </w:rPr>
        <w:t>модулей</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несовершеннолетних</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предусматривающих</w:t>
      </w:r>
      <w:r>
        <w:rPr>
          <w:spacing w:val="1"/>
          <w:sz w:val="28"/>
        </w:rPr>
        <w:t xml:space="preserve"> </w:t>
      </w:r>
      <w:r>
        <w:rPr>
          <w:sz w:val="28"/>
        </w:rPr>
        <w:t>углублённое</w:t>
      </w:r>
      <w:r>
        <w:rPr>
          <w:spacing w:val="1"/>
          <w:sz w:val="28"/>
        </w:rPr>
        <w:t xml:space="preserve"> </w:t>
      </w:r>
      <w:r>
        <w:rPr>
          <w:sz w:val="28"/>
        </w:rPr>
        <w:t>изучение</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удовлетворения</w:t>
      </w:r>
      <w:r>
        <w:rPr>
          <w:spacing w:val="1"/>
          <w:sz w:val="28"/>
        </w:rPr>
        <w:t xml:space="preserve"> </w:t>
      </w:r>
      <w:r>
        <w:rPr>
          <w:sz w:val="28"/>
        </w:rPr>
        <w:t>различных</w:t>
      </w:r>
      <w:r>
        <w:rPr>
          <w:spacing w:val="1"/>
          <w:sz w:val="28"/>
        </w:rPr>
        <w:t xml:space="preserve"> </w:t>
      </w:r>
      <w:r>
        <w:rPr>
          <w:sz w:val="28"/>
        </w:rPr>
        <w:t>интересов</w:t>
      </w:r>
      <w:r>
        <w:rPr>
          <w:spacing w:val="1"/>
          <w:sz w:val="28"/>
        </w:rPr>
        <w:t xml:space="preserve"> </w:t>
      </w:r>
      <w:r>
        <w:rPr>
          <w:sz w:val="28"/>
        </w:rPr>
        <w:t>обучающихся,</w:t>
      </w:r>
      <w:r>
        <w:rPr>
          <w:spacing w:val="1"/>
          <w:sz w:val="28"/>
        </w:rPr>
        <w:t xml:space="preserve"> </w:t>
      </w:r>
      <w:r>
        <w:rPr>
          <w:sz w:val="28"/>
        </w:rPr>
        <w:t>потребностей в физическом развитии и совершенствовании, а также учитывающих</w:t>
      </w:r>
      <w:r>
        <w:rPr>
          <w:spacing w:val="1"/>
          <w:sz w:val="28"/>
        </w:rPr>
        <w:t xml:space="preserve"> </w:t>
      </w:r>
      <w:r>
        <w:rPr>
          <w:sz w:val="28"/>
        </w:rPr>
        <w:t>этнокультурные</w:t>
      </w:r>
      <w:r>
        <w:rPr>
          <w:spacing w:val="-2"/>
          <w:sz w:val="28"/>
        </w:rPr>
        <w:t xml:space="preserve"> </w:t>
      </w:r>
      <w:r>
        <w:rPr>
          <w:sz w:val="28"/>
        </w:rPr>
        <w:t>интересы.</w:t>
      </w:r>
    </w:p>
    <w:p w:rsidR="00C92B69" w:rsidRDefault="00B46697" w:rsidP="00915C2D">
      <w:pPr>
        <w:pStyle w:val="a5"/>
        <w:numPr>
          <w:ilvl w:val="1"/>
          <w:numId w:val="92"/>
        </w:numPr>
        <w:tabs>
          <w:tab w:val="left" w:pos="1991"/>
        </w:tabs>
        <w:ind w:left="395" w:right="308" w:firstLine="709"/>
        <w:rPr>
          <w:sz w:val="28"/>
        </w:rPr>
      </w:pPr>
      <w:r>
        <w:rPr>
          <w:sz w:val="28"/>
        </w:rPr>
        <w:t>Внеурочная</w:t>
      </w:r>
      <w:r>
        <w:rPr>
          <w:spacing w:val="1"/>
          <w:sz w:val="28"/>
        </w:rPr>
        <w:t xml:space="preserve"> </w:t>
      </w:r>
      <w:r>
        <w:rPr>
          <w:sz w:val="28"/>
        </w:rPr>
        <w:t>деятельность</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 освоения программы начального общего образования с учётом выбора</w:t>
      </w:r>
      <w:r>
        <w:rPr>
          <w:spacing w:val="1"/>
          <w:sz w:val="28"/>
        </w:rPr>
        <w:t xml:space="preserve"> </w:t>
      </w:r>
      <w:r>
        <w:rPr>
          <w:sz w:val="28"/>
        </w:rPr>
        <w:t>участниками образовательных отношений учебных курсов внеурочной деятельности</w:t>
      </w:r>
      <w:r>
        <w:rPr>
          <w:spacing w:val="-67"/>
          <w:sz w:val="28"/>
        </w:rPr>
        <w:t xml:space="preserve"> </w:t>
      </w:r>
      <w:r>
        <w:rPr>
          <w:sz w:val="28"/>
        </w:rPr>
        <w:t>из</w:t>
      </w:r>
      <w:r>
        <w:rPr>
          <w:spacing w:val="1"/>
          <w:sz w:val="28"/>
        </w:rPr>
        <w:t xml:space="preserve"> </w:t>
      </w:r>
      <w:r>
        <w:rPr>
          <w:sz w:val="28"/>
        </w:rPr>
        <w:t>перечня,</w:t>
      </w:r>
      <w:r>
        <w:rPr>
          <w:spacing w:val="1"/>
          <w:sz w:val="28"/>
        </w:rPr>
        <w:t xml:space="preserve"> </w:t>
      </w:r>
      <w:r>
        <w:rPr>
          <w:sz w:val="28"/>
        </w:rPr>
        <w:t>предлагаемого</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формах,</w:t>
      </w:r>
      <w:r>
        <w:rPr>
          <w:spacing w:val="1"/>
          <w:sz w:val="28"/>
        </w:rPr>
        <w:t xml:space="preserve"> </w:t>
      </w:r>
      <w:r>
        <w:rPr>
          <w:sz w:val="28"/>
        </w:rPr>
        <w:t>отличных</w:t>
      </w:r>
      <w:r>
        <w:rPr>
          <w:spacing w:val="1"/>
          <w:sz w:val="28"/>
        </w:rPr>
        <w:t xml:space="preserve"> </w:t>
      </w:r>
      <w:r>
        <w:rPr>
          <w:sz w:val="28"/>
        </w:rPr>
        <w:t>от</w:t>
      </w:r>
      <w:r>
        <w:rPr>
          <w:spacing w:val="1"/>
          <w:sz w:val="28"/>
        </w:rPr>
        <w:t xml:space="preserve"> </w:t>
      </w:r>
      <w:r>
        <w:rPr>
          <w:sz w:val="28"/>
        </w:rPr>
        <w:t>урочной</w:t>
      </w:r>
      <w:r>
        <w:rPr>
          <w:spacing w:val="1"/>
          <w:sz w:val="28"/>
        </w:rPr>
        <w:t xml:space="preserve"> </w:t>
      </w:r>
      <w:r>
        <w:rPr>
          <w:sz w:val="28"/>
        </w:rPr>
        <w:t>(экскурсии,</w:t>
      </w:r>
      <w:r>
        <w:rPr>
          <w:spacing w:val="1"/>
          <w:sz w:val="28"/>
        </w:rPr>
        <w:t xml:space="preserve"> </w:t>
      </w:r>
      <w:r>
        <w:rPr>
          <w:sz w:val="28"/>
        </w:rPr>
        <w:t>походы,</w:t>
      </w:r>
      <w:r>
        <w:rPr>
          <w:spacing w:val="1"/>
          <w:sz w:val="28"/>
        </w:rPr>
        <w:t xml:space="preserve"> </w:t>
      </w:r>
      <w:r>
        <w:rPr>
          <w:sz w:val="28"/>
        </w:rPr>
        <w:t>соревнования,</w:t>
      </w:r>
      <w:r>
        <w:rPr>
          <w:spacing w:val="1"/>
          <w:sz w:val="28"/>
        </w:rPr>
        <w:t xml:space="preserve"> </w:t>
      </w:r>
      <w:r>
        <w:rPr>
          <w:sz w:val="28"/>
        </w:rPr>
        <w:t>посещения</w:t>
      </w:r>
      <w:r>
        <w:rPr>
          <w:spacing w:val="1"/>
          <w:sz w:val="28"/>
        </w:rPr>
        <w:t xml:space="preserve"> </w:t>
      </w:r>
      <w:r>
        <w:rPr>
          <w:sz w:val="28"/>
        </w:rPr>
        <w:t>театров,</w:t>
      </w:r>
      <w:r>
        <w:rPr>
          <w:spacing w:val="-2"/>
          <w:sz w:val="28"/>
        </w:rPr>
        <w:t xml:space="preserve"> </w:t>
      </w:r>
      <w:r>
        <w:rPr>
          <w:sz w:val="28"/>
        </w:rPr>
        <w:t>музеев,</w:t>
      </w:r>
      <w:r>
        <w:rPr>
          <w:spacing w:val="-2"/>
          <w:sz w:val="28"/>
        </w:rPr>
        <w:t xml:space="preserve"> </w:t>
      </w:r>
      <w:r>
        <w:rPr>
          <w:sz w:val="28"/>
        </w:rPr>
        <w:t>проведение</w:t>
      </w:r>
      <w:r>
        <w:rPr>
          <w:spacing w:val="-3"/>
          <w:sz w:val="28"/>
        </w:rPr>
        <w:t xml:space="preserve"> </w:t>
      </w:r>
      <w:r>
        <w:rPr>
          <w:sz w:val="28"/>
        </w:rPr>
        <w:t>общественно-полезных</w:t>
      </w:r>
      <w:r>
        <w:rPr>
          <w:spacing w:val="-1"/>
          <w:sz w:val="28"/>
        </w:rPr>
        <w:t xml:space="preserve"> </w:t>
      </w:r>
      <w:r>
        <w:rPr>
          <w:sz w:val="28"/>
        </w:rPr>
        <w:t>практик</w:t>
      </w:r>
      <w:r>
        <w:rPr>
          <w:spacing w:val="-3"/>
          <w:sz w:val="28"/>
        </w:rPr>
        <w:t xml:space="preserve"> </w:t>
      </w:r>
      <w:r>
        <w:rPr>
          <w:sz w:val="28"/>
        </w:rPr>
        <w:t>и</w:t>
      </w:r>
      <w:r>
        <w:rPr>
          <w:spacing w:val="-2"/>
          <w:sz w:val="28"/>
        </w:rPr>
        <w:t xml:space="preserve"> </w:t>
      </w:r>
      <w:r>
        <w:rPr>
          <w:sz w:val="28"/>
        </w:rPr>
        <w:t>иные</w:t>
      </w:r>
      <w:r>
        <w:rPr>
          <w:spacing w:val="-3"/>
          <w:sz w:val="28"/>
        </w:rPr>
        <w:t xml:space="preserve"> </w:t>
      </w:r>
      <w:r>
        <w:rPr>
          <w:sz w:val="28"/>
        </w:rPr>
        <w:t>формы).</w:t>
      </w:r>
    </w:p>
    <w:p w:rsidR="007E72BA" w:rsidRPr="007E72BA" w:rsidRDefault="00B46697" w:rsidP="00915C2D">
      <w:pPr>
        <w:pStyle w:val="a5"/>
        <w:numPr>
          <w:ilvl w:val="1"/>
          <w:numId w:val="92"/>
        </w:numPr>
        <w:tabs>
          <w:tab w:val="left" w:pos="2027"/>
        </w:tabs>
        <w:ind w:left="395" w:right="312" w:firstLine="709"/>
        <w:rPr>
          <w:sz w:val="28"/>
        </w:rPr>
      </w:pPr>
      <w:r>
        <w:rPr>
          <w:sz w:val="28"/>
        </w:rPr>
        <w:t>Организация</w:t>
      </w:r>
      <w:r>
        <w:rPr>
          <w:spacing w:val="1"/>
          <w:sz w:val="28"/>
        </w:rPr>
        <w:t xml:space="preserve"> </w:t>
      </w:r>
      <w:r>
        <w:rPr>
          <w:sz w:val="28"/>
        </w:rPr>
        <w:t>занятий</w:t>
      </w:r>
      <w:r>
        <w:rPr>
          <w:spacing w:val="1"/>
          <w:sz w:val="28"/>
        </w:rPr>
        <w:t xml:space="preserve"> </w:t>
      </w:r>
      <w:r>
        <w:rPr>
          <w:sz w:val="28"/>
        </w:rPr>
        <w:t>по</w:t>
      </w:r>
      <w:r>
        <w:rPr>
          <w:spacing w:val="1"/>
          <w:sz w:val="28"/>
        </w:rPr>
        <w:t xml:space="preserve"> </w:t>
      </w:r>
      <w:r>
        <w:rPr>
          <w:sz w:val="28"/>
        </w:rPr>
        <w:t>направлениям</w:t>
      </w:r>
      <w:r>
        <w:rPr>
          <w:spacing w:val="1"/>
          <w:sz w:val="28"/>
        </w:rPr>
        <w:t xml:space="preserve"> </w:t>
      </w:r>
      <w:r>
        <w:rPr>
          <w:sz w:val="28"/>
        </w:rPr>
        <w:t>внеурочной</w:t>
      </w:r>
      <w:r>
        <w:rPr>
          <w:spacing w:val="1"/>
          <w:sz w:val="28"/>
        </w:rPr>
        <w:t xml:space="preserve"> </w:t>
      </w:r>
      <w:r>
        <w:rPr>
          <w:sz w:val="28"/>
        </w:rPr>
        <w:t>деятельности</w:t>
      </w:r>
      <w:r>
        <w:rPr>
          <w:spacing w:val="-67"/>
          <w:sz w:val="28"/>
        </w:rPr>
        <w:t xml:space="preserve"> </w:t>
      </w:r>
      <w:r>
        <w:rPr>
          <w:sz w:val="28"/>
        </w:rPr>
        <w:t>является</w:t>
      </w:r>
      <w:r>
        <w:rPr>
          <w:spacing w:val="39"/>
          <w:sz w:val="28"/>
        </w:rPr>
        <w:t xml:space="preserve"> </w:t>
      </w:r>
      <w:r>
        <w:rPr>
          <w:sz w:val="28"/>
        </w:rPr>
        <w:t>неотъемлемой</w:t>
      </w:r>
      <w:r>
        <w:rPr>
          <w:spacing w:val="39"/>
          <w:sz w:val="28"/>
        </w:rPr>
        <w:t xml:space="preserve"> </w:t>
      </w:r>
      <w:r>
        <w:rPr>
          <w:sz w:val="28"/>
        </w:rPr>
        <w:t>частью</w:t>
      </w:r>
      <w:r>
        <w:rPr>
          <w:spacing w:val="39"/>
          <w:sz w:val="28"/>
        </w:rPr>
        <w:t xml:space="preserve"> </w:t>
      </w:r>
      <w:r>
        <w:rPr>
          <w:sz w:val="28"/>
        </w:rPr>
        <w:t>образовательной</w:t>
      </w:r>
      <w:r>
        <w:rPr>
          <w:spacing w:val="39"/>
          <w:sz w:val="28"/>
        </w:rPr>
        <w:t xml:space="preserve"> </w:t>
      </w:r>
      <w:r>
        <w:rPr>
          <w:sz w:val="28"/>
        </w:rPr>
        <w:t>деятельности</w:t>
      </w:r>
      <w:r>
        <w:rPr>
          <w:spacing w:val="39"/>
          <w:sz w:val="28"/>
        </w:rPr>
        <w:t xml:space="preserve"> </w:t>
      </w:r>
      <w:r>
        <w:rPr>
          <w:sz w:val="28"/>
        </w:rPr>
        <w:t>в</w:t>
      </w:r>
      <w:r>
        <w:rPr>
          <w:spacing w:val="39"/>
          <w:sz w:val="28"/>
        </w:rPr>
        <w:t xml:space="preserve"> </w:t>
      </w:r>
      <w:r>
        <w:rPr>
          <w:sz w:val="28"/>
        </w:rPr>
        <w:t>школе</w:t>
      </w:r>
      <w:r w:rsidR="007E72BA">
        <w:rPr>
          <w:sz w:val="28"/>
        </w:rPr>
        <w:t>.</w:t>
      </w:r>
      <w:r>
        <w:rPr>
          <w:spacing w:val="39"/>
          <w:sz w:val="28"/>
        </w:rPr>
        <w:t xml:space="preserve"> </w:t>
      </w:r>
      <w:r>
        <w:rPr>
          <w:sz w:val="28"/>
        </w:rPr>
        <w:t>Школа</w:t>
      </w:r>
      <w:r w:rsidR="007E72BA">
        <w:rPr>
          <w:sz w:val="28"/>
        </w:rPr>
        <w:t xml:space="preserve"> </w:t>
      </w:r>
      <w:r w:rsidR="007E72BA" w:rsidRPr="007E72BA">
        <w:rPr>
          <w:sz w:val="28"/>
        </w:rPr>
        <w:t>предоставляют</w:t>
      </w:r>
      <w:r w:rsidR="007E72BA" w:rsidRPr="007E72BA">
        <w:rPr>
          <w:spacing w:val="1"/>
          <w:sz w:val="28"/>
        </w:rPr>
        <w:t xml:space="preserve"> </w:t>
      </w:r>
      <w:r w:rsidR="007E72BA" w:rsidRPr="007E72BA">
        <w:rPr>
          <w:sz w:val="28"/>
        </w:rPr>
        <w:t>обучающимся</w:t>
      </w:r>
      <w:r w:rsidR="007E72BA" w:rsidRPr="007E72BA">
        <w:rPr>
          <w:spacing w:val="1"/>
          <w:sz w:val="28"/>
        </w:rPr>
        <w:t xml:space="preserve"> </w:t>
      </w:r>
      <w:r w:rsidR="007E72BA" w:rsidRPr="007E72BA">
        <w:rPr>
          <w:sz w:val="28"/>
        </w:rPr>
        <w:t>возможность</w:t>
      </w:r>
      <w:r w:rsidR="007E72BA" w:rsidRPr="007E72BA">
        <w:rPr>
          <w:spacing w:val="1"/>
          <w:sz w:val="28"/>
        </w:rPr>
        <w:t xml:space="preserve"> </w:t>
      </w:r>
      <w:r w:rsidR="007E72BA" w:rsidRPr="007E72BA">
        <w:rPr>
          <w:sz w:val="28"/>
        </w:rPr>
        <w:t>выбора</w:t>
      </w:r>
      <w:r w:rsidR="007E72BA" w:rsidRPr="007E72BA">
        <w:rPr>
          <w:spacing w:val="1"/>
          <w:sz w:val="28"/>
        </w:rPr>
        <w:t xml:space="preserve"> </w:t>
      </w:r>
      <w:r w:rsidR="007E72BA" w:rsidRPr="007E72BA">
        <w:rPr>
          <w:sz w:val="28"/>
        </w:rPr>
        <w:t>широкого</w:t>
      </w:r>
      <w:r w:rsidR="007E72BA" w:rsidRPr="007E72BA">
        <w:rPr>
          <w:spacing w:val="1"/>
          <w:sz w:val="28"/>
        </w:rPr>
        <w:t xml:space="preserve"> </w:t>
      </w:r>
      <w:r w:rsidR="007E72BA" w:rsidRPr="007E72BA">
        <w:rPr>
          <w:sz w:val="28"/>
        </w:rPr>
        <w:t>спектра</w:t>
      </w:r>
      <w:r w:rsidR="007E72BA" w:rsidRPr="007E72BA">
        <w:rPr>
          <w:spacing w:val="1"/>
          <w:sz w:val="28"/>
        </w:rPr>
        <w:t xml:space="preserve"> </w:t>
      </w:r>
      <w:r w:rsidR="007E72BA" w:rsidRPr="007E72BA">
        <w:rPr>
          <w:sz w:val="28"/>
        </w:rPr>
        <w:t>занятий,</w:t>
      </w:r>
      <w:r w:rsidR="007E72BA" w:rsidRPr="007E72BA">
        <w:rPr>
          <w:spacing w:val="1"/>
          <w:sz w:val="28"/>
        </w:rPr>
        <w:t xml:space="preserve"> </w:t>
      </w:r>
      <w:r w:rsidR="007E72BA" w:rsidRPr="007E72BA">
        <w:rPr>
          <w:sz w:val="28"/>
        </w:rPr>
        <w:t>направленных</w:t>
      </w:r>
      <w:r w:rsidR="007E72BA" w:rsidRPr="007E72BA">
        <w:rPr>
          <w:spacing w:val="-2"/>
          <w:sz w:val="28"/>
        </w:rPr>
        <w:t xml:space="preserve"> </w:t>
      </w:r>
      <w:r w:rsidR="007E72BA" w:rsidRPr="007E72BA">
        <w:rPr>
          <w:sz w:val="28"/>
        </w:rPr>
        <w:t>на</w:t>
      </w:r>
      <w:r w:rsidR="007E72BA" w:rsidRPr="007E72BA">
        <w:rPr>
          <w:spacing w:val="-1"/>
          <w:sz w:val="28"/>
        </w:rPr>
        <w:t xml:space="preserve"> </w:t>
      </w:r>
      <w:r w:rsidR="007E72BA" w:rsidRPr="007E72BA">
        <w:rPr>
          <w:sz w:val="28"/>
        </w:rPr>
        <w:t>развитие обучающихся.</w:t>
      </w:r>
    </w:p>
    <w:p w:rsidR="007E72BA" w:rsidRPr="007E72BA" w:rsidRDefault="007E72BA" w:rsidP="00915C2D">
      <w:pPr>
        <w:pStyle w:val="a5"/>
        <w:numPr>
          <w:ilvl w:val="1"/>
          <w:numId w:val="92"/>
        </w:numPr>
        <w:tabs>
          <w:tab w:val="left" w:pos="2057"/>
        </w:tabs>
        <w:ind w:right="311"/>
        <w:rPr>
          <w:sz w:val="28"/>
        </w:rPr>
      </w:pPr>
      <w:r w:rsidRPr="007E72BA">
        <w:rPr>
          <w:sz w:val="28"/>
        </w:rPr>
        <w:t>Формы</w:t>
      </w:r>
      <w:r w:rsidRPr="007E72BA">
        <w:rPr>
          <w:spacing w:val="1"/>
          <w:sz w:val="28"/>
        </w:rPr>
        <w:t xml:space="preserve"> </w:t>
      </w:r>
      <w:r w:rsidRPr="007E72BA">
        <w:rPr>
          <w:sz w:val="28"/>
        </w:rPr>
        <w:t>организации</w:t>
      </w:r>
      <w:r w:rsidRPr="007E72BA">
        <w:rPr>
          <w:spacing w:val="1"/>
          <w:sz w:val="28"/>
        </w:rPr>
        <w:t xml:space="preserve"> </w:t>
      </w:r>
      <w:r w:rsidRPr="007E72BA">
        <w:rPr>
          <w:sz w:val="28"/>
        </w:rPr>
        <w:t>образовательной</w:t>
      </w:r>
      <w:r w:rsidRPr="007E72BA">
        <w:rPr>
          <w:spacing w:val="1"/>
          <w:sz w:val="28"/>
        </w:rPr>
        <w:t xml:space="preserve"> </w:t>
      </w:r>
      <w:r w:rsidRPr="007E72BA">
        <w:rPr>
          <w:sz w:val="28"/>
        </w:rPr>
        <w:t>деятельности,</w:t>
      </w:r>
      <w:r w:rsidRPr="007E72BA">
        <w:rPr>
          <w:spacing w:val="1"/>
          <w:sz w:val="28"/>
        </w:rPr>
        <w:t xml:space="preserve"> </w:t>
      </w:r>
      <w:r w:rsidRPr="007E72BA">
        <w:rPr>
          <w:sz w:val="28"/>
        </w:rPr>
        <w:t>чередование</w:t>
      </w:r>
      <w:r w:rsidRPr="007E72BA">
        <w:rPr>
          <w:spacing w:val="1"/>
          <w:sz w:val="28"/>
        </w:rPr>
        <w:t xml:space="preserve"> </w:t>
      </w:r>
      <w:r w:rsidRPr="007E72BA">
        <w:rPr>
          <w:sz w:val="28"/>
        </w:rPr>
        <w:t>урочной</w:t>
      </w:r>
      <w:r w:rsidRPr="007E72BA">
        <w:rPr>
          <w:spacing w:val="-3"/>
          <w:sz w:val="28"/>
        </w:rPr>
        <w:t xml:space="preserve"> </w:t>
      </w:r>
      <w:r w:rsidRPr="007E72BA">
        <w:rPr>
          <w:sz w:val="28"/>
        </w:rPr>
        <w:t>и</w:t>
      </w:r>
      <w:r w:rsidRPr="007E72BA">
        <w:rPr>
          <w:spacing w:val="-3"/>
          <w:sz w:val="28"/>
        </w:rPr>
        <w:t xml:space="preserve"> </w:t>
      </w:r>
      <w:r w:rsidRPr="007E72BA">
        <w:rPr>
          <w:sz w:val="28"/>
        </w:rPr>
        <w:t>внеурочной</w:t>
      </w:r>
      <w:r w:rsidRPr="007E72BA">
        <w:rPr>
          <w:spacing w:val="-3"/>
          <w:sz w:val="28"/>
        </w:rPr>
        <w:t xml:space="preserve"> </w:t>
      </w:r>
      <w:r w:rsidRPr="007E72BA">
        <w:rPr>
          <w:sz w:val="28"/>
        </w:rPr>
        <w:t>деятельности</w:t>
      </w:r>
      <w:r w:rsidRPr="007E72BA">
        <w:rPr>
          <w:spacing w:val="-2"/>
          <w:sz w:val="28"/>
        </w:rPr>
        <w:t xml:space="preserve"> </w:t>
      </w:r>
      <w:r w:rsidRPr="007E72BA">
        <w:rPr>
          <w:sz w:val="28"/>
        </w:rPr>
        <w:t>при</w:t>
      </w:r>
      <w:r w:rsidRPr="007E72BA">
        <w:rPr>
          <w:spacing w:val="-3"/>
          <w:sz w:val="28"/>
        </w:rPr>
        <w:t xml:space="preserve"> </w:t>
      </w:r>
      <w:r w:rsidRPr="007E72BA">
        <w:rPr>
          <w:sz w:val="28"/>
        </w:rPr>
        <w:t>реализации</w:t>
      </w:r>
      <w:r w:rsidRPr="007E72BA">
        <w:rPr>
          <w:spacing w:val="-3"/>
          <w:sz w:val="28"/>
        </w:rPr>
        <w:t xml:space="preserve"> </w:t>
      </w:r>
      <w:r w:rsidRPr="007E72BA">
        <w:rPr>
          <w:sz w:val="28"/>
        </w:rPr>
        <w:t>ООП</w:t>
      </w:r>
      <w:r w:rsidRPr="007E72BA">
        <w:rPr>
          <w:spacing w:val="-3"/>
          <w:sz w:val="28"/>
        </w:rPr>
        <w:t xml:space="preserve"> </w:t>
      </w:r>
      <w:r w:rsidRPr="007E72BA">
        <w:rPr>
          <w:sz w:val="28"/>
        </w:rPr>
        <w:t>НОО</w:t>
      </w:r>
      <w:r w:rsidRPr="007E72BA">
        <w:rPr>
          <w:spacing w:val="-2"/>
          <w:sz w:val="28"/>
        </w:rPr>
        <w:t xml:space="preserve"> </w:t>
      </w:r>
      <w:r w:rsidRPr="007E72BA">
        <w:rPr>
          <w:sz w:val="28"/>
        </w:rPr>
        <w:t>определяет</w:t>
      </w:r>
      <w:r w:rsidRPr="007E72BA">
        <w:rPr>
          <w:spacing w:val="-3"/>
          <w:sz w:val="28"/>
        </w:rPr>
        <w:t xml:space="preserve"> </w:t>
      </w:r>
      <w:r w:rsidRPr="007E72BA">
        <w:rPr>
          <w:sz w:val="28"/>
        </w:rPr>
        <w:t>школа.</w:t>
      </w:r>
    </w:p>
    <w:p w:rsidR="007E72BA" w:rsidRDefault="007E72BA" w:rsidP="00915C2D">
      <w:pPr>
        <w:pStyle w:val="a5"/>
        <w:numPr>
          <w:ilvl w:val="1"/>
          <w:numId w:val="92"/>
        </w:numPr>
        <w:tabs>
          <w:tab w:val="left" w:pos="1946"/>
        </w:tabs>
        <w:ind w:left="395" w:right="305" w:firstLine="709"/>
        <w:rPr>
          <w:sz w:val="28"/>
        </w:rPr>
      </w:pPr>
      <w:r>
        <w:rPr>
          <w:sz w:val="28"/>
        </w:rPr>
        <w:t>В</w:t>
      </w:r>
      <w:r>
        <w:rPr>
          <w:spacing w:val="1"/>
          <w:sz w:val="28"/>
        </w:rPr>
        <w:t xml:space="preserve"> </w:t>
      </w:r>
      <w:r>
        <w:rPr>
          <w:sz w:val="28"/>
        </w:rPr>
        <w:t>целях</w:t>
      </w:r>
      <w:r>
        <w:rPr>
          <w:spacing w:val="1"/>
          <w:sz w:val="28"/>
        </w:rPr>
        <w:t xml:space="preserve"> </w:t>
      </w:r>
      <w:r>
        <w:rPr>
          <w:sz w:val="28"/>
        </w:rPr>
        <w:t>удовлетворения</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интересов</w:t>
      </w:r>
      <w:r>
        <w:rPr>
          <w:spacing w:val="-67"/>
          <w:sz w:val="28"/>
        </w:rPr>
        <w:t xml:space="preserve"> </w:t>
      </w:r>
      <w:r>
        <w:rPr>
          <w:sz w:val="28"/>
        </w:rPr>
        <w:t>обучающихся могут разрабатываться индивидуальные учебные планы, в том числе</w:t>
      </w:r>
      <w:r>
        <w:rPr>
          <w:spacing w:val="1"/>
          <w:sz w:val="28"/>
        </w:rPr>
        <w:t xml:space="preserve"> </w:t>
      </w:r>
      <w:r>
        <w:rPr>
          <w:sz w:val="28"/>
        </w:rPr>
        <w:t>для ускоренного обучения, в пределах осваиваемой программы начального 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локальными</w:t>
      </w:r>
      <w:r>
        <w:rPr>
          <w:spacing w:val="1"/>
          <w:sz w:val="28"/>
        </w:rPr>
        <w:t xml:space="preserve"> </w:t>
      </w:r>
      <w:r>
        <w:rPr>
          <w:sz w:val="28"/>
        </w:rPr>
        <w:t>нормативными</w:t>
      </w:r>
      <w:r>
        <w:rPr>
          <w:spacing w:val="1"/>
          <w:sz w:val="28"/>
        </w:rPr>
        <w:t xml:space="preserve"> </w:t>
      </w:r>
      <w:r>
        <w:rPr>
          <w:sz w:val="28"/>
        </w:rPr>
        <w:t>актами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Реализация</w:t>
      </w:r>
      <w:r>
        <w:rPr>
          <w:spacing w:val="1"/>
          <w:sz w:val="28"/>
        </w:rPr>
        <w:t xml:space="preserve"> </w:t>
      </w:r>
      <w:r>
        <w:rPr>
          <w:sz w:val="28"/>
        </w:rPr>
        <w:t>индивидуальных</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программ</w:t>
      </w:r>
      <w:r>
        <w:rPr>
          <w:spacing w:val="-2"/>
          <w:sz w:val="28"/>
        </w:rPr>
        <w:t xml:space="preserve"> </w:t>
      </w:r>
      <w:r>
        <w:rPr>
          <w:sz w:val="28"/>
        </w:rPr>
        <w:t>сопровождается</w:t>
      </w:r>
      <w:r>
        <w:rPr>
          <w:spacing w:val="-2"/>
          <w:sz w:val="28"/>
        </w:rPr>
        <w:t xml:space="preserve"> </w:t>
      </w:r>
      <w:r>
        <w:rPr>
          <w:sz w:val="28"/>
        </w:rPr>
        <w:t>тьюторской поддержкой.</w:t>
      </w:r>
    </w:p>
    <w:p w:rsidR="006A0433" w:rsidRPr="007E72BA" w:rsidRDefault="006A0433" w:rsidP="00915C2D">
      <w:pPr>
        <w:pStyle w:val="a5"/>
        <w:numPr>
          <w:ilvl w:val="1"/>
          <w:numId w:val="92"/>
        </w:numPr>
        <w:tabs>
          <w:tab w:val="left" w:pos="1933"/>
        </w:tabs>
        <w:ind w:left="395" w:right="309" w:firstLine="709"/>
        <w:rPr>
          <w:sz w:val="28"/>
        </w:rPr>
      </w:pPr>
      <w:r>
        <w:rPr>
          <w:sz w:val="28"/>
        </w:rPr>
        <w:t>Время, отведённое на внеурочную деятельность, не учитывается при</w:t>
      </w:r>
      <w:r>
        <w:rPr>
          <w:spacing w:val="1"/>
          <w:sz w:val="28"/>
        </w:rPr>
        <w:t xml:space="preserve"> </w:t>
      </w:r>
      <w:r>
        <w:rPr>
          <w:sz w:val="28"/>
        </w:rPr>
        <w:t>определении максимально допустимой недельной учебной нагрузки обучающихся,</w:t>
      </w:r>
      <w:r>
        <w:rPr>
          <w:spacing w:val="1"/>
          <w:sz w:val="28"/>
        </w:rPr>
        <w:t xml:space="preserve"> </w:t>
      </w:r>
      <w:r>
        <w:rPr>
          <w:sz w:val="28"/>
        </w:rPr>
        <w:t>но</w:t>
      </w:r>
      <w:r>
        <w:rPr>
          <w:spacing w:val="1"/>
          <w:sz w:val="28"/>
        </w:rPr>
        <w:t xml:space="preserve"> </w:t>
      </w:r>
      <w:r>
        <w:rPr>
          <w:sz w:val="28"/>
        </w:rPr>
        <w:t>учитывается</w:t>
      </w:r>
      <w:r>
        <w:rPr>
          <w:spacing w:val="1"/>
          <w:sz w:val="28"/>
        </w:rPr>
        <w:t xml:space="preserve"> </w:t>
      </w:r>
      <w:r>
        <w:rPr>
          <w:sz w:val="28"/>
        </w:rPr>
        <w:t>при</w:t>
      </w:r>
      <w:r>
        <w:rPr>
          <w:spacing w:val="1"/>
          <w:sz w:val="28"/>
        </w:rPr>
        <w:t xml:space="preserve"> </w:t>
      </w:r>
      <w:r>
        <w:rPr>
          <w:sz w:val="28"/>
        </w:rPr>
        <w:t>определении</w:t>
      </w:r>
      <w:r>
        <w:rPr>
          <w:spacing w:val="1"/>
          <w:sz w:val="28"/>
        </w:rPr>
        <w:t xml:space="preserve"> </w:t>
      </w:r>
      <w:r>
        <w:rPr>
          <w:sz w:val="28"/>
        </w:rPr>
        <w:t>объёмов</w:t>
      </w:r>
      <w:r>
        <w:rPr>
          <w:spacing w:val="1"/>
          <w:sz w:val="28"/>
        </w:rPr>
        <w:t xml:space="preserve"> </w:t>
      </w:r>
      <w:r>
        <w:rPr>
          <w:sz w:val="28"/>
        </w:rPr>
        <w:t>финансирования,</w:t>
      </w:r>
      <w:r>
        <w:rPr>
          <w:spacing w:val="1"/>
          <w:sz w:val="28"/>
        </w:rPr>
        <w:t xml:space="preserve"> </w:t>
      </w:r>
      <w:r>
        <w:rPr>
          <w:sz w:val="28"/>
        </w:rPr>
        <w:t>направляемых</w:t>
      </w:r>
      <w:r>
        <w:rPr>
          <w:spacing w:val="1"/>
          <w:sz w:val="28"/>
        </w:rPr>
        <w:t xml:space="preserve"> </w:t>
      </w:r>
      <w:r>
        <w:rPr>
          <w:sz w:val="28"/>
        </w:rPr>
        <w:t>на</w:t>
      </w:r>
      <w:r>
        <w:rPr>
          <w:spacing w:val="1"/>
          <w:sz w:val="28"/>
        </w:rPr>
        <w:t xml:space="preserve"> </w:t>
      </w:r>
      <w:r>
        <w:rPr>
          <w:sz w:val="28"/>
        </w:rPr>
        <w:t>реализацию</w:t>
      </w:r>
      <w:r>
        <w:rPr>
          <w:spacing w:val="-1"/>
          <w:sz w:val="28"/>
        </w:rPr>
        <w:t xml:space="preserve"> </w:t>
      </w:r>
      <w:r>
        <w:rPr>
          <w:sz w:val="28"/>
        </w:rPr>
        <w:t>ООП</w:t>
      </w:r>
      <w:r>
        <w:rPr>
          <w:spacing w:val="-1"/>
          <w:sz w:val="28"/>
        </w:rPr>
        <w:t xml:space="preserve"> </w:t>
      </w:r>
      <w:r>
        <w:rPr>
          <w:sz w:val="28"/>
        </w:rPr>
        <w:t>НОО.</w:t>
      </w:r>
    </w:p>
    <w:p w:rsidR="00C92B69" w:rsidRDefault="00C92B69">
      <w:pPr>
        <w:jc w:val="both"/>
        <w:rPr>
          <w:sz w:val="28"/>
        </w:rPr>
        <w:sectPr w:rsidR="00C92B69" w:rsidSect="00BA66E8">
          <w:pgSz w:w="11910" w:h="16840"/>
          <w:pgMar w:top="880" w:right="428" w:bottom="740" w:left="993" w:header="577" w:footer="543" w:gutter="0"/>
          <w:cols w:space="720"/>
        </w:sectPr>
      </w:pPr>
    </w:p>
    <w:p w:rsidR="004D282E" w:rsidRPr="004D282E" w:rsidRDefault="004D282E" w:rsidP="004D282E">
      <w:pPr>
        <w:spacing w:before="61" w:line="321" w:lineRule="exact"/>
        <w:ind w:left="3573"/>
        <w:outlineLvl w:val="0"/>
        <w:rPr>
          <w:b/>
          <w:bCs/>
          <w:sz w:val="24"/>
          <w:szCs w:val="24"/>
        </w:rPr>
      </w:pPr>
      <w:r w:rsidRPr="004D282E">
        <w:rPr>
          <w:bCs/>
          <w:sz w:val="28"/>
          <w:szCs w:val="24"/>
        </w:rPr>
        <w:t>У</w:t>
      </w:r>
      <w:r w:rsidRPr="004D282E">
        <w:rPr>
          <w:b/>
          <w:bCs/>
          <w:sz w:val="24"/>
          <w:szCs w:val="24"/>
        </w:rPr>
        <w:t>чебный</w:t>
      </w:r>
      <w:r w:rsidRPr="004D282E">
        <w:rPr>
          <w:b/>
          <w:bCs/>
          <w:spacing w:val="-1"/>
          <w:sz w:val="24"/>
          <w:szCs w:val="24"/>
        </w:rPr>
        <w:t xml:space="preserve"> </w:t>
      </w:r>
      <w:r w:rsidRPr="004D282E">
        <w:rPr>
          <w:b/>
          <w:bCs/>
          <w:sz w:val="24"/>
          <w:szCs w:val="24"/>
        </w:rPr>
        <w:t>план</w:t>
      </w:r>
      <w:r w:rsidRPr="004D282E">
        <w:rPr>
          <w:b/>
          <w:bCs/>
          <w:spacing w:val="2"/>
          <w:sz w:val="24"/>
          <w:szCs w:val="24"/>
        </w:rPr>
        <w:t xml:space="preserve"> </w:t>
      </w:r>
      <w:r w:rsidRPr="004D282E">
        <w:rPr>
          <w:b/>
          <w:bCs/>
          <w:sz w:val="24"/>
          <w:szCs w:val="24"/>
        </w:rPr>
        <w:t>на</w:t>
      </w:r>
      <w:r w:rsidRPr="004D282E">
        <w:rPr>
          <w:b/>
          <w:bCs/>
          <w:spacing w:val="-5"/>
          <w:sz w:val="24"/>
          <w:szCs w:val="24"/>
        </w:rPr>
        <w:t xml:space="preserve"> </w:t>
      </w:r>
      <w:r w:rsidRPr="004D282E">
        <w:rPr>
          <w:b/>
          <w:bCs/>
          <w:sz w:val="24"/>
          <w:szCs w:val="24"/>
        </w:rPr>
        <w:t>2024-2025</w:t>
      </w:r>
      <w:r w:rsidRPr="004D282E">
        <w:rPr>
          <w:b/>
          <w:bCs/>
          <w:spacing w:val="-5"/>
          <w:sz w:val="24"/>
          <w:szCs w:val="24"/>
        </w:rPr>
        <w:t xml:space="preserve"> </w:t>
      </w:r>
      <w:r w:rsidRPr="004D282E">
        <w:rPr>
          <w:b/>
          <w:bCs/>
          <w:sz w:val="24"/>
          <w:szCs w:val="24"/>
        </w:rPr>
        <w:t xml:space="preserve">учебный </w:t>
      </w:r>
      <w:r w:rsidRPr="004D282E">
        <w:rPr>
          <w:b/>
          <w:bCs/>
          <w:spacing w:val="-5"/>
          <w:sz w:val="24"/>
          <w:szCs w:val="24"/>
        </w:rPr>
        <w:t>год</w:t>
      </w:r>
    </w:p>
    <w:p w:rsidR="004D282E" w:rsidRPr="004D282E" w:rsidRDefault="004D282E" w:rsidP="004D282E">
      <w:pPr>
        <w:spacing w:line="242" w:lineRule="auto"/>
        <w:ind w:left="4260" w:right="3563" w:firstLine="941"/>
        <w:rPr>
          <w:sz w:val="24"/>
          <w:szCs w:val="24"/>
        </w:rPr>
      </w:pPr>
      <w:r w:rsidRPr="004D282E">
        <w:rPr>
          <w:sz w:val="24"/>
          <w:szCs w:val="24"/>
        </w:rPr>
        <w:t>(1-3 классы) (пятидневная</w:t>
      </w:r>
      <w:r w:rsidRPr="004D282E">
        <w:rPr>
          <w:spacing w:val="-15"/>
          <w:sz w:val="24"/>
          <w:szCs w:val="24"/>
        </w:rPr>
        <w:t xml:space="preserve"> </w:t>
      </w:r>
      <w:r w:rsidRPr="004D282E">
        <w:rPr>
          <w:sz w:val="24"/>
          <w:szCs w:val="24"/>
        </w:rPr>
        <w:t>учебная</w:t>
      </w:r>
      <w:r w:rsidRPr="004D282E">
        <w:rPr>
          <w:spacing w:val="-15"/>
          <w:sz w:val="24"/>
          <w:szCs w:val="24"/>
        </w:rPr>
        <w:t xml:space="preserve"> </w:t>
      </w:r>
      <w:r w:rsidRPr="004D282E">
        <w:rPr>
          <w:sz w:val="24"/>
          <w:szCs w:val="24"/>
        </w:rPr>
        <w:t>неделя)</w:t>
      </w: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540"/>
        <w:gridCol w:w="562"/>
        <w:gridCol w:w="461"/>
        <w:gridCol w:w="423"/>
        <w:gridCol w:w="428"/>
        <w:gridCol w:w="428"/>
        <w:gridCol w:w="423"/>
        <w:gridCol w:w="428"/>
        <w:gridCol w:w="423"/>
        <w:gridCol w:w="428"/>
        <w:gridCol w:w="428"/>
        <w:gridCol w:w="423"/>
        <w:gridCol w:w="1043"/>
      </w:tblGrid>
      <w:tr w:rsidR="004D282E" w:rsidRPr="004D282E" w:rsidTr="007A70E1">
        <w:trPr>
          <w:trHeight w:val="551"/>
        </w:trPr>
        <w:tc>
          <w:tcPr>
            <w:tcW w:w="2127" w:type="dxa"/>
            <w:vMerge w:val="restart"/>
          </w:tcPr>
          <w:p w:rsidR="004D282E" w:rsidRPr="004D282E" w:rsidRDefault="004D282E" w:rsidP="004D282E">
            <w:pPr>
              <w:spacing w:line="242" w:lineRule="auto"/>
              <w:ind w:left="640" w:hanging="255"/>
              <w:rPr>
                <w:b/>
                <w:sz w:val="24"/>
              </w:rPr>
            </w:pPr>
            <w:r w:rsidRPr="004D282E">
              <w:rPr>
                <w:b/>
                <w:spacing w:val="-2"/>
                <w:sz w:val="24"/>
              </w:rPr>
              <w:t>Предметные области</w:t>
            </w:r>
          </w:p>
        </w:tc>
        <w:tc>
          <w:tcPr>
            <w:tcW w:w="2540" w:type="dxa"/>
            <w:vMerge w:val="restart"/>
          </w:tcPr>
          <w:p w:rsidR="004D282E" w:rsidRPr="004D282E" w:rsidRDefault="004D282E" w:rsidP="004D282E">
            <w:pPr>
              <w:spacing w:line="242" w:lineRule="auto"/>
              <w:ind w:left="876" w:right="197" w:hanging="654"/>
              <w:rPr>
                <w:b/>
                <w:sz w:val="24"/>
              </w:rPr>
            </w:pPr>
            <w:r w:rsidRPr="004D282E">
              <w:rPr>
                <w:b/>
                <w:sz w:val="24"/>
              </w:rPr>
              <w:t>Учебные</w:t>
            </w:r>
            <w:r w:rsidRPr="004D282E">
              <w:rPr>
                <w:b/>
                <w:spacing w:val="-15"/>
                <w:sz w:val="24"/>
              </w:rPr>
              <w:t xml:space="preserve"> </w:t>
            </w:r>
            <w:r w:rsidRPr="004D282E">
              <w:rPr>
                <w:b/>
                <w:sz w:val="24"/>
              </w:rPr>
              <w:t xml:space="preserve">предметы </w:t>
            </w:r>
            <w:r w:rsidRPr="004D282E">
              <w:rPr>
                <w:b/>
                <w:spacing w:val="-2"/>
                <w:sz w:val="24"/>
              </w:rPr>
              <w:t>классы</w:t>
            </w:r>
          </w:p>
        </w:tc>
        <w:tc>
          <w:tcPr>
            <w:tcW w:w="4855" w:type="dxa"/>
            <w:gridSpan w:val="11"/>
          </w:tcPr>
          <w:p w:rsidR="004D282E" w:rsidRPr="004D282E" w:rsidRDefault="004D282E" w:rsidP="004D282E">
            <w:pPr>
              <w:spacing w:line="273" w:lineRule="exact"/>
              <w:ind w:left="890"/>
              <w:rPr>
                <w:b/>
                <w:sz w:val="24"/>
              </w:rPr>
            </w:pPr>
            <w:r w:rsidRPr="004D282E">
              <w:rPr>
                <w:b/>
                <w:sz w:val="24"/>
              </w:rPr>
              <w:t>Количество</w:t>
            </w:r>
            <w:r w:rsidRPr="004D282E">
              <w:rPr>
                <w:b/>
                <w:spacing w:val="24"/>
                <w:sz w:val="24"/>
              </w:rPr>
              <w:t xml:space="preserve"> </w:t>
            </w:r>
            <w:r w:rsidRPr="004D282E">
              <w:rPr>
                <w:b/>
                <w:sz w:val="24"/>
              </w:rPr>
              <w:t>часов</w:t>
            </w:r>
            <w:r w:rsidRPr="004D282E">
              <w:rPr>
                <w:b/>
                <w:spacing w:val="24"/>
                <w:sz w:val="24"/>
              </w:rPr>
              <w:t xml:space="preserve"> </w:t>
            </w:r>
            <w:r w:rsidRPr="004D282E">
              <w:rPr>
                <w:b/>
                <w:sz w:val="24"/>
              </w:rPr>
              <w:t>в</w:t>
            </w:r>
            <w:r w:rsidRPr="004D282E">
              <w:rPr>
                <w:b/>
                <w:spacing w:val="29"/>
                <w:sz w:val="24"/>
              </w:rPr>
              <w:t xml:space="preserve"> </w:t>
            </w:r>
            <w:r w:rsidRPr="004D282E">
              <w:rPr>
                <w:b/>
                <w:spacing w:val="-2"/>
                <w:sz w:val="24"/>
              </w:rPr>
              <w:t>неделю</w:t>
            </w:r>
          </w:p>
        </w:tc>
        <w:tc>
          <w:tcPr>
            <w:tcW w:w="1043" w:type="dxa"/>
          </w:tcPr>
          <w:p w:rsidR="004D282E" w:rsidRPr="004D282E" w:rsidRDefault="004D282E" w:rsidP="004D282E">
            <w:pPr>
              <w:spacing w:before="275" w:line="257" w:lineRule="exact"/>
              <w:ind w:left="13" w:right="10"/>
              <w:jc w:val="center"/>
              <w:rPr>
                <w:b/>
                <w:sz w:val="24"/>
              </w:rPr>
            </w:pPr>
            <w:r w:rsidRPr="004D282E">
              <w:rPr>
                <w:b/>
                <w:spacing w:val="-2"/>
                <w:w w:val="105"/>
                <w:sz w:val="24"/>
              </w:rPr>
              <w:t>Всего</w:t>
            </w:r>
          </w:p>
        </w:tc>
      </w:tr>
      <w:tr w:rsidR="004D282E" w:rsidRPr="004D282E" w:rsidTr="007A70E1">
        <w:trPr>
          <w:trHeight w:val="364"/>
        </w:trPr>
        <w:tc>
          <w:tcPr>
            <w:tcW w:w="2127" w:type="dxa"/>
            <w:vMerge/>
            <w:tcBorders>
              <w:top w:val="nil"/>
            </w:tcBorders>
          </w:tcPr>
          <w:p w:rsidR="004D282E" w:rsidRPr="004D282E" w:rsidRDefault="004D282E" w:rsidP="004D282E">
            <w:pPr>
              <w:rPr>
                <w:sz w:val="2"/>
                <w:szCs w:val="2"/>
              </w:rPr>
            </w:pPr>
          </w:p>
        </w:tc>
        <w:tc>
          <w:tcPr>
            <w:tcW w:w="2540" w:type="dxa"/>
            <w:vMerge/>
            <w:tcBorders>
              <w:top w:val="nil"/>
            </w:tcBorders>
          </w:tcPr>
          <w:p w:rsidR="004D282E" w:rsidRPr="004D282E" w:rsidRDefault="004D282E" w:rsidP="004D282E">
            <w:pPr>
              <w:rPr>
                <w:sz w:val="2"/>
                <w:szCs w:val="2"/>
              </w:rPr>
            </w:pPr>
          </w:p>
        </w:tc>
        <w:tc>
          <w:tcPr>
            <w:tcW w:w="1446" w:type="dxa"/>
            <w:gridSpan w:val="3"/>
          </w:tcPr>
          <w:p w:rsidR="004D282E" w:rsidRPr="004D282E" w:rsidRDefault="004D282E" w:rsidP="004D282E">
            <w:pPr>
              <w:spacing w:line="273" w:lineRule="exact"/>
              <w:ind w:left="19" w:right="4"/>
              <w:jc w:val="center"/>
              <w:rPr>
                <w:b/>
                <w:sz w:val="24"/>
              </w:rPr>
            </w:pPr>
            <w:r w:rsidRPr="004D282E">
              <w:rPr>
                <w:b/>
                <w:spacing w:val="-10"/>
                <w:w w:val="110"/>
                <w:sz w:val="24"/>
              </w:rPr>
              <w:t>I</w:t>
            </w:r>
          </w:p>
        </w:tc>
        <w:tc>
          <w:tcPr>
            <w:tcW w:w="1707" w:type="dxa"/>
            <w:gridSpan w:val="4"/>
          </w:tcPr>
          <w:p w:rsidR="004D282E" w:rsidRPr="004D282E" w:rsidRDefault="004D282E" w:rsidP="004D282E">
            <w:pPr>
              <w:spacing w:line="273" w:lineRule="exact"/>
              <w:ind w:left="15" w:right="9"/>
              <w:jc w:val="center"/>
              <w:rPr>
                <w:b/>
                <w:sz w:val="24"/>
              </w:rPr>
            </w:pPr>
            <w:r w:rsidRPr="004D282E">
              <w:rPr>
                <w:b/>
                <w:spacing w:val="-5"/>
                <w:w w:val="110"/>
                <w:sz w:val="24"/>
              </w:rPr>
              <w:t>II</w:t>
            </w:r>
          </w:p>
        </w:tc>
        <w:tc>
          <w:tcPr>
            <w:tcW w:w="1702" w:type="dxa"/>
            <w:gridSpan w:val="4"/>
          </w:tcPr>
          <w:p w:rsidR="004D282E" w:rsidRPr="004D282E" w:rsidRDefault="004D282E" w:rsidP="004D282E">
            <w:pPr>
              <w:spacing w:line="273" w:lineRule="exact"/>
              <w:ind w:left="6" w:right="5"/>
              <w:jc w:val="center"/>
              <w:rPr>
                <w:b/>
                <w:sz w:val="24"/>
              </w:rPr>
            </w:pPr>
            <w:r w:rsidRPr="004D282E">
              <w:rPr>
                <w:b/>
                <w:spacing w:val="-5"/>
                <w:sz w:val="24"/>
              </w:rPr>
              <w:t>III</w:t>
            </w:r>
          </w:p>
        </w:tc>
        <w:tc>
          <w:tcPr>
            <w:tcW w:w="1043" w:type="dxa"/>
          </w:tcPr>
          <w:p w:rsidR="004D282E" w:rsidRPr="004D282E" w:rsidRDefault="004D282E" w:rsidP="004D282E">
            <w:pPr>
              <w:rPr>
                <w:sz w:val="24"/>
              </w:rPr>
            </w:pPr>
          </w:p>
        </w:tc>
      </w:tr>
      <w:tr w:rsidR="004D282E" w:rsidRPr="004D282E" w:rsidTr="007A70E1">
        <w:trPr>
          <w:trHeight w:val="552"/>
        </w:trPr>
        <w:tc>
          <w:tcPr>
            <w:tcW w:w="2127" w:type="dxa"/>
          </w:tcPr>
          <w:p w:rsidR="004D282E" w:rsidRPr="004D282E" w:rsidRDefault="004D282E" w:rsidP="004D282E">
            <w:pPr>
              <w:rPr>
                <w:sz w:val="24"/>
              </w:rPr>
            </w:pPr>
          </w:p>
        </w:tc>
        <w:tc>
          <w:tcPr>
            <w:tcW w:w="2540" w:type="dxa"/>
          </w:tcPr>
          <w:p w:rsidR="004D282E" w:rsidRPr="004D282E" w:rsidRDefault="004D282E" w:rsidP="004D282E">
            <w:pPr>
              <w:spacing w:line="268" w:lineRule="exact"/>
              <w:ind w:left="27" w:right="14"/>
              <w:jc w:val="center"/>
              <w:rPr>
                <w:i/>
                <w:sz w:val="24"/>
              </w:rPr>
            </w:pPr>
            <w:r w:rsidRPr="004D282E">
              <w:rPr>
                <w:i/>
                <w:spacing w:val="-2"/>
                <w:w w:val="120"/>
                <w:sz w:val="24"/>
              </w:rPr>
              <w:t>Обязательная</w:t>
            </w:r>
          </w:p>
          <w:p w:rsidR="004D282E" w:rsidRPr="004D282E" w:rsidRDefault="004D282E" w:rsidP="004D282E">
            <w:pPr>
              <w:spacing w:before="2" w:line="261" w:lineRule="exact"/>
              <w:ind w:left="27" w:right="12"/>
              <w:jc w:val="center"/>
              <w:rPr>
                <w:i/>
                <w:sz w:val="24"/>
              </w:rPr>
            </w:pPr>
            <w:r w:rsidRPr="004D282E">
              <w:rPr>
                <w:i/>
                <w:spacing w:val="-2"/>
                <w:w w:val="120"/>
                <w:sz w:val="24"/>
              </w:rPr>
              <w:t>часть</w:t>
            </w:r>
          </w:p>
        </w:tc>
        <w:tc>
          <w:tcPr>
            <w:tcW w:w="5898" w:type="dxa"/>
            <w:gridSpan w:val="12"/>
          </w:tcPr>
          <w:p w:rsidR="004D282E" w:rsidRPr="004D282E" w:rsidRDefault="004D282E" w:rsidP="004D282E">
            <w:pPr>
              <w:rPr>
                <w:sz w:val="24"/>
              </w:rPr>
            </w:pPr>
          </w:p>
        </w:tc>
      </w:tr>
      <w:tr w:rsidR="004D282E" w:rsidRPr="004D282E" w:rsidTr="007A70E1">
        <w:trPr>
          <w:trHeight w:val="354"/>
        </w:trPr>
        <w:tc>
          <w:tcPr>
            <w:tcW w:w="2127" w:type="dxa"/>
            <w:vMerge w:val="restart"/>
            <w:tcBorders>
              <w:left w:val="single" w:sz="6" w:space="0" w:color="000000"/>
            </w:tcBorders>
          </w:tcPr>
          <w:p w:rsidR="004D282E" w:rsidRPr="004D282E" w:rsidRDefault="004D282E" w:rsidP="004D282E">
            <w:pPr>
              <w:spacing w:line="237" w:lineRule="auto"/>
              <w:ind w:left="23" w:right="1" w:firstLine="254"/>
              <w:rPr>
                <w:sz w:val="24"/>
              </w:rPr>
            </w:pPr>
            <w:r w:rsidRPr="004D282E">
              <w:rPr>
                <w:sz w:val="24"/>
              </w:rPr>
              <w:t xml:space="preserve">Русский язык и </w:t>
            </w:r>
            <w:r w:rsidRPr="004D282E">
              <w:rPr>
                <w:spacing w:val="-2"/>
                <w:sz w:val="24"/>
              </w:rPr>
              <w:t>литературноечтение</w:t>
            </w:r>
          </w:p>
        </w:tc>
        <w:tc>
          <w:tcPr>
            <w:tcW w:w="2540" w:type="dxa"/>
          </w:tcPr>
          <w:p w:rsidR="004D282E" w:rsidRPr="004D282E" w:rsidRDefault="004D282E" w:rsidP="004D282E">
            <w:pPr>
              <w:spacing w:line="273" w:lineRule="exact"/>
              <w:ind w:left="27" w:right="12"/>
              <w:jc w:val="center"/>
              <w:rPr>
                <w:sz w:val="24"/>
              </w:rPr>
            </w:pPr>
            <w:r w:rsidRPr="004D282E">
              <w:rPr>
                <w:sz w:val="24"/>
              </w:rPr>
              <w:t>Русский</w:t>
            </w:r>
            <w:r w:rsidRPr="004D282E">
              <w:rPr>
                <w:spacing w:val="9"/>
                <w:sz w:val="24"/>
              </w:rPr>
              <w:t xml:space="preserve"> </w:t>
            </w:r>
            <w:r w:rsidRPr="004D282E">
              <w:rPr>
                <w:spacing w:val="-4"/>
                <w:sz w:val="24"/>
              </w:rPr>
              <w:t>язык</w:t>
            </w:r>
          </w:p>
        </w:tc>
        <w:tc>
          <w:tcPr>
            <w:tcW w:w="1446" w:type="dxa"/>
            <w:gridSpan w:val="3"/>
          </w:tcPr>
          <w:p w:rsidR="004D282E" w:rsidRPr="004D282E" w:rsidRDefault="004D282E" w:rsidP="004D282E">
            <w:pPr>
              <w:spacing w:line="273" w:lineRule="exact"/>
              <w:ind w:left="19" w:right="2"/>
              <w:jc w:val="center"/>
              <w:rPr>
                <w:sz w:val="24"/>
              </w:rPr>
            </w:pPr>
            <w:r w:rsidRPr="004D282E">
              <w:rPr>
                <w:spacing w:val="-10"/>
                <w:sz w:val="24"/>
              </w:rPr>
              <w:t>5</w:t>
            </w:r>
          </w:p>
        </w:tc>
        <w:tc>
          <w:tcPr>
            <w:tcW w:w="1707" w:type="dxa"/>
            <w:gridSpan w:val="4"/>
          </w:tcPr>
          <w:p w:rsidR="004D282E" w:rsidRPr="004D282E" w:rsidRDefault="004D282E" w:rsidP="004D282E">
            <w:pPr>
              <w:spacing w:line="273" w:lineRule="exact"/>
              <w:ind w:left="15" w:right="1"/>
              <w:jc w:val="center"/>
              <w:rPr>
                <w:sz w:val="24"/>
              </w:rPr>
            </w:pPr>
            <w:r w:rsidRPr="004D282E">
              <w:rPr>
                <w:spacing w:val="-10"/>
                <w:sz w:val="24"/>
              </w:rPr>
              <w:t>5</w:t>
            </w:r>
          </w:p>
        </w:tc>
        <w:tc>
          <w:tcPr>
            <w:tcW w:w="1702" w:type="dxa"/>
            <w:gridSpan w:val="4"/>
          </w:tcPr>
          <w:p w:rsidR="004D282E" w:rsidRPr="004D282E" w:rsidRDefault="004D282E" w:rsidP="004D282E">
            <w:pPr>
              <w:spacing w:line="273" w:lineRule="exact"/>
              <w:ind w:left="6" w:right="1"/>
              <w:jc w:val="center"/>
              <w:rPr>
                <w:sz w:val="24"/>
              </w:rPr>
            </w:pPr>
            <w:r w:rsidRPr="004D282E">
              <w:rPr>
                <w:spacing w:val="-10"/>
                <w:sz w:val="24"/>
              </w:rPr>
              <w:t>5</w:t>
            </w:r>
          </w:p>
        </w:tc>
        <w:tc>
          <w:tcPr>
            <w:tcW w:w="1043" w:type="dxa"/>
          </w:tcPr>
          <w:p w:rsidR="004D282E" w:rsidRPr="004D282E" w:rsidRDefault="004D282E" w:rsidP="004D282E">
            <w:pPr>
              <w:spacing w:line="273" w:lineRule="exact"/>
              <w:ind w:left="13" w:right="6"/>
              <w:jc w:val="center"/>
              <w:rPr>
                <w:sz w:val="24"/>
              </w:rPr>
            </w:pPr>
            <w:r w:rsidRPr="004D282E">
              <w:rPr>
                <w:spacing w:val="-5"/>
                <w:sz w:val="24"/>
              </w:rPr>
              <w:t>15</w:t>
            </w:r>
          </w:p>
        </w:tc>
      </w:tr>
      <w:tr w:rsidR="004D282E" w:rsidRPr="004D282E" w:rsidTr="007A70E1">
        <w:trPr>
          <w:trHeight w:val="354"/>
        </w:trPr>
        <w:tc>
          <w:tcPr>
            <w:tcW w:w="2127" w:type="dxa"/>
            <w:vMerge/>
            <w:tcBorders>
              <w:top w:val="nil"/>
              <w:left w:val="single" w:sz="6" w:space="0" w:color="000000"/>
            </w:tcBorders>
          </w:tcPr>
          <w:p w:rsidR="004D282E" w:rsidRPr="004D282E" w:rsidRDefault="004D282E" w:rsidP="004D282E">
            <w:pPr>
              <w:rPr>
                <w:sz w:val="2"/>
                <w:szCs w:val="2"/>
              </w:rPr>
            </w:pPr>
          </w:p>
        </w:tc>
        <w:tc>
          <w:tcPr>
            <w:tcW w:w="2540" w:type="dxa"/>
          </w:tcPr>
          <w:p w:rsidR="004D282E" w:rsidRPr="004D282E" w:rsidRDefault="004D282E" w:rsidP="004D282E">
            <w:pPr>
              <w:spacing w:line="268" w:lineRule="exact"/>
              <w:ind w:left="32" w:right="8"/>
              <w:jc w:val="center"/>
              <w:rPr>
                <w:sz w:val="24"/>
              </w:rPr>
            </w:pPr>
            <w:r w:rsidRPr="004D282E">
              <w:rPr>
                <w:sz w:val="24"/>
              </w:rPr>
              <w:t>Литературное</w:t>
            </w:r>
            <w:r w:rsidRPr="004D282E">
              <w:rPr>
                <w:spacing w:val="-6"/>
                <w:sz w:val="24"/>
              </w:rPr>
              <w:t xml:space="preserve"> </w:t>
            </w:r>
            <w:r w:rsidRPr="004D282E">
              <w:rPr>
                <w:spacing w:val="-2"/>
                <w:sz w:val="24"/>
              </w:rPr>
              <w:t>чтение</w:t>
            </w:r>
          </w:p>
        </w:tc>
        <w:tc>
          <w:tcPr>
            <w:tcW w:w="1446" w:type="dxa"/>
            <w:gridSpan w:val="3"/>
          </w:tcPr>
          <w:p w:rsidR="004D282E" w:rsidRPr="004D282E" w:rsidRDefault="004D282E" w:rsidP="004D282E">
            <w:pPr>
              <w:spacing w:line="268" w:lineRule="exact"/>
              <w:ind w:left="19" w:right="2"/>
              <w:jc w:val="center"/>
              <w:rPr>
                <w:sz w:val="24"/>
              </w:rPr>
            </w:pPr>
            <w:r w:rsidRPr="004D282E">
              <w:rPr>
                <w:spacing w:val="-10"/>
                <w:sz w:val="24"/>
              </w:rPr>
              <w:t>4</w:t>
            </w:r>
          </w:p>
        </w:tc>
        <w:tc>
          <w:tcPr>
            <w:tcW w:w="1707" w:type="dxa"/>
            <w:gridSpan w:val="4"/>
          </w:tcPr>
          <w:p w:rsidR="004D282E" w:rsidRPr="004D282E" w:rsidRDefault="004D282E" w:rsidP="004D282E">
            <w:pPr>
              <w:spacing w:line="268" w:lineRule="exact"/>
              <w:ind w:left="15" w:right="1"/>
              <w:jc w:val="center"/>
              <w:rPr>
                <w:sz w:val="24"/>
              </w:rPr>
            </w:pPr>
            <w:r w:rsidRPr="004D282E">
              <w:rPr>
                <w:spacing w:val="-10"/>
                <w:sz w:val="24"/>
              </w:rPr>
              <w:t>4</w:t>
            </w:r>
          </w:p>
        </w:tc>
        <w:tc>
          <w:tcPr>
            <w:tcW w:w="1702" w:type="dxa"/>
            <w:gridSpan w:val="4"/>
          </w:tcPr>
          <w:p w:rsidR="004D282E" w:rsidRPr="004D282E" w:rsidRDefault="004D282E" w:rsidP="004D282E">
            <w:pPr>
              <w:spacing w:line="268" w:lineRule="exact"/>
              <w:ind w:left="6" w:right="1"/>
              <w:jc w:val="center"/>
              <w:rPr>
                <w:sz w:val="24"/>
              </w:rPr>
            </w:pPr>
            <w:r w:rsidRPr="004D282E">
              <w:rPr>
                <w:spacing w:val="-10"/>
                <w:sz w:val="24"/>
              </w:rPr>
              <w:t>4</w:t>
            </w:r>
          </w:p>
        </w:tc>
        <w:tc>
          <w:tcPr>
            <w:tcW w:w="1043" w:type="dxa"/>
          </w:tcPr>
          <w:p w:rsidR="004D282E" w:rsidRPr="004D282E" w:rsidRDefault="004D282E" w:rsidP="004D282E">
            <w:pPr>
              <w:spacing w:line="268" w:lineRule="exact"/>
              <w:ind w:left="13" w:right="6"/>
              <w:jc w:val="center"/>
              <w:rPr>
                <w:sz w:val="24"/>
              </w:rPr>
            </w:pPr>
            <w:r w:rsidRPr="004D282E">
              <w:rPr>
                <w:spacing w:val="-5"/>
                <w:sz w:val="24"/>
              </w:rPr>
              <w:t>12</w:t>
            </w:r>
          </w:p>
        </w:tc>
      </w:tr>
      <w:tr w:rsidR="004D282E" w:rsidRPr="004D282E" w:rsidTr="007A70E1">
        <w:trPr>
          <w:trHeight w:val="349"/>
        </w:trPr>
        <w:tc>
          <w:tcPr>
            <w:tcW w:w="2127" w:type="dxa"/>
            <w:tcBorders>
              <w:bottom w:val="single" w:sz="6" w:space="0" w:color="000000"/>
            </w:tcBorders>
          </w:tcPr>
          <w:p w:rsidR="004D282E" w:rsidRPr="004D282E" w:rsidRDefault="004D282E" w:rsidP="004D282E">
            <w:pPr>
              <w:spacing w:line="268" w:lineRule="exact"/>
              <w:ind w:left="29"/>
              <w:jc w:val="center"/>
              <w:rPr>
                <w:sz w:val="24"/>
              </w:rPr>
            </w:pPr>
            <w:r w:rsidRPr="004D282E">
              <w:rPr>
                <w:sz w:val="24"/>
              </w:rPr>
              <w:t>Иностранный</w:t>
            </w:r>
            <w:r w:rsidRPr="004D282E">
              <w:rPr>
                <w:spacing w:val="-6"/>
                <w:sz w:val="24"/>
              </w:rPr>
              <w:t xml:space="preserve"> </w:t>
            </w:r>
            <w:r w:rsidRPr="004D282E">
              <w:rPr>
                <w:spacing w:val="-4"/>
                <w:sz w:val="24"/>
              </w:rPr>
              <w:t>язык</w:t>
            </w:r>
          </w:p>
        </w:tc>
        <w:tc>
          <w:tcPr>
            <w:tcW w:w="2540" w:type="dxa"/>
            <w:tcBorders>
              <w:bottom w:val="single" w:sz="6" w:space="0" w:color="000000"/>
            </w:tcBorders>
          </w:tcPr>
          <w:p w:rsidR="004D282E" w:rsidRPr="004D282E" w:rsidRDefault="004D282E" w:rsidP="004D282E">
            <w:pPr>
              <w:spacing w:line="268" w:lineRule="exact"/>
              <w:ind w:left="28" w:right="8"/>
              <w:jc w:val="center"/>
              <w:rPr>
                <w:sz w:val="24"/>
              </w:rPr>
            </w:pPr>
            <w:r w:rsidRPr="004D282E">
              <w:rPr>
                <w:sz w:val="24"/>
              </w:rPr>
              <w:t>Иностранный</w:t>
            </w:r>
            <w:r w:rsidRPr="004D282E">
              <w:rPr>
                <w:spacing w:val="-6"/>
                <w:sz w:val="24"/>
              </w:rPr>
              <w:t xml:space="preserve"> </w:t>
            </w:r>
            <w:r w:rsidRPr="004D282E">
              <w:rPr>
                <w:spacing w:val="-4"/>
                <w:sz w:val="24"/>
              </w:rPr>
              <w:t>язык</w:t>
            </w:r>
          </w:p>
        </w:tc>
        <w:tc>
          <w:tcPr>
            <w:tcW w:w="1446" w:type="dxa"/>
            <w:gridSpan w:val="3"/>
          </w:tcPr>
          <w:p w:rsidR="004D282E" w:rsidRPr="004D282E" w:rsidRDefault="004D282E" w:rsidP="004D282E">
            <w:pPr>
              <w:spacing w:line="268" w:lineRule="exact"/>
              <w:ind w:left="19" w:right="4"/>
              <w:jc w:val="center"/>
              <w:rPr>
                <w:sz w:val="24"/>
              </w:rPr>
            </w:pPr>
            <w:r w:rsidRPr="004D282E">
              <w:rPr>
                <w:spacing w:val="-10"/>
                <w:w w:val="125"/>
                <w:sz w:val="24"/>
              </w:rPr>
              <w:t>–</w:t>
            </w:r>
          </w:p>
        </w:tc>
        <w:tc>
          <w:tcPr>
            <w:tcW w:w="1707" w:type="dxa"/>
            <w:gridSpan w:val="4"/>
          </w:tcPr>
          <w:p w:rsidR="004D282E" w:rsidRPr="004D282E" w:rsidRDefault="004D282E" w:rsidP="004D282E">
            <w:pPr>
              <w:spacing w:line="268" w:lineRule="exact"/>
              <w:ind w:left="15" w:right="1"/>
              <w:jc w:val="center"/>
              <w:rPr>
                <w:sz w:val="24"/>
              </w:rPr>
            </w:pPr>
            <w:r w:rsidRPr="004D282E">
              <w:rPr>
                <w:spacing w:val="-10"/>
                <w:sz w:val="24"/>
              </w:rPr>
              <w:t>2</w:t>
            </w:r>
          </w:p>
        </w:tc>
        <w:tc>
          <w:tcPr>
            <w:tcW w:w="1702" w:type="dxa"/>
            <w:gridSpan w:val="4"/>
          </w:tcPr>
          <w:p w:rsidR="004D282E" w:rsidRPr="004D282E" w:rsidRDefault="004D282E" w:rsidP="004D282E">
            <w:pPr>
              <w:spacing w:line="268" w:lineRule="exact"/>
              <w:ind w:left="6" w:right="1"/>
              <w:jc w:val="center"/>
              <w:rPr>
                <w:sz w:val="24"/>
              </w:rPr>
            </w:pPr>
            <w:r w:rsidRPr="004D282E">
              <w:rPr>
                <w:spacing w:val="-10"/>
                <w:sz w:val="24"/>
              </w:rPr>
              <w:t>2</w:t>
            </w:r>
          </w:p>
        </w:tc>
        <w:tc>
          <w:tcPr>
            <w:tcW w:w="1043" w:type="dxa"/>
          </w:tcPr>
          <w:p w:rsidR="004D282E" w:rsidRPr="004D282E" w:rsidRDefault="004D282E" w:rsidP="004D282E">
            <w:pPr>
              <w:spacing w:line="268" w:lineRule="exact"/>
              <w:ind w:left="13" w:right="6"/>
              <w:jc w:val="center"/>
              <w:rPr>
                <w:sz w:val="24"/>
              </w:rPr>
            </w:pPr>
            <w:r w:rsidRPr="004D282E">
              <w:rPr>
                <w:spacing w:val="-10"/>
                <w:sz w:val="24"/>
              </w:rPr>
              <w:t>4</w:t>
            </w:r>
          </w:p>
        </w:tc>
      </w:tr>
      <w:tr w:rsidR="004D282E" w:rsidRPr="004D282E" w:rsidTr="007A70E1">
        <w:trPr>
          <w:trHeight w:val="551"/>
        </w:trPr>
        <w:tc>
          <w:tcPr>
            <w:tcW w:w="2127" w:type="dxa"/>
            <w:tcBorders>
              <w:top w:val="single" w:sz="6" w:space="0" w:color="000000"/>
              <w:bottom w:val="single" w:sz="6" w:space="0" w:color="000000"/>
            </w:tcBorders>
          </w:tcPr>
          <w:p w:rsidR="004D282E" w:rsidRPr="004D282E" w:rsidRDefault="004D282E" w:rsidP="004D282E">
            <w:pPr>
              <w:spacing w:line="267" w:lineRule="exact"/>
              <w:ind w:left="376"/>
              <w:rPr>
                <w:sz w:val="24"/>
              </w:rPr>
            </w:pPr>
            <w:r w:rsidRPr="004D282E">
              <w:rPr>
                <w:spacing w:val="-5"/>
                <w:sz w:val="24"/>
              </w:rPr>
              <w:t>Математика</w:t>
            </w:r>
            <w:r w:rsidRPr="004D282E">
              <w:rPr>
                <w:spacing w:val="7"/>
                <w:sz w:val="24"/>
              </w:rPr>
              <w:t xml:space="preserve"> </w:t>
            </w:r>
            <w:r w:rsidRPr="004D282E">
              <w:rPr>
                <w:spacing w:val="-10"/>
                <w:sz w:val="24"/>
              </w:rPr>
              <w:t>и</w:t>
            </w:r>
          </w:p>
          <w:p w:rsidR="004D282E" w:rsidRPr="004D282E" w:rsidRDefault="004D282E" w:rsidP="004D282E">
            <w:pPr>
              <w:spacing w:line="265" w:lineRule="exact"/>
              <w:ind w:left="419"/>
              <w:rPr>
                <w:sz w:val="24"/>
              </w:rPr>
            </w:pPr>
            <w:r w:rsidRPr="004D282E">
              <w:rPr>
                <w:spacing w:val="-2"/>
                <w:sz w:val="24"/>
              </w:rPr>
              <w:t>информатика</w:t>
            </w:r>
          </w:p>
        </w:tc>
        <w:tc>
          <w:tcPr>
            <w:tcW w:w="2540" w:type="dxa"/>
            <w:tcBorders>
              <w:top w:val="single" w:sz="6" w:space="0" w:color="000000"/>
              <w:bottom w:val="single" w:sz="6" w:space="0" w:color="000000"/>
            </w:tcBorders>
          </w:tcPr>
          <w:p w:rsidR="004D282E" w:rsidRPr="004D282E" w:rsidRDefault="004D282E" w:rsidP="004D282E">
            <w:pPr>
              <w:spacing w:line="268" w:lineRule="exact"/>
              <w:ind w:left="27" w:right="13"/>
              <w:jc w:val="center"/>
              <w:rPr>
                <w:sz w:val="24"/>
              </w:rPr>
            </w:pPr>
            <w:r w:rsidRPr="004D282E">
              <w:rPr>
                <w:spacing w:val="-2"/>
                <w:sz w:val="24"/>
              </w:rPr>
              <w:t>Математика</w:t>
            </w:r>
          </w:p>
        </w:tc>
        <w:tc>
          <w:tcPr>
            <w:tcW w:w="1446" w:type="dxa"/>
            <w:gridSpan w:val="3"/>
          </w:tcPr>
          <w:p w:rsidR="004D282E" w:rsidRPr="004D282E" w:rsidRDefault="004D282E" w:rsidP="004D282E">
            <w:pPr>
              <w:spacing w:line="268" w:lineRule="exact"/>
              <w:ind w:left="19" w:right="2"/>
              <w:jc w:val="center"/>
              <w:rPr>
                <w:sz w:val="24"/>
              </w:rPr>
            </w:pPr>
            <w:r w:rsidRPr="004D282E">
              <w:rPr>
                <w:spacing w:val="-10"/>
                <w:sz w:val="24"/>
              </w:rPr>
              <w:t>4</w:t>
            </w:r>
          </w:p>
        </w:tc>
        <w:tc>
          <w:tcPr>
            <w:tcW w:w="1707" w:type="dxa"/>
            <w:gridSpan w:val="4"/>
          </w:tcPr>
          <w:p w:rsidR="004D282E" w:rsidRPr="004D282E" w:rsidRDefault="004D282E" w:rsidP="004D282E">
            <w:pPr>
              <w:spacing w:line="268" w:lineRule="exact"/>
              <w:ind w:left="15" w:right="1"/>
              <w:jc w:val="center"/>
              <w:rPr>
                <w:sz w:val="24"/>
              </w:rPr>
            </w:pPr>
            <w:r w:rsidRPr="004D282E">
              <w:rPr>
                <w:spacing w:val="-10"/>
                <w:sz w:val="24"/>
              </w:rPr>
              <w:t>4</w:t>
            </w:r>
          </w:p>
        </w:tc>
        <w:tc>
          <w:tcPr>
            <w:tcW w:w="1702" w:type="dxa"/>
            <w:gridSpan w:val="4"/>
          </w:tcPr>
          <w:p w:rsidR="004D282E" w:rsidRPr="004D282E" w:rsidRDefault="004D282E" w:rsidP="004D282E">
            <w:pPr>
              <w:spacing w:line="268" w:lineRule="exact"/>
              <w:ind w:left="6" w:right="1"/>
              <w:jc w:val="center"/>
              <w:rPr>
                <w:sz w:val="24"/>
              </w:rPr>
            </w:pPr>
            <w:r w:rsidRPr="004D282E">
              <w:rPr>
                <w:spacing w:val="-10"/>
                <w:sz w:val="24"/>
              </w:rPr>
              <w:t>4</w:t>
            </w:r>
          </w:p>
        </w:tc>
        <w:tc>
          <w:tcPr>
            <w:tcW w:w="1043" w:type="dxa"/>
          </w:tcPr>
          <w:p w:rsidR="004D282E" w:rsidRPr="004D282E" w:rsidRDefault="004D282E" w:rsidP="004D282E">
            <w:pPr>
              <w:spacing w:line="268" w:lineRule="exact"/>
              <w:ind w:left="14" w:right="6"/>
              <w:jc w:val="center"/>
              <w:rPr>
                <w:sz w:val="24"/>
              </w:rPr>
            </w:pPr>
            <w:r w:rsidRPr="004D282E">
              <w:rPr>
                <w:spacing w:val="-5"/>
                <w:sz w:val="24"/>
              </w:rPr>
              <w:t>12</w:t>
            </w:r>
          </w:p>
        </w:tc>
      </w:tr>
      <w:tr w:rsidR="004D282E" w:rsidRPr="004D282E" w:rsidTr="007A70E1">
        <w:trPr>
          <w:trHeight w:val="825"/>
        </w:trPr>
        <w:tc>
          <w:tcPr>
            <w:tcW w:w="2127" w:type="dxa"/>
            <w:tcBorders>
              <w:top w:val="single" w:sz="6" w:space="0" w:color="000000"/>
              <w:bottom w:val="single" w:sz="6" w:space="0" w:color="000000"/>
            </w:tcBorders>
          </w:tcPr>
          <w:p w:rsidR="004D282E" w:rsidRPr="004D282E" w:rsidRDefault="004D282E" w:rsidP="004D282E">
            <w:pPr>
              <w:spacing w:line="237" w:lineRule="auto"/>
              <w:ind w:left="328" w:hanging="173"/>
              <w:rPr>
                <w:sz w:val="24"/>
              </w:rPr>
            </w:pPr>
            <w:r w:rsidRPr="004D282E">
              <w:rPr>
                <w:spacing w:val="-6"/>
                <w:sz w:val="24"/>
              </w:rPr>
              <w:t>Обществознание</w:t>
            </w:r>
            <w:r w:rsidRPr="004D282E">
              <w:rPr>
                <w:spacing w:val="-9"/>
                <w:sz w:val="24"/>
              </w:rPr>
              <w:t xml:space="preserve"> </w:t>
            </w:r>
            <w:r w:rsidRPr="004D282E">
              <w:rPr>
                <w:spacing w:val="-6"/>
                <w:sz w:val="24"/>
              </w:rPr>
              <w:t xml:space="preserve">и </w:t>
            </w:r>
            <w:r w:rsidRPr="004D282E">
              <w:rPr>
                <w:spacing w:val="-2"/>
                <w:sz w:val="24"/>
              </w:rPr>
              <w:t>естествознание</w:t>
            </w:r>
          </w:p>
          <w:p w:rsidR="004D282E" w:rsidRPr="004D282E" w:rsidRDefault="004D282E" w:rsidP="004D282E">
            <w:pPr>
              <w:spacing w:line="261" w:lineRule="exact"/>
              <w:ind w:left="45"/>
              <w:rPr>
                <w:sz w:val="24"/>
              </w:rPr>
            </w:pPr>
            <w:r w:rsidRPr="004D282E">
              <w:rPr>
                <w:sz w:val="24"/>
              </w:rPr>
              <w:t>(Окружающий</w:t>
            </w:r>
            <w:r w:rsidRPr="004D282E">
              <w:rPr>
                <w:spacing w:val="1"/>
                <w:sz w:val="24"/>
              </w:rPr>
              <w:t xml:space="preserve"> </w:t>
            </w:r>
            <w:r w:rsidRPr="004D282E">
              <w:rPr>
                <w:spacing w:val="-4"/>
                <w:sz w:val="24"/>
              </w:rPr>
              <w:t>мир)</w:t>
            </w:r>
          </w:p>
        </w:tc>
        <w:tc>
          <w:tcPr>
            <w:tcW w:w="2540" w:type="dxa"/>
            <w:tcBorders>
              <w:top w:val="single" w:sz="6" w:space="0" w:color="000000"/>
              <w:bottom w:val="single" w:sz="6" w:space="0" w:color="000000"/>
            </w:tcBorders>
          </w:tcPr>
          <w:p w:rsidR="004D282E" w:rsidRPr="004D282E" w:rsidRDefault="004D282E" w:rsidP="004D282E">
            <w:pPr>
              <w:spacing w:line="268" w:lineRule="exact"/>
              <w:ind w:left="27" w:right="13"/>
              <w:jc w:val="center"/>
              <w:rPr>
                <w:sz w:val="24"/>
              </w:rPr>
            </w:pPr>
            <w:r w:rsidRPr="004D282E">
              <w:rPr>
                <w:sz w:val="24"/>
              </w:rPr>
              <w:t>Окружающий</w:t>
            </w:r>
            <w:r w:rsidRPr="004D282E">
              <w:rPr>
                <w:spacing w:val="-13"/>
                <w:sz w:val="24"/>
              </w:rPr>
              <w:t xml:space="preserve"> </w:t>
            </w:r>
            <w:r w:rsidRPr="004D282E">
              <w:rPr>
                <w:spacing w:val="-5"/>
                <w:sz w:val="24"/>
              </w:rPr>
              <w:t>мир</w:t>
            </w:r>
          </w:p>
        </w:tc>
        <w:tc>
          <w:tcPr>
            <w:tcW w:w="1446" w:type="dxa"/>
            <w:gridSpan w:val="3"/>
          </w:tcPr>
          <w:p w:rsidR="004D282E" w:rsidRPr="004D282E" w:rsidRDefault="004D282E" w:rsidP="004D282E">
            <w:pPr>
              <w:spacing w:line="268" w:lineRule="exact"/>
              <w:ind w:left="19" w:right="2"/>
              <w:jc w:val="center"/>
              <w:rPr>
                <w:sz w:val="24"/>
              </w:rPr>
            </w:pPr>
            <w:r w:rsidRPr="004D282E">
              <w:rPr>
                <w:spacing w:val="-10"/>
                <w:sz w:val="24"/>
              </w:rPr>
              <w:t>2</w:t>
            </w:r>
          </w:p>
        </w:tc>
        <w:tc>
          <w:tcPr>
            <w:tcW w:w="1707" w:type="dxa"/>
            <w:gridSpan w:val="4"/>
          </w:tcPr>
          <w:p w:rsidR="004D282E" w:rsidRPr="004D282E" w:rsidRDefault="004D282E" w:rsidP="004D282E">
            <w:pPr>
              <w:spacing w:line="268" w:lineRule="exact"/>
              <w:ind w:left="15" w:right="1"/>
              <w:jc w:val="center"/>
              <w:rPr>
                <w:sz w:val="24"/>
              </w:rPr>
            </w:pPr>
            <w:r w:rsidRPr="004D282E">
              <w:rPr>
                <w:spacing w:val="-10"/>
                <w:sz w:val="24"/>
              </w:rPr>
              <w:t>2</w:t>
            </w:r>
          </w:p>
        </w:tc>
        <w:tc>
          <w:tcPr>
            <w:tcW w:w="1702" w:type="dxa"/>
            <w:gridSpan w:val="4"/>
          </w:tcPr>
          <w:p w:rsidR="004D282E" w:rsidRPr="004D282E" w:rsidRDefault="004D282E" w:rsidP="004D282E">
            <w:pPr>
              <w:spacing w:line="268" w:lineRule="exact"/>
              <w:ind w:left="6" w:right="1"/>
              <w:jc w:val="center"/>
              <w:rPr>
                <w:sz w:val="24"/>
              </w:rPr>
            </w:pPr>
            <w:r w:rsidRPr="004D282E">
              <w:rPr>
                <w:spacing w:val="-10"/>
                <w:sz w:val="24"/>
              </w:rPr>
              <w:t>2</w:t>
            </w:r>
          </w:p>
        </w:tc>
        <w:tc>
          <w:tcPr>
            <w:tcW w:w="1043" w:type="dxa"/>
          </w:tcPr>
          <w:p w:rsidR="004D282E" w:rsidRPr="004D282E" w:rsidRDefault="004D282E" w:rsidP="004D282E">
            <w:pPr>
              <w:spacing w:line="268" w:lineRule="exact"/>
              <w:ind w:left="13" w:right="6"/>
              <w:jc w:val="center"/>
              <w:rPr>
                <w:sz w:val="24"/>
              </w:rPr>
            </w:pPr>
            <w:r w:rsidRPr="004D282E">
              <w:rPr>
                <w:spacing w:val="-10"/>
                <w:sz w:val="24"/>
              </w:rPr>
              <w:t>6</w:t>
            </w:r>
          </w:p>
        </w:tc>
      </w:tr>
      <w:tr w:rsidR="004D282E" w:rsidRPr="004D282E" w:rsidTr="007A70E1">
        <w:trPr>
          <w:trHeight w:val="1108"/>
        </w:trPr>
        <w:tc>
          <w:tcPr>
            <w:tcW w:w="2127" w:type="dxa"/>
            <w:tcBorders>
              <w:top w:val="single" w:sz="6" w:space="0" w:color="000000"/>
            </w:tcBorders>
          </w:tcPr>
          <w:p w:rsidR="004D282E" w:rsidRPr="004D282E" w:rsidRDefault="004D282E" w:rsidP="004D282E">
            <w:pPr>
              <w:spacing w:line="272" w:lineRule="exact"/>
              <w:ind w:left="29" w:right="13"/>
              <w:jc w:val="center"/>
              <w:rPr>
                <w:sz w:val="24"/>
              </w:rPr>
            </w:pPr>
            <w:r w:rsidRPr="004D282E">
              <w:rPr>
                <w:spacing w:val="-2"/>
                <w:sz w:val="24"/>
              </w:rPr>
              <w:t>Основы</w:t>
            </w:r>
          </w:p>
          <w:p w:rsidR="004D282E" w:rsidRPr="004D282E" w:rsidRDefault="004D282E" w:rsidP="004D282E">
            <w:pPr>
              <w:spacing w:line="275" w:lineRule="exact"/>
              <w:ind w:left="29" w:right="8"/>
              <w:jc w:val="center"/>
              <w:rPr>
                <w:sz w:val="24"/>
              </w:rPr>
            </w:pPr>
            <w:r w:rsidRPr="004D282E">
              <w:rPr>
                <w:spacing w:val="-2"/>
                <w:sz w:val="24"/>
              </w:rPr>
              <w:t>религиозных</w:t>
            </w:r>
          </w:p>
          <w:p w:rsidR="004D282E" w:rsidRPr="004D282E" w:rsidRDefault="004D282E" w:rsidP="004D282E">
            <w:pPr>
              <w:spacing w:line="274" w:lineRule="exact"/>
              <w:ind w:left="29" w:right="5"/>
              <w:jc w:val="center"/>
              <w:rPr>
                <w:sz w:val="24"/>
              </w:rPr>
            </w:pPr>
            <w:r w:rsidRPr="004D282E">
              <w:rPr>
                <w:sz w:val="24"/>
              </w:rPr>
              <w:t>культури</w:t>
            </w:r>
            <w:r w:rsidRPr="004D282E">
              <w:rPr>
                <w:spacing w:val="-15"/>
                <w:sz w:val="24"/>
              </w:rPr>
              <w:t xml:space="preserve"> </w:t>
            </w:r>
            <w:r w:rsidRPr="004D282E">
              <w:rPr>
                <w:sz w:val="24"/>
              </w:rPr>
              <w:t xml:space="preserve">светской </w:t>
            </w:r>
            <w:r w:rsidRPr="004D282E">
              <w:rPr>
                <w:spacing w:val="-2"/>
                <w:sz w:val="24"/>
              </w:rPr>
              <w:t>этики</w:t>
            </w:r>
          </w:p>
        </w:tc>
        <w:tc>
          <w:tcPr>
            <w:tcW w:w="2540" w:type="dxa"/>
            <w:tcBorders>
              <w:top w:val="single" w:sz="6" w:space="0" w:color="000000"/>
            </w:tcBorders>
          </w:tcPr>
          <w:p w:rsidR="004D282E" w:rsidRPr="004D282E" w:rsidRDefault="004D282E" w:rsidP="004D282E">
            <w:pPr>
              <w:ind w:left="27" w:right="8"/>
              <w:jc w:val="center"/>
              <w:rPr>
                <w:sz w:val="24"/>
              </w:rPr>
            </w:pPr>
            <w:r w:rsidRPr="004D282E">
              <w:rPr>
                <w:sz w:val="24"/>
              </w:rPr>
              <w:t>Основы</w:t>
            </w:r>
            <w:r w:rsidRPr="004D282E">
              <w:rPr>
                <w:spacing w:val="-15"/>
                <w:sz w:val="24"/>
              </w:rPr>
              <w:t xml:space="preserve"> </w:t>
            </w:r>
            <w:r w:rsidRPr="004D282E">
              <w:rPr>
                <w:sz w:val="24"/>
              </w:rPr>
              <w:t xml:space="preserve">религиозных культур и светской </w:t>
            </w:r>
            <w:r w:rsidRPr="004D282E">
              <w:rPr>
                <w:spacing w:val="-2"/>
                <w:sz w:val="24"/>
              </w:rPr>
              <w:t>этики</w:t>
            </w:r>
          </w:p>
        </w:tc>
        <w:tc>
          <w:tcPr>
            <w:tcW w:w="1446" w:type="dxa"/>
            <w:gridSpan w:val="3"/>
          </w:tcPr>
          <w:p w:rsidR="004D282E" w:rsidRPr="004D282E" w:rsidRDefault="004D282E" w:rsidP="004D282E">
            <w:pPr>
              <w:spacing w:line="272" w:lineRule="exact"/>
              <w:ind w:left="19" w:right="4"/>
              <w:jc w:val="center"/>
              <w:rPr>
                <w:sz w:val="24"/>
              </w:rPr>
            </w:pPr>
            <w:r w:rsidRPr="004D282E">
              <w:rPr>
                <w:spacing w:val="-10"/>
                <w:w w:val="125"/>
                <w:sz w:val="24"/>
              </w:rPr>
              <w:t>–</w:t>
            </w:r>
          </w:p>
        </w:tc>
        <w:tc>
          <w:tcPr>
            <w:tcW w:w="1707" w:type="dxa"/>
            <w:gridSpan w:val="4"/>
          </w:tcPr>
          <w:p w:rsidR="004D282E" w:rsidRPr="004D282E" w:rsidRDefault="004D282E" w:rsidP="004D282E">
            <w:pPr>
              <w:spacing w:line="272" w:lineRule="exact"/>
              <w:ind w:left="15" w:right="3"/>
              <w:jc w:val="center"/>
              <w:rPr>
                <w:sz w:val="24"/>
              </w:rPr>
            </w:pPr>
            <w:r w:rsidRPr="004D282E">
              <w:rPr>
                <w:spacing w:val="-10"/>
                <w:w w:val="125"/>
                <w:sz w:val="24"/>
              </w:rPr>
              <w:t>–</w:t>
            </w:r>
          </w:p>
        </w:tc>
        <w:tc>
          <w:tcPr>
            <w:tcW w:w="1702" w:type="dxa"/>
            <w:gridSpan w:val="4"/>
          </w:tcPr>
          <w:p w:rsidR="004D282E" w:rsidRPr="004D282E" w:rsidRDefault="004D282E" w:rsidP="004D282E">
            <w:pPr>
              <w:spacing w:line="272" w:lineRule="exact"/>
              <w:ind w:left="6" w:right="4"/>
              <w:jc w:val="center"/>
              <w:rPr>
                <w:sz w:val="24"/>
              </w:rPr>
            </w:pPr>
            <w:r w:rsidRPr="004D282E">
              <w:rPr>
                <w:spacing w:val="-10"/>
                <w:w w:val="125"/>
                <w:sz w:val="24"/>
              </w:rPr>
              <w:t>–</w:t>
            </w:r>
          </w:p>
        </w:tc>
        <w:tc>
          <w:tcPr>
            <w:tcW w:w="1043" w:type="dxa"/>
          </w:tcPr>
          <w:p w:rsidR="004D282E" w:rsidRPr="004D282E" w:rsidRDefault="004D282E" w:rsidP="004D282E">
            <w:pPr>
              <w:spacing w:line="272" w:lineRule="exact"/>
              <w:ind w:left="13" w:right="6"/>
              <w:jc w:val="center"/>
              <w:rPr>
                <w:sz w:val="24"/>
              </w:rPr>
            </w:pPr>
            <w:r w:rsidRPr="004D282E">
              <w:rPr>
                <w:spacing w:val="-10"/>
                <w:sz w:val="24"/>
              </w:rPr>
              <w:t>0</w:t>
            </w:r>
          </w:p>
        </w:tc>
      </w:tr>
      <w:tr w:rsidR="004D282E" w:rsidRPr="004D282E" w:rsidTr="007A70E1">
        <w:trPr>
          <w:trHeight w:val="551"/>
        </w:trPr>
        <w:tc>
          <w:tcPr>
            <w:tcW w:w="2127" w:type="dxa"/>
            <w:vMerge w:val="restart"/>
          </w:tcPr>
          <w:p w:rsidR="004D282E" w:rsidRPr="004D282E" w:rsidRDefault="004D282E" w:rsidP="004D282E">
            <w:pPr>
              <w:spacing w:line="268" w:lineRule="exact"/>
              <w:ind w:left="535"/>
              <w:rPr>
                <w:sz w:val="24"/>
              </w:rPr>
            </w:pPr>
            <w:r w:rsidRPr="004D282E">
              <w:rPr>
                <w:spacing w:val="-2"/>
                <w:sz w:val="24"/>
              </w:rPr>
              <w:t>Искусство</w:t>
            </w:r>
          </w:p>
        </w:tc>
        <w:tc>
          <w:tcPr>
            <w:tcW w:w="2540" w:type="dxa"/>
          </w:tcPr>
          <w:p w:rsidR="004D282E" w:rsidRPr="004D282E" w:rsidRDefault="004D282E" w:rsidP="004D282E">
            <w:pPr>
              <w:spacing w:line="267" w:lineRule="exact"/>
              <w:ind w:left="31" w:right="8"/>
              <w:jc w:val="center"/>
              <w:rPr>
                <w:sz w:val="24"/>
              </w:rPr>
            </w:pPr>
            <w:r w:rsidRPr="004D282E">
              <w:rPr>
                <w:spacing w:val="-2"/>
                <w:sz w:val="24"/>
              </w:rPr>
              <w:t>Изобразительное</w:t>
            </w:r>
          </w:p>
          <w:p w:rsidR="004D282E" w:rsidRPr="004D282E" w:rsidRDefault="004D282E" w:rsidP="004D282E">
            <w:pPr>
              <w:spacing w:line="265" w:lineRule="exact"/>
              <w:ind w:left="27" w:right="14"/>
              <w:jc w:val="center"/>
              <w:rPr>
                <w:sz w:val="24"/>
              </w:rPr>
            </w:pPr>
            <w:r w:rsidRPr="004D282E">
              <w:rPr>
                <w:spacing w:val="-2"/>
                <w:sz w:val="24"/>
              </w:rPr>
              <w:t>искусство</w:t>
            </w:r>
          </w:p>
        </w:tc>
        <w:tc>
          <w:tcPr>
            <w:tcW w:w="1446" w:type="dxa"/>
            <w:gridSpan w:val="3"/>
          </w:tcPr>
          <w:p w:rsidR="004D282E" w:rsidRPr="004D282E" w:rsidRDefault="004D282E" w:rsidP="004D282E">
            <w:pPr>
              <w:spacing w:line="268" w:lineRule="exact"/>
              <w:ind w:left="19" w:right="2"/>
              <w:jc w:val="center"/>
              <w:rPr>
                <w:sz w:val="24"/>
              </w:rPr>
            </w:pPr>
            <w:r w:rsidRPr="004D282E">
              <w:rPr>
                <w:spacing w:val="-10"/>
                <w:sz w:val="24"/>
              </w:rPr>
              <w:t>1</w:t>
            </w:r>
          </w:p>
        </w:tc>
        <w:tc>
          <w:tcPr>
            <w:tcW w:w="1707" w:type="dxa"/>
            <w:gridSpan w:val="4"/>
          </w:tcPr>
          <w:p w:rsidR="004D282E" w:rsidRPr="004D282E" w:rsidRDefault="004D282E" w:rsidP="004D282E">
            <w:pPr>
              <w:spacing w:line="268" w:lineRule="exact"/>
              <w:ind w:left="15" w:right="1"/>
              <w:jc w:val="center"/>
              <w:rPr>
                <w:sz w:val="24"/>
              </w:rPr>
            </w:pPr>
            <w:r w:rsidRPr="004D282E">
              <w:rPr>
                <w:spacing w:val="-10"/>
                <w:sz w:val="24"/>
              </w:rPr>
              <w:t>1</w:t>
            </w:r>
          </w:p>
        </w:tc>
        <w:tc>
          <w:tcPr>
            <w:tcW w:w="1702" w:type="dxa"/>
            <w:gridSpan w:val="4"/>
          </w:tcPr>
          <w:p w:rsidR="004D282E" w:rsidRPr="004D282E" w:rsidRDefault="004D282E" w:rsidP="004D282E">
            <w:pPr>
              <w:spacing w:line="268" w:lineRule="exact"/>
              <w:ind w:left="6" w:right="1"/>
              <w:jc w:val="center"/>
              <w:rPr>
                <w:sz w:val="24"/>
              </w:rPr>
            </w:pPr>
            <w:r w:rsidRPr="004D282E">
              <w:rPr>
                <w:spacing w:val="-10"/>
                <w:sz w:val="24"/>
              </w:rPr>
              <w:t>1</w:t>
            </w:r>
          </w:p>
        </w:tc>
        <w:tc>
          <w:tcPr>
            <w:tcW w:w="1043" w:type="dxa"/>
          </w:tcPr>
          <w:p w:rsidR="004D282E" w:rsidRPr="004D282E" w:rsidRDefault="004D282E" w:rsidP="004D282E">
            <w:pPr>
              <w:spacing w:line="268" w:lineRule="exact"/>
              <w:ind w:left="13" w:right="6"/>
              <w:jc w:val="center"/>
              <w:rPr>
                <w:sz w:val="24"/>
              </w:rPr>
            </w:pPr>
            <w:r w:rsidRPr="004D282E">
              <w:rPr>
                <w:spacing w:val="-10"/>
                <w:sz w:val="24"/>
              </w:rPr>
              <w:t>3</w:t>
            </w:r>
          </w:p>
        </w:tc>
      </w:tr>
      <w:tr w:rsidR="004D282E" w:rsidRPr="004D282E" w:rsidTr="007A70E1">
        <w:trPr>
          <w:trHeight w:val="350"/>
        </w:trPr>
        <w:tc>
          <w:tcPr>
            <w:tcW w:w="2127" w:type="dxa"/>
            <w:vMerge/>
            <w:tcBorders>
              <w:top w:val="nil"/>
            </w:tcBorders>
          </w:tcPr>
          <w:p w:rsidR="004D282E" w:rsidRPr="004D282E" w:rsidRDefault="004D282E" w:rsidP="004D282E">
            <w:pPr>
              <w:rPr>
                <w:sz w:val="2"/>
                <w:szCs w:val="2"/>
              </w:rPr>
            </w:pPr>
          </w:p>
        </w:tc>
        <w:tc>
          <w:tcPr>
            <w:tcW w:w="2540" w:type="dxa"/>
          </w:tcPr>
          <w:p w:rsidR="004D282E" w:rsidRPr="004D282E" w:rsidRDefault="004D282E" w:rsidP="004D282E">
            <w:pPr>
              <w:spacing w:line="268" w:lineRule="exact"/>
              <w:ind w:left="27" w:right="18"/>
              <w:jc w:val="center"/>
              <w:rPr>
                <w:sz w:val="24"/>
              </w:rPr>
            </w:pPr>
            <w:r w:rsidRPr="004D282E">
              <w:rPr>
                <w:spacing w:val="-2"/>
                <w:sz w:val="24"/>
              </w:rPr>
              <w:t>Музыка</w:t>
            </w:r>
          </w:p>
        </w:tc>
        <w:tc>
          <w:tcPr>
            <w:tcW w:w="1446" w:type="dxa"/>
            <w:gridSpan w:val="3"/>
          </w:tcPr>
          <w:p w:rsidR="004D282E" w:rsidRPr="004D282E" w:rsidRDefault="004D282E" w:rsidP="004D282E">
            <w:pPr>
              <w:spacing w:line="268" w:lineRule="exact"/>
              <w:ind w:left="19" w:right="2"/>
              <w:jc w:val="center"/>
              <w:rPr>
                <w:sz w:val="24"/>
              </w:rPr>
            </w:pPr>
            <w:r w:rsidRPr="004D282E">
              <w:rPr>
                <w:spacing w:val="-10"/>
                <w:sz w:val="24"/>
              </w:rPr>
              <w:t>1</w:t>
            </w:r>
          </w:p>
        </w:tc>
        <w:tc>
          <w:tcPr>
            <w:tcW w:w="1707" w:type="dxa"/>
            <w:gridSpan w:val="4"/>
          </w:tcPr>
          <w:p w:rsidR="004D282E" w:rsidRPr="004D282E" w:rsidRDefault="004D282E" w:rsidP="004D282E">
            <w:pPr>
              <w:spacing w:line="268" w:lineRule="exact"/>
              <w:ind w:left="15" w:right="1"/>
              <w:jc w:val="center"/>
              <w:rPr>
                <w:sz w:val="24"/>
              </w:rPr>
            </w:pPr>
            <w:r w:rsidRPr="004D282E">
              <w:rPr>
                <w:spacing w:val="-10"/>
                <w:sz w:val="24"/>
              </w:rPr>
              <w:t>1</w:t>
            </w:r>
          </w:p>
        </w:tc>
        <w:tc>
          <w:tcPr>
            <w:tcW w:w="1702" w:type="dxa"/>
            <w:gridSpan w:val="4"/>
          </w:tcPr>
          <w:p w:rsidR="004D282E" w:rsidRPr="004D282E" w:rsidRDefault="004D282E" w:rsidP="004D282E">
            <w:pPr>
              <w:spacing w:line="268" w:lineRule="exact"/>
              <w:ind w:left="6" w:right="1"/>
              <w:jc w:val="center"/>
              <w:rPr>
                <w:sz w:val="24"/>
              </w:rPr>
            </w:pPr>
            <w:r w:rsidRPr="004D282E">
              <w:rPr>
                <w:spacing w:val="-10"/>
                <w:sz w:val="24"/>
              </w:rPr>
              <w:t>1</w:t>
            </w:r>
          </w:p>
        </w:tc>
        <w:tc>
          <w:tcPr>
            <w:tcW w:w="1043" w:type="dxa"/>
          </w:tcPr>
          <w:p w:rsidR="004D282E" w:rsidRPr="004D282E" w:rsidRDefault="004D282E" w:rsidP="004D282E">
            <w:pPr>
              <w:spacing w:line="268" w:lineRule="exact"/>
              <w:ind w:left="13" w:right="6"/>
              <w:jc w:val="center"/>
              <w:rPr>
                <w:sz w:val="24"/>
              </w:rPr>
            </w:pPr>
            <w:r w:rsidRPr="004D282E">
              <w:rPr>
                <w:spacing w:val="-10"/>
                <w:sz w:val="24"/>
              </w:rPr>
              <w:t>3</w:t>
            </w:r>
          </w:p>
        </w:tc>
      </w:tr>
      <w:tr w:rsidR="004D282E" w:rsidRPr="004D282E" w:rsidTr="007A70E1">
        <w:trPr>
          <w:trHeight w:val="355"/>
        </w:trPr>
        <w:tc>
          <w:tcPr>
            <w:tcW w:w="2127" w:type="dxa"/>
          </w:tcPr>
          <w:p w:rsidR="004D282E" w:rsidRPr="004D282E" w:rsidRDefault="004D282E" w:rsidP="004D282E">
            <w:pPr>
              <w:spacing w:line="268" w:lineRule="exact"/>
              <w:ind w:left="29" w:right="15"/>
              <w:jc w:val="center"/>
              <w:rPr>
                <w:sz w:val="24"/>
              </w:rPr>
            </w:pPr>
            <w:r w:rsidRPr="004D282E">
              <w:rPr>
                <w:spacing w:val="-2"/>
                <w:w w:val="105"/>
                <w:sz w:val="24"/>
              </w:rPr>
              <w:t>Технология</w:t>
            </w:r>
          </w:p>
        </w:tc>
        <w:tc>
          <w:tcPr>
            <w:tcW w:w="2540" w:type="dxa"/>
          </w:tcPr>
          <w:p w:rsidR="004D282E" w:rsidRPr="004D282E" w:rsidRDefault="004D282E" w:rsidP="004D282E">
            <w:pPr>
              <w:spacing w:line="268" w:lineRule="exact"/>
              <w:ind w:left="27" w:right="12"/>
              <w:jc w:val="center"/>
              <w:rPr>
                <w:sz w:val="24"/>
              </w:rPr>
            </w:pPr>
            <w:r w:rsidRPr="004D282E">
              <w:rPr>
                <w:sz w:val="24"/>
              </w:rPr>
              <w:t>Труд</w:t>
            </w:r>
            <w:r w:rsidRPr="004D282E">
              <w:rPr>
                <w:spacing w:val="-5"/>
                <w:sz w:val="24"/>
              </w:rPr>
              <w:t xml:space="preserve"> </w:t>
            </w:r>
            <w:r w:rsidRPr="004D282E">
              <w:rPr>
                <w:spacing w:val="-2"/>
                <w:sz w:val="24"/>
              </w:rPr>
              <w:t>(технология)</w:t>
            </w:r>
          </w:p>
        </w:tc>
        <w:tc>
          <w:tcPr>
            <w:tcW w:w="1446" w:type="dxa"/>
            <w:gridSpan w:val="3"/>
          </w:tcPr>
          <w:p w:rsidR="004D282E" w:rsidRPr="004D282E" w:rsidRDefault="004D282E" w:rsidP="004D282E">
            <w:pPr>
              <w:spacing w:line="268" w:lineRule="exact"/>
              <w:ind w:left="19" w:right="2"/>
              <w:jc w:val="center"/>
              <w:rPr>
                <w:sz w:val="24"/>
              </w:rPr>
            </w:pPr>
            <w:r w:rsidRPr="004D282E">
              <w:rPr>
                <w:spacing w:val="-10"/>
                <w:sz w:val="24"/>
              </w:rPr>
              <w:t>1</w:t>
            </w:r>
          </w:p>
        </w:tc>
        <w:tc>
          <w:tcPr>
            <w:tcW w:w="1707" w:type="dxa"/>
            <w:gridSpan w:val="4"/>
          </w:tcPr>
          <w:p w:rsidR="004D282E" w:rsidRPr="004D282E" w:rsidRDefault="004D282E" w:rsidP="004D282E">
            <w:pPr>
              <w:spacing w:line="268" w:lineRule="exact"/>
              <w:ind w:left="15" w:right="1"/>
              <w:jc w:val="center"/>
              <w:rPr>
                <w:sz w:val="24"/>
              </w:rPr>
            </w:pPr>
            <w:r w:rsidRPr="004D282E">
              <w:rPr>
                <w:spacing w:val="-10"/>
                <w:sz w:val="24"/>
              </w:rPr>
              <w:t>1</w:t>
            </w:r>
          </w:p>
        </w:tc>
        <w:tc>
          <w:tcPr>
            <w:tcW w:w="1702" w:type="dxa"/>
            <w:gridSpan w:val="4"/>
          </w:tcPr>
          <w:p w:rsidR="004D282E" w:rsidRPr="004D282E" w:rsidRDefault="004D282E" w:rsidP="004D282E">
            <w:pPr>
              <w:spacing w:line="268" w:lineRule="exact"/>
              <w:ind w:left="6" w:right="1"/>
              <w:jc w:val="center"/>
              <w:rPr>
                <w:sz w:val="24"/>
              </w:rPr>
            </w:pPr>
            <w:r w:rsidRPr="004D282E">
              <w:rPr>
                <w:spacing w:val="-10"/>
                <w:sz w:val="24"/>
              </w:rPr>
              <w:t>1</w:t>
            </w:r>
          </w:p>
        </w:tc>
        <w:tc>
          <w:tcPr>
            <w:tcW w:w="1043" w:type="dxa"/>
          </w:tcPr>
          <w:p w:rsidR="004D282E" w:rsidRPr="004D282E" w:rsidRDefault="004D282E" w:rsidP="004D282E">
            <w:pPr>
              <w:spacing w:line="268" w:lineRule="exact"/>
              <w:ind w:left="13" w:right="6"/>
              <w:jc w:val="center"/>
              <w:rPr>
                <w:sz w:val="24"/>
              </w:rPr>
            </w:pPr>
            <w:r w:rsidRPr="004D282E">
              <w:rPr>
                <w:spacing w:val="-10"/>
                <w:sz w:val="24"/>
              </w:rPr>
              <w:t>3</w:t>
            </w:r>
          </w:p>
        </w:tc>
      </w:tr>
      <w:tr w:rsidR="004D282E" w:rsidRPr="004D282E" w:rsidTr="007A70E1">
        <w:trPr>
          <w:trHeight w:val="551"/>
        </w:trPr>
        <w:tc>
          <w:tcPr>
            <w:tcW w:w="2127" w:type="dxa"/>
            <w:tcBorders>
              <w:bottom w:val="single" w:sz="6" w:space="0" w:color="000000"/>
            </w:tcBorders>
          </w:tcPr>
          <w:p w:rsidR="004D282E" w:rsidRPr="004D282E" w:rsidRDefault="004D282E" w:rsidP="004D282E">
            <w:pPr>
              <w:spacing w:line="267" w:lineRule="exact"/>
              <w:ind w:left="29" w:right="12"/>
              <w:jc w:val="center"/>
              <w:rPr>
                <w:sz w:val="24"/>
              </w:rPr>
            </w:pPr>
            <w:r w:rsidRPr="004D282E">
              <w:rPr>
                <w:spacing w:val="-2"/>
                <w:sz w:val="24"/>
              </w:rPr>
              <w:t>Физическая</w:t>
            </w:r>
          </w:p>
          <w:p w:rsidR="004D282E" w:rsidRPr="004D282E" w:rsidRDefault="004D282E" w:rsidP="004D282E">
            <w:pPr>
              <w:spacing w:line="265" w:lineRule="exact"/>
              <w:ind w:left="29" w:right="11"/>
              <w:jc w:val="center"/>
              <w:rPr>
                <w:sz w:val="24"/>
              </w:rPr>
            </w:pPr>
            <w:r w:rsidRPr="004D282E">
              <w:rPr>
                <w:spacing w:val="-2"/>
                <w:sz w:val="24"/>
              </w:rPr>
              <w:t>культура</w:t>
            </w:r>
          </w:p>
        </w:tc>
        <w:tc>
          <w:tcPr>
            <w:tcW w:w="2540" w:type="dxa"/>
            <w:tcBorders>
              <w:bottom w:val="single" w:sz="6" w:space="0" w:color="000000"/>
            </w:tcBorders>
          </w:tcPr>
          <w:p w:rsidR="004D282E" w:rsidRPr="004D282E" w:rsidRDefault="004D282E" w:rsidP="004D282E">
            <w:pPr>
              <w:spacing w:line="268" w:lineRule="exact"/>
              <w:ind w:left="27" w:right="18"/>
              <w:jc w:val="center"/>
              <w:rPr>
                <w:sz w:val="24"/>
              </w:rPr>
            </w:pPr>
            <w:r w:rsidRPr="004D282E">
              <w:rPr>
                <w:sz w:val="24"/>
              </w:rPr>
              <w:t>Физическая</w:t>
            </w:r>
            <w:r w:rsidRPr="004D282E">
              <w:rPr>
                <w:spacing w:val="18"/>
                <w:sz w:val="24"/>
              </w:rPr>
              <w:t xml:space="preserve"> </w:t>
            </w:r>
            <w:r w:rsidRPr="004D282E">
              <w:rPr>
                <w:spacing w:val="-2"/>
                <w:sz w:val="24"/>
              </w:rPr>
              <w:t>культура</w:t>
            </w:r>
          </w:p>
        </w:tc>
        <w:tc>
          <w:tcPr>
            <w:tcW w:w="1446" w:type="dxa"/>
            <w:gridSpan w:val="3"/>
          </w:tcPr>
          <w:p w:rsidR="004D282E" w:rsidRPr="004D282E" w:rsidRDefault="004D282E" w:rsidP="004D282E">
            <w:pPr>
              <w:spacing w:line="268" w:lineRule="exact"/>
              <w:ind w:left="19" w:right="2"/>
              <w:jc w:val="center"/>
              <w:rPr>
                <w:sz w:val="24"/>
              </w:rPr>
            </w:pPr>
            <w:r w:rsidRPr="004D282E">
              <w:rPr>
                <w:spacing w:val="-10"/>
                <w:sz w:val="24"/>
              </w:rPr>
              <w:t>2</w:t>
            </w:r>
          </w:p>
        </w:tc>
        <w:tc>
          <w:tcPr>
            <w:tcW w:w="1707" w:type="dxa"/>
            <w:gridSpan w:val="4"/>
          </w:tcPr>
          <w:p w:rsidR="004D282E" w:rsidRPr="004D282E" w:rsidRDefault="004D282E" w:rsidP="004D282E">
            <w:pPr>
              <w:spacing w:line="268" w:lineRule="exact"/>
              <w:ind w:left="15" w:right="1"/>
              <w:jc w:val="center"/>
              <w:rPr>
                <w:sz w:val="24"/>
              </w:rPr>
            </w:pPr>
            <w:r w:rsidRPr="004D282E">
              <w:rPr>
                <w:spacing w:val="-10"/>
                <w:sz w:val="24"/>
              </w:rPr>
              <w:t>2</w:t>
            </w:r>
          </w:p>
        </w:tc>
        <w:tc>
          <w:tcPr>
            <w:tcW w:w="1702" w:type="dxa"/>
            <w:gridSpan w:val="4"/>
          </w:tcPr>
          <w:p w:rsidR="004D282E" w:rsidRPr="004D282E" w:rsidRDefault="004D282E" w:rsidP="004D282E">
            <w:pPr>
              <w:spacing w:line="268" w:lineRule="exact"/>
              <w:ind w:left="6" w:right="1"/>
              <w:jc w:val="center"/>
              <w:rPr>
                <w:sz w:val="24"/>
              </w:rPr>
            </w:pPr>
            <w:r w:rsidRPr="004D282E">
              <w:rPr>
                <w:spacing w:val="-10"/>
                <w:sz w:val="24"/>
              </w:rPr>
              <w:t>2</w:t>
            </w:r>
          </w:p>
        </w:tc>
        <w:tc>
          <w:tcPr>
            <w:tcW w:w="1043" w:type="dxa"/>
          </w:tcPr>
          <w:p w:rsidR="004D282E" w:rsidRPr="004D282E" w:rsidRDefault="004D282E" w:rsidP="004D282E">
            <w:pPr>
              <w:spacing w:line="268" w:lineRule="exact"/>
              <w:ind w:left="13" w:right="6"/>
              <w:jc w:val="center"/>
              <w:rPr>
                <w:sz w:val="24"/>
              </w:rPr>
            </w:pPr>
            <w:r w:rsidRPr="004D282E">
              <w:rPr>
                <w:spacing w:val="-10"/>
                <w:sz w:val="24"/>
              </w:rPr>
              <w:t>6</w:t>
            </w:r>
          </w:p>
        </w:tc>
      </w:tr>
      <w:tr w:rsidR="004D282E" w:rsidRPr="004D282E" w:rsidTr="007A70E1">
        <w:trPr>
          <w:trHeight w:val="349"/>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24" w:right="11"/>
              <w:jc w:val="center"/>
              <w:rPr>
                <w:sz w:val="24"/>
              </w:rPr>
            </w:pPr>
            <w:r w:rsidRPr="004D282E">
              <w:rPr>
                <w:spacing w:val="-2"/>
                <w:sz w:val="24"/>
              </w:rPr>
              <w:t>Итого</w:t>
            </w:r>
          </w:p>
        </w:tc>
        <w:tc>
          <w:tcPr>
            <w:tcW w:w="1446" w:type="dxa"/>
            <w:gridSpan w:val="3"/>
          </w:tcPr>
          <w:p w:rsidR="004D282E" w:rsidRPr="004D282E" w:rsidRDefault="004D282E" w:rsidP="004D282E">
            <w:pPr>
              <w:spacing w:line="268" w:lineRule="exact"/>
              <w:ind w:left="19"/>
              <w:jc w:val="center"/>
              <w:rPr>
                <w:sz w:val="24"/>
              </w:rPr>
            </w:pPr>
            <w:r w:rsidRPr="004D282E">
              <w:rPr>
                <w:spacing w:val="-5"/>
                <w:sz w:val="24"/>
              </w:rPr>
              <w:t>20</w:t>
            </w:r>
          </w:p>
        </w:tc>
        <w:tc>
          <w:tcPr>
            <w:tcW w:w="1707" w:type="dxa"/>
            <w:gridSpan w:val="4"/>
          </w:tcPr>
          <w:p w:rsidR="004D282E" w:rsidRPr="004D282E" w:rsidRDefault="004D282E" w:rsidP="004D282E">
            <w:pPr>
              <w:spacing w:line="268" w:lineRule="exact"/>
              <w:ind w:left="15"/>
              <w:jc w:val="center"/>
              <w:rPr>
                <w:sz w:val="24"/>
              </w:rPr>
            </w:pPr>
            <w:r w:rsidRPr="004D282E">
              <w:rPr>
                <w:spacing w:val="-5"/>
                <w:sz w:val="24"/>
              </w:rPr>
              <w:t>22</w:t>
            </w:r>
          </w:p>
        </w:tc>
        <w:tc>
          <w:tcPr>
            <w:tcW w:w="1702" w:type="dxa"/>
            <w:gridSpan w:val="4"/>
          </w:tcPr>
          <w:p w:rsidR="004D282E" w:rsidRPr="004D282E" w:rsidRDefault="004D282E" w:rsidP="004D282E">
            <w:pPr>
              <w:spacing w:line="268" w:lineRule="exact"/>
              <w:ind w:left="6"/>
              <w:jc w:val="center"/>
              <w:rPr>
                <w:sz w:val="24"/>
              </w:rPr>
            </w:pPr>
            <w:r w:rsidRPr="004D282E">
              <w:rPr>
                <w:spacing w:val="-5"/>
                <w:sz w:val="24"/>
              </w:rPr>
              <w:t>22</w:t>
            </w:r>
          </w:p>
        </w:tc>
        <w:tc>
          <w:tcPr>
            <w:tcW w:w="1043" w:type="dxa"/>
          </w:tcPr>
          <w:p w:rsidR="004D282E" w:rsidRPr="004D282E" w:rsidRDefault="004D282E" w:rsidP="004D282E">
            <w:pPr>
              <w:spacing w:line="268" w:lineRule="exact"/>
              <w:ind w:left="13" w:right="6"/>
              <w:jc w:val="center"/>
              <w:rPr>
                <w:sz w:val="24"/>
              </w:rPr>
            </w:pPr>
            <w:r w:rsidRPr="004D282E">
              <w:rPr>
                <w:spacing w:val="-5"/>
                <w:sz w:val="24"/>
              </w:rPr>
              <w:t>64</w:t>
            </w:r>
          </w:p>
        </w:tc>
      </w:tr>
      <w:tr w:rsidR="004D282E" w:rsidRPr="004D282E" w:rsidTr="007A70E1">
        <w:trPr>
          <w:trHeight w:val="551"/>
        </w:trPr>
        <w:tc>
          <w:tcPr>
            <w:tcW w:w="4667" w:type="dxa"/>
            <w:gridSpan w:val="2"/>
            <w:tcBorders>
              <w:top w:val="single" w:sz="6" w:space="0" w:color="000000"/>
              <w:bottom w:val="single" w:sz="6" w:space="0" w:color="000000"/>
            </w:tcBorders>
          </w:tcPr>
          <w:p w:rsidR="004D282E" w:rsidRPr="004D282E" w:rsidRDefault="004D282E" w:rsidP="004D282E">
            <w:pPr>
              <w:spacing w:line="267" w:lineRule="exact"/>
              <w:ind w:left="24" w:right="11"/>
              <w:jc w:val="center"/>
              <w:rPr>
                <w:i/>
                <w:sz w:val="24"/>
              </w:rPr>
            </w:pPr>
            <w:r w:rsidRPr="004D282E">
              <w:rPr>
                <w:i/>
                <w:w w:val="120"/>
                <w:sz w:val="24"/>
              </w:rPr>
              <w:t>Часть,</w:t>
            </w:r>
            <w:r w:rsidRPr="004D282E">
              <w:rPr>
                <w:i/>
                <w:spacing w:val="1"/>
                <w:w w:val="120"/>
                <w:sz w:val="24"/>
              </w:rPr>
              <w:t xml:space="preserve"> </w:t>
            </w:r>
            <w:r w:rsidRPr="004D282E">
              <w:rPr>
                <w:i/>
                <w:w w:val="120"/>
                <w:sz w:val="24"/>
              </w:rPr>
              <w:t>формируемая</w:t>
            </w:r>
            <w:r w:rsidRPr="004D282E">
              <w:rPr>
                <w:i/>
                <w:spacing w:val="5"/>
                <w:w w:val="120"/>
                <w:sz w:val="24"/>
              </w:rPr>
              <w:t xml:space="preserve"> </w:t>
            </w:r>
            <w:r w:rsidRPr="004D282E">
              <w:rPr>
                <w:i/>
                <w:spacing w:val="-2"/>
                <w:w w:val="120"/>
                <w:sz w:val="24"/>
              </w:rPr>
              <w:t>участниками</w:t>
            </w:r>
          </w:p>
          <w:p w:rsidR="004D282E" w:rsidRPr="004D282E" w:rsidRDefault="004D282E" w:rsidP="004D282E">
            <w:pPr>
              <w:spacing w:line="265" w:lineRule="exact"/>
              <w:ind w:left="24" w:right="7"/>
              <w:jc w:val="center"/>
              <w:rPr>
                <w:i/>
                <w:sz w:val="24"/>
              </w:rPr>
            </w:pPr>
            <w:r w:rsidRPr="004D282E">
              <w:rPr>
                <w:i/>
                <w:w w:val="120"/>
                <w:sz w:val="24"/>
              </w:rPr>
              <w:t>образовательных</w:t>
            </w:r>
            <w:r w:rsidRPr="004D282E">
              <w:rPr>
                <w:i/>
                <w:spacing w:val="-4"/>
                <w:w w:val="120"/>
                <w:sz w:val="24"/>
              </w:rPr>
              <w:t xml:space="preserve"> </w:t>
            </w:r>
            <w:r w:rsidRPr="004D282E">
              <w:rPr>
                <w:i/>
                <w:spacing w:val="-2"/>
                <w:w w:val="120"/>
                <w:sz w:val="24"/>
              </w:rPr>
              <w:t>отношений</w:t>
            </w:r>
          </w:p>
        </w:tc>
        <w:tc>
          <w:tcPr>
            <w:tcW w:w="1446" w:type="dxa"/>
            <w:gridSpan w:val="3"/>
          </w:tcPr>
          <w:p w:rsidR="004D282E" w:rsidRPr="004D282E" w:rsidRDefault="004D282E" w:rsidP="004D282E">
            <w:pPr>
              <w:rPr>
                <w:sz w:val="24"/>
              </w:rPr>
            </w:pPr>
          </w:p>
        </w:tc>
        <w:tc>
          <w:tcPr>
            <w:tcW w:w="1707" w:type="dxa"/>
            <w:gridSpan w:val="4"/>
          </w:tcPr>
          <w:p w:rsidR="004D282E" w:rsidRPr="004D282E" w:rsidRDefault="004D282E" w:rsidP="004D282E">
            <w:pPr>
              <w:rPr>
                <w:sz w:val="24"/>
              </w:rPr>
            </w:pPr>
          </w:p>
        </w:tc>
        <w:tc>
          <w:tcPr>
            <w:tcW w:w="1702" w:type="dxa"/>
            <w:gridSpan w:val="4"/>
          </w:tcPr>
          <w:p w:rsidR="004D282E" w:rsidRPr="004D282E" w:rsidRDefault="004D282E" w:rsidP="004D282E">
            <w:pPr>
              <w:rPr>
                <w:sz w:val="24"/>
              </w:rPr>
            </w:pPr>
          </w:p>
        </w:tc>
        <w:tc>
          <w:tcPr>
            <w:tcW w:w="1043" w:type="dxa"/>
          </w:tcPr>
          <w:p w:rsidR="004D282E" w:rsidRPr="004D282E" w:rsidRDefault="004D282E" w:rsidP="004D282E">
            <w:pPr>
              <w:rPr>
                <w:sz w:val="24"/>
              </w:rPr>
            </w:pPr>
          </w:p>
        </w:tc>
      </w:tr>
      <w:tr w:rsidR="004D282E" w:rsidRPr="004D282E" w:rsidTr="007A70E1">
        <w:trPr>
          <w:trHeight w:val="345"/>
        </w:trPr>
        <w:tc>
          <w:tcPr>
            <w:tcW w:w="4667" w:type="dxa"/>
            <w:gridSpan w:val="2"/>
            <w:tcBorders>
              <w:top w:val="single" w:sz="6" w:space="0" w:color="000000"/>
              <w:bottom w:val="single" w:sz="6" w:space="0" w:color="000000"/>
            </w:tcBorders>
          </w:tcPr>
          <w:p w:rsidR="004D282E" w:rsidRPr="004D282E" w:rsidRDefault="004D282E" w:rsidP="004D282E">
            <w:pPr>
              <w:spacing w:line="272" w:lineRule="exact"/>
              <w:ind w:left="1217"/>
              <w:rPr>
                <w:b/>
                <w:i/>
                <w:sz w:val="24"/>
              </w:rPr>
            </w:pPr>
            <w:r w:rsidRPr="004D282E">
              <w:rPr>
                <w:b/>
                <w:i/>
                <w:w w:val="120"/>
                <w:sz w:val="24"/>
              </w:rPr>
              <w:t>Подвижные</w:t>
            </w:r>
            <w:r w:rsidRPr="004D282E">
              <w:rPr>
                <w:b/>
                <w:i/>
                <w:spacing w:val="-10"/>
                <w:w w:val="120"/>
                <w:sz w:val="24"/>
              </w:rPr>
              <w:t xml:space="preserve"> </w:t>
            </w:r>
            <w:r w:rsidRPr="004D282E">
              <w:rPr>
                <w:b/>
                <w:i/>
                <w:spacing w:val="-4"/>
                <w:w w:val="120"/>
                <w:sz w:val="24"/>
              </w:rPr>
              <w:t>игры</w:t>
            </w:r>
          </w:p>
        </w:tc>
        <w:tc>
          <w:tcPr>
            <w:tcW w:w="1446" w:type="dxa"/>
            <w:gridSpan w:val="3"/>
          </w:tcPr>
          <w:p w:rsidR="004D282E" w:rsidRPr="004D282E" w:rsidRDefault="004D282E" w:rsidP="004D282E">
            <w:pPr>
              <w:spacing w:line="268" w:lineRule="exact"/>
              <w:ind w:left="19" w:right="5"/>
              <w:jc w:val="center"/>
              <w:rPr>
                <w:sz w:val="24"/>
              </w:rPr>
            </w:pPr>
            <w:r w:rsidRPr="004D282E">
              <w:rPr>
                <w:spacing w:val="-10"/>
                <w:sz w:val="24"/>
              </w:rPr>
              <w:t>1</w:t>
            </w:r>
          </w:p>
        </w:tc>
        <w:tc>
          <w:tcPr>
            <w:tcW w:w="1707" w:type="dxa"/>
            <w:gridSpan w:val="4"/>
          </w:tcPr>
          <w:p w:rsidR="004D282E" w:rsidRPr="004D282E" w:rsidRDefault="004D282E" w:rsidP="004D282E">
            <w:pPr>
              <w:spacing w:line="268" w:lineRule="exact"/>
              <w:ind w:left="15" w:right="5"/>
              <w:jc w:val="center"/>
              <w:rPr>
                <w:sz w:val="24"/>
              </w:rPr>
            </w:pPr>
            <w:r w:rsidRPr="004D282E">
              <w:rPr>
                <w:spacing w:val="-10"/>
                <w:sz w:val="24"/>
              </w:rPr>
              <w:t>1</w:t>
            </w:r>
          </w:p>
        </w:tc>
        <w:tc>
          <w:tcPr>
            <w:tcW w:w="1702" w:type="dxa"/>
            <w:gridSpan w:val="4"/>
          </w:tcPr>
          <w:p w:rsidR="004D282E" w:rsidRPr="004D282E" w:rsidRDefault="004D282E" w:rsidP="004D282E">
            <w:pPr>
              <w:spacing w:line="268" w:lineRule="exact"/>
              <w:ind w:left="6" w:right="5"/>
              <w:jc w:val="center"/>
              <w:rPr>
                <w:sz w:val="24"/>
              </w:rPr>
            </w:pPr>
            <w:r w:rsidRPr="004D282E">
              <w:rPr>
                <w:spacing w:val="-10"/>
                <w:sz w:val="24"/>
              </w:rPr>
              <w:t>1</w:t>
            </w:r>
          </w:p>
        </w:tc>
        <w:tc>
          <w:tcPr>
            <w:tcW w:w="1043" w:type="dxa"/>
          </w:tcPr>
          <w:p w:rsidR="004D282E" w:rsidRPr="004D282E" w:rsidRDefault="004D282E" w:rsidP="004D282E">
            <w:pPr>
              <w:spacing w:line="268" w:lineRule="exact"/>
              <w:ind w:left="19" w:right="6"/>
              <w:jc w:val="center"/>
              <w:rPr>
                <w:sz w:val="24"/>
              </w:rPr>
            </w:pPr>
            <w:r w:rsidRPr="004D282E">
              <w:rPr>
                <w:spacing w:val="-10"/>
                <w:sz w:val="24"/>
              </w:rPr>
              <w:t>3</w:t>
            </w:r>
          </w:p>
        </w:tc>
      </w:tr>
      <w:tr w:rsidR="004D282E" w:rsidRPr="004D282E" w:rsidTr="007A70E1">
        <w:trPr>
          <w:trHeight w:val="349"/>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24" w:right="11"/>
              <w:jc w:val="center"/>
              <w:rPr>
                <w:sz w:val="24"/>
              </w:rPr>
            </w:pPr>
            <w:r w:rsidRPr="004D282E">
              <w:rPr>
                <w:spacing w:val="-2"/>
                <w:sz w:val="24"/>
              </w:rPr>
              <w:t>Итого</w:t>
            </w:r>
          </w:p>
        </w:tc>
        <w:tc>
          <w:tcPr>
            <w:tcW w:w="1446" w:type="dxa"/>
            <w:gridSpan w:val="3"/>
          </w:tcPr>
          <w:p w:rsidR="004D282E" w:rsidRPr="004D282E" w:rsidRDefault="004D282E" w:rsidP="004D282E">
            <w:pPr>
              <w:spacing w:line="268" w:lineRule="exact"/>
              <w:ind w:left="19" w:right="2"/>
              <w:jc w:val="center"/>
              <w:rPr>
                <w:sz w:val="24"/>
              </w:rPr>
            </w:pPr>
            <w:r w:rsidRPr="004D282E">
              <w:rPr>
                <w:spacing w:val="-5"/>
                <w:sz w:val="24"/>
              </w:rPr>
              <w:t>21</w:t>
            </w:r>
          </w:p>
        </w:tc>
        <w:tc>
          <w:tcPr>
            <w:tcW w:w="1707" w:type="dxa"/>
            <w:gridSpan w:val="4"/>
          </w:tcPr>
          <w:p w:rsidR="004D282E" w:rsidRPr="004D282E" w:rsidRDefault="004D282E" w:rsidP="004D282E">
            <w:pPr>
              <w:spacing w:line="268" w:lineRule="exact"/>
              <w:ind w:left="15"/>
              <w:jc w:val="center"/>
              <w:rPr>
                <w:sz w:val="24"/>
              </w:rPr>
            </w:pPr>
            <w:r w:rsidRPr="004D282E">
              <w:rPr>
                <w:spacing w:val="-5"/>
                <w:sz w:val="24"/>
              </w:rPr>
              <w:t>23</w:t>
            </w:r>
          </w:p>
        </w:tc>
        <w:tc>
          <w:tcPr>
            <w:tcW w:w="1702" w:type="dxa"/>
            <w:gridSpan w:val="4"/>
          </w:tcPr>
          <w:p w:rsidR="004D282E" w:rsidRPr="004D282E" w:rsidRDefault="004D282E" w:rsidP="004D282E">
            <w:pPr>
              <w:spacing w:line="268" w:lineRule="exact"/>
              <w:ind w:left="6"/>
              <w:jc w:val="center"/>
              <w:rPr>
                <w:sz w:val="24"/>
              </w:rPr>
            </w:pPr>
            <w:r w:rsidRPr="004D282E">
              <w:rPr>
                <w:spacing w:val="-5"/>
                <w:sz w:val="24"/>
              </w:rPr>
              <w:t>23</w:t>
            </w:r>
          </w:p>
        </w:tc>
        <w:tc>
          <w:tcPr>
            <w:tcW w:w="1043" w:type="dxa"/>
          </w:tcPr>
          <w:p w:rsidR="004D282E" w:rsidRPr="004D282E" w:rsidRDefault="004D282E" w:rsidP="004D282E">
            <w:pPr>
              <w:spacing w:line="268" w:lineRule="exact"/>
              <w:ind w:left="13" w:right="6"/>
              <w:jc w:val="center"/>
              <w:rPr>
                <w:sz w:val="24"/>
              </w:rPr>
            </w:pPr>
            <w:r w:rsidRPr="004D282E">
              <w:rPr>
                <w:spacing w:val="-5"/>
                <w:sz w:val="24"/>
              </w:rPr>
              <w:t>67</w:t>
            </w:r>
          </w:p>
        </w:tc>
      </w:tr>
      <w:tr w:rsidR="004D282E" w:rsidRPr="004D282E" w:rsidTr="007A70E1">
        <w:trPr>
          <w:trHeight w:val="349"/>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1495"/>
              <w:rPr>
                <w:sz w:val="24"/>
              </w:rPr>
            </w:pPr>
            <w:r w:rsidRPr="004D282E">
              <w:rPr>
                <w:sz w:val="24"/>
              </w:rPr>
              <w:t>Учебные</w:t>
            </w:r>
            <w:r w:rsidRPr="004D282E">
              <w:rPr>
                <w:spacing w:val="-5"/>
                <w:sz w:val="24"/>
              </w:rPr>
              <w:t xml:space="preserve"> </w:t>
            </w:r>
            <w:r w:rsidRPr="004D282E">
              <w:rPr>
                <w:spacing w:val="-2"/>
                <w:sz w:val="24"/>
              </w:rPr>
              <w:t>недели</w:t>
            </w:r>
          </w:p>
        </w:tc>
        <w:tc>
          <w:tcPr>
            <w:tcW w:w="1446" w:type="dxa"/>
            <w:gridSpan w:val="3"/>
          </w:tcPr>
          <w:p w:rsidR="004D282E" w:rsidRPr="004D282E" w:rsidRDefault="004D282E" w:rsidP="004D282E">
            <w:pPr>
              <w:spacing w:line="268" w:lineRule="exact"/>
              <w:ind w:left="19"/>
              <w:jc w:val="center"/>
              <w:rPr>
                <w:sz w:val="24"/>
              </w:rPr>
            </w:pPr>
            <w:r w:rsidRPr="004D282E">
              <w:rPr>
                <w:spacing w:val="-5"/>
                <w:sz w:val="24"/>
              </w:rPr>
              <w:t>33</w:t>
            </w:r>
          </w:p>
        </w:tc>
        <w:tc>
          <w:tcPr>
            <w:tcW w:w="1707" w:type="dxa"/>
            <w:gridSpan w:val="4"/>
          </w:tcPr>
          <w:p w:rsidR="004D282E" w:rsidRPr="004D282E" w:rsidRDefault="004D282E" w:rsidP="004D282E">
            <w:pPr>
              <w:spacing w:line="268" w:lineRule="exact"/>
              <w:ind w:left="15"/>
              <w:jc w:val="center"/>
              <w:rPr>
                <w:sz w:val="24"/>
              </w:rPr>
            </w:pPr>
            <w:r w:rsidRPr="004D282E">
              <w:rPr>
                <w:spacing w:val="-5"/>
                <w:sz w:val="24"/>
              </w:rPr>
              <w:t>34</w:t>
            </w:r>
          </w:p>
        </w:tc>
        <w:tc>
          <w:tcPr>
            <w:tcW w:w="1702" w:type="dxa"/>
            <w:gridSpan w:val="4"/>
          </w:tcPr>
          <w:p w:rsidR="004D282E" w:rsidRPr="004D282E" w:rsidRDefault="004D282E" w:rsidP="004D282E">
            <w:pPr>
              <w:spacing w:line="268" w:lineRule="exact"/>
              <w:ind w:left="6"/>
              <w:jc w:val="center"/>
              <w:rPr>
                <w:sz w:val="24"/>
              </w:rPr>
            </w:pPr>
            <w:r w:rsidRPr="004D282E">
              <w:rPr>
                <w:spacing w:val="-5"/>
                <w:sz w:val="24"/>
              </w:rPr>
              <w:t>34</w:t>
            </w:r>
          </w:p>
        </w:tc>
        <w:tc>
          <w:tcPr>
            <w:tcW w:w="1043" w:type="dxa"/>
          </w:tcPr>
          <w:p w:rsidR="004D282E" w:rsidRPr="004D282E" w:rsidRDefault="004D282E" w:rsidP="004D282E">
            <w:pPr>
              <w:spacing w:line="268" w:lineRule="exact"/>
              <w:ind w:left="18" w:right="6"/>
              <w:jc w:val="center"/>
              <w:rPr>
                <w:sz w:val="24"/>
              </w:rPr>
            </w:pPr>
            <w:r w:rsidRPr="004D282E">
              <w:rPr>
                <w:spacing w:val="-5"/>
                <w:sz w:val="24"/>
              </w:rPr>
              <w:t>101</w:t>
            </w:r>
          </w:p>
        </w:tc>
      </w:tr>
      <w:tr w:rsidR="004D282E" w:rsidRPr="004D282E" w:rsidTr="007A70E1">
        <w:trPr>
          <w:trHeight w:val="345"/>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24" w:right="3"/>
              <w:jc w:val="center"/>
              <w:rPr>
                <w:sz w:val="24"/>
              </w:rPr>
            </w:pPr>
            <w:r w:rsidRPr="004D282E">
              <w:rPr>
                <w:sz w:val="24"/>
              </w:rPr>
              <w:t>Всего</w:t>
            </w:r>
            <w:r w:rsidRPr="004D282E">
              <w:rPr>
                <w:spacing w:val="-11"/>
                <w:sz w:val="24"/>
              </w:rPr>
              <w:t xml:space="preserve"> </w:t>
            </w:r>
            <w:r w:rsidRPr="004D282E">
              <w:rPr>
                <w:spacing w:val="-2"/>
                <w:sz w:val="24"/>
              </w:rPr>
              <w:t>часов</w:t>
            </w:r>
          </w:p>
        </w:tc>
        <w:tc>
          <w:tcPr>
            <w:tcW w:w="1446" w:type="dxa"/>
            <w:gridSpan w:val="3"/>
          </w:tcPr>
          <w:p w:rsidR="004D282E" w:rsidRPr="004D282E" w:rsidRDefault="004D282E" w:rsidP="004D282E">
            <w:pPr>
              <w:spacing w:line="268" w:lineRule="exact"/>
              <w:ind w:left="19" w:right="5"/>
              <w:jc w:val="center"/>
              <w:rPr>
                <w:sz w:val="24"/>
              </w:rPr>
            </w:pPr>
            <w:r w:rsidRPr="004D282E">
              <w:rPr>
                <w:spacing w:val="-5"/>
                <w:sz w:val="24"/>
              </w:rPr>
              <w:t>693</w:t>
            </w:r>
          </w:p>
        </w:tc>
        <w:tc>
          <w:tcPr>
            <w:tcW w:w="1707" w:type="dxa"/>
            <w:gridSpan w:val="4"/>
          </w:tcPr>
          <w:p w:rsidR="004D282E" w:rsidRPr="004D282E" w:rsidRDefault="004D282E" w:rsidP="004D282E">
            <w:pPr>
              <w:spacing w:line="268" w:lineRule="exact"/>
              <w:ind w:left="15" w:right="5"/>
              <w:jc w:val="center"/>
              <w:rPr>
                <w:sz w:val="24"/>
              </w:rPr>
            </w:pPr>
            <w:r w:rsidRPr="004D282E">
              <w:rPr>
                <w:spacing w:val="-5"/>
                <w:sz w:val="24"/>
              </w:rPr>
              <w:t>782</w:t>
            </w:r>
          </w:p>
        </w:tc>
        <w:tc>
          <w:tcPr>
            <w:tcW w:w="1702" w:type="dxa"/>
            <w:gridSpan w:val="4"/>
          </w:tcPr>
          <w:p w:rsidR="004D282E" w:rsidRPr="004D282E" w:rsidRDefault="004D282E" w:rsidP="004D282E">
            <w:pPr>
              <w:spacing w:line="268" w:lineRule="exact"/>
              <w:ind w:left="6" w:right="5"/>
              <w:jc w:val="center"/>
              <w:rPr>
                <w:sz w:val="24"/>
              </w:rPr>
            </w:pPr>
            <w:r w:rsidRPr="004D282E">
              <w:rPr>
                <w:spacing w:val="-5"/>
                <w:sz w:val="24"/>
              </w:rPr>
              <w:t>782</w:t>
            </w:r>
          </w:p>
        </w:tc>
        <w:tc>
          <w:tcPr>
            <w:tcW w:w="1043" w:type="dxa"/>
          </w:tcPr>
          <w:p w:rsidR="004D282E" w:rsidRPr="004D282E" w:rsidRDefault="004D282E" w:rsidP="004D282E">
            <w:pPr>
              <w:spacing w:line="268" w:lineRule="exact"/>
              <w:ind w:left="13" w:right="6"/>
              <w:jc w:val="center"/>
              <w:rPr>
                <w:sz w:val="24"/>
              </w:rPr>
            </w:pPr>
            <w:r w:rsidRPr="004D282E">
              <w:rPr>
                <w:spacing w:val="-4"/>
                <w:sz w:val="24"/>
              </w:rPr>
              <w:t>2224</w:t>
            </w:r>
          </w:p>
        </w:tc>
      </w:tr>
      <w:tr w:rsidR="004D282E" w:rsidRPr="004D282E" w:rsidTr="007A70E1">
        <w:trPr>
          <w:trHeight w:val="551"/>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24" w:right="2"/>
              <w:jc w:val="center"/>
              <w:rPr>
                <w:sz w:val="24"/>
              </w:rPr>
            </w:pPr>
            <w:r w:rsidRPr="004D282E">
              <w:rPr>
                <w:sz w:val="24"/>
              </w:rPr>
              <w:t>Рекомендуемая</w:t>
            </w:r>
            <w:r w:rsidRPr="004D282E">
              <w:rPr>
                <w:spacing w:val="-14"/>
                <w:sz w:val="24"/>
              </w:rPr>
              <w:t xml:space="preserve"> </w:t>
            </w:r>
            <w:r w:rsidRPr="004D282E">
              <w:rPr>
                <w:sz w:val="24"/>
              </w:rPr>
              <w:t>недельная</w:t>
            </w:r>
            <w:r w:rsidRPr="004D282E">
              <w:rPr>
                <w:spacing w:val="-12"/>
                <w:sz w:val="24"/>
              </w:rPr>
              <w:t xml:space="preserve"> </w:t>
            </w:r>
            <w:r w:rsidRPr="004D282E">
              <w:rPr>
                <w:sz w:val="24"/>
              </w:rPr>
              <w:t>нагрузка</w:t>
            </w:r>
            <w:r w:rsidRPr="004D282E">
              <w:rPr>
                <w:spacing w:val="-9"/>
                <w:sz w:val="24"/>
              </w:rPr>
              <w:t xml:space="preserve"> </w:t>
            </w:r>
            <w:r w:rsidRPr="004D282E">
              <w:rPr>
                <w:sz w:val="24"/>
              </w:rPr>
              <w:t>при</w:t>
            </w:r>
            <w:r w:rsidRPr="004D282E">
              <w:rPr>
                <w:spacing w:val="-11"/>
                <w:sz w:val="24"/>
              </w:rPr>
              <w:t xml:space="preserve"> </w:t>
            </w:r>
            <w:r w:rsidRPr="004D282E">
              <w:rPr>
                <w:spacing w:val="-5"/>
                <w:sz w:val="24"/>
              </w:rPr>
              <w:t>5-</w:t>
            </w:r>
          </w:p>
          <w:p w:rsidR="004D282E" w:rsidRPr="004D282E" w:rsidRDefault="004D282E" w:rsidP="004D282E">
            <w:pPr>
              <w:spacing w:before="2" w:line="261" w:lineRule="exact"/>
              <w:ind w:left="24" w:right="10"/>
              <w:jc w:val="center"/>
              <w:rPr>
                <w:sz w:val="24"/>
              </w:rPr>
            </w:pPr>
            <w:r w:rsidRPr="004D282E">
              <w:rPr>
                <w:sz w:val="24"/>
              </w:rPr>
              <w:t>дневной</w:t>
            </w:r>
            <w:r w:rsidRPr="004D282E">
              <w:rPr>
                <w:spacing w:val="-8"/>
                <w:sz w:val="24"/>
              </w:rPr>
              <w:t xml:space="preserve"> </w:t>
            </w:r>
            <w:r w:rsidRPr="004D282E">
              <w:rPr>
                <w:sz w:val="24"/>
              </w:rPr>
              <w:t>учебной</w:t>
            </w:r>
            <w:r w:rsidRPr="004D282E">
              <w:rPr>
                <w:spacing w:val="-13"/>
                <w:sz w:val="24"/>
              </w:rPr>
              <w:t xml:space="preserve"> </w:t>
            </w:r>
            <w:r w:rsidRPr="004D282E">
              <w:rPr>
                <w:spacing w:val="-2"/>
                <w:sz w:val="24"/>
              </w:rPr>
              <w:t>неделе</w:t>
            </w:r>
          </w:p>
        </w:tc>
        <w:tc>
          <w:tcPr>
            <w:tcW w:w="1446" w:type="dxa"/>
            <w:gridSpan w:val="3"/>
          </w:tcPr>
          <w:p w:rsidR="004D282E" w:rsidRPr="004D282E" w:rsidRDefault="004D282E" w:rsidP="004D282E">
            <w:pPr>
              <w:spacing w:line="268" w:lineRule="exact"/>
              <w:ind w:left="19"/>
              <w:jc w:val="center"/>
              <w:rPr>
                <w:sz w:val="24"/>
              </w:rPr>
            </w:pPr>
            <w:r w:rsidRPr="004D282E">
              <w:rPr>
                <w:spacing w:val="-5"/>
                <w:sz w:val="24"/>
              </w:rPr>
              <w:t>21</w:t>
            </w:r>
          </w:p>
        </w:tc>
        <w:tc>
          <w:tcPr>
            <w:tcW w:w="1707" w:type="dxa"/>
            <w:gridSpan w:val="4"/>
          </w:tcPr>
          <w:p w:rsidR="004D282E" w:rsidRPr="004D282E" w:rsidRDefault="004D282E" w:rsidP="004D282E">
            <w:pPr>
              <w:spacing w:line="268" w:lineRule="exact"/>
              <w:ind w:left="15"/>
              <w:jc w:val="center"/>
              <w:rPr>
                <w:sz w:val="24"/>
              </w:rPr>
            </w:pPr>
            <w:r w:rsidRPr="004D282E">
              <w:rPr>
                <w:spacing w:val="-5"/>
                <w:sz w:val="24"/>
              </w:rPr>
              <w:t>23</w:t>
            </w:r>
          </w:p>
        </w:tc>
        <w:tc>
          <w:tcPr>
            <w:tcW w:w="1702" w:type="dxa"/>
            <w:gridSpan w:val="4"/>
          </w:tcPr>
          <w:p w:rsidR="004D282E" w:rsidRPr="004D282E" w:rsidRDefault="004D282E" w:rsidP="004D282E">
            <w:pPr>
              <w:spacing w:line="268" w:lineRule="exact"/>
              <w:ind w:left="6"/>
              <w:jc w:val="center"/>
              <w:rPr>
                <w:sz w:val="24"/>
              </w:rPr>
            </w:pPr>
            <w:r w:rsidRPr="004D282E">
              <w:rPr>
                <w:spacing w:val="-5"/>
                <w:sz w:val="24"/>
              </w:rPr>
              <w:t>23</w:t>
            </w:r>
          </w:p>
        </w:tc>
        <w:tc>
          <w:tcPr>
            <w:tcW w:w="1043" w:type="dxa"/>
          </w:tcPr>
          <w:p w:rsidR="004D282E" w:rsidRPr="004D282E" w:rsidRDefault="004D282E" w:rsidP="004D282E">
            <w:pPr>
              <w:spacing w:line="268" w:lineRule="exact"/>
              <w:ind w:left="18" w:right="6"/>
              <w:jc w:val="center"/>
              <w:rPr>
                <w:sz w:val="24"/>
              </w:rPr>
            </w:pPr>
            <w:r w:rsidRPr="004D282E">
              <w:rPr>
                <w:spacing w:val="-5"/>
                <w:sz w:val="24"/>
              </w:rPr>
              <w:t>113</w:t>
            </w:r>
          </w:p>
        </w:tc>
      </w:tr>
      <w:tr w:rsidR="004D282E" w:rsidRPr="004D282E" w:rsidTr="007A70E1">
        <w:trPr>
          <w:trHeight w:val="1103"/>
        </w:trPr>
        <w:tc>
          <w:tcPr>
            <w:tcW w:w="4667" w:type="dxa"/>
            <w:gridSpan w:val="2"/>
            <w:tcBorders>
              <w:top w:val="single" w:sz="6" w:space="0" w:color="000000"/>
              <w:bottom w:val="single" w:sz="6" w:space="0" w:color="000000"/>
            </w:tcBorders>
          </w:tcPr>
          <w:p w:rsidR="004D282E" w:rsidRPr="004D282E" w:rsidRDefault="004D282E" w:rsidP="004D282E">
            <w:pPr>
              <w:ind w:left="102" w:right="93" w:firstLine="5"/>
              <w:jc w:val="center"/>
              <w:rPr>
                <w:sz w:val="24"/>
              </w:rPr>
            </w:pPr>
            <w:r w:rsidRPr="004D282E">
              <w:rPr>
                <w:sz w:val="24"/>
              </w:rPr>
              <w:t>Максимально допустимая недельная нагрузка, предусмотреннаядействующими санитарными</w:t>
            </w:r>
            <w:r w:rsidRPr="004D282E">
              <w:rPr>
                <w:spacing w:val="-13"/>
                <w:sz w:val="24"/>
              </w:rPr>
              <w:t xml:space="preserve"> </w:t>
            </w:r>
            <w:r w:rsidRPr="004D282E">
              <w:rPr>
                <w:sz w:val="24"/>
              </w:rPr>
              <w:t>правилами</w:t>
            </w:r>
            <w:r w:rsidRPr="004D282E">
              <w:rPr>
                <w:spacing w:val="-13"/>
                <w:sz w:val="24"/>
              </w:rPr>
              <w:t xml:space="preserve"> </w:t>
            </w:r>
            <w:r w:rsidRPr="004D282E">
              <w:rPr>
                <w:sz w:val="24"/>
              </w:rPr>
              <w:t>и</w:t>
            </w:r>
            <w:r w:rsidRPr="004D282E">
              <w:rPr>
                <w:spacing w:val="-13"/>
                <w:sz w:val="24"/>
              </w:rPr>
              <w:t xml:space="preserve"> </w:t>
            </w:r>
            <w:r w:rsidRPr="004D282E">
              <w:rPr>
                <w:sz w:val="24"/>
              </w:rPr>
              <w:t>гигиеническими</w:t>
            </w:r>
          </w:p>
          <w:p w:rsidR="004D282E" w:rsidRPr="004D282E" w:rsidRDefault="004D282E" w:rsidP="004D282E">
            <w:pPr>
              <w:spacing w:line="261" w:lineRule="exact"/>
              <w:ind w:left="24" w:right="3"/>
              <w:jc w:val="center"/>
              <w:rPr>
                <w:sz w:val="24"/>
              </w:rPr>
            </w:pPr>
            <w:r w:rsidRPr="004D282E">
              <w:rPr>
                <w:spacing w:val="-2"/>
                <w:sz w:val="24"/>
              </w:rPr>
              <w:t>нормативами</w:t>
            </w:r>
          </w:p>
        </w:tc>
        <w:tc>
          <w:tcPr>
            <w:tcW w:w="1446" w:type="dxa"/>
            <w:gridSpan w:val="3"/>
          </w:tcPr>
          <w:p w:rsidR="004D282E" w:rsidRPr="004D282E" w:rsidRDefault="004D282E" w:rsidP="004D282E">
            <w:pPr>
              <w:spacing w:line="268" w:lineRule="exact"/>
              <w:ind w:left="19"/>
              <w:jc w:val="center"/>
              <w:rPr>
                <w:sz w:val="24"/>
              </w:rPr>
            </w:pPr>
            <w:r w:rsidRPr="004D282E">
              <w:rPr>
                <w:spacing w:val="-5"/>
                <w:sz w:val="24"/>
              </w:rPr>
              <w:t>21</w:t>
            </w:r>
          </w:p>
        </w:tc>
        <w:tc>
          <w:tcPr>
            <w:tcW w:w="1707" w:type="dxa"/>
            <w:gridSpan w:val="4"/>
          </w:tcPr>
          <w:p w:rsidR="004D282E" w:rsidRPr="004D282E" w:rsidRDefault="004D282E" w:rsidP="004D282E">
            <w:pPr>
              <w:spacing w:line="268" w:lineRule="exact"/>
              <w:ind w:left="15"/>
              <w:jc w:val="center"/>
              <w:rPr>
                <w:sz w:val="24"/>
              </w:rPr>
            </w:pPr>
            <w:r w:rsidRPr="004D282E">
              <w:rPr>
                <w:spacing w:val="-5"/>
                <w:sz w:val="24"/>
              </w:rPr>
              <w:t>23</w:t>
            </w:r>
          </w:p>
        </w:tc>
        <w:tc>
          <w:tcPr>
            <w:tcW w:w="1702" w:type="dxa"/>
            <w:gridSpan w:val="4"/>
          </w:tcPr>
          <w:p w:rsidR="004D282E" w:rsidRPr="004D282E" w:rsidRDefault="004D282E" w:rsidP="004D282E">
            <w:pPr>
              <w:spacing w:line="268" w:lineRule="exact"/>
              <w:ind w:left="6"/>
              <w:jc w:val="center"/>
              <w:rPr>
                <w:sz w:val="24"/>
              </w:rPr>
            </w:pPr>
            <w:r w:rsidRPr="004D282E">
              <w:rPr>
                <w:spacing w:val="-5"/>
                <w:sz w:val="24"/>
              </w:rPr>
              <w:t>23</w:t>
            </w:r>
          </w:p>
        </w:tc>
        <w:tc>
          <w:tcPr>
            <w:tcW w:w="1043" w:type="dxa"/>
          </w:tcPr>
          <w:p w:rsidR="004D282E" w:rsidRPr="004D282E" w:rsidRDefault="004D282E" w:rsidP="004D282E">
            <w:pPr>
              <w:spacing w:line="268" w:lineRule="exact"/>
              <w:ind w:left="18" w:right="6"/>
              <w:jc w:val="center"/>
              <w:rPr>
                <w:sz w:val="24"/>
              </w:rPr>
            </w:pPr>
            <w:r w:rsidRPr="004D282E">
              <w:rPr>
                <w:spacing w:val="-5"/>
                <w:sz w:val="24"/>
              </w:rPr>
              <w:t>113</w:t>
            </w:r>
          </w:p>
        </w:tc>
      </w:tr>
      <w:tr w:rsidR="004D282E" w:rsidRPr="004D282E" w:rsidTr="007A70E1">
        <w:trPr>
          <w:trHeight w:val="556"/>
        </w:trPr>
        <w:tc>
          <w:tcPr>
            <w:tcW w:w="4667" w:type="dxa"/>
            <w:gridSpan w:val="2"/>
            <w:tcBorders>
              <w:top w:val="single" w:sz="6" w:space="0" w:color="000000"/>
              <w:bottom w:val="single" w:sz="6" w:space="0" w:color="000000"/>
            </w:tcBorders>
          </w:tcPr>
          <w:p w:rsidR="004D282E" w:rsidRPr="004D282E" w:rsidRDefault="004D282E" w:rsidP="004D282E">
            <w:pPr>
              <w:spacing w:before="1"/>
              <w:ind w:left="928"/>
              <w:rPr>
                <w:b/>
                <w:i/>
                <w:sz w:val="24"/>
              </w:rPr>
            </w:pPr>
            <w:r w:rsidRPr="004D282E">
              <w:rPr>
                <w:b/>
                <w:i/>
                <w:sz w:val="24"/>
              </w:rPr>
              <w:t>Внеурочная</w:t>
            </w:r>
            <w:r w:rsidRPr="004D282E">
              <w:rPr>
                <w:b/>
                <w:i/>
                <w:spacing w:val="-13"/>
                <w:sz w:val="24"/>
              </w:rPr>
              <w:t xml:space="preserve"> </w:t>
            </w:r>
            <w:r w:rsidRPr="004D282E">
              <w:rPr>
                <w:b/>
                <w:i/>
                <w:spacing w:val="-2"/>
                <w:sz w:val="24"/>
              </w:rPr>
              <w:t>деятельность</w:t>
            </w:r>
          </w:p>
        </w:tc>
        <w:tc>
          <w:tcPr>
            <w:tcW w:w="562" w:type="dxa"/>
          </w:tcPr>
          <w:p w:rsidR="004D282E" w:rsidRPr="004D282E" w:rsidRDefault="004D282E" w:rsidP="004D282E">
            <w:pPr>
              <w:spacing w:line="273" w:lineRule="exact"/>
              <w:ind w:left="14"/>
              <w:jc w:val="center"/>
              <w:rPr>
                <w:sz w:val="24"/>
              </w:rPr>
            </w:pPr>
            <w:r w:rsidRPr="004D282E">
              <w:rPr>
                <w:spacing w:val="-5"/>
                <w:sz w:val="24"/>
              </w:rPr>
              <w:t>1А</w:t>
            </w:r>
          </w:p>
        </w:tc>
        <w:tc>
          <w:tcPr>
            <w:tcW w:w="461" w:type="dxa"/>
          </w:tcPr>
          <w:p w:rsidR="004D282E" w:rsidRPr="004D282E" w:rsidRDefault="004D282E" w:rsidP="004D282E">
            <w:pPr>
              <w:spacing w:line="273" w:lineRule="exact"/>
              <w:ind w:left="22"/>
              <w:jc w:val="center"/>
              <w:rPr>
                <w:sz w:val="24"/>
              </w:rPr>
            </w:pPr>
            <w:r w:rsidRPr="004D282E">
              <w:rPr>
                <w:spacing w:val="-5"/>
                <w:sz w:val="24"/>
              </w:rPr>
              <w:t>1Б</w:t>
            </w:r>
          </w:p>
        </w:tc>
        <w:tc>
          <w:tcPr>
            <w:tcW w:w="423" w:type="dxa"/>
          </w:tcPr>
          <w:p w:rsidR="004D282E" w:rsidRPr="004D282E" w:rsidRDefault="004D282E" w:rsidP="004D282E">
            <w:pPr>
              <w:spacing w:line="273" w:lineRule="exact"/>
              <w:ind w:left="17" w:right="2"/>
              <w:jc w:val="center"/>
              <w:rPr>
                <w:sz w:val="24"/>
              </w:rPr>
            </w:pPr>
            <w:r w:rsidRPr="004D282E">
              <w:rPr>
                <w:spacing w:val="-5"/>
                <w:sz w:val="24"/>
              </w:rPr>
              <w:t>1В</w:t>
            </w:r>
          </w:p>
        </w:tc>
        <w:tc>
          <w:tcPr>
            <w:tcW w:w="428" w:type="dxa"/>
          </w:tcPr>
          <w:p w:rsidR="004D282E" w:rsidRPr="004D282E" w:rsidRDefault="004D282E" w:rsidP="004D282E">
            <w:pPr>
              <w:spacing w:line="273" w:lineRule="exact"/>
              <w:ind w:right="111"/>
              <w:jc w:val="right"/>
              <w:rPr>
                <w:sz w:val="24"/>
              </w:rPr>
            </w:pPr>
            <w:r w:rsidRPr="004D282E">
              <w:rPr>
                <w:spacing w:val="-5"/>
                <w:sz w:val="24"/>
              </w:rPr>
              <w:t>2А</w:t>
            </w:r>
          </w:p>
        </w:tc>
        <w:tc>
          <w:tcPr>
            <w:tcW w:w="428" w:type="dxa"/>
          </w:tcPr>
          <w:p w:rsidR="004D282E" w:rsidRPr="004D282E" w:rsidRDefault="004D282E" w:rsidP="004D282E">
            <w:pPr>
              <w:spacing w:line="273" w:lineRule="exact"/>
              <w:ind w:left="14" w:right="9"/>
              <w:jc w:val="center"/>
              <w:rPr>
                <w:sz w:val="24"/>
              </w:rPr>
            </w:pPr>
            <w:r w:rsidRPr="004D282E">
              <w:rPr>
                <w:spacing w:val="-5"/>
                <w:sz w:val="24"/>
              </w:rPr>
              <w:t>2Б</w:t>
            </w:r>
          </w:p>
        </w:tc>
        <w:tc>
          <w:tcPr>
            <w:tcW w:w="423" w:type="dxa"/>
          </w:tcPr>
          <w:p w:rsidR="004D282E" w:rsidRPr="004D282E" w:rsidRDefault="004D282E" w:rsidP="004D282E">
            <w:pPr>
              <w:spacing w:line="273" w:lineRule="exact"/>
              <w:ind w:left="15" w:right="4"/>
              <w:jc w:val="center"/>
              <w:rPr>
                <w:sz w:val="24"/>
              </w:rPr>
            </w:pPr>
            <w:r w:rsidRPr="004D282E">
              <w:rPr>
                <w:spacing w:val="-5"/>
                <w:sz w:val="24"/>
              </w:rPr>
              <w:t>2В</w:t>
            </w:r>
          </w:p>
        </w:tc>
        <w:tc>
          <w:tcPr>
            <w:tcW w:w="428" w:type="dxa"/>
          </w:tcPr>
          <w:p w:rsidR="004D282E" w:rsidRPr="004D282E" w:rsidRDefault="004D282E" w:rsidP="004D282E">
            <w:pPr>
              <w:spacing w:line="273" w:lineRule="exact"/>
              <w:ind w:left="14"/>
              <w:jc w:val="center"/>
              <w:rPr>
                <w:sz w:val="24"/>
              </w:rPr>
            </w:pPr>
            <w:r w:rsidRPr="004D282E">
              <w:rPr>
                <w:spacing w:val="-5"/>
                <w:sz w:val="24"/>
              </w:rPr>
              <w:t>2Г</w:t>
            </w:r>
          </w:p>
        </w:tc>
        <w:tc>
          <w:tcPr>
            <w:tcW w:w="423" w:type="dxa"/>
          </w:tcPr>
          <w:p w:rsidR="004D282E" w:rsidRPr="004D282E" w:rsidRDefault="004D282E" w:rsidP="004D282E">
            <w:pPr>
              <w:spacing w:line="273" w:lineRule="exact"/>
              <w:ind w:left="15" w:right="11"/>
              <w:jc w:val="center"/>
              <w:rPr>
                <w:sz w:val="24"/>
              </w:rPr>
            </w:pPr>
            <w:r w:rsidRPr="004D282E">
              <w:rPr>
                <w:spacing w:val="-5"/>
                <w:sz w:val="24"/>
              </w:rPr>
              <w:t>3А</w:t>
            </w:r>
          </w:p>
        </w:tc>
        <w:tc>
          <w:tcPr>
            <w:tcW w:w="428" w:type="dxa"/>
          </w:tcPr>
          <w:p w:rsidR="004D282E" w:rsidRPr="004D282E" w:rsidRDefault="004D282E" w:rsidP="004D282E">
            <w:pPr>
              <w:spacing w:line="273" w:lineRule="exact"/>
              <w:ind w:left="14" w:right="4"/>
              <w:jc w:val="center"/>
              <w:rPr>
                <w:sz w:val="24"/>
              </w:rPr>
            </w:pPr>
            <w:r w:rsidRPr="004D282E">
              <w:rPr>
                <w:spacing w:val="-5"/>
                <w:sz w:val="24"/>
              </w:rPr>
              <w:t>3Б</w:t>
            </w:r>
          </w:p>
        </w:tc>
        <w:tc>
          <w:tcPr>
            <w:tcW w:w="428" w:type="dxa"/>
          </w:tcPr>
          <w:p w:rsidR="004D282E" w:rsidRPr="004D282E" w:rsidRDefault="004D282E" w:rsidP="004D282E">
            <w:pPr>
              <w:spacing w:line="273" w:lineRule="exact"/>
              <w:ind w:left="14" w:right="11"/>
              <w:jc w:val="center"/>
              <w:rPr>
                <w:sz w:val="24"/>
              </w:rPr>
            </w:pPr>
            <w:r w:rsidRPr="004D282E">
              <w:rPr>
                <w:spacing w:val="-5"/>
                <w:sz w:val="24"/>
              </w:rPr>
              <w:t>3В</w:t>
            </w:r>
          </w:p>
        </w:tc>
        <w:tc>
          <w:tcPr>
            <w:tcW w:w="423" w:type="dxa"/>
          </w:tcPr>
          <w:p w:rsidR="004D282E" w:rsidRPr="004D282E" w:rsidRDefault="004D282E" w:rsidP="004D282E">
            <w:pPr>
              <w:spacing w:line="273" w:lineRule="exact"/>
              <w:ind w:left="15" w:right="11"/>
              <w:jc w:val="center"/>
              <w:rPr>
                <w:sz w:val="24"/>
              </w:rPr>
            </w:pPr>
            <w:r w:rsidRPr="004D282E">
              <w:rPr>
                <w:spacing w:val="-5"/>
                <w:sz w:val="24"/>
              </w:rPr>
              <w:t>3Г</w:t>
            </w:r>
          </w:p>
        </w:tc>
        <w:tc>
          <w:tcPr>
            <w:tcW w:w="1043" w:type="dxa"/>
          </w:tcPr>
          <w:p w:rsidR="004D282E" w:rsidRPr="004D282E" w:rsidRDefault="004D282E" w:rsidP="004D282E">
            <w:pPr>
              <w:spacing w:line="273" w:lineRule="exact"/>
              <w:ind w:left="13" w:right="19"/>
              <w:jc w:val="center"/>
              <w:rPr>
                <w:sz w:val="24"/>
              </w:rPr>
            </w:pPr>
            <w:r w:rsidRPr="004D282E">
              <w:rPr>
                <w:spacing w:val="-2"/>
                <w:sz w:val="24"/>
              </w:rPr>
              <w:t>всего</w:t>
            </w:r>
          </w:p>
        </w:tc>
      </w:tr>
      <w:tr w:rsidR="004D282E" w:rsidRPr="004D282E" w:rsidTr="007A70E1">
        <w:trPr>
          <w:trHeight w:val="551"/>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1298"/>
              <w:rPr>
                <w:sz w:val="24"/>
              </w:rPr>
            </w:pPr>
            <w:r w:rsidRPr="004D282E">
              <w:rPr>
                <w:sz w:val="24"/>
              </w:rPr>
              <w:t>Разговоры</w:t>
            </w:r>
            <w:r w:rsidRPr="004D282E">
              <w:rPr>
                <w:spacing w:val="-10"/>
                <w:sz w:val="24"/>
              </w:rPr>
              <w:t xml:space="preserve"> </w:t>
            </w:r>
            <w:r w:rsidRPr="004D282E">
              <w:rPr>
                <w:sz w:val="24"/>
              </w:rPr>
              <w:t>о</w:t>
            </w:r>
            <w:r w:rsidRPr="004D282E">
              <w:rPr>
                <w:spacing w:val="-6"/>
                <w:sz w:val="24"/>
              </w:rPr>
              <w:t xml:space="preserve"> </w:t>
            </w:r>
            <w:r w:rsidRPr="004D282E">
              <w:rPr>
                <w:spacing w:val="-2"/>
                <w:sz w:val="24"/>
              </w:rPr>
              <w:t>важном</w:t>
            </w:r>
          </w:p>
        </w:tc>
        <w:tc>
          <w:tcPr>
            <w:tcW w:w="562" w:type="dxa"/>
          </w:tcPr>
          <w:p w:rsidR="004D282E" w:rsidRPr="004D282E" w:rsidRDefault="004D282E" w:rsidP="004D282E">
            <w:pPr>
              <w:spacing w:line="268" w:lineRule="exact"/>
              <w:ind w:left="14"/>
              <w:jc w:val="center"/>
              <w:rPr>
                <w:sz w:val="24"/>
              </w:rPr>
            </w:pPr>
            <w:r w:rsidRPr="004D282E">
              <w:rPr>
                <w:spacing w:val="-10"/>
                <w:sz w:val="24"/>
              </w:rPr>
              <w:t>1</w:t>
            </w:r>
          </w:p>
        </w:tc>
        <w:tc>
          <w:tcPr>
            <w:tcW w:w="461" w:type="dxa"/>
          </w:tcPr>
          <w:p w:rsidR="004D282E" w:rsidRPr="004D282E" w:rsidRDefault="004D282E" w:rsidP="004D282E">
            <w:pPr>
              <w:spacing w:line="268" w:lineRule="exact"/>
              <w:ind w:left="22" w:right="3"/>
              <w:jc w:val="center"/>
              <w:rPr>
                <w:sz w:val="24"/>
              </w:rPr>
            </w:pPr>
            <w:r w:rsidRPr="004D282E">
              <w:rPr>
                <w:spacing w:val="-10"/>
                <w:sz w:val="24"/>
              </w:rPr>
              <w:t>1</w:t>
            </w:r>
          </w:p>
        </w:tc>
        <w:tc>
          <w:tcPr>
            <w:tcW w:w="423" w:type="dxa"/>
          </w:tcPr>
          <w:p w:rsidR="004D282E" w:rsidRPr="004D282E" w:rsidRDefault="004D282E" w:rsidP="004D282E">
            <w:pPr>
              <w:spacing w:line="268" w:lineRule="exact"/>
              <w:ind w:left="15" w:right="7"/>
              <w:jc w:val="center"/>
              <w:rPr>
                <w:sz w:val="24"/>
              </w:rPr>
            </w:pPr>
            <w:r w:rsidRPr="004D282E">
              <w:rPr>
                <w:spacing w:val="-10"/>
                <w:sz w:val="24"/>
              </w:rPr>
              <w:t>1</w:t>
            </w:r>
          </w:p>
        </w:tc>
        <w:tc>
          <w:tcPr>
            <w:tcW w:w="428" w:type="dxa"/>
          </w:tcPr>
          <w:p w:rsidR="004D282E" w:rsidRPr="004D282E" w:rsidRDefault="004D282E" w:rsidP="004D282E">
            <w:pPr>
              <w:spacing w:line="268" w:lineRule="exact"/>
              <w:ind w:right="140"/>
              <w:jc w:val="right"/>
              <w:rPr>
                <w:sz w:val="24"/>
              </w:rPr>
            </w:pPr>
            <w:r w:rsidRPr="004D282E">
              <w:rPr>
                <w:spacing w:val="-10"/>
                <w:sz w:val="24"/>
              </w:rPr>
              <w:t>1</w:t>
            </w:r>
          </w:p>
        </w:tc>
        <w:tc>
          <w:tcPr>
            <w:tcW w:w="428" w:type="dxa"/>
          </w:tcPr>
          <w:p w:rsidR="004D282E" w:rsidRPr="004D282E" w:rsidRDefault="004D282E" w:rsidP="004D282E">
            <w:pPr>
              <w:spacing w:line="268" w:lineRule="exact"/>
              <w:ind w:left="14" w:right="13"/>
              <w:jc w:val="center"/>
              <w:rPr>
                <w:sz w:val="24"/>
              </w:rPr>
            </w:pPr>
            <w:r w:rsidRPr="004D282E">
              <w:rPr>
                <w:spacing w:val="-10"/>
                <w:sz w:val="24"/>
              </w:rPr>
              <w:t>1</w:t>
            </w:r>
          </w:p>
        </w:tc>
        <w:tc>
          <w:tcPr>
            <w:tcW w:w="423" w:type="dxa"/>
          </w:tcPr>
          <w:p w:rsidR="004D282E" w:rsidRPr="004D282E" w:rsidRDefault="004D282E" w:rsidP="004D282E">
            <w:pPr>
              <w:spacing w:line="268" w:lineRule="exact"/>
              <w:ind w:left="16" w:right="2"/>
              <w:jc w:val="center"/>
              <w:rPr>
                <w:sz w:val="24"/>
              </w:rPr>
            </w:pPr>
            <w:r w:rsidRPr="004D282E">
              <w:rPr>
                <w:spacing w:val="-10"/>
                <w:sz w:val="24"/>
              </w:rPr>
              <w:t>1</w:t>
            </w:r>
          </w:p>
        </w:tc>
        <w:tc>
          <w:tcPr>
            <w:tcW w:w="428" w:type="dxa"/>
          </w:tcPr>
          <w:p w:rsidR="004D282E" w:rsidRPr="004D282E" w:rsidRDefault="004D282E" w:rsidP="004D282E">
            <w:pPr>
              <w:spacing w:line="268" w:lineRule="exact"/>
              <w:ind w:left="14" w:right="5"/>
              <w:jc w:val="center"/>
              <w:rPr>
                <w:sz w:val="24"/>
              </w:rPr>
            </w:pPr>
            <w:r w:rsidRPr="004D282E">
              <w:rPr>
                <w:spacing w:val="-10"/>
                <w:sz w:val="24"/>
              </w:rPr>
              <w:t>1</w:t>
            </w:r>
          </w:p>
        </w:tc>
        <w:tc>
          <w:tcPr>
            <w:tcW w:w="423" w:type="dxa"/>
          </w:tcPr>
          <w:p w:rsidR="004D282E" w:rsidRPr="004D282E" w:rsidRDefault="004D282E" w:rsidP="004D282E">
            <w:pPr>
              <w:spacing w:line="268" w:lineRule="exact"/>
              <w:ind w:left="15" w:right="12"/>
              <w:jc w:val="center"/>
              <w:rPr>
                <w:sz w:val="24"/>
              </w:rPr>
            </w:pPr>
            <w:r w:rsidRPr="004D282E">
              <w:rPr>
                <w:spacing w:val="-10"/>
                <w:sz w:val="24"/>
              </w:rPr>
              <w:t>1</w:t>
            </w:r>
          </w:p>
        </w:tc>
        <w:tc>
          <w:tcPr>
            <w:tcW w:w="428" w:type="dxa"/>
          </w:tcPr>
          <w:p w:rsidR="004D282E" w:rsidRPr="004D282E" w:rsidRDefault="004D282E" w:rsidP="004D282E">
            <w:pPr>
              <w:spacing w:line="268" w:lineRule="exact"/>
              <w:ind w:left="14" w:right="7"/>
              <w:jc w:val="center"/>
              <w:rPr>
                <w:sz w:val="24"/>
              </w:rPr>
            </w:pPr>
            <w:r w:rsidRPr="004D282E">
              <w:rPr>
                <w:spacing w:val="-10"/>
                <w:sz w:val="24"/>
              </w:rPr>
              <w:t>1</w:t>
            </w:r>
          </w:p>
        </w:tc>
        <w:tc>
          <w:tcPr>
            <w:tcW w:w="428" w:type="dxa"/>
          </w:tcPr>
          <w:p w:rsidR="004D282E" w:rsidRPr="004D282E" w:rsidRDefault="004D282E" w:rsidP="004D282E">
            <w:pPr>
              <w:spacing w:line="268" w:lineRule="exact"/>
              <w:ind w:left="14" w:right="8"/>
              <w:jc w:val="center"/>
              <w:rPr>
                <w:sz w:val="24"/>
              </w:rPr>
            </w:pPr>
            <w:r w:rsidRPr="004D282E">
              <w:rPr>
                <w:spacing w:val="-10"/>
                <w:sz w:val="24"/>
              </w:rPr>
              <w:t>1</w:t>
            </w:r>
          </w:p>
        </w:tc>
        <w:tc>
          <w:tcPr>
            <w:tcW w:w="423" w:type="dxa"/>
          </w:tcPr>
          <w:p w:rsidR="004D282E" w:rsidRPr="004D282E" w:rsidRDefault="004D282E" w:rsidP="004D282E">
            <w:pPr>
              <w:spacing w:line="268" w:lineRule="exact"/>
              <w:ind w:left="15" w:right="15"/>
              <w:jc w:val="center"/>
              <w:rPr>
                <w:sz w:val="24"/>
              </w:rPr>
            </w:pPr>
            <w:r w:rsidRPr="004D282E">
              <w:rPr>
                <w:spacing w:val="-10"/>
                <w:sz w:val="24"/>
              </w:rPr>
              <w:t>1</w:t>
            </w:r>
          </w:p>
        </w:tc>
        <w:tc>
          <w:tcPr>
            <w:tcW w:w="1043" w:type="dxa"/>
          </w:tcPr>
          <w:p w:rsidR="004D282E" w:rsidRPr="004D282E" w:rsidRDefault="004D282E" w:rsidP="004D282E">
            <w:pPr>
              <w:spacing w:line="268" w:lineRule="exact"/>
              <w:ind w:left="13" w:right="14"/>
              <w:jc w:val="center"/>
              <w:rPr>
                <w:sz w:val="24"/>
              </w:rPr>
            </w:pPr>
            <w:r w:rsidRPr="004D282E">
              <w:rPr>
                <w:spacing w:val="-5"/>
                <w:sz w:val="24"/>
              </w:rPr>
              <w:t>11</w:t>
            </w:r>
          </w:p>
        </w:tc>
      </w:tr>
      <w:tr w:rsidR="004D282E" w:rsidRPr="004D282E" w:rsidTr="007A70E1">
        <w:trPr>
          <w:trHeight w:val="397"/>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24"/>
              <w:jc w:val="center"/>
              <w:rPr>
                <w:sz w:val="24"/>
              </w:rPr>
            </w:pPr>
            <w:r w:rsidRPr="004D282E">
              <w:rPr>
                <w:spacing w:val="-2"/>
                <w:sz w:val="24"/>
              </w:rPr>
              <w:t>Плавание</w:t>
            </w:r>
          </w:p>
        </w:tc>
        <w:tc>
          <w:tcPr>
            <w:tcW w:w="562" w:type="dxa"/>
          </w:tcPr>
          <w:p w:rsidR="004D282E" w:rsidRPr="004D282E" w:rsidRDefault="004D282E" w:rsidP="004D282E">
            <w:pPr>
              <w:spacing w:line="268" w:lineRule="exact"/>
              <w:ind w:left="14"/>
              <w:jc w:val="center"/>
              <w:rPr>
                <w:sz w:val="24"/>
              </w:rPr>
            </w:pPr>
            <w:r w:rsidRPr="004D282E">
              <w:rPr>
                <w:spacing w:val="-10"/>
                <w:sz w:val="24"/>
              </w:rPr>
              <w:t>2</w:t>
            </w:r>
          </w:p>
        </w:tc>
        <w:tc>
          <w:tcPr>
            <w:tcW w:w="461" w:type="dxa"/>
          </w:tcPr>
          <w:p w:rsidR="004D282E" w:rsidRPr="004D282E" w:rsidRDefault="004D282E" w:rsidP="004D282E">
            <w:pPr>
              <w:spacing w:line="268" w:lineRule="exact"/>
              <w:ind w:left="22" w:right="3"/>
              <w:jc w:val="center"/>
              <w:rPr>
                <w:sz w:val="24"/>
              </w:rPr>
            </w:pPr>
            <w:r w:rsidRPr="004D282E">
              <w:rPr>
                <w:spacing w:val="-10"/>
                <w:sz w:val="24"/>
              </w:rPr>
              <w:t>2</w:t>
            </w:r>
          </w:p>
        </w:tc>
        <w:tc>
          <w:tcPr>
            <w:tcW w:w="423" w:type="dxa"/>
          </w:tcPr>
          <w:p w:rsidR="004D282E" w:rsidRPr="004D282E" w:rsidRDefault="004D282E" w:rsidP="004D282E">
            <w:pPr>
              <w:spacing w:line="268" w:lineRule="exact"/>
              <w:ind w:left="15" w:right="7"/>
              <w:jc w:val="center"/>
              <w:rPr>
                <w:sz w:val="24"/>
              </w:rPr>
            </w:pPr>
            <w:r w:rsidRPr="004D282E">
              <w:rPr>
                <w:spacing w:val="-10"/>
                <w:sz w:val="24"/>
              </w:rPr>
              <w:t>2</w:t>
            </w:r>
          </w:p>
        </w:tc>
        <w:tc>
          <w:tcPr>
            <w:tcW w:w="428" w:type="dxa"/>
          </w:tcPr>
          <w:p w:rsidR="004D282E" w:rsidRPr="004D282E" w:rsidRDefault="004D282E" w:rsidP="004D282E">
            <w:pPr>
              <w:spacing w:line="268" w:lineRule="exact"/>
              <w:ind w:right="140"/>
              <w:jc w:val="right"/>
              <w:rPr>
                <w:sz w:val="24"/>
              </w:rPr>
            </w:pPr>
            <w:r w:rsidRPr="004D282E">
              <w:rPr>
                <w:spacing w:val="-10"/>
                <w:sz w:val="24"/>
              </w:rPr>
              <w:t>1</w:t>
            </w:r>
          </w:p>
        </w:tc>
        <w:tc>
          <w:tcPr>
            <w:tcW w:w="428" w:type="dxa"/>
          </w:tcPr>
          <w:p w:rsidR="004D282E" w:rsidRPr="004D282E" w:rsidRDefault="004D282E" w:rsidP="004D282E">
            <w:pPr>
              <w:spacing w:line="268" w:lineRule="exact"/>
              <w:ind w:left="14" w:right="13"/>
              <w:jc w:val="center"/>
              <w:rPr>
                <w:sz w:val="24"/>
              </w:rPr>
            </w:pPr>
            <w:r w:rsidRPr="004D282E">
              <w:rPr>
                <w:spacing w:val="-10"/>
                <w:sz w:val="24"/>
              </w:rPr>
              <w:t>1</w:t>
            </w:r>
          </w:p>
        </w:tc>
        <w:tc>
          <w:tcPr>
            <w:tcW w:w="423" w:type="dxa"/>
          </w:tcPr>
          <w:p w:rsidR="004D282E" w:rsidRPr="004D282E" w:rsidRDefault="004D282E" w:rsidP="004D282E">
            <w:pPr>
              <w:spacing w:line="268" w:lineRule="exact"/>
              <w:ind w:left="16" w:right="2"/>
              <w:jc w:val="center"/>
              <w:rPr>
                <w:sz w:val="24"/>
              </w:rPr>
            </w:pPr>
            <w:r w:rsidRPr="004D282E">
              <w:rPr>
                <w:spacing w:val="-10"/>
                <w:sz w:val="24"/>
              </w:rPr>
              <w:t>1</w:t>
            </w:r>
          </w:p>
        </w:tc>
        <w:tc>
          <w:tcPr>
            <w:tcW w:w="428" w:type="dxa"/>
          </w:tcPr>
          <w:p w:rsidR="004D282E" w:rsidRPr="004D282E" w:rsidRDefault="004D282E" w:rsidP="004D282E">
            <w:pPr>
              <w:spacing w:line="268" w:lineRule="exact"/>
              <w:ind w:left="14" w:right="5"/>
              <w:jc w:val="center"/>
              <w:rPr>
                <w:sz w:val="24"/>
              </w:rPr>
            </w:pPr>
            <w:r w:rsidRPr="004D282E">
              <w:rPr>
                <w:spacing w:val="-10"/>
                <w:sz w:val="24"/>
              </w:rPr>
              <w:t>1</w:t>
            </w:r>
          </w:p>
        </w:tc>
        <w:tc>
          <w:tcPr>
            <w:tcW w:w="423" w:type="dxa"/>
          </w:tcPr>
          <w:p w:rsidR="004D282E" w:rsidRPr="004D282E" w:rsidRDefault="004D282E" w:rsidP="004D282E">
            <w:pPr>
              <w:spacing w:line="268" w:lineRule="exact"/>
              <w:ind w:left="15" w:right="12"/>
              <w:jc w:val="center"/>
              <w:rPr>
                <w:sz w:val="24"/>
              </w:rPr>
            </w:pPr>
            <w:r w:rsidRPr="004D282E">
              <w:rPr>
                <w:spacing w:val="-10"/>
                <w:sz w:val="24"/>
              </w:rPr>
              <w:t>1</w:t>
            </w:r>
          </w:p>
        </w:tc>
        <w:tc>
          <w:tcPr>
            <w:tcW w:w="428" w:type="dxa"/>
          </w:tcPr>
          <w:p w:rsidR="004D282E" w:rsidRPr="004D282E" w:rsidRDefault="004D282E" w:rsidP="004D282E">
            <w:pPr>
              <w:spacing w:line="268" w:lineRule="exact"/>
              <w:ind w:left="14" w:right="7"/>
              <w:jc w:val="center"/>
              <w:rPr>
                <w:sz w:val="24"/>
              </w:rPr>
            </w:pPr>
            <w:r w:rsidRPr="004D282E">
              <w:rPr>
                <w:spacing w:val="-10"/>
                <w:sz w:val="24"/>
              </w:rPr>
              <w:t>1</w:t>
            </w:r>
          </w:p>
        </w:tc>
        <w:tc>
          <w:tcPr>
            <w:tcW w:w="428" w:type="dxa"/>
          </w:tcPr>
          <w:p w:rsidR="004D282E" w:rsidRPr="004D282E" w:rsidRDefault="004D282E" w:rsidP="004D282E">
            <w:pPr>
              <w:spacing w:line="268" w:lineRule="exact"/>
              <w:ind w:left="14" w:right="8"/>
              <w:jc w:val="center"/>
              <w:rPr>
                <w:sz w:val="24"/>
              </w:rPr>
            </w:pPr>
            <w:r w:rsidRPr="004D282E">
              <w:rPr>
                <w:spacing w:val="-10"/>
                <w:sz w:val="24"/>
              </w:rPr>
              <w:t>1</w:t>
            </w:r>
          </w:p>
        </w:tc>
        <w:tc>
          <w:tcPr>
            <w:tcW w:w="423" w:type="dxa"/>
          </w:tcPr>
          <w:p w:rsidR="004D282E" w:rsidRPr="004D282E" w:rsidRDefault="004D282E" w:rsidP="004D282E">
            <w:pPr>
              <w:spacing w:line="268" w:lineRule="exact"/>
              <w:ind w:left="15" w:right="15"/>
              <w:jc w:val="center"/>
              <w:rPr>
                <w:sz w:val="24"/>
              </w:rPr>
            </w:pPr>
            <w:r w:rsidRPr="004D282E">
              <w:rPr>
                <w:spacing w:val="-10"/>
                <w:sz w:val="24"/>
              </w:rPr>
              <w:t>1</w:t>
            </w:r>
          </w:p>
        </w:tc>
        <w:tc>
          <w:tcPr>
            <w:tcW w:w="1043" w:type="dxa"/>
          </w:tcPr>
          <w:p w:rsidR="004D282E" w:rsidRPr="004D282E" w:rsidRDefault="004D282E" w:rsidP="004D282E">
            <w:pPr>
              <w:spacing w:line="268" w:lineRule="exact"/>
              <w:ind w:left="13" w:right="14"/>
              <w:jc w:val="center"/>
              <w:rPr>
                <w:sz w:val="24"/>
              </w:rPr>
            </w:pPr>
            <w:r w:rsidRPr="004D282E">
              <w:rPr>
                <w:spacing w:val="-5"/>
                <w:sz w:val="24"/>
              </w:rPr>
              <w:t>14</w:t>
            </w:r>
          </w:p>
        </w:tc>
      </w:tr>
      <w:tr w:rsidR="004D282E" w:rsidRPr="004D282E" w:rsidTr="007A70E1">
        <w:trPr>
          <w:trHeight w:val="422"/>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24" w:right="7"/>
              <w:jc w:val="center"/>
              <w:rPr>
                <w:sz w:val="24"/>
              </w:rPr>
            </w:pPr>
            <w:r w:rsidRPr="004D282E">
              <w:rPr>
                <w:sz w:val="24"/>
              </w:rPr>
              <w:t>Орлята</w:t>
            </w:r>
            <w:r w:rsidRPr="004D282E">
              <w:rPr>
                <w:spacing w:val="-6"/>
                <w:sz w:val="24"/>
              </w:rPr>
              <w:t xml:space="preserve"> </w:t>
            </w:r>
            <w:r w:rsidRPr="004D282E">
              <w:rPr>
                <w:spacing w:val="-2"/>
                <w:sz w:val="24"/>
              </w:rPr>
              <w:t>России</w:t>
            </w:r>
          </w:p>
        </w:tc>
        <w:tc>
          <w:tcPr>
            <w:tcW w:w="562" w:type="dxa"/>
          </w:tcPr>
          <w:p w:rsidR="004D282E" w:rsidRPr="004D282E" w:rsidRDefault="004D282E" w:rsidP="004D282E">
            <w:pPr>
              <w:rPr>
                <w:sz w:val="24"/>
              </w:rPr>
            </w:pPr>
          </w:p>
        </w:tc>
        <w:tc>
          <w:tcPr>
            <w:tcW w:w="461" w:type="dxa"/>
          </w:tcPr>
          <w:p w:rsidR="004D282E" w:rsidRPr="004D282E" w:rsidRDefault="004D282E" w:rsidP="004D282E">
            <w:pPr>
              <w:rPr>
                <w:sz w:val="24"/>
              </w:rPr>
            </w:pPr>
          </w:p>
        </w:tc>
        <w:tc>
          <w:tcPr>
            <w:tcW w:w="423" w:type="dxa"/>
          </w:tcPr>
          <w:p w:rsidR="004D282E" w:rsidRPr="004D282E" w:rsidRDefault="004D282E" w:rsidP="004D282E">
            <w:pPr>
              <w:spacing w:line="268" w:lineRule="exact"/>
              <w:ind w:left="15" w:right="7"/>
              <w:jc w:val="center"/>
              <w:rPr>
                <w:sz w:val="24"/>
              </w:rPr>
            </w:pPr>
            <w:r w:rsidRPr="004D282E">
              <w:rPr>
                <w:spacing w:val="-10"/>
                <w:sz w:val="24"/>
              </w:rPr>
              <w:t>1</w:t>
            </w:r>
          </w:p>
        </w:tc>
        <w:tc>
          <w:tcPr>
            <w:tcW w:w="428" w:type="dxa"/>
          </w:tcPr>
          <w:p w:rsidR="004D282E" w:rsidRPr="004D282E" w:rsidRDefault="004D282E" w:rsidP="004D282E">
            <w:pPr>
              <w:spacing w:line="268" w:lineRule="exact"/>
              <w:ind w:right="140"/>
              <w:jc w:val="right"/>
              <w:rPr>
                <w:sz w:val="24"/>
              </w:rPr>
            </w:pPr>
            <w:r w:rsidRPr="004D282E">
              <w:rPr>
                <w:spacing w:val="-10"/>
                <w:sz w:val="24"/>
              </w:rPr>
              <w:t>1</w:t>
            </w:r>
          </w:p>
        </w:tc>
        <w:tc>
          <w:tcPr>
            <w:tcW w:w="428" w:type="dxa"/>
          </w:tcPr>
          <w:p w:rsidR="004D282E" w:rsidRPr="004D282E" w:rsidRDefault="004D282E" w:rsidP="004D282E">
            <w:pPr>
              <w:spacing w:line="268" w:lineRule="exact"/>
              <w:ind w:left="14" w:right="13"/>
              <w:jc w:val="center"/>
              <w:rPr>
                <w:sz w:val="24"/>
              </w:rPr>
            </w:pPr>
            <w:r w:rsidRPr="004D282E">
              <w:rPr>
                <w:spacing w:val="-10"/>
                <w:sz w:val="24"/>
              </w:rPr>
              <w:t>1</w:t>
            </w:r>
          </w:p>
        </w:tc>
        <w:tc>
          <w:tcPr>
            <w:tcW w:w="423" w:type="dxa"/>
          </w:tcPr>
          <w:p w:rsidR="004D282E" w:rsidRPr="004D282E" w:rsidRDefault="004D282E" w:rsidP="004D282E">
            <w:pPr>
              <w:spacing w:line="268" w:lineRule="exact"/>
              <w:ind w:left="16" w:right="2"/>
              <w:jc w:val="center"/>
              <w:rPr>
                <w:sz w:val="24"/>
              </w:rPr>
            </w:pPr>
            <w:r w:rsidRPr="004D282E">
              <w:rPr>
                <w:spacing w:val="-10"/>
                <w:sz w:val="24"/>
              </w:rPr>
              <w:t>1</w:t>
            </w:r>
          </w:p>
        </w:tc>
        <w:tc>
          <w:tcPr>
            <w:tcW w:w="428" w:type="dxa"/>
          </w:tcPr>
          <w:p w:rsidR="004D282E" w:rsidRPr="004D282E" w:rsidRDefault="004D282E" w:rsidP="004D282E">
            <w:pPr>
              <w:spacing w:line="268" w:lineRule="exact"/>
              <w:ind w:left="14" w:right="5"/>
              <w:jc w:val="center"/>
              <w:rPr>
                <w:sz w:val="24"/>
              </w:rPr>
            </w:pPr>
            <w:r w:rsidRPr="004D282E">
              <w:rPr>
                <w:spacing w:val="-10"/>
                <w:sz w:val="24"/>
              </w:rPr>
              <w:t>1</w:t>
            </w: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spacing w:line="268" w:lineRule="exact"/>
              <w:ind w:left="15" w:right="15"/>
              <w:jc w:val="center"/>
              <w:rPr>
                <w:sz w:val="24"/>
              </w:rPr>
            </w:pPr>
            <w:r w:rsidRPr="004D282E">
              <w:rPr>
                <w:spacing w:val="-10"/>
                <w:sz w:val="24"/>
              </w:rPr>
              <w:t>1</w:t>
            </w:r>
          </w:p>
        </w:tc>
        <w:tc>
          <w:tcPr>
            <w:tcW w:w="1043" w:type="dxa"/>
          </w:tcPr>
          <w:p w:rsidR="004D282E" w:rsidRPr="004D282E" w:rsidRDefault="004D282E" w:rsidP="004D282E">
            <w:pPr>
              <w:spacing w:line="268" w:lineRule="exact"/>
              <w:ind w:left="13" w:right="16"/>
              <w:jc w:val="center"/>
              <w:rPr>
                <w:sz w:val="24"/>
              </w:rPr>
            </w:pPr>
            <w:r w:rsidRPr="004D282E">
              <w:rPr>
                <w:spacing w:val="-10"/>
                <w:sz w:val="24"/>
              </w:rPr>
              <w:t>6</w:t>
            </w:r>
          </w:p>
        </w:tc>
      </w:tr>
      <w:tr w:rsidR="004D282E" w:rsidRPr="004D282E" w:rsidTr="007A70E1">
        <w:trPr>
          <w:trHeight w:val="416"/>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136"/>
              <w:rPr>
                <w:sz w:val="24"/>
              </w:rPr>
            </w:pPr>
            <w:r w:rsidRPr="004D282E">
              <w:rPr>
                <w:sz w:val="24"/>
              </w:rPr>
              <w:t>Разговор</w:t>
            </w:r>
            <w:r w:rsidRPr="004D282E">
              <w:rPr>
                <w:spacing w:val="-14"/>
                <w:sz w:val="24"/>
              </w:rPr>
              <w:t xml:space="preserve"> </w:t>
            </w:r>
            <w:r w:rsidRPr="004D282E">
              <w:rPr>
                <w:sz w:val="24"/>
              </w:rPr>
              <w:t>о</w:t>
            </w:r>
            <w:r w:rsidRPr="004D282E">
              <w:rPr>
                <w:spacing w:val="-4"/>
                <w:sz w:val="24"/>
              </w:rPr>
              <w:t xml:space="preserve"> </w:t>
            </w:r>
            <w:r w:rsidRPr="004D282E">
              <w:rPr>
                <w:sz w:val="24"/>
              </w:rPr>
              <w:t>здоровье</w:t>
            </w:r>
            <w:r w:rsidRPr="004D282E">
              <w:rPr>
                <w:spacing w:val="-14"/>
                <w:sz w:val="24"/>
              </w:rPr>
              <w:t xml:space="preserve"> </w:t>
            </w:r>
            <w:r w:rsidRPr="004D282E">
              <w:rPr>
                <w:sz w:val="24"/>
              </w:rPr>
              <w:t>и</w:t>
            </w:r>
            <w:r w:rsidRPr="004D282E">
              <w:rPr>
                <w:spacing w:val="-8"/>
                <w:sz w:val="24"/>
              </w:rPr>
              <w:t xml:space="preserve"> </w:t>
            </w:r>
            <w:r w:rsidRPr="004D282E">
              <w:rPr>
                <w:sz w:val="24"/>
              </w:rPr>
              <w:t>правильном</w:t>
            </w:r>
            <w:r w:rsidRPr="004D282E">
              <w:rPr>
                <w:spacing w:val="-7"/>
                <w:sz w:val="24"/>
              </w:rPr>
              <w:t xml:space="preserve"> </w:t>
            </w:r>
            <w:r w:rsidRPr="004D282E">
              <w:rPr>
                <w:spacing w:val="-2"/>
                <w:sz w:val="24"/>
              </w:rPr>
              <w:t>питании</w:t>
            </w:r>
          </w:p>
        </w:tc>
        <w:tc>
          <w:tcPr>
            <w:tcW w:w="562" w:type="dxa"/>
          </w:tcPr>
          <w:p w:rsidR="004D282E" w:rsidRPr="004D282E" w:rsidRDefault="004D282E" w:rsidP="004D282E">
            <w:pPr>
              <w:rPr>
                <w:sz w:val="24"/>
              </w:rPr>
            </w:pPr>
          </w:p>
        </w:tc>
        <w:tc>
          <w:tcPr>
            <w:tcW w:w="461"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8" w:type="dxa"/>
          </w:tcPr>
          <w:p w:rsidR="004D282E" w:rsidRPr="004D282E" w:rsidRDefault="004D282E" w:rsidP="004D282E">
            <w:pPr>
              <w:spacing w:line="268" w:lineRule="exact"/>
              <w:ind w:left="14" w:right="8"/>
              <w:jc w:val="center"/>
              <w:rPr>
                <w:sz w:val="24"/>
              </w:rPr>
            </w:pPr>
            <w:r w:rsidRPr="004D282E">
              <w:rPr>
                <w:spacing w:val="-10"/>
                <w:sz w:val="24"/>
              </w:rPr>
              <w:t>1</w:t>
            </w:r>
          </w:p>
        </w:tc>
        <w:tc>
          <w:tcPr>
            <w:tcW w:w="423" w:type="dxa"/>
          </w:tcPr>
          <w:p w:rsidR="004D282E" w:rsidRPr="004D282E" w:rsidRDefault="004D282E" w:rsidP="004D282E">
            <w:pPr>
              <w:rPr>
                <w:sz w:val="24"/>
              </w:rPr>
            </w:pPr>
          </w:p>
        </w:tc>
        <w:tc>
          <w:tcPr>
            <w:tcW w:w="1043" w:type="dxa"/>
          </w:tcPr>
          <w:p w:rsidR="004D282E" w:rsidRPr="004D282E" w:rsidRDefault="004D282E" w:rsidP="004D282E">
            <w:pPr>
              <w:spacing w:line="268" w:lineRule="exact"/>
              <w:ind w:left="19" w:right="6"/>
              <w:jc w:val="center"/>
              <w:rPr>
                <w:sz w:val="24"/>
              </w:rPr>
            </w:pPr>
            <w:r w:rsidRPr="004D282E">
              <w:rPr>
                <w:spacing w:val="-10"/>
                <w:sz w:val="24"/>
              </w:rPr>
              <w:t>1</w:t>
            </w:r>
          </w:p>
        </w:tc>
      </w:tr>
      <w:tr w:rsidR="004D282E" w:rsidRPr="004D282E" w:rsidTr="007A70E1">
        <w:trPr>
          <w:trHeight w:val="421"/>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962"/>
              <w:rPr>
                <w:sz w:val="24"/>
              </w:rPr>
            </w:pPr>
            <w:r w:rsidRPr="004D282E">
              <w:rPr>
                <w:spacing w:val="-2"/>
                <w:sz w:val="24"/>
              </w:rPr>
              <w:t>Занимательная</w:t>
            </w:r>
            <w:r w:rsidRPr="004D282E">
              <w:rPr>
                <w:spacing w:val="6"/>
                <w:sz w:val="24"/>
              </w:rPr>
              <w:t xml:space="preserve"> </w:t>
            </w:r>
            <w:r w:rsidRPr="004D282E">
              <w:rPr>
                <w:spacing w:val="-2"/>
                <w:sz w:val="24"/>
              </w:rPr>
              <w:t>математика</w:t>
            </w:r>
          </w:p>
        </w:tc>
        <w:tc>
          <w:tcPr>
            <w:tcW w:w="562" w:type="dxa"/>
          </w:tcPr>
          <w:p w:rsidR="004D282E" w:rsidRPr="004D282E" w:rsidRDefault="004D282E" w:rsidP="004D282E">
            <w:pPr>
              <w:rPr>
                <w:sz w:val="24"/>
              </w:rPr>
            </w:pPr>
          </w:p>
        </w:tc>
        <w:tc>
          <w:tcPr>
            <w:tcW w:w="461"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428" w:type="dxa"/>
          </w:tcPr>
          <w:p w:rsidR="004D282E" w:rsidRPr="004D282E" w:rsidRDefault="004D282E" w:rsidP="004D282E">
            <w:pPr>
              <w:spacing w:line="268" w:lineRule="exact"/>
              <w:ind w:right="140"/>
              <w:jc w:val="right"/>
              <w:rPr>
                <w:sz w:val="24"/>
              </w:rPr>
            </w:pPr>
            <w:r w:rsidRPr="004D282E">
              <w:rPr>
                <w:spacing w:val="-10"/>
                <w:sz w:val="24"/>
              </w:rPr>
              <w:t>1</w:t>
            </w:r>
          </w:p>
        </w:tc>
        <w:tc>
          <w:tcPr>
            <w:tcW w:w="428" w:type="dxa"/>
          </w:tcPr>
          <w:p w:rsidR="004D282E" w:rsidRPr="004D282E" w:rsidRDefault="004D282E" w:rsidP="004D282E">
            <w:pPr>
              <w:spacing w:line="268" w:lineRule="exact"/>
              <w:ind w:left="14" w:right="13"/>
              <w:jc w:val="center"/>
              <w:rPr>
                <w:sz w:val="24"/>
              </w:rPr>
            </w:pPr>
            <w:r w:rsidRPr="004D282E">
              <w:rPr>
                <w:spacing w:val="-10"/>
                <w:sz w:val="24"/>
              </w:rPr>
              <w:t>2</w:t>
            </w:r>
          </w:p>
        </w:tc>
        <w:tc>
          <w:tcPr>
            <w:tcW w:w="423" w:type="dxa"/>
          </w:tcPr>
          <w:p w:rsidR="004D282E" w:rsidRPr="004D282E" w:rsidRDefault="004D282E" w:rsidP="004D282E">
            <w:pPr>
              <w:rPr>
                <w:sz w:val="24"/>
              </w:rPr>
            </w:pPr>
          </w:p>
        </w:tc>
        <w:tc>
          <w:tcPr>
            <w:tcW w:w="428" w:type="dxa"/>
          </w:tcPr>
          <w:p w:rsidR="004D282E" w:rsidRPr="004D282E" w:rsidRDefault="004D282E" w:rsidP="004D282E">
            <w:pPr>
              <w:spacing w:line="268" w:lineRule="exact"/>
              <w:ind w:left="14" w:right="5"/>
              <w:jc w:val="center"/>
              <w:rPr>
                <w:sz w:val="24"/>
              </w:rPr>
            </w:pPr>
            <w:r w:rsidRPr="004D282E">
              <w:rPr>
                <w:spacing w:val="-10"/>
                <w:sz w:val="24"/>
              </w:rPr>
              <w:t>1</w:t>
            </w: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1043" w:type="dxa"/>
          </w:tcPr>
          <w:p w:rsidR="004D282E" w:rsidRPr="004D282E" w:rsidRDefault="004D282E" w:rsidP="004D282E">
            <w:pPr>
              <w:spacing w:line="268" w:lineRule="exact"/>
              <w:ind w:left="19" w:right="6"/>
              <w:jc w:val="center"/>
              <w:rPr>
                <w:sz w:val="24"/>
              </w:rPr>
            </w:pPr>
            <w:r w:rsidRPr="004D282E">
              <w:rPr>
                <w:spacing w:val="-10"/>
                <w:sz w:val="24"/>
              </w:rPr>
              <w:t>4</w:t>
            </w:r>
          </w:p>
        </w:tc>
      </w:tr>
      <w:tr w:rsidR="004D282E" w:rsidRPr="004D282E" w:rsidTr="007A70E1">
        <w:trPr>
          <w:trHeight w:val="421"/>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1062"/>
              <w:rPr>
                <w:sz w:val="24"/>
              </w:rPr>
            </w:pPr>
            <w:r w:rsidRPr="004D282E">
              <w:rPr>
                <w:spacing w:val="-2"/>
                <w:sz w:val="24"/>
              </w:rPr>
              <w:t>Финансовая</w:t>
            </w:r>
            <w:r w:rsidRPr="004D282E">
              <w:rPr>
                <w:spacing w:val="2"/>
                <w:sz w:val="24"/>
              </w:rPr>
              <w:t xml:space="preserve"> </w:t>
            </w:r>
            <w:r w:rsidRPr="004D282E">
              <w:rPr>
                <w:spacing w:val="-2"/>
                <w:sz w:val="24"/>
              </w:rPr>
              <w:t>грамотность</w:t>
            </w:r>
          </w:p>
        </w:tc>
        <w:tc>
          <w:tcPr>
            <w:tcW w:w="562" w:type="dxa"/>
          </w:tcPr>
          <w:p w:rsidR="004D282E" w:rsidRPr="004D282E" w:rsidRDefault="004D282E" w:rsidP="004D282E">
            <w:pPr>
              <w:rPr>
                <w:sz w:val="24"/>
              </w:rPr>
            </w:pPr>
          </w:p>
        </w:tc>
        <w:tc>
          <w:tcPr>
            <w:tcW w:w="461" w:type="dxa"/>
          </w:tcPr>
          <w:p w:rsidR="004D282E" w:rsidRPr="004D282E" w:rsidRDefault="004D282E" w:rsidP="004D282E">
            <w:pPr>
              <w:rPr>
                <w:sz w:val="24"/>
              </w:rPr>
            </w:pPr>
          </w:p>
        </w:tc>
        <w:tc>
          <w:tcPr>
            <w:tcW w:w="423" w:type="dxa"/>
          </w:tcPr>
          <w:p w:rsidR="004D282E" w:rsidRPr="004D282E" w:rsidRDefault="004D282E" w:rsidP="004D282E">
            <w:pPr>
              <w:spacing w:line="268" w:lineRule="exact"/>
              <w:ind w:left="15" w:right="7"/>
              <w:jc w:val="center"/>
              <w:rPr>
                <w:sz w:val="24"/>
              </w:rPr>
            </w:pPr>
            <w:r w:rsidRPr="004D282E">
              <w:rPr>
                <w:spacing w:val="-10"/>
                <w:sz w:val="24"/>
              </w:rPr>
              <w:t>1</w:t>
            </w:r>
          </w:p>
        </w:tc>
        <w:tc>
          <w:tcPr>
            <w:tcW w:w="428" w:type="dxa"/>
          </w:tcPr>
          <w:p w:rsidR="004D282E" w:rsidRPr="004D282E" w:rsidRDefault="004D282E" w:rsidP="004D282E">
            <w:pPr>
              <w:rPr>
                <w:sz w:val="24"/>
              </w:rPr>
            </w:pPr>
          </w:p>
        </w:tc>
        <w:tc>
          <w:tcPr>
            <w:tcW w:w="428" w:type="dxa"/>
          </w:tcPr>
          <w:p w:rsidR="004D282E" w:rsidRPr="004D282E" w:rsidRDefault="004D282E" w:rsidP="004D282E">
            <w:pPr>
              <w:spacing w:line="268" w:lineRule="exact"/>
              <w:ind w:left="14" w:right="13"/>
              <w:jc w:val="center"/>
              <w:rPr>
                <w:sz w:val="24"/>
              </w:rPr>
            </w:pPr>
            <w:r w:rsidRPr="004D282E">
              <w:rPr>
                <w:spacing w:val="-10"/>
                <w:sz w:val="24"/>
              </w:rPr>
              <w:t>1</w:t>
            </w:r>
          </w:p>
        </w:tc>
        <w:tc>
          <w:tcPr>
            <w:tcW w:w="423" w:type="dxa"/>
          </w:tcPr>
          <w:p w:rsidR="004D282E" w:rsidRPr="004D282E" w:rsidRDefault="004D282E" w:rsidP="004D282E">
            <w:pPr>
              <w:rPr>
                <w:sz w:val="24"/>
              </w:rPr>
            </w:pPr>
          </w:p>
        </w:tc>
        <w:tc>
          <w:tcPr>
            <w:tcW w:w="428" w:type="dxa"/>
          </w:tcPr>
          <w:p w:rsidR="004D282E" w:rsidRPr="004D282E" w:rsidRDefault="004D282E" w:rsidP="004D282E">
            <w:pPr>
              <w:spacing w:line="268" w:lineRule="exact"/>
              <w:ind w:left="14" w:right="5"/>
              <w:jc w:val="center"/>
              <w:rPr>
                <w:sz w:val="24"/>
              </w:rPr>
            </w:pPr>
            <w:r w:rsidRPr="004D282E">
              <w:rPr>
                <w:spacing w:val="-10"/>
                <w:sz w:val="24"/>
              </w:rPr>
              <w:t>1</w:t>
            </w: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1043" w:type="dxa"/>
          </w:tcPr>
          <w:p w:rsidR="004D282E" w:rsidRPr="004D282E" w:rsidRDefault="004D282E" w:rsidP="004D282E">
            <w:pPr>
              <w:spacing w:line="268" w:lineRule="exact"/>
              <w:ind w:left="19" w:right="6"/>
              <w:jc w:val="center"/>
              <w:rPr>
                <w:sz w:val="24"/>
              </w:rPr>
            </w:pPr>
            <w:r w:rsidRPr="004D282E">
              <w:rPr>
                <w:spacing w:val="-10"/>
                <w:sz w:val="24"/>
              </w:rPr>
              <w:t>3</w:t>
            </w:r>
          </w:p>
        </w:tc>
      </w:tr>
      <w:tr w:rsidR="004D282E" w:rsidRPr="004D282E" w:rsidTr="007A70E1">
        <w:trPr>
          <w:trHeight w:val="417"/>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1178"/>
              <w:rPr>
                <w:sz w:val="24"/>
              </w:rPr>
            </w:pPr>
            <w:r w:rsidRPr="004D282E">
              <w:rPr>
                <w:sz w:val="24"/>
              </w:rPr>
              <w:t>Здоровый</w:t>
            </w:r>
            <w:r w:rsidRPr="004D282E">
              <w:rPr>
                <w:spacing w:val="-13"/>
                <w:sz w:val="24"/>
              </w:rPr>
              <w:t xml:space="preserve"> </w:t>
            </w:r>
            <w:r w:rsidRPr="004D282E">
              <w:rPr>
                <w:sz w:val="24"/>
              </w:rPr>
              <w:t>образ</w:t>
            </w:r>
            <w:r w:rsidRPr="004D282E">
              <w:rPr>
                <w:spacing w:val="-8"/>
                <w:sz w:val="24"/>
              </w:rPr>
              <w:t xml:space="preserve"> </w:t>
            </w:r>
            <w:r w:rsidRPr="004D282E">
              <w:rPr>
                <w:spacing w:val="-4"/>
                <w:sz w:val="24"/>
              </w:rPr>
              <w:t>жизни</w:t>
            </w:r>
          </w:p>
        </w:tc>
        <w:tc>
          <w:tcPr>
            <w:tcW w:w="562" w:type="dxa"/>
          </w:tcPr>
          <w:p w:rsidR="004D282E" w:rsidRPr="004D282E" w:rsidRDefault="004D282E" w:rsidP="004D282E">
            <w:pPr>
              <w:rPr>
                <w:sz w:val="24"/>
              </w:rPr>
            </w:pPr>
          </w:p>
        </w:tc>
        <w:tc>
          <w:tcPr>
            <w:tcW w:w="461"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spacing w:line="268" w:lineRule="exact"/>
              <w:ind w:left="15" w:right="12"/>
              <w:jc w:val="center"/>
              <w:rPr>
                <w:sz w:val="24"/>
              </w:rPr>
            </w:pPr>
            <w:r w:rsidRPr="004D282E">
              <w:rPr>
                <w:spacing w:val="-10"/>
                <w:sz w:val="24"/>
              </w:rPr>
              <w:t>1</w:t>
            </w:r>
          </w:p>
        </w:tc>
        <w:tc>
          <w:tcPr>
            <w:tcW w:w="428"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spacing w:line="268" w:lineRule="exact"/>
              <w:ind w:left="15" w:right="15"/>
              <w:jc w:val="center"/>
              <w:rPr>
                <w:sz w:val="24"/>
              </w:rPr>
            </w:pPr>
            <w:r w:rsidRPr="004D282E">
              <w:rPr>
                <w:spacing w:val="-10"/>
                <w:sz w:val="24"/>
              </w:rPr>
              <w:t>1</w:t>
            </w:r>
          </w:p>
        </w:tc>
        <w:tc>
          <w:tcPr>
            <w:tcW w:w="1043" w:type="dxa"/>
          </w:tcPr>
          <w:p w:rsidR="004D282E" w:rsidRPr="004D282E" w:rsidRDefault="004D282E" w:rsidP="004D282E">
            <w:pPr>
              <w:spacing w:line="268" w:lineRule="exact"/>
              <w:ind w:left="19" w:right="6"/>
              <w:jc w:val="center"/>
              <w:rPr>
                <w:sz w:val="24"/>
              </w:rPr>
            </w:pPr>
            <w:r w:rsidRPr="004D282E">
              <w:rPr>
                <w:spacing w:val="-10"/>
                <w:sz w:val="24"/>
              </w:rPr>
              <w:t>2</w:t>
            </w:r>
          </w:p>
        </w:tc>
      </w:tr>
      <w:tr w:rsidR="004D282E" w:rsidRPr="004D282E" w:rsidTr="007A70E1">
        <w:trPr>
          <w:trHeight w:val="417"/>
        </w:trPr>
        <w:tc>
          <w:tcPr>
            <w:tcW w:w="4667" w:type="dxa"/>
            <w:gridSpan w:val="2"/>
            <w:tcBorders>
              <w:left w:val="single" w:sz="4" w:space="0" w:color="000000"/>
              <w:right w:val="single" w:sz="4" w:space="0" w:color="000000"/>
            </w:tcBorders>
          </w:tcPr>
          <w:p w:rsidR="004D282E" w:rsidRPr="004D282E" w:rsidRDefault="004D282E" w:rsidP="004D282E">
            <w:pPr>
              <w:spacing w:line="268" w:lineRule="exact"/>
              <w:ind w:left="24" w:right="16"/>
              <w:jc w:val="center"/>
              <w:rPr>
                <w:sz w:val="24"/>
              </w:rPr>
            </w:pPr>
            <w:r w:rsidRPr="004D282E">
              <w:rPr>
                <w:sz w:val="24"/>
              </w:rPr>
              <w:t>Юные</w:t>
            </w:r>
            <w:r w:rsidRPr="004D282E">
              <w:rPr>
                <w:spacing w:val="-8"/>
                <w:sz w:val="24"/>
              </w:rPr>
              <w:t xml:space="preserve"> </w:t>
            </w:r>
            <w:r w:rsidRPr="004D282E">
              <w:rPr>
                <w:sz w:val="24"/>
              </w:rPr>
              <w:t>умники</w:t>
            </w:r>
            <w:r w:rsidRPr="004D282E">
              <w:rPr>
                <w:spacing w:val="-6"/>
                <w:sz w:val="24"/>
              </w:rPr>
              <w:t xml:space="preserve"> </w:t>
            </w:r>
            <w:r w:rsidRPr="004D282E">
              <w:rPr>
                <w:sz w:val="24"/>
              </w:rPr>
              <w:t>и</w:t>
            </w:r>
            <w:r w:rsidRPr="004D282E">
              <w:rPr>
                <w:spacing w:val="-6"/>
                <w:sz w:val="24"/>
              </w:rPr>
              <w:t xml:space="preserve"> </w:t>
            </w:r>
            <w:r w:rsidRPr="004D282E">
              <w:rPr>
                <w:spacing w:val="-2"/>
                <w:sz w:val="24"/>
              </w:rPr>
              <w:t>умницы</w:t>
            </w:r>
          </w:p>
        </w:tc>
        <w:tc>
          <w:tcPr>
            <w:tcW w:w="562"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61"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5"/>
              <w:jc w:val="center"/>
              <w:rPr>
                <w:sz w:val="24"/>
              </w:rPr>
            </w:pPr>
            <w:r w:rsidRPr="004D282E">
              <w:rPr>
                <w:spacing w:val="-10"/>
                <w:sz w:val="24"/>
              </w:rPr>
              <w:t>2</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104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2</w:t>
            </w:r>
          </w:p>
        </w:tc>
      </w:tr>
      <w:tr w:rsidR="004D282E" w:rsidRPr="004D282E" w:rsidTr="007A70E1">
        <w:trPr>
          <w:trHeight w:val="417"/>
        </w:trPr>
        <w:tc>
          <w:tcPr>
            <w:tcW w:w="4667" w:type="dxa"/>
            <w:gridSpan w:val="2"/>
            <w:tcBorders>
              <w:left w:val="single" w:sz="4" w:space="0" w:color="000000"/>
              <w:right w:val="single" w:sz="4" w:space="0" w:color="000000"/>
            </w:tcBorders>
          </w:tcPr>
          <w:p w:rsidR="004D282E" w:rsidRPr="004D282E" w:rsidRDefault="004D282E" w:rsidP="004D282E">
            <w:pPr>
              <w:spacing w:line="268" w:lineRule="exact"/>
              <w:ind w:left="24" w:right="13"/>
              <w:jc w:val="center"/>
              <w:rPr>
                <w:sz w:val="24"/>
              </w:rPr>
            </w:pPr>
            <w:r w:rsidRPr="004D282E">
              <w:rPr>
                <w:sz w:val="24"/>
              </w:rPr>
              <w:t>Развитие</w:t>
            </w:r>
            <w:r w:rsidRPr="004D282E">
              <w:rPr>
                <w:spacing w:val="-15"/>
                <w:sz w:val="24"/>
              </w:rPr>
              <w:t xml:space="preserve"> </w:t>
            </w:r>
            <w:r w:rsidRPr="004D282E">
              <w:rPr>
                <w:spacing w:val="-4"/>
                <w:sz w:val="24"/>
              </w:rPr>
              <w:t>речи</w:t>
            </w:r>
          </w:p>
        </w:tc>
        <w:tc>
          <w:tcPr>
            <w:tcW w:w="562"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5"/>
              <w:jc w:val="center"/>
              <w:rPr>
                <w:sz w:val="24"/>
              </w:rPr>
            </w:pPr>
            <w:r w:rsidRPr="004D282E">
              <w:rPr>
                <w:spacing w:val="-10"/>
                <w:sz w:val="24"/>
              </w:rPr>
              <w:t>2</w:t>
            </w:r>
          </w:p>
        </w:tc>
        <w:tc>
          <w:tcPr>
            <w:tcW w:w="461"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22" w:right="8"/>
              <w:jc w:val="center"/>
              <w:rPr>
                <w:sz w:val="24"/>
              </w:rPr>
            </w:pPr>
            <w:r w:rsidRPr="004D282E">
              <w:rPr>
                <w:spacing w:val="-10"/>
                <w:sz w:val="24"/>
              </w:rPr>
              <w:t>2</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14"/>
              <w:jc w:val="center"/>
              <w:rPr>
                <w:sz w:val="24"/>
              </w:rPr>
            </w:pPr>
            <w:r w:rsidRPr="004D282E">
              <w:rPr>
                <w:spacing w:val="-10"/>
                <w:sz w:val="24"/>
              </w:rPr>
              <w:t>1</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5"/>
              <w:jc w:val="center"/>
              <w:rPr>
                <w:sz w:val="24"/>
              </w:rPr>
            </w:pPr>
            <w:r w:rsidRPr="004D282E">
              <w:rPr>
                <w:spacing w:val="-10"/>
                <w:sz w:val="24"/>
              </w:rPr>
              <w:t>2</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104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8</w:t>
            </w:r>
          </w:p>
        </w:tc>
      </w:tr>
      <w:tr w:rsidR="004D282E" w:rsidRPr="004D282E" w:rsidTr="007A70E1">
        <w:trPr>
          <w:trHeight w:val="417"/>
        </w:trPr>
        <w:tc>
          <w:tcPr>
            <w:tcW w:w="4667" w:type="dxa"/>
            <w:gridSpan w:val="2"/>
            <w:tcBorders>
              <w:left w:val="single" w:sz="4" w:space="0" w:color="000000"/>
              <w:right w:val="single" w:sz="4" w:space="0" w:color="000000"/>
            </w:tcBorders>
          </w:tcPr>
          <w:p w:rsidR="004D282E" w:rsidRPr="004D282E" w:rsidRDefault="004D282E" w:rsidP="004D282E">
            <w:pPr>
              <w:spacing w:line="272" w:lineRule="exact"/>
              <w:ind w:left="24" w:right="14"/>
              <w:jc w:val="center"/>
              <w:rPr>
                <w:sz w:val="24"/>
              </w:rPr>
            </w:pPr>
            <w:r w:rsidRPr="004D282E">
              <w:rPr>
                <w:spacing w:val="-2"/>
                <w:sz w:val="24"/>
              </w:rPr>
              <w:t>Математическая</w:t>
            </w:r>
            <w:r w:rsidRPr="004D282E">
              <w:rPr>
                <w:spacing w:val="10"/>
                <w:sz w:val="24"/>
              </w:rPr>
              <w:t xml:space="preserve"> </w:t>
            </w:r>
            <w:r w:rsidRPr="004D282E">
              <w:rPr>
                <w:spacing w:val="-2"/>
                <w:sz w:val="24"/>
              </w:rPr>
              <w:t>грамотность</w:t>
            </w:r>
          </w:p>
        </w:tc>
        <w:tc>
          <w:tcPr>
            <w:tcW w:w="562"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61"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72" w:lineRule="exact"/>
              <w:ind w:left="14" w:right="13"/>
              <w:jc w:val="center"/>
              <w:rPr>
                <w:sz w:val="24"/>
              </w:rPr>
            </w:pPr>
            <w:r w:rsidRPr="004D282E">
              <w:rPr>
                <w:spacing w:val="-10"/>
                <w:sz w:val="24"/>
              </w:rPr>
              <w:t>1</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104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72" w:lineRule="exact"/>
              <w:ind w:left="14" w:right="6"/>
              <w:jc w:val="center"/>
              <w:rPr>
                <w:sz w:val="24"/>
              </w:rPr>
            </w:pPr>
            <w:r w:rsidRPr="004D282E">
              <w:rPr>
                <w:spacing w:val="-10"/>
                <w:sz w:val="24"/>
              </w:rPr>
              <w:t>1</w:t>
            </w:r>
          </w:p>
        </w:tc>
      </w:tr>
      <w:tr w:rsidR="004D282E" w:rsidRPr="004D282E" w:rsidTr="007A70E1">
        <w:trPr>
          <w:trHeight w:val="417"/>
        </w:trPr>
        <w:tc>
          <w:tcPr>
            <w:tcW w:w="4667" w:type="dxa"/>
            <w:gridSpan w:val="2"/>
            <w:tcBorders>
              <w:left w:val="single" w:sz="4" w:space="0" w:color="000000"/>
              <w:right w:val="single" w:sz="4" w:space="0" w:color="000000"/>
            </w:tcBorders>
          </w:tcPr>
          <w:p w:rsidR="004D282E" w:rsidRPr="004D282E" w:rsidRDefault="004D282E" w:rsidP="004D282E">
            <w:pPr>
              <w:spacing w:line="268" w:lineRule="exact"/>
              <w:ind w:left="24" w:right="7"/>
              <w:jc w:val="center"/>
              <w:rPr>
                <w:sz w:val="24"/>
              </w:rPr>
            </w:pPr>
            <w:r w:rsidRPr="004D282E">
              <w:rPr>
                <w:spacing w:val="-2"/>
                <w:sz w:val="24"/>
              </w:rPr>
              <w:t>Истоки</w:t>
            </w:r>
          </w:p>
        </w:tc>
        <w:tc>
          <w:tcPr>
            <w:tcW w:w="562"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61"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104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1</w:t>
            </w:r>
          </w:p>
        </w:tc>
      </w:tr>
      <w:tr w:rsidR="004D282E" w:rsidRPr="004D282E" w:rsidTr="007A70E1">
        <w:trPr>
          <w:trHeight w:val="417"/>
        </w:trPr>
        <w:tc>
          <w:tcPr>
            <w:tcW w:w="4667" w:type="dxa"/>
            <w:gridSpan w:val="2"/>
            <w:tcBorders>
              <w:left w:val="single" w:sz="4" w:space="0" w:color="000000"/>
              <w:right w:val="single" w:sz="4" w:space="0" w:color="000000"/>
            </w:tcBorders>
          </w:tcPr>
          <w:p w:rsidR="004D282E" w:rsidRPr="004D282E" w:rsidRDefault="004D282E" w:rsidP="004D282E">
            <w:pPr>
              <w:spacing w:line="268" w:lineRule="exact"/>
              <w:ind w:left="24" w:right="15"/>
              <w:jc w:val="center"/>
              <w:rPr>
                <w:sz w:val="24"/>
              </w:rPr>
            </w:pPr>
            <w:r w:rsidRPr="004D282E">
              <w:rPr>
                <w:spacing w:val="-2"/>
                <w:sz w:val="24"/>
              </w:rPr>
              <w:t>Функциональная</w:t>
            </w:r>
            <w:r w:rsidRPr="004D282E">
              <w:rPr>
                <w:spacing w:val="2"/>
                <w:sz w:val="24"/>
              </w:rPr>
              <w:t xml:space="preserve"> </w:t>
            </w:r>
            <w:r w:rsidRPr="004D282E">
              <w:rPr>
                <w:spacing w:val="-2"/>
                <w:sz w:val="24"/>
              </w:rPr>
              <w:t>грамотность</w:t>
            </w:r>
          </w:p>
        </w:tc>
        <w:tc>
          <w:tcPr>
            <w:tcW w:w="562"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5"/>
              <w:jc w:val="center"/>
              <w:rPr>
                <w:sz w:val="24"/>
              </w:rPr>
            </w:pPr>
            <w:r w:rsidRPr="004D282E">
              <w:rPr>
                <w:spacing w:val="-10"/>
                <w:sz w:val="24"/>
              </w:rPr>
              <w:t>1</w:t>
            </w:r>
          </w:p>
        </w:tc>
        <w:tc>
          <w:tcPr>
            <w:tcW w:w="461"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11"/>
              <w:jc w:val="center"/>
              <w:rPr>
                <w:sz w:val="24"/>
              </w:rPr>
            </w:pPr>
            <w:r w:rsidRPr="004D282E">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9"/>
              <w:jc w:val="center"/>
              <w:rPr>
                <w:sz w:val="24"/>
              </w:rPr>
            </w:pPr>
            <w:r w:rsidRPr="004D282E">
              <w:rPr>
                <w:spacing w:val="-10"/>
                <w:sz w:val="24"/>
              </w:rPr>
              <w:t>1</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16"/>
              <w:jc w:val="center"/>
              <w:rPr>
                <w:sz w:val="24"/>
              </w:rPr>
            </w:pPr>
            <w:r w:rsidRPr="004D282E">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13"/>
              <w:jc w:val="center"/>
              <w:rPr>
                <w:sz w:val="24"/>
              </w:rPr>
            </w:pPr>
            <w:r w:rsidRPr="004D282E">
              <w:rPr>
                <w:spacing w:val="-10"/>
                <w:sz w:val="24"/>
              </w:rPr>
              <w:t>1</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17"/>
              <w:jc w:val="center"/>
              <w:rPr>
                <w:sz w:val="24"/>
              </w:rPr>
            </w:pPr>
            <w:r w:rsidRPr="004D282E">
              <w:rPr>
                <w:spacing w:val="-10"/>
                <w:sz w:val="24"/>
              </w:rPr>
              <w:t>1</w:t>
            </w:r>
          </w:p>
        </w:tc>
        <w:tc>
          <w:tcPr>
            <w:tcW w:w="104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7</w:t>
            </w:r>
          </w:p>
        </w:tc>
      </w:tr>
      <w:tr w:rsidR="004D282E" w:rsidRPr="004D282E" w:rsidTr="007A70E1">
        <w:trPr>
          <w:trHeight w:val="417"/>
        </w:trPr>
        <w:tc>
          <w:tcPr>
            <w:tcW w:w="4667" w:type="dxa"/>
            <w:gridSpan w:val="2"/>
            <w:tcBorders>
              <w:left w:val="single" w:sz="4" w:space="0" w:color="000000"/>
              <w:right w:val="single" w:sz="4" w:space="0" w:color="000000"/>
            </w:tcBorders>
          </w:tcPr>
          <w:p w:rsidR="004D282E" w:rsidRPr="004D282E" w:rsidRDefault="004D282E" w:rsidP="004D282E">
            <w:pPr>
              <w:spacing w:line="268" w:lineRule="exact"/>
              <w:ind w:left="24" w:right="13"/>
              <w:jc w:val="center"/>
              <w:rPr>
                <w:sz w:val="24"/>
              </w:rPr>
            </w:pPr>
            <w:r w:rsidRPr="004D282E">
              <w:rPr>
                <w:sz w:val="24"/>
              </w:rPr>
              <w:t>Занимательный</w:t>
            </w:r>
            <w:r w:rsidRPr="004D282E">
              <w:rPr>
                <w:spacing w:val="-15"/>
                <w:sz w:val="24"/>
              </w:rPr>
              <w:t xml:space="preserve"> </w:t>
            </w:r>
            <w:r w:rsidRPr="004D282E">
              <w:rPr>
                <w:sz w:val="24"/>
              </w:rPr>
              <w:t>русский</w:t>
            </w:r>
            <w:r w:rsidRPr="004D282E">
              <w:rPr>
                <w:spacing w:val="-12"/>
                <w:sz w:val="24"/>
              </w:rPr>
              <w:t xml:space="preserve"> </w:t>
            </w:r>
            <w:r w:rsidRPr="004D282E">
              <w:rPr>
                <w:spacing w:val="-4"/>
                <w:sz w:val="24"/>
              </w:rPr>
              <w:t>язык</w:t>
            </w:r>
          </w:p>
        </w:tc>
        <w:tc>
          <w:tcPr>
            <w:tcW w:w="562"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61"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9"/>
              <w:jc w:val="center"/>
              <w:rPr>
                <w:sz w:val="24"/>
              </w:rPr>
            </w:pPr>
            <w:r w:rsidRPr="004D282E">
              <w:rPr>
                <w:spacing w:val="-10"/>
                <w:sz w:val="24"/>
              </w:rPr>
              <w:t>1</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104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1</w:t>
            </w:r>
          </w:p>
        </w:tc>
      </w:tr>
      <w:tr w:rsidR="004D282E" w:rsidRPr="004D282E" w:rsidTr="007A70E1">
        <w:trPr>
          <w:trHeight w:val="417"/>
        </w:trPr>
        <w:tc>
          <w:tcPr>
            <w:tcW w:w="4667" w:type="dxa"/>
            <w:gridSpan w:val="2"/>
            <w:tcBorders>
              <w:left w:val="single" w:sz="4" w:space="0" w:color="000000"/>
              <w:right w:val="single" w:sz="4" w:space="0" w:color="000000"/>
            </w:tcBorders>
          </w:tcPr>
          <w:p w:rsidR="004D282E" w:rsidRPr="004D282E" w:rsidRDefault="004D282E" w:rsidP="004D282E">
            <w:pPr>
              <w:spacing w:line="268" w:lineRule="exact"/>
              <w:ind w:left="24" w:right="12"/>
              <w:jc w:val="center"/>
              <w:rPr>
                <w:sz w:val="24"/>
              </w:rPr>
            </w:pPr>
            <w:r w:rsidRPr="004D282E">
              <w:rPr>
                <w:sz w:val="24"/>
              </w:rPr>
              <w:t>Мир</w:t>
            </w:r>
            <w:r w:rsidRPr="004D282E">
              <w:rPr>
                <w:spacing w:val="-9"/>
                <w:sz w:val="24"/>
              </w:rPr>
              <w:t xml:space="preserve"> </w:t>
            </w:r>
            <w:r w:rsidRPr="004D282E">
              <w:rPr>
                <w:sz w:val="24"/>
              </w:rPr>
              <w:t>волшебных</w:t>
            </w:r>
            <w:r w:rsidRPr="004D282E">
              <w:rPr>
                <w:spacing w:val="-9"/>
                <w:sz w:val="24"/>
              </w:rPr>
              <w:t xml:space="preserve"> </w:t>
            </w:r>
            <w:r w:rsidRPr="004D282E">
              <w:rPr>
                <w:spacing w:val="-2"/>
                <w:sz w:val="24"/>
              </w:rPr>
              <w:t>сказок</w:t>
            </w:r>
          </w:p>
        </w:tc>
        <w:tc>
          <w:tcPr>
            <w:tcW w:w="562"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61"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16"/>
              <w:jc w:val="center"/>
              <w:rPr>
                <w:sz w:val="24"/>
              </w:rPr>
            </w:pPr>
            <w:r w:rsidRPr="004D282E">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13"/>
              <w:jc w:val="center"/>
              <w:rPr>
                <w:sz w:val="24"/>
              </w:rPr>
            </w:pPr>
            <w:r w:rsidRPr="004D282E">
              <w:rPr>
                <w:spacing w:val="-10"/>
                <w:sz w:val="24"/>
              </w:rPr>
              <w:t>1</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104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2</w:t>
            </w:r>
          </w:p>
        </w:tc>
      </w:tr>
      <w:tr w:rsidR="004D282E" w:rsidRPr="004D282E" w:rsidTr="007A70E1">
        <w:trPr>
          <w:trHeight w:val="417"/>
        </w:trPr>
        <w:tc>
          <w:tcPr>
            <w:tcW w:w="4667" w:type="dxa"/>
            <w:gridSpan w:val="2"/>
            <w:tcBorders>
              <w:left w:val="single" w:sz="4" w:space="0" w:color="000000"/>
              <w:right w:val="single" w:sz="4" w:space="0" w:color="000000"/>
            </w:tcBorders>
          </w:tcPr>
          <w:p w:rsidR="004D282E" w:rsidRPr="004D282E" w:rsidRDefault="004D282E" w:rsidP="004D282E">
            <w:pPr>
              <w:spacing w:line="268" w:lineRule="exact"/>
              <w:ind w:left="24" w:right="13"/>
              <w:jc w:val="center"/>
              <w:rPr>
                <w:sz w:val="24"/>
              </w:rPr>
            </w:pPr>
            <w:r w:rsidRPr="004D282E">
              <w:rPr>
                <w:sz w:val="24"/>
              </w:rPr>
              <w:t>В</w:t>
            </w:r>
            <w:r w:rsidRPr="004D282E">
              <w:rPr>
                <w:spacing w:val="-5"/>
                <w:sz w:val="24"/>
              </w:rPr>
              <w:t xml:space="preserve"> </w:t>
            </w:r>
            <w:r w:rsidRPr="004D282E">
              <w:rPr>
                <w:sz w:val="24"/>
              </w:rPr>
              <w:t>мире</w:t>
            </w:r>
            <w:r w:rsidRPr="004D282E">
              <w:rPr>
                <w:spacing w:val="-5"/>
                <w:sz w:val="24"/>
              </w:rPr>
              <w:t xml:space="preserve"> </w:t>
            </w:r>
            <w:r w:rsidRPr="004D282E">
              <w:rPr>
                <w:spacing w:val="-2"/>
                <w:sz w:val="24"/>
              </w:rPr>
              <w:t>профессий</w:t>
            </w:r>
          </w:p>
        </w:tc>
        <w:tc>
          <w:tcPr>
            <w:tcW w:w="562"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61"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11"/>
              <w:jc w:val="center"/>
              <w:rPr>
                <w:sz w:val="24"/>
              </w:rPr>
            </w:pPr>
            <w:r w:rsidRPr="004D282E">
              <w:rPr>
                <w:spacing w:val="-10"/>
                <w:sz w:val="24"/>
              </w:rPr>
              <w:t>1</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13"/>
              <w:jc w:val="center"/>
              <w:rPr>
                <w:sz w:val="24"/>
              </w:rPr>
            </w:pPr>
            <w:r w:rsidRPr="004D282E">
              <w:rPr>
                <w:spacing w:val="-10"/>
                <w:sz w:val="24"/>
              </w:rPr>
              <w:t>1</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rPr>
                <w:sz w:val="24"/>
              </w:rPr>
            </w:pPr>
          </w:p>
        </w:tc>
        <w:tc>
          <w:tcPr>
            <w:tcW w:w="104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2</w:t>
            </w:r>
          </w:p>
        </w:tc>
      </w:tr>
      <w:tr w:rsidR="004D282E" w:rsidRPr="004D282E" w:rsidTr="007A70E1">
        <w:trPr>
          <w:trHeight w:val="417"/>
        </w:trPr>
        <w:tc>
          <w:tcPr>
            <w:tcW w:w="4667" w:type="dxa"/>
            <w:gridSpan w:val="2"/>
            <w:tcBorders>
              <w:left w:val="single" w:sz="4" w:space="0" w:color="000000"/>
              <w:right w:val="single" w:sz="4" w:space="0" w:color="000000"/>
            </w:tcBorders>
          </w:tcPr>
          <w:p w:rsidR="004D282E" w:rsidRPr="004D282E" w:rsidRDefault="004D282E" w:rsidP="004D282E">
            <w:pPr>
              <w:spacing w:line="268" w:lineRule="exact"/>
              <w:ind w:left="24" w:right="6"/>
              <w:jc w:val="center"/>
              <w:rPr>
                <w:sz w:val="24"/>
              </w:rPr>
            </w:pPr>
            <w:r w:rsidRPr="004D282E">
              <w:rPr>
                <w:spacing w:val="-2"/>
                <w:sz w:val="24"/>
              </w:rPr>
              <w:t>Итого</w:t>
            </w:r>
          </w:p>
        </w:tc>
        <w:tc>
          <w:tcPr>
            <w:tcW w:w="562"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5"/>
              <w:jc w:val="center"/>
              <w:rPr>
                <w:sz w:val="24"/>
              </w:rPr>
            </w:pPr>
            <w:r w:rsidRPr="004D282E">
              <w:rPr>
                <w:spacing w:val="-10"/>
                <w:sz w:val="24"/>
              </w:rPr>
              <w:t>6</w:t>
            </w:r>
          </w:p>
        </w:tc>
        <w:tc>
          <w:tcPr>
            <w:tcW w:w="461"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22" w:right="8"/>
              <w:jc w:val="center"/>
              <w:rPr>
                <w:sz w:val="24"/>
              </w:rPr>
            </w:pPr>
            <w:r w:rsidRPr="004D282E">
              <w:rPr>
                <w:spacing w:val="-10"/>
                <w:sz w:val="24"/>
              </w:rPr>
              <w:t>5</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11"/>
              <w:jc w:val="center"/>
              <w:rPr>
                <w:sz w:val="24"/>
              </w:rPr>
            </w:pPr>
            <w:r w:rsidRPr="004D282E">
              <w:rPr>
                <w:spacing w:val="-10"/>
                <w:sz w:val="24"/>
              </w:rPr>
              <w:t>7</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6"/>
              <w:jc w:val="center"/>
              <w:rPr>
                <w:sz w:val="24"/>
              </w:rPr>
            </w:pPr>
            <w:r w:rsidRPr="004D282E">
              <w:rPr>
                <w:spacing w:val="-10"/>
                <w:sz w:val="24"/>
              </w:rPr>
              <w:t>7</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14"/>
              <w:jc w:val="center"/>
              <w:rPr>
                <w:sz w:val="24"/>
              </w:rPr>
            </w:pPr>
            <w:r w:rsidRPr="004D282E">
              <w:rPr>
                <w:spacing w:val="-10"/>
                <w:sz w:val="24"/>
              </w:rPr>
              <w:t>7</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5"/>
              <w:jc w:val="center"/>
              <w:rPr>
                <w:sz w:val="24"/>
              </w:rPr>
            </w:pPr>
            <w:r w:rsidRPr="004D282E">
              <w:rPr>
                <w:spacing w:val="-10"/>
                <w:sz w:val="24"/>
              </w:rPr>
              <w:t>7</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9"/>
              <w:jc w:val="center"/>
              <w:rPr>
                <w:sz w:val="24"/>
              </w:rPr>
            </w:pPr>
            <w:r w:rsidRPr="004D282E">
              <w:rPr>
                <w:spacing w:val="-10"/>
                <w:sz w:val="24"/>
              </w:rPr>
              <w:t>7</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16"/>
              <w:jc w:val="center"/>
              <w:rPr>
                <w:sz w:val="24"/>
              </w:rPr>
            </w:pPr>
            <w:r w:rsidRPr="004D282E">
              <w:rPr>
                <w:spacing w:val="-10"/>
                <w:sz w:val="24"/>
              </w:rPr>
              <w:t>5</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12"/>
              <w:jc w:val="center"/>
              <w:rPr>
                <w:sz w:val="24"/>
              </w:rPr>
            </w:pPr>
            <w:r w:rsidRPr="004D282E">
              <w:rPr>
                <w:spacing w:val="-10"/>
                <w:sz w:val="24"/>
              </w:rPr>
              <w:t>2</w:t>
            </w:r>
          </w:p>
        </w:tc>
        <w:tc>
          <w:tcPr>
            <w:tcW w:w="428"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4" w:right="13"/>
              <w:jc w:val="center"/>
              <w:rPr>
                <w:sz w:val="24"/>
              </w:rPr>
            </w:pPr>
            <w:r w:rsidRPr="004D282E">
              <w:rPr>
                <w:spacing w:val="-10"/>
                <w:sz w:val="24"/>
              </w:rPr>
              <w:t>7</w:t>
            </w:r>
          </w:p>
        </w:tc>
        <w:tc>
          <w:tcPr>
            <w:tcW w:w="42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5" w:right="17"/>
              <w:jc w:val="center"/>
              <w:rPr>
                <w:sz w:val="24"/>
              </w:rPr>
            </w:pPr>
            <w:r w:rsidRPr="004D282E">
              <w:rPr>
                <w:spacing w:val="-10"/>
                <w:sz w:val="24"/>
              </w:rPr>
              <w:t>5</w:t>
            </w:r>
          </w:p>
        </w:tc>
        <w:tc>
          <w:tcPr>
            <w:tcW w:w="1043" w:type="dxa"/>
            <w:tcBorders>
              <w:top w:val="single" w:sz="4" w:space="0" w:color="000000"/>
              <w:left w:val="single" w:sz="4" w:space="0" w:color="000000"/>
              <w:bottom w:val="single" w:sz="4" w:space="0" w:color="000000"/>
              <w:right w:val="single" w:sz="4" w:space="0" w:color="000000"/>
            </w:tcBorders>
          </w:tcPr>
          <w:p w:rsidR="004D282E" w:rsidRPr="004D282E" w:rsidRDefault="004D282E" w:rsidP="004D282E">
            <w:pPr>
              <w:spacing w:line="268" w:lineRule="exact"/>
              <w:ind w:left="13" w:right="11"/>
              <w:jc w:val="center"/>
              <w:rPr>
                <w:sz w:val="24"/>
              </w:rPr>
            </w:pPr>
            <w:r w:rsidRPr="004D282E">
              <w:rPr>
                <w:spacing w:val="-5"/>
                <w:sz w:val="24"/>
              </w:rPr>
              <w:t>65</w:t>
            </w:r>
          </w:p>
        </w:tc>
      </w:tr>
      <w:tr w:rsidR="004D282E" w:rsidRPr="004D282E" w:rsidTr="007A70E1">
        <w:trPr>
          <w:trHeight w:val="417"/>
        </w:trPr>
        <w:tc>
          <w:tcPr>
            <w:tcW w:w="4667" w:type="dxa"/>
            <w:gridSpan w:val="2"/>
            <w:tcBorders>
              <w:top w:val="single" w:sz="6" w:space="0" w:color="000000"/>
              <w:bottom w:val="single" w:sz="6" w:space="0" w:color="000000"/>
            </w:tcBorders>
          </w:tcPr>
          <w:p w:rsidR="004D282E" w:rsidRPr="004D282E" w:rsidRDefault="004D282E" w:rsidP="004D282E">
            <w:pPr>
              <w:spacing w:line="268" w:lineRule="exact"/>
              <w:ind w:left="1178"/>
              <w:rPr>
                <w:sz w:val="24"/>
              </w:rPr>
            </w:pPr>
          </w:p>
        </w:tc>
        <w:tc>
          <w:tcPr>
            <w:tcW w:w="562" w:type="dxa"/>
          </w:tcPr>
          <w:p w:rsidR="004D282E" w:rsidRPr="004D282E" w:rsidRDefault="004D282E" w:rsidP="004D282E">
            <w:pPr>
              <w:rPr>
                <w:sz w:val="24"/>
              </w:rPr>
            </w:pPr>
          </w:p>
        </w:tc>
        <w:tc>
          <w:tcPr>
            <w:tcW w:w="461"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spacing w:line="268" w:lineRule="exact"/>
              <w:ind w:left="15" w:right="12"/>
              <w:jc w:val="center"/>
              <w:rPr>
                <w:spacing w:val="-10"/>
                <w:sz w:val="24"/>
              </w:rPr>
            </w:pPr>
          </w:p>
        </w:tc>
        <w:tc>
          <w:tcPr>
            <w:tcW w:w="428" w:type="dxa"/>
          </w:tcPr>
          <w:p w:rsidR="004D282E" w:rsidRPr="004D282E" w:rsidRDefault="004D282E" w:rsidP="004D282E">
            <w:pPr>
              <w:rPr>
                <w:sz w:val="24"/>
              </w:rPr>
            </w:pPr>
          </w:p>
        </w:tc>
        <w:tc>
          <w:tcPr>
            <w:tcW w:w="428" w:type="dxa"/>
          </w:tcPr>
          <w:p w:rsidR="004D282E" w:rsidRPr="004D282E" w:rsidRDefault="004D282E" w:rsidP="004D282E">
            <w:pPr>
              <w:rPr>
                <w:sz w:val="24"/>
              </w:rPr>
            </w:pPr>
          </w:p>
        </w:tc>
        <w:tc>
          <w:tcPr>
            <w:tcW w:w="423" w:type="dxa"/>
          </w:tcPr>
          <w:p w:rsidR="004D282E" w:rsidRPr="004D282E" w:rsidRDefault="004D282E" w:rsidP="004D282E">
            <w:pPr>
              <w:spacing w:line="268" w:lineRule="exact"/>
              <w:ind w:left="15" w:right="15"/>
              <w:jc w:val="center"/>
              <w:rPr>
                <w:spacing w:val="-10"/>
                <w:sz w:val="24"/>
              </w:rPr>
            </w:pPr>
          </w:p>
        </w:tc>
        <w:tc>
          <w:tcPr>
            <w:tcW w:w="1043" w:type="dxa"/>
          </w:tcPr>
          <w:p w:rsidR="004D282E" w:rsidRPr="004D282E" w:rsidRDefault="004D282E" w:rsidP="004D282E">
            <w:pPr>
              <w:spacing w:line="268" w:lineRule="exact"/>
              <w:ind w:left="19" w:right="6"/>
              <w:jc w:val="center"/>
              <w:rPr>
                <w:spacing w:val="-10"/>
                <w:sz w:val="24"/>
              </w:rPr>
            </w:pPr>
          </w:p>
        </w:tc>
      </w:tr>
    </w:tbl>
    <w:p w:rsidR="004D282E" w:rsidRPr="004D282E" w:rsidRDefault="004D282E" w:rsidP="004D282E">
      <w:pPr>
        <w:rPr>
          <w:sz w:val="24"/>
        </w:rPr>
        <w:sectPr w:rsidR="004D282E" w:rsidRPr="004D282E">
          <w:pgSz w:w="11910" w:h="16840"/>
          <w:pgMar w:top="480" w:right="60" w:bottom="280" w:left="580" w:header="720" w:footer="720" w:gutter="0"/>
          <w:cols w:space="720"/>
        </w:sectPr>
      </w:pPr>
    </w:p>
    <w:p w:rsidR="004D282E" w:rsidRDefault="004D282E" w:rsidP="004D282E">
      <w:pPr>
        <w:tabs>
          <w:tab w:val="left" w:pos="1933"/>
        </w:tabs>
        <w:ind w:right="309"/>
        <w:rPr>
          <w:sz w:val="28"/>
        </w:rPr>
      </w:pPr>
    </w:p>
    <w:p w:rsidR="004D282E" w:rsidRPr="004D282E" w:rsidRDefault="004D282E" w:rsidP="004D282E">
      <w:pPr>
        <w:spacing w:before="63" w:line="321" w:lineRule="exact"/>
        <w:ind w:left="3573"/>
        <w:outlineLvl w:val="0"/>
        <w:rPr>
          <w:b/>
          <w:bCs/>
          <w:sz w:val="24"/>
          <w:szCs w:val="24"/>
        </w:rPr>
      </w:pPr>
      <w:r w:rsidRPr="004D282E">
        <w:rPr>
          <w:bCs/>
          <w:sz w:val="28"/>
          <w:szCs w:val="24"/>
        </w:rPr>
        <w:t>У</w:t>
      </w:r>
      <w:r w:rsidRPr="004D282E">
        <w:rPr>
          <w:b/>
          <w:bCs/>
          <w:sz w:val="24"/>
          <w:szCs w:val="24"/>
        </w:rPr>
        <w:t>чебный</w:t>
      </w:r>
      <w:r w:rsidRPr="004D282E">
        <w:rPr>
          <w:b/>
          <w:bCs/>
          <w:spacing w:val="-1"/>
          <w:sz w:val="24"/>
          <w:szCs w:val="24"/>
        </w:rPr>
        <w:t xml:space="preserve"> </w:t>
      </w:r>
      <w:r w:rsidRPr="004D282E">
        <w:rPr>
          <w:b/>
          <w:bCs/>
          <w:sz w:val="24"/>
          <w:szCs w:val="24"/>
        </w:rPr>
        <w:t>план</w:t>
      </w:r>
      <w:r w:rsidRPr="004D282E">
        <w:rPr>
          <w:b/>
          <w:bCs/>
          <w:spacing w:val="2"/>
          <w:sz w:val="24"/>
          <w:szCs w:val="24"/>
        </w:rPr>
        <w:t xml:space="preserve"> </w:t>
      </w:r>
      <w:r w:rsidRPr="004D282E">
        <w:rPr>
          <w:b/>
          <w:bCs/>
          <w:sz w:val="24"/>
          <w:szCs w:val="24"/>
        </w:rPr>
        <w:t>на</w:t>
      </w:r>
      <w:r w:rsidRPr="004D282E">
        <w:rPr>
          <w:b/>
          <w:bCs/>
          <w:spacing w:val="-5"/>
          <w:sz w:val="24"/>
          <w:szCs w:val="24"/>
        </w:rPr>
        <w:t xml:space="preserve"> </w:t>
      </w:r>
      <w:r w:rsidRPr="004D282E">
        <w:rPr>
          <w:b/>
          <w:bCs/>
          <w:sz w:val="24"/>
          <w:szCs w:val="24"/>
        </w:rPr>
        <w:t>2024-2025</w:t>
      </w:r>
      <w:r w:rsidRPr="004D282E">
        <w:rPr>
          <w:b/>
          <w:bCs/>
          <w:spacing w:val="-5"/>
          <w:sz w:val="24"/>
          <w:szCs w:val="24"/>
        </w:rPr>
        <w:t xml:space="preserve"> </w:t>
      </w:r>
      <w:r w:rsidRPr="004D282E">
        <w:rPr>
          <w:b/>
          <w:bCs/>
          <w:sz w:val="24"/>
          <w:szCs w:val="24"/>
        </w:rPr>
        <w:t xml:space="preserve">учебный </w:t>
      </w:r>
      <w:r w:rsidRPr="004D282E">
        <w:rPr>
          <w:b/>
          <w:bCs/>
          <w:spacing w:val="-5"/>
          <w:sz w:val="24"/>
          <w:szCs w:val="24"/>
        </w:rPr>
        <w:t>год</w:t>
      </w:r>
    </w:p>
    <w:p w:rsidR="004D282E" w:rsidRPr="004D282E" w:rsidRDefault="004D282E" w:rsidP="004D282E">
      <w:pPr>
        <w:widowControl/>
        <w:autoSpaceDE/>
        <w:autoSpaceDN/>
        <w:spacing w:after="120" w:line="242" w:lineRule="auto"/>
        <w:ind w:left="3119" w:right="2125" w:firstLine="1042"/>
        <w:jc w:val="center"/>
        <w:rPr>
          <w:rFonts w:eastAsia="Calibri"/>
        </w:rPr>
      </w:pPr>
      <w:r w:rsidRPr="004D282E">
        <w:rPr>
          <w:rFonts w:eastAsia="Calibri"/>
        </w:rPr>
        <w:t>(4 классы)</w:t>
      </w:r>
    </w:p>
    <w:p w:rsidR="004D282E" w:rsidRPr="004D282E" w:rsidRDefault="004D282E" w:rsidP="004D282E">
      <w:pPr>
        <w:widowControl/>
        <w:autoSpaceDE/>
        <w:autoSpaceDN/>
        <w:spacing w:after="120" w:line="242" w:lineRule="auto"/>
        <w:ind w:left="3119" w:right="2125" w:firstLine="1042"/>
        <w:jc w:val="center"/>
        <w:rPr>
          <w:rFonts w:eastAsia="Calibri"/>
        </w:rPr>
      </w:pPr>
      <w:r w:rsidRPr="004D282E">
        <w:rPr>
          <w:rFonts w:eastAsia="Calibri"/>
        </w:rPr>
        <w:t>(пятидневная</w:t>
      </w:r>
      <w:r w:rsidRPr="004D282E">
        <w:rPr>
          <w:rFonts w:eastAsia="Calibri"/>
          <w:spacing w:val="-15"/>
        </w:rPr>
        <w:t xml:space="preserve"> </w:t>
      </w:r>
      <w:r w:rsidRPr="004D282E">
        <w:rPr>
          <w:rFonts w:eastAsia="Calibri"/>
        </w:rPr>
        <w:t>учебная неделя)</w:t>
      </w:r>
    </w:p>
    <w:tbl>
      <w:tblPr>
        <w:tblStyle w:val="TableNormal2"/>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5"/>
        <w:gridCol w:w="4029"/>
        <w:gridCol w:w="595"/>
        <w:gridCol w:w="599"/>
        <w:gridCol w:w="541"/>
        <w:gridCol w:w="551"/>
        <w:gridCol w:w="849"/>
      </w:tblGrid>
      <w:tr w:rsidR="004D282E" w:rsidRPr="004D282E" w:rsidTr="004D282E">
        <w:trPr>
          <w:trHeight w:val="662"/>
        </w:trPr>
        <w:tc>
          <w:tcPr>
            <w:tcW w:w="2775" w:type="dxa"/>
            <w:vMerge w:val="restart"/>
          </w:tcPr>
          <w:p w:rsidR="004D282E" w:rsidRPr="004D282E" w:rsidRDefault="004D282E" w:rsidP="004D282E">
            <w:pPr>
              <w:spacing w:before="105"/>
              <w:rPr>
                <w:sz w:val="24"/>
              </w:rPr>
            </w:pPr>
          </w:p>
          <w:p w:rsidR="004D282E" w:rsidRPr="004D282E" w:rsidRDefault="004D282E" w:rsidP="004D282E">
            <w:pPr>
              <w:ind w:left="110"/>
              <w:rPr>
                <w:b/>
                <w:sz w:val="24"/>
                <w:lang w:val="en-US"/>
              </w:rPr>
            </w:pPr>
            <w:r w:rsidRPr="004D282E">
              <w:rPr>
                <w:b/>
                <w:sz w:val="24"/>
                <w:lang w:val="en-US"/>
              </w:rPr>
              <w:t>Предметные</w:t>
            </w:r>
            <w:r w:rsidRPr="004D282E">
              <w:rPr>
                <w:b/>
                <w:spacing w:val="-3"/>
                <w:sz w:val="24"/>
                <w:lang w:val="en-US"/>
              </w:rPr>
              <w:t xml:space="preserve"> </w:t>
            </w:r>
            <w:r w:rsidRPr="004D282E">
              <w:rPr>
                <w:b/>
                <w:spacing w:val="-2"/>
                <w:sz w:val="24"/>
                <w:lang w:val="en-US"/>
              </w:rPr>
              <w:t>области</w:t>
            </w:r>
          </w:p>
        </w:tc>
        <w:tc>
          <w:tcPr>
            <w:tcW w:w="4029" w:type="dxa"/>
            <w:vMerge w:val="restart"/>
          </w:tcPr>
          <w:p w:rsidR="004D282E" w:rsidRPr="004D282E" w:rsidRDefault="004D282E" w:rsidP="004D282E">
            <w:pPr>
              <w:spacing w:before="54"/>
              <w:ind w:left="110"/>
              <w:rPr>
                <w:b/>
                <w:sz w:val="24"/>
                <w:lang w:val="en-US"/>
              </w:rPr>
            </w:pPr>
            <w:r w:rsidRPr="004D282E">
              <w:rPr>
                <w:noProof/>
                <w:lang w:eastAsia="ru-RU"/>
              </w:rPr>
              <mc:AlternateContent>
                <mc:Choice Requires="wpg">
                  <w:drawing>
                    <wp:anchor distT="0" distB="0" distL="0" distR="0" simplePos="0" relativeHeight="251658240" behindDoc="1" locked="0" layoutInCell="1" allowOverlap="1" wp14:anchorId="2B840C73" wp14:editId="03DE57EC">
                      <wp:simplePos x="0" y="0"/>
                      <wp:positionH relativeFrom="column">
                        <wp:posOffset>23558</wp:posOffset>
                      </wp:positionH>
                      <wp:positionV relativeFrom="paragraph">
                        <wp:posOffset>118213</wp:posOffset>
                      </wp:positionV>
                      <wp:extent cx="1395730" cy="51180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511809"/>
                                <a:chOff x="0" y="0"/>
                                <a:chExt cx="1395730" cy="511809"/>
                              </a:xfrm>
                            </wpg:grpSpPr>
                            <wps:wsp>
                              <wps:cNvPr id="2" name="Graphic 2"/>
                              <wps:cNvSpPr/>
                              <wps:spPr>
                                <a:xfrm>
                                  <a:off x="4762" y="4762"/>
                                  <a:ext cx="1386205" cy="502284"/>
                                </a:xfrm>
                                <a:custGeom>
                                  <a:avLst/>
                                  <a:gdLst/>
                                  <a:ahLst/>
                                  <a:cxnLst/>
                                  <a:rect l="l" t="t" r="r" b="b"/>
                                  <a:pathLst>
                                    <a:path w="1386205" h="502284">
                                      <a:moveTo>
                                        <a:pt x="0" y="502285"/>
                                      </a:moveTo>
                                      <a:lnTo>
                                        <a:pt x="138620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FD3B61" id="Group 1" o:spid="_x0000_s1026" style="position:absolute;margin-left:1.85pt;margin-top:9.3pt;width:109.9pt;height:40.3pt;z-index:-251658240;mso-wrap-distance-left:0;mso-wrap-distance-right:0" coordsize="13957,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">
                      <v:shape id="Graphic 2" o:spid="_x0000_s1027" style="position:absolute;left:47;top:47;width:13862;height:5023;visibility:visible;mso-wrap-style:square;v-text-anchor:top" coordsize="1386205,5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" path="m,502285l1386205,e" filled="f">
                        <v:path arrowok="t"/>
                      </v:shape>
                    </v:group>
                  </w:pict>
                </mc:Fallback>
              </mc:AlternateContent>
            </w:r>
            <w:r w:rsidRPr="004D282E">
              <w:rPr>
                <w:b/>
                <w:sz w:val="24"/>
                <w:lang w:val="en-US"/>
              </w:rPr>
              <w:t>Учебные</w:t>
            </w:r>
            <w:r w:rsidRPr="004D282E">
              <w:rPr>
                <w:b/>
                <w:spacing w:val="-1"/>
                <w:sz w:val="24"/>
                <w:lang w:val="en-US"/>
              </w:rPr>
              <w:t xml:space="preserve"> </w:t>
            </w:r>
            <w:r w:rsidRPr="004D282E">
              <w:rPr>
                <w:b/>
                <w:spacing w:val="-2"/>
                <w:sz w:val="24"/>
                <w:lang w:val="en-US"/>
              </w:rPr>
              <w:t>предметы</w:t>
            </w:r>
          </w:p>
          <w:p w:rsidR="004D282E" w:rsidRPr="004D282E" w:rsidRDefault="004D282E" w:rsidP="004D282E">
            <w:pPr>
              <w:spacing w:before="56"/>
              <w:ind w:left="2011"/>
              <w:rPr>
                <w:b/>
                <w:sz w:val="24"/>
                <w:lang w:val="en-US"/>
              </w:rPr>
            </w:pPr>
            <w:r w:rsidRPr="004D282E">
              <w:rPr>
                <w:b/>
                <w:spacing w:val="-2"/>
                <w:sz w:val="24"/>
                <w:lang w:val="en-US"/>
              </w:rPr>
              <w:t>классы</w:t>
            </w:r>
          </w:p>
        </w:tc>
        <w:tc>
          <w:tcPr>
            <w:tcW w:w="2286" w:type="dxa"/>
            <w:gridSpan w:val="4"/>
          </w:tcPr>
          <w:p w:rsidR="004D282E" w:rsidRPr="004D282E" w:rsidRDefault="004D282E" w:rsidP="004D282E">
            <w:pPr>
              <w:spacing w:before="1"/>
              <w:ind w:left="84" w:right="64"/>
              <w:jc w:val="center"/>
              <w:rPr>
                <w:b/>
                <w:sz w:val="24"/>
                <w:lang w:val="en-US"/>
              </w:rPr>
            </w:pPr>
            <w:r w:rsidRPr="004D282E">
              <w:rPr>
                <w:b/>
                <w:sz w:val="24"/>
                <w:lang w:val="en-US"/>
              </w:rPr>
              <w:t>Количество</w:t>
            </w:r>
            <w:r w:rsidRPr="004D282E">
              <w:rPr>
                <w:b/>
                <w:spacing w:val="-4"/>
                <w:sz w:val="24"/>
                <w:lang w:val="en-US"/>
              </w:rPr>
              <w:t xml:space="preserve"> часов</w:t>
            </w:r>
          </w:p>
          <w:p w:rsidR="004D282E" w:rsidRPr="004D282E" w:rsidRDefault="004D282E" w:rsidP="004D282E">
            <w:pPr>
              <w:spacing w:before="56"/>
              <w:ind w:left="84"/>
              <w:jc w:val="center"/>
              <w:rPr>
                <w:b/>
                <w:sz w:val="24"/>
                <w:lang w:val="en-US"/>
              </w:rPr>
            </w:pPr>
            <w:r w:rsidRPr="004D282E">
              <w:rPr>
                <w:b/>
                <w:sz w:val="24"/>
                <w:lang w:val="en-US"/>
              </w:rPr>
              <w:t>в</w:t>
            </w:r>
            <w:r w:rsidRPr="004D282E">
              <w:rPr>
                <w:b/>
                <w:spacing w:val="2"/>
                <w:sz w:val="24"/>
                <w:lang w:val="en-US"/>
              </w:rPr>
              <w:t xml:space="preserve"> </w:t>
            </w:r>
            <w:r w:rsidRPr="004D282E">
              <w:rPr>
                <w:b/>
                <w:spacing w:val="-2"/>
                <w:sz w:val="24"/>
                <w:lang w:val="en-US"/>
              </w:rPr>
              <w:t>неделю</w:t>
            </w:r>
          </w:p>
        </w:tc>
        <w:tc>
          <w:tcPr>
            <w:tcW w:w="849" w:type="dxa"/>
          </w:tcPr>
          <w:p w:rsidR="004D282E" w:rsidRPr="004D282E" w:rsidRDefault="004D282E" w:rsidP="004D282E">
            <w:pPr>
              <w:spacing w:before="1"/>
              <w:ind w:left="130"/>
              <w:rPr>
                <w:b/>
                <w:sz w:val="24"/>
                <w:lang w:val="en-US"/>
              </w:rPr>
            </w:pPr>
            <w:r w:rsidRPr="004D282E">
              <w:rPr>
                <w:b/>
                <w:spacing w:val="-2"/>
                <w:sz w:val="24"/>
                <w:lang w:val="en-US"/>
              </w:rPr>
              <w:t>Всего</w:t>
            </w:r>
          </w:p>
        </w:tc>
      </w:tr>
      <w:tr w:rsidR="004D282E" w:rsidRPr="004D282E" w:rsidTr="004D282E">
        <w:trPr>
          <w:trHeight w:val="412"/>
        </w:trPr>
        <w:tc>
          <w:tcPr>
            <w:tcW w:w="2775" w:type="dxa"/>
            <w:vMerge/>
            <w:tcBorders>
              <w:top w:val="nil"/>
            </w:tcBorders>
          </w:tcPr>
          <w:p w:rsidR="004D282E" w:rsidRPr="004D282E" w:rsidRDefault="004D282E" w:rsidP="004D282E">
            <w:pPr>
              <w:rPr>
                <w:rFonts w:ascii="Calibri" w:eastAsia="Calibri" w:hAnsi="Calibri"/>
                <w:sz w:val="2"/>
                <w:szCs w:val="2"/>
                <w:lang w:val="en-US"/>
              </w:rPr>
            </w:pPr>
          </w:p>
        </w:tc>
        <w:tc>
          <w:tcPr>
            <w:tcW w:w="4029" w:type="dxa"/>
            <w:vMerge/>
            <w:tcBorders>
              <w:top w:val="nil"/>
            </w:tcBorders>
          </w:tcPr>
          <w:p w:rsidR="004D282E" w:rsidRPr="004D282E" w:rsidRDefault="004D282E" w:rsidP="004D282E">
            <w:pPr>
              <w:rPr>
                <w:rFonts w:ascii="Calibri" w:eastAsia="Calibri" w:hAnsi="Calibri"/>
                <w:sz w:val="2"/>
                <w:szCs w:val="2"/>
                <w:lang w:val="en-US"/>
              </w:rPr>
            </w:pPr>
          </w:p>
        </w:tc>
        <w:tc>
          <w:tcPr>
            <w:tcW w:w="2286" w:type="dxa"/>
            <w:gridSpan w:val="4"/>
          </w:tcPr>
          <w:p w:rsidR="004D282E" w:rsidRPr="004D282E" w:rsidRDefault="004D282E" w:rsidP="004D282E">
            <w:pPr>
              <w:spacing w:line="273" w:lineRule="exact"/>
              <w:ind w:left="84" w:right="74"/>
              <w:jc w:val="center"/>
              <w:rPr>
                <w:b/>
                <w:sz w:val="24"/>
                <w:lang w:val="en-US"/>
              </w:rPr>
            </w:pPr>
            <w:r w:rsidRPr="004D282E">
              <w:rPr>
                <w:b/>
                <w:spacing w:val="-5"/>
                <w:sz w:val="24"/>
                <w:lang w:val="en-US"/>
              </w:rPr>
              <w:t>IV</w:t>
            </w:r>
          </w:p>
        </w:tc>
        <w:tc>
          <w:tcPr>
            <w:tcW w:w="849" w:type="dxa"/>
          </w:tcPr>
          <w:p w:rsidR="004D282E" w:rsidRPr="004D282E" w:rsidRDefault="004D282E" w:rsidP="004D282E">
            <w:pPr>
              <w:rPr>
                <w:sz w:val="24"/>
                <w:lang w:val="en-US"/>
              </w:rPr>
            </w:pPr>
          </w:p>
        </w:tc>
      </w:tr>
      <w:tr w:rsidR="004D282E" w:rsidRPr="004D282E" w:rsidTr="004D282E">
        <w:trPr>
          <w:trHeight w:val="373"/>
        </w:trPr>
        <w:tc>
          <w:tcPr>
            <w:tcW w:w="6804" w:type="dxa"/>
            <w:gridSpan w:val="2"/>
          </w:tcPr>
          <w:p w:rsidR="004D282E" w:rsidRPr="004D282E" w:rsidRDefault="004D282E" w:rsidP="004D282E">
            <w:pPr>
              <w:spacing w:before="20"/>
              <w:ind w:left="110"/>
              <w:rPr>
                <w:i/>
                <w:sz w:val="24"/>
                <w:lang w:val="en-US"/>
              </w:rPr>
            </w:pPr>
            <w:r w:rsidRPr="004D282E">
              <w:rPr>
                <w:i/>
                <w:sz w:val="24"/>
                <w:lang w:val="en-US"/>
              </w:rPr>
              <w:t>Обязательная</w:t>
            </w:r>
            <w:r w:rsidRPr="004D282E">
              <w:rPr>
                <w:i/>
                <w:spacing w:val="-3"/>
                <w:sz w:val="24"/>
                <w:lang w:val="en-US"/>
              </w:rPr>
              <w:t xml:space="preserve"> </w:t>
            </w:r>
            <w:r w:rsidRPr="004D282E">
              <w:rPr>
                <w:i/>
                <w:spacing w:val="-2"/>
                <w:sz w:val="24"/>
                <w:lang w:val="en-US"/>
              </w:rPr>
              <w:t>часть</w:t>
            </w:r>
          </w:p>
        </w:tc>
        <w:tc>
          <w:tcPr>
            <w:tcW w:w="2286" w:type="dxa"/>
            <w:gridSpan w:val="4"/>
          </w:tcPr>
          <w:p w:rsidR="004D282E" w:rsidRPr="004D282E" w:rsidRDefault="004D282E" w:rsidP="004D282E">
            <w:pPr>
              <w:rPr>
                <w:sz w:val="24"/>
                <w:lang w:val="en-US"/>
              </w:rPr>
            </w:pPr>
          </w:p>
        </w:tc>
        <w:tc>
          <w:tcPr>
            <w:tcW w:w="849" w:type="dxa"/>
            <w:tcBorders>
              <w:right w:val="nil"/>
            </w:tcBorders>
          </w:tcPr>
          <w:p w:rsidR="004D282E" w:rsidRPr="004D282E" w:rsidRDefault="004D282E" w:rsidP="004D282E">
            <w:pPr>
              <w:rPr>
                <w:sz w:val="24"/>
                <w:lang w:val="en-US"/>
              </w:rPr>
            </w:pPr>
          </w:p>
        </w:tc>
      </w:tr>
      <w:tr w:rsidR="004D282E" w:rsidRPr="004D282E" w:rsidTr="004D282E">
        <w:trPr>
          <w:trHeight w:val="417"/>
        </w:trPr>
        <w:tc>
          <w:tcPr>
            <w:tcW w:w="2775" w:type="dxa"/>
            <w:vMerge w:val="restart"/>
          </w:tcPr>
          <w:p w:rsidR="004D282E" w:rsidRPr="004D282E" w:rsidRDefault="004D282E" w:rsidP="004D282E">
            <w:pPr>
              <w:spacing w:before="87"/>
              <w:ind w:left="110"/>
              <w:rPr>
                <w:sz w:val="24"/>
              </w:rPr>
            </w:pPr>
            <w:r w:rsidRPr="004D282E">
              <w:rPr>
                <w:sz w:val="24"/>
              </w:rPr>
              <w:t>Русский</w:t>
            </w:r>
            <w:r w:rsidRPr="004D282E">
              <w:rPr>
                <w:spacing w:val="-2"/>
                <w:sz w:val="24"/>
              </w:rPr>
              <w:t xml:space="preserve"> </w:t>
            </w:r>
            <w:r w:rsidRPr="004D282E">
              <w:rPr>
                <w:sz w:val="24"/>
              </w:rPr>
              <w:t>язык</w:t>
            </w:r>
            <w:r w:rsidRPr="004D282E">
              <w:rPr>
                <w:spacing w:val="-3"/>
                <w:sz w:val="24"/>
              </w:rPr>
              <w:t xml:space="preserve"> </w:t>
            </w:r>
            <w:r w:rsidRPr="004D282E">
              <w:rPr>
                <w:spacing w:val="-10"/>
                <w:sz w:val="24"/>
              </w:rPr>
              <w:t>и</w:t>
            </w:r>
          </w:p>
          <w:p w:rsidR="004D282E" w:rsidRPr="004D282E" w:rsidRDefault="004D282E" w:rsidP="004D282E">
            <w:pPr>
              <w:spacing w:before="56"/>
              <w:ind w:left="110"/>
              <w:rPr>
                <w:sz w:val="24"/>
              </w:rPr>
            </w:pPr>
            <w:r w:rsidRPr="004D282E">
              <w:rPr>
                <w:sz w:val="24"/>
              </w:rPr>
              <w:t>литературное</w:t>
            </w:r>
            <w:r w:rsidRPr="004D282E">
              <w:rPr>
                <w:spacing w:val="-3"/>
                <w:sz w:val="24"/>
              </w:rPr>
              <w:t xml:space="preserve"> </w:t>
            </w:r>
            <w:r w:rsidRPr="004D282E">
              <w:rPr>
                <w:spacing w:val="-2"/>
                <w:sz w:val="24"/>
              </w:rPr>
              <w:t>чтение</w:t>
            </w:r>
          </w:p>
        </w:tc>
        <w:tc>
          <w:tcPr>
            <w:tcW w:w="4029" w:type="dxa"/>
          </w:tcPr>
          <w:p w:rsidR="004D282E" w:rsidRPr="004D282E" w:rsidRDefault="004D282E" w:rsidP="004D282E">
            <w:pPr>
              <w:spacing w:before="39"/>
              <w:ind w:left="110"/>
              <w:rPr>
                <w:sz w:val="24"/>
                <w:lang w:val="en-US"/>
              </w:rPr>
            </w:pPr>
            <w:r w:rsidRPr="004D282E">
              <w:rPr>
                <w:sz w:val="24"/>
                <w:lang w:val="en-US"/>
              </w:rPr>
              <w:t>Русский</w:t>
            </w:r>
            <w:r w:rsidRPr="004D282E">
              <w:rPr>
                <w:spacing w:val="-6"/>
                <w:sz w:val="24"/>
                <w:lang w:val="en-US"/>
              </w:rPr>
              <w:t xml:space="preserve"> </w:t>
            </w:r>
            <w:r w:rsidRPr="004D282E">
              <w:rPr>
                <w:spacing w:val="-4"/>
                <w:sz w:val="24"/>
                <w:lang w:val="en-US"/>
              </w:rPr>
              <w:t>язык</w:t>
            </w:r>
          </w:p>
        </w:tc>
        <w:tc>
          <w:tcPr>
            <w:tcW w:w="2286" w:type="dxa"/>
            <w:gridSpan w:val="4"/>
          </w:tcPr>
          <w:p w:rsidR="004D282E" w:rsidRPr="004D282E" w:rsidRDefault="004D282E" w:rsidP="004D282E">
            <w:pPr>
              <w:spacing w:line="268" w:lineRule="exact"/>
              <w:ind w:left="84" w:right="63"/>
              <w:jc w:val="center"/>
              <w:rPr>
                <w:sz w:val="24"/>
                <w:lang w:val="en-US"/>
              </w:rPr>
            </w:pPr>
            <w:r w:rsidRPr="004D282E">
              <w:rPr>
                <w:spacing w:val="-10"/>
                <w:sz w:val="24"/>
                <w:lang w:val="en-US"/>
              </w:rPr>
              <w:t>5</w:t>
            </w:r>
          </w:p>
        </w:tc>
        <w:tc>
          <w:tcPr>
            <w:tcW w:w="849" w:type="dxa"/>
          </w:tcPr>
          <w:p w:rsidR="004D282E" w:rsidRPr="004D282E" w:rsidRDefault="004D282E" w:rsidP="004D282E">
            <w:pPr>
              <w:spacing w:line="268" w:lineRule="exact"/>
              <w:ind w:left="26" w:right="5"/>
              <w:jc w:val="center"/>
              <w:rPr>
                <w:sz w:val="24"/>
                <w:lang w:val="en-US"/>
              </w:rPr>
            </w:pPr>
            <w:r w:rsidRPr="004D282E">
              <w:rPr>
                <w:spacing w:val="-10"/>
                <w:sz w:val="24"/>
                <w:lang w:val="en-US"/>
              </w:rPr>
              <w:t>5</w:t>
            </w:r>
          </w:p>
        </w:tc>
      </w:tr>
      <w:tr w:rsidR="004D282E" w:rsidRPr="004D282E" w:rsidTr="004D282E">
        <w:trPr>
          <w:trHeight w:val="412"/>
        </w:trPr>
        <w:tc>
          <w:tcPr>
            <w:tcW w:w="2775" w:type="dxa"/>
            <w:vMerge/>
            <w:tcBorders>
              <w:top w:val="nil"/>
            </w:tcBorders>
          </w:tcPr>
          <w:p w:rsidR="004D282E" w:rsidRPr="004D282E" w:rsidRDefault="004D282E" w:rsidP="004D282E">
            <w:pPr>
              <w:rPr>
                <w:rFonts w:ascii="Calibri" w:eastAsia="Calibri" w:hAnsi="Calibri"/>
                <w:sz w:val="2"/>
                <w:szCs w:val="2"/>
                <w:lang w:val="en-US"/>
              </w:rPr>
            </w:pPr>
          </w:p>
        </w:tc>
        <w:tc>
          <w:tcPr>
            <w:tcW w:w="4029" w:type="dxa"/>
          </w:tcPr>
          <w:p w:rsidR="004D282E" w:rsidRPr="004D282E" w:rsidRDefault="004D282E" w:rsidP="004D282E">
            <w:pPr>
              <w:spacing w:before="35"/>
              <w:ind w:left="110"/>
              <w:rPr>
                <w:sz w:val="24"/>
                <w:lang w:val="en-US"/>
              </w:rPr>
            </w:pPr>
            <w:r w:rsidRPr="004D282E">
              <w:rPr>
                <w:sz w:val="24"/>
                <w:lang w:val="en-US"/>
              </w:rPr>
              <w:t>Литературное</w:t>
            </w:r>
            <w:r w:rsidRPr="004D282E">
              <w:rPr>
                <w:spacing w:val="-3"/>
                <w:sz w:val="24"/>
                <w:lang w:val="en-US"/>
              </w:rPr>
              <w:t xml:space="preserve"> </w:t>
            </w:r>
            <w:r w:rsidRPr="004D282E">
              <w:rPr>
                <w:spacing w:val="-2"/>
                <w:sz w:val="24"/>
                <w:lang w:val="en-US"/>
              </w:rPr>
              <w:t>чтение</w:t>
            </w:r>
          </w:p>
        </w:tc>
        <w:tc>
          <w:tcPr>
            <w:tcW w:w="2286" w:type="dxa"/>
            <w:gridSpan w:val="4"/>
          </w:tcPr>
          <w:p w:rsidR="004D282E" w:rsidRPr="004D282E" w:rsidRDefault="004D282E" w:rsidP="004D282E">
            <w:pPr>
              <w:spacing w:line="268" w:lineRule="exact"/>
              <w:ind w:left="84" w:right="63"/>
              <w:jc w:val="center"/>
              <w:rPr>
                <w:sz w:val="24"/>
                <w:lang w:val="en-US"/>
              </w:rPr>
            </w:pPr>
            <w:r w:rsidRPr="004D282E">
              <w:rPr>
                <w:spacing w:val="-10"/>
                <w:sz w:val="24"/>
                <w:lang w:val="en-US"/>
              </w:rPr>
              <w:t>3</w:t>
            </w:r>
          </w:p>
        </w:tc>
        <w:tc>
          <w:tcPr>
            <w:tcW w:w="849" w:type="dxa"/>
          </w:tcPr>
          <w:p w:rsidR="004D282E" w:rsidRPr="004D282E" w:rsidRDefault="004D282E" w:rsidP="004D282E">
            <w:pPr>
              <w:spacing w:line="268" w:lineRule="exact"/>
              <w:ind w:left="26" w:right="5"/>
              <w:jc w:val="center"/>
              <w:rPr>
                <w:sz w:val="24"/>
                <w:lang w:val="en-US"/>
              </w:rPr>
            </w:pPr>
            <w:r w:rsidRPr="004D282E">
              <w:rPr>
                <w:spacing w:val="-10"/>
                <w:sz w:val="24"/>
                <w:lang w:val="en-US"/>
              </w:rPr>
              <w:t>3</w:t>
            </w:r>
          </w:p>
        </w:tc>
      </w:tr>
      <w:tr w:rsidR="004D282E" w:rsidRPr="004D282E" w:rsidTr="004D282E">
        <w:trPr>
          <w:trHeight w:val="412"/>
        </w:trPr>
        <w:tc>
          <w:tcPr>
            <w:tcW w:w="2775" w:type="dxa"/>
            <w:vMerge w:val="restart"/>
          </w:tcPr>
          <w:p w:rsidR="004D282E" w:rsidRPr="004D282E" w:rsidRDefault="004D282E" w:rsidP="004D282E">
            <w:pPr>
              <w:spacing w:before="207" w:line="288" w:lineRule="auto"/>
              <w:ind w:left="110"/>
              <w:rPr>
                <w:sz w:val="24"/>
              </w:rPr>
            </w:pPr>
            <w:r w:rsidRPr="004D282E">
              <w:rPr>
                <w:sz w:val="24"/>
              </w:rPr>
              <w:t>Родной</w:t>
            </w:r>
            <w:r w:rsidRPr="004D282E">
              <w:rPr>
                <w:spacing w:val="-13"/>
                <w:sz w:val="24"/>
              </w:rPr>
              <w:t xml:space="preserve"> </w:t>
            </w:r>
            <w:r w:rsidRPr="004D282E">
              <w:rPr>
                <w:sz w:val="24"/>
              </w:rPr>
              <w:t>язык</w:t>
            </w:r>
            <w:r w:rsidRPr="004D282E">
              <w:rPr>
                <w:spacing w:val="-15"/>
                <w:sz w:val="24"/>
              </w:rPr>
              <w:t xml:space="preserve"> </w:t>
            </w:r>
            <w:r w:rsidRPr="004D282E">
              <w:rPr>
                <w:sz w:val="24"/>
              </w:rPr>
              <w:t>и</w:t>
            </w:r>
            <w:r w:rsidRPr="004D282E">
              <w:rPr>
                <w:spacing w:val="-9"/>
                <w:sz w:val="24"/>
              </w:rPr>
              <w:t xml:space="preserve"> </w:t>
            </w:r>
            <w:r w:rsidRPr="004D282E">
              <w:rPr>
                <w:sz w:val="24"/>
              </w:rPr>
              <w:t xml:space="preserve">родная </w:t>
            </w:r>
            <w:r w:rsidRPr="004D282E">
              <w:rPr>
                <w:spacing w:val="-2"/>
                <w:sz w:val="24"/>
              </w:rPr>
              <w:t>литература</w:t>
            </w:r>
          </w:p>
        </w:tc>
        <w:tc>
          <w:tcPr>
            <w:tcW w:w="4029" w:type="dxa"/>
          </w:tcPr>
          <w:p w:rsidR="004D282E" w:rsidRPr="004D282E" w:rsidRDefault="004D282E" w:rsidP="004D282E">
            <w:pPr>
              <w:spacing w:before="39"/>
              <w:ind w:left="110"/>
              <w:rPr>
                <w:sz w:val="24"/>
                <w:lang w:val="en-US"/>
              </w:rPr>
            </w:pPr>
            <w:r w:rsidRPr="004D282E">
              <w:rPr>
                <w:sz w:val="24"/>
                <w:lang w:val="en-US"/>
              </w:rPr>
              <w:t>Родной</w:t>
            </w:r>
            <w:r w:rsidRPr="004D282E">
              <w:rPr>
                <w:spacing w:val="-1"/>
                <w:sz w:val="24"/>
                <w:lang w:val="en-US"/>
              </w:rPr>
              <w:t xml:space="preserve"> </w:t>
            </w:r>
            <w:r w:rsidRPr="004D282E">
              <w:rPr>
                <w:sz w:val="24"/>
                <w:lang w:val="en-US"/>
              </w:rPr>
              <w:t>язык</w:t>
            </w:r>
            <w:r w:rsidRPr="004D282E">
              <w:rPr>
                <w:spacing w:val="-4"/>
                <w:sz w:val="24"/>
                <w:lang w:val="en-US"/>
              </w:rPr>
              <w:t xml:space="preserve"> </w:t>
            </w:r>
            <w:r w:rsidRPr="004D282E">
              <w:rPr>
                <w:spacing w:val="-2"/>
                <w:sz w:val="24"/>
                <w:lang w:val="en-US"/>
              </w:rPr>
              <w:t>(русский)</w:t>
            </w:r>
          </w:p>
        </w:tc>
        <w:tc>
          <w:tcPr>
            <w:tcW w:w="2286" w:type="dxa"/>
            <w:gridSpan w:val="4"/>
          </w:tcPr>
          <w:p w:rsidR="004D282E" w:rsidRPr="004D282E" w:rsidRDefault="004D282E" w:rsidP="004D282E">
            <w:pPr>
              <w:spacing w:line="268" w:lineRule="exact"/>
              <w:ind w:left="84" w:right="63"/>
              <w:jc w:val="center"/>
              <w:rPr>
                <w:sz w:val="24"/>
                <w:lang w:val="en-US"/>
              </w:rPr>
            </w:pPr>
            <w:r w:rsidRPr="004D282E">
              <w:rPr>
                <w:spacing w:val="-5"/>
                <w:sz w:val="24"/>
                <w:lang w:val="en-US"/>
              </w:rPr>
              <w:t>0,5</w:t>
            </w:r>
          </w:p>
        </w:tc>
        <w:tc>
          <w:tcPr>
            <w:tcW w:w="849" w:type="dxa"/>
          </w:tcPr>
          <w:p w:rsidR="004D282E" w:rsidRPr="004D282E" w:rsidRDefault="004D282E" w:rsidP="004D282E">
            <w:pPr>
              <w:spacing w:line="268" w:lineRule="exact"/>
              <w:ind w:left="284"/>
              <w:rPr>
                <w:sz w:val="24"/>
                <w:lang w:val="en-US"/>
              </w:rPr>
            </w:pPr>
            <w:r w:rsidRPr="004D282E">
              <w:rPr>
                <w:spacing w:val="-5"/>
                <w:sz w:val="24"/>
                <w:lang w:val="en-US"/>
              </w:rPr>
              <w:t>0,5</w:t>
            </w:r>
          </w:p>
        </w:tc>
      </w:tr>
      <w:tr w:rsidR="004D282E" w:rsidRPr="004D282E" w:rsidTr="004D282E">
        <w:trPr>
          <w:trHeight w:val="662"/>
        </w:trPr>
        <w:tc>
          <w:tcPr>
            <w:tcW w:w="2775" w:type="dxa"/>
            <w:vMerge/>
            <w:tcBorders>
              <w:top w:val="nil"/>
            </w:tcBorders>
          </w:tcPr>
          <w:p w:rsidR="004D282E" w:rsidRPr="004D282E" w:rsidRDefault="004D282E" w:rsidP="004D282E">
            <w:pPr>
              <w:rPr>
                <w:rFonts w:ascii="Calibri" w:eastAsia="Calibri" w:hAnsi="Calibri"/>
                <w:sz w:val="2"/>
                <w:szCs w:val="2"/>
                <w:lang w:val="en-US"/>
              </w:rPr>
            </w:pPr>
          </w:p>
        </w:tc>
        <w:tc>
          <w:tcPr>
            <w:tcW w:w="4029" w:type="dxa"/>
          </w:tcPr>
          <w:p w:rsidR="004D282E" w:rsidRPr="004D282E" w:rsidRDefault="004D282E" w:rsidP="004D282E">
            <w:pPr>
              <w:spacing w:line="273" w:lineRule="exact"/>
              <w:ind w:left="110"/>
              <w:rPr>
                <w:sz w:val="24"/>
              </w:rPr>
            </w:pPr>
            <w:r w:rsidRPr="004D282E">
              <w:rPr>
                <w:sz w:val="24"/>
              </w:rPr>
              <w:t>Литературное</w:t>
            </w:r>
            <w:r w:rsidRPr="004D282E">
              <w:rPr>
                <w:spacing w:val="-5"/>
                <w:sz w:val="24"/>
              </w:rPr>
              <w:t xml:space="preserve"> </w:t>
            </w:r>
            <w:r w:rsidRPr="004D282E">
              <w:rPr>
                <w:sz w:val="24"/>
              </w:rPr>
              <w:t>чтение</w:t>
            </w:r>
            <w:r w:rsidRPr="004D282E">
              <w:rPr>
                <w:spacing w:val="-7"/>
                <w:sz w:val="24"/>
              </w:rPr>
              <w:t xml:space="preserve"> </w:t>
            </w:r>
            <w:r w:rsidRPr="004D282E">
              <w:rPr>
                <w:spacing w:val="-5"/>
                <w:sz w:val="24"/>
              </w:rPr>
              <w:t>на</w:t>
            </w:r>
          </w:p>
          <w:p w:rsidR="004D282E" w:rsidRPr="004D282E" w:rsidRDefault="004D282E" w:rsidP="004D282E">
            <w:pPr>
              <w:spacing w:before="55"/>
              <w:ind w:left="110"/>
              <w:rPr>
                <w:sz w:val="24"/>
              </w:rPr>
            </w:pPr>
            <w:r w:rsidRPr="004D282E">
              <w:rPr>
                <w:sz w:val="24"/>
              </w:rPr>
              <w:t xml:space="preserve">родном </w:t>
            </w:r>
            <w:r w:rsidRPr="004D282E">
              <w:rPr>
                <w:spacing w:val="-2"/>
                <w:sz w:val="24"/>
              </w:rPr>
              <w:t>языке</w:t>
            </w:r>
          </w:p>
        </w:tc>
        <w:tc>
          <w:tcPr>
            <w:tcW w:w="2286" w:type="dxa"/>
            <w:gridSpan w:val="4"/>
          </w:tcPr>
          <w:p w:rsidR="004D282E" w:rsidRPr="004D282E" w:rsidRDefault="004D282E" w:rsidP="004D282E">
            <w:pPr>
              <w:spacing w:before="116"/>
              <w:ind w:left="84" w:right="63"/>
              <w:jc w:val="center"/>
              <w:rPr>
                <w:sz w:val="24"/>
                <w:lang w:val="en-US"/>
              </w:rPr>
            </w:pPr>
            <w:r w:rsidRPr="004D282E">
              <w:rPr>
                <w:spacing w:val="-5"/>
                <w:sz w:val="24"/>
                <w:lang w:val="en-US"/>
              </w:rPr>
              <w:t>0,5</w:t>
            </w:r>
          </w:p>
        </w:tc>
        <w:tc>
          <w:tcPr>
            <w:tcW w:w="849" w:type="dxa"/>
          </w:tcPr>
          <w:p w:rsidR="004D282E" w:rsidRPr="004D282E" w:rsidRDefault="004D282E" w:rsidP="004D282E">
            <w:pPr>
              <w:spacing w:before="116"/>
              <w:ind w:left="284"/>
              <w:rPr>
                <w:sz w:val="24"/>
                <w:lang w:val="en-US"/>
              </w:rPr>
            </w:pPr>
            <w:r w:rsidRPr="004D282E">
              <w:rPr>
                <w:spacing w:val="-5"/>
                <w:sz w:val="24"/>
                <w:lang w:val="en-US"/>
              </w:rPr>
              <w:t>0,5</w:t>
            </w:r>
          </w:p>
        </w:tc>
      </w:tr>
      <w:tr w:rsidR="004D282E" w:rsidRPr="004D282E" w:rsidTr="004D282E">
        <w:trPr>
          <w:trHeight w:val="417"/>
        </w:trPr>
        <w:tc>
          <w:tcPr>
            <w:tcW w:w="2775" w:type="dxa"/>
          </w:tcPr>
          <w:p w:rsidR="004D282E" w:rsidRPr="004D282E" w:rsidRDefault="004D282E" w:rsidP="004D282E">
            <w:pPr>
              <w:spacing w:before="83"/>
              <w:ind w:left="110"/>
              <w:rPr>
                <w:sz w:val="24"/>
                <w:lang w:val="en-US"/>
              </w:rPr>
            </w:pPr>
            <w:r w:rsidRPr="004D282E">
              <w:rPr>
                <w:sz w:val="24"/>
                <w:lang w:val="en-US"/>
              </w:rPr>
              <w:t>Иностранный</w:t>
            </w:r>
            <w:r w:rsidRPr="004D282E">
              <w:rPr>
                <w:spacing w:val="-8"/>
                <w:sz w:val="24"/>
                <w:lang w:val="en-US"/>
              </w:rPr>
              <w:t xml:space="preserve"> </w:t>
            </w:r>
            <w:r w:rsidRPr="004D282E">
              <w:rPr>
                <w:spacing w:val="-4"/>
                <w:sz w:val="24"/>
                <w:lang w:val="en-US"/>
              </w:rPr>
              <w:t>язык</w:t>
            </w:r>
          </w:p>
        </w:tc>
        <w:tc>
          <w:tcPr>
            <w:tcW w:w="4029" w:type="dxa"/>
          </w:tcPr>
          <w:p w:rsidR="004D282E" w:rsidRPr="004D282E" w:rsidRDefault="004D282E" w:rsidP="004D282E">
            <w:pPr>
              <w:spacing w:before="83"/>
              <w:ind w:left="110"/>
              <w:rPr>
                <w:sz w:val="24"/>
                <w:lang w:val="en-US"/>
              </w:rPr>
            </w:pPr>
            <w:r w:rsidRPr="004D282E">
              <w:rPr>
                <w:sz w:val="24"/>
                <w:lang w:val="en-US"/>
              </w:rPr>
              <w:t>Иностранный</w:t>
            </w:r>
            <w:r w:rsidRPr="004D282E">
              <w:rPr>
                <w:spacing w:val="-8"/>
                <w:sz w:val="24"/>
                <w:lang w:val="en-US"/>
              </w:rPr>
              <w:t xml:space="preserve"> </w:t>
            </w:r>
            <w:r w:rsidRPr="004D282E">
              <w:rPr>
                <w:spacing w:val="-4"/>
                <w:sz w:val="24"/>
                <w:lang w:val="en-US"/>
              </w:rPr>
              <w:t>язык</w:t>
            </w:r>
          </w:p>
        </w:tc>
        <w:tc>
          <w:tcPr>
            <w:tcW w:w="2286" w:type="dxa"/>
            <w:gridSpan w:val="4"/>
          </w:tcPr>
          <w:p w:rsidR="004D282E" w:rsidRPr="004D282E" w:rsidRDefault="004D282E" w:rsidP="004D282E">
            <w:pPr>
              <w:spacing w:line="273" w:lineRule="exact"/>
              <w:ind w:left="84" w:right="63"/>
              <w:jc w:val="center"/>
              <w:rPr>
                <w:sz w:val="24"/>
                <w:lang w:val="en-US"/>
              </w:rPr>
            </w:pPr>
            <w:r w:rsidRPr="004D282E">
              <w:rPr>
                <w:spacing w:val="-10"/>
                <w:sz w:val="24"/>
                <w:lang w:val="en-US"/>
              </w:rPr>
              <w:t>2</w:t>
            </w:r>
          </w:p>
        </w:tc>
        <w:tc>
          <w:tcPr>
            <w:tcW w:w="849" w:type="dxa"/>
          </w:tcPr>
          <w:p w:rsidR="004D282E" w:rsidRPr="004D282E" w:rsidRDefault="004D282E" w:rsidP="004D282E">
            <w:pPr>
              <w:spacing w:line="273" w:lineRule="exact"/>
              <w:ind w:left="26" w:right="5"/>
              <w:jc w:val="center"/>
              <w:rPr>
                <w:sz w:val="24"/>
                <w:lang w:val="en-US"/>
              </w:rPr>
            </w:pPr>
            <w:r w:rsidRPr="004D282E">
              <w:rPr>
                <w:spacing w:val="-10"/>
                <w:sz w:val="24"/>
                <w:lang w:val="en-US"/>
              </w:rPr>
              <w:t>2</w:t>
            </w:r>
          </w:p>
        </w:tc>
      </w:tr>
      <w:tr w:rsidR="004D282E" w:rsidRPr="004D282E" w:rsidTr="004D282E">
        <w:trPr>
          <w:trHeight w:val="662"/>
        </w:trPr>
        <w:tc>
          <w:tcPr>
            <w:tcW w:w="2775" w:type="dxa"/>
          </w:tcPr>
          <w:p w:rsidR="004D282E" w:rsidRPr="004D282E" w:rsidRDefault="004D282E" w:rsidP="004D282E">
            <w:pPr>
              <w:spacing w:line="273" w:lineRule="exact"/>
              <w:ind w:left="110"/>
              <w:rPr>
                <w:sz w:val="24"/>
                <w:lang w:val="en-US"/>
              </w:rPr>
            </w:pPr>
            <w:r w:rsidRPr="004D282E">
              <w:rPr>
                <w:sz w:val="24"/>
                <w:lang w:val="en-US"/>
              </w:rPr>
              <w:t>Математика</w:t>
            </w:r>
            <w:r w:rsidRPr="004D282E">
              <w:rPr>
                <w:spacing w:val="-5"/>
                <w:sz w:val="24"/>
                <w:lang w:val="en-US"/>
              </w:rPr>
              <w:t xml:space="preserve"> </w:t>
            </w:r>
            <w:r w:rsidRPr="004D282E">
              <w:rPr>
                <w:spacing w:val="-10"/>
                <w:sz w:val="24"/>
                <w:lang w:val="en-US"/>
              </w:rPr>
              <w:t>и</w:t>
            </w:r>
          </w:p>
          <w:p w:rsidR="004D282E" w:rsidRPr="004D282E" w:rsidRDefault="004D282E" w:rsidP="004D282E">
            <w:pPr>
              <w:spacing w:before="55"/>
              <w:ind w:left="110"/>
              <w:rPr>
                <w:sz w:val="24"/>
                <w:lang w:val="en-US"/>
              </w:rPr>
            </w:pPr>
            <w:r w:rsidRPr="004D282E">
              <w:rPr>
                <w:spacing w:val="-2"/>
                <w:sz w:val="24"/>
                <w:lang w:val="en-US"/>
              </w:rPr>
              <w:t>информатика</w:t>
            </w:r>
          </w:p>
        </w:tc>
        <w:tc>
          <w:tcPr>
            <w:tcW w:w="4029" w:type="dxa"/>
          </w:tcPr>
          <w:p w:rsidR="004D282E" w:rsidRPr="004D282E" w:rsidRDefault="004D282E" w:rsidP="004D282E">
            <w:pPr>
              <w:spacing w:before="51"/>
              <w:rPr>
                <w:sz w:val="24"/>
                <w:lang w:val="en-US"/>
              </w:rPr>
            </w:pPr>
          </w:p>
          <w:p w:rsidR="004D282E" w:rsidRPr="004D282E" w:rsidRDefault="004D282E" w:rsidP="004D282E">
            <w:pPr>
              <w:ind w:left="110"/>
              <w:rPr>
                <w:sz w:val="24"/>
                <w:lang w:val="en-US"/>
              </w:rPr>
            </w:pPr>
            <w:r w:rsidRPr="004D282E">
              <w:rPr>
                <w:spacing w:val="-2"/>
                <w:sz w:val="24"/>
                <w:lang w:val="en-US"/>
              </w:rPr>
              <w:t>Математика</w:t>
            </w:r>
          </w:p>
        </w:tc>
        <w:tc>
          <w:tcPr>
            <w:tcW w:w="2286" w:type="dxa"/>
            <w:gridSpan w:val="4"/>
          </w:tcPr>
          <w:p w:rsidR="004D282E" w:rsidRPr="004D282E" w:rsidRDefault="004D282E" w:rsidP="004D282E">
            <w:pPr>
              <w:spacing w:before="116"/>
              <w:ind w:left="84" w:right="63"/>
              <w:jc w:val="center"/>
              <w:rPr>
                <w:sz w:val="24"/>
                <w:lang w:val="en-US"/>
              </w:rPr>
            </w:pPr>
            <w:r w:rsidRPr="004D282E">
              <w:rPr>
                <w:spacing w:val="-10"/>
                <w:sz w:val="24"/>
                <w:lang w:val="en-US"/>
              </w:rPr>
              <w:t>4</w:t>
            </w:r>
          </w:p>
        </w:tc>
        <w:tc>
          <w:tcPr>
            <w:tcW w:w="849" w:type="dxa"/>
          </w:tcPr>
          <w:p w:rsidR="004D282E" w:rsidRPr="004D282E" w:rsidRDefault="004D282E" w:rsidP="004D282E">
            <w:pPr>
              <w:spacing w:before="116"/>
              <w:ind w:left="26" w:right="5"/>
              <w:jc w:val="center"/>
              <w:rPr>
                <w:sz w:val="24"/>
                <w:lang w:val="en-US"/>
              </w:rPr>
            </w:pPr>
            <w:r w:rsidRPr="004D282E">
              <w:rPr>
                <w:spacing w:val="-10"/>
                <w:sz w:val="24"/>
                <w:lang w:val="en-US"/>
              </w:rPr>
              <w:t>4</w:t>
            </w:r>
          </w:p>
        </w:tc>
      </w:tr>
      <w:tr w:rsidR="004D282E" w:rsidRPr="004D282E" w:rsidTr="004D282E">
        <w:trPr>
          <w:trHeight w:val="993"/>
        </w:trPr>
        <w:tc>
          <w:tcPr>
            <w:tcW w:w="2775" w:type="dxa"/>
          </w:tcPr>
          <w:p w:rsidR="004D282E" w:rsidRPr="004D282E" w:rsidRDefault="004D282E" w:rsidP="004D282E">
            <w:pPr>
              <w:spacing w:line="288" w:lineRule="auto"/>
              <w:ind w:left="110" w:right="736"/>
              <w:rPr>
                <w:sz w:val="24"/>
              </w:rPr>
            </w:pPr>
            <w:r w:rsidRPr="004D282E">
              <w:rPr>
                <w:sz w:val="24"/>
              </w:rPr>
              <w:t>Обществознание</w:t>
            </w:r>
            <w:r w:rsidRPr="004D282E">
              <w:rPr>
                <w:spacing w:val="-15"/>
                <w:sz w:val="24"/>
              </w:rPr>
              <w:t xml:space="preserve"> </w:t>
            </w:r>
            <w:r w:rsidRPr="004D282E">
              <w:rPr>
                <w:sz w:val="24"/>
              </w:rPr>
              <w:t xml:space="preserve">и </w:t>
            </w:r>
            <w:r w:rsidRPr="004D282E">
              <w:rPr>
                <w:spacing w:val="-2"/>
                <w:sz w:val="24"/>
              </w:rPr>
              <w:t>естествознание</w:t>
            </w:r>
          </w:p>
          <w:p w:rsidR="004D282E" w:rsidRPr="004D282E" w:rsidRDefault="004D282E" w:rsidP="004D282E">
            <w:pPr>
              <w:ind w:left="110"/>
              <w:rPr>
                <w:sz w:val="24"/>
              </w:rPr>
            </w:pPr>
            <w:r w:rsidRPr="004D282E">
              <w:rPr>
                <w:sz w:val="24"/>
              </w:rPr>
              <w:t>(окружающий</w:t>
            </w:r>
            <w:r w:rsidRPr="004D282E">
              <w:rPr>
                <w:spacing w:val="-4"/>
                <w:sz w:val="24"/>
              </w:rPr>
              <w:t xml:space="preserve"> мир)</w:t>
            </w:r>
          </w:p>
        </w:tc>
        <w:tc>
          <w:tcPr>
            <w:tcW w:w="4029" w:type="dxa"/>
          </w:tcPr>
          <w:p w:rsidR="004D282E" w:rsidRPr="004D282E" w:rsidRDefault="004D282E" w:rsidP="004D282E">
            <w:pPr>
              <w:rPr>
                <w:sz w:val="24"/>
              </w:rPr>
            </w:pPr>
          </w:p>
          <w:p w:rsidR="004D282E" w:rsidRPr="004D282E" w:rsidRDefault="004D282E" w:rsidP="004D282E">
            <w:pPr>
              <w:spacing w:before="106"/>
              <w:rPr>
                <w:sz w:val="24"/>
              </w:rPr>
            </w:pPr>
          </w:p>
          <w:p w:rsidR="004D282E" w:rsidRPr="004D282E" w:rsidRDefault="004D282E" w:rsidP="004D282E">
            <w:pPr>
              <w:spacing w:before="1"/>
              <w:ind w:left="110"/>
              <w:rPr>
                <w:sz w:val="24"/>
                <w:lang w:val="en-US"/>
              </w:rPr>
            </w:pPr>
            <w:r w:rsidRPr="004D282E">
              <w:rPr>
                <w:sz w:val="24"/>
                <w:lang w:val="en-US"/>
              </w:rPr>
              <w:t>Окружающий</w:t>
            </w:r>
            <w:r w:rsidRPr="004D282E">
              <w:rPr>
                <w:spacing w:val="-5"/>
                <w:sz w:val="24"/>
                <w:lang w:val="en-US"/>
              </w:rPr>
              <w:t xml:space="preserve"> мир</w:t>
            </w:r>
          </w:p>
        </w:tc>
        <w:tc>
          <w:tcPr>
            <w:tcW w:w="2286" w:type="dxa"/>
            <w:gridSpan w:val="4"/>
          </w:tcPr>
          <w:p w:rsidR="004D282E" w:rsidRPr="004D282E" w:rsidRDefault="004D282E" w:rsidP="004D282E">
            <w:pPr>
              <w:spacing w:before="3"/>
              <w:rPr>
                <w:sz w:val="24"/>
                <w:lang w:val="en-US"/>
              </w:rPr>
            </w:pPr>
          </w:p>
          <w:p w:rsidR="004D282E" w:rsidRPr="004D282E" w:rsidRDefault="004D282E" w:rsidP="004D282E">
            <w:pPr>
              <w:ind w:left="84" w:right="63"/>
              <w:jc w:val="center"/>
              <w:rPr>
                <w:sz w:val="24"/>
                <w:lang w:val="en-US"/>
              </w:rPr>
            </w:pPr>
            <w:r w:rsidRPr="004D282E">
              <w:rPr>
                <w:spacing w:val="-10"/>
                <w:sz w:val="24"/>
                <w:lang w:val="en-US"/>
              </w:rPr>
              <w:t>2</w:t>
            </w:r>
          </w:p>
        </w:tc>
        <w:tc>
          <w:tcPr>
            <w:tcW w:w="849" w:type="dxa"/>
          </w:tcPr>
          <w:p w:rsidR="004D282E" w:rsidRPr="004D282E" w:rsidRDefault="004D282E" w:rsidP="004D282E">
            <w:pPr>
              <w:spacing w:before="3"/>
              <w:rPr>
                <w:sz w:val="24"/>
                <w:lang w:val="en-US"/>
              </w:rPr>
            </w:pPr>
          </w:p>
          <w:p w:rsidR="004D282E" w:rsidRPr="004D282E" w:rsidRDefault="004D282E" w:rsidP="004D282E">
            <w:pPr>
              <w:ind w:left="26" w:right="5"/>
              <w:jc w:val="center"/>
              <w:rPr>
                <w:sz w:val="24"/>
                <w:lang w:val="en-US"/>
              </w:rPr>
            </w:pPr>
            <w:r w:rsidRPr="004D282E">
              <w:rPr>
                <w:spacing w:val="-10"/>
                <w:sz w:val="24"/>
                <w:lang w:val="en-US"/>
              </w:rPr>
              <w:t>2</w:t>
            </w:r>
          </w:p>
        </w:tc>
      </w:tr>
      <w:tr w:rsidR="004D282E" w:rsidRPr="004D282E" w:rsidTr="004D282E">
        <w:trPr>
          <w:trHeight w:val="993"/>
        </w:trPr>
        <w:tc>
          <w:tcPr>
            <w:tcW w:w="2775" w:type="dxa"/>
          </w:tcPr>
          <w:p w:rsidR="004D282E" w:rsidRPr="004D282E" w:rsidRDefault="004D282E" w:rsidP="004D282E">
            <w:pPr>
              <w:spacing w:line="288" w:lineRule="auto"/>
              <w:ind w:left="110"/>
              <w:rPr>
                <w:sz w:val="24"/>
              </w:rPr>
            </w:pPr>
            <w:r w:rsidRPr="004D282E">
              <w:rPr>
                <w:sz w:val="24"/>
              </w:rPr>
              <w:t>Основы</w:t>
            </w:r>
            <w:r w:rsidRPr="004D282E">
              <w:rPr>
                <w:spacing w:val="-15"/>
                <w:sz w:val="24"/>
              </w:rPr>
              <w:t xml:space="preserve"> </w:t>
            </w:r>
            <w:r w:rsidRPr="004D282E">
              <w:rPr>
                <w:sz w:val="24"/>
              </w:rPr>
              <w:t>религиозных культур и светской</w:t>
            </w:r>
          </w:p>
          <w:p w:rsidR="004D282E" w:rsidRPr="004D282E" w:rsidRDefault="004D282E" w:rsidP="004D282E">
            <w:pPr>
              <w:ind w:left="110"/>
              <w:rPr>
                <w:sz w:val="24"/>
              </w:rPr>
            </w:pPr>
            <w:r w:rsidRPr="004D282E">
              <w:rPr>
                <w:spacing w:val="-2"/>
                <w:sz w:val="24"/>
              </w:rPr>
              <w:t>этики</w:t>
            </w:r>
          </w:p>
        </w:tc>
        <w:tc>
          <w:tcPr>
            <w:tcW w:w="4029" w:type="dxa"/>
          </w:tcPr>
          <w:p w:rsidR="004D282E" w:rsidRPr="004D282E" w:rsidRDefault="004D282E" w:rsidP="004D282E">
            <w:pPr>
              <w:spacing w:before="273" w:line="330" w:lineRule="atLeast"/>
              <w:ind w:left="110"/>
              <w:rPr>
                <w:sz w:val="24"/>
              </w:rPr>
            </w:pPr>
            <w:r w:rsidRPr="004D282E">
              <w:rPr>
                <w:sz w:val="24"/>
              </w:rPr>
              <w:t>Основы религиозных культур</w:t>
            </w:r>
            <w:r w:rsidRPr="004D282E">
              <w:rPr>
                <w:spacing w:val="-12"/>
                <w:sz w:val="24"/>
              </w:rPr>
              <w:t xml:space="preserve"> </w:t>
            </w:r>
            <w:r w:rsidRPr="004D282E">
              <w:rPr>
                <w:sz w:val="24"/>
              </w:rPr>
              <w:t>и</w:t>
            </w:r>
            <w:r w:rsidRPr="004D282E">
              <w:rPr>
                <w:spacing w:val="-11"/>
                <w:sz w:val="24"/>
              </w:rPr>
              <w:t xml:space="preserve"> </w:t>
            </w:r>
            <w:r w:rsidRPr="004D282E">
              <w:rPr>
                <w:sz w:val="24"/>
              </w:rPr>
              <w:t>светской</w:t>
            </w:r>
            <w:r w:rsidRPr="004D282E">
              <w:rPr>
                <w:spacing w:val="-15"/>
                <w:sz w:val="24"/>
              </w:rPr>
              <w:t xml:space="preserve"> </w:t>
            </w:r>
            <w:r w:rsidRPr="004D282E">
              <w:rPr>
                <w:sz w:val="24"/>
              </w:rPr>
              <w:t>этики</w:t>
            </w:r>
          </w:p>
        </w:tc>
        <w:tc>
          <w:tcPr>
            <w:tcW w:w="2286" w:type="dxa"/>
            <w:gridSpan w:val="4"/>
          </w:tcPr>
          <w:p w:rsidR="004D282E" w:rsidRPr="004D282E" w:rsidRDefault="004D282E" w:rsidP="004D282E">
            <w:pPr>
              <w:spacing w:before="3"/>
              <w:rPr>
                <w:sz w:val="24"/>
              </w:rPr>
            </w:pPr>
          </w:p>
          <w:p w:rsidR="004D282E" w:rsidRPr="004D282E" w:rsidRDefault="004D282E" w:rsidP="004D282E">
            <w:pPr>
              <w:ind w:left="84" w:right="63"/>
              <w:jc w:val="center"/>
              <w:rPr>
                <w:sz w:val="24"/>
                <w:lang w:val="en-US"/>
              </w:rPr>
            </w:pPr>
            <w:r w:rsidRPr="004D282E">
              <w:rPr>
                <w:spacing w:val="-10"/>
                <w:sz w:val="24"/>
                <w:lang w:val="en-US"/>
              </w:rPr>
              <w:t>1</w:t>
            </w:r>
          </w:p>
        </w:tc>
        <w:tc>
          <w:tcPr>
            <w:tcW w:w="849" w:type="dxa"/>
          </w:tcPr>
          <w:p w:rsidR="004D282E" w:rsidRPr="004D282E" w:rsidRDefault="004D282E" w:rsidP="004D282E">
            <w:pPr>
              <w:spacing w:before="3"/>
              <w:rPr>
                <w:sz w:val="24"/>
                <w:lang w:val="en-US"/>
              </w:rPr>
            </w:pPr>
          </w:p>
          <w:p w:rsidR="004D282E" w:rsidRPr="004D282E" w:rsidRDefault="004D282E" w:rsidP="004D282E">
            <w:pPr>
              <w:ind w:left="26" w:right="5"/>
              <w:jc w:val="center"/>
              <w:rPr>
                <w:sz w:val="24"/>
                <w:lang w:val="en-US"/>
              </w:rPr>
            </w:pPr>
            <w:r w:rsidRPr="004D282E">
              <w:rPr>
                <w:spacing w:val="-10"/>
                <w:sz w:val="24"/>
                <w:lang w:val="en-US"/>
              </w:rPr>
              <w:t>1</w:t>
            </w:r>
          </w:p>
        </w:tc>
      </w:tr>
      <w:tr w:rsidR="004D282E" w:rsidRPr="004D282E" w:rsidTr="004D282E">
        <w:trPr>
          <w:trHeight w:val="412"/>
        </w:trPr>
        <w:tc>
          <w:tcPr>
            <w:tcW w:w="2775" w:type="dxa"/>
            <w:vMerge w:val="restart"/>
          </w:tcPr>
          <w:p w:rsidR="004D282E" w:rsidRPr="004D282E" w:rsidRDefault="004D282E" w:rsidP="004D282E">
            <w:pPr>
              <w:spacing w:before="99"/>
              <w:rPr>
                <w:sz w:val="24"/>
                <w:lang w:val="en-US"/>
              </w:rPr>
            </w:pPr>
          </w:p>
          <w:p w:rsidR="004D282E" w:rsidRPr="004D282E" w:rsidRDefault="004D282E" w:rsidP="004D282E">
            <w:pPr>
              <w:ind w:left="110"/>
              <w:rPr>
                <w:sz w:val="24"/>
                <w:lang w:val="en-US"/>
              </w:rPr>
            </w:pPr>
            <w:r w:rsidRPr="004D282E">
              <w:rPr>
                <w:spacing w:val="-2"/>
                <w:sz w:val="24"/>
                <w:lang w:val="en-US"/>
              </w:rPr>
              <w:t>Искусство</w:t>
            </w:r>
          </w:p>
        </w:tc>
        <w:tc>
          <w:tcPr>
            <w:tcW w:w="4029" w:type="dxa"/>
          </w:tcPr>
          <w:p w:rsidR="004D282E" w:rsidRPr="004D282E" w:rsidRDefault="004D282E" w:rsidP="004D282E">
            <w:pPr>
              <w:spacing w:before="39"/>
              <w:ind w:left="110"/>
              <w:rPr>
                <w:sz w:val="24"/>
                <w:lang w:val="en-US"/>
              </w:rPr>
            </w:pPr>
            <w:r w:rsidRPr="004D282E">
              <w:rPr>
                <w:spacing w:val="-2"/>
                <w:sz w:val="24"/>
                <w:lang w:val="en-US"/>
              </w:rPr>
              <w:t>Музыка</w:t>
            </w:r>
          </w:p>
        </w:tc>
        <w:tc>
          <w:tcPr>
            <w:tcW w:w="2286" w:type="dxa"/>
            <w:gridSpan w:val="4"/>
          </w:tcPr>
          <w:p w:rsidR="004D282E" w:rsidRPr="004D282E" w:rsidRDefault="004D282E" w:rsidP="004D282E">
            <w:pPr>
              <w:spacing w:line="268" w:lineRule="exact"/>
              <w:ind w:left="84" w:right="63"/>
              <w:jc w:val="center"/>
              <w:rPr>
                <w:sz w:val="24"/>
                <w:lang w:val="en-US"/>
              </w:rPr>
            </w:pPr>
            <w:r w:rsidRPr="004D282E">
              <w:rPr>
                <w:spacing w:val="-10"/>
                <w:sz w:val="24"/>
                <w:lang w:val="en-US"/>
              </w:rPr>
              <w:t>1</w:t>
            </w:r>
          </w:p>
        </w:tc>
        <w:tc>
          <w:tcPr>
            <w:tcW w:w="849" w:type="dxa"/>
          </w:tcPr>
          <w:p w:rsidR="004D282E" w:rsidRPr="004D282E" w:rsidRDefault="004D282E" w:rsidP="004D282E">
            <w:pPr>
              <w:spacing w:line="268" w:lineRule="exact"/>
              <w:ind w:left="26" w:right="5"/>
              <w:jc w:val="center"/>
              <w:rPr>
                <w:sz w:val="24"/>
                <w:lang w:val="en-US"/>
              </w:rPr>
            </w:pPr>
            <w:r w:rsidRPr="004D282E">
              <w:rPr>
                <w:spacing w:val="-10"/>
                <w:sz w:val="24"/>
                <w:lang w:val="en-US"/>
              </w:rPr>
              <w:t>1</w:t>
            </w:r>
          </w:p>
        </w:tc>
      </w:tr>
      <w:tr w:rsidR="004D282E" w:rsidRPr="004D282E" w:rsidTr="004D282E">
        <w:trPr>
          <w:trHeight w:val="662"/>
        </w:trPr>
        <w:tc>
          <w:tcPr>
            <w:tcW w:w="2775" w:type="dxa"/>
            <w:vMerge/>
            <w:tcBorders>
              <w:top w:val="nil"/>
            </w:tcBorders>
          </w:tcPr>
          <w:p w:rsidR="004D282E" w:rsidRPr="004D282E" w:rsidRDefault="004D282E" w:rsidP="004D282E">
            <w:pPr>
              <w:rPr>
                <w:rFonts w:ascii="Calibri" w:eastAsia="Calibri" w:hAnsi="Calibri"/>
                <w:sz w:val="2"/>
                <w:szCs w:val="2"/>
                <w:lang w:val="en-US"/>
              </w:rPr>
            </w:pPr>
          </w:p>
        </w:tc>
        <w:tc>
          <w:tcPr>
            <w:tcW w:w="4029" w:type="dxa"/>
          </w:tcPr>
          <w:p w:rsidR="004D282E" w:rsidRPr="004D282E" w:rsidRDefault="004D282E" w:rsidP="004D282E">
            <w:pPr>
              <w:spacing w:line="273" w:lineRule="exact"/>
              <w:ind w:left="110"/>
              <w:rPr>
                <w:sz w:val="24"/>
                <w:lang w:val="en-US"/>
              </w:rPr>
            </w:pPr>
            <w:r w:rsidRPr="004D282E">
              <w:rPr>
                <w:spacing w:val="-2"/>
                <w:sz w:val="24"/>
                <w:lang w:val="en-US"/>
              </w:rPr>
              <w:t>Изобразительное</w:t>
            </w:r>
          </w:p>
          <w:p w:rsidR="004D282E" w:rsidRPr="004D282E" w:rsidRDefault="004D282E" w:rsidP="004D282E">
            <w:pPr>
              <w:spacing w:before="55"/>
              <w:ind w:left="110"/>
              <w:rPr>
                <w:sz w:val="24"/>
                <w:lang w:val="en-US"/>
              </w:rPr>
            </w:pPr>
            <w:r w:rsidRPr="004D282E">
              <w:rPr>
                <w:spacing w:val="-2"/>
                <w:sz w:val="24"/>
                <w:lang w:val="en-US"/>
              </w:rPr>
              <w:t>искусство</w:t>
            </w:r>
          </w:p>
        </w:tc>
        <w:tc>
          <w:tcPr>
            <w:tcW w:w="2286" w:type="dxa"/>
            <w:gridSpan w:val="4"/>
          </w:tcPr>
          <w:p w:rsidR="004D282E" w:rsidRPr="004D282E" w:rsidRDefault="004D282E" w:rsidP="004D282E">
            <w:pPr>
              <w:spacing w:before="117"/>
              <w:ind w:left="84" w:right="63"/>
              <w:jc w:val="center"/>
              <w:rPr>
                <w:sz w:val="24"/>
                <w:lang w:val="en-US"/>
              </w:rPr>
            </w:pPr>
            <w:r w:rsidRPr="004D282E">
              <w:rPr>
                <w:spacing w:val="-10"/>
                <w:sz w:val="24"/>
                <w:lang w:val="en-US"/>
              </w:rPr>
              <w:t>1</w:t>
            </w:r>
          </w:p>
        </w:tc>
        <w:tc>
          <w:tcPr>
            <w:tcW w:w="849" w:type="dxa"/>
          </w:tcPr>
          <w:p w:rsidR="004D282E" w:rsidRPr="004D282E" w:rsidRDefault="004D282E" w:rsidP="004D282E">
            <w:pPr>
              <w:spacing w:before="117"/>
              <w:ind w:left="26" w:right="5"/>
              <w:jc w:val="center"/>
              <w:rPr>
                <w:sz w:val="24"/>
                <w:lang w:val="en-US"/>
              </w:rPr>
            </w:pPr>
            <w:r w:rsidRPr="004D282E">
              <w:rPr>
                <w:spacing w:val="-10"/>
                <w:sz w:val="24"/>
                <w:lang w:val="en-US"/>
              </w:rPr>
              <w:t>1</w:t>
            </w:r>
          </w:p>
        </w:tc>
      </w:tr>
      <w:tr w:rsidR="004D282E" w:rsidRPr="004D282E" w:rsidTr="004D282E">
        <w:trPr>
          <w:trHeight w:val="417"/>
        </w:trPr>
        <w:tc>
          <w:tcPr>
            <w:tcW w:w="2775" w:type="dxa"/>
          </w:tcPr>
          <w:p w:rsidR="004D282E" w:rsidRPr="004D282E" w:rsidRDefault="004D282E" w:rsidP="004D282E">
            <w:pPr>
              <w:spacing w:before="83"/>
              <w:ind w:left="110"/>
              <w:rPr>
                <w:sz w:val="24"/>
                <w:lang w:val="en-US"/>
              </w:rPr>
            </w:pPr>
            <w:r w:rsidRPr="004D282E">
              <w:rPr>
                <w:spacing w:val="-2"/>
                <w:sz w:val="24"/>
                <w:lang w:val="en-US"/>
              </w:rPr>
              <w:t>Технология</w:t>
            </w:r>
          </w:p>
        </w:tc>
        <w:tc>
          <w:tcPr>
            <w:tcW w:w="4029" w:type="dxa"/>
          </w:tcPr>
          <w:p w:rsidR="004D282E" w:rsidRPr="004D282E" w:rsidRDefault="004D282E" w:rsidP="004D282E">
            <w:pPr>
              <w:spacing w:before="83"/>
              <w:ind w:left="110"/>
              <w:rPr>
                <w:sz w:val="24"/>
                <w:lang w:val="en-US"/>
              </w:rPr>
            </w:pPr>
            <w:r w:rsidRPr="004D282E">
              <w:rPr>
                <w:sz w:val="24"/>
                <w:lang w:val="en-US"/>
              </w:rPr>
              <w:t>Труд</w:t>
            </w:r>
            <w:r w:rsidRPr="004D282E">
              <w:rPr>
                <w:spacing w:val="-5"/>
                <w:sz w:val="24"/>
                <w:lang w:val="en-US"/>
              </w:rPr>
              <w:t xml:space="preserve"> </w:t>
            </w:r>
            <w:r w:rsidRPr="004D282E">
              <w:rPr>
                <w:spacing w:val="-2"/>
                <w:sz w:val="24"/>
                <w:lang w:val="en-US"/>
              </w:rPr>
              <w:t>(технология)</w:t>
            </w:r>
          </w:p>
        </w:tc>
        <w:tc>
          <w:tcPr>
            <w:tcW w:w="2286" w:type="dxa"/>
            <w:gridSpan w:val="4"/>
          </w:tcPr>
          <w:p w:rsidR="004D282E" w:rsidRPr="004D282E" w:rsidRDefault="004D282E" w:rsidP="004D282E">
            <w:pPr>
              <w:spacing w:line="268" w:lineRule="exact"/>
              <w:ind w:left="84" w:right="63"/>
              <w:jc w:val="center"/>
              <w:rPr>
                <w:sz w:val="24"/>
                <w:lang w:val="en-US"/>
              </w:rPr>
            </w:pPr>
            <w:r w:rsidRPr="004D282E">
              <w:rPr>
                <w:spacing w:val="-10"/>
                <w:sz w:val="24"/>
                <w:lang w:val="en-US"/>
              </w:rPr>
              <w:t>1</w:t>
            </w:r>
          </w:p>
        </w:tc>
        <w:tc>
          <w:tcPr>
            <w:tcW w:w="849" w:type="dxa"/>
          </w:tcPr>
          <w:p w:rsidR="004D282E" w:rsidRPr="004D282E" w:rsidRDefault="004D282E" w:rsidP="004D282E">
            <w:pPr>
              <w:spacing w:line="268" w:lineRule="exact"/>
              <w:ind w:left="26" w:right="5"/>
              <w:jc w:val="center"/>
              <w:rPr>
                <w:sz w:val="24"/>
                <w:lang w:val="en-US"/>
              </w:rPr>
            </w:pPr>
            <w:r w:rsidRPr="004D282E">
              <w:rPr>
                <w:spacing w:val="-10"/>
                <w:sz w:val="24"/>
                <w:lang w:val="en-US"/>
              </w:rPr>
              <w:t>1</w:t>
            </w:r>
          </w:p>
        </w:tc>
      </w:tr>
      <w:tr w:rsidR="004D282E" w:rsidRPr="004D282E" w:rsidTr="004D282E">
        <w:trPr>
          <w:trHeight w:val="412"/>
        </w:trPr>
        <w:tc>
          <w:tcPr>
            <w:tcW w:w="2775" w:type="dxa"/>
          </w:tcPr>
          <w:p w:rsidR="004D282E" w:rsidRPr="004D282E" w:rsidRDefault="004D282E" w:rsidP="004D282E">
            <w:pPr>
              <w:spacing w:before="78"/>
              <w:ind w:left="110"/>
              <w:rPr>
                <w:sz w:val="24"/>
                <w:lang w:val="en-US"/>
              </w:rPr>
            </w:pPr>
            <w:r w:rsidRPr="004D282E">
              <w:rPr>
                <w:sz w:val="24"/>
                <w:lang w:val="en-US"/>
              </w:rPr>
              <w:t>Физическая</w:t>
            </w:r>
            <w:r w:rsidRPr="004D282E">
              <w:rPr>
                <w:spacing w:val="-2"/>
                <w:sz w:val="24"/>
                <w:lang w:val="en-US"/>
              </w:rPr>
              <w:t xml:space="preserve"> культура</w:t>
            </w:r>
          </w:p>
        </w:tc>
        <w:tc>
          <w:tcPr>
            <w:tcW w:w="4029" w:type="dxa"/>
          </w:tcPr>
          <w:p w:rsidR="004D282E" w:rsidRPr="004D282E" w:rsidRDefault="004D282E" w:rsidP="004D282E">
            <w:pPr>
              <w:spacing w:before="78"/>
              <w:ind w:left="110"/>
              <w:rPr>
                <w:sz w:val="24"/>
                <w:lang w:val="en-US"/>
              </w:rPr>
            </w:pPr>
            <w:r w:rsidRPr="004D282E">
              <w:rPr>
                <w:sz w:val="24"/>
                <w:lang w:val="en-US"/>
              </w:rPr>
              <w:t>Физическая</w:t>
            </w:r>
            <w:r w:rsidRPr="004D282E">
              <w:rPr>
                <w:spacing w:val="-2"/>
                <w:sz w:val="24"/>
                <w:lang w:val="en-US"/>
              </w:rPr>
              <w:t xml:space="preserve"> культура</w:t>
            </w:r>
          </w:p>
        </w:tc>
        <w:tc>
          <w:tcPr>
            <w:tcW w:w="2286" w:type="dxa"/>
            <w:gridSpan w:val="4"/>
          </w:tcPr>
          <w:p w:rsidR="004D282E" w:rsidRPr="004D282E" w:rsidRDefault="004D282E" w:rsidP="004D282E">
            <w:pPr>
              <w:spacing w:line="268" w:lineRule="exact"/>
              <w:ind w:left="84" w:right="63"/>
              <w:jc w:val="center"/>
              <w:rPr>
                <w:sz w:val="24"/>
                <w:lang w:val="en-US"/>
              </w:rPr>
            </w:pPr>
            <w:r w:rsidRPr="004D282E">
              <w:rPr>
                <w:spacing w:val="-10"/>
                <w:sz w:val="24"/>
                <w:lang w:val="en-US"/>
              </w:rPr>
              <w:t>2</w:t>
            </w:r>
          </w:p>
        </w:tc>
        <w:tc>
          <w:tcPr>
            <w:tcW w:w="849" w:type="dxa"/>
          </w:tcPr>
          <w:p w:rsidR="004D282E" w:rsidRPr="004D282E" w:rsidRDefault="004D282E" w:rsidP="004D282E">
            <w:pPr>
              <w:spacing w:line="268" w:lineRule="exact"/>
              <w:ind w:left="26" w:right="5"/>
              <w:jc w:val="center"/>
              <w:rPr>
                <w:sz w:val="24"/>
                <w:lang w:val="en-US"/>
              </w:rPr>
            </w:pPr>
            <w:r w:rsidRPr="004D282E">
              <w:rPr>
                <w:spacing w:val="-10"/>
                <w:sz w:val="24"/>
                <w:lang w:val="en-US"/>
              </w:rPr>
              <w:t>2</w:t>
            </w:r>
          </w:p>
        </w:tc>
      </w:tr>
      <w:tr w:rsidR="004D282E" w:rsidRPr="004D282E" w:rsidTr="004D282E">
        <w:trPr>
          <w:trHeight w:val="412"/>
        </w:trPr>
        <w:tc>
          <w:tcPr>
            <w:tcW w:w="6804" w:type="dxa"/>
            <w:gridSpan w:val="2"/>
          </w:tcPr>
          <w:p w:rsidR="004D282E" w:rsidRPr="004D282E" w:rsidRDefault="004D282E" w:rsidP="004D282E">
            <w:pPr>
              <w:spacing w:before="78"/>
              <w:ind w:left="110"/>
              <w:rPr>
                <w:sz w:val="24"/>
                <w:lang w:val="en-US"/>
              </w:rPr>
            </w:pPr>
            <w:r w:rsidRPr="004D282E">
              <w:rPr>
                <w:spacing w:val="-2"/>
                <w:sz w:val="24"/>
                <w:lang w:val="en-US"/>
              </w:rPr>
              <w:t>Итого</w:t>
            </w:r>
          </w:p>
        </w:tc>
        <w:tc>
          <w:tcPr>
            <w:tcW w:w="2286" w:type="dxa"/>
            <w:gridSpan w:val="4"/>
          </w:tcPr>
          <w:p w:rsidR="004D282E" w:rsidRPr="004D282E" w:rsidRDefault="004D282E" w:rsidP="004D282E">
            <w:pPr>
              <w:spacing w:line="268" w:lineRule="exact"/>
              <w:ind w:left="84" w:right="68"/>
              <w:jc w:val="center"/>
              <w:rPr>
                <w:sz w:val="24"/>
                <w:lang w:val="en-US"/>
              </w:rPr>
            </w:pPr>
            <w:r w:rsidRPr="004D282E">
              <w:rPr>
                <w:spacing w:val="-5"/>
                <w:sz w:val="24"/>
                <w:lang w:val="en-US"/>
              </w:rPr>
              <w:t>23</w:t>
            </w:r>
          </w:p>
        </w:tc>
        <w:tc>
          <w:tcPr>
            <w:tcW w:w="849" w:type="dxa"/>
          </w:tcPr>
          <w:p w:rsidR="004D282E" w:rsidRPr="004D282E" w:rsidRDefault="004D282E" w:rsidP="004D282E">
            <w:pPr>
              <w:spacing w:line="268" w:lineRule="exact"/>
              <w:ind w:left="26"/>
              <w:jc w:val="center"/>
              <w:rPr>
                <w:sz w:val="24"/>
                <w:lang w:val="en-US"/>
              </w:rPr>
            </w:pPr>
            <w:r w:rsidRPr="004D282E">
              <w:rPr>
                <w:spacing w:val="-5"/>
                <w:sz w:val="24"/>
                <w:lang w:val="en-US"/>
              </w:rPr>
              <w:t>23</w:t>
            </w:r>
          </w:p>
        </w:tc>
      </w:tr>
      <w:tr w:rsidR="004D282E" w:rsidRPr="004D282E" w:rsidTr="004D282E">
        <w:trPr>
          <w:trHeight w:val="801"/>
        </w:trPr>
        <w:tc>
          <w:tcPr>
            <w:tcW w:w="6804" w:type="dxa"/>
            <w:gridSpan w:val="2"/>
          </w:tcPr>
          <w:p w:rsidR="004D282E" w:rsidRPr="004D282E" w:rsidRDefault="004D282E" w:rsidP="004D282E">
            <w:pPr>
              <w:spacing w:line="288" w:lineRule="auto"/>
              <w:ind w:left="110" w:right="192"/>
              <w:rPr>
                <w:i/>
                <w:sz w:val="24"/>
              </w:rPr>
            </w:pPr>
            <w:r w:rsidRPr="004D282E">
              <w:rPr>
                <w:i/>
                <w:sz w:val="24"/>
              </w:rPr>
              <w:t>Часть,</w:t>
            </w:r>
            <w:r w:rsidRPr="004D282E">
              <w:rPr>
                <w:i/>
                <w:spacing w:val="-15"/>
                <w:sz w:val="24"/>
              </w:rPr>
              <w:t xml:space="preserve"> </w:t>
            </w:r>
            <w:r w:rsidRPr="004D282E">
              <w:rPr>
                <w:i/>
                <w:sz w:val="24"/>
              </w:rPr>
              <w:t>формируемая</w:t>
            </w:r>
            <w:r w:rsidRPr="004D282E">
              <w:rPr>
                <w:i/>
                <w:spacing w:val="-15"/>
                <w:sz w:val="24"/>
              </w:rPr>
              <w:t xml:space="preserve"> </w:t>
            </w:r>
            <w:r w:rsidRPr="004D282E">
              <w:rPr>
                <w:i/>
                <w:sz w:val="24"/>
              </w:rPr>
              <w:t>участниками образовательных отношений:</w:t>
            </w:r>
          </w:p>
        </w:tc>
        <w:tc>
          <w:tcPr>
            <w:tcW w:w="2286" w:type="dxa"/>
            <w:gridSpan w:val="4"/>
          </w:tcPr>
          <w:p w:rsidR="004D282E" w:rsidRPr="004D282E" w:rsidRDefault="004D282E" w:rsidP="004D282E">
            <w:pPr>
              <w:rPr>
                <w:sz w:val="24"/>
              </w:rPr>
            </w:pPr>
          </w:p>
        </w:tc>
        <w:tc>
          <w:tcPr>
            <w:tcW w:w="849" w:type="dxa"/>
          </w:tcPr>
          <w:p w:rsidR="004D282E" w:rsidRPr="004D282E" w:rsidRDefault="004D282E" w:rsidP="004D282E">
            <w:pPr>
              <w:rPr>
                <w:sz w:val="24"/>
              </w:rPr>
            </w:pPr>
          </w:p>
        </w:tc>
      </w:tr>
      <w:tr w:rsidR="004D282E" w:rsidRPr="004D282E" w:rsidTr="004D282E">
        <w:trPr>
          <w:trHeight w:val="570"/>
        </w:trPr>
        <w:tc>
          <w:tcPr>
            <w:tcW w:w="6804" w:type="dxa"/>
            <w:gridSpan w:val="2"/>
          </w:tcPr>
          <w:p w:rsidR="004D282E" w:rsidRPr="004D282E" w:rsidRDefault="004D282E" w:rsidP="004D282E">
            <w:pPr>
              <w:rPr>
                <w:sz w:val="24"/>
              </w:rPr>
            </w:pPr>
          </w:p>
        </w:tc>
        <w:tc>
          <w:tcPr>
            <w:tcW w:w="2286" w:type="dxa"/>
            <w:gridSpan w:val="4"/>
          </w:tcPr>
          <w:p w:rsidR="004D282E" w:rsidRPr="004D282E" w:rsidRDefault="004D282E" w:rsidP="004D282E">
            <w:pPr>
              <w:rPr>
                <w:sz w:val="24"/>
              </w:rPr>
            </w:pPr>
          </w:p>
        </w:tc>
        <w:tc>
          <w:tcPr>
            <w:tcW w:w="849" w:type="dxa"/>
          </w:tcPr>
          <w:p w:rsidR="004D282E" w:rsidRPr="004D282E" w:rsidRDefault="004D282E" w:rsidP="004D282E">
            <w:pPr>
              <w:rPr>
                <w:sz w:val="24"/>
              </w:rPr>
            </w:pPr>
          </w:p>
        </w:tc>
      </w:tr>
      <w:tr w:rsidR="004D282E" w:rsidRPr="004D282E" w:rsidTr="004D282E">
        <w:trPr>
          <w:trHeight w:val="499"/>
        </w:trPr>
        <w:tc>
          <w:tcPr>
            <w:tcW w:w="6804" w:type="dxa"/>
            <w:gridSpan w:val="2"/>
          </w:tcPr>
          <w:p w:rsidR="004D282E" w:rsidRPr="004D282E" w:rsidRDefault="004D282E" w:rsidP="004D282E">
            <w:pPr>
              <w:spacing w:line="273" w:lineRule="exact"/>
              <w:ind w:left="110"/>
              <w:rPr>
                <w:sz w:val="24"/>
                <w:lang w:val="en-US"/>
              </w:rPr>
            </w:pPr>
            <w:r w:rsidRPr="004D282E">
              <w:rPr>
                <w:sz w:val="24"/>
                <w:lang w:val="en-US"/>
              </w:rPr>
              <w:t>Максимально</w:t>
            </w:r>
            <w:r w:rsidRPr="004D282E">
              <w:rPr>
                <w:spacing w:val="-5"/>
                <w:sz w:val="24"/>
                <w:lang w:val="en-US"/>
              </w:rPr>
              <w:t xml:space="preserve"> </w:t>
            </w:r>
            <w:r w:rsidRPr="004D282E">
              <w:rPr>
                <w:sz w:val="24"/>
                <w:lang w:val="en-US"/>
              </w:rPr>
              <w:t>допустимая</w:t>
            </w:r>
            <w:r w:rsidRPr="004D282E">
              <w:rPr>
                <w:spacing w:val="-7"/>
                <w:sz w:val="24"/>
                <w:lang w:val="en-US"/>
              </w:rPr>
              <w:t xml:space="preserve"> </w:t>
            </w:r>
            <w:r w:rsidRPr="004D282E">
              <w:rPr>
                <w:sz w:val="24"/>
                <w:lang w:val="en-US"/>
              </w:rPr>
              <w:t>недельная</w:t>
            </w:r>
            <w:r w:rsidRPr="004D282E">
              <w:rPr>
                <w:spacing w:val="-7"/>
                <w:sz w:val="24"/>
                <w:lang w:val="en-US"/>
              </w:rPr>
              <w:t xml:space="preserve"> </w:t>
            </w:r>
            <w:r w:rsidRPr="004D282E">
              <w:rPr>
                <w:spacing w:val="-2"/>
                <w:sz w:val="24"/>
                <w:lang w:val="en-US"/>
              </w:rPr>
              <w:t>нагрузка</w:t>
            </w:r>
          </w:p>
        </w:tc>
        <w:tc>
          <w:tcPr>
            <w:tcW w:w="2286" w:type="dxa"/>
            <w:gridSpan w:val="4"/>
          </w:tcPr>
          <w:p w:rsidR="004D282E" w:rsidRPr="004D282E" w:rsidRDefault="004D282E" w:rsidP="004D282E">
            <w:pPr>
              <w:spacing w:before="35"/>
              <w:ind w:left="84" w:right="68"/>
              <w:jc w:val="center"/>
              <w:rPr>
                <w:sz w:val="24"/>
                <w:lang w:val="en-US"/>
              </w:rPr>
            </w:pPr>
            <w:r w:rsidRPr="004D282E">
              <w:rPr>
                <w:spacing w:val="-5"/>
                <w:sz w:val="24"/>
                <w:lang w:val="en-US"/>
              </w:rPr>
              <w:t>23</w:t>
            </w:r>
          </w:p>
        </w:tc>
        <w:tc>
          <w:tcPr>
            <w:tcW w:w="849" w:type="dxa"/>
          </w:tcPr>
          <w:p w:rsidR="004D282E" w:rsidRPr="004D282E" w:rsidRDefault="004D282E" w:rsidP="004D282E">
            <w:pPr>
              <w:spacing w:line="268" w:lineRule="exact"/>
              <w:ind w:left="116"/>
              <w:rPr>
                <w:sz w:val="24"/>
                <w:lang w:val="en-US"/>
              </w:rPr>
            </w:pPr>
            <w:r w:rsidRPr="004D282E">
              <w:rPr>
                <w:spacing w:val="-5"/>
                <w:sz w:val="24"/>
                <w:lang w:val="en-US"/>
              </w:rPr>
              <w:t>23</w:t>
            </w:r>
          </w:p>
        </w:tc>
      </w:tr>
      <w:tr w:rsidR="004D282E" w:rsidRPr="004D282E" w:rsidTr="004D282E">
        <w:trPr>
          <w:trHeight w:val="498"/>
        </w:trPr>
        <w:tc>
          <w:tcPr>
            <w:tcW w:w="6804" w:type="dxa"/>
            <w:gridSpan w:val="2"/>
          </w:tcPr>
          <w:p w:rsidR="004D282E" w:rsidRPr="004D282E" w:rsidRDefault="004D282E" w:rsidP="004D282E">
            <w:pPr>
              <w:spacing w:line="273" w:lineRule="exact"/>
              <w:ind w:left="110"/>
              <w:rPr>
                <w:sz w:val="24"/>
                <w:lang w:val="en-US"/>
              </w:rPr>
            </w:pPr>
            <w:r w:rsidRPr="004D282E">
              <w:rPr>
                <w:sz w:val="24"/>
                <w:lang w:val="en-US"/>
              </w:rPr>
              <w:t>Максимально</w:t>
            </w:r>
            <w:r w:rsidRPr="004D282E">
              <w:rPr>
                <w:spacing w:val="-4"/>
                <w:sz w:val="24"/>
                <w:lang w:val="en-US"/>
              </w:rPr>
              <w:t xml:space="preserve"> </w:t>
            </w:r>
            <w:r w:rsidRPr="004D282E">
              <w:rPr>
                <w:sz w:val="24"/>
                <w:lang w:val="en-US"/>
              </w:rPr>
              <w:t>допустимая</w:t>
            </w:r>
            <w:r w:rsidRPr="004D282E">
              <w:rPr>
                <w:spacing w:val="-4"/>
                <w:sz w:val="24"/>
                <w:lang w:val="en-US"/>
              </w:rPr>
              <w:t xml:space="preserve"> </w:t>
            </w:r>
            <w:r w:rsidRPr="004D282E">
              <w:rPr>
                <w:sz w:val="24"/>
                <w:lang w:val="en-US"/>
              </w:rPr>
              <w:t>годовая</w:t>
            </w:r>
            <w:r w:rsidRPr="004D282E">
              <w:rPr>
                <w:spacing w:val="-9"/>
                <w:sz w:val="24"/>
                <w:lang w:val="en-US"/>
              </w:rPr>
              <w:t xml:space="preserve"> </w:t>
            </w:r>
            <w:r w:rsidRPr="004D282E">
              <w:rPr>
                <w:spacing w:val="-2"/>
                <w:sz w:val="24"/>
                <w:lang w:val="en-US"/>
              </w:rPr>
              <w:t>нагрузка</w:t>
            </w:r>
          </w:p>
        </w:tc>
        <w:tc>
          <w:tcPr>
            <w:tcW w:w="2286" w:type="dxa"/>
            <w:gridSpan w:val="4"/>
          </w:tcPr>
          <w:p w:rsidR="004D282E" w:rsidRPr="004D282E" w:rsidRDefault="004D282E" w:rsidP="004D282E">
            <w:pPr>
              <w:spacing w:before="35"/>
              <w:ind w:left="84" w:right="63"/>
              <w:jc w:val="center"/>
              <w:rPr>
                <w:sz w:val="24"/>
                <w:lang w:val="en-US"/>
              </w:rPr>
            </w:pPr>
            <w:r w:rsidRPr="004D282E">
              <w:rPr>
                <w:spacing w:val="-5"/>
                <w:sz w:val="24"/>
                <w:lang w:val="en-US"/>
              </w:rPr>
              <w:t>782</w:t>
            </w:r>
          </w:p>
        </w:tc>
        <w:tc>
          <w:tcPr>
            <w:tcW w:w="849" w:type="dxa"/>
          </w:tcPr>
          <w:p w:rsidR="004D282E" w:rsidRPr="004D282E" w:rsidRDefault="004D282E" w:rsidP="004D282E">
            <w:pPr>
              <w:spacing w:line="268" w:lineRule="exact"/>
              <w:ind w:left="116"/>
              <w:rPr>
                <w:sz w:val="24"/>
                <w:lang w:val="en-US"/>
              </w:rPr>
            </w:pPr>
            <w:r w:rsidRPr="004D282E">
              <w:rPr>
                <w:spacing w:val="-5"/>
                <w:sz w:val="24"/>
                <w:lang w:val="en-US"/>
              </w:rPr>
              <w:t>782</w:t>
            </w:r>
          </w:p>
        </w:tc>
      </w:tr>
      <w:tr w:rsidR="004D282E" w:rsidRPr="004D282E" w:rsidTr="007A70E1">
        <w:trPr>
          <w:trHeight w:val="552"/>
        </w:trPr>
        <w:tc>
          <w:tcPr>
            <w:tcW w:w="9090" w:type="dxa"/>
            <w:gridSpan w:val="6"/>
            <w:tcBorders>
              <w:bottom w:val="single" w:sz="6" w:space="0" w:color="000000"/>
            </w:tcBorders>
          </w:tcPr>
          <w:p w:rsidR="004D282E" w:rsidRPr="004D282E" w:rsidRDefault="004D282E" w:rsidP="004D282E">
            <w:pPr>
              <w:spacing w:line="268" w:lineRule="exact"/>
              <w:ind w:left="10" w:right="1"/>
              <w:jc w:val="center"/>
              <w:rPr>
                <w:sz w:val="24"/>
              </w:rPr>
            </w:pPr>
            <w:r w:rsidRPr="004D282E">
              <w:rPr>
                <w:sz w:val="24"/>
              </w:rPr>
              <w:t>С</w:t>
            </w:r>
            <w:r w:rsidRPr="004D282E">
              <w:rPr>
                <w:spacing w:val="-1"/>
                <w:sz w:val="24"/>
              </w:rPr>
              <w:t xml:space="preserve"> </w:t>
            </w:r>
            <w:r w:rsidRPr="004D282E">
              <w:rPr>
                <w:sz w:val="24"/>
              </w:rPr>
              <w:t>учетом часов,</w:t>
            </w:r>
            <w:r w:rsidRPr="004D282E">
              <w:rPr>
                <w:spacing w:val="-5"/>
                <w:sz w:val="24"/>
              </w:rPr>
              <w:t xml:space="preserve"> </w:t>
            </w:r>
            <w:r w:rsidRPr="004D282E">
              <w:rPr>
                <w:sz w:val="24"/>
              </w:rPr>
              <w:t>изученных</w:t>
            </w:r>
            <w:r w:rsidRPr="004D282E">
              <w:rPr>
                <w:spacing w:val="-6"/>
                <w:sz w:val="24"/>
              </w:rPr>
              <w:t xml:space="preserve"> </w:t>
            </w:r>
            <w:r w:rsidRPr="004D282E">
              <w:rPr>
                <w:sz w:val="24"/>
              </w:rPr>
              <w:t>в</w:t>
            </w:r>
            <w:r w:rsidRPr="004D282E">
              <w:rPr>
                <w:spacing w:val="5"/>
                <w:sz w:val="24"/>
              </w:rPr>
              <w:t xml:space="preserve"> </w:t>
            </w:r>
            <w:r w:rsidRPr="004D282E">
              <w:rPr>
                <w:sz w:val="24"/>
              </w:rPr>
              <w:t>1-3</w:t>
            </w:r>
            <w:r w:rsidRPr="004D282E">
              <w:rPr>
                <w:spacing w:val="-2"/>
                <w:sz w:val="24"/>
              </w:rPr>
              <w:t xml:space="preserve"> </w:t>
            </w:r>
            <w:r w:rsidRPr="004D282E">
              <w:rPr>
                <w:sz w:val="24"/>
              </w:rPr>
              <w:t>классах</w:t>
            </w:r>
            <w:r w:rsidRPr="004D282E">
              <w:rPr>
                <w:spacing w:val="-6"/>
                <w:sz w:val="24"/>
              </w:rPr>
              <w:t xml:space="preserve"> </w:t>
            </w:r>
            <w:r w:rsidRPr="004D282E">
              <w:rPr>
                <w:sz w:val="24"/>
              </w:rPr>
              <w:t>общий</w:t>
            </w:r>
            <w:r w:rsidRPr="004D282E">
              <w:rPr>
                <w:spacing w:val="-5"/>
                <w:sz w:val="24"/>
              </w:rPr>
              <w:t xml:space="preserve"> </w:t>
            </w:r>
            <w:r w:rsidRPr="004D282E">
              <w:rPr>
                <w:sz w:val="24"/>
              </w:rPr>
              <w:t>объем учебной</w:t>
            </w:r>
            <w:r w:rsidRPr="004D282E">
              <w:rPr>
                <w:spacing w:val="-5"/>
                <w:sz w:val="24"/>
              </w:rPr>
              <w:t xml:space="preserve"> </w:t>
            </w:r>
            <w:r w:rsidRPr="004D282E">
              <w:rPr>
                <w:spacing w:val="-2"/>
                <w:sz w:val="24"/>
              </w:rPr>
              <w:t>нагрузки</w:t>
            </w:r>
          </w:p>
          <w:p w:rsidR="004D282E" w:rsidRPr="004D282E" w:rsidRDefault="004D282E" w:rsidP="004D282E">
            <w:pPr>
              <w:spacing w:before="3" w:line="261" w:lineRule="exact"/>
              <w:ind w:left="10"/>
              <w:jc w:val="center"/>
              <w:rPr>
                <w:sz w:val="24"/>
              </w:rPr>
            </w:pPr>
            <w:r w:rsidRPr="004D282E">
              <w:rPr>
                <w:sz w:val="24"/>
              </w:rPr>
              <w:t>за</w:t>
            </w:r>
            <w:r w:rsidRPr="004D282E">
              <w:rPr>
                <w:spacing w:val="-2"/>
                <w:sz w:val="24"/>
              </w:rPr>
              <w:t xml:space="preserve"> </w:t>
            </w:r>
            <w:r w:rsidRPr="004D282E">
              <w:rPr>
                <w:sz w:val="24"/>
              </w:rPr>
              <w:t>4</w:t>
            </w:r>
            <w:r w:rsidRPr="004D282E">
              <w:rPr>
                <w:spacing w:val="-6"/>
                <w:sz w:val="24"/>
              </w:rPr>
              <w:t xml:space="preserve"> </w:t>
            </w:r>
            <w:r w:rsidRPr="004D282E">
              <w:rPr>
                <w:sz w:val="24"/>
              </w:rPr>
              <w:t>года</w:t>
            </w:r>
            <w:r w:rsidRPr="004D282E">
              <w:rPr>
                <w:spacing w:val="-2"/>
                <w:sz w:val="24"/>
              </w:rPr>
              <w:t xml:space="preserve"> </w:t>
            </w:r>
            <w:r w:rsidRPr="004D282E">
              <w:rPr>
                <w:sz w:val="24"/>
              </w:rPr>
              <w:t>обучения</w:t>
            </w:r>
            <w:r w:rsidRPr="004D282E">
              <w:rPr>
                <w:spacing w:val="-1"/>
                <w:sz w:val="24"/>
              </w:rPr>
              <w:t xml:space="preserve"> </w:t>
            </w:r>
            <w:r w:rsidRPr="004D282E">
              <w:rPr>
                <w:sz w:val="24"/>
              </w:rPr>
              <w:t>в начальной</w:t>
            </w:r>
            <w:r w:rsidRPr="004D282E">
              <w:rPr>
                <w:spacing w:val="-4"/>
                <w:sz w:val="24"/>
              </w:rPr>
              <w:t xml:space="preserve"> школе</w:t>
            </w:r>
          </w:p>
        </w:tc>
        <w:tc>
          <w:tcPr>
            <w:tcW w:w="849" w:type="dxa"/>
          </w:tcPr>
          <w:p w:rsidR="004D282E" w:rsidRPr="004D282E" w:rsidRDefault="004D282E" w:rsidP="004D282E">
            <w:pPr>
              <w:rPr>
                <w:sz w:val="24"/>
              </w:rPr>
            </w:pPr>
          </w:p>
        </w:tc>
      </w:tr>
      <w:tr w:rsidR="004D282E" w:rsidRPr="004D282E" w:rsidTr="004D282E">
        <w:trPr>
          <w:trHeight w:val="311"/>
        </w:trPr>
        <w:tc>
          <w:tcPr>
            <w:tcW w:w="6804" w:type="dxa"/>
            <w:gridSpan w:val="2"/>
            <w:tcBorders>
              <w:top w:val="single" w:sz="6" w:space="0" w:color="000000"/>
              <w:bottom w:val="single" w:sz="6" w:space="0" w:color="000000"/>
            </w:tcBorders>
          </w:tcPr>
          <w:p w:rsidR="004D282E" w:rsidRPr="004D282E" w:rsidRDefault="004D282E" w:rsidP="004D282E">
            <w:pPr>
              <w:spacing w:line="272" w:lineRule="exact"/>
              <w:ind w:left="1435"/>
              <w:rPr>
                <w:b/>
                <w:i/>
                <w:sz w:val="24"/>
                <w:lang w:val="en-US"/>
              </w:rPr>
            </w:pPr>
            <w:r w:rsidRPr="004D282E">
              <w:rPr>
                <w:b/>
                <w:i/>
                <w:sz w:val="24"/>
                <w:lang w:val="en-US"/>
              </w:rPr>
              <w:t>Внеурочная</w:t>
            </w:r>
            <w:r w:rsidRPr="004D282E">
              <w:rPr>
                <w:b/>
                <w:i/>
                <w:spacing w:val="-13"/>
                <w:sz w:val="24"/>
                <w:lang w:val="en-US"/>
              </w:rPr>
              <w:t xml:space="preserve"> </w:t>
            </w:r>
            <w:r w:rsidRPr="004D282E">
              <w:rPr>
                <w:b/>
                <w:i/>
                <w:spacing w:val="-2"/>
                <w:sz w:val="24"/>
                <w:lang w:val="en-US"/>
              </w:rPr>
              <w:t>деятельность</w:t>
            </w:r>
          </w:p>
        </w:tc>
        <w:tc>
          <w:tcPr>
            <w:tcW w:w="595" w:type="dxa"/>
          </w:tcPr>
          <w:p w:rsidR="004D282E" w:rsidRPr="004D282E" w:rsidRDefault="004D282E" w:rsidP="004D282E">
            <w:pPr>
              <w:spacing w:line="268" w:lineRule="exact"/>
              <w:ind w:left="17"/>
              <w:jc w:val="center"/>
              <w:rPr>
                <w:sz w:val="24"/>
                <w:lang w:val="en-US"/>
              </w:rPr>
            </w:pPr>
            <w:r w:rsidRPr="004D282E">
              <w:rPr>
                <w:spacing w:val="-5"/>
                <w:sz w:val="24"/>
                <w:lang w:val="en-US"/>
              </w:rPr>
              <w:t>4А</w:t>
            </w:r>
          </w:p>
        </w:tc>
        <w:tc>
          <w:tcPr>
            <w:tcW w:w="599" w:type="dxa"/>
          </w:tcPr>
          <w:p w:rsidR="004D282E" w:rsidRPr="004D282E" w:rsidRDefault="004D282E" w:rsidP="004D282E">
            <w:pPr>
              <w:spacing w:line="268" w:lineRule="exact"/>
              <w:ind w:left="14" w:right="7"/>
              <w:jc w:val="center"/>
              <w:rPr>
                <w:sz w:val="24"/>
                <w:lang w:val="en-US"/>
              </w:rPr>
            </w:pPr>
            <w:r w:rsidRPr="004D282E">
              <w:rPr>
                <w:spacing w:val="-5"/>
                <w:sz w:val="24"/>
                <w:lang w:val="en-US"/>
              </w:rPr>
              <w:t>4Б</w:t>
            </w:r>
          </w:p>
        </w:tc>
        <w:tc>
          <w:tcPr>
            <w:tcW w:w="541" w:type="dxa"/>
          </w:tcPr>
          <w:p w:rsidR="004D282E" w:rsidRPr="004D282E" w:rsidRDefault="004D282E" w:rsidP="004D282E">
            <w:pPr>
              <w:spacing w:line="268" w:lineRule="exact"/>
              <w:ind w:left="13"/>
              <w:jc w:val="center"/>
              <w:rPr>
                <w:sz w:val="24"/>
                <w:lang w:val="en-US"/>
              </w:rPr>
            </w:pPr>
            <w:r w:rsidRPr="004D282E">
              <w:rPr>
                <w:spacing w:val="-5"/>
                <w:sz w:val="24"/>
                <w:lang w:val="en-US"/>
              </w:rPr>
              <w:t>4В</w:t>
            </w:r>
          </w:p>
        </w:tc>
        <w:tc>
          <w:tcPr>
            <w:tcW w:w="551" w:type="dxa"/>
          </w:tcPr>
          <w:p w:rsidR="004D282E" w:rsidRPr="004D282E" w:rsidRDefault="004D282E" w:rsidP="004D282E">
            <w:pPr>
              <w:spacing w:line="268" w:lineRule="exact"/>
              <w:ind w:left="24" w:right="5"/>
              <w:jc w:val="center"/>
              <w:rPr>
                <w:sz w:val="24"/>
                <w:lang w:val="en-US"/>
              </w:rPr>
            </w:pPr>
            <w:r w:rsidRPr="004D282E">
              <w:rPr>
                <w:spacing w:val="-5"/>
                <w:sz w:val="24"/>
                <w:lang w:val="en-US"/>
              </w:rPr>
              <w:t>4Г</w:t>
            </w:r>
          </w:p>
        </w:tc>
        <w:tc>
          <w:tcPr>
            <w:tcW w:w="849" w:type="dxa"/>
          </w:tcPr>
          <w:p w:rsidR="004D282E" w:rsidRPr="004D282E" w:rsidRDefault="004D282E" w:rsidP="004D282E">
            <w:pPr>
              <w:spacing w:line="268" w:lineRule="exact"/>
              <w:ind w:left="159"/>
              <w:rPr>
                <w:sz w:val="24"/>
                <w:lang w:val="en-US"/>
              </w:rPr>
            </w:pPr>
            <w:r w:rsidRPr="004D282E">
              <w:rPr>
                <w:spacing w:val="-2"/>
                <w:sz w:val="24"/>
                <w:lang w:val="en-US"/>
              </w:rPr>
              <w:t>всего</w:t>
            </w:r>
          </w:p>
        </w:tc>
      </w:tr>
      <w:tr w:rsidR="004D282E" w:rsidRPr="004D282E" w:rsidTr="004D282E">
        <w:trPr>
          <w:trHeight w:val="311"/>
        </w:trPr>
        <w:tc>
          <w:tcPr>
            <w:tcW w:w="6804" w:type="dxa"/>
            <w:gridSpan w:val="2"/>
            <w:tcBorders>
              <w:top w:val="single" w:sz="6" w:space="0" w:color="000000"/>
              <w:bottom w:val="single" w:sz="6" w:space="0" w:color="000000"/>
            </w:tcBorders>
          </w:tcPr>
          <w:p w:rsidR="004D282E" w:rsidRPr="004D282E" w:rsidRDefault="004D282E" w:rsidP="004D282E">
            <w:pPr>
              <w:spacing w:line="268" w:lineRule="exact"/>
              <w:ind w:left="1809"/>
              <w:rPr>
                <w:sz w:val="24"/>
                <w:lang w:val="en-US"/>
              </w:rPr>
            </w:pPr>
            <w:r w:rsidRPr="004D282E">
              <w:rPr>
                <w:sz w:val="24"/>
                <w:lang w:val="en-US"/>
              </w:rPr>
              <w:t>Разговоры</w:t>
            </w:r>
            <w:r w:rsidRPr="004D282E">
              <w:rPr>
                <w:spacing w:val="-10"/>
                <w:sz w:val="24"/>
                <w:lang w:val="en-US"/>
              </w:rPr>
              <w:t xml:space="preserve"> </w:t>
            </w:r>
            <w:r w:rsidRPr="004D282E">
              <w:rPr>
                <w:sz w:val="24"/>
                <w:lang w:val="en-US"/>
              </w:rPr>
              <w:t>о</w:t>
            </w:r>
            <w:r w:rsidRPr="004D282E">
              <w:rPr>
                <w:spacing w:val="-6"/>
                <w:sz w:val="24"/>
                <w:lang w:val="en-US"/>
              </w:rPr>
              <w:t xml:space="preserve"> </w:t>
            </w:r>
            <w:r w:rsidRPr="004D282E">
              <w:rPr>
                <w:spacing w:val="-2"/>
                <w:sz w:val="24"/>
                <w:lang w:val="en-US"/>
              </w:rPr>
              <w:t>важном</w:t>
            </w:r>
          </w:p>
        </w:tc>
        <w:tc>
          <w:tcPr>
            <w:tcW w:w="595" w:type="dxa"/>
          </w:tcPr>
          <w:p w:rsidR="004D282E" w:rsidRPr="004D282E" w:rsidRDefault="004D282E" w:rsidP="004D282E">
            <w:pPr>
              <w:spacing w:line="268" w:lineRule="exact"/>
              <w:ind w:left="17" w:right="1"/>
              <w:jc w:val="center"/>
              <w:rPr>
                <w:sz w:val="24"/>
                <w:lang w:val="en-US"/>
              </w:rPr>
            </w:pPr>
            <w:r w:rsidRPr="004D282E">
              <w:rPr>
                <w:spacing w:val="-10"/>
                <w:sz w:val="24"/>
                <w:lang w:val="en-US"/>
              </w:rPr>
              <w:t>1</w:t>
            </w:r>
          </w:p>
        </w:tc>
        <w:tc>
          <w:tcPr>
            <w:tcW w:w="599" w:type="dxa"/>
          </w:tcPr>
          <w:p w:rsidR="004D282E" w:rsidRPr="004D282E" w:rsidRDefault="004D282E" w:rsidP="004D282E">
            <w:pPr>
              <w:spacing w:line="268" w:lineRule="exact"/>
              <w:ind w:left="14"/>
              <w:jc w:val="center"/>
              <w:rPr>
                <w:sz w:val="24"/>
                <w:lang w:val="en-US"/>
              </w:rPr>
            </w:pPr>
            <w:r w:rsidRPr="004D282E">
              <w:rPr>
                <w:spacing w:val="-10"/>
                <w:sz w:val="24"/>
                <w:lang w:val="en-US"/>
              </w:rPr>
              <w:t>1</w:t>
            </w:r>
          </w:p>
        </w:tc>
        <w:tc>
          <w:tcPr>
            <w:tcW w:w="541" w:type="dxa"/>
          </w:tcPr>
          <w:p w:rsidR="004D282E" w:rsidRPr="004D282E" w:rsidRDefault="004D282E" w:rsidP="004D282E">
            <w:pPr>
              <w:spacing w:line="268" w:lineRule="exact"/>
              <w:ind w:left="13" w:right="6"/>
              <w:jc w:val="center"/>
              <w:rPr>
                <w:sz w:val="24"/>
                <w:lang w:val="en-US"/>
              </w:rPr>
            </w:pPr>
            <w:r w:rsidRPr="004D282E">
              <w:rPr>
                <w:spacing w:val="-10"/>
                <w:sz w:val="24"/>
                <w:lang w:val="en-US"/>
              </w:rPr>
              <w:t>1</w:t>
            </w:r>
          </w:p>
        </w:tc>
        <w:tc>
          <w:tcPr>
            <w:tcW w:w="551" w:type="dxa"/>
          </w:tcPr>
          <w:p w:rsidR="004D282E" w:rsidRPr="004D282E" w:rsidRDefault="004D282E" w:rsidP="004D282E">
            <w:pPr>
              <w:spacing w:line="268" w:lineRule="exact"/>
              <w:ind w:left="24"/>
              <w:jc w:val="center"/>
              <w:rPr>
                <w:sz w:val="24"/>
                <w:lang w:val="en-US"/>
              </w:rPr>
            </w:pPr>
            <w:r w:rsidRPr="004D282E">
              <w:rPr>
                <w:spacing w:val="-10"/>
                <w:sz w:val="24"/>
                <w:lang w:val="en-US"/>
              </w:rPr>
              <w:t>1</w:t>
            </w:r>
          </w:p>
        </w:tc>
        <w:tc>
          <w:tcPr>
            <w:tcW w:w="849" w:type="dxa"/>
          </w:tcPr>
          <w:p w:rsidR="004D282E" w:rsidRPr="004D282E" w:rsidRDefault="004D282E" w:rsidP="004D282E">
            <w:pPr>
              <w:spacing w:line="268" w:lineRule="exact"/>
              <w:ind w:left="26" w:right="5"/>
              <w:jc w:val="center"/>
              <w:rPr>
                <w:sz w:val="24"/>
                <w:lang w:val="en-US"/>
              </w:rPr>
            </w:pPr>
            <w:r w:rsidRPr="004D282E">
              <w:rPr>
                <w:spacing w:val="-10"/>
                <w:sz w:val="24"/>
                <w:lang w:val="en-US"/>
              </w:rPr>
              <w:t>4</w:t>
            </w:r>
          </w:p>
        </w:tc>
      </w:tr>
      <w:tr w:rsidR="004D282E" w:rsidRPr="004D282E" w:rsidTr="004D282E">
        <w:trPr>
          <w:trHeight w:val="311"/>
        </w:trPr>
        <w:tc>
          <w:tcPr>
            <w:tcW w:w="6804" w:type="dxa"/>
            <w:gridSpan w:val="2"/>
            <w:tcBorders>
              <w:top w:val="single" w:sz="6" w:space="0" w:color="000000"/>
              <w:bottom w:val="single" w:sz="6" w:space="0" w:color="000000"/>
            </w:tcBorders>
          </w:tcPr>
          <w:p w:rsidR="004D282E" w:rsidRPr="004D282E" w:rsidRDefault="004D282E" w:rsidP="004D282E">
            <w:pPr>
              <w:spacing w:line="268" w:lineRule="exact"/>
              <w:ind w:left="1862"/>
              <w:rPr>
                <w:sz w:val="24"/>
                <w:lang w:val="en-US"/>
              </w:rPr>
            </w:pPr>
            <w:r w:rsidRPr="004D282E">
              <w:rPr>
                <w:sz w:val="24"/>
                <w:lang w:val="en-US"/>
              </w:rPr>
              <w:t>По</w:t>
            </w:r>
            <w:r w:rsidRPr="004D282E">
              <w:rPr>
                <w:spacing w:val="-8"/>
                <w:sz w:val="24"/>
                <w:lang w:val="en-US"/>
              </w:rPr>
              <w:t xml:space="preserve"> </w:t>
            </w:r>
            <w:r w:rsidRPr="004D282E">
              <w:rPr>
                <w:sz w:val="24"/>
                <w:lang w:val="en-US"/>
              </w:rPr>
              <w:t>тропинкам</w:t>
            </w:r>
            <w:r w:rsidRPr="004D282E">
              <w:rPr>
                <w:spacing w:val="-6"/>
                <w:sz w:val="24"/>
                <w:lang w:val="en-US"/>
              </w:rPr>
              <w:t xml:space="preserve"> </w:t>
            </w:r>
            <w:r w:rsidRPr="004D282E">
              <w:rPr>
                <w:spacing w:val="-5"/>
                <w:sz w:val="24"/>
                <w:lang w:val="en-US"/>
              </w:rPr>
              <w:t>ВПР</w:t>
            </w:r>
          </w:p>
        </w:tc>
        <w:tc>
          <w:tcPr>
            <w:tcW w:w="595" w:type="dxa"/>
          </w:tcPr>
          <w:p w:rsidR="004D282E" w:rsidRPr="004D282E" w:rsidRDefault="004D282E" w:rsidP="004D282E">
            <w:pPr>
              <w:spacing w:line="268" w:lineRule="exact"/>
              <w:ind w:left="17" w:right="1"/>
              <w:jc w:val="center"/>
              <w:rPr>
                <w:sz w:val="24"/>
                <w:lang w:val="en-US"/>
              </w:rPr>
            </w:pPr>
            <w:r w:rsidRPr="004D282E">
              <w:rPr>
                <w:spacing w:val="-10"/>
                <w:sz w:val="24"/>
                <w:lang w:val="en-US"/>
              </w:rPr>
              <w:t>3</w:t>
            </w:r>
          </w:p>
        </w:tc>
        <w:tc>
          <w:tcPr>
            <w:tcW w:w="599" w:type="dxa"/>
          </w:tcPr>
          <w:p w:rsidR="004D282E" w:rsidRPr="004D282E" w:rsidRDefault="004D282E" w:rsidP="004D282E">
            <w:pPr>
              <w:spacing w:line="268" w:lineRule="exact"/>
              <w:ind w:left="14"/>
              <w:jc w:val="center"/>
              <w:rPr>
                <w:sz w:val="24"/>
                <w:lang w:val="en-US"/>
              </w:rPr>
            </w:pPr>
            <w:r w:rsidRPr="004D282E">
              <w:rPr>
                <w:spacing w:val="-10"/>
                <w:sz w:val="24"/>
                <w:lang w:val="en-US"/>
              </w:rPr>
              <w:t>3</w:t>
            </w:r>
          </w:p>
        </w:tc>
        <w:tc>
          <w:tcPr>
            <w:tcW w:w="541" w:type="dxa"/>
          </w:tcPr>
          <w:p w:rsidR="004D282E" w:rsidRPr="004D282E" w:rsidRDefault="004D282E" w:rsidP="004D282E">
            <w:pPr>
              <w:spacing w:line="268" w:lineRule="exact"/>
              <w:ind w:left="13" w:right="6"/>
              <w:jc w:val="center"/>
              <w:rPr>
                <w:sz w:val="24"/>
                <w:lang w:val="en-US"/>
              </w:rPr>
            </w:pPr>
            <w:r w:rsidRPr="004D282E">
              <w:rPr>
                <w:spacing w:val="-10"/>
                <w:sz w:val="24"/>
                <w:lang w:val="en-US"/>
              </w:rPr>
              <w:t>1</w:t>
            </w:r>
          </w:p>
        </w:tc>
        <w:tc>
          <w:tcPr>
            <w:tcW w:w="551" w:type="dxa"/>
          </w:tcPr>
          <w:p w:rsidR="004D282E" w:rsidRPr="004D282E" w:rsidRDefault="004D282E" w:rsidP="004D282E">
            <w:pPr>
              <w:spacing w:line="268" w:lineRule="exact"/>
              <w:ind w:left="24"/>
              <w:jc w:val="center"/>
              <w:rPr>
                <w:sz w:val="24"/>
                <w:lang w:val="en-US"/>
              </w:rPr>
            </w:pPr>
            <w:r w:rsidRPr="004D282E">
              <w:rPr>
                <w:spacing w:val="-10"/>
                <w:sz w:val="24"/>
                <w:lang w:val="en-US"/>
              </w:rPr>
              <w:t>1</w:t>
            </w:r>
          </w:p>
        </w:tc>
        <w:tc>
          <w:tcPr>
            <w:tcW w:w="849" w:type="dxa"/>
          </w:tcPr>
          <w:p w:rsidR="004D282E" w:rsidRPr="004D282E" w:rsidRDefault="004D282E" w:rsidP="004D282E">
            <w:pPr>
              <w:spacing w:line="268" w:lineRule="exact"/>
              <w:ind w:left="26" w:right="5"/>
              <w:jc w:val="center"/>
              <w:rPr>
                <w:sz w:val="24"/>
                <w:lang w:val="en-US"/>
              </w:rPr>
            </w:pPr>
            <w:r w:rsidRPr="004D282E">
              <w:rPr>
                <w:spacing w:val="-10"/>
                <w:sz w:val="24"/>
                <w:lang w:val="en-US"/>
              </w:rPr>
              <w:t>8</w:t>
            </w:r>
          </w:p>
        </w:tc>
      </w:tr>
      <w:tr w:rsidR="004D282E" w:rsidRPr="004D282E" w:rsidTr="004D282E">
        <w:trPr>
          <w:trHeight w:val="311"/>
        </w:trPr>
        <w:tc>
          <w:tcPr>
            <w:tcW w:w="6804" w:type="dxa"/>
            <w:gridSpan w:val="2"/>
            <w:tcBorders>
              <w:top w:val="single" w:sz="6" w:space="0" w:color="000000"/>
              <w:bottom w:val="single" w:sz="6" w:space="0" w:color="000000"/>
            </w:tcBorders>
          </w:tcPr>
          <w:p w:rsidR="004D282E" w:rsidRPr="004D282E" w:rsidRDefault="004D282E" w:rsidP="004D282E">
            <w:pPr>
              <w:spacing w:line="268" w:lineRule="exact"/>
              <w:ind w:left="20" w:right="5"/>
              <w:jc w:val="center"/>
              <w:rPr>
                <w:sz w:val="24"/>
                <w:lang w:val="en-US"/>
              </w:rPr>
            </w:pPr>
            <w:r w:rsidRPr="004D282E">
              <w:rPr>
                <w:sz w:val="24"/>
                <w:lang w:val="en-US"/>
              </w:rPr>
              <w:t>Подвижные</w:t>
            </w:r>
            <w:r w:rsidRPr="004D282E">
              <w:rPr>
                <w:spacing w:val="-14"/>
                <w:sz w:val="24"/>
                <w:lang w:val="en-US"/>
              </w:rPr>
              <w:t xml:space="preserve"> </w:t>
            </w:r>
            <w:r w:rsidRPr="004D282E">
              <w:rPr>
                <w:spacing w:val="-4"/>
                <w:sz w:val="24"/>
                <w:lang w:val="en-US"/>
              </w:rPr>
              <w:t>игры</w:t>
            </w:r>
          </w:p>
        </w:tc>
        <w:tc>
          <w:tcPr>
            <w:tcW w:w="595" w:type="dxa"/>
          </w:tcPr>
          <w:p w:rsidR="004D282E" w:rsidRPr="004D282E" w:rsidRDefault="004D282E" w:rsidP="004D282E">
            <w:pPr>
              <w:spacing w:line="268" w:lineRule="exact"/>
              <w:ind w:left="17" w:right="1"/>
              <w:jc w:val="center"/>
              <w:rPr>
                <w:sz w:val="24"/>
                <w:lang w:val="en-US"/>
              </w:rPr>
            </w:pPr>
            <w:r w:rsidRPr="004D282E">
              <w:rPr>
                <w:spacing w:val="-10"/>
                <w:sz w:val="24"/>
                <w:lang w:val="en-US"/>
              </w:rPr>
              <w:t>1</w:t>
            </w:r>
          </w:p>
        </w:tc>
        <w:tc>
          <w:tcPr>
            <w:tcW w:w="599" w:type="dxa"/>
          </w:tcPr>
          <w:p w:rsidR="004D282E" w:rsidRPr="004D282E" w:rsidRDefault="004D282E" w:rsidP="004D282E">
            <w:pPr>
              <w:spacing w:line="268" w:lineRule="exact"/>
              <w:ind w:left="14"/>
              <w:jc w:val="center"/>
              <w:rPr>
                <w:sz w:val="24"/>
                <w:lang w:val="en-US"/>
              </w:rPr>
            </w:pPr>
            <w:r w:rsidRPr="004D282E">
              <w:rPr>
                <w:spacing w:val="-10"/>
                <w:sz w:val="24"/>
                <w:lang w:val="en-US"/>
              </w:rPr>
              <w:t>1</w:t>
            </w:r>
          </w:p>
        </w:tc>
        <w:tc>
          <w:tcPr>
            <w:tcW w:w="541" w:type="dxa"/>
          </w:tcPr>
          <w:p w:rsidR="004D282E" w:rsidRPr="004D282E" w:rsidRDefault="004D282E" w:rsidP="004D282E">
            <w:pPr>
              <w:spacing w:line="268" w:lineRule="exact"/>
              <w:ind w:left="13" w:right="6"/>
              <w:jc w:val="center"/>
              <w:rPr>
                <w:sz w:val="24"/>
                <w:lang w:val="en-US"/>
              </w:rPr>
            </w:pPr>
            <w:r w:rsidRPr="004D282E">
              <w:rPr>
                <w:color w:val="FF0000"/>
                <w:spacing w:val="-10"/>
                <w:sz w:val="24"/>
                <w:lang w:val="en-US"/>
              </w:rPr>
              <w:t>1</w:t>
            </w:r>
          </w:p>
        </w:tc>
        <w:tc>
          <w:tcPr>
            <w:tcW w:w="551" w:type="dxa"/>
          </w:tcPr>
          <w:p w:rsidR="004D282E" w:rsidRPr="004D282E" w:rsidRDefault="004D282E" w:rsidP="004D282E">
            <w:pPr>
              <w:spacing w:line="268" w:lineRule="exact"/>
              <w:ind w:left="24"/>
              <w:jc w:val="center"/>
              <w:rPr>
                <w:sz w:val="24"/>
                <w:lang w:val="en-US"/>
              </w:rPr>
            </w:pPr>
            <w:r w:rsidRPr="004D282E">
              <w:rPr>
                <w:spacing w:val="-10"/>
                <w:sz w:val="24"/>
                <w:lang w:val="en-US"/>
              </w:rPr>
              <w:t>1</w:t>
            </w:r>
          </w:p>
        </w:tc>
        <w:tc>
          <w:tcPr>
            <w:tcW w:w="849" w:type="dxa"/>
          </w:tcPr>
          <w:p w:rsidR="004D282E" w:rsidRPr="004D282E" w:rsidRDefault="004D282E" w:rsidP="004D282E">
            <w:pPr>
              <w:spacing w:line="268" w:lineRule="exact"/>
              <w:ind w:left="26" w:right="5"/>
              <w:jc w:val="center"/>
              <w:rPr>
                <w:sz w:val="24"/>
                <w:lang w:val="en-US"/>
              </w:rPr>
            </w:pPr>
            <w:r w:rsidRPr="004D282E">
              <w:rPr>
                <w:spacing w:val="-10"/>
                <w:sz w:val="24"/>
                <w:lang w:val="en-US"/>
              </w:rPr>
              <w:t>4</w:t>
            </w:r>
          </w:p>
        </w:tc>
      </w:tr>
      <w:tr w:rsidR="004D282E" w:rsidRPr="004D282E" w:rsidTr="004D282E">
        <w:trPr>
          <w:trHeight w:val="311"/>
        </w:trPr>
        <w:tc>
          <w:tcPr>
            <w:tcW w:w="6804" w:type="dxa"/>
            <w:gridSpan w:val="2"/>
            <w:tcBorders>
              <w:top w:val="single" w:sz="6" w:space="0" w:color="000000"/>
              <w:bottom w:val="single" w:sz="6" w:space="0" w:color="000000"/>
            </w:tcBorders>
          </w:tcPr>
          <w:p w:rsidR="004D282E" w:rsidRPr="004D282E" w:rsidRDefault="004D282E" w:rsidP="004D282E">
            <w:pPr>
              <w:spacing w:line="268" w:lineRule="exact"/>
              <w:ind w:left="20"/>
              <w:jc w:val="center"/>
              <w:rPr>
                <w:sz w:val="24"/>
                <w:lang w:val="en-US"/>
              </w:rPr>
            </w:pPr>
            <w:r w:rsidRPr="004D282E">
              <w:rPr>
                <w:spacing w:val="-2"/>
                <w:sz w:val="24"/>
                <w:lang w:val="en-US"/>
              </w:rPr>
              <w:t>Итого</w:t>
            </w:r>
          </w:p>
        </w:tc>
        <w:tc>
          <w:tcPr>
            <w:tcW w:w="595" w:type="dxa"/>
          </w:tcPr>
          <w:p w:rsidR="004D282E" w:rsidRPr="004D282E" w:rsidRDefault="004D282E" w:rsidP="004D282E">
            <w:pPr>
              <w:spacing w:line="268" w:lineRule="exact"/>
              <w:ind w:left="17" w:right="1"/>
              <w:jc w:val="center"/>
              <w:rPr>
                <w:sz w:val="24"/>
                <w:lang w:val="en-US"/>
              </w:rPr>
            </w:pPr>
            <w:r w:rsidRPr="004D282E">
              <w:rPr>
                <w:spacing w:val="-10"/>
                <w:sz w:val="24"/>
                <w:lang w:val="en-US"/>
              </w:rPr>
              <w:t>5</w:t>
            </w:r>
          </w:p>
        </w:tc>
        <w:tc>
          <w:tcPr>
            <w:tcW w:w="599" w:type="dxa"/>
          </w:tcPr>
          <w:p w:rsidR="004D282E" w:rsidRPr="004D282E" w:rsidRDefault="004D282E" w:rsidP="004D282E">
            <w:pPr>
              <w:spacing w:line="268" w:lineRule="exact"/>
              <w:ind w:left="14"/>
              <w:jc w:val="center"/>
              <w:rPr>
                <w:sz w:val="24"/>
                <w:lang w:val="en-US"/>
              </w:rPr>
            </w:pPr>
            <w:r w:rsidRPr="004D282E">
              <w:rPr>
                <w:spacing w:val="-10"/>
                <w:sz w:val="24"/>
                <w:lang w:val="en-US"/>
              </w:rPr>
              <w:t>5</w:t>
            </w:r>
          </w:p>
        </w:tc>
        <w:tc>
          <w:tcPr>
            <w:tcW w:w="541" w:type="dxa"/>
          </w:tcPr>
          <w:p w:rsidR="004D282E" w:rsidRPr="004D282E" w:rsidRDefault="004D282E" w:rsidP="004D282E">
            <w:pPr>
              <w:spacing w:line="268" w:lineRule="exact"/>
              <w:ind w:left="13" w:right="6"/>
              <w:jc w:val="center"/>
              <w:rPr>
                <w:sz w:val="24"/>
                <w:lang w:val="en-US"/>
              </w:rPr>
            </w:pPr>
            <w:r w:rsidRPr="004D282E">
              <w:rPr>
                <w:spacing w:val="-10"/>
                <w:sz w:val="24"/>
                <w:lang w:val="en-US"/>
              </w:rPr>
              <w:t>3</w:t>
            </w:r>
          </w:p>
        </w:tc>
        <w:tc>
          <w:tcPr>
            <w:tcW w:w="551" w:type="dxa"/>
          </w:tcPr>
          <w:p w:rsidR="004D282E" w:rsidRPr="004D282E" w:rsidRDefault="004D282E" w:rsidP="004D282E">
            <w:pPr>
              <w:spacing w:line="268" w:lineRule="exact"/>
              <w:ind w:left="24"/>
              <w:jc w:val="center"/>
              <w:rPr>
                <w:sz w:val="24"/>
                <w:lang w:val="en-US"/>
              </w:rPr>
            </w:pPr>
            <w:r w:rsidRPr="004D282E">
              <w:rPr>
                <w:spacing w:val="-10"/>
                <w:sz w:val="24"/>
                <w:lang w:val="en-US"/>
              </w:rPr>
              <w:t>3</w:t>
            </w:r>
          </w:p>
        </w:tc>
        <w:tc>
          <w:tcPr>
            <w:tcW w:w="849" w:type="dxa"/>
          </w:tcPr>
          <w:p w:rsidR="004D282E" w:rsidRPr="004D282E" w:rsidRDefault="004D282E" w:rsidP="004D282E">
            <w:pPr>
              <w:spacing w:line="268" w:lineRule="exact"/>
              <w:ind w:left="26"/>
              <w:jc w:val="center"/>
              <w:rPr>
                <w:sz w:val="24"/>
                <w:lang w:val="en-US"/>
              </w:rPr>
            </w:pPr>
            <w:r w:rsidRPr="004D282E">
              <w:rPr>
                <w:spacing w:val="-5"/>
                <w:sz w:val="24"/>
                <w:lang w:val="en-US"/>
              </w:rPr>
              <w:t>16</w:t>
            </w:r>
          </w:p>
        </w:tc>
      </w:tr>
    </w:tbl>
    <w:p w:rsidR="00C92B69" w:rsidRDefault="00B46697" w:rsidP="00915C2D">
      <w:pPr>
        <w:pStyle w:val="a5"/>
        <w:numPr>
          <w:ilvl w:val="1"/>
          <w:numId w:val="92"/>
        </w:numPr>
        <w:tabs>
          <w:tab w:val="left" w:pos="1134"/>
        </w:tabs>
        <w:ind w:left="115" w:right="594" w:firstLine="878"/>
        <w:rPr>
          <w:sz w:val="28"/>
        </w:rPr>
      </w:pPr>
      <w:r>
        <w:rPr>
          <w:sz w:val="28"/>
        </w:rPr>
        <w:t>При наличии необходимых условий (кадровых, финансовых,</w:t>
      </w:r>
      <w:r>
        <w:rPr>
          <w:spacing w:val="1"/>
          <w:sz w:val="28"/>
        </w:rPr>
        <w:t xml:space="preserve"> </w:t>
      </w:r>
      <w:r>
        <w:rPr>
          <w:sz w:val="28"/>
        </w:rPr>
        <w:t>материально-технических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возможно</w:t>
      </w:r>
      <w:r>
        <w:rPr>
          <w:spacing w:val="1"/>
          <w:sz w:val="28"/>
        </w:rPr>
        <w:t xml:space="preserve"> </w:t>
      </w:r>
      <w:r>
        <w:rPr>
          <w:sz w:val="28"/>
        </w:rPr>
        <w:t>деление</w:t>
      </w:r>
      <w:r>
        <w:rPr>
          <w:spacing w:val="1"/>
          <w:sz w:val="28"/>
        </w:rPr>
        <w:t xml:space="preserve"> </w:t>
      </w:r>
      <w:r>
        <w:rPr>
          <w:sz w:val="28"/>
        </w:rPr>
        <w:t>классов</w:t>
      </w:r>
      <w:r>
        <w:rPr>
          <w:spacing w:val="1"/>
          <w:sz w:val="28"/>
        </w:rPr>
        <w:t xml:space="preserve"> </w:t>
      </w:r>
      <w:r>
        <w:rPr>
          <w:sz w:val="28"/>
        </w:rPr>
        <w:t>на</w:t>
      </w:r>
      <w:r>
        <w:rPr>
          <w:spacing w:val="1"/>
          <w:sz w:val="28"/>
        </w:rPr>
        <w:t xml:space="preserve"> </w:t>
      </w:r>
      <w:r>
        <w:rPr>
          <w:sz w:val="28"/>
        </w:rPr>
        <w:t>группы</w:t>
      </w:r>
      <w:r>
        <w:rPr>
          <w:spacing w:val="1"/>
          <w:sz w:val="28"/>
        </w:rPr>
        <w:t xml:space="preserve"> </w:t>
      </w:r>
      <w:r>
        <w:rPr>
          <w:sz w:val="28"/>
        </w:rPr>
        <w:t>при</w:t>
      </w:r>
      <w:r>
        <w:rPr>
          <w:spacing w:val="1"/>
          <w:sz w:val="28"/>
        </w:rPr>
        <w:t xml:space="preserve"> </w:t>
      </w:r>
      <w:r>
        <w:rPr>
          <w:sz w:val="28"/>
        </w:rPr>
        <w:t>проведении</w:t>
      </w:r>
      <w:r>
        <w:rPr>
          <w:spacing w:val="-2"/>
          <w:sz w:val="28"/>
        </w:rPr>
        <w:t xml:space="preserve"> </w:t>
      </w:r>
      <w:r>
        <w:rPr>
          <w:sz w:val="28"/>
        </w:rPr>
        <w:t>учебных</w:t>
      </w:r>
      <w:r>
        <w:rPr>
          <w:spacing w:val="-1"/>
          <w:sz w:val="28"/>
        </w:rPr>
        <w:t xml:space="preserve"> </w:t>
      </w:r>
      <w:r>
        <w:rPr>
          <w:sz w:val="28"/>
        </w:rPr>
        <w:t>занятий,</w:t>
      </w:r>
      <w:r>
        <w:rPr>
          <w:spacing w:val="-1"/>
          <w:sz w:val="28"/>
        </w:rPr>
        <w:t xml:space="preserve"> </w:t>
      </w:r>
      <w:r>
        <w:rPr>
          <w:sz w:val="28"/>
        </w:rPr>
        <w:t>курсов,</w:t>
      </w:r>
      <w:r>
        <w:rPr>
          <w:spacing w:val="-2"/>
          <w:sz w:val="28"/>
        </w:rPr>
        <w:t xml:space="preserve"> </w:t>
      </w:r>
      <w:r>
        <w:rPr>
          <w:sz w:val="28"/>
        </w:rPr>
        <w:t>дисциплин</w:t>
      </w:r>
      <w:r>
        <w:rPr>
          <w:spacing w:val="-2"/>
          <w:sz w:val="28"/>
        </w:rPr>
        <w:t xml:space="preserve"> </w:t>
      </w:r>
      <w:r>
        <w:rPr>
          <w:sz w:val="28"/>
        </w:rPr>
        <w:t>(модулей).</w:t>
      </w:r>
    </w:p>
    <w:p w:rsidR="00C92B69" w:rsidRDefault="00B46697" w:rsidP="00915C2D">
      <w:pPr>
        <w:pStyle w:val="a5"/>
        <w:numPr>
          <w:ilvl w:val="1"/>
          <w:numId w:val="92"/>
        </w:numPr>
        <w:ind w:left="567" w:hanging="771"/>
        <w:rPr>
          <w:sz w:val="28"/>
        </w:rPr>
      </w:pPr>
      <w:r>
        <w:rPr>
          <w:sz w:val="28"/>
        </w:rPr>
        <w:t>Режим</w:t>
      </w:r>
      <w:r>
        <w:rPr>
          <w:spacing w:val="-4"/>
          <w:sz w:val="28"/>
        </w:rPr>
        <w:t xml:space="preserve"> </w:t>
      </w:r>
      <w:r>
        <w:rPr>
          <w:sz w:val="28"/>
        </w:rPr>
        <w:t>работы</w:t>
      </w:r>
      <w:r>
        <w:rPr>
          <w:spacing w:val="-2"/>
          <w:sz w:val="28"/>
        </w:rPr>
        <w:t xml:space="preserve"> </w:t>
      </w:r>
      <w:r>
        <w:rPr>
          <w:sz w:val="28"/>
        </w:rPr>
        <w:t>-</w:t>
      </w:r>
      <w:r>
        <w:rPr>
          <w:spacing w:val="-2"/>
          <w:sz w:val="28"/>
        </w:rPr>
        <w:t xml:space="preserve"> </w:t>
      </w:r>
      <w:r>
        <w:rPr>
          <w:sz w:val="28"/>
        </w:rPr>
        <w:t>5-дневная</w:t>
      </w:r>
      <w:r>
        <w:rPr>
          <w:spacing w:val="-2"/>
          <w:sz w:val="28"/>
        </w:rPr>
        <w:t xml:space="preserve"> </w:t>
      </w:r>
      <w:r>
        <w:rPr>
          <w:sz w:val="28"/>
        </w:rPr>
        <w:t>учебная</w:t>
      </w:r>
      <w:r>
        <w:rPr>
          <w:spacing w:val="-2"/>
          <w:sz w:val="28"/>
        </w:rPr>
        <w:t xml:space="preserve"> </w:t>
      </w:r>
      <w:r>
        <w:rPr>
          <w:sz w:val="28"/>
        </w:rPr>
        <w:t>неделя</w:t>
      </w:r>
      <w:r>
        <w:rPr>
          <w:spacing w:val="-3"/>
          <w:sz w:val="28"/>
        </w:rPr>
        <w:t xml:space="preserve"> </w:t>
      </w:r>
      <w:r>
        <w:rPr>
          <w:sz w:val="28"/>
        </w:rPr>
        <w:t>для</w:t>
      </w:r>
      <w:r>
        <w:rPr>
          <w:spacing w:val="-3"/>
          <w:sz w:val="28"/>
        </w:rPr>
        <w:t xml:space="preserve"> </w:t>
      </w:r>
      <w:r>
        <w:rPr>
          <w:sz w:val="28"/>
        </w:rPr>
        <w:t>1-4</w:t>
      </w:r>
      <w:r>
        <w:rPr>
          <w:spacing w:val="-2"/>
          <w:sz w:val="28"/>
        </w:rPr>
        <w:t xml:space="preserve"> </w:t>
      </w:r>
      <w:r>
        <w:rPr>
          <w:sz w:val="28"/>
        </w:rPr>
        <w:t>классов.</w:t>
      </w:r>
    </w:p>
    <w:p w:rsidR="00C92B69" w:rsidRDefault="00B46697" w:rsidP="00915C2D">
      <w:pPr>
        <w:pStyle w:val="a5"/>
        <w:numPr>
          <w:ilvl w:val="1"/>
          <w:numId w:val="92"/>
        </w:numPr>
        <w:ind w:left="273" w:right="583" w:firstLine="11"/>
        <w:rPr>
          <w:sz w:val="28"/>
        </w:rPr>
      </w:pPr>
      <w:r>
        <w:rPr>
          <w:sz w:val="28"/>
        </w:rPr>
        <w:t>Продолжительность учебного года при получении начального общего</w:t>
      </w:r>
      <w:r>
        <w:rPr>
          <w:spacing w:val="-68"/>
          <w:sz w:val="28"/>
        </w:rPr>
        <w:t xml:space="preserve"> </w:t>
      </w:r>
      <w:r>
        <w:rPr>
          <w:sz w:val="28"/>
        </w:rPr>
        <w:t>образования</w:t>
      </w:r>
      <w:r>
        <w:rPr>
          <w:spacing w:val="-1"/>
          <w:sz w:val="28"/>
        </w:rPr>
        <w:t xml:space="preserve"> </w:t>
      </w:r>
      <w:r>
        <w:rPr>
          <w:sz w:val="28"/>
        </w:rPr>
        <w:t>составляет</w:t>
      </w:r>
      <w:r>
        <w:rPr>
          <w:spacing w:val="-2"/>
          <w:sz w:val="28"/>
        </w:rPr>
        <w:t xml:space="preserve"> </w:t>
      </w:r>
      <w:r>
        <w:rPr>
          <w:sz w:val="28"/>
        </w:rPr>
        <w:t>34 недели,</w:t>
      </w:r>
      <w:r>
        <w:rPr>
          <w:spacing w:val="-2"/>
          <w:sz w:val="28"/>
        </w:rPr>
        <w:t xml:space="preserve"> </w:t>
      </w:r>
      <w:r>
        <w:rPr>
          <w:sz w:val="28"/>
        </w:rPr>
        <w:t>в</w:t>
      </w:r>
      <w:r>
        <w:rPr>
          <w:spacing w:val="-1"/>
          <w:sz w:val="28"/>
        </w:rPr>
        <w:t xml:space="preserve"> </w:t>
      </w:r>
      <w:r>
        <w:rPr>
          <w:sz w:val="28"/>
        </w:rPr>
        <w:t>1</w:t>
      </w:r>
      <w:r>
        <w:rPr>
          <w:spacing w:val="-1"/>
          <w:sz w:val="28"/>
        </w:rPr>
        <w:t xml:space="preserve"> </w:t>
      </w:r>
      <w:r>
        <w:rPr>
          <w:sz w:val="28"/>
        </w:rPr>
        <w:t>классе</w:t>
      </w:r>
      <w:r>
        <w:rPr>
          <w:spacing w:val="-1"/>
          <w:sz w:val="28"/>
        </w:rPr>
        <w:t xml:space="preserve"> </w:t>
      </w:r>
      <w:r>
        <w:rPr>
          <w:sz w:val="28"/>
        </w:rPr>
        <w:t>–</w:t>
      </w:r>
      <w:r>
        <w:rPr>
          <w:spacing w:val="-1"/>
          <w:sz w:val="28"/>
        </w:rPr>
        <w:t xml:space="preserve"> </w:t>
      </w:r>
      <w:r>
        <w:rPr>
          <w:sz w:val="28"/>
        </w:rPr>
        <w:t>33 недели.</w:t>
      </w:r>
    </w:p>
    <w:p w:rsidR="00C92B69" w:rsidRDefault="00B46697" w:rsidP="00915C2D">
      <w:pPr>
        <w:pStyle w:val="a5"/>
        <w:numPr>
          <w:ilvl w:val="1"/>
          <w:numId w:val="92"/>
        </w:numPr>
        <w:tabs>
          <w:tab w:val="left" w:pos="567"/>
        </w:tabs>
        <w:ind w:left="115" w:right="432" w:firstLine="452"/>
        <w:rPr>
          <w:sz w:val="28"/>
        </w:rPr>
      </w:pPr>
      <w:r>
        <w:rPr>
          <w:sz w:val="28"/>
        </w:rPr>
        <w:t>Максимальный объем аудиторной нагрузки обучающихся в неделю</w:t>
      </w:r>
      <w:r>
        <w:rPr>
          <w:spacing w:val="1"/>
          <w:sz w:val="28"/>
        </w:rPr>
        <w:t xml:space="preserve"> </w:t>
      </w:r>
      <w:r>
        <w:rPr>
          <w:sz w:val="28"/>
        </w:rPr>
        <w:t>составляет</w:t>
      </w:r>
      <w:r>
        <w:rPr>
          <w:spacing w:val="68"/>
          <w:sz w:val="28"/>
        </w:rPr>
        <w:t xml:space="preserve"> </w:t>
      </w:r>
      <w:r>
        <w:rPr>
          <w:sz w:val="28"/>
        </w:rPr>
        <w:t>в</w:t>
      </w:r>
      <w:r>
        <w:rPr>
          <w:spacing w:val="-2"/>
          <w:sz w:val="28"/>
        </w:rPr>
        <w:t xml:space="preserve"> </w:t>
      </w:r>
      <w:r>
        <w:rPr>
          <w:sz w:val="28"/>
        </w:rPr>
        <w:t>1 классе</w:t>
      </w:r>
      <w:r>
        <w:rPr>
          <w:spacing w:val="-2"/>
          <w:sz w:val="28"/>
        </w:rPr>
        <w:t xml:space="preserve"> </w:t>
      </w:r>
      <w:r>
        <w:rPr>
          <w:sz w:val="28"/>
        </w:rPr>
        <w:t>- 21 час,</w:t>
      </w:r>
      <w:r>
        <w:rPr>
          <w:spacing w:val="-2"/>
          <w:sz w:val="28"/>
        </w:rPr>
        <w:t xml:space="preserve"> </w:t>
      </w:r>
      <w:r>
        <w:rPr>
          <w:sz w:val="28"/>
        </w:rPr>
        <w:t>во</w:t>
      </w:r>
      <w:r>
        <w:rPr>
          <w:spacing w:val="-1"/>
          <w:sz w:val="28"/>
        </w:rPr>
        <w:t xml:space="preserve"> </w:t>
      </w:r>
      <w:r>
        <w:rPr>
          <w:sz w:val="28"/>
        </w:rPr>
        <w:t>2</w:t>
      </w:r>
      <w:r>
        <w:rPr>
          <w:spacing w:val="-1"/>
          <w:sz w:val="28"/>
        </w:rPr>
        <w:t xml:space="preserve"> </w:t>
      </w:r>
      <w:r>
        <w:rPr>
          <w:sz w:val="28"/>
        </w:rPr>
        <w:t>– 4</w:t>
      </w:r>
      <w:r>
        <w:rPr>
          <w:spacing w:val="-1"/>
          <w:sz w:val="28"/>
        </w:rPr>
        <w:t xml:space="preserve"> </w:t>
      </w:r>
      <w:r>
        <w:rPr>
          <w:sz w:val="28"/>
        </w:rPr>
        <w:t>классах</w:t>
      </w:r>
      <w:r>
        <w:rPr>
          <w:spacing w:val="-1"/>
          <w:sz w:val="28"/>
        </w:rPr>
        <w:t xml:space="preserve"> </w:t>
      </w:r>
      <w:r>
        <w:rPr>
          <w:sz w:val="28"/>
        </w:rPr>
        <w:t>– 23</w:t>
      </w:r>
      <w:r>
        <w:rPr>
          <w:spacing w:val="-1"/>
          <w:sz w:val="28"/>
        </w:rPr>
        <w:t xml:space="preserve"> </w:t>
      </w:r>
      <w:r>
        <w:rPr>
          <w:sz w:val="28"/>
        </w:rPr>
        <w:t>часа</w:t>
      </w:r>
      <w:r>
        <w:rPr>
          <w:spacing w:val="-1"/>
          <w:sz w:val="28"/>
        </w:rPr>
        <w:t xml:space="preserve"> </w:t>
      </w:r>
      <w:r>
        <w:rPr>
          <w:sz w:val="28"/>
        </w:rPr>
        <w:t>.</w:t>
      </w:r>
    </w:p>
    <w:p w:rsidR="007E72BA" w:rsidRDefault="007E72BA" w:rsidP="00915C2D">
      <w:pPr>
        <w:pStyle w:val="a5"/>
        <w:numPr>
          <w:ilvl w:val="1"/>
          <w:numId w:val="92"/>
        </w:numPr>
        <w:spacing w:before="78"/>
        <w:ind w:left="115" w:right="434" w:firstLine="1195"/>
        <w:rPr>
          <w:sz w:val="28"/>
        </w:rPr>
      </w:pPr>
      <w:r>
        <w:rPr>
          <w:sz w:val="28"/>
        </w:rPr>
        <w:t>Образовательная недельная нагрузка распределяется равномерно в</w:t>
      </w:r>
      <w:r>
        <w:rPr>
          <w:spacing w:val="1"/>
          <w:sz w:val="28"/>
        </w:rPr>
        <w:t xml:space="preserve"> </w:t>
      </w:r>
      <w:r>
        <w:rPr>
          <w:sz w:val="28"/>
        </w:rPr>
        <w:t>течение</w:t>
      </w:r>
      <w:r>
        <w:rPr>
          <w:spacing w:val="1"/>
          <w:sz w:val="28"/>
        </w:rPr>
        <w:t xml:space="preserve"> </w:t>
      </w:r>
      <w:r>
        <w:rPr>
          <w:sz w:val="28"/>
        </w:rPr>
        <w:t>учебной</w:t>
      </w:r>
      <w:r>
        <w:rPr>
          <w:spacing w:val="1"/>
          <w:sz w:val="28"/>
        </w:rPr>
        <w:t xml:space="preserve"> </w:t>
      </w:r>
      <w:r>
        <w:rPr>
          <w:sz w:val="28"/>
        </w:rPr>
        <w:t>недели,</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объем</w:t>
      </w:r>
      <w:r>
        <w:rPr>
          <w:spacing w:val="1"/>
          <w:sz w:val="28"/>
        </w:rPr>
        <w:t xml:space="preserve"> </w:t>
      </w:r>
      <w:r>
        <w:rPr>
          <w:sz w:val="28"/>
        </w:rPr>
        <w:t>максимально</w:t>
      </w:r>
      <w:r>
        <w:rPr>
          <w:spacing w:val="1"/>
          <w:sz w:val="28"/>
        </w:rPr>
        <w:t xml:space="preserve"> </w:t>
      </w:r>
      <w:r>
        <w:rPr>
          <w:sz w:val="28"/>
        </w:rPr>
        <w:t>допустимой</w:t>
      </w:r>
      <w:r>
        <w:rPr>
          <w:spacing w:val="1"/>
          <w:sz w:val="28"/>
        </w:rPr>
        <w:t xml:space="preserve"> </w:t>
      </w:r>
      <w:r>
        <w:rPr>
          <w:sz w:val="28"/>
        </w:rPr>
        <w:t>нагрузки</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дня</w:t>
      </w:r>
      <w:r>
        <w:rPr>
          <w:spacing w:val="-1"/>
          <w:sz w:val="28"/>
        </w:rPr>
        <w:t xml:space="preserve"> </w:t>
      </w:r>
      <w:r>
        <w:rPr>
          <w:sz w:val="28"/>
        </w:rPr>
        <w:t>составляет:</w:t>
      </w:r>
    </w:p>
    <w:p w:rsidR="007E72BA" w:rsidRDefault="007E72BA" w:rsidP="00AB130A">
      <w:pPr>
        <w:pStyle w:val="a5"/>
        <w:numPr>
          <w:ilvl w:val="0"/>
          <w:numId w:val="2"/>
        </w:numPr>
        <w:tabs>
          <w:tab w:val="left" w:pos="683"/>
        </w:tabs>
        <w:ind w:left="426" w:right="430"/>
        <w:rPr>
          <w:sz w:val="28"/>
        </w:rPr>
      </w:pPr>
      <w:r>
        <w:rPr>
          <w:sz w:val="28"/>
        </w:rPr>
        <w:t>для обучающихся 1-х классов - не превышает 4 уроков и один раз в неделю -5</w:t>
      </w:r>
      <w:r>
        <w:rPr>
          <w:spacing w:val="1"/>
          <w:sz w:val="28"/>
        </w:rPr>
        <w:t xml:space="preserve"> </w:t>
      </w:r>
      <w:r>
        <w:rPr>
          <w:sz w:val="28"/>
        </w:rPr>
        <w:t>уроков.</w:t>
      </w:r>
    </w:p>
    <w:p w:rsidR="007E72BA" w:rsidRDefault="007E72BA" w:rsidP="00AB130A">
      <w:pPr>
        <w:pStyle w:val="a5"/>
        <w:numPr>
          <w:ilvl w:val="0"/>
          <w:numId w:val="2"/>
        </w:numPr>
        <w:tabs>
          <w:tab w:val="left" w:pos="683"/>
        </w:tabs>
        <w:ind w:left="709" w:hanging="426"/>
        <w:rPr>
          <w:sz w:val="28"/>
        </w:rPr>
      </w:pPr>
      <w:r>
        <w:rPr>
          <w:sz w:val="28"/>
        </w:rPr>
        <w:t>для</w:t>
      </w:r>
      <w:r>
        <w:rPr>
          <w:spacing w:val="-3"/>
          <w:sz w:val="28"/>
        </w:rPr>
        <w:t xml:space="preserve"> </w:t>
      </w:r>
      <w:r>
        <w:rPr>
          <w:sz w:val="28"/>
        </w:rPr>
        <w:t>обучающихся</w:t>
      </w:r>
      <w:r>
        <w:rPr>
          <w:spacing w:val="-1"/>
          <w:sz w:val="28"/>
        </w:rPr>
        <w:t xml:space="preserve"> </w:t>
      </w:r>
      <w:r>
        <w:rPr>
          <w:sz w:val="28"/>
        </w:rPr>
        <w:t>2-4</w:t>
      </w:r>
      <w:r>
        <w:rPr>
          <w:spacing w:val="-2"/>
          <w:sz w:val="28"/>
        </w:rPr>
        <w:t xml:space="preserve"> </w:t>
      </w:r>
      <w:r>
        <w:rPr>
          <w:sz w:val="28"/>
        </w:rPr>
        <w:t>классов</w:t>
      </w:r>
      <w:r>
        <w:rPr>
          <w:spacing w:val="-2"/>
          <w:sz w:val="28"/>
        </w:rPr>
        <w:t xml:space="preserve"> </w:t>
      </w:r>
      <w:r>
        <w:rPr>
          <w:sz w:val="28"/>
        </w:rPr>
        <w:t>-</w:t>
      </w:r>
      <w:r>
        <w:rPr>
          <w:spacing w:val="-1"/>
          <w:sz w:val="28"/>
        </w:rPr>
        <w:t xml:space="preserve"> </w:t>
      </w:r>
      <w:r>
        <w:rPr>
          <w:sz w:val="28"/>
        </w:rPr>
        <w:t>не</w:t>
      </w:r>
      <w:r>
        <w:rPr>
          <w:spacing w:val="-3"/>
          <w:sz w:val="28"/>
        </w:rPr>
        <w:t xml:space="preserve"> </w:t>
      </w:r>
      <w:r>
        <w:rPr>
          <w:sz w:val="28"/>
        </w:rPr>
        <w:t>более</w:t>
      </w:r>
      <w:r>
        <w:rPr>
          <w:spacing w:val="-2"/>
          <w:sz w:val="28"/>
        </w:rPr>
        <w:t xml:space="preserve"> </w:t>
      </w:r>
      <w:r>
        <w:rPr>
          <w:sz w:val="28"/>
        </w:rPr>
        <w:t>5</w:t>
      </w:r>
      <w:r>
        <w:rPr>
          <w:spacing w:val="-2"/>
          <w:sz w:val="28"/>
        </w:rPr>
        <w:t xml:space="preserve"> </w:t>
      </w:r>
      <w:r>
        <w:rPr>
          <w:sz w:val="28"/>
        </w:rPr>
        <w:t>уроков.</w:t>
      </w:r>
    </w:p>
    <w:p w:rsidR="007E72BA" w:rsidRDefault="007E72BA" w:rsidP="00915C2D">
      <w:pPr>
        <w:pStyle w:val="a5"/>
        <w:numPr>
          <w:ilvl w:val="1"/>
          <w:numId w:val="92"/>
        </w:numPr>
        <w:ind w:left="115" w:right="433" w:firstLine="1237"/>
        <w:rPr>
          <w:sz w:val="28"/>
        </w:rPr>
      </w:pPr>
      <w:r>
        <w:rPr>
          <w:sz w:val="28"/>
        </w:rPr>
        <w:t>Распределение учебной нагрузки в течение недели строится таким</w:t>
      </w:r>
      <w:r>
        <w:rPr>
          <w:spacing w:val="1"/>
          <w:sz w:val="28"/>
        </w:rPr>
        <w:t xml:space="preserve"> </w:t>
      </w:r>
      <w:r>
        <w:rPr>
          <w:sz w:val="28"/>
        </w:rPr>
        <w:t>образом, чтобы наибольший ее объем приходился на вторник и (или) среду. На эти</w:t>
      </w:r>
      <w:r>
        <w:rPr>
          <w:spacing w:val="1"/>
          <w:sz w:val="28"/>
        </w:rPr>
        <w:t xml:space="preserve"> </w:t>
      </w:r>
      <w:r>
        <w:rPr>
          <w:sz w:val="28"/>
        </w:rPr>
        <w:t>дни</w:t>
      </w:r>
      <w:r>
        <w:rPr>
          <w:spacing w:val="1"/>
          <w:sz w:val="28"/>
        </w:rPr>
        <w:t xml:space="preserve"> </w:t>
      </w:r>
      <w:r>
        <w:rPr>
          <w:sz w:val="28"/>
        </w:rPr>
        <w:t>в</w:t>
      </w:r>
      <w:r>
        <w:rPr>
          <w:spacing w:val="1"/>
          <w:sz w:val="28"/>
        </w:rPr>
        <w:t xml:space="preserve"> </w:t>
      </w:r>
      <w:r>
        <w:rPr>
          <w:sz w:val="28"/>
        </w:rPr>
        <w:t>расписание</w:t>
      </w:r>
      <w:r>
        <w:rPr>
          <w:spacing w:val="1"/>
          <w:sz w:val="28"/>
        </w:rPr>
        <w:t xml:space="preserve"> </w:t>
      </w:r>
      <w:r>
        <w:rPr>
          <w:sz w:val="28"/>
        </w:rPr>
        <w:t>уроков</w:t>
      </w:r>
      <w:r>
        <w:rPr>
          <w:spacing w:val="1"/>
          <w:sz w:val="28"/>
        </w:rPr>
        <w:t xml:space="preserve"> </w:t>
      </w:r>
      <w:r>
        <w:rPr>
          <w:sz w:val="28"/>
        </w:rPr>
        <w:t>включаются</w:t>
      </w:r>
      <w:r>
        <w:rPr>
          <w:spacing w:val="1"/>
          <w:sz w:val="28"/>
        </w:rPr>
        <w:t xml:space="preserve"> </w:t>
      </w:r>
      <w:r>
        <w:rPr>
          <w:sz w:val="28"/>
        </w:rPr>
        <w:t>предметы,</w:t>
      </w:r>
      <w:r>
        <w:rPr>
          <w:spacing w:val="1"/>
          <w:sz w:val="28"/>
        </w:rPr>
        <w:t xml:space="preserve"> </w:t>
      </w:r>
      <w:r>
        <w:rPr>
          <w:sz w:val="28"/>
        </w:rPr>
        <w:t>соответствующие</w:t>
      </w:r>
      <w:r>
        <w:rPr>
          <w:spacing w:val="1"/>
          <w:sz w:val="28"/>
        </w:rPr>
        <w:t xml:space="preserve"> </w:t>
      </w:r>
      <w:r>
        <w:rPr>
          <w:sz w:val="28"/>
        </w:rPr>
        <w:t>наивысшему</w:t>
      </w:r>
      <w:r>
        <w:rPr>
          <w:spacing w:val="1"/>
          <w:sz w:val="28"/>
        </w:rPr>
        <w:t xml:space="preserve"> </w:t>
      </w:r>
      <w:r>
        <w:rPr>
          <w:sz w:val="28"/>
        </w:rPr>
        <w:t>баллу по шкале трудности либо со средним баллом и наименьшим баллом по шкале</w:t>
      </w:r>
      <w:r>
        <w:rPr>
          <w:spacing w:val="1"/>
          <w:sz w:val="28"/>
        </w:rPr>
        <w:t xml:space="preserve"> </w:t>
      </w:r>
      <w:r>
        <w:rPr>
          <w:sz w:val="28"/>
        </w:rPr>
        <w:t>трудности,</w:t>
      </w:r>
      <w:r>
        <w:rPr>
          <w:spacing w:val="-1"/>
          <w:sz w:val="28"/>
        </w:rPr>
        <w:t xml:space="preserve"> </w:t>
      </w:r>
      <w:r>
        <w:rPr>
          <w:sz w:val="28"/>
        </w:rPr>
        <w:t>но</w:t>
      </w:r>
      <w:r>
        <w:rPr>
          <w:spacing w:val="-2"/>
          <w:sz w:val="28"/>
        </w:rPr>
        <w:t xml:space="preserve"> </w:t>
      </w:r>
      <w:r>
        <w:rPr>
          <w:sz w:val="28"/>
        </w:rPr>
        <w:t>в</w:t>
      </w:r>
      <w:r>
        <w:rPr>
          <w:spacing w:val="-2"/>
          <w:sz w:val="28"/>
        </w:rPr>
        <w:t xml:space="preserve"> </w:t>
      </w:r>
      <w:r>
        <w:rPr>
          <w:sz w:val="28"/>
        </w:rPr>
        <w:t>большем</w:t>
      </w:r>
      <w:r>
        <w:rPr>
          <w:spacing w:val="-1"/>
          <w:sz w:val="28"/>
        </w:rPr>
        <w:t xml:space="preserve"> </w:t>
      </w:r>
      <w:r>
        <w:rPr>
          <w:sz w:val="28"/>
        </w:rPr>
        <w:t>количестве,</w:t>
      </w:r>
      <w:r>
        <w:rPr>
          <w:spacing w:val="-2"/>
          <w:sz w:val="28"/>
        </w:rPr>
        <w:t xml:space="preserve"> </w:t>
      </w:r>
      <w:r>
        <w:rPr>
          <w:sz w:val="28"/>
        </w:rPr>
        <w:t>чем</w:t>
      </w:r>
      <w:r>
        <w:rPr>
          <w:spacing w:val="-2"/>
          <w:sz w:val="28"/>
        </w:rPr>
        <w:t xml:space="preserve"> </w:t>
      </w:r>
      <w:r>
        <w:rPr>
          <w:sz w:val="28"/>
        </w:rPr>
        <w:t>в</w:t>
      </w:r>
      <w:r>
        <w:rPr>
          <w:spacing w:val="-1"/>
          <w:sz w:val="28"/>
        </w:rPr>
        <w:t xml:space="preserve"> </w:t>
      </w:r>
      <w:r>
        <w:rPr>
          <w:sz w:val="28"/>
        </w:rPr>
        <w:t>остальные</w:t>
      </w:r>
      <w:r>
        <w:rPr>
          <w:spacing w:val="-1"/>
          <w:sz w:val="28"/>
        </w:rPr>
        <w:t xml:space="preserve"> </w:t>
      </w:r>
      <w:r>
        <w:rPr>
          <w:sz w:val="28"/>
        </w:rPr>
        <w:t>дни</w:t>
      </w:r>
      <w:r>
        <w:rPr>
          <w:spacing w:val="-2"/>
          <w:sz w:val="28"/>
        </w:rPr>
        <w:t xml:space="preserve"> </w:t>
      </w:r>
      <w:r>
        <w:rPr>
          <w:sz w:val="28"/>
        </w:rPr>
        <w:t>недели.</w:t>
      </w:r>
    </w:p>
    <w:p w:rsidR="007E72BA" w:rsidRDefault="007E72BA" w:rsidP="00915C2D">
      <w:pPr>
        <w:pStyle w:val="a5"/>
        <w:numPr>
          <w:ilvl w:val="1"/>
          <w:numId w:val="92"/>
        </w:numPr>
        <w:tabs>
          <w:tab w:val="left" w:pos="1134"/>
        </w:tabs>
        <w:ind w:left="115" w:right="434" w:firstLine="1050"/>
        <w:rPr>
          <w:sz w:val="28"/>
        </w:rPr>
      </w:pPr>
      <w:r>
        <w:rPr>
          <w:sz w:val="28"/>
        </w:rPr>
        <w:t>Изложение нового материала, контрольные работы проводятся на 2 -</w:t>
      </w:r>
      <w:r>
        <w:rPr>
          <w:spacing w:val="1"/>
          <w:sz w:val="28"/>
        </w:rPr>
        <w:t xml:space="preserve"> </w:t>
      </w:r>
      <w:r>
        <w:rPr>
          <w:sz w:val="28"/>
        </w:rPr>
        <w:t>4-х уроках в середине учебной недели. Продолжительность урока (академический</w:t>
      </w:r>
      <w:r>
        <w:rPr>
          <w:spacing w:val="1"/>
          <w:sz w:val="28"/>
        </w:rPr>
        <w:t xml:space="preserve"> </w:t>
      </w:r>
      <w:r>
        <w:rPr>
          <w:sz w:val="28"/>
        </w:rPr>
        <w:t>час)</w:t>
      </w:r>
      <w:r>
        <w:rPr>
          <w:spacing w:val="-2"/>
          <w:sz w:val="28"/>
        </w:rPr>
        <w:t xml:space="preserve"> </w:t>
      </w:r>
      <w:r>
        <w:rPr>
          <w:sz w:val="28"/>
        </w:rPr>
        <w:t>составляет</w:t>
      </w:r>
      <w:r>
        <w:rPr>
          <w:spacing w:val="-2"/>
          <w:sz w:val="28"/>
        </w:rPr>
        <w:t xml:space="preserve"> </w:t>
      </w:r>
      <w:r>
        <w:rPr>
          <w:sz w:val="28"/>
        </w:rPr>
        <w:t>40 минут,</w:t>
      </w:r>
      <w:r>
        <w:rPr>
          <w:spacing w:val="-2"/>
          <w:sz w:val="28"/>
        </w:rPr>
        <w:t xml:space="preserve"> </w:t>
      </w:r>
      <w:r>
        <w:rPr>
          <w:sz w:val="28"/>
        </w:rPr>
        <w:t>за</w:t>
      </w:r>
      <w:r>
        <w:rPr>
          <w:spacing w:val="-1"/>
          <w:sz w:val="28"/>
        </w:rPr>
        <w:t xml:space="preserve"> </w:t>
      </w:r>
      <w:r>
        <w:rPr>
          <w:sz w:val="28"/>
        </w:rPr>
        <w:t>исключением</w:t>
      </w:r>
      <w:r>
        <w:rPr>
          <w:spacing w:val="-2"/>
          <w:sz w:val="28"/>
        </w:rPr>
        <w:t xml:space="preserve"> </w:t>
      </w:r>
      <w:r>
        <w:rPr>
          <w:sz w:val="28"/>
        </w:rPr>
        <w:t>1 класса.</w:t>
      </w:r>
    </w:p>
    <w:p w:rsidR="007E72BA" w:rsidRDefault="007E72BA" w:rsidP="00915C2D">
      <w:pPr>
        <w:pStyle w:val="a5"/>
        <w:numPr>
          <w:ilvl w:val="1"/>
          <w:numId w:val="92"/>
        </w:numPr>
        <w:tabs>
          <w:tab w:val="left" w:pos="2140"/>
        </w:tabs>
        <w:ind w:left="115" w:right="435" w:firstLine="1229"/>
        <w:rPr>
          <w:sz w:val="28"/>
        </w:rPr>
      </w:pPr>
      <w:r>
        <w:rPr>
          <w:sz w:val="28"/>
        </w:rPr>
        <w:t>Обучение в 1-м классе осуществляется с соблюдением следующих</w:t>
      </w:r>
      <w:r>
        <w:rPr>
          <w:spacing w:val="1"/>
          <w:sz w:val="28"/>
        </w:rPr>
        <w:t xml:space="preserve"> </w:t>
      </w:r>
      <w:r>
        <w:rPr>
          <w:sz w:val="28"/>
        </w:rPr>
        <w:t>дополнительных</w:t>
      </w:r>
      <w:r>
        <w:rPr>
          <w:spacing w:val="-2"/>
          <w:sz w:val="28"/>
        </w:rPr>
        <w:t xml:space="preserve"> </w:t>
      </w:r>
      <w:r>
        <w:rPr>
          <w:sz w:val="28"/>
        </w:rPr>
        <w:t>требований:</w:t>
      </w:r>
    </w:p>
    <w:p w:rsidR="007E72BA" w:rsidRDefault="007E72BA" w:rsidP="00AB130A">
      <w:pPr>
        <w:pStyle w:val="a5"/>
        <w:numPr>
          <w:ilvl w:val="0"/>
          <w:numId w:val="2"/>
        </w:numPr>
        <w:tabs>
          <w:tab w:val="left" w:pos="683"/>
        </w:tabs>
        <w:ind w:left="709" w:right="437"/>
        <w:rPr>
          <w:sz w:val="28"/>
        </w:rPr>
      </w:pPr>
      <w:r>
        <w:rPr>
          <w:sz w:val="28"/>
        </w:rPr>
        <w:t>учебные занятия проводятся по 5-дневной учебной неделе и только в первую</w:t>
      </w:r>
      <w:r>
        <w:rPr>
          <w:spacing w:val="1"/>
          <w:sz w:val="28"/>
        </w:rPr>
        <w:t xml:space="preserve"> </w:t>
      </w:r>
      <w:r>
        <w:rPr>
          <w:sz w:val="28"/>
        </w:rPr>
        <w:t>смену;</w:t>
      </w:r>
    </w:p>
    <w:p w:rsidR="007E72BA" w:rsidRDefault="007E72BA" w:rsidP="00AB130A">
      <w:pPr>
        <w:pStyle w:val="a5"/>
        <w:numPr>
          <w:ilvl w:val="0"/>
          <w:numId w:val="2"/>
        </w:numPr>
        <w:tabs>
          <w:tab w:val="left" w:pos="683"/>
        </w:tabs>
        <w:ind w:left="709" w:right="425"/>
        <w:rPr>
          <w:sz w:val="28"/>
        </w:rPr>
      </w:pPr>
      <w:r>
        <w:rPr>
          <w:sz w:val="28"/>
        </w:rPr>
        <w:t>использование</w:t>
      </w:r>
      <w:r>
        <w:rPr>
          <w:spacing w:val="1"/>
          <w:sz w:val="28"/>
        </w:rPr>
        <w:t xml:space="preserve"> </w:t>
      </w:r>
      <w:r>
        <w:rPr>
          <w:sz w:val="28"/>
        </w:rPr>
        <w:t>«ступенчатого»</w:t>
      </w:r>
      <w:r>
        <w:rPr>
          <w:spacing w:val="1"/>
          <w:sz w:val="28"/>
        </w:rPr>
        <w:t xml:space="preserve"> </w:t>
      </w:r>
      <w:r>
        <w:rPr>
          <w:sz w:val="28"/>
        </w:rPr>
        <w:t>режима</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первом</w:t>
      </w:r>
      <w:r>
        <w:rPr>
          <w:spacing w:val="1"/>
          <w:sz w:val="28"/>
        </w:rPr>
        <w:t xml:space="preserve"> </w:t>
      </w:r>
      <w:r>
        <w:rPr>
          <w:sz w:val="28"/>
        </w:rPr>
        <w:t>полугодии</w:t>
      </w:r>
      <w:r>
        <w:rPr>
          <w:spacing w:val="1"/>
          <w:sz w:val="28"/>
        </w:rPr>
        <w:t xml:space="preserve"> </w:t>
      </w:r>
      <w:r>
        <w:rPr>
          <w:sz w:val="28"/>
        </w:rPr>
        <w:t>(в</w:t>
      </w:r>
      <w:r>
        <w:rPr>
          <w:spacing w:val="-67"/>
          <w:sz w:val="28"/>
        </w:rPr>
        <w:t xml:space="preserve"> </w:t>
      </w:r>
      <w:r>
        <w:rPr>
          <w:sz w:val="28"/>
        </w:rPr>
        <w:t>сентябре,</w:t>
      </w:r>
      <w:r>
        <w:rPr>
          <w:spacing w:val="19"/>
          <w:sz w:val="28"/>
        </w:rPr>
        <w:t xml:space="preserve"> </w:t>
      </w:r>
      <w:r>
        <w:rPr>
          <w:sz w:val="28"/>
        </w:rPr>
        <w:t>октябре</w:t>
      </w:r>
      <w:r>
        <w:rPr>
          <w:spacing w:val="20"/>
          <w:sz w:val="28"/>
        </w:rPr>
        <w:t xml:space="preserve"> </w:t>
      </w:r>
      <w:r>
        <w:rPr>
          <w:sz w:val="28"/>
        </w:rPr>
        <w:t>-</w:t>
      </w:r>
      <w:r>
        <w:rPr>
          <w:spacing w:val="19"/>
          <w:sz w:val="28"/>
        </w:rPr>
        <w:t xml:space="preserve"> </w:t>
      </w:r>
      <w:r>
        <w:rPr>
          <w:sz w:val="28"/>
        </w:rPr>
        <w:t>по</w:t>
      </w:r>
      <w:r>
        <w:rPr>
          <w:spacing w:val="20"/>
          <w:sz w:val="28"/>
        </w:rPr>
        <w:t xml:space="preserve"> </w:t>
      </w:r>
      <w:r>
        <w:rPr>
          <w:sz w:val="28"/>
        </w:rPr>
        <w:t>3</w:t>
      </w:r>
      <w:r>
        <w:rPr>
          <w:spacing w:val="19"/>
          <w:sz w:val="28"/>
        </w:rPr>
        <w:t xml:space="preserve"> </w:t>
      </w:r>
      <w:r>
        <w:rPr>
          <w:sz w:val="28"/>
        </w:rPr>
        <w:t>урока</w:t>
      </w:r>
      <w:r>
        <w:rPr>
          <w:spacing w:val="20"/>
          <w:sz w:val="28"/>
        </w:rPr>
        <w:t xml:space="preserve"> </w:t>
      </w:r>
      <w:r>
        <w:rPr>
          <w:sz w:val="28"/>
        </w:rPr>
        <w:t>в</w:t>
      </w:r>
      <w:r>
        <w:rPr>
          <w:spacing w:val="19"/>
          <w:sz w:val="28"/>
        </w:rPr>
        <w:t xml:space="preserve"> </w:t>
      </w:r>
      <w:r>
        <w:rPr>
          <w:sz w:val="28"/>
        </w:rPr>
        <w:t>день</w:t>
      </w:r>
      <w:r>
        <w:rPr>
          <w:spacing w:val="20"/>
          <w:sz w:val="28"/>
        </w:rPr>
        <w:t xml:space="preserve"> </w:t>
      </w:r>
      <w:r>
        <w:rPr>
          <w:sz w:val="28"/>
        </w:rPr>
        <w:t>по</w:t>
      </w:r>
      <w:r>
        <w:rPr>
          <w:spacing w:val="19"/>
          <w:sz w:val="28"/>
        </w:rPr>
        <w:t xml:space="preserve"> </w:t>
      </w:r>
      <w:r>
        <w:rPr>
          <w:sz w:val="28"/>
        </w:rPr>
        <w:t>35</w:t>
      </w:r>
      <w:r>
        <w:rPr>
          <w:spacing w:val="20"/>
          <w:sz w:val="28"/>
        </w:rPr>
        <w:t xml:space="preserve"> </w:t>
      </w:r>
      <w:r>
        <w:rPr>
          <w:sz w:val="28"/>
        </w:rPr>
        <w:t>минут</w:t>
      </w:r>
      <w:r>
        <w:rPr>
          <w:spacing w:val="19"/>
          <w:sz w:val="28"/>
        </w:rPr>
        <w:t xml:space="preserve"> </w:t>
      </w:r>
      <w:r>
        <w:rPr>
          <w:sz w:val="28"/>
        </w:rPr>
        <w:t>каждый,</w:t>
      </w:r>
      <w:r>
        <w:rPr>
          <w:spacing w:val="20"/>
          <w:sz w:val="28"/>
        </w:rPr>
        <w:t xml:space="preserve"> </w:t>
      </w:r>
      <w:r>
        <w:rPr>
          <w:sz w:val="28"/>
        </w:rPr>
        <w:t>в</w:t>
      </w:r>
      <w:r>
        <w:rPr>
          <w:spacing w:val="20"/>
          <w:sz w:val="28"/>
        </w:rPr>
        <w:t xml:space="preserve"> </w:t>
      </w:r>
      <w:r>
        <w:rPr>
          <w:sz w:val="28"/>
        </w:rPr>
        <w:t>ноябре-декабре</w:t>
      </w:r>
      <w:r>
        <w:rPr>
          <w:spacing w:val="19"/>
          <w:sz w:val="28"/>
        </w:rPr>
        <w:t xml:space="preserve"> </w:t>
      </w:r>
      <w:r>
        <w:rPr>
          <w:sz w:val="28"/>
        </w:rPr>
        <w:t>-</w:t>
      </w:r>
      <w:r>
        <w:rPr>
          <w:spacing w:val="-68"/>
          <w:sz w:val="28"/>
        </w:rPr>
        <w:t xml:space="preserve"> </w:t>
      </w:r>
      <w:r>
        <w:rPr>
          <w:sz w:val="28"/>
        </w:rPr>
        <w:t>по</w:t>
      </w:r>
      <w:r>
        <w:rPr>
          <w:spacing w:val="-3"/>
          <w:sz w:val="28"/>
        </w:rPr>
        <w:t xml:space="preserve"> </w:t>
      </w:r>
      <w:r>
        <w:rPr>
          <w:sz w:val="28"/>
        </w:rPr>
        <w:t>4</w:t>
      </w:r>
      <w:r>
        <w:rPr>
          <w:spacing w:val="-2"/>
          <w:sz w:val="28"/>
        </w:rPr>
        <w:t xml:space="preserve"> </w:t>
      </w:r>
      <w:r>
        <w:rPr>
          <w:sz w:val="28"/>
        </w:rPr>
        <w:t>урока</w:t>
      </w:r>
      <w:r>
        <w:rPr>
          <w:spacing w:val="-2"/>
          <w:sz w:val="28"/>
        </w:rPr>
        <w:t xml:space="preserve"> </w:t>
      </w:r>
      <w:r>
        <w:rPr>
          <w:sz w:val="28"/>
        </w:rPr>
        <w:t>по</w:t>
      </w:r>
      <w:r>
        <w:rPr>
          <w:spacing w:val="-3"/>
          <w:sz w:val="28"/>
        </w:rPr>
        <w:t xml:space="preserve"> </w:t>
      </w:r>
      <w:r>
        <w:rPr>
          <w:sz w:val="28"/>
        </w:rPr>
        <w:t>35</w:t>
      </w:r>
      <w:r>
        <w:rPr>
          <w:spacing w:val="-1"/>
          <w:sz w:val="28"/>
        </w:rPr>
        <w:t xml:space="preserve"> </w:t>
      </w:r>
      <w:r>
        <w:rPr>
          <w:sz w:val="28"/>
        </w:rPr>
        <w:t>минут</w:t>
      </w:r>
      <w:r>
        <w:rPr>
          <w:spacing w:val="-3"/>
          <w:sz w:val="28"/>
        </w:rPr>
        <w:t xml:space="preserve"> </w:t>
      </w:r>
      <w:r>
        <w:rPr>
          <w:sz w:val="28"/>
        </w:rPr>
        <w:t>каждый;</w:t>
      </w:r>
      <w:r>
        <w:rPr>
          <w:spacing w:val="-3"/>
          <w:sz w:val="28"/>
        </w:rPr>
        <w:t xml:space="preserve"> </w:t>
      </w:r>
      <w:r>
        <w:rPr>
          <w:sz w:val="28"/>
        </w:rPr>
        <w:t>январь</w:t>
      </w:r>
      <w:r>
        <w:rPr>
          <w:spacing w:val="-3"/>
          <w:sz w:val="28"/>
        </w:rPr>
        <w:t xml:space="preserve"> </w:t>
      </w:r>
      <w:r>
        <w:rPr>
          <w:sz w:val="28"/>
        </w:rPr>
        <w:t>-</w:t>
      </w:r>
      <w:r>
        <w:rPr>
          <w:spacing w:val="-2"/>
          <w:sz w:val="28"/>
        </w:rPr>
        <w:t xml:space="preserve"> </w:t>
      </w:r>
      <w:r>
        <w:rPr>
          <w:sz w:val="28"/>
        </w:rPr>
        <w:t>май</w:t>
      </w:r>
      <w:r>
        <w:rPr>
          <w:spacing w:val="-2"/>
          <w:sz w:val="28"/>
        </w:rPr>
        <w:t xml:space="preserve"> </w:t>
      </w:r>
      <w:r>
        <w:rPr>
          <w:sz w:val="28"/>
        </w:rPr>
        <w:t>-</w:t>
      </w:r>
      <w:r>
        <w:rPr>
          <w:spacing w:val="-2"/>
          <w:sz w:val="28"/>
        </w:rPr>
        <w:t xml:space="preserve"> </w:t>
      </w:r>
      <w:r>
        <w:rPr>
          <w:sz w:val="28"/>
        </w:rPr>
        <w:t>по</w:t>
      </w:r>
      <w:r>
        <w:rPr>
          <w:spacing w:val="-3"/>
          <w:sz w:val="28"/>
        </w:rPr>
        <w:t xml:space="preserve"> </w:t>
      </w:r>
      <w:r>
        <w:rPr>
          <w:sz w:val="28"/>
        </w:rPr>
        <w:t>4</w:t>
      </w:r>
      <w:r>
        <w:rPr>
          <w:spacing w:val="-2"/>
          <w:sz w:val="28"/>
        </w:rPr>
        <w:t xml:space="preserve"> </w:t>
      </w:r>
      <w:r>
        <w:rPr>
          <w:sz w:val="28"/>
        </w:rPr>
        <w:t>урока</w:t>
      </w:r>
      <w:r>
        <w:rPr>
          <w:spacing w:val="-1"/>
          <w:sz w:val="28"/>
        </w:rPr>
        <w:t xml:space="preserve"> </w:t>
      </w:r>
      <w:r>
        <w:rPr>
          <w:sz w:val="28"/>
        </w:rPr>
        <w:t>по</w:t>
      </w:r>
      <w:r>
        <w:rPr>
          <w:spacing w:val="-3"/>
          <w:sz w:val="28"/>
        </w:rPr>
        <w:t xml:space="preserve"> </w:t>
      </w:r>
      <w:r>
        <w:rPr>
          <w:sz w:val="28"/>
        </w:rPr>
        <w:t>40</w:t>
      </w:r>
      <w:r>
        <w:rPr>
          <w:spacing w:val="-2"/>
          <w:sz w:val="28"/>
        </w:rPr>
        <w:t xml:space="preserve"> </w:t>
      </w:r>
      <w:r>
        <w:rPr>
          <w:sz w:val="28"/>
        </w:rPr>
        <w:t>минут</w:t>
      </w:r>
      <w:r>
        <w:rPr>
          <w:spacing w:val="-3"/>
          <w:sz w:val="28"/>
        </w:rPr>
        <w:t xml:space="preserve"> </w:t>
      </w:r>
      <w:r>
        <w:rPr>
          <w:sz w:val="28"/>
        </w:rPr>
        <w:t>каждый).</w:t>
      </w:r>
    </w:p>
    <w:p w:rsidR="007E72BA" w:rsidRDefault="007E72BA" w:rsidP="00AB130A">
      <w:pPr>
        <w:pStyle w:val="a5"/>
        <w:numPr>
          <w:ilvl w:val="0"/>
          <w:numId w:val="2"/>
        </w:numPr>
        <w:tabs>
          <w:tab w:val="left" w:pos="683"/>
        </w:tabs>
        <w:ind w:left="709" w:right="437"/>
        <w:rPr>
          <w:sz w:val="28"/>
        </w:rPr>
      </w:pPr>
      <w:r>
        <w:rPr>
          <w:sz w:val="28"/>
        </w:rPr>
        <w:t>Продолжительность выполнения домашних заданий составляет во 2-3 классах -</w:t>
      </w:r>
      <w:r>
        <w:rPr>
          <w:spacing w:val="-67"/>
          <w:sz w:val="28"/>
        </w:rPr>
        <w:t xml:space="preserve"> </w:t>
      </w:r>
      <w:r>
        <w:rPr>
          <w:sz w:val="28"/>
        </w:rPr>
        <w:t>1,5</w:t>
      </w:r>
      <w:r>
        <w:rPr>
          <w:spacing w:val="-1"/>
          <w:sz w:val="28"/>
        </w:rPr>
        <w:t xml:space="preserve"> </w:t>
      </w:r>
      <w:r>
        <w:rPr>
          <w:sz w:val="28"/>
        </w:rPr>
        <w:t>ч.,</w:t>
      </w:r>
      <w:r>
        <w:rPr>
          <w:spacing w:val="-1"/>
          <w:sz w:val="28"/>
        </w:rPr>
        <w:t xml:space="preserve"> </w:t>
      </w:r>
      <w:r>
        <w:rPr>
          <w:sz w:val="28"/>
        </w:rPr>
        <w:t>в</w:t>
      </w:r>
      <w:r>
        <w:rPr>
          <w:spacing w:val="-1"/>
          <w:sz w:val="28"/>
        </w:rPr>
        <w:t xml:space="preserve"> </w:t>
      </w:r>
      <w:r>
        <w:rPr>
          <w:sz w:val="28"/>
        </w:rPr>
        <w:t>4 классах</w:t>
      </w:r>
      <w:r>
        <w:rPr>
          <w:spacing w:val="-1"/>
          <w:sz w:val="28"/>
        </w:rPr>
        <w:t xml:space="preserve"> </w:t>
      </w:r>
      <w:r>
        <w:rPr>
          <w:sz w:val="28"/>
        </w:rPr>
        <w:t>- 2 ч.</w:t>
      </w:r>
    </w:p>
    <w:p w:rsidR="007E72BA" w:rsidRDefault="007E72BA" w:rsidP="007E72BA">
      <w:pPr>
        <w:pStyle w:val="a3"/>
        <w:ind w:left="115" w:right="430" w:firstLine="567"/>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67"/>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сессий</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30</w:t>
      </w:r>
      <w:r>
        <w:rPr>
          <w:spacing w:val="1"/>
        </w:rPr>
        <w:t xml:space="preserve"> </w:t>
      </w:r>
      <w:r>
        <w:t>календарных</w:t>
      </w:r>
      <w:r>
        <w:rPr>
          <w:spacing w:val="-2"/>
        </w:rPr>
        <w:t xml:space="preserve"> </w:t>
      </w:r>
      <w:r>
        <w:t>дней,</w:t>
      </w:r>
      <w:r>
        <w:rPr>
          <w:spacing w:val="-1"/>
        </w:rPr>
        <w:t xml:space="preserve"> </w:t>
      </w:r>
      <w:r>
        <w:t>летом</w:t>
      </w:r>
      <w:r>
        <w:rPr>
          <w:spacing w:val="-2"/>
        </w:rPr>
        <w:t xml:space="preserve"> </w:t>
      </w:r>
      <w:r>
        <w:t>— не</w:t>
      </w:r>
      <w:r>
        <w:rPr>
          <w:spacing w:val="-2"/>
        </w:rPr>
        <w:t xml:space="preserve"> </w:t>
      </w:r>
      <w:r>
        <w:t>менее</w:t>
      </w:r>
      <w:r>
        <w:rPr>
          <w:spacing w:val="-1"/>
        </w:rPr>
        <w:t xml:space="preserve"> </w:t>
      </w:r>
      <w:r>
        <w:t>8 недель.</w:t>
      </w:r>
    </w:p>
    <w:p w:rsidR="007E72BA" w:rsidRDefault="007E72BA" w:rsidP="007E72BA">
      <w:pPr>
        <w:pStyle w:val="a3"/>
        <w:ind w:left="115" w:right="431" w:firstLine="567"/>
      </w:pPr>
      <w:r>
        <w:t>Учебные занятия для учащихся 2-4 классов проводятся по 5-и дневной учебной</w:t>
      </w:r>
      <w:r>
        <w:rPr>
          <w:spacing w:val="1"/>
        </w:rPr>
        <w:t xml:space="preserve"> </w:t>
      </w:r>
      <w:r>
        <w:t>неделе.</w:t>
      </w:r>
    </w:p>
    <w:p w:rsidR="007E72BA" w:rsidRDefault="007E72BA" w:rsidP="00915C2D">
      <w:pPr>
        <w:pStyle w:val="a5"/>
        <w:numPr>
          <w:ilvl w:val="1"/>
          <w:numId w:val="92"/>
        </w:numPr>
        <w:tabs>
          <w:tab w:val="left" w:pos="1972"/>
        </w:tabs>
        <w:ind w:left="115" w:right="429" w:firstLine="1082"/>
        <w:rPr>
          <w:sz w:val="28"/>
        </w:rPr>
      </w:pPr>
      <w:r>
        <w:rPr>
          <w:sz w:val="28"/>
        </w:rPr>
        <w:t>Учебный план состоит из двух частей — обязательной части и части,</w:t>
      </w:r>
      <w:r>
        <w:rPr>
          <w:spacing w:val="-67"/>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Обязательная</w:t>
      </w:r>
      <w:r>
        <w:rPr>
          <w:spacing w:val="1"/>
          <w:sz w:val="28"/>
        </w:rPr>
        <w:t xml:space="preserve"> </w:t>
      </w:r>
      <w:r>
        <w:rPr>
          <w:sz w:val="28"/>
        </w:rPr>
        <w:t>часть</w:t>
      </w:r>
      <w:r>
        <w:rPr>
          <w:spacing w:val="1"/>
          <w:sz w:val="28"/>
        </w:rPr>
        <w:t xml:space="preserve"> </w:t>
      </w:r>
      <w:r>
        <w:rPr>
          <w:sz w:val="28"/>
        </w:rPr>
        <w:t>учебного плана определяет состав учебных предметов обязательных предметных</w:t>
      </w:r>
      <w:r>
        <w:rPr>
          <w:spacing w:val="1"/>
          <w:sz w:val="28"/>
        </w:rPr>
        <w:t xml:space="preserve"> </w:t>
      </w:r>
      <w:r>
        <w:rPr>
          <w:sz w:val="28"/>
        </w:rPr>
        <w:t>областей.</w:t>
      </w:r>
    </w:p>
    <w:p w:rsidR="007E72BA" w:rsidRDefault="007E72BA" w:rsidP="007E72BA">
      <w:pPr>
        <w:pStyle w:val="a3"/>
        <w:ind w:right="430" w:firstLine="0"/>
      </w:pPr>
      <w:r>
        <w:t xml:space="preserve"> Часть учебного плана, формируемая участниками образовательных отношений,</w:t>
      </w:r>
      <w:r>
        <w:rPr>
          <w:spacing w:val="-67"/>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на</w:t>
      </w:r>
      <w:r>
        <w:rPr>
          <w:spacing w:val="1"/>
        </w:rPr>
        <w:t xml:space="preserve"> </w:t>
      </w:r>
      <w:r>
        <w:t>проведение</w:t>
      </w:r>
      <w:r>
        <w:rPr>
          <w:spacing w:val="1"/>
        </w:rPr>
        <w:t xml:space="preserve"> </w:t>
      </w:r>
      <w:r>
        <w:t>учебных</w:t>
      </w:r>
      <w:r>
        <w:rPr>
          <w:spacing w:val="-1"/>
        </w:rPr>
        <w:t xml:space="preserve"> </w:t>
      </w:r>
      <w:r>
        <w:t>занятий,</w:t>
      </w:r>
      <w:r>
        <w:rPr>
          <w:spacing w:val="-1"/>
        </w:rPr>
        <w:t xml:space="preserve"> </w:t>
      </w:r>
      <w:r>
        <w:t>обеспечивающих</w:t>
      </w:r>
      <w:r>
        <w:rPr>
          <w:spacing w:val="-1"/>
        </w:rPr>
        <w:t xml:space="preserve"> </w:t>
      </w:r>
      <w:r>
        <w:t>различные интересы</w:t>
      </w:r>
      <w:r>
        <w:rPr>
          <w:spacing w:val="-2"/>
        </w:rPr>
        <w:t xml:space="preserve"> </w:t>
      </w:r>
      <w:r>
        <w:t>обучающихся</w:t>
      </w:r>
    </w:p>
    <w:p w:rsidR="00C92B69" w:rsidRDefault="006A0433" w:rsidP="00915C2D">
      <w:pPr>
        <w:pStyle w:val="a5"/>
        <w:numPr>
          <w:ilvl w:val="1"/>
          <w:numId w:val="92"/>
        </w:numPr>
        <w:tabs>
          <w:tab w:val="left" w:pos="709"/>
        </w:tabs>
        <w:spacing w:before="1"/>
        <w:ind w:left="115" w:right="439" w:firstLine="594"/>
        <w:jc w:val="left"/>
        <w:rPr>
          <w:sz w:val="28"/>
        </w:rPr>
      </w:pPr>
      <w:r>
        <w:rPr>
          <w:sz w:val="28"/>
        </w:rPr>
        <w:t>В муниципальном бюджетном общеобразовательном учреждении</w:t>
      </w:r>
      <w:r w:rsidR="00B46697">
        <w:rPr>
          <w:spacing w:val="1"/>
          <w:sz w:val="28"/>
        </w:rPr>
        <w:t xml:space="preserve"> </w:t>
      </w:r>
      <w:r w:rsidR="00B46697">
        <w:rPr>
          <w:sz w:val="28"/>
        </w:rPr>
        <w:t>города</w:t>
      </w:r>
      <w:r w:rsidR="00B46697">
        <w:rPr>
          <w:spacing w:val="-4"/>
          <w:sz w:val="28"/>
        </w:rPr>
        <w:t xml:space="preserve"> </w:t>
      </w:r>
      <w:r w:rsidR="00B46697">
        <w:rPr>
          <w:sz w:val="28"/>
        </w:rPr>
        <w:t>Ульяновска</w:t>
      </w:r>
      <w:r w:rsidR="00B46697">
        <w:rPr>
          <w:spacing w:val="-3"/>
          <w:sz w:val="28"/>
        </w:rPr>
        <w:t xml:space="preserve"> </w:t>
      </w:r>
      <w:r w:rsidR="00B46697">
        <w:rPr>
          <w:sz w:val="28"/>
        </w:rPr>
        <w:t>"Средняя</w:t>
      </w:r>
      <w:r w:rsidR="00B46697">
        <w:rPr>
          <w:spacing w:val="-4"/>
          <w:sz w:val="28"/>
        </w:rPr>
        <w:t xml:space="preserve"> </w:t>
      </w:r>
      <w:r w:rsidR="00B46697">
        <w:rPr>
          <w:sz w:val="28"/>
        </w:rPr>
        <w:t>школа</w:t>
      </w:r>
      <w:r w:rsidR="00B46697">
        <w:rPr>
          <w:spacing w:val="-4"/>
          <w:sz w:val="28"/>
        </w:rPr>
        <w:t xml:space="preserve"> </w:t>
      </w:r>
      <w:r w:rsidR="007E72BA">
        <w:rPr>
          <w:sz w:val="28"/>
        </w:rPr>
        <w:t>№78</w:t>
      </w:r>
      <w:r w:rsidR="00B46697">
        <w:rPr>
          <w:spacing w:val="64"/>
          <w:sz w:val="28"/>
        </w:rPr>
        <w:t xml:space="preserve"> </w:t>
      </w:r>
      <w:r w:rsidR="00B46697">
        <w:rPr>
          <w:sz w:val="28"/>
        </w:rPr>
        <w:t>"</w:t>
      </w:r>
      <w:r w:rsidR="00B46697">
        <w:rPr>
          <w:spacing w:val="63"/>
          <w:sz w:val="28"/>
        </w:rPr>
        <w:t xml:space="preserve"> </w:t>
      </w:r>
      <w:r w:rsidR="00B46697">
        <w:rPr>
          <w:sz w:val="28"/>
        </w:rPr>
        <w:t>языком</w:t>
      </w:r>
      <w:r w:rsidR="00B46697">
        <w:rPr>
          <w:spacing w:val="-4"/>
          <w:sz w:val="28"/>
        </w:rPr>
        <w:t xml:space="preserve"> </w:t>
      </w:r>
      <w:r w:rsidR="00B46697">
        <w:rPr>
          <w:sz w:val="28"/>
        </w:rPr>
        <w:t>обучения</w:t>
      </w:r>
      <w:r w:rsidR="00B46697">
        <w:rPr>
          <w:spacing w:val="-2"/>
          <w:sz w:val="28"/>
        </w:rPr>
        <w:t xml:space="preserve"> </w:t>
      </w:r>
      <w:r w:rsidR="00B46697">
        <w:rPr>
          <w:sz w:val="28"/>
        </w:rPr>
        <w:t>является</w:t>
      </w:r>
      <w:r w:rsidR="00B46697">
        <w:rPr>
          <w:spacing w:val="-4"/>
          <w:sz w:val="28"/>
        </w:rPr>
        <w:t xml:space="preserve"> </w:t>
      </w:r>
      <w:r w:rsidR="00B46697">
        <w:rPr>
          <w:sz w:val="28"/>
        </w:rPr>
        <w:t>русский</w:t>
      </w:r>
      <w:r w:rsidR="00B46697">
        <w:rPr>
          <w:spacing w:val="-3"/>
          <w:sz w:val="28"/>
        </w:rPr>
        <w:t xml:space="preserve"> </w:t>
      </w:r>
      <w:r w:rsidR="00B46697">
        <w:rPr>
          <w:sz w:val="28"/>
        </w:rPr>
        <w:t>язык.</w:t>
      </w:r>
    </w:p>
    <w:p w:rsidR="00C92B69" w:rsidRDefault="00B46697" w:rsidP="00915C2D">
      <w:pPr>
        <w:pStyle w:val="a5"/>
        <w:numPr>
          <w:ilvl w:val="1"/>
          <w:numId w:val="92"/>
        </w:numPr>
        <w:tabs>
          <w:tab w:val="left" w:pos="2087"/>
        </w:tabs>
        <w:ind w:left="115" w:right="434" w:firstLine="1121"/>
        <w:rPr>
          <w:sz w:val="28"/>
        </w:rPr>
      </w:pPr>
      <w:r>
        <w:rPr>
          <w:sz w:val="28"/>
        </w:rPr>
        <w:t>При изучении предметной области «Основы религиозных культур и</w:t>
      </w:r>
      <w:r>
        <w:rPr>
          <w:spacing w:val="-67"/>
          <w:sz w:val="28"/>
        </w:rPr>
        <w:t xml:space="preserve"> </w:t>
      </w:r>
      <w:r>
        <w:rPr>
          <w:sz w:val="28"/>
        </w:rPr>
        <w:t>светской этики» выбор одного из учебных модулей осуществляются по заявлению</w:t>
      </w:r>
      <w:r>
        <w:rPr>
          <w:spacing w:val="1"/>
          <w:sz w:val="28"/>
        </w:rPr>
        <w:t xml:space="preserve"> </w:t>
      </w:r>
      <w:r>
        <w:rPr>
          <w:sz w:val="28"/>
        </w:rPr>
        <w:t>родителей</w:t>
      </w:r>
      <w:r>
        <w:rPr>
          <w:spacing w:val="-2"/>
          <w:sz w:val="28"/>
        </w:rPr>
        <w:t xml:space="preserve"> </w:t>
      </w:r>
      <w:r>
        <w:rPr>
          <w:sz w:val="28"/>
        </w:rPr>
        <w:t>(законных</w:t>
      </w:r>
      <w:r>
        <w:rPr>
          <w:spacing w:val="-1"/>
          <w:sz w:val="28"/>
        </w:rPr>
        <w:t xml:space="preserve"> </w:t>
      </w:r>
      <w:r>
        <w:rPr>
          <w:sz w:val="28"/>
        </w:rPr>
        <w:t>представителей)</w:t>
      </w:r>
      <w:r>
        <w:rPr>
          <w:spacing w:val="-3"/>
          <w:sz w:val="28"/>
        </w:rPr>
        <w:t xml:space="preserve"> </w:t>
      </w:r>
      <w:r>
        <w:rPr>
          <w:sz w:val="28"/>
        </w:rPr>
        <w:t>несовершеннолетних</w:t>
      </w:r>
      <w:r>
        <w:rPr>
          <w:spacing w:val="-2"/>
          <w:sz w:val="28"/>
        </w:rPr>
        <w:t xml:space="preserve"> </w:t>
      </w:r>
      <w:r>
        <w:rPr>
          <w:sz w:val="28"/>
        </w:rPr>
        <w:t>обучающихся.</w:t>
      </w:r>
    </w:p>
    <w:p w:rsidR="007E72BA" w:rsidRDefault="007E72BA" w:rsidP="007E72BA">
      <w:pPr>
        <w:pStyle w:val="a3"/>
        <w:ind w:left="115" w:right="433" w:firstLine="567"/>
        <w:jc w:val="left"/>
      </w:pPr>
      <w:r>
        <w:t>Промежуточная аттестация проходит на последней учебной неделе триместра.</w:t>
      </w:r>
      <w:r>
        <w:rPr>
          <w:spacing w:val="1"/>
        </w:rPr>
        <w:t xml:space="preserve"> </w:t>
      </w:r>
      <w:r>
        <w:t>Формы</w:t>
      </w:r>
      <w:r>
        <w:rPr>
          <w:spacing w:val="35"/>
        </w:rPr>
        <w:t xml:space="preserve"> </w:t>
      </w:r>
      <w:r>
        <w:t>и</w:t>
      </w:r>
      <w:r>
        <w:rPr>
          <w:spacing w:val="35"/>
        </w:rPr>
        <w:t xml:space="preserve"> </w:t>
      </w:r>
      <w:r>
        <w:t>порядок</w:t>
      </w:r>
      <w:r>
        <w:rPr>
          <w:spacing w:val="35"/>
        </w:rPr>
        <w:t xml:space="preserve"> </w:t>
      </w:r>
      <w:r>
        <w:t>проведения</w:t>
      </w:r>
      <w:r>
        <w:rPr>
          <w:spacing w:val="35"/>
        </w:rPr>
        <w:t xml:space="preserve"> </w:t>
      </w:r>
      <w:r>
        <w:t>промежуточной</w:t>
      </w:r>
      <w:r>
        <w:rPr>
          <w:spacing w:val="35"/>
        </w:rPr>
        <w:t xml:space="preserve"> </w:t>
      </w:r>
      <w:r>
        <w:t>аттестации</w:t>
      </w:r>
      <w:r>
        <w:rPr>
          <w:spacing w:val="35"/>
        </w:rPr>
        <w:t xml:space="preserve"> </w:t>
      </w:r>
      <w:r>
        <w:t>определяются</w:t>
      </w:r>
    </w:p>
    <w:p w:rsidR="007E72BA" w:rsidRDefault="007E72BA" w:rsidP="007E72BA">
      <w:pPr>
        <w:pStyle w:val="a3"/>
        <w:tabs>
          <w:tab w:val="left" w:pos="2691"/>
          <w:tab w:val="left" w:pos="3725"/>
          <w:tab w:val="left" w:pos="5591"/>
          <w:tab w:val="left" w:pos="8308"/>
          <w:tab w:val="left" w:pos="9352"/>
        </w:tabs>
        <w:ind w:left="115" w:right="430" w:firstLine="0"/>
        <w:jc w:val="left"/>
      </w:pPr>
      <w:r>
        <w:t xml:space="preserve">«Положением о формах, периодичности и </w:t>
      </w:r>
      <w:r>
        <w:rPr>
          <w:spacing w:val="-1"/>
        </w:rPr>
        <w:t>порядке</w:t>
      </w:r>
      <w:r>
        <w:rPr>
          <w:spacing w:val="-68"/>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муниципальное</w:t>
      </w:r>
      <w:r>
        <w:rPr>
          <w:spacing w:val="1"/>
        </w:rPr>
        <w:t xml:space="preserve"> </w:t>
      </w:r>
      <w:r>
        <w:t>бюджетное</w:t>
      </w:r>
      <w:r>
        <w:rPr>
          <w:spacing w:val="1"/>
        </w:rPr>
        <w:t xml:space="preserve"> </w:t>
      </w:r>
      <w:r>
        <w:t>общеобразовательное</w:t>
      </w:r>
      <w:r>
        <w:rPr>
          <w:spacing w:val="1"/>
        </w:rPr>
        <w:t xml:space="preserve"> </w:t>
      </w:r>
      <w:r>
        <w:t>учреждение</w:t>
      </w:r>
      <w:r>
        <w:rPr>
          <w:spacing w:val="1"/>
        </w:rPr>
        <w:t xml:space="preserve"> </w:t>
      </w:r>
      <w:r>
        <w:t>города</w:t>
      </w:r>
      <w:r>
        <w:rPr>
          <w:spacing w:val="1"/>
        </w:rPr>
        <w:t xml:space="preserve"> </w:t>
      </w:r>
      <w:r>
        <w:t>Ульяновска</w:t>
      </w:r>
      <w:r>
        <w:rPr>
          <w:spacing w:val="-67"/>
        </w:rPr>
        <w:t xml:space="preserve"> </w:t>
      </w:r>
      <w:r>
        <w:t>"Средняя</w:t>
      </w:r>
      <w:r>
        <w:rPr>
          <w:spacing w:val="-2"/>
        </w:rPr>
        <w:t xml:space="preserve"> </w:t>
      </w:r>
      <w:r>
        <w:t>школа</w:t>
      </w:r>
      <w:r>
        <w:rPr>
          <w:spacing w:val="-1"/>
        </w:rPr>
        <w:t xml:space="preserve"> </w:t>
      </w:r>
      <w:r>
        <w:t>№78".</w:t>
      </w:r>
    </w:p>
    <w:p w:rsidR="007E72BA" w:rsidRDefault="007E72BA" w:rsidP="006A0433">
      <w:pPr>
        <w:pStyle w:val="a3"/>
        <w:ind w:left="115" w:right="431" w:firstLine="27"/>
      </w:pPr>
      <w:r>
        <w:t xml:space="preserve"> Оценивание</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67"/>
        </w:rPr>
        <w:t xml:space="preserve"> </w:t>
      </w:r>
      <w:r>
        <w:t>осуществляются в форме словесных качественных оценок на критериальной основе,</w:t>
      </w:r>
      <w:r>
        <w:rPr>
          <w:spacing w:val="-67"/>
        </w:rPr>
        <w:t xml:space="preserve"> </w:t>
      </w:r>
      <w:r>
        <w:t>в форме письменных заключений учителя, по итогам проверки самостоятельных</w:t>
      </w:r>
      <w:r>
        <w:rPr>
          <w:spacing w:val="1"/>
        </w:rPr>
        <w:t xml:space="preserve"> </w:t>
      </w:r>
      <w:r>
        <w:t>работ.</w:t>
      </w:r>
    </w:p>
    <w:p w:rsidR="007E72BA" w:rsidRDefault="007E72BA" w:rsidP="007E72BA">
      <w:pPr>
        <w:pStyle w:val="a3"/>
        <w:ind w:left="115" w:right="425" w:firstLine="567"/>
      </w:pPr>
      <w:r>
        <w:t>Освоение</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71"/>
        </w:rPr>
        <w:t xml:space="preserve"> </w:t>
      </w:r>
      <w:r>
        <w:t>общего</w:t>
      </w:r>
      <w:r>
        <w:rPr>
          <w:spacing w:val="1"/>
        </w:rPr>
        <w:t xml:space="preserve"> </w:t>
      </w:r>
      <w:r>
        <w:t>образования завершается итоговой аттестацией. Нормативный срок освоения ООП</w:t>
      </w:r>
      <w:r>
        <w:rPr>
          <w:spacing w:val="1"/>
        </w:rPr>
        <w:t xml:space="preserve"> </w:t>
      </w:r>
      <w:r>
        <w:t>НОО</w:t>
      </w:r>
      <w:r>
        <w:rPr>
          <w:spacing w:val="-2"/>
        </w:rPr>
        <w:t xml:space="preserve"> </w:t>
      </w:r>
      <w:r>
        <w:t>составляет</w:t>
      </w:r>
      <w:r>
        <w:rPr>
          <w:spacing w:val="-1"/>
        </w:rPr>
        <w:t xml:space="preserve"> </w:t>
      </w:r>
      <w:r>
        <w:t>4 года.</w:t>
      </w:r>
    </w:p>
    <w:p w:rsidR="007E72BA" w:rsidRPr="007E72BA" w:rsidRDefault="006555FC" w:rsidP="006555FC">
      <w:pPr>
        <w:tabs>
          <w:tab w:val="left" w:pos="1913"/>
        </w:tabs>
        <w:ind w:left="284" w:right="581"/>
        <w:rPr>
          <w:sz w:val="28"/>
        </w:rPr>
      </w:pPr>
      <w:r>
        <w:rPr>
          <w:sz w:val="28"/>
        </w:rPr>
        <w:t xml:space="preserve"> </w:t>
      </w:r>
      <w:r w:rsidR="007E72BA" w:rsidRPr="007E72BA">
        <w:rPr>
          <w:sz w:val="28"/>
        </w:rPr>
        <w:t>План внеурочной деятельности определяет формы организации</w:t>
      </w:r>
      <w:r w:rsidR="007E72BA" w:rsidRPr="007E72BA">
        <w:rPr>
          <w:spacing w:val="1"/>
          <w:sz w:val="28"/>
        </w:rPr>
        <w:t xml:space="preserve"> </w:t>
      </w:r>
      <w:r w:rsidR="007E72BA" w:rsidRPr="007E72BA">
        <w:rPr>
          <w:sz w:val="28"/>
        </w:rPr>
        <w:t>и</w:t>
      </w:r>
      <w:r w:rsidR="007E72BA" w:rsidRPr="007E72BA">
        <w:rPr>
          <w:spacing w:val="1"/>
          <w:sz w:val="28"/>
        </w:rPr>
        <w:t xml:space="preserve"> </w:t>
      </w:r>
      <w:r w:rsidR="007E72BA" w:rsidRPr="007E72BA">
        <w:rPr>
          <w:sz w:val="28"/>
        </w:rPr>
        <w:t>объём внеурочной деятельности для обучающихся при освоении ими программы</w:t>
      </w:r>
      <w:r w:rsidR="007E72BA" w:rsidRPr="007E72BA">
        <w:rPr>
          <w:spacing w:val="1"/>
          <w:sz w:val="28"/>
        </w:rPr>
        <w:t xml:space="preserve"> </w:t>
      </w:r>
      <w:r w:rsidR="007E72BA" w:rsidRPr="007E72BA">
        <w:rPr>
          <w:sz w:val="28"/>
        </w:rPr>
        <w:t>начального общего образования (до 1320 академических часов за четыре года</w:t>
      </w:r>
      <w:r w:rsidR="007E72BA" w:rsidRPr="007E72BA">
        <w:rPr>
          <w:spacing w:val="1"/>
          <w:sz w:val="28"/>
        </w:rPr>
        <w:t xml:space="preserve"> </w:t>
      </w:r>
      <w:r w:rsidR="007E72BA" w:rsidRPr="007E72BA">
        <w:rPr>
          <w:sz w:val="28"/>
        </w:rPr>
        <w:t>обучения) с учётом образовательных потребностей и интересов обучающихся,</w:t>
      </w:r>
      <w:r w:rsidR="007E72BA" w:rsidRPr="007E72BA">
        <w:rPr>
          <w:spacing w:val="1"/>
          <w:sz w:val="28"/>
        </w:rPr>
        <w:t xml:space="preserve"> </w:t>
      </w:r>
      <w:r w:rsidR="007E72BA" w:rsidRPr="007E72BA">
        <w:rPr>
          <w:sz w:val="28"/>
        </w:rPr>
        <w:t>запросов</w:t>
      </w:r>
      <w:r w:rsidR="007E72BA" w:rsidRPr="007E72BA">
        <w:rPr>
          <w:spacing w:val="1"/>
          <w:sz w:val="28"/>
        </w:rPr>
        <w:t xml:space="preserve"> </w:t>
      </w:r>
      <w:r w:rsidR="007E72BA" w:rsidRPr="007E72BA">
        <w:rPr>
          <w:sz w:val="28"/>
        </w:rPr>
        <w:t>родителей</w:t>
      </w:r>
      <w:r w:rsidR="007E72BA" w:rsidRPr="007E72BA">
        <w:rPr>
          <w:spacing w:val="1"/>
          <w:sz w:val="28"/>
        </w:rPr>
        <w:t xml:space="preserve"> </w:t>
      </w:r>
      <w:r w:rsidR="007E72BA" w:rsidRPr="007E72BA">
        <w:rPr>
          <w:sz w:val="28"/>
        </w:rPr>
        <w:t>(законных</w:t>
      </w:r>
      <w:r w:rsidR="007E72BA" w:rsidRPr="007E72BA">
        <w:rPr>
          <w:spacing w:val="1"/>
          <w:sz w:val="28"/>
        </w:rPr>
        <w:t xml:space="preserve"> </w:t>
      </w:r>
      <w:r w:rsidR="007E72BA" w:rsidRPr="007E72BA">
        <w:rPr>
          <w:sz w:val="28"/>
        </w:rPr>
        <w:t>представителей)</w:t>
      </w:r>
      <w:r w:rsidR="007E72BA" w:rsidRPr="007E72BA">
        <w:rPr>
          <w:spacing w:val="1"/>
          <w:sz w:val="28"/>
        </w:rPr>
        <w:t xml:space="preserve"> </w:t>
      </w:r>
      <w:r w:rsidR="007E72BA" w:rsidRPr="007E72BA">
        <w:rPr>
          <w:sz w:val="28"/>
        </w:rPr>
        <w:t>несовершеннолетних</w:t>
      </w:r>
      <w:r w:rsidR="007E72BA" w:rsidRPr="007E72BA">
        <w:rPr>
          <w:spacing w:val="1"/>
          <w:sz w:val="28"/>
        </w:rPr>
        <w:t xml:space="preserve"> </w:t>
      </w:r>
      <w:r w:rsidR="007E72BA" w:rsidRPr="007E72BA">
        <w:rPr>
          <w:sz w:val="28"/>
        </w:rPr>
        <w:t>обучающихся,</w:t>
      </w:r>
      <w:r w:rsidR="007E72BA" w:rsidRPr="007E72BA">
        <w:rPr>
          <w:spacing w:val="-1"/>
          <w:sz w:val="28"/>
        </w:rPr>
        <w:t xml:space="preserve"> </w:t>
      </w:r>
      <w:r w:rsidR="007E72BA" w:rsidRPr="007E72BA">
        <w:rPr>
          <w:sz w:val="28"/>
        </w:rPr>
        <w:t>возможностей</w:t>
      </w:r>
      <w:r w:rsidR="007E72BA" w:rsidRPr="007E72BA">
        <w:rPr>
          <w:spacing w:val="-1"/>
          <w:sz w:val="28"/>
        </w:rPr>
        <w:t xml:space="preserve"> </w:t>
      </w:r>
      <w:r w:rsidR="007E72BA" w:rsidRPr="007E72BA">
        <w:rPr>
          <w:sz w:val="28"/>
        </w:rPr>
        <w:t>образовательной организации.</w:t>
      </w:r>
    </w:p>
    <w:p w:rsidR="007E72BA" w:rsidRPr="006555FC" w:rsidRDefault="007E72BA" w:rsidP="00915C2D">
      <w:pPr>
        <w:pStyle w:val="a5"/>
        <w:numPr>
          <w:ilvl w:val="1"/>
          <w:numId w:val="93"/>
        </w:numPr>
        <w:tabs>
          <w:tab w:val="left" w:pos="2078"/>
        </w:tabs>
        <w:spacing w:before="1"/>
        <w:ind w:left="851" w:right="586"/>
        <w:rPr>
          <w:sz w:val="28"/>
        </w:rPr>
      </w:pPr>
      <w:r w:rsidRPr="006555FC">
        <w:rPr>
          <w:sz w:val="28"/>
        </w:rPr>
        <w:t>Внеурочная деятельность в соответствии с требованиями ФГОС</w:t>
      </w:r>
      <w:r w:rsidRPr="006555FC">
        <w:rPr>
          <w:spacing w:val="1"/>
          <w:sz w:val="28"/>
        </w:rPr>
        <w:t xml:space="preserve"> </w:t>
      </w:r>
      <w:r w:rsidRPr="006555FC">
        <w:rPr>
          <w:sz w:val="28"/>
        </w:rPr>
        <w:t>НОО направлена на достижение планируемых результатов освоения программы</w:t>
      </w:r>
      <w:r w:rsidRPr="006555FC">
        <w:rPr>
          <w:spacing w:val="1"/>
          <w:sz w:val="28"/>
        </w:rPr>
        <w:t xml:space="preserve"> </w:t>
      </w:r>
      <w:r w:rsidRPr="006555FC">
        <w:rPr>
          <w:sz w:val="28"/>
        </w:rPr>
        <w:t>начального общего образования с учётом выбора участниками образовательных</w:t>
      </w:r>
      <w:r w:rsidRPr="006555FC">
        <w:rPr>
          <w:spacing w:val="1"/>
          <w:sz w:val="28"/>
        </w:rPr>
        <w:t xml:space="preserve"> </w:t>
      </w:r>
      <w:r w:rsidRPr="006555FC">
        <w:rPr>
          <w:sz w:val="28"/>
        </w:rPr>
        <w:t>отношений учебных курсов внеурочной деятельности из перечня, предлагаемого</w:t>
      </w:r>
      <w:r w:rsidRPr="006555FC">
        <w:rPr>
          <w:spacing w:val="1"/>
          <w:sz w:val="28"/>
        </w:rPr>
        <w:t xml:space="preserve"> </w:t>
      </w:r>
      <w:r w:rsidRPr="006555FC">
        <w:rPr>
          <w:sz w:val="28"/>
        </w:rPr>
        <w:t>образовательной организацией.</w:t>
      </w:r>
    </w:p>
    <w:p w:rsidR="006555FC" w:rsidRDefault="006555FC" w:rsidP="006555FC">
      <w:pPr>
        <w:pStyle w:val="a3"/>
        <w:ind w:left="115" w:right="433" w:firstLine="567"/>
      </w:pPr>
      <w:r>
        <w:t>Содержание</w:t>
      </w:r>
      <w:r>
        <w:rPr>
          <w:spacing w:val="1"/>
        </w:rPr>
        <w:t xml:space="preserve"> </w:t>
      </w:r>
      <w:r>
        <w:t>данных</w:t>
      </w:r>
      <w:r>
        <w:rPr>
          <w:spacing w:val="1"/>
        </w:rPr>
        <w:t xml:space="preserve"> </w:t>
      </w:r>
      <w:r>
        <w:t>занятий</w:t>
      </w:r>
      <w:r>
        <w:rPr>
          <w:spacing w:val="1"/>
        </w:rPr>
        <w:t xml:space="preserve"> </w:t>
      </w:r>
      <w:r>
        <w:t>формируется</w:t>
      </w:r>
      <w:r>
        <w:rPr>
          <w:spacing w:val="1"/>
        </w:rPr>
        <w:t xml:space="preserve"> </w:t>
      </w:r>
      <w:r>
        <w:t>с</w:t>
      </w:r>
      <w:r>
        <w:rPr>
          <w:spacing w:val="1"/>
        </w:rPr>
        <w:t xml:space="preserve"> </w:t>
      </w:r>
      <w:r>
        <w:t>учётом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осуществляться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таких</w:t>
      </w:r>
      <w:r>
        <w:rPr>
          <w:spacing w:val="1"/>
        </w:rPr>
        <w:t xml:space="preserve"> </w:t>
      </w:r>
      <w:r>
        <w:t>как</w:t>
      </w:r>
      <w:r>
        <w:rPr>
          <w:spacing w:val="1"/>
        </w:rPr>
        <w:t xml:space="preserve"> </w:t>
      </w:r>
      <w:r>
        <w:t>экскурсии,</w:t>
      </w:r>
      <w:r>
        <w:rPr>
          <w:spacing w:val="1"/>
        </w:rPr>
        <w:t xml:space="preserve"> </w:t>
      </w:r>
      <w:r>
        <w:t>хоровые</w:t>
      </w:r>
      <w:r>
        <w:rPr>
          <w:spacing w:val="1"/>
        </w:rPr>
        <w:t xml:space="preserve"> </w:t>
      </w:r>
      <w:r>
        <w:t>студии,</w:t>
      </w:r>
      <w:r>
        <w:rPr>
          <w:spacing w:val="1"/>
        </w:rPr>
        <w:t xml:space="preserve"> </w:t>
      </w:r>
      <w:r>
        <w:t>секции,</w:t>
      </w:r>
      <w:r>
        <w:rPr>
          <w:spacing w:val="1"/>
        </w:rPr>
        <w:t xml:space="preserve"> </w:t>
      </w:r>
      <w:r>
        <w:t>круглые</w:t>
      </w:r>
      <w:r>
        <w:rPr>
          <w:spacing w:val="1"/>
        </w:rPr>
        <w:t xml:space="preserve"> </w:t>
      </w:r>
      <w:r>
        <w:t>столы,</w:t>
      </w:r>
      <w:r>
        <w:rPr>
          <w:spacing w:val="1"/>
        </w:rPr>
        <w:t xml:space="preserve"> </w:t>
      </w:r>
      <w:r>
        <w:t>конференции,</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спортивные</w:t>
      </w:r>
      <w:r>
        <w:rPr>
          <w:spacing w:val="1"/>
        </w:rPr>
        <w:t xml:space="preserve"> </w:t>
      </w:r>
      <w:r>
        <w:t>клубы,</w:t>
      </w:r>
      <w:r>
        <w:rPr>
          <w:spacing w:val="1"/>
        </w:rPr>
        <w:t xml:space="preserve"> </w:t>
      </w:r>
      <w:r>
        <w:t>общественно</w:t>
      </w:r>
      <w:r>
        <w:rPr>
          <w:spacing w:val="-1"/>
        </w:rPr>
        <w:t xml:space="preserve"> </w:t>
      </w:r>
      <w:r>
        <w:t>полезные</w:t>
      </w:r>
      <w:r>
        <w:rPr>
          <w:spacing w:val="-1"/>
        </w:rPr>
        <w:t xml:space="preserve"> </w:t>
      </w:r>
      <w:r>
        <w:t>практики</w:t>
      </w:r>
      <w:r>
        <w:rPr>
          <w:spacing w:val="-1"/>
        </w:rPr>
        <w:t xml:space="preserve"> </w:t>
      </w:r>
      <w:r>
        <w:t>и</w:t>
      </w:r>
      <w:r>
        <w:rPr>
          <w:spacing w:val="-2"/>
        </w:rPr>
        <w:t xml:space="preserve"> </w:t>
      </w:r>
      <w:r>
        <w:t>другие.</w:t>
      </w:r>
    </w:p>
    <w:p w:rsidR="006555FC" w:rsidRPr="00AB130A" w:rsidRDefault="006555FC" w:rsidP="00AB130A">
      <w:pPr>
        <w:tabs>
          <w:tab w:val="left" w:pos="2364"/>
        </w:tabs>
        <w:ind w:right="429"/>
        <w:rPr>
          <w:sz w:val="28"/>
          <w:szCs w:val="28"/>
        </w:rPr>
      </w:pPr>
      <w:r w:rsidRPr="00AB130A">
        <w:rPr>
          <w:sz w:val="28"/>
        </w:rPr>
        <w:t>При организации внеурочной деятельности обучающихся могут</w:t>
      </w:r>
      <w:r w:rsidRPr="00AB130A">
        <w:rPr>
          <w:spacing w:val="1"/>
          <w:sz w:val="28"/>
        </w:rPr>
        <w:t xml:space="preserve"> </w:t>
      </w:r>
      <w:r w:rsidRPr="00AB130A">
        <w:rPr>
          <w:sz w:val="28"/>
        </w:rPr>
        <w:t>использоваться</w:t>
      </w:r>
      <w:r w:rsidRPr="00AB130A">
        <w:rPr>
          <w:spacing w:val="1"/>
          <w:sz w:val="28"/>
        </w:rPr>
        <w:t xml:space="preserve"> </w:t>
      </w:r>
      <w:r w:rsidRPr="00AB130A">
        <w:rPr>
          <w:sz w:val="28"/>
        </w:rPr>
        <w:t>возможности</w:t>
      </w:r>
      <w:r w:rsidRPr="00AB130A">
        <w:rPr>
          <w:spacing w:val="1"/>
          <w:sz w:val="28"/>
        </w:rPr>
        <w:t xml:space="preserve"> </w:t>
      </w:r>
      <w:r w:rsidRPr="00AB130A">
        <w:rPr>
          <w:sz w:val="28"/>
        </w:rPr>
        <w:t>организаций</w:t>
      </w:r>
      <w:r w:rsidRPr="00AB130A">
        <w:rPr>
          <w:spacing w:val="1"/>
          <w:sz w:val="28"/>
        </w:rPr>
        <w:t xml:space="preserve"> </w:t>
      </w:r>
      <w:r w:rsidRPr="00AB130A">
        <w:rPr>
          <w:sz w:val="28"/>
        </w:rPr>
        <w:t>дополнительного</w:t>
      </w:r>
      <w:r w:rsidRPr="00AB130A">
        <w:rPr>
          <w:spacing w:val="1"/>
          <w:sz w:val="28"/>
        </w:rPr>
        <w:t xml:space="preserve"> </w:t>
      </w:r>
      <w:r w:rsidRPr="00AB130A">
        <w:rPr>
          <w:sz w:val="28"/>
        </w:rPr>
        <w:t>образования</w:t>
      </w:r>
      <w:r w:rsidRPr="00AB130A">
        <w:rPr>
          <w:spacing w:val="-67"/>
          <w:sz w:val="28"/>
        </w:rPr>
        <w:t xml:space="preserve"> </w:t>
      </w:r>
      <w:r w:rsidRPr="00AB130A">
        <w:rPr>
          <w:sz w:val="28"/>
        </w:rPr>
        <w:t>(учреждения</w:t>
      </w:r>
      <w:r w:rsidRPr="00AB130A">
        <w:rPr>
          <w:spacing w:val="16"/>
          <w:sz w:val="28"/>
        </w:rPr>
        <w:t xml:space="preserve"> </w:t>
      </w:r>
      <w:r w:rsidRPr="00AB130A">
        <w:rPr>
          <w:sz w:val="28"/>
        </w:rPr>
        <w:t>культуры,</w:t>
      </w:r>
      <w:r w:rsidRPr="00AB130A">
        <w:rPr>
          <w:spacing w:val="16"/>
          <w:sz w:val="28"/>
        </w:rPr>
        <w:t xml:space="preserve"> </w:t>
      </w:r>
      <w:r w:rsidRPr="00AB130A">
        <w:rPr>
          <w:sz w:val="28"/>
        </w:rPr>
        <w:t>спорта).</w:t>
      </w:r>
      <w:r w:rsidRPr="00AB130A">
        <w:rPr>
          <w:spacing w:val="16"/>
          <w:sz w:val="28"/>
        </w:rPr>
        <w:t xml:space="preserve"> </w:t>
      </w:r>
      <w:r w:rsidRPr="00AB130A">
        <w:rPr>
          <w:sz w:val="28"/>
        </w:rPr>
        <w:t>В</w:t>
      </w:r>
      <w:r w:rsidRPr="00AB130A">
        <w:rPr>
          <w:spacing w:val="16"/>
          <w:sz w:val="28"/>
        </w:rPr>
        <w:t xml:space="preserve"> </w:t>
      </w:r>
      <w:r w:rsidRPr="00AB130A">
        <w:rPr>
          <w:sz w:val="28"/>
        </w:rPr>
        <w:t>целях</w:t>
      </w:r>
      <w:r w:rsidRPr="00AB130A">
        <w:rPr>
          <w:spacing w:val="16"/>
          <w:sz w:val="28"/>
        </w:rPr>
        <w:t xml:space="preserve"> </w:t>
      </w:r>
      <w:r w:rsidRPr="00AB130A">
        <w:rPr>
          <w:sz w:val="28"/>
        </w:rPr>
        <w:t>организации</w:t>
      </w:r>
      <w:r w:rsidRPr="00AB130A">
        <w:rPr>
          <w:spacing w:val="16"/>
          <w:sz w:val="28"/>
        </w:rPr>
        <w:t xml:space="preserve"> </w:t>
      </w:r>
      <w:r w:rsidRPr="00AB130A">
        <w:rPr>
          <w:sz w:val="28"/>
        </w:rPr>
        <w:t>внеурочной</w:t>
      </w:r>
      <w:r w:rsidRPr="00AB130A">
        <w:rPr>
          <w:spacing w:val="16"/>
          <w:sz w:val="28"/>
        </w:rPr>
        <w:t xml:space="preserve"> </w:t>
      </w:r>
      <w:r w:rsidRPr="00AB130A">
        <w:rPr>
          <w:sz w:val="28"/>
        </w:rPr>
        <w:t xml:space="preserve">деятельности </w:t>
      </w:r>
      <w:r w:rsidRPr="00AB130A">
        <w:rPr>
          <w:sz w:val="28"/>
          <w:szCs w:val="28"/>
        </w:rPr>
        <w:t>школа</w:t>
      </w:r>
      <w:r w:rsidRPr="00AB130A">
        <w:rPr>
          <w:spacing w:val="-6"/>
          <w:sz w:val="28"/>
          <w:szCs w:val="28"/>
        </w:rPr>
        <w:t xml:space="preserve"> </w:t>
      </w:r>
      <w:r w:rsidRPr="00AB130A">
        <w:rPr>
          <w:sz w:val="28"/>
          <w:szCs w:val="28"/>
        </w:rPr>
        <w:t>может</w:t>
      </w:r>
      <w:r w:rsidRPr="00AB130A">
        <w:rPr>
          <w:spacing w:val="-5"/>
          <w:sz w:val="28"/>
          <w:szCs w:val="28"/>
        </w:rPr>
        <w:t xml:space="preserve"> </w:t>
      </w:r>
      <w:r w:rsidRPr="00AB130A">
        <w:rPr>
          <w:sz w:val="28"/>
          <w:szCs w:val="28"/>
        </w:rPr>
        <w:t>заключать</w:t>
      </w:r>
      <w:r w:rsidRPr="00AB130A">
        <w:rPr>
          <w:spacing w:val="-6"/>
          <w:sz w:val="28"/>
          <w:szCs w:val="28"/>
        </w:rPr>
        <w:t xml:space="preserve"> </w:t>
      </w:r>
      <w:r w:rsidRPr="00AB130A">
        <w:rPr>
          <w:sz w:val="28"/>
          <w:szCs w:val="28"/>
        </w:rPr>
        <w:t>договоры</w:t>
      </w:r>
      <w:r w:rsidRPr="00AB130A">
        <w:rPr>
          <w:spacing w:val="-5"/>
          <w:sz w:val="28"/>
          <w:szCs w:val="28"/>
        </w:rPr>
        <w:t xml:space="preserve"> </w:t>
      </w:r>
      <w:r w:rsidRPr="00AB130A">
        <w:rPr>
          <w:sz w:val="28"/>
          <w:szCs w:val="28"/>
        </w:rPr>
        <w:t>с</w:t>
      </w:r>
      <w:r w:rsidRPr="00AB130A">
        <w:rPr>
          <w:spacing w:val="-6"/>
          <w:sz w:val="28"/>
          <w:szCs w:val="28"/>
        </w:rPr>
        <w:t xml:space="preserve"> </w:t>
      </w:r>
      <w:r w:rsidRPr="00AB130A">
        <w:rPr>
          <w:sz w:val="28"/>
          <w:szCs w:val="28"/>
        </w:rPr>
        <w:t>учреждениями</w:t>
      </w:r>
      <w:r w:rsidRPr="00AB130A">
        <w:rPr>
          <w:spacing w:val="-4"/>
          <w:sz w:val="28"/>
          <w:szCs w:val="28"/>
        </w:rPr>
        <w:t xml:space="preserve"> </w:t>
      </w:r>
      <w:r w:rsidRPr="00AB130A">
        <w:rPr>
          <w:sz w:val="28"/>
          <w:szCs w:val="28"/>
        </w:rPr>
        <w:t>дополнительного</w:t>
      </w:r>
      <w:r w:rsidRPr="00AB130A">
        <w:rPr>
          <w:spacing w:val="-6"/>
          <w:sz w:val="28"/>
          <w:szCs w:val="28"/>
        </w:rPr>
        <w:t xml:space="preserve"> </w:t>
      </w:r>
      <w:r w:rsidRPr="00AB130A">
        <w:rPr>
          <w:sz w:val="28"/>
          <w:szCs w:val="28"/>
        </w:rPr>
        <w:t>образования.</w:t>
      </w:r>
    </w:p>
    <w:p w:rsidR="00C92B69" w:rsidRDefault="00C92B69">
      <w:pPr>
        <w:jc w:val="both"/>
        <w:rPr>
          <w:sz w:val="28"/>
        </w:rPr>
        <w:sectPr w:rsidR="00C92B69">
          <w:headerReference w:type="default" r:id="rId11"/>
          <w:footerReference w:type="default" r:id="rId12"/>
          <w:pgSz w:w="11910" w:h="16840"/>
          <w:pgMar w:top="1040" w:right="140" w:bottom="740" w:left="1020" w:header="577" w:footer="543" w:gutter="0"/>
          <w:cols w:space="720"/>
        </w:sectPr>
      </w:pPr>
    </w:p>
    <w:p w:rsidR="00C92B69" w:rsidRDefault="00C92B69">
      <w:pPr>
        <w:pStyle w:val="a3"/>
        <w:ind w:left="0" w:firstLine="0"/>
        <w:jc w:val="left"/>
      </w:pPr>
    </w:p>
    <w:p w:rsidR="00C92B69" w:rsidRDefault="00AB130A" w:rsidP="00AB130A">
      <w:pPr>
        <w:pStyle w:val="1"/>
        <w:tabs>
          <w:tab w:val="left" w:pos="1376"/>
        </w:tabs>
        <w:ind w:left="1376" w:firstLine="0"/>
        <w:jc w:val="center"/>
      </w:pPr>
      <w:bookmarkStart w:id="65" w:name="36._Федеральный_календарный_учебный_граф"/>
      <w:bookmarkEnd w:id="65"/>
      <w:r>
        <w:t>4.2.К</w:t>
      </w:r>
      <w:r w:rsidR="00B46697">
        <w:t>алендарный</w:t>
      </w:r>
      <w:r w:rsidR="00B46697">
        <w:rPr>
          <w:spacing w:val="-10"/>
        </w:rPr>
        <w:t xml:space="preserve"> </w:t>
      </w:r>
      <w:r w:rsidR="00B46697">
        <w:t>учебный</w:t>
      </w:r>
      <w:r w:rsidR="00B46697">
        <w:rPr>
          <w:spacing w:val="-9"/>
        </w:rPr>
        <w:t xml:space="preserve"> </w:t>
      </w:r>
      <w:r w:rsidR="00B46697">
        <w:t>график.</w:t>
      </w:r>
    </w:p>
    <w:p w:rsidR="00C92B69" w:rsidRDefault="00C92B69" w:rsidP="006601D7">
      <w:pPr>
        <w:rPr>
          <w:sz w:val="28"/>
        </w:rPr>
      </w:pPr>
    </w:p>
    <w:p w:rsidR="006601D7" w:rsidRPr="00694B39" w:rsidRDefault="006601D7" w:rsidP="006601D7">
      <w:pPr>
        <w:ind w:left="-540"/>
        <w:jc w:val="center"/>
        <w:rPr>
          <w:b/>
          <w:sz w:val="28"/>
          <w:szCs w:val="28"/>
        </w:rPr>
      </w:pPr>
      <w:r w:rsidRPr="00694B39">
        <w:rPr>
          <w:b/>
          <w:sz w:val="28"/>
          <w:szCs w:val="28"/>
        </w:rPr>
        <w:t>ПОЯСНИТЕЛЬНАЯ ЗАПИСКА</w:t>
      </w:r>
    </w:p>
    <w:p w:rsidR="006601D7" w:rsidRPr="00694B39" w:rsidRDefault="006601D7" w:rsidP="006601D7">
      <w:pPr>
        <w:ind w:left="-540"/>
        <w:jc w:val="center"/>
        <w:rPr>
          <w:b/>
          <w:sz w:val="28"/>
          <w:szCs w:val="28"/>
        </w:rPr>
      </w:pPr>
    </w:p>
    <w:p w:rsidR="006601D7" w:rsidRPr="00694B39" w:rsidRDefault="006601D7" w:rsidP="00AB130A">
      <w:pPr>
        <w:jc w:val="both"/>
        <w:rPr>
          <w:sz w:val="28"/>
          <w:szCs w:val="28"/>
        </w:rPr>
      </w:pPr>
      <w:r w:rsidRPr="00694B39">
        <w:rPr>
          <w:sz w:val="28"/>
          <w:szCs w:val="28"/>
        </w:rPr>
        <w:t xml:space="preserve">          </w:t>
      </w:r>
      <w:r>
        <w:rPr>
          <w:sz w:val="28"/>
          <w:szCs w:val="28"/>
        </w:rPr>
        <w:t xml:space="preserve">  К</w:t>
      </w:r>
      <w:r w:rsidRPr="00694B39">
        <w:rPr>
          <w:sz w:val="28"/>
          <w:szCs w:val="28"/>
        </w:rPr>
        <w:t xml:space="preserve">алендарный учебный график муниципального бюджетного </w:t>
      </w:r>
      <w:r>
        <w:rPr>
          <w:sz w:val="28"/>
          <w:szCs w:val="28"/>
        </w:rPr>
        <w:t>общеобразовательного учреждения «Средняя школа № 78 имени первого президента республики Азербайджан Гейдара Алиева»</w:t>
      </w:r>
      <w:r w:rsidRPr="00694B39">
        <w:rPr>
          <w:sz w:val="28"/>
          <w:szCs w:val="28"/>
        </w:rPr>
        <w:t xml:space="preserve"> </w:t>
      </w:r>
      <w:r>
        <w:rPr>
          <w:sz w:val="28"/>
          <w:szCs w:val="28"/>
        </w:rPr>
        <w:t xml:space="preserve">(далее – Школа) </w:t>
      </w:r>
      <w:r w:rsidRPr="00694B39">
        <w:rPr>
          <w:sz w:val="28"/>
          <w:szCs w:val="28"/>
        </w:rPr>
        <w:t xml:space="preserve">на </w:t>
      </w:r>
      <w:r>
        <w:rPr>
          <w:sz w:val="28"/>
          <w:szCs w:val="28"/>
        </w:rPr>
        <w:t xml:space="preserve">2024-2025 </w:t>
      </w:r>
      <w:r w:rsidRPr="00694B39">
        <w:rPr>
          <w:sz w:val="28"/>
          <w:szCs w:val="28"/>
        </w:rPr>
        <w:t xml:space="preserve">учебный год является одним из основных документов, регламентирующих организацию образовательного процесса. </w:t>
      </w:r>
    </w:p>
    <w:p w:rsidR="006601D7" w:rsidRPr="00694B39" w:rsidRDefault="006601D7" w:rsidP="00AB130A">
      <w:pPr>
        <w:ind w:left="284"/>
        <w:jc w:val="both"/>
        <w:rPr>
          <w:sz w:val="28"/>
          <w:szCs w:val="28"/>
        </w:rPr>
      </w:pPr>
      <w:r w:rsidRPr="00694B39">
        <w:rPr>
          <w:sz w:val="28"/>
          <w:szCs w:val="28"/>
        </w:rPr>
        <w:t xml:space="preserve">            </w:t>
      </w:r>
      <w:r>
        <w:rPr>
          <w:sz w:val="28"/>
          <w:szCs w:val="28"/>
        </w:rPr>
        <w:t>К</w:t>
      </w:r>
      <w:r w:rsidRPr="00694B39">
        <w:rPr>
          <w:sz w:val="28"/>
          <w:szCs w:val="28"/>
        </w:rPr>
        <w:t xml:space="preserve">алендарный учебный график </w:t>
      </w:r>
      <w:r>
        <w:rPr>
          <w:sz w:val="28"/>
          <w:szCs w:val="28"/>
        </w:rPr>
        <w:t xml:space="preserve">Школы </w:t>
      </w:r>
      <w:r w:rsidRPr="00694B39">
        <w:rPr>
          <w:sz w:val="28"/>
          <w:szCs w:val="28"/>
        </w:rPr>
        <w:t>составлен в соответствии со следующими нормативно – правовыми документами:</w:t>
      </w:r>
    </w:p>
    <w:p w:rsidR="006601D7" w:rsidRDefault="006601D7" w:rsidP="00915C2D">
      <w:pPr>
        <w:widowControl/>
        <w:numPr>
          <w:ilvl w:val="0"/>
          <w:numId w:val="95"/>
        </w:numPr>
        <w:autoSpaceDE/>
        <w:autoSpaceDN/>
        <w:ind w:hanging="180"/>
        <w:jc w:val="both"/>
        <w:rPr>
          <w:sz w:val="28"/>
          <w:szCs w:val="28"/>
        </w:rPr>
      </w:pPr>
      <w:r w:rsidRPr="007941A9">
        <w:rPr>
          <w:sz w:val="28"/>
          <w:szCs w:val="28"/>
        </w:rPr>
        <w:t>Закон Российской Федерации «Об образовании в Р</w:t>
      </w:r>
      <w:r>
        <w:rPr>
          <w:sz w:val="28"/>
          <w:szCs w:val="28"/>
        </w:rPr>
        <w:t>оссийской Федерации</w:t>
      </w:r>
      <w:r w:rsidRPr="007941A9">
        <w:rPr>
          <w:sz w:val="28"/>
          <w:szCs w:val="28"/>
        </w:rPr>
        <w:t xml:space="preserve">» от </w:t>
      </w:r>
      <w:r>
        <w:rPr>
          <w:sz w:val="28"/>
          <w:szCs w:val="28"/>
        </w:rPr>
        <w:t>01.09.2013 г. №273 – ФЗ;</w:t>
      </w:r>
    </w:p>
    <w:p w:rsidR="006601D7" w:rsidRDefault="006601D7" w:rsidP="00915C2D">
      <w:pPr>
        <w:widowControl/>
        <w:numPr>
          <w:ilvl w:val="0"/>
          <w:numId w:val="95"/>
        </w:numPr>
        <w:autoSpaceDE/>
        <w:autoSpaceDN/>
        <w:jc w:val="both"/>
        <w:rPr>
          <w:sz w:val="28"/>
          <w:szCs w:val="28"/>
        </w:rPr>
      </w:pPr>
      <w:r w:rsidRPr="00EC4C1D">
        <w:rPr>
          <w:sz w:val="28"/>
          <w:szCs w:val="28"/>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r>
        <w:rPr>
          <w:sz w:val="28"/>
          <w:szCs w:val="28"/>
        </w:rPr>
        <w:t>;</w:t>
      </w:r>
    </w:p>
    <w:p w:rsidR="006601D7" w:rsidRDefault="006601D7" w:rsidP="00915C2D">
      <w:pPr>
        <w:widowControl/>
        <w:numPr>
          <w:ilvl w:val="0"/>
          <w:numId w:val="95"/>
        </w:numPr>
        <w:autoSpaceDE/>
        <w:autoSpaceDN/>
        <w:jc w:val="both"/>
        <w:rPr>
          <w:sz w:val="28"/>
          <w:szCs w:val="28"/>
        </w:rPr>
      </w:pPr>
      <w:r w:rsidRPr="00EC4C1D">
        <w:rPr>
          <w:sz w:val="28"/>
          <w:szCs w:val="28"/>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r>
        <w:rPr>
          <w:sz w:val="28"/>
          <w:szCs w:val="28"/>
        </w:rPr>
        <w:t>;</w:t>
      </w:r>
    </w:p>
    <w:p w:rsidR="006601D7" w:rsidRDefault="006601D7" w:rsidP="00915C2D">
      <w:pPr>
        <w:widowControl/>
        <w:numPr>
          <w:ilvl w:val="0"/>
          <w:numId w:val="95"/>
        </w:numPr>
        <w:autoSpaceDE/>
        <w:autoSpaceDN/>
        <w:jc w:val="both"/>
        <w:rPr>
          <w:sz w:val="28"/>
          <w:szCs w:val="28"/>
        </w:rPr>
      </w:pPr>
      <w:r w:rsidRPr="00EC4C1D">
        <w:rPr>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r>
        <w:rPr>
          <w:sz w:val="28"/>
          <w:szCs w:val="28"/>
        </w:rPr>
        <w:t>;</w:t>
      </w:r>
    </w:p>
    <w:p w:rsidR="006601D7" w:rsidRPr="007941A9" w:rsidRDefault="006601D7" w:rsidP="00915C2D">
      <w:pPr>
        <w:widowControl/>
        <w:numPr>
          <w:ilvl w:val="0"/>
          <w:numId w:val="95"/>
        </w:numPr>
        <w:autoSpaceDE/>
        <w:autoSpaceDN/>
        <w:jc w:val="both"/>
        <w:rPr>
          <w:sz w:val="28"/>
          <w:szCs w:val="28"/>
        </w:rPr>
      </w:pPr>
      <w:r w:rsidRPr="00903908">
        <w:rPr>
          <w:sz w:val="28"/>
          <w:szCs w:val="28"/>
        </w:rPr>
        <w:t>Приказ Министерства просвещени</w:t>
      </w:r>
      <w:r>
        <w:rPr>
          <w:sz w:val="28"/>
          <w:szCs w:val="28"/>
        </w:rPr>
        <w:t>я РФ от 22 марта 2021 г. № 115 «</w:t>
      </w:r>
      <w:r w:rsidRPr="00903908">
        <w:rPr>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w:t>
      </w:r>
      <w:r>
        <w:rPr>
          <w:sz w:val="28"/>
          <w:szCs w:val="28"/>
        </w:rPr>
        <w:t>о и среднего общего образования»;</w:t>
      </w:r>
    </w:p>
    <w:p w:rsidR="006601D7" w:rsidRPr="00EC4C1D" w:rsidRDefault="006601D7" w:rsidP="00915C2D">
      <w:pPr>
        <w:widowControl/>
        <w:numPr>
          <w:ilvl w:val="0"/>
          <w:numId w:val="95"/>
        </w:numPr>
        <w:autoSpaceDE/>
        <w:autoSpaceDN/>
        <w:jc w:val="both"/>
        <w:rPr>
          <w:sz w:val="28"/>
          <w:szCs w:val="28"/>
        </w:rPr>
      </w:pPr>
      <w:r w:rsidRPr="006836E8">
        <w:rPr>
          <w:sz w:val="28"/>
          <w:szCs w:val="28"/>
        </w:rPr>
        <w:t>Постановление Главного государственного санитарного врача РФ от 28 сентября 2020 г. № 28 "Об утверждении са</w:t>
      </w:r>
      <w:r>
        <w:rPr>
          <w:sz w:val="28"/>
          <w:szCs w:val="28"/>
        </w:rPr>
        <w:t>нитарных правил СП 2.4.3648-20 «</w:t>
      </w:r>
      <w:r w:rsidRPr="006836E8">
        <w:rPr>
          <w:sz w:val="28"/>
          <w:szCs w:val="28"/>
        </w:rPr>
        <w:t>Санитарно-эпидемиологические требования к организациям воспитания и обучения, отдыха и оздоровления детей и молодежи</w:t>
      </w:r>
      <w:r>
        <w:rPr>
          <w:sz w:val="28"/>
          <w:szCs w:val="28"/>
        </w:rPr>
        <w:t>»;</w:t>
      </w:r>
    </w:p>
    <w:p w:rsidR="006601D7" w:rsidRPr="00663E7B" w:rsidRDefault="006601D7" w:rsidP="00915C2D">
      <w:pPr>
        <w:widowControl/>
        <w:numPr>
          <w:ilvl w:val="0"/>
          <w:numId w:val="95"/>
        </w:numPr>
        <w:autoSpaceDE/>
        <w:autoSpaceDN/>
        <w:jc w:val="both"/>
        <w:rPr>
          <w:sz w:val="28"/>
          <w:szCs w:val="28"/>
        </w:rPr>
      </w:pPr>
      <w:r w:rsidRPr="00663E7B">
        <w:rPr>
          <w:sz w:val="28"/>
          <w:szCs w:val="28"/>
        </w:rPr>
        <w:t>Устав муниципального общеобразовательного бюджетного учр</w:t>
      </w:r>
      <w:r>
        <w:rPr>
          <w:sz w:val="28"/>
          <w:szCs w:val="28"/>
        </w:rPr>
        <w:t xml:space="preserve">еждения «Средняя </w:t>
      </w:r>
      <w:r w:rsidRPr="00663E7B">
        <w:rPr>
          <w:sz w:val="28"/>
          <w:szCs w:val="28"/>
        </w:rPr>
        <w:t xml:space="preserve">школа №78 имени первого президента республики Азербайджан Гейдара Алиева», утвержденный </w:t>
      </w:r>
      <w:r>
        <w:rPr>
          <w:sz w:val="28"/>
          <w:szCs w:val="28"/>
        </w:rPr>
        <w:t>10.06.2021 г.</w:t>
      </w:r>
    </w:p>
    <w:p w:rsidR="006601D7" w:rsidRPr="00694B39" w:rsidRDefault="006601D7" w:rsidP="006601D7">
      <w:pPr>
        <w:ind w:left="-540"/>
        <w:jc w:val="both"/>
        <w:rPr>
          <w:sz w:val="28"/>
          <w:szCs w:val="28"/>
        </w:rPr>
      </w:pPr>
      <w:r>
        <w:rPr>
          <w:sz w:val="28"/>
          <w:szCs w:val="28"/>
        </w:rPr>
        <w:t xml:space="preserve">       К</w:t>
      </w:r>
      <w:r w:rsidRPr="00694B39">
        <w:rPr>
          <w:sz w:val="28"/>
          <w:szCs w:val="28"/>
        </w:rPr>
        <w:t xml:space="preserve">алендарный учебный график </w:t>
      </w:r>
      <w:r>
        <w:rPr>
          <w:sz w:val="28"/>
          <w:szCs w:val="28"/>
        </w:rPr>
        <w:t xml:space="preserve">Школы </w:t>
      </w:r>
      <w:r w:rsidRPr="00694B39">
        <w:rPr>
          <w:sz w:val="28"/>
          <w:szCs w:val="28"/>
        </w:rPr>
        <w:t>обсуждается и принимается педагогическим советом и утверждаетс</w:t>
      </w:r>
      <w:r>
        <w:rPr>
          <w:sz w:val="28"/>
          <w:szCs w:val="28"/>
        </w:rPr>
        <w:t>я приказом директора</w:t>
      </w:r>
      <w:r w:rsidRPr="00694B39">
        <w:rPr>
          <w:sz w:val="28"/>
          <w:szCs w:val="28"/>
        </w:rPr>
        <w:t xml:space="preserve">. Изменения в </w:t>
      </w:r>
      <w:r>
        <w:rPr>
          <w:sz w:val="28"/>
          <w:szCs w:val="28"/>
        </w:rPr>
        <w:t>к</w:t>
      </w:r>
      <w:r w:rsidRPr="00694B39">
        <w:rPr>
          <w:sz w:val="28"/>
          <w:szCs w:val="28"/>
        </w:rPr>
        <w:t>алендарный учебный график вносятся приказом директора по согласованию с п</w:t>
      </w:r>
      <w:r>
        <w:rPr>
          <w:sz w:val="28"/>
          <w:szCs w:val="28"/>
        </w:rPr>
        <w:t>едагогическим советом Школы</w:t>
      </w:r>
      <w:r w:rsidRPr="00694B39">
        <w:rPr>
          <w:sz w:val="28"/>
          <w:szCs w:val="28"/>
        </w:rPr>
        <w:t>.</w:t>
      </w:r>
    </w:p>
    <w:p w:rsidR="006601D7" w:rsidRPr="00694B39" w:rsidRDefault="006601D7" w:rsidP="006601D7">
      <w:pPr>
        <w:ind w:left="-540"/>
        <w:jc w:val="both"/>
        <w:rPr>
          <w:sz w:val="28"/>
          <w:szCs w:val="28"/>
        </w:rPr>
      </w:pPr>
      <w:r w:rsidRPr="00694B39">
        <w:rPr>
          <w:sz w:val="28"/>
          <w:szCs w:val="28"/>
        </w:rPr>
        <w:t xml:space="preserve">   </w:t>
      </w:r>
      <w:r>
        <w:rPr>
          <w:sz w:val="28"/>
          <w:szCs w:val="28"/>
        </w:rPr>
        <w:t xml:space="preserve">       Школа</w:t>
      </w:r>
      <w:r w:rsidRPr="00694B39">
        <w:rPr>
          <w:sz w:val="28"/>
          <w:szCs w:val="28"/>
        </w:rPr>
        <w:t xml:space="preserve"> работае</w:t>
      </w:r>
      <w:r>
        <w:rPr>
          <w:sz w:val="28"/>
          <w:szCs w:val="28"/>
        </w:rPr>
        <w:t xml:space="preserve">т в режиме пятидневной учебной </w:t>
      </w:r>
      <w:r w:rsidRPr="00694B39">
        <w:rPr>
          <w:sz w:val="28"/>
          <w:szCs w:val="28"/>
        </w:rPr>
        <w:t>недели в 1-</w:t>
      </w:r>
      <w:r>
        <w:rPr>
          <w:sz w:val="28"/>
          <w:szCs w:val="28"/>
        </w:rPr>
        <w:t>11</w:t>
      </w:r>
      <w:r w:rsidRPr="00694B39">
        <w:rPr>
          <w:sz w:val="28"/>
          <w:szCs w:val="28"/>
        </w:rPr>
        <w:t xml:space="preserve"> классах. Продолжительность учебного года в </w:t>
      </w:r>
      <w:r>
        <w:rPr>
          <w:sz w:val="28"/>
          <w:szCs w:val="28"/>
        </w:rPr>
        <w:t>1,9,11</w:t>
      </w:r>
      <w:r w:rsidRPr="00694B39">
        <w:rPr>
          <w:sz w:val="28"/>
          <w:szCs w:val="28"/>
        </w:rPr>
        <w:t xml:space="preserve"> классах соста</w:t>
      </w:r>
      <w:r>
        <w:rPr>
          <w:sz w:val="28"/>
          <w:szCs w:val="28"/>
        </w:rPr>
        <w:t>вляет 33 учебные недели, во 2-4,5-8,10</w:t>
      </w:r>
      <w:r w:rsidRPr="00694B39">
        <w:rPr>
          <w:sz w:val="28"/>
          <w:szCs w:val="28"/>
        </w:rPr>
        <w:t xml:space="preserve"> классах 34 учебных недел</w:t>
      </w:r>
      <w:r>
        <w:rPr>
          <w:sz w:val="28"/>
          <w:szCs w:val="28"/>
        </w:rPr>
        <w:t>и</w:t>
      </w:r>
      <w:r w:rsidRPr="00694B39">
        <w:rPr>
          <w:sz w:val="28"/>
          <w:szCs w:val="28"/>
        </w:rPr>
        <w:t xml:space="preserve"> без учета государственной (итоговой) аттестации выпускников (в 9,11 классах).</w:t>
      </w:r>
    </w:p>
    <w:p w:rsidR="006601D7" w:rsidRDefault="006601D7" w:rsidP="006601D7">
      <w:pPr>
        <w:ind w:left="-540"/>
        <w:contextualSpacing/>
        <w:jc w:val="both"/>
        <w:rPr>
          <w:sz w:val="28"/>
          <w:szCs w:val="28"/>
        </w:rPr>
      </w:pPr>
      <w:r w:rsidRPr="00694B39">
        <w:rPr>
          <w:sz w:val="28"/>
          <w:szCs w:val="28"/>
        </w:rPr>
        <w:t xml:space="preserve">          Учебные занятия в </w:t>
      </w:r>
      <w:r>
        <w:rPr>
          <w:sz w:val="28"/>
          <w:szCs w:val="28"/>
        </w:rPr>
        <w:t>Школе:</w:t>
      </w:r>
    </w:p>
    <w:p w:rsidR="006601D7" w:rsidRDefault="006601D7" w:rsidP="006601D7">
      <w:pPr>
        <w:ind w:left="-540"/>
        <w:contextualSpacing/>
        <w:jc w:val="both"/>
        <w:rPr>
          <w:sz w:val="28"/>
          <w:szCs w:val="28"/>
        </w:rPr>
      </w:pPr>
      <w:r>
        <w:rPr>
          <w:sz w:val="28"/>
          <w:szCs w:val="28"/>
          <w:lang w:val="en-US"/>
        </w:rPr>
        <w:t>I</w:t>
      </w:r>
      <w:r w:rsidRPr="00C53D0D">
        <w:rPr>
          <w:sz w:val="28"/>
          <w:szCs w:val="28"/>
        </w:rPr>
        <w:t xml:space="preserve"> </w:t>
      </w:r>
      <w:r>
        <w:rPr>
          <w:sz w:val="28"/>
          <w:szCs w:val="28"/>
        </w:rPr>
        <w:t xml:space="preserve">смена </w:t>
      </w:r>
      <w:r w:rsidRPr="00694B39">
        <w:rPr>
          <w:sz w:val="28"/>
          <w:szCs w:val="28"/>
        </w:rPr>
        <w:t xml:space="preserve">в 08 час.00 мин., </w:t>
      </w:r>
      <w:r w:rsidRPr="005C03D5">
        <w:rPr>
          <w:sz w:val="28"/>
          <w:szCs w:val="28"/>
        </w:rPr>
        <w:t>заканчиваются в 14.00</w:t>
      </w:r>
      <w:r>
        <w:rPr>
          <w:sz w:val="28"/>
          <w:szCs w:val="28"/>
        </w:rPr>
        <w:t>;</w:t>
      </w:r>
    </w:p>
    <w:p w:rsidR="006601D7" w:rsidRPr="00EC4C1D" w:rsidRDefault="006601D7" w:rsidP="006601D7">
      <w:pPr>
        <w:ind w:left="-540"/>
        <w:contextualSpacing/>
        <w:jc w:val="both"/>
        <w:rPr>
          <w:color w:val="000000"/>
          <w:sz w:val="28"/>
          <w:szCs w:val="28"/>
        </w:rPr>
      </w:pPr>
      <w:r>
        <w:rPr>
          <w:sz w:val="28"/>
          <w:szCs w:val="28"/>
          <w:lang w:val="en-US"/>
        </w:rPr>
        <w:t>II</w:t>
      </w:r>
      <w:r w:rsidRPr="00C53D0D">
        <w:rPr>
          <w:sz w:val="28"/>
          <w:szCs w:val="28"/>
        </w:rPr>
        <w:t xml:space="preserve"> </w:t>
      </w:r>
      <w:r>
        <w:rPr>
          <w:sz w:val="28"/>
          <w:szCs w:val="28"/>
        </w:rPr>
        <w:t xml:space="preserve">смена (4-е классы) </w:t>
      </w:r>
      <w:r w:rsidRPr="00BE2E20">
        <w:rPr>
          <w:color w:val="000000"/>
          <w:sz w:val="28"/>
          <w:szCs w:val="28"/>
        </w:rPr>
        <w:t>в 12.</w:t>
      </w:r>
      <w:r>
        <w:rPr>
          <w:color w:val="000000"/>
          <w:sz w:val="28"/>
          <w:szCs w:val="28"/>
        </w:rPr>
        <w:t>3</w:t>
      </w:r>
      <w:r w:rsidRPr="00BE2E20">
        <w:rPr>
          <w:color w:val="000000"/>
          <w:sz w:val="28"/>
          <w:szCs w:val="28"/>
        </w:rPr>
        <w:t>0</w:t>
      </w:r>
      <w:r>
        <w:rPr>
          <w:color w:val="000000"/>
          <w:sz w:val="28"/>
          <w:szCs w:val="28"/>
        </w:rPr>
        <w:t>,</w:t>
      </w:r>
      <w:r w:rsidRPr="00BE2E20">
        <w:rPr>
          <w:color w:val="000000"/>
          <w:sz w:val="28"/>
          <w:szCs w:val="28"/>
        </w:rPr>
        <w:t xml:space="preserve"> заканчиваются 16.</w:t>
      </w:r>
      <w:r>
        <w:rPr>
          <w:color w:val="000000"/>
          <w:sz w:val="28"/>
          <w:szCs w:val="28"/>
        </w:rPr>
        <w:t>4</w:t>
      </w:r>
      <w:r w:rsidRPr="00BE2E20">
        <w:rPr>
          <w:color w:val="000000"/>
          <w:sz w:val="28"/>
          <w:szCs w:val="28"/>
        </w:rPr>
        <w:t>0</w:t>
      </w:r>
    </w:p>
    <w:p w:rsidR="006601D7" w:rsidRPr="0042370E" w:rsidRDefault="006601D7" w:rsidP="006601D7">
      <w:pPr>
        <w:ind w:left="-540"/>
        <w:contextualSpacing/>
        <w:jc w:val="both"/>
        <w:rPr>
          <w:sz w:val="28"/>
          <w:szCs w:val="28"/>
        </w:rPr>
      </w:pPr>
      <w:r w:rsidRPr="00694B39">
        <w:rPr>
          <w:sz w:val="28"/>
          <w:szCs w:val="28"/>
        </w:rPr>
        <w:t xml:space="preserve">          Продолжительность уроков в образовательном учреждении в </w:t>
      </w:r>
      <w:r>
        <w:rPr>
          <w:sz w:val="28"/>
          <w:szCs w:val="28"/>
        </w:rPr>
        <w:t>1-х классах составляет 35 минут (сентябрь-декабрь), 40 минут (январь-май)</w:t>
      </w:r>
      <w:r w:rsidRPr="00694B39">
        <w:rPr>
          <w:sz w:val="28"/>
          <w:szCs w:val="28"/>
        </w:rPr>
        <w:t>, во 2-11 классах- 4</w:t>
      </w:r>
      <w:r>
        <w:rPr>
          <w:sz w:val="28"/>
          <w:szCs w:val="28"/>
        </w:rPr>
        <w:t>0</w:t>
      </w:r>
      <w:r w:rsidRPr="00694B39">
        <w:rPr>
          <w:sz w:val="28"/>
          <w:szCs w:val="28"/>
        </w:rPr>
        <w:t xml:space="preserve"> минут. Продолжительность перемен между уроками составляет не менее 10 минут, перемена</w:t>
      </w:r>
      <w:r>
        <w:rPr>
          <w:sz w:val="28"/>
          <w:szCs w:val="28"/>
        </w:rPr>
        <w:t xml:space="preserve"> после 3, 4 урока составляет </w:t>
      </w:r>
      <w:r w:rsidRPr="00694B39">
        <w:rPr>
          <w:sz w:val="28"/>
          <w:szCs w:val="28"/>
        </w:rPr>
        <w:t>20</w:t>
      </w:r>
      <w:r>
        <w:rPr>
          <w:sz w:val="28"/>
          <w:szCs w:val="28"/>
        </w:rPr>
        <w:t xml:space="preserve"> минут (в первой смене).</w:t>
      </w:r>
      <w:r w:rsidRPr="00694B39">
        <w:rPr>
          <w:sz w:val="28"/>
          <w:szCs w:val="28"/>
        </w:rPr>
        <w:t xml:space="preserve"> </w:t>
      </w:r>
      <w:r w:rsidRPr="0042370E">
        <w:rPr>
          <w:sz w:val="28"/>
          <w:szCs w:val="28"/>
        </w:rPr>
        <w:t>В первых классах между 2 и 3 уроками организуется динамическая пауза продолжительностью 40 минут.</w:t>
      </w:r>
    </w:p>
    <w:p w:rsidR="006601D7" w:rsidRDefault="006601D7" w:rsidP="006601D7">
      <w:pPr>
        <w:ind w:left="-540"/>
        <w:jc w:val="both"/>
        <w:rPr>
          <w:sz w:val="28"/>
          <w:szCs w:val="28"/>
        </w:rPr>
      </w:pPr>
      <w:r w:rsidRPr="0042370E">
        <w:rPr>
          <w:sz w:val="28"/>
          <w:szCs w:val="28"/>
        </w:rPr>
        <w:t xml:space="preserve">          </w:t>
      </w:r>
      <w:r>
        <w:rPr>
          <w:sz w:val="28"/>
          <w:szCs w:val="28"/>
        </w:rPr>
        <w:t>Школа</w:t>
      </w:r>
      <w:r w:rsidRPr="0042370E">
        <w:rPr>
          <w:sz w:val="28"/>
          <w:szCs w:val="28"/>
        </w:rPr>
        <w:t xml:space="preserve"> в установленном </w:t>
      </w:r>
      <w:r w:rsidRPr="00694B39">
        <w:rPr>
          <w:sz w:val="28"/>
          <w:szCs w:val="28"/>
        </w:rPr>
        <w:t xml:space="preserve">законодательством Российской Федерации порядке несет ответственность за </w:t>
      </w:r>
      <w:r>
        <w:rPr>
          <w:sz w:val="28"/>
          <w:szCs w:val="28"/>
        </w:rPr>
        <w:t>реализацию</w:t>
      </w:r>
      <w:r w:rsidRPr="00694B39">
        <w:rPr>
          <w:sz w:val="28"/>
          <w:szCs w:val="28"/>
        </w:rPr>
        <w:t xml:space="preserve"> образовательных программ </w:t>
      </w:r>
      <w:r w:rsidRPr="002122B5">
        <w:rPr>
          <w:sz w:val="28"/>
          <w:szCs w:val="28"/>
        </w:rPr>
        <w:t xml:space="preserve">в полном объеме </w:t>
      </w:r>
      <w:r w:rsidRPr="00694B39">
        <w:rPr>
          <w:sz w:val="28"/>
          <w:szCs w:val="28"/>
        </w:rPr>
        <w:t>в соответствии с</w:t>
      </w:r>
      <w:r>
        <w:rPr>
          <w:sz w:val="28"/>
          <w:szCs w:val="28"/>
        </w:rPr>
        <w:t xml:space="preserve"> учебным планом, федеральными образовательными стандартами,</w:t>
      </w:r>
      <w:r w:rsidRPr="00694B39">
        <w:rPr>
          <w:sz w:val="28"/>
          <w:szCs w:val="28"/>
        </w:rPr>
        <w:t xml:space="preserve"> годовым календарным учебным графиком.</w:t>
      </w:r>
    </w:p>
    <w:p w:rsidR="006601D7" w:rsidRPr="00694B39" w:rsidRDefault="006601D7" w:rsidP="006601D7">
      <w:pPr>
        <w:ind w:left="-540"/>
        <w:jc w:val="both"/>
        <w:rPr>
          <w:sz w:val="28"/>
          <w:szCs w:val="28"/>
        </w:rPr>
      </w:pPr>
    </w:p>
    <w:p w:rsidR="006601D7" w:rsidRPr="00765061" w:rsidRDefault="006601D7" w:rsidP="006601D7">
      <w:pPr>
        <w:pStyle w:val="5"/>
        <w:jc w:val="center"/>
        <w:rPr>
          <w:i/>
          <w:sz w:val="28"/>
          <w:szCs w:val="28"/>
          <w:u w:val="single"/>
        </w:rPr>
      </w:pPr>
      <w:r w:rsidRPr="00765061">
        <w:rPr>
          <w:i/>
          <w:sz w:val="28"/>
          <w:szCs w:val="28"/>
          <w:u w:val="single"/>
        </w:rPr>
        <w:t>Годовой календарный учебный график</w:t>
      </w:r>
    </w:p>
    <w:p w:rsidR="006601D7" w:rsidRPr="00B45524" w:rsidRDefault="006601D7" w:rsidP="006601D7"/>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87"/>
      </w:tblGrid>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Организация УВП</w:t>
            </w:r>
          </w:p>
        </w:tc>
        <w:tc>
          <w:tcPr>
            <w:tcW w:w="5387" w:type="dxa"/>
            <w:shd w:val="clear" w:color="auto" w:fill="auto"/>
          </w:tcPr>
          <w:p w:rsidR="006601D7" w:rsidRPr="005B1BAA" w:rsidRDefault="006601D7" w:rsidP="00893644">
            <w:pPr>
              <w:rPr>
                <w:sz w:val="28"/>
                <w:szCs w:val="28"/>
              </w:rPr>
            </w:pPr>
            <w:r w:rsidRPr="005B1BAA">
              <w:rPr>
                <w:sz w:val="28"/>
                <w:szCs w:val="28"/>
              </w:rPr>
              <w:t xml:space="preserve">Сроки </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Начало учебного года</w:t>
            </w:r>
          </w:p>
        </w:tc>
        <w:tc>
          <w:tcPr>
            <w:tcW w:w="5387" w:type="dxa"/>
            <w:shd w:val="clear" w:color="auto" w:fill="auto"/>
          </w:tcPr>
          <w:p w:rsidR="006601D7" w:rsidRPr="005B1BAA" w:rsidRDefault="006601D7" w:rsidP="00893644">
            <w:pPr>
              <w:rPr>
                <w:sz w:val="28"/>
                <w:szCs w:val="28"/>
              </w:rPr>
            </w:pPr>
            <w:r w:rsidRPr="005B1BAA">
              <w:rPr>
                <w:sz w:val="28"/>
                <w:szCs w:val="28"/>
              </w:rPr>
              <w:t>0</w:t>
            </w:r>
            <w:r>
              <w:rPr>
                <w:sz w:val="28"/>
                <w:szCs w:val="28"/>
              </w:rPr>
              <w:t>1</w:t>
            </w:r>
            <w:r w:rsidRPr="005B1BAA">
              <w:rPr>
                <w:sz w:val="28"/>
                <w:szCs w:val="28"/>
              </w:rPr>
              <w:t xml:space="preserve"> сентября </w:t>
            </w:r>
            <w:r>
              <w:rPr>
                <w:sz w:val="28"/>
                <w:szCs w:val="28"/>
              </w:rPr>
              <w:t>2024</w:t>
            </w:r>
            <w:r w:rsidRPr="005B1BAA">
              <w:rPr>
                <w:sz w:val="28"/>
                <w:szCs w:val="28"/>
              </w:rPr>
              <w:t xml:space="preserve"> г.</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 xml:space="preserve">Первый учебный день </w:t>
            </w:r>
          </w:p>
        </w:tc>
        <w:tc>
          <w:tcPr>
            <w:tcW w:w="5387" w:type="dxa"/>
            <w:shd w:val="clear" w:color="auto" w:fill="auto"/>
          </w:tcPr>
          <w:p w:rsidR="006601D7" w:rsidRPr="005B1BAA" w:rsidRDefault="006601D7" w:rsidP="00893644">
            <w:pPr>
              <w:rPr>
                <w:sz w:val="28"/>
                <w:szCs w:val="28"/>
              </w:rPr>
            </w:pPr>
            <w:r w:rsidRPr="005B1BAA">
              <w:rPr>
                <w:sz w:val="28"/>
                <w:szCs w:val="28"/>
              </w:rPr>
              <w:t>0</w:t>
            </w:r>
            <w:r>
              <w:rPr>
                <w:sz w:val="28"/>
                <w:szCs w:val="28"/>
              </w:rPr>
              <w:t>1</w:t>
            </w:r>
            <w:r w:rsidRPr="005B1BAA">
              <w:rPr>
                <w:sz w:val="28"/>
                <w:szCs w:val="28"/>
              </w:rPr>
              <w:t xml:space="preserve"> сентября </w:t>
            </w:r>
            <w:r>
              <w:rPr>
                <w:sz w:val="28"/>
                <w:szCs w:val="28"/>
              </w:rPr>
              <w:t>2024</w:t>
            </w:r>
            <w:r w:rsidRPr="005B1BAA">
              <w:rPr>
                <w:sz w:val="28"/>
                <w:szCs w:val="28"/>
              </w:rPr>
              <w:t xml:space="preserve"> г.</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Окончание учебного года:</w:t>
            </w:r>
          </w:p>
        </w:tc>
        <w:tc>
          <w:tcPr>
            <w:tcW w:w="5387" w:type="dxa"/>
            <w:shd w:val="clear" w:color="auto" w:fill="auto"/>
          </w:tcPr>
          <w:p w:rsidR="006601D7" w:rsidRPr="005B1BAA" w:rsidRDefault="006601D7" w:rsidP="00893644">
            <w:pPr>
              <w:rPr>
                <w:sz w:val="28"/>
                <w:szCs w:val="28"/>
              </w:rPr>
            </w:pPr>
          </w:p>
        </w:tc>
      </w:tr>
      <w:tr w:rsidR="006601D7" w:rsidTr="00893644">
        <w:tc>
          <w:tcPr>
            <w:tcW w:w="4219" w:type="dxa"/>
            <w:shd w:val="clear" w:color="auto" w:fill="auto"/>
          </w:tcPr>
          <w:p w:rsidR="006601D7" w:rsidRPr="005B1BAA" w:rsidRDefault="006601D7" w:rsidP="00893644">
            <w:pPr>
              <w:rPr>
                <w:i/>
                <w:sz w:val="28"/>
                <w:szCs w:val="28"/>
              </w:rPr>
            </w:pPr>
            <w:r>
              <w:rPr>
                <w:i/>
                <w:sz w:val="28"/>
                <w:szCs w:val="28"/>
              </w:rPr>
              <w:t xml:space="preserve">1-8, 10 </w:t>
            </w:r>
            <w:r w:rsidRPr="005B1BAA">
              <w:rPr>
                <w:i/>
                <w:sz w:val="28"/>
                <w:szCs w:val="28"/>
              </w:rPr>
              <w:t xml:space="preserve"> классы</w:t>
            </w:r>
          </w:p>
        </w:tc>
        <w:tc>
          <w:tcPr>
            <w:tcW w:w="5387" w:type="dxa"/>
            <w:shd w:val="clear" w:color="auto" w:fill="auto"/>
          </w:tcPr>
          <w:p w:rsidR="006601D7" w:rsidRPr="005B1BAA" w:rsidRDefault="006601D7" w:rsidP="00893644">
            <w:pPr>
              <w:rPr>
                <w:sz w:val="28"/>
                <w:szCs w:val="28"/>
              </w:rPr>
            </w:pPr>
            <w:r>
              <w:rPr>
                <w:sz w:val="28"/>
                <w:szCs w:val="28"/>
              </w:rPr>
              <w:t>24</w:t>
            </w:r>
            <w:r w:rsidRPr="005C03D5">
              <w:rPr>
                <w:sz w:val="28"/>
                <w:szCs w:val="28"/>
              </w:rPr>
              <w:t xml:space="preserve"> мая 202</w:t>
            </w:r>
            <w:r>
              <w:rPr>
                <w:sz w:val="28"/>
                <w:szCs w:val="28"/>
              </w:rPr>
              <w:t>5</w:t>
            </w:r>
            <w:r w:rsidRPr="005C03D5">
              <w:rPr>
                <w:sz w:val="28"/>
                <w:szCs w:val="28"/>
              </w:rPr>
              <w:t xml:space="preserve"> г.</w:t>
            </w:r>
          </w:p>
        </w:tc>
      </w:tr>
      <w:tr w:rsidR="006601D7" w:rsidTr="00893644">
        <w:tc>
          <w:tcPr>
            <w:tcW w:w="4219" w:type="dxa"/>
            <w:shd w:val="clear" w:color="auto" w:fill="auto"/>
          </w:tcPr>
          <w:p w:rsidR="006601D7" w:rsidRPr="005B1BAA" w:rsidRDefault="006601D7" w:rsidP="00893644">
            <w:pPr>
              <w:rPr>
                <w:i/>
                <w:sz w:val="28"/>
                <w:szCs w:val="28"/>
              </w:rPr>
            </w:pPr>
            <w:r>
              <w:rPr>
                <w:i/>
                <w:sz w:val="28"/>
                <w:szCs w:val="28"/>
              </w:rPr>
              <w:t>9, 11</w:t>
            </w:r>
            <w:r w:rsidRPr="005B1BAA">
              <w:rPr>
                <w:i/>
                <w:sz w:val="28"/>
                <w:szCs w:val="28"/>
              </w:rPr>
              <w:t xml:space="preserve"> классы</w:t>
            </w:r>
          </w:p>
        </w:tc>
        <w:tc>
          <w:tcPr>
            <w:tcW w:w="5387" w:type="dxa"/>
            <w:shd w:val="clear" w:color="auto" w:fill="auto"/>
          </w:tcPr>
          <w:p w:rsidR="006601D7" w:rsidRPr="005B1BAA" w:rsidRDefault="006601D7" w:rsidP="00893644">
            <w:pPr>
              <w:rPr>
                <w:sz w:val="28"/>
                <w:szCs w:val="28"/>
              </w:rPr>
            </w:pPr>
            <w:r>
              <w:rPr>
                <w:sz w:val="28"/>
                <w:szCs w:val="28"/>
              </w:rPr>
              <w:t>В соответствии с расписанием государственной итоговой аттестацией</w:t>
            </w:r>
          </w:p>
        </w:tc>
      </w:tr>
      <w:tr w:rsidR="006601D7" w:rsidTr="00893644">
        <w:tc>
          <w:tcPr>
            <w:tcW w:w="4219" w:type="dxa"/>
            <w:shd w:val="clear" w:color="auto" w:fill="auto"/>
          </w:tcPr>
          <w:p w:rsidR="006601D7" w:rsidRPr="005B1BAA" w:rsidRDefault="006601D7" w:rsidP="00893644">
            <w:pPr>
              <w:rPr>
                <w:sz w:val="28"/>
                <w:szCs w:val="28"/>
              </w:rPr>
            </w:pPr>
            <w:r>
              <w:rPr>
                <w:sz w:val="28"/>
                <w:szCs w:val="28"/>
              </w:rPr>
              <w:t>Продолжительность триместров</w:t>
            </w:r>
          </w:p>
        </w:tc>
        <w:tc>
          <w:tcPr>
            <w:tcW w:w="5387" w:type="dxa"/>
            <w:shd w:val="clear" w:color="auto" w:fill="auto"/>
          </w:tcPr>
          <w:p w:rsidR="006601D7" w:rsidRPr="005B1BAA" w:rsidRDefault="006601D7" w:rsidP="00893644">
            <w:pPr>
              <w:rPr>
                <w:sz w:val="28"/>
                <w:szCs w:val="28"/>
              </w:rPr>
            </w:pP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 xml:space="preserve">1 </w:t>
            </w:r>
            <w:r>
              <w:rPr>
                <w:i/>
                <w:sz w:val="28"/>
                <w:szCs w:val="28"/>
              </w:rPr>
              <w:t>триместр</w:t>
            </w:r>
          </w:p>
        </w:tc>
        <w:tc>
          <w:tcPr>
            <w:tcW w:w="5387" w:type="dxa"/>
            <w:shd w:val="clear" w:color="auto" w:fill="auto"/>
          </w:tcPr>
          <w:p w:rsidR="006601D7" w:rsidRPr="005B1BAA" w:rsidRDefault="006601D7" w:rsidP="00893644">
            <w:pPr>
              <w:rPr>
                <w:sz w:val="28"/>
                <w:szCs w:val="28"/>
              </w:rPr>
            </w:pPr>
            <w:r>
              <w:rPr>
                <w:sz w:val="28"/>
                <w:szCs w:val="28"/>
              </w:rPr>
              <w:t>02.09.2024 -17.11.2024</w:t>
            </w: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 xml:space="preserve">2 </w:t>
            </w:r>
            <w:r>
              <w:rPr>
                <w:i/>
                <w:sz w:val="28"/>
                <w:szCs w:val="28"/>
              </w:rPr>
              <w:t>триместр</w:t>
            </w:r>
          </w:p>
        </w:tc>
        <w:tc>
          <w:tcPr>
            <w:tcW w:w="5387" w:type="dxa"/>
            <w:shd w:val="clear" w:color="auto" w:fill="auto"/>
          </w:tcPr>
          <w:p w:rsidR="006601D7" w:rsidRPr="005B1BAA" w:rsidRDefault="006601D7" w:rsidP="00893644">
            <w:pPr>
              <w:rPr>
                <w:sz w:val="28"/>
                <w:szCs w:val="28"/>
              </w:rPr>
            </w:pPr>
            <w:r>
              <w:rPr>
                <w:sz w:val="28"/>
                <w:szCs w:val="28"/>
              </w:rPr>
              <w:t>25.11.2024 -16.02.2025</w:t>
            </w: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 xml:space="preserve">3 </w:t>
            </w:r>
            <w:r>
              <w:rPr>
                <w:i/>
                <w:sz w:val="28"/>
                <w:szCs w:val="28"/>
              </w:rPr>
              <w:t>триместр</w:t>
            </w:r>
          </w:p>
        </w:tc>
        <w:tc>
          <w:tcPr>
            <w:tcW w:w="5387" w:type="dxa"/>
            <w:shd w:val="clear" w:color="auto" w:fill="auto"/>
          </w:tcPr>
          <w:p w:rsidR="006601D7" w:rsidRPr="005B1BAA" w:rsidRDefault="006601D7" w:rsidP="00893644">
            <w:pPr>
              <w:rPr>
                <w:sz w:val="28"/>
                <w:szCs w:val="28"/>
              </w:rPr>
            </w:pPr>
            <w:r>
              <w:rPr>
                <w:sz w:val="28"/>
                <w:szCs w:val="28"/>
              </w:rPr>
              <w:t>25.02.2025 -24.05.2025</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Школьные каникулы:</w:t>
            </w:r>
          </w:p>
        </w:tc>
        <w:tc>
          <w:tcPr>
            <w:tcW w:w="5387" w:type="dxa"/>
            <w:shd w:val="clear" w:color="auto" w:fill="auto"/>
          </w:tcPr>
          <w:p w:rsidR="006601D7" w:rsidRPr="005B1BAA" w:rsidRDefault="006601D7" w:rsidP="00893644">
            <w:pPr>
              <w:rPr>
                <w:sz w:val="28"/>
                <w:szCs w:val="28"/>
              </w:rPr>
            </w:pPr>
          </w:p>
        </w:tc>
      </w:tr>
      <w:tr w:rsidR="006601D7" w:rsidTr="00893644">
        <w:tc>
          <w:tcPr>
            <w:tcW w:w="4219" w:type="dxa"/>
            <w:vMerge w:val="restart"/>
            <w:shd w:val="clear" w:color="auto" w:fill="auto"/>
          </w:tcPr>
          <w:p w:rsidR="006601D7" w:rsidRPr="005B1BAA" w:rsidRDefault="006601D7" w:rsidP="00893644">
            <w:pPr>
              <w:rPr>
                <w:i/>
                <w:sz w:val="28"/>
                <w:szCs w:val="28"/>
              </w:rPr>
            </w:pPr>
            <w:r w:rsidRPr="005B1BAA">
              <w:rPr>
                <w:i/>
                <w:sz w:val="28"/>
                <w:szCs w:val="28"/>
              </w:rPr>
              <w:t xml:space="preserve">1 </w:t>
            </w:r>
            <w:r>
              <w:rPr>
                <w:i/>
                <w:sz w:val="28"/>
                <w:szCs w:val="28"/>
              </w:rPr>
              <w:t>триместр</w:t>
            </w:r>
          </w:p>
          <w:p w:rsidR="006601D7" w:rsidRPr="005B1BAA" w:rsidRDefault="006601D7" w:rsidP="00893644">
            <w:pPr>
              <w:rPr>
                <w:i/>
                <w:sz w:val="28"/>
                <w:szCs w:val="28"/>
              </w:rPr>
            </w:pPr>
          </w:p>
        </w:tc>
        <w:tc>
          <w:tcPr>
            <w:tcW w:w="5387" w:type="dxa"/>
            <w:shd w:val="clear" w:color="auto" w:fill="auto"/>
          </w:tcPr>
          <w:p w:rsidR="006601D7" w:rsidRPr="005B1BAA" w:rsidRDefault="006601D7" w:rsidP="00893644">
            <w:pPr>
              <w:rPr>
                <w:sz w:val="28"/>
                <w:szCs w:val="28"/>
              </w:rPr>
            </w:pPr>
            <w:r>
              <w:rPr>
                <w:sz w:val="28"/>
                <w:szCs w:val="28"/>
              </w:rPr>
              <w:t>07.10.2024-13.10.2024</w:t>
            </w:r>
          </w:p>
        </w:tc>
      </w:tr>
      <w:tr w:rsidR="006601D7" w:rsidTr="00893644">
        <w:tc>
          <w:tcPr>
            <w:tcW w:w="4219" w:type="dxa"/>
            <w:vMerge/>
            <w:shd w:val="clear" w:color="auto" w:fill="auto"/>
          </w:tcPr>
          <w:p w:rsidR="006601D7" w:rsidRPr="005B1BAA" w:rsidRDefault="006601D7" w:rsidP="00893644">
            <w:pPr>
              <w:rPr>
                <w:i/>
                <w:sz w:val="28"/>
                <w:szCs w:val="28"/>
              </w:rPr>
            </w:pPr>
          </w:p>
        </w:tc>
        <w:tc>
          <w:tcPr>
            <w:tcW w:w="5387" w:type="dxa"/>
            <w:shd w:val="clear" w:color="auto" w:fill="auto"/>
          </w:tcPr>
          <w:p w:rsidR="006601D7" w:rsidRPr="005B1BAA" w:rsidRDefault="006601D7" w:rsidP="00893644">
            <w:pPr>
              <w:rPr>
                <w:sz w:val="28"/>
                <w:szCs w:val="28"/>
              </w:rPr>
            </w:pPr>
            <w:r>
              <w:rPr>
                <w:sz w:val="28"/>
                <w:szCs w:val="28"/>
              </w:rPr>
              <w:t>18.11.2024-24.11.2024</w:t>
            </w:r>
          </w:p>
        </w:tc>
      </w:tr>
      <w:tr w:rsidR="006601D7" w:rsidTr="00893644">
        <w:tc>
          <w:tcPr>
            <w:tcW w:w="4219" w:type="dxa"/>
            <w:vMerge w:val="restart"/>
            <w:shd w:val="clear" w:color="auto" w:fill="auto"/>
          </w:tcPr>
          <w:p w:rsidR="006601D7" w:rsidRPr="005B1BAA" w:rsidRDefault="006601D7" w:rsidP="00893644">
            <w:pPr>
              <w:rPr>
                <w:i/>
                <w:sz w:val="28"/>
                <w:szCs w:val="28"/>
              </w:rPr>
            </w:pPr>
            <w:r>
              <w:rPr>
                <w:i/>
                <w:sz w:val="28"/>
                <w:szCs w:val="28"/>
              </w:rPr>
              <w:t>2</w:t>
            </w:r>
            <w:r w:rsidRPr="005B1BAA">
              <w:rPr>
                <w:i/>
                <w:sz w:val="28"/>
                <w:szCs w:val="28"/>
              </w:rPr>
              <w:t xml:space="preserve"> </w:t>
            </w:r>
            <w:r>
              <w:rPr>
                <w:i/>
                <w:sz w:val="28"/>
                <w:szCs w:val="28"/>
              </w:rPr>
              <w:t>триместр</w:t>
            </w:r>
          </w:p>
          <w:p w:rsidR="006601D7" w:rsidRPr="005B1BAA" w:rsidRDefault="006601D7" w:rsidP="00893644">
            <w:pPr>
              <w:rPr>
                <w:i/>
                <w:sz w:val="28"/>
                <w:szCs w:val="28"/>
              </w:rPr>
            </w:pPr>
          </w:p>
        </w:tc>
        <w:tc>
          <w:tcPr>
            <w:tcW w:w="5387" w:type="dxa"/>
            <w:shd w:val="clear" w:color="auto" w:fill="auto"/>
          </w:tcPr>
          <w:p w:rsidR="006601D7" w:rsidRPr="005B1BAA" w:rsidRDefault="006601D7" w:rsidP="00893644">
            <w:pPr>
              <w:rPr>
                <w:sz w:val="28"/>
                <w:szCs w:val="28"/>
              </w:rPr>
            </w:pPr>
            <w:r>
              <w:rPr>
                <w:sz w:val="28"/>
                <w:szCs w:val="28"/>
              </w:rPr>
              <w:t>30.12.2024-08.01.2025</w:t>
            </w:r>
          </w:p>
        </w:tc>
      </w:tr>
      <w:tr w:rsidR="006601D7" w:rsidTr="00893644">
        <w:tc>
          <w:tcPr>
            <w:tcW w:w="4219" w:type="dxa"/>
            <w:vMerge/>
            <w:shd w:val="clear" w:color="auto" w:fill="auto"/>
          </w:tcPr>
          <w:p w:rsidR="006601D7" w:rsidRPr="005B1BAA" w:rsidRDefault="006601D7" w:rsidP="00893644">
            <w:pPr>
              <w:rPr>
                <w:i/>
                <w:sz w:val="28"/>
                <w:szCs w:val="28"/>
              </w:rPr>
            </w:pPr>
          </w:p>
        </w:tc>
        <w:tc>
          <w:tcPr>
            <w:tcW w:w="5387" w:type="dxa"/>
            <w:shd w:val="clear" w:color="auto" w:fill="auto"/>
          </w:tcPr>
          <w:p w:rsidR="006601D7" w:rsidRPr="005B1BAA" w:rsidRDefault="006601D7" w:rsidP="00893644">
            <w:pPr>
              <w:rPr>
                <w:sz w:val="28"/>
                <w:szCs w:val="28"/>
              </w:rPr>
            </w:pPr>
            <w:r>
              <w:rPr>
                <w:sz w:val="28"/>
                <w:szCs w:val="28"/>
              </w:rPr>
              <w:t>17.02.2025-23.02.2025</w:t>
            </w:r>
          </w:p>
        </w:tc>
      </w:tr>
      <w:tr w:rsidR="006601D7" w:rsidTr="00893644">
        <w:tc>
          <w:tcPr>
            <w:tcW w:w="4219" w:type="dxa"/>
            <w:shd w:val="clear" w:color="auto" w:fill="auto"/>
          </w:tcPr>
          <w:p w:rsidR="006601D7" w:rsidRPr="005B1BAA" w:rsidRDefault="006601D7" w:rsidP="00893644">
            <w:pPr>
              <w:rPr>
                <w:i/>
                <w:sz w:val="28"/>
                <w:szCs w:val="28"/>
              </w:rPr>
            </w:pPr>
            <w:r>
              <w:rPr>
                <w:i/>
                <w:sz w:val="28"/>
                <w:szCs w:val="28"/>
              </w:rPr>
              <w:t>3</w:t>
            </w:r>
            <w:r w:rsidRPr="005B1BAA">
              <w:rPr>
                <w:i/>
                <w:sz w:val="28"/>
                <w:szCs w:val="28"/>
              </w:rPr>
              <w:t xml:space="preserve"> </w:t>
            </w:r>
            <w:r>
              <w:rPr>
                <w:i/>
                <w:sz w:val="28"/>
                <w:szCs w:val="28"/>
              </w:rPr>
              <w:t>триместр</w:t>
            </w:r>
          </w:p>
        </w:tc>
        <w:tc>
          <w:tcPr>
            <w:tcW w:w="5387" w:type="dxa"/>
            <w:shd w:val="clear" w:color="auto" w:fill="auto"/>
          </w:tcPr>
          <w:p w:rsidR="006601D7" w:rsidRDefault="006601D7" w:rsidP="00893644">
            <w:pPr>
              <w:rPr>
                <w:sz w:val="28"/>
                <w:szCs w:val="28"/>
              </w:rPr>
            </w:pPr>
            <w:r>
              <w:rPr>
                <w:sz w:val="28"/>
                <w:szCs w:val="28"/>
              </w:rPr>
              <w:t>07.04.2025-13.04.2025</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Начало учебных занятий по окончании каникул:</w:t>
            </w:r>
          </w:p>
        </w:tc>
        <w:tc>
          <w:tcPr>
            <w:tcW w:w="5387" w:type="dxa"/>
            <w:shd w:val="clear" w:color="auto" w:fill="auto"/>
          </w:tcPr>
          <w:p w:rsidR="006601D7" w:rsidRPr="005B1BAA" w:rsidRDefault="006601D7" w:rsidP="00893644">
            <w:pPr>
              <w:rPr>
                <w:sz w:val="28"/>
                <w:szCs w:val="28"/>
              </w:rPr>
            </w:pP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 xml:space="preserve">1 </w:t>
            </w:r>
            <w:r>
              <w:rPr>
                <w:i/>
                <w:sz w:val="28"/>
                <w:szCs w:val="28"/>
              </w:rPr>
              <w:t>триместр</w:t>
            </w:r>
          </w:p>
        </w:tc>
        <w:tc>
          <w:tcPr>
            <w:tcW w:w="5387" w:type="dxa"/>
            <w:shd w:val="clear" w:color="auto" w:fill="auto"/>
          </w:tcPr>
          <w:p w:rsidR="006601D7" w:rsidRPr="005B1BAA" w:rsidRDefault="006601D7" w:rsidP="00893644">
            <w:pPr>
              <w:rPr>
                <w:sz w:val="28"/>
                <w:szCs w:val="28"/>
              </w:rPr>
            </w:pPr>
            <w:r>
              <w:rPr>
                <w:sz w:val="28"/>
                <w:szCs w:val="28"/>
              </w:rPr>
              <w:t>14.10.2024, 25.11.2024</w:t>
            </w: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 xml:space="preserve">2 </w:t>
            </w:r>
            <w:r>
              <w:rPr>
                <w:i/>
                <w:sz w:val="28"/>
                <w:szCs w:val="28"/>
              </w:rPr>
              <w:t>триместр</w:t>
            </w:r>
          </w:p>
        </w:tc>
        <w:tc>
          <w:tcPr>
            <w:tcW w:w="5387" w:type="dxa"/>
            <w:shd w:val="clear" w:color="auto" w:fill="auto"/>
          </w:tcPr>
          <w:p w:rsidR="006601D7" w:rsidRPr="005B1BAA" w:rsidRDefault="006601D7" w:rsidP="00893644">
            <w:pPr>
              <w:rPr>
                <w:sz w:val="28"/>
                <w:szCs w:val="28"/>
              </w:rPr>
            </w:pPr>
            <w:r>
              <w:rPr>
                <w:sz w:val="28"/>
                <w:szCs w:val="28"/>
              </w:rPr>
              <w:t>09.01.2025, 24.02.2025</w:t>
            </w: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 xml:space="preserve">3 </w:t>
            </w:r>
            <w:r>
              <w:rPr>
                <w:i/>
                <w:sz w:val="28"/>
                <w:szCs w:val="28"/>
              </w:rPr>
              <w:t>триместр</w:t>
            </w:r>
          </w:p>
        </w:tc>
        <w:tc>
          <w:tcPr>
            <w:tcW w:w="5387" w:type="dxa"/>
            <w:shd w:val="clear" w:color="auto" w:fill="auto"/>
          </w:tcPr>
          <w:p w:rsidR="006601D7" w:rsidRPr="005B1BAA" w:rsidRDefault="006601D7" w:rsidP="00893644">
            <w:pPr>
              <w:rPr>
                <w:sz w:val="28"/>
                <w:szCs w:val="28"/>
              </w:rPr>
            </w:pPr>
            <w:r>
              <w:rPr>
                <w:sz w:val="28"/>
                <w:szCs w:val="28"/>
              </w:rPr>
              <w:t>14.04.2025</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Работа ГПД ( групп продленного дня):</w:t>
            </w:r>
          </w:p>
        </w:tc>
        <w:tc>
          <w:tcPr>
            <w:tcW w:w="5387" w:type="dxa"/>
            <w:shd w:val="clear" w:color="auto" w:fill="auto"/>
          </w:tcPr>
          <w:p w:rsidR="006601D7" w:rsidRPr="005B1BAA" w:rsidRDefault="006601D7" w:rsidP="00893644">
            <w:pPr>
              <w:rPr>
                <w:sz w:val="28"/>
                <w:szCs w:val="28"/>
              </w:rPr>
            </w:pP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 xml:space="preserve">1 </w:t>
            </w:r>
            <w:r>
              <w:rPr>
                <w:i/>
                <w:sz w:val="28"/>
                <w:szCs w:val="28"/>
              </w:rPr>
              <w:t>триместр</w:t>
            </w:r>
          </w:p>
        </w:tc>
        <w:tc>
          <w:tcPr>
            <w:tcW w:w="5387" w:type="dxa"/>
            <w:shd w:val="clear" w:color="auto" w:fill="auto"/>
          </w:tcPr>
          <w:p w:rsidR="006601D7" w:rsidRPr="005B1BAA" w:rsidRDefault="006601D7" w:rsidP="00893644">
            <w:pPr>
              <w:rPr>
                <w:sz w:val="28"/>
                <w:szCs w:val="28"/>
              </w:rPr>
            </w:pPr>
            <w:r>
              <w:rPr>
                <w:sz w:val="28"/>
                <w:szCs w:val="28"/>
              </w:rPr>
              <w:t>До 17.11.2024</w:t>
            </w: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 xml:space="preserve">2 </w:t>
            </w:r>
            <w:r>
              <w:rPr>
                <w:i/>
                <w:sz w:val="28"/>
                <w:szCs w:val="28"/>
              </w:rPr>
              <w:t>триместр</w:t>
            </w:r>
          </w:p>
        </w:tc>
        <w:tc>
          <w:tcPr>
            <w:tcW w:w="5387" w:type="dxa"/>
            <w:shd w:val="clear" w:color="auto" w:fill="auto"/>
          </w:tcPr>
          <w:p w:rsidR="006601D7" w:rsidRPr="005B1BAA" w:rsidRDefault="006601D7" w:rsidP="00893644">
            <w:pPr>
              <w:rPr>
                <w:sz w:val="28"/>
                <w:szCs w:val="28"/>
              </w:rPr>
            </w:pPr>
            <w:r w:rsidRPr="005B1BAA">
              <w:rPr>
                <w:sz w:val="28"/>
                <w:szCs w:val="28"/>
              </w:rPr>
              <w:t xml:space="preserve">До </w:t>
            </w:r>
            <w:r>
              <w:rPr>
                <w:sz w:val="28"/>
                <w:szCs w:val="28"/>
              </w:rPr>
              <w:t>16.02.2025</w:t>
            </w: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 xml:space="preserve">3 </w:t>
            </w:r>
            <w:r>
              <w:rPr>
                <w:i/>
                <w:sz w:val="28"/>
                <w:szCs w:val="28"/>
              </w:rPr>
              <w:t>триместр</w:t>
            </w:r>
          </w:p>
        </w:tc>
        <w:tc>
          <w:tcPr>
            <w:tcW w:w="5387" w:type="dxa"/>
            <w:shd w:val="clear" w:color="auto" w:fill="auto"/>
          </w:tcPr>
          <w:p w:rsidR="006601D7" w:rsidRPr="005B1BAA" w:rsidRDefault="006601D7" w:rsidP="00893644">
            <w:pPr>
              <w:rPr>
                <w:sz w:val="28"/>
                <w:szCs w:val="28"/>
              </w:rPr>
            </w:pPr>
            <w:r w:rsidRPr="005B1BAA">
              <w:rPr>
                <w:sz w:val="28"/>
                <w:szCs w:val="28"/>
              </w:rPr>
              <w:t xml:space="preserve">До </w:t>
            </w:r>
            <w:r>
              <w:rPr>
                <w:sz w:val="28"/>
                <w:szCs w:val="28"/>
              </w:rPr>
              <w:t>24.05.2025</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Начало учебных занятий</w:t>
            </w:r>
          </w:p>
        </w:tc>
        <w:tc>
          <w:tcPr>
            <w:tcW w:w="5387" w:type="dxa"/>
            <w:shd w:val="clear" w:color="auto" w:fill="auto"/>
          </w:tcPr>
          <w:p w:rsidR="006601D7" w:rsidRDefault="006601D7" w:rsidP="00893644">
            <w:pPr>
              <w:rPr>
                <w:sz w:val="28"/>
                <w:szCs w:val="28"/>
              </w:rPr>
            </w:pPr>
            <w:r w:rsidRPr="005B1BAA">
              <w:rPr>
                <w:sz w:val="28"/>
                <w:szCs w:val="28"/>
                <w:lang w:val="en-US"/>
              </w:rPr>
              <w:t>I</w:t>
            </w:r>
            <w:r>
              <w:rPr>
                <w:sz w:val="28"/>
                <w:szCs w:val="28"/>
              </w:rPr>
              <w:t xml:space="preserve"> смена – 08.00 </w:t>
            </w:r>
            <w:r w:rsidRPr="005B1BAA">
              <w:rPr>
                <w:sz w:val="28"/>
                <w:szCs w:val="28"/>
              </w:rPr>
              <w:t>часов</w:t>
            </w:r>
            <w:r>
              <w:rPr>
                <w:sz w:val="28"/>
                <w:szCs w:val="28"/>
              </w:rPr>
              <w:t xml:space="preserve"> (1,3 классы)</w:t>
            </w:r>
          </w:p>
          <w:p w:rsidR="006601D7" w:rsidRPr="00951AD0" w:rsidRDefault="006601D7" w:rsidP="00893644">
            <w:pPr>
              <w:rPr>
                <w:sz w:val="28"/>
                <w:szCs w:val="28"/>
              </w:rPr>
            </w:pPr>
            <w:r w:rsidRPr="00327DE7">
              <w:rPr>
                <w:sz w:val="28"/>
                <w:szCs w:val="28"/>
                <w:lang w:val="en-US"/>
              </w:rPr>
              <w:t>II</w:t>
            </w:r>
            <w:r w:rsidRPr="00327DE7">
              <w:rPr>
                <w:sz w:val="28"/>
                <w:szCs w:val="28"/>
              </w:rPr>
              <w:t xml:space="preserve"> смена – 12.30 часов (4 кл.)</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Окончание учебных занятий</w:t>
            </w:r>
          </w:p>
        </w:tc>
        <w:tc>
          <w:tcPr>
            <w:tcW w:w="5387" w:type="dxa"/>
            <w:shd w:val="clear" w:color="auto" w:fill="auto"/>
          </w:tcPr>
          <w:p w:rsidR="006601D7" w:rsidRPr="005C03D5" w:rsidRDefault="006601D7" w:rsidP="00893644">
            <w:pPr>
              <w:rPr>
                <w:sz w:val="28"/>
                <w:szCs w:val="28"/>
              </w:rPr>
            </w:pPr>
            <w:r w:rsidRPr="005C03D5">
              <w:rPr>
                <w:sz w:val="28"/>
                <w:szCs w:val="28"/>
                <w:lang w:val="en-US"/>
              </w:rPr>
              <w:t>I</w:t>
            </w:r>
            <w:r w:rsidRPr="005C03D5">
              <w:rPr>
                <w:sz w:val="28"/>
                <w:szCs w:val="28"/>
              </w:rPr>
              <w:t xml:space="preserve"> смена – 14.00 часов</w:t>
            </w:r>
          </w:p>
          <w:p w:rsidR="006601D7" w:rsidRPr="00951AD0" w:rsidRDefault="006601D7" w:rsidP="00893644">
            <w:pPr>
              <w:rPr>
                <w:sz w:val="28"/>
                <w:szCs w:val="28"/>
              </w:rPr>
            </w:pPr>
            <w:r w:rsidRPr="005C03D5">
              <w:rPr>
                <w:sz w:val="28"/>
                <w:szCs w:val="28"/>
                <w:lang w:val="en-US"/>
              </w:rPr>
              <w:t>II</w:t>
            </w:r>
            <w:r>
              <w:rPr>
                <w:sz w:val="28"/>
                <w:szCs w:val="28"/>
              </w:rPr>
              <w:t xml:space="preserve"> смена – 16.40 (4 классы)</w:t>
            </w:r>
            <w:r w:rsidRPr="005C03D5">
              <w:rPr>
                <w:sz w:val="28"/>
                <w:szCs w:val="28"/>
              </w:rPr>
              <w:t xml:space="preserve"> </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Продолжительность урока :</w:t>
            </w:r>
          </w:p>
        </w:tc>
        <w:tc>
          <w:tcPr>
            <w:tcW w:w="5387" w:type="dxa"/>
            <w:shd w:val="clear" w:color="auto" w:fill="auto"/>
          </w:tcPr>
          <w:p w:rsidR="006601D7" w:rsidRPr="005B1BAA" w:rsidRDefault="006601D7" w:rsidP="00893644">
            <w:pPr>
              <w:rPr>
                <w:sz w:val="28"/>
                <w:szCs w:val="28"/>
              </w:rPr>
            </w:pPr>
            <w:r w:rsidRPr="005B1BAA">
              <w:rPr>
                <w:sz w:val="28"/>
                <w:szCs w:val="28"/>
              </w:rPr>
              <w:t xml:space="preserve"> </w:t>
            </w: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1 классы:</w:t>
            </w:r>
          </w:p>
        </w:tc>
        <w:tc>
          <w:tcPr>
            <w:tcW w:w="5387" w:type="dxa"/>
            <w:shd w:val="clear" w:color="auto" w:fill="auto"/>
          </w:tcPr>
          <w:p w:rsidR="006601D7" w:rsidRPr="005B1BAA" w:rsidRDefault="006601D7" w:rsidP="00893644">
            <w:pPr>
              <w:rPr>
                <w:sz w:val="28"/>
                <w:szCs w:val="28"/>
              </w:rPr>
            </w:pPr>
          </w:p>
        </w:tc>
      </w:tr>
      <w:tr w:rsidR="006601D7" w:rsidTr="00893644">
        <w:tc>
          <w:tcPr>
            <w:tcW w:w="4219" w:type="dxa"/>
            <w:shd w:val="clear" w:color="auto" w:fill="auto"/>
          </w:tcPr>
          <w:p w:rsidR="006601D7" w:rsidRPr="005B1BAA" w:rsidRDefault="006601D7" w:rsidP="00893644">
            <w:pPr>
              <w:rPr>
                <w:sz w:val="28"/>
                <w:szCs w:val="28"/>
              </w:rPr>
            </w:pPr>
            <w:r>
              <w:rPr>
                <w:sz w:val="28"/>
                <w:szCs w:val="28"/>
              </w:rPr>
              <w:t xml:space="preserve"> </w:t>
            </w:r>
            <w:r w:rsidRPr="005B1BAA">
              <w:rPr>
                <w:sz w:val="28"/>
                <w:szCs w:val="28"/>
              </w:rPr>
              <w:t xml:space="preserve">1 </w:t>
            </w:r>
            <w:r>
              <w:rPr>
                <w:sz w:val="28"/>
                <w:szCs w:val="28"/>
              </w:rPr>
              <w:t>триместр</w:t>
            </w:r>
          </w:p>
        </w:tc>
        <w:tc>
          <w:tcPr>
            <w:tcW w:w="5387" w:type="dxa"/>
            <w:shd w:val="clear" w:color="auto" w:fill="auto"/>
          </w:tcPr>
          <w:p w:rsidR="006601D7" w:rsidRPr="005B1BAA" w:rsidRDefault="006601D7" w:rsidP="00893644">
            <w:pPr>
              <w:rPr>
                <w:sz w:val="28"/>
                <w:szCs w:val="28"/>
              </w:rPr>
            </w:pPr>
            <w:r w:rsidRPr="005B1BAA">
              <w:rPr>
                <w:sz w:val="28"/>
                <w:szCs w:val="28"/>
              </w:rPr>
              <w:t>3 урока по 35 минут каждый; 1 раз в неделю 4 урока</w:t>
            </w: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 xml:space="preserve">со 2 </w:t>
            </w:r>
            <w:r>
              <w:rPr>
                <w:sz w:val="28"/>
                <w:szCs w:val="28"/>
              </w:rPr>
              <w:t>триместра</w:t>
            </w:r>
          </w:p>
        </w:tc>
        <w:tc>
          <w:tcPr>
            <w:tcW w:w="5387" w:type="dxa"/>
            <w:shd w:val="clear" w:color="auto" w:fill="auto"/>
          </w:tcPr>
          <w:p w:rsidR="006601D7" w:rsidRPr="005B1BAA" w:rsidRDefault="006601D7" w:rsidP="00893644">
            <w:pPr>
              <w:rPr>
                <w:sz w:val="28"/>
                <w:szCs w:val="28"/>
              </w:rPr>
            </w:pPr>
            <w:r w:rsidRPr="005B1BAA">
              <w:rPr>
                <w:sz w:val="28"/>
                <w:szCs w:val="28"/>
              </w:rPr>
              <w:t>по 4 урока по 35 минут</w:t>
            </w:r>
            <w:r>
              <w:rPr>
                <w:sz w:val="28"/>
                <w:szCs w:val="28"/>
              </w:rPr>
              <w:t xml:space="preserve"> каждый, по 40 минут (с января по май)</w:t>
            </w:r>
          </w:p>
        </w:tc>
      </w:tr>
      <w:tr w:rsidR="006601D7" w:rsidTr="00893644">
        <w:tc>
          <w:tcPr>
            <w:tcW w:w="4219" w:type="dxa"/>
            <w:shd w:val="clear" w:color="auto" w:fill="auto"/>
          </w:tcPr>
          <w:p w:rsidR="006601D7" w:rsidRPr="005B1BAA" w:rsidRDefault="006601D7" w:rsidP="00893644">
            <w:pPr>
              <w:rPr>
                <w:i/>
                <w:sz w:val="28"/>
                <w:szCs w:val="28"/>
              </w:rPr>
            </w:pPr>
            <w:r w:rsidRPr="005B1BAA">
              <w:rPr>
                <w:i/>
                <w:sz w:val="28"/>
                <w:szCs w:val="28"/>
              </w:rPr>
              <w:t>2-11 классы</w:t>
            </w:r>
          </w:p>
        </w:tc>
        <w:tc>
          <w:tcPr>
            <w:tcW w:w="5387" w:type="dxa"/>
            <w:shd w:val="clear" w:color="auto" w:fill="auto"/>
          </w:tcPr>
          <w:p w:rsidR="006601D7" w:rsidRDefault="006601D7" w:rsidP="00893644">
            <w:pPr>
              <w:rPr>
                <w:sz w:val="28"/>
                <w:szCs w:val="28"/>
              </w:rPr>
            </w:pPr>
            <w:r w:rsidRPr="005B1BAA">
              <w:rPr>
                <w:sz w:val="28"/>
                <w:szCs w:val="28"/>
              </w:rPr>
              <w:t xml:space="preserve">40 минут </w:t>
            </w:r>
          </w:p>
          <w:p w:rsidR="006601D7" w:rsidRPr="005B1BAA" w:rsidRDefault="006601D7" w:rsidP="00893644">
            <w:pPr>
              <w:rPr>
                <w:sz w:val="28"/>
                <w:szCs w:val="28"/>
              </w:rPr>
            </w:pPr>
          </w:p>
        </w:tc>
      </w:tr>
      <w:tr w:rsidR="006601D7" w:rsidTr="00893644">
        <w:tc>
          <w:tcPr>
            <w:tcW w:w="4219" w:type="dxa"/>
            <w:shd w:val="clear" w:color="auto" w:fill="auto"/>
          </w:tcPr>
          <w:p w:rsidR="006601D7" w:rsidRPr="005B1BAA" w:rsidRDefault="006601D7" w:rsidP="00893644">
            <w:pPr>
              <w:rPr>
                <w:sz w:val="28"/>
                <w:szCs w:val="28"/>
              </w:rPr>
            </w:pPr>
            <w:r w:rsidRPr="005B1BAA">
              <w:rPr>
                <w:sz w:val="28"/>
                <w:szCs w:val="28"/>
              </w:rPr>
              <w:t>Классный час</w:t>
            </w:r>
          </w:p>
        </w:tc>
        <w:tc>
          <w:tcPr>
            <w:tcW w:w="5387" w:type="dxa"/>
            <w:shd w:val="clear" w:color="auto" w:fill="auto"/>
          </w:tcPr>
          <w:p w:rsidR="006601D7" w:rsidRDefault="006601D7" w:rsidP="00893644">
            <w:pPr>
              <w:rPr>
                <w:sz w:val="28"/>
                <w:szCs w:val="28"/>
              </w:rPr>
            </w:pPr>
            <w:r w:rsidRPr="005B1BAA">
              <w:rPr>
                <w:sz w:val="28"/>
                <w:szCs w:val="28"/>
              </w:rPr>
              <w:t xml:space="preserve">1 раз в неделю </w:t>
            </w:r>
          </w:p>
          <w:p w:rsidR="006601D7" w:rsidRPr="005B1BAA" w:rsidRDefault="006601D7" w:rsidP="00893644">
            <w:pPr>
              <w:rPr>
                <w:sz w:val="28"/>
                <w:szCs w:val="28"/>
              </w:rPr>
            </w:pPr>
          </w:p>
        </w:tc>
      </w:tr>
      <w:tr w:rsidR="006601D7" w:rsidRPr="00B45524" w:rsidTr="00893644">
        <w:tc>
          <w:tcPr>
            <w:tcW w:w="4219" w:type="dxa"/>
            <w:shd w:val="clear" w:color="auto" w:fill="auto"/>
          </w:tcPr>
          <w:p w:rsidR="006601D7" w:rsidRPr="005B1BAA" w:rsidRDefault="006601D7" w:rsidP="00893644">
            <w:pPr>
              <w:rPr>
                <w:sz w:val="28"/>
                <w:szCs w:val="28"/>
              </w:rPr>
            </w:pPr>
            <w:r w:rsidRPr="005B1BAA">
              <w:rPr>
                <w:sz w:val="28"/>
                <w:szCs w:val="28"/>
              </w:rPr>
              <w:t xml:space="preserve">Промежуточная  аттестация: </w:t>
            </w:r>
          </w:p>
        </w:tc>
        <w:tc>
          <w:tcPr>
            <w:tcW w:w="5387" w:type="dxa"/>
            <w:shd w:val="clear" w:color="auto" w:fill="auto"/>
          </w:tcPr>
          <w:p w:rsidR="006601D7" w:rsidRPr="005B1BAA" w:rsidRDefault="006601D7" w:rsidP="00893644">
            <w:pPr>
              <w:rPr>
                <w:sz w:val="28"/>
                <w:szCs w:val="28"/>
              </w:rPr>
            </w:pPr>
          </w:p>
        </w:tc>
      </w:tr>
      <w:tr w:rsidR="006601D7" w:rsidRPr="00B45524" w:rsidTr="00893644">
        <w:tc>
          <w:tcPr>
            <w:tcW w:w="4219" w:type="dxa"/>
            <w:shd w:val="clear" w:color="auto" w:fill="auto"/>
          </w:tcPr>
          <w:p w:rsidR="006601D7" w:rsidRPr="005B1BAA" w:rsidRDefault="006601D7" w:rsidP="00893644">
            <w:pPr>
              <w:rPr>
                <w:i/>
                <w:sz w:val="28"/>
                <w:szCs w:val="28"/>
              </w:rPr>
            </w:pPr>
            <w:r w:rsidRPr="005B1BAA">
              <w:rPr>
                <w:i/>
                <w:sz w:val="28"/>
                <w:szCs w:val="28"/>
              </w:rPr>
              <w:t>учащихся во 2-9 классах</w:t>
            </w:r>
          </w:p>
        </w:tc>
        <w:tc>
          <w:tcPr>
            <w:tcW w:w="5387" w:type="dxa"/>
            <w:shd w:val="clear" w:color="auto" w:fill="auto"/>
          </w:tcPr>
          <w:p w:rsidR="006601D7" w:rsidRPr="00E50BF6" w:rsidRDefault="006601D7" w:rsidP="00893644">
            <w:pPr>
              <w:rPr>
                <w:sz w:val="28"/>
                <w:szCs w:val="28"/>
              </w:rPr>
            </w:pPr>
            <w:r w:rsidRPr="00E50BF6">
              <w:rPr>
                <w:sz w:val="28"/>
                <w:szCs w:val="28"/>
              </w:rPr>
              <w:t xml:space="preserve">По итогам каждого триместра (аттестацию учащихся 2-х классов проводить со 2-го триместра) </w:t>
            </w:r>
          </w:p>
        </w:tc>
      </w:tr>
      <w:tr w:rsidR="006601D7" w:rsidRPr="00B45524" w:rsidTr="00893644">
        <w:tc>
          <w:tcPr>
            <w:tcW w:w="4219" w:type="dxa"/>
            <w:shd w:val="clear" w:color="auto" w:fill="auto"/>
          </w:tcPr>
          <w:p w:rsidR="006601D7" w:rsidRPr="005B1BAA" w:rsidRDefault="006601D7" w:rsidP="00893644">
            <w:pPr>
              <w:ind w:left="-540"/>
              <w:rPr>
                <w:sz w:val="28"/>
                <w:szCs w:val="28"/>
              </w:rPr>
            </w:pPr>
            <w:r w:rsidRPr="005B1BAA">
              <w:rPr>
                <w:sz w:val="28"/>
                <w:szCs w:val="28"/>
              </w:rPr>
              <w:t xml:space="preserve">в </w:t>
            </w:r>
            <w:r>
              <w:rPr>
                <w:sz w:val="28"/>
                <w:szCs w:val="28"/>
              </w:rPr>
              <w:t xml:space="preserve"> </w:t>
            </w:r>
            <w:r w:rsidRPr="005B1BAA">
              <w:rPr>
                <w:sz w:val="28"/>
                <w:szCs w:val="28"/>
              </w:rPr>
              <w:t>1 в</w:t>
            </w:r>
            <w:r w:rsidRPr="005B1BAA">
              <w:rPr>
                <w:i/>
                <w:sz w:val="28"/>
                <w:szCs w:val="28"/>
              </w:rPr>
              <w:t xml:space="preserve"> 10 - 11 классах</w:t>
            </w:r>
            <w:r w:rsidRPr="005B1BAA">
              <w:rPr>
                <w:sz w:val="28"/>
                <w:szCs w:val="28"/>
              </w:rPr>
              <w:t xml:space="preserve"> </w:t>
            </w:r>
          </w:p>
          <w:p w:rsidR="006601D7" w:rsidRPr="005B1BAA" w:rsidRDefault="006601D7" w:rsidP="00893644">
            <w:pPr>
              <w:rPr>
                <w:sz w:val="28"/>
                <w:szCs w:val="28"/>
              </w:rPr>
            </w:pPr>
          </w:p>
        </w:tc>
        <w:tc>
          <w:tcPr>
            <w:tcW w:w="5387" w:type="dxa"/>
            <w:shd w:val="clear" w:color="auto" w:fill="auto"/>
          </w:tcPr>
          <w:p w:rsidR="006601D7" w:rsidRPr="005B1BAA" w:rsidRDefault="006601D7" w:rsidP="00893644">
            <w:pPr>
              <w:rPr>
                <w:sz w:val="28"/>
                <w:szCs w:val="28"/>
              </w:rPr>
            </w:pPr>
            <w:r w:rsidRPr="005B1BAA">
              <w:rPr>
                <w:sz w:val="28"/>
                <w:szCs w:val="28"/>
              </w:rPr>
              <w:t xml:space="preserve">По итогам полугодия </w:t>
            </w:r>
          </w:p>
        </w:tc>
      </w:tr>
    </w:tbl>
    <w:p w:rsidR="006601D7" w:rsidRDefault="006601D7" w:rsidP="006601D7"/>
    <w:p w:rsidR="006601D7" w:rsidRDefault="006601D7" w:rsidP="006601D7"/>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166"/>
        <w:gridCol w:w="3401"/>
      </w:tblGrid>
      <w:tr w:rsidR="006601D7" w:rsidRPr="00C60510" w:rsidTr="00893644">
        <w:tc>
          <w:tcPr>
            <w:tcW w:w="9606" w:type="dxa"/>
            <w:gridSpan w:val="3"/>
          </w:tcPr>
          <w:p w:rsidR="006601D7" w:rsidRPr="00C60510" w:rsidRDefault="006601D7" w:rsidP="00893644">
            <w:pPr>
              <w:jc w:val="center"/>
              <w:rPr>
                <w:b/>
                <w:sz w:val="28"/>
                <w:szCs w:val="28"/>
              </w:rPr>
            </w:pPr>
            <w:r w:rsidRPr="00C60510">
              <w:rPr>
                <w:b/>
                <w:sz w:val="28"/>
                <w:szCs w:val="28"/>
              </w:rPr>
              <w:t>Расписание звонков</w:t>
            </w:r>
          </w:p>
        </w:tc>
      </w:tr>
      <w:tr w:rsidR="006601D7" w:rsidRPr="00C27CAB" w:rsidTr="00893644">
        <w:tc>
          <w:tcPr>
            <w:tcW w:w="9606" w:type="dxa"/>
            <w:gridSpan w:val="3"/>
          </w:tcPr>
          <w:p w:rsidR="006601D7" w:rsidRPr="00C27CAB" w:rsidRDefault="006601D7" w:rsidP="00893644">
            <w:pPr>
              <w:jc w:val="center"/>
              <w:rPr>
                <w:sz w:val="28"/>
                <w:szCs w:val="28"/>
              </w:rPr>
            </w:pPr>
            <w:r>
              <w:rPr>
                <w:sz w:val="28"/>
                <w:szCs w:val="28"/>
                <w:lang w:val="en-US"/>
              </w:rPr>
              <w:t>I</w:t>
            </w:r>
            <w:r>
              <w:rPr>
                <w:sz w:val="28"/>
                <w:szCs w:val="28"/>
              </w:rPr>
              <w:t xml:space="preserve"> смена</w:t>
            </w:r>
          </w:p>
        </w:tc>
      </w:tr>
      <w:tr w:rsidR="006601D7" w:rsidRPr="005B1BAA" w:rsidTr="00893644">
        <w:tc>
          <w:tcPr>
            <w:tcW w:w="3039" w:type="dxa"/>
            <w:vMerge w:val="restart"/>
            <w:shd w:val="clear" w:color="auto" w:fill="auto"/>
          </w:tcPr>
          <w:p w:rsidR="006601D7" w:rsidRPr="00C27CAB" w:rsidRDefault="006601D7" w:rsidP="00893644">
            <w:pPr>
              <w:rPr>
                <w:i/>
                <w:sz w:val="28"/>
                <w:szCs w:val="28"/>
              </w:rPr>
            </w:pPr>
            <w:r w:rsidRPr="00C27CAB">
              <w:rPr>
                <w:i/>
                <w:sz w:val="28"/>
                <w:szCs w:val="28"/>
              </w:rPr>
              <w:t xml:space="preserve">1-е классы </w:t>
            </w:r>
          </w:p>
        </w:tc>
        <w:tc>
          <w:tcPr>
            <w:tcW w:w="3166" w:type="dxa"/>
            <w:shd w:val="clear" w:color="auto" w:fill="auto"/>
          </w:tcPr>
          <w:p w:rsidR="006601D7" w:rsidRPr="005B1BAA" w:rsidRDefault="006601D7" w:rsidP="00893644">
            <w:pPr>
              <w:jc w:val="center"/>
              <w:rPr>
                <w:sz w:val="28"/>
                <w:szCs w:val="28"/>
              </w:rPr>
            </w:pPr>
            <w:r w:rsidRPr="005B1BAA">
              <w:rPr>
                <w:sz w:val="28"/>
                <w:szCs w:val="28"/>
              </w:rPr>
              <w:t>№ урока</w:t>
            </w:r>
          </w:p>
        </w:tc>
        <w:tc>
          <w:tcPr>
            <w:tcW w:w="3401" w:type="dxa"/>
            <w:shd w:val="clear" w:color="auto" w:fill="auto"/>
          </w:tcPr>
          <w:p w:rsidR="006601D7" w:rsidRPr="005B1BAA" w:rsidRDefault="006601D7" w:rsidP="00893644">
            <w:pPr>
              <w:rPr>
                <w:sz w:val="28"/>
                <w:szCs w:val="28"/>
              </w:rPr>
            </w:pPr>
          </w:p>
        </w:tc>
      </w:tr>
      <w:tr w:rsidR="006601D7" w:rsidRPr="005B1BAA" w:rsidTr="00893644">
        <w:trPr>
          <w:trHeight w:val="258"/>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Pr="005B1BAA" w:rsidRDefault="006601D7" w:rsidP="00893644">
            <w:pPr>
              <w:jc w:val="center"/>
              <w:rPr>
                <w:sz w:val="28"/>
                <w:szCs w:val="28"/>
              </w:rPr>
            </w:pPr>
            <w:r w:rsidRPr="005B1BAA">
              <w:rPr>
                <w:sz w:val="28"/>
                <w:szCs w:val="28"/>
              </w:rPr>
              <w:t>1</w:t>
            </w:r>
          </w:p>
        </w:tc>
        <w:tc>
          <w:tcPr>
            <w:tcW w:w="3401" w:type="dxa"/>
            <w:shd w:val="clear" w:color="auto" w:fill="auto"/>
          </w:tcPr>
          <w:p w:rsidR="006601D7" w:rsidRPr="005B1BAA" w:rsidRDefault="006601D7" w:rsidP="00893644">
            <w:pPr>
              <w:jc w:val="center"/>
              <w:rPr>
                <w:sz w:val="28"/>
                <w:szCs w:val="28"/>
              </w:rPr>
            </w:pPr>
            <w:r w:rsidRPr="005B1BAA">
              <w:rPr>
                <w:sz w:val="28"/>
                <w:szCs w:val="28"/>
              </w:rPr>
              <w:t>8.00 – 8.35</w:t>
            </w:r>
          </w:p>
        </w:tc>
      </w:tr>
      <w:tr w:rsidR="006601D7" w:rsidRPr="005B1BAA" w:rsidTr="00893644">
        <w:trPr>
          <w:trHeight w:val="285"/>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2</w:t>
            </w:r>
          </w:p>
        </w:tc>
        <w:tc>
          <w:tcPr>
            <w:tcW w:w="3401" w:type="dxa"/>
            <w:shd w:val="clear" w:color="auto" w:fill="auto"/>
          </w:tcPr>
          <w:p w:rsidR="006601D7" w:rsidRPr="005B1BAA" w:rsidRDefault="006601D7" w:rsidP="00893644">
            <w:pPr>
              <w:jc w:val="center"/>
              <w:rPr>
                <w:sz w:val="28"/>
                <w:szCs w:val="28"/>
              </w:rPr>
            </w:pPr>
            <w:r w:rsidRPr="005B1BAA">
              <w:rPr>
                <w:sz w:val="28"/>
                <w:szCs w:val="28"/>
              </w:rPr>
              <w:t>8.55</w:t>
            </w:r>
            <w:r>
              <w:rPr>
                <w:sz w:val="28"/>
                <w:szCs w:val="28"/>
              </w:rPr>
              <w:t xml:space="preserve"> – </w:t>
            </w:r>
            <w:r w:rsidRPr="005B1BAA">
              <w:rPr>
                <w:sz w:val="28"/>
                <w:szCs w:val="28"/>
              </w:rPr>
              <w:t>9.30</w:t>
            </w:r>
          </w:p>
        </w:tc>
      </w:tr>
      <w:tr w:rsidR="006601D7" w:rsidRPr="005B1BAA" w:rsidTr="00893644">
        <w:trPr>
          <w:trHeight w:val="258"/>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rsidRPr="005B1BAA">
              <w:rPr>
                <w:sz w:val="28"/>
                <w:szCs w:val="28"/>
              </w:rPr>
              <w:t>Динамическая пауза</w:t>
            </w:r>
          </w:p>
        </w:tc>
        <w:tc>
          <w:tcPr>
            <w:tcW w:w="3401" w:type="dxa"/>
            <w:shd w:val="clear" w:color="auto" w:fill="auto"/>
          </w:tcPr>
          <w:p w:rsidR="006601D7" w:rsidRPr="005B1BAA" w:rsidRDefault="006601D7" w:rsidP="00893644">
            <w:pPr>
              <w:jc w:val="center"/>
              <w:rPr>
                <w:sz w:val="28"/>
                <w:szCs w:val="28"/>
              </w:rPr>
            </w:pPr>
            <w:r w:rsidRPr="005B1BAA">
              <w:rPr>
                <w:sz w:val="28"/>
                <w:szCs w:val="28"/>
              </w:rPr>
              <w:t>9.30</w:t>
            </w:r>
            <w:r>
              <w:rPr>
                <w:sz w:val="28"/>
                <w:szCs w:val="28"/>
              </w:rPr>
              <w:t xml:space="preserve"> – </w:t>
            </w:r>
            <w:r w:rsidRPr="005B1BAA">
              <w:rPr>
                <w:sz w:val="28"/>
                <w:szCs w:val="28"/>
              </w:rPr>
              <w:t>10.10</w:t>
            </w:r>
          </w:p>
          <w:p w:rsidR="006601D7" w:rsidRPr="005B1BAA" w:rsidRDefault="006601D7" w:rsidP="00893644">
            <w:pPr>
              <w:jc w:val="center"/>
              <w:rPr>
                <w:sz w:val="28"/>
                <w:szCs w:val="28"/>
              </w:rPr>
            </w:pPr>
          </w:p>
        </w:tc>
      </w:tr>
      <w:tr w:rsidR="006601D7" w:rsidRPr="005B1BAA" w:rsidTr="00893644">
        <w:trPr>
          <w:trHeight w:val="176"/>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3</w:t>
            </w:r>
          </w:p>
        </w:tc>
        <w:tc>
          <w:tcPr>
            <w:tcW w:w="3401" w:type="dxa"/>
            <w:shd w:val="clear" w:color="auto" w:fill="auto"/>
          </w:tcPr>
          <w:p w:rsidR="006601D7" w:rsidRPr="005B1BAA" w:rsidRDefault="006601D7" w:rsidP="00893644">
            <w:pPr>
              <w:jc w:val="center"/>
              <w:rPr>
                <w:sz w:val="28"/>
                <w:szCs w:val="28"/>
              </w:rPr>
            </w:pPr>
            <w:r w:rsidRPr="005B1BAA">
              <w:rPr>
                <w:sz w:val="28"/>
                <w:szCs w:val="28"/>
              </w:rPr>
              <w:t>10.10</w:t>
            </w:r>
            <w:r>
              <w:rPr>
                <w:sz w:val="28"/>
                <w:szCs w:val="28"/>
              </w:rPr>
              <w:t xml:space="preserve"> – </w:t>
            </w:r>
            <w:r w:rsidRPr="005B1BAA">
              <w:rPr>
                <w:sz w:val="28"/>
                <w:szCs w:val="28"/>
              </w:rPr>
              <w:t>10.45</w:t>
            </w:r>
          </w:p>
        </w:tc>
      </w:tr>
      <w:tr w:rsidR="006601D7" w:rsidRPr="005B1BAA" w:rsidTr="00893644">
        <w:trPr>
          <w:trHeight w:val="163"/>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4</w:t>
            </w:r>
          </w:p>
        </w:tc>
        <w:tc>
          <w:tcPr>
            <w:tcW w:w="3401" w:type="dxa"/>
            <w:shd w:val="clear" w:color="auto" w:fill="auto"/>
          </w:tcPr>
          <w:p w:rsidR="006601D7" w:rsidRPr="005B1BAA" w:rsidRDefault="006601D7" w:rsidP="00893644">
            <w:pPr>
              <w:jc w:val="center"/>
              <w:rPr>
                <w:sz w:val="28"/>
                <w:szCs w:val="28"/>
              </w:rPr>
            </w:pPr>
            <w:r w:rsidRPr="005B1BAA">
              <w:rPr>
                <w:sz w:val="28"/>
                <w:szCs w:val="28"/>
              </w:rPr>
              <w:t>1</w:t>
            </w:r>
            <w:r>
              <w:rPr>
                <w:sz w:val="28"/>
                <w:szCs w:val="28"/>
              </w:rPr>
              <w:t>1</w:t>
            </w:r>
            <w:r w:rsidRPr="005B1BAA">
              <w:rPr>
                <w:sz w:val="28"/>
                <w:szCs w:val="28"/>
              </w:rPr>
              <w:t>.</w:t>
            </w:r>
            <w:r>
              <w:rPr>
                <w:sz w:val="28"/>
                <w:szCs w:val="28"/>
              </w:rPr>
              <w:t xml:space="preserve">00 – </w:t>
            </w:r>
            <w:r w:rsidRPr="005B1BAA">
              <w:rPr>
                <w:sz w:val="28"/>
                <w:szCs w:val="28"/>
              </w:rPr>
              <w:t>11.3</w:t>
            </w:r>
            <w:r>
              <w:rPr>
                <w:sz w:val="28"/>
                <w:szCs w:val="28"/>
              </w:rPr>
              <w:t>5</w:t>
            </w:r>
          </w:p>
        </w:tc>
      </w:tr>
      <w:tr w:rsidR="006601D7" w:rsidRPr="005B1BAA" w:rsidTr="00893644">
        <w:trPr>
          <w:trHeight w:val="217"/>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5</w:t>
            </w:r>
          </w:p>
        </w:tc>
        <w:tc>
          <w:tcPr>
            <w:tcW w:w="3401" w:type="dxa"/>
            <w:shd w:val="clear" w:color="auto" w:fill="auto"/>
          </w:tcPr>
          <w:p w:rsidR="006601D7" w:rsidRPr="005B1BAA" w:rsidRDefault="006601D7" w:rsidP="00893644">
            <w:pPr>
              <w:jc w:val="center"/>
              <w:rPr>
                <w:sz w:val="28"/>
                <w:szCs w:val="28"/>
              </w:rPr>
            </w:pPr>
            <w:r w:rsidRPr="005B1BAA">
              <w:rPr>
                <w:sz w:val="28"/>
                <w:szCs w:val="28"/>
              </w:rPr>
              <w:t>11.45</w:t>
            </w:r>
            <w:r>
              <w:rPr>
                <w:sz w:val="28"/>
                <w:szCs w:val="28"/>
              </w:rPr>
              <w:t xml:space="preserve"> – </w:t>
            </w:r>
            <w:r w:rsidRPr="005B1BAA">
              <w:rPr>
                <w:sz w:val="28"/>
                <w:szCs w:val="28"/>
              </w:rPr>
              <w:t>12.</w:t>
            </w:r>
            <w:r>
              <w:rPr>
                <w:sz w:val="28"/>
                <w:szCs w:val="28"/>
              </w:rPr>
              <w:t>2</w:t>
            </w:r>
            <w:r w:rsidRPr="005B1BAA">
              <w:rPr>
                <w:sz w:val="28"/>
                <w:szCs w:val="28"/>
              </w:rPr>
              <w:t>0</w:t>
            </w:r>
          </w:p>
        </w:tc>
      </w:tr>
      <w:tr w:rsidR="006601D7" w:rsidRPr="005B1BAA" w:rsidTr="00893644">
        <w:trPr>
          <w:trHeight w:val="217"/>
        </w:trPr>
        <w:tc>
          <w:tcPr>
            <w:tcW w:w="3039" w:type="dxa"/>
            <w:vMerge/>
            <w:shd w:val="clear" w:color="auto" w:fill="auto"/>
          </w:tcPr>
          <w:p w:rsidR="006601D7" w:rsidRPr="005B1BAA" w:rsidRDefault="006601D7" w:rsidP="00893644">
            <w:pPr>
              <w:rPr>
                <w:i/>
                <w:sz w:val="28"/>
                <w:szCs w:val="28"/>
              </w:rPr>
            </w:pPr>
          </w:p>
        </w:tc>
        <w:tc>
          <w:tcPr>
            <w:tcW w:w="6567" w:type="dxa"/>
            <w:gridSpan w:val="2"/>
            <w:shd w:val="clear" w:color="auto" w:fill="auto"/>
          </w:tcPr>
          <w:p w:rsidR="006601D7" w:rsidRPr="005B1BAA" w:rsidRDefault="006601D7" w:rsidP="00893644">
            <w:pPr>
              <w:jc w:val="center"/>
              <w:rPr>
                <w:sz w:val="28"/>
                <w:szCs w:val="28"/>
              </w:rPr>
            </w:pPr>
          </w:p>
        </w:tc>
      </w:tr>
      <w:tr w:rsidR="006601D7" w:rsidRPr="005B1BAA" w:rsidTr="00893644">
        <w:trPr>
          <w:trHeight w:val="258"/>
        </w:trPr>
        <w:tc>
          <w:tcPr>
            <w:tcW w:w="3039" w:type="dxa"/>
            <w:vMerge w:val="restart"/>
            <w:shd w:val="clear" w:color="auto" w:fill="auto"/>
          </w:tcPr>
          <w:p w:rsidR="006601D7" w:rsidRPr="005B1BAA" w:rsidRDefault="006601D7" w:rsidP="00893644">
            <w:pPr>
              <w:rPr>
                <w:i/>
                <w:sz w:val="28"/>
                <w:szCs w:val="28"/>
              </w:rPr>
            </w:pPr>
          </w:p>
          <w:p w:rsidR="006601D7" w:rsidRDefault="006601D7" w:rsidP="00893644">
            <w:pPr>
              <w:rPr>
                <w:i/>
                <w:sz w:val="28"/>
                <w:szCs w:val="28"/>
              </w:rPr>
            </w:pPr>
            <w:r>
              <w:rPr>
                <w:i/>
                <w:sz w:val="28"/>
                <w:szCs w:val="28"/>
              </w:rPr>
              <w:t>2-</w:t>
            </w:r>
            <w:r w:rsidRPr="005B1BAA">
              <w:rPr>
                <w:i/>
                <w:sz w:val="28"/>
                <w:szCs w:val="28"/>
              </w:rPr>
              <w:t>11 классы</w:t>
            </w:r>
          </w:p>
          <w:p w:rsidR="006601D7" w:rsidRPr="005B1BAA" w:rsidRDefault="006601D7" w:rsidP="00893644">
            <w:pPr>
              <w:rPr>
                <w:i/>
                <w:sz w:val="28"/>
                <w:szCs w:val="28"/>
              </w:rPr>
            </w:pPr>
          </w:p>
        </w:tc>
        <w:tc>
          <w:tcPr>
            <w:tcW w:w="6567" w:type="dxa"/>
            <w:gridSpan w:val="2"/>
            <w:shd w:val="clear" w:color="auto" w:fill="auto"/>
          </w:tcPr>
          <w:p w:rsidR="006601D7" w:rsidRPr="005B1BAA" w:rsidRDefault="006601D7" w:rsidP="00893644">
            <w:pPr>
              <w:jc w:val="center"/>
              <w:rPr>
                <w:sz w:val="28"/>
                <w:szCs w:val="28"/>
              </w:rPr>
            </w:pPr>
          </w:p>
        </w:tc>
      </w:tr>
      <w:tr w:rsidR="006601D7" w:rsidRPr="005B1BAA" w:rsidTr="00893644">
        <w:trPr>
          <w:trHeight w:val="312"/>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rsidRPr="005B1BAA">
              <w:rPr>
                <w:sz w:val="28"/>
                <w:szCs w:val="28"/>
              </w:rPr>
              <w:t>1</w:t>
            </w:r>
          </w:p>
        </w:tc>
        <w:tc>
          <w:tcPr>
            <w:tcW w:w="3401" w:type="dxa"/>
            <w:shd w:val="clear" w:color="auto" w:fill="auto"/>
          </w:tcPr>
          <w:p w:rsidR="006601D7" w:rsidRPr="005B1BAA" w:rsidRDefault="006601D7" w:rsidP="00893644">
            <w:pPr>
              <w:jc w:val="center"/>
              <w:rPr>
                <w:sz w:val="28"/>
                <w:szCs w:val="28"/>
              </w:rPr>
            </w:pPr>
            <w:r w:rsidRPr="0010015E">
              <w:rPr>
                <w:sz w:val="28"/>
                <w:szCs w:val="28"/>
              </w:rPr>
              <w:t>8.00 – 8.40</w:t>
            </w:r>
          </w:p>
        </w:tc>
      </w:tr>
      <w:tr w:rsidR="006601D7" w:rsidRPr="005B1BAA" w:rsidTr="00893644">
        <w:trPr>
          <w:trHeight w:val="302"/>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2</w:t>
            </w:r>
          </w:p>
        </w:tc>
        <w:tc>
          <w:tcPr>
            <w:tcW w:w="3401" w:type="dxa"/>
            <w:shd w:val="clear" w:color="auto" w:fill="auto"/>
          </w:tcPr>
          <w:p w:rsidR="006601D7" w:rsidRPr="005B1BAA" w:rsidRDefault="006601D7" w:rsidP="00893644">
            <w:pPr>
              <w:jc w:val="center"/>
              <w:rPr>
                <w:sz w:val="28"/>
                <w:szCs w:val="28"/>
              </w:rPr>
            </w:pPr>
            <w:r w:rsidRPr="0010015E">
              <w:rPr>
                <w:sz w:val="28"/>
                <w:szCs w:val="28"/>
              </w:rPr>
              <w:t>8.50 – 9.30</w:t>
            </w:r>
          </w:p>
        </w:tc>
      </w:tr>
      <w:tr w:rsidR="006601D7" w:rsidRPr="005B1BAA" w:rsidTr="00893644">
        <w:trPr>
          <w:trHeight w:val="325"/>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3</w:t>
            </w:r>
          </w:p>
        </w:tc>
        <w:tc>
          <w:tcPr>
            <w:tcW w:w="3401" w:type="dxa"/>
            <w:shd w:val="clear" w:color="auto" w:fill="auto"/>
          </w:tcPr>
          <w:p w:rsidR="006601D7" w:rsidRPr="005B1BAA" w:rsidRDefault="006601D7" w:rsidP="00893644">
            <w:pPr>
              <w:jc w:val="center"/>
              <w:rPr>
                <w:sz w:val="28"/>
                <w:szCs w:val="28"/>
              </w:rPr>
            </w:pPr>
            <w:r w:rsidRPr="0010015E">
              <w:rPr>
                <w:sz w:val="28"/>
                <w:szCs w:val="28"/>
              </w:rPr>
              <w:t>9.40</w:t>
            </w:r>
            <w:r>
              <w:rPr>
                <w:sz w:val="28"/>
                <w:szCs w:val="28"/>
              </w:rPr>
              <w:t xml:space="preserve"> – 10</w:t>
            </w:r>
            <w:r w:rsidRPr="0010015E">
              <w:rPr>
                <w:sz w:val="28"/>
                <w:szCs w:val="28"/>
              </w:rPr>
              <w:t>.20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4</w:t>
            </w:r>
          </w:p>
        </w:tc>
        <w:tc>
          <w:tcPr>
            <w:tcW w:w="3401" w:type="dxa"/>
            <w:shd w:val="clear" w:color="auto" w:fill="auto"/>
          </w:tcPr>
          <w:p w:rsidR="006601D7" w:rsidRPr="005B1BAA" w:rsidRDefault="006601D7" w:rsidP="00893644">
            <w:pPr>
              <w:jc w:val="center"/>
              <w:rPr>
                <w:sz w:val="28"/>
                <w:szCs w:val="28"/>
              </w:rPr>
            </w:pPr>
            <w:r w:rsidRPr="0010015E">
              <w:rPr>
                <w:sz w:val="28"/>
                <w:szCs w:val="28"/>
              </w:rPr>
              <w:t>10.40 – 11.20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5</w:t>
            </w:r>
          </w:p>
        </w:tc>
        <w:tc>
          <w:tcPr>
            <w:tcW w:w="3401" w:type="dxa"/>
            <w:shd w:val="clear" w:color="auto" w:fill="auto"/>
          </w:tcPr>
          <w:p w:rsidR="006601D7" w:rsidRPr="005B1BAA" w:rsidRDefault="006601D7" w:rsidP="00893644">
            <w:pPr>
              <w:jc w:val="center"/>
              <w:rPr>
                <w:sz w:val="28"/>
                <w:szCs w:val="28"/>
              </w:rPr>
            </w:pPr>
            <w:r>
              <w:rPr>
                <w:sz w:val="28"/>
                <w:szCs w:val="28"/>
              </w:rPr>
              <w:t>11.40 – 12.2</w:t>
            </w:r>
            <w:r w:rsidRPr="0010015E">
              <w:rPr>
                <w:sz w:val="28"/>
                <w:szCs w:val="28"/>
              </w:rPr>
              <w:t>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6</w:t>
            </w:r>
          </w:p>
        </w:tc>
        <w:tc>
          <w:tcPr>
            <w:tcW w:w="3401" w:type="dxa"/>
            <w:shd w:val="clear" w:color="auto" w:fill="auto"/>
          </w:tcPr>
          <w:p w:rsidR="006601D7" w:rsidRPr="005B1BAA" w:rsidRDefault="006601D7" w:rsidP="00893644">
            <w:pPr>
              <w:jc w:val="center"/>
              <w:rPr>
                <w:sz w:val="28"/>
                <w:szCs w:val="28"/>
              </w:rPr>
            </w:pPr>
            <w:r>
              <w:rPr>
                <w:sz w:val="28"/>
                <w:szCs w:val="28"/>
              </w:rPr>
              <w:t>12.3</w:t>
            </w:r>
            <w:r w:rsidRPr="0010015E">
              <w:rPr>
                <w:sz w:val="28"/>
                <w:szCs w:val="28"/>
              </w:rPr>
              <w:t>0</w:t>
            </w:r>
            <w:r>
              <w:rPr>
                <w:sz w:val="28"/>
                <w:szCs w:val="28"/>
              </w:rPr>
              <w:t xml:space="preserve"> – 13.1</w:t>
            </w:r>
            <w:r w:rsidRPr="0010015E">
              <w:rPr>
                <w:sz w:val="28"/>
                <w:szCs w:val="28"/>
              </w:rPr>
              <w:t>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7</w:t>
            </w:r>
          </w:p>
        </w:tc>
        <w:tc>
          <w:tcPr>
            <w:tcW w:w="3401" w:type="dxa"/>
            <w:shd w:val="clear" w:color="auto" w:fill="auto"/>
          </w:tcPr>
          <w:p w:rsidR="006601D7" w:rsidRPr="005B1BAA" w:rsidRDefault="006601D7" w:rsidP="00893644">
            <w:pPr>
              <w:jc w:val="center"/>
              <w:rPr>
                <w:sz w:val="28"/>
                <w:szCs w:val="28"/>
              </w:rPr>
            </w:pPr>
            <w:r w:rsidRPr="0010015E">
              <w:rPr>
                <w:sz w:val="28"/>
                <w:szCs w:val="28"/>
              </w:rPr>
              <w:t>13</w:t>
            </w:r>
            <w:r>
              <w:rPr>
                <w:sz w:val="28"/>
                <w:szCs w:val="28"/>
              </w:rPr>
              <w:t>.2</w:t>
            </w:r>
            <w:r w:rsidRPr="0010015E">
              <w:rPr>
                <w:sz w:val="28"/>
                <w:szCs w:val="28"/>
              </w:rPr>
              <w:t>0</w:t>
            </w:r>
            <w:r>
              <w:rPr>
                <w:sz w:val="28"/>
                <w:szCs w:val="28"/>
              </w:rPr>
              <w:t xml:space="preserve"> – 14.0</w:t>
            </w:r>
            <w:r w:rsidRPr="0010015E">
              <w:rPr>
                <w:sz w:val="28"/>
                <w:szCs w:val="28"/>
              </w:rPr>
              <w:t>0</w:t>
            </w:r>
          </w:p>
        </w:tc>
      </w:tr>
      <w:tr w:rsidR="006601D7" w:rsidRPr="005B1BAA" w:rsidTr="00893644">
        <w:trPr>
          <w:trHeight w:val="279"/>
        </w:trPr>
        <w:tc>
          <w:tcPr>
            <w:tcW w:w="9606" w:type="dxa"/>
            <w:gridSpan w:val="3"/>
            <w:shd w:val="clear" w:color="auto" w:fill="auto"/>
          </w:tcPr>
          <w:p w:rsidR="006601D7" w:rsidRPr="005B1BAA" w:rsidRDefault="006601D7" w:rsidP="00893644">
            <w:pPr>
              <w:jc w:val="center"/>
              <w:rPr>
                <w:i/>
                <w:sz w:val="28"/>
                <w:szCs w:val="28"/>
              </w:rPr>
            </w:pPr>
            <w:r>
              <w:rPr>
                <w:sz w:val="28"/>
                <w:szCs w:val="28"/>
                <w:lang w:val="en-US"/>
              </w:rPr>
              <w:t xml:space="preserve">II </w:t>
            </w:r>
            <w:r>
              <w:rPr>
                <w:sz w:val="28"/>
                <w:szCs w:val="28"/>
              </w:rPr>
              <w:t>смена</w:t>
            </w:r>
          </w:p>
          <w:p w:rsidR="006601D7" w:rsidRPr="005B1BAA" w:rsidRDefault="006601D7" w:rsidP="00893644">
            <w:pPr>
              <w:jc w:val="center"/>
              <w:rPr>
                <w:sz w:val="28"/>
                <w:szCs w:val="28"/>
              </w:rPr>
            </w:pPr>
          </w:p>
        </w:tc>
      </w:tr>
      <w:tr w:rsidR="006601D7" w:rsidRPr="005B1BAA" w:rsidTr="00893644">
        <w:trPr>
          <w:trHeight w:val="241"/>
        </w:trPr>
        <w:tc>
          <w:tcPr>
            <w:tcW w:w="3039" w:type="dxa"/>
            <w:vMerge w:val="restart"/>
            <w:shd w:val="clear" w:color="auto" w:fill="auto"/>
          </w:tcPr>
          <w:p w:rsidR="006601D7" w:rsidRPr="005B1BAA" w:rsidRDefault="006601D7" w:rsidP="00893644">
            <w:pPr>
              <w:rPr>
                <w:i/>
                <w:sz w:val="28"/>
                <w:szCs w:val="28"/>
              </w:rPr>
            </w:pPr>
            <w:r w:rsidRPr="005B1BAA">
              <w:rPr>
                <w:i/>
                <w:sz w:val="28"/>
                <w:szCs w:val="28"/>
              </w:rPr>
              <w:t xml:space="preserve">4 </w:t>
            </w:r>
            <w:r>
              <w:rPr>
                <w:i/>
                <w:sz w:val="28"/>
                <w:szCs w:val="28"/>
              </w:rPr>
              <w:t xml:space="preserve">классы </w:t>
            </w:r>
          </w:p>
          <w:p w:rsidR="006601D7" w:rsidRPr="005B1BAA" w:rsidRDefault="006601D7" w:rsidP="00893644">
            <w:pPr>
              <w:rPr>
                <w:i/>
                <w:sz w:val="28"/>
                <w:szCs w:val="28"/>
                <w:lang w:val="en-US"/>
              </w:rPr>
            </w:pPr>
          </w:p>
          <w:p w:rsidR="006601D7" w:rsidRDefault="006601D7" w:rsidP="00893644">
            <w:pPr>
              <w:rPr>
                <w:i/>
                <w:sz w:val="28"/>
                <w:szCs w:val="28"/>
              </w:rPr>
            </w:pPr>
          </w:p>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rsidRPr="005B1BAA">
              <w:rPr>
                <w:sz w:val="28"/>
                <w:szCs w:val="28"/>
              </w:rPr>
              <w:t>№ урока</w:t>
            </w:r>
          </w:p>
        </w:tc>
        <w:tc>
          <w:tcPr>
            <w:tcW w:w="3401" w:type="dxa"/>
            <w:shd w:val="clear" w:color="auto" w:fill="auto"/>
          </w:tcPr>
          <w:p w:rsidR="006601D7" w:rsidRPr="005B1BAA" w:rsidRDefault="006601D7" w:rsidP="00893644">
            <w:pPr>
              <w:rPr>
                <w:sz w:val="28"/>
                <w:szCs w:val="28"/>
              </w:rPr>
            </w:pPr>
          </w:p>
        </w:tc>
      </w:tr>
      <w:tr w:rsidR="006601D7" w:rsidRPr="005B1BAA" w:rsidTr="00893644">
        <w:trPr>
          <w:trHeight w:val="189"/>
        </w:trPr>
        <w:tc>
          <w:tcPr>
            <w:tcW w:w="3039" w:type="dxa"/>
            <w:vMerge/>
            <w:shd w:val="clear" w:color="auto" w:fill="auto"/>
          </w:tcPr>
          <w:p w:rsidR="006601D7" w:rsidRPr="005B1BAA" w:rsidRDefault="006601D7" w:rsidP="00893644">
            <w:pPr>
              <w:rPr>
                <w:i/>
                <w:sz w:val="28"/>
                <w:szCs w:val="28"/>
                <w:lang w:val="en-US"/>
              </w:rPr>
            </w:pPr>
          </w:p>
        </w:tc>
        <w:tc>
          <w:tcPr>
            <w:tcW w:w="3166" w:type="dxa"/>
            <w:shd w:val="clear" w:color="auto" w:fill="auto"/>
          </w:tcPr>
          <w:p w:rsidR="006601D7" w:rsidRDefault="006601D7" w:rsidP="00893644">
            <w:pPr>
              <w:jc w:val="center"/>
            </w:pPr>
            <w:r>
              <w:t>1</w:t>
            </w:r>
          </w:p>
        </w:tc>
        <w:tc>
          <w:tcPr>
            <w:tcW w:w="3401" w:type="dxa"/>
            <w:shd w:val="clear" w:color="auto" w:fill="auto"/>
          </w:tcPr>
          <w:p w:rsidR="006601D7" w:rsidRPr="005B1BAA" w:rsidRDefault="006601D7" w:rsidP="00893644">
            <w:pPr>
              <w:jc w:val="center"/>
              <w:rPr>
                <w:sz w:val="28"/>
                <w:szCs w:val="28"/>
              </w:rPr>
            </w:pPr>
            <w:r w:rsidRPr="005B1BAA">
              <w:rPr>
                <w:sz w:val="28"/>
                <w:szCs w:val="28"/>
              </w:rPr>
              <w:t>12.</w:t>
            </w:r>
            <w:r>
              <w:rPr>
                <w:sz w:val="28"/>
                <w:szCs w:val="28"/>
              </w:rPr>
              <w:t>30 – 13.10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lang w:val="en-US"/>
              </w:rPr>
            </w:pPr>
          </w:p>
        </w:tc>
        <w:tc>
          <w:tcPr>
            <w:tcW w:w="3166" w:type="dxa"/>
            <w:shd w:val="clear" w:color="auto" w:fill="auto"/>
          </w:tcPr>
          <w:p w:rsidR="006601D7" w:rsidRDefault="006601D7" w:rsidP="00893644">
            <w:pPr>
              <w:jc w:val="center"/>
            </w:pPr>
            <w:r>
              <w:t>2</w:t>
            </w:r>
          </w:p>
        </w:tc>
        <w:tc>
          <w:tcPr>
            <w:tcW w:w="3401" w:type="dxa"/>
            <w:shd w:val="clear" w:color="auto" w:fill="auto"/>
          </w:tcPr>
          <w:p w:rsidR="006601D7" w:rsidRPr="005B1BAA" w:rsidRDefault="006601D7" w:rsidP="00893644">
            <w:pPr>
              <w:jc w:val="center"/>
              <w:rPr>
                <w:sz w:val="28"/>
                <w:szCs w:val="28"/>
              </w:rPr>
            </w:pPr>
            <w:r w:rsidRPr="005B1BAA">
              <w:rPr>
                <w:sz w:val="28"/>
                <w:szCs w:val="28"/>
              </w:rPr>
              <w:t>13.</w:t>
            </w:r>
            <w:r>
              <w:rPr>
                <w:sz w:val="28"/>
                <w:szCs w:val="28"/>
              </w:rPr>
              <w:t>30 – 14.10</w:t>
            </w:r>
          </w:p>
        </w:tc>
      </w:tr>
      <w:tr w:rsidR="006601D7" w:rsidRPr="005B1BAA" w:rsidTr="00893644">
        <w:trPr>
          <w:trHeight w:val="369"/>
        </w:trPr>
        <w:tc>
          <w:tcPr>
            <w:tcW w:w="3039" w:type="dxa"/>
            <w:vMerge/>
            <w:shd w:val="clear" w:color="auto" w:fill="auto"/>
          </w:tcPr>
          <w:p w:rsidR="006601D7" w:rsidRPr="0010015E" w:rsidRDefault="006601D7" w:rsidP="00893644">
            <w:pPr>
              <w:rPr>
                <w:i/>
                <w:sz w:val="28"/>
                <w:szCs w:val="28"/>
              </w:rPr>
            </w:pPr>
          </w:p>
        </w:tc>
        <w:tc>
          <w:tcPr>
            <w:tcW w:w="3166" w:type="dxa"/>
            <w:shd w:val="clear" w:color="auto" w:fill="auto"/>
          </w:tcPr>
          <w:p w:rsidR="006601D7" w:rsidRDefault="006601D7" w:rsidP="00893644">
            <w:pPr>
              <w:jc w:val="center"/>
            </w:pPr>
            <w:r>
              <w:t>3</w:t>
            </w:r>
          </w:p>
        </w:tc>
        <w:tc>
          <w:tcPr>
            <w:tcW w:w="3401" w:type="dxa"/>
            <w:shd w:val="clear" w:color="auto" w:fill="auto"/>
          </w:tcPr>
          <w:p w:rsidR="006601D7" w:rsidRPr="005B1BAA" w:rsidRDefault="006601D7" w:rsidP="00893644">
            <w:pPr>
              <w:jc w:val="center"/>
              <w:rPr>
                <w:sz w:val="28"/>
                <w:szCs w:val="28"/>
              </w:rPr>
            </w:pPr>
            <w:r>
              <w:rPr>
                <w:sz w:val="28"/>
                <w:szCs w:val="28"/>
              </w:rPr>
              <w:t>14.20 – 15.00</w:t>
            </w:r>
          </w:p>
        </w:tc>
      </w:tr>
      <w:tr w:rsidR="006601D7" w:rsidRPr="005B1BAA" w:rsidTr="00893644">
        <w:trPr>
          <w:trHeight w:val="369"/>
        </w:trPr>
        <w:tc>
          <w:tcPr>
            <w:tcW w:w="3039" w:type="dxa"/>
            <w:vMerge/>
            <w:shd w:val="clear" w:color="auto" w:fill="auto"/>
          </w:tcPr>
          <w:p w:rsidR="006601D7" w:rsidRPr="0010015E" w:rsidRDefault="006601D7" w:rsidP="00893644">
            <w:pPr>
              <w:rPr>
                <w:i/>
                <w:sz w:val="28"/>
                <w:szCs w:val="28"/>
              </w:rPr>
            </w:pPr>
          </w:p>
        </w:tc>
        <w:tc>
          <w:tcPr>
            <w:tcW w:w="3166" w:type="dxa"/>
            <w:shd w:val="clear" w:color="auto" w:fill="auto"/>
          </w:tcPr>
          <w:p w:rsidR="006601D7" w:rsidRDefault="006601D7" w:rsidP="00893644">
            <w:pPr>
              <w:jc w:val="center"/>
            </w:pPr>
            <w:r>
              <w:t>4</w:t>
            </w:r>
          </w:p>
        </w:tc>
        <w:tc>
          <w:tcPr>
            <w:tcW w:w="3401" w:type="dxa"/>
            <w:shd w:val="clear" w:color="auto" w:fill="auto"/>
          </w:tcPr>
          <w:p w:rsidR="006601D7" w:rsidRPr="005B1BAA" w:rsidRDefault="006601D7" w:rsidP="00893644">
            <w:pPr>
              <w:jc w:val="center"/>
              <w:rPr>
                <w:sz w:val="28"/>
                <w:szCs w:val="28"/>
              </w:rPr>
            </w:pPr>
            <w:r>
              <w:rPr>
                <w:sz w:val="28"/>
                <w:szCs w:val="28"/>
              </w:rPr>
              <w:t>15.10 – 15.50</w:t>
            </w:r>
          </w:p>
        </w:tc>
      </w:tr>
      <w:tr w:rsidR="006601D7" w:rsidRPr="005B1BAA" w:rsidTr="00893644">
        <w:trPr>
          <w:trHeight w:val="369"/>
        </w:trPr>
        <w:tc>
          <w:tcPr>
            <w:tcW w:w="3039" w:type="dxa"/>
            <w:vMerge/>
            <w:shd w:val="clear" w:color="auto" w:fill="auto"/>
          </w:tcPr>
          <w:p w:rsidR="006601D7" w:rsidRPr="0010015E" w:rsidRDefault="006601D7" w:rsidP="00893644">
            <w:pPr>
              <w:rPr>
                <w:i/>
                <w:sz w:val="28"/>
                <w:szCs w:val="28"/>
              </w:rPr>
            </w:pPr>
          </w:p>
        </w:tc>
        <w:tc>
          <w:tcPr>
            <w:tcW w:w="3166" w:type="dxa"/>
            <w:shd w:val="clear" w:color="auto" w:fill="auto"/>
          </w:tcPr>
          <w:p w:rsidR="006601D7" w:rsidRDefault="006601D7" w:rsidP="00893644">
            <w:pPr>
              <w:jc w:val="center"/>
            </w:pPr>
            <w:r>
              <w:t>5</w:t>
            </w:r>
          </w:p>
        </w:tc>
        <w:tc>
          <w:tcPr>
            <w:tcW w:w="3401" w:type="dxa"/>
            <w:shd w:val="clear" w:color="auto" w:fill="auto"/>
          </w:tcPr>
          <w:p w:rsidR="006601D7" w:rsidRPr="005B1BAA" w:rsidRDefault="006601D7" w:rsidP="00893644">
            <w:pPr>
              <w:jc w:val="center"/>
              <w:rPr>
                <w:sz w:val="28"/>
                <w:szCs w:val="28"/>
              </w:rPr>
            </w:pPr>
            <w:r>
              <w:rPr>
                <w:sz w:val="28"/>
                <w:szCs w:val="28"/>
              </w:rPr>
              <w:t>16.00 – 16.40</w:t>
            </w:r>
          </w:p>
        </w:tc>
      </w:tr>
      <w:tr w:rsidR="006601D7" w:rsidTr="00893644">
        <w:trPr>
          <w:trHeight w:val="369"/>
        </w:trPr>
        <w:tc>
          <w:tcPr>
            <w:tcW w:w="9606" w:type="dxa"/>
            <w:gridSpan w:val="3"/>
            <w:shd w:val="clear" w:color="auto" w:fill="auto"/>
          </w:tcPr>
          <w:p w:rsidR="006601D7" w:rsidRDefault="006601D7" w:rsidP="00893644">
            <w:pPr>
              <w:rPr>
                <w:sz w:val="28"/>
                <w:szCs w:val="28"/>
              </w:rPr>
            </w:pPr>
          </w:p>
        </w:tc>
      </w:tr>
      <w:tr w:rsidR="006601D7" w:rsidRPr="005B1BAA" w:rsidTr="00893644">
        <w:tc>
          <w:tcPr>
            <w:tcW w:w="3039" w:type="dxa"/>
            <w:shd w:val="clear" w:color="auto" w:fill="auto"/>
          </w:tcPr>
          <w:p w:rsidR="006601D7" w:rsidRPr="005B1BAA" w:rsidRDefault="006601D7" w:rsidP="00893644">
            <w:pPr>
              <w:rPr>
                <w:sz w:val="28"/>
                <w:szCs w:val="28"/>
              </w:rPr>
            </w:pPr>
            <w:r w:rsidRPr="005B1BAA">
              <w:rPr>
                <w:sz w:val="28"/>
                <w:szCs w:val="28"/>
              </w:rPr>
              <w:t>Режим работы  ГПД</w:t>
            </w:r>
          </w:p>
        </w:tc>
        <w:tc>
          <w:tcPr>
            <w:tcW w:w="6567" w:type="dxa"/>
            <w:gridSpan w:val="2"/>
          </w:tcPr>
          <w:p w:rsidR="006601D7" w:rsidRPr="005B1BAA" w:rsidRDefault="006601D7" w:rsidP="00893644">
            <w:pPr>
              <w:rPr>
                <w:sz w:val="28"/>
                <w:szCs w:val="28"/>
              </w:rPr>
            </w:pPr>
            <w:r>
              <w:rPr>
                <w:sz w:val="28"/>
                <w:szCs w:val="28"/>
              </w:rPr>
              <w:t>с 11:30 до 14.00 (1,3 класс)</w:t>
            </w:r>
          </w:p>
        </w:tc>
      </w:tr>
      <w:tr w:rsidR="006601D7" w:rsidRPr="005B1BAA" w:rsidTr="00893644">
        <w:tc>
          <w:tcPr>
            <w:tcW w:w="3039" w:type="dxa"/>
            <w:shd w:val="clear" w:color="auto" w:fill="auto"/>
          </w:tcPr>
          <w:p w:rsidR="006601D7" w:rsidRPr="005B1BAA" w:rsidRDefault="006601D7" w:rsidP="00893644">
            <w:pPr>
              <w:rPr>
                <w:sz w:val="28"/>
                <w:szCs w:val="28"/>
              </w:rPr>
            </w:pPr>
            <w:r w:rsidRPr="005B1BAA">
              <w:rPr>
                <w:sz w:val="28"/>
                <w:szCs w:val="28"/>
              </w:rPr>
              <w:t xml:space="preserve">Военно-полевые  сборы </w:t>
            </w:r>
          </w:p>
        </w:tc>
        <w:tc>
          <w:tcPr>
            <w:tcW w:w="6567" w:type="dxa"/>
            <w:gridSpan w:val="2"/>
          </w:tcPr>
          <w:p w:rsidR="006601D7" w:rsidRPr="005B1BAA" w:rsidRDefault="006601D7" w:rsidP="00893644">
            <w:pPr>
              <w:rPr>
                <w:sz w:val="28"/>
                <w:szCs w:val="28"/>
              </w:rPr>
            </w:pPr>
            <w:r>
              <w:rPr>
                <w:sz w:val="28"/>
                <w:szCs w:val="28"/>
              </w:rPr>
              <w:t>Февраль - март</w:t>
            </w:r>
            <w:r w:rsidRPr="005B1BAA">
              <w:rPr>
                <w:sz w:val="28"/>
                <w:szCs w:val="28"/>
              </w:rPr>
              <w:t xml:space="preserve"> 20</w:t>
            </w:r>
            <w:r>
              <w:rPr>
                <w:sz w:val="28"/>
                <w:szCs w:val="28"/>
              </w:rPr>
              <w:t>25</w:t>
            </w:r>
            <w:r w:rsidRPr="005B1BAA">
              <w:rPr>
                <w:sz w:val="28"/>
                <w:szCs w:val="28"/>
              </w:rPr>
              <w:t xml:space="preserve"> г. </w:t>
            </w:r>
          </w:p>
        </w:tc>
      </w:tr>
      <w:tr w:rsidR="006601D7" w:rsidRPr="008F71F0" w:rsidTr="00893644">
        <w:trPr>
          <w:trHeight w:val="1610"/>
        </w:trPr>
        <w:tc>
          <w:tcPr>
            <w:tcW w:w="3039" w:type="dxa"/>
            <w:shd w:val="clear" w:color="auto" w:fill="auto"/>
          </w:tcPr>
          <w:p w:rsidR="006601D7" w:rsidRPr="005B1BAA" w:rsidRDefault="006601D7" w:rsidP="00893644">
            <w:pPr>
              <w:rPr>
                <w:sz w:val="28"/>
                <w:szCs w:val="28"/>
              </w:rPr>
            </w:pPr>
            <w:r>
              <w:rPr>
                <w:sz w:val="28"/>
                <w:szCs w:val="28"/>
              </w:rPr>
              <w:t>Государственная итоговая</w:t>
            </w:r>
            <w:r w:rsidRPr="005B1BAA">
              <w:rPr>
                <w:sz w:val="28"/>
                <w:szCs w:val="28"/>
              </w:rPr>
              <w:t xml:space="preserve"> аттестация выпускников 9</w:t>
            </w:r>
            <w:r>
              <w:rPr>
                <w:sz w:val="28"/>
                <w:szCs w:val="28"/>
              </w:rPr>
              <w:t xml:space="preserve"> и 11</w:t>
            </w:r>
            <w:r w:rsidRPr="005B1BAA">
              <w:rPr>
                <w:sz w:val="28"/>
                <w:szCs w:val="28"/>
              </w:rPr>
              <w:t xml:space="preserve"> классов</w:t>
            </w:r>
          </w:p>
        </w:tc>
        <w:tc>
          <w:tcPr>
            <w:tcW w:w="6567" w:type="dxa"/>
            <w:gridSpan w:val="2"/>
          </w:tcPr>
          <w:p w:rsidR="006601D7" w:rsidRPr="008F71F0" w:rsidRDefault="006601D7" w:rsidP="00893644">
            <w:pPr>
              <w:rPr>
                <w:sz w:val="28"/>
                <w:szCs w:val="28"/>
              </w:rPr>
            </w:pPr>
            <w:r>
              <w:rPr>
                <w:sz w:val="28"/>
                <w:szCs w:val="28"/>
              </w:rPr>
              <w:t xml:space="preserve">С 24 мая </w:t>
            </w:r>
            <w:r w:rsidRPr="008F71F0">
              <w:rPr>
                <w:sz w:val="28"/>
                <w:szCs w:val="28"/>
              </w:rPr>
              <w:t>202</w:t>
            </w:r>
            <w:r>
              <w:rPr>
                <w:sz w:val="28"/>
                <w:szCs w:val="28"/>
              </w:rPr>
              <w:t>5</w:t>
            </w:r>
            <w:r w:rsidRPr="008F71F0">
              <w:rPr>
                <w:sz w:val="28"/>
                <w:szCs w:val="28"/>
              </w:rPr>
              <w:t xml:space="preserve"> г. </w:t>
            </w:r>
          </w:p>
          <w:p w:rsidR="006601D7" w:rsidRPr="008F71F0" w:rsidRDefault="006601D7" w:rsidP="00893644">
            <w:pPr>
              <w:rPr>
                <w:sz w:val="28"/>
                <w:szCs w:val="28"/>
              </w:rPr>
            </w:pPr>
          </w:p>
        </w:tc>
      </w:tr>
      <w:tr w:rsidR="006601D7" w:rsidRPr="005B1BAA" w:rsidTr="00893644">
        <w:tc>
          <w:tcPr>
            <w:tcW w:w="3039" w:type="dxa"/>
            <w:shd w:val="clear" w:color="auto" w:fill="auto"/>
          </w:tcPr>
          <w:p w:rsidR="006601D7" w:rsidRPr="005B1BAA" w:rsidRDefault="006601D7" w:rsidP="00893644">
            <w:pPr>
              <w:rPr>
                <w:sz w:val="28"/>
                <w:szCs w:val="28"/>
              </w:rPr>
            </w:pPr>
            <w:r w:rsidRPr="005B1BAA">
              <w:rPr>
                <w:sz w:val="28"/>
                <w:szCs w:val="28"/>
              </w:rPr>
              <w:t>Продолжительность учебного года</w:t>
            </w:r>
          </w:p>
        </w:tc>
        <w:tc>
          <w:tcPr>
            <w:tcW w:w="6567" w:type="dxa"/>
            <w:gridSpan w:val="2"/>
          </w:tcPr>
          <w:p w:rsidR="006601D7" w:rsidRPr="005B1BAA" w:rsidRDefault="006601D7" w:rsidP="00893644">
            <w:pPr>
              <w:rPr>
                <w:sz w:val="28"/>
                <w:szCs w:val="28"/>
              </w:rPr>
            </w:pPr>
            <w:r w:rsidRPr="005B1BAA">
              <w:rPr>
                <w:sz w:val="28"/>
                <w:szCs w:val="28"/>
              </w:rPr>
              <w:t>1 класс</w:t>
            </w:r>
            <w:r>
              <w:rPr>
                <w:sz w:val="28"/>
                <w:szCs w:val="28"/>
              </w:rPr>
              <w:t xml:space="preserve"> – </w:t>
            </w:r>
            <w:r w:rsidRPr="005B1BAA">
              <w:rPr>
                <w:sz w:val="28"/>
                <w:szCs w:val="28"/>
              </w:rPr>
              <w:t>33 учебные недели</w:t>
            </w:r>
          </w:p>
          <w:p w:rsidR="006601D7" w:rsidRPr="005B1BAA" w:rsidRDefault="006601D7" w:rsidP="00893644">
            <w:pPr>
              <w:rPr>
                <w:sz w:val="28"/>
                <w:szCs w:val="28"/>
              </w:rPr>
            </w:pPr>
            <w:r w:rsidRPr="005B1BAA">
              <w:rPr>
                <w:sz w:val="28"/>
                <w:szCs w:val="28"/>
              </w:rPr>
              <w:t>2-8 классы,10 классы – 3</w:t>
            </w:r>
            <w:r>
              <w:rPr>
                <w:sz w:val="28"/>
                <w:szCs w:val="28"/>
              </w:rPr>
              <w:t>4 учебных недели</w:t>
            </w:r>
          </w:p>
          <w:p w:rsidR="006601D7" w:rsidRPr="005B1BAA" w:rsidRDefault="006601D7" w:rsidP="00893644">
            <w:pPr>
              <w:rPr>
                <w:sz w:val="28"/>
                <w:szCs w:val="28"/>
              </w:rPr>
            </w:pPr>
            <w:r w:rsidRPr="005B1BAA">
              <w:rPr>
                <w:sz w:val="28"/>
                <w:szCs w:val="28"/>
              </w:rPr>
              <w:t>9</w:t>
            </w:r>
            <w:r>
              <w:rPr>
                <w:sz w:val="28"/>
                <w:szCs w:val="28"/>
              </w:rPr>
              <w:t>, 11</w:t>
            </w:r>
            <w:r w:rsidRPr="005B1BAA">
              <w:rPr>
                <w:sz w:val="28"/>
                <w:szCs w:val="28"/>
              </w:rPr>
              <w:t xml:space="preserve"> классы –</w:t>
            </w:r>
            <w:r>
              <w:rPr>
                <w:sz w:val="28"/>
                <w:szCs w:val="28"/>
              </w:rPr>
              <w:t xml:space="preserve"> </w:t>
            </w:r>
            <w:r w:rsidRPr="000561C5">
              <w:rPr>
                <w:sz w:val="28"/>
                <w:szCs w:val="28"/>
              </w:rPr>
              <w:t>33 учебные недели</w:t>
            </w:r>
          </w:p>
          <w:p w:rsidR="006601D7" w:rsidRPr="005B1BAA" w:rsidRDefault="006601D7" w:rsidP="00893644">
            <w:pPr>
              <w:rPr>
                <w:sz w:val="28"/>
                <w:szCs w:val="28"/>
              </w:rPr>
            </w:pPr>
          </w:p>
        </w:tc>
      </w:tr>
    </w:tbl>
    <w:p w:rsidR="006601D7" w:rsidRDefault="006601D7" w:rsidP="006601D7"/>
    <w:p w:rsidR="006601D7" w:rsidRDefault="006601D7" w:rsidP="006601D7">
      <w:pPr>
        <w:ind w:left="-540"/>
        <w:jc w:val="right"/>
      </w:pPr>
    </w:p>
    <w:p w:rsidR="006601D7" w:rsidRDefault="006601D7" w:rsidP="006601D7">
      <w:pPr>
        <w:ind w:left="-540"/>
        <w:jc w:val="right"/>
      </w:pP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166"/>
        <w:gridCol w:w="3944"/>
      </w:tblGrid>
      <w:tr w:rsidR="006601D7" w:rsidRPr="00C60510" w:rsidTr="00893644">
        <w:tc>
          <w:tcPr>
            <w:tcW w:w="10149" w:type="dxa"/>
            <w:gridSpan w:val="3"/>
          </w:tcPr>
          <w:p w:rsidR="006601D7" w:rsidRPr="00C60510" w:rsidRDefault="006601D7" w:rsidP="00893644">
            <w:pPr>
              <w:jc w:val="center"/>
              <w:rPr>
                <w:b/>
                <w:sz w:val="28"/>
                <w:szCs w:val="28"/>
              </w:rPr>
            </w:pPr>
            <w:r w:rsidRPr="00C60510">
              <w:rPr>
                <w:b/>
                <w:sz w:val="28"/>
                <w:szCs w:val="28"/>
              </w:rPr>
              <w:t>Расписание звонков</w:t>
            </w:r>
          </w:p>
        </w:tc>
      </w:tr>
      <w:tr w:rsidR="006601D7" w:rsidRPr="00C27CAB" w:rsidTr="00893644">
        <w:tc>
          <w:tcPr>
            <w:tcW w:w="10149" w:type="dxa"/>
            <w:gridSpan w:val="3"/>
          </w:tcPr>
          <w:p w:rsidR="006601D7" w:rsidRPr="00C27CAB" w:rsidRDefault="006601D7" w:rsidP="00893644">
            <w:pPr>
              <w:jc w:val="center"/>
              <w:rPr>
                <w:sz w:val="28"/>
                <w:szCs w:val="28"/>
              </w:rPr>
            </w:pPr>
            <w:r>
              <w:rPr>
                <w:sz w:val="28"/>
                <w:szCs w:val="28"/>
                <w:lang w:val="en-US"/>
              </w:rPr>
              <w:t>I</w:t>
            </w:r>
            <w:r>
              <w:rPr>
                <w:sz w:val="28"/>
                <w:szCs w:val="28"/>
              </w:rPr>
              <w:t xml:space="preserve"> смена</w:t>
            </w:r>
          </w:p>
        </w:tc>
      </w:tr>
      <w:tr w:rsidR="006601D7" w:rsidRPr="005B1BAA" w:rsidTr="00893644">
        <w:tc>
          <w:tcPr>
            <w:tcW w:w="3039" w:type="dxa"/>
            <w:vMerge w:val="restart"/>
            <w:shd w:val="clear" w:color="auto" w:fill="auto"/>
          </w:tcPr>
          <w:p w:rsidR="006601D7" w:rsidRPr="00C27CAB" w:rsidRDefault="006601D7" w:rsidP="00893644">
            <w:pPr>
              <w:rPr>
                <w:i/>
                <w:sz w:val="28"/>
                <w:szCs w:val="28"/>
              </w:rPr>
            </w:pPr>
            <w:r w:rsidRPr="00C27CAB">
              <w:rPr>
                <w:i/>
                <w:sz w:val="28"/>
                <w:szCs w:val="28"/>
              </w:rPr>
              <w:t xml:space="preserve">1-е классы </w:t>
            </w:r>
          </w:p>
        </w:tc>
        <w:tc>
          <w:tcPr>
            <w:tcW w:w="3166" w:type="dxa"/>
            <w:shd w:val="clear" w:color="auto" w:fill="auto"/>
          </w:tcPr>
          <w:p w:rsidR="006601D7" w:rsidRPr="005B1BAA" w:rsidRDefault="006601D7" w:rsidP="00893644">
            <w:pPr>
              <w:jc w:val="center"/>
              <w:rPr>
                <w:sz w:val="28"/>
                <w:szCs w:val="28"/>
              </w:rPr>
            </w:pPr>
            <w:r w:rsidRPr="005B1BAA">
              <w:rPr>
                <w:sz w:val="28"/>
                <w:szCs w:val="28"/>
              </w:rPr>
              <w:t>№ урока</w:t>
            </w:r>
          </w:p>
        </w:tc>
        <w:tc>
          <w:tcPr>
            <w:tcW w:w="3944" w:type="dxa"/>
            <w:shd w:val="clear" w:color="auto" w:fill="auto"/>
          </w:tcPr>
          <w:p w:rsidR="006601D7" w:rsidRPr="005B1BAA" w:rsidRDefault="006601D7" w:rsidP="00893644">
            <w:pPr>
              <w:rPr>
                <w:sz w:val="28"/>
                <w:szCs w:val="28"/>
              </w:rPr>
            </w:pPr>
          </w:p>
        </w:tc>
      </w:tr>
      <w:tr w:rsidR="006601D7" w:rsidRPr="005B1BAA" w:rsidTr="00893644">
        <w:trPr>
          <w:trHeight w:val="258"/>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Pr="005B1BAA" w:rsidRDefault="006601D7" w:rsidP="00893644">
            <w:pPr>
              <w:jc w:val="center"/>
              <w:rPr>
                <w:sz w:val="28"/>
                <w:szCs w:val="28"/>
              </w:rPr>
            </w:pPr>
            <w:r w:rsidRPr="005B1BAA">
              <w:rPr>
                <w:sz w:val="28"/>
                <w:szCs w:val="28"/>
              </w:rPr>
              <w:t>1</w:t>
            </w:r>
          </w:p>
        </w:tc>
        <w:tc>
          <w:tcPr>
            <w:tcW w:w="3944" w:type="dxa"/>
            <w:shd w:val="clear" w:color="auto" w:fill="auto"/>
          </w:tcPr>
          <w:p w:rsidR="006601D7" w:rsidRPr="005B1BAA" w:rsidRDefault="006601D7" w:rsidP="00893644">
            <w:pPr>
              <w:jc w:val="center"/>
              <w:rPr>
                <w:sz w:val="28"/>
                <w:szCs w:val="28"/>
              </w:rPr>
            </w:pPr>
            <w:r w:rsidRPr="005B1BAA">
              <w:rPr>
                <w:sz w:val="28"/>
                <w:szCs w:val="28"/>
              </w:rPr>
              <w:t>8.00 – 8.35</w:t>
            </w:r>
          </w:p>
        </w:tc>
      </w:tr>
      <w:tr w:rsidR="006601D7" w:rsidRPr="005B1BAA" w:rsidTr="00893644">
        <w:trPr>
          <w:trHeight w:val="285"/>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2</w:t>
            </w:r>
          </w:p>
        </w:tc>
        <w:tc>
          <w:tcPr>
            <w:tcW w:w="3944" w:type="dxa"/>
            <w:shd w:val="clear" w:color="auto" w:fill="auto"/>
          </w:tcPr>
          <w:p w:rsidR="006601D7" w:rsidRPr="005B1BAA" w:rsidRDefault="006601D7" w:rsidP="00893644">
            <w:pPr>
              <w:jc w:val="center"/>
              <w:rPr>
                <w:sz w:val="28"/>
                <w:szCs w:val="28"/>
              </w:rPr>
            </w:pPr>
            <w:r w:rsidRPr="005B1BAA">
              <w:rPr>
                <w:sz w:val="28"/>
                <w:szCs w:val="28"/>
              </w:rPr>
              <w:t>8.55</w:t>
            </w:r>
            <w:r>
              <w:rPr>
                <w:sz w:val="28"/>
                <w:szCs w:val="28"/>
              </w:rPr>
              <w:t xml:space="preserve"> – </w:t>
            </w:r>
            <w:r w:rsidRPr="005B1BAA">
              <w:rPr>
                <w:sz w:val="28"/>
                <w:szCs w:val="28"/>
              </w:rPr>
              <w:t>9.30</w:t>
            </w:r>
          </w:p>
        </w:tc>
      </w:tr>
      <w:tr w:rsidR="006601D7" w:rsidRPr="005B1BAA" w:rsidTr="00893644">
        <w:trPr>
          <w:trHeight w:val="258"/>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rsidRPr="005B1BAA">
              <w:rPr>
                <w:sz w:val="28"/>
                <w:szCs w:val="28"/>
              </w:rPr>
              <w:t>Динамическая пауза</w:t>
            </w:r>
          </w:p>
        </w:tc>
        <w:tc>
          <w:tcPr>
            <w:tcW w:w="3944" w:type="dxa"/>
            <w:shd w:val="clear" w:color="auto" w:fill="auto"/>
          </w:tcPr>
          <w:p w:rsidR="006601D7" w:rsidRPr="005B1BAA" w:rsidRDefault="006601D7" w:rsidP="00893644">
            <w:pPr>
              <w:jc w:val="center"/>
              <w:rPr>
                <w:sz w:val="28"/>
                <w:szCs w:val="28"/>
              </w:rPr>
            </w:pPr>
            <w:r w:rsidRPr="005B1BAA">
              <w:rPr>
                <w:sz w:val="28"/>
                <w:szCs w:val="28"/>
              </w:rPr>
              <w:t>9.30</w:t>
            </w:r>
            <w:r>
              <w:rPr>
                <w:sz w:val="28"/>
                <w:szCs w:val="28"/>
              </w:rPr>
              <w:t xml:space="preserve"> – </w:t>
            </w:r>
            <w:r w:rsidRPr="005B1BAA">
              <w:rPr>
                <w:sz w:val="28"/>
                <w:szCs w:val="28"/>
              </w:rPr>
              <w:t>10.10</w:t>
            </w:r>
          </w:p>
          <w:p w:rsidR="006601D7" w:rsidRPr="005B1BAA" w:rsidRDefault="006601D7" w:rsidP="00893644">
            <w:pPr>
              <w:jc w:val="center"/>
              <w:rPr>
                <w:sz w:val="28"/>
                <w:szCs w:val="28"/>
              </w:rPr>
            </w:pPr>
          </w:p>
        </w:tc>
      </w:tr>
      <w:tr w:rsidR="006601D7" w:rsidRPr="005B1BAA" w:rsidTr="00893644">
        <w:trPr>
          <w:trHeight w:val="176"/>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3</w:t>
            </w:r>
          </w:p>
        </w:tc>
        <w:tc>
          <w:tcPr>
            <w:tcW w:w="3944" w:type="dxa"/>
            <w:shd w:val="clear" w:color="auto" w:fill="auto"/>
          </w:tcPr>
          <w:p w:rsidR="006601D7" w:rsidRPr="005B1BAA" w:rsidRDefault="006601D7" w:rsidP="00893644">
            <w:pPr>
              <w:jc w:val="center"/>
              <w:rPr>
                <w:sz w:val="28"/>
                <w:szCs w:val="28"/>
              </w:rPr>
            </w:pPr>
            <w:r w:rsidRPr="005B1BAA">
              <w:rPr>
                <w:sz w:val="28"/>
                <w:szCs w:val="28"/>
              </w:rPr>
              <w:t>10.10</w:t>
            </w:r>
            <w:r>
              <w:rPr>
                <w:sz w:val="28"/>
                <w:szCs w:val="28"/>
              </w:rPr>
              <w:t xml:space="preserve"> – </w:t>
            </w:r>
            <w:r w:rsidRPr="005B1BAA">
              <w:rPr>
                <w:sz w:val="28"/>
                <w:szCs w:val="28"/>
              </w:rPr>
              <w:t>10.45</w:t>
            </w:r>
          </w:p>
        </w:tc>
      </w:tr>
      <w:tr w:rsidR="006601D7" w:rsidRPr="005B1BAA" w:rsidTr="00893644">
        <w:trPr>
          <w:trHeight w:val="163"/>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4</w:t>
            </w:r>
          </w:p>
        </w:tc>
        <w:tc>
          <w:tcPr>
            <w:tcW w:w="3944" w:type="dxa"/>
            <w:shd w:val="clear" w:color="auto" w:fill="auto"/>
          </w:tcPr>
          <w:p w:rsidR="006601D7" w:rsidRPr="005B1BAA" w:rsidRDefault="006601D7" w:rsidP="00893644">
            <w:pPr>
              <w:jc w:val="center"/>
              <w:rPr>
                <w:sz w:val="28"/>
                <w:szCs w:val="28"/>
              </w:rPr>
            </w:pPr>
            <w:r w:rsidRPr="005B1BAA">
              <w:rPr>
                <w:sz w:val="28"/>
                <w:szCs w:val="28"/>
              </w:rPr>
              <w:t>1</w:t>
            </w:r>
            <w:r>
              <w:rPr>
                <w:sz w:val="28"/>
                <w:szCs w:val="28"/>
              </w:rPr>
              <w:t>1</w:t>
            </w:r>
            <w:r w:rsidRPr="005B1BAA">
              <w:rPr>
                <w:sz w:val="28"/>
                <w:szCs w:val="28"/>
              </w:rPr>
              <w:t>.</w:t>
            </w:r>
            <w:r>
              <w:rPr>
                <w:sz w:val="28"/>
                <w:szCs w:val="28"/>
              </w:rPr>
              <w:t xml:space="preserve">00 – </w:t>
            </w:r>
            <w:r w:rsidRPr="005B1BAA">
              <w:rPr>
                <w:sz w:val="28"/>
                <w:szCs w:val="28"/>
              </w:rPr>
              <w:t>11.3</w:t>
            </w:r>
            <w:r>
              <w:rPr>
                <w:sz w:val="28"/>
                <w:szCs w:val="28"/>
              </w:rPr>
              <w:t>5</w:t>
            </w:r>
          </w:p>
        </w:tc>
      </w:tr>
      <w:tr w:rsidR="006601D7" w:rsidRPr="005B1BAA" w:rsidTr="00893644">
        <w:trPr>
          <w:trHeight w:val="217"/>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5</w:t>
            </w:r>
          </w:p>
        </w:tc>
        <w:tc>
          <w:tcPr>
            <w:tcW w:w="3944" w:type="dxa"/>
            <w:shd w:val="clear" w:color="auto" w:fill="auto"/>
          </w:tcPr>
          <w:p w:rsidR="006601D7" w:rsidRPr="005B1BAA" w:rsidRDefault="006601D7" w:rsidP="00893644">
            <w:pPr>
              <w:jc w:val="center"/>
              <w:rPr>
                <w:sz w:val="28"/>
                <w:szCs w:val="28"/>
              </w:rPr>
            </w:pPr>
            <w:r w:rsidRPr="005B1BAA">
              <w:rPr>
                <w:sz w:val="28"/>
                <w:szCs w:val="28"/>
              </w:rPr>
              <w:t>11.45</w:t>
            </w:r>
            <w:r>
              <w:rPr>
                <w:sz w:val="28"/>
                <w:szCs w:val="28"/>
              </w:rPr>
              <w:t xml:space="preserve"> – </w:t>
            </w:r>
            <w:r w:rsidRPr="005B1BAA">
              <w:rPr>
                <w:sz w:val="28"/>
                <w:szCs w:val="28"/>
              </w:rPr>
              <w:t>12.</w:t>
            </w:r>
            <w:r>
              <w:rPr>
                <w:sz w:val="28"/>
                <w:szCs w:val="28"/>
              </w:rPr>
              <w:t>2</w:t>
            </w:r>
            <w:r w:rsidRPr="005B1BAA">
              <w:rPr>
                <w:sz w:val="28"/>
                <w:szCs w:val="28"/>
              </w:rPr>
              <w:t>0</w:t>
            </w:r>
          </w:p>
        </w:tc>
      </w:tr>
      <w:tr w:rsidR="006601D7" w:rsidRPr="005B1BAA" w:rsidTr="00893644">
        <w:trPr>
          <w:trHeight w:val="217"/>
        </w:trPr>
        <w:tc>
          <w:tcPr>
            <w:tcW w:w="3039" w:type="dxa"/>
            <w:vMerge/>
            <w:shd w:val="clear" w:color="auto" w:fill="auto"/>
          </w:tcPr>
          <w:p w:rsidR="006601D7" w:rsidRPr="005B1BAA" w:rsidRDefault="006601D7" w:rsidP="00893644">
            <w:pPr>
              <w:rPr>
                <w:i/>
                <w:sz w:val="28"/>
                <w:szCs w:val="28"/>
              </w:rPr>
            </w:pPr>
          </w:p>
        </w:tc>
        <w:tc>
          <w:tcPr>
            <w:tcW w:w="7110" w:type="dxa"/>
            <w:gridSpan w:val="2"/>
            <w:shd w:val="clear" w:color="auto" w:fill="auto"/>
          </w:tcPr>
          <w:p w:rsidR="006601D7" w:rsidRPr="005B1BAA" w:rsidRDefault="006601D7" w:rsidP="00893644">
            <w:pPr>
              <w:jc w:val="center"/>
              <w:rPr>
                <w:sz w:val="28"/>
                <w:szCs w:val="28"/>
              </w:rPr>
            </w:pPr>
          </w:p>
        </w:tc>
      </w:tr>
      <w:tr w:rsidR="006601D7" w:rsidRPr="005B1BAA" w:rsidTr="00893644">
        <w:trPr>
          <w:trHeight w:val="258"/>
        </w:trPr>
        <w:tc>
          <w:tcPr>
            <w:tcW w:w="3039" w:type="dxa"/>
            <w:vMerge w:val="restart"/>
            <w:shd w:val="clear" w:color="auto" w:fill="auto"/>
          </w:tcPr>
          <w:p w:rsidR="006601D7" w:rsidRPr="005B1BAA" w:rsidRDefault="006601D7" w:rsidP="00893644">
            <w:pPr>
              <w:rPr>
                <w:i/>
                <w:sz w:val="28"/>
                <w:szCs w:val="28"/>
              </w:rPr>
            </w:pPr>
          </w:p>
          <w:p w:rsidR="006601D7" w:rsidRDefault="006601D7" w:rsidP="00893644">
            <w:pPr>
              <w:rPr>
                <w:i/>
                <w:sz w:val="28"/>
                <w:szCs w:val="28"/>
              </w:rPr>
            </w:pPr>
            <w:r>
              <w:rPr>
                <w:i/>
                <w:sz w:val="28"/>
                <w:szCs w:val="28"/>
              </w:rPr>
              <w:t>2-</w:t>
            </w:r>
            <w:r w:rsidRPr="005B1BAA">
              <w:rPr>
                <w:i/>
                <w:sz w:val="28"/>
                <w:szCs w:val="28"/>
              </w:rPr>
              <w:t>11 классы</w:t>
            </w:r>
          </w:p>
          <w:p w:rsidR="006601D7" w:rsidRPr="005B1BAA" w:rsidRDefault="006601D7" w:rsidP="00893644">
            <w:pPr>
              <w:rPr>
                <w:i/>
                <w:sz w:val="28"/>
                <w:szCs w:val="28"/>
              </w:rPr>
            </w:pPr>
          </w:p>
        </w:tc>
        <w:tc>
          <w:tcPr>
            <w:tcW w:w="7110" w:type="dxa"/>
            <w:gridSpan w:val="2"/>
            <w:shd w:val="clear" w:color="auto" w:fill="auto"/>
          </w:tcPr>
          <w:p w:rsidR="006601D7" w:rsidRPr="005B1BAA" w:rsidRDefault="006601D7" w:rsidP="00893644">
            <w:pPr>
              <w:jc w:val="center"/>
              <w:rPr>
                <w:sz w:val="28"/>
                <w:szCs w:val="28"/>
              </w:rPr>
            </w:pPr>
          </w:p>
        </w:tc>
      </w:tr>
      <w:tr w:rsidR="006601D7" w:rsidRPr="005B1BAA" w:rsidTr="00893644">
        <w:trPr>
          <w:trHeight w:val="312"/>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rsidRPr="005B1BAA">
              <w:rPr>
                <w:sz w:val="28"/>
                <w:szCs w:val="28"/>
              </w:rPr>
              <w:t>1</w:t>
            </w:r>
          </w:p>
        </w:tc>
        <w:tc>
          <w:tcPr>
            <w:tcW w:w="3944" w:type="dxa"/>
            <w:shd w:val="clear" w:color="auto" w:fill="auto"/>
          </w:tcPr>
          <w:p w:rsidR="006601D7" w:rsidRPr="005B1BAA" w:rsidRDefault="006601D7" w:rsidP="00893644">
            <w:pPr>
              <w:jc w:val="center"/>
              <w:rPr>
                <w:sz w:val="28"/>
                <w:szCs w:val="28"/>
              </w:rPr>
            </w:pPr>
            <w:r w:rsidRPr="0010015E">
              <w:rPr>
                <w:sz w:val="28"/>
                <w:szCs w:val="28"/>
              </w:rPr>
              <w:t>8.00 – 8.40</w:t>
            </w:r>
          </w:p>
        </w:tc>
      </w:tr>
      <w:tr w:rsidR="006601D7" w:rsidRPr="005B1BAA" w:rsidTr="00893644">
        <w:trPr>
          <w:trHeight w:val="302"/>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2</w:t>
            </w:r>
          </w:p>
        </w:tc>
        <w:tc>
          <w:tcPr>
            <w:tcW w:w="3944" w:type="dxa"/>
            <w:shd w:val="clear" w:color="auto" w:fill="auto"/>
          </w:tcPr>
          <w:p w:rsidR="006601D7" w:rsidRPr="005B1BAA" w:rsidRDefault="006601D7" w:rsidP="00893644">
            <w:pPr>
              <w:jc w:val="center"/>
              <w:rPr>
                <w:sz w:val="28"/>
                <w:szCs w:val="28"/>
              </w:rPr>
            </w:pPr>
            <w:r w:rsidRPr="0010015E">
              <w:rPr>
                <w:sz w:val="28"/>
                <w:szCs w:val="28"/>
              </w:rPr>
              <w:t>8.50 – 9.30</w:t>
            </w:r>
          </w:p>
        </w:tc>
      </w:tr>
      <w:tr w:rsidR="006601D7" w:rsidRPr="005B1BAA" w:rsidTr="00893644">
        <w:trPr>
          <w:trHeight w:val="325"/>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3</w:t>
            </w:r>
          </w:p>
        </w:tc>
        <w:tc>
          <w:tcPr>
            <w:tcW w:w="3944" w:type="dxa"/>
            <w:shd w:val="clear" w:color="auto" w:fill="auto"/>
          </w:tcPr>
          <w:p w:rsidR="006601D7" w:rsidRPr="005B1BAA" w:rsidRDefault="006601D7" w:rsidP="00893644">
            <w:pPr>
              <w:jc w:val="center"/>
              <w:rPr>
                <w:sz w:val="28"/>
                <w:szCs w:val="28"/>
              </w:rPr>
            </w:pPr>
            <w:r w:rsidRPr="0010015E">
              <w:rPr>
                <w:sz w:val="28"/>
                <w:szCs w:val="28"/>
              </w:rPr>
              <w:t>9.40</w:t>
            </w:r>
            <w:r>
              <w:rPr>
                <w:sz w:val="28"/>
                <w:szCs w:val="28"/>
              </w:rPr>
              <w:t xml:space="preserve"> – 10</w:t>
            </w:r>
            <w:r w:rsidRPr="0010015E">
              <w:rPr>
                <w:sz w:val="28"/>
                <w:szCs w:val="28"/>
              </w:rPr>
              <w:t>.20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4</w:t>
            </w:r>
          </w:p>
        </w:tc>
        <w:tc>
          <w:tcPr>
            <w:tcW w:w="3944" w:type="dxa"/>
            <w:shd w:val="clear" w:color="auto" w:fill="auto"/>
          </w:tcPr>
          <w:p w:rsidR="006601D7" w:rsidRPr="005B1BAA" w:rsidRDefault="006601D7" w:rsidP="00893644">
            <w:pPr>
              <w:jc w:val="center"/>
              <w:rPr>
                <w:sz w:val="28"/>
                <w:szCs w:val="28"/>
              </w:rPr>
            </w:pPr>
            <w:r w:rsidRPr="0010015E">
              <w:rPr>
                <w:sz w:val="28"/>
                <w:szCs w:val="28"/>
              </w:rPr>
              <w:t>10.40 – 11.20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5</w:t>
            </w:r>
          </w:p>
        </w:tc>
        <w:tc>
          <w:tcPr>
            <w:tcW w:w="3944" w:type="dxa"/>
            <w:shd w:val="clear" w:color="auto" w:fill="auto"/>
          </w:tcPr>
          <w:p w:rsidR="006601D7" w:rsidRPr="005B1BAA" w:rsidRDefault="006601D7" w:rsidP="00893644">
            <w:pPr>
              <w:jc w:val="center"/>
              <w:rPr>
                <w:sz w:val="28"/>
                <w:szCs w:val="28"/>
              </w:rPr>
            </w:pPr>
            <w:r>
              <w:rPr>
                <w:sz w:val="28"/>
                <w:szCs w:val="28"/>
              </w:rPr>
              <w:t>11.40 – 12.2</w:t>
            </w:r>
            <w:r w:rsidRPr="0010015E">
              <w:rPr>
                <w:sz w:val="28"/>
                <w:szCs w:val="28"/>
              </w:rPr>
              <w:t>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6</w:t>
            </w:r>
          </w:p>
        </w:tc>
        <w:tc>
          <w:tcPr>
            <w:tcW w:w="3944" w:type="dxa"/>
            <w:shd w:val="clear" w:color="auto" w:fill="auto"/>
          </w:tcPr>
          <w:p w:rsidR="006601D7" w:rsidRPr="005B1BAA" w:rsidRDefault="006601D7" w:rsidP="00893644">
            <w:pPr>
              <w:jc w:val="center"/>
              <w:rPr>
                <w:sz w:val="28"/>
                <w:szCs w:val="28"/>
              </w:rPr>
            </w:pPr>
            <w:r>
              <w:rPr>
                <w:sz w:val="28"/>
                <w:szCs w:val="28"/>
              </w:rPr>
              <w:t>12.3</w:t>
            </w:r>
            <w:r w:rsidRPr="0010015E">
              <w:rPr>
                <w:sz w:val="28"/>
                <w:szCs w:val="28"/>
              </w:rPr>
              <w:t>0</w:t>
            </w:r>
            <w:r>
              <w:rPr>
                <w:sz w:val="28"/>
                <w:szCs w:val="28"/>
              </w:rPr>
              <w:t xml:space="preserve"> – 13.1</w:t>
            </w:r>
            <w:r w:rsidRPr="0010015E">
              <w:rPr>
                <w:sz w:val="28"/>
                <w:szCs w:val="28"/>
              </w:rPr>
              <w:t>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t>7</w:t>
            </w:r>
          </w:p>
        </w:tc>
        <w:tc>
          <w:tcPr>
            <w:tcW w:w="3944" w:type="dxa"/>
            <w:shd w:val="clear" w:color="auto" w:fill="auto"/>
          </w:tcPr>
          <w:p w:rsidR="006601D7" w:rsidRPr="005B1BAA" w:rsidRDefault="006601D7" w:rsidP="00893644">
            <w:pPr>
              <w:jc w:val="center"/>
              <w:rPr>
                <w:sz w:val="28"/>
                <w:szCs w:val="28"/>
              </w:rPr>
            </w:pPr>
            <w:r w:rsidRPr="0010015E">
              <w:rPr>
                <w:sz w:val="28"/>
                <w:szCs w:val="28"/>
              </w:rPr>
              <w:t>13</w:t>
            </w:r>
            <w:r>
              <w:rPr>
                <w:sz w:val="28"/>
                <w:szCs w:val="28"/>
              </w:rPr>
              <w:t>.2</w:t>
            </w:r>
            <w:r w:rsidRPr="0010015E">
              <w:rPr>
                <w:sz w:val="28"/>
                <w:szCs w:val="28"/>
              </w:rPr>
              <w:t>0</w:t>
            </w:r>
            <w:r>
              <w:rPr>
                <w:sz w:val="28"/>
                <w:szCs w:val="28"/>
              </w:rPr>
              <w:t xml:space="preserve"> – 14.0</w:t>
            </w:r>
            <w:r w:rsidRPr="0010015E">
              <w:rPr>
                <w:sz w:val="28"/>
                <w:szCs w:val="28"/>
              </w:rPr>
              <w:t>0</w:t>
            </w:r>
          </w:p>
        </w:tc>
      </w:tr>
      <w:tr w:rsidR="006601D7" w:rsidRPr="005B1BAA" w:rsidTr="00893644">
        <w:trPr>
          <w:trHeight w:val="279"/>
        </w:trPr>
        <w:tc>
          <w:tcPr>
            <w:tcW w:w="10149" w:type="dxa"/>
            <w:gridSpan w:val="3"/>
            <w:shd w:val="clear" w:color="auto" w:fill="auto"/>
          </w:tcPr>
          <w:p w:rsidR="006601D7" w:rsidRPr="005B1BAA" w:rsidRDefault="006601D7" w:rsidP="00893644">
            <w:pPr>
              <w:jc w:val="center"/>
              <w:rPr>
                <w:i/>
                <w:sz w:val="28"/>
                <w:szCs w:val="28"/>
              </w:rPr>
            </w:pPr>
            <w:r>
              <w:rPr>
                <w:sz w:val="28"/>
                <w:szCs w:val="28"/>
                <w:lang w:val="en-US"/>
              </w:rPr>
              <w:t xml:space="preserve">II </w:t>
            </w:r>
            <w:r>
              <w:rPr>
                <w:sz w:val="28"/>
                <w:szCs w:val="28"/>
              </w:rPr>
              <w:t>смена</w:t>
            </w:r>
          </w:p>
          <w:p w:rsidR="006601D7" w:rsidRPr="005B1BAA" w:rsidRDefault="006601D7" w:rsidP="00893644">
            <w:pPr>
              <w:jc w:val="center"/>
              <w:rPr>
                <w:sz w:val="28"/>
                <w:szCs w:val="28"/>
              </w:rPr>
            </w:pPr>
          </w:p>
        </w:tc>
      </w:tr>
      <w:tr w:rsidR="006601D7" w:rsidRPr="005B1BAA" w:rsidTr="00893644">
        <w:trPr>
          <w:trHeight w:val="241"/>
        </w:trPr>
        <w:tc>
          <w:tcPr>
            <w:tcW w:w="3039" w:type="dxa"/>
            <w:vMerge w:val="restart"/>
            <w:shd w:val="clear" w:color="auto" w:fill="auto"/>
          </w:tcPr>
          <w:p w:rsidR="006601D7" w:rsidRPr="005B1BAA" w:rsidRDefault="006601D7" w:rsidP="00893644">
            <w:pPr>
              <w:rPr>
                <w:i/>
                <w:sz w:val="28"/>
                <w:szCs w:val="28"/>
              </w:rPr>
            </w:pPr>
            <w:r w:rsidRPr="005B1BAA">
              <w:rPr>
                <w:i/>
                <w:sz w:val="28"/>
                <w:szCs w:val="28"/>
              </w:rPr>
              <w:t xml:space="preserve">4 </w:t>
            </w:r>
            <w:r>
              <w:rPr>
                <w:i/>
                <w:sz w:val="28"/>
                <w:szCs w:val="28"/>
              </w:rPr>
              <w:t xml:space="preserve">классы </w:t>
            </w:r>
          </w:p>
          <w:p w:rsidR="006601D7" w:rsidRPr="005B1BAA" w:rsidRDefault="006601D7" w:rsidP="00893644">
            <w:pPr>
              <w:rPr>
                <w:i/>
                <w:sz w:val="28"/>
                <w:szCs w:val="28"/>
                <w:lang w:val="en-US"/>
              </w:rPr>
            </w:pPr>
          </w:p>
          <w:p w:rsidR="006601D7" w:rsidRDefault="006601D7" w:rsidP="00893644">
            <w:pPr>
              <w:rPr>
                <w:i/>
                <w:sz w:val="28"/>
                <w:szCs w:val="28"/>
              </w:rPr>
            </w:pPr>
          </w:p>
          <w:p w:rsidR="006601D7" w:rsidRPr="005B1BAA" w:rsidRDefault="006601D7" w:rsidP="00893644">
            <w:pPr>
              <w:rPr>
                <w:i/>
                <w:sz w:val="28"/>
                <w:szCs w:val="28"/>
              </w:rPr>
            </w:pPr>
          </w:p>
        </w:tc>
        <w:tc>
          <w:tcPr>
            <w:tcW w:w="3166" w:type="dxa"/>
            <w:shd w:val="clear" w:color="auto" w:fill="auto"/>
          </w:tcPr>
          <w:p w:rsidR="006601D7" w:rsidRDefault="006601D7" w:rsidP="00893644">
            <w:pPr>
              <w:jc w:val="center"/>
            </w:pPr>
            <w:r w:rsidRPr="005B1BAA">
              <w:rPr>
                <w:sz w:val="28"/>
                <w:szCs w:val="28"/>
              </w:rPr>
              <w:t>№ урока</w:t>
            </w:r>
          </w:p>
        </w:tc>
        <w:tc>
          <w:tcPr>
            <w:tcW w:w="3944" w:type="dxa"/>
            <w:shd w:val="clear" w:color="auto" w:fill="auto"/>
          </w:tcPr>
          <w:p w:rsidR="006601D7" w:rsidRPr="005B1BAA" w:rsidRDefault="006601D7" w:rsidP="00893644">
            <w:pPr>
              <w:rPr>
                <w:sz w:val="28"/>
                <w:szCs w:val="28"/>
              </w:rPr>
            </w:pPr>
          </w:p>
        </w:tc>
      </w:tr>
      <w:tr w:rsidR="006601D7" w:rsidRPr="005B1BAA" w:rsidTr="00893644">
        <w:trPr>
          <w:trHeight w:val="189"/>
        </w:trPr>
        <w:tc>
          <w:tcPr>
            <w:tcW w:w="3039" w:type="dxa"/>
            <w:vMerge/>
            <w:shd w:val="clear" w:color="auto" w:fill="auto"/>
          </w:tcPr>
          <w:p w:rsidR="006601D7" w:rsidRPr="005B1BAA" w:rsidRDefault="006601D7" w:rsidP="00893644">
            <w:pPr>
              <w:rPr>
                <w:i/>
                <w:sz w:val="28"/>
                <w:szCs w:val="28"/>
                <w:lang w:val="en-US"/>
              </w:rPr>
            </w:pPr>
          </w:p>
        </w:tc>
        <w:tc>
          <w:tcPr>
            <w:tcW w:w="3166" w:type="dxa"/>
            <w:shd w:val="clear" w:color="auto" w:fill="auto"/>
          </w:tcPr>
          <w:p w:rsidR="006601D7" w:rsidRDefault="006601D7" w:rsidP="00893644">
            <w:pPr>
              <w:jc w:val="center"/>
            </w:pPr>
            <w:r>
              <w:t>1</w:t>
            </w:r>
          </w:p>
        </w:tc>
        <w:tc>
          <w:tcPr>
            <w:tcW w:w="3944" w:type="dxa"/>
            <w:shd w:val="clear" w:color="auto" w:fill="auto"/>
          </w:tcPr>
          <w:p w:rsidR="006601D7" w:rsidRPr="005B1BAA" w:rsidRDefault="006601D7" w:rsidP="00893644">
            <w:pPr>
              <w:jc w:val="center"/>
              <w:rPr>
                <w:sz w:val="28"/>
                <w:szCs w:val="28"/>
              </w:rPr>
            </w:pPr>
            <w:r w:rsidRPr="005B1BAA">
              <w:rPr>
                <w:sz w:val="28"/>
                <w:szCs w:val="28"/>
              </w:rPr>
              <w:t>12.</w:t>
            </w:r>
            <w:r>
              <w:rPr>
                <w:sz w:val="28"/>
                <w:szCs w:val="28"/>
              </w:rPr>
              <w:t>30 – 13.10</w:t>
            </w:r>
          </w:p>
        </w:tc>
      </w:tr>
      <w:tr w:rsidR="006601D7" w:rsidRPr="005B1BAA" w:rsidTr="00893644">
        <w:trPr>
          <w:trHeight w:val="279"/>
        </w:trPr>
        <w:tc>
          <w:tcPr>
            <w:tcW w:w="3039" w:type="dxa"/>
            <w:vMerge/>
            <w:shd w:val="clear" w:color="auto" w:fill="auto"/>
          </w:tcPr>
          <w:p w:rsidR="006601D7" w:rsidRPr="005B1BAA" w:rsidRDefault="006601D7" w:rsidP="00893644">
            <w:pPr>
              <w:rPr>
                <w:i/>
                <w:sz w:val="28"/>
                <w:szCs w:val="28"/>
                <w:lang w:val="en-US"/>
              </w:rPr>
            </w:pPr>
          </w:p>
        </w:tc>
        <w:tc>
          <w:tcPr>
            <w:tcW w:w="3166" w:type="dxa"/>
            <w:shd w:val="clear" w:color="auto" w:fill="auto"/>
          </w:tcPr>
          <w:p w:rsidR="006601D7" w:rsidRDefault="006601D7" w:rsidP="00893644">
            <w:pPr>
              <w:jc w:val="center"/>
            </w:pPr>
            <w:r>
              <w:t>2</w:t>
            </w:r>
          </w:p>
        </w:tc>
        <w:tc>
          <w:tcPr>
            <w:tcW w:w="3944" w:type="dxa"/>
            <w:shd w:val="clear" w:color="auto" w:fill="auto"/>
          </w:tcPr>
          <w:p w:rsidR="006601D7" w:rsidRPr="005B1BAA" w:rsidRDefault="006601D7" w:rsidP="00893644">
            <w:pPr>
              <w:jc w:val="center"/>
              <w:rPr>
                <w:sz w:val="28"/>
                <w:szCs w:val="28"/>
              </w:rPr>
            </w:pPr>
            <w:r w:rsidRPr="005B1BAA">
              <w:rPr>
                <w:sz w:val="28"/>
                <w:szCs w:val="28"/>
              </w:rPr>
              <w:t>13.</w:t>
            </w:r>
            <w:r>
              <w:rPr>
                <w:sz w:val="28"/>
                <w:szCs w:val="28"/>
              </w:rPr>
              <w:t>30 – 14.10</w:t>
            </w:r>
          </w:p>
        </w:tc>
      </w:tr>
      <w:tr w:rsidR="006601D7" w:rsidRPr="005B1BAA" w:rsidTr="00893644">
        <w:trPr>
          <w:trHeight w:val="369"/>
        </w:trPr>
        <w:tc>
          <w:tcPr>
            <w:tcW w:w="3039" w:type="dxa"/>
            <w:vMerge/>
            <w:shd w:val="clear" w:color="auto" w:fill="auto"/>
          </w:tcPr>
          <w:p w:rsidR="006601D7" w:rsidRPr="0010015E" w:rsidRDefault="006601D7" w:rsidP="00893644">
            <w:pPr>
              <w:rPr>
                <w:i/>
                <w:sz w:val="28"/>
                <w:szCs w:val="28"/>
              </w:rPr>
            </w:pPr>
          </w:p>
        </w:tc>
        <w:tc>
          <w:tcPr>
            <w:tcW w:w="3166" w:type="dxa"/>
            <w:shd w:val="clear" w:color="auto" w:fill="auto"/>
          </w:tcPr>
          <w:p w:rsidR="006601D7" w:rsidRDefault="006601D7" w:rsidP="00893644">
            <w:pPr>
              <w:jc w:val="center"/>
            </w:pPr>
            <w:r>
              <w:t>3</w:t>
            </w:r>
          </w:p>
        </w:tc>
        <w:tc>
          <w:tcPr>
            <w:tcW w:w="3944" w:type="dxa"/>
            <w:shd w:val="clear" w:color="auto" w:fill="auto"/>
          </w:tcPr>
          <w:p w:rsidR="006601D7" w:rsidRPr="005B1BAA" w:rsidRDefault="006601D7" w:rsidP="00893644">
            <w:pPr>
              <w:jc w:val="center"/>
              <w:rPr>
                <w:sz w:val="28"/>
                <w:szCs w:val="28"/>
              </w:rPr>
            </w:pPr>
            <w:r>
              <w:rPr>
                <w:sz w:val="28"/>
                <w:szCs w:val="28"/>
              </w:rPr>
              <w:t>14.20 – 15.00</w:t>
            </w:r>
          </w:p>
        </w:tc>
      </w:tr>
      <w:tr w:rsidR="006601D7" w:rsidRPr="005B1BAA" w:rsidTr="00893644">
        <w:trPr>
          <w:trHeight w:val="369"/>
        </w:trPr>
        <w:tc>
          <w:tcPr>
            <w:tcW w:w="3039" w:type="dxa"/>
            <w:vMerge/>
            <w:shd w:val="clear" w:color="auto" w:fill="auto"/>
          </w:tcPr>
          <w:p w:rsidR="006601D7" w:rsidRPr="0010015E" w:rsidRDefault="006601D7" w:rsidP="00893644">
            <w:pPr>
              <w:rPr>
                <w:i/>
                <w:sz w:val="28"/>
                <w:szCs w:val="28"/>
              </w:rPr>
            </w:pPr>
          </w:p>
        </w:tc>
        <w:tc>
          <w:tcPr>
            <w:tcW w:w="3166" w:type="dxa"/>
            <w:shd w:val="clear" w:color="auto" w:fill="auto"/>
          </w:tcPr>
          <w:p w:rsidR="006601D7" w:rsidRDefault="006601D7" w:rsidP="00893644">
            <w:pPr>
              <w:jc w:val="center"/>
            </w:pPr>
            <w:r>
              <w:t>4</w:t>
            </w:r>
          </w:p>
        </w:tc>
        <w:tc>
          <w:tcPr>
            <w:tcW w:w="3944" w:type="dxa"/>
            <w:shd w:val="clear" w:color="auto" w:fill="auto"/>
          </w:tcPr>
          <w:p w:rsidR="006601D7" w:rsidRPr="005B1BAA" w:rsidRDefault="006601D7" w:rsidP="00893644">
            <w:pPr>
              <w:jc w:val="center"/>
              <w:rPr>
                <w:sz w:val="28"/>
                <w:szCs w:val="28"/>
              </w:rPr>
            </w:pPr>
            <w:r>
              <w:rPr>
                <w:sz w:val="28"/>
                <w:szCs w:val="28"/>
              </w:rPr>
              <w:t>15.10 – 15.50</w:t>
            </w:r>
          </w:p>
        </w:tc>
      </w:tr>
      <w:tr w:rsidR="006601D7" w:rsidRPr="005B1BAA" w:rsidTr="00893644">
        <w:trPr>
          <w:trHeight w:val="369"/>
        </w:trPr>
        <w:tc>
          <w:tcPr>
            <w:tcW w:w="3039" w:type="dxa"/>
            <w:vMerge/>
            <w:shd w:val="clear" w:color="auto" w:fill="auto"/>
          </w:tcPr>
          <w:p w:rsidR="006601D7" w:rsidRPr="0010015E" w:rsidRDefault="006601D7" w:rsidP="00893644">
            <w:pPr>
              <w:rPr>
                <w:i/>
                <w:sz w:val="28"/>
                <w:szCs w:val="28"/>
              </w:rPr>
            </w:pPr>
          </w:p>
        </w:tc>
        <w:tc>
          <w:tcPr>
            <w:tcW w:w="3166" w:type="dxa"/>
            <w:shd w:val="clear" w:color="auto" w:fill="auto"/>
          </w:tcPr>
          <w:p w:rsidR="006601D7" w:rsidRDefault="006601D7" w:rsidP="00893644">
            <w:pPr>
              <w:jc w:val="center"/>
            </w:pPr>
            <w:r>
              <w:t>5</w:t>
            </w:r>
          </w:p>
        </w:tc>
        <w:tc>
          <w:tcPr>
            <w:tcW w:w="3944" w:type="dxa"/>
            <w:shd w:val="clear" w:color="auto" w:fill="auto"/>
          </w:tcPr>
          <w:p w:rsidR="006601D7" w:rsidRPr="005B1BAA" w:rsidRDefault="006601D7" w:rsidP="00893644">
            <w:pPr>
              <w:jc w:val="center"/>
              <w:rPr>
                <w:sz w:val="28"/>
                <w:szCs w:val="28"/>
              </w:rPr>
            </w:pPr>
            <w:r>
              <w:rPr>
                <w:sz w:val="28"/>
                <w:szCs w:val="28"/>
              </w:rPr>
              <w:t>16.00 – 16.40</w:t>
            </w:r>
          </w:p>
        </w:tc>
      </w:tr>
      <w:tr w:rsidR="006601D7" w:rsidRPr="005B1BAA" w:rsidTr="00893644">
        <w:trPr>
          <w:trHeight w:val="369"/>
        </w:trPr>
        <w:tc>
          <w:tcPr>
            <w:tcW w:w="3039" w:type="dxa"/>
            <w:shd w:val="clear" w:color="auto" w:fill="auto"/>
          </w:tcPr>
          <w:p w:rsidR="006601D7" w:rsidRPr="0010015E" w:rsidRDefault="006601D7" w:rsidP="00893644">
            <w:pPr>
              <w:rPr>
                <w:i/>
                <w:sz w:val="28"/>
                <w:szCs w:val="28"/>
              </w:rPr>
            </w:pPr>
          </w:p>
        </w:tc>
        <w:tc>
          <w:tcPr>
            <w:tcW w:w="3166" w:type="dxa"/>
            <w:shd w:val="clear" w:color="auto" w:fill="auto"/>
          </w:tcPr>
          <w:p w:rsidR="006601D7" w:rsidRDefault="006601D7" w:rsidP="00893644">
            <w:pPr>
              <w:jc w:val="center"/>
            </w:pPr>
          </w:p>
        </w:tc>
        <w:tc>
          <w:tcPr>
            <w:tcW w:w="3944" w:type="dxa"/>
            <w:shd w:val="clear" w:color="auto" w:fill="auto"/>
          </w:tcPr>
          <w:p w:rsidR="006601D7" w:rsidRDefault="006601D7" w:rsidP="00893644">
            <w:pPr>
              <w:jc w:val="center"/>
              <w:rPr>
                <w:sz w:val="28"/>
                <w:szCs w:val="28"/>
              </w:rPr>
            </w:pPr>
          </w:p>
        </w:tc>
      </w:tr>
    </w:tbl>
    <w:p w:rsidR="006601D7" w:rsidRPr="00AB130A" w:rsidRDefault="006601D7" w:rsidP="006601D7">
      <w:pPr>
        <w:pStyle w:val="1"/>
        <w:tabs>
          <w:tab w:val="left" w:pos="1245"/>
        </w:tabs>
        <w:spacing w:before="78"/>
        <w:ind w:left="0" w:firstLine="0"/>
      </w:pPr>
    </w:p>
    <w:p w:rsidR="00915C2D" w:rsidRPr="00915C2D" w:rsidRDefault="00AB130A" w:rsidP="00915C2D">
      <w:pPr>
        <w:pageBreakBefore/>
        <w:jc w:val="center"/>
        <w:rPr>
          <w:rFonts w:eastAsia="SimSun"/>
          <w:sz w:val="28"/>
          <w:szCs w:val="28"/>
          <w:lang w:eastAsia="ar-SA"/>
        </w:rPr>
      </w:pPr>
      <w:r w:rsidRPr="00AB130A">
        <w:rPr>
          <w:rFonts w:eastAsia="SimSun"/>
          <w:b/>
          <w:sz w:val="28"/>
        </w:rPr>
        <w:t xml:space="preserve">4.3. </w:t>
      </w:r>
      <w:r w:rsidR="00915C2D" w:rsidRPr="00915C2D">
        <w:rPr>
          <w:rFonts w:eastAsia="SimSun"/>
          <w:b/>
          <w:sz w:val="28"/>
          <w:szCs w:val="28"/>
          <w:lang w:eastAsia="ar-SA"/>
        </w:rPr>
        <w:t>ПЛАН ВНЕУРОЧНОЙ ДЕЯТЕЛЬНОСТИ</w:t>
      </w:r>
    </w:p>
    <w:p w:rsidR="00915C2D" w:rsidRPr="00915C2D" w:rsidRDefault="00915C2D" w:rsidP="00915C2D">
      <w:pPr>
        <w:widowControl/>
        <w:suppressAutoHyphens/>
        <w:autoSpaceDE/>
        <w:autoSpaceDN/>
        <w:ind w:firstLine="709"/>
        <w:jc w:val="both"/>
        <w:rPr>
          <w:rFonts w:eastAsia="SimSun"/>
          <w:sz w:val="28"/>
          <w:szCs w:val="28"/>
          <w:lang w:eastAsia="ar-SA"/>
        </w:rPr>
      </w:pP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rsidR="00915C2D" w:rsidRPr="00915C2D" w:rsidRDefault="00915C2D" w:rsidP="00915C2D">
      <w:pPr>
        <w:widowControl/>
        <w:numPr>
          <w:ilvl w:val="0"/>
          <w:numId w:val="104"/>
        </w:numPr>
        <w:suppressAutoHyphens/>
        <w:autoSpaceDE/>
        <w:autoSpaceDN/>
        <w:jc w:val="both"/>
        <w:rPr>
          <w:rFonts w:eastAsia="SimSun"/>
          <w:sz w:val="28"/>
          <w:szCs w:val="28"/>
          <w:lang w:eastAsia="ar-SA"/>
        </w:rPr>
      </w:pPr>
      <w:r w:rsidRPr="00915C2D">
        <w:rPr>
          <w:rFonts w:eastAsia="SimSun"/>
          <w:i/>
          <w:sz w:val="28"/>
          <w:szCs w:val="28"/>
          <w:lang w:eastAsia="ar-SA"/>
        </w:rPr>
        <w:t>внеурочную деятельность по учебным предметам образовательной программы</w:t>
      </w:r>
      <w:r w:rsidRPr="00915C2D">
        <w:rPr>
          <w:rFonts w:eastAsia="SimSun"/>
          <w:sz w:val="28"/>
          <w:szCs w:val="28"/>
          <w:lang w:eastAsia="ar-SA"/>
        </w:rPr>
        <w:t xml:space="preserve">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15C2D" w:rsidRPr="00915C2D" w:rsidRDefault="00915C2D" w:rsidP="00915C2D">
      <w:pPr>
        <w:widowControl/>
        <w:numPr>
          <w:ilvl w:val="0"/>
          <w:numId w:val="104"/>
        </w:numPr>
        <w:suppressAutoHyphens/>
        <w:autoSpaceDE/>
        <w:autoSpaceDN/>
        <w:jc w:val="both"/>
        <w:rPr>
          <w:rFonts w:eastAsia="SimSun"/>
          <w:sz w:val="28"/>
          <w:szCs w:val="28"/>
          <w:lang w:eastAsia="ar-SA"/>
        </w:rPr>
      </w:pPr>
      <w:r w:rsidRPr="00915C2D">
        <w:rPr>
          <w:rFonts w:eastAsia="SimSun"/>
          <w:i/>
          <w:sz w:val="28"/>
          <w:szCs w:val="28"/>
          <w:lang w:eastAsia="ar-SA"/>
        </w:rPr>
        <w:t>внеурочную деятельность по формированию функциональной грамотности</w:t>
      </w:r>
      <w:r w:rsidRPr="00915C2D">
        <w:rPr>
          <w:rFonts w:eastAsia="SimSun"/>
          <w:sz w:val="28"/>
          <w:szCs w:val="28"/>
          <w:lang w:eastAsia="ar-SA"/>
        </w:rPr>
        <w:t xml:space="preserve">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915C2D" w:rsidRPr="00915C2D" w:rsidRDefault="00915C2D" w:rsidP="00915C2D">
      <w:pPr>
        <w:widowControl/>
        <w:numPr>
          <w:ilvl w:val="0"/>
          <w:numId w:val="104"/>
        </w:numPr>
        <w:suppressAutoHyphens/>
        <w:autoSpaceDE/>
        <w:autoSpaceDN/>
        <w:jc w:val="both"/>
        <w:rPr>
          <w:rFonts w:eastAsia="SimSun"/>
          <w:sz w:val="28"/>
          <w:szCs w:val="28"/>
          <w:lang w:eastAsia="ar-SA"/>
        </w:rPr>
      </w:pPr>
      <w:r w:rsidRPr="00915C2D">
        <w:rPr>
          <w:rFonts w:eastAsia="SimSun"/>
          <w:i/>
          <w:sz w:val="28"/>
          <w:szCs w:val="28"/>
          <w:lang w:eastAsia="ar-SA"/>
        </w:rPr>
        <w:t>внеурочную деятельность по развитию личности,</w:t>
      </w:r>
      <w:r w:rsidRPr="00915C2D">
        <w:rPr>
          <w:rFonts w:eastAsia="SimSun"/>
          <w:sz w:val="28"/>
          <w:szCs w:val="28"/>
          <w:lang w:eastAsia="ar-SA"/>
        </w:rPr>
        <w:t xml:space="preserve">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915C2D" w:rsidRPr="00915C2D" w:rsidRDefault="00915C2D" w:rsidP="00915C2D">
      <w:pPr>
        <w:widowControl/>
        <w:numPr>
          <w:ilvl w:val="0"/>
          <w:numId w:val="104"/>
        </w:numPr>
        <w:suppressAutoHyphens/>
        <w:autoSpaceDE/>
        <w:autoSpaceDN/>
        <w:jc w:val="both"/>
        <w:rPr>
          <w:rFonts w:eastAsia="SimSun"/>
          <w:sz w:val="28"/>
          <w:szCs w:val="28"/>
          <w:lang w:eastAsia="ar-SA"/>
        </w:rPr>
      </w:pPr>
      <w:r w:rsidRPr="00915C2D">
        <w:rPr>
          <w:rFonts w:eastAsia="SimSun"/>
          <w:i/>
          <w:sz w:val="28"/>
          <w:szCs w:val="28"/>
          <w:lang w:eastAsia="ar-SA"/>
        </w:rPr>
        <w:t>внеурочную деятельность, направленную на реализацию комплекса воспитательных мероприятий</w:t>
      </w:r>
      <w:r w:rsidRPr="00915C2D">
        <w:rPr>
          <w:rFonts w:eastAsia="SimSun"/>
          <w:sz w:val="28"/>
          <w:szCs w:val="28"/>
          <w:lang w:eastAsia="ar-SA"/>
        </w:rPr>
        <w:t xml:space="preserve">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915C2D" w:rsidRPr="00915C2D" w:rsidRDefault="00915C2D" w:rsidP="00915C2D">
      <w:pPr>
        <w:widowControl/>
        <w:numPr>
          <w:ilvl w:val="0"/>
          <w:numId w:val="104"/>
        </w:numPr>
        <w:suppressAutoHyphens/>
        <w:autoSpaceDE/>
        <w:autoSpaceDN/>
        <w:jc w:val="both"/>
        <w:rPr>
          <w:rFonts w:eastAsia="SimSun"/>
          <w:sz w:val="28"/>
          <w:szCs w:val="28"/>
          <w:lang w:eastAsia="ar-SA"/>
        </w:rPr>
      </w:pPr>
      <w:r w:rsidRPr="00915C2D">
        <w:rPr>
          <w:rFonts w:eastAsia="SimSun"/>
          <w:i/>
          <w:sz w:val="28"/>
          <w:szCs w:val="28"/>
          <w:lang w:eastAsia="ar-SA"/>
        </w:rPr>
        <w:t>внеурочную деятельность по организации деятельности ученических сообществ</w:t>
      </w:r>
      <w:r w:rsidRPr="00915C2D">
        <w:rPr>
          <w:rFonts w:eastAsia="SimSun"/>
          <w:sz w:val="28"/>
          <w:szCs w:val="28"/>
          <w:lang w:eastAsia="ar-SA"/>
        </w:rPr>
        <w:t xml:space="preserve">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15C2D" w:rsidRPr="00915C2D" w:rsidRDefault="00915C2D" w:rsidP="00915C2D">
      <w:pPr>
        <w:widowControl/>
        <w:numPr>
          <w:ilvl w:val="0"/>
          <w:numId w:val="104"/>
        </w:numPr>
        <w:suppressAutoHyphens/>
        <w:autoSpaceDE/>
        <w:autoSpaceDN/>
        <w:jc w:val="both"/>
        <w:rPr>
          <w:rFonts w:eastAsia="SimSun"/>
          <w:sz w:val="28"/>
          <w:szCs w:val="28"/>
          <w:lang w:eastAsia="ar-SA"/>
        </w:rPr>
      </w:pPr>
      <w:r w:rsidRPr="00915C2D">
        <w:rPr>
          <w:rFonts w:eastAsia="SimSun"/>
          <w:i/>
          <w:sz w:val="28"/>
          <w:szCs w:val="28"/>
          <w:lang w:eastAsia="ar-SA"/>
        </w:rPr>
        <w:t>внеурочную деятельность, направленную на организационное обеспечение учебной деятельности</w:t>
      </w:r>
      <w:r w:rsidRPr="00915C2D">
        <w:rPr>
          <w:rFonts w:eastAsia="SimSun"/>
          <w:sz w:val="28"/>
          <w:szCs w:val="28"/>
          <w:lang w:eastAsia="ar-SA"/>
        </w:rPr>
        <w:t xml:space="preserve"> (организационные собрания, взаимодействие с родителями по обеспечению успешной реализации образовательной программы и т. д.); </w:t>
      </w:r>
    </w:p>
    <w:p w:rsidR="00915C2D" w:rsidRPr="00915C2D" w:rsidRDefault="00915C2D" w:rsidP="00915C2D">
      <w:pPr>
        <w:widowControl/>
        <w:numPr>
          <w:ilvl w:val="0"/>
          <w:numId w:val="104"/>
        </w:numPr>
        <w:suppressAutoHyphens/>
        <w:autoSpaceDE/>
        <w:autoSpaceDN/>
        <w:jc w:val="both"/>
        <w:rPr>
          <w:rFonts w:eastAsia="SimSun"/>
          <w:sz w:val="28"/>
          <w:szCs w:val="28"/>
          <w:lang w:eastAsia="ar-SA"/>
        </w:rPr>
      </w:pPr>
      <w:r w:rsidRPr="00915C2D">
        <w:rPr>
          <w:rFonts w:eastAsia="SimSun"/>
          <w:i/>
          <w:sz w:val="28"/>
          <w:szCs w:val="28"/>
          <w:lang w:eastAsia="ar-SA"/>
        </w:rPr>
        <w:t>внеурочную деятельность, направленную на организацию педагогической поддержки обучающихся</w:t>
      </w:r>
      <w:r w:rsidRPr="00915C2D">
        <w:rPr>
          <w:rFonts w:eastAsia="SimSun"/>
          <w:sz w:val="28"/>
          <w:szCs w:val="28"/>
          <w:lang w:eastAsia="ar-SA"/>
        </w:rPr>
        <w:t xml:space="preserve"> (проектирование индивидуальных образовательных маршрутов, работа тьюторов, педагогов-психологов); </w:t>
      </w:r>
    </w:p>
    <w:p w:rsidR="00915C2D" w:rsidRPr="00915C2D" w:rsidRDefault="00915C2D" w:rsidP="00915C2D">
      <w:pPr>
        <w:widowControl/>
        <w:numPr>
          <w:ilvl w:val="0"/>
          <w:numId w:val="104"/>
        </w:numPr>
        <w:suppressAutoHyphens/>
        <w:autoSpaceDE/>
        <w:autoSpaceDN/>
        <w:jc w:val="both"/>
        <w:rPr>
          <w:rFonts w:eastAsia="SimSun"/>
          <w:sz w:val="28"/>
          <w:szCs w:val="28"/>
          <w:lang w:eastAsia="ar-SA"/>
        </w:rPr>
      </w:pPr>
      <w:r w:rsidRPr="00915C2D">
        <w:rPr>
          <w:rFonts w:eastAsia="SimSun"/>
          <w:i/>
          <w:sz w:val="28"/>
          <w:szCs w:val="28"/>
          <w:lang w:eastAsia="ar-SA"/>
        </w:rPr>
        <w:t>внеурочную деятельность, направленную на обеспечение благополучия обучающихся в пространстве школы</w:t>
      </w:r>
      <w:r w:rsidRPr="00915C2D">
        <w:rPr>
          <w:rFonts w:eastAsia="SimSun"/>
          <w:sz w:val="28"/>
          <w:szCs w:val="28"/>
          <w:lang w:eastAsia="ar-SA"/>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15C2D" w:rsidRPr="00915C2D" w:rsidRDefault="00915C2D" w:rsidP="00915C2D">
      <w:pPr>
        <w:widowControl/>
        <w:suppressAutoHyphens/>
        <w:autoSpaceDE/>
        <w:autoSpaceDN/>
        <w:ind w:firstLine="709"/>
        <w:jc w:val="both"/>
        <w:rPr>
          <w:rFonts w:eastAsia="SimSun"/>
          <w:b/>
          <w:sz w:val="28"/>
          <w:szCs w:val="28"/>
          <w:lang w:eastAsia="ar-SA"/>
        </w:rPr>
      </w:pPr>
      <w:r w:rsidRPr="00915C2D">
        <w:rPr>
          <w:rFonts w:eastAsia="SimSun"/>
          <w:b/>
          <w:sz w:val="28"/>
          <w:szCs w:val="28"/>
          <w:lang w:eastAsia="ar-SA"/>
        </w:rPr>
        <w:t>Планирование внеурочной деятельности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С целью обеспечения преемственности содержания образовательных программ начального общего, основного общего и образования при формировании плана внеурочной деятельности образовательной организации предусмотрена </w:t>
      </w:r>
      <w:r w:rsidRPr="00915C2D">
        <w:rPr>
          <w:rFonts w:eastAsia="SimSun"/>
          <w:b/>
          <w:sz w:val="28"/>
          <w:szCs w:val="28"/>
          <w:lang w:eastAsia="ar-SA"/>
        </w:rPr>
        <w:t>часть, рекомендуемая для всех обучающихся</w:t>
      </w:r>
      <w:r w:rsidRPr="00915C2D">
        <w:rPr>
          <w:rFonts w:eastAsia="SimSun"/>
          <w:sz w:val="28"/>
          <w:szCs w:val="28"/>
          <w:lang w:eastAsia="ar-SA"/>
        </w:rPr>
        <w:t>:</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1 час в неделю – на занятия по формированию функциональной грамотности обучающихся (в том числе финансовой грамотности);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Кроме того, в </w:t>
      </w:r>
      <w:r w:rsidRPr="00915C2D">
        <w:rPr>
          <w:rFonts w:eastAsia="SimSun"/>
          <w:b/>
          <w:sz w:val="28"/>
          <w:szCs w:val="28"/>
          <w:lang w:eastAsia="ar-SA"/>
        </w:rPr>
        <w:t xml:space="preserve">вариативную часть </w:t>
      </w:r>
      <w:r w:rsidRPr="00915C2D">
        <w:rPr>
          <w:rFonts w:eastAsia="SimSun"/>
          <w:sz w:val="28"/>
          <w:szCs w:val="28"/>
          <w:lang w:eastAsia="ar-SA"/>
        </w:rPr>
        <w:t>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(японский и английский языки), проектно-исследовательской деятельности, исторического просвещения);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Основное содержание рекомендуемых занятий внеурочной деятельности отражено в таблице:</w:t>
      </w:r>
    </w:p>
    <w:p w:rsidR="00915C2D" w:rsidRPr="00915C2D" w:rsidRDefault="00915C2D" w:rsidP="00915C2D">
      <w:pPr>
        <w:widowControl/>
        <w:suppressAutoHyphens/>
        <w:autoSpaceDE/>
        <w:autoSpaceDN/>
        <w:ind w:firstLine="709"/>
        <w:jc w:val="both"/>
        <w:rPr>
          <w:rFonts w:eastAsia="SimSun"/>
          <w:sz w:val="28"/>
          <w:szCs w:val="28"/>
          <w:lang w:eastAsia="ar-SA"/>
        </w:rPr>
      </w:pPr>
    </w:p>
    <w:tbl>
      <w:tblPr>
        <w:tblW w:w="106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1702"/>
        <w:gridCol w:w="6522"/>
      </w:tblGrid>
      <w:tr w:rsidR="00915C2D" w:rsidRPr="00915C2D" w:rsidTr="00915C2D">
        <w:trPr>
          <w:trHeight w:val="827"/>
        </w:trPr>
        <w:tc>
          <w:tcPr>
            <w:tcW w:w="241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b/>
                <w:sz w:val="28"/>
                <w:szCs w:val="28"/>
                <w:lang w:eastAsia="ar-SA"/>
              </w:rPr>
            </w:pPr>
            <w:r w:rsidRPr="00915C2D">
              <w:rPr>
                <w:rFonts w:eastAsia="SimSun"/>
                <w:b/>
                <w:sz w:val="28"/>
                <w:szCs w:val="28"/>
                <w:lang w:eastAsia="ar-SA"/>
              </w:rPr>
              <w:t>Направление</w:t>
            </w:r>
          </w:p>
          <w:p w:rsidR="00915C2D" w:rsidRPr="00915C2D" w:rsidRDefault="00915C2D" w:rsidP="00915C2D">
            <w:pPr>
              <w:widowControl/>
              <w:suppressAutoHyphens/>
              <w:autoSpaceDE/>
              <w:autoSpaceDN/>
              <w:ind w:firstLine="142"/>
              <w:jc w:val="both"/>
              <w:rPr>
                <w:rFonts w:eastAsia="SimSun"/>
                <w:b/>
                <w:sz w:val="28"/>
                <w:szCs w:val="28"/>
                <w:lang w:eastAsia="ar-SA"/>
              </w:rPr>
            </w:pPr>
            <w:r w:rsidRPr="00915C2D">
              <w:rPr>
                <w:rFonts w:eastAsia="SimSun"/>
                <w:b/>
                <w:sz w:val="28"/>
                <w:szCs w:val="28"/>
                <w:lang w:eastAsia="ar-SA"/>
              </w:rPr>
              <w:t>внеурочной деятельности</w:t>
            </w:r>
          </w:p>
        </w:tc>
        <w:tc>
          <w:tcPr>
            <w:tcW w:w="1702"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b/>
                <w:sz w:val="28"/>
                <w:szCs w:val="28"/>
                <w:lang w:eastAsia="ar-SA"/>
              </w:rPr>
            </w:pPr>
            <w:r w:rsidRPr="00915C2D">
              <w:rPr>
                <w:rFonts w:eastAsia="SimSun"/>
                <w:b/>
                <w:sz w:val="28"/>
                <w:szCs w:val="28"/>
                <w:lang w:eastAsia="ar-SA"/>
              </w:rPr>
              <w:t>Количество</w:t>
            </w:r>
          </w:p>
          <w:p w:rsidR="00915C2D" w:rsidRPr="00915C2D" w:rsidRDefault="00915C2D" w:rsidP="00915C2D">
            <w:pPr>
              <w:widowControl/>
              <w:suppressAutoHyphens/>
              <w:autoSpaceDE/>
              <w:autoSpaceDN/>
              <w:ind w:firstLine="142"/>
              <w:jc w:val="both"/>
              <w:rPr>
                <w:rFonts w:eastAsia="SimSun"/>
                <w:b/>
                <w:sz w:val="28"/>
                <w:szCs w:val="28"/>
                <w:lang w:eastAsia="ar-SA"/>
              </w:rPr>
            </w:pPr>
            <w:r w:rsidRPr="00915C2D">
              <w:rPr>
                <w:rFonts w:eastAsia="SimSun"/>
                <w:b/>
                <w:sz w:val="28"/>
                <w:szCs w:val="28"/>
                <w:lang w:eastAsia="ar-SA"/>
              </w:rPr>
              <w:t>часов</w:t>
            </w:r>
          </w:p>
          <w:p w:rsidR="00915C2D" w:rsidRPr="00915C2D" w:rsidRDefault="00915C2D" w:rsidP="00915C2D">
            <w:pPr>
              <w:widowControl/>
              <w:suppressAutoHyphens/>
              <w:autoSpaceDE/>
              <w:autoSpaceDN/>
              <w:ind w:firstLine="142"/>
              <w:jc w:val="both"/>
              <w:rPr>
                <w:rFonts w:eastAsia="SimSun"/>
                <w:b/>
                <w:sz w:val="28"/>
                <w:szCs w:val="28"/>
                <w:lang w:eastAsia="ar-SA"/>
              </w:rPr>
            </w:pPr>
            <w:r w:rsidRPr="00915C2D">
              <w:rPr>
                <w:rFonts w:eastAsia="SimSun"/>
                <w:b/>
                <w:sz w:val="28"/>
                <w:szCs w:val="28"/>
                <w:lang w:eastAsia="ar-SA"/>
              </w:rPr>
              <w:t>в неделю</w:t>
            </w:r>
          </w:p>
        </w:tc>
        <w:tc>
          <w:tcPr>
            <w:tcW w:w="652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b/>
                <w:sz w:val="28"/>
                <w:szCs w:val="28"/>
                <w:lang w:eastAsia="ar-SA"/>
              </w:rPr>
            </w:pPr>
            <w:r w:rsidRPr="00915C2D">
              <w:rPr>
                <w:rFonts w:eastAsia="SimSun"/>
                <w:b/>
                <w:sz w:val="28"/>
                <w:szCs w:val="28"/>
                <w:lang w:eastAsia="ar-SA"/>
              </w:rPr>
              <w:t>Основное содержание занятий</w:t>
            </w:r>
          </w:p>
        </w:tc>
      </w:tr>
      <w:tr w:rsidR="00915C2D" w:rsidRPr="00915C2D" w:rsidTr="00915C2D">
        <w:trPr>
          <w:trHeight w:val="275"/>
        </w:trPr>
        <w:tc>
          <w:tcPr>
            <w:tcW w:w="10632" w:type="dxa"/>
            <w:gridSpan w:val="3"/>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b/>
                <w:i/>
                <w:sz w:val="28"/>
                <w:szCs w:val="28"/>
                <w:lang w:eastAsia="ar-SA"/>
              </w:rPr>
            </w:pPr>
            <w:r w:rsidRPr="00915C2D">
              <w:rPr>
                <w:rFonts w:eastAsia="SimSun"/>
                <w:b/>
                <w:i/>
                <w:sz w:val="28"/>
                <w:szCs w:val="28"/>
                <w:lang w:eastAsia="ar-SA"/>
              </w:rPr>
              <w:t>Часть, рекомендуемая для всех обучающихся</w:t>
            </w:r>
          </w:p>
        </w:tc>
      </w:tr>
      <w:tr w:rsidR="00915C2D" w:rsidRPr="00915C2D" w:rsidTr="00915C2D">
        <w:trPr>
          <w:trHeight w:val="286"/>
        </w:trPr>
        <w:tc>
          <w:tcPr>
            <w:tcW w:w="241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Информационно-просветительские занятия патриотической, нравственной и экологической направленности</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«Разговоры о важном»</w:t>
            </w:r>
          </w:p>
        </w:tc>
        <w:tc>
          <w:tcPr>
            <w:tcW w:w="1702"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1</w:t>
            </w:r>
          </w:p>
        </w:tc>
        <w:tc>
          <w:tcPr>
            <w:tcW w:w="652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Основная цель: </w:t>
            </w:r>
            <w:r w:rsidRPr="00915C2D">
              <w:rPr>
                <w:rFonts w:eastAsia="SimSun"/>
                <w:sz w:val="28"/>
                <w:szCs w:val="28"/>
                <w:lang w:eastAsia="ar-SA"/>
              </w:rPr>
              <w:t>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Основная задача: </w:t>
            </w:r>
            <w:r w:rsidRPr="00915C2D">
              <w:rPr>
                <w:rFonts w:eastAsia="SimSun"/>
                <w:sz w:val="28"/>
                <w:szCs w:val="28"/>
                <w:lang w:eastAsia="ar-SA"/>
              </w:rPr>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Основные темы </w:t>
            </w:r>
            <w:r w:rsidRPr="00915C2D">
              <w:rPr>
                <w:rFonts w:eastAsia="SimSun"/>
                <w:sz w:val="28"/>
                <w:szCs w:val="28"/>
                <w:lang w:eastAsia="ar-SA"/>
              </w:rPr>
              <w:t>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915C2D" w:rsidRPr="00915C2D" w:rsidTr="00915C2D">
        <w:trPr>
          <w:trHeight w:val="854"/>
        </w:trPr>
        <w:tc>
          <w:tcPr>
            <w:tcW w:w="241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Занятия по</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формированию функциональной грамотности обучающихся</w:t>
            </w:r>
          </w:p>
        </w:tc>
        <w:tc>
          <w:tcPr>
            <w:tcW w:w="1702"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1</w:t>
            </w:r>
          </w:p>
        </w:tc>
        <w:tc>
          <w:tcPr>
            <w:tcW w:w="652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Основная цель: </w:t>
            </w:r>
            <w:r w:rsidRPr="00915C2D">
              <w:rPr>
                <w:rFonts w:eastAsia="SimSun"/>
                <w:sz w:val="28"/>
                <w:szCs w:val="28"/>
                <w:lang w:eastAsia="ar-SA"/>
              </w:rPr>
              <w:t xml:space="preserve">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r w:rsidRPr="00915C2D">
              <w:rPr>
                <w:rFonts w:eastAsia="SimSun"/>
                <w:i/>
                <w:sz w:val="28"/>
                <w:szCs w:val="28"/>
                <w:lang w:eastAsia="ar-SA"/>
              </w:rPr>
              <w:t xml:space="preserve">Основная задача: </w:t>
            </w:r>
            <w:r w:rsidRPr="00915C2D">
              <w:rPr>
                <w:rFonts w:eastAsia="SimSun"/>
                <w:sz w:val="28"/>
                <w:szCs w:val="28"/>
                <w:lang w:eastAsia="ar-SA"/>
              </w:rPr>
              <w:t>формирование и развитие функциональной грамотности школьников: читательской, математической, естественно- научной, финансовой, направленной на развитие креативного мышления и глобальных компетенций.</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Основные организационные формы: </w:t>
            </w:r>
            <w:r w:rsidRPr="00915C2D">
              <w:rPr>
                <w:rFonts w:eastAsia="SimSun"/>
                <w:sz w:val="28"/>
                <w:szCs w:val="28"/>
                <w:lang w:eastAsia="ar-SA"/>
              </w:rPr>
              <w:t>интегрированные курсы, метапредметные кружки или факультативы</w:t>
            </w:r>
          </w:p>
        </w:tc>
      </w:tr>
      <w:tr w:rsidR="00915C2D" w:rsidRPr="00915C2D" w:rsidTr="00915C2D">
        <w:trPr>
          <w:trHeight w:val="1975"/>
        </w:trPr>
        <w:tc>
          <w:tcPr>
            <w:tcW w:w="241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Занятия, направленные на удовлетворение профориентационных интересов и потребностей обучающихся</w:t>
            </w:r>
          </w:p>
        </w:tc>
        <w:tc>
          <w:tcPr>
            <w:tcW w:w="1702"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1</w:t>
            </w:r>
          </w:p>
        </w:tc>
        <w:tc>
          <w:tcPr>
            <w:tcW w:w="652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Основная      цель: развитие</w:t>
            </w:r>
            <w:r w:rsidRPr="00915C2D">
              <w:rPr>
                <w:rFonts w:eastAsia="SimSun"/>
                <w:sz w:val="28"/>
                <w:szCs w:val="28"/>
                <w:lang w:eastAsia="ar-SA"/>
              </w:rPr>
              <w:t xml:space="preserve">      ценностного отношения обучающихся к труду как основному способу достижения жизненного благополучия и ощущения уверенности в жизни.</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Основная задача: </w:t>
            </w:r>
            <w:r w:rsidRPr="00915C2D">
              <w:rPr>
                <w:rFonts w:eastAsia="SimSun"/>
                <w:sz w:val="28"/>
                <w:szCs w:val="28"/>
                <w:lang w:eastAsia="ar-SA"/>
              </w:rPr>
              <w:t>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Основные          организационные          формы</w:t>
            </w:r>
            <w:r w:rsidRPr="00915C2D">
              <w:rPr>
                <w:rFonts w:eastAsia="SimSun"/>
                <w:sz w:val="28"/>
                <w:szCs w:val="28"/>
                <w:lang w:eastAsia="ar-SA"/>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Основное содержание: </w:t>
            </w:r>
            <w:r w:rsidRPr="00915C2D">
              <w:rPr>
                <w:rFonts w:eastAsia="SimSun"/>
                <w:sz w:val="28"/>
                <w:szCs w:val="28"/>
                <w:lang w:eastAsia="ar-SA"/>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915C2D" w:rsidRPr="00915C2D" w:rsidTr="00915C2D">
        <w:trPr>
          <w:trHeight w:val="712"/>
        </w:trPr>
        <w:tc>
          <w:tcPr>
            <w:tcW w:w="10632" w:type="dxa"/>
            <w:gridSpan w:val="3"/>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b/>
                <w:sz w:val="28"/>
                <w:szCs w:val="28"/>
                <w:lang w:eastAsia="ar-SA"/>
              </w:rPr>
              <w:t>Вариативная часть</w:t>
            </w:r>
          </w:p>
        </w:tc>
      </w:tr>
      <w:tr w:rsidR="00915C2D" w:rsidRPr="00915C2D" w:rsidTr="00915C2D">
        <w:trPr>
          <w:trHeight w:val="3586"/>
        </w:trPr>
        <w:tc>
          <w:tcPr>
            <w:tcW w:w="241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Занятия, связанные с реализацией особых интеллектуальных и социокультурных потребностей обучающихся</w:t>
            </w:r>
          </w:p>
        </w:tc>
        <w:tc>
          <w:tcPr>
            <w:tcW w:w="1702"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3</w:t>
            </w:r>
          </w:p>
        </w:tc>
        <w:tc>
          <w:tcPr>
            <w:tcW w:w="652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Основная цель: </w:t>
            </w:r>
            <w:r w:rsidRPr="00915C2D">
              <w:rPr>
                <w:rFonts w:eastAsia="SimSun"/>
                <w:sz w:val="28"/>
                <w:szCs w:val="28"/>
                <w:lang w:eastAsia="ar-SA"/>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Основная задача: </w:t>
            </w:r>
            <w:r w:rsidRPr="00915C2D">
              <w:rPr>
                <w:rFonts w:eastAsia="SimSun"/>
                <w:sz w:val="28"/>
                <w:szCs w:val="28"/>
                <w:lang w:eastAsia="ar-SA"/>
              </w:rP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Основные направления деятельности: </w:t>
            </w:r>
            <w:r w:rsidRPr="00915C2D">
              <w:rPr>
                <w:rFonts w:eastAsia="SimSun"/>
                <w:sz w:val="28"/>
                <w:szCs w:val="28"/>
                <w:lang w:eastAsia="ar-SA"/>
              </w:rPr>
              <w:t>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915C2D" w:rsidRPr="00915C2D" w:rsidTr="00915C2D">
        <w:trPr>
          <w:trHeight w:val="5075"/>
        </w:trPr>
        <w:tc>
          <w:tcPr>
            <w:tcW w:w="241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Занятия, направленные на удовлетворение интересов и потребностей</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обучающихся в творческом и</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физическом развитии, помощь в</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самореализации,</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раскрытии и развитии</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способностей и</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талантов</w:t>
            </w:r>
          </w:p>
        </w:tc>
        <w:tc>
          <w:tcPr>
            <w:tcW w:w="1702"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sz w:val="28"/>
                <w:szCs w:val="28"/>
                <w:lang w:eastAsia="ar-SA"/>
              </w:rPr>
              <w:t>2</w:t>
            </w:r>
          </w:p>
        </w:tc>
        <w:tc>
          <w:tcPr>
            <w:tcW w:w="6520" w:type="dxa"/>
            <w:tcBorders>
              <w:top w:val="single" w:sz="4" w:space="0" w:color="000000"/>
              <w:left w:val="single" w:sz="4" w:space="0" w:color="000000"/>
              <w:bottom w:val="single" w:sz="4" w:space="0" w:color="000000"/>
              <w:right w:val="single" w:sz="4" w:space="0" w:color="000000"/>
            </w:tcBorders>
            <w:hideMark/>
          </w:tcPr>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Основная цель: </w:t>
            </w:r>
            <w:r w:rsidRPr="00915C2D">
              <w:rPr>
                <w:rFonts w:eastAsia="SimSun"/>
                <w:sz w:val="28"/>
                <w:szCs w:val="28"/>
                <w:lang w:eastAsia="ar-SA"/>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Основные    задачи:    </w:t>
            </w:r>
            <w:r w:rsidRPr="00915C2D">
              <w:rPr>
                <w:rFonts w:eastAsia="SimSun"/>
                <w:sz w:val="28"/>
                <w:szCs w:val="28"/>
                <w:lang w:eastAsia="ar-SA"/>
              </w:rPr>
              <w:t>раскрытие    творческих способностей школьников, формирование у них чувства вкус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 жизни, воспитание</w:t>
            </w:r>
            <w:r w:rsidRPr="00915C2D">
              <w:rPr>
                <w:rFonts w:eastAsia="SimSun"/>
                <w:sz w:val="28"/>
                <w:szCs w:val="28"/>
                <w:lang w:eastAsia="ar-SA"/>
              </w:rPr>
              <w:tab/>
              <w:t>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иответственности, формирование навыков самообслуживающего труда.</w:t>
            </w:r>
          </w:p>
          <w:p w:rsidR="00915C2D" w:rsidRPr="00915C2D" w:rsidRDefault="00915C2D" w:rsidP="00915C2D">
            <w:pPr>
              <w:widowControl/>
              <w:suppressAutoHyphens/>
              <w:autoSpaceDE/>
              <w:autoSpaceDN/>
              <w:ind w:firstLine="142"/>
              <w:jc w:val="both"/>
              <w:rPr>
                <w:rFonts w:eastAsia="SimSun"/>
                <w:sz w:val="28"/>
                <w:szCs w:val="28"/>
                <w:lang w:eastAsia="ar-SA"/>
              </w:rPr>
            </w:pPr>
            <w:r w:rsidRPr="00915C2D">
              <w:rPr>
                <w:rFonts w:eastAsia="SimSun"/>
                <w:i/>
                <w:sz w:val="28"/>
                <w:szCs w:val="28"/>
                <w:lang w:eastAsia="ar-SA"/>
              </w:rPr>
              <w:t xml:space="preserve">Основные организационные формы: </w:t>
            </w:r>
            <w:r w:rsidRPr="00915C2D">
              <w:rPr>
                <w:rFonts w:eastAsia="SimSun"/>
                <w:sz w:val="28"/>
                <w:szCs w:val="28"/>
                <w:lang w:eastAsia="ar-SA"/>
              </w:rPr>
              <w:t>занятия школьников в различных</w:t>
            </w:r>
            <w:r w:rsidRPr="00915C2D">
              <w:rPr>
                <w:rFonts w:eastAsia="SimSun"/>
                <w:sz w:val="28"/>
                <w:szCs w:val="28"/>
                <w:lang w:eastAsia="ar-SA"/>
              </w:rPr>
              <w:tab/>
              <w:t>творческих объединениях (музыкальных, хоровых или танцевальных студиях, театральных кружках или кружках художественного</w:t>
            </w:r>
            <w:r w:rsidRPr="00915C2D">
              <w:rPr>
                <w:rFonts w:eastAsia="SimSun"/>
                <w:sz w:val="28"/>
                <w:szCs w:val="28"/>
                <w:lang w:eastAsia="ar-SA"/>
              </w:rPr>
              <w:tab/>
              <w:t>творчества, журналистских,</w:t>
            </w:r>
            <w:r w:rsidRPr="00915C2D">
              <w:rPr>
                <w:rFonts w:eastAsia="SimSun"/>
                <w:sz w:val="28"/>
                <w:szCs w:val="28"/>
                <w:lang w:eastAsia="ar-SA"/>
              </w:rPr>
              <w:tab/>
              <w:t>поэтических или Писательских клубах и т.п.);</w:t>
            </w:r>
            <w:r w:rsidRPr="00915C2D">
              <w:rPr>
                <w:rFonts w:eastAsia="SimSun"/>
                <w:sz w:val="28"/>
                <w:szCs w:val="28"/>
                <w:lang w:eastAsia="ar-SA"/>
              </w:rPr>
              <w:tab/>
              <w:t xml:space="preserve"> занятия школьников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
        </w:tc>
      </w:tr>
    </w:tbl>
    <w:p w:rsidR="00915C2D" w:rsidRPr="00915C2D" w:rsidRDefault="00915C2D" w:rsidP="00915C2D">
      <w:pPr>
        <w:widowControl/>
        <w:suppressAutoHyphens/>
        <w:autoSpaceDE/>
        <w:autoSpaceDN/>
        <w:ind w:firstLine="709"/>
        <w:jc w:val="both"/>
        <w:rPr>
          <w:rFonts w:eastAsia="SimSun"/>
          <w:b/>
          <w:sz w:val="28"/>
          <w:szCs w:val="28"/>
          <w:lang w:eastAsia="ar-SA"/>
        </w:rPr>
      </w:pPr>
    </w:p>
    <w:p w:rsidR="00915C2D" w:rsidRPr="00915C2D" w:rsidRDefault="00915C2D" w:rsidP="00915C2D">
      <w:pPr>
        <w:widowControl/>
        <w:suppressAutoHyphens/>
        <w:autoSpaceDE/>
        <w:autoSpaceDN/>
        <w:ind w:firstLine="709"/>
        <w:jc w:val="both"/>
        <w:rPr>
          <w:rFonts w:eastAsia="SimSun"/>
          <w:b/>
          <w:sz w:val="28"/>
          <w:szCs w:val="28"/>
          <w:lang w:eastAsia="ar-SA"/>
        </w:rPr>
      </w:pPr>
      <w:r w:rsidRPr="00915C2D">
        <w:rPr>
          <w:rFonts w:eastAsia="SimSun"/>
          <w:b/>
          <w:sz w:val="28"/>
          <w:szCs w:val="28"/>
          <w:lang w:eastAsia="ar-SA"/>
        </w:rPr>
        <w:t>Цель и идеи внеурочной деятельности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w:t>
      </w:r>
      <w:r w:rsidRPr="00915C2D">
        <w:rPr>
          <w:rFonts w:eastAsia="SimSun"/>
          <w:sz w:val="28"/>
          <w:szCs w:val="28"/>
          <w:lang w:val="en-US" w:eastAsia="ar-SA"/>
        </w:rPr>
        <w:t> </w:t>
      </w:r>
      <w:r w:rsidRPr="00915C2D">
        <w:rPr>
          <w:rFonts w:eastAsia="SimSun"/>
          <w:sz w:val="28"/>
          <w:szCs w:val="28"/>
          <w:lang w:eastAsia="ar-SA"/>
        </w:rPr>
        <w:t xml:space="preserve">соответствии с этим идеалом и нормативными правовыми актами Российской Федерации в сфере образования </w:t>
      </w:r>
      <w:r w:rsidRPr="00915C2D">
        <w:rPr>
          <w:rFonts w:eastAsia="SimSun"/>
          <w:b/>
          <w:sz w:val="28"/>
          <w:szCs w:val="28"/>
          <w:u w:val="single"/>
          <w:lang w:eastAsia="ar-SA"/>
        </w:rPr>
        <w:t>целями внеурочной деятельности являются: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создание условий для достижения обучающимися необходимого для жизни в обществе</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социального опыта и формирования принимаемой обществом системы ценностей;</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создание условий для многогранного развития и социализации каждого обучающегося в</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свободное от учёбы время.</w:t>
      </w:r>
    </w:p>
    <w:p w:rsidR="00915C2D" w:rsidRPr="00915C2D" w:rsidRDefault="00915C2D" w:rsidP="00915C2D">
      <w:pPr>
        <w:widowControl/>
        <w:suppressAutoHyphens/>
        <w:autoSpaceDE/>
        <w:autoSpaceDN/>
        <w:ind w:firstLine="709"/>
        <w:jc w:val="both"/>
        <w:rPr>
          <w:rFonts w:eastAsia="SimSun"/>
          <w:b/>
          <w:sz w:val="28"/>
          <w:szCs w:val="28"/>
          <w:u w:val="single"/>
          <w:lang w:eastAsia="ar-SA"/>
        </w:rPr>
      </w:pPr>
      <w:r w:rsidRPr="00915C2D">
        <w:rPr>
          <w:rFonts w:eastAsia="SimSun"/>
          <w:sz w:val="28"/>
          <w:szCs w:val="28"/>
          <w:u w:val="single"/>
          <w:lang w:eastAsia="ar-SA"/>
        </w:rPr>
        <w:t xml:space="preserve"> </w:t>
      </w:r>
      <w:r w:rsidRPr="00915C2D">
        <w:rPr>
          <w:rFonts w:eastAsia="SimSun"/>
          <w:b/>
          <w:sz w:val="28"/>
          <w:szCs w:val="28"/>
          <w:u w:val="single"/>
          <w:lang w:eastAsia="ar-SA"/>
        </w:rPr>
        <w:t>Задачи внеурочной деятельности:</w:t>
      </w:r>
    </w:p>
    <w:p w:rsidR="00915C2D" w:rsidRPr="00915C2D" w:rsidRDefault="00915C2D" w:rsidP="00915C2D">
      <w:pPr>
        <w:widowControl/>
        <w:suppressAutoHyphens/>
        <w:autoSpaceDE/>
        <w:autoSpaceDN/>
        <w:ind w:firstLine="709"/>
        <w:jc w:val="both"/>
        <w:rPr>
          <w:rFonts w:eastAsia="SimSun"/>
          <w:i/>
          <w:iCs/>
          <w:sz w:val="28"/>
          <w:szCs w:val="28"/>
          <w:u w:val="single"/>
          <w:lang w:eastAsia="ar-SA"/>
        </w:rPr>
      </w:pPr>
      <w:r w:rsidRPr="00915C2D">
        <w:rPr>
          <w:rFonts w:eastAsia="SimSun"/>
          <w:i/>
          <w:iCs/>
          <w:sz w:val="28"/>
          <w:szCs w:val="28"/>
          <w:u w:val="single"/>
          <w:lang w:eastAsia="ar-SA"/>
        </w:rPr>
        <w:t>Обучающие</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Развитие познавательного интереса, включение учащихся в разностороннюю деятельность.</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Углубление содержания, форм и методов занятости учащихся в свободное от учёбы время.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Приобретение определенных знаний, умений по видам деятельности, предусмотренных данной программой.</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Развитие мотиваций к следующим видам деятельности: спортивной, интеллектуальной, эстетической, патриотической, социальной.</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915C2D" w:rsidRPr="00915C2D" w:rsidRDefault="00915C2D" w:rsidP="00915C2D">
      <w:pPr>
        <w:widowControl/>
        <w:suppressAutoHyphens/>
        <w:autoSpaceDE/>
        <w:autoSpaceDN/>
        <w:ind w:firstLine="709"/>
        <w:jc w:val="both"/>
        <w:rPr>
          <w:rFonts w:eastAsia="SimSun"/>
          <w:i/>
          <w:iCs/>
          <w:sz w:val="28"/>
          <w:szCs w:val="28"/>
          <w:u w:val="single"/>
          <w:lang w:eastAsia="ar-SA"/>
        </w:rPr>
      </w:pPr>
      <w:r w:rsidRPr="00915C2D">
        <w:rPr>
          <w:rFonts w:eastAsia="SimSun"/>
          <w:i/>
          <w:iCs/>
          <w:sz w:val="28"/>
          <w:szCs w:val="28"/>
          <w:u w:val="single"/>
          <w:lang w:eastAsia="ar-SA"/>
        </w:rPr>
        <w:t>Воспитательные</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Формирование навыков позитивного коммуникативного общения.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Развитие навыков организации и осуществления сотрудничества с педагогами, сверстниками, старшими, родителями в решении общих проблем.</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Воспитание трудолюбия, способности к преодолению трудностей, целеустремленности и настойчивости в достижении результата.</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Воспитание нравственных и эстетических чувств, эмоционально-ценностного позитивного </w:t>
      </w:r>
      <w:r w:rsidRPr="00915C2D">
        <w:rPr>
          <w:rFonts w:eastAsia="SimSun"/>
          <w:sz w:val="28"/>
          <w:szCs w:val="28"/>
          <w:lang w:val="en-US" w:eastAsia="ar-SA"/>
        </w:rPr>
        <w:t>   </w:t>
      </w:r>
      <w:r w:rsidRPr="00915C2D">
        <w:rPr>
          <w:rFonts w:eastAsia="SimSun"/>
          <w:sz w:val="28"/>
          <w:szCs w:val="28"/>
          <w:lang w:eastAsia="ar-SA"/>
        </w:rPr>
        <w:t>отношения к себе и окружающим, интереса к учению.</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воспитание гражданственности, патриотизма, уважения к правам, свободам и обязанностям человека;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воспитание нравственных чувств и этического сознания; воспитание трудолюбия, творческого отношения к учению, труду, жизни;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воспитание ценностного отношения к природе, окружающей среде (экологическое воспитание);</w:t>
      </w:r>
    </w:p>
    <w:p w:rsidR="00915C2D" w:rsidRPr="00915C2D" w:rsidRDefault="00915C2D" w:rsidP="00915C2D">
      <w:pPr>
        <w:widowControl/>
        <w:suppressAutoHyphens/>
        <w:autoSpaceDE/>
        <w:autoSpaceDN/>
        <w:ind w:firstLine="709"/>
        <w:jc w:val="both"/>
        <w:rPr>
          <w:rFonts w:eastAsia="SimSun"/>
          <w:i/>
          <w:iCs/>
          <w:sz w:val="28"/>
          <w:szCs w:val="28"/>
          <w:u w:val="single"/>
          <w:lang w:eastAsia="ar-SA"/>
        </w:rPr>
      </w:pPr>
      <w:r w:rsidRPr="00915C2D">
        <w:rPr>
          <w:rFonts w:eastAsia="SimSun"/>
          <w:i/>
          <w:iCs/>
          <w:sz w:val="28"/>
          <w:szCs w:val="28"/>
          <w:u w:val="single"/>
          <w:lang w:eastAsia="ar-SA"/>
        </w:rPr>
        <w:t>Развивающие</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Развитие личностных свойств: самостоятельности, ответственности, активности.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Развитие личности школьника, его творческих способностей.</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Формирование потребности в самопознании.</w:t>
      </w:r>
    </w:p>
    <w:p w:rsidR="00915C2D" w:rsidRPr="00915C2D" w:rsidRDefault="00915C2D" w:rsidP="00915C2D">
      <w:pPr>
        <w:widowControl/>
        <w:suppressAutoHyphens/>
        <w:autoSpaceDE/>
        <w:autoSpaceDN/>
        <w:ind w:firstLine="709"/>
        <w:jc w:val="both"/>
        <w:rPr>
          <w:rFonts w:eastAsia="SimSun"/>
          <w:i/>
          <w:iCs/>
          <w:sz w:val="28"/>
          <w:szCs w:val="28"/>
          <w:u w:val="single"/>
          <w:lang w:eastAsia="ar-SA"/>
        </w:rPr>
      </w:pPr>
      <w:r w:rsidRPr="00915C2D">
        <w:rPr>
          <w:rFonts w:eastAsia="SimSun"/>
          <w:i/>
          <w:iCs/>
          <w:sz w:val="28"/>
          <w:szCs w:val="28"/>
          <w:u w:val="single"/>
          <w:lang w:eastAsia="ar-SA"/>
        </w:rPr>
        <w:t>Организационные</w:t>
      </w:r>
    </w:p>
    <w:p w:rsidR="00915C2D" w:rsidRPr="00915C2D" w:rsidRDefault="00915C2D" w:rsidP="00915C2D">
      <w:pPr>
        <w:widowControl/>
        <w:suppressAutoHyphens/>
        <w:autoSpaceDE/>
        <w:autoSpaceDN/>
        <w:ind w:firstLine="709"/>
        <w:jc w:val="both"/>
        <w:rPr>
          <w:rFonts w:eastAsia="SimSun"/>
          <w:i/>
          <w:iCs/>
          <w:sz w:val="28"/>
          <w:szCs w:val="28"/>
          <w:u w:val="single"/>
          <w:lang w:eastAsia="ar-SA"/>
        </w:rPr>
      </w:pP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Организация общественно-полезной и досуговой деятельности учащихся совместно с общественными организациями, ДДТ, спортивной школой, школой искусств, библиотеками, семьями учащихся.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Совершенствование системы мониторинга эффективности воспитательной работы в школе.</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Организация информационной поддержки учащихся.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Совершенствование материально-технической базы организации досуга учащихся.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Воспитательный результат внеурочной деятельности – непосредственное духовно-нравственное приобретение ребенка, благодаря его участию в том или ином виде внеурочной деятельности.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Воспитательный эффект внеурочной деятельности – влияние того или иного духовно- нравственного приобретения на процесс развития личности ребенка (последствие результата).</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15C2D" w:rsidRPr="00915C2D" w:rsidRDefault="00915C2D" w:rsidP="00915C2D">
      <w:pPr>
        <w:widowControl/>
        <w:suppressAutoHyphens/>
        <w:autoSpaceDE/>
        <w:autoSpaceDN/>
        <w:ind w:firstLine="709"/>
        <w:jc w:val="both"/>
        <w:rPr>
          <w:rFonts w:eastAsia="SimSun"/>
          <w:sz w:val="28"/>
          <w:szCs w:val="28"/>
          <w:u w:val="single"/>
          <w:lang w:eastAsia="ar-SA"/>
        </w:rPr>
      </w:pPr>
      <w:r w:rsidRPr="00915C2D">
        <w:rPr>
          <w:rFonts w:eastAsia="SimSun"/>
          <w:sz w:val="28"/>
          <w:szCs w:val="28"/>
          <w:u w:val="single"/>
          <w:lang w:eastAsia="ar-SA"/>
        </w:rPr>
        <w:t>Уровни воспитательных результатов:</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Первый уровень результатов</w:t>
      </w:r>
      <w:r w:rsidRPr="00915C2D">
        <w:rPr>
          <w:rFonts w:eastAsia="SimSun"/>
          <w:sz w:val="28"/>
          <w:szCs w:val="28"/>
          <w:lang w:eastAsia="ar-SA"/>
        </w:rPr>
        <w:t xml:space="preserve"> – приобретение обучающимися социальных знаний (обобщественных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Второй уровень результатов</w:t>
      </w:r>
      <w:r w:rsidRPr="00915C2D">
        <w:rPr>
          <w:rFonts w:eastAsia="SimSun"/>
          <w:sz w:val="28"/>
          <w:szCs w:val="28"/>
          <w:lang w:eastAsia="ar-SA"/>
        </w:rPr>
        <w:t xml:space="preserve"> – формирование позитивных отношений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Третий уровень результатов</w:t>
      </w:r>
      <w:r w:rsidRPr="00915C2D">
        <w:rPr>
          <w:rFonts w:eastAsia="SimSun"/>
          <w:sz w:val="28"/>
          <w:szCs w:val="28"/>
          <w:lang w:eastAsia="ar-SA"/>
        </w:rPr>
        <w:t xml:space="preserve"> – получение обучающимся опыта самостоятельного 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Программа педагогически целесообразна, так как способствует более</w:t>
      </w:r>
      <w:r w:rsidRPr="00915C2D">
        <w:rPr>
          <w:rFonts w:eastAsia="SimSun"/>
          <w:sz w:val="28"/>
          <w:szCs w:val="28"/>
          <w:lang w:val="en-US" w:eastAsia="ar-SA"/>
        </w:rPr>
        <w:t> </w:t>
      </w:r>
      <w:r w:rsidRPr="00915C2D">
        <w:rPr>
          <w:rFonts w:eastAsia="SimSun"/>
          <w:sz w:val="28"/>
          <w:szCs w:val="28"/>
          <w:lang w:eastAsia="ar-SA"/>
        </w:rPr>
        <w:t xml:space="preserve"> </w:t>
      </w:r>
      <w:r w:rsidRPr="00915C2D">
        <w:rPr>
          <w:rFonts w:eastAsia="SimSun"/>
          <w:sz w:val="28"/>
          <w:szCs w:val="28"/>
          <w:lang w:val="en-US" w:eastAsia="ar-SA"/>
        </w:rPr>
        <w:t> </w:t>
      </w:r>
      <w:r w:rsidRPr="00915C2D">
        <w:rPr>
          <w:rFonts w:eastAsia="SimSun"/>
          <w:sz w:val="28"/>
          <w:szCs w:val="28"/>
          <w:lang w:eastAsia="ar-SA"/>
        </w:rPr>
        <w:t>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
    <w:p w:rsidR="00915C2D" w:rsidRPr="00915C2D" w:rsidRDefault="00915C2D" w:rsidP="00915C2D">
      <w:pPr>
        <w:widowControl/>
        <w:suppressAutoHyphens/>
        <w:autoSpaceDE/>
        <w:autoSpaceDN/>
        <w:ind w:firstLine="709"/>
        <w:jc w:val="both"/>
        <w:rPr>
          <w:rFonts w:eastAsia="SimSun"/>
          <w:b/>
          <w:i/>
          <w:sz w:val="28"/>
          <w:szCs w:val="28"/>
          <w:lang w:eastAsia="ar-SA"/>
        </w:rPr>
      </w:pPr>
      <w:r w:rsidRPr="00915C2D">
        <w:rPr>
          <w:rFonts w:eastAsia="SimSun"/>
          <w:b/>
          <w:i/>
          <w:sz w:val="28"/>
          <w:szCs w:val="28"/>
          <w:lang w:eastAsia="ar-SA"/>
        </w:rPr>
        <w:t xml:space="preserve">Занятия проводятся в форме экскурсий, круглых столов, конференций, диспутов, викторин, праздничных мероприятий, классных часов, олимпиад, соревнований, поисковых и научных исследований и т.д.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Внеурочные занятия должны направлять свою деятельность на каждого ученика, чтобы он мог ощутить свою уникальность и востребованность.</w:t>
      </w:r>
    </w:p>
    <w:p w:rsidR="00915C2D" w:rsidRPr="00915C2D" w:rsidRDefault="00915C2D" w:rsidP="00915C2D">
      <w:pPr>
        <w:widowControl/>
        <w:suppressAutoHyphens/>
        <w:autoSpaceDE/>
        <w:autoSpaceDN/>
        <w:ind w:firstLine="709"/>
        <w:jc w:val="both"/>
        <w:rPr>
          <w:rFonts w:eastAsia="SimSun"/>
          <w:b/>
          <w:sz w:val="28"/>
          <w:szCs w:val="28"/>
          <w:lang w:eastAsia="ar-SA"/>
        </w:rPr>
      </w:pPr>
      <w:r w:rsidRPr="00915C2D">
        <w:rPr>
          <w:rFonts w:eastAsia="SimSun"/>
          <w:b/>
          <w:sz w:val="28"/>
          <w:szCs w:val="28"/>
          <w:lang w:eastAsia="ar-SA"/>
        </w:rPr>
        <w:t>Отличительные особенности программы</w:t>
      </w:r>
    </w:p>
    <w:p w:rsidR="00915C2D" w:rsidRPr="00915C2D" w:rsidRDefault="00915C2D" w:rsidP="00915C2D">
      <w:pPr>
        <w:widowControl/>
        <w:suppressAutoHyphens/>
        <w:autoSpaceDE/>
        <w:autoSpaceDN/>
        <w:ind w:firstLine="709"/>
        <w:jc w:val="both"/>
        <w:rPr>
          <w:rFonts w:eastAsia="SimSun"/>
          <w:b/>
          <w:i/>
          <w:iCs/>
          <w:sz w:val="28"/>
          <w:szCs w:val="28"/>
          <w:lang w:eastAsia="ar-SA"/>
        </w:rPr>
      </w:pPr>
      <w:r w:rsidRPr="00915C2D">
        <w:rPr>
          <w:rFonts w:eastAsia="SimSun"/>
          <w:sz w:val="28"/>
          <w:szCs w:val="28"/>
          <w:lang w:eastAsia="ar-SA"/>
        </w:rPr>
        <w:t xml:space="preserve">В основу программы внеурочной деятельности положены следующие </w:t>
      </w:r>
      <w:r w:rsidRPr="00915C2D">
        <w:rPr>
          <w:rFonts w:eastAsia="SimSun"/>
          <w:b/>
          <w:i/>
          <w:iCs/>
          <w:sz w:val="28"/>
          <w:szCs w:val="28"/>
          <w:lang w:eastAsia="ar-SA"/>
        </w:rPr>
        <w:t>принципы:</w:t>
      </w:r>
    </w:p>
    <w:p w:rsidR="00915C2D" w:rsidRPr="00915C2D" w:rsidRDefault="00915C2D" w:rsidP="00915C2D">
      <w:pPr>
        <w:widowControl/>
        <w:numPr>
          <w:ilvl w:val="0"/>
          <w:numId w:val="105"/>
        </w:numPr>
        <w:suppressAutoHyphens/>
        <w:autoSpaceDE/>
        <w:autoSpaceDN/>
        <w:jc w:val="both"/>
        <w:rPr>
          <w:rFonts w:eastAsia="SimSun"/>
          <w:sz w:val="28"/>
          <w:szCs w:val="28"/>
          <w:lang w:eastAsia="ar-SA"/>
        </w:rPr>
      </w:pPr>
      <w:r w:rsidRPr="00915C2D">
        <w:rPr>
          <w:rFonts w:eastAsia="SimSun"/>
          <w:sz w:val="28"/>
          <w:szCs w:val="28"/>
          <w:lang w:eastAsia="ar-SA"/>
        </w:rPr>
        <w:t>непрерывное дополнительное образование как механизм обеспечения полноты и цельности образования в целом;</w:t>
      </w:r>
    </w:p>
    <w:p w:rsidR="00915C2D" w:rsidRPr="00915C2D" w:rsidRDefault="00915C2D" w:rsidP="00915C2D">
      <w:pPr>
        <w:widowControl/>
        <w:numPr>
          <w:ilvl w:val="0"/>
          <w:numId w:val="105"/>
        </w:numPr>
        <w:suppressAutoHyphens/>
        <w:autoSpaceDE/>
        <w:autoSpaceDN/>
        <w:jc w:val="both"/>
        <w:rPr>
          <w:rFonts w:eastAsia="SimSun"/>
          <w:sz w:val="28"/>
          <w:szCs w:val="28"/>
          <w:lang w:eastAsia="ar-SA"/>
        </w:rPr>
      </w:pPr>
      <w:r w:rsidRPr="00915C2D">
        <w:rPr>
          <w:rFonts w:eastAsia="SimSun"/>
          <w:sz w:val="28"/>
          <w:szCs w:val="28"/>
          <w:lang w:eastAsia="ar-SA"/>
        </w:rPr>
        <w:t>развитие индивидуальности каждого ребёнка в процессе социального и профессионального самоопределения в системе внеурочной деятельности;</w:t>
      </w:r>
    </w:p>
    <w:p w:rsidR="00915C2D" w:rsidRPr="00915C2D" w:rsidRDefault="00915C2D" w:rsidP="00915C2D">
      <w:pPr>
        <w:widowControl/>
        <w:numPr>
          <w:ilvl w:val="0"/>
          <w:numId w:val="105"/>
        </w:numPr>
        <w:suppressAutoHyphens/>
        <w:autoSpaceDE/>
        <w:autoSpaceDN/>
        <w:jc w:val="both"/>
        <w:rPr>
          <w:rFonts w:eastAsia="SimSun"/>
          <w:sz w:val="28"/>
          <w:szCs w:val="28"/>
          <w:lang w:eastAsia="ar-SA"/>
        </w:rPr>
      </w:pPr>
      <w:r w:rsidRPr="00915C2D">
        <w:rPr>
          <w:rFonts w:eastAsia="SimSun"/>
          <w:sz w:val="28"/>
          <w:szCs w:val="28"/>
          <w:lang w:eastAsia="ar-SA"/>
        </w:rPr>
        <w:t>единство и целостность партнёрских отношений всех субъектов дополнительного образования;</w:t>
      </w:r>
    </w:p>
    <w:p w:rsidR="00915C2D" w:rsidRPr="00915C2D" w:rsidRDefault="00915C2D" w:rsidP="00915C2D">
      <w:pPr>
        <w:widowControl/>
        <w:numPr>
          <w:ilvl w:val="0"/>
          <w:numId w:val="105"/>
        </w:numPr>
        <w:suppressAutoHyphens/>
        <w:autoSpaceDE/>
        <w:autoSpaceDN/>
        <w:jc w:val="both"/>
        <w:rPr>
          <w:rFonts w:eastAsia="SimSun"/>
          <w:sz w:val="28"/>
          <w:szCs w:val="28"/>
          <w:lang w:eastAsia="ar-SA"/>
        </w:rPr>
      </w:pPr>
      <w:r w:rsidRPr="00915C2D">
        <w:rPr>
          <w:rFonts w:eastAsia="SimSun"/>
          <w:sz w:val="28"/>
          <w:szCs w:val="28"/>
          <w:lang w:eastAsia="ar-SA"/>
        </w:rPr>
        <w:t>системная организация управления учебно-воспитательным процессом;</w:t>
      </w:r>
    </w:p>
    <w:p w:rsidR="00915C2D" w:rsidRPr="00915C2D" w:rsidRDefault="00915C2D" w:rsidP="00915C2D">
      <w:pPr>
        <w:widowControl/>
        <w:numPr>
          <w:ilvl w:val="0"/>
          <w:numId w:val="105"/>
        </w:numPr>
        <w:suppressAutoHyphens/>
        <w:autoSpaceDE/>
        <w:autoSpaceDN/>
        <w:jc w:val="both"/>
        <w:rPr>
          <w:rFonts w:eastAsia="SimSun"/>
          <w:sz w:val="28"/>
          <w:szCs w:val="28"/>
          <w:lang w:eastAsia="ar-SA"/>
        </w:rPr>
      </w:pPr>
      <w:r w:rsidRPr="00915C2D">
        <w:rPr>
          <w:rFonts w:eastAsia="SimSun"/>
          <w:sz w:val="28"/>
          <w:szCs w:val="28"/>
          <w:lang w:eastAsia="ar-SA"/>
        </w:rPr>
        <w:t>включение учащихся в активную деятельность;</w:t>
      </w:r>
    </w:p>
    <w:p w:rsidR="00915C2D" w:rsidRPr="00915C2D" w:rsidRDefault="00915C2D" w:rsidP="00915C2D">
      <w:pPr>
        <w:widowControl/>
        <w:numPr>
          <w:ilvl w:val="0"/>
          <w:numId w:val="105"/>
        </w:numPr>
        <w:suppressAutoHyphens/>
        <w:autoSpaceDE/>
        <w:autoSpaceDN/>
        <w:jc w:val="both"/>
        <w:rPr>
          <w:rFonts w:eastAsia="SimSun"/>
          <w:sz w:val="28"/>
          <w:szCs w:val="28"/>
          <w:lang w:val="en-US" w:eastAsia="ar-SA"/>
        </w:rPr>
      </w:pPr>
      <w:r w:rsidRPr="00915C2D">
        <w:rPr>
          <w:rFonts w:eastAsia="SimSun"/>
          <w:sz w:val="28"/>
          <w:szCs w:val="28"/>
          <w:lang w:val="en-US" w:eastAsia="ar-SA"/>
        </w:rPr>
        <w:t>доступность и наглядность;</w:t>
      </w:r>
    </w:p>
    <w:p w:rsidR="00915C2D" w:rsidRPr="00915C2D" w:rsidRDefault="00915C2D" w:rsidP="00915C2D">
      <w:pPr>
        <w:widowControl/>
        <w:numPr>
          <w:ilvl w:val="0"/>
          <w:numId w:val="105"/>
        </w:numPr>
        <w:suppressAutoHyphens/>
        <w:autoSpaceDE/>
        <w:autoSpaceDN/>
        <w:jc w:val="both"/>
        <w:rPr>
          <w:rFonts w:eastAsia="SimSun"/>
          <w:sz w:val="28"/>
          <w:szCs w:val="28"/>
          <w:lang w:val="en-US" w:eastAsia="ar-SA"/>
        </w:rPr>
      </w:pPr>
      <w:r w:rsidRPr="00915C2D">
        <w:rPr>
          <w:rFonts w:eastAsia="SimSun"/>
          <w:sz w:val="28"/>
          <w:szCs w:val="28"/>
          <w:lang w:val="en-US" w:eastAsia="ar-SA"/>
        </w:rPr>
        <w:t>связь теории с практикой;</w:t>
      </w:r>
    </w:p>
    <w:p w:rsidR="00915C2D" w:rsidRPr="00915C2D" w:rsidRDefault="00915C2D" w:rsidP="00915C2D">
      <w:pPr>
        <w:widowControl/>
        <w:numPr>
          <w:ilvl w:val="0"/>
          <w:numId w:val="105"/>
        </w:numPr>
        <w:suppressAutoHyphens/>
        <w:autoSpaceDE/>
        <w:autoSpaceDN/>
        <w:jc w:val="both"/>
        <w:rPr>
          <w:rFonts w:eastAsia="SimSun"/>
          <w:sz w:val="28"/>
          <w:szCs w:val="28"/>
          <w:lang w:val="en-US" w:eastAsia="ar-SA"/>
        </w:rPr>
      </w:pPr>
      <w:r w:rsidRPr="00915C2D">
        <w:rPr>
          <w:rFonts w:eastAsia="SimSun"/>
          <w:sz w:val="28"/>
          <w:szCs w:val="28"/>
          <w:lang w:val="en-US" w:eastAsia="ar-SA"/>
        </w:rPr>
        <w:t>учёт возрастных особенностей;</w:t>
      </w:r>
    </w:p>
    <w:p w:rsidR="00915C2D" w:rsidRPr="00915C2D" w:rsidRDefault="00915C2D" w:rsidP="00915C2D">
      <w:pPr>
        <w:widowControl/>
        <w:numPr>
          <w:ilvl w:val="0"/>
          <w:numId w:val="105"/>
        </w:numPr>
        <w:suppressAutoHyphens/>
        <w:autoSpaceDE/>
        <w:autoSpaceDN/>
        <w:jc w:val="both"/>
        <w:rPr>
          <w:rFonts w:eastAsia="SimSun"/>
          <w:sz w:val="28"/>
          <w:szCs w:val="28"/>
          <w:lang w:eastAsia="ar-SA"/>
        </w:rPr>
      </w:pPr>
      <w:r w:rsidRPr="00915C2D">
        <w:rPr>
          <w:rFonts w:eastAsia="SimSun"/>
          <w:sz w:val="28"/>
          <w:szCs w:val="28"/>
          <w:lang w:eastAsia="ar-SA"/>
        </w:rPr>
        <w:t>сочетание индивидуальных и коллективных форм деятельности;</w:t>
      </w:r>
    </w:p>
    <w:p w:rsidR="00915C2D" w:rsidRPr="00915C2D" w:rsidRDefault="00915C2D" w:rsidP="00915C2D">
      <w:pPr>
        <w:widowControl/>
        <w:numPr>
          <w:ilvl w:val="0"/>
          <w:numId w:val="105"/>
        </w:numPr>
        <w:suppressAutoHyphens/>
        <w:autoSpaceDE/>
        <w:autoSpaceDN/>
        <w:jc w:val="both"/>
        <w:rPr>
          <w:rFonts w:eastAsia="SimSun"/>
          <w:sz w:val="28"/>
          <w:szCs w:val="28"/>
          <w:lang w:eastAsia="ar-SA"/>
        </w:rPr>
      </w:pPr>
      <w:r w:rsidRPr="00915C2D">
        <w:rPr>
          <w:rFonts w:eastAsia="SimSun"/>
          <w:sz w:val="28"/>
          <w:szCs w:val="28"/>
          <w:lang w:eastAsia="ar-SA"/>
        </w:rPr>
        <w:t>целенаправленность и последовательность деятельности (от простого к сложному).</w:t>
      </w:r>
    </w:p>
    <w:p w:rsidR="00915C2D" w:rsidRPr="00915C2D" w:rsidRDefault="00915C2D" w:rsidP="00915C2D">
      <w:pPr>
        <w:widowControl/>
        <w:suppressAutoHyphens/>
        <w:autoSpaceDE/>
        <w:autoSpaceDN/>
        <w:ind w:firstLine="709"/>
        <w:jc w:val="both"/>
        <w:rPr>
          <w:rFonts w:eastAsia="SimSun"/>
          <w:b/>
          <w:sz w:val="28"/>
          <w:szCs w:val="28"/>
          <w:lang w:eastAsia="ar-SA"/>
        </w:rPr>
      </w:pPr>
      <w:bookmarkStart w:id="66" w:name="_Toc109838896"/>
    </w:p>
    <w:p w:rsidR="00915C2D" w:rsidRPr="00915C2D" w:rsidRDefault="00915C2D" w:rsidP="00915C2D">
      <w:pPr>
        <w:widowControl/>
        <w:suppressAutoHyphens/>
        <w:autoSpaceDE/>
        <w:autoSpaceDN/>
        <w:ind w:firstLine="709"/>
        <w:jc w:val="both"/>
        <w:rPr>
          <w:rFonts w:eastAsia="SimSun"/>
          <w:b/>
          <w:sz w:val="28"/>
          <w:szCs w:val="28"/>
          <w:lang w:eastAsia="ar-SA"/>
        </w:rPr>
      </w:pPr>
      <w:r w:rsidRPr="00915C2D">
        <w:rPr>
          <w:rFonts w:eastAsia="SimSun"/>
          <w:b/>
          <w:sz w:val="28"/>
          <w:szCs w:val="28"/>
          <w:lang w:eastAsia="ar-SA"/>
        </w:rPr>
        <w:t>Направления воспитания</w:t>
      </w:r>
      <w:bookmarkEnd w:id="66"/>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 xml:space="preserve">гражданское воспитание </w:t>
      </w:r>
      <w:r w:rsidRPr="00915C2D">
        <w:rPr>
          <w:rFonts w:eastAsia="SimSun"/>
          <w:sz w:val="28"/>
          <w:szCs w:val="28"/>
          <w:lang w:eastAsia="ar-SA"/>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 xml:space="preserve">патриотическое воспитание </w:t>
      </w:r>
      <w:r w:rsidRPr="00915C2D">
        <w:rPr>
          <w:rFonts w:eastAsia="SimSun"/>
          <w:sz w:val="28"/>
          <w:szCs w:val="28"/>
          <w:lang w:eastAsia="ar-SA"/>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 xml:space="preserve">духовно-нравственное воспитание </w:t>
      </w:r>
      <w:r w:rsidRPr="00915C2D">
        <w:rPr>
          <w:rFonts w:eastAsia="SimSun"/>
          <w:sz w:val="28"/>
          <w:szCs w:val="28"/>
          <w:lang w:eastAsia="ar-SA"/>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 xml:space="preserve">эстетическое воспитание </w:t>
      </w:r>
      <w:r w:rsidRPr="00915C2D">
        <w:rPr>
          <w:rFonts w:eastAsia="SimSun"/>
          <w:sz w:val="28"/>
          <w:szCs w:val="28"/>
          <w:lang w:eastAsia="ar-SA"/>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физическое воспитание</w:t>
      </w:r>
      <w:r w:rsidRPr="00915C2D">
        <w:rPr>
          <w:rFonts w:eastAsia="SimSun"/>
          <w:sz w:val="28"/>
          <w:szCs w:val="28"/>
          <w:lang w:eastAsia="ar-SA"/>
        </w:rPr>
        <w:t>,</w:t>
      </w:r>
      <w:r w:rsidRPr="00915C2D">
        <w:rPr>
          <w:rFonts w:eastAsia="SimSun"/>
          <w:b/>
          <w:sz w:val="28"/>
          <w:szCs w:val="28"/>
          <w:lang w:eastAsia="ar-SA"/>
        </w:rPr>
        <w:t xml:space="preserve"> формирование культуры здорового образа жизни и эмоционального благополучия </w:t>
      </w:r>
      <w:r w:rsidRPr="00915C2D">
        <w:rPr>
          <w:rFonts w:eastAsia="SimSun"/>
          <w:sz w:val="28"/>
          <w:szCs w:val="28"/>
          <w:lang w:eastAsia="ar-SA"/>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трудовое воспитание</w:t>
      </w:r>
      <w:r w:rsidRPr="00915C2D">
        <w:rPr>
          <w:rFonts w:eastAsia="SimSun"/>
          <w:sz w:val="28"/>
          <w:szCs w:val="28"/>
          <w:lang w:eastAsia="ar-SA"/>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экологическое воспитание</w:t>
      </w:r>
      <w:r w:rsidRPr="00915C2D">
        <w:rPr>
          <w:rFonts w:eastAsia="SimSun"/>
          <w:sz w:val="28"/>
          <w:szCs w:val="28"/>
          <w:lang w:eastAsia="ar-SA"/>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b/>
          <w:sz w:val="28"/>
          <w:szCs w:val="28"/>
          <w:lang w:eastAsia="ar-SA"/>
        </w:rPr>
        <w:t xml:space="preserve">ценности научного познания </w:t>
      </w:r>
      <w:r w:rsidRPr="00915C2D">
        <w:rPr>
          <w:rFonts w:eastAsia="SimSun"/>
          <w:sz w:val="28"/>
          <w:szCs w:val="28"/>
          <w:lang w:eastAsia="ar-SA"/>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15C2D" w:rsidRPr="00915C2D" w:rsidRDefault="00915C2D" w:rsidP="00915C2D">
      <w:pPr>
        <w:widowControl/>
        <w:suppressAutoHyphens/>
        <w:autoSpaceDE/>
        <w:autoSpaceDN/>
        <w:ind w:firstLine="709"/>
        <w:jc w:val="both"/>
        <w:rPr>
          <w:rFonts w:eastAsia="SimSun"/>
          <w:sz w:val="28"/>
          <w:szCs w:val="28"/>
          <w:lang w:eastAsia="ar-SA"/>
        </w:rPr>
      </w:pPr>
    </w:p>
    <w:p w:rsidR="00915C2D" w:rsidRPr="00915C2D" w:rsidRDefault="00915C2D" w:rsidP="00915C2D">
      <w:pPr>
        <w:widowControl/>
        <w:suppressAutoHyphens/>
        <w:autoSpaceDE/>
        <w:autoSpaceDN/>
        <w:ind w:firstLine="709"/>
        <w:jc w:val="both"/>
        <w:rPr>
          <w:rFonts w:eastAsia="SimSun"/>
          <w:b/>
          <w:iCs/>
          <w:sz w:val="28"/>
          <w:szCs w:val="28"/>
          <w:lang w:val="en-US" w:eastAsia="ar-SA"/>
        </w:rPr>
      </w:pPr>
      <w:r w:rsidRPr="00915C2D">
        <w:rPr>
          <w:rFonts w:eastAsia="SimSun"/>
          <w:b/>
          <w:iCs/>
          <w:sz w:val="28"/>
          <w:szCs w:val="28"/>
          <w:lang w:val="en-US" w:eastAsia="ar-SA"/>
        </w:rPr>
        <w:t>Формы внеурочной деятельности:</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изучение правил спортивных игр, истории развития игры;</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организация подвижных игр, «Весёлых стартов», «Дней здоровья», внутришкольных спортивных соревнований;</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проведение бесед по охране здоровья;</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применение на уроках игровых моментов, физкультурных минуток, зарядок для глаз;</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участие во всероссийских, городских и районных соревнованиях.</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организация экскурсий, Дней музея, Дней музыки и др.;</w:t>
      </w:r>
    </w:p>
    <w:p w:rsidR="00915C2D" w:rsidRPr="00915C2D" w:rsidRDefault="00915C2D" w:rsidP="00915C2D">
      <w:pPr>
        <w:widowControl/>
        <w:numPr>
          <w:ilvl w:val="0"/>
          <w:numId w:val="106"/>
        </w:numPr>
        <w:suppressAutoHyphens/>
        <w:autoSpaceDE/>
        <w:autoSpaceDN/>
        <w:jc w:val="both"/>
        <w:rPr>
          <w:rFonts w:eastAsia="SimSun"/>
          <w:sz w:val="28"/>
          <w:szCs w:val="28"/>
          <w:lang w:val="en-US" w:eastAsia="ar-SA"/>
        </w:rPr>
      </w:pPr>
      <w:r w:rsidRPr="00915C2D">
        <w:rPr>
          <w:rFonts w:eastAsia="SimSun"/>
          <w:sz w:val="28"/>
          <w:szCs w:val="28"/>
          <w:lang w:val="en-US" w:eastAsia="ar-SA"/>
        </w:rPr>
        <w:t>работа кружков, секций;</w:t>
      </w:r>
    </w:p>
    <w:p w:rsidR="00915C2D" w:rsidRPr="00915C2D" w:rsidRDefault="00915C2D" w:rsidP="00915C2D">
      <w:pPr>
        <w:widowControl/>
        <w:numPr>
          <w:ilvl w:val="0"/>
          <w:numId w:val="106"/>
        </w:numPr>
        <w:suppressAutoHyphens/>
        <w:autoSpaceDE/>
        <w:autoSpaceDN/>
        <w:jc w:val="both"/>
        <w:rPr>
          <w:rFonts w:eastAsia="SimSun"/>
          <w:sz w:val="28"/>
          <w:szCs w:val="28"/>
          <w:lang w:val="en-US" w:eastAsia="ar-SA"/>
        </w:rPr>
      </w:pPr>
      <w:r w:rsidRPr="00915C2D">
        <w:rPr>
          <w:rFonts w:eastAsia="SimSun"/>
          <w:sz w:val="28"/>
          <w:szCs w:val="28"/>
          <w:lang w:val="en-US" w:eastAsia="ar-SA"/>
        </w:rPr>
        <w:t>проведение предметных недель;</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организация конкурсов, олимпиад, конференций, экскурсий;</w:t>
      </w:r>
    </w:p>
    <w:p w:rsidR="00915C2D" w:rsidRPr="00915C2D" w:rsidRDefault="00915C2D" w:rsidP="00915C2D">
      <w:pPr>
        <w:widowControl/>
        <w:numPr>
          <w:ilvl w:val="0"/>
          <w:numId w:val="106"/>
        </w:numPr>
        <w:suppressAutoHyphens/>
        <w:autoSpaceDE/>
        <w:autoSpaceDN/>
        <w:jc w:val="both"/>
        <w:rPr>
          <w:rFonts w:eastAsia="SimSun"/>
          <w:sz w:val="28"/>
          <w:szCs w:val="28"/>
          <w:lang w:val="en-US" w:eastAsia="ar-SA"/>
        </w:rPr>
      </w:pPr>
      <w:r w:rsidRPr="00915C2D">
        <w:rPr>
          <w:rFonts w:eastAsia="SimSun"/>
          <w:sz w:val="28"/>
          <w:szCs w:val="28"/>
          <w:lang w:val="en-US" w:eastAsia="ar-SA"/>
        </w:rPr>
        <w:t xml:space="preserve">участие в вахте памяти; </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участие в социально-направленных акциях;</w:t>
      </w:r>
    </w:p>
    <w:p w:rsidR="00915C2D" w:rsidRPr="00915C2D" w:rsidRDefault="00915C2D" w:rsidP="00915C2D">
      <w:pPr>
        <w:widowControl/>
        <w:numPr>
          <w:ilvl w:val="0"/>
          <w:numId w:val="106"/>
        </w:numPr>
        <w:suppressAutoHyphens/>
        <w:autoSpaceDE/>
        <w:autoSpaceDN/>
        <w:jc w:val="both"/>
        <w:rPr>
          <w:rFonts w:eastAsia="SimSun"/>
          <w:sz w:val="28"/>
          <w:szCs w:val="28"/>
          <w:lang w:val="en-US" w:eastAsia="ar-SA"/>
        </w:rPr>
      </w:pPr>
      <w:r w:rsidRPr="00915C2D">
        <w:rPr>
          <w:rFonts w:eastAsia="SimSun"/>
          <w:sz w:val="28"/>
          <w:szCs w:val="28"/>
          <w:lang w:val="en-US" w:eastAsia="ar-SA"/>
        </w:rPr>
        <w:t>организация показательных выступлений;</w:t>
      </w:r>
    </w:p>
    <w:p w:rsidR="00915C2D" w:rsidRPr="00915C2D" w:rsidRDefault="00915C2D" w:rsidP="00915C2D">
      <w:pPr>
        <w:widowControl/>
        <w:numPr>
          <w:ilvl w:val="0"/>
          <w:numId w:val="106"/>
        </w:numPr>
        <w:suppressAutoHyphens/>
        <w:autoSpaceDE/>
        <w:autoSpaceDN/>
        <w:jc w:val="both"/>
        <w:rPr>
          <w:rFonts w:eastAsia="SimSun"/>
          <w:sz w:val="28"/>
          <w:szCs w:val="28"/>
          <w:lang w:val="en-US" w:eastAsia="ar-SA"/>
        </w:rPr>
      </w:pPr>
      <w:r w:rsidRPr="00915C2D">
        <w:rPr>
          <w:rFonts w:eastAsia="SimSun"/>
          <w:sz w:val="28"/>
          <w:szCs w:val="28"/>
          <w:lang w:val="en-US" w:eastAsia="ar-SA"/>
        </w:rPr>
        <w:t xml:space="preserve">проведение тематических классных часов; </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встречи с ветеранами ВОВ и труда, с сотрудниками полиции, «Уроки мужества»;</w:t>
      </w:r>
    </w:p>
    <w:p w:rsidR="00915C2D" w:rsidRPr="00915C2D" w:rsidRDefault="00915C2D" w:rsidP="00915C2D">
      <w:pPr>
        <w:widowControl/>
        <w:numPr>
          <w:ilvl w:val="0"/>
          <w:numId w:val="106"/>
        </w:numPr>
        <w:suppressAutoHyphens/>
        <w:autoSpaceDE/>
        <w:autoSpaceDN/>
        <w:jc w:val="both"/>
        <w:rPr>
          <w:rFonts w:eastAsia="SimSun"/>
          <w:sz w:val="28"/>
          <w:szCs w:val="28"/>
          <w:lang w:val="en-US" w:eastAsia="ar-SA"/>
        </w:rPr>
      </w:pPr>
      <w:r w:rsidRPr="00915C2D">
        <w:rPr>
          <w:rFonts w:eastAsia="SimSun"/>
          <w:sz w:val="28"/>
          <w:szCs w:val="28"/>
          <w:lang w:val="en-US" w:eastAsia="ar-SA"/>
        </w:rPr>
        <w:t>встреча с интересными людьми;</w:t>
      </w:r>
    </w:p>
    <w:p w:rsidR="00915C2D" w:rsidRPr="00915C2D" w:rsidRDefault="00915C2D" w:rsidP="00915C2D">
      <w:pPr>
        <w:widowControl/>
        <w:numPr>
          <w:ilvl w:val="0"/>
          <w:numId w:val="106"/>
        </w:numPr>
        <w:suppressAutoHyphens/>
        <w:autoSpaceDE/>
        <w:autoSpaceDN/>
        <w:jc w:val="both"/>
        <w:rPr>
          <w:rFonts w:eastAsia="SimSun"/>
          <w:sz w:val="28"/>
          <w:szCs w:val="28"/>
          <w:lang w:val="en-US" w:eastAsia="ar-SA"/>
        </w:rPr>
      </w:pPr>
      <w:r w:rsidRPr="00915C2D">
        <w:rPr>
          <w:rFonts w:eastAsia="SimSun"/>
          <w:sz w:val="28"/>
          <w:szCs w:val="28"/>
          <w:lang w:val="en-US" w:eastAsia="ar-SA"/>
        </w:rPr>
        <w:t>разработка проектов к урокам.</w:t>
      </w:r>
    </w:p>
    <w:p w:rsidR="00915C2D" w:rsidRPr="00915C2D" w:rsidRDefault="00915C2D" w:rsidP="00915C2D">
      <w:pPr>
        <w:widowControl/>
        <w:numPr>
          <w:ilvl w:val="0"/>
          <w:numId w:val="106"/>
        </w:numPr>
        <w:suppressAutoHyphens/>
        <w:autoSpaceDE/>
        <w:autoSpaceDN/>
        <w:jc w:val="both"/>
        <w:rPr>
          <w:rFonts w:eastAsia="SimSun"/>
          <w:sz w:val="28"/>
          <w:szCs w:val="28"/>
          <w:lang w:val="en-US" w:eastAsia="ar-SA"/>
        </w:rPr>
      </w:pPr>
      <w:r w:rsidRPr="00915C2D">
        <w:rPr>
          <w:rFonts w:eastAsia="SimSun"/>
          <w:sz w:val="28"/>
          <w:szCs w:val="28"/>
          <w:lang w:val="en-US" w:eastAsia="ar-SA"/>
        </w:rPr>
        <w:t>организация конкурсов, олимпиад, КТД;</w:t>
      </w:r>
    </w:p>
    <w:p w:rsidR="00915C2D" w:rsidRPr="00915C2D" w:rsidRDefault="00915C2D" w:rsidP="00915C2D">
      <w:pPr>
        <w:widowControl/>
        <w:numPr>
          <w:ilvl w:val="0"/>
          <w:numId w:val="106"/>
        </w:numPr>
        <w:suppressAutoHyphens/>
        <w:autoSpaceDE/>
        <w:autoSpaceDN/>
        <w:jc w:val="both"/>
        <w:rPr>
          <w:rFonts w:eastAsia="SimSun"/>
          <w:sz w:val="28"/>
          <w:szCs w:val="28"/>
          <w:lang w:eastAsia="ar-SA"/>
        </w:rPr>
      </w:pPr>
      <w:r w:rsidRPr="00915C2D">
        <w:rPr>
          <w:rFonts w:eastAsia="SimSun"/>
          <w:sz w:val="28"/>
          <w:szCs w:val="28"/>
          <w:lang w:eastAsia="ar-SA"/>
        </w:rPr>
        <w:t>участие в профессиональных пробах и др.</w:t>
      </w:r>
    </w:p>
    <w:p w:rsidR="00915C2D" w:rsidRPr="00915C2D" w:rsidRDefault="00915C2D" w:rsidP="00915C2D">
      <w:pPr>
        <w:widowControl/>
        <w:suppressAutoHyphens/>
        <w:autoSpaceDE/>
        <w:autoSpaceDN/>
        <w:ind w:firstLine="709"/>
        <w:jc w:val="both"/>
        <w:rPr>
          <w:rFonts w:eastAsia="SimSun"/>
          <w:sz w:val="28"/>
          <w:szCs w:val="28"/>
          <w:lang w:val="en-US" w:eastAsia="ar-SA"/>
        </w:rPr>
      </w:pPr>
      <w:r w:rsidRPr="00915C2D">
        <w:rPr>
          <w:rFonts w:eastAsia="SimSun"/>
          <w:sz w:val="28"/>
          <w:szCs w:val="28"/>
          <w:lang w:val="en-US" w:eastAsia="ar-SA"/>
        </w:rPr>
        <w:t>В реализации программы участвуют:</w:t>
      </w:r>
    </w:p>
    <w:p w:rsidR="00915C2D" w:rsidRPr="00915C2D" w:rsidRDefault="00915C2D" w:rsidP="00915C2D">
      <w:pPr>
        <w:widowControl/>
        <w:numPr>
          <w:ilvl w:val="0"/>
          <w:numId w:val="107"/>
        </w:numPr>
        <w:suppressAutoHyphens/>
        <w:autoSpaceDE/>
        <w:autoSpaceDN/>
        <w:jc w:val="both"/>
        <w:rPr>
          <w:rFonts w:eastAsia="SimSun"/>
          <w:sz w:val="28"/>
          <w:szCs w:val="28"/>
          <w:lang w:val="en-US" w:eastAsia="ar-SA"/>
        </w:rPr>
      </w:pPr>
      <w:r w:rsidRPr="00915C2D">
        <w:rPr>
          <w:rFonts w:eastAsia="SimSun"/>
          <w:sz w:val="28"/>
          <w:szCs w:val="28"/>
          <w:lang w:val="en-US" w:eastAsia="ar-SA"/>
        </w:rPr>
        <w:t xml:space="preserve">педагоги школы, реализующие программу; </w:t>
      </w:r>
    </w:p>
    <w:p w:rsidR="00915C2D" w:rsidRPr="00915C2D" w:rsidRDefault="00915C2D" w:rsidP="00915C2D">
      <w:pPr>
        <w:widowControl/>
        <w:numPr>
          <w:ilvl w:val="0"/>
          <w:numId w:val="107"/>
        </w:numPr>
        <w:suppressAutoHyphens/>
        <w:autoSpaceDE/>
        <w:autoSpaceDN/>
        <w:jc w:val="both"/>
        <w:rPr>
          <w:rFonts w:eastAsia="SimSun"/>
          <w:sz w:val="28"/>
          <w:szCs w:val="28"/>
          <w:lang w:val="en-US" w:eastAsia="ar-SA"/>
        </w:rPr>
      </w:pPr>
      <w:r w:rsidRPr="00915C2D">
        <w:rPr>
          <w:rFonts w:eastAsia="SimSun"/>
          <w:sz w:val="28"/>
          <w:szCs w:val="28"/>
          <w:lang w:val="en-US" w:eastAsia="ar-SA"/>
        </w:rPr>
        <w:t>библиотекарь;</w:t>
      </w:r>
    </w:p>
    <w:p w:rsidR="00915C2D" w:rsidRPr="00915C2D" w:rsidRDefault="00915C2D" w:rsidP="00915C2D">
      <w:pPr>
        <w:widowControl/>
        <w:numPr>
          <w:ilvl w:val="0"/>
          <w:numId w:val="107"/>
        </w:numPr>
        <w:suppressAutoHyphens/>
        <w:autoSpaceDE/>
        <w:autoSpaceDN/>
        <w:jc w:val="both"/>
        <w:rPr>
          <w:rFonts w:eastAsia="SimSun"/>
          <w:sz w:val="28"/>
          <w:szCs w:val="28"/>
          <w:lang w:val="en-US" w:eastAsia="ar-SA"/>
        </w:rPr>
      </w:pPr>
      <w:r w:rsidRPr="00915C2D">
        <w:rPr>
          <w:rFonts w:eastAsia="SimSun"/>
          <w:sz w:val="28"/>
          <w:szCs w:val="28"/>
          <w:lang w:val="en-US" w:eastAsia="ar-SA"/>
        </w:rPr>
        <w:t>работники УДО;</w:t>
      </w:r>
    </w:p>
    <w:p w:rsidR="00915C2D" w:rsidRPr="00915C2D" w:rsidRDefault="00915C2D" w:rsidP="00915C2D">
      <w:pPr>
        <w:widowControl/>
        <w:numPr>
          <w:ilvl w:val="0"/>
          <w:numId w:val="107"/>
        </w:numPr>
        <w:suppressAutoHyphens/>
        <w:autoSpaceDE/>
        <w:autoSpaceDN/>
        <w:jc w:val="both"/>
        <w:rPr>
          <w:rFonts w:eastAsia="SimSun"/>
          <w:sz w:val="28"/>
          <w:szCs w:val="28"/>
          <w:lang w:val="en-US" w:eastAsia="ar-SA"/>
        </w:rPr>
      </w:pPr>
      <w:r w:rsidRPr="00915C2D">
        <w:rPr>
          <w:rFonts w:eastAsia="SimSun"/>
          <w:sz w:val="28"/>
          <w:szCs w:val="28"/>
          <w:lang w:val="en-US" w:eastAsia="ar-SA"/>
        </w:rPr>
        <w:t>работники спортивной школы;</w:t>
      </w:r>
    </w:p>
    <w:p w:rsidR="00915C2D" w:rsidRPr="00915C2D" w:rsidRDefault="00915C2D" w:rsidP="00915C2D">
      <w:pPr>
        <w:widowControl/>
        <w:numPr>
          <w:ilvl w:val="0"/>
          <w:numId w:val="107"/>
        </w:numPr>
        <w:suppressAutoHyphens/>
        <w:autoSpaceDE/>
        <w:autoSpaceDN/>
        <w:jc w:val="both"/>
        <w:rPr>
          <w:rFonts w:eastAsia="SimSun"/>
          <w:sz w:val="28"/>
          <w:szCs w:val="28"/>
          <w:lang w:val="en-US" w:eastAsia="ar-SA"/>
        </w:rPr>
      </w:pPr>
      <w:r w:rsidRPr="00915C2D">
        <w:rPr>
          <w:rFonts w:eastAsia="SimSun"/>
          <w:sz w:val="28"/>
          <w:szCs w:val="28"/>
          <w:lang w:val="en-US" w:eastAsia="ar-SA"/>
        </w:rPr>
        <w:t>работники школы искусств;</w:t>
      </w:r>
    </w:p>
    <w:p w:rsidR="00915C2D" w:rsidRPr="00915C2D" w:rsidRDefault="00915C2D" w:rsidP="00915C2D">
      <w:pPr>
        <w:widowControl/>
        <w:numPr>
          <w:ilvl w:val="0"/>
          <w:numId w:val="107"/>
        </w:numPr>
        <w:suppressAutoHyphens/>
        <w:autoSpaceDE/>
        <w:autoSpaceDN/>
        <w:jc w:val="both"/>
        <w:rPr>
          <w:rFonts w:eastAsia="SimSun"/>
          <w:sz w:val="28"/>
          <w:szCs w:val="28"/>
          <w:lang w:val="en-US" w:eastAsia="ar-SA"/>
        </w:rPr>
      </w:pPr>
      <w:r w:rsidRPr="00915C2D">
        <w:rPr>
          <w:rFonts w:eastAsia="SimSun"/>
          <w:sz w:val="28"/>
          <w:szCs w:val="28"/>
          <w:lang w:val="en-US" w:eastAsia="ar-SA"/>
        </w:rPr>
        <w:t>работники музея.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На содержание программы оказали влияние следующие факторы:</w:t>
      </w:r>
    </w:p>
    <w:p w:rsidR="00915C2D" w:rsidRPr="00915C2D" w:rsidRDefault="00915C2D" w:rsidP="00915C2D">
      <w:pPr>
        <w:widowControl/>
        <w:numPr>
          <w:ilvl w:val="0"/>
          <w:numId w:val="108"/>
        </w:numPr>
        <w:suppressAutoHyphens/>
        <w:autoSpaceDE/>
        <w:autoSpaceDN/>
        <w:jc w:val="both"/>
        <w:rPr>
          <w:rFonts w:eastAsia="SimSun"/>
          <w:sz w:val="28"/>
          <w:szCs w:val="28"/>
          <w:lang w:val="en-US" w:eastAsia="ar-SA"/>
        </w:rPr>
      </w:pPr>
      <w:r w:rsidRPr="00915C2D">
        <w:rPr>
          <w:rFonts w:eastAsia="SimSun"/>
          <w:sz w:val="28"/>
          <w:szCs w:val="28"/>
          <w:lang w:val="en-US" w:eastAsia="ar-SA"/>
        </w:rPr>
        <w:t xml:space="preserve">традиции школы; </w:t>
      </w:r>
    </w:p>
    <w:p w:rsidR="00915C2D" w:rsidRPr="00915C2D" w:rsidRDefault="00915C2D" w:rsidP="00915C2D">
      <w:pPr>
        <w:widowControl/>
        <w:numPr>
          <w:ilvl w:val="0"/>
          <w:numId w:val="108"/>
        </w:numPr>
        <w:suppressAutoHyphens/>
        <w:autoSpaceDE/>
        <w:autoSpaceDN/>
        <w:jc w:val="both"/>
        <w:rPr>
          <w:rFonts w:eastAsia="SimSun"/>
          <w:sz w:val="28"/>
          <w:szCs w:val="28"/>
          <w:lang w:eastAsia="ar-SA"/>
        </w:rPr>
      </w:pPr>
      <w:r w:rsidRPr="00915C2D">
        <w:rPr>
          <w:rFonts w:eastAsia="SimSun"/>
          <w:sz w:val="28"/>
          <w:szCs w:val="28"/>
          <w:lang w:eastAsia="ar-SA"/>
        </w:rPr>
        <w:t>особенности возраста, класса, индивидуальности детей;</w:t>
      </w:r>
    </w:p>
    <w:p w:rsidR="00915C2D" w:rsidRPr="00915C2D" w:rsidRDefault="00915C2D" w:rsidP="00915C2D">
      <w:pPr>
        <w:widowControl/>
        <w:numPr>
          <w:ilvl w:val="0"/>
          <w:numId w:val="108"/>
        </w:numPr>
        <w:suppressAutoHyphens/>
        <w:autoSpaceDE/>
        <w:autoSpaceDN/>
        <w:jc w:val="both"/>
        <w:rPr>
          <w:rFonts w:eastAsia="SimSun"/>
          <w:sz w:val="28"/>
          <w:szCs w:val="28"/>
          <w:lang w:val="en-US" w:eastAsia="ar-SA"/>
        </w:rPr>
      </w:pPr>
      <w:r w:rsidRPr="00915C2D">
        <w:rPr>
          <w:rFonts w:eastAsia="SimSun"/>
          <w:sz w:val="28"/>
          <w:szCs w:val="28"/>
          <w:lang w:val="en-US" w:eastAsia="ar-SA"/>
        </w:rPr>
        <w:t>материально-техническая база школы.</w:t>
      </w:r>
    </w:p>
    <w:p w:rsidR="00915C2D" w:rsidRPr="00915C2D" w:rsidRDefault="00915C2D" w:rsidP="00915C2D">
      <w:pPr>
        <w:widowControl/>
        <w:suppressAutoHyphens/>
        <w:autoSpaceDE/>
        <w:autoSpaceDN/>
        <w:ind w:firstLine="709"/>
        <w:jc w:val="both"/>
        <w:rPr>
          <w:rFonts w:eastAsia="SimSun"/>
          <w:b/>
          <w:sz w:val="28"/>
          <w:szCs w:val="28"/>
          <w:lang w:val="en-US" w:eastAsia="ar-SA"/>
        </w:rPr>
      </w:pPr>
    </w:p>
    <w:p w:rsidR="00915C2D" w:rsidRPr="00915C2D" w:rsidRDefault="00915C2D" w:rsidP="00915C2D">
      <w:pPr>
        <w:widowControl/>
        <w:suppressAutoHyphens/>
        <w:autoSpaceDE/>
        <w:autoSpaceDN/>
        <w:ind w:firstLine="709"/>
        <w:jc w:val="both"/>
        <w:rPr>
          <w:rFonts w:eastAsia="SimSun"/>
          <w:b/>
          <w:sz w:val="28"/>
          <w:szCs w:val="28"/>
          <w:lang w:val="en-US" w:eastAsia="ar-SA"/>
        </w:rPr>
      </w:pPr>
      <w:r w:rsidRPr="00915C2D">
        <w:rPr>
          <w:rFonts w:eastAsia="SimSun"/>
          <w:b/>
          <w:sz w:val="28"/>
          <w:szCs w:val="28"/>
          <w:lang w:val="en-US" w:eastAsia="ar-SA"/>
        </w:rPr>
        <w:t>Ожидаемые результаты</w:t>
      </w:r>
    </w:p>
    <w:p w:rsidR="00915C2D" w:rsidRPr="00915C2D" w:rsidRDefault="00915C2D" w:rsidP="00915C2D">
      <w:pPr>
        <w:widowControl/>
        <w:suppressAutoHyphens/>
        <w:autoSpaceDE/>
        <w:autoSpaceDN/>
        <w:ind w:firstLine="709"/>
        <w:jc w:val="both"/>
        <w:rPr>
          <w:rFonts w:eastAsia="SimSun"/>
          <w:sz w:val="28"/>
          <w:szCs w:val="28"/>
          <w:lang w:val="en-US" w:eastAsia="ar-SA"/>
        </w:rPr>
      </w:pPr>
      <w:r w:rsidRPr="00915C2D">
        <w:rPr>
          <w:rFonts w:eastAsia="SimSun"/>
          <w:sz w:val="28"/>
          <w:szCs w:val="28"/>
          <w:lang w:val="en-US" w:eastAsia="ar-SA"/>
        </w:rPr>
        <w:t>Личностные:</w:t>
      </w:r>
    </w:p>
    <w:p w:rsidR="00915C2D" w:rsidRPr="00915C2D" w:rsidRDefault="00915C2D" w:rsidP="00915C2D">
      <w:pPr>
        <w:widowControl/>
        <w:numPr>
          <w:ilvl w:val="0"/>
          <w:numId w:val="109"/>
        </w:numPr>
        <w:suppressAutoHyphens/>
        <w:autoSpaceDE/>
        <w:autoSpaceDN/>
        <w:jc w:val="both"/>
        <w:rPr>
          <w:rFonts w:eastAsia="SimSun"/>
          <w:sz w:val="28"/>
          <w:szCs w:val="28"/>
          <w:lang w:eastAsia="ar-SA"/>
        </w:rPr>
      </w:pPr>
      <w:r w:rsidRPr="00915C2D">
        <w:rPr>
          <w:rFonts w:eastAsia="SimSun"/>
          <w:sz w:val="28"/>
          <w:szCs w:val="28"/>
          <w:lang w:eastAsia="ar-SA"/>
        </w:rPr>
        <w:t>готовность и способность к саморазвитию;</w:t>
      </w:r>
    </w:p>
    <w:p w:rsidR="00915C2D" w:rsidRPr="00915C2D" w:rsidRDefault="00915C2D" w:rsidP="00915C2D">
      <w:pPr>
        <w:widowControl/>
        <w:numPr>
          <w:ilvl w:val="0"/>
          <w:numId w:val="109"/>
        </w:numPr>
        <w:suppressAutoHyphens/>
        <w:autoSpaceDE/>
        <w:autoSpaceDN/>
        <w:jc w:val="both"/>
        <w:rPr>
          <w:rFonts w:eastAsia="SimSun"/>
          <w:sz w:val="28"/>
          <w:szCs w:val="28"/>
          <w:lang w:eastAsia="ar-SA"/>
        </w:rPr>
      </w:pPr>
      <w:r w:rsidRPr="00915C2D">
        <w:rPr>
          <w:rFonts w:eastAsia="SimSun"/>
          <w:sz w:val="28"/>
          <w:szCs w:val="28"/>
          <w:lang w:eastAsia="ar-SA"/>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915C2D" w:rsidRPr="00915C2D" w:rsidRDefault="00915C2D" w:rsidP="00915C2D">
      <w:pPr>
        <w:widowControl/>
        <w:numPr>
          <w:ilvl w:val="0"/>
          <w:numId w:val="109"/>
        </w:numPr>
        <w:suppressAutoHyphens/>
        <w:autoSpaceDE/>
        <w:autoSpaceDN/>
        <w:jc w:val="both"/>
        <w:rPr>
          <w:rFonts w:eastAsia="SimSun"/>
          <w:sz w:val="28"/>
          <w:szCs w:val="28"/>
          <w:lang w:val="en-US" w:eastAsia="ar-SA"/>
        </w:rPr>
      </w:pPr>
      <w:r w:rsidRPr="00915C2D">
        <w:rPr>
          <w:rFonts w:eastAsia="SimSun"/>
          <w:sz w:val="28"/>
          <w:szCs w:val="28"/>
          <w:lang w:val="en-US" w:eastAsia="ar-SA"/>
        </w:rPr>
        <w:t>сформированность основ гражданской идентичности.</w:t>
      </w:r>
    </w:p>
    <w:p w:rsidR="00915C2D" w:rsidRPr="00915C2D" w:rsidRDefault="00915C2D" w:rsidP="00915C2D">
      <w:pPr>
        <w:widowControl/>
        <w:suppressAutoHyphens/>
        <w:autoSpaceDE/>
        <w:autoSpaceDN/>
        <w:ind w:firstLine="709"/>
        <w:jc w:val="both"/>
        <w:rPr>
          <w:rFonts w:eastAsia="SimSun"/>
          <w:sz w:val="28"/>
          <w:szCs w:val="28"/>
          <w:lang w:val="en-US" w:eastAsia="ar-SA"/>
        </w:rPr>
      </w:pPr>
      <w:r w:rsidRPr="00915C2D">
        <w:rPr>
          <w:rFonts w:eastAsia="SimSun"/>
          <w:sz w:val="28"/>
          <w:szCs w:val="28"/>
          <w:lang w:val="en-US" w:eastAsia="ar-SA"/>
        </w:rPr>
        <w:t>Предметные:</w:t>
      </w:r>
    </w:p>
    <w:p w:rsidR="00915C2D" w:rsidRPr="00915C2D" w:rsidRDefault="00915C2D" w:rsidP="00915C2D">
      <w:pPr>
        <w:widowControl/>
        <w:numPr>
          <w:ilvl w:val="0"/>
          <w:numId w:val="110"/>
        </w:numPr>
        <w:suppressAutoHyphens/>
        <w:autoSpaceDE/>
        <w:autoSpaceDN/>
        <w:jc w:val="both"/>
        <w:rPr>
          <w:rFonts w:eastAsia="SimSun"/>
          <w:sz w:val="28"/>
          <w:szCs w:val="28"/>
          <w:lang w:eastAsia="ar-SA"/>
        </w:rPr>
      </w:pPr>
      <w:r w:rsidRPr="00915C2D">
        <w:rPr>
          <w:rFonts w:eastAsia="SimSun"/>
          <w:sz w:val="28"/>
          <w:szCs w:val="28"/>
          <w:lang w:eastAsia="ar-SA"/>
        </w:rPr>
        <w:t>получение нового знания и опыта его применения.</w:t>
      </w:r>
    </w:p>
    <w:p w:rsidR="00915C2D" w:rsidRPr="00915C2D" w:rsidRDefault="00915C2D" w:rsidP="00915C2D">
      <w:pPr>
        <w:widowControl/>
        <w:suppressAutoHyphens/>
        <w:autoSpaceDE/>
        <w:autoSpaceDN/>
        <w:ind w:firstLine="709"/>
        <w:jc w:val="both"/>
        <w:rPr>
          <w:rFonts w:eastAsia="SimSun"/>
          <w:sz w:val="28"/>
          <w:szCs w:val="28"/>
          <w:lang w:val="en-US" w:eastAsia="ar-SA"/>
        </w:rPr>
      </w:pPr>
      <w:r w:rsidRPr="00915C2D">
        <w:rPr>
          <w:rFonts w:eastAsia="SimSun"/>
          <w:sz w:val="28"/>
          <w:szCs w:val="28"/>
          <w:lang w:val="en-US" w:eastAsia="ar-SA"/>
        </w:rPr>
        <w:t>Метапредметные:</w:t>
      </w:r>
    </w:p>
    <w:p w:rsidR="00915C2D" w:rsidRPr="00915C2D" w:rsidRDefault="00915C2D" w:rsidP="00915C2D">
      <w:pPr>
        <w:widowControl/>
        <w:numPr>
          <w:ilvl w:val="0"/>
          <w:numId w:val="110"/>
        </w:numPr>
        <w:suppressAutoHyphens/>
        <w:autoSpaceDE/>
        <w:autoSpaceDN/>
        <w:jc w:val="both"/>
        <w:rPr>
          <w:rFonts w:eastAsia="SimSun"/>
          <w:sz w:val="28"/>
          <w:szCs w:val="28"/>
          <w:lang w:val="en-US" w:eastAsia="ar-SA"/>
        </w:rPr>
      </w:pPr>
      <w:r w:rsidRPr="00915C2D">
        <w:rPr>
          <w:rFonts w:eastAsia="SimSun"/>
          <w:sz w:val="28"/>
          <w:szCs w:val="28"/>
          <w:lang w:val="en-US" w:eastAsia="ar-SA"/>
        </w:rPr>
        <w:t>освоение универсальных учебных действий;</w:t>
      </w:r>
    </w:p>
    <w:p w:rsidR="00915C2D" w:rsidRPr="00915C2D" w:rsidRDefault="00915C2D" w:rsidP="00915C2D">
      <w:pPr>
        <w:widowControl/>
        <w:numPr>
          <w:ilvl w:val="0"/>
          <w:numId w:val="110"/>
        </w:numPr>
        <w:suppressAutoHyphens/>
        <w:autoSpaceDE/>
        <w:autoSpaceDN/>
        <w:jc w:val="both"/>
        <w:rPr>
          <w:rFonts w:eastAsia="SimSun"/>
          <w:sz w:val="28"/>
          <w:szCs w:val="28"/>
          <w:lang w:val="en-US" w:eastAsia="ar-SA"/>
        </w:rPr>
      </w:pPr>
      <w:r w:rsidRPr="00915C2D">
        <w:rPr>
          <w:rFonts w:eastAsia="SimSun"/>
          <w:sz w:val="28"/>
          <w:szCs w:val="28"/>
          <w:lang w:val="en-US" w:eastAsia="ar-SA"/>
        </w:rPr>
        <w:t>овладение ключевыми компетенциями.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Воспитательный результат</w:t>
      </w:r>
      <w:r w:rsidRPr="00915C2D">
        <w:rPr>
          <w:rFonts w:eastAsia="SimSun"/>
          <w:b/>
          <w:sz w:val="28"/>
          <w:szCs w:val="28"/>
          <w:lang w:eastAsia="ar-SA"/>
        </w:rPr>
        <w:t xml:space="preserve"> </w:t>
      </w:r>
      <w:r w:rsidRPr="00915C2D">
        <w:rPr>
          <w:rFonts w:eastAsia="SimSun"/>
          <w:sz w:val="28"/>
          <w:szCs w:val="28"/>
          <w:lang w:eastAsia="ar-SA"/>
        </w:rPr>
        <w:t>внеурочной деятельности - непосредственное духовно-нравственное приобретение обучающегося благодаря его участию в том или ином виде деятельности.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Воспитательный эффект</w:t>
      </w:r>
      <w:r w:rsidRPr="00915C2D">
        <w:rPr>
          <w:rFonts w:eastAsia="SimSun"/>
          <w:b/>
          <w:sz w:val="28"/>
          <w:szCs w:val="28"/>
          <w:lang w:eastAsia="ar-SA"/>
        </w:rPr>
        <w:t xml:space="preserve"> </w:t>
      </w:r>
      <w:r w:rsidRPr="00915C2D">
        <w:rPr>
          <w:rFonts w:eastAsia="SimSun"/>
          <w:sz w:val="28"/>
          <w:szCs w:val="28"/>
          <w:lang w:eastAsia="ar-SA"/>
        </w:rPr>
        <w:t>внеурочной деятельности - влияние (последствие) того или иного духовно-нравственного приобретения на процесс развития личности обучающегося.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Все виды внеурочной деятельности учащихся на уровне основного общего образования строго ориентированы на воспитательные результаты.</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Внедрение эффективных форм организации отдыха, оздоровления и занятости детей;</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улучшение психологической и социальной комфортности в едином воспитательном пространстве;</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Укрепление здоровья воспитанников;</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Развитие творческой активности каждого ребёнка;</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Снижение правонарушений среди несовершеннолетних;</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Укрепление связи между семьёй и школой.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организация работы с кадрами;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организация работы с ученическим коллективом;</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-организация работы с родителями, общественными организациями, социальными партнёрами;</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мониторинг эффективности инновационных процессов.</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Результаты обучения учащихся могут быть отслежены через участие детей в общешкольных, районных, городских, республиканских, всероссийских мероприятиях; участия обучающихся, в конкурсе различного уровня, в школьной научно-исследовательской конференции.</w:t>
      </w:r>
    </w:p>
    <w:p w:rsidR="00915C2D" w:rsidRPr="00915C2D" w:rsidRDefault="00915C2D" w:rsidP="00915C2D">
      <w:pPr>
        <w:widowControl/>
        <w:suppressAutoHyphens/>
        <w:autoSpaceDE/>
        <w:autoSpaceDN/>
        <w:ind w:firstLine="709"/>
        <w:jc w:val="both"/>
        <w:rPr>
          <w:rFonts w:eastAsia="SimSun"/>
          <w:sz w:val="28"/>
          <w:szCs w:val="28"/>
          <w:lang w:eastAsia="ar-SA"/>
        </w:rPr>
      </w:pPr>
    </w:p>
    <w:p w:rsidR="00915C2D" w:rsidRPr="00915C2D" w:rsidRDefault="00915C2D" w:rsidP="00915C2D">
      <w:pPr>
        <w:widowControl/>
        <w:suppressAutoHyphens/>
        <w:autoSpaceDE/>
        <w:autoSpaceDN/>
        <w:ind w:firstLine="709"/>
        <w:jc w:val="both"/>
        <w:rPr>
          <w:rFonts w:eastAsia="SimSun"/>
          <w:b/>
          <w:sz w:val="28"/>
          <w:szCs w:val="28"/>
          <w:lang w:eastAsia="ar-SA"/>
        </w:rPr>
      </w:pPr>
      <w:r w:rsidRPr="00915C2D">
        <w:rPr>
          <w:rFonts w:eastAsia="SimSun"/>
          <w:b/>
          <w:sz w:val="28"/>
          <w:szCs w:val="28"/>
          <w:lang w:eastAsia="ar-SA"/>
        </w:rPr>
        <w:t>Промежуточная аттестация обучающихся и   контроль за посещаемостью</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Промежуточная аттестация обучающихся, осваивающих программы внеурочной деятельности, не проводится.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Текущий контроль за посещением обучающимися класса занятий внеурочной деятельности осуществляется классным руководителем и преподавателем, ведущим курс.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Данный план внеурочной деятельности вступает в действие с 01 се</w:t>
      </w:r>
      <w:r>
        <w:rPr>
          <w:rFonts w:eastAsia="SimSun"/>
          <w:sz w:val="28"/>
          <w:szCs w:val="28"/>
          <w:lang w:eastAsia="ar-SA"/>
        </w:rPr>
        <w:t>нтября 2024</w:t>
      </w:r>
      <w:r w:rsidRPr="00915C2D">
        <w:rPr>
          <w:rFonts w:eastAsia="SimSun"/>
          <w:sz w:val="28"/>
          <w:szCs w:val="28"/>
          <w:lang w:eastAsia="ar-SA"/>
        </w:rPr>
        <w:t xml:space="preserve"> года.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Посещаемость отмечается в журнале внеурочной деятельности.</w:t>
      </w:r>
    </w:p>
    <w:p w:rsidR="00915C2D" w:rsidRPr="00915C2D" w:rsidRDefault="00915C2D" w:rsidP="00915C2D">
      <w:pPr>
        <w:widowControl/>
        <w:suppressAutoHyphens/>
        <w:autoSpaceDE/>
        <w:autoSpaceDN/>
        <w:ind w:firstLine="709"/>
        <w:jc w:val="both"/>
        <w:rPr>
          <w:rFonts w:eastAsia="SimSun"/>
          <w:b/>
          <w:sz w:val="28"/>
          <w:szCs w:val="28"/>
          <w:lang w:eastAsia="ar-SA"/>
        </w:rPr>
      </w:pPr>
      <w:r w:rsidRPr="00915C2D">
        <w:rPr>
          <w:rFonts w:eastAsia="SimSun"/>
          <w:b/>
          <w:sz w:val="28"/>
          <w:szCs w:val="28"/>
          <w:lang w:eastAsia="ar-SA"/>
        </w:rPr>
        <w:t>Режим внеурочной деятельности</w:t>
      </w:r>
    </w:p>
    <w:p w:rsidR="00915C2D" w:rsidRPr="00915C2D" w:rsidRDefault="00915C2D" w:rsidP="00915C2D">
      <w:pPr>
        <w:widowControl/>
        <w:suppressAutoHyphens/>
        <w:autoSpaceDE/>
        <w:autoSpaceDN/>
        <w:ind w:firstLine="709"/>
        <w:jc w:val="both"/>
        <w:rPr>
          <w:rFonts w:eastAsia="SimSun"/>
          <w:sz w:val="28"/>
          <w:szCs w:val="28"/>
          <w:lang w:eastAsia="ar-SA"/>
        </w:rPr>
      </w:pPr>
      <w:r>
        <w:rPr>
          <w:rFonts w:eastAsia="SimSun"/>
          <w:sz w:val="28"/>
          <w:szCs w:val="28"/>
          <w:lang w:eastAsia="ar-SA"/>
        </w:rPr>
        <w:t xml:space="preserve">     В 2024-2025</w:t>
      </w:r>
      <w:r w:rsidRPr="00915C2D">
        <w:rPr>
          <w:rFonts w:eastAsia="SimSun"/>
          <w:sz w:val="28"/>
          <w:szCs w:val="28"/>
          <w:lang w:eastAsia="ar-SA"/>
        </w:rPr>
        <w:t xml:space="preserve"> учебном году внеурочная деятельность реализуется в 5 классах в соответствие с требованиями обновленного ФГОС.</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менее 20-30 минут. Продолжительность занятий внеурочной деятельности зависит от возраста и вида деятельности, должна составлять 45 минут, но не более полутора часов в день. (СанПиН 2.4.2.3648-20). Перерыв между занятиями внеурочной деятельности 10 минут.  Домашние задания не предусмотрены.</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Наполняемость групп при проведении занятий составляет не менее 15 человек.</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Обучающиеся в группах имеют возможность заниматься видами деятельности по интересам.</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Реализация часов внеурочной деятельности осуществляется за счет оптимизации внутренних  ресурсов учреждения или  за счет бюджетного финансирования и привлечения дополнительного образования (за счет привлечения специалистов ДЮЦ «Планета», ЦДТ №2, СДЮС ШОР №6, ОГКОУ "Школа-интернат для обучающихся с ограниченными возможностями здоровья № 16", Библиотека №18, школьных музеев, городских музеев, центральной городской библиотеки, городской детской библиотеки, школьного бассейна и других, а также деятельность классного руководителя, Советника директора по воспитанию, педагогов школы, педагогов дополнительного образования, педагога-психолога, библиотекаря.</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Расписание внеурочных занятий составляется отдельно от расписания уроков.</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Максимально допустимый недельный объем нагрузки внеурочной деятельности (в академических часах) не более 10 часов в неделю.</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экскурсиях и т. д.).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Реализация курсов внеурочной деятельности проводится без балльного оценивания результатов.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воспитательной работе и учителей-предметников. </w:t>
      </w:r>
    </w:p>
    <w:p w:rsidR="00915C2D" w:rsidRPr="00915C2D" w:rsidRDefault="00915C2D" w:rsidP="00915C2D">
      <w:pPr>
        <w:widowControl/>
        <w:suppressAutoHyphens/>
        <w:autoSpaceDE/>
        <w:autoSpaceDN/>
        <w:ind w:firstLine="709"/>
        <w:jc w:val="both"/>
        <w:rPr>
          <w:rFonts w:eastAsia="SimSun"/>
          <w:sz w:val="28"/>
          <w:szCs w:val="28"/>
          <w:lang w:eastAsia="ar-SA"/>
        </w:rPr>
      </w:pPr>
      <w:r w:rsidRPr="00915C2D">
        <w:rPr>
          <w:rFonts w:eastAsia="SimSun"/>
          <w:sz w:val="28"/>
          <w:szCs w:val="28"/>
          <w:lang w:eastAsia="ar-SA"/>
        </w:rPr>
        <w:t xml:space="preserve">    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915C2D" w:rsidRPr="00915C2D" w:rsidRDefault="00915C2D" w:rsidP="00915C2D">
      <w:pPr>
        <w:suppressAutoHyphens/>
        <w:autoSpaceDE/>
        <w:autoSpaceDN/>
        <w:jc w:val="both"/>
        <w:rPr>
          <w:rFonts w:ascii="Times New Roman CYR" w:eastAsia="SimSun" w:hAnsi="Times New Roman CYR" w:cs="Times New Roman CYR"/>
          <w:sz w:val="28"/>
          <w:szCs w:val="28"/>
          <w:lang w:eastAsia="ar-SA"/>
        </w:rPr>
      </w:pPr>
    </w:p>
    <w:p w:rsidR="00915C2D" w:rsidRPr="00915C2D" w:rsidRDefault="00915C2D" w:rsidP="00915C2D">
      <w:pPr>
        <w:widowControl/>
        <w:suppressAutoHyphens/>
        <w:autoSpaceDE/>
        <w:autoSpaceDN/>
        <w:spacing w:line="240" w:lineRule="atLeast"/>
        <w:ind w:firstLine="709"/>
        <w:jc w:val="both"/>
        <w:rPr>
          <w:b/>
          <w:i/>
          <w:color w:val="000000"/>
          <w:sz w:val="28"/>
          <w:szCs w:val="28"/>
          <w:lang w:eastAsia="ar-SA"/>
        </w:rPr>
      </w:pPr>
      <w:r w:rsidRPr="00915C2D">
        <w:rPr>
          <w:b/>
          <w:color w:val="000000"/>
          <w:sz w:val="28"/>
          <w:szCs w:val="28"/>
          <w:lang w:eastAsia="ar-SA"/>
        </w:rPr>
        <w:t>Направления и цели внеурочной деятельности</w:t>
      </w:r>
    </w:p>
    <w:p w:rsidR="00915C2D" w:rsidRPr="00915C2D" w:rsidRDefault="00915C2D" w:rsidP="00915C2D">
      <w:pPr>
        <w:widowControl/>
        <w:suppressAutoHyphens/>
        <w:autoSpaceDE/>
        <w:autoSpaceDN/>
        <w:spacing w:line="240" w:lineRule="atLeast"/>
        <w:ind w:firstLine="709"/>
        <w:jc w:val="both"/>
        <w:rPr>
          <w:b/>
          <w:i/>
          <w:color w:val="000000"/>
          <w:sz w:val="28"/>
          <w:szCs w:val="28"/>
          <w:lang w:eastAsia="ar-SA"/>
        </w:rPr>
      </w:pPr>
      <w:r w:rsidRPr="00915C2D">
        <w:rPr>
          <w:b/>
          <w:i/>
          <w:color w:val="000000"/>
          <w:sz w:val="28"/>
          <w:szCs w:val="28"/>
          <w:lang w:eastAsia="ar-SA"/>
        </w:rPr>
        <w:t>1. Спортивно-оздоровительная деятельность</w:t>
      </w:r>
      <w:r w:rsidRPr="00915C2D">
        <w:rPr>
          <w:i/>
          <w:color w:val="000000"/>
          <w:sz w:val="28"/>
          <w:szCs w:val="28"/>
          <w:lang w:eastAsia="ar-SA"/>
        </w:rPr>
        <w:t xml:space="preserve"> </w:t>
      </w:r>
      <w:r w:rsidRPr="00915C2D">
        <w:rPr>
          <w:color w:val="000000"/>
          <w:sz w:val="28"/>
          <w:szCs w:val="28"/>
          <w:lang w:eastAsia="ar-SA"/>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915C2D" w:rsidRPr="00915C2D" w:rsidRDefault="00915C2D" w:rsidP="00915C2D">
      <w:pPr>
        <w:widowControl/>
        <w:suppressAutoHyphens/>
        <w:autoSpaceDE/>
        <w:autoSpaceDN/>
        <w:spacing w:line="240" w:lineRule="atLeast"/>
        <w:ind w:firstLine="709"/>
        <w:jc w:val="both"/>
        <w:rPr>
          <w:b/>
          <w:i/>
          <w:color w:val="000000"/>
          <w:sz w:val="28"/>
          <w:szCs w:val="28"/>
          <w:lang w:eastAsia="ar-SA"/>
        </w:rPr>
      </w:pPr>
      <w:r w:rsidRPr="00915C2D">
        <w:rPr>
          <w:b/>
          <w:i/>
          <w:color w:val="000000"/>
          <w:sz w:val="28"/>
          <w:szCs w:val="28"/>
          <w:lang w:eastAsia="ar-SA"/>
        </w:rPr>
        <w:t>2. Проектно-исследовательская деятельность</w:t>
      </w:r>
      <w:r w:rsidRPr="00915C2D">
        <w:rPr>
          <w:b/>
          <w:color w:val="000000"/>
          <w:sz w:val="28"/>
          <w:szCs w:val="28"/>
          <w:lang w:eastAsia="ar-SA"/>
        </w:rPr>
        <w:t xml:space="preserve"> </w:t>
      </w:r>
      <w:r w:rsidRPr="00915C2D">
        <w:rPr>
          <w:color w:val="000000"/>
          <w:sz w:val="28"/>
          <w:szCs w:val="28"/>
          <w:lang w:eastAsia="ar-SA"/>
        </w:rPr>
        <w:t>организуется как углубленное изучение учебных предметов в процессе совместной деятельности по выполнению проектов.</w:t>
      </w:r>
    </w:p>
    <w:p w:rsidR="00915C2D" w:rsidRPr="00915C2D" w:rsidRDefault="00915C2D" w:rsidP="00915C2D">
      <w:pPr>
        <w:widowControl/>
        <w:tabs>
          <w:tab w:val="left" w:pos="2970"/>
        </w:tabs>
        <w:suppressAutoHyphens/>
        <w:autoSpaceDE/>
        <w:autoSpaceDN/>
        <w:rPr>
          <w:sz w:val="28"/>
          <w:szCs w:val="28"/>
          <w:lang w:eastAsia="ar-SA"/>
        </w:rPr>
      </w:pPr>
      <w:r w:rsidRPr="00915C2D">
        <w:rPr>
          <w:sz w:val="28"/>
          <w:szCs w:val="28"/>
          <w:lang w:eastAsia="ar-SA"/>
        </w:rPr>
        <w:tab/>
      </w:r>
    </w:p>
    <w:p w:rsidR="00915C2D" w:rsidRPr="00915C2D" w:rsidRDefault="00915C2D" w:rsidP="00915C2D">
      <w:pPr>
        <w:widowControl/>
        <w:suppressAutoHyphens/>
        <w:autoSpaceDE/>
        <w:autoSpaceDN/>
        <w:spacing w:line="240" w:lineRule="atLeast"/>
        <w:ind w:firstLine="709"/>
        <w:jc w:val="both"/>
        <w:rPr>
          <w:b/>
          <w:i/>
          <w:color w:val="000000"/>
          <w:sz w:val="28"/>
          <w:szCs w:val="28"/>
          <w:lang w:eastAsia="ar-SA"/>
        </w:rPr>
      </w:pPr>
      <w:r w:rsidRPr="00915C2D">
        <w:rPr>
          <w:b/>
          <w:i/>
          <w:color w:val="000000"/>
          <w:sz w:val="28"/>
          <w:szCs w:val="28"/>
          <w:lang w:eastAsia="ar-SA"/>
        </w:rPr>
        <w:t>3. Коммуникативная деятельность</w:t>
      </w:r>
      <w:r w:rsidRPr="00915C2D">
        <w:rPr>
          <w:color w:val="000000"/>
          <w:sz w:val="28"/>
          <w:szCs w:val="28"/>
          <w:lang w:eastAsia="ar-SA"/>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915C2D" w:rsidRPr="00915C2D" w:rsidRDefault="00915C2D" w:rsidP="00915C2D">
      <w:pPr>
        <w:widowControl/>
        <w:suppressAutoHyphens/>
        <w:autoSpaceDE/>
        <w:autoSpaceDN/>
        <w:spacing w:line="240" w:lineRule="atLeast"/>
        <w:ind w:firstLine="709"/>
        <w:jc w:val="both"/>
        <w:rPr>
          <w:b/>
          <w:i/>
          <w:color w:val="000000"/>
          <w:sz w:val="28"/>
          <w:szCs w:val="28"/>
          <w:lang w:eastAsia="ar-SA"/>
        </w:rPr>
      </w:pPr>
      <w:r w:rsidRPr="00915C2D">
        <w:rPr>
          <w:b/>
          <w:i/>
          <w:color w:val="000000"/>
          <w:sz w:val="28"/>
          <w:szCs w:val="28"/>
          <w:lang w:eastAsia="ar-SA"/>
        </w:rPr>
        <w:t>4. Художественно-эстетическая творческая деятельность</w:t>
      </w:r>
      <w:r w:rsidRPr="00915C2D">
        <w:rPr>
          <w:color w:val="000000"/>
          <w:sz w:val="28"/>
          <w:szCs w:val="28"/>
          <w:lang w:eastAsia="ar-SA"/>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915C2D" w:rsidRPr="00915C2D" w:rsidRDefault="00915C2D" w:rsidP="00915C2D">
      <w:pPr>
        <w:widowControl/>
        <w:suppressAutoHyphens/>
        <w:autoSpaceDE/>
        <w:autoSpaceDN/>
        <w:spacing w:line="240" w:lineRule="atLeast"/>
        <w:ind w:firstLine="709"/>
        <w:jc w:val="both"/>
        <w:rPr>
          <w:b/>
          <w:i/>
          <w:color w:val="000000"/>
          <w:sz w:val="28"/>
          <w:szCs w:val="28"/>
          <w:lang w:eastAsia="ar-SA"/>
        </w:rPr>
      </w:pPr>
      <w:r w:rsidRPr="00915C2D">
        <w:rPr>
          <w:b/>
          <w:i/>
          <w:color w:val="000000"/>
          <w:sz w:val="28"/>
          <w:szCs w:val="28"/>
          <w:lang w:eastAsia="ar-SA"/>
        </w:rPr>
        <w:t xml:space="preserve">5. Информационная культура </w:t>
      </w:r>
      <w:r w:rsidRPr="00915C2D">
        <w:rPr>
          <w:rFonts w:eastAsia="SimSun"/>
          <w:sz w:val="28"/>
          <w:szCs w:val="28"/>
          <w:lang w:eastAsia="ar-SA"/>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915C2D" w:rsidRPr="00915C2D" w:rsidRDefault="00915C2D" w:rsidP="00915C2D">
      <w:pPr>
        <w:widowControl/>
        <w:suppressAutoHyphens/>
        <w:autoSpaceDE/>
        <w:autoSpaceDN/>
        <w:spacing w:line="240" w:lineRule="atLeast"/>
        <w:ind w:firstLine="709"/>
        <w:jc w:val="both"/>
        <w:rPr>
          <w:b/>
          <w:i/>
          <w:color w:val="000000"/>
          <w:sz w:val="28"/>
          <w:szCs w:val="28"/>
          <w:lang w:eastAsia="ar-SA"/>
        </w:rPr>
      </w:pPr>
      <w:r w:rsidRPr="00915C2D">
        <w:rPr>
          <w:b/>
          <w:i/>
          <w:color w:val="000000"/>
          <w:sz w:val="28"/>
          <w:szCs w:val="28"/>
          <w:lang w:eastAsia="ar-SA"/>
        </w:rPr>
        <w:t>6. Интеллектуальные марафоны</w:t>
      </w:r>
      <w:r w:rsidRPr="00915C2D">
        <w:rPr>
          <w:color w:val="000000"/>
          <w:sz w:val="28"/>
          <w:szCs w:val="28"/>
          <w:lang w:eastAsia="ar-SA"/>
        </w:rPr>
        <w:t xml:space="preserve"> - </w:t>
      </w:r>
      <w:r w:rsidRPr="00915C2D">
        <w:rPr>
          <w:rFonts w:eastAsia="SimSun"/>
          <w:sz w:val="28"/>
          <w:szCs w:val="28"/>
          <w:lang w:eastAsia="ar-SA"/>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915C2D" w:rsidRPr="00915C2D" w:rsidRDefault="00915C2D" w:rsidP="00915C2D">
      <w:pPr>
        <w:widowControl/>
        <w:suppressAutoHyphens/>
        <w:autoSpaceDE/>
        <w:autoSpaceDN/>
        <w:spacing w:line="240" w:lineRule="atLeast"/>
        <w:ind w:firstLine="709"/>
        <w:jc w:val="both"/>
        <w:rPr>
          <w:rFonts w:ascii="Times New Roman CYR" w:eastAsia="SimSun" w:hAnsi="Times New Roman CYR" w:cs="Times New Roman CYR"/>
          <w:b/>
          <w:i/>
          <w:sz w:val="28"/>
          <w:szCs w:val="28"/>
          <w:lang w:eastAsia="ar-SA"/>
        </w:rPr>
      </w:pPr>
      <w:r w:rsidRPr="00915C2D">
        <w:rPr>
          <w:b/>
          <w:i/>
          <w:color w:val="000000"/>
          <w:sz w:val="28"/>
          <w:szCs w:val="28"/>
          <w:lang w:eastAsia="ar-SA"/>
        </w:rPr>
        <w:t>7. Учение с увлечением!»</w:t>
      </w:r>
      <w:r w:rsidRPr="00915C2D">
        <w:rPr>
          <w:color w:val="000000"/>
          <w:sz w:val="28"/>
          <w:szCs w:val="28"/>
          <w:lang w:eastAsia="ar-SA"/>
        </w:rPr>
        <w:t xml:space="preserve"> 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 </w:t>
      </w:r>
    </w:p>
    <w:p w:rsidR="00915C2D" w:rsidRPr="00915C2D" w:rsidRDefault="00915C2D" w:rsidP="00915C2D">
      <w:pPr>
        <w:suppressAutoHyphens/>
        <w:autoSpaceDE/>
        <w:autoSpaceDN/>
        <w:jc w:val="both"/>
        <w:rPr>
          <w:rFonts w:ascii="Times New Roman CYR" w:eastAsia="SimSun" w:hAnsi="Times New Roman CYR" w:cs="Times New Roman CYR"/>
          <w:sz w:val="28"/>
          <w:szCs w:val="28"/>
          <w:lang w:eastAsia="ar-SA"/>
        </w:rPr>
      </w:pPr>
    </w:p>
    <w:p w:rsidR="00915C2D" w:rsidRPr="00915C2D" w:rsidRDefault="00915C2D" w:rsidP="00915C2D">
      <w:pPr>
        <w:suppressAutoHyphens/>
        <w:autoSpaceDE/>
        <w:autoSpaceDN/>
        <w:ind w:firstLine="720"/>
        <w:jc w:val="both"/>
        <w:rPr>
          <w:rFonts w:ascii="Times New Roman CYR" w:eastAsia="SimSun" w:hAnsi="Times New Roman CYR" w:cs="Times New Roman CYR"/>
          <w:sz w:val="28"/>
          <w:szCs w:val="28"/>
          <w:lang w:eastAsia="ar-SA"/>
        </w:rPr>
      </w:pPr>
    </w:p>
    <w:p w:rsidR="00915C2D" w:rsidRPr="00915C2D" w:rsidRDefault="00915C2D" w:rsidP="00915C2D">
      <w:pPr>
        <w:autoSpaceDE/>
        <w:autoSpaceDN/>
        <w:spacing w:after="200"/>
        <w:ind w:firstLine="709"/>
        <w:contextualSpacing/>
        <w:jc w:val="center"/>
        <w:rPr>
          <w:rFonts w:eastAsia="Calibri"/>
          <w:b/>
          <w:sz w:val="28"/>
          <w:szCs w:val="28"/>
        </w:rPr>
      </w:pPr>
      <w:r w:rsidRPr="00915C2D">
        <w:rPr>
          <w:rFonts w:eastAsia="Calibri"/>
          <w:b/>
          <w:sz w:val="28"/>
          <w:szCs w:val="28"/>
        </w:rPr>
        <w:t>Недельный</w:t>
      </w:r>
      <w:r w:rsidRPr="00915C2D">
        <w:rPr>
          <w:rFonts w:eastAsia="Calibri"/>
          <w:b/>
          <w:spacing w:val="-4"/>
          <w:sz w:val="28"/>
          <w:szCs w:val="28"/>
        </w:rPr>
        <w:t xml:space="preserve"> </w:t>
      </w:r>
      <w:r w:rsidRPr="00915C2D">
        <w:rPr>
          <w:rFonts w:eastAsia="Calibri"/>
          <w:b/>
          <w:sz w:val="28"/>
          <w:szCs w:val="28"/>
        </w:rPr>
        <w:t>план</w:t>
      </w:r>
      <w:r w:rsidRPr="00915C2D">
        <w:rPr>
          <w:rFonts w:eastAsia="Calibri"/>
          <w:b/>
          <w:spacing w:val="-2"/>
          <w:sz w:val="28"/>
          <w:szCs w:val="28"/>
        </w:rPr>
        <w:t xml:space="preserve"> </w:t>
      </w:r>
      <w:r w:rsidRPr="00915C2D">
        <w:rPr>
          <w:rFonts w:eastAsia="Calibri"/>
          <w:b/>
          <w:sz w:val="28"/>
          <w:szCs w:val="28"/>
        </w:rPr>
        <w:t>внеурочной</w:t>
      </w:r>
      <w:r w:rsidRPr="00915C2D">
        <w:rPr>
          <w:rFonts w:eastAsia="Calibri"/>
          <w:b/>
          <w:spacing w:val="-4"/>
          <w:sz w:val="28"/>
          <w:szCs w:val="28"/>
        </w:rPr>
        <w:t xml:space="preserve"> </w:t>
      </w:r>
      <w:r w:rsidRPr="00915C2D">
        <w:rPr>
          <w:rFonts w:eastAsia="Calibri"/>
          <w:b/>
          <w:sz w:val="28"/>
          <w:szCs w:val="28"/>
        </w:rPr>
        <w:t>деятельности</w:t>
      </w:r>
    </w:p>
    <w:p w:rsidR="00915C2D" w:rsidRPr="00915C2D" w:rsidRDefault="001E4627" w:rsidP="00915C2D">
      <w:pPr>
        <w:autoSpaceDE/>
        <w:autoSpaceDN/>
        <w:spacing w:after="200"/>
        <w:ind w:firstLine="709"/>
        <w:contextualSpacing/>
        <w:jc w:val="center"/>
        <w:rPr>
          <w:rFonts w:eastAsia="Calibri"/>
          <w:b/>
          <w:sz w:val="28"/>
          <w:szCs w:val="28"/>
        </w:rPr>
      </w:pPr>
      <w:r>
        <w:rPr>
          <w:rFonts w:eastAsia="Calibri"/>
          <w:b/>
          <w:sz w:val="28"/>
          <w:szCs w:val="28"/>
        </w:rPr>
        <w:t>1</w:t>
      </w:r>
      <w:r w:rsidR="00915C2D">
        <w:rPr>
          <w:rFonts w:eastAsia="Calibri"/>
          <w:b/>
          <w:sz w:val="28"/>
          <w:szCs w:val="28"/>
        </w:rPr>
        <w:t xml:space="preserve"> классы 2024-2025</w:t>
      </w:r>
      <w:r w:rsidR="00915C2D" w:rsidRPr="00915C2D">
        <w:rPr>
          <w:rFonts w:eastAsia="Calibri"/>
          <w:b/>
          <w:sz w:val="28"/>
          <w:szCs w:val="28"/>
        </w:rPr>
        <w:t xml:space="preserve"> учебный год</w:t>
      </w:r>
    </w:p>
    <w:p w:rsidR="00915C2D" w:rsidRPr="00915C2D" w:rsidRDefault="00915C2D" w:rsidP="00915C2D">
      <w:pPr>
        <w:suppressAutoHyphens/>
        <w:autoSpaceDE/>
        <w:autoSpaceDN/>
        <w:ind w:firstLine="720"/>
        <w:jc w:val="both"/>
        <w:rPr>
          <w:rFonts w:ascii="Times New Roman CYR" w:eastAsia="SimSun" w:hAnsi="Times New Roman CYR" w:cs="Times New Roman CYR"/>
          <w:sz w:val="28"/>
          <w:szCs w:val="28"/>
          <w:lang w:eastAsia="ar-SA"/>
        </w:rPr>
      </w:pP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3699"/>
        <w:gridCol w:w="809"/>
        <w:gridCol w:w="802"/>
        <w:gridCol w:w="869"/>
        <w:gridCol w:w="1555"/>
        <w:gridCol w:w="52"/>
      </w:tblGrid>
      <w:tr w:rsidR="00915C2D" w:rsidRPr="00915C2D" w:rsidTr="00B712AE">
        <w:trPr>
          <w:jc w:val="center"/>
        </w:trPr>
        <w:tc>
          <w:tcPr>
            <w:tcW w:w="2257" w:type="dxa"/>
            <w:vMerge w:val="restart"/>
            <w:tcBorders>
              <w:top w:val="single" w:sz="4" w:space="0" w:color="auto"/>
              <w:left w:val="single" w:sz="4" w:space="0" w:color="auto"/>
              <w:bottom w:val="single" w:sz="4" w:space="0" w:color="auto"/>
              <w:right w:val="single" w:sz="4" w:space="0" w:color="auto"/>
            </w:tcBorders>
            <w:hideMark/>
          </w:tcPr>
          <w:p w:rsidR="00915C2D" w:rsidRPr="00915C2D" w:rsidRDefault="00915C2D" w:rsidP="00915C2D">
            <w:pPr>
              <w:autoSpaceDE/>
              <w:autoSpaceDN/>
              <w:spacing w:after="200"/>
              <w:contextualSpacing/>
              <w:jc w:val="center"/>
              <w:rPr>
                <w:rFonts w:eastAsia="Calibri"/>
                <w:b/>
                <w:sz w:val="24"/>
                <w:szCs w:val="24"/>
              </w:rPr>
            </w:pPr>
            <w:r w:rsidRPr="00915C2D">
              <w:rPr>
                <w:rFonts w:eastAsia="Calibri"/>
                <w:b/>
                <w:sz w:val="24"/>
                <w:szCs w:val="24"/>
              </w:rPr>
              <w:t>Направление внеурочной деятельности</w:t>
            </w:r>
          </w:p>
        </w:tc>
        <w:tc>
          <w:tcPr>
            <w:tcW w:w="3699" w:type="dxa"/>
            <w:vMerge w:val="restart"/>
            <w:tcBorders>
              <w:top w:val="single" w:sz="4" w:space="0" w:color="auto"/>
              <w:left w:val="single" w:sz="4" w:space="0" w:color="auto"/>
              <w:bottom w:val="single" w:sz="4" w:space="0" w:color="auto"/>
              <w:right w:val="single" w:sz="4" w:space="0" w:color="auto"/>
            </w:tcBorders>
            <w:hideMark/>
          </w:tcPr>
          <w:p w:rsidR="00915C2D" w:rsidRPr="00915C2D" w:rsidRDefault="00915C2D" w:rsidP="00915C2D">
            <w:pPr>
              <w:autoSpaceDE/>
              <w:autoSpaceDN/>
              <w:spacing w:after="200"/>
              <w:contextualSpacing/>
              <w:jc w:val="center"/>
              <w:rPr>
                <w:rFonts w:eastAsia="Calibri"/>
                <w:b/>
                <w:sz w:val="24"/>
                <w:szCs w:val="24"/>
                <w:lang w:val="en-US"/>
              </w:rPr>
            </w:pPr>
            <w:r w:rsidRPr="00915C2D">
              <w:rPr>
                <w:rFonts w:eastAsia="Calibri"/>
                <w:b/>
                <w:sz w:val="24"/>
                <w:szCs w:val="24"/>
              </w:rPr>
              <w:t>Программа</w:t>
            </w:r>
          </w:p>
        </w:tc>
        <w:tc>
          <w:tcPr>
            <w:tcW w:w="4087" w:type="dxa"/>
            <w:gridSpan w:val="5"/>
            <w:tcBorders>
              <w:top w:val="single" w:sz="4" w:space="0" w:color="auto"/>
              <w:left w:val="single" w:sz="4" w:space="0" w:color="auto"/>
              <w:bottom w:val="single" w:sz="4" w:space="0" w:color="auto"/>
              <w:right w:val="single" w:sz="4" w:space="0" w:color="auto"/>
            </w:tcBorders>
            <w:hideMark/>
          </w:tcPr>
          <w:p w:rsidR="00915C2D" w:rsidRPr="00915C2D" w:rsidRDefault="00915C2D" w:rsidP="00915C2D">
            <w:pPr>
              <w:autoSpaceDE/>
              <w:autoSpaceDN/>
              <w:spacing w:after="200"/>
              <w:contextualSpacing/>
              <w:jc w:val="center"/>
              <w:rPr>
                <w:rFonts w:eastAsia="Calibri"/>
                <w:b/>
                <w:sz w:val="24"/>
                <w:szCs w:val="24"/>
              </w:rPr>
            </w:pPr>
            <w:r w:rsidRPr="00915C2D">
              <w:rPr>
                <w:rFonts w:eastAsia="Calibri"/>
                <w:b/>
                <w:sz w:val="24"/>
                <w:szCs w:val="24"/>
              </w:rPr>
              <w:t>Количество часов в неделю</w:t>
            </w:r>
          </w:p>
        </w:tc>
      </w:tr>
      <w:tr w:rsidR="00B712AE" w:rsidRPr="00915C2D" w:rsidTr="00B712AE">
        <w:trPr>
          <w:gridAfter w:val="1"/>
          <w:wAfter w:w="52"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12AE" w:rsidRPr="00915C2D" w:rsidRDefault="00B712AE" w:rsidP="00915C2D">
            <w:pPr>
              <w:widowControl/>
              <w:autoSpaceDE/>
              <w:autoSpaceDN/>
              <w:rPr>
                <w:rFonts w:eastAsia="Calibri"/>
                <w:b/>
                <w:sz w:val="24"/>
                <w:szCs w:val="24"/>
              </w:rPr>
            </w:pPr>
          </w:p>
        </w:tc>
        <w:tc>
          <w:tcPr>
            <w:tcW w:w="3699" w:type="dxa"/>
            <w:vMerge/>
            <w:tcBorders>
              <w:top w:val="single" w:sz="4" w:space="0" w:color="auto"/>
              <w:left w:val="single" w:sz="4" w:space="0" w:color="auto"/>
              <w:bottom w:val="single" w:sz="4" w:space="0" w:color="auto"/>
              <w:right w:val="single" w:sz="4" w:space="0" w:color="auto"/>
            </w:tcBorders>
            <w:vAlign w:val="center"/>
            <w:hideMark/>
          </w:tcPr>
          <w:p w:rsidR="00B712AE" w:rsidRPr="00915C2D" w:rsidRDefault="00B712AE" w:rsidP="00915C2D">
            <w:pPr>
              <w:widowControl/>
              <w:autoSpaceDE/>
              <w:autoSpaceDN/>
              <w:rPr>
                <w:rFonts w:eastAsia="Calibri"/>
                <w:b/>
                <w:sz w:val="24"/>
                <w:szCs w:val="24"/>
                <w:lang w:val="en-US"/>
              </w:rPr>
            </w:pPr>
          </w:p>
        </w:tc>
        <w:tc>
          <w:tcPr>
            <w:tcW w:w="80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right="113"/>
              <w:contextualSpacing/>
              <w:rPr>
                <w:rFonts w:eastAsia="Calibri"/>
                <w:b/>
                <w:sz w:val="24"/>
                <w:szCs w:val="24"/>
              </w:rPr>
            </w:pPr>
            <w:r w:rsidRPr="00915C2D">
              <w:rPr>
                <w:rFonts w:eastAsia="Calibri"/>
                <w:b/>
                <w:sz w:val="24"/>
                <w:szCs w:val="24"/>
              </w:rPr>
              <w:t>1А</w:t>
            </w:r>
          </w:p>
        </w:tc>
        <w:tc>
          <w:tcPr>
            <w:tcW w:w="802"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left="113" w:right="113"/>
              <w:contextualSpacing/>
              <w:rPr>
                <w:rFonts w:eastAsia="Calibri"/>
                <w:b/>
                <w:sz w:val="24"/>
                <w:szCs w:val="24"/>
                <w:lang w:val="en-US"/>
              </w:rPr>
            </w:pPr>
            <w:r w:rsidRPr="00915C2D">
              <w:rPr>
                <w:rFonts w:eastAsia="Calibri"/>
                <w:b/>
                <w:sz w:val="24"/>
                <w:szCs w:val="24"/>
              </w:rPr>
              <w:t>1Б</w:t>
            </w:r>
          </w:p>
        </w:tc>
        <w:tc>
          <w:tcPr>
            <w:tcW w:w="86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right="113"/>
              <w:contextualSpacing/>
              <w:rPr>
                <w:rFonts w:eastAsia="Calibri"/>
                <w:b/>
                <w:sz w:val="24"/>
                <w:szCs w:val="24"/>
              </w:rPr>
            </w:pPr>
            <w:r w:rsidRPr="00915C2D">
              <w:rPr>
                <w:rFonts w:eastAsia="Calibri"/>
                <w:b/>
                <w:sz w:val="24"/>
                <w:szCs w:val="24"/>
              </w:rPr>
              <w:t>1В</w:t>
            </w:r>
          </w:p>
        </w:tc>
        <w:tc>
          <w:tcPr>
            <w:tcW w:w="1555"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left="113" w:right="113"/>
              <w:contextualSpacing/>
              <w:jc w:val="center"/>
              <w:rPr>
                <w:rFonts w:eastAsia="Calibri"/>
                <w:b/>
                <w:sz w:val="24"/>
                <w:szCs w:val="24"/>
                <w:lang w:val="en-US"/>
              </w:rPr>
            </w:pPr>
            <w:r w:rsidRPr="00915C2D">
              <w:rPr>
                <w:rFonts w:eastAsia="Calibri"/>
                <w:b/>
                <w:sz w:val="24"/>
                <w:szCs w:val="24"/>
                <w:lang w:val="en-US"/>
              </w:rPr>
              <w:t>ИТОГО ЗА ГОД</w:t>
            </w:r>
          </w:p>
        </w:tc>
      </w:tr>
      <w:tr w:rsidR="00B712AE" w:rsidRPr="00915C2D" w:rsidTr="00B712AE">
        <w:trPr>
          <w:gridAfter w:val="1"/>
          <w:wAfter w:w="52" w:type="dxa"/>
          <w:cantSplit/>
          <w:trHeight w:val="443"/>
          <w:jc w:val="center"/>
        </w:trPr>
        <w:tc>
          <w:tcPr>
            <w:tcW w:w="2257" w:type="dxa"/>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contextualSpacing/>
              <w:rPr>
                <w:rFonts w:eastAsia="SchoolBookSanPin"/>
                <w:b/>
                <w:bCs/>
                <w:i/>
                <w:sz w:val="24"/>
                <w:szCs w:val="24"/>
                <w:lang w:eastAsia="ar-SA"/>
              </w:rPr>
            </w:pPr>
          </w:p>
          <w:p w:rsidR="00B712AE" w:rsidRPr="00915C2D" w:rsidRDefault="00B712AE" w:rsidP="00915C2D">
            <w:pPr>
              <w:autoSpaceDE/>
              <w:autoSpaceDN/>
              <w:spacing w:after="200"/>
              <w:contextualSpacing/>
              <w:rPr>
                <w:rFonts w:eastAsia="Calibri"/>
                <w:b/>
                <w:i/>
                <w:sz w:val="24"/>
                <w:szCs w:val="24"/>
                <w:lang w:val="en-US"/>
              </w:rPr>
            </w:pPr>
            <w:r w:rsidRPr="00915C2D">
              <w:rPr>
                <w:rFonts w:eastAsia="SchoolBookSanPin"/>
                <w:b/>
                <w:bCs/>
                <w:i/>
                <w:sz w:val="24"/>
                <w:szCs w:val="24"/>
                <w:lang w:eastAsia="ar-SA"/>
              </w:rPr>
              <w:t>Спортивно-оздоровительная деятельность</w:t>
            </w:r>
          </w:p>
        </w:tc>
        <w:tc>
          <w:tcPr>
            <w:tcW w:w="369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hanging="104"/>
              <w:contextualSpacing/>
              <w:rPr>
                <w:rFonts w:eastAsia="Calibri"/>
                <w:sz w:val="24"/>
                <w:szCs w:val="24"/>
              </w:rPr>
            </w:pPr>
            <w:r w:rsidRPr="00915C2D">
              <w:rPr>
                <w:rFonts w:eastAsia="Calibri"/>
                <w:sz w:val="24"/>
                <w:szCs w:val="24"/>
                <w:lang w:val="en-US"/>
              </w:rPr>
              <w:t xml:space="preserve"> </w:t>
            </w:r>
            <w:r w:rsidRPr="00915C2D">
              <w:rPr>
                <w:rFonts w:eastAsia="Calibri"/>
                <w:sz w:val="24"/>
                <w:szCs w:val="24"/>
              </w:rPr>
              <w:t>Плавание</w:t>
            </w:r>
          </w:p>
        </w:tc>
        <w:tc>
          <w:tcPr>
            <w:tcW w:w="80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right="113"/>
              <w:contextualSpacing/>
              <w:rPr>
                <w:rFonts w:eastAsia="Calibri"/>
                <w:b/>
                <w:sz w:val="24"/>
                <w:szCs w:val="24"/>
              </w:rPr>
            </w:pPr>
            <w:r w:rsidRPr="00915C2D">
              <w:rPr>
                <w:rFonts w:eastAsia="Calibri"/>
                <w:b/>
                <w:sz w:val="24"/>
                <w:szCs w:val="24"/>
              </w:rPr>
              <w:t>2</w:t>
            </w:r>
          </w:p>
        </w:tc>
        <w:tc>
          <w:tcPr>
            <w:tcW w:w="802"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left="113" w:right="113"/>
              <w:contextualSpacing/>
              <w:rPr>
                <w:rFonts w:eastAsia="Calibri"/>
                <w:b/>
                <w:sz w:val="24"/>
                <w:szCs w:val="24"/>
              </w:rPr>
            </w:pPr>
            <w:r w:rsidRPr="00915C2D">
              <w:rPr>
                <w:rFonts w:eastAsia="Calibri"/>
                <w:b/>
                <w:sz w:val="24"/>
                <w:szCs w:val="24"/>
              </w:rPr>
              <w:t>2</w:t>
            </w:r>
          </w:p>
        </w:tc>
        <w:tc>
          <w:tcPr>
            <w:tcW w:w="86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right="113"/>
              <w:contextualSpacing/>
              <w:rPr>
                <w:rFonts w:eastAsia="Calibri"/>
                <w:b/>
                <w:sz w:val="24"/>
                <w:szCs w:val="24"/>
              </w:rPr>
            </w:pPr>
            <w:r w:rsidRPr="00915C2D">
              <w:rPr>
                <w:rFonts w:eastAsia="Calibri"/>
                <w:b/>
                <w:sz w:val="24"/>
                <w:szCs w:val="24"/>
              </w:rPr>
              <w:t>2</w:t>
            </w:r>
          </w:p>
        </w:tc>
        <w:tc>
          <w:tcPr>
            <w:tcW w:w="1555" w:type="dxa"/>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ind w:left="113" w:right="113"/>
              <w:contextualSpacing/>
              <w:jc w:val="center"/>
              <w:rPr>
                <w:rFonts w:eastAsia="Calibri"/>
                <w:b/>
                <w:sz w:val="24"/>
                <w:szCs w:val="24"/>
              </w:rPr>
            </w:pPr>
            <w:r>
              <w:rPr>
                <w:rFonts w:eastAsia="Calibri"/>
                <w:b/>
                <w:sz w:val="24"/>
                <w:szCs w:val="24"/>
              </w:rPr>
              <w:t>198</w:t>
            </w:r>
          </w:p>
        </w:tc>
      </w:tr>
      <w:tr w:rsidR="00B712AE" w:rsidRPr="00915C2D" w:rsidTr="00B712AE">
        <w:trPr>
          <w:gridAfter w:val="1"/>
          <w:wAfter w:w="52" w:type="dxa"/>
          <w:cantSplit/>
          <w:trHeight w:val="443"/>
          <w:jc w:val="center"/>
        </w:trPr>
        <w:tc>
          <w:tcPr>
            <w:tcW w:w="2257" w:type="dxa"/>
            <w:vMerge w:val="restart"/>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contextualSpacing/>
              <w:rPr>
                <w:rFonts w:eastAsia="SchoolBookSanPin"/>
                <w:b/>
                <w:bCs/>
                <w:i/>
                <w:sz w:val="24"/>
                <w:szCs w:val="24"/>
                <w:lang w:eastAsia="ar-SA"/>
              </w:rPr>
            </w:pPr>
          </w:p>
          <w:p w:rsidR="00B712AE" w:rsidRPr="00915C2D" w:rsidRDefault="00B712AE" w:rsidP="00915C2D">
            <w:pPr>
              <w:autoSpaceDE/>
              <w:autoSpaceDN/>
              <w:spacing w:after="200"/>
              <w:contextualSpacing/>
              <w:rPr>
                <w:rFonts w:eastAsia="SchoolBookSanPin"/>
                <w:b/>
                <w:bCs/>
                <w:i/>
                <w:sz w:val="24"/>
                <w:szCs w:val="24"/>
                <w:lang w:eastAsia="ar-SA"/>
              </w:rPr>
            </w:pPr>
          </w:p>
          <w:p w:rsidR="00B712AE" w:rsidRPr="00915C2D" w:rsidRDefault="00B712AE" w:rsidP="00915C2D">
            <w:pPr>
              <w:autoSpaceDE/>
              <w:autoSpaceDN/>
              <w:spacing w:after="200"/>
              <w:contextualSpacing/>
              <w:rPr>
                <w:rFonts w:eastAsia="Calibri"/>
                <w:b/>
                <w:i/>
                <w:sz w:val="24"/>
                <w:szCs w:val="24"/>
                <w:lang w:val="en-US"/>
              </w:rPr>
            </w:pPr>
            <w:r w:rsidRPr="00915C2D">
              <w:rPr>
                <w:rFonts w:eastAsia="SchoolBookSanPin"/>
                <w:b/>
                <w:bCs/>
                <w:i/>
                <w:sz w:val="24"/>
                <w:szCs w:val="24"/>
                <w:lang w:eastAsia="ar-SA"/>
              </w:rPr>
              <w:t>Коммуникативная деятельность</w:t>
            </w:r>
          </w:p>
        </w:tc>
        <w:tc>
          <w:tcPr>
            <w:tcW w:w="3699" w:type="dxa"/>
            <w:tcBorders>
              <w:top w:val="single" w:sz="4" w:space="0" w:color="auto"/>
              <w:left w:val="single" w:sz="4" w:space="0" w:color="auto"/>
              <w:bottom w:val="single" w:sz="4" w:space="0" w:color="auto"/>
              <w:right w:val="single" w:sz="4" w:space="0" w:color="auto"/>
            </w:tcBorders>
            <w:hideMark/>
          </w:tcPr>
          <w:p w:rsidR="00B712AE" w:rsidRPr="008B5F84" w:rsidRDefault="00B712AE" w:rsidP="00915C2D">
            <w:pPr>
              <w:autoSpaceDE/>
              <w:autoSpaceDN/>
              <w:spacing w:after="200"/>
              <w:ind w:hanging="104"/>
              <w:contextualSpacing/>
              <w:rPr>
                <w:rFonts w:eastAsia="Calibri"/>
                <w:color w:val="000000" w:themeColor="text1"/>
                <w:sz w:val="24"/>
                <w:szCs w:val="24"/>
              </w:rPr>
            </w:pPr>
            <w:r w:rsidRPr="008B5F84">
              <w:rPr>
                <w:rFonts w:eastAsia="Calibri"/>
                <w:color w:val="000000" w:themeColor="text1"/>
                <w:sz w:val="24"/>
                <w:szCs w:val="24"/>
              </w:rPr>
              <w:t>Разговоры о важном</w:t>
            </w:r>
          </w:p>
        </w:tc>
        <w:tc>
          <w:tcPr>
            <w:tcW w:w="80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right="113"/>
              <w:contextualSpacing/>
              <w:rPr>
                <w:rFonts w:eastAsia="Calibri"/>
                <w:b/>
                <w:sz w:val="24"/>
                <w:szCs w:val="24"/>
              </w:rPr>
            </w:pPr>
            <w:r w:rsidRPr="00915C2D">
              <w:rPr>
                <w:rFonts w:eastAsia="Calibri"/>
                <w:b/>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left="113" w:right="113"/>
              <w:contextualSpacing/>
              <w:rPr>
                <w:rFonts w:eastAsia="Calibri"/>
                <w:b/>
                <w:sz w:val="24"/>
                <w:szCs w:val="24"/>
              </w:rPr>
            </w:pPr>
            <w:r w:rsidRPr="00915C2D">
              <w:rPr>
                <w:rFonts w:eastAsia="Calibri"/>
                <w:b/>
                <w:sz w:val="24"/>
                <w:szCs w:val="24"/>
              </w:rPr>
              <w:t>1</w:t>
            </w:r>
          </w:p>
        </w:tc>
        <w:tc>
          <w:tcPr>
            <w:tcW w:w="86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right="113"/>
              <w:contextualSpacing/>
              <w:rPr>
                <w:rFonts w:eastAsia="Calibri"/>
                <w:b/>
                <w:sz w:val="24"/>
                <w:szCs w:val="24"/>
              </w:rPr>
            </w:pPr>
            <w:r w:rsidRPr="00915C2D">
              <w:rPr>
                <w:rFonts w:eastAsia="Calibri"/>
                <w:b/>
                <w:sz w:val="24"/>
                <w:szCs w:val="24"/>
              </w:rPr>
              <w:t>1</w:t>
            </w:r>
          </w:p>
        </w:tc>
        <w:tc>
          <w:tcPr>
            <w:tcW w:w="1555" w:type="dxa"/>
            <w:tcBorders>
              <w:top w:val="single" w:sz="4" w:space="0" w:color="auto"/>
              <w:left w:val="single" w:sz="4" w:space="0" w:color="auto"/>
              <w:bottom w:val="single" w:sz="4" w:space="0" w:color="auto"/>
              <w:right w:val="single" w:sz="4" w:space="0" w:color="auto"/>
            </w:tcBorders>
          </w:tcPr>
          <w:p w:rsidR="00B712AE" w:rsidRPr="00915C2D" w:rsidRDefault="001E4627" w:rsidP="00915C2D">
            <w:pPr>
              <w:autoSpaceDE/>
              <w:autoSpaceDN/>
              <w:spacing w:after="200"/>
              <w:ind w:left="113" w:right="113"/>
              <w:contextualSpacing/>
              <w:jc w:val="center"/>
              <w:rPr>
                <w:rFonts w:eastAsia="Calibri"/>
                <w:b/>
                <w:sz w:val="24"/>
                <w:szCs w:val="24"/>
              </w:rPr>
            </w:pPr>
            <w:r>
              <w:rPr>
                <w:rFonts w:eastAsia="Calibri"/>
                <w:b/>
                <w:sz w:val="24"/>
                <w:szCs w:val="24"/>
              </w:rPr>
              <w:t>99</w:t>
            </w:r>
          </w:p>
        </w:tc>
      </w:tr>
      <w:tr w:rsidR="00B712AE" w:rsidRPr="00915C2D" w:rsidTr="00B712AE">
        <w:trPr>
          <w:gridAfter w:val="1"/>
          <w:wAfter w:w="52"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12AE" w:rsidRPr="00915C2D" w:rsidRDefault="00B712AE" w:rsidP="00915C2D">
            <w:pPr>
              <w:widowControl/>
              <w:autoSpaceDE/>
              <w:autoSpaceDN/>
              <w:rPr>
                <w:rFonts w:eastAsia="Calibri"/>
                <w:b/>
                <w:i/>
                <w:sz w:val="24"/>
                <w:szCs w:val="24"/>
                <w:lang w:val="en-US"/>
              </w:rPr>
            </w:pPr>
          </w:p>
        </w:tc>
        <w:tc>
          <w:tcPr>
            <w:tcW w:w="3699" w:type="dxa"/>
            <w:tcBorders>
              <w:top w:val="single" w:sz="4" w:space="0" w:color="auto"/>
              <w:left w:val="single" w:sz="4" w:space="0" w:color="auto"/>
              <w:bottom w:val="single" w:sz="4" w:space="0" w:color="auto"/>
              <w:right w:val="single" w:sz="4" w:space="0" w:color="auto"/>
            </w:tcBorders>
            <w:hideMark/>
          </w:tcPr>
          <w:p w:rsidR="00B712AE" w:rsidRPr="008B5F84" w:rsidRDefault="00B712AE" w:rsidP="00915C2D">
            <w:pPr>
              <w:autoSpaceDE/>
              <w:autoSpaceDN/>
              <w:spacing w:after="200"/>
              <w:ind w:hanging="104"/>
              <w:contextualSpacing/>
              <w:rPr>
                <w:rFonts w:eastAsia="Calibri"/>
                <w:color w:val="000000" w:themeColor="text1"/>
                <w:sz w:val="24"/>
                <w:szCs w:val="24"/>
              </w:rPr>
            </w:pPr>
            <w:r w:rsidRPr="008B5F84">
              <w:rPr>
                <w:rFonts w:eastAsia="Calibri"/>
                <w:color w:val="000000" w:themeColor="text1"/>
                <w:sz w:val="24"/>
                <w:szCs w:val="24"/>
              </w:rPr>
              <w:t xml:space="preserve"> Школа развития речи</w:t>
            </w:r>
          </w:p>
        </w:tc>
        <w:tc>
          <w:tcPr>
            <w:tcW w:w="809"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right="113"/>
              <w:contextualSpacing/>
              <w:rPr>
                <w:rFonts w:eastAsia="Calibri"/>
                <w:b/>
                <w:sz w:val="24"/>
                <w:szCs w:val="24"/>
              </w:rPr>
            </w:pPr>
            <w:r>
              <w:rPr>
                <w:rFonts w:eastAsia="Calibri"/>
                <w:b/>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left="113" w:right="113"/>
              <w:contextualSpacing/>
              <w:rPr>
                <w:rFonts w:eastAsia="Calibri"/>
                <w:b/>
                <w:sz w:val="24"/>
                <w:szCs w:val="24"/>
              </w:rPr>
            </w:pPr>
            <w:r w:rsidRPr="00915C2D">
              <w:rPr>
                <w:rFonts w:eastAsia="Calibri"/>
                <w:b/>
                <w:sz w:val="24"/>
                <w:szCs w:val="24"/>
              </w:rPr>
              <w:t>1</w:t>
            </w:r>
          </w:p>
        </w:tc>
        <w:tc>
          <w:tcPr>
            <w:tcW w:w="869"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right="113"/>
              <w:contextualSpacing/>
              <w:rPr>
                <w:rFonts w:eastAsia="Calibri"/>
                <w:b/>
                <w:sz w:val="24"/>
                <w:szCs w:val="24"/>
              </w:rPr>
            </w:pPr>
            <w:r>
              <w:rPr>
                <w:rFonts w:eastAsia="Calibri"/>
                <w:b/>
                <w:sz w:val="24"/>
                <w:szCs w:val="24"/>
              </w:rPr>
              <w:t>0</w:t>
            </w:r>
          </w:p>
        </w:tc>
        <w:tc>
          <w:tcPr>
            <w:tcW w:w="1555" w:type="dxa"/>
            <w:tcBorders>
              <w:top w:val="single" w:sz="4" w:space="0" w:color="auto"/>
              <w:left w:val="single" w:sz="4" w:space="0" w:color="auto"/>
              <w:bottom w:val="single" w:sz="4" w:space="0" w:color="auto"/>
              <w:right w:val="single" w:sz="4" w:space="0" w:color="auto"/>
            </w:tcBorders>
          </w:tcPr>
          <w:p w:rsidR="00B712AE" w:rsidRPr="00915C2D" w:rsidRDefault="001E4627" w:rsidP="00915C2D">
            <w:pPr>
              <w:autoSpaceDE/>
              <w:autoSpaceDN/>
              <w:spacing w:after="200"/>
              <w:ind w:left="113" w:right="113"/>
              <w:contextualSpacing/>
              <w:jc w:val="center"/>
              <w:rPr>
                <w:rFonts w:eastAsia="Calibri"/>
                <w:b/>
                <w:sz w:val="24"/>
                <w:szCs w:val="24"/>
              </w:rPr>
            </w:pPr>
            <w:r>
              <w:rPr>
                <w:rFonts w:eastAsia="Calibri"/>
                <w:b/>
                <w:sz w:val="24"/>
                <w:szCs w:val="24"/>
              </w:rPr>
              <w:t>66</w:t>
            </w:r>
          </w:p>
        </w:tc>
      </w:tr>
      <w:tr w:rsidR="00B712AE" w:rsidRPr="00915C2D" w:rsidTr="00B712AE">
        <w:trPr>
          <w:gridAfter w:val="1"/>
          <w:wAfter w:w="52" w:type="dxa"/>
          <w:cantSplit/>
          <w:trHeight w:val="443"/>
          <w:jc w:val="center"/>
        </w:trPr>
        <w:tc>
          <w:tcPr>
            <w:tcW w:w="2257" w:type="dxa"/>
            <w:vMerge w:val="restart"/>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contextualSpacing/>
              <w:rPr>
                <w:rFonts w:eastAsia="Calibri"/>
                <w:b/>
                <w:i/>
                <w:sz w:val="24"/>
                <w:szCs w:val="24"/>
                <w:lang w:val="en-US"/>
              </w:rPr>
            </w:pPr>
          </w:p>
          <w:p w:rsidR="00B712AE" w:rsidRPr="00915C2D" w:rsidRDefault="00B712AE" w:rsidP="00915C2D">
            <w:pPr>
              <w:autoSpaceDE/>
              <w:autoSpaceDN/>
              <w:spacing w:after="200"/>
              <w:contextualSpacing/>
              <w:rPr>
                <w:rFonts w:eastAsia="Calibri"/>
                <w:b/>
                <w:i/>
                <w:sz w:val="24"/>
                <w:szCs w:val="24"/>
                <w:lang w:val="en-US"/>
              </w:rPr>
            </w:pPr>
          </w:p>
          <w:p w:rsidR="00B712AE" w:rsidRPr="00915C2D" w:rsidRDefault="00B712AE" w:rsidP="00915C2D">
            <w:pPr>
              <w:autoSpaceDE/>
              <w:autoSpaceDN/>
              <w:spacing w:after="200"/>
              <w:contextualSpacing/>
              <w:rPr>
                <w:rFonts w:eastAsia="Calibri"/>
                <w:b/>
                <w:i/>
                <w:sz w:val="24"/>
                <w:szCs w:val="24"/>
                <w:lang w:val="en-US"/>
              </w:rPr>
            </w:pPr>
            <w:r w:rsidRPr="00915C2D">
              <w:rPr>
                <w:rFonts w:eastAsia="Calibri"/>
                <w:b/>
                <w:i/>
                <w:sz w:val="24"/>
                <w:szCs w:val="24"/>
                <w:lang w:val="en-US"/>
              </w:rPr>
              <w:t>Информационная культура</w:t>
            </w:r>
          </w:p>
        </w:tc>
        <w:tc>
          <w:tcPr>
            <w:tcW w:w="3699" w:type="dxa"/>
            <w:tcBorders>
              <w:top w:val="single" w:sz="4" w:space="0" w:color="auto"/>
              <w:left w:val="single" w:sz="4" w:space="0" w:color="auto"/>
              <w:bottom w:val="single" w:sz="4" w:space="0" w:color="auto"/>
              <w:right w:val="single" w:sz="4" w:space="0" w:color="auto"/>
            </w:tcBorders>
            <w:hideMark/>
          </w:tcPr>
          <w:p w:rsidR="00B712AE" w:rsidRPr="008B5F84" w:rsidRDefault="00B712AE" w:rsidP="00915C2D">
            <w:pPr>
              <w:autoSpaceDE/>
              <w:autoSpaceDN/>
              <w:spacing w:after="200"/>
              <w:ind w:hanging="104"/>
              <w:contextualSpacing/>
              <w:rPr>
                <w:rFonts w:eastAsia="Calibri"/>
                <w:color w:val="000000" w:themeColor="text1"/>
                <w:sz w:val="24"/>
                <w:szCs w:val="24"/>
              </w:rPr>
            </w:pPr>
            <w:r w:rsidRPr="008B5F84">
              <w:rPr>
                <w:rFonts w:eastAsia="Calibri"/>
                <w:color w:val="000000" w:themeColor="text1"/>
                <w:sz w:val="24"/>
                <w:szCs w:val="24"/>
              </w:rPr>
              <w:t>Орлята России</w:t>
            </w:r>
          </w:p>
        </w:tc>
        <w:tc>
          <w:tcPr>
            <w:tcW w:w="80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right="113"/>
              <w:contextualSpacing/>
              <w:rPr>
                <w:rFonts w:eastAsia="Calibri"/>
                <w:b/>
                <w:sz w:val="24"/>
                <w:szCs w:val="24"/>
              </w:rPr>
            </w:pPr>
            <w:r w:rsidRPr="00915C2D">
              <w:rPr>
                <w:rFonts w:eastAsia="Calibri"/>
                <w:b/>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left="113" w:right="113"/>
              <w:contextualSpacing/>
              <w:rPr>
                <w:rFonts w:eastAsia="Calibri"/>
                <w:b/>
                <w:sz w:val="24"/>
                <w:szCs w:val="24"/>
              </w:rPr>
            </w:pPr>
            <w:r w:rsidRPr="00915C2D">
              <w:rPr>
                <w:rFonts w:eastAsia="Calibri"/>
                <w:b/>
                <w:sz w:val="24"/>
                <w:szCs w:val="24"/>
              </w:rPr>
              <w:t>0</w:t>
            </w:r>
          </w:p>
        </w:tc>
        <w:tc>
          <w:tcPr>
            <w:tcW w:w="869"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right="113"/>
              <w:contextualSpacing/>
              <w:rPr>
                <w:rFonts w:eastAsia="Calibri"/>
                <w:b/>
                <w:sz w:val="24"/>
                <w:szCs w:val="24"/>
              </w:rPr>
            </w:pPr>
            <w:r>
              <w:rPr>
                <w:rFonts w:eastAsia="Calibri"/>
                <w:b/>
                <w:sz w:val="24"/>
                <w:szCs w:val="24"/>
              </w:rPr>
              <w:t>1</w:t>
            </w:r>
          </w:p>
        </w:tc>
        <w:tc>
          <w:tcPr>
            <w:tcW w:w="1555" w:type="dxa"/>
            <w:tcBorders>
              <w:top w:val="single" w:sz="4" w:space="0" w:color="auto"/>
              <w:left w:val="single" w:sz="4" w:space="0" w:color="auto"/>
              <w:bottom w:val="single" w:sz="4" w:space="0" w:color="auto"/>
              <w:right w:val="single" w:sz="4" w:space="0" w:color="auto"/>
            </w:tcBorders>
          </w:tcPr>
          <w:p w:rsidR="00B712AE" w:rsidRPr="00915C2D" w:rsidRDefault="001E4627" w:rsidP="00915C2D">
            <w:pPr>
              <w:autoSpaceDE/>
              <w:autoSpaceDN/>
              <w:spacing w:after="200"/>
              <w:ind w:left="113" w:right="113"/>
              <w:contextualSpacing/>
              <w:jc w:val="center"/>
              <w:rPr>
                <w:rFonts w:eastAsia="Calibri"/>
                <w:b/>
                <w:sz w:val="24"/>
                <w:szCs w:val="24"/>
              </w:rPr>
            </w:pPr>
            <w:r>
              <w:rPr>
                <w:rFonts w:eastAsia="Calibri"/>
                <w:b/>
                <w:sz w:val="24"/>
                <w:szCs w:val="24"/>
              </w:rPr>
              <w:t>33</w:t>
            </w:r>
          </w:p>
        </w:tc>
      </w:tr>
      <w:tr w:rsidR="00B712AE" w:rsidRPr="00915C2D" w:rsidTr="00B712AE">
        <w:trPr>
          <w:gridAfter w:val="1"/>
          <w:wAfter w:w="52"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12AE" w:rsidRPr="00915C2D" w:rsidRDefault="00B712AE" w:rsidP="00915C2D">
            <w:pPr>
              <w:widowControl/>
              <w:autoSpaceDE/>
              <w:autoSpaceDN/>
              <w:rPr>
                <w:rFonts w:eastAsia="Calibri"/>
                <w:b/>
                <w:i/>
                <w:sz w:val="24"/>
                <w:szCs w:val="24"/>
                <w:lang w:val="en-US"/>
              </w:rPr>
            </w:pPr>
          </w:p>
        </w:tc>
        <w:tc>
          <w:tcPr>
            <w:tcW w:w="3699" w:type="dxa"/>
            <w:tcBorders>
              <w:top w:val="single" w:sz="4" w:space="0" w:color="auto"/>
              <w:left w:val="single" w:sz="4" w:space="0" w:color="auto"/>
              <w:bottom w:val="single" w:sz="4" w:space="0" w:color="auto"/>
              <w:right w:val="single" w:sz="4" w:space="0" w:color="auto"/>
            </w:tcBorders>
            <w:hideMark/>
          </w:tcPr>
          <w:p w:rsidR="00B712AE" w:rsidRPr="008B5F84" w:rsidRDefault="00B712AE" w:rsidP="00915C2D">
            <w:pPr>
              <w:autoSpaceDE/>
              <w:autoSpaceDN/>
              <w:spacing w:after="200"/>
              <w:ind w:hanging="104"/>
              <w:contextualSpacing/>
              <w:rPr>
                <w:rFonts w:eastAsia="Calibri"/>
                <w:color w:val="000000" w:themeColor="text1"/>
                <w:sz w:val="24"/>
                <w:szCs w:val="24"/>
              </w:rPr>
            </w:pPr>
            <w:r w:rsidRPr="008B5F84">
              <w:rPr>
                <w:rFonts w:eastAsia="Calibri"/>
                <w:color w:val="000000" w:themeColor="text1"/>
                <w:sz w:val="24"/>
                <w:szCs w:val="24"/>
              </w:rPr>
              <w:t>Финансовая грамотность</w:t>
            </w:r>
          </w:p>
        </w:tc>
        <w:tc>
          <w:tcPr>
            <w:tcW w:w="809"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right="113"/>
              <w:contextualSpacing/>
              <w:rPr>
                <w:rFonts w:eastAsia="Calibri"/>
                <w:b/>
                <w:sz w:val="24"/>
                <w:szCs w:val="24"/>
              </w:rPr>
            </w:pPr>
            <w:r>
              <w:rPr>
                <w:rFonts w:eastAsia="Calibri"/>
                <w:b/>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left="113" w:right="113"/>
              <w:contextualSpacing/>
              <w:rPr>
                <w:rFonts w:eastAsia="Calibri"/>
                <w:b/>
                <w:sz w:val="24"/>
                <w:szCs w:val="24"/>
              </w:rPr>
            </w:pPr>
            <w:r w:rsidRPr="00915C2D">
              <w:rPr>
                <w:rFonts w:eastAsia="Calibri"/>
                <w:b/>
                <w:sz w:val="24"/>
                <w:szCs w:val="24"/>
              </w:rPr>
              <w:t>0</w:t>
            </w:r>
          </w:p>
        </w:tc>
        <w:tc>
          <w:tcPr>
            <w:tcW w:w="869"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right="113"/>
              <w:contextualSpacing/>
              <w:rPr>
                <w:rFonts w:eastAsia="Calibri"/>
                <w:b/>
                <w:sz w:val="24"/>
                <w:szCs w:val="24"/>
              </w:rPr>
            </w:pPr>
            <w:r>
              <w:rPr>
                <w:rFonts w:eastAsia="Calibri"/>
                <w:b/>
                <w:sz w:val="24"/>
                <w:szCs w:val="24"/>
              </w:rPr>
              <w:t>1</w:t>
            </w:r>
          </w:p>
        </w:tc>
        <w:tc>
          <w:tcPr>
            <w:tcW w:w="1555" w:type="dxa"/>
            <w:tcBorders>
              <w:top w:val="single" w:sz="4" w:space="0" w:color="auto"/>
              <w:left w:val="single" w:sz="4" w:space="0" w:color="auto"/>
              <w:bottom w:val="single" w:sz="4" w:space="0" w:color="auto"/>
              <w:right w:val="single" w:sz="4" w:space="0" w:color="auto"/>
            </w:tcBorders>
          </w:tcPr>
          <w:p w:rsidR="00B712AE" w:rsidRPr="00915C2D" w:rsidRDefault="001E4627" w:rsidP="00915C2D">
            <w:pPr>
              <w:autoSpaceDE/>
              <w:autoSpaceDN/>
              <w:spacing w:after="200"/>
              <w:ind w:left="113" w:right="113"/>
              <w:contextualSpacing/>
              <w:jc w:val="center"/>
              <w:rPr>
                <w:rFonts w:eastAsia="Calibri"/>
                <w:b/>
                <w:sz w:val="24"/>
                <w:szCs w:val="24"/>
              </w:rPr>
            </w:pPr>
            <w:r>
              <w:rPr>
                <w:rFonts w:eastAsia="Calibri"/>
                <w:b/>
                <w:sz w:val="24"/>
                <w:szCs w:val="24"/>
              </w:rPr>
              <w:t>33</w:t>
            </w:r>
          </w:p>
        </w:tc>
      </w:tr>
      <w:tr w:rsidR="00B712AE" w:rsidRPr="00915C2D" w:rsidTr="00B712AE">
        <w:trPr>
          <w:gridAfter w:val="1"/>
          <w:wAfter w:w="52"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12AE" w:rsidRPr="00915C2D" w:rsidRDefault="00B712AE" w:rsidP="00915C2D">
            <w:pPr>
              <w:widowControl/>
              <w:autoSpaceDE/>
              <w:autoSpaceDN/>
              <w:rPr>
                <w:rFonts w:eastAsia="Calibri"/>
                <w:b/>
                <w:i/>
                <w:sz w:val="24"/>
                <w:szCs w:val="24"/>
                <w:lang w:val="en-US"/>
              </w:rPr>
            </w:pPr>
          </w:p>
        </w:tc>
        <w:tc>
          <w:tcPr>
            <w:tcW w:w="3699" w:type="dxa"/>
            <w:tcBorders>
              <w:top w:val="single" w:sz="4" w:space="0" w:color="auto"/>
              <w:left w:val="single" w:sz="4" w:space="0" w:color="auto"/>
              <w:bottom w:val="single" w:sz="4" w:space="0" w:color="auto"/>
              <w:right w:val="single" w:sz="4" w:space="0" w:color="auto"/>
            </w:tcBorders>
            <w:hideMark/>
          </w:tcPr>
          <w:p w:rsidR="00B712AE" w:rsidRPr="008B5F84" w:rsidRDefault="00B712AE" w:rsidP="00915C2D">
            <w:pPr>
              <w:autoSpaceDE/>
              <w:autoSpaceDN/>
              <w:spacing w:after="200"/>
              <w:ind w:hanging="104"/>
              <w:contextualSpacing/>
              <w:rPr>
                <w:rFonts w:eastAsia="Calibri"/>
                <w:color w:val="000000" w:themeColor="text1"/>
                <w:sz w:val="24"/>
                <w:szCs w:val="24"/>
              </w:rPr>
            </w:pPr>
            <w:r w:rsidRPr="008B5F84">
              <w:rPr>
                <w:rFonts w:eastAsia="Calibri"/>
                <w:color w:val="000000" w:themeColor="text1"/>
                <w:sz w:val="24"/>
                <w:szCs w:val="24"/>
              </w:rPr>
              <w:t xml:space="preserve"> В мире профессий</w:t>
            </w:r>
          </w:p>
        </w:tc>
        <w:tc>
          <w:tcPr>
            <w:tcW w:w="80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right="113"/>
              <w:contextualSpacing/>
              <w:rPr>
                <w:rFonts w:eastAsia="Calibri"/>
                <w:b/>
                <w:sz w:val="24"/>
                <w:szCs w:val="24"/>
              </w:rPr>
            </w:pPr>
            <w:r w:rsidRPr="00915C2D">
              <w:rPr>
                <w:rFonts w:eastAsia="Calibri"/>
                <w:b/>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left="113" w:right="113"/>
              <w:contextualSpacing/>
              <w:rPr>
                <w:rFonts w:eastAsia="Calibri"/>
                <w:b/>
                <w:sz w:val="24"/>
                <w:szCs w:val="24"/>
              </w:rPr>
            </w:pPr>
            <w:r w:rsidRPr="00915C2D">
              <w:rPr>
                <w:rFonts w:eastAsia="Calibri"/>
                <w:b/>
                <w:sz w:val="24"/>
                <w:szCs w:val="24"/>
              </w:rPr>
              <w:t>0</w:t>
            </w:r>
          </w:p>
        </w:tc>
        <w:tc>
          <w:tcPr>
            <w:tcW w:w="869"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right="113"/>
              <w:contextualSpacing/>
              <w:rPr>
                <w:rFonts w:eastAsia="Calibri"/>
                <w:b/>
                <w:sz w:val="24"/>
                <w:szCs w:val="24"/>
              </w:rPr>
            </w:pPr>
            <w:r>
              <w:rPr>
                <w:rFonts w:eastAsia="Calibri"/>
                <w:b/>
                <w:sz w:val="24"/>
                <w:szCs w:val="24"/>
              </w:rPr>
              <w:t>1</w:t>
            </w:r>
          </w:p>
        </w:tc>
        <w:tc>
          <w:tcPr>
            <w:tcW w:w="1555" w:type="dxa"/>
            <w:tcBorders>
              <w:top w:val="single" w:sz="4" w:space="0" w:color="auto"/>
              <w:left w:val="single" w:sz="4" w:space="0" w:color="auto"/>
              <w:bottom w:val="single" w:sz="4" w:space="0" w:color="auto"/>
              <w:right w:val="single" w:sz="4" w:space="0" w:color="auto"/>
            </w:tcBorders>
          </w:tcPr>
          <w:p w:rsidR="00B712AE" w:rsidRPr="00915C2D" w:rsidRDefault="001E4627" w:rsidP="00915C2D">
            <w:pPr>
              <w:autoSpaceDE/>
              <w:autoSpaceDN/>
              <w:spacing w:after="200"/>
              <w:ind w:left="113" w:right="113"/>
              <w:contextualSpacing/>
              <w:jc w:val="center"/>
              <w:rPr>
                <w:rFonts w:eastAsia="Calibri"/>
                <w:b/>
                <w:sz w:val="24"/>
                <w:szCs w:val="24"/>
              </w:rPr>
            </w:pPr>
            <w:r>
              <w:rPr>
                <w:rFonts w:eastAsia="Calibri"/>
                <w:b/>
                <w:sz w:val="24"/>
                <w:szCs w:val="24"/>
              </w:rPr>
              <w:t>33</w:t>
            </w:r>
          </w:p>
        </w:tc>
      </w:tr>
      <w:tr w:rsidR="00B712AE" w:rsidRPr="00915C2D" w:rsidTr="00B712AE">
        <w:trPr>
          <w:gridAfter w:val="1"/>
          <w:wAfter w:w="52"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12AE" w:rsidRPr="00915C2D" w:rsidRDefault="00B712AE" w:rsidP="00915C2D">
            <w:pPr>
              <w:widowControl/>
              <w:autoSpaceDE/>
              <w:autoSpaceDN/>
              <w:rPr>
                <w:rFonts w:eastAsia="Calibri"/>
                <w:b/>
                <w:i/>
                <w:sz w:val="24"/>
                <w:szCs w:val="24"/>
                <w:lang w:val="en-US"/>
              </w:rPr>
            </w:pPr>
          </w:p>
        </w:tc>
        <w:tc>
          <w:tcPr>
            <w:tcW w:w="3699" w:type="dxa"/>
            <w:tcBorders>
              <w:top w:val="single" w:sz="4" w:space="0" w:color="auto"/>
              <w:left w:val="single" w:sz="4" w:space="0" w:color="auto"/>
              <w:bottom w:val="single" w:sz="4" w:space="0" w:color="auto"/>
              <w:right w:val="single" w:sz="4" w:space="0" w:color="auto"/>
            </w:tcBorders>
            <w:hideMark/>
          </w:tcPr>
          <w:p w:rsidR="00B712AE" w:rsidRPr="008B5F84" w:rsidRDefault="00B712AE" w:rsidP="00915C2D">
            <w:pPr>
              <w:autoSpaceDE/>
              <w:autoSpaceDN/>
              <w:spacing w:after="200"/>
              <w:ind w:hanging="104"/>
              <w:contextualSpacing/>
              <w:rPr>
                <w:rFonts w:eastAsia="Calibri"/>
                <w:color w:val="000000" w:themeColor="text1"/>
                <w:sz w:val="24"/>
                <w:szCs w:val="24"/>
              </w:rPr>
            </w:pPr>
            <w:r w:rsidRPr="008B5F84">
              <w:rPr>
                <w:rFonts w:eastAsia="Calibri"/>
                <w:color w:val="000000" w:themeColor="text1"/>
                <w:sz w:val="24"/>
                <w:szCs w:val="24"/>
              </w:rPr>
              <w:t>Функциональная грамотность</w:t>
            </w:r>
          </w:p>
        </w:tc>
        <w:tc>
          <w:tcPr>
            <w:tcW w:w="809"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right="113"/>
              <w:contextualSpacing/>
              <w:rPr>
                <w:rFonts w:eastAsia="Calibri"/>
                <w:b/>
                <w:sz w:val="24"/>
                <w:szCs w:val="24"/>
              </w:rPr>
            </w:pPr>
            <w:r w:rsidRPr="00915C2D">
              <w:rPr>
                <w:rFonts w:eastAsia="Calibri"/>
                <w:b/>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left="113" w:right="113"/>
              <w:contextualSpacing/>
              <w:rPr>
                <w:rFonts w:eastAsia="Calibri"/>
                <w:b/>
                <w:sz w:val="24"/>
                <w:szCs w:val="24"/>
              </w:rPr>
            </w:pPr>
            <w:r w:rsidRPr="00915C2D">
              <w:rPr>
                <w:rFonts w:eastAsia="Calibri"/>
                <w:b/>
                <w:sz w:val="24"/>
                <w:szCs w:val="24"/>
              </w:rPr>
              <w:t>0</w:t>
            </w:r>
          </w:p>
        </w:tc>
        <w:tc>
          <w:tcPr>
            <w:tcW w:w="869"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right="113"/>
              <w:contextualSpacing/>
              <w:rPr>
                <w:rFonts w:eastAsia="Calibri"/>
                <w:b/>
                <w:sz w:val="24"/>
                <w:szCs w:val="24"/>
              </w:rPr>
            </w:pPr>
            <w:r>
              <w:rPr>
                <w:rFonts w:eastAsia="Calibri"/>
                <w:b/>
                <w:sz w:val="24"/>
                <w:szCs w:val="24"/>
              </w:rPr>
              <w:t>1</w:t>
            </w:r>
          </w:p>
        </w:tc>
        <w:tc>
          <w:tcPr>
            <w:tcW w:w="1555" w:type="dxa"/>
            <w:tcBorders>
              <w:top w:val="single" w:sz="4" w:space="0" w:color="auto"/>
              <w:left w:val="single" w:sz="4" w:space="0" w:color="auto"/>
              <w:bottom w:val="single" w:sz="4" w:space="0" w:color="auto"/>
              <w:right w:val="single" w:sz="4" w:space="0" w:color="auto"/>
            </w:tcBorders>
          </w:tcPr>
          <w:p w:rsidR="00B712AE" w:rsidRPr="00915C2D" w:rsidRDefault="001E4627" w:rsidP="00915C2D">
            <w:pPr>
              <w:autoSpaceDE/>
              <w:autoSpaceDN/>
              <w:spacing w:after="200"/>
              <w:ind w:left="113" w:right="113"/>
              <w:contextualSpacing/>
              <w:jc w:val="center"/>
              <w:rPr>
                <w:rFonts w:eastAsia="Calibri"/>
                <w:b/>
                <w:sz w:val="24"/>
                <w:szCs w:val="24"/>
              </w:rPr>
            </w:pPr>
            <w:r>
              <w:rPr>
                <w:rFonts w:eastAsia="Calibri"/>
                <w:b/>
                <w:sz w:val="24"/>
                <w:szCs w:val="24"/>
              </w:rPr>
              <w:t>33</w:t>
            </w:r>
          </w:p>
        </w:tc>
      </w:tr>
      <w:tr w:rsidR="00B712AE" w:rsidRPr="00915C2D" w:rsidTr="00B712AE">
        <w:trPr>
          <w:gridAfter w:val="1"/>
          <w:wAfter w:w="52" w:type="dxa"/>
          <w:cantSplit/>
          <w:trHeight w:val="443"/>
          <w:jc w:val="center"/>
        </w:trPr>
        <w:tc>
          <w:tcPr>
            <w:tcW w:w="2257"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firstLine="197"/>
              <w:contextualSpacing/>
              <w:jc w:val="center"/>
              <w:rPr>
                <w:rFonts w:eastAsia="Calibri"/>
                <w:b/>
                <w:sz w:val="24"/>
                <w:szCs w:val="24"/>
              </w:rPr>
            </w:pPr>
            <w:r w:rsidRPr="00915C2D">
              <w:rPr>
                <w:rFonts w:eastAsia="Calibri"/>
                <w:b/>
                <w:sz w:val="24"/>
                <w:szCs w:val="24"/>
              </w:rPr>
              <w:t>ИТОГО (неделя)</w:t>
            </w:r>
          </w:p>
        </w:tc>
        <w:tc>
          <w:tcPr>
            <w:tcW w:w="3699" w:type="dxa"/>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ind w:hanging="104"/>
              <w:contextualSpacing/>
              <w:rPr>
                <w:rFonts w:eastAsia="Calibri"/>
                <w:sz w:val="24"/>
                <w:szCs w:val="24"/>
              </w:rPr>
            </w:pPr>
          </w:p>
        </w:tc>
        <w:tc>
          <w:tcPr>
            <w:tcW w:w="809"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right="113"/>
              <w:contextualSpacing/>
              <w:rPr>
                <w:rFonts w:eastAsia="Calibri"/>
                <w:b/>
                <w:sz w:val="24"/>
                <w:szCs w:val="24"/>
              </w:rPr>
            </w:pPr>
            <w:r>
              <w:rPr>
                <w:rFonts w:eastAsia="Calibri"/>
                <w:b/>
                <w:sz w:val="24"/>
                <w:szCs w:val="24"/>
              </w:rPr>
              <w:t>4</w:t>
            </w:r>
          </w:p>
        </w:tc>
        <w:tc>
          <w:tcPr>
            <w:tcW w:w="802"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left="113" w:right="113"/>
              <w:contextualSpacing/>
              <w:rPr>
                <w:rFonts w:eastAsia="Calibri"/>
                <w:b/>
                <w:sz w:val="24"/>
                <w:szCs w:val="24"/>
              </w:rPr>
            </w:pPr>
            <w:r>
              <w:rPr>
                <w:rFonts w:eastAsia="Calibri"/>
                <w:b/>
                <w:sz w:val="24"/>
                <w:szCs w:val="24"/>
              </w:rPr>
              <w:t>4</w:t>
            </w:r>
          </w:p>
        </w:tc>
        <w:tc>
          <w:tcPr>
            <w:tcW w:w="869" w:type="dxa"/>
            <w:tcBorders>
              <w:top w:val="single" w:sz="4" w:space="0" w:color="auto"/>
              <w:left w:val="single" w:sz="4" w:space="0" w:color="auto"/>
              <w:bottom w:val="single" w:sz="4" w:space="0" w:color="auto"/>
              <w:right w:val="single" w:sz="4" w:space="0" w:color="auto"/>
            </w:tcBorders>
            <w:hideMark/>
          </w:tcPr>
          <w:p w:rsidR="00B712AE" w:rsidRPr="00915C2D" w:rsidRDefault="001E4627" w:rsidP="00915C2D">
            <w:pPr>
              <w:autoSpaceDE/>
              <w:autoSpaceDN/>
              <w:spacing w:after="200"/>
              <w:ind w:right="113"/>
              <w:contextualSpacing/>
              <w:rPr>
                <w:rFonts w:eastAsia="Calibri"/>
                <w:b/>
                <w:sz w:val="24"/>
                <w:szCs w:val="24"/>
              </w:rPr>
            </w:pPr>
            <w:r>
              <w:rPr>
                <w:rFonts w:eastAsia="Calibri"/>
                <w:b/>
                <w:sz w:val="24"/>
                <w:szCs w:val="24"/>
              </w:rPr>
              <w:t>7</w:t>
            </w:r>
          </w:p>
        </w:tc>
        <w:tc>
          <w:tcPr>
            <w:tcW w:w="1555" w:type="dxa"/>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ind w:left="113" w:right="113"/>
              <w:contextualSpacing/>
              <w:jc w:val="center"/>
              <w:rPr>
                <w:rFonts w:eastAsia="Calibri"/>
                <w:b/>
                <w:sz w:val="24"/>
                <w:szCs w:val="24"/>
              </w:rPr>
            </w:pPr>
          </w:p>
        </w:tc>
      </w:tr>
      <w:tr w:rsidR="00B712AE" w:rsidRPr="00915C2D" w:rsidTr="001E4627">
        <w:trPr>
          <w:gridAfter w:val="1"/>
          <w:wAfter w:w="52" w:type="dxa"/>
          <w:cantSplit/>
          <w:trHeight w:val="443"/>
          <w:jc w:val="center"/>
        </w:trPr>
        <w:tc>
          <w:tcPr>
            <w:tcW w:w="2257" w:type="dxa"/>
            <w:tcBorders>
              <w:top w:val="single" w:sz="4" w:space="0" w:color="auto"/>
              <w:left w:val="single" w:sz="4" w:space="0" w:color="auto"/>
              <w:bottom w:val="single" w:sz="4" w:space="0" w:color="auto"/>
              <w:right w:val="single" w:sz="4" w:space="0" w:color="auto"/>
            </w:tcBorders>
            <w:hideMark/>
          </w:tcPr>
          <w:p w:rsidR="00B712AE" w:rsidRPr="00915C2D" w:rsidRDefault="00B712AE" w:rsidP="00915C2D">
            <w:pPr>
              <w:autoSpaceDE/>
              <w:autoSpaceDN/>
              <w:spacing w:after="200"/>
              <w:ind w:firstLine="55"/>
              <w:contextualSpacing/>
              <w:jc w:val="center"/>
              <w:rPr>
                <w:rFonts w:eastAsia="Calibri"/>
                <w:b/>
                <w:sz w:val="24"/>
                <w:szCs w:val="24"/>
              </w:rPr>
            </w:pPr>
            <w:r w:rsidRPr="00915C2D">
              <w:rPr>
                <w:rFonts w:eastAsia="Calibri"/>
                <w:b/>
                <w:sz w:val="24"/>
                <w:szCs w:val="24"/>
              </w:rPr>
              <w:t>ИТОГО (год)</w:t>
            </w:r>
          </w:p>
        </w:tc>
        <w:tc>
          <w:tcPr>
            <w:tcW w:w="3699" w:type="dxa"/>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ind w:hanging="104"/>
              <w:contextualSpacing/>
              <w:rPr>
                <w:rFonts w:eastAsia="Calibri"/>
                <w:sz w:val="24"/>
                <w:szCs w:val="24"/>
              </w:rPr>
            </w:pPr>
          </w:p>
        </w:tc>
        <w:tc>
          <w:tcPr>
            <w:tcW w:w="809" w:type="dxa"/>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ind w:right="113"/>
              <w:contextualSpacing/>
              <w:rPr>
                <w:rFonts w:eastAsia="Calibri"/>
                <w:b/>
                <w:sz w:val="24"/>
                <w:szCs w:val="24"/>
              </w:rPr>
            </w:pPr>
          </w:p>
        </w:tc>
        <w:tc>
          <w:tcPr>
            <w:tcW w:w="802" w:type="dxa"/>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ind w:left="113" w:right="113"/>
              <w:contextualSpacing/>
              <w:rPr>
                <w:rFonts w:eastAsia="Calibri"/>
                <w:b/>
                <w:sz w:val="24"/>
                <w:szCs w:val="24"/>
              </w:rPr>
            </w:pPr>
          </w:p>
        </w:tc>
        <w:tc>
          <w:tcPr>
            <w:tcW w:w="869" w:type="dxa"/>
            <w:tcBorders>
              <w:top w:val="single" w:sz="4" w:space="0" w:color="auto"/>
              <w:left w:val="single" w:sz="4" w:space="0" w:color="auto"/>
              <w:bottom w:val="single" w:sz="4" w:space="0" w:color="auto"/>
              <w:right w:val="single" w:sz="4" w:space="0" w:color="auto"/>
            </w:tcBorders>
          </w:tcPr>
          <w:p w:rsidR="00B712AE" w:rsidRPr="00915C2D" w:rsidRDefault="00B712AE" w:rsidP="00915C2D">
            <w:pPr>
              <w:autoSpaceDE/>
              <w:autoSpaceDN/>
              <w:spacing w:after="200"/>
              <w:ind w:right="113"/>
              <w:contextualSpacing/>
              <w:rPr>
                <w:rFonts w:eastAsia="Calibri"/>
                <w:b/>
                <w:sz w:val="24"/>
                <w:szCs w:val="24"/>
              </w:rPr>
            </w:pPr>
          </w:p>
        </w:tc>
        <w:tc>
          <w:tcPr>
            <w:tcW w:w="1555" w:type="dxa"/>
            <w:tcBorders>
              <w:top w:val="single" w:sz="4" w:space="0" w:color="auto"/>
              <w:left w:val="single" w:sz="4" w:space="0" w:color="auto"/>
              <w:bottom w:val="single" w:sz="4" w:space="0" w:color="auto"/>
              <w:right w:val="single" w:sz="4" w:space="0" w:color="auto"/>
            </w:tcBorders>
          </w:tcPr>
          <w:p w:rsidR="00B712AE" w:rsidRPr="00915C2D" w:rsidRDefault="001E4627" w:rsidP="00915C2D">
            <w:pPr>
              <w:autoSpaceDE/>
              <w:autoSpaceDN/>
              <w:spacing w:after="200"/>
              <w:ind w:left="113" w:right="113"/>
              <w:contextualSpacing/>
              <w:jc w:val="center"/>
              <w:rPr>
                <w:rFonts w:eastAsia="Calibri"/>
                <w:b/>
                <w:sz w:val="24"/>
                <w:szCs w:val="24"/>
              </w:rPr>
            </w:pPr>
            <w:r>
              <w:rPr>
                <w:rFonts w:eastAsia="Calibri"/>
                <w:b/>
                <w:sz w:val="24"/>
                <w:szCs w:val="24"/>
              </w:rPr>
              <w:t>495</w:t>
            </w:r>
          </w:p>
        </w:tc>
      </w:tr>
    </w:tbl>
    <w:p w:rsidR="00915C2D" w:rsidRPr="00915C2D" w:rsidRDefault="00915C2D" w:rsidP="00915C2D">
      <w:pPr>
        <w:suppressAutoHyphens/>
        <w:autoSpaceDE/>
        <w:autoSpaceDN/>
        <w:ind w:firstLine="720"/>
        <w:jc w:val="both"/>
        <w:rPr>
          <w:rFonts w:ascii="Times New Roman CYR" w:eastAsia="SimSun" w:hAnsi="Times New Roman CYR" w:cs="Times New Roman CYR"/>
          <w:sz w:val="28"/>
          <w:szCs w:val="28"/>
          <w:lang w:eastAsia="ar-SA"/>
        </w:rPr>
      </w:pPr>
    </w:p>
    <w:p w:rsidR="001E4627" w:rsidRPr="00915C2D" w:rsidRDefault="001E4627" w:rsidP="001E4627">
      <w:pPr>
        <w:autoSpaceDE/>
        <w:autoSpaceDN/>
        <w:spacing w:after="200"/>
        <w:ind w:firstLine="709"/>
        <w:contextualSpacing/>
        <w:jc w:val="center"/>
        <w:rPr>
          <w:rFonts w:eastAsia="Calibri"/>
          <w:b/>
          <w:sz w:val="28"/>
          <w:szCs w:val="28"/>
        </w:rPr>
      </w:pPr>
      <w:r w:rsidRPr="00915C2D">
        <w:rPr>
          <w:rFonts w:eastAsia="Calibri"/>
          <w:b/>
          <w:sz w:val="28"/>
          <w:szCs w:val="28"/>
        </w:rPr>
        <w:t>Недельный</w:t>
      </w:r>
      <w:r w:rsidRPr="00915C2D">
        <w:rPr>
          <w:rFonts w:eastAsia="Calibri"/>
          <w:b/>
          <w:spacing w:val="-4"/>
          <w:sz w:val="28"/>
          <w:szCs w:val="28"/>
        </w:rPr>
        <w:t xml:space="preserve"> </w:t>
      </w:r>
      <w:r w:rsidRPr="00915C2D">
        <w:rPr>
          <w:rFonts w:eastAsia="Calibri"/>
          <w:b/>
          <w:sz w:val="28"/>
          <w:szCs w:val="28"/>
        </w:rPr>
        <w:t>план</w:t>
      </w:r>
      <w:r w:rsidRPr="00915C2D">
        <w:rPr>
          <w:rFonts w:eastAsia="Calibri"/>
          <w:b/>
          <w:spacing w:val="-2"/>
          <w:sz w:val="28"/>
          <w:szCs w:val="28"/>
        </w:rPr>
        <w:t xml:space="preserve"> </w:t>
      </w:r>
      <w:r w:rsidRPr="00915C2D">
        <w:rPr>
          <w:rFonts w:eastAsia="Calibri"/>
          <w:b/>
          <w:sz w:val="28"/>
          <w:szCs w:val="28"/>
        </w:rPr>
        <w:t>внеурочной</w:t>
      </w:r>
      <w:r w:rsidRPr="00915C2D">
        <w:rPr>
          <w:rFonts w:eastAsia="Calibri"/>
          <w:b/>
          <w:spacing w:val="-4"/>
          <w:sz w:val="28"/>
          <w:szCs w:val="28"/>
        </w:rPr>
        <w:t xml:space="preserve"> </w:t>
      </w:r>
      <w:r w:rsidRPr="00915C2D">
        <w:rPr>
          <w:rFonts w:eastAsia="Calibri"/>
          <w:b/>
          <w:sz w:val="28"/>
          <w:szCs w:val="28"/>
        </w:rPr>
        <w:t>деятельности</w:t>
      </w:r>
    </w:p>
    <w:p w:rsidR="001E4627" w:rsidRPr="00915C2D" w:rsidRDefault="00742409" w:rsidP="001E4627">
      <w:pPr>
        <w:autoSpaceDE/>
        <w:autoSpaceDN/>
        <w:spacing w:after="200"/>
        <w:ind w:firstLine="709"/>
        <w:contextualSpacing/>
        <w:jc w:val="center"/>
        <w:rPr>
          <w:rFonts w:eastAsia="Calibri"/>
          <w:b/>
          <w:sz w:val="28"/>
          <w:szCs w:val="28"/>
        </w:rPr>
      </w:pPr>
      <w:r>
        <w:rPr>
          <w:rFonts w:eastAsia="Calibri"/>
          <w:b/>
          <w:sz w:val="28"/>
          <w:szCs w:val="28"/>
        </w:rPr>
        <w:t>2</w:t>
      </w:r>
      <w:r w:rsidR="001E4627">
        <w:rPr>
          <w:rFonts w:eastAsia="Calibri"/>
          <w:b/>
          <w:sz w:val="28"/>
          <w:szCs w:val="28"/>
        </w:rPr>
        <w:t xml:space="preserve"> классы 2024-2025</w:t>
      </w:r>
      <w:r w:rsidR="001E4627" w:rsidRPr="00915C2D">
        <w:rPr>
          <w:rFonts w:eastAsia="Calibri"/>
          <w:b/>
          <w:sz w:val="28"/>
          <w:szCs w:val="28"/>
        </w:rPr>
        <w:t xml:space="preserve"> учебный год</w:t>
      </w:r>
    </w:p>
    <w:p w:rsidR="001E4627" w:rsidRPr="00915C2D" w:rsidRDefault="001E4627" w:rsidP="001E4627">
      <w:pPr>
        <w:suppressAutoHyphens/>
        <w:autoSpaceDE/>
        <w:autoSpaceDN/>
        <w:ind w:firstLine="720"/>
        <w:jc w:val="both"/>
        <w:rPr>
          <w:rFonts w:ascii="Times New Roman CYR" w:eastAsia="SimSun" w:hAnsi="Times New Roman CYR" w:cs="Times New Roman CYR"/>
          <w:sz w:val="28"/>
          <w:szCs w:val="28"/>
          <w:lang w:eastAsia="ar-SA"/>
        </w:rPr>
      </w:pP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885"/>
        <w:gridCol w:w="626"/>
        <w:gridCol w:w="722"/>
        <w:gridCol w:w="614"/>
        <w:gridCol w:w="715"/>
        <w:gridCol w:w="1319"/>
        <w:gridCol w:w="6"/>
      </w:tblGrid>
      <w:tr w:rsidR="00602CA4" w:rsidRPr="00915C2D" w:rsidTr="00602CA4">
        <w:trPr>
          <w:jc w:val="center"/>
        </w:trPr>
        <w:tc>
          <w:tcPr>
            <w:tcW w:w="4205" w:type="dxa"/>
            <w:vMerge w:val="restart"/>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contextualSpacing/>
              <w:jc w:val="center"/>
              <w:rPr>
                <w:rFonts w:eastAsia="Calibri"/>
                <w:b/>
                <w:sz w:val="24"/>
                <w:szCs w:val="24"/>
              </w:rPr>
            </w:pPr>
            <w:r w:rsidRPr="00915C2D">
              <w:rPr>
                <w:rFonts w:eastAsia="Calibri"/>
                <w:b/>
                <w:sz w:val="24"/>
                <w:szCs w:val="24"/>
              </w:rPr>
              <w:t>Направление внеурочной деятельности</w:t>
            </w:r>
          </w:p>
        </w:tc>
        <w:tc>
          <w:tcPr>
            <w:tcW w:w="1898" w:type="dxa"/>
            <w:vMerge w:val="restart"/>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contextualSpacing/>
              <w:jc w:val="center"/>
              <w:rPr>
                <w:rFonts w:eastAsia="Calibri"/>
                <w:b/>
                <w:sz w:val="24"/>
                <w:szCs w:val="24"/>
                <w:lang w:val="en-US"/>
              </w:rPr>
            </w:pPr>
            <w:r w:rsidRPr="00915C2D">
              <w:rPr>
                <w:rFonts w:eastAsia="Calibri"/>
                <w:b/>
                <w:sz w:val="24"/>
                <w:szCs w:val="24"/>
              </w:rPr>
              <w:t>Программа</w:t>
            </w:r>
          </w:p>
        </w:tc>
        <w:tc>
          <w:tcPr>
            <w:tcW w:w="4008" w:type="dxa"/>
            <w:gridSpan w:val="6"/>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contextualSpacing/>
              <w:jc w:val="center"/>
              <w:rPr>
                <w:rFonts w:eastAsia="Calibri"/>
                <w:b/>
                <w:sz w:val="24"/>
                <w:szCs w:val="24"/>
              </w:rPr>
            </w:pPr>
            <w:r w:rsidRPr="00915C2D">
              <w:rPr>
                <w:rFonts w:eastAsia="Calibri"/>
                <w:b/>
                <w:sz w:val="24"/>
                <w:szCs w:val="24"/>
              </w:rPr>
              <w:t>Количество часов в неделю</w:t>
            </w:r>
          </w:p>
        </w:tc>
      </w:tr>
      <w:tr w:rsidR="00602CA4" w:rsidRPr="00915C2D" w:rsidTr="00602CA4">
        <w:trPr>
          <w:gridAfter w:val="1"/>
          <w:wAfter w:w="6"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2CA4" w:rsidRPr="00915C2D" w:rsidRDefault="00602CA4" w:rsidP="001E4627">
            <w:pPr>
              <w:widowControl/>
              <w:autoSpaceDE/>
              <w:autoSpaceDN/>
              <w:rPr>
                <w:rFonts w:eastAsia="Calibri"/>
                <w:b/>
                <w:sz w:val="24"/>
                <w:szCs w:val="24"/>
              </w:rPr>
            </w:pPr>
          </w:p>
        </w:tc>
        <w:tc>
          <w:tcPr>
            <w:tcW w:w="1898" w:type="dxa"/>
            <w:vMerge/>
            <w:tcBorders>
              <w:top w:val="single" w:sz="4" w:space="0" w:color="auto"/>
              <w:left w:val="single" w:sz="4" w:space="0" w:color="auto"/>
              <w:bottom w:val="single" w:sz="4" w:space="0" w:color="auto"/>
              <w:right w:val="single" w:sz="4" w:space="0" w:color="auto"/>
            </w:tcBorders>
            <w:vAlign w:val="center"/>
            <w:hideMark/>
          </w:tcPr>
          <w:p w:rsidR="00602CA4" w:rsidRPr="00915C2D" w:rsidRDefault="00602CA4" w:rsidP="001E4627">
            <w:pPr>
              <w:widowControl/>
              <w:autoSpaceDE/>
              <w:autoSpaceDN/>
              <w:rPr>
                <w:rFonts w:eastAsia="Calibri"/>
                <w:b/>
                <w:sz w:val="24"/>
                <w:szCs w:val="24"/>
                <w:lang w:val="en-US"/>
              </w:rPr>
            </w:pP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2А</w:t>
            </w:r>
          </w:p>
        </w:tc>
        <w:tc>
          <w:tcPr>
            <w:tcW w:w="723" w:type="dxa"/>
            <w:tcBorders>
              <w:top w:val="single" w:sz="4" w:space="0" w:color="auto"/>
              <w:left w:val="single" w:sz="4" w:space="0" w:color="auto"/>
              <w:bottom w:val="single" w:sz="4" w:space="0" w:color="auto"/>
              <w:right w:val="single" w:sz="4" w:space="0" w:color="auto"/>
            </w:tcBorders>
          </w:tcPr>
          <w:p w:rsidR="00602CA4" w:rsidRPr="00602CA4" w:rsidRDefault="00602CA4" w:rsidP="001E4627">
            <w:pPr>
              <w:autoSpaceDE/>
              <w:autoSpaceDN/>
              <w:spacing w:after="200"/>
              <w:ind w:left="113" w:right="113"/>
              <w:contextualSpacing/>
              <w:rPr>
                <w:rFonts w:eastAsia="Calibri"/>
                <w:b/>
                <w:sz w:val="24"/>
                <w:szCs w:val="24"/>
              </w:rPr>
            </w:pPr>
            <w:r>
              <w:rPr>
                <w:rFonts w:eastAsia="Calibri"/>
                <w:b/>
                <w:sz w:val="24"/>
                <w:szCs w:val="24"/>
              </w:rPr>
              <w:t>2Б</w:t>
            </w: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2В</w:t>
            </w:r>
          </w:p>
        </w:tc>
        <w:tc>
          <w:tcPr>
            <w:tcW w:w="715" w:type="dxa"/>
            <w:tcBorders>
              <w:top w:val="single" w:sz="4" w:space="0" w:color="auto"/>
              <w:left w:val="single" w:sz="4" w:space="0" w:color="auto"/>
              <w:bottom w:val="single" w:sz="4" w:space="0" w:color="auto"/>
              <w:right w:val="single" w:sz="4" w:space="0" w:color="auto"/>
            </w:tcBorders>
          </w:tcPr>
          <w:p w:rsidR="00602CA4" w:rsidRP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2Г</w:t>
            </w:r>
          </w:p>
        </w:tc>
        <w:tc>
          <w:tcPr>
            <w:tcW w:w="1321"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left="113" w:right="113"/>
              <w:contextualSpacing/>
              <w:jc w:val="center"/>
              <w:rPr>
                <w:rFonts w:eastAsia="Calibri"/>
                <w:b/>
                <w:sz w:val="24"/>
                <w:szCs w:val="24"/>
                <w:lang w:val="en-US"/>
              </w:rPr>
            </w:pPr>
            <w:r w:rsidRPr="00915C2D">
              <w:rPr>
                <w:rFonts w:eastAsia="Calibri"/>
                <w:b/>
                <w:sz w:val="24"/>
                <w:szCs w:val="24"/>
                <w:lang w:val="en-US"/>
              </w:rPr>
              <w:t>ИТОГО ЗА ГОД</w:t>
            </w:r>
          </w:p>
        </w:tc>
      </w:tr>
      <w:tr w:rsidR="00602CA4" w:rsidRPr="00915C2D" w:rsidTr="00602CA4">
        <w:trPr>
          <w:gridAfter w:val="1"/>
          <w:wAfter w:w="6" w:type="dxa"/>
          <w:cantSplit/>
          <w:trHeight w:val="443"/>
          <w:jc w:val="center"/>
        </w:trPr>
        <w:tc>
          <w:tcPr>
            <w:tcW w:w="4205"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contextualSpacing/>
              <w:rPr>
                <w:rFonts w:eastAsia="SchoolBookSanPin"/>
                <w:b/>
                <w:bCs/>
                <w:i/>
                <w:sz w:val="24"/>
                <w:szCs w:val="24"/>
                <w:lang w:eastAsia="ar-SA"/>
              </w:rPr>
            </w:pPr>
          </w:p>
          <w:p w:rsidR="00602CA4" w:rsidRPr="00915C2D" w:rsidRDefault="00602CA4" w:rsidP="001E4627">
            <w:pPr>
              <w:autoSpaceDE/>
              <w:autoSpaceDN/>
              <w:spacing w:after="200"/>
              <w:contextualSpacing/>
              <w:rPr>
                <w:rFonts w:eastAsia="Calibri"/>
                <w:b/>
                <w:i/>
                <w:sz w:val="24"/>
                <w:szCs w:val="24"/>
                <w:lang w:val="en-US"/>
              </w:rPr>
            </w:pPr>
            <w:r w:rsidRPr="00915C2D">
              <w:rPr>
                <w:rFonts w:eastAsia="SchoolBookSanPin"/>
                <w:b/>
                <w:bCs/>
                <w:i/>
                <w:sz w:val="24"/>
                <w:szCs w:val="24"/>
                <w:lang w:eastAsia="ar-SA"/>
              </w:rPr>
              <w:t>Спортивно-оздоровительная деятельность</w:t>
            </w:r>
          </w:p>
        </w:tc>
        <w:tc>
          <w:tcPr>
            <w:tcW w:w="1898"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hanging="104"/>
              <w:contextualSpacing/>
              <w:rPr>
                <w:rFonts w:eastAsia="Calibri"/>
                <w:sz w:val="24"/>
                <w:szCs w:val="24"/>
              </w:rPr>
            </w:pPr>
            <w:r w:rsidRPr="00915C2D">
              <w:rPr>
                <w:rFonts w:eastAsia="Calibri"/>
                <w:sz w:val="24"/>
                <w:szCs w:val="24"/>
                <w:lang w:val="en-US"/>
              </w:rPr>
              <w:t xml:space="preserve"> </w:t>
            </w:r>
            <w:r w:rsidRPr="00915C2D">
              <w:rPr>
                <w:rFonts w:eastAsia="Calibri"/>
                <w:sz w:val="24"/>
                <w:szCs w:val="24"/>
              </w:rPr>
              <w:t>Плавание</w:t>
            </w:r>
          </w:p>
        </w:tc>
        <w:tc>
          <w:tcPr>
            <w:tcW w:w="627"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left="113" w:right="113"/>
              <w:contextualSpacing/>
              <w:rPr>
                <w:rFonts w:eastAsia="Calibri"/>
                <w:b/>
                <w:sz w:val="24"/>
                <w:szCs w:val="24"/>
              </w:rPr>
            </w:pPr>
            <w:r>
              <w:rPr>
                <w:rFonts w:eastAsia="Calibri"/>
                <w:b/>
                <w:sz w:val="24"/>
                <w:szCs w:val="24"/>
              </w:rPr>
              <w:t>1</w:t>
            </w:r>
          </w:p>
        </w:tc>
        <w:tc>
          <w:tcPr>
            <w:tcW w:w="616"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p>
          <w:p w:rsidR="00602CA4" w:rsidRPr="00915C2D"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136</w:t>
            </w:r>
          </w:p>
        </w:tc>
      </w:tr>
      <w:tr w:rsidR="00602CA4" w:rsidRPr="00915C2D" w:rsidTr="00602CA4">
        <w:trPr>
          <w:gridAfter w:val="1"/>
          <w:wAfter w:w="6" w:type="dxa"/>
          <w:cantSplit/>
          <w:trHeight w:val="443"/>
          <w:jc w:val="center"/>
        </w:trPr>
        <w:tc>
          <w:tcPr>
            <w:tcW w:w="4205" w:type="dxa"/>
            <w:vMerge w:val="restart"/>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contextualSpacing/>
              <w:rPr>
                <w:rFonts w:eastAsia="SchoolBookSanPin"/>
                <w:b/>
                <w:bCs/>
                <w:i/>
                <w:sz w:val="24"/>
                <w:szCs w:val="24"/>
                <w:lang w:eastAsia="ar-SA"/>
              </w:rPr>
            </w:pPr>
          </w:p>
          <w:p w:rsidR="00602CA4" w:rsidRPr="00915C2D" w:rsidRDefault="00602CA4" w:rsidP="001E4627">
            <w:pPr>
              <w:autoSpaceDE/>
              <w:autoSpaceDN/>
              <w:spacing w:after="200"/>
              <w:contextualSpacing/>
              <w:rPr>
                <w:rFonts w:eastAsia="SchoolBookSanPin"/>
                <w:b/>
                <w:bCs/>
                <w:i/>
                <w:sz w:val="24"/>
                <w:szCs w:val="24"/>
                <w:lang w:eastAsia="ar-SA"/>
              </w:rPr>
            </w:pPr>
          </w:p>
          <w:p w:rsidR="00602CA4" w:rsidRPr="00915C2D" w:rsidRDefault="00602CA4" w:rsidP="001E4627">
            <w:pPr>
              <w:autoSpaceDE/>
              <w:autoSpaceDN/>
              <w:spacing w:after="200"/>
              <w:contextualSpacing/>
              <w:rPr>
                <w:rFonts w:eastAsia="Calibri"/>
                <w:b/>
                <w:i/>
                <w:sz w:val="24"/>
                <w:szCs w:val="24"/>
                <w:lang w:val="en-US"/>
              </w:rPr>
            </w:pPr>
            <w:r w:rsidRPr="00915C2D">
              <w:rPr>
                <w:rFonts w:eastAsia="SchoolBookSanPin"/>
                <w:b/>
                <w:bCs/>
                <w:i/>
                <w:sz w:val="24"/>
                <w:szCs w:val="24"/>
                <w:lang w:eastAsia="ar-SA"/>
              </w:rPr>
              <w:t>Коммуникативная деятельность</w:t>
            </w:r>
          </w:p>
        </w:tc>
        <w:tc>
          <w:tcPr>
            <w:tcW w:w="1898" w:type="dxa"/>
            <w:tcBorders>
              <w:top w:val="single" w:sz="4" w:space="0" w:color="auto"/>
              <w:left w:val="single" w:sz="4" w:space="0" w:color="auto"/>
              <w:bottom w:val="single" w:sz="4" w:space="0" w:color="auto"/>
              <w:right w:val="single" w:sz="4" w:space="0" w:color="auto"/>
            </w:tcBorders>
            <w:hideMark/>
          </w:tcPr>
          <w:p w:rsidR="00602CA4" w:rsidRPr="00602CA4" w:rsidRDefault="00602CA4" w:rsidP="001E4627">
            <w:pPr>
              <w:autoSpaceDE/>
              <w:autoSpaceDN/>
              <w:spacing w:after="200"/>
              <w:ind w:hanging="104"/>
              <w:contextualSpacing/>
              <w:rPr>
                <w:rFonts w:eastAsia="Calibri"/>
                <w:color w:val="000000" w:themeColor="text1"/>
                <w:sz w:val="24"/>
                <w:szCs w:val="24"/>
              </w:rPr>
            </w:pPr>
            <w:r w:rsidRPr="00602CA4">
              <w:rPr>
                <w:rFonts w:eastAsia="Calibri"/>
                <w:color w:val="000000" w:themeColor="text1"/>
                <w:sz w:val="24"/>
                <w:szCs w:val="24"/>
              </w:rPr>
              <w:t>Разговоры о важном</w:t>
            </w:r>
          </w:p>
        </w:tc>
        <w:tc>
          <w:tcPr>
            <w:tcW w:w="627"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sidRPr="00915C2D">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left="113" w:right="113"/>
              <w:contextualSpacing/>
              <w:rPr>
                <w:rFonts w:eastAsia="Calibri"/>
                <w:b/>
                <w:sz w:val="24"/>
                <w:szCs w:val="24"/>
              </w:rPr>
            </w:pPr>
            <w:r w:rsidRPr="00915C2D">
              <w:rPr>
                <w:rFonts w:eastAsia="Calibri"/>
                <w:b/>
                <w:sz w:val="24"/>
                <w:szCs w:val="24"/>
              </w:rPr>
              <w:t>1</w:t>
            </w:r>
          </w:p>
        </w:tc>
        <w:tc>
          <w:tcPr>
            <w:tcW w:w="616"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sidRPr="00915C2D">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136</w:t>
            </w:r>
          </w:p>
        </w:tc>
      </w:tr>
      <w:tr w:rsidR="00602CA4" w:rsidRPr="00915C2D" w:rsidTr="00602CA4">
        <w:trPr>
          <w:gridAfter w:val="1"/>
          <w:wAfter w:w="6"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2CA4" w:rsidRPr="00915C2D" w:rsidRDefault="00602CA4" w:rsidP="001E4627">
            <w:pPr>
              <w:widowControl/>
              <w:autoSpaceDE/>
              <w:autoSpaceDN/>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hideMark/>
          </w:tcPr>
          <w:p w:rsidR="00602CA4" w:rsidRPr="00602CA4" w:rsidRDefault="00602CA4" w:rsidP="001E4627">
            <w:pPr>
              <w:autoSpaceDE/>
              <w:autoSpaceDN/>
              <w:spacing w:after="200"/>
              <w:ind w:hanging="104"/>
              <w:contextualSpacing/>
              <w:rPr>
                <w:rFonts w:eastAsia="Calibri"/>
                <w:color w:val="000000" w:themeColor="text1"/>
                <w:sz w:val="24"/>
                <w:szCs w:val="24"/>
              </w:rPr>
            </w:pPr>
            <w:r w:rsidRPr="00602CA4">
              <w:rPr>
                <w:rFonts w:eastAsia="Calibri"/>
                <w:color w:val="000000" w:themeColor="text1"/>
                <w:sz w:val="24"/>
                <w:szCs w:val="24"/>
              </w:rPr>
              <w:t xml:space="preserve"> Школа развития речи</w:t>
            </w:r>
          </w:p>
        </w:tc>
        <w:tc>
          <w:tcPr>
            <w:tcW w:w="627"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left="113" w:right="113"/>
              <w:contextualSpacing/>
              <w:rPr>
                <w:rFonts w:eastAsia="Calibri"/>
                <w:b/>
                <w:sz w:val="24"/>
                <w:szCs w:val="24"/>
              </w:rPr>
            </w:pPr>
            <w:r>
              <w:rPr>
                <w:rFonts w:eastAsia="Calibri"/>
                <w:b/>
                <w:sz w:val="24"/>
                <w:szCs w:val="24"/>
              </w:rPr>
              <w:t>0</w:t>
            </w:r>
          </w:p>
        </w:tc>
        <w:tc>
          <w:tcPr>
            <w:tcW w:w="616"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0</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68</w:t>
            </w:r>
          </w:p>
        </w:tc>
      </w:tr>
      <w:tr w:rsidR="00602CA4" w:rsidRPr="00915C2D" w:rsidTr="00602CA4">
        <w:trPr>
          <w:gridAfter w:val="1"/>
          <w:wAfter w:w="6" w:type="dxa"/>
          <w:cantSplit/>
          <w:trHeight w:val="443"/>
          <w:jc w:val="center"/>
        </w:trPr>
        <w:tc>
          <w:tcPr>
            <w:tcW w:w="4205" w:type="dxa"/>
            <w:vMerge w:val="restart"/>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contextualSpacing/>
              <w:rPr>
                <w:rFonts w:eastAsia="Calibri"/>
                <w:b/>
                <w:i/>
                <w:sz w:val="24"/>
                <w:szCs w:val="24"/>
                <w:lang w:val="en-US"/>
              </w:rPr>
            </w:pPr>
          </w:p>
          <w:p w:rsidR="00602CA4" w:rsidRPr="00915C2D" w:rsidRDefault="00602CA4" w:rsidP="001E4627">
            <w:pPr>
              <w:autoSpaceDE/>
              <w:autoSpaceDN/>
              <w:spacing w:after="200"/>
              <w:contextualSpacing/>
              <w:rPr>
                <w:rFonts w:eastAsia="Calibri"/>
                <w:b/>
                <w:i/>
                <w:sz w:val="24"/>
                <w:szCs w:val="24"/>
                <w:lang w:val="en-US"/>
              </w:rPr>
            </w:pPr>
          </w:p>
          <w:p w:rsidR="00602CA4" w:rsidRPr="00915C2D" w:rsidRDefault="00602CA4" w:rsidP="001E4627">
            <w:pPr>
              <w:autoSpaceDE/>
              <w:autoSpaceDN/>
              <w:spacing w:after="200"/>
              <w:contextualSpacing/>
              <w:rPr>
                <w:rFonts w:eastAsia="Calibri"/>
                <w:b/>
                <w:i/>
                <w:sz w:val="24"/>
                <w:szCs w:val="24"/>
                <w:lang w:val="en-US"/>
              </w:rPr>
            </w:pPr>
            <w:r w:rsidRPr="00915C2D">
              <w:rPr>
                <w:rFonts w:eastAsia="Calibri"/>
                <w:b/>
                <w:i/>
                <w:sz w:val="24"/>
                <w:szCs w:val="24"/>
                <w:lang w:val="en-US"/>
              </w:rPr>
              <w:t>Информационная культура</w:t>
            </w:r>
          </w:p>
        </w:tc>
        <w:tc>
          <w:tcPr>
            <w:tcW w:w="1898" w:type="dxa"/>
            <w:tcBorders>
              <w:top w:val="single" w:sz="4" w:space="0" w:color="auto"/>
              <w:left w:val="single" w:sz="4" w:space="0" w:color="auto"/>
              <w:bottom w:val="single" w:sz="4" w:space="0" w:color="auto"/>
              <w:right w:val="single" w:sz="4" w:space="0" w:color="auto"/>
            </w:tcBorders>
            <w:hideMark/>
          </w:tcPr>
          <w:p w:rsidR="00602CA4" w:rsidRPr="00602CA4" w:rsidRDefault="00602CA4" w:rsidP="001E4627">
            <w:pPr>
              <w:autoSpaceDE/>
              <w:autoSpaceDN/>
              <w:spacing w:after="200"/>
              <w:ind w:hanging="104"/>
              <w:contextualSpacing/>
              <w:rPr>
                <w:rFonts w:eastAsia="Calibri"/>
                <w:color w:val="000000" w:themeColor="text1"/>
                <w:sz w:val="24"/>
                <w:szCs w:val="24"/>
              </w:rPr>
            </w:pPr>
            <w:r w:rsidRPr="00602CA4">
              <w:rPr>
                <w:rFonts w:eastAsia="Calibri"/>
                <w:color w:val="000000" w:themeColor="text1"/>
                <w:sz w:val="24"/>
                <w:szCs w:val="24"/>
              </w:rPr>
              <w:t>Орлята России</w:t>
            </w:r>
          </w:p>
        </w:tc>
        <w:tc>
          <w:tcPr>
            <w:tcW w:w="627"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sidRPr="00915C2D">
              <w:rPr>
                <w:rFonts w:eastAsia="Calibri"/>
                <w:b/>
                <w:sz w:val="24"/>
                <w:szCs w:val="24"/>
              </w:rPr>
              <w:t>0</w:t>
            </w:r>
          </w:p>
        </w:tc>
        <w:tc>
          <w:tcPr>
            <w:tcW w:w="723"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left="113" w:right="113"/>
              <w:contextualSpacing/>
              <w:rPr>
                <w:rFonts w:eastAsia="Calibri"/>
                <w:b/>
                <w:sz w:val="24"/>
                <w:szCs w:val="24"/>
              </w:rPr>
            </w:pPr>
            <w:r w:rsidRPr="00915C2D">
              <w:rPr>
                <w:rFonts w:eastAsia="Calibri"/>
                <w:b/>
                <w:sz w:val="24"/>
                <w:szCs w:val="24"/>
              </w:rPr>
              <w:t>0</w:t>
            </w:r>
          </w:p>
        </w:tc>
        <w:tc>
          <w:tcPr>
            <w:tcW w:w="616"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0</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602CA4">
        <w:trPr>
          <w:gridAfter w:val="1"/>
          <w:wAfter w:w="6"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2CA4" w:rsidRPr="00915C2D" w:rsidRDefault="00602CA4" w:rsidP="001E4627">
            <w:pPr>
              <w:widowControl/>
              <w:autoSpaceDE/>
              <w:autoSpaceDN/>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hideMark/>
          </w:tcPr>
          <w:p w:rsidR="00602CA4" w:rsidRPr="00602CA4" w:rsidRDefault="00602CA4" w:rsidP="001E4627">
            <w:pPr>
              <w:autoSpaceDE/>
              <w:autoSpaceDN/>
              <w:spacing w:after="200"/>
              <w:ind w:hanging="104"/>
              <w:contextualSpacing/>
              <w:rPr>
                <w:rFonts w:eastAsia="Calibri"/>
                <w:color w:val="000000" w:themeColor="text1"/>
                <w:sz w:val="24"/>
                <w:szCs w:val="24"/>
              </w:rPr>
            </w:pPr>
            <w:r w:rsidRPr="00602CA4">
              <w:rPr>
                <w:rFonts w:eastAsia="Calibri"/>
                <w:color w:val="000000" w:themeColor="text1"/>
                <w:sz w:val="24"/>
                <w:szCs w:val="24"/>
              </w:rPr>
              <w:t>Финансовая грамотность</w:t>
            </w:r>
          </w:p>
        </w:tc>
        <w:tc>
          <w:tcPr>
            <w:tcW w:w="627"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0</w:t>
            </w:r>
          </w:p>
        </w:tc>
        <w:tc>
          <w:tcPr>
            <w:tcW w:w="723"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left="113" w:right="113"/>
              <w:contextualSpacing/>
              <w:rPr>
                <w:rFonts w:eastAsia="Calibri"/>
                <w:b/>
                <w:sz w:val="24"/>
                <w:szCs w:val="24"/>
              </w:rPr>
            </w:pPr>
            <w:r>
              <w:rPr>
                <w:rFonts w:eastAsia="Calibri"/>
                <w:b/>
                <w:sz w:val="24"/>
                <w:szCs w:val="24"/>
              </w:rPr>
              <w:t>1</w:t>
            </w:r>
          </w:p>
        </w:tc>
        <w:tc>
          <w:tcPr>
            <w:tcW w:w="616"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0</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68</w:t>
            </w:r>
          </w:p>
        </w:tc>
      </w:tr>
      <w:tr w:rsidR="00602CA4" w:rsidRPr="00915C2D" w:rsidTr="00602CA4">
        <w:trPr>
          <w:gridAfter w:val="1"/>
          <w:wAfter w:w="6"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2CA4" w:rsidRPr="00915C2D" w:rsidRDefault="00602CA4" w:rsidP="001E4627">
            <w:pPr>
              <w:widowControl/>
              <w:autoSpaceDE/>
              <w:autoSpaceDN/>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hideMark/>
          </w:tcPr>
          <w:p w:rsidR="00602CA4" w:rsidRPr="00602CA4" w:rsidRDefault="00602CA4" w:rsidP="001E4627">
            <w:pPr>
              <w:autoSpaceDE/>
              <w:autoSpaceDN/>
              <w:spacing w:after="200"/>
              <w:ind w:hanging="104"/>
              <w:contextualSpacing/>
              <w:rPr>
                <w:rFonts w:eastAsia="Calibri"/>
                <w:color w:val="000000" w:themeColor="text1"/>
                <w:sz w:val="24"/>
                <w:szCs w:val="24"/>
              </w:rPr>
            </w:pPr>
            <w:r w:rsidRPr="00602CA4">
              <w:rPr>
                <w:rFonts w:eastAsia="Calibri"/>
                <w:color w:val="000000" w:themeColor="text1"/>
                <w:sz w:val="24"/>
                <w:szCs w:val="24"/>
              </w:rPr>
              <w:t>Функциональная грамотность</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rPr>
                <w:rFonts w:eastAsia="Calibri"/>
                <w:b/>
                <w:sz w:val="24"/>
                <w:szCs w:val="24"/>
              </w:rPr>
            </w:pPr>
            <w:r>
              <w:rPr>
                <w:rFonts w:eastAsia="Calibri"/>
                <w:b/>
                <w:sz w:val="24"/>
                <w:szCs w:val="24"/>
              </w:rPr>
              <w:t>0</w:t>
            </w: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0</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68</w:t>
            </w:r>
          </w:p>
        </w:tc>
      </w:tr>
      <w:tr w:rsidR="00602CA4" w:rsidRPr="00915C2D" w:rsidTr="00602CA4">
        <w:trPr>
          <w:gridAfter w:val="1"/>
          <w:wAfter w:w="6" w:type="dxa"/>
          <w:cantSplit/>
          <w:trHeight w:val="443"/>
          <w:jc w:val="center"/>
        </w:trPr>
        <w:tc>
          <w:tcPr>
            <w:tcW w:w="0" w:type="auto"/>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contextualSpacing/>
              <w:rPr>
                <w:rFonts w:eastAsia="Calibri"/>
                <w:b/>
                <w:i/>
                <w:sz w:val="24"/>
                <w:szCs w:val="24"/>
                <w:lang w:val="en-US"/>
              </w:rPr>
            </w:pPr>
            <w:r w:rsidRPr="00915C2D">
              <w:rPr>
                <w:rFonts w:eastAsia="SchoolBookSanPin"/>
                <w:b/>
                <w:bCs/>
                <w:i/>
                <w:sz w:val="24"/>
                <w:szCs w:val="24"/>
                <w:lang w:eastAsia="ar-SA"/>
              </w:rPr>
              <w:t>Проектно-исследовательская деятельность</w:t>
            </w:r>
          </w:p>
        </w:tc>
        <w:tc>
          <w:tcPr>
            <w:tcW w:w="1898"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hanging="104"/>
              <w:contextualSpacing/>
              <w:rPr>
                <w:rFonts w:eastAsia="Calibri"/>
                <w:sz w:val="24"/>
                <w:szCs w:val="24"/>
              </w:rPr>
            </w:pPr>
            <w:r w:rsidRPr="00915C2D">
              <w:rPr>
                <w:rFonts w:eastAsia="Calibri"/>
                <w:sz w:val="24"/>
                <w:szCs w:val="24"/>
              </w:rPr>
              <w:t xml:space="preserve"> </w:t>
            </w:r>
            <w:r>
              <w:rPr>
                <w:rFonts w:eastAsia="Calibri"/>
                <w:sz w:val="24"/>
                <w:szCs w:val="24"/>
              </w:rPr>
              <w:t>Истоки</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rPr>
                <w:rFonts w:eastAsia="Calibri"/>
                <w:b/>
                <w:sz w:val="24"/>
                <w:szCs w:val="24"/>
              </w:rPr>
            </w:pPr>
            <w:r>
              <w:rPr>
                <w:rFonts w:eastAsia="Calibri"/>
                <w:b/>
                <w:sz w:val="24"/>
                <w:szCs w:val="24"/>
              </w:rPr>
              <w:t>0</w:t>
            </w:r>
          </w:p>
        </w:tc>
        <w:tc>
          <w:tcPr>
            <w:tcW w:w="616"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right="113"/>
              <w:contextualSpacing/>
              <w:rPr>
                <w:rFonts w:eastAsia="Calibri"/>
                <w:b/>
                <w:sz w:val="24"/>
                <w:szCs w:val="24"/>
              </w:rPr>
            </w:pPr>
            <w:r>
              <w:rPr>
                <w:rFonts w:eastAsia="Calibri"/>
                <w:b/>
                <w:sz w:val="24"/>
                <w:szCs w:val="24"/>
              </w:rPr>
              <w:t>0</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0</w:t>
            </w:r>
          </w:p>
        </w:tc>
        <w:tc>
          <w:tcPr>
            <w:tcW w:w="1321"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602CA4">
        <w:trPr>
          <w:gridAfter w:val="1"/>
          <w:wAfter w:w="6" w:type="dxa"/>
          <w:cantSplit/>
          <w:trHeight w:val="443"/>
          <w:jc w:val="center"/>
        </w:trPr>
        <w:tc>
          <w:tcPr>
            <w:tcW w:w="0" w:type="auto"/>
            <w:vMerge w:val="restart"/>
            <w:tcBorders>
              <w:top w:val="single" w:sz="4" w:space="0" w:color="auto"/>
              <w:left w:val="single" w:sz="4" w:space="0" w:color="auto"/>
              <w:right w:val="single" w:sz="4" w:space="0" w:color="auto"/>
            </w:tcBorders>
          </w:tcPr>
          <w:p w:rsidR="00602CA4" w:rsidRPr="00915C2D" w:rsidRDefault="00602CA4" w:rsidP="001E4627">
            <w:pPr>
              <w:autoSpaceDE/>
              <w:autoSpaceDN/>
              <w:spacing w:after="200"/>
              <w:contextualSpacing/>
              <w:rPr>
                <w:rFonts w:eastAsia="SchoolBookSanPin"/>
                <w:b/>
                <w:bCs/>
                <w:i/>
                <w:sz w:val="24"/>
                <w:szCs w:val="24"/>
                <w:lang w:eastAsia="ar-SA"/>
              </w:rPr>
            </w:pPr>
            <w:r w:rsidRPr="00915C2D">
              <w:rPr>
                <w:rFonts w:eastAsia="Calibri"/>
                <w:b/>
                <w:i/>
                <w:sz w:val="24"/>
                <w:szCs w:val="24"/>
                <w:lang w:val="en-US"/>
              </w:rPr>
              <w:t>«Учение с увлечением!»</w:t>
            </w:r>
          </w:p>
        </w:tc>
        <w:tc>
          <w:tcPr>
            <w:tcW w:w="1898"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hanging="104"/>
              <w:contextualSpacing/>
              <w:rPr>
                <w:rFonts w:eastAsia="Calibri"/>
                <w:sz w:val="24"/>
                <w:szCs w:val="24"/>
              </w:rPr>
            </w:pPr>
            <w:r>
              <w:rPr>
                <w:rFonts w:eastAsia="Calibri"/>
                <w:sz w:val="24"/>
                <w:szCs w:val="24"/>
              </w:rPr>
              <w:t>Занимательная математика</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rPr>
                <w:rFonts w:eastAsia="Calibri"/>
                <w:b/>
                <w:sz w:val="24"/>
                <w:szCs w:val="24"/>
              </w:rPr>
            </w:pPr>
            <w:r>
              <w:rPr>
                <w:rFonts w:eastAsia="Calibri"/>
                <w:b/>
                <w:sz w:val="24"/>
                <w:szCs w:val="24"/>
              </w:rPr>
              <w:t>0</w:t>
            </w:r>
          </w:p>
        </w:tc>
        <w:tc>
          <w:tcPr>
            <w:tcW w:w="616"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right="113"/>
              <w:contextualSpacing/>
              <w:rPr>
                <w:rFonts w:eastAsia="Calibri"/>
                <w:b/>
                <w:sz w:val="24"/>
                <w:szCs w:val="24"/>
              </w:rPr>
            </w:pPr>
            <w:r>
              <w:rPr>
                <w:rFonts w:eastAsia="Calibri"/>
                <w:b/>
                <w:sz w:val="24"/>
                <w:szCs w:val="24"/>
              </w:rPr>
              <w:t>0</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68</w:t>
            </w:r>
          </w:p>
        </w:tc>
      </w:tr>
      <w:tr w:rsidR="00602CA4" w:rsidRPr="00915C2D" w:rsidTr="00602CA4">
        <w:trPr>
          <w:gridAfter w:val="1"/>
          <w:wAfter w:w="6" w:type="dxa"/>
          <w:cantSplit/>
          <w:trHeight w:val="443"/>
          <w:jc w:val="center"/>
        </w:trPr>
        <w:tc>
          <w:tcPr>
            <w:tcW w:w="0" w:type="auto"/>
            <w:vMerge/>
            <w:tcBorders>
              <w:left w:val="single" w:sz="4" w:space="0" w:color="auto"/>
              <w:right w:val="single" w:sz="4" w:space="0" w:color="auto"/>
            </w:tcBorders>
          </w:tcPr>
          <w:p w:rsidR="00602CA4" w:rsidRPr="00915C2D" w:rsidRDefault="00602CA4" w:rsidP="001E4627">
            <w:pPr>
              <w:autoSpaceDE/>
              <w:autoSpaceDN/>
              <w:spacing w:after="200"/>
              <w:contextualSpacing/>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hanging="104"/>
              <w:contextualSpacing/>
              <w:rPr>
                <w:rFonts w:eastAsia="Calibri"/>
                <w:sz w:val="24"/>
                <w:szCs w:val="24"/>
              </w:rPr>
            </w:pPr>
            <w:r>
              <w:rPr>
                <w:rFonts w:eastAsia="Calibri"/>
                <w:sz w:val="24"/>
                <w:szCs w:val="24"/>
              </w:rPr>
              <w:t>Юные умники и умницы</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0</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rPr>
                <w:rFonts w:eastAsia="Calibri"/>
                <w:b/>
                <w:sz w:val="24"/>
                <w:szCs w:val="24"/>
              </w:rPr>
            </w:pPr>
            <w:r>
              <w:rPr>
                <w:rFonts w:eastAsia="Calibri"/>
                <w:b/>
                <w:sz w:val="24"/>
                <w:szCs w:val="24"/>
              </w:rPr>
              <w:t>0</w:t>
            </w:r>
          </w:p>
        </w:tc>
        <w:tc>
          <w:tcPr>
            <w:tcW w:w="616"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0</w:t>
            </w:r>
          </w:p>
        </w:tc>
        <w:tc>
          <w:tcPr>
            <w:tcW w:w="1321"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602CA4">
        <w:trPr>
          <w:gridAfter w:val="1"/>
          <w:wAfter w:w="6" w:type="dxa"/>
          <w:cantSplit/>
          <w:trHeight w:val="443"/>
          <w:jc w:val="center"/>
        </w:trPr>
        <w:tc>
          <w:tcPr>
            <w:tcW w:w="0" w:type="auto"/>
            <w:vMerge/>
            <w:tcBorders>
              <w:left w:val="single" w:sz="4" w:space="0" w:color="auto"/>
              <w:bottom w:val="single" w:sz="4" w:space="0" w:color="auto"/>
              <w:right w:val="single" w:sz="4" w:space="0" w:color="auto"/>
            </w:tcBorders>
          </w:tcPr>
          <w:p w:rsidR="00602CA4" w:rsidRPr="00915C2D" w:rsidRDefault="00602CA4" w:rsidP="001E4627">
            <w:pPr>
              <w:autoSpaceDE/>
              <w:autoSpaceDN/>
              <w:spacing w:after="200"/>
              <w:contextualSpacing/>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hanging="104"/>
              <w:contextualSpacing/>
              <w:rPr>
                <w:rFonts w:eastAsia="Calibri"/>
                <w:sz w:val="24"/>
                <w:szCs w:val="24"/>
              </w:rPr>
            </w:pPr>
            <w:r>
              <w:rPr>
                <w:rFonts w:eastAsia="Calibri"/>
                <w:sz w:val="24"/>
                <w:szCs w:val="24"/>
              </w:rPr>
              <w:t xml:space="preserve">Занимательный русский </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0</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rPr>
                <w:rFonts w:eastAsia="Calibri"/>
                <w:b/>
                <w:sz w:val="24"/>
                <w:szCs w:val="24"/>
              </w:rPr>
            </w:pPr>
            <w:r>
              <w:rPr>
                <w:rFonts w:eastAsia="Calibri"/>
                <w:b/>
                <w:sz w:val="24"/>
                <w:szCs w:val="24"/>
              </w:rPr>
              <w:t>0</w:t>
            </w:r>
          </w:p>
        </w:tc>
        <w:tc>
          <w:tcPr>
            <w:tcW w:w="616"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right="113"/>
              <w:contextualSpacing/>
              <w:rPr>
                <w:rFonts w:eastAsia="Calibri"/>
                <w:b/>
                <w:sz w:val="24"/>
                <w:szCs w:val="24"/>
              </w:rPr>
            </w:pPr>
            <w:r>
              <w:rPr>
                <w:rFonts w:eastAsia="Calibri"/>
                <w:b/>
                <w:sz w:val="24"/>
                <w:szCs w:val="24"/>
              </w:rPr>
              <w:t>0</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602CA4">
        <w:trPr>
          <w:gridAfter w:val="1"/>
          <w:wAfter w:w="6" w:type="dxa"/>
          <w:cantSplit/>
          <w:trHeight w:val="443"/>
          <w:jc w:val="center"/>
        </w:trPr>
        <w:tc>
          <w:tcPr>
            <w:tcW w:w="4205"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firstLine="197"/>
              <w:contextualSpacing/>
              <w:jc w:val="center"/>
              <w:rPr>
                <w:rFonts w:eastAsia="Calibri"/>
                <w:b/>
                <w:sz w:val="24"/>
                <w:szCs w:val="24"/>
              </w:rPr>
            </w:pPr>
            <w:r w:rsidRPr="00915C2D">
              <w:rPr>
                <w:rFonts w:eastAsia="Calibri"/>
                <w:b/>
                <w:sz w:val="24"/>
                <w:szCs w:val="24"/>
              </w:rPr>
              <w:t>ИТОГО (неделя)</w:t>
            </w:r>
          </w:p>
        </w:tc>
        <w:tc>
          <w:tcPr>
            <w:tcW w:w="1898"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hanging="104"/>
              <w:contextualSpacing/>
              <w:rPr>
                <w:rFonts w:eastAsia="Calibri"/>
                <w:sz w:val="24"/>
                <w:szCs w:val="24"/>
              </w:rPr>
            </w:pP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6</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rPr>
                <w:rFonts w:eastAsia="Calibri"/>
                <w:b/>
                <w:sz w:val="24"/>
                <w:szCs w:val="24"/>
              </w:rPr>
            </w:pPr>
            <w:r>
              <w:rPr>
                <w:rFonts w:eastAsia="Calibri"/>
                <w:b/>
                <w:sz w:val="24"/>
                <w:szCs w:val="24"/>
              </w:rPr>
              <w:t>3</w:t>
            </w: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r>
              <w:rPr>
                <w:rFonts w:eastAsia="Calibri"/>
                <w:b/>
                <w:sz w:val="24"/>
                <w:szCs w:val="24"/>
              </w:rPr>
              <w:t>5</w:t>
            </w:r>
          </w:p>
        </w:tc>
        <w:tc>
          <w:tcPr>
            <w:tcW w:w="715"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jc w:val="center"/>
              <w:rPr>
                <w:rFonts w:eastAsia="Calibri"/>
                <w:b/>
                <w:sz w:val="24"/>
                <w:szCs w:val="24"/>
              </w:rPr>
            </w:pPr>
            <w:r>
              <w:rPr>
                <w:rFonts w:eastAsia="Calibri"/>
                <w:b/>
                <w:sz w:val="24"/>
                <w:szCs w:val="24"/>
              </w:rPr>
              <w:t>6</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jc w:val="center"/>
              <w:rPr>
                <w:rFonts w:eastAsia="Calibri"/>
                <w:b/>
                <w:sz w:val="24"/>
                <w:szCs w:val="24"/>
              </w:rPr>
            </w:pPr>
          </w:p>
        </w:tc>
      </w:tr>
      <w:tr w:rsidR="00602CA4" w:rsidRPr="00915C2D" w:rsidTr="00602CA4">
        <w:trPr>
          <w:gridAfter w:val="1"/>
          <w:wAfter w:w="6" w:type="dxa"/>
          <w:cantSplit/>
          <w:trHeight w:val="443"/>
          <w:jc w:val="center"/>
        </w:trPr>
        <w:tc>
          <w:tcPr>
            <w:tcW w:w="4205" w:type="dxa"/>
            <w:tcBorders>
              <w:top w:val="single" w:sz="4" w:space="0" w:color="auto"/>
              <w:left w:val="single" w:sz="4" w:space="0" w:color="auto"/>
              <w:bottom w:val="single" w:sz="4" w:space="0" w:color="auto"/>
              <w:right w:val="single" w:sz="4" w:space="0" w:color="auto"/>
            </w:tcBorders>
            <w:hideMark/>
          </w:tcPr>
          <w:p w:rsidR="00602CA4" w:rsidRPr="00915C2D" w:rsidRDefault="00602CA4" w:rsidP="001E4627">
            <w:pPr>
              <w:autoSpaceDE/>
              <w:autoSpaceDN/>
              <w:spacing w:after="200"/>
              <w:ind w:firstLine="55"/>
              <w:contextualSpacing/>
              <w:jc w:val="center"/>
              <w:rPr>
                <w:rFonts w:eastAsia="Calibri"/>
                <w:b/>
                <w:sz w:val="24"/>
                <w:szCs w:val="24"/>
              </w:rPr>
            </w:pPr>
            <w:r w:rsidRPr="00915C2D">
              <w:rPr>
                <w:rFonts w:eastAsia="Calibri"/>
                <w:b/>
                <w:sz w:val="24"/>
                <w:szCs w:val="24"/>
              </w:rPr>
              <w:t>ИТОГО (год)</w:t>
            </w:r>
          </w:p>
        </w:tc>
        <w:tc>
          <w:tcPr>
            <w:tcW w:w="1898"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hanging="104"/>
              <w:contextualSpacing/>
              <w:rPr>
                <w:rFonts w:eastAsia="Calibri"/>
                <w:sz w:val="24"/>
                <w:szCs w:val="24"/>
              </w:rPr>
            </w:pP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602CA4" w:rsidP="001E4627">
            <w:pPr>
              <w:autoSpaceDE/>
              <w:autoSpaceDN/>
              <w:spacing w:after="200"/>
              <w:ind w:right="113"/>
              <w:contextualSpacing/>
              <w:rPr>
                <w:rFonts w:eastAsia="Calibri"/>
                <w:b/>
                <w:sz w:val="24"/>
                <w:szCs w:val="24"/>
              </w:rPr>
            </w:pP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1E4627">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602CA4" w:rsidP="00602CA4">
            <w:pPr>
              <w:suppressAutoHyphens/>
              <w:autoSpaceDE/>
              <w:autoSpaceDN/>
              <w:ind w:firstLine="720"/>
              <w:jc w:val="both"/>
              <w:rPr>
                <w:rFonts w:ascii="Times New Roman CYR" w:eastAsia="SimSun" w:hAnsi="Times New Roman CYR" w:cs="Times New Roman CYR"/>
                <w:sz w:val="28"/>
                <w:szCs w:val="28"/>
                <w:lang w:eastAsia="ar-SA"/>
              </w:rPr>
            </w:pPr>
            <w:r>
              <w:rPr>
                <w:rFonts w:eastAsia="Calibri"/>
                <w:b/>
                <w:sz w:val="24"/>
                <w:szCs w:val="24"/>
              </w:rPr>
              <w:t>680</w:t>
            </w:r>
          </w:p>
          <w:p w:rsidR="00602CA4" w:rsidRPr="00915C2D" w:rsidRDefault="00602CA4" w:rsidP="001E4627">
            <w:pPr>
              <w:autoSpaceDE/>
              <w:autoSpaceDN/>
              <w:spacing w:after="200"/>
              <w:ind w:left="113" w:right="113"/>
              <w:contextualSpacing/>
              <w:jc w:val="center"/>
              <w:rPr>
                <w:rFonts w:eastAsia="Calibri"/>
                <w:b/>
                <w:sz w:val="24"/>
                <w:szCs w:val="24"/>
              </w:rPr>
            </w:pPr>
          </w:p>
        </w:tc>
      </w:tr>
    </w:tbl>
    <w:p w:rsidR="00602CA4" w:rsidRDefault="00602CA4" w:rsidP="00602CA4">
      <w:pPr>
        <w:autoSpaceDE/>
        <w:autoSpaceDN/>
        <w:spacing w:after="200"/>
        <w:ind w:firstLine="709"/>
        <w:contextualSpacing/>
        <w:jc w:val="center"/>
        <w:rPr>
          <w:rFonts w:eastAsia="Calibri"/>
          <w:b/>
          <w:sz w:val="28"/>
          <w:szCs w:val="28"/>
        </w:rPr>
      </w:pPr>
    </w:p>
    <w:p w:rsidR="00602CA4" w:rsidRDefault="00602CA4" w:rsidP="00602CA4">
      <w:pPr>
        <w:autoSpaceDE/>
        <w:autoSpaceDN/>
        <w:spacing w:after="200"/>
        <w:ind w:firstLine="709"/>
        <w:contextualSpacing/>
        <w:jc w:val="center"/>
        <w:rPr>
          <w:rFonts w:eastAsia="Calibri"/>
          <w:b/>
          <w:sz w:val="28"/>
          <w:szCs w:val="28"/>
        </w:rPr>
      </w:pPr>
    </w:p>
    <w:p w:rsidR="00602CA4" w:rsidRDefault="00602CA4" w:rsidP="00602CA4">
      <w:pPr>
        <w:autoSpaceDE/>
        <w:autoSpaceDN/>
        <w:spacing w:after="200"/>
        <w:ind w:firstLine="709"/>
        <w:contextualSpacing/>
        <w:jc w:val="center"/>
        <w:rPr>
          <w:rFonts w:eastAsia="Calibri"/>
          <w:b/>
          <w:sz w:val="28"/>
          <w:szCs w:val="28"/>
        </w:rPr>
      </w:pPr>
    </w:p>
    <w:p w:rsidR="00602CA4" w:rsidRDefault="00602CA4" w:rsidP="00602CA4">
      <w:pPr>
        <w:autoSpaceDE/>
        <w:autoSpaceDN/>
        <w:spacing w:after="200"/>
        <w:ind w:firstLine="709"/>
        <w:contextualSpacing/>
        <w:jc w:val="center"/>
        <w:rPr>
          <w:rFonts w:eastAsia="Calibri"/>
          <w:b/>
          <w:sz w:val="28"/>
          <w:szCs w:val="28"/>
        </w:rPr>
      </w:pPr>
    </w:p>
    <w:p w:rsidR="00602CA4" w:rsidRDefault="00602CA4" w:rsidP="00602CA4">
      <w:pPr>
        <w:autoSpaceDE/>
        <w:autoSpaceDN/>
        <w:spacing w:after="200"/>
        <w:ind w:firstLine="709"/>
        <w:contextualSpacing/>
        <w:jc w:val="center"/>
        <w:rPr>
          <w:rFonts w:eastAsia="Calibri"/>
          <w:b/>
          <w:sz w:val="28"/>
          <w:szCs w:val="28"/>
        </w:rPr>
      </w:pPr>
    </w:p>
    <w:p w:rsidR="00602CA4" w:rsidRDefault="00602CA4" w:rsidP="00602CA4">
      <w:pPr>
        <w:autoSpaceDE/>
        <w:autoSpaceDN/>
        <w:spacing w:after="200"/>
        <w:ind w:firstLine="709"/>
        <w:contextualSpacing/>
        <w:jc w:val="center"/>
        <w:rPr>
          <w:rFonts w:eastAsia="Calibri"/>
          <w:b/>
          <w:sz w:val="28"/>
          <w:szCs w:val="28"/>
        </w:rPr>
      </w:pPr>
    </w:p>
    <w:p w:rsidR="00602CA4" w:rsidRDefault="00602CA4" w:rsidP="00602CA4">
      <w:pPr>
        <w:autoSpaceDE/>
        <w:autoSpaceDN/>
        <w:spacing w:after="200"/>
        <w:ind w:firstLine="709"/>
        <w:contextualSpacing/>
        <w:jc w:val="center"/>
        <w:rPr>
          <w:rFonts w:eastAsia="Calibri"/>
          <w:b/>
          <w:sz w:val="28"/>
          <w:szCs w:val="28"/>
        </w:rPr>
      </w:pPr>
    </w:p>
    <w:p w:rsidR="00602CA4" w:rsidRDefault="00602CA4" w:rsidP="00602CA4">
      <w:pPr>
        <w:autoSpaceDE/>
        <w:autoSpaceDN/>
        <w:spacing w:after="200"/>
        <w:ind w:firstLine="709"/>
        <w:contextualSpacing/>
        <w:jc w:val="center"/>
        <w:rPr>
          <w:rFonts w:eastAsia="Calibri"/>
          <w:b/>
          <w:sz w:val="28"/>
          <w:szCs w:val="28"/>
        </w:rPr>
      </w:pPr>
    </w:p>
    <w:p w:rsidR="00602CA4" w:rsidRDefault="00602CA4" w:rsidP="00602CA4">
      <w:pPr>
        <w:autoSpaceDE/>
        <w:autoSpaceDN/>
        <w:spacing w:after="200"/>
        <w:ind w:firstLine="709"/>
        <w:contextualSpacing/>
        <w:jc w:val="center"/>
        <w:rPr>
          <w:rFonts w:eastAsia="Calibri"/>
          <w:b/>
          <w:sz w:val="28"/>
          <w:szCs w:val="28"/>
        </w:rPr>
      </w:pPr>
    </w:p>
    <w:p w:rsidR="00602CA4" w:rsidRDefault="00602CA4" w:rsidP="00602CA4">
      <w:pPr>
        <w:autoSpaceDE/>
        <w:autoSpaceDN/>
        <w:spacing w:after="200"/>
        <w:ind w:firstLine="709"/>
        <w:contextualSpacing/>
        <w:jc w:val="center"/>
        <w:rPr>
          <w:rFonts w:eastAsia="Calibri"/>
          <w:b/>
          <w:sz w:val="28"/>
          <w:szCs w:val="28"/>
        </w:rPr>
      </w:pPr>
    </w:p>
    <w:p w:rsidR="00602CA4" w:rsidRPr="00915C2D" w:rsidRDefault="00602CA4" w:rsidP="00602CA4">
      <w:pPr>
        <w:autoSpaceDE/>
        <w:autoSpaceDN/>
        <w:spacing w:after="200"/>
        <w:ind w:firstLine="709"/>
        <w:contextualSpacing/>
        <w:jc w:val="center"/>
        <w:rPr>
          <w:rFonts w:eastAsia="Calibri"/>
          <w:b/>
          <w:sz w:val="28"/>
          <w:szCs w:val="28"/>
        </w:rPr>
      </w:pPr>
      <w:r w:rsidRPr="00915C2D">
        <w:rPr>
          <w:rFonts w:eastAsia="Calibri"/>
          <w:b/>
          <w:sz w:val="28"/>
          <w:szCs w:val="28"/>
        </w:rPr>
        <w:t>Недельный</w:t>
      </w:r>
      <w:r w:rsidRPr="00915C2D">
        <w:rPr>
          <w:rFonts w:eastAsia="Calibri"/>
          <w:b/>
          <w:spacing w:val="-4"/>
          <w:sz w:val="28"/>
          <w:szCs w:val="28"/>
        </w:rPr>
        <w:t xml:space="preserve"> </w:t>
      </w:r>
      <w:r w:rsidRPr="00915C2D">
        <w:rPr>
          <w:rFonts w:eastAsia="Calibri"/>
          <w:b/>
          <w:sz w:val="28"/>
          <w:szCs w:val="28"/>
        </w:rPr>
        <w:t>план</w:t>
      </w:r>
      <w:r w:rsidRPr="00915C2D">
        <w:rPr>
          <w:rFonts w:eastAsia="Calibri"/>
          <w:b/>
          <w:spacing w:val="-2"/>
          <w:sz w:val="28"/>
          <w:szCs w:val="28"/>
        </w:rPr>
        <w:t xml:space="preserve"> </w:t>
      </w:r>
      <w:r w:rsidRPr="00915C2D">
        <w:rPr>
          <w:rFonts w:eastAsia="Calibri"/>
          <w:b/>
          <w:sz w:val="28"/>
          <w:szCs w:val="28"/>
        </w:rPr>
        <w:t>внеурочной</w:t>
      </w:r>
      <w:r w:rsidRPr="00915C2D">
        <w:rPr>
          <w:rFonts w:eastAsia="Calibri"/>
          <w:b/>
          <w:spacing w:val="-4"/>
          <w:sz w:val="28"/>
          <w:szCs w:val="28"/>
        </w:rPr>
        <w:t xml:space="preserve"> </w:t>
      </w:r>
      <w:r w:rsidRPr="00915C2D">
        <w:rPr>
          <w:rFonts w:eastAsia="Calibri"/>
          <w:b/>
          <w:sz w:val="28"/>
          <w:szCs w:val="28"/>
        </w:rPr>
        <w:t>деятельности</w:t>
      </w:r>
    </w:p>
    <w:p w:rsidR="00602CA4" w:rsidRPr="00915C2D" w:rsidRDefault="00602CA4" w:rsidP="00602CA4">
      <w:pPr>
        <w:autoSpaceDE/>
        <w:autoSpaceDN/>
        <w:spacing w:after="200"/>
        <w:ind w:firstLine="709"/>
        <w:contextualSpacing/>
        <w:jc w:val="center"/>
        <w:rPr>
          <w:rFonts w:eastAsia="Calibri"/>
          <w:b/>
          <w:sz w:val="28"/>
          <w:szCs w:val="28"/>
        </w:rPr>
      </w:pPr>
      <w:r>
        <w:rPr>
          <w:rFonts w:eastAsia="Calibri"/>
          <w:b/>
          <w:sz w:val="28"/>
          <w:szCs w:val="28"/>
        </w:rPr>
        <w:t>3</w:t>
      </w:r>
      <w:r>
        <w:rPr>
          <w:rFonts w:eastAsia="Calibri"/>
          <w:b/>
          <w:sz w:val="28"/>
          <w:szCs w:val="28"/>
        </w:rPr>
        <w:t xml:space="preserve"> классы 2024-2025</w:t>
      </w:r>
      <w:r w:rsidRPr="00915C2D">
        <w:rPr>
          <w:rFonts w:eastAsia="Calibri"/>
          <w:b/>
          <w:sz w:val="28"/>
          <w:szCs w:val="28"/>
        </w:rPr>
        <w:t xml:space="preserve"> учебный год</w:t>
      </w:r>
    </w:p>
    <w:p w:rsidR="00602CA4" w:rsidRPr="00915C2D" w:rsidRDefault="00602CA4" w:rsidP="00602CA4">
      <w:pPr>
        <w:suppressAutoHyphens/>
        <w:autoSpaceDE/>
        <w:autoSpaceDN/>
        <w:ind w:firstLine="720"/>
        <w:jc w:val="both"/>
        <w:rPr>
          <w:rFonts w:ascii="Times New Roman CYR" w:eastAsia="SimSun" w:hAnsi="Times New Roman CYR" w:cs="Times New Roman CYR"/>
          <w:sz w:val="28"/>
          <w:szCs w:val="28"/>
          <w:lang w:eastAsia="ar-SA"/>
        </w:rPr>
      </w:pP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1898"/>
        <w:gridCol w:w="627"/>
        <w:gridCol w:w="723"/>
        <w:gridCol w:w="616"/>
        <w:gridCol w:w="715"/>
        <w:gridCol w:w="1321"/>
        <w:gridCol w:w="6"/>
      </w:tblGrid>
      <w:tr w:rsidR="00602CA4" w:rsidRPr="00915C2D" w:rsidTr="00602CA4">
        <w:trPr>
          <w:jc w:val="center"/>
        </w:trPr>
        <w:tc>
          <w:tcPr>
            <w:tcW w:w="4205" w:type="dxa"/>
            <w:vMerge w:val="restart"/>
            <w:tcBorders>
              <w:top w:val="single" w:sz="4" w:space="0" w:color="auto"/>
              <w:left w:val="single" w:sz="4" w:space="0" w:color="auto"/>
              <w:bottom w:val="single" w:sz="4" w:space="0" w:color="auto"/>
              <w:right w:val="single" w:sz="4" w:space="0" w:color="auto"/>
            </w:tcBorders>
            <w:hideMark/>
          </w:tcPr>
          <w:p w:rsidR="00602CA4" w:rsidRPr="00915C2D" w:rsidRDefault="00602CA4" w:rsidP="00C8346C">
            <w:pPr>
              <w:autoSpaceDE/>
              <w:autoSpaceDN/>
              <w:spacing w:after="200"/>
              <w:contextualSpacing/>
              <w:jc w:val="center"/>
              <w:rPr>
                <w:rFonts w:eastAsia="Calibri"/>
                <w:b/>
                <w:sz w:val="24"/>
                <w:szCs w:val="24"/>
              </w:rPr>
            </w:pPr>
            <w:r w:rsidRPr="00915C2D">
              <w:rPr>
                <w:rFonts w:eastAsia="Calibri"/>
                <w:b/>
                <w:sz w:val="24"/>
                <w:szCs w:val="24"/>
              </w:rPr>
              <w:t>Направление внеурочной деятельности</w:t>
            </w:r>
          </w:p>
        </w:tc>
        <w:tc>
          <w:tcPr>
            <w:tcW w:w="1898" w:type="dxa"/>
            <w:vMerge w:val="restart"/>
            <w:tcBorders>
              <w:top w:val="single" w:sz="4" w:space="0" w:color="auto"/>
              <w:left w:val="single" w:sz="4" w:space="0" w:color="auto"/>
              <w:bottom w:val="single" w:sz="4" w:space="0" w:color="auto"/>
              <w:right w:val="single" w:sz="4" w:space="0" w:color="auto"/>
            </w:tcBorders>
            <w:hideMark/>
          </w:tcPr>
          <w:p w:rsidR="00602CA4" w:rsidRPr="00915C2D" w:rsidRDefault="00602CA4" w:rsidP="00C8346C">
            <w:pPr>
              <w:autoSpaceDE/>
              <w:autoSpaceDN/>
              <w:spacing w:after="200"/>
              <w:contextualSpacing/>
              <w:jc w:val="center"/>
              <w:rPr>
                <w:rFonts w:eastAsia="Calibri"/>
                <w:b/>
                <w:sz w:val="24"/>
                <w:szCs w:val="24"/>
                <w:lang w:val="en-US"/>
              </w:rPr>
            </w:pPr>
            <w:r w:rsidRPr="00915C2D">
              <w:rPr>
                <w:rFonts w:eastAsia="Calibri"/>
                <w:b/>
                <w:sz w:val="24"/>
                <w:szCs w:val="24"/>
              </w:rPr>
              <w:t>Программа</w:t>
            </w:r>
          </w:p>
        </w:tc>
        <w:tc>
          <w:tcPr>
            <w:tcW w:w="4008" w:type="dxa"/>
            <w:gridSpan w:val="6"/>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contextualSpacing/>
              <w:jc w:val="center"/>
              <w:rPr>
                <w:rFonts w:eastAsia="Calibri"/>
                <w:b/>
                <w:sz w:val="24"/>
                <w:szCs w:val="24"/>
              </w:rPr>
            </w:pPr>
            <w:r w:rsidRPr="00915C2D">
              <w:rPr>
                <w:rFonts w:eastAsia="Calibri"/>
                <w:b/>
                <w:sz w:val="24"/>
                <w:szCs w:val="24"/>
              </w:rPr>
              <w:t>Количество часов в неделю</w:t>
            </w:r>
          </w:p>
        </w:tc>
      </w:tr>
      <w:tr w:rsidR="00602CA4" w:rsidRPr="00915C2D" w:rsidTr="00602CA4">
        <w:trPr>
          <w:gridAfter w:val="1"/>
          <w:wAfter w:w="6"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2CA4" w:rsidRPr="00915C2D" w:rsidRDefault="00602CA4" w:rsidP="00C8346C">
            <w:pPr>
              <w:widowControl/>
              <w:autoSpaceDE/>
              <w:autoSpaceDN/>
              <w:rPr>
                <w:rFonts w:eastAsia="Calibri"/>
                <w:b/>
                <w:sz w:val="24"/>
                <w:szCs w:val="24"/>
              </w:rPr>
            </w:pPr>
          </w:p>
        </w:tc>
        <w:tc>
          <w:tcPr>
            <w:tcW w:w="1898" w:type="dxa"/>
            <w:vMerge/>
            <w:tcBorders>
              <w:top w:val="single" w:sz="4" w:space="0" w:color="auto"/>
              <w:left w:val="single" w:sz="4" w:space="0" w:color="auto"/>
              <w:bottom w:val="single" w:sz="4" w:space="0" w:color="auto"/>
              <w:right w:val="single" w:sz="4" w:space="0" w:color="auto"/>
            </w:tcBorders>
            <w:vAlign w:val="center"/>
            <w:hideMark/>
          </w:tcPr>
          <w:p w:rsidR="00602CA4" w:rsidRPr="00915C2D" w:rsidRDefault="00602CA4" w:rsidP="00C8346C">
            <w:pPr>
              <w:widowControl/>
              <w:autoSpaceDE/>
              <w:autoSpaceDN/>
              <w:rPr>
                <w:rFonts w:eastAsia="Calibri"/>
                <w:b/>
                <w:sz w:val="24"/>
                <w:szCs w:val="24"/>
                <w:lang w:val="en-US"/>
              </w:rPr>
            </w:pP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r>
              <w:rPr>
                <w:rFonts w:eastAsia="Calibri"/>
                <w:b/>
                <w:sz w:val="24"/>
                <w:szCs w:val="24"/>
              </w:rPr>
              <w:t>3А</w:t>
            </w:r>
          </w:p>
        </w:tc>
        <w:tc>
          <w:tcPr>
            <w:tcW w:w="723" w:type="dxa"/>
            <w:tcBorders>
              <w:top w:val="single" w:sz="4" w:space="0" w:color="auto"/>
              <w:left w:val="single" w:sz="4" w:space="0" w:color="auto"/>
              <w:bottom w:val="single" w:sz="4" w:space="0" w:color="auto"/>
              <w:right w:val="single" w:sz="4" w:space="0" w:color="auto"/>
            </w:tcBorders>
          </w:tcPr>
          <w:p w:rsidR="00602CA4" w:rsidRPr="00602CA4" w:rsidRDefault="00602CA4" w:rsidP="00C8346C">
            <w:pPr>
              <w:autoSpaceDE/>
              <w:autoSpaceDN/>
              <w:spacing w:after="200"/>
              <w:ind w:left="113" w:right="113"/>
              <w:contextualSpacing/>
              <w:rPr>
                <w:rFonts w:eastAsia="Calibri"/>
                <w:b/>
                <w:sz w:val="24"/>
                <w:szCs w:val="24"/>
              </w:rPr>
            </w:pPr>
            <w:r>
              <w:rPr>
                <w:rFonts w:eastAsia="Calibri"/>
                <w:b/>
                <w:sz w:val="24"/>
                <w:szCs w:val="24"/>
              </w:rPr>
              <w:t>3Б</w:t>
            </w: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r>
              <w:rPr>
                <w:rFonts w:eastAsia="Calibri"/>
                <w:b/>
                <w:sz w:val="24"/>
                <w:szCs w:val="24"/>
              </w:rPr>
              <w:t>3В</w:t>
            </w:r>
          </w:p>
        </w:tc>
        <w:tc>
          <w:tcPr>
            <w:tcW w:w="715" w:type="dxa"/>
            <w:tcBorders>
              <w:top w:val="single" w:sz="4" w:space="0" w:color="auto"/>
              <w:left w:val="single" w:sz="4" w:space="0" w:color="auto"/>
              <w:bottom w:val="single" w:sz="4" w:space="0" w:color="auto"/>
              <w:right w:val="single" w:sz="4" w:space="0" w:color="auto"/>
            </w:tcBorders>
          </w:tcPr>
          <w:p w:rsidR="00602CA4" w:rsidRPr="00602CA4" w:rsidRDefault="00602CA4" w:rsidP="00C8346C">
            <w:pPr>
              <w:autoSpaceDE/>
              <w:autoSpaceDN/>
              <w:spacing w:after="200"/>
              <w:ind w:left="113" w:right="113"/>
              <w:contextualSpacing/>
              <w:jc w:val="center"/>
              <w:rPr>
                <w:rFonts w:eastAsia="Calibri"/>
                <w:b/>
                <w:sz w:val="24"/>
                <w:szCs w:val="24"/>
              </w:rPr>
            </w:pPr>
            <w:r>
              <w:rPr>
                <w:rFonts w:eastAsia="Calibri"/>
                <w:b/>
                <w:sz w:val="24"/>
                <w:szCs w:val="24"/>
              </w:rPr>
              <w:t>3Г</w:t>
            </w:r>
          </w:p>
        </w:tc>
        <w:tc>
          <w:tcPr>
            <w:tcW w:w="1321" w:type="dxa"/>
            <w:tcBorders>
              <w:top w:val="single" w:sz="4" w:space="0" w:color="auto"/>
              <w:left w:val="single" w:sz="4" w:space="0" w:color="auto"/>
              <w:bottom w:val="single" w:sz="4" w:space="0" w:color="auto"/>
              <w:right w:val="single" w:sz="4" w:space="0" w:color="auto"/>
            </w:tcBorders>
            <w:hideMark/>
          </w:tcPr>
          <w:p w:rsidR="00602CA4" w:rsidRPr="00915C2D" w:rsidRDefault="00602CA4" w:rsidP="00C8346C">
            <w:pPr>
              <w:autoSpaceDE/>
              <w:autoSpaceDN/>
              <w:spacing w:after="200"/>
              <w:ind w:left="113" w:right="113"/>
              <w:contextualSpacing/>
              <w:jc w:val="center"/>
              <w:rPr>
                <w:rFonts w:eastAsia="Calibri"/>
                <w:b/>
                <w:sz w:val="24"/>
                <w:szCs w:val="24"/>
                <w:lang w:val="en-US"/>
              </w:rPr>
            </w:pPr>
            <w:r w:rsidRPr="00915C2D">
              <w:rPr>
                <w:rFonts w:eastAsia="Calibri"/>
                <w:b/>
                <w:sz w:val="24"/>
                <w:szCs w:val="24"/>
                <w:lang w:val="en-US"/>
              </w:rPr>
              <w:t>ИТОГО ЗА ГОД</w:t>
            </w:r>
          </w:p>
        </w:tc>
      </w:tr>
      <w:tr w:rsidR="00742409" w:rsidRPr="00915C2D" w:rsidTr="0001732B">
        <w:trPr>
          <w:gridAfter w:val="1"/>
          <w:wAfter w:w="6" w:type="dxa"/>
          <w:cantSplit/>
          <w:trHeight w:val="443"/>
          <w:jc w:val="center"/>
        </w:trPr>
        <w:tc>
          <w:tcPr>
            <w:tcW w:w="4205" w:type="dxa"/>
            <w:vMerge w:val="restart"/>
            <w:tcBorders>
              <w:top w:val="single" w:sz="4" w:space="0" w:color="auto"/>
              <w:left w:val="single" w:sz="4" w:space="0" w:color="auto"/>
              <w:right w:val="single" w:sz="4" w:space="0" w:color="auto"/>
            </w:tcBorders>
          </w:tcPr>
          <w:p w:rsidR="00742409" w:rsidRPr="00915C2D" w:rsidRDefault="00742409" w:rsidP="00C8346C">
            <w:pPr>
              <w:autoSpaceDE/>
              <w:autoSpaceDN/>
              <w:spacing w:after="200"/>
              <w:contextualSpacing/>
              <w:rPr>
                <w:rFonts w:eastAsia="SchoolBookSanPin"/>
                <w:b/>
                <w:bCs/>
                <w:i/>
                <w:sz w:val="24"/>
                <w:szCs w:val="24"/>
                <w:lang w:eastAsia="ar-SA"/>
              </w:rPr>
            </w:pPr>
          </w:p>
          <w:p w:rsidR="00742409" w:rsidRPr="00915C2D" w:rsidRDefault="00742409" w:rsidP="00C8346C">
            <w:pPr>
              <w:autoSpaceDE/>
              <w:autoSpaceDN/>
              <w:spacing w:after="200"/>
              <w:contextualSpacing/>
              <w:rPr>
                <w:rFonts w:eastAsia="Calibri"/>
                <w:b/>
                <w:i/>
                <w:sz w:val="24"/>
                <w:szCs w:val="24"/>
                <w:lang w:val="en-US"/>
              </w:rPr>
            </w:pPr>
            <w:r w:rsidRPr="00915C2D">
              <w:rPr>
                <w:rFonts w:eastAsia="SchoolBookSanPin"/>
                <w:b/>
                <w:bCs/>
                <w:i/>
                <w:sz w:val="24"/>
                <w:szCs w:val="24"/>
                <w:lang w:eastAsia="ar-SA"/>
              </w:rPr>
              <w:t>Спортивно-оздоровительная деятельность</w:t>
            </w:r>
          </w:p>
        </w:tc>
        <w:tc>
          <w:tcPr>
            <w:tcW w:w="1898" w:type="dxa"/>
            <w:tcBorders>
              <w:top w:val="single" w:sz="4" w:space="0" w:color="auto"/>
              <w:left w:val="single" w:sz="4" w:space="0" w:color="auto"/>
              <w:bottom w:val="single" w:sz="4" w:space="0" w:color="auto"/>
              <w:right w:val="single" w:sz="4" w:space="0" w:color="auto"/>
            </w:tcBorders>
            <w:hideMark/>
          </w:tcPr>
          <w:p w:rsidR="00742409" w:rsidRPr="00915C2D" w:rsidRDefault="00742409" w:rsidP="00C8346C">
            <w:pPr>
              <w:autoSpaceDE/>
              <w:autoSpaceDN/>
              <w:spacing w:after="200"/>
              <w:ind w:hanging="104"/>
              <w:contextualSpacing/>
              <w:rPr>
                <w:rFonts w:eastAsia="Calibri"/>
                <w:sz w:val="24"/>
                <w:szCs w:val="24"/>
              </w:rPr>
            </w:pPr>
            <w:r w:rsidRPr="00915C2D">
              <w:rPr>
                <w:rFonts w:eastAsia="Calibri"/>
                <w:sz w:val="24"/>
                <w:szCs w:val="24"/>
                <w:lang w:val="en-US"/>
              </w:rPr>
              <w:t xml:space="preserve"> </w:t>
            </w:r>
            <w:r w:rsidRPr="00915C2D">
              <w:rPr>
                <w:rFonts w:eastAsia="Calibri"/>
                <w:sz w:val="24"/>
                <w:szCs w:val="24"/>
              </w:rPr>
              <w:t>Плавание</w:t>
            </w:r>
          </w:p>
        </w:tc>
        <w:tc>
          <w:tcPr>
            <w:tcW w:w="627"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left="113" w:right="113"/>
              <w:contextualSpacing/>
              <w:rPr>
                <w:rFonts w:eastAsia="Calibri"/>
                <w:b/>
                <w:sz w:val="24"/>
                <w:szCs w:val="24"/>
              </w:rPr>
            </w:pPr>
            <w:r>
              <w:rPr>
                <w:rFonts w:eastAsia="Calibri"/>
                <w:b/>
                <w:sz w:val="24"/>
                <w:szCs w:val="24"/>
              </w:rPr>
              <w:t>1</w:t>
            </w:r>
          </w:p>
        </w:tc>
        <w:tc>
          <w:tcPr>
            <w:tcW w:w="616"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136</w:t>
            </w:r>
          </w:p>
        </w:tc>
      </w:tr>
      <w:tr w:rsidR="00742409" w:rsidRPr="00915C2D" w:rsidTr="0001732B">
        <w:trPr>
          <w:gridAfter w:val="1"/>
          <w:wAfter w:w="6" w:type="dxa"/>
          <w:cantSplit/>
          <w:trHeight w:val="443"/>
          <w:jc w:val="center"/>
        </w:trPr>
        <w:tc>
          <w:tcPr>
            <w:tcW w:w="4205" w:type="dxa"/>
            <w:vMerge/>
            <w:tcBorders>
              <w:left w:val="single" w:sz="4" w:space="0" w:color="auto"/>
              <w:right w:val="single" w:sz="4" w:space="0" w:color="auto"/>
            </w:tcBorders>
          </w:tcPr>
          <w:p w:rsidR="00742409" w:rsidRPr="00915C2D" w:rsidRDefault="00742409" w:rsidP="00C8346C">
            <w:pPr>
              <w:autoSpaceDE/>
              <w:autoSpaceDN/>
              <w:spacing w:after="200"/>
              <w:contextualSpacing/>
              <w:rPr>
                <w:rFonts w:eastAsia="SchoolBookSanPin"/>
                <w:b/>
                <w:bCs/>
                <w:i/>
                <w:sz w:val="24"/>
                <w:szCs w:val="24"/>
                <w:lang w:eastAsia="ar-SA"/>
              </w:rPr>
            </w:pPr>
          </w:p>
        </w:tc>
        <w:tc>
          <w:tcPr>
            <w:tcW w:w="1898" w:type="dxa"/>
            <w:tcBorders>
              <w:top w:val="single" w:sz="4" w:space="0" w:color="auto"/>
              <w:left w:val="single" w:sz="4" w:space="0" w:color="auto"/>
              <w:bottom w:val="single" w:sz="4" w:space="0" w:color="auto"/>
              <w:right w:val="single" w:sz="4" w:space="0" w:color="auto"/>
            </w:tcBorders>
          </w:tcPr>
          <w:p w:rsidR="00742409" w:rsidRPr="00602CA4" w:rsidRDefault="00742409" w:rsidP="00C8346C">
            <w:pPr>
              <w:autoSpaceDE/>
              <w:autoSpaceDN/>
              <w:spacing w:after="200"/>
              <w:ind w:hanging="104"/>
              <w:contextualSpacing/>
              <w:rPr>
                <w:rFonts w:eastAsia="Calibri"/>
                <w:sz w:val="24"/>
                <w:szCs w:val="24"/>
              </w:rPr>
            </w:pPr>
            <w:r>
              <w:rPr>
                <w:rFonts w:eastAsia="Calibri"/>
                <w:sz w:val="24"/>
                <w:szCs w:val="24"/>
              </w:rPr>
              <w:t>Здоровый образ жизни</w:t>
            </w:r>
          </w:p>
        </w:tc>
        <w:tc>
          <w:tcPr>
            <w:tcW w:w="627"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right="113"/>
              <w:contextualSpacing/>
              <w:rPr>
                <w:rFonts w:eastAsia="Calibri"/>
                <w:b/>
                <w:sz w:val="24"/>
                <w:szCs w:val="24"/>
              </w:rPr>
            </w:pPr>
          </w:p>
        </w:tc>
        <w:tc>
          <w:tcPr>
            <w:tcW w:w="715"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742409" w:rsidRPr="00915C2D" w:rsidTr="00537852">
        <w:trPr>
          <w:gridAfter w:val="1"/>
          <w:wAfter w:w="6" w:type="dxa"/>
          <w:cantSplit/>
          <w:trHeight w:val="443"/>
          <w:jc w:val="center"/>
        </w:trPr>
        <w:tc>
          <w:tcPr>
            <w:tcW w:w="4205" w:type="dxa"/>
            <w:vMerge/>
            <w:tcBorders>
              <w:left w:val="single" w:sz="4" w:space="0" w:color="auto"/>
              <w:right w:val="single" w:sz="4" w:space="0" w:color="auto"/>
            </w:tcBorders>
          </w:tcPr>
          <w:p w:rsidR="00742409" w:rsidRPr="00915C2D" w:rsidRDefault="00742409" w:rsidP="00C8346C">
            <w:pPr>
              <w:autoSpaceDE/>
              <w:autoSpaceDN/>
              <w:spacing w:after="200"/>
              <w:contextualSpacing/>
              <w:rPr>
                <w:rFonts w:eastAsia="SchoolBookSanPin"/>
                <w:b/>
                <w:bCs/>
                <w:i/>
                <w:sz w:val="24"/>
                <w:szCs w:val="24"/>
                <w:lang w:eastAsia="ar-SA"/>
              </w:rPr>
            </w:pPr>
          </w:p>
        </w:tc>
        <w:tc>
          <w:tcPr>
            <w:tcW w:w="1898"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hanging="104"/>
              <w:contextualSpacing/>
              <w:rPr>
                <w:rFonts w:eastAsia="Calibri"/>
                <w:sz w:val="24"/>
                <w:szCs w:val="24"/>
              </w:rPr>
            </w:pPr>
            <w:r>
              <w:rPr>
                <w:rFonts w:eastAsia="Calibri"/>
                <w:sz w:val="24"/>
                <w:szCs w:val="24"/>
              </w:rPr>
              <w:t>Спортивные игры</w:t>
            </w:r>
          </w:p>
        </w:tc>
        <w:tc>
          <w:tcPr>
            <w:tcW w:w="627"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right="113"/>
              <w:contextualSpacing/>
              <w:rPr>
                <w:rFonts w:eastAsia="Calibri"/>
                <w:b/>
                <w:sz w:val="24"/>
                <w:szCs w:val="24"/>
              </w:rPr>
            </w:pPr>
          </w:p>
        </w:tc>
        <w:tc>
          <w:tcPr>
            <w:tcW w:w="723"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right="113"/>
              <w:contextualSpacing/>
              <w:rPr>
                <w:rFonts w:eastAsia="Calibri"/>
                <w:b/>
                <w:sz w:val="24"/>
                <w:szCs w:val="24"/>
              </w:rPr>
            </w:pPr>
          </w:p>
        </w:tc>
        <w:tc>
          <w:tcPr>
            <w:tcW w:w="715"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742409" w:rsidRPr="00915C2D" w:rsidTr="00D86D80">
        <w:trPr>
          <w:gridAfter w:val="1"/>
          <w:wAfter w:w="6" w:type="dxa"/>
          <w:cantSplit/>
          <w:trHeight w:val="443"/>
          <w:jc w:val="center"/>
        </w:trPr>
        <w:tc>
          <w:tcPr>
            <w:tcW w:w="4205" w:type="dxa"/>
            <w:vMerge/>
            <w:tcBorders>
              <w:left w:val="single" w:sz="4" w:space="0" w:color="auto"/>
              <w:bottom w:val="single" w:sz="4" w:space="0" w:color="auto"/>
              <w:right w:val="single" w:sz="4" w:space="0" w:color="auto"/>
            </w:tcBorders>
          </w:tcPr>
          <w:p w:rsidR="00742409" w:rsidRPr="00915C2D" w:rsidRDefault="00742409" w:rsidP="00C8346C">
            <w:pPr>
              <w:autoSpaceDE/>
              <w:autoSpaceDN/>
              <w:spacing w:after="200"/>
              <w:contextualSpacing/>
              <w:rPr>
                <w:rFonts w:eastAsia="SchoolBookSanPin"/>
                <w:b/>
                <w:bCs/>
                <w:i/>
                <w:sz w:val="24"/>
                <w:szCs w:val="24"/>
                <w:lang w:eastAsia="ar-SA"/>
              </w:rPr>
            </w:pPr>
          </w:p>
        </w:tc>
        <w:tc>
          <w:tcPr>
            <w:tcW w:w="1898"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hanging="104"/>
              <w:contextualSpacing/>
              <w:rPr>
                <w:rFonts w:eastAsia="Calibri"/>
                <w:sz w:val="24"/>
                <w:szCs w:val="24"/>
              </w:rPr>
            </w:pPr>
            <w:r>
              <w:rPr>
                <w:rFonts w:eastAsia="Calibri"/>
                <w:sz w:val="24"/>
                <w:szCs w:val="24"/>
              </w:rPr>
              <w:t>Разговор о правильном питании</w:t>
            </w:r>
          </w:p>
        </w:tc>
        <w:tc>
          <w:tcPr>
            <w:tcW w:w="627"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right="113"/>
              <w:contextualSpacing/>
              <w:rPr>
                <w:rFonts w:eastAsia="Calibri"/>
                <w:b/>
                <w:sz w:val="24"/>
                <w:szCs w:val="24"/>
              </w:rPr>
            </w:pPr>
          </w:p>
        </w:tc>
        <w:tc>
          <w:tcPr>
            <w:tcW w:w="723"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602CA4">
        <w:trPr>
          <w:gridAfter w:val="1"/>
          <w:wAfter w:w="6" w:type="dxa"/>
          <w:cantSplit/>
          <w:trHeight w:val="443"/>
          <w:jc w:val="center"/>
        </w:trPr>
        <w:tc>
          <w:tcPr>
            <w:tcW w:w="4205" w:type="dxa"/>
            <w:vMerge w:val="restart"/>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contextualSpacing/>
              <w:rPr>
                <w:rFonts w:eastAsia="SchoolBookSanPin"/>
                <w:b/>
                <w:bCs/>
                <w:i/>
                <w:sz w:val="24"/>
                <w:szCs w:val="24"/>
                <w:lang w:eastAsia="ar-SA"/>
              </w:rPr>
            </w:pPr>
          </w:p>
          <w:p w:rsidR="00602CA4" w:rsidRPr="00915C2D" w:rsidRDefault="00602CA4" w:rsidP="00C8346C">
            <w:pPr>
              <w:autoSpaceDE/>
              <w:autoSpaceDN/>
              <w:spacing w:after="200"/>
              <w:contextualSpacing/>
              <w:rPr>
                <w:rFonts w:eastAsia="SchoolBookSanPin"/>
                <w:b/>
                <w:bCs/>
                <w:i/>
                <w:sz w:val="24"/>
                <w:szCs w:val="24"/>
                <w:lang w:eastAsia="ar-SA"/>
              </w:rPr>
            </w:pPr>
          </w:p>
          <w:p w:rsidR="00602CA4" w:rsidRPr="00915C2D" w:rsidRDefault="00602CA4" w:rsidP="00C8346C">
            <w:pPr>
              <w:autoSpaceDE/>
              <w:autoSpaceDN/>
              <w:spacing w:after="200"/>
              <w:contextualSpacing/>
              <w:rPr>
                <w:rFonts w:eastAsia="Calibri"/>
                <w:b/>
                <w:i/>
                <w:sz w:val="24"/>
                <w:szCs w:val="24"/>
                <w:lang w:val="en-US"/>
              </w:rPr>
            </w:pPr>
            <w:r w:rsidRPr="00915C2D">
              <w:rPr>
                <w:rFonts w:eastAsia="SchoolBookSanPin"/>
                <w:b/>
                <w:bCs/>
                <w:i/>
                <w:sz w:val="24"/>
                <w:szCs w:val="24"/>
                <w:lang w:eastAsia="ar-SA"/>
              </w:rPr>
              <w:t>Коммуникативная деятельность</w:t>
            </w:r>
          </w:p>
        </w:tc>
        <w:tc>
          <w:tcPr>
            <w:tcW w:w="1898" w:type="dxa"/>
            <w:tcBorders>
              <w:top w:val="single" w:sz="4" w:space="0" w:color="auto"/>
              <w:left w:val="single" w:sz="4" w:space="0" w:color="auto"/>
              <w:bottom w:val="single" w:sz="4" w:space="0" w:color="auto"/>
              <w:right w:val="single" w:sz="4" w:space="0" w:color="auto"/>
            </w:tcBorders>
            <w:hideMark/>
          </w:tcPr>
          <w:p w:rsidR="00602CA4" w:rsidRPr="00602CA4" w:rsidRDefault="00602CA4" w:rsidP="00C8346C">
            <w:pPr>
              <w:autoSpaceDE/>
              <w:autoSpaceDN/>
              <w:spacing w:after="200"/>
              <w:ind w:hanging="104"/>
              <w:contextualSpacing/>
              <w:rPr>
                <w:rFonts w:eastAsia="Calibri"/>
                <w:color w:val="000000" w:themeColor="text1"/>
                <w:sz w:val="24"/>
                <w:szCs w:val="24"/>
              </w:rPr>
            </w:pPr>
            <w:r w:rsidRPr="00602CA4">
              <w:rPr>
                <w:rFonts w:eastAsia="Calibri"/>
                <w:color w:val="000000" w:themeColor="text1"/>
                <w:sz w:val="24"/>
                <w:szCs w:val="24"/>
              </w:rPr>
              <w:t>Разговоры о важном</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rPr>
                <w:rFonts w:eastAsia="Calibri"/>
                <w:b/>
                <w:sz w:val="24"/>
                <w:szCs w:val="24"/>
              </w:rPr>
            </w:pPr>
            <w:r>
              <w:rPr>
                <w:rFonts w:eastAsia="Calibri"/>
                <w:b/>
                <w:sz w:val="24"/>
                <w:szCs w:val="24"/>
              </w:rPr>
              <w:t>1</w:t>
            </w: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136</w:t>
            </w:r>
          </w:p>
        </w:tc>
      </w:tr>
      <w:tr w:rsidR="00602CA4" w:rsidRPr="00915C2D" w:rsidTr="00602CA4">
        <w:trPr>
          <w:gridAfter w:val="1"/>
          <w:wAfter w:w="6"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2CA4" w:rsidRPr="00915C2D" w:rsidRDefault="00602CA4" w:rsidP="00C8346C">
            <w:pPr>
              <w:widowControl/>
              <w:autoSpaceDE/>
              <w:autoSpaceDN/>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hideMark/>
          </w:tcPr>
          <w:p w:rsidR="00602CA4" w:rsidRPr="00602CA4" w:rsidRDefault="00602CA4" w:rsidP="00602CA4">
            <w:pPr>
              <w:autoSpaceDE/>
              <w:autoSpaceDN/>
              <w:spacing w:after="200"/>
              <w:ind w:hanging="104"/>
              <w:contextualSpacing/>
              <w:rPr>
                <w:rFonts w:eastAsia="Calibri"/>
                <w:color w:val="000000" w:themeColor="text1"/>
                <w:sz w:val="24"/>
                <w:szCs w:val="24"/>
              </w:rPr>
            </w:pPr>
            <w:r w:rsidRPr="00602CA4">
              <w:rPr>
                <w:rFonts w:eastAsia="Calibri"/>
                <w:color w:val="000000" w:themeColor="text1"/>
                <w:sz w:val="24"/>
                <w:szCs w:val="24"/>
              </w:rPr>
              <w:t xml:space="preserve"> </w:t>
            </w:r>
            <w:r>
              <w:rPr>
                <w:rFonts w:eastAsia="Calibri"/>
                <w:color w:val="000000" w:themeColor="text1"/>
                <w:sz w:val="24"/>
                <w:szCs w:val="24"/>
              </w:rPr>
              <w:t>Мир чтения</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C43E52">
        <w:trPr>
          <w:gridAfter w:val="1"/>
          <w:wAfter w:w="6" w:type="dxa"/>
          <w:cantSplit/>
          <w:trHeight w:val="443"/>
          <w:jc w:val="center"/>
        </w:trPr>
        <w:tc>
          <w:tcPr>
            <w:tcW w:w="0" w:type="auto"/>
            <w:vMerge w:val="restart"/>
            <w:tcBorders>
              <w:top w:val="single" w:sz="4" w:space="0" w:color="auto"/>
              <w:left w:val="single" w:sz="4" w:space="0" w:color="auto"/>
              <w:right w:val="single" w:sz="4" w:space="0" w:color="auto"/>
            </w:tcBorders>
            <w:vAlign w:val="center"/>
          </w:tcPr>
          <w:p w:rsidR="00602CA4" w:rsidRPr="00915C2D" w:rsidRDefault="00602CA4" w:rsidP="00C8346C">
            <w:pPr>
              <w:autoSpaceDE/>
              <w:autoSpaceDN/>
              <w:spacing w:after="200"/>
              <w:contextualSpacing/>
              <w:rPr>
                <w:rFonts w:eastAsia="Calibri"/>
                <w:b/>
                <w:i/>
                <w:sz w:val="24"/>
                <w:szCs w:val="24"/>
                <w:lang w:val="en-US"/>
              </w:rPr>
            </w:pPr>
          </w:p>
          <w:p w:rsidR="00602CA4" w:rsidRPr="00915C2D" w:rsidRDefault="00602CA4" w:rsidP="00C8346C">
            <w:pPr>
              <w:autoSpaceDE/>
              <w:autoSpaceDN/>
              <w:spacing w:after="200"/>
              <w:contextualSpacing/>
              <w:rPr>
                <w:rFonts w:eastAsia="Calibri"/>
                <w:b/>
                <w:i/>
                <w:sz w:val="24"/>
                <w:szCs w:val="24"/>
                <w:lang w:val="en-US"/>
              </w:rPr>
            </w:pPr>
          </w:p>
          <w:p w:rsidR="00602CA4" w:rsidRPr="00915C2D" w:rsidRDefault="00602CA4" w:rsidP="00C8346C">
            <w:pPr>
              <w:autoSpaceDE/>
              <w:autoSpaceDN/>
              <w:spacing w:after="200"/>
              <w:contextualSpacing/>
              <w:rPr>
                <w:rFonts w:eastAsia="Calibri"/>
                <w:b/>
                <w:i/>
                <w:sz w:val="24"/>
                <w:szCs w:val="24"/>
                <w:lang w:val="en-US"/>
              </w:rPr>
            </w:pPr>
            <w:r w:rsidRPr="00915C2D">
              <w:rPr>
                <w:rFonts w:eastAsia="Calibri"/>
                <w:b/>
                <w:i/>
                <w:sz w:val="24"/>
                <w:szCs w:val="24"/>
                <w:lang w:val="en-US"/>
              </w:rPr>
              <w:t>Информационная культура</w:t>
            </w:r>
          </w:p>
        </w:tc>
        <w:tc>
          <w:tcPr>
            <w:tcW w:w="1898" w:type="dxa"/>
            <w:tcBorders>
              <w:top w:val="single" w:sz="4" w:space="0" w:color="auto"/>
              <w:left w:val="single" w:sz="4" w:space="0" w:color="auto"/>
              <w:bottom w:val="single" w:sz="4" w:space="0" w:color="auto"/>
              <w:right w:val="single" w:sz="4" w:space="0" w:color="auto"/>
            </w:tcBorders>
          </w:tcPr>
          <w:p w:rsidR="00602CA4" w:rsidRPr="00602CA4" w:rsidRDefault="00602CA4" w:rsidP="00602CA4">
            <w:pPr>
              <w:autoSpaceDE/>
              <w:autoSpaceDN/>
              <w:spacing w:after="200"/>
              <w:ind w:hanging="104"/>
              <w:contextualSpacing/>
              <w:rPr>
                <w:rFonts w:eastAsia="Calibri"/>
                <w:color w:val="000000" w:themeColor="text1"/>
                <w:sz w:val="24"/>
                <w:szCs w:val="24"/>
              </w:rPr>
            </w:pPr>
            <w:r>
              <w:rPr>
                <w:rFonts w:eastAsia="Calibri"/>
                <w:color w:val="000000" w:themeColor="text1"/>
                <w:sz w:val="24"/>
                <w:szCs w:val="24"/>
              </w:rPr>
              <w:t>Мир волшебных сказок</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C43E52">
        <w:trPr>
          <w:gridAfter w:val="1"/>
          <w:wAfter w:w="6" w:type="dxa"/>
          <w:cantSplit/>
          <w:trHeight w:val="443"/>
          <w:jc w:val="center"/>
        </w:trPr>
        <w:tc>
          <w:tcPr>
            <w:tcW w:w="4205" w:type="dxa"/>
            <w:vMerge/>
            <w:tcBorders>
              <w:left w:val="single" w:sz="4" w:space="0" w:color="auto"/>
              <w:right w:val="single" w:sz="4" w:space="0" w:color="auto"/>
            </w:tcBorders>
          </w:tcPr>
          <w:p w:rsidR="00602CA4" w:rsidRPr="00915C2D" w:rsidRDefault="00602CA4" w:rsidP="00C8346C">
            <w:pPr>
              <w:autoSpaceDE/>
              <w:autoSpaceDN/>
              <w:spacing w:after="200"/>
              <w:contextualSpacing/>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hideMark/>
          </w:tcPr>
          <w:p w:rsidR="00602CA4" w:rsidRPr="00602CA4" w:rsidRDefault="00602CA4" w:rsidP="00C8346C">
            <w:pPr>
              <w:autoSpaceDE/>
              <w:autoSpaceDN/>
              <w:spacing w:after="200"/>
              <w:ind w:hanging="104"/>
              <w:contextualSpacing/>
              <w:rPr>
                <w:rFonts w:eastAsia="Calibri"/>
                <w:color w:val="000000" w:themeColor="text1"/>
                <w:sz w:val="24"/>
                <w:szCs w:val="24"/>
              </w:rPr>
            </w:pPr>
            <w:r w:rsidRPr="00602CA4">
              <w:rPr>
                <w:rFonts w:eastAsia="Calibri"/>
                <w:color w:val="000000" w:themeColor="text1"/>
                <w:sz w:val="24"/>
                <w:szCs w:val="24"/>
              </w:rPr>
              <w:t>Орлята России</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p>
        </w:tc>
        <w:tc>
          <w:tcPr>
            <w:tcW w:w="715" w:type="dxa"/>
            <w:tcBorders>
              <w:top w:val="single" w:sz="4" w:space="0" w:color="auto"/>
              <w:left w:val="single" w:sz="4" w:space="0" w:color="auto"/>
              <w:bottom w:val="single" w:sz="4" w:space="0" w:color="auto"/>
              <w:right w:val="single" w:sz="4" w:space="0" w:color="auto"/>
            </w:tcBorders>
          </w:tcPr>
          <w:p w:rsidR="00602CA4"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C43E52">
        <w:trPr>
          <w:gridAfter w:val="1"/>
          <w:wAfter w:w="6" w:type="dxa"/>
          <w:cantSplit/>
          <w:trHeight w:val="443"/>
          <w:jc w:val="center"/>
        </w:trPr>
        <w:tc>
          <w:tcPr>
            <w:tcW w:w="0" w:type="auto"/>
            <w:vMerge/>
            <w:tcBorders>
              <w:left w:val="single" w:sz="4" w:space="0" w:color="auto"/>
              <w:bottom w:val="single" w:sz="4" w:space="0" w:color="auto"/>
              <w:right w:val="single" w:sz="4" w:space="0" w:color="auto"/>
            </w:tcBorders>
            <w:vAlign w:val="center"/>
            <w:hideMark/>
          </w:tcPr>
          <w:p w:rsidR="00602CA4" w:rsidRPr="00915C2D" w:rsidRDefault="00602CA4" w:rsidP="00C8346C">
            <w:pPr>
              <w:widowControl/>
              <w:autoSpaceDE/>
              <w:autoSpaceDN/>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hideMark/>
          </w:tcPr>
          <w:p w:rsidR="00602CA4" w:rsidRPr="00602CA4" w:rsidRDefault="00602CA4" w:rsidP="00C8346C">
            <w:pPr>
              <w:autoSpaceDE/>
              <w:autoSpaceDN/>
              <w:spacing w:after="200"/>
              <w:ind w:hanging="104"/>
              <w:contextualSpacing/>
              <w:rPr>
                <w:rFonts w:eastAsia="Calibri"/>
                <w:color w:val="000000" w:themeColor="text1"/>
                <w:sz w:val="24"/>
                <w:szCs w:val="24"/>
              </w:rPr>
            </w:pPr>
            <w:r w:rsidRPr="00602CA4">
              <w:rPr>
                <w:rFonts w:eastAsia="Calibri"/>
                <w:color w:val="000000" w:themeColor="text1"/>
                <w:sz w:val="24"/>
                <w:szCs w:val="24"/>
              </w:rPr>
              <w:t>Функциональная грамотность</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602CA4"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1</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102</w:t>
            </w:r>
          </w:p>
        </w:tc>
      </w:tr>
      <w:tr w:rsidR="00742409" w:rsidRPr="00915C2D" w:rsidTr="00C43E52">
        <w:trPr>
          <w:gridAfter w:val="1"/>
          <w:wAfter w:w="6" w:type="dxa"/>
          <w:cantSplit/>
          <w:trHeight w:val="443"/>
          <w:jc w:val="center"/>
        </w:trPr>
        <w:tc>
          <w:tcPr>
            <w:tcW w:w="0" w:type="auto"/>
            <w:tcBorders>
              <w:left w:val="single" w:sz="4" w:space="0" w:color="auto"/>
              <w:bottom w:val="single" w:sz="4" w:space="0" w:color="auto"/>
              <w:right w:val="single" w:sz="4" w:space="0" w:color="auto"/>
            </w:tcBorders>
            <w:vAlign w:val="center"/>
          </w:tcPr>
          <w:p w:rsidR="00742409" w:rsidRPr="00915C2D" w:rsidRDefault="00742409" w:rsidP="00C8346C">
            <w:pPr>
              <w:widowControl/>
              <w:autoSpaceDE/>
              <w:autoSpaceDN/>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tcPr>
          <w:p w:rsidR="00742409" w:rsidRPr="00602CA4" w:rsidRDefault="00742409" w:rsidP="00C8346C">
            <w:pPr>
              <w:autoSpaceDE/>
              <w:autoSpaceDN/>
              <w:spacing w:after="200"/>
              <w:ind w:hanging="104"/>
              <w:contextualSpacing/>
              <w:rPr>
                <w:rFonts w:eastAsia="Calibri"/>
                <w:color w:val="000000" w:themeColor="text1"/>
                <w:sz w:val="24"/>
                <w:szCs w:val="24"/>
              </w:rPr>
            </w:pPr>
            <w:r>
              <w:rPr>
                <w:rFonts w:eastAsia="Calibri"/>
                <w:color w:val="000000" w:themeColor="text1"/>
                <w:sz w:val="24"/>
                <w:szCs w:val="24"/>
              </w:rPr>
              <w:t>В мире профессий</w:t>
            </w:r>
          </w:p>
        </w:tc>
        <w:tc>
          <w:tcPr>
            <w:tcW w:w="627"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right="113"/>
              <w:contextualSpacing/>
              <w:rPr>
                <w:rFonts w:eastAsia="Calibri"/>
                <w:b/>
                <w:sz w:val="24"/>
                <w:szCs w:val="24"/>
              </w:rPr>
            </w:pPr>
          </w:p>
        </w:tc>
        <w:tc>
          <w:tcPr>
            <w:tcW w:w="723"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602CA4">
        <w:trPr>
          <w:gridAfter w:val="1"/>
          <w:wAfter w:w="6" w:type="dxa"/>
          <w:cantSplit/>
          <w:trHeight w:val="443"/>
          <w:jc w:val="center"/>
        </w:trPr>
        <w:tc>
          <w:tcPr>
            <w:tcW w:w="0" w:type="auto"/>
            <w:vMerge w:val="restart"/>
            <w:tcBorders>
              <w:top w:val="single" w:sz="4" w:space="0" w:color="auto"/>
              <w:left w:val="single" w:sz="4" w:space="0" w:color="auto"/>
              <w:right w:val="single" w:sz="4" w:space="0" w:color="auto"/>
            </w:tcBorders>
          </w:tcPr>
          <w:p w:rsidR="00602CA4" w:rsidRPr="00915C2D" w:rsidRDefault="00602CA4" w:rsidP="00C8346C">
            <w:pPr>
              <w:autoSpaceDE/>
              <w:autoSpaceDN/>
              <w:spacing w:after="200"/>
              <w:contextualSpacing/>
              <w:rPr>
                <w:rFonts w:eastAsia="SchoolBookSanPin"/>
                <w:b/>
                <w:bCs/>
                <w:i/>
                <w:sz w:val="24"/>
                <w:szCs w:val="24"/>
                <w:lang w:eastAsia="ar-SA"/>
              </w:rPr>
            </w:pPr>
            <w:r w:rsidRPr="00915C2D">
              <w:rPr>
                <w:rFonts w:eastAsia="Calibri"/>
                <w:b/>
                <w:i/>
                <w:sz w:val="24"/>
                <w:szCs w:val="24"/>
                <w:lang w:val="en-US"/>
              </w:rPr>
              <w:t>«Учение с увлечением!»</w:t>
            </w:r>
          </w:p>
        </w:tc>
        <w:tc>
          <w:tcPr>
            <w:tcW w:w="1898"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hanging="104"/>
              <w:contextualSpacing/>
              <w:rPr>
                <w:rFonts w:eastAsia="Calibri"/>
                <w:sz w:val="24"/>
                <w:szCs w:val="24"/>
              </w:rPr>
            </w:pPr>
            <w:r>
              <w:rPr>
                <w:rFonts w:eastAsia="Calibri"/>
                <w:sz w:val="24"/>
                <w:szCs w:val="24"/>
              </w:rPr>
              <w:t>Занимательная математика</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right="113"/>
              <w:contextualSpacing/>
              <w:rPr>
                <w:rFonts w:eastAsia="Calibri"/>
                <w:b/>
                <w:sz w:val="24"/>
                <w:szCs w:val="24"/>
              </w:rPr>
            </w:pP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602CA4"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602CA4">
        <w:trPr>
          <w:gridAfter w:val="1"/>
          <w:wAfter w:w="6" w:type="dxa"/>
          <w:cantSplit/>
          <w:trHeight w:val="443"/>
          <w:jc w:val="center"/>
        </w:trPr>
        <w:tc>
          <w:tcPr>
            <w:tcW w:w="0" w:type="auto"/>
            <w:vMerge/>
            <w:tcBorders>
              <w:left w:val="single" w:sz="4" w:space="0" w:color="auto"/>
              <w:bottom w:val="single" w:sz="4" w:space="0" w:color="auto"/>
              <w:right w:val="single" w:sz="4" w:space="0" w:color="auto"/>
            </w:tcBorders>
          </w:tcPr>
          <w:p w:rsidR="00602CA4" w:rsidRPr="00915C2D" w:rsidRDefault="00602CA4" w:rsidP="00C8346C">
            <w:pPr>
              <w:autoSpaceDE/>
              <w:autoSpaceDN/>
              <w:spacing w:after="200"/>
              <w:contextualSpacing/>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hanging="104"/>
              <w:contextualSpacing/>
              <w:rPr>
                <w:rFonts w:eastAsia="Calibri"/>
                <w:sz w:val="24"/>
                <w:szCs w:val="24"/>
              </w:rPr>
            </w:pPr>
            <w:r>
              <w:rPr>
                <w:rFonts w:eastAsia="Calibri"/>
                <w:sz w:val="24"/>
                <w:szCs w:val="24"/>
              </w:rPr>
              <w:t xml:space="preserve">Занимательный русский </w:t>
            </w: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r>
              <w:rPr>
                <w:rFonts w:eastAsia="Calibri"/>
                <w:b/>
                <w:sz w:val="24"/>
                <w:szCs w:val="24"/>
              </w:rPr>
              <w:t>1</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right="113"/>
              <w:contextualSpacing/>
              <w:rPr>
                <w:rFonts w:eastAsia="Calibri"/>
                <w:b/>
                <w:sz w:val="24"/>
                <w:szCs w:val="24"/>
              </w:rPr>
            </w:pP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602CA4"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602CA4">
        <w:trPr>
          <w:gridAfter w:val="1"/>
          <w:wAfter w:w="6" w:type="dxa"/>
          <w:cantSplit/>
          <w:trHeight w:val="443"/>
          <w:jc w:val="center"/>
        </w:trPr>
        <w:tc>
          <w:tcPr>
            <w:tcW w:w="0" w:type="auto"/>
            <w:tcBorders>
              <w:left w:val="single" w:sz="4" w:space="0" w:color="auto"/>
              <w:bottom w:val="single" w:sz="4" w:space="0" w:color="auto"/>
              <w:right w:val="single" w:sz="4" w:space="0" w:color="auto"/>
            </w:tcBorders>
          </w:tcPr>
          <w:p w:rsidR="00602CA4" w:rsidRPr="00915C2D" w:rsidRDefault="00602CA4" w:rsidP="00C8346C">
            <w:pPr>
              <w:autoSpaceDE/>
              <w:autoSpaceDN/>
              <w:spacing w:after="200"/>
              <w:contextualSpacing/>
              <w:rPr>
                <w:rFonts w:eastAsia="Calibri"/>
                <w:b/>
                <w:i/>
                <w:sz w:val="24"/>
                <w:szCs w:val="24"/>
                <w:lang w:val="en-US"/>
              </w:rPr>
            </w:pPr>
          </w:p>
        </w:tc>
        <w:tc>
          <w:tcPr>
            <w:tcW w:w="1898"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hanging="104"/>
              <w:contextualSpacing/>
              <w:rPr>
                <w:rFonts w:eastAsia="Calibri"/>
                <w:sz w:val="24"/>
                <w:szCs w:val="24"/>
              </w:rPr>
            </w:pPr>
            <w:r>
              <w:rPr>
                <w:rFonts w:eastAsia="Calibri"/>
                <w:sz w:val="24"/>
                <w:szCs w:val="24"/>
              </w:rPr>
              <w:t>Математическая грамотность</w:t>
            </w:r>
          </w:p>
        </w:tc>
        <w:tc>
          <w:tcPr>
            <w:tcW w:w="627"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right="113"/>
              <w:contextualSpacing/>
              <w:rPr>
                <w:rFonts w:eastAsia="Calibri"/>
                <w:b/>
                <w:sz w:val="24"/>
                <w:szCs w:val="24"/>
              </w:rPr>
            </w:pP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602CA4"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34</w:t>
            </w:r>
          </w:p>
        </w:tc>
      </w:tr>
      <w:tr w:rsidR="00602CA4" w:rsidRPr="00915C2D" w:rsidTr="00602CA4">
        <w:trPr>
          <w:gridAfter w:val="1"/>
          <w:wAfter w:w="6" w:type="dxa"/>
          <w:cantSplit/>
          <w:trHeight w:val="443"/>
          <w:jc w:val="center"/>
        </w:trPr>
        <w:tc>
          <w:tcPr>
            <w:tcW w:w="4205" w:type="dxa"/>
            <w:tcBorders>
              <w:top w:val="single" w:sz="4" w:space="0" w:color="auto"/>
              <w:left w:val="single" w:sz="4" w:space="0" w:color="auto"/>
              <w:bottom w:val="single" w:sz="4" w:space="0" w:color="auto"/>
              <w:right w:val="single" w:sz="4" w:space="0" w:color="auto"/>
            </w:tcBorders>
            <w:hideMark/>
          </w:tcPr>
          <w:p w:rsidR="00602CA4" w:rsidRPr="00915C2D" w:rsidRDefault="00602CA4" w:rsidP="00C8346C">
            <w:pPr>
              <w:autoSpaceDE/>
              <w:autoSpaceDN/>
              <w:spacing w:after="200"/>
              <w:ind w:firstLine="197"/>
              <w:contextualSpacing/>
              <w:jc w:val="center"/>
              <w:rPr>
                <w:rFonts w:eastAsia="Calibri"/>
                <w:b/>
                <w:sz w:val="24"/>
                <w:szCs w:val="24"/>
              </w:rPr>
            </w:pPr>
            <w:r w:rsidRPr="00915C2D">
              <w:rPr>
                <w:rFonts w:eastAsia="Calibri"/>
                <w:b/>
                <w:sz w:val="24"/>
                <w:szCs w:val="24"/>
              </w:rPr>
              <w:t>ИТОГО (неделя)</w:t>
            </w:r>
          </w:p>
        </w:tc>
        <w:tc>
          <w:tcPr>
            <w:tcW w:w="1898"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hanging="104"/>
              <w:contextualSpacing/>
              <w:rPr>
                <w:rFonts w:eastAsia="Calibri"/>
                <w:sz w:val="24"/>
                <w:szCs w:val="24"/>
              </w:rPr>
            </w:pP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right="113"/>
              <w:contextualSpacing/>
              <w:rPr>
                <w:rFonts w:eastAsia="Calibri"/>
                <w:b/>
                <w:sz w:val="24"/>
                <w:szCs w:val="24"/>
              </w:rPr>
            </w:pPr>
            <w:r>
              <w:rPr>
                <w:rFonts w:eastAsia="Calibri"/>
                <w:b/>
                <w:sz w:val="24"/>
                <w:szCs w:val="24"/>
              </w:rPr>
              <w:t>7</w:t>
            </w: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left="113" w:right="113"/>
              <w:contextualSpacing/>
              <w:rPr>
                <w:rFonts w:eastAsia="Calibri"/>
                <w:b/>
                <w:sz w:val="24"/>
                <w:szCs w:val="24"/>
              </w:rPr>
            </w:pPr>
            <w:r>
              <w:rPr>
                <w:rFonts w:eastAsia="Calibri"/>
                <w:b/>
                <w:sz w:val="24"/>
                <w:szCs w:val="24"/>
              </w:rPr>
              <w:t>2</w:t>
            </w: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right="113"/>
              <w:contextualSpacing/>
              <w:rPr>
                <w:rFonts w:eastAsia="Calibri"/>
                <w:b/>
                <w:sz w:val="24"/>
                <w:szCs w:val="24"/>
              </w:rPr>
            </w:pPr>
            <w:r>
              <w:rPr>
                <w:rFonts w:eastAsia="Calibri"/>
                <w:b/>
                <w:sz w:val="24"/>
                <w:szCs w:val="24"/>
              </w:rPr>
              <w:t>7</w:t>
            </w:r>
          </w:p>
        </w:tc>
        <w:tc>
          <w:tcPr>
            <w:tcW w:w="715" w:type="dxa"/>
            <w:tcBorders>
              <w:top w:val="single" w:sz="4" w:space="0" w:color="auto"/>
              <w:left w:val="single" w:sz="4" w:space="0" w:color="auto"/>
              <w:bottom w:val="single" w:sz="4" w:space="0" w:color="auto"/>
              <w:right w:val="single" w:sz="4" w:space="0" w:color="auto"/>
            </w:tcBorders>
          </w:tcPr>
          <w:p w:rsidR="00602CA4" w:rsidRPr="00915C2D" w:rsidRDefault="00742409" w:rsidP="00C8346C">
            <w:pPr>
              <w:autoSpaceDE/>
              <w:autoSpaceDN/>
              <w:spacing w:after="200"/>
              <w:ind w:left="113" w:right="113"/>
              <w:contextualSpacing/>
              <w:jc w:val="center"/>
              <w:rPr>
                <w:rFonts w:eastAsia="Calibri"/>
                <w:b/>
                <w:sz w:val="24"/>
                <w:szCs w:val="24"/>
              </w:rPr>
            </w:pPr>
            <w:r>
              <w:rPr>
                <w:rFonts w:eastAsia="Calibri"/>
                <w:b/>
                <w:sz w:val="24"/>
                <w:szCs w:val="24"/>
              </w:rPr>
              <w:t>5</w:t>
            </w: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jc w:val="center"/>
              <w:rPr>
                <w:rFonts w:eastAsia="Calibri"/>
                <w:b/>
                <w:sz w:val="24"/>
                <w:szCs w:val="24"/>
              </w:rPr>
            </w:pPr>
          </w:p>
        </w:tc>
      </w:tr>
      <w:tr w:rsidR="00602CA4" w:rsidRPr="00915C2D" w:rsidTr="00602CA4">
        <w:trPr>
          <w:gridAfter w:val="1"/>
          <w:wAfter w:w="6" w:type="dxa"/>
          <w:cantSplit/>
          <w:trHeight w:val="443"/>
          <w:jc w:val="center"/>
        </w:trPr>
        <w:tc>
          <w:tcPr>
            <w:tcW w:w="4205" w:type="dxa"/>
            <w:tcBorders>
              <w:top w:val="single" w:sz="4" w:space="0" w:color="auto"/>
              <w:left w:val="single" w:sz="4" w:space="0" w:color="auto"/>
              <w:bottom w:val="single" w:sz="4" w:space="0" w:color="auto"/>
              <w:right w:val="single" w:sz="4" w:space="0" w:color="auto"/>
            </w:tcBorders>
            <w:hideMark/>
          </w:tcPr>
          <w:p w:rsidR="00602CA4" w:rsidRPr="00915C2D" w:rsidRDefault="00602CA4" w:rsidP="00C8346C">
            <w:pPr>
              <w:autoSpaceDE/>
              <w:autoSpaceDN/>
              <w:spacing w:after="200"/>
              <w:ind w:firstLine="55"/>
              <w:contextualSpacing/>
              <w:jc w:val="center"/>
              <w:rPr>
                <w:rFonts w:eastAsia="Calibri"/>
                <w:b/>
                <w:sz w:val="24"/>
                <w:szCs w:val="24"/>
              </w:rPr>
            </w:pPr>
            <w:r w:rsidRPr="00915C2D">
              <w:rPr>
                <w:rFonts w:eastAsia="Calibri"/>
                <w:b/>
                <w:sz w:val="24"/>
                <w:szCs w:val="24"/>
              </w:rPr>
              <w:t>ИТОГО (год)</w:t>
            </w:r>
          </w:p>
        </w:tc>
        <w:tc>
          <w:tcPr>
            <w:tcW w:w="1898"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hanging="104"/>
              <w:contextualSpacing/>
              <w:rPr>
                <w:rFonts w:eastAsia="Calibri"/>
                <w:sz w:val="24"/>
                <w:szCs w:val="24"/>
              </w:rPr>
            </w:pPr>
          </w:p>
        </w:tc>
        <w:tc>
          <w:tcPr>
            <w:tcW w:w="627"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p>
        </w:tc>
        <w:tc>
          <w:tcPr>
            <w:tcW w:w="723"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left="113" w:right="113"/>
              <w:contextualSpacing/>
              <w:rPr>
                <w:rFonts w:eastAsia="Calibri"/>
                <w:b/>
                <w:sz w:val="24"/>
                <w:szCs w:val="24"/>
              </w:rPr>
            </w:pPr>
          </w:p>
        </w:tc>
        <w:tc>
          <w:tcPr>
            <w:tcW w:w="616" w:type="dxa"/>
            <w:tcBorders>
              <w:top w:val="single" w:sz="4" w:space="0" w:color="auto"/>
              <w:left w:val="single" w:sz="4" w:space="0" w:color="auto"/>
              <w:bottom w:val="single" w:sz="4" w:space="0" w:color="auto"/>
              <w:right w:val="single" w:sz="4" w:space="0" w:color="auto"/>
            </w:tcBorders>
          </w:tcPr>
          <w:p w:rsidR="00602CA4" w:rsidRPr="00915C2D" w:rsidRDefault="00602CA4" w:rsidP="00C8346C">
            <w:pPr>
              <w:autoSpaceDE/>
              <w:autoSpaceDN/>
              <w:spacing w:after="200"/>
              <w:ind w:right="113"/>
              <w:contextualSpacing/>
              <w:rPr>
                <w:rFonts w:eastAsia="Calibri"/>
                <w:b/>
                <w:sz w:val="24"/>
                <w:szCs w:val="24"/>
              </w:rPr>
            </w:pPr>
          </w:p>
        </w:tc>
        <w:tc>
          <w:tcPr>
            <w:tcW w:w="715" w:type="dxa"/>
            <w:tcBorders>
              <w:top w:val="single" w:sz="4" w:space="0" w:color="auto"/>
              <w:left w:val="single" w:sz="4" w:space="0" w:color="auto"/>
              <w:bottom w:val="single" w:sz="4" w:space="0" w:color="auto"/>
              <w:right w:val="single" w:sz="4" w:space="0" w:color="auto"/>
            </w:tcBorders>
          </w:tcPr>
          <w:p w:rsidR="00602CA4" w:rsidRDefault="00602CA4" w:rsidP="00C8346C">
            <w:pPr>
              <w:autoSpaceDE/>
              <w:autoSpaceDN/>
              <w:spacing w:after="200"/>
              <w:ind w:left="113" w:right="113"/>
              <w:contextualSpacing/>
              <w:jc w:val="center"/>
              <w:rPr>
                <w:rFonts w:eastAsia="Calibri"/>
                <w:b/>
                <w:sz w:val="24"/>
                <w:szCs w:val="24"/>
              </w:rPr>
            </w:pPr>
          </w:p>
        </w:tc>
        <w:tc>
          <w:tcPr>
            <w:tcW w:w="1321" w:type="dxa"/>
            <w:tcBorders>
              <w:top w:val="single" w:sz="4" w:space="0" w:color="auto"/>
              <w:left w:val="single" w:sz="4" w:space="0" w:color="auto"/>
              <w:bottom w:val="single" w:sz="4" w:space="0" w:color="auto"/>
              <w:right w:val="single" w:sz="4" w:space="0" w:color="auto"/>
            </w:tcBorders>
          </w:tcPr>
          <w:p w:rsidR="00602CA4" w:rsidRPr="00915C2D" w:rsidRDefault="00742409" w:rsidP="00742409">
            <w:pPr>
              <w:suppressAutoHyphens/>
              <w:autoSpaceDE/>
              <w:autoSpaceDN/>
              <w:ind w:firstLine="720"/>
              <w:jc w:val="both"/>
              <w:rPr>
                <w:rFonts w:eastAsia="Calibri"/>
                <w:b/>
                <w:sz w:val="24"/>
                <w:szCs w:val="24"/>
              </w:rPr>
            </w:pPr>
            <w:r>
              <w:rPr>
                <w:rFonts w:eastAsia="Calibri"/>
                <w:b/>
                <w:sz w:val="24"/>
                <w:szCs w:val="24"/>
              </w:rPr>
              <w:t>714</w:t>
            </w:r>
          </w:p>
        </w:tc>
      </w:tr>
    </w:tbl>
    <w:p w:rsidR="00915C2D" w:rsidRPr="00915C2D" w:rsidRDefault="00915C2D" w:rsidP="00915C2D">
      <w:pPr>
        <w:suppressAutoHyphens/>
        <w:autoSpaceDE/>
        <w:autoSpaceDN/>
        <w:ind w:firstLine="720"/>
        <w:jc w:val="both"/>
        <w:rPr>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Default="00742409" w:rsidP="00742409">
      <w:pPr>
        <w:suppressAutoHyphens/>
        <w:autoSpaceDE/>
        <w:autoSpaceDN/>
        <w:ind w:firstLine="720"/>
        <w:jc w:val="center"/>
        <w:rPr>
          <w:b/>
          <w:color w:val="000000"/>
          <w:sz w:val="28"/>
          <w:szCs w:val="28"/>
          <w:lang w:eastAsia="ar-SA"/>
        </w:rPr>
      </w:pPr>
    </w:p>
    <w:p w:rsidR="00742409" w:rsidRPr="00915C2D" w:rsidRDefault="00742409" w:rsidP="00742409">
      <w:pPr>
        <w:autoSpaceDE/>
        <w:autoSpaceDN/>
        <w:spacing w:after="200"/>
        <w:ind w:firstLine="709"/>
        <w:contextualSpacing/>
        <w:jc w:val="center"/>
        <w:rPr>
          <w:rFonts w:eastAsia="Calibri"/>
          <w:b/>
          <w:sz w:val="28"/>
          <w:szCs w:val="28"/>
        </w:rPr>
      </w:pPr>
      <w:r w:rsidRPr="00915C2D">
        <w:rPr>
          <w:rFonts w:eastAsia="Calibri"/>
          <w:b/>
          <w:sz w:val="28"/>
          <w:szCs w:val="28"/>
        </w:rPr>
        <w:t>Недельный</w:t>
      </w:r>
      <w:r w:rsidRPr="00915C2D">
        <w:rPr>
          <w:rFonts w:eastAsia="Calibri"/>
          <w:b/>
          <w:spacing w:val="-4"/>
          <w:sz w:val="28"/>
          <w:szCs w:val="28"/>
        </w:rPr>
        <w:t xml:space="preserve"> </w:t>
      </w:r>
      <w:r w:rsidRPr="00915C2D">
        <w:rPr>
          <w:rFonts w:eastAsia="Calibri"/>
          <w:b/>
          <w:sz w:val="28"/>
          <w:szCs w:val="28"/>
        </w:rPr>
        <w:t>план</w:t>
      </w:r>
      <w:r w:rsidRPr="00915C2D">
        <w:rPr>
          <w:rFonts w:eastAsia="Calibri"/>
          <w:b/>
          <w:spacing w:val="-2"/>
          <w:sz w:val="28"/>
          <w:szCs w:val="28"/>
        </w:rPr>
        <w:t xml:space="preserve"> </w:t>
      </w:r>
      <w:r w:rsidRPr="00915C2D">
        <w:rPr>
          <w:rFonts w:eastAsia="Calibri"/>
          <w:b/>
          <w:sz w:val="28"/>
          <w:szCs w:val="28"/>
        </w:rPr>
        <w:t>внеурочной</w:t>
      </w:r>
      <w:r w:rsidRPr="00915C2D">
        <w:rPr>
          <w:rFonts w:eastAsia="Calibri"/>
          <w:b/>
          <w:spacing w:val="-4"/>
          <w:sz w:val="28"/>
          <w:szCs w:val="28"/>
        </w:rPr>
        <w:t xml:space="preserve"> </w:t>
      </w:r>
      <w:r w:rsidRPr="00915C2D">
        <w:rPr>
          <w:rFonts w:eastAsia="Calibri"/>
          <w:b/>
          <w:sz w:val="28"/>
          <w:szCs w:val="28"/>
        </w:rPr>
        <w:t>деятельности</w:t>
      </w:r>
    </w:p>
    <w:p w:rsidR="00742409" w:rsidRPr="00915C2D" w:rsidRDefault="00742409" w:rsidP="00742409">
      <w:pPr>
        <w:autoSpaceDE/>
        <w:autoSpaceDN/>
        <w:spacing w:after="200"/>
        <w:ind w:firstLine="709"/>
        <w:contextualSpacing/>
        <w:jc w:val="center"/>
        <w:rPr>
          <w:rFonts w:eastAsia="Calibri"/>
          <w:b/>
          <w:sz w:val="28"/>
          <w:szCs w:val="28"/>
        </w:rPr>
      </w:pPr>
      <w:r>
        <w:rPr>
          <w:rFonts w:eastAsia="Calibri"/>
          <w:b/>
          <w:sz w:val="28"/>
          <w:szCs w:val="28"/>
        </w:rPr>
        <w:t>4</w:t>
      </w:r>
      <w:r>
        <w:rPr>
          <w:rFonts w:eastAsia="Calibri"/>
          <w:b/>
          <w:sz w:val="28"/>
          <w:szCs w:val="28"/>
        </w:rPr>
        <w:t xml:space="preserve"> классы 2024-2025</w:t>
      </w:r>
      <w:r w:rsidRPr="00915C2D">
        <w:rPr>
          <w:rFonts w:eastAsia="Calibri"/>
          <w:b/>
          <w:sz w:val="28"/>
          <w:szCs w:val="28"/>
        </w:rPr>
        <w:t xml:space="preserve"> учебный год</w:t>
      </w:r>
    </w:p>
    <w:p w:rsidR="00742409" w:rsidRPr="00915C2D" w:rsidRDefault="00742409" w:rsidP="00742409">
      <w:pPr>
        <w:suppressAutoHyphens/>
        <w:autoSpaceDE/>
        <w:autoSpaceDN/>
        <w:ind w:firstLine="720"/>
        <w:jc w:val="both"/>
        <w:rPr>
          <w:rFonts w:ascii="Times New Roman CYR" w:eastAsia="SimSun" w:hAnsi="Times New Roman CYR" w:cs="Times New Roman CYR"/>
          <w:sz w:val="28"/>
          <w:szCs w:val="28"/>
          <w:lang w:eastAsia="ar-SA"/>
        </w:rPr>
      </w:pP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1788"/>
        <w:gridCol w:w="626"/>
        <w:gridCol w:w="722"/>
        <w:gridCol w:w="614"/>
        <w:gridCol w:w="715"/>
        <w:gridCol w:w="1319"/>
        <w:gridCol w:w="6"/>
      </w:tblGrid>
      <w:tr w:rsidR="008B5F84" w:rsidRPr="00915C2D" w:rsidTr="008B5F84">
        <w:trPr>
          <w:jc w:val="center"/>
        </w:trPr>
        <w:tc>
          <w:tcPr>
            <w:tcW w:w="4321" w:type="dxa"/>
            <w:vMerge w:val="restart"/>
            <w:tcBorders>
              <w:top w:val="single" w:sz="4" w:space="0" w:color="auto"/>
              <w:left w:val="single" w:sz="4" w:space="0" w:color="auto"/>
              <w:bottom w:val="single" w:sz="4" w:space="0" w:color="auto"/>
              <w:right w:val="single" w:sz="4" w:space="0" w:color="auto"/>
            </w:tcBorders>
            <w:hideMark/>
          </w:tcPr>
          <w:p w:rsidR="00742409" w:rsidRPr="00915C2D" w:rsidRDefault="00742409" w:rsidP="00C8346C">
            <w:pPr>
              <w:autoSpaceDE/>
              <w:autoSpaceDN/>
              <w:spacing w:after="200"/>
              <w:contextualSpacing/>
              <w:jc w:val="center"/>
              <w:rPr>
                <w:rFonts w:eastAsia="Calibri"/>
                <w:b/>
                <w:sz w:val="24"/>
                <w:szCs w:val="24"/>
              </w:rPr>
            </w:pPr>
            <w:r w:rsidRPr="00915C2D">
              <w:rPr>
                <w:rFonts w:eastAsia="Calibri"/>
                <w:b/>
                <w:sz w:val="24"/>
                <w:szCs w:val="24"/>
              </w:rPr>
              <w:t>Направление внеурочной деятельности</w:t>
            </w:r>
          </w:p>
        </w:tc>
        <w:tc>
          <w:tcPr>
            <w:tcW w:w="1788" w:type="dxa"/>
            <w:vMerge w:val="restart"/>
            <w:tcBorders>
              <w:top w:val="single" w:sz="4" w:space="0" w:color="auto"/>
              <w:left w:val="single" w:sz="4" w:space="0" w:color="auto"/>
              <w:bottom w:val="single" w:sz="4" w:space="0" w:color="auto"/>
              <w:right w:val="single" w:sz="4" w:space="0" w:color="auto"/>
            </w:tcBorders>
            <w:hideMark/>
          </w:tcPr>
          <w:p w:rsidR="00742409" w:rsidRPr="00915C2D" w:rsidRDefault="00742409" w:rsidP="00C8346C">
            <w:pPr>
              <w:autoSpaceDE/>
              <w:autoSpaceDN/>
              <w:spacing w:after="200"/>
              <w:contextualSpacing/>
              <w:jc w:val="center"/>
              <w:rPr>
                <w:rFonts w:eastAsia="Calibri"/>
                <w:b/>
                <w:sz w:val="24"/>
                <w:szCs w:val="24"/>
                <w:lang w:val="en-US"/>
              </w:rPr>
            </w:pPr>
            <w:r w:rsidRPr="00915C2D">
              <w:rPr>
                <w:rFonts w:eastAsia="Calibri"/>
                <w:b/>
                <w:sz w:val="24"/>
                <w:szCs w:val="24"/>
              </w:rPr>
              <w:t>Программа</w:t>
            </w:r>
          </w:p>
        </w:tc>
        <w:tc>
          <w:tcPr>
            <w:tcW w:w="4002" w:type="dxa"/>
            <w:gridSpan w:val="6"/>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contextualSpacing/>
              <w:jc w:val="center"/>
              <w:rPr>
                <w:rFonts w:eastAsia="Calibri"/>
                <w:b/>
                <w:sz w:val="24"/>
                <w:szCs w:val="24"/>
              </w:rPr>
            </w:pPr>
            <w:r w:rsidRPr="00915C2D">
              <w:rPr>
                <w:rFonts w:eastAsia="Calibri"/>
                <w:b/>
                <w:sz w:val="24"/>
                <w:szCs w:val="24"/>
              </w:rPr>
              <w:t>Количество часов в неделю</w:t>
            </w:r>
          </w:p>
        </w:tc>
      </w:tr>
      <w:tr w:rsidR="00742409" w:rsidRPr="00915C2D" w:rsidTr="008B5F84">
        <w:trPr>
          <w:gridAfter w:val="1"/>
          <w:wAfter w:w="6" w:type="dxa"/>
          <w:cantSplit/>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2409" w:rsidRPr="00915C2D" w:rsidRDefault="00742409" w:rsidP="00C8346C">
            <w:pPr>
              <w:widowControl/>
              <w:autoSpaceDE/>
              <w:autoSpaceDN/>
              <w:rPr>
                <w:rFonts w:eastAsia="Calibri"/>
                <w:b/>
                <w:sz w:val="24"/>
                <w:szCs w:val="24"/>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742409" w:rsidRPr="00915C2D" w:rsidRDefault="00742409" w:rsidP="00C8346C">
            <w:pPr>
              <w:widowControl/>
              <w:autoSpaceDE/>
              <w:autoSpaceDN/>
              <w:rPr>
                <w:rFonts w:eastAsia="Calibri"/>
                <w:b/>
                <w:sz w:val="24"/>
                <w:szCs w:val="24"/>
                <w:lang w:val="en-US"/>
              </w:rPr>
            </w:pPr>
          </w:p>
        </w:tc>
        <w:tc>
          <w:tcPr>
            <w:tcW w:w="626"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right="113"/>
              <w:contextualSpacing/>
              <w:rPr>
                <w:rFonts w:eastAsia="Calibri"/>
                <w:b/>
                <w:sz w:val="24"/>
                <w:szCs w:val="24"/>
              </w:rPr>
            </w:pPr>
            <w:r>
              <w:rPr>
                <w:rFonts w:eastAsia="Calibri"/>
                <w:b/>
                <w:sz w:val="24"/>
                <w:szCs w:val="24"/>
              </w:rPr>
              <w:t>4А</w:t>
            </w:r>
          </w:p>
        </w:tc>
        <w:tc>
          <w:tcPr>
            <w:tcW w:w="722" w:type="dxa"/>
            <w:tcBorders>
              <w:top w:val="single" w:sz="4" w:space="0" w:color="auto"/>
              <w:left w:val="single" w:sz="4" w:space="0" w:color="auto"/>
              <w:bottom w:val="single" w:sz="4" w:space="0" w:color="auto"/>
              <w:right w:val="single" w:sz="4" w:space="0" w:color="auto"/>
            </w:tcBorders>
          </w:tcPr>
          <w:p w:rsidR="00742409" w:rsidRPr="00602CA4" w:rsidRDefault="008B5F84" w:rsidP="00C8346C">
            <w:pPr>
              <w:autoSpaceDE/>
              <w:autoSpaceDN/>
              <w:spacing w:after="200"/>
              <w:ind w:left="113" w:right="113"/>
              <w:contextualSpacing/>
              <w:rPr>
                <w:rFonts w:eastAsia="Calibri"/>
                <w:b/>
                <w:sz w:val="24"/>
                <w:szCs w:val="24"/>
              </w:rPr>
            </w:pPr>
            <w:r>
              <w:rPr>
                <w:rFonts w:eastAsia="Calibri"/>
                <w:b/>
                <w:sz w:val="24"/>
                <w:szCs w:val="24"/>
              </w:rPr>
              <w:t>4Б</w:t>
            </w:r>
          </w:p>
        </w:tc>
        <w:tc>
          <w:tcPr>
            <w:tcW w:w="614"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right="113"/>
              <w:contextualSpacing/>
              <w:rPr>
                <w:rFonts w:eastAsia="Calibri"/>
                <w:b/>
                <w:sz w:val="24"/>
                <w:szCs w:val="24"/>
              </w:rPr>
            </w:pPr>
            <w:r>
              <w:rPr>
                <w:rFonts w:eastAsia="Calibri"/>
                <w:b/>
                <w:sz w:val="24"/>
                <w:szCs w:val="24"/>
              </w:rPr>
              <w:t>4В</w:t>
            </w:r>
          </w:p>
        </w:tc>
        <w:tc>
          <w:tcPr>
            <w:tcW w:w="715" w:type="dxa"/>
            <w:tcBorders>
              <w:top w:val="single" w:sz="4" w:space="0" w:color="auto"/>
              <w:left w:val="single" w:sz="4" w:space="0" w:color="auto"/>
              <w:bottom w:val="single" w:sz="4" w:space="0" w:color="auto"/>
              <w:right w:val="single" w:sz="4" w:space="0" w:color="auto"/>
            </w:tcBorders>
          </w:tcPr>
          <w:p w:rsidR="00742409" w:rsidRPr="00602CA4" w:rsidRDefault="008B5F84" w:rsidP="00C8346C">
            <w:pPr>
              <w:autoSpaceDE/>
              <w:autoSpaceDN/>
              <w:spacing w:after="200"/>
              <w:ind w:left="113" w:right="113"/>
              <w:contextualSpacing/>
              <w:jc w:val="center"/>
              <w:rPr>
                <w:rFonts w:eastAsia="Calibri"/>
                <w:b/>
                <w:sz w:val="24"/>
                <w:szCs w:val="24"/>
              </w:rPr>
            </w:pPr>
            <w:r>
              <w:rPr>
                <w:rFonts w:eastAsia="Calibri"/>
                <w:b/>
                <w:sz w:val="24"/>
                <w:szCs w:val="24"/>
              </w:rPr>
              <w:t>4Г</w:t>
            </w:r>
          </w:p>
        </w:tc>
        <w:tc>
          <w:tcPr>
            <w:tcW w:w="1319" w:type="dxa"/>
            <w:tcBorders>
              <w:top w:val="single" w:sz="4" w:space="0" w:color="auto"/>
              <w:left w:val="single" w:sz="4" w:space="0" w:color="auto"/>
              <w:bottom w:val="single" w:sz="4" w:space="0" w:color="auto"/>
              <w:right w:val="single" w:sz="4" w:space="0" w:color="auto"/>
            </w:tcBorders>
            <w:hideMark/>
          </w:tcPr>
          <w:p w:rsidR="00742409" w:rsidRPr="00915C2D" w:rsidRDefault="00742409" w:rsidP="00C8346C">
            <w:pPr>
              <w:autoSpaceDE/>
              <w:autoSpaceDN/>
              <w:spacing w:after="200"/>
              <w:ind w:left="113" w:right="113"/>
              <w:contextualSpacing/>
              <w:jc w:val="center"/>
              <w:rPr>
                <w:rFonts w:eastAsia="Calibri"/>
                <w:b/>
                <w:sz w:val="24"/>
                <w:szCs w:val="24"/>
                <w:lang w:val="en-US"/>
              </w:rPr>
            </w:pPr>
            <w:r w:rsidRPr="00915C2D">
              <w:rPr>
                <w:rFonts w:eastAsia="Calibri"/>
                <w:b/>
                <w:sz w:val="24"/>
                <w:szCs w:val="24"/>
                <w:lang w:val="en-US"/>
              </w:rPr>
              <w:t>ИТОГО ЗА ГОД</w:t>
            </w:r>
          </w:p>
        </w:tc>
      </w:tr>
      <w:tr w:rsidR="00742409" w:rsidRPr="00915C2D" w:rsidTr="008B5F84">
        <w:trPr>
          <w:gridAfter w:val="1"/>
          <w:wAfter w:w="6" w:type="dxa"/>
          <w:cantSplit/>
          <w:trHeight w:val="443"/>
          <w:jc w:val="center"/>
        </w:trPr>
        <w:tc>
          <w:tcPr>
            <w:tcW w:w="4321"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contextualSpacing/>
              <w:rPr>
                <w:rFonts w:eastAsia="SchoolBookSanPin"/>
                <w:b/>
                <w:bCs/>
                <w:i/>
                <w:sz w:val="24"/>
                <w:szCs w:val="24"/>
                <w:lang w:eastAsia="ar-SA"/>
              </w:rPr>
            </w:pPr>
          </w:p>
          <w:p w:rsidR="00742409" w:rsidRPr="00915C2D" w:rsidRDefault="00742409" w:rsidP="00C8346C">
            <w:pPr>
              <w:autoSpaceDE/>
              <w:autoSpaceDN/>
              <w:spacing w:after="200"/>
              <w:contextualSpacing/>
              <w:rPr>
                <w:rFonts w:eastAsia="Calibri"/>
                <w:b/>
                <w:i/>
                <w:sz w:val="24"/>
                <w:szCs w:val="24"/>
                <w:lang w:val="en-US"/>
              </w:rPr>
            </w:pPr>
            <w:r w:rsidRPr="00915C2D">
              <w:rPr>
                <w:rFonts w:eastAsia="SchoolBookSanPin"/>
                <w:b/>
                <w:bCs/>
                <w:i/>
                <w:sz w:val="24"/>
                <w:szCs w:val="24"/>
                <w:lang w:eastAsia="ar-SA"/>
              </w:rPr>
              <w:t>Спортивно-оздоровительная деятельность</w:t>
            </w:r>
          </w:p>
        </w:tc>
        <w:tc>
          <w:tcPr>
            <w:tcW w:w="1788"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hanging="104"/>
              <w:contextualSpacing/>
              <w:rPr>
                <w:rFonts w:eastAsia="Calibri"/>
                <w:sz w:val="24"/>
                <w:szCs w:val="24"/>
              </w:rPr>
            </w:pPr>
            <w:r>
              <w:rPr>
                <w:rFonts w:eastAsia="Calibri"/>
                <w:sz w:val="24"/>
                <w:szCs w:val="24"/>
              </w:rPr>
              <w:t>Подвижные игры</w:t>
            </w:r>
          </w:p>
        </w:tc>
        <w:tc>
          <w:tcPr>
            <w:tcW w:w="626"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right="113"/>
              <w:contextualSpacing/>
              <w:rPr>
                <w:rFonts w:eastAsia="Calibri"/>
                <w:b/>
                <w:sz w:val="24"/>
                <w:szCs w:val="24"/>
              </w:rPr>
            </w:pPr>
            <w:r>
              <w:rPr>
                <w:rFonts w:eastAsia="Calibri"/>
                <w:b/>
                <w:sz w:val="24"/>
                <w:szCs w:val="24"/>
              </w:rPr>
              <w:t>1</w:t>
            </w:r>
          </w:p>
        </w:tc>
        <w:tc>
          <w:tcPr>
            <w:tcW w:w="722"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left="113" w:right="113"/>
              <w:contextualSpacing/>
              <w:rPr>
                <w:rFonts w:eastAsia="Calibri"/>
                <w:b/>
                <w:sz w:val="24"/>
                <w:szCs w:val="24"/>
              </w:rPr>
            </w:pPr>
            <w:r>
              <w:rPr>
                <w:rFonts w:eastAsia="Calibri"/>
                <w:b/>
                <w:sz w:val="24"/>
                <w:szCs w:val="24"/>
              </w:rPr>
              <w:t>1</w:t>
            </w:r>
          </w:p>
        </w:tc>
        <w:tc>
          <w:tcPr>
            <w:tcW w:w="614"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742409" w:rsidRDefault="008B5F84" w:rsidP="00C8346C">
            <w:pPr>
              <w:autoSpaceDE/>
              <w:autoSpaceDN/>
              <w:spacing w:after="200"/>
              <w:ind w:left="113" w:right="113"/>
              <w:contextualSpacing/>
              <w:jc w:val="center"/>
              <w:rPr>
                <w:rFonts w:eastAsia="Calibri"/>
                <w:b/>
                <w:sz w:val="24"/>
                <w:szCs w:val="24"/>
              </w:rPr>
            </w:pPr>
            <w:r>
              <w:rPr>
                <w:rFonts w:eastAsia="Calibri"/>
                <w:b/>
                <w:sz w:val="24"/>
                <w:szCs w:val="24"/>
              </w:rPr>
              <w:t>1</w:t>
            </w:r>
          </w:p>
        </w:tc>
        <w:tc>
          <w:tcPr>
            <w:tcW w:w="1319"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left="113" w:right="113"/>
              <w:contextualSpacing/>
              <w:jc w:val="center"/>
              <w:rPr>
                <w:rFonts w:eastAsia="Calibri"/>
                <w:b/>
                <w:sz w:val="24"/>
                <w:szCs w:val="24"/>
              </w:rPr>
            </w:pPr>
            <w:r>
              <w:rPr>
                <w:rFonts w:eastAsia="Calibri"/>
                <w:b/>
                <w:sz w:val="24"/>
                <w:szCs w:val="24"/>
              </w:rPr>
              <w:t>136</w:t>
            </w:r>
          </w:p>
        </w:tc>
      </w:tr>
      <w:tr w:rsidR="008B5F84" w:rsidRPr="00915C2D" w:rsidTr="00260421">
        <w:trPr>
          <w:gridAfter w:val="1"/>
          <w:wAfter w:w="6" w:type="dxa"/>
          <w:cantSplit/>
          <w:trHeight w:val="896"/>
          <w:jc w:val="center"/>
        </w:trPr>
        <w:tc>
          <w:tcPr>
            <w:tcW w:w="4321" w:type="dxa"/>
            <w:tcBorders>
              <w:top w:val="single" w:sz="4" w:space="0" w:color="auto"/>
              <w:left w:val="single" w:sz="4" w:space="0" w:color="auto"/>
              <w:bottom w:val="single" w:sz="4" w:space="0" w:color="auto"/>
              <w:right w:val="single" w:sz="4" w:space="0" w:color="auto"/>
            </w:tcBorders>
          </w:tcPr>
          <w:p w:rsidR="008B5F84" w:rsidRPr="00915C2D" w:rsidRDefault="008B5F84" w:rsidP="00C8346C">
            <w:pPr>
              <w:autoSpaceDE/>
              <w:autoSpaceDN/>
              <w:spacing w:after="200"/>
              <w:contextualSpacing/>
              <w:rPr>
                <w:rFonts w:eastAsia="SchoolBookSanPin"/>
                <w:b/>
                <w:bCs/>
                <w:i/>
                <w:sz w:val="24"/>
                <w:szCs w:val="24"/>
                <w:lang w:eastAsia="ar-SA"/>
              </w:rPr>
            </w:pPr>
          </w:p>
          <w:p w:rsidR="008B5F84" w:rsidRPr="00915C2D" w:rsidRDefault="008B5F84" w:rsidP="00C8346C">
            <w:pPr>
              <w:autoSpaceDE/>
              <w:autoSpaceDN/>
              <w:spacing w:after="200"/>
              <w:contextualSpacing/>
              <w:rPr>
                <w:rFonts w:eastAsia="SchoolBookSanPin"/>
                <w:b/>
                <w:bCs/>
                <w:i/>
                <w:sz w:val="24"/>
                <w:szCs w:val="24"/>
                <w:lang w:eastAsia="ar-SA"/>
              </w:rPr>
            </w:pPr>
          </w:p>
          <w:p w:rsidR="008B5F84" w:rsidRPr="00915C2D" w:rsidRDefault="008B5F84" w:rsidP="00C8346C">
            <w:pPr>
              <w:autoSpaceDE/>
              <w:autoSpaceDN/>
              <w:spacing w:after="200"/>
              <w:contextualSpacing/>
              <w:rPr>
                <w:rFonts w:eastAsia="Calibri"/>
                <w:b/>
                <w:i/>
                <w:sz w:val="24"/>
                <w:szCs w:val="24"/>
                <w:lang w:val="en-US"/>
              </w:rPr>
            </w:pPr>
            <w:r w:rsidRPr="00915C2D">
              <w:rPr>
                <w:rFonts w:eastAsia="SchoolBookSanPin"/>
                <w:b/>
                <w:bCs/>
                <w:i/>
                <w:sz w:val="24"/>
                <w:szCs w:val="24"/>
                <w:lang w:eastAsia="ar-SA"/>
              </w:rPr>
              <w:t>Коммуникативная деятельность</w:t>
            </w:r>
          </w:p>
        </w:tc>
        <w:tc>
          <w:tcPr>
            <w:tcW w:w="1788" w:type="dxa"/>
            <w:tcBorders>
              <w:top w:val="single" w:sz="4" w:space="0" w:color="auto"/>
              <w:left w:val="single" w:sz="4" w:space="0" w:color="auto"/>
              <w:right w:val="single" w:sz="4" w:space="0" w:color="auto"/>
            </w:tcBorders>
          </w:tcPr>
          <w:p w:rsidR="008B5F84" w:rsidRPr="00602CA4" w:rsidRDefault="008B5F84" w:rsidP="00C8346C">
            <w:pPr>
              <w:autoSpaceDE/>
              <w:autoSpaceDN/>
              <w:spacing w:after="200"/>
              <w:ind w:hanging="104"/>
              <w:contextualSpacing/>
              <w:rPr>
                <w:rFonts w:eastAsia="Calibri"/>
                <w:color w:val="000000" w:themeColor="text1"/>
                <w:sz w:val="24"/>
                <w:szCs w:val="24"/>
              </w:rPr>
            </w:pPr>
            <w:r>
              <w:rPr>
                <w:rFonts w:eastAsia="Calibri"/>
                <w:color w:val="000000" w:themeColor="text1"/>
                <w:sz w:val="24"/>
                <w:szCs w:val="24"/>
              </w:rPr>
              <w:t>Разговоры о важном</w:t>
            </w:r>
          </w:p>
        </w:tc>
        <w:tc>
          <w:tcPr>
            <w:tcW w:w="626" w:type="dxa"/>
            <w:tcBorders>
              <w:top w:val="single" w:sz="4" w:space="0" w:color="auto"/>
              <w:left w:val="single" w:sz="4" w:space="0" w:color="auto"/>
              <w:right w:val="single" w:sz="4" w:space="0" w:color="auto"/>
            </w:tcBorders>
          </w:tcPr>
          <w:p w:rsidR="008B5F84" w:rsidRPr="00915C2D" w:rsidRDefault="008B5F84" w:rsidP="00C8346C">
            <w:pPr>
              <w:autoSpaceDE/>
              <w:autoSpaceDN/>
              <w:spacing w:after="200"/>
              <w:ind w:right="113"/>
              <w:contextualSpacing/>
              <w:rPr>
                <w:rFonts w:eastAsia="Calibri"/>
                <w:b/>
                <w:sz w:val="24"/>
                <w:szCs w:val="24"/>
              </w:rPr>
            </w:pPr>
            <w:r>
              <w:rPr>
                <w:rFonts w:eastAsia="Calibri"/>
                <w:b/>
                <w:sz w:val="24"/>
                <w:szCs w:val="24"/>
              </w:rPr>
              <w:t>1</w:t>
            </w:r>
          </w:p>
        </w:tc>
        <w:tc>
          <w:tcPr>
            <w:tcW w:w="722" w:type="dxa"/>
            <w:tcBorders>
              <w:top w:val="single" w:sz="4" w:space="0" w:color="auto"/>
              <w:left w:val="single" w:sz="4" w:space="0" w:color="auto"/>
              <w:right w:val="single" w:sz="4" w:space="0" w:color="auto"/>
            </w:tcBorders>
          </w:tcPr>
          <w:p w:rsidR="008B5F84" w:rsidRPr="00915C2D" w:rsidRDefault="008B5F84" w:rsidP="00C8346C">
            <w:pPr>
              <w:autoSpaceDE/>
              <w:autoSpaceDN/>
              <w:spacing w:after="200"/>
              <w:ind w:left="113" w:right="113"/>
              <w:contextualSpacing/>
              <w:rPr>
                <w:rFonts w:eastAsia="Calibri"/>
                <w:b/>
                <w:sz w:val="24"/>
                <w:szCs w:val="24"/>
              </w:rPr>
            </w:pPr>
            <w:r>
              <w:rPr>
                <w:rFonts w:eastAsia="Calibri"/>
                <w:b/>
                <w:sz w:val="24"/>
                <w:szCs w:val="24"/>
              </w:rPr>
              <w:t>1</w:t>
            </w:r>
          </w:p>
        </w:tc>
        <w:tc>
          <w:tcPr>
            <w:tcW w:w="614" w:type="dxa"/>
            <w:tcBorders>
              <w:top w:val="single" w:sz="4" w:space="0" w:color="auto"/>
              <w:left w:val="single" w:sz="4" w:space="0" w:color="auto"/>
              <w:right w:val="single" w:sz="4" w:space="0" w:color="auto"/>
            </w:tcBorders>
          </w:tcPr>
          <w:p w:rsidR="008B5F84" w:rsidRPr="00915C2D" w:rsidRDefault="008B5F84"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right w:val="single" w:sz="4" w:space="0" w:color="auto"/>
            </w:tcBorders>
          </w:tcPr>
          <w:p w:rsidR="008B5F84" w:rsidRDefault="008B5F84" w:rsidP="00C8346C">
            <w:pPr>
              <w:autoSpaceDE/>
              <w:autoSpaceDN/>
              <w:spacing w:after="200"/>
              <w:ind w:left="113" w:right="113"/>
              <w:contextualSpacing/>
              <w:jc w:val="center"/>
              <w:rPr>
                <w:rFonts w:eastAsia="Calibri"/>
                <w:b/>
                <w:sz w:val="24"/>
                <w:szCs w:val="24"/>
              </w:rPr>
            </w:pPr>
            <w:r>
              <w:rPr>
                <w:rFonts w:eastAsia="Calibri"/>
                <w:b/>
                <w:sz w:val="24"/>
                <w:szCs w:val="24"/>
              </w:rPr>
              <w:t>1</w:t>
            </w:r>
          </w:p>
        </w:tc>
        <w:tc>
          <w:tcPr>
            <w:tcW w:w="1319" w:type="dxa"/>
            <w:tcBorders>
              <w:top w:val="single" w:sz="4" w:space="0" w:color="auto"/>
              <w:left w:val="single" w:sz="4" w:space="0" w:color="auto"/>
              <w:right w:val="single" w:sz="4" w:space="0" w:color="auto"/>
            </w:tcBorders>
          </w:tcPr>
          <w:p w:rsidR="008B5F84" w:rsidRPr="00915C2D" w:rsidRDefault="008B5F84" w:rsidP="00C8346C">
            <w:pPr>
              <w:autoSpaceDE/>
              <w:autoSpaceDN/>
              <w:spacing w:after="200"/>
              <w:ind w:left="113" w:right="113"/>
              <w:contextualSpacing/>
              <w:jc w:val="center"/>
              <w:rPr>
                <w:rFonts w:eastAsia="Calibri"/>
                <w:b/>
                <w:sz w:val="24"/>
                <w:szCs w:val="24"/>
              </w:rPr>
            </w:pPr>
            <w:r>
              <w:rPr>
                <w:rFonts w:eastAsia="Calibri"/>
                <w:b/>
                <w:sz w:val="24"/>
                <w:szCs w:val="24"/>
              </w:rPr>
              <w:t>136</w:t>
            </w:r>
          </w:p>
        </w:tc>
      </w:tr>
      <w:tr w:rsidR="008B5F84" w:rsidRPr="00915C2D" w:rsidTr="004A5B6C">
        <w:trPr>
          <w:gridAfter w:val="1"/>
          <w:wAfter w:w="6" w:type="dxa"/>
          <w:cantSplit/>
          <w:trHeight w:val="1349"/>
          <w:jc w:val="center"/>
        </w:trPr>
        <w:tc>
          <w:tcPr>
            <w:tcW w:w="0" w:type="auto"/>
            <w:tcBorders>
              <w:top w:val="single" w:sz="4" w:space="0" w:color="auto"/>
              <w:left w:val="single" w:sz="4" w:space="0" w:color="auto"/>
              <w:right w:val="single" w:sz="4" w:space="0" w:color="auto"/>
            </w:tcBorders>
          </w:tcPr>
          <w:p w:rsidR="008B5F84" w:rsidRPr="00915C2D" w:rsidRDefault="008B5F84" w:rsidP="00C8346C">
            <w:pPr>
              <w:autoSpaceDE/>
              <w:autoSpaceDN/>
              <w:spacing w:after="200"/>
              <w:contextualSpacing/>
              <w:rPr>
                <w:rFonts w:eastAsia="SchoolBookSanPin"/>
                <w:b/>
                <w:bCs/>
                <w:i/>
                <w:sz w:val="24"/>
                <w:szCs w:val="24"/>
                <w:lang w:eastAsia="ar-SA"/>
              </w:rPr>
            </w:pPr>
            <w:r w:rsidRPr="00915C2D">
              <w:rPr>
                <w:rFonts w:eastAsia="Calibri"/>
                <w:b/>
                <w:i/>
                <w:sz w:val="24"/>
                <w:szCs w:val="24"/>
                <w:lang w:val="en-US"/>
              </w:rPr>
              <w:t>«Учение с увлечением!»</w:t>
            </w:r>
          </w:p>
        </w:tc>
        <w:tc>
          <w:tcPr>
            <w:tcW w:w="1788" w:type="dxa"/>
            <w:tcBorders>
              <w:top w:val="single" w:sz="4" w:space="0" w:color="auto"/>
              <w:left w:val="single" w:sz="4" w:space="0" w:color="auto"/>
              <w:right w:val="single" w:sz="4" w:space="0" w:color="auto"/>
            </w:tcBorders>
          </w:tcPr>
          <w:p w:rsidR="008B5F84" w:rsidRPr="00915C2D" w:rsidRDefault="008B5F84" w:rsidP="00C8346C">
            <w:pPr>
              <w:autoSpaceDE/>
              <w:autoSpaceDN/>
              <w:spacing w:after="200"/>
              <w:ind w:hanging="104"/>
              <w:contextualSpacing/>
              <w:rPr>
                <w:rFonts w:eastAsia="Calibri"/>
                <w:sz w:val="24"/>
                <w:szCs w:val="24"/>
              </w:rPr>
            </w:pPr>
            <w:r>
              <w:rPr>
                <w:rFonts w:eastAsia="Calibri"/>
                <w:sz w:val="24"/>
                <w:szCs w:val="24"/>
              </w:rPr>
              <w:t>По тропинкам ВПР</w:t>
            </w:r>
          </w:p>
        </w:tc>
        <w:tc>
          <w:tcPr>
            <w:tcW w:w="626" w:type="dxa"/>
            <w:tcBorders>
              <w:top w:val="single" w:sz="4" w:space="0" w:color="auto"/>
              <w:left w:val="single" w:sz="4" w:space="0" w:color="auto"/>
              <w:right w:val="single" w:sz="4" w:space="0" w:color="auto"/>
            </w:tcBorders>
          </w:tcPr>
          <w:p w:rsidR="008B5F84" w:rsidRPr="00915C2D" w:rsidRDefault="008B5F84" w:rsidP="00C8346C">
            <w:pPr>
              <w:autoSpaceDE/>
              <w:autoSpaceDN/>
              <w:spacing w:after="200"/>
              <w:ind w:right="113"/>
              <w:contextualSpacing/>
              <w:rPr>
                <w:rFonts w:eastAsia="Calibri"/>
                <w:b/>
                <w:sz w:val="24"/>
                <w:szCs w:val="24"/>
              </w:rPr>
            </w:pPr>
            <w:r>
              <w:rPr>
                <w:rFonts w:eastAsia="Calibri"/>
                <w:b/>
                <w:sz w:val="24"/>
                <w:szCs w:val="24"/>
              </w:rPr>
              <w:t>3</w:t>
            </w:r>
          </w:p>
        </w:tc>
        <w:tc>
          <w:tcPr>
            <w:tcW w:w="722" w:type="dxa"/>
            <w:tcBorders>
              <w:top w:val="single" w:sz="4" w:space="0" w:color="auto"/>
              <w:left w:val="single" w:sz="4" w:space="0" w:color="auto"/>
              <w:right w:val="single" w:sz="4" w:space="0" w:color="auto"/>
            </w:tcBorders>
          </w:tcPr>
          <w:p w:rsidR="008B5F84" w:rsidRPr="00915C2D" w:rsidRDefault="008B5F84" w:rsidP="00C8346C">
            <w:pPr>
              <w:autoSpaceDE/>
              <w:autoSpaceDN/>
              <w:spacing w:after="200"/>
              <w:ind w:left="113" w:right="113"/>
              <w:contextualSpacing/>
              <w:rPr>
                <w:rFonts w:eastAsia="Calibri"/>
                <w:b/>
                <w:sz w:val="24"/>
                <w:szCs w:val="24"/>
              </w:rPr>
            </w:pPr>
            <w:r>
              <w:rPr>
                <w:rFonts w:eastAsia="Calibri"/>
                <w:b/>
                <w:sz w:val="24"/>
                <w:szCs w:val="24"/>
              </w:rPr>
              <w:t>3</w:t>
            </w:r>
          </w:p>
        </w:tc>
        <w:tc>
          <w:tcPr>
            <w:tcW w:w="614" w:type="dxa"/>
            <w:tcBorders>
              <w:top w:val="single" w:sz="4" w:space="0" w:color="auto"/>
              <w:left w:val="single" w:sz="4" w:space="0" w:color="auto"/>
              <w:right w:val="single" w:sz="4" w:space="0" w:color="auto"/>
            </w:tcBorders>
          </w:tcPr>
          <w:p w:rsidR="008B5F84" w:rsidRDefault="008B5F84" w:rsidP="00C8346C">
            <w:pPr>
              <w:autoSpaceDE/>
              <w:autoSpaceDN/>
              <w:spacing w:after="200"/>
              <w:ind w:right="113"/>
              <w:contextualSpacing/>
              <w:rPr>
                <w:rFonts w:eastAsia="Calibri"/>
                <w:b/>
                <w:sz w:val="24"/>
                <w:szCs w:val="24"/>
              </w:rPr>
            </w:pPr>
            <w:r>
              <w:rPr>
                <w:rFonts w:eastAsia="Calibri"/>
                <w:b/>
                <w:sz w:val="24"/>
                <w:szCs w:val="24"/>
              </w:rPr>
              <w:t>1</w:t>
            </w:r>
          </w:p>
        </w:tc>
        <w:tc>
          <w:tcPr>
            <w:tcW w:w="715" w:type="dxa"/>
            <w:tcBorders>
              <w:top w:val="single" w:sz="4" w:space="0" w:color="auto"/>
              <w:left w:val="single" w:sz="4" w:space="0" w:color="auto"/>
              <w:right w:val="single" w:sz="4" w:space="0" w:color="auto"/>
            </w:tcBorders>
          </w:tcPr>
          <w:p w:rsidR="008B5F84" w:rsidRDefault="008B5F84" w:rsidP="00C8346C">
            <w:pPr>
              <w:autoSpaceDE/>
              <w:autoSpaceDN/>
              <w:spacing w:after="200"/>
              <w:ind w:left="113" w:right="113"/>
              <w:contextualSpacing/>
              <w:jc w:val="center"/>
              <w:rPr>
                <w:rFonts w:eastAsia="Calibri"/>
                <w:b/>
                <w:sz w:val="24"/>
                <w:szCs w:val="24"/>
              </w:rPr>
            </w:pPr>
            <w:r>
              <w:rPr>
                <w:rFonts w:eastAsia="Calibri"/>
                <w:b/>
                <w:sz w:val="24"/>
                <w:szCs w:val="24"/>
              </w:rPr>
              <w:t>1</w:t>
            </w:r>
          </w:p>
        </w:tc>
        <w:tc>
          <w:tcPr>
            <w:tcW w:w="1319" w:type="dxa"/>
            <w:tcBorders>
              <w:top w:val="single" w:sz="4" w:space="0" w:color="auto"/>
              <w:left w:val="single" w:sz="4" w:space="0" w:color="auto"/>
              <w:right w:val="single" w:sz="4" w:space="0" w:color="auto"/>
            </w:tcBorders>
          </w:tcPr>
          <w:p w:rsidR="008B5F84" w:rsidRDefault="008B5F84" w:rsidP="00C8346C">
            <w:pPr>
              <w:autoSpaceDE/>
              <w:autoSpaceDN/>
              <w:spacing w:after="200"/>
              <w:ind w:left="113" w:right="113"/>
              <w:contextualSpacing/>
              <w:jc w:val="center"/>
              <w:rPr>
                <w:rFonts w:eastAsia="Calibri"/>
                <w:b/>
                <w:sz w:val="24"/>
                <w:szCs w:val="24"/>
              </w:rPr>
            </w:pPr>
            <w:r>
              <w:rPr>
                <w:rFonts w:eastAsia="Calibri"/>
                <w:b/>
                <w:sz w:val="24"/>
                <w:szCs w:val="24"/>
              </w:rPr>
              <w:t>272</w:t>
            </w:r>
          </w:p>
        </w:tc>
      </w:tr>
      <w:tr w:rsidR="00742409" w:rsidRPr="00915C2D" w:rsidTr="008B5F84">
        <w:trPr>
          <w:gridAfter w:val="1"/>
          <w:wAfter w:w="6" w:type="dxa"/>
          <w:cantSplit/>
          <w:trHeight w:val="443"/>
          <w:jc w:val="center"/>
        </w:trPr>
        <w:tc>
          <w:tcPr>
            <w:tcW w:w="4321" w:type="dxa"/>
            <w:tcBorders>
              <w:top w:val="single" w:sz="4" w:space="0" w:color="auto"/>
              <w:left w:val="single" w:sz="4" w:space="0" w:color="auto"/>
              <w:bottom w:val="single" w:sz="4" w:space="0" w:color="auto"/>
              <w:right w:val="single" w:sz="4" w:space="0" w:color="auto"/>
            </w:tcBorders>
            <w:hideMark/>
          </w:tcPr>
          <w:p w:rsidR="00742409" w:rsidRPr="00915C2D" w:rsidRDefault="00742409" w:rsidP="00C8346C">
            <w:pPr>
              <w:autoSpaceDE/>
              <w:autoSpaceDN/>
              <w:spacing w:after="200"/>
              <w:ind w:firstLine="197"/>
              <w:contextualSpacing/>
              <w:jc w:val="center"/>
              <w:rPr>
                <w:rFonts w:eastAsia="Calibri"/>
                <w:b/>
                <w:sz w:val="24"/>
                <w:szCs w:val="24"/>
              </w:rPr>
            </w:pPr>
            <w:r w:rsidRPr="00915C2D">
              <w:rPr>
                <w:rFonts w:eastAsia="Calibri"/>
                <w:b/>
                <w:sz w:val="24"/>
                <w:szCs w:val="24"/>
              </w:rPr>
              <w:t>ИТОГО (неделя)</w:t>
            </w:r>
          </w:p>
        </w:tc>
        <w:tc>
          <w:tcPr>
            <w:tcW w:w="1788"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hanging="104"/>
              <w:contextualSpacing/>
              <w:rPr>
                <w:rFonts w:eastAsia="Calibri"/>
                <w:sz w:val="24"/>
                <w:szCs w:val="24"/>
              </w:rPr>
            </w:pPr>
          </w:p>
        </w:tc>
        <w:tc>
          <w:tcPr>
            <w:tcW w:w="626"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right="113"/>
              <w:contextualSpacing/>
              <w:rPr>
                <w:rFonts w:eastAsia="Calibri"/>
                <w:b/>
                <w:sz w:val="24"/>
                <w:szCs w:val="24"/>
              </w:rPr>
            </w:pPr>
            <w:r>
              <w:rPr>
                <w:rFonts w:eastAsia="Calibri"/>
                <w:b/>
                <w:sz w:val="24"/>
                <w:szCs w:val="24"/>
              </w:rPr>
              <w:t>5</w:t>
            </w:r>
          </w:p>
        </w:tc>
        <w:tc>
          <w:tcPr>
            <w:tcW w:w="722"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left="113" w:right="113"/>
              <w:contextualSpacing/>
              <w:rPr>
                <w:rFonts w:eastAsia="Calibri"/>
                <w:b/>
                <w:sz w:val="24"/>
                <w:szCs w:val="24"/>
              </w:rPr>
            </w:pPr>
            <w:r>
              <w:rPr>
                <w:rFonts w:eastAsia="Calibri"/>
                <w:b/>
                <w:sz w:val="24"/>
                <w:szCs w:val="24"/>
              </w:rPr>
              <w:t>5</w:t>
            </w:r>
          </w:p>
        </w:tc>
        <w:tc>
          <w:tcPr>
            <w:tcW w:w="614"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right="113"/>
              <w:contextualSpacing/>
              <w:rPr>
                <w:rFonts w:eastAsia="Calibri"/>
                <w:b/>
                <w:sz w:val="24"/>
                <w:szCs w:val="24"/>
              </w:rPr>
            </w:pPr>
            <w:r>
              <w:rPr>
                <w:rFonts w:eastAsia="Calibri"/>
                <w:b/>
                <w:sz w:val="24"/>
                <w:szCs w:val="24"/>
              </w:rPr>
              <w:t>3</w:t>
            </w:r>
          </w:p>
        </w:tc>
        <w:tc>
          <w:tcPr>
            <w:tcW w:w="715"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left="113" w:right="113"/>
              <w:contextualSpacing/>
              <w:jc w:val="center"/>
              <w:rPr>
                <w:rFonts w:eastAsia="Calibri"/>
                <w:b/>
                <w:sz w:val="24"/>
                <w:szCs w:val="24"/>
              </w:rPr>
            </w:pPr>
            <w:r>
              <w:rPr>
                <w:rFonts w:eastAsia="Calibri"/>
                <w:b/>
                <w:sz w:val="24"/>
                <w:szCs w:val="24"/>
              </w:rPr>
              <w:t>3</w:t>
            </w:r>
          </w:p>
        </w:tc>
        <w:tc>
          <w:tcPr>
            <w:tcW w:w="1319"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left="113" w:right="113"/>
              <w:contextualSpacing/>
              <w:jc w:val="center"/>
              <w:rPr>
                <w:rFonts w:eastAsia="Calibri"/>
                <w:b/>
                <w:sz w:val="24"/>
                <w:szCs w:val="24"/>
              </w:rPr>
            </w:pPr>
          </w:p>
        </w:tc>
      </w:tr>
      <w:tr w:rsidR="00742409" w:rsidRPr="00915C2D" w:rsidTr="008B5F84">
        <w:trPr>
          <w:gridAfter w:val="1"/>
          <w:wAfter w:w="6" w:type="dxa"/>
          <w:cantSplit/>
          <w:trHeight w:val="443"/>
          <w:jc w:val="center"/>
        </w:trPr>
        <w:tc>
          <w:tcPr>
            <w:tcW w:w="4321" w:type="dxa"/>
            <w:tcBorders>
              <w:top w:val="single" w:sz="4" w:space="0" w:color="auto"/>
              <w:left w:val="single" w:sz="4" w:space="0" w:color="auto"/>
              <w:bottom w:val="single" w:sz="4" w:space="0" w:color="auto"/>
              <w:right w:val="single" w:sz="4" w:space="0" w:color="auto"/>
            </w:tcBorders>
            <w:hideMark/>
          </w:tcPr>
          <w:p w:rsidR="00742409" w:rsidRPr="00915C2D" w:rsidRDefault="00742409" w:rsidP="00C8346C">
            <w:pPr>
              <w:autoSpaceDE/>
              <w:autoSpaceDN/>
              <w:spacing w:after="200"/>
              <w:ind w:firstLine="55"/>
              <w:contextualSpacing/>
              <w:jc w:val="center"/>
              <w:rPr>
                <w:rFonts w:eastAsia="Calibri"/>
                <w:b/>
                <w:sz w:val="24"/>
                <w:szCs w:val="24"/>
              </w:rPr>
            </w:pPr>
            <w:r w:rsidRPr="00915C2D">
              <w:rPr>
                <w:rFonts w:eastAsia="Calibri"/>
                <w:b/>
                <w:sz w:val="24"/>
                <w:szCs w:val="24"/>
              </w:rPr>
              <w:t>ИТОГО (год)</w:t>
            </w:r>
          </w:p>
        </w:tc>
        <w:tc>
          <w:tcPr>
            <w:tcW w:w="1788"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hanging="104"/>
              <w:contextualSpacing/>
              <w:rPr>
                <w:rFonts w:eastAsia="Calibri"/>
                <w:sz w:val="24"/>
                <w:szCs w:val="24"/>
              </w:rPr>
            </w:pPr>
          </w:p>
        </w:tc>
        <w:tc>
          <w:tcPr>
            <w:tcW w:w="626"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right="113"/>
              <w:contextualSpacing/>
              <w:rPr>
                <w:rFonts w:eastAsia="Calibri"/>
                <w:b/>
                <w:sz w:val="24"/>
                <w:szCs w:val="24"/>
              </w:rPr>
            </w:pPr>
          </w:p>
        </w:tc>
        <w:tc>
          <w:tcPr>
            <w:tcW w:w="722"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left="113" w:right="113"/>
              <w:contextualSpacing/>
              <w:rPr>
                <w:rFonts w:eastAsia="Calibri"/>
                <w:b/>
                <w:sz w:val="24"/>
                <w:szCs w:val="24"/>
              </w:rPr>
            </w:pPr>
          </w:p>
        </w:tc>
        <w:tc>
          <w:tcPr>
            <w:tcW w:w="614" w:type="dxa"/>
            <w:tcBorders>
              <w:top w:val="single" w:sz="4" w:space="0" w:color="auto"/>
              <w:left w:val="single" w:sz="4" w:space="0" w:color="auto"/>
              <w:bottom w:val="single" w:sz="4" w:space="0" w:color="auto"/>
              <w:right w:val="single" w:sz="4" w:space="0" w:color="auto"/>
            </w:tcBorders>
          </w:tcPr>
          <w:p w:rsidR="00742409" w:rsidRPr="00915C2D" w:rsidRDefault="00742409" w:rsidP="00C8346C">
            <w:pPr>
              <w:autoSpaceDE/>
              <w:autoSpaceDN/>
              <w:spacing w:after="200"/>
              <w:ind w:right="113"/>
              <w:contextualSpacing/>
              <w:rPr>
                <w:rFonts w:eastAsia="Calibri"/>
                <w:b/>
                <w:sz w:val="24"/>
                <w:szCs w:val="24"/>
              </w:rPr>
            </w:pPr>
          </w:p>
        </w:tc>
        <w:tc>
          <w:tcPr>
            <w:tcW w:w="715" w:type="dxa"/>
            <w:tcBorders>
              <w:top w:val="single" w:sz="4" w:space="0" w:color="auto"/>
              <w:left w:val="single" w:sz="4" w:space="0" w:color="auto"/>
              <w:bottom w:val="single" w:sz="4" w:space="0" w:color="auto"/>
              <w:right w:val="single" w:sz="4" w:space="0" w:color="auto"/>
            </w:tcBorders>
          </w:tcPr>
          <w:p w:rsidR="00742409" w:rsidRDefault="00742409" w:rsidP="00C8346C">
            <w:pPr>
              <w:autoSpaceDE/>
              <w:autoSpaceDN/>
              <w:spacing w:after="200"/>
              <w:ind w:left="113" w:right="113"/>
              <w:contextualSpacing/>
              <w:jc w:val="center"/>
              <w:rPr>
                <w:rFonts w:eastAsia="Calibri"/>
                <w:b/>
                <w:sz w:val="24"/>
                <w:szCs w:val="24"/>
              </w:rPr>
            </w:pPr>
          </w:p>
        </w:tc>
        <w:tc>
          <w:tcPr>
            <w:tcW w:w="1319" w:type="dxa"/>
            <w:tcBorders>
              <w:top w:val="single" w:sz="4" w:space="0" w:color="auto"/>
              <w:left w:val="single" w:sz="4" w:space="0" w:color="auto"/>
              <w:bottom w:val="single" w:sz="4" w:space="0" w:color="auto"/>
              <w:right w:val="single" w:sz="4" w:space="0" w:color="auto"/>
            </w:tcBorders>
          </w:tcPr>
          <w:p w:rsidR="00742409" w:rsidRPr="00915C2D" w:rsidRDefault="008B5F84" w:rsidP="00C8346C">
            <w:pPr>
              <w:autoSpaceDE/>
              <w:autoSpaceDN/>
              <w:spacing w:after="200"/>
              <w:ind w:left="113" w:right="113"/>
              <w:contextualSpacing/>
              <w:jc w:val="center"/>
              <w:rPr>
                <w:rFonts w:eastAsia="Calibri"/>
                <w:b/>
                <w:sz w:val="24"/>
                <w:szCs w:val="24"/>
              </w:rPr>
            </w:pPr>
            <w:r>
              <w:rPr>
                <w:rFonts w:eastAsia="Calibri"/>
                <w:b/>
                <w:sz w:val="24"/>
                <w:szCs w:val="24"/>
              </w:rPr>
              <w:t>544</w:t>
            </w:r>
          </w:p>
        </w:tc>
      </w:tr>
    </w:tbl>
    <w:p w:rsidR="00742409" w:rsidRDefault="00742409" w:rsidP="00742409">
      <w:pPr>
        <w:autoSpaceDE/>
        <w:autoSpaceDN/>
        <w:spacing w:after="200"/>
        <w:ind w:firstLine="709"/>
        <w:contextualSpacing/>
        <w:jc w:val="center"/>
        <w:rPr>
          <w:rFonts w:eastAsia="Calibri"/>
          <w:b/>
          <w:sz w:val="28"/>
          <w:szCs w:val="28"/>
        </w:rPr>
      </w:pPr>
    </w:p>
    <w:p w:rsidR="00742409" w:rsidRDefault="00742409" w:rsidP="00742409">
      <w:pPr>
        <w:suppressAutoHyphens/>
        <w:autoSpaceDE/>
        <w:autoSpaceDN/>
        <w:ind w:firstLine="720"/>
        <w:jc w:val="center"/>
        <w:rPr>
          <w:b/>
          <w:color w:val="000000"/>
          <w:sz w:val="28"/>
          <w:szCs w:val="28"/>
          <w:lang w:eastAsia="ar-SA"/>
        </w:rPr>
      </w:pPr>
    </w:p>
    <w:p w:rsidR="00742409" w:rsidRPr="00742409" w:rsidRDefault="00742409" w:rsidP="00742409">
      <w:pPr>
        <w:suppressAutoHyphens/>
        <w:autoSpaceDE/>
        <w:autoSpaceDN/>
        <w:ind w:firstLine="720"/>
        <w:jc w:val="both"/>
        <w:rPr>
          <w:b/>
          <w:color w:val="000000"/>
          <w:sz w:val="28"/>
          <w:szCs w:val="28"/>
          <w:lang w:eastAsia="ar-SA"/>
        </w:rPr>
      </w:pPr>
    </w:p>
    <w:p w:rsidR="00915C2D" w:rsidRPr="00915C2D" w:rsidRDefault="00915C2D" w:rsidP="008B5F84">
      <w:pPr>
        <w:suppressAutoHyphens/>
        <w:autoSpaceDE/>
        <w:autoSpaceDN/>
        <w:jc w:val="both"/>
        <w:rPr>
          <w:color w:val="000000"/>
          <w:sz w:val="28"/>
          <w:szCs w:val="28"/>
          <w:lang w:eastAsia="ar-SA"/>
        </w:rPr>
      </w:pPr>
    </w:p>
    <w:p w:rsidR="006601D7" w:rsidRDefault="006601D7" w:rsidP="00915C2D">
      <w:pPr>
        <w:jc w:val="center"/>
      </w:pPr>
    </w:p>
    <w:p w:rsidR="00C92B69" w:rsidRDefault="00AB130A" w:rsidP="006601D7">
      <w:pPr>
        <w:pStyle w:val="1"/>
        <w:tabs>
          <w:tab w:val="left" w:pos="1245"/>
        </w:tabs>
        <w:spacing w:before="78"/>
        <w:ind w:left="0" w:firstLine="0"/>
        <w:jc w:val="center"/>
      </w:pPr>
      <w:r>
        <w:t>К</w:t>
      </w:r>
      <w:r w:rsidR="00B46697">
        <w:t>алендарный</w:t>
      </w:r>
      <w:r w:rsidR="00B46697">
        <w:rPr>
          <w:spacing w:val="-9"/>
        </w:rPr>
        <w:t xml:space="preserve"> </w:t>
      </w:r>
      <w:r w:rsidR="00B46697">
        <w:t>план</w:t>
      </w:r>
      <w:r w:rsidR="00B46697">
        <w:rPr>
          <w:spacing w:val="-9"/>
        </w:rPr>
        <w:t xml:space="preserve"> </w:t>
      </w:r>
      <w:r w:rsidR="00B46697">
        <w:t>воспитательной</w:t>
      </w:r>
      <w:r w:rsidR="00B46697">
        <w:rPr>
          <w:spacing w:val="-9"/>
        </w:rPr>
        <w:t xml:space="preserve"> </w:t>
      </w:r>
      <w:r w:rsidR="00B46697">
        <w:t>работы.</w:t>
      </w:r>
    </w:p>
    <w:p w:rsidR="00C92B69" w:rsidRDefault="00B46697" w:rsidP="00915C2D">
      <w:pPr>
        <w:pStyle w:val="a5"/>
        <w:numPr>
          <w:ilvl w:val="1"/>
          <w:numId w:val="94"/>
        </w:numPr>
        <w:tabs>
          <w:tab w:val="left" w:pos="1455"/>
          <w:tab w:val="left" w:pos="3348"/>
          <w:tab w:val="left" w:pos="5177"/>
          <w:tab w:val="left" w:pos="6003"/>
          <w:tab w:val="left" w:pos="8161"/>
          <w:tab w:val="left" w:pos="9281"/>
        </w:tabs>
        <w:ind w:left="115" w:right="435" w:firstLine="709"/>
        <w:jc w:val="left"/>
        <w:rPr>
          <w:sz w:val="28"/>
        </w:rPr>
      </w:pPr>
      <w:r>
        <w:rPr>
          <w:sz w:val="28"/>
        </w:rPr>
        <w:t>Федеральный</w:t>
      </w:r>
      <w:r>
        <w:rPr>
          <w:sz w:val="28"/>
        </w:rPr>
        <w:tab/>
        <w:t>календарный</w:t>
      </w:r>
      <w:r>
        <w:rPr>
          <w:sz w:val="28"/>
        </w:rPr>
        <w:tab/>
        <w:t>план</w:t>
      </w:r>
      <w:r>
        <w:rPr>
          <w:sz w:val="28"/>
        </w:rPr>
        <w:tab/>
        <w:t>воспитательной</w:t>
      </w:r>
      <w:r>
        <w:rPr>
          <w:sz w:val="28"/>
        </w:rPr>
        <w:tab/>
        <w:t>работы</w:t>
      </w:r>
      <w:r>
        <w:rPr>
          <w:sz w:val="28"/>
        </w:rPr>
        <w:tab/>
      </w:r>
      <w:r>
        <w:rPr>
          <w:spacing w:val="-1"/>
          <w:sz w:val="28"/>
        </w:rPr>
        <w:t>является</w:t>
      </w:r>
      <w:r>
        <w:rPr>
          <w:spacing w:val="-67"/>
          <w:sz w:val="28"/>
        </w:rPr>
        <w:t xml:space="preserve"> </w:t>
      </w:r>
      <w:r>
        <w:rPr>
          <w:sz w:val="28"/>
        </w:rPr>
        <w:t>единым</w:t>
      </w:r>
      <w:r>
        <w:rPr>
          <w:spacing w:val="-2"/>
          <w:sz w:val="28"/>
        </w:rPr>
        <w:t xml:space="preserve"> </w:t>
      </w:r>
      <w:r>
        <w:rPr>
          <w:sz w:val="28"/>
        </w:rPr>
        <w:t>для</w:t>
      </w:r>
      <w:r>
        <w:rPr>
          <w:spacing w:val="-1"/>
          <w:sz w:val="28"/>
        </w:rPr>
        <w:t xml:space="preserve"> </w:t>
      </w:r>
      <w:r>
        <w:rPr>
          <w:sz w:val="28"/>
        </w:rPr>
        <w:t>образовательных организаций.</w:t>
      </w:r>
    </w:p>
    <w:p w:rsidR="00C92B69" w:rsidRDefault="00B46697" w:rsidP="00915C2D">
      <w:pPr>
        <w:pStyle w:val="a5"/>
        <w:numPr>
          <w:ilvl w:val="1"/>
          <w:numId w:val="94"/>
        </w:numPr>
        <w:tabs>
          <w:tab w:val="left" w:pos="1455"/>
        </w:tabs>
        <w:ind w:left="115" w:right="433" w:firstLine="709"/>
        <w:jc w:val="left"/>
        <w:rPr>
          <w:sz w:val="28"/>
        </w:rPr>
      </w:pPr>
      <w:r>
        <w:rPr>
          <w:sz w:val="28"/>
        </w:rPr>
        <w:t>Федеральный</w:t>
      </w:r>
      <w:r>
        <w:rPr>
          <w:spacing w:val="21"/>
          <w:sz w:val="28"/>
        </w:rPr>
        <w:t xml:space="preserve"> </w:t>
      </w:r>
      <w:r>
        <w:rPr>
          <w:sz w:val="28"/>
        </w:rPr>
        <w:t>календарный</w:t>
      </w:r>
      <w:r>
        <w:rPr>
          <w:spacing w:val="21"/>
          <w:sz w:val="28"/>
        </w:rPr>
        <w:t xml:space="preserve"> </w:t>
      </w:r>
      <w:r>
        <w:rPr>
          <w:sz w:val="28"/>
        </w:rPr>
        <w:t>план</w:t>
      </w:r>
      <w:r>
        <w:rPr>
          <w:spacing w:val="21"/>
          <w:sz w:val="28"/>
        </w:rPr>
        <w:t xml:space="preserve"> </w:t>
      </w:r>
      <w:r>
        <w:rPr>
          <w:sz w:val="28"/>
        </w:rPr>
        <w:t>воспитательной</w:t>
      </w:r>
      <w:r>
        <w:rPr>
          <w:spacing w:val="21"/>
          <w:sz w:val="28"/>
        </w:rPr>
        <w:t xml:space="preserve"> </w:t>
      </w:r>
      <w:r>
        <w:rPr>
          <w:sz w:val="28"/>
        </w:rPr>
        <w:t>работы</w:t>
      </w:r>
      <w:r>
        <w:rPr>
          <w:spacing w:val="21"/>
          <w:sz w:val="28"/>
        </w:rPr>
        <w:t xml:space="preserve"> </w:t>
      </w:r>
      <w:r>
        <w:rPr>
          <w:sz w:val="28"/>
        </w:rPr>
        <w:t>может</w:t>
      </w:r>
      <w:r>
        <w:rPr>
          <w:spacing w:val="21"/>
          <w:sz w:val="28"/>
        </w:rPr>
        <w:t xml:space="preserve"> </w:t>
      </w:r>
      <w:r>
        <w:rPr>
          <w:sz w:val="28"/>
        </w:rPr>
        <w:t>быть</w:t>
      </w:r>
      <w:r>
        <w:rPr>
          <w:spacing w:val="-67"/>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урочной и</w:t>
      </w:r>
      <w:r>
        <w:rPr>
          <w:spacing w:val="-2"/>
          <w:sz w:val="28"/>
        </w:rPr>
        <w:t xml:space="preserve"> </w:t>
      </w:r>
      <w:r>
        <w:rPr>
          <w:sz w:val="28"/>
        </w:rPr>
        <w:t>внеурочной</w:t>
      </w:r>
      <w:r>
        <w:rPr>
          <w:spacing w:val="-1"/>
          <w:sz w:val="28"/>
        </w:rPr>
        <w:t xml:space="preserve"> </w:t>
      </w:r>
      <w:r>
        <w:rPr>
          <w:sz w:val="28"/>
        </w:rPr>
        <w:t>деятельности.</w:t>
      </w:r>
    </w:p>
    <w:p w:rsidR="00C92B69" w:rsidRDefault="00B46697" w:rsidP="00915C2D">
      <w:pPr>
        <w:pStyle w:val="a5"/>
        <w:numPr>
          <w:ilvl w:val="1"/>
          <w:numId w:val="94"/>
        </w:numPr>
        <w:tabs>
          <w:tab w:val="left" w:pos="1455"/>
        </w:tabs>
        <w:ind w:left="115" w:right="432" w:firstLine="709"/>
        <w:rPr>
          <w:sz w:val="28"/>
        </w:rPr>
      </w:pPr>
      <w:r>
        <w:rPr>
          <w:sz w:val="28"/>
        </w:rPr>
        <w:t>Образовательные</w:t>
      </w:r>
      <w:r>
        <w:rPr>
          <w:spacing w:val="1"/>
          <w:sz w:val="28"/>
        </w:rPr>
        <w:t xml:space="preserve"> </w:t>
      </w:r>
      <w:r>
        <w:rPr>
          <w:sz w:val="28"/>
        </w:rPr>
        <w:t>организации</w:t>
      </w:r>
      <w:r>
        <w:rPr>
          <w:spacing w:val="1"/>
          <w:sz w:val="28"/>
        </w:rPr>
        <w:t xml:space="preserve"> </w:t>
      </w:r>
      <w:r>
        <w:rPr>
          <w:sz w:val="28"/>
        </w:rPr>
        <w:t>вправе</w:t>
      </w:r>
      <w:r>
        <w:rPr>
          <w:spacing w:val="1"/>
          <w:sz w:val="28"/>
        </w:rPr>
        <w:t xml:space="preserve"> </w:t>
      </w:r>
      <w:r>
        <w:rPr>
          <w:sz w:val="28"/>
        </w:rPr>
        <w:t>наряду</w:t>
      </w:r>
      <w:r>
        <w:rPr>
          <w:spacing w:val="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календарным планом воспитательной работы проводить иные мероприятия согласно</w:t>
      </w:r>
      <w:r>
        <w:rPr>
          <w:spacing w:val="-67"/>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r>
        <w:rPr>
          <w:spacing w:val="1"/>
          <w:sz w:val="28"/>
        </w:rPr>
        <w:t xml:space="preserve"> </w:t>
      </w:r>
      <w:r>
        <w:rPr>
          <w:sz w:val="28"/>
        </w:rPr>
        <w:t>по</w:t>
      </w:r>
      <w:r>
        <w:rPr>
          <w:spacing w:val="1"/>
          <w:sz w:val="28"/>
        </w:rPr>
        <w:t xml:space="preserve"> </w:t>
      </w:r>
      <w:r>
        <w:rPr>
          <w:sz w:val="28"/>
        </w:rPr>
        <w:t>ключевым</w:t>
      </w:r>
      <w:r>
        <w:rPr>
          <w:spacing w:val="1"/>
          <w:sz w:val="28"/>
        </w:rPr>
        <w:t xml:space="preserve"> </w:t>
      </w:r>
      <w:r>
        <w:rPr>
          <w:sz w:val="28"/>
        </w:rPr>
        <w:t>направлениям</w:t>
      </w:r>
      <w:r>
        <w:rPr>
          <w:spacing w:val="-67"/>
          <w:sz w:val="28"/>
        </w:rPr>
        <w:t xml:space="preserve"> </w:t>
      </w:r>
      <w:r>
        <w:rPr>
          <w:sz w:val="28"/>
        </w:rPr>
        <w:t>воспитания</w:t>
      </w:r>
      <w:r>
        <w:rPr>
          <w:spacing w:val="-2"/>
          <w:sz w:val="28"/>
        </w:rPr>
        <w:t xml:space="preserve"> </w:t>
      </w:r>
      <w:r>
        <w:rPr>
          <w:sz w:val="28"/>
        </w:rPr>
        <w:t>и</w:t>
      </w:r>
      <w:r>
        <w:rPr>
          <w:spacing w:val="-1"/>
          <w:sz w:val="28"/>
        </w:rPr>
        <w:t xml:space="preserve"> </w:t>
      </w:r>
      <w:r>
        <w:rPr>
          <w:sz w:val="28"/>
        </w:rPr>
        <w:t>дополнительного</w:t>
      </w:r>
      <w:r>
        <w:rPr>
          <w:spacing w:val="-2"/>
          <w:sz w:val="28"/>
        </w:rPr>
        <w:t xml:space="preserve"> </w:t>
      </w:r>
      <w:r>
        <w:rPr>
          <w:sz w:val="28"/>
        </w:rPr>
        <w:t>образования детей.</w:t>
      </w:r>
    </w:p>
    <w:p w:rsidR="00C92B69" w:rsidRDefault="00B46697" w:rsidP="00915C2D">
      <w:pPr>
        <w:pStyle w:val="a5"/>
        <w:numPr>
          <w:ilvl w:val="1"/>
          <w:numId w:val="94"/>
        </w:numPr>
        <w:tabs>
          <w:tab w:val="left" w:pos="1455"/>
        </w:tabs>
        <w:ind w:left="115" w:right="431" w:firstLine="709"/>
        <w:rPr>
          <w:sz w:val="28"/>
        </w:rPr>
      </w:pPr>
      <w:r>
        <w:rPr>
          <w:sz w:val="28"/>
        </w:rPr>
        <w:t>Все мероприятия должны проводиться с учетом особенностей основной</w:t>
      </w:r>
      <w:r>
        <w:rPr>
          <w:spacing w:val="1"/>
          <w:sz w:val="28"/>
        </w:rPr>
        <w:t xml:space="preserve"> </w:t>
      </w:r>
      <w:r>
        <w:rPr>
          <w:sz w:val="28"/>
        </w:rPr>
        <w:t>образовательной</w:t>
      </w:r>
      <w:r>
        <w:rPr>
          <w:spacing w:val="47"/>
          <w:sz w:val="28"/>
        </w:rPr>
        <w:t xml:space="preserve"> </w:t>
      </w:r>
      <w:r>
        <w:rPr>
          <w:sz w:val="28"/>
        </w:rPr>
        <w:t>программы,</w:t>
      </w:r>
      <w:r>
        <w:rPr>
          <w:spacing w:val="47"/>
          <w:sz w:val="28"/>
        </w:rPr>
        <w:t xml:space="preserve"> </w:t>
      </w:r>
      <w:r>
        <w:rPr>
          <w:sz w:val="28"/>
        </w:rPr>
        <w:t>а</w:t>
      </w:r>
      <w:r>
        <w:rPr>
          <w:spacing w:val="47"/>
          <w:sz w:val="28"/>
        </w:rPr>
        <w:t xml:space="preserve"> </w:t>
      </w:r>
      <w:r>
        <w:rPr>
          <w:sz w:val="28"/>
        </w:rPr>
        <w:t>также</w:t>
      </w:r>
      <w:r>
        <w:rPr>
          <w:spacing w:val="47"/>
          <w:sz w:val="28"/>
        </w:rPr>
        <w:t xml:space="preserve"> </w:t>
      </w:r>
      <w:r>
        <w:rPr>
          <w:sz w:val="28"/>
        </w:rPr>
        <w:t>возрастных,</w:t>
      </w:r>
      <w:r>
        <w:rPr>
          <w:spacing w:val="47"/>
          <w:sz w:val="28"/>
        </w:rPr>
        <w:t xml:space="preserve"> </w:t>
      </w:r>
      <w:r>
        <w:rPr>
          <w:sz w:val="28"/>
        </w:rPr>
        <w:t>физиологических</w:t>
      </w:r>
    </w:p>
    <w:p w:rsidR="00C92B69" w:rsidRDefault="00B46697">
      <w:pPr>
        <w:pStyle w:val="a3"/>
        <w:ind w:left="115" w:firstLine="0"/>
      </w:pPr>
      <w:r>
        <w:t>и</w:t>
      </w:r>
      <w:r>
        <w:rPr>
          <w:spacing w:val="-5"/>
        </w:rPr>
        <w:t xml:space="preserve"> </w:t>
      </w:r>
      <w:r>
        <w:t>психоэмоциональных</w:t>
      </w:r>
      <w:r>
        <w:rPr>
          <w:spacing w:val="-5"/>
        </w:rPr>
        <w:t xml:space="preserve"> </w:t>
      </w:r>
      <w:r>
        <w:t>особенностей</w:t>
      </w:r>
      <w:r>
        <w:rPr>
          <w:spacing w:val="-4"/>
        </w:rPr>
        <w:t xml:space="preserve"> </w:t>
      </w:r>
      <w:r>
        <w:t>обучающихся.</w:t>
      </w:r>
    </w:p>
    <w:p w:rsidR="00C92B69" w:rsidRDefault="00B46697">
      <w:pPr>
        <w:pStyle w:val="a3"/>
        <w:ind w:left="825" w:firstLine="0"/>
        <w:jc w:val="left"/>
      </w:pPr>
      <w:r>
        <w:t>Сентябрь:</w:t>
      </w:r>
    </w:p>
    <w:p w:rsidR="00C92B69" w:rsidRDefault="00B46697">
      <w:pPr>
        <w:pStyle w:val="a3"/>
        <w:ind w:left="825" w:firstLine="0"/>
        <w:jc w:val="left"/>
      </w:pPr>
      <w:r>
        <w:t>1</w:t>
      </w:r>
      <w:r>
        <w:rPr>
          <w:spacing w:val="-3"/>
        </w:rPr>
        <w:t xml:space="preserve"> </w:t>
      </w:r>
      <w:r>
        <w:t>сентября:</w:t>
      </w:r>
      <w:r>
        <w:rPr>
          <w:spacing w:val="-4"/>
        </w:rPr>
        <w:t xml:space="preserve"> </w:t>
      </w:r>
      <w:r>
        <w:t>День</w:t>
      </w:r>
      <w:r>
        <w:rPr>
          <w:spacing w:val="-3"/>
        </w:rPr>
        <w:t xml:space="preserve"> </w:t>
      </w:r>
      <w:r>
        <w:t>знаний;</w:t>
      </w:r>
    </w:p>
    <w:p w:rsidR="00C92B69" w:rsidRDefault="00B46697">
      <w:pPr>
        <w:pStyle w:val="a3"/>
        <w:ind w:left="115" w:right="596"/>
        <w:jc w:val="left"/>
      </w:pPr>
      <w:r>
        <w:t>3</w:t>
      </w:r>
      <w:r>
        <w:rPr>
          <w:spacing w:val="9"/>
        </w:rPr>
        <w:t xml:space="preserve"> </w:t>
      </w:r>
      <w:r>
        <w:t>сентября:</w:t>
      </w:r>
      <w:r>
        <w:rPr>
          <w:spacing w:val="77"/>
        </w:rPr>
        <w:t xml:space="preserve"> </w:t>
      </w:r>
      <w:r>
        <w:t>День</w:t>
      </w:r>
      <w:r>
        <w:rPr>
          <w:spacing w:val="78"/>
        </w:rPr>
        <w:t xml:space="preserve"> </w:t>
      </w:r>
      <w:r>
        <w:t>окончания</w:t>
      </w:r>
      <w:r>
        <w:rPr>
          <w:spacing w:val="78"/>
        </w:rPr>
        <w:t xml:space="preserve"> </w:t>
      </w:r>
      <w:r>
        <w:t>Второй</w:t>
      </w:r>
      <w:r>
        <w:rPr>
          <w:spacing w:val="78"/>
        </w:rPr>
        <w:t xml:space="preserve"> </w:t>
      </w:r>
      <w:r>
        <w:t>мировой</w:t>
      </w:r>
      <w:r>
        <w:rPr>
          <w:spacing w:val="78"/>
        </w:rPr>
        <w:t xml:space="preserve"> </w:t>
      </w:r>
      <w:r>
        <w:t>войны,</w:t>
      </w:r>
      <w:r>
        <w:rPr>
          <w:spacing w:val="78"/>
        </w:rPr>
        <w:t xml:space="preserve"> </w:t>
      </w:r>
      <w:r>
        <w:t>День</w:t>
      </w:r>
      <w:r>
        <w:rPr>
          <w:spacing w:val="78"/>
        </w:rPr>
        <w:t xml:space="preserve"> </w:t>
      </w:r>
      <w:r>
        <w:t>солидарности</w:t>
      </w:r>
      <w:r>
        <w:rPr>
          <w:spacing w:val="-67"/>
        </w:rPr>
        <w:t xml:space="preserve"> </w:t>
      </w:r>
      <w:r>
        <w:t>в</w:t>
      </w:r>
      <w:r>
        <w:rPr>
          <w:spacing w:val="-2"/>
        </w:rPr>
        <w:t xml:space="preserve"> </w:t>
      </w:r>
      <w:r>
        <w:t>борьбе</w:t>
      </w:r>
      <w:r>
        <w:rPr>
          <w:spacing w:val="-1"/>
        </w:rPr>
        <w:t xml:space="preserve"> </w:t>
      </w:r>
      <w:r>
        <w:t>с</w:t>
      </w:r>
      <w:r>
        <w:rPr>
          <w:spacing w:val="-1"/>
        </w:rPr>
        <w:t xml:space="preserve"> </w:t>
      </w:r>
      <w:r>
        <w:t>терроризмом;</w:t>
      </w:r>
    </w:p>
    <w:p w:rsidR="00C92B69" w:rsidRDefault="00B46697">
      <w:pPr>
        <w:pStyle w:val="a3"/>
        <w:ind w:left="825" w:right="2097"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8"/>
        </w:rPr>
        <w:t xml:space="preserve"> </w:t>
      </w:r>
      <w:r>
        <w:t>распространения</w:t>
      </w:r>
      <w:r>
        <w:rPr>
          <w:spacing w:val="-6"/>
        </w:rPr>
        <w:t xml:space="preserve"> </w:t>
      </w:r>
      <w:r>
        <w:t>грамотности;</w:t>
      </w:r>
      <w:r>
        <w:rPr>
          <w:spacing w:val="-67"/>
        </w:rPr>
        <w:t xml:space="preserve"> </w:t>
      </w:r>
      <w:r>
        <w:t>10</w:t>
      </w:r>
      <w:r>
        <w:rPr>
          <w:spacing w:val="-3"/>
        </w:rPr>
        <w:t xml:space="preserve"> </w:t>
      </w:r>
      <w:r>
        <w:t>сентября:</w:t>
      </w:r>
      <w:r>
        <w:rPr>
          <w:spacing w:val="-3"/>
        </w:rPr>
        <w:t xml:space="preserve"> </w:t>
      </w:r>
      <w:r>
        <w:t>Международный</w:t>
      </w:r>
      <w:r>
        <w:rPr>
          <w:spacing w:val="-4"/>
        </w:rPr>
        <w:t xml:space="preserve"> </w:t>
      </w:r>
      <w:r>
        <w:t>день</w:t>
      </w:r>
      <w:r>
        <w:rPr>
          <w:spacing w:val="-3"/>
        </w:rPr>
        <w:t xml:space="preserve"> </w:t>
      </w:r>
      <w:r>
        <w:t>памяти</w:t>
      </w:r>
      <w:r>
        <w:rPr>
          <w:spacing w:val="-4"/>
        </w:rPr>
        <w:t xml:space="preserve"> </w:t>
      </w:r>
      <w:r>
        <w:t>жертв</w:t>
      </w:r>
      <w:r>
        <w:rPr>
          <w:spacing w:val="-3"/>
        </w:rPr>
        <w:t xml:space="preserve"> </w:t>
      </w:r>
      <w:r>
        <w:t>фашизма.</w:t>
      </w:r>
    </w:p>
    <w:p w:rsidR="00C92B69" w:rsidRDefault="00B46697">
      <w:pPr>
        <w:pStyle w:val="a3"/>
        <w:ind w:left="825" w:firstLine="0"/>
        <w:jc w:val="left"/>
      </w:pPr>
      <w:r>
        <w:t>Октябрь:</w:t>
      </w:r>
    </w:p>
    <w:p w:rsidR="00C92B69" w:rsidRDefault="00B46697">
      <w:pPr>
        <w:pStyle w:val="a3"/>
        <w:ind w:left="115" w:right="482"/>
        <w:jc w:val="left"/>
      </w:pPr>
      <w:r>
        <w:t>1</w:t>
      </w:r>
      <w:r>
        <w:rPr>
          <w:spacing w:val="31"/>
        </w:rPr>
        <w:t xml:space="preserve"> </w:t>
      </w:r>
      <w:r>
        <w:t>октября:</w:t>
      </w:r>
      <w:r>
        <w:rPr>
          <w:spacing w:val="31"/>
        </w:rPr>
        <w:t xml:space="preserve"> </w:t>
      </w:r>
      <w:r>
        <w:t>Международный</w:t>
      </w:r>
      <w:r>
        <w:rPr>
          <w:spacing w:val="31"/>
        </w:rPr>
        <w:t xml:space="preserve"> </w:t>
      </w:r>
      <w:r>
        <w:t>день</w:t>
      </w:r>
      <w:r>
        <w:rPr>
          <w:spacing w:val="31"/>
        </w:rPr>
        <w:t xml:space="preserve"> </w:t>
      </w:r>
      <w:r>
        <w:t>пожилых</w:t>
      </w:r>
      <w:r>
        <w:rPr>
          <w:spacing w:val="31"/>
        </w:rPr>
        <w:t xml:space="preserve"> </w:t>
      </w:r>
      <w:r>
        <w:t>людей;</w:t>
      </w:r>
      <w:r>
        <w:rPr>
          <w:spacing w:val="31"/>
        </w:rPr>
        <w:t xml:space="preserve"> </w:t>
      </w:r>
      <w:r>
        <w:t>Международный</w:t>
      </w:r>
      <w:r>
        <w:rPr>
          <w:spacing w:val="31"/>
        </w:rPr>
        <w:t xml:space="preserve"> </w:t>
      </w:r>
      <w:r>
        <w:t>день</w:t>
      </w:r>
      <w:r>
        <w:rPr>
          <w:spacing w:val="-67"/>
        </w:rPr>
        <w:t xml:space="preserve"> </w:t>
      </w:r>
      <w:r>
        <w:t>музыки;</w:t>
      </w:r>
    </w:p>
    <w:p w:rsidR="00C92B69" w:rsidRDefault="00B46697">
      <w:pPr>
        <w:pStyle w:val="a3"/>
        <w:ind w:left="825" w:right="5671" w:firstLine="0"/>
        <w:jc w:val="left"/>
      </w:pPr>
      <w:r>
        <w:t>4 октября: День защиты животных;</w:t>
      </w:r>
      <w:r>
        <w:rPr>
          <w:spacing w:val="-67"/>
        </w:rPr>
        <w:t xml:space="preserve"> </w:t>
      </w:r>
      <w:r>
        <w:t>5</w:t>
      </w:r>
      <w:r>
        <w:rPr>
          <w:spacing w:val="-1"/>
        </w:rPr>
        <w:t xml:space="preserve"> </w:t>
      </w:r>
      <w:r>
        <w:t>октября: День</w:t>
      </w:r>
      <w:r>
        <w:rPr>
          <w:spacing w:val="-1"/>
        </w:rPr>
        <w:t xml:space="preserve"> </w:t>
      </w:r>
      <w:r>
        <w:t>учителя;</w:t>
      </w:r>
    </w:p>
    <w:p w:rsidR="00C92B69" w:rsidRDefault="00B46697">
      <w:pPr>
        <w:pStyle w:val="a3"/>
        <w:ind w:left="825" w:right="2768" w:firstLine="0"/>
        <w:jc w:val="left"/>
      </w:pPr>
      <w:r>
        <w:t>25</w:t>
      </w:r>
      <w:r>
        <w:rPr>
          <w:spacing w:val="-6"/>
        </w:rPr>
        <w:t xml:space="preserve"> </w:t>
      </w:r>
      <w:r>
        <w:t>октября:</w:t>
      </w:r>
      <w:r>
        <w:rPr>
          <w:spacing w:val="-6"/>
        </w:rPr>
        <w:t xml:space="preserve"> </w:t>
      </w:r>
      <w:r>
        <w:t>Международный</w:t>
      </w:r>
      <w:r>
        <w:rPr>
          <w:spacing w:val="-7"/>
        </w:rPr>
        <w:t xml:space="preserve"> </w:t>
      </w:r>
      <w:r>
        <w:t>день</w:t>
      </w:r>
      <w:r>
        <w:rPr>
          <w:spacing w:val="-7"/>
        </w:rPr>
        <w:t xml:space="preserve"> </w:t>
      </w:r>
      <w:r>
        <w:t>школьных</w:t>
      </w:r>
      <w:r>
        <w:rPr>
          <w:spacing w:val="-6"/>
        </w:rPr>
        <w:t xml:space="preserve"> </w:t>
      </w:r>
      <w:r>
        <w:t>библиотек;</w:t>
      </w:r>
      <w:r>
        <w:rPr>
          <w:spacing w:val="-67"/>
        </w:rPr>
        <w:t xml:space="preserve"> </w:t>
      </w:r>
      <w:r>
        <w:t>Третье</w:t>
      </w:r>
      <w:r>
        <w:rPr>
          <w:spacing w:val="-2"/>
        </w:rPr>
        <w:t xml:space="preserve"> </w:t>
      </w:r>
      <w:r>
        <w:t>воскресенье</w:t>
      </w:r>
      <w:r>
        <w:rPr>
          <w:spacing w:val="-2"/>
        </w:rPr>
        <w:t xml:space="preserve"> </w:t>
      </w:r>
      <w:r>
        <w:t>октября: День</w:t>
      </w:r>
      <w:r>
        <w:rPr>
          <w:spacing w:val="-2"/>
        </w:rPr>
        <w:t xml:space="preserve"> </w:t>
      </w:r>
      <w:r>
        <w:t>отца.</w:t>
      </w:r>
    </w:p>
    <w:p w:rsidR="00C92B69" w:rsidRDefault="00B46697">
      <w:pPr>
        <w:pStyle w:val="a3"/>
        <w:ind w:left="825" w:firstLine="0"/>
        <w:jc w:val="left"/>
      </w:pPr>
      <w:r>
        <w:t>Ноябрь:</w:t>
      </w:r>
    </w:p>
    <w:p w:rsidR="00C92B69" w:rsidRDefault="00B46697">
      <w:pPr>
        <w:pStyle w:val="a3"/>
        <w:spacing w:before="1"/>
        <w:ind w:left="825" w:firstLine="0"/>
        <w:jc w:val="left"/>
      </w:pPr>
      <w:r>
        <w:t>4</w:t>
      </w:r>
      <w:r>
        <w:rPr>
          <w:spacing w:val="-5"/>
        </w:rPr>
        <w:t xml:space="preserve"> </w:t>
      </w:r>
      <w:r>
        <w:t>ноября:</w:t>
      </w:r>
      <w:r>
        <w:rPr>
          <w:spacing w:val="-6"/>
        </w:rPr>
        <w:t xml:space="preserve"> </w:t>
      </w:r>
      <w:r>
        <w:t>День</w:t>
      </w:r>
      <w:r>
        <w:rPr>
          <w:spacing w:val="-6"/>
        </w:rPr>
        <w:t xml:space="preserve"> </w:t>
      </w:r>
      <w:r>
        <w:t>народного</w:t>
      </w:r>
      <w:r>
        <w:rPr>
          <w:spacing w:val="-6"/>
        </w:rPr>
        <w:t xml:space="preserve"> </w:t>
      </w:r>
      <w:r>
        <w:t>единства;</w:t>
      </w:r>
    </w:p>
    <w:p w:rsidR="00C92B69" w:rsidRDefault="00B46697">
      <w:pPr>
        <w:pStyle w:val="a3"/>
        <w:ind w:left="115"/>
        <w:jc w:val="left"/>
      </w:pPr>
      <w:r>
        <w:t>8</w:t>
      </w:r>
      <w:r>
        <w:rPr>
          <w:spacing w:val="47"/>
        </w:rPr>
        <w:t xml:space="preserve"> </w:t>
      </w:r>
      <w:r>
        <w:t>ноября:</w:t>
      </w:r>
      <w:r>
        <w:rPr>
          <w:spacing w:val="47"/>
        </w:rPr>
        <w:t xml:space="preserve"> </w:t>
      </w:r>
      <w:r>
        <w:t>День</w:t>
      </w:r>
      <w:r>
        <w:rPr>
          <w:spacing w:val="47"/>
        </w:rPr>
        <w:t xml:space="preserve"> </w:t>
      </w:r>
      <w:r>
        <w:t>памяти</w:t>
      </w:r>
      <w:r>
        <w:rPr>
          <w:spacing w:val="47"/>
        </w:rPr>
        <w:t xml:space="preserve"> </w:t>
      </w:r>
      <w:r>
        <w:t>погибших</w:t>
      </w:r>
      <w:r>
        <w:rPr>
          <w:spacing w:val="48"/>
        </w:rPr>
        <w:t xml:space="preserve"> </w:t>
      </w:r>
      <w:r>
        <w:t>при</w:t>
      </w:r>
      <w:r>
        <w:rPr>
          <w:spacing w:val="47"/>
        </w:rPr>
        <w:t xml:space="preserve"> </w:t>
      </w:r>
      <w:r>
        <w:t>исполнении</w:t>
      </w:r>
      <w:r>
        <w:rPr>
          <w:spacing w:val="47"/>
        </w:rPr>
        <w:t xml:space="preserve"> </w:t>
      </w:r>
      <w:r>
        <w:t>служебных</w:t>
      </w:r>
      <w:r>
        <w:rPr>
          <w:spacing w:val="47"/>
        </w:rPr>
        <w:t xml:space="preserve"> </w:t>
      </w:r>
      <w:r>
        <w:t>обязанностей</w:t>
      </w:r>
      <w:r>
        <w:rPr>
          <w:spacing w:val="-67"/>
        </w:rPr>
        <w:t xml:space="preserve"> </w:t>
      </w:r>
      <w:r>
        <w:t>сотрудников</w:t>
      </w:r>
      <w:r>
        <w:rPr>
          <w:spacing w:val="-2"/>
        </w:rPr>
        <w:t xml:space="preserve"> </w:t>
      </w:r>
      <w:r>
        <w:t>органов внутренних</w:t>
      </w:r>
      <w:r>
        <w:rPr>
          <w:spacing w:val="-2"/>
        </w:rPr>
        <w:t xml:space="preserve"> </w:t>
      </w:r>
      <w:r>
        <w:t>дел</w:t>
      </w:r>
      <w:r>
        <w:rPr>
          <w:spacing w:val="-1"/>
        </w:rPr>
        <w:t xml:space="preserve"> </w:t>
      </w:r>
      <w:r>
        <w:t>России;</w:t>
      </w:r>
    </w:p>
    <w:p w:rsidR="00C92B69" w:rsidRDefault="00B46697">
      <w:pPr>
        <w:pStyle w:val="a3"/>
        <w:ind w:left="825" w:firstLine="0"/>
        <w:jc w:val="left"/>
      </w:pPr>
      <w:r>
        <w:t>Последнее</w:t>
      </w:r>
      <w:r>
        <w:rPr>
          <w:spacing w:val="-8"/>
        </w:rPr>
        <w:t xml:space="preserve"> </w:t>
      </w:r>
      <w:r>
        <w:t>воскресенье</w:t>
      </w:r>
      <w:r>
        <w:rPr>
          <w:spacing w:val="-7"/>
        </w:rPr>
        <w:t xml:space="preserve"> </w:t>
      </w:r>
      <w:r>
        <w:t>ноября:</w:t>
      </w:r>
      <w:r>
        <w:rPr>
          <w:spacing w:val="-8"/>
        </w:rPr>
        <w:t xml:space="preserve"> </w:t>
      </w:r>
      <w:r>
        <w:t>День</w:t>
      </w:r>
      <w:r>
        <w:rPr>
          <w:spacing w:val="-7"/>
        </w:rPr>
        <w:t xml:space="preserve"> </w:t>
      </w:r>
      <w:r>
        <w:t>Матери;</w:t>
      </w:r>
    </w:p>
    <w:p w:rsidR="00C92B69" w:rsidRDefault="00B46697">
      <w:pPr>
        <w:pStyle w:val="a3"/>
        <w:ind w:left="825" w:right="2097" w:firstLine="0"/>
        <w:jc w:val="left"/>
      </w:pPr>
      <w:r>
        <w:t>30 ноября: День Государственного герба Российской Федерации.</w:t>
      </w:r>
      <w:r>
        <w:rPr>
          <w:spacing w:val="-68"/>
        </w:rPr>
        <w:t xml:space="preserve"> </w:t>
      </w:r>
      <w:r>
        <w:t>Декабрь:</w:t>
      </w:r>
    </w:p>
    <w:p w:rsidR="00C92B69" w:rsidRDefault="00B46697">
      <w:pPr>
        <w:pStyle w:val="a3"/>
        <w:ind w:left="825" w:right="1126" w:firstLine="0"/>
        <w:jc w:val="left"/>
      </w:pPr>
      <w:r>
        <w:t>3</w:t>
      </w:r>
      <w:r>
        <w:rPr>
          <w:spacing w:val="-7"/>
        </w:rPr>
        <w:t xml:space="preserve"> </w:t>
      </w:r>
      <w:r>
        <w:t>декабря:</w:t>
      </w:r>
      <w:r>
        <w:rPr>
          <w:spacing w:val="-8"/>
        </w:rPr>
        <w:t xml:space="preserve"> </w:t>
      </w:r>
      <w:r>
        <w:t>День</w:t>
      </w:r>
      <w:r>
        <w:rPr>
          <w:spacing w:val="-8"/>
        </w:rPr>
        <w:t xml:space="preserve"> </w:t>
      </w:r>
      <w:r>
        <w:t>неизвестного</w:t>
      </w:r>
      <w:r>
        <w:rPr>
          <w:spacing w:val="-8"/>
        </w:rPr>
        <w:t xml:space="preserve"> </w:t>
      </w:r>
      <w:r>
        <w:t>солдата;</w:t>
      </w:r>
      <w:r>
        <w:rPr>
          <w:spacing w:val="-8"/>
        </w:rPr>
        <w:t xml:space="preserve"> </w:t>
      </w:r>
      <w:r>
        <w:t>Международный</w:t>
      </w:r>
      <w:r>
        <w:rPr>
          <w:spacing w:val="-7"/>
        </w:rPr>
        <w:t xml:space="preserve"> </w:t>
      </w:r>
      <w:r>
        <w:t>день</w:t>
      </w:r>
      <w:r>
        <w:rPr>
          <w:spacing w:val="-8"/>
        </w:rPr>
        <w:t xml:space="preserve"> </w:t>
      </w:r>
      <w:r>
        <w:t>инвалидов;</w:t>
      </w:r>
      <w:r>
        <w:rPr>
          <w:spacing w:val="-67"/>
        </w:rPr>
        <w:t xml:space="preserve"> </w:t>
      </w:r>
      <w:r>
        <w:t>5</w:t>
      </w:r>
      <w:r>
        <w:rPr>
          <w:spacing w:val="-1"/>
        </w:rPr>
        <w:t xml:space="preserve"> </w:t>
      </w:r>
      <w:r>
        <w:t>декабря:</w:t>
      </w:r>
      <w:r>
        <w:rPr>
          <w:spacing w:val="-2"/>
        </w:rPr>
        <w:t xml:space="preserve"> </w:t>
      </w:r>
      <w:r>
        <w:t>День</w:t>
      </w:r>
      <w:r>
        <w:rPr>
          <w:spacing w:val="-1"/>
        </w:rPr>
        <w:t xml:space="preserve"> </w:t>
      </w:r>
      <w:r>
        <w:t>добровольца</w:t>
      </w:r>
      <w:r>
        <w:rPr>
          <w:spacing w:val="-2"/>
        </w:rPr>
        <w:t xml:space="preserve"> </w:t>
      </w:r>
      <w:r>
        <w:t>(волонтера)</w:t>
      </w:r>
      <w:r>
        <w:rPr>
          <w:spacing w:val="-1"/>
        </w:rPr>
        <w:t xml:space="preserve"> </w:t>
      </w:r>
      <w:r>
        <w:t>в</w:t>
      </w:r>
      <w:r>
        <w:rPr>
          <w:spacing w:val="-1"/>
        </w:rPr>
        <w:t xml:space="preserve"> </w:t>
      </w:r>
      <w:r>
        <w:t>России;</w:t>
      </w:r>
    </w:p>
    <w:p w:rsidR="00C92B69" w:rsidRDefault="00B46697">
      <w:pPr>
        <w:pStyle w:val="a3"/>
        <w:ind w:left="825" w:firstLine="0"/>
        <w:jc w:val="left"/>
      </w:pPr>
      <w:r>
        <w:t>9</w:t>
      </w:r>
      <w:r>
        <w:rPr>
          <w:spacing w:val="-5"/>
        </w:rPr>
        <w:t xml:space="preserve"> </w:t>
      </w:r>
      <w:r>
        <w:t>декабря:</w:t>
      </w:r>
      <w:r>
        <w:rPr>
          <w:spacing w:val="-6"/>
        </w:rPr>
        <w:t xml:space="preserve"> </w:t>
      </w:r>
      <w:r>
        <w:t>День</w:t>
      </w:r>
      <w:r>
        <w:rPr>
          <w:spacing w:val="-6"/>
        </w:rPr>
        <w:t xml:space="preserve"> </w:t>
      </w:r>
      <w:r>
        <w:t>Героев</w:t>
      </w:r>
      <w:r>
        <w:rPr>
          <w:spacing w:val="-5"/>
        </w:rPr>
        <w:t xml:space="preserve"> </w:t>
      </w:r>
      <w:r>
        <w:t>Отечества;</w:t>
      </w:r>
    </w:p>
    <w:p w:rsidR="00C92B69" w:rsidRDefault="00B46697">
      <w:pPr>
        <w:pStyle w:val="a3"/>
        <w:ind w:left="825" w:right="2768"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Федерации.</w:t>
      </w:r>
      <w:r>
        <w:rPr>
          <w:spacing w:val="-67"/>
        </w:rPr>
        <w:t xml:space="preserve"> </w:t>
      </w:r>
      <w:r>
        <w:t>Январь:</w:t>
      </w:r>
    </w:p>
    <w:p w:rsidR="00C92B69" w:rsidRDefault="00B46697">
      <w:pPr>
        <w:pStyle w:val="a3"/>
        <w:ind w:left="825" w:firstLine="0"/>
        <w:jc w:val="left"/>
      </w:pPr>
      <w:r>
        <w:t>25</w:t>
      </w:r>
      <w:r>
        <w:rPr>
          <w:spacing w:val="-5"/>
        </w:rPr>
        <w:t xml:space="preserve"> </w:t>
      </w:r>
      <w:r>
        <w:t>января:</w:t>
      </w:r>
      <w:r>
        <w:rPr>
          <w:spacing w:val="-5"/>
        </w:rPr>
        <w:t xml:space="preserve"> </w:t>
      </w:r>
      <w:r>
        <w:t>День</w:t>
      </w:r>
      <w:r>
        <w:rPr>
          <w:spacing w:val="-5"/>
        </w:rPr>
        <w:t xml:space="preserve"> </w:t>
      </w:r>
      <w:r>
        <w:t>российского</w:t>
      </w:r>
      <w:r>
        <w:rPr>
          <w:spacing w:val="-4"/>
        </w:rPr>
        <w:t xml:space="preserve"> </w:t>
      </w:r>
      <w:r>
        <w:t>студенчества;</w:t>
      </w:r>
    </w:p>
    <w:p w:rsidR="00C92B69" w:rsidRDefault="00B46697">
      <w:pPr>
        <w:pStyle w:val="a3"/>
        <w:ind w:left="115" w:right="437"/>
      </w:pPr>
      <w:r>
        <w:t>27 января: День полного освобождения Ленинграда от фашистской блокады,</w:t>
      </w:r>
      <w:r>
        <w:rPr>
          <w:spacing w:val="1"/>
        </w:rPr>
        <w:t xml:space="preserve"> </w:t>
      </w:r>
      <w:r>
        <w:t>День</w:t>
      </w:r>
      <w:r>
        <w:rPr>
          <w:spacing w:val="1"/>
        </w:rPr>
        <w:t xml:space="preserve"> </w:t>
      </w:r>
      <w:r>
        <w:t>освобождения</w:t>
      </w:r>
      <w:r>
        <w:rPr>
          <w:spacing w:val="1"/>
        </w:rPr>
        <w:t xml:space="preserve"> </w:t>
      </w:r>
      <w:r>
        <w:t>Красной</w:t>
      </w:r>
      <w:r>
        <w:rPr>
          <w:spacing w:val="1"/>
        </w:rPr>
        <w:t xml:space="preserve"> </w:t>
      </w:r>
      <w:r>
        <w:t>армией</w:t>
      </w:r>
      <w:r>
        <w:rPr>
          <w:spacing w:val="1"/>
        </w:rPr>
        <w:t xml:space="preserve"> </w:t>
      </w:r>
      <w:r>
        <w:t>крупнейшего</w:t>
      </w:r>
      <w:r>
        <w:rPr>
          <w:spacing w:val="1"/>
        </w:rPr>
        <w:t xml:space="preserve"> </w:t>
      </w:r>
      <w:r>
        <w:t>«лагеря</w:t>
      </w:r>
      <w:r>
        <w:rPr>
          <w:spacing w:val="1"/>
        </w:rPr>
        <w:t xml:space="preserve"> </w:t>
      </w:r>
      <w:r>
        <w:t>смерти»</w:t>
      </w:r>
      <w:r>
        <w:rPr>
          <w:spacing w:val="1"/>
        </w:rPr>
        <w:t xml:space="preserve"> </w:t>
      </w:r>
      <w:r>
        <w:t>Аушвиц-</w:t>
      </w:r>
      <w:r>
        <w:rPr>
          <w:spacing w:val="1"/>
        </w:rPr>
        <w:t xml:space="preserve"> </w:t>
      </w:r>
      <w:r>
        <w:t>Биркенау</w:t>
      </w:r>
      <w:r>
        <w:rPr>
          <w:spacing w:val="-2"/>
        </w:rPr>
        <w:t xml:space="preserve"> </w:t>
      </w:r>
      <w:r>
        <w:t>(Освенцима)</w:t>
      </w:r>
      <w:r>
        <w:rPr>
          <w:spacing w:val="-1"/>
        </w:rPr>
        <w:t xml:space="preserve"> </w:t>
      </w:r>
      <w:r>
        <w:t>– День</w:t>
      </w:r>
      <w:r>
        <w:rPr>
          <w:spacing w:val="-2"/>
        </w:rPr>
        <w:t xml:space="preserve"> </w:t>
      </w:r>
      <w:r>
        <w:t>памяти</w:t>
      </w:r>
      <w:r>
        <w:rPr>
          <w:spacing w:val="-1"/>
        </w:rPr>
        <w:t xml:space="preserve"> </w:t>
      </w:r>
      <w:r>
        <w:t>жертв</w:t>
      </w:r>
      <w:r>
        <w:rPr>
          <w:spacing w:val="-2"/>
        </w:rPr>
        <w:t xml:space="preserve"> </w:t>
      </w:r>
      <w:r>
        <w:t>Холокоста.</w:t>
      </w:r>
    </w:p>
    <w:p w:rsidR="00C92B69" w:rsidRDefault="00B46697">
      <w:pPr>
        <w:pStyle w:val="a3"/>
        <w:ind w:left="825" w:firstLine="0"/>
        <w:jc w:val="left"/>
      </w:pPr>
      <w:r>
        <w:t>Февраль:</w:t>
      </w:r>
    </w:p>
    <w:p w:rsidR="00C92B69" w:rsidRDefault="00B46697">
      <w:pPr>
        <w:pStyle w:val="a3"/>
        <w:ind w:left="115" w:right="429"/>
        <w:jc w:val="left"/>
      </w:pPr>
      <w:r>
        <w:t>2</w:t>
      </w:r>
      <w:r>
        <w:rPr>
          <w:spacing w:val="48"/>
        </w:rPr>
        <w:t xml:space="preserve"> </w:t>
      </w:r>
      <w:r>
        <w:t>февраля:</w:t>
      </w:r>
      <w:r>
        <w:rPr>
          <w:spacing w:val="49"/>
        </w:rPr>
        <w:t xml:space="preserve"> </w:t>
      </w:r>
      <w:r>
        <w:t>День</w:t>
      </w:r>
      <w:r>
        <w:rPr>
          <w:spacing w:val="48"/>
        </w:rPr>
        <w:t xml:space="preserve"> </w:t>
      </w:r>
      <w:r>
        <w:t>разгрома</w:t>
      </w:r>
      <w:r>
        <w:rPr>
          <w:spacing w:val="49"/>
        </w:rPr>
        <w:t xml:space="preserve"> </w:t>
      </w:r>
      <w:r>
        <w:t>советскими</w:t>
      </w:r>
      <w:r>
        <w:rPr>
          <w:spacing w:val="48"/>
        </w:rPr>
        <w:t xml:space="preserve"> </w:t>
      </w:r>
      <w:r>
        <w:t>войсками</w:t>
      </w:r>
      <w:r>
        <w:rPr>
          <w:spacing w:val="49"/>
        </w:rPr>
        <w:t xml:space="preserve"> </w:t>
      </w:r>
      <w:r>
        <w:t>немецко-фашистских</w:t>
      </w:r>
      <w:r>
        <w:rPr>
          <w:spacing w:val="48"/>
        </w:rPr>
        <w:t xml:space="preserve"> </w:t>
      </w:r>
      <w:r>
        <w:t>войск</w:t>
      </w:r>
      <w:r>
        <w:rPr>
          <w:spacing w:val="-67"/>
        </w:rPr>
        <w:t xml:space="preserve"> </w:t>
      </w:r>
      <w:r>
        <w:t>в</w:t>
      </w:r>
      <w:r>
        <w:rPr>
          <w:spacing w:val="-2"/>
        </w:rPr>
        <w:t xml:space="preserve"> </w:t>
      </w:r>
      <w:r>
        <w:t>Сталинградской</w:t>
      </w:r>
      <w:r>
        <w:rPr>
          <w:spacing w:val="-1"/>
        </w:rPr>
        <w:t xml:space="preserve"> </w:t>
      </w:r>
      <w:r>
        <w:t>битве;</w:t>
      </w:r>
    </w:p>
    <w:p w:rsidR="00C92B69" w:rsidRDefault="00B46697">
      <w:pPr>
        <w:pStyle w:val="a3"/>
        <w:ind w:left="825" w:firstLine="0"/>
        <w:jc w:val="left"/>
      </w:pPr>
      <w:r>
        <w:t>8</w:t>
      </w:r>
      <w:r>
        <w:rPr>
          <w:spacing w:val="-4"/>
        </w:rPr>
        <w:t xml:space="preserve"> </w:t>
      </w:r>
      <w:r>
        <w:t>февраля:</w:t>
      </w:r>
      <w:r>
        <w:rPr>
          <w:spacing w:val="-3"/>
        </w:rPr>
        <w:t xml:space="preserve"> </w:t>
      </w:r>
      <w:r>
        <w:t>День</w:t>
      </w:r>
      <w:r>
        <w:rPr>
          <w:spacing w:val="-4"/>
        </w:rPr>
        <w:t xml:space="preserve"> </w:t>
      </w:r>
      <w:r>
        <w:t>российской</w:t>
      </w:r>
      <w:r>
        <w:rPr>
          <w:spacing w:val="-3"/>
        </w:rPr>
        <w:t xml:space="preserve"> </w:t>
      </w:r>
      <w:r>
        <w:t>науки;</w:t>
      </w:r>
    </w:p>
    <w:p w:rsidR="00C92B69" w:rsidRDefault="00C92B69">
      <w:pPr>
        <w:sectPr w:rsidR="00C92B69" w:rsidSect="00AB130A">
          <w:pgSz w:w="11910" w:h="16840"/>
          <w:pgMar w:top="1040" w:right="995" w:bottom="740" w:left="1020" w:header="577" w:footer="543" w:gutter="0"/>
          <w:cols w:space="720"/>
        </w:sectPr>
      </w:pPr>
    </w:p>
    <w:p w:rsidR="00C92B69" w:rsidRDefault="00B46697">
      <w:pPr>
        <w:pStyle w:val="a3"/>
        <w:spacing w:before="78"/>
        <w:ind w:left="115" w:right="596"/>
        <w:jc w:val="left"/>
      </w:pPr>
      <w:r>
        <w:t>15</w:t>
      </w:r>
      <w:r>
        <w:rPr>
          <w:spacing w:val="53"/>
        </w:rPr>
        <w:t xml:space="preserve"> </w:t>
      </w:r>
      <w:r>
        <w:t>февраля:</w:t>
      </w:r>
      <w:r>
        <w:rPr>
          <w:spacing w:val="53"/>
        </w:rPr>
        <w:t xml:space="preserve"> </w:t>
      </w:r>
      <w:r>
        <w:t>День</w:t>
      </w:r>
      <w:r>
        <w:rPr>
          <w:spacing w:val="122"/>
        </w:rPr>
        <w:t xml:space="preserve"> </w:t>
      </w:r>
      <w:r>
        <w:t>памяти</w:t>
      </w:r>
      <w:r>
        <w:rPr>
          <w:spacing w:val="123"/>
        </w:rPr>
        <w:t xml:space="preserve"> </w:t>
      </w:r>
      <w:r>
        <w:t>о</w:t>
      </w:r>
      <w:r>
        <w:rPr>
          <w:spacing w:val="122"/>
        </w:rPr>
        <w:t xml:space="preserve"> </w:t>
      </w:r>
      <w:r>
        <w:t>россиянах,</w:t>
      </w:r>
      <w:r>
        <w:rPr>
          <w:spacing w:val="123"/>
        </w:rPr>
        <w:t xml:space="preserve"> </w:t>
      </w:r>
      <w:r>
        <w:t>исполнявших</w:t>
      </w:r>
      <w:r>
        <w:rPr>
          <w:spacing w:val="122"/>
        </w:rPr>
        <w:t xml:space="preserve"> </w:t>
      </w:r>
      <w:r>
        <w:t>служебный</w:t>
      </w:r>
      <w:r>
        <w:rPr>
          <w:spacing w:val="123"/>
        </w:rPr>
        <w:t xml:space="preserve"> </w:t>
      </w:r>
      <w:r>
        <w:t>долг</w:t>
      </w:r>
      <w:r>
        <w:rPr>
          <w:spacing w:val="-67"/>
        </w:rPr>
        <w:t xml:space="preserve"> </w:t>
      </w:r>
      <w:r>
        <w:t>за</w:t>
      </w:r>
      <w:r>
        <w:rPr>
          <w:spacing w:val="-2"/>
        </w:rPr>
        <w:t xml:space="preserve"> </w:t>
      </w:r>
      <w:r>
        <w:t>пределами</w:t>
      </w:r>
      <w:r>
        <w:rPr>
          <w:spacing w:val="-1"/>
        </w:rPr>
        <w:t xml:space="preserve"> </w:t>
      </w:r>
      <w:r>
        <w:t>Отечества;</w:t>
      </w:r>
    </w:p>
    <w:p w:rsidR="00C92B69" w:rsidRDefault="00B46697">
      <w:pPr>
        <w:pStyle w:val="a3"/>
        <w:ind w:left="825" w:right="3704" w:firstLine="0"/>
        <w:jc w:val="left"/>
      </w:pPr>
      <w:r>
        <w:t>21</w:t>
      </w:r>
      <w:r>
        <w:rPr>
          <w:spacing w:val="-6"/>
        </w:rPr>
        <w:t xml:space="preserve"> </w:t>
      </w:r>
      <w:r>
        <w:t>февраля:</w:t>
      </w:r>
      <w:r>
        <w:rPr>
          <w:spacing w:val="-6"/>
        </w:rPr>
        <w:t xml:space="preserve"> </w:t>
      </w:r>
      <w:r>
        <w:t>Международный</w:t>
      </w:r>
      <w:r>
        <w:rPr>
          <w:spacing w:val="-6"/>
        </w:rPr>
        <w:t xml:space="preserve"> </w:t>
      </w:r>
      <w:r>
        <w:t>день</w:t>
      </w:r>
      <w:r>
        <w:rPr>
          <w:spacing w:val="-6"/>
        </w:rPr>
        <w:t xml:space="preserve"> </w:t>
      </w:r>
      <w:r>
        <w:t>родного</w:t>
      </w:r>
      <w:r>
        <w:rPr>
          <w:spacing w:val="-5"/>
        </w:rPr>
        <w:t xml:space="preserve"> </w:t>
      </w:r>
      <w:r>
        <w:t>языка;</w:t>
      </w:r>
      <w:r>
        <w:rPr>
          <w:spacing w:val="-67"/>
        </w:rPr>
        <w:t xml:space="preserve"> </w:t>
      </w:r>
      <w:r>
        <w:t>23</w:t>
      </w:r>
      <w:r>
        <w:rPr>
          <w:spacing w:val="-2"/>
        </w:rPr>
        <w:t xml:space="preserve"> </w:t>
      </w:r>
      <w:r>
        <w:t>февраля:</w:t>
      </w:r>
      <w:r>
        <w:rPr>
          <w:spacing w:val="-2"/>
        </w:rPr>
        <w:t xml:space="preserve"> </w:t>
      </w:r>
      <w:r>
        <w:t>День</w:t>
      </w:r>
      <w:r>
        <w:rPr>
          <w:spacing w:val="-2"/>
        </w:rPr>
        <w:t xml:space="preserve"> </w:t>
      </w:r>
      <w:r>
        <w:t>защитника</w:t>
      </w:r>
      <w:r>
        <w:rPr>
          <w:spacing w:val="-3"/>
        </w:rPr>
        <w:t xml:space="preserve"> </w:t>
      </w:r>
      <w:r>
        <w:t>Отечества.</w:t>
      </w:r>
    </w:p>
    <w:p w:rsidR="00C92B69" w:rsidRDefault="00B46697">
      <w:pPr>
        <w:pStyle w:val="a3"/>
        <w:ind w:left="825" w:firstLine="0"/>
        <w:jc w:val="left"/>
      </w:pPr>
      <w:r>
        <w:t>Март:</w:t>
      </w:r>
    </w:p>
    <w:p w:rsidR="00C92B69" w:rsidRDefault="00B46697">
      <w:pPr>
        <w:pStyle w:val="a3"/>
        <w:ind w:left="825" w:firstLine="0"/>
        <w:jc w:val="left"/>
      </w:pPr>
      <w:r>
        <w:t>8</w:t>
      </w:r>
      <w:r>
        <w:rPr>
          <w:spacing w:val="-6"/>
        </w:rPr>
        <w:t xml:space="preserve"> </w:t>
      </w:r>
      <w:r>
        <w:t>марта:</w:t>
      </w:r>
      <w:r>
        <w:rPr>
          <w:spacing w:val="-6"/>
        </w:rPr>
        <w:t xml:space="preserve"> </w:t>
      </w:r>
      <w:r>
        <w:t>Международный</w:t>
      </w:r>
      <w:r>
        <w:rPr>
          <w:spacing w:val="-6"/>
        </w:rPr>
        <w:t xml:space="preserve"> </w:t>
      </w:r>
      <w:r>
        <w:t>женский</w:t>
      </w:r>
      <w:r>
        <w:rPr>
          <w:spacing w:val="-6"/>
        </w:rPr>
        <w:t xml:space="preserve"> </w:t>
      </w:r>
      <w:r>
        <w:t>день;</w:t>
      </w:r>
    </w:p>
    <w:p w:rsidR="00C92B69" w:rsidRDefault="00B46697">
      <w:pPr>
        <w:pStyle w:val="a3"/>
        <w:ind w:left="825" w:right="3951" w:firstLine="0"/>
        <w:jc w:val="left"/>
      </w:pPr>
      <w:r>
        <w:t>18</w:t>
      </w:r>
      <w:r>
        <w:rPr>
          <w:spacing w:val="-5"/>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5"/>
        </w:rPr>
        <w:t xml:space="preserve"> </w:t>
      </w:r>
      <w:r>
        <w:t>с</w:t>
      </w:r>
      <w:r>
        <w:rPr>
          <w:spacing w:val="-6"/>
        </w:rPr>
        <w:t xml:space="preserve"> </w:t>
      </w:r>
      <w:r>
        <w:t>Россией</w:t>
      </w:r>
      <w:r>
        <w:rPr>
          <w:spacing w:val="-67"/>
        </w:rPr>
        <w:t xml:space="preserve"> </w:t>
      </w:r>
      <w:r>
        <w:t>27</w:t>
      </w:r>
      <w:r>
        <w:rPr>
          <w:spacing w:val="-1"/>
        </w:rPr>
        <w:t xml:space="preserve"> </w:t>
      </w:r>
      <w:r>
        <w:t>марта:</w:t>
      </w:r>
      <w:r>
        <w:rPr>
          <w:spacing w:val="-2"/>
        </w:rPr>
        <w:t xml:space="preserve"> </w:t>
      </w:r>
      <w:r>
        <w:t>Всемирный</w:t>
      </w:r>
      <w:r>
        <w:rPr>
          <w:spacing w:val="-1"/>
        </w:rPr>
        <w:t xml:space="preserve"> </w:t>
      </w:r>
      <w:r>
        <w:t>день</w:t>
      </w:r>
      <w:r>
        <w:rPr>
          <w:spacing w:val="-2"/>
        </w:rPr>
        <w:t xml:space="preserve"> </w:t>
      </w:r>
      <w:r>
        <w:t>театра.</w:t>
      </w:r>
    </w:p>
    <w:p w:rsidR="00C92B69" w:rsidRDefault="00B46697">
      <w:pPr>
        <w:pStyle w:val="a3"/>
        <w:ind w:left="825" w:firstLine="0"/>
        <w:jc w:val="left"/>
      </w:pPr>
      <w:r>
        <w:t>Апрель:</w:t>
      </w:r>
    </w:p>
    <w:p w:rsidR="00C92B69" w:rsidRDefault="00B46697">
      <w:pPr>
        <w:pStyle w:val="a3"/>
        <w:ind w:left="825" w:firstLine="0"/>
        <w:jc w:val="left"/>
      </w:pPr>
      <w:r>
        <w:t>12</w:t>
      </w:r>
      <w:r>
        <w:rPr>
          <w:spacing w:val="-6"/>
        </w:rPr>
        <w:t xml:space="preserve"> </w:t>
      </w:r>
      <w:r>
        <w:t>апреля:</w:t>
      </w:r>
      <w:r>
        <w:rPr>
          <w:spacing w:val="-6"/>
        </w:rPr>
        <w:t xml:space="preserve"> </w:t>
      </w:r>
      <w:r>
        <w:t>День</w:t>
      </w:r>
      <w:r>
        <w:rPr>
          <w:spacing w:val="-6"/>
        </w:rPr>
        <w:t xml:space="preserve"> </w:t>
      </w:r>
      <w:r>
        <w:t>космонавтики;</w:t>
      </w:r>
    </w:p>
    <w:p w:rsidR="00C92B69" w:rsidRDefault="00B46697">
      <w:pPr>
        <w:pStyle w:val="a3"/>
        <w:tabs>
          <w:tab w:val="left" w:pos="1355"/>
          <w:tab w:val="left" w:pos="2488"/>
          <w:tab w:val="left" w:pos="3331"/>
          <w:tab w:val="left" w:pos="4434"/>
          <w:tab w:val="left" w:pos="4824"/>
          <w:tab w:val="left" w:pos="6170"/>
          <w:tab w:val="left" w:pos="7716"/>
          <w:tab w:val="left" w:pos="8787"/>
        </w:tabs>
        <w:ind w:left="115" w:right="684"/>
        <w:jc w:val="left"/>
      </w:pPr>
      <w:r>
        <w:t>19</w:t>
      </w:r>
      <w:r>
        <w:tab/>
        <w:t>апреля:</w:t>
      </w:r>
      <w:r>
        <w:tab/>
        <w:t>День</w:t>
      </w:r>
      <w:r>
        <w:tab/>
        <w:t>памяти</w:t>
      </w:r>
      <w:r>
        <w:tab/>
        <w:t>о</w:t>
      </w:r>
      <w:r>
        <w:tab/>
        <w:t>геноциде</w:t>
      </w:r>
      <w:r>
        <w:tab/>
        <w:t>советского</w:t>
      </w:r>
      <w:r>
        <w:tab/>
        <w:t>народа</w:t>
      </w:r>
      <w:r>
        <w:tab/>
        <w:t>нацистами</w:t>
      </w:r>
      <w:r>
        <w:rPr>
          <w:spacing w:val="-67"/>
        </w:rPr>
        <w:t xml:space="preserve"> </w:t>
      </w:r>
      <w:r>
        <w:t>и</w:t>
      </w:r>
      <w:r>
        <w:rPr>
          <w:spacing w:val="-2"/>
        </w:rPr>
        <w:t xml:space="preserve"> </w:t>
      </w:r>
      <w:r>
        <w:t>их</w:t>
      </w:r>
      <w:r>
        <w:rPr>
          <w:spacing w:val="-2"/>
        </w:rPr>
        <w:t xml:space="preserve"> </w:t>
      </w:r>
      <w:r>
        <w:t>пособниками</w:t>
      </w:r>
      <w:r>
        <w:rPr>
          <w:spacing w:val="-2"/>
        </w:rPr>
        <w:t xml:space="preserve"> </w:t>
      </w:r>
      <w:r>
        <w:t>в</w:t>
      </w:r>
      <w:r>
        <w:rPr>
          <w:spacing w:val="-1"/>
        </w:rPr>
        <w:t xml:space="preserve"> </w:t>
      </w:r>
      <w:r>
        <w:t>годы</w:t>
      </w:r>
      <w:r>
        <w:rPr>
          <w:spacing w:val="-2"/>
        </w:rPr>
        <w:t xml:space="preserve"> </w:t>
      </w:r>
      <w:r>
        <w:t>Великой</w:t>
      </w:r>
      <w:r>
        <w:rPr>
          <w:spacing w:val="-2"/>
        </w:rPr>
        <w:t xml:space="preserve"> </w:t>
      </w:r>
      <w:r>
        <w:t>Отечественной</w:t>
      </w:r>
      <w:r>
        <w:rPr>
          <w:spacing w:val="-1"/>
        </w:rPr>
        <w:t xml:space="preserve"> </w:t>
      </w:r>
      <w:r>
        <w:t>войны</w:t>
      </w:r>
    </w:p>
    <w:p w:rsidR="00C92B69" w:rsidRDefault="00B46697">
      <w:pPr>
        <w:pStyle w:val="a3"/>
        <w:ind w:left="825" w:firstLine="0"/>
        <w:jc w:val="left"/>
      </w:pPr>
      <w:r>
        <w:t>Май:</w:t>
      </w:r>
    </w:p>
    <w:p w:rsidR="00C92B69" w:rsidRDefault="00B46697">
      <w:pPr>
        <w:pStyle w:val="a3"/>
        <w:ind w:left="825" w:right="5955" w:firstLine="0"/>
        <w:jc w:val="left"/>
      </w:pPr>
      <w:r>
        <w:t>1</w:t>
      </w:r>
      <w:r>
        <w:rPr>
          <w:spacing w:val="-4"/>
        </w:rPr>
        <w:t xml:space="preserve"> </w:t>
      </w:r>
      <w:r>
        <w:t>мая:</w:t>
      </w:r>
      <w:r>
        <w:rPr>
          <w:spacing w:val="-5"/>
        </w:rPr>
        <w:t xml:space="preserve"> </w:t>
      </w:r>
      <w:r>
        <w:t>Праздник</w:t>
      </w:r>
      <w:r>
        <w:rPr>
          <w:spacing w:val="-5"/>
        </w:rPr>
        <w:t xml:space="preserve"> </w:t>
      </w:r>
      <w:r>
        <w:t>Весны</w:t>
      </w:r>
      <w:r>
        <w:rPr>
          <w:spacing w:val="-4"/>
        </w:rPr>
        <w:t xml:space="preserve"> </w:t>
      </w:r>
      <w:r>
        <w:t>и</w:t>
      </w:r>
      <w:r>
        <w:rPr>
          <w:spacing w:val="-5"/>
        </w:rPr>
        <w:t xml:space="preserve"> </w:t>
      </w:r>
      <w:r>
        <w:t>Труда;</w:t>
      </w:r>
      <w:r>
        <w:rPr>
          <w:spacing w:val="-67"/>
        </w:rPr>
        <w:t xml:space="preserve"> </w:t>
      </w:r>
      <w:r>
        <w:t>9</w:t>
      </w:r>
      <w:r>
        <w:rPr>
          <w:spacing w:val="-1"/>
        </w:rPr>
        <w:t xml:space="preserve"> </w:t>
      </w:r>
      <w:r>
        <w:t>мая:</w:t>
      </w:r>
      <w:r>
        <w:rPr>
          <w:spacing w:val="-2"/>
        </w:rPr>
        <w:t xml:space="preserve"> </w:t>
      </w:r>
      <w:r>
        <w:t>День</w:t>
      </w:r>
      <w:r>
        <w:rPr>
          <w:spacing w:val="-1"/>
        </w:rPr>
        <w:t xml:space="preserve"> </w:t>
      </w:r>
      <w:r>
        <w:t>Победы;</w:t>
      </w:r>
    </w:p>
    <w:p w:rsidR="00C92B69" w:rsidRDefault="00B46697">
      <w:pPr>
        <w:pStyle w:val="a3"/>
        <w:ind w:left="825" w:right="2768" w:firstLine="0"/>
        <w:jc w:val="left"/>
      </w:pPr>
      <w:r>
        <w:t>19</w:t>
      </w:r>
      <w:r>
        <w:rPr>
          <w:spacing w:val="-4"/>
        </w:rPr>
        <w:t xml:space="preserve"> </w:t>
      </w:r>
      <w:r>
        <w:t>мая:</w:t>
      </w:r>
      <w:r>
        <w:rPr>
          <w:spacing w:val="-3"/>
        </w:rPr>
        <w:t xml:space="preserve"> </w:t>
      </w:r>
      <w:r>
        <w:t>День</w:t>
      </w:r>
      <w:r>
        <w:rPr>
          <w:spacing w:val="-4"/>
        </w:rPr>
        <w:t xml:space="preserve"> </w:t>
      </w:r>
      <w:r>
        <w:t>детских</w:t>
      </w:r>
      <w:r>
        <w:rPr>
          <w:spacing w:val="-4"/>
        </w:rPr>
        <w:t xml:space="preserve"> </w:t>
      </w:r>
      <w:r>
        <w:t>общественных</w:t>
      </w:r>
      <w:r>
        <w:rPr>
          <w:spacing w:val="-3"/>
        </w:rPr>
        <w:t xml:space="preserve"> </w:t>
      </w:r>
      <w:r>
        <w:t>организаций</w:t>
      </w:r>
      <w:r>
        <w:rPr>
          <w:spacing w:val="-4"/>
        </w:rPr>
        <w:t xml:space="preserve"> </w:t>
      </w:r>
      <w:r>
        <w:t>России;</w:t>
      </w:r>
      <w:r>
        <w:rPr>
          <w:spacing w:val="-67"/>
        </w:rPr>
        <w:t xml:space="preserve"> </w:t>
      </w:r>
      <w:r>
        <w:t>24</w:t>
      </w:r>
      <w:r>
        <w:rPr>
          <w:spacing w:val="-3"/>
        </w:rPr>
        <w:t xml:space="preserve"> </w:t>
      </w:r>
      <w:r>
        <w:t>мая:</w:t>
      </w:r>
      <w:r>
        <w:rPr>
          <w:spacing w:val="-3"/>
        </w:rPr>
        <w:t xml:space="preserve"> </w:t>
      </w:r>
      <w:r>
        <w:t>День</w:t>
      </w:r>
      <w:r>
        <w:rPr>
          <w:spacing w:val="-3"/>
        </w:rPr>
        <w:t xml:space="preserve"> </w:t>
      </w:r>
      <w:r>
        <w:t>славянской</w:t>
      </w:r>
      <w:r>
        <w:rPr>
          <w:spacing w:val="-3"/>
        </w:rPr>
        <w:t xml:space="preserve"> </w:t>
      </w:r>
      <w:r>
        <w:t>письменности</w:t>
      </w:r>
      <w:r>
        <w:rPr>
          <w:spacing w:val="-3"/>
        </w:rPr>
        <w:t xml:space="preserve"> </w:t>
      </w:r>
      <w:r>
        <w:t>и</w:t>
      </w:r>
      <w:r>
        <w:rPr>
          <w:spacing w:val="-3"/>
        </w:rPr>
        <w:t xml:space="preserve"> </w:t>
      </w:r>
      <w:r>
        <w:t>культуры.</w:t>
      </w:r>
    </w:p>
    <w:p w:rsidR="00C92B69" w:rsidRDefault="00B46697">
      <w:pPr>
        <w:pStyle w:val="a3"/>
        <w:ind w:left="825" w:firstLine="0"/>
        <w:jc w:val="left"/>
      </w:pPr>
      <w:r>
        <w:t>Июнь:</w:t>
      </w:r>
    </w:p>
    <w:p w:rsidR="00C92B69" w:rsidRDefault="00B46697">
      <w:pPr>
        <w:pStyle w:val="a3"/>
        <w:ind w:left="825" w:right="6368" w:firstLine="0"/>
        <w:jc w:val="left"/>
      </w:pPr>
      <w:r>
        <w:t>1</w:t>
      </w:r>
      <w:r>
        <w:rPr>
          <w:spacing w:val="9"/>
        </w:rPr>
        <w:t xml:space="preserve"> </w:t>
      </w:r>
      <w:r>
        <w:t>июня:</w:t>
      </w:r>
      <w:r>
        <w:rPr>
          <w:spacing w:val="9"/>
        </w:rPr>
        <w:t xml:space="preserve"> </w:t>
      </w:r>
      <w:r>
        <w:t>День</w:t>
      </w:r>
      <w:r>
        <w:rPr>
          <w:spacing w:val="9"/>
        </w:rPr>
        <w:t xml:space="preserve"> </w:t>
      </w:r>
      <w:r>
        <w:t>защиты</w:t>
      </w:r>
      <w:r>
        <w:rPr>
          <w:spacing w:val="9"/>
        </w:rPr>
        <w:t xml:space="preserve"> </w:t>
      </w:r>
      <w:r>
        <w:t>детей;</w:t>
      </w:r>
      <w:r>
        <w:rPr>
          <w:spacing w:val="1"/>
        </w:rPr>
        <w:t xml:space="preserve"> </w:t>
      </w:r>
      <w:r>
        <w:t>6 июня: День русского языка;</w:t>
      </w:r>
      <w:r>
        <w:rPr>
          <w:spacing w:val="-67"/>
        </w:rPr>
        <w:t xml:space="preserve"> </w:t>
      </w:r>
      <w:r>
        <w:t>12</w:t>
      </w:r>
      <w:r>
        <w:rPr>
          <w:spacing w:val="-1"/>
        </w:rPr>
        <w:t xml:space="preserve"> </w:t>
      </w:r>
      <w:r>
        <w:t>июня:</w:t>
      </w:r>
      <w:r>
        <w:rPr>
          <w:spacing w:val="-2"/>
        </w:rPr>
        <w:t xml:space="preserve"> </w:t>
      </w:r>
      <w:r>
        <w:t>День</w:t>
      </w:r>
      <w:r>
        <w:rPr>
          <w:spacing w:val="-2"/>
        </w:rPr>
        <w:t xml:space="preserve"> </w:t>
      </w:r>
      <w:r>
        <w:t>России;</w:t>
      </w:r>
    </w:p>
    <w:p w:rsidR="00C92B69" w:rsidRDefault="00B46697">
      <w:pPr>
        <w:pStyle w:val="a3"/>
        <w:ind w:left="825" w:right="6054" w:firstLine="0"/>
        <w:jc w:val="left"/>
      </w:pPr>
      <w:r>
        <w:t>22 июня: День памяти и скорби;</w:t>
      </w:r>
      <w:r>
        <w:rPr>
          <w:spacing w:val="-67"/>
        </w:rPr>
        <w:t xml:space="preserve"> </w:t>
      </w:r>
      <w:r>
        <w:t>27</w:t>
      </w:r>
      <w:r>
        <w:rPr>
          <w:spacing w:val="-2"/>
        </w:rPr>
        <w:t xml:space="preserve"> </w:t>
      </w:r>
      <w:r>
        <w:t>июня:</w:t>
      </w:r>
      <w:r>
        <w:rPr>
          <w:spacing w:val="-2"/>
        </w:rPr>
        <w:t xml:space="preserve"> </w:t>
      </w:r>
      <w:r>
        <w:t>День</w:t>
      </w:r>
      <w:r>
        <w:rPr>
          <w:spacing w:val="-2"/>
        </w:rPr>
        <w:t xml:space="preserve"> </w:t>
      </w:r>
      <w:r>
        <w:t>молодежи.</w:t>
      </w:r>
    </w:p>
    <w:p w:rsidR="00C92B69" w:rsidRDefault="00B46697">
      <w:pPr>
        <w:pStyle w:val="a3"/>
        <w:ind w:left="825" w:firstLine="0"/>
        <w:jc w:val="left"/>
      </w:pPr>
      <w:r>
        <w:t>Июль:</w:t>
      </w:r>
    </w:p>
    <w:p w:rsidR="00C92B69" w:rsidRDefault="00B46697">
      <w:pPr>
        <w:pStyle w:val="a3"/>
        <w:ind w:left="825" w:right="5197" w:firstLine="0"/>
        <w:jc w:val="left"/>
      </w:pPr>
      <w:r>
        <w:t>8 июля: День семьи, любви и верности.</w:t>
      </w:r>
      <w:r>
        <w:rPr>
          <w:spacing w:val="-68"/>
        </w:rPr>
        <w:t xml:space="preserve"> </w:t>
      </w:r>
      <w:r>
        <w:t>Август:</w:t>
      </w:r>
    </w:p>
    <w:p w:rsidR="00C92B69" w:rsidRDefault="00B46697">
      <w:pPr>
        <w:pStyle w:val="a3"/>
        <w:spacing w:before="1"/>
        <w:ind w:left="825" w:firstLine="0"/>
        <w:jc w:val="left"/>
      </w:pPr>
      <w:r>
        <w:t>Вторая</w:t>
      </w:r>
      <w:r>
        <w:rPr>
          <w:spacing w:val="-7"/>
        </w:rPr>
        <w:t xml:space="preserve"> </w:t>
      </w:r>
      <w:r>
        <w:t>суббота</w:t>
      </w:r>
      <w:r>
        <w:rPr>
          <w:spacing w:val="-6"/>
        </w:rPr>
        <w:t xml:space="preserve"> </w:t>
      </w:r>
      <w:r>
        <w:t>августа:</w:t>
      </w:r>
      <w:r>
        <w:rPr>
          <w:spacing w:val="-6"/>
        </w:rPr>
        <w:t xml:space="preserve"> </w:t>
      </w:r>
      <w:r>
        <w:t>День</w:t>
      </w:r>
      <w:r>
        <w:rPr>
          <w:spacing w:val="-6"/>
        </w:rPr>
        <w:t xml:space="preserve"> </w:t>
      </w:r>
      <w:r>
        <w:t>физкультурника;</w:t>
      </w:r>
    </w:p>
    <w:p w:rsidR="00C92B69" w:rsidRDefault="00B46697">
      <w:pPr>
        <w:pStyle w:val="a3"/>
        <w:ind w:left="825" w:right="1807" w:firstLine="0"/>
        <w:jc w:val="left"/>
      </w:pPr>
      <w:r>
        <w:t>22</w:t>
      </w:r>
      <w:r>
        <w:rPr>
          <w:spacing w:val="-8"/>
        </w:rPr>
        <w:t xml:space="preserve"> </w:t>
      </w:r>
      <w:r>
        <w:t>августа:</w:t>
      </w:r>
      <w:r>
        <w:rPr>
          <w:spacing w:val="-8"/>
        </w:rPr>
        <w:t xml:space="preserve"> </w:t>
      </w:r>
      <w:r>
        <w:t>День</w:t>
      </w:r>
      <w:r>
        <w:rPr>
          <w:spacing w:val="-8"/>
        </w:rPr>
        <w:t xml:space="preserve"> </w:t>
      </w:r>
      <w:r>
        <w:t>Государственного</w:t>
      </w:r>
      <w:r>
        <w:rPr>
          <w:spacing w:val="-8"/>
        </w:rPr>
        <w:t xml:space="preserve"> </w:t>
      </w:r>
      <w:r>
        <w:t>флага</w:t>
      </w:r>
      <w:r>
        <w:rPr>
          <w:spacing w:val="-8"/>
        </w:rPr>
        <w:t xml:space="preserve"> </w:t>
      </w:r>
      <w:r>
        <w:t>Российской</w:t>
      </w:r>
      <w:r>
        <w:rPr>
          <w:spacing w:val="-8"/>
        </w:rPr>
        <w:t xml:space="preserve"> </w:t>
      </w:r>
      <w:r>
        <w:t>Федерации;</w:t>
      </w:r>
      <w:r>
        <w:rPr>
          <w:spacing w:val="-67"/>
        </w:rPr>
        <w:t xml:space="preserve"> </w:t>
      </w:r>
      <w:r>
        <w:t>27</w:t>
      </w:r>
      <w:r>
        <w:rPr>
          <w:spacing w:val="-1"/>
        </w:rPr>
        <w:t xml:space="preserve"> </w:t>
      </w:r>
      <w:r>
        <w:t>августа:</w:t>
      </w:r>
      <w:r>
        <w:rPr>
          <w:spacing w:val="-1"/>
        </w:rPr>
        <w:t xml:space="preserve"> </w:t>
      </w:r>
      <w:r>
        <w:t>День</w:t>
      </w:r>
      <w:r>
        <w:rPr>
          <w:spacing w:val="-1"/>
        </w:rPr>
        <w:t xml:space="preserve"> </w:t>
      </w:r>
      <w:r>
        <w:t>российского</w:t>
      </w:r>
      <w:r>
        <w:rPr>
          <w:spacing w:val="-1"/>
        </w:rPr>
        <w:t xml:space="preserve"> </w:t>
      </w:r>
      <w:r>
        <w:t>кино.</w:t>
      </w:r>
    </w:p>
    <w:sectPr w:rsidR="00C92B69">
      <w:pgSz w:w="11910" w:h="16840"/>
      <w:pgMar w:top="1040" w:right="140" w:bottom="740" w:left="1020" w:header="577" w:footer="54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627" w:rsidRDefault="001E4627">
      <w:r>
        <w:separator/>
      </w:r>
    </w:p>
  </w:endnote>
  <w:endnote w:type="continuationSeparator" w:id="0">
    <w:p w:rsidR="001E4627" w:rsidRDefault="001E4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choolBookSanPi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7" w:rsidRDefault="001E4627">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574579"/>
      <w:docPartObj>
        <w:docPartGallery w:val="Page Numbers (Bottom of Page)"/>
        <w:docPartUnique/>
      </w:docPartObj>
    </w:sdtPr>
    <w:sdtContent>
      <w:p w:rsidR="001E4627" w:rsidRDefault="001E4627">
        <w:pPr>
          <w:pStyle w:val="aa"/>
          <w:jc w:val="center"/>
        </w:pPr>
        <w:r>
          <w:fldChar w:fldCharType="begin"/>
        </w:r>
        <w:r>
          <w:instrText>PAGE   \* MERGEFORMAT</w:instrText>
        </w:r>
        <w:r>
          <w:fldChar w:fldCharType="separate"/>
        </w:r>
        <w:r w:rsidR="00BA66E8">
          <w:rPr>
            <w:noProof/>
          </w:rPr>
          <w:t>3</w:t>
        </w:r>
        <w:r>
          <w:fldChar w:fldCharType="end"/>
        </w:r>
      </w:p>
    </w:sdtContent>
  </w:sdt>
  <w:p w:rsidR="001E4627" w:rsidRDefault="001E4627">
    <w:pPr>
      <w:pStyle w:val="a3"/>
      <w:spacing w:line="14" w:lineRule="auto"/>
      <w:ind w:left="0" w:firstLine="0"/>
      <w:jc w:val="left"/>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7" w:rsidRDefault="001E462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025" type="#_x0000_t202" style="position:absolute;margin-left:55.8pt;margin-top:803.7pt;width:56.3pt;height:10.9pt;z-index:-22354944;mso-position-horizontal-relative:page;mso-position-vertical-relative:page" filled="f" stroked="f">
          <v:textbox style="mso-next-textbox:#_x0000_s1025" inset="0,0,0,0">
            <w:txbxContent>
              <w:p w:rsidR="001E4627" w:rsidRDefault="001E4627">
                <w:pPr>
                  <w:spacing w:before="13"/>
                  <w:ind w:left="20"/>
                  <w:rPr>
                    <w:sz w:val="16"/>
                  </w:rPr>
                </w:pPr>
                <w:r>
                  <w:rPr>
                    <w:sz w:val="16"/>
                  </w:rPr>
                  <w:t>Программа</w:t>
                </w:r>
                <w:r>
                  <w:rPr>
                    <w:spacing w:val="-4"/>
                    <w:sz w:val="16"/>
                  </w:rPr>
                  <w:t xml:space="preserve"> </w:t>
                </w:r>
                <w:r>
                  <w:rPr>
                    <w:sz w:val="16"/>
                  </w:rPr>
                  <w:t>–</w:t>
                </w:r>
                <w:r>
                  <w:rPr>
                    <w:spacing w:val="-3"/>
                    <w:sz w:val="16"/>
                  </w:rPr>
                  <w:t xml:space="preserve"> </w:t>
                </w:r>
                <w:r>
                  <w:rPr>
                    <w:sz w:val="16"/>
                  </w:rPr>
                  <w:t>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627" w:rsidRDefault="001E4627">
      <w:r>
        <w:separator/>
      </w:r>
    </w:p>
  </w:footnote>
  <w:footnote w:type="continuationSeparator" w:id="0">
    <w:p w:rsidR="001E4627" w:rsidRDefault="001E46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7" w:rsidRDefault="001E4627">
    <w:pPr>
      <w:pStyle w:val="a3"/>
      <w:spacing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7" w:rsidRDefault="001E4627">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1026" type="#_x0000_t202" style="position:absolute;margin-left:299.95pt;margin-top:27.85pt;width:24pt;height:15.3pt;z-index:-22355456;mso-position-horizontal-relative:page;mso-position-vertical-relative:page" filled="f" stroked="f">
          <v:textbox style="mso-next-textbox:#_x0000_s1026" inset="0,0,0,0">
            <w:txbxContent>
              <w:p w:rsidR="001E4627" w:rsidRDefault="001E4627">
                <w:pPr>
                  <w:spacing w:before="10"/>
                  <w:ind w:left="60"/>
                  <w:rPr>
                    <w:sz w:val="24"/>
                  </w:rPr>
                </w:pPr>
                <w:r>
                  <w:fldChar w:fldCharType="begin"/>
                </w:r>
                <w:r>
                  <w:rPr>
                    <w:sz w:val="24"/>
                  </w:rPr>
                  <w:instrText xml:space="preserve"> PAGE </w:instrText>
                </w:r>
                <w:r>
                  <w:fldChar w:fldCharType="separate"/>
                </w:r>
                <w:r w:rsidR="00BA66E8">
                  <w:rPr>
                    <w:noProof/>
                    <w:sz w:val="24"/>
                  </w:rPr>
                  <w:t>483</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23126"/>
    <w:multiLevelType w:val="hybridMultilevel"/>
    <w:tmpl w:val="8BB8AC00"/>
    <w:lvl w:ilvl="0" w:tplc="00B8FA98">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469E7FD4">
      <w:numFmt w:val="bullet"/>
      <w:lvlText w:val="•"/>
      <w:lvlJc w:val="left"/>
      <w:pPr>
        <w:ind w:left="2350" w:hanging="303"/>
      </w:pPr>
      <w:rPr>
        <w:rFonts w:hint="default"/>
        <w:lang w:val="ru-RU" w:eastAsia="en-US" w:bidi="ar-SA"/>
      </w:rPr>
    </w:lvl>
    <w:lvl w:ilvl="2" w:tplc="78889CF4">
      <w:numFmt w:val="bullet"/>
      <w:lvlText w:val="•"/>
      <w:lvlJc w:val="left"/>
      <w:pPr>
        <w:ind w:left="3301" w:hanging="303"/>
      </w:pPr>
      <w:rPr>
        <w:rFonts w:hint="default"/>
        <w:lang w:val="ru-RU" w:eastAsia="en-US" w:bidi="ar-SA"/>
      </w:rPr>
    </w:lvl>
    <w:lvl w:ilvl="3" w:tplc="B290E450">
      <w:numFmt w:val="bullet"/>
      <w:lvlText w:val="•"/>
      <w:lvlJc w:val="left"/>
      <w:pPr>
        <w:ind w:left="4251" w:hanging="303"/>
      </w:pPr>
      <w:rPr>
        <w:rFonts w:hint="default"/>
        <w:lang w:val="ru-RU" w:eastAsia="en-US" w:bidi="ar-SA"/>
      </w:rPr>
    </w:lvl>
    <w:lvl w:ilvl="4" w:tplc="9262669E">
      <w:numFmt w:val="bullet"/>
      <w:lvlText w:val="•"/>
      <w:lvlJc w:val="left"/>
      <w:pPr>
        <w:ind w:left="5202" w:hanging="303"/>
      </w:pPr>
      <w:rPr>
        <w:rFonts w:hint="default"/>
        <w:lang w:val="ru-RU" w:eastAsia="en-US" w:bidi="ar-SA"/>
      </w:rPr>
    </w:lvl>
    <w:lvl w:ilvl="5" w:tplc="30EE8ECA">
      <w:numFmt w:val="bullet"/>
      <w:lvlText w:val="•"/>
      <w:lvlJc w:val="left"/>
      <w:pPr>
        <w:ind w:left="6153" w:hanging="303"/>
      </w:pPr>
      <w:rPr>
        <w:rFonts w:hint="default"/>
        <w:lang w:val="ru-RU" w:eastAsia="en-US" w:bidi="ar-SA"/>
      </w:rPr>
    </w:lvl>
    <w:lvl w:ilvl="6" w:tplc="832CC52E">
      <w:numFmt w:val="bullet"/>
      <w:lvlText w:val="•"/>
      <w:lvlJc w:val="left"/>
      <w:pPr>
        <w:ind w:left="7103" w:hanging="303"/>
      </w:pPr>
      <w:rPr>
        <w:rFonts w:hint="default"/>
        <w:lang w:val="ru-RU" w:eastAsia="en-US" w:bidi="ar-SA"/>
      </w:rPr>
    </w:lvl>
    <w:lvl w:ilvl="7" w:tplc="03728122">
      <w:numFmt w:val="bullet"/>
      <w:lvlText w:val="•"/>
      <w:lvlJc w:val="left"/>
      <w:pPr>
        <w:ind w:left="8054" w:hanging="303"/>
      </w:pPr>
      <w:rPr>
        <w:rFonts w:hint="default"/>
        <w:lang w:val="ru-RU" w:eastAsia="en-US" w:bidi="ar-SA"/>
      </w:rPr>
    </w:lvl>
    <w:lvl w:ilvl="8" w:tplc="56625B0C">
      <w:numFmt w:val="bullet"/>
      <w:lvlText w:val="•"/>
      <w:lvlJc w:val="left"/>
      <w:pPr>
        <w:ind w:left="9004" w:hanging="303"/>
      </w:pPr>
      <w:rPr>
        <w:rFonts w:hint="default"/>
        <w:lang w:val="ru-RU" w:eastAsia="en-US" w:bidi="ar-SA"/>
      </w:rPr>
    </w:lvl>
  </w:abstractNum>
  <w:abstractNum w:abstractNumId="1" w15:restartNumberingAfterBreak="0">
    <w:nsid w:val="0901222F"/>
    <w:multiLevelType w:val="multilevel"/>
    <w:tmpl w:val="EDB0078E"/>
    <w:lvl w:ilvl="0">
      <w:start w:val="24"/>
      <w:numFmt w:val="decimal"/>
      <w:lvlText w:val="%1"/>
      <w:lvlJc w:val="left"/>
      <w:pPr>
        <w:ind w:left="2155" w:hanging="1050"/>
      </w:pPr>
      <w:rPr>
        <w:rFonts w:hint="default"/>
        <w:lang w:val="ru-RU" w:eastAsia="en-US" w:bidi="ar-SA"/>
      </w:rPr>
    </w:lvl>
    <w:lvl w:ilvl="1">
      <w:start w:val="6"/>
      <w:numFmt w:val="decimal"/>
      <w:lvlText w:val="%1.%2"/>
      <w:lvlJc w:val="left"/>
      <w:pPr>
        <w:ind w:left="2155" w:hanging="1050"/>
      </w:pPr>
      <w:rPr>
        <w:rFonts w:hint="default"/>
        <w:lang w:val="ru-RU" w:eastAsia="en-US" w:bidi="ar-SA"/>
      </w:rPr>
    </w:lvl>
    <w:lvl w:ilvl="2">
      <w:start w:val="1"/>
      <w:numFmt w:val="none"/>
      <w:lvlText w:val=""/>
      <w:lvlJc w:val="left"/>
      <w:pPr>
        <w:ind w:left="2155" w:hanging="1050"/>
      </w:pPr>
      <w:rPr>
        <w:rFonts w:hint="default"/>
        <w:lang w:val="ru-RU" w:eastAsia="en-US" w:bidi="ar-SA"/>
      </w:rPr>
    </w:lvl>
    <w:lvl w:ilvl="3">
      <w:start w:val="3"/>
      <w:numFmt w:val="none"/>
      <w:lvlText w:val=""/>
      <w:lvlJc w:val="left"/>
      <w:pPr>
        <w:ind w:left="2155"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658" w:hanging="1050"/>
      </w:pPr>
      <w:rPr>
        <w:rFonts w:hint="default"/>
        <w:lang w:val="ru-RU" w:eastAsia="en-US" w:bidi="ar-SA"/>
      </w:rPr>
    </w:lvl>
    <w:lvl w:ilvl="5">
      <w:numFmt w:val="bullet"/>
      <w:lvlText w:val="•"/>
      <w:lvlJc w:val="left"/>
      <w:pPr>
        <w:ind w:left="6533" w:hanging="1050"/>
      </w:pPr>
      <w:rPr>
        <w:rFonts w:hint="default"/>
        <w:lang w:val="ru-RU" w:eastAsia="en-US" w:bidi="ar-SA"/>
      </w:rPr>
    </w:lvl>
    <w:lvl w:ilvl="6">
      <w:numFmt w:val="bullet"/>
      <w:lvlText w:val="•"/>
      <w:lvlJc w:val="left"/>
      <w:pPr>
        <w:ind w:left="7407" w:hanging="1050"/>
      </w:pPr>
      <w:rPr>
        <w:rFonts w:hint="default"/>
        <w:lang w:val="ru-RU" w:eastAsia="en-US" w:bidi="ar-SA"/>
      </w:rPr>
    </w:lvl>
    <w:lvl w:ilvl="7">
      <w:numFmt w:val="bullet"/>
      <w:lvlText w:val="•"/>
      <w:lvlJc w:val="left"/>
      <w:pPr>
        <w:ind w:left="8282" w:hanging="1050"/>
      </w:pPr>
      <w:rPr>
        <w:rFonts w:hint="default"/>
        <w:lang w:val="ru-RU" w:eastAsia="en-US" w:bidi="ar-SA"/>
      </w:rPr>
    </w:lvl>
    <w:lvl w:ilvl="8">
      <w:numFmt w:val="bullet"/>
      <w:lvlText w:val="•"/>
      <w:lvlJc w:val="left"/>
      <w:pPr>
        <w:ind w:left="9156" w:hanging="1050"/>
      </w:pPr>
      <w:rPr>
        <w:rFonts w:hint="default"/>
        <w:lang w:val="ru-RU" w:eastAsia="en-US" w:bidi="ar-SA"/>
      </w:rPr>
    </w:lvl>
  </w:abstractNum>
  <w:abstractNum w:abstractNumId="2" w15:restartNumberingAfterBreak="0">
    <w:nsid w:val="0A78440F"/>
    <w:multiLevelType w:val="hybridMultilevel"/>
    <w:tmpl w:val="5AEA57FC"/>
    <w:lvl w:ilvl="0" w:tplc="B85E9344">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2356DD68">
      <w:numFmt w:val="bullet"/>
      <w:lvlText w:val="•"/>
      <w:lvlJc w:val="left"/>
      <w:pPr>
        <w:ind w:left="2350" w:hanging="303"/>
      </w:pPr>
      <w:rPr>
        <w:rFonts w:hint="default"/>
        <w:lang w:val="ru-RU" w:eastAsia="en-US" w:bidi="ar-SA"/>
      </w:rPr>
    </w:lvl>
    <w:lvl w:ilvl="2" w:tplc="6AFA5070">
      <w:numFmt w:val="bullet"/>
      <w:lvlText w:val="•"/>
      <w:lvlJc w:val="left"/>
      <w:pPr>
        <w:ind w:left="3301" w:hanging="303"/>
      </w:pPr>
      <w:rPr>
        <w:rFonts w:hint="default"/>
        <w:lang w:val="ru-RU" w:eastAsia="en-US" w:bidi="ar-SA"/>
      </w:rPr>
    </w:lvl>
    <w:lvl w:ilvl="3" w:tplc="664C1126">
      <w:numFmt w:val="bullet"/>
      <w:lvlText w:val="•"/>
      <w:lvlJc w:val="left"/>
      <w:pPr>
        <w:ind w:left="4251" w:hanging="303"/>
      </w:pPr>
      <w:rPr>
        <w:rFonts w:hint="default"/>
        <w:lang w:val="ru-RU" w:eastAsia="en-US" w:bidi="ar-SA"/>
      </w:rPr>
    </w:lvl>
    <w:lvl w:ilvl="4" w:tplc="2782E8B8">
      <w:numFmt w:val="bullet"/>
      <w:lvlText w:val="•"/>
      <w:lvlJc w:val="left"/>
      <w:pPr>
        <w:ind w:left="5202" w:hanging="303"/>
      </w:pPr>
      <w:rPr>
        <w:rFonts w:hint="default"/>
        <w:lang w:val="ru-RU" w:eastAsia="en-US" w:bidi="ar-SA"/>
      </w:rPr>
    </w:lvl>
    <w:lvl w:ilvl="5" w:tplc="799A6B8A">
      <w:numFmt w:val="bullet"/>
      <w:lvlText w:val="•"/>
      <w:lvlJc w:val="left"/>
      <w:pPr>
        <w:ind w:left="6153" w:hanging="303"/>
      </w:pPr>
      <w:rPr>
        <w:rFonts w:hint="default"/>
        <w:lang w:val="ru-RU" w:eastAsia="en-US" w:bidi="ar-SA"/>
      </w:rPr>
    </w:lvl>
    <w:lvl w:ilvl="6" w:tplc="EDB4C450">
      <w:numFmt w:val="bullet"/>
      <w:lvlText w:val="•"/>
      <w:lvlJc w:val="left"/>
      <w:pPr>
        <w:ind w:left="7103" w:hanging="303"/>
      </w:pPr>
      <w:rPr>
        <w:rFonts w:hint="default"/>
        <w:lang w:val="ru-RU" w:eastAsia="en-US" w:bidi="ar-SA"/>
      </w:rPr>
    </w:lvl>
    <w:lvl w:ilvl="7" w:tplc="D5C69582">
      <w:numFmt w:val="bullet"/>
      <w:lvlText w:val="•"/>
      <w:lvlJc w:val="left"/>
      <w:pPr>
        <w:ind w:left="8054" w:hanging="303"/>
      </w:pPr>
      <w:rPr>
        <w:rFonts w:hint="default"/>
        <w:lang w:val="ru-RU" w:eastAsia="en-US" w:bidi="ar-SA"/>
      </w:rPr>
    </w:lvl>
    <w:lvl w:ilvl="8" w:tplc="14C04C36">
      <w:numFmt w:val="bullet"/>
      <w:lvlText w:val="•"/>
      <w:lvlJc w:val="left"/>
      <w:pPr>
        <w:ind w:left="9004" w:hanging="303"/>
      </w:pPr>
      <w:rPr>
        <w:rFonts w:hint="default"/>
        <w:lang w:val="ru-RU" w:eastAsia="en-US" w:bidi="ar-SA"/>
      </w:rPr>
    </w:lvl>
  </w:abstractNum>
  <w:abstractNum w:abstractNumId="3" w15:restartNumberingAfterBreak="0">
    <w:nsid w:val="0A8840E9"/>
    <w:multiLevelType w:val="multilevel"/>
    <w:tmpl w:val="0A108CF2"/>
    <w:lvl w:ilvl="0">
      <w:start w:val="1"/>
      <w:numFmt w:val="decimal"/>
      <w:lvlText w:val="%1"/>
      <w:lvlJc w:val="left"/>
      <w:pPr>
        <w:ind w:left="1678" w:hanging="406"/>
      </w:pPr>
      <w:rPr>
        <w:rFonts w:hint="default"/>
        <w:lang w:val="ru-RU" w:eastAsia="en-US" w:bidi="ar-SA"/>
      </w:rPr>
    </w:lvl>
    <w:lvl w:ilvl="1">
      <w:start w:val="1"/>
      <w:numFmt w:val="none"/>
      <w:lvlText w:val=""/>
      <w:lvlJc w:val="left"/>
      <w:pPr>
        <w:ind w:left="1678" w:hanging="406"/>
      </w:pPr>
      <w:rPr>
        <w:rFonts w:hint="default"/>
        <w:spacing w:val="0"/>
        <w:w w:val="100"/>
        <w:lang w:val="ru-RU" w:eastAsia="en-US" w:bidi="ar-SA"/>
      </w:rPr>
    </w:lvl>
    <w:lvl w:ilvl="2">
      <w:numFmt w:val="bullet"/>
      <w:lvlText w:val="•"/>
      <w:lvlJc w:val="left"/>
      <w:pPr>
        <w:ind w:left="3538" w:hanging="406"/>
      </w:pPr>
      <w:rPr>
        <w:rFonts w:hint="default"/>
        <w:lang w:val="ru-RU" w:eastAsia="en-US" w:bidi="ar-SA"/>
      </w:rPr>
    </w:lvl>
    <w:lvl w:ilvl="3">
      <w:numFmt w:val="bullet"/>
      <w:lvlText w:val="•"/>
      <w:lvlJc w:val="left"/>
      <w:pPr>
        <w:ind w:left="4467" w:hanging="406"/>
      </w:pPr>
      <w:rPr>
        <w:rFonts w:hint="default"/>
        <w:lang w:val="ru-RU" w:eastAsia="en-US" w:bidi="ar-SA"/>
      </w:rPr>
    </w:lvl>
    <w:lvl w:ilvl="4">
      <w:numFmt w:val="bullet"/>
      <w:lvlText w:val="•"/>
      <w:lvlJc w:val="left"/>
      <w:pPr>
        <w:ind w:left="5396" w:hanging="406"/>
      </w:pPr>
      <w:rPr>
        <w:rFonts w:hint="default"/>
        <w:lang w:val="ru-RU" w:eastAsia="en-US" w:bidi="ar-SA"/>
      </w:rPr>
    </w:lvl>
    <w:lvl w:ilvl="5">
      <w:numFmt w:val="bullet"/>
      <w:lvlText w:val="•"/>
      <w:lvlJc w:val="left"/>
      <w:pPr>
        <w:ind w:left="6325" w:hanging="406"/>
      </w:pPr>
      <w:rPr>
        <w:rFonts w:hint="default"/>
        <w:lang w:val="ru-RU" w:eastAsia="en-US" w:bidi="ar-SA"/>
      </w:rPr>
    </w:lvl>
    <w:lvl w:ilvl="6">
      <w:numFmt w:val="bullet"/>
      <w:lvlText w:val="•"/>
      <w:lvlJc w:val="left"/>
      <w:pPr>
        <w:ind w:left="7254" w:hanging="406"/>
      </w:pPr>
      <w:rPr>
        <w:rFonts w:hint="default"/>
        <w:lang w:val="ru-RU" w:eastAsia="en-US" w:bidi="ar-SA"/>
      </w:rPr>
    </w:lvl>
    <w:lvl w:ilvl="7">
      <w:numFmt w:val="bullet"/>
      <w:lvlText w:val="•"/>
      <w:lvlJc w:val="left"/>
      <w:pPr>
        <w:ind w:left="8183" w:hanging="406"/>
      </w:pPr>
      <w:rPr>
        <w:rFonts w:hint="default"/>
        <w:lang w:val="ru-RU" w:eastAsia="en-US" w:bidi="ar-SA"/>
      </w:rPr>
    </w:lvl>
    <w:lvl w:ilvl="8">
      <w:numFmt w:val="bullet"/>
      <w:lvlText w:val="•"/>
      <w:lvlJc w:val="left"/>
      <w:pPr>
        <w:ind w:left="9112" w:hanging="406"/>
      </w:pPr>
      <w:rPr>
        <w:rFonts w:hint="default"/>
        <w:lang w:val="ru-RU" w:eastAsia="en-US" w:bidi="ar-SA"/>
      </w:rPr>
    </w:lvl>
  </w:abstractNum>
  <w:abstractNum w:abstractNumId="4" w15:restartNumberingAfterBreak="0">
    <w:nsid w:val="0D553923"/>
    <w:multiLevelType w:val="multilevel"/>
    <w:tmpl w:val="7C52CB3A"/>
    <w:lvl w:ilvl="0">
      <w:start w:val="32"/>
      <w:numFmt w:val="decimal"/>
      <w:lvlText w:val="%1."/>
      <w:lvlJc w:val="left"/>
      <w:pPr>
        <w:ind w:left="1524" w:hanging="420"/>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623" w:hanging="63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3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155"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2000" w:hanging="1050"/>
      </w:pPr>
      <w:rPr>
        <w:rFonts w:hint="default"/>
        <w:lang w:val="ru-RU" w:eastAsia="en-US" w:bidi="ar-SA"/>
      </w:rPr>
    </w:lvl>
    <w:lvl w:ilvl="5">
      <w:numFmt w:val="bullet"/>
      <w:lvlText w:val="•"/>
      <w:lvlJc w:val="left"/>
      <w:pPr>
        <w:ind w:left="2160" w:hanging="1050"/>
      </w:pPr>
      <w:rPr>
        <w:rFonts w:hint="default"/>
        <w:lang w:val="ru-RU" w:eastAsia="en-US" w:bidi="ar-SA"/>
      </w:rPr>
    </w:lvl>
    <w:lvl w:ilvl="6">
      <w:numFmt w:val="bullet"/>
      <w:lvlText w:val="•"/>
      <w:lvlJc w:val="left"/>
      <w:pPr>
        <w:ind w:left="3909" w:hanging="1050"/>
      </w:pPr>
      <w:rPr>
        <w:rFonts w:hint="default"/>
        <w:lang w:val="ru-RU" w:eastAsia="en-US" w:bidi="ar-SA"/>
      </w:rPr>
    </w:lvl>
    <w:lvl w:ilvl="7">
      <w:numFmt w:val="bullet"/>
      <w:lvlText w:val="•"/>
      <w:lvlJc w:val="left"/>
      <w:pPr>
        <w:ind w:left="5658" w:hanging="1050"/>
      </w:pPr>
      <w:rPr>
        <w:rFonts w:hint="default"/>
        <w:lang w:val="ru-RU" w:eastAsia="en-US" w:bidi="ar-SA"/>
      </w:rPr>
    </w:lvl>
    <w:lvl w:ilvl="8">
      <w:numFmt w:val="bullet"/>
      <w:lvlText w:val="•"/>
      <w:lvlJc w:val="left"/>
      <w:pPr>
        <w:ind w:left="7407" w:hanging="1050"/>
      </w:pPr>
      <w:rPr>
        <w:rFonts w:hint="default"/>
        <w:lang w:val="ru-RU" w:eastAsia="en-US" w:bidi="ar-SA"/>
      </w:rPr>
    </w:lvl>
  </w:abstractNum>
  <w:abstractNum w:abstractNumId="5" w15:restartNumberingAfterBreak="0">
    <w:nsid w:val="0D68759F"/>
    <w:multiLevelType w:val="hybridMultilevel"/>
    <w:tmpl w:val="6BC4CD04"/>
    <w:lvl w:ilvl="0" w:tplc="9C088C8A">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FCC00FE0">
      <w:numFmt w:val="bullet"/>
      <w:lvlText w:val="•"/>
      <w:lvlJc w:val="left"/>
      <w:pPr>
        <w:ind w:left="2350" w:hanging="303"/>
      </w:pPr>
      <w:rPr>
        <w:rFonts w:hint="default"/>
        <w:lang w:val="ru-RU" w:eastAsia="en-US" w:bidi="ar-SA"/>
      </w:rPr>
    </w:lvl>
    <w:lvl w:ilvl="2" w:tplc="7D14DC88">
      <w:numFmt w:val="bullet"/>
      <w:lvlText w:val="•"/>
      <w:lvlJc w:val="left"/>
      <w:pPr>
        <w:ind w:left="3301" w:hanging="303"/>
      </w:pPr>
      <w:rPr>
        <w:rFonts w:hint="default"/>
        <w:lang w:val="ru-RU" w:eastAsia="en-US" w:bidi="ar-SA"/>
      </w:rPr>
    </w:lvl>
    <w:lvl w:ilvl="3" w:tplc="FE9407D0">
      <w:numFmt w:val="bullet"/>
      <w:lvlText w:val="•"/>
      <w:lvlJc w:val="left"/>
      <w:pPr>
        <w:ind w:left="4251" w:hanging="303"/>
      </w:pPr>
      <w:rPr>
        <w:rFonts w:hint="default"/>
        <w:lang w:val="ru-RU" w:eastAsia="en-US" w:bidi="ar-SA"/>
      </w:rPr>
    </w:lvl>
    <w:lvl w:ilvl="4" w:tplc="F7D4043C">
      <w:numFmt w:val="bullet"/>
      <w:lvlText w:val="•"/>
      <w:lvlJc w:val="left"/>
      <w:pPr>
        <w:ind w:left="5202" w:hanging="303"/>
      </w:pPr>
      <w:rPr>
        <w:rFonts w:hint="default"/>
        <w:lang w:val="ru-RU" w:eastAsia="en-US" w:bidi="ar-SA"/>
      </w:rPr>
    </w:lvl>
    <w:lvl w:ilvl="5" w:tplc="DA64BAB6">
      <w:numFmt w:val="bullet"/>
      <w:lvlText w:val="•"/>
      <w:lvlJc w:val="left"/>
      <w:pPr>
        <w:ind w:left="6153" w:hanging="303"/>
      </w:pPr>
      <w:rPr>
        <w:rFonts w:hint="default"/>
        <w:lang w:val="ru-RU" w:eastAsia="en-US" w:bidi="ar-SA"/>
      </w:rPr>
    </w:lvl>
    <w:lvl w:ilvl="6" w:tplc="86363436">
      <w:numFmt w:val="bullet"/>
      <w:lvlText w:val="•"/>
      <w:lvlJc w:val="left"/>
      <w:pPr>
        <w:ind w:left="7103" w:hanging="303"/>
      </w:pPr>
      <w:rPr>
        <w:rFonts w:hint="default"/>
        <w:lang w:val="ru-RU" w:eastAsia="en-US" w:bidi="ar-SA"/>
      </w:rPr>
    </w:lvl>
    <w:lvl w:ilvl="7" w:tplc="80BAE552">
      <w:numFmt w:val="bullet"/>
      <w:lvlText w:val="•"/>
      <w:lvlJc w:val="left"/>
      <w:pPr>
        <w:ind w:left="8054" w:hanging="303"/>
      </w:pPr>
      <w:rPr>
        <w:rFonts w:hint="default"/>
        <w:lang w:val="ru-RU" w:eastAsia="en-US" w:bidi="ar-SA"/>
      </w:rPr>
    </w:lvl>
    <w:lvl w:ilvl="8" w:tplc="3D5086DE">
      <w:numFmt w:val="bullet"/>
      <w:lvlText w:val="•"/>
      <w:lvlJc w:val="left"/>
      <w:pPr>
        <w:ind w:left="9004" w:hanging="303"/>
      </w:pPr>
      <w:rPr>
        <w:rFonts w:hint="default"/>
        <w:lang w:val="ru-RU" w:eastAsia="en-US" w:bidi="ar-SA"/>
      </w:rPr>
    </w:lvl>
  </w:abstractNum>
  <w:abstractNum w:abstractNumId="6" w15:restartNumberingAfterBreak="0">
    <w:nsid w:val="0DC873F7"/>
    <w:multiLevelType w:val="hybridMultilevel"/>
    <w:tmpl w:val="16809650"/>
    <w:lvl w:ilvl="0" w:tplc="170C8096">
      <w:numFmt w:val="bullet"/>
      <w:lvlText w:val=""/>
      <w:lvlJc w:val="left"/>
      <w:pPr>
        <w:ind w:left="533" w:hanging="428"/>
      </w:pPr>
      <w:rPr>
        <w:rFonts w:ascii="Symbol" w:eastAsia="Symbol" w:hAnsi="Symbol" w:cs="Symbol" w:hint="default"/>
        <w:b w:val="0"/>
        <w:bCs w:val="0"/>
        <w:i w:val="0"/>
        <w:iCs w:val="0"/>
        <w:spacing w:val="0"/>
        <w:w w:val="100"/>
        <w:sz w:val="28"/>
        <w:szCs w:val="28"/>
        <w:lang w:val="ru-RU" w:eastAsia="en-US" w:bidi="ar-SA"/>
      </w:rPr>
    </w:lvl>
    <w:lvl w:ilvl="1" w:tplc="8FEE04EA">
      <w:numFmt w:val="bullet"/>
      <w:lvlText w:val="•"/>
      <w:lvlJc w:val="left"/>
      <w:pPr>
        <w:ind w:left="1583" w:hanging="428"/>
      </w:pPr>
      <w:rPr>
        <w:rFonts w:hint="default"/>
        <w:lang w:val="ru-RU" w:eastAsia="en-US" w:bidi="ar-SA"/>
      </w:rPr>
    </w:lvl>
    <w:lvl w:ilvl="2" w:tplc="BF76B38E">
      <w:numFmt w:val="bullet"/>
      <w:lvlText w:val="•"/>
      <w:lvlJc w:val="left"/>
      <w:pPr>
        <w:ind w:left="2626" w:hanging="428"/>
      </w:pPr>
      <w:rPr>
        <w:rFonts w:hint="default"/>
        <w:lang w:val="ru-RU" w:eastAsia="en-US" w:bidi="ar-SA"/>
      </w:rPr>
    </w:lvl>
    <w:lvl w:ilvl="3" w:tplc="F3047976">
      <w:numFmt w:val="bullet"/>
      <w:lvlText w:val="•"/>
      <w:lvlJc w:val="left"/>
      <w:pPr>
        <w:ind w:left="3669" w:hanging="428"/>
      </w:pPr>
      <w:rPr>
        <w:rFonts w:hint="default"/>
        <w:lang w:val="ru-RU" w:eastAsia="en-US" w:bidi="ar-SA"/>
      </w:rPr>
    </w:lvl>
    <w:lvl w:ilvl="4" w:tplc="1DA2352C">
      <w:numFmt w:val="bullet"/>
      <w:lvlText w:val="•"/>
      <w:lvlJc w:val="left"/>
      <w:pPr>
        <w:ind w:left="4712" w:hanging="428"/>
      </w:pPr>
      <w:rPr>
        <w:rFonts w:hint="default"/>
        <w:lang w:val="ru-RU" w:eastAsia="en-US" w:bidi="ar-SA"/>
      </w:rPr>
    </w:lvl>
    <w:lvl w:ilvl="5" w:tplc="6B8AFC2E">
      <w:numFmt w:val="bullet"/>
      <w:lvlText w:val="•"/>
      <w:lvlJc w:val="left"/>
      <w:pPr>
        <w:ind w:left="5755" w:hanging="428"/>
      </w:pPr>
      <w:rPr>
        <w:rFonts w:hint="default"/>
        <w:lang w:val="ru-RU" w:eastAsia="en-US" w:bidi="ar-SA"/>
      </w:rPr>
    </w:lvl>
    <w:lvl w:ilvl="6" w:tplc="FF46DA52">
      <w:numFmt w:val="bullet"/>
      <w:lvlText w:val="•"/>
      <w:lvlJc w:val="left"/>
      <w:pPr>
        <w:ind w:left="6798" w:hanging="428"/>
      </w:pPr>
      <w:rPr>
        <w:rFonts w:hint="default"/>
        <w:lang w:val="ru-RU" w:eastAsia="en-US" w:bidi="ar-SA"/>
      </w:rPr>
    </w:lvl>
    <w:lvl w:ilvl="7" w:tplc="0E38C168">
      <w:numFmt w:val="bullet"/>
      <w:lvlText w:val="•"/>
      <w:lvlJc w:val="left"/>
      <w:pPr>
        <w:ind w:left="7841" w:hanging="428"/>
      </w:pPr>
      <w:rPr>
        <w:rFonts w:hint="default"/>
        <w:lang w:val="ru-RU" w:eastAsia="en-US" w:bidi="ar-SA"/>
      </w:rPr>
    </w:lvl>
    <w:lvl w:ilvl="8" w:tplc="55BC6BEE">
      <w:numFmt w:val="bullet"/>
      <w:lvlText w:val="•"/>
      <w:lvlJc w:val="left"/>
      <w:pPr>
        <w:ind w:left="8884" w:hanging="428"/>
      </w:pPr>
      <w:rPr>
        <w:rFonts w:hint="default"/>
        <w:lang w:val="ru-RU" w:eastAsia="en-US" w:bidi="ar-SA"/>
      </w:rPr>
    </w:lvl>
  </w:abstractNum>
  <w:abstractNum w:abstractNumId="7" w15:restartNumberingAfterBreak="0">
    <w:nsid w:val="0E993CC7"/>
    <w:multiLevelType w:val="hybridMultilevel"/>
    <w:tmpl w:val="A6767B40"/>
    <w:lvl w:ilvl="0" w:tplc="EAE26070">
      <w:start w:val="1"/>
      <w:numFmt w:val="decimal"/>
      <w:lvlText w:val="%1)"/>
      <w:lvlJc w:val="left"/>
      <w:pPr>
        <w:ind w:left="1247" w:hanging="303"/>
      </w:pPr>
      <w:rPr>
        <w:rFonts w:ascii="Times New Roman" w:eastAsia="Times New Roman" w:hAnsi="Times New Roman" w:cs="Times New Roman" w:hint="default"/>
        <w:w w:val="100"/>
        <w:sz w:val="28"/>
        <w:szCs w:val="28"/>
        <w:lang w:val="ru-RU" w:eastAsia="en-US" w:bidi="ar-SA"/>
      </w:rPr>
    </w:lvl>
    <w:lvl w:ilvl="1" w:tplc="269A6BAC">
      <w:numFmt w:val="bullet"/>
      <w:lvlText w:val="•"/>
      <w:lvlJc w:val="left"/>
      <w:pPr>
        <w:ind w:left="2206" w:hanging="303"/>
      </w:pPr>
      <w:rPr>
        <w:rFonts w:hint="default"/>
        <w:lang w:val="ru-RU" w:eastAsia="en-US" w:bidi="ar-SA"/>
      </w:rPr>
    </w:lvl>
    <w:lvl w:ilvl="2" w:tplc="45A8B156">
      <w:numFmt w:val="bullet"/>
      <w:lvlText w:val="•"/>
      <w:lvlJc w:val="left"/>
      <w:pPr>
        <w:ind w:left="3173" w:hanging="303"/>
      </w:pPr>
      <w:rPr>
        <w:rFonts w:hint="default"/>
        <w:lang w:val="ru-RU" w:eastAsia="en-US" w:bidi="ar-SA"/>
      </w:rPr>
    </w:lvl>
    <w:lvl w:ilvl="3" w:tplc="BE6016AA">
      <w:numFmt w:val="bullet"/>
      <w:lvlText w:val="•"/>
      <w:lvlJc w:val="left"/>
      <w:pPr>
        <w:ind w:left="4139" w:hanging="303"/>
      </w:pPr>
      <w:rPr>
        <w:rFonts w:hint="default"/>
        <w:lang w:val="ru-RU" w:eastAsia="en-US" w:bidi="ar-SA"/>
      </w:rPr>
    </w:lvl>
    <w:lvl w:ilvl="4" w:tplc="F34A27DE">
      <w:numFmt w:val="bullet"/>
      <w:lvlText w:val="•"/>
      <w:lvlJc w:val="left"/>
      <w:pPr>
        <w:ind w:left="5106" w:hanging="303"/>
      </w:pPr>
      <w:rPr>
        <w:rFonts w:hint="default"/>
        <w:lang w:val="ru-RU" w:eastAsia="en-US" w:bidi="ar-SA"/>
      </w:rPr>
    </w:lvl>
    <w:lvl w:ilvl="5" w:tplc="D4FC4EF6">
      <w:numFmt w:val="bullet"/>
      <w:lvlText w:val="•"/>
      <w:lvlJc w:val="left"/>
      <w:pPr>
        <w:ind w:left="6073" w:hanging="303"/>
      </w:pPr>
      <w:rPr>
        <w:rFonts w:hint="default"/>
        <w:lang w:val="ru-RU" w:eastAsia="en-US" w:bidi="ar-SA"/>
      </w:rPr>
    </w:lvl>
    <w:lvl w:ilvl="6" w:tplc="8960C65E">
      <w:numFmt w:val="bullet"/>
      <w:lvlText w:val="•"/>
      <w:lvlJc w:val="left"/>
      <w:pPr>
        <w:ind w:left="7039" w:hanging="303"/>
      </w:pPr>
      <w:rPr>
        <w:rFonts w:hint="default"/>
        <w:lang w:val="ru-RU" w:eastAsia="en-US" w:bidi="ar-SA"/>
      </w:rPr>
    </w:lvl>
    <w:lvl w:ilvl="7" w:tplc="8AC424CA">
      <w:numFmt w:val="bullet"/>
      <w:lvlText w:val="•"/>
      <w:lvlJc w:val="left"/>
      <w:pPr>
        <w:ind w:left="8006" w:hanging="303"/>
      </w:pPr>
      <w:rPr>
        <w:rFonts w:hint="default"/>
        <w:lang w:val="ru-RU" w:eastAsia="en-US" w:bidi="ar-SA"/>
      </w:rPr>
    </w:lvl>
    <w:lvl w:ilvl="8" w:tplc="B912A05A">
      <w:numFmt w:val="bullet"/>
      <w:lvlText w:val="•"/>
      <w:lvlJc w:val="left"/>
      <w:pPr>
        <w:ind w:left="8972" w:hanging="303"/>
      </w:pPr>
      <w:rPr>
        <w:rFonts w:hint="default"/>
        <w:lang w:val="ru-RU" w:eastAsia="en-US" w:bidi="ar-SA"/>
      </w:rPr>
    </w:lvl>
  </w:abstractNum>
  <w:abstractNum w:abstractNumId="8" w15:restartNumberingAfterBreak="0">
    <w:nsid w:val="0F2F3056"/>
    <w:multiLevelType w:val="multilevel"/>
    <w:tmpl w:val="FD3ECA4A"/>
    <w:lvl w:ilvl="0">
      <w:start w:val="31"/>
      <w:numFmt w:val="decimal"/>
      <w:lvlText w:val="%1"/>
      <w:lvlJc w:val="left"/>
      <w:pPr>
        <w:ind w:left="2085" w:hanging="980"/>
      </w:pPr>
      <w:rPr>
        <w:rFonts w:hint="default"/>
        <w:lang w:val="ru-RU" w:eastAsia="en-US" w:bidi="ar-SA"/>
      </w:rPr>
    </w:lvl>
    <w:lvl w:ilvl="1">
      <w:start w:val="3"/>
      <w:numFmt w:val="decimal"/>
      <w:lvlText w:val="%1.%2"/>
      <w:lvlJc w:val="left"/>
      <w:pPr>
        <w:ind w:left="2085" w:hanging="980"/>
      </w:pPr>
      <w:rPr>
        <w:rFonts w:hint="default"/>
        <w:lang w:val="ru-RU" w:eastAsia="en-US" w:bidi="ar-SA"/>
      </w:rPr>
    </w:lvl>
    <w:lvl w:ilvl="2">
      <w:start w:val="16"/>
      <w:numFmt w:val="decimal"/>
      <w:lvlText w:val="%1.%2.%3."/>
      <w:lvlJc w:val="left"/>
      <w:pPr>
        <w:ind w:left="2085"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295" w:hanging="119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396"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527" w:hanging="1400"/>
      </w:pPr>
      <w:rPr>
        <w:rFonts w:hint="default"/>
        <w:lang w:val="ru-RU" w:eastAsia="en-US" w:bidi="ar-SA"/>
      </w:rPr>
    </w:lvl>
    <w:lvl w:ilvl="6">
      <w:numFmt w:val="bullet"/>
      <w:lvlText w:val="•"/>
      <w:lvlJc w:val="left"/>
      <w:pPr>
        <w:ind w:left="6603" w:hanging="1400"/>
      </w:pPr>
      <w:rPr>
        <w:rFonts w:hint="default"/>
        <w:lang w:val="ru-RU" w:eastAsia="en-US" w:bidi="ar-SA"/>
      </w:rPr>
    </w:lvl>
    <w:lvl w:ilvl="7">
      <w:numFmt w:val="bullet"/>
      <w:lvlText w:val="•"/>
      <w:lvlJc w:val="left"/>
      <w:pPr>
        <w:ind w:left="7678" w:hanging="1400"/>
      </w:pPr>
      <w:rPr>
        <w:rFonts w:hint="default"/>
        <w:lang w:val="ru-RU" w:eastAsia="en-US" w:bidi="ar-SA"/>
      </w:rPr>
    </w:lvl>
    <w:lvl w:ilvl="8">
      <w:numFmt w:val="bullet"/>
      <w:lvlText w:val="•"/>
      <w:lvlJc w:val="left"/>
      <w:pPr>
        <w:ind w:left="8754" w:hanging="1400"/>
      </w:pPr>
      <w:rPr>
        <w:rFonts w:hint="default"/>
        <w:lang w:val="ru-RU" w:eastAsia="en-US" w:bidi="ar-SA"/>
      </w:rPr>
    </w:lvl>
  </w:abstractNum>
  <w:abstractNum w:abstractNumId="9" w15:restartNumberingAfterBreak="0">
    <w:nsid w:val="107F09E9"/>
    <w:multiLevelType w:val="hybridMultilevel"/>
    <w:tmpl w:val="9D86924E"/>
    <w:lvl w:ilvl="0" w:tplc="68E4769C">
      <w:start w:val="1"/>
      <w:numFmt w:val="upperRoman"/>
      <w:lvlText w:val="%1."/>
      <w:lvlJc w:val="left"/>
      <w:pPr>
        <w:ind w:left="4864" w:hanging="720"/>
        <w:jc w:val="right"/>
      </w:pPr>
      <w:rPr>
        <w:rFonts w:ascii="Times New Roman" w:eastAsia="Times New Roman" w:hAnsi="Times New Roman" w:cs="Times New Roman" w:hint="default"/>
        <w:b/>
        <w:bCs/>
        <w:spacing w:val="-1"/>
        <w:w w:val="100"/>
        <w:sz w:val="28"/>
        <w:szCs w:val="28"/>
        <w:lang w:val="ru-RU" w:eastAsia="en-US" w:bidi="ar-SA"/>
      </w:rPr>
    </w:lvl>
    <w:lvl w:ilvl="1" w:tplc="DBEA5A26">
      <w:numFmt w:val="bullet"/>
      <w:lvlText w:val="•"/>
      <w:lvlJc w:val="left"/>
      <w:pPr>
        <w:ind w:left="5464" w:hanging="720"/>
      </w:pPr>
      <w:rPr>
        <w:rFonts w:hint="default"/>
        <w:lang w:val="ru-RU" w:eastAsia="en-US" w:bidi="ar-SA"/>
      </w:rPr>
    </w:lvl>
    <w:lvl w:ilvl="2" w:tplc="CDDE4BC4">
      <w:numFmt w:val="bullet"/>
      <w:lvlText w:val="•"/>
      <w:lvlJc w:val="left"/>
      <w:pPr>
        <w:ind w:left="6069" w:hanging="720"/>
      </w:pPr>
      <w:rPr>
        <w:rFonts w:hint="default"/>
        <w:lang w:val="ru-RU" w:eastAsia="en-US" w:bidi="ar-SA"/>
      </w:rPr>
    </w:lvl>
    <w:lvl w:ilvl="3" w:tplc="371CBF7A">
      <w:numFmt w:val="bullet"/>
      <w:lvlText w:val="•"/>
      <w:lvlJc w:val="left"/>
      <w:pPr>
        <w:ind w:left="6673" w:hanging="720"/>
      </w:pPr>
      <w:rPr>
        <w:rFonts w:hint="default"/>
        <w:lang w:val="ru-RU" w:eastAsia="en-US" w:bidi="ar-SA"/>
      </w:rPr>
    </w:lvl>
    <w:lvl w:ilvl="4" w:tplc="249E2020">
      <w:numFmt w:val="bullet"/>
      <w:lvlText w:val="•"/>
      <w:lvlJc w:val="left"/>
      <w:pPr>
        <w:ind w:left="7278" w:hanging="720"/>
      </w:pPr>
      <w:rPr>
        <w:rFonts w:hint="default"/>
        <w:lang w:val="ru-RU" w:eastAsia="en-US" w:bidi="ar-SA"/>
      </w:rPr>
    </w:lvl>
    <w:lvl w:ilvl="5" w:tplc="AE3E2C0C">
      <w:numFmt w:val="bullet"/>
      <w:lvlText w:val="•"/>
      <w:lvlJc w:val="left"/>
      <w:pPr>
        <w:ind w:left="7883" w:hanging="720"/>
      </w:pPr>
      <w:rPr>
        <w:rFonts w:hint="default"/>
        <w:lang w:val="ru-RU" w:eastAsia="en-US" w:bidi="ar-SA"/>
      </w:rPr>
    </w:lvl>
    <w:lvl w:ilvl="6" w:tplc="1F36A714">
      <w:numFmt w:val="bullet"/>
      <w:lvlText w:val="•"/>
      <w:lvlJc w:val="left"/>
      <w:pPr>
        <w:ind w:left="8487" w:hanging="720"/>
      </w:pPr>
      <w:rPr>
        <w:rFonts w:hint="default"/>
        <w:lang w:val="ru-RU" w:eastAsia="en-US" w:bidi="ar-SA"/>
      </w:rPr>
    </w:lvl>
    <w:lvl w:ilvl="7" w:tplc="2C1EFC92">
      <w:numFmt w:val="bullet"/>
      <w:lvlText w:val="•"/>
      <w:lvlJc w:val="left"/>
      <w:pPr>
        <w:ind w:left="9092" w:hanging="720"/>
      </w:pPr>
      <w:rPr>
        <w:rFonts w:hint="default"/>
        <w:lang w:val="ru-RU" w:eastAsia="en-US" w:bidi="ar-SA"/>
      </w:rPr>
    </w:lvl>
    <w:lvl w:ilvl="8" w:tplc="22A8FBC6">
      <w:numFmt w:val="bullet"/>
      <w:lvlText w:val="•"/>
      <w:lvlJc w:val="left"/>
      <w:pPr>
        <w:ind w:left="9696" w:hanging="720"/>
      </w:pPr>
      <w:rPr>
        <w:rFonts w:hint="default"/>
        <w:lang w:val="ru-RU" w:eastAsia="en-US" w:bidi="ar-SA"/>
      </w:rPr>
    </w:lvl>
  </w:abstractNum>
  <w:abstractNum w:abstractNumId="10" w15:restartNumberingAfterBreak="0">
    <w:nsid w:val="10A53967"/>
    <w:multiLevelType w:val="hybridMultilevel"/>
    <w:tmpl w:val="BBF66EFC"/>
    <w:lvl w:ilvl="0" w:tplc="19A2D2A6">
      <w:numFmt w:val="bullet"/>
      <w:lvlText w:val="-"/>
      <w:lvlJc w:val="left"/>
      <w:pPr>
        <w:ind w:left="149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60E59D4">
      <w:numFmt w:val="bullet"/>
      <w:lvlText w:val="-"/>
      <w:lvlJc w:val="left"/>
      <w:pPr>
        <w:ind w:left="533" w:hanging="339"/>
      </w:pPr>
      <w:rPr>
        <w:rFonts w:ascii="Times New Roman" w:eastAsia="Times New Roman" w:hAnsi="Times New Roman" w:cs="Times New Roman" w:hint="default"/>
        <w:b w:val="0"/>
        <w:bCs w:val="0"/>
        <w:i w:val="0"/>
        <w:iCs w:val="0"/>
        <w:spacing w:val="0"/>
        <w:w w:val="100"/>
        <w:sz w:val="28"/>
        <w:szCs w:val="28"/>
        <w:lang w:val="ru-RU" w:eastAsia="en-US" w:bidi="ar-SA"/>
      </w:rPr>
    </w:lvl>
    <w:lvl w:ilvl="2" w:tplc="89AC1278">
      <w:numFmt w:val="bullet"/>
      <w:lvlText w:val="•"/>
      <w:lvlJc w:val="left"/>
      <w:pPr>
        <w:ind w:left="2552" w:hanging="339"/>
      </w:pPr>
      <w:rPr>
        <w:rFonts w:hint="default"/>
        <w:lang w:val="ru-RU" w:eastAsia="en-US" w:bidi="ar-SA"/>
      </w:rPr>
    </w:lvl>
    <w:lvl w:ilvl="3" w:tplc="EC7846C4">
      <w:numFmt w:val="bullet"/>
      <w:lvlText w:val="•"/>
      <w:lvlJc w:val="left"/>
      <w:pPr>
        <w:ind w:left="3604" w:hanging="339"/>
      </w:pPr>
      <w:rPr>
        <w:rFonts w:hint="default"/>
        <w:lang w:val="ru-RU" w:eastAsia="en-US" w:bidi="ar-SA"/>
      </w:rPr>
    </w:lvl>
    <w:lvl w:ilvl="4" w:tplc="60ECC522">
      <w:numFmt w:val="bullet"/>
      <w:lvlText w:val="•"/>
      <w:lvlJc w:val="left"/>
      <w:pPr>
        <w:ind w:left="4657" w:hanging="339"/>
      </w:pPr>
      <w:rPr>
        <w:rFonts w:hint="default"/>
        <w:lang w:val="ru-RU" w:eastAsia="en-US" w:bidi="ar-SA"/>
      </w:rPr>
    </w:lvl>
    <w:lvl w:ilvl="5" w:tplc="607E4E64">
      <w:numFmt w:val="bullet"/>
      <w:lvlText w:val="•"/>
      <w:lvlJc w:val="left"/>
      <w:pPr>
        <w:ind w:left="5709" w:hanging="339"/>
      </w:pPr>
      <w:rPr>
        <w:rFonts w:hint="default"/>
        <w:lang w:val="ru-RU" w:eastAsia="en-US" w:bidi="ar-SA"/>
      </w:rPr>
    </w:lvl>
    <w:lvl w:ilvl="6" w:tplc="BA70127E">
      <w:numFmt w:val="bullet"/>
      <w:lvlText w:val="•"/>
      <w:lvlJc w:val="left"/>
      <w:pPr>
        <w:ind w:left="6761" w:hanging="339"/>
      </w:pPr>
      <w:rPr>
        <w:rFonts w:hint="default"/>
        <w:lang w:val="ru-RU" w:eastAsia="en-US" w:bidi="ar-SA"/>
      </w:rPr>
    </w:lvl>
    <w:lvl w:ilvl="7" w:tplc="CFD48C76">
      <w:numFmt w:val="bullet"/>
      <w:lvlText w:val="•"/>
      <w:lvlJc w:val="left"/>
      <w:pPr>
        <w:ind w:left="7814" w:hanging="339"/>
      </w:pPr>
      <w:rPr>
        <w:rFonts w:hint="default"/>
        <w:lang w:val="ru-RU" w:eastAsia="en-US" w:bidi="ar-SA"/>
      </w:rPr>
    </w:lvl>
    <w:lvl w:ilvl="8" w:tplc="08C82A2A">
      <w:numFmt w:val="bullet"/>
      <w:lvlText w:val="•"/>
      <w:lvlJc w:val="left"/>
      <w:pPr>
        <w:ind w:left="8866" w:hanging="339"/>
      </w:pPr>
      <w:rPr>
        <w:rFonts w:hint="default"/>
        <w:lang w:val="ru-RU" w:eastAsia="en-US" w:bidi="ar-SA"/>
      </w:rPr>
    </w:lvl>
  </w:abstractNum>
  <w:abstractNum w:abstractNumId="11" w15:restartNumberingAfterBreak="0">
    <w:nsid w:val="114B2357"/>
    <w:multiLevelType w:val="hybridMultilevel"/>
    <w:tmpl w:val="03063590"/>
    <w:lvl w:ilvl="0" w:tplc="23A6F9AA">
      <w:numFmt w:val="bullet"/>
      <w:lvlText w:val="-"/>
      <w:lvlJc w:val="left"/>
      <w:pPr>
        <w:ind w:left="533"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AB14BF30">
      <w:numFmt w:val="bullet"/>
      <w:lvlText w:val="•"/>
      <w:lvlJc w:val="left"/>
      <w:pPr>
        <w:ind w:left="1583" w:hanging="303"/>
      </w:pPr>
      <w:rPr>
        <w:rFonts w:hint="default"/>
        <w:lang w:val="ru-RU" w:eastAsia="en-US" w:bidi="ar-SA"/>
      </w:rPr>
    </w:lvl>
    <w:lvl w:ilvl="2" w:tplc="414A1C6E">
      <w:numFmt w:val="bullet"/>
      <w:lvlText w:val="•"/>
      <w:lvlJc w:val="left"/>
      <w:pPr>
        <w:ind w:left="2626" w:hanging="303"/>
      </w:pPr>
      <w:rPr>
        <w:rFonts w:hint="default"/>
        <w:lang w:val="ru-RU" w:eastAsia="en-US" w:bidi="ar-SA"/>
      </w:rPr>
    </w:lvl>
    <w:lvl w:ilvl="3" w:tplc="EF425E2C">
      <w:numFmt w:val="bullet"/>
      <w:lvlText w:val="•"/>
      <w:lvlJc w:val="left"/>
      <w:pPr>
        <w:ind w:left="3669" w:hanging="303"/>
      </w:pPr>
      <w:rPr>
        <w:rFonts w:hint="default"/>
        <w:lang w:val="ru-RU" w:eastAsia="en-US" w:bidi="ar-SA"/>
      </w:rPr>
    </w:lvl>
    <w:lvl w:ilvl="4" w:tplc="2FC61C54">
      <w:numFmt w:val="bullet"/>
      <w:lvlText w:val="•"/>
      <w:lvlJc w:val="left"/>
      <w:pPr>
        <w:ind w:left="4712" w:hanging="303"/>
      </w:pPr>
      <w:rPr>
        <w:rFonts w:hint="default"/>
        <w:lang w:val="ru-RU" w:eastAsia="en-US" w:bidi="ar-SA"/>
      </w:rPr>
    </w:lvl>
    <w:lvl w:ilvl="5" w:tplc="155CA706">
      <w:numFmt w:val="bullet"/>
      <w:lvlText w:val="•"/>
      <w:lvlJc w:val="left"/>
      <w:pPr>
        <w:ind w:left="5755" w:hanging="303"/>
      </w:pPr>
      <w:rPr>
        <w:rFonts w:hint="default"/>
        <w:lang w:val="ru-RU" w:eastAsia="en-US" w:bidi="ar-SA"/>
      </w:rPr>
    </w:lvl>
    <w:lvl w:ilvl="6" w:tplc="3CA4C160">
      <w:numFmt w:val="bullet"/>
      <w:lvlText w:val="•"/>
      <w:lvlJc w:val="left"/>
      <w:pPr>
        <w:ind w:left="6798" w:hanging="303"/>
      </w:pPr>
      <w:rPr>
        <w:rFonts w:hint="default"/>
        <w:lang w:val="ru-RU" w:eastAsia="en-US" w:bidi="ar-SA"/>
      </w:rPr>
    </w:lvl>
    <w:lvl w:ilvl="7" w:tplc="27600C7A">
      <w:numFmt w:val="bullet"/>
      <w:lvlText w:val="•"/>
      <w:lvlJc w:val="left"/>
      <w:pPr>
        <w:ind w:left="7841" w:hanging="303"/>
      </w:pPr>
      <w:rPr>
        <w:rFonts w:hint="default"/>
        <w:lang w:val="ru-RU" w:eastAsia="en-US" w:bidi="ar-SA"/>
      </w:rPr>
    </w:lvl>
    <w:lvl w:ilvl="8" w:tplc="0D0CD742">
      <w:numFmt w:val="bullet"/>
      <w:lvlText w:val="•"/>
      <w:lvlJc w:val="left"/>
      <w:pPr>
        <w:ind w:left="8884" w:hanging="303"/>
      </w:pPr>
      <w:rPr>
        <w:rFonts w:hint="default"/>
        <w:lang w:val="ru-RU" w:eastAsia="en-US" w:bidi="ar-SA"/>
      </w:rPr>
    </w:lvl>
  </w:abstractNum>
  <w:abstractNum w:abstractNumId="12" w15:restartNumberingAfterBreak="0">
    <w:nsid w:val="11B45060"/>
    <w:multiLevelType w:val="hybridMultilevel"/>
    <w:tmpl w:val="0C047582"/>
    <w:lvl w:ilvl="0" w:tplc="825A3CA8">
      <w:start w:val="1"/>
      <w:numFmt w:val="decimal"/>
      <w:lvlText w:val="%1."/>
      <w:lvlJc w:val="left"/>
      <w:pPr>
        <w:ind w:left="533" w:hanging="1404"/>
      </w:pPr>
      <w:rPr>
        <w:rFonts w:ascii="Times New Roman" w:eastAsia="Times New Roman" w:hAnsi="Times New Roman" w:cs="Times New Roman"/>
        <w:b/>
        <w:bCs/>
        <w:i/>
        <w:iCs/>
        <w:spacing w:val="0"/>
        <w:w w:val="100"/>
        <w:sz w:val="24"/>
        <w:szCs w:val="24"/>
        <w:lang w:val="ru-RU" w:eastAsia="en-US" w:bidi="ar-SA"/>
      </w:rPr>
    </w:lvl>
    <w:lvl w:ilvl="1" w:tplc="E19492D6">
      <w:numFmt w:val="bullet"/>
      <w:lvlText w:val="•"/>
      <w:lvlJc w:val="left"/>
      <w:pPr>
        <w:ind w:left="1583" w:hanging="1404"/>
      </w:pPr>
      <w:rPr>
        <w:rFonts w:hint="default"/>
        <w:lang w:val="ru-RU" w:eastAsia="en-US" w:bidi="ar-SA"/>
      </w:rPr>
    </w:lvl>
    <w:lvl w:ilvl="2" w:tplc="B442E412">
      <w:numFmt w:val="bullet"/>
      <w:lvlText w:val="•"/>
      <w:lvlJc w:val="left"/>
      <w:pPr>
        <w:ind w:left="2626" w:hanging="1404"/>
      </w:pPr>
      <w:rPr>
        <w:rFonts w:hint="default"/>
        <w:lang w:val="ru-RU" w:eastAsia="en-US" w:bidi="ar-SA"/>
      </w:rPr>
    </w:lvl>
    <w:lvl w:ilvl="3" w:tplc="191EF352">
      <w:numFmt w:val="bullet"/>
      <w:lvlText w:val="•"/>
      <w:lvlJc w:val="left"/>
      <w:pPr>
        <w:ind w:left="3669" w:hanging="1404"/>
      </w:pPr>
      <w:rPr>
        <w:rFonts w:hint="default"/>
        <w:lang w:val="ru-RU" w:eastAsia="en-US" w:bidi="ar-SA"/>
      </w:rPr>
    </w:lvl>
    <w:lvl w:ilvl="4" w:tplc="198436B8">
      <w:numFmt w:val="bullet"/>
      <w:lvlText w:val="•"/>
      <w:lvlJc w:val="left"/>
      <w:pPr>
        <w:ind w:left="4712" w:hanging="1404"/>
      </w:pPr>
      <w:rPr>
        <w:rFonts w:hint="default"/>
        <w:lang w:val="ru-RU" w:eastAsia="en-US" w:bidi="ar-SA"/>
      </w:rPr>
    </w:lvl>
    <w:lvl w:ilvl="5" w:tplc="A50E9082">
      <w:numFmt w:val="bullet"/>
      <w:lvlText w:val="•"/>
      <w:lvlJc w:val="left"/>
      <w:pPr>
        <w:ind w:left="5755" w:hanging="1404"/>
      </w:pPr>
      <w:rPr>
        <w:rFonts w:hint="default"/>
        <w:lang w:val="ru-RU" w:eastAsia="en-US" w:bidi="ar-SA"/>
      </w:rPr>
    </w:lvl>
    <w:lvl w:ilvl="6" w:tplc="3C4238E0">
      <w:numFmt w:val="bullet"/>
      <w:lvlText w:val="•"/>
      <w:lvlJc w:val="left"/>
      <w:pPr>
        <w:ind w:left="6798" w:hanging="1404"/>
      </w:pPr>
      <w:rPr>
        <w:rFonts w:hint="default"/>
        <w:lang w:val="ru-RU" w:eastAsia="en-US" w:bidi="ar-SA"/>
      </w:rPr>
    </w:lvl>
    <w:lvl w:ilvl="7" w:tplc="67C8043C">
      <w:numFmt w:val="bullet"/>
      <w:lvlText w:val="•"/>
      <w:lvlJc w:val="left"/>
      <w:pPr>
        <w:ind w:left="7841" w:hanging="1404"/>
      </w:pPr>
      <w:rPr>
        <w:rFonts w:hint="default"/>
        <w:lang w:val="ru-RU" w:eastAsia="en-US" w:bidi="ar-SA"/>
      </w:rPr>
    </w:lvl>
    <w:lvl w:ilvl="8" w:tplc="BB88C640">
      <w:numFmt w:val="bullet"/>
      <w:lvlText w:val="•"/>
      <w:lvlJc w:val="left"/>
      <w:pPr>
        <w:ind w:left="8884" w:hanging="1404"/>
      </w:pPr>
      <w:rPr>
        <w:rFonts w:hint="default"/>
        <w:lang w:val="ru-RU" w:eastAsia="en-US" w:bidi="ar-SA"/>
      </w:rPr>
    </w:lvl>
  </w:abstractNum>
  <w:abstractNum w:abstractNumId="13" w15:restartNumberingAfterBreak="0">
    <w:nsid w:val="132E737D"/>
    <w:multiLevelType w:val="hybridMultilevel"/>
    <w:tmpl w:val="C4DCBF64"/>
    <w:lvl w:ilvl="0" w:tplc="DF70547C">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7756B7F6">
      <w:numFmt w:val="bullet"/>
      <w:lvlText w:val="•"/>
      <w:lvlJc w:val="left"/>
      <w:pPr>
        <w:ind w:left="2350" w:hanging="303"/>
      </w:pPr>
      <w:rPr>
        <w:rFonts w:hint="default"/>
        <w:lang w:val="ru-RU" w:eastAsia="en-US" w:bidi="ar-SA"/>
      </w:rPr>
    </w:lvl>
    <w:lvl w:ilvl="2" w:tplc="095E959C">
      <w:numFmt w:val="bullet"/>
      <w:lvlText w:val="•"/>
      <w:lvlJc w:val="left"/>
      <w:pPr>
        <w:ind w:left="3301" w:hanging="303"/>
      </w:pPr>
      <w:rPr>
        <w:rFonts w:hint="default"/>
        <w:lang w:val="ru-RU" w:eastAsia="en-US" w:bidi="ar-SA"/>
      </w:rPr>
    </w:lvl>
    <w:lvl w:ilvl="3" w:tplc="21D40B0C">
      <w:numFmt w:val="bullet"/>
      <w:lvlText w:val="•"/>
      <w:lvlJc w:val="left"/>
      <w:pPr>
        <w:ind w:left="4251" w:hanging="303"/>
      </w:pPr>
      <w:rPr>
        <w:rFonts w:hint="default"/>
        <w:lang w:val="ru-RU" w:eastAsia="en-US" w:bidi="ar-SA"/>
      </w:rPr>
    </w:lvl>
    <w:lvl w:ilvl="4" w:tplc="05584F24">
      <w:numFmt w:val="bullet"/>
      <w:lvlText w:val="•"/>
      <w:lvlJc w:val="left"/>
      <w:pPr>
        <w:ind w:left="5202" w:hanging="303"/>
      </w:pPr>
      <w:rPr>
        <w:rFonts w:hint="default"/>
        <w:lang w:val="ru-RU" w:eastAsia="en-US" w:bidi="ar-SA"/>
      </w:rPr>
    </w:lvl>
    <w:lvl w:ilvl="5" w:tplc="AE324CF2">
      <w:numFmt w:val="bullet"/>
      <w:lvlText w:val="•"/>
      <w:lvlJc w:val="left"/>
      <w:pPr>
        <w:ind w:left="6153" w:hanging="303"/>
      </w:pPr>
      <w:rPr>
        <w:rFonts w:hint="default"/>
        <w:lang w:val="ru-RU" w:eastAsia="en-US" w:bidi="ar-SA"/>
      </w:rPr>
    </w:lvl>
    <w:lvl w:ilvl="6" w:tplc="4F947860">
      <w:numFmt w:val="bullet"/>
      <w:lvlText w:val="•"/>
      <w:lvlJc w:val="left"/>
      <w:pPr>
        <w:ind w:left="7103" w:hanging="303"/>
      </w:pPr>
      <w:rPr>
        <w:rFonts w:hint="default"/>
        <w:lang w:val="ru-RU" w:eastAsia="en-US" w:bidi="ar-SA"/>
      </w:rPr>
    </w:lvl>
    <w:lvl w:ilvl="7" w:tplc="76DAF0A6">
      <w:numFmt w:val="bullet"/>
      <w:lvlText w:val="•"/>
      <w:lvlJc w:val="left"/>
      <w:pPr>
        <w:ind w:left="8054" w:hanging="303"/>
      </w:pPr>
      <w:rPr>
        <w:rFonts w:hint="default"/>
        <w:lang w:val="ru-RU" w:eastAsia="en-US" w:bidi="ar-SA"/>
      </w:rPr>
    </w:lvl>
    <w:lvl w:ilvl="8" w:tplc="BF442C20">
      <w:numFmt w:val="bullet"/>
      <w:lvlText w:val="•"/>
      <w:lvlJc w:val="left"/>
      <w:pPr>
        <w:ind w:left="9004" w:hanging="303"/>
      </w:pPr>
      <w:rPr>
        <w:rFonts w:hint="default"/>
        <w:lang w:val="ru-RU" w:eastAsia="en-US" w:bidi="ar-SA"/>
      </w:rPr>
    </w:lvl>
  </w:abstractNum>
  <w:abstractNum w:abstractNumId="14" w15:restartNumberingAfterBreak="0">
    <w:nsid w:val="14066FE4"/>
    <w:multiLevelType w:val="multilevel"/>
    <w:tmpl w:val="03067EA8"/>
    <w:lvl w:ilvl="0">
      <w:start w:val="31"/>
      <w:numFmt w:val="decimal"/>
      <w:lvlText w:val="%1"/>
      <w:lvlJc w:val="left"/>
      <w:pPr>
        <w:ind w:left="2295" w:hanging="1190"/>
      </w:pPr>
      <w:rPr>
        <w:rFonts w:hint="default"/>
        <w:lang w:val="ru-RU" w:eastAsia="en-US" w:bidi="ar-SA"/>
      </w:rPr>
    </w:lvl>
    <w:lvl w:ilvl="1">
      <w:start w:val="3"/>
      <w:numFmt w:val="decimal"/>
      <w:lvlText w:val="%1.%2"/>
      <w:lvlJc w:val="left"/>
      <w:pPr>
        <w:ind w:left="2295" w:hanging="1190"/>
      </w:pPr>
      <w:rPr>
        <w:rFonts w:hint="default"/>
        <w:lang w:val="ru-RU" w:eastAsia="en-US" w:bidi="ar-SA"/>
      </w:rPr>
    </w:lvl>
    <w:lvl w:ilvl="2">
      <w:start w:val="15"/>
      <w:numFmt w:val="decimal"/>
      <w:lvlText w:val="%1.%2.%3"/>
      <w:lvlJc w:val="left"/>
      <w:pPr>
        <w:ind w:left="2295" w:hanging="1190"/>
      </w:pPr>
      <w:rPr>
        <w:rFonts w:hint="default"/>
        <w:lang w:val="ru-RU" w:eastAsia="en-US" w:bidi="ar-SA"/>
      </w:rPr>
    </w:lvl>
    <w:lvl w:ilvl="3">
      <w:start w:val="1"/>
      <w:numFmt w:val="decimal"/>
      <w:lvlText w:val="%1.%2.%3.%4."/>
      <w:lvlJc w:val="left"/>
      <w:pPr>
        <w:ind w:left="2295" w:hanging="119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396"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124" w:hanging="1400"/>
      </w:pPr>
      <w:rPr>
        <w:rFonts w:hint="default"/>
        <w:lang w:val="ru-RU" w:eastAsia="en-US" w:bidi="ar-SA"/>
      </w:rPr>
    </w:lvl>
    <w:lvl w:ilvl="6">
      <w:numFmt w:val="bullet"/>
      <w:lvlText w:val="•"/>
      <w:lvlJc w:val="left"/>
      <w:pPr>
        <w:ind w:left="7081" w:hanging="1400"/>
      </w:pPr>
      <w:rPr>
        <w:rFonts w:hint="default"/>
        <w:lang w:val="ru-RU" w:eastAsia="en-US" w:bidi="ar-SA"/>
      </w:rPr>
    </w:lvl>
    <w:lvl w:ilvl="7">
      <w:numFmt w:val="bullet"/>
      <w:lvlText w:val="•"/>
      <w:lvlJc w:val="left"/>
      <w:pPr>
        <w:ind w:left="8037" w:hanging="1400"/>
      </w:pPr>
      <w:rPr>
        <w:rFonts w:hint="default"/>
        <w:lang w:val="ru-RU" w:eastAsia="en-US" w:bidi="ar-SA"/>
      </w:rPr>
    </w:lvl>
    <w:lvl w:ilvl="8">
      <w:numFmt w:val="bullet"/>
      <w:lvlText w:val="•"/>
      <w:lvlJc w:val="left"/>
      <w:pPr>
        <w:ind w:left="8993" w:hanging="1400"/>
      </w:pPr>
      <w:rPr>
        <w:rFonts w:hint="default"/>
        <w:lang w:val="ru-RU" w:eastAsia="en-US" w:bidi="ar-SA"/>
      </w:rPr>
    </w:lvl>
  </w:abstractNum>
  <w:abstractNum w:abstractNumId="15" w15:restartNumberingAfterBreak="0">
    <w:nsid w:val="160316E6"/>
    <w:multiLevelType w:val="hybridMultilevel"/>
    <w:tmpl w:val="62223608"/>
    <w:lvl w:ilvl="0" w:tplc="3E5CE432">
      <w:start w:val="1"/>
      <w:numFmt w:val="decimal"/>
      <w:lvlText w:val="%1."/>
      <w:lvlJc w:val="left"/>
      <w:pPr>
        <w:ind w:left="1126" w:hanging="593"/>
      </w:pPr>
      <w:rPr>
        <w:rFonts w:ascii="Times New Roman" w:eastAsia="Times New Roman" w:hAnsi="Times New Roman" w:cs="Times New Roman" w:hint="default"/>
        <w:b w:val="0"/>
        <w:bCs w:val="0"/>
        <w:i w:val="0"/>
        <w:iCs w:val="0"/>
        <w:spacing w:val="0"/>
        <w:w w:val="100"/>
        <w:sz w:val="24"/>
        <w:szCs w:val="24"/>
        <w:lang w:val="ru-RU" w:eastAsia="en-US" w:bidi="ar-SA"/>
      </w:rPr>
    </w:lvl>
    <w:lvl w:ilvl="1" w:tplc="F6105C3C">
      <w:numFmt w:val="bullet"/>
      <w:lvlText w:val="—"/>
      <w:lvlJc w:val="left"/>
      <w:pPr>
        <w:ind w:left="533" w:hanging="1280"/>
      </w:pPr>
      <w:rPr>
        <w:rFonts w:ascii="Times New Roman" w:eastAsia="Times New Roman" w:hAnsi="Times New Roman" w:cs="Times New Roman" w:hint="default"/>
        <w:b w:val="0"/>
        <w:bCs w:val="0"/>
        <w:i w:val="0"/>
        <w:iCs w:val="0"/>
        <w:spacing w:val="0"/>
        <w:w w:val="100"/>
        <w:sz w:val="24"/>
        <w:szCs w:val="24"/>
        <w:lang w:val="ru-RU" w:eastAsia="en-US" w:bidi="ar-SA"/>
      </w:rPr>
    </w:lvl>
    <w:lvl w:ilvl="2" w:tplc="D0D4F38C">
      <w:numFmt w:val="bullet"/>
      <w:lvlText w:val="•"/>
      <w:lvlJc w:val="left"/>
      <w:pPr>
        <w:ind w:left="2214" w:hanging="1280"/>
      </w:pPr>
      <w:rPr>
        <w:rFonts w:hint="default"/>
        <w:lang w:val="ru-RU" w:eastAsia="en-US" w:bidi="ar-SA"/>
      </w:rPr>
    </w:lvl>
    <w:lvl w:ilvl="3" w:tplc="DFE62548">
      <w:numFmt w:val="bullet"/>
      <w:lvlText w:val="•"/>
      <w:lvlJc w:val="left"/>
      <w:pPr>
        <w:ind w:left="3309" w:hanging="1280"/>
      </w:pPr>
      <w:rPr>
        <w:rFonts w:hint="default"/>
        <w:lang w:val="ru-RU" w:eastAsia="en-US" w:bidi="ar-SA"/>
      </w:rPr>
    </w:lvl>
    <w:lvl w:ilvl="4" w:tplc="C57A73F4">
      <w:numFmt w:val="bullet"/>
      <w:lvlText w:val="•"/>
      <w:lvlJc w:val="left"/>
      <w:pPr>
        <w:ind w:left="4403" w:hanging="1280"/>
      </w:pPr>
      <w:rPr>
        <w:rFonts w:hint="default"/>
        <w:lang w:val="ru-RU" w:eastAsia="en-US" w:bidi="ar-SA"/>
      </w:rPr>
    </w:lvl>
    <w:lvl w:ilvl="5" w:tplc="D09EDD08">
      <w:numFmt w:val="bullet"/>
      <w:lvlText w:val="•"/>
      <w:lvlJc w:val="left"/>
      <w:pPr>
        <w:ind w:left="5498" w:hanging="1280"/>
      </w:pPr>
      <w:rPr>
        <w:rFonts w:hint="default"/>
        <w:lang w:val="ru-RU" w:eastAsia="en-US" w:bidi="ar-SA"/>
      </w:rPr>
    </w:lvl>
    <w:lvl w:ilvl="6" w:tplc="0F84B54C">
      <w:numFmt w:val="bullet"/>
      <w:lvlText w:val="•"/>
      <w:lvlJc w:val="left"/>
      <w:pPr>
        <w:ind w:left="6592" w:hanging="1280"/>
      </w:pPr>
      <w:rPr>
        <w:rFonts w:hint="default"/>
        <w:lang w:val="ru-RU" w:eastAsia="en-US" w:bidi="ar-SA"/>
      </w:rPr>
    </w:lvl>
    <w:lvl w:ilvl="7" w:tplc="9EFCC024">
      <w:numFmt w:val="bullet"/>
      <w:lvlText w:val="•"/>
      <w:lvlJc w:val="left"/>
      <w:pPr>
        <w:ind w:left="7687" w:hanging="1280"/>
      </w:pPr>
      <w:rPr>
        <w:rFonts w:hint="default"/>
        <w:lang w:val="ru-RU" w:eastAsia="en-US" w:bidi="ar-SA"/>
      </w:rPr>
    </w:lvl>
    <w:lvl w:ilvl="8" w:tplc="C24A15A2">
      <w:numFmt w:val="bullet"/>
      <w:lvlText w:val="•"/>
      <w:lvlJc w:val="left"/>
      <w:pPr>
        <w:ind w:left="8782" w:hanging="1280"/>
      </w:pPr>
      <w:rPr>
        <w:rFonts w:hint="default"/>
        <w:lang w:val="ru-RU" w:eastAsia="en-US" w:bidi="ar-SA"/>
      </w:rPr>
    </w:lvl>
  </w:abstractNum>
  <w:abstractNum w:abstractNumId="16" w15:restartNumberingAfterBreak="0">
    <w:nsid w:val="164C28DB"/>
    <w:multiLevelType w:val="hybridMultilevel"/>
    <w:tmpl w:val="3274F65A"/>
    <w:lvl w:ilvl="0" w:tplc="9404C534">
      <w:start w:val="1"/>
      <w:numFmt w:val="decimal"/>
      <w:lvlText w:val="%1."/>
      <w:lvlJc w:val="left"/>
      <w:pPr>
        <w:ind w:left="1385" w:hanging="280"/>
        <w:jc w:val="right"/>
      </w:pPr>
      <w:rPr>
        <w:rFonts w:ascii="Times New Roman" w:eastAsia="Times New Roman" w:hAnsi="Times New Roman" w:cs="Times New Roman" w:hint="default"/>
        <w:w w:val="100"/>
        <w:sz w:val="28"/>
        <w:szCs w:val="28"/>
        <w:lang w:val="ru-RU" w:eastAsia="en-US" w:bidi="ar-SA"/>
      </w:rPr>
    </w:lvl>
    <w:lvl w:ilvl="1" w:tplc="EC6CB16C">
      <w:numFmt w:val="bullet"/>
      <w:lvlText w:val="•"/>
      <w:lvlJc w:val="left"/>
      <w:pPr>
        <w:ind w:left="2332" w:hanging="280"/>
      </w:pPr>
      <w:rPr>
        <w:rFonts w:hint="default"/>
        <w:lang w:val="ru-RU" w:eastAsia="en-US" w:bidi="ar-SA"/>
      </w:rPr>
    </w:lvl>
    <w:lvl w:ilvl="2" w:tplc="2D22F976">
      <w:numFmt w:val="bullet"/>
      <w:lvlText w:val="•"/>
      <w:lvlJc w:val="left"/>
      <w:pPr>
        <w:ind w:left="3285" w:hanging="280"/>
      </w:pPr>
      <w:rPr>
        <w:rFonts w:hint="default"/>
        <w:lang w:val="ru-RU" w:eastAsia="en-US" w:bidi="ar-SA"/>
      </w:rPr>
    </w:lvl>
    <w:lvl w:ilvl="3" w:tplc="E5DCD750">
      <w:numFmt w:val="bullet"/>
      <w:lvlText w:val="•"/>
      <w:lvlJc w:val="left"/>
      <w:pPr>
        <w:ind w:left="4237" w:hanging="280"/>
      </w:pPr>
      <w:rPr>
        <w:rFonts w:hint="default"/>
        <w:lang w:val="ru-RU" w:eastAsia="en-US" w:bidi="ar-SA"/>
      </w:rPr>
    </w:lvl>
    <w:lvl w:ilvl="4" w:tplc="ACE8B634">
      <w:numFmt w:val="bullet"/>
      <w:lvlText w:val="•"/>
      <w:lvlJc w:val="left"/>
      <w:pPr>
        <w:ind w:left="5190" w:hanging="280"/>
      </w:pPr>
      <w:rPr>
        <w:rFonts w:hint="default"/>
        <w:lang w:val="ru-RU" w:eastAsia="en-US" w:bidi="ar-SA"/>
      </w:rPr>
    </w:lvl>
    <w:lvl w:ilvl="5" w:tplc="6E2E44A6">
      <w:numFmt w:val="bullet"/>
      <w:lvlText w:val="•"/>
      <w:lvlJc w:val="left"/>
      <w:pPr>
        <w:ind w:left="6143" w:hanging="280"/>
      </w:pPr>
      <w:rPr>
        <w:rFonts w:hint="default"/>
        <w:lang w:val="ru-RU" w:eastAsia="en-US" w:bidi="ar-SA"/>
      </w:rPr>
    </w:lvl>
    <w:lvl w:ilvl="6" w:tplc="0E2AB2F2">
      <w:numFmt w:val="bullet"/>
      <w:lvlText w:val="•"/>
      <w:lvlJc w:val="left"/>
      <w:pPr>
        <w:ind w:left="7095" w:hanging="280"/>
      </w:pPr>
      <w:rPr>
        <w:rFonts w:hint="default"/>
        <w:lang w:val="ru-RU" w:eastAsia="en-US" w:bidi="ar-SA"/>
      </w:rPr>
    </w:lvl>
    <w:lvl w:ilvl="7" w:tplc="88800ECC">
      <w:numFmt w:val="bullet"/>
      <w:lvlText w:val="•"/>
      <w:lvlJc w:val="left"/>
      <w:pPr>
        <w:ind w:left="8048" w:hanging="280"/>
      </w:pPr>
      <w:rPr>
        <w:rFonts w:hint="default"/>
        <w:lang w:val="ru-RU" w:eastAsia="en-US" w:bidi="ar-SA"/>
      </w:rPr>
    </w:lvl>
    <w:lvl w:ilvl="8" w:tplc="2AB23A8C">
      <w:numFmt w:val="bullet"/>
      <w:lvlText w:val="•"/>
      <w:lvlJc w:val="left"/>
      <w:pPr>
        <w:ind w:left="9000" w:hanging="280"/>
      </w:pPr>
      <w:rPr>
        <w:rFonts w:hint="default"/>
        <w:lang w:val="ru-RU" w:eastAsia="en-US" w:bidi="ar-SA"/>
      </w:rPr>
    </w:lvl>
  </w:abstractNum>
  <w:abstractNum w:abstractNumId="17" w15:restartNumberingAfterBreak="0">
    <w:nsid w:val="170A10E6"/>
    <w:multiLevelType w:val="hybridMultilevel"/>
    <w:tmpl w:val="09A8D360"/>
    <w:lvl w:ilvl="0" w:tplc="A53ECDBC">
      <w:numFmt w:val="bullet"/>
      <w:lvlText w:val="•"/>
      <w:lvlJc w:val="left"/>
      <w:pPr>
        <w:ind w:left="533" w:hanging="284"/>
      </w:pPr>
      <w:rPr>
        <w:rFonts w:ascii="Times New Roman" w:eastAsia="Times New Roman" w:hAnsi="Times New Roman" w:cs="Times New Roman" w:hint="default"/>
        <w:spacing w:val="0"/>
        <w:w w:val="100"/>
        <w:lang w:val="ru-RU" w:eastAsia="en-US" w:bidi="ar-SA"/>
      </w:rPr>
    </w:lvl>
    <w:lvl w:ilvl="1" w:tplc="2D100B3C">
      <w:numFmt w:val="bullet"/>
      <w:lvlText w:val="•"/>
      <w:lvlJc w:val="left"/>
      <w:pPr>
        <w:ind w:left="1583" w:hanging="284"/>
      </w:pPr>
      <w:rPr>
        <w:rFonts w:hint="default"/>
        <w:lang w:val="ru-RU" w:eastAsia="en-US" w:bidi="ar-SA"/>
      </w:rPr>
    </w:lvl>
    <w:lvl w:ilvl="2" w:tplc="78746088">
      <w:numFmt w:val="bullet"/>
      <w:lvlText w:val="•"/>
      <w:lvlJc w:val="left"/>
      <w:pPr>
        <w:ind w:left="2626" w:hanging="284"/>
      </w:pPr>
      <w:rPr>
        <w:rFonts w:hint="default"/>
        <w:lang w:val="ru-RU" w:eastAsia="en-US" w:bidi="ar-SA"/>
      </w:rPr>
    </w:lvl>
    <w:lvl w:ilvl="3" w:tplc="E03CFDC0">
      <w:numFmt w:val="bullet"/>
      <w:lvlText w:val="•"/>
      <w:lvlJc w:val="left"/>
      <w:pPr>
        <w:ind w:left="3669" w:hanging="284"/>
      </w:pPr>
      <w:rPr>
        <w:rFonts w:hint="default"/>
        <w:lang w:val="ru-RU" w:eastAsia="en-US" w:bidi="ar-SA"/>
      </w:rPr>
    </w:lvl>
    <w:lvl w:ilvl="4" w:tplc="4F70FB08">
      <w:numFmt w:val="bullet"/>
      <w:lvlText w:val="•"/>
      <w:lvlJc w:val="left"/>
      <w:pPr>
        <w:ind w:left="4712" w:hanging="284"/>
      </w:pPr>
      <w:rPr>
        <w:rFonts w:hint="default"/>
        <w:lang w:val="ru-RU" w:eastAsia="en-US" w:bidi="ar-SA"/>
      </w:rPr>
    </w:lvl>
    <w:lvl w:ilvl="5" w:tplc="2E7A4948">
      <w:numFmt w:val="bullet"/>
      <w:lvlText w:val="•"/>
      <w:lvlJc w:val="left"/>
      <w:pPr>
        <w:ind w:left="5755" w:hanging="284"/>
      </w:pPr>
      <w:rPr>
        <w:rFonts w:hint="default"/>
        <w:lang w:val="ru-RU" w:eastAsia="en-US" w:bidi="ar-SA"/>
      </w:rPr>
    </w:lvl>
    <w:lvl w:ilvl="6" w:tplc="A0021DD8">
      <w:numFmt w:val="bullet"/>
      <w:lvlText w:val="•"/>
      <w:lvlJc w:val="left"/>
      <w:pPr>
        <w:ind w:left="6798" w:hanging="284"/>
      </w:pPr>
      <w:rPr>
        <w:rFonts w:hint="default"/>
        <w:lang w:val="ru-RU" w:eastAsia="en-US" w:bidi="ar-SA"/>
      </w:rPr>
    </w:lvl>
    <w:lvl w:ilvl="7" w:tplc="5066C4A2">
      <w:numFmt w:val="bullet"/>
      <w:lvlText w:val="•"/>
      <w:lvlJc w:val="left"/>
      <w:pPr>
        <w:ind w:left="7841" w:hanging="284"/>
      </w:pPr>
      <w:rPr>
        <w:rFonts w:hint="default"/>
        <w:lang w:val="ru-RU" w:eastAsia="en-US" w:bidi="ar-SA"/>
      </w:rPr>
    </w:lvl>
    <w:lvl w:ilvl="8" w:tplc="20E8A662">
      <w:numFmt w:val="bullet"/>
      <w:lvlText w:val="•"/>
      <w:lvlJc w:val="left"/>
      <w:pPr>
        <w:ind w:left="8884" w:hanging="284"/>
      </w:pPr>
      <w:rPr>
        <w:rFonts w:hint="default"/>
        <w:lang w:val="ru-RU" w:eastAsia="en-US" w:bidi="ar-SA"/>
      </w:rPr>
    </w:lvl>
  </w:abstractNum>
  <w:abstractNum w:abstractNumId="18" w15:restartNumberingAfterBreak="0">
    <w:nsid w:val="17431B0C"/>
    <w:multiLevelType w:val="multilevel"/>
    <w:tmpl w:val="D0B41840"/>
    <w:lvl w:ilvl="0">
      <w:start w:val="3"/>
      <w:numFmt w:val="decimal"/>
      <w:lvlText w:val="%1."/>
      <w:lvlJc w:val="left"/>
      <w:pPr>
        <w:ind w:left="675" w:hanging="675"/>
      </w:pPr>
      <w:rPr>
        <w:rFonts w:hint="default"/>
      </w:rPr>
    </w:lvl>
    <w:lvl w:ilvl="1">
      <w:start w:val="1"/>
      <w:numFmt w:val="none"/>
      <w:lvlText w:val=""/>
      <w:lvlJc w:val="left"/>
      <w:pPr>
        <w:ind w:left="1517" w:hanging="720"/>
      </w:pPr>
      <w:rPr>
        <w:rFonts w:hint="default"/>
      </w:rPr>
    </w:lvl>
    <w:lvl w:ilvl="2">
      <w:start w:val="3"/>
      <w:numFmt w:val="none"/>
      <w:lvlText w:val=""/>
      <w:lvlJc w:val="left"/>
      <w:pPr>
        <w:ind w:left="2314" w:hanging="720"/>
      </w:pPr>
      <w:rPr>
        <w:rFonts w:hint="default"/>
      </w:rPr>
    </w:lvl>
    <w:lvl w:ilvl="3">
      <w:start w:val="1"/>
      <w:numFmt w:val="decimal"/>
      <w:lvlText w:val="%1.%2.%3.%4."/>
      <w:lvlJc w:val="left"/>
      <w:pPr>
        <w:ind w:left="3471"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425" w:hanging="1440"/>
      </w:pPr>
      <w:rPr>
        <w:rFonts w:hint="default"/>
      </w:rPr>
    </w:lvl>
    <w:lvl w:ilvl="6">
      <w:start w:val="1"/>
      <w:numFmt w:val="decimal"/>
      <w:lvlText w:val="%1.%2.%3.%4.%5.%6.%7."/>
      <w:lvlJc w:val="left"/>
      <w:pPr>
        <w:ind w:left="6582" w:hanging="1800"/>
      </w:pPr>
      <w:rPr>
        <w:rFonts w:hint="default"/>
      </w:rPr>
    </w:lvl>
    <w:lvl w:ilvl="7">
      <w:start w:val="1"/>
      <w:numFmt w:val="decimal"/>
      <w:lvlText w:val="%1.%2.%3.%4.%5.%6.%7.%8."/>
      <w:lvlJc w:val="left"/>
      <w:pPr>
        <w:ind w:left="7379" w:hanging="1800"/>
      </w:pPr>
      <w:rPr>
        <w:rFonts w:hint="default"/>
      </w:rPr>
    </w:lvl>
    <w:lvl w:ilvl="8">
      <w:start w:val="1"/>
      <w:numFmt w:val="decimal"/>
      <w:lvlText w:val="%1.%2.%3.%4.%5.%6.%7.%8.%9."/>
      <w:lvlJc w:val="left"/>
      <w:pPr>
        <w:ind w:left="8536" w:hanging="2160"/>
      </w:pPr>
      <w:rPr>
        <w:rFonts w:hint="default"/>
      </w:rPr>
    </w:lvl>
  </w:abstractNum>
  <w:abstractNum w:abstractNumId="19" w15:restartNumberingAfterBreak="0">
    <w:nsid w:val="19CF5331"/>
    <w:multiLevelType w:val="hybridMultilevel"/>
    <w:tmpl w:val="7D049556"/>
    <w:lvl w:ilvl="0" w:tplc="A68E1908">
      <w:numFmt w:val="bullet"/>
      <w:lvlText w:val=""/>
      <w:lvlJc w:val="left"/>
      <w:pPr>
        <w:ind w:left="533" w:hanging="284"/>
      </w:pPr>
      <w:rPr>
        <w:rFonts w:ascii="Symbol" w:eastAsia="Symbol" w:hAnsi="Symbol" w:cs="Symbol" w:hint="default"/>
        <w:b w:val="0"/>
        <w:bCs w:val="0"/>
        <w:i w:val="0"/>
        <w:iCs w:val="0"/>
        <w:spacing w:val="0"/>
        <w:w w:val="98"/>
        <w:sz w:val="26"/>
        <w:szCs w:val="26"/>
        <w:lang w:val="ru-RU" w:eastAsia="en-US" w:bidi="ar-SA"/>
      </w:rPr>
    </w:lvl>
    <w:lvl w:ilvl="1" w:tplc="A35A304E">
      <w:numFmt w:val="bullet"/>
      <w:lvlText w:val="•"/>
      <w:lvlJc w:val="left"/>
      <w:pPr>
        <w:ind w:left="1583" w:hanging="284"/>
      </w:pPr>
      <w:rPr>
        <w:rFonts w:hint="default"/>
        <w:lang w:val="ru-RU" w:eastAsia="en-US" w:bidi="ar-SA"/>
      </w:rPr>
    </w:lvl>
    <w:lvl w:ilvl="2" w:tplc="9B06C846">
      <w:numFmt w:val="bullet"/>
      <w:lvlText w:val="•"/>
      <w:lvlJc w:val="left"/>
      <w:pPr>
        <w:ind w:left="2626" w:hanging="284"/>
      </w:pPr>
      <w:rPr>
        <w:rFonts w:hint="default"/>
        <w:lang w:val="ru-RU" w:eastAsia="en-US" w:bidi="ar-SA"/>
      </w:rPr>
    </w:lvl>
    <w:lvl w:ilvl="3" w:tplc="9F44A200">
      <w:numFmt w:val="bullet"/>
      <w:lvlText w:val="•"/>
      <w:lvlJc w:val="left"/>
      <w:pPr>
        <w:ind w:left="3669" w:hanging="284"/>
      </w:pPr>
      <w:rPr>
        <w:rFonts w:hint="default"/>
        <w:lang w:val="ru-RU" w:eastAsia="en-US" w:bidi="ar-SA"/>
      </w:rPr>
    </w:lvl>
    <w:lvl w:ilvl="4" w:tplc="68AC0C1E">
      <w:numFmt w:val="bullet"/>
      <w:lvlText w:val="•"/>
      <w:lvlJc w:val="left"/>
      <w:pPr>
        <w:ind w:left="4712" w:hanging="284"/>
      </w:pPr>
      <w:rPr>
        <w:rFonts w:hint="default"/>
        <w:lang w:val="ru-RU" w:eastAsia="en-US" w:bidi="ar-SA"/>
      </w:rPr>
    </w:lvl>
    <w:lvl w:ilvl="5" w:tplc="4C0E1702">
      <w:numFmt w:val="bullet"/>
      <w:lvlText w:val="•"/>
      <w:lvlJc w:val="left"/>
      <w:pPr>
        <w:ind w:left="5755" w:hanging="284"/>
      </w:pPr>
      <w:rPr>
        <w:rFonts w:hint="default"/>
        <w:lang w:val="ru-RU" w:eastAsia="en-US" w:bidi="ar-SA"/>
      </w:rPr>
    </w:lvl>
    <w:lvl w:ilvl="6" w:tplc="26F88354">
      <w:numFmt w:val="bullet"/>
      <w:lvlText w:val="•"/>
      <w:lvlJc w:val="left"/>
      <w:pPr>
        <w:ind w:left="6798" w:hanging="284"/>
      </w:pPr>
      <w:rPr>
        <w:rFonts w:hint="default"/>
        <w:lang w:val="ru-RU" w:eastAsia="en-US" w:bidi="ar-SA"/>
      </w:rPr>
    </w:lvl>
    <w:lvl w:ilvl="7" w:tplc="A156E728">
      <w:numFmt w:val="bullet"/>
      <w:lvlText w:val="•"/>
      <w:lvlJc w:val="left"/>
      <w:pPr>
        <w:ind w:left="7841" w:hanging="284"/>
      </w:pPr>
      <w:rPr>
        <w:rFonts w:hint="default"/>
        <w:lang w:val="ru-RU" w:eastAsia="en-US" w:bidi="ar-SA"/>
      </w:rPr>
    </w:lvl>
    <w:lvl w:ilvl="8" w:tplc="70B66CEA">
      <w:numFmt w:val="bullet"/>
      <w:lvlText w:val="•"/>
      <w:lvlJc w:val="left"/>
      <w:pPr>
        <w:ind w:left="8884" w:hanging="284"/>
      </w:pPr>
      <w:rPr>
        <w:rFonts w:hint="default"/>
        <w:lang w:val="ru-RU" w:eastAsia="en-US" w:bidi="ar-SA"/>
      </w:rPr>
    </w:lvl>
  </w:abstractNum>
  <w:abstractNum w:abstractNumId="20" w15:restartNumberingAfterBreak="0">
    <w:nsid w:val="1A1675BD"/>
    <w:multiLevelType w:val="multilevel"/>
    <w:tmpl w:val="B7F26CAA"/>
    <w:lvl w:ilvl="0">
      <w:start w:val="23"/>
      <w:numFmt w:val="decimal"/>
      <w:lvlText w:val="%1"/>
      <w:lvlJc w:val="left"/>
      <w:pPr>
        <w:ind w:left="1945" w:hanging="840"/>
      </w:pPr>
      <w:rPr>
        <w:rFonts w:hint="default"/>
        <w:lang w:val="ru-RU" w:eastAsia="en-US" w:bidi="ar-SA"/>
      </w:rPr>
    </w:lvl>
    <w:lvl w:ilvl="1">
      <w:start w:val="8"/>
      <w:numFmt w:val="decimal"/>
      <w:lvlText w:val="%1.%2"/>
      <w:lvlJc w:val="left"/>
      <w:pPr>
        <w:ind w:left="1945" w:hanging="840"/>
      </w:pPr>
      <w:rPr>
        <w:rFonts w:hint="default"/>
        <w:lang w:val="ru-RU" w:eastAsia="en-US" w:bidi="ar-SA"/>
      </w:rPr>
    </w:lvl>
    <w:lvl w:ilvl="2">
      <w:start w:val="2"/>
      <w:numFmt w:val="none"/>
      <w:lvlText w:val=""/>
      <w:lvlJc w:val="left"/>
      <w:pPr>
        <w:ind w:left="1945" w:hanging="840"/>
      </w:pPr>
      <w:rPr>
        <w:rFonts w:ascii="Times New Roman" w:eastAsia="Times New Roman" w:hAnsi="Times New Roman" w:cs="Times New Roman" w:hint="default"/>
        <w:w w:val="100"/>
        <w:sz w:val="28"/>
        <w:szCs w:val="28"/>
        <w:lang w:val="ru-RU" w:eastAsia="en-US" w:bidi="ar-SA"/>
      </w:rPr>
    </w:lvl>
    <w:lvl w:ilvl="3">
      <w:start w:val="1"/>
      <w:numFmt w:val="none"/>
      <w:lvlText w:val=""/>
      <w:lvlJc w:val="left"/>
      <w:pPr>
        <w:ind w:left="1105"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928" w:hanging="1050"/>
      </w:pPr>
      <w:rPr>
        <w:rFonts w:hint="default"/>
        <w:lang w:val="ru-RU" w:eastAsia="en-US" w:bidi="ar-SA"/>
      </w:rPr>
    </w:lvl>
    <w:lvl w:ilvl="5">
      <w:numFmt w:val="bullet"/>
      <w:lvlText w:val="•"/>
      <w:lvlJc w:val="left"/>
      <w:pPr>
        <w:ind w:left="5924" w:hanging="1050"/>
      </w:pPr>
      <w:rPr>
        <w:rFonts w:hint="default"/>
        <w:lang w:val="ru-RU" w:eastAsia="en-US" w:bidi="ar-SA"/>
      </w:rPr>
    </w:lvl>
    <w:lvl w:ilvl="6">
      <w:numFmt w:val="bullet"/>
      <w:lvlText w:val="•"/>
      <w:lvlJc w:val="left"/>
      <w:pPr>
        <w:ind w:left="6921" w:hanging="1050"/>
      </w:pPr>
      <w:rPr>
        <w:rFonts w:hint="default"/>
        <w:lang w:val="ru-RU" w:eastAsia="en-US" w:bidi="ar-SA"/>
      </w:rPr>
    </w:lvl>
    <w:lvl w:ilvl="7">
      <w:numFmt w:val="bullet"/>
      <w:lvlText w:val="•"/>
      <w:lvlJc w:val="left"/>
      <w:pPr>
        <w:ind w:left="7917" w:hanging="1050"/>
      </w:pPr>
      <w:rPr>
        <w:rFonts w:hint="default"/>
        <w:lang w:val="ru-RU" w:eastAsia="en-US" w:bidi="ar-SA"/>
      </w:rPr>
    </w:lvl>
    <w:lvl w:ilvl="8">
      <w:numFmt w:val="bullet"/>
      <w:lvlText w:val="•"/>
      <w:lvlJc w:val="left"/>
      <w:pPr>
        <w:ind w:left="8913" w:hanging="1050"/>
      </w:pPr>
      <w:rPr>
        <w:rFonts w:hint="default"/>
        <w:lang w:val="ru-RU" w:eastAsia="en-US" w:bidi="ar-SA"/>
      </w:rPr>
    </w:lvl>
  </w:abstractNum>
  <w:abstractNum w:abstractNumId="21" w15:restartNumberingAfterBreak="0">
    <w:nsid w:val="1A63752E"/>
    <w:multiLevelType w:val="hybridMultilevel"/>
    <w:tmpl w:val="6E645B1A"/>
    <w:lvl w:ilvl="0" w:tplc="88CA1834">
      <w:numFmt w:val="bullet"/>
      <w:lvlText w:val="-"/>
      <w:lvlJc w:val="left"/>
      <w:pPr>
        <w:ind w:left="1253"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D5666322">
      <w:numFmt w:val="bullet"/>
      <w:lvlText w:val="•"/>
      <w:lvlJc w:val="left"/>
      <w:pPr>
        <w:ind w:left="2231" w:hanging="360"/>
      </w:pPr>
      <w:rPr>
        <w:rFonts w:hint="default"/>
        <w:lang w:val="ru-RU" w:eastAsia="en-US" w:bidi="ar-SA"/>
      </w:rPr>
    </w:lvl>
    <w:lvl w:ilvl="2" w:tplc="AAE6E434">
      <w:numFmt w:val="bullet"/>
      <w:lvlText w:val="•"/>
      <w:lvlJc w:val="left"/>
      <w:pPr>
        <w:ind w:left="3202" w:hanging="360"/>
      </w:pPr>
      <w:rPr>
        <w:rFonts w:hint="default"/>
        <w:lang w:val="ru-RU" w:eastAsia="en-US" w:bidi="ar-SA"/>
      </w:rPr>
    </w:lvl>
    <w:lvl w:ilvl="3" w:tplc="26D645AE">
      <w:numFmt w:val="bullet"/>
      <w:lvlText w:val="•"/>
      <w:lvlJc w:val="left"/>
      <w:pPr>
        <w:ind w:left="4173" w:hanging="360"/>
      </w:pPr>
      <w:rPr>
        <w:rFonts w:hint="default"/>
        <w:lang w:val="ru-RU" w:eastAsia="en-US" w:bidi="ar-SA"/>
      </w:rPr>
    </w:lvl>
    <w:lvl w:ilvl="4" w:tplc="9E300C30">
      <w:numFmt w:val="bullet"/>
      <w:lvlText w:val="•"/>
      <w:lvlJc w:val="left"/>
      <w:pPr>
        <w:ind w:left="5144" w:hanging="360"/>
      </w:pPr>
      <w:rPr>
        <w:rFonts w:hint="default"/>
        <w:lang w:val="ru-RU" w:eastAsia="en-US" w:bidi="ar-SA"/>
      </w:rPr>
    </w:lvl>
    <w:lvl w:ilvl="5" w:tplc="E0C8D786">
      <w:numFmt w:val="bullet"/>
      <w:lvlText w:val="•"/>
      <w:lvlJc w:val="left"/>
      <w:pPr>
        <w:ind w:left="6115" w:hanging="360"/>
      </w:pPr>
      <w:rPr>
        <w:rFonts w:hint="default"/>
        <w:lang w:val="ru-RU" w:eastAsia="en-US" w:bidi="ar-SA"/>
      </w:rPr>
    </w:lvl>
    <w:lvl w:ilvl="6" w:tplc="AEB04326">
      <w:numFmt w:val="bullet"/>
      <w:lvlText w:val="•"/>
      <w:lvlJc w:val="left"/>
      <w:pPr>
        <w:ind w:left="7086" w:hanging="360"/>
      </w:pPr>
      <w:rPr>
        <w:rFonts w:hint="default"/>
        <w:lang w:val="ru-RU" w:eastAsia="en-US" w:bidi="ar-SA"/>
      </w:rPr>
    </w:lvl>
    <w:lvl w:ilvl="7" w:tplc="876E0676">
      <w:numFmt w:val="bullet"/>
      <w:lvlText w:val="•"/>
      <w:lvlJc w:val="left"/>
      <w:pPr>
        <w:ind w:left="8057" w:hanging="360"/>
      </w:pPr>
      <w:rPr>
        <w:rFonts w:hint="default"/>
        <w:lang w:val="ru-RU" w:eastAsia="en-US" w:bidi="ar-SA"/>
      </w:rPr>
    </w:lvl>
    <w:lvl w:ilvl="8" w:tplc="46885072">
      <w:numFmt w:val="bullet"/>
      <w:lvlText w:val="•"/>
      <w:lvlJc w:val="left"/>
      <w:pPr>
        <w:ind w:left="9028" w:hanging="360"/>
      </w:pPr>
      <w:rPr>
        <w:rFonts w:hint="default"/>
        <w:lang w:val="ru-RU" w:eastAsia="en-US" w:bidi="ar-SA"/>
      </w:rPr>
    </w:lvl>
  </w:abstractNum>
  <w:abstractNum w:abstractNumId="22" w15:restartNumberingAfterBreak="0">
    <w:nsid w:val="1B571F9E"/>
    <w:multiLevelType w:val="multilevel"/>
    <w:tmpl w:val="E8CA2082"/>
    <w:lvl w:ilvl="0">
      <w:start w:val="23"/>
      <w:numFmt w:val="none"/>
      <w:lvlText w:val=""/>
      <w:lvlJc w:val="left"/>
      <w:pPr>
        <w:ind w:left="1945" w:hanging="840"/>
      </w:pPr>
      <w:rPr>
        <w:rFonts w:hint="default"/>
        <w:lang w:val="ru-RU" w:eastAsia="en-US" w:bidi="ar-SA"/>
      </w:rPr>
    </w:lvl>
    <w:lvl w:ilvl="1">
      <w:start w:val="6"/>
      <w:numFmt w:val="decimal"/>
      <w:lvlText w:val="%1.%2"/>
      <w:lvlJc w:val="left"/>
      <w:pPr>
        <w:ind w:left="1945" w:hanging="840"/>
      </w:pPr>
      <w:rPr>
        <w:rFonts w:hint="default"/>
        <w:lang w:val="ru-RU" w:eastAsia="en-US" w:bidi="ar-SA"/>
      </w:rPr>
    </w:lvl>
    <w:lvl w:ilvl="2">
      <w:start w:val="2"/>
      <w:numFmt w:val="decimal"/>
      <w:lvlText w:val="%1.%2.%3."/>
      <w:lvlJc w:val="left"/>
      <w:pPr>
        <w:ind w:left="1945" w:hanging="84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105"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928" w:hanging="1050"/>
      </w:pPr>
      <w:rPr>
        <w:rFonts w:hint="default"/>
        <w:lang w:val="ru-RU" w:eastAsia="en-US" w:bidi="ar-SA"/>
      </w:rPr>
    </w:lvl>
    <w:lvl w:ilvl="5">
      <w:numFmt w:val="bullet"/>
      <w:lvlText w:val="•"/>
      <w:lvlJc w:val="left"/>
      <w:pPr>
        <w:ind w:left="5924" w:hanging="1050"/>
      </w:pPr>
      <w:rPr>
        <w:rFonts w:hint="default"/>
        <w:lang w:val="ru-RU" w:eastAsia="en-US" w:bidi="ar-SA"/>
      </w:rPr>
    </w:lvl>
    <w:lvl w:ilvl="6">
      <w:numFmt w:val="bullet"/>
      <w:lvlText w:val="•"/>
      <w:lvlJc w:val="left"/>
      <w:pPr>
        <w:ind w:left="6921" w:hanging="1050"/>
      </w:pPr>
      <w:rPr>
        <w:rFonts w:hint="default"/>
        <w:lang w:val="ru-RU" w:eastAsia="en-US" w:bidi="ar-SA"/>
      </w:rPr>
    </w:lvl>
    <w:lvl w:ilvl="7">
      <w:numFmt w:val="bullet"/>
      <w:lvlText w:val="•"/>
      <w:lvlJc w:val="left"/>
      <w:pPr>
        <w:ind w:left="7917" w:hanging="1050"/>
      </w:pPr>
      <w:rPr>
        <w:rFonts w:hint="default"/>
        <w:lang w:val="ru-RU" w:eastAsia="en-US" w:bidi="ar-SA"/>
      </w:rPr>
    </w:lvl>
    <w:lvl w:ilvl="8">
      <w:numFmt w:val="bullet"/>
      <w:lvlText w:val="•"/>
      <w:lvlJc w:val="left"/>
      <w:pPr>
        <w:ind w:left="8913" w:hanging="1050"/>
      </w:pPr>
      <w:rPr>
        <w:rFonts w:hint="default"/>
        <w:lang w:val="ru-RU" w:eastAsia="en-US" w:bidi="ar-SA"/>
      </w:rPr>
    </w:lvl>
  </w:abstractNum>
  <w:abstractNum w:abstractNumId="23" w15:restartNumberingAfterBreak="0">
    <w:nsid w:val="1BD613D3"/>
    <w:multiLevelType w:val="hybridMultilevel"/>
    <w:tmpl w:val="60F04366"/>
    <w:lvl w:ilvl="0" w:tplc="FEB28EF8">
      <w:numFmt w:val="bullet"/>
      <w:lvlText w:val=""/>
      <w:lvlJc w:val="left"/>
      <w:pPr>
        <w:ind w:left="683" w:hanging="425"/>
      </w:pPr>
      <w:rPr>
        <w:rFonts w:ascii="Symbol" w:eastAsia="Symbol" w:hAnsi="Symbol" w:cs="Symbol" w:hint="default"/>
        <w:w w:val="100"/>
        <w:sz w:val="28"/>
        <w:szCs w:val="28"/>
        <w:lang w:val="ru-RU" w:eastAsia="en-US" w:bidi="ar-SA"/>
      </w:rPr>
    </w:lvl>
    <w:lvl w:ilvl="1" w:tplc="4C6C40DA">
      <w:numFmt w:val="bullet"/>
      <w:lvlText w:val=""/>
      <w:lvlJc w:val="left"/>
      <w:pPr>
        <w:ind w:left="825" w:hanging="425"/>
      </w:pPr>
      <w:rPr>
        <w:rFonts w:ascii="Symbol" w:eastAsia="Symbol" w:hAnsi="Symbol" w:cs="Symbol" w:hint="default"/>
        <w:w w:val="100"/>
        <w:sz w:val="28"/>
        <w:szCs w:val="28"/>
        <w:lang w:val="ru-RU" w:eastAsia="en-US" w:bidi="ar-SA"/>
      </w:rPr>
    </w:lvl>
    <w:lvl w:ilvl="2" w:tplc="64521806">
      <w:numFmt w:val="bullet"/>
      <w:lvlText w:val="•"/>
      <w:lvlJc w:val="left"/>
      <w:pPr>
        <w:ind w:left="1922" w:hanging="425"/>
      </w:pPr>
      <w:rPr>
        <w:rFonts w:hint="default"/>
        <w:lang w:val="ru-RU" w:eastAsia="en-US" w:bidi="ar-SA"/>
      </w:rPr>
    </w:lvl>
    <w:lvl w:ilvl="3" w:tplc="22404092">
      <w:numFmt w:val="bullet"/>
      <w:lvlText w:val="•"/>
      <w:lvlJc w:val="left"/>
      <w:pPr>
        <w:ind w:left="3025" w:hanging="425"/>
      </w:pPr>
      <w:rPr>
        <w:rFonts w:hint="default"/>
        <w:lang w:val="ru-RU" w:eastAsia="en-US" w:bidi="ar-SA"/>
      </w:rPr>
    </w:lvl>
    <w:lvl w:ilvl="4" w:tplc="861C498C">
      <w:numFmt w:val="bullet"/>
      <w:lvlText w:val="•"/>
      <w:lvlJc w:val="left"/>
      <w:pPr>
        <w:ind w:left="4128" w:hanging="425"/>
      </w:pPr>
      <w:rPr>
        <w:rFonts w:hint="default"/>
        <w:lang w:val="ru-RU" w:eastAsia="en-US" w:bidi="ar-SA"/>
      </w:rPr>
    </w:lvl>
    <w:lvl w:ilvl="5" w:tplc="DE46C2E8">
      <w:numFmt w:val="bullet"/>
      <w:lvlText w:val="•"/>
      <w:lvlJc w:val="left"/>
      <w:pPr>
        <w:ind w:left="5231" w:hanging="425"/>
      </w:pPr>
      <w:rPr>
        <w:rFonts w:hint="default"/>
        <w:lang w:val="ru-RU" w:eastAsia="en-US" w:bidi="ar-SA"/>
      </w:rPr>
    </w:lvl>
    <w:lvl w:ilvl="6" w:tplc="EF9E3C16">
      <w:numFmt w:val="bullet"/>
      <w:lvlText w:val="•"/>
      <w:lvlJc w:val="left"/>
      <w:pPr>
        <w:ind w:left="6334" w:hanging="425"/>
      </w:pPr>
      <w:rPr>
        <w:rFonts w:hint="default"/>
        <w:lang w:val="ru-RU" w:eastAsia="en-US" w:bidi="ar-SA"/>
      </w:rPr>
    </w:lvl>
    <w:lvl w:ilvl="7" w:tplc="88360CF4">
      <w:numFmt w:val="bullet"/>
      <w:lvlText w:val="•"/>
      <w:lvlJc w:val="left"/>
      <w:pPr>
        <w:ind w:left="7437" w:hanging="425"/>
      </w:pPr>
      <w:rPr>
        <w:rFonts w:hint="default"/>
        <w:lang w:val="ru-RU" w:eastAsia="en-US" w:bidi="ar-SA"/>
      </w:rPr>
    </w:lvl>
    <w:lvl w:ilvl="8" w:tplc="46E63F00">
      <w:numFmt w:val="bullet"/>
      <w:lvlText w:val="•"/>
      <w:lvlJc w:val="left"/>
      <w:pPr>
        <w:ind w:left="8540" w:hanging="425"/>
      </w:pPr>
      <w:rPr>
        <w:rFonts w:hint="default"/>
        <w:lang w:val="ru-RU" w:eastAsia="en-US" w:bidi="ar-SA"/>
      </w:rPr>
    </w:lvl>
  </w:abstractNum>
  <w:abstractNum w:abstractNumId="24" w15:restartNumberingAfterBreak="0">
    <w:nsid w:val="1C1C0C53"/>
    <w:multiLevelType w:val="multilevel"/>
    <w:tmpl w:val="9F38B77C"/>
    <w:lvl w:ilvl="0">
      <w:start w:val="1"/>
      <w:numFmt w:val="decimal"/>
      <w:lvlText w:val="%1."/>
      <w:lvlJc w:val="left"/>
      <w:pPr>
        <w:ind w:left="602" w:hanging="1404"/>
      </w:pPr>
      <w:rPr>
        <w:rFonts w:ascii="Times New Roman" w:eastAsia="Times New Roman" w:hAnsi="Times New Roman" w:cs="Times New Roman" w:hint="default"/>
        <w:b/>
        <w:bCs/>
        <w:i/>
        <w:iCs/>
        <w:spacing w:val="0"/>
        <w:w w:val="100"/>
        <w:sz w:val="24"/>
        <w:szCs w:val="24"/>
        <w:lang w:val="ru-RU" w:eastAsia="en-US" w:bidi="ar-SA"/>
      </w:rPr>
    </w:lvl>
    <w:lvl w:ilvl="1">
      <w:start w:val="1"/>
      <w:numFmt w:val="decimal"/>
      <w:lvlText w:val="%1.%2"/>
      <w:lvlJc w:val="left"/>
      <w:pPr>
        <w:ind w:left="1006" w:hanging="473"/>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253" w:hanging="360"/>
      </w:pPr>
      <w:rPr>
        <w:rFonts w:ascii="Arial MT" w:eastAsia="Arial MT" w:hAnsi="Arial MT" w:cs="Arial MT" w:hint="default"/>
        <w:b w:val="0"/>
        <w:bCs w:val="0"/>
        <w:i w:val="0"/>
        <w:iCs w:val="0"/>
        <w:spacing w:val="0"/>
        <w:w w:val="100"/>
        <w:sz w:val="28"/>
        <w:szCs w:val="28"/>
        <w:lang w:val="ru-RU" w:eastAsia="en-US" w:bidi="ar-SA"/>
      </w:rPr>
    </w:lvl>
    <w:lvl w:ilvl="3">
      <w:numFmt w:val="bullet"/>
      <w:lvlText w:val="•"/>
      <w:lvlJc w:val="left"/>
      <w:pPr>
        <w:ind w:left="2473" w:hanging="360"/>
      </w:pPr>
      <w:rPr>
        <w:rFonts w:hint="default"/>
        <w:lang w:val="ru-RU" w:eastAsia="en-US" w:bidi="ar-SA"/>
      </w:rPr>
    </w:lvl>
    <w:lvl w:ilvl="4">
      <w:numFmt w:val="bullet"/>
      <w:lvlText w:val="•"/>
      <w:lvlJc w:val="left"/>
      <w:pPr>
        <w:ind w:left="3687" w:hanging="360"/>
      </w:pPr>
      <w:rPr>
        <w:rFonts w:hint="default"/>
        <w:lang w:val="ru-RU" w:eastAsia="en-US" w:bidi="ar-SA"/>
      </w:rPr>
    </w:lvl>
    <w:lvl w:ilvl="5">
      <w:numFmt w:val="bullet"/>
      <w:lvlText w:val="•"/>
      <w:lvlJc w:val="left"/>
      <w:pPr>
        <w:ind w:left="4901" w:hanging="360"/>
      </w:pPr>
      <w:rPr>
        <w:rFonts w:hint="default"/>
        <w:lang w:val="ru-RU" w:eastAsia="en-US" w:bidi="ar-SA"/>
      </w:rPr>
    </w:lvl>
    <w:lvl w:ilvl="6">
      <w:numFmt w:val="bullet"/>
      <w:lvlText w:val="•"/>
      <w:lvlJc w:val="left"/>
      <w:pPr>
        <w:ind w:left="6115" w:hanging="360"/>
      </w:pPr>
      <w:rPr>
        <w:rFonts w:hint="default"/>
        <w:lang w:val="ru-RU" w:eastAsia="en-US" w:bidi="ar-SA"/>
      </w:rPr>
    </w:lvl>
    <w:lvl w:ilvl="7">
      <w:numFmt w:val="bullet"/>
      <w:lvlText w:val="•"/>
      <w:lvlJc w:val="left"/>
      <w:pPr>
        <w:ind w:left="7329" w:hanging="360"/>
      </w:pPr>
      <w:rPr>
        <w:rFonts w:hint="default"/>
        <w:lang w:val="ru-RU" w:eastAsia="en-US" w:bidi="ar-SA"/>
      </w:rPr>
    </w:lvl>
    <w:lvl w:ilvl="8">
      <w:numFmt w:val="bullet"/>
      <w:lvlText w:val="•"/>
      <w:lvlJc w:val="left"/>
      <w:pPr>
        <w:ind w:left="8543" w:hanging="360"/>
      </w:pPr>
      <w:rPr>
        <w:rFonts w:hint="default"/>
        <w:lang w:val="ru-RU" w:eastAsia="en-US" w:bidi="ar-SA"/>
      </w:rPr>
    </w:lvl>
  </w:abstractNum>
  <w:abstractNum w:abstractNumId="25" w15:restartNumberingAfterBreak="0">
    <w:nsid w:val="1C466B60"/>
    <w:multiLevelType w:val="hybridMultilevel"/>
    <w:tmpl w:val="3DF09236"/>
    <w:lvl w:ilvl="0" w:tplc="99DE6EEE">
      <w:numFmt w:val="bullet"/>
      <w:lvlText w:val="-"/>
      <w:lvlJc w:val="left"/>
      <w:pPr>
        <w:ind w:left="533" w:hanging="1280"/>
      </w:pPr>
      <w:rPr>
        <w:rFonts w:ascii="Times New Roman" w:eastAsia="Times New Roman" w:hAnsi="Times New Roman" w:cs="Times New Roman" w:hint="default"/>
        <w:b w:val="0"/>
        <w:bCs w:val="0"/>
        <w:i w:val="0"/>
        <w:iCs w:val="0"/>
        <w:spacing w:val="0"/>
        <w:w w:val="100"/>
        <w:sz w:val="24"/>
        <w:szCs w:val="24"/>
        <w:lang w:val="ru-RU" w:eastAsia="en-US" w:bidi="ar-SA"/>
      </w:rPr>
    </w:lvl>
    <w:lvl w:ilvl="1" w:tplc="042AF81E">
      <w:numFmt w:val="bullet"/>
      <w:lvlText w:val="•"/>
      <w:lvlJc w:val="left"/>
      <w:pPr>
        <w:ind w:left="1583" w:hanging="1280"/>
      </w:pPr>
      <w:rPr>
        <w:rFonts w:hint="default"/>
        <w:lang w:val="ru-RU" w:eastAsia="en-US" w:bidi="ar-SA"/>
      </w:rPr>
    </w:lvl>
    <w:lvl w:ilvl="2" w:tplc="56661CB6">
      <w:numFmt w:val="bullet"/>
      <w:lvlText w:val="•"/>
      <w:lvlJc w:val="left"/>
      <w:pPr>
        <w:ind w:left="2626" w:hanging="1280"/>
      </w:pPr>
      <w:rPr>
        <w:rFonts w:hint="default"/>
        <w:lang w:val="ru-RU" w:eastAsia="en-US" w:bidi="ar-SA"/>
      </w:rPr>
    </w:lvl>
    <w:lvl w:ilvl="3" w:tplc="FC82A26E">
      <w:numFmt w:val="bullet"/>
      <w:lvlText w:val="•"/>
      <w:lvlJc w:val="left"/>
      <w:pPr>
        <w:ind w:left="3669" w:hanging="1280"/>
      </w:pPr>
      <w:rPr>
        <w:rFonts w:hint="default"/>
        <w:lang w:val="ru-RU" w:eastAsia="en-US" w:bidi="ar-SA"/>
      </w:rPr>
    </w:lvl>
    <w:lvl w:ilvl="4" w:tplc="FB4C15D8">
      <w:numFmt w:val="bullet"/>
      <w:lvlText w:val="•"/>
      <w:lvlJc w:val="left"/>
      <w:pPr>
        <w:ind w:left="4712" w:hanging="1280"/>
      </w:pPr>
      <w:rPr>
        <w:rFonts w:hint="default"/>
        <w:lang w:val="ru-RU" w:eastAsia="en-US" w:bidi="ar-SA"/>
      </w:rPr>
    </w:lvl>
    <w:lvl w:ilvl="5" w:tplc="67EC4058">
      <w:numFmt w:val="bullet"/>
      <w:lvlText w:val="•"/>
      <w:lvlJc w:val="left"/>
      <w:pPr>
        <w:ind w:left="5755" w:hanging="1280"/>
      </w:pPr>
      <w:rPr>
        <w:rFonts w:hint="default"/>
        <w:lang w:val="ru-RU" w:eastAsia="en-US" w:bidi="ar-SA"/>
      </w:rPr>
    </w:lvl>
    <w:lvl w:ilvl="6" w:tplc="FA66E09C">
      <w:numFmt w:val="bullet"/>
      <w:lvlText w:val="•"/>
      <w:lvlJc w:val="left"/>
      <w:pPr>
        <w:ind w:left="6798" w:hanging="1280"/>
      </w:pPr>
      <w:rPr>
        <w:rFonts w:hint="default"/>
        <w:lang w:val="ru-RU" w:eastAsia="en-US" w:bidi="ar-SA"/>
      </w:rPr>
    </w:lvl>
    <w:lvl w:ilvl="7" w:tplc="7C6E1E5A">
      <w:numFmt w:val="bullet"/>
      <w:lvlText w:val="•"/>
      <w:lvlJc w:val="left"/>
      <w:pPr>
        <w:ind w:left="7841" w:hanging="1280"/>
      </w:pPr>
      <w:rPr>
        <w:rFonts w:hint="default"/>
        <w:lang w:val="ru-RU" w:eastAsia="en-US" w:bidi="ar-SA"/>
      </w:rPr>
    </w:lvl>
    <w:lvl w:ilvl="8" w:tplc="C84A73BA">
      <w:numFmt w:val="bullet"/>
      <w:lvlText w:val="•"/>
      <w:lvlJc w:val="left"/>
      <w:pPr>
        <w:ind w:left="8884" w:hanging="1280"/>
      </w:pPr>
      <w:rPr>
        <w:rFonts w:hint="default"/>
        <w:lang w:val="ru-RU" w:eastAsia="en-US" w:bidi="ar-SA"/>
      </w:rPr>
    </w:lvl>
  </w:abstractNum>
  <w:abstractNum w:abstractNumId="26" w15:restartNumberingAfterBreak="0">
    <w:nsid w:val="1EC1131B"/>
    <w:multiLevelType w:val="hybridMultilevel"/>
    <w:tmpl w:val="31C60730"/>
    <w:lvl w:ilvl="0" w:tplc="7630891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0FE5917"/>
    <w:multiLevelType w:val="multilevel"/>
    <w:tmpl w:val="2AB4AB04"/>
    <w:lvl w:ilvl="0">
      <w:start w:val="29"/>
      <w:numFmt w:val="decimal"/>
      <w:lvlText w:val="%1"/>
      <w:lvlJc w:val="left"/>
      <w:pPr>
        <w:ind w:left="396" w:hanging="630"/>
      </w:pPr>
      <w:rPr>
        <w:rFonts w:hint="default"/>
        <w:lang w:val="ru-RU" w:eastAsia="en-US" w:bidi="ar-SA"/>
      </w:rPr>
    </w:lvl>
    <w:lvl w:ilvl="1">
      <w:start w:val="9"/>
      <w:numFmt w:val="decimal"/>
      <w:lvlText w:val="%1.%2."/>
      <w:lvlJc w:val="left"/>
      <w:pPr>
        <w:ind w:left="396" w:hanging="63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396" w:hanging="840"/>
      </w:pPr>
      <w:rPr>
        <w:rFonts w:ascii="Times New Roman" w:eastAsia="Times New Roman" w:hAnsi="Times New Roman" w:cs="Times New Roman" w:hint="default"/>
        <w:w w:val="100"/>
        <w:sz w:val="28"/>
        <w:szCs w:val="28"/>
        <w:lang w:val="ru-RU" w:eastAsia="en-US" w:bidi="ar-SA"/>
      </w:rPr>
    </w:lvl>
    <w:lvl w:ilvl="3">
      <w:start w:val="1"/>
      <w:numFmt w:val="none"/>
      <w:lvlText w:val=""/>
      <w:lvlJc w:val="left"/>
      <w:pPr>
        <w:ind w:left="396"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602" w:hanging="1050"/>
      </w:pPr>
      <w:rPr>
        <w:rFonts w:hint="default"/>
        <w:lang w:val="ru-RU" w:eastAsia="en-US" w:bidi="ar-SA"/>
      </w:rPr>
    </w:lvl>
    <w:lvl w:ilvl="5">
      <w:numFmt w:val="bullet"/>
      <w:lvlText w:val="•"/>
      <w:lvlJc w:val="left"/>
      <w:pPr>
        <w:ind w:left="5653" w:hanging="1050"/>
      </w:pPr>
      <w:rPr>
        <w:rFonts w:hint="default"/>
        <w:lang w:val="ru-RU" w:eastAsia="en-US" w:bidi="ar-SA"/>
      </w:rPr>
    </w:lvl>
    <w:lvl w:ilvl="6">
      <w:numFmt w:val="bullet"/>
      <w:lvlText w:val="•"/>
      <w:lvlJc w:val="left"/>
      <w:pPr>
        <w:ind w:left="6703" w:hanging="1050"/>
      </w:pPr>
      <w:rPr>
        <w:rFonts w:hint="default"/>
        <w:lang w:val="ru-RU" w:eastAsia="en-US" w:bidi="ar-SA"/>
      </w:rPr>
    </w:lvl>
    <w:lvl w:ilvl="7">
      <w:numFmt w:val="bullet"/>
      <w:lvlText w:val="•"/>
      <w:lvlJc w:val="left"/>
      <w:pPr>
        <w:ind w:left="7754" w:hanging="1050"/>
      </w:pPr>
      <w:rPr>
        <w:rFonts w:hint="default"/>
        <w:lang w:val="ru-RU" w:eastAsia="en-US" w:bidi="ar-SA"/>
      </w:rPr>
    </w:lvl>
    <w:lvl w:ilvl="8">
      <w:numFmt w:val="bullet"/>
      <w:lvlText w:val="•"/>
      <w:lvlJc w:val="left"/>
      <w:pPr>
        <w:ind w:left="8804" w:hanging="1050"/>
      </w:pPr>
      <w:rPr>
        <w:rFonts w:hint="default"/>
        <w:lang w:val="ru-RU" w:eastAsia="en-US" w:bidi="ar-SA"/>
      </w:rPr>
    </w:lvl>
  </w:abstractNum>
  <w:abstractNum w:abstractNumId="28" w15:restartNumberingAfterBreak="0">
    <w:nsid w:val="210200E4"/>
    <w:multiLevelType w:val="hybridMultilevel"/>
    <w:tmpl w:val="C194D08E"/>
    <w:lvl w:ilvl="0" w:tplc="68DC35A6">
      <w:start w:val="1"/>
      <w:numFmt w:val="decimal"/>
      <w:lvlText w:val="%1)"/>
      <w:lvlJc w:val="left"/>
      <w:pPr>
        <w:ind w:left="396" w:hanging="303"/>
      </w:pPr>
      <w:rPr>
        <w:rFonts w:ascii="Times New Roman" w:eastAsia="Times New Roman" w:hAnsi="Times New Roman" w:cs="Times New Roman" w:hint="default"/>
        <w:w w:val="100"/>
        <w:sz w:val="28"/>
        <w:szCs w:val="28"/>
        <w:lang w:val="ru-RU" w:eastAsia="en-US" w:bidi="ar-SA"/>
      </w:rPr>
    </w:lvl>
    <w:lvl w:ilvl="1" w:tplc="B2C84FC6">
      <w:numFmt w:val="bullet"/>
      <w:lvlText w:val="•"/>
      <w:lvlJc w:val="left"/>
      <w:pPr>
        <w:ind w:left="1450" w:hanging="303"/>
      </w:pPr>
      <w:rPr>
        <w:rFonts w:hint="default"/>
        <w:lang w:val="ru-RU" w:eastAsia="en-US" w:bidi="ar-SA"/>
      </w:rPr>
    </w:lvl>
    <w:lvl w:ilvl="2" w:tplc="D3E0EC02">
      <w:numFmt w:val="bullet"/>
      <w:lvlText w:val="•"/>
      <w:lvlJc w:val="left"/>
      <w:pPr>
        <w:ind w:left="2501" w:hanging="303"/>
      </w:pPr>
      <w:rPr>
        <w:rFonts w:hint="default"/>
        <w:lang w:val="ru-RU" w:eastAsia="en-US" w:bidi="ar-SA"/>
      </w:rPr>
    </w:lvl>
    <w:lvl w:ilvl="3" w:tplc="C5A856DE">
      <w:numFmt w:val="bullet"/>
      <w:lvlText w:val="•"/>
      <w:lvlJc w:val="left"/>
      <w:pPr>
        <w:ind w:left="3551" w:hanging="303"/>
      </w:pPr>
      <w:rPr>
        <w:rFonts w:hint="default"/>
        <w:lang w:val="ru-RU" w:eastAsia="en-US" w:bidi="ar-SA"/>
      </w:rPr>
    </w:lvl>
    <w:lvl w:ilvl="4" w:tplc="F55C7CD8">
      <w:numFmt w:val="bullet"/>
      <w:lvlText w:val="•"/>
      <w:lvlJc w:val="left"/>
      <w:pPr>
        <w:ind w:left="4602" w:hanging="303"/>
      </w:pPr>
      <w:rPr>
        <w:rFonts w:hint="default"/>
        <w:lang w:val="ru-RU" w:eastAsia="en-US" w:bidi="ar-SA"/>
      </w:rPr>
    </w:lvl>
    <w:lvl w:ilvl="5" w:tplc="D3EED000">
      <w:numFmt w:val="bullet"/>
      <w:lvlText w:val="•"/>
      <w:lvlJc w:val="left"/>
      <w:pPr>
        <w:ind w:left="5653" w:hanging="303"/>
      </w:pPr>
      <w:rPr>
        <w:rFonts w:hint="default"/>
        <w:lang w:val="ru-RU" w:eastAsia="en-US" w:bidi="ar-SA"/>
      </w:rPr>
    </w:lvl>
    <w:lvl w:ilvl="6" w:tplc="15E43C90">
      <w:numFmt w:val="bullet"/>
      <w:lvlText w:val="•"/>
      <w:lvlJc w:val="left"/>
      <w:pPr>
        <w:ind w:left="6703" w:hanging="303"/>
      </w:pPr>
      <w:rPr>
        <w:rFonts w:hint="default"/>
        <w:lang w:val="ru-RU" w:eastAsia="en-US" w:bidi="ar-SA"/>
      </w:rPr>
    </w:lvl>
    <w:lvl w:ilvl="7" w:tplc="F2C0379E">
      <w:numFmt w:val="bullet"/>
      <w:lvlText w:val="•"/>
      <w:lvlJc w:val="left"/>
      <w:pPr>
        <w:ind w:left="7754" w:hanging="303"/>
      </w:pPr>
      <w:rPr>
        <w:rFonts w:hint="default"/>
        <w:lang w:val="ru-RU" w:eastAsia="en-US" w:bidi="ar-SA"/>
      </w:rPr>
    </w:lvl>
    <w:lvl w:ilvl="8" w:tplc="03B2173C">
      <w:numFmt w:val="bullet"/>
      <w:lvlText w:val="•"/>
      <w:lvlJc w:val="left"/>
      <w:pPr>
        <w:ind w:left="8804" w:hanging="303"/>
      </w:pPr>
      <w:rPr>
        <w:rFonts w:hint="default"/>
        <w:lang w:val="ru-RU" w:eastAsia="en-US" w:bidi="ar-SA"/>
      </w:rPr>
    </w:lvl>
  </w:abstractNum>
  <w:abstractNum w:abstractNumId="29" w15:restartNumberingAfterBreak="0">
    <w:nsid w:val="2149249F"/>
    <w:multiLevelType w:val="hybridMultilevel"/>
    <w:tmpl w:val="35B602EE"/>
    <w:lvl w:ilvl="0" w:tplc="E104FD74">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DB2CD236">
      <w:numFmt w:val="bullet"/>
      <w:lvlText w:val="•"/>
      <w:lvlJc w:val="left"/>
      <w:pPr>
        <w:ind w:left="2350" w:hanging="303"/>
      </w:pPr>
      <w:rPr>
        <w:rFonts w:hint="default"/>
        <w:lang w:val="ru-RU" w:eastAsia="en-US" w:bidi="ar-SA"/>
      </w:rPr>
    </w:lvl>
    <w:lvl w:ilvl="2" w:tplc="0E566E7A">
      <w:numFmt w:val="bullet"/>
      <w:lvlText w:val="•"/>
      <w:lvlJc w:val="left"/>
      <w:pPr>
        <w:ind w:left="3301" w:hanging="303"/>
      </w:pPr>
      <w:rPr>
        <w:rFonts w:hint="default"/>
        <w:lang w:val="ru-RU" w:eastAsia="en-US" w:bidi="ar-SA"/>
      </w:rPr>
    </w:lvl>
    <w:lvl w:ilvl="3" w:tplc="B9E64E92">
      <w:numFmt w:val="bullet"/>
      <w:lvlText w:val="•"/>
      <w:lvlJc w:val="left"/>
      <w:pPr>
        <w:ind w:left="4251" w:hanging="303"/>
      </w:pPr>
      <w:rPr>
        <w:rFonts w:hint="default"/>
        <w:lang w:val="ru-RU" w:eastAsia="en-US" w:bidi="ar-SA"/>
      </w:rPr>
    </w:lvl>
    <w:lvl w:ilvl="4" w:tplc="C60A0898">
      <w:numFmt w:val="bullet"/>
      <w:lvlText w:val="•"/>
      <w:lvlJc w:val="left"/>
      <w:pPr>
        <w:ind w:left="5202" w:hanging="303"/>
      </w:pPr>
      <w:rPr>
        <w:rFonts w:hint="default"/>
        <w:lang w:val="ru-RU" w:eastAsia="en-US" w:bidi="ar-SA"/>
      </w:rPr>
    </w:lvl>
    <w:lvl w:ilvl="5" w:tplc="F7FAC566">
      <w:numFmt w:val="bullet"/>
      <w:lvlText w:val="•"/>
      <w:lvlJc w:val="left"/>
      <w:pPr>
        <w:ind w:left="6153" w:hanging="303"/>
      </w:pPr>
      <w:rPr>
        <w:rFonts w:hint="default"/>
        <w:lang w:val="ru-RU" w:eastAsia="en-US" w:bidi="ar-SA"/>
      </w:rPr>
    </w:lvl>
    <w:lvl w:ilvl="6" w:tplc="899C9322">
      <w:numFmt w:val="bullet"/>
      <w:lvlText w:val="•"/>
      <w:lvlJc w:val="left"/>
      <w:pPr>
        <w:ind w:left="7103" w:hanging="303"/>
      </w:pPr>
      <w:rPr>
        <w:rFonts w:hint="default"/>
        <w:lang w:val="ru-RU" w:eastAsia="en-US" w:bidi="ar-SA"/>
      </w:rPr>
    </w:lvl>
    <w:lvl w:ilvl="7" w:tplc="2BEC663C">
      <w:numFmt w:val="bullet"/>
      <w:lvlText w:val="•"/>
      <w:lvlJc w:val="left"/>
      <w:pPr>
        <w:ind w:left="8054" w:hanging="303"/>
      </w:pPr>
      <w:rPr>
        <w:rFonts w:hint="default"/>
        <w:lang w:val="ru-RU" w:eastAsia="en-US" w:bidi="ar-SA"/>
      </w:rPr>
    </w:lvl>
    <w:lvl w:ilvl="8" w:tplc="78A4A944">
      <w:numFmt w:val="bullet"/>
      <w:lvlText w:val="•"/>
      <w:lvlJc w:val="left"/>
      <w:pPr>
        <w:ind w:left="9004" w:hanging="303"/>
      </w:pPr>
      <w:rPr>
        <w:rFonts w:hint="default"/>
        <w:lang w:val="ru-RU" w:eastAsia="en-US" w:bidi="ar-SA"/>
      </w:rPr>
    </w:lvl>
  </w:abstractNum>
  <w:abstractNum w:abstractNumId="30" w15:restartNumberingAfterBreak="0">
    <w:nsid w:val="215B5A45"/>
    <w:multiLevelType w:val="hybridMultilevel"/>
    <w:tmpl w:val="9C026F2A"/>
    <w:lvl w:ilvl="0" w:tplc="1318EFBE">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0D8C2908">
      <w:numFmt w:val="bullet"/>
      <w:lvlText w:val="•"/>
      <w:lvlJc w:val="left"/>
      <w:pPr>
        <w:ind w:left="2350" w:hanging="303"/>
      </w:pPr>
      <w:rPr>
        <w:rFonts w:hint="default"/>
        <w:lang w:val="ru-RU" w:eastAsia="en-US" w:bidi="ar-SA"/>
      </w:rPr>
    </w:lvl>
    <w:lvl w:ilvl="2" w:tplc="A10015BC">
      <w:numFmt w:val="bullet"/>
      <w:lvlText w:val="•"/>
      <w:lvlJc w:val="left"/>
      <w:pPr>
        <w:ind w:left="3301" w:hanging="303"/>
      </w:pPr>
      <w:rPr>
        <w:rFonts w:hint="default"/>
        <w:lang w:val="ru-RU" w:eastAsia="en-US" w:bidi="ar-SA"/>
      </w:rPr>
    </w:lvl>
    <w:lvl w:ilvl="3" w:tplc="182CBC24">
      <w:numFmt w:val="bullet"/>
      <w:lvlText w:val="•"/>
      <w:lvlJc w:val="left"/>
      <w:pPr>
        <w:ind w:left="4251" w:hanging="303"/>
      </w:pPr>
      <w:rPr>
        <w:rFonts w:hint="default"/>
        <w:lang w:val="ru-RU" w:eastAsia="en-US" w:bidi="ar-SA"/>
      </w:rPr>
    </w:lvl>
    <w:lvl w:ilvl="4" w:tplc="28689F5C">
      <w:numFmt w:val="bullet"/>
      <w:lvlText w:val="•"/>
      <w:lvlJc w:val="left"/>
      <w:pPr>
        <w:ind w:left="5202" w:hanging="303"/>
      </w:pPr>
      <w:rPr>
        <w:rFonts w:hint="default"/>
        <w:lang w:val="ru-RU" w:eastAsia="en-US" w:bidi="ar-SA"/>
      </w:rPr>
    </w:lvl>
    <w:lvl w:ilvl="5" w:tplc="1EF86824">
      <w:numFmt w:val="bullet"/>
      <w:lvlText w:val="•"/>
      <w:lvlJc w:val="left"/>
      <w:pPr>
        <w:ind w:left="6153" w:hanging="303"/>
      </w:pPr>
      <w:rPr>
        <w:rFonts w:hint="default"/>
        <w:lang w:val="ru-RU" w:eastAsia="en-US" w:bidi="ar-SA"/>
      </w:rPr>
    </w:lvl>
    <w:lvl w:ilvl="6" w:tplc="8B326DCC">
      <w:numFmt w:val="bullet"/>
      <w:lvlText w:val="•"/>
      <w:lvlJc w:val="left"/>
      <w:pPr>
        <w:ind w:left="7103" w:hanging="303"/>
      </w:pPr>
      <w:rPr>
        <w:rFonts w:hint="default"/>
        <w:lang w:val="ru-RU" w:eastAsia="en-US" w:bidi="ar-SA"/>
      </w:rPr>
    </w:lvl>
    <w:lvl w:ilvl="7" w:tplc="A430578A">
      <w:numFmt w:val="bullet"/>
      <w:lvlText w:val="•"/>
      <w:lvlJc w:val="left"/>
      <w:pPr>
        <w:ind w:left="8054" w:hanging="303"/>
      </w:pPr>
      <w:rPr>
        <w:rFonts w:hint="default"/>
        <w:lang w:val="ru-RU" w:eastAsia="en-US" w:bidi="ar-SA"/>
      </w:rPr>
    </w:lvl>
    <w:lvl w:ilvl="8" w:tplc="A28C7DD8">
      <w:numFmt w:val="bullet"/>
      <w:lvlText w:val="•"/>
      <w:lvlJc w:val="left"/>
      <w:pPr>
        <w:ind w:left="9004" w:hanging="303"/>
      </w:pPr>
      <w:rPr>
        <w:rFonts w:hint="default"/>
        <w:lang w:val="ru-RU" w:eastAsia="en-US" w:bidi="ar-SA"/>
      </w:rPr>
    </w:lvl>
  </w:abstractNum>
  <w:abstractNum w:abstractNumId="31" w15:restartNumberingAfterBreak="0">
    <w:nsid w:val="226F26E2"/>
    <w:multiLevelType w:val="multilevel"/>
    <w:tmpl w:val="22162D3A"/>
    <w:lvl w:ilvl="0">
      <w:start w:val="31"/>
      <w:numFmt w:val="decimal"/>
      <w:lvlText w:val="%1"/>
      <w:lvlJc w:val="left"/>
      <w:pPr>
        <w:ind w:left="396" w:hanging="1400"/>
      </w:pPr>
      <w:rPr>
        <w:rFonts w:hint="default"/>
        <w:lang w:val="ru-RU" w:eastAsia="en-US" w:bidi="ar-SA"/>
      </w:rPr>
    </w:lvl>
    <w:lvl w:ilvl="1">
      <w:start w:val="3"/>
      <w:numFmt w:val="decimal"/>
      <w:lvlText w:val="%1.%2"/>
      <w:lvlJc w:val="left"/>
      <w:pPr>
        <w:ind w:left="396" w:hanging="1400"/>
      </w:pPr>
      <w:rPr>
        <w:rFonts w:hint="default"/>
        <w:lang w:val="ru-RU" w:eastAsia="en-US" w:bidi="ar-SA"/>
      </w:rPr>
    </w:lvl>
    <w:lvl w:ilvl="2">
      <w:start w:val="28"/>
      <w:numFmt w:val="decimal"/>
      <w:lvlText w:val="%1.%2.%3"/>
      <w:lvlJc w:val="left"/>
      <w:pPr>
        <w:ind w:left="396" w:hanging="1400"/>
      </w:pPr>
      <w:rPr>
        <w:rFonts w:hint="default"/>
        <w:lang w:val="ru-RU" w:eastAsia="en-US" w:bidi="ar-SA"/>
      </w:rPr>
    </w:lvl>
    <w:lvl w:ilvl="3">
      <w:start w:val="7"/>
      <w:numFmt w:val="decimal"/>
      <w:lvlText w:val="%1.%2.%3.%4"/>
      <w:lvlJc w:val="left"/>
      <w:pPr>
        <w:ind w:left="396" w:hanging="1400"/>
      </w:pPr>
      <w:rPr>
        <w:rFonts w:hint="default"/>
        <w:lang w:val="ru-RU" w:eastAsia="en-US" w:bidi="ar-SA"/>
      </w:rPr>
    </w:lvl>
    <w:lvl w:ilvl="4">
      <w:start w:val="2"/>
      <w:numFmt w:val="decimal"/>
      <w:lvlText w:val="%1.%2.%3.%4.%5."/>
      <w:lvlJc w:val="left"/>
      <w:pPr>
        <w:ind w:left="396"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653" w:hanging="1400"/>
      </w:pPr>
      <w:rPr>
        <w:rFonts w:hint="default"/>
        <w:lang w:val="ru-RU" w:eastAsia="en-US" w:bidi="ar-SA"/>
      </w:rPr>
    </w:lvl>
    <w:lvl w:ilvl="6">
      <w:numFmt w:val="bullet"/>
      <w:lvlText w:val="•"/>
      <w:lvlJc w:val="left"/>
      <w:pPr>
        <w:ind w:left="6703" w:hanging="1400"/>
      </w:pPr>
      <w:rPr>
        <w:rFonts w:hint="default"/>
        <w:lang w:val="ru-RU" w:eastAsia="en-US" w:bidi="ar-SA"/>
      </w:rPr>
    </w:lvl>
    <w:lvl w:ilvl="7">
      <w:numFmt w:val="bullet"/>
      <w:lvlText w:val="•"/>
      <w:lvlJc w:val="left"/>
      <w:pPr>
        <w:ind w:left="7754" w:hanging="1400"/>
      </w:pPr>
      <w:rPr>
        <w:rFonts w:hint="default"/>
        <w:lang w:val="ru-RU" w:eastAsia="en-US" w:bidi="ar-SA"/>
      </w:rPr>
    </w:lvl>
    <w:lvl w:ilvl="8">
      <w:numFmt w:val="bullet"/>
      <w:lvlText w:val="•"/>
      <w:lvlJc w:val="left"/>
      <w:pPr>
        <w:ind w:left="8804" w:hanging="1400"/>
      </w:pPr>
      <w:rPr>
        <w:rFonts w:hint="default"/>
        <w:lang w:val="ru-RU" w:eastAsia="en-US" w:bidi="ar-SA"/>
      </w:rPr>
    </w:lvl>
  </w:abstractNum>
  <w:abstractNum w:abstractNumId="32" w15:restartNumberingAfterBreak="0">
    <w:nsid w:val="23C57D37"/>
    <w:multiLevelType w:val="hybridMultilevel"/>
    <w:tmpl w:val="0C16158E"/>
    <w:lvl w:ilvl="0" w:tplc="701653EC">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FAA09188">
      <w:numFmt w:val="bullet"/>
      <w:lvlText w:val="•"/>
      <w:lvlJc w:val="left"/>
      <w:pPr>
        <w:ind w:left="2350" w:hanging="303"/>
      </w:pPr>
      <w:rPr>
        <w:rFonts w:hint="default"/>
        <w:lang w:val="ru-RU" w:eastAsia="en-US" w:bidi="ar-SA"/>
      </w:rPr>
    </w:lvl>
    <w:lvl w:ilvl="2" w:tplc="B88674F4">
      <w:numFmt w:val="bullet"/>
      <w:lvlText w:val="•"/>
      <w:lvlJc w:val="left"/>
      <w:pPr>
        <w:ind w:left="3301" w:hanging="303"/>
      </w:pPr>
      <w:rPr>
        <w:rFonts w:hint="default"/>
        <w:lang w:val="ru-RU" w:eastAsia="en-US" w:bidi="ar-SA"/>
      </w:rPr>
    </w:lvl>
    <w:lvl w:ilvl="3" w:tplc="49663166">
      <w:numFmt w:val="bullet"/>
      <w:lvlText w:val="•"/>
      <w:lvlJc w:val="left"/>
      <w:pPr>
        <w:ind w:left="4251" w:hanging="303"/>
      </w:pPr>
      <w:rPr>
        <w:rFonts w:hint="default"/>
        <w:lang w:val="ru-RU" w:eastAsia="en-US" w:bidi="ar-SA"/>
      </w:rPr>
    </w:lvl>
    <w:lvl w:ilvl="4" w:tplc="80C4670A">
      <w:numFmt w:val="bullet"/>
      <w:lvlText w:val="•"/>
      <w:lvlJc w:val="left"/>
      <w:pPr>
        <w:ind w:left="5202" w:hanging="303"/>
      </w:pPr>
      <w:rPr>
        <w:rFonts w:hint="default"/>
        <w:lang w:val="ru-RU" w:eastAsia="en-US" w:bidi="ar-SA"/>
      </w:rPr>
    </w:lvl>
    <w:lvl w:ilvl="5" w:tplc="6770CC50">
      <w:numFmt w:val="bullet"/>
      <w:lvlText w:val="•"/>
      <w:lvlJc w:val="left"/>
      <w:pPr>
        <w:ind w:left="6153" w:hanging="303"/>
      </w:pPr>
      <w:rPr>
        <w:rFonts w:hint="default"/>
        <w:lang w:val="ru-RU" w:eastAsia="en-US" w:bidi="ar-SA"/>
      </w:rPr>
    </w:lvl>
    <w:lvl w:ilvl="6" w:tplc="935A60E8">
      <w:numFmt w:val="bullet"/>
      <w:lvlText w:val="•"/>
      <w:lvlJc w:val="left"/>
      <w:pPr>
        <w:ind w:left="7103" w:hanging="303"/>
      </w:pPr>
      <w:rPr>
        <w:rFonts w:hint="default"/>
        <w:lang w:val="ru-RU" w:eastAsia="en-US" w:bidi="ar-SA"/>
      </w:rPr>
    </w:lvl>
    <w:lvl w:ilvl="7" w:tplc="2918FD4A">
      <w:numFmt w:val="bullet"/>
      <w:lvlText w:val="•"/>
      <w:lvlJc w:val="left"/>
      <w:pPr>
        <w:ind w:left="8054" w:hanging="303"/>
      </w:pPr>
      <w:rPr>
        <w:rFonts w:hint="default"/>
        <w:lang w:val="ru-RU" w:eastAsia="en-US" w:bidi="ar-SA"/>
      </w:rPr>
    </w:lvl>
    <w:lvl w:ilvl="8" w:tplc="C0A0454E">
      <w:numFmt w:val="bullet"/>
      <w:lvlText w:val="•"/>
      <w:lvlJc w:val="left"/>
      <w:pPr>
        <w:ind w:left="9004" w:hanging="303"/>
      </w:pPr>
      <w:rPr>
        <w:rFonts w:hint="default"/>
        <w:lang w:val="ru-RU" w:eastAsia="en-US" w:bidi="ar-SA"/>
      </w:rPr>
    </w:lvl>
  </w:abstractNum>
  <w:abstractNum w:abstractNumId="33" w15:restartNumberingAfterBreak="0">
    <w:nsid w:val="250D241D"/>
    <w:multiLevelType w:val="multilevel"/>
    <w:tmpl w:val="BBE84292"/>
    <w:lvl w:ilvl="0">
      <w:start w:val="28"/>
      <w:numFmt w:val="decimal"/>
      <w:lvlText w:val="%1"/>
      <w:lvlJc w:val="left"/>
      <w:pPr>
        <w:ind w:left="396" w:hanging="630"/>
      </w:pPr>
      <w:rPr>
        <w:rFonts w:hint="default"/>
        <w:lang w:val="ru-RU" w:eastAsia="en-US" w:bidi="ar-SA"/>
      </w:rPr>
    </w:lvl>
    <w:lvl w:ilvl="1">
      <w:start w:val="3"/>
      <w:numFmt w:val="decimal"/>
      <w:lvlText w:val="%1.%2."/>
      <w:lvlJc w:val="left"/>
      <w:pPr>
        <w:ind w:left="396" w:hanging="630"/>
      </w:pPr>
      <w:rPr>
        <w:rFonts w:ascii="Times New Roman" w:eastAsia="Times New Roman" w:hAnsi="Times New Roman" w:cs="Times New Roman" w:hint="default"/>
        <w:w w:val="100"/>
        <w:sz w:val="28"/>
        <w:szCs w:val="28"/>
        <w:lang w:val="ru-RU" w:eastAsia="en-US" w:bidi="ar-SA"/>
      </w:rPr>
    </w:lvl>
    <w:lvl w:ilvl="2">
      <w:start w:val="1"/>
      <w:numFmt w:val="none"/>
      <w:lvlText w:val=""/>
      <w:lvlJc w:val="left"/>
      <w:pPr>
        <w:ind w:left="396" w:hanging="840"/>
      </w:pPr>
      <w:rPr>
        <w:rFonts w:ascii="Times New Roman" w:eastAsia="Times New Roman" w:hAnsi="Times New Roman" w:cs="Times New Roman" w:hint="default"/>
        <w:w w:val="100"/>
        <w:sz w:val="28"/>
        <w:szCs w:val="28"/>
        <w:lang w:val="ru-RU" w:eastAsia="en-US" w:bidi="ar-SA"/>
      </w:rPr>
    </w:lvl>
    <w:lvl w:ilvl="3">
      <w:start w:val="1"/>
      <w:numFmt w:val="none"/>
      <w:lvlText w:val=""/>
      <w:lvlJc w:val="left"/>
      <w:pPr>
        <w:ind w:left="396"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451" w:hanging="1190"/>
      </w:pPr>
      <w:rPr>
        <w:rFonts w:hint="default"/>
        <w:lang w:val="ru-RU" w:eastAsia="en-US" w:bidi="ar-SA"/>
      </w:rPr>
    </w:lvl>
    <w:lvl w:ilvl="5">
      <w:numFmt w:val="bullet"/>
      <w:lvlText w:val="•"/>
      <w:lvlJc w:val="left"/>
      <w:pPr>
        <w:ind w:left="5527" w:hanging="1190"/>
      </w:pPr>
      <w:rPr>
        <w:rFonts w:hint="default"/>
        <w:lang w:val="ru-RU" w:eastAsia="en-US" w:bidi="ar-SA"/>
      </w:rPr>
    </w:lvl>
    <w:lvl w:ilvl="6">
      <w:numFmt w:val="bullet"/>
      <w:lvlText w:val="•"/>
      <w:lvlJc w:val="left"/>
      <w:pPr>
        <w:ind w:left="6603" w:hanging="1190"/>
      </w:pPr>
      <w:rPr>
        <w:rFonts w:hint="default"/>
        <w:lang w:val="ru-RU" w:eastAsia="en-US" w:bidi="ar-SA"/>
      </w:rPr>
    </w:lvl>
    <w:lvl w:ilvl="7">
      <w:numFmt w:val="bullet"/>
      <w:lvlText w:val="•"/>
      <w:lvlJc w:val="left"/>
      <w:pPr>
        <w:ind w:left="7678" w:hanging="1190"/>
      </w:pPr>
      <w:rPr>
        <w:rFonts w:hint="default"/>
        <w:lang w:val="ru-RU" w:eastAsia="en-US" w:bidi="ar-SA"/>
      </w:rPr>
    </w:lvl>
    <w:lvl w:ilvl="8">
      <w:numFmt w:val="bullet"/>
      <w:lvlText w:val="•"/>
      <w:lvlJc w:val="left"/>
      <w:pPr>
        <w:ind w:left="8754" w:hanging="1190"/>
      </w:pPr>
      <w:rPr>
        <w:rFonts w:hint="default"/>
        <w:lang w:val="ru-RU" w:eastAsia="en-US" w:bidi="ar-SA"/>
      </w:rPr>
    </w:lvl>
  </w:abstractNum>
  <w:abstractNum w:abstractNumId="34" w15:restartNumberingAfterBreak="0">
    <w:nsid w:val="26B94825"/>
    <w:multiLevelType w:val="multilevel"/>
    <w:tmpl w:val="3B70875A"/>
    <w:lvl w:ilvl="0">
      <w:start w:val="31"/>
      <w:numFmt w:val="decimal"/>
      <w:lvlText w:val="%1"/>
      <w:lvlJc w:val="left"/>
      <w:pPr>
        <w:ind w:left="2085" w:hanging="980"/>
      </w:pPr>
      <w:rPr>
        <w:rFonts w:hint="default"/>
        <w:lang w:val="ru-RU" w:eastAsia="en-US" w:bidi="ar-SA"/>
      </w:rPr>
    </w:lvl>
    <w:lvl w:ilvl="1">
      <w:start w:val="3"/>
      <w:numFmt w:val="decimal"/>
      <w:lvlText w:val="%1.%2"/>
      <w:lvlJc w:val="left"/>
      <w:pPr>
        <w:ind w:left="2085" w:hanging="980"/>
      </w:pPr>
      <w:rPr>
        <w:rFonts w:hint="default"/>
        <w:lang w:val="ru-RU" w:eastAsia="en-US" w:bidi="ar-SA"/>
      </w:rPr>
    </w:lvl>
    <w:lvl w:ilvl="2">
      <w:start w:val="10"/>
      <w:numFmt w:val="decimal"/>
      <w:lvlText w:val="%1.%2.%3."/>
      <w:lvlJc w:val="left"/>
      <w:pPr>
        <w:ind w:left="2085" w:hanging="980"/>
      </w:pPr>
      <w:rPr>
        <w:rFonts w:ascii="Times New Roman" w:eastAsia="Times New Roman" w:hAnsi="Times New Roman" w:cs="Times New Roman" w:hint="default"/>
        <w:w w:val="100"/>
        <w:sz w:val="28"/>
        <w:szCs w:val="28"/>
        <w:lang w:val="ru-RU" w:eastAsia="en-US" w:bidi="ar-SA"/>
      </w:rPr>
    </w:lvl>
    <w:lvl w:ilvl="3">
      <w:start w:val="1"/>
      <w:numFmt w:val="none"/>
      <w:lvlText w:val=""/>
      <w:lvlJc w:val="left"/>
      <w:pPr>
        <w:ind w:left="2295" w:hanging="119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396"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527" w:hanging="1400"/>
      </w:pPr>
      <w:rPr>
        <w:rFonts w:hint="default"/>
        <w:lang w:val="ru-RU" w:eastAsia="en-US" w:bidi="ar-SA"/>
      </w:rPr>
    </w:lvl>
    <w:lvl w:ilvl="6">
      <w:numFmt w:val="bullet"/>
      <w:lvlText w:val="•"/>
      <w:lvlJc w:val="left"/>
      <w:pPr>
        <w:ind w:left="6603" w:hanging="1400"/>
      </w:pPr>
      <w:rPr>
        <w:rFonts w:hint="default"/>
        <w:lang w:val="ru-RU" w:eastAsia="en-US" w:bidi="ar-SA"/>
      </w:rPr>
    </w:lvl>
    <w:lvl w:ilvl="7">
      <w:numFmt w:val="bullet"/>
      <w:lvlText w:val="•"/>
      <w:lvlJc w:val="left"/>
      <w:pPr>
        <w:ind w:left="7678" w:hanging="1400"/>
      </w:pPr>
      <w:rPr>
        <w:rFonts w:hint="default"/>
        <w:lang w:val="ru-RU" w:eastAsia="en-US" w:bidi="ar-SA"/>
      </w:rPr>
    </w:lvl>
    <w:lvl w:ilvl="8">
      <w:numFmt w:val="bullet"/>
      <w:lvlText w:val="•"/>
      <w:lvlJc w:val="left"/>
      <w:pPr>
        <w:ind w:left="8754" w:hanging="1400"/>
      </w:pPr>
      <w:rPr>
        <w:rFonts w:hint="default"/>
        <w:lang w:val="ru-RU" w:eastAsia="en-US" w:bidi="ar-SA"/>
      </w:rPr>
    </w:lvl>
  </w:abstractNum>
  <w:abstractNum w:abstractNumId="35" w15:restartNumberingAfterBreak="0">
    <w:nsid w:val="26C214A0"/>
    <w:multiLevelType w:val="hybridMultilevel"/>
    <w:tmpl w:val="EFA2D376"/>
    <w:lvl w:ilvl="0" w:tplc="04942258">
      <w:numFmt w:val="bullet"/>
      <w:lvlText w:val="-"/>
      <w:lvlJc w:val="left"/>
      <w:pPr>
        <w:ind w:left="533" w:hanging="192"/>
      </w:pPr>
      <w:rPr>
        <w:rFonts w:ascii="Times New Roman" w:eastAsia="Times New Roman" w:hAnsi="Times New Roman" w:cs="Times New Roman" w:hint="default"/>
        <w:spacing w:val="0"/>
        <w:w w:val="100"/>
        <w:lang w:val="ru-RU" w:eastAsia="en-US" w:bidi="ar-SA"/>
      </w:rPr>
    </w:lvl>
    <w:lvl w:ilvl="1" w:tplc="D4EA9FEC">
      <w:numFmt w:val="bullet"/>
      <w:lvlText w:val="•"/>
      <w:lvlJc w:val="left"/>
      <w:pPr>
        <w:ind w:left="1583" w:hanging="192"/>
      </w:pPr>
      <w:rPr>
        <w:rFonts w:hint="default"/>
        <w:lang w:val="ru-RU" w:eastAsia="en-US" w:bidi="ar-SA"/>
      </w:rPr>
    </w:lvl>
    <w:lvl w:ilvl="2" w:tplc="9738C2E0">
      <w:numFmt w:val="bullet"/>
      <w:lvlText w:val="•"/>
      <w:lvlJc w:val="left"/>
      <w:pPr>
        <w:ind w:left="2626" w:hanging="192"/>
      </w:pPr>
      <w:rPr>
        <w:rFonts w:hint="default"/>
        <w:lang w:val="ru-RU" w:eastAsia="en-US" w:bidi="ar-SA"/>
      </w:rPr>
    </w:lvl>
    <w:lvl w:ilvl="3" w:tplc="8046758C">
      <w:numFmt w:val="bullet"/>
      <w:lvlText w:val="•"/>
      <w:lvlJc w:val="left"/>
      <w:pPr>
        <w:ind w:left="3669" w:hanging="192"/>
      </w:pPr>
      <w:rPr>
        <w:rFonts w:hint="default"/>
        <w:lang w:val="ru-RU" w:eastAsia="en-US" w:bidi="ar-SA"/>
      </w:rPr>
    </w:lvl>
    <w:lvl w:ilvl="4" w:tplc="0E34471E">
      <w:numFmt w:val="bullet"/>
      <w:lvlText w:val="•"/>
      <w:lvlJc w:val="left"/>
      <w:pPr>
        <w:ind w:left="4712" w:hanging="192"/>
      </w:pPr>
      <w:rPr>
        <w:rFonts w:hint="default"/>
        <w:lang w:val="ru-RU" w:eastAsia="en-US" w:bidi="ar-SA"/>
      </w:rPr>
    </w:lvl>
    <w:lvl w:ilvl="5" w:tplc="D2BC025C">
      <w:numFmt w:val="bullet"/>
      <w:lvlText w:val="•"/>
      <w:lvlJc w:val="left"/>
      <w:pPr>
        <w:ind w:left="5755" w:hanging="192"/>
      </w:pPr>
      <w:rPr>
        <w:rFonts w:hint="default"/>
        <w:lang w:val="ru-RU" w:eastAsia="en-US" w:bidi="ar-SA"/>
      </w:rPr>
    </w:lvl>
    <w:lvl w:ilvl="6" w:tplc="E0EC81C2">
      <w:numFmt w:val="bullet"/>
      <w:lvlText w:val="•"/>
      <w:lvlJc w:val="left"/>
      <w:pPr>
        <w:ind w:left="6798" w:hanging="192"/>
      </w:pPr>
      <w:rPr>
        <w:rFonts w:hint="default"/>
        <w:lang w:val="ru-RU" w:eastAsia="en-US" w:bidi="ar-SA"/>
      </w:rPr>
    </w:lvl>
    <w:lvl w:ilvl="7" w:tplc="7A06D420">
      <w:numFmt w:val="bullet"/>
      <w:lvlText w:val="•"/>
      <w:lvlJc w:val="left"/>
      <w:pPr>
        <w:ind w:left="7841" w:hanging="192"/>
      </w:pPr>
      <w:rPr>
        <w:rFonts w:hint="default"/>
        <w:lang w:val="ru-RU" w:eastAsia="en-US" w:bidi="ar-SA"/>
      </w:rPr>
    </w:lvl>
    <w:lvl w:ilvl="8" w:tplc="6890EDAA">
      <w:numFmt w:val="bullet"/>
      <w:lvlText w:val="•"/>
      <w:lvlJc w:val="left"/>
      <w:pPr>
        <w:ind w:left="8884" w:hanging="192"/>
      </w:pPr>
      <w:rPr>
        <w:rFonts w:hint="default"/>
        <w:lang w:val="ru-RU" w:eastAsia="en-US" w:bidi="ar-SA"/>
      </w:rPr>
    </w:lvl>
  </w:abstractNum>
  <w:abstractNum w:abstractNumId="36" w15:restartNumberingAfterBreak="0">
    <w:nsid w:val="29393037"/>
    <w:multiLevelType w:val="hybridMultilevel"/>
    <w:tmpl w:val="D9A41FD4"/>
    <w:lvl w:ilvl="0" w:tplc="8BDC1B2A">
      <w:start w:val="1"/>
      <w:numFmt w:val="decimal"/>
      <w:lvlText w:val="%1)"/>
      <w:lvlJc w:val="left"/>
      <w:pPr>
        <w:ind w:left="1105" w:hanging="303"/>
      </w:pPr>
      <w:rPr>
        <w:rFonts w:ascii="Times New Roman" w:eastAsia="Times New Roman" w:hAnsi="Times New Roman" w:cs="Times New Roman" w:hint="default"/>
        <w:w w:val="100"/>
        <w:sz w:val="28"/>
        <w:szCs w:val="28"/>
        <w:lang w:val="ru-RU" w:eastAsia="en-US" w:bidi="ar-SA"/>
      </w:rPr>
    </w:lvl>
    <w:lvl w:ilvl="1" w:tplc="63FA0118">
      <w:numFmt w:val="bullet"/>
      <w:lvlText w:val="•"/>
      <w:lvlJc w:val="left"/>
      <w:pPr>
        <w:ind w:left="2080" w:hanging="303"/>
      </w:pPr>
      <w:rPr>
        <w:rFonts w:hint="default"/>
        <w:lang w:val="ru-RU" w:eastAsia="en-US" w:bidi="ar-SA"/>
      </w:rPr>
    </w:lvl>
    <w:lvl w:ilvl="2" w:tplc="68A03D42">
      <w:numFmt w:val="bullet"/>
      <w:lvlText w:val="•"/>
      <w:lvlJc w:val="left"/>
      <w:pPr>
        <w:ind w:left="3061" w:hanging="303"/>
      </w:pPr>
      <w:rPr>
        <w:rFonts w:hint="default"/>
        <w:lang w:val="ru-RU" w:eastAsia="en-US" w:bidi="ar-SA"/>
      </w:rPr>
    </w:lvl>
    <w:lvl w:ilvl="3" w:tplc="740C8928">
      <w:numFmt w:val="bullet"/>
      <w:lvlText w:val="•"/>
      <w:lvlJc w:val="left"/>
      <w:pPr>
        <w:ind w:left="4041" w:hanging="303"/>
      </w:pPr>
      <w:rPr>
        <w:rFonts w:hint="default"/>
        <w:lang w:val="ru-RU" w:eastAsia="en-US" w:bidi="ar-SA"/>
      </w:rPr>
    </w:lvl>
    <w:lvl w:ilvl="4" w:tplc="3FF05AB0">
      <w:numFmt w:val="bullet"/>
      <w:lvlText w:val="•"/>
      <w:lvlJc w:val="left"/>
      <w:pPr>
        <w:ind w:left="5022" w:hanging="303"/>
      </w:pPr>
      <w:rPr>
        <w:rFonts w:hint="default"/>
        <w:lang w:val="ru-RU" w:eastAsia="en-US" w:bidi="ar-SA"/>
      </w:rPr>
    </w:lvl>
    <w:lvl w:ilvl="5" w:tplc="74B6E970">
      <w:numFmt w:val="bullet"/>
      <w:lvlText w:val="•"/>
      <w:lvlJc w:val="left"/>
      <w:pPr>
        <w:ind w:left="6003" w:hanging="303"/>
      </w:pPr>
      <w:rPr>
        <w:rFonts w:hint="default"/>
        <w:lang w:val="ru-RU" w:eastAsia="en-US" w:bidi="ar-SA"/>
      </w:rPr>
    </w:lvl>
    <w:lvl w:ilvl="6" w:tplc="0B507F54">
      <w:numFmt w:val="bullet"/>
      <w:lvlText w:val="•"/>
      <w:lvlJc w:val="left"/>
      <w:pPr>
        <w:ind w:left="6983" w:hanging="303"/>
      </w:pPr>
      <w:rPr>
        <w:rFonts w:hint="default"/>
        <w:lang w:val="ru-RU" w:eastAsia="en-US" w:bidi="ar-SA"/>
      </w:rPr>
    </w:lvl>
    <w:lvl w:ilvl="7" w:tplc="4316058C">
      <w:numFmt w:val="bullet"/>
      <w:lvlText w:val="•"/>
      <w:lvlJc w:val="left"/>
      <w:pPr>
        <w:ind w:left="7964" w:hanging="303"/>
      </w:pPr>
      <w:rPr>
        <w:rFonts w:hint="default"/>
        <w:lang w:val="ru-RU" w:eastAsia="en-US" w:bidi="ar-SA"/>
      </w:rPr>
    </w:lvl>
    <w:lvl w:ilvl="8" w:tplc="119AA4E4">
      <w:numFmt w:val="bullet"/>
      <w:lvlText w:val="•"/>
      <w:lvlJc w:val="left"/>
      <w:pPr>
        <w:ind w:left="8944" w:hanging="303"/>
      </w:pPr>
      <w:rPr>
        <w:rFonts w:hint="default"/>
        <w:lang w:val="ru-RU" w:eastAsia="en-US" w:bidi="ar-SA"/>
      </w:rPr>
    </w:lvl>
  </w:abstractNum>
  <w:abstractNum w:abstractNumId="37" w15:restartNumberingAfterBreak="0">
    <w:nsid w:val="2B132A51"/>
    <w:multiLevelType w:val="hybridMultilevel"/>
    <w:tmpl w:val="2F1E0CC4"/>
    <w:lvl w:ilvl="0" w:tplc="07243284">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78DC3524">
      <w:numFmt w:val="bullet"/>
      <w:lvlText w:val="•"/>
      <w:lvlJc w:val="left"/>
      <w:pPr>
        <w:ind w:left="2350" w:hanging="303"/>
      </w:pPr>
      <w:rPr>
        <w:rFonts w:hint="default"/>
        <w:lang w:val="ru-RU" w:eastAsia="en-US" w:bidi="ar-SA"/>
      </w:rPr>
    </w:lvl>
    <w:lvl w:ilvl="2" w:tplc="172652A0">
      <w:numFmt w:val="bullet"/>
      <w:lvlText w:val="•"/>
      <w:lvlJc w:val="left"/>
      <w:pPr>
        <w:ind w:left="3301" w:hanging="303"/>
      </w:pPr>
      <w:rPr>
        <w:rFonts w:hint="default"/>
        <w:lang w:val="ru-RU" w:eastAsia="en-US" w:bidi="ar-SA"/>
      </w:rPr>
    </w:lvl>
    <w:lvl w:ilvl="3" w:tplc="3940CE7C">
      <w:numFmt w:val="bullet"/>
      <w:lvlText w:val="•"/>
      <w:lvlJc w:val="left"/>
      <w:pPr>
        <w:ind w:left="4251" w:hanging="303"/>
      </w:pPr>
      <w:rPr>
        <w:rFonts w:hint="default"/>
        <w:lang w:val="ru-RU" w:eastAsia="en-US" w:bidi="ar-SA"/>
      </w:rPr>
    </w:lvl>
    <w:lvl w:ilvl="4" w:tplc="0E28779C">
      <w:numFmt w:val="bullet"/>
      <w:lvlText w:val="•"/>
      <w:lvlJc w:val="left"/>
      <w:pPr>
        <w:ind w:left="5202" w:hanging="303"/>
      </w:pPr>
      <w:rPr>
        <w:rFonts w:hint="default"/>
        <w:lang w:val="ru-RU" w:eastAsia="en-US" w:bidi="ar-SA"/>
      </w:rPr>
    </w:lvl>
    <w:lvl w:ilvl="5" w:tplc="04AA69E6">
      <w:numFmt w:val="bullet"/>
      <w:lvlText w:val="•"/>
      <w:lvlJc w:val="left"/>
      <w:pPr>
        <w:ind w:left="6153" w:hanging="303"/>
      </w:pPr>
      <w:rPr>
        <w:rFonts w:hint="default"/>
        <w:lang w:val="ru-RU" w:eastAsia="en-US" w:bidi="ar-SA"/>
      </w:rPr>
    </w:lvl>
    <w:lvl w:ilvl="6" w:tplc="FB360EAC">
      <w:numFmt w:val="bullet"/>
      <w:lvlText w:val="•"/>
      <w:lvlJc w:val="left"/>
      <w:pPr>
        <w:ind w:left="7103" w:hanging="303"/>
      </w:pPr>
      <w:rPr>
        <w:rFonts w:hint="default"/>
        <w:lang w:val="ru-RU" w:eastAsia="en-US" w:bidi="ar-SA"/>
      </w:rPr>
    </w:lvl>
    <w:lvl w:ilvl="7" w:tplc="1E4EED70">
      <w:numFmt w:val="bullet"/>
      <w:lvlText w:val="•"/>
      <w:lvlJc w:val="left"/>
      <w:pPr>
        <w:ind w:left="8054" w:hanging="303"/>
      </w:pPr>
      <w:rPr>
        <w:rFonts w:hint="default"/>
        <w:lang w:val="ru-RU" w:eastAsia="en-US" w:bidi="ar-SA"/>
      </w:rPr>
    </w:lvl>
    <w:lvl w:ilvl="8" w:tplc="A7D07794">
      <w:numFmt w:val="bullet"/>
      <w:lvlText w:val="•"/>
      <w:lvlJc w:val="left"/>
      <w:pPr>
        <w:ind w:left="9004" w:hanging="303"/>
      </w:pPr>
      <w:rPr>
        <w:rFonts w:hint="default"/>
        <w:lang w:val="ru-RU" w:eastAsia="en-US" w:bidi="ar-SA"/>
      </w:rPr>
    </w:lvl>
  </w:abstractNum>
  <w:abstractNum w:abstractNumId="38" w15:restartNumberingAfterBreak="0">
    <w:nsid w:val="2CCC475D"/>
    <w:multiLevelType w:val="hybridMultilevel"/>
    <w:tmpl w:val="D870CA04"/>
    <w:lvl w:ilvl="0" w:tplc="BAACE4F2">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AC166ED2">
      <w:numFmt w:val="bullet"/>
      <w:lvlText w:val="•"/>
      <w:lvlJc w:val="left"/>
      <w:pPr>
        <w:ind w:left="2350" w:hanging="303"/>
      </w:pPr>
      <w:rPr>
        <w:rFonts w:hint="default"/>
        <w:lang w:val="ru-RU" w:eastAsia="en-US" w:bidi="ar-SA"/>
      </w:rPr>
    </w:lvl>
    <w:lvl w:ilvl="2" w:tplc="D3C6CEE0">
      <w:numFmt w:val="bullet"/>
      <w:lvlText w:val="•"/>
      <w:lvlJc w:val="left"/>
      <w:pPr>
        <w:ind w:left="3301" w:hanging="303"/>
      </w:pPr>
      <w:rPr>
        <w:rFonts w:hint="default"/>
        <w:lang w:val="ru-RU" w:eastAsia="en-US" w:bidi="ar-SA"/>
      </w:rPr>
    </w:lvl>
    <w:lvl w:ilvl="3" w:tplc="FDC05BAE">
      <w:numFmt w:val="bullet"/>
      <w:lvlText w:val="•"/>
      <w:lvlJc w:val="left"/>
      <w:pPr>
        <w:ind w:left="4251" w:hanging="303"/>
      </w:pPr>
      <w:rPr>
        <w:rFonts w:hint="default"/>
        <w:lang w:val="ru-RU" w:eastAsia="en-US" w:bidi="ar-SA"/>
      </w:rPr>
    </w:lvl>
    <w:lvl w:ilvl="4" w:tplc="883620E0">
      <w:numFmt w:val="bullet"/>
      <w:lvlText w:val="•"/>
      <w:lvlJc w:val="left"/>
      <w:pPr>
        <w:ind w:left="5202" w:hanging="303"/>
      </w:pPr>
      <w:rPr>
        <w:rFonts w:hint="default"/>
        <w:lang w:val="ru-RU" w:eastAsia="en-US" w:bidi="ar-SA"/>
      </w:rPr>
    </w:lvl>
    <w:lvl w:ilvl="5" w:tplc="AA9A43BE">
      <w:numFmt w:val="bullet"/>
      <w:lvlText w:val="•"/>
      <w:lvlJc w:val="left"/>
      <w:pPr>
        <w:ind w:left="6153" w:hanging="303"/>
      </w:pPr>
      <w:rPr>
        <w:rFonts w:hint="default"/>
        <w:lang w:val="ru-RU" w:eastAsia="en-US" w:bidi="ar-SA"/>
      </w:rPr>
    </w:lvl>
    <w:lvl w:ilvl="6" w:tplc="5B22B9E2">
      <w:numFmt w:val="bullet"/>
      <w:lvlText w:val="•"/>
      <w:lvlJc w:val="left"/>
      <w:pPr>
        <w:ind w:left="7103" w:hanging="303"/>
      </w:pPr>
      <w:rPr>
        <w:rFonts w:hint="default"/>
        <w:lang w:val="ru-RU" w:eastAsia="en-US" w:bidi="ar-SA"/>
      </w:rPr>
    </w:lvl>
    <w:lvl w:ilvl="7" w:tplc="A7724C38">
      <w:numFmt w:val="bullet"/>
      <w:lvlText w:val="•"/>
      <w:lvlJc w:val="left"/>
      <w:pPr>
        <w:ind w:left="8054" w:hanging="303"/>
      </w:pPr>
      <w:rPr>
        <w:rFonts w:hint="default"/>
        <w:lang w:val="ru-RU" w:eastAsia="en-US" w:bidi="ar-SA"/>
      </w:rPr>
    </w:lvl>
    <w:lvl w:ilvl="8" w:tplc="836A163C">
      <w:numFmt w:val="bullet"/>
      <w:lvlText w:val="•"/>
      <w:lvlJc w:val="left"/>
      <w:pPr>
        <w:ind w:left="9004" w:hanging="303"/>
      </w:pPr>
      <w:rPr>
        <w:rFonts w:hint="default"/>
        <w:lang w:val="ru-RU" w:eastAsia="en-US" w:bidi="ar-SA"/>
      </w:rPr>
    </w:lvl>
  </w:abstractNum>
  <w:abstractNum w:abstractNumId="39" w15:restartNumberingAfterBreak="0">
    <w:nsid w:val="2CFC6E6E"/>
    <w:multiLevelType w:val="multilevel"/>
    <w:tmpl w:val="63D41BE2"/>
    <w:lvl w:ilvl="0">
      <w:start w:val="31"/>
      <w:numFmt w:val="decimal"/>
      <w:lvlText w:val="%1"/>
      <w:lvlJc w:val="left"/>
      <w:pPr>
        <w:ind w:left="1945" w:hanging="840"/>
      </w:pPr>
      <w:rPr>
        <w:rFonts w:hint="default"/>
        <w:lang w:val="ru-RU" w:eastAsia="en-US" w:bidi="ar-SA"/>
      </w:rPr>
    </w:lvl>
    <w:lvl w:ilvl="1">
      <w:start w:val="3"/>
      <w:numFmt w:val="decimal"/>
      <w:lvlText w:val="%1.%2"/>
      <w:lvlJc w:val="left"/>
      <w:pPr>
        <w:ind w:left="1945" w:hanging="840"/>
      </w:pPr>
      <w:rPr>
        <w:rFonts w:hint="default"/>
        <w:lang w:val="ru-RU" w:eastAsia="en-US" w:bidi="ar-SA"/>
      </w:rPr>
    </w:lvl>
    <w:lvl w:ilvl="2">
      <w:start w:val="7"/>
      <w:numFmt w:val="decimal"/>
      <w:lvlText w:val="%1.%2.%3."/>
      <w:lvlJc w:val="left"/>
      <w:pPr>
        <w:ind w:left="1945" w:hanging="84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155" w:hanging="105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396"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39" w:hanging="1260"/>
      </w:pPr>
      <w:rPr>
        <w:rFonts w:hint="default"/>
        <w:lang w:val="ru-RU" w:eastAsia="en-US" w:bidi="ar-SA"/>
      </w:rPr>
    </w:lvl>
    <w:lvl w:ilvl="6">
      <w:numFmt w:val="bullet"/>
      <w:lvlText w:val="•"/>
      <w:lvlJc w:val="left"/>
      <w:pPr>
        <w:ind w:left="6533" w:hanging="1260"/>
      </w:pPr>
      <w:rPr>
        <w:rFonts w:hint="default"/>
        <w:lang w:val="ru-RU" w:eastAsia="en-US" w:bidi="ar-SA"/>
      </w:rPr>
    </w:lvl>
    <w:lvl w:ilvl="7">
      <w:numFmt w:val="bullet"/>
      <w:lvlText w:val="•"/>
      <w:lvlJc w:val="left"/>
      <w:pPr>
        <w:ind w:left="7626" w:hanging="1260"/>
      </w:pPr>
      <w:rPr>
        <w:rFonts w:hint="default"/>
        <w:lang w:val="ru-RU" w:eastAsia="en-US" w:bidi="ar-SA"/>
      </w:rPr>
    </w:lvl>
    <w:lvl w:ilvl="8">
      <w:numFmt w:val="bullet"/>
      <w:lvlText w:val="•"/>
      <w:lvlJc w:val="left"/>
      <w:pPr>
        <w:ind w:left="8719" w:hanging="1260"/>
      </w:pPr>
      <w:rPr>
        <w:rFonts w:hint="default"/>
        <w:lang w:val="ru-RU" w:eastAsia="en-US" w:bidi="ar-SA"/>
      </w:rPr>
    </w:lvl>
  </w:abstractNum>
  <w:abstractNum w:abstractNumId="40" w15:restartNumberingAfterBreak="0">
    <w:nsid w:val="2D3E6D44"/>
    <w:multiLevelType w:val="multilevel"/>
    <w:tmpl w:val="384C3E56"/>
    <w:lvl w:ilvl="0">
      <w:start w:val="21"/>
      <w:numFmt w:val="decimal"/>
      <w:lvlText w:val="%1"/>
      <w:lvlJc w:val="left"/>
      <w:pPr>
        <w:ind w:left="396" w:hanging="770"/>
      </w:pPr>
      <w:rPr>
        <w:rFonts w:hint="default"/>
        <w:lang w:val="ru-RU" w:eastAsia="en-US" w:bidi="ar-SA"/>
      </w:rPr>
    </w:lvl>
    <w:lvl w:ilvl="1">
      <w:start w:val="10"/>
      <w:numFmt w:val="decimal"/>
      <w:lvlText w:val="%1.%2."/>
      <w:lvlJc w:val="left"/>
      <w:pPr>
        <w:ind w:left="396" w:hanging="770"/>
      </w:pPr>
      <w:rPr>
        <w:rFonts w:ascii="Times New Roman" w:eastAsia="Times New Roman" w:hAnsi="Times New Roman" w:cs="Times New Roman" w:hint="default"/>
        <w:w w:val="100"/>
        <w:sz w:val="28"/>
        <w:szCs w:val="28"/>
        <w:lang w:val="ru-RU" w:eastAsia="en-US" w:bidi="ar-SA"/>
      </w:rPr>
    </w:lvl>
    <w:lvl w:ilvl="2">
      <w:start w:val="1"/>
      <w:numFmt w:val="none"/>
      <w:lvlText w:val=""/>
      <w:lvlJc w:val="left"/>
      <w:pPr>
        <w:ind w:left="396" w:hanging="1114"/>
      </w:pPr>
      <w:rPr>
        <w:rFonts w:ascii="Times New Roman" w:eastAsia="Times New Roman" w:hAnsi="Times New Roman" w:cs="Times New Roman" w:hint="default"/>
        <w:w w:val="100"/>
        <w:sz w:val="28"/>
        <w:szCs w:val="28"/>
        <w:lang w:val="ru-RU" w:eastAsia="en-US" w:bidi="ar-SA"/>
      </w:rPr>
    </w:lvl>
    <w:lvl w:ilvl="3">
      <w:start w:val="1"/>
      <w:numFmt w:val="none"/>
      <w:lvlText w:val=""/>
      <w:lvlJc w:val="left"/>
      <w:pPr>
        <w:ind w:left="396"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602" w:hanging="1190"/>
      </w:pPr>
      <w:rPr>
        <w:rFonts w:hint="default"/>
        <w:lang w:val="ru-RU" w:eastAsia="en-US" w:bidi="ar-SA"/>
      </w:rPr>
    </w:lvl>
    <w:lvl w:ilvl="5">
      <w:numFmt w:val="bullet"/>
      <w:lvlText w:val="•"/>
      <w:lvlJc w:val="left"/>
      <w:pPr>
        <w:ind w:left="5653" w:hanging="1190"/>
      </w:pPr>
      <w:rPr>
        <w:rFonts w:hint="default"/>
        <w:lang w:val="ru-RU" w:eastAsia="en-US" w:bidi="ar-SA"/>
      </w:rPr>
    </w:lvl>
    <w:lvl w:ilvl="6">
      <w:numFmt w:val="bullet"/>
      <w:lvlText w:val="•"/>
      <w:lvlJc w:val="left"/>
      <w:pPr>
        <w:ind w:left="6703" w:hanging="1190"/>
      </w:pPr>
      <w:rPr>
        <w:rFonts w:hint="default"/>
        <w:lang w:val="ru-RU" w:eastAsia="en-US" w:bidi="ar-SA"/>
      </w:rPr>
    </w:lvl>
    <w:lvl w:ilvl="7">
      <w:numFmt w:val="bullet"/>
      <w:lvlText w:val="•"/>
      <w:lvlJc w:val="left"/>
      <w:pPr>
        <w:ind w:left="7754" w:hanging="1190"/>
      </w:pPr>
      <w:rPr>
        <w:rFonts w:hint="default"/>
        <w:lang w:val="ru-RU" w:eastAsia="en-US" w:bidi="ar-SA"/>
      </w:rPr>
    </w:lvl>
    <w:lvl w:ilvl="8">
      <w:numFmt w:val="bullet"/>
      <w:lvlText w:val="•"/>
      <w:lvlJc w:val="left"/>
      <w:pPr>
        <w:ind w:left="8804" w:hanging="1190"/>
      </w:pPr>
      <w:rPr>
        <w:rFonts w:hint="default"/>
        <w:lang w:val="ru-RU" w:eastAsia="en-US" w:bidi="ar-SA"/>
      </w:rPr>
    </w:lvl>
  </w:abstractNum>
  <w:abstractNum w:abstractNumId="41" w15:restartNumberingAfterBreak="0">
    <w:nsid w:val="2DFC45AC"/>
    <w:multiLevelType w:val="hybridMultilevel"/>
    <w:tmpl w:val="3164135E"/>
    <w:lvl w:ilvl="0" w:tplc="3FFE4CC0">
      <w:start w:val="1"/>
      <w:numFmt w:val="decimal"/>
      <w:lvlText w:val="%1)"/>
      <w:lvlJc w:val="left"/>
      <w:pPr>
        <w:ind w:left="1105" w:hanging="303"/>
      </w:pPr>
      <w:rPr>
        <w:rFonts w:ascii="Times New Roman" w:eastAsia="Times New Roman" w:hAnsi="Times New Roman" w:cs="Times New Roman" w:hint="default"/>
        <w:w w:val="100"/>
        <w:sz w:val="28"/>
        <w:szCs w:val="28"/>
        <w:lang w:val="ru-RU" w:eastAsia="en-US" w:bidi="ar-SA"/>
      </w:rPr>
    </w:lvl>
    <w:lvl w:ilvl="1" w:tplc="CEFA04A4">
      <w:numFmt w:val="bullet"/>
      <w:lvlText w:val="•"/>
      <w:lvlJc w:val="left"/>
      <w:pPr>
        <w:ind w:left="2080" w:hanging="303"/>
      </w:pPr>
      <w:rPr>
        <w:rFonts w:hint="default"/>
        <w:lang w:val="ru-RU" w:eastAsia="en-US" w:bidi="ar-SA"/>
      </w:rPr>
    </w:lvl>
    <w:lvl w:ilvl="2" w:tplc="7CB82CAA">
      <w:numFmt w:val="bullet"/>
      <w:lvlText w:val="•"/>
      <w:lvlJc w:val="left"/>
      <w:pPr>
        <w:ind w:left="3061" w:hanging="303"/>
      </w:pPr>
      <w:rPr>
        <w:rFonts w:hint="default"/>
        <w:lang w:val="ru-RU" w:eastAsia="en-US" w:bidi="ar-SA"/>
      </w:rPr>
    </w:lvl>
    <w:lvl w:ilvl="3" w:tplc="FEF6CB38">
      <w:numFmt w:val="bullet"/>
      <w:lvlText w:val="•"/>
      <w:lvlJc w:val="left"/>
      <w:pPr>
        <w:ind w:left="4041" w:hanging="303"/>
      </w:pPr>
      <w:rPr>
        <w:rFonts w:hint="default"/>
        <w:lang w:val="ru-RU" w:eastAsia="en-US" w:bidi="ar-SA"/>
      </w:rPr>
    </w:lvl>
    <w:lvl w:ilvl="4" w:tplc="CDCCB494">
      <w:numFmt w:val="bullet"/>
      <w:lvlText w:val="•"/>
      <w:lvlJc w:val="left"/>
      <w:pPr>
        <w:ind w:left="5022" w:hanging="303"/>
      </w:pPr>
      <w:rPr>
        <w:rFonts w:hint="default"/>
        <w:lang w:val="ru-RU" w:eastAsia="en-US" w:bidi="ar-SA"/>
      </w:rPr>
    </w:lvl>
    <w:lvl w:ilvl="5" w:tplc="293EA10A">
      <w:numFmt w:val="bullet"/>
      <w:lvlText w:val="•"/>
      <w:lvlJc w:val="left"/>
      <w:pPr>
        <w:ind w:left="6003" w:hanging="303"/>
      </w:pPr>
      <w:rPr>
        <w:rFonts w:hint="default"/>
        <w:lang w:val="ru-RU" w:eastAsia="en-US" w:bidi="ar-SA"/>
      </w:rPr>
    </w:lvl>
    <w:lvl w:ilvl="6" w:tplc="6A04A218">
      <w:numFmt w:val="bullet"/>
      <w:lvlText w:val="•"/>
      <w:lvlJc w:val="left"/>
      <w:pPr>
        <w:ind w:left="6983" w:hanging="303"/>
      </w:pPr>
      <w:rPr>
        <w:rFonts w:hint="default"/>
        <w:lang w:val="ru-RU" w:eastAsia="en-US" w:bidi="ar-SA"/>
      </w:rPr>
    </w:lvl>
    <w:lvl w:ilvl="7" w:tplc="DB4E00C8">
      <w:numFmt w:val="bullet"/>
      <w:lvlText w:val="•"/>
      <w:lvlJc w:val="left"/>
      <w:pPr>
        <w:ind w:left="7964" w:hanging="303"/>
      </w:pPr>
      <w:rPr>
        <w:rFonts w:hint="default"/>
        <w:lang w:val="ru-RU" w:eastAsia="en-US" w:bidi="ar-SA"/>
      </w:rPr>
    </w:lvl>
    <w:lvl w:ilvl="8" w:tplc="6FB26984">
      <w:numFmt w:val="bullet"/>
      <w:lvlText w:val="•"/>
      <w:lvlJc w:val="left"/>
      <w:pPr>
        <w:ind w:left="8944" w:hanging="303"/>
      </w:pPr>
      <w:rPr>
        <w:rFonts w:hint="default"/>
        <w:lang w:val="ru-RU" w:eastAsia="en-US" w:bidi="ar-SA"/>
      </w:rPr>
    </w:lvl>
  </w:abstractNum>
  <w:abstractNum w:abstractNumId="42" w15:restartNumberingAfterBreak="0">
    <w:nsid w:val="2E13502A"/>
    <w:multiLevelType w:val="hybridMultilevel"/>
    <w:tmpl w:val="3C2E0E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2EA52149"/>
    <w:multiLevelType w:val="hybridMultilevel"/>
    <w:tmpl w:val="524A782E"/>
    <w:lvl w:ilvl="0" w:tplc="F420FEC6">
      <w:start w:val="1"/>
      <w:numFmt w:val="decimal"/>
      <w:lvlText w:val="%1)"/>
      <w:lvlJc w:val="left"/>
      <w:pPr>
        <w:ind w:left="1408" w:hanging="304"/>
      </w:pPr>
      <w:rPr>
        <w:rFonts w:ascii="Times New Roman" w:eastAsia="Times New Roman" w:hAnsi="Times New Roman" w:cs="Times New Roman" w:hint="default"/>
        <w:w w:val="100"/>
        <w:sz w:val="28"/>
        <w:szCs w:val="28"/>
        <w:lang w:val="ru-RU" w:eastAsia="en-US" w:bidi="ar-SA"/>
      </w:rPr>
    </w:lvl>
    <w:lvl w:ilvl="1" w:tplc="9E14E34C">
      <w:numFmt w:val="bullet"/>
      <w:lvlText w:val="•"/>
      <w:lvlJc w:val="left"/>
      <w:pPr>
        <w:ind w:left="2350" w:hanging="304"/>
      </w:pPr>
      <w:rPr>
        <w:rFonts w:hint="default"/>
        <w:lang w:val="ru-RU" w:eastAsia="en-US" w:bidi="ar-SA"/>
      </w:rPr>
    </w:lvl>
    <w:lvl w:ilvl="2" w:tplc="6D362390">
      <w:numFmt w:val="bullet"/>
      <w:lvlText w:val="•"/>
      <w:lvlJc w:val="left"/>
      <w:pPr>
        <w:ind w:left="3301" w:hanging="304"/>
      </w:pPr>
      <w:rPr>
        <w:rFonts w:hint="default"/>
        <w:lang w:val="ru-RU" w:eastAsia="en-US" w:bidi="ar-SA"/>
      </w:rPr>
    </w:lvl>
    <w:lvl w:ilvl="3" w:tplc="AE4C46BE">
      <w:numFmt w:val="bullet"/>
      <w:lvlText w:val="•"/>
      <w:lvlJc w:val="left"/>
      <w:pPr>
        <w:ind w:left="4251" w:hanging="304"/>
      </w:pPr>
      <w:rPr>
        <w:rFonts w:hint="default"/>
        <w:lang w:val="ru-RU" w:eastAsia="en-US" w:bidi="ar-SA"/>
      </w:rPr>
    </w:lvl>
    <w:lvl w:ilvl="4" w:tplc="5422147C">
      <w:numFmt w:val="bullet"/>
      <w:lvlText w:val="•"/>
      <w:lvlJc w:val="left"/>
      <w:pPr>
        <w:ind w:left="5202" w:hanging="304"/>
      </w:pPr>
      <w:rPr>
        <w:rFonts w:hint="default"/>
        <w:lang w:val="ru-RU" w:eastAsia="en-US" w:bidi="ar-SA"/>
      </w:rPr>
    </w:lvl>
    <w:lvl w:ilvl="5" w:tplc="4A2CE3AE">
      <w:numFmt w:val="bullet"/>
      <w:lvlText w:val="•"/>
      <w:lvlJc w:val="left"/>
      <w:pPr>
        <w:ind w:left="6153" w:hanging="304"/>
      </w:pPr>
      <w:rPr>
        <w:rFonts w:hint="default"/>
        <w:lang w:val="ru-RU" w:eastAsia="en-US" w:bidi="ar-SA"/>
      </w:rPr>
    </w:lvl>
    <w:lvl w:ilvl="6" w:tplc="4164F4B6">
      <w:numFmt w:val="bullet"/>
      <w:lvlText w:val="•"/>
      <w:lvlJc w:val="left"/>
      <w:pPr>
        <w:ind w:left="7103" w:hanging="304"/>
      </w:pPr>
      <w:rPr>
        <w:rFonts w:hint="default"/>
        <w:lang w:val="ru-RU" w:eastAsia="en-US" w:bidi="ar-SA"/>
      </w:rPr>
    </w:lvl>
    <w:lvl w:ilvl="7" w:tplc="A6D006C4">
      <w:numFmt w:val="bullet"/>
      <w:lvlText w:val="•"/>
      <w:lvlJc w:val="left"/>
      <w:pPr>
        <w:ind w:left="8054" w:hanging="304"/>
      </w:pPr>
      <w:rPr>
        <w:rFonts w:hint="default"/>
        <w:lang w:val="ru-RU" w:eastAsia="en-US" w:bidi="ar-SA"/>
      </w:rPr>
    </w:lvl>
    <w:lvl w:ilvl="8" w:tplc="031CA9E6">
      <w:numFmt w:val="bullet"/>
      <w:lvlText w:val="•"/>
      <w:lvlJc w:val="left"/>
      <w:pPr>
        <w:ind w:left="9004" w:hanging="304"/>
      </w:pPr>
      <w:rPr>
        <w:rFonts w:hint="default"/>
        <w:lang w:val="ru-RU" w:eastAsia="en-US" w:bidi="ar-SA"/>
      </w:rPr>
    </w:lvl>
  </w:abstractNum>
  <w:abstractNum w:abstractNumId="44" w15:restartNumberingAfterBreak="0">
    <w:nsid w:val="2FCF46A1"/>
    <w:multiLevelType w:val="multilevel"/>
    <w:tmpl w:val="D62E445A"/>
    <w:lvl w:ilvl="0">
      <w:start w:val="34"/>
      <w:numFmt w:val="decimal"/>
      <w:lvlText w:val="%1"/>
      <w:lvlJc w:val="left"/>
      <w:pPr>
        <w:ind w:left="1465" w:hanging="360"/>
      </w:pPr>
      <w:rPr>
        <w:rFonts w:hint="default"/>
      </w:rPr>
    </w:lvl>
    <w:lvl w:ilvl="1">
      <w:start w:val="1"/>
      <w:numFmt w:val="decimal"/>
      <w:isLgl/>
      <w:lvlText w:val="%1.%2"/>
      <w:lvlJc w:val="left"/>
      <w:pPr>
        <w:ind w:left="1615" w:hanging="510"/>
      </w:pPr>
      <w:rPr>
        <w:rFonts w:hint="default"/>
      </w:rPr>
    </w:lvl>
    <w:lvl w:ilvl="2">
      <w:start w:val="1"/>
      <w:numFmt w:val="decimal"/>
      <w:isLgl/>
      <w:lvlText w:val="%1.%2.%3"/>
      <w:lvlJc w:val="left"/>
      <w:pPr>
        <w:ind w:left="1825" w:hanging="720"/>
      </w:pPr>
      <w:rPr>
        <w:rFonts w:hint="default"/>
      </w:rPr>
    </w:lvl>
    <w:lvl w:ilvl="3">
      <w:start w:val="1"/>
      <w:numFmt w:val="decimal"/>
      <w:isLgl/>
      <w:lvlText w:val="%1.%2.%3.%4"/>
      <w:lvlJc w:val="left"/>
      <w:pPr>
        <w:ind w:left="2185" w:hanging="1080"/>
      </w:pPr>
      <w:rPr>
        <w:rFonts w:hint="default"/>
      </w:rPr>
    </w:lvl>
    <w:lvl w:ilvl="4">
      <w:start w:val="1"/>
      <w:numFmt w:val="decimal"/>
      <w:isLgl/>
      <w:lvlText w:val="%1.%2.%3.%4.%5"/>
      <w:lvlJc w:val="left"/>
      <w:pPr>
        <w:ind w:left="2185" w:hanging="1080"/>
      </w:pPr>
      <w:rPr>
        <w:rFonts w:hint="default"/>
      </w:rPr>
    </w:lvl>
    <w:lvl w:ilvl="5">
      <w:start w:val="1"/>
      <w:numFmt w:val="decimal"/>
      <w:isLgl/>
      <w:lvlText w:val="%1.%2.%3.%4.%5.%6"/>
      <w:lvlJc w:val="left"/>
      <w:pPr>
        <w:ind w:left="2545" w:hanging="1440"/>
      </w:pPr>
      <w:rPr>
        <w:rFonts w:hint="default"/>
      </w:rPr>
    </w:lvl>
    <w:lvl w:ilvl="6">
      <w:start w:val="1"/>
      <w:numFmt w:val="decimal"/>
      <w:isLgl/>
      <w:lvlText w:val="%1.%2.%3.%4.%5.%6.%7"/>
      <w:lvlJc w:val="left"/>
      <w:pPr>
        <w:ind w:left="2545" w:hanging="1440"/>
      </w:pPr>
      <w:rPr>
        <w:rFonts w:hint="default"/>
      </w:rPr>
    </w:lvl>
    <w:lvl w:ilvl="7">
      <w:start w:val="1"/>
      <w:numFmt w:val="decimal"/>
      <w:isLgl/>
      <w:lvlText w:val="%1.%2.%3.%4.%5.%6.%7.%8"/>
      <w:lvlJc w:val="left"/>
      <w:pPr>
        <w:ind w:left="2905" w:hanging="1800"/>
      </w:pPr>
      <w:rPr>
        <w:rFonts w:hint="default"/>
      </w:rPr>
    </w:lvl>
    <w:lvl w:ilvl="8">
      <w:start w:val="1"/>
      <w:numFmt w:val="decimal"/>
      <w:isLgl/>
      <w:lvlText w:val="%1.%2.%3.%4.%5.%6.%7.%8.%9"/>
      <w:lvlJc w:val="left"/>
      <w:pPr>
        <w:ind w:left="3265" w:hanging="2160"/>
      </w:pPr>
      <w:rPr>
        <w:rFonts w:hint="default"/>
      </w:rPr>
    </w:lvl>
  </w:abstractNum>
  <w:abstractNum w:abstractNumId="45" w15:restartNumberingAfterBreak="0">
    <w:nsid w:val="30ED3A63"/>
    <w:multiLevelType w:val="hybridMultilevel"/>
    <w:tmpl w:val="6444E6FA"/>
    <w:lvl w:ilvl="0" w:tplc="8102B6CC">
      <w:start w:val="1"/>
      <w:numFmt w:val="decimal"/>
      <w:lvlText w:val="%1)"/>
      <w:lvlJc w:val="left"/>
      <w:pPr>
        <w:ind w:left="1550" w:hanging="303"/>
      </w:pPr>
      <w:rPr>
        <w:rFonts w:ascii="Times New Roman" w:eastAsia="Times New Roman" w:hAnsi="Times New Roman" w:cs="Times New Roman" w:hint="default"/>
        <w:w w:val="100"/>
        <w:sz w:val="28"/>
        <w:szCs w:val="28"/>
        <w:lang w:val="ru-RU" w:eastAsia="en-US" w:bidi="ar-SA"/>
      </w:rPr>
    </w:lvl>
    <w:lvl w:ilvl="1" w:tplc="1FF45910">
      <w:numFmt w:val="bullet"/>
      <w:lvlText w:val="•"/>
      <w:lvlJc w:val="left"/>
      <w:pPr>
        <w:ind w:left="2494" w:hanging="303"/>
      </w:pPr>
      <w:rPr>
        <w:rFonts w:hint="default"/>
        <w:lang w:val="ru-RU" w:eastAsia="en-US" w:bidi="ar-SA"/>
      </w:rPr>
    </w:lvl>
    <w:lvl w:ilvl="2" w:tplc="46FEF91A">
      <w:numFmt w:val="bullet"/>
      <w:lvlText w:val="•"/>
      <w:lvlJc w:val="left"/>
      <w:pPr>
        <w:ind w:left="3429" w:hanging="303"/>
      </w:pPr>
      <w:rPr>
        <w:rFonts w:hint="default"/>
        <w:lang w:val="ru-RU" w:eastAsia="en-US" w:bidi="ar-SA"/>
      </w:rPr>
    </w:lvl>
    <w:lvl w:ilvl="3" w:tplc="244017C6">
      <w:numFmt w:val="bullet"/>
      <w:lvlText w:val="•"/>
      <w:lvlJc w:val="left"/>
      <w:pPr>
        <w:ind w:left="4363" w:hanging="303"/>
      </w:pPr>
      <w:rPr>
        <w:rFonts w:hint="default"/>
        <w:lang w:val="ru-RU" w:eastAsia="en-US" w:bidi="ar-SA"/>
      </w:rPr>
    </w:lvl>
    <w:lvl w:ilvl="4" w:tplc="57A029AE">
      <w:numFmt w:val="bullet"/>
      <w:lvlText w:val="•"/>
      <w:lvlJc w:val="left"/>
      <w:pPr>
        <w:ind w:left="5298" w:hanging="303"/>
      </w:pPr>
      <w:rPr>
        <w:rFonts w:hint="default"/>
        <w:lang w:val="ru-RU" w:eastAsia="en-US" w:bidi="ar-SA"/>
      </w:rPr>
    </w:lvl>
    <w:lvl w:ilvl="5" w:tplc="473E99C4">
      <w:numFmt w:val="bullet"/>
      <w:lvlText w:val="•"/>
      <w:lvlJc w:val="left"/>
      <w:pPr>
        <w:ind w:left="6233" w:hanging="303"/>
      </w:pPr>
      <w:rPr>
        <w:rFonts w:hint="default"/>
        <w:lang w:val="ru-RU" w:eastAsia="en-US" w:bidi="ar-SA"/>
      </w:rPr>
    </w:lvl>
    <w:lvl w:ilvl="6" w:tplc="7D12B8E0">
      <w:numFmt w:val="bullet"/>
      <w:lvlText w:val="•"/>
      <w:lvlJc w:val="left"/>
      <w:pPr>
        <w:ind w:left="7167" w:hanging="303"/>
      </w:pPr>
      <w:rPr>
        <w:rFonts w:hint="default"/>
        <w:lang w:val="ru-RU" w:eastAsia="en-US" w:bidi="ar-SA"/>
      </w:rPr>
    </w:lvl>
    <w:lvl w:ilvl="7" w:tplc="2382BBFE">
      <w:numFmt w:val="bullet"/>
      <w:lvlText w:val="•"/>
      <w:lvlJc w:val="left"/>
      <w:pPr>
        <w:ind w:left="8102" w:hanging="303"/>
      </w:pPr>
      <w:rPr>
        <w:rFonts w:hint="default"/>
        <w:lang w:val="ru-RU" w:eastAsia="en-US" w:bidi="ar-SA"/>
      </w:rPr>
    </w:lvl>
    <w:lvl w:ilvl="8" w:tplc="71961006">
      <w:numFmt w:val="bullet"/>
      <w:lvlText w:val="•"/>
      <w:lvlJc w:val="left"/>
      <w:pPr>
        <w:ind w:left="9036" w:hanging="303"/>
      </w:pPr>
      <w:rPr>
        <w:rFonts w:hint="default"/>
        <w:lang w:val="ru-RU" w:eastAsia="en-US" w:bidi="ar-SA"/>
      </w:rPr>
    </w:lvl>
  </w:abstractNum>
  <w:abstractNum w:abstractNumId="46" w15:restartNumberingAfterBreak="0">
    <w:nsid w:val="31357FE5"/>
    <w:multiLevelType w:val="multilevel"/>
    <w:tmpl w:val="646E4C28"/>
    <w:lvl w:ilvl="0">
      <w:start w:val="24"/>
      <w:numFmt w:val="decimal"/>
      <w:lvlText w:val="%1"/>
      <w:lvlJc w:val="left"/>
      <w:pPr>
        <w:ind w:left="2365" w:hanging="1260"/>
      </w:pPr>
      <w:rPr>
        <w:rFonts w:hint="default"/>
        <w:lang w:val="ru-RU" w:eastAsia="en-US" w:bidi="ar-SA"/>
      </w:rPr>
    </w:lvl>
    <w:lvl w:ilvl="1">
      <w:start w:val="9"/>
      <w:numFmt w:val="decimal"/>
      <w:lvlText w:val="%1.%2"/>
      <w:lvlJc w:val="left"/>
      <w:pPr>
        <w:ind w:left="2365" w:hanging="1260"/>
      </w:pPr>
      <w:rPr>
        <w:rFonts w:hint="default"/>
        <w:lang w:val="ru-RU" w:eastAsia="en-US" w:bidi="ar-SA"/>
      </w:rPr>
    </w:lvl>
    <w:lvl w:ilvl="2">
      <w:start w:val="3"/>
      <w:numFmt w:val="decimal"/>
      <w:lvlText w:val="%1.%2.%3"/>
      <w:lvlJc w:val="left"/>
      <w:pPr>
        <w:ind w:left="2365" w:hanging="1260"/>
      </w:pPr>
      <w:rPr>
        <w:rFonts w:hint="default"/>
        <w:lang w:val="ru-RU" w:eastAsia="en-US" w:bidi="ar-SA"/>
      </w:rPr>
    </w:lvl>
    <w:lvl w:ilvl="3">
      <w:start w:val="1"/>
      <w:numFmt w:val="none"/>
      <w:lvlText w:val=""/>
      <w:lvlJc w:val="left"/>
      <w:pPr>
        <w:ind w:left="2365" w:hanging="1260"/>
      </w:pPr>
      <w:rPr>
        <w:rFonts w:hint="default"/>
        <w:lang w:val="ru-RU" w:eastAsia="en-US" w:bidi="ar-SA"/>
      </w:rPr>
    </w:lvl>
    <w:lvl w:ilvl="4">
      <w:start w:val="2"/>
      <w:numFmt w:val="decimal"/>
      <w:lvlText w:val="%1.%2.%3.%4.%5."/>
      <w:lvlJc w:val="left"/>
      <w:pPr>
        <w:ind w:left="2365"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633" w:hanging="1260"/>
      </w:pPr>
      <w:rPr>
        <w:rFonts w:hint="default"/>
        <w:lang w:val="ru-RU" w:eastAsia="en-US" w:bidi="ar-SA"/>
      </w:rPr>
    </w:lvl>
    <w:lvl w:ilvl="6">
      <w:numFmt w:val="bullet"/>
      <w:lvlText w:val="•"/>
      <w:lvlJc w:val="left"/>
      <w:pPr>
        <w:ind w:left="7487" w:hanging="1260"/>
      </w:pPr>
      <w:rPr>
        <w:rFonts w:hint="default"/>
        <w:lang w:val="ru-RU" w:eastAsia="en-US" w:bidi="ar-SA"/>
      </w:rPr>
    </w:lvl>
    <w:lvl w:ilvl="7">
      <w:numFmt w:val="bullet"/>
      <w:lvlText w:val="•"/>
      <w:lvlJc w:val="left"/>
      <w:pPr>
        <w:ind w:left="8342" w:hanging="1260"/>
      </w:pPr>
      <w:rPr>
        <w:rFonts w:hint="default"/>
        <w:lang w:val="ru-RU" w:eastAsia="en-US" w:bidi="ar-SA"/>
      </w:rPr>
    </w:lvl>
    <w:lvl w:ilvl="8">
      <w:numFmt w:val="bullet"/>
      <w:lvlText w:val="•"/>
      <w:lvlJc w:val="left"/>
      <w:pPr>
        <w:ind w:left="9196" w:hanging="1260"/>
      </w:pPr>
      <w:rPr>
        <w:rFonts w:hint="default"/>
        <w:lang w:val="ru-RU" w:eastAsia="en-US" w:bidi="ar-SA"/>
      </w:rPr>
    </w:lvl>
  </w:abstractNum>
  <w:abstractNum w:abstractNumId="47" w15:restartNumberingAfterBreak="0">
    <w:nsid w:val="328603B9"/>
    <w:multiLevelType w:val="hybridMultilevel"/>
    <w:tmpl w:val="07AC8BFC"/>
    <w:lvl w:ilvl="0" w:tplc="D2E2D8C2">
      <w:numFmt w:val="bullet"/>
      <w:lvlText w:val="—"/>
      <w:lvlJc w:val="left"/>
      <w:pPr>
        <w:ind w:left="53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0C242EC2">
      <w:numFmt w:val="bullet"/>
      <w:lvlText w:val="•"/>
      <w:lvlJc w:val="left"/>
      <w:pPr>
        <w:ind w:left="1583" w:hanging="284"/>
      </w:pPr>
      <w:rPr>
        <w:rFonts w:hint="default"/>
        <w:lang w:val="ru-RU" w:eastAsia="en-US" w:bidi="ar-SA"/>
      </w:rPr>
    </w:lvl>
    <w:lvl w:ilvl="2" w:tplc="315285B6">
      <w:numFmt w:val="bullet"/>
      <w:lvlText w:val="•"/>
      <w:lvlJc w:val="left"/>
      <w:pPr>
        <w:ind w:left="2626" w:hanging="284"/>
      </w:pPr>
      <w:rPr>
        <w:rFonts w:hint="default"/>
        <w:lang w:val="ru-RU" w:eastAsia="en-US" w:bidi="ar-SA"/>
      </w:rPr>
    </w:lvl>
    <w:lvl w:ilvl="3" w:tplc="FCC8115E">
      <w:numFmt w:val="bullet"/>
      <w:lvlText w:val="•"/>
      <w:lvlJc w:val="left"/>
      <w:pPr>
        <w:ind w:left="3669" w:hanging="284"/>
      </w:pPr>
      <w:rPr>
        <w:rFonts w:hint="default"/>
        <w:lang w:val="ru-RU" w:eastAsia="en-US" w:bidi="ar-SA"/>
      </w:rPr>
    </w:lvl>
    <w:lvl w:ilvl="4" w:tplc="870EC700">
      <w:numFmt w:val="bullet"/>
      <w:lvlText w:val="•"/>
      <w:lvlJc w:val="left"/>
      <w:pPr>
        <w:ind w:left="4712" w:hanging="284"/>
      </w:pPr>
      <w:rPr>
        <w:rFonts w:hint="default"/>
        <w:lang w:val="ru-RU" w:eastAsia="en-US" w:bidi="ar-SA"/>
      </w:rPr>
    </w:lvl>
    <w:lvl w:ilvl="5" w:tplc="E73A3430">
      <w:numFmt w:val="bullet"/>
      <w:lvlText w:val="•"/>
      <w:lvlJc w:val="left"/>
      <w:pPr>
        <w:ind w:left="5755" w:hanging="284"/>
      </w:pPr>
      <w:rPr>
        <w:rFonts w:hint="default"/>
        <w:lang w:val="ru-RU" w:eastAsia="en-US" w:bidi="ar-SA"/>
      </w:rPr>
    </w:lvl>
    <w:lvl w:ilvl="6" w:tplc="9432C636">
      <w:numFmt w:val="bullet"/>
      <w:lvlText w:val="•"/>
      <w:lvlJc w:val="left"/>
      <w:pPr>
        <w:ind w:left="6798" w:hanging="284"/>
      </w:pPr>
      <w:rPr>
        <w:rFonts w:hint="default"/>
        <w:lang w:val="ru-RU" w:eastAsia="en-US" w:bidi="ar-SA"/>
      </w:rPr>
    </w:lvl>
    <w:lvl w:ilvl="7" w:tplc="B6B0EAFC">
      <w:numFmt w:val="bullet"/>
      <w:lvlText w:val="•"/>
      <w:lvlJc w:val="left"/>
      <w:pPr>
        <w:ind w:left="7841" w:hanging="284"/>
      </w:pPr>
      <w:rPr>
        <w:rFonts w:hint="default"/>
        <w:lang w:val="ru-RU" w:eastAsia="en-US" w:bidi="ar-SA"/>
      </w:rPr>
    </w:lvl>
    <w:lvl w:ilvl="8" w:tplc="6BB0C500">
      <w:numFmt w:val="bullet"/>
      <w:lvlText w:val="•"/>
      <w:lvlJc w:val="left"/>
      <w:pPr>
        <w:ind w:left="8884" w:hanging="284"/>
      </w:pPr>
      <w:rPr>
        <w:rFonts w:hint="default"/>
        <w:lang w:val="ru-RU" w:eastAsia="en-US" w:bidi="ar-SA"/>
      </w:rPr>
    </w:lvl>
  </w:abstractNum>
  <w:abstractNum w:abstractNumId="48" w15:restartNumberingAfterBreak="0">
    <w:nsid w:val="33EB763D"/>
    <w:multiLevelType w:val="hybridMultilevel"/>
    <w:tmpl w:val="BD10BF60"/>
    <w:lvl w:ilvl="0" w:tplc="702A92FA">
      <w:numFmt w:val="bullet"/>
      <w:lvlText w:val="-"/>
      <w:lvlJc w:val="left"/>
      <w:pPr>
        <w:ind w:left="533"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1" w:tplc="19D8FC1C">
      <w:numFmt w:val="bullet"/>
      <w:lvlText w:val="•"/>
      <w:lvlJc w:val="left"/>
      <w:pPr>
        <w:ind w:left="1583" w:hanging="209"/>
      </w:pPr>
      <w:rPr>
        <w:rFonts w:hint="default"/>
        <w:lang w:val="ru-RU" w:eastAsia="en-US" w:bidi="ar-SA"/>
      </w:rPr>
    </w:lvl>
    <w:lvl w:ilvl="2" w:tplc="8088695E">
      <w:numFmt w:val="bullet"/>
      <w:lvlText w:val="•"/>
      <w:lvlJc w:val="left"/>
      <w:pPr>
        <w:ind w:left="2626" w:hanging="209"/>
      </w:pPr>
      <w:rPr>
        <w:rFonts w:hint="default"/>
        <w:lang w:val="ru-RU" w:eastAsia="en-US" w:bidi="ar-SA"/>
      </w:rPr>
    </w:lvl>
    <w:lvl w:ilvl="3" w:tplc="D8FE4878">
      <w:numFmt w:val="bullet"/>
      <w:lvlText w:val="•"/>
      <w:lvlJc w:val="left"/>
      <w:pPr>
        <w:ind w:left="3669" w:hanging="209"/>
      </w:pPr>
      <w:rPr>
        <w:rFonts w:hint="default"/>
        <w:lang w:val="ru-RU" w:eastAsia="en-US" w:bidi="ar-SA"/>
      </w:rPr>
    </w:lvl>
    <w:lvl w:ilvl="4" w:tplc="B11C119A">
      <w:numFmt w:val="bullet"/>
      <w:lvlText w:val="•"/>
      <w:lvlJc w:val="left"/>
      <w:pPr>
        <w:ind w:left="4712" w:hanging="209"/>
      </w:pPr>
      <w:rPr>
        <w:rFonts w:hint="default"/>
        <w:lang w:val="ru-RU" w:eastAsia="en-US" w:bidi="ar-SA"/>
      </w:rPr>
    </w:lvl>
    <w:lvl w:ilvl="5" w:tplc="80942D92">
      <w:numFmt w:val="bullet"/>
      <w:lvlText w:val="•"/>
      <w:lvlJc w:val="left"/>
      <w:pPr>
        <w:ind w:left="5755" w:hanging="209"/>
      </w:pPr>
      <w:rPr>
        <w:rFonts w:hint="default"/>
        <w:lang w:val="ru-RU" w:eastAsia="en-US" w:bidi="ar-SA"/>
      </w:rPr>
    </w:lvl>
    <w:lvl w:ilvl="6" w:tplc="A8F2EEF4">
      <w:numFmt w:val="bullet"/>
      <w:lvlText w:val="•"/>
      <w:lvlJc w:val="left"/>
      <w:pPr>
        <w:ind w:left="6798" w:hanging="209"/>
      </w:pPr>
      <w:rPr>
        <w:rFonts w:hint="default"/>
        <w:lang w:val="ru-RU" w:eastAsia="en-US" w:bidi="ar-SA"/>
      </w:rPr>
    </w:lvl>
    <w:lvl w:ilvl="7" w:tplc="BF2C92E6">
      <w:numFmt w:val="bullet"/>
      <w:lvlText w:val="•"/>
      <w:lvlJc w:val="left"/>
      <w:pPr>
        <w:ind w:left="7841" w:hanging="209"/>
      </w:pPr>
      <w:rPr>
        <w:rFonts w:hint="default"/>
        <w:lang w:val="ru-RU" w:eastAsia="en-US" w:bidi="ar-SA"/>
      </w:rPr>
    </w:lvl>
    <w:lvl w:ilvl="8" w:tplc="FE4E7DEC">
      <w:numFmt w:val="bullet"/>
      <w:lvlText w:val="•"/>
      <w:lvlJc w:val="left"/>
      <w:pPr>
        <w:ind w:left="8884" w:hanging="209"/>
      </w:pPr>
      <w:rPr>
        <w:rFonts w:hint="default"/>
        <w:lang w:val="ru-RU" w:eastAsia="en-US" w:bidi="ar-SA"/>
      </w:rPr>
    </w:lvl>
  </w:abstractNum>
  <w:abstractNum w:abstractNumId="49" w15:restartNumberingAfterBreak="0">
    <w:nsid w:val="348B76A8"/>
    <w:multiLevelType w:val="multilevel"/>
    <w:tmpl w:val="44609F4A"/>
    <w:lvl w:ilvl="0">
      <w:start w:val="2"/>
      <w:numFmt w:val="decimal"/>
      <w:lvlText w:val="%1"/>
      <w:lvlJc w:val="left"/>
      <w:pPr>
        <w:ind w:left="1025" w:hanging="492"/>
      </w:pPr>
      <w:rPr>
        <w:rFonts w:hint="default"/>
        <w:lang w:val="ru-RU" w:eastAsia="en-US" w:bidi="ar-SA"/>
      </w:rPr>
    </w:lvl>
    <w:lvl w:ilvl="1">
      <w:start w:val="1"/>
      <w:numFmt w:val="none"/>
      <w:lvlText w:val=""/>
      <w:lvlJc w:val="left"/>
      <w:pPr>
        <w:ind w:left="1025" w:hanging="492"/>
      </w:pPr>
      <w:rPr>
        <w:rFonts w:hint="default"/>
        <w:spacing w:val="0"/>
        <w:w w:val="100"/>
        <w:lang w:val="ru-RU" w:eastAsia="en-US" w:bidi="ar-SA"/>
      </w:rPr>
    </w:lvl>
    <w:lvl w:ilvl="2">
      <w:start w:val="1"/>
      <w:numFmt w:val="decimal"/>
      <w:lvlText w:val="%1.%2.%3."/>
      <w:lvlJc w:val="left"/>
      <w:pPr>
        <w:ind w:left="4433" w:hanging="701"/>
      </w:pPr>
      <w:rPr>
        <w:rFonts w:hint="default"/>
        <w:spacing w:val="-3"/>
        <w:w w:val="100"/>
        <w:lang w:val="ru-RU" w:eastAsia="en-US" w:bidi="ar-SA"/>
      </w:rPr>
    </w:lvl>
    <w:lvl w:ilvl="3">
      <w:numFmt w:val="bullet"/>
      <w:lvlText w:val="•"/>
      <w:lvlJc w:val="left"/>
      <w:pPr>
        <w:ind w:left="5891" w:hanging="701"/>
      </w:pPr>
      <w:rPr>
        <w:rFonts w:hint="default"/>
        <w:lang w:val="ru-RU" w:eastAsia="en-US" w:bidi="ar-SA"/>
      </w:rPr>
    </w:lvl>
    <w:lvl w:ilvl="4">
      <w:numFmt w:val="bullet"/>
      <w:lvlText w:val="•"/>
      <w:lvlJc w:val="left"/>
      <w:pPr>
        <w:ind w:left="6617" w:hanging="701"/>
      </w:pPr>
      <w:rPr>
        <w:rFonts w:hint="default"/>
        <w:lang w:val="ru-RU" w:eastAsia="en-US" w:bidi="ar-SA"/>
      </w:rPr>
    </w:lvl>
    <w:lvl w:ilvl="5">
      <w:numFmt w:val="bullet"/>
      <w:lvlText w:val="•"/>
      <w:lvlJc w:val="left"/>
      <w:pPr>
        <w:ind w:left="7342" w:hanging="701"/>
      </w:pPr>
      <w:rPr>
        <w:rFonts w:hint="default"/>
        <w:lang w:val="ru-RU" w:eastAsia="en-US" w:bidi="ar-SA"/>
      </w:rPr>
    </w:lvl>
    <w:lvl w:ilvl="6">
      <w:numFmt w:val="bullet"/>
      <w:lvlText w:val="•"/>
      <w:lvlJc w:val="left"/>
      <w:pPr>
        <w:ind w:left="8068" w:hanging="701"/>
      </w:pPr>
      <w:rPr>
        <w:rFonts w:hint="default"/>
        <w:lang w:val="ru-RU" w:eastAsia="en-US" w:bidi="ar-SA"/>
      </w:rPr>
    </w:lvl>
    <w:lvl w:ilvl="7">
      <w:numFmt w:val="bullet"/>
      <w:lvlText w:val="•"/>
      <w:lvlJc w:val="left"/>
      <w:pPr>
        <w:ind w:left="8794" w:hanging="701"/>
      </w:pPr>
      <w:rPr>
        <w:rFonts w:hint="default"/>
        <w:lang w:val="ru-RU" w:eastAsia="en-US" w:bidi="ar-SA"/>
      </w:rPr>
    </w:lvl>
    <w:lvl w:ilvl="8">
      <w:numFmt w:val="bullet"/>
      <w:lvlText w:val="•"/>
      <w:lvlJc w:val="left"/>
      <w:pPr>
        <w:ind w:left="9519" w:hanging="701"/>
      </w:pPr>
      <w:rPr>
        <w:rFonts w:hint="default"/>
        <w:lang w:val="ru-RU" w:eastAsia="en-US" w:bidi="ar-SA"/>
      </w:rPr>
    </w:lvl>
  </w:abstractNum>
  <w:abstractNum w:abstractNumId="50" w15:restartNumberingAfterBreak="0">
    <w:nsid w:val="35007392"/>
    <w:multiLevelType w:val="hybridMultilevel"/>
    <w:tmpl w:val="07082D46"/>
    <w:lvl w:ilvl="0" w:tplc="28104644">
      <w:numFmt w:val="bullet"/>
      <w:lvlText w:val="-"/>
      <w:lvlJc w:val="left"/>
      <w:pPr>
        <w:ind w:left="533" w:hanging="461"/>
      </w:pPr>
      <w:rPr>
        <w:rFonts w:ascii="Times New Roman" w:eastAsia="Times New Roman" w:hAnsi="Times New Roman" w:cs="Times New Roman" w:hint="default"/>
        <w:b w:val="0"/>
        <w:bCs w:val="0"/>
        <w:i w:val="0"/>
        <w:iCs w:val="0"/>
        <w:spacing w:val="0"/>
        <w:w w:val="100"/>
        <w:sz w:val="28"/>
        <w:szCs w:val="28"/>
        <w:lang w:val="ru-RU" w:eastAsia="en-US" w:bidi="ar-SA"/>
      </w:rPr>
    </w:lvl>
    <w:lvl w:ilvl="1" w:tplc="25F0B816">
      <w:numFmt w:val="bullet"/>
      <w:lvlText w:val="•"/>
      <w:lvlJc w:val="left"/>
      <w:pPr>
        <w:ind w:left="1583" w:hanging="461"/>
      </w:pPr>
      <w:rPr>
        <w:rFonts w:hint="default"/>
        <w:lang w:val="ru-RU" w:eastAsia="en-US" w:bidi="ar-SA"/>
      </w:rPr>
    </w:lvl>
    <w:lvl w:ilvl="2" w:tplc="A2AC35FC">
      <w:numFmt w:val="bullet"/>
      <w:lvlText w:val="•"/>
      <w:lvlJc w:val="left"/>
      <w:pPr>
        <w:ind w:left="2626" w:hanging="461"/>
      </w:pPr>
      <w:rPr>
        <w:rFonts w:hint="default"/>
        <w:lang w:val="ru-RU" w:eastAsia="en-US" w:bidi="ar-SA"/>
      </w:rPr>
    </w:lvl>
    <w:lvl w:ilvl="3" w:tplc="8EACD352">
      <w:numFmt w:val="bullet"/>
      <w:lvlText w:val="•"/>
      <w:lvlJc w:val="left"/>
      <w:pPr>
        <w:ind w:left="3669" w:hanging="461"/>
      </w:pPr>
      <w:rPr>
        <w:rFonts w:hint="default"/>
        <w:lang w:val="ru-RU" w:eastAsia="en-US" w:bidi="ar-SA"/>
      </w:rPr>
    </w:lvl>
    <w:lvl w:ilvl="4" w:tplc="6FEA036E">
      <w:numFmt w:val="bullet"/>
      <w:lvlText w:val="•"/>
      <w:lvlJc w:val="left"/>
      <w:pPr>
        <w:ind w:left="4712" w:hanging="461"/>
      </w:pPr>
      <w:rPr>
        <w:rFonts w:hint="default"/>
        <w:lang w:val="ru-RU" w:eastAsia="en-US" w:bidi="ar-SA"/>
      </w:rPr>
    </w:lvl>
    <w:lvl w:ilvl="5" w:tplc="150A7DEC">
      <w:numFmt w:val="bullet"/>
      <w:lvlText w:val="•"/>
      <w:lvlJc w:val="left"/>
      <w:pPr>
        <w:ind w:left="5755" w:hanging="461"/>
      </w:pPr>
      <w:rPr>
        <w:rFonts w:hint="default"/>
        <w:lang w:val="ru-RU" w:eastAsia="en-US" w:bidi="ar-SA"/>
      </w:rPr>
    </w:lvl>
    <w:lvl w:ilvl="6" w:tplc="3A58D628">
      <w:numFmt w:val="bullet"/>
      <w:lvlText w:val="•"/>
      <w:lvlJc w:val="left"/>
      <w:pPr>
        <w:ind w:left="6798" w:hanging="461"/>
      </w:pPr>
      <w:rPr>
        <w:rFonts w:hint="default"/>
        <w:lang w:val="ru-RU" w:eastAsia="en-US" w:bidi="ar-SA"/>
      </w:rPr>
    </w:lvl>
    <w:lvl w:ilvl="7" w:tplc="48FE8BCC">
      <w:numFmt w:val="bullet"/>
      <w:lvlText w:val="•"/>
      <w:lvlJc w:val="left"/>
      <w:pPr>
        <w:ind w:left="7841" w:hanging="461"/>
      </w:pPr>
      <w:rPr>
        <w:rFonts w:hint="default"/>
        <w:lang w:val="ru-RU" w:eastAsia="en-US" w:bidi="ar-SA"/>
      </w:rPr>
    </w:lvl>
    <w:lvl w:ilvl="8" w:tplc="8482D614">
      <w:numFmt w:val="bullet"/>
      <w:lvlText w:val="•"/>
      <w:lvlJc w:val="left"/>
      <w:pPr>
        <w:ind w:left="8884" w:hanging="461"/>
      </w:pPr>
      <w:rPr>
        <w:rFonts w:hint="default"/>
        <w:lang w:val="ru-RU" w:eastAsia="en-US" w:bidi="ar-SA"/>
      </w:rPr>
    </w:lvl>
  </w:abstractNum>
  <w:abstractNum w:abstractNumId="51" w15:restartNumberingAfterBreak="0">
    <w:nsid w:val="35345D2D"/>
    <w:multiLevelType w:val="hybridMultilevel"/>
    <w:tmpl w:val="9FA89746"/>
    <w:lvl w:ilvl="0" w:tplc="0100BD30">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5440B360">
      <w:numFmt w:val="bullet"/>
      <w:lvlText w:val="•"/>
      <w:lvlJc w:val="left"/>
      <w:pPr>
        <w:ind w:left="2350" w:hanging="303"/>
      </w:pPr>
      <w:rPr>
        <w:rFonts w:hint="default"/>
        <w:lang w:val="ru-RU" w:eastAsia="en-US" w:bidi="ar-SA"/>
      </w:rPr>
    </w:lvl>
    <w:lvl w:ilvl="2" w:tplc="13226BDA">
      <w:numFmt w:val="bullet"/>
      <w:lvlText w:val="•"/>
      <w:lvlJc w:val="left"/>
      <w:pPr>
        <w:ind w:left="3301" w:hanging="303"/>
      </w:pPr>
      <w:rPr>
        <w:rFonts w:hint="default"/>
        <w:lang w:val="ru-RU" w:eastAsia="en-US" w:bidi="ar-SA"/>
      </w:rPr>
    </w:lvl>
    <w:lvl w:ilvl="3" w:tplc="EDCC2CB0">
      <w:numFmt w:val="bullet"/>
      <w:lvlText w:val="•"/>
      <w:lvlJc w:val="left"/>
      <w:pPr>
        <w:ind w:left="4251" w:hanging="303"/>
      </w:pPr>
      <w:rPr>
        <w:rFonts w:hint="default"/>
        <w:lang w:val="ru-RU" w:eastAsia="en-US" w:bidi="ar-SA"/>
      </w:rPr>
    </w:lvl>
    <w:lvl w:ilvl="4" w:tplc="D2B88B2E">
      <w:numFmt w:val="bullet"/>
      <w:lvlText w:val="•"/>
      <w:lvlJc w:val="left"/>
      <w:pPr>
        <w:ind w:left="5202" w:hanging="303"/>
      </w:pPr>
      <w:rPr>
        <w:rFonts w:hint="default"/>
        <w:lang w:val="ru-RU" w:eastAsia="en-US" w:bidi="ar-SA"/>
      </w:rPr>
    </w:lvl>
    <w:lvl w:ilvl="5" w:tplc="F17CA0D8">
      <w:numFmt w:val="bullet"/>
      <w:lvlText w:val="•"/>
      <w:lvlJc w:val="left"/>
      <w:pPr>
        <w:ind w:left="6153" w:hanging="303"/>
      </w:pPr>
      <w:rPr>
        <w:rFonts w:hint="default"/>
        <w:lang w:val="ru-RU" w:eastAsia="en-US" w:bidi="ar-SA"/>
      </w:rPr>
    </w:lvl>
    <w:lvl w:ilvl="6" w:tplc="1CC07536">
      <w:numFmt w:val="bullet"/>
      <w:lvlText w:val="•"/>
      <w:lvlJc w:val="left"/>
      <w:pPr>
        <w:ind w:left="7103" w:hanging="303"/>
      </w:pPr>
      <w:rPr>
        <w:rFonts w:hint="default"/>
        <w:lang w:val="ru-RU" w:eastAsia="en-US" w:bidi="ar-SA"/>
      </w:rPr>
    </w:lvl>
    <w:lvl w:ilvl="7" w:tplc="0658A1F2">
      <w:numFmt w:val="bullet"/>
      <w:lvlText w:val="•"/>
      <w:lvlJc w:val="left"/>
      <w:pPr>
        <w:ind w:left="8054" w:hanging="303"/>
      </w:pPr>
      <w:rPr>
        <w:rFonts w:hint="default"/>
        <w:lang w:val="ru-RU" w:eastAsia="en-US" w:bidi="ar-SA"/>
      </w:rPr>
    </w:lvl>
    <w:lvl w:ilvl="8" w:tplc="40F8E992">
      <w:numFmt w:val="bullet"/>
      <w:lvlText w:val="•"/>
      <w:lvlJc w:val="left"/>
      <w:pPr>
        <w:ind w:left="9004" w:hanging="303"/>
      </w:pPr>
      <w:rPr>
        <w:rFonts w:hint="default"/>
        <w:lang w:val="ru-RU" w:eastAsia="en-US" w:bidi="ar-SA"/>
      </w:rPr>
    </w:lvl>
  </w:abstractNum>
  <w:abstractNum w:abstractNumId="52" w15:restartNumberingAfterBreak="0">
    <w:nsid w:val="369D5B01"/>
    <w:multiLevelType w:val="hybridMultilevel"/>
    <w:tmpl w:val="76FC44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377D6279"/>
    <w:multiLevelType w:val="multilevel"/>
    <w:tmpl w:val="AC8CE294"/>
    <w:lvl w:ilvl="0">
      <w:start w:val="24"/>
      <w:numFmt w:val="decimal"/>
      <w:lvlText w:val="%1"/>
      <w:lvlJc w:val="left"/>
      <w:pPr>
        <w:ind w:left="2365" w:hanging="1260"/>
      </w:pPr>
      <w:rPr>
        <w:rFonts w:hint="default"/>
        <w:lang w:val="ru-RU" w:eastAsia="en-US" w:bidi="ar-SA"/>
      </w:rPr>
    </w:lvl>
    <w:lvl w:ilvl="1">
      <w:start w:val="9"/>
      <w:numFmt w:val="decimal"/>
      <w:lvlText w:val="%1.%2"/>
      <w:lvlJc w:val="left"/>
      <w:pPr>
        <w:ind w:left="2365" w:hanging="1260"/>
      </w:pPr>
      <w:rPr>
        <w:rFonts w:hint="default"/>
        <w:lang w:val="ru-RU" w:eastAsia="en-US" w:bidi="ar-SA"/>
      </w:rPr>
    </w:lvl>
    <w:lvl w:ilvl="2">
      <w:start w:val="5"/>
      <w:numFmt w:val="decimal"/>
      <w:lvlText w:val="%1.%2.%3"/>
      <w:lvlJc w:val="left"/>
      <w:pPr>
        <w:ind w:left="2365" w:hanging="1260"/>
      </w:pPr>
      <w:rPr>
        <w:rFonts w:hint="default"/>
        <w:lang w:val="ru-RU" w:eastAsia="en-US" w:bidi="ar-SA"/>
      </w:rPr>
    </w:lvl>
    <w:lvl w:ilvl="3">
      <w:start w:val="2"/>
      <w:numFmt w:val="decimal"/>
      <w:lvlText w:val="%1.%2.%3.%4"/>
      <w:lvlJc w:val="left"/>
      <w:pPr>
        <w:ind w:left="2365" w:hanging="1260"/>
      </w:pPr>
      <w:rPr>
        <w:rFonts w:hint="default"/>
        <w:lang w:val="ru-RU" w:eastAsia="en-US" w:bidi="ar-SA"/>
      </w:rPr>
    </w:lvl>
    <w:lvl w:ilvl="4">
      <w:start w:val="2"/>
      <w:numFmt w:val="none"/>
      <w:lvlText w:val=""/>
      <w:lvlJc w:val="left"/>
      <w:pPr>
        <w:ind w:left="2365"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633" w:hanging="1260"/>
      </w:pPr>
      <w:rPr>
        <w:rFonts w:hint="default"/>
        <w:lang w:val="ru-RU" w:eastAsia="en-US" w:bidi="ar-SA"/>
      </w:rPr>
    </w:lvl>
    <w:lvl w:ilvl="6">
      <w:numFmt w:val="bullet"/>
      <w:lvlText w:val="•"/>
      <w:lvlJc w:val="left"/>
      <w:pPr>
        <w:ind w:left="7487" w:hanging="1260"/>
      </w:pPr>
      <w:rPr>
        <w:rFonts w:hint="default"/>
        <w:lang w:val="ru-RU" w:eastAsia="en-US" w:bidi="ar-SA"/>
      </w:rPr>
    </w:lvl>
    <w:lvl w:ilvl="7">
      <w:numFmt w:val="bullet"/>
      <w:lvlText w:val="•"/>
      <w:lvlJc w:val="left"/>
      <w:pPr>
        <w:ind w:left="8342" w:hanging="1260"/>
      </w:pPr>
      <w:rPr>
        <w:rFonts w:hint="default"/>
        <w:lang w:val="ru-RU" w:eastAsia="en-US" w:bidi="ar-SA"/>
      </w:rPr>
    </w:lvl>
    <w:lvl w:ilvl="8">
      <w:numFmt w:val="bullet"/>
      <w:lvlText w:val="•"/>
      <w:lvlJc w:val="left"/>
      <w:pPr>
        <w:ind w:left="9196" w:hanging="1260"/>
      </w:pPr>
      <w:rPr>
        <w:rFonts w:hint="default"/>
        <w:lang w:val="ru-RU" w:eastAsia="en-US" w:bidi="ar-SA"/>
      </w:rPr>
    </w:lvl>
  </w:abstractNum>
  <w:abstractNum w:abstractNumId="54" w15:restartNumberingAfterBreak="0">
    <w:nsid w:val="39193897"/>
    <w:multiLevelType w:val="multilevel"/>
    <w:tmpl w:val="A0A69ECC"/>
    <w:lvl w:ilvl="0">
      <w:start w:val="35"/>
      <w:numFmt w:val="decimal"/>
      <w:lvlText w:val="%1."/>
      <w:lvlJc w:val="left"/>
      <w:pPr>
        <w:ind w:left="1525" w:hanging="420"/>
        <w:jc w:val="right"/>
      </w:pPr>
      <w:rPr>
        <w:rFonts w:hint="default"/>
        <w:b/>
        <w:bCs/>
        <w:w w:val="100"/>
        <w:lang w:val="ru-RU" w:eastAsia="en-US" w:bidi="ar-SA"/>
      </w:rPr>
    </w:lvl>
    <w:lvl w:ilvl="1">
      <w:start w:val="1"/>
      <w:numFmt w:val="decimal"/>
      <w:lvlText w:val="%1.%2."/>
      <w:lvlJc w:val="left"/>
      <w:pPr>
        <w:ind w:left="396" w:hanging="656"/>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16" w:hanging="84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58" w:hanging="840"/>
      </w:pPr>
      <w:rPr>
        <w:rFonts w:hint="default"/>
        <w:lang w:val="ru-RU" w:eastAsia="en-US" w:bidi="ar-SA"/>
      </w:rPr>
    </w:lvl>
    <w:lvl w:ilvl="4">
      <w:numFmt w:val="bullet"/>
      <w:lvlText w:val="•"/>
      <w:lvlJc w:val="left"/>
      <w:pPr>
        <w:ind w:left="3796" w:hanging="840"/>
      </w:pPr>
      <w:rPr>
        <w:rFonts w:hint="default"/>
        <w:lang w:val="ru-RU" w:eastAsia="en-US" w:bidi="ar-SA"/>
      </w:rPr>
    </w:lvl>
    <w:lvl w:ilvl="5">
      <w:numFmt w:val="bullet"/>
      <w:lvlText w:val="•"/>
      <w:lvlJc w:val="left"/>
      <w:pPr>
        <w:ind w:left="4934" w:hanging="840"/>
      </w:pPr>
      <w:rPr>
        <w:rFonts w:hint="default"/>
        <w:lang w:val="ru-RU" w:eastAsia="en-US" w:bidi="ar-SA"/>
      </w:rPr>
    </w:lvl>
    <w:lvl w:ilvl="6">
      <w:numFmt w:val="bullet"/>
      <w:lvlText w:val="•"/>
      <w:lvlJc w:val="left"/>
      <w:pPr>
        <w:ind w:left="6073" w:hanging="840"/>
      </w:pPr>
      <w:rPr>
        <w:rFonts w:hint="default"/>
        <w:lang w:val="ru-RU" w:eastAsia="en-US" w:bidi="ar-SA"/>
      </w:rPr>
    </w:lvl>
    <w:lvl w:ilvl="7">
      <w:numFmt w:val="bullet"/>
      <w:lvlText w:val="•"/>
      <w:lvlJc w:val="left"/>
      <w:pPr>
        <w:ind w:left="7211" w:hanging="840"/>
      </w:pPr>
      <w:rPr>
        <w:rFonts w:hint="default"/>
        <w:lang w:val="ru-RU" w:eastAsia="en-US" w:bidi="ar-SA"/>
      </w:rPr>
    </w:lvl>
    <w:lvl w:ilvl="8">
      <w:numFmt w:val="bullet"/>
      <w:lvlText w:val="•"/>
      <w:lvlJc w:val="left"/>
      <w:pPr>
        <w:ind w:left="8349" w:hanging="840"/>
      </w:pPr>
      <w:rPr>
        <w:rFonts w:hint="default"/>
        <w:lang w:val="ru-RU" w:eastAsia="en-US" w:bidi="ar-SA"/>
      </w:rPr>
    </w:lvl>
  </w:abstractNum>
  <w:abstractNum w:abstractNumId="55" w15:restartNumberingAfterBreak="0">
    <w:nsid w:val="39831C9F"/>
    <w:multiLevelType w:val="hybridMultilevel"/>
    <w:tmpl w:val="8C5E8A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3D1C0B23"/>
    <w:multiLevelType w:val="hybridMultilevel"/>
    <w:tmpl w:val="F338308E"/>
    <w:lvl w:ilvl="0" w:tplc="20ACCF70">
      <w:start w:val="1"/>
      <w:numFmt w:val="decimal"/>
      <w:lvlText w:val="%1)"/>
      <w:lvlJc w:val="left"/>
      <w:pPr>
        <w:ind w:left="1408" w:hanging="304"/>
      </w:pPr>
      <w:rPr>
        <w:rFonts w:ascii="Times New Roman" w:eastAsia="Times New Roman" w:hAnsi="Times New Roman" w:cs="Times New Roman" w:hint="default"/>
        <w:w w:val="100"/>
        <w:sz w:val="28"/>
        <w:szCs w:val="28"/>
        <w:lang w:val="ru-RU" w:eastAsia="en-US" w:bidi="ar-SA"/>
      </w:rPr>
    </w:lvl>
    <w:lvl w:ilvl="1" w:tplc="87F8CE96">
      <w:numFmt w:val="bullet"/>
      <w:lvlText w:val="•"/>
      <w:lvlJc w:val="left"/>
      <w:pPr>
        <w:ind w:left="2350" w:hanging="304"/>
      </w:pPr>
      <w:rPr>
        <w:rFonts w:hint="default"/>
        <w:lang w:val="ru-RU" w:eastAsia="en-US" w:bidi="ar-SA"/>
      </w:rPr>
    </w:lvl>
    <w:lvl w:ilvl="2" w:tplc="E08CF8AA">
      <w:numFmt w:val="bullet"/>
      <w:lvlText w:val="•"/>
      <w:lvlJc w:val="left"/>
      <w:pPr>
        <w:ind w:left="3301" w:hanging="304"/>
      </w:pPr>
      <w:rPr>
        <w:rFonts w:hint="default"/>
        <w:lang w:val="ru-RU" w:eastAsia="en-US" w:bidi="ar-SA"/>
      </w:rPr>
    </w:lvl>
    <w:lvl w:ilvl="3" w:tplc="219CAF34">
      <w:numFmt w:val="bullet"/>
      <w:lvlText w:val="•"/>
      <w:lvlJc w:val="left"/>
      <w:pPr>
        <w:ind w:left="4251" w:hanging="304"/>
      </w:pPr>
      <w:rPr>
        <w:rFonts w:hint="default"/>
        <w:lang w:val="ru-RU" w:eastAsia="en-US" w:bidi="ar-SA"/>
      </w:rPr>
    </w:lvl>
    <w:lvl w:ilvl="4" w:tplc="F4CA8FEE">
      <w:numFmt w:val="bullet"/>
      <w:lvlText w:val="•"/>
      <w:lvlJc w:val="left"/>
      <w:pPr>
        <w:ind w:left="5202" w:hanging="304"/>
      </w:pPr>
      <w:rPr>
        <w:rFonts w:hint="default"/>
        <w:lang w:val="ru-RU" w:eastAsia="en-US" w:bidi="ar-SA"/>
      </w:rPr>
    </w:lvl>
    <w:lvl w:ilvl="5" w:tplc="039EFCEA">
      <w:numFmt w:val="bullet"/>
      <w:lvlText w:val="•"/>
      <w:lvlJc w:val="left"/>
      <w:pPr>
        <w:ind w:left="6153" w:hanging="304"/>
      </w:pPr>
      <w:rPr>
        <w:rFonts w:hint="default"/>
        <w:lang w:val="ru-RU" w:eastAsia="en-US" w:bidi="ar-SA"/>
      </w:rPr>
    </w:lvl>
    <w:lvl w:ilvl="6" w:tplc="30082AB4">
      <w:numFmt w:val="bullet"/>
      <w:lvlText w:val="•"/>
      <w:lvlJc w:val="left"/>
      <w:pPr>
        <w:ind w:left="7103" w:hanging="304"/>
      </w:pPr>
      <w:rPr>
        <w:rFonts w:hint="default"/>
        <w:lang w:val="ru-RU" w:eastAsia="en-US" w:bidi="ar-SA"/>
      </w:rPr>
    </w:lvl>
    <w:lvl w:ilvl="7" w:tplc="B4BC4274">
      <w:numFmt w:val="bullet"/>
      <w:lvlText w:val="•"/>
      <w:lvlJc w:val="left"/>
      <w:pPr>
        <w:ind w:left="8054" w:hanging="304"/>
      </w:pPr>
      <w:rPr>
        <w:rFonts w:hint="default"/>
        <w:lang w:val="ru-RU" w:eastAsia="en-US" w:bidi="ar-SA"/>
      </w:rPr>
    </w:lvl>
    <w:lvl w:ilvl="8" w:tplc="E334FB50">
      <w:numFmt w:val="bullet"/>
      <w:lvlText w:val="•"/>
      <w:lvlJc w:val="left"/>
      <w:pPr>
        <w:ind w:left="9004" w:hanging="304"/>
      </w:pPr>
      <w:rPr>
        <w:rFonts w:hint="default"/>
        <w:lang w:val="ru-RU" w:eastAsia="en-US" w:bidi="ar-SA"/>
      </w:rPr>
    </w:lvl>
  </w:abstractNum>
  <w:abstractNum w:abstractNumId="57" w15:restartNumberingAfterBreak="0">
    <w:nsid w:val="3D1F1960"/>
    <w:multiLevelType w:val="hybridMultilevel"/>
    <w:tmpl w:val="623039DC"/>
    <w:lvl w:ilvl="0" w:tplc="1B56104C">
      <w:numFmt w:val="bullet"/>
      <w:lvlText w:val="•"/>
      <w:lvlJc w:val="left"/>
      <w:pPr>
        <w:ind w:left="533" w:hanging="567"/>
      </w:pPr>
      <w:rPr>
        <w:rFonts w:ascii="Arial MT" w:eastAsia="Arial MT" w:hAnsi="Arial MT" w:cs="Arial MT" w:hint="default"/>
        <w:b w:val="0"/>
        <w:bCs w:val="0"/>
        <w:i w:val="0"/>
        <w:iCs w:val="0"/>
        <w:spacing w:val="0"/>
        <w:w w:val="100"/>
        <w:sz w:val="28"/>
        <w:szCs w:val="28"/>
        <w:lang w:val="ru-RU" w:eastAsia="en-US" w:bidi="ar-SA"/>
      </w:rPr>
    </w:lvl>
    <w:lvl w:ilvl="1" w:tplc="A2761CA6">
      <w:numFmt w:val="bullet"/>
      <w:lvlText w:val=""/>
      <w:lvlJc w:val="left"/>
      <w:pPr>
        <w:ind w:left="1099" w:hanging="207"/>
      </w:pPr>
      <w:rPr>
        <w:rFonts w:ascii="Symbol" w:eastAsia="Symbol" w:hAnsi="Symbol" w:cs="Symbol" w:hint="default"/>
        <w:b w:val="0"/>
        <w:bCs w:val="0"/>
        <w:i w:val="0"/>
        <w:iCs w:val="0"/>
        <w:spacing w:val="0"/>
        <w:w w:val="100"/>
        <w:sz w:val="28"/>
        <w:szCs w:val="28"/>
        <w:lang w:val="ru-RU" w:eastAsia="en-US" w:bidi="ar-SA"/>
      </w:rPr>
    </w:lvl>
    <w:lvl w:ilvl="2" w:tplc="7264C2AC">
      <w:numFmt w:val="bullet"/>
      <w:lvlText w:val="•"/>
      <w:lvlJc w:val="left"/>
      <w:pPr>
        <w:ind w:left="2196" w:hanging="207"/>
      </w:pPr>
      <w:rPr>
        <w:rFonts w:hint="default"/>
        <w:lang w:val="ru-RU" w:eastAsia="en-US" w:bidi="ar-SA"/>
      </w:rPr>
    </w:lvl>
    <w:lvl w:ilvl="3" w:tplc="D1D2E360">
      <w:numFmt w:val="bullet"/>
      <w:lvlText w:val="•"/>
      <w:lvlJc w:val="left"/>
      <w:pPr>
        <w:ind w:left="3293" w:hanging="207"/>
      </w:pPr>
      <w:rPr>
        <w:rFonts w:hint="default"/>
        <w:lang w:val="ru-RU" w:eastAsia="en-US" w:bidi="ar-SA"/>
      </w:rPr>
    </w:lvl>
    <w:lvl w:ilvl="4" w:tplc="6212E7EA">
      <w:numFmt w:val="bullet"/>
      <w:lvlText w:val="•"/>
      <w:lvlJc w:val="left"/>
      <w:pPr>
        <w:ind w:left="4390" w:hanging="207"/>
      </w:pPr>
      <w:rPr>
        <w:rFonts w:hint="default"/>
        <w:lang w:val="ru-RU" w:eastAsia="en-US" w:bidi="ar-SA"/>
      </w:rPr>
    </w:lvl>
    <w:lvl w:ilvl="5" w:tplc="AB04537C">
      <w:numFmt w:val="bullet"/>
      <w:lvlText w:val="•"/>
      <w:lvlJc w:val="left"/>
      <w:pPr>
        <w:ind w:left="5487" w:hanging="207"/>
      </w:pPr>
      <w:rPr>
        <w:rFonts w:hint="default"/>
        <w:lang w:val="ru-RU" w:eastAsia="en-US" w:bidi="ar-SA"/>
      </w:rPr>
    </w:lvl>
    <w:lvl w:ilvl="6" w:tplc="3C2258FA">
      <w:numFmt w:val="bullet"/>
      <w:lvlText w:val="•"/>
      <w:lvlJc w:val="left"/>
      <w:pPr>
        <w:ind w:left="6584" w:hanging="207"/>
      </w:pPr>
      <w:rPr>
        <w:rFonts w:hint="default"/>
        <w:lang w:val="ru-RU" w:eastAsia="en-US" w:bidi="ar-SA"/>
      </w:rPr>
    </w:lvl>
    <w:lvl w:ilvl="7" w:tplc="D7380922">
      <w:numFmt w:val="bullet"/>
      <w:lvlText w:val="•"/>
      <w:lvlJc w:val="left"/>
      <w:pPr>
        <w:ind w:left="7680" w:hanging="207"/>
      </w:pPr>
      <w:rPr>
        <w:rFonts w:hint="default"/>
        <w:lang w:val="ru-RU" w:eastAsia="en-US" w:bidi="ar-SA"/>
      </w:rPr>
    </w:lvl>
    <w:lvl w:ilvl="8" w:tplc="9EC2FB0E">
      <w:numFmt w:val="bullet"/>
      <w:lvlText w:val="•"/>
      <w:lvlJc w:val="left"/>
      <w:pPr>
        <w:ind w:left="8777" w:hanging="207"/>
      </w:pPr>
      <w:rPr>
        <w:rFonts w:hint="default"/>
        <w:lang w:val="ru-RU" w:eastAsia="en-US" w:bidi="ar-SA"/>
      </w:rPr>
    </w:lvl>
  </w:abstractNum>
  <w:abstractNum w:abstractNumId="58" w15:restartNumberingAfterBreak="0">
    <w:nsid w:val="3F2B2157"/>
    <w:multiLevelType w:val="hybridMultilevel"/>
    <w:tmpl w:val="7A1602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3F416EF8"/>
    <w:multiLevelType w:val="hybridMultilevel"/>
    <w:tmpl w:val="D44C1C56"/>
    <w:lvl w:ilvl="0" w:tplc="6130F56C">
      <w:numFmt w:val="bullet"/>
      <w:lvlText w:val="-"/>
      <w:lvlJc w:val="left"/>
      <w:pPr>
        <w:ind w:left="533" w:hanging="238"/>
      </w:pPr>
      <w:rPr>
        <w:rFonts w:ascii="Times New Roman" w:eastAsia="Times New Roman" w:hAnsi="Times New Roman" w:cs="Times New Roman" w:hint="default"/>
        <w:spacing w:val="0"/>
        <w:w w:val="100"/>
        <w:lang w:val="ru-RU" w:eastAsia="en-US" w:bidi="ar-SA"/>
      </w:rPr>
    </w:lvl>
    <w:lvl w:ilvl="1" w:tplc="B0D20E38">
      <w:numFmt w:val="bullet"/>
      <w:lvlText w:val="•"/>
      <w:lvlJc w:val="left"/>
      <w:pPr>
        <w:ind w:left="1583" w:hanging="238"/>
      </w:pPr>
      <w:rPr>
        <w:rFonts w:hint="default"/>
        <w:lang w:val="ru-RU" w:eastAsia="en-US" w:bidi="ar-SA"/>
      </w:rPr>
    </w:lvl>
    <w:lvl w:ilvl="2" w:tplc="F0548512">
      <w:numFmt w:val="bullet"/>
      <w:lvlText w:val="•"/>
      <w:lvlJc w:val="left"/>
      <w:pPr>
        <w:ind w:left="2626" w:hanging="238"/>
      </w:pPr>
      <w:rPr>
        <w:rFonts w:hint="default"/>
        <w:lang w:val="ru-RU" w:eastAsia="en-US" w:bidi="ar-SA"/>
      </w:rPr>
    </w:lvl>
    <w:lvl w:ilvl="3" w:tplc="960AAAAA">
      <w:numFmt w:val="bullet"/>
      <w:lvlText w:val="•"/>
      <w:lvlJc w:val="left"/>
      <w:pPr>
        <w:ind w:left="3669" w:hanging="238"/>
      </w:pPr>
      <w:rPr>
        <w:rFonts w:hint="default"/>
        <w:lang w:val="ru-RU" w:eastAsia="en-US" w:bidi="ar-SA"/>
      </w:rPr>
    </w:lvl>
    <w:lvl w:ilvl="4" w:tplc="D8B881F0">
      <w:numFmt w:val="bullet"/>
      <w:lvlText w:val="•"/>
      <w:lvlJc w:val="left"/>
      <w:pPr>
        <w:ind w:left="4712" w:hanging="238"/>
      </w:pPr>
      <w:rPr>
        <w:rFonts w:hint="default"/>
        <w:lang w:val="ru-RU" w:eastAsia="en-US" w:bidi="ar-SA"/>
      </w:rPr>
    </w:lvl>
    <w:lvl w:ilvl="5" w:tplc="66124C76">
      <w:numFmt w:val="bullet"/>
      <w:lvlText w:val="•"/>
      <w:lvlJc w:val="left"/>
      <w:pPr>
        <w:ind w:left="5755" w:hanging="238"/>
      </w:pPr>
      <w:rPr>
        <w:rFonts w:hint="default"/>
        <w:lang w:val="ru-RU" w:eastAsia="en-US" w:bidi="ar-SA"/>
      </w:rPr>
    </w:lvl>
    <w:lvl w:ilvl="6" w:tplc="B5D8A180">
      <w:numFmt w:val="bullet"/>
      <w:lvlText w:val="•"/>
      <w:lvlJc w:val="left"/>
      <w:pPr>
        <w:ind w:left="6798" w:hanging="238"/>
      </w:pPr>
      <w:rPr>
        <w:rFonts w:hint="default"/>
        <w:lang w:val="ru-RU" w:eastAsia="en-US" w:bidi="ar-SA"/>
      </w:rPr>
    </w:lvl>
    <w:lvl w:ilvl="7" w:tplc="3766CF40">
      <w:numFmt w:val="bullet"/>
      <w:lvlText w:val="•"/>
      <w:lvlJc w:val="left"/>
      <w:pPr>
        <w:ind w:left="7841" w:hanging="238"/>
      </w:pPr>
      <w:rPr>
        <w:rFonts w:hint="default"/>
        <w:lang w:val="ru-RU" w:eastAsia="en-US" w:bidi="ar-SA"/>
      </w:rPr>
    </w:lvl>
    <w:lvl w:ilvl="8" w:tplc="6576DCB8">
      <w:numFmt w:val="bullet"/>
      <w:lvlText w:val="•"/>
      <w:lvlJc w:val="left"/>
      <w:pPr>
        <w:ind w:left="8884" w:hanging="238"/>
      </w:pPr>
      <w:rPr>
        <w:rFonts w:hint="default"/>
        <w:lang w:val="ru-RU" w:eastAsia="en-US" w:bidi="ar-SA"/>
      </w:rPr>
    </w:lvl>
  </w:abstractNum>
  <w:abstractNum w:abstractNumId="60" w15:restartNumberingAfterBreak="0">
    <w:nsid w:val="404672E8"/>
    <w:multiLevelType w:val="hybridMultilevel"/>
    <w:tmpl w:val="1E924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40C46B9A"/>
    <w:multiLevelType w:val="multilevel"/>
    <w:tmpl w:val="D73A7478"/>
    <w:lvl w:ilvl="0">
      <w:start w:val="25"/>
      <w:numFmt w:val="decimal"/>
      <w:lvlText w:val="%1."/>
      <w:lvlJc w:val="left"/>
      <w:pPr>
        <w:ind w:left="1524" w:hanging="420"/>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96" w:hanging="63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396" w:hanging="84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396"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3409" w:hanging="1050"/>
      </w:pPr>
      <w:rPr>
        <w:rFonts w:hint="default"/>
        <w:lang w:val="ru-RU" w:eastAsia="en-US" w:bidi="ar-SA"/>
      </w:rPr>
    </w:lvl>
    <w:lvl w:ilvl="5">
      <w:numFmt w:val="bullet"/>
      <w:lvlText w:val="•"/>
      <w:lvlJc w:val="left"/>
      <w:pPr>
        <w:ind w:left="4658" w:hanging="1050"/>
      </w:pPr>
      <w:rPr>
        <w:rFonts w:hint="default"/>
        <w:lang w:val="ru-RU" w:eastAsia="en-US" w:bidi="ar-SA"/>
      </w:rPr>
    </w:lvl>
    <w:lvl w:ilvl="6">
      <w:numFmt w:val="bullet"/>
      <w:lvlText w:val="•"/>
      <w:lvlJc w:val="left"/>
      <w:pPr>
        <w:ind w:left="5908" w:hanging="1050"/>
      </w:pPr>
      <w:rPr>
        <w:rFonts w:hint="default"/>
        <w:lang w:val="ru-RU" w:eastAsia="en-US" w:bidi="ar-SA"/>
      </w:rPr>
    </w:lvl>
    <w:lvl w:ilvl="7">
      <w:numFmt w:val="bullet"/>
      <w:lvlText w:val="•"/>
      <w:lvlJc w:val="left"/>
      <w:pPr>
        <w:ind w:left="7157" w:hanging="1050"/>
      </w:pPr>
      <w:rPr>
        <w:rFonts w:hint="default"/>
        <w:lang w:val="ru-RU" w:eastAsia="en-US" w:bidi="ar-SA"/>
      </w:rPr>
    </w:lvl>
    <w:lvl w:ilvl="8">
      <w:numFmt w:val="bullet"/>
      <w:lvlText w:val="•"/>
      <w:lvlJc w:val="left"/>
      <w:pPr>
        <w:ind w:left="8407" w:hanging="1050"/>
      </w:pPr>
      <w:rPr>
        <w:rFonts w:hint="default"/>
        <w:lang w:val="ru-RU" w:eastAsia="en-US" w:bidi="ar-SA"/>
      </w:rPr>
    </w:lvl>
  </w:abstractNum>
  <w:abstractNum w:abstractNumId="62" w15:restartNumberingAfterBreak="0">
    <w:nsid w:val="43391B98"/>
    <w:multiLevelType w:val="multilevel"/>
    <w:tmpl w:val="4BF08E54"/>
    <w:lvl w:ilvl="0">
      <w:start w:val="24"/>
      <w:numFmt w:val="decimal"/>
      <w:lvlText w:val="%1"/>
      <w:lvlJc w:val="left"/>
      <w:pPr>
        <w:ind w:left="1945" w:hanging="840"/>
      </w:pPr>
      <w:rPr>
        <w:rFonts w:hint="default"/>
        <w:lang w:val="ru-RU" w:eastAsia="en-US" w:bidi="ar-SA"/>
      </w:rPr>
    </w:lvl>
    <w:lvl w:ilvl="1">
      <w:start w:val="7"/>
      <w:numFmt w:val="decimal"/>
      <w:lvlText w:val="%1.%2"/>
      <w:lvlJc w:val="left"/>
      <w:pPr>
        <w:ind w:left="1945" w:hanging="840"/>
      </w:pPr>
      <w:rPr>
        <w:rFonts w:hint="default"/>
        <w:lang w:val="ru-RU" w:eastAsia="en-US" w:bidi="ar-SA"/>
      </w:rPr>
    </w:lvl>
    <w:lvl w:ilvl="2">
      <w:start w:val="1"/>
      <w:numFmt w:val="decimal"/>
      <w:lvlText w:val="%1.%2.%3."/>
      <w:lvlJc w:val="left"/>
      <w:pPr>
        <w:ind w:left="1945" w:hanging="840"/>
      </w:pPr>
      <w:rPr>
        <w:rFonts w:ascii="Times New Roman" w:eastAsia="Times New Roman" w:hAnsi="Times New Roman" w:cs="Times New Roman" w:hint="default"/>
        <w:w w:val="100"/>
        <w:sz w:val="28"/>
        <w:szCs w:val="28"/>
        <w:lang w:val="ru-RU" w:eastAsia="en-US" w:bidi="ar-SA"/>
      </w:rPr>
    </w:lvl>
    <w:lvl w:ilvl="3">
      <w:start w:val="1"/>
      <w:numFmt w:val="none"/>
      <w:lvlText w:val=""/>
      <w:lvlJc w:val="left"/>
      <w:pPr>
        <w:ind w:left="2155"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075" w:hanging="1050"/>
      </w:pPr>
      <w:rPr>
        <w:rFonts w:hint="default"/>
        <w:lang w:val="ru-RU" w:eastAsia="en-US" w:bidi="ar-SA"/>
      </w:rPr>
    </w:lvl>
    <w:lvl w:ilvl="5">
      <w:numFmt w:val="bullet"/>
      <w:lvlText w:val="•"/>
      <w:lvlJc w:val="left"/>
      <w:pPr>
        <w:ind w:left="6047" w:hanging="1050"/>
      </w:pPr>
      <w:rPr>
        <w:rFonts w:hint="default"/>
        <w:lang w:val="ru-RU" w:eastAsia="en-US" w:bidi="ar-SA"/>
      </w:rPr>
    </w:lvl>
    <w:lvl w:ilvl="6">
      <w:numFmt w:val="bullet"/>
      <w:lvlText w:val="•"/>
      <w:lvlJc w:val="left"/>
      <w:pPr>
        <w:ind w:left="7018" w:hanging="1050"/>
      </w:pPr>
      <w:rPr>
        <w:rFonts w:hint="default"/>
        <w:lang w:val="ru-RU" w:eastAsia="en-US" w:bidi="ar-SA"/>
      </w:rPr>
    </w:lvl>
    <w:lvl w:ilvl="7">
      <w:numFmt w:val="bullet"/>
      <w:lvlText w:val="•"/>
      <w:lvlJc w:val="left"/>
      <w:pPr>
        <w:ind w:left="7990" w:hanging="1050"/>
      </w:pPr>
      <w:rPr>
        <w:rFonts w:hint="default"/>
        <w:lang w:val="ru-RU" w:eastAsia="en-US" w:bidi="ar-SA"/>
      </w:rPr>
    </w:lvl>
    <w:lvl w:ilvl="8">
      <w:numFmt w:val="bullet"/>
      <w:lvlText w:val="•"/>
      <w:lvlJc w:val="left"/>
      <w:pPr>
        <w:ind w:left="8962" w:hanging="1050"/>
      </w:pPr>
      <w:rPr>
        <w:rFonts w:hint="default"/>
        <w:lang w:val="ru-RU" w:eastAsia="en-US" w:bidi="ar-SA"/>
      </w:rPr>
    </w:lvl>
  </w:abstractNum>
  <w:abstractNum w:abstractNumId="63" w15:restartNumberingAfterBreak="0">
    <w:nsid w:val="43CA5EC0"/>
    <w:multiLevelType w:val="hybridMultilevel"/>
    <w:tmpl w:val="900CBEAA"/>
    <w:lvl w:ilvl="0" w:tplc="14989386">
      <w:numFmt w:val="bullet"/>
      <w:lvlText w:val="-"/>
      <w:lvlJc w:val="left"/>
      <w:pPr>
        <w:ind w:left="766"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5BE8DA6">
      <w:numFmt w:val="bullet"/>
      <w:lvlText w:val="•"/>
      <w:lvlJc w:val="left"/>
      <w:pPr>
        <w:ind w:left="1781" w:hanging="164"/>
      </w:pPr>
      <w:rPr>
        <w:rFonts w:hint="default"/>
        <w:lang w:val="ru-RU" w:eastAsia="en-US" w:bidi="ar-SA"/>
      </w:rPr>
    </w:lvl>
    <w:lvl w:ilvl="2" w:tplc="C54EE1E4">
      <w:numFmt w:val="bullet"/>
      <w:lvlText w:val="•"/>
      <w:lvlJc w:val="left"/>
      <w:pPr>
        <w:ind w:left="2802" w:hanging="164"/>
      </w:pPr>
      <w:rPr>
        <w:rFonts w:hint="default"/>
        <w:lang w:val="ru-RU" w:eastAsia="en-US" w:bidi="ar-SA"/>
      </w:rPr>
    </w:lvl>
    <w:lvl w:ilvl="3" w:tplc="95CE82F4">
      <w:numFmt w:val="bullet"/>
      <w:lvlText w:val="•"/>
      <w:lvlJc w:val="left"/>
      <w:pPr>
        <w:ind w:left="3823" w:hanging="164"/>
      </w:pPr>
      <w:rPr>
        <w:rFonts w:hint="default"/>
        <w:lang w:val="ru-RU" w:eastAsia="en-US" w:bidi="ar-SA"/>
      </w:rPr>
    </w:lvl>
    <w:lvl w:ilvl="4" w:tplc="67102960">
      <w:numFmt w:val="bullet"/>
      <w:lvlText w:val="•"/>
      <w:lvlJc w:val="left"/>
      <w:pPr>
        <w:ind w:left="4844" w:hanging="164"/>
      </w:pPr>
      <w:rPr>
        <w:rFonts w:hint="default"/>
        <w:lang w:val="ru-RU" w:eastAsia="en-US" w:bidi="ar-SA"/>
      </w:rPr>
    </w:lvl>
    <w:lvl w:ilvl="5" w:tplc="D2824F66">
      <w:numFmt w:val="bullet"/>
      <w:lvlText w:val="•"/>
      <w:lvlJc w:val="left"/>
      <w:pPr>
        <w:ind w:left="5865" w:hanging="164"/>
      </w:pPr>
      <w:rPr>
        <w:rFonts w:hint="default"/>
        <w:lang w:val="ru-RU" w:eastAsia="en-US" w:bidi="ar-SA"/>
      </w:rPr>
    </w:lvl>
    <w:lvl w:ilvl="6" w:tplc="719E505E">
      <w:numFmt w:val="bullet"/>
      <w:lvlText w:val="•"/>
      <w:lvlJc w:val="left"/>
      <w:pPr>
        <w:ind w:left="6886" w:hanging="164"/>
      </w:pPr>
      <w:rPr>
        <w:rFonts w:hint="default"/>
        <w:lang w:val="ru-RU" w:eastAsia="en-US" w:bidi="ar-SA"/>
      </w:rPr>
    </w:lvl>
    <w:lvl w:ilvl="7" w:tplc="74E60134">
      <w:numFmt w:val="bullet"/>
      <w:lvlText w:val="•"/>
      <w:lvlJc w:val="left"/>
      <w:pPr>
        <w:ind w:left="7907" w:hanging="164"/>
      </w:pPr>
      <w:rPr>
        <w:rFonts w:hint="default"/>
        <w:lang w:val="ru-RU" w:eastAsia="en-US" w:bidi="ar-SA"/>
      </w:rPr>
    </w:lvl>
    <w:lvl w:ilvl="8" w:tplc="A344CF6E">
      <w:numFmt w:val="bullet"/>
      <w:lvlText w:val="•"/>
      <w:lvlJc w:val="left"/>
      <w:pPr>
        <w:ind w:left="8928" w:hanging="164"/>
      </w:pPr>
      <w:rPr>
        <w:rFonts w:hint="default"/>
        <w:lang w:val="ru-RU" w:eastAsia="en-US" w:bidi="ar-SA"/>
      </w:rPr>
    </w:lvl>
  </w:abstractNum>
  <w:abstractNum w:abstractNumId="64" w15:restartNumberingAfterBreak="0">
    <w:nsid w:val="43D742AF"/>
    <w:multiLevelType w:val="multilevel"/>
    <w:tmpl w:val="CD4426FE"/>
    <w:lvl w:ilvl="0">
      <w:start w:val="34"/>
      <w:numFmt w:val="decimal"/>
      <w:lvlText w:val="%1"/>
      <w:lvlJc w:val="left"/>
      <w:pPr>
        <w:ind w:left="1465" w:hanging="360"/>
      </w:pPr>
      <w:rPr>
        <w:rFonts w:hint="default"/>
      </w:rPr>
    </w:lvl>
    <w:lvl w:ilvl="1">
      <w:start w:val="1"/>
      <w:numFmt w:val="none"/>
      <w:isLgl/>
      <w:lvlText w:val=""/>
      <w:lvlJc w:val="left"/>
      <w:pPr>
        <w:ind w:left="1615" w:hanging="510"/>
      </w:pPr>
      <w:rPr>
        <w:rFonts w:hint="default"/>
      </w:rPr>
    </w:lvl>
    <w:lvl w:ilvl="2">
      <w:start w:val="1"/>
      <w:numFmt w:val="none"/>
      <w:isLgl/>
      <w:lvlText w:val=""/>
      <w:lvlJc w:val="left"/>
      <w:pPr>
        <w:ind w:left="1825" w:hanging="720"/>
      </w:pPr>
      <w:rPr>
        <w:rFonts w:hint="default"/>
      </w:rPr>
    </w:lvl>
    <w:lvl w:ilvl="3">
      <w:start w:val="1"/>
      <w:numFmt w:val="none"/>
      <w:isLgl/>
      <w:lvlText w:val=""/>
      <w:lvlJc w:val="left"/>
      <w:pPr>
        <w:ind w:left="2185" w:hanging="1080"/>
      </w:pPr>
      <w:rPr>
        <w:rFonts w:hint="default"/>
      </w:rPr>
    </w:lvl>
    <w:lvl w:ilvl="4">
      <w:start w:val="1"/>
      <w:numFmt w:val="none"/>
      <w:isLgl/>
      <w:lvlText w:val=""/>
      <w:lvlJc w:val="left"/>
      <w:pPr>
        <w:ind w:left="2185" w:hanging="1080"/>
      </w:pPr>
      <w:rPr>
        <w:rFonts w:hint="default"/>
      </w:rPr>
    </w:lvl>
    <w:lvl w:ilvl="5">
      <w:start w:val="1"/>
      <w:numFmt w:val="decimal"/>
      <w:isLgl/>
      <w:lvlText w:val="%1.%2.%3.%4.%5.%6"/>
      <w:lvlJc w:val="left"/>
      <w:pPr>
        <w:ind w:left="2545" w:hanging="1440"/>
      </w:pPr>
      <w:rPr>
        <w:rFonts w:hint="default"/>
      </w:rPr>
    </w:lvl>
    <w:lvl w:ilvl="6">
      <w:start w:val="1"/>
      <w:numFmt w:val="decimal"/>
      <w:isLgl/>
      <w:lvlText w:val="%1.%2.%3.%4.%5.%6.%7"/>
      <w:lvlJc w:val="left"/>
      <w:pPr>
        <w:ind w:left="2545" w:hanging="1440"/>
      </w:pPr>
      <w:rPr>
        <w:rFonts w:hint="default"/>
      </w:rPr>
    </w:lvl>
    <w:lvl w:ilvl="7">
      <w:start w:val="1"/>
      <w:numFmt w:val="decimal"/>
      <w:isLgl/>
      <w:lvlText w:val="%1.%2.%3.%4.%5.%6.%7.%8"/>
      <w:lvlJc w:val="left"/>
      <w:pPr>
        <w:ind w:left="2905" w:hanging="1800"/>
      </w:pPr>
      <w:rPr>
        <w:rFonts w:hint="default"/>
      </w:rPr>
    </w:lvl>
    <w:lvl w:ilvl="8">
      <w:start w:val="1"/>
      <w:numFmt w:val="decimal"/>
      <w:isLgl/>
      <w:lvlText w:val="%1.%2.%3.%4.%5.%6.%7.%8.%9"/>
      <w:lvlJc w:val="left"/>
      <w:pPr>
        <w:ind w:left="3265" w:hanging="2160"/>
      </w:pPr>
      <w:rPr>
        <w:rFonts w:hint="default"/>
      </w:rPr>
    </w:lvl>
  </w:abstractNum>
  <w:abstractNum w:abstractNumId="65"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44F414B5"/>
    <w:multiLevelType w:val="hybridMultilevel"/>
    <w:tmpl w:val="3D7874FE"/>
    <w:lvl w:ilvl="0" w:tplc="C9287F18">
      <w:start w:val="1"/>
      <w:numFmt w:val="decimal"/>
      <w:lvlText w:val="%1."/>
      <w:lvlJc w:val="left"/>
      <w:pPr>
        <w:ind w:left="533" w:hanging="816"/>
      </w:pPr>
      <w:rPr>
        <w:rFonts w:ascii="Times New Roman" w:eastAsia="Times New Roman" w:hAnsi="Times New Roman" w:cs="Times New Roman" w:hint="default"/>
        <w:b/>
        <w:bCs/>
        <w:i/>
        <w:iCs/>
        <w:spacing w:val="0"/>
        <w:w w:val="100"/>
        <w:sz w:val="24"/>
        <w:szCs w:val="24"/>
        <w:lang w:val="ru-RU" w:eastAsia="en-US" w:bidi="ar-SA"/>
      </w:rPr>
    </w:lvl>
    <w:lvl w:ilvl="1" w:tplc="1A1AC7A4">
      <w:numFmt w:val="bullet"/>
      <w:lvlText w:val="•"/>
      <w:lvlJc w:val="left"/>
      <w:pPr>
        <w:ind w:left="1583" w:hanging="816"/>
      </w:pPr>
      <w:rPr>
        <w:rFonts w:hint="default"/>
        <w:lang w:val="ru-RU" w:eastAsia="en-US" w:bidi="ar-SA"/>
      </w:rPr>
    </w:lvl>
    <w:lvl w:ilvl="2" w:tplc="6714E41A">
      <w:numFmt w:val="bullet"/>
      <w:lvlText w:val="•"/>
      <w:lvlJc w:val="left"/>
      <w:pPr>
        <w:ind w:left="2626" w:hanging="816"/>
      </w:pPr>
      <w:rPr>
        <w:rFonts w:hint="default"/>
        <w:lang w:val="ru-RU" w:eastAsia="en-US" w:bidi="ar-SA"/>
      </w:rPr>
    </w:lvl>
    <w:lvl w:ilvl="3" w:tplc="771001E0">
      <w:numFmt w:val="bullet"/>
      <w:lvlText w:val="•"/>
      <w:lvlJc w:val="left"/>
      <w:pPr>
        <w:ind w:left="3669" w:hanging="816"/>
      </w:pPr>
      <w:rPr>
        <w:rFonts w:hint="default"/>
        <w:lang w:val="ru-RU" w:eastAsia="en-US" w:bidi="ar-SA"/>
      </w:rPr>
    </w:lvl>
    <w:lvl w:ilvl="4" w:tplc="26EEC64A">
      <w:numFmt w:val="bullet"/>
      <w:lvlText w:val="•"/>
      <w:lvlJc w:val="left"/>
      <w:pPr>
        <w:ind w:left="4712" w:hanging="816"/>
      </w:pPr>
      <w:rPr>
        <w:rFonts w:hint="default"/>
        <w:lang w:val="ru-RU" w:eastAsia="en-US" w:bidi="ar-SA"/>
      </w:rPr>
    </w:lvl>
    <w:lvl w:ilvl="5" w:tplc="C0949B22">
      <w:numFmt w:val="bullet"/>
      <w:lvlText w:val="•"/>
      <w:lvlJc w:val="left"/>
      <w:pPr>
        <w:ind w:left="5755" w:hanging="816"/>
      </w:pPr>
      <w:rPr>
        <w:rFonts w:hint="default"/>
        <w:lang w:val="ru-RU" w:eastAsia="en-US" w:bidi="ar-SA"/>
      </w:rPr>
    </w:lvl>
    <w:lvl w:ilvl="6" w:tplc="F1A0474C">
      <w:numFmt w:val="bullet"/>
      <w:lvlText w:val="•"/>
      <w:lvlJc w:val="left"/>
      <w:pPr>
        <w:ind w:left="6798" w:hanging="816"/>
      </w:pPr>
      <w:rPr>
        <w:rFonts w:hint="default"/>
        <w:lang w:val="ru-RU" w:eastAsia="en-US" w:bidi="ar-SA"/>
      </w:rPr>
    </w:lvl>
    <w:lvl w:ilvl="7" w:tplc="A878A8CC">
      <w:numFmt w:val="bullet"/>
      <w:lvlText w:val="•"/>
      <w:lvlJc w:val="left"/>
      <w:pPr>
        <w:ind w:left="7841" w:hanging="816"/>
      </w:pPr>
      <w:rPr>
        <w:rFonts w:hint="default"/>
        <w:lang w:val="ru-RU" w:eastAsia="en-US" w:bidi="ar-SA"/>
      </w:rPr>
    </w:lvl>
    <w:lvl w:ilvl="8" w:tplc="4796D594">
      <w:numFmt w:val="bullet"/>
      <w:lvlText w:val="•"/>
      <w:lvlJc w:val="left"/>
      <w:pPr>
        <w:ind w:left="8884" w:hanging="816"/>
      </w:pPr>
      <w:rPr>
        <w:rFonts w:hint="default"/>
        <w:lang w:val="ru-RU" w:eastAsia="en-US" w:bidi="ar-SA"/>
      </w:rPr>
    </w:lvl>
  </w:abstractNum>
  <w:abstractNum w:abstractNumId="67" w15:restartNumberingAfterBreak="0">
    <w:nsid w:val="45BF762B"/>
    <w:multiLevelType w:val="hybridMultilevel"/>
    <w:tmpl w:val="53322784"/>
    <w:lvl w:ilvl="0" w:tplc="69706CAE">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DF1E1C36">
      <w:numFmt w:val="bullet"/>
      <w:lvlText w:val="•"/>
      <w:lvlJc w:val="left"/>
      <w:pPr>
        <w:ind w:left="2350" w:hanging="303"/>
      </w:pPr>
      <w:rPr>
        <w:rFonts w:hint="default"/>
        <w:lang w:val="ru-RU" w:eastAsia="en-US" w:bidi="ar-SA"/>
      </w:rPr>
    </w:lvl>
    <w:lvl w:ilvl="2" w:tplc="C016C39A">
      <w:numFmt w:val="bullet"/>
      <w:lvlText w:val="•"/>
      <w:lvlJc w:val="left"/>
      <w:pPr>
        <w:ind w:left="3301" w:hanging="303"/>
      </w:pPr>
      <w:rPr>
        <w:rFonts w:hint="default"/>
        <w:lang w:val="ru-RU" w:eastAsia="en-US" w:bidi="ar-SA"/>
      </w:rPr>
    </w:lvl>
    <w:lvl w:ilvl="3" w:tplc="7A021AD0">
      <w:numFmt w:val="bullet"/>
      <w:lvlText w:val="•"/>
      <w:lvlJc w:val="left"/>
      <w:pPr>
        <w:ind w:left="4251" w:hanging="303"/>
      </w:pPr>
      <w:rPr>
        <w:rFonts w:hint="default"/>
        <w:lang w:val="ru-RU" w:eastAsia="en-US" w:bidi="ar-SA"/>
      </w:rPr>
    </w:lvl>
    <w:lvl w:ilvl="4" w:tplc="F0CC6108">
      <w:numFmt w:val="bullet"/>
      <w:lvlText w:val="•"/>
      <w:lvlJc w:val="left"/>
      <w:pPr>
        <w:ind w:left="5202" w:hanging="303"/>
      </w:pPr>
      <w:rPr>
        <w:rFonts w:hint="default"/>
        <w:lang w:val="ru-RU" w:eastAsia="en-US" w:bidi="ar-SA"/>
      </w:rPr>
    </w:lvl>
    <w:lvl w:ilvl="5" w:tplc="F41EE33E">
      <w:numFmt w:val="bullet"/>
      <w:lvlText w:val="•"/>
      <w:lvlJc w:val="left"/>
      <w:pPr>
        <w:ind w:left="6153" w:hanging="303"/>
      </w:pPr>
      <w:rPr>
        <w:rFonts w:hint="default"/>
        <w:lang w:val="ru-RU" w:eastAsia="en-US" w:bidi="ar-SA"/>
      </w:rPr>
    </w:lvl>
    <w:lvl w:ilvl="6" w:tplc="6AD6FC70">
      <w:numFmt w:val="bullet"/>
      <w:lvlText w:val="•"/>
      <w:lvlJc w:val="left"/>
      <w:pPr>
        <w:ind w:left="7103" w:hanging="303"/>
      </w:pPr>
      <w:rPr>
        <w:rFonts w:hint="default"/>
        <w:lang w:val="ru-RU" w:eastAsia="en-US" w:bidi="ar-SA"/>
      </w:rPr>
    </w:lvl>
    <w:lvl w:ilvl="7" w:tplc="E8884F62">
      <w:numFmt w:val="bullet"/>
      <w:lvlText w:val="•"/>
      <w:lvlJc w:val="left"/>
      <w:pPr>
        <w:ind w:left="8054" w:hanging="303"/>
      </w:pPr>
      <w:rPr>
        <w:rFonts w:hint="default"/>
        <w:lang w:val="ru-RU" w:eastAsia="en-US" w:bidi="ar-SA"/>
      </w:rPr>
    </w:lvl>
    <w:lvl w:ilvl="8" w:tplc="E5B62A1A">
      <w:numFmt w:val="bullet"/>
      <w:lvlText w:val="•"/>
      <w:lvlJc w:val="left"/>
      <w:pPr>
        <w:ind w:left="9004" w:hanging="303"/>
      </w:pPr>
      <w:rPr>
        <w:rFonts w:hint="default"/>
        <w:lang w:val="ru-RU" w:eastAsia="en-US" w:bidi="ar-SA"/>
      </w:rPr>
    </w:lvl>
  </w:abstractNum>
  <w:abstractNum w:abstractNumId="68" w15:restartNumberingAfterBreak="0">
    <w:nsid w:val="45E47515"/>
    <w:multiLevelType w:val="multilevel"/>
    <w:tmpl w:val="6CEC28BC"/>
    <w:lvl w:ilvl="0">
      <w:start w:val="31"/>
      <w:numFmt w:val="decimal"/>
      <w:lvlText w:val="%1"/>
      <w:lvlJc w:val="left"/>
      <w:pPr>
        <w:ind w:left="1735" w:hanging="630"/>
      </w:pPr>
      <w:rPr>
        <w:rFonts w:hint="default"/>
        <w:lang w:val="ru-RU" w:eastAsia="en-US" w:bidi="ar-SA"/>
      </w:rPr>
    </w:lvl>
    <w:lvl w:ilvl="1">
      <w:start w:val="3"/>
      <w:numFmt w:val="decimal"/>
      <w:lvlText w:val="%1.%2."/>
      <w:lvlJc w:val="left"/>
      <w:pPr>
        <w:ind w:left="1735" w:hanging="63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45" w:hanging="84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155" w:hanging="1050"/>
      </w:pPr>
      <w:rPr>
        <w:rFonts w:ascii="Times New Roman" w:eastAsia="Times New Roman" w:hAnsi="Times New Roman" w:cs="Times New Roman" w:hint="default"/>
        <w:w w:val="100"/>
        <w:sz w:val="28"/>
        <w:szCs w:val="28"/>
        <w:lang w:val="ru-RU" w:eastAsia="en-US" w:bidi="ar-SA"/>
      </w:rPr>
    </w:lvl>
    <w:lvl w:ilvl="4">
      <w:start w:val="1"/>
      <w:numFmt w:val="none"/>
      <w:lvlText w:val=""/>
      <w:lvlJc w:val="left"/>
      <w:pPr>
        <w:ind w:left="396"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4658" w:hanging="1260"/>
      </w:pPr>
      <w:rPr>
        <w:rFonts w:hint="default"/>
        <w:lang w:val="ru-RU" w:eastAsia="en-US" w:bidi="ar-SA"/>
      </w:rPr>
    </w:lvl>
    <w:lvl w:ilvl="6">
      <w:numFmt w:val="bullet"/>
      <w:lvlText w:val="•"/>
      <w:lvlJc w:val="left"/>
      <w:pPr>
        <w:ind w:left="5908" w:hanging="1260"/>
      </w:pPr>
      <w:rPr>
        <w:rFonts w:hint="default"/>
        <w:lang w:val="ru-RU" w:eastAsia="en-US" w:bidi="ar-SA"/>
      </w:rPr>
    </w:lvl>
    <w:lvl w:ilvl="7">
      <w:numFmt w:val="bullet"/>
      <w:lvlText w:val="•"/>
      <w:lvlJc w:val="left"/>
      <w:pPr>
        <w:ind w:left="7157" w:hanging="1260"/>
      </w:pPr>
      <w:rPr>
        <w:rFonts w:hint="default"/>
        <w:lang w:val="ru-RU" w:eastAsia="en-US" w:bidi="ar-SA"/>
      </w:rPr>
    </w:lvl>
    <w:lvl w:ilvl="8">
      <w:numFmt w:val="bullet"/>
      <w:lvlText w:val="•"/>
      <w:lvlJc w:val="left"/>
      <w:pPr>
        <w:ind w:left="8407" w:hanging="1260"/>
      </w:pPr>
      <w:rPr>
        <w:rFonts w:hint="default"/>
        <w:lang w:val="ru-RU" w:eastAsia="en-US" w:bidi="ar-SA"/>
      </w:rPr>
    </w:lvl>
  </w:abstractNum>
  <w:abstractNum w:abstractNumId="69" w15:restartNumberingAfterBreak="0">
    <w:nsid w:val="47FA0EF6"/>
    <w:multiLevelType w:val="hybridMultilevel"/>
    <w:tmpl w:val="5A3C35F6"/>
    <w:lvl w:ilvl="0" w:tplc="A80E8F60">
      <w:start w:val="2"/>
      <w:numFmt w:val="decimal"/>
      <w:lvlText w:val="%1"/>
      <w:lvlJc w:val="left"/>
      <w:pPr>
        <w:ind w:left="1315" w:hanging="210"/>
      </w:pPr>
      <w:rPr>
        <w:rFonts w:ascii="Times New Roman" w:eastAsia="Times New Roman" w:hAnsi="Times New Roman" w:cs="Times New Roman" w:hint="default"/>
        <w:w w:val="100"/>
        <w:sz w:val="28"/>
        <w:szCs w:val="28"/>
        <w:lang w:val="ru-RU" w:eastAsia="en-US" w:bidi="ar-SA"/>
      </w:rPr>
    </w:lvl>
    <w:lvl w:ilvl="1" w:tplc="02E2E77C">
      <w:numFmt w:val="bullet"/>
      <w:lvlText w:val="•"/>
      <w:lvlJc w:val="left"/>
      <w:pPr>
        <w:ind w:left="2278" w:hanging="210"/>
      </w:pPr>
      <w:rPr>
        <w:rFonts w:hint="default"/>
        <w:lang w:val="ru-RU" w:eastAsia="en-US" w:bidi="ar-SA"/>
      </w:rPr>
    </w:lvl>
    <w:lvl w:ilvl="2" w:tplc="3DF674FE">
      <w:numFmt w:val="bullet"/>
      <w:lvlText w:val="•"/>
      <w:lvlJc w:val="left"/>
      <w:pPr>
        <w:ind w:left="3237" w:hanging="210"/>
      </w:pPr>
      <w:rPr>
        <w:rFonts w:hint="default"/>
        <w:lang w:val="ru-RU" w:eastAsia="en-US" w:bidi="ar-SA"/>
      </w:rPr>
    </w:lvl>
    <w:lvl w:ilvl="3" w:tplc="A86A9E80">
      <w:numFmt w:val="bullet"/>
      <w:lvlText w:val="•"/>
      <w:lvlJc w:val="left"/>
      <w:pPr>
        <w:ind w:left="4195" w:hanging="210"/>
      </w:pPr>
      <w:rPr>
        <w:rFonts w:hint="default"/>
        <w:lang w:val="ru-RU" w:eastAsia="en-US" w:bidi="ar-SA"/>
      </w:rPr>
    </w:lvl>
    <w:lvl w:ilvl="4" w:tplc="2C92373A">
      <w:numFmt w:val="bullet"/>
      <w:lvlText w:val="•"/>
      <w:lvlJc w:val="left"/>
      <w:pPr>
        <w:ind w:left="5154" w:hanging="210"/>
      </w:pPr>
      <w:rPr>
        <w:rFonts w:hint="default"/>
        <w:lang w:val="ru-RU" w:eastAsia="en-US" w:bidi="ar-SA"/>
      </w:rPr>
    </w:lvl>
    <w:lvl w:ilvl="5" w:tplc="3DD4582C">
      <w:numFmt w:val="bullet"/>
      <w:lvlText w:val="•"/>
      <w:lvlJc w:val="left"/>
      <w:pPr>
        <w:ind w:left="6113" w:hanging="210"/>
      </w:pPr>
      <w:rPr>
        <w:rFonts w:hint="default"/>
        <w:lang w:val="ru-RU" w:eastAsia="en-US" w:bidi="ar-SA"/>
      </w:rPr>
    </w:lvl>
    <w:lvl w:ilvl="6" w:tplc="215C2318">
      <w:numFmt w:val="bullet"/>
      <w:lvlText w:val="•"/>
      <w:lvlJc w:val="left"/>
      <w:pPr>
        <w:ind w:left="7071" w:hanging="210"/>
      </w:pPr>
      <w:rPr>
        <w:rFonts w:hint="default"/>
        <w:lang w:val="ru-RU" w:eastAsia="en-US" w:bidi="ar-SA"/>
      </w:rPr>
    </w:lvl>
    <w:lvl w:ilvl="7" w:tplc="C47C4920">
      <w:numFmt w:val="bullet"/>
      <w:lvlText w:val="•"/>
      <w:lvlJc w:val="left"/>
      <w:pPr>
        <w:ind w:left="8030" w:hanging="210"/>
      </w:pPr>
      <w:rPr>
        <w:rFonts w:hint="default"/>
        <w:lang w:val="ru-RU" w:eastAsia="en-US" w:bidi="ar-SA"/>
      </w:rPr>
    </w:lvl>
    <w:lvl w:ilvl="8" w:tplc="A2BEEB8A">
      <w:numFmt w:val="bullet"/>
      <w:lvlText w:val="•"/>
      <w:lvlJc w:val="left"/>
      <w:pPr>
        <w:ind w:left="8988" w:hanging="210"/>
      </w:pPr>
      <w:rPr>
        <w:rFonts w:hint="default"/>
        <w:lang w:val="ru-RU" w:eastAsia="en-US" w:bidi="ar-SA"/>
      </w:rPr>
    </w:lvl>
  </w:abstractNum>
  <w:abstractNum w:abstractNumId="70" w15:restartNumberingAfterBreak="0">
    <w:nsid w:val="481F1157"/>
    <w:multiLevelType w:val="multilevel"/>
    <w:tmpl w:val="B51C84EE"/>
    <w:lvl w:ilvl="0">
      <w:start w:val="24"/>
      <w:numFmt w:val="decimal"/>
      <w:lvlText w:val="%1"/>
      <w:lvlJc w:val="left"/>
      <w:pPr>
        <w:ind w:left="1945" w:hanging="840"/>
      </w:pPr>
      <w:rPr>
        <w:rFonts w:hint="default"/>
        <w:lang w:val="ru-RU" w:eastAsia="en-US" w:bidi="ar-SA"/>
      </w:rPr>
    </w:lvl>
    <w:lvl w:ilvl="1">
      <w:start w:val="7"/>
      <w:numFmt w:val="decimal"/>
      <w:lvlText w:val="%1.%2"/>
      <w:lvlJc w:val="left"/>
      <w:pPr>
        <w:ind w:left="1945" w:hanging="840"/>
      </w:pPr>
      <w:rPr>
        <w:rFonts w:hint="default"/>
        <w:lang w:val="ru-RU" w:eastAsia="en-US" w:bidi="ar-SA"/>
      </w:rPr>
    </w:lvl>
    <w:lvl w:ilvl="2">
      <w:start w:val="2"/>
      <w:numFmt w:val="decimal"/>
      <w:lvlText w:val="%1.%2.%3."/>
      <w:lvlJc w:val="left"/>
      <w:pPr>
        <w:ind w:left="1945" w:hanging="840"/>
      </w:pPr>
      <w:rPr>
        <w:rFonts w:ascii="Times New Roman" w:eastAsia="Times New Roman" w:hAnsi="Times New Roman" w:cs="Times New Roman" w:hint="default"/>
        <w:w w:val="100"/>
        <w:sz w:val="28"/>
        <w:szCs w:val="28"/>
        <w:lang w:val="ru-RU" w:eastAsia="en-US" w:bidi="ar-SA"/>
      </w:rPr>
    </w:lvl>
    <w:lvl w:ilvl="3">
      <w:start w:val="1"/>
      <w:numFmt w:val="none"/>
      <w:lvlText w:val=""/>
      <w:lvlJc w:val="left"/>
      <w:pPr>
        <w:ind w:left="2155" w:hanging="105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2365"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564" w:hanging="1260"/>
      </w:pPr>
      <w:rPr>
        <w:rFonts w:hint="default"/>
        <w:lang w:val="ru-RU" w:eastAsia="en-US" w:bidi="ar-SA"/>
      </w:rPr>
    </w:lvl>
    <w:lvl w:ilvl="6">
      <w:numFmt w:val="bullet"/>
      <w:lvlText w:val="•"/>
      <w:lvlJc w:val="left"/>
      <w:pPr>
        <w:ind w:left="6633" w:hanging="1260"/>
      </w:pPr>
      <w:rPr>
        <w:rFonts w:hint="default"/>
        <w:lang w:val="ru-RU" w:eastAsia="en-US" w:bidi="ar-SA"/>
      </w:rPr>
    </w:lvl>
    <w:lvl w:ilvl="7">
      <w:numFmt w:val="bullet"/>
      <w:lvlText w:val="•"/>
      <w:lvlJc w:val="left"/>
      <w:pPr>
        <w:ind w:left="7701" w:hanging="1260"/>
      </w:pPr>
      <w:rPr>
        <w:rFonts w:hint="default"/>
        <w:lang w:val="ru-RU" w:eastAsia="en-US" w:bidi="ar-SA"/>
      </w:rPr>
    </w:lvl>
    <w:lvl w:ilvl="8">
      <w:numFmt w:val="bullet"/>
      <w:lvlText w:val="•"/>
      <w:lvlJc w:val="left"/>
      <w:pPr>
        <w:ind w:left="8769" w:hanging="1260"/>
      </w:pPr>
      <w:rPr>
        <w:rFonts w:hint="default"/>
        <w:lang w:val="ru-RU" w:eastAsia="en-US" w:bidi="ar-SA"/>
      </w:rPr>
    </w:lvl>
  </w:abstractNum>
  <w:abstractNum w:abstractNumId="71" w15:restartNumberingAfterBreak="0">
    <w:nsid w:val="4870370E"/>
    <w:multiLevelType w:val="hybridMultilevel"/>
    <w:tmpl w:val="956E1A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487150DF"/>
    <w:multiLevelType w:val="multilevel"/>
    <w:tmpl w:val="9FB20394"/>
    <w:lvl w:ilvl="0">
      <w:start w:val="3"/>
      <w:numFmt w:val="decimal"/>
      <w:lvlText w:val="%1."/>
      <w:lvlJc w:val="left"/>
      <w:pPr>
        <w:ind w:left="450" w:hanging="450"/>
      </w:pPr>
      <w:rPr>
        <w:rFonts w:hint="default"/>
      </w:rPr>
    </w:lvl>
    <w:lvl w:ilvl="1">
      <w:start w:val="3"/>
      <w:numFmt w:val="decimal"/>
      <w:lvlText w:val="%1.%2."/>
      <w:lvlJc w:val="left"/>
      <w:pPr>
        <w:ind w:left="1825" w:hanging="720"/>
      </w:pPr>
      <w:rPr>
        <w:rFonts w:hint="default"/>
      </w:rPr>
    </w:lvl>
    <w:lvl w:ilvl="2">
      <w:start w:val="1"/>
      <w:numFmt w:val="decimal"/>
      <w:lvlText w:val="%1.%2.%3."/>
      <w:lvlJc w:val="left"/>
      <w:pPr>
        <w:ind w:left="2930" w:hanging="720"/>
      </w:pPr>
      <w:rPr>
        <w:rFonts w:hint="default"/>
      </w:rPr>
    </w:lvl>
    <w:lvl w:ilvl="3">
      <w:start w:val="1"/>
      <w:numFmt w:val="decimal"/>
      <w:lvlText w:val="%1.%2.%3.%4."/>
      <w:lvlJc w:val="left"/>
      <w:pPr>
        <w:ind w:left="4395" w:hanging="1080"/>
      </w:pPr>
      <w:rPr>
        <w:rFonts w:hint="default"/>
      </w:rPr>
    </w:lvl>
    <w:lvl w:ilvl="4">
      <w:start w:val="1"/>
      <w:numFmt w:val="decimal"/>
      <w:lvlText w:val="%1.%2.%3.%4.%5."/>
      <w:lvlJc w:val="left"/>
      <w:pPr>
        <w:ind w:left="5500" w:hanging="1080"/>
      </w:pPr>
      <w:rPr>
        <w:rFonts w:hint="default"/>
      </w:rPr>
    </w:lvl>
    <w:lvl w:ilvl="5">
      <w:start w:val="1"/>
      <w:numFmt w:val="decimal"/>
      <w:lvlText w:val="%1.%2.%3.%4.%5.%6."/>
      <w:lvlJc w:val="left"/>
      <w:pPr>
        <w:ind w:left="6965" w:hanging="1440"/>
      </w:pPr>
      <w:rPr>
        <w:rFonts w:hint="default"/>
      </w:rPr>
    </w:lvl>
    <w:lvl w:ilvl="6">
      <w:start w:val="1"/>
      <w:numFmt w:val="decimal"/>
      <w:lvlText w:val="%1.%2.%3.%4.%5.%6.%7."/>
      <w:lvlJc w:val="left"/>
      <w:pPr>
        <w:ind w:left="8430" w:hanging="1800"/>
      </w:pPr>
      <w:rPr>
        <w:rFonts w:hint="default"/>
      </w:rPr>
    </w:lvl>
    <w:lvl w:ilvl="7">
      <w:start w:val="1"/>
      <w:numFmt w:val="decimal"/>
      <w:lvlText w:val="%1.%2.%3.%4.%5.%6.%7.%8."/>
      <w:lvlJc w:val="left"/>
      <w:pPr>
        <w:ind w:left="9535" w:hanging="1800"/>
      </w:pPr>
      <w:rPr>
        <w:rFonts w:hint="default"/>
      </w:rPr>
    </w:lvl>
    <w:lvl w:ilvl="8">
      <w:start w:val="1"/>
      <w:numFmt w:val="decimal"/>
      <w:lvlText w:val="%1.%2.%3.%4.%5.%6.%7.%8.%9."/>
      <w:lvlJc w:val="left"/>
      <w:pPr>
        <w:ind w:left="11000" w:hanging="2160"/>
      </w:pPr>
      <w:rPr>
        <w:rFonts w:hint="default"/>
      </w:rPr>
    </w:lvl>
  </w:abstractNum>
  <w:abstractNum w:abstractNumId="73" w15:restartNumberingAfterBreak="0">
    <w:nsid w:val="48A40576"/>
    <w:multiLevelType w:val="multilevel"/>
    <w:tmpl w:val="EBA84FEA"/>
    <w:lvl w:ilvl="0">
      <w:start w:val="31"/>
      <w:numFmt w:val="decimal"/>
      <w:lvlText w:val="%1"/>
      <w:lvlJc w:val="left"/>
      <w:pPr>
        <w:ind w:left="2085" w:hanging="980"/>
      </w:pPr>
      <w:rPr>
        <w:rFonts w:hint="default"/>
        <w:lang w:val="ru-RU" w:eastAsia="en-US" w:bidi="ar-SA"/>
      </w:rPr>
    </w:lvl>
    <w:lvl w:ilvl="1">
      <w:start w:val="3"/>
      <w:numFmt w:val="decimal"/>
      <w:lvlText w:val="%1.%2"/>
      <w:lvlJc w:val="left"/>
      <w:pPr>
        <w:ind w:left="2085" w:hanging="980"/>
      </w:pPr>
      <w:rPr>
        <w:rFonts w:hint="default"/>
        <w:lang w:val="ru-RU" w:eastAsia="en-US" w:bidi="ar-SA"/>
      </w:rPr>
    </w:lvl>
    <w:lvl w:ilvl="2">
      <w:start w:val="13"/>
      <w:numFmt w:val="decimal"/>
      <w:lvlText w:val="%1.%2.%3."/>
      <w:lvlJc w:val="left"/>
      <w:pPr>
        <w:ind w:left="2085"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295" w:hanging="119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396"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527" w:hanging="1400"/>
      </w:pPr>
      <w:rPr>
        <w:rFonts w:hint="default"/>
        <w:lang w:val="ru-RU" w:eastAsia="en-US" w:bidi="ar-SA"/>
      </w:rPr>
    </w:lvl>
    <w:lvl w:ilvl="6">
      <w:numFmt w:val="bullet"/>
      <w:lvlText w:val="•"/>
      <w:lvlJc w:val="left"/>
      <w:pPr>
        <w:ind w:left="6603" w:hanging="1400"/>
      </w:pPr>
      <w:rPr>
        <w:rFonts w:hint="default"/>
        <w:lang w:val="ru-RU" w:eastAsia="en-US" w:bidi="ar-SA"/>
      </w:rPr>
    </w:lvl>
    <w:lvl w:ilvl="7">
      <w:numFmt w:val="bullet"/>
      <w:lvlText w:val="•"/>
      <w:lvlJc w:val="left"/>
      <w:pPr>
        <w:ind w:left="7678" w:hanging="1400"/>
      </w:pPr>
      <w:rPr>
        <w:rFonts w:hint="default"/>
        <w:lang w:val="ru-RU" w:eastAsia="en-US" w:bidi="ar-SA"/>
      </w:rPr>
    </w:lvl>
    <w:lvl w:ilvl="8">
      <w:numFmt w:val="bullet"/>
      <w:lvlText w:val="•"/>
      <w:lvlJc w:val="left"/>
      <w:pPr>
        <w:ind w:left="8754" w:hanging="1400"/>
      </w:pPr>
      <w:rPr>
        <w:rFonts w:hint="default"/>
        <w:lang w:val="ru-RU" w:eastAsia="en-US" w:bidi="ar-SA"/>
      </w:rPr>
    </w:lvl>
  </w:abstractNum>
  <w:abstractNum w:abstractNumId="74" w15:restartNumberingAfterBreak="0">
    <w:nsid w:val="495D39AC"/>
    <w:multiLevelType w:val="multilevel"/>
    <w:tmpl w:val="18D2A024"/>
    <w:lvl w:ilvl="0">
      <w:start w:val="29"/>
      <w:numFmt w:val="decimal"/>
      <w:lvlText w:val="%1"/>
      <w:lvlJc w:val="left"/>
      <w:pPr>
        <w:ind w:left="2297" w:hanging="1050"/>
      </w:pPr>
      <w:rPr>
        <w:rFonts w:hint="default"/>
        <w:lang w:val="ru-RU" w:eastAsia="en-US" w:bidi="ar-SA"/>
      </w:rPr>
    </w:lvl>
    <w:lvl w:ilvl="1">
      <w:start w:val="6"/>
      <w:numFmt w:val="none"/>
      <w:lvlText w:val=""/>
      <w:lvlJc w:val="left"/>
      <w:pPr>
        <w:ind w:left="2297" w:hanging="1050"/>
      </w:pPr>
      <w:rPr>
        <w:rFonts w:hint="default"/>
        <w:lang w:val="ru-RU" w:eastAsia="en-US" w:bidi="ar-SA"/>
      </w:rPr>
    </w:lvl>
    <w:lvl w:ilvl="2">
      <w:start w:val="8"/>
      <w:numFmt w:val="none"/>
      <w:lvlText w:val=""/>
      <w:lvlJc w:val="left"/>
      <w:pPr>
        <w:ind w:left="2297" w:hanging="1050"/>
      </w:pPr>
      <w:rPr>
        <w:rFonts w:hint="default"/>
        <w:lang w:val="ru-RU" w:eastAsia="en-US" w:bidi="ar-SA"/>
      </w:rPr>
    </w:lvl>
    <w:lvl w:ilvl="3">
      <w:start w:val="5"/>
      <w:numFmt w:val="none"/>
      <w:lvlText w:val=""/>
      <w:lvlJc w:val="left"/>
      <w:pPr>
        <w:ind w:left="2297"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742" w:hanging="1050"/>
      </w:pPr>
      <w:rPr>
        <w:rFonts w:hint="default"/>
        <w:lang w:val="ru-RU" w:eastAsia="en-US" w:bidi="ar-SA"/>
      </w:rPr>
    </w:lvl>
    <w:lvl w:ilvl="5">
      <w:numFmt w:val="bullet"/>
      <w:lvlText w:val="•"/>
      <w:lvlJc w:val="left"/>
      <w:pPr>
        <w:ind w:left="6603" w:hanging="1050"/>
      </w:pPr>
      <w:rPr>
        <w:rFonts w:hint="default"/>
        <w:lang w:val="ru-RU" w:eastAsia="en-US" w:bidi="ar-SA"/>
      </w:rPr>
    </w:lvl>
    <w:lvl w:ilvl="6">
      <w:numFmt w:val="bullet"/>
      <w:lvlText w:val="•"/>
      <w:lvlJc w:val="left"/>
      <w:pPr>
        <w:ind w:left="7463" w:hanging="1050"/>
      </w:pPr>
      <w:rPr>
        <w:rFonts w:hint="default"/>
        <w:lang w:val="ru-RU" w:eastAsia="en-US" w:bidi="ar-SA"/>
      </w:rPr>
    </w:lvl>
    <w:lvl w:ilvl="7">
      <w:numFmt w:val="bullet"/>
      <w:lvlText w:val="•"/>
      <w:lvlJc w:val="left"/>
      <w:pPr>
        <w:ind w:left="8324" w:hanging="1050"/>
      </w:pPr>
      <w:rPr>
        <w:rFonts w:hint="default"/>
        <w:lang w:val="ru-RU" w:eastAsia="en-US" w:bidi="ar-SA"/>
      </w:rPr>
    </w:lvl>
    <w:lvl w:ilvl="8">
      <w:numFmt w:val="bullet"/>
      <w:lvlText w:val="•"/>
      <w:lvlJc w:val="left"/>
      <w:pPr>
        <w:ind w:left="9184" w:hanging="1050"/>
      </w:pPr>
      <w:rPr>
        <w:rFonts w:hint="default"/>
        <w:lang w:val="ru-RU" w:eastAsia="en-US" w:bidi="ar-SA"/>
      </w:rPr>
    </w:lvl>
  </w:abstractNum>
  <w:abstractNum w:abstractNumId="75" w15:restartNumberingAfterBreak="0">
    <w:nsid w:val="4B1365DB"/>
    <w:multiLevelType w:val="multilevel"/>
    <w:tmpl w:val="8480A6CC"/>
    <w:lvl w:ilvl="0">
      <w:start w:val="3"/>
      <w:numFmt w:val="decimal"/>
      <w:lvlText w:val="%1."/>
      <w:lvlJc w:val="left"/>
      <w:pPr>
        <w:ind w:left="435" w:hanging="435"/>
      </w:pPr>
      <w:rPr>
        <w:rFonts w:hint="default"/>
      </w:rPr>
    </w:lvl>
    <w:lvl w:ilvl="1">
      <w:start w:val="4"/>
      <w:numFmt w:val="decimal"/>
      <w:lvlText w:val="%1.%2."/>
      <w:lvlJc w:val="left"/>
      <w:pPr>
        <w:ind w:left="2335" w:hanging="720"/>
      </w:pPr>
      <w:rPr>
        <w:rFonts w:hint="default"/>
      </w:rPr>
    </w:lvl>
    <w:lvl w:ilvl="2">
      <w:start w:val="1"/>
      <w:numFmt w:val="decimal"/>
      <w:lvlText w:val="%1.%2.%3."/>
      <w:lvlJc w:val="left"/>
      <w:pPr>
        <w:ind w:left="3950" w:hanging="720"/>
      </w:pPr>
      <w:rPr>
        <w:rFonts w:hint="default"/>
      </w:rPr>
    </w:lvl>
    <w:lvl w:ilvl="3">
      <w:start w:val="1"/>
      <w:numFmt w:val="decimal"/>
      <w:lvlText w:val="%1.%2.%3.%4."/>
      <w:lvlJc w:val="left"/>
      <w:pPr>
        <w:ind w:left="5925" w:hanging="1080"/>
      </w:pPr>
      <w:rPr>
        <w:rFonts w:hint="default"/>
      </w:rPr>
    </w:lvl>
    <w:lvl w:ilvl="4">
      <w:start w:val="1"/>
      <w:numFmt w:val="decimal"/>
      <w:lvlText w:val="%1.%2.%3.%4.%5."/>
      <w:lvlJc w:val="left"/>
      <w:pPr>
        <w:ind w:left="7540" w:hanging="1080"/>
      </w:pPr>
      <w:rPr>
        <w:rFonts w:hint="default"/>
      </w:rPr>
    </w:lvl>
    <w:lvl w:ilvl="5">
      <w:start w:val="1"/>
      <w:numFmt w:val="decimal"/>
      <w:lvlText w:val="%1.%2.%3.%4.%5.%6."/>
      <w:lvlJc w:val="left"/>
      <w:pPr>
        <w:ind w:left="9515" w:hanging="1440"/>
      </w:pPr>
      <w:rPr>
        <w:rFonts w:hint="default"/>
      </w:rPr>
    </w:lvl>
    <w:lvl w:ilvl="6">
      <w:start w:val="1"/>
      <w:numFmt w:val="decimal"/>
      <w:lvlText w:val="%1.%2.%3.%4.%5.%6.%7."/>
      <w:lvlJc w:val="left"/>
      <w:pPr>
        <w:ind w:left="11490" w:hanging="1800"/>
      </w:pPr>
      <w:rPr>
        <w:rFonts w:hint="default"/>
      </w:rPr>
    </w:lvl>
    <w:lvl w:ilvl="7">
      <w:start w:val="1"/>
      <w:numFmt w:val="decimal"/>
      <w:lvlText w:val="%1.%2.%3.%4.%5.%6.%7.%8."/>
      <w:lvlJc w:val="left"/>
      <w:pPr>
        <w:ind w:left="13105" w:hanging="1800"/>
      </w:pPr>
      <w:rPr>
        <w:rFonts w:hint="default"/>
      </w:rPr>
    </w:lvl>
    <w:lvl w:ilvl="8">
      <w:start w:val="1"/>
      <w:numFmt w:val="decimal"/>
      <w:lvlText w:val="%1.%2.%3.%4.%5.%6.%7.%8.%9."/>
      <w:lvlJc w:val="left"/>
      <w:pPr>
        <w:ind w:left="15080" w:hanging="2160"/>
      </w:pPr>
      <w:rPr>
        <w:rFonts w:hint="default"/>
      </w:rPr>
    </w:lvl>
  </w:abstractNum>
  <w:abstractNum w:abstractNumId="76" w15:restartNumberingAfterBreak="0">
    <w:nsid w:val="4B554DC6"/>
    <w:multiLevelType w:val="hybridMultilevel"/>
    <w:tmpl w:val="CB38DB84"/>
    <w:lvl w:ilvl="0" w:tplc="03E24592">
      <w:numFmt w:val="bullet"/>
      <w:lvlText w:val="-"/>
      <w:lvlJc w:val="left"/>
      <w:pPr>
        <w:ind w:left="5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622CBA6A">
      <w:numFmt w:val="bullet"/>
      <w:lvlText w:val="•"/>
      <w:lvlJc w:val="left"/>
      <w:pPr>
        <w:ind w:left="1583" w:hanging="164"/>
      </w:pPr>
      <w:rPr>
        <w:rFonts w:hint="default"/>
        <w:lang w:val="ru-RU" w:eastAsia="en-US" w:bidi="ar-SA"/>
      </w:rPr>
    </w:lvl>
    <w:lvl w:ilvl="2" w:tplc="E6A25F42">
      <w:numFmt w:val="bullet"/>
      <w:lvlText w:val="•"/>
      <w:lvlJc w:val="left"/>
      <w:pPr>
        <w:ind w:left="2626" w:hanging="164"/>
      </w:pPr>
      <w:rPr>
        <w:rFonts w:hint="default"/>
        <w:lang w:val="ru-RU" w:eastAsia="en-US" w:bidi="ar-SA"/>
      </w:rPr>
    </w:lvl>
    <w:lvl w:ilvl="3" w:tplc="BB54FC3E">
      <w:numFmt w:val="bullet"/>
      <w:lvlText w:val="•"/>
      <w:lvlJc w:val="left"/>
      <w:pPr>
        <w:ind w:left="3669" w:hanging="164"/>
      </w:pPr>
      <w:rPr>
        <w:rFonts w:hint="default"/>
        <w:lang w:val="ru-RU" w:eastAsia="en-US" w:bidi="ar-SA"/>
      </w:rPr>
    </w:lvl>
    <w:lvl w:ilvl="4" w:tplc="61684DBA">
      <w:numFmt w:val="bullet"/>
      <w:lvlText w:val="•"/>
      <w:lvlJc w:val="left"/>
      <w:pPr>
        <w:ind w:left="4712" w:hanging="164"/>
      </w:pPr>
      <w:rPr>
        <w:rFonts w:hint="default"/>
        <w:lang w:val="ru-RU" w:eastAsia="en-US" w:bidi="ar-SA"/>
      </w:rPr>
    </w:lvl>
    <w:lvl w:ilvl="5" w:tplc="26B43ED0">
      <w:numFmt w:val="bullet"/>
      <w:lvlText w:val="•"/>
      <w:lvlJc w:val="left"/>
      <w:pPr>
        <w:ind w:left="5755" w:hanging="164"/>
      </w:pPr>
      <w:rPr>
        <w:rFonts w:hint="default"/>
        <w:lang w:val="ru-RU" w:eastAsia="en-US" w:bidi="ar-SA"/>
      </w:rPr>
    </w:lvl>
    <w:lvl w:ilvl="6" w:tplc="29646ADA">
      <w:numFmt w:val="bullet"/>
      <w:lvlText w:val="•"/>
      <w:lvlJc w:val="left"/>
      <w:pPr>
        <w:ind w:left="6798" w:hanging="164"/>
      </w:pPr>
      <w:rPr>
        <w:rFonts w:hint="default"/>
        <w:lang w:val="ru-RU" w:eastAsia="en-US" w:bidi="ar-SA"/>
      </w:rPr>
    </w:lvl>
    <w:lvl w:ilvl="7" w:tplc="8E748B5E">
      <w:numFmt w:val="bullet"/>
      <w:lvlText w:val="•"/>
      <w:lvlJc w:val="left"/>
      <w:pPr>
        <w:ind w:left="7841" w:hanging="164"/>
      </w:pPr>
      <w:rPr>
        <w:rFonts w:hint="default"/>
        <w:lang w:val="ru-RU" w:eastAsia="en-US" w:bidi="ar-SA"/>
      </w:rPr>
    </w:lvl>
    <w:lvl w:ilvl="8" w:tplc="3DECF028">
      <w:numFmt w:val="bullet"/>
      <w:lvlText w:val="•"/>
      <w:lvlJc w:val="left"/>
      <w:pPr>
        <w:ind w:left="8884" w:hanging="164"/>
      </w:pPr>
      <w:rPr>
        <w:rFonts w:hint="default"/>
        <w:lang w:val="ru-RU" w:eastAsia="en-US" w:bidi="ar-SA"/>
      </w:rPr>
    </w:lvl>
  </w:abstractNum>
  <w:abstractNum w:abstractNumId="77" w15:restartNumberingAfterBreak="0">
    <w:nsid w:val="4CC15339"/>
    <w:multiLevelType w:val="hybridMultilevel"/>
    <w:tmpl w:val="EA34896A"/>
    <w:lvl w:ilvl="0" w:tplc="5164F84A">
      <w:start w:val="1"/>
      <w:numFmt w:val="decimal"/>
      <w:lvlText w:val="%1)"/>
      <w:lvlJc w:val="left"/>
      <w:pPr>
        <w:ind w:left="396" w:hanging="360"/>
      </w:pPr>
      <w:rPr>
        <w:rFonts w:ascii="Times New Roman" w:eastAsia="Times New Roman" w:hAnsi="Times New Roman" w:cs="Times New Roman" w:hint="default"/>
        <w:w w:val="100"/>
        <w:sz w:val="28"/>
        <w:szCs w:val="28"/>
        <w:lang w:val="ru-RU" w:eastAsia="en-US" w:bidi="ar-SA"/>
      </w:rPr>
    </w:lvl>
    <w:lvl w:ilvl="1" w:tplc="F3EC2B84">
      <w:numFmt w:val="bullet"/>
      <w:lvlText w:val="•"/>
      <w:lvlJc w:val="left"/>
      <w:pPr>
        <w:ind w:left="1450" w:hanging="360"/>
      </w:pPr>
      <w:rPr>
        <w:rFonts w:hint="default"/>
        <w:lang w:val="ru-RU" w:eastAsia="en-US" w:bidi="ar-SA"/>
      </w:rPr>
    </w:lvl>
    <w:lvl w:ilvl="2" w:tplc="AF4CA762">
      <w:numFmt w:val="bullet"/>
      <w:lvlText w:val="•"/>
      <w:lvlJc w:val="left"/>
      <w:pPr>
        <w:ind w:left="2501" w:hanging="360"/>
      </w:pPr>
      <w:rPr>
        <w:rFonts w:hint="default"/>
        <w:lang w:val="ru-RU" w:eastAsia="en-US" w:bidi="ar-SA"/>
      </w:rPr>
    </w:lvl>
    <w:lvl w:ilvl="3" w:tplc="D610C168">
      <w:numFmt w:val="bullet"/>
      <w:lvlText w:val="•"/>
      <w:lvlJc w:val="left"/>
      <w:pPr>
        <w:ind w:left="3551" w:hanging="360"/>
      </w:pPr>
      <w:rPr>
        <w:rFonts w:hint="default"/>
        <w:lang w:val="ru-RU" w:eastAsia="en-US" w:bidi="ar-SA"/>
      </w:rPr>
    </w:lvl>
    <w:lvl w:ilvl="4" w:tplc="2DCC4210">
      <w:numFmt w:val="bullet"/>
      <w:lvlText w:val="•"/>
      <w:lvlJc w:val="left"/>
      <w:pPr>
        <w:ind w:left="4602" w:hanging="360"/>
      </w:pPr>
      <w:rPr>
        <w:rFonts w:hint="default"/>
        <w:lang w:val="ru-RU" w:eastAsia="en-US" w:bidi="ar-SA"/>
      </w:rPr>
    </w:lvl>
    <w:lvl w:ilvl="5" w:tplc="B23AF42C">
      <w:numFmt w:val="bullet"/>
      <w:lvlText w:val="•"/>
      <w:lvlJc w:val="left"/>
      <w:pPr>
        <w:ind w:left="5653" w:hanging="360"/>
      </w:pPr>
      <w:rPr>
        <w:rFonts w:hint="default"/>
        <w:lang w:val="ru-RU" w:eastAsia="en-US" w:bidi="ar-SA"/>
      </w:rPr>
    </w:lvl>
    <w:lvl w:ilvl="6" w:tplc="EF067E52">
      <w:numFmt w:val="bullet"/>
      <w:lvlText w:val="•"/>
      <w:lvlJc w:val="left"/>
      <w:pPr>
        <w:ind w:left="6703" w:hanging="360"/>
      </w:pPr>
      <w:rPr>
        <w:rFonts w:hint="default"/>
        <w:lang w:val="ru-RU" w:eastAsia="en-US" w:bidi="ar-SA"/>
      </w:rPr>
    </w:lvl>
    <w:lvl w:ilvl="7" w:tplc="A7F4A44A">
      <w:numFmt w:val="bullet"/>
      <w:lvlText w:val="•"/>
      <w:lvlJc w:val="left"/>
      <w:pPr>
        <w:ind w:left="7754" w:hanging="360"/>
      </w:pPr>
      <w:rPr>
        <w:rFonts w:hint="default"/>
        <w:lang w:val="ru-RU" w:eastAsia="en-US" w:bidi="ar-SA"/>
      </w:rPr>
    </w:lvl>
    <w:lvl w:ilvl="8" w:tplc="1D048E14">
      <w:numFmt w:val="bullet"/>
      <w:lvlText w:val="•"/>
      <w:lvlJc w:val="left"/>
      <w:pPr>
        <w:ind w:left="8804" w:hanging="360"/>
      </w:pPr>
      <w:rPr>
        <w:rFonts w:hint="default"/>
        <w:lang w:val="ru-RU" w:eastAsia="en-US" w:bidi="ar-SA"/>
      </w:rPr>
    </w:lvl>
  </w:abstractNum>
  <w:abstractNum w:abstractNumId="78" w15:restartNumberingAfterBreak="0">
    <w:nsid w:val="53C5007E"/>
    <w:multiLevelType w:val="multilevel"/>
    <w:tmpl w:val="E230027C"/>
    <w:lvl w:ilvl="0">
      <w:start w:val="21"/>
      <w:numFmt w:val="decimal"/>
      <w:lvlText w:val="%1"/>
      <w:lvlJc w:val="left"/>
      <w:pPr>
        <w:ind w:left="1735" w:hanging="630"/>
      </w:pPr>
      <w:rPr>
        <w:rFonts w:hint="default"/>
        <w:lang w:val="ru-RU" w:eastAsia="en-US" w:bidi="ar-SA"/>
      </w:rPr>
    </w:lvl>
    <w:lvl w:ilvl="1">
      <w:start w:val="9"/>
      <w:numFmt w:val="decimal"/>
      <w:lvlText w:val="%1.%2."/>
      <w:lvlJc w:val="left"/>
      <w:pPr>
        <w:ind w:left="1735" w:hanging="630"/>
      </w:pPr>
      <w:rPr>
        <w:rFonts w:ascii="Times New Roman" w:eastAsia="Times New Roman" w:hAnsi="Times New Roman" w:cs="Times New Roman" w:hint="default"/>
        <w:w w:val="100"/>
        <w:sz w:val="28"/>
        <w:szCs w:val="28"/>
        <w:lang w:val="ru-RU" w:eastAsia="en-US" w:bidi="ar-SA"/>
      </w:rPr>
    </w:lvl>
    <w:lvl w:ilvl="2">
      <w:start w:val="1"/>
      <w:numFmt w:val="none"/>
      <w:lvlText w:val=""/>
      <w:lvlJc w:val="left"/>
      <w:pPr>
        <w:ind w:left="396" w:hanging="840"/>
      </w:pPr>
      <w:rPr>
        <w:rFonts w:ascii="Times New Roman" w:eastAsia="Times New Roman" w:hAnsi="Times New Roman" w:cs="Times New Roman" w:hint="default"/>
        <w:w w:val="100"/>
        <w:sz w:val="28"/>
        <w:szCs w:val="28"/>
        <w:lang w:val="ru-RU" w:eastAsia="en-US" w:bidi="ar-SA"/>
      </w:rPr>
    </w:lvl>
    <w:lvl w:ilvl="3">
      <w:start w:val="1"/>
      <w:numFmt w:val="none"/>
      <w:lvlText w:val=""/>
      <w:lvlJc w:val="left"/>
      <w:pPr>
        <w:ind w:left="396"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3529" w:hanging="1050"/>
      </w:pPr>
      <w:rPr>
        <w:rFonts w:hint="default"/>
        <w:lang w:val="ru-RU" w:eastAsia="en-US" w:bidi="ar-SA"/>
      </w:rPr>
    </w:lvl>
    <w:lvl w:ilvl="5">
      <w:numFmt w:val="bullet"/>
      <w:lvlText w:val="•"/>
      <w:lvlJc w:val="left"/>
      <w:pPr>
        <w:ind w:left="4758" w:hanging="1050"/>
      </w:pPr>
      <w:rPr>
        <w:rFonts w:hint="default"/>
        <w:lang w:val="ru-RU" w:eastAsia="en-US" w:bidi="ar-SA"/>
      </w:rPr>
    </w:lvl>
    <w:lvl w:ilvl="6">
      <w:numFmt w:val="bullet"/>
      <w:lvlText w:val="•"/>
      <w:lvlJc w:val="left"/>
      <w:pPr>
        <w:ind w:left="5988" w:hanging="1050"/>
      </w:pPr>
      <w:rPr>
        <w:rFonts w:hint="default"/>
        <w:lang w:val="ru-RU" w:eastAsia="en-US" w:bidi="ar-SA"/>
      </w:rPr>
    </w:lvl>
    <w:lvl w:ilvl="7">
      <w:numFmt w:val="bullet"/>
      <w:lvlText w:val="•"/>
      <w:lvlJc w:val="left"/>
      <w:pPr>
        <w:ind w:left="7217" w:hanging="1050"/>
      </w:pPr>
      <w:rPr>
        <w:rFonts w:hint="default"/>
        <w:lang w:val="ru-RU" w:eastAsia="en-US" w:bidi="ar-SA"/>
      </w:rPr>
    </w:lvl>
    <w:lvl w:ilvl="8">
      <w:numFmt w:val="bullet"/>
      <w:lvlText w:val="•"/>
      <w:lvlJc w:val="left"/>
      <w:pPr>
        <w:ind w:left="8447" w:hanging="1050"/>
      </w:pPr>
      <w:rPr>
        <w:rFonts w:hint="default"/>
        <w:lang w:val="ru-RU" w:eastAsia="en-US" w:bidi="ar-SA"/>
      </w:rPr>
    </w:lvl>
  </w:abstractNum>
  <w:abstractNum w:abstractNumId="79" w15:restartNumberingAfterBreak="0">
    <w:nsid w:val="54F50C40"/>
    <w:multiLevelType w:val="multilevel"/>
    <w:tmpl w:val="72D4B68A"/>
    <w:lvl w:ilvl="0">
      <w:start w:val="31"/>
      <w:numFmt w:val="decimal"/>
      <w:lvlText w:val="%1"/>
      <w:lvlJc w:val="left"/>
      <w:pPr>
        <w:ind w:left="1105" w:hanging="1050"/>
      </w:pPr>
      <w:rPr>
        <w:rFonts w:hint="default"/>
        <w:lang w:val="ru-RU" w:eastAsia="en-US" w:bidi="ar-SA"/>
      </w:rPr>
    </w:lvl>
    <w:lvl w:ilvl="1">
      <w:start w:val="3"/>
      <w:numFmt w:val="decimal"/>
      <w:lvlText w:val="%1.%2"/>
      <w:lvlJc w:val="left"/>
      <w:pPr>
        <w:ind w:left="1105" w:hanging="1050"/>
      </w:pPr>
      <w:rPr>
        <w:rFonts w:hint="default"/>
        <w:lang w:val="ru-RU" w:eastAsia="en-US" w:bidi="ar-SA"/>
      </w:rPr>
    </w:lvl>
    <w:lvl w:ilvl="2">
      <w:start w:val="9"/>
      <w:numFmt w:val="decimal"/>
      <w:lvlText w:val="%1.%2.%3"/>
      <w:lvlJc w:val="left"/>
      <w:pPr>
        <w:ind w:left="1105" w:hanging="1050"/>
      </w:pPr>
      <w:rPr>
        <w:rFonts w:hint="default"/>
        <w:lang w:val="ru-RU" w:eastAsia="en-US" w:bidi="ar-SA"/>
      </w:rPr>
    </w:lvl>
    <w:lvl w:ilvl="3">
      <w:start w:val="6"/>
      <w:numFmt w:val="decimal"/>
      <w:lvlText w:val="%1.%2.%3.%4."/>
      <w:lvlJc w:val="left"/>
      <w:pPr>
        <w:ind w:left="1105" w:hanging="105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396"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58" w:hanging="1260"/>
      </w:pPr>
      <w:rPr>
        <w:rFonts w:hint="default"/>
        <w:lang w:val="ru-RU" w:eastAsia="en-US" w:bidi="ar-SA"/>
      </w:rPr>
    </w:lvl>
    <w:lvl w:ilvl="6">
      <w:numFmt w:val="bullet"/>
      <w:lvlText w:val="•"/>
      <w:lvlJc w:val="left"/>
      <w:pPr>
        <w:ind w:left="6547" w:hanging="1260"/>
      </w:pPr>
      <w:rPr>
        <w:rFonts w:hint="default"/>
        <w:lang w:val="ru-RU" w:eastAsia="en-US" w:bidi="ar-SA"/>
      </w:rPr>
    </w:lvl>
    <w:lvl w:ilvl="7">
      <w:numFmt w:val="bullet"/>
      <w:lvlText w:val="•"/>
      <w:lvlJc w:val="left"/>
      <w:pPr>
        <w:ind w:left="7637" w:hanging="1260"/>
      </w:pPr>
      <w:rPr>
        <w:rFonts w:hint="default"/>
        <w:lang w:val="ru-RU" w:eastAsia="en-US" w:bidi="ar-SA"/>
      </w:rPr>
    </w:lvl>
    <w:lvl w:ilvl="8">
      <w:numFmt w:val="bullet"/>
      <w:lvlText w:val="•"/>
      <w:lvlJc w:val="left"/>
      <w:pPr>
        <w:ind w:left="8726" w:hanging="1260"/>
      </w:pPr>
      <w:rPr>
        <w:rFonts w:hint="default"/>
        <w:lang w:val="ru-RU" w:eastAsia="en-US" w:bidi="ar-SA"/>
      </w:rPr>
    </w:lvl>
  </w:abstractNum>
  <w:abstractNum w:abstractNumId="80" w15:restartNumberingAfterBreak="0">
    <w:nsid w:val="55945FFA"/>
    <w:multiLevelType w:val="hybridMultilevel"/>
    <w:tmpl w:val="7F0C6070"/>
    <w:lvl w:ilvl="0" w:tplc="19BA50E6">
      <w:start w:val="1"/>
      <w:numFmt w:val="decimal"/>
      <w:lvlText w:val="%1)"/>
      <w:lvlJc w:val="left"/>
      <w:pPr>
        <w:ind w:left="1408" w:hanging="304"/>
      </w:pPr>
      <w:rPr>
        <w:rFonts w:ascii="Times New Roman" w:eastAsia="Times New Roman" w:hAnsi="Times New Roman" w:cs="Times New Roman" w:hint="default"/>
        <w:w w:val="100"/>
        <w:sz w:val="28"/>
        <w:szCs w:val="28"/>
        <w:lang w:val="ru-RU" w:eastAsia="en-US" w:bidi="ar-SA"/>
      </w:rPr>
    </w:lvl>
    <w:lvl w:ilvl="1" w:tplc="1B306D4A">
      <w:numFmt w:val="bullet"/>
      <w:lvlText w:val="•"/>
      <w:lvlJc w:val="left"/>
      <w:pPr>
        <w:ind w:left="2350" w:hanging="304"/>
      </w:pPr>
      <w:rPr>
        <w:rFonts w:hint="default"/>
        <w:lang w:val="ru-RU" w:eastAsia="en-US" w:bidi="ar-SA"/>
      </w:rPr>
    </w:lvl>
    <w:lvl w:ilvl="2" w:tplc="2A486C8C">
      <w:numFmt w:val="bullet"/>
      <w:lvlText w:val="•"/>
      <w:lvlJc w:val="left"/>
      <w:pPr>
        <w:ind w:left="3301" w:hanging="304"/>
      </w:pPr>
      <w:rPr>
        <w:rFonts w:hint="default"/>
        <w:lang w:val="ru-RU" w:eastAsia="en-US" w:bidi="ar-SA"/>
      </w:rPr>
    </w:lvl>
    <w:lvl w:ilvl="3" w:tplc="B0E265CC">
      <w:numFmt w:val="bullet"/>
      <w:lvlText w:val="•"/>
      <w:lvlJc w:val="left"/>
      <w:pPr>
        <w:ind w:left="4251" w:hanging="304"/>
      </w:pPr>
      <w:rPr>
        <w:rFonts w:hint="default"/>
        <w:lang w:val="ru-RU" w:eastAsia="en-US" w:bidi="ar-SA"/>
      </w:rPr>
    </w:lvl>
    <w:lvl w:ilvl="4" w:tplc="D8443280">
      <w:numFmt w:val="bullet"/>
      <w:lvlText w:val="•"/>
      <w:lvlJc w:val="left"/>
      <w:pPr>
        <w:ind w:left="5202" w:hanging="304"/>
      </w:pPr>
      <w:rPr>
        <w:rFonts w:hint="default"/>
        <w:lang w:val="ru-RU" w:eastAsia="en-US" w:bidi="ar-SA"/>
      </w:rPr>
    </w:lvl>
    <w:lvl w:ilvl="5" w:tplc="D52EC3BC">
      <w:numFmt w:val="bullet"/>
      <w:lvlText w:val="•"/>
      <w:lvlJc w:val="left"/>
      <w:pPr>
        <w:ind w:left="6153" w:hanging="304"/>
      </w:pPr>
      <w:rPr>
        <w:rFonts w:hint="default"/>
        <w:lang w:val="ru-RU" w:eastAsia="en-US" w:bidi="ar-SA"/>
      </w:rPr>
    </w:lvl>
    <w:lvl w:ilvl="6" w:tplc="A134E89A">
      <w:numFmt w:val="bullet"/>
      <w:lvlText w:val="•"/>
      <w:lvlJc w:val="left"/>
      <w:pPr>
        <w:ind w:left="7103" w:hanging="304"/>
      </w:pPr>
      <w:rPr>
        <w:rFonts w:hint="default"/>
        <w:lang w:val="ru-RU" w:eastAsia="en-US" w:bidi="ar-SA"/>
      </w:rPr>
    </w:lvl>
    <w:lvl w:ilvl="7" w:tplc="11C4D050">
      <w:numFmt w:val="bullet"/>
      <w:lvlText w:val="•"/>
      <w:lvlJc w:val="left"/>
      <w:pPr>
        <w:ind w:left="8054" w:hanging="304"/>
      </w:pPr>
      <w:rPr>
        <w:rFonts w:hint="default"/>
        <w:lang w:val="ru-RU" w:eastAsia="en-US" w:bidi="ar-SA"/>
      </w:rPr>
    </w:lvl>
    <w:lvl w:ilvl="8" w:tplc="2142536A">
      <w:numFmt w:val="bullet"/>
      <w:lvlText w:val="•"/>
      <w:lvlJc w:val="left"/>
      <w:pPr>
        <w:ind w:left="9004" w:hanging="304"/>
      </w:pPr>
      <w:rPr>
        <w:rFonts w:hint="default"/>
        <w:lang w:val="ru-RU" w:eastAsia="en-US" w:bidi="ar-SA"/>
      </w:rPr>
    </w:lvl>
  </w:abstractNum>
  <w:abstractNum w:abstractNumId="81" w15:restartNumberingAfterBreak="0">
    <w:nsid w:val="55DA58A0"/>
    <w:multiLevelType w:val="multilevel"/>
    <w:tmpl w:val="C9FEC2A8"/>
    <w:lvl w:ilvl="0">
      <w:start w:val="23"/>
      <w:numFmt w:val="decimal"/>
      <w:lvlText w:val="%1"/>
      <w:lvlJc w:val="left"/>
      <w:pPr>
        <w:ind w:left="1945" w:hanging="840"/>
      </w:pPr>
      <w:rPr>
        <w:rFonts w:hint="default"/>
        <w:lang w:val="ru-RU" w:eastAsia="en-US" w:bidi="ar-SA"/>
      </w:rPr>
    </w:lvl>
    <w:lvl w:ilvl="1">
      <w:start w:val="9"/>
      <w:numFmt w:val="decimal"/>
      <w:lvlText w:val="%1.%2"/>
      <w:lvlJc w:val="left"/>
      <w:pPr>
        <w:ind w:left="1945" w:hanging="840"/>
      </w:pPr>
      <w:rPr>
        <w:rFonts w:hint="default"/>
        <w:lang w:val="ru-RU" w:eastAsia="en-US" w:bidi="ar-SA"/>
      </w:rPr>
    </w:lvl>
    <w:lvl w:ilvl="2">
      <w:start w:val="2"/>
      <w:numFmt w:val="decimal"/>
      <w:lvlText w:val="%1.%2.%3."/>
      <w:lvlJc w:val="left"/>
      <w:pPr>
        <w:ind w:left="1945" w:hanging="840"/>
      </w:pPr>
      <w:rPr>
        <w:rFonts w:ascii="Times New Roman" w:eastAsia="Times New Roman" w:hAnsi="Times New Roman" w:cs="Times New Roman" w:hint="default"/>
        <w:w w:val="100"/>
        <w:sz w:val="28"/>
        <w:szCs w:val="28"/>
        <w:lang w:val="ru-RU" w:eastAsia="en-US" w:bidi="ar-SA"/>
      </w:rPr>
    </w:lvl>
    <w:lvl w:ilvl="3">
      <w:start w:val="1"/>
      <w:numFmt w:val="none"/>
      <w:lvlText w:val=""/>
      <w:lvlJc w:val="left"/>
      <w:pPr>
        <w:ind w:left="1105"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928" w:hanging="1050"/>
      </w:pPr>
      <w:rPr>
        <w:rFonts w:hint="default"/>
        <w:lang w:val="ru-RU" w:eastAsia="en-US" w:bidi="ar-SA"/>
      </w:rPr>
    </w:lvl>
    <w:lvl w:ilvl="5">
      <w:numFmt w:val="bullet"/>
      <w:lvlText w:val="•"/>
      <w:lvlJc w:val="left"/>
      <w:pPr>
        <w:ind w:left="5924" w:hanging="1050"/>
      </w:pPr>
      <w:rPr>
        <w:rFonts w:hint="default"/>
        <w:lang w:val="ru-RU" w:eastAsia="en-US" w:bidi="ar-SA"/>
      </w:rPr>
    </w:lvl>
    <w:lvl w:ilvl="6">
      <w:numFmt w:val="bullet"/>
      <w:lvlText w:val="•"/>
      <w:lvlJc w:val="left"/>
      <w:pPr>
        <w:ind w:left="6921" w:hanging="1050"/>
      </w:pPr>
      <w:rPr>
        <w:rFonts w:hint="default"/>
        <w:lang w:val="ru-RU" w:eastAsia="en-US" w:bidi="ar-SA"/>
      </w:rPr>
    </w:lvl>
    <w:lvl w:ilvl="7">
      <w:numFmt w:val="bullet"/>
      <w:lvlText w:val="•"/>
      <w:lvlJc w:val="left"/>
      <w:pPr>
        <w:ind w:left="7917" w:hanging="1050"/>
      </w:pPr>
      <w:rPr>
        <w:rFonts w:hint="default"/>
        <w:lang w:val="ru-RU" w:eastAsia="en-US" w:bidi="ar-SA"/>
      </w:rPr>
    </w:lvl>
    <w:lvl w:ilvl="8">
      <w:numFmt w:val="bullet"/>
      <w:lvlText w:val="•"/>
      <w:lvlJc w:val="left"/>
      <w:pPr>
        <w:ind w:left="8913" w:hanging="1050"/>
      </w:pPr>
      <w:rPr>
        <w:rFonts w:hint="default"/>
        <w:lang w:val="ru-RU" w:eastAsia="en-US" w:bidi="ar-SA"/>
      </w:rPr>
    </w:lvl>
  </w:abstractNum>
  <w:abstractNum w:abstractNumId="82" w15:restartNumberingAfterBreak="0">
    <w:nsid w:val="5A19305C"/>
    <w:multiLevelType w:val="multilevel"/>
    <w:tmpl w:val="A6769A64"/>
    <w:lvl w:ilvl="0">
      <w:start w:val="1"/>
      <w:numFmt w:val="decimal"/>
      <w:lvlText w:val="%1."/>
      <w:lvlJc w:val="left"/>
      <w:pPr>
        <w:ind w:left="396" w:hanging="323"/>
        <w:jc w:val="right"/>
      </w:pPr>
      <w:rPr>
        <w:rFonts w:hint="default"/>
        <w:w w:val="100"/>
        <w:lang w:val="ru-RU" w:eastAsia="en-US" w:bidi="ar-SA"/>
      </w:rPr>
    </w:lvl>
    <w:lvl w:ilvl="1">
      <w:start w:val="1"/>
      <w:numFmt w:val="decimal"/>
      <w:lvlText w:val="%1.%2."/>
      <w:lvlJc w:val="left"/>
      <w:pPr>
        <w:ind w:left="396" w:hanging="63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3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155" w:hanging="105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105"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3617" w:hanging="1260"/>
      </w:pPr>
      <w:rPr>
        <w:rFonts w:hint="default"/>
        <w:lang w:val="ru-RU" w:eastAsia="en-US" w:bidi="ar-SA"/>
      </w:rPr>
    </w:lvl>
    <w:lvl w:ilvl="6">
      <w:numFmt w:val="bullet"/>
      <w:lvlText w:val="•"/>
      <w:lvlJc w:val="left"/>
      <w:pPr>
        <w:ind w:left="5075" w:hanging="1260"/>
      </w:pPr>
      <w:rPr>
        <w:rFonts w:hint="default"/>
        <w:lang w:val="ru-RU" w:eastAsia="en-US" w:bidi="ar-SA"/>
      </w:rPr>
    </w:lvl>
    <w:lvl w:ilvl="7">
      <w:numFmt w:val="bullet"/>
      <w:lvlText w:val="•"/>
      <w:lvlJc w:val="left"/>
      <w:pPr>
        <w:ind w:left="6533" w:hanging="1260"/>
      </w:pPr>
      <w:rPr>
        <w:rFonts w:hint="default"/>
        <w:lang w:val="ru-RU" w:eastAsia="en-US" w:bidi="ar-SA"/>
      </w:rPr>
    </w:lvl>
    <w:lvl w:ilvl="8">
      <w:numFmt w:val="bullet"/>
      <w:lvlText w:val="•"/>
      <w:lvlJc w:val="left"/>
      <w:pPr>
        <w:ind w:left="7990" w:hanging="1260"/>
      </w:pPr>
      <w:rPr>
        <w:rFonts w:hint="default"/>
        <w:lang w:val="ru-RU" w:eastAsia="en-US" w:bidi="ar-SA"/>
      </w:rPr>
    </w:lvl>
  </w:abstractNum>
  <w:abstractNum w:abstractNumId="83" w15:restartNumberingAfterBreak="0">
    <w:nsid w:val="5BD40FB3"/>
    <w:multiLevelType w:val="multilevel"/>
    <w:tmpl w:val="D18A21EE"/>
    <w:lvl w:ilvl="0">
      <w:start w:val="3"/>
      <w:numFmt w:val="decimal"/>
      <w:lvlText w:val="%1"/>
      <w:lvlJc w:val="left"/>
      <w:pPr>
        <w:ind w:left="525" w:hanging="525"/>
      </w:pPr>
      <w:rPr>
        <w:rFonts w:hint="default"/>
      </w:rPr>
    </w:lvl>
    <w:lvl w:ilvl="1">
      <w:start w:val="13"/>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84" w15:restartNumberingAfterBreak="0">
    <w:nsid w:val="5D0D7686"/>
    <w:multiLevelType w:val="hybridMultilevel"/>
    <w:tmpl w:val="A63CF322"/>
    <w:lvl w:ilvl="0" w:tplc="F25A0BCC">
      <w:start w:val="1"/>
      <w:numFmt w:val="decimal"/>
      <w:lvlText w:val="%1."/>
      <w:lvlJc w:val="left"/>
      <w:pPr>
        <w:ind w:left="533" w:hanging="800"/>
      </w:pPr>
      <w:rPr>
        <w:rFonts w:ascii="Times New Roman" w:eastAsia="Times New Roman" w:hAnsi="Times New Roman" w:cs="Times New Roman" w:hint="default"/>
        <w:b w:val="0"/>
        <w:bCs w:val="0"/>
        <w:i w:val="0"/>
        <w:iCs w:val="0"/>
        <w:spacing w:val="0"/>
        <w:w w:val="100"/>
        <w:sz w:val="24"/>
        <w:szCs w:val="24"/>
        <w:lang w:val="ru-RU" w:eastAsia="en-US" w:bidi="ar-SA"/>
      </w:rPr>
    </w:lvl>
    <w:lvl w:ilvl="1" w:tplc="E8488F6C">
      <w:numFmt w:val="bullet"/>
      <w:lvlText w:val="•"/>
      <w:lvlJc w:val="left"/>
      <w:pPr>
        <w:ind w:left="1583" w:hanging="800"/>
      </w:pPr>
      <w:rPr>
        <w:rFonts w:hint="default"/>
        <w:lang w:val="ru-RU" w:eastAsia="en-US" w:bidi="ar-SA"/>
      </w:rPr>
    </w:lvl>
    <w:lvl w:ilvl="2" w:tplc="C1B847DE">
      <w:numFmt w:val="bullet"/>
      <w:lvlText w:val="•"/>
      <w:lvlJc w:val="left"/>
      <w:pPr>
        <w:ind w:left="2626" w:hanging="800"/>
      </w:pPr>
      <w:rPr>
        <w:rFonts w:hint="default"/>
        <w:lang w:val="ru-RU" w:eastAsia="en-US" w:bidi="ar-SA"/>
      </w:rPr>
    </w:lvl>
    <w:lvl w:ilvl="3" w:tplc="68FAB3D4">
      <w:numFmt w:val="bullet"/>
      <w:lvlText w:val="•"/>
      <w:lvlJc w:val="left"/>
      <w:pPr>
        <w:ind w:left="3669" w:hanging="800"/>
      </w:pPr>
      <w:rPr>
        <w:rFonts w:hint="default"/>
        <w:lang w:val="ru-RU" w:eastAsia="en-US" w:bidi="ar-SA"/>
      </w:rPr>
    </w:lvl>
    <w:lvl w:ilvl="4" w:tplc="703054B6">
      <w:numFmt w:val="bullet"/>
      <w:lvlText w:val="•"/>
      <w:lvlJc w:val="left"/>
      <w:pPr>
        <w:ind w:left="4712" w:hanging="800"/>
      </w:pPr>
      <w:rPr>
        <w:rFonts w:hint="default"/>
        <w:lang w:val="ru-RU" w:eastAsia="en-US" w:bidi="ar-SA"/>
      </w:rPr>
    </w:lvl>
    <w:lvl w:ilvl="5" w:tplc="5B683294">
      <w:numFmt w:val="bullet"/>
      <w:lvlText w:val="•"/>
      <w:lvlJc w:val="left"/>
      <w:pPr>
        <w:ind w:left="5755" w:hanging="800"/>
      </w:pPr>
      <w:rPr>
        <w:rFonts w:hint="default"/>
        <w:lang w:val="ru-RU" w:eastAsia="en-US" w:bidi="ar-SA"/>
      </w:rPr>
    </w:lvl>
    <w:lvl w:ilvl="6" w:tplc="E028FB5E">
      <w:numFmt w:val="bullet"/>
      <w:lvlText w:val="•"/>
      <w:lvlJc w:val="left"/>
      <w:pPr>
        <w:ind w:left="6798" w:hanging="800"/>
      </w:pPr>
      <w:rPr>
        <w:rFonts w:hint="default"/>
        <w:lang w:val="ru-RU" w:eastAsia="en-US" w:bidi="ar-SA"/>
      </w:rPr>
    </w:lvl>
    <w:lvl w:ilvl="7" w:tplc="E61E8F66">
      <w:numFmt w:val="bullet"/>
      <w:lvlText w:val="•"/>
      <w:lvlJc w:val="left"/>
      <w:pPr>
        <w:ind w:left="7841" w:hanging="800"/>
      </w:pPr>
      <w:rPr>
        <w:rFonts w:hint="default"/>
        <w:lang w:val="ru-RU" w:eastAsia="en-US" w:bidi="ar-SA"/>
      </w:rPr>
    </w:lvl>
    <w:lvl w:ilvl="8" w:tplc="E592BBDE">
      <w:numFmt w:val="bullet"/>
      <w:lvlText w:val="•"/>
      <w:lvlJc w:val="left"/>
      <w:pPr>
        <w:ind w:left="8884" w:hanging="800"/>
      </w:pPr>
      <w:rPr>
        <w:rFonts w:hint="default"/>
        <w:lang w:val="ru-RU" w:eastAsia="en-US" w:bidi="ar-SA"/>
      </w:rPr>
    </w:lvl>
  </w:abstractNum>
  <w:abstractNum w:abstractNumId="85" w15:restartNumberingAfterBreak="0">
    <w:nsid w:val="5F4C3B1E"/>
    <w:multiLevelType w:val="multilevel"/>
    <w:tmpl w:val="3460AC9C"/>
    <w:lvl w:ilvl="0">
      <w:start w:val="36"/>
      <w:numFmt w:val="none"/>
      <w:lvlText w:val=""/>
      <w:lvlJc w:val="left"/>
      <w:pPr>
        <w:ind w:left="1532" w:hanging="565"/>
      </w:pPr>
      <w:rPr>
        <w:rFonts w:hint="default"/>
        <w:lang w:val="ru-RU" w:eastAsia="en-US" w:bidi="ar-SA"/>
      </w:rPr>
    </w:lvl>
    <w:lvl w:ilvl="1">
      <w:start w:val="8"/>
      <w:numFmt w:val="decimal"/>
      <w:lvlText w:val="%1.%2."/>
      <w:lvlJc w:val="left"/>
      <w:pPr>
        <w:ind w:left="1532" w:hanging="565"/>
      </w:pPr>
      <w:rPr>
        <w:rFonts w:ascii="Times New Roman" w:eastAsia="Times New Roman" w:hAnsi="Times New Roman" w:cs="Times New Roman" w:hint="default"/>
        <w:w w:val="100"/>
        <w:sz w:val="26"/>
        <w:szCs w:val="26"/>
        <w:lang w:val="ru-RU" w:eastAsia="en-US" w:bidi="ar-SA"/>
      </w:rPr>
    </w:lvl>
    <w:lvl w:ilvl="2">
      <w:start w:val="1"/>
      <w:numFmt w:val="decimal"/>
      <w:lvlText w:val="%1.%2.%3."/>
      <w:lvlJc w:val="left"/>
      <w:pPr>
        <w:ind w:left="1883" w:hanging="903"/>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3850" w:hanging="903"/>
      </w:pPr>
      <w:rPr>
        <w:rFonts w:hint="default"/>
        <w:lang w:val="ru-RU" w:eastAsia="en-US" w:bidi="ar-SA"/>
      </w:rPr>
    </w:lvl>
    <w:lvl w:ilvl="4">
      <w:numFmt w:val="bullet"/>
      <w:lvlText w:val="•"/>
      <w:lvlJc w:val="left"/>
      <w:pPr>
        <w:ind w:left="4835" w:hanging="903"/>
      </w:pPr>
      <w:rPr>
        <w:rFonts w:hint="default"/>
        <w:lang w:val="ru-RU" w:eastAsia="en-US" w:bidi="ar-SA"/>
      </w:rPr>
    </w:lvl>
    <w:lvl w:ilvl="5">
      <w:numFmt w:val="bullet"/>
      <w:lvlText w:val="•"/>
      <w:lvlJc w:val="left"/>
      <w:pPr>
        <w:ind w:left="5820" w:hanging="903"/>
      </w:pPr>
      <w:rPr>
        <w:rFonts w:hint="default"/>
        <w:lang w:val="ru-RU" w:eastAsia="en-US" w:bidi="ar-SA"/>
      </w:rPr>
    </w:lvl>
    <w:lvl w:ilvl="6">
      <w:numFmt w:val="bullet"/>
      <w:lvlText w:val="•"/>
      <w:lvlJc w:val="left"/>
      <w:pPr>
        <w:ind w:left="6805" w:hanging="903"/>
      </w:pPr>
      <w:rPr>
        <w:rFonts w:hint="default"/>
        <w:lang w:val="ru-RU" w:eastAsia="en-US" w:bidi="ar-SA"/>
      </w:rPr>
    </w:lvl>
    <w:lvl w:ilvl="7">
      <w:numFmt w:val="bullet"/>
      <w:lvlText w:val="•"/>
      <w:lvlJc w:val="left"/>
      <w:pPr>
        <w:ind w:left="7790" w:hanging="903"/>
      </w:pPr>
      <w:rPr>
        <w:rFonts w:hint="default"/>
        <w:lang w:val="ru-RU" w:eastAsia="en-US" w:bidi="ar-SA"/>
      </w:rPr>
    </w:lvl>
    <w:lvl w:ilvl="8">
      <w:numFmt w:val="bullet"/>
      <w:lvlText w:val="•"/>
      <w:lvlJc w:val="left"/>
      <w:pPr>
        <w:ind w:left="8775" w:hanging="903"/>
      </w:pPr>
      <w:rPr>
        <w:rFonts w:hint="default"/>
        <w:lang w:val="ru-RU" w:eastAsia="en-US" w:bidi="ar-SA"/>
      </w:rPr>
    </w:lvl>
  </w:abstractNum>
  <w:abstractNum w:abstractNumId="86" w15:restartNumberingAfterBreak="0">
    <w:nsid w:val="5F9E7429"/>
    <w:multiLevelType w:val="hybridMultilevel"/>
    <w:tmpl w:val="56D2220A"/>
    <w:lvl w:ilvl="0" w:tplc="61F8CB74">
      <w:numFmt w:val="bullet"/>
      <w:lvlText w:val="-"/>
      <w:lvlJc w:val="left"/>
      <w:pPr>
        <w:ind w:left="533" w:hanging="567"/>
      </w:pPr>
      <w:rPr>
        <w:rFonts w:ascii="Times New Roman" w:eastAsia="Times New Roman" w:hAnsi="Times New Roman" w:cs="Times New Roman" w:hint="default"/>
        <w:b w:val="0"/>
        <w:bCs w:val="0"/>
        <w:i w:val="0"/>
        <w:iCs w:val="0"/>
        <w:spacing w:val="0"/>
        <w:w w:val="100"/>
        <w:sz w:val="28"/>
        <w:szCs w:val="28"/>
        <w:lang w:val="ru-RU" w:eastAsia="en-US" w:bidi="ar-SA"/>
      </w:rPr>
    </w:lvl>
    <w:lvl w:ilvl="1" w:tplc="D38E8098">
      <w:numFmt w:val="bullet"/>
      <w:lvlText w:val="•"/>
      <w:lvlJc w:val="left"/>
      <w:pPr>
        <w:ind w:left="1583" w:hanging="567"/>
      </w:pPr>
      <w:rPr>
        <w:rFonts w:hint="default"/>
        <w:lang w:val="ru-RU" w:eastAsia="en-US" w:bidi="ar-SA"/>
      </w:rPr>
    </w:lvl>
    <w:lvl w:ilvl="2" w:tplc="D4382876">
      <w:numFmt w:val="bullet"/>
      <w:lvlText w:val="•"/>
      <w:lvlJc w:val="left"/>
      <w:pPr>
        <w:ind w:left="2626" w:hanging="567"/>
      </w:pPr>
      <w:rPr>
        <w:rFonts w:hint="default"/>
        <w:lang w:val="ru-RU" w:eastAsia="en-US" w:bidi="ar-SA"/>
      </w:rPr>
    </w:lvl>
    <w:lvl w:ilvl="3" w:tplc="9DD816CA">
      <w:numFmt w:val="bullet"/>
      <w:lvlText w:val="•"/>
      <w:lvlJc w:val="left"/>
      <w:pPr>
        <w:ind w:left="3669" w:hanging="567"/>
      </w:pPr>
      <w:rPr>
        <w:rFonts w:hint="default"/>
        <w:lang w:val="ru-RU" w:eastAsia="en-US" w:bidi="ar-SA"/>
      </w:rPr>
    </w:lvl>
    <w:lvl w:ilvl="4" w:tplc="879E3B56">
      <w:numFmt w:val="bullet"/>
      <w:lvlText w:val="•"/>
      <w:lvlJc w:val="left"/>
      <w:pPr>
        <w:ind w:left="4712" w:hanging="567"/>
      </w:pPr>
      <w:rPr>
        <w:rFonts w:hint="default"/>
        <w:lang w:val="ru-RU" w:eastAsia="en-US" w:bidi="ar-SA"/>
      </w:rPr>
    </w:lvl>
    <w:lvl w:ilvl="5" w:tplc="A9A0CAF0">
      <w:numFmt w:val="bullet"/>
      <w:lvlText w:val="•"/>
      <w:lvlJc w:val="left"/>
      <w:pPr>
        <w:ind w:left="5755" w:hanging="567"/>
      </w:pPr>
      <w:rPr>
        <w:rFonts w:hint="default"/>
        <w:lang w:val="ru-RU" w:eastAsia="en-US" w:bidi="ar-SA"/>
      </w:rPr>
    </w:lvl>
    <w:lvl w:ilvl="6" w:tplc="F2347E46">
      <w:numFmt w:val="bullet"/>
      <w:lvlText w:val="•"/>
      <w:lvlJc w:val="left"/>
      <w:pPr>
        <w:ind w:left="6798" w:hanging="567"/>
      </w:pPr>
      <w:rPr>
        <w:rFonts w:hint="default"/>
        <w:lang w:val="ru-RU" w:eastAsia="en-US" w:bidi="ar-SA"/>
      </w:rPr>
    </w:lvl>
    <w:lvl w:ilvl="7" w:tplc="BA9450DC">
      <w:numFmt w:val="bullet"/>
      <w:lvlText w:val="•"/>
      <w:lvlJc w:val="left"/>
      <w:pPr>
        <w:ind w:left="7841" w:hanging="567"/>
      </w:pPr>
      <w:rPr>
        <w:rFonts w:hint="default"/>
        <w:lang w:val="ru-RU" w:eastAsia="en-US" w:bidi="ar-SA"/>
      </w:rPr>
    </w:lvl>
    <w:lvl w:ilvl="8" w:tplc="85489B78">
      <w:numFmt w:val="bullet"/>
      <w:lvlText w:val="•"/>
      <w:lvlJc w:val="left"/>
      <w:pPr>
        <w:ind w:left="8884" w:hanging="567"/>
      </w:pPr>
      <w:rPr>
        <w:rFonts w:hint="default"/>
        <w:lang w:val="ru-RU" w:eastAsia="en-US" w:bidi="ar-SA"/>
      </w:rPr>
    </w:lvl>
  </w:abstractNum>
  <w:abstractNum w:abstractNumId="87" w15:restartNumberingAfterBreak="0">
    <w:nsid w:val="627D1F58"/>
    <w:multiLevelType w:val="hybridMultilevel"/>
    <w:tmpl w:val="59C09A04"/>
    <w:lvl w:ilvl="0" w:tplc="3AC2991C">
      <w:start w:val="1"/>
      <w:numFmt w:val="decimal"/>
      <w:lvlText w:val="%1)"/>
      <w:lvlJc w:val="left"/>
      <w:pPr>
        <w:ind w:left="1109" w:hanging="576"/>
      </w:pPr>
      <w:rPr>
        <w:rFonts w:ascii="Times New Roman" w:eastAsia="Times New Roman" w:hAnsi="Times New Roman" w:cs="Times New Roman" w:hint="default"/>
        <w:b w:val="0"/>
        <w:bCs w:val="0"/>
        <w:i w:val="0"/>
        <w:iCs w:val="0"/>
        <w:spacing w:val="0"/>
        <w:w w:val="100"/>
        <w:sz w:val="24"/>
        <w:szCs w:val="24"/>
        <w:lang w:val="ru-RU" w:eastAsia="en-US" w:bidi="ar-SA"/>
      </w:rPr>
    </w:lvl>
    <w:lvl w:ilvl="1" w:tplc="52CCB488">
      <w:numFmt w:val="bullet"/>
      <w:lvlText w:val="—"/>
      <w:lvlJc w:val="left"/>
      <w:pPr>
        <w:ind w:left="533" w:hanging="576"/>
      </w:pPr>
      <w:rPr>
        <w:rFonts w:ascii="Times New Roman" w:eastAsia="Times New Roman" w:hAnsi="Times New Roman" w:cs="Times New Roman" w:hint="default"/>
        <w:b w:val="0"/>
        <w:bCs w:val="0"/>
        <w:i w:val="0"/>
        <w:iCs w:val="0"/>
        <w:spacing w:val="0"/>
        <w:w w:val="100"/>
        <w:sz w:val="24"/>
        <w:szCs w:val="24"/>
        <w:lang w:val="ru-RU" w:eastAsia="en-US" w:bidi="ar-SA"/>
      </w:rPr>
    </w:lvl>
    <w:lvl w:ilvl="2" w:tplc="516E592C">
      <w:numFmt w:val="bullet"/>
      <w:lvlText w:val="•"/>
      <w:lvlJc w:val="left"/>
      <w:pPr>
        <w:ind w:left="2196" w:hanging="576"/>
      </w:pPr>
      <w:rPr>
        <w:rFonts w:hint="default"/>
        <w:lang w:val="ru-RU" w:eastAsia="en-US" w:bidi="ar-SA"/>
      </w:rPr>
    </w:lvl>
    <w:lvl w:ilvl="3" w:tplc="8782315E">
      <w:numFmt w:val="bullet"/>
      <w:lvlText w:val="•"/>
      <w:lvlJc w:val="left"/>
      <w:pPr>
        <w:ind w:left="3293" w:hanging="576"/>
      </w:pPr>
      <w:rPr>
        <w:rFonts w:hint="default"/>
        <w:lang w:val="ru-RU" w:eastAsia="en-US" w:bidi="ar-SA"/>
      </w:rPr>
    </w:lvl>
    <w:lvl w:ilvl="4" w:tplc="2F3455D2">
      <w:numFmt w:val="bullet"/>
      <w:lvlText w:val="•"/>
      <w:lvlJc w:val="left"/>
      <w:pPr>
        <w:ind w:left="4390" w:hanging="576"/>
      </w:pPr>
      <w:rPr>
        <w:rFonts w:hint="default"/>
        <w:lang w:val="ru-RU" w:eastAsia="en-US" w:bidi="ar-SA"/>
      </w:rPr>
    </w:lvl>
    <w:lvl w:ilvl="5" w:tplc="E2A2ED8A">
      <w:numFmt w:val="bullet"/>
      <w:lvlText w:val="•"/>
      <w:lvlJc w:val="left"/>
      <w:pPr>
        <w:ind w:left="5487" w:hanging="576"/>
      </w:pPr>
      <w:rPr>
        <w:rFonts w:hint="default"/>
        <w:lang w:val="ru-RU" w:eastAsia="en-US" w:bidi="ar-SA"/>
      </w:rPr>
    </w:lvl>
    <w:lvl w:ilvl="6" w:tplc="44F4D45E">
      <w:numFmt w:val="bullet"/>
      <w:lvlText w:val="•"/>
      <w:lvlJc w:val="left"/>
      <w:pPr>
        <w:ind w:left="6584" w:hanging="576"/>
      </w:pPr>
      <w:rPr>
        <w:rFonts w:hint="default"/>
        <w:lang w:val="ru-RU" w:eastAsia="en-US" w:bidi="ar-SA"/>
      </w:rPr>
    </w:lvl>
    <w:lvl w:ilvl="7" w:tplc="C03EB1CA">
      <w:numFmt w:val="bullet"/>
      <w:lvlText w:val="•"/>
      <w:lvlJc w:val="left"/>
      <w:pPr>
        <w:ind w:left="7680" w:hanging="576"/>
      </w:pPr>
      <w:rPr>
        <w:rFonts w:hint="default"/>
        <w:lang w:val="ru-RU" w:eastAsia="en-US" w:bidi="ar-SA"/>
      </w:rPr>
    </w:lvl>
    <w:lvl w:ilvl="8" w:tplc="3F562DFC">
      <w:numFmt w:val="bullet"/>
      <w:lvlText w:val="•"/>
      <w:lvlJc w:val="left"/>
      <w:pPr>
        <w:ind w:left="8777" w:hanging="576"/>
      </w:pPr>
      <w:rPr>
        <w:rFonts w:hint="default"/>
        <w:lang w:val="ru-RU" w:eastAsia="en-US" w:bidi="ar-SA"/>
      </w:rPr>
    </w:lvl>
  </w:abstractNum>
  <w:abstractNum w:abstractNumId="88" w15:restartNumberingAfterBreak="0">
    <w:nsid w:val="67975FA9"/>
    <w:multiLevelType w:val="multilevel"/>
    <w:tmpl w:val="3420011A"/>
    <w:lvl w:ilvl="0">
      <w:start w:val="31"/>
      <w:numFmt w:val="decimal"/>
      <w:lvlText w:val="%1"/>
      <w:lvlJc w:val="left"/>
      <w:pPr>
        <w:ind w:left="1105" w:hanging="1260"/>
      </w:pPr>
      <w:rPr>
        <w:rFonts w:hint="default"/>
        <w:lang w:val="ru-RU" w:eastAsia="en-US" w:bidi="ar-SA"/>
      </w:rPr>
    </w:lvl>
    <w:lvl w:ilvl="1">
      <w:start w:val="2"/>
      <w:numFmt w:val="decimal"/>
      <w:lvlText w:val="%1.%2"/>
      <w:lvlJc w:val="left"/>
      <w:pPr>
        <w:ind w:left="1105" w:hanging="1260"/>
      </w:pPr>
      <w:rPr>
        <w:rFonts w:hint="default"/>
        <w:lang w:val="ru-RU" w:eastAsia="en-US" w:bidi="ar-SA"/>
      </w:rPr>
    </w:lvl>
    <w:lvl w:ilvl="2">
      <w:start w:val="3"/>
      <w:numFmt w:val="decimal"/>
      <w:lvlText w:val="%1.%2.%3"/>
      <w:lvlJc w:val="left"/>
      <w:pPr>
        <w:ind w:left="1105" w:hanging="1260"/>
      </w:pPr>
      <w:rPr>
        <w:rFonts w:hint="default"/>
        <w:lang w:val="ru-RU" w:eastAsia="en-US" w:bidi="ar-SA"/>
      </w:rPr>
    </w:lvl>
    <w:lvl w:ilvl="3">
      <w:start w:val="3"/>
      <w:numFmt w:val="decimal"/>
      <w:lvlText w:val="%1.%2.%3.%4"/>
      <w:lvlJc w:val="left"/>
      <w:pPr>
        <w:ind w:left="1105" w:hanging="1260"/>
      </w:pPr>
      <w:rPr>
        <w:rFonts w:hint="default"/>
        <w:lang w:val="ru-RU" w:eastAsia="en-US" w:bidi="ar-SA"/>
      </w:rPr>
    </w:lvl>
    <w:lvl w:ilvl="4">
      <w:start w:val="2"/>
      <w:numFmt w:val="decimal"/>
      <w:lvlText w:val="%1.%2.%3.%4.%5."/>
      <w:lvlJc w:val="left"/>
      <w:pPr>
        <w:ind w:left="1105"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003" w:hanging="1260"/>
      </w:pPr>
      <w:rPr>
        <w:rFonts w:hint="default"/>
        <w:lang w:val="ru-RU" w:eastAsia="en-US" w:bidi="ar-SA"/>
      </w:rPr>
    </w:lvl>
    <w:lvl w:ilvl="6">
      <w:numFmt w:val="bullet"/>
      <w:lvlText w:val="•"/>
      <w:lvlJc w:val="left"/>
      <w:pPr>
        <w:ind w:left="6983" w:hanging="1260"/>
      </w:pPr>
      <w:rPr>
        <w:rFonts w:hint="default"/>
        <w:lang w:val="ru-RU" w:eastAsia="en-US" w:bidi="ar-SA"/>
      </w:rPr>
    </w:lvl>
    <w:lvl w:ilvl="7">
      <w:numFmt w:val="bullet"/>
      <w:lvlText w:val="•"/>
      <w:lvlJc w:val="left"/>
      <w:pPr>
        <w:ind w:left="7964" w:hanging="1260"/>
      </w:pPr>
      <w:rPr>
        <w:rFonts w:hint="default"/>
        <w:lang w:val="ru-RU" w:eastAsia="en-US" w:bidi="ar-SA"/>
      </w:rPr>
    </w:lvl>
    <w:lvl w:ilvl="8">
      <w:numFmt w:val="bullet"/>
      <w:lvlText w:val="•"/>
      <w:lvlJc w:val="left"/>
      <w:pPr>
        <w:ind w:left="8944" w:hanging="1260"/>
      </w:pPr>
      <w:rPr>
        <w:rFonts w:hint="default"/>
        <w:lang w:val="ru-RU" w:eastAsia="en-US" w:bidi="ar-SA"/>
      </w:rPr>
    </w:lvl>
  </w:abstractNum>
  <w:abstractNum w:abstractNumId="89" w15:restartNumberingAfterBreak="0">
    <w:nsid w:val="69D558F7"/>
    <w:multiLevelType w:val="hybridMultilevel"/>
    <w:tmpl w:val="8D1E470E"/>
    <w:lvl w:ilvl="0" w:tplc="50B6E3B8">
      <w:numFmt w:val="bullet"/>
      <w:lvlText w:val="•"/>
      <w:lvlJc w:val="left"/>
      <w:pPr>
        <w:ind w:left="533"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D1EE504">
      <w:numFmt w:val="bullet"/>
      <w:lvlText w:val="•"/>
      <w:lvlJc w:val="left"/>
      <w:pPr>
        <w:ind w:left="1583" w:hanging="262"/>
      </w:pPr>
      <w:rPr>
        <w:rFonts w:hint="default"/>
        <w:lang w:val="ru-RU" w:eastAsia="en-US" w:bidi="ar-SA"/>
      </w:rPr>
    </w:lvl>
    <w:lvl w:ilvl="2" w:tplc="8E40B318">
      <w:numFmt w:val="bullet"/>
      <w:lvlText w:val="•"/>
      <w:lvlJc w:val="left"/>
      <w:pPr>
        <w:ind w:left="2626" w:hanging="262"/>
      </w:pPr>
      <w:rPr>
        <w:rFonts w:hint="default"/>
        <w:lang w:val="ru-RU" w:eastAsia="en-US" w:bidi="ar-SA"/>
      </w:rPr>
    </w:lvl>
    <w:lvl w:ilvl="3" w:tplc="147E7FD6">
      <w:numFmt w:val="bullet"/>
      <w:lvlText w:val="•"/>
      <w:lvlJc w:val="left"/>
      <w:pPr>
        <w:ind w:left="3669" w:hanging="262"/>
      </w:pPr>
      <w:rPr>
        <w:rFonts w:hint="default"/>
        <w:lang w:val="ru-RU" w:eastAsia="en-US" w:bidi="ar-SA"/>
      </w:rPr>
    </w:lvl>
    <w:lvl w:ilvl="4" w:tplc="B720E762">
      <w:numFmt w:val="bullet"/>
      <w:lvlText w:val="•"/>
      <w:lvlJc w:val="left"/>
      <w:pPr>
        <w:ind w:left="4712" w:hanging="262"/>
      </w:pPr>
      <w:rPr>
        <w:rFonts w:hint="default"/>
        <w:lang w:val="ru-RU" w:eastAsia="en-US" w:bidi="ar-SA"/>
      </w:rPr>
    </w:lvl>
    <w:lvl w:ilvl="5" w:tplc="417EF148">
      <w:numFmt w:val="bullet"/>
      <w:lvlText w:val="•"/>
      <w:lvlJc w:val="left"/>
      <w:pPr>
        <w:ind w:left="5755" w:hanging="262"/>
      </w:pPr>
      <w:rPr>
        <w:rFonts w:hint="default"/>
        <w:lang w:val="ru-RU" w:eastAsia="en-US" w:bidi="ar-SA"/>
      </w:rPr>
    </w:lvl>
    <w:lvl w:ilvl="6" w:tplc="0E88EB90">
      <w:numFmt w:val="bullet"/>
      <w:lvlText w:val="•"/>
      <w:lvlJc w:val="left"/>
      <w:pPr>
        <w:ind w:left="6798" w:hanging="262"/>
      </w:pPr>
      <w:rPr>
        <w:rFonts w:hint="default"/>
        <w:lang w:val="ru-RU" w:eastAsia="en-US" w:bidi="ar-SA"/>
      </w:rPr>
    </w:lvl>
    <w:lvl w:ilvl="7" w:tplc="8CFC126A">
      <w:numFmt w:val="bullet"/>
      <w:lvlText w:val="•"/>
      <w:lvlJc w:val="left"/>
      <w:pPr>
        <w:ind w:left="7841" w:hanging="262"/>
      </w:pPr>
      <w:rPr>
        <w:rFonts w:hint="default"/>
        <w:lang w:val="ru-RU" w:eastAsia="en-US" w:bidi="ar-SA"/>
      </w:rPr>
    </w:lvl>
    <w:lvl w:ilvl="8" w:tplc="F4029924">
      <w:numFmt w:val="bullet"/>
      <w:lvlText w:val="•"/>
      <w:lvlJc w:val="left"/>
      <w:pPr>
        <w:ind w:left="8884" w:hanging="262"/>
      </w:pPr>
      <w:rPr>
        <w:rFonts w:hint="default"/>
        <w:lang w:val="ru-RU" w:eastAsia="en-US" w:bidi="ar-SA"/>
      </w:rPr>
    </w:lvl>
  </w:abstractNum>
  <w:abstractNum w:abstractNumId="90" w15:restartNumberingAfterBreak="0">
    <w:nsid w:val="6A5A56F3"/>
    <w:multiLevelType w:val="multilevel"/>
    <w:tmpl w:val="8DD247BE"/>
    <w:lvl w:ilvl="0">
      <w:start w:val="24"/>
      <w:numFmt w:val="decimal"/>
      <w:lvlText w:val="%1"/>
      <w:lvlJc w:val="left"/>
      <w:pPr>
        <w:ind w:left="2365" w:hanging="1260"/>
      </w:pPr>
      <w:rPr>
        <w:rFonts w:hint="default"/>
        <w:lang w:val="ru-RU" w:eastAsia="en-US" w:bidi="ar-SA"/>
      </w:rPr>
    </w:lvl>
    <w:lvl w:ilvl="1">
      <w:start w:val="9"/>
      <w:numFmt w:val="decimal"/>
      <w:lvlText w:val="%1.%2"/>
      <w:lvlJc w:val="left"/>
      <w:pPr>
        <w:ind w:left="2365" w:hanging="1260"/>
      </w:pPr>
      <w:rPr>
        <w:rFonts w:hint="default"/>
        <w:lang w:val="ru-RU" w:eastAsia="en-US" w:bidi="ar-SA"/>
      </w:rPr>
    </w:lvl>
    <w:lvl w:ilvl="2">
      <w:start w:val="5"/>
      <w:numFmt w:val="decimal"/>
      <w:lvlText w:val="%1.%2.%3"/>
      <w:lvlJc w:val="left"/>
      <w:pPr>
        <w:ind w:left="2365" w:hanging="1260"/>
      </w:pPr>
      <w:rPr>
        <w:rFonts w:hint="default"/>
        <w:lang w:val="ru-RU" w:eastAsia="en-US" w:bidi="ar-SA"/>
      </w:rPr>
    </w:lvl>
    <w:lvl w:ilvl="3">
      <w:start w:val="1"/>
      <w:numFmt w:val="decimal"/>
      <w:lvlText w:val="%1.%2.%3.%4"/>
      <w:lvlJc w:val="left"/>
      <w:pPr>
        <w:ind w:left="2365" w:hanging="1260"/>
      </w:pPr>
      <w:rPr>
        <w:rFonts w:hint="default"/>
        <w:lang w:val="ru-RU" w:eastAsia="en-US" w:bidi="ar-SA"/>
      </w:rPr>
    </w:lvl>
    <w:lvl w:ilvl="4">
      <w:start w:val="2"/>
      <w:numFmt w:val="none"/>
      <w:lvlText w:val=""/>
      <w:lvlJc w:val="left"/>
      <w:pPr>
        <w:ind w:left="2365"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633" w:hanging="1260"/>
      </w:pPr>
      <w:rPr>
        <w:rFonts w:hint="default"/>
        <w:lang w:val="ru-RU" w:eastAsia="en-US" w:bidi="ar-SA"/>
      </w:rPr>
    </w:lvl>
    <w:lvl w:ilvl="6">
      <w:numFmt w:val="bullet"/>
      <w:lvlText w:val="•"/>
      <w:lvlJc w:val="left"/>
      <w:pPr>
        <w:ind w:left="7487" w:hanging="1260"/>
      </w:pPr>
      <w:rPr>
        <w:rFonts w:hint="default"/>
        <w:lang w:val="ru-RU" w:eastAsia="en-US" w:bidi="ar-SA"/>
      </w:rPr>
    </w:lvl>
    <w:lvl w:ilvl="7">
      <w:numFmt w:val="bullet"/>
      <w:lvlText w:val="•"/>
      <w:lvlJc w:val="left"/>
      <w:pPr>
        <w:ind w:left="8342" w:hanging="1260"/>
      </w:pPr>
      <w:rPr>
        <w:rFonts w:hint="default"/>
        <w:lang w:val="ru-RU" w:eastAsia="en-US" w:bidi="ar-SA"/>
      </w:rPr>
    </w:lvl>
    <w:lvl w:ilvl="8">
      <w:numFmt w:val="bullet"/>
      <w:lvlText w:val="•"/>
      <w:lvlJc w:val="left"/>
      <w:pPr>
        <w:ind w:left="9196" w:hanging="1260"/>
      </w:pPr>
      <w:rPr>
        <w:rFonts w:hint="default"/>
        <w:lang w:val="ru-RU" w:eastAsia="en-US" w:bidi="ar-SA"/>
      </w:rPr>
    </w:lvl>
  </w:abstractNum>
  <w:abstractNum w:abstractNumId="91" w15:restartNumberingAfterBreak="0">
    <w:nsid w:val="6C2D3B3B"/>
    <w:multiLevelType w:val="hybridMultilevel"/>
    <w:tmpl w:val="EC3E9660"/>
    <w:lvl w:ilvl="0" w:tplc="83303D66">
      <w:start w:val="2"/>
      <w:numFmt w:val="decimal"/>
      <w:lvlText w:val="%1"/>
      <w:lvlJc w:val="left"/>
      <w:pPr>
        <w:ind w:left="1315" w:hanging="210"/>
      </w:pPr>
      <w:rPr>
        <w:rFonts w:ascii="Times New Roman" w:eastAsia="Times New Roman" w:hAnsi="Times New Roman" w:cs="Times New Roman" w:hint="default"/>
        <w:w w:val="100"/>
        <w:sz w:val="28"/>
        <w:szCs w:val="28"/>
        <w:lang w:val="ru-RU" w:eastAsia="en-US" w:bidi="ar-SA"/>
      </w:rPr>
    </w:lvl>
    <w:lvl w:ilvl="1" w:tplc="C9BA70EC">
      <w:numFmt w:val="bullet"/>
      <w:lvlText w:val="•"/>
      <w:lvlJc w:val="left"/>
      <w:pPr>
        <w:ind w:left="2278" w:hanging="210"/>
      </w:pPr>
      <w:rPr>
        <w:rFonts w:hint="default"/>
        <w:lang w:val="ru-RU" w:eastAsia="en-US" w:bidi="ar-SA"/>
      </w:rPr>
    </w:lvl>
    <w:lvl w:ilvl="2" w:tplc="82CC2EF4">
      <w:numFmt w:val="bullet"/>
      <w:lvlText w:val="•"/>
      <w:lvlJc w:val="left"/>
      <w:pPr>
        <w:ind w:left="3237" w:hanging="210"/>
      </w:pPr>
      <w:rPr>
        <w:rFonts w:hint="default"/>
        <w:lang w:val="ru-RU" w:eastAsia="en-US" w:bidi="ar-SA"/>
      </w:rPr>
    </w:lvl>
    <w:lvl w:ilvl="3" w:tplc="94867C4C">
      <w:numFmt w:val="bullet"/>
      <w:lvlText w:val="•"/>
      <w:lvlJc w:val="left"/>
      <w:pPr>
        <w:ind w:left="4195" w:hanging="210"/>
      </w:pPr>
      <w:rPr>
        <w:rFonts w:hint="default"/>
        <w:lang w:val="ru-RU" w:eastAsia="en-US" w:bidi="ar-SA"/>
      </w:rPr>
    </w:lvl>
    <w:lvl w:ilvl="4" w:tplc="167045A4">
      <w:numFmt w:val="bullet"/>
      <w:lvlText w:val="•"/>
      <w:lvlJc w:val="left"/>
      <w:pPr>
        <w:ind w:left="5154" w:hanging="210"/>
      </w:pPr>
      <w:rPr>
        <w:rFonts w:hint="default"/>
        <w:lang w:val="ru-RU" w:eastAsia="en-US" w:bidi="ar-SA"/>
      </w:rPr>
    </w:lvl>
    <w:lvl w:ilvl="5" w:tplc="07C2EBEC">
      <w:numFmt w:val="bullet"/>
      <w:lvlText w:val="•"/>
      <w:lvlJc w:val="left"/>
      <w:pPr>
        <w:ind w:left="6113" w:hanging="210"/>
      </w:pPr>
      <w:rPr>
        <w:rFonts w:hint="default"/>
        <w:lang w:val="ru-RU" w:eastAsia="en-US" w:bidi="ar-SA"/>
      </w:rPr>
    </w:lvl>
    <w:lvl w:ilvl="6" w:tplc="7EA02776">
      <w:numFmt w:val="bullet"/>
      <w:lvlText w:val="•"/>
      <w:lvlJc w:val="left"/>
      <w:pPr>
        <w:ind w:left="7071" w:hanging="210"/>
      </w:pPr>
      <w:rPr>
        <w:rFonts w:hint="default"/>
        <w:lang w:val="ru-RU" w:eastAsia="en-US" w:bidi="ar-SA"/>
      </w:rPr>
    </w:lvl>
    <w:lvl w:ilvl="7" w:tplc="4B242B70">
      <w:numFmt w:val="bullet"/>
      <w:lvlText w:val="•"/>
      <w:lvlJc w:val="left"/>
      <w:pPr>
        <w:ind w:left="8030" w:hanging="210"/>
      </w:pPr>
      <w:rPr>
        <w:rFonts w:hint="default"/>
        <w:lang w:val="ru-RU" w:eastAsia="en-US" w:bidi="ar-SA"/>
      </w:rPr>
    </w:lvl>
    <w:lvl w:ilvl="8" w:tplc="D520B290">
      <w:numFmt w:val="bullet"/>
      <w:lvlText w:val="•"/>
      <w:lvlJc w:val="left"/>
      <w:pPr>
        <w:ind w:left="8988" w:hanging="210"/>
      </w:pPr>
      <w:rPr>
        <w:rFonts w:hint="default"/>
        <w:lang w:val="ru-RU" w:eastAsia="en-US" w:bidi="ar-SA"/>
      </w:rPr>
    </w:lvl>
  </w:abstractNum>
  <w:abstractNum w:abstractNumId="92" w15:restartNumberingAfterBreak="0">
    <w:nsid w:val="6DC8590A"/>
    <w:multiLevelType w:val="hybridMultilevel"/>
    <w:tmpl w:val="2DF20E70"/>
    <w:lvl w:ilvl="0" w:tplc="5ED68CA8">
      <w:numFmt w:val="bullet"/>
      <w:lvlText w:val="-"/>
      <w:lvlJc w:val="left"/>
      <w:pPr>
        <w:ind w:left="533" w:hanging="171"/>
      </w:pPr>
      <w:rPr>
        <w:rFonts w:ascii="Times New Roman" w:eastAsia="Times New Roman" w:hAnsi="Times New Roman" w:cs="Times New Roman" w:hint="default"/>
        <w:b w:val="0"/>
        <w:bCs w:val="0"/>
        <w:i w:val="0"/>
        <w:iCs w:val="0"/>
        <w:spacing w:val="0"/>
        <w:w w:val="100"/>
        <w:sz w:val="28"/>
        <w:szCs w:val="28"/>
        <w:lang w:val="ru-RU" w:eastAsia="en-US" w:bidi="ar-SA"/>
      </w:rPr>
    </w:lvl>
    <w:lvl w:ilvl="1" w:tplc="AD4CBA5E">
      <w:numFmt w:val="bullet"/>
      <w:lvlText w:val="•"/>
      <w:lvlJc w:val="left"/>
      <w:pPr>
        <w:ind w:left="1583" w:hanging="171"/>
      </w:pPr>
      <w:rPr>
        <w:rFonts w:hint="default"/>
        <w:lang w:val="ru-RU" w:eastAsia="en-US" w:bidi="ar-SA"/>
      </w:rPr>
    </w:lvl>
    <w:lvl w:ilvl="2" w:tplc="2A44F196">
      <w:numFmt w:val="bullet"/>
      <w:lvlText w:val="•"/>
      <w:lvlJc w:val="left"/>
      <w:pPr>
        <w:ind w:left="2626" w:hanging="171"/>
      </w:pPr>
      <w:rPr>
        <w:rFonts w:hint="default"/>
        <w:lang w:val="ru-RU" w:eastAsia="en-US" w:bidi="ar-SA"/>
      </w:rPr>
    </w:lvl>
    <w:lvl w:ilvl="3" w:tplc="8D766FF6">
      <w:numFmt w:val="bullet"/>
      <w:lvlText w:val="•"/>
      <w:lvlJc w:val="left"/>
      <w:pPr>
        <w:ind w:left="3669" w:hanging="171"/>
      </w:pPr>
      <w:rPr>
        <w:rFonts w:hint="default"/>
        <w:lang w:val="ru-RU" w:eastAsia="en-US" w:bidi="ar-SA"/>
      </w:rPr>
    </w:lvl>
    <w:lvl w:ilvl="4" w:tplc="99C0FB5A">
      <w:numFmt w:val="bullet"/>
      <w:lvlText w:val="•"/>
      <w:lvlJc w:val="left"/>
      <w:pPr>
        <w:ind w:left="4712" w:hanging="171"/>
      </w:pPr>
      <w:rPr>
        <w:rFonts w:hint="default"/>
        <w:lang w:val="ru-RU" w:eastAsia="en-US" w:bidi="ar-SA"/>
      </w:rPr>
    </w:lvl>
    <w:lvl w:ilvl="5" w:tplc="610C8ACC">
      <w:numFmt w:val="bullet"/>
      <w:lvlText w:val="•"/>
      <w:lvlJc w:val="left"/>
      <w:pPr>
        <w:ind w:left="5755" w:hanging="171"/>
      </w:pPr>
      <w:rPr>
        <w:rFonts w:hint="default"/>
        <w:lang w:val="ru-RU" w:eastAsia="en-US" w:bidi="ar-SA"/>
      </w:rPr>
    </w:lvl>
    <w:lvl w:ilvl="6" w:tplc="5FBC1AD0">
      <w:numFmt w:val="bullet"/>
      <w:lvlText w:val="•"/>
      <w:lvlJc w:val="left"/>
      <w:pPr>
        <w:ind w:left="6798" w:hanging="171"/>
      </w:pPr>
      <w:rPr>
        <w:rFonts w:hint="default"/>
        <w:lang w:val="ru-RU" w:eastAsia="en-US" w:bidi="ar-SA"/>
      </w:rPr>
    </w:lvl>
    <w:lvl w:ilvl="7" w:tplc="F17A8342">
      <w:numFmt w:val="bullet"/>
      <w:lvlText w:val="•"/>
      <w:lvlJc w:val="left"/>
      <w:pPr>
        <w:ind w:left="7841" w:hanging="171"/>
      </w:pPr>
      <w:rPr>
        <w:rFonts w:hint="default"/>
        <w:lang w:val="ru-RU" w:eastAsia="en-US" w:bidi="ar-SA"/>
      </w:rPr>
    </w:lvl>
    <w:lvl w:ilvl="8" w:tplc="1C04083E">
      <w:numFmt w:val="bullet"/>
      <w:lvlText w:val="•"/>
      <w:lvlJc w:val="left"/>
      <w:pPr>
        <w:ind w:left="8884" w:hanging="171"/>
      </w:pPr>
      <w:rPr>
        <w:rFonts w:hint="default"/>
        <w:lang w:val="ru-RU" w:eastAsia="en-US" w:bidi="ar-SA"/>
      </w:rPr>
    </w:lvl>
  </w:abstractNum>
  <w:abstractNum w:abstractNumId="93" w15:restartNumberingAfterBreak="0">
    <w:nsid w:val="6E3B2D8E"/>
    <w:multiLevelType w:val="hybridMultilevel"/>
    <w:tmpl w:val="CE229658"/>
    <w:lvl w:ilvl="0" w:tplc="5224C162">
      <w:numFmt w:val="bullet"/>
      <w:lvlText w:val="-"/>
      <w:lvlJc w:val="left"/>
      <w:pPr>
        <w:ind w:left="533"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883CD84A">
      <w:numFmt w:val="bullet"/>
      <w:lvlText w:val="•"/>
      <w:lvlJc w:val="left"/>
      <w:pPr>
        <w:ind w:left="1583" w:hanging="207"/>
      </w:pPr>
      <w:rPr>
        <w:rFonts w:hint="default"/>
        <w:lang w:val="ru-RU" w:eastAsia="en-US" w:bidi="ar-SA"/>
      </w:rPr>
    </w:lvl>
    <w:lvl w:ilvl="2" w:tplc="14F20A5E">
      <w:numFmt w:val="bullet"/>
      <w:lvlText w:val="•"/>
      <w:lvlJc w:val="left"/>
      <w:pPr>
        <w:ind w:left="2626" w:hanging="207"/>
      </w:pPr>
      <w:rPr>
        <w:rFonts w:hint="default"/>
        <w:lang w:val="ru-RU" w:eastAsia="en-US" w:bidi="ar-SA"/>
      </w:rPr>
    </w:lvl>
    <w:lvl w:ilvl="3" w:tplc="1B04AE2C">
      <w:numFmt w:val="bullet"/>
      <w:lvlText w:val="•"/>
      <w:lvlJc w:val="left"/>
      <w:pPr>
        <w:ind w:left="3669" w:hanging="207"/>
      </w:pPr>
      <w:rPr>
        <w:rFonts w:hint="default"/>
        <w:lang w:val="ru-RU" w:eastAsia="en-US" w:bidi="ar-SA"/>
      </w:rPr>
    </w:lvl>
    <w:lvl w:ilvl="4" w:tplc="38823CA4">
      <w:numFmt w:val="bullet"/>
      <w:lvlText w:val="•"/>
      <w:lvlJc w:val="left"/>
      <w:pPr>
        <w:ind w:left="4712" w:hanging="207"/>
      </w:pPr>
      <w:rPr>
        <w:rFonts w:hint="default"/>
        <w:lang w:val="ru-RU" w:eastAsia="en-US" w:bidi="ar-SA"/>
      </w:rPr>
    </w:lvl>
    <w:lvl w:ilvl="5" w:tplc="EE469F1A">
      <w:numFmt w:val="bullet"/>
      <w:lvlText w:val="•"/>
      <w:lvlJc w:val="left"/>
      <w:pPr>
        <w:ind w:left="5755" w:hanging="207"/>
      </w:pPr>
      <w:rPr>
        <w:rFonts w:hint="default"/>
        <w:lang w:val="ru-RU" w:eastAsia="en-US" w:bidi="ar-SA"/>
      </w:rPr>
    </w:lvl>
    <w:lvl w:ilvl="6" w:tplc="2F924028">
      <w:numFmt w:val="bullet"/>
      <w:lvlText w:val="•"/>
      <w:lvlJc w:val="left"/>
      <w:pPr>
        <w:ind w:left="6798" w:hanging="207"/>
      </w:pPr>
      <w:rPr>
        <w:rFonts w:hint="default"/>
        <w:lang w:val="ru-RU" w:eastAsia="en-US" w:bidi="ar-SA"/>
      </w:rPr>
    </w:lvl>
    <w:lvl w:ilvl="7" w:tplc="8D30069E">
      <w:numFmt w:val="bullet"/>
      <w:lvlText w:val="•"/>
      <w:lvlJc w:val="left"/>
      <w:pPr>
        <w:ind w:left="7841" w:hanging="207"/>
      </w:pPr>
      <w:rPr>
        <w:rFonts w:hint="default"/>
        <w:lang w:val="ru-RU" w:eastAsia="en-US" w:bidi="ar-SA"/>
      </w:rPr>
    </w:lvl>
    <w:lvl w:ilvl="8" w:tplc="4C0E036A">
      <w:numFmt w:val="bullet"/>
      <w:lvlText w:val="•"/>
      <w:lvlJc w:val="left"/>
      <w:pPr>
        <w:ind w:left="8884" w:hanging="207"/>
      </w:pPr>
      <w:rPr>
        <w:rFonts w:hint="default"/>
        <w:lang w:val="ru-RU" w:eastAsia="en-US" w:bidi="ar-SA"/>
      </w:rPr>
    </w:lvl>
  </w:abstractNum>
  <w:abstractNum w:abstractNumId="94"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5" w15:restartNumberingAfterBreak="0">
    <w:nsid w:val="73194A7D"/>
    <w:multiLevelType w:val="hybridMultilevel"/>
    <w:tmpl w:val="B6A21C06"/>
    <w:lvl w:ilvl="0" w:tplc="8D903DC4">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185857DC">
      <w:numFmt w:val="bullet"/>
      <w:lvlText w:val="•"/>
      <w:lvlJc w:val="left"/>
      <w:pPr>
        <w:ind w:left="2350" w:hanging="303"/>
      </w:pPr>
      <w:rPr>
        <w:rFonts w:hint="default"/>
        <w:lang w:val="ru-RU" w:eastAsia="en-US" w:bidi="ar-SA"/>
      </w:rPr>
    </w:lvl>
    <w:lvl w:ilvl="2" w:tplc="1332A562">
      <w:numFmt w:val="bullet"/>
      <w:lvlText w:val="•"/>
      <w:lvlJc w:val="left"/>
      <w:pPr>
        <w:ind w:left="3301" w:hanging="303"/>
      </w:pPr>
      <w:rPr>
        <w:rFonts w:hint="default"/>
        <w:lang w:val="ru-RU" w:eastAsia="en-US" w:bidi="ar-SA"/>
      </w:rPr>
    </w:lvl>
    <w:lvl w:ilvl="3" w:tplc="3956E994">
      <w:numFmt w:val="bullet"/>
      <w:lvlText w:val="•"/>
      <w:lvlJc w:val="left"/>
      <w:pPr>
        <w:ind w:left="4251" w:hanging="303"/>
      </w:pPr>
      <w:rPr>
        <w:rFonts w:hint="default"/>
        <w:lang w:val="ru-RU" w:eastAsia="en-US" w:bidi="ar-SA"/>
      </w:rPr>
    </w:lvl>
    <w:lvl w:ilvl="4" w:tplc="807C961E">
      <w:numFmt w:val="bullet"/>
      <w:lvlText w:val="•"/>
      <w:lvlJc w:val="left"/>
      <w:pPr>
        <w:ind w:left="5202" w:hanging="303"/>
      </w:pPr>
      <w:rPr>
        <w:rFonts w:hint="default"/>
        <w:lang w:val="ru-RU" w:eastAsia="en-US" w:bidi="ar-SA"/>
      </w:rPr>
    </w:lvl>
    <w:lvl w:ilvl="5" w:tplc="9000EF2C">
      <w:numFmt w:val="bullet"/>
      <w:lvlText w:val="•"/>
      <w:lvlJc w:val="left"/>
      <w:pPr>
        <w:ind w:left="6153" w:hanging="303"/>
      </w:pPr>
      <w:rPr>
        <w:rFonts w:hint="default"/>
        <w:lang w:val="ru-RU" w:eastAsia="en-US" w:bidi="ar-SA"/>
      </w:rPr>
    </w:lvl>
    <w:lvl w:ilvl="6" w:tplc="F776ED5A">
      <w:numFmt w:val="bullet"/>
      <w:lvlText w:val="•"/>
      <w:lvlJc w:val="left"/>
      <w:pPr>
        <w:ind w:left="7103" w:hanging="303"/>
      </w:pPr>
      <w:rPr>
        <w:rFonts w:hint="default"/>
        <w:lang w:val="ru-RU" w:eastAsia="en-US" w:bidi="ar-SA"/>
      </w:rPr>
    </w:lvl>
    <w:lvl w:ilvl="7" w:tplc="23781B1E">
      <w:numFmt w:val="bullet"/>
      <w:lvlText w:val="•"/>
      <w:lvlJc w:val="left"/>
      <w:pPr>
        <w:ind w:left="8054" w:hanging="303"/>
      </w:pPr>
      <w:rPr>
        <w:rFonts w:hint="default"/>
        <w:lang w:val="ru-RU" w:eastAsia="en-US" w:bidi="ar-SA"/>
      </w:rPr>
    </w:lvl>
    <w:lvl w:ilvl="8" w:tplc="C5EC9C34">
      <w:numFmt w:val="bullet"/>
      <w:lvlText w:val="•"/>
      <w:lvlJc w:val="left"/>
      <w:pPr>
        <w:ind w:left="9004" w:hanging="303"/>
      </w:pPr>
      <w:rPr>
        <w:rFonts w:hint="default"/>
        <w:lang w:val="ru-RU" w:eastAsia="en-US" w:bidi="ar-SA"/>
      </w:rPr>
    </w:lvl>
  </w:abstractNum>
  <w:abstractNum w:abstractNumId="96" w15:restartNumberingAfterBreak="0">
    <w:nsid w:val="74066862"/>
    <w:multiLevelType w:val="multilevel"/>
    <w:tmpl w:val="4D66B768"/>
    <w:lvl w:ilvl="0">
      <w:start w:val="31"/>
      <w:numFmt w:val="decimal"/>
      <w:lvlText w:val="%1"/>
      <w:lvlJc w:val="left"/>
      <w:pPr>
        <w:ind w:left="1105" w:hanging="1260"/>
      </w:pPr>
      <w:rPr>
        <w:rFonts w:hint="default"/>
        <w:lang w:val="ru-RU" w:eastAsia="en-US" w:bidi="ar-SA"/>
      </w:rPr>
    </w:lvl>
    <w:lvl w:ilvl="1">
      <w:start w:val="2"/>
      <w:numFmt w:val="decimal"/>
      <w:lvlText w:val="%1.%2"/>
      <w:lvlJc w:val="left"/>
      <w:pPr>
        <w:ind w:left="1105" w:hanging="1260"/>
      </w:pPr>
      <w:rPr>
        <w:rFonts w:hint="default"/>
        <w:lang w:val="ru-RU" w:eastAsia="en-US" w:bidi="ar-SA"/>
      </w:rPr>
    </w:lvl>
    <w:lvl w:ilvl="2">
      <w:start w:val="4"/>
      <w:numFmt w:val="decimal"/>
      <w:lvlText w:val="%1.%2.%3"/>
      <w:lvlJc w:val="left"/>
      <w:pPr>
        <w:ind w:left="1105" w:hanging="1260"/>
      </w:pPr>
      <w:rPr>
        <w:rFonts w:hint="default"/>
        <w:lang w:val="ru-RU" w:eastAsia="en-US" w:bidi="ar-SA"/>
      </w:rPr>
    </w:lvl>
    <w:lvl w:ilvl="3">
      <w:start w:val="3"/>
      <w:numFmt w:val="decimal"/>
      <w:lvlText w:val="%1.%2.%3.%4"/>
      <w:lvlJc w:val="left"/>
      <w:pPr>
        <w:ind w:left="1105" w:hanging="1260"/>
      </w:pPr>
      <w:rPr>
        <w:rFonts w:hint="default"/>
        <w:lang w:val="ru-RU" w:eastAsia="en-US" w:bidi="ar-SA"/>
      </w:rPr>
    </w:lvl>
    <w:lvl w:ilvl="4">
      <w:start w:val="2"/>
      <w:numFmt w:val="decimal"/>
      <w:lvlText w:val="%1.%2.%3.%4.%5."/>
      <w:lvlJc w:val="left"/>
      <w:pPr>
        <w:ind w:left="1105"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003" w:hanging="1260"/>
      </w:pPr>
      <w:rPr>
        <w:rFonts w:hint="default"/>
        <w:lang w:val="ru-RU" w:eastAsia="en-US" w:bidi="ar-SA"/>
      </w:rPr>
    </w:lvl>
    <w:lvl w:ilvl="6">
      <w:numFmt w:val="bullet"/>
      <w:lvlText w:val="•"/>
      <w:lvlJc w:val="left"/>
      <w:pPr>
        <w:ind w:left="6983" w:hanging="1260"/>
      </w:pPr>
      <w:rPr>
        <w:rFonts w:hint="default"/>
        <w:lang w:val="ru-RU" w:eastAsia="en-US" w:bidi="ar-SA"/>
      </w:rPr>
    </w:lvl>
    <w:lvl w:ilvl="7">
      <w:numFmt w:val="bullet"/>
      <w:lvlText w:val="•"/>
      <w:lvlJc w:val="left"/>
      <w:pPr>
        <w:ind w:left="7964" w:hanging="1260"/>
      </w:pPr>
      <w:rPr>
        <w:rFonts w:hint="default"/>
        <w:lang w:val="ru-RU" w:eastAsia="en-US" w:bidi="ar-SA"/>
      </w:rPr>
    </w:lvl>
    <w:lvl w:ilvl="8">
      <w:numFmt w:val="bullet"/>
      <w:lvlText w:val="•"/>
      <w:lvlJc w:val="left"/>
      <w:pPr>
        <w:ind w:left="8944" w:hanging="1260"/>
      </w:pPr>
      <w:rPr>
        <w:rFonts w:hint="default"/>
        <w:lang w:val="ru-RU" w:eastAsia="en-US" w:bidi="ar-SA"/>
      </w:rPr>
    </w:lvl>
  </w:abstractNum>
  <w:abstractNum w:abstractNumId="97" w15:restartNumberingAfterBreak="0">
    <w:nsid w:val="742172F4"/>
    <w:multiLevelType w:val="hybridMultilevel"/>
    <w:tmpl w:val="8B860D4C"/>
    <w:lvl w:ilvl="0" w:tplc="9F1C9246">
      <w:start w:val="1"/>
      <w:numFmt w:val="decimal"/>
      <w:lvlText w:val="%1."/>
      <w:lvlJc w:val="left"/>
      <w:pPr>
        <w:ind w:left="806" w:hanging="274"/>
      </w:pPr>
      <w:rPr>
        <w:rFonts w:ascii="Times New Roman" w:eastAsia="Times New Roman" w:hAnsi="Times New Roman" w:cs="Times New Roman" w:hint="default"/>
        <w:b/>
        <w:bCs/>
        <w:i/>
        <w:iCs/>
        <w:spacing w:val="0"/>
        <w:w w:val="100"/>
        <w:sz w:val="24"/>
        <w:szCs w:val="24"/>
        <w:lang w:val="ru-RU" w:eastAsia="en-US" w:bidi="ar-SA"/>
      </w:rPr>
    </w:lvl>
    <w:lvl w:ilvl="1" w:tplc="038A35FA">
      <w:start w:val="1"/>
      <w:numFmt w:val="upperRoman"/>
      <w:lvlText w:val="%2."/>
      <w:lvlJc w:val="left"/>
      <w:pPr>
        <w:ind w:left="1356" w:hanging="696"/>
        <w:jc w:val="right"/>
      </w:pPr>
      <w:rPr>
        <w:rFonts w:hint="default"/>
        <w:spacing w:val="0"/>
        <w:w w:val="89"/>
        <w:lang w:val="ru-RU" w:eastAsia="en-US" w:bidi="ar-SA"/>
      </w:rPr>
    </w:lvl>
    <w:lvl w:ilvl="2" w:tplc="15FE3074">
      <w:numFmt w:val="bullet"/>
      <w:lvlText w:val="-"/>
      <w:lvlJc w:val="left"/>
      <w:pPr>
        <w:ind w:left="5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5914E720">
      <w:numFmt w:val="bullet"/>
      <w:lvlText w:val="•"/>
      <w:lvlJc w:val="left"/>
      <w:pPr>
        <w:ind w:left="1240" w:hanging="164"/>
      </w:pPr>
      <w:rPr>
        <w:rFonts w:hint="default"/>
        <w:lang w:val="ru-RU" w:eastAsia="en-US" w:bidi="ar-SA"/>
      </w:rPr>
    </w:lvl>
    <w:lvl w:ilvl="4" w:tplc="4526461C">
      <w:numFmt w:val="bullet"/>
      <w:lvlText w:val="•"/>
      <w:lvlJc w:val="left"/>
      <w:pPr>
        <w:ind w:left="1360" w:hanging="164"/>
      </w:pPr>
      <w:rPr>
        <w:rFonts w:hint="default"/>
        <w:lang w:val="ru-RU" w:eastAsia="en-US" w:bidi="ar-SA"/>
      </w:rPr>
    </w:lvl>
    <w:lvl w:ilvl="5" w:tplc="EE2820C2">
      <w:numFmt w:val="bullet"/>
      <w:lvlText w:val="•"/>
      <w:lvlJc w:val="left"/>
      <w:pPr>
        <w:ind w:left="2961" w:hanging="164"/>
      </w:pPr>
      <w:rPr>
        <w:rFonts w:hint="default"/>
        <w:lang w:val="ru-RU" w:eastAsia="en-US" w:bidi="ar-SA"/>
      </w:rPr>
    </w:lvl>
    <w:lvl w:ilvl="6" w:tplc="32729460">
      <w:numFmt w:val="bullet"/>
      <w:lvlText w:val="•"/>
      <w:lvlJc w:val="left"/>
      <w:pPr>
        <w:ind w:left="4563" w:hanging="164"/>
      </w:pPr>
      <w:rPr>
        <w:rFonts w:hint="default"/>
        <w:lang w:val="ru-RU" w:eastAsia="en-US" w:bidi="ar-SA"/>
      </w:rPr>
    </w:lvl>
    <w:lvl w:ilvl="7" w:tplc="8D86F41A">
      <w:numFmt w:val="bullet"/>
      <w:lvlText w:val="•"/>
      <w:lvlJc w:val="left"/>
      <w:pPr>
        <w:ind w:left="6165" w:hanging="164"/>
      </w:pPr>
      <w:rPr>
        <w:rFonts w:hint="default"/>
        <w:lang w:val="ru-RU" w:eastAsia="en-US" w:bidi="ar-SA"/>
      </w:rPr>
    </w:lvl>
    <w:lvl w:ilvl="8" w:tplc="32B6E0B6">
      <w:numFmt w:val="bullet"/>
      <w:lvlText w:val="•"/>
      <w:lvlJc w:val="left"/>
      <w:pPr>
        <w:ind w:left="7767" w:hanging="164"/>
      </w:pPr>
      <w:rPr>
        <w:rFonts w:hint="default"/>
        <w:lang w:val="ru-RU" w:eastAsia="en-US" w:bidi="ar-SA"/>
      </w:rPr>
    </w:lvl>
  </w:abstractNum>
  <w:abstractNum w:abstractNumId="98" w15:restartNumberingAfterBreak="0">
    <w:nsid w:val="742872E6"/>
    <w:multiLevelType w:val="hybridMultilevel"/>
    <w:tmpl w:val="5766712A"/>
    <w:lvl w:ilvl="0" w:tplc="F29036BE">
      <w:start w:val="1"/>
      <w:numFmt w:val="decimal"/>
      <w:lvlText w:val="%1."/>
      <w:lvlJc w:val="left"/>
      <w:pPr>
        <w:ind w:left="396" w:hanging="332"/>
      </w:pPr>
      <w:rPr>
        <w:rFonts w:ascii="Times New Roman" w:eastAsia="Times New Roman" w:hAnsi="Times New Roman" w:cs="Times New Roman" w:hint="default"/>
        <w:w w:val="100"/>
        <w:sz w:val="28"/>
        <w:szCs w:val="28"/>
        <w:lang w:val="ru-RU" w:eastAsia="en-US" w:bidi="ar-SA"/>
      </w:rPr>
    </w:lvl>
    <w:lvl w:ilvl="1" w:tplc="6EE26DEA">
      <w:numFmt w:val="bullet"/>
      <w:lvlText w:val="•"/>
      <w:lvlJc w:val="left"/>
      <w:pPr>
        <w:ind w:left="1450" w:hanging="332"/>
      </w:pPr>
      <w:rPr>
        <w:rFonts w:hint="default"/>
        <w:lang w:val="ru-RU" w:eastAsia="en-US" w:bidi="ar-SA"/>
      </w:rPr>
    </w:lvl>
    <w:lvl w:ilvl="2" w:tplc="47366886">
      <w:numFmt w:val="bullet"/>
      <w:lvlText w:val="•"/>
      <w:lvlJc w:val="left"/>
      <w:pPr>
        <w:ind w:left="2501" w:hanging="332"/>
      </w:pPr>
      <w:rPr>
        <w:rFonts w:hint="default"/>
        <w:lang w:val="ru-RU" w:eastAsia="en-US" w:bidi="ar-SA"/>
      </w:rPr>
    </w:lvl>
    <w:lvl w:ilvl="3" w:tplc="41607AD4">
      <w:numFmt w:val="bullet"/>
      <w:lvlText w:val="•"/>
      <w:lvlJc w:val="left"/>
      <w:pPr>
        <w:ind w:left="3551" w:hanging="332"/>
      </w:pPr>
      <w:rPr>
        <w:rFonts w:hint="default"/>
        <w:lang w:val="ru-RU" w:eastAsia="en-US" w:bidi="ar-SA"/>
      </w:rPr>
    </w:lvl>
    <w:lvl w:ilvl="4" w:tplc="84F41D52">
      <w:numFmt w:val="bullet"/>
      <w:lvlText w:val="•"/>
      <w:lvlJc w:val="left"/>
      <w:pPr>
        <w:ind w:left="4602" w:hanging="332"/>
      </w:pPr>
      <w:rPr>
        <w:rFonts w:hint="default"/>
        <w:lang w:val="ru-RU" w:eastAsia="en-US" w:bidi="ar-SA"/>
      </w:rPr>
    </w:lvl>
    <w:lvl w:ilvl="5" w:tplc="52482876">
      <w:numFmt w:val="bullet"/>
      <w:lvlText w:val="•"/>
      <w:lvlJc w:val="left"/>
      <w:pPr>
        <w:ind w:left="5653" w:hanging="332"/>
      </w:pPr>
      <w:rPr>
        <w:rFonts w:hint="default"/>
        <w:lang w:val="ru-RU" w:eastAsia="en-US" w:bidi="ar-SA"/>
      </w:rPr>
    </w:lvl>
    <w:lvl w:ilvl="6" w:tplc="92D6B836">
      <w:numFmt w:val="bullet"/>
      <w:lvlText w:val="•"/>
      <w:lvlJc w:val="left"/>
      <w:pPr>
        <w:ind w:left="6703" w:hanging="332"/>
      </w:pPr>
      <w:rPr>
        <w:rFonts w:hint="default"/>
        <w:lang w:val="ru-RU" w:eastAsia="en-US" w:bidi="ar-SA"/>
      </w:rPr>
    </w:lvl>
    <w:lvl w:ilvl="7" w:tplc="7EC26FDE">
      <w:numFmt w:val="bullet"/>
      <w:lvlText w:val="•"/>
      <w:lvlJc w:val="left"/>
      <w:pPr>
        <w:ind w:left="7754" w:hanging="332"/>
      </w:pPr>
      <w:rPr>
        <w:rFonts w:hint="default"/>
        <w:lang w:val="ru-RU" w:eastAsia="en-US" w:bidi="ar-SA"/>
      </w:rPr>
    </w:lvl>
    <w:lvl w:ilvl="8" w:tplc="07B8830E">
      <w:numFmt w:val="bullet"/>
      <w:lvlText w:val="•"/>
      <w:lvlJc w:val="left"/>
      <w:pPr>
        <w:ind w:left="8804" w:hanging="332"/>
      </w:pPr>
      <w:rPr>
        <w:rFonts w:hint="default"/>
        <w:lang w:val="ru-RU" w:eastAsia="en-US" w:bidi="ar-SA"/>
      </w:rPr>
    </w:lvl>
  </w:abstractNum>
  <w:abstractNum w:abstractNumId="99" w15:restartNumberingAfterBreak="0">
    <w:nsid w:val="743C7592"/>
    <w:multiLevelType w:val="hybridMultilevel"/>
    <w:tmpl w:val="76CA89F6"/>
    <w:lvl w:ilvl="0" w:tplc="43AA2596">
      <w:numFmt w:val="bullet"/>
      <w:lvlText w:val="•"/>
      <w:lvlJc w:val="left"/>
      <w:pPr>
        <w:ind w:left="533" w:hanging="428"/>
      </w:pPr>
      <w:rPr>
        <w:rFonts w:ascii="Arial MT" w:eastAsia="Arial MT" w:hAnsi="Arial MT" w:cs="Arial MT" w:hint="default"/>
        <w:b w:val="0"/>
        <w:bCs w:val="0"/>
        <w:i w:val="0"/>
        <w:iCs w:val="0"/>
        <w:spacing w:val="0"/>
        <w:w w:val="100"/>
        <w:sz w:val="28"/>
        <w:szCs w:val="28"/>
        <w:lang w:val="ru-RU" w:eastAsia="en-US" w:bidi="ar-SA"/>
      </w:rPr>
    </w:lvl>
    <w:lvl w:ilvl="1" w:tplc="2E3E6F4A">
      <w:numFmt w:val="bullet"/>
      <w:lvlText w:val="•"/>
      <w:lvlJc w:val="left"/>
      <w:pPr>
        <w:ind w:left="1583" w:hanging="428"/>
      </w:pPr>
      <w:rPr>
        <w:rFonts w:hint="default"/>
        <w:lang w:val="ru-RU" w:eastAsia="en-US" w:bidi="ar-SA"/>
      </w:rPr>
    </w:lvl>
    <w:lvl w:ilvl="2" w:tplc="05C4740C">
      <w:numFmt w:val="bullet"/>
      <w:lvlText w:val="•"/>
      <w:lvlJc w:val="left"/>
      <w:pPr>
        <w:ind w:left="2626" w:hanging="428"/>
      </w:pPr>
      <w:rPr>
        <w:rFonts w:hint="default"/>
        <w:lang w:val="ru-RU" w:eastAsia="en-US" w:bidi="ar-SA"/>
      </w:rPr>
    </w:lvl>
    <w:lvl w:ilvl="3" w:tplc="7F94C6B6">
      <w:numFmt w:val="bullet"/>
      <w:lvlText w:val="•"/>
      <w:lvlJc w:val="left"/>
      <w:pPr>
        <w:ind w:left="3669" w:hanging="428"/>
      </w:pPr>
      <w:rPr>
        <w:rFonts w:hint="default"/>
        <w:lang w:val="ru-RU" w:eastAsia="en-US" w:bidi="ar-SA"/>
      </w:rPr>
    </w:lvl>
    <w:lvl w:ilvl="4" w:tplc="ED9E6B98">
      <w:numFmt w:val="bullet"/>
      <w:lvlText w:val="•"/>
      <w:lvlJc w:val="left"/>
      <w:pPr>
        <w:ind w:left="4712" w:hanging="428"/>
      </w:pPr>
      <w:rPr>
        <w:rFonts w:hint="default"/>
        <w:lang w:val="ru-RU" w:eastAsia="en-US" w:bidi="ar-SA"/>
      </w:rPr>
    </w:lvl>
    <w:lvl w:ilvl="5" w:tplc="43C43996">
      <w:numFmt w:val="bullet"/>
      <w:lvlText w:val="•"/>
      <w:lvlJc w:val="left"/>
      <w:pPr>
        <w:ind w:left="5755" w:hanging="428"/>
      </w:pPr>
      <w:rPr>
        <w:rFonts w:hint="default"/>
        <w:lang w:val="ru-RU" w:eastAsia="en-US" w:bidi="ar-SA"/>
      </w:rPr>
    </w:lvl>
    <w:lvl w:ilvl="6" w:tplc="89AC2B7E">
      <w:numFmt w:val="bullet"/>
      <w:lvlText w:val="•"/>
      <w:lvlJc w:val="left"/>
      <w:pPr>
        <w:ind w:left="6798" w:hanging="428"/>
      </w:pPr>
      <w:rPr>
        <w:rFonts w:hint="default"/>
        <w:lang w:val="ru-RU" w:eastAsia="en-US" w:bidi="ar-SA"/>
      </w:rPr>
    </w:lvl>
    <w:lvl w:ilvl="7" w:tplc="F6DAAF00">
      <w:numFmt w:val="bullet"/>
      <w:lvlText w:val="•"/>
      <w:lvlJc w:val="left"/>
      <w:pPr>
        <w:ind w:left="7841" w:hanging="428"/>
      </w:pPr>
      <w:rPr>
        <w:rFonts w:hint="default"/>
        <w:lang w:val="ru-RU" w:eastAsia="en-US" w:bidi="ar-SA"/>
      </w:rPr>
    </w:lvl>
    <w:lvl w:ilvl="8" w:tplc="1004BB54">
      <w:numFmt w:val="bullet"/>
      <w:lvlText w:val="•"/>
      <w:lvlJc w:val="left"/>
      <w:pPr>
        <w:ind w:left="8884" w:hanging="428"/>
      </w:pPr>
      <w:rPr>
        <w:rFonts w:hint="default"/>
        <w:lang w:val="ru-RU" w:eastAsia="en-US" w:bidi="ar-SA"/>
      </w:rPr>
    </w:lvl>
  </w:abstractNum>
  <w:abstractNum w:abstractNumId="100" w15:restartNumberingAfterBreak="0">
    <w:nsid w:val="75E760C4"/>
    <w:multiLevelType w:val="multilevel"/>
    <w:tmpl w:val="AB6009FE"/>
    <w:lvl w:ilvl="0">
      <w:start w:val="20"/>
      <w:numFmt w:val="decimal"/>
      <w:lvlText w:val="%1"/>
      <w:lvlJc w:val="left"/>
      <w:pPr>
        <w:ind w:left="396" w:hanging="770"/>
      </w:pPr>
      <w:rPr>
        <w:rFonts w:hint="default"/>
        <w:lang w:val="ru-RU" w:eastAsia="en-US" w:bidi="ar-SA"/>
      </w:rPr>
    </w:lvl>
    <w:lvl w:ilvl="1">
      <w:start w:val="10"/>
      <w:numFmt w:val="decimal"/>
      <w:lvlText w:val="%1.%2."/>
      <w:lvlJc w:val="left"/>
      <w:pPr>
        <w:ind w:left="396"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396" w:hanging="1016"/>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396"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602" w:hanging="1190"/>
      </w:pPr>
      <w:rPr>
        <w:rFonts w:hint="default"/>
        <w:lang w:val="ru-RU" w:eastAsia="en-US" w:bidi="ar-SA"/>
      </w:rPr>
    </w:lvl>
    <w:lvl w:ilvl="5">
      <w:numFmt w:val="bullet"/>
      <w:lvlText w:val="•"/>
      <w:lvlJc w:val="left"/>
      <w:pPr>
        <w:ind w:left="5653" w:hanging="1190"/>
      </w:pPr>
      <w:rPr>
        <w:rFonts w:hint="default"/>
        <w:lang w:val="ru-RU" w:eastAsia="en-US" w:bidi="ar-SA"/>
      </w:rPr>
    </w:lvl>
    <w:lvl w:ilvl="6">
      <w:numFmt w:val="bullet"/>
      <w:lvlText w:val="•"/>
      <w:lvlJc w:val="left"/>
      <w:pPr>
        <w:ind w:left="6703" w:hanging="1190"/>
      </w:pPr>
      <w:rPr>
        <w:rFonts w:hint="default"/>
        <w:lang w:val="ru-RU" w:eastAsia="en-US" w:bidi="ar-SA"/>
      </w:rPr>
    </w:lvl>
    <w:lvl w:ilvl="7">
      <w:numFmt w:val="bullet"/>
      <w:lvlText w:val="•"/>
      <w:lvlJc w:val="left"/>
      <w:pPr>
        <w:ind w:left="7754" w:hanging="1190"/>
      </w:pPr>
      <w:rPr>
        <w:rFonts w:hint="default"/>
        <w:lang w:val="ru-RU" w:eastAsia="en-US" w:bidi="ar-SA"/>
      </w:rPr>
    </w:lvl>
    <w:lvl w:ilvl="8">
      <w:numFmt w:val="bullet"/>
      <w:lvlText w:val="•"/>
      <w:lvlJc w:val="left"/>
      <w:pPr>
        <w:ind w:left="8804" w:hanging="1190"/>
      </w:pPr>
      <w:rPr>
        <w:rFonts w:hint="default"/>
        <w:lang w:val="ru-RU" w:eastAsia="en-US" w:bidi="ar-SA"/>
      </w:rPr>
    </w:lvl>
  </w:abstractNum>
  <w:abstractNum w:abstractNumId="101" w15:restartNumberingAfterBreak="0">
    <w:nsid w:val="77456410"/>
    <w:multiLevelType w:val="hybridMultilevel"/>
    <w:tmpl w:val="FF5E7C22"/>
    <w:lvl w:ilvl="0" w:tplc="872C1AFA">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47D6747E">
      <w:numFmt w:val="bullet"/>
      <w:lvlText w:val="•"/>
      <w:lvlJc w:val="left"/>
      <w:pPr>
        <w:ind w:left="2350" w:hanging="303"/>
      </w:pPr>
      <w:rPr>
        <w:rFonts w:hint="default"/>
        <w:lang w:val="ru-RU" w:eastAsia="en-US" w:bidi="ar-SA"/>
      </w:rPr>
    </w:lvl>
    <w:lvl w:ilvl="2" w:tplc="92762E3A">
      <w:numFmt w:val="bullet"/>
      <w:lvlText w:val="•"/>
      <w:lvlJc w:val="left"/>
      <w:pPr>
        <w:ind w:left="3301" w:hanging="303"/>
      </w:pPr>
      <w:rPr>
        <w:rFonts w:hint="default"/>
        <w:lang w:val="ru-RU" w:eastAsia="en-US" w:bidi="ar-SA"/>
      </w:rPr>
    </w:lvl>
    <w:lvl w:ilvl="3" w:tplc="C246A210">
      <w:numFmt w:val="bullet"/>
      <w:lvlText w:val="•"/>
      <w:lvlJc w:val="left"/>
      <w:pPr>
        <w:ind w:left="4251" w:hanging="303"/>
      </w:pPr>
      <w:rPr>
        <w:rFonts w:hint="default"/>
        <w:lang w:val="ru-RU" w:eastAsia="en-US" w:bidi="ar-SA"/>
      </w:rPr>
    </w:lvl>
    <w:lvl w:ilvl="4" w:tplc="E830FA06">
      <w:numFmt w:val="bullet"/>
      <w:lvlText w:val="•"/>
      <w:lvlJc w:val="left"/>
      <w:pPr>
        <w:ind w:left="5202" w:hanging="303"/>
      </w:pPr>
      <w:rPr>
        <w:rFonts w:hint="default"/>
        <w:lang w:val="ru-RU" w:eastAsia="en-US" w:bidi="ar-SA"/>
      </w:rPr>
    </w:lvl>
    <w:lvl w:ilvl="5" w:tplc="78A82070">
      <w:numFmt w:val="bullet"/>
      <w:lvlText w:val="•"/>
      <w:lvlJc w:val="left"/>
      <w:pPr>
        <w:ind w:left="6153" w:hanging="303"/>
      </w:pPr>
      <w:rPr>
        <w:rFonts w:hint="default"/>
        <w:lang w:val="ru-RU" w:eastAsia="en-US" w:bidi="ar-SA"/>
      </w:rPr>
    </w:lvl>
    <w:lvl w:ilvl="6" w:tplc="C0EA6482">
      <w:numFmt w:val="bullet"/>
      <w:lvlText w:val="•"/>
      <w:lvlJc w:val="left"/>
      <w:pPr>
        <w:ind w:left="7103" w:hanging="303"/>
      </w:pPr>
      <w:rPr>
        <w:rFonts w:hint="default"/>
        <w:lang w:val="ru-RU" w:eastAsia="en-US" w:bidi="ar-SA"/>
      </w:rPr>
    </w:lvl>
    <w:lvl w:ilvl="7" w:tplc="513824B8">
      <w:numFmt w:val="bullet"/>
      <w:lvlText w:val="•"/>
      <w:lvlJc w:val="left"/>
      <w:pPr>
        <w:ind w:left="8054" w:hanging="303"/>
      </w:pPr>
      <w:rPr>
        <w:rFonts w:hint="default"/>
        <w:lang w:val="ru-RU" w:eastAsia="en-US" w:bidi="ar-SA"/>
      </w:rPr>
    </w:lvl>
    <w:lvl w:ilvl="8" w:tplc="2A7C5EC8">
      <w:numFmt w:val="bullet"/>
      <w:lvlText w:val="•"/>
      <w:lvlJc w:val="left"/>
      <w:pPr>
        <w:ind w:left="9004" w:hanging="303"/>
      </w:pPr>
      <w:rPr>
        <w:rFonts w:hint="default"/>
        <w:lang w:val="ru-RU" w:eastAsia="en-US" w:bidi="ar-SA"/>
      </w:rPr>
    </w:lvl>
  </w:abstractNum>
  <w:abstractNum w:abstractNumId="102" w15:restartNumberingAfterBreak="0">
    <w:nsid w:val="79AA3C78"/>
    <w:multiLevelType w:val="hybridMultilevel"/>
    <w:tmpl w:val="FC726C44"/>
    <w:lvl w:ilvl="0" w:tplc="01E8891C">
      <w:numFmt w:val="bullet"/>
      <w:lvlText w:val="-"/>
      <w:lvlJc w:val="left"/>
      <w:pPr>
        <w:ind w:left="5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6668DB0">
      <w:numFmt w:val="bullet"/>
      <w:lvlText w:val=""/>
      <w:lvlJc w:val="left"/>
      <w:pPr>
        <w:ind w:left="533" w:hanging="200"/>
      </w:pPr>
      <w:rPr>
        <w:rFonts w:ascii="Symbol" w:eastAsia="Symbol" w:hAnsi="Symbol" w:cs="Symbol" w:hint="default"/>
        <w:b w:val="0"/>
        <w:bCs w:val="0"/>
        <w:i w:val="0"/>
        <w:iCs w:val="0"/>
        <w:spacing w:val="0"/>
        <w:w w:val="100"/>
        <w:sz w:val="28"/>
        <w:szCs w:val="28"/>
        <w:lang w:val="ru-RU" w:eastAsia="en-US" w:bidi="ar-SA"/>
      </w:rPr>
    </w:lvl>
    <w:lvl w:ilvl="2" w:tplc="1BBC44EE">
      <w:numFmt w:val="bullet"/>
      <w:lvlText w:val="•"/>
      <w:lvlJc w:val="left"/>
      <w:pPr>
        <w:ind w:left="1356"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3" w:tplc="DDA0C47A">
      <w:numFmt w:val="bullet"/>
      <w:lvlText w:val="•"/>
      <w:lvlJc w:val="left"/>
      <w:pPr>
        <w:ind w:left="3495" w:hanging="336"/>
      </w:pPr>
      <w:rPr>
        <w:rFonts w:hint="default"/>
        <w:lang w:val="ru-RU" w:eastAsia="en-US" w:bidi="ar-SA"/>
      </w:rPr>
    </w:lvl>
    <w:lvl w:ilvl="4" w:tplc="01F6ACD6">
      <w:numFmt w:val="bullet"/>
      <w:lvlText w:val="•"/>
      <w:lvlJc w:val="left"/>
      <w:pPr>
        <w:ind w:left="4563" w:hanging="336"/>
      </w:pPr>
      <w:rPr>
        <w:rFonts w:hint="default"/>
        <w:lang w:val="ru-RU" w:eastAsia="en-US" w:bidi="ar-SA"/>
      </w:rPr>
    </w:lvl>
    <w:lvl w:ilvl="5" w:tplc="1BCCD03E">
      <w:numFmt w:val="bullet"/>
      <w:lvlText w:val="•"/>
      <w:lvlJc w:val="left"/>
      <w:pPr>
        <w:ind w:left="5631" w:hanging="336"/>
      </w:pPr>
      <w:rPr>
        <w:rFonts w:hint="default"/>
        <w:lang w:val="ru-RU" w:eastAsia="en-US" w:bidi="ar-SA"/>
      </w:rPr>
    </w:lvl>
    <w:lvl w:ilvl="6" w:tplc="66809274">
      <w:numFmt w:val="bullet"/>
      <w:lvlText w:val="•"/>
      <w:lvlJc w:val="left"/>
      <w:pPr>
        <w:ind w:left="6699" w:hanging="336"/>
      </w:pPr>
      <w:rPr>
        <w:rFonts w:hint="default"/>
        <w:lang w:val="ru-RU" w:eastAsia="en-US" w:bidi="ar-SA"/>
      </w:rPr>
    </w:lvl>
    <w:lvl w:ilvl="7" w:tplc="E5CEB5F0">
      <w:numFmt w:val="bullet"/>
      <w:lvlText w:val="•"/>
      <w:lvlJc w:val="left"/>
      <w:pPr>
        <w:ind w:left="7767" w:hanging="336"/>
      </w:pPr>
      <w:rPr>
        <w:rFonts w:hint="default"/>
        <w:lang w:val="ru-RU" w:eastAsia="en-US" w:bidi="ar-SA"/>
      </w:rPr>
    </w:lvl>
    <w:lvl w:ilvl="8" w:tplc="66067AE4">
      <w:numFmt w:val="bullet"/>
      <w:lvlText w:val="•"/>
      <w:lvlJc w:val="left"/>
      <w:pPr>
        <w:ind w:left="8835" w:hanging="336"/>
      </w:pPr>
      <w:rPr>
        <w:rFonts w:hint="default"/>
        <w:lang w:val="ru-RU" w:eastAsia="en-US" w:bidi="ar-SA"/>
      </w:rPr>
    </w:lvl>
  </w:abstractNum>
  <w:abstractNum w:abstractNumId="103" w15:restartNumberingAfterBreak="0">
    <w:nsid w:val="7B844C8F"/>
    <w:multiLevelType w:val="multilevel"/>
    <w:tmpl w:val="6DC0E138"/>
    <w:lvl w:ilvl="0">
      <w:start w:val="24"/>
      <w:numFmt w:val="decimal"/>
      <w:lvlText w:val="%1"/>
      <w:lvlJc w:val="left"/>
      <w:pPr>
        <w:ind w:left="2365" w:hanging="1260"/>
      </w:pPr>
      <w:rPr>
        <w:rFonts w:hint="default"/>
        <w:lang w:val="ru-RU" w:eastAsia="en-US" w:bidi="ar-SA"/>
      </w:rPr>
    </w:lvl>
    <w:lvl w:ilvl="1">
      <w:start w:val="9"/>
      <w:numFmt w:val="decimal"/>
      <w:lvlText w:val="%1.%2"/>
      <w:lvlJc w:val="left"/>
      <w:pPr>
        <w:ind w:left="2365" w:hanging="1260"/>
      </w:pPr>
      <w:rPr>
        <w:rFonts w:hint="default"/>
        <w:lang w:val="ru-RU" w:eastAsia="en-US" w:bidi="ar-SA"/>
      </w:rPr>
    </w:lvl>
    <w:lvl w:ilvl="2">
      <w:start w:val="3"/>
      <w:numFmt w:val="decimal"/>
      <w:lvlText w:val="%1.%2.%3"/>
      <w:lvlJc w:val="left"/>
      <w:pPr>
        <w:ind w:left="2365" w:hanging="1260"/>
      </w:pPr>
      <w:rPr>
        <w:rFonts w:hint="default"/>
        <w:lang w:val="ru-RU" w:eastAsia="en-US" w:bidi="ar-SA"/>
      </w:rPr>
    </w:lvl>
    <w:lvl w:ilvl="3">
      <w:start w:val="2"/>
      <w:numFmt w:val="none"/>
      <w:lvlText w:val=""/>
      <w:lvlJc w:val="left"/>
      <w:pPr>
        <w:ind w:left="2365" w:hanging="1260"/>
      </w:pPr>
      <w:rPr>
        <w:rFonts w:hint="default"/>
        <w:lang w:val="ru-RU" w:eastAsia="en-US" w:bidi="ar-SA"/>
      </w:rPr>
    </w:lvl>
    <w:lvl w:ilvl="4">
      <w:start w:val="2"/>
      <w:numFmt w:val="none"/>
      <w:lvlText w:val=""/>
      <w:lvlJc w:val="left"/>
      <w:pPr>
        <w:ind w:left="2365"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633" w:hanging="1260"/>
      </w:pPr>
      <w:rPr>
        <w:rFonts w:hint="default"/>
        <w:lang w:val="ru-RU" w:eastAsia="en-US" w:bidi="ar-SA"/>
      </w:rPr>
    </w:lvl>
    <w:lvl w:ilvl="6">
      <w:numFmt w:val="bullet"/>
      <w:lvlText w:val="•"/>
      <w:lvlJc w:val="left"/>
      <w:pPr>
        <w:ind w:left="7487" w:hanging="1260"/>
      </w:pPr>
      <w:rPr>
        <w:rFonts w:hint="default"/>
        <w:lang w:val="ru-RU" w:eastAsia="en-US" w:bidi="ar-SA"/>
      </w:rPr>
    </w:lvl>
    <w:lvl w:ilvl="7">
      <w:numFmt w:val="bullet"/>
      <w:lvlText w:val="•"/>
      <w:lvlJc w:val="left"/>
      <w:pPr>
        <w:ind w:left="8342" w:hanging="1260"/>
      </w:pPr>
      <w:rPr>
        <w:rFonts w:hint="default"/>
        <w:lang w:val="ru-RU" w:eastAsia="en-US" w:bidi="ar-SA"/>
      </w:rPr>
    </w:lvl>
    <w:lvl w:ilvl="8">
      <w:numFmt w:val="bullet"/>
      <w:lvlText w:val="•"/>
      <w:lvlJc w:val="left"/>
      <w:pPr>
        <w:ind w:left="9196" w:hanging="1260"/>
      </w:pPr>
      <w:rPr>
        <w:rFonts w:hint="default"/>
        <w:lang w:val="ru-RU" w:eastAsia="en-US" w:bidi="ar-SA"/>
      </w:rPr>
    </w:lvl>
  </w:abstractNum>
  <w:abstractNum w:abstractNumId="104" w15:restartNumberingAfterBreak="0">
    <w:nsid w:val="7D0A47FF"/>
    <w:multiLevelType w:val="multilevel"/>
    <w:tmpl w:val="FFECAF32"/>
    <w:lvl w:ilvl="0">
      <w:start w:val="23"/>
      <w:numFmt w:val="none"/>
      <w:lvlText w:val=""/>
      <w:lvlJc w:val="left"/>
      <w:pPr>
        <w:ind w:left="1945" w:hanging="840"/>
      </w:pPr>
      <w:rPr>
        <w:rFonts w:hint="default"/>
        <w:lang w:val="ru-RU" w:eastAsia="en-US" w:bidi="ar-SA"/>
      </w:rPr>
    </w:lvl>
    <w:lvl w:ilvl="1">
      <w:start w:val="7"/>
      <w:numFmt w:val="decimal"/>
      <w:lvlText w:val="%1.%2"/>
      <w:lvlJc w:val="left"/>
      <w:pPr>
        <w:ind w:left="1945" w:hanging="840"/>
      </w:pPr>
      <w:rPr>
        <w:rFonts w:hint="default"/>
        <w:lang w:val="ru-RU" w:eastAsia="en-US" w:bidi="ar-SA"/>
      </w:rPr>
    </w:lvl>
    <w:lvl w:ilvl="2">
      <w:start w:val="2"/>
      <w:numFmt w:val="decimal"/>
      <w:lvlText w:val="%1.%2.%3."/>
      <w:lvlJc w:val="left"/>
      <w:pPr>
        <w:ind w:left="1945" w:hanging="84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105"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928" w:hanging="1050"/>
      </w:pPr>
      <w:rPr>
        <w:rFonts w:hint="default"/>
        <w:lang w:val="ru-RU" w:eastAsia="en-US" w:bidi="ar-SA"/>
      </w:rPr>
    </w:lvl>
    <w:lvl w:ilvl="5">
      <w:numFmt w:val="bullet"/>
      <w:lvlText w:val="•"/>
      <w:lvlJc w:val="left"/>
      <w:pPr>
        <w:ind w:left="5924" w:hanging="1050"/>
      </w:pPr>
      <w:rPr>
        <w:rFonts w:hint="default"/>
        <w:lang w:val="ru-RU" w:eastAsia="en-US" w:bidi="ar-SA"/>
      </w:rPr>
    </w:lvl>
    <w:lvl w:ilvl="6">
      <w:numFmt w:val="bullet"/>
      <w:lvlText w:val="•"/>
      <w:lvlJc w:val="left"/>
      <w:pPr>
        <w:ind w:left="6921" w:hanging="1050"/>
      </w:pPr>
      <w:rPr>
        <w:rFonts w:hint="default"/>
        <w:lang w:val="ru-RU" w:eastAsia="en-US" w:bidi="ar-SA"/>
      </w:rPr>
    </w:lvl>
    <w:lvl w:ilvl="7">
      <w:numFmt w:val="bullet"/>
      <w:lvlText w:val="•"/>
      <w:lvlJc w:val="left"/>
      <w:pPr>
        <w:ind w:left="7917" w:hanging="1050"/>
      </w:pPr>
      <w:rPr>
        <w:rFonts w:hint="default"/>
        <w:lang w:val="ru-RU" w:eastAsia="en-US" w:bidi="ar-SA"/>
      </w:rPr>
    </w:lvl>
    <w:lvl w:ilvl="8">
      <w:numFmt w:val="bullet"/>
      <w:lvlText w:val="•"/>
      <w:lvlJc w:val="left"/>
      <w:pPr>
        <w:ind w:left="8913" w:hanging="1050"/>
      </w:pPr>
      <w:rPr>
        <w:rFonts w:hint="default"/>
        <w:lang w:val="ru-RU" w:eastAsia="en-US" w:bidi="ar-SA"/>
      </w:rPr>
    </w:lvl>
  </w:abstractNum>
  <w:abstractNum w:abstractNumId="105" w15:restartNumberingAfterBreak="0">
    <w:nsid w:val="7D1C61F2"/>
    <w:multiLevelType w:val="hybridMultilevel"/>
    <w:tmpl w:val="9FA05A08"/>
    <w:lvl w:ilvl="0" w:tplc="7454324C">
      <w:start w:val="1"/>
      <w:numFmt w:val="decimal"/>
      <w:lvlText w:val="%1)"/>
      <w:lvlJc w:val="left"/>
      <w:pPr>
        <w:ind w:left="1408" w:hanging="303"/>
      </w:pPr>
      <w:rPr>
        <w:rFonts w:ascii="Times New Roman" w:eastAsia="Times New Roman" w:hAnsi="Times New Roman" w:cs="Times New Roman" w:hint="default"/>
        <w:w w:val="100"/>
        <w:sz w:val="28"/>
        <w:szCs w:val="28"/>
        <w:lang w:val="ru-RU" w:eastAsia="en-US" w:bidi="ar-SA"/>
      </w:rPr>
    </w:lvl>
    <w:lvl w:ilvl="1" w:tplc="F0440D2C">
      <w:numFmt w:val="bullet"/>
      <w:lvlText w:val="•"/>
      <w:lvlJc w:val="left"/>
      <w:pPr>
        <w:ind w:left="2350" w:hanging="303"/>
      </w:pPr>
      <w:rPr>
        <w:rFonts w:hint="default"/>
        <w:lang w:val="ru-RU" w:eastAsia="en-US" w:bidi="ar-SA"/>
      </w:rPr>
    </w:lvl>
    <w:lvl w:ilvl="2" w:tplc="8EAA9390">
      <w:numFmt w:val="bullet"/>
      <w:lvlText w:val="•"/>
      <w:lvlJc w:val="left"/>
      <w:pPr>
        <w:ind w:left="3301" w:hanging="303"/>
      </w:pPr>
      <w:rPr>
        <w:rFonts w:hint="default"/>
        <w:lang w:val="ru-RU" w:eastAsia="en-US" w:bidi="ar-SA"/>
      </w:rPr>
    </w:lvl>
    <w:lvl w:ilvl="3" w:tplc="633A471A">
      <w:numFmt w:val="bullet"/>
      <w:lvlText w:val="•"/>
      <w:lvlJc w:val="left"/>
      <w:pPr>
        <w:ind w:left="4251" w:hanging="303"/>
      </w:pPr>
      <w:rPr>
        <w:rFonts w:hint="default"/>
        <w:lang w:val="ru-RU" w:eastAsia="en-US" w:bidi="ar-SA"/>
      </w:rPr>
    </w:lvl>
    <w:lvl w:ilvl="4" w:tplc="37947790">
      <w:numFmt w:val="bullet"/>
      <w:lvlText w:val="•"/>
      <w:lvlJc w:val="left"/>
      <w:pPr>
        <w:ind w:left="5202" w:hanging="303"/>
      </w:pPr>
      <w:rPr>
        <w:rFonts w:hint="default"/>
        <w:lang w:val="ru-RU" w:eastAsia="en-US" w:bidi="ar-SA"/>
      </w:rPr>
    </w:lvl>
    <w:lvl w:ilvl="5" w:tplc="2E5E4AC6">
      <w:numFmt w:val="bullet"/>
      <w:lvlText w:val="•"/>
      <w:lvlJc w:val="left"/>
      <w:pPr>
        <w:ind w:left="6153" w:hanging="303"/>
      </w:pPr>
      <w:rPr>
        <w:rFonts w:hint="default"/>
        <w:lang w:val="ru-RU" w:eastAsia="en-US" w:bidi="ar-SA"/>
      </w:rPr>
    </w:lvl>
    <w:lvl w:ilvl="6" w:tplc="EF4A7462">
      <w:numFmt w:val="bullet"/>
      <w:lvlText w:val="•"/>
      <w:lvlJc w:val="left"/>
      <w:pPr>
        <w:ind w:left="7103" w:hanging="303"/>
      </w:pPr>
      <w:rPr>
        <w:rFonts w:hint="default"/>
        <w:lang w:val="ru-RU" w:eastAsia="en-US" w:bidi="ar-SA"/>
      </w:rPr>
    </w:lvl>
    <w:lvl w:ilvl="7" w:tplc="4D121EAC">
      <w:numFmt w:val="bullet"/>
      <w:lvlText w:val="•"/>
      <w:lvlJc w:val="left"/>
      <w:pPr>
        <w:ind w:left="8054" w:hanging="303"/>
      </w:pPr>
      <w:rPr>
        <w:rFonts w:hint="default"/>
        <w:lang w:val="ru-RU" w:eastAsia="en-US" w:bidi="ar-SA"/>
      </w:rPr>
    </w:lvl>
    <w:lvl w:ilvl="8" w:tplc="07965C96">
      <w:numFmt w:val="bullet"/>
      <w:lvlText w:val="•"/>
      <w:lvlJc w:val="left"/>
      <w:pPr>
        <w:ind w:left="9004" w:hanging="303"/>
      </w:pPr>
      <w:rPr>
        <w:rFonts w:hint="default"/>
        <w:lang w:val="ru-RU" w:eastAsia="en-US" w:bidi="ar-SA"/>
      </w:rPr>
    </w:lvl>
  </w:abstractNum>
  <w:abstractNum w:abstractNumId="106" w15:restartNumberingAfterBreak="0">
    <w:nsid w:val="7E4F6DF0"/>
    <w:multiLevelType w:val="multilevel"/>
    <w:tmpl w:val="5C2ED948"/>
    <w:lvl w:ilvl="0">
      <w:start w:val="28"/>
      <w:numFmt w:val="decimal"/>
      <w:lvlText w:val="%1"/>
      <w:lvlJc w:val="left"/>
      <w:pPr>
        <w:ind w:left="2295" w:hanging="1190"/>
      </w:pPr>
      <w:rPr>
        <w:rFonts w:hint="default"/>
        <w:lang w:val="ru-RU" w:eastAsia="en-US" w:bidi="ar-SA"/>
      </w:rPr>
    </w:lvl>
    <w:lvl w:ilvl="1">
      <w:start w:val="10"/>
      <w:numFmt w:val="decimal"/>
      <w:lvlText w:val="%1.%2"/>
      <w:lvlJc w:val="left"/>
      <w:pPr>
        <w:ind w:left="2295" w:hanging="1190"/>
      </w:pPr>
      <w:rPr>
        <w:rFonts w:hint="default"/>
        <w:lang w:val="ru-RU" w:eastAsia="en-US" w:bidi="ar-SA"/>
      </w:rPr>
    </w:lvl>
    <w:lvl w:ilvl="2">
      <w:start w:val="5"/>
      <w:numFmt w:val="decimal"/>
      <w:lvlText w:val="%1.%2.%3"/>
      <w:lvlJc w:val="left"/>
      <w:pPr>
        <w:ind w:left="2295" w:hanging="1190"/>
      </w:pPr>
      <w:rPr>
        <w:rFonts w:hint="default"/>
        <w:lang w:val="ru-RU" w:eastAsia="en-US" w:bidi="ar-SA"/>
      </w:rPr>
    </w:lvl>
    <w:lvl w:ilvl="3">
      <w:start w:val="5"/>
      <w:numFmt w:val="decimal"/>
      <w:lvlText w:val="%1.%2.%3.%4."/>
      <w:lvlJc w:val="left"/>
      <w:pPr>
        <w:ind w:left="2295"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742" w:hanging="1190"/>
      </w:pPr>
      <w:rPr>
        <w:rFonts w:hint="default"/>
        <w:lang w:val="ru-RU" w:eastAsia="en-US" w:bidi="ar-SA"/>
      </w:rPr>
    </w:lvl>
    <w:lvl w:ilvl="5">
      <w:numFmt w:val="bullet"/>
      <w:lvlText w:val="•"/>
      <w:lvlJc w:val="left"/>
      <w:pPr>
        <w:ind w:left="6603" w:hanging="1190"/>
      </w:pPr>
      <w:rPr>
        <w:rFonts w:hint="default"/>
        <w:lang w:val="ru-RU" w:eastAsia="en-US" w:bidi="ar-SA"/>
      </w:rPr>
    </w:lvl>
    <w:lvl w:ilvl="6">
      <w:numFmt w:val="bullet"/>
      <w:lvlText w:val="•"/>
      <w:lvlJc w:val="left"/>
      <w:pPr>
        <w:ind w:left="7463" w:hanging="1190"/>
      </w:pPr>
      <w:rPr>
        <w:rFonts w:hint="default"/>
        <w:lang w:val="ru-RU" w:eastAsia="en-US" w:bidi="ar-SA"/>
      </w:rPr>
    </w:lvl>
    <w:lvl w:ilvl="7">
      <w:numFmt w:val="bullet"/>
      <w:lvlText w:val="•"/>
      <w:lvlJc w:val="left"/>
      <w:pPr>
        <w:ind w:left="8324" w:hanging="1190"/>
      </w:pPr>
      <w:rPr>
        <w:rFonts w:hint="default"/>
        <w:lang w:val="ru-RU" w:eastAsia="en-US" w:bidi="ar-SA"/>
      </w:rPr>
    </w:lvl>
    <w:lvl w:ilvl="8">
      <w:numFmt w:val="bullet"/>
      <w:lvlText w:val="•"/>
      <w:lvlJc w:val="left"/>
      <w:pPr>
        <w:ind w:left="9184" w:hanging="1190"/>
      </w:pPr>
      <w:rPr>
        <w:rFonts w:hint="default"/>
        <w:lang w:val="ru-RU" w:eastAsia="en-US" w:bidi="ar-SA"/>
      </w:rPr>
    </w:lvl>
  </w:abstractNum>
  <w:abstractNum w:abstractNumId="107" w15:restartNumberingAfterBreak="0">
    <w:nsid w:val="7E88081B"/>
    <w:multiLevelType w:val="multilevel"/>
    <w:tmpl w:val="DB8E5D46"/>
    <w:lvl w:ilvl="0">
      <w:start w:val="24"/>
      <w:numFmt w:val="decimal"/>
      <w:lvlText w:val="%1"/>
      <w:lvlJc w:val="left"/>
      <w:pPr>
        <w:ind w:left="2155" w:hanging="1050"/>
      </w:pPr>
      <w:rPr>
        <w:rFonts w:hint="default"/>
        <w:lang w:val="ru-RU" w:eastAsia="en-US" w:bidi="ar-SA"/>
      </w:rPr>
    </w:lvl>
    <w:lvl w:ilvl="1">
      <w:start w:val="7"/>
      <w:numFmt w:val="decimal"/>
      <w:lvlText w:val="%1.%2"/>
      <w:lvlJc w:val="left"/>
      <w:pPr>
        <w:ind w:left="2155" w:hanging="1050"/>
      </w:pPr>
      <w:rPr>
        <w:rFonts w:hint="default"/>
        <w:lang w:val="ru-RU" w:eastAsia="en-US" w:bidi="ar-SA"/>
      </w:rPr>
    </w:lvl>
    <w:lvl w:ilvl="2">
      <w:start w:val="1"/>
      <w:numFmt w:val="none"/>
      <w:lvlText w:val=""/>
      <w:lvlJc w:val="left"/>
      <w:pPr>
        <w:ind w:left="2155" w:hanging="1050"/>
      </w:pPr>
      <w:rPr>
        <w:rFonts w:hint="default"/>
        <w:lang w:val="ru-RU" w:eastAsia="en-US" w:bidi="ar-SA"/>
      </w:rPr>
    </w:lvl>
    <w:lvl w:ilvl="3">
      <w:start w:val="3"/>
      <w:numFmt w:val="none"/>
      <w:lvlText w:val=""/>
      <w:lvlJc w:val="left"/>
      <w:pPr>
        <w:ind w:left="2185" w:hanging="105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658" w:hanging="1050"/>
      </w:pPr>
      <w:rPr>
        <w:rFonts w:hint="default"/>
        <w:lang w:val="ru-RU" w:eastAsia="en-US" w:bidi="ar-SA"/>
      </w:rPr>
    </w:lvl>
    <w:lvl w:ilvl="5">
      <w:numFmt w:val="bullet"/>
      <w:lvlText w:val="•"/>
      <w:lvlJc w:val="left"/>
      <w:pPr>
        <w:ind w:left="6533" w:hanging="1050"/>
      </w:pPr>
      <w:rPr>
        <w:rFonts w:hint="default"/>
        <w:lang w:val="ru-RU" w:eastAsia="en-US" w:bidi="ar-SA"/>
      </w:rPr>
    </w:lvl>
    <w:lvl w:ilvl="6">
      <w:numFmt w:val="bullet"/>
      <w:lvlText w:val="•"/>
      <w:lvlJc w:val="left"/>
      <w:pPr>
        <w:ind w:left="7407" w:hanging="1050"/>
      </w:pPr>
      <w:rPr>
        <w:rFonts w:hint="default"/>
        <w:lang w:val="ru-RU" w:eastAsia="en-US" w:bidi="ar-SA"/>
      </w:rPr>
    </w:lvl>
    <w:lvl w:ilvl="7">
      <w:numFmt w:val="bullet"/>
      <w:lvlText w:val="•"/>
      <w:lvlJc w:val="left"/>
      <w:pPr>
        <w:ind w:left="8282" w:hanging="1050"/>
      </w:pPr>
      <w:rPr>
        <w:rFonts w:hint="default"/>
        <w:lang w:val="ru-RU" w:eastAsia="en-US" w:bidi="ar-SA"/>
      </w:rPr>
    </w:lvl>
    <w:lvl w:ilvl="8">
      <w:numFmt w:val="bullet"/>
      <w:lvlText w:val="•"/>
      <w:lvlJc w:val="left"/>
      <w:pPr>
        <w:ind w:left="9156" w:hanging="1050"/>
      </w:pPr>
      <w:rPr>
        <w:rFonts w:hint="default"/>
        <w:lang w:val="ru-RU" w:eastAsia="en-US" w:bidi="ar-SA"/>
      </w:rPr>
    </w:lvl>
  </w:abstractNum>
  <w:abstractNum w:abstractNumId="108" w15:restartNumberingAfterBreak="0">
    <w:nsid w:val="7EC76C60"/>
    <w:multiLevelType w:val="hybridMultilevel"/>
    <w:tmpl w:val="B5B804AC"/>
    <w:lvl w:ilvl="0" w:tplc="95DA57C2">
      <w:start w:val="1"/>
      <w:numFmt w:val="decimal"/>
      <w:lvlText w:val="%1)"/>
      <w:lvlJc w:val="left"/>
      <w:pPr>
        <w:ind w:left="1105" w:hanging="303"/>
      </w:pPr>
      <w:rPr>
        <w:rFonts w:ascii="Times New Roman" w:eastAsia="Times New Roman" w:hAnsi="Times New Roman" w:cs="Times New Roman" w:hint="default"/>
        <w:w w:val="100"/>
        <w:sz w:val="28"/>
        <w:szCs w:val="28"/>
        <w:lang w:val="ru-RU" w:eastAsia="en-US" w:bidi="ar-SA"/>
      </w:rPr>
    </w:lvl>
    <w:lvl w:ilvl="1" w:tplc="48AAFF70">
      <w:numFmt w:val="bullet"/>
      <w:lvlText w:val="•"/>
      <w:lvlJc w:val="left"/>
      <w:pPr>
        <w:ind w:left="2080" w:hanging="303"/>
      </w:pPr>
      <w:rPr>
        <w:rFonts w:hint="default"/>
        <w:lang w:val="ru-RU" w:eastAsia="en-US" w:bidi="ar-SA"/>
      </w:rPr>
    </w:lvl>
    <w:lvl w:ilvl="2" w:tplc="F3CC8256">
      <w:numFmt w:val="bullet"/>
      <w:lvlText w:val="•"/>
      <w:lvlJc w:val="left"/>
      <w:pPr>
        <w:ind w:left="3061" w:hanging="303"/>
      </w:pPr>
      <w:rPr>
        <w:rFonts w:hint="default"/>
        <w:lang w:val="ru-RU" w:eastAsia="en-US" w:bidi="ar-SA"/>
      </w:rPr>
    </w:lvl>
    <w:lvl w:ilvl="3" w:tplc="A0183188">
      <w:numFmt w:val="bullet"/>
      <w:lvlText w:val="•"/>
      <w:lvlJc w:val="left"/>
      <w:pPr>
        <w:ind w:left="4041" w:hanging="303"/>
      </w:pPr>
      <w:rPr>
        <w:rFonts w:hint="default"/>
        <w:lang w:val="ru-RU" w:eastAsia="en-US" w:bidi="ar-SA"/>
      </w:rPr>
    </w:lvl>
    <w:lvl w:ilvl="4" w:tplc="98FCA746">
      <w:numFmt w:val="bullet"/>
      <w:lvlText w:val="•"/>
      <w:lvlJc w:val="left"/>
      <w:pPr>
        <w:ind w:left="5022" w:hanging="303"/>
      </w:pPr>
      <w:rPr>
        <w:rFonts w:hint="default"/>
        <w:lang w:val="ru-RU" w:eastAsia="en-US" w:bidi="ar-SA"/>
      </w:rPr>
    </w:lvl>
    <w:lvl w:ilvl="5" w:tplc="A7E23272">
      <w:numFmt w:val="bullet"/>
      <w:lvlText w:val="•"/>
      <w:lvlJc w:val="left"/>
      <w:pPr>
        <w:ind w:left="6003" w:hanging="303"/>
      </w:pPr>
      <w:rPr>
        <w:rFonts w:hint="default"/>
        <w:lang w:val="ru-RU" w:eastAsia="en-US" w:bidi="ar-SA"/>
      </w:rPr>
    </w:lvl>
    <w:lvl w:ilvl="6" w:tplc="BA967E36">
      <w:numFmt w:val="bullet"/>
      <w:lvlText w:val="•"/>
      <w:lvlJc w:val="left"/>
      <w:pPr>
        <w:ind w:left="6983" w:hanging="303"/>
      </w:pPr>
      <w:rPr>
        <w:rFonts w:hint="default"/>
        <w:lang w:val="ru-RU" w:eastAsia="en-US" w:bidi="ar-SA"/>
      </w:rPr>
    </w:lvl>
    <w:lvl w:ilvl="7" w:tplc="4D08A562">
      <w:numFmt w:val="bullet"/>
      <w:lvlText w:val="•"/>
      <w:lvlJc w:val="left"/>
      <w:pPr>
        <w:ind w:left="7964" w:hanging="303"/>
      </w:pPr>
      <w:rPr>
        <w:rFonts w:hint="default"/>
        <w:lang w:val="ru-RU" w:eastAsia="en-US" w:bidi="ar-SA"/>
      </w:rPr>
    </w:lvl>
    <w:lvl w:ilvl="8" w:tplc="1F3EE030">
      <w:numFmt w:val="bullet"/>
      <w:lvlText w:val="•"/>
      <w:lvlJc w:val="left"/>
      <w:pPr>
        <w:ind w:left="8944" w:hanging="303"/>
      </w:pPr>
      <w:rPr>
        <w:rFonts w:hint="default"/>
        <w:lang w:val="ru-RU" w:eastAsia="en-US" w:bidi="ar-SA"/>
      </w:rPr>
    </w:lvl>
  </w:abstractNum>
  <w:abstractNum w:abstractNumId="109" w15:restartNumberingAfterBreak="0">
    <w:nsid w:val="7FA66288"/>
    <w:multiLevelType w:val="multilevel"/>
    <w:tmpl w:val="C91830B0"/>
    <w:lvl w:ilvl="0">
      <w:start w:val="31"/>
      <w:numFmt w:val="decimal"/>
      <w:lvlText w:val="%1"/>
      <w:lvlJc w:val="left"/>
      <w:pPr>
        <w:ind w:left="396" w:hanging="1050"/>
      </w:pPr>
      <w:rPr>
        <w:rFonts w:hint="default"/>
        <w:lang w:val="ru-RU" w:eastAsia="en-US" w:bidi="ar-SA"/>
      </w:rPr>
    </w:lvl>
    <w:lvl w:ilvl="1">
      <w:start w:val="3"/>
      <w:numFmt w:val="decimal"/>
      <w:lvlText w:val="%1.%2"/>
      <w:lvlJc w:val="left"/>
      <w:pPr>
        <w:ind w:left="396" w:hanging="1050"/>
      </w:pPr>
      <w:rPr>
        <w:rFonts w:hint="default"/>
        <w:lang w:val="ru-RU" w:eastAsia="en-US" w:bidi="ar-SA"/>
      </w:rPr>
    </w:lvl>
    <w:lvl w:ilvl="2">
      <w:start w:val="4"/>
      <w:numFmt w:val="decimal"/>
      <w:lvlText w:val="%1.%2.%3"/>
      <w:lvlJc w:val="left"/>
      <w:pPr>
        <w:ind w:left="396" w:hanging="1050"/>
      </w:pPr>
      <w:rPr>
        <w:rFonts w:hint="default"/>
        <w:lang w:val="ru-RU" w:eastAsia="en-US" w:bidi="ar-SA"/>
      </w:rPr>
    </w:lvl>
    <w:lvl w:ilvl="3">
      <w:start w:val="7"/>
      <w:numFmt w:val="decimal"/>
      <w:lvlText w:val="%1.%2.%3.%4."/>
      <w:lvlJc w:val="left"/>
      <w:pPr>
        <w:ind w:left="396" w:hanging="105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396" w:hanging="12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653" w:hanging="1260"/>
      </w:pPr>
      <w:rPr>
        <w:rFonts w:hint="default"/>
        <w:lang w:val="ru-RU" w:eastAsia="en-US" w:bidi="ar-SA"/>
      </w:rPr>
    </w:lvl>
    <w:lvl w:ilvl="6">
      <w:numFmt w:val="bullet"/>
      <w:lvlText w:val="•"/>
      <w:lvlJc w:val="left"/>
      <w:pPr>
        <w:ind w:left="6703" w:hanging="1260"/>
      </w:pPr>
      <w:rPr>
        <w:rFonts w:hint="default"/>
        <w:lang w:val="ru-RU" w:eastAsia="en-US" w:bidi="ar-SA"/>
      </w:rPr>
    </w:lvl>
    <w:lvl w:ilvl="7">
      <w:numFmt w:val="bullet"/>
      <w:lvlText w:val="•"/>
      <w:lvlJc w:val="left"/>
      <w:pPr>
        <w:ind w:left="7754" w:hanging="1260"/>
      </w:pPr>
      <w:rPr>
        <w:rFonts w:hint="default"/>
        <w:lang w:val="ru-RU" w:eastAsia="en-US" w:bidi="ar-SA"/>
      </w:rPr>
    </w:lvl>
    <w:lvl w:ilvl="8">
      <w:numFmt w:val="bullet"/>
      <w:lvlText w:val="•"/>
      <w:lvlJc w:val="left"/>
      <w:pPr>
        <w:ind w:left="8804" w:hanging="1260"/>
      </w:pPr>
      <w:rPr>
        <w:rFonts w:hint="default"/>
        <w:lang w:val="ru-RU" w:eastAsia="en-US" w:bidi="ar-SA"/>
      </w:rPr>
    </w:lvl>
  </w:abstractNum>
  <w:num w:numId="1">
    <w:abstractNumId w:val="91"/>
  </w:num>
  <w:num w:numId="2">
    <w:abstractNumId w:val="85"/>
  </w:num>
  <w:num w:numId="3">
    <w:abstractNumId w:val="23"/>
  </w:num>
  <w:num w:numId="4">
    <w:abstractNumId w:val="54"/>
  </w:num>
  <w:num w:numId="5">
    <w:abstractNumId w:val="4"/>
  </w:num>
  <w:num w:numId="6">
    <w:abstractNumId w:val="31"/>
  </w:num>
  <w:num w:numId="7">
    <w:abstractNumId w:val="38"/>
  </w:num>
  <w:num w:numId="8">
    <w:abstractNumId w:val="41"/>
  </w:num>
  <w:num w:numId="9">
    <w:abstractNumId w:val="32"/>
  </w:num>
  <w:num w:numId="10">
    <w:abstractNumId w:val="36"/>
  </w:num>
  <w:num w:numId="11">
    <w:abstractNumId w:val="30"/>
  </w:num>
  <w:num w:numId="12">
    <w:abstractNumId w:val="37"/>
  </w:num>
  <w:num w:numId="13">
    <w:abstractNumId w:val="108"/>
  </w:num>
  <w:num w:numId="14">
    <w:abstractNumId w:val="29"/>
  </w:num>
  <w:num w:numId="15">
    <w:abstractNumId w:val="2"/>
  </w:num>
  <w:num w:numId="16">
    <w:abstractNumId w:val="0"/>
  </w:num>
  <w:num w:numId="17">
    <w:abstractNumId w:val="43"/>
  </w:num>
  <w:num w:numId="18">
    <w:abstractNumId w:val="67"/>
  </w:num>
  <w:num w:numId="19">
    <w:abstractNumId w:val="51"/>
  </w:num>
  <w:num w:numId="20">
    <w:abstractNumId w:val="8"/>
  </w:num>
  <w:num w:numId="21">
    <w:abstractNumId w:val="95"/>
  </w:num>
  <w:num w:numId="22">
    <w:abstractNumId w:val="14"/>
  </w:num>
  <w:num w:numId="23">
    <w:abstractNumId w:val="13"/>
  </w:num>
  <w:num w:numId="24">
    <w:abstractNumId w:val="5"/>
  </w:num>
  <w:num w:numId="25">
    <w:abstractNumId w:val="73"/>
  </w:num>
  <w:num w:numId="26">
    <w:abstractNumId w:val="34"/>
  </w:num>
  <w:num w:numId="27">
    <w:abstractNumId w:val="79"/>
  </w:num>
  <w:num w:numId="28">
    <w:abstractNumId w:val="39"/>
  </w:num>
  <w:num w:numId="29">
    <w:abstractNumId w:val="109"/>
  </w:num>
  <w:num w:numId="30">
    <w:abstractNumId w:val="98"/>
  </w:num>
  <w:num w:numId="31">
    <w:abstractNumId w:val="16"/>
  </w:num>
  <w:num w:numId="32">
    <w:abstractNumId w:val="69"/>
  </w:num>
  <w:num w:numId="33">
    <w:abstractNumId w:val="80"/>
  </w:num>
  <w:num w:numId="34">
    <w:abstractNumId w:val="68"/>
  </w:num>
  <w:num w:numId="35">
    <w:abstractNumId w:val="96"/>
  </w:num>
  <w:num w:numId="36">
    <w:abstractNumId w:val="88"/>
  </w:num>
  <w:num w:numId="37">
    <w:abstractNumId w:val="45"/>
  </w:num>
  <w:num w:numId="38">
    <w:abstractNumId w:val="7"/>
  </w:num>
  <w:num w:numId="39">
    <w:abstractNumId w:val="27"/>
  </w:num>
  <w:num w:numId="40">
    <w:abstractNumId w:val="74"/>
  </w:num>
  <w:num w:numId="41">
    <w:abstractNumId w:val="106"/>
  </w:num>
  <w:num w:numId="42">
    <w:abstractNumId w:val="33"/>
  </w:num>
  <w:num w:numId="43">
    <w:abstractNumId w:val="101"/>
  </w:num>
  <w:num w:numId="44">
    <w:abstractNumId w:val="61"/>
  </w:num>
  <w:num w:numId="45">
    <w:abstractNumId w:val="53"/>
  </w:num>
  <w:num w:numId="46">
    <w:abstractNumId w:val="90"/>
  </w:num>
  <w:num w:numId="47">
    <w:abstractNumId w:val="103"/>
  </w:num>
  <w:num w:numId="48">
    <w:abstractNumId w:val="46"/>
  </w:num>
  <w:num w:numId="49">
    <w:abstractNumId w:val="70"/>
  </w:num>
  <w:num w:numId="50">
    <w:abstractNumId w:val="107"/>
  </w:num>
  <w:num w:numId="51">
    <w:abstractNumId w:val="62"/>
  </w:num>
  <w:num w:numId="52">
    <w:abstractNumId w:val="1"/>
  </w:num>
  <w:num w:numId="53">
    <w:abstractNumId w:val="81"/>
  </w:num>
  <w:num w:numId="54">
    <w:abstractNumId w:val="20"/>
  </w:num>
  <w:num w:numId="55">
    <w:abstractNumId w:val="104"/>
  </w:num>
  <w:num w:numId="56">
    <w:abstractNumId w:val="22"/>
  </w:num>
  <w:num w:numId="57">
    <w:abstractNumId w:val="77"/>
  </w:num>
  <w:num w:numId="58">
    <w:abstractNumId w:val="105"/>
  </w:num>
  <w:num w:numId="59">
    <w:abstractNumId w:val="40"/>
  </w:num>
  <w:num w:numId="60">
    <w:abstractNumId w:val="78"/>
  </w:num>
  <w:num w:numId="61">
    <w:abstractNumId w:val="56"/>
  </w:num>
  <w:num w:numId="62">
    <w:abstractNumId w:val="100"/>
  </w:num>
  <w:num w:numId="63">
    <w:abstractNumId w:val="28"/>
  </w:num>
  <w:num w:numId="64">
    <w:abstractNumId w:val="82"/>
  </w:num>
  <w:num w:numId="65">
    <w:abstractNumId w:val="9"/>
  </w:num>
  <w:num w:numId="66">
    <w:abstractNumId w:val="76"/>
  </w:num>
  <w:num w:numId="67">
    <w:abstractNumId w:val="102"/>
  </w:num>
  <w:num w:numId="68">
    <w:abstractNumId w:val="97"/>
  </w:num>
  <w:num w:numId="69">
    <w:abstractNumId w:val="10"/>
  </w:num>
  <w:num w:numId="70">
    <w:abstractNumId w:val="93"/>
  </w:num>
  <w:num w:numId="71">
    <w:abstractNumId w:val="48"/>
  </w:num>
  <w:num w:numId="72">
    <w:abstractNumId w:val="21"/>
  </w:num>
  <w:num w:numId="73">
    <w:abstractNumId w:val="84"/>
  </w:num>
  <w:num w:numId="74">
    <w:abstractNumId w:val="89"/>
  </w:num>
  <w:num w:numId="75">
    <w:abstractNumId w:val="59"/>
  </w:num>
  <w:num w:numId="76">
    <w:abstractNumId w:val="12"/>
  </w:num>
  <w:num w:numId="77">
    <w:abstractNumId w:val="24"/>
  </w:num>
  <w:num w:numId="78">
    <w:abstractNumId w:val="57"/>
  </w:num>
  <w:num w:numId="79">
    <w:abstractNumId w:val="66"/>
  </w:num>
  <w:num w:numId="80">
    <w:abstractNumId w:val="6"/>
  </w:num>
  <w:num w:numId="81">
    <w:abstractNumId w:val="99"/>
  </w:num>
  <w:num w:numId="82">
    <w:abstractNumId w:val="25"/>
  </w:num>
  <w:num w:numId="83">
    <w:abstractNumId w:val="17"/>
  </w:num>
  <w:num w:numId="84">
    <w:abstractNumId w:val="86"/>
  </w:num>
  <w:num w:numId="85">
    <w:abstractNumId w:val="87"/>
  </w:num>
  <w:num w:numId="86">
    <w:abstractNumId w:val="50"/>
  </w:num>
  <w:num w:numId="87">
    <w:abstractNumId w:val="47"/>
  </w:num>
  <w:num w:numId="88">
    <w:abstractNumId w:val="15"/>
  </w:num>
  <w:num w:numId="89">
    <w:abstractNumId w:val="19"/>
  </w:num>
  <w:num w:numId="90">
    <w:abstractNumId w:val="92"/>
  </w:num>
  <w:num w:numId="91">
    <w:abstractNumId w:val="63"/>
  </w:num>
  <w:num w:numId="92">
    <w:abstractNumId w:val="49"/>
  </w:num>
  <w:num w:numId="93">
    <w:abstractNumId w:val="35"/>
  </w:num>
  <w:num w:numId="94">
    <w:abstractNumId w:val="3"/>
  </w:num>
  <w:num w:numId="95">
    <w:abstractNumId w:val="11"/>
  </w:num>
  <w:num w:numId="96">
    <w:abstractNumId w:val="44"/>
  </w:num>
  <w:num w:numId="97">
    <w:abstractNumId w:val="75"/>
  </w:num>
  <w:num w:numId="98">
    <w:abstractNumId w:val="64"/>
  </w:num>
  <w:num w:numId="99">
    <w:abstractNumId w:val="18"/>
  </w:num>
  <w:num w:numId="100">
    <w:abstractNumId w:val="72"/>
  </w:num>
  <w:num w:numId="101">
    <w:abstractNumId w:val="83"/>
  </w:num>
  <w:num w:numId="102">
    <w:abstractNumId w:val="94"/>
  </w:num>
  <w:num w:numId="103">
    <w:abstractNumId w:val="65"/>
  </w:num>
  <w:num w:numId="104">
    <w:abstractNumId w:val="26"/>
  </w:num>
  <w:num w:numId="105">
    <w:abstractNumId w:val="71"/>
  </w:num>
  <w:num w:numId="106">
    <w:abstractNumId w:val="58"/>
  </w:num>
  <w:num w:numId="107">
    <w:abstractNumId w:val="42"/>
  </w:num>
  <w:num w:numId="108">
    <w:abstractNumId w:val="60"/>
  </w:num>
  <w:num w:numId="109">
    <w:abstractNumId w:val="55"/>
  </w:num>
  <w:num w:numId="110">
    <w:abstractNumId w:val="5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C92B69"/>
    <w:rsid w:val="00061A3D"/>
    <w:rsid w:val="000955DC"/>
    <w:rsid w:val="00150EDC"/>
    <w:rsid w:val="001B67AE"/>
    <w:rsid w:val="001D4E16"/>
    <w:rsid w:val="001E4627"/>
    <w:rsid w:val="00256592"/>
    <w:rsid w:val="002872B2"/>
    <w:rsid w:val="00305BF4"/>
    <w:rsid w:val="003145AF"/>
    <w:rsid w:val="00346BF2"/>
    <w:rsid w:val="004D282E"/>
    <w:rsid w:val="004D2A06"/>
    <w:rsid w:val="00602CA4"/>
    <w:rsid w:val="00622C4D"/>
    <w:rsid w:val="006555FC"/>
    <w:rsid w:val="006601D7"/>
    <w:rsid w:val="00664566"/>
    <w:rsid w:val="006A0433"/>
    <w:rsid w:val="006F2528"/>
    <w:rsid w:val="00742409"/>
    <w:rsid w:val="00764093"/>
    <w:rsid w:val="007A47CA"/>
    <w:rsid w:val="007A70E1"/>
    <w:rsid w:val="007E72BA"/>
    <w:rsid w:val="007E799E"/>
    <w:rsid w:val="00887376"/>
    <w:rsid w:val="00893644"/>
    <w:rsid w:val="008B5F84"/>
    <w:rsid w:val="008D4990"/>
    <w:rsid w:val="00915C2D"/>
    <w:rsid w:val="00A25ECE"/>
    <w:rsid w:val="00A6674E"/>
    <w:rsid w:val="00AB130A"/>
    <w:rsid w:val="00AB5905"/>
    <w:rsid w:val="00AD1E32"/>
    <w:rsid w:val="00AD54E3"/>
    <w:rsid w:val="00B22977"/>
    <w:rsid w:val="00B46697"/>
    <w:rsid w:val="00B712AE"/>
    <w:rsid w:val="00BA66E8"/>
    <w:rsid w:val="00BE687D"/>
    <w:rsid w:val="00C92B69"/>
    <w:rsid w:val="00C97E55"/>
    <w:rsid w:val="00D057C9"/>
    <w:rsid w:val="00D82DCC"/>
    <w:rsid w:val="00F23666"/>
    <w:rsid w:val="00F95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F2E617D"/>
  <w15:docId w15:val="{305CCC8F-7F09-42C0-A372-ACE46855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524" w:hanging="420"/>
      <w:outlineLvl w:val="0"/>
    </w:pPr>
    <w:rPr>
      <w:b/>
      <w:bCs/>
      <w:sz w:val="28"/>
      <w:szCs w:val="28"/>
    </w:rPr>
  </w:style>
  <w:style w:type="paragraph" w:styleId="2">
    <w:name w:val="heading 2"/>
    <w:basedOn w:val="a"/>
    <w:next w:val="a"/>
    <w:link w:val="20"/>
    <w:uiPriority w:val="1"/>
    <w:unhideWhenUsed/>
    <w:qFormat/>
    <w:rsid w:val="00A25E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A25ECE"/>
    <w:pPr>
      <w:ind w:left="533"/>
      <w:jc w:val="both"/>
      <w:outlineLvl w:val="2"/>
    </w:pPr>
    <w:rPr>
      <w:b/>
      <w:bCs/>
      <w:i/>
      <w:iCs/>
      <w:sz w:val="28"/>
      <w:szCs w:val="28"/>
    </w:rPr>
  </w:style>
  <w:style w:type="paragraph" w:styleId="4">
    <w:name w:val="heading 4"/>
    <w:basedOn w:val="a"/>
    <w:next w:val="a"/>
    <w:link w:val="40"/>
    <w:uiPriority w:val="9"/>
    <w:unhideWhenUsed/>
    <w:qFormat/>
    <w:rsid w:val="00AD54E3"/>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6601D7"/>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95" w:firstLine="709"/>
      <w:jc w:val="both"/>
    </w:pPr>
    <w:rPr>
      <w:sz w:val="28"/>
      <w:szCs w:val="28"/>
    </w:rPr>
  </w:style>
  <w:style w:type="paragraph" w:styleId="a4">
    <w:name w:val="Title"/>
    <w:basedOn w:val="a"/>
    <w:uiPriority w:val="1"/>
    <w:qFormat/>
    <w:pPr>
      <w:spacing w:before="78"/>
      <w:ind w:left="945" w:right="855"/>
      <w:jc w:val="center"/>
    </w:pPr>
    <w:rPr>
      <w:b/>
      <w:bCs/>
      <w:sz w:val="52"/>
      <w:szCs w:val="52"/>
    </w:rPr>
  </w:style>
  <w:style w:type="paragraph" w:styleId="a5">
    <w:name w:val="List Paragraph"/>
    <w:basedOn w:val="a"/>
    <w:uiPriority w:val="1"/>
    <w:qFormat/>
    <w:pPr>
      <w:ind w:left="395" w:firstLine="709"/>
      <w:jc w:val="both"/>
    </w:pPr>
  </w:style>
  <w:style w:type="paragraph" w:customStyle="1" w:styleId="TableParagraph">
    <w:name w:val="Table Paragraph"/>
    <w:basedOn w:val="a"/>
    <w:uiPriority w:val="1"/>
    <w:qFormat/>
  </w:style>
  <w:style w:type="character" w:customStyle="1" w:styleId="20">
    <w:name w:val="Заголовок 2 Знак"/>
    <w:basedOn w:val="a0"/>
    <w:link w:val="2"/>
    <w:uiPriority w:val="9"/>
    <w:semiHidden/>
    <w:rsid w:val="00A25ECE"/>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1"/>
    <w:rsid w:val="00A25ECE"/>
    <w:rPr>
      <w:rFonts w:ascii="Times New Roman" w:eastAsia="Times New Roman" w:hAnsi="Times New Roman" w:cs="Times New Roman"/>
      <w:b/>
      <w:bCs/>
      <w:i/>
      <w:iCs/>
      <w:sz w:val="28"/>
      <w:szCs w:val="28"/>
      <w:lang w:val="ru-RU"/>
    </w:rPr>
  </w:style>
  <w:style w:type="table" w:customStyle="1" w:styleId="TableNormal1">
    <w:name w:val="Table Normal1"/>
    <w:uiPriority w:val="2"/>
    <w:semiHidden/>
    <w:unhideWhenUsed/>
    <w:qFormat/>
    <w:rsid w:val="004D282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D282E"/>
    <w:tblPr>
      <w:tblInd w:w="0" w:type="dxa"/>
      <w:tblCellMar>
        <w:top w:w="0" w:type="dxa"/>
        <w:left w:w="0" w:type="dxa"/>
        <w:bottom w:w="0" w:type="dxa"/>
        <w:right w:w="0" w:type="dxa"/>
      </w:tblCellMar>
    </w:tblPr>
  </w:style>
  <w:style w:type="paragraph" w:styleId="a6">
    <w:name w:val="Balloon Text"/>
    <w:basedOn w:val="a"/>
    <w:link w:val="a7"/>
    <w:uiPriority w:val="99"/>
    <w:semiHidden/>
    <w:unhideWhenUsed/>
    <w:rsid w:val="007A70E1"/>
    <w:rPr>
      <w:rFonts w:ascii="Segoe UI" w:hAnsi="Segoe UI" w:cs="Segoe UI"/>
      <w:sz w:val="18"/>
      <w:szCs w:val="18"/>
    </w:rPr>
  </w:style>
  <w:style w:type="character" w:customStyle="1" w:styleId="a7">
    <w:name w:val="Текст выноски Знак"/>
    <w:basedOn w:val="a0"/>
    <w:link w:val="a6"/>
    <w:uiPriority w:val="99"/>
    <w:semiHidden/>
    <w:rsid w:val="007A70E1"/>
    <w:rPr>
      <w:rFonts w:ascii="Segoe UI" w:eastAsia="Times New Roman" w:hAnsi="Segoe UI" w:cs="Segoe UI"/>
      <w:sz w:val="18"/>
      <w:szCs w:val="18"/>
      <w:lang w:val="ru-RU"/>
    </w:rPr>
  </w:style>
  <w:style w:type="paragraph" w:styleId="a8">
    <w:name w:val="header"/>
    <w:basedOn w:val="a"/>
    <w:link w:val="a9"/>
    <w:uiPriority w:val="99"/>
    <w:unhideWhenUsed/>
    <w:rsid w:val="007A70E1"/>
    <w:pPr>
      <w:tabs>
        <w:tab w:val="center" w:pos="4677"/>
        <w:tab w:val="right" w:pos="9355"/>
      </w:tabs>
    </w:pPr>
  </w:style>
  <w:style w:type="character" w:customStyle="1" w:styleId="a9">
    <w:name w:val="Верхний колонтитул Знак"/>
    <w:basedOn w:val="a0"/>
    <w:link w:val="a8"/>
    <w:uiPriority w:val="99"/>
    <w:rsid w:val="007A70E1"/>
    <w:rPr>
      <w:rFonts w:ascii="Times New Roman" w:eastAsia="Times New Roman" w:hAnsi="Times New Roman" w:cs="Times New Roman"/>
      <w:lang w:val="ru-RU"/>
    </w:rPr>
  </w:style>
  <w:style w:type="paragraph" w:styleId="aa">
    <w:name w:val="footer"/>
    <w:basedOn w:val="a"/>
    <w:link w:val="ab"/>
    <w:uiPriority w:val="99"/>
    <w:unhideWhenUsed/>
    <w:rsid w:val="007A70E1"/>
    <w:pPr>
      <w:tabs>
        <w:tab w:val="center" w:pos="4677"/>
        <w:tab w:val="right" w:pos="9355"/>
      </w:tabs>
    </w:pPr>
  </w:style>
  <w:style w:type="character" w:customStyle="1" w:styleId="ab">
    <w:name w:val="Нижний колонтитул Знак"/>
    <w:basedOn w:val="a0"/>
    <w:link w:val="aa"/>
    <w:uiPriority w:val="99"/>
    <w:rsid w:val="007A70E1"/>
    <w:rPr>
      <w:rFonts w:ascii="Times New Roman" w:eastAsia="Times New Roman" w:hAnsi="Times New Roman" w:cs="Times New Roman"/>
      <w:lang w:val="ru-RU"/>
    </w:rPr>
  </w:style>
  <w:style w:type="character" w:customStyle="1" w:styleId="50">
    <w:name w:val="Заголовок 5 Знак"/>
    <w:basedOn w:val="a0"/>
    <w:link w:val="5"/>
    <w:uiPriority w:val="9"/>
    <w:semiHidden/>
    <w:rsid w:val="006601D7"/>
    <w:rPr>
      <w:rFonts w:asciiTheme="majorHAnsi" w:eastAsiaTheme="majorEastAsia" w:hAnsiTheme="majorHAnsi" w:cstheme="majorBidi"/>
      <w:color w:val="365F91" w:themeColor="accent1" w:themeShade="BF"/>
      <w:lang w:val="ru-RU"/>
    </w:rPr>
  </w:style>
  <w:style w:type="character" w:customStyle="1" w:styleId="40">
    <w:name w:val="Заголовок 4 Знак"/>
    <w:basedOn w:val="a0"/>
    <w:link w:val="4"/>
    <w:uiPriority w:val="9"/>
    <w:rsid w:val="00AD54E3"/>
    <w:rPr>
      <w:rFonts w:asciiTheme="majorHAnsi" w:eastAsiaTheme="majorEastAsia" w:hAnsiTheme="majorHAnsi" w:cstheme="majorBidi"/>
      <w:i/>
      <w:iCs/>
      <w:color w:val="365F91" w:themeColor="accent1" w:themeShade="BF"/>
      <w:lang w:val="ru-RU"/>
    </w:rPr>
  </w:style>
  <w:style w:type="paragraph" w:styleId="ac">
    <w:name w:val="No Spacing"/>
    <w:uiPriority w:val="1"/>
    <w:qFormat/>
    <w:rsid w:val="00AD54E3"/>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68166">
      <w:bodyDiv w:val="1"/>
      <w:marLeft w:val="0"/>
      <w:marRight w:val="0"/>
      <w:marTop w:val="0"/>
      <w:marBottom w:val="0"/>
      <w:divBdr>
        <w:top w:val="none" w:sz="0" w:space="0" w:color="auto"/>
        <w:left w:val="none" w:sz="0" w:space="0" w:color="auto"/>
        <w:bottom w:val="none" w:sz="0" w:space="0" w:color="auto"/>
        <w:right w:val="none" w:sz="0" w:space="0" w:color="auto"/>
      </w:divBdr>
    </w:div>
    <w:div w:id="1252277246">
      <w:bodyDiv w:val="1"/>
      <w:marLeft w:val="0"/>
      <w:marRight w:val="0"/>
      <w:marTop w:val="0"/>
      <w:marBottom w:val="0"/>
      <w:divBdr>
        <w:top w:val="none" w:sz="0" w:space="0" w:color="auto"/>
        <w:left w:val="none" w:sz="0" w:space="0" w:color="auto"/>
        <w:bottom w:val="none" w:sz="0" w:space="0" w:color="auto"/>
        <w:right w:val="none" w:sz="0" w:space="0" w:color="auto"/>
      </w:divBdr>
    </w:div>
    <w:div w:id="1820610360">
      <w:bodyDiv w:val="1"/>
      <w:marLeft w:val="0"/>
      <w:marRight w:val="0"/>
      <w:marTop w:val="0"/>
      <w:marBottom w:val="0"/>
      <w:divBdr>
        <w:top w:val="none" w:sz="0" w:space="0" w:color="auto"/>
        <w:left w:val="none" w:sz="0" w:space="0" w:color="auto"/>
        <w:bottom w:val="none" w:sz="0" w:space="0" w:color="auto"/>
        <w:right w:val="none" w:sz="0" w:space="0" w:color="auto"/>
      </w:divBdr>
    </w:div>
    <w:div w:id="1990673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77ECA-1E71-4F9C-B23A-A58E78A2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492</Pages>
  <Words>186320</Words>
  <Characters>1062028</Characters>
  <Application>Microsoft Office Word</Application>
  <DocSecurity>0</DocSecurity>
  <Lines>8850</Lines>
  <Paragraphs>2491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Пользователь Windows</cp:lastModifiedBy>
  <cp:revision>31</cp:revision>
  <cp:lastPrinted>2024-10-23T06:23:00Z</cp:lastPrinted>
  <dcterms:created xsi:type="dcterms:W3CDTF">2024-10-11T07:34:00Z</dcterms:created>
  <dcterms:modified xsi:type="dcterms:W3CDTF">2024-10-23T06:39:00Z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Writer</vt:lpwstr>
  </property>
  <property fmtid="{D5CDD505-2E9C-101B-9397-08002B2CF9AE}" pid="4" name="LastSaved">
    <vt:filetime>2024-10-11T00:00:00Z</vt:filetime>
  </property>
</Properties>
</file>